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5479" w:rsidRDefault="00F65479" w:rsidP="007621BA">
      <w:pPr>
        <w:tabs>
          <w:tab w:val="left" w:pos="302"/>
        </w:tabs>
        <w:ind w:left="-46"/>
        <w:jc w:val="both"/>
        <w:rPr>
          <w:rFonts w:cs="Monotype Koufi" w:hint="cs"/>
          <w:b w:val="0"/>
          <w:sz w:val="28"/>
          <w:szCs w:val="28"/>
          <w:lang w:bidi="ar-KW"/>
        </w:rPr>
      </w:pPr>
      <w:bookmarkStart w:id="0" w:name="_GoBack"/>
      <w:bookmarkEnd w:id="0"/>
    </w:p>
    <w:p w:rsidR="007D2727" w:rsidRDefault="00F65479" w:rsidP="007621BA">
      <w:pPr>
        <w:tabs>
          <w:tab w:val="left" w:pos="302"/>
        </w:tabs>
        <w:ind w:left="-46"/>
        <w:jc w:val="center"/>
        <w:rPr>
          <w:rFonts w:cs="Monotype Koufi"/>
          <w:b w:val="0"/>
          <w:sz w:val="28"/>
          <w:szCs w:val="28"/>
          <w:rtl/>
        </w:rPr>
      </w:pPr>
      <w:r>
        <w:rPr>
          <w:rFonts w:cs="Monotype Koufi" w:hint="cs"/>
          <w:b w:val="0"/>
          <w:sz w:val="28"/>
          <w:szCs w:val="28"/>
          <w:rtl/>
        </w:rPr>
        <w:t>كتب التجديد  المتعلقة</w:t>
      </w:r>
      <w:r w:rsidR="007D2727">
        <w:rPr>
          <w:rFonts w:cs="Monotype Koufi" w:hint="cs"/>
          <w:b w:val="0"/>
          <w:sz w:val="28"/>
          <w:szCs w:val="28"/>
          <w:rtl/>
        </w:rPr>
        <w:t xml:space="preserve"> بإظهار علم التقديس </w:t>
      </w:r>
    </w:p>
    <w:p w:rsidR="00F65479" w:rsidRDefault="007D2727" w:rsidP="007621BA">
      <w:pPr>
        <w:tabs>
          <w:tab w:val="left" w:pos="302"/>
        </w:tabs>
        <w:ind w:left="-46"/>
        <w:jc w:val="center"/>
        <w:rPr>
          <w:rFonts w:cs="Monotype Koufi"/>
          <w:b w:val="0"/>
          <w:sz w:val="28"/>
          <w:szCs w:val="28"/>
          <w:rtl/>
        </w:rPr>
      </w:pPr>
      <w:r>
        <w:rPr>
          <w:rFonts w:cs="Monotype Koufi" w:hint="cs"/>
          <w:b w:val="0"/>
          <w:sz w:val="28"/>
          <w:szCs w:val="28"/>
          <w:rtl/>
        </w:rPr>
        <w:t>و</w:t>
      </w:r>
      <w:r w:rsidR="00F65479">
        <w:rPr>
          <w:rFonts w:cs="Monotype Koufi" w:hint="cs"/>
          <w:b w:val="0"/>
          <w:sz w:val="28"/>
          <w:szCs w:val="28"/>
          <w:rtl/>
        </w:rPr>
        <w:t>محاربة الحشو والتجسيم</w:t>
      </w:r>
    </w:p>
    <w:p w:rsidR="00F65479" w:rsidRPr="006B050D" w:rsidRDefault="007D2727" w:rsidP="006B050D">
      <w:pPr>
        <w:tabs>
          <w:tab w:val="left" w:pos="302"/>
        </w:tabs>
        <w:ind w:left="-46"/>
        <w:jc w:val="center"/>
        <w:rPr>
          <w:rFonts w:cs="Monotype Koufi"/>
          <w:b w:val="0"/>
          <w:rtl/>
        </w:rPr>
      </w:pPr>
      <w:r w:rsidRPr="006B050D">
        <w:rPr>
          <w:rFonts w:cs="Monotype Koufi" w:hint="cs"/>
          <w:b w:val="0"/>
          <w:rtl/>
        </w:rPr>
        <w:t xml:space="preserve">[  </w:t>
      </w:r>
      <w:r w:rsidR="006B050D" w:rsidRPr="006B050D">
        <w:rPr>
          <w:rFonts w:cs="Monotype Koufi" w:hint="cs"/>
          <w:b w:val="0"/>
          <w:rtl/>
        </w:rPr>
        <w:t>17</w:t>
      </w:r>
      <w:r w:rsidRPr="006B050D">
        <w:rPr>
          <w:rFonts w:cs="Monotype Koufi" w:hint="cs"/>
          <w:b w:val="0"/>
          <w:rtl/>
        </w:rPr>
        <w:t xml:space="preserve">  ]</w:t>
      </w:r>
    </w:p>
    <w:p w:rsidR="00F65479" w:rsidRPr="007D2727" w:rsidRDefault="00F65479" w:rsidP="007621BA">
      <w:pPr>
        <w:ind w:left="-46"/>
        <w:jc w:val="center"/>
        <w:rPr>
          <w:rFonts w:cs="Monotype Koufi"/>
          <w:b w:val="0"/>
          <w:sz w:val="48"/>
          <w:szCs w:val="48"/>
          <w:rtl/>
        </w:rPr>
      </w:pPr>
    </w:p>
    <w:p w:rsidR="00F65479" w:rsidRPr="00D03E76" w:rsidRDefault="00F65479" w:rsidP="007621B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28"/>
          <w:szCs w:val="28"/>
          <w:rtl/>
        </w:rPr>
      </w:pPr>
    </w:p>
    <w:p w:rsidR="00F65479" w:rsidRDefault="00F65479" w:rsidP="007621B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56"/>
          <w:szCs w:val="56"/>
          <w:rtl/>
        </w:rPr>
      </w:pPr>
      <w:r w:rsidRPr="00F65479">
        <w:rPr>
          <w:rFonts w:cs="Monotype Koufi"/>
          <w:b w:val="0"/>
          <w:sz w:val="56"/>
          <w:szCs w:val="56"/>
          <w:rtl/>
        </w:rPr>
        <w:t xml:space="preserve">المباحث الحشوية </w:t>
      </w:r>
      <w:r>
        <w:rPr>
          <w:rFonts w:cs="Monotype Koufi" w:hint="cs"/>
          <w:b w:val="0"/>
          <w:sz w:val="56"/>
          <w:szCs w:val="56"/>
          <w:rtl/>
        </w:rPr>
        <w:t>الخاطئة</w:t>
      </w:r>
    </w:p>
    <w:p w:rsidR="000D78DD" w:rsidRDefault="00F65479" w:rsidP="007621B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56"/>
          <w:szCs w:val="56"/>
          <w:rtl/>
        </w:rPr>
      </w:pPr>
      <w:r w:rsidRPr="00F65479">
        <w:rPr>
          <w:rFonts w:cs="Monotype Koufi"/>
          <w:b w:val="0"/>
          <w:sz w:val="56"/>
          <w:szCs w:val="56"/>
          <w:rtl/>
        </w:rPr>
        <w:t xml:space="preserve">التي حالت دون فهم السلفية المعاصرة </w:t>
      </w:r>
    </w:p>
    <w:p w:rsidR="00F65479" w:rsidRDefault="00F65479" w:rsidP="007621B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28"/>
          <w:szCs w:val="28"/>
          <w:rtl/>
        </w:rPr>
      </w:pPr>
      <w:r w:rsidRPr="00F65479">
        <w:rPr>
          <w:rFonts w:cs="Monotype Koufi"/>
          <w:b w:val="0"/>
          <w:sz w:val="56"/>
          <w:szCs w:val="56"/>
          <w:rtl/>
        </w:rPr>
        <w:t>للعقيدة السنّية الصحيحة</w:t>
      </w:r>
      <w:r w:rsidRPr="00D03E76">
        <w:rPr>
          <w:rFonts w:cs="Monotype Koufi"/>
          <w:b w:val="0"/>
          <w:sz w:val="56"/>
          <w:szCs w:val="56"/>
          <w:rtl/>
        </w:rPr>
        <w:t xml:space="preserve"> </w:t>
      </w:r>
    </w:p>
    <w:p w:rsidR="00F65479" w:rsidRPr="00D03E76" w:rsidRDefault="00F65479" w:rsidP="007621B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28"/>
          <w:szCs w:val="28"/>
        </w:rPr>
      </w:pPr>
    </w:p>
    <w:p w:rsidR="00F65479" w:rsidRPr="007D2727" w:rsidRDefault="00F65479" w:rsidP="007621BA">
      <w:pPr>
        <w:pStyle w:val="1"/>
        <w:tabs>
          <w:tab w:val="left" w:pos="302"/>
        </w:tabs>
        <w:spacing w:after="200" w:line="276" w:lineRule="auto"/>
        <w:ind w:left="-46"/>
        <w:rPr>
          <w:rFonts w:cs="Monotype Koufi"/>
          <w:sz w:val="48"/>
          <w:szCs w:val="48"/>
          <w:rtl/>
        </w:rPr>
      </w:pPr>
    </w:p>
    <w:p w:rsidR="00F65479" w:rsidRDefault="00F65479" w:rsidP="007621BA">
      <w:pPr>
        <w:pStyle w:val="1"/>
        <w:tabs>
          <w:tab w:val="left" w:pos="302"/>
        </w:tabs>
        <w:spacing w:after="200" w:line="276" w:lineRule="auto"/>
        <w:ind w:left="-46"/>
        <w:rPr>
          <w:rFonts w:ascii="Traditional Arabic" w:eastAsiaTheme="minorHAnsi" w:hAnsi="Traditional Arabic" w:cs="Monotype Koufi"/>
          <w:b w:val="0"/>
          <w:bCs w:val="0"/>
          <w:noProof w:val="0"/>
          <w:sz w:val="32"/>
          <w:szCs w:val="32"/>
          <w:lang w:eastAsia="en-US"/>
        </w:rPr>
      </w:pPr>
      <w:r>
        <w:rPr>
          <w:rFonts w:ascii="Traditional Arabic" w:eastAsiaTheme="minorHAnsi" w:hAnsi="Traditional Arabic" w:cs="Monotype Koufi" w:hint="cs"/>
          <w:b w:val="0"/>
          <w:bCs w:val="0"/>
          <w:noProof w:val="0"/>
          <w:sz w:val="32"/>
          <w:szCs w:val="32"/>
          <w:rtl/>
          <w:lang w:eastAsia="en-US"/>
        </w:rPr>
        <w:t>جمــع وإعـداد</w:t>
      </w:r>
    </w:p>
    <w:p w:rsidR="00F65479" w:rsidRDefault="00F65479" w:rsidP="007621BA">
      <w:pPr>
        <w:tabs>
          <w:tab w:val="left" w:pos="302"/>
        </w:tabs>
        <w:ind w:left="-46"/>
        <w:jc w:val="center"/>
        <w:rPr>
          <w:rFonts w:cs="Monotype Koufi"/>
          <w:b w:val="0"/>
          <w:rtl/>
        </w:rPr>
      </w:pPr>
      <w:r>
        <w:rPr>
          <w:rFonts w:cs="Monotype Koufi" w:hint="cs"/>
          <w:b w:val="0"/>
          <w:rtl/>
        </w:rPr>
        <w:t>مجــدي بــن محمــد بـن علـي</w:t>
      </w:r>
    </w:p>
    <w:p w:rsidR="00F65479" w:rsidRDefault="00F65479" w:rsidP="007621BA">
      <w:pPr>
        <w:tabs>
          <w:tab w:val="left" w:pos="302"/>
        </w:tabs>
        <w:ind w:left="-46"/>
        <w:jc w:val="center"/>
        <w:rPr>
          <w:rFonts w:cs="Monotype Koufi"/>
          <w:b w:val="0"/>
          <w:rtl/>
        </w:rPr>
      </w:pPr>
      <w:r>
        <w:rPr>
          <w:rFonts w:cs="Monotype Koufi" w:hint="cs"/>
          <w:b w:val="0"/>
          <w:rtl/>
        </w:rPr>
        <w:t>حاصل على الشهادة العالمية في العلوم الشرعية الإسلامية</w:t>
      </w:r>
    </w:p>
    <w:p w:rsidR="006A1718" w:rsidRDefault="006A1718" w:rsidP="007621BA">
      <w:pPr>
        <w:ind w:left="-46"/>
        <w:jc w:val="center"/>
        <w:rPr>
          <w:rFonts w:cs="Monotype Koufi"/>
          <w:b w:val="0"/>
        </w:rPr>
      </w:pPr>
    </w:p>
    <w:p w:rsidR="00F65479" w:rsidRPr="006B050D" w:rsidRDefault="00F65479" w:rsidP="007621BA">
      <w:pPr>
        <w:ind w:left="-46"/>
        <w:jc w:val="center"/>
        <w:rPr>
          <w:rFonts w:cs="Monotype Koufi"/>
          <w:b w:val="0"/>
          <w:sz w:val="40"/>
          <w:szCs w:val="40"/>
          <w:rtl/>
        </w:rPr>
      </w:pPr>
      <w:r w:rsidRPr="006B050D">
        <w:rPr>
          <w:rFonts w:cs="Monotype Koufi" w:hint="cs"/>
          <w:b w:val="0"/>
          <w:sz w:val="40"/>
          <w:szCs w:val="40"/>
          <w:rtl/>
        </w:rPr>
        <w:t>المقدمة</w:t>
      </w:r>
    </w:p>
    <w:p w:rsidR="008E70E6" w:rsidRDefault="00F65479" w:rsidP="007621BA">
      <w:pPr>
        <w:ind w:left="-46"/>
        <w:jc w:val="both"/>
        <w:rPr>
          <w:b w:val="0"/>
          <w:bCs/>
        </w:rPr>
      </w:pPr>
      <w:r>
        <w:rPr>
          <w:rFonts w:hint="cs"/>
          <w:b w:val="0"/>
          <w:rtl/>
        </w:rPr>
        <w:t>إنَّ الْحَمْدَ لِلَّهِ نَحْمَدُهُ وَنَسْتَعِينُهُ وَنَسْتَغْفِرُهُ وَنَعُوذُ بِاللَّهِ مِنْ شُرُورِ أَنْفُسِنَا وَمِنْ سَيِّئَاتِ أَعْمَالِنَا مَنْ يَهْدِهِ اللَّهُ فَلا مُضِلَّ لَهُ وَمَنْ يُضْلِلْ فَلا هَادِيَ لَهُ وَأَشْهَدُ أَنْ لا إِلَهَ إِلا اللَّهُ وَحْدَهُ لا شَرِيكَ لَهُ وَأَنَّ مُحَمَّدًا عَبْدُهُ وَرَسُولُهُ ، {يَا أَيُّهَا الَّذِينَ آمَنُوا اتَّقُوا اللَّهَ حَقَّ تُقَاتِهِ وَلَا تَمُوتُنَّ إِلَّا وَأَنْتُمْ مُسْلِمُونَ</w:t>
      </w:r>
      <w:r>
        <w:rPr>
          <w:rFonts w:hint="cs"/>
          <w:b w:val="0"/>
          <w:rtl/>
          <w:lang w:bidi="ar-KW"/>
        </w:rPr>
        <w:t>}[</w:t>
      </w:r>
      <w:r>
        <w:rPr>
          <w:rFonts w:hint="cs"/>
          <w:b w:val="0"/>
          <w:rtl/>
        </w:rPr>
        <w:t xml:space="preserve"> آل عمران: 102] ،{يَا أَيُّهَا النَّاسُ اتَّقُوا رَبَّكُمُ الَّذِي خَلَقَكُمْ مِنْ نَفْسٍ وَاحِدَةٍ وَخَلَقَ مِنْهَا زَوْجَهَا وَبَثَّ مِنْهُمَا رِجَالًا كَثِيرًا وَنِسَاءً وَاتَّقُوا اللَّهَ الَّذِي تَسَاءَلُونَ بِهِ وَالْأَرْحَامَ إِنَّ اللَّهَ كَانَ عَلَيْكُمْ رَقِيبًا </w:t>
      </w:r>
      <w:r>
        <w:rPr>
          <w:rFonts w:hint="cs"/>
          <w:b w:val="0"/>
          <w:rtl/>
          <w:lang w:bidi="ar-KW"/>
        </w:rPr>
        <w:t>}</w:t>
      </w:r>
      <w:r>
        <w:rPr>
          <w:rFonts w:hint="cs"/>
          <w:b w:val="0"/>
          <w:rtl/>
        </w:rPr>
        <w:t>[ النساء: 1 ] ،{يَا أَيُّهَا الَّذِينَ آمَنُوا اتَّقُوا اللَّهَ وَقُولُوا قَوْلًا سَدِيدًا * يُصْلِحْ لَكُمْ أَعْمَالَكُمْ وَيَغْفِرْ لَكُمْ ذُنُوبَكُمْ وَمَنْ يُطِعِ اللَّهَ وَرَسُولَهُ فَقَدْ فَازَ فَوْزًا عَظِيمًا}[ الأحزاب:70 ، 71 ] ، أما بعد : فإن أصدق الحديث كتاب الله ، وأحسن الهدي هدي محمد   صلى الله عليه وسلم وشرّ الأمور محدثاتها ، وكل محدثة بدعة ، وكل بدعة ضلالة ، وكل ضلالة في النار</w:t>
      </w:r>
      <w:r>
        <w:rPr>
          <w:rFonts w:hint="cs"/>
          <w:b w:val="0"/>
          <w:vertAlign w:val="superscript"/>
          <w:rtl/>
        </w:rPr>
        <w:t xml:space="preserve"> </w:t>
      </w:r>
      <w:r>
        <w:rPr>
          <w:rFonts w:hint="cs"/>
          <w:b w:val="0"/>
          <w:rtl/>
        </w:rPr>
        <w:t>، ثم أما بعد :</w:t>
      </w:r>
      <w:r w:rsidR="008E70E6">
        <w:rPr>
          <w:rFonts w:hint="cs"/>
          <w:b w:val="0"/>
          <w:bCs/>
          <w:rtl/>
        </w:rPr>
        <w:t xml:space="preserve"> </w:t>
      </w:r>
      <w:r w:rsidR="008E70E6">
        <w:rPr>
          <w:rFonts w:hint="cs"/>
          <w:b w:val="0"/>
          <w:rtl/>
        </w:rPr>
        <w:t xml:space="preserve">فإنّ هذا الكتاب عن </w:t>
      </w:r>
      <w:r w:rsidR="008E70E6">
        <w:rPr>
          <w:b w:val="0"/>
          <w:rtl/>
          <w:lang w:bidi="ar-KW"/>
        </w:rPr>
        <w:t xml:space="preserve">المباحث الحشوية الخاطئة التي حالت دون فهم السلفية المعاصرة للعقيدة السنّية الصحيحة  </w:t>
      </w:r>
      <w:r w:rsidR="008E70E6">
        <w:rPr>
          <w:rFonts w:hint="cs"/>
          <w:b w:val="0"/>
          <w:rtl/>
        </w:rPr>
        <w:t>، وهو الكتاب السادس عشر ضمن سلسلة التقديس والتنزيه ومحاربة الحشو والتجسيم ، وهي سلسلة في علم الأصول على مذهب أهل السنة تهدف إلى إظهار مذهب أهل السنة في الأصول ، كما تهدف إلى تنشئة جيل من علماء الأصول الذين هم حماة العقيدة أمام الفرق الضالة كالجهمية والمعتزلة والمجسمة المشبهة والحشوية ، وكما تهدف هذه السلسلة إلى التصدي لأولئك الحشوية المتسلفة الذين ينسبون إلى السلف الصالح أهل الفقه والتنزيه مذهب الحشو ويبدعون لأجل ذلك ويضللون أهل الأصول من الخلف العدول ( علماء أهل السنة بحق ) ، وما كان عملي في هذه السلسلة إلاّ الجمع والترتيب لأحسن ما أتت به عقول العلماء والفقهاء المقتدى بهم في الدين والمتخصصون في العقيدة ،  فما  كان فيها من صواب فهو من الله وبفضل الله وله الحمد والمنّة ، وما كان فيها من خطأ فهو مني ومن الشيطان وأستغفر الله منه ، وأسأل الله عز وجل أن يجعلها خالصة لوجهه الكريم وأن ينفع بها إخواني من طلاب العلم ،</w:t>
      </w:r>
    </w:p>
    <w:p w:rsidR="00F65479" w:rsidRDefault="00F65479" w:rsidP="00C11D89">
      <w:pPr>
        <w:ind w:left="-46"/>
        <w:jc w:val="both"/>
        <w:rPr>
          <w:b w:val="0"/>
          <w:bCs/>
          <w:rtl/>
        </w:rPr>
      </w:pPr>
      <w:r>
        <w:rPr>
          <w:rFonts w:cs="Monotype Koufi" w:hint="cs"/>
          <w:b w:val="0"/>
          <w:rtl/>
        </w:rPr>
        <w:t>بين يدي الرسالة</w:t>
      </w:r>
      <w:r w:rsidR="008E70E6">
        <w:rPr>
          <w:rFonts w:cs="Monotype Koufi" w:hint="cs"/>
          <w:b w:val="0"/>
          <w:rtl/>
        </w:rPr>
        <w:t xml:space="preserve"> :  </w:t>
      </w:r>
      <w:r>
        <w:rPr>
          <w:rFonts w:hint="cs"/>
          <w:b w:val="0"/>
          <w:rtl/>
        </w:rPr>
        <w:t xml:space="preserve">هذه الرسالة تتناول </w:t>
      </w:r>
      <w:r>
        <w:rPr>
          <w:rFonts w:hint="cs"/>
          <w:b w:val="0"/>
          <w:rtl/>
          <w:lang w:bidi="ar-KW"/>
        </w:rPr>
        <w:t xml:space="preserve">المباحث الحشوية الخاطئة التي حالت دون فهم السلفية المعاصرة للعقيدة السنّية الصحيحة  ، </w:t>
      </w:r>
      <w:r w:rsidR="00042E78">
        <w:rPr>
          <w:rFonts w:hint="cs"/>
          <w:b w:val="0"/>
          <w:rtl/>
          <w:lang w:bidi="ar-KW"/>
        </w:rPr>
        <w:t xml:space="preserve">ومن ذلك : </w:t>
      </w:r>
      <w:r>
        <w:rPr>
          <w:rFonts w:hint="cs"/>
          <w:b w:val="0"/>
          <w:rtl/>
          <w:lang w:bidi="ar-KW"/>
        </w:rPr>
        <w:t>إلغا</w:t>
      </w:r>
      <w:r w:rsidR="00042E78">
        <w:rPr>
          <w:rFonts w:hint="cs"/>
          <w:b w:val="0"/>
          <w:rtl/>
          <w:lang w:bidi="ar-KW"/>
        </w:rPr>
        <w:t>ئهم ل</w:t>
      </w:r>
      <w:r>
        <w:rPr>
          <w:rFonts w:hint="cs"/>
          <w:b w:val="0"/>
          <w:rtl/>
          <w:lang w:bidi="ar-KW"/>
        </w:rPr>
        <w:t xml:space="preserve">دور العقل في فهم نصوص التنزيه ، </w:t>
      </w:r>
      <w:r w:rsidR="00C11D89">
        <w:rPr>
          <w:rFonts w:hint="cs"/>
          <w:b w:val="0"/>
          <w:rtl/>
          <w:lang w:bidi="ar-KW"/>
        </w:rPr>
        <w:t>و</w:t>
      </w:r>
      <w:r w:rsidR="000D78DD">
        <w:rPr>
          <w:b w:val="0"/>
          <w:rtl/>
          <w:lang w:bidi="ar-KW"/>
        </w:rPr>
        <w:t xml:space="preserve">إساءة الظن بعلم التقديس ، واعتبار قواعد التنزيه التي تمنع من الحشو في ذات الله تعالى وصفاته مستمدة من علوم اليونان الوثنيين ، </w:t>
      </w:r>
      <w:r w:rsidR="000D78DD">
        <w:rPr>
          <w:b w:val="0"/>
          <w:rtl/>
          <w:lang w:bidi="ar-KW"/>
        </w:rPr>
        <w:lastRenderedPageBreak/>
        <w:t xml:space="preserve">مع أنّها مستمدة من محكم الكتاب وصحيح السنّة ، ولكن لا يعلمها إلا العلماء الراسخون في العلم ، والذين قال الله تعالى فيهم : { </w:t>
      </w:r>
      <w:r w:rsidR="000D78DD">
        <w:rPr>
          <w:b w:val="0"/>
          <w:rtl/>
        </w:rPr>
        <w:t xml:space="preserve">بِهِ وَلَوْ رَدُّوهُ إِلَى الرَّسُولِ وَإِلَى أُولِي الْأَمْرِ مِنْهُمْ لَعَلِمَهُ الَّذِينَ يَسْتَنْبِطُونَهُ مِنْهُمْ وَلَوْلَا فَضْلُ اللَّهِ عَلَيْكُمْ وَرَحْمَتُهُ لَاتَّبَعْتُمُ الشَّيْطَانَ إِلَّا قَلِيلًا } [ النساء : 83 ] ، </w:t>
      </w:r>
      <w:r w:rsidR="00C11D89">
        <w:rPr>
          <w:rFonts w:hint="cs"/>
          <w:b w:val="0"/>
          <w:rtl/>
          <w:lang w:bidi="ar-KW"/>
        </w:rPr>
        <w:t xml:space="preserve">وجهلهم </w:t>
      </w:r>
      <w:r>
        <w:rPr>
          <w:rFonts w:hint="cs"/>
          <w:b w:val="0"/>
          <w:rtl/>
          <w:lang w:bidi="ar-KW"/>
        </w:rPr>
        <w:t xml:space="preserve">بدائرة المحكم والمتشابه الصحيحة في آيات الصفات ، </w:t>
      </w:r>
      <w:r w:rsidR="00C11D89">
        <w:rPr>
          <w:rFonts w:hint="cs"/>
          <w:b w:val="0"/>
          <w:rtl/>
          <w:lang w:bidi="ar-KW"/>
        </w:rPr>
        <w:t xml:space="preserve">وخوضهم </w:t>
      </w:r>
      <w:r>
        <w:rPr>
          <w:rFonts w:hint="cs"/>
          <w:b w:val="0"/>
          <w:rtl/>
          <w:lang w:bidi="ar-KW"/>
        </w:rPr>
        <w:t xml:space="preserve">في متشابه الأخبار التي يفهمون منها نسبة المحدودية والجسمية والجزئية والجارحة والحركة إلى ذات الذي ليس كمثله شيء سبحانه ، </w:t>
      </w:r>
      <w:r w:rsidR="00C11D89">
        <w:rPr>
          <w:rFonts w:hint="cs"/>
          <w:b w:val="0"/>
          <w:rtl/>
          <w:lang w:bidi="ar-KW"/>
        </w:rPr>
        <w:t xml:space="preserve">ومن ذلك </w:t>
      </w:r>
      <w:r w:rsidR="00F66BD2">
        <w:rPr>
          <w:b w:val="0"/>
          <w:rtl/>
          <w:lang w:bidi="ar-KW"/>
        </w:rPr>
        <w:t>إعلان</w:t>
      </w:r>
      <w:r w:rsidR="00C11D89">
        <w:rPr>
          <w:rFonts w:hint="cs"/>
          <w:b w:val="0"/>
          <w:rtl/>
          <w:lang w:bidi="ar-KW"/>
        </w:rPr>
        <w:t>هم</w:t>
      </w:r>
      <w:r w:rsidR="00F66BD2">
        <w:rPr>
          <w:b w:val="0"/>
          <w:rtl/>
          <w:lang w:bidi="ar-KW"/>
        </w:rPr>
        <w:t xml:space="preserve"> الحرب على التفويض وتبديع أهله ، مع أنّه المذهب الحقيقي والصحيح للسلف ، </w:t>
      </w:r>
      <w:r w:rsidR="00C11D89">
        <w:rPr>
          <w:rFonts w:hint="cs"/>
          <w:b w:val="0"/>
          <w:rtl/>
          <w:lang w:bidi="ar-KW"/>
        </w:rPr>
        <w:t>و</w:t>
      </w:r>
      <w:r w:rsidR="00F66BD2">
        <w:rPr>
          <w:b w:val="0"/>
          <w:rtl/>
          <w:lang w:bidi="ar-KW"/>
        </w:rPr>
        <w:t>إعلان</w:t>
      </w:r>
      <w:r w:rsidR="00C11D89">
        <w:rPr>
          <w:rFonts w:hint="cs"/>
          <w:b w:val="0"/>
          <w:rtl/>
          <w:lang w:bidi="ar-KW"/>
        </w:rPr>
        <w:t xml:space="preserve">هم </w:t>
      </w:r>
      <w:r w:rsidR="00F66BD2">
        <w:rPr>
          <w:b w:val="0"/>
          <w:rtl/>
          <w:lang w:bidi="ar-KW"/>
        </w:rPr>
        <w:t xml:space="preserve">الحرب على التأويل وتبديع أهله ، مع أنّه لا مناص منه عند التعارض ، وهو ضرورة لحمل المتشابه على أمهاته من المحكمات ، </w:t>
      </w:r>
      <w:r w:rsidR="00C11D89">
        <w:rPr>
          <w:rFonts w:hint="cs"/>
          <w:b w:val="0"/>
          <w:rtl/>
          <w:lang w:bidi="ar-KW"/>
        </w:rPr>
        <w:t>و</w:t>
      </w:r>
      <w:r w:rsidR="00F66BD2">
        <w:rPr>
          <w:b w:val="0"/>
          <w:rtl/>
          <w:lang w:bidi="ar-KW"/>
        </w:rPr>
        <w:t>خلط</w:t>
      </w:r>
      <w:r w:rsidR="00C11D89">
        <w:rPr>
          <w:rFonts w:hint="cs"/>
          <w:b w:val="0"/>
          <w:rtl/>
          <w:lang w:bidi="ar-KW"/>
        </w:rPr>
        <w:t xml:space="preserve">هم </w:t>
      </w:r>
      <w:r w:rsidR="00F66BD2">
        <w:rPr>
          <w:b w:val="0"/>
          <w:rtl/>
          <w:lang w:bidi="ar-KW"/>
        </w:rPr>
        <w:t xml:space="preserve">باب الأخبار بباب الصفات ، مع أنّ باب الأخبار أوسع ، ومنه ما يصلح أن يُضاف إلى الصفات ومنه ما لا يصلح ، </w:t>
      </w:r>
      <w:r w:rsidR="00F66BD2">
        <w:rPr>
          <w:b w:val="0"/>
          <w:rtl/>
        </w:rPr>
        <w:t xml:space="preserve">فليس  كل خبر صفة ، ولا كل مُضافٍ يدل على صفة ؛ فإنه قال تعالى: { ونَفَخت فيه من رُوحي }، وليس لله صفة تُسَمّى الروح </w:t>
      </w:r>
      <w:r w:rsidR="009B350C">
        <w:rPr>
          <w:rFonts w:hint="cs"/>
          <w:b w:val="0"/>
          <w:rtl/>
          <w:lang w:bidi="ar-KW"/>
        </w:rPr>
        <w:t xml:space="preserve">، </w:t>
      </w:r>
      <w:r w:rsidR="00C11D89">
        <w:rPr>
          <w:rFonts w:hint="cs"/>
          <w:b w:val="0"/>
          <w:rtl/>
          <w:lang w:bidi="ar-KW"/>
        </w:rPr>
        <w:t xml:space="preserve">ومن ذلك ايضاً : استدلالهم </w:t>
      </w:r>
      <w:r w:rsidR="00842B2C">
        <w:rPr>
          <w:rFonts w:hint="cs"/>
          <w:b w:val="0"/>
          <w:rtl/>
          <w:lang w:bidi="ar-KW"/>
        </w:rPr>
        <w:t xml:space="preserve">بالألفاظ الظنية على العقائد القطعية ، </w:t>
      </w:r>
      <w:r w:rsidR="00C11D89">
        <w:rPr>
          <w:rFonts w:hint="cs"/>
          <w:b w:val="0"/>
          <w:rtl/>
          <w:lang w:bidi="ar-KW"/>
        </w:rPr>
        <w:t>و</w:t>
      </w:r>
      <w:r w:rsidR="00842B2C">
        <w:rPr>
          <w:rFonts w:hint="cs"/>
          <w:b w:val="0"/>
          <w:rtl/>
          <w:lang w:bidi="ar-KW"/>
        </w:rPr>
        <w:t>جعل ألفاظ أخبار الآحاد أدلة على عقائد تُعارض  الأصول ، ومثاله تمسكهم بألفاظ الرواية التي تُشير إلى أنّ كلام الله تعالى بصوت وحرف ، مع أنّها أعراض تُلائم المحدث ، وتستحيل في حق الخالق المنزه عن المخلوقية والحدوث ،</w:t>
      </w:r>
      <w:r w:rsidR="00C11D89">
        <w:rPr>
          <w:rFonts w:hint="cs"/>
          <w:b w:val="0"/>
          <w:rtl/>
          <w:lang w:bidi="ar-KW"/>
        </w:rPr>
        <w:t xml:space="preserve"> ومن أخطائهم </w:t>
      </w:r>
      <w:r w:rsidR="00F66BD2">
        <w:rPr>
          <w:rFonts w:hint="cs"/>
          <w:b w:val="0"/>
          <w:rtl/>
          <w:lang w:bidi="ar-KW"/>
        </w:rPr>
        <w:t xml:space="preserve">نفي المجاز وهو أجمل البلاغة من آيات القرآن الكريم ، ومن انكر مجاز القرآن فقد أعلن على نفسه بالجهل والغباء ، وبالجلافة والجفاء </w:t>
      </w:r>
      <w:r w:rsidR="00C11D89">
        <w:rPr>
          <w:rFonts w:hint="cs"/>
          <w:b w:val="0"/>
          <w:rtl/>
          <w:lang w:bidi="ar-KW"/>
        </w:rPr>
        <w:t xml:space="preserve">وفقد حلاوة فهم الآيات وفقد مفتاح الخروج من المتشابهات إلى المحكمات ، ومن أخطائهم أيضاً : </w:t>
      </w:r>
      <w:r w:rsidR="00F66BD2">
        <w:rPr>
          <w:rFonts w:hint="cs"/>
          <w:b w:val="0"/>
          <w:rtl/>
          <w:lang w:bidi="ar-KW"/>
        </w:rPr>
        <w:t xml:space="preserve">جمع المفرق من المتشابهات لتقوية الشبهة واعتقاد البدعة ، ومثاله كتب الحشو التي نسبت إلى التوحيد والسنّة ، ككتاب التوحيد لابن خزيمة ، وكتاب السنّة المنسوب إلى عبد الله بن أحمد ، وكتاب </w:t>
      </w:r>
      <w:r w:rsidR="00F66BD2">
        <w:rPr>
          <w:rFonts w:hint="cs"/>
          <w:b w:val="0"/>
          <w:rtl/>
        </w:rPr>
        <w:t>ا</w:t>
      </w:r>
      <w:r w:rsidR="00F66BD2">
        <w:rPr>
          <w:b w:val="0"/>
          <w:rtl/>
        </w:rPr>
        <w:t xml:space="preserve">لسنة لابن أبي عاصم ، وكتاب الإبانة لابن بطة ، </w:t>
      </w:r>
      <w:r w:rsidR="00F66BD2">
        <w:rPr>
          <w:rFonts w:hint="cs"/>
          <w:b w:val="0"/>
          <w:rtl/>
        </w:rPr>
        <w:t>و</w:t>
      </w:r>
      <w:r w:rsidR="00F66BD2">
        <w:rPr>
          <w:b w:val="0"/>
          <w:rtl/>
        </w:rPr>
        <w:t>كتاب التوحيد لابن مند</w:t>
      </w:r>
      <w:r w:rsidR="00F66BD2">
        <w:rPr>
          <w:rFonts w:hint="cs"/>
          <w:b w:val="0"/>
          <w:rtl/>
        </w:rPr>
        <w:t>ه</w:t>
      </w:r>
      <w:r w:rsidR="00F66BD2">
        <w:rPr>
          <w:b w:val="0"/>
          <w:rtl/>
        </w:rPr>
        <w:t xml:space="preserve"> ، وكتاب الأربعين في دلائل التوحيد لأبي إسماعيل الهروي ، و كتاب إبطال التأويلات لأبي يعلى الفراء ،</w:t>
      </w:r>
      <w:r w:rsidR="00F66BD2">
        <w:rPr>
          <w:rFonts w:hint="cs"/>
          <w:b w:val="0"/>
          <w:rtl/>
        </w:rPr>
        <w:t xml:space="preserve"> </w:t>
      </w:r>
      <w:r w:rsidR="00F66BD2">
        <w:rPr>
          <w:b w:val="0"/>
          <w:rtl/>
        </w:rPr>
        <w:t>وغيرها من الكتب التي جُمعت فيها الأخبار المتشابهة والمتونُ المنكرة في ما يسمونه كتبَ التوحيد والسنةَ والردَ على الجهمية ،</w:t>
      </w:r>
      <w:r w:rsidR="00F66BD2">
        <w:rPr>
          <w:rFonts w:hint="cs"/>
          <w:b w:val="0"/>
          <w:rtl/>
        </w:rPr>
        <w:t xml:space="preserve"> وهي في حقيقة الأمر كتب الحشو والبدعة والتجسيم </w:t>
      </w:r>
      <w:r w:rsidR="00C11D89">
        <w:rPr>
          <w:rFonts w:hint="cs"/>
          <w:b w:val="0"/>
          <w:rtl/>
        </w:rPr>
        <w:t xml:space="preserve">، هذا </w:t>
      </w:r>
      <w:r w:rsidR="00C11D89">
        <w:rPr>
          <w:rFonts w:hint="cs"/>
          <w:b w:val="0"/>
          <w:rtl/>
          <w:lang w:bidi="ar-KW"/>
        </w:rPr>
        <w:t xml:space="preserve">مع </w:t>
      </w:r>
      <w:r w:rsidR="00F66BD2">
        <w:rPr>
          <w:rFonts w:hint="cs"/>
          <w:b w:val="0"/>
          <w:rtl/>
          <w:lang w:bidi="ar-KW"/>
        </w:rPr>
        <w:t xml:space="preserve">الاستدلال بالموضوع والضعيف والاسرائيليات للتشويش على قواعد التنزيه ، ويكفي أن تعلم أنّ المؤلفات السابقة الذكر شملت العديد من الموضوع والضعيف في باب يتعلق بالعقيدة والقطعيات </w:t>
      </w:r>
      <w:r w:rsidR="00FE34FD">
        <w:rPr>
          <w:rFonts w:hint="cs"/>
          <w:b w:val="0"/>
          <w:rtl/>
        </w:rPr>
        <w:t xml:space="preserve">، </w:t>
      </w:r>
      <w:r w:rsidR="00FE34FD">
        <w:rPr>
          <w:rFonts w:hint="cs"/>
          <w:b w:val="0"/>
          <w:rtl/>
          <w:lang w:bidi="ar-KW"/>
        </w:rPr>
        <w:t xml:space="preserve">ولهذا فقد اشتمل هذا الكتاب على مباحث </w:t>
      </w:r>
      <w:r w:rsidR="00C11D89">
        <w:rPr>
          <w:rFonts w:hint="cs"/>
          <w:b w:val="0"/>
          <w:rtl/>
          <w:lang w:bidi="ar-KW"/>
        </w:rPr>
        <w:t xml:space="preserve">مهمة خطيرة </w:t>
      </w:r>
      <w:r w:rsidR="00FE34FD">
        <w:rPr>
          <w:rFonts w:hint="cs"/>
          <w:b w:val="0"/>
          <w:rtl/>
          <w:lang w:bidi="ar-KW"/>
        </w:rPr>
        <w:t xml:space="preserve">تتعلق بتجديد عقيدة أهل السنّة والجماعة ، وتصفيتها من </w:t>
      </w:r>
      <w:r w:rsidR="00FE34FD">
        <w:rPr>
          <w:b w:val="0"/>
          <w:rtl/>
          <w:lang w:bidi="ar-KW"/>
        </w:rPr>
        <w:t>المباحث الحشوية الخاطئة التي حالت دون فهم السلفية المعاصرة للعقيدة السنّية الصحيحة  ،</w:t>
      </w:r>
      <w:r w:rsidR="00FE34FD">
        <w:rPr>
          <w:rFonts w:hint="cs"/>
          <w:b w:val="0"/>
          <w:rtl/>
          <w:lang w:bidi="ar-KW"/>
        </w:rPr>
        <w:t xml:space="preserve"> </w:t>
      </w:r>
      <w:r>
        <w:rPr>
          <w:rFonts w:hint="cs"/>
          <w:b w:val="0"/>
          <w:rtl/>
        </w:rPr>
        <w:t xml:space="preserve">وقد حوت هذه الرسالة </w:t>
      </w:r>
      <w:r>
        <w:rPr>
          <w:b w:val="0"/>
        </w:rPr>
        <w:t>–</w:t>
      </w:r>
      <w:r>
        <w:rPr>
          <w:rFonts w:hint="cs"/>
          <w:b w:val="0"/>
          <w:rtl/>
        </w:rPr>
        <w:t xml:space="preserve"> بحمد الله تعالى </w:t>
      </w:r>
      <w:r>
        <w:rPr>
          <w:b w:val="0"/>
        </w:rPr>
        <w:t>–</w:t>
      </w:r>
      <w:r>
        <w:rPr>
          <w:rFonts w:hint="cs"/>
          <w:b w:val="0"/>
          <w:rtl/>
        </w:rPr>
        <w:t xml:space="preserve"> على الكثير من أقوال العلماء الأئمة من علماء أهل السنّة والجماعة الثقات في </w:t>
      </w:r>
      <w:r w:rsidR="00FE34FD">
        <w:rPr>
          <w:rFonts w:hint="cs"/>
          <w:b w:val="0"/>
          <w:rtl/>
        </w:rPr>
        <w:t xml:space="preserve">محاربة الحشو وتطهير العقيدة السنّية من أدران الحشو </w:t>
      </w:r>
      <w:r w:rsidR="00FE34FD">
        <w:rPr>
          <w:rFonts w:hint="cs"/>
          <w:b w:val="0"/>
          <w:rtl/>
        </w:rPr>
        <w:lastRenderedPageBreak/>
        <w:t xml:space="preserve">والتجسيم ، </w:t>
      </w:r>
      <w:r>
        <w:rPr>
          <w:rFonts w:hint="cs"/>
          <w:b w:val="0"/>
          <w:rtl/>
        </w:rPr>
        <w:t>وقد جمعتها من أقوالهم ومؤلفاتهم لأهديها إلى طلبة العلم الراسخ صافية مصفاة ، وإن أريد إلاّ الإصلاح ما استطعت وما توفيقي إلاّ بالله عليه توكلت وإليه أنيب ،</w:t>
      </w:r>
    </w:p>
    <w:p w:rsidR="00F65479" w:rsidRDefault="00F65479" w:rsidP="0019229F">
      <w:pPr>
        <w:ind w:left="-46"/>
        <w:jc w:val="both"/>
        <w:rPr>
          <w:b w:val="0"/>
          <w:rtl/>
        </w:rPr>
      </w:pPr>
      <w:r>
        <w:rPr>
          <w:rFonts w:cs="Monotype Koufi" w:hint="cs"/>
          <w:b w:val="0"/>
          <w:rtl/>
        </w:rPr>
        <w:t>خطوط عريضة لأهم موضوعات الرسالة</w:t>
      </w:r>
      <w:r w:rsidR="008E70E6">
        <w:rPr>
          <w:rFonts w:cs="Monotype Koufi" w:hint="cs"/>
          <w:b w:val="0"/>
          <w:rtl/>
        </w:rPr>
        <w:t xml:space="preserve"> :  </w:t>
      </w:r>
      <w:r>
        <w:rPr>
          <w:rFonts w:hint="cs"/>
          <w:b w:val="0"/>
          <w:rtl/>
        </w:rPr>
        <w:t xml:space="preserve">حوت الرسالة بحمد الله تعالى على </w:t>
      </w:r>
      <w:r w:rsidR="00042E78">
        <w:rPr>
          <w:rFonts w:hint="cs"/>
          <w:b w:val="0"/>
          <w:rtl/>
        </w:rPr>
        <w:t>مدخل</w:t>
      </w:r>
      <w:r>
        <w:rPr>
          <w:rFonts w:hint="cs"/>
          <w:b w:val="0"/>
          <w:rtl/>
        </w:rPr>
        <w:t xml:space="preserve"> </w:t>
      </w:r>
      <w:r w:rsidR="00FE34FD">
        <w:rPr>
          <w:rFonts w:hint="cs"/>
          <w:b w:val="0"/>
          <w:rtl/>
        </w:rPr>
        <w:t>وعشرة</w:t>
      </w:r>
      <w:r>
        <w:rPr>
          <w:rFonts w:hint="cs"/>
          <w:b w:val="0"/>
          <w:rtl/>
        </w:rPr>
        <w:t xml:space="preserve"> </w:t>
      </w:r>
      <w:r w:rsidR="00617A50">
        <w:rPr>
          <w:rFonts w:hint="cs"/>
          <w:b w:val="0"/>
          <w:rtl/>
        </w:rPr>
        <w:t>مباحث</w:t>
      </w:r>
      <w:r>
        <w:rPr>
          <w:rFonts w:hint="cs"/>
          <w:b w:val="0"/>
          <w:rtl/>
        </w:rPr>
        <w:t xml:space="preserve"> وخاتمة ، وتتمثل في </w:t>
      </w:r>
      <w:r>
        <w:rPr>
          <w:rFonts w:hint="cs"/>
          <w:b w:val="0"/>
          <w:rtl/>
          <w:lang w:bidi="ar-KW"/>
        </w:rPr>
        <w:t>:</w:t>
      </w:r>
      <w:r w:rsidR="008E70E6">
        <w:rPr>
          <w:rFonts w:hint="cs"/>
          <w:b w:val="0"/>
          <w:bCs/>
          <w:rtl/>
          <w:lang w:bidi="ar-KW"/>
        </w:rPr>
        <w:t xml:space="preserve"> </w:t>
      </w:r>
      <w:r w:rsidR="00AD4112" w:rsidRPr="00042E78">
        <w:rPr>
          <w:bCs/>
          <w:rtl/>
        </w:rPr>
        <w:t>مدخل لبيان المقصود بالحشوية</w:t>
      </w:r>
      <w:r w:rsidR="00AD4112">
        <w:rPr>
          <w:b w:val="0"/>
          <w:rtl/>
        </w:rPr>
        <w:t xml:space="preserve"> وبيان أنّ أكثر متسلفة اليوم إنّما هم على مذهب الحشوية </w:t>
      </w:r>
      <w:r w:rsidR="008E70E6">
        <w:rPr>
          <w:rFonts w:hint="cs"/>
          <w:rtl/>
        </w:rPr>
        <w:t xml:space="preserve">،  </w:t>
      </w:r>
      <w:r w:rsidR="00617A50">
        <w:rPr>
          <w:rFonts w:hint="cs"/>
          <w:b w:val="0"/>
          <w:bCs/>
          <w:rtl/>
          <w:lang w:bidi="ar-KW"/>
        </w:rPr>
        <w:t>المبحث</w:t>
      </w:r>
      <w:r>
        <w:rPr>
          <w:rFonts w:hint="cs"/>
          <w:b w:val="0"/>
          <w:bCs/>
          <w:rtl/>
          <w:lang w:bidi="ar-KW"/>
        </w:rPr>
        <w:t xml:space="preserve"> الأول </w:t>
      </w:r>
      <w:r w:rsidRPr="001248BD">
        <w:rPr>
          <w:rFonts w:hint="cs"/>
          <w:rtl/>
          <w:lang w:bidi="ar-KW"/>
        </w:rPr>
        <w:t>:</w:t>
      </w:r>
      <w:r w:rsidRPr="001248BD">
        <w:rPr>
          <w:rFonts w:hint="cs"/>
          <w:rtl/>
        </w:rPr>
        <w:t xml:space="preserve"> </w:t>
      </w:r>
      <w:r w:rsidR="00FE34FD">
        <w:rPr>
          <w:b w:val="0"/>
          <w:rtl/>
          <w:lang w:bidi="ar-KW"/>
        </w:rPr>
        <w:t>دور العقل في فهم نصوص التنزيه</w:t>
      </w:r>
      <w:r w:rsidR="00FE34FD" w:rsidRPr="00456EFB">
        <w:rPr>
          <w:rFonts w:hint="cs"/>
          <w:b w:val="0"/>
          <w:rtl/>
          <w:lang w:bidi="ar-KW"/>
        </w:rPr>
        <w:t xml:space="preserve"> ، وبيان خطأ الحشوية في </w:t>
      </w:r>
      <w:r w:rsidR="00FE34FD">
        <w:rPr>
          <w:b w:val="0"/>
          <w:rtl/>
          <w:lang w:bidi="ar-KW"/>
        </w:rPr>
        <w:t xml:space="preserve">عدم إعمال العقل في فهم نصوص التنزيه </w:t>
      </w:r>
      <w:r w:rsidR="008E70E6">
        <w:rPr>
          <w:rFonts w:hint="cs"/>
          <w:b w:val="0"/>
          <w:rtl/>
          <w:lang w:bidi="ar-KW"/>
        </w:rPr>
        <w:t xml:space="preserve">، </w:t>
      </w:r>
      <w:r w:rsidR="00617A50">
        <w:rPr>
          <w:rFonts w:hint="cs"/>
          <w:bCs/>
          <w:rtl/>
        </w:rPr>
        <w:t>المبحث</w:t>
      </w:r>
      <w:r>
        <w:rPr>
          <w:rFonts w:hint="cs"/>
          <w:bCs/>
          <w:rtl/>
        </w:rPr>
        <w:t xml:space="preserve"> الثاني</w:t>
      </w:r>
      <w:r>
        <w:rPr>
          <w:rFonts w:hint="cs"/>
          <w:b w:val="0"/>
          <w:rtl/>
        </w:rPr>
        <w:t xml:space="preserve"> :</w:t>
      </w:r>
      <w:r w:rsidRPr="001248BD">
        <w:rPr>
          <w:rFonts w:hint="cs"/>
          <w:b w:val="0"/>
          <w:rtl/>
        </w:rPr>
        <w:t xml:space="preserve"> </w:t>
      </w:r>
      <w:r w:rsidR="00077F7C">
        <w:rPr>
          <w:rFonts w:hint="cs"/>
          <w:b w:val="0"/>
          <w:rtl/>
        </w:rPr>
        <w:t>أهمية  علم التقديس في ضبط أصول العقيدة وتوحيد الذات</w:t>
      </w:r>
      <w:r w:rsidR="00077F7C">
        <w:rPr>
          <w:rFonts w:hint="cs"/>
          <w:rtl/>
        </w:rPr>
        <w:t xml:space="preserve"> </w:t>
      </w:r>
      <w:r w:rsidR="000D78DD">
        <w:rPr>
          <w:rFonts w:hint="cs"/>
          <w:b w:val="0"/>
          <w:rtl/>
          <w:lang w:bidi="ar-KW"/>
        </w:rPr>
        <w:t>وبيان خطأ الحشوية في إساءة الظن به</w:t>
      </w:r>
      <w:r w:rsidR="008E70E6">
        <w:rPr>
          <w:rFonts w:hint="cs"/>
          <w:b w:val="0"/>
          <w:rtl/>
          <w:lang w:bidi="ar-KW"/>
        </w:rPr>
        <w:t xml:space="preserve"> ، </w:t>
      </w:r>
      <w:r w:rsidR="00617A50">
        <w:rPr>
          <w:rFonts w:hint="cs"/>
          <w:bCs/>
          <w:rtl/>
          <w:lang w:bidi="ar-KW"/>
        </w:rPr>
        <w:t>المبحث</w:t>
      </w:r>
      <w:r w:rsidR="000D78DD">
        <w:rPr>
          <w:rFonts w:hint="cs"/>
          <w:bCs/>
          <w:rtl/>
          <w:lang w:bidi="ar-KW"/>
        </w:rPr>
        <w:t xml:space="preserve"> الثالث</w:t>
      </w:r>
      <w:r w:rsidR="000D78DD">
        <w:rPr>
          <w:rFonts w:hint="cs"/>
          <w:b w:val="0"/>
          <w:rtl/>
          <w:lang w:bidi="ar-KW"/>
        </w:rPr>
        <w:t xml:space="preserve">  : </w:t>
      </w:r>
      <w:r w:rsidR="00456EFB">
        <w:rPr>
          <w:rFonts w:hint="cs"/>
          <w:b w:val="0"/>
          <w:rtl/>
          <w:lang w:bidi="ar-KW"/>
        </w:rPr>
        <w:t xml:space="preserve">تحديد باب المحكم والمتشابه في باب الصفات والأخبار ، وبيان </w:t>
      </w:r>
      <w:r w:rsidR="00456EFB">
        <w:rPr>
          <w:b w:val="0"/>
          <w:rtl/>
          <w:lang w:bidi="ar-KW"/>
        </w:rPr>
        <w:t xml:space="preserve">خوض </w:t>
      </w:r>
      <w:r w:rsidR="00456EFB">
        <w:rPr>
          <w:rFonts w:hint="cs"/>
          <w:b w:val="0"/>
          <w:rtl/>
          <w:lang w:bidi="ar-KW"/>
        </w:rPr>
        <w:t xml:space="preserve">الحشوية </w:t>
      </w:r>
      <w:r w:rsidR="00456EFB">
        <w:rPr>
          <w:b w:val="0"/>
          <w:rtl/>
          <w:lang w:bidi="ar-KW"/>
        </w:rPr>
        <w:t xml:space="preserve">في متشابه الأخبار التي يفهمون منها نسبة المحدودية والجسمية والجزئية والجارحة والحركة إلى ذات </w:t>
      </w:r>
      <w:r w:rsidR="00456EFB">
        <w:rPr>
          <w:rFonts w:hint="cs"/>
          <w:b w:val="0"/>
          <w:rtl/>
          <w:lang w:bidi="ar-KW"/>
        </w:rPr>
        <w:t>الله</w:t>
      </w:r>
      <w:r w:rsidR="008E70E6">
        <w:rPr>
          <w:rFonts w:hint="cs"/>
          <w:b w:val="0"/>
          <w:rtl/>
          <w:lang w:bidi="ar-KW"/>
        </w:rPr>
        <w:t xml:space="preserve"> ، </w:t>
      </w:r>
      <w:r w:rsidR="00617A50">
        <w:rPr>
          <w:rFonts w:hint="cs"/>
          <w:b w:val="0"/>
          <w:bCs/>
          <w:rtl/>
        </w:rPr>
        <w:t>المبحث</w:t>
      </w:r>
      <w:r w:rsidR="000D78DD">
        <w:rPr>
          <w:rFonts w:hint="cs"/>
          <w:b w:val="0"/>
          <w:bCs/>
          <w:rtl/>
        </w:rPr>
        <w:t xml:space="preserve"> الرابع</w:t>
      </w:r>
      <w:r w:rsidR="000D78DD">
        <w:rPr>
          <w:rFonts w:hint="cs"/>
          <w:b w:val="0"/>
          <w:rtl/>
        </w:rPr>
        <w:t xml:space="preserve"> </w:t>
      </w:r>
      <w:r w:rsidR="000D78DD" w:rsidRPr="00456EFB">
        <w:rPr>
          <w:rFonts w:hint="cs"/>
          <w:b w:val="0"/>
          <w:rtl/>
        </w:rPr>
        <w:t>:</w:t>
      </w:r>
      <w:r w:rsidR="000D78DD">
        <w:rPr>
          <w:rFonts w:hint="cs"/>
          <w:b w:val="0"/>
          <w:rtl/>
          <w:lang w:bidi="ar-KW"/>
        </w:rPr>
        <w:t xml:space="preserve">  </w:t>
      </w:r>
      <w:r w:rsidR="00842B2C">
        <w:rPr>
          <w:rFonts w:hint="cs"/>
          <w:b w:val="0"/>
          <w:rtl/>
        </w:rPr>
        <w:t xml:space="preserve">تفويض معنى المتشابه هو </w:t>
      </w:r>
      <w:r w:rsidR="00842B2C">
        <w:rPr>
          <w:b w:val="0"/>
          <w:rtl/>
          <w:lang w:bidi="ar-KW"/>
        </w:rPr>
        <w:t>المذهب الحقيقي والصحيح للسلف ،</w:t>
      </w:r>
      <w:r w:rsidR="00842B2C">
        <w:rPr>
          <w:rFonts w:hint="cs"/>
          <w:b w:val="0"/>
          <w:rtl/>
          <w:lang w:bidi="ar-KW"/>
        </w:rPr>
        <w:t xml:space="preserve"> </w:t>
      </w:r>
      <w:r w:rsidR="003A08F3">
        <w:rPr>
          <w:rFonts w:hint="cs"/>
          <w:b w:val="0"/>
          <w:rtl/>
        </w:rPr>
        <w:t xml:space="preserve">وجواز التأويل </w:t>
      </w:r>
      <w:r w:rsidR="003A08F3">
        <w:rPr>
          <w:b w:val="0"/>
          <w:rtl/>
          <w:lang w:bidi="ar-KW"/>
        </w:rPr>
        <w:t xml:space="preserve">لحمل المتشابه على أمهاته من المحكمات </w:t>
      </w:r>
      <w:r w:rsidR="003A08F3">
        <w:rPr>
          <w:rFonts w:hint="cs"/>
          <w:b w:val="0"/>
          <w:rtl/>
          <w:lang w:bidi="ar-KW"/>
        </w:rPr>
        <w:t xml:space="preserve">، </w:t>
      </w:r>
      <w:r w:rsidR="00842B2C">
        <w:rPr>
          <w:b w:val="0"/>
          <w:rtl/>
          <w:lang w:bidi="ar-KW"/>
        </w:rPr>
        <w:t xml:space="preserve">وبيان خطأ الحشوية في إعلان الحرب على التفويض </w:t>
      </w:r>
      <w:r w:rsidR="00842B2C">
        <w:rPr>
          <w:rFonts w:hint="cs"/>
          <w:b w:val="0"/>
          <w:rtl/>
          <w:lang w:bidi="ar-KW"/>
        </w:rPr>
        <w:t>وجعل</w:t>
      </w:r>
      <w:r w:rsidR="00842B2C">
        <w:rPr>
          <w:b w:val="0"/>
          <w:rtl/>
          <w:lang w:bidi="ar-KW"/>
        </w:rPr>
        <w:t xml:space="preserve"> أهله </w:t>
      </w:r>
      <w:r w:rsidR="00842B2C">
        <w:rPr>
          <w:rFonts w:hint="cs"/>
          <w:b w:val="0"/>
          <w:rtl/>
          <w:lang w:bidi="ar-KW"/>
        </w:rPr>
        <w:t xml:space="preserve">شر أهل البدعة  </w:t>
      </w:r>
      <w:r w:rsidR="003A08F3">
        <w:rPr>
          <w:b w:val="0"/>
          <w:rtl/>
          <w:lang w:bidi="ar-KW"/>
        </w:rPr>
        <w:t xml:space="preserve">وبيان خطأ الحشوية في إعلان الحرب على التأويل وتبديع أهله </w:t>
      </w:r>
      <w:r w:rsidR="008E70E6">
        <w:rPr>
          <w:rFonts w:hint="cs"/>
          <w:b w:val="0"/>
          <w:rtl/>
          <w:lang w:bidi="ar-KW"/>
        </w:rPr>
        <w:t xml:space="preserve">، </w:t>
      </w:r>
      <w:r w:rsidR="00617A50">
        <w:rPr>
          <w:rFonts w:hint="cs"/>
          <w:b w:val="0"/>
          <w:bCs/>
          <w:rtl/>
        </w:rPr>
        <w:t>المبحث</w:t>
      </w:r>
      <w:r w:rsidR="000D78DD">
        <w:rPr>
          <w:rFonts w:hint="cs"/>
          <w:b w:val="0"/>
          <w:bCs/>
          <w:rtl/>
        </w:rPr>
        <w:t xml:space="preserve"> الخامس</w:t>
      </w:r>
      <w:r w:rsidR="000D78DD">
        <w:rPr>
          <w:rFonts w:hint="cs"/>
          <w:b w:val="0"/>
          <w:rtl/>
        </w:rPr>
        <w:t xml:space="preserve"> :</w:t>
      </w:r>
      <w:r w:rsidR="003A08F3">
        <w:rPr>
          <w:rFonts w:hint="cs"/>
          <w:b w:val="0"/>
          <w:rtl/>
        </w:rPr>
        <w:t xml:space="preserve"> </w:t>
      </w:r>
      <w:r w:rsidR="000D78DD">
        <w:rPr>
          <w:rFonts w:hint="cs"/>
          <w:b w:val="0"/>
          <w:rtl/>
        </w:rPr>
        <w:t xml:space="preserve"> </w:t>
      </w:r>
      <w:r w:rsidR="003A08F3">
        <w:rPr>
          <w:b w:val="0"/>
          <w:rtl/>
        </w:rPr>
        <w:t xml:space="preserve">استمداد علم الكلام </w:t>
      </w:r>
      <w:r w:rsidR="0019229F">
        <w:rPr>
          <w:rFonts w:hint="cs"/>
          <w:b w:val="0"/>
          <w:rtl/>
        </w:rPr>
        <w:t xml:space="preserve">السُني </w:t>
      </w:r>
      <w:r w:rsidR="003A08F3">
        <w:rPr>
          <w:b w:val="0"/>
          <w:rtl/>
        </w:rPr>
        <w:t xml:space="preserve">من أدلة الكتاب والسنّة ، </w:t>
      </w:r>
      <w:r w:rsidR="003A08F3">
        <w:rPr>
          <w:b w:val="0"/>
          <w:rtl/>
          <w:lang w:bidi="ar-KW"/>
        </w:rPr>
        <w:t>وبيان خطأ الحشوية في إساءة الظن به ونسبته إلى علوم اليونان</w:t>
      </w:r>
      <w:r w:rsidR="003A08F3">
        <w:rPr>
          <w:rFonts w:hint="cs"/>
          <w:b w:val="0"/>
          <w:rtl/>
          <w:lang w:bidi="ar-KW"/>
        </w:rPr>
        <w:t xml:space="preserve"> </w:t>
      </w:r>
      <w:r w:rsidR="00EF37FF">
        <w:rPr>
          <w:rFonts w:hint="cs"/>
          <w:b w:val="0"/>
          <w:rtl/>
          <w:lang w:bidi="ar-KW"/>
        </w:rPr>
        <w:t>،</w:t>
      </w:r>
      <w:r w:rsidR="008E70E6">
        <w:rPr>
          <w:rFonts w:hint="cs"/>
          <w:b w:val="0"/>
          <w:bCs/>
          <w:rtl/>
        </w:rPr>
        <w:t xml:space="preserve"> </w:t>
      </w:r>
      <w:r w:rsidR="00617A50">
        <w:rPr>
          <w:rFonts w:hint="cs"/>
          <w:bCs/>
          <w:rtl/>
        </w:rPr>
        <w:t>المبحث</w:t>
      </w:r>
      <w:r w:rsidR="00FE34FD" w:rsidRPr="00EC0C5A">
        <w:rPr>
          <w:rFonts w:hint="cs"/>
          <w:bCs/>
          <w:rtl/>
        </w:rPr>
        <w:t xml:space="preserve"> السا</w:t>
      </w:r>
      <w:r w:rsidR="002454A2">
        <w:rPr>
          <w:rFonts w:hint="cs"/>
          <w:bCs/>
          <w:rtl/>
        </w:rPr>
        <w:t>دس</w:t>
      </w:r>
      <w:r w:rsidR="00FE34FD">
        <w:rPr>
          <w:rFonts w:hint="cs"/>
          <w:b w:val="0"/>
          <w:rtl/>
        </w:rPr>
        <w:t xml:space="preserve"> : </w:t>
      </w:r>
      <w:r w:rsidR="00552500">
        <w:rPr>
          <w:rFonts w:hint="cs"/>
          <w:b w:val="0"/>
          <w:rtl/>
          <w:lang w:bidi="ar-KW"/>
        </w:rPr>
        <w:t xml:space="preserve">قوة أخبار الآحاد الظنية ومدى الاستدلال بها على </w:t>
      </w:r>
      <w:r w:rsidR="00552500">
        <w:rPr>
          <w:b w:val="0"/>
          <w:rtl/>
          <w:lang w:bidi="ar-KW"/>
        </w:rPr>
        <w:t xml:space="preserve">العقائد القطعية ، </w:t>
      </w:r>
      <w:r w:rsidR="00552500">
        <w:rPr>
          <w:rFonts w:hint="cs"/>
          <w:b w:val="0"/>
          <w:rtl/>
          <w:lang w:bidi="ar-KW"/>
        </w:rPr>
        <w:t>وبيان خطأ الحشوية في الاستدلال بالظنيات على إثبات القطعيات</w:t>
      </w:r>
      <w:r w:rsidR="00042E78">
        <w:rPr>
          <w:rFonts w:hint="cs"/>
          <w:b w:val="0"/>
          <w:rtl/>
        </w:rPr>
        <w:t xml:space="preserve"> ،</w:t>
      </w:r>
      <w:r w:rsidR="00552500">
        <w:rPr>
          <w:rFonts w:hint="cs"/>
          <w:b w:val="0"/>
          <w:rtl/>
        </w:rPr>
        <w:t xml:space="preserve"> </w:t>
      </w:r>
      <w:r w:rsidR="00617A50">
        <w:rPr>
          <w:rFonts w:hint="cs"/>
          <w:bCs/>
          <w:rtl/>
        </w:rPr>
        <w:t>المبحث</w:t>
      </w:r>
      <w:r w:rsidR="00FE34FD" w:rsidRPr="00EC0C5A">
        <w:rPr>
          <w:rFonts w:hint="cs"/>
          <w:bCs/>
          <w:rtl/>
        </w:rPr>
        <w:t xml:space="preserve"> </w:t>
      </w:r>
      <w:r w:rsidR="002454A2">
        <w:rPr>
          <w:rFonts w:hint="cs"/>
          <w:bCs/>
          <w:rtl/>
        </w:rPr>
        <w:t>السابع</w:t>
      </w:r>
      <w:r w:rsidR="00FE34FD">
        <w:rPr>
          <w:rFonts w:hint="cs"/>
          <w:b w:val="0"/>
          <w:rtl/>
        </w:rPr>
        <w:t xml:space="preserve"> : </w:t>
      </w:r>
      <w:r w:rsidR="00456EFB">
        <w:rPr>
          <w:rFonts w:hint="cs"/>
          <w:b w:val="0"/>
          <w:rtl/>
        </w:rPr>
        <w:t xml:space="preserve"> </w:t>
      </w:r>
      <w:r w:rsidR="00552500" w:rsidRPr="00456EFB">
        <w:rPr>
          <w:rFonts w:hint="cs"/>
          <w:b w:val="0"/>
          <w:rtl/>
        </w:rPr>
        <w:t>إثبات مجاز القرآن ،</w:t>
      </w:r>
      <w:r w:rsidR="00552500">
        <w:rPr>
          <w:rFonts w:hint="cs"/>
          <w:b w:val="0"/>
          <w:bCs/>
          <w:rtl/>
        </w:rPr>
        <w:t xml:space="preserve"> </w:t>
      </w:r>
      <w:r w:rsidR="00552500">
        <w:rPr>
          <w:rFonts w:hint="cs"/>
          <w:b w:val="0"/>
          <w:rtl/>
          <w:lang w:bidi="ar-KW"/>
        </w:rPr>
        <w:t xml:space="preserve">وبيان خطأ الحشوية في </w:t>
      </w:r>
      <w:r w:rsidR="00552500">
        <w:rPr>
          <w:b w:val="0"/>
          <w:rtl/>
          <w:lang w:bidi="ar-KW"/>
        </w:rPr>
        <w:t>نفي المجاز وهو أجمل البلاغة</w:t>
      </w:r>
      <w:r w:rsidR="00552500">
        <w:rPr>
          <w:rFonts w:hint="cs"/>
          <w:b w:val="0"/>
          <w:rtl/>
        </w:rPr>
        <w:t xml:space="preserve"> </w:t>
      </w:r>
      <w:r w:rsidR="008E70E6">
        <w:rPr>
          <w:rFonts w:hint="cs"/>
          <w:b w:val="0"/>
          <w:rtl/>
        </w:rPr>
        <w:t xml:space="preserve">،  </w:t>
      </w:r>
      <w:r w:rsidR="00617A50">
        <w:rPr>
          <w:rFonts w:hint="cs"/>
          <w:bCs/>
          <w:rtl/>
        </w:rPr>
        <w:t>المبحث</w:t>
      </w:r>
      <w:r w:rsidR="00FE34FD" w:rsidRPr="00EC0C5A">
        <w:rPr>
          <w:rFonts w:hint="cs"/>
          <w:bCs/>
          <w:rtl/>
        </w:rPr>
        <w:t xml:space="preserve"> </w:t>
      </w:r>
      <w:r w:rsidR="002454A2">
        <w:rPr>
          <w:rFonts w:hint="cs"/>
          <w:bCs/>
          <w:rtl/>
        </w:rPr>
        <w:t>الثامن</w:t>
      </w:r>
      <w:r w:rsidR="00FE34FD">
        <w:rPr>
          <w:rFonts w:hint="cs"/>
          <w:b w:val="0"/>
          <w:rtl/>
        </w:rPr>
        <w:t xml:space="preserve"> :</w:t>
      </w:r>
      <w:r w:rsidR="008E70E6">
        <w:rPr>
          <w:rFonts w:hint="cs"/>
          <w:b w:val="0"/>
          <w:rtl/>
          <w:lang w:bidi="ar-KW"/>
        </w:rPr>
        <w:t xml:space="preserve">  </w:t>
      </w:r>
      <w:r w:rsidR="00552500">
        <w:rPr>
          <w:rFonts w:hint="cs"/>
          <w:b w:val="0"/>
          <w:rtl/>
        </w:rPr>
        <w:t xml:space="preserve">هدي أهل السنّة في معاملة المتشابه ، </w:t>
      </w:r>
      <w:r w:rsidR="00552500">
        <w:rPr>
          <w:b w:val="0"/>
          <w:rtl/>
          <w:lang w:bidi="ar-KW"/>
        </w:rPr>
        <w:t>وبيان خطأ الحشوية في</w:t>
      </w:r>
      <w:r w:rsidR="00552500">
        <w:rPr>
          <w:rFonts w:hint="cs"/>
          <w:b w:val="0"/>
          <w:rtl/>
          <w:lang w:bidi="ar-KW"/>
        </w:rPr>
        <w:t xml:space="preserve"> </w:t>
      </w:r>
      <w:r w:rsidR="00552500">
        <w:rPr>
          <w:b w:val="0"/>
          <w:rtl/>
          <w:lang w:bidi="ar-KW"/>
        </w:rPr>
        <w:t xml:space="preserve">جمع المفرق من المتشابهات لتقوية الشبهة واعتقاد البدعة </w:t>
      </w:r>
      <w:r w:rsidR="00EF37FF">
        <w:rPr>
          <w:rFonts w:hint="cs"/>
          <w:b w:val="0"/>
          <w:bCs/>
          <w:rtl/>
        </w:rPr>
        <w:t>،</w:t>
      </w:r>
      <w:r w:rsidR="000B51AF">
        <w:rPr>
          <w:rFonts w:hint="cs"/>
          <w:b w:val="0"/>
          <w:bCs/>
          <w:rtl/>
        </w:rPr>
        <w:t xml:space="preserve"> </w:t>
      </w:r>
      <w:r w:rsidR="00617A50">
        <w:rPr>
          <w:rFonts w:hint="cs"/>
          <w:bCs/>
          <w:rtl/>
        </w:rPr>
        <w:t>المبحث</w:t>
      </w:r>
      <w:r w:rsidR="00A75DB0" w:rsidRPr="00EC0C5A">
        <w:rPr>
          <w:rFonts w:hint="cs"/>
          <w:bCs/>
          <w:rtl/>
        </w:rPr>
        <w:t xml:space="preserve"> </w:t>
      </w:r>
      <w:r w:rsidR="002454A2">
        <w:rPr>
          <w:rFonts w:hint="cs"/>
          <w:bCs/>
          <w:rtl/>
        </w:rPr>
        <w:t>التاسع</w:t>
      </w:r>
      <w:r w:rsidR="00A75DB0">
        <w:rPr>
          <w:rFonts w:hint="cs"/>
          <w:b w:val="0"/>
          <w:rtl/>
        </w:rPr>
        <w:t xml:space="preserve"> : </w:t>
      </w:r>
      <w:r w:rsidR="00552500">
        <w:rPr>
          <w:rFonts w:hint="cs"/>
          <w:b w:val="0"/>
          <w:rtl/>
        </w:rPr>
        <w:t xml:space="preserve">أدلة العقائد من الكتاب والسنّة الصحيحة ، </w:t>
      </w:r>
      <w:r w:rsidR="00552500">
        <w:rPr>
          <w:b w:val="0"/>
          <w:rtl/>
          <w:lang w:bidi="ar-KW"/>
        </w:rPr>
        <w:t>وبيان خطأ الحشوية في</w:t>
      </w:r>
      <w:r w:rsidR="00552500">
        <w:rPr>
          <w:rFonts w:hint="cs"/>
          <w:b w:val="0"/>
          <w:rtl/>
          <w:lang w:bidi="ar-KW"/>
        </w:rPr>
        <w:t xml:space="preserve"> </w:t>
      </w:r>
      <w:r w:rsidR="00552500">
        <w:rPr>
          <w:b w:val="0"/>
          <w:rtl/>
          <w:lang w:bidi="ar-KW"/>
        </w:rPr>
        <w:t>الاستدلال بالموضوع والضعيف والاسرائيليات</w:t>
      </w:r>
      <w:r w:rsidR="00552500">
        <w:rPr>
          <w:rFonts w:hint="cs"/>
          <w:b w:val="0"/>
          <w:rtl/>
          <w:lang w:bidi="ar-KW"/>
        </w:rPr>
        <w:t xml:space="preserve"> </w:t>
      </w:r>
      <w:r w:rsidR="00EF37FF">
        <w:rPr>
          <w:rFonts w:hint="cs"/>
          <w:b w:val="0"/>
          <w:rtl/>
          <w:lang w:bidi="ar-KW"/>
        </w:rPr>
        <w:t>،</w:t>
      </w:r>
      <w:r w:rsidR="008E70E6">
        <w:rPr>
          <w:rFonts w:hint="cs"/>
          <w:b w:val="0"/>
          <w:rtl/>
          <w:lang w:bidi="ar-KW"/>
        </w:rPr>
        <w:t xml:space="preserve"> </w:t>
      </w:r>
      <w:r w:rsidR="00617A50">
        <w:rPr>
          <w:rFonts w:hint="cs"/>
          <w:bCs/>
          <w:rtl/>
          <w:lang w:bidi="ar-KW"/>
        </w:rPr>
        <w:t>المبحث</w:t>
      </w:r>
      <w:r w:rsidR="002454A2" w:rsidRPr="002454A2">
        <w:rPr>
          <w:rFonts w:hint="cs"/>
          <w:bCs/>
          <w:rtl/>
          <w:lang w:bidi="ar-KW"/>
        </w:rPr>
        <w:t xml:space="preserve"> العاشر</w:t>
      </w:r>
      <w:r w:rsidR="002454A2">
        <w:rPr>
          <w:rFonts w:hint="cs"/>
          <w:b w:val="0"/>
          <w:rtl/>
          <w:lang w:bidi="ar-KW"/>
        </w:rPr>
        <w:t xml:space="preserve"> :</w:t>
      </w:r>
      <w:r w:rsidR="008E70E6">
        <w:rPr>
          <w:rFonts w:hint="cs"/>
          <w:b w:val="0"/>
          <w:rtl/>
          <w:lang w:bidi="ar-KW"/>
        </w:rPr>
        <w:t xml:space="preserve"> </w:t>
      </w:r>
      <w:r w:rsidR="00552500">
        <w:rPr>
          <w:b w:val="0"/>
          <w:rtl/>
          <w:lang w:bidi="ar-KW"/>
        </w:rPr>
        <w:t>عدم احترام أهل التخصص العلمي المتمثل في مذاهبه المؤصلة على منهاج أهل السنّة والجماعة وإساءة الظن بهم</w:t>
      </w:r>
      <w:r w:rsidR="008E70E6">
        <w:rPr>
          <w:rFonts w:hint="cs"/>
          <w:b w:val="0"/>
          <w:rtl/>
          <w:lang w:bidi="ar-KW"/>
        </w:rPr>
        <w:t xml:space="preserve"> </w:t>
      </w:r>
      <w:r w:rsidR="00EF37FF">
        <w:rPr>
          <w:b w:val="0"/>
          <w:rtl/>
          <w:lang w:bidi="ar-KW"/>
        </w:rPr>
        <w:t xml:space="preserve"> </w:t>
      </w:r>
      <w:r w:rsidR="00EF37FF">
        <w:rPr>
          <w:rFonts w:hint="cs"/>
          <w:b w:val="0"/>
          <w:rtl/>
        </w:rPr>
        <w:t xml:space="preserve"> </w:t>
      </w:r>
      <w:r w:rsidR="008E70E6">
        <w:rPr>
          <w:rFonts w:hint="cs"/>
          <w:b w:val="0"/>
          <w:rtl/>
          <w:lang w:bidi="ar-KW"/>
        </w:rPr>
        <w:t xml:space="preserve">،  </w:t>
      </w:r>
      <w:r>
        <w:rPr>
          <w:rFonts w:hint="cs"/>
          <w:b w:val="0"/>
          <w:bCs/>
          <w:rtl/>
        </w:rPr>
        <w:t>الخاتمة</w:t>
      </w:r>
      <w:r>
        <w:rPr>
          <w:rFonts w:hint="cs"/>
          <w:b w:val="0"/>
          <w:rtl/>
        </w:rPr>
        <w:t xml:space="preserve"> : </w:t>
      </w:r>
      <w:r w:rsidR="00C950F2">
        <w:rPr>
          <w:rFonts w:hint="cs"/>
          <w:b w:val="0"/>
          <w:rtl/>
        </w:rPr>
        <w:t xml:space="preserve">وقد اشتملت على </w:t>
      </w:r>
      <w:r w:rsidR="00C950F2">
        <w:rPr>
          <w:b w:val="0"/>
          <w:rtl/>
        </w:rPr>
        <w:t xml:space="preserve">مبحثين ، من أرسخ المباحث في الرد على أدلة الحشوية الواهية من المتشابهات التي يتتبعونها ابتغاء الفتنة ، وحملها  على محكماتها من الكتاب والسنّة ، ( المبحث الأول ) : كتاب دفع شبه التشبيه بأكف التنزيه للحافظ ابن الجوزي رحمه الله ، و ( المبحث الثاني ) : هو القسم الثاني من كتاب أساس التقديس للإمام فخر الدين الرازي رحمه الله </w:t>
      </w:r>
      <w:r w:rsidR="00C950F2" w:rsidRPr="00C950F2">
        <w:rPr>
          <w:rFonts w:hint="cs"/>
          <w:b w:val="0"/>
          <w:rtl/>
        </w:rPr>
        <w:t>في تأويل المتشابهات من الأخبار والآيات</w:t>
      </w:r>
      <w:r w:rsidR="00C950F2">
        <w:rPr>
          <w:b w:val="0"/>
          <w:rtl/>
        </w:rPr>
        <w:t xml:space="preserve"> ، </w:t>
      </w:r>
      <w:r w:rsidR="00C950F2">
        <w:rPr>
          <w:rFonts w:hint="cs"/>
          <w:b w:val="0"/>
          <w:rtl/>
        </w:rPr>
        <w:t>ا</w:t>
      </w:r>
      <w:r w:rsidR="00C950F2" w:rsidRPr="00C950F2">
        <w:rPr>
          <w:rFonts w:hint="cs"/>
          <w:bCs/>
          <w:rtl/>
        </w:rPr>
        <w:t>لفهارس</w:t>
      </w:r>
      <w:r w:rsidR="008E70E6" w:rsidRPr="00C950F2">
        <w:rPr>
          <w:rFonts w:hint="cs"/>
          <w:bCs/>
          <w:rtl/>
        </w:rPr>
        <w:t xml:space="preserve"> </w:t>
      </w:r>
    </w:p>
    <w:p w:rsidR="00F65479" w:rsidRPr="00C950F2" w:rsidRDefault="00F65479" w:rsidP="007621BA">
      <w:pPr>
        <w:ind w:left="-46"/>
        <w:jc w:val="center"/>
        <w:rPr>
          <w:b w:val="0"/>
          <w:rtl/>
        </w:rPr>
      </w:pPr>
      <w:r w:rsidRPr="00C950F2">
        <w:rPr>
          <w:rFonts w:hint="cs"/>
          <w:b w:val="0"/>
          <w:rtl/>
        </w:rPr>
        <w:t>****</w:t>
      </w:r>
      <w:r w:rsidR="00104CB0" w:rsidRPr="00C950F2">
        <w:rPr>
          <w:rFonts w:hint="cs"/>
          <w:b w:val="0"/>
          <w:rtl/>
        </w:rPr>
        <w:t xml:space="preserve"> </w:t>
      </w:r>
    </w:p>
    <w:p w:rsidR="00AD4112" w:rsidRDefault="00AD4112" w:rsidP="007621BA">
      <w:pPr>
        <w:ind w:left="-46"/>
        <w:jc w:val="center"/>
        <w:rPr>
          <w:b w:val="0"/>
          <w:bCs/>
          <w:rtl/>
        </w:rPr>
      </w:pPr>
    </w:p>
    <w:p w:rsidR="00617A50" w:rsidRDefault="00617A50" w:rsidP="007621B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36"/>
          <w:szCs w:val="36"/>
          <w:rtl/>
        </w:rPr>
      </w:pPr>
    </w:p>
    <w:p w:rsidR="00AD4112" w:rsidRDefault="00AD4112" w:rsidP="007621B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36"/>
          <w:szCs w:val="36"/>
          <w:rtl/>
        </w:rPr>
      </w:pPr>
      <w:r>
        <w:rPr>
          <w:rFonts w:cs="Monotype Koufi" w:hint="cs"/>
          <w:b w:val="0"/>
          <w:sz w:val="36"/>
          <w:szCs w:val="36"/>
          <w:rtl/>
        </w:rPr>
        <w:t>مدخل</w:t>
      </w:r>
    </w:p>
    <w:p w:rsidR="00AD4112" w:rsidRDefault="00AD4112" w:rsidP="007621B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36"/>
          <w:szCs w:val="36"/>
          <w:rtl/>
        </w:rPr>
      </w:pPr>
      <w:r>
        <w:rPr>
          <w:rFonts w:cs="Monotype Koufi" w:hint="cs"/>
          <w:b w:val="0"/>
          <w:sz w:val="36"/>
          <w:szCs w:val="36"/>
          <w:rtl/>
        </w:rPr>
        <w:t>لبيان المقصود بالحشوية</w:t>
      </w:r>
    </w:p>
    <w:p w:rsidR="00AD4112" w:rsidRDefault="00AD4112" w:rsidP="007621B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36"/>
          <w:szCs w:val="36"/>
          <w:rtl/>
        </w:rPr>
      </w:pPr>
      <w:r>
        <w:rPr>
          <w:rFonts w:cs="Monotype Koufi" w:hint="cs"/>
          <w:b w:val="0"/>
          <w:sz w:val="36"/>
          <w:szCs w:val="36"/>
          <w:rtl/>
        </w:rPr>
        <w:t>وبيان أنّ أكثر متسلفة اليوم إنّما هم على مذهب الحشوية</w:t>
      </w:r>
    </w:p>
    <w:p w:rsidR="00AD4112" w:rsidRDefault="00AD4112" w:rsidP="007621BA">
      <w:pPr>
        <w:pBdr>
          <w:top w:val="dashDotStroked" w:sz="24" w:space="1" w:color="auto"/>
          <w:left w:val="dashDotStroked" w:sz="24" w:space="4" w:color="auto"/>
          <w:bottom w:val="dashDotStroked" w:sz="24" w:space="1" w:color="auto"/>
          <w:right w:val="dashDotStroked" w:sz="24" w:space="4" w:color="auto"/>
        </w:pBdr>
        <w:ind w:left="-46"/>
        <w:jc w:val="center"/>
        <w:rPr>
          <w:b w:val="0"/>
          <w:rtl/>
        </w:rPr>
      </w:pPr>
    </w:p>
    <w:p w:rsidR="00AC3B71" w:rsidRDefault="00AC3B71" w:rsidP="007621BA">
      <w:pPr>
        <w:ind w:left="-46"/>
        <w:jc w:val="both"/>
        <w:rPr>
          <w:b w:val="0"/>
          <w:rtl/>
        </w:rPr>
      </w:pPr>
    </w:p>
    <w:p w:rsidR="00AD4112" w:rsidRDefault="00AD4112" w:rsidP="00C950F2">
      <w:pPr>
        <w:jc w:val="both"/>
        <w:rPr>
          <w:b w:val="0"/>
          <w:rtl/>
          <w:lang w:bidi="ar-KW"/>
        </w:rPr>
      </w:pPr>
      <w:r>
        <w:rPr>
          <w:rFonts w:hint="cs"/>
          <w:b w:val="0"/>
          <w:rtl/>
          <w:lang w:bidi="ar-KW"/>
        </w:rPr>
        <w:t xml:space="preserve">ويشتمل على تلك المباحث </w:t>
      </w:r>
    </w:p>
    <w:p w:rsidR="00AD4112" w:rsidRDefault="00AD4112" w:rsidP="00C950F2">
      <w:pPr>
        <w:jc w:val="both"/>
        <w:rPr>
          <w:b w:val="0"/>
          <w:rtl/>
        </w:rPr>
      </w:pPr>
      <w:r>
        <w:rPr>
          <w:rFonts w:hint="cs"/>
          <w:b w:val="0"/>
          <w:rtl/>
        </w:rPr>
        <w:t xml:space="preserve">[  أولاً  ] : الحشوية طائفة موجودة معروفة ولا سبيل إلى إنكار وجودها </w:t>
      </w:r>
    </w:p>
    <w:p w:rsidR="00AD4112" w:rsidRDefault="00AD4112" w:rsidP="00C950F2">
      <w:pPr>
        <w:jc w:val="both"/>
        <w:rPr>
          <w:b w:val="0"/>
          <w:lang w:bidi="ar-KW"/>
        </w:rPr>
      </w:pPr>
      <w:r>
        <w:rPr>
          <w:rFonts w:hint="cs"/>
          <w:b w:val="0"/>
          <w:rtl/>
        </w:rPr>
        <w:t>[  ثانياً  ] : أخطر مشاكل الحشوية عدم احترام التخصص العلمي لعلوم الإسلام</w:t>
      </w:r>
    </w:p>
    <w:p w:rsidR="00AD4112" w:rsidRDefault="00AD4112" w:rsidP="00C950F2">
      <w:pPr>
        <w:jc w:val="both"/>
        <w:rPr>
          <w:b w:val="0"/>
          <w:rtl/>
        </w:rPr>
      </w:pPr>
      <w:r>
        <w:rPr>
          <w:rFonts w:hint="cs"/>
          <w:b w:val="0"/>
          <w:rtl/>
        </w:rPr>
        <w:t>[  ثالثاً  ] : تاريخ تسلسل ظهور الحشوية والإشارة إلى بعض أعلام ومصنفات الحشوية</w:t>
      </w:r>
    </w:p>
    <w:p w:rsidR="00AD4112" w:rsidRDefault="00AD4112" w:rsidP="00C950F2">
      <w:pPr>
        <w:jc w:val="both"/>
        <w:rPr>
          <w:b w:val="0"/>
        </w:rPr>
      </w:pPr>
      <w:r>
        <w:rPr>
          <w:rFonts w:hint="cs"/>
          <w:b w:val="0"/>
          <w:rtl/>
        </w:rPr>
        <w:t>[  رابعاً  ] : تسرب مقالات التجسيم والحشو إلى كتب السنّة</w:t>
      </w:r>
    </w:p>
    <w:p w:rsidR="00AD4112" w:rsidRDefault="00AD4112" w:rsidP="00C950F2">
      <w:pPr>
        <w:jc w:val="both"/>
        <w:rPr>
          <w:rtl/>
        </w:rPr>
      </w:pPr>
      <w:r>
        <w:rPr>
          <w:rFonts w:hint="cs"/>
          <w:b w:val="0"/>
          <w:rtl/>
        </w:rPr>
        <w:t>[  خامساً  ] : براءة الإمام أحمد ابن حنبل رحمه الله من انتساب الحشوية إليه</w:t>
      </w:r>
    </w:p>
    <w:p w:rsidR="00AD4112" w:rsidRDefault="00AD4112" w:rsidP="00C950F2">
      <w:pPr>
        <w:jc w:val="both"/>
        <w:rPr>
          <w:rFonts w:eastAsia="Times New Roman"/>
        </w:rPr>
      </w:pPr>
      <w:r>
        <w:rPr>
          <w:rFonts w:hint="cs"/>
          <w:b w:val="0"/>
          <w:rtl/>
        </w:rPr>
        <w:t xml:space="preserve">[  سادساً  ] : </w:t>
      </w:r>
      <w:r>
        <w:rPr>
          <w:rFonts w:hint="cs"/>
          <w:b w:val="0"/>
          <w:rtl/>
          <w:lang w:bidi="ar-KW"/>
        </w:rPr>
        <w:t>تسرب بعض الأفكار الحشوية إلى الإمام ابن تيمية وتلامذته كابن القيم والذهبي</w:t>
      </w:r>
    </w:p>
    <w:p w:rsidR="00AD4112" w:rsidRDefault="00AD4112" w:rsidP="00C950F2">
      <w:pPr>
        <w:jc w:val="both"/>
      </w:pPr>
      <w:r>
        <w:rPr>
          <w:rFonts w:hint="cs"/>
          <w:b w:val="0"/>
          <w:rtl/>
        </w:rPr>
        <w:t xml:space="preserve">[  سابعاً  ] : </w:t>
      </w:r>
      <w:r>
        <w:rPr>
          <w:rFonts w:eastAsia="Times New Roman" w:hint="cs"/>
          <w:b w:val="0"/>
          <w:rtl/>
        </w:rPr>
        <w:t>تقييم دعوة الشيخ محمد ابن عبد الوهاب وما تسرب إليها من أفكار الحشوية</w:t>
      </w:r>
    </w:p>
    <w:p w:rsidR="00AD4112" w:rsidRDefault="00AD4112" w:rsidP="00C950F2">
      <w:pPr>
        <w:jc w:val="both"/>
      </w:pPr>
      <w:r>
        <w:rPr>
          <w:rFonts w:hint="cs"/>
          <w:b w:val="0"/>
          <w:rtl/>
        </w:rPr>
        <w:t>[  ثامناً  ] : خطورة تجديد أفكار الحشوية في الفكر الإسلامي المعاصر تحت مسمى السلفية</w:t>
      </w:r>
    </w:p>
    <w:p w:rsidR="00AD4112" w:rsidRDefault="00AD4112" w:rsidP="00C950F2">
      <w:pPr>
        <w:jc w:val="both"/>
      </w:pPr>
      <w:r>
        <w:rPr>
          <w:rFonts w:hint="cs"/>
          <w:b w:val="0"/>
          <w:rtl/>
        </w:rPr>
        <w:t>[  تاسعاً  ] : متسلفة اليوم ليسوا على منهج السلف الصافي وانتساب الحشوية إلى السلف نسبة خاطئة</w:t>
      </w:r>
    </w:p>
    <w:p w:rsidR="00AD4112" w:rsidRDefault="00AD4112" w:rsidP="00C950F2">
      <w:pPr>
        <w:jc w:val="both"/>
        <w:rPr>
          <w:b w:val="0"/>
        </w:rPr>
      </w:pPr>
      <w:r>
        <w:rPr>
          <w:rFonts w:hint="cs"/>
          <w:b w:val="0"/>
          <w:rtl/>
        </w:rPr>
        <w:lastRenderedPageBreak/>
        <w:t xml:space="preserve">[  عاشراً  ] : ما سماه السلفيون المعاصرون توحيد الأسماء والصفات هو عين الحشو والتجسيم </w:t>
      </w:r>
    </w:p>
    <w:p w:rsidR="00AD4112" w:rsidRDefault="00AD4112" w:rsidP="007621BA">
      <w:pPr>
        <w:pBdr>
          <w:top w:val="dashDotStroked" w:sz="24" w:space="1" w:color="auto"/>
          <w:left w:val="dashDotStroked" w:sz="24" w:space="4" w:color="auto"/>
          <w:bottom w:val="dashDotStroked" w:sz="24" w:space="1" w:color="auto"/>
          <w:right w:val="dashDotStroked" w:sz="24" w:space="4" w:color="auto"/>
        </w:pBdr>
        <w:ind w:left="-46" w:right="-46"/>
        <w:jc w:val="both"/>
        <w:rPr>
          <w:b w:val="0"/>
          <w:bCs/>
          <w:rtl/>
        </w:rPr>
      </w:pPr>
    </w:p>
    <w:p w:rsidR="00AD4112" w:rsidRDefault="00AD4112" w:rsidP="007621BA">
      <w:pPr>
        <w:pBdr>
          <w:top w:val="dashDotStroked" w:sz="24" w:space="1" w:color="auto"/>
          <w:left w:val="dashDotStroked" w:sz="24" w:space="4" w:color="auto"/>
          <w:bottom w:val="dashDotStroked" w:sz="24" w:space="1" w:color="auto"/>
          <w:right w:val="dashDotStroked" w:sz="24" w:space="4" w:color="auto"/>
        </w:pBdr>
        <w:ind w:left="-46" w:right="-46"/>
        <w:jc w:val="center"/>
        <w:rPr>
          <w:rFonts w:cs="Monotype Koufi"/>
          <w:b w:val="0"/>
          <w:rtl/>
        </w:rPr>
      </w:pPr>
      <w:r>
        <w:rPr>
          <w:rFonts w:cs="Monotype Koufi" w:hint="cs"/>
          <w:b w:val="0"/>
          <w:rtl/>
        </w:rPr>
        <w:t>[  أولاً  ]</w:t>
      </w:r>
    </w:p>
    <w:p w:rsidR="00AD4112" w:rsidRDefault="00AD4112" w:rsidP="007621BA">
      <w:pPr>
        <w:pBdr>
          <w:top w:val="dashDotStroked" w:sz="24" w:space="1" w:color="auto"/>
          <w:left w:val="dashDotStroked" w:sz="24" w:space="4" w:color="auto"/>
          <w:bottom w:val="dashDotStroked" w:sz="24" w:space="1" w:color="auto"/>
          <w:right w:val="dashDotStroked" w:sz="24" w:space="4" w:color="auto"/>
        </w:pBdr>
        <w:ind w:left="-46" w:right="-46"/>
        <w:jc w:val="center"/>
        <w:rPr>
          <w:bCs/>
        </w:rPr>
      </w:pPr>
      <w:r>
        <w:rPr>
          <w:rFonts w:cs="Monotype Koufi" w:hint="cs"/>
          <w:b w:val="0"/>
          <w:rtl/>
        </w:rPr>
        <w:t>الحشوية طائفة موجودة معروفة ولا سبيل إلى إنكار وجودها</w:t>
      </w:r>
    </w:p>
    <w:p w:rsidR="00AD4112" w:rsidRDefault="00AD4112" w:rsidP="007621BA">
      <w:pPr>
        <w:pBdr>
          <w:top w:val="dashDotStroked" w:sz="24" w:space="1" w:color="auto"/>
          <w:left w:val="dashDotStroked" w:sz="24" w:space="4" w:color="auto"/>
          <w:bottom w:val="dashDotStroked" w:sz="24" w:space="1" w:color="auto"/>
          <w:right w:val="dashDotStroked" w:sz="24" w:space="4" w:color="auto"/>
        </w:pBdr>
        <w:ind w:left="-46" w:right="-46"/>
        <w:jc w:val="both"/>
        <w:rPr>
          <w:bCs/>
          <w:rtl/>
        </w:rPr>
      </w:pPr>
    </w:p>
    <w:p w:rsidR="00AD4112" w:rsidRDefault="00AD4112" w:rsidP="007621BA">
      <w:pPr>
        <w:ind w:left="-46"/>
        <w:jc w:val="both"/>
        <w:rPr>
          <w:bCs/>
          <w:rtl/>
        </w:rPr>
      </w:pPr>
    </w:p>
    <w:p w:rsidR="00AD4112" w:rsidRDefault="00AD4112" w:rsidP="007621BA">
      <w:pPr>
        <w:ind w:left="-46"/>
        <w:jc w:val="both"/>
        <w:rPr>
          <w:b w:val="0"/>
          <w:rtl/>
        </w:rPr>
      </w:pPr>
      <w:r>
        <w:rPr>
          <w:rFonts w:hint="cs"/>
          <w:bCs/>
          <w:rtl/>
        </w:rPr>
        <w:t>(  1  )  تعريف الحشوية</w:t>
      </w:r>
      <w:r>
        <w:rPr>
          <w:rFonts w:hint="cs"/>
          <w:b w:val="0"/>
          <w:rtl/>
        </w:rPr>
        <w:t xml:space="preserve">  :  الحشوية بتسكين الشين وفتحها  :  لقب أطلق على طائفة من المبتدعة من أصحاب الحديث الذين اعتقدوا بصحة الأحاديث الموضوعة والضعيفة المسرفة في التجسيم من غير نقد ، ثم أخذوا بظاهر لفظها ، ثم تحزبوا عليها ، وامتحنوا الناس على أساسها ، والفرق بينهم وبين المجسمة ، أنّ المجسمة ينصون على التجسيم ، ولا يرون به بأساً في ذات الله تعالى ، أمّا الحشوية ،  فهم يقبلون المعاني المنطوية على التجسيم ، وإن كانوا يتحفظون في التجسيم بقولهم " بلا كيف "  ، ولذا يراهم البعض أهون بدعة من المجسمة ، ولكني أراهم أكبر خطراً من المجسمة وذلك لأنّهم ينتسبون إلى السلف (  زورا وبهتانا والسلف من زيغ عقائدهم براء  )  ، ويرفعون راية التمسك بالكتاب والسنّة ، ويصولون بهما على أهل العلم والفقه المتخصصين في علوم الدين ، فيهدمون صروح التخصص العلمي الإسلامي ، فهم قطاع طرق على علوم الدين في صورة المدافعين عنه ، وهم أبعد الناس عن السلفية والسلف ، وهل كان السلف إلا منزهة ومقدسة لذات الباري سبحانه ، وهل خاضت السلفية فيما يخوض فيه أولئك الحشوية  من الحشو والجهل فيما يتعلق بذات الله تعالى وصفاته وأفعاله ، </w:t>
      </w:r>
      <w:r>
        <w:rPr>
          <w:rFonts w:eastAsia="Times New Roman" w:hint="cs"/>
          <w:b w:val="0"/>
          <w:rtl/>
        </w:rPr>
        <w:t xml:space="preserve">ثم هل من السلفية في شيء أن يأتي أحدهم بجمع الاحاديث التي تتعلق بالصفات الخبرية ، ويسردها في مؤلف واحد يُوهم التشبيه والتجسيم  ، ويمتحن الناس باعتقادها ، هل هذه سلفية ، أم حشوية ، لقد كان الإمام مالك ابن أنس إمام السلفية بحق عندما كان يمنع من رواية الاحاديث التي تتعلق بالصفات الخبرية ، خوفا من تتبع المتشابهات ، وكان يمنع في مجلسه من مجرد السؤال عنها ، فكيف ينتسب إلى السلفية من يجمع تلك المتشابهات ويسردها في مؤلف واحد يُوهم التشبيه والتجسيم ، ثم ينسب ذلك إلى السلف ، </w:t>
      </w:r>
      <w:r>
        <w:rPr>
          <w:rFonts w:hint="cs"/>
          <w:b w:val="0"/>
          <w:rtl/>
        </w:rPr>
        <w:t xml:space="preserve">وقد كان السلف الأوائل </w:t>
      </w:r>
      <w:r>
        <w:rPr>
          <w:rFonts w:hint="cs"/>
          <w:b w:val="0"/>
          <w:rtl/>
        </w:rPr>
        <w:lastRenderedPageBreak/>
        <w:t xml:space="preserve">يحجمون عن الخوض في ذلك مع اليقين باستحالة ظاهره على الله تعالى ، </w:t>
      </w:r>
      <w:r>
        <w:rPr>
          <w:rFonts w:eastAsia="Times New Roman" w:hint="cs"/>
          <w:b w:val="0"/>
          <w:rtl/>
        </w:rPr>
        <w:t>ما أشد حاجة السلفية المعاصرة من تنقيتها من أدران الحشو والتجسيم والغلو في التكفير والتشريك والتبديع ، والله الهادي إلى سواء السبيل ،</w:t>
      </w:r>
    </w:p>
    <w:p w:rsidR="00AD4112" w:rsidRDefault="00AD4112" w:rsidP="007621BA">
      <w:pPr>
        <w:ind w:left="-46"/>
        <w:jc w:val="both"/>
        <w:rPr>
          <w:rFonts w:eastAsia="Times New Roman"/>
          <w:b w:val="0"/>
          <w:rtl/>
        </w:rPr>
      </w:pPr>
      <w:r>
        <w:rPr>
          <w:rFonts w:hint="cs"/>
          <w:b w:val="0"/>
          <w:bCs/>
          <w:rtl/>
        </w:rPr>
        <w:t>(  2  )  أبرز صفات الحشوية</w:t>
      </w:r>
      <w:r>
        <w:rPr>
          <w:rFonts w:eastAsia="Times New Roman" w:hint="cs"/>
          <w:b w:val="0"/>
          <w:rtl/>
        </w:rPr>
        <w:t xml:space="preserve">   :  الحشوية لهم مواصفات معينة ، أبرزها أنّهم بعيدون عن التقديس والتنزيه ، لا يعلمون شيئا عن التنزيه والتقديس المتعلق بذات الله تعالى ، ينسبون إلى الله تعالى الجوارح والأجزاء والأبعاض ، ويعتقدون في ذات الله تعالى الحد والمقدار والكون في المكان ، ويجيزون عليه سبحانه الحركة والسكون والجلوس والقيام والقعود ، ويجيزون أنّ تكون ذاته سبحانه محلاً للحوادث ،   يتكلمون في ذات الله تعالى بالمحسوس الذي يحسونه ، ويخلطون ما بين المحسوس والمعقول ولا يفرقون بينهما ، وهم قوم رعاع أوباش لا يحترمون تخصص العلماء ، ويهجمون على كل أبواب العلم ، لا سيما الأصول ، يكفرون ويبدعون ويقعون في أعراض أكابر العلماء ، يشوشون على أبواب العلم كلما بنى العلماء صرحاً علميا هدموه ، فيهم زيادة تكفير وزيادة تبديع وسوء ظن بكل مخالف لهم يتهمونه على دينه ، ظاهريون سطحيون لا يتعمقون  في فهم المراد من النصوص ، ويحشون رؤوسهم بما لا يُعقل ، ويبتعدون عن المنهج العلمي في الاستدلال على العقائد، ويكتفون فقط بظاهر النصوص ،  ومن أهم مشاكل هؤلاء ، أنّ ما فهموه بعقولهم السقيمة ، وعلومهم القاصرة ، نسبوه إلى السلف ، وتحصنوا بهذه النسبة ، فمن خالفهم اتهموه بمخالفة السلف ، والمروق من الدين ، لا يستوعبون قواعد التقديس والتنزيه المستمدة من فقه الكتاب والسنّة ، وأدى ذلك إلى الذهول عن اضافة قسم تنزيه الذات إلى أقسام التوحيد ، وإلى خلل في فهم التوحيد من كافة جوانبه ، إذ توحيد الذات هو قسم التقديس الذي يعد مفخرة عقائد المسلمين ، والذهول عن هذا القسم أدى إلى قصور واضح جلي في الإلمام بما يجب وما يجوز وما يستحيل في ذات الله تعالى ،  وإلى الوقوع في زيادة الإثبات على حساب التقديس ، بل واعتقاد التجسيم في بعض الأحيان وإن لم يشعروا بذلك ، والغلو في فهم مفردات التوحيد وفهم مفردات العبادة بسبب عدم التفريق بين أصل العبادة وصور العبادة ، والخطأ في فهم بعض معاني الشرك والعبادة وفيما يدخل في مسمى عبادة غير الله وما لا يدخل فيها ، فأدى ذلك إلى اتهام الكثير من المسلمين بالشرك الأكبر ، بسبب بعض أعمال الجهل والبدعة ، وأدى ذلكم إلى استحلال دماء المسلمين وأموالهم ، على أنهم مشركون شركهم أكبر من شرك المشركين زمان رسول الله صلى الله عليه وسلم ، وإلى الغلو في التكفير وعدم فهم بعض مسائل الإيمان فهماً معتدلا والميل فيها عن جهل إلى قريب من مذهب المعتزلة والخوارج ، فأدى ذلك إلى تكفير الكثير من المسلمين ، في أمور لا تصل إلى حد الكفر الأكبر ، وإلى الغلو </w:t>
      </w:r>
      <w:r>
        <w:rPr>
          <w:rFonts w:eastAsia="Times New Roman" w:hint="cs"/>
          <w:b w:val="0"/>
          <w:rtl/>
        </w:rPr>
        <w:lastRenderedPageBreak/>
        <w:t xml:space="preserve">في التبديع وتبديع بعض الأكابر من علماء أهل السنة والجماعة في مسائل هم المخطئون فيها لعدم إلمامهم بأدلتها الشرعية وعدم فقههم الواسع لها ، وتبديع طوائف برمتها ، ظلت على مر عصور الإسلام في إطار أهل السنة والجماعة ، ويرغب أنصاف المتعلمين منهم في طردهم منها ، وكأنما امتلكوا صكوك الانتساب إليها ، والغلو في مسائل عدم الإعذار بالجهل والتأويل ونصرة المعتزلة في بعض هذه المسائل ، وغلو في مسائل الحكم بغير ما أنزل الله ، وفي مسائل الولاء والبراء بما يولج معتقدها في مذاهب الحرورية والخوارج ، وإهمال دراسة قواعد التنزيه المستمدة من الكتاب والسنة فنشأ عن ذلك الحشو والجهل المركب في مسائل الصفات والإضافات بسبب الذهول عن تلك القواعد ، واعتبارها من علوم اليونان ، وهم لا يعلمون  :  لا قواعد التنزيه المستمدة من الكتاب والسنة ولا ما هو الفرق بينها وبين علوم اليونان ، وعدم الدقة في تحديد دائرة المتشابه الصحيحة ، وما آل إليه ذلك من تتبع المتشابه والخوض فيه ، ووقوعهم بذلك تحت خطر الوعيد القرآني المتمثل في تهديد الذين يتتبعون المتشابه بزيغ قلوبهم ، وذلك في قوله تعالى  :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آل عمران  :  7  ]  ، وهم ينتسبون إلى السلف ، والسلف برآء منهم ، وهم يذهلون عن حقيقة مذهب السلف في تفويض علم المتشابه إلى الله تعالى ، واعتقاد أن مذهبهم إثبات العلم ونفي الكيفية ، ولنا أن نتساءل كيف يكون متشابها ثم يتصف بالعلم ، وهل كان متشابها إلا لمحاذير إثبات العلم به ولكنهم لا يعلمون تلك المحاذير ، ثم لم يكتفوا بذلك حتى اتهموا المفوضة - وهم أهل السلف الحقيقيون - بالتجهيل والتبديع وأنهم أشر أهل البدع ، مع أنهم هم السلف الراسخون في العلم ، وبعد فتلك بعض مفردات مذهب الحشوية ، والتي يسعى الحشوية في كل زمان إلى نسبتها إلى مذهب السلف وإلى أهل الحديث ، وجعلها بديل لكافة التخصصات العلمية ، وهم أهل الجفاء والغلظة والخيلاء ، والقسوة وغمط المسلمين والجفاء عند معاملتهم ، وافتراض سوء القصد في أقوالهم وأفعالهم التي قد تنشأ عن غير قصد غالبا ، تراهم دوماً في حروب وهمية مع من يظنونهم مبتدعون مارقون عن مذهب السلف الذي صنعوه بأيديهم ونسبوه إلى السلف ، ويدافعون عنه ضد كل من تسول له نفسه مخالفة ، ديدنهم الوقيعة في أهل التنزيه والأصول من أكابر أهل السنة الأشاعرة والماتريدية ومحاولة التشكيك في انتسابهم إلى أهل السنة والجماعة  ، مع إهمال قيمة التخصص العلمي لديهم وتلميع أهل التعدي على أكابرهم بغيا وظلما بغير وجه حق ، يشنون حروبا لا داعي لها - بين الحين والآخر - على المذاهب الفقهية الأربعة المعتمدة ، بدعوى إتباع الدليل </w:t>
      </w:r>
      <w:r>
        <w:rPr>
          <w:rFonts w:eastAsia="Times New Roman" w:hint="cs"/>
          <w:b w:val="0"/>
          <w:rtl/>
        </w:rPr>
        <w:lastRenderedPageBreak/>
        <w:t>من الكتاب والسنة وتجريد الإتباع لرسول الله صلى الله عليه وسلم ، مع أن أصحابها بلغوا القمة العالية في الفقه والعلم والورع ، وقام أصحابهم على ضبط أقوالهم ، وصقلت مدارسهم الفقهية  على مر عصور الإسلام  كل ما يتعلق بالفقه ومسائله ، فأيهما أجدى البناء على ما بنوه فيرتفع البناء عاليا ، أم هدمه والتشكيك فيه ، مع استحالة إتقان ما أتقنوه ، واستيعاب ما استوعبوه ، وبناء ما بنوه ، ويشنون حروبا لا داعي لها على التصوف برمته ، صالحه وطالحه ، ويدّعون أن له أصل من اليهودية أو النصرانية أو البوذية ، ويتّهمون رجاله بعقائد مكفرة وأفكار منحرفة ضالة ويتهمون أكابره بالزندقة والانحلال ، وهم لا يفرقون في ذلك بين الصوفية الصادقين والأدعياء ، مع أنه قد مرت عصور كاملة ، وقرون تامة ، يندر أن يكون فيها المسلم لا يلتزم بمنهج صوفي للتزكية ، وطريقة صوفية تأخذ بيده نحو رضا الله ، فهل جميع أولئك على ضلالة ، وأين خيرية هذه الأمة إن كانوا جميعا كذلك ، والإنصاف هو اعتماد الصحيح من مناهج أكابرهم في التزكية ، مع إصلاح الأخطاء التي يكون منشؤها من الجهل والخرافة ، وأخطر ما في هذه الفرقة أنّ آثارها السيّئة ، كانت ولا زالت تهدم تخصصات الإسلام ، وتنخرُ القلاع العلمية الحصينة ، التي أسّسها الاسلام ، وبناها علماء المسلمين طوال القرون ، ولذلك فهم من شر الفرق ، وذلك لأنّهم يتدثرون بلباس السلف ، ويهدمون بمعاولهم دين الإسلام بزعم اتباع الكتاب والسنّة وباسم السلف ،</w:t>
      </w:r>
    </w:p>
    <w:p w:rsidR="00AD4112" w:rsidRDefault="00AD4112" w:rsidP="007621BA">
      <w:pPr>
        <w:ind w:left="-46"/>
        <w:jc w:val="both"/>
        <w:rPr>
          <w:b w:val="0"/>
        </w:rPr>
      </w:pPr>
      <w:r>
        <w:rPr>
          <w:rFonts w:eastAsia="Times New Roman" w:hint="cs"/>
          <w:b w:val="0"/>
          <w:bCs/>
          <w:rtl/>
        </w:rPr>
        <w:t>(  3  )  لماذا سماهم أهل العلم بالحشوية</w:t>
      </w:r>
      <w:r>
        <w:rPr>
          <w:rFonts w:eastAsia="Times New Roman" w:hint="cs"/>
          <w:b w:val="0"/>
          <w:rtl/>
        </w:rPr>
        <w:t xml:space="preserve">  :  </w:t>
      </w:r>
      <w:r>
        <w:rPr>
          <w:rFonts w:hint="cs"/>
          <w:b w:val="0"/>
          <w:rtl/>
        </w:rPr>
        <w:t xml:space="preserve">(  أ  )  لأنّهم يحشون الأحاديث الموضوعة والواهية والضعيفة ، في أبواب العقيدة وما يتعلق بذات الله تعالى وصفاته ، ويقبلونها ويستنبطون منها الوحل والتجسيم والتشبيه والتمثيل ثم يلوكون السنتهم بعد الخوض فيها بقولهم بلا كيف ، (  ب  )  لأنّهم يحشون عقائدهم بالمستحيلات العقلية ، وبكل ما يخالف صريح العقل ، وهم أبعد الناس عن العقل ، فالشيعة على بدعهم ، والخوارج على طوامهم يستحون من وصف الله تعالى بما يصفه به هؤلاء الأجلاف السفهاء ، من  نسبة الجوارح والأجزاء والأبعاض إلى الله تعالى ، ونسبة الحد والمقدار إلى ذات الله تعالى ، ولو عقلوا أنّ المحدود لا يكون إلهاً لما تفوهوا بهذا الجرم ، ويجيزون عليه سبحانه الكون في المكان والحركة والسكون والجلوس والقيام والقعود ، ويجيزون أنّ تكون ذاته سبحانه محلاً للحوادث ، يتكلمون في ذات الله تعالى بالمحسوس الذي يحسونه ، ويخلطون ما بين المحسوس والمعقول ولا يفرقون بينهما ،  (  ت  )  لأنّهم يحشون عقولهم بالمتناقضات  :  لأنّهم أهل التناقض ، فهم يبدعون المؤولة ، ثم يتأولون  القرب والمعية والإحاطة بالعلم والسمع والبصر ، ولا يتأولون العلو بعلو المكانة ، ولا الاستواء </w:t>
      </w:r>
      <w:r>
        <w:rPr>
          <w:rFonts w:hint="cs"/>
          <w:b w:val="0"/>
          <w:rtl/>
        </w:rPr>
        <w:lastRenderedPageBreak/>
        <w:t xml:space="preserve">بالهيمنة والتدبير والربوبية ، مع أنّ المنهج العلمي القويم يحتم إما تأويل الجميع أو اعتقاد الجميع ، لا فرق بين هذا وهذا إلا في أسقامهم التي كيفت وجود الله من حيث لا تشعر بوجود الملك في مملكته ، ولا بد له من مكان يدير منه أمر المملكة ، وهذا المكان هو العرش على ظنهم ، وأنّه بذاته فوق عرشه ، فأتو بلفظ (  ذاته  )  من عند أنفسهم ، وجعلوا الاستواء حسيا ، مع أنّ الله تعالى ليس كمثله شيء ، وليس كمثل وجوده وجود ، فلا يحتاج في وجوده ولا في تدبير مملكته إلى مكان ولا عرش ، وهو رب العرش ورب الكون ورب المكان والزمان ، والملك والملكوت ، ومهما كلمتهم في ذلك لا يفهمون ، ويظنون أنّك تحدثهم عن العدم ، ويقولون " لا يعقل " وهم لا عقول لهم يظنون المحسوس هو المعقول ، ولو تواضعوا للعلم لحظات على يد عالم بالأصول لفرقوا بين المحسوس والمعقول ، ولعلموا أنّ وجود الله معقول وليس محسوس لأنّه سبحانه منزه عن المحسوس لأن جميع ما هو محسوس أمامنا مخلوق والله هو خالق المخلوق تنزه عن مشابهة المحسوسات ، (  ث  )  لأنّهم يحشون أنفسهم في زمرة أتباع السلف والسلف من زيغ عقائدهم براء ، وينتسبون إلى الإمام أحمد وهو منهم بريء ، وهم يحاولون بذلك تبرئة أنفسهم من مغبّة الآراء الباطلة ، والمخالفة لأدلّة العقل السليم والنقل الصحيح ، فهم يُسندون جميع أقوالهم إلى غيرهم من الأموات السالفين ، ويزعمون أنهم أهل الكتاب والسنّة ، وهم أهل الظاهر والحشو والجفاء ، أبعد الناس عن فقه الكتاب والسنّة ، وأبعد الناس عن روح عقائد التقديس والتنزيه التي امتلأت بها أدلة الكتاب والسنّة </w:t>
      </w:r>
    </w:p>
    <w:p w:rsidR="00AD4112" w:rsidRDefault="00AD4112" w:rsidP="007621BA">
      <w:pPr>
        <w:ind w:left="-46"/>
        <w:jc w:val="both"/>
        <w:rPr>
          <w:b w:val="0"/>
          <w:rtl/>
        </w:rPr>
      </w:pPr>
      <w:r>
        <w:rPr>
          <w:rFonts w:hint="cs"/>
          <w:bCs/>
          <w:rtl/>
        </w:rPr>
        <w:t xml:space="preserve">(  4  )  فتن الحشوية التي يثيرونها دائما ضد علماء أهل السنّة والجماعة المتخصصين في العلم  :  </w:t>
      </w:r>
      <w:r>
        <w:rPr>
          <w:rFonts w:hint="cs"/>
          <w:b w:val="0"/>
          <w:rtl/>
        </w:rPr>
        <w:t xml:space="preserve">حدثت فتن عديدة بسبب تعصب الحشوية على أهل الاختصاص  ،  وذلك لأنّ الحشوية  كانت متمسكة بروايات التشبيه والتجسيم ، ومثبتة للّه سبحانه ما لا تصحّ نسبته إليه ، علماء الأصول المتخصصون في العقيدة يتبرؤون من تلك البدع ، ومن هذه الفتن ما حدث في عصر أبي نصر عبد الرحيم بن أبي القاسم عبد الكريم القشيري رئيس الأشاعرة في وقته ، فقام فطاحل الأشاعرة في عصره ، تعضيداً ومساندة لشيخهم برفع الشكوى إلى الوزير نظام الملك ممّا تبثه الحشوية المنتسبين إلى الإمام أحمد بن حنبل  من سموم التشبيه وإلتجسيم ، وتمت الرسالة بتوقيع كثير من علمائهم التي تبيّن جوهر العقيدة الحشوية في ذلك العصر ، يقول ابن عساكر  :  " وهذه الرسالة بخط بعض أصحاب الإمام أبي نصر عبد الرحيم ابن الأُستاذ القشيري فيها خطوط الأئمّة بتصحيح مقاله وموافقته في اعتقاده على الوجه الذي هو مذكور في هذا الكتاب ، فأوقفنا عليه شيخنا أبو محمد القاسم وأسمعناه ، وأمرنا بكتابته ، فاكتتبناه على ما هو عليه ، وأثبتناه في هذه الترجمة اللائقة به ، وقد رفع الإمام أبو إسحاق </w:t>
      </w:r>
      <w:r>
        <w:rPr>
          <w:rFonts w:hint="cs"/>
          <w:b w:val="0"/>
          <w:rtl/>
        </w:rPr>
        <w:lastRenderedPageBreak/>
        <w:t xml:space="preserve">الشيرازي وأصحابه هذا المحضر إلى نظام الملك منتصرين للشيخ أبي نصر بن القشيري ، فعاد جواب نظام الملك إلى فخر الدولة وإلى الإمام أبي إسحاق بإنكار ما وقع ، والتشديد على خصوم ابن القشيري ، وذلك سنة ٤٦٩ ، وإليك « المحضر »  :  بسم اللّه الرحمن الرحيم يشهد من ثبت اسمه ونسبه وصحّ نهجه ومذهبه واختبر دينه وأمانته من الأئمّة الفقهاء والأماثل العلماء وأهل القرآن والمعدلين الأعيان وكتبوا خطوطهم المعروفة بعباراتهم المألوفة ، مسارعين إلى أداء الأمانة ، وتوخّوا في ذلك ما تحظره الديانة مخافة قوله تعالى  :  (  وَمَنْ أَظْلم مِمَّن كَتَم شَهادةً عِنْدَهُ مِنَ اللّه  )  إنّ جماعة من الحشوية والأوباش الرعاع المتوسمين بالحنبلية أظهروا ببغداد من البدع الفظيعة والمخازي الشنيعة ما لم يتسمح به ملحد فضلاً عن موحّد ، ولا تجوّز به قادح في أصل الشريعة ، ولا معطل; ونسبوا كلّ من ينزّه الباري تعالى وجلّ ويقدّسه عن الحلول والزوال ، ويعظمه عن التغيّر من حال إلى حال ، وعن حلوله في الحوادث وحدوث الحوادث فيه ، إلى الكفر والطغيان ومنافاة أهل الحق والإيمان ، وتناهوا في قذف الأئمّة الماضين ، وثلب أهل الحقّ وعصابة الدين ، ولعنهم في الجوامع والمشاهد والمحافل والمساجد والأسواق والطرقات والخلوة ، والجماعات ، ثمّ غرّهم الطمع والإهمال ، ومدّهم في طغيانهم الغي والضلال إلى الطعن فيمن يعتضد به أئمّة الهدى وهو للشريعة العروة الوثقى ، وجعلوا أفعاله الدينية معاصي دنية ، وترقّوا من ذلك إلى القدح في الشافعي رحمة اللّه عليه وأصحابه ، واتفق عود الشيخ الإمام الأوحد أبي نصر ابن الأُستاذ الإمام زين الإسلام أبي القاسم القشيري رحمة اللّه عليه من مكة حرسها اللّه ، فدعا الناس إلى التوحيد وقدس الباري عن الحوادث والتحديد ، فاستجاب له أهل التحقيق من الصدور الأفاضل السادة الأماثل ، وتمادت الحشوية في ضلالتها والإصرار على جهالتها وأبوا إلاّ التصريح بأنّ المعبود ذو قدم وأضراس ولهوات وأنامل ، وأنّه ينزل بذاته ويتردّد على حمار في صورة شاب أمرد بشعر قطط وعليه تاج يلمع وفي رجليه نعلان من ذهب ، وحفظ ذلك عنهم وعلّلوه ودوّنوه في كتبهم ، وإلى العوام ألقوه ، وأنّ هذه الأخبار لا تأويل لها ، وأنّها تجري على ظواهرها ، وتعتقد كما ورد لفظها ، وأنّه تعالى يتكلّم بصوت كالرّعد وكصهيل الخيل ، وينقمون على أهل الحق لقولهم إنّ اللّه تعالى موصوف بصفات الجلال ، منعوت بالعلم والقدرة والسمع والبصر والحياة والإرادة والكلام ، وهذه الصفات قديمة ، وإنّه يتعالى عن قبول الحوادث ، ولا يجوز تشبيه ذاته بذات المخلوقين ولا تشبيه كلامه بكلام المخلوقين ، ومن المشهور المعلوم  :  أنّ الأئمّة الفقهاء على اختلاف مذاهبهم في الفروع كانوا يصرّحون بهذا الاعتقاد ويدرسونه ظاهراً مكشوفاً لأصحابهم ومن هاجر من البلاد إليهم ولم يتجاسر أحد على إنكاره ولا تجوز متجوّز بالرد عليهم دون القدح والطعن فيهم ، وانّ هذه عقيدة أصحاب الشافعي ـ رحمة اللّه عليه ـ يدينون اللّه تعالى بها ويلقونه باعتقادها </w:t>
      </w:r>
      <w:r>
        <w:rPr>
          <w:rFonts w:hint="cs"/>
          <w:b w:val="0"/>
          <w:rtl/>
        </w:rPr>
        <w:lastRenderedPageBreak/>
        <w:t>، ويبرأون إليه من سواها من غير شكّ ولا انحراف عنها ، - إلى أن قال  :  فخامرهم الحسد وعداوة الجهل وحملهم على الطعن فيه عدواناً وبهتاناً ، ثمّ تمادى بهم الجهل إلى اللعن الظاهر للإمام الشافعي ـ قدس اللّه روحه ـ وسائر أصحابه عجماً وعرباً ، وقائلوا ذلك شرذمة من ناشية أغبياء المجسمة ، وطائفة من أرذال الحشوية ، استغنوا من الإسلام بالاسم ، ومن العلم بالرسم ، وتبعهم سوقة لا نسب لهم ولا حسب ، وتظاهرت هذه اللعنة منهم في الأسواق  - إلى آخر المخطوط المذكور ، وقد وقع عليه أكابر الفقهاء والأصوليين في زمانه ، الشيخ الإمام الأوحد أبي نصر عبد الرحيم بن عبد الكريم القشيري ، و الحسين ابن محمد الطبري ، و عبيد اللّه بن سلامة الكرخي ، و سعد اللّه بن محمد الخاطب ، و الحسين بن أحمد البغدادي ، وأصحاب الخطوط في هذا المحضر هم كبار أئمّة المذهب الشافعي ببغداد في ذلك العهد ، فقد ترجمهم محقّق كتاب « تبيين كذب المفترى » في تعليقته على الكتاب ، ثمّ أضاف  :  ولما طفح كيل فتن الحشوية الذين لا يكادون يفقهون حديثاً ، اضطر أكابر العلماء المعروفون بكمال الهدوء والتؤدة والأناة إلى قمع فتنتهم بالسعي لدى ولي الأمر سعياً حثيثاً ، ورفع الإمام أبو إسحاق الشيرازي وأصحابه هذا المحضر إلى نظام الملك منتصرين للشيخ أبي نصر ابن القشيري ، فعاد جواب نظام الملك إلى فخر الدولة وإلى الإمام أبي إسحاق بإنكار ما وقع ، والتشديد على خصوم ابن القشيري وذلك سنة تسع وستين وأربعمائة ، فسكن الحال ثمّ أخذ الشريف أبو جعفر بن أبي موسى ـ وهو شيخ الحنابلة إذ ذاك ـ وجماعته يتكلّمون في الشيخ أبي إسحاق ويبلغونه الأذى بألسنتهم ، فأمر الخليفة بجمعهم والصلح بينهم بعد ما ثارت بينهم فتنة هائلة ذهب فيها نحو من عشرين قتيلاً ، فلمّا وقع الصلح وسكن الأمر أخذ الحنابلة يشيعون أنّ الشيخ أبا إسحاق تبرأ من مذهب الأشعري ، فغضب الشيخ لذلك غضباً لم يصل أحد إلى تسكينه حتى كتب إلى نظام الملك يشكو أهل الفتن ، فعاد الجواب في سنة سبعين وأربعمائة إلى الشيخ باستجلاب خاطره وتعظيمه ، والأمر بتأديب الذين أثاروا الفتنة وبأن يسجن الشريف أبو جعفر ، فهدأ الحال وسكن جأش الشيخ وانقمعت الحشوية ، وتنفّس أهل السنّة الصعداء وإلى اللّه عاقبة الأُمور" أهـ  [ انظر تبيين كذب المفتري لابن عساكر  :  ص ٣١٠ إلى ص 322  ]  ،</w:t>
      </w:r>
    </w:p>
    <w:p w:rsidR="00AD4112" w:rsidRDefault="00AD4112" w:rsidP="007621BA">
      <w:pPr>
        <w:ind w:left="-46"/>
        <w:jc w:val="center"/>
        <w:rPr>
          <w:b w:val="0"/>
          <w:rtl/>
        </w:rPr>
      </w:pPr>
      <w:r>
        <w:rPr>
          <w:rFonts w:hint="cs"/>
          <w:b w:val="0"/>
          <w:rtl/>
        </w:rPr>
        <w:t xml:space="preserve">**** </w:t>
      </w:r>
    </w:p>
    <w:p w:rsidR="00AD4112" w:rsidRDefault="00AD4112" w:rsidP="007621BA">
      <w:pPr>
        <w:ind w:left="-46"/>
        <w:jc w:val="center"/>
        <w:rPr>
          <w:b w:val="0"/>
          <w:rtl/>
        </w:rPr>
      </w:pPr>
    </w:p>
    <w:p w:rsidR="00AD4112" w:rsidRDefault="00AD4112" w:rsidP="007621BA">
      <w:pPr>
        <w:pBdr>
          <w:top w:val="dashDotStroked" w:sz="24" w:space="1" w:color="auto"/>
          <w:left w:val="dashDotStroked" w:sz="24" w:space="4" w:color="auto"/>
          <w:bottom w:val="dashDotStroked" w:sz="24" w:space="1" w:color="auto"/>
          <w:right w:val="dashDotStroked" w:sz="24" w:space="4" w:color="auto"/>
        </w:pBdr>
        <w:ind w:left="-46" w:right="-46"/>
        <w:jc w:val="center"/>
        <w:rPr>
          <w:b w:val="0"/>
          <w:rtl/>
        </w:rPr>
      </w:pPr>
    </w:p>
    <w:p w:rsidR="00AD4112" w:rsidRDefault="00AD4112" w:rsidP="007621BA">
      <w:pPr>
        <w:pBdr>
          <w:top w:val="dashDotStroked" w:sz="24" w:space="1" w:color="auto"/>
          <w:left w:val="dashDotStroked" w:sz="24" w:space="4" w:color="auto"/>
          <w:bottom w:val="dashDotStroked" w:sz="24" w:space="1" w:color="auto"/>
          <w:right w:val="dashDotStroked" w:sz="24" w:space="4" w:color="auto"/>
        </w:pBdr>
        <w:ind w:left="-46" w:right="-46"/>
        <w:jc w:val="center"/>
        <w:rPr>
          <w:rFonts w:cs="Monotype Koufi"/>
          <w:b w:val="0"/>
          <w:rtl/>
        </w:rPr>
      </w:pPr>
      <w:r>
        <w:rPr>
          <w:rFonts w:cs="Monotype Koufi" w:hint="cs"/>
          <w:b w:val="0"/>
          <w:rtl/>
        </w:rPr>
        <w:t>[  ثانياً  ]</w:t>
      </w:r>
    </w:p>
    <w:p w:rsidR="00AD4112" w:rsidRDefault="00AD4112" w:rsidP="007621BA">
      <w:pPr>
        <w:pBdr>
          <w:top w:val="dashDotStroked" w:sz="24" w:space="1" w:color="auto"/>
          <w:left w:val="dashDotStroked" w:sz="24" w:space="4" w:color="auto"/>
          <w:bottom w:val="dashDotStroked" w:sz="24" w:space="1" w:color="auto"/>
          <w:right w:val="dashDotStroked" w:sz="24" w:space="4" w:color="auto"/>
        </w:pBdr>
        <w:ind w:left="-46" w:right="-46"/>
        <w:jc w:val="center"/>
        <w:rPr>
          <w:rFonts w:cs="Monotype Koufi"/>
          <w:b w:val="0"/>
          <w:rtl/>
        </w:rPr>
      </w:pPr>
      <w:r>
        <w:rPr>
          <w:rFonts w:cs="Monotype Koufi" w:hint="cs"/>
          <w:b w:val="0"/>
          <w:rtl/>
        </w:rPr>
        <w:t>أخطر مشاكل الحشوية عدم احترام التخصص العلمي لعلوم الإسلام</w:t>
      </w:r>
    </w:p>
    <w:p w:rsidR="00AD4112" w:rsidRDefault="00AD4112" w:rsidP="007621BA">
      <w:pPr>
        <w:pBdr>
          <w:top w:val="dashDotStroked" w:sz="24" w:space="1" w:color="auto"/>
          <w:left w:val="dashDotStroked" w:sz="24" w:space="4" w:color="auto"/>
          <w:bottom w:val="dashDotStroked" w:sz="24" w:space="1" w:color="auto"/>
          <w:right w:val="dashDotStroked" w:sz="24" w:space="4" w:color="auto"/>
        </w:pBdr>
        <w:ind w:left="-46" w:right="-46"/>
        <w:jc w:val="center"/>
        <w:rPr>
          <w:bCs/>
          <w:rtl/>
        </w:rPr>
      </w:pPr>
    </w:p>
    <w:p w:rsidR="00AD4112" w:rsidRDefault="00AD4112" w:rsidP="007621BA">
      <w:pPr>
        <w:ind w:left="-46"/>
        <w:jc w:val="both"/>
        <w:rPr>
          <w:bCs/>
          <w:rtl/>
        </w:rPr>
      </w:pPr>
    </w:p>
    <w:p w:rsidR="00AD4112" w:rsidRDefault="00AD4112" w:rsidP="007621BA">
      <w:pPr>
        <w:ind w:left="-46"/>
        <w:jc w:val="both"/>
        <w:rPr>
          <w:rFonts w:eastAsia="Times New Roman"/>
          <w:b w:val="0"/>
          <w:rtl/>
          <w:lang w:eastAsia="ar-SA" w:bidi="ar-KW"/>
        </w:rPr>
      </w:pPr>
      <w:r>
        <w:rPr>
          <w:rFonts w:eastAsia="Times New Roman" w:hint="cs"/>
          <w:b w:val="0"/>
          <w:rtl/>
          <w:lang w:eastAsia="ar-SA" w:bidi="ar-KW"/>
        </w:rPr>
        <w:t xml:space="preserve">على مر عصور الإسلام ظهرت المدارس المتخصصة في كل فن وعلم من علوم الدين وانتسب إليها الآلاف من العلماء الذين هم ورثة الأنبياء ، فظهر المتخصصون في علم القرآن والقراءات والتفسير وكافة علوم القرآن التي </w:t>
      </w:r>
      <w:r>
        <w:rPr>
          <w:rFonts w:eastAsia="MS Mincho" w:hint="cs"/>
          <w:b w:val="0"/>
          <w:rtl/>
        </w:rPr>
        <w:t xml:space="preserve">بلغ بها السيوطي ثمانين نوعاً من علوم القرآن في كتابه  :  الاتقان في علوم القرآن ، </w:t>
      </w:r>
      <w:r>
        <w:rPr>
          <w:rFonts w:eastAsia="Times New Roman" w:hint="cs"/>
          <w:b w:val="0"/>
          <w:rtl/>
          <w:lang w:eastAsia="ar-SA" w:bidi="ar-KW"/>
        </w:rPr>
        <w:t xml:space="preserve">وظهر المتخصصون في علم الحديث ، علم المتن وعلم السند وعلم مصطلح الحديث وعلوم الرجال والجرح والتعديل ، </w:t>
      </w:r>
      <w:r>
        <w:rPr>
          <w:rFonts w:eastAsia="MS Mincho" w:hint="cs"/>
          <w:b w:val="0"/>
          <w:rtl/>
        </w:rPr>
        <w:t>وعلم شرح الحديث وبيان معناه ، وغيرها من علوم الحديث وقد بلغ بها ابن الصلاح خمسة وستين نوعا من علوم الحديث في مقدمته المعروفة باسم مقدمة ابن الصلاح</w:t>
      </w:r>
      <w:r>
        <w:rPr>
          <w:rFonts w:eastAsia="Times New Roman" w:hint="cs"/>
          <w:b w:val="0"/>
          <w:rtl/>
          <w:lang w:eastAsia="ar-SA"/>
        </w:rPr>
        <w:t xml:space="preserve"> ، </w:t>
      </w:r>
      <w:r>
        <w:rPr>
          <w:rFonts w:eastAsia="Times New Roman" w:hint="cs"/>
          <w:b w:val="0"/>
          <w:rtl/>
          <w:lang w:eastAsia="ar-SA" w:bidi="ar-KW"/>
        </w:rPr>
        <w:t xml:space="preserve">وظهر المتخصصون في الفقه ، </w:t>
      </w:r>
      <w:r>
        <w:rPr>
          <w:rFonts w:hint="cs"/>
          <w:b w:val="0"/>
          <w:rtl/>
          <w:lang w:bidi="ar-EG"/>
        </w:rPr>
        <w:t xml:space="preserve">وكان من ثمرة التخصص فيه ظهور الأئمة الأربعة الفقهاء المجتهدين أبو حنيفة ومالك والشافعي وأحمد بن حنبل ، </w:t>
      </w:r>
      <w:r>
        <w:rPr>
          <w:rFonts w:hint="cs"/>
          <w:b w:val="0"/>
          <w:rtl/>
        </w:rPr>
        <w:t xml:space="preserve">وقد سميت آراء هؤلاء الأئمة الأربعة ومن ذهب مذهبهم من الأئمة المجتهدين ((  مذاهب  )) </w:t>
      </w:r>
      <w:r>
        <w:rPr>
          <w:rFonts w:eastAsia="Times New Roman" w:hint="cs"/>
          <w:b w:val="0"/>
          <w:rtl/>
          <w:lang w:eastAsia="ar-SA"/>
        </w:rPr>
        <w:t xml:space="preserve"> ، </w:t>
      </w:r>
      <w:r>
        <w:rPr>
          <w:rFonts w:hint="cs"/>
          <w:b w:val="0"/>
          <w:rtl/>
        </w:rPr>
        <w:t xml:space="preserve">وهذه المذاهب الأربعة - بفضل جهود علمائها الكثيرين على مر عصور الإسلام السابقة - صارت بمثابة مدارس وجامعات علمية متخصصة </w:t>
      </w:r>
      <w:r>
        <w:rPr>
          <w:rFonts w:hint="cs"/>
          <w:b w:val="0"/>
          <w:rtl/>
          <w:lang w:bidi="ar-KW"/>
        </w:rPr>
        <w:t>في علم الفقه ، لها أساليبها التربوية والعلمية الناجحة المجربة في إفادة طلاب العلم الشرعي الفقه على أحسن الوسائل العلمية في تاريخ البشر ، وقد خرجت لنا أكثر وأفضل علماء المسلمين على مر عصور الإسلام ،</w:t>
      </w:r>
      <w:r>
        <w:rPr>
          <w:rFonts w:hint="cs"/>
          <w:b w:val="0"/>
          <w:rtl/>
          <w:lang w:bidi="ar-EG"/>
        </w:rPr>
        <w:t xml:space="preserve">ثم ظهرت الفرق الضالة كالخوارج والشيعة والمعتزلة والمجسمة ، وانتصب لها العلماء بالرد وبيان الحق ، وأكرم الله تعالى الأمة بثلاثة من علماء المسلمين الأكابر ، حملوا لواء الدفاع عن عقيدة المسلمين وبيان عقيدة أهل السنّة والجماعة ، وهم الإمام أحمد ابن حنبل والإمام أبو الحسن الأشعري والإمام أبو منصور الماتريدي ، وبهم اكتملت صورة العقيدة الفذة التي ينبغي أن يحملها كل مسلم ، وبعد ظهور الأئمة الثلاث صار للمسلمين ثلاث مدارس في الأصول لا رابع لها إلا الميل إلى الاعتزال أو التشبيه ، وهي (  المدرسة الأثرية  )  وعليها الحنابلة إلا من مال إلى الحشو والتجسيم وسوء الادب </w:t>
      </w:r>
      <w:r>
        <w:rPr>
          <w:rFonts w:hint="cs"/>
          <w:b w:val="0"/>
          <w:rtl/>
          <w:lang w:bidi="ar-EG"/>
        </w:rPr>
        <w:lastRenderedPageBreak/>
        <w:t>مع الله تعالى بسبب عدم العلم بقواعد التقديس ، (  والمدرسة الأشعرية  )  وعليها غالب المالكية والشافعية وهم سواد العلماء المتخصصين في العقيدة على مذهب أهل السنة والجماعة - إلا من مال إلى الحشو أو الاعتزال - ، (  والمدرسة الماتريدية  )  وعليها غالب الأحناف إلا من مال إلى الحشو أو الاعتزال ، وأُحكم أساس تلك المدارس على يد المتخصصين فيها واتقنت علومها ، وصارت المرجع لكل مسلم يبتغي في العقائد وجه الحق والعدل والإنصاف ، من هاجم مدرسة منهم فاتهمه على عقله أو علمه أو دينه ،</w:t>
      </w:r>
      <w:r>
        <w:rPr>
          <w:rFonts w:eastAsia="Times New Roman" w:hint="cs"/>
          <w:b w:val="0"/>
          <w:rtl/>
          <w:lang w:eastAsia="ar-SA" w:bidi="ar-EG"/>
        </w:rPr>
        <w:t xml:space="preserve"> و</w:t>
      </w:r>
      <w:r>
        <w:rPr>
          <w:rFonts w:hint="cs"/>
          <w:b w:val="0"/>
          <w:rtl/>
          <w:lang w:bidi="ar-EG"/>
        </w:rPr>
        <w:t xml:space="preserve"> مع اتساع الفتوحات الإسلامية وثراء المجتمعات الإسلامية ، ثم عندما اتسعت الفتوحات وبدأ ميل المسلمين إلى الدنيا والركون إليها ، </w:t>
      </w:r>
      <w:r>
        <w:rPr>
          <w:rFonts w:hint="cs"/>
          <w:b w:val="0"/>
          <w:rtl/>
        </w:rPr>
        <w:t xml:space="preserve">مما دعا أرباب الزهد والمعرفة إلى أن يعملوا هُم من ناحيتهم أيضاً على تدوين علم التزكية (  التصوف  )  ، وإثبات شرفه وجلاله وفضله ، ومن باب سد النقص، واستكمال علوم الدين في جميع نواحي الحياة الإنسانية ، ولما كان المتخصصون في هذا الجانب قد عُرفوا (  بالصوفية  )  فلا مشاحة في الاصطلاح ، والمهم المضمون في هذا الباب ، وهو أنّ التصوف الصحيح قد تكفل بعلم بتزكية الباطن ، وإصلاح القلب وسلامته وتزكيته ، وهو العلم الذي تخصص في بيان درجات الإحسان ومنازل المقربين من رب العالمين ، </w:t>
      </w:r>
      <w:r>
        <w:rPr>
          <w:rFonts w:eastAsia="Times New Roman" w:hint="cs"/>
          <w:b w:val="0"/>
          <w:rtl/>
          <w:lang w:eastAsia="ar-SA" w:bidi="ar-KW"/>
        </w:rPr>
        <w:t xml:space="preserve">وبعد فهذا اختصار مبسط لبيان تخصصات أهل الإسلام الذين ملئوا الدنيا علما ، ويستحيل على </w:t>
      </w:r>
      <w:r>
        <w:rPr>
          <w:rFonts w:hint="cs"/>
          <w:b w:val="0"/>
          <w:rtl/>
        </w:rPr>
        <w:t xml:space="preserve">أحد بعد ذلك أن يطرح مؤسسة واحدة على أنّها البديل عن جميع التخصصات العلمية الإسلامية ، (  ب  )  إنّ أخطر الآثار المترتبة على عدم احترام التخصص تتمثل في  :  الفوضى العلمية ، والفوضى الفكرية ، والخطأ في تقييم المواقف واصدار الأحكام ، كما يؤدي إلى فوضى التبديع الناشئة عن عدم احترام تخصصات الآخرين ، والهجوم على أصحابها واتهامهم بالبدعة والانحراف عن الدين ، كما يؤدي عدم احترام التخصص إلى فوضى الغلو والانحراف والإفراط والتفريط في دين الله تعالى ، وتنتشر الفتاوى الخاطئة الناشئة عن عدم احترام التخصص والهجوم على تخصصات الآخرين بغير علم ولا معرفة لأسباب تبني أهل التخصص لهذا الحكم دون غيره ، مع أنّ الحق حتما يكون مع أهل التخصص ، وقد امتدح الله تعالى أهل التخصص بقوله تعالى  :  { وَلَا يُنَبِّئُكَ مِثْلُ خَبِيرٍ }  [  فاطر  :  14  ]  ، </w:t>
      </w:r>
      <w:r>
        <w:rPr>
          <w:rFonts w:hint="cs"/>
          <w:b w:val="0"/>
          <w:rtl/>
          <w:lang w:bidi="ar-EG"/>
        </w:rPr>
        <w:t xml:space="preserve">وأمرنا تعالى باحترام التخصص واستفتاء أهل الخبرة والتخصص بقوله تعالى  :  { وَلَوْ رَدُّوهُ إِلَى الرَّسُولِ وَإِلَى أُولِي الْأَمْرِ مِنْهُمْ لَعَلِمَهُ الَّذِينَ يَسْتَنْبِطُونَهُ مِنْهُمْ } </w:t>
      </w:r>
      <w:r>
        <w:rPr>
          <w:rFonts w:hint="cs"/>
          <w:b w:val="0"/>
          <w:rtl/>
        </w:rPr>
        <w:t xml:space="preserve"> [  </w:t>
      </w:r>
      <w:r>
        <w:rPr>
          <w:rFonts w:hint="cs"/>
          <w:b w:val="0"/>
          <w:rtl/>
          <w:lang w:bidi="ar-EG"/>
        </w:rPr>
        <w:t>النساء  :  83  ]  ، وهؤلاء المتخصصون ينبغي الرجوع إليهم في مجال علومهم ، قال تعالى  :  { وَلَا يُنَبِّئُكَ مِثْلُ</w:t>
      </w:r>
      <w:r>
        <w:rPr>
          <w:rFonts w:hint="cs"/>
          <w:b w:val="0"/>
          <w:rtl/>
        </w:rPr>
        <w:t xml:space="preserve"> خَبِيرٍ </w:t>
      </w:r>
      <w:r>
        <w:rPr>
          <w:rFonts w:hint="cs"/>
          <w:b w:val="0"/>
          <w:rtl/>
          <w:lang w:bidi="ar-EG"/>
        </w:rPr>
        <w:t xml:space="preserve">}  [  فاطر  :  14  ]  ، </w:t>
      </w:r>
      <w:r>
        <w:rPr>
          <w:rFonts w:hint="cs"/>
          <w:b w:val="0"/>
          <w:rtl/>
        </w:rPr>
        <w:t>وقوله تعالى  :  { فَاسْأَلُوا أَهْلَ الذِّكْرِ إِنْ كُنْتُمْ لَا تَعْلَمُونَ }  [  النحل  :  43  ]  ،</w:t>
      </w:r>
    </w:p>
    <w:p w:rsidR="00AD4112" w:rsidRDefault="00AD4112" w:rsidP="007621BA">
      <w:pPr>
        <w:pBdr>
          <w:top w:val="dashDotStroked" w:sz="24" w:space="1" w:color="auto"/>
          <w:left w:val="dashDotStroked" w:sz="24" w:space="4" w:color="auto"/>
          <w:bottom w:val="dashDotStroked" w:sz="24" w:space="1" w:color="auto"/>
          <w:right w:val="dashDotStroked" w:sz="24" w:space="4" w:color="auto"/>
        </w:pBdr>
        <w:ind w:left="-46" w:right="-46"/>
        <w:jc w:val="center"/>
        <w:rPr>
          <w:rFonts w:eastAsia="Times New Roman"/>
          <w:b w:val="0"/>
          <w:rtl/>
          <w:lang w:eastAsia="ar-SA" w:bidi="ar-KW"/>
        </w:rPr>
      </w:pPr>
    </w:p>
    <w:p w:rsidR="00AD4112" w:rsidRDefault="00AD4112" w:rsidP="007621BA">
      <w:pPr>
        <w:pBdr>
          <w:top w:val="dashDotStroked" w:sz="24" w:space="1" w:color="auto"/>
          <w:left w:val="dashDotStroked" w:sz="24" w:space="4" w:color="auto"/>
          <w:bottom w:val="dashDotStroked" w:sz="24" w:space="1" w:color="auto"/>
          <w:right w:val="dashDotStroked" w:sz="24" w:space="4" w:color="auto"/>
        </w:pBdr>
        <w:ind w:left="-46" w:right="-46"/>
        <w:jc w:val="center"/>
        <w:rPr>
          <w:rFonts w:cs="Monotype Koufi"/>
          <w:b w:val="0"/>
          <w:rtl/>
        </w:rPr>
      </w:pPr>
      <w:r>
        <w:rPr>
          <w:rFonts w:cs="Monotype Koufi" w:hint="cs"/>
          <w:b w:val="0"/>
          <w:rtl/>
        </w:rPr>
        <w:t>[  ثالثاً  ]</w:t>
      </w:r>
    </w:p>
    <w:p w:rsidR="00AD4112" w:rsidRDefault="00AD4112" w:rsidP="007621BA">
      <w:pPr>
        <w:pBdr>
          <w:top w:val="dashDotStroked" w:sz="24" w:space="1" w:color="auto"/>
          <w:left w:val="dashDotStroked" w:sz="24" w:space="4" w:color="auto"/>
          <w:bottom w:val="dashDotStroked" w:sz="24" w:space="1" w:color="auto"/>
          <w:right w:val="dashDotStroked" w:sz="24" w:space="4" w:color="auto"/>
        </w:pBdr>
        <w:ind w:left="-46" w:right="-46"/>
        <w:jc w:val="center"/>
        <w:rPr>
          <w:rFonts w:cs="Monotype Koufi"/>
          <w:b w:val="0"/>
          <w:rtl/>
        </w:rPr>
      </w:pPr>
      <w:r>
        <w:rPr>
          <w:rFonts w:cs="Monotype Koufi" w:hint="cs"/>
          <w:b w:val="0"/>
          <w:rtl/>
        </w:rPr>
        <w:t>تاريخ تسلسل ظهور الحشوية والإشارة إلى بعض أعلام ومصنفات الحشوية</w:t>
      </w:r>
    </w:p>
    <w:p w:rsidR="00AD4112" w:rsidRDefault="00AD4112" w:rsidP="007621BA">
      <w:pPr>
        <w:pBdr>
          <w:top w:val="dashDotStroked" w:sz="24" w:space="1" w:color="auto"/>
          <w:left w:val="dashDotStroked" w:sz="24" w:space="4" w:color="auto"/>
          <w:bottom w:val="dashDotStroked" w:sz="24" w:space="1" w:color="auto"/>
          <w:right w:val="dashDotStroked" w:sz="24" w:space="4" w:color="auto"/>
        </w:pBdr>
        <w:ind w:left="-46" w:right="-46"/>
        <w:jc w:val="center"/>
        <w:rPr>
          <w:bCs/>
          <w:rtl/>
        </w:rPr>
      </w:pPr>
    </w:p>
    <w:p w:rsidR="00AD4112" w:rsidRDefault="00AD4112" w:rsidP="007621BA">
      <w:pPr>
        <w:ind w:left="-46"/>
        <w:jc w:val="both"/>
        <w:rPr>
          <w:bCs/>
          <w:rtl/>
        </w:rPr>
      </w:pPr>
    </w:p>
    <w:p w:rsidR="00AD4112" w:rsidRDefault="006B567A" w:rsidP="006B567A">
      <w:pPr>
        <w:ind w:left="-46"/>
        <w:jc w:val="both"/>
        <w:rPr>
          <w:b w:val="0"/>
          <w:rtl/>
        </w:rPr>
      </w:pPr>
      <w:r>
        <w:rPr>
          <w:b w:val="0"/>
          <w:rtl/>
        </w:rPr>
        <w:t xml:space="preserve">لقد ظلت عقائد التجسيم والتشبيه والحشو متناثرة هنا وهناك، في أقوال المحدثين ورواياتهم ، حتى ظهر مقاتل بن سليمان (  المتوفي سنة 150 ه‍ )  حيث ملأ تفسيره حشوا من الإسرائيليات ،  وأخذ من علم اليهود والنصارى ما يوافقه لتدعيم مذهبه في التجسيم والتشبيه ، أخرج الخطيب البغدادي بسنده عن أحمد بن سيار  [  هو أحمد بن سيار أبو الحسن المروزي إمام المحدثين في بلده انظر ترجمته في تذكرة الحفاظ للذهبي 1/254 وطبقات الشافعية الكبرى لابن السبكي 2/193 ] أنه قال :  ( مقاتل متروك الحديث كان يتكلم في الصفات بما لا تحل الرواية عنه )  [ تاريخ بغداد 13/162و انظر نحوه في المنتظم لابن الجوزي 8/126 ] ، وأخرج بسنده عن الإمام أحمد أنه قال  :  مقاتل بن سليمان كانت له كتب ينظر فيها [ تاريخ بغداد 13/ 162 ] ، وقال ابن حبان :  ( كان يأخذ عن اليهود والنصارى علم القرآن الذي يوافق كتبهم وكان مشبهاً يشبه الرب بالمخلوقين وكان يكذب مع ذلك في الحديث )  [ المجروحون 2/15 وانظر نحوه في التعديل والتجريح للباجي 1/197 والضعفاء لابن الجوزي 1/136 ووفيات الأعيان لابن خلكان 5/255 ] ،  لقد أصبح التجسيم والتشبيه بعد هذا المفسر الضال المبتدع مدرسة متكاملة اعتنق أفكارها بعض ممن جاء بعده  من جهلاء المفسرين والمحدثين ، وساهم بموضوعاته في ظهور الحشوية ، قال الإمام الأشعري :  ( حكي عن أصحاب مقاتل أن الله جسم وأن له جثةً وأنه على صورة الإنسان لحم ودم وشعر وعظم وجوارح وأعضاء من يد ورجل ورأس وعينين مصمت وهو مع ذلك لا يشبه غيره ولا يشبهه غيره )  [ مقالات الإسلاميين 152و209 وانظر نحوه في الفصل لابن حزم 4/155 والبدء والتاريخ للمقدسي 5/141 ] ، وحكى عنه الشهرستاني أنه قال قد ورد في الخبر أن الله خلق آدم على صورة الرحمن فلا بد من تصديقه [ الملل والنحل178 ] ومن مرويات مقاتل في التجسيم ما أخرجه الذهبي بسنده عن مقاتل عن الضحاك </w:t>
      </w:r>
      <w:r>
        <w:rPr>
          <w:b w:val="0"/>
          <w:rtl/>
        </w:rPr>
        <w:lastRenderedPageBreak/>
        <w:t xml:space="preserve">عن ابن عباس أنه قال :  ( إذا كان يوم القيامة ينادي مناد أين حبيب الله  ؟ فيتخطى صفوف الملائكة حتى يصير إلى العرش حتى يجلسه معه على العرش حتى يمس ركبته )  [ ميزان الاعتدال 4/174 وهو خبر موضوع كما نبه عليه الذهبي وانظر تاريخ بغداد للخطيب 13/ 162 ] ،  ثم ظهر محمد بن كرام السجزي (  ت 255 هـ  )  ، وأتباعه هم الكرامية ، تمكنوا بتدثرهم بلباس الزهد أن يسربوا بدعهم إلى المصنفات التي تنتسب إلى العقيدة السلفية ، ويقول الشهرستاني :  ( نبغ رجل متنمس بالزهد من سجستان …قليل العلم قد قمش من كل مذهب ضعثاً وأثبته في كتابه وروجه على سواد بلاد خراسان ،  فانتظم ناموسه وصار ذلك مذهباً )  [ الملل والنحل107 ] ويقول ابن السبكي :  ( وكان من خبر ابن كرام هذا وهو شيخ سجستاني مجسم أنه سمع يسيراً من الحديث ونشأ بسجستان ثم دخل خراسان  ..  وعاد إلى نيسابور وباح بالتجسيم ، وكان من إظهار التنسك والتأله والتعبد والتقشف على جانب عظيم فافترق الناس فيه على قولين، منهم المعتقد ومنهم المنتقد  ..  قال الحاكم :  لقد بلغني أنه كان معه جماعة من الفقراء وكان لباسه مسك ضأن مدبوغ غير مخيط ،  وعلى رأسه قلنسوة بيضاء، وقد نصب له دكان من لبن وكان يطرح له قطعة فرو فيجلس عليها فيحفظ ويذكر ويحدث قال وأثنى عليه فيما بلغني ابن خزيمة واجتمع به غير مرة ..  )  [ طبقات الشافعية لابن السبكي 2/35 ]  ، وقال تفي الدين الحصني :  (  .. وسمع الحديث الكثير وأظهر التقشف ..  واتخذ قطعة فرو يجلس عليها ويحفظ ويحدث ويتخشع حتى أخذ بقلوب العوام والضعفاء من الطلبة لوعظه وزهده، حتى حصر من تبعه من الناس فإذا هم سبعون ألفاً ..  )  [ دفع شبه من شبه 29 ] ،  ولم تمت الكرامية بموت مؤسسها بل تهذبت مقالته في التجسيم وزُيفت حتى كثر أتباعها واستحسنها السلطان واعتنق مذهبها ، وامتُحن بذلك بعضُ الكبار من علماء أهل السنة المنزهين لله عز وجل عن الجسمية ولوازمها ، ومن تلاميذ ابن كرام وأتباعه الذين قاموا بمذهبه إسحاق بن محمشاد الذي صنف في فضائل ابن كرام ،  يقول ابن حجر ( إسحاق بن محمشاد روى عن أبي الفضل التميمي حديثاً هو وضعه بقلة حياء منه :  "يجيء في آخر الزمان رجل يقال له ابن كرام تحيا السنة به" ،  فانظر إلى المادح والممدوح وسند حديثة مجاهيل )  ، ومن تلاميذ ابن كرام وأتباعه الشاعر أبو الفتح علي بن محمد البستي ( ت 402هـ ) الذي اتصل بالملك ناصر الدولة سبكتكين وعمل في خدمته فقربه منه حتى تأثر ملك آل سبكتكين بالكرامية فنصروا المذهب وقسوا على مخالفيه ، ومن أتباع ابن كرام أبو عبد الله محمد بن الهيصم الذي اجتهد في إرمام مقالة ابن كرام حتى ردها من المحال الفاحش إلى نوع يُفهم بين العقلاء، فمن ذلك أنه عدل بإثبات الجسم إلى معنى زعم أنه المراد وهو القائم بالذات، وهذا هو الرأي الذي مال إليه ابن تيمية رحمه الله ،  ومنه أيضاً أنه زعم أن الفوقية </w:t>
      </w:r>
      <w:r>
        <w:rPr>
          <w:b w:val="0"/>
          <w:rtl/>
        </w:rPr>
        <w:lastRenderedPageBreak/>
        <w:t xml:space="preserve">بمعنى العلو مع إثبات البينونة غير المتناهية بينه وبين خلقه [ انظر الملل والنحل للشهرستاني111 ] وقال الشهرستاني :  ( قد تخطى بعض الكرامية إلى إثبات الجسمية فقال أعني بها القيام بالنفس، وذلك تلبيس على العقلاء … وإلا فمذهب أستاذهم مع كونه محلاً للحوادث  ..  مستوياً على العرش استقراراً مختصة بجهة فوق مكاناً واستعلاءً فليس ينجيه من هذه المخازي تزويراتُ ابن هيصم فليس يريد بالجسمية القيام بالنفس ..  وإنما هو إصلاح مذهب لا يقبل الإصلاح ،  وكيف يستوي الظل والعود أعوج وكيف استوى المذهب وصاحب المقال أهوج )  [ نهاية الإقدام 122 ، وانظر التجسيم عند المسلمين وهو مذهب الكرامية 89-90 ] وكان ابن الهيصم من مجالسي السلطان محمود بن سبكتكين [ هو السلطان محمود بن سبكتكين أبو القاسم الملقب بيمين الدولة صاحب بلاد غزنة وما والاها كان غاية في الديانة وكراهة المعاصي وأهلها ولا يجرأ أحد أن يظهر معصية ولا خمرا في مملكته واختلف في اتباعه مذهب الكرامية ،  انظر البداية والنهاية لابن كثير 13/ 29 –30 و طبقات الشافعية لابن السبكي 5/314 ] وكان ابن فورك [ هو الإمام الأستاذ أبو بكر محمد بن الحسن بن فورك الذي لا يجارى فقهاً وأصولاً ونحوا مع مهابة وورع بالغ، بلغت تصانيفه قريبا من المائة سمع مسند الطيالسي، وروى عنه الحافظ البيهقي وأبو القاسم القشيري ،  وغيرهم انظر طبقات الشافعية لابن السبكي 4/127 و شذرات الذهب لابن العماد 2/181 و وفيات الأعيان لابن خلكان 4/272 ] هو الذي يناظر ابن الهيصم في هذا المجلس [ انظر البداية والنهاية لابن كثير 12/30 والتجسيم عند المسلمين وهو مذهب الكرامية لسهير مختار 87 ] وكانت هذه المناظرات سبباً في قتل ابن فورك ، </w:t>
      </w:r>
      <w:r>
        <w:rPr>
          <w:b w:val="0"/>
          <w:bCs/>
          <w:rtl/>
        </w:rPr>
        <w:t xml:space="preserve">[ </w:t>
      </w:r>
      <w:bookmarkStart w:id="1" w:name="_Toc112603683"/>
      <w:bookmarkStart w:id="2" w:name="_Toc112603895"/>
      <w:bookmarkStart w:id="3" w:name="_Toc112664955"/>
      <w:bookmarkStart w:id="4" w:name="_Toc112917448"/>
      <w:r>
        <w:rPr>
          <w:b w:val="0"/>
          <w:bCs/>
          <w:rtl/>
        </w:rPr>
        <w:t>مقالة الكرامية في التجسيم</w:t>
      </w:r>
      <w:bookmarkEnd w:id="1"/>
      <w:bookmarkEnd w:id="2"/>
      <w:r>
        <w:rPr>
          <w:b w:val="0"/>
          <w:bCs/>
          <w:rtl/>
        </w:rPr>
        <w:t xml:space="preserve">  ]</w:t>
      </w:r>
      <w:r>
        <w:rPr>
          <w:b w:val="0"/>
          <w:rtl/>
        </w:rPr>
        <w:t xml:space="preserve"> ، جاء في </w:t>
      </w:r>
      <w:r>
        <w:rPr>
          <w:b w:val="0"/>
          <w:rtl/>
          <w:lang w:bidi="ar-KW"/>
        </w:rPr>
        <w:t xml:space="preserve">كتاب </w:t>
      </w:r>
      <w:r>
        <w:rPr>
          <w:b w:val="0"/>
          <w:rtl/>
        </w:rPr>
        <w:t xml:space="preserve">التجسيم في الفكر الإسلامى د صهيب السقار  : </w:t>
      </w:r>
      <w:bookmarkEnd w:id="3"/>
      <w:bookmarkEnd w:id="4"/>
      <w:r>
        <w:rPr>
          <w:b w:val="0"/>
          <w:rtl/>
        </w:rPr>
        <w:t xml:space="preserve"> " اختلف كتاب الملل والنحل في ذكر فرق الكرامية فالبغدادي جعل الكرامية ثلاثة أصناف، وجعلها الرازي ستة فرق، وأوصلها الشهرستاني إلى اثنتي عشرة فرقة ،  ولا نطيل في تفصيل مقالاتهم لسببين أولهما أن جهداً قد بُذل من قبل في مذهب الكرامية [ وهو رسالة نالت بها سهير مختار شهادة الماجستير من الأزهر الشريف بعنوان "التجسيم عند المسلمين وهو مذهب الكرامية "واقتصرت فيها على دراسة الكرامية وتكلمت فيه على فرقها من 86-98 ] </w:t>
      </w:r>
      <w:r>
        <w:rPr>
          <w:b w:val="0"/>
          <w:vertAlign w:val="superscript"/>
          <w:rtl/>
        </w:rPr>
        <w:t xml:space="preserve">، </w:t>
      </w:r>
      <w:r>
        <w:rPr>
          <w:b w:val="0"/>
          <w:rtl/>
        </w:rPr>
        <w:t xml:space="preserve">والثاني أن هذه الفرق وإن كان لكل واحدة منها رأي إلا أن الشهرستاني قال :  (  .. إلا أن ذلك لما لم يصدر عن علماء معتبرين بل عن سفهاء جاهلين [ ولهذا لم يعبأ المؤرخون بالترجمة لهؤلاء، ولم أجد فيما بين يدي من مصادر شيئاً يستحق الذكر في ترجمة رؤساء هذه الفرق غير ما سبق في تاريخ هذه الفرقة ] لم نفردها مذهباً ،  وأوردنا مذهب صاحب المقالة وأشرنا إلى ما يتفرع منه …  )  [ الملل والنحل 107 وانظر الفرق بين الفرق للبغدادي 203 و اعتقادات فرق المسلمين للرازي 7 ] ، فهذا بيان </w:t>
      </w:r>
      <w:r>
        <w:rPr>
          <w:b w:val="0"/>
          <w:rtl/>
        </w:rPr>
        <w:lastRenderedPageBreak/>
        <w:t xml:space="preserve">مقالة ابن كرام وما تفرع منها :  ، وأهم مقالاته تجسيم معبوده إذ زعم أنه جسم له حد ونهاية من تحته وهي الجهة التي يلاقي منها العرش [ انظر الفرق بين الفرق للبغدادي 203 و الملل والنحل للشهرستاني 108 واعتقادات فرق المسلمين للرازي 17 ] ، ثم اختلف أصحابه في النهاية فمنهم من وافقه، ومنهم من أثبت النهاية له من ست جهات، ومنهم من أنكر النهاية له وقال هو عظيم ، ولهم في معنى العظمة خلاف فقال بعضهم معنى عظمته أنه مع وحدته على جميع أجزاء العرش والعرش تحته، وهو فوق ذلك على الوجه الذي هو فوق جزء منه ،  وقال بعضهم معنى عظمنه أنه يلاقي مع وحدته من جهة واحدة أكثر من واحد وهو يلاقي جميع أجزاء العرش وهو العلي العظيم ،  [ انظر الملل والنحل للشهرستاني 111 ] ، وقد سبق أن ابن كرام زعم أن معبوده أحدي الذات أحدي الجوهر ،  وقد حاول بعض أتباعه تهذيب هذا الوصف في ما حكاه البغدادي فقال :  ( وأتباعه اليوم لايبوحون بإطلاق لفظ الجوهر على الله تعالى عند العامة خوفاً من الشناعة عند الإشاعة ،  وإطلاقهم لفظ الجسم عليه أشنع من اسم الجوهر وامتناعهم من تسميته جوهراً مع قولهم بأنه جسم كامتناع شبطان الطاق الرافضي من تسمية الإله جسماً مع قوله بأنه على صورة الإنسان )  [ الفرق بين الفرق 203 ] ، واتفق أكثر الكرامية على إطلاق لفظ الجسم، واجتهد بعضهم في تزيين هذه المقالة فزعم أنه يريد بلفظ الجسم أنه قائم بنفسه وزعم أن هذا هو حد الجسم ،  قال الشهرستاني :  ( وبنوا على هذا أن من حكم القائمين بأنفسهما أن يكونا متجاوربن أو متباينين فقضى بعضهم بالتجاور مع العرش وحكم بعضهم بالتباين ،  وبما قالوا كل موجودين فإما أن يكون أحدهما بحيث الآخر كالعرض مع الجوهر وإما أن يكون بجهة منه ،  والباري ليس بعرض إذ هو قائم بنفسه فيجب أن يكون بجهة من العالم وأشرفها جهة فوق فقلنا هو بجهة فوق بالذات )  [ الملل والنحل للشهرستاني 108 ]  وعين هذا الاستدلال موجود في المؤلفات التي توصف بجمع العقيدة السلفية، مع أن أحداً من السلف لم يهمس فيه ببنت شفة إلا أن يكون الكرامية ومن اغتر بهم من المحدثين هم السلف دون الصحابة والتابعين ، ونعود إلى مقالة ابن كرام الذي زاد على ما سبق زعمَه أن الله تعالى مماس لعرشه من الصفحة العليا [ انظر الفرق بين الفرق للبغدادي 204 و الملل والنحل للشهرستاني 108 ]  ،  وأبدل أصحابه لفظ المماسة بلفظ الملاقاة منه للعرش، وقالوا لا يصح وجود جسم بينه وبين العرش إلا أن يحيط به العرش إلى أسفل، وهذا هو معنى المماسة التي امتنعوا من لفظها كما نبه عليه البغدادي [ انظر الفرق بين الفرق 204 ] ومنهم من قال إنه على بعض أجزاء العرش، وقال بعضهم إن العرش قد امتلأ به، وصار المتأخرون منهم إلى أنه بجهة فوق وأنه محاذ للعرش [ انظر الملل والنحل للشهرستاني 108 ] ، واختلفت الكرامية في المسافة التي أثبتوها بينه وبين العرش فمنهم من قال إن بينه </w:t>
      </w:r>
      <w:r>
        <w:rPr>
          <w:b w:val="0"/>
          <w:rtl/>
        </w:rPr>
        <w:lastRenderedPageBreak/>
        <w:t xml:space="preserve">وبين العرش من البعد والمسافة ما لو قُدِّر مشغولاً بالجواهر لاتصلت به ،  وقال ابن الهيصم :  إن بينه وبين العرش بعداً لا يتناهى وهو مباين للعالم بينونة أزلية ونفي التحيز والمحاذاة وأثبت الفوقية والمباينة [ انظر المصدر السابق 108 و اعتقادات فرق المسلمين للرازي 67 ] وسوف نرى تسرب هذه المقالة إلى ما يسمى بعقيدة السلف ، واختلفت الكرامية في الاستواء على العرش فنص ابن كرام على أن معبوده على العرش استقر وأنه بجهة فوق ذاتاً وأن العرش مكان له، وجوز عليه الانتقال والنزول ،  وسوف نرى مدى تسرب هذه المقالة إلى ما يسمى بعقيدة السلف أيضاً ، وزاد بعض أصحابه فزعم أن العرش مكان له وأنه لو خلق بإزاء العرش عروشاً موازية لعرشه لصارت العروش كلها مكاناً له لأنه أكبر منها كلها ،  قال البغدادي :  ( وهذا القول يوجب أن عرشه اليوم كبعضه في عرضه ،  ومنهم من قال :  إنه لا يزيد على عرشه من جهة المماسة ولا يفضل منه شيء على العرش ،  وهذا يقتضي أن يكون عرضه بعرض العرش )  [ الفرق بين الفرق 206 ] وقال أيضاً :  ( وأعجب من هذا كله أن ابن كرام وصف معبوده بالثقل وذلك أنه قال في كتاب عذاب القبر في تفسير قوله تعالى "إذا السماء انفطرت" [ الآية ( 1 )  من سورة الانفطار ] إنها انفطرت من ثقل الرحمن عليها )  [ الفرق بين الفرق 207 ] وسوف نرى من وافق على ذلك من المنتسبين إلى السلف ، ومن مقالة ابن كرام أنه أثبت الكيفية لله عز وجل في ما نقله البغدادي من كتاب عذاب القبر قال البغدادي :  ( ثم إن ابن كرام ذكر في كتابه عذاب القبر باباً له ترجمة عجيبة فقال :  باب في كيفوفية الله عز وجل، ولايدري العاقل من ماذا يتعجب أمن جسارته على إطلاق لفظ الكيفية في صفات الله عز وجل ؟ أم من قبح عبارته عن الكيفية بالكيفوفية، وله من جنس هذه العبارة أشكال … وقد عبر عن مكان معبوده في بعض كتبه بالحيثوثية وهذه العبارات لائقة بمذهبه السخيف )  [ الفرق بين الفرق 207 وانظر نحوه في التبصير في الدين للإسفرائيني 68 ] وهذه المقالة مما تسرب إلى ما يسمى بعقيدة السلف أيضاً ، ومن مقالة أصحابه التي زادوا فيها على مقالة كبيرهم أنهم عدوا في صفات الله تعالى اليدين والوجه فأثبتوها صفاتٍ قديمةً قائمة بذاته، وقالوا :  له يد لا كالأيدي ووجه لا كالوجوه [ انظر الملل والنحل للشهرستاني 111 ] وأثبتوا جواز رؤيته من جهة فوق دون سائر الجهات [ انظر الفرق بين الفرق 109 والملل والنحل للشهرستاني 111 ] ، وزعم ابن الهيصم أن الذي أطلقه المجسمة من الهيئة والصورة والجوف وغيرها لا يشبه ما أطلق الكرامية من أنه خلق آدم بيديه وأنه استوى على العرش وأنه يجيء يوم القيامة لمحاسبة خلقه، قال :  وذلك لأنا لا نعتقد ذلك على معنى فاسد من جارحة وعضو أو مطابقة للمكان والاستقرار بالعرش في تفسير الاستواء ولاتردد في الأماكن التي تحيط به في تفسير المجيء، قال :  وإنما ذهبنا في ذلك إلى إطلاق ما أطلقه القرآن فقط من </w:t>
      </w:r>
      <w:r>
        <w:rPr>
          <w:b w:val="0"/>
          <w:rtl/>
        </w:rPr>
        <w:lastRenderedPageBreak/>
        <w:t>غير تكييف ولا تشبيه، ومالم يرد به القرآن والخبر فلا نطلقه كما أطلقه سائر المشبهة [ انظر الملل والنحل للشهرستاني 111 ]  ، وهذه محاولة ترقيع وترميم فاشلة لم يُميَّز فيها بين ألفاظ القرآن وبين ما جاء في المتون المنكرة بالأسانيد الواهية ولا بين فهمها فهماً صحيحا وبين فهمها فهماً قبيحاً، فخلطوا ألفاظ القرآن مع هذه الفهوم ، وتلك المنكرات، وأثبتوا الجميع مرقوعاً بزعمهم أنه على الوجه الذي يليق بجلاله ومستوراً بنفي التكييف والتشبيه لفظاً ، وسوف نرى مثل هذا الترميم في ما يسمى بعقيدة السلف ، وقبل أن نختم القول في تاريخ المجسمة وفرقهم نشير إلى بعض العبر والفوائد التي يجب أن لا تغيب عن الأذهان في دراسة مثل هذه الآراء ، (  أولاً  )   :  إن اتباع الكتاب والسنة والسلف شعار يرفعه حتى من خالف قواطع الكتاب والسنة والسلف، فها هو ابن القدوة الكرامي يزعم أنه آمن بما أنزل وما صح، وهذا مقاتل وشيطان الطاق يزعم كل منهما أنه لم يثبت صورة للرحمن على صورة آدم إلا اتباعاً للأثر ، (  ثانياً  )  :  أن هذا الشعار يُلبَّس بتشنيع مذهب المخالف بنسبته إلى الفلسفة كما فعل ابن القدوة ، (  ثالثاً  ) :  أن مثل هذه المقالات الشنيعة وَقُودها العوام الذين لا يحسنون الاستنباط ويفتقرون إلى الفهم الدقيق، وربما فتن بهذه المقالة بعض ضعاف الطلبة الذين يتململون من إعمال الفكر فيقتنعون في اعتقادهم بتقليد من أظهر مخايل الزهد وأطال في النسك وأثر في الوعظ، ويستدلون بما يظهر من التدين على ما بطن من الدين، فها هو ابن كرام على شناعة مقالته ينخدع بزهده ووعظه الآلاف ، (  رابعاً  ) :</w:t>
      </w:r>
      <w:r>
        <w:rPr>
          <w:rFonts w:hint="cs"/>
          <w:b w:val="0"/>
          <w:rtl/>
        </w:rPr>
        <w:t xml:space="preserve"> </w:t>
      </w:r>
      <w:r>
        <w:rPr>
          <w:b w:val="0"/>
          <w:rtl/>
        </w:rPr>
        <w:t>أن هؤلاء العوام يُستغلون في حماية صاحب هذه المقالة من بطش أهل الحق تارة -كما هاب صاحب سجستان قتل ابن كرام واكتفي بنفيه- وتارة يُستظهر بهم في إيذاء المخالفين وإثارة الفتن كما فعل ابن القدوة ، (  خامساً  )  :</w:t>
      </w:r>
      <w:r>
        <w:rPr>
          <w:rFonts w:hint="cs"/>
          <w:b w:val="0"/>
          <w:rtl/>
        </w:rPr>
        <w:t xml:space="preserve"> </w:t>
      </w:r>
      <w:r>
        <w:rPr>
          <w:b w:val="0"/>
          <w:rtl/>
        </w:rPr>
        <w:t xml:space="preserve">أن المقالة التي بان فسادها لن تعدم من يحاول ترميمها واستئصال ما انكشف من عوارها فيتبرأ المرمم مما لا يمكن إصلاحه أو يتلاعب بألفاظها ويحملها على معان أخرى غير المعاني التي بان فسادها ، (  سادساً  )   :  أن أكثر الناس تصريحاً بالعقائد الباطلة في هذا الباب يتمسكون بنفي التشبيه وإثبات ما أثبتوه على الوجه اللائق، فهذا هشام بن الحكم يزعم أنه إنما أثبت جسماً لا كالأجسام ، وفي هذه المقالة يقول ابن السبكي :  " كذب ابن فاعلة يقول لجهله   ..  الله جسم ليس كالجسمان   ..  لو كان جسما كان كالأجسام يا   ..  مجنون فاصغ وعد عن بهتان " [ طبقات الشافعية الكبرى 3/379 ]  ، ومن ذلك أيضا أن مقاتل بن سليمان بعد أن تجرأ على الله عز وجل بإثبات الجسم والصورة والأعضاء والجوارح زعم أنه مع ذلك لا يشبهه شيء ولا يشبه غيره ، وهذه النقاط لا تغيب في عصر من العصور عن فكر الخائضين في وصف الله عز وجل والمتبعين لما تشابه من كتابه وسنة رسوله صلى الله عليه وسلم " انتهى من </w:t>
      </w:r>
      <w:r>
        <w:rPr>
          <w:b w:val="0"/>
          <w:rtl/>
          <w:lang w:bidi="ar-KW"/>
        </w:rPr>
        <w:t xml:space="preserve">كتاب </w:t>
      </w:r>
      <w:r>
        <w:rPr>
          <w:b w:val="0"/>
          <w:rtl/>
        </w:rPr>
        <w:t>التجسيم في الفكر الإسلامى ،</w:t>
      </w:r>
      <w:r>
        <w:rPr>
          <w:rFonts w:hint="cs"/>
          <w:b w:val="0"/>
          <w:rtl/>
        </w:rPr>
        <w:t xml:space="preserve"> </w:t>
      </w:r>
      <w:r w:rsidR="00AD4112">
        <w:rPr>
          <w:rFonts w:hint="cs"/>
          <w:b w:val="0"/>
          <w:rtl/>
        </w:rPr>
        <w:t xml:space="preserve">  </w:t>
      </w:r>
    </w:p>
    <w:p w:rsidR="00AD4112" w:rsidRDefault="00AD4112" w:rsidP="007621BA">
      <w:pPr>
        <w:pBdr>
          <w:top w:val="dashDotStroked" w:sz="24" w:space="1" w:color="auto"/>
          <w:left w:val="dashDotStroked" w:sz="24" w:space="4" w:color="auto"/>
          <w:bottom w:val="dashDotStroked" w:sz="24" w:space="1" w:color="auto"/>
          <w:right w:val="dashDotStroked" w:sz="24" w:space="4" w:color="auto"/>
        </w:pBdr>
        <w:ind w:left="-46" w:right="-46"/>
        <w:jc w:val="center"/>
        <w:rPr>
          <w:b w:val="0"/>
          <w:rtl/>
        </w:rPr>
      </w:pPr>
    </w:p>
    <w:p w:rsidR="00AD4112" w:rsidRDefault="00AD4112" w:rsidP="007621BA">
      <w:pPr>
        <w:pBdr>
          <w:top w:val="dashDotStroked" w:sz="24" w:space="1" w:color="auto"/>
          <w:left w:val="dashDotStroked" w:sz="24" w:space="4" w:color="auto"/>
          <w:bottom w:val="dashDotStroked" w:sz="24" w:space="1" w:color="auto"/>
          <w:right w:val="dashDotStroked" w:sz="24" w:space="4" w:color="auto"/>
        </w:pBdr>
        <w:ind w:left="-46" w:right="-46"/>
        <w:jc w:val="center"/>
        <w:rPr>
          <w:rFonts w:cs="Monotype Koufi"/>
          <w:b w:val="0"/>
          <w:rtl/>
        </w:rPr>
      </w:pPr>
      <w:r>
        <w:rPr>
          <w:rFonts w:cs="Monotype Koufi" w:hint="cs"/>
          <w:b w:val="0"/>
          <w:rtl/>
        </w:rPr>
        <w:t>[  رابعاً  ]</w:t>
      </w:r>
    </w:p>
    <w:p w:rsidR="00AD4112" w:rsidRDefault="00AD4112" w:rsidP="007621BA">
      <w:pPr>
        <w:pBdr>
          <w:top w:val="dashDotStroked" w:sz="24" w:space="1" w:color="auto"/>
          <w:left w:val="dashDotStroked" w:sz="24" w:space="4" w:color="auto"/>
          <w:bottom w:val="dashDotStroked" w:sz="24" w:space="1" w:color="auto"/>
          <w:right w:val="dashDotStroked" w:sz="24" w:space="4" w:color="auto"/>
        </w:pBdr>
        <w:ind w:left="-46" w:right="-46"/>
        <w:jc w:val="center"/>
        <w:rPr>
          <w:rFonts w:cs="Monotype Koufi"/>
          <w:b w:val="0"/>
          <w:rtl/>
        </w:rPr>
      </w:pPr>
      <w:r>
        <w:rPr>
          <w:rFonts w:cs="Monotype Koufi" w:hint="cs"/>
          <w:b w:val="0"/>
          <w:rtl/>
        </w:rPr>
        <w:t>تسرب مقالات التجسيم والحشو إلى كتب السنّة</w:t>
      </w:r>
    </w:p>
    <w:p w:rsidR="00AD4112" w:rsidRDefault="00AD4112" w:rsidP="007621BA">
      <w:pPr>
        <w:pBdr>
          <w:top w:val="dashDotStroked" w:sz="24" w:space="1" w:color="auto"/>
          <w:left w:val="dashDotStroked" w:sz="24" w:space="4" w:color="auto"/>
          <w:bottom w:val="dashDotStroked" w:sz="24" w:space="1" w:color="auto"/>
          <w:right w:val="dashDotStroked" w:sz="24" w:space="4" w:color="auto"/>
        </w:pBdr>
        <w:ind w:left="-46" w:right="-46"/>
        <w:jc w:val="center"/>
        <w:rPr>
          <w:bCs/>
          <w:rtl/>
        </w:rPr>
      </w:pPr>
    </w:p>
    <w:p w:rsidR="00AD4112" w:rsidRDefault="00AD4112" w:rsidP="007621BA">
      <w:pPr>
        <w:ind w:left="-46"/>
        <w:jc w:val="both"/>
        <w:rPr>
          <w:b w:val="0"/>
          <w:rtl/>
        </w:rPr>
      </w:pPr>
    </w:p>
    <w:p w:rsidR="00AD4112" w:rsidRDefault="006B567A" w:rsidP="007621BA">
      <w:pPr>
        <w:ind w:left="-46"/>
        <w:jc w:val="both"/>
        <w:rPr>
          <w:b w:val="0"/>
          <w:rtl/>
        </w:rPr>
      </w:pPr>
      <w:r>
        <w:rPr>
          <w:b w:val="0"/>
          <w:rtl/>
        </w:rPr>
        <w:t xml:space="preserve">قال الدكتور صهيب السقار في كتابه التجسيم في الفكر الإسلامي - تحت عنوان التجسيم في فكر المحدثين -  :  " من المعروف أن أهل الحديث ليس لهم مذهب مستقل لا في الفقه ولا في الاعتقاد ،  وكتب الرجال وبيان حال الرواة ومصنفات المحدثين تشهد بأن في رواة الحديث من الحنابلة والشافعية وسائر المذاهب الفقهية، وفيهم من الحشوية والرافضة والخوارج وغيرها من المذاهب الفكرية من لم يخرجهم مذهبهم الفكري من دائرة المحدثين، وإن حُكم عليهم بالبدعة ومخالفة السنة ،  وحتى المحدثون من أهل السنة فيهم من اختار مذهب الاشاعرة أو الماتريدية، و فيهم أيضا من اختار المذهب الذي يحكيه الشيخ ابن تيمية وغيره عن أهل الحديث على أنه مذهب السلف وأهل السنة ،  والدافع إلى هذا الانتساب إلى الحديث والسلف هو ما في الحديث النبوي والسلف الصالح من القدسية والمكانة عند أهل السنة ،  فكلهم يدعي وصلاً بالحديث والسلف ويطعن في فهم مخالفه لحقيقة مذهبهم ، وقد يستغل بعضُ من أخطأ في فهم مذهبهم مكانةَ الحديث والسلف للتشنيع على مخالفه وتقبيح مذهبه والتنفير عنه برميه بالتنكب عن منهجهم ،  وهذا يوجب أن نحرر مذهب أهل الحديث في مسألتنا خاصة ونضبط من يشمله عموم هذا الانتساب ومن هو الحقيق بشرف إقرار الحديث الشريف له بما ادعاه من الوصال ،    فأهل الحديث هم المشتغلون برواية الحديث ودرايته, فكل من صنف في متون الحديث النبوي وكل من اندرج في أسانيده وكل من غلب عليه الاشتغال بعلم مصطلحه استحق أن يعد من أهل الحديث ،  وفي هذه الدائرة يتفاوت هؤلاء في مواقفهم من التجسيم ،  ويمكن إجمال تفاوتهم في موقفين  :  (  الأول  )   :  موقف من يجاهر بتنزيه الله عز وجل باختيار مذهب التفويض أو التأويل في المتشابه ،  وعلى رأس هؤلاء من المحدثين إمام دار الهجرة مالك بن أنس رحمه الله ،  الذي كان ينهى عن التحديث بالأحاديث التي توهم التشبيه وتشكل في </w:t>
      </w:r>
      <w:r>
        <w:rPr>
          <w:b w:val="0"/>
          <w:rtl/>
        </w:rPr>
        <w:lastRenderedPageBreak/>
        <w:t xml:space="preserve">المعنى [ </w:t>
      </w:r>
      <w:r>
        <w:rPr>
          <w:b w:val="0"/>
          <w:color w:val="000000"/>
          <w:rtl/>
        </w:rPr>
        <w:t>انظر الشفا للقاضي عياض 2/ 542</w:t>
      </w:r>
      <w:r>
        <w:rPr>
          <w:b w:val="0"/>
          <w:rtl/>
        </w:rPr>
        <w:t xml:space="preserve"> ]  مثل الحديث الذي جاء في صورة آدم وكان ينكر ذلك إنكاراً شديدا كما في سير أعلام النبلاء للذهبي [ </w:t>
      </w:r>
      <w:r>
        <w:rPr>
          <w:b w:val="0"/>
          <w:color w:val="000000"/>
          <w:rtl/>
        </w:rPr>
        <w:t>5/449</w:t>
      </w:r>
      <w:r>
        <w:rPr>
          <w:b w:val="0"/>
          <w:rtl/>
        </w:rPr>
        <w:t xml:space="preserve"> ]  ، وكان مجرد السؤال عن المتشابه موجباً لغضبه على السائل وطرده من المجلس كما هو مشهور عنه، فأين الإنكار على مجرد التحديث ومجرد السؤال عن التحديث بخلق آدم على صورة وجهه و إثبات الاستواء مع الأطيط ونحو ذلك مما يعدونه مذهباً لأهل الحديث ؟ ، ومن أصحاب هذا الموقف الإمام أحمد بن حنبل الذي ثبت عنه التأويل وتفويض المعنى ولم يثبت عنه غيره ،  كما سبق ،  ومن أصحاب هذا الموقف من حكينا عنهم اختيار التفويض الذي يعده ابن تيمية من شر أقوال أهل البدع كما سبق ، ومنهم أيضا من نص على اختيار وجه من وجوه التأويل في أحد الأحاديث كما سبق فلولا أنه رأى ما يقتضيه الحمل على الظاهر من مخالفة أدلة التنزيه ما اختار التأويل ، وهؤلاء الذين ساروا على نهج الإمام مالك وأحمد بن حنبل هم الجديرون بالانتساب إلى الحديث الشريف ، (  الموقف الثاني  )   :  موقف من يثبت بعض الأخبار الواهية المنكرة التي لا تكاد تحتمل التأويل ، ومن هذا الفريق من ألف وجمع من هذه الأحاديث والأخبار التي يسمونها أخبار الصفات ، وعلى هؤلاء العمدة في تقرير ما يسمونه اليوم بعقيدة السلف ،  ولا بد من الإشارة إلى بعض هذه المصنفات مع المرور على بعض ما فيها لندرك البون الشاسع بين أصحاب الموقف الأول وأصحاب هذا الموقف :  </w:t>
      </w:r>
      <w:bookmarkStart w:id="5" w:name="_Toc112603686"/>
      <w:bookmarkStart w:id="6" w:name="_Toc112603898"/>
      <w:bookmarkStart w:id="7" w:name="_Toc112664958"/>
      <w:bookmarkStart w:id="8" w:name="_Toc112917451"/>
      <w:r>
        <w:rPr>
          <w:b w:val="0"/>
          <w:bCs/>
          <w:rtl/>
        </w:rPr>
        <w:t>( أولاً ) :  كتاب الرد على الجهمية وكتاب نقض عثمان بن سعيد على المريسي العنيد</w:t>
      </w:r>
      <w:bookmarkEnd w:id="5"/>
      <w:bookmarkEnd w:id="6"/>
      <w:bookmarkEnd w:id="7"/>
      <w:bookmarkEnd w:id="8"/>
      <w:r>
        <w:rPr>
          <w:b w:val="0"/>
          <w:bCs/>
          <w:rtl/>
        </w:rPr>
        <w:t xml:space="preserve">  :  لعثمان بن سعيد الدارمي</w:t>
      </w:r>
      <w:r>
        <w:rPr>
          <w:b w:val="0"/>
          <w:rtl/>
        </w:rPr>
        <w:t xml:space="preserve"> ( 280 هـ )  [ </w:t>
      </w:r>
      <w:r>
        <w:rPr>
          <w:b w:val="0"/>
          <w:color w:val="000000"/>
          <w:rtl/>
        </w:rPr>
        <w:t>انظر ترجمته في سير أعلام النبلاء 13/319</w:t>
      </w:r>
      <w:r>
        <w:rPr>
          <w:b w:val="0"/>
          <w:rtl/>
        </w:rPr>
        <w:t xml:space="preserve"> ]   :  أما كتاب الجهمية فقد احتج فيه بكثير من الأسانيد الواهية والمتون المنكرة التي تخالف التنزيه وأثبت فيه أن العرش يئط من ثقل الجبار فوقه، وأنه ينزل في الليل إلى جنة عدن وهي مسكنه يسكن معه فيها النبيون والصديقون والشهداء، وأنه يهبط من عرشه إلى كرسيه ثم يرتفع عن كرسيه إلى عرشه، وعقد فيه باباً في تكفير الجهمية، وباباً في قتلهم واستتابتهم من الكفر، ولا يخفي أن الجهمية مصطلح تشنيع لا يراد به فرقة انتسبت إلى الجهم بن صفوان لأن الجهم مات وماتت معه أفكاره إلا أن الدارمي ومن تابعه يعنون بالجهمية من خالفهم في صفات الله عز وجل فيدخل في هذا الوصف المعتزلة وأهل السنة من الأشاعرة والماتريدية ، أما كتابه الآخر  [ نقض عثمان بن سعيد على المريسي  ]  فهو مثل سابقه، وزاد فيه إثباتَ الحركة لله عز وجل، وفيه إثباتُ الحد، وأنه مس آدم مسيساً بيده، وأنه يقعد على العرش فما يفضل منه إلا قدر أربعة أصابع، وأنه قادر على الاستقرار على ظهر بعوضة، وأنه إذا غضب ثقل على حملة العرش، وأن رأس المنارة أقرب إليه من أسفلها، وغير ذلك مما هو مبسوط في موضعه ، وهذان الكتابان لهما منزلة عظيمة عند ابن تيمية رحمه الله وتلميذه ابن القيم وقد أكثرا النقل عن هذين الكتابين ويقول ابن القيم بعد الثناء </w:t>
      </w:r>
      <w:r>
        <w:rPr>
          <w:b w:val="0"/>
          <w:rtl/>
        </w:rPr>
        <w:lastRenderedPageBreak/>
        <w:t xml:space="preserve">على الدارمي :  ( وكتاباه من أجل الكتب المصنفة في السنة وأنفعها، وينبغي لكل طالب سنة مراده الوقوف على ما كان عليه الصحابة والتابعون والأئمة أن يقرأ كتابيه ،  وكان شيخ الإسلام ابن تيمية رحمه الله يوصي بهذين الكتابين أشد الوصية ويعظمهما جداً ،  وفيهما من تقرير التوحيد والأسماء والصفات بالعقل والنقل ما ليس في غيرهما )  [ </w:t>
      </w:r>
      <w:r>
        <w:rPr>
          <w:b w:val="0"/>
          <w:color w:val="000000"/>
          <w:rtl/>
        </w:rPr>
        <w:t>اجتماع الجيوش 143</w:t>
      </w:r>
      <w:r>
        <w:rPr>
          <w:b w:val="0"/>
          <w:rtl/>
        </w:rPr>
        <w:t xml:space="preserve"> ]  ، ومع أن الحافظ الذهبي ينقل عن الدارمي ويثني عليه إلا أنه نبه إلى غلو الدارمي فقال :  (  وفي كتابه بحوث عجيبة مع المريسي يبالغ فيها في الإثبات والسكوت عنها أشبه بمنهج السلف في القديم  )  [ </w:t>
      </w:r>
      <w:r>
        <w:rPr>
          <w:b w:val="0"/>
          <w:color w:val="000000"/>
          <w:rtl/>
        </w:rPr>
        <w:t>العلو للعلي الغفار1/ 195</w:t>
      </w:r>
      <w:r>
        <w:rPr>
          <w:b w:val="0"/>
          <w:rtl/>
        </w:rPr>
        <w:t xml:space="preserve"> ] ، وهذا التنبيه لا يكفي لأننا نحتاج أن نعلم إلى أي مدى وصل الدارمي في الإثبات ،  ويلاحظ تردد الحافظ الذهبي في الحكم على ما أثبته الدارمي فهو يكتفي بأن ينبه إلى أن السكوت عنه أشبه بمنهج السلف ، فهل يشتبه منهج السلف بإثبات الثقل والحركة والحد والقرب الحسي وغير ذلك من لوازم الجسم التي أثبتها الدارمي بحيث يعد السكوت عن إثباتها أشبه بمنهجهم ؟</w:t>
      </w:r>
      <w:r>
        <w:rPr>
          <w:b w:val="0"/>
          <w:vertAlign w:val="superscript"/>
          <w:rtl/>
        </w:rPr>
        <w:t xml:space="preserve">  </w:t>
      </w:r>
      <w:bookmarkStart w:id="9" w:name="_Toc112603687"/>
      <w:bookmarkStart w:id="10" w:name="_Toc112603899"/>
      <w:bookmarkStart w:id="11" w:name="_Toc112664959"/>
      <w:bookmarkStart w:id="12" w:name="_Toc112917452"/>
      <w:r>
        <w:rPr>
          <w:b w:val="0"/>
          <w:bCs/>
          <w:rtl/>
        </w:rPr>
        <w:t>( ثانياً  ) :  كتاب السنة لابن أبي عاصم</w:t>
      </w:r>
      <w:bookmarkEnd w:id="9"/>
      <w:bookmarkEnd w:id="10"/>
      <w:bookmarkEnd w:id="11"/>
      <w:bookmarkEnd w:id="12"/>
      <w:r>
        <w:rPr>
          <w:b w:val="0"/>
          <w:rtl/>
        </w:rPr>
        <w:t xml:space="preserve">  :  هذا الكتاب لمؤلفه أبي بكر بن أبي عاصم أحمد بن عمرو بن الضحاك بن مخلد الشيباني من أهل البصرة ( 287هـ )  وكان مذهبه القول بالظاهر  [ انظر ترجمته في سير أعلام النبلاء 13/430 ]  ،  وأثبت في كتابه من الأخبار المنكرة ما هو مذكور في موضعه ، ومنها أن الله خلق آدم على صورة وجهه، وعلى صورة الرحمن، وأنه تجلى للجبل منه مثل الخنصر، وأن العرش يئط به من ثقله، وأنه يقعد محمداً صلى الله عليه وسلم معه على العرش، وأن المؤمنين يجالسون الله عز وجل في الجنة وغير ذلك ،  </w:t>
      </w:r>
      <w:r>
        <w:rPr>
          <w:b w:val="0"/>
          <w:bCs/>
          <w:rtl/>
        </w:rPr>
        <w:t xml:space="preserve">( </w:t>
      </w:r>
      <w:bookmarkStart w:id="13" w:name="_Toc112603688"/>
      <w:bookmarkStart w:id="14" w:name="_Toc112603900"/>
      <w:bookmarkStart w:id="15" w:name="_Toc112664960"/>
      <w:bookmarkStart w:id="16" w:name="_Toc112917453"/>
      <w:r>
        <w:rPr>
          <w:b w:val="0"/>
          <w:bCs/>
          <w:rtl/>
        </w:rPr>
        <w:t>ثالثاً )</w:t>
      </w:r>
      <w:r>
        <w:rPr>
          <w:b w:val="0"/>
          <w:rtl/>
        </w:rPr>
        <w:t xml:space="preserve"> </w:t>
      </w:r>
      <w:r>
        <w:rPr>
          <w:b w:val="0"/>
          <w:bCs/>
          <w:rtl/>
        </w:rPr>
        <w:t>:  كتاب السنة المنسوب إلى عبد الله بن الإمام أحمد بن حنبل رحمه الله</w:t>
      </w:r>
      <w:r>
        <w:rPr>
          <w:b w:val="0"/>
          <w:rtl/>
        </w:rPr>
        <w:t xml:space="preserve"> ( 290هـ  ) </w:t>
      </w:r>
      <w:bookmarkEnd w:id="13"/>
      <w:bookmarkEnd w:id="14"/>
      <w:bookmarkEnd w:id="15"/>
      <w:bookmarkEnd w:id="16"/>
      <w:r>
        <w:rPr>
          <w:b w:val="0"/>
          <w:rtl/>
        </w:rPr>
        <w:t xml:space="preserve">:  وأخذ هذا الكتاب من نسبته إلى ابن الإمام أحمد مكانة كبيرة عند المنتسبين إلى السلف خاصة في العصر الحديث ،  وسوف نشير إلى مكانته عند المعاصرين في موضعه ،  وقد قطع محققه بنسبة الكتاب إلى مؤلفه وبذل وسعه في الرد على من نزه الإمام أحمد عن أن يخوض ولده الذي تربى في كنفه في كل ما خاض فيه المؤلف ،  ولم يأت المحقق بشيء علمي بل اجتهد في كلام خطابي لا يدفع ما ذكره هو نفسه من الاعتراف بوجود مجهولين في طبقتين من طبقات إسناد هذا الكتاب إلى مؤلفه ،  والذي يبدو لي أن هذا الكتاب من مؤلفات من يسمونه شيخ الإسلام أبا إسماعيل الهروي صاحب المؤلفات المعروفة في ما يسمونه العقيدة السلفية ،  وهذا الهروي شديد التعصب ربما ركب له إسناداً فرواه عن أبي يعقوب إسحاق بن إبراهيم القراب الهروي  [ </w:t>
      </w:r>
      <w:r>
        <w:rPr>
          <w:b w:val="0"/>
          <w:color w:val="000000"/>
          <w:rtl/>
        </w:rPr>
        <w:t>هو  إسحاق بن إبراهيم بن محمد أبو يعقوب القراب السرخسي ثم الهروي ،  محدث هراة ربما زاد عدد شيوخه على ألف ومائتي نفس وكان زاهدا مقلا من الدنيا ،  توفي سنة تسع وعشرين وأربعمائة ،  انظر ترجمته في سير أعلام النبلاء 17/570 وطبقات الشافعية الكبرى 4 /264</w:t>
      </w:r>
      <w:r>
        <w:rPr>
          <w:b w:val="0"/>
          <w:rtl/>
        </w:rPr>
        <w:t xml:space="preserve"> ] عن </w:t>
      </w:r>
      <w:r>
        <w:rPr>
          <w:b w:val="0"/>
          <w:rtl/>
        </w:rPr>
        <w:lastRenderedPageBreak/>
        <w:t xml:space="preserve">شيخ مجهول عن شيخ مجهول عن المؤلف ،  وأبو إسماعيل الهروي لا يستبعد منه صدور ما في هذا الكتاب منه ،  كما سوف يتبين في الحديث على مؤلفاته السلفية ،  أما ابن الإمام أحمد فلا نظن به أن يتعدى على الله وعلى رسوله وعلى الإمام أحمد والإمام أبي حنيقة النعمان ،  وقد ذكر المحقق في توثيق الكتاب وصحة نسبته إلى المؤلف نقلَ الحنابلة عنه وأخذَهم منه ،  وكل من ذكر نقلَهم عنه مِن بعد عصر الهروي المذكور، فلا تدفع هذه النقول هذا الشك في نسبة الكتاب إليه ولا الشك في صحة نسبة صحته إلى المؤلف ، واشتمل هذا الكتاب على أكثر من مئة وثمانين نصاً في الطعن في الإمام أبي حنيفة، بل في بعضها تكفيره، وأنه أُخِذ من لحيته كأنه تيس يدار به على الحلق يستتاب من الكفر أكثر من مرة، وأنه أفتى بأكل لحم الخنزير، وفيه نقلٌ عن الإمام مالك أنه ذكره بسوء، وقال :  كاد الدين ومن كاد الدين فليس من الدين ووثق المحقق رجال سند هذه الرواية [ </w:t>
      </w:r>
      <w:r>
        <w:rPr>
          <w:b w:val="0"/>
          <w:color w:val="000000"/>
          <w:rtl/>
        </w:rPr>
        <w:t>انظر السنة 1/199</w:t>
      </w:r>
      <w:r>
        <w:rPr>
          <w:b w:val="0"/>
          <w:rtl/>
        </w:rPr>
        <w:t xml:space="preserve"> ]  وغير ذلك من المثالب التي تقشعر منها الأبدان ،  عامل الله بعدله واضعها وغفر لمحققها وناشرها ،  وتخريج هذه الرواية في كتاب صنف لجمع السنة والعقيدة المتوارثة خير مثال على أن الطعن بأكابر المسلمين وعلمائهم ركن من أركان هذه العقيدة التي تصدى لها العلماء، فما من سبيل إلا الطعن بهم ورميهم بالتجهم والتنكب عن منهج السلف ونحو ذلك مما تركوا به الجواب العلمي واستبدلوا به هذا الأسلوب الناجح في فتنة العوام المأخوذين بما يظهره هؤلاء من التزهد الهروي الكرامي، المخدوعين بلافتات الدعوة إلى الكتاب والسنة واتباع السلف ،  ومما اشتمل عليه هذا الكتاب من الجرأة على الله عز وجل وصفُه بالجلوس على العرش، وإثبات صدر له وذراعين، وإثبات الثقل والصورة التي صور عليها آدم، وأنه على كرسي من ذهب تحمله أربعة من الملائكة، وأنه واضع رجليه على الكرسي، وأن الكرس قد عاد كالنعل في قدميه، وأنه إذا أراد أن يخوف أحداً من عباده أبدى عن بعضه، وأنه قرَّب داودَ عليه السلام حتى مس بعضه وأخذ بقدمه وغير ذلك مما سيكشف عنه البحث ، ومما اشتمل عليه في حق الإمام أحمد أنه نقل عنه تصحيح الأخبار التي تثبت جلوسَه عز وجل على العرش وحصولَ الأطيط من هذا الجلوس، وأنه واضع رجليه على الكرسي وأن الكرسي  موضع قدميه، وأنه يقعد على العرش فما يفضل منه إلا قيد أربعة أصابع ،  وغير ذلك مما لم يغب نكارته ولا ضعف سنده على بعضهم، وسكتوا عن نسبة تصحيحه إلى إمامهم وابن إمامهم ،  فحاشا لله أن يصحح الإمام أحمد هذه الأخبار فيخفي عليه ضعف سندها وما في متنها من النكارة ومخالفة عقيدة السلف ثم يأتي المحقق ليكشف عن ذلك ؟ </w:t>
      </w:r>
      <w:r>
        <w:rPr>
          <w:b w:val="0"/>
          <w:bCs/>
          <w:rtl/>
        </w:rPr>
        <w:t xml:space="preserve">( </w:t>
      </w:r>
      <w:bookmarkStart w:id="17" w:name="_Toc112603689"/>
      <w:bookmarkStart w:id="18" w:name="_Toc112603901"/>
      <w:bookmarkStart w:id="19" w:name="_Toc112664961"/>
      <w:bookmarkStart w:id="20" w:name="_Toc112917454"/>
      <w:r>
        <w:rPr>
          <w:b w:val="0"/>
          <w:bCs/>
          <w:rtl/>
        </w:rPr>
        <w:t>رابعاً ) :  كتاب السنة للخلال</w:t>
      </w:r>
      <w:bookmarkEnd w:id="17"/>
      <w:bookmarkEnd w:id="18"/>
      <w:bookmarkEnd w:id="19"/>
      <w:bookmarkEnd w:id="20"/>
      <w:r>
        <w:rPr>
          <w:b w:val="0"/>
          <w:rtl/>
          <w:lang w:eastAsia="ar-SA"/>
        </w:rPr>
        <w:t xml:space="preserve">  :  </w:t>
      </w:r>
      <w:r>
        <w:rPr>
          <w:b w:val="0"/>
          <w:rtl/>
        </w:rPr>
        <w:t xml:space="preserve">وهو أبو بكر أحمد بن محمد بن هارون بن يزيد البغدادي الخلال ( 311هـ )   :  قال الذهبي :  (  أخذ الفقه عن خلق كثير من أصحاب الإمام أحمد  ..  ورحل إلى فارس وإلى الشام والجزيرة يتطلب فقه الإمام </w:t>
      </w:r>
      <w:r>
        <w:rPr>
          <w:b w:val="0"/>
          <w:rtl/>
        </w:rPr>
        <w:lastRenderedPageBreak/>
        <w:t xml:space="preserve">أحمد وفتاويه وأجوبته وكتبَ عن الكبار والصغار حتى كتب عن تلامذته وجمع فأوعى  ..  ولم يكن قبله للإمام مذهب مستقل حتى تتبع هو نصوص أحمد ودونها وبرهنها بعد الثلاث مئة فرحمه الله تعالى ، قال الخطيب في تاريخه جمع الخلال علوم أحمد وتطلبها وسافر لأجلها وكتبها وصنفها كتباً لم يكن فيمن ينتحل مذهب أحمد أحدٌ أجمع لذلك منه )  [ </w:t>
      </w:r>
      <w:r>
        <w:rPr>
          <w:b w:val="0"/>
          <w:color w:val="000000"/>
          <w:rtl/>
        </w:rPr>
        <w:t>سير أعلام النبلاء 14/297 وانظر تاريخ بغداد للخطيب 5/112 وشذرات الذهب لابن العماد 1 /261</w:t>
      </w:r>
      <w:r>
        <w:rPr>
          <w:b w:val="0"/>
          <w:rtl/>
        </w:rPr>
        <w:t xml:space="preserve"> ] ، وفي كتاب السنةأطال الخلال في تقرير قعود النبي صلى الله عليه وسلم مع الباري سبحانه على الفضلة التي تفضل من العرش ، وحشر مع ذلك نقولاً عن بعض المحدثين في تكفير منكره ورميه بالبدعة والتجهم وغير ذلك مما لو قرأه رجل لم يسمع عن الإسلام شيئاً لظن أن هذا الخبر ركن من أركان الإسلام ، وفيه أيضاً الكذب على الإمام أحمد وأنه تلهف لسماع هذا الخبر إذ لم تحصل روايته له من علو ،  [ انظر السنة للخلال 244-255 ]  ، وفيه أن الله عز وجل ينادي :  يا داود اُدن مني فلا يزال يدنيه حتى يمس بعضه ويقول :  كن أمامي فيقول رب ذنبي ذنبي، فيقول الله له كن خلفي خذ بقدمي ، ثم يقول الخلال في آخر كتابه :  ( وبعد هذا أسعدكم الله فلو ذهبنا نكتب حكايات الشيوخ والأسانيد والروايات لطال الكتاب غير أنا نؤمل من الله عز وجل أن يكون في بعض ما كتبنا بلغةٌ لمن أراد الله به فثقوا بالله وبالنصر من عنده على مخالفيكم فإنكم بعين الله بقربه وتحت كنفه )  [ </w:t>
      </w:r>
      <w:r>
        <w:rPr>
          <w:b w:val="0"/>
          <w:color w:val="000000"/>
          <w:rtl/>
        </w:rPr>
        <w:t>السنة 1/265</w:t>
      </w:r>
      <w:r>
        <w:rPr>
          <w:b w:val="0"/>
          <w:rtl/>
        </w:rPr>
        <w:t xml:space="preserve"> ]  ، </w:t>
      </w:r>
      <w:r>
        <w:rPr>
          <w:b w:val="0"/>
          <w:bCs/>
          <w:rtl/>
        </w:rPr>
        <w:t xml:space="preserve">( </w:t>
      </w:r>
      <w:bookmarkStart w:id="21" w:name="_Toc112603690"/>
      <w:bookmarkStart w:id="22" w:name="_Toc112603902"/>
      <w:bookmarkStart w:id="23" w:name="_Toc112664962"/>
      <w:bookmarkStart w:id="24" w:name="_Toc112917455"/>
      <w:r>
        <w:rPr>
          <w:b w:val="0"/>
          <w:bCs/>
          <w:rtl/>
        </w:rPr>
        <w:t>خامساً ) :  كتاب التوحيد لا بن خزيمة</w:t>
      </w:r>
      <w:bookmarkEnd w:id="21"/>
      <w:bookmarkEnd w:id="22"/>
      <w:bookmarkEnd w:id="23"/>
      <w:bookmarkEnd w:id="24"/>
      <w:r>
        <w:rPr>
          <w:b w:val="0"/>
          <w:rtl/>
        </w:rPr>
        <w:t xml:space="preserve">  :  وهو أبو بكر محمد بن إسحاق بن خزيمة النيسابورى( 311هـ )   صاحب الصحيح المشهود له بالفقه والرواية  [ </w:t>
      </w:r>
      <w:r>
        <w:rPr>
          <w:b w:val="0"/>
          <w:color w:val="000000"/>
          <w:rtl/>
        </w:rPr>
        <w:t>انظر ترجمته في سير أعلام النبلاء للذهبي 14/365</w:t>
      </w:r>
      <w:r>
        <w:rPr>
          <w:b w:val="0"/>
          <w:rtl/>
        </w:rPr>
        <w:t xml:space="preserve"> ] ولكن العلماء أخذوا عليه خوضه في الكلام ،  ولعله تأثر برأس الكرامية فقد نقل ابن السبكي عن الحاكم أنه ذكر في تاريخه محمد بن كرام فقال : (  .. وقد أثنى عليه فيما بلغني ابن خزيمة واجتمع به غير مرة )  [ </w:t>
      </w:r>
      <w:r>
        <w:rPr>
          <w:b w:val="0"/>
          <w:color w:val="000000"/>
          <w:rtl/>
        </w:rPr>
        <w:t>طبقات الشافعية الكبرى 3/ 304</w:t>
      </w:r>
      <w:r>
        <w:rPr>
          <w:b w:val="0"/>
          <w:rtl/>
        </w:rPr>
        <w:t xml:space="preserve"> ] ، وقد لامه بعض المحدثين على الخوض في ما لا يحسنه ،  فمن ذلك ما أخرجه البيهقي بسنده عن عبد الرحمن بن أبي حاتم الرازي أنه قال :  ( ما لأبي بكر والكلام  ؟ إنما الأولى بنا وبه ألا نتكلم فيما لم نتعلمه .. -قال البيهقي - والقصة فيه طويلة وقد رجع محمد بن إسحاق إلى طريقة السلف وتلهف على ما قال والله أعلم )  [ </w:t>
      </w:r>
      <w:r>
        <w:rPr>
          <w:b w:val="0"/>
          <w:color w:val="000000"/>
          <w:rtl/>
        </w:rPr>
        <w:t>الأسماء والصفات 342</w:t>
      </w:r>
      <w:r>
        <w:rPr>
          <w:b w:val="0"/>
          <w:rtl/>
        </w:rPr>
        <w:t xml:space="preserve"> ] ، واعترف ابن خزيمة على نفسه بأنه لا يحسن الكلام فقد نقل البيهقي عنه أنه قال :  ( ما تنكرون على فقيه راوي حديث لا يحسن الكلام )  [ </w:t>
      </w:r>
      <w:r>
        <w:rPr>
          <w:b w:val="0"/>
          <w:color w:val="000000"/>
          <w:rtl/>
        </w:rPr>
        <w:t>المصدر السابق 340</w:t>
      </w:r>
      <w:r>
        <w:rPr>
          <w:b w:val="0"/>
          <w:rtl/>
        </w:rPr>
        <w:t xml:space="preserve"> ] ، وكتاب التوحيد هو جزء من صحيحه على التحقيق لأنه يحيل في أكثر من موضع على أبواب الصلاة وغيرها من أبواب الصحيح ،  وفيه باب بعنوان إثبات الأصابع لله عز وجل، وباب في إثبات القدم، ونحو ذلك ،  ومع أنه اشترط الصحة في ما يذكره إلا أنه لم يلتزم بذلك فأخرج فيه متوناً منكرة </w:t>
      </w:r>
      <w:r>
        <w:rPr>
          <w:b w:val="0"/>
          <w:rtl/>
        </w:rPr>
        <w:lastRenderedPageBreak/>
        <w:t xml:space="preserve">وأسانيدَ واهيةً، منها ما جاء في أن الكرسي موضع قدميه، وأن العرش يئط به، وأنه تجلى منه مثل طرف الخنصر، وأنه يهبط ثم يرتفع، وأنه ينزل إلى سماء الدنيا بروحه وملائكته فينتفض تعالى عن ذلك علواً كبيراً، وأن جنة عدن مسكنه، وأن محمداً صلى الله عليه وسلم رآه في روضة خضراء دونه فراش من ذهب يحمله أربعة من الملائكة، وغير ذلك مما هو مبسوط في موضعه </w:t>
      </w:r>
      <w:r>
        <w:rPr>
          <w:b w:val="0"/>
          <w:bCs/>
          <w:rtl/>
        </w:rPr>
        <w:t xml:space="preserve">، </w:t>
      </w:r>
      <w:bookmarkStart w:id="25" w:name="_Toc112603691"/>
      <w:bookmarkStart w:id="26" w:name="_Toc112603903"/>
      <w:bookmarkStart w:id="27" w:name="_Toc112664963"/>
      <w:bookmarkStart w:id="28" w:name="_Toc112917456"/>
      <w:r>
        <w:rPr>
          <w:b w:val="0"/>
          <w:bCs/>
          <w:rtl/>
        </w:rPr>
        <w:t>( سادساً )</w:t>
      </w:r>
      <w:r>
        <w:rPr>
          <w:b w:val="0"/>
          <w:rtl/>
        </w:rPr>
        <w:t xml:space="preserve"> </w:t>
      </w:r>
      <w:r>
        <w:rPr>
          <w:b w:val="0"/>
          <w:bCs/>
          <w:rtl/>
        </w:rPr>
        <w:t>:  كتاب الصفات للدارقطني</w:t>
      </w:r>
      <w:bookmarkEnd w:id="25"/>
      <w:bookmarkEnd w:id="26"/>
      <w:bookmarkEnd w:id="27"/>
      <w:bookmarkEnd w:id="28"/>
      <w:r>
        <w:rPr>
          <w:b w:val="0"/>
          <w:rtl/>
        </w:rPr>
        <w:t xml:space="preserve">  :  وهو الحافظ أبو الحسن علي بن عمر الذي انتهى إليه علم الأثر والمعرفة بالعلل وأسماء الرجال مع الصدق وصحة الاعتقاد ،  [ </w:t>
      </w:r>
      <w:r>
        <w:rPr>
          <w:b w:val="0"/>
          <w:color w:val="000000"/>
          <w:rtl/>
        </w:rPr>
        <w:t>انظر ترجمته في  العبر في خبر من غبر للذهبي 3/30</w:t>
      </w:r>
      <w:r>
        <w:rPr>
          <w:b w:val="0"/>
          <w:rtl/>
        </w:rPr>
        <w:t xml:space="preserve"> ]  وهذا الكتاب تشهد حاله الحديثية على براءة الدارقطني البصير بعلل الحديث ورجاله منه ،  وإنما يصلح أن يكون من صنيع من رواه عنه ،  فلا تصح نسبته إلى الدارقطني كما نبه عليه الكوثري  [ </w:t>
      </w:r>
      <w:r>
        <w:rPr>
          <w:b w:val="0"/>
          <w:snapToGrid w:val="0"/>
          <w:color w:val="000000"/>
          <w:rtl/>
        </w:rPr>
        <w:t>انظر تبديد الظلام المخيم 206</w:t>
      </w:r>
      <w:r>
        <w:rPr>
          <w:b w:val="0"/>
          <w:rtl/>
        </w:rPr>
        <w:t xml:space="preserve"> ]  لأن في سنده إليه </w:t>
      </w:r>
      <w:r>
        <w:rPr>
          <w:b w:val="0"/>
          <w:snapToGrid w:val="0"/>
          <w:rtl/>
        </w:rPr>
        <w:t xml:space="preserve">أبا العز بن كادش أحمد بن عبيد الله ( 526هـ )  قال الذهبي في ترجمته :  ( </w:t>
      </w:r>
      <w:r>
        <w:rPr>
          <w:b w:val="0"/>
          <w:rtl/>
        </w:rPr>
        <w:t xml:space="preserve">أقر بوضع حديث وتاب وأناب )  [ </w:t>
      </w:r>
      <w:r>
        <w:rPr>
          <w:b w:val="0"/>
          <w:color w:val="000000"/>
          <w:rtl/>
        </w:rPr>
        <w:t>ميزان الإعتدال 1/259</w:t>
      </w:r>
      <w:r>
        <w:rPr>
          <w:b w:val="0"/>
          <w:rtl/>
        </w:rPr>
        <w:t xml:space="preserve"> ] ، ولا يخفي أن هذه التوبة لا تعني قبول روايته لأمرين الأول أن من قواعد المحدثين أن التائب من الكذب على رسول الله صلى الله عليه وسلم لا تقبل روايته أبداً وإن حسنت طريقته، حكاه السيوطي عن الإمام أحمد بن حنبل وغيره من المحدثين ،  [ </w:t>
      </w:r>
      <w:r>
        <w:rPr>
          <w:b w:val="0"/>
          <w:color w:val="000000"/>
          <w:rtl/>
        </w:rPr>
        <w:t>تدريب الراوي1/329 وانظرالمنهل الروي لبدر الدين بن جماعة  67</w:t>
      </w:r>
      <w:r>
        <w:rPr>
          <w:b w:val="0"/>
          <w:rtl/>
        </w:rPr>
        <w:t xml:space="preserve"> ] ، الثاني :  أنه حتى على مذهب من يقبل توبته لا يلزم قبولُ روايته لأنه ضعيف الرواية قبل الكذب وبعده ،  نقل ابن حجر في ترجمته أنه كان كذاباً لا يحتج بمثله وللأئمة فيه مقال [ </w:t>
      </w:r>
      <w:r>
        <w:rPr>
          <w:b w:val="0"/>
          <w:color w:val="000000"/>
          <w:rtl/>
        </w:rPr>
        <w:t>لسان الميزان 1/218وانظر ترجمته في المغني في الضعفاء للذهبي47</w:t>
      </w:r>
      <w:r>
        <w:rPr>
          <w:b w:val="0"/>
          <w:rtl/>
        </w:rPr>
        <w:t xml:space="preserve"> ] ، ويرويه ابن كادش عن محمد بن علي أبي طالب العشاري قال الذهبي في ترجمته :  ( شيخ صدوق معروف لكن أدخلوا عليه أشياء فحدث بها بسلامة باطن منها حديث موضوع في فضل ليلة عاشوراء ومنها عقيدة للشافعي -وذكر بعض الأباطيل عنه ثم قال - فقبح الله من وضعه والعتب إنما هو على محدثي بغداد كيف تركوا العشاري يروي هذه الأباطيل )  [ </w:t>
      </w:r>
      <w:r>
        <w:rPr>
          <w:b w:val="0"/>
          <w:color w:val="000000"/>
          <w:rtl/>
        </w:rPr>
        <w:t>ميزان الإعتدال6/ 267وانظر ترجمته في لسان الميزان 5/302</w:t>
      </w:r>
      <w:r>
        <w:rPr>
          <w:b w:val="0"/>
          <w:rtl/>
        </w:rPr>
        <w:t xml:space="preserve"> ] ، وفي هذا الكتاب باب في إثبات القدمين، وفيه أن الكرسي موضع القدمين، وفيه الأطيط وخلق آدم على صورة الرحمن ونحو ذلك ، </w:t>
      </w:r>
      <w:bookmarkStart w:id="29" w:name="_Toc112603692"/>
      <w:bookmarkStart w:id="30" w:name="_Toc112603904"/>
      <w:bookmarkStart w:id="31" w:name="_Toc112664964"/>
      <w:bookmarkStart w:id="32" w:name="_Toc112917457"/>
      <w:r>
        <w:rPr>
          <w:b w:val="0"/>
          <w:bCs/>
          <w:rtl/>
        </w:rPr>
        <w:t>( سابعاً  ) : كتاب التوحيد لابن مند</w:t>
      </w:r>
      <w:bookmarkEnd w:id="29"/>
      <w:bookmarkEnd w:id="30"/>
      <w:bookmarkEnd w:id="31"/>
      <w:bookmarkEnd w:id="32"/>
      <w:r>
        <w:rPr>
          <w:b w:val="0"/>
          <w:bCs/>
          <w:rtl/>
        </w:rPr>
        <w:t xml:space="preserve">ة  :  </w:t>
      </w:r>
      <w:r>
        <w:rPr>
          <w:b w:val="0"/>
          <w:rtl/>
        </w:rPr>
        <w:t xml:space="preserve">وهو أبو عبد الله محمد بن إسحاق " ابن مندة " ( 395هـ )   [ </w:t>
      </w:r>
      <w:r>
        <w:rPr>
          <w:b w:val="0"/>
          <w:color w:val="000000"/>
          <w:rtl/>
        </w:rPr>
        <w:t>انظر ترجمته في سير أعلام النبلاء 17/38</w:t>
      </w:r>
      <w:r>
        <w:rPr>
          <w:b w:val="0"/>
          <w:rtl/>
        </w:rPr>
        <w:t xml:space="preserve"> ]  وله أيضا كتاب الرد على الجهمية وفيه أن الله يكشف يوم القيامة عن ساقيه، وعزاه إلى البخاري ومسلم، مع أنه ليس في أحدهما  [ </w:t>
      </w:r>
      <w:r>
        <w:rPr>
          <w:b w:val="0"/>
          <w:color w:val="000000"/>
          <w:rtl/>
        </w:rPr>
        <w:t>الرد على الجهمية 1/16</w:t>
      </w:r>
      <w:r>
        <w:rPr>
          <w:b w:val="0"/>
          <w:rtl/>
        </w:rPr>
        <w:t xml:space="preserve"> ] وفيه أن الله خلق الملائكة من نور الصدر والذراعين، وأن الكرسي موضع قدمه، ونحو ذلك من الأخبار ، </w:t>
      </w:r>
      <w:r>
        <w:rPr>
          <w:b w:val="0"/>
          <w:bCs/>
          <w:rtl/>
        </w:rPr>
        <w:t xml:space="preserve">( </w:t>
      </w:r>
      <w:bookmarkStart w:id="33" w:name="_Toc112603693"/>
      <w:bookmarkStart w:id="34" w:name="_Toc112603905"/>
      <w:bookmarkStart w:id="35" w:name="_Toc112664965"/>
      <w:bookmarkStart w:id="36" w:name="_Toc112917458"/>
      <w:r>
        <w:rPr>
          <w:b w:val="0"/>
          <w:bCs/>
          <w:rtl/>
        </w:rPr>
        <w:t>ثامنا ) :  كتاب العرش وما روي فيه</w:t>
      </w:r>
      <w:bookmarkEnd w:id="33"/>
      <w:bookmarkEnd w:id="34"/>
      <w:bookmarkEnd w:id="35"/>
      <w:bookmarkEnd w:id="36"/>
      <w:r>
        <w:rPr>
          <w:b w:val="0"/>
          <w:rtl/>
        </w:rPr>
        <w:t xml:space="preserve">  :  لمحمد بن عثمان بن أبي شيبة ( 297هـ )   وحال الكتاب من حال مؤلفه الذي نقل الذهبي </w:t>
      </w:r>
      <w:r>
        <w:rPr>
          <w:b w:val="0"/>
          <w:rtl/>
        </w:rPr>
        <w:lastRenderedPageBreak/>
        <w:t xml:space="preserve">تضعيفه عن الجمهور وتكذيبَه عن عبد الله بن أحمد بن حنبل ، وعن غيره الاتهام بالوضع  [ </w:t>
      </w:r>
      <w:r>
        <w:rPr>
          <w:b w:val="0"/>
          <w:color w:val="000000"/>
          <w:rtl/>
        </w:rPr>
        <w:t>انظر العبر في خبر من غبر 2/ 114 و سير أعلام النبلاء 14/21 وشذرات الذهب لابن العماد 1/226</w:t>
      </w:r>
      <w:r>
        <w:rPr>
          <w:b w:val="0"/>
          <w:rtl/>
        </w:rPr>
        <w:t xml:space="preserve"> ] ، وفي هذا الكتاب أن أقرب الخلق إلى الله جبريل وميكائيل وإسرافيل، بينهم وبين ربهم مسيرة خمسمائة عام، وأن السماء منفطرة من ثقل الله، وأن محمداً صلى الله عليه وسلم رأى ربه في روضة خضراء ونحو ذلك مما هو مبسوط في موضعه ، </w:t>
      </w:r>
      <w:r>
        <w:rPr>
          <w:b w:val="0"/>
          <w:bCs/>
          <w:rtl/>
        </w:rPr>
        <w:t xml:space="preserve">( </w:t>
      </w:r>
      <w:bookmarkStart w:id="37" w:name="_Toc112603694"/>
      <w:bookmarkStart w:id="38" w:name="_Toc112603906"/>
      <w:bookmarkStart w:id="39" w:name="_Toc112664966"/>
      <w:bookmarkStart w:id="40" w:name="_Toc112917459"/>
      <w:r>
        <w:rPr>
          <w:b w:val="0"/>
          <w:bCs/>
          <w:rtl/>
        </w:rPr>
        <w:t>تاسعا ) :  كتاب الأربعين في دلائل التوحيد لأبي إسماعيل عبد الله بن محمد الهروي</w:t>
      </w:r>
      <w:bookmarkEnd w:id="37"/>
      <w:bookmarkEnd w:id="38"/>
      <w:bookmarkEnd w:id="39"/>
      <w:bookmarkEnd w:id="40"/>
      <w:r>
        <w:rPr>
          <w:b w:val="0"/>
          <w:rtl/>
        </w:rPr>
        <w:t xml:space="preserve"> (  ت 481 هـ  )   :  والهروي هو الذي كان المجسمة بهراة يلقبونه شيخ الإسلام نكاية بمن سمى به الحافظ أبا عثمان الصابوني، قال ابن السبكي :  (  وأما المجسمة بمدينة هراة فلما ثارت نفوسهم من هذا اللقب عمدوا إلى أبي إسماعيل عبد الله الأنصاري صاحب كتاب ذم الكلام فلقبوه بشيخ الإسلام ، وكان الأنصاري المشار إليه رجلاً كثير العبادة محدثاً إلا أنه يتظاهر بالتجسيم والتشبيه وينال من أهل السنة وقد بالغ في كتابه ذم الكلام حتى ذكر أن ذبائح الأشعرية لا تحل  ..  وكان أهل هراة في عصره فئتين فئة تعتقده وتبالغ فيه لما عنده من التقشف والتعبد وفئة تكفره لما يظهره من التشبيه ، ومن مصنفاته التي فوقت نحوه سهام أهل الإسلام كتاب ذم الكلام وكتاب الفاروق في الصفات وكتاب الأربعين، وهذه الكتب الثلاثة أبان فيها عن اعتقاد التشبيه وأفصح ..   وكان شديد التعصب للفرق الحنبلية بحيث كان ينشد على المنبر على ما حكى عنه تلميذه محمد بن طاهر   :  " أنا حنبلي ما حييت وإن أمت  ..  ،  فوصيتي للناس أن يتحنبلوا</w:t>
      </w:r>
      <w:r>
        <w:rPr>
          <w:b w:val="0"/>
          <w:rtl/>
          <w:lang w:eastAsia="ar-SA"/>
        </w:rPr>
        <w:t xml:space="preserve"> " ، </w:t>
      </w:r>
      <w:r>
        <w:rPr>
          <w:b w:val="0"/>
          <w:rtl/>
        </w:rPr>
        <w:t xml:space="preserve">وترك الرواية عن شيخه القاضي أبي بكر الحيري لكونه أشعرياً وكل هذا تعصب زائد برأنا الله من الأهواء )  [ </w:t>
      </w:r>
      <w:r>
        <w:rPr>
          <w:b w:val="0"/>
          <w:color w:val="000000"/>
          <w:rtl/>
        </w:rPr>
        <w:t>طبقات الشافعية الكبرى 4/ 272-273</w:t>
      </w:r>
      <w:r>
        <w:rPr>
          <w:b w:val="0"/>
          <w:rtl/>
        </w:rPr>
        <w:t xml:space="preserve"> ] ،   وفي كتاب الأربعين أن محمداً صلى الله عليه وسلم رأى ربه في صورة شاب أمرد في قدميه خضرة ،  وفيه باب بعنوان وضع الله عز وجل قدمه على الكرسي، وباب في إثبات الجهات لله عز وجل، وباب في إثبات الحد، وباب في إثبات الخط، وباب في إثبات الصورة، وباب في إثبات العينين، وباب في إثبات الهرولة، ومن عناوينها يتبين ما تحتها من الأخبار التي سيكشف عنها البحث ، ومن كتابه ذم الكلام ينقل ابن تيمية تعثر الهروي في الوقيعة بالإمام الأشعري فيقول ابن تيمية  :  (  وقال شيخ الاسلام أبو إسماعيل عبد الله بن محمد الأنصاري في كتاب ذم الكلام في آخره لما عقد باباً في ذكر هؤلاء الأشعرية المتأخرين فقال باب في ذكر كلام الأشعري، ولما نظر المبرزون من علماء الأمة وأهل الفهم من أهل السنة طوايا كلام الجهمية وما أودعته من رموز الفلاسفة ولم يقع منهم إلا على التعطيل البحت وأن قطب مذهبهم ومنتهى عقيدتهم ما صرحت به رؤوس الزنادقة قبلهم أن الفلك دوار والسماء خالية  ..  وأن قولهم سميع بلا سمع ..  بلا نفس ولا شخص ولا صورة..  ، فقد شحنت كتاب تكفير الجهمية </w:t>
      </w:r>
      <w:r>
        <w:rPr>
          <w:b w:val="0"/>
          <w:rtl/>
        </w:rPr>
        <w:lastRenderedPageBreak/>
        <w:t xml:space="preserve">من مقالات علماء الإسلام ورن الخلفاء فيهم ودق عامة أهل السنة عليهم وإجماع المسلمين على إخراجهم من الملة  ..  يردون على اليهود قولهم يد الله مغلولة فينكرون الغل وينكرون اليد فيكونوا أسوأ حالاً من اليهود لأن الله سبحانه أثبت الصفة ونفي العيب واليهود أثبتت الصفة وأثبتت العيب وهؤلاء نفوا الصفة كما نفوا العيب  ..  وإنما اعتقادهم أن القرآن غير موجود، لفظية الجهمية الذكور بمرة والجهمية الإناث بعشر مرات  ..  قالوا وقد شاع في المسلمين أن رأسهم علي بن إسماعيل الأشعري كان لا يستنجي ولا يتوضأ ولا يصلي )  [ </w:t>
      </w:r>
      <w:r>
        <w:rPr>
          <w:b w:val="0"/>
          <w:color w:val="000000"/>
          <w:rtl/>
        </w:rPr>
        <w:t>بيان تلبيس الجهمية 2 /400- 404 وانظر هذه الحكاية في سير أعلام النبلاء 16/ 478</w:t>
      </w:r>
      <w:r>
        <w:rPr>
          <w:b w:val="0"/>
          <w:rtl/>
        </w:rPr>
        <w:t xml:space="preserve"> ] ، نقل ذلك ابن تيمية مستشهداً به على ذم من سماهم المتأخرين من أصحاب الأشعري مع أن من سماه شيخ الإسلام لم يوفر منهم أحداً بل حكى الإجماع على تكفيرهم وشحن كتبه في ذلك وسعى بين السلاطين في فتنتهم، ونضح بما فيه من وصفهم ذلك الوصف الذي خرج به عن حدود الأدب وصار من بعده سنة سيئة عليه وزرها ثم على ابن تيمية مثل ذلك الوزر لأنه عمل بهذه السنة في أكثر من موضع حتى تابعه عليها ابن القيم ومن افتتن بهم من المعاصرين ، </w:t>
      </w:r>
      <w:r>
        <w:rPr>
          <w:b w:val="0"/>
          <w:snapToGrid w:val="0"/>
          <w:rtl/>
        </w:rPr>
        <w:t xml:space="preserve">وبما سبق يتبين شيء من حال هذه المصنفات وسوف يكشف في ثنايا البحث عن تفصيل هذا الإجمال ،  ولكن لا بد أن نبين هنا غلط هؤلاء المصنفين على سبيل الإجمال أيضاً ،  </w:t>
      </w:r>
      <w:r>
        <w:rPr>
          <w:b w:val="0"/>
          <w:bCs/>
          <w:snapToGrid w:val="0"/>
          <w:rtl/>
        </w:rPr>
        <w:t>غلط هؤلاء المصنفين على وجه الإجمال</w:t>
      </w:r>
      <w:r>
        <w:rPr>
          <w:b w:val="0"/>
          <w:snapToGrid w:val="0"/>
          <w:rtl/>
        </w:rPr>
        <w:t xml:space="preserve">  :  </w:t>
      </w:r>
      <w:r>
        <w:rPr>
          <w:b w:val="0"/>
          <w:bCs/>
          <w:snapToGrid w:val="0"/>
          <w:rtl/>
        </w:rPr>
        <w:t xml:space="preserve">(  أولاً  ) </w:t>
      </w:r>
      <w:r>
        <w:rPr>
          <w:b w:val="0"/>
          <w:snapToGrid w:val="0"/>
          <w:rtl/>
        </w:rPr>
        <w:t xml:space="preserve">  :  أنهم جمعوا فيها أخباراً متفرقة فأحدث هذا الجمع في دلالتها تقوية لظاهرها الموهم كما سبق في الكلام على التفويض ، </w:t>
      </w:r>
      <w:r>
        <w:rPr>
          <w:b w:val="0"/>
          <w:bCs/>
          <w:snapToGrid w:val="0"/>
          <w:rtl/>
        </w:rPr>
        <w:t>(  ثانياً  )</w:t>
      </w:r>
      <w:r>
        <w:rPr>
          <w:b w:val="0"/>
          <w:snapToGrid w:val="0"/>
          <w:rtl/>
        </w:rPr>
        <w:t xml:space="preserve">   :  أنهم لم يفرقوا فيها بين النصوص التي تتفاوت دلالة وثبوتاً فمثلاً جعلوا قوله تعالى :  ( الرحمن على العرش استوى )  [ </w:t>
      </w:r>
      <w:r>
        <w:rPr>
          <w:b w:val="0"/>
          <w:rtl/>
        </w:rPr>
        <w:t>الآية ( 5 )  من سورة طه</w:t>
      </w:r>
      <w:r>
        <w:rPr>
          <w:b w:val="0"/>
          <w:snapToGrid w:val="0"/>
          <w:rtl/>
        </w:rPr>
        <w:t xml:space="preserve"> ]  مع الأخبار المنكرة التي تتحدث عن القعود على العرش وأطيط العرش من ثقل الجبار فوقه، وجعلوا هذين المتفاوتين من أدلة الاستواء على العرش ،  وبقية الأمثلة مبسوطة في الشبه السمعية ، </w:t>
      </w:r>
      <w:r>
        <w:rPr>
          <w:b w:val="0"/>
          <w:bCs/>
          <w:snapToGrid w:val="0"/>
          <w:rtl/>
        </w:rPr>
        <w:t>(  ثالثاً  )</w:t>
      </w:r>
      <w:r>
        <w:rPr>
          <w:b w:val="0"/>
          <w:snapToGrid w:val="0"/>
          <w:rtl/>
        </w:rPr>
        <w:t xml:space="preserve">   :  أنهم لم يفرقوا بين حديث مرفوع وبين حديث موقوف على صحابي أو تابعي، فأثبتوا بهذا ما أثبتوا بهذا ،  بل ربما عارضوا ما هو مشهور عن رسول الله صلى الله عليه وسلم بمرويات عن أحد التابعين ،  ومثال ذلك تفسير المقام المحمود بالإقعاد على العرش ،  بل لم يفرقوا بين حديث نبوي وخبر إسرائيلي، فربما جعلوا ما لقول الرسول صلى الله عليه وسلم من القدسية والمكانة ثابتاً لقول أهل الكتاب ،  ومثال ذلك ما ذكروه في الاستلقاء على العرش ووضع إحدى رجليه على الأخرى وغير ذلك مما هو مبسوط في الشبه السمعية ، </w:t>
      </w:r>
      <w:r>
        <w:rPr>
          <w:b w:val="0"/>
          <w:bCs/>
          <w:snapToGrid w:val="0"/>
          <w:rtl/>
        </w:rPr>
        <w:t xml:space="preserve">(  </w:t>
      </w:r>
      <w:r>
        <w:rPr>
          <w:b w:val="0"/>
          <w:bCs/>
          <w:rtl/>
        </w:rPr>
        <w:t>رابعاً  )</w:t>
      </w:r>
      <w:r>
        <w:rPr>
          <w:b w:val="0"/>
          <w:rtl/>
        </w:rPr>
        <w:t xml:space="preserve">   :  أنهم لم يفرقوا بين منقول بالتواتر من الكتاب والسنة وخبر لم يصح سنده فأثبتوا بالثاني ما أثبتوه بالأول ،  وقد سبق بعض الأمثلة لذلك وسيأتي في الشبه السمعية بسط ذلك ،  </w:t>
      </w:r>
      <w:bookmarkStart w:id="41" w:name="_Toc112603695"/>
      <w:bookmarkStart w:id="42" w:name="_Toc112603907"/>
      <w:bookmarkStart w:id="43" w:name="_Toc112664967"/>
      <w:bookmarkStart w:id="44" w:name="_Toc112917460"/>
      <w:r>
        <w:rPr>
          <w:b w:val="0"/>
          <w:bCs/>
          <w:rtl/>
        </w:rPr>
        <w:t>( أمثلة تثبت وقوع الاختلاف والنزاع بين اهل الحديث بسبب الاعتقاد</w:t>
      </w:r>
      <w:bookmarkEnd w:id="41"/>
      <w:bookmarkEnd w:id="42"/>
      <w:bookmarkEnd w:id="43"/>
      <w:bookmarkEnd w:id="44"/>
      <w:r>
        <w:rPr>
          <w:b w:val="0"/>
          <w:bCs/>
          <w:rtl/>
        </w:rPr>
        <w:t xml:space="preserve"> )</w:t>
      </w:r>
      <w:r>
        <w:rPr>
          <w:b w:val="0"/>
          <w:rtl/>
        </w:rPr>
        <w:t xml:space="preserve">  :  بعد أن ذكرنا عن أهل الحديث ما يستحيل معه </w:t>
      </w:r>
      <w:r>
        <w:rPr>
          <w:b w:val="0"/>
          <w:rtl/>
        </w:rPr>
        <w:lastRenderedPageBreak/>
        <w:t xml:space="preserve">حكاية اتفاقهم على مذهب واحد نؤكد اختلافهم ببعض ما حصل بين الفريقين من النزاع والتنازع ،  فمن ذلك ما فعله يحيى بن عمار السجزي شيخ أبي إسماعيل الهروي بالحافظ ابن حبان رحمه الله، كما ذكره الذهبي في ترجمة ابن حبان فقال :  ( قال أبو إسماعيل الأنصاري شيخ الإسلام سألت يحيى بن عمار عن أبي حاتم ابن حبان فقال :  رأيته، ونحن أخرجناه  من سجستان كان له علم كثير ولم يكن له كبير دين قدم علينا فأنكر الحد لله فأخرجناه )   [ </w:t>
      </w:r>
      <w:r>
        <w:rPr>
          <w:b w:val="0"/>
          <w:color w:val="000000"/>
          <w:rtl/>
        </w:rPr>
        <w:t xml:space="preserve">ميزان الاعتدال 6/99 ، </w:t>
      </w:r>
      <w:r>
        <w:rPr>
          <w:b w:val="0"/>
          <w:rtl/>
        </w:rPr>
        <w:t xml:space="preserve">ومن ظلم هؤلاء الحنابلة وفتنهم ما ذكره المؤرخون في منعهم من الدخول على ابن جرير الطبري، انظر </w:t>
      </w:r>
      <w:r>
        <w:rPr>
          <w:b w:val="0"/>
          <w:color w:val="000000"/>
          <w:rtl/>
        </w:rPr>
        <w:t>الكامل لابن الأثير 7/9 وسير أعلام النبلاء 14/ 272 وطبقات الشافعية الكبرى 4/34 و3/ 125</w:t>
      </w:r>
      <w:r>
        <w:rPr>
          <w:b w:val="0"/>
          <w:rtl/>
        </w:rPr>
        <w:t xml:space="preserve"> ]  ، فانظر إلى هذا التباين بين الفريقين فمن جانب يُعد إثبات الحد لله عز وجل مخالفاً لتنزيه الله عز وجل عنه لأنه من لوازم الجسم، ومن جانب آخر يُعد نفيه طعناً في الدين وموجباً لطرد من ينفيه ،  وإن شئت فهناك موقف ثالث متذبذب كالذي ذكره الحافظ الذهبي تعليقاً على قول يحيى بن عمار قال :  ( قلت :  إنكاره الحد وإثباتكم للحد نوع من فضول الكلام، والسكوت عن الطرفين أولى إذ لم يأت نص بنفي ذلك ولا إثباته والله تعالى ليس كمثله شيء فمن أثبته قال له خصمه جعلت لله حداً برأيك ولا نص معك بالحد والمحدود مخلوق تعالى الله عن ذلك ،  وقال هو للنافي ساويت ربك بالشيء المعدوم إذ المعدوم لا حد له فمن نزه الله وسكت سلم وتابع السلف )  [ </w:t>
      </w:r>
      <w:r>
        <w:rPr>
          <w:b w:val="0"/>
          <w:color w:val="000000"/>
          <w:rtl/>
        </w:rPr>
        <w:t>ميزان الاعتدال 6/99</w:t>
      </w:r>
      <w:r>
        <w:rPr>
          <w:b w:val="0"/>
          <w:rtl/>
        </w:rPr>
        <w:t xml:space="preserve"> ] ، وهذا الموقف الذي لا يرضى عن الموقفين السابقين موقف متهافت فقد حصل النزاع في الحد نفياً وإثباتاً فإن كان الحد من لوازم الجسم التي يجب تنزيه الله عز وجل عنها فلا يسع النافي أن يسكت على إثبات التجسيم ،  وإن كان نفي الحد موجباً لعدم الباري فلا يسع المثبت السكوت على نفيه ،  أما ما ذكره من لزوم عدمه فهو شبهة من شبه التجسيم سيأتي الجواب عنها ، وبهذا يتبين أن المحدثين </w:t>
      </w:r>
      <w:r>
        <w:rPr>
          <w:b w:val="0"/>
          <w:snapToGrid w:val="0"/>
          <w:rtl/>
        </w:rPr>
        <w:t>ليس لهم عقيدة جامعة فيكون عزو عقيدةٍ إلى جماعة الحديت تمويهاً</w:t>
      </w:r>
      <w:r>
        <w:rPr>
          <w:b w:val="0"/>
          <w:rtl/>
        </w:rPr>
        <w:t xml:space="preserve"> [ </w:t>
      </w:r>
      <w:r>
        <w:rPr>
          <w:b w:val="0"/>
          <w:color w:val="000000"/>
          <w:rtl/>
        </w:rPr>
        <w:t>انظر تبديد الظلام المخيم للكوثري 20</w:t>
      </w:r>
      <w:r>
        <w:rPr>
          <w:b w:val="0"/>
          <w:rtl/>
        </w:rPr>
        <w:t xml:space="preserve"> ] ويتبن أيضا أنه لا يصح قولُ ابن تيمية رحمه الله في المتكلمين :  (  .. ولو اعتصموا بالكتاب والسنة لاتفقوا كما اتفق أهل السنة والحديث فإن أئمة السنة والحديث لم يختلفوا في شيء من أصول دينهم )  [ درء التعارض 10/ 306 ] ، انتهى من </w:t>
      </w:r>
      <w:r>
        <w:rPr>
          <w:b w:val="0"/>
          <w:rtl/>
          <w:lang w:bidi="ar-KW"/>
        </w:rPr>
        <w:t xml:space="preserve">كتاب </w:t>
      </w:r>
      <w:r>
        <w:rPr>
          <w:b w:val="0"/>
          <w:rtl/>
        </w:rPr>
        <w:t>التجسيم في الفكر الإسلامى ،</w:t>
      </w:r>
    </w:p>
    <w:p w:rsidR="00AD4112" w:rsidRDefault="006B567A" w:rsidP="006B567A">
      <w:pPr>
        <w:ind w:left="-46"/>
        <w:jc w:val="center"/>
        <w:rPr>
          <w:b w:val="0"/>
          <w:rtl/>
        </w:rPr>
      </w:pPr>
      <w:r>
        <w:rPr>
          <w:rFonts w:hint="cs"/>
          <w:b w:val="0"/>
          <w:rtl/>
        </w:rPr>
        <w:t>***</w:t>
      </w:r>
      <w:r w:rsidR="00AD4112">
        <w:rPr>
          <w:rFonts w:hint="cs"/>
          <w:b w:val="0"/>
          <w:rtl/>
        </w:rPr>
        <w:t xml:space="preserve"> </w:t>
      </w:r>
    </w:p>
    <w:p w:rsidR="00AD4112" w:rsidRDefault="00AD4112" w:rsidP="007621BA">
      <w:pPr>
        <w:ind w:left="-46"/>
        <w:jc w:val="center"/>
        <w:rPr>
          <w:b w:val="0"/>
          <w:rtl/>
        </w:rPr>
      </w:pPr>
    </w:p>
    <w:p w:rsidR="00AD4112" w:rsidRDefault="00AD4112" w:rsidP="007621BA">
      <w:pPr>
        <w:pBdr>
          <w:top w:val="dashDotStroked" w:sz="24" w:space="1" w:color="auto"/>
          <w:left w:val="dashDotStroked" w:sz="24" w:space="4" w:color="auto"/>
          <w:bottom w:val="dashDotStroked" w:sz="24" w:space="1" w:color="auto"/>
          <w:right w:val="dashDotStroked" w:sz="24" w:space="4" w:color="auto"/>
        </w:pBdr>
        <w:ind w:left="-46" w:right="-46"/>
        <w:jc w:val="center"/>
        <w:rPr>
          <w:bCs/>
          <w:rtl/>
          <w:lang w:bidi="ar-KW"/>
        </w:rPr>
      </w:pPr>
    </w:p>
    <w:p w:rsidR="00AD4112" w:rsidRDefault="00AD4112" w:rsidP="007621BA">
      <w:pPr>
        <w:pBdr>
          <w:top w:val="dashDotStroked" w:sz="24" w:space="1" w:color="auto"/>
          <w:left w:val="dashDotStroked" w:sz="24" w:space="4" w:color="auto"/>
          <w:bottom w:val="dashDotStroked" w:sz="24" w:space="1" w:color="auto"/>
          <w:right w:val="dashDotStroked" w:sz="24" w:space="4" w:color="auto"/>
        </w:pBdr>
        <w:ind w:left="-46" w:right="-46"/>
        <w:jc w:val="center"/>
        <w:rPr>
          <w:rFonts w:cs="Monotype Koufi"/>
          <w:b w:val="0"/>
          <w:rtl/>
        </w:rPr>
      </w:pPr>
      <w:r>
        <w:rPr>
          <w:rFonts w:cs="Monotype Koufi" w:hint="cs"/>
          <w:b w:val="0"/>
          <w:rtl/>
        </w:rPr>
        <w:t>[  خامساً  ]</w:t>
      </w:r>
    </w:p>
    <w:p w:rsidR="00AD4112" w:rsidRDefault="00AD4112" w:rsidP="007621BA">
      <w:pPr>
        <w:pBdr>
          <w:top w:val="dashDotStroked" w:sz="24" w:space="1" w:color="auto"/>
          <w:left w:val="dashDotStroked" w:sz="24" w:space="4" w:color="auto"/>
          <w:bottom w:val="dashDotStroked" w:sz="24" w:space="1" w:color="auto"/>
          <w:right w:val="dashDotStroked" w:sz="24" w:space="4" w:color="auto"/>
        </w:pBdr>
        <w:ind w:left="-46" w:right="-46"/>
        <w:jc w:val="center"/>
        <w:rPr>
          <w:rFonts w:cs="Monotype Koufi"/>
          <w:b w:val="0"/>
          <w:rtl/>
        </w:rPr>
      </w:pPr>
      <w:r>
        <w:rPr>
          <w:rFonts w:cs="Monotype Koufi" w:hint="cs"/>
          <w:b w:val="0"/>
          <w:rtl/>
        </w:rPr>
        <w:t>براءة الإمام أحمد ابن حنبل رحمه الله من انتساب الحشوية إليه</w:t>
      </w:r>
    </w:p>
    <w:p w:rsidR="00AD4112" w:rsidRDefault="00AD4112" w:rsidP="007621BA">
      <w:pPr>
        <w:pBdr>
          <w:top w:val="dashDotStroked" w:sz="24" w:space="1" w:color="auto"/>
          <w:left w:val="dashDotStroked" w:sz="24" w:space="4" w:color="auto"/>
          <w:bottom w:val="dashDotStroked" w:sz="24" w:space="1" w:color="auto"/>
          <w:right w:val="dashDotStroked" w:sz="24" w:space="4" w:color="auto"/>
        </w:pBdr>
        <w:ind w:left="-46" w:right="-46"/>
        <w:jc w:val="center"/>
        <w:rPr>
          <w:bCs/>
          <w:rtl/>
        </w:rPr>
      </w:pPr>
    </w:p>
    <w:p w:rsidR="00AD4112" w:rsidRDefault="00AD4112" w:rsidP="007621BA">
      <w:pPr>
        <w:ind w:left="-46"/>
        <w:jc w:val="both"/>
        <w:rPr>
          <w:b w:val="0"/>
          <w:rtl/>
        </w:rPr>
      </w:pPr>
    </w:p>
    <w:p w:rsidR="00AD4112" w:rsidRDefault="006B567A" w:rsidP="007621BA">
      <w:pPr>
        <w:ind w:left="-46"/>
        <w:jc w:val="both"/>
        <w:rPr>
          <w:b w:val="0"/>
          <w:rtl/>
        </w:rPr>
      </w:pPr>
      <w:r>
        <w:rPr>
          <w:b w:val="0"/>
          <w:rtl/>
        </w:rPr>
        <w:t xml:space="preserve">اشتهر انتساب الحَشْويّة إلى مذهب أحمد بن حنبل ( ت241هـ )  ، ولا ريبَ أنّ الامامَ أحمد إمامٌ عظيمُ القدر ، ومن أكبر أئمّة الاسلام ، لكن قد انتسب إليه هؤلاء هو منهم بريء ، وهذا الإمام ابن الجوزي ، الذي لم يأت في الحنابلة بعد الإمام أحمد مثله ، يُخاطب ابن حامد وابن الزاغوني والقاضي أبي يعلى القاضي وهم من كُبراء الحنابلة ، بقوله  :  " </w:t>
      </w:r>
      <w:r>
        <w:rPr>
          <w:b w:val="0"/>
          <w:snapToGrid w:val="0"/>
          <w:rtl/>
        </w:rPr>
        <w:t xml:space="preserve">ورأيت من أصحابنا من تكلم في الأصول بما لا يصلح ، وانتدب للتصنيف ثلاثة :  أبو عبد الله بن حامد وصاحبه القاضيوابن الزاغوني فصنفوا كتباً شانوا بها المذهب ورأيتهم قد نزلوا إلى مرتبة العوام، فحملوا الصفات على مقتضى الحس ،  فسمعوا أن الله تعالى خلق آدم على صورته، فأثبتوا له صورة ووجهاً زائداً على الذات، وعينين وفماً ولهواتٍ وأضراساً  ..  ويدين وأصابعَ وكفاً وخنصراً وإبهاماً وصدراً وفخذاً وساقين ورجلين ،  وقالوا :  ما سمعنا بذكر الرأس ،  وقالوا  :  يجوز أن يُمس وَيمس، ويدني العبد من ذاته ،  وقال بعضهم :  ويتنفس ،  ثم يرضون العوام بقولهم :  لا كما يعقل  ثم يتحرجون من التشبيه ويأنفون من إضافته إليهم ويقولون  :  نحن أهل السنة، وكلامهم صريح في التشبيه ،  وقد تبعهم خلق من العوام ،  فقد نصحت التابع والمتبوع فقلت لهم :  يا أصحابنا أنتم أصحاب نقل وإمامكم الاكبر أحمد بن حنبل يقول وهو تحت السياط : " كيف أقول ما لم يقل" ،  فإياكم أن تبتدعوا في مذهبه ما ليس منه ، فلو أنكم قلتم :  نقرأ الأحاديث ونسكت ما أنكر عليكم أحد، إنما حمْلكم إياها على الظاهر قبيح، فلا تدخلوا في مذهب هذا الرجل الصالح السلفي ما ليس منه ،  ولقد كسيتم هذا المذهب شيناً قبيحاً حتى صار لا يقال حنبلي إلا مجسم ..  )  [ </w:t>
      </w:r>
      <w:r>
        <w:rPr>
          <w:b w:val="0"/>
          <w:snapToGrid w:val="0"/>
          <w:color w:val="000000"/>
          <w:rtl/>
        </w:rPr>
        <w:t>دفع شبه التشبيه لابن الجوزي 30-33</w:t>
      </w:r>
      <w:r>
        <w:rPr>
          <w:b w:val="0"/>
          <w:snapToGrid w:val="0"/>
          <w:rtl/>
        </w:rPr>
        <w:t xml:space="preserve"> ] ، </w:t>
      </w:r>
      <w:r>
        <w:rPr>
          <w:b w:val="0"/>
          <w:rtl/>
        </w:rPr>
        <w:t xml:space="preserve">وقال العفيف اليافعي في كتاب ( مَرْهَم العلل المُعْضلة في دفع الشبه والردّ على المعتزلة )  في الجزء الثالث منه  :  ومتأخّرو الحنابلة غَلَوا في دينهم غُلُوّاً فاحشاً ، وتَسَفّهُوا سَفَهاً عظيماً ، وجَسَّموا تجسيماً قبيحاً ، وشبّهوا الله بخلقه </w:t>
      </w:r>
      <w:r>
        <w:rPr>
          <w:b w:val="0"/>
          <w:rtl/>
        </w:rPr>
        <w:lastRenderedPageBreak/>
        <w:t xml:space="preserve">تشبيهاً شنيعاً ، وجعلوا له من عباده أمثالاً كثيرةً ، حتّى قال أبو بكر بن العربي في ( العواصم )   :  أخبرني من أثقُ به من مشيختي  :  أنّ القاضي أبا يَعْلى الحنبلي كان إذا ذكر الله سبحانه يقول في ما ورد من هذه الظواهر في صفاته تعالى ـ  :  ألْزِمُوني ما شئتُمْ ، فإنّي ألتزمُهُ إلّا اللحية والعورة ، قال بعض أئمّة أهل الحقّ  :  وهذا كفرٌ قبيحٌ ، واستهزاءٌ بالله تعالى شنيعٌ ، وقائله جاهلٌ به تعالى لا يُقْتدى به ولا يُلتفتُ إليه ولا مُتّبِعٌ لامامه الذي ينتسبُ إليه" أهـ  [ نقله عنه السبكي في السيف الصقيل ( ص130 )   ]   ، وقال العلّامة الكوثري  :  وبعض الحنابلة على مسلك السَلَف في التفويض ، و بعضهم انحاز إلى المعتزلة ، وكان غالبُهم ـ على تعاقُب القُرُون ـ حشويةً على الطريقة السالميّة والكراميّة ، إلى أن جعل الظاهر بيبرس قضاء القُضاة في المذاهب الأربعة لأوّل مرّة ، فأخذت تزول أمراضُهم البِدْعيّة ، وكادَ أن لا يبقى بينهم حشويّ لولا جالية ( حرّان )  بعد نكبة بغداد ، حطَّوا رحلَهم بالشام ، ونَبَغَ من بينهم رجلٌ  ..  فإذا هو يجري على خُطّةٍ مدبّرةٍ في إحلال المذهب الحشوي تحت ستار مذهب السَلَف ، محلّ مذهب أهل السنّة " أهـ  [ مقدّمة تبيين كذب المفتري ( ص17 )    ]  ، وقال الشيخ الكوثري  :  بعنوان  :  محاولة ابن تَيْمِيَّة بعث الحَشْويّة عن مرقدها  :  قد استمرّت فتن المخدوعين من الرواة على طول القرون مجلبة لسخط الله تعالى ولاستخفاف العقلاء من غير أن يخطر ببال عاقل أن يناضل عن سخافات هؤلاء ، إلى أن نبغ في أواخر القرن السابع بدمشق حرّانيٌّ تجرّد للدعوة إلى مذهب هؤلاء الحَشْويّة السخفاء ، متظاهراً بالجمع بين العقل والنقل على حسب فهمه من الكتب ، من دون أستاذٍ يُرشده في مواطن الزلل ، وحاشا العقل الناهض ، والنقل الصحيح أن يتضافرا في الدفاع عن تخريف السخفاء ، إلّا إذا كان العقل عقل صابئٍ ، والنقل نقل صبيٍ ، وكم انخدع بخزعبلاته أُناس ليسوا من التأمّل للجمع بين الرواية والدراية في شي ء ، وله مع خلطائه هؤلاء موقف في يوم القيامة لا يُغبط عليه ، ومَنْ درس حياته يجدها كلّها فتناً لا يُثيرها حاظٍ بعقله غيرُ مصابٍ في دينه " أهـ  [  السيف الصقيل في الردّ على ابن زفيل ( ص6 )   ]  ،  </w:t>
      </w:r>
      <w:r>
        <w:rPr>
          <w:b w:val="0"/>
          <w:bCs/>
          <w:rtl/>
        </w:rPr>
        <w:t>قال الدكتور صهيب السقار في كتابه التجسيم في الفكر الإسلامي</w:t>
      </w:r>
      <w:r>
        <w:rPr>
          <w:b w:val="0"/>
          <w:rtl/>
        </w:rPr>
        <w:t xml:space="preserve"> - تحت عنوان التجسيم في فكر الحنابلة -  :  " نعوذ بالله أن يكون غرضنا في عقد هذا المبحث هو الطعن بمذهب من مذاهب أهل السنة، بل الأمر على عكسه لأن الذي دعا إلى تخصيص البحث في مسألة التجسيم في فكر الحنابلة خاصة دون غيره من المذاهب الفقهية هو ميل بعض الحنابلة إلى الغلو في الإثبات ورغبة بعض مخالفيهم في عدِّ قول هؤلاء الغلاة قولاً لعامة الحنابلة ،  والحق أن علماء الحنابلة منزهون عن هذا الغلو وقد لهجوا بالبراءة منه ومن تبرئة إمامهم منه أيضاً ، وفي ذلك يقول ابن الجوزي رحمه الله كلاماً ينبغي أن يكتب بماء الذهب :  (  </w:t>
      </w:r>
      <w:r>
        <w:rPr>
          <w:b w:val="0"/>
          <w:snapToGrid w:val="0"/>
          <w:rtl/>
        </w:rPr>
        <w:t xml:space="preserve">اعلم وفقك الله تعالى أني لما تتبعت مذهب الإمام أحمد رحمه الله تعالى </w:t>
      </w:r>
      <w:r>
        <w:rPr>
          <w:b w:val="0"/>
          <w:snapToGrid w:val="0"/>
          <w:rtl/>
        </w:rPr>
        <w:lastRenderedPageBreak/>
        <w:t xml:space="preserve">رأيته رجلا كبير القدر في العلوم، قد بالغ رحمة الله عليه في النظر في علوم الفقه ومذاهب القدماء، حتى لا تأتي مسألة إلا وله فيها نص أو تنبيه إلا أنه على طريق السلف، فلم يصنف إلا المنقول، فرأيت مذهبه خالياً من التصانيف التي كثر جنسها عند الخصوم …ورأيت من أصحابنا من تكلم في الأصول بما لا يصلح، وانتدب للتصنيف ثلاثة :  أبو عبد الله بن حامد وصاحبه القاضي [ </w:t>
      </w:r>
      <w:r>
        <w:rPr>
          <w:b w:val="0"/>
          <w:color w:val="000000"/>
          <w:rtl/>
        </w:rPr>
        <w:t xml:space="preserve">وهذا الكتاب كثر الكلام فيه وفي مؤلفه القاضي أبو يعلى محمد بن الحسين الفراء ( 458هـ )    وفي سير أعلام النبلاء 18/ 90 أشار الذهبي إلى ما يقتضي رجوع أبي يعلى عنه بعد ما قام عليه العلماء لتأليفه هذا الكتاب ووصل الأمر إلى الخليفة القادر بالله العباسي وقال أبو يعلى على الملأ :  ( القرآن كلام الله وأخبار الصفات تمر كما جاءت ) </w:t>
      </w:r>
      <w:r>
        <w:rPr>
          <w:b w:val="0"/>
          <w:snapToGrid w:val="0"/>
          <w:rtl/>
        </w:rPr>
        <w:t xml:space="preserve"> ]  وابن الزاغوني فصنفوا كتباً شانوا بها المذهب ورأيتهم قد نزلوا إلى مرتبة العوام، فحملوا الصفات على مقتضى الحس ،  فسمعوا أن الله تعالى خلق آدم على صورته، فأثبتوا له صورة ووجهاً زائداً على الذات، وعينين وفماً ولهواتٍ وأضراساً  ..  ويدين وأصابعَ وكفاً وخنصراً وإبهاماً وصدراً وفخذاً وساقين ورجلين ،  وقالوا :  ما سمعنا بذكر الرأس ،  وقالوا :  يجوز أن يُمس وَيمس، ويدني العبد من ذاته ،  وقال بعضهم :  ويتنفس ،  ثم يرضون العوام بقولهم :  لا كما يعقل…ثم يتحرجون من التشبيه ويأنفون من إضافته إليهم ويقولون :  نحن أهل السنة، وكلامهم صريح في التشبيه ،  وقد تبعهم خلق من العوام ،  فقد نصحت التابع والمتبوع فقلت لهم :  يا أصحابنا أنتم أصحاب نقل وإمامكم الاكبر أحمد بن حنبل يقول وهو تحت السياط : " كيف أقول ما لم يقل" ،  فإياكم أن تبتدعوا في مذهبه ما ليس منه ..  ،  فلو أنكم قلتم :  نقرأ الأحاديث ونسكت ما أنكر عليكم أحد، إنما حمْلكم إياها على الظاهر قبيح، فلا تدخلوا في مذهب هذا الرجل الصالح السلفي ما ليس منه ،  ولقد كسيتم هذا المذهب شيناً قبيحاً حتى صار لا يقال حنبلي إلا مجسم ..  )  [ </w:t>
      </w:r>
      <w:r>
        <w:rPr>
          <w:b w:val="0"/>
          <w:snapToGrid w:val="0"/>
          <w:color w:val="000000"/>
          <w:rtl/>
        </w:rPr>
        <w:t>دفع شبه التشبيه لابن الجوزي 30-33</w:t>
      </w:r>
      <w:r>
        <w:rPr>
          <w:b w:val="0"/>
          <w:snapToGrid w:val="0"/>
          <w:rtl/>
        </w:rPr>
        <w:t xml:space="preserve"> ] ، ولهج شيوخ الحنابلة من قبل ابن الجوزي في الإنكار الشديد على أبي يعلى حتى قالوا فيه كلمة فظيعة لا نقصد بنقلها إلا بيان غيرة أكابر هذا المذهب على مذهبهم، كما فعل شيخ الحنابلة رزق الله التميمي [ </w:t>
      </w:r>
      <w:r>
        <w:rPr>
          <w:b w:val="0"/>
          <w:color w:val="000000"/>
          <w:rtl/>
        </w:rPr>
        <w:t xml:space="preserve">هو رزق الله بن  عبد الوهاب بن عبد العزيز الإمام أبو محمد التميمي ( 488هـ )  وانظر شذرات الذهب لابن العماد الحنبلي 2/384 قال ابن الجوزي في المنتظم 9/89 ( قال إبن عقيل كان سيد الجماعة من أصحاب أحمد  بيتا ورياسة وحشمة أبو محمد التميمي وكان أحلى الناس عبارة في النظر وأجراهم قلما في الفتيا وأحسنهم وعظا )  وقال الذهبي في العبر في خبر من غبر 3/ 322(  .. الفقيه الواعظ شيخ الحنابلة قرأ القرآن على أبي الحسن الحمامي وتقدم في الفقه والتفسير والأصول والعربية واللغة ..  وكان كبير بغداد وجليلها وكان يقول كل الطوائف تدعيني )  ، وانظر شذرات الذهب لابن العماد الحنبلي </w:t>
      </w:r>
      <w:r>
        <w:rPr>
          <w:b w:val="0"/>
          <w:color w:val="000000"/>
          <w:rtl/>
        </w:rPr>
        <w:lastRenderedPageBreak/>
        <w:t>2/384</w:t>
      </w:r>
      <w:r>
        <w:rPr>
          <w:b w:val="0"/>
          <w:snapToGrid w:val="0"/>
          <w:rtl/>
        </w:rPr>
        <w:t xml:space="preserve"> ]  فقال في حق القاضي أبي يعلى وكتابه إبطال التأويلات :  ( </w:t>
      </w:r>
      <w:r>
        <w:rPr>
          <w:b w:val="0"/>
          <w:rtl/>
        </w:rPr>
        <w:t>لقد خري أبو يعلى الفراء على الحنابلة خرية لا يغسلها الماء</w:t>
      </w:r>
      <w:r>
        <w:rPr>
          <w:b w:val="0"/>
          <w:snapToGrid w:val="0"/>
          <w:rtl/>
        </w:rPr>
        <w:t xml:space="preserve"> )  [ </w:t>
      </w:r>
      <w:r>
        <w:rPr>
          <w:b w:val="0"/>
          <w:color w:val="000000"/>
          <w:rtl/>
        </w:rPr>
        <w:t xml:space="preserve">انظر الكامل لابن الأثير 8/378 </w:t>
      </w:r>
      <w:r>
        <w:rPr>
          <w:b w:val="0"/>
          <w:snapToGrid w:val="0"/>
          <w:color w:val="000000"/>
          <w:rtl/>
        </w:rPr>
        <w:t>وتبديد الظلام المخيم للكوثري مع  السيف الصقيل للسبكي 148</w:t>
      </w:r>
      <w:r>
        <w:rPr>
          <w:b w:val="0"/>
          <w:snapToGrid w:val="0"/>
          <w:rtl/>
        </w:rPr>
        <w:t xml:space="preserve"> ] ، </w:t>
      </w:r>
      <w:r>
        <w:rPr>
          <w:b w:val="0"/>
          <w:rtl/>
        </w:rPr>
        <w:t xml:space="preserve">وأنت إذا تأملت منزلة هذا القائل المشهود له بالرئاسة والتقدم في الفقه والأصول والتفسير والعربية والحشمة والهيبة وعلو الكعب في الوعظ احتجت مع ذلك إلى الاطلاع على كتاب أبي يعلى لتعرف أن هذه الكلمة لم تصدر منه إلا لغيرته الشديدة على مذهب الحنابلة من أمر فظيع نسب إليهم بسبب أبي يعلى ،  فإذا وقفت على ما في إبطال التأويلات من إثبات الأضراس واللهوات والفخذ والساعد والساق والأبعاض ورؤيته على صورة شاب أمرد ونحو ذلك مما هو مبسوط في موضعه علمت أن التميمي رحمه الله لم يغادر وقاره إلا لأمر لو سكت عنه لما بقي معه شيء من وقار ولا حشمة ،  وكان الغرض من هذه اللفظة لفت الأنظار إلى براءة المذهب مما نسب إليه بسبب الغالين فيه ، .... ولا يخفي أن المتقدمين والمقدمين من أصحاب أحمد كلهم على مذهبه في التنزيه لا خلاف بينهم وبين الحنابلة في ذلك، </w:t>
      </w:r>
      <w:r>
        <w:rPr>
          <w:b w:val="0"/>
          <w:snapToGrid w:val="0"/>
          <w:rtl/>
        </w:rPr>
        <w:t xml:space="preserve">يقول ابن الجوزي في الكتاب الذي يحققه السقاف :  ( وكان الإمام أحمد يقول :  أمِرُّوا الأحاديث كما جاءت، وعلى هذا كبار أصحابه كإبراهيم الحربي، ومن كبار أصحابنا أبو الحسن التميمي، وأبو محمد رزق الله بن عبد الوهاب  وأبو الوفاء ابن عقيل )  [ </w:t>
      </w:r>
      <w:r>
        <w:rPr>
          <w:b w:val="0"/>
          <w:color w:val="000000"/>
          <w:rtl/>
        </w:rPr>
        <w:t>دفع شبه التشبيه 111</w:t>
      </w:r>
      <w:r>
        <w:rPr>
          <w:b w:val="0"/>
          <w:snapToGrid w:val="0"/>
          <w:rtl/>
        </w:rPr>
        <w:t xml:space="preserve"> ] وهذا مما لا ينكره أحد من أهل التنزيه ،  وحكى أبو الفضل التميمي اعتقاد الإمام أحمد بن حنبل فقال :  ( </w:t>
      </w:r>
      <w:r>
        <w:rPr>
          <w:b w:val="0"/>
          <w:rtl/>
        </w:rPr>
        <w:t xml:space="preserve">وأنكر على من يقول بالجسم وقال إن الأسماء مأخوذة بالشريعة واللغة وأهل اللغة وضعوا هذا الاسم على كل ذي طول وعرض وسمك وتركيب وصورة وتأليف والله تعالى خارج عن ذلك كله فلم يجز أن يسمى جسما لخروجه عن معنى الجسمية ولم يجىء في الشريعة ذلك فبطل ) </w:t>
      </w:r>
      <w:r>
        <w:rPr>
          <w:b w:val="0"/>
          <w:snapToGrid w:val="0"/>
          <w:rtl/>
        </w:rPr>
        <w:t xml:space="preserve"> [ </w:t>
      </w:r>
      <w:r>
        <w:rPr>
          <w:b w:val="0"/>
          <w:color w:val="000000"/>
          <w:rtl/>
        </w:rPr>
        <w:t>اعتقاد الإمام المبجل ابن حنبل 294-295</w:t>
      </w:r>
      <w:r>
        <w:rPr>
          <w:b w:val="0"/>
          <w:snapToGrid w:val="0"/>
          <w:rtl/>
        </w:rPr>
        <w:t xml:space="preserve"> ]   ، ومثل هذه النصوص كثيرة مذكورة في مواضعها فنبرأ إلى الله عز وجل من نسبة التجسيم إلى الحنابلة كما برأهم من ذلك الأشعرية فقال الشهرستاني :  ( </w:t>
      </w:r>
      <w:r>
        <w:rPr>
          <w:b w:val="0"/>
          <w:rtl/>
        </w:rPr>
        <w:t xml:space="preserve"> ..  فأما أحمد بن حنبل  ..  وجماعة من أئمة السلف فجروا على منهاج السلف المتقدمين عليهم من أصحاب الحديث  ..  وسلكوا طريق السلامة فقالوا نؤمن بما ورد به الكتاب والسنة ولا نتعرض للتأويل بعد أن نعلم قطعاً أن الله عز وجل لا يشبه شيئاً من المخلوقات وأن كل ما تمثل في الوهم فإنه خالقه ومقدره وكانوا يحترزون عن التشبيه إلى غاية أن قالوا من حرك يده عند قراءة قوله تعالى :  " لما خلقت بيدي" [ الآية ( 75 )  من سورة ص ] وجب قطع يده  ) </w:t>
      </w:r>
      <w:r>
        <w:rPr>
          <w:b w:val="0"/>
          <w:snapToGrid w:val="0"/>
          <w:rtl/>
        </w:rPr>
        <w:t xml:space="preserve"> [ </w:t>
      </w:r>
      <w:r>
        <w:rPr>
          <w:b w:val="0"/>
          <w:color w:val="000000"/>
          <w:rtl/>
        </w:rPr>
        <w:t>الملل والنحل 104</w:t>
      </w:r>
      <w:r>
        <w:rPr>
          <w:b w:val="0"/>
          <w:snapToGrid w:val="0"/>
          <w:rtl/>
        </w:rPr>
        <w:t xml:space="preserve"> ] فهذا التوالف بين الحنابلة والأشعرية يدل على اتفاق المذهبين على تنزيه الله عز وجل فأي سبب يدعو إلى الخلاف والنزاع ؟  وأي ضير وجده السقاف من الوفاق بين أهل السنة ،  وإنما حصل النزاع والافتراق بين غلاة الحنابلة والأشاعرة، وكان مع </w:t>
      </w:r>
      <w:r>
        <w:rPr>
          <w:b w:val="0"/>
          <w:snapToGrid w:val="0"/>
          <w:rtl/>
        </w:rPr>
        <w:lastRenderedPageBreak/>
        <w:t xml:space="preserve">الأشاعرة في هذا النزاع المقدمون في مذهب الإمام أحمد ،  وإنما علا زبد هؤلاء الغلاة في فترة عصيبة مرت بها الدولة الإسلامية فاستغلوا غفلة السلطان وخدعوا العوام بما هم عليه من التزهد وبما رفعوه من شعار السنة ونبذ البدعة والتجهم، وهذا مما شهد به المؤرخون، من ذلك قول ابن خلدون وهو يصف بغداد :  ( </w:t>
      </w:r>
      <w:r>
        <w:rPr>
          <w:b w:val="0"/>
          <w:rtl/>
        </w:rPr>
        <w:t xml:space="preserve">واضطربت آخر الدولة العباسية بالفتن وكثر فيها المفسدون والدعار ..  وأعيا على الحكام أمرهم  وربما حدثت الفتن .. بين الحنابلة والشافعية وغيرهم من تصريح الحنابلة بالتشبية في الذات والصفات ونسبتهم ذلك إلى الإمام أحمد وحاشاه منه فيقع الجدال والنكير ثم يفضى إلى الفتنة بين العوام .. ولم يحصل من ملوكهم اهتمام لحسم ذلك لاشتغالهم بما هو أعظم منه في الدولة والنواحى )  [ </w:t>
      </w:r>
      <w:r>
        <w:rPr>
          <w:b w:val="0"/>
          <w:color w:val="000000"/>
          <w:rtl/>
        </w:rPr>
        <w:t xml:space="preserve">تاريخ ابن خلدون 3/477 ،  وانظر بعض فتن هؤلاء في الكامل لابن الأثير 7/57 و 7/114 </w:t>
      </w:r>
      <w:r>
        <w:rPr>
          <w:b w:val="0"/>
          <w:rtl/>
        </w:rPr>
        <w:t xml:space="preserve"> ]  ، فإن قيل ما السبب في اختيار الغلاة مذهب الإمام أحمد بن حنبل ؟، فالجواب لسببين  :  (  الأول  )   :  أن الإمام أحمد اشتهر موقفه في محنة خلق القرآن وطال فيها صبره وثباته حتى صار له من القبول ما دفع إلى ادعاء الغلاة الانتساب إلى مذهبه متظاهرين بالتمسك بالأثر والسنة كما فعل الإمام أحمد ،  ولا يخفي أن الإمام لم يتمسك بالاسرائيليات والأخبار الضعيفة والمتون المنكرة كما فعل هؤلاء، واستغلوا ما كتبه الله للإمام من القبول عند العوام فزخرفوا مذهبهم بالانتساب إليه واستثاروهم بالغيرة على مذهبه ، (  الثاني  )   :  أن الإمام لورعه لم يصنف إلا في المنقول المأثور(  ..  وكان الإمام لا يرى وضع الكتب وينهي عن كتابة كلامه ومسائله )  [ </w:t>
      </w:r>
      <w:r>
        <w:rPr>
          <w:b w:val="0"/>
          <w:color w:val="000000"/>
          <w:rtl/>
        </w:rPr>
        <w:t>انظر دفع شبه التشبيه 30  وسيرأعلام النبلاء 11 /327</w:t>
      </w:r>
      <w:r>
        <w:rPr>
          <w:b w:val="0"/>
          <w:rtl/>
        </w:rPr>
        <w:t xml:space="preserve"> ]  ولهذا طمع هؤلاء في نسبة بعض أفكارهم إليه فتجد الاختلاف في الرواية عن الإمام أحمد كثيراً، حتى أن القاضي أبا يعلى صنف في الاختلاف عن الإمام أحمد كتابا خاصا وهو "الروايتان والوجهان " وجعل آخره خاصاً في المسائل المتعلقة بالعقيدة ،  [ </w:t>
      </w:r>
      <w:r>
        <w:rPr>
          <w:b w:val="0"/>
          <w:color w:val="000000"/>
          <w:rtl/>
        </w:rPr>
        <w:t>حُقق ما يتعلق منه بمسائل الفقه وبقي الجزء المتعلق بالعقيدة مخطوطا في قسم المخطزطات بالمكتبة المركزية في الجامعة الإسلامية بالمدينة، انظر المسائل والرسائل المروية عن الإمام أحمد في العقيدة للدكتور عبد الإله الأحمدي 48</w:t>
      </w:r>
      <w:r>
        <w:rPr>
          <w:b w:val="0"/>
          <w:rtl/>
        </w:rPr>
        <w:t xml:space="preserve"> ] وتجد بعض الرسائل المنسوبة إلى الإمام اعتمد عليها الكثيرون مع أن فيها رواة مجهولين مثل رسالة مسدد بن مسرهد ورسالة الاصطخري وغيرها  [ </w:t>
      </w:r>
      <w:r>
        <w:rPr>
          <w:b w:val="0"/>
          <w:color w:val="000000"/>
          <w:rtl/>
        </w:rPr>
        <w:t>جمع هذه الرسائل عبد الإله الأحمدي ولم يمنعه الاعتراف بوجود مجاهيل في أسانيد أكثرها من نسبتها إلى الإمام</w:t>
      </w:r>
      <w:r>
        <w:rPr>
          <w:b w:val="0"/>
          <w:rtl/>
        </w:rPr>
        <w:t xml:space="preserve"> ] بل تجد مصنفاً معتمداً ومنسوباً إلى الإمام وفي سنده إليه رجل مجهول وهو "الرد على الزنادقة والجهمية " فهل انقطعت الرواية عند أهل الرواية وعن إمام الرواية حتى لم يبق لها إلا المجاهيل  ؟ " أهـ من </w:t>
      </w:r>
      <w:r>
        <w:rPr>
          <w:b w:val="0"/>
          <w:rtl/>
          <w:lang w:bidi="ar-KW"/>
        </w:rPr>
        <w:t xml:space="preserve">كتاب </w:t>
      </w:r>
      <w:r>
        <w:rPr>
          <w:b w:val="0"/>
          <w:rtl/>
        </w:rPr>
        <w:t>التجسيم في الفكر الإسلامى ،</w:t>
      </w:r>
    </w:p>
    <w:p w:rsidR="00AD4112" w:rsidRDefault="00AD4112" w:rsidP="007621BA">
      <w:pPr>
        <w:pBdr>
          <w:top w:val="dashDotStroked" w:sz="24" w:space="1" w:color="auto"/>
          <w:left w:val="dashDotStroked" w:sz="24" w:space="4" w:color="auto"/>
          <w:bottom w:val="dashDotStroked" w:sz="24" w:space="1" w:color="auto"/>
          <w:right w:val="dashDotStroked" w:sz="24" w:space="4" w:color="auto"/>
        </w:pBdr>
        <w:ind w:left="-46" w:right="-46"/>
        <w:jc w:val="center"/>
        <w:rPr>
          <w:bCs/>
          <w:rtl/>
          <w:lang w:bidi="ar-KW"/>
        </w:rPr>
      </w:pPr>
    </w:p>
    <w:p w:rsidR="00AD4112" w:rsidRDefault="00AD4112" w:rsidP="007621BA">
      <w:pPr>
        <w:pBdr>
          <w:top w:val="dashDotStroked" w:sz="24" w:space="1" w:color="auto"/>
          <w:left w:val="dashDotStroked" w:sz="24" w:space="4" w:color="auto"/>
          <w:bottom w:val="dashDotStroked" w:sz="24" w:space="1" w:color="auto"/>
          <w:right w:val="dashDotStroked" w:sz="24" w:space="4" w:color="auto"/>
        </w:pBdr>
        <w:ind w:left="-46" w:right="-46"/>
        <w:jc w:val="center"/>
        <w:rPr>
          <w:rFonts w:cs="Monotype Koufi"/>
          <w:b w:val="0"/>
          <w:rtl/>
        </w:rPr>
      </w:pPr>
      <w:r>
        <w:rPr>
          <w:rFonts w:cs="Monotype Koufi" w:hint="cs"/>
          <w:b w:val="0"/>
          <w:rtl/>
        </w:rPr>
        <w:t>[  سادساً  ]</w:t>
      </w:r>
    </w:p>
    <w:p w:rsidR="00AD4112" w:rsidRDefault="00AD4112" w:rsidP="007621BA">
      <w:pPr>
        <w:pBdr>
          <w:top w:val="dashDotStroked" w:sz="24" w:space="1" w:color="auto"/>
          <w:left w:val="dashDotStroked" w:sz="24" w:space="4" w:color="auto"/>
          <w:bottom w:val="dashDotStroked" w:sz="24" w:space="1" w:color="auto"/>
          <w:right w:val="dashDotStroked" w:sz="24" w:space="4" w:color="auto"/>
        </w:pBdr>
        <w:ind w:left="-46" w:right="-46"/>
        <w:jc w:val="center"/>
        <w:rPr>
          <w:rFonts w:cs="Monotype Koufi"/>
          <w:b w:val="0"/>
          <w:rtl/>
        </w:rPr>
      </w:pPr>
      <w:r>
        <w:rPr>
          <w:rFonts w:cs="Monotype Koufi" w:hint="cs"/>
          <w:b w:val="0"/>
          <w:rtl/>
        </w:rPr>
        <w:t xml:space="preserve">تسرب بعض الأفكار الحشوية إلى الإمام ابن تيمية </w:t>
      </w:r>
    </w:p>
    <w:p w:rsidR="00AD4112" w:rsidRDefault="00AD4112" w:rsidP="007621BA">
      <w:pPr>
        <w:pBdr>
          <w:top w:val="dashDotStroked" w:sz="24" w:space="1" w:color="auto"/>
          <w:left w:val="dashDotStroked" w:sz="24" w:space="4" w:color="auto"/>
          <w:bottom w:val="dashDotStroked" w:sz="24" w:space="1" w:color="auto"/>
          <w:right w:val="dashDotStroked" w:sz="24" w:space="4" w:color="auto"/>
        </w:pBdr>
        <w:ind w:left="-46" w:right="-46"/>
        <w:jc w:val="center"/>
        <w:rPr>
          <w:rFonts w:cs="Monotype Koufi"/>
          <w:b w:val="0"/>
          <w:rtl/>
        </w:rPr>
      </w:pPr>
      <w:r>
        <w:rPr>
          <w:rFonts w:cs="Monotype Koufi" w:hint="cs"/>
          <w:b w:val="0"/>
          <w:rtl/>
        </w:rPr>
        <w:t>وتلامذته كابن القيم والذهبي</w:t>
      </w:r>
    </w:p>
    <w:p w:rsidR="00AD4112" w:rsidRDefault="00AD4112" w:rsidP="007621BA">
      <w:pPr>
        <w:pBdr>
          <w:top w:val="dashDotStroked" w:sz="24" w:space="1" w:color="auto"/>
          <w:left w:val="dashDotStroked" w:sz="24" w:space="4" w:color="auto"/>
          <w:bottom w:val="dashDotStroked" w:sz="24" w:space="1" w:color="auto"/>
          <w:right w:val="dashDotStroked" w:sz="24" w:space="4" w:color="auto"/>
        </w:pBdr>
        <w:ind w:left="-46" w:right="-46"/>
        <w:jc w:val="center"/>
        <w:rPr>
          <w:rFonts w:eastAsia="Times New Roman"/>
          <w:bCs/>
          <w:rtl/>
        </w:rPr>
      </w:pPr>
    </w:p>
    <w:p w:rsidR="00AD4112" w:rsidRDefault="00AD4112" w:rsidP="007621BA">
      <w:pPr>
        <w:ind w:left="-46"/>
        <w:jc w:val="both"/>
        <w:rPr>
          <w:b w:val="0"/>
          <w:rtl/>
        </w:rPr>
      </w:pPr>
    </w:p>
    <w:p w:rsidR="00841E3E" w:rsidRDefault="00841E3E" w:rsidP="00841E3E">
      <w:pPr>
        <w:jc w:val="both"/>
        <w:rPr>
          <w:rFonts w:eastAsia="Times New Roman"/>
          <w:b w:val="0"/>
        </w:rPr>
      </w:pPr>
      <w:r>
        <w:rPr>
          <w:rFonts w:cs="Monotype Koufi" w:hint="cs"/>
          <w:b w:val="0"/>
          <w:rtl/>
        </w:rPr>
        <w:t>(  أولاً  ) تسرب الأفكار الحشوية إلى الإمام ابن تيمية</w:t>
      </w:r>
      <w:r>
        <w:rPr>
          <w:rFonts w:hint="cs"/>
          <w:bCs/>
          <w:rtl/>
        </w:rPr>
        <w:t xml:space="preserve">  :  </w:t>
      </w:r>
      <w:r>
        <w:rPr>
          <w:rFonts w:hint="cs"/>
          <w:b w:val="0"/>
          <w:rtl/>
        </w:rPr>
        <w:t xml:space="preserve">ابن تيمية رحمه الله تعالى  :  كان موسوعة اسلامية واسعة في أكثر ابواب العلم الإسلامي ، إلا أنّه لم يكن يحترم تخصص العلماء ، لم يدع علماً من علوم الإسلام إلا تكلم فيه وخالف أهله بما يراه هو حقاً ، ولكن كانت تنقصه دقة المتخصصين في العلم في كثير من الأحيان ، ففي مجال علوم العقيدة ، وقع في أخطاء أبرزها  :  (  أ  )  أنّه لم يستطع تحديد دائرة المتشابه الصحيحة بدقه بسبب ذهوله عن قواعد التوحيد والتقديس والتنزيه التي لم يدرسها على يد متخصص ولم يستطع أن يفهمها بمفرده حتى سببت له جفاء وانحراف عن المتخصصين في علم اصول الدين ، (  ب  )  نسب إلى السلف مذهب إثبات المعنى عموماً ، وقد كان هذا مذهبهم حقاً إلا في المتشابهات فقد كان مذهبهم تفويض المعنى ، وليس اثباته لأنّ المتشابه ليس له معنى فيدرك ، ولو كان له معنى لما كان متشابها ، ثم لم يكتف بذلك حتى جعل مذهب التفويض - وهو لا يدرك أنه مذهب السلف الحقيقي - من شر مذاهب الفرق الضالة  ، (  ت  )  نسب إلى السلف اثبات المعنى الظاهر مع أنّه متعذر في كل الصفات  (  ث  )  شنّ حرباً على التأويل مع أنّه لا مناص منه عند التعارض ، (  ج  )  جهله العميق بقواعد التقديس والتنزيه المستفادة من الكتاب والسنّة ، فسبب خللا في استيعابه لمذهب أهل السنّة والجماعة في العقيدة ، (  ح  )  بسبب عدم تخصصه في العقيدة مال إلى مذاهب المجسمة والحشوية وأثنى على أهلها ومؤلفاتهم ونسبهم إلى السنّة والسنّة منهم براء  ، (  خ  )  تورط في نسبة الحد والجهة والمكان والحركة والانتقال إلى الله ، مع أنها من المحال عند المتخصصين في علم العقيدة ، (  د  )  نسب علم (  التقديس وقواعد التنزيه  المستمدة من الكتاب والسنّة  )  إلى علوم اليونان </w:t>
      </w:r>
      <w:r>
        <w:rPr>
          <w:rFonts w:hint="cs"/>
          <w:b w:val="0"/>
          <w:rtl/>
        </w:rPr>
        <w:lastRenderedPageBreak/>
        <w:t xml:space="preserve">وفلسفتهم ، مع أنّه مستنبط من أدله الكتاب والسنًة ، وسار عليه أعلام الأئمة من علماء أهل السنّة والجماعة على مر عصور الإسلام ، قال تعالى  :  { لَعَلِمَهُ الَّذِينَ يَسْتَنْبِطُونَهُ مِنْهُمْ }  [  النساء  :  84  ]  ، ولأنهم متخصصون علموه ، وهو لمّا لم يكن متخصصا لم يعلمه ، فأضر كثيرا بمن تأثر بكلامه فحرمه من أعظم علوم الإسلام الفقه الأكبر في الدين ، (  ذ  )  شنّ حملته الشعواء على علماء أهل السنّة والجماعة المتخصصين في العقيدة جميعا ، ودمّر تخصصاتهم ، فوصف الأثرية أتباع الإمام أحمد رحمه الله الحقيقيون بأنهم شر فرق الإسلام لأنّهم مفوضة ، ونسب أعلام الأشاعرة والماتريدية إلى البدعة في العقيدة وإلى التوبة المزعومة عند الموت ، وهي توبة مكذوبة موهومة إذ كيف يتوبوا مما يعد أفضل حسناتهم في الرد على المجسمة والمشبهة والحشوية والمعتزلة وسائر الفرق الضالة ،  ونقل أقوال الحشوية فيهم بأنّهم الجهمية الإناث وأنّهم مخانيث المعتزلة ، مع أنهم حصون الإسلام في علم العقيدة ، (  ر  )   لم يضبط مسائل الإيمان والكفر على طريقة الفقهاء ولا على طريقة أهل الأصول ، وكتب فيه على طريقة الحشوية دون ضبط لأصل الإيمان وأهم عناصره ، ودون تفريق واضح للأصل عن الواجب ، وأدخل عمل الجارحة في أصل الإيمان فاقترب من مذهب المعتزلة ، وسبب لدى تلامذته غلواً في التكفير ، (  ز  )   لم يضبط مسائل التوحيد والشرك على طريقة الفقهاء ولا على طريقة أهل الأصول وسبب لدى تلامذته غلواً في اتهام المسلمين بالشرك ، (  س  )  لم يضبط مسائل البدعة والسنّة على طريقة الفقهاء ولا على طريقة أهل الأصول وسبب لدى تلامذته غلواً في التبديع ، </w:t>
      </w:r>
      <w:r>
        <w:rPr>
          <w:rFonts w:hint="cs"/>
          <w:b w:val="0"/>
          <w:rtl/>
          <w:lang w:bidi="ar-KW"/>
        </w:rPr>
        <w:t xml:space="preserve">(  ش  )  انفرد عن جمهور علماء أهل السنّة والجماعة بأقوال شاذة وأطال في تقريرها مع أنّها مهما أطال في الكلام عنها لا يمكن أن تكون صحيحة ، ومن ذلك  :  إنكاره المجاز في القرآن واللغة مع أنّه معلوم </w:t>
      </w:r>
      <w:r>
        <w:rPr>
          <w:rFonts w:hint="cs"/>
          <w:b w:val="0"/>
          <w:rtl/>
        </w:rPr>
        <w:t xml:space="preserve">من اللغة بالضرورة ، ولا يمن انكاره لا من اللغة ولا من القرآن بحال من الأحوال ، فالمجاز هو ذروة البلاغة والفصاحة وهو سنام اللغة والبيان بما فيه من الاستعارة والكناية والخيال ، ولما كانت البلاغة هي ذروة البيان العربي ، فلا غرابة في أن يكون القرآن الكريم هو مصدر البلاغة التي تحدى الله تعالى بها بلغاء العرب وفصحائهم ، والقرآن الكريم لا تكاد تخلو منه سورة من المجاز ، وهذا ما دعا عبد القاهر أن يقول  :  (  ومن قدح في المجاز ، وهم أن يصفه بغير الصدق ، فقد خبط خبطا عظيما  )  أهـ  [  أسرار البلاغة  :  صـ ٣٦١  ]  ، وقال الزركشي  :  (  ولو وجب خلو القرآن من المجاز لوجب خلوه من التوكيد والحذف وتثنية القصص وغيره ، ولو سقط المجاز من القرآن سقط شطر الحسن  )   [  البرهان في علوم القرآن  :  ٢/٢٥٥  ]  ، وقال السيوطي  :  ( ولو سقط المجاز من القرآن سقط منه شطر الحسن فقد اتفق البلغاء على أن المجاز أبلغ من الحقيقة ولو وجب خلو القرآن من المجاز وجب خلوه من الحذف والتوكيد وتثنية القصص وغيرها  )  </w:t>
      </w:r>
      <w:r>
        <w:rPr>
          <w:rFonts w:hint="cs"/>
          <w:b w:val="0"/>
          <w:rtl/>
        </w:rPr>
        <w:lastRenderedPageBreak/>
        <w:t xml:space="preserve">أهـ  [  الإتقان ج :  2 ص :  97  ]  ، وقال أبو حيان في تفسيره البحر المحيط  :  (  والمجاز في كلام العرب أكثر من رمل يبرين ونهر فلسطين  )  أهـ   [  تفسير البحر المحيط ، سورة البقرة ، آية 115  ]  ، وقال الشوكاني  :  (  المجاز واقع في لغة العرب عند جمهور أهل العلم وخالف في ذلك أبو إسحاق الإسفرائيني </w:t>
      </w:r>
      <w:r>
        <w:rPr>
          <w:rFonts w:hint="cs"/>
          <w:b w:val="0"/>
          <w:rtl/>
          <w:lang w:bidi="ar-KW"/>
        </w:rPr>
        <w:t xml:space="preserve"> ، </w:t>
      </w:r>
      <w:r>
        <w:rPr>
          <w:rFonts w:hint="cs"/>
          <w:b w:val="0"/>
          <w:rtl/>
        </w:rPr>
        <w:t xml:space="preserve">وخلافه هذا يدل أبلغ دلالة على عدم اطلاعه على لغة العرب وينادي بأعلى صوت بأن سبب هذا الخلاف تفريطه في الاطلاع على ما ينبغي الاطلاع عليه من هذه اللغة الشريفة وما اشتملت عليه من الحقائق والمجازات التي لا تخفي على من له أدنى معرفة بها وقد استدل بما هو أوهن من بيت العنكبوت ..  ،   وكما أن المجاز واقع في لغة العرب فهو أيضا واقع في الكتاب العزيز عند الجماهير وقوعا كثيرا بحيث لا يخفي إلا على من لا يفرق بين الحقيقة والمجاز وقد روي عن الظاهرية نفيه في الكتاب العزيز وما هذا بأول مسائلهم التي جمدوا فيها جمودا يأباه الإنصاف وينكره الفهم ويجحده العقل وأما ما استدل به لهم من أن المجاز كذب لأنه ينفي فيصدق نفيه وهو باطل لأن الصادق إنما هو نفي الحقيقة فلا ينافي صدق إثبات المجاز وليس في المقام من الخلاف ما يقتضي ذكر بعض المجازات الواقعة في القرآن والأمر أوضح من ذلك وكما أن المجاز واقع في الكتاب العزيز وقوعا كثيرا فهو أيضا واقع في السنة وقوعا كثيرا والإنكار لهذا الوقوع مباهتة لا يستحق المجاوبة  )   [  إرشاد الفحول  :  50 ، 51  ]  ، </w:t>
      </w:r>
      <w:r>
        <w:rPr>
          <w:rFonts w:hint="cs"/>
          <w:b w:val="0"/>
          <w:rtl/>
          <w:lang w:bidi="ar-KW"/>
        </w:rPr>
        <w:t>، و</w:t>
      </w:r>
      <w:r>
        <w:rPr>
          <w:rFonts w:hint="cs"/>
          <w:b w:val="0"/>
          <w:rtl/>
        </w:rPr>
        <w:t xml:space="preserve">مخالفته لجمهور الأصوليين والفقهاء في زعمه بأنّ خبر الآحاد يفيد اليقين ، وليس يفيده بحال ، لأنّ خبر الآحاد العدل وإن كان الراوي حافظاً ضابطاً فإنه غير معصوم من الخطأ في اللفظ أو السهو أو الوهم أو النسيان أو الرواية بالمعنى أو وضع لفظ مكان آخر - وهذا في السنّة كثير - ، ومع هذا الاحتمال ، فلا يبلغ بحال ما يفيد المتواتر من مرتبة اليقين ، لاشك أنّه يوجب العمل ، ولكنّه لا يفيد اليقين ما كان في مرتبة الآحاد ، وفي مجال الفقه  :  كان يشن بين الحين والآخر حروبا على أهله المتخصصين فيه بدعوى إتباع الدليل من الكتاب والسنة وتجريد الإتباع لرسول الله صلى الله عليه وسلم ، وخالف الأئمة المجتهدين في مسائل عديدة ، وأكثر المسائل التي خالفهم فيها كان الصواب معهم باتفاق الفقهاء ، وكانت مخالفاته عبئا على المسلمين تزيد من فرقتهم بدلا من وفاقهم ، مع أن أئمة هذه المذاهب الفقهية المعتمدة بلغوا القمة العالية في الفقه والعلم والورع ، واتباع الكتاب والسنّة ، أضف إلى ذلك قيام أصحابهم على ضبط أقوالهم ، وكان من بركاتهم أن صقلت مدارسهم الفقهية - على مر عصور الإسلام -  كل ما يتعلق بالفقه ومسائله ،  وفي مجال التزكية والتصوف  :  أفنى قسطا كبيرا من عمره في شن الحروب على مدارس التصوف ، مع أنّ الاولى كان ترشيدها بالنصح والإرشاد واللين والرفق لا محاربتها ، وتجريح أكابرها ،  وفي مجال تعلق المسلمين بالرسول صلى الله عليه وسلم وآل بيت </w:t>
      </w:r>
      <w:r>
        <w:rPr>
          <w:rFonts w:hint="cs"/>
          <w:b w:val="0"/>
          <w:rtl/>
        </w:rPr>
        <w:lastRenderedPageBreak/>
        <w:t>الرسول  :  أفتى بحرمة شد الرحال إلى زيارته صلى الله عليه وسلم ، مع أنّه لا علاقة لحديث شد الرحال بزيارة قبر الرسول صلى الله عليه وسلم ، وزيارة المقابر كلها مسنونة ، فكيف بالنبي صلى الله عليه وسلم ، أمّا حديث ((  لا تشد الرحال إلا إلى ثلاث مساجد المسجد الحرام ومسجدي هذا والمسجدالأقصى</w:t>
      </w:r>
      <w:r>
        <w:rPr>
          <w:rFonts w:hint="cs"/>
          <w:b w:val="0"/>
          <w:rtl/>
          <w:lang w:bidi="ar-KW"/>
        </w:rPr>
        <w:t xml:space="preserve">  ))   [  متفق عليه  ]  </w:t>
      </w:r>
      <w:r>
        <w:rPr>
          <w:rFonts w:hint="cs"/>
          <w:b w:val="0"/>
          <w:rtl/>
        </w:rPr>
        <w:t xml:space="preserve">فالمعنى المقصود منه فهو بتقدير محذوف معناه  :  لا تشد الرحال إلى مسجد للصلاة فيه بسبب فضلها فيه على غيره من المساجد إلاإلى ثلاثة مساجد فقد فضل الله تعالى الصلاة فيها على سائر المساجد ، وهي المذكورة في الحديث المسجد الحرام والمسجد النبوي الشريف والمسجدالأقصى </w:t>
      </w:r>
      <w:r>
        <w:rPr>
          <w:rFonts w:hint="cs"/>
          <w:b w:val="0"/>
          <w:rtl/>
          <w:lang w:bidi="ar-KW"/>
        </w:rPr>
        <w:t xml:space="preserve">، أما سوء الفهم في بيان المراد من الحديث هو ظن أن المراد من الحديث هو النهي عن زيارة قبر الرسول صلى الله عليه وسلم ، بحجة أنه شد للرحال لذلك ، ولا علاقة بين الحديث وبين زيارة القبر الشريف ، إذ النهي متعلق بالمساجد فقط ، ومتعلق بالصلاة فيها بسبب أفضلية الصلاة فيها ، وإلا فشد الرحال إلى مساجد يتواجد فيها علماء لأجل طلب العلم ، لا شيء فيها ، بل جميع اهل العلم على مر عصور الإسلام ، ما جمعوا العلم الشريف إلا بشد الرحال إلى المساجد لتلقي العلم من علمائها حيث لم توجد جامعات ولا مدارس يطلبون فيها العلم سوى المساجد ،  </w:t>
      </w:r>
      <w:r>
        <w:rPr>
          <w:rFonts w:hint="cs"/>
          <w:b w:val="0"/>
          <w:rtl/>
        </w:rPr>
        <w:t xml:space="preserve">كما أن شد الرحال للتجارة جائز ، وشد الرحال للسفر والاستمتاع جائز ، وشد الرحال لزيارة الإخوان في الله تعالى جائز ، فهل كل ذلك جائز ، وشد الرحال لزيارة الرسول صلى الله عليه وسلم غير جائز ،  على أنّ زيارة القبر النبوي فلم يذهب أحد من الأئمة وعلماء الملة إلى عصر بن تيمية إلى عدم شرعيته بل اتفقوا على أنها من أفضل العبادات وأرفع الطاعات ، والجمهور على ندبها ، وقال بعض المالكية  :  إنها واجبة وقال أكثر الحنفية أنها قريبة من الواجب ، وقريب الواجب عندهم في حكم الواجب ، وأول من خرق الإجماع فيه وأتى بشيء لم يسبق إليه عالم قبله في هذه المسألة هو ابن تيمية ، وقد تقدم أنّ عمدة ابن تيمية على هذا المنع حديث  :  (  لا تشدُّ الرحال إلا إلى ثلاثة مساجد  )  ، مع أنّه لا علاقة له أصلاً بزيارة القبر الشريف ، وفي مجال الموقف من آل البيت  رضوان الله تعالى عليهم  ، أدى رده على الشيعة الضالة إلى الانحراف عن آل البيت ، فخانته ألفاظه عند الحديث عن أمير  المؤمنين خليفة المسلمين الرابع علي رضي الله عنه ، وضعّف في فضائله أحاديثاً ليست بضعيفة ، وحكم على أخرى بالوضع ، ولا تبلغ هذا الحد ، وخانته ألفاظه عند الحديث عن سيد شباب أهل الجنّة الحسين رضي الله عنه ، وموقفه من أوضاع الأمة زمان يزيد ، وفي مجال المعاملة مع أكابر علماء عصره ، هاجم الأكابر ولم يتحر الأدب الواجب مع أكابرهم ، وصال عليهم وجال ، واحتاطوا في تأديبه فلم يأمروا بقتله وإنما امروا بسجنه حتى يحفظونه من شر نفسه ، ويحفظون الناس من غرائبه وتشدداته ، فهل يصح بعد تلك المخالفات والمجازفات  :  أن </w:t>
      </w:r>
      <w:r>
        <w:rPr>
          <w:rFonts w:hint="cs"/>
          <w:b w:val="0"/>
          <w:rtl/>
        </w:rPr>
        <w:lastRenderedPageBreak/>
        <w:t xml:space="preserve">يعتبر مذهبه هو الممثل والمتحدث الرسمي الصحيح عن السلفية والسلف ، نعم نحترم له اجتهاداته في علم توحيد الألوهية والتي بسببها توجه الكثيرون نحو التركيز على هذا العلم ومحاولة حفظ جنابه ، ولكنّه ليس بالمعصوم ولا بالمتخصص في علم معين يُقتدى به فيه ، نحترم علمه ونذكر أخطاءه ، ونضيف علمه إلى تراث علم أهل السنّة والجماعة ، بعد غربلته على أيدي المتخصصين ، ونستدل بأقواله ، ولا مانع عند الخطأ أن نقول  :  أخطأ في تقرير تلك المسألة ، ولا زلت أقول وأوقن أنّ ابن تيمية لو فهم علم التقديس وقواعد التنزيه على يد متخصص ، لكان آية في العلم ، ولتغيرت الكثير من موازين التقييم عنده ، ولا يغرنّك رده على الأكابر في علم التقديس والتنزيه كالرازي وفحول الأشاعرة ، فردوده خواء عن معرفة مقصود تنزيههم لأنّه ولج علما لا يتقن أصوله ، فأخذ يحشو في الردود حشواً ، وما أسوأ ردّه على كتاب تقديس الرازي ، يرد الصواب بالخطأ ويجول ويصول ويجادل في اثبات خطأ الصواب وصواب الخطأ ، ولا يغرنك محاولة اثباته عدم التعارض بين النقل والعقل ، بجر المعقول الذي عقله إلى فهمه الذي فهمه من المنقول ، فلا هو - يرحمه الله - يدرك المعقول على وجهه لأنّه غير متخصص فيه وهل أقل المعقول إلا معرفة ما يجوز وما يجب وما يستحيل في حق الخالق سبحانه ، وهل أقل المعقول إلا التفريق الأصولي بين القديم والمحدث وهو لا يدركه ، وهل أقل المعقول إلا معرفة قواعد التنزيه التي تمنع التمثيل والتشبيه والتجسيم والحشو عند الحديث عن ما يتعلق بالله تعالى ، وهو يرحمه الله لا يدرك ذلك البته ، وأنا لا أتجنى عليه ، يرحمه الله فقد أمضيت ثلاثين سنة في دراسة كتبه ومعرفة مداركها ووجه المخالفة فيها لأكابر المتخصصين من علماء أهل السنّة والجماعة ، وأعلم علم اليقين أنّه لو درس المعقول على وجهه لما كان هذا حاله في التنزيه والتقديس ، وإنما كان يجعل المحسوس مكان المعقول وهو يتحدث عن المعقول  ، ولا يتبين الفارق بينهما مع أنّه فارق عظيم عند أهلا التخصص والعرفان ، ثم ما يفهمه من المنقول ليس هو بفهم الاكابر الذين ضبطوا الأصول في العقيدة ، لأنّه لا يمتلك أدواتهم ولا حواجزهم في منع الولوج في الفهم الممنوع ، ولذلك وقع في بعض المخالفات التي حاول فيها سحب الأمة بعيدا عن وسطيتها بين المعتزلة والمجسمة ، إلى ناحية المجسمة ، - وهو لا يدرك ذلك - بحسن ظن أنّه يريد سحبها إلى السلفية التي فهمها وعاش حياته من أجلها ، وهل كان السلف إلا أكابر المقدسين والمنزهين والمسبحين ، ولكن أبى الله تعالى العصمة إلا لرسوله ، وأبى الصحة والكمال إلا للمتخصصين من أهل العلم كلٌ في علمه الذي تخصص فيه ، وأتمنى أن تتكامل اللحمة بين طوائف أهل السنّة والجماعة ، فنأخذ بأحسن ما خط قلم الإمام أحمد بن تيمية ونتجنب غرائبه وأخطاءه ، ونقول أصاب في كذا ، وأخطأ في كذا ، وخالف الجمهور في كذا ، ونأخذ بقوله في كذا ، ونخالفه في كذا ، فتتقارب الصفوف بدلاً من </w:t>
      </w:r>
      <w:r>
        <w:rPr>
          <w:rFonts w:hint="cs"/>
          <w:b w:val="0"/>
          <w:rtl/>
        </w:rPr>
        <w:lastRenderedPageBreak/>
        <w:t xml:space="preserve">شقها وتنازعها ليس على مدى القرب والبعد عن أصول الإسلام ، وإنما على أساس الولاء والبراء لدعوة ابن تيمية ، أما انتصارا لها وإما انتصارا لرافضيها ومحاربيها ،  </w:t>
      </w:r>
      <w:r>
        <w:rPr>
          <w:rFonts w:hint="cs"/>
          <w:b w:val="0"/>
          <w:bCs/>
          <w:rtl/>
        </w:rPr>
        <w:t>(  تنبيه  )</w:t>
      </w:r>
      <w:r>
        <w:rPr>
          <w:rFonts w:hint="cs"/>
          <w:b w:val="0"/>
          <w:rtl/>
        </w:rPr>
        <w:t xml:space="preserve">   :  الفرق الجوهري بين مدارس المتخصصين في علوم الإسلام ، وبين مدرسة الإمام ابن تيمية العلمية ، أنّ مدارس المتخصصين في علوم الإسلام  ، سواء في العقيدة أو الفقه أو التزكية  ، أنّ كل واحدة منها تخصص في علم معين ، ثم كان التمحيص والتأصيل والتهذيب في النور على أيدي مئات إن لم يكن آلاف المتخصصين المنتسبين إلى تلك المدارس ، فصنعت في النور ، وهذبت في النور ، وانتشرت في النور ، فكانت في مأمن من الخطأ الكبير والخلل الجسيم ، وها هي مدارس العقيدة  :  الأثرية والأشعرية والماتريدية ملئت الأرض نوراً وانتسب إليها على مر العصور أكابر العلماء ، وأساطين أهل العلم ، وها هي مدارس الفقه عمت أرجاء الأرض وانتسب إليها سواد أهل السنّة والجماعة ، وهكذا مدارس التربية والتزكية التي نشرت الإسلام شمالا وجنوبا وشرقا وغربا ، أمّا مدرسة ابن تيمية فبسبب مخالفة ابن تيمية لعلماء أهل عصره من شتى الطوائف ، ولا يعقل فسادهم جميعا وصلاحه قد صُنعت في السجون والخفاء ، ولم يطلع عليها سوى فئة قليلة من اتباعه ، ولم تُؤصل في النور ، ولم تهذب كما كان يفعل علماء المذاهب في تخصصهم ، ثم اختفت كتبه ومعارفه حتى تبناها ونشرها الشيخ محمد ابن عبد الوهاب بقوة السيف والسنان ، وفي ظل هذا الجو الملبد بغيوم الارهاب الفكري بالتكفير والتبديع لمن يخالف هذه المنظومة الفكرية والعقدية ، استكان من استكان ونشأ جيل لا يعرف إلا ما رأى ، فلم تُؤصل الأفكار في أجواء حرية الفكر ودقة التخصص ، كما حدث مع سائر مدارس التخصص الفكري الإسلامي ،  </w:t>
      </w:r>
      <w:r>
        <w:rPr>
          <w:rFonts w:eastAsia="Times New Roman" w:hint="cs"/>
          <w:b w:val="0"/>
          <w:rtl/>
        </w:rPr>
        <w:t xml:space="preserve">لقد اهتم ابن تيمية بإحياء مذهب السلفية على المفهوم الذي ظنه صحيحا ، ولم يتبين الأفكار التي تسربت إليه بفعل احسان ظنه بالحشوية وروادها الأوائل الذين انتسبوا زورا إلى الحنابلة وأهل الحديث ، ، وبسبب عدم قدرته على فهم علم التنزيه وعدم مقدرته على هضم مفرداته ، فهجم عليها دون فهم حقيقي لمغزاها ، وبسبب جهله العارم بقواعد التقديس ومباحث علم أصول الدين لاسيما في باب الإلهيات  مثل </w:t>
      </w:r>
      <w:r>
        <w:rPr>
          <w:rFonts w:hint="cs"/>
          <w:b w:val="0"/>
          <w:rtl/>
          <w:lang w:bidi="ar-KW"/>
        </w:rPr>
        <w:t xml:space="preserve">مباحث </w:t>
      </w:r>
      <w:r>
        <w:rPr>
          <w:rFonts w:hint="cs"/>
          <w:b w:val="0"/>
          <w:rtl/>
        </w:rPr>
        <w:t xml:space="preserve">منزلة العقل الصحيح في الإسلام ودوره في فهم أدلة التنزيه ، والتفريق الأصولي بين </w:t>
      </w:r>
      <w:r>
        <w:rPr>
          <w:rFonts w:hint="cs"/>
          <w:b w:val="0"/>
          <w:rtl/>
          <w:lang w:bidi="ar-KW"/>
        </w:rPr>
        <w:t xml:space="preserve">القديم والحادث </w:t>
      </w:r>
      <w:r>
        <w:rPr>
          <w:rFonts w:hint="cs"/>
          <w:b w:val="0"/>
          <w:rtl/>
        </w:rPr>
        <w:t xml:space="preserve">وهل يمكن للقديم ان يقبل الحوادث ، والتفريق بين المحكم والمتشابه ، والتفريق بين الحقيقة والمجاز ، وحجية المتواتر والآحاد في باب العقيدة ، والسر في التفريق بينهما ، وقواعد التقديس والتوحيد والتنزيه المستمدة من الكتاب والسنّة ، </w:t>
      </w:r>
      <w:r>
        <w:rPr>
          <w:rFonts w:eastAsia="Times New Roman" w:hint="cs"/>
          <w:b w:val="0"/>
          <w:rtl/>
        </w:rPr>
        <w:t xml:space="preserve"> لذلك أصرّ على إبقاء أحاديث التشبيه والجهة بحالها من دون توجيه وتصرف ، بل ودعا إلى حملها على ظاهرها المحال على الله ، وهو لا يدرك أسباب استحالتها لما تشبع به عقله من الحشو الذي تسرب إليه من مراجع الحشوية ، ثم لم يكتف بذلك حتى هاجم التأويلات التي </w:t>
      </w:r>
      <w:r>
        <w:rPr>
          <w:rFonts w:eastAsia="Times New Roman" w:hint="cs"/>
          <w:b w:val="0"/>
          <w:rtl/>
        </w:rPr>
        <w:lastRenderedPageBreak/>
        <w:t xml:space="preserve">ذكرها الأصوليون في كتبهم لمنع التشبيه ، ولحمل الآيات والأحاديث على المراد الحقيقي منها والذي لأجله سيقت تلك الآيات والاحاديث ، فإن حديث النزول ليس الهدف منه النزول ولكن الهدف منه بيان أفضلية ثلث الليل الأخير في إجابة الدعاء ، </w:t>
      </w:r>
      <w:r>
        <w:rPr>
          <w:rFonts w:hint="cs"/>
          <w:b w:val="0"/>
          <w:rtl/>
        </w:rPr>
        <w:t xml:space="preserve">ثم لم يهدأ حتى رفض تفويض معاني الآيات المتشابهات في الذات والصفات ، والذي هو مذهب الاثرية وهو مذهب السلف الصحيح والذي ليس لهم مذهب سواه ، وذلك بزعم أنّه مذهب التجهيل وأنّه من شر أقوال أهل البدع  ، ثم أوجب حمل الآيات والاحاديث المتشابهات في الذات والصفات الواردة في القرآن والسنة على ظاهرها الحقيقي في اللغة أي المعنى المادي الحسي، ويرفض حملها على المجاز، لأنه لا مجاز في القرآن والحديث! ، ومذهبه هو أنّ الله تعالى موجود بذاته فوق العالم ، والعالم المخلوق تحته ،  وهو موجود على عرشه ، وأنه متناه من جهة تحت ، أما من جهة فوق فليس فوقه شيء  ، وأنّه يتحرك ويقبل الحوادث وينزل إلى السماء الدنيا في ثلث الليل الذي لا ينقطع عن الارض لحظه كما دلت الدراسات اليقينية المعاصرة ، والمصيبة أنّ نزول الله تعالى - عنده - نزول حقيقي بذاته ، فقد قال ( وتفسير النزول بفعل يقوم بذاته  )    ،  ودندن حول صفات الوجه واليدين والعينين والقدم والساق بما يُخيل إلى العوام أنّها أجزاء من الذات ، وليست صفات منزهة عن الجارحة والجسمية ، ودندن حول حديث خلق آدم على صورته ، بما يُشعر أنّ آدم على صورة الرحمن ، وأنّ كل ذلك على الظاهر الذي يليق بذات الله تعالى ، ويظن بعد هذا الحشو والتجسيم أنّه قد اصاب السنّة التي يعلم صغار طلبة العلم من الأصوليين أنّه محال على الله لأنّ فيه تجسيم  وتمثيل بالحسيات وتكييف للذي تقدس ليس كمثله شيء ، وهل بعد تلك العقائد يبقى لنا شيء من التقديس الذي حبى الله تعالى به أمة التسبيح والتنزيه والتوحيد ، </w:t>
      </w:r>
      <w:r>
        <w:rPr>
          <w:rFonts w:eastAsia="Times New Roman" w:hint="cs"/>
          <w:b w:val="0"/>
          <w:rtl/>
        </w:rPr>
        <w:t>ومن العجيب الذي تدمى له القلوب ، أنّ ابن تيمية لم يقنع بمفردات العقيدة الحشوية حتى أضاف إليها أُموراً تزيد الطين بلة  ، فعد السفر لزيارة الرسول الأعظم بدعة وشركاً ، كما عدّ التبرّك بآثارهم والتوسّل بهم شيئاً يضاد التوحيد في العبادة ، وللأسف ، عادى وخالف أكابر أهل العلم في زمانه وما سبقه من أزمان ، ولم يسلم من قلمه ولسانه الكثير من الهداة المهديين من علماء أهل السنّة والجماعة ، نصحوه فلم يرعوى ، ولم يتعظ من قوة ناصحه المشفق حتى أدركته المنية في سجن دمشق ، وقد تأثر به عدد قليل من تلامذته ، ولكن لكثرة مؤلفاتهم ودندنتهم حول ما تسرب إليهم من مفردات الحشوية ، سحبوا أهل السنّة والجماعة نحو بعض مفردات الحشو والخلاف ، وأهم هؤلاء ابن القيم (  ت  :  ٧٥١ هـ  )  ، والذهبي (  ت  :  748 هـ  )  ، وابن كثير (  ت  :  774 هـ  )  ،</w:t>
      </w:r>
    </w:p>
    <w:p w:rsidR="00841E3E" w:rsidRDefault="00841E3E" w:rsidP="00841E3E">
      <w:pPr>
        <w:jc w:val="both"/>
        <w:rPr>
          <w:rFonts w:eastAsia="Times New Roman"/>
          <w:b w:val="0"/>
          <w:rtl/>
        </w:rPr>
      </w:pPr>
      <w:r>
        <w:rPr>
          <w:rFonts w:eastAsia="Times New Roman" w:hint="cs"/>
          <w:b w:val="0"/>
          <w:rtl/>
        </w:rPr>
        <w:lastRenderedPageBreak/>
        <w:t>طبيعة الزمان الذي عاش فيه الإمام أحمد بن عبد الحليم بن تيمية (  ت ٦٦١ ـ م ٧٢٨ هـ  )  ، وما هي مقومات إصلاحه  :  لقد ولد في قرن من شر القرون التي مرت على أهل الإسلام (  قرن هجمة التتار على العالم الإسلامي وإبادة الخلافة العباسية وتدمير أكثر بلاد المسلمين  )  ، والإصلاح الذي تحتاج إليه تلك الظروف ، هو العمل الحثيث على وحدة كلامة المسلمين ، بدلا من المساهمة في تفرقهم ، ولكنّه رحمه الله تعالى اختار الاتجاه الثاني ، فقد أثار في تلك الظروف العصيبة مسائل خلافية ، لا تزيد في الطين إلاّ بلّة ولا في الجرح إلاّ تعميقاً ، وقصاراها مسائل خلافية ، قال بخلاف ما ذهب إليه وأفنى حياته في التشغيب به  كبار الأئمة والفقهاء والأصوليين المتخصصين ، وهي مسائل لا تعود على المسلمين في تلك الظروف العصيبة بشيء سوى تعميق الخلاف وتعكير الصفو ، وتشديد النزاعات المذهبية والطائفية ، وتشييد الصروح الحشوية على حساب السلفية والعلمية والتخصصية ،</w:t>
      </w:r>
    </w:p>
    <w:p w:rsidR="00841E3E" w:rsidRDefault="00841E3E" w:rsidP="00841E3E">
      <w:pPr>
        <w:jc w:val="both"/>
        <w:rPr>
          <w:rFonts w:eastAsia="Times New Roman"/>
          <w:b w:val="0"/>
        </w:rPr>
      </w:pPr>
      <w:r>
        <w:rPr>
          <w:rFonts w:eastAsia="Times New Roman" w:hint="cs"/>
          <w:b w:val="0"/>
          <w:bCs/>
          <w:rtl/>
        </w:rPr>
        <w:t>رؤوس المسائل الّتي طرحها ابن تيمية وأصرّ عليها وخالف الرأي العام لجمهور علماء المسلمين</w:t>
      </w:r>
      <w:r>
        <w:rPr>
          <w:rFonts w:eastAsia="Times New Roman" w:hint="cs"/>
          <w:b w:val="0"/>
          <w:rtl/>
        </w:rPr>
        <w:t xml:space="preserve"> ، ولأجلها اعتقل مرات عديدة ونفي إلى مصر وسجن ومات بسجنه  :  أهم تلك المسائل  :  (  أ  )  وجوب وصفه سبحانه بالصفات الخبرية المتشابهة كالوجه واليد والعين والمجيء والنزول والاستواء بنفس المعاني اللغوية من دون تصرّف ، وقد علمنا في كتاب التجديد الأول  :  تجديد علم التقديس أنّها أمور متشابهة لابد من ردها إلى أمهاتها من المحكم ، وقد قام بذلك علماء الأصول مفاخر الإسلام ومعاقد الإيمان ، فضبطوا علمها وابن تيمية لا يعلم عن هذا العلم شيئاً ، (  ب  )  تحريم  التوسّل بالأولياء والصالحين ، وتحريم الاستغاثة بالأولياء ودعوتهم لأنّها شرك بالله ، وقد علمنا في كتاب التجديد الثالث  :  تجديد علم التوحيد أنّ الشرك ضد التوحيد ، والتوحيد هو افراد الله تعالى بالعبادة ، وأنّ للعبادة جانب أهم وهو اعتقاد الإلهية والربوبية في المعبود ، وجانب آخر هو العمل العبادي كالسجود والدعاء وغيرهما من مفردات العبادة ، فمن صرفها باعتقادها كان عابدا ، ومن صرفها بغير اعتقاد ، فهي أبعد ما تكون عن العبادة ومنه سجود الملائكة لآدم ، فأين كل هذا من التوسل بالصالحين إلى الله تعالى لنيل الشفاعة عند الله ، ومع ذلك وعلى سبيل التنزل فقصاراها مسائل خلافية لا يجوز الاحتساب فيها ، ولا الأمر والنهي فيما ومع ذلك أفنى ابن تيمية حياته في نصرتها في أوقات كانت الأمة تنزف دماءها بسبب ضعفها أمام الأعداء ، فهل كان صوابا أن يشغب على الأمة بمفردات حشوية لا تمت إلى الأصول بنسب ولا صلة ،  (  ت  )  تحريم شدّ الرحال إلى زيارة النبي وتعظيمه بحجّة أنّها تؤدّي إلى الشرك ، وهذا أطم الطامات ، </w:t>
      </w:r>
      <w:r>
        <w:rPr>
          <w:rFonts w:eastAsia="Times New Roman" w:hint="cs"/>
          <w:b w:val="0"/>
          <w:rtl/>
        </w:rPr>
        <w:lastRenderedPageBreak/>
        <w:t xml:space="preserve">حيث انفرد به عن علماء الإسلام ، وحمل حديث ((  لا تشد الرحال  ))  على غير محامله ، فقد سيق في بيان فضل المساجد الثلاث على غيرها ، فادخل فيها زيارة النبي صلى الله عليه وسلم ، ولا علاقة للزيارة بالحديث ، بل علاقته أقرب إلى زيارة القبور ، وهي جائزة باتفاق ، وأولاها قبر سيد الأولين والآخرين الذي به صلى الله عليه وسلم أخرجنا الله تعالى من الظلمات إلى النور ، وما المانع أن يأتي بعده من يحرم شد الرحال للعمل أو طلب العلم ، لأنّ مآخذها ومآخذ الزيارة سواء ، وجميعها أجنبي عن فتوى تحريم شد الرحال ، إنّ المسلمين - على مر عصور الإسلام -  كانوا يحترمون قبر النبي ويزورونه ، ولم تك الزيارة في تلك العصور أبداً ذريعة إلى الشرك ، بل كان الهدف منها توقير النبي صلى الله عليه وسلم وتعظيم قدره ، وهو مطلب قرآني ، قال تعالى  :  { </w:t>
      </w:r>
      <w:r>
        <w:rPr>
          <w:rFonts w:hint="cs"/>
          <w:b w:val="0"/>
          <w:rtl/>
        </w:rPr>
        <w:t>إِنَّا أَرْسَلْنَاكَ شَاهِدًا وَمُبَشِّرًا وَنَذِيرًا * لِتُؤْمِنُوا بِاللَّهِ وَرَسُولِهِ وَتُعَزِّرُوهُ وَتُوَقِّرُوهُ</w:t>
      </w:r>
      <w:r>
        <w:rPr>
          <w:rFonts w:eastAsia="Times New Roman" w:hint="cs"/>
          <w:b w:val="0"/>
          <w:rtl/>
        </w:rPr>
        <w:t xml:space="preserve"> } الآية ،  ولكن ابن تيمية ، يُخالف ذلك كله ،  ويحرّم شدّ الرحال إلى زيارته صلى الله عليه وسلم  تمسكاً بحديث غير دال على ما ذهب إليه  ، فما ذنب الإسلام إن كانت بعض الأفكار الحشوية والخاطئة قد تسربت إلى عقل ابن تيمية ومن ثم إلى أتباعه ،</w:t>
      </w:r>
    </w:p>
    <w:p w:rsidR="00841E3E" w:rsidRDefault="00841E3E" w:rsidP="00841E3E">
      <w:pPr>
        <w:jc w:val="both"/>
        <w:rPr>
          <w:rFonts w:eastAsia="Times New Roman"/>
          <w:b w:val="0"/>
          <w:rtl/>
        </w:rPr>
      </w:pPr>
      <w:r>
        <w:rPr>
          <w:rFonts w:eastAsia="Times New Roman" w:hint="cs"/>
          <w:b w:val="0"/>
          <w:bCs/>
          <w:rtl/>
        </w:rPr>
        <w:t>تسرب أفكار الحشوية إلى ابن تيمية</w:t>
      </w:r>
      <w:r>
        <w:rPr>
          <w:rFonts w:eastAsia="Times New Roman" w:hint="cs"/>
          <w:b w:val="0"/>
          <w:rtl/>
        </w:rPr>
        <w:t xml:space="preserve">  :  الحقيقة المؤسفة لمثلي - ممن درس الأصول وتخصص فيها - أنّي أعلم يقيناً أنّ الكثير من أفكار الحشوية قد تسربت إلى الإمام ابن تيمية ، بل يمكنني أن أُقسم قسماً وأحلف يميناً - أسأل عنه يوم القيامة ، وما أقسمته إلا شفقه بالمسلمين - أنّ ابن تيمية لم يكن سلفياً صافيا ، بل تسربت إليه العديد من مفردات المذهب الحشوي ، تسربت إليه من مؤلفات الحشو التي ظن أنّ لها من اسمها نصيب ، وقد سماها أصحابها بكتب السنّة والشريعة والتوحيد ، وفيها من الحشو ومحاربة الأصول وهدم الصروح العلمية والقواعد التقديسية والأصول التنزيهية الكثير والكثير مما أضر به ، وبأتباعه من بعده ، لكني أظن أنّ أكثر من أضر به في هذا المجال هما </w:t>
      </w:r>
      <w:r>
        <w:rPr>
          <w:rFonts w:hint="cs"/>
          <w:b w:val="0"/>
          <w:rtl/>
        </w:rPr>
        <w:t xml:space="preserve">كتابي عثمان بن سعيد  الدارمي ، (  الأول  )  كتاب الرد على الجهمية  :  فقد احتج فيه بكثير من الأسانيد الواهية والمتون المنكرة التي تخالف التنزيه وأثبت فيه أن العرش يئط من ثقل الجبار فوقه، وأنه ينزل في الليل إلى جنة عدن وهي مسكنه يسكن معه فيها النبيون والصديقون والشهداء، وأنه يهبط من عرشه إلى كرسيه ثم يرتفع عن كرسيه إلى عرشه، وعقد فيه باباً في تكفير الجهمية، وباباً في قتلهم واستتابتهم من الكفر، ولا يخفي أن الجهمية مصطلح تشنيع لا يراد به فرقة انتسبت إلى الجهم بن صفوان لأن الجهم مات وماتت معه أفكاره إلا أن الدارمي ومن تابعه يعنون بالجهمية من خالفهم في صفات الله عز وجل فيدخل في هذا الوصف المعتزلة وأهل السنة من الأشاعرة والماتريدية ، (  والثاني  )  نقض عثمان بن سعيد على المريسي  :  وهو مثل سابقه في الحشو </w:t>
      </w:r>
      <w:r>
        <w:rPr>
          <w:rFonts w:hint="cs"/>
          <w:b w:val="0"/>
          <w:rtl/>
        </w:rPr>
        <w:lastRenderedPageBreak/>
        <w:t xml:space="preserve">، وزاد فيه إثباتَ الحركة لله عز وجل، وفيه إثباتُ الحد، وأنه مس آدم مسيساً بيده، وأنه يقعد على العرش فما يفضل منه إلا قدر أربعة أصابع، وأنه قادر على الاستقرار على ظهر بعوضة، وأنه إذا غضب ثقل على حملة العرش، وأن رأس المنارة أقرب إليه من أسفلها، وغير ذلك مما هو مبسوط في موضعه ، وهذان الكتابان لهما منزلة عظيمة عند ابن تيمية رحمه الله وتلميذه ابن القيم وقد أكثرا النقل عن هذين الكتابين ويقول ابن القيم بعد الثناء على الدارمي :  ( وكتاباه من أجل الكتب المصنفة في السنة وأنفعها، وينبغي لكل طالب سنة مراده الوقوف على ما كان عليه الصحابة والتابعون والأئمة أن يقرأ كتابيه ،  وكان شيخ الإسلام ابن تيمية رحمه الله يوصي بهذين الكتابين أشد الوصية ويعظمهما جداً ،  وفيهما من تقرير التوحيد والأسماء والصفات بالعقل والنقل ما ليس في غيرهما )  [ </w:t>
      </w:r>
      <w:r>
        <w:rPr>
          <w:rFonts w:hint="cs"/>
          <w:b w:val="0"/>
          <w:color w:val="000000"/>
          <w:rtl/>
        </w:rPr>
        <w:t>اجتماع الجيوش 143</w:t>
      </w:r>
      <w:r>
        <w:rPr>
          <w:rFonts w:hint="cs"/>
          <w:b w:val="0"/>
          <w:rtl/>
        </w:rPr>
        <w:t xml:space="preserve"> ]  ، ومع أن الحافظ الذهبي ينقل عن الدارمي ويثني عليه إلا أنه نبه إلى غلو الدارمي فقال :  (  وفي كتابه بحوث عجيبة مع المريسي يبالغ فيها في الإثبات والسكوت عنها أشبه بمنهج السلف في القديم  )  [ </w:t>
      </w:r>
      <w:r>
        <w:rPr>
          <w:rFonts w:hint="cs"/>
          <w:b w:val="0"/>
          <w:color w:val="000000"/>
          <w:rtl/>
        </w:rPr>
        <w:t>العلو للعلي الغفار1/ 195</w:t>
      </w:r>
      <w:r>
        <w:rPr>
          <w:rFonts w:hint="cs"/>
          <w:b w:val="0"/>
          <w:rtl/>
        </w:rPr>
        <w:t xml:space="preserve"> ] ،</w:t>
      </w:r>
      <w:r>
        <w:rPr>
          <w:rFonts w:eastAsia="Times New Roman" w:hint="cs"/>
          <w:b w:val="0"/>
          <w:rtl/>
        </w:rPr>
        <w:t xml:space="preserve">إنّ الموالين لابن تيمية والمقتفين أثره يصفونه بالسلفية ، ويعتقدون فيه بأنّه محيي مذهب السلف ، ومجدد السلفية ، ولكنّه للأسف جدد معها بناء المدرسة الحشسوية بكل مفرداتها ، وأخص صفاتها من محاربة التخصص العلمي والاستهانة به والجهل المطبق بقواعد التقديس والتنزيه والتوحيد ،  إنّ المسلمين على زمان ابن تيمية كادوا يستقرون عقدياً ، على مدارس الأصول من الأثرية اتباع السلف الحقيقيون ، فلا يتتبعون المتشابه ولا يخوضون فيه ، بلا كيف ولا معنى ، والأشعريىة والماتريدية ، فحول الأصول ، ووقد هذبوا العقائد وصفوها من شوائب الاعتزال والتجسيم والحشو ، وكادوا يستقرون فقهياً ، على المذاهب الأربعة وقد نقوا الفقه وصفوه من شذوذات ابن حزم والظاهرية وأنصاف الفقهاء ، وكادوا يستقرون في التزكية على أرقى وسائل التزكية والتصوف والإحسان ، في مدارس التربية التي تلائم العامة والخاصة ، والمسلمين والمحسنين ، وآنذاك يتفرغ المسلمون لنشر دينهم على أرقى وأحسن ما يكون التخصص العلمي المطلوب ، فبزغ نجم ابن تيمية ، فهاجم الأصول والفروع والوسائل ، وأخذ يهوش على المتخصصين ، فنصحوه ووعظوه ، فلما خافوا من فتنته للعامة والجهلاء سجنوه وخافوا الله تعالى فيه فلم يقتلوه ، ثم لم يهدأ حتى دخل في دهاليز مظلمة من الحديث عن علم الكلام والمعقول والمنقول ، وهو والله لا يبلغ قطرة في بحور الأشعرية والماتريدية مصابيح الزمان ، وحاملي لواء التقديس والتنزيه مفخرة عقائد الإسلام في كل مكان ، فجال وصال وقطع الطريق على العلماء والفقهاء والعارفين ، ثم لم يهدأ حتى نال من منزلة سيد الأنام بأن حرّم التبرك والتوسل به إلى الله تعالى ، مع أنّه أفضل الوسائل وأقصر الطرق إلى رضا الله ، ثم أضحك الثكلى بتحريم التبرك وقصد زيارته عليه الصلاة </w:t>
      </w:r>
      <w:r>
        <w:rPr>
          <w:rFonts w:eastAsia="Times New Roman" w:hint="cs"/>
          <w:b w:val="0"/>
          <w:rtl/>
        </w:rPr>
        <w:lastRenderedPageBreak/>
        <w:t>والسلام ، في زمان كانت الأمة جميعا على جواز تلك الأعمال وأنّها من فضائل  الأعمال ، فهل كانت الأمة في زمانه على ضلال مبين ، حتى انتشلها من الظلام ، ثم دخل هو في دهاليز الألغام بان تحدث عن ليث بني غالب وباب العلوم والمعارف أمير المؤمنين على ابن أبي طالب رضي الله عنه وأرضاه ، بما لا ينبغي ، إذ لكل مقام مقال ، وهل الرد على الروافض يُجيز له إساءة الادب مع والد السبطين سيدا شباب أهل الجنّة الحسن والحسين ، ثم تكلم عن الطاهر المطهر سيدنا الحسين ، بكلام لا يتفوه به ، من تأدب على أخلاق القرآن ، وعظّم جناب سيد الانام ، وهل التمحل في الدفاع عن يزيد يُجير سوء الأدب مع السادة الكرام ، فهذه كلها من مفردات الحشو التي لم يتنبه إليها ابن تيمية ، فتعجل بتبنيها ونشرها ، وهي لا تمت إلى السلفية بنسب ولا صلة ، فهل من السلفية اتهام المسلمين بالشرك بدعوى التوسل ، والتوسل مسالة فقهية على مر عصور الإسلام ، ولم يجعلها من أبواب العقيدة والتوحيد والشرك ، أحد قبل ابن تيمية ، فهل كان السلف قبله على ضلالة عندما اوردوها في أبواب الفقه ،  وكيف تكون سلفية في مسالة نُخالف فيها السلف ، إنّ السلف الصالح في حياة النبي وبعده كانوا يتوسلون بالنبي صلى الله عليه وسلم ، لما له من كرامة عند اللّه ، ولم يخطر ببال أحد أن التوسل إلى الله تعالى بالنبي  صلى الله عليه وسلم  شرك أو ذريعة إلى الشرك ، وكان هذا ديدن السلف في جميع العصور ، فهل لمنكر التوسل أن يصف نفسه بالسلفية ، ثم يتطاول على بقية المسلمين باللقب ، فيرميهم بالشرك والضلالة والبدعة والكفران ، ثم هل من السلفية في شيء أن يأتي أحدهم بجمع الاحاديث التي تتعلق بالصفات الخبرية ، ويسردها في مؤلف واحد يُوهم التشبيه والتجسيم  ، ويمتحن الناس باعتقادها ، هل هذه سلفية ، أم حشوية ، لقد كان الإمام مالك ابن أنس إمام السلفية بحق عندما كان يمنع من رواية الاحاديث التي تتعلق بالصفات الخبرية ، خوفا من تتبع المتشابهات ، وكان يمنع في مجلسه من مجرد السؤال عنها ، فكيف ينتسب إلى السلفية من يجمع تلك المتشابهات ويسردها في مؤلف واحد يُوهم التشبيه والتجسيم ، ثم ينسب ذلك إلى السلف ، ما أشد حاجة السلفية المعاصرة من تنقيتها من أدران الحشو والتجسيم والغلو في التكفير والتشريك والتبديع ، والله الهادي إلى سواء السبيل ،</w:t>
      </w:r>
    </w:p>
    <w:p w:rsidR="00841E3E" w:rsidRDefault="00841E3E" w:rsidP="00841E3E">
      <w:pPr>
        <w:jc w:val="both"/>
        <w:rPr>
          <w:rFonts w:eastAsia="Times New Roman"/>
          <w:b w:val="0"/>
          <w:rtl/>
        </w:rPr>
      </w:pPr>
      <w:r>
        <w:rPr>
          <w:rFonts w:eastAsia="Times New Roman" w:hint="cs"/>
          <w:b w:val="0"/>
          <w:rtl/>
        </w:rPr>
        <w:t xml:space="preserve">لقد  ثار  الرأي العلمي العام الإسلامي على الشيخ ابن تيمية من جانب الأصوليين المتخصصين في العقيدة ، ومن جانب الفقهاء المتخصصين في الفقه ، ومن جانب العارفين من الاولياء والصالحين ، بل ومن جانب المحدثين كابن حجر وغيره ، وهذا دليل على انحرافه عن صراط السلف المستقيم ، إذ ليس من الحكمة تخطئة جمهور </w:t>
      </w:r>
      <w:r>
        <w:rPr>
          <w:rFonts w:eastAsia="Times New Roman" w:hint="cs"/>
          <w:b w:val="0"/>
          <w:rtl/>
        </w:rPr>
        <w:lastRenderedPageBreak/>
        <w:t>علماء المسلمين واتهامهم بالسوء والضلال ، وتصويب رجل واحد ، فمنذ نشر الرجل رأيه حول الصفات الخبرية ، وضرورة الاخذ بظاهرها جاءت الاستنكارات عليه من علماء الأصول ، وعندما تكلم في التوسل والاستغاثة والزيارة ، استنكر ذلك عليه الفقهاء والربانيون ، ثم عندما تكلم في الحد السفلي والجهة العدمية وعلم الكلام والمعقول والمنقول ، وهو لا يعلم شيئا عن المعقول وضوابطه ، قامت عليه السلفية والأثرية ، فاجتمعت عليه طوائف العلماء والاولياء والفقهاء (  من الحنفية والمالكية والشافعية والحنابلة  )   - خيرة أمّة النبي صلى الله عليه وسلم - وقرروا منعه من نشر أخطائه ، فلما لم يسكت ، أمروا بسجنه ، ونفي من بلد إلى بلد ، وتعرض لاعتقال بعد اعتقال ، إلى أن منع من القرطاس والكتابة ، حتّى مات في السجن ممنوعاً من كل شيء ، ولو كان علمه صافياً لما تعرض لسخط كل هؤلاء العلماء ، ولأنتصب له من الطوائف من ينصره في مظلمته ، والجميع يعرفون أنّ مشاكله علمية وحسب ، ولم تكن سياسية قط حتى نقول أنّ الحكام تمالئوا عليه ، وظلموه ، لقد كانت مشاكله علمية مع علماء عصره ، فإنّ جماهير العلماء كانوا يخالفونه فيما يبديه من الآراء الشاذة ، المخالفة لما هو المشهور المجمع عليه بين العلماء ، في مجال الأُصول والفروع ،</w:t>
      </w:r>
    </w:p>
    <w:p w:rsidR="00841E3E" w:rsidRDefault="00841E3E" w:rsidP="00841E3E">
      <w:pPr>
        <w:jc w:val="both"/>
        <w:rPr>
          <w:rFonts w:eastAsia="Times New Roman"/>
          <w:b w:val="0"/>
        </w:rPr>
      </w:pPr>
      <w:r>
        <w:rPr>
          <w:rFonts w:eastAsia="Times New Roman" w:hint="cs"/>
          <w:b w:val="0"/>
          <w:rtl/>
        </w:rPr>
        <w:t>لقد ترجم للشيخ ابن تيمية مجموعة من تلامذته ممن تأثر به ، ومن الطبيعي أن يزيد التلميذ في حق استاذه ، فأسرفوا في الثناء عليه ، وفي مقدمتهم الذهبي ، لأنّه لاشك تلميذه وقد تأثر بأفكاره كثيرا ، وسيأتي بيان حال الذهبي في الترجمة في المبحث التالي ، والحافظ ابن كثير في البداية والنهاية ،  وتابعهما عبد الحي بن عماد الحنبلي في كتابه شذرات الذهب في أخبار من ذهب ، وابن رجب الحنبلي في الذيل على طبقات الحنابلة ، والسيوطي في طبقات الحفاظ ، ولا شك أنّهم ذكروا الجانب الحسن من علمه وحياته ، لكنّهم تعاطفوا عليه لكونه قضي أكثر حياته في السجون ، فلم يتوسعوا في ذكر الجانب السيء من علمه وحياته اكتفاءً بما لقيه من عقاب من الفقهاء والقضاة جراء أخطائه ،  أما الناظر الحصيف ، فإنّه يعلم شذوذه في أقواله التي خالف فيها العلماء ، لأنّه كان هناك اتفاق بين علماء وأكابر الفقهاء في عصره على أنّه يصدر عن عقائد وآراء في مجال العقائد والأحكام تخالف الرأي العام بين أهل السنة والجماعة ، ولأجل ذلك كانوا يصدرون الحكم عليه بعد الحكم ، ويعاقبونه مرة بعد أُخرى ، حتى منعوه من الكتابة قبل وفاته خوفا من تأثر العامة به  ،</w:t>
      </w:r>
    </w:p>
    <w:p w:rsidR="00841E3E" w:rsidRDefault="00841E3E" w:rsidP="00841E3E">
      <w:pPr>
        <w:jc w:val="both"/>
        <w:rPr>
          <w:rFonts w:eastAsia="Times New Roman"/>
          <w:b w:val="0"/>
          <w:rtl/>
        </w:rPr>
      </w:pPr>
      <w:r>
        <w:rPr>
          <w:rFonts w:eastAsia="Times New Roman" w:hint="cs"/>
          <w:b w:val="0"/>
          <w:rtl/>
        </w:rPr>
        <w:t xml:space="preserve">بعض العلماء الذين ردّوا على ابن تيمية  : </w:t>
      </w:r>
      <w:r>
        <w:rPr>
          <w:rFonts w:eastAsia="Times New Roman" w:hint="cs"/>
          <w:b w:val="0"/>
          <w:rtl/>
        </w:rPr>
        <w:tab/>
        <w:t xml:space="preserve">(  أ  )  الشيخ صفي الدين الهندي الأرموي (  ت ٧١٥ هـ  )   :  أمر بحبس ابن تيمية بسبب المسألة الحموية وما فيها من الحوم حول التجسيم ، (  ب  )  الشيخ شهاب الدين </w:t>
      </w:r>
      <w:r>
        <w:rPr>
          <w:rFonts w:eastAsia="Times New Roman" w:hint="cs"/>
          <w:b w:val="0"/>
          <w:rtl/>
        </w:rPr>
        <w:lastRenderedPageBreak/>
        <w:t xml:space="preserve">اببن جهبل الكلابي الحلبي (  ت ٧٣٣ هـ  )  ، له تصنيف صنفه في نفي الجهة رداً على ابن تيمية  ،  قال في مقدمته  :  أمّا بعد فالذي دعا إلى تصدير هذه النبذة ،  ما وقع في هذه المدة ، مما علّقه بعضهم في إثبات الجهة واغترّ بها من لم يرسخ له في التعليم قدم ، ولم يتعلّق بأذيال المعرفة ، ولا كبحة لجام الفهم ولا استبصر بنور الحكمة فاحببت أن أذكر عقيدة أهل السنة وأهل الجماعة ثم أُبيّن فساد ما ذكره ، مع أنّه لم يدّع دعوى إلاّ نقضها ولا أطّد قاعدة إلاّ هدمها  ،  [  طبقات الشافعية الكبرى ج ٩ ص ١٦٢   ]  ،  (  ت  )  قاضي القضاة كمال الدين الزملكاني (  ٦٦٧ ـ ٧٣٣ هـ  )  ، صنفّ الرد على ابن تيمية في مسألتي الطلاق والزيارة  [ طبقات الشافعية الكبرى ج ٩ ص ١٩٠ ـ ١٩١  ]  ، (  ث  )  الحافظ علي بن عبد الكافي السبكي (  ت ٧٥٦ هـ  )   :  ردّ على ابن تيمية ، وألّف فيه كتاباً أسماه « شفاء السقام في زيارة خير الأنام عليه الصلاة والسلام » ، وقال أيضاً في خطبة كتابه « الدرة المضيئة في الرد على ابن تيمية » ما هذا لفظه  :  « أمّا بعد فإنّه لما أحدث ابن تيمية ما أحدث في أُصول العقائد ، ونقض من دعائم الإسلام الأركان والمعاقد ، بعد أن كان مستتراً بتبعية الكتاب والسنّة ، مظهراً أنّه داع إلى الحق ، هاد إلى الجنة ، فخرج عن الإتباع إلى الابتداع ، وشذ عن جماعة المسلمين بمخالفة الإجماع ، وقال بما يقتضي الجسمية والتركيب في الذات المقدسة ، وإنّ الافتقار إلى الجزء ليس بمحال ، وقال بحلول الحوادث بذات اللّه تعالى ، وإنّ القرآن محدث تكلم اللّه به بعد أن لم يكن ، وإنّه يتكلم ويسكت ، ويحدث في ذاته الإرادات بحسب المخلوقات ، وتعدّى في ذلك إلى استلزام قدم العالم ، والتزم بالقول بأنّه لا أوّل للمخلوقات فقال بحوادث لا أوّل لها ، فأثبت الصفة القديمة حادثة ، والمخلوق الحادث قديماً ، ولم يجمع أحد هذين القولين في ملة من الملل ، ولا نحلة من النحل ، فلم يدخل في فرقة من الفرق الثلاث والسبعين الّتي افترقت عليها الأُمّة ، ولا وقفت به مع أُمّة من الأُمم همة ،  وكل ذلك وان كان كفراً شنيعاً ، لكنّه تقل حملته بالنسبة إلى ما أحدث في الفروع " أهـ ، (  ج  )  أبو محمد اليافعي (  ت ٧٦٨ هـ  )   :  قال في كتابه « مرآة الجنان » في ترجمة ابن تيمية  :  « مات بقلعة دمشق الشيخ الحافظ الكبير تقي الدين أحمد بن تيمية معتقلا ، ومنع قبل وفاته بخمسة أشهر عن الدواة والورق ، وسمع من جماعة وله مسائل غريبة ـ أنكر عليها وحبس بسببها ـ مباينة لمذهب أهل السنة ، ومن أقبحها نهيه عن زيارة النبي ـ عليه الصلاة والسلام ـ وطعنه مشايخ الصوفية ، وكذلك ما قد عرف من مذهبه كمسألة الطلاق وغيرها ، وكذلك عقيدته في الجهة ، وما نقل فيها من الأقوال الباطلة ، وغير ذلك ما هو معروف من مذهبه ، ولقد رأيت مناماً في وقت مبارك يتعلّق بعضه بعقيدته ، ويدل على خطئه فيها ، وقد قدمت ذكره في حوادث سنة ٥٥٨ هـ في ترجمة صاحب « البيان » ، وقال  :  كان </w:t>
      </w:r>
      <w:r>
        <w:rPr>
          <w:rFonts w:eastAsia="Times New Roman" w:hint="cs"/>
          <w:b w:val="0"/>
          <w:rtl/>
        </w:rPr>
        <w:lastRenderedPageBreak/>
        <w:t xml:space="preserve">ابن تيمية يقول  :  قوله  :  « إنّ اللّه على العرش استوى » ، استواء حقيقة ، وإنّه يتكلّم بحرف وصوت ، وقد نودي في دمشق وغيرها  :  من كان على عقيدة ابن تيمية حل ماله ودمه!  [   مرآة الجنان ج ٤ ص ٢٧٧ ، في حوادث سنة ٧٢٨ هـ  ]  ، وقال في حوادث سنة ٧٢٨ هـ  :  وله مسائل غريبة أنكر عليها وحبس بسببها مباينة لمذهب (  أهل السنة  )  ثم (  عدّ له  )  قبائح ، قال  :  ومن أقبحها نهيه عن زيارة النبي صلى الله عليه وسلم ، (  ح  )  أبوبكر الحصني الدمشقي (  ت ٨٢٩ هـ  )   :  قال  :  " فاعلم أنّي نظرت في كلام هذا الخبيث الّذي في قلبه مرض الزيغ ، المتتبّع ما تشابه من الكتاب والسنّة ابتغاء الفتنة ، وتبعه على ذلك خلق من العوام وغيرهم ممن أراد اللّه عزّ وجلّ إهلاكه ، فوجدت فيه ما لا أقدر على النطق به ، ولا لي أنامل تطاوعني على رسمه وتسطيره ، لما فيه من تكذيب ربّ العالمين ، في تنزيهه لنفسه في كتابه المبين ، وكذا الازدراء بأصفيائه ، المنتخبين وخلفائهم الراشدين ، واتباعهم الموفقين ، فعدلت عن ذلك إلى ذكر ما ذكره الأئمّة المتّقون ، وما اتّفقوا عليه من تبعيده وإخراجه ببغضه من الدين " أهـ  [ دفع شبهة من شبّه وتمرّد ، ص ٢١٦  ]  ، (  خ  )  أمير الدُنيا في الحديث الإمام الحافظ شهاب الدين أحمد بن حجر ، العسقلاني (  ت ٨٥٢ هـ  )   :  </w:t>
      </w:r>
      <w:r>
        <w:rPr>
          <w:rFonts w:hint="cs"/>
          <w:b w:val="0"/>
          <w:rtl/>
        </w:rPr>
        <w:t xml:space="preserve">قال الحافظ ابن حجر في الدرر الكامنة ( 1/144 )  في ترجمة ابن تيمية  : </w:t>
      </w:r>
      <w:r>
        <w:rPr>
          <w:rFonts w:hint="cs"/>
          <w:b w:val="0"/>
        </w:rPr>
        <w:t xml:space="preserve"> </w:t>
      </w:r>
      <w:r>
        <w:rPr>
          <w:rFonts w:hint="cs"/>
          <w:b w:val="0"/>
          <w:rtl/>
        </w:rPr>
        <w:t xml:space="preserve">" افترق الناس فيه شيعًا فمنهم من نسبه إلى التجسيم لما ذكر في العقيدة الحموية والواسطية وغيرهما من ذلك كقوله إن اليد والقدم والساق والوجه صفات حقيقيّة لله وإنه مستوٍ على العرش بذاته ، فقيل له :  يلزم من ذلك التحيّز والانقسام، فقال  : </w:t>
      </w:r>
      <w:r>
        <w:rPr>
          <w:rFonts w:hint="cs"/>
          <w:b w:val="0"/>
        </w:rPr>
        <w:t xml:space="preserve"> </w:t>
      </w:r>
      <w:r>
        <w:rPr>
          <w:rFonts w:hint="cs"/>
          <w:b w:val="0"/>
          <w:rtl/>
        </w:rPr>
        <w:t xml:space="preserve">أنا لا أسلّم أن التحيز والانقسام من خواص الأجسام، فألزم بأنه يقول بتحيّز في ذات الله ، ومنهم من ينسبه إلى الزندقة لقوله إن النبي صلى الله عليه وسلم لا يُستغاث به وأن في ذلك تنقيصًا ومنعًا من تعظيم النبي صلى الله عليه وسلم، وكان أشد الناس عليه في ذلك النور البكري فإنه لما عقد له المجلس بسبب ذلك قال بعض الحاضرين يعزر، فقال البكري :  لا معنى لهذا القول فإنه إن كان تنقيصًا يقتل وإن لم يكن تنقيصًا لا يعزر ، ومنهم من ينسبه إلى النفاق لقوله في عليّ ما تقدّم ولقوله :  إنه كان مخذولاً حيثما توجه، وإنه حاول الخلافة مرارًا فلم ينلها وإنما قاتل للرياسة لا للديانة، ولقوله : </w:t>
      </w:r>
      <w:r>
        <w:rPr>
          <w:rFonts w:hint="cs"/>
          <w:b w:val="0"/>
        </w:rPr>
        <w:t xml:space="preserve"> </w:t>
      </w:r>
      <w:r>
        <w:rPr>
          <w:rFonts w:hint="cs"/>
          <w:b w:val="0"/>
          <w:rtl/>
        </w:rPr>
        <w:t>إنه كان يحب الرياسة، وإن عثمان كان يحب المال، ولقوله :  أبو بكر أسلم شيخًا لا يدري ما يقول وعليّ أسلم صبيّا والصبي لا يصح إسلامه على قول" ،  انتهى كلام ابن حجر</w:t>
      </w:r>
      <w:r>
        <w:rPr>
          <w:rFonts w:eastAsia="Times New Roman" w:hint="cs"/>
          <w:b w:val="0"/>
          <w:rtl/>
        </w:rPr>
        <w:t xml:space="preserve">" أهـ ، (  د  )  جمال الدين يوسف بن تغري الأتابكي (  ٨١٢ ـ ٨٧٤ هـ  )   :  ترجم له في كتابه  :  « المنهل الصافي والمستوفي بعد الوافي » ومما جاء فيه  :  قال القاضي كمال الدين الزملكاني  :  « ثم جرت له محن في مسألة الطلاق الثلاث ، وشدّ الرحال إلى قبور الأنبياء والصالحين ، وحبّب للناس القيام عليه ، وحبس مرات في القاهرة </w:t>
      </w:r>
      <w:r>
        <w:rPr>
          <w:rFonts w:eastAsia="Times New Roman" w:hint="cs"/>
          <w:b w:val="0"/>
          <w:rtl/>
        </w:rPr>
        <w:lastRenderedPageBreak/>
        <w:t xml:space="preserve">والإسكندرية ودمشق ، وعقد له مجالس بالقاهرة ودمشق ، إلى أن ورد مرسوم شريف من السلطان في شعبان سنة (  ٧٢٦ هـ  )  بأن يجعل في قلعة دمشق ، فاقام فيها مدة مشغولا بالتصنيف ، ثم بعد مدة منع من الكتابة والمطالعة ، وأخرجوا ما كان عنده من الكتب ، ولم يتركوا عنده دواتاً ولا قلماً ولا ورقة ، ومما وقع له قبل حبسه أنّه ناظر بعض الفقهاء ، وكتب محضراً ، فإنّه قال ،  أنا أشعري ثم أخذ خطه بما نصه  :  أنا أعتقد أنّ القرآن معنى قائم بذات اللّه ، وهو صفة من صفات ذاته القديمة ، وهو غير مخلوق ، وليس بحرف ولا صوت ، وأنّ قوله تعالى (  الرحمن على العرش استوى  )  ليس على ظاهره ، ولا أعلم كنه المراد به ، بل لا يعلمه إلاّ اللّه ، والقول في النزول كالقول في الاستواء ، وكتبه أحمد بن تيمية ، ثم أشهدوا عليه جماعة أنّه تاب مما ينافي ذلك مختاراً ، وشهد عليه بذلك جمع من العلماء وغيرهم " أهـ  [ المنهل الصافي ج ١ ص ٣٣٦ ـ ٣٤٠  ]  ، (  ذ  )  شهاب الدين ابن حجر الهيثمي (  ت ٩٧٣ هـ  )   :  قال في ترجمة ابن تيمية  :  « </w:t>
      </w:r>
      <w:r>
        <w:rPr>
          <w:rFonts w:hint="cs"/>
          <w:b w:val="0"/>
          <w:rtl/>
        </w:rPr>
        <w:t xml:space="preserve">" ابن تيمية عبد خذله الله تعالى وأضله وأعماه وأصمه وأذله وبذلك صرح الائمة الذين بينوا فساد أحواله وكذب أقواله ، ومن أراد ذلك فعليه بمطالعة كلام الامام المجتهد المتفق على إمامته وجلالته وبلوغه مرتبة الاجتهاد ، ابي الحسن السبكي وولده التاج والشيخ الامام العز بن جماعة وأهل عصرهم وغيرهم من الشافعية والمالكية والحنفية ، ولم يقصر اعتراضه على متأخري الصوفية بل اعترض على مثل عمر ابن الخطاب وعلي بن أبي طالب رضي الله تعالى عنهما ، والحاصل أن لا يقام لكلامه وزن بل يرمى في كل وعر وحزن ويعتقد فيه أنه مبتدع ضال ومضل جاهل غال ، وأجارنا من مثل طريقته وعقيدته  ، وأفاض في ذكر أعيان من الصوفية طعن فيهم ثم قال  :  ولا زال يتتبع الاكابر حتى تمالا عليه أهل عصره ففسقوه وبدعوه ، بل كفره كثير منهم ، - إلى أن قال -  :  واعلم أنه خالف الناس في مسائل نبه عليها التاج السبكي وغيره ، فمما خرق فيه الاجماع قوله في (  علي الطلاق  )  إنه لا يقع عليه بل عليه كفارة يمين ولم يقل بالكفارة أحد من المسلمين قبله ، وان طلاق الحائض لا يقع ، كذا الطلاق في طهر جامع فيه ، وأن الصلاة إذا تركت عمدا لا يجب قضاؤها ، وان الحائض يباح لها الطواف بالبيت ولا كفارة عليها ، وان الطلاق الثلاث يرد إلى واحدة ، وكان هو قبل ادعائه ذلك نقل إجماع المسلمين على خلافه ، وأن المكوس حلال لمن أقطعها ، وانها إذا أخذت من التجار أجزأتهم عن الزكاة وإن لم تكن باسم الزكاة ولا على رسمها ، وان المائعات لا تنجس بموت حيوان فيها كالفأرة ، وان الجنب يصلي تطوعه بالليل ، ولا يؤخره إلى أن يغتسل قبل الفجر إن كان بالبلد ، وان شرط الواقف غير معتبر بل ولو وقف على الشافعية صرف إلى الحنفية وبالعكس ، وأن مخالف الاجماع لا يكفر ولا يفسق ، وأن ربنا سبحانه وتعالى عما يقول الظالمون والجاحدون علوا كبيرا محل </w:t>
      </w:r>
      <w:r>
        <w:rPr>
          <w:rFonts w:hint="cs"/>
          <w:b w:val="0"/>
          <w:rtl/>
        </w:rPr>
        <w:lastRenderedPageBreak/>
        <w:t xml:space="preserve">الحوادث تعالى الله عن ذلك وتقدس ، وانه مركب تفتقر ذاته افتقار الكل للجزء تعالى الله عن ذلك وتقدس ، وان القرآن محدث في ذات الله ، تعالى الله عن ذلك ، وان العالم قديم بالنوع ولم يزل مع الله مخلوقا دائما فجعله موجبا بالذات لا فاعلا بالاختيار تعالى الله عن ذلك ، وقوله بالجسمية والجهة والانتقال وانه بقدر العرش لا أصغر ولا أكبر تعالى الله عن هذا الافتراء الشنيع القبيح والكفر البراح الصريح وخذل متبعيه وشتت شمل معتقديه ، وقال إن النار تفنى ، وان الانبياء غير معصومين ، وان رسول الله صلى الله عليه وسلم لا جاه له ولا يتوسل به ، وإن إنشاء السفر إليه بسبب الزيارة معصية لا تقصر الصلاة فيه وسيحرم ذلك يوم الحاجة الماسة إلى شفاعته ، وإن التوراة والانجيل لم تبدل ألفاظهما وإنما بدلت معانيهما " أه‍ </w:t>
      </w:r>
      <w:r>
        <w:rPr>
          <w:rFonts w:eastAsia="Times New Roman" w:hint="cs"/>
          <w:b w:val="0"/>
          <w:rtl/>
        </w:rPr>
        <w:t xml:space="preserve">، (  ر  )  ملاّ علي القارئ الحنفي (  ت ١٠١٦ هـ  )   :  قالفي شرحه على الشفاء  :  « وقد أفرط ابن تيمية من الحنابلة حيث حرم السفر لزيارة النبي صلى ‌الله ‌عليه ‌وسلم كما أفرط غيره حيث قال  :  كون الزيارة قربة معلوم من الدين بالضرورة ،  وجاحده محكوم عليه بالكفر ، ولعلّ الثاني أقرب إلى الصواب ، لأنّ تحريم ما أجمع العلماء فيه على الاستحباب يكون كفراً ، لأنّه فوق تحريم المباح المتفق عليه في هذا الباب »  [ درة الحجال في أسماء الرجال » ج ١ ص ٣٠  ]  ، (  ز  )  </w:t>
      </w:r>
      <w:r>
        <w:rPr>
          <w:rFonts w:hint="cs"/>
          <w:b w:val="0"/>
          <w:rtl/>
        </w:rPr>
        <w:t xml:space="preserve">الحافظ العلائي شيخ الحافظ زين الدين العراقي وغيره من حفاظ الحديث   :  جاء في كتاب ذخائر القصر في تراجم نبلاء العصر لابن طولون من صحيفة 32 و 33  :  " وهذا نص كلام الحافظ العلائي شيخ الحافظ زين الدين العراقي وغيره من حفاظ الحديث يذكر فيه ضلالات ابن تيمية التي شذ فيها عن أهل الحق في أصول العقيدة والفروع  ، فيقول  :  ذكر المسائل التي خالف فيها ابن تيمية الناس في الاصول والفروع فمنها ما خالف فيها الاجماع ومنها ما خالف فيها الراجح من المذاهب فمن ذلك يمين الطلاق قال بأنه لا يقع عند وقوع المحلوف عليه بل عليه فيها كفارة يمين ولم يقل قبله بالكفارة أحد من المسلمين البتة ودام إفتاؤه بذلك زمانا طويلا وعظم الخطب ووقع في تقليده جم غفير من العوام وعم البلاء ، وإن طلاق الحائض لا يقع وكذلك الطلاق في طهر جامع فيه زوجته وإن الطلاق الثلاث يرد إلى واحدة وكان قبل ذلك قد نقل إجماع المسلمين في هذه المسألة على خلاف ذلك وإن من خالفه فقد كفر ثم إنه أفتى بخلافه وأوقع خلقا كثيرا من الناس فيه  ،  وإن الحائض تطوف في البيت من غير كفارة وهو مباح لها ، وإن المكوس حلال لمن أقطعها وإذا أخذت من التجار أجزأتهم عن الزكاة وان لم تكن باسم الزكاة ولا على رسمها ، وإن المائعات لا تنجس بموت الفأرة ونحوها فيها ..  .. وسئل عن شرط الواقف فقال غير معتبر بالكلية بل الوقف على الشافعية يصرف إلى الحنفية وعلى الفقهاء يصرف إلى الصوفية وبالعكس وكان يفعل هكذا في مدرسته فيعطي منها الجند والعوام  ،  ولا يحضر درسا على اصطلاح الفقهاء </w:t>
      </w:r>
      <w:r>
        <w:rPr>
          <w:rFonts w:hint="cs"/>
          <w:b w:val="0"/>
          <w:rtl/>
        </w:rPr>
        <w:lastRenderedPageBreak/>
        <w:t xml:space="preserve">وشرط الواقف بل يحضر فيها ميعادا يوم الثلاثاء ويحضره العوام ويستغني بذلك عن الدرس ، وسئل عن جواز بيع أمهات الاولاد فرجحه وأفتى به ومن المسائل المنفرد بها في الاصول مسألة الحسن والقبح التي يعول بها المعتزلة فقال بها ونصرها وصنف فيها وجعلها دين الله بل الزم كل ما يبنى عليه كالموازنة في الاعمال ، وأما مقالاته في أصول الدين فمنها قوله إن الله سبحانه محل الحوادث تعالى الله عما يقول علوا كبيرا  ،  وإنه مركب مفتقر إلى ذاته افتقار الكل إلى الجزء ، وان القرآن محدث في ذاته تعالى وان العالم قديم بالنوع ولم يزل مع الله مخلوق دائما فجعله موجبا بالذات لا فاعلا بالاختيار سبحانه ما أحلمه ، ومنها قوله بالجسمية والجهة والانتقال وهو مردود  ،  وصرح في بعض تصانيفه بأن الله تعالى بقدر العرش لا أكبر منه ولا أصغر تعالى الله عن ذلك وصنف جزء في أن علم الله لا يتعلق بما لا يتناهى كنعيم أهل الجنة وأنه لا يحيط بالتناهي وهي التي زلق فيها الامام ، ومنها أن الانبياء غير معصومين وأن نبينا عليه وعليهم الصلاة والسلام ليس له جاه ولا يتوسل به أحد إلا ويكون مخطئا وصنف في ذلك عدة أوراق ، وإن إنشاء السفر لزيارة نبينا صلى الله عليه وسلم معصية لا يقصر فيها الصلاة وبالغ في ذلك ولم يقل به أحد من المسلمين قبله ، وإن عذاب أهل النار ينقطع ولا يتأبد حكاه  ،  بعض الفقهاء عن تصانيفه ، ومن إفراده أيضا أن التوراة والانجيل لم تبدل ألفاظهما بل هي باقية على ما أنزلت وإنما وقع التحريف في تأويلها وله فيه مصنف آخر ما رأيت ، واستغفر الله من كتابة مثل هذا فضلا عن اعتقاده " أهـ  </w:t>
      </w:r>
      <w:r>
        <w:rPr>
          <w:rFonts w:hint="cs"/>
          <w:b w:val="0"/>
          <w:rtl/>
          <w:lang w:eastAsia="ar-SA"/>
        </w:rPr>
        <w:t xml:space="preserve">، (  س  )  </w:t>
      </w:r>
      <w:r>
        <w:rPr>
          <w:rFonts w:eastAsia="Times New Roman" w:hint="cs"/>
          <w:b w:val="0"/>
          <w:rtl/>
        </w:rPr>
        <w:t xml:space="preserve">النبهاني (  ت ١٣٥٠ هـ  )   :  قال النبهاني في كتابه « شواهد الحق » بعد نقل أسماء عدة من الطاعنين به  :  « فقد ثبت وتحقّق وظهر ظهور الشمس في رابعة النهار أنّ علماء المذاهب الأربعة قد اتّفقوا على ردّ بدع ابن تيمية ، ومنهم من طعنوا بصحة نقله ، كما طعنوا بكمال عقله ، فضلا عن شدة تشنيعهم عليه في خطئه الفاحش في تلك المسائل الّتي شذّ بها في الدين ، وخالف بها إجماع المسلمين ، ولا سيما فيما يتعلّق بسيّد المرسلين صلى ‌الله‌ عليه ‌وسلم " أهـ ، (  ش  )  الشيخ محمد زاهد الكوثري (  ت ١٣٧١ هـ  )   :  قال في مقدمة الأسماء والصفات للبيهقي :  - بعدما سرد أسماء عدة من كتب الحشوية كالاستقامة لخشيش بن أصرم ، والسنة المنسوب إلى عبد اللّه بن أحمد ، والنقض لعثمان بن سعيد الدارمي السجزي المجسم ـ  :  " إنّ السجزي أول من اجترأ بالقول « إنّ اللّه لو شاء لا ستقرّ على ظهر بعوضة فاستقلت به بقدرته ، فكيف على عرش عظيم » وتابعه الشيخ ابن تيمية الحراني في ذلك ، كما تجد نص كلامه في « غوث العباد » المطبوع سنة ١٣٥١ بمطبعة الحلبي  "  [ مقدمة الأسماء والصفات للبيهقي  ]  ، وقال ايضاً في مقدمته على السيف الصقيل  :  " جزى اللّه علماء أُصول الدين عن الإسلام خيراً ، فإنّ لهم فضلا جسيماً في صيانة عقائد المسلمين بادلّة ناهضة مدى </w:t>
      </w:r>
      <w:r>
        <w:rPr>
          <w:rFonts w:eastAsia="Times New Roman" w:hint="cs"/>
          <w:b w:val="0"/>
          <w:rtl/>
        </w:rPr>
        <w:lastRenderedPageBreak/>
        <w:t xml:space="preserve">القرون ، أمام كل فرقة زائفة ـ إلى أن قال ـ  :  ومن طالع من ألّفه بعض الرواة على طول القرون من كتب في التوحيد والصفات والسنة ، والردود على أهل النظر ، يشكر اللّه سبحانه على النور الّذي افاضه على عقله ، حتّى نبذ مثل تلك الطامات بأول نظرة ، وقد استمرّت فتن المخدوعين من الرواة على طول القرون مجلبة لسخط اللّه تعالى ، ولاستسخاف العقلاء ، من غير أن يخطر ببال عاقل أن يناضل عن سخافات هؤلاء ، إلى أن نبغ في أواخر القرن السابع بدمشق ، حرّاني تجرّد للدعوة إلى مذهب هؤلاء الحشوية السخفاء ، متظاهراً بالجمع بين العقل والنقل على حسب فهمه من الكتب ، بدون أُستاذ يرشده في مواطن الزلل ، وحاشا العقل الناهض والنقل الصحيح أن يتضافرا في الدفاع عن تحريف السخفاء إلاّ إذا كان العقل عقل صابئي والنقل نقل صبي ، وكم انخدع بخزعبلاته أُناس ليسوا من التأهّل للجمع بين الرواية والدارية في شيء ، وله مع خلطائه هؤلاء ، موقف في يوم القيامة لا يغبط عليه ، ومن درس حياته يجدها كلها فتناً لا يثيرها حافظ بعقله ، غير مصاب في دينه ، وأنّى يوجد نصّ صريح منقول أو برهان صحيح معقول يثبت الجهة والحركة والثقل والمكان ونحوها للّه سبحانه ؟ وكل ما في الرجل أنّه كان له لسان طلق ، وقلم سيال ، وحافطة جيدة ، قلّب ـ بنفسه بدون أُستاذ رشيد ـ صفحات كتب كثيرة جداً من كتب النحل الّتي كانت دمشق امتلأت بها بواسطة القوافل من استيلاء المغول على بلاد الشرق ، فاغترّ بما فهمه من تلك الكتب من الوساوس والهواجس ، حتى طمحت نفسه إلى أن تكون قدوة في المعتقد والأحكام العملية ، ففاه في القبيلين بما لم يفه به أحد من العالمين ، مما هو وصمة عار وأمارة مروق في نظر الناظرين ، فانفضّ من حوله أُناس كانوا تعجّلوا في إطرائه ـ بادئ بدء ـ قبل تجريبه ، وتخلّوا عنه واحداً إثر واحد على تعاب فتنة المدونة في كتب التاريخ ، ولم يبقَ معه إلاّ أهل مذهبه في الحشو من جهلة المقلدة ، ومن ظن أن علماء عصره صاروا كلهم إلباً واحداً ضدّه حسداً من عند أنفسهم ، فَلْيَتّهم عقله وإدراكه قبل اتّهام الآخرين ، بعد أن درس مبلغ بشاعة شواذه في الاعتقاد والعمل ، وهو لم يزل يستتاب استتابة إثر استتابة ، وينقل من سجن إلى سجن إلى أن افضى إلى ما عمل وهو مسجون ، وكان ابن زفيل الزرعي المعروف بابن القيم يسايره في شواذه حياً وميتاً ، ويقلده فيها تقليداً أعمى في الحق والباطل ، وإن كان يتظاهر بمظهر الاستدلال ، لكن لم يكن استدلاله المصطنع سوى ترديد منه لتشغيب قدوته ، دائباً على إذاعة شواذ شيخه ، متوخياً ـ في غالب مؤلفاته ـ تلطيف لهجة أُستاذه في تلك الشواذ لتنطلي وتنفق على الضعفاء ، وعمله كله التلبيس والمخادعة والنضال عن تلك الأهواء المخزية ، حتى أفنى عمره بالدندنة حول مفردات الشيخ الحراني ، تراه يثرثر في كل واد ويخطب بكل ناد ، بكلام لا محصل له عند أهل التحصيل ، ولم يكن له حظ من المعقول ، وإن كان كثير السرد </w:t>
      </w:r>
      <w:r>
        <w:rPr>
          <w:rFonts w:eastAsia="Times New Roman" w:hint="cs"/>
          <w:b w:val="0"/>
          <w:rtl/>
        </w:rPr>
        <w:lastRenderedPageBreak/>
        <w:t xml:space="preserve">لآراء أهل النظر ، ويظهر مبلغ تهافته لمن طالع شفاء العليل له بتبصّر ، ونونيته وعزَوْه من الدلائل على أنّه لم يكن ممن له علم بالرجال ولا بنقد الحديث ، حيث أثنى فيهما على أُناس هلكى ، واستدل فيهما بأخبار غير صحيحة على صفات اللّه سبحانه ، وقد ذكره الذهبي في المعجم المختص بما فيه عبرة ، ولم يترجم له الحسيني ، ولا ابن فهد ولا السيوطي في عداد الحفاظ في ذيولهم على طبقات الحفاظ ، وما يقع من القارئ بموقع الأعجاب من أبحاثه الحديثية في زاد المعاد وغيره ، فمختزل مأخوذ مما عنده عن كتب قيّمة لأهل العلم بالحديث ، كـ « المورد الهني في شرح سير عبدالغني » للقطب الحلبي ونحوه ، ولولا محلى ابن حزم « وأحكامه » و « مصنف » ابن أبي شيبه « وتمهيد » ابن عبد البر لما تمكن من مغالطاته وتهويلاته في « أعلام الموقعين » ، وكم استتيب وعذر مع شيخه وبعده على مخاز في الاعتقاد والعمل ، تستبين منها ما ينطوي عليه من المضي على صنوف الزيغ تقليداً لشيخه الزائغ ، وسيلقى جزاء عمله هذا في الآخرة ـ إن لم يكن ختم له بالتوبة والأمانة ـ كما لقي بعض ذلك في الدنيا " أهـ  [  تكملة السيف الصقيل ص ٤ ـ ٩  ]  ، (  ص  )  الشيخ سلامة القضاعي العزامي (  ت ١٣٧٩ هـ  )   :  قال  :  « بدأ ابن تيمية حياته بطلب العلم على ذكاء وتصالح ، ورفق به أكابر العلماء لأنّ اباه كان رجلا هادئاً وكان من بيت علم ، فساندوه وشجعوه وأثنوا عليه خيراً ، حتّى إذا أقبل عليه الناس بدأ يظهر بالبدع ، وأبطرته الغرة ، فتمادى في التعصب لآرائه ، وما زال يتلاعب به الهوى حتّى كان مجموعة بدع شنعاء ، ودائرة جهالات وأباطيل شوهاء ، فتجده في مسائل من علم التوحيد حشوياً كرامياً ، يقول في اللّه بالأجزاء والجهة والمكان ، والنزول والصعود الحسيين ، وحلول الحوادث بذاته تعالى ، ومن ناحية أُخرى تجد فيه حضيضة الخوارج ، يكفّر أكابر الأُمة ويخطئ أعاظم الأئمة وقال  :  من نذر شيئاً للنبي أو غيره من النبيين والأولياء من أهل القبور ، أو ذبح له ذبيحة كان كالمشركين الذين يذبحون لأوثانهم وينذرون لها ، فهو عابد لغير اللّه فيكون بذلك كافراً ، ويطيل في ذلك الكلام ، واغترّ بكلامه بعض من تأخّر عنه من العلماء ممن ابتلي بصحبته أو صحبة تلاميذه ، وهو منه تلبيس في الدين ، وصرف إلى معنى لا يريده مسلم من المسلمين ، ومن خبر حال من فعل ذلك من المسلمين وجدهم لا يقصدون بذبائحهم ونذورهم للمتقين من الأنبياء والأولياء إلاّ الصدقة عنهم ، وجعل ثوابها إليهم ، وقد علموا أنّ إجماع أهل السنة منعقدة على أنّ صدقة الأحياء نافعة للأموات واصلة إليهم ، ولقد تعدّى هذا الرجل حتّى على الجناب المحمدي فقال  :  إنّ شد الرحال إلى زيارته معصية ، وإنّ من ناداه مستغيثاً به بعد وفاته فقد أشرك ، فتارة يجعله شركاً أصغر ، وأُخرى يجعله شركاً أكبر ، وإن كان المستغيث ممتلىء القلب بأنّه لا خالق ولا مؤثر إلاّ اللّه ، وأنّ النبي إنّما ترفع إليه الحوائج ويستغاث به ، </w:t>
      </w:r>
      <w:r>
        <w:rPr>
          <w:rFonts w:eastAsia="Times New Roman" w:hint="cs"/>
          <w:b w:val="0"/>
          <w:rtl/>
        </w:rPr>
        <w:lastRenderedPageBreak/>
        <w:t xml:space="preserve">على أنّ اللّه جعله منبع كل خير ، مقبول الشفاعة ، مستجاب الدعاء كما هي عقيدة جميع المسلمين مهما كانوا من العامة ، وقد أوضح ذلك كل الإيضاح قبلنا أكابر جهابذة العلم لا سيما علَمُ أعلام هذا العصر ، حامل لواء الحكمة الإسلامية ، وأحد جماعة كبار العلماء بحق ، الشيخ يوسف الدجوي ، فيما كتبه في مجلة الأزهر ، وهذه البدعة من مبتكراته قد اغتر بها ناس ، فقالوا بكفر من عداهم من جماهير المسلمين ، وسفكت في ذلك دماء لا تحصى ، وقد أُلفت الكتب الكثيرة في رد هذه البدعة وفروعها ، بين مطوّل قد جوّده صاحبه ، ومختصر أفاده مؤلفه وأجاد ، ومن عجيب أمر هذا الرجل أنّه إذا ابتدع شيئاً حكى عليه إجماع الأولين والآخرين كذباً وزوراً ، وربما تجد تناقضه في الصفحة الواحدة ، فتجده في منهاجه مثلا يدّعي أنّه ما من حاديث إلاّ وقبله حادث إلى ما لا نهاية له في جانب الماضي ، ثم يقول  :  وعلى ذلك أجمع الصحابة والتابعون ،  وبعد قليل يحكي اختلافاً لحق الصحابة في أول مخلوق ما هو ؟ أهو القلم أم الماء ؟ وبينما تراه يتكلّم بلسان أهل الحق المنزهين ، إذا بك تراه قد انقلب جهوياً </w:t>
      </w:r>
      <w:r>
        <w:rPr>
          <w:rFonts w:eastAsia="Times New Roman" w:hint="cs"/>
          <w:b w:val="0"/>
          <w:vertAlign w:val="superscript"/>
          <w:rtl/>
        </w:rPr>
        <w:t xml:space="preserve">( ١ ) </w:t>
      </w:r>
      <w:r>
        <w:rPr>
          <w:rFonts w:eastAsia="Times New Roman" w:hint="cs"/>
          <w:b w:val="0"/>
          <w:rtl/>
        </w:rPr>
        <w:t xml:space="preserve"> وسمّى كل من لا يقول بذلك معطّلا ، وزنديقاً ، وكافراً ، وقد جمع تلميذه « ابن زفيل » سفاهاته ووساوسه في علم أصول الدين ، في قصيدته النونية ، وبينما تراه يسب جهماً والجهمية ، إذا بك تراه يأخذ بقوله في أنّ النار تفنى ، وأن أهلها ليسوا خالدين فيها أبداً ـ إلى أن قال ـ  :  وليس من غرضنا بسط الكلام في بدع هذا الرجل ، فقد كفانا العلماء ـ شكر اللّه سعيهم ـ من عصره إلى هذا العهد ، المؤنة بالتصانيف الممتعة في الرد عليها ، ولكن رفع الجهل رأسه في عصرنا هذا ، وانتدب ناس من شيعته لطبع الكثير من كتبه وكتب تلميذه ابن زفيل ، ففضحوا الرجل وشهّروا به عند المحققين من أهل الفقه في الدين ، وتبينت صحة نسبة ما كان يتورع العلماء عن نسبته إليه ، وإنّ نصيحتي الّتي أسديها لكن مسلم نصيحة للّه ولرسوله ولكتابه وأئمة المسلمين وعامتهم ، هي لزوم جماعة المسلمين في أُصول الدين وفروعه ، ولولا أنّي اشفق على القارىء أن يملّ لتحدّثت إليه طويلا فيما أصاب الإسلام والمسلمين من عظائم هذا الرجل ، ولبسطت له ما قال أكابر العلماء فيه وفي شيعته ، ولكنّي أرجو أن يكون ما قدّمته كافياً لذوي النهى " أهـ [  فرقان القرآن ص ١٣٢ ـ ١٣٧  ]  ،</w:t>
      </w:r>
    </w:p>
    <w:p w:rsidR="00841E3E" w:rsidRDefault="00841E3E" w:rsidP="00841E3E">
      <w:pPr>
        <w:jc w:val="both"/>
        <w:rPr>
          <w:b w:val="0"/>
          <w:rtl/>
        </w:rPr>
      </w:pPr>
      <w:r>
        <w:rPr>
          <w:rFonts w:cs="Monotype Koufi" w:hint="cs"/>
          <w:b w:val="0"/>
          <w:rtl/>
        </w:rPr>
        <w:t>( ثانياً  )  :  حال ابن القيم وما تسرب إليه من مفردات الحشو بسبب صعوبة هضم علم التقديس :</w:t>
      </w:r>
      <w:r>
        <w:rPr>
          <w:rFonts w:eastAsia="Times New Roman" w:hint="cs"/>
          <w:b w:val="0"/>
          <w:bCs/>
          <w:rtl/>
        </w:rPr>
        <w:t xml:space="preserve"> </w:t>
      </w:r>
      <w:r>
        <w:rPr>
          <w:rFonts w:eastAsia="Times New Roman" w:hint="cs"/>
          <w:b w:val="0"/>
          <w:rtl/>
        </w:rPr>
        <w:t xml:space="preserve">قال الشيخ زاهد الكوثري - في مقدمته على السيف الصقيل -  :  "  وكان ابن زفيل الزرعي المعروف بابن القيم يسايره في شواذه حياً وميتاً ، ويقلده فيها تقليداً أعمى في الحق والباطل ، وإن كان يتظاهر بمظهر الاستدلال ، لكن لم يكن استدلاله المصطنع سوى ترديد منه لتشغيب قدوته ، دائباً على إذاعة </w:t>
      </w:r>
      <w:r>
        <w:rPr>
          <w:rFonts w:eastAsia="Times New Roman" w:hint="cs"/>
          <w:b w:val="0"/>
          <w:rtl/>
        </w:rPr>
        <w:lastRenderedPageBreak/>
        <w:t xml:space="preserve">شواذ شيخه ، متوخياً ـ في غالب مؤلفاته ـ تلطيف لهجة أُستاذه في تلك الشواذ لتنطلي وتنفق على الضعفاء ، وعمله كله التلبيس والمخادعة والنضال عن تلك الأهواء المخزية ، حتى أفنى عمره بالدندنة حول مفردات الشيخ الحراني ، تراه يثرثر في كل واد ويخطب بكل ناد ، بكلام لا محصل له عند أهل التحصيل ، ولم يكن له حظ من المعقول ، وإن كان كثير السرد لآراء أهل النظر ، ويظهر مبلغ تهافته لمن طالع شفاء العليل له بتبصّر ، ونونيته وعزَوْه من الدلائل على أنّه لم يكن ممن له علم بالرجال ولا بنقد الحديث ، حيث أثنى فيهما على أُناس هلكى ، واستدل فيهما بأخبار غير صحيحة على صفات اللّه سبحانه ، وقد ذكره الذهبي في المعجم المختص بما فيه عبرة ، ولم يترجم له الحسيني ، ولا ابن فهد ولا السيوطي في عداد الحفاظ في ذيولهم على طبقات الحفاظ ، وما يقع من القارئ بموقع الأعجاب من أبحاثه الحديثية في زاد المعاد وغيره ، فمختزل مأخوذ مما عنده عن كتب قيّمة لأهل العلم بالحديث ، كـ « المورد الهني في شرح سير عبدالغني » للقطب الحلبي ونحوه ، ولولا محلى ابن حزم « وأحكامه » و « مصنف » ابن أبي شيبه « وتمهيد » ابن عبد البر لما تمكن من مغالطاته وتهويلاته في « أعلام الموقعين » ، وكم استتيب وعذر مع شيخه وبعده على مخاز في الاعتقاد والعمل ، تستبين منها ما ينطوي عليه من المضي على صنوف الزيغ تقليداً لشيخه الزائغ ، وسيلقى جزاء عمله هذا في الآخرة ـ إن لم يكن ختم له بالتوبة والأمانة ـ كما لقي بعض ذلك في الدنيا ، وقال الذهبي في المعجم المختص عن ابن القيم هذا  :  « عني بالحديث بمتونه وبعض رجاله وكان يشتغل في الفقه ويجيد تقريره ، وفي النحو ويدريه ، وفي الأصلين ،  وقد حبس مدة لإنكاره على شد الرحل لزيارة قبر الخليل (  إبراهيم عليه‌ السلام  )  ثم تصدر للاشتغال ونشر العلم ، لكنّه معجب برأيه جريء على الأُمور ، وقال ابن حجر في الدرر الكامنة  :  « غلب عليه حب ابن تيمية حتّى كان لا يخرج عن شيء من أقواله ، بل ينتصر له في جميع ذلك ، وهو الّذي هذب كتبه ونشر علمه  ..  ،  واعتقل مع ابن تيمية بالقلة ، بعد أن أُهين وطيف به على جمل مضروباً بالدرة ، فلما مات أُفرج عنه ، وامتحن مرة أُخرى بسبب فتاوى ابن تيمية ، وكان ينال من علماء عصره وينالون منه » ، وقال التقي الحصني  :  كان ابن تيمية ممن يعتقد ويفتي بأنّ شدّ الرحال إلى قبور الأنبياء حرام لا تقصر فيه الصلاة ، ويصرّح بقبر الخليل وقبر النبي (  صلى اللّه عليهما وسلم  )  ، وكان على هذا الاعتقاد تلميذه ابن قيم الجوزية الزرعي ، وإسماعيل بن كثير الشركويني ، فاتّفق أنّ ابن قيم الجوزية سافر إلى القدس الشريف ، ورقي على منبر في الحرم ووعظ وقال في أثناء وعظه بعد أن ذكر المسألة  :  وها أنا راجع ولا أزور الخليل ، ثم جاء إلى نابلس ، وعمل له مجلس وعظ ، وذكر المسألة بعينها حتى قال  :  فلا يزور قبر النبي صلى ‌الله‌ عليه‌ وسلم ، فقام إليه الناس وأرادوا قتله ، فحماه منهم والي نابلس ، وكتب أهل القدس </w:t>
      </w:r>
      <w:r>
        <w:rPr>
          <w:rFonts w:eastAsia="Times New Roman" w:hint="cs"/>
          <w:b w:val="0"/>
          <w:rtl/>
        </w:rPr>
        <w:lastRenderedPageBreak/>
        <w:t xml:space="preserve">وأهل نابلس إلى دمشق يعرّفون صورة ما وقع منه ، فطلبه القاضي المالكي فتردد وصعد إلى الصالحية إلى القاضي شمس الدين بن مسلم الحنبلي وأسلم على يديه ، فقبل توبته وحكم بإسلامه وحقن دمه ، ولم يعزّره لأجل ابن تيمية  ..  ،  ثم أحضر ابن قيم الجوزية وادُّعي عليه بما قاله في القدس الشريف وفي نابلس فأنكر ، فقامت عليه البينة بما قاله ، فأُدّب وحُمل على جمل ، ثم أُعيد إلى السجن ، ثم أُحضر إلى مجلس شمس الدين المالكي وأرادوا ضرب عنقه ، فما كان جوابه إلاّ أن قال  :  إنّ القاضي الحنبلي حكم بحقن دمي وبإسلامي وقبول توبتي ، فأُعيد إلى الحبس إلى أن أُحضر الحنبلي فأخبر بما قاله ، فأُحضر وعزّر وضرب بالدرة ، وأُركب حماراً وطيف به في البلد والصالحية ، وردّوه إلى الحبس ـ وجرسوا ابن القيم وابن كثير ، وطيف بهما في البلد وعلى باب الجوزية لفتواهم في مسالة الطلاق ، قال ابن رجب  :  قد امتحن واوذي مرات ، وحبس مع الشيخ تقي الدين في المدة الأخيرة بالقلعة منفرداً ، لم يفرج عنه إلاّ بعد موت الشيخ ، وقد سقت هنا نماذج من كلمات أصحابه واضداده والمتحايدين في حقه ، ليعتبر بها المغرورون به ،  على أنّ الخبر اليقين فيما يجده القارئ الكريم في حقه في هذا الكتاب ، وأرجو أن الحق لا يتعدى ما دللت عليه في حقه فيما كتبناه ، وأحق الناس بالرثاء وأجدرهم بالترحّم من أفنى عمره في سبيل العلم منصاعاً لمبتدع يرديه من غير أن يتخيّر أُستاذاً رشيداً يهديه ، ومثله إذا دوّن أسفاراً لا يزداد بها إلاّ بسمعه ولا يبصر بعداً عن اللّه وأوزاراً ، وهو الّذي يصبح متفانياً في شيخه الزائغ بحيث لا يسمع إلاّ ببصره في جميع شؤونه ، ويبقى في أحط دركات الجهل من التقليد الأعمى ، ولو فكر قليلا لكان أدرك أنّ من السخف بمكان ، وضعه لشيخه في إحدى كفّتي الميزان ليوازن به جميع العلماء والفقهاء من هذه الأُمة في كفته الأُخرى فيزنهم ويغالبهم به فيغلبهم في علومهم!! وهذا ما لا يصدر من حافظ بعقله ، ولا سيما بعد التفكير في تلك المخازي من شواذه ، نعم ، يمكن أن يكون عنده أو عند شيخه بعض تفوق في بعض العلوم على بعض مشايخ حارته ، أو أهل خطته أو قريته أو مضرب خيام عشيرته ، لكن لا يوجب هذا أن يصدق ظنه في حق نفسه أن جوّ هذه الأرض يضيق عن واسع فهومه ، وعرض هذه البحار لا يتّسع لزاخر علومه " أهـ  [   تكملة السيف الصقيل ص 4 إلى 9  ]  ، وقال أيضاً  :  </w:t>
      </w:r>
      <w:r>
        <w:rPr>
          <w:rFonts w:hint="cs"/>
          <w:b w:val="0"/>
          <w:rtl/>
        </w:rPr>
        <w:t xml:space="preserve">في السيف الصقيل  :  -  في الرد على قول ابن القيم النونية "ولقد جلست على سرير الملك متصفاً بتدبيرٍ عظيم الشان"  -  :  " يعجب المصنف  - أي الإمام قاضي القضاة ابن جماعة - كيف يصرح الناظم - أي ابن القيم - بالجلوس ، ولأحد تلامذته الأخصاء جزء في إثبات المماسة رداً على من ينزه الله سبحانه عن ذلك وما ينطوي عليه هؤلاء أفظع بكثير من فلتات لسانهم فلو كانوا بين قوم على معتقدهم لكنت تراهم يصرحون بكل ما تكن صدورهم ، قال ذلك التلميذ أعنى محمدا المنبجي </w:t>
      </w:r>
      <w:r>
        <w:rPr>
          <w:rFonts w:hint="cs"/>
          <w:b w:val="0"/>
          <w:rtl/>
        </w:rPr>
        <w:lastRenderedPageBreak/>
        <w:t>صاحب الفرج بعد الشدة في الجزء المذكور  :  قال الخلال في كتاب السنة حدثنا أحمد بن الحسين الرقى حدثنا إبراهيم بن المنذر حدثنا محمد بن فليح حدثني أبى عن سعيد بن الحارث عن عبيد بن حنين قال بينما أنا جالس في المسجد إذ جاءني قتادة بن النعمان يحدث وثاب إليه الناس ، فقال سمعت رسول الله صلى الله عليه وسلم يقول  :  " إن الله لما فرغ من خلقه استوى على عرشه واستلقى ووضع إحدى رجليه على الأخرى وقال إنها لا تصلح لبشر "  ،  قال الحافظ الذهبي وغيره إسناده على شرط البخارى ومسلم ا هـ ، ولعلك علمت بذلك قيمة كتاب السنة للخلال ، وفي ذلك الجزء من المخازى ما يضاهى ما نقلناه آنفا ، ولابن بدران الدشتى جزء في إثبات الحد والجلوس لله سبحانه ويسوق فيه الحديث المذكور بطرق كما ذكرت ذلك فيما علقت على ذيول طبقات الحافظ قاتلهم الله ما أجرأهم على الله ، ولعلك علمت بذلك أيضاً قيمة تهويلهم بأنهم يتابعون السنة كما علمت قيمة تصحيحهم للروايات المطابقة لزيغهم((  تنبيه  ))   الذهبي يبعد عن رشده ويفقد صوابه إذا جاء دور الكلام على أحاديث في الصفات أو في فضائل النبي صلى الله عليه وآله وسلم أو أهل بيته عليهم السلام وكذلك حينما يترجم لشافعي من الأشاعرة أو حنفي مطلقاً رغم تظاهره بالإنصاف والبعد عن التعصب في كثير من المواضع على سعة علمه في الحديث ورجاله ، فهل يتصور من عالم يعقل ما يقول أن يصحح مثل هذا الحديث الذى بطلانه أظهر من الشمس في ضحوة النهار  ؟ فطالب الحق لا يعير سمعاً لأقواله فيما ذكرناه ، وهو شافعي الفروع إلا أنه مجسم اعتقادا رغم تبريه منه في كثير من المواضع وعنده نزعة خارجية وإن كان أهون شراً بكثير من الناظم وشيخه في ذلك كله ، ومن لا يكون متساهلا في أمر دينه لا يثق بكلام مثله فيما ذكرناه بعد أن عرف دخائله والتاج ابن السبكي أطراه غاية الإطراء حيثما ترجم له في طبقات الشافعية الكبرى أداء لحق التلمذة عليه لكن لم يمنعه ذلك من الإشارة الى ما ينطوي عليه من البدع والأهواء في مواضع من كتابه حيث قال في الكتاب المذكور (  1-197 )   :  وأما تاريخ شيخنا الذهبي فإنه على حسنه وجمعه مشحون بالتعصب المفرط ، لا آخذه الله فلقد أكثر الوقيعة في أهل الدين ـ أعنى الفقراء الذين هم صفوة الخلق ، واستطال بلسانه على كثير من أئمة الشافعيين والحنفيين ومال فأفرط على الأشاعرة ومدح فزاد في المجسمة اهـ حتى عده لا يعول على تراجمه لهؤلاء وقال أيضا في حقه (  2-249 )  من الكتاب المذكور  :  وتأتى أنت تتسكع في ظلم التجسيم الذى تدعى أنك بريء منه وأنت من أعظم الدعاة إليه وتزعم أنك تعرف هذا الفن (  يعنى علم أصول الدين  )  وأنت لا تفهم منه نقيراً ولا قطميراً  اهـ   [  السيف الصقيل ص200-202  ]  ،</w:t>
      </w:r>
    </w:p>
    <w:p w:rsidR="00AD4112" w:rsidRDefault="00841E3E" w:rsidP="00841E3E">
      <w:pPr>
        <w:ind w:left="-46"/>
        <w:jc w:val="both"/>
        <w:rPr>
          <w:b w:val="0"/>
          <w:rtl/>
        </w:rPr>
      </w:pPr>
      <w:r>
        <w:rPr>
          <w:rFonts w:cs="Monotype Koufi" w:hint="cs"/>
          <w:b w:val="0"/>
          <w:rtl/>
        </w:rPr>
        <w:lastRenderedPageBreak/>
        <w:t>( ثالثاً ) :  حال الذهبي وما تسرب إليه من مفردات الحشو بسبب صعوبة هضم علم التقديس :</w:t>
      </w:r>
      <w:r>
        <w:rPr>
          <w:rFonts w:eastAsia="Times New Roman"/>
          <w:b w:val="0"/>
          <w:bCs/>
          <w:rtl/>
        </w:rPr>
        <w:t xml:space="preserve"> </w:t>
      </w:r>
      <w:r>
        <w:rPr>
          <w:rFonts w:eastAsia="Times New Roman"/>
          <w:b w:val="0"/>
          <w:rtl/>
        </w:rPr>
        <w:t xml:space="preserve">قد مر بنا في النقل السابق قول الإمام السبكي فيه ، نقله عنه الشيخ زاهد الكوثري ، </w:t>
      </w:r>
      <w:r>
        <w:rPr>
          <w:b w:val="0"/>
          <w:rtl/>
        </w:rPr>
        <w:t xml:space="preserve">وقال الإمام السبكي - في درة من كلامه تكتب بماء الذهب لأني أرى أنها التقييم الصحيح للذهبي - في طبقات الشافعية الكبرى   :  " وهذا شيخنا الذهبي رحمه الله من هذا القبيل له علم وديانة وعنده على أهل السنة تحمل مفرط فلا يجوز أن يعتمد عليه ،  ونقلت من خط الحافظ صلاح الدين خليل بن كيكلدي العلائي رحمه الله ما نصه الشيخ الحافظ شمس الدين الذهبي لا أشك في دينه وورعه وتحريه فيما يقوله الناس ولكنه غلب عليه مذهب الإثبات ومنافرة التأويل والغفلة عن التنزيه حتى أثر ذلك في طبعه انحرافا شديدا عن أهل التنزيه وميلا قويا إلى أهل الإثبات فإذا ترجم واحدا منهم يطنب في وصفه بجميع ما قيل فيه من المحاسن ويبالغ في وصفه ويتغافل عن غلطاته ويتأول له ما أمكن وإذا ذكر أحدا من الطرف الآخر كإمام الحرمين والغزالي ونحوهما لا يبالغ في وصفه ويكثر من قول من طعن فيه ويعيد ذلك ويبديه ويعتقده دينا وهو لا يشعر ويعرض عن محاسنهم الطافحة فلا يستوعبها وإذا ظفر لأحد منهم بغلطة ذكرها وكذلك فعله في أهل عصرنا إذا لم يقدر على أحد منهم بتصريح يقول في ترجمته والله يصلحه ونحو ذلك وسببه المخالفة في العقائد ، انتهى ، والحال في حق شيخنا الذهبي أزيد مما وصف وهو شيخنا ومعلمنا غير أن الحق أحق أن يتبع وقد وصل من التعصب المفرط إلى حد يسخر منه ، وأنا أخشى عليه يوم القيامة من غالب علماء المسلمين وأئمتهم الذين حملوا لنا الشريعة النبوية فإن غالبهم أشاعرة وهو إذا وقع بأشعري لا يبقى ولا يذر ، والذى أعتقده أنهم خصماؤه يوم القيامة ، من لعل أدناهم عنده أوجه منه فالله المسئول أن يخفف عنه وأن يلهمهم العفو عنه وأن يشفعهم فيه ، والذى أدركنا عليه المشايخ النهى عن النظر في كلامه وعدم اعتبار قوله ولم يكن يستجرى أن يظهر كتبه التاريخية إلا لمن يغلب على ظنه أنه لا ينقل عنه ما يعاب عليه ، وأما قول العلائي رحمه الله دينه وورعه وتحريه فيما يقوله فقد كنت أعتقد ذلك وأقول عند هذه الأشياء إنه ربما اعتقدها دينا ومنها أمور أقطع بأنه يعرف بأنها كذب وأقطع بأنه لا يختلقها وأقطع بأنه يحب وضعها في كتبه لتنتشر وأقطع بأنه يحب أن يعتقد سامعها صحتها بغضا للمتحدث فيه وتنفيرا للناس عنه مع قلة معرفته بمدلولات الألفاظ ومع اعتقاده أن هذا مما يوجب نصر العقيدة التي يعتقدها هو حقا ومع عدم ممارسته لعلوم الشريعة غير أنى لما أكثرت بعد موته النظر في كلامه عند الاحتياج إلى النظر فيه توقفت في تحريه فيما يقوله ولا أزيد على هذا غير الإحالة على كلامه فلينظر كلامه من شاء ثم يبصر هل الرجل متحر عند غضبه أو غير متحر وأعنى بغضبه وقت ترجمته لواحد من علماء المذاهب الثلاثة المشهورين من الحنفية والمالكية والشافعية فإني أعتقد أن الرجل كان إذا مد القلم </w:t>
      </w:r>
      <w:r>
        <w:rPr>
          <w:b w:val="0"/>
          <w:rtl/>
        </w:rPr>
        <w:lastRenderedPageBreak/>
        <w:t xml:space="preserve">لترجمة أحدهم غضب غضبا مفرطا ثم قرطم الكلام ومزقه وفعل من التعصب مالا يخفي على ذي بصيرة ثم هو مع ذلك غير خبير بمدلولات الألفاظ كما ينبغي فربما ذكر لفظة من الذم لو عقل معناها لما نطق بها ودائما أتعجب من ذكره الإمام فخر الدين الرازي في كتاب الميزان في الضعفاء وكذلك السيف الآمدي وأقول يالله العجب هذان لا رواية لهما ولا جرحهما أحد ولا سمع من أحد أنه ضعفهما فيما ينقلانه من علومهما فأي مدخل لهما في هذا الكتاب ثم إنا لم نسمع أحدا يسمى الإمام فخر الدين بالفخر بل إما الإمام وإما ابن الخطيب وإذا ترجم كان في المحمدين فجعله في حرف الفاء وسماه الفخر ثم حلف في آخر الكتاب ، أنه لم يتعمد فيه هوى نفسه فأي هوى نفس أعظم من هذا فإما أن يكون ورى في يمينه أو استثنى غير الرواة فيقال له فلم ذكرت غيرهم وإما أن يكون اعتقد أن هذا ليس هوى نفس وإذا وصل إلى هذا الحد والعياذ بالله فهو مطبوع على قلبه  " أ هـ  [   طبقات الشافعية الكبرى ، ج :  2 ص :  13  إلى ص  :  15  ]  ،   وقال في السيف الصقيل " وقال أيضا (  أي السبكي  )  في ترجمة ابن جرير ناقلا عن الحافظ صلاح الدين العلائي أنه قال عن الذهبي ما نصه  :  " لا أشك في دينه وورعه وتحريه فيما يقوله عن الناس ولكنه غلب عليه مذهب الإثبات ومنافرة التأويل والغفلة عن التنزيه حتى أثر ذلك في طبعه انحرافا شديدا عن أهل التنزيه وميلا قويا الـى أهل الإثبات فإذا ترجم واحدا منهم  يطنب في وصفه ويتغافل عن غلطاته ويتأول له ما أمكن ، وإذا ذكر أحداً من الطرف الآخر كإمام الحرمين والغزالي ونحوهما لا يبالغ في وصفه ويكثر من قول من طعن فيه ويعيد ذلك ويبديه ويعتقده دينا وهو لا يشعر ويعرض عن محاسنهم الطافحة فلا يستوعبها وإذا ظفر لأحد منهم بغلطة ذكرها وكذلك يفعل في أهل عصرنا إذا لم يقدر على أحد منهم بتصريح يقول في ترجمته والله يصلحه … ونحو ذلك وسببه المخالفة في العقائد ، انتهى " ، قال التاج ابن السبكي عقب ما تقدم ما نصه  :  " والحال في شيخنا الذهبي أزيد مما وصف وهو شيخنا ومعلمنا غير أن الحق أحق أن يتبع وقد وصل من التعصب المفرط الى حد يسخر منه وأنا أخشى عليه يوم القيامة عند من لعل أدناه عنده أوجه منه فالله المسئول أن يخفف عنه وأن يلهمهم العفو عنه وأن يشفعهم فيه ، والذى أدركنا عليه المشايخ النهى عن النظر في كلامه وعدم اعتبار قوله ولم يكن يستجرى أن يظهر كتبه التاريخية إلا لمن يغلب على ظنه أنه لا ينقل عنه ما يعاب عليه ، وأما قول العلائي عن  :  دينه وورعه وتحريه فيما يقوله فقد كنت أعتقد ذلك وأقول عند هذه الأشياء ربما اعتقدها ديناً ، ومنها أمور أقطع بأنه يعرف بأنها كذب وأقطع بأنه لا يختلقها وأقطع بأن يحب وضعها في كتبه لتنشر وأقطع بأنه يحب أن يعتقد سامعها صحتها بغضا للمتحدث فيه وتنفيرا للناس عنه مع قلة معرفته بمدلولات الألفاظ ومع اعتقاده (  أن ذلك  )  مما يوجب نصر العقيدة التي يعتقدها هو حقاً ، ومع </w:t>
      </w:r>
      <w:r>
        <w:rPr>
          <w:b w:val="0"/>
          <w:rtl/>
        </w:rPr>
        <w:lastRenderedPageBreak/>
        <w:t xml:space="preserve">عدم ممارسته لعلوم الشريعة غير أنى لما أكثرت بعد موته النظر في كلامه عند الاحتياج الى النظر فيه توقفت في تحريه فيما يقوله ولا أزيد على هذا غير الإحالة على كلامه “  … ،  الى آخر ما قاله فليراجع باقي كلامه من أراد المزيد على ما نقلنا ، وقال التاج أيضاً في طبقاته وهو يترجم لإمام الحرمين ما نصه  : " وقد كان الذهبى لا يدرى شرح البرهان ، ولا هذه الصناعة ، ولكنه يسمع خرافات من طلبة الحنابلة فيعتقدها حقاً ويودعها تصانيفه " هذا قدر عقلية الذهبي وقدر تحريه عند صاحب الطبقات ولعل القارئ يرى هذه العقلية من أسخف العقليات كيف لا وهــى عقلية ترى الخرافات حقا تودع في المصنفات ويبنى عليها ما يتخذه عباد الله دينا ، ورجل هذا حاله أي قدر يكون قدره عند أولى النهى الذين عرفوا دخائله ، ولسنا نطيل النقل للقارئ في شأن كلام هذا الرجل في علماء الحنفية والمالكية والشافعية وهم قادة الأمة وأدلاؤها إذا ادلهم ليل المشكلات وكفي القارئ في هذا الرجل قول ابن السبكي السابق (  والذى أدركنا عليه المشايخ النهي عن النظر في كلامه وعدم اعتبار قوله  )  فإن هذا معناه القضاء على الرجل وإسقاطه من عداد العلماء الذين يحترم قولهم ، ليتأمل القارئ طويلا في قول التاج ابن السبكي السابق أيضا (  ولم يكن يستجرى أن يظهر كتبه التاريخية إلا لمن يغلب على ظنه أن لا ينقل عنه ما يعاب عليه  )  فإن هذا معناه أن الرجل كان يعلم حق العلم أنه قال في تلك الكتب ما يوقن أنه ليس بحق ، ولذلك كان يحرص على  أن لا يطلع الناس عليه لئلا يفتضح بأكاذيبه البعيدة عما عليه العلماء الذين يكتب عنهم ، وأرجو وألح في الرجاء أن لا يغفل القارئ عن قول صاحب الطبقات السابق في هذا الرجل من أنه (  كان قليل المعرفة بمدلولات الألفاظ  )  ومن من العقلاء يرضى أن يسقط نفسه فيعد من زمرة العلماء رجلاً يصل به الجهل الى درجة قلة المعرفة بمدلولات الألفاظ  ؟ كما أرجو القارئ أيضا وأشدد في هذا الرجاء أن يلتفت لقول صاحب جمع الجوامع (  إن الذهبي لم يمارس علوم الشريعة  )  ومن فقد رشده وضاع صوابه حتى يستطيع أن يعد من العلماء رجلاً لم يمارس الشريعة فليعلم حق العلم ليراعي حق الرعاية ، ولا ينسى القارئ أن ما تقدم شهادة تلميذ في إمام فهو أعرف بشيخه ولعل هذا يكفي في دفع ما ربما يقوله بعض المغرورين بالذهبي أو ينقله عن بعض المغرورين ، وقد أشرت الى حاله في مواضع مما علقت به على ذيول طبقات الحفاظ وزغل العلم ، ومما يزيدك بصيرة في هذا الباب اجتراء الذهبي على حذف لفظ (  إن صحت الحكاية عنه  )  من كلام البيهقي في الأسماء والصفات (  ص  303  )  عندما نقل كلامه في كتاب العلو (  ص 126  )  في صدد نسبة القول بأن الله في السماء ، الى أبى حنيفة ليخيل الى السامع أن سند هذه الرواية لا مغمز فيه مع أن نوحا الجامع ربيب مقاتل بن سليمان المجسم ، وفي السند هالك مثل زوج أمه ، وكذلك نعيم بن حماد ربيب نوح ، وقد ذكره كثير من أئمة </w:t>
      </w:r>
      <w:r>
        <w:rPr>
          <w:b w:val="0"/>
          <w:rtl/>
        </w:rPr>
        <w:lastRenderedPageBreak/>
        <w:t xml:space="preserve">أصول الدين في عداد المجسمة فأين التعويل على رواية مجسم فيما يحتج به لمذهبه  ؟ وليس بقليل ما ذكره الذهبي في حقهما في ميزان الاعتدال في أنه لو سبق التفاف نحو عشرة آلاف شخص حول بدعه امرأة أتت من ترمذ الى الكوفة للدعوة الى مذهب جهم لكان لهذا النبأ شأن عظيم في كتب الأنباء والرواية ولما انفرد بمثل ذلك الخبر يحيى بن يعلى المجهول عن نعيم بن حماد الهالك عن نوح الجامع لكل شيء غير الصدق ولا كان انفرد أحمد بن جعفر بن نصر عن يحيى المذكور ولا أبو الشيخ بن حيان صاحب كتاب العظمة الذى يحوى كل هائف ، وقد ضعفه بلديه الحافظ العسال ، وقد أشار البيهقي بقوله (  إن صحت الحكاية  )  الى ما في الرواية من وجوه الخلل ، وعندما حذف الذهبي هذا اللفظ يظن من لا خبرة عنده بالرجال أن الإله في السماء قول فقيه الملة إمام شطر هذه الأمة بل ثلثيها في جميع القرون مع بطلان رواية ذلك عنه بالمرة و لأبى حنيفة كلمة في الفقه الأبسط رواية أبى مطيع عنه وهى (  من قال لا أعرف ربى في السماء أو في الأرض كفر  )  وعلل الأصحاب ذلك بأن هذا القائل جوز المكان في حقه تعالى وهو كفر  ؟ وما طبع في الهند باسم شرح الفقه الأكبر للماتريدي إنما هو شرح أبى الليث على الفقه الأبسط مع سقم النسخة الهندية ، وبدار الكتب المصرية نسخة خطية جيدة من شرح أبى الليث وقد زاد أبو إسماعيل الهروي في الفروق على تلك الكلمة ما شاء من كيسه مما يوافق مذهبه في التجسيم كذبا وزوراً بسند مركب ، ونقل الذهبي في كتاب العلو جملة ذلك بدون أن يذكر سند الراوي في روايته تعمية وترويجاً للباطل ، وكذا فعل الناظم في غزوة ـ راجع شرح أبى الليث وشرح البزدوي وإشارات المرام في عبارات الإمام للبياضي ، ودفع الشبه للتقى الحصني ، وشرح الفقه الأكبر لعلى القارئ فيما نقله عن ابن عبد السلام ولم يراقب الله من زاد على الكلمة السابقة ما اشرنا إليه كما وقع في بعض نسخ الكتاب المذكور من عهد ذلك الهروي ، وقد روى الذهبي في كتاب العلو أيضا عن الدارقطني الأبيات المعروفة عند المجسمة بسند يقول فيه أنبأنا أحمد بن سلامة عن يحيى بن بوش أنبأنا ابن كادش أنشدنا أبو طالب العشاري أنشدنا الدارقطني  :  حديث الشفاعة في أحمد  الى أحمد المصطفي بسنده الأبيات (  وآخرها كما في بدائع الفوائد لابن القيم  :  (  فلا تنكروا أنه قاعد   ..  ،   ولا تجحدوا أنه يقعد  )  ، فأحمد بن سلامة الحنبلي شيخ الذهبي مات سنة 678 والذهبي ابن خمس ويحيى بن أسعد بن بوش الحنبلي الخباز المتوفي سنة 593 وأحمد بن سلامة ابن أربع كان أمياً لا يكتب ، وأبو العز بن كادش أحمد بن عبد الله المتوفي سنة 526 من أصحاب العشاري اعترف بالوضع ويقال ثم تاب ، راجع الميزان وحكم مثله عند أهل النقد معروف ، وأبو طالب محمد بن على العشاري الحنبلي المتوفي سنة452 مغفل يتقن ما يلقن ، وقد راجت عليه العقيدة المنسوبة الى الشافعي كذباً ، وكل ذلك باعتراف الذهبي نفسه في الميزان وغيره ، فهل يصح </w:t>
      </w:r>
      <w:r>
        <w:rPr>
          <w:b w:val="0"/>
          <w:rtl/>
        </w:rPr>
        <w:lastRenderedPageBreak/>
        <w:t>غزو تلك الأبيات الى الدارقطنى  بمثل هذا السند  ؟ وقال الذهبي أيضا في العبر في ترجمة ابى يعلى الحنبلي  :  (  صاحب التصانيف وفقيه العصر كان إماما لا يدرك قراره ولا يشق غباره وجميع الطائفة معترفون بفضله ومغترفون من بحره  )  وأنت علمت حال أبى يعلى مما ذكره ابن الجوزي في دفع الشبه ، ومما نقلناه عن كتبه في هذا الكتاب ومما ذكره ابن الأثير الكامل في حوادث سنة 429 ، وترى الذهبي كثيراً ما يقول في رد ما أخرجه الحاكم في المستدرك في فضائله صلى الله عليه وسلم وأهل بيته عليهم السلام  :  أظنه باطلاً ، بدون ذكر أي حجة ، وقد ذكر ابن الورد في تاريخه أنه أذى كثيراً من الأحياء بتدوين ما كان يسمعه من أحداث يجتمعون به ،  فريما ذكرنا كفاية في معرفة حال الذهبي نسأل الله السلامة ، ومع ذلك هو أهون شراً من الناظم وشيخه كما سبق " أهـ  [  السيف الصقيل ص 202  - 206  ]  ،</w:t>
      </w:r>
    </w:p>
    <w:p w:rsidR="00AD4112" w:rsidRDefault="00841E3E" w:rsidP="00841E3E">
      <w:pPr>
        <w:ind w:left="-46"/>
        <w:jc w:val="center"/>
        <w:rPr>
          <w:b w:val="0"/>
          <w:rtl/>
        </w:rPr>
      </w:pPr>
      <w:r>
        <w:rPr>
          <w:rFonts w:eastAsia="Times New Roman" w:hint="cs"/>
          <w:b w:val="0"/>
          <w:rtl/>
        </w:rPr>
        <w:t>**</w:t>
      </w:r>
      <w:r w:rsidR="00AD4112">
        <w:rPr>
          <w:rFonts w:eastAsia="Times New Roman" w:hint="cs"/>
          <w:b w:val="0"/>
          <w:rtl/>
        </w:rPr>
        <w:t>*</w:t>
      </w:r>
    </w:p>
    <w:p w:rsidR="00AD4112" w:rsidRDefault="00AD4112" w:rsidP="007621BA">
      <w:pPr>
        <w:pBdr>
          <w:top w:val="dashDotStroked" w:sz="24" w:space="1" w:color="auto"/>
          <w:left w:val="dashDotStroked" w:sz="24" w:space="4" w:color="auto"/>
          <w:bottom w:val="dashDotStroked" w:sz="24" w:space="1" w:color="auto"/>
          <w:right w:val="dashDotStroked" w:sz="24" w:space="4" w:color="auto"/>
        </w:pBdr>
        <w:ind w:left="-46" w:right="-46"/>
        <w:jc w:val="center"/>
        <w:rPr>
          <w:bCs/>
          <w:lang w:bidi="ar-KW"/>
        </w:rPr>
      </w:pPr>
    </w:p>
    <w:p w:rsidR="00AD4112" w:rsidRDefault="00AD4112" w:rsidP="007621BA">
      <w:pPr>
        <w:pBdr>
          <w:top w:val="dashDotStroked" w:sz="24" w:space="1" w:color="auto"/>
          <w:left w:val="dashDotStroked" w:sz="24" w:space="4" w:color="auto"/>
          <w:bottom w:val="dashDotStroked" w:sz="24" w:space="1" w:color="auto"/>
          <w:right w:val="dashDotStroked" w:sz="24" w:space="4" w:color="auto"/>
        </w:pBdr>
        <w:ind w:left="-46" w:right="-46"/>
        <w:jc w:val="center"/>
        <w:rPr>
          <w:rFonts w:cs="Monotype Koufi"/>
          <w:b w:val="0"/>
          <w:rtl/>
        </w:rPr>
      </w:pPr>
      <w:r>
        <w:rPr>
          <w:rFonts w:cs="Monotype Koufi" w:hint="cs"/>
          <w:b w:val="0"/>
          <w:rtl/>
        </w:rPr>
        <w:t>[  سابعاً  ]</w:t>
      </w:r>
    </w:p>
    <w:p w:rsidR="00AD4112" w:rsidRDefault="00AD4112" w:rsidP="007621BA">
      <w:pPr>
        <w:pBdr>
          <w:top w:val="dashDotStroked" w:sz="24" w:space="1" w:color="auto"/>
          <w:left w:val="dashDotStroked" w:sz="24" w:space="4" w:color="auto"/>
          <w:bottom w:val="dashDotStroked" w:sz="24" w:space="1" w:color="auto"/>
          <w:right w:val="dashDotStroked" w:sz="24" w:space="4" w:color="auto"/>
        </w:pBdr>
        <w:ind w:left="-46" w:right="-46"/>
        <w:jc w:val="center"/>
        <w:rPr>
          <w:rFonts w:cs="Monotype Koufi"/>
          <w:b w:val="0"/>
          <w:rtl/>
        </w:rPr>
      </w:pPr>
      <w:r>
        <w:rPr>
          <w:rFonts w:cs="Monotype Koufi" w:hint="cs"/>
          <w:b w:val="0"/>
          <w:rtl/>
        </w:rPr>
        <w:t>تقييم دعوة الشيخ محمد ابن عبد الوهاب وما تسرب إليها من أفكار الحشوية</w:t>
      </w:r>
    </w:p>
    <w:p w:rsidR="00AD4112" w:rsidRDefault="00AD4112" w:rsidP="007621BA">
      <w:pPr>
        <w:pBdr>
          <w:top w:val="dashDotStroked" w:sz="24" w:space="1" w:color="auto"/>
          <w:left w:val="dashDotStroked" w:sz="24" w:space="4" w:color="auto"/>
          <w:bottom w:val="dashDotStroked" w:sz="24" w:space="1" w:color="auto"/>
          <w:right w:val="dashDotStroked" w:sz="24" w:space="4" w:color="auto"/>
        </w:pBdr>
        <w:ind w:left="-46" w:right="-46"/>
        <w:jc w:val="center"/>
        <w:rPr>
          <w:bCs/>
          <w:rtl/>
        </w:rPr>
      </w:pPr>
    </w:p>
    <w:p w:rsidR="00AD4112" w:rsidRDefault="00AD4112" w:rsidP="007621BA">
      <w:pPr>
        <w:ind w:left="-46"/>
        <w:jc w:val="both"/>
        <w:rPr>
          <w:b w:val="0"/>
          <w:rtl/>
        </w:rPr>
      </w:pPr>
    </w:p>
    <w:p w:rsidR="00841E3E" w:rsidRDefault="00841E3E" w:rsidP="00841E3E">
      <w:pPr>
        <w:jc w:val="both"/>
        <w:rPr>
          <w:rFonts w:eastAsia="Times New Roman"/>
          <w:b w:val="0"/>
        </w:rPr>
      </w:pPr>
      <w:bookmarkStart w:id="45" w:name="_Toc112917462"/>
      <w:bookmarkStart w:id="46" w:name="_Toc112664969"/>
      <w:bookmarkStart w:id="47" w:name="_Toc112603909"/>
      <w:bookmarkStart w:id="48" w:name="_Toc112603697"/>
      <w:r>
        <w:rPr>
          <w:rFonts w:hint="cs"/>
          <w:b w:val="0"/>
          <w:rtl/>
        </w:rPr>
        <w:t xml:space="preserve">تبنى الشيخ محمد ابن عبد الوهاب نشر كتب وأفكار الإمام ابن تيمية بقوة السيف والسنان ، ولكن  أيضاً  :  كانت له كذلك اجتهادات خاطئة في مباحث توحيد الألوهية ، وفي مباحث توحيد الربوبية ، وفي مباحث </w:t>
      </w:r>
      <w:r>
        <w:rPr>
          <w:rFonts w:hint="cs"/>
          <w:b w:val="0"/>
          <w:rtl/>
          <w:lang w:bidi="ar-KW"/>
        </w:rPr>
        <w:t xml:space="preserve">تقرير حقيقة الشرك الأكبر ، وفي مجال نقل مباحث خلافية من علم الفقه كالتوسل والتبرك وبناء المساجد على القبور وشد الرحال لزيارة قبر النبي صلى الله عليه وسلم إلى علم العقيدة وإلصاقها بالتوحيد والشرك ، </w:t>
      </w:r>
      <w:r>
        <w:rPr>
          <w:rFonts w:hint="cs"/>
          <w:b w:val="0"/>
          <w:rtl/>
        </w:rPr>
        <w:t xml:space="preserve">وفي مجال الخطأ في الهجوم على علم التصوف برمته ، بحسنه وسيئه ، واعلان الحرب على أهله واستحلال حرماتهم لمسائل لا تبلغ بهم هذا الحال أبدا ، (  أ  )  ففي مجال توحيد الألوهية  :  أخطأ في تفسير العبادة ، ففسرها بمعناها اللغوي وهو الإتيان بأقصى غاية الذل والخضوع ، وذهل عن ضابطها الذي يضبط أحكامها ألا وهو الإتيان بأقصى غاية </w:t>
      </w:r>
      <w:r>
        <w:rPr>
          <w:rFonts w:hint="cs"/>
          <w:b w:val="0"/>
          <w:rtl/>
        </w:rPr>
        <w:lastRenderedPageBreak/>
        <w:t xml:space="preserve">الذل والخضوع لمن يعتقده إلها له صفات الإلهية واستحقاق العبادة من دون الله ،  أو لمن يعتقده رباً أو له بعض مفردات الربوبية استقلالا كالقدرة على النصرة والعز والنفع والضر من دون الله ، وكنفوذ المشيئة لا محالة و لو بطريق الشفاعة لعابده عند الربّ خالق السموات والأرض ، الّذي هو أكبر الآلهة في اعتقاده  ولهذا قالوا  :  { أَجَعَلَ الْآلِهَةَ إِلَهًا وَاحِدًا إِنَّ هَذَا لَشَيْءٌ عُجَابٌ  *  وَانْطَلَقَ الْمَلَأُ مِنْهُمْ أَنِ امْشُوا وَاصْبِرُوا عَلَى آلِهَتِكُمْ إِنَّ هَذَا لَشَيْءٌ يُرَادُ }  [  ص  :  5 ، 6  ]  ، وقالوا  :  { مَا نَعْبُدُهُمْ إِلَّا لِيُقَرِّبُونَا إِلَى اللَّهِ زُلْفي }  [  الزمر  :  3  ]  ، وقد كفر المشركون بسجودهم لأوثانهم و دعائهم إيّاهم ، وغيرهما من أنواع الخضوع لتحقّق هذا القيد فيهم، و هو اعتقادهم ربوبية ما خضعوا له ، أو خاصة من خواصها كما سيأتيك تفصيله  لا يصحّ أن يكون السجود لغير اللّه فضلاً عمّا دونه من أنواع الخضوع بدون هذا الاعتقاد، عبادة شرعاً ( كسجود الملائكة لآدم ) ، فانّه حينئذٍ يكون كفراً ، وما هو كفر فلا يختلف باختلاف الشرائع، ولا يأمر اللّه عزّ وجلّ به  { قُلْ إِنَّ اللّهَ لا يَأْمُرُ بِالْفَحْشاءِ }  [  الاَعراف :  28  ]  ، { وَلا يَرْضى لِعِبادِهِ الْكُفْر}  [  الزمر :  7  ]  ، وذلك ظاهر إن شاء اللّه ،  ولكن لما رأى الشيخ محمد بن عبد الوهاب أنّ المشركين كانوا يتقربون لآلهتهم بالذبح والنذر والدعاء والاستعانة والاستشفاع والسجود والتعظيم </w:t>
      </w:r>
      <w:r>
        <w:t>…</w:t>
      </w:r>
      <w:r>
        <w:rPr>
          <w:rFonts w:hint="cs"/>
          <w:b w:val="0"/>
          <w:rtl/>
        </w:rPr>
        <w:t xml:space="preserve"> الخ ظنّ أنّ مجرد إتيانهم هذه الأمور لذاتها هو العبادة , وأنّ كل عمل يصلح للتعبد به لا يقع إلا عبادة إن وقعت لله فهي التوحيد , وإن وقعت لغيره فهي الشرك ،  فأدى ذلك إلى الغلط في تصور العبادة والشرك المقابل لها ، وإنّ الغلط في تفسير العبادة، كان المزلقةُ الكبرى والمزلَّة العظمى، الذي أُستحِلت به دماءُ لا تحصى، وانتهكت به أعراض لا تعد، وتقاطعت فيه أرحام أمر اللّه بها أن توصل، عياذاً باللّه من المزالق والفتن ، (  ب  )  وفي مجال توحيد الربوبية  :  قال في مجموعة التوحيد  :  " وبعد فهذه أربع قواعد من قواعد الدين يميز بهن المسلم دينه من دين المشركين   :  القاعدة الأولى  :  أن الكفار الذين قاتلهم رسول الله صلى الله عليه وسلم كانوا مقرين لله بتوحيد الربوبية يشهدون أن الله هو الخالق الرازق المحي المميت المدبر لجميع الأمور ولم يدخلهم ذلك في الإسلام والدليل قوله تعالى  :  { قُلْ مَن يَرْزُقُكُم مِّنَ السَّمَاء وَالأَرْضِ أَمَّن يَمْلِكُ السَّمْعَ والأَبْصَارَ وَمَن يُخْرِجُ الْحَيَّ مِنَ الْمَيِّتِ وَيُخْرِجُ الْمَيَّتَ مِنَ الْحَيِّ وَمَن يُدَبِّرُ الأَمْرَ فَسَيَقُولُونَ اللّهُ فَقُلْ أَفَلاَ تَتَّقُون }" أهـ   [  مجموعة التوحيد ص 15 – 16 ]  ، والخطأ في هذا القول بين لأسباب عديدة ، منها  :  أنّ</w:t>
      </w:r>
      <w:r>
        <w:rPr>
          <w:rFonts w:hint="cs"/>
          <w:b w:val="0"/>
          <w:rtl/>
          <w:lang w:bidi="ar-KW"/>
        </w:rPr>
        <w:t xml:space="preserve"> توحيد الربوبية لله يعني اعتقاد أن الله أن الله تعالى هو وحده الخالق الرازق الهادي الشافي المحيي المميت المتعهد بالتربية لجميع خلقه إذ هو رب العالمين ، واعتقاد أن مقادير كل شيء بيد الله يرفع من يشاء ويخفض ويعز من يشاء ويذل ويهدي من يشاء ويضل ويوسع الرزق على من يشاء ويضيق ويحيي من يشاء ويميت </w:t>
      </w:r>
      <w:r>
        <w:rPr>
          <w:rFonts w:hint="cs"/>
          <w:b w:val="0"/>
          <w:rtl/>
          <w:lang w:bidi="ar-KW"/>
        </w:rPr>
        <w:lastRenderedPageBreak/>
        <w:t xml:space="preserve">، له في لك كله المشيئة المطلقة والإرادة النـافذة لا حق لأحد في مراجعته وأمـره كله عدل وفضـل { لا يسأل عما يفعل وهم يسألون } ، واعتقاد حقه المطلق في التشريع والحكم والأمر { ألا له الخلق والأمر تبارك الله رب العالمين } ، هذا هو توحيد الربوبية عند الموحدين ، ومن اعتقد بأن هناك من يملك الضر أو النفع أو التصريف أو التدبير في حياة الناس وغيرهم من المخلوقات من دون الله فقد أشرك في ربوبية الله عز وجل شركاً أكبر ، ومن اعتقد أن لأحد من دون الله حق مطلق في التشريع المطلق بالتحليل والتحريم والحظر والإباحة والحكم والأمر والنهي دون الرجوع إلى حكم الله وشرعه فقد اتخذه رباً من دون الله ، ومن اعتقد أنه يجوز التحاكم إلى شرع غير شرع الله فقد كفر بربوبية الله عز وجل لخلقه ، هذا هو توحيد الربوبية عند المسلمين ، أما </w:t>
      </w:r>
      <w:r>
        <w:rPr>
          <w:rFonts w:hint="cs"/>
          <w:b w:val="0"/>
          <w:rtl/>
        </w:rPr>
        <w:t xml:space="preserve">مشركو العرب فقد اعتقدوا بأن لآلهتهم قدرة ذاتية على النفع والضر وهذا شرك في الربوبية وذلك باعتقادهم بقدرة غير الله على الضر والنفع والإعزاز والإذلال والنصر مستقلا عن الله  ، ويتضح ذلك في مثل قوله تعالى  :  { وَاتَّخَذُوا مِن دُونِ اللَّهِ آلِهَةً لِّيَكُونُوا لَهُمْ عِزًّا </w:t>
      </w:r>
      <w:r>
        <w:rPr>
          <w:rFonts w:hint="cs"/>
          <w:b w:val="0"/>
          <w:rtl/>
          <w:lang w:bidi="ar-KW"/>
        </w:rPr>
        <w:t xml:space="preserve">}  [  مريم  :  81  ]  ، </w:t>
      </w:r>
      <w:r>
        <w:rPr>
          <w:rFonts w:hint="cs"/>
          <w:b w:val="0"/>
          <w:rtl/>
        </w:rPr>
        <w:t xml:space="preserve"> وقوله تعالى  :  { وَاتَّخَذُوا مِن دُونِ اللَّهِ آلِهَةً لَعَلَّهُمْ يُنصَرُونَ }   [  يس  :  74  ]  </w:t>
      </w:r>
      <w:r>
        <w:rPr>
          <w:rFonts w:hint="cs"/>
          <w:b w:val="0"/>
          <w:rtl/>
          <w:lang w:bidi="ar-KW"/>
        </w:rPr>
        <w:t xml:space="preserve">، وكانوا يخوفون الرسل من بطش آلهتهم وهذا يعني اعتقادهم أنها تنفع وتضر استقلالا وهذا واضح لمن تدبره في مثل قوله تعالى  :  { </w:t>
      </w:r>
      <w:r>
        <w:rPr>
          <w:rFonts w:hint="cs"/>
          <w:b w:val="0"/>
          <w:rtl/>
        </w:rPr>
        <w:t>إِن نَّقُولُ إِلاَّ اعْتَرَاكَ بَعْضُ آلِهَتِنَا بِسُوَءٍ }  [  هود  :  54</w:t>
      </w:r>
      <w:r>
        <w:rPr>
          <w:rFonts w:hint="cs"/>
          <w:b w:val="0"/>
          <w:rtl/>
          <w:lang w:bidi="ar-KW"/>
        </w:rPr>
        <w:t xml:space="preserve"> ]  ، وقوله تعالى  :  {</w:t>
      </w:r>
      <w:r>
        <w:rPr>
          <w:rFonts w:hint="cs"/>
          <w:b w:val="0"/>
          <w:rtl/>
        </w:rPr>
        <w:t xml:space="preserve"> أَلَيْسَ اللَّهُ بِكَافٍ عَبْدَهُ وَيُخَوِّفُونَكَ بِالَّذِينَ مِن دُونِهِ وَمَن يُضْلِلِ اللَّهُ فَمَا لَهُ مِنْ هَادٍ }  [  الزمر  :  36  ]  ، والخلاصة أن المشركين كانوا يعتقدون بأن الآلهة التي عبدوها وآمنوا بها تضر وتنفع وتنتصر وتنتقم وتنصر ولهذا اتخذوها أربابا من دون الله لعلهم ينصرون ، وكذلك فإن </w:t>
      </w:r>
      <w:r>
        <w:rPr>
          <w:rFonts w:hint="cs"/>
          <w:b w:val="0"/>
          <w:rtl/>
          <w:lang w:bidi="ar-KW"/>
        </w:rPr>
        <w:t xml:space="preserve">اعتقاد المشركين كان يقوم على اعتقاد وجود الشريك الذي له  </w:t>
      </w:r>
      <w:r>
        <w:rPr>
          <w:rFonts w:hint="cs"/>
          <w:b w:val="0"/>
          <w:rtl/>
        </w:rPr>
        <w:t>تأثير مستقل في الخلق وتدبير مملكة الله ، ولهذا أمر الله تعالى رسوله الكريم صلى الله عليه وسلم إخبار المشركين بالبراءة من الشريك كما في قوله تعالى  :  { وَقُلِ الْحَمْدُ لِلّهِ الَّذِي لَمْ يَتَّخِذْ وَلَدًا وَلَم يَكُن لَّهُ شَرِيكٌ فِي الْمُلْكِ وَلَمْ يَكُن لَّهُ وَلِيٌّ مِّنَ الذُّلَّ وَكَبِّرْهُ تَكْبِيرًا</w:t>
      </w:r>
      <w:r>
        <w:rPr>
          <w:rFonts w:hint="cs"/>
          <w:b w:val="0"/>
          <w:rtl/>
          <w:lang w:bidi="ar-KW"/>
        </w:rPr>
        <w:t xml:space="preserve">}  [  </w:t>
      </w:r>
      <w:r>
        <w:rPr>
          <w:rFonts w:hint="cs"/>
          <w:b w:val="0"/>
          <w:rtl/>
        </w:rPr>
        <w:t xml:space="preserve">الإسراء  :  111  ]  ، وهذا يعني أن شرك المشركين لا يقتصر على شرك العبادة ، ولكن معه شرك الربوبية الي يشمل اعتقاد الشريك في الملك والتدبير ، وكذلك اعتقاد المشركين بوجود الند لله  ، والند كما جاء في معاجم اللعة هو الضد والشبيه والمثيل الذي له مشاركة في الملك والخلق والتدبير  [  انظر :   تهذيب اللغة ج14 ص 51 و المفردات ص 486 ]  ، والمشركون كانوا يعتقدون في أصنامهم ومعبوداتهم أنها أنداد لله ، والأدلة من القرآن الكريم على ذلك كثيرة منها  :  قوله تعالى  :   :  { وَجَعَلُوا لِلَّهِ أَنْدَادًا لِيُضِلُّوا عَنْ سَبِيلِهِ قُلْ تَمَتَّعُوا فَإِنَّ مَصِيرَكُمْ إِلَى النَّارِ }  [  ابراهيم  :  30  ]  ، وقوله تعالى  :  { قُلْ أَئِنَّكُمْ لَتَكْفُرُونَ بِالَّذِي خَلَقَ الْأَرْضَ فِي يَوْمَيْنِ وَتَجْعَلُونَ لَهُ أَنْدَادًا ذَلِكَ رَبُّ الْعَالَمِينَ }  [  </w:t>
      </w:r>
      <w:r>
        <w:rPr>
          <w:rFonts w:hint="cs"/>
          <w:b w:val="0"/>
          <w:rtl/>
        </w:rPr>
        <w:lastRenderedPageBreak/>
        <w:t xml:space="preserve">فصلت  :  9  ] ، وقوله تعالى  :  { فَلَا تَجْعَلُوا لِلَّهِ أَنْدَادًا وَأَنْتُمْ تَعْلَمُونَ } [  البقرة  :  22  ] ، وقوله تعالى  :  { أَمِ اتَّخَذُوا مِن دُونِهِ أَوْلِيَاء فَاللَّهُ هُوَ الْوَلِيُّ وَهُوَ يُحْيِي المَوْتَى وَهُوَ عَلَى كُلِّ شَيْءٍ قَدِيرٌ }  [  الشورى  :  9 ]  ، وقوله تعالى  :  { مَثَلُ الَّذِينَ اتَّخَذُوا مِن دُونِ اللَّهِ أَوْلِيَاء كَمَثَلِ الْعَنكَبُوتِ اتَّخَذَتْ بَيْتًا وَإِنَّ أَوْهَنَ الْبُيُوتِ لَبَيْتُ الْعَنكَبُوتِ لَوْ كَانُوا يَعْلَمُونَ }  [  العنكبوت / 41  ]  ، كما أنّ المشركين </w:t>
      </w:r>
      <w:r>
        <w:rPr>
          <w:rFonts w:hint="cs"/>
          <w:b w:val="0"/>
          <w:rtl/>
          <w:lang w:bidi="ar-KW"/>
        </w:rPr>
        <w:t xml:space="preserve">كانوا يساوون بين الله تعالى وبين معبوداتهم ، كما في قوله تعالى - واصفا معتقد المشركين الذي أوداهم إلى النار-  :  { قَالُوا وَهُمْ فِيهَا يَخْتَصِمُونَ * تَاللَّهِ إِنْ كُنَّا لَفِي ضَلَالٍ مُبِينٍ * إِذْ نُسَوِّيكُمْ بِرَبِّ الْعَالَمِينَ }  [ الشعراء : 96 إلى 98  ]  ، </w:t>
      </w:r>
      <w:r>
        <w:rPr>
          <w:rFonts w:hint="cs"/>
          <w:b w:val="0"/>
          <w:rtl/>
        </w:rPr>
        <w:t xml:space="preserve">فهذه الآيات ـ التي تحكي عقيدة المشركين و هي أنّهم جعلوا للّه سبحانه تعالى أنداداً و أنّهم كانوا يسوّون آلهتهم بربّ العالمين في صفات ربوبيته وتدبيره وتصريفه للكون وما فيه ، كما أنّ المشركين </w:t>
      </w:r>
      <w:r>
        <w:rPr>
          <w:rFonts w:hint="cs"/>
          <w:b w:val="0"/>
          <w:rtl/>
          <w:lang w:bidi="ar-KW"/>
        </w:rPr>
        <w:t>كانوا</w:t>
      </w:r>
      <w:r>
        <w:rPr>
          <w:rFonts w:hint="cs"/>
          <w:b w:val="0"/>
          <w:rtl/>
        </w:rPr>
        <w:t xml:space="preserve"> يلهجون بدعاء آلهتهم  رجاء نصرتها لهم واعزازها لهم ، إذ لا يعقل في تاريخ البشر أن يدعو أحد أحدا لا يرجوه لتحقيق منفعة أو رد ضر وإلا خرج من دائرة العقلاء ، ورد الله تعالى عليهم اعتقادهم الباطل بقوله تعالى  :  { والذين يدعون من دون الله لا يخلقون شيئاً وهم يخلقون * أمواتٌ غير أحياءٍ وما يشعرون أيّان يبعثون * إلهكم إلهٌ واحدٌ}  [  النحل :  20إلى 22  ]  ، وبقوله عز وجل  { فما أغنت عنهم آلهتهم التي يدعون من دون الله من شيء لمّا جاء أمر ربك وما زادوهم غير تتبيب )   [ هود :  101 ]  ، وقوله تعالى  :  { وما يتّبع الذين يدعون من دون الله شركاء إن يتبعون إلا الظن وإن هم إلا يخرصون }  [  يونس :  66  ]  ، ويظهر جليا من هذه الآيات أن مشركي العرب  كانوا يتخذون آلهة لهم من دون الله وكانوا يدعونهم عند الشدائد ويستغيثون بهم اعتقادا أن آلهتهم هذه تسمع دعاءهم وتقدر على نصرهم وأنهم شركاء لله في ملكه العظيم ، </w:t>
      </w:r>
      <w:r>
        <w:rPr>
          <w:rFonts w:hint="cs"/>
          <w:b w:val="0"/>
          <w:rtl/>
          <w:lang w:bidi="ar-KW"/>
        </w:rPr>
        <w:t xml:space="preserve">ومن هنا نعلم مدى الخطأ الجسيم في ادعاء أن المشركين كانوا على توحيد الربوبية ، (  ت  )  والخطأ في تقرير حقيقة الشرك الأكبر  :  كما كان الخطأ في تقرير العبادة كان كذلك الخطأ في تقرير الشرك ، وأنّه ليس مجرد صرف صور العبادة كالسجود والدعاء والذبح وغيرها من صور العبادة لغير الله تعالى ، ولكنه الصرف المُصاحب بالاعتقاد لمن يصرف إليه صورة العبادة أنّه إله معبود أو رب قادر ، وإلا لم يكن شركا أكبر يُخرج من الملة إلى الكفر الاكبر ، ومن ذلك الخطأ في فهم آية الزمر ، ومعرفة حقيقة اعتقاد المشركين بربوبية معبوداتهم  :  قال تعالى </w:t>
      </w:r>
      <w:r>
        <w:rPr>
          <w:rFonts w:hint="cs"/>
          <w:b w:val="0"/>
          <w:rtl/>
        </w:rPr>
        <w:t xml:space="preserve">{وَالَّذِينَ اتَّخَذُوا مِنْ دُونِهِ أَوْلِيَاءَ مَا نَعْبُدُهُمْ إِلَّا لِيُقَرِّبُونَا إِلَى اللَّهِ زُلْفي إِنَّ اللَّهَ يَحْكُمُ بَيْنَهُمْ فِيمَا هُمْ فِيهِ يَخْتَلِفُونَ إِنَّ اللَّهَ لَا يَهْدِي مَنْ هُوَ كَاذِبٌ كَفَّارٌ </w:t>
      </w:r>
      <w:r>
        <w:rPr>
          <w:rFonts w:hint="cs"/>
          <w:b w:val="0"/>
          <w:rtl/>
          <w:lang w:bidi="ar-KW"/>
        </w:rPr>
        <w:t xml:space="preserve">} [  سورة الزمر  :  3  ]  ، والولي في اللغة هو الناصر والمعين والمشركون اعتقدوا ذلك في آلهتهم بدليل قوله تعالى </w:t>
      </w:r>
      <w:r>
        <w:rPr>
          <w:rFonts w:hint="cs"/>
          <w:b w:val="0"/>
          <w:rtl/>
        </w:rPr>
        <w:t xml:space="preserve">{ وَاتَّخَذُوا مِنْ دُونِ اللَّهِ آلِهَةً لِيَكُونُوا لَهُمْ عِزًّا } [  مريم   :  81   ]  ، فالآية ظاهرة الدلالة في أنهم يعتقدون أنها تحقق لهم العز ،  وقوله </w:t>
      </w:r>
      <w:r>
        <w:rPr>
          <w:rFonts w:hint="cs"/>
          <w:b w:val="0"/>
          <w:rtl/>
        </w:rPr>
        <w:lastRenderedPageBreak/>
        <w:t xml:space="preserve">تعالى { وَاتَّخَذُوا مِنْ دُونِ اللَّهِ آلِهَةً لَعَلَّهُمْ يُنْصَرُونَ } [  يس  :  74  ]  ، والآية ظاهرة الدلالة في أنهم يعتقدون أنها تحقق لهم النصر ، وقوله تعالى { إِنْ نَقُولُ إِلَّا اعْتَرَاكَ بَعْضُ آلِهَتِنَا بِسُوءٍ } [  سورة هود  ]  وهذا معتقد المشركين على مر الأزمان يعتقدون أن أصنامهم تحقق لهم الحماية وأن لها القدرة على إلحاق السوء والضرر بمن يكفر بها ويذكرها بسوء ، وعلى ذلك فهم مشركون في الربوبية باعتقاد بعض مفرداتها وصرفها لمعبوداتهم مع الله ، { مَا نَعْبُدُهُمْ إِلَّا لِيُقَرِّبُونَا إِلَى اللَّهِ زُلْفي } </w:t>
      </w:r>
      <w:r>
        <w:rPr>
          <w:rFonts w:hint="cs"/>
          <w:b w:val="0"/>
          <w:rtl/>
          <w:lang w:bidi="ar-KW"/>
        </w:rPr>
        <w:t xml:space="preserve">ويستفاد من الآية   :  أنهم أقروا بعبادة أصنامهم وهو شرك في العبودية والألوهية (  ما نعبدهم  )  ، وأنهم زعموا أن عبادتهم للأصنام من أجل أن تقربهم إلى الله ، ويستفاد كذلك كذب دعواهم في أنهم ما عبدوها إلا لتقربهم إلى الله زلفي ، بدليل رد الله تعالى عليهم بقوله في خاتمة الآية { </w:t>
      </w:r>
      <w:r>
        <w:rPr>
          <w:rFonts w:hint="cs"/>
          <w:b w:val="0"/>
          <w:rtl/>
        </w:rPr>
        <w:t xml:space="preserve">إِنَّ اللَّهَ لَا يَهْدِي مَنْ هُوَ كَاذِبٌ كَفَّارٌ </w:t>
      </w:r>
      <w:r>
        <w:rPr>
          <w:rFonts w:hint="cs"/>
          <w:b w:val="0"/>
          <w:rtl/>
          <w:lang w:bidi="ar-KW"/>
        </w:rPr>
        <w:t xml:space="preserve">} ، وكذبهم مفاده أنهم يعبدونها لأنهم يعتقدون أنها تنصرهم وتعزهم وتحميهم وتعتري أعدائها بسوء وضر ، وهذا كله من أعظم الشرك في ربوبية الله تعالى وإلهيته لعباده ، وفي الحديث (  أنا أغنى الأغنياء عن الشرك  )  ، وقوله تعالى  :  { </w:t>
      </w:r>
      <w:r>
        <w:rPr>
          <w:rFonts w:hint="cs"/>
          <w:b w:val="0"/>
          <w:rtl/>
        </w:rPr>
        <w:t xml:space="preserve">كَاذِبٌ كَفَّارٌ </w:t>
      </w:r>
      <w:r>
        <w:rPr>
          <w:rFonts w:hint="cs"/>
          <w:b w:val="0"/>
          <w:rtl/>
          <w:lang w:bidi="ar-KW"/>
        </w:rPr>
        <w:t xml:space="preserve">} صيغة مبالغة من كافر لأنهم كفروا بربوبية الله وألوهيته  وكذبوا على الله ورسوله ، </w:t>
      </w:r>
      <w:r>
        <w:rPr>
          <w:rFonts w:hint="cs"/>
          <w:b w:val="0"/>
          <w:rtl/>
        </w:rPr>
        <w:t>(  ث  )  و</w:t>
      </w:r>
      <w:r>
        <w:rPr>
          <w:rFonts w:hint="cs"/>
          <w:b w:val="0"/>
          <w:rtl/>
          <w:lang w:bidi="ar-KW"/>
        </w:rPr>
        <w:t>الخطأ في نقل مباحث خلافية من علم الفقه كالتوسل والتبرك وبناء المساجد على القبور وشد الرحال لزيارة قبر النبي صلى الله عليه وسلم إلى علم العقيدة وإلصاقها بالتوحيد والشرك ، وليس المقصد من الدعاء إلى تحقيق تلك المسائل هو الانتصار لرأي فقهي على حساب آخر ، وليس هو من قبيل تهوين ما فعله الجهلاء من بناء المساجد على القبور ، وما يفعلونه عند مقابر الصالحين ، فإن المساجد بيوت الله تعالى في الأرض ، وهي دور العبادة والطاعة والصلاة ، ولابد من تنزيهها عن أفعال الجاهلين وغلو المغالين وتسيب المستهترين ، وإنما المقصد الأساس من ذلك هو بيان أنّ هذه المسائل تتبع الفقه ولا تتبع التوحيد ، وتتبع السنّة والبدعة ولا تتبع الشرك والتوحيد ، وتتبع الصواب والخطأ ولا تتبع الإيمان والكفر لأنّ المسلمين - على مر عصور الإسلام - مهما بلغ الجهل منهم مبلغه ، فلم يعبدوا إلا الله ولم يصرفوا العبادة إلا إلى الله ، كيف وشعار هم هو (  لا إله إلا الله  )  ، ومن ثم تهذيب مسائل التوحيد والشرك ، فلا يشوبها شائبة الغلو والجفاء ، واتهام المسلمين بالشرك الأكبر وهم منه برآء ، فعلاج الخلل لا يكون بالخلل ، وعلاج الخطأ لا يكون بالخطأ ، وعلاج التفريط لا يكون بالإفراط ، ودين الله تعالى عدل بين ظلمين ، ووسط بين طرفين ، (  ج  )  و</w:t>
      </w:r>
      <w:r>
        <w:rPr>
          <w:rFonts w:hint="cs"/>
          <w:b w:val="0"/>
          <w:rtl/>
        </w:rPr>
        <w:t xml:space="preserve">الخطأ في الهجوم على علم التصوف برمته ، بحسنه وسيئه ، واعلان الحرب على أهله واستحلال حرماتهم لمسائل لا تبلغ بهم هذا الحال أبدا ، وإخراجهم من دين المسلمين أو من اطار أهل السنّة والجماعة بظلم وبغي ناشئ عن الغلو في فهم مفردات التوحيد والشرك والسنّة والبدعة ، وقد كان الإمام ابن تيمية يفصل في مسائل </w:t>
      </w:r>
      <w:r>
        <w:rPr>
          <w:rFonts w:hint="cs"/>
          <w:b w:val="0"/>
          <w:rtl/>
        </w:rPr>
        <w:lastRenderedPageBreak/>
        <w:t xml:space="preserve">التصوف ، وجعلهم طوائف منهم الصديقون والأولياء ، ومنهم الأدعياء المرتزقة ، ومنهم أهل الجهل والخرافة ، ومنهم أهل البدعة والضلالة ، ولكن الشيخ محمد ابن عبد الوهاب لم يفصّل وإنما  اعتبر التصوف برمته ضلال ينبغي أن يُزال ، مع أنّ السبب الاساس الذي أُنشأ من أجله التصوف هو تزكية الباطن ، وقد كان العلم المتخصص في إصلاح القلب وسلامته وتزكيته ، وتخليته عن صفاته الذميمة ، وتحليته بعظيم الآداب والأخلاق ،  وقد أجمع الفقهاء على أن الأمراض والآفات القلبية كالكبر والشح والحقد وغيرها من الذنوب والكبائر القلبية التي تحتاج إلى توبة وطهارة وغالبها لا ينفك عنها بشر ، والتصوف هو العلم الذي اختص بمعالجة هذه الأمراض القلبية والعمل على تزكية النفوس والتخلص من صفاتها الناقصة الذميمة ، كما أنّه هو العلم الذي تخصص في بيان درجات الإحسان ومنازل المقربين من رب العالمين وهو العلم الذي تخصص في رسم الطريق العلمي العملي الذي يوصل المسلم إلى أعلى مقامات الكمال الأخلاقي مع الله تعالى ومع الناس ، وقد كان السادة الصوفية الحقة هم العلماء العاملون الصادقون والمرشدون المربون والعارفون بمناهج التربية والإحسان ، وبالتالي فإن </w:t>
      </w:r>
      <w:r>
        <w:rPr>
          <w:rFonts w:eastAsia="Times New Roman" w:hint="cs"/>
          <w:b w:val="0"/>
          <w:rtl/>
        </w:rPr>
        <w:t xml:space="preserve">إلصاق كل التهم بالصوفية دون تفريق ودون مبالاة بما دس على بعضهم ، أو قالها بعضهم في ساعة ذهول لا يقصدها ، أمر لا ينبغي ، إن كلمة (  صوفي  )   مثلها مثل كلمة (  سلفي  )  كانت على مر عصور الإسلام السابقة  - منذ القرن الثالث الهجري وإلى يومنا هذا - كلمة ثناء ، وصفة مدح ، فلا يعقل أن ينادي اتباع الشيخ محمد بن عبد الوهاب إلى اقتلاع التصوف من جذوره ، وابادة التصوف وأهله ، وردم التراب على تراث المتصوفة بحجة تطهير المنهج من المبتدعة ، فهل بعد هذا من تنطع ، وأين يذهب أكثرية أهل السنة والجماعة في العالم اليوم في مصر والسودان وبلاد الشام ،ودول المغرب العربي واندونيسيا والباكستان وغيرها من بلاد المسلمين ، وليس معنى ذلك أن نبرأ جميع الصوفية من الخطأ ، فهناك من أدعياء الصوفية من أساء للصوفية </w:t>
      </w:r>
      <w:r>
        <w:rPr>
          <w:rFonts w:eastAsia="Times New Roman" w:hint="cs"/>
          <w:b w:val="0"/>
          <w:rtl/>
          <w:lang w:bidi="ar-KW"/>
        </w:rPr>
        <w:t xml:space="preserve">أكثر من أعداء التصوف </w:t>
      </w:r>
      <w:r>
        <w:rPr>
          <w:rFonts w:eastAsia="Times New Roman" w:hint="cs"/>
          <w:b w:val="0"/>
          <w:rtl/>
        </w:rPr>
        <w:t>،</w:t>
      </w:r>
      <w:r>
        <w:rPr>
          <w:rFonts w:hint="cs"/>
          <w:b w:val="0"/>
          <w:rtl/>
        </w:rPr>
        <w:t>(  ح  )  استحلال دماء وأموال مخالفيه  :  فقد استحل دماء المسلمين في نجد والحجاز بتهم الشرك والكفر والخروج من ملة الإسلام ، ونظرة عابرة إلى تاريخ نجد لابن غنّام ، نعلم كيف كانت (  الغزوات  )  ! على أعراب نجد والحجاز ، وكيف كانت الدماء والحُرمات تُستحل حتى في المساجد ، والغنائم توزع على المجاهدين وكأنّهم يحاربون عُباد الأوثان ، لا مسلمين يقولون (  لا إله إلا الله محمد رسول الله  )  ، ويعتقدون أنّه لا إله ولا رب لهذا الكون إلا الله ، وأنّ كل ما جاء به رسول الله تعالى من عند الله حق يدينون به لله ،</w:t>
      </w:r>
    </w:p>
    <w:p w:rsidR="00841E3E" w:rsidRDefault="00841E3E" w:rsidP="00841E3E">
      <w:pPr>
        <w:jc w:val="both"/>
        <w:rPr>
          <w:rFonts w:eastAsia="Times New Roman"/>
          <w:b w:val="0"/>
          <w:rtl/>
        </w:rPr>
      </w:pPr>
      <w:r>
        <w:rPr>
          <w:rFonts w:eastAsia="Times New Roman" w:hint="cs"/>
          <w:b w:val="0"/>
          <w:bCs/>
          <w:rtl/>
        </w:rPr>
        <w:lastRenderedPageBreak/>
        <w:t>غلو الدعوة الوهابية في تكفير المسلمين واستحلال دمائهم وحرماتهم</w:t>
      </w:r>
      <w:r>
        <w:rPr>
          <w:rFonts w:eastAsia="Times New Roman" w:hint="cs"/>
          <w:b w:val="0"/>
          <w:rtl/>
        </w:rPr>
        <w:t xml:space="preserve">  :  هناك العديد من نصوص الإمام محمد بن عبد الوهاب والتي آلت به إلى تكفير المسلمين واستحلال دمائهم وحرماتهم ، ومن تلك النصوص ، قوله  :  - وهو يتحدث عن أربع قواعد في التوحيد -  :  (  الأُولى  )   :  إنّ الكفار الذين قاتلهم رسول اللّه صلى ‌الله ‌عليه ‌وسلم مقرّون بأنّ اللّه هو الخالق الرازق المدبر ، ولم يدخلهم ذلك في الإسلام لقوله تعالى  :  { قُلْ مَنْ يَرزُقُكُمْ مِنَ السَّماءِ وَالأرضِ أَمْ مَنْ يَمْلِكُ السَّمْعَ والأبصَارَ  ..  ،  فَسَيَقُولُونَ اللّه فَقُلْ أَفَلا تَتَّقُونَ }  [ يونس  :  الآية ٣١  ]  ، (  الثانية  )   :  إنهم يقولون  :  ما دعونا الأصنام وما توجهنا إليهم الاّ لطلب القرب والشفاعة لقوله تعالى  :  { الَّذِينَ اتَّخَذُوا مِنْ دُونِهِ أَولِياءَ مَا نَعْبُدُهُم اِلاّ لَيُقَرِّبُونا إلى اللّه زُلفي }  [ الزمر  :  الآية ٣  ]  ، وقوله  :  { وَيَعْبُدونَ مِنْ دُونِ اللّه مَالا يَضُرُّهُمْ وَلاَ يَنْفَعُهُم وَيَقُولُونَ هَؤلاَءِ شُفَعَاؤُنَا عِنْدَ اللّه }  [ يونس  :  الآية ١٨ ]  ، (  الثالثة  )   :  إنّه ظهر صلى ‌الله ‌عليه ‌وسلم على قوم متفرقين في عبادتهم ، فبعضهم يعبد الملائكة ، وبعضهم الأنبياء والصالحين ، وبعضهم الأشجار والأحجار ، وبعضهم الشمس والقمر ، فقاتلهم ولم يفرق بينهم ، (  الرابعة  )   :  إنّ مشركي زماننا أغلظ شركاً من الأولين ، لأن أولئك يشركون في الرخاء ، ويخلصون في الشدة ، وهؤلاء شركهم في الحالتين لقوله تعالى  :  { فَإِذا رَكِبُوا فِي الفُلْكِ دَعَوا اللّهَ مُخْلِصينَ لَهُ الدِّينَ فَلَمَّا نَجَّاهُم إلَى البَرِّ إذا هُمْ يُشْرِكُونَ }  [  العنكبوت  :  الآية ٦٥  ]  ،  [  رسالة أربع قواعد ص ١ ـ ٤  ]  وهو يقصد بمشركي زمانه كافة المسلمين دون أتباعه ،  وذلك لأنهم يتوسلون بالنبي صلى ‌الله ‌عليه ‌وسلم في شدتهم ورخائهم ، ولذلك صاروا عنده أغلظ من مشركي عهد الرسالة ، هذا مع أن التوسل بالرسول صلى ‌الله ‌عليه ‌وسلم جائز عند جمهور الفقهاء ، وقصاراه أنّه من المسائل الفقهية الخلافية وليس من مسائل التوحيد والشرك ، كما أنّ هناك فرقاً جلياً بين المسلمين وعبدة الأوثان والأصنام ، فإنّ المسلمين يعبدون اللّه وحده ، ولا يتوجّهون إلى النبي صلى ‌الله ‌عليه ‌وسلم إلاّ بقصد أن يدعو لهم عند اللّه ، ويشفع لهم عنده ، وأين هؤلاء من عبدة الطاغوت الذين كانوا يعبدون الأصنام ولا يعبدون اللّه ، ويتوجهون إليها على أنها آلهة تملك ضرهم ونفعهم ، وهذا الخطأ أدى به إلى استحلال دمائهم على أنّهم مشركون ، وقد تكرر هذا الخطأ في رسالته كشف الشبهات ، حيث يقول في حق النبي صلى ‌الله ‌عليه ‌وسلم  :  " أرسله إلى أُناس يتعبّدون ويحجّون ويتصدقون ويذكرون اللّه كثيراً ، ولكنهم يجعلون بعض المخلوقات بينهم وبين اللّه ، يقولون نريد منهم التقرب إلى اللّه ، ونريد شفاعتهم عنده ، مثل الملائكة وعيسى ومريم وأُناس غيرهم من الصالحين "  [ كشف الشبهات  :  ص ٣  ]  ، فانظر كيف وصف المشركين بأنّهم يتعبّدون ويحجّون ويتصدقون ويذكرون اللّه كثيراً ، وهذه مغالطة فجة ، فإنّ كفرهم </w:t>
      </w:r>
      <w:r>
        <w:rPr>
          <w:rFonts w:eastAsia="Times New Roman" w:hint="cs"/>
          <w:b w:val="0"/>
          <w:rtl/>
        </w:rPr>
        <w:lastRenderedPageBreak/>
        <w:t xml:space="preserve">كان في عبادة غير الله ، وانكار رسالة الرسول صلى ‌الله ‌عليه ‌وسلم ، ثم اتخاذهم واسطة على سبيل الشراكة ، كما ذكرنا في كتاب التجديد الثالث " التجديد في علم التوحيد " ، فالوساطة لم تكن قط سبب شركهم ، وإنّما عبادة غير الله  :  { ما نعبدهم إلا } ، فقد أقروا بعبادتهم ، ثم الوساطة الجبرية على سبيل الشراكة مع الله ، وهذه وتلك لم يفعلها مسلم قط ، إذ المسلم لا يعبد إلا الله ، وهو بريء عن عقيدة الواسطة الشركية التي تكون جبرا على الله ، وقصاراه التوسل بمن لهم جاه عند الله لقبول الأعمال ، دون أي اعتقاد في شفاعتهم الجبرية على الله ، ويقول في موضع آخر ما نصه  :  " إنّ التوحيد الّذي جحدوه هو توحيد العبادة ، الّذي يسميه المشركون في زماننا الاعتقاد ، كما كانوا يدعون اللّه سبحانه ليلا ونهاراً ، ثم منهم من يدعو الملائكة لأجل صلاحهم وقربهم من اللّه ليشفعوا له ، أو يدعو رجلا صالحاً مثل اللات ، أو نبياً مثل عيسى "  [ كشف الشبهات ، ص ٤  ]  ، وهو هنا لا يفرق بين الدعاء وبين العبادة ، مع أنّ الدعاء لا يكون عبادة حتى يصاحبه اعتقاد الإلهية أو الربوبية لمن يدعوه ، ولو كان الدعاء لعبد صالح من عباد الله  ، لعل الله تعالى ان يستجيب دعوته ، فلا تكون الدعوة لهذا العبد عبادة له ، وإنّما توسل به إلى الله ،  ويقول أيضاً  :  " تحققت أنّ رسول اللّه قاتلهم ليكون الدعاء كله للّه ، والذبح كله للّه ، والنذر كله للّه ، والاستغاثة كلها باللّه " أهـ  ، وهذه كما ذكرت في كتاب التجديد الثالث " التجديد في علم التوحيد " كلها مفردات للعبادة إن اشتملت على اعتقاد الإلهية والربوبية لمن تُصرف له كانت عبادة ، وإن لم تشتمل على تلك العقيدة لم تكن عبادة ، ويقول أيضاً  :  « إنّ المشركين يقرّون بالربوبية وإن كفرهم بتعلقهم على الملائكة والأنبياء » ، وهذا خطأ ، لأن كفرهم إنما كان لعبادتهم الملائكة والأنبياء لا لتعلقهم بها إذ ليس مجرد التعلق مع الاعتراف بعبوديتهم وعدم تفويض الأمر إليهم موجباً للتكفير ، ويقول أيضاً  :  « إنّ الذين قاتلهم رسول اللّه مقرّون بأن أوثانهم لا تدبّر شيئاً وإنما أرادوا منها الجاه والشفاعة » ، وهذا أيضاً خطأ ، لأنّ كفرهم لم يكن لأجل طلب الشفاعة ، بل لعبادتهم قال تعالى  :  { وَيَعْبُدُونَ مِنْ دُونِ اللّه مَا لاَ يَضُرُّهُمْ وَلاَ يَنْفَعُهُم وَيَقُولُون هَؤُلاَءِ شُفَعَاؤُنَا عِنْدَ اللّه }  [  يونس  :  الآية ١٨  ]  ، ويقول  :  " إنّ اللّه كفّر من قصد الأصنام ، وكفّر من قصد الصالحين ، وقاتلهم رسول اللّه " أهـ ، وهذا أيضاً خطأ ، لأنّ رسول اللّه  صلى ‌الله ‌عليه ‌وسلم كفّر من عبد الصالحين ، لا من قصدهم ، فمن قصد الصالحين لطلب الدعاء لا يكون كافراً أبداً ، ويقول أيضاً - وهو يعلّم أتباعه كيف يناظرون المخالف-  :  " اقرأ عليه  :  { ادعوا ربّكم تضرعاً وخفيةً إنه لا يحبّ المعتدين } فإذا أعلمته بهذا فقل له  :  هل علمت هذا عبادة للّه ؟ فلا بد أن يقول نعم ، والدعاء مخ العبادة ، فقل له  :  إذا أقررت أنها عبادة ، ثم دعوت تلك الحاجة نبياً أو غيره ، هل أشركت في </w:t>
      </w:r>
      <w:r>
        <w:rPr>
          <w:rFonts w:eastAsia="Times New Roman" w:hint="cs"/>
          <w:b w:val="0"/>
          <w:rtl/>
        </w:rPr>
        <w:lastRenderedPageBreak/>
        <w:t>عبادة اللّه غيره ؟ فلابد أن يقول نعم  " أهـ ، وهذا أيضاٍ خطأ ، لأنّ الدعاء بنية العبادة ، والدعاء لمن يعتقده ربا وإلهاً ، عبادة ، وما خلا عن ذلك فليس بعبادة ، والدعاء مخ العبادة لمن دعا من يعتقد أنه يدعو الرب الإله ، فأين ذلك من دعوة الأنبياء والصالحين بمعنى التوسل بهم إلى الله ، والذين يتكلم عنهم الشيخ مسلمون موحدون ، لا يعبدون غير الله ، ويعلمون أنّ هؤلاء جميعا عباد صالحون لا يملكون شيئاً لأنفسهم ولا لغيرهم ، إلا الشفاعة بفضل الله ، فلا يجوز تشبيه دعاء الكافرين والمشركين لمن يظنون فيهم نوعا من الألوهية والربوبية ، وبين دعاء المسلمين الموحدون ، وبعد فبتلك القواعد المغلوطة توصل الشيخ محمد بن عبد الوهاب إلى تكفير المسلمين واستحلال محارمهم ، وجعلهم أشد كفراً من المشركيين الأصليين ،</w:t>
      </w:r>
    </w:p>
    <w:p w:rsidR="00841E3E" w:rsidRDefault="00841E3E" w:rsidP="00841E3E">
      <w:pPr>
        <w:jc w:val="both"/>
        <w:rPr>
          <w:rFonts w:eastAsia="Times New Roman"/>
          <w:b w:val="0"/>
          <w:rtl/>
        </w:rPr>
      </w:pPr>
      <w:r>
        <w:rPr>
          <w:rFonts w:eastAsia="Times New Roman" w:hint="cs"/>
          <w:b w:val="0"/>
          <w:bCs/>
          <w:rtl/>
        </w:rPr>
        <w:t>من العلماء الرادّين على أخطاء الشيخ محمّد بن عبد الوهاب</w:t>
      </w:r>
      <w:r>
        <w:rPr>
          <w:rFonts w:eastAsia="Times New Roman" w:hint="cs"/>
          <w:b w:val="0"/>
          <w:rtl/>
        </w:rPr>
        <w:t xml:space="preserve">  :  أخوه الشيخ سليمان بن عبدالوهاب في رسالته  :  </w:t>
      </w:r>
      <w:r>
        <w:rPr>
          <w:rFonts w:hint="cs"/>
          <w:b w:val="0"/>
          <w:rtl/>
        </w:rPr>
        <w:t>الصواعق الإلهية في الرد على الوهابية</w:t>
      </w:r>
      <w:r>
        <w:rPr>
          <w:rFonts w:eastAsia="Times New Roman" w:hint="cs"/>
          <w:b w:val="0"/>
          <w:rtl/>
        </w:rPr>
        <w:t xml:space="preserve"> ، وعليها مقدمة الشيخ محمّد بن سليمان الكردي الشافعي الّتي قرّظ بها رسالته ،  ورسالة تجريد سيف الجهاد لمدّعي الاجتهاد لشيخه العلامة عبد اللّه بن عبد اللطيف الشافعي ، ورسالة الصواعق والرعود للعلامة عفيف الدين عبداللّه بن داود الحنبلي ، ورسالة تهكّم المقلدين بمن ادّعى تجديد الدين للعلاّمة المحقق محمّد بن عبدالرحمن ابن عفالق الحنبلي ، وقد ترصّد فيه لكل مسألة من المسائل الّتي ابتدعها وردّ عليها بأبلغ رد ، ورسالة للعلامة أحمد بن علي القباني البصري الشافعي ، ورسالة للعلامة عبدالوهاب بن أحمد بركات الشافعي الأحمدي المكي ، ورسالة الصارم الهندي في عنق النجدي للشيخ عطاء المكي ، ورسالة للشيخ عبد اللّه بن عيسى المويسي ، ورسالة للشيخ أحمد المصري الإحسائي ، ورسالة السيف الباتر لعنق المنكر على الأكابر ، للسيد علوي بن أحمد الحداد ، ورسالة للشيخ محمد بن الشيخ أحمد بن عبداللطيف الإحسائي ، ورسالة تحريض الأغبياء على الاستغاثة بالأنبياء والأولياء ، للعلامة عبداللّه بن إبراهيم ميرغني  ، ورسالة الانتصار للأولياء الأبرار للعلامة طاهر سنبل الحنفي ، ومجموعة أجوبة وردود نظماً ونثراً لأكابر علماء المذاهب الأربعة ، من أهل الحرمين الشريفين والأحساء والبصرة وبغداد وحلب واليمن وغيرها ، ومصباح الأنام وجلاء الظلام في رد شبه البدعي النجدي التي أضل بها العوام للعلامة السيد علوي بن الحداد ، ورسالة الدرر السنية في الرد على الوهابية  لمفتي مكة السيد أحمد زيني دحلان المتوفي سنة ١٣٠٤ هـ  ، ورسالة شواهد الحق في التوسل بسيد الخلق للشيخ يوسف النبهاني ، ورسالة الفجر الصادق لجميل صدقي الزهاوي ، ورسالة إظهار العقوق ممن منع التوسل بالنبي والولي الصدوق للشيخ المشرفي المالكي الجزائري ، ورسالة في جواز التوسل ، للشيخ المهدي الوازناني مفتي </w:t>
      </w:r>
      <w:r>
        <w:rPr>
          <w:rFonts w:eastAsia="Times New Roman" w:hint="cs"/>
          <w:b w:val="0"/>
          <w:rtl/>
        </w:rPr>
        <w:lastRenderedPageBreak/>
        <w:t>فاس ، ورسالة غوث العباد في بيان الرشاد للشيخ مصطفي الحمامي المصرى ، ورسالة البراهين الساطعة للعلامة الشيخ سلامة العزامي المتوفي سنة ١٣٧٩ هـ ، ورسالة النقول الشرعية في الردّ على الوهابية » للشيخ حسن الشطي الحنبلي الدمشقي ،  ورسالة في حكم التوسل بالأنبياء والأولياء ، للشيخ محمّد حسنين مخلوف ،  ورسالة المقالات الوفية في الردّ على الوهابية للشيخ حسن قزبك ، ورسالة الأقوال المرضية في الردّ على الوهابية للشيخ عطا الكسم الدمشقي ، والردود أكثر مما ذكر ، وقد اكتفينا بالإشارة ، وفي الملحق سيتم نشر أهم تلك الرسائل وما فيها من درر  وتحقيقات علمية ،</w:t>
      </w:r>
    </w:p>
    <w:p w:rsidR="00841E3E" w:rsidRDefault="00841E3E" w:rsidP="00841E3E">
      <w:pPr>
        <w:jc w:val="both"/>
        <w:rPr>
          <w:rFonts w:eastAsia="Times New Roman"/>
          <w:b w:val="0"/>
        </w:rPr>
      </w:pPr>
      <w:r>
        <w:rPr>
          <w:rFonts w:eastAsia="Times New Roman" w:hint="cs"/>
          <w:b w:val="0"/>
          <w:bCs/>
          <w:rtl/>
        </w:rPr>
        <w:t>من أقوال العلماء في بيان غلو الشيخ محمد بن عبد الوهاب وأتباعه</w:t>
      </w:r>
      <w:r>
        <w:rPr>
          <w:rFonts w:eastAsia="Times New Roman" w:hint="cs"/>
          <w:b w:val="0"/>
          <w:rtl/>
        </w:rPr>
        <w:t xml:space="preserve">  :  قال زيني دحلان في الدرر السمية  :  " كان محمد بن عبدالوهاب يخطب للجمعة في مسجد الدرعية ويقول في كل خطبة  :  ومن توسل بالنبي فقد كفر ، وكان أخوه الشيخ سليمان ينكر عليه إنكاراً شديداً ، فقال لأخيه يوماً  :  كم أركان الإسلام يا محمد ؟ فقال  :  خمسة فقال أنت جعلتها ستة  :  السادس  :  من لم يتبعك فليس بمسلم ، هذا عندك ركن سادس للإسلام  ، ولما طال النزاع بينه وبين أخيه فخاف على نفسه ، فارتحل إلى المدينة المنورة ، وألّف رسالة في الرد على محمد بن عبدالوهاب وأرسلها له ، فلم ينته ، وألّف كثير من علماء الحنابلة وغيرهم رسائل في الردّ عليه وأرسلوها إليه ، فلم ينته " أهـ  [ الدرر السنية في الرد على الوهابية ، ص ٣٩ ـ ٤٠  ]  ، وقال جميل صدقي الزهاوي  :  كان محمد بن عبدالوهاب يسمي جماعته من أهل بلده ، الأنصار; وكان يسمي متابعيه من الخارج ، المهاجرين; وكان يأمر من حج حجة الإسلام قبل اتّباعه أن يحج ثانياً قائلا إنّ حجتك الأُولى غير مقبولة لأنك حججتها وأنت مشرك ، ويقول لمن أراد أن يدخل في دينه  :  اشهد على نفسك أنك كنت كافراً ، واشهد على والديك أنهما ماتا كافرين ، واشهد على فلان وفلان (  يسمي جماعة من أكابر العلماء الماضين  )  أنهم كانوا كفاراً ، فإن شهد بذلك قبله ، وكان يصرّح بتكفير الاُمة منذ ستمائة سنة ، ويكفّر كل من لا يتبعه وإن كان من أتقى المسلمين ، ويسميهم مشركين ، ويستحل دماءهم وأموالهم ، ويثبت الإيمان لمن اتّبعه ، وكان يكره الصلاة على النبي بعد الأذان ، وينهى عن ذكرها ليلة الجمعة وعن الجهر بها على المنابر ، ويعاقب من يفعل ذلك عقاباً شديداً ، حتّى أنه قتل رجلا أعمى مؤذناً لم ينته عن الصلاة على النبي بعد الأذان ، ويلبس على أتباعه أن ذلك كله محافظة على التوحيد ،  كان قد أحرق كثيراً من كتب الصلاة على النبي ، كدلائل الخيرات وغيرها ، وكذلك </w:t>
      </w:r>
      <w:r>
        <w:rPr>
          <w:rFonts w:eastAsia="Times New Roman" w:hint="cs"/>
          <w:b w:val="0"/>
          <w:rtl/>
        </w:rPr>
        <w:lastRenderedPageBreak/>
        <w:t>أحرق كثيراً من كتب الفقه والتفسير والحديث مما هو مخالف لأباطيله " أهـ  [  الفجر الصادق ، ص ١٧ ـ ١٨  ]  ،</w:t>
      </w:r>
    </w:p>
    <w:p w:rsidR="00AD4112" w:rsidRDefault="00841E3E" w:rsidP="00841E3E">
      <w:pPr>
        <w:ind w:left="-46"/>
        <w:jc w:val="both"/>
        <w:rPr>
          <w:b w:val="0"/>
          <w:rtl/>
        </w:rPr>
      </w:pPr>
      <w:r>
        <w:rPr>
          <w:b w:val="0"/>
          <w:bCs/>
          <w:rtl/>
          <w:lang w:bidi="ar-KW"/>
        </w:rPr>
        <w:t>مآسي المسلمين من غلو بعض الوهابيين</w:t>
      </w:r>
      <w:r>
        <w:rPr>
          <w:b w:val="0"/>
          <w:rtl/>
          <w:lang w:bidi="ar-KW"/>
        </w:rPr>
        <w:t xml:space="preserve">  :  </w:t>
      </w:r>
      <w:r>
        <w:rPr>
          <w:b w:val="0"/>
          <w:rtl/>
        </w:rPr>
        <w:t xml:space="preserve">ترتب على غلو الوهابيين في فهم مسائل وأحكام التوحيد والشرك  :  استحلال دماء المسلمين ، لغير سبب شرعي صحيح ، وإليك الأمثلة  :  (  أ  )  هاجم الوهابية الطائف ليحرروها من الشرك !! وكانت تحت حكم الشريف غالب حاكم مكة ، ودخلوها عنوة في ذي القعدة 1217هـ/1802م فقتلوا الناس بدون تمييز بين رجل وامرأة وطفل ؛ حتى انهم كانوا يذبحون الرضيع على صدر أمه ، كما قتلوا من وجدوا في المساجد والبيوت ولاحقوا الفارين من المدينة فقتلوا أكثرهم ، وأعطوا الأمان للبعض فلما استسلموا ضربوا أعناق فريق منهم ، وأخرجوا فريقاً إلى أحد الأودية ، واسمه وادي الوج ، فتركوهم مكشوفي العورة ومعهم النساء ، ويذكر المؤرخ الشهير عبدالرحمن الجبرتي - وهو ذو هوى وهابي - في كتابه (  تاريخ عجائب الآثار في التراجم والأخبار  )  أنهم (  حاربوا الطائف وحاربهم أهلها ثلاثة أيام حتى غلبوا فأخذ البلدة الوهابيون ، واستولوا عليها عنوة ، وقتلوا الرجال وأسروا النساء والأطفال ، وهذا رأيهم مع من يحاربهم  )   [  من أخبار الحجاز ونجد في تاريخ الجبرتي ص 90  ]  ، (  ب  )  احتلال مكة المكرمة  :  بعد إرعاب أهل الحجاز بقتل النساء والأطفال خلال احتلال الوهابية للطائف عام 1217 هـ / 1802 م ، بدأوا بمهاجمة مكة المكرمة بعد استيلائهم على الطائف مباشرة فدخلوها سنة 1218هـ/1803م كما ذكر ذلك عبدالله بن الشريف حسين في ( صدق الخبر في خوارج القرن الثاني عشر )  ، أما مؤرخ الوهابية عثمان بن بشر الحنبلي النجدي فيذكر ذلك في أحداث سنة 1220هـ ، ومن أحداث تلك الفترة المشؤومة في محرم 1220هـ / 1805م أن الوهابية راحوا يقتلون الحاج ويأسرون من يمر بهم ، واشتدَّ الغلاء في مكة بشكل فاحش لم تشهده من قبل حتى باع أهل مكة أثاثهم وحلي نسائهم بعشر القيمة ؛ ليشتروا أقوات أطفالهم بأضعاف أثمانها  ،  ومات الكثير من أهل مكة جوعا وانتشرت جثث الأطفال في الأزقة ، بل وكما يذكر مؤرخ الوهابية عثمان النجدي في كتابه عنوان المجد في تاريخ نجد ( ج1 ، ص 135 )  أن لحوم الحمير والجيف بيعت فيها بأغلى الأثمان ، وأكلت الكلاب ، وأخذ الناس يهجرونها نتيجة الخطر الجاثم على أطرافها ، فلم يبق فيها إلا النادر من الناس ،  (  ت  )  منع الحجاج من الوصول إلى بيت الله الحرام  :  يذكر المؤرخ عثمان بن بشر الحنبلي في كتابه ( عنوان المجد في تاريخ نجد )  من أحداث 1221 هـ الحادثة التالية ص 139 :  " فلما خرج سعود من الدرعية قاصداً مكة أرسل فرَّاج بن شرعان </w:t>
      </w:r>
      <w:r>
        <w:rPr>
          <w:b w:val="0"/>
          <w:rtl/>
        </w:rPr>
        <w:lastRenderedPageBreak/>
        <w:t xml:space="preserve">العتيبي ، ورجالا معه … وذكر لهم أن يمنعوا الحواج التي تأتي من جهة الشام واسطنبول ونواحيهما ، فلما أقبل على المدينة الحاج الشامي ومن تبعه ، وأميره عبدالله العظم باشا الشام فأرسل إليه هؤلاء الأمراء أن لا يقدم وأن يرجع إلى أوطانه ، ويقول مفتخراً ج1 ص 143 ولم يحج في هذه السنة أحد من أهل الشام ومصر والعراق والمغرب ( أي بلاد المغرب العربي كله )  وغيرهم إلا شرذمة قليلة من أهل المغرب لا اسم لهم " أهـ ، (  ث  )    من مجازر الوهابية ضد الحجيج  :  في سنة 1341هـ/ 1921م التقت سرية من الوهابيين بحوالي ألف من أبناء اليمن القادمين لأداء فريضة الحج ، فلما وصل الفريقان إلى وادي ( تنومة )  والوهابيون في الجهة العليا بينما اليمنيون في الجهة الدنيا ، انقض المسلحون على الحجاج بأسلحتهم فأبادوهم فلم ينج منهم إلا اثنان ، وقد برر الوهابيون هذه الفعلة بأنّهم ظنوا  أن مجموعة الحجاج مجموعة مسلحة من أهل الحجاز فاشتبكوا معها ، وهو عذر أقبح من ذنب كما ترى ،  [ صفحات من تاريخ الجزيرة العربية ، لمحمد عوض الخطيب ، ص 198-199 ، عنوان المجد في تاريخ نجد لعثمان بن بشر الحنبلي ،ص 139  ]  ، (  ج  )  حرق المكتبة العربية بمكة المكرمة  :  أحرق الوهابية المكتبةَ العربية في مكة المكرمة وهي من أنفس مكتبات العالم ، إذ كانت تحوي ستين ألفاً ( 60,000 )  من الكتب النادرة ، وحوالي أربعين ألف ( 40,000 )  مخطوطة ، بعضها مما أملاه النبي صلى الله عليه وسلم ، وبعضها كتبه الخلفاء الراشدون وسائر الصحابة ، ومنها ما هو مكتوب على جلود الغزلان والعظام والألواح الخشبية والرقم الفخارية والطينية ، كما كانت المكتبة تشكل في جانب منها متحفاً يحتوي على مجموعة من آثار ما قبل الإسلام وبعده ، (  ح  )  استباحة دماء المسلمين في المساجد  :  جاء في كتاب تاريخ نجد  للشيخ حسين بن غنام  :  " يقول الشيخ محمد بن عبد الوهاب  :  (  إن عثمان بن معمَّر - حاكم بلد عيينة - مشركٌ كافر ، فلما تحقق المسلمون من ذلك تعاهدوا على قتله بعد انتهائه من صلاة الجمعة ، وقتلناه وهو في مصلاه بالمسجد في رجب 1163 هـ  ، ولنا أن نتساءل كيف يكون مشركاً من قُتل في مصلاه بالمسجد يوم الجمعة ، وهو يعبد الله  ، (  خ  )  الهجوم على الكويت  :  وذلك بزعم أنّهم مشركون حلال الدم والمال ، فوجهوا إليها الغارات تنهب وتقتل وتسلب وتسبي ، وكانت الحملة الأولى سنة 1205 هـ / 1790 م ، ثم تلتها حملة أخرى سنة 1213هـ / 1798 م ، وثالثة سنة 1223 هـ / 1808 م ووصلوا في هذه الأخيرة إلى الجهراء ،  وأعادوا الكرة سنة 1338 هـ/1920م فكانت معركة ( الجهراء )  المعروفة ، (  د  )  البطش والإبادة لجميع قبائل العرب التي تُخالفهم  :  لقد نالت شدة وبطش الوهابية العديد من المسلمين ، حتى أبيدت قبائل بأكملها ومواقفهم مع العجمان والخوالد وآل رشيد معروفة ، وما ذلك إلا بناء على عقيدتهم التي ترمي أهل ملة التوحيد </w:t>
      </w:r>
      <w:r>
        <w:rPr>
          <w:b w:val="0"/>
          <w:rtl/>
        </w:rPr>
        <w:lastRenderedPageBreak/>
        <w:t xml:space="preserve">بالشرك الأكبر لتستحل بذلك دماءهم وأموالهم ونساءهم ، ومن أراد أن يتتبع أحكامهم على المسلمين ، وكيف أخرجوهم من الملة والدين ، واعتقدوا فيهم أنهم مشركون ، فليرجع إلى كتاب (  مجموعة الرسائل والمسائل النجدية  )  فإنه سيجد في ذلك العجب العجاب ، وكذلك كتاب (  عنوان المجد في تاريخ نجد  )  الذي ألفه أحد علماء الوهابية وهو عثمان بن بشر النجدي الحنبلي ، ونشرته مكتبة الرياض الحديثة بالمملكة العربية السعودية ، فإن في هذا الكتاب من تعسفهم ومعاملتهم للمسلمين معاملة الكافرين الصرحاء ما تشيب منه الولدان ، (  ذ  )  حرب أهل المدينة  :  جاء في كتاب عنوان المجد في تاريخ نجد  :  " أجمعوا على حرب المدينة ونزلوا عواليها ..  ،  وضيَّقوا على أهل المدينة ، وقطعوا عليهم السوابل ، وأقاموا على ذلك سنين " أهـ، (  ر  )  غزو الشام  :  وقد غزا الوهابية هذيل الشام بقيادة عثمان المضايفي في حوالى سنة 1214هـ /1799م فقتلوا وسبوا النساء ، ثمَّ غزوا اللفاع حيث يقيم أشراف بني عمرو فقتلوا منهم عدداً ، ونهبوهم وسلبوا النساء حتى أنهم جردوهن من الثياب ، فطلبوا الأمان وتوهبوا ، ، ابادة أهل الحجاز في تربة وحزبة :  وهما قريتان بالحجاز انقض عليهما جنود الوهابية في أواخر شعبان 1337هـ /1919م فقتلوا ونهبوا واعتدوا على الأعراض وأحرقوا النخيل ، وقد أحصي من قتل في تربة وحدها فبلغوا ثلاثة آلاف من المدنيين العزَّل ، (  س  )  غزو الإحساء  :  جاء في عنوان المجد  :  في أحداث 1210 هـ ، " فلما استووا على ركائبهم ( أي الجند الوهابي )  وساروا ثوروا بنادقهم دفعة واحدة ، فأظلمت السماء وأرجفت الأرض ، وثار عج الدخان في الجو ، وأسقط كثير من الحوامل في الإحساء ، ثم نزل سعود في الرقيقة … فأقام في ذلك المنزل يقتل من أراد قتله ، ويجلي من أراد جلاءه ، ويحبس من أراد حبسه ، ويأخذ من الأموال ، ويهدم من المحال ، ويبني ثغوراً ، ويهدم دوراً ، وضرب عليهم ألوفاً من الدراهم وقبضها منهم  ..  ثم يقول عن القتل وذلك بعد الاستسلام  ..  فهذا مقتول في البلد ، وهذا يخرجونه إلى الخيام ، ويضرب عنقه عند خيمة سعود ، حتى أفناهم إلا قليلا ، وحاز سعود في تلك الغزوة ما لا يحصى )  ، (  ش  )  غزو البحرين وقطر وعمان  :  امتنع العتوب في البحرين عن دفع الجزية فهاجمهم الوهابية وقتلوا منهم الكثير ، وأوقعوا بهم خسائر جسيمة .. وقد هاجم الوهابية البحرين مرات عديدة ، ومنها الحادثة الشهيرة التي رواها مؤرخ الوهابية عثمان النجدي في كتابه ( عنوان المجد )  حين قتل الوهابية من أهل البحرين 1400 رجل فانتقم الله لأهل البحرين فانفجر البارود داخل السفن الوهابية المغيرة فمات الجند الوهابي حرقاً وغرقا  ، يقول صاحب عنوان المجد ؛ "  ثم دخلت السنة السادسة بعد المائتين والألف وفيها غزا سليمان بن عفيصان بأمر عبد العزيز بجيش من أهل الخرج وغيرهم ، وقصد قطر المعروف بين عمان والبحرين ، فصادف منهم غزواً نحو خمسين مطية فناوخهم ، </w:t>
      </w:r>
      <w:r>
        <w:rPr>
          <w:b w:val="0"/>
          <w:rtl/>
        </w:rPr>
        <w:lastRenderedPageBreak/>
        <w:t xml:space="preserve">فقاتلوا وهزمهم سليمان ، وقتلهم إلا القليل ، وأخذ ركبهم ، ويقول كذلك ، عندما تحدث عن أحداث 1209 هـ (  .. ثم سار بهم إبراهيم بن عفيصان فقصد ناحية قطر ، وأغار على أهله فأخذ إبلا كثيرة من بواديهم وأموالهم ، (  ص  )  غزوة الشقرة على قبائل شمر  :  جاء في عنوان نجد  :  " وفيها ( أي سنة 1206 هـ ) كانت غزوة الشقرة وذلك أن سعوداً سار بالجيوش الكثيفة من جميع نجد الحاضرة والبادية ، وقصد ناحية جبل شمر ، وقد ذكر له قبائل كثيرة من البوادي من مطير وحرب وغيرهم ، وهم على الماء المعروف بالشقرة قريب من جبل شمر ، فعدا عليهم سعود وأخذهم جملة وحاز منهم أموالاً عظيمة ، الإبل أكثر من ثمانية آلاف بعير ، وأخذ جميع أغنامهم ومحلتهم وأمتعتهم ، وأكثر من عشرين فرساً ، قتل عليهم عدة رجال ، ثم رحل سعود بجميع تلك الغنائم وأخرج خمسها !! وقسم باقيها غنيمة في المسلمين للراجل سهم وللفارس سهمان " أهـ ، فمتى كان هؤلاء كفاراً تحلُّ دماؤهم وأموالهم ، ووجه الوهابية قواتهم إلى عمان ، يقول مؤرخهم عثمان بن بشر النجدي  :  " ثمَّ سعود أرسل إلى عمان عبدالله بن مزروع صاحب منفوحة وعدة رجال من أهل نجد و أمرهم بنزول قصره البريمي المعروف في عمان ، مطلق المطيري بجيش من أهل نجد … ، فقاتل أهل الباطنة سحار ونواحيها ، وقاتلوا سعيد بن سلطان صاحب مسكة ( مسقط )  ودام القتال بينهم وقتل من عسكر عزان مقتلة عظيمة بلغت القتلى نحو خمسمائة رجل ، ثم أنه اجتمع مع مطلق المطيرى جميع من هو من رعية سعود من أهل عمان ، فنازل أهل سحار بألوف من المقاتلة  ،  ودخلت سنة خمس وعشرين وهم على ذلك يقتلون ويغنمون  ،  وأخذ مطلق ومن معه قرى كثيرة من نواحى سحار من أهل الباطنة  ،  وبايع غالبهم على دين الله ورسوله والسمع والطاعة ،  ولم يبق محارب إلا مسكة ونواحيها مملكة سعيد وما تحت ولاية عزان من سحار ، وغنموا منها غنائم كثيرة ، وبعثوا الأخماس إلى سعود في الدرعية " أهـ ،  (  ض  )  غزو العراق واليمن والشام  :  يقول صاحب عنوان المجد ؛ " وفيها ( أي سنة 1220 هـ )  سار سعود بالجيوش المنصورة ، والخيل والجياد المسومة المشهورة من جميع نجد ونواحيها وبواديها ، وقصد جهة الشمال نوازل بلد المشهد المعروف في العراق ، وفرق عليه المسلمين من كلِّ جهة ، وأمرهم أن يتسوروا الجدار على أهله !! … ثم رحل منه سعود فانحاز على الزملات من عربان غزية فأخذ مواشيهم ثمَّ ورد الهندية المعروفة ، ثم اجتاز بحلل الخزاعل ، وجرى بينه وبينهم مناوشة قتال وطرد خيل ، ثم سار وقصد السماوة وحاصر أهلها ونهب من نواحيها ودمَّر أشجارها ، ووقع بينهم رمي وقتال ، ثم رحل منها وقصد إلى جهة البصرة ونازل أهل الزبير ووقع بينه وبين أهله مناوشة قتال ورمى ، ورحل منه إلى وطنه " أهـ ، ولقد احتل الوهابية صنعاء وأمعنوا فيها قتلا ، ونهبوا خيراتها ، يقول مؤرخهم في غزو الحديدة  :  " وحاصروا بندر الحديدة </w:t>
      </w:r>
      <w:r>
        <w:rPr>
          <w:b w:val="0"/>
          <w:rtl/>
        </w:rPr>
        <w:lastRenderedPageBreak/>
        <w:t xml:space="preserve">وأخذوه …فتجهز صالح المذكور إلى زبيد وجنوده وقومه فسار إليه بجيش عديد من قبائل عديدة حاضرة و بادية نحو ثلاثة الآف مقاتل فنازل أهل زبيد وأخذوه عنوة ونهبوا منها من الأموال والأمتاع شيئا كثيرا ..  ،   وعزل صالح الأخماس وبعثها إلى الدرعية " أهـ ، فأي إسلام هذا الذي يحلُّ الإغارة على المسلمين ؟ وفي بلاد الشام  :  هاجم الوهابية حوران سنة 1225هـ /1810م فأحرقوا ونهبوا وسبوا بعد أن قتلوا حتى الأطفال ناهيك عن الكبار ، ثمَّ توسعت الغزوات الوهابية حتى بلغت مدينة حلب وقطعوا الطريق بين الشام والعراق ، وكانت سراياهم تصل إلى القادسية ، وقد قتلوا خلقاً كثيراً خلال غاراتهم تلك ، (  وبعد  )  فهذه بعض الأحداث الدامية التي ارتكبها الوهابية في حق المسلمين ، ولنا أن نقول   :  ما هو الفرق بين تصرف الخوارج وتصرف هؤلاء مع أهل القبلة من المسلمين ، وهل كانوا حقيقة يُقاتلون كفاراً مشركين ، أم يُقاتلون أهل الإسلام والتوحيد ، الذين يدينون بلا إله إلا الله  ؟ وكيف بعد ذلك أنّ نصدق أنّهم السلفية على طريق السلف ، اللهم اهد قومنا فإنهم لا يعلمون ، </w:t>
      </w:r>
      <w:r>
        <w:rPr>
          <w:b w:val="0"/>
          <w:bCs/>
          <w:rtl/>
        </w:rPr>
        <w:t>(  تنبيه ضروري  )</w:t>
      </w:r>
      <w:r>
        <w:rPr>
          <w:b w:val="0"/>
          <w:rtl/>
        </w:rPr>
        <w:t xml:space="preserve">  لقد مرت تلك المحنة وانتهت والحمد لله ، والجميع اليوم يأبى ذلك ويرفضه ، ولكن لابد من تصفية المنهج واعتماد التخصص العلمي لأنّه ما أودى بنا إلى تلك الحال إلا اعتماد مؤسسة علمية واحدة غير متخصصة على أنّها البديل العلمي العام لجميع التخصصات العلمية الإسلامية ، وتلك هي الحشوية في أرزل صورها ، وهي كما ترى أبعد المذاهب عن السلفية الحقة الصافية الصحيحة ،</w:t>
      </w:r>
    </w:p>
    <w:p w:rsidR="00AD4112" w:rsidRDefault="00AD4112" w:rsidP="007621BA">
      <w:pPr>
        <w:ind w:left="-46"/>
        <w:jc w:val="center"/>
        <w:rPr>
          <w:b w:val="0"/>
        </w:rPr>
      </w:pPr>
      <w:r>
        <w:rPr>
          <w:rFonts w:hint="cs"/>
          <w:b w:val="0"/>
          <w:rtl/>
        </w:rPr>
        <w:t xml:space="preserve">*** </w:t>
      </w:r>
    </w:p>
    <w:p w:rsidR="00AD4112" w:rsidRDefault="00AD4112" w:rsidP="007621BA">
      <w:pPr>
        <w:pBdr>
          <w:top w:val="dashDotStroked" w:sz="24" w:space="1" w:color="auto"/>
          <w:left w:val="dashDotStroked" w:sz="24" w:space="4" w:color="auto"/>
          <w:bottom w:val="dashDotStroked" w:sz="24" w:space="1" w:color="auto"/>
          <w:right w:val="dashDotStroked" w:sz="24" w:space="4" w:color="auto"/>
        </w:pBdr>
        <w:ind w:left="-46" w:right="-46"/>
        <w:jc w:val="center"/>
        <w:rPr>
          <w:b w:val="0"/>
          <w:rtl/>
        </w:rPr>
      </w:pPr>
    </w:p>
    <w:p w:rsidR="00AD4112" w:rsidRDefault="00AD4112" w:rsidP="007621BA">
      <w:pPr>
        <w:pBdr>
          <w:top w:val="dashDotStroked" w:sz="24" w:space="1" w:color="auto"/>
          <w:left w:val="dashDotStroked" w:sz="24" w:space="4" w:color="auto"/>
          <w:bottom w:val="dashDotStroked" w:sz="24" w:space="1" w:color="auto"/>
          <w:right w:val="dashDotStroked" w:sz="24" w:space="4" w:color="auto"/>
        </w:pBdr>
        <w:ind w:left="-46" w:right="-46"/>
        <w:jc w:val="center"/>
        <w:rPr>
          <w:rFonts w:cs="Monotype Koufi"/>
          <w:b w:val="0"/>
          <w:rtl/>
        </w:rPr>
      </w:pPr>
      <w:r>
        <w:rPr>
          <w:rFonts w:cs="Monotype Koufi" w:hint="cs"/>
          <w:b w:val="0"/>
          <w:rtl/>
        </w:rPr>
        <w:t>[  ثامناً  ]</w:t>
      </w:r>
    </w:p>
    <w:p w:rsidR="00AD4112" w:rsidRDefault="00AD4112" w:rsidP="007621BA">
      <w:pPr>
        <w:pBdr>
          <w:top w:val="dashDotStroked" w:sz="24" w:space="1" w:color="auto"/>
          <w:left w:val="dashDotStroked" w:sz="24" w:space="4" w:color="auto"/>
          <w:bottom w:val="dashDotStroked" w:sz="24" w:space="1" w:color="auto"/>
          <w:right w:val="dashDotStroked" w:sz="24" w:space="4" w:color="auto"/>
        </w:pBdr>
        <w:ind w:left="-46" w:right="-46"/>
        <w:jc w:val="center"/>
        <w:rPr>
          <w:rFonts w:cs="Monotype Koufi"/>
          <w:b w:val="0"/>
          <w:rtl/>
        </w:rPr>
      </w:pPr>
      <w:r>
        <w:rPr>
          <w:rFonts w:cs="Monotype Koufi" w:hint="cs"/>
          <w:b w:val="0"/>
          <w:rtl/>
        </w:rPr>
        <w:t>خطورة تجديد أفكار الحشوية في الفكر الإسلامي المعاصر تحت مسمى السلفية</w:t>
      </w:r>
    </w:p>
    <w:p w:rsidR="00AD4112" w:rsidRDefault="00AD4112" w:rsidP="007621BA">
      <w:pPr>
        <w:pBdr>
          <w:top w:val="dashDotStroked" w:sz="24" w:space="1" w:color="auto"/>
          <w:left w:val="dashDotStroked" w:sz="24" w:space="4" w:color="auto"/>
          <w:bottom w:val="dashDotStroked" w:sz="24" w:space="1" w:color="auto"/>
          <w:right w:val="dashDotStroked" w:sz="24" w:space="4" w:color="auto"/>
        </w:pBdr>
        <w:ind w:left="-46" w:right="-46"/>
        <w:jc w:val="center"/>
        <w:rPr>
          <w:bCs/>
          <w:rtl/>
        </w:rPr>
      </w:pPr>
    </w:p>
    <w:p w:rsidR="00AD4112" w:rsidRDefault="00AD4112" w:rsidP="007621BA">
      <w:pPr>
        <w:ind w:left="-46"/>
        <w:jc w:val="both"/>
        <w:rPr>
          <w:bCs/>
        </w:rPr>
      </w:pPr>
    </w:p>
    <w:bookmarkEnd w:id="45"/>
    <w:bookmarkEnd w:id="46"/>
    <w:bookmarkEnd w:id="47"/>
    <w:bookmarkEnd w:id="48"/>
    <w:p w:rsidR="00AD4112" w:rsidRDefault="00841E3E" w:rsidP="007621BA">
      <w:pPr>
        <w:ind w:left="-46"/>
        <w:jc w:val="both"/>
        <w:rPr>
          <w:b w:val="0"/>
          <w:rtl/>
        </w:rPr>
      </w:pPr>
      <w:r>
        <w:rPr>
          <w:b w:val="0"/>
          <w:rtl/>
        </w:rPr>
        <w:t xml:space="preserve">قال الدكتور صهيب السقار في كتابه التجسيم في الفكر الإسلامي - تحت عنوان التجسيم في الفكر الإسلامي الحديث -  :  " سبق أن قدمنا أن من المعاصرين من ملأ الدنيا شغباً على مذهب أهل السنة والجماعة </w:t>
      </w:r>
      <w:r>
        <w:rPr>
          <w:b w:val="0"/>
          <w:rtl/>
        </w:rPr>
        <w:lastRenderedPageBreak/>
        <w:t>ومسلكيهم في ما تشابه من الكتاب والسنة وأنهم على كثرة ما حققوه ودرسوه ونشروه لم يقرروا شبهة ولم يحكموا اعتراضاً ولم يزيدوا إلا وبالاً وبللاً ،  وفي هذا المبحث يتبين العذر الذي سوغ إعادة الكتابة في هذا المذهب المستشنع الهالك ، فنشير إلى صنيع المعاصرين ممن خاضوا في المتشابه فحاموا حول حمى التجسيم، ولما وقفوا على درء التفويض والتأويل عن حمى التشبيه بالغوا في تشنيع هذين المسلكين وأسرفوا في ذم جمهور أهل السنة وأكابرها من الأشاعرة والحنفية الذين اختاروا هذين المسلكين فرموهم بالتعطيل والتجهم والإلحاد وصرح بعضهم باستباحة دمائهم وأعراضهم، وعكفوا على بعض مصنفات السابقين الذين سبقوهم في ذلك فأشبعوها دراسة وخدمة وقدَّموها على أنها مصادرُ العقيدة السلفية ،  فلا بد من الإشارة أولاً إلى جهودهم في خدمة المصنفات التي خاض فيها المتقدمون في ما تشابه ،  ولابد من الإشارة إلى جهودهم في التشنيع على من اختار هذين المسلكين لإبطال ما يدرأ التجسيم ،</w:t>
      </w:r>
      <w:bookmarkStart w:id="49" w:name="_Toc112917463"/>
      <w:bookmarkStart w:id="50" w:name="_Toc112664970"/>
      <w:bookmarkStart w:id="51" w:name="_Toc112603910"/>
      <w:bookmarkStart w:id="52" w:name="_Toc112603698"/>
      <w:r>
        <w:rPr>
          <w:b w:val="0"/>
          <w:rtl/>
        </w:rPr>
        <w:t xml:space="preserve"> </w:t>
      </w:r>
      <w:r>
        <w:rPr>
          <w:b w:val="0"/>
          <w:bCs/>
          <w:rtl/>
        </w:rPr>
        <w:t>( أولاً ) :  جهود المعاصرين في نشر المصنفات التالفة وتحقيقها ونشرها وتعظيمها</w:t>
      </w:r>
      <w:bookmarkEnd w:id="49"/>
      <w:bookmarkEnd w:id="50"/>
      <w:bookmarkEnd w:id="51"/>
      <w:bookmarkEnd w:id="52"/>
      <w:r>
        <w:rPr>
          <w:b w:val="0"/>
          <w:rtl/>
        </w:rPr>
        <w:t xml:space="preserve">  :  اهتم المعاصرون بما صنفه بعض المتقدمين من الكتب التي جُمعت فيها الأخبار المتشابهة والمتونُ المنكرة في ما يسمونه كتبَ التوحيد والسنةَ والردَ على الجهمية، وقد سبق الكلام على هذه المصنفات إلا أنا نريد هنا أن نشير إلى منزلة هذه المصنفات في فكر المعاصرين الذين بذلوا جهدا كبيراً في تحقيقها ودراستها على طريقتهم في الدراسة ونشرِها وتوزيعها على مكتبات العالم الإسلامي ،  فمن أهم هذه الكتبِ على الإطلاق كتابُ السنة المنسوب لعبد الله بن أحمد وكنا قد أطلنا الكلام في هذا الكتاب وكشفنا عن كثير من الطامات التي ضمتها صفحاته السوداء ،  والمقصود هنا أن نشير إلى منزلة هذا الكتاب في فكر المعاصرين ،  ومما يشير إلى أهمية هذا الكتاب تحقيقُه في رسالة جامعية نال فيها المحقق التقدير الممتاز في شهادة الدكتوراه في العقيدة الإسلامية ،  وقد صرح الباحث بما يشير إلى منزلة هذا الكتاب في الفكر السلفي فقال : ( إن هذا الكتاب من أوائل المصادر التي كتبت في عقيدة السلف فإخراجه للناس في هذا العصر من الأهمية بمكان )  [ </w:t>
      </w:r>
      <w:r>
        <w:rPr>
          <w:b w:val="0"/>
          <w:color w:val="000000"/>
          <w:rtl/>
        </w:rPr>
        <w:t>مقدمة كتاب السنة 1/15</w:t>
      </w:r>
      <w:r>
        <w:rPr>
          <w:b w:val="0"/>
          <w:rtl/>
        </w:rPr>
        <w:t xml:space="preserve"> ] ويقول أيضاً : ( هذا الكتاب من أمهات مصادر العقيدة في كتب السلف …لذا فهو من المصادر الأولى إذ لم يتقدمه إلا بعض الكتب الصغيرة .. فهو من هذا الجانب ذا  [ الصواب ( ذو مكانة )  لأنه خبر ]  مكانة كبيرة حيث اعتمدت عليه كثير من الكتب التي صنفت في عقيدة السلف …فهو بحق مصدر رائد برزت قيمته في من نقل عنه وعزا إليه …فهذا الكتاب صنو لهذه المصنفات التي هي اليوم تحتل مكان الصدارة بعد كتاب الله في المكتبة الإسلامية )  [ </w:t>
      </w:r>
      <w:r>
        <w:rPr>
          <w:b w:val="0"/>
          <w:color w:val="000000"/>
          <w:rtl/>
        </w:rPr>
        <w:t>المصدر السابق1/65-66</w:t>
      </w:r>
      <w:r>
        <w:rPr>
          <w:b w:val="0"/>
          <w:rtl/>
        </w:rPr>
        <w:t xml:space="preserve"> ] ، وقد أجريتُ إحصائية لما في هذا الكتاب من الأحاديث والآثار فوجدت المحقق قد ضعف من أحاديثه وآثاره ما يقارب ثمانية وخمسين خبراً من كل مئة خبر، وفي ما وثَّق المحقق </w:t>
      </w:r>
      <w:r>
        <w:rPr>
          <w:b w:val="0"/>
          <w:rtl/>
        </w:rPr>
        <w:lastRenderedPageBreak/>
        <w:t xml:space="preserve">رجالَ إسناده من أخبار هذا الكتاب ما يزيدك علماً بقيمة هذا الكتاب وتوثيق المحقق لرجاله، فمن ذلك مثلاً أنه وثق ما أخرجه المؤلف بسنده عن الإمام مالك بن أنس أنه ذكر أبا حنيفة بكلام سوء وقال :  كادَ الدينَ ومن كاد الدين فليس من الدين [ </w:t>
      </w:r>
      <w:r>
        <w:rPr>
          <w:b w:val="0"/>
          <w:color w:val="000000"/>
          <w:rtl/>
        </w:rPr>
        <w:t>المصدر السابق 1/199</w:t>
      </w:r>
      <w:r>
        <w:rPr>
          <w:b w:val="0"/>
          <w:rtl/>
        </w:rPr>
        <w:t xml:space="preserve"> ] </w:t>
      </w:r>
      <w:r>
        <w:rPr>
          <w:b w:val="0"/>
          <w:vertAlign w:val="superscript"/>
          <w:rtl/>
        </w:rPr>
        <w:t xml:space="preserve"> ، </w:t>
      </w:r>
      <w:r>
        <w:rPr>
          <w:b w:val="0"/>
          <w:rtl/>
        </w:rPr>
        <w:t xml:space="preserve"> ومنه أيضاً عن أبي عوانة أن أبا حنيفة قال في المسكر حلال [ </w:t>
      </w:r>
      <w:r>
        <w:rPr>
          <w:b w:val="0"/>
          <w:color w:val="000000"/>
          <w:rtl/>
        </w:rPr>
        <w:t>المصدر السابق 1/207</w:t>
      </w:r>
      <w:r>
        <w:rPr>
          <w:b w:val="0"/>
          <w:rtl/>
        </w:rPr>
        <w:t xml:space="preserve"> ] وأنه استتيب من الكفر مرتين [ </w:t>
      </w:r>
      <w:r>
        <w:rPr>
          <w:b w:val="0"/>
          <w:color w:val="000000"/>
          <w:rtl/>
        </w:rPr>
        <w:t>المصدر السابق 1/193</w:t>
      </w:r>
      <w:r>
        <w:rPr>
          <w:b w:val="0"/>
          <w:rtl/>
        </w:rPr>
        <w:t xml:space="preserve"> ] ومنه أيضاً أن الله عز وجل يدني داودَ عليه السلام حتى يضع يده في يده [ </w:t>
      </w:r>
      <w:r>
        <w:rPr>
          <w:b w:val="0"/>
          <w:color w:val="000000"/>
          <w:rtl/>
        </w:rPr>
        <w:t>المصدر السابق2/205</w:t>
      </w:r>
      <w:r>
        <w:rPr>
          <w:b w:val="0"/>
          <w:rtl/>
        </w:rPr>
        <w:t xml:space="preserve"> ] فأنت ترى أن القوم زهَّدوا في إحياء علوم الدين للحجة الغزالي متذرعين بما فيه من الأحاديث الضعيفة، مع أن الغزالي لم يورد هذه الأحاديث في كتاب موضوعه العقيدة في الله عز وجل وصفاته! بل لو كان يُشترط في الأخبار التي يُحتج بها في فضائل الأعمال ما يُشترط في الأخبار التي يُحتج بها في العقائد لم ينج مؤلفُ كتابِ السنة مما نجا منه الغزالي وهو معارضة القواطع التي دلت على تنزيه الله عز وجل، فقد سبق أن المحقق نفسَه اعترف على بعض أخبار الكتاب بأن فيه دخولاً في تكييف صفات الله عز وجل فيكون أسوأَ حالاً ممن احتج بحديث ضعيف في فضائل الأعمال التي لا يعارضها الشرع بل لا بد أن يشهد لها إجمالاً أو تفصيلاً ،  وبالجملة فقد سبق نقدُ هذا الكتاب وما تضمنه من المنكرات والإسرائيليات التي لم تخف حتى على المحقق فمن العجيب أن يزعم المحقق أن هذا الكتاب صنوٌ لمؤلفات تحتل مكان الصدارة بعد كتاب الله في المكتبة الإسلامية ،  ومن العجيب أن القوم تظاهروا على عده من مصادر عقيدتهم السلفية ،  ومن يتابع السلف على نبذ التعصب والتجرد لطلب الحق يعلم أن الإسلام أغنى ما يكون عن هذا الكتاب، لأن شيئاً من دين الله عز وجل لم يوكَل إثباته إلى كتاب مجهول السند ،  ويعلم أن ما اختص به هذا الكتاب هو الطعن في السلف وإثارة الفتنة بين المسلمين ووصفُ الله عز وجل بالجلوس على العرش وحصول الأطيط في العرش من ثقل الجبار فوقه ونحو ذلك من المنكرات منسوباً إلى الإمام أحمد وابنه عبد الله ،  ولست أرى مع طبع هذا الكتاب ونشره وتحقيقه وجهاً لمن تثاقل في الرد وتذرع بالورع عن الخوض في ما شجر بين المسلمين، فكيف يستقيم هذا الورع إذا كان هذا الكتاب واحداً من جملة كتب ورسائل وفتاوى تظاهرت على الخوض في المتشابه والطعن في علماء الأمة ، ومن هذه الكتب كتاب السنة لابن أبي عاصم فلم يكتف القوم بتحقيق الألباني له فحققه الدكتور باسم بن فيصل الجوابرة وشهد للكتاب ولمؤلفه بالسلفية [ </w:t>
      </w:r>
      <w:r>
        <w:rPr>
          <w:b w:val="0"/>
          <w:color w:val="000000"/>
          <w:rtl/>
        </w:rPr>
        <w:t>انظر كتاب السنة بتحقيقه 1/20</w:t>
      </w:r>
      <w:r>
        <w:rPr>
          <w:b w:val="0"/>
          <w:rtl/>
        </w:rPr>
        <w:t xml:space="preserve"> ]  ، ولم يكتفوا بتحقيق محمد خليل هراس لكتاب التوحيد لابن خزيمة حتى حققه الدكتور عبد العزيز إبراهيم الشهوان ونال بتحقيقه الدكتوراه وشهد فيها للكتاب ولمؤلفه بالسلفية [ </w:t>
      </w:r>
      <w:r>
        <w:rPr>
          <w:b w:val="0"/>
          <w:color w:val="000000"/>
          <w:rtl/>
        </w:rPr>
        <w:t>انظر مقدمة تحقيق الكتاب 1/38</w:t>
      </w:r>
      <w:r>
        <w:rPr>
          <w:b w:val="0"/>
          <w:rtl/>
        </w:rPr>
        <w:t xml:space="preserve"> ] ومن العجيب أنه أخذ على المؤلف تأويل حديث الصورة، ثم كاد أن يلتمس له سبعةً وسبعين عذراً في </w:t>
      </w:r>
      <w:r>
        <w:rPr>
          <w:b w:val="0"/>
          <w:rtl/>
        </w:rPr>
        <w:lastRenderedPageBreak/>
        <w:t xml:space="preserve">روايته عن بعض الضعفاء والمجهولين  [ </w:t>
      </w:r>
      <w:r>
        <w:rPr>
          <w:b w:val="0"/>
          <w:color w:val="000000"/>
          <w:rtl/>
        </w:rPr>
        <w:t>المصدر السابق1/68</w:t>
      </w:r>
      <w:r>
        <w:rPr>
          <w:b w:val="0"/>
          <w:rtl/>
        </w:rPr>
        <w:t xml:space="preserve"> ] ، وكان عثمان بن سعيد الدارمي جديراً بالعناية والاهتمام أكثر من غيره فلم يكتف القوم بتحقيق الدكتور علي سامي النشار لكتابيه الرد على المريسي والرد على الجهمية ضمن مجموعة عقائد السلف حتى حقق رئيس جمعية أنصار السنة المحمدية محمد حامد الفقي كتاب الرد على المريسي بعد إلحاح شديد من أفاضل علماء نجد وطلبة الحرمين كما زعم وقال في الكتاب :  ( من أجل الكتب الداحضة لأباطيل الجهمية )  [ </w:t>
      </w:r>
      <w:r>
        <w:rPr>
          <w:b w:val="0"/>
          <w:color w:val="000000"/>
          <w:rtl/>
        </w:rPr>
        <w:t>انظر الكتاب بتحقيقه 48</w:t>
      </w:r>
      <w:r>
        <w:rPr>
          <w:b w:val="0"/>
          <w:rtl/>
        </w:rPr>
        <w:t xml:space="preserve"> ] ثم حققه الدكتور رشيد بن حسين في رسالة نال بها شهادة الماجستير بتقدير ممتاز قال فيها :  ( ومن تأمل كتابه سيقف على ما كان عليه هذا الرجل من مناصرة السنة  ..  وشدة الحرص على إثبات صفات الله وأسمائه )  [ </w:t>
      </w:r>
      <w:r>
        <w:rPr>
          <w:b w:val="0"/>
          <w:color w:val="000000"/>
          <w:rtl/>
        </w:rPr>
        <w:t xml:space="preserve"> انظر مقدمة الكتاب بتحقيقه  1/14</w:t>
      </w:r>
      <w:r>
        <w:rPr>
          <w:b w:val="0"/>
          <w:rtl/>
        </w:rPr>
        <w:t xml:space="preserve"> ] </w:t>
      </w:r>
      <w:r>
        <w:rPr>
          <w:b w:val="0"/>
          <w:vertAlign w:val="superscript"/>
          <w:rtl/>
        </w:rPr>
        <w:t xml:space="preserve"> ، </w:t>
      </w:r>
      <w:r>
        <w:rPr>
          <w:b w:val="0"/>
          <w:rtl/>
        </w:rPr>
        <w:t xml:space="preserve">وأما كتاب الرد على الجهمية فقد حققه أيضاً بدر البدر وشهد له باتباع السلف ونصر السنة [ </w:t>
      </w:r>
      <w:r>
        <w:rPr>
          <w:b w:val="0"/>
          <w:color w:val="000000"/>
          <w:rtl/>
        </w:rPr>
        <w:t>انظر مقدمة الكتاب بتحقيقه 9-10</w:t>
      </w:r>
      <w:r>
        <w:rPr>
          <w:b w:val="0"/>
          <w:rtl/>
        </w:rPr>
        <w:t xml:space="preserve"> ]  ،  وخص الطالب محمود محمد أبو رحيم الدارميَّ بدراسة دفاعه عن عقيدة السلف في رسالة جامعية زعم فيها أن الدارمي لم تتعثر قدمه في اقتفاء أثر سلفه الصالح [ </w:t>
      </w:r>
      <w:r>
        <w:rPr>
          <w:b w:val="0"/>
          <w:color w:val="000000"/>
          <w:rtl/>
        </w:rPr>
        <w:t>انظر مقدمة رسالته الموسومة " عثمان بن سعيد الدارمي ودفاعه عن عقيدة السلف" من رسائل جامعة أم القرى 1403</w:t>
      </w:r>
      <w:r>
        <w:rPr>
          <w:b w:val="0"/>
          <w:rtl/>
        </w:rPr>
        <w:t xml:space="preserve"> ] ، ولم ير محمد بن خليفة التميمي بأساً بأن يعد من مصادر العقيدة السلفية أيضاً كتاب العرش لعثمان بن أبي شيبة ونال شهادة الدكتوراه على تحقيقه لهذا الكتاب وشهد له ولمؤلفه بالسلفية [ </w:t>
      </w:r>
      <w:r>
        <w:rPr>
          <w:b w:val="0"/>
          <w:color w:val="000000"/>
          <w:rtl/>
        </w:rPr>
        <w:t>انظر مقدمة رسالته "محمد بن عثمان بن ابي شيبة وكتابه العرش" ص 7 و221 وقد نال به شهادة الماجستير من الجامعة الإسلامية بالمدينة المنورة</w:t>
      </w:r>
      <w:r>
        <w:rPr>
          <w:b w:val="0"/>
          <w:rtl/>
        </w:rPr>
        <w:t xml:space="preserve"> ]  ، ولم يأنف بعضهم من تحقيق كتاب أحد المتهمين بالوضع وحكِّ الكتبِ وهو أبو عبد الله بن بطة العكبري الذي ألف كتابه الإبانة عن شريعة الفرقة الناجية، ونال رضا نعسان معطي شهادة الماجستير على تحقيقه وقال :  ( كتاب الإبانة لابن بطة يعد أكبر موسوعة في العقيدة السلفية ..  هذا الكتاب يمثل مذهب الإمام أحمد بن حنبل ..  )  [ </w:t>
      </w:r>
      <w:r>
        <w:rPr>
          <w:b w:val="0"/>
          <w:color w:val="000000"/>
          <w:rtl/>
        </w:rPr>
        <w:t>انظر مقدمة الكتاب بتحقيقه 1/6-7</w:t>
      </w:r>
      <w:r>
        <w:rPr>
          <w:b w:val="0"/>
          <w:rtl/>
        </w:rPr>
        <w:t xml:space="preserve"> ] وحاشا لمذهب إمام أهل الأثر أن يمثله متهم بالوضع والتصرف في الكتب ، ومثله كتاب التوحيد لابن مندة الذي اشترك في تحقيقه الطالبان موسى بن عبد العزيز الغصن ومحمد بن عبد الله الوهيبي لأنه من مصادر عقيدة السلف أيضاً  [ </w:t>
      </w:r>
      <w:r>
        <w:rPr>
          <w:b w:val="0"/>
          <w:color w:val="000000"/>
          <w:rtl/>
        </w:rPr>
        <w:t>انظر مقدمة الكتاب 1/23</w:t>
      </w:r>
      <w:r>
        <w:rPr>
          <w:b w:val="0"/>
          <w:rtl/>
        </w:rPr>
        <w:t xml:space="preserve"> ]  ، وحظي كتاب الأربعين في دلائل التوحيد لأبي إسماعيل الهروي بعناية الدكتور علي بن محمد  الفقيهي فحققه على أنه من مصادر العقيدة السلفية أيضاً ، وقد سبق الكلام على هذه المصنفات والكشف عن ما تضمتنه من المنكرات الواهيات التي إن كان لابد من جعلها مصدراً لشيء فلا يجوز إلا أن تكون مصدراً للأخبار المنكرة، وليس أدل على ذلك من أن بعض القوم عد كتاب العظمة لأبي الشيخ الأصفهاني من مصادر العقيدة السلفية  [ </w:t>
      </w:r>
      <w:r>
        <w:rPr>
          <w:b w:val="0"/>
          <w:color w:val="000000"/>
          <w:rtl/>
        </w:rPr>
        <w:t xml:space="preserve">انظر مثلا مقدمة المحقق رضاء الله بن </w:t>
      </w:r>
      <w:r>
        <w:rPr>
          <w:b w:val="0"/>
          <w:color w:val="000000"/>
          <w:rtl/>
        </w:rPr>
        <w:lastRenderedPageBreak/>
        <w:t>محمد المباركفوري 1/12 و40و83 و85 ،  وانظر أيضاً جواب أهل السنة لعبد الله بن محمد بن عبد الوهاب 156 فقد عده من كتب السنة مع كتابي الدارمي وكتاب ابن بطة والهروي وسنة الخلال ونحوها ،  وانظر أيضاً من عقيدة</w:t>
      </w:r>
      <w:r>
        <w:rPr>
          <w:b w:val="0"/>
          <w:rtl/>
        </w:rPr>
        <w:t xml:space="preserve"> ]  مع أنه مادة لمن صنف في جمع الأحاديث الموضوعة ، واهتموا بكتاب إبطال التأويلات لأبي يعلى الفراء فحققه محمد بن حمد النجدي وزعم أنه كتاب فريد تضمن الرد على تأويلات الأشاعرة والمعتزلة والجهمية لأخبار الصفات الإلهية وبيان مذهب السلف فيها  [ </w:t>
      </w:r>
      <w:r>
        <w:rPr>
          <w:b w:val="0"/>
          <w:color w:val="000000"/>
          <w:rtl/>
        </w:rPr>
        <w:t>انظر مقدمة إبطال التأويلات 1/4</w:t>
      </w:r>
      <w:r>
        <w:rPr>
          <w:b w:val="0"/>
          <w:rtl/>
        </w:rPr>
        <w:t xml:space="preserve"> ] وقال متحلياً بالمنهج العلمي : ( والكتاب لا يخلو من هفوات كما هو شأن جميع الكتب فقد أبى الله أن يتم إلا كتابَه كما قال الشافعي رحمه الله )  [ </w:t>
      </w:r>
      <w:r>
        <w:rPr>
          <w:b w:val="0"/>
          <w:color w:val="000000"/>
          <w:rtl/>
        </w:rPr>
        <w:t>المصدر السابق 1/6</w:t>
      </w:r>
      <w:r>
        <w:rPr>
          <w:b w:val="0"/>
          <w:rtl/>
        </w:rPr>
        <w:t xml:space="preserve"> ] فهذا المحقق يزعم أن ما عده أئمة الحنابلة عاراً محسوباً على المذهب من الهفوات، فهل يعد من الهفوات إثبات الأضراس واللهوات وإثبات الفراش والحجر في الصفات!  ومن العجيب أن المحقق شهد للمؤلف باتباع الإمام أحمد ومذهب أهل السنة وأخذ عليه نفي التجسيم وعدَّه من القليل الذي وافق فيه المتكلمين من نفي أو إثبات أو تفويض مما يخالف بزعمه كتاب الله وسنة رسوله [ </w:t>
      </w:r>
      <w:r>
        <w:rPr>
          <w:b w:val="0"/>
          <w:color w:val="000000"/>
          <w:rtl/>
        </w:rPr>
        <w:t>المصدر السابق 1/25</w:t>
      </w:r>
      <w:r>
        <w:rPr>
          <w:b w:val="0"/>
          <w:rtl/>
        </w:rPr>
        <w:t xml:space="preserve"> ] ، وقد اعتنى القوم في دراسة منهج أبي يعلى فنال الطالب فهد بن موسى الفائز شهادة الماجستير في رسالته" منهج القاضي أبي يعلى في أصول الدين"  [ </w:t>
      </w:r>
      <w:r>
        <w:rPr>
          <w:b w:val="0"/>
          <w:color w:val="000000"/>
          <w:rtl/>
        </w:rPr>
        <w:t>من رسائل جامعة الإمام محمد بن سعود سنة 1412هـ</w:t>
      </w:r>
      <w:r>
        <w:rPr>
          <w:b w:val="0"/>
          <w:rtl/>
        </w:rPr>
        <w:t xml:space="preserve"> ] ، ونال الطالب سعود بن عبد العزيز الخلف شهادة الماجستير بتقدير ممتاز في رسالة شهد فيها لأبي يعلى باتباع منهج السلف في إبطال التأويلات [ </w:t>
      </w:r>
      <w:r>
        <w:rPr>
          <w:b w:val="0"/>
          <w:color w:val="000000"/>
          <w:rtl/>
        </w:rPr>
        <w:t>انظر "القاضي أبو يعلى وكتابه مسائل الإيمان " 67</w:t>
      </w:r>
      <w:r>
        <w:rPr>
          <w:b w:val="0"/>
          <w:rtl/>
        </w:rPr>
        <w:t xml:space="preserve"> ]  وقد بذل وسعه في دفع صولة أئمة الحنابلة على أبي يعلى وشيخه ابن حامد وما شانوا به المذهب فزعم أنهم في ذلك اتبعوا السنة واقتفوا الأثر [ </w:t>
      </w:r>
      <w:r>
        <w:rPr>
          <w:b w:val="0"/>
          <w:color w:val="000000"/>
          <w:rtl/>
        </w:rPr>
        <w:t>المصدر السابق 114</w:t>
      </w:r>
      <w:r>
        <w:rPr>
          <w:b w:val="0"/>
          <w:rtl/>
        </w:rPr>
        <w:t xml:space="preserve"> ]  وعاب على ابن العربي أنه نسب إلى أبي يعلى أنه قال القول المشهور في الفرج واللحية وزعم أن أبا يعلى بريء منه، مع أن كتاب أبي يعلى الذي شهد له المحقق فيه باتباع منهج السلف أثبت لله عز وجل الفخذ والأضراس واللهوات والإبهام والخنصر والرجل والوجه واليدين والساق والصدر والحقو والذراعين وغيرها مما سموه بالصفات ،  ونال الطالب سعود الخلف شهادة الماجستير في رسالته التي أعدها تحت عنوان "القاضي أبو يعلى وكتابه مسائل الإيمان "   [ </w:t>
      </w:r>
      <w:r>
        <w:rPr>
          <w:b w:val="0"/>
          <w:color w:val="000000"/>
          <w:rtl/>
        </w:rPr>
        <w:t>رسالة ماجستير في الجامعة الإسلامية بالمدينة المنورة 1406هـ</w:t>
      </w:r>
      <w:r>
        <w:rPr>
          <w:b w:val="0"/>
          <w:rtl/>
        </w:rPr>
        <w:t xml:space="preserve"> ]  ، وأكثر القوم من الثناء على هذه المؤلفات وعدها من مصادر العقيدة السلفية ولم أقف على خلاف بينهم في ذلك [ </w:t>
      </w:r>
      <w:r>
        <w:rPr>
          <w:b w:val="0"/>
          <w:color w:val="000000"/>
          <w:rtl/>
        </w:rPr>
        <w:t xml:space="preserve">انظر فتاوى اللجنة الدائمة للبحوث والإفتاء 3/124 وحواب أهل السنة لعبد الله بن محمد بن عبد الوهاب 158وتنبيهات على من تأول الصفات لابن باز 22 والعقيدة الصحيحة له 11 ومجموع فتاوى ابن عثيمين 1/149 وعقيدة التوحيد للكتور صالح الفوزان 220 وعلاقة الإثبات والتفويض لرضا نعسان معطي 21 ومن </w:t>
      </w:r>
      <w:r>
        <w:rPr>
          <w:b w:val="0"/>
          <w:color w:val="000000"/>
          <w:rtl/>
        </w:rPr>
        <w:lastRenderedPageBreak/>
        <w:t>عقيدة المسلمين 29 وتعرف الخلف بمنهج السلف للكتور إبراهيم بن محمد البريكان 271 وإثبات علو الله لأسامة القصاص 17</w:t>
      </w:r>
      <w:r>
        <w:rPr>
          <w:b w:val="0"/>
          <w:rtl/>
        </w:rPr>
        <w:t xml:space="preserve"> ]   ،</w:t>
      </w:r>
      <w:bookmarkStart w:id="53" w:name="_Toc112917464"/>
      <w:bookmarkStart w:id="54" w:name="_Toc112664971"/>
      <w:bookmarkStart w:id="55" w:name="_Toc112603911"/>
      <w:bookmarkStart w:id="56" w:name="_Toc112603699"/>
      <w:r>
        <w:rPr>
          <w:b w:val="0"/>
          <w:rtl/>
        </w:rPr>
        <w:t xml:space="preserve"> </w:t>
      </w:r>
      <w:r>
        <w:rPr>
          <w:b w:val="0"/>
          <w:bCs/>
          <w:rtl/>
        </w:rPr>
        <w:t>(  ثانياً  ) :  ذم أهل السنة من الأشاعرة ورميهم بالبدعة واستباحة دمائهم وأعراضهم</w:t>
      </w:r>
      <w:bookmarkEnd w:id="53"/>
      <w:bookmarkEnd w:id="54"/>
      <w:bookmarkEnd w:id="55"/>
      <w:bookmarkEnd w:id="56"/>
      <w:r>
        <w:rPr>
          <w:b w:val="0"/>
          <w:rtl/>
        </w:rPr>
        <w:t xml:space="preserve">  :  ويجب أن نتذكر أن هؤلاء لم ينقموا على الأشاعرة إلا التفويض والتأويل إذ لا يتم بهما الخوض في المتشابه ولا إثباتُ ما يسمونه بالصفات ،  فهذا ابن تيمية رحمه الله يشير إلى موضع النزاع فيقول لأحد مناظريه : (  .. إن أمهاتِ المسائل التي خالف فيها متأخرو المتكلمين ممن ينتحل مذهب مذهب الأشعري لأهل الحديث ثلاثُ مسائل وصفُ الله بالعلو على العرش ومسألة القرآن ومسألة تأويل الصفات ،  فقلت له نبدأ بالكلام على مسألة تأويل الصفات فإنها الأم والباقي من المسائل فرع عليها )  [ </w:t>
      </w:r>
      <w:r>
        <w:rPr>
          <w:b w:val="0"/>
          <w:color w:val="000000"/>
          <w:rtl/>
        </w:rPr>
        <w:t>مجموع الفتاوى 6/354</w:t>
      </w:r>
      <w:r>
        <w:rPr>
          <w:b w:val="0"/>
          <w:rtl/>
        </w:rPr>
        <w:t xml:space="preserve"> ]  ويقول صالح الفوزان :  ( أما كون الأشاعرة لم يخرجوا عن الإسلام فهذا صحيح هم من جملة المسلمين وأما أنهم من أهل السنة والجماعة فلا لأنهم يخالفون أهل السنة والجماعة في إثبات الصفات من غير تأويل )   [ </w:t>
      </w:r>
      <w:r>
        <w:rPr>
          <w:b w:val="0"/>
          <w:color w:val="000000"/>
          <w:rtl/>
        </w:rPr>
        <w:t>تنبيهات على مقالات الصابوني 62</w:t>
      </w:r>
      <w:r>
        <w:rPr>
          <w:b w:val="0"/>
          <w:rtl/>
        </w:rPr>
        <w:t xml:space="preserve"> ] ، ويقول ابن باز :  ( فالأشاعرة وأشباههم لا يدخلون في أهل السنة في إثبات الصفات لكونهم قد خالفوهم في ذلك وسلكوا غير منهجهم…كما أنه لا مانع أن يقال :  إن الأشاعرة ليسوا من أهل السنة في باب الأسماء والصفات وإن كانوا منهم في الأبواب الأخرى )  [ </w:t>
      </w:r>
      <w:r>
        <w:rPr>
          <w:b w:val="0"/>
          <w:color w:val="000000"/>
          <w:rtl/>
        </w:rPr>
        <w:t>تنبيهات في الرد على من تأول الصفات 42  وانظر نحوه في وسطية أهل السنة بين الفرق للدكتور محمد باكريم محمد 298</w:t>
      </w:r>
      <w:r>
        <w:rPr>
          <w:b w:val="0"/>
          <w:rtl/>
        </w:rPr>
        <w:t xml:space="preserve"> ] ، وقد سبق بيان هذه المسالك الثلاثة وإقامة الأدلة على صحة هذين المسلكين وصحة نسبتهما إلى السلف وبراءة الفكر السليم والسلف الصالح من هذا المسلك الذي اختاره القوم، وهذا يعني أن القوم ما نقموا منهم إلا أنهم لم يثبتوا الصفاتِ بالظن ولم يتبعوا ما تشابه بل حملوه على محكم التنزيه وعلى ما يصح حمله عليه في لغة العرب وأساليبها أو تمسكوا بتفويض العلم بالمراد إلى الله عز وجل ولم يتصرفوا فيه بزيادة أو تغيير أو تأويل ،  فهل يستحق من اختار هذين المسلكين هذه الحملة الشرسة وما حكمت به على الأشاعرة ، هذه الحملة التي شارك فيها ابن تيمية رحمه الله بوصفٍ خرج فيه عن جادة العلم فقال : (  ..  فالمعتزلة في الصفات مخانيث الجهمية وأما الكلابية فيثبتون الصفات في الجملة وكذلك الأشعريون ولكنهم كما قال الشيخ أبو أسماعيل الانصاري الجهمية الإناث وهم مخانيث المعتزلة )  [ </w:t>
      </w:r>
      <w:r>
        <w:rPr>
          <w:b w:val="0"/>
          <w:color w:val="000000"/>
          <w:rtl/>
        </w:rPr>
        <w:t>انظر الحسنة والسيئة ضمن مجموع الفتاوى 14/348</w:t>
      </w:r>
      <w:r>
        <w:rPr>
          <w:b w:val="0"/>
          <w:rtl/>
        </w:rPr>
        <w:t xml:space="preserve"> ] ، وقال أيضاً : (  ..  ومن رزقه الله معرفة ما جاءت به الرسل وبصراً نافذاً وعرف حقيقة مأخذ هؤلاء علم قطعاً أنهم يلحدون في أسمائه وآياته وأنهم كذبوا بالرسل وبالكتاب وبما أرسل به رسله ،  ولهذا كانوا يقولون إن البدع مشتقة من الكفر وآيلة إليه ويقولون إن المعتزلة مخانيث الفلاسفة والأشعرية مخانيث المعتزلة ، وكان يحيى بن عمار يقول المعتزلة الجهمية الذكور والأشعرية الجهمية الإناث ومرادهم </w:t>
      </w:r>
      <w:r>
        <w:rPr>
          <w:b w:val="0"/>
          <w:rtl/>
        </w:rPr>
        <w:lastRenderedPageBreak/>
        <w:t xml:space="preserve">الأشعرية الذين ينفون الصفات الخبرية ، وأما من قال منهم بكتاب الإبانة الذي صنفه الأشعري في آخر عمره ولم يظهر مقالة تناقض ذلك فهذا يعد من أهل السنة لكن مجرد الانتساب إلى الأشعري بدعة ، لا سيما وأنه بذلك يوهم حسناً بكل من انتسب هذه النسبة وينفتح بذلك أبواب شر )  [ </w:t>
      </w:r>
      <w:r>
        <w:rPr>
          <w:b w:val="0"/>
          <w:color w:val="000000"/>
          <w:rtl/>
        </w:rPr>
        <w:t>المصدر السابق 6/359 وانظر أيضاً 8/227 و2/114</w:t>
      </w:r>
      <w:r>
        <w:rPr>
          <w:b w:val="0"/>
          <w:rtl/>
        </w:rPr>
        <w:t xml:space="preserve"> ] ، ويقول ابن القيم :  ( ليسوا مخانيث الوجود فلا إلى*** الكفران ينحازوا ولا الإيمان )   [ </w:t>
      </w:r>
      <w:r>
        <w:rPr>
          <w:b w:val="0"/>
          <w:color w:val="000000"/>
          <w:rtl/>
        </w:rPr>
        <w:t>شرح قصيدة ابن القيم 2/203</w:t>
      </w:r>
      <w:r>
        <w:rPr>
          <w:b w:val="0"/>
          <w:rtl/>
        </w:rPr>
        <w:t xml:space="preserve"> ] ..  ..  ، ولم يشفع الانتساب إلى المحدثين ولا الانتساب إلى الحنابلة في منع تطاول القوم على مثل الحافظ البيهقي  [ </w:t>
      </w:r>
      <w:r>
        <w:rPr>
          <w:b w:val="0"/>
          <w:color w:val="000000"/>
          <w:rtl/>
        </w:rPr>
        <w:t>انظر مقدمة رسالة أحمد بن على الغامدي وعنوانها البيهقي وموقفه من الإلهيات وهي رسالة دكتوراه في جامعة أم القرى 1402</w:t>
      </w:r>
      <w:r>
        <w:rPr>
          <w:b w:val="0"/>
          <w:rtl/>
        </w:rPr>
        <w:t xml:space="preserve"> ] وابن الجوزي [ </w:t>
      </w:r>
      <w:r>
        <w:rPr>
          <w:b w:val="0"/>
          <w:color w:val="000000"/>
          <w:rtl/>
        </w:rPr>
        <w:t>وقد خصه أحمد بن عطية الزهراني بالدراسة على طريقتهم في رسالته التي نال فيها شهادة الماجستير من جامعة أم القرى 1397هـ</w:t>
      </w:r>
      <w:r>
        <w:rPr>
          <w:b w:val="0"/>
          <w:rtl/>
        </w:rPr>
        <w:t xml:space="preserve"> ] والحافظ النووي  [ </w:t>
      </w:r>
      <w:r>
        <w:rPr>
          <w:b w:val="0"/>
          <w:color w:val="000000"/>
          <w:rtl/>
        </w:rPr>
        <w:t>انظر دعوة التوحيد للدكتور محمد خليل هراس 224 وفتاوى اللجنة الدائمة 3/163</w:t>
      </w:r>
      <w:r>
        <w:rPr>
          <w:b w:val="0"/>
          <w:rtl/>
        </w:rPr>
        <w:t xml:space="preserve"> ] والحافظ ابن حجر  [ </w:t>
      </w:r>
      <w:r>
        <w:rPr>
          <w:b w:val="0"/>
          <w:color w:val="000000"/>
          <w:rtl/>
        </w:rPr>
        <w:t>انظر نيل عبد الله بن إبراهيم آل حمد من الحافظ ابن حجر في تحقيقه لكتاب توفيق الرحمن لفيصل بن عبد العزيز آل مبارك 2/220 وقد رماه بمخالفة أهل السنة واتباع أهل البدع من الأشاعرة ، وانظر نحوه في منهج الحافظ ابن حجر في العقيدة لمحمد إسحاق كندو131 وغمزه بأنه كان ذا عقيدة يشوبها التمشعر</w:t>
      </w:r>
      <w:r>
        <w:rPr>
          <w:b w:val="0"/>
          <w:rtl/>
        </w:rPr>
        <w:t xml:space="preserve"> ] ، فيقول الدكتور محمد أمان الجامي بعد نفيه علاقةَ الأشاعرة بالسلف : (  وقد انخدع بهم كثير من علماء الفقه والحديث فوافقوهم في بعض ما ابتدعوه …فانتشرت في مصر والشام والعراق باسم عقيدة أهل السنة والجماعة حيث خلا الميدان لأبي حميدان )  [ </w:t>
      </w:r>
      <w:r>
        <w:rPr>
          <w:b w:val="0"/>
          <w:color w:val="000000"/>
          <w:rtl/>
        </w:rPr>
        <w:t>الصفات الإلهية 155</w:t>
      </w:r>
      <w:r>
        <w:rPr>
          <w:b w:val="0"/>
          <w:rtl/>
        </w:rPr>
        <w:t xml:space="preserve"> ] ومراده بميدان أبي حميدان قلب الجزيرة العربية حيث يقول :  ( هكذا تجسدت الدعوة السلفية في الدولة السعودية الإسلامية السلفية في قلب الجزيرة العربية  ..  التزمت الحكومة السعودية أن يكون المنهج المقرر بالنسبة للمواد بالنسبة للمواد الدينية المنهج السلفي في جميع مراحل التعليم من المرحلة الابتدائية إلى الدراسات العليا فالشاب السعودي يبدأ في دراسة العقيدة على المنهج السلفي من السنة الابتدائية الأولى ثم يستمر في دراسة العقيدة والشريعة على المنهج نفسه بتوسع متفاوت ومطرد إلى درجة الدكتوراه كما ينهج هذا المنهجَ الطلاب الوافدون من خارج البلاد للدراسة في الجامعات السعودية ليتخرجوا على ذلك المنهج السلفي ليطبقوه في بلادهم إذا رجعوا إليهم …فلا يوجد في الجامعات السعودية ولن يوجد إن شاء الله منهج آخر يزاحم المنهج السلفي )  [ </w:t>
      </w:r>
      <w:r>
        <w:rPr>
          <w:b w:val="0"/>
          <w:color w:val="000000"/>
          <w:rtl/>
        </w:rPr>
        <w:t>المصدر السابق 136</w:t>
      </w:r>
      <w:r>
        <w:rPr>
          <w:b w:val="0"/>
          <w:rtl/>
        </w:rPr>
        <w:t xml:space="preserve"> ] وهذا شاهد على أهمية التلقين وتغيير فطر المنزهين منذ نعومة الأظفار حتى يشيب على الفكر الحسي ،  وفيه التنبيه على الطريقة التي انتشر بها هذا الفكر في بعض أنحاء العالم الإسلامي ،  ويقول عبد الملك علي الكليب  :  (  وهؤلاء الأشاعرة يدافعون عن الزنادقة مدافعة </w:t>
      </w:r>
      <w:r>
        <w:rPr>
          <w:b w:val="0"/>
          <w:rtl/>
        </w:rPr>
        <w:lastRenderedPageBreak/>
        <w:t xml:space="preserve">المسعور  ..  وهذا شأنهم في الشام والهند ومصر وكثير من بلدان المسلمين ورحم الله محمد بن عبد الوهاب الذي طهر أكثر جزيرة العرب من الشرك والبدع والعقائد الفاسدة الهدامة الكافرة )  [ </w:t>
      </w:r>
      <w:r>
        <w:rPr>
          <w:b w:val="0"/>
          <w:color w:val="000000"/>
          <w:rtl/>
        </w:rPr>
        <w:t>صفات التابعين وأهل الكتاب والسنة 6-7</w:t>
      </w:r>
      <w:r>
        <w:rPr>
          <w:b w:val="0"/>
          <w:rtl/>
        </w:rPr>
        <w:t xml:space="preserve"> ]  ،  ويقول محمد بن ربيع المدخلي في وصف القرن السادس الهجري : (  ..  كان الأشاعرة يلقبون أنفسهم أهل السنة والجماعة وكاد يختفي المنهج السلفي منهج أحمد بن حنبل ومن سبقه من أئمة الإسلام وأصبحت عقيدة السلف غريبة يعد أتباعها في أنحاء العالم الإسلامي على الأصابع  )  [ </w:t>
      </w:r>
      <w:r>
        <w:rPr>
          <w:b w:val="0"/>
          <w:color w:val="000000"/>
          <w:rtl/>
        </w:rPr>
        <w:t>انظر تعليقه على كتاب الحجة في بيان المحجة لإسماعيل بن محمد التميمي( 535هـ )  1/42</w:t>
      </w:r>
      <w:r>
        <w:rPr>
          <w:b w:val="0"/>
          <w:rtl/>
        </w:rPr>
        <w:t xml:space="preserve"> ] وهذا من أصح الاعتراف بشذوذ هذا الفكر وتطرفه وغلوه حتى لا يعد له في أنحاء العالم الإسلامي من الأتباع إلا بعدد الأصابع ،  وهو من أصدق الشهادة على ما سيأتي من قول ابن السبكي ،  هذا القول الذي يحصل به الجواب عن ما يستحق الجواب مما سبق ،  قال رحمه الله :  ( إعلم أن أبا الحسن لم يبتدع رأياً ولم ينشء مذهباً، وإنما هو مقرر لمذاهب السلف مناضل عما كانت عليه صحابة رسول الله فالانتساب إليه إنما هو باعتبار أنه عَقَد على طريق السلف نطاقاً وتمسك به وأقام الحجج والبراهين عليه فصار المقتدي به في ذلك السالكُ سبيلَه في الدلائل يسمى أشعرياً ،  ولقد قلت مرة للشيخ الإمام رحمه الله-والده السبكي- أنا أعجب من الحافظ ابن عساكر في عدِّه طوائف من أتباع الشيخ ولم يذكر إلا نزراً يسيراً وعدداً قليلاً، ولو وفي الاستيعاب حقه لاستوعب غالب علماء المذاهب الأربعة فإنهم برأي أبى الحسن يدينون الله تعالى ؟ فقال إنما ذكر من اشتهر بالمناضلة عن أبى الحسن وإلا فالأمر على ما ذكرت من أن غالب علماء المذاهب معه ،  وقد ذكر الشيخ شيخ الإسلام عز الدين بن عبد السلام أن عقيدته اجتمع عليها الشافعية والمالكية والحنفية وفضلاء الحنابلة و وافقه على ذلك من أهل عصره شيخ المالكية في زمانه أبو عمرو بن الحاجب وشيخ الحنفية جمال الدين الحصيرى ..  ونقل الحافظ –ابن عساكر –كلام الشيخ أبى عبد الله محمد بن موسى بن عمار الكلاعى المآيرقى وهو من أئمة المالكية في هذا الفصل فاستوعب فيه أهل السنة من المالكية والشافعية وأكثر الحنفية بلسان أبى الحسن الأشعري يتكلمون وبحجته يحتجون…قال المآيرقى ولم يكن أبو الحسن أول متكلم بلسان أهل السنة إنما جرى على سنن غيره وعلى نصرة مذهب معروف فزاد المذهب حجة وبياناً ولم يبتدع مقالة اخترعها ولا مذهباً انفرد به ألا ترى أن مذهب أهل المدينة نسب إلى مالك، ومن كان على مذهب أهل المدينة يقال له مالكي ومالك إنما جرى على سنن من كان قبله وكان كثير الاتباع لهم إلا أنه لما زاد المذهب بياناً وبسطاً عزي إليه، كذلك أبو الحسن الأشعري ولا فرق، ليس له في مذهب السلف أكثر من بسطه وشرحه وتواليفه في نصرته ،  )  [ </w:t>
      </w:r>
      <w:r>
        <w:rPr>
          <w:b w:val="0"/>
          <w:color w:val="000000"/>
          <w:rtl/>
        </w:rPr>
        <w:t>طبقات الشافعية الكبرى 3/365 -67</w:t>
      </w:r>
      <w:r>
        <w:rPr>
          <w:b w:val="0"/>
          <w:rtl/>
        </w:rPr>
        <w:t xml:space="preserve"> ]  ، وقال أيضاً :  ( ذكر بيان أن </w:t>
      </w:r>
      <w:r>
        <w:rPr>
          <w:b w:val="0"/>
          <w:rtl/>
        </w:rPr>
        <w:lastRenderedPageBreak/>
        <w:t xml:space="preserve">طريقة الشيخ هى التى عليها المعتبرون من علماء الإسلام والمتميزون من المذاهب الأربعة في معرفة الحلال والحرام والقائمون بنصرة دين سيدنا محمد ،  قد قدمنا في تضاعيف الكلام ما يدل على ذلك وحكينا لك مقالة الشيخ ابن عبد السلام ومن سبقه إلى مثلها وتلاه على قولها حيث ذكروا أن الشافعية والمالكية والحنفية وفضلاء الحنابلة أشعريون هذه عبارة ابن عبد السلام شيخ الشافعية وابن الحاجب شيخ المالكية والحصيرى شيخ الحنفية ،  ومن كلام ابن عساكر حافظ هذه الأمة الثقة الثبت :  هل من الفقهاء الحنفية والمالكية والشافعية إلا موافق الأشعري ومنتسب إليه وراض بحميد سعيه في دين الله ومثنٍ بكثرة العلم عليه غير شرذمة قليلة تضمر التشبيه وتعادى كل موحد يعتقد التنزيه أو تضاهى قول المعتزلة في ذمه وتباهى بإظهار جهرها بقدرة سعة علمه ..  ،  قلت أنا أعلم أن المالكية كلهم أشاعرة لا أستثنى أحدا والشافعية غالبهم أشاعرة لا أستثنى إلا من لحق منهم بتجسيم أو اعتزال ممن لا يعبأ الله به، والحنفية أكثرهم أشاعرة أعنى يعتقدون عقد الأشعري لا يخرج منهم إلا من لحق منهم بالمعتزلة، والحنابلة أكثر فضلاء متقدميهم أشاعرة لم يخرج منهم عن عقيدة الأشعري إلا من لحق بأهل التجسيم وهم في هذه الفرقة من الحنابلة أكثر من غيرهم )   [ </w:t>
      </w:r>
      <w:r>
        <w:rPr>
          <w:b w:val="0"/>
          <w:color w:val="000000"/>
          <w:rtl/>
        </w:rPr>
        <w:t>طبقات الشافعية الكبرى 3/371-377 وانظر كلام الحافظ ابن عساكر في تبيين كذب المفتري 118-122 332و362</w:t>
      </w:r>
      <w:r>
        <w:rPr>
          <w:b w:val="0"/>
          <w:rtl/>
        </w:rPr>
        <w:t xml:space="preserve"> ] ، ولست أرى وجهاً للسكوت عن وصف الله عز وجل بشيء مما سبق مع التغرير بنسبته إلى السلف، ولا أرى وجهاً يبرر السكوت على التطاول على أكابر علماء المسلمين من الأشاعرة ورميهم بالبدعة ومخالفة السلف خاصة في هذا العصر الذي علا فيه الزبد واستحسنت فيه المسايرة و إيثار السلامة وطمع فيه بالوظيقة ولو بمجاملة من خاض في المتشابه وتطاول على الأكابر ،  وما أعجب التذرع بكراهة إيقاظ الفتن مع نشر هذه المصنفات وانتشار التطاول على جمهور أهل السنة وأكابرها على مر العصور ،  فإن كان بيان ما في هذه المصنفات من الخوض في المتشابه إيقاظاً فهو إيقاظ لمن غطوا في سبات الفتنة والله المستعان " انتهى من </w:t>
      </w:r>
      <w:r>
        <w:rPr>
          <w:b w:val="0"/>
          <w:rtl/>
          <w:lang w:bidi="ar-KW"/>
        </w:rPr>
        <w:t xml:space="preserve">كتاب </w:t>
      </w:r>
      <w:r>
        <w:rPr>
          <w:b w:val="0"/>
          <w:rtl/>
        </w:rPr>
        <w:t>التجسيم في الفكر الإسلامى ،</w:t>
      </w:r>
    </w:p>
    <w:p w:rsidR="00AD4112" w:rsidRDefault="00AD4112" w:rsidP="007621BA">
      <w:pPr>
        <w:ind w:left="-46"/>
        <w:jc w:val="center"/>
        <w:rPr>
          <w:b w:val="0"/>
          <w:rtl/>
        </w:rPr>
      </w:pPr>
      <w:r>
        <w:rPr>
          <w:rFonts w:hint="cs"/>
          <w:b w:val="0"/>
          <w:rtl/>
        </w:rPr>
        <w:t xml:space="preserve">*** </w:t>
      </w:r>
      <w:r w:rsidR="002563CD">
        <w:rPr>
          <w:rFonts w:hint="cs"/>
          <w:b w:val="0"/>
          <w:rtl/>
        </w:rPr>
        <w:t xml:space="preserve"> </w:t>
      </w:r>
    </w:p>
    <w:p w:rsidR="004F059E" w:rsidRDefault="004F059E" w:rsidP="007621BA">
      <w:pPr>
        <w:ind w:left="-46"/>
        <w:jc w:val="center"/>
        <w:rPr>
          <w:b w:val="0"/>
          <w:rtl/>
        </w:rPr>
      </w:pPr>
    </w:p>
    <w:p w:rsidR="00841E3E" w:rsidRDefault="00841E3E" w:rsidP="007621BA">
      <w:pPr>
        <w:ind w:left="-46"/>
        <w:jc w:val="center"/>
        <w:rPr>
          <w:b w:val="0"/>
          <w:rtl/>
        </w:rPr>
      </w:pPr>
    </w:p>
    <w:p w:rsidR="00841E3E" w:rsidRDefault="00841E3E" w:rsidP="007621BA">
      <w:pPr>
        <w:ind w:left="-46"/>
        <w:jc w:val="center"/>
        <w:rPr>
          <w:b w:val="0"/>
          <w:rtl/>
        </w:rPr>
      </w:pPr>
    </w:p>
    <w:p w:rsidR="00AD4112" w:rsidRDefault="00AD4112" w:rsidP="007621BA">
      <w:pPr>
        <w:pBdr>
          <w:top w:val="dashDotStroked" w:sz="24" w:space="1" w:color="auto"/>
          <w:left w:val="dashDotStroked" w:sz="24" w:space="4" w:color="auto"/>
          <w:bottom w:val="dashDotStroked" w:sz="24" w:space="1" w:color="auto"/>
          <w:right w:val="dashDotStroked" w:sz="24" w:space="4" w:color="auto"/>
        </w:pBdr>
        <w:ind w:left="-46" w:right="-46"/>
        <w:jc w:val="center"/>
        <w:rPr>
          <w:b w:val="0"/>
          <w:rtl/>
        </w:rPr>
      </w:pPr>
    </w:p>
    <w:p w:rsidR="00AD4112" w:rsidRDefault="00AD4112" w:rsidP="007621BA">
      <w:pPr>
        <w:pBdr>
          <w:top w:val="dashDotStroked" w:sz="24" w:space="1" w:color="auto"/>
          <w:left w:val="dashDotStroked" w:sz="24" w:space="4" w:color="auto"/>
          <w:bottom w:val="dashDotStroked" w:sz="24" w:space="1" w:color="auto"/>
          <w:right w:val="dashDotStroked" w:sz="24" w:space="4" w:color="auto"/>
        </w:pBdr>
        <w:ind w:left="-46" w:right="-46"/>
        <w:jc w:val="center"/>
        <w:rPr>
          <w:rFonts w:cs="Monotype Koufi"/>
          <w:b w:val="0"/>
          <w:rtl/>
        </w:rPr>
      </w:pPr>
      <w:r>
        <w:rPr>
          <w:rFonts w:cs="Monotype Koufi" w:hint="cs"/>
          <w:b w:val="0"/>
          <w:rtl/>
        </w:rPr>
        <w:t>[  تاسعاً  ]</w:t>
      </w:r>
    </w:p>
    <w:p w:rsidR="00AD4112" w:rsidRDefault="00AD4112" w:rsidP="007621BA">
      <w:pPr>
        <w:pBdr>
          <w:top w:val="dashDotStroked" w:sz="24" w:space="1" w:color="auto"/>
          <w:left w:val="dashDotStroked" w:sz="24" w:space="4" w:color="auto"/>
          <w:bottom w:val="dashDotStroked" w:sz="24" w:space="1" w:color="auto"/>
          <w:right w:val="dashDotStroked" w:sz="24" w:space="4" w:color="auto"/>
        </w:pBdr>
        <w:ind w:left="-46" w:right="-46"/>
        <w:jc w:val="center"/>
        <w:rPr>
          <w:rFonts w:cs="Monotype Koufi"/>
          <w:b w:val="0"/>
          <w:rtl/>
        </w:rPr>
      </w:pPr>
      <w:r>
        <w:rPr>
          <w:rFonts w:cs="Monotype Koufi" w:hint="cs"/>
          <w:b w:val="0"/>
          <w:rtl/>
        </w:rPr>
        <w:t>متسلفة اليوم ليسوا على منهج السلف الصافي</w:t>
      </w:r>
    </w:p>
    <w:p w:rsidR="00AD4112" w:rsidRDefault="00AD4112" w:rsidP="007621BA">
      <w:pPr>
        <w:pBdr>
          <w:top w:val="dashDotStroked" w:sz="24" w:space="1" w:color="auto"/>
          <w:left w:val="dashDotStroked" w:sz="24" w:space="4" w:color="auto"/>
          <w:bottom w:val="dashDotStroked" w:sz="24" w:space="1" w:color="auto"/>
          <w:right w:val="dashDotStroked" w:sz="24" w:space="4" w:color="auto"/>
        </w:pBdr>
        <w:ind w:left="-46" w:right="-46"/>
        <w:jc w:val="center"/>
        <w:rPr>
          <w:rFonts w:cs="Monotype Koufi"/>
          <w:b w:val="0"/>
          <w:rtl/>
        </w:rPr>
      </w:pPr>
      <w:r>
        <w:rPr>
          <w:rFonts w:cs="Monotype Koufi" w:hint="cs"/>
          <w:b w:val="0"/>
          <w:rtl/>
        </w:rPr>
        <w:t xml:space="preserve"> وانتساب الحشوية إلى السلف نسبة خاطئة</w:t>
      </w:r>
    </w:p>
    <w:p w:rsidR="00AD4112" w:rsidRDefault="00AD4112" w:rsidP="007621BA">
      <w:pPr>
        <w:pBdr>
          <w:top w:val="dashDotStroked" w:sz="24" w:space="1" w:color="auto"/>
          <w:left w:val="dashDotStroked" w:sz="24" w:space="4" w:color="auto"/>
          <w:bottom w:val="dashDotStroked" w:sz="24" w:space="1" w:color="auto"/>
          <w:right w:val="dashDotStroked" w:sz="24" w:space="4" w:color="auto"/>
        </w:pBdr>
        <w:ind w:left="-46" w:right="-46"/>
        <w:jc w:val="center"/>
        <w:rPr>
          <w:b w:val="0"/>
        </w:rPr>
      </w:pPr>
    </w:p>
    <w:p w:rsidR="00AD4112" w:rsidRDefault="00AD4112" w:rsidP="007621BA">
      <w:pPr>
        <w:ind w:left="-46"/>
        <w:jc w:val="both"/>
        <w:rPr>
          <w:b w:val="0"/>
          <w:rtl/>
        </w:rPr>
      </w:pPr>
    </w:p>
    <w:p w:rsidR="00AD4112" w:rsidRDefault="00D12A06" w:rsidP="004F059E">
      <w:pPr>
        <w:ind w:left="-46"/>
        <w:jc w:val="both"/>
        <w:rPr>
          <w:b w:val="0"/>
          <w:rtl/>
        </w:rPr>
      </w:pPr>
      <w:r>
        <w:rPr>
          <w:b w:val="0"/>
          <w:bCs/>
          <w:rtl/>
        </w:rPr>
        <w:t xml:space="preserve">[  1  ] : الأثرية - وليس الحشوية - هم من يمثل الامتداد  الصحيح للسلف الصالح في فهم النصوص : (  1  ) : </w:t>
      </w:r>
      <w:r>
        <w:rPr>
          <w:b w:val="0"/>
          <w:rtl/>
        </w:rPr>
        <w:t xml:space="preserve">إنّ أصول التقديس والتنزيه - عند اهل السنّة والجماعة - تمنع المؤمن العاقل من الخوض في ذات الله تعالى والمتشابه من صفاته ، وذلك لأنّ الله عز وجل ليس له شبيه ولا كفء وليس له سمي ولا مثيل ، وكل ما خطر بالبال فالله بخلافه ، دل على ذلك قوله تعالى : </w:t>
      </w:r>
      <w:r>
        <w:rPr>
          <w:rFonts w:eastAsia="Times New Roman"/>
          <w:b w:val="0"/>
          <w:rtl/>
        </w:rPr>
        <w:t xml:space="preserve">{ </w:t>
      </w:r>
      <w:r>
        <w:rPr>
          <w:rFonts w:eastAsia="Times New Roman"/>
          <w:b w:val="0"/>
          <w:bCs/>
          <w:rtl/>
        </w:rPr>
        <w:t xml:space="preserve">ليس كمثلِه شيء } </w:t>
      </w:r>
      <w:r>
        <w:rPr>
          <w:rFonts w:eastAsia="Times New Roman"/>
          <w:b w:val="0"/>
          <w:rtl/>
        </w:rPr>
        <w:t xml:space="preserve"> [سورة الشورى : 11] ، وفي الآية الكريمة نفي المشابهة والمماثلة بين الله تعالى وخلقه ومعناه أن الله تعالى لا يشبه شيئًا من خلقه بوجه من الوجوه ، وقوله تعالى : { </w:t>
      </w:r>
      <w:r>
        <w:rPr>
          <w:rFonts w:eastAsia="Times New Roman"/>
          <w:b w:val="0"/>
          <w:bCs/>
          <w:rtl/>
        </w:rPr>
        <w:t>وللهِ المثَلُ الأعلى }</w:t>
      </w:r>
      <w:r>
        <w:rPr>
          <w:rFonts w:eastAsia="Times New Roman"/>
          <w:b w:val="0"/>
          <w:rtl/>
        </w:rPr>
        <w:t xml:space="preserve"> [ النحل : 6 ،  ] أي الوصف الذي لا يشبه وصف غيره، فلا يوصف ربنا عزَّ وجلَّ بصفات المخلوقين ، ، وقوله تعالى : </w:t>
      </w:r>
      <w:r>
        <w:rPr>
          <w:rFonts w:eastAsia="Times New Roman"/>
          <w:b w:val="0"/>
          <w:bCs/>
          <w:rtl/>
        </w:rPr>
        <w:t>{ فلا تضربوا للهِ الأمثال }</w:t>
      </w:r>
      <w:r>
        <w:rPr>
          <w:rFonts w:eastAsia="Times New Roman"/>
          <w:b w:val="0"/>
          <w:rtl/>
        </w:rPr>
        <w:t xml:space="preserve"> [ النحل : 74 ]، أي لا تجعلوا لله الشبيهَ والمِثْل فإن اللهَ تعالى لا شبيه له ولا مثيل له، فذاتُه سبحانه لا يشبه الذواتِ ولا صفاتُه تشبه الصفاتِ وأفعاله لا تشبه الأفعال ، وقوله تعالى : {</w:t>
      </w:r>
      <w:r>
        <w:rPr>
          <w:rFonts w:eastAsia="Times New Roman"/>
          <w:b w:val="0"/>
          <w:bCs/>
          <w:rtl/>
        </w:rPr>
        <w:t>هل تعلمُ لهُ سميًّا)</w:t>
      </w:r>
      <w:r>
        <w:rPr>
          <w:rFonts w:eastAsia="Times New Roman"/>
          <w:b w:val="0"/>
          <w:rtl/>
        </w:rPr>
        <w:t xml:space="preserve"> [ مريم : 65 ] أي مِثلاً، فالله تعالى لا مِثْلَ له ولا شبيه ولا نظير، فذاتُه سبحانه لا يشبه الذواتِ ولا صفاتُه تشبه الصفاتِ ، وقوله تعالى : { </w:t>
      </w:r>
      <w:r>
        <w:rPr>
          <w:rFonts w:eastAsia="Times New Roman"/>
          <w:b w:val="0"/>
          <w:bCs/>
          <w:rtl/>
        </w:rPr>
        <w:t>سُبْحَانَهُ وَتَعَالَى عَمَّا يَصِفُونَ</w:t>
      </w:r>
      <w:r>
        <w:rPr>
          <w:rFonts w:eastAsia="Times New Roman"/>
          <w:b w:val="0"/>
          <w:rtl/>
        </w:rPr>
        <w:t xml:space="preserve"> } [ الأنعام : 10  ، ] تنزيه وتقديس لله تعالى عن كل وصف يخطر ببال بشر لأنه ليس كمثله شيء ولا نعلم له سميا ، ، وقوله تعالى : </w:t>
      </w:r>
      <w:r>
        <w:rPr>
          <w:rFonts w:eastAsia="Times New Roman"/>
          <w:b w:val="0"/>
          <w:bCs/>
          <w:rtl/>
        </w:rPr>
        <w:t>{ وَلَا يُحِيطُونَ بِهِ عِلْمًا }</w:t>
      </w:r>
      <w:r>
        <w:rPr>
          <w:b w:val="0"/>
          <w:rtl/>
        </w:rPr>
        <w:t xml:space="preserve"> </w:t>
      </w:r>
      <w:r>
        <w:rPr>
          <w:rFonts w:eastAsia="Times New Roman"/>
          <w:b w:val="0"/>
          <w:rtl/>
        </w:rPr>
        <w:t xml:space="preserve">[ طه : 110  ] ، ولو كان له كفء أو شبيه أو مثيل لأحاطت به علوم البشر ، </w:t>
      </w:r>
      <w:r>
        <w:rPr>
          <w:b w:val="0"/>
          <w:rtl/>
        </w:rPr>
        <w:t xml:space="preserve">وقوله تعالى : </w:t>
      </w:r>
      <w:r>
        <w:rPr>
          <w:b w:val="0"/>
          <w:bCs/>
          <w:rtl/>
        </w:rPr>
        <w:t xml:space="preserve">{ وَلَمْ يَكُنْ لَهُ كُفُوًا أَحَدٌ  </w:t>
      </w:r>
      <w:r>
        <w:rPr>
          <w:rFonts w:eastAsia="Times New Roman"/>
          <w:b w:val="0"/>
          <w:bCs/>
          <w:rtl/>
        </w:rPr>
        <w:t>}</w:t>
      </w:r>
      <w:r>
        <w:rPr>
          <w:rFonts w:eastAsia="Times New Roman"/>
          <w:b w:val="0"/>
          <w:rtl/>
        </w:rPr>
        <w:t xml:space="preserve"> أي لا نظير له بوجه من الوجوه، ولا كفء له ولا شبيه</w:t>
      </w:r>
      <w:r>
        <w:rPr>
          <w:rFonts w:eastAsia="Times New Roman"/>
          <w:b w:val="0"/>
          <w:rtl/>
          <w:lang w:bidi="ar-KW"/>
        </w:rPr>
        <w:t xml:space="preserve"> ، </w:t>
      </w:r>
      <w:r>
        <w:rPr>
          <w:rFonts w:eastAsia="Times New Roman"/>
          <w:b w:val="0"/>
          <w:rtl/>
        </w:rPr>
        <w:t>ومنه نعلم مخالفة ذات الله تعالى لجميع المخلوقات والموجودات والمحدثات ،</w:t>
      </w:r>
      <w:r>
        <w:rPr>
          <w:b w:val="0"/>
          <w:rtl/>
        </w:rPr>
        <w:t xml:space="preserve">  </w:t>
      </w:r>
      <w:r>
        <w:rPr>
          <w:b w:val="0"/>
          <w:bCs/>
          <w:rtl/>
        </w:rPr>
        <w:t>(  2  ) : خير من علموا تلك القواعد التنزيهية هم أئمة السلف الصالح</w:t>
      </w:r>
      <w:r>
        <w:rPr>
          <w:b w:val="0"/>
          <w:rtl/>
        </w:rPr>
        <w:t xml:space="preserve"> ، فقد كان حرصهم شديدا على عدم الخوض في </w:t>
      </w:r>
      <w:r>
        <w:rPr>
          <w:b w:val="0"/>
          <w:rtl/>
        </w:rPr>
        <w:lastRenderedPageBreak/>
        <w:t>المتشابهات المتعلقة بذات وصفات الرحمن سبحانه ، والمنع من مجرد السؤال عنها على سبيل الزيغ والفتنة ، والمتمعن في مقالاتهم في المتشابه يجد أنّها ترتكز على كلمات لها مدلول عجيب على غلق باب الفتنة بتفويض المراد منها إلى الله ، فمن ذلك : قولهم : ونؤمن بها ولا يقال كيف ولا نفسر ولا نتوهم ، وقولهم : ويؤمن بها ولا تفسر ولا يتوهم ولا يقال كيف ، وقولهم : نؤمن بها ونفوض معناها المراد منها إلى الله تعالى ولا نفسرها ، وقولهم : نترك التعرض لمعانيها ، وقولهم : نحن نروي هذه الأحاديث ولا نريغ لها المعاني ، وقولهم : كل ما وصف الله به نفسه في القرآن فقراءته تفسيره ، وقولهم : ما وصف الله تبارك به نفسه في كتابه فقراءته تفسيره ليس لأحد أن يفسره بالعربية ولا بالفارسية ، وقولهم</w:t>
      </w:r>
      <w:r>
        <w:rPr>
          <w:b w:val="0"/>
          <w:bCs/>
          <w:rtl/>
        </w:rPr>
        <w:t xml:space="preserve"> : </w:t>
      </w:r>
      <w:r>
        <w:rPr>
          <w:b w:val="0"/>
          <w:rtl/>
        </w:rPr>
        <w:t>فتفسيره قراءته والسكوت عنه ليس لأحد أن يفسره إلا الله ورسوله ، وقولهم : أمروا الأحاديث كما جاءت ، وقولهم : كانوا لا يفسرون شيئا ، وقولهم : قلنا لا نفسر هذا ولا سمعنا أحدا يفسره ، وقولهم : فتفسيره تلاوته والسكوت عليه ، وقولهم : فنحن نرويها ونؤمن بها ولا نفسرها ، وقولهم  : كل شيء وصف الله به نفسه في القرآن فقراءته تفسيره لا كيف ولا مثل ، وقولهم : فمن فسر اليوم شيئا من ذلك فقد خرج مما كان عليه النبي صلى الله عليه وسلم والجماعة فإنهم لم يصفوا ولم يفسروا ، وقولهم  : كل ما جاء في القرآن أو صح عن المصطفى عليه السلام من صفات الرحمن وجب الإيمان به وتلقيه بالتسليم والقبول وترك التعرض له ، وقولهم : نحن نرويها ونؤمن بها ولا نفسرها ، وقولهم : إذا سئلنا عن تفسيرها</w:t>
      </w:r>
      <w:r>
        <w:rPr>
          <w:b w:val="0"/>
        </w:rPr>
        <w:t xml:space="preserve">   </w:t>
      </w:r>
      <w:r>
        <w:rPr>
          <w:rFonts w:hint="cs"/>
          <w:b w:val="0"/>
          <w:rtl/>
        </w:rPr>
        <w:t xml:space="preserve">قلنا : ما أدركنا أحدا يفسر منها شيئا ونحن لا نفسر منها شيئا نصدق بها ونسكت ، وقولهم : وما يعلم تأويله إلا الله ، وقولهم : كان رسوخهم في العلم أن آمنوا بمتشابهه ولا يعلمونه ، وقولهم : نكل علمه إلى الله ، وقولهم: ونفوض علمه إلى الله ، وقولهم : هذا من متشابه القرآن الذي نؤمن به ولا نتعرض لمعناه ، وقولهم : </w:t>
      </w:r>
      <w:r>
        <w:rPr>
          <w:rFonts w:hint="cs"/>
          <w:b w:val="0"/>
        </w:rPr>
        <w:t xml:space="preserve"> </w:t>
      </w:r>
      <w:r>
        <w:rPr>
          <w:rFonts w:hint="cs"/>
          <w:b w:val="0"/>
          <w:rtl/>
        </w:rPr>
        <w:t>هذا من المكتوم الذي لا يفسر ، وقولهم : المذهب هو عدم الخوض في مثل هذا والسكوت عنه وتفويض علمه إلى الله تعالى ، وقولهم</w:t>
      </w:r>
      <w:r>
        <w:rPr>
          <w:b w:val="0"/>
          <w:rtl/>
        </w:rPr>
        <w:t xml:space="preserve"> </w:t>
      </w:r>
      <w:r>
        <w:rPr>
          <w:b w:val="0"/>
        </w:rPr>
        <w:t>:</w:t>
      </w:r>
      <w:r>
        <w:rPr>
          <w:b w:val="0"/>
          <w:rtl/>
        </w:rPr>
        <w:t xml:space="preserve"> </w:t>
      </w:r>
      <w:r>
        <w:rPr>
          <w:rFonts w:hint="cs"/>
          <w:b w:val="0"/>
          <w:rtl/>
        </w:rPr>
        <w:t xml:space="preserve">المذهب في هذا وأمثاله السكوت عن الخوض في معناه وتفويض علمه إلى الله تعالى ، وقولهم : هذه الأحاديث ونحوها تروى كما جاءت ويفوض معناها إلى الله ، وقولهم : حرام على العقول أن تمثل الله تعالى وعلى الأوهام أن تحد وعلى الظنون أن تقطع وعلى النفوس أن تفكر وعلى الضمائر أن تعمق وعلى الخواطر أن تحيط ، وقولهم : آمنت بالله وبما جاء عن الله وعلى مراد الله وآمنت برسول الله وبما جاء به رسول الله وعلى مراد رسول الله ، وقولهم : نكل علمه إلى الله تعالى ، وقولهم : والسؤال عنه بدعة ، وقولهم : من تكلم في معناها فقد ابتدع ، ومن هذه العبارات الممتلئة علماً وورعاً استدللنا على مدى حذر السلف من الخوض في المتشابه حذراً من قوله تعالى : { هُوَ الَّذِيَ أَنزَلَ عَلَيْكَ الْكِتَابَ مِنْهُ آيَاتٌ مُّحْكَمَاتٌ هُنَّ أُمُّ الْكِتَابِ وَأُخَرُ مُتَشَابِهَاتٌ فَأَمَّا الَّذِينَ في قُلُوبِهِمْ زَيْغٌ فَيَتَّبِعُونَ مَا </w:t>
      </w:r>
      <w:r>
        <w:rPr>
          <w:rFonts w:hint="cs"/>
          <w:b w:val="0"/>
          <w:rtl/>
        </w:rPr>
        <w:lastRenderedPageBreak/>
        <w:t xml:space="preserve">تَشَابَهَ مِنْهُ ابْتِغَاء الْفِتْنَةِ وَابْتِغَاء تَأْوِيلِهِ } [ آل عمران : 7] ، </w:t>
      </w:r>
      <w:r>
        <w:rPr>
          <w:rFonts w:hint="cs"/>
          <w:b w:val="0"/>
          <w:bCs/>
          <w:rtl/>
        </w:rPr>
        <w:t xml:space="preserve">(  3  )  سار الأثرية على منهاج السلف الصالح في تفويض معنى المتشابهات : جاء في طبقات الشافعية الكبرى للإمام السبكي : </w:t>
      </w:r>
      <w:r>
        <w:rPr>
          <w:rFonts w:hint="cs"/>
          <w:b w:val="0"/>
          <w:rtl/>
        </w:rPr>
        <w:t xml:space="preserve">" </w:t>
      </w:r>
      <w:r>
        <w:rPr>
          <w:rFonts w:hint="cs"/>
          <w:b w:val="0"/>
          <w:bCs/>
          <w:rtl/>
        </w:rPr>
        <w:t>وسئل الشافعي رضي الله عنه عن صفات الله فقال</w:t>
      </w:r>
      <w:r>
        <w:rPr>
          <w:rFonts w:hint="cs"/>
          <w:b w:val="0"/>
          <w:rtl/>
        </w:rPr>
        <w:t xml:space="preserve"> : حرام على العقول أن تمثل الله تعالى وعلى الأوهام أن تحد وعلى الظنون أن تقطع وعلى النفوس أن تفكر وعلى الضمائر أن تعمق وعلى الخواطر أن تحيط إلا ما وصف به نفسه على لسان نبيه   ومن تقصى وفتش وبحث وجد أن الصحابة رضي الله عنهم والتابعين والصدر الأول لم يكن دأبهم غير الإمساك عن الخوض في هذه الأمور وترك ذكرها في المشاهد ولم يكونوا يدسونها إلى العوام ولا يتكلمون بها على المنابر ولا يوقعون في قلوب الناس منها هواجس كالحريق المشعل وهذا معلوم بالضرورة من سيرهم"  أهـ  [  طبقات الشافعية الكبرى ج 9 ص 4 ،  ] ،</w:t>
      </w:r>
      <w:r>
        <w:rPr>
          <w:rFonts w:hint="cs"/>
          <w:b w:val="0"/>
          <w:bCs/>
          <w:rtl/>
        </w:rPr>
        <w:t xml:space="preserve"> وجاء في كتاب عقيدة الإمام أحمد بن حنبل : </w:t>
      </w:r>
      <w:r>
        <w:rPr>
          <w:rFonts w:hint="cs"/>
          <w:b w:val="0"/>
          <w:rtl/>
        </w:rPr>
        <w:t>( نص اعتقاد الإمام أحمد بن حنبل : أخبرنا الشيخ الإمام الحافظ أبو محمد المبارك بن علي بن الحسين بن عبد الله بن محمد المعروف بابن الطباخ البغدادي رحمه الله في الدنيا والآخرة إجازة قال حدثنا شيخنا الإمام الحافظ أبو الفضل محمد بن الناصر بن محمد بن محمد بن علي البغدادي بها قال أخبرنا الإمام جمال الإسلام أبو محمد رزق الله بن عبد الوهاب التميمي قال أخبرنا عمي أبو الفضل عبد الواحد بن عبد العزيز التميمي بجميع هذا الاعتقاد وقال جملة اعتقاد أحمد بن حنبل رضي الله عنه والذي كان يذهب إليه   مجمل الاعتقاد  ...</w:t>
      </w:r>
      <w:r>
        <w:rPr>
          <w:rFonts w:hint="cs"/>
          <w:b w:val="0"/>
          <w:bCs/>
          <w:rtl/>
        </w:rPr>
        <w:t xml:space="preserve"> </w:t>
      </w:r>
      <w:r>
        <w:rPr>
          <w:rFonts w:hint="cs"/>
          <w:b w:val="0"/>
          <w:rtl/>
        </w:rPr>
        <w:t>وسئل قبل موته بيوم عن أحاديث الصفات فقال تمر كما جاءت ويؤمن بها ولا يرد منها شيء إذا كانت بأسانيد صحاح ولا يوصف الله بأكثر مما وصف به نفسه بلا حد ولا غاية     ليس كمثله شيء وهو السميع البصير "</w:t>
      </w:r>
      <w:r>
        <w:rPr>
          <w:rFonts w:hint="cs"/>
          <w:b w:val="0"/>
          <w:bCs/>
          <w:rtl/>
        </w:rPr>
        <w:t xml:space="preserve"> </w:t>
      </w:r>
      <w:r>
        <w:rPr>
          <w:rFonts w:hint="cs"/>
          <w:b w:val="0"/>
          <w:rtl/>
        </w:rPr>
        <w:t>أهـ</w:t>
      </w:r>
      <w:r>
        <w:rPr>
          <w:rFonts w:hint="cs"/>
          <w:b w:val="0"/>
          <w:bCs/>
          <w:rtl/>
        </w:rPr>
        <w:t xml:space="preserve"> </w:t>
      </w:r>
      <w:r>
        <w:rPr>
          <w:rFonts w:hint="cs"/>
          <w:b w:val="0"/>
          <w:rtl/>
        </w:rPr>
        <w:t xml:space="preserve">[ العقيدة ج: 1 ص: 127 ] ، ونفس النص السابق جاء في كتاب اعتقاد الإمام المبجل ابن حنبل " </w:t>
      </w:r>
      <w:r>
        <w:rPr>
          <w:rFonts w:hint="cs"/>
          <w:b w:val="0"/>
        </w:rPr>
        <w:t xml:space="preserve"> </w:t>
      </w:r>
      <w:r>
        <w:rPr>
          <w:rFonts w:hint="cs"/>
          <w:b w:val="0"/>
          <w:rtl/>
        </w:rPr>
        <w:t xml:space="preserve">وسئل قبل موته بيوم عن احاديث الصفات فقال تمر كما جاءت ويؤمن بها ولا يرد منه شيء إذا كانت بأسانيد صحاح ولا يوصف الله بأكثر مما وصف به نفسه بلا </w:t>
      </w:r>
      <w:r>
        <w:rPr>
          <w:b w:val="0"/>
        </w:rPr>
        <w:t xml:space="preserve">  </w:t>
      </w:r>
      <w:r>
        <w:rPr>
          <w:rFonts w:hint="cs"/>
          <w:b w:val="0"/>
          <w:rtl/>
        </w:rPr>
        <w:t xml:space="preserve">حد </w:t>
      </w:r>
      <w:r>
        <w:rPr>
          <w:b w:val="0"/>
        </w:rPr>
        <w:t xml:space="preserve">  </w:t>
      </w:r>
      <w:r>
        <w:rPr>
          <w:rFonts w:hint="cs"/>
          <w:b w:val="0"/>
          <w:rtl/>
        </w:rPr>
        <w:t xml:space="preserve">ولا غاية ليس كمثله شيء وهو السميع البصير </w:t>
      </w:r>
      <w:r>
        <w:rPr>
          <w:rFonts w:hint="cs"/>
          <w:b w:val="0"/>
          <w:bCs/>
          <w:rtl/>
        </w:rPr>
        <w:t>ومن تكلم في معناها ابتدع</w:t>
      </w:r>
      <w:r>
        <w:rPr>
          <w:rFonts w:hint="cs"/>
          <w:b w:val="0"/>
          <w:rtl/>
        </w:rPr>
        <w:t xml:space="preserve"> " أهـ [ اعتقاد الإمام المبجل ابن حنبل ج 1 ص 30 7 ] ،  </w:t>
      </w:r>
      <w:r>
        <w:rPr>
          <w:rFonts w:hint="cs"/>
          <w:b w:val="0"/>
          <w:bCs/>
          <w:rtl/>
        </w:rPr>
        <w:t>وأنا هنا أنقل أقوال ثلاثة من أكابر علماء الحنابلة الأثرية ، وهم ينقلون عن السلف ، تفويض معنى المتشابهات خوفا من الوقوع في بدعة التشبيه والتجسيم ، قال الإمام الأثري الحنبلي مرعي بن يوسف الكرمي المقدسي</w:t>
      </w:r>
      <w:r>
        <w:rPr>
          <w:rFonts w:hint="cs"/>
          <w:b w:val="0"/>
          <w:rtl/>
        </w:rPr>
        <w:t xml:space="preserve"> في كتابه أقاويل الثقات في تأويل الأسماء والصفات والآيات المحكمات والمشتبهات : " وروى ابن جرير عن ابن عباس عن النبي صلى الله عليه وسلم قال أنزل القرآن على أربعة أحرف حلال وحرام لا يعذر أحد بجهالته وتفسير تفسره العرب وتفسير تفسره العلماء </w:t>
      </w:r>
      <w:r>
        <w:rPr>
          <w:rFonts w:hint="cs"/>
          <w:b w:val="0"/>
          <w:bCs/>
          <w:rtl/>
        </w:rPr>
        <w:t xml:space="preserve">ومتشابه لا يعلمه إلا </w:t>
      </w:r>
      <w:r>
        <w:rPr>
          <w:rFonts w:hint="cs"/>
          <w:b w:val="0"/>
          <w:bCs/>
          <w:rtl/>
        </w:rPr>
        <w:lastRenderedPageBreak/>
        <w:t>الله ومن ادعى علمه سوى الله فهو كاذب</w:t>
      </w:r>
      <w:r>
        <w:rPr>
          <w:rFonts w:hint="cs"/>
          <w:b w:val="0"/>
          <w:rtl/>
        </w:rPr>
        <w:t xml:space="preserve"> ثم رواه من وجه آخر عن ابن عباس موقوفا بنحوه ، وروى ابن أبي حاتم من طريق العوفي عن ابن عباس رضي الله عنه قال نؤمن بالمحكم وندين به ونؤمن بالمتشابه ولا ندين به وهو من عند الله كله وروى أيضا عن عائشة رضي الله عنها قالت </w:t>
      </w:r>
      <w:r>
        <w:rPr>
          <w:rFonts w:hint="cs"/>
          <w:b w:val="0"/>
          <w:bCs/>
          <w:rtl/>
        </w:rPr>
        <w:t>كان رسوخهم في العلم أن آمنوا بمتشابهه ولا يعلمونه</w:t>
      </w:r>
      <w:r>
        <w:rPr>
          <w:rFonts w:hint="cs"/>
          <w:b w:val="0"/>
          <w:rtl/>
        </w:rPr>
        <w:t xml:space="preserve"> )) أهـ [ أقاويل الثقات ج 1 ص57ـ 58 ] ، </w:t>
      </w:r>
      <w:r>
        <w:rPr>
          <w:rFonts w:hint="cs"/>
          <w:b w:val="0"/>
          <w:bCs/>
          <w:rtl/>
        </w:rPr>
        <w:t xml:space="preserve">إلى أن قال رحمه الله : </w:t>
      </w:r>
      <w:r>
        <w:rPr>
          <w:rFonts w:hint="cs"/>
          <w:b w:val="0"/>
          <w:rtl/>
        </w:rPr>
        <w:t xml:space="preserve">" إذا تقرر هذا فاعلم أن من المتشابهات آيات الصفات التي التأويل فيها بعيد </w:t>
      </w:r>
      <w:r>
        <w:rPr>
          <w:rFonts w:hint="cs"/>
          <w:b w:val="0"/>
          <w:bCs/>
          <w:rtl/>
        </w:rPr>
        <w:t xml:space="preserve">فلا تؤول ولا تفسر </w:t>
      </w:r>
      <w:r>
        <w:rPr>
          <w:rFonts w:hint="cs"/>
          <w:b w:val="0"/>
          <w:rtl/>
        </w:rPr>
        <w:t xml:space="preserve"> ، وجمهور أهل السنة منهم السلف وأهل الحديث على الإيمان بها </w:t>
      </w:r>
      <w:r>
        <w:rPr>
          <w:rFonts w:hint="cs"/>
          <w:b w:val="0"/>
          <w:bCs/>
          <w:rtl/>
        </w:rPr>
        <w:t>وتفويض معناها المراد منها إلى الله تعالى ولا نفسرها مع تنزيهنا له عن حقيقتها</w:t>
      </w:r>
      <w:r>
        <w:rPr>
          <w:rFonts w:hint="cs"/>
          <w:b w:val="0"/>
          <w:rtl/>
        </w:rPr>
        <w:t xml:space="preserve"> "  أهـ [ أقاويل الثقات ج 1 ص 6 ، - 62 ] ، </w:t>
      </w:r>
      <w:r>
        <w:rPr>
          <w:rFonts w:hint="cs"/>
          <w:b w:val="0"/>
          <w:bCs/>
          <w:rtl/>
        </w:rPr>
        <w:t>وقال عبدالباقي بن إبراهيم الحنبلي</w:t>
      </w:r>
      <w:r>
        <w:rPr>
          <w:rFonts w:hint="cs"/>
          <w:b w:val="0"/>
          <w:rtl/>
        </w:rPr>
        <w:t xml:space="preserve"> الأثري في كتابه العين والأثر في عقائد أهل الأثر : " وقد أعلمنا جل ذكره أنه استوى على عرشه ولم يخبر كيف استوى ومن اعتقد أن الله مفتقر للعرش أو لغيره من المخلوقات أو أن استواءه على العرش كاستواء المخلوقات على كرسيه فهو ضال مبتدع فكان الله ولا زمان ولا مكان وهو الآن على ما عليه كان ، ومنها نزول الرب سبحانه وتعالى كل ليلة إلى السماء الدنيا من غير تشبيه بنزول المخلوقين ولا تمثيل ولا تكييف ، بل يثبت الحنابلة ما أثبته رسول الله ويمرون الخبر الصحيح الوارد بذكره على ظاهره </w:t>
      </w:r>
      <w:r>
        <w:rPr>
          <w:rFonts w:hint="cs"/>
          <w:b w:val="0"/>
          <w:bCs/>
          <w:rtl/>
        </w:rPr>
        <w:t xml:space="preserve">ويكلون علمه إلى الله تعالى </w:t>
      </w:r>
      <w:r>
        <w:rPr>
          <w:rFonts w:hint="cs"/>
          <w:b w:val="0"/>
          <w:rtl/>
        </w:rPr>
        <w:t xml:space="preserve">، وكذلك ما أنزل الله عز اسمه في كتابه من ذكر المجيء والإتيان المذكورين في قوله تعالى : { وجاء ربك والملك } الآية وفي قوله : { هل ينظرون إلا أن يأتيهم الله في ظلل من الغمام } الآية ، ونؤمن بذلك بلا كيف فلو شاء سبحانه أن يبين لنا كيفية ذلك فعل فانتهينا إلى ما أحكمه وكففنا عن الذي يتشابه ،  قال ابن عيينة </w:t>
      </w:r>
      <w:r>
        <w:rPr>
          <w:rFonts w:hint="cs"/>
          <w:b w:val="0"/>
          <w:bCs/>
          <w:rtl/>
        </w:rPr>
        <w:t>كل ما وصف الله به نفسه في كتابه فتفسيره تلاوته والسكوت عنه</w:t>
      </w:r>
      <w:r>
        <w:rPr>
          <w:rFonts w:hint="cs"/>
          <w:b w:val="0"/>
          <w:rtl/>
        </w:rPr>
        <w:t xml:space="preserve"> ، وقال بعض السلف قدم الإسلام لا يثبت إلا على قنطرة التسليم  ، فقد قال الإمام الشافعي رحمه الله تعالى </w:t>
      </w:r>
      <w:r>
        <w:rPr>
          <w:rFonts w:hint="cs"/>
          <w:b w:val="0"/>
          <w:bCs/>
          <w:rtl/>
        </w:rPr>
        <w:t>آمنت بالله وبما جاء عن الله وعلى مراد الله وآمنت برسول الله وبما جاء به رسول الله وعلى مراد رسول الله</w:t>
      </w:r>
      <w:r>
        <w:rPr>
          <w:rFonts w:hint="cs"/>
          <w:b w:val="0"/>
          <w:rtl/>
        </w:rPr>
        <w:t xml:space="preserve"> نقله عنه الإمام أبو الحسن اللبوذي الحنبلي في كتابه اللمع في السنن والبدع وقال بعد وعلى هذا درج أئمة السلف ، وسيأتي في التتمة الخامسة ذكر كلام الشيخ الأشعري وأنه موافق للإمام أحمد في الاعتقاد وأنه يجري المتشابهات على ما قاله الله من غير تصرف ولا تأويل كما هو مذهب السلف وعليه فلا خلاف ولا نزاع والحمد لله "</w:t>
      </w:r>
      <w:r>
        <w:rPr>
          <w:rFonts w:hint="cs"/>
          <w:b w:val="0"/>
          <w:bCs/>
          <w:rtl/>
        </w:rPr>
        <w:t xml:space="preserve"> </w:t>
      </w:r>
      <w:r>
        <w:rPr>
          <w:rFonts w:hint="cs"/>
          <w:b w:val="0"/>
          <w:rtl/>
        </w:rPr>
        <w:t>أهـ</w:t>
      </w:r>
      <w:r>
        <w:rPr>
          <w:b w:val="0"/>
          <w:rtl/>
          <w:lang w:bidi="ar-KW"/>
        </w:rPr>
        <w:t xml:space="preserve"> </w:t>
      </w:r>
      <w:r>
        <w:rPr>
          <w:b w:val="0"/>
          <w:rtl/>
        </w:rPr>
        <w:t xml:space="preserve">[ العين والأثر في عقائد أهل الأثر ج: 1 ص:62- 63 ]  </w:t>
      </w:r>
      <w:r>
        <w:rPr>
          <w:b w:val="0"/>
          <w:bCs/>
          <w:rtl/>
        </w:rPr>
        <w:t>، وقال الإمام ابن الجوزي الحنبلي الأثري</w:t>
      </w:r>
      <w:r>
        <w:rPr>
          <w:b w:val="0"/>
          <w:rtl/>
        </w:rPr>
        <w:t xml:space="preserve"> : " ورأيت من أصحابنا من تكلم في الأصول بما لا يصلح ، وانتدب للتصنيف ثلاثة أبو عبد الله بن حامد . وصاحبه القاضي ، وابن الزاغوني " فصنفوا كتابا شانوا بها المذاهب ، ورأيتهم قد نزلوا إلى مرتبة العوام ، </w:t>
      </w:r>
      <w:r>
        <w:rPr>
          <w:b w:val="0"/>
          <w:rtl/>
        </w:rPr>
        <w:lastRenderedPageBreak/>
        <w:t xml:space="preserve">فحملوا الصفات علي مقتضى الحس . فسمعوا أن الله تعالى خلق آدم علي صورته ، فأثبتوا له صورة ووجها زائدا علي الذات ، وعينين وفما ولهوات وأضراسا وجهة هي السبحات ويدين وأصابع وكفا وخنصرا وإبهاما وصدرا وفخدا وساقين ورجلين ، وقالوا ما سمعنا بذكر الرأس ، وقالوا يجوز أن يمس ويمس ، ويدني العبد من ذاته ، وقال بعضهم ويتنفس ، </w:t>
      </w:r>
      <w:r>
        <w:rPr>
          <w:b w:val="0"/>
          <w:bCs/>
          <w:rtl/>
        </w:rPr>
        <w:t>وقد أخذوا بالظاهر في الأسماء والصفات</w:t>
      </w:r>
      <w:r>
        <w:rPr>
          <w:b w:val="0"/>
          <w:rtl/>
        </w:rPr>
        <w:t xml:space="preserve"> ، فسموها بالصفات وهي تسمية مبتدعة لا دليل لهم في ذلك من النقل ولا من العقل ، ولم بلتفتوا إلى النصوص الصارمة عن الظواهر إلى المعاني الواجبة لله تعالى ولا إلى إلغاء ما يوجبه الظاهر من سمات الحدوث ، ولم يقنعوا أن يقولوا صفة فعل ، حتى قالوا صفة ذات ، ثم لما أثبتوا أنها صفات ذات قالوا لا نحملها علي توجيه اللغة مثل يد علي نعمة وقدرة ومجيء وإتيان علي معني بر ولطف ، وساق علي شدة ، بل قالوا نحملها علي ظواهرها ، والظاهر المعهود من نعوت الآدميين ، والشيء إنما يجعل علي حقيقته إذا أمكن ، </w:t>
      </w:r>
      <w:r>
        <w:rPr>
          <w:b w:val="0"/>
          <w:bCs/>
          <w:rtl/>
        </w:rPr>
        <w:t>وهم يتجرحون من التشبيه ويأنفون من اضافته إليهم ويقولون نحن أهل السنة ، وكلا منهم صريح في التشبيه</w:t>
      </w:r>
      <w:r>
        <w:rPr>
          <w:b w:val="0"/>
          <w:rtl/>
        </w:rPr>
        <w:t xml:space="preserve"> وقد تبعهم خلق من العوام ، فقد نصحت التابع والمتبوع فقلت لهم : </w:t>
      </w:r>
      <w:r>
        <w:rPr>
          <w:b w:val="0"/>
          <w:bCs/>
          <w:rtl/>
        </w:rPr>
        <w:t>يا أصحابنا أنتم أصحاب نقل واتباع وإمامكم الاكبر أحمد بن حنبل يقول وهو تحت السياط : " كيف أقول ما لم يقل " فإياكم أن تبتدعوا في مذهبه ما ليس فيه</w:t>
      </w:r>
      <w:r>
        <w:rPr>
          <w:b w:val="0"/>
          <w:rtl/>
        </w:rPr>
        <w:t xml:space="preserve"> ،  ثم قلت في الأحاديث ، تحمل علي ظاهرها . وظاهر القدم الجارحة ، فإنه لما قيل في عيسى روح الله اعتقدت النصارى أن لله صفة هي روح ولجت في مريم ومن قال : استوي بذاته فقد أجراه مجري الحسيات ، وينبغي أن لا يهمل ما يثبت به الأصل . وهو العقل ، فإنه به عرفنا الله تعالى ، وحكمنا له بالقدم ، فلو أنكم قلتم : نقرأ الأحاديث ونسكت ، ما أنكر عليكم أحد ، إنما حملكم إياها علي الظاهر قبيح ، فلا تدخلوا في مذهب هذا الرجل الصالح السلفي ما ليس فيه ، ولقد كسيتم هذا المذهب شيئا قبيحا حتى لا يقال حنبلي إلا مجسم ، ثم زينتم مذهبكم بالعصبية ليزيد بن معاوية ، ولقد علمتم أن صاحب المذهب أجاز لعنته ، وقد كان أبو محمد التميمي يقول في بعض أئمتكم : لقد شان هذا المذهب شيئا قبيحا لا يغسل الى يوم القيامة ، </w:t>
      </w:r>
      <w:r>
        <w:rPr>
          <w:b w:val="0"/>
          <w:bCs/>
          <w:rtl/>
        </w:rPr>
        <w:t>( فصل ) قلت وقد وقع غلط المصنفين الذين ذكرتهم في سبعة أوجه : أحدها:</w:t>
      </w:r>
      <w:r>
        <w:rPr>
          <w:b w:val="0"/>
          <w:rtl/>
        </w:rPr>
        <w:t xml:space="preserve"> أنهم سموا الأخبار أخبار صفات ، وإنما هي إضافات ، وليس كل مضاف صفة ، فإنه قال سبحانه وتعالى : { ونفخت فيه من روحي } ، وليس لله صفة تسمي روحا ، فقد ابتدع من سمي المضاف صفة ، </w:t>
      </w:r>
      <w:r>
        <w:rPr>
          <w:b w:val="0"/>
          <w:bCs/>
          <w:rtl/>
        </w:rPr>
        <w:t>الثاني</w:t>
      </w:r>
      <w:r>
        <w:rPr>
          <w:b w:val="0"/>
          <w:rtl/>
        </w:rPr>
        <w:t xml:space="preserve"> : أنهم قالوا : إن هذه الأحاديث من المتشابه الذي لا يعلمه إلا الله تعالى . ثم قالوا : نحملها علي ظواهرها ، فواعجبا ما لا يعلمه إلا الله أي ظاهر له ..؟ فهل ظاهر الاستواء إلا القعود ، وظاهر النزول إلا الانتقال ، </w:t>
      </w:r>
      <w:r>
        <w:rPr>
          <w:b w:val="0"/>
          <w:bCs/>
          <w:rtl/>
        </w:rPr>
        <w:t>الثالث</w:t>
      </w:r>
      <w:r>
        <w:rPr>
          <w:b w:val="0"/>
          <w:rtl/>
        </w:rPr>
        <w:t xml:space="preserve"> : أنهم أثبتوا لله تعالى صفات ، وصفات الحق لا تثبت إلا بما يثبت به الذات من الأدلة القطعية . وقال ابن حامد من رد ما </w:t>
      </w:r>
      <w:r>
        <w:rPr>
          <w:b w:val="0"/>
          <w:rtl/>
        </w:rPr>
        <w:lastRenderedPageBreak/>
        <w:t xml:space="preserve">يتعلق به بالأخبار الثابتة فهل يكفر ؟ علي وجهين ، وقال : غالب أصحابنا علي تكفير من خالف الأخبار في الساق والقدم والأصابع والكف ونظائر ذلك وأن كانت أخبار آحاد لأنها عندنا توجب العلم ، قلت: هذا قول ما لا يفهم الفقه ولا العقل ، </w:t>
      </w:r>
      <w:r>
        <w:rPr>
          <w:b w:val="0"/>
          <w:bCs/>
          <w:rtl/>
        </w:rPr>
        <w:t>الرابع</w:t>
      </w:r>
      <w:r>
        <w:rPr>
          <w:b w:val="0"/>
          <w:rtl/>
        </w:rPr>
        <w:t xml:space="preserve"> : أنهم لم يفرقوا في الأحاديث بين خبر مشهور في قوله ((  ينزل إلى السماء الدنيا )) ، وبين حديث لا يصح كقوله : (( رأيت ربي في أحسن صورة )) بل أثبتوا هذا صفة وهذا صفة ، </w:t>
      </w:r>
      <w:r>
        <w:rPr>
          <w:b w:val="0"/>
          <w:bCs/>
          <w:rtl/>
        </w:rPr>
        <w:t>الخامس</w:t>
      </w:r>
      <w:r>
        <w:rPr>
          <w:b w:val="0"/>
          <w:rtl/>
        </w:rPr>
        <w:t xml:space="preserve">: أنهم لم يفرقوا بين حديث مرفوع إلى النبي صلى الله عليه وسلم وبين حديث موقوف علي صحابي أو تابعي فأثبتوا بهذا ما أثبتوا هذا ، </w:t>
      </w:r>
      <w:r>
        <w:rPr>
          <w:b w:val="0"/>
          <w:bCs/>
          <w:rtl/>
        </w:rPr>
        <w:t>السادس</w:t>
      </w:r>
      <w:r>
        <w:rPr>
          <w:b w:val="0"/>
          <w:rtl/>
        </w:rPr>
        <w:t xml:space="preserve">: أنهم تأولوا بعض الألفاظ في موضع ولم يتأولوها في آخر كقوله  : (( ومن أتاني يمشي أتيته هرولة )) ، قالوا هذا ضرب مثل الأنعام ،  وروي عن عمر بن عبد العزيز أنه قال : ( إذا كان يوم القيامة جاء الله يمشي ) فقالوا نحمله علي ظاهره فواعجبا من تأول حديث رسول الله صلى الله عليه وسلم ولا يتأول كلام عمر بن عبد العزيز ، </w:t>
      </w:r>
      <w:r>
        <w:rPr>
          <w:b w:val="0"/>
          <w:bCs/>
          <w:rtl/>
        </w:rPr>
        <w:t xml:space="preserve">السابع </w:t>
      </w:r>
      <w:r>
        <w:rPr>
          <w:b w:val="0"/>
          <w:rtl/>
        </w:rPr>
        <w:t xml:space="preserve">: أنهم حملوا الأحاديث علي مقتضى الحس فقالوا : ينزل بذاته وينتقل ويتحرك ، ثم قالوا : لاكما يعقل . فغالطوا من يسمع فكابروا الحس والعقل فحملوا الأحاديث علي الحسيات ، فرأيت الرد عليهم لازما لئلا ينسب الإمام [ أحمد ابن حنبل رحمه الله ] إلى ذلك " أهـ </w:t>
      </w:r>
      <w:r>
        <w:rPr>
          <w:b w:val="0"/>
          <w:rtl/>
          <w:lang w:bidi="ar-KW"/>
        </w:rPr>
        <w:t xml:space="preserve"> [ مقدمة كتابة </w:t>
      </w:r>
      <w:r>
        <w:rPr>
          <w:b w:val="0"/>
          <w:rtl/>
        </w:rPr>
        <w:t>الباز الأشهب المنقض علي مخالفي المذهب</w:t>
      </w:r>
      <w:r>
        <w:rPr>
          <w:b w:val="0"/>
          <w:rtl/>
          <w:lang w:bidi="ar-KW"/>
        </w:rPr>
        <w:t xml:space="preserve">  ] </w:t>
      </w:r>
      <w:r>
        <w:rPr>
          <w:b w:val="0"/>
          <w:bCs/>
          <w:rtl/>
          <w:lang w:bidi="ar-KW"/>
        </w:rPr>
        <w:t xml:space="preserve">، (  4  )  : ( تنبيه أول ) : مذهب الأثرية من تفويض معنى المتشابه ليس معناه الجهل بالمراد من الآيات : </w:t>
      </w:r>
      <w:r>
        <w:rPr>
          <w:b w:val="0"/>
          <w:rtl/>
          <w:lang w:bidi="ar-KW"/>
        </w:rPr>
        <w:t xml:space="preserve">لقد فهم البعض من السلفية خطئاً أنّ معنى تفويض المعنى هو الجهل العريض بآيات الصفات ، وهذه سقطة عظيمة وزلة عالم ، لا ينبغي تتبعها لأنّ حقيقة مذهب السلف ومذهب الاثرية في المتشابهات التي توهم التشبيه أو التجسيم أو الحدوث ، من مثل النصوص التي توهم الجارحة كالوجه والعين واليد ، والنصوص توهم التغير والحدوث كالمجيء والإتيان والنزول ، والنصوص توهم النقص والحد ، أن تروى هذه المتشابهات كما جاءت ويؤمن بها ولا تفسر ولا تتوهم ولا يقال كيف ولا معنى ويوكل علمها إلى الله تعالى ويعتقد مع ذلك تنزيه الله تعالى عن الشبيه والمثيل ، وليس معنى ذلك أن السلف كانوا لا يدركون أي معنى لهذه النصوص المتشابهة ، - حاش لله من هذا الظن السيئ بهم - بل كانوا يدركون المعنى الإجمالي الذي سيقت الآيات من أجله ، ولكن لعلمهم الراسخ بما يجب لله من الأسماء والصفات وما يستحيل عليه من الصفات التي يلزم من إثباتها النقص أو التمثيل أو التشبيه ، وهم أعلم الناس بمعنى قوله تعالى </w:t>
      </w:r>
      <w:r>
        <w:rPr>
          <w:b w:val="0"/>
          <w:rtl/>
        </w:rPr>
        <w:t>: { ولم يكن له كفوا أحد } ، وقوله تعالى : { ليس كمثله شيء } ، وقوله تعالى : {  هل تعلم له سميا } ، وقوله تعالى : { ولا يحيطون به علما } ، وما فيها من التنزيه ونفي الكفء والمثيل والسمي ، فكانوا لا يثبتون للمتشابه أي معنى يخالف التنزيه والتقديس ، و</w:t>
      </w:r>
      <w:r>
        <w:rPr>
          <w:b w:val="0"/>
          <w:rtl/>
          <w:lang w:bidi="ar-KW"/>
        </w:rPr>
        <w:t>مثال على هذا قوله تعالى</w:t>
      </w:r>
      <w:r>
        <w:rPr>
          <w:b w:val="0"/>
          <w:bCs/>
          <w:rtl/>
          <w:lang w:bidi="ar-KW"/>
        </w:rPr>
        <w:t>( بل يداه مبسوطتان )</w:t>
      </w:r>
      <w:r>
        <w:rPr>
          <w:b w:val="0"/>
          <w:rtl/>
          <w:lang w:bidi="ar-KW"/>
        </w:rPr>
        <w:t xml:space="preserve"> يفهم منه على سبيل الإجمال معنى الكرم والجود </w:t>
      </w:r>
      <w:r>
        <w:rPr>
          <w:b w:val="0"/>
          <w:rtl/>
          <w:lang w:bidi="ar-KW"/>
        </w:rPr>
        <w:lastRenderedPageBreak/>
        <w:t xml:space="preserve">المطلق والعطاء الذي لا ينقطع اللائق بصفة الرب تعالى، أما لفظ اليدين المضاف لله تعالى في الآية ، فيدل ظاهره على إثبات الجارحة والجزء - حاش لله تعالى من ذلك - والله تعالى منزه عن الجارحة والجزء لأمور كثيرة يجمعها علم التقديس ، منها أنه سبحانه ( الأحد ) وصفة الأحدية تمنع من التركيب ، ومنع التركيب يمنع وجود الأجزاء ، كما أنه سبحانه ( الغني ) وكمال الغنى يمنع من الاحتياج للجوارح في تصريف الأمور ، ومنها نفي المثلية في قوله تعالى : { ليس كمثله شيء } ، وجميع الخلق تتكون أجسامهم من أجزاء والله تعالى ليس كمثله ، ولهذه الأسباب وغيرها - مما حواه علم التقديس -  توقف السلف عن الخوض في المتشابه ، واكتفوا بالمعنى الإجمالي المفهوم من الآيات ، هذا هو اللائق بمقامات السلف في العلم ، إذ لا يعقل أنهم كانوا يسمعون مثلاً قول الله تعالـى </w:t>
      </w:r>
      <w:r>
        <w:rPr>
          <w:b w:val="0"/>
          <w:bCs/>
          <w:rtl/>
          <w:lang w:bidi="ar-KW"/>
        </w:rPr>
        <w:t xml:space="preserve">: </w:t>
      </w:r>
      <w:r>
        <w:rPr>
          <w:b w:val="0"/>
          <w:rtl/>
          <w:lang w:bidi="ar-KW"/>
        </w:rPr>
        <w:t>{</w:t>
      </w:r>
      <w:r>
        <w:rPr>
          <w:b w:val="0"/>
          <w:bCs/>
          <w:rtl/>
          <w:lang w:bidi="ar-KW"/>
        </w:rPr>
        <w:t xml:space="preserve"> يد الله فوق أيديهم </w:t>
      </w:r>
      <w:r>
        <w:rPr>
          <w:b w:val="0"/>
          <w:rtl/>
          <w:lang w:bidi="ar-KW"/>
        </w:rPr>
        <w:t>}</w:t>
      </w:r>
      <w:r>
        <w:rPr>
          <w:b w:val="0"/>
          <w:bCs/>
          <w:rtl/>
          <w:lang w:bidi="ar-KW"/>
        </w:rPr>
        <w:t xml:space="preserve">  أو </w:t>
      </w:r>
      <w:r>
        <w:rPr>
          <w:b w:val="0"/>
          <w:rtl/>
          <w:lang w:bidi="ar-KW"/>
        </w:rPr>
        <w:t>{</w:t>
      </w:r>
      <w:r>
        <w:rPr>
          <w:b w:val="0"/>
          <w:bCs/>
          <w:rtl/>
          <w:lang w:bidi="ar-KW"/>
        </w:rPr>
        <w:t xml:space="preserve"> بل يداه مبسوطتان ينفق كيف يشاء </w:t>
      </w:r>
      <w:r>
        <w:rPr>
          <w:b w:val="0"/>
          <w:rtl/>
          <w:lang w:bidi="ar-KW"/>
        </w:rPr>
        <w:t>}</w:t>
      </w:r>
      <w:r>
        <w:rPr>
          <w:b w:val="0"/>
          <w:bCs/>
          <w:rtl/>
          <w:lang w:bidi="ar-KW"/>
        </w:rPr>
        <w:t xml:space="preserve">  أو </w:t>
      </w:r>
      <w:r>
        <w:rPr>
          <w:b w:val="0"/>
          <w:rtl/>
          <w:lang w:bidi="ar-KW"/>
        </w:rPr>
        <w:t>{</w:t>
      </w:r>
      <w:r>
        <w:rPr>
          <w:b w:val="0"/>
          <w:bCs/>
          <w:rtl/>
          <w:lang w:bidi="ar-KW"/>
        </w:rPr>
        <w:t xml:space="preserve"> الرحمن على العرش استوى </w:t>
      </w:r>
      <w:r>
        <w:rPr>
          <w:b w:val="0"/>
          <w:rtl/>
          <w:lang w:bidi="ar-KW"/>
        </w:rPr>
        <w:t>}</w:t>
      </w:r>
      <w:r>
        <w:rPr>
          <w:b w:val="0"/>
          <w:bCs/>
          <w:rtl/>
          <w:lang w:bidi="ar-KW"/>
        </w:rPr>
        <w:t xml:space="preserve">  أو </w:t>
      </w:r>
      <w:r>
        <w:rPr>
          <w:b w:val="0"/>
          <w:rtl/>
          <w:lang w:bidi="ar-KW"/>
        </w:rPr>
        <w:t>{</w:t>
      </w:r>
      <w:r>
        <w:rPr>
          <w:b w:val="0"/>
          <w:bCs/>
          <w:rtl/>
          <w:lang w:bidi="ar-KW"/>
        </w:rPr>
        <w:t xml:space="preserve"> ثم استوى إلى السماء </w:t>
      </w:r>
      <w:r>
        <w:rPr>
          <w:b w:val="0"/>
          <w:rtl/>
          <w:lang w:bidi="ar-KW"/>
        </w:rPr>
        <w:t>}</w:t>
      </w:r>
      <w:r>
        <w:rPr>
          <w:b w:val="0"/>
          <w:bCs/>
          <w:rtl/>
          <w:lang w:bidi="ar-KW"/>
        </w:rPr>
        <w:t xml:space="preserve"> أو </w:t>
      </w:r>
      <w:r>
        <w:rPr>
          <w:b w:val="0"/>
          <w:rtl/>
          <w:lang w:bidi="ar-KW"/>
        </w:rPr>
        <w:t>{</w:t>
      </w:r>
      <w:r>
        <w:rPr>
          <w:b w:val="0"/>
          <w:bCs/>
          <w:rtl/>
          <w:lang w:bidi="ar-KW"/>
        </w:rPr>
        <w:t xml:space="preserve"> يوم يكشف عن ساق </w:t>
      </w:r>
      <w:r>
        <w:rPr>
          <w:b w:val="0"/>
          <w:rtl/>
          <w:lang w:bidi="ar-KW"/>
        </w:rPr>
        <w:t>}</w:t>
      </w:r>
      <w:r>
        <w:rPr>
          <w:b w:val="0"/>
          <w:bCs/>
          <w:rtl/>
          <w:lang w:bidi="ar-KW"/>
        </w:rPr>
        <w:t xml:space="preserve"> </w:t>
      </w:r>
      <w:r>
        <w:rPr>
          <w:b w:val="0"/>
          <w:rtl/>
          <w:lang w:bidi="ar-KW"/>
        </w:rPr>
        <w:t>، أو قول رسول الله  : (</w:t>
      </w:r>
      <w:r>
        <w:rPr>
          <w:b w:val="0"/>
          <w:bCs/>
          <w:rtl/>
          <w:lang w:bidi="ar-KW"/>
        </w:rPr>
        <w:t>( يضحك ربنا ))</w:t>
      </w:r>
      <w:r>
        <w:rPr>
          <w:b w:val="0"/>
          <w:rtl/>
          <w:lang w:bidi="ar-KW"/>
        </w:rPr>
        <w:t xml:space="preserve"> أو </w:t>
      </w:r>
      <w:r>
        <w:rPr>
          <w:b w:val="0"/>
          <w:bCs/>
          <w:rtl/>
          <w:lang w:bidi="ar-KW"/>
        </w:rPr>
        <w:t>(( ينزل ربنا ))</w:t>
      </w:r>
      <w:r>
        <w:rPr>
          <w:b w:val="0"/>
          <w:rtl/>
          <w:lang w:bidi="ar-KW"/>
        </w:rPr>
        <w:t xml:space="preserve"> أو (</w:t>
      </w:r>
      <w:r>
        <w:rPr>
          <w:b w:val="0"/>
          <w:bCs/>
          <w:rtl/>
          <w:lang w:bidi="ar-KW"/>
        </w:rPr>
        <w:t>( يعجب ربنا ))</w:t>
      </w:r>
      <w:r>
        <w:rPr>
          <w:b w:val="0"/>
          <w:rtl/>
          <w:lang w:bidi="ar-KW"/>
        </w:rPr>
        <w:t xml:space="preserve"> الخ، ثم لا يفهمون من كل ذلك أي معنى، كما هو الحال مع الحروف التي في فواتح السور، كلا، فإن هذه الألفاظ لها في لغة العرب معانٍ مجازيةٌ معروفةٌ ومشهورةٌ لا شك أن السلف فهموها إجمالاً، ولكنهم لفرط تقواهم وخشيتهم لله تعالى وتهيبهم لذلك المقام الأقدس أحجموا عن التعيين والتصريح، واكتفوا بهذا الفهم الإجمالي لها ، </w:t>
      </w:r>
      <w:r>
        <w:rPr>
          <w:b w:val="0"/>
          <w:bCs/>
          <w:rtl/>
          <w:lang w:bidi="ar-KW"/>
        </w:rPr>
        <w:t xml:space="preserve">(  5  ) : ( تنبيه ثان ) : </w:t>
      </w:r>
      <w:r>
        <w:rPr>
          <w:b w:val="0"/>
          <w:rtl/>
          <w:lang w:bidi="ar-KW"/>
        </w:rPr>
        <w:t xml:space="preserve">: الأثرية لا يخوضون في المتشابه لفرط خوفهم من التكلم على الله تعالى بغير علم ، لكنّهم يعرفون من أصول توحيد الذات وقواعد التقديس والتنزيه ما يمنعهم من نسبة النقص إلى ذات الله تعالى ، إذ هم يعرفون الواجب والجائز والمحال في حق الله تعالى ، وإذ هم منزهون لله تعالى عن المكان والزمان وحلول الحوادث ، </w:t>
      </w:r>
      <w:r>
        <w:rPr>
          <w:b w:val="0"/>
          <w:rtl/>
        </w:rPr>
        <w:t xml:space="preserve">فقد جاء في متن العقيدة السفارينية : ( ويعلم الواجب والمحالا    كجائز في حقه تعالى ، وليس ربنا بجوهر ولا عرض ولا جسم تعالى ذو العلا ) أهـ ،  وجاء في كتاب العين والأثر في عقائد أهل الأثر  للمؤلف عبدالباقي بن عبدالباقي بن عبدالقادر الحنبلي : ( </w:t>
      </w:r>
      <w:r>
        <w:rPr>
          <w:rFonts w:eastAsia="Times New Roman"/>
          <w:b w:val="0"/>
          <w:rtl/>
        </w:rPr>
        <w:t xml:space="preserve">ويجب الجزم بأنه تعالى واحد لا يتجزأ ولا ينقسم أحد لا من عدد فرد صمد لم يلد ولم يولد ولم يكن له كفوا أحد  ، وبأنه تعالى عالم بعلم واحد قديم باق ذاتي محيط بكل معلوم كلي أو جزئي على ما هو عليه فلا يتجدد علمه بتجدد المعلومات ولا يتعدد بتعددها ليس بضروري ولا كسبي ولا استدلالي ، وبأنه قادر بقدرة واحدة وجودية باقية قديمة ذاتية متعلقة بكل ممكن فلم يوجد شيء في الماضي ولا يوجد في المستقبل إلا بها ، وبأنه مريد بإرادة واحدة وجودية قديمة ذاتية باقية متعلقة بكل ممكن ، ( الحياة ) : وبأنه تعالى حي بحياة واحدة وجودية قديمة ذاتية باقية ، وبأنه تعالى سميع بصير بسمع وبصر قديمين ذاتيين وجوديين متعلقين بكل مسموع ومبصر ، ( الكلام ) : وبأنه تعالى قائل ومتكلم بكلام </w:t>
      </w:r>
      <w:r>
        <w:rPr>
          <w:rFonts w:eastAsia="Times New Roman"/>
          <w:b w:val="0"/>
          <w:rtl/>
        </w:rPr>
        <w:lastRenderedPageBreak/>
        <w:t xml:space="preserve">قديم ذاتي وجودي غير مخلوق ولا محدث ولا حادث بلا تمثيل ولا تشبيه ولا تكييف ، .. فصل : ويجب الجزم بأن الله تعالى ليس بجوهر ولا جسم ولا عرض ولا تحله الحوادث ولا يحل في حادث ولا ينحصر فيه فمن اعتقد أو قال إن الله بذاته في مكان فكافر ،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 وعلى كل حال مهما خطر بالبال أو توهمه الخيال فهو بخلاف ذي الإكرام والجلال ) أهـ </w:t>
      </w:r>
      <w:r>
        <w:rPr>
          <w:b w:val="0"/>
          <w:rtl/>
        </w:rPr>
        <w:t xml:space="preserve">، </w:t>
      </w:r>
      <w:r>
        <w:rPr>
          <w:b w:val="0"/>
          <w:bCs/>
          <w:rtl/>
          <w:lang w:bidi="ar-KW"/>
        </w:rPr>
        <w:t>(  6  ) : ( تنبيه ثالث )</w:t>
      </w:r>
      <w:r>
        <w:rPr>
          <w:b w:val="0"/>
          <w:rtl/>
          <w:lang w:bidi="ar-KW"/>
        </w:rPr>
        <w:t xml:space="preserve"> : الأثرية على وفاق تام مع الأشاعرة والماتريدية في أصول العقيدة ، ولذلك يعترف الجميع بأن الطوائف الثلاث تمثل أهل السنّة والجماعة في باب العقيدة ، قال الإمام تاج الدين السبكي رحمه الله تعالى (إتحاف السادة المتقين 2/6) : ( اعلم أن أهل السنة والجماعة كلهم قد اتفقوا على معتقد واحد فيما يجب ويجوز ويستحيل، وإن اختلفوا في الطرق والمبادئ الموصلة لذلك، أو في لِميّة ما هنالك، وبالجملة فهم بالاستقراء ثلاث طوائف: ( الأولى ) : أهل الحديث ومعتمد مباديهم الأدلة السمعية ، أعني الكتاب والسنة والإجماع ، ( الثانية ) : أهل النظر العقلي والصناعة الفكرية، وهم الأشعرية والحنفية، وشيخ الأشعرية أبو الحسن الأشعري، وشيخ الحنفية أبو منصور الماتريدي ... ( الثالثة ) : أهل الوجدان والكشف، وهم الصوفية، ومباديهم مبادئ أهل النظر والحديث في البداية، والكشف والإلهام في النهاية ) اهـ ، وقال الإمام عضد الدين الإيجي - رحمه الله تعالى - في بيان الفرقة الناجية، بعد أن عدد فرق الهالكين (المواقف ص 430) : ( وأما الفرقة الناجية المستثناة الذين قال النبي ـ </w:t>
      </w:r>
      <w:r>
        <w:rPr>
          <w:b w:val="0"/>
          <w:rtl/>
        </w:rPr>
        <w:t xml:space="preserve">صلى الله عليه وسلم </w:t>
      </w:r>
      <w:r>
        <w:rPr>
          <w:b w:val="0"/>
          <w:rtl/>
          <w:lang w:bidi="ar-KW"/>
        </w:rPr>
        <w:t xml:space="preserve">ـ فيهم "هم الذين على ما أنا عليه وأصحابي" فهم الأشاعرة والسلف من المحدثين وأهل السنة والجماعة، ومذهبهم خالٍ من بدع هؤلاء ) اهـ ، وقال الإمام عبد القاهر البغدادي رحمه الله ( الفرق بين الفرق ص 19) : ( .. فأما الفرقة الثالثة والسبعون فهي أهل السنة والجماعة من فريقي الرأي والحديث دون من يشتري لهو الحديث، وفقهاء هذين الفريقين وقراؤهم ومحدثوهم ومتكلمو أهل الحديث منهم، كلهم متفقون على مقالة واحدة... وليس بينهم فيما اختلفوا فيه منها تضليل ولا تفسيق وهم الفرقة الناجية... فمن قال بهذه الجهة التي ذكرناها ولم يخلط إيمانه بشيء من بدع.... سائر أهل الأهواء فهو من جملة الفرقة الناجية - إن ختم الله له بها - ودخل في هذه الجملة جمهور الأمة وسوادها الأعظم من أصحاب مالك والشافعي وأبي حنيفة والأوزاعي والثوري وأهل الظاهر .. ) اهـ. ، وقال العلامة السفاريني الحنبلي رحمه الله تعالى (لوامع الأنوار البهية 1 / 73): أهل السنة والجماعة ثلاث فرق : ( الأثرية ) ، وإمامهم أحمد بن حنبل رضي الله عنه ، و ( الأشعرية ) ، وإمامهم أبو الحسن الأشعري رحمه الله ، و ( الماتريدية ) ، </w:t>
      </w:r>
      <w:r>
        <w:rPr>
          <w:b w:val="0"/>
          <w:rtl/>
          <w:lang w:bidi="ar-KW"/>
        </w:rPr>
        <w:lastRenderedPageBreak/>
        <w:t xml:space="preserve">وإمامهم أبو منصور الماتريدي رحمه الله تعالى) اهـ. ، وقال العـلامة ابن الشطي الحنبلي - رحمه الله تعالى - في شرحـه على العقيـدة السفارينية (تبصير القانع في الجمع بين شرحي ابن شطي وابن مانع على العقيدة السفارينية، الصفحة / 73) : (قال بعض العلماء هم - يعني الفرقة الناجية - أهل الحديث يعني الأثرية والأشعرية والماتريدية) ثم قال بعد ذلك بأسطر: (فائدة: أهل السنة والجماعة ثلاث فرق، الأثرية وإمامهم الإمام أحمد رضي الله عنه ، والأشعرية وإمامهم أبو الحسن الأشعري رحمه الله تعالى ، والماتريدية وإمامهم أبو منصور الماتريدي رحمه الله تعالى ) اهـ ، وقال علامة الكويت الشيخ عبد الله بن خلف الدحيان - رحمه الله تعالى - تعليقا على تقسيم السفاريني لأهل السنة إلى ثلاث فرق : ( فإذا قلت: لفظ الحديـث يقتضـي عدم التعْدِيَة حيث قـال فيه </w:t>
      </w:r>
      <w:r>
        <w:rPr>
          <w:b w:val="0"/>
          <w:rtl/>
        </w:rPr>
        <w:t>صلى الله عليه وسلم</w:t>
      </w:r>
      <w:r>
        <w:rPr>
          <w:b w:val="0"/>
          <w:rtl/>
          <w:lang w:bidi="ar-KW"/>
        </w:rPr>
        <w:t xml:space="preserve"> " ستفترق أمتي على بضع وسبعين فرقة كلهم في النار إلا فرقة واحدة وهي ما كان على ما أنا عليه وأصحابي " فالجواب: أن الثلاث فرق هي فرقة واحدة لأنهم كلهم أهل الحديث ، فإن الأشاعرة والماتريدية لم يردوا الأحاديث ولا أهملوها، فإمّا فوضوها وإمّا أوّلوها، وكل منهـم أهـل حديث، وحينئذ فالثلاث فرقة واحدة ، لاقتفائهم الأخبار وانتحالهم الآثار، بخلاف باقي الفرق فإنهم حكّموا العقول وخالفوا المنقول فهم أهل بدعة وضلالة ومخالفة وجهالة والله تعالى أعلم ) اهـ. (تبصير القائع ص / 73) ، وقال الشيخ العلامة الحنبلي محمد بن علي بن سلوم رحمه الله تعالى في شرحه على العقيدة السفارينية مثل ذلك. (شرح الدرة المضية، الصفحة / 58) ، وقال العلامة المواهبي الحنبلي رحمه الله تعالى (العين والأثر ص/53): (طوائف أهل السنة ثلاثة: أشاعرة، وحنابلة، وماتريدية، بدليل عطف العلماء الحنابلة على الأشاعرة في كثير من الكتب الكلامية وجميع كتب الحنابلة) اهـ. ،  [ قلت : انظر كتاب </w:t>
      </w:r>
      <w:r>
        <w:rPr>
          <w:b w:val="0"/>
          <w:rtl/>
        </w:rPr>
        <w:t>أهل السنة الأشاعرة شهادة علماء الأمة وأدلتهم ، جمع وإعداد حمد سنان وفوزي العنجري</w:t>
      </w:r>
      <w:r>
        <w:rPr>
          <w:b w:val="0"/>
          <w:rtl/>
          <w:lang w:bidi="ar-KW"/>
        </w:rPr>
        <w:t xml:space="preserve"> : مبحث أهل السنة والجماعة فيه نقول عديدة تثبت الوفاق بين طوائف أهل السنّة الثلاث الأثرية والأشاعرة والماتريدية ] ، </w:t>
      </w:r>
      <w:r>
        <w:rPr>
          <w:b w:val="0"/>
          <w:bCs/>
          <w:rtl/>
          <w:lang w:bidi="ar-KW"/>
        </w:rPr>
        <w:t>(  7  ) : ( تنبيه رابع )</w:t>
      </w:r>
      <w:r>
        <w:rPr>
          <w:b w:val="0"/>
          <w:rtl/>
          <w:lang w:bidi="ar-KW"/>
        </w:rPr>
        <w:t xml:space="preserve"> : </w:t>
      </w:r>
      <w:r>
        <w:rPr>
          <w:b w:val="0"/>
          <w:rtl/>
        </w:rPr>
        <w:t xml:space="preserve">الفرق كبير بين الأثرية والحشوية ، بل لا تصح المقارنة أصلاً ، فإنّ الأثرية لديهم من قواعد التقديس والتنزيه ما يمنعهم من الحشو والخوض في ذات الله تعالى وصفاته بما لا يليق ، ولذلك نجدهم عند متشابهات الصفات يرون تفويض علم هذا المتشابه إلى الله ، لأنّ ظاهره يوحي بما هو محال على الله تعالى من نسبة الأجزاء والأبعاض والجوارح إلى ذات الله تعالى ، أو نسبة الحوادث من الحركة والسكون إلى الله تعالى القديم المنزه عن الحوادث ، وأما الحشوية فليست لديهم قواعد للتنزيه ولا هم يعلمون من علم التقديس ما يردعهم عن الخوض في ذات الله تعالى وصفاته بما لا يليق ، وهم لا يفرقون بين المحكم والمتشابه ،  وهم يرون اثبات المعنى الظاهر للمتشابهات وتفويض الكيفية إلى الله ، وكلاهما ( الأثرية والحشوية ) يتنازعان الانتساب إلى الإمام أحمد </w:t>
      </w:r>
      <w:r>
        <w:rPr>
          <w:b w:val="0"/>
          <w:rtl/>
        </w:rPr>
        <w:lastRenderedPageBreak/>
        <w:t>ابن حنبل رحمه الله ، وقد جزم الحافظ ابن الجوزي أحد أكبر أعلام الحنابلة في القرن الخامس ، وهو الإمام أبو الفرج عبد الرحمن بن أبي الحسن علي بن محمد</w:t>
      </w:r>
      <w:r>
        <w:rPr>
          <w:b w:val="0"/>
        </w:rPr>
        <w:t> </w:t>
      </w:r>
      <w:r>
        <w:rPr>
          <w:rFonts w:hint="cs"/>
          <w:b w:val="0"/>
          <w:rtl/>
        </w:rPr>
        <w:t>القرشي</w:t>
      </w:r>
      <w:r>
        <w:rPr>
          <w:b w:val="0"/>
        </w:rPr>
        <w:t> </w:t>
      </w:r>
      <w:r>
        <w:rPr>
          <w:rFonts w:hint="cs"/>
          <w:b w:val="0"/>
          <w:rtl/>
        </w:rPr>
        <w:t xml:space="preserve">التيمي البكري ينتهي نسبه إلى الصديق ابي بكر رضي الله عنه : أنّ الإمام أحمد رحمه الله تعالى كان على تفويض علم المتشابه إلى الله ، وهو على ذلك كان أثرياً ، وهاجم كل من خالف ذلك من الحنابلة ، واتهمهم بالإساءة إلى الإمام أحمد وإلى مذهبه ، ودعا عليهم ، وانظر كتابة الباز الأشهب في الرد على مخالفيه ، وكانوا ثلاثة من شيوخ المذهب الحنبلي ، وهم :  ابن حامد البغدادي ، والقاضي أبو يعلى الفراء ، وأبو الحسن ابن الزاغوني  ، واتهمهم بأنهم صنفوا كتبا شانوا بها مذهب الإمام أحمد بن حنبل ،  وقال في خاتمة كتابه : " ولما علم بكتابي هذا جماعة من الجهال لم يعجبهم، لأنهم ألفوا كلام رؤسائهم المجسمة، فقالوا ليس هذا المذهب. قلت: ليس بمذهبكم ولا مذهب من قلدتم من أشياخكم، فقد نزهتُ مذهب الإمام أحمد رحمه الله، ونفيت عنه كذب المنقولات وهذيان المعقولات "  أهـ ،  </w:t>
      </w:r>
      <w:r>
        <w:rPr>
          <w:b w:val="0"/>
          <w:bCs/>
          <w:rtl/>
          <w:lang w:bidi="ar-KW"/>
        </w:rPr>
        <w:t>(  8  ) : ( تنبيه خامس )</w:t>
      </w:r>
      <w:r>
        <w:rPr>
          <w:b w:val="0"/>
          <w:rtl/>
          <w:lang w:bidi="ar-KW"/>
        </w:rPr>
        <w:t xml:space="preserve"> : لقد ذهل الحشوية عن حقيقة مذهب السلف والأثرية امتداد السلف الحقيقيون في تفويض علم المتشابه إلى الله تعالى ، ثم لم يكتفوا بذلك حتى اتهموا الأثرية المفوضة في المتشابهات بالتجهيل والتبديع وأنهم أشر أهل البدع ، مع أنهم هم امتداد السلف الحقيقيين  ، ثم لم يكتفوا بذلك حتى اتهموا الأشاعرة والماتريدية أكابر علماء العقيدة المتخصصين فيها على منهاج اهل الحق بأنّهم متعطلة ومؤولة وانّهم ليسوا من اهل السنّة والجماعة في باب الصفات ، مع أنّ الحق والصواب أنّهم ( الحشوية ) هم الضالون في هذا الباب لأسباب عديدة : أهمها </w:t>
      </w:r>
      <w:r>
        <w:rPr>
          <w:rFonts w:eastAsia="Times New Roman"/>
          <w:b w:val="0"/>
          <w:rtl/>
          <w:lang w:eastAsia="ar-SA" w:bidi="ar-KW"/>
        </w:rPr>
        <w:t>الذهول عن قواعد التقديس والتنزيه والتسبيح</w:t>
      </w:r>
      <w:r>
        <w:rPr>
          <w:b w:val="0"/>
          <w:rtl/>
          <w:lang w:bidi="ar-KW"/>
        </w:rPr>
        <w:t xml:space="preserve">  المتعلقة بذات الله تعالى ، والمستمدة من الكتاب والسنة ، وأدى ذلك إلى خلل في فهم قسم توحيد الذات ( علم التقديس ) الذي يعد مفخرة عقائد المسلمين ، والذهول عن هذا القسم أدى إلى قصور واضح جلي في الإلمام بما يجب وما يجوز وما يستحيل في ذات الله تعالى ،  وإلى الوقوع في زيادة الإثبات على حساب التقديس ، بل واعتقاد التجسيم في بعض الأحيان وإن لم يشعروا بذلك  ، فنشأ عن ذلك الحشو والجهل المركب في مسائل الصفات والإضافات بسبب الذهول عن تلك القواعد ، واعتبارها من علوم اليونان ، وهم لا يعلمون : لا قواعد التنزيه المستمدة من الكتاب والسنة ولا ما هو الفرق بينها وبين علوم اليونان ، والحشوية ينتسبون إلى السلف الصالح ، </w:t>
      </w:r>
      <w:r>
        <w:rPr>
          <w:b w:val="0"/>
          <w:rtl/>
        </w:rPr>
        <w:t xml:space="preserve">وهم أبعد الناس عن السلفية والسلف ، وهل كان السلف إلا منزهة ومقدسة لذات الباري سبحانه ، وهل خاضت السلفية فيما يخوض فيه أولئك الحشوية  من الحشو والجهل فيما يتعلق بذات الله تعالى وصفاته وأفعاله ، </w:t>
      </w:r>
      <w:r>
        <w:rPr>
          <w:rFonts w:eastAsia="Times New Roman"/>
          <w:b w:val="0"/>
          <w:rtl/>
        </w:rPr>
        <w:t xml:space="preserve">ثم هل من السلفية في شيء أن يأتي أحدهم بجمع الاحاديث التي تتعلق بالصفات الخبرية ، ويسردها في مؤلف واحد يُوهم التشبيه والتجسيم  ، ويمتحن الناس باعتقادها ، هل هذه سلفية </w:t>
      </w:r>
      <w:r>
        <w:rPr>
          <w:rFonts w:eastAsia="Times New Roman"/>
          <w:b w:val="0"/>
          <w:rtl/>
        </w:rPr>
        <w:lastRenderedPageBreak/>
        <w:t xml:space="preserve">، أم حشوية ، لقد كان الإمام مالك ابن أنس إمام السلفية بحق عندما كان يمنع من رواية الاحاديث التي تتعلق بالصفات الخبرية ، خوفا من تتبع المتشابهات ، وكان يمنع في مجلسه من مجرد السؤال عنها ، فكيف ينتسب إلى السلفية من يجمع تلك المتشابهات ويسردها في مؤلف واحد يُوهم التشبيه والتجسيم ، ثم ينسب ذلك إلى السلف ، </w:t>
      </w:r>
      <w:r>
        <w:rPr>
          <w:b w:val="0"/>
          <w:rtl/>
        </w:rPr>
        <w:t xml:space="preserve">وقد كان السلف الأوائل يحجمون عن الخوض في ذلك مع اليقين باستحالة ظاهره على الله تعالى ، </w:t>
      </w:r>
      <w:r>
        <w:rPr>
          <w:rFonts w:eastAsia="Times New Roman"/>
          <w:b w:val="0"/>
          <w:rtl/>
        </w:rPr>
        <w:t>ما أشد حاجة السلفية المعاصرة من تنقيتها من أدران الحشو والتجسيم والغلو في التكفير والتشريك والتبديع ، والله الهادي إلى سواء السبيل ،</w:t>
      </w:r>
    </w:p>
    <w:p w:rsidR="00AD4112" w:rsidRDefault="00AD4112" w:rsidP="007621BA">
      <w:pPr>
        <w:ind w:left="-46"/>
        <w:jc w:val="center"/>
        <w:rPr>
          <w:b w:val="0"/>
          <w:rtl/>
        </w:rPr>
      </w:pPr>
      <w:r>
        <w:rPr>
          <w:rFonts w:hint="cs"/>
          <w:b w:val="0"/>
          <w:rtl/>
        </w:rPr>
        <w:t>***</w:t>
      </w:r>
    </w:p>
    <w:p w:rsidR="00AD4112" w:rsidRDefault="00AD4112" w:rsidP="007621BA">
      <w:pPr>
        <w:ind w:left="-46"/>
        <w:jc w:val="both"/>
        <w:rPr>
          <w:b w:val="0"/>
          <w:rtl/>
          <w:lang w:bidi="ar-KW"/>
        </w:rPr>
      </w:pPr>
    </w:p>
    <w:p w:rsidR="00AD4112" w:rsidRDefault="00AD4112" w:rsidP="007621BA">
      <w:pPr>
        <w:pBdr>
          <w:top w:val="dashDotStroked" w:sz="24" w:space="1" w:color="auto"/>
          <w:left w:val="dashDotStroked" w:sz="24" w:space="4" w:color="auto"/>
          <w:bottom w:val="dashDotStroked" w:sz="24" w:space="1" w:color="auto"/>
          <w:right w:val="dashDotStroked" w:sz="24" w:space="4" w:color="auto"/>
        </w:pBdr>
        <w:ind w:left="-46" w:right="-46"/>
        <w:jc w:val="center"/>
        <w:rPr>
          <w:b w:val="0"/>
          <w:rtl/>
          <w:lang w:bidi="ar-KW"/>
        </w:rPr>
      </w:pPr>
    </w:p>
    <w:p w:rsidR="00AD4112" w:rsidRDefault="00AD4112" w:rsidP="007621BA">
      <w:pPr>
        <w:pBdr>
          <w:top w:val="dashDotStroked" w:sz="24" w:space="1" w:color="auto"/>
          <w:left w:val="dashDotStroked" w:sz="24" w:space="4" w:color="auto"/>
          <w:bottom w:val="dashDotStroked" w:sz="24" w:space="1" w:color="auto"/>
          <w:right w:val="dashDotStroked" w:sz="24" w:space="4" w:color="auto"/>
        </w:pBdr>
        <w:ind w:left="-46" w:right="-46"/>
        <w:jc w:val="center"/>
        <w:rPr>
          <w:rFonts w:cs="Monotype Koufi"/>
          <w:b w:val="0"/>
          <w:rtl/>
        </w:rPr>
      </w:pPr>
      <w:r>
        <w:rPr>
          <w:rFonts w:cs="Monotype Koufi" w:hint="cs"/>
          <w:b w:val="0"/>
          <w:rtl/>
        </w:rPr>
        <w:t>[  عاشراً  ]</w:t>
      </w:r>
    </w:p>
    <w:p w:rsidR="00AD4112" w:rsidRDefault="00AD4112" w:rsidP="007621BA">
      <w:pPr>
        <w:pBdr>
          <w:top w:val="dashDotStroked" w:sz="24" w:space="1" w:color="auto"/>
          <w:left w:val="dashDotStroked" w:sz="24" w:space="4" w:color="auto"/>
          <w:bottom w:val="dashDotStroked" w:sz="24" w:space="1" w:color="auto"/>
          <w:right w:val="dashDotStroked" w:sz="24" w:space="4" w:color="auto"/>
        </w:pBdr>
        <w:ind w:left="-46" w:right="-46"/>
        <w:jc w:val="center"/>
        <w:rPr>
          <w:rFonts w:cs="Monotype Koufi"/>
          <w:b w:val="0"/>
          <w:rtl/>
        </w:rPr>
      </w:pPr>
      <w:r>
        <w:rPr>
          <w:rFonts w:cs="Monotype Koufi" w:hint="cs"/>
          <w:b w:val="0"/>
          <w:rtl/>
        </w:rPr>
        <w:t>ما سماه السلفيون المعاصرون توحيد الأسماء والصفات هو عين الحشو والتجسيم</w:t>
      </w:r>
    </w:p>
    <w:p w:rsidR="00AD4112" w:rsidRDefault="00AD4112" w:rsidP="007621BA">
      <w:pPr>
        <w:pBdr>
          <w:top w:val="dashDotStroked" w:sz="24" w:space="1" w:color="auto"/>
          <w:left w:val="dashDotStroked" w:sz="24" w:space="4" w:color="auto"/>
          <w:bottom w:val="dashDotStroked" w:sz="24" w:space="1" w:color="auto"/>
          <w:right w:val="dashDotStroked" w:sz="24" w:space="4" w:color="auto"/>
        </w:pBdr>
        <w:ind w:left="-46" w:right="-46"/>
        <w:jc w:val="center"/>
        <w:rPr>
          <w:b w:val="0"/>
          <w:rtl/>
        </w:rPr>
      </w:pPr>
    </w:p>
    <w:p w:rsidR="00AD4112" w:rsidRDefault="00AD4112" w:rsidP="007621BA">
      <w:pPr>
        <w:ind w:left="-46"/>
        <w:jc w:val="both"/>
        <w:rPr>
          <w:b w:val="0"/>
          <w:rtl/>
        </w:rPr>
      </w:pPr>
    </w:p>
    <w:p w:rsidR="00AD4112" w:rsidRDefault="00AD4112" w:rsidP="007621BA">
      <w:pPr>
        <w:ind w:left="-46"/>
        <w:jc w:val="both"/>
        <w:rPr>
          <w:b w:val="0"/>
          <w:rtl/>
        </w:rPr>
      </w:pPr>
      <w:r>
        <w:rPr>
          <w:rFonts w:hint="cs"/>
          <w:bCs/>
          <w:rtl/>
        </w:rPr>
        <w:t xml:space="preserve">يقول الشيخ عبد الله بن عبد الرحمن المكي الهاشمي في كتابه القيم السلفية المعاصرة مناقشات وردود ، تحت عنوان : ما سماه الوهابيون توحيد الأسماء والصفات هو التشبيه والتجسيم عند جماهير العلماء : </w:t>
      </w:r>
      <w:r>
        <w:rPr>
          <w:rFonts w:hint="cs"/>
          <w:b w:val="0"/>
          <w:rtl/>
        </w:rPr>
        <w:t xml:space="preserve">" ما كنت أود الحوض في هذا المبحث ، ولكن تجريح أدعياء السلفية للأشاعرة في الأيام الأخيرة دعا إلى بيان حقيقة المسألة , وفضل الأشاعرة في إخماد فتنتها وإطفاء لهيبها ، وأقتصر فقط على إشارات عابرة فيها مرتبة كما يلي  :  </w:t>
      </w:r>
    </w:p>
    <w:p w:rsidR="00445C08" w:rsidRDefault="00445C08" w:rsidP="00445C08">
      <w:pPr>
        <w:jc w:val="both"/>
        <w:rPr>
          <w:b w:val="0"/>
        </w:rPr>
      </w:pPr>
      <w:r>
        <w:rPr>
          <w:rFonts w:hint="cs"/>
          <w:bCs/>
          <w:rtl/>
        </w:rPr>
        <w:t>(  1  )  ظهور الأشعرية والماتريدية وتصديهم للفرق الخارجة عن الجادة</w:t>
      </w:r>
      <w:r>
        <w:rPr>
          <w:rFonts w:hint="cs"/>
          <w:b w:val="0"/>
          <w:rtl/>
        </w:rPr>
        <w:t xml:space="preserve"> : سبق ظهور أبي الحسن الأشعري فرق منحرفة من شيعة وخوارج وكرامية ومجسمة ومشبهة ومرجئة وجهمية وقدرية ودهرية وحلولية وباطنية وإسماعيلية ومعتزلة وغيرها  ،  وكان أول ظهور الفرق بمقتل عثمان رضي الله عنه وكان لكل فرقة عقائدها وطريقة دفاعها </w:t>
      </w:r>
      <w:r>
        <w:rPr>
          <w:rFonts w:hint="cs"/>
          <w:b w:val="0"/>
          <w:rtl/>
        </w:rPr>
        <w:lastRenderedPageBreak/>
        <w:t xml:space="preserve">عنها ومناظرتها ومؤلفاتها معولين على الأدلة العقلية ,مستخدمين فيها ما اقتبسوه من منطق وفلسفة ,مؤولين النصوص التي لا توافق آراءهم ، فنهى السلف عما جاء به هؤلاء المبتدعة مما سموه علم الكلام وذموه ، ونبت أبو الحسن الأشعري في وسط المعتزلة , ثم أناب إلى أهل السنة فأظهر سنة 330 كتباً في علم التوحيد ونصر السلف على مخالفيهم ولكنه أثبت العقائد الواردة في الكتاب والسنة على قواعد النظر ونصرته طائفة وسموا رأيه "مذهب أهل السنة والجماعة " ، وعمت طريقته وطريقة معاصرة أبي منصور الماتريدي وتصدوا هم وأتباعهم من بعدهم للفرق الخارجة عن الجادة بالاستدلال العقلي والنقلي حتى تلاشي الجميع بعد حين أمامهم وانحصر فريق أهل السنة والجماعة في الأشعرية والماتريدية على توالي القرون إلى اليوم  ، وقد أطلق على ما دونوه في تأليفهم علم الكلام ، ولعلك قد استيقنت أن ما ورد من ذمه من علم الكلام على لسان السلف هو ما جاء به أولئك المبتدعة الذين كانوا يعاصرونهم لا ما جاء به الأشعرية والماتريدية من طريقة قصدوا بها نصر السنة وإخماد بدع المبتدعين وتأييد ما جاء في النصوص ولما تعرض الفلاسفة للمنازعات من أهل النظر في الدين ,واحدثوا شبهاً وتشكيكات تصدى لهم علماء الأشعرية والماتريدية كالغزالي ومن بعده وأخذوا من كتبهم ما يظن أن له مساسا بالدين كالإلهيات وتركيب الجسم وحكم المادة والجوهر والعرض وغير ذلك ، ثم وجهوا عنايتهم إلى نقد ما أتوا به من شبهات والرد عليها  ، وهذا هو سبب خلط الكلام بمذاهب الفلاسفة في كتب المتأخرين كالبيضاوي والعضد والسعد والإيجي وغيرهم  ، ولكثرة ما تصدى أبو الحسن الأشعري للفرق الضالة افترى عليه خصومه فتصدى العلماء لرد مفترياتهم عليه  ،  ومن أهم ما كتب في الدفاع عنه "تبيين كذب المفتري على أبو الحسن الأشعري " للحافظ ابن عساكر  ، وفي طبقات السبكي تراجم رجال ذبوا عن أبي الحسن كأبي القاسم القشيري  ، كما في "الطبقات" وأيضاً عند ترجمة أبي الحسن ذكر لبعض من تصدى للدفاع عنه مما نسب إليه ، وقد نبتت نابته ممن اعتنقت مذهب التشبيه في صفاته تعالى فزعمت أن الأشعري قد رجع إلى مذهبهم في كتابه "الإبانه" وزعموا أنها آخر مؤلفاته  ، وقد علق الإمام الكوثري على ذلك في تعليقه على نونية ابن القيم ص108 بقوله  : " والأشعري إن كنتم تعتقدون فيه أنه قائل بالفوقية المكانية فما سبب طعن الحشوية كلهم فيه  ، وإنماله رأيان أحدهما  :  عدم الخوض في الصفات مع إثبات ما ثبت في الكتاب والسنة بدون تشبيه ولا تمثيل ,والآخر تأويله بما يوافق التنزيه عند الضرورة  ، وليس في هذا ولافي ذاك القول بالفوقية المكانية  ، قال :  وتأليف "الإبانة " كان في أوائل رجوعه عن الاعتزال لتدريج البربهاري إلى معتقد أهل السنة  ، ومن ظن أنها آخر مؤلفاته فقد ظن باطلاً  ، وقد تلاحقت أقلام الحشوية بالتصرف فيها ولاسيما بعد فتن بغداد  ، فلا تعويل على ما فيها مما يخالف نصوص أئمة المذهب </w:t>
      </w:r>
      <w:r>
        <w:rPr>
          <w:rFonts w:hint="cs"/>
          <w:b w:val="0"/>
          <w:rtl/>
        </w:rPr>
        <w:lastRenderedPageBreak/>
        <w:t xml:space="preserve">من أصحابه وأصحاب أصحابه , وابن درباس غير مأمون في روايتها لأنه أفسده شيخه في التصوف مع تأخر طبقته "  ، </w:t>
      </w:r>
    </w:p>
    <w:p w:rsidR="00445C08" w:rsidRDefault="00445C08" w:rsidP="00445C08">
      <w:pPr>
        <w:jc w:val="both"/>
        <w:rPr>
          <w:b w:val="0"/>
          <w:rtl/>
        </w:rPr>
      </w:pPr>
      <w:r>
        <w:rPr>
          <w:rFonts w:hint="cs"/>
          <w:bCs/>
          <w:rtl/>
        </w:rPr>
        <w:t>(  2  )  ما دونه علماء السنة في العقائد</w:t>
      </w:r>
      <w:r>
        <w:rPr>
          <w:rFonts w:hint="cs"/>
          <w:b w:val="0"/>
          <w:rtl/>
        </w:rPr>
        <w:t xml:space="preserve">  : وما دونه علماء السنة من أشعرية وماتريدية يسمى أصول الدين أو الفقه الأكبر أو علم التوحيد أو علم الكلام  ، وإنما سمي علم الكلام لأن أشهر مسألة وقع فيها الخلاف هي أن كلام الله الذي يقرأه القارئ حادث أو قديم ، أو لأن هذا العلم يدور على الدليل العقلي وأثر ذلك يظهر في كلام المتكلم ، وأما تسميته بالتوحيد فهي تسمية بأهم أجزائه وهو إثبات وحدانية الله , وذلك هو المقصد الأعظم من بعثة الرسل ، وأما تسميته بالفقه الأكبر فهي تسمية أبي حنيفة له ، وأما تسميته علم أصول الدين فلأنه علم يبحث فيه جميع أقسام العقائد من إلهيات ونبوات وسمعيات وروحانيات ، وقد عرفوا علم التوحيد بأنه علم يتضمن الحجاج عن العقائد الإيمانية والاسلامية بالأدلة العقلية والرد على المنحرفين في الاعتقاد عن مذهب أهل السنة ، ومما عرفوا به علم العقائد تعلم أن علماء الإسلام ما كتبوا في العقائد ليثبتوا في أنفسهم العلم بالله أو صفاته أو رسالة الرسل أو إعادة الجسم بعد الموت أو نحو ذلك ، وأساس العقائد الإسلامية ككل الأحكام الشرعية كتاب الله وسنة رسوله صلى الله عليه وسلم  والعقل يؤيدها والنظر الصحيح يثبتها ، ولذا ندب الله سبحانه وتعالى الإنسان إلى البحث والنظر والتفكير , وذم الذين لا يتفكرون ولا ينظرون  :  { قل انظروا ماذا في السموات والأرض } , { وكأين من آية في السموات والأرض يمرون عليها وهم عنها معرضون } ، ومما يجب أن يعلم أن للعقول حداً فعلمها قليل , { ومآ أوتيتم من العلم إلا قليلا } فمن أخذ عقيدته من طريق الفكر والنظر والمحض ولم يعتضد بالشرع فإنه يوشك أن يخطئ في أحكام الدين ، والعوام على قواعد دين الإسلام لأن الله تعالى أبقاهم على صحة العقيدة ، ولابأس من رد الشبهات والاستدلال على العقائد بالنظر لا على سبيل المزج والاختلاط ولكن على سبيل الاستئناس والاستنباط ،فإن العقائد لما صارت جدلا وكلاما وتشعبا في البحوث وإيراد والآراء والمذاهب والخوض في مصطلحات الفلاسفة والمناطقة والجدليين تسرب الإعراض عن هذه المباحث فجهل أكثر الناس ما هو ضروري من مباحثها لحفظ القلوب من شبهات المبتدعة والملحدين  ..  والعقائد الاسلامية تتشعب إلى أربعة أقسام تحت كل قسم فروع عديدة  :  (  القسم الأول  )   :  الإلهيات , وتبحث فيما يتعلق بالإله سبحانه وتعالى من حيث صفاته وأسماؤه وأفعله ,وما يلحق ذلك من الاعتقاد في الله ، (  القسم الثاني  )   :  النبوات ,وتبحث في كل ما يتعلق بالأنبياء من حيث صفاتهم وعصمتهم ومهمتهم والحاجة </w:t>
      </w:r>
      <w:r>
        <w:rPr>
          <w:rFonts w:hint="cs"/>
          <w:b w:val="0"/>
          <w:rtl/>
        </w:rPr>
        <w:lastRenderedPageBreak/>
        <w:t xml:space="preserve">إلى رسالتهم ,ويلحق بهذا القسم ما يتعلق بالأولياء والمعجزة والكرامة والكتب السماوية ، (  القسم الثالث  )   :  الروحانيات وتبحث فيما يتعلق بالعالم غير المادي كالملائكة والروح والجن ، (  القسم الرابع  )   :  السمعيات وتبحث فيما يتعلق بالحياة البرزخية والحياة الآخروية ,كأحوال القبر وعلامات القيامة والبعث والموقف والحساب والميزان والجزاء والصراط والجنة والنار ونحو ذلك ، واعلم أن ذات الله سبحانه وتعالى أكبر من أن تحيط بها  العقول لأنها مهما بلغت العقول فإنها محدودة  ، القوة محصورة القدرة تعجز عن إدراك حقيقة نفسها وتجهل حقائق كثير مما يستخدمه وتنتفع به كالكهرباء والمغناطيس وغيرهما ,فما بالك بذات الله التي لا تحسها  ، وقد ضل أقوام تكلموا في ذات الله فاحصر همتك في إدراك عظمة ربك بالتفكر في مخلوقاته ، وفي حديث مسلم عن أبي هريرة رضي الله عنه قال  :  قال رسول الله صلى الله عليه وسلم   :  ((  لايزال الناس يتساءلون حتى يقال  :  خلق الله الخلق فمن خلق الله , فمن وجد من ذلك شيئا فليقل  :  آمنت بالله  ))  ، ويكفيك أن تعلم من طبائع المخلوقات وصفاتها أنها لا توجد بذاتها فعلمنا أن موجدها هو الله ، ولما كان كمال الألوهية يقتضي عدم احتياج الإله إلى غيره حيث إن من صفاته قيامه بنفسه فعلمنا أنه تعالى موجود بذاته وغير محتاج إلى من يوجده  ،  والخالق وعلا تعرف إلى خلقه بأفعاله وصفات تليق بجلاله  ،  فله تعالى من كل صفة كمال لائق بحضرته المثل الأعلى وأن يسلب عنه كل ما لا يليق به وما أوهم تشبيها مما ورد من عبارات نؤمن به كما جاء من غير أن يفسر أو يتوهم هكذا ، قال غير واحد من الأئمة منهم سفيان الثوري ومالك وابن عيينة وابن المبارك أنها تروى ونؤمن بها ولا يقال كيف  ، </w:t>
      </w:r>
    </w:p>
    <w:p w:rsidR="00445C08" w:rsidRDefault="00445C08" w:rsidP="00445C08">
      <w:pPr>
        <w:jc w:val="both"/>
        <w:rPr>
          <w:b w:val="0"/>
          <w:rtl/>
        </w:rPr>
      </w:pPr>
      <w:r>
        <w:rPr>
          <w:rFonts w:hint="cs"/>
          <w:bCs/>
          <w:rtl/>
        </w:rPr>
        <w:t>(  3  )  عقيدة الهدى في تفسير ما يوهم تشبيها من صفاته تعالى</w:t>
      </w:r>
      <w:r>
        <w:rPr>
          <w:rFonts w:hint="cs"/>
          <w:b w:val="0"/>
          <w:rtl/>
        </w:rPr>
        <w:t xml:space="preserve">  :  بين الله تعالى في كتابه الكريم أنه تعالى خلق الأشياء وخصصها بماهي عليه من قدر معين " في حجمه وأجزائه وشكله ومكانه وزمانه وصفاته وخفة وثقل ونور وظلمة وعلو وسفل وحركة وسكون وصعود ونزول وأمكنة وجهات وقرب وبعد ,إلى سائر خصائص المادة " ، قال تعالى :  { وخلق كل شيء فقدره تقديراً } ، وقال تعالى  :  { جعل الله لكل شيء قدرا } ، وقال تعالى  :  { وإن من شيء إلاّ عندنا خزائنه وما ننزله إلا بقدر معلوم } فهذه الآيات تعطيك أن كل مقدر بقدر محدود هو مخلوق ,وتجعل ذلك التقدير سمة من سمات حدوثه ، وبرهانا على كونه مخلوقا , وأن موجده ومخصصه بقدرة الذي هو عليه هو الله تعالى فمحال أن يكون الوصف الذي يحتج به على الحدوث والمخلوقية وصفا لله تعالى في ذاته أو صفاته أو أن يوصف تعالى بما هو من خصائص الأجسام ولوازمها كالتركيب </w:t>
      </w:r>
      <w:r>
        <w:rPr>
          <w:rFonts w:hint="cs"/>
          <w:b w:val="0"/>
          <w:rtl/>
        </w:rPr>
        <w:lastRenderedPageBreak/>
        <w:t xml:space="preserve">والأجزاء والصورة والشكل والمكان والجهة والقرب والبعد والصعود والنزول والحركة والسكون  ،  فاحتج الله على خلق الإنسان بتركيبه وصورته إذ قال  :  { في أي صورة ما شاء ركبك } ، وإمام الحنفاء إبراهيم عليه السلام الذي قال ربه  :  { وتلك حجتنا ءاتيناها إبراهيم على قومه } ، احتج على قومه لإبطال ألوهية الكواكب بحركتها ونقلتها لدلالتها على حدوث المتحرك ومخلوقيته وخص هذا النوع من الحركة لأنه أظهر للمخاطبين في الاستدلال على المقصود ، فيتعالى عن الجسمية ولوازمها  :  كالتركيب والأجزاء والصورة والمكان والجهة والقرب والبعد والحركة والسكون , من قال  ؟ { سبحان ربك رب العزة عما يصفون } ، ومن قال  ؟ { ليس كمثله شيء وهو السميع البصير } ، ومن جوز الحركة والنقلة أو الجسمية ولوازمها فقد رغب عن ملة إبراهيم حيث خالف الحجة التي آتاها الله إبراهيم على قومه من الصابئة والوثنيين ، ولما كان الوصف بذلك بمعزل عن قدسه الأعلى لدلالتها على الحدوث والافتقار أطبق الصحابة ومن بعدهم من محققي سلف الأمة وخلفها على أن ما ورد في الكتاب والسنة الصحيحة مما يوهم التشبيه بخلقه تعالى مصروف عن ظاهره الحسي المتعارف ، فلا يفسر الاستواء بالجلوس والاستقرار على العرش ,ولا يفسر الوجه والعين والقدم واليد والساق وسواها من الجوارح والأعضاء  ،  وحسبك أنهم سموها صفات ولم يسموها أعضاء ، ولا يفسر العلو والنزول والانتقال على المعنى الظاهر الحسي الذي هو من لوازم الأجسام ، وبعد اتفاق سواد العلماء سلفهم وخلفهم على أن المعنى الظاهر الحسي الذي هو من لوازم الأجسام غير مراد فهذا يعني اتفاق السلف والخلف على التنزيه ,وعلى آيات الصفات وأحاديثها الصحيحة التي توهم تشبيها مصروفات عن كل ما يخطر في أوهام الواهمين ,وما يرد على قلوب أولي التشبيه والتجسيم ، غير أن أغلب أحوال السلف بعد هذا التنزيه هو عدم تعيين المراد بل اكتفوا بقراءة ألفاظها كما وردت لا يبدلون لفظا بمقاربة ولا يتبعون ذلك بزيادة ولا تفسير  ،  وذلك هو معنى قولهم : " أمروها كما جاءت" وبقولهم  : " نؤمن بها بلا كيف وبلا تشبيه " فإن نفي الكيف ونفي التشبيه وتسميتهما الوجه واليد ونحوهما صفات لا أجزاء ولا أعضاء مع ما أثر عنهم من قولهم ، " قراءتها تفسيرها " صريح في براءة ساحة أئمة الدين مما ألصقه بهم أهل التشبيه والتجسيم ، وتوقفهم في بيان المعنى المراد منها لم يكن عن جهل منهم بما يصح أن يراد بها في المعاني اللائقة به تعالى , وإنما لأن باب اللغة فقد يكون للفظ معنيان صحيحان فكان الحذر عندهم من تعيين المراد أسلم ,على أنهم في كثير من الحالات قد أوضحوا فيها المعاني اللائقة به تعالى دفعاً في نحور المبتدعين الذين يدخلون في عقول الضعفاء أنه لامعاني لهذه المتشابهات إلا تفسيرها بظواهرها المحالة على الله من المعاني الحسية والجسمية التي هي من دلائل حدوث من قامت به كتفسير الاستواء ، بالاستقرار على العرش </w:t>
      </w:r>
      <w:r>
        <w:rPr>
          <w:rFonts w:hint="cs"/>
          <w:b w:val="0"/>
          <w:rtl/>
        </w:rPr>
        <w:lastRenderedPageBreak/>
        <w:t xml:space="preserve">,والوجه واليد بالأعضاء والجوارح ,والنزول بالنزول الحسي المتعارف ، فأفصح أحمد لما سئل في محنته عن قوله تعالى :  { وجاء ربك }  بأن المراد مجيء أمره ،  وأفصح مالك عن حديث نزول الرب تعالى فقال  :  هو نزول رحمته لا نزول نقله  ، وفي هذا دلالة على أن من تأول النصوص بالمعاني الظاهرة التي تخطر بأوهام العوام فليس هو من السلف ولا أتباعهم أما في عهد من بعد السلف ممن سموهم بالخلف فقد كثر المبتدعة ولج الجهلة في طلب تأويل هذه المتشابهات وبيان المراد منها ,ودفعاً في صدور الذين كانوا يفسرونها بظواهرها من المعاني الحسية الجسمية ويزعمون أن تفسيراتهم العامية هذه هو ما كان عليه الأنبياء والمرسلون وأئمة هذا الدين مما كذبوا في بعض ما نقلوه عنهم ومما أخطأوا في فهم الصواب والمراد مما صح نقله كما نقلناه عن السلف في قولهم أمروها كما جاءت وقولهم  :  نؤمن بها بلا كيف وبلا تشبيه وقولهم  :  قراءتها تفسيرها ، فلكل هذه الأسباب كانت طريقة أكثر الخلف هو تعيين المراد من تلك النصوص طبق ما تقتضيه اللغة العربية التي نزل بها القرآن ،وما دام تعيين المراد يسير وفق ما تقتضيه اللغة العربية في تصرفاتها ووجوه استعمالاتها فلا يخرج عن أساليب اللغة من تمثيل وتصوير ومجاز وكناية حسب ما تقتضيه القرائن اللفظية والحالية وجزالة المعنى وفحامته ، قال الإمام ابن دقيق العيد  : " إن كان التأويل من المجاز البين الشائع فالحق سلوكه من غير توقف ,وإن كان من المجاز البعيد الشاذ فالحق تركه ,وإن استوى الأمران فالاختلاف في جوازه وعدم جوازه مسألة فقهية اجتهادية والأمر فيها ليس بالخطأ بالنسبة للفريقين " يريد المؤولين والمفوضين ، وأنت إذا استقريت ما جاء في الكتاب وصحاح الأحاديث من هذه المتشابهات وجدت جلها من القسم الأول في كلام ابن دقيق العيد وهو المجاز البين الشائع الذي قامت القرينة اللفظية والحالية على عدم إرادة الحقيقة اللغوية منه  ، وعل العموم فإنه إذا كان للآية أو الحديث معنيان وقد قامت القرائن ونطقت البراهين بأن أحد المعنيين غير مراد فلا يحمل لفظ الكتاب أو الحديث على الحقيقة غير اللائقة بقدسه تعالى عند قيام القرائن على المعنى المجازي أو الكنائي إلا من انسلخ عن العربية وما عقل عن الله تعالى معنى ما أراد ، قال الشريف الجرجاني في " شرحه على المواقف "  : " من كان له رسوخ قدم في علم البيان حمل أكثر ما ذكر من الآيات والأحاديث المتشابهة على التمثيل والتصوير , وبعضها على الكناية ,وبعضها على المجاز مراعيا لجزالة المعنى وفخامته فعليك بالتأمل فيها وحملها على ما يليق بها " وقد علمت أن من أظهر دلائل حدوث الذات وأنها مخلوقة أن تكون ذات أجزاء فجزء وجه ,وآخر عين , وثالث يد , ورابع رجل وهكذا , وأن تكون ذات جهة ومكان وحركة وانتقال وتحول من حال إلى حال ،وقد علمت أن من قال أن التأويل هو طريقة الخلف وليس طريقة السلف إنما هو من ضيق اطلاعه ,بل إن التأويل قد سلكه كلا الفريقين وغلب على السلف </w:t>
      </w:r>
      <w:r>
        <w:rPr>
          <w:rFonts w:hint="cs"/>
          <w:b w:val="0"/>
          <w:rtl/>
        </w:rPr>
        <w:lastRenderedPageBreak/>
        <w:t xml:space="preserve">تركه لعدم الحاجة إليه , ومن سلكه منهم أو ممن بعدهم فإنما سلكوه لشدة الحاجة إليه كما نقلناه عن مالك في النزول ,وعن أحمد في قوله  :  { وجاء ربك } ، وقلته وكثرته إنما تكون لقلة الحاجة أو كثرتها حسب ما يفشو في المجتمع من بدع وانحرافات كما علمت أن من أول أو فوض قائل بالتنزيه أي أن المعنى الظاهر الحسي الذي هو من لوازم الأجسام غير مراد ،فمن قال بتركيب ذات الله من الأجزاء ,وحمل الوارد من ذلك على الأعضاء , ونسب إليه تعالى الاستقرار على العرش أو الجلوس عليه , أو حمل العلو الحسيّ والنزول على النزول الحسي, واعتقد فيه سبحانه الجهة والمكان وجوز عليه الحركة والانتقال الحسي والصورة أو اعتقد أن ما ورد بحقه تعالى من الرحمة واللذة والألم والفرح والحزن والحقد والغضب والتعجب والمكر ونحو ذلك من الكيفيات مراد بها المعنى المتعارف في الخلق الذي هو انفعالات ولم يفطن إلى أن المراد غاياتها فجرى التعبير عن إضافة الجود بالرحمة وعن الرضا والسخط باللذة والألم والفرح والحزن ونحو ذلك ، ومن ذهب إلى تلك المعاني الظاهرة الحسية والجسمية في كل ما ذكرناه فإنه ما فهم معنى ما ورد ولا تابع السلف كما يدعي لأن كتاب الله ينادي بأن كل مقدر حادث مخلوق فوجب عليه ذلك دليلا على الحدوث منزها عما هو من خصائص الأجسام ولوازمها ,ويتعالى عنها جميعا بموجب آيات التنزيه الكثيرة ، والله تعالى الذي يقول  :  { ليس كمثله شيء وهو السميع البصير } ، لو كانت ذاته مقدرة بقدر أو مركبة من أجزاء لكان له من خلقه أمثال لا تحصى , تعالى الله عن ذلك علوا كبيرا  ، </w:t>
      </w:r>
    </w:p>
    <w:p w:rsidR="00445C08" w:rsidRDefault="00445C08" w:rsidP="00445C08">
      <w:pPr>
        <w:jc w:val="both"/>
        <w:rPr>
          <w:b w:val="0"/>
          <w:rtl/>
        </w:rPr>
      </w:pPr>
      <w:r>
        <w:rPr>
          <w:rFonts w:hint="cs"/>
          <w:bCs/>
          <w:rtl/>
        </w:rPr>
        <w:t>(  4  )  الابتلاء بالتشبيه والتجسيم</w:t>
      </w:r>
      <w:r>
        <w:rPr>
          <w:rFonts w:hint="cs"/>
          <w:b w:val="0"/>
          <w:rtl/>
        </w:rPr>
        <w:t xml:space="preserve">  :  والابتلاء بالتشبيه والتجسيم قديم  ، إذ سبق به عباد العجل اليهود الذين جعلوا لله جزءا فقالوا  :  عزيز ابن الله  ، كما سبق إليه النصارى الذين قالوا  :  المسيح ابن الله ،         وفي الاسلام بدأت فرقة المشبهة في عصر التابعين ومن بعدهم  ،  وقد أطلق العلماء عليهم لقب (  الحشوية  )  نسبة إلى الحشو , وهو اللغو تنبها من أهل الحق للأمة بأن ما أتى به هؤلاء إنما هو اللغو الذي لا يعول عليه ، قال السبكي في تعليقه على نونية ابن القيم  : " وأما الحشوية فهي طائفة رذيلة جهال ينتسبون إلى أحمد ،وأحمد مبرأ منهم  ،  وسبب نسبتهم إليه أنه قام في دفع المعتزلة وثبت في المحنة رضي الله عنه , ونقلت عنه كليمات ما فهمها هؤلاء الجهال فاعتقدوا هذا الاعتقاد السيئ ,وصار المتأخر منهم يتبع المتقدم إلا من عصمه الله ,وما زالوا من حين ظهور ليس لهم رأس ولا من يناظر ,وإنما كانت لهم في كل وقت ثورات ويتعلقون ببعض أتباع الدول ويكفي الله شرهم " ، وفتن الحشوية مشهورة مدونة في كتب التاريخ , كالكامل لابن الأثير , وتبين كذب المفتري لابن عساكر ,وذيل الروضتين لأبي شامة ، وطبقات السبكي ، من ذلك  :  فتن الكرامية منذ ظهورهم في القرن </w:t>
      </w:r>
      <w:r>
        <w:rPr>
          <w:rFonts w:hint="cs"/>
          <w:b w:val="0"/>
          <w:rtl/>
        </w:rPr>
        <w:lastRenderedPageBreak/>
        <w:t xml:space="preserve">الثالث ، وفتنة مجسمة الحنابلة ببغداد بزعامة البربهاري في القرن الرابع ، ثم فتنتهم ببغداد أيضا في القرن الخامس في عهد أبي نصر القشيري ,  وفتنه ابن مرزوق وابن الكيزاني بالقاهرة في النصف الأخير من القرن السادس ، وأعقبتها فتنة عبد الغني المقدسي الحنبلي في الصوت بالشام ، وفتنة الصوتية بالشام أيضاً مع العز ابن عبد السلام في عهد الملك الأشرف ابن الملك العادل الأيوبي الذي كان يميل إليهم فمنع العز من الافتاء , ثم لما تبين له الحق أطلق الإفتاء للعز ومنع الصوتية من مزاعم الحرف والصوت ، وهكذا توالت فتن الحشوية على مدى العصور ، وقد زعم الحشويون أن ما أضيف إلى الباري عز وجل من الألفاظ الواردة التي فيها ذكر نحو اليد والساق والاستواء والضحك والنزول مما هو من دلائل الحدوث والمخلوقية مراد به معناه المتعارف عند إطلاقه على الخلق فأثبتوا له تعالى ما يتقدس عنه من الجسمية ولوازمها من الكون في الجهة والاستقرار في المكان والنزول والصعود الحسي في الأمكنة وإليها والصورة والتركيب في الأجزاء والأعضاء  ، ونسبوا ذلك إلى مقتضى كتاب الله وسنة رسوله صلى الله عليه وسلم  ,وإلى أصحابه وسلف هذه الأمة ويحشرون في مصنفاتهم من النقول مالا يصح نسبته إليهم أو ما لم يفهموا ما أراده السلف منه ويحشرون كذلك من الحديث ما لا يصح أن يكون حجة في الفروع فضلا عن الأصول ، وقد زادوا من عند أنفسهم ألفاظا على النص الوارد فقالوا مثلا  :  استوى بذاته أو أستوى حقيقة ونحو ذلك من الألفاظ التي لم ترد في كتاب ولا سنة  ، والأفظع جمعهم كل ما وردمن حديث في هذه الألفاظ الموهمة دون تمييز بين صحيح وسقيم وترتيبها في مصنفات على هيئة أعضاء الإنسان وحركاته مما يوقع في ورطة التشبيه بتوهم أن الباري مركب من أعضاء على صورة الانسان وأنه ذو جهة ومكان وحركة وانتقال ونحو ذلك مما جعله الله في كتابه دليلاً على الحدوث والمخلوقية فيستحيل أن يكون وصفا للخالق على المعنى الذي توهموه ، وهم يزعمون بعد هذا كله أنهم لا يشبهون ولا يجسمون وسموا ذلك التشبيه توحيد الأسماء والصفات ومن المضحكات أن المشبهة لنفي التشبيه عنهم يقولون مثلا  :  له يد حقيقة ,واستوى حقيقة ثم يضيفون عبارة  : " من غير تمثيل ولا تشبيه ولا تعطيل ولا تحريف " أو يقولون  :  ينزل بلا كيف ويستقر بلا كيف ،وكأن المراد عندهم في الوارد هو العضو والجلوس وإنما المجهول كيفية ذلك ، وقدفضحهم ابنالجوزي في كتابه </w:t>
      </w:r>
      <w:r>
        <w:t>"</w:t>
      </w:r>
      <w:r>
        <w:rPr>
          <w:rFonts w:hint="cs"/>
          <w:b w:val="0"/>
          <w:rtl/>
        </w:rPr>
        <w:t>دفعالشبه والتشبيه</w:t>
      </w:r>
      <w:r>
        <w:t>"</w:t>
      </w:r>
      <w:r>
        <w:rPr>
          <w:rFonts w:hint="cs"/>
          <w:b w:val="0"/>
          <w:rtl/>
        </w:rPr>
        <w:t xml:space="preserve"> إذقال قد وقع غلط من المصنفين </w:t>
      </w:r>
      <w:r>
        <w:t>"</w:t>
      </w:r>
      <w:r>
        <w:rPr>
          <w:rFonts w:hint="cs"/>
          <w:b w:val="0"/>
          <w:rtl/>
        </w:rPr>
        <w:t xml:space="preserve">أيمن الحنابلة " في سبعة أوجه عدها ثم قال  : " السابع  : أنهم حملوا الأحاديث على مقتضى الحس فقالوا  :  ينزل بذاته وينتقل ويتحول , ثم قالوا  :  لا كما يعقل  ، فغالطوا من يسمع وكابروا الحس والعقل فحملوا الأحاديث على الحسيات " ، ولعلك تدرك أن إضافتهم لكلمتي التعطيل والتحريف في عبارتهم التقليدية "من غير تعطيل ولا تحريف " تنبئ بأنّ عدم مجاراتهم في تفسير اللفظ بالعضو </w:t>
      </w:r>
      <w:r>
        <w:rPr>
          <w:rFonts w:hint="cs"/>
          <w:b w:val="0"/>
          <w:rtl/>
        </w:rPr>
        <w:lastRenderedPageBreak/>
        <w:t xml:space="preserve">وبالجلوس هو من تعطيل الصفات وتحريفها عن معانيها الحقيقية المتعارفة ،ولو استقاموا لعلموا أنّ نفي المثلية عنه تعالى لا يتم إلا بتنزيهه تعالى عن التركيب والأجزاء والجلوس والحركة والنقلة المتعارفة ,وأن الطريق المستقيم بعد التنزيه عن ذلك هو قراءة الوارد الموهم دون تفسيره أو تأويله بما لا يخرج عن أساليب اللغة ، ومن أوجب تفسير هذه الألفاظ بالمعنى الحقيقي المتعارف دون تفطن إلى استحالة إرادة ذلك في حقه تعالى فإنه ما عقل عن الله معنى ما أنزله ولا عرف معنى نفي المثلية في قوله تعالى  :  { ليس كمثله شيء وهو السميع البصير } ، وأنى يصح تفسير ذلك بالمعنى المتعارف من أجزاء وأعضاء وحركة وانتقال واستقرار وجلوس ,وقد جعل الله ذلك في كتابه دليلا على الحدوث  ، </w:t>
      </w:r>
    </w:p>
    <w:p w:rsidR="00445C08" w:rsidRDefault="00445C08" w:rsidP="00445C08">
      <w:pPr>
        <w:jc w:val="both"/>
        <w:rPr>
          <w:b w:val="0"/>
          <w:rtl/>
        </w:rPr>
      </w:pPr>
      <w:r>
        <w:rPr>
          <w:rFonts w:hint="cs"/>
          <w:bCs/>
          <w:rtl/>
        </w:rPr>
        <w:t>(  5  )  مغالطات للحشوية</w:t>
      </w:r>
      <w:r>
        <w:rPr>
          <w:rFonts w:hint="cs"/>
          <w:b w:val="0"/>
          <w:rtl/>
        </w:rPr>
        <w:t xml:space="preserve">  :  (  أ  )  قد علمت اتفاق السلف والخلف على أن ما ورد في الكتاب والسنة الصحيحة مما يوهم تشبيها مصروف عن ظاهره الحسي الموهم للتشبيه إلى معنى يليق به تعالى , وإن غالب حال السلف بعد هذا التنزيه , يفوضون علم هذا المعنى اللائق إلى الله تعالى  ،  والخلف خوفا من التشبيه يؤولون اللفظ الموهم إلى معنى لائق به تعالى طبق ما تقتضيه أساليب اللغة العربية التي نزل بها القرآن ، وأما الحشوية فيفسرون تلك النصوص بالمعاني الظاهرة الحسية الجسمية التي يتعالى عنها الخالق لدلالتها على الحدوث والمخلوقية ، ومن مغالطاتهم أنه لما قال الله تعالى في المتشابه  :  { وما يعلم تأويله إلا الله والراسخون في العلم يقولون ءامنا به كل من عند ربنا } ، ذم الحشوية التأويل تارة ومدحوه أخرى تبعا لاختلاف تفسيراتهم له لمغالطة العامة ،  فذموه وفسروه بأنه صرف الوارد المتشابه عن ظاهره الحسي ، ومدحوه وفسروه بأنه هو تفسير المتشابه بالمعاني الظاهرة المتعارفة وزعموا أن هذا التفسير هو المراد من قوله تعالى  :  { وما يعلم تأويله إلا الله والراسخون في العلم } ، لمن جعل الوقف على قوله تعالى  :  { والراسخون في العلم } ، وليت شعري هل التفسير بالظاهر المحسوس مما يحتاج إلى رسوخ في العلم ،ومن زعم أن التفسير هو التأويل وأنه يجب أن يكون بحقائق الألفاظ اللغوية فقد سقطت مرتبته عن درجة الجاهل لأنه إذا قامت القرائن المانعة حالية أو لفظية على عدم إرادة الحقيقة اللغوية كانت إرادة المعنى المجازي من اللفظ متعينة  ، كما هو الحال في اللفظ الوارد الموهم للتشبيه فإنه مصروف عن الظاهر الموهم إلى معنى لائق به تعالى  ،  (  ب  )  أهل السنة ينزهون الله تعالى عن الجهة , وأنه تعالى لا يقال فيه أنه داخل العالم أو خارجه لاستحالة أن يحل تعالى في الحوادث أو تمازجه الحوادث أو تحل فيه  ،  فقال الحشوية " تنزيهه تعالى عن الجهة أو أنه لا داخل العالم ولا خارجه معناه أنه معدوم " وذلك تعطيل أي إنكار </w:t>
      </w:r>
      <w:r>
        <w:rPr>
          <w:rFonts w:hint="cs"/>
          <w:b w:val="0"/>
          <w:rtl/>
        </w:rPr>
        <w:lastRenderedPageBreak/>
        <w:t xml:space="preserve">للباري بزعمهم ، ونقول  :  هؤلاء الواهمون لما لم يروا ولم يلمسوا ولم يحسوا بموجود إلا وهو جسم ومن لوازمه أن يكون في مكان وفي جهة , وأن يكون بينه وبين إخوانه من الأجسام الأخرى إحدى النسب الجسمانية " من دخول وخروج واتصال وانفصال وقرب وبعد حسي " حكموا بذلك على الموجود الحق بما حكموا به على ما عرفوا من تلك الموجودات المحصورة في قيود الحدوث والمخلوقية , تعالى الله عن أن يحصره حاصر أو يقهره قاهر  ، (  ت  )  نقل عن بعض السلف  : " أنه تعالى مستو على عرشه بائن عن خلقه " فوهم الحشوية أن الكلمة تعني أنه تعالى بعيد عن خلقه  بالمسافات ، ومن قال هذه الكلمة لا يعني أنه تعالى بائن عن خلقه بالمسافات , وإنما يريد بما قال  :  نفي الممازجة عنه تعالى , ردا على جهم , وأنه تعالى ممتاز عن خلقه بالانفراد بصفات الجلال ، قال الكوثري في تعليقه على النونية  : " مما يقصر المسافة في الرد على الحشوية التي تدعي التمسك بالظاهر أن قوله تعالى  :  { ثم استوى } صيغة فعل مقرونة بما يدل على التراخي وذلك يدل على أن الاستواء فعل له تعالى يتقيد بالزمن وبالتراخي شأن سائر الأفعال وعد ذلك صفة إخراج للكلام عن ظاهره " ، وقال  :  ولم يرد مرفوعا أنه تعالى فوق العرش إلا في بعض طرق حيث الأوعال  [  قال الكوثري في السيف الصقيل : </w:t>
      </w:r>
      <w:r>
        <w:rPr>
          <w:b w:val="0"/>
          <w:vertAlign w:val="superscript"/>
        </w:rPr>
        <w:footnoteRef/>
      </w:r>
      <w:r>
        <w:rPr>
          <w:b w:val="0"/>
          <w:vertAlign w:val="superscript"/>
        </w:rPr>
        <w:t xml:space="preserve"> [ 1</w:t>
      </w:r>
      <w:r>
        <w:rPr>
          <w:rFonts w:hint="cs"/>
          <w:b w:val="0"/>
          <w:vertAlign w:val="superscript"/>
          <w:rtl/>
        </w:rPr>
        <w:t xml:space="preserve"> ] </w:t>
      </w:r>
      <w:r>
        <w:rPr>
          <w:rFonts w:hint="cs"/>
          <w:b w:val="0"/>
          <w:rtl/>
        </w:rPr>
        <w:t xml:space="preserve">الحديث انفرد به سماك ، وشيخه عبد الله بن عميرة لم يدرك الأحنف كما نص عله فضلاً عن أن يدرك عباساً مع كونه مجهول الصفة ، وتحسين الترمذى بإعتبار أنه مروى عن سماك بطرق لا بمعنى أنه محتج به حيث قال حسن غريب ثم ذكر وقفه عن شريك عن سماك فتكون في رفعــة علة أيضاً ، ويحيـى بن العلا في مسند عبد الرزاق متروك ، هكذا تكون حجج الناظم في السنة لا يبالى أن يكون الحديث من المفاريد أو أن يكون فيه منكر أو مجهول أو انقطاع ، دعنا من تخريج الضياء وقد عرف الناس مذهبه في الصفات ، وقال ابن العربى في العارضة عن حديث الأوعال هذا  :  وروى غير ذلك ولم يصح شيء منه وإنما هى أمور تلفقت من أهل الكتاب ، ليس لها أصل من الصحــة  ] من رواية  عبدالله بن عميرة مجهول الحال " ، وقال  : " والمراد بالفوقية فوقية العزة والقهر والتنزه "  ،  (  ث  )  ونقل الحشوية عن بعض السلف قولهم  : " له وجه لا كالوجوه ويد لا كالأيدي " فحملوها على غير محملها ليشككوا العامة بأن مذهبهم هو مذهب السلف في أن ما ورد من هذه الأمور وأمثالها محمول على حقيقته الحسية الظاهرة المتعارفة بين البشر ، ونقول  : " السلف لا يريدون أنها جارحة لا تشبه الجوارح أو أنها جزء منه تعالى لا تشبه أجزاء الآدمي فإن هذا لا يقول به إلا اليهود الذين قال الله فيهم  :  وجعلوا لله جزءا ، وإنما مراد السلف بذلك أن له تعالى صفات سميت بهذه الأسماء فنفوض علمها إلى الله جازمين بأنه ليس مرادا بها ما هو من أعضاء المخلوقين وأجزائهم ، وكذلك هم لا يعتقدون في الفوق الجهة المقابلة </w:t>
      </w:r>
      <w:r>
        <w:rPr>
          <w:rFonts w:hint="cs"/>
          <w:b w:val="0"/>
          <w:rtl/>
        </w:rPr>
        <w:lastRenderedPageBreak/>
        <w:t xml:space="preserve">للتحت , ولا في النزول الحركة والانتقال ,وهكذا في سائر ما ورد من المتشابه الموهم ، وروى البيهقي في "السنن الكبرى" بسنده عن أبي داود الطيالسي قال  :  كان سفيان وشعبه وحماد بن زيد وحماد بن سلمة وشريك وأبو عوانة لا يحددون  ،  وفي نسخه "ولا يجسدون" ولا يشبهون ولا يمثلون ، يروون الحديث ولا يقولون كيف وإذا سئلوا أجابوا بالأثر ، وروى البيهقي أيضا في "السنن الكبرى " بسنده أنه قد سئل الأوزاعي ومالك وسفيان الثوري والليث بن سعد عن هذه الأحاديث التي جاءت في التشبيه فقالوا أمروها كما جاءت بلا كيفية ، وقال الترمذي عند الكلام على حديث  : " يمين الرحمن ملآى سحاء" وهذا حديث قد روته الأئمة نؤمن به كما جاء من غير أن يفسر أو يتوهم  ، هكذا قال غير واحد من الأئمة منهم  :  الثوري ومالك بن أنس وابن عيينة وابن المبارك  : " أنه تروى هذه الأشياء ونؤمن بها فلا يقال كيف " ، نعم قد وقع في كلام ابن تيمية وابن القيم ذكر الوجه والعين واليدين وغيرهما بأنها صفات لكن السياق والسباق في كلامهما يناديان أنهما أرادا بها أجزاء بالذات لا المعاني القائمة بالله سبحانه وتعالى كما يقول السلف  ، وإلا لما بقي وجه لتشددهما ضد أهل الحق ، وابن تيمية يقول في " الأجوبة المصرية " :  "إن الله يقبض السموات والأرض باليدين اللتين هما اليدان " فماذا يجدي بعد هذا التصريح أن يسميها صفات ، وأهل العلم من الخلف يحملون القبض على أنه مجاز عن إخراج السموات من الإظلال والأرض من الإقلال وإيقافهما عن أن تكونا صالحتين كما بشير إلى ذلك البيضاوي في قوله  : " وهو القابض الباسط " أي الموقف عن المسير متى شاء والمجري للأمور كما شاء  ،  (  ج  )  السلف يفوضون مع التنزيه  :  وأما حمل القبض على القبض الحسي فقول بالتجسيم والجارحة تعالى الله عن ذلك وحاشا أن يكون قبض الله من قبيل احتواء الأنامل على شيء ، قال تعالى  :  { وما قدروا الله حق قدره والأرض جميعا قبضته يوم القيامة والسموات مطويات بيمينه سبحانه وتعالى عما يشركون } ، وقوله تعالى  :  { والأرض جميعا قبضته يوم القيامة } ، أي تحت تصرف مالك يوم الدين لا يرى لأحد سواه حكم في ذلك اليوم  ، { والسموات مطويات بيمينه } ، أي بقدرته  ، وصح أن حبرا من اليهود جاء إلى رسول الله صلى الله عليه وسلم  فقال يا أبا القاسم  :  إن الله يمسك السموات على أصبع والأرض على أصبع وكذا على أصبع حتى عد خمس أصابع فضحك رسول الله صلى الله عليه وسلم  ,ثم قرأ  :  { وما قدروا الله حق قدره } ، وظن بعض الرواة أنه ضحك تصديقا لقول الحبر وهو ظن منه لا مبرر له بل إن تلاوته صلى الله عليه وسلم  للآية  :  { وما قدروا الله حق قدره } ، يدل على الإنكار والاستهجان , أي ما عرفوه حق معرفته ، فضحكه كان تعجبا من جهلهم بصفات الله واعتقادهم فيه الجسمية والتركيب والأجزاء من الجوارح ، وفي ختم الآية التي تلاها صلى الله عليه وسلم  بقوله تعالى  :  { </w:t>
      </w:r>
      <w:r>
        <w:rPr>
          <w:rFonts w:hint="cs"/>
          <w:b w:val="0"/>
          <w:rtl/>
        </w:rPr>
        <w:lastRenderedPageBreak/>
        <w:t xml:space="preserve">سبحانه وتعالى عما يشركون } فصل الخطاب , وفيه عظة لغلاة المشبهة الذين يفسرون ما ورد من مثل الوجه واليد والأصابع وغيرها بالمعاني الحسية في الإنسان  ، وقد ورد أن اليهود جاؤوا إلى رسول الله صلى الله عليه وسلم  وسألوه عن الله كيف خلقه وكيف عضده وكيف ذراعه  ؟ فغضب فجاءه جبريل بقول الله تعالى  :  { وما قدروا الله حق قدره } ، روى القاضي ابن العربي في "العارضة" والقاضي عياض في " الشفاء " عن الإمام مالك بن أنس أنه كان يرى قطع يد أشار بيده إلى عضو من أعضائه عند ذكر شيء ورد في الله سبحانه حيث إن الإشارة إلى عضو عند ذلك تشبيه ، بل قال بعضهم  :  ما ذكر فيه اليد من آية أو حديث وأشار إلى يده عزر بقطعها , ومن قرأ ما به العين فأشار إلى عينه عزر بفقأ عينيه ، وما روي عن أبي داود من وضعه صلى الله عليه وسلم  إبهامه على أذنه والتي تليها على عينه حين تلا  :  { إن الله سميع بصير } ، فقال الخطابي في شرحه "المعالم"  :  " معنى ذلك إثبات صفة السمع والبصر له تعالى لا إثبات الأذن والعين لأنهما جارحتان ، والله سبحانه وتعالى موصوف بصفاته منفي عنه ما لا يليق به من صفات الآدميين ليس بذي جوارح ولا بذي أجزاء " ، وفي " الأجوبة المصرية " لابن تيمية  : " ذكر أنه صلى الله عليه وسلم  قبض كفيه فجعل يقبضها ويبسطها " ثم قال  :  "وهنا القبض والبسط بقبضه وبسطه " ، قال الكوثري  :  وهذا تشبيه صريح من ابن تيمية واللفظ المذكور لم يقع إلا في بعض الروايات  ،  والاضطراب في الحديث سندا ومتنا زيادة ونقصا ظاهر جدا لمن اطلع على طرقه  ، بحيث لا يصح الاستدلال به , ولاسيما في هذا المطلب  ، علاوة على أن ما يقع على المنبر أمام الجمهور تتوفر الدواعي إلى روايته فكيف ينفرد برواية مثله راو واحد ، وعلى فرض ثبوت أن النبي صلى الله عليه وسلم  قبض كفيه وبسطهما أثناء الخطبة لم ينسب إليه صلى الله عليه وسلم  في حديث أنه قال  : " هكذا يقبض ويبسط " حتى يصح كلام ابن تيمية ، بل البسط غير موجود فيما يروي عما يفعله سبحانه عند قيام الساعة حتى يظن به صلى الله عليه وسلم  إذا قبض كفيه وبسطهما أنه أراد تشبيها بقبض الله وبسطه ,على أن الخطيب كثيرا ما تصدر منه حركات وإشارات أثناء الخطبة  ، وحملها على معان لم ينطق هو بها تقويل للخطيب مالم يقله " من تعليق الكوثري على النونية ، ومن مغالطاتهم قولهم  : " إنكم تثبتون لله الوجود والحياة والقدرة  والإرادة والعلم والسمع البصر ,وتقولون  :  "لا كوجودنا وحياتنا وسمعنا وأبصارنا الخ ، فقولوا  :  يد لا كيدنا , ووجه لا كوجوهنا ، قلنا قوله تعالى  :  { ليس كمثله شيء وهو السميع البصير} فيه السميع البصير تتميم لنفي المشابهة له عز وجل , فيكون  ذلك بمنزلة الجواب عما يبدو من الصفات أنه مشترك بين الخلق والخالق ، فكما نفت الآية ما يدل على الحدوث والافتقار كالجسمية ولوازمها من الكون في الجهة والمكان والتركيب والأعضاء والأجزاء مما </w:t>
      </w:r>
      <w:r>
        <w:rPr>
          <w:rFonts w:hint="cs"/>
          <w:b w:val="0"/>
          <w:rtl/>
        </w:rPr>
        <w:lastRenderedPageBreak/>
        <w:t xml:space="preserve">جعله الله دليلا على المخلوقية والحدوث ، فكذلك أثبتت الآية بقوله  :  { وهو السميع البصير } أن صفات الكمال له تعالى وحده بمعنى أن حقيقة تلك الصفات إنما هي لله وحده , وأما ما في الكائنات من تلك الصفات فليسوا في الحقيقة متصفين بها ,بل هي مشابهة اسمية ولذا قال تعالى  :  { وهو السميع البصير } بصيغة الحصر  ، وكذلك قال  :  { هو الحى } وقال  :  { وهو العليم القدير } ، وأمثال هذه الآيات من كل ما دل على انحصار صفات الكمال فيه وحصرها عليه ونفيها عما سواه لبعد ما بين حقائق هذه الصفات في الخلق وحقيقتها في الواجب لأن ما للحق هو بالأصالة ,وقديمة بقدمه , وأما ما للمخلوق فهو حادث فيه بإحداث الحق على درجة نازلة فلا مشابهة بينه وبين الخلق فيما يدور أنه مشترك من صفات الكمال ولا اشتراك إلا في اللفظ فقط  ، </w:t>
      </w:r>
    </w:p>
    <w:p w:rsidR="00445C08" w:rsidRDefault="00445C08" w:rsidP="00445C08">
      <w:pPr>
        <w:jc w:val="both"/>
        <w:rPr>
          <w:b w:val="0"/>
          <w:rtl/>
        </w:rPr>
      </w:pPr>
      <w:r>
        <w:rPr>
          <w:rFonts w:hint="cs"/>
          <w:bCs/>
          <w:rtl/>
        </w:rPr>
        <w:t>(  6  )  بعض من المشبهة</w:t>
      </w:r>
      <w:r>
        <w:rPr>
          <w:rFonts w:hint="cs"/>
          <w:b w:val="0"/>
          <w:rtl/>
        </w:rPr>
        <w:t xml:space="preserve">  :  وقد اشتهر بالتشبيه في القرن الثالث الهجري محمد بن كرام السجستاني فلقب المنتمون إلى طريقته " الكرامية" ، وتلاه أبو الحسن البربهاري الحنبلي في أوائل القرن الرابع الذي افتتن به العامة في بغداد وجد في الدعاية إلى الاعتقاد وعظمت المحنة بهذين وشيعتهما على أهل الحق  ، وقد تستروا ومن تبعهما بالزهد والتقشف وكثرة الصيام والقيام وتلاوة القرآن والتشاغل بجمع الحديث وروايته عملا بلا معرفة وحفظا بلا فقه ، وانخدع بزخرف أقوالهم بعض المحدثين الذين قلت معرفتهم بعلم أصول الدين ,ولم يتفقهوا في بيانات كتاب الله الفارقة بين صفات المخلوق وما يصح أن يوصف به الخالق وما يتنزه عنه ,ولم يتفطنوا لما في آيات التنزيه من قرآئن واضحة على وجوب صرف الظواهر الموهمة عن هذه المعاني المتبادرة للعامة إلى معان تليق به عز وجل فدخلوا بذلك فيما لا يحسنون ، فلا يعبأ بقولهم ما زالوا فيه مهما كانت مكانتهم في الفنون التي يحسنونها من حديث وفروع ، قال الكوثري  : " يرثي لحال من يميل إلى التشبيه مع جلالة مقداره في الحديث , ولا يعول على الرجل إلا في العلم الذي يتقنه دون سائر العلوم  ، فكم بين أهل الحديث من هو أنزل منزلة من العامي في علم أصول الدين والفقه وكذلك سائر العلماء في غير علومهم " ، وكذلك انجرف في تيار التشبيه طائفة من أتباع الإمام أحمد وأفراد قلة من المنتسبين إلى مالك والشافعي مخدوعين ، ونسب مجسمة الحنابلة ما هم عليه من التجسيم إلى الإمام أحمد بن حنبل وقد أشبعهم الحافظ ابن الجوزي الحنبلي لوما وتجهيلا وتبرئة للإمام أحمد مما نسبوه إليه وذلك في كتابه القيم "دفع الشبه والتشبيه " ، وقد روى الإمام شيخ الحنابلة أبو الفضل التميمي عن الإمام أحمد أنه على ما عليه الجماعة من تنزه الحق عن الجسمية ولوازمها فروى البيهقي في " مناقب الإمام أحمد " عن أبي الفضل هذا أنه قال  : " أنكر أحمد على من قال بالجسم  ، وقال  : إن الأسماء مأخوذة من الشريعة </w:t>
      </w:r>
      <w:r>
        <w:rPr>
          <w:rFonts w:hint="cs"/>
          <w:b w:val="0"/>
          <w:rtl/>
        </w:rPr>
        <w:lastRenderedPageBreak/>
        <w:t xml:space="preserve">واللغة  ، وأهل اللغة وضعوا هذا الاسم على ذي طول وعرض وسمك وتركيب وصورة وتأليف ,والله تعالى خارج عن ذلك كله فلم يجز أن يسمي جسما لخروجه عن معنى الجسمية , ولم يجئ في الشريعة ذلك فبطل " ، قال بعض الأفاضل  : " رجلان من أئمة هذه الأمة ابتليا بقوم سوء فنسبوا إليهما ما هما براء منه  :  جعفر بن محمد الباقر وأحمد بن حنبل " ، وألف الحشوية كتباً سموها بأسماء مغرية كالتوحيد ,أو السنة ,أو الصفات , وما ماثل ذلك من الأسماء والألقاب الخادعة منها كتاب " السنة" لابن الإمام أحمد , وكتاب عثمان بن سعيد الدرامي في " نقض كلام البشر" المعتزلي ، وقد أشبعه الجهابذة نقدا لما احتوى عليه نقضه من تشبيه مضحك  ، وممن احتوى كتابه على التشبيه كتاب التوحيد لابن خزيمة مع اعتراف الناقدين له بإمامته في الفقه ومعرفة علل الحديث ورواته ، قال البيهقي  : " وقد رجع ابن خزيمة إلى طريقة السلف وتلهف على ما قال " ، وروى عنه البيهقي أيضا  : أنه قال لأصحابه وهو يمشي معهم  : " ما تنكرون على فقيه راوي حديث إنه لا يحسن الكلام وقد قال مؤدبي  :  يعني المزني غير مرة كان الشافعي ينهانا عن الكلام " ، ومن الكتب في الصفات التي بعد أصحابها عن الصواب كتاب "إبطال التأويلات" لأبي يعلى الشهير بابن الفراء الحنبلي ، حتى قال عنه أبو محمد رزق الله التميمي الحنبلي  : " لقد بال أبو يعلى على الحنابلة بولة لا يغسلها ماء البحر " كما ذكره سبط ابن الجوزي في "مرآة الزمان " ولفظ ابن الأثير في الكامل أفظع ، ومن الكتب في التشبيه كتاب " الجيوش الإسلامية في غزو المعطلة والجهمية " لابن القيم ,والنونية له وهي من أبشع كتبه وكتاب "العرش" لابن تيمية وكتاب "التأسيس " له الذي رد به على كتاب "أساس التقديس" للرازي وفي كتاب "التأسيس" طامات  ، وكذلك لابن تيمية في هذا الباب "موافقة المعقول لصريح المنقول " جمع فيه ما دل بزعمه على أن الذات العلية ذات أجزاء وصورة وتعالى الله عما يتوهمون ، وقد سبق لك أن اليهود كانوا يعتقدون في الله عز وجل ذلك المذهب الباطل حتى قال قائلون منهم صف لنا ربك يا محمد كيف خلقه وكيف عضده وكيف ذراعه  ؟ وقال آخرون منهم  : " انسب لنا ربك وبين لنا ما هو ومم هو  ؟ فأنزل الله تعالى في ذلك صورة الإخلاص وقوله تعالى (  وما قدروا الله حق قدره  )  ، أليس في ذلك التصريح بأن من اعتقد تركب الذات العلية فما قدر الله حق قدره وما آمن بأحديته ، والحاصل أن الباحثين من أهل الاسلام في هذه المسألة انقسموا إلى ثلاث فرق  :  فرقتان جانبتا محجة الصواب إحداهما أفرطت فبالغت في التوحيد حتى جعلته ينافي الاتصاف بصفات المعاني كالعلم والقدرة والأخرى فرطت فقالت بأن الوحدانية فيه تعالى لا تنافي تركبة من الأجزاء وقبوله للانقسام وتعالى الله عما قال الفريقان ، وتوسط الفريق الثالث وهم أهل السنة والجماعة ,فقالوا بما تقتضيه الأدلة الصحيحة من العقول والمنقول ,وهو أن صفات الكمال </w:t>
      </w:r>
      <w:r>
        <w:rPr>
          <w:rFonts w:hint="cs"/>
          <w:b w:val="0"/>
          <w:rtl/>
        </w:rPr>
        <w:lastRenderedPageBreak/>
        <w:t xml:space="preserve">في أعلى معانيها لا تنافي التوحيد ,بل التوحيد يوجب اتصافه بها وأن صفات النقص كا لحدوث وما يستلزم ذلك من الجسمية والتركيب وما إليها فإن أحديته تعالى توجب التنزيه عنها , وهذا هو الذي يقتضيه الفهم الصحيح لسورة الإخلاص ، فلا يغرنك ما ترى في كتب المشبهة من التهويل بأن القرآن صريح في كذا والسنة صريحة في كذا من الجهة والمكان وصفات الأجسام فإن هذه الأجسام فإن هذه الصراحة المزعومة ,إنما هي الأفهام القاصرة التي غفلت عن أدلة التنزيه المبثوثة في الآيات والأحاديث ، وفي "مقالات الكوثري" نماذج لما في كتاب " نقض الدارمي ", وكتاب "السنة " لابن الإمام أحمد ,و"توحيد" ابن خزيمة ,وكتاب "التأسيس " لابن تيمية فمن المفيد الرجوع إلى ما كتبه لتعلم حقيقة ما في هذه الكتب ، وفي "تهذيب التهذيب" لابن حجر عن أبي حنيفة رضي الله عنه أنه قال  :  " أتانا من المشرق رأيان خبيثان  : جهم معطل ومقاتل مشبه ,أفرط جهم في النفي حتى قال  : إن الله ليس بشيء ,وأفرط مقاتل في الإثبات حتى جعل الله تعالى مثل خلقه " ، وصدق أبو حنيفة فإن جهما بالغ في نفي ما يجب له تعالى من الصفات التي أثبتها العقل والنقل كالحياة والعلم والقدرة إلى بدع أخرى مكفرة كالقول بفناء الجنة والنار ومن فيهما وغير ذلك ، وبالغ مقاتل في الاثبات حتى فسر الاستواء بالاستقرار ، ولقد أخطأ وبعد عن التوفيق من جمع الأحاديث المتشابهة في تأليفه دون تفريق بين من تقبل روايته ومن لا تقبل من الضعفاء والمجهولين والوضاعين مع أنه لا يقبل في صفات الله من الأحاديث إلا ما تواتر أو ما هو مشهور ورتب كتابه على ترتيب صورة الإنسان فجعل لكل عضو بابا يجمع فيه الأحاديث التي فيها تلك الألفاظ ويفسرها لجهله بعلم أصول الدين بما يتنزه عنه الفهم الصحيح للكتاب والسنة فأوهم جمعها على مثال خلق الإنسان أن المراد ظاهرها ، وقد وضع حجة الإسلام الغزالي في هذا الموضوع كتابا سماه " إلجام العوام عن علم الكلام " ذكر فيه أن على من سمع هذه المتشابهات في الكتاب والسنة سبع وظائف عد منها أربعا ثم قال الخامسة  :  وهي الإمساك عن التصرف في الألفاظ الواردة من ستة أوجه  :  التفسير ,التأويل , والتصريف , والتفريغ , والجمع , والتفريق وشرح ذلك كله ، ومما قاله في الجمع أن لا يجمع بين متفرق ولقد بعد عن التوفيق من صنف كتابا في جمع هذه الأخبار خاصة ورسم في كل عضو بابا … وسماه كتاب "الصفات" فإن هذه كلمات متفرقة صدرت من رسول الله صلى الله عليه وسلم في أوقات متفرقة اعتمادا على قرائن مختلفة صدرت من رسول الله صلى الله عليه وسلم  في أوقات متفرقة اعتمادا على قرائن مختلفة تفهم السامعين معاني صحيحة ,فإذا ذكرت مجموعة على مثال خلق الإنسان صار جمع تلك المتفرقات في السمع دفعة واحدة قرينة عظيمة في تأكيد الظاهر وإيهام التشبيه …فإن الكلمة الواحدة يتطرق إليها الاحتمال ,فإذا اتصل بها ثانية وثالثة ورابعة من جنس واحد صار تواليها </w:t>
      </w:r>
      <w:r>
        <w:rPr>
          <w:rFonts w:hint="cs"/>
          <w:b w:val="0"/>
          <w:rtl/>
        </w:rPr>
        <w:lastRenderedPageBreak/>
        <w:t xml:space="preserve">يضعف الاحتمال بالإضافة إلى الجملة … ، ثم قال  :  والتصرف السادس التفريق بين المجتمعات فكما لا يجمع بين متفرقة فلا يفرق بين مجتمعه كقوله تعالى  :  { وهو القاهر فوق عباده } فليس للقائل أن يقول هو فوق لأن ذكر القاهر قبله فيه دلالة على الفوقية التي للقاهر مع المقهور وهي فوقية الرتبة ، ولا يجوز كذلك أن يقول وهو القاهر فوق غيره بل يحافظ على كلمة عباده لأن ذكر العبودية في وصفه تعالى بالفوقية يؤكد احتمال أن المراد هو فوقية السيادة إذ لا يحسن أن يقال  :  زيد فوق عمرو قبل أن يتبين تفاوتها في معنى السيادة والعبودية أو غلبة القهر أو نفوذ الأمر بالسلطة أو بالأبوة , فهذه الأمور يغفل عنها العلماء فضلا عن العوام " ، ورضي الله عن البيهقي فإنه لما رأى الخطر في تلك الكتب المسماة بالسنة أو الصفات أو التوحيد ألف كتابه "الأسماء والصفات" إصلاحا لما أفسدوا فوضع أبوابه على نظام كتبهم ولكنه أضاف في كل باب تفسير هذه الأحاديث بما هو المراد منها عند جمهور علماء أصول الدين ، ومن باب النبذ بالألقاب وصف الحشوية للمنزهين أنهم جهمية ومعطلة أي أنهم لا يثبتون الصفات ويعطلون الباري منها  ،  وما أنكر أحد من أهل السنة الصفات , وإنما أنكروا تفسيرات الحشوية لتلك الألفاظ وحملها على مقتضى المحسوس ، قال الكوثري  : " ليس بين المعتزلة فضلا عن الأشاعرة من ينفي أن الله سبحانه عالم قدير سميع بصير إلى آخر تلك الصفات الواردة في الكتاب والسنة المشهورة حتى يصح رميهم بجحد الصفات  ، وجل الله سبحانه عن أن يكون له مكان يحويه فلا يقال  : أن السماء ظرف له ولا أن العرش مستقر ذاته ,فأين في كتاب الله مثل ذلك  ،  وتفسير الاستواء بالاستقرار ,إنما هو قول مقاتل بن سليمان شيخ المجسمة وقول الكلبي الزائغ "  ، </w:t>
      </w:r>
    </w:p>
    <w:p w:rsidR="00445C08" w:rsidRDefault="00445C08" w:rsidP="00445C08">
      <w:pPr>
        <w:jc w:val="both"/>
        <w:rPr>
          <w:b w:val="0"/>
          <w:rtl/>
        </w:rPr>
      </w:pPr>
      <w:r>
        <w:rPr>
          <w:rFonts w:hint="cs"/>
          <w:bCs/>
          <w:rtl/>
        </w:rPr>
        <w:t>(  7  )  جهود الأشعرية والماتريدية في القضاء على بدعة الحشو</w:t>
      </w:r>
      <w:r>
        <w:rPr>
          <w:rFonts w:hint="cs"/>
          <w:b w:val="0"/>
          <w:rtl/>
        </w:rPr>
        <w:t xml:space="preserve">  : وبفضل الله عز وجل أن أكرم الأمة بالإمامين الجليلين أبي الحسن الأشعري وأبي منصور الماتريدي وتلاميذها وأتباعها من علماء أصول الدين الذين أماتوا بدعة الحشو  ، حتى ظهر في أواخر القرن السابع ابن تيمية بدمشق فتجرد للدعوة إلى مذهب هؤلاء الحشوية متظاهرا بالجمع بين العقل والنقل على حسب فهمه ,وحاشا العقل الناهض والنقل الصحيح أن يتضافرا في الدفاع عن تخريف السفهاء ، وزاد ابن تيمية على من سبقه من الحشوية أن زعم أن الآيات والأحاديث التي فيها تلك الألفاظ الموهمة هي من المحكمات لا المتشابهات مخالفا بذلك السابقين واللاحقين بأن ذلك من المتشابه ، وكذلك أكثر من نسبة تلك المعاني والتفسيرات بالظاهر المتعارف إلى مقتضى الكتاب والسنة وإلى الصحابة والتابعين والأئمة وأكثر من الخوض في تلك الأمور بالتأليف , وبعث الفتاوي إلى كل مكان وتحريك قلوب العامة </w:t>
      </w:r>
      <w:r>
        <w:rPr>
          <w:rFonts w:hint="cs"/>
          <w:b w:val="0"/>
          <w:rtl/>
        </w:rPr>
        <w:lastRenderedPageBreak/>
        <w:t xml:space="preserve">فيها من على المنابر لإشباع نفوسهم بأن ما يخطر بأوهامهم من المعاني والتفسيرات لتلك الألفاظ الموهمة هو ما جاء به سيد الأنبياء والمرسلين ,أن صرف الألفاظ عن تلك المعاني التي توهموها إنما هو رد لما جاء عن الله ورسوله صلى الله عليه وسلم  ، وهو يخالف في كل هذا ما كان عليه مسلك الصحابة وسلف الأمة في كراهة الخوض في ذلك وفي كل ما يشكل على العوام من الأمور المعضلة في العقائد وفي زجرهم من خاض في هذه الأمور  ، ومن أثنى عليه من أهل العلم فإنما أثنى عليه لما رأوا فيه من سعة بيان في مسائل الشريعة في الكتب التي ألفها قبل أن يرفع الحجاب عن شذوذاته في هذا الباب وفي أمور أخرى عقائدية وأصولية وفروعية مما أوجب محاكمته وسجنه ,وتكرار إعلان توبته ,فلعل من أثنى عليه لم يبلغه ما انتهى إليه أمره في العقائد أوبلغة إعلان توبته وظن أنه قام عليها ,ولم تكن كتبه التي فيها هذه المخالفات متداولة إلا بين أتباعه ،وكان ابن القيم يساير شيخه ابن تيمية في شواذه كلها حيا وميتا ويقلده ، ونونيته من أبشع كتبه إغراءً للحشوية ضد أهل السنة  ، وبفضل جهود العلماء الموفقين من الأشعرية والماتريدية في عصرها وبعد عصرها خمدت أنفاس ما أحدثاه وخمد ذكر ما صنفاه إلى أن بدأت في هذا العصر آراءهما الشاذة للظهور من جديد ، وحاول البعض إلى أن ينفي نسبة التجسيم والتشبيه إلى ابن تيمية وذلك لعدم شيوع كتبه وتداولها ، ولكن في هذا الزمان , قيض الله من أتباعه لطبع الكثير من هذه الكتب حتى لم تبق ريبة فيما نسب إليه بما استبعد الأكابر في الماضي نسبته إليه ,وذلك ككتاب "المنهاج" وكتاب "العرش" ,وموافقة المعقول لصريح المنقول " ، ومن كتبه التي لم تطبع "التأسيس " الذي رد به على كتاب "أساس التقديس" للرازي الذي يرد به على الكرامية القائلين في الله بالجهة ولوازمها , والذي جمع فيه الوارد من المتشابهات , وأجاب عنها وفسرها بما ينطق على العلم الصحيح وهو مطبوع ، وممن رد على ابن تيمية تقي الدين الحصني الشافعي المتوفي سنة 829 في كتاب سماه  : " دفع سبه وتمرد ونسب ذلك إلى الإمام أحمد " ، وممن رد عليه أيضا فخر الدين القرشي الشافعي في كتابه "نجم المهتدي ورجم المعتدي " وفيه صيغ من مرات إعلان توبته ، وللإمام الكوثري عناية بالرد على ابن القيم وشيخه في تعليقه على نونية ابن القيم وغيرها من الكتب ، وقد نقل من كتاب "التأسيس " لابن تيمية نصوصا تدل على أنه لا يرى مانعا من نسبة الجسم والتركيب إليه تعالى  ، </w:t>
      </w:r>
    </w:p>
    <w:p w:rsidR="00445C08" w:rsidRDefault="00445C08" w:rsidP="00445C08">
      <w:pPr>
        <w:jc w:val="both"/>
        <w:rPr>
          <w:b w:val="0"/>
          <w:rtl/>
        </w:rPr>
      </w:pPr>
      <w:r>
        <w:rPr>
          <w:rFonts w:hint="cs"/>
          <w:bCs/>
          <w:rtl/>
        </w:rPr>
        <w:t>(  8  )  أمثلة من المتشابهات وردها إلى المحكم</w:t>
      </w:r>
      <w:r>
        <w:rPr>
          <w:rFonts w:hint="cs"/>
          <w:b w:val="0"/>
          <w:rtl/>
        </w:rPr>
        <w:t xml:space="preserve">  : قد ألفت كتب كثيرة لرد المتشابه إلى المحكم لأفاضل متقدمين ومتأخرين ومن أنفعها كتاب " أساس التقديس " لفخر الدين الرازي وهو مطبوع رد به على الكرامية القائلين في الله بالجهة ولوازمها وجمع الأدلة العقلية والنقلية على تنزهه عن ذلك ,كما جمع فيه الآيات والأحاديث </w:t>
      </w:r>
      <w:r>
        <w:rPr>
          <w:rFonts w:hint="cs"/>
          <w:b w:val="0"/>
          <w:rtl/>
        </w:rPr>
        <w:lastRenderedPageBreak/>
        <w:t xml:space="preserve">المتشابهة وردها إلى المحكم  ، ولابن تيمية رد عليه سماه " التأسيس " لم يطبع ، قال الكوثري  : " وهو موجود في ظاهرية دمشق ضمن مجلدات "الكواكب الدراري "  ،  ونقل منه نماذج تدل على أن ابن تيمية لا يرى بأسا في نسبة الجسمية والجهة والمكان والتركيب إليه تعالى ، ومن الكتب النافعة في الرد على المجسمة كتاب "دفع الشبه والتشبيه " لابن الجوزي الحنبلي ينكر فيه على مجسمة الحنابلة  ، ومن الكتب النافعة أيضا كتاب " قانون التأويل " للإمام الغزالي ، ونورد هنا بعض ما ورد من المتشابهة ورده إلى المحكم مأخوذا من أقوال العلماء  : </w:t>
      </w:r>
    </w:p>
    <w:p w:rsidR="00445C08" w:rsidRDefault="00445C08" w:rsidP="00445C08">
      <w:pPr>
        <w:jc w:val="both"/>
        <w:rPr>
          <w:b w:val="0"/>
          <w:rtl/>
        </w:rPr>
      </w:pPr>
      <w:r>
        <w:rPr>
          <w:rFonts w:hint="cs"/>
          <w:bCs/>
          <w:rtl/>
        </w:rPr>
        <w:t>(  أ  )  الرحمن على العرش استوى</w:t>
      </w:r>
      <w:r>
        <w:rPr>
          <w:rFonts w:hint="cs"/>
          <w:b w:val="0"/>
          <w:rtl/>
        </w:rPr>
        <w:t xml:space="preserve">  : قال العلامة الشيخ سلامة العزامي المتوفي سنة 1376في كتابه "البراهين الساطعة " ما مضمونه  : أجاب مالك لما سئل عن الاستواء بقوله  : " الاستواء معلوم والكيف غير معقول " ،  فأنت ترى أنه لو يفسر الاستواء بجلوس أو استقرار , بل أحاط السائل علما بأن الاستواء معلومة معانيه في لغة العرب , فنهج بذلك منهج السلف في عدم تعيين المراد من تلك المعاني ,واعتبار أن تفسيره هو قراءته كما ورد  ، وفي قوله  : " والكيف غير معقول " إشارة إلى التنزيه عن توهم أن المراد معنى ينطبق على صفات المخلوقين ,وأن من عرف ما يراد بالاستواء في حق الله لا يجد محلا للكيف أو السؤال لا أن المراد أنه استقرار أو جلوس لا نعلم كيفيته ، ثم إنه لو قيل  : استوى على العرش المملكة ,فمعناه تولى ملكها أو قيل  :  تل عرشه فمعناه زال عنه الملك , وفي الحالتين لا يخطر بالبال قعود على العرش أو قيام عنه ,بل يسبق إلى الفهم المعنى المراد بهذا التركيب وهو أنه تولى الملك ولو لم يكن له عرش ، وإذا تقرر هذا في أساليب العرب , فلا بدع أن خاطبهم القرآن بمثل أسلوبهم , وكان مما شاع بين العرب الشرك على أنواع متنوعة ,فمنهم من يقول بخالقين أو أكثر ,ومنهم من يقول بأن له شركاء في ملك الأرض يتصرفون في الملك ، فهدم الله تعالى ذلك الاعتقاد بقوله  :  { إن ربكم الله الذي خلق السموات والأرض في ستة أيام ثم استوى على العرش } فبين بالجملة الأولى أنه الواحد في الخلق ثم بين في الثانية أنه المنفرد بالملك ,ثم أكد ذلك فختم الآية بقوله تعالى  : " ألا له الخلق والأمر " ،  والمعنى أن الخلق له لا لسواه وأن الأمر له لا لغيره ، والأمر من لوازم الملك فحاصل الكلام أن ربكم هو الخالق لا خالق سواه ,وهو الملك المنفرد بالملك لا ملك سواه ، ومن الواضح ان الملك الذي هو التصرف من الملك في الأشياء إنما هو بعد إيجادها على ما شاء لها من أقدار وأشكال وصفات ، وترى القرآن في كل المواضع التي ذكر فيها الاستواء على العرض ما ذكره إلا بعد ذكر خلقه للعوالم أو رفعه السموات بغير عمد  ، والقرآن مع كونه كرر الاستواء في سبعة مواضع لم يأت بجلس ولا بعلا ولا نحوهما, وإنما اختار استوى ,فإن في معنى الاستواء على العرش فوق إفادة الملك </w:t>
      </w:r>
      <w:r>
        <w:rPr>
          <w:rFonts w:hint="cs"/>
          <w:b w:val="0"/>
          <w:rtl/>
        </w:rPr>
        <w:lastRenderedPageBreak/>
        <w:t>إشارة إلى أنه تصرف فيما أوجد بالقسط والعدل ، فمن أين لهم  :  "إن هذا الاستواء يراد به جلوس جسم على جسم , أو أنه يدل على أنه تعالى جهة الفوق جالس على عرشه ,أو أن أهل السماء أقرب إليه من أهل الأرض , بل قال عثمان الدارمي في كتابه " النقض " الذي طبع في مكة  :  أن من هو على ظهر الجبل أقرب إلى الله ممن هو في أسفله ,وكيف يمكن أن ينسب ذلك إلى كتاب الله الذي يقول  : " واسجد واقترب " والذي يقول رسول الله صلى الله عليه وسلم   : " أقرب ما يكون العبد من ربه وهو ساجد " والله تعالى يقول  :  { ولقد خلقنا الإنسان ونعلم ما توسوس به نفسه ونحن أقرب إليه من حبل الوريد } ، ويخاطب الله سبحانه وتعالى الحاضرين عند المحتضر  :  { ونحن أقرب إليه منكم ولكن لا تبصرون } ، فمن اعتقد في الله جهة الفوق أو الاستقرار على العرش أخذا من قوله تعالى  :  { ثم استوى على العرش } ، فقد أتى من قبل قلبه الأعمى وفهمه البليد ، وفي المصباح في مادة سوى : " واستوى على سرير الملك كناية عن الملك وإن لم يجلس عليه " ، قال  :  وآية الاستواء هي عمدة ما أثبتوا به الجهة لله والاستقرار في المكان , ونقلوا ما بين أهل العلم بالحديث أنه موضوع أو ضعيف ولا يحتج بمثله في الفروع فضلا على أن يحتج به في أصول الدين ، ويعتمد عليه في إثبات صفة الله لا تكون إلا لمخلوقاته ,وأضافوا إلى هذا نقولا عن السلف كذبوا في بعضها ولم يفهموا المراد من البعض الآخر كما علمت " ، مضمون ما في "البراهين الساطعة" ، وقال قامع البدعة الشيخ الكوثري في "مقالاته " (  ص 292  )   :  " قوله سبحانه وتعالى في سورة الحديد  :  { هو الذي خلق السموات والأرض في ستة أيام ثم استوى على العرش يعلم ما يلج في الأرض وما يخرج منها وما ينزل من السماء وما يعرج فيها وهو معكم أين ما كنتم والله بما تعملون بصير } ، فجمعه تعالى بين الاستواء والمعية في آية واحدة مما يدل دلالة قطعية على أن الاستواء ليس بمعنى الاستقرار المكاني وإلا نافي "المعية" وليست المعية بأجدر بالتأويل من الاستواء فوضح الحق وبطل ما كانوا يعملون " ،</w:t>
      </w:r>
    </w:p>
    <w:p w:rsidR="00445C08" w:rsidRDefault="00445C08" w:rsidP="00445C08">
      <w:pPr>
        <w:jc w:val="both"/>
        <w:rPr>
          <w:b w:val="0"/>
          <w:rtl/>
        </w:rPr>
      </w:pPr>
      <w:r>
        <w:rPr>
          <w:rFonts w:hint="cs"/>
          <w:bCs/>
          <w:rtl/>
        </w:rPr>
        <w:t>(  ب  )  ما قيل في العلو والفوقية المكانية</w:t>
      </w:r>
      <w:r>
        <w:rPr>
          <w:rFonts w:hint="cs"/>
          <w:b w:val="0"/>
          <w:rtl/>
        </w:rPr>
        <w:t xml:space="preserve">  :  علو المكان إنما هو من صفات الحدوث , وأهل السنة لا يعتقدون في الفوق الجهة المقابلة للتحت ، (  أ  )  قال الطبري  :  زعمت أن تأويل قوله  : " استوى" أقبل أفكان مدبرا عن السماء فأقبل إليها ,فإن زعم أن ذلك ليس بإقبال فعل ولكنه إقبال تدبير قيل إليها , فإن زعم أن ذلك ليس بإقبال فعل ولكنه إقبال تدبير قيل له  :  فكذلك فقل علا عليها علو ملك وسلطان لا علو انتقال وزوال ، (  ب  )  { وهو العلى } ، { إن الله كان عليا كبيرا } ، قال الطبري  :  العلي هو ذو العلو والارتفاع </w:t>
      </w:r>
      <w:r>
        <w:rPr>
          <w:rFonts w:hint="cs"/>
          <w:b w:val="0"/>
          <w:rtl/>
        </w:rPr>
        <w:lastRenderedPageBreak/>
        <w:t xml:space="preserve">على خلقه بقدرته ، (  ت  )  { وهو القاهر فوق عباده }  :  توسيط كلمة فوق بين اسم القاهر وبين كلمة عباده تدل على أن المراد فوقية المكانة والعزة وعلو العظمة والكبرياء وهل يظن عاقل من قوله تعالى عن القهر  :  { وإنما فوقهم قاهرون } إن ذلك يعني الفوقية المكانية ، (  ث  )   رفع الأيدي إلى السماء في الدعاء  :  ليس في شيء من الدلالة على استقرار وجود ذاته في السماء , وإنما ذلك لمجرد أن السماء قبلة الدعاء ومنزل الأنوار والأمطار والخيرات والبركات ، { وفي السماء رزقكم } ، وهل يقول عاقل أن الله في الكعبة لأنها قبلة المصلي ، (  ج  )  لم يكن معراج النبي صلى الله عليه وسلم  ليغشي مكان الله سبحانه , بل عرج به كما نص القرآن ليريه من آياته الكبرى ، ومقام عيسى بينه حديث المعراج , وليس كما زعم بعض النصارى بأنه رفع إلى السماء وجلس في جنب أبيه ، تعالى الله عما يقول المجسمة والنصارى واليهود علوا كبيرا ، (  ح  )  صعود الأرواح إلى السماء  :  من الذي يراه صالحا لاتخاذه دليلا على إثبات أن مكانه تعالى في السماء ، (  خ  )  { إليه يصعد الكلم الطيب }  :  صعود الكلمات والأعمال وهي أعراض هل يعني عند من ذاق مسكة من علم أن مكانه تعالى في السماء إلا أن ذلك مجاز في قبولها  ، وهل يخفي على لبيب أن ما يكون من الرعية إلى الملك هو رفع إليه ,وما يكون من الملك إلى الرعية فهو نزول ولو كانا في مكان واحد ، (  د  )  نزول الملائكة من السماء وعروجهم إليها أي دليل فيه على أنه تعالى في السماء ، (  ذ  )  حديث الجارية وهو أنه صلى الله عليه وسلم  أتي بجارية ليتعرف أهي مؤمنة فقال  :  أين الله  ؟ فقالت  :  في السماء ، فقال  :  إنها مؤمنة ، والحديث مروي عن معاوية بن الحكم وراوية عنه هو عطاء بن يسار ,وقد اختلفت ألفاظه فيه ففي لفظ له  :  "فمد النبي صلى الله عليه وسلم  يده إليها وأشار إليها اختلفت ألفاظه فيه ففي لفظ له  : "فمد النبي صلى الله عليه وسلم  يده إليها وأشار إليها مستفهما  :  من في السماء  ؟( الحديث )  فتكون المحادثة بالإشارة على أن اللفظ يكون ضائعا مع الخرساء الصماء ، وعلى هذا يكون لفظ أين الله  ؟ لفظ أحد الرواة على حسب فهمه لا لفظ الرسول صلى الله عليه وسلم  ، والحديث مضطرب سندا ومتنا رغم تصحيح الذهبي وتهويله وراجع طرقه في كتاب "العلو" للذهبي وشروح الموطأ وتوحيد ابن خزيمة حتى تعلم مبلغ الاضطراب فيه سندا ومتنا ، وقد روى الإمام مالك هذا الحديث أولا عن طريق هلال بن أسامة باللفظ المشكل ثم أتبع ذلك برواية ابن شهاب بلفظ  أن النبي صلى الله عليه وسلم  قال لها  :  أتشهدين أن لا إله إلا الله  ،  فقالت نعم ,ثم قال أتشهدين أن محمدا رسول الله  ؟ فقالت  :  نعم , فعند ذلك قال لمالكها  :  أعتقها فإنها مؤمنة ، وهذه الرواية الأخيرة هو المعروف في حال رسول الله صلى الله عليه وسلم  في تلقين الإيمان طول أداء رسالته السؤال بأين أو طلب اعتقاد أن الله في السماء في غير هذه </w:t>
      </w:r>
      <w:r>
        <w:rPr>
          <w:rFonts w:hint="cs"/>
          <w:b w:val="0"/>
          <w:rtl/>
        </w:rPr>
        <w:lastRenderedPageBreak/>
        <w:t>القصة أجدر بأن يكون هو لفظ الرسول صلى الله عليه وسلم  ، قال ابن الجوزي  :  قد ثبت عند العلماء أن الله لا تحويه السماء ولا الأرض ولا تضمه الأقطار وإنما عرف بإشارتها تعظيم الخالق جلاله عندها ، هذا وإن الحديث باللفظ المشكل من رواية أبي رزين ففي سنده حماد بن سلمة وكان ربيباه يدخلان في حديثه ما شاؤوا ، ويعلى بن عطاء تفرد عن أبي رزين , ولا شأن للمتفردات والوحدان في إثبات الصفات فضلا عن المجاهيل وعمن به اختلاط ، مضمونه من تعليق الكوثري على النونية ،</w:t>
      </w:r>
    </w:p>
    <w:p w:rsidR="00445C08" w:rsidRDefault="00445C08" w:rsidP="00445C08">
      <w:pPr>
        <w:jc w:val="both"/>
        <w:rPr>
          <w:b w:val="0"/>
          <w:rtl/>
        </w:rPr>
      </w:pPr>
      <w:r>
        <w:rPr>
          <w:rFonts w:hint="cs"/>
          <w:bCs/>
          <w:rtl/>
        </w:rPr>
        <w:t>(  ت  )  حديث النزول</w:t>
      </w:r>
      <w:r>
        <w:rPr>
          <w:rFonts w:hint="cs"/>
          <w:b w:val="0"/>
          <w:rtl/>
        </w:rPr>
        <w:t xml:space="preserve">  :  حديث نزول الرب إلى سماء الدنيا إذا مضى شطر الليل فيقول  :  ألا من سائل فأعطيه ( الحديث )  ، قال مالك  :  هو نزول رحمة لا نزول انتقال ، قال الكوثري  : " لا يجهل أحد استمرار الثلث الأخير من الليل في البلاد باختلاف المطالع ,فلا يتصور أن يحمل النزول إلى السماء الدنيا على النزول الحسي , وصح ضرورة أنه يفعله ربنا في السماء الدنيا في ذلك الوقت لأهل كل أفق فهو صفة فعل لا ذات ,قال  :  وقد حمله حماد بن زيد وغيره على الإقبال , فالمراد من النزول في تلك الساعة فتحة لباب الإجابة لعباده ,وقبول الدعاء فيها بالنسبة إلى كل افق  ، قال  :  وحمله على الانتقال من فوق إلى تحت جهل بما يجوز في الله وما لا يجوز ، وقال  :  وفي بعض طرق الحديث ما يعين أنه إسناد مجازي  ، ففي سنن النسائي  : " أن الله يأمر ملكا ينادي أي ذلك النداء  ؟ فيكون من قبيل الإسناد إلى السبب الآمر بذلك "  ، قال الإمام العزامي  : "وإسناد الفعل إلى الآمر به من المجازات الشهيرة في كتاب الله " , قال تعالى  : " فإذا قرأناه فاتبع قرءانه " والمباشرة للبطشة هم أهل بدر والله تعالى هو الذي أمر بالقراءة وأمر بالبطش بأعدائه " ،</w:t>
      </w:r>
    </w:p>
    <w:p w:rsidR="00445C08" w:rsidRDefault="00445C08" w:rsidP="00445C08">
      <w:pPr>
        <w:jc w:val="both"/>
        <w:rPr>
          <w:b w:val="0"/>
          <w:rtl/>
        </w:rPr>
      </w:pPr>
      <w:r>
        <w:rPr>
          <w:rFonts w:hint="cs"/>
          <w:bCs/>
          <w:rtl/>
        </w:rPr>
        <w:t>(  ث  )  ما ورد من نصوص في نحو الوجه واليد وغيرهما</w:t>
      </w:r>
      <w:r>
        <w:rPr>
          <w:rFonts w:hint="cs"/>
          <w:b w:val="0"/>
          <w:rtl/>
        </w:rPr>
        <w:t xml:space="preserve">  : من الألفاظ المتشابهة ما ورد من الوجه واليدين والعين واليمين والعضد والساعد والكف والأصابع والساق والقدم ونحو هذا مما هو موضوع في لغة العرب لأجزاء البدن وجوارحه , فانقسم الناس في فهم ذلك إلى ثلاثة أقسام  :  (  منهم  )   :  من حملها على حقائقها اللغوية واعتقد في الله الأجزاء والأعضاء وهم المجسمة  ،  ومن هؤلاء من يتستر في إعلانه فيسميها صفات ,أو يقول على وجه لا يعقل وعين لا كعين المخلوقين كابن تيمية وابن القيم ومن تبعهما ،  ولكنك إذا قرأت سياق كلامهما وسباقه جزمت بأنهما يريدان الأجزاء والأعضاء كما سبق نقله من كلام ابن تيمية ، (  ومن العلماء  )  من جزم  :  بأن هذه الألفاظ مصروفة عن حقائقها اللغوية وظواهرها التي اعتقدها المجسمة ، ولكنه فوض المعنى المراد منها إلى الله ,وقرر بأن المعاني المرادة هي من قبيل الصفات حقيقة لا من قبيل الأجزاء والأعضاء والأمور </w:t>
      </w:r>
      <w:r>
        <w:rPr>
          <w:rFonts w:hint="cs"/>
          <w:b w:val="0"/>
          <w:rtl/>
        </w:rPr>
        <w:lastRenderedPageBreak/>
        <w:t xml:space="preserve">الحسية الظاهرة للعوام التي يدعيها المجسمة  ، وهذا هو أغلب أحوال السلف أي التفويض ، (  ومن العلماء  )  من ألجأته الحاجة  :  إلى بيان المعنى اللائق المراد منها حين ابتلى بالمبتدعة فنظر بما أوتي من علم في تلك الألفاظ فرأى العرب تستعملها في حقائقها اللغوية عند عدم القرينة على خلافها كما تستعملها في مجازات شائعة عند قيام القرينة المانعة من إرادة الحقيقة ، يقول العربي  :  غسلت وجهي  يريد العضو المخصوص , ويقول قصدت وجهك لتأخذ بيدي , وأعوذ بوجهك من فلان ,ولا يريد بالوجه إلا المخاطب نفسه لا الجزء الخاص ، ويقول أيضا  :  غسلت قدمي يريد العضو , ويقول وضعت قدمي على فلان يريد أنه اذله وإن لم يضع عليه قدمه , وهكذا في سائر الألفاظ ، ثم نظروا فيما ورد في الكتاب والسنة الصحيحة في حق الله من ذلك فوجدوا الأدلة ناطقة والقرائن دالة على أن هذه الألفاظ مصروفة عن حقائقها اللغوية وظواهرها الحسية لدلالة هذه الظواهر على الحدوث والمخلوقية ،  فعلموا بذلك أنها مستعملة فيما شاع من المجازات وقد يكون منها ما بينه لشيوع استعمال اللفظ فيه , وبقرينة السياق والسباق ونحوهما من وجوه الدلالات الواضحة التي لا تحوج إلى سؤال ولذلك لا ترى القرون الاولى من الصحابة ومن يليهم قد سألوا عن هذه الألفاظ لوضوح معناها عندهم بسليقتهم العربية ، - إلى أن قال عند حديثه على صفة اليد -  :  وردت  [  صفة اليد  ]  مفردة أيضا في حديث الشيخين من قوله صلى الله عليه وسلم  في حديث الشفاعة  :  ((  فيأتون آدم فيقولون يا آدم خلقك الله بيده ولم يثنها  ))   وكذلك جاءت مفردة في حديث الشيخين  :  ((  يد الله ملأى لا يغيضها نفقة سحاء الليل والنهار أرأيتم ما أنفق منذ خلق الله السموات والأرض فإنه لم يغض ما في يده وبيده الأخرى الميزان يخفض ويرفع  ))   ، قال الطيبي  :  وهذا الكلام إذا أخذ بجملته من غير نظر إلى مفرداته أبان زيادة الغني وكمال السعة والنهاية في الجود والبسط في العطاء ، وقوله  :  بيده الأخرى أشار إلى أن عادة المخاطبين تعاطي الأشياء باليدين معا فعبر عن قدرته على التصرف بذكر اليدين لتفهيم المعنى المراد بما اعتاده " ، وأخرج مسلم عن عبد الله بن عمر أن النبي صلى الله عليه وسلم  قال  :  ((  يطوي الله السموات يوم القيامة ثم يأخذهن بيده اليمنى ويطوي الأرضين ثم يأخذهن بشمالة  ))  الحديث ، قال المازري في شرح الحديث  :  إن إطلاق اليدين لله تعالى مؤولة على القدرة , وكنى عن ذلك باليدين لأن أفعالنا تقع باليدين فخوطبنا بما تفهمه  ،  وذكر اليمين والشمال حتى يتم التأويل لأننا نتناول باليمنى ما نكرمه وبالشمال ما دونه ,ولأن اليمين والأرضين إلى الشمال ليظهر التقريب في الاستعارة , وإن كان الله سبحانه وتعالى لا يوصف بأن شيئا في حقه أخف عليه من عليه من شيء ,ولا أثقل عليه من شيء " ، وأكثر الرواة لهذا الحديث لم يأتوا بلفظ الشمال في حقه عز وجل وإنما قالوا وبيده الأخرى  ،  ولا </w:t>
      </w:r>
      <w:r>
        <w:rPr>
          <w:rFonts w:hint="cs"/>
          <w:b w:val="0"/>
          <w:rtl/>
        </w:rPr>
        <w:lastRenderedPageBreak/>
        <w:t xml:space="preserve">إشكال عند التأمل لما عرفت من كلام المازي أن المقصود الاستعارة التمثيلة ، وقد ثبت من وجوه صحاح أن النبي صلى الله عليه وسلم  قال   :  ((  المقسطون يوم القيامة على منابر من نور عن يمين الرحمن وكلتا يديه يمين  ))  ، وهذا ظاهر في أنه لا يقال في حقه تعالى ما يقابل الشمال فلا تكون العضو المتعارف في الناس الله عن ذلك ، وجاء لفظ اليمين في الكتاب والسنة بدون ذكر اليد الأخرى ، قال تعالى  :  { ولو تقول علينا بعض الأقاويل لأخذنا منه باليمين * ثم لقطعنا منه الوتين } ، إذا حملت اليمين على يمينه عز وجل فقال ابن جرير في تفسيره  : " ولو تقول علينا محمد بعض الأقاويل الباطلة وتكذب علينا لأخذنا منه باليمين ، يقول  : لأخذنا منه بالقوة منا والقدرة ثم لقطعنا منه نياط القلب ,وإنما يعني بذلك أنه كان يعالجه بالعقوبة ولا يؤخره بها " ، وأخرج الشيخان عن النبي صلى الله عليه وسلم  قال  :  ((  من تصدق بعدل تمرة من كسب طيب ولا يصعد إلى الله إلا الطيب فإن الله يتقبلها بيمينه ثم يربيها لصاحبها كما يربي أحدكم فلوه حتى تكون مثل الجبل  ))  ، قال أبو سليمان الخطابي في شرح الحديث  : " ذكر اليمين في هذا الحديث معناه حسن القبول فإن العادة جرت من ذوي الأدب بأن تصان اليمنى عن الأشياء الدنية , وإنما تباشر بها الأشياء التي لها قدر ومزية ، وصح عنه صلى الله عليه وسلم  في الذي يتصدق مخلصا من كسب طيب "عن الصدقة تقع في كف الرحمن قبل أن تصل إلى يد المتصدق عليه " ، قال أبو بكر بن العربي قوله صلى الله عليه وسلم   : ((  تقع في كف الرحمن  ))   كلام صحيح يشهد له القرآن والسنة فإن الله تعالى يقول في كتابه العزيز  :  { من ذا الذى يقرض الله قرضا حسنا } فعبر عن نفسه الكريمة بالمستقرض فمن دفع للمستقرض شيئا فقد دفع ما دفع في كف المستقرض كما أنه قال  :  ((  مرضت فلم تعدني  ))  فكما أنه لا يكون المرض صفة لا يكون الكف كذلك " وعلى هذا المنوال كلام أهل الفهم في كتاب الله وسنة رسوله من أهل العلم بأصول الدين وأهل الفطنة بأسرار البلاغة العربية التي جاء عليها الكتاب والسنة  ، </w:t>
      </w:r>
    </w:p>
    <w:p w:rsidR="00445C08" w:rsidRDefault="00445C08" w:rsidP="00445C08">
      <w:pPr>
        <w:jc w:val="both"/>
        <w:rPr>
          <w:b w:val="0"/>
          <w:rtl/>
        </w:rPr>
      </w:pPr>
      <w:r>
        <w:rPr>
          <w:rFonts w:hint="cs"/>
          <w:bCs/>
          <w:rtl/>
        </w:rPr>
        <w:t>(  ج  )  ما ورد في الكيفيات النفسانية</w:t>
      </w:r>
      <w:r>
        <w:rPr>
          <w:rFonts w:hint="cs"/>
          <w:b w:val="0"/>
          <w:rtl/>
        </w:rPr>
        <w:t xml:space="preserve">  :  ومن أمثلة ما ورد في ذلك الرحمة والفرح والضحك والتبشبش والتعجب والرضا والغضب والمكر والاستهزاء والكيد وغير ذلك من الكيفيات النفسانية  ،  فكل ما ورد من ذلك ليس المراد به الانفعالات المتعارفة في الخلق بل المراد غاياتها  ،  فجرى التعبير عن إفاضة الجود بالرحمة ,وعن قبول الأعمال بالفرح والضحك والتبشيش والرضا , وعن ردها والعقاب عليها بالغضب , وأما التعجب فإنما هو تنزل للعقول يظهر منه شرف تلك الصفة التي وقع التعجب منها كما في الحديث  :  ((  يعجب ربنا من شاب ليس </w:t>
      </w:r>
      <w:r>
        <w:rPr>
          <w:rFonts w:hint="cs"/>
          <w:b w:val="0"/>
          <w:rtl/>
        </w:rPr>
        <w:lastRenderedPageBreak/>
        <w:t xml:space="preserve">له صبوة أي لا يقع في الزنا  ))  ، وأما المكر والاستهزاء والكيد ,فالمراد أنه تعالى يعاملهم معاملة الماكر المستهزئ والكايد ويجازيهم على ذلك ، قال تعالى  : " يكيدون كيدا " " وأكيد كيداً" ، قال النسفي في تفسيرها  :  يعملون المكايد في إبطال أمر الله وإطفاء نور الحق  ،  وأكيد كيدا أي أجازيهم جزاء كيدهم … فسمي جزاء الكيد كيدا كما سمي جزاء الاعتداء والسيئة اعتداء وسيئة وإن لم يكن اعتداء وسيئة  ، ولا يجوز إطلاق هذا الوصف على الله إلا على وجه الجزاء كقوله تعالى  :  { نسوا الله فنسيهم } وقوله  :  { يخادعون الله وهو خادعهم } وقوله  :  { الله يستهزئ بهم } ، وأما النسيان فإن المراد منه أنه لما كان عذاب الكفار لا ينقضي كانوا كالمنسيين عند الله لكون رحمته لا تنالهم ، ومجمل القول  : أن ما ورد في كتاب الله والسنة الصحيحة هو نعت صحيح لربنا على حد ما يعلمه  وعلى حد ما تقبله ذاته وما يليق بها ، وما يوهم ظاهره التشبيه ليس هو على بابه وإنما ذلك تنزل لعقول العرب الذي جاء القرآن على لغتهم وذلك مثل قوله تعالى  :  { ثم دنا فتدلى فكان قاب قوسين أو أدنى } فإن ملوك العرب عندها الكريم المقرب يجلس فيهم على هذا الحد فعقلت العرب بذلك قرب محمد صلى الله عليه وسلم  عند ربه ، ولا تبالي بما فهمت من ذلك سوى القرب ، وكذلك قوله تعالى  :  { والأرض جميعا قبضته يوم القيامة والسموات مطويات بيمينه } ، فالعربي إذا قال فلان تحت قبضة يدي فإنما يريد أنه تحت حكمي بينما ليس في جارحته منه شيء ,وإنما أمره وحكمه ماض فيه مثل حكمه على ما ملكته يده حسا وقبضت عليه ، فكذلك المعنى في الآية يعني أن الوجود كله في قبضته تعالى أي أن العالم كله في قبضة تصريف الحق ,وأما قوله  :  { بيمينه } فإنما ذكرها لأن اليمين محل التصريف المطلق القوي إذ اليسار لا تقوى في العادة قوة اليمين فكنى باليمين عن التمكن من الطي ، وقد تقدم قريبا الكلام على هذه الآية وعلى ما ورد فيها من أحاديث ، وكذلك ما جاء في الحديث  :  لما خلق الله الكرسي تدلت إليه القدمان ، فإنه لما خصص الاستواء على العرش بالاسم الرحمن , وكان الكرسي هو محل الأوامر والنواهي ,جاء التعبير عنهما بتدلي القدمين من العرش إليه ، وكذلك ما جاء في الحديث  :  ((   قلب المؤمن بين أصبعين من أصابع الرحمن  ))  فسروا معناه أنه يراد بذلك النعمة والأثر الحسن , والمراد  :  أن قلب المؤمن بين نعمتين من نعم الرحمن  :  وهما نعمة الإيجاد ونعمة الإمداد ، وكذلك ما جاء في الحديث  :  ((  إني أجد نفس  الرحمن يأتيني من قبل اليمن  ))  ، المراد التنفيس عنه صلى الله عليه وسلم  فإن الله نفس عنه بالأنصار وهم من أهل اليمن ، أما الله فإنه يتنزه عن النفس إذ هو الغني عما خلق من هواء وغيره ، وكذلك ما روى الترمذي وحسنه أن رسول الله صلى الله عليه وسلم  أخبر  :  ((  أنه نعس حتى استثقل قال  :  فإذا أنا بربي في أحسن صورة فقال  :  يا محمد قلت  : لبيك </w:t>
      </w:r>
      <w:r>
        <w:rPr>
          <w:rFonts w:hint="cs"/>
          <w:b w:val="0"/>
          <w:rtl/>
        </w:rPr>
        <w:lastRenderedPageBreak/>
        <w:t xml:space="preserve">ربي  ،  قال  :  فيم يختصم الملأ الأعلى  ؟ قلت  :  لا أدري ، قالها ثلاثا قال  :  ورأيته وضع كفه بين كتفي فوجدت برد أنامله بين ثديي فتخيل لي كل شيء  ))  ، وفي لفظ آخر  :  ((  فتمثل لي كل شيء وعلمت ما في السموات وما في الأرض , وما بين المشرق والمغرب  ))  ، فالله سبحانه وتعالى منزه عن الجوارح "الكف والأنامل " والبرد والصورة ولذا فسروا الكف بالعطاء الذي هو عادة من الكف بالعطاء الذي هو عادة من الكف ووجد أنه صلى الله عليه وسلم  لبرد الأنامل هوما أحس به من سرور بالعطاءات التي وصلت إليه  ، وذكر الأنامل لأن بها تكون المناولة عادة والصورة مراد بها الصفة أي في احسن صفة ، وهكذا يقاس ما لم نذكره على ما ذكرناه وهو سبحانه الملهم الوهاب  ، </w:t>
      </w:r>
    </w:p>
    <w:p w:rsidR="00445C08" w:rsidRDefault="00445C08" w:rsidP="00445C08">
      <w:pPr>
        <w:jc w:val="both"/>
        <w:rPr>
          <w:b w:val="0"/>
          <w:rtl/>
        </w:rPr>
      </w:pPr>
      <w:r>
        <w:rPr>
          <w:rFonts w:hint="cs"/>
          <w:bCs/>
          <w:rtl/>
        </w:rPr>
        <w:t>(  ح  )  مقتطفات في رد بدعة التشبيه</w:t>
      </w:r>
      <w:r>
        <w:rPr>
          <w:rFonts w:hint="cs"/>
          <w:b w:val="0"/>
          <w:rtl/>
        </w:rPr>
        <w:t xml:space="preserve">  : للعلامة المرحوم الشيخ سلامة القضاعي العزامي المتوفي سنة 1376عناية برد بدعة التشبيه ، وجل ما قدمناه في ذلك هو تلخيص لما أورده من ذلك في كتابه "البراهين الساطعة في رد بعض البدع الشائعة "إلا نزرا يسيرا ، ونختتم البحث في هذا الباب بمقتطفات من كلام عالمين جليلين ، (  أما أولهما  )   :  فهو المرحوم قامع البدعة في هذا العصر العلامة المحدث الفقيه المتكلم النظار الشيخ محمد زاهد الكوثري المتوفي سنة 1371 ، (  وأما الثاني  )   :  فهو المرحوم الشيخ يوسف الدجوي أحد أكابر علماء القرن الرابع عشر المتوفي سنة  1365  ، والذي قال تأبينه الإمام الكوثري  : " كان هو مفسر الأزهر ومحدثه وفيلسوفه وكاتبه وخطيبه بحق بين اهل طبقته العليا " ، وإليك هذه المقتطفات  : </w:t>
      </w:r>
    </w:p>
    <w:p w:rsidR="00AD4112" w:rsidRDefault="00445C08" w:rsidP="00445C08">
      <w:pPr>
        <w:ind w:left="-46"/>
        <w:jc w:val="both"/>
        <w:rPr>
          <w:b w:val="0"/>
          <w:rtl/>
          <w:lang w:bidi="ar-KW"/>
        </w:rPr>
      </w:pPr>
      <w:r>
        <w:rPr>
          <w:b w:val="0"/>
          <w:bCs/>
          <w:rtl/>
        </w:rPr>
        <w:t>قال الإمام الدجوي رحمه الله</w:t>
      </w:r>
      <w:r>
        <w:rPr>
          <w:b w:val="0"/>
          <w:rtl/>
        </w:rPr>
        <w:t xml:space="preserve">  :  "السلف في آيات الصفات وأحاديثها يفوضون بعد التنزيه , أي ينزهونه عن الجارحة وما لا يليق ولا يعينون بعد ذلك شيئا خاصا من المعاني التنزيهية ، والخلف يؤولون خوفا من التشبيه ، فالكل أي السلف والخلف متفقون على التنزيه ، أما أولئك المتفيهقون الذين يشبهون ، فهم مجسمون يبرأ منهم السلف والخلف جميعا فهم كراميون لا سلفيون ولا خلفيون ، وليت شعري أيثبت هؤلاء الجاهلون كل ما ورد من تلك الظواهر ,فيثبتون له تعالى يدا بمقتضى قوله تعالى  :  { يد الله فوق أيديهم } ،  أم يدين بمقتضى قوله صلى الله عليه وسلم   :  ((  كلتا يديه يمين  ))  أم أيادي عديدة بمقتضى قوله تعالى  :  { أولم يروا أنا خلقنا لهم مما عملت أيدينا أنعاما } ، أو عينا بمقتضى قوله تعالى  :  { ولتصنع على عيني } ، أو اعينا بمقتضى قوله تعالى { تجري بأعيننا } ، أو يقولون أن الله في السماء بمقتضى قوله تعالى  :  { ءأمنتم من في السماء } أم على العرش بمقتضى قوله  :  { الرحمن على العرش استوى } أم في الآفاق بمقتضى قوله  :  { ولله المشرق والمغرب فأينما </w:t>
      </w:r>
      <w:r>
        <w:rPr>
          <w:b w:val="0"/>
          <w:rtl/>
        </w:rPr>
        <w:lastRenderedPageBreak/>
        <w:t xml:space="preserve">تولوا فثم وجه الله } أم في أماكننا بمقتضى قوله  :  { وهو معكم أين ما كنتم } ، أم يثبتون له أصابع بمقتضى الحديث  :  ((  قلب المؤمن بين أصبعين من أصابع الرحمن  ))  , أم يثبتون له يمينا في الأرض من حجر بمقتضى الحديث  :  ((  الحجر الأسود يمين الله في أرضه  ))  ، والخلاصة  :  أن أحاديث الصفات الموهمة ليست على ظاهرها , وإن لها تأويلات تليق بجلال الله ولا نقطع بيقين تأويل شيء منها ,بل نكل ذلك إلى العليم الخبير ,ولكن لابد من التنزيه على كل حال " ، وقال  : " مراد مالك في الاستواء من قوله الاستواء معلوم أنه معلوم الثبوت والورود فإنه نطق به القرآن لا أنه معلوم الحقيقة والمعنى " ، وقال ما مضمونه  :  قالوا : " لم يثبت عن رسول الله صلى الله عليه وسلم  ولا عن أصحابه حرف واحد يفيد صرف هذه الآيات والأحاديث عن ظاهرها ، نعم التشبيه غير مراد قطعا " ، قلنا  : وكذلك لم يرد عنه صلى الله عليه وسلم  ولا عن أصحابه حرف يفيد أنها باقية على حقيقتها كما تقولون , بل ترك ذلك للعقول وتصرفاتها وللنصوص المنزهة الكثيرة ,فضلا عن البراهين العقلية ولما تعرفه العرب من مجازاتها وكناياتها ، وقد عرفت أن السلف في آيات الصفات وأحاديثها يفوضون بعد التنزيه وأن الخلف يؤولون خوفا من التشبيه فكلهم متفقون على التنزيه ، وربما قالوا  : " إن كل ما وصف الله به نفسه من الوجه والعين واليدين والاستواء على العرش ,أو وصفه به رسول الله صلى الله عليه وسلم  كنزوله إلى سماء الدنيا كل ليلة ,فهو عندهم حق على حقيقته التي تليق به تعالى من غير تشبيه ولا تكييف ، قلنا  : ما معنى كون النزول حقا وعلى حقيقته  ؟ هل هناك حقيقة للنزول غير الهبوط من أعلى إلى أسفل ، كذلك اليد لا معنى لها على سبيل الحقيقة عندهم إلا الجارحة المخصوصة  ،  وإن جاز استعمالها في غيرها فعلى سبيل المجاز وهكذا ، فما معنى كونها عندكم على سبيل الحقيقة  ؟ وهل عرفتم لها معنى في حق الله حتى تحكموا بأنها حقيقة فيه  ،  فإن بينتم معنى تنزيهي لا تشبيه فيه ، وافقتم الخلف في هذا وكانت حينئذ على سبيل المجاز لا على سبيل الحقيقة ، وليت شعري أي شيء أثبتوا لله تعالى إذا كانت اليد في حقه ليست على ما نعرف , والاستواء والنزول بالنسبة إليه على غير ما نعهد , وهل يمكن التصديق بثبوت شيء لا نفهمه ولا نعقل له معنى  ؟ وهل بيننا وبينهم خلاف إذا كانوا سلفيين حقا كما يقولون  ؟ فإن الاستواء عندهم وصف كمالي تنزيهي ثابت لله وكذلك اليد والعين الخ ، ونحن نقول بثبوت كل كمال لله تعالى فما الذي أثبتوه زائدا على ذلك ، وقولهم أنه تعالى عال على خلقه بائن منهم بلا حد ولا صفة الحسي الذي يستلزم الجهة أم هو شيء لا نعرفه نحن ولا هم  ؟ وهل يظنون أنهم قد بينوا شيئا إذا قالوا فوق سمائه على عرشه ما دامت الفوقية غير معروفة " ، وقال الإمام الكوثري  : " وصفه سبحانه بالصفات الواردة في الكتاب والسنة المشهورة لم ينفه أحد من أهل الحق " ، وروى أبو بكر بن العربي في </w:t>
      </w:r>
      <w:r>
        <w:rPr>
          <w:b w:val="0"/>
          <w:rtl/>
        </w:rPr>
        <w:lastRenderedPageBreak/>
        <w:t xml:space="preserve">"العارضة" والقاضي عياض في "الشفاء" عن مالك أنه كان يرى قطع يد من أشار بيده إلى عضو من أعضائه عند ذكر شيء ورد في الله سبحانه وتعالى حيث إن الإشارة إلى عضو عند ذلك تشبيه ، وقد أول أحمد  : " { وجاء ربك } قال  :  أي أمره , وسئل عن أحاديث النزول في الرؤية ووضع القدم فقال  :  نؤمن بها ونصدق بها بلا كيف ولا معنى " ، وقال  : " لا سبيل إلى استنكار ما كان عليه السلف من إجراء ما ورد في الكتاب والسنة المشهورة عن صفات الله على اللسان مع القول بتنزيه الله سبحانه تنزيها عاما بموجب قوله تعالى  : "ليس كمثله شيء" بدون خوض في المعنى ولا زيادة عن الوارد ولا إبدال ما ورد بما لم يرد وهذا تأويل إجمالي بصرف الوارد في ذات الله عن سمات الحدوث من غير تعيين المراد  ، وهم لم يخالفوا في أصل التنزيه ، ومن بعدهم يعينون معنى موافقا للتنزيه بما يرشدهم إليه استعمالات العرب وأدلة المقام وقرائن الحال على أن الخلف يفوضون علم مالم يظهر لهم وجهه كوضح الصبح إلى الله تعالى ، فالخلاف بين الفريقين هين يسير وكلاهما منزه ، وإنما السبيل على الذين يحملون تلك الألفاظ على المعاني المتعارفة بينهم عند إطلاقها على الخلق يستبدلون بها ألفاظا يظنون أنها مرادفة ,ويستبدلون بالمفاريد والمناكير والشواذ والموضوعات من الروايات ,ويزيدون في الكتاب والسنة أشياء من عند أنفسهم ,ويجعلون الفعل الوارد صفة إلى نحو ذلك  ،  فهؤلاء يلزمون بمقتضى كلامهم وهم الحشوية ، فمن قال  :  إنه استقر بذاته على العرش , وينزل بذاته من العرش ,ويقعد الرسول معه على العرش ,وأن كلامه القائم بذاته صوت ,وأن نزوله بالحركة والنقلة وبالذات , وأن له ثقلا يثقل على حملة العرش ,وأنه متمكن بالسماء والعرش ,وأن له جهة وحدا وغاية ومكانا وأن الحوادث تقوم به , وأنه يماس العرش أو أحدا من خلقه ونحو ذلك من المخازي فلا نشك في زيفه وخروجه وبعده عما يجوز في الله سبحانه وتعالى ، وهذا مكشوف جدا فلا يمكن ستر تلك المخازي بدعوى السلفية والذين يدينون بها هم الذين نستنكر عقائدهم ونستخف أحلامهم ونذكرهم بأنهم نوابت حشوية " ، وقال  :  " يزعمون أنهم متمسكون بالقرآن والسنة وهم يسندون إليهما ما لم يقله كتاب ولا سنة  ، وأين قال الله في القرآن  :  أنه فوق السماء  ؟ وأين قال  :  أنه فوق العرش بهذا اللفظ  ؟ وأين قال  :  أنه بائن من خلقه  ؟ وأين قال  :  إن القدمين فوق الكرسي  ؟ ، بل الواجب على من يهاب مقام ربه ان لا يطلق عليه ما لم يرد بإطلاقه في الكتاب والسنة المشهورة مع الاقتصار على الوارد فعلا كان أو صفة أو مفردا أو مجموعا فلا يقال  :  عينان , ولا هو مستو, فإبدال الفعل صفة والمجموع مثنى , وإبدال اللفظ بما يظن مرادفا له مما يجب أن يتهيبه كل مسلم ، والذين يسلكون هذا ليخيلوا أن صفات الله من قبيل صفات العبد فلا مانع عندهم أن يكون الباري ينظر بعين ويسمع بأذن , إلى آخر تلك المخازي مع أن تلك الصفات في العبد بآلات </w:t>
      </w:r>
      <w:r>
        <w:rPr>
          <w:b w:val="0"/>
          <w:rtl/>
        </w:rPr>
        <w:lastRenderedPageBreak/>
        <w:t xml:space="preserve">وجوارح فهي في العبد مقرونة بالنقائص والاحتياج ,تعالى الله عن ذلك "  ، قلت  :  هو تعالى لكل شيء سميع وبكل شيء بصير يتنزه سمعه عن الحاجة إلى العصب والأصمخة والآذان , ويتقدس بصره عن الحاجة إلى الأحداق والأجفان ,وهو المتكلم من غير احتياج إلى شفة ولسان ,تنزه عن الجوارح والآلات وتعالت صفاته عن مشابهة صفات الكائنات ، وقال : " ليست حياة الله كحياة العباد ولا فعله كأفعالهم ,وهو تعالى منزه عن الجسمية ولوازم الجسميات لم يشك في ذلك سوى من عنده نزعة الوثنية ، ولا يقال  :  إنه مستقر على العرش لأن ذلك لم يرد في الكتاب والسنة ,ولأن ذلك شأن الأجسام ، ومن جوز في معبوده الدخول والخروج والاستقرار فهو عابد وثن ويؤيدهم البراهين الواردة في التنزيه ,ومثله من زعم أن لمعبوده صورة , وأن له حدا ونهاية أو أنه يجوز عليه الحركة والسكون " ، وقال  :  الوارد في الكتاب أنه تعالى كلم موسى بدون ذكر الصوت أصلا والتكلم لا يستلزم الصوت ، قال تعالى  :  { وما كان لبشر أن يكلمه الله إلا وحيا او من وراء حجاب أو يرسل رسولا  } ، إذ لا صوت في الوحي إلى القلب , والصوت في الثالث صوت الرسول دون المتكلم فليكن الكلام من وراء حجاب كذلك , وهو الذي حصل لموسى , فمهما كان النبي بسماعه صوت الرسول إليه يعد أن الله كلمه فلا يكون أي مانع من أن يعد موسى كلمه ربه إذا نودي من الشجرة ، فأي زائغ يتصور حلول الله في الشجرة حتى يقول  :  إن الذي سمعه صوت الله , تعالى الله أن يكون كلامه صوتا ، والآية قاضية على جميع الاوهام في هذا البحث لمن أحسن التدبر فيها " ، وقال  :  حديث  :  ((  يحشر العباد فيناديهم بصوت يسمعه من بعد كما يسمعه من قرب  ))  هو حديث ضعيف علقه البخاري بقوله  :  ويذكر عن جابر دلالة على أنه ليس على شرطه ، وللحافظ ابي الحسن المقدسي جزء في تبيين وجوه الضعف فيه وقال حديث أبي سعيد  :  ((  يقول الله يا آدم يقول  :  لبيك وسعديك فينادي بصوت :  إن الله يأمرك  ))  ، فلفظ ينادي في الحديث على صيغة المفعول جزما بدليل قوله  : " إن الله يأمرك " ولو كان على صيغة الفاعل لكان  :  إني آمرك )  "  أهـ  [  السلفية المعاصرة مناقشات وردود صـ175إلى صـ227  ] </w:t>
      </w:r>
      <w:r>
        <w:rPr>
          <w:b w:val="0"/>
          <w:rtl/>
          <w:lang w:bidi="ar-KW"/>
        </w:rPr>
        <w:t xml:space="preserve"> ، ومما سبق يتبين أنّ الطريق إلى تجديد الدين لابد وأن يمر على محطة تنقية السلفية من أدران الحشوية  :  إنّ الطريق إلى تجديد الدين لابد وأن يمر على محطة تنقية السلفية من أدران الحشوية في أبواب التقديس والتوحيد والإيمان والسنة والانتساب إلى أهل السنّة والجماعة ، وعلاج بدع الحشوية المتعلقة بالحشو في باب العقيدة ، والغلو في باب الإيمان واتهام المسلمين بالكفر بغير موجب شرعي صحيح ، والغلو في باب التوحيد ، واتهام المسلمين بالشرك بغير موجب شرعي صحيح ، والغلو في باب السنّة </w:t>
      </w:r>
      <w:r>
        <w:rPr>
          <w:b w:val="0"/>
          <w:rtl/>
          <w:lang w:bidi="ar-KW"/>
        </w:rPr>
        <w:lastRenderedPageBreak/>
        <w:t>والبدعة ، وتبديع المسلمين بغير موجب شرعي صحيح ، وتصحيح النظرة تجاه أهل السنّة والجماعة بمعيار صحيح ليس فيه إفراط ولا تفريط ،</w:t>
      </w:r>
    </w:p>
    <w:p w:rsidR="00AD4112" w:rsidRDefault="00AD4112" w:rsidP="007621BA">
      <w:pPr>
        <w:ind w:left="-46"/>
        <w:jc w:val="center"/>
        <w:rPr>
          <w:b w:val="0"/>
          <w:rtl/>
          <w:lang w:bidi="ar-KW"/>
        </w:rPr>
      </w:pPr>
      <w:r>
        <w:rPr>
          <w:rFonts w:hint="cs"/>
          <w:b w:val="0"/>
          <w:rtl/>
          <w:lang w:bidi="ar-KW"/>
        </w:rPr>
        <w:t xml:space="preserve">*** </w:t>
      </w:r>
    </w:p>
    <w:p w:rsidR="00445C08" w:rsidRDefault="00445C08" w:rsidP="007621BA">
      <w:pPr>
        <w:ind w:left="-46"/>
        <w:jc w:val="center"/>
        <w:rPr>
          <w:b w:val="0"/>
          <w:rtl/>
          <w:lang w:bidi="ar-KW"/>
        </w:rPr>
      </w:pPr>
    </w:p>
    <w:p w:rsidR="006D2396" w:rsidRDefault="006D2396" w:rsidP="007621B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4"/>
          <w:szCs w:val="44"/>
          <w:rtl/>
        </w:rPr>
      </w:pPr>
    </w:p>
    <w:p w:rsidR="00820786" w:rsidRPr="006D2396" w:rsidRDefault="00617A50" w:rsidP="007621B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4"/>
          <w:szCs w:val="44"/>
          <w:rtl/>
        </w:rPr>
      </w:pPr>
      <w:r>
        <w:rPr>
          <w:rFonts w:cs="Monotype Koufi"/>
          <w:b w:val="0"/>
          <w:sz w:val="44"/>
          <w:szCs w:val="44"/>
          <w:rtl/>
        </w:rPr>
        <w:t>المبحث</w:t>
      </w:r>
      <w:r w:rsidR="00820786" w:rsidRPr="006D2396">
        <w:rPr>
          <w:rFonts w:cs="Monotype Koufi"/>
          <w:b w:val="0"/>
          <w:sz w:val="44"/>
          <w:szCs w:val="44"/>
          <w:rtl/>
        </w:rPr>
        <w:t xml:space="preserve"> الأول </w:t>
      </w:r>
    </w:p>
    <w:p w:rsidR="00820786" w:rsidRPr="006D2396" w:rsidRDefault="00820786" w:rsidP="007621B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4"/>
          <w:szCs w:val="44"/>
          <w:rtl/>
        </w:rPr>
      </w:pPr>
      <w:r w:rsidRPr="006D2396">
        <w:rPr>
          <w:rFonts w:cs="Monotype Koufi"/>
          <w:b w:val="0"/>
          <w:sz w:val="44"/>
          <w:szCs w:val="44"/>
          <w:rtl/>
        </w:rPr>
        <w:t xml:space="preserve">دور العقل في فهم نصوص التنزيه </w:t>
      </w:r>
    </w:p>
    <w:p w:rsidR="006D2396" w:rsidRPr="006D2396" w:rsidRDefault="00820786" w:rsidP="007621B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4"/>
          <w:szCs w:val="44"/>
          <w:rtl/>
        </w:rPr>
      </w:pPr>
      <w:r w:rsidRPr="006D2396">
        <w:rPr>
          <w:rFonts w:cs="Monotype Koufi"/>
          <w:b w:val="0"/>
          <w:sz w:val="44"/>
          <w:szCs w:val="44"/>
          <w:rtl/>
        </w:rPr>
        <w:t xml:space="preserve">وبيان خطأ الحشوية </w:t>
      </w:r>
    </w:p>
    <w:p w:rsidR="00820786" w:rsidRPr="006D2396" w:rsidRDefault="00820786" w:rsidP="007621B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4"/>
          <w:szCs w:val="44"/>
          <w:rtl/>
        </w:rPr>
      </w:pPr>
      <w:r w:rsidRPr="006D2396">
        <w:rPr>
          <w:rFonts w:cs="Monotype Koufi"/>
          <w:b w:val="0"/>
          <w:sz w:val="44"/>
          <w:szCs w:val="44"/>
          <w:rtl/>
        </w:rPr>
        <w:t>في عدم إعمال العقل في فهم نصوص التنزيه</w:t>
      </w:r>
    </w:p>
    <w:p w:rsidR="00820786" w:rsidRPr="00820786" w:rsidRDefault="00820786" w:rsidP="007621BA">
      <w:pPr>
        <w:pBdr>
          <w:top w:val="dashDotStroked" w:sz="24" w:space="1" w:color="auto"/>
          <w:left w:val="dashDotStroked" w:sz="24" w:space="4" w:color="auto"/>
          <w:bottom w:val="dashDotStroked" w:sz="24" w:space="1" w:color="auto"/>
          <w:right w:val="dashDotStroked" w:sz="24" w:space="4" w:color="auto"/>
        </w:pBdr>
        <w:ind w:left="-46"/>
        <w:jc w:val="center"/>
        <w:rPr>
          <w:b w:val="0"/>
          <w:bCs/>
          <w:rtl/>
          <w:lang w:bidi="ar-KW"/>
        </w:rPr>
      </w:pPr>
    </w:p>
    <w:p w:rsidR="00A21A38" w:rsidRDefault="00A21A38" w:rsidP="007621BA">
      <w:pPr>
        <w:ind w:left="-46"/>
        <w:jc w:val="both"/>
        <w:rPr>
          <w:rtl/>
          <w:lang w:bidi="ar-KW"/>
        </w:rPr>
      </w:pPr>
    </w:p>
    <w:p w:rsidR="00A21A38" w:rsidRDefault="00617A50" w:rsidP="007621BA">
      <w:pPr>
        <w:ind w:left="-46"/>
        <w:rPr>
          <w:rtl/>
          <w:lang w:bidi="ar-KW"/>
        </w:rPr>
      </w:pPr>
      <w:r>
        <w:rPr>
          <w:rFonts w:hint="cs"/>
          <w:rtl/>
          <w:lang w:bidi="ar-KW"/>
        </w:rPr>
        <w:t xml:space="preserve">[  1  ] : </w:t>
      </w:r>
      <w:r w:rsidR="00A21A38" w:rsidRPr="00EA7C3B">
        <w:rPr>
          <w:rFonts w:hint="cs"/>
          <w:rtl/>
          <w:lang w:bidi="ar-KW"/>
        </w:rPr>
        <w:t xml:space="preserve">مدخل إلى بيان </w:t>
      </w:r>
      <w:r w:rsidR="00A21A38" w:rsidRPr="00EA7C3B">
        <w:rPr>
          <w:rtl/>
          <w:lang w:bidi="ar-KW"/>
        </w:rPr>
        <w:t xml:space="preserve">دور العقل في فهم نصوص </w:t>
      </w:r>
      <w:r w:rsidR="00A21A38">
        <w:rPr>
          <w:rFonts w:hint="cs"/>
          <w:rtl/>
          <w:lang w:bidi="ar-KW"/>
        </w:rPr>
        <w:t>الشريعة</w:t>
      </w:r>
    </w:p>
    <w:p w:rsidR="00A21A38" w:rsidRDefault="00617A50" w:rsidP="007621BA">
      <w:pPr>
        <w:ind w:left="-46"/>
        <w:rPr>
          <w:rtl/>
          <w:lang w:bidi="ar-KW"/>
        </w:rPr>
      </w:pPr>
      <w:r>
        <w:rPr>
          <w:rFonts w:hint="cs"/>
          <w:rtl/>
          <w:lang w:bidi="ar-KW"/>
        </w:rPr>
        <w:t xml:space="preserve">[  2  ] : </w:t>
      </w:r>
      <w:r w:rsidR="00A21A38" w:rsidRPr="00EA7C3B">
        <w:rPr>
          <w:rtl/>
          <w:lang w:bidi="ar-KW"/>
        </w:rPr>
        <w:t>دور العقل في فهم نصوص التنزيه</w:t>
      </w:r>
    </w:p>
    <w:p w:rsidR="00A21A38" w:rsidRDefault="00617A50" w:rsidP="007621BA">
      <w:pPr>
        <w:ind w:left="-46"/>
        <w:rPr>
          <w:rtl/>
          <w:lang w:bidi="ar-KW"/>
        </w:rPr>
      </w:pPr>
      <w:r>
        <w:rPr>
          <w:rFonts w:hint="cs"/>
          <w:rtl/>
          <w:lang w:bidi="ar-KW"/>
        </w:rPr>
        <w:t xml:space="preserve">[  3  ] : </w:t>
      </w:r>
      <w:r w:rsidR="003F1C77">
        <w:rPr>
          <w:rFonts w:hint="cs"/>
          <w:rtl/>
          <w:lang w:bidi="ar-KW"/>
        </w:rPr>
        <w:t xml:space="preserve">دور العقل في معرفة الواجب والجائز والمستحيل في حق الواحد الأحد الجليل </w:t>
      </w:r>
    </w:p>
    <w:p w:rsidR="003F1C77" w:rsidRDefault="00617A50" w:rsidP="007621BA">
      <w:pPr>
        <w:ind w:left="-46"/>
        <w:rPr>
          <w:rtl/>
          <w:lang w:bidi="ar-KW"/>
        </w:rPr>
      </w:pPr>
      <w:r>
        <w:rPr>
          <w:rFonts w:hint="cs"/>
          <w:rtl/>
          <w:lang w:bidi="ar-KW"/>
        </w:rPr>
        <w:t xml:space="preserve">[  4  ] : </w:t>
      </w:r>
      <w:r w:rsidR="003F1C77" w:rsidRPr="00EA7C3B">
        <w:rPr>
          <w:rtl/>
          <w:lang w:bidi="ar-KW"/>
        </w:rPr>
        <w:t xml:space="preserve">دور العقل في فهم </w:t>
      </w:r>
      <w:r w:rsidR="003F1C77">
        <w:rPr>
          <w:rFonts w:hint="cs"/>
          <w:rtl/>
          <w:lang w:bidi="ar-KW"/>
        </w:rPr>
        <w:t>قواعد</w:t>
      </w:r>
      <w:r w:rsidR="003F1C77" w:rsidRPr="00EA7C3B">
        <w:rPr>
          <w:rtl/>
          <w:lang w:bidi="ar-KW"/>
        </w:rPr>
        <w:t xml:space="preserve"> التنزيه</w:t>
      </w:r>
    </w:p>
    <w:p w:rsidR="00A21A38" w:rsidRDefault="00617A50" w:rsidP="007621BA">
      <w:pPr>
        <w:ind w:left="-46"/>
        <w:rPr>
          <w:rtl/>
          <w:lang w:bidi="ar-KW"/>
        </w:rPr>
      </w:pPr>
      <w:r>
        <w:rPr>
          <w:rFonts w:hint="cs"/>
          <w:rtl/>
          <w:lang w:bidi="ar-KW"/>
        </w:rPr>
        <w:t xml:space="preserve">[  5  ] : </w:t>
      </w:r>
      <w:r w:rsidR="00A21A38" w:rsidRPr="00CB55BC">
        <w:rPr>
          <w:rFonts w:hint="cs"/>
          <w:rtl/>
          <w:lang w:bidi="ar-KW"/>
        </w:rPr>
        <w:t xml:space="preserve">بيان خطأ الحشوية في </w:t>
      </w:r>
      <w:r w:rsidR="00A21A38" w:rsidRPr="00CB55BC">
        <w:rPr>
          <w:rtl/>
          <w:lang w:bidi="ar-KW"/>
        </w:rPr>
        <w:t>عدم إعمال العقل في فهم نصوص التنزيه</w:t>
      </w:r>
    </w:p>
    <w:p w:rsidR="0039433A" w:rsidRDefault="0039433A" w:rsidP="007621BA">
      <w:pPr>
        <w:ind w:left="-46"/>
        <w:jc w:val="both"/>
        <w:rPr>
          <w:rtl/>
        </w:rPr>
      </w:pPr>
    </w:p>
    <w:p w:rsidR="0039433A" w:rsidRDefault="0039433A" w:rsidP="007621BA">
      <w:pPr>
        <w:pBdr>
          <w:top w:val="dashDotStroked" w:sz="24" w:space="1" w:color="auto"/>
          <w:left w:val="dashDotStroked" w:sz="24" w:space="4" w:color="auto"/>
          <w:bottom w:val="dashDotStroked" w:sz="24" w:space="1" w:color="auto"/>
          <w:right w:val="dashDotStroked" w:sz="24" w:space="4" w:color="auto"/>
        </w:pBdr>
        <w:ind w:left="-46"/>
        <w:jc w:val="center"/>
        <w:rPr>
          <w:bCs/>
          <w:rtl/>
          <w:lang w:bidi="ar-KW"/>
        </w:rPr>
      </w:pPr>
    </w:p>
    <w:p w:rsidR="00617A50" w:rsidRDefault="00617A50" w:rsidP="007621B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lang w:bidi="ar-KW"/>
        </w:rPr>
      </w:pPr>
      <w:r>
        <w:rPr>
          <w:rFonts w:cs="Monotype Koufi" w:hint="cs"/>
          <w:b w:val="0"/>
          <w:rtl/>
          <w:lang w:bidi="ar-KW"/>
        </w:rPr>
        <w:t>[  1  ]</w:t>
      </w:r>
    </w:p>
    <w:p w:rsidR="00A21A38" w:rsidRPr="0039433A" w:rsidRDefault="00A21A38" w:rsidP="007621B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lang w:bidi="ar-KW"/>
        </w:rPr>
      </w:pPr>
      <w:r w:rsidRPr="0039433A">
        <w:rPr>
          <w:rFonts w:cs="Monotype Koufi" w:hint="cs"/>
          <w:b w:val="0"/>
          <w:rtl/>
          <w:lang w:bidi="ar-KW"/>
        </w:rPr>
        <w:t>مدخل إلى بيان دور العقل في فهم نصوص الشريعة</w:t>
      </w:r>
    </w:p>
    <w:p w:rsidR="0039433A" w:rsidRPr="00EA7C3B" w:rsidRDefault="0039433A" w:rsidP="007621BA">
      <w:pPr>
        <w:pBdr>
          <w:top w:val="dashDotStroked" w:sz="24" w:space="1" w:color="auto"/>
          <w:left w:val="dashDotStroked" w:sz="24" w:space="4" w:color="auto"/>
          <w:bottom w:val="dashDotStroked" w:sz="24" w:space="1" w:color="auto"/>
          <w:right w:val="dashDotStroked" w:sz="24" w:space="4" w:color="auto"/>
        </w:pBdr>
        <w:ind w:left="-46"/>
        <w:jc w:val="center"/>
        <w:rPr>
          <w:bCs/>
          <w:lang w:bidi="ar-KW"/>
        </w:rPr>
      </w:pPr>
    </w:p>
    <w:p w:rsidR="0039433A" w:rsidRDefault="0039433A" w:rsidP="007621BA">
      <w:pPr>
        <w:ind w:left="-46"/>
        <w:jc w:val="both"/>
        <w:rPr>
          <w:b w:val="0"/>
          <w:rtl/>
        </w:rPr>
      </w:pPr>
    </w:p>
    <w:p w:rsidR="00A21A38" w:rsidRDefault="00A21A38" w:rsidP="007621BA">
      <w:pPr>
        <w:ind w:left="-46"/>
        <w:jc w:val="both"/>
        <w:rPr>
          <w:rtl/>
        </w:rPr>
      </w:pPr>
      <w:r>
        <w:rPr>
          <w:rFonts w:hint="cs"/>
          <w:b w:val="0"/>
          <w:rtl/>
        </w:rPr>
        <w:t>( 1 ) أكرم ا</w:t>
      </w:r>
      <w:r>
        <w:rPr>
          <w:b w:val="0"/>
          <w:rtl/>
        </w:rPr>
        <w:t xml:space="preserve">لله </w:t>
      </w:r>
      <w:r>
        <w:rPr>
          <w:rFonts w:hint="cs"/>
          <w:b w:val="0"/>
          <w:rtl/>
        </w:rPr>
        <w:t xml:space="preserve">تعالى الإنسان بالعقل ، </w:t>
      </w:r>
      <w:r>
        <w:rPr>
          <w:b w:val="0"/>
          <w:rtl/>
        </w:rPr>
        <w:t>يميز به بين الخير والشر والضار والنافع ،</w:t>
      </w:r>
      <w:r>
        <w:rPr>
          <w:rFonts w:hint="cs"/>
          <w:b w:val="0"/>
          <w:rtl/>
        </w:rPr>
        <w:t xml:space="preserve"> ويحمله عقله على أن يؤمن بربه وخالقه ، وعلى أن يتحلى بالأخلاق العالية والآداب العظيمة ، وأن ينفع به نفسه وجنسه ، </w:t>
      </w:r>
      <w:r>
        <w:rPr>
          <w:b w:val="0"/>
          <w:rtl/>
        </w:rPr>
        <w:t xml:space="preserve"> وللعقل أسماء عديدة , </w:t>
      </w:r>
      <w:r>
        <w:rPr>
          <w:rFonts w:hint="cs"/>
          <w:b w:val="0"/>
          <w:rtl/>
        </w:rPr>
        <w:t>و</w:t>
      </w:r>
      <w:r>
        <w:rPr>
          <w:b w:val="0"/>
          <w:rtl/>
        </w:rPr>
        <w:t>من أسمائه : اللُبّ , و الحِجَا , و الحِجْر , و النُّهَى ، سمّي ( عقلاً</w:t>
      </w:r>
      <w:r>
        <w:rPr>
          <w:rFonts w:hint="cs"/>
          <w:b w:val="0"/>
          <w:rtl/>
        </w:rPr>
        <w:t xml:space="preserve"> </w:t>
      </w:r>
      <w:r>
        <w:rPr>
          <w:b w:val="0"/>
          <w:rtl/>
        </w:rPr>
        <w:t>) لأنه يَعْقِلُ صاحبه عن ركوب الشهوات , و إتيان المكاره و المضار ، و سمّي (</w:t>
      </w:r>
      <w:r>
        <w:rPr>
          <w:rFonts w:hint="cs"/>
          <w:b w:val="0"/>
          <w:rtl/>
        </w:rPr>
        <w:t xml:space="preserve"> </w:t>
      </w:r>
      <w:r>
        <w:rPr>
          <w:b w:val="0"/>
          <w:rtl/>
        </w:rPr>
        <w:t>لبـًّا</w:t>
      </w:r>
      <w:r>
        <w:rPr>
          <w:rFonts w:hint="cs"/>
          <w:b w:val="0"/>
          <w:rtl/>
        </w:rPr>
        <w:t xml:space="preserve"> </w:t>
      </w:r>
      <w:r>
        <w:rPr>
          <w:b w:val="0"/>
          <w:rtl/>
        </w:rPr>
        <w:t>) لأنه صَفوة الروح ولبُـابه و خالصه , و سمّي (</w:t>
      </w:r>
      <w:r>
        <w:rPr>
          <w:rFonts w:hint="cs"/>
          <w:b w:val="0"/>
          <w:rtl/>
        </w:rPr>
        <w:t xml:space="preserve"> </w:t>
      </w:r>
      <w:r>
        <w:rPr>
          <w:b w:val="0"/>
          <w:rtl/>
        </w:rPr>
        <w:t>الحِجَـا</w:t>
      </w:r>
      <w:r>
        <w:rPr>
          <w:rFonts w:hint="cs"/>
          <w:b w:val="0"/>
          <w:rtl/>
        </w:rPr>
        <w:t xml:space="preserve"> </w:t>
      </w:r>
      <w:r>
        <w:rPr>
          <w:b w:val="0"/>
          <w:rtl/>
        </w:rPr>
        <w:t>) لإصابة الحجّة به</w:t>
      </w:r>
      <w:r>
        <w:rPr>
          <w:rFonts w:hint="cs"/>
          <w:b w:val="0"/>
          <w:rtl/>
        </w:rPr>
        <w:t xml:space="preserve"> </w:t>
      </w:r>
      <w:r>
        <w:rPr>
          <w:b w:val="0"/>
          <w:rtl/>
        </w:rPr>
        <w:t>, وسمّي ( النُّهَى</w:t>
      </w:r>
      <w:r>
        <w:rPr>
          <w:rFonts w:hint="cs"/>
          <w:b w:val="0"/>
          <w:rtl/>
        </w:rPr>
        <w:t xml:space="preserve"> </w:t>
      </w:r>
      <w:r>
        <w:rPr>
          <w:b w:val="0"/>
          <w:rtl/>
        </w:rPr>
        <w:t xml:space="preserve">) لأنه ينتهي إليه الذكاء و المعرفة والنظر </w:t>
      </w:r>
      <w:r>
        <w:rPr>
          <w:rFonts w:hint="cs"/>
          <w:b w:val="0"/>
          <w:rtl/>
        </w:rPr>
        <w:t xml:space="preserve"> ، </w:t>
      </w:r>
      <w:r>
        <w:rPr>
          <w:rFonts w:hint="cs"/>
          <w:rtl/>
          <w:lang w:bidi="ar-KW"/>
        </w:rPr>
        <w:t xml:space="preserve">وقد </w:t>
      </w:r>
      <w:r w:rsidRPr="00203FA4">
        <w:rPr>
          <w:rFonts w:hint="cs"/>
          <w:rtl/>
          <w:lang w:bidi="ar-KW"/>
        </w:rPr>
        <w:t xml:space="preserve">تكرر ذكر العقل </w:t>
      </w:r>
      <w:r>
        <w:rPr>
          <w:rFonts w:hint="cs"/>
          <w:rtl/>
          <w:lang w:bidi="ar-KW"/>
        </w:rPr>
        <w:t xml:space="preserve">بمرادفاته </w:t>
      </w:r>
      <w:r w:rsidRPr="00203FA4">
        <w:rPr>
          <w:rFonts w:hint="cs"/>
          <w:rtl/>
          <w:lang w:bidi="ar-KW"/>
        </w:rPr>
        <w:t xml:space="preserve">في القرآن </w:t>
      </w:r>
      <w:r>
        <w:rPr>
          <w:rFonts w:hint="cs"/>
          <w:rtl/>
          <w:lang w:bidi="ar-KW"/>
        </w:rPr>
        <w:t xml:space="preserve">الكريم أكثر من سبعين مرة ، يُخاطب الناس </w:t>
      </w:r>
      <w:r w:rsidRPr="00203FA4">
        <w:rPr>
          <w:rFonts w:hint="cs"/>
          <w:rtl/>
          <w:lang w:bidi="ar-KW"/>
        </w:rPr>
        <w:t xml:space="preserve">باستعمال العقل في فهم الآيات الكونية أو الشرعية أو تدبر القرآن الكريم للوصول إلى منازل الإيمان والإحسان ، منها : قوله تعالى : { </w:t>
      </w:r>
      <w:r w:rsidRPr="00203FA4">
        <w:rPr>
          <w:rtl/>
        </w:rPr>
        <w:t xml:space="preserve">كَذَلِكَ يُبَيِّنُ اللَّهُ لَكُمْ آيَاتِهِ لَعَلَّكُمْ تَعْقِلُونَ </w:t>
      </w:r>
      <w:r w:rsidRPr="00203FA4">
        <w:rPr>
          <w:rFonts w:hint="cs"/>
          <w:rtl/>
        </w:rPr>
        <w:t xml:space="preserve">} [ البقرة : 242 ] ، </w:t>
      </w:r>
      <w:r w:rsidRPr="00203FA4">
        <w:rPr>
          <w:rFonts w:hint="cs"/>
          <w:rtl/>
          <w:lang w:bidi="ar-KW"/>
        </w:rPr>
        <w:t xml:space="preserve">وقوله تعالى : { </w:t>
      </w:r>
      <w:r w:rsidRPr="00203FA4">
        <w:rPr>
          <w:rtl/>
        </w:rPr>
        <w:t xml:space="preserve">قَدْ بَيَّنَّا لَكُمُ الْآيَاتِ إِنْ كُنْتُمْ تَعْقِلُونَ </w:t>
      </w:r>
      <w:r w:rsidRPr="00203FA4">
        <w:rPr>
          <w:rFonts w:hint="cs"/>
          <w:rtl/>
        </w:rPr>
        <w:t xml:space="preserve">} [ آل عمران : 118 ] </w:t>
      </w:r>
      <w:r w:rsidRPr="00203FA4">
        <w:rPr>
          <w:b w:val="0"/>
          <w:rtl/>
        </w:rPr>
        <w:t xml:space="preserve">، </w:t>
      </w:r>
      <w:r w:rsidRPr="00203FA4">
        <w:rPr>
          <w:b w:val="0"/>
          <w:rtl/>
          <w:lang w:bidi="ar-KW"/>
        </w:rPr>
        <w:t>وقوله تعالى : {</w:t>
      </w:r>
      <w:r w:rsidRPr="00203FA4">
        <w:rPr>
          <w:rFonts w:hint="cs"/>
          <w:rtl/>
          <w:lang w:bidi="ar-KW"/>
        </w:rPr>
        <w:t xml:space="preserve"> </w:t>
      </w:r>
      <w:r w:rsidRPr="00203FA4">
        <w:rPr>
          <w:rtl/>
        </w:rPr>
        <w:t xml:space="preserve">وَمَا الْحَيَاةُ الدُّنْيَا إِلَّا لَعِبٌ وَلَهْوٌ وَلَلدَّارُ الْآخِرَةُ خَيْرٌ لِلَّذِينَ يَتَّقُونَ أَفَلَا تَعْقِلُونَ </w:t>
      </w:r>
      <w:r w:rsidRPr="00203FA4">
        <w:rPr>
          <w:rFonts w:hint="cs"/>
          <w:rtl/>
        </w:rPr>
        <w:t xml:space="preserve">} [ الأنعام : 32 ] </w:t>
      </w:r>
      <w:r w:rsidRPr="00203FA4">
        <w:rPr>
          <w:b w:val="0"/>
          <w:rtl/>
        </w:rPr>
        <w:t xml:space="preserve">، </w:t>
      </w:r>
      <w:r w:rsidRPr="00203FA4">
        <w:rPr>
          <w:b w:val="0"/>
          <w:rtl/>
          <w:lang w:bidi="ar-KW"/>
        </w:rPr>
        <w:t>وقوله تعالى : {</w:t>
      </w:r>
      <w:r w:rsidRPr="00203FA4">
        <w:rPr>
          <w:rFonts w:hint="cs"/>
          <w:rtl/>
          <w:lang w:bidi="ar-KW"/>
        </w:rPr>
        <w:t xml:space="preserve"> </w:t>
      </w:r>
      <w:r w:rsidRPr="00203FA4">
        <w:rPr>
          <w:rtl/>
        </w:rPr>
        <w:t xml:space="preserve">ذَلِكُمْ وَصَّاكُمْ بِهِ لَعَلَّكُمْ تَعْقِلُونَ </w:t>
      </w:r>
      <w:r w:rsidRPr="00203FA4">
        <w:rPr>
          <w:rFonts w:hint="cs"/>
          <w:rtl/>
        </w:rPr>
        <w:t xml:space="preserve">} [ الأنعام : 151 ] </w:t>
      </w:r>
      <w:r w:rsidRPr="00203FA4">
        <w:rPr>
          <w:b w:val="0"/>
          <w:rtl/>
        </w:rPr>
        <w:t xml:space="preserve">، </w:t>
      </w:r>
      <w:r w:rsidRPr="00203FA4">
        <w:rPr>
          <w:b w:val="0"/>
          <w:rtl/>
          <w:lang w:bidi="ar-KW"/>
        </w:rPr>
        <w:t>وقوله تعالى : {</w:t>
      </w:r>
      <w:r w:rsidRPr="00203FA4">
        <w:rPr>
          <w:rFonts w:hint="cs"/>
          <w:b w:val="0"/>
          <w:rtl/>
          <w:lang w:bidi="ar-KW"/>
        </w:rPr>
        <w:t xml:space="preserve"> </w:t>
      </w:r>
      <w:r w:rsidRPr="00203FA4">
        <w:rPr>
          <w:rtl/>
        </w:rPr>
        <w:t xml:space="preserve">وَالدَّارُ الْآخِرَةُ خَيْرٌ لِلَّذِينَ يَتَّقُونَ أَفَلَا تَعْقِلُونَ </w:t>
      </w:r>
      <w:r w:rsidRPr="00203FA4">
        <w:rPr>
          <w:rFonts w:hint="cs"/>
          <w:rtl/>
        </w:rPr>
        <w:t xml:space="preserve">} [ الأعراف : 169 ] </w:t>
      </w:r>
      <w:r w:rsidRPr="00203FA4">
        <w:rPr>
          <w:b w:val="0"/>
          <w:rtl/>
        </w:rPr>
        <w:t xml:space="preserve">، </w:t>
      </w:r>
      <w:r w:rsidRPr="00203FA4">
        <w:rPr>
          <w:b w:val="0"/>
          <w:rtl/>
          <w:lang w:bidi="ar-KW"/>
        </w:rPr>
        <w:t>وقوله تعالى : {</w:t>
      </w:r>
      <w:r w:rsidRPr="00203FA4">
        <w:rPr>
          <w:rFonts w:hint="cs"/>
          <w:b w:val="0"/>
          <w:rtl/>
          <w:lang w:bidi="ar-KW"/>
        </w:rPr>
        <w:t xml:space="preserve"> </w:t>
      </w:r>
      <w:r w:rsidRPr="00203FA4">
        <w:rPr>
          <w:rtl/>
        </w:rPr>
        <w:t xml:space="preserve">إِنَّا أَنْزَلْنَاهُ قُرْآنًا عَرَبِيًّا لَعَلَّكُمْ تَعْقِلُونَ </w:t>
      </w:r>
      <w:r w:rsidRPr="00203FA4">
        <w:rPr>
          <w:rFonts w:hint="cs"/>
          <w:rtl/>
        </w:rPr>
        <w:t xml:space="preserve">} [ يوسف : 2 ] </w:t>
      </w:r>
      <w:r w:rsidRPr="00203FA4">
        <w:rPr>
          <w:b w:val="0"/>
          <w:rtl/>
        </w:rPr>
        <w:t xml:space="preserve">، </w:t>
      </w:r>
      <w:r w:rsidRPr="00203FA4">
        <w:rPr>
          <w:b w:val="0"/>
          <w:rtl/>
          <w:lang w:bidi="ar-KW"/>
        </w:rPr>
        <w:t>وقوله تعالى : {</w:t>
      </w:r>
      <w:r w:rsidRPr="00203FA4">
        <w:rPr>
          <w:rFonts w:hint="cs"/>
          <w:b w:val="0"/>
          <w:rtl/>
          <w:lang w:bidi="ar-KW"/>
        </w:rPr>
        <w:t xml:space="preserve"> </w:t>
      </w:r>
      <w:r w:rsidRPr="00203FA4">
        <w:rPr>
          <w:rtl/>
        </w:rPr>
        <w:t>لَقَدْ أَنْزَلْنَا إِلَيْكُمْ كِتَابًا فِيهِ ذِكْرُكُمْ أَفَلَا تَعْقِلُونَ</w:t>
      </w:r>
      <w:r w:rsidRPr="00203FA4">
        <w:rPr>
          <w:rFonts w:hint="cs"/>
          <w:rtl/>
        </w:rPr>
        <w:t xml:space="preserve"> } [ الأنبياء : 10 ] </w:t>
      </w:r>
      <w:r w:rsidRPr="00203FA4">
        <w:rPr>
          <w:b w:val="0"/>
          <w:rtl/>
        </w:rPr>
        <w:t xml:space="preserve">، </w:t>
      </w:r>
      <w:r w:rsidRPr="00203FA4">
        <w:rPr>
          <w:b w:val="0"/>
          <w:rtl/>
          <w:lang w:bidi="ar-KW"/>
        </w:rPr>
        <w:t>وقوله تعالى : {</w:t>
      </w:r>
      <w:r w:rsidRPr="00203FA4">
        <w:rPr>
          <w:rFonts w:hint="cs"/>
          <w:b w:val="0"/>
          <w:rtl/>
          <w:lang w:bidi="ar-KW"/>
        </w:rPr>
        <w:t xml:space="preserve"> </w:t>
      </w:r>
      <w:r w:rsidRPr="00203FA4">
        <w:rPr>
          <w:rtl/>
        </w:rPr>
        <w:t xml:space="preserve">كَذَلِكَ يُبَيِّنُ اللَّهُ لَكُمُ الْآيَاتِ لَعَلَّكُمْ تَعْقِلُونَ </w:t>
      </w:r>
      <w:r w:rsidRPr="00203FA4">
        <w:rPr>
          <w:rFonts w:hint="cs"/>
          <w:rtl/>
        </w:rPr>
        <w:t xml:space="preserve">} [ النور : 61 ] </w:t>
      </w:r>
      <w:r w:rsidRPr="00203FA4">
        <w:rPr>
          <w:b w:val="0"/>
          <w:rtl/>
        </w:rPr>
        <w:t xml:space="preserve">، </w:t>
      </w:r>
      <w:r w:rsidRPr="00203FA4">
        <w:rPr>
          <w:rFonts w:hint="cs"/>
          <w:b w:val="0"/>
          <w:rtl/>
        </w:rPr>
        <w:t xml:space="preserve">بل وجعل عقل الآيات ومعرفتها صفة العلماء </w:t>
      </w:r>
      <w:r w:rsidRPr="00203FA4">
        <w:rPr>
          <w:b w:val="0"/>
          <w:rtl/>
        </w:rPr>
        <w:t xml:space="preserve">، </w:t>
      </w:r>
      <w:r w:rsidRPr="00203FA4">
        <w:rPr>
          <w:rFonts w:hint="cs"/>
          <w:b w:val="0"/>
          <w:rtl/>
          <w:lang w:bidi="ar-KW"/>
        </w:rPr>
        <w:t>فقال</w:t>
      </w:r>
      <w:r w:rsidRPr="00203FA4">
        <w:rPr>
          <w:b w:val="0"/>
          <w:rtl/>
          <w:lang w:bidi="ar-KW"/>
        </w:rPr>
        <w:t xml:space="preserve"> تعالى : {</w:t>
      </w:r>
      <w:r w:rsidRPr="00203FA4">
        <w:rPr>
          <w:rFonts w:hint="cs"/>
          <w:b w:val="0"/>
          <w:rtl/>
          <w:lang w:bidi="ar-KW"/>
        </w:rPr>
        <w:t xml:space="preserve"> </w:t>
      </w:r>
      <w:r w:rsidRPr="00203FA4">
        <w:rPr>
          <w:rtl/>
        </w:rPr>
        <w:t xml:space="preserve">وَتِلْكَ الْأَمْثَالُ نَضْرِبُهَا لِلنَّاسِ وَمَا يَعْقِلُهَا إِلَّا الْعَالِمُونَ </w:t>
      </w:r>
      <w:r w:rsidRPr="00203FA4">
        <w:rPr>
          <w:rFonts w:hint="cs"/>
          <w:rtl/>
        </w:rPr>
        <w:t xml:space="preserve"> } [ العنكبوت : 43 ] ، وخاط</w:t>
      </w:r>
      <w:r>
        <w:rPr>
          <w:rFonts w:hint="cs"/>
          <w:rtl/>
        </w:rPr>
        <w:t>ب</w:t>
      </w:r>
      <w:r w:rsidRPr="00203FA4">
        <w:rPr>
          <w:rFonts w:hint="cs"/>
          <w:rtl/>
        </w:rPr>
        <w:t xml:space="preserve"> الله تعالى أولي العقول ( أولي الألباب ) </w:t>
      </w:r>
      <w:r>
        <w:rPr>
          <w:rFonts w:hint="cs"/>
          <w:rtl/>
        </w:rPr>
        <w:t xml:space="preserve">في مواضع عديدة </w:t>
      </w:r>
      <w:r w:rsidRPr="00203FA4">
        <w:rPr>
          <w:rFonts w:hint="cs"/>
          <w:rtl/>
        </w:rPr>
        <w:t xml:space="preserve">من القرآن الكريم ، منها : </w:t>
      </w:r>
      <w:r w:rsidRPr="00203FA4">
        <w:rPr>
          <w:b w:val="0"/>
          <w:rtl/>
          <w:lang w:bidi="ar-KW"/>
        </w:rPr>
        <w:t>قوله تعالى : {</w:t>
      </w:r>
      <w:r w:rsidRPr="00203FA4">
        <w:rPr>
          <w:rFonts w:hint="cs"/>
          <w:b w:val="0"/>
          <w:rtl/>
          <w:lang w:bidi="ar-KW"/>
        </w:rPr>
        <w:t xml:space="preserve"> </w:t>
      </w:r>
      <w:r w:rsidRPr="00203FA4">
        <w:rPr>
          <w:rtl/>
        </w:rPr>
        <w:t xml:space="preserve">يُؤْتِي الْحِكْمَةَ مَنْ يَشَاءُ </w:t>
      </w:r>
      <w:r w:rsidRPr="00203FA4">
        <w:rPr>
          <w:rtl/>
        </w:rPr>
        <w:lastRenderedPageBreak/>
        <w:t xml:space="preserve">وَمَنْ يُؤْتَ الْحِكْمَةَ فَقَدْ أُوتِيَ خَيْرًا كَثِيرًا وَمَا يَذَّكَّرُ إِلَّا أُولُو الْأَلْبَابِ </w:t>
      </w:r>
      <w:r w:rsidRPr="00203FA4">
        <w:rPr>
          <w:rFonts w:hint="cs"/>
          <w:rtl/>
        </w:rPr>
        <w:t xml:space="preserve">} [ البقرة : 269 ] </w:t>
      </w:r>
      <w:r w:rsidRPr="00203FA4">
        <w:rPr>
          <w:b w:val="0"/>
          <w:rtl/>
        </w:rPr>
        <w:t xml:space="preserve">، </w:t>
      </w:r>
      <w:r w:rsidRPr="00203FA4">
        <w:rPr>
          <w:b w:val="0"/>
          <w:rtl/>
          <w:lang w:bidi="ar-KW"/>
        </w:rPr>
        <w:t>وقوله تعالى : {</w:t>
      </w:r>
      <w:r w:rsidRPr="00203FA4">
        <w:rPr>
          <w:rFonts w:hint="cs"/>
          <w:rtl/>
        </w:rPr>
        <w:t xml:space="preserve"> </w:t>
      </w:r>
      <w:r w:rsidRPr="00203FA4">
        <w:rPr>
          <w:rtl/>
        </w:rPr>
        <w:t xml:space="preserve">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w:t>
      </w:r>
      <w:r w:rsidRPr="00203FA4">
        <w:rPr>
          <w:rFonts w:hint="cs"/>
          <w:rtl/>
        </w:rPr>
        <w:t xml:space="preserve">} [ آل عمران : 7 ] ، </w:t>
      </w:r>
      <w:r w:rsidRPr="00203FA4">
        <w:rPr>
          <w:rFonts w:hint="cs"/>
          <w:b w:val="0"/>
          <w:rtl/>
        </w:rPr>
        <w:t>و</w:t>
      </w:r>
      <w:r w:rsidRPr="00203FA4">
        <w:rPr>
          <w:b w:val="0"/>
          <w:rtl/>
          <w:lang w:bidi="ar-KW"/>
        </w:rPr>
        <w:t>قوله تعالى : {</w:t>
      </w:r>
      <w:r w:rsidRPr="00203FA4">
        <w:rPr>
          <w:rFonts w:hint="cs"/>
          <w:rtl/>
        </w:rPr>
        <w:t xml:space="preserve"> </w:t>
      </w:r>
      <w:r w:rsidRPr="00203FA4">
        <w:rPr>
          <w:rtl/>
        </w:rPr>
        <w:t xml:space="preserve">كِتَابٌ أَنْزَلْنَاهُ إِلَيْكَ مُبَارَكٌ لِيَدَّبَّرُوا آيَاتِهِ وَلِيَتَذَكَّرَ أُولُو الْأَلْبَابِ </w:t>
      </w:r>
      <w:r w:rsidRPr="00203FA4">
        <w:rPr>
          <w:rFonts w:hint="cs"/>
          <w:rtl/>
        </w:rPr>
        <w:t xml:space="preserve">} [ ص : 29 ] </w:t>
      </w:r>
      <w:r w:rsidRPr="00203FA4">
        <w:rPr>
          <w:b w:val="0"/>
          <w:rtl/>
        </w:rPr>
        <w:t xml:space="preserve">، </w:t>
      </w:r>
      <w:r w:rsidRPr="00203FA4">
        <w:rPr>
          <w:b w:val="0"/>
          <w:rtl/>
          <w:lang w:bidi="ar-KW"/>
        </w:rPr>
        <w:t>وقوله تعالى : {</w:t>
      </w:r>
      <w:r w:rsidRPr="00203FA4">
        <w:rPr>
          <w:rFonts w:hint="cs"/>
          <w:rtl/>
        </w:rPr>
        <w:t xml:space="preserve"> </w:t>
      </w:r>
      <w:r w:rsidRPr="00203FA4">
        <w:rPr>
          <w:rtl/>
        </w:rPr>
        <w:t xml:space="preserve">قُلْ هَلْ يَسْتَوِي الَّذِينَ يَعْلَمُونَ وَالَّذِينَ لَا يَعْلَمُونَ إِنَّمَا يَتَذَكَّرُ أُولُو الْأَلْبَابِ </w:t>
      </w:r>
      <w:r w:rsidRPr="00203FA4">
        <w:rPr>
          <w:rFonts w:hint="cs"/>
          <w:rtl/>
        </w:rPr>
        <w:t xml:space="preserve">} [ الزمر : 9 </w:t>
      </w:r>
      <w:r w:rsidRPr="00203FA4">
        <w:rPr>
          <w:b w:val="0"/>
          <w:rtl/>
        </w:rPr>
        <w:t xml:space="preserve">] ، </w:t>
      </w:r>
      <w:r w:rsidRPr="00203FA4">
        <w:rPr>
          <w:b w:val="0"/>
          <w:rtl/>
          <w:lang w:bidi="ar-KW"/>
        </w:rPr>
        <w:t>وقوله تعالى : {</w:t>
      </w:r>
      <w:r w:rsidRPr="00203FA4">
        <w:rPr>
          <w:rFonts w:hint="cs"/>
          <w:b w:val="0"/>
          <w:rtl/>
          <w:lang w:bidi="ar-KW"/>
        </w:rPr>
        <w:t xml:space="preserve"> </w:t>
      </w:r>
      <w:r w:rsidRPr="00203FA4">
        <w:rPr>
          <w:rtl/>
        </w:rPr>
        <w:t xml:space="preserve">الَّذِينَ يَسْتَمِعُونَ الْقَوْلَ فَيَتَّبِعُونَ أَحْسَنَهُ أُولَئِكَ الَّذِينَ هَدَاهُمُ اللَّهُ وَأُولَئِكَ هُمْ أُولُو الْأَلْبَابِ </w:t>
      </w:r>
      <w:r w:rsidRPr="00203FA4">
        <w:rPr>
          <w:rFonts w:hint="cs"/>
          <w:rtl/>
        </w:rPr>
        <w:t xml:space="preserve">} [ الزمر : 18 </w:t>
      </w:r>
      <w:r w:rsidRPr="00203FA4">
        <w:rPr>
          <w:b w:val="0"/>
          <w:rtl/>
        </w:rPr>
        <w:t xml:space="preserve">] ، </w:t>
      </w:r>
      <w:r>
        <w:rPr>
          <w:rFonts w:hint="cs"/>
          <w:rtl/>
        </w:rPr>
        <w:t xml:space="preserve">كما خاطبهم بقوله تعالى : </w:t>
      </w:r>
      <w:r>
        <w:rPr>
          <w:b w:val="0"/>
          <w:rtl/>
        </w:rPr>
        <w:t>{ إِنَّ فِي ذَلِكَ لآيَاتٍ لأُولِي النُّهَى }</w:t>
      </w:r>
      <w:r>
        <w:rPr>
          <w:rFonts w:hint="cs"/>
          <w:rtl/>
        </w:rPr>
        <w:t xml:space="preserve"> ، </w:t>
      </w:r>
      <w:r w:rsidRPr="00203FA4">
        <w:rPr>
          <w:b w:val="0"/>
          <w:rtl/>
          <w:lang w:bidi="ar-KW"/>
        </w:rPr>
        <w:t xml:space="preserve">وقوله تعالى : </w:t>
      </w:r>
      <w:r>
        <w:rPr>
          <w:b w:val="0"/>
          <w:rtl/>
        </w:rPr>
        <w:t>{ هَل فِي ذَلِكَ قَسَمٌ لِذِي حِجْرٍ }</w:t>
      </w:r>
      <w:r>
        <w:rPr>
          <w:rFonts w:hint="cs"/>
          <w:rtl/>
        </w:rPr>
        <w:t xml:space="preserve"> ، كما أنّ الحكمة من آثار العقل ، والله تعالى يقول : { </w:t>
      </w:r>
      <w:r>
        <w:rPr>
          <w:rtl/>
        </w:rPr>
        <w:t xml:space="preserve">يُؤْتِي الْحِكْمَةَ مَنْ يَشَاءُ وَمَنْ يُؤْتَ الْحِكْمَةَ فَقَدْ أُوتِيَ خَيْرًا كَثِيرًا وَمَا يَذَّكَّرُ إِلَّا أُولُو الْأَلْبَابِ </w:t>
      </w:r>
      <w:r>
        <w:rPr>
          <w:rFonts w:hint="cs"/>
          <w:rtl/>
        </w:rPr>
        <w:t xml:space="preserve">} [ البقرة : 269 ] ، </w:t>
      </w:r>
      <w:r>
        <w:rPr>
          <w:rFonts w:hint="cs"/>
          <w:b w:val="0"/>
          <w:rtl/>
        </w:rPr>
        <w:t xml:space="preserve">كما أنّ </w:t>
      </w:r>
      <w:r>
        <w:rPr>
          <w:b w:val="0"/>
          <w:rtl/>
        </w:rPr>
        <w:t xml:space="preserve">من آثار العقل التفكر والتدبر والتذكر والنظر والاعتبار والاستبصار والرشد ، وقد جاءت آيات القرآن تترا يُشير إلى أهمية ذلك كله ، كما في قوله تعالى : </w:t>
      </w:r>
      <w:r>
        <w:rPr>
          <w:b w:val="0"/>
          <w:rtl/>
          <w:lang w:bidi="ar-KW"/>
        </w:rPr>
        <w:t>{</w:t>
      </w:r>
      <w:r>
        <w:rPr>
          <w:b w:val="0"/>
          <w:rtl/>
        </w:rPr>
        <w:t xml:space="preserve"> فَاقْصُصِ الْقَصَصَ لَعَلَّهُمْ يَتَفَكَّرُونَ } [ يونس : 176 ] ، </w:t>
      </w:r>
      <w:r>
        <w:rPr>
          <w:b w:val="0"/>
          <w:rtl/>
          <w:lang w:bidi="ar-KW"/>
        </w:rPr>
        <w:t xml:space="preserve">وقوله تعالى : </w:t>
      </w:r>
      <w:r>
        <w:rPr>
          <w:b w:val="0"/>
          <w:rtl/>
        </w:rPr>
        <w:t xml:space="preserve">{ أَفَلَا يَتَدَبَّرُونَ الْقُرْآنَ أَمْ عَلَى قُلُوبٍ أَقْفَالُهَا } [ محمد : 24 ] ، </w:t>
      </w:r>
      <w:r>
        <w:rPr>
          <w:b w:val="0"/>
          <w:rtl/>
          <w:lang w:bidi="ar-KW"/>
        </w:rPr>
        <w:t xml:space="preserve">وقوله تعالى : </w:t>
      </w:r>
      <w:r>
        <w:rPr>
          <w:b w:val="0"/>
          <w:rtl/>
        </w:rPr>
        <w:t xml:space="preserve">{ وَلَقَدْ وَصَّلْنَا لَهُمُ الْقَوْلَ لَعَلَّهُمْ يَتَذَكَّرُونَ } [ القصص : 51 ] ، </w:t>
      </w:r>
      <w:r>
        <w:rPr>
          <w:b w:val="0"/>
          <w:rtl/>
          <w:lang w:bidi="ar-KW"/>
        </w:rPr>
        <w:t xml:space="preserve">وقوله تعالى : </w:t>
      </w:r>
      <w:r>
        <w:rPr>
          <w:b w:val="0"/>
          <w:rtl/>
        </w:rPr>
        <w:t xml:space="preserve">{ إِنَّ الّذِينَ اتّقَوا إِذَا مَسَّهُم طَائِفٌ ِمن الشَّيطَانِ تَذَكَّروا فَإِذَا هُم مُبْصِرُونَ  } ، </w:t>
      </w:r>
      <w:r>
        <w:rPr>
          <w:b w:val="0"/>
          <w:rtl/>
          <w:lang w:bidi="ar-KW"/>
        </w:rPr>
        <w:t>وقوله تعالى : {</w:t>
      </w:r>
      <w:r>
        <w:rPr>
          <w:b w:val="0"/>
          <w:rtl/>
        </w:rPr>
        <w:t xml:space="preserve"> إِنَّ فِي ذَلِكَ لَعِبرَةً لِمَن يَخْشَى } , </w:t>
      </w:r>
      <w:r>
        <w:rPr>
          <w:b w:val="0"/>
          <w:rtl/>
          <w:lang w:bidi="ar-KW"/>
        </w:rPr>
        <w:t xml:space="preserve">وقوله تعالى : </w:t>
      </w:r>
      <w:r>
        <w:rPr>
          <w:b w:val="0"/>
          <w:rtl/>
        </w:rPr>
        <w:t xml:space="preserve">{ إِنَّ فِي ذَلِكَ لَعِبْرَةً لأُولِي الأَبْصَارِ } ، </w:t>
      </w:r>
      <w:r>
        <w:rPr>
          <w:b w:val="0"/>
          <w:rtl/>
          <w:lang w:bidi="ar-KW"/>
        </w:rPr>
        <w:t xml:space="preserve">وقوله تعالى : </w:t>
      </w:r>
      <w:r>
        <w:rPr>
          <w:b w:val="0"/>
          <w:rtl/>
        </w:rPr>
        <w:t xml:space="preserve">{ أَفَلاَ يَتَدَبَّرُونَ القُرآنَ } ، </w:t>
      </w:r>
      <w:r>
        <w:rPr>
          <w:b w:val="0"/>
          <w:rtl/>
          <w:lang w:bidi="ar-KW"/>
        </w:rPr>
        <w:t xml:space="preserve">وقوله تعالى : { </w:t>
      </w:r>
      <w:r>
        <w:rPr>
          <w:b w:val="0"/>
          <w:rtl/>
        </w:rPr>
        <w:t>فَلْيَسْتَجِيبُوا لِي وَلْيُؤْمِنُوا بِي لَعَلَّهُمْ يَرْشُدُونَ } [ البقرة : 186 ] ،</w:t>
      </w:r>
      <w:r>
        <w:rPr>
          <w:rFonts w:hint="cs"/>
          <w:rtl/>
        </w:rPr>
        <w:t xml:space="preserve"> </w:t>
      </w:r>
      <w:r>
        <w:rPr>
          <w:rFonts w:hint="cs"/>
          <w:b w:val="0"/>
          <w:rtl/>
        </w:rPr>
        <w:t>ولما كان الموطن الأول للعقل هو القلب الذي إذا صلح صلح الجسد كله ، ثم يفيض بعده على الدماغ ، فقد استعمل القرآن الكريم لفظ ( القلب ) بمعنى العقل في أكثر من مائة موضع من القرآن الكريم ، منها قوله تعالى : { لَهُم قُلُوبٌ لاَ</w:t>
      </w:r>
      <w:r>
        <w:rPr>
          <w:rFonts w:hint="cs"/>
        </w:rPr>
        <w:t xml:space="preserve"> </w:t>
      </w:r>
      <w:r>
        <w:rPr>
          <w:rFonts w:hint="cs"/>
          <w:b w:val="0"/>
          <w:rtl/>
        </w:rPr>
        <w:t>يَفْقَهُونَ بِهَا</w:t>
      </w:r>
      <w:r>
        <w:rPr>
          <w:rFonts w:hint="cs"/>
        </w:rPr>
        <w:t xml:space="preserve"> </w:t>
      </w:r>
      <w:r>
        <w:rPr>
          <w:rFonts w:hint="cs"/>
          <w:b w:val="0"/>
          <w:rtl/>
        </w:rPr>
        <w:t xml:space="preserve"> } ، وقوله تعالى : { أَفَلَم يَسِيروا فِي الأَرْضِ فَتَكُونَ</w:t>
      </w:r>
      <w:r>
        <w:rPr>
          <w:rFonts w:hint="cs"/>
        </w:rPr>
        <w:t xml:space="preserve"> </w:t>
      </w:r>
      <w:r>
        <w:rPr>
          <w:rFonts w:hint="cs"/>
          <w:b w:val="0"/>
          <w:rtl/>
        </w:rPr>
        <w:t xml:space="preserve">لَهًم قًلًوبٌ يَعْقِلُونَ بِهَا } ، </w:t>
      </w:r>
      <w:r>
        <w:rPr>
          <w:rFonts w:hint="cs"/>
        </w:rPr>
        <w:t xml:space="preserve"> </w:t>
      </w:r>
      <w:r>
        <w:rPr>
          <w:rFonts w:hint="cs"/>
          <w:b w:val="0"/>
          <w:rtl/>
        </w:rPr>
        <w:t xml:space="preserve">وقوله تعالى : { إِنَّ فِي ذَلِكَ لَذِكْرَى لِمَنْ كَانَ لَهُ قَلْبٌ أَوْ أَلْقَى السَّمْعَ وَهُوَ شَهِيدٌ } [ ق : 37 ] ، </w:t>
      </w:r>
      <w:r>
        <w:rPr>
          <w:rFonts w:hint="cs"/>
          <w:b w:val="0"/>
          <w:rtl/>
          <w:lang w:bidi="ar-KW"/>
        </w:rPr>
        <w:t xml:space="preserve">أي لمن كان له لب وعقل يعي به ويدرك به ، </w:t>
      </w:r>
      <w:r>
        <w:rPr>
          <w:rFonts w:hint="cs"/>
          <w:b w:val="0"/>
          <w:rtl/>
        </w:rPr>
        <w:t>وكان النبي صلى الله عليه وسلم يقول : ((  لِيَلِيَني منكم</w:t>
      </w:r>
      <w:r>
        <w:rPr>
          <w:rFonts w:hint="cs"/>
        </w:rPr>
        <w:t xml:space="preserve"> </w:t>
      </w:r>
      <w:r>
        <w:rPr>
          <w:rFonts w:hint="cs"/>
          <w:b w:val="0"/>
          <w:rtl/>
        </w:rPr>
        <w:t xml:space="preserve">أولوا الأحلام و النُّهى , ثمّ الذين يلونهم , ثمّ الذين يلونهم ))   ، وكل ما سبق يدل على شرف العقل و أهميته في المعرفة بالله تعالى ودينه ،  ومن يرد الله به خيرا يفقهه في الدين ، والفقه من التفهم والتعقل والتدبر وشدة العلم والمعرفة بدين الله  ، وكلها متعلقة بالعقل وحسن استعماله ، إنّ تعطيل العقل معناه انحطاط الإنسان إلى مستوى أدنى من الحيوان ، ولهذا قال الله تعالى : </w:t>
      </w:r>
      <w:r>
        <w:rPr>
          <w:b w:val="0"/>
          <w:rtl/>
        </w:rPr>
        <w:t xml:space="preserve">{ إنَّ شَرَّ الدَّوَابِ عِنْدَ اللهِ الصُمُّ البُكمُ الذِينَ لاَ </w:t>
      </w:r>
      <w:r>
        <w:rPr>
          <w:b w:val="0"/>
          <w:rtl/>
        </w:rPr>
        <w:lastRenderedPageBreak/>
        <w:t>يَعْقِلُونَ }</w:t>
      </w:r>
      <w:r>
        <w:rPr>
          <w:rFonts w:hint="cs"/>
          <w:b w:val="0"/>
          <w:rtl/>
        </w:rPr>
        <w:t xml:space="preserve"> ، </w:t>
      </w:r>
      <w:r w:rsidR="00F5566A">
        <w:rPr>
          <w:b w:val="0"/>
          <w:rtl/>
        </w:rPr>
        <w:t xml:space="preserve">يقول العقّاد رحمه الله : ( </w:t>
      </w:r>
      <w:r>
        <w:rPr>
          <w:b w:val="0"/>
          <w:rtl/>
        </w:rPr>
        <w:t>من مزايا القرآن الكثيرة مزية واضحة</w:t>
      </w:r>
      <w:r>
        <w:rPr>
          <w:rFonts w:hint="cs"/>
          <w:b w:val="0"/>
          <w:rtl/>
        </w:rPr>
        <w:t xml:space="preserve"> يقل فيها الخلاف بين المسلمين و غير المسلمين , لأنها تثبت من تلاوة الآيات ثبوتًا تؤيده أرقام الحساب ودلالات اللفظ اليسير , قبل الرجوع في تأييدها إلى المناقشات و المذاهب التي قد تختلف فيها الآراء , وتلك المزية هي التنويه بالعقل</w:t>
      </w:r>
      <w:r>
        <w:rPr>
          <w:b w:val="0"/>
          <w:rtl/>
        </w:rPr>
        <w:t xml:space="preserve"> </w:t>
      </w:r>
      <w:r>
        <w:rPr>
          <w:rFonts w:hint="cs"/>
          <w:b w:val="0"/>
          <w:rtl/>
        </w:rPr>
        <w:t xml:space="preserve">، والتعويل عليه في أمر العقيدة وأمر التبعة والتكليف ، ففي كتب الأديان الكبرى إشارات صريحة أو مضمونة إلى العقل أو إلى التمييز , و لكنها تأتي عرضًا غير مقصودة , و قد يلمح فيها القارئ بعض الأحايين شيئًا من الزراية بالعقل أو التحذير منه , لأنه مزلّة العقائد , وباب من أبواب الدعوى والإنكار ، و لكن القرآن لا يذكر العقل إلا في مقام التعظيم , و التنبيه إلى وجوب العمل به و الرجوع إليه , ولا تأتي الإشارة إليه عارضة ولا مقتضبة في سياق الآية , بل هي تأتي في كل موضع من مواضعها , مؤكدة جازمة باللفظ و الدلالة , و تتكرر في كل موضع من مواضع الأمر و النهي التي يحث فيها المؤمن على تحكيم عقله , أو يلام فيها المنكر على إهمال عقله و قبول الحجر عليه ) ( 3 ) ، </w:t>
      </w:r>
      <w:r w:rsidRPr="00203FA4">
        <w:rPr>
          <w:rtl/>
        </w:rPr>
        <w:t xml:space="preserve">إنّ الله تعالى أكرم الإنسان بالعقل ، وأنزل عليه القرآن وأمره ان يتدبره بعقله وأن يُعمل فيه فكره ، وأكرم رسوله صلى الله عليه وسلم بالحكمة والسنّة ، وجعل نصوص القرآن والسنة لا يمكن فهمها الفهم الصحيح إلا من خلال التفكير الصحيح والفهم الدقيق وإعمال العقل في فقهها  وحمل متشابهها على محكمها ، والنص ( الكتاب والسنّة ) كلاهما من عند الله ، ولذلك فإنّ صريح العقل لابد وأن يُوافق صحيح النقل إذا كان كلاهما قطعي الدلالة على معناه ، </w:t>
      </w:r>
    </w:p>
    <w:p w:rsidR="00A21A38" w:rsidRDefault="00A21A38" w:rsidP="007621BA">
      <w:pPr>
        <w:ind w:left="-46"/>
        <w:jc w:val="both"/>
        <w:rPr>
          <w:b w:val="0"/>
          <w:rtl/>
        </w:rPr>
      </w:pPr>
      <w:r>
        <w:rPr>
          <w:rFonts w:hint="cs"/>
          <w:bCs/>
          <w:rtl/>
        </w:rPr>
        <w:t xml:space="preserve">( </w:t>
      </w:r>
      <w:r w:rsidR="001E0AC2">
        <w:rPr>
          <w:rFonts w:hint="cs"/>
          <w:bCs/>
          <w:rtl/>
        </w:rPr>
        <w:t>2</w:t>
      </w:r>
      <w:r>
        <w:rPr>
          <w:rFonts w:hint="cs"/>
          <w:bCs/>
          <w:rtl/>
        </w:rPr>
        <w:t xml:space="preserve"> ) </w:t>
      </w:r>
      <w:r w:rsidRPr="007913C7">
        <w:rPr>
          <w:bCs/>
          <w:rtl/>
        </w:rPr>
        <w:t>دفع التعارض بين العقل والنقل</w:t>
      </w:r>
      <w:r w:rsidRPr="00203FA4">
        <w:rPr>
          <w:rtl/>
        </w:rPr>
        <w:t xml:space="preserve"> </w:t>
      </w:r>
      <w:r>
        <w:rPr>
          <w:rFonts w:hint="cs"/>
          <w:rtl/>
        </w:rPr>
        <w:t xml:space="preserve">: </w:t>
      </w:r>
      <w:r w:rsidRPr="00203FA4">
        <w:rPr>
          <w:rtl/>
        </w:rPr>
        <w:t xml:space="preserve">المتأمل في أحكام ونصوص الشريعة الإسلامية سوف يجد التوافق والانسجام العظيم بين النص والعقل ، قال تعالى : { أَلَا يَعْلَمُ مَنْ خَلَقَ وَهُوَ اللَّطِيفُ الْخَبِيرُ } [ الملك : 14 ] ، وقال تعالى : { وَلَوْ كَانَ مِنْ عِنْدِ غَيْرِ اللَّهِ لَوَجَدُوا فِيهِ اخْتِلَافًا كَثِيرًا } [ النساء : 82 ] ، </w:t>
      </w:r>
      <w:r>
        <w:rPr>
          <w:rFonts w:hint="cs"/>
          <w:b w:val="0"/>
          <w:rtl/>
        </w:rPr>
        <w:t>ومن خلال</w:t>
      </w:r>
      <w:r>
        <w:rPr>
          <w:rFonts w:hint="cs"/>
        </w:rPr>
        <w:t xml:space="preserve"> </w:t>
      </w:r>
      <w:r>
        <w:rPr>
          <w:rFonts w:hint="cs"/>
          <w:b w:val="0"/>
          <w:rtl/>
        </w:rPr>
        <w:t>النظر في ظواهر التعارض بين العقل و النقل يمكن التأكيد على أنّ القضية العقلية التي يُظن أنها تعارض المنقول ( الوحي ) لابد أنّها ليست من قضايا</w:t>
      </w:r>
      <w:r>
        <w:rPr>
          <w:rFonts w:hint="cs"/>
        </w:rPr>
        <w:t xml:space="preserve"> </w:t>
      </w:r>
      <w:r>
        <w:rPr>
          <w:rFonts w:hint="cs"/>
          <w:b w:val="0"/>
          <w:rtl/>
        </w:rPr>
        <w:t xml:space="preserve">العقول السليمة ، </w:t>
      </w:r>
      <w:r>
        <w:rPr>
          <w:rFonts w:hint="cs"/>
        </w:rPr>
        <w:t xml:space="preserve"> </w:t>
      </w:r>
      <w:r>
        <w:rPr>
          <w:rFonts w:hint="cs"/>
          <w:b w:val="0"/>
          <w:rtl/>
          <w:lang w:bidi="ar-KW"/>
        </w:rPr>
        <w:t>و</w:t>
      </w:r>
      <w:r>
        <w:rPr>
          <w:rFonts w:hint="cs"/>
          <w:b w:val="0"/>
          <w:rtl/>
        </w:rPr>
        <w:t>المنقول الذي يُظن أنه يعارض العقل السليم , ليس يقيناً من</w:t>
      </w:r>
      <w:r>
        <w:rPr>
          <w:rFonts w:hint="cs"/>
        </w:rPr>
        <w:t xml:space="preserve"> </w:t>
      </w:r>
      <w:r>
        <w:rPr>
          <w:rFonts w:hint="cs"/>
          <w:b w:val="0"/>
          <w:rtl/>
        </w:rPr>
        <w:t>السمع الصحيح المقبول</w:t>
      </w:r>
      <w:r>
        <w:rPr>
          <w:rFonts w:hint="cs"/>
        </w:rPr>
        <w:t xml:space="preserve"> </w:t>
      </w:r>
      <w:r>
        <w:rPr>
          <w:rFonts w:hint="cs"/>
          <w:b w:val="0"/>
          <w:rtl/>
          <w:lang w:bidi="ar-KW"/>
        </w:rPr>
        <w:t xml:space="preserve"> ، أو قد </w:t>
      </w:r>
      <w:r>
        <w:rPr>
          <w:rFonts w:hint="cs"/>
          <w:b w:val="0"/>
          <w:rtl/>
        </w:rPr>
        <w:t>يكون التعارض قائمًا بسبب خطأ في فهم النص</w:t>
      </w:r>
      <w:r>
        <w:rPr>
          <w:rFonts w:hint="cs"/>
        </w:rPr>
        <w:t xml:space="preserve"> </w:t>
      </w:r>
      <w:r>
        <w:rPr>
          <w:rFonts w:hint="cs"/>
          <w:b w:val="0"/>
          <w:rtl/>
          <w:lang w:bidi="ar-KW"/>
        </w:rPr>
        <w:t xml:space="preserve">، وقد يكون بسبب عدم </w:t>
      </w:r>
      <w:r>
        <w:rPr>
          <w:rFonts w:hint="cs"/>
          <w:b w:val="0"/>
          <w:rtl/>
        </w:rPr>
        <w:t>التمييز بين ما يحيله العقل ( ما يقطع العقل باستحالته ) , وما لا يدركه</w:t>
      </w:r>
      <w:r>
        <w:rPr>
          <w:rFonts w:hint="cs"/>
        </w:rPr>
        <w:t xml:space="preserve"> </w:t>
      </w:r>
      <w:r>
        <w:rPr>
          <w:rFonts w:hint="cs"/>
          <w:b w:val="0"/>
          <w:rtl/>
        </w:rPr>
        <w:t xml:space="preserve">، ويمكن ردّ ذلك إلى تلك الأسس والقواعد </w:t>
      </w:r>
      <w:r>
        <w:rPr>
          <w:rFonts w:hint="cs"/>
          <w:b w:val="0"/>
          <w:rtl/>
          <w:lang w:bidi="ar-KW"/>
        </w:rPr>
        <w:t>:</w:t>
      </w:r>
      <w:r>
        <w:rPr>
          <w:rFonts w:hint="cs"/>
          <w:b w:val="0"/>
          <w:rtl/>
        </w:rPr>
        <w:t xml:space="preserve"> ( أ ) أن حقائق الوحي لا يمكن أن تتعارض مع حقائق</w:t>
      </w:r>
      <w:r>
        <w:rPr>
          <w:rFonts w:hint="cs"/>
        </w:rPr>
        <w:t xml:space="preserve"> </w:t>
      </w:r>
      <w:r>
        <w:rPr>
          <w:rFonts w:hint="cs"/>
          <w:b w:val="0"/>
          <w:rtl/>
        </w:rPr>
        <w:t>العقل , انطلاقًا من وحدة المصدر لكليهما وهو الله</w:t>
      </w:r>
      <w:r>
        <w:rPr>
          <w:rFonts w:hint="cs"/>
        </w:rPr>
        <w:t xml:space="preserve"> </w:t>
      </w:r>
      <w:r>
        <w:rPr>
          <w:rFonts w:hint="cs"/>
          <w:b w:val="0"/>
          <w:rtl/>
          <w:lang w:bidi="ar-KW"/>
        </w:rPr>
        <w:t xml:space="preserve">، ( ب ) </w:t>
      </w:r>
      <w:r>
        <w:rPr>
          <w:rFonts w:hint="cs"/>
          <w:b w:val="0"/>
          <w:rtl/>
        </w:rPr>
        <w:t>أن قطعي الوحي يقدم على</w:t>
      </w:r>
      <w:r>
        <w:rPr>
          <w:rFonts w:hint="cs"/>
        </w:rPr>
        <w:t xml:space="preserve"> </w:t>
      </w:r>
      <w:r>
        <w:rPr>
          <w:rFonts w:hint="cs"/>
          <w:b w:val="0"/>
          <w:rtl/>
        </w:rPr>
        <w:t xml:space="preserve">ظني العقل , فلا يمكن لنظرية أو فرضية علمية لم ترق إلى مرتبة </w:t>
      </w:r>
      <w:r>
        <w:rPr>
          <w:rFonts w:hint="cs"/>
          <w:b w:val="0"/>
          <w:rtl/>
        </w:rPr>
        <w:lastRenderedPageBreak/>
        <w:t>الحقيقة أن تتقدم</w:t>
      </w:r>
      <w:r>
        <w:rPr>
          <w:rFonts w:hint="cs"/>
        </w:rPr>
        <w:t xml:space="preserve"> </w:t>
      </w:r>
      <w:r>
        <w:rPr>
          <w:rFonts w:hint="cs"/>
          <w:b w:val="0"/>
          <w:rtl/>
        </w:rPr>
        <w:t>قطعي الوحي ، ( ت ) أن قطعي العقل يفسّر على أساسه ظني الوحي , باعتبار أن ظني</w:t>
      </w:r>
      <w:r>
        <w:rPr>
          <w:rFonts w:hint="cs"/>
        </w:rPr>
        <w:t xml:space="preserve"> </w:t>
      </w:r>
      <w:r>
        <w:rPr>
          <w:rFonts w:hint="cs"/>
          <w:b w:val="0"/>
          <w:rtl/>
        </w:rPr>
        <w:t>الوحي يحتمل أكثر من تفسير , فيرجح التفسير الذي تؤيده الحقائق العلمية ، ( ث ) إذا</w:t>
      </w:r>
      <w:r>
        <w:rPr>
          <w:rFonts w:hint="cs"/>
        </w:rPr>
        <w:t xml:space="preserve"> </w:t>
      </w:r>
      <w:r>
        <w:rPr>
          <w:rFonts w:hint="cs"/>
          <w:b w:val="0"/>
          <w:rtl/>
        </w:rPr>
        <w:t>كان كل من العقل و الوحي ظنيًا , فنتوقف في ترجيح أحدهما على الآخر , حتى يثبت أن</w:t>
      </w:r>
      <w:r>
        <w:rPr>
          <w:rFonts w:hint="cs"/>
        </w:rPr>
        <w:t xml:space="preserve"> </w:t>
      </w:r>
      <w:r>
        <w:rPr>
          <w:rFonts w:hint="cs"/>
          <w:b w:val="0"/>
          <w:rtl/>
        </w:rPr>
        <w:t>أحدهما هو القطعي , و عندئذ يكون هو المقدّم لكونه قطعيًا , وإن لم يثبت فيجب البحث</w:t>
      </w:r>
      <w:r>
        <w:rPr>
          <w:rFonts w:hint="cs"/>
        </w:rPr>
        <w:t xml:space="preserve"> </w:t>
      </w:r>
      <w:r>
        <w:rPr>
          <w:rFonts w:hint="cs"/>
          <w:b w:val="0"/>
          <w:rtl/>
        </w:rPr>
        <w:t>عن مرجّحات خارجية</w:t>
      </w:r>
      <w:r>
        <w:rPr>
          <w:rFonts w:hint="cs"/>
        </w:rPr>
        <w:t xml:space="preserve"> </w:t>
      </w:r>
      <w:r>
        <w:rPr>
          <w:rFonts w:hint="cs"/>
          <w:b w:val="0"/>
          <w:rtl/>
        </w:rPr>
        <w:t xml:space="preserve"> ، وبذلك يستحيل التعارض بين الأدلة الشرعية ، وبين الأدلة العقلية ،</w:t>
      </w:r>
    </w:p>
    <w:p w:rsidR="00A21A38" w:rsidRDefault="00A21A38" w:rsidP="007621BA">
      <w:pPr>
        <w:ind w:left="-46"/>
        <w:jc w:val="both"/>
        <w:rPr>
          <w:b w:val="0"/>
        </w:rPr>
      </w:pPr>
      <w:r w:rsidRPr="00275663">
        <w:rPr>
          <w:rFonts w:hint="cs"/>
          <w:bCs/>
          <w:rtl/>
        </w:rPr>
        <w:t xml:space="preserve">( </w:t>
      </w:r>
      <w:r w:rsidR="001E0AC2">
        <w:rPr>
          <w:rFonts w:hint="cs"/>
          <w:bCs/>
          <w:rtl/>
        </w:rPr>
        <w:t>3</w:t>
      </w:r>
      <w:r w:rsidRPr="00275663">
        <w:rPr>
          <w:rFonts w:hint="cs"/>
          <w:bCs/>
          <w:rtl/>
        </w:rPr>
        <w:t xml:space="preserve"> ) </w:t>
      </w:r>
      <w:r w:rsidRPr="00275663">
        <w:rPr>
          <w:bCs/>
          <w:rtl/>
        </w:rPr>
        <w:t>التحسين والتقبيح العقليين</w:t>
      </w:r>
      <w:r>
        <w:rPr>
          <w:b w:val="0"/>
          <w:rtl/>
        </w:rPr>
        <w:t xml:space="preserve"> : الخلاف في هذه المسألة بين مذاهب أهل السنّة والجماعة المتخصصة في العقيدة ( الأثرية ، والأشعرية ، والماتريدية ) خلاف لفظي لا حقيقة خلفه ، إذ الجميع متفقون على أنّ مصدر جميع الأحكام التكليفية و الوضعية هو الله تعالى وحده لا شريك له ، ومتفقون على أنّ للعقل قابلية في إدراك الحسن والقبح الذاتي ، ومتفقون على أنّ هذا الإدراك لا يترتب عليه ثواب ولا عقاب ، ومتفقون على أنّ الثواب والعقاب يترتب على ما جاء به الشرع لا ما حكم به العقل ، وما عدا ذلك فقضايا جانبية ليست أساسية في المسألة ، فقد قالت الأشاعرة : أنّ العقل لا يستقل بإدراك حكم الله , بل لا بد من وساطة الرسول و تبليغه , فليس في الأفعال حسن ذاتي ولا قبح ذاتي </w:t>
      </w:r>
      <w:r>
        <w:rPr>
          <w:b w:val="0"/>
          <w:rtl/>
          <w:lang w:bidi="ar-KW"/>
        </w:rPr>
        <w:t xml:space="preserve">يترتب عليه الثواب والعقاب إلا ما جاء به الشرع ، </w:t>
      </w:r>
      <w:r>
        <w:rPr>
          <w:b w:val="0"/>
          <w:rtl/>
        </w:rPr>
        <w:t xml:space="preserve">وإرادة الله مطلقة لا يقيّدها شيء , والحسن ما جاء الشارع بطلب فعله , و القبيح ما جاء الشارع بطلب تركه , فليس للفعل قبل أمر الشارع و نهيه حسن ولا قبح </w:t>
      </w:r>
      <w:r>
        <w:rPr>
          <w:b w:val="0"/>
        </w:rPr>
        <w:t xml:space="preserve"> </w:t>
      </w:r>
      <w:r>
        <w:rPr>
          <w:b w:val="0"/>
          <w:rtl/>
        </w:rPr>
        <w:t xml:space="preserve">بهذا المعنى ، والفعل إنما يصير حسنًا لأمر الشارع به لا لذات الفعل , ويصير قبيحًا لنهي الشارع عنه لا لذات الفعل , فالأفعال تستمد حسنها و قبحها من أمر الشارع ونهيه لا من حسنٍ أو قبحٍ في ذواتها ، وبنوا على ذلك : أنه لا حكم للشرع في أفعال العباد قبل بعثة الرسل ، فما لم يأت رسول يبلغ أحكام الله للعباد لا يثبت لأفعالهم حكم , فلا يجب عليهم شيء , ولا يحرم عليهم فعل , وحيث لا حكم فلا تكليف , و حيث لا تكليف فلا حساب ولا مدح ولا ثواب , ولا ذم ولا عقاب ، وقالت الأثرية والماتريدية أن للأفعال حسنًا و قبحًا يستطيع العقل إدراكها في معظم الأفعال بناءً على ما في الفعل من صفات , وما يترتب عليه من مصالح و مفاسد , ولكن لا يلزم من كون الفعل حسنًا حسب إدراك العقل أن يأمر به الشرع , ولا يلزم من كون الفعل قبيحًا أن ينهى عنه الشرع , لأن العقول مهما نضجت فهي قاصرة , ومهما اتسعت فهي ناقصة , وعلى هذا فكل ما يمكن أن يقال , هو أن ما في الفعل من حسن يدركه العقل يجعل الفعل صالحًا لأن يأمر به الشارع , و أن ما في الفعل من قبح يدركه العقل يجعل الفعل صالحًا لأن ينهى عنه الشارع , ولا يقال إن الحسن و القبح </w:t>
      </w:r>
      <w:r>
        <w:rPr>
          <w:b w:val="0"/>
          <w:rtl/>
        </w:rPr>
        <w:lastRenderedPageBreak/>
        <w:t xml:space="preserve">موجبان لحكم الشرع بالأمر و النهي ، و بنوا على ذلك : نفس النتيجة التي وصل إليها الأشاعرة بأنّه  لا حكم للشرع في أفعال العباد قبل بعثة الرسل أو قبل بلوغ الدعوة , وحيث لا حكم فلا تكليف , وحيث لا تكليف فلا ثواب ولا عقاب ، والجميع متفقون على أنّ حكم الشرع لا يعرف إلا عن طريق الرسول , فما لم يأت رسول يبلّغ الناس حكم الله , فلا يثبت في أفعال الناس حكم بالإيجاب أو التحريم بدليل قوله تعالى : { وَمَا كُنَّا مُعَذِّبِينَ حَتَّى نَبْعَثَ رَسُولاً }, فلا عذاب قبل بعثة الرسول أو بلوغ الدعوة </w:t>
      </w:r>
      <w:r>
        <w:rPr>
          <w:b w:val="0"/>
        </w:rPr>
        <w:t xml:space="preserve">, </w:t>
      </w:r>
      <w:r>
        <w:rPr>
          <w:rFonts w:hint="cs"/>
          <w:b w:val="0"/>
          <w:rtl/>
        </w:rPr>
        <w:t>وحيث لا عذاب فلا تكليف , وحيث لا تكليف فلا حكم للشرع في أفعال العباد على وجه طلب الفعل أو التخيير بينهما , والخلاف الحقيقي هو بين أهل السنّة والجماعة بطوائفها الثلاث ( الأثرية ، والأشعرية ، والماتريدية ) ، وبين المعتزلة والخوارج والشيعة في جهة أخرى حيث أنّ هؤلاء يقولون بأنّ العقل يستقل بإدراك حسن أو قبح  الأفعال بالنظر إلى صفات الفعل وما يترتب عليه من نفع أو ضرر , أي مصلحة و مفسدة , وهذا الإدراك لا يتوقف على وساطة الرسل و تبليغهم , فحسن الفعل أو قبحه أمران عقليان لا شرعيان , أي لا يتوقف ذلك على الشرع , وإن حكم الله يكون وفق ما تدركه عقولنا من حسن الأفعال أو قبحها , فما رآه العقل حسنًا فهو عند الله حسن , و مطلوب من الإنسان فعله , ومع الفعل المدح و الثواب ومع المخالفة الذم و العقاب</w:t>
      </w:r>
      <w:r>
        <w:rPr>
          <w:b w:val="0"/>
          <w:rtl/>
        </w:rPr>
        <w:t xml:space="preserve"> </w:t>
      </w:r>
      <w:r>
        <w:rPr>
          <w:b w:val="0"/>
        </w:rPr>
        <w:t xml:space="preserve">, </w:t>
      </w:r>
      <w:r>
        <w:rPr>
          <w:rFonts w:hint="cs"/>
          <w:b w:val="0"/>
          <w:rtl/>
        </w:rPr>
        <w:t xml:space="preserve">وما رآه العقل قبيحًا فهو عند الله قبيح و مطلوب من الإنسان تركه , ومع الترك المدح و الثواب , ومع الفعل الذم و العقاب  ، فأحكام الشرع في نظر أصحاب هذا القول : لا تأتي إلاّ موافقة لما أدركه العقل من حسن الأفعال أو قبحها , فما أدرك العقل حسنه جاء الشرع بطلب فعله ولا يمكن أن يطلب تركه , وما أدرك العقل قبحه جاء الشرع بطلب تركه ولا يمكن أن يطلب فعله , وبنوا على ذلك : أنّ الإنسان مكلف قبل بعثة الرسل أو قبل بلوغ الدعوة إليه ، إذ عليه أن يفعل ما أدرك العقل حسنه و أن يترك ما أدرك العقل قبحه , لأن هذا هو حكم الشرع , ومع التكليف المسؤولية و الحساب وما يتبع ذلك من ثواب و عقاب ، والذي يترتب على الخلاف بين أهل السنّة والجماعة بطوائفها الثلاث ( الأثرية ، والأشعرية ، والماتريدية ) ، وبين الفرق الأخرى هو حال من لم تبلغه دعوة الرسل على وجه العموم , فعند هؤلاء يؤاخذ بفعله و يحاسب على أعماله ؛ لأن المطلوب منه : فعل ما أدرك العقل حسنه , و ترك ما أدرك العقل قبحه , وهذا هو حكم الشرع في ظنهم ، أمّا أهل السنّة والجماعة بطوائفها الثلاث ، فعندهم : لا حساب ولا ثواب ولا عقاب على من لم تبلغه الدعوة ، وخلاف آخر يتمثل في المسألة التي ليس فيها حكم من الشرع , فإن المعتزلة قالوا : بأن العقل يكون مصدرًا للأحكام , بمعنى : يكون حكمها الوجوب إذا أدرك </w:t>
      </w:r>
      <w:r>
        <w:rPr>
          <w:rFonts w:hint="cs"/>
          <w:b w:val="0"/>
          <w:rtl/>
        </w:rPr>
        <w:lastRenderedPageBreak/>
        <w:t>العقل حسنها , ويكون حكمها الحرمة إذا أدرك العقل قبحها , وأهل السنّة والجماعة لا يكون العقل مصدرًا للأحكام و إنّما يؤخذ الحكم من مصادر الفقه الثابتة و ليس العقل منها ،</w:t>
      </w:r>
    </w:p>
    <w:p w:rsidR="00A21A38" w:rsidRPr="00203FA4" w:rsidRDefault="00A21A38" w:rsidP="007621BA">
      <w:pPr>
        <w:spacing w:after="240"/>
        <w:ind w:left="-46"/>
        <w:jc w:val="both"/>
      </w:pPr>
      <w:r w:rsidRPr="00275663">
        <w:rPr>
          <w:rFonts w:hint="cs"/>
          <w:b w:val="0"/>
          <w:bCs/>
          <w:rtl/>
        </w:rPr>
        <w:t xml:space="preserve">( </w:t>
      </w:r>
      <w:r w:rsidR="001E0AC2">
        <w:rPr>
          <w:rFonts w:hint="cs"/>
          <w:b w:val="0"/>
          <w:bCs/>
          <w:rtl/>
        </w:rPr>
        <w:t>4</w:t>
      </w:r>
      <w:r w:rsidRPr="00275663">
        <w:rPr>
          <w:rFonts w:hint="cs"/>
          <w:b w:val="0"/>
          <w:bCs/>
          <w:rtl/>
        </w:rPr>
        <w:t xml:space="preserve"> ) مجال العقل في الفروع :</w:t>
      </w:r>
      <w:r>
        <w:rPr>
          <w:rFonts w:hint="cs"/>
          <w:rtl/>
        </w:rPr>
        <w:t xml:space="preserve"> أعطى </w:t>
      </w:r>
      <w:r w:rsidRPr="00203FA4">
        <w:rPr>
          <w:rtl/>
        </w:rPr>
        <w:t xml:space="preserve">دين الإسلام العقل مجالا واسعاً في التدبر والاجتهاد والاستنباط من خلال مصادر التشريع  الواسعة سوى القرآن والسنة كالاجتهاد والقياس والاستحسان والاستقراء والاستصلاح وغيرها من مصادر الأدلة عند اهل السنّة والجماعة ، </w:t>
      </w:r>
      <w:r w:rsidRPr="00203FA4">
        <w:rPr>
          <w:rFonts w:hint="cs"/>
          <w:rtl/>
        </w:rPr>
        <w:t xml:space="preserve">ولا يستغني النص عن عقل يفهمه ويفقهه ، ولا يستغني العقل عن نور يستضئ به في ظلمات الكفر والشرك والبدعة والشهوات والشبهات ، ولله در الحجة الغزالي حين يقول : ( </w:t>
      </w:r>
      <w:r w:rsidRPr="00203FA4">
        <w:rPr>
          <w:rtl/>
        </w:rPr>
        <w:t>اعلم ان العقل لن يهتدي إلا بالشرع</w:t>
      </w:r>
      <w:r w:rsidRPr="00203FA4">
        <w:rPr>
          <w:rFonts w:hint="cs"/>
          <w:rtl/>
        </w:rPr>
        <w:t xml:space="preserve"> </w:t>
      </w:r>
      <w:r w:rsidRPr="00203FA4">
        <w:rPr>
          <w:rtl/>
        </w:rPr>
        <w:t>، والشرع لم يتبين الا بالعقل</w:t>
      </w:r>
      <w:r w:rsidRPr="00203FA4">
        <w:rPr>
          <w:rFonts w:hint="cs"/>
          <w:rtl/>
        </w:rPr>
        <w:t xml:space="preserve"> </w:t>
      </w:r>
      <w:r w:rsidRPr="00203FA4">
        <w:rPr>
          <w:rtl/>
        </w:rPr>
        <w:t>، فالعقل كالأساس والشرع كالبناء</w:t>
      </w:r>
      <w:r w:rsidRPr="00203FA4">
        <w:rPr>
          <w:rFonts w:hint="cs"/>
          <w:rtl/>
        </w:rPr>
        <w:t xml:space="preserve"> </w:t>
      </w:r>
      <w:r w:rsidRPr="00203FA4">
        <w:rPr>
          <w:rtl/>
        </w:rPr>
        <w:t>، ولن يثبت بناء ما لم يكن أسس</w:t>
      </w:r>
      <w:r w:rsidRPr="00203FA4">
        <w:rPr>
          <w:rFonts w:hint="cs"/>
          <w:rtl/>
        </w:rPr>
        <w:t xml:space="preserve"> </w:t>
      </w:r>
      <w:r w:rsidRPr="00203FA4">
        <w:rPr>
          <w:rtl/>
        </w:rPr>
        <w:t>، وأيضاً فالعقل كالبصر والشرع كالشعاع</w:t>
      </w:r>
      <w:r w:rsidRPr="00203FA4">
        <w:rPr>
          <w:rFonts w:hint="cs"/>
          <w:rtl/>
        </w:rPr>
        <w:t xml:space="preserve"> </w:t>
      </w:r>
      <w:r w:rsidRPr="00203FA4">
        <w:rPr>
          <w:rtl/>
        </w:rPr>
        <w:t>، ولن يغني البصر ما لم يكن شعاع من خارج، ولن يغني الشعاع ما لم يكن بصر، وأيضا فالعقل كالسراج، والشرع كالزيت الذي يمده فما لم يكن زيت لم يحصل السراج وما لم يكن سراج لم يضيء الزيت، لهذا قال تعالى : { الله نور السموات والأرض } ،</w:t>
      </w:r>
      <w:r w:rsidRPr="00203FA4">
        <w:rPr>
          <w:vertAlign w:val="superscript"/>
          <w:rtl/>
        </w:rPr>
        <w:t xml:space="preserve"> </w:t>
      </w:r>
      <w:r w:rsidRPr="00203FA4">
        <w:rPr>
          <w:rtl/>
        </w:rPr>
        <w:t xml:space="preserve">وقال تعالى: { نور على نور } ، </w:t>
      </w:r>
      <w:r w:rsidRPr="00203FA4">
        <w:rPr>
          <w:vertAlign w:val="superscript"/>
          <w:rtl/>
        </w:rPr>
        <w:t xml:space="preserve"> </w:t>
      </w:r>
      <w:r w:rsidRPr="00203FA4">
        <w:rPr>
          <w:rtl/>
        </w:rPr>
        <w:t>فالشرع عقل من خارج، والعقل شرع من داخل، وهما متعاضدان، بل متحدان، فالشرع إذا فقد العقل لم يظهر به شيء، وصار ضائعاً ضياع الشعاع عند فقد نور البصر</w:t>
      </w:r>
      <w:r w:rsidRPr="00203FA4">
        <w:rPr>
          <w:vertAlign w:val="superscript"/>
          <w:rtl/>
        </w:rPr>
        <w:t xml:space="preserve"> </w:t>
      </w:r>
      <w:r w:rsidRPr="00203FA4">
        <w:rPr>
          <w:rtl/>
        </w:rPr>
        <w:t>والعقل إذا فقد الشرع عجز عن أكثر الأمور عجْز العين عند فقد النور</w:t>
      </w:r>
      <w:r w:rsidRPr="00203FA4">
        <w:rPr>
          <w:rFonts w:hint="cs"/>
          <w:rtl/>
        </w:rPr>
        <w:t xml:space="preserve"> ) أهـ ، </w:t>
      </w:r>
      <w:r w:rsidRPr="00203FA4">
        <w:rPr>
          <w:b w:val="0"/>
          <w:rtl/>
        </w:rPr>
        <w:t>[ معارج القدس في مدارج معرفة النفس ، ص57 ] ،</w:t>
      </w:r>
      <w:r w:rsidRPr="00203FA4">
        <w:rPr>
          <w:rFonts w:hint="cs"/>
          <w:rtl/>
        </w:rPr>
        <w:t xml:space="preserve"> ولله دره ، فإنّ </w:t>
      </w:r>
      <w:r w:rsidRPr="00203FA4">
        <w:rPr>
          <w:rtl/>
        </w:rPr>
        <w:t xml:space="preserve">النص هو مصدر التشريع ، والعقل هو مصدر المعرفة والبيان </w:t>
      </w:r>
      <w:r w:rsidRPr="00203FA4">
        <w:rPr>
          <w:rFonts w:hint="cs"/>
          <w:rtl/>
        </w:rPr>
        <w:t>لما جاء به الشرع ، و</w:t>
      </w:r>
      <w:r w:rsidRPr="00203FA4">
        <w:rPr>
          <w:rtl/>
        </w:rPr>
        <w:t>لا تعارض بينها ، ولا يمكن للعلماء والفقهاء الاعتماد على أحدهما دون الآخر</w:t>
      </w:r>
      <w:r w:rsidRPr="00203FA4">
        <w:rPr>
          <w:rFonts w:hint="cs"/>
          <w:rtl/>
        </w:rPr>
        <w:t xml:space="preserve"> ، </w:t>
      </w:r>
    </w:p>
    <w:p w:rsidR="00A21A38" w:rsidRPr="00203FA4" w:rsidRDefault="00A21A38" w:rsidP="007621BA">
      <w:pPr>
        <w:ind w:left="-46"/>
        <w:jc w:val="both"/>
        <w:rPr>
          <w:rtl/>
        </w:rPr>
      </w:pPr>
      <w:r w:rsidRPr="00203FA4">
        <w:rPr>
          <w:rFonts w:hint="cs"/>
          <w:rtl/>
        </w:rPr>
        <w:t xml:space="preserve">( </w:t>
      </w:r>
      <w:r w:rsidR="001E0AC2">
        <w:rPr>
          <w:rFonts w:hint="cs"/>
          <w:rtl/>
        </w:rPr>
        <w:t>5</w:t>
      </w:r>
      <w:r w:rsidRPr="00203FA4">
        <w:rPr>
          <w:rFonts w:hint="cs"/>
          <w:rtl/>
        </w:rPr>
        <w:t xml:space="preserve"> ) </w:t>
      </w:r>
      <w:r w:rsidRPr="00203FA4">
        <w:rPr>
          <w:bCs/>
          <w:rtl/>
        </w:rPr>
        <w:t>قيمة العقل في فهم النصوص</w:t>
      </w:r>
      <w:r w:rsidRPr="00203FA4">
        <w:rPr>
          <w:rtl/>
        </w:rPr>
        <w:t xml:space="preserve">  : قال الدكتور  جمال حشاش في بحثه " قيمة العقل في فهم النصوص  : ( الله جل جلاله هو صاحب الشريعة ، والقرآن الكريم كلامه سبحانه ، والأحاديث الشريفة هي وحيه ، والله عز شأنه هو الذي خلق العقل وركبه ، وهو عالم سبحانه بمكنونه ، وقد ترك صاحب التشريع للعقل مساحة واسعة لفهم النصوص وتوضيحها ، ولا أدل على ذلك من ان نصوص الشريعة كما هو معلوم منها المحكم ومنها المتشابه ، ومنها الواضح ومنها المبهم ، ومنها الخاص ومنها العام ومنها المجمل ومنها المفصل ، والله تعالى هو من وضع ذلك ، ولو شاء سبحانه لجعل كل نصوص الشريعة واضحة ومحكمة ومخصصة ، ولما ترك للعقل أي مجال للاجتهاد في تفسير النصوص ، وهذا ما يفسر لنا بوضوح وجود المذاهب والمدارس الفقهية في الإسلام التي تبلورت في فترة زمنية مبكرة من عهد الرسالة ، بل ان الصحابة الكرام قد اختلفت  فهو مهم وعقولهم في التعاطي مع </w:t>
      </w:r>
      <w:r w:rsidRPr="00203FA4">
        <w:rPr>
          <w:rtl/>
        </w:rPr>
        <w:lastRenderedPageBreak/>
        <w:t xml:space="preserve">النصوص حتى في عهده صلى الله عليه وسلم ، فحينما قال صل الله عليه وسلم لأصحابه : (( لا يصلين العصر أحد منكم إلا في بني قريظة )) ، فانطلوا وقد حان وقت صلاة العصر فنزل طائفة منهم وصلوا العصر ، وقالوا : "ما أراد النبي صلى الله عليه وسلم بذلك الا ان يحثنا على السرعة ، وأكمل باقي الجيش المسير وصلوا في بني قريظة ، ثم لما اخبروا النبي بذلك ، لم ينكر على هؤلاء  ولا على هؤلاء ، وكذلك فإنه صلى الله عليه وسلم كان يشاور الصحابة في كثير من شؤونه ، كما أخذ برأي أصحابه وزوجاته في معظم أموره ، حتى أنه صلى الله عليه وسلم مدح معاذ بن جبل حينما سأله عندما بعثه إلى اليمن قائلاً : (( بم تحكم ؟ فقال بكتاب الله ، قال : فإن لم تجد ، قال : فبسنة رسول الله صلى الله عليه وسلم قال : فإن لم تجد ، قال اجتهد رأي ولا آلو : فقال صلى الله عليه وسلم : الحمد لله الذي وفق رسول رسول الله  إلى ما يرضي به )) [ الحديث رواه ابن داود في السنن 3/2303 والترمذي في سننه 3/616 وقال: ليس اسناد بمتصل ] ، وهنالك منهجان اتبعا - وما يزالان - في تفسير النصوص وفهم النقول منذ زمن النبي صلى الله عليه وسلم وهما منهج النقل ومنهج العقل ، وهما مرتبطان ارتباطاً وثيقاً لا يمكن الفصل بينهما ، وباستقراء مناهج العلماء في تفسير القرآن الكريم والأحاديث الشريفة ، ومناهج الاصولين والفقهاء للتعاطي مع النصوص نجد ان التزاوج والتلاقح بين النص والعقل هو الطابع الذي كان يغلب على فهم الشريعة واستنباط العلماء للأحكام الشرعية ، وسوف نجد ان لا انفكاك بين هذين النهجين ، لأنه أصلاً لا يمكن الفصل بينهما ، فالنقل أو النص بحاجة إلى تحليل وفهم وفكر وتأمل لاستنباط معانيه ، ولا يمكن ذلك الا بالعقل والفكر السوي الصحيح والتأمل والنظر ، لذلك فقد أطلق العلماء على منهج العقل في فهم الاحكام اسم الاجتهاد ، الذي عرَّفوه : " بأنه بذل الجهد والوسع في استنباط الأحكام الشرعية من مصادرها الأصلية والتبعية" ، وقسم العلماء المصادر الشرعية الى قسمين ، المصادر الأساسية أو النقلية وهما القرآن والسنة ، والمصادر التبعية او العقلية وهي الاجتهاد والقياس والاستحسان والاستصلاح والاستصحاب ، والاجتهاد وان كان عملاً عقلياً إلا أنه ليس منفصلاً عن النصوص ، لأن ميدان العقل في الاجتهاد هو النصوص ولا انفكاك بينهما ، والعلاقة بينهما هي علاقة تلازم وتصاحب كأنهما يسيران في وادٍ واحد ، فإن كان النص ظني الثبوت  وظني الدلالة ، او كان ظني الثبوت او ظني الدلالة ، فإن مجال الاجتهاد فيه كثير لإثبات قطعية النص او لبيان مفهومه ودلالته ، وان كان النص قطعي الثبوت وقطعي الدلالة ، فإن مجال الاجتهاد هنا هو الفهم والدلالة والاستنباط وليس التفريع بأحكام عقلية لا يحتملها النص ولا تقتضيها علته وحكمته ، فالعقل في ميزان الشرع مرتبط بالنقل والنص ومقيد بقيوده وضوابطه وشروطه حتى يمكن الإفادة منه في مجال تفسير وفهم النصوص ، والشواهد من </w:t>
      </w:r>
      <w:r w:rsidRPr="00203FA4">
        <w:rPr>
          <w:rtl/>
        </w:rPr>
        <w:lastRenderedPageBreak/>
        <w:t>القرآن الكريم كثيرة على ذلك منها قوله تعالى : { أفلا يتدبرون القرآن أم على قلوب أقفالها } [ محمد : 23 ] ، وقال تعالى : { ولو ردوه إلى الرسول والى أولي الأمر منهم لعلمه الذين يستنبطونه منهم } [ النساء : 83 ] ، فقد دعت الآية الأولى إلى وجوب التدبر في النصوص القرآنية ، ولا يمكن ذلك إلا باستخدام العقل والنظر والتأمل ، وفي الآية الثانية دلالة عظيمة على دور العلماء في استخراج الأحكام الشرعية بواسطة الاجتهاد من خلال النظر والتأمل في النصوص ، وقال تعالى : { كتاب أنزلناه إليك مبارك ليدبروا آياته وليتذكر أولوا الألباب } [ ص : 29 ] ،</w:t>
      </w:r>
      <w:r w:rsidRPr="00203FA4">
        <w:rPr>
          <w:vertAlign w:val="superscript"/>
          <w:rtl/>
        </w:rPr>
        <w:t xml:space="preserve"> </w:t>
      </w:r>
      <w:r w:rsidRPr="00203FA4">
        <w:rPr>
          <w:rtl/>
        </w:rPr>
        <w:t>وتدبر الآيات يكون بفهم معانيها ليتم العمل بها ، وقد دعا صلى الله عليه وسلم لعبد الله بن عباس ابن عمه بقوله : (( اللهم فقهه في الدين وعلمه التأويل )) فلو كان التأويل مقصوراً على السماع والنقل كالتنزيل نفسه ، لما كان هناك من فائدة لتخصيص ابن عباس بهذا الدعاء ، ولو كان علم التفسير مأثوراً كله عن النبي صلى الله عليه وسلم لقال : (( اللهم حفظه التأويل )) ، فدل ذلك على أن المراد بالتأويل الوارد في الدعاء هو أمر آخر وراء النقل والسماع ، ألا وهو التفسير بالرأي والاجتهاد ، ولقد ظهرت آثار دعوة الرسول صلى الله عليه وسلم في ابن عباس فكان حبر هذه الأمة ، ورويت أخبار صحيحة تدل على أن كثيراً من الصحابة والتابعين عنوا بتفسير آي  الكتاب وبيانها ، ولو كان ذلك محظوراً لما فعلوه ، ثم انهم اختلفوا في تفسير كثير من النصوص على وجوه وليس كل ما قالوه في التفسير هو من المأثور عن النبي صلى الله عليه وسلم إذ كل ما ليس مما استأثر الله بعلمه ، أو مما لم يكن بيانه خاصاً بالرسول صلى الله عليه وسلم قد فسروه برأيهم واجتهادهم ، ووصلوا إلى معناه عن طريق الاستنباط وإعمال الفكر ، وذلك ينافي أن يكون الاجتهاد في التفسير محظوراً ، وقيل عن سعيد بن جبير : " من قرأ القرآن ثم لم يفسره كان كالأعمى " وهو ما يراد به الرأي المحمود وأمثلته كثيرة منها : رأي الصحابة في العول في الفرائض عند تزاحم الفروض ، ورأيهم في مسالة زوج وأبوين أو زوجة وأبوين ان للام ثلث ما بقي بعد فرض الزوجين ، ورأيهم في توريث المبتوته في مرض الموت ، ورأيهم في المحرم يقع على أهله بفساد حجة ، ووجوب المضي فيه والقضاء والهدي من قابل ، ورأيهم في الحامل والمرضع إذا خافتا على ولديهما أفطرتا وقضتا وأطعمتا لكل يوم مسكيناً ، ورأيهم في الكلالة وغير ذلك ، وحينما سئل أبو بكر الصديق رضي الله عنه عن الكلالة : قال : "اني سأقول فيها برأيي فإن يكن صواباً فمن الله ، وان يكن خطأ فمني ومن الشيطان ، أراه ما خلا الوالد والولد" وهو القائل أيضاً : " أي سماء تظلني وأي ارض تقلني إذا قلت في القرآن برأي" فدل ذلك على أن تخوفه إنما كان من نوع معين من الرأي ، فهو يخاف الله ان يقول برأي لا يستند إلى دليل ، بل يعتمد على الخرص والتخمين ، ولكنه يقدم على القول فيما وراء ذلك ) انتهي كلام الدكتور  جمال حشاش ،</w:t>
      </w:r>
      <w:r w:rsidRPr="00203FA4">
        <w:rPr>
          <w:rFonts w:hint="cs"/>
          <w:rtl/>
        </w:rPr>
        <w:t xml:space="preserve"> </w:t>
      </w:r>
    </w:p>
    <w:p w:rsidR="00A21A38" w:rsidRPr="00203FA4" w:rsidRDefault="00A21A38" w:rsidP="007621BA">
      <w:pPr>
        <w:spacing w:after="240"/>
        <w:ind w:left="-46"/>
        <w:jc w:val="both"/>
      </w:pPr>
      <w:r w:rsidRPr="00203FA4">
        <w:rPr>
          <w:bCs/>
          <w:rtl/>
        </w:rPr>
        <w:lastRenderedPageBreak/>
        <w:t xml:space="preserve">( </w:t>
      </w:r>
      <w:r w:rsidR="001E0AC2">
        <w:rPr>
          <w:rFonts w:hint="cs"/>
          <w:bCs/>
          <w:rtl/>
        </w:rPr>
        <w:t>6</w:t>
      </w:r>
      <w:r w:rsidRPr="00203FA4">
        <w:rPr>
          <w:bCs/>
          <w:rtl/>
        </w:rPr>
        <w:t xml:space="preserve"> ) ضوابط العقل في التعامل مع النص</w:t>
      </w:r>
      <w:r w:rsidRPr="00203FA4">
        <w:rPr>
          <w:rtl/>
        </w:rPr>
        <w:t xml:space="preserve"> : يقول الدكتور  جمال حشاش في بحثه " قيمة العقل في فهم النصوص  : ( اذا كانت الشريعة تسمح للعقل بالاجتهاد ، فإن هذا الاجتهاد محوط بسياج الشرع ومضبوط بضوابط أصولية ، ومنقاد بقيادة النص وهذا معنى قول الشاطبي : "إذا تعاضد النقل والعقل على المسائل الشرعية ، فعلى شرط ان يتقدم النقل فيكون متبوعاً ، ويتأخر العقل فيكون تابعاً ، فلا يسرح العقل في مجال النظر الا بقدر ما سرّحه النقل" وفي ضوء هذه المساحة يجتهد العقل ويتعقل فحوى النصوص يستنبط منها الكليات والقواعد والمصالح ويوفق ويوازن بين الفقه والواقع ويطلق علماء الأصول مصطلح الأدلة العقلية على مصادر التشريع التبعية وهي الني يشارك العقل في إقامة بنيانها واستكمال عملياتها كالقياس والاستحسان والاستصحاب والمصالح المرسلة ، ويمكن استقراء أهم الضوابط التي لا بد منها في تعامل العقل مع النص بما يلي : ( أ ) العلم الشرعي : والمقصود بذلك مجمل العلوم التي تتعلق بالقرآن والسنة والأحكام الشرعية وقد وضع العلماء مجموعة من الشروط التي تنبني على ذلك وتقوم على فهم النصوص من القرآن والسنة ، ولست هنا في معرض ذكرها وتفصيلها ، فعلى المجتهد ان يكون عالماً وملماً بعلوم القران الكريم والسنة الشريفة ، من معرفة أسباب النزول والناسخ والمنسوخ وصيغ الأمر والنهي والعموم والخصوص ودلالتها على الأحكام والمطلق والمقيد ، وعلوم السنة الكريمة وأنواع الحديث ودرجاته ومراتبه والرواة وعلوم مصطلح الحديث والجرح والتعديل وغيرها.. لان الاجتهاد في الأحكام يعتبر صنعة العلماء ، وكل صاحب صنعة لا بد له من أن يكون مؤهلاً تأهيلاً سليماً لمباشرة العمل فيها ، ( ب ) علوم اللغة العربية : كونها وعاء القرآن الكريم والسنة الشريفة والأحكام الشرعية ، ولا غنى لأي عالم أو مجتهد عن فهم اللغة وعلومها. وطرق دلالة عباراتها ، ودلالة مفرداتها ومعاني حروفها وفهم ومعرفة الحقيقة والمجاز والألفاظ المشتركة ، لأن المجتهد في اشد الحاجة إلى كل ذلك ، لأن مدار كثير من المسائل والأحكام يتوقف على ذلك... يقول الشاطبي رحمه الله : ( الاجتهاد إن تعلق بالاستنباط من النصوص فلا بد له من اشتراط العلم بالعربية ، وان تعلق بالمعاني من المصالح والمفاسد مجردة من اقتضاء النصوص لها ، فلا يلزم في ذلك العلم الواسع بالعربية وإنما يلزم العلم بمقاصد الشرع ) [ الموافقات : 4/170  ، ( ت ) معرفة شروط الاجتهاد بشكل عام ومسالكه من إجماع وقياس واستحسان واستصحاب ، والإلمام بمسائلها ، ( ث ) البعد عن تفسير النصوص وتأويلها بالرأي المجرد عن روح النصوص والأحكام الشرعية ، ومجانبة ظل النصوص ، يقول الإمام الغزالي رحمه الله تعالى : " التفسير بالرأي جائز إلا في موضعين : ( الأول ) أن يكون التفسير بالهوى أو أن يكون للمفسر في موضوع الآية رأي معين ، وله ميل إليه بطبعه ، فيتأول النص القرآني على وفق هواه ورأيه ليحتج به على تصحيح </w:t>
      </w:r>
      <w:r w:rsidRPr="00203FA4">
        <w:rPr>
          <w:rtl/>
        </w:rPr>
        <w:lastRenderedPageBreak/>
        <w:t xml:space="preserve">غرضه وما يجنح إليه ، و ( الثاني ) المسارعة إلى تفسير نصوص الكتاب بظواهر الألفاظ في الآيات من غير معرفة بالمنقول من الآثار في موضوعها ، فالتفسير في مثل هذه الحال هو تفسير بالرأي عار عن مؤهلات النظر ووسائل المعرفة بمدلولات الكتاب يعرض صاحبه للزلل والانحراف " أهـ [الغزالي احياء علوم الدين 1 / 43 ] ، ويقول القرطبي رحمه الله : " من قال بما سنح في وهمه ، وخطر على باله من غير استدلال عليه بالأصول فهو مخطئ ، وان من استنبط معناه بحمله على الأصول المحكمة المتفق على معناها فهو ممدوح " [ تفسير القرطبي 1/78 ] ، ( ج ) معرفة مقاصد الشريعة : فالله عز شأنه لم يشرع لعباده حكماً عبثاً – حاشاه ذلك_ وإنما كانت أحكام الشرع كلها لتحقيق مصالح العباد وخيرهم في الدارين ، والله عز شأنه لم يحرم على عباده شيئاً ولم يبح لهم آخر إلا لتحقيق سعادتهم  ، وعلى ذلك فإن المجتهد في أحكام الشريعة ، يجب عليه معرفة المقاصد التشريعية ، وأنواعها ومراتبها عند الفقهاء ، وطرق استنباطها ومعرفتها ، حتى يتسنى له أن يجتهد وينظر في أحكام الشريعة وفق مقاصدها ومراميها وأسرارها حتى يكون نظره في محله فيستنبط الفروع على الأصول والجزئيات على الكليات ، وبالتالي لا يخرج باجتهاده وبنظره عن مراد الله تعالى وحكمه في تحقيق مصالح العباد وسعادتهم في الدارين ) انتهي من كلام الدكتور  جمال حشاش في بحثه " قيمة العقل في فهم النصوص" باختصار يسير ،   </w:t>
      </w:r>
    </w:p>
    <w:p w:rsidR="00A21A38" w:rsidRDefault="00A21A38" w:rsidP="007621BA">
      <w:pPr>
        <w:spacing w:after="240"/>
        <w:ind w:left="-46"/>
        <w:jc w:val="both"/>
        <w:rPr>
          <w:rtl/>
        </w:rPr>
      </w:pPr>
      <w:r w:rsidRPr="00203FA4">
        <w:rPr>
          <w:bCs/>
          <w:rtl/>
        </w:rPr>
        <w:t xml:space="preserve">( </w:t>
      </w:r>
      <w:r w:rsidR="001E0AC2">
        <w:rPr>
          <w:rFonts w:hint="cs"/>
          <w:bCs/>
          <w:rtl/>
        </w:rPr>
        <w:t>7</w:t>
      </w:r>
      <w:r w:rsidRPr="00203FA4">
        <w:rPr>
          <w:bCs/>
          <w:rtl/>
        </w:rPr>
        <w:t xml:space="preserve"> ) شواهد ونماذج من إعمال العقل في فهم روح النصوص العملية </w:t>
      </w:r>
      <w:r w:rsidRPr="00203FA4">
        <w:rPr>
          <w:rtl/>
        </w:rPr>
        <w:t xml:space="preserve">: يقول الدكتور  جمال حشاش في بحثه " قيمة العقل في فهم النصوص  : إذا تقررت طبيعة العلاقة بين النص والعقل من وجهة النظر الشرعية ، وهي علاقة تلازم وتكامل وتلاحم ، فإنه يمكن القول بان النص والعقل وجهان لعملة واحدة ، وليست غيبة أحدهما شرطاً للآخر ، ولا تناقض بينهما مطلقاً ، حيث إن الفقهاء قد قرروا بأنه لا بد من الاجتهاد مع النص سواء أكان النص قطعي الدلالة والثبوت أو ظنيهما ، أو كان قطعي الثبوت وظني الدلالة ، أو كان قطعي الدلالة وظني الثبوت ، حيث إن الاجتهاد يلزم لإثبات قطعية ثبوت النصوص أو قطّعية دلالتها وإذا كانت النصوص قطعية الثبوت والدلالة ، فأن الاجتهاد يكون حينها لبيان فهم الدلالة من النصوص وكيفية إنزالها في أرض الواقع وكيفية تنفيذها وإسقاطها على الحالات والظروف المشابهة للمناسبة التي نزل فيها النص أو قيل فيها ، لأن العبرة في عموم اللفظ وليس بخصوص السبب ، وبما أن النصوص الشرعية معللة بعللها ، والحكم يدور مع العلة- كما يقرر علماء الأصول- حيث دارت وينتفي حيث انتفت ، فإن فهم النص وفهم دلالته وبيان علته ، والظروف التي جاء النص فيها تكون أموراً ضروريةً للاجتهاد في تنفيذ النص وتطبيقه والإفادة منه في حياة الإنسان ، ولمجاراة تطور </w:t>
      </w:r>
      <w:r w:rsidRPr="00203FA4">
        <w:rPr>
          <w:rtl/>
        </w:rPr>
        <w:lastRenderedPageBreak/>
        <w:t xml:space="preserve">الحياة ولربط الفروع الجديدة بالأصول والمقارنة والموازنة بينها ، وهذا دليل على صلاحية الأحكام والنصوص الإسلامية لكل زمان ومكان ، وعلى مرونة وشمولية الشريعة وقابليتها لاستيعاب تطور العقل في كل شؤون الحياة ، وإمكانية تطويع العقل وتطوره للمفاهيم والأصول الشرعية التي تضبط حياة الناس وتطورها.. ليبقى الإنسان يدور في فلك الشريعة ولا يخرج عن مدارها ، وبعد هذه المقدمة - الضرورية -أضرب بعض الأمثلة الحية من تاريخ التشريع الإسلامي التي يتبين من خلالها كيفية فهم الصحابة الكرام للنصوص الشرعية وفهم عللها وكيفية تعاملهم مع هذه النصوص ،  ( أ ) قال تعالى : { إنما الصدقات للفقراء والمساكين والعاملين عليها والمؤلفة قلوبهم وفي الرقاب } [ التوبة : 60 ] ، فقد كان نصيب المؤلفة قلوبهم سهما حدده القرآن الكريم ، لكن عمر رضي الله عنه اجتهد مع هذا النص القرآني قطعي الدلالة والثبوت والمجمع على تطبيقه عندما تخلفت شروط إعمال حكم هذا النص ، فلم يعد ضعف المسلمين الذي يدعوهم إلى تأليف قلوب المشركين والمنافقين قائماً ، فبعد ان كان الحكم دائراً في وجوده مع العلة الغائية الموجودة عاد فدار إلى الوقف عندما انعدمت العلية الغائية ، ولا يعني هذا إلغاء للنص ، وظل النص آية قرآنية تتلى ويتعبد المسلمون بتلاوتها حتى بعد وقف إعمال الحكم المأخوذ منه ، ولا يعني هذا الاجتهاد وقف إعمال هذا الحكم دائماً وأبداً ، فلو وجد الحاكم المسلم في أي زمان ومكان أن مصلحة الأمة تقتضي تأليف قلوب الأعداء بسهم من الصدقات فسيكون اجتهاداً جديداً في شروط إعمال الحكم الأصلي المأخوذ من النص القرآني ، يعيد إعمال هذا الحكم من جديد ويخرجه من دائرة وقف التنفيذ إلى دائرة التنفيذ. فالاجتهاد مع وجود النص قطعي الدلالة والثبوت وارد ، بل واجب لكنه ليس الاجتهاد الذي يتجاوز النص ولا الذي يعدم الحكم ، إنما هو الاجتهاد في شروط إعمال الحكم ، يوقف الإعمال إذا لم تتوافر شروطه ، فإذا عادت شروط الإعمال إلى الوجود عاد الحكم الأصلي إلى العمل من جديد ، ( ب ) قال تعالى : { والسارق والسارقة فاقطعوا أيديهما } [ المائدة : 38 ] ، فعندما تخلفت الشروط الاجتماعية العامة لإقامة حد السرقة بسبب المجاعة وزمن عمر رضي الله عنه أوقف عمر إقامة هذا الحد المنصوص عليه في القرآن الكريم وهو نص قطعي الثبوت قطعي الدلالة ، ولم يكن اجتهاد عمر رضي الله عنه في ذلك تجاوزاً للنص وتاريخه ، ولا هو تجاوز للحكم المأخوذ منه تجاوزاً مطلقاً ودائماً ، فعندما تجاوز المجتمع حالة المجاعة وتوافرت الشروط الاجتماعية لإقامة الحد ، عادت الدولة الإسلامية إلى إقامته من جديد ، بل ان وقف تنفيذ هذا الحكم – حتى في عام المجاعة- لم يكن عاماً في كل الدولة الإسلامية ، إنما كان في الاقليم الذي حدثت به المجاعة وحده ، الأمر الذي يقطع بأن الاجتهاد - مع وجود النص - إنما كان في توافر أو عدم توافر شروط إعمال الحكم ، ( ت ) الشاهد </w:t>
      </w:r>
      <w:r w:rsidRPr="00203FA4">
        <w:rPr>
          <w:rtl/>
        </w:rPr>
        <w:lastRenderedPageBreak/>
        <w:t>الثالث هو الاجتهاد العمري مع الأرض المفتوحة بمصر والشام وسواد العراق ، حيث كانت السنة النبوية تقتضي توزيع غنائم خيبر بعد فتحها عام 7هـ على الجيش المقاتل بنسبة أربعة أخماس ، وانعقد الإجماع على ذلك ولم يخالف فيها احد أو يجتهد معها ، ولما فتح الله بلاد فارس والشام ومصر على المسلمين زمن عمر رضي الله عنه ، رأى عمر أن المصلحة التي اقتضت التوزيع عند فتح خيبر قد تبدلت أمام وضع هذا الفتح الجديد ، وان المقام يتطلب اجتهاداً جديداً يحقق هذه المصلحة التي استجدت ، فرفض الالتزام بالوقوف عند سنة توزيع أرض خيبر ، لأنها سنة موضوعها فروع المتغيرات الدنيوية ، لا الثوابت الاعتقادية والعبادات ، ولأن للعقل في تحديد علة حكمها مدخلاً ، فليست من الأمور الغيبية أو التعبدية ، وطلب عمر من أهل الرأي في الدولة الإسلامية الاجتهاد مع وجود هذه السنة العملية التي سبق واتفق الإجماع عليها في عهدي النبي صلى الله عليه وسلم والصديق وشهد المجتمع الإسلامي يومئذ حواراً واسع النطاق عميق الأبعاد ، ورأى عامة الصحابة أن يقسم عمر الأرض ، وببصرة صاحب الاجتهاد الذي كثيراً ما نزل الوحي مؤيداً له ، على عهد النبي صلى الله عليه وسلم وبعبقرية رجل الدولة والخليفة الذي تجسد فيه عدل الإسلام وقف عمر رضي الله عنه مع نفر من الصحابة يطلب الاجتهاد الجديد لحكم جديد دون تحرج من سنة عملية تأسس عليها إجماع في أمر سابق ومشابه ، وتقدم الى مخالفيه وعرض الوقائع الجديدة التي دعته إلى طلب الاجتهاد في هذا الأمر من جديد فقال : "ما هذا برأي ، ولست أرى ذلك ، انه لم يبق شيء يفتح بعد أرض كسرى ، و والله لا يفتحُ بعدُ بلد فيكون فيه كبير نيل (اي كبير نفع) بل عسى ان يكون كلاً (أي عبئاً) على المسلمين ، فإذا قسمت ارض العراق وارض الشام ، فما يُسد به الثغور ؟ وما يكون للذرية والأرامل بهذا البلد (المدينة) وبغيره من أرض الشام والعراق ؟ وقد رأيت ان أحبس (أوقف) الأرضين وأضع عليهم فيها الخراج ، وفي رقابهم الجزية يؤدونها فتكون فيئاً للمسلمين المقاتلين والذرية ومن يأتي بعدهم ، .. إذن أترك من بعدكم من المسلمين لا شيء لهم ، كيف اقسمه لكم وادع من يأتي بغير قسم"</w:t>
      </w:r>
      <w:r>
        <w:rPr>
          <w:rFonts w:hint="cs"/>
          <w:rtl/>
        </w:rPr>
        <w:t xml:space="preserve"> ، </w:t>
      </w:r>
      <w:r w:rsidRPr="00203FA4">
        <w:rPr>
          <w:rtl/>
        </w:rPr>
        <w:t xml:space="preserve">قدم عمر حيثيات الواقع ، التي تمثلت في كون هذه الأرض هي أعظم مصادر الثروة في الدولة الإسلامية ، وقيام الدولة في عهده.. ، الأمر الذي يستدعي تدبير الموارد الكبيرة الدائمة كي ينفق منها على المصارف الكثيرة الدائمة من جهاز الدولة ، فالجيش الفاتح لا يضم كل الأمة ، فكيف يستأثر مقاتلوه بأربعة أخماس أعظم مصادر الثروة في الأمة ؟ ثم ماذا يبقى للأرامل والأيتام الذين لا أحد لهم في هذا الجيش الفاتح ؟ ثم انتقل عمر بهذا الحوار مع مخالفيه إلى المستوى المنظم ، فاحتكم الجميع إلى ( هيئة تحكيم ) وطلب منهم ان ينظروا في حيثيات وبينات فريقي النزاع الفكري وقد نظرت (هيئة التحكيم) في الأمر وصوبت اجتهاد عمر ومن معه وقالوا له : "الرأي رأيك ، فنعم </w:t>
      </w:r>
      <w:r w:rsidRPr="00203FA4">
        <w:rPr>
          <w:rtl/>
        </w:rPr>
        <w:lastRenderedPageBreak/>
        <w:t>ما قلت ورأيت". وعندئذ كتب عمر إلى قادة جيش الفتح بهذا الاجتهاد الجديد [ انظر : النص الاسلامي لعمارة ص53- 60 ] ، ( ث ) كانت السنة النبوية في ( الطلاق بلفظ الثلاث ) تمضيه طلقة واحدة ، وقام على هذه السنة النبوية ( إجماع الصحابة ) في عهد الرسول صلى الله عليه وسلم ، وفي عهد أبي بكر وسنتين من حكم عمر ، فلما رأى عمر إفراط الناس في ( الطلاق بلفظ الثلاث ) أراد أن يصدهم عن ذلك بالتشديد عليهم فيه ، فكان اجتهاده الذي جعله يمضي ( الطلاق الثلاث ) ثلاث طلقات ، وعلل اجتهاده هذا بقوله : "إن الناس قد استعجلوا في أمر كانت لهم فيه أناة ، فلو أمضيناه عليهم ، فأمضاه عليهم " [  فتاوى وأقضية عمر  ص143 ، 142 ] ، والأمر الذي يؤكد أن اجتهاد عمر في هذا المقام – وما ماثله من كل اجتهاد مع النص - لا يلغي النص فيعدمه ، ولا يلغى حكمه على نحو دائم ، وإنما هو إدارة للحكم مع العلة الغائبة وجوداً وعدماً ، على النحو الذي يبقى النص قائماً يتعبد به المسلم ، ويدخل بحكمه دائرة (الكمون) ، فإذا عادت علته والمصلحة منه إلى الوجود عاد الحكم إلى ( البروز ) والإعمال ، الأمر الذي يؤكد هذا المعنى- الذي نلح على تأكيده- أن شيخ الإسلام ابن تيمية  عندما رأى أن اجتهاد عمر بإمضاء ( الطلاق بلفظ الثلاث ) ثلاث طلقات ، قد أصبح عاملاً من عوامل شيوع التمزق في الأسرة المسلمة ، وكثرة التفريق بين الزوج وزوجته ، وأن ما رآه عمر مصلحة قد أصبح مصدر الضرر ، اجتهد ابن تيمية في اجتهاد عمر ، الذي انعقد عليه عمل جمهور المسلمين لعدة قرون ، فأفتى بالعودة إلى ما كان عليه العمل في عهدي النبي صلى الله عليه وسلم ، وأبي بكر والسنتين الأوليين من حكم عمر بن الخطاب ، فكان اجتهاده ، هو الآخر ، إدارة للحكم مع علته وجوداً وعدماً.. وليس تخطئة لاجتهاد عمر ، كما قد يظن " [ النص الاسلامي ، د. محمد عمارة ص 65-66 ] ، ( ج ) جمع القرآن الكريم بإشارة عمر لأبي بكر رضي الله عنهما بعد مقتل القراء في حرب اليمامة كما في حديث البخاري حيث قال أبو بكر لعمر : "كيف نفعل شيئاً لم يفعله رسول الله صلى الله عليه وسلم ؟ قال عُمر : هذا والله خير .. " الحديث وفيه قال زيد بن ثابت : (  ووالله لو كلفوني نقل جبل من الجبال ما كان علي أثقل مما أمرني- أي أبو بكر- من جمع القرآن ) [ أخرجه البخاري ح  (4679) ] ، ( ح ) استخلاف أبي بكر رضي الله عنه بعد وفاة الرسول صلى الله عليه وسلم في سقيفة بني ساعدة كما في الحديث الذي رواه البخاري [ انظر البخاري ح (7219) ] ،</w:t>
      </w:r>
      <w:r w:rsidRPr="00203FA4">
        <w:rPr>
          <w:vertAlign w:val="superscript"/>
          <w:rtl/>
        </w:rPr>
        <w:t xml:space="preserve"> </w:t>
      </w:r>
      <w:r w:rsidRPr="00203FA4">
        <w:rPr>
          <w:rtl/>
        </w:rPr>
        <w:t xml:space="preserve">واعتبره الآمدي إجماعاً [ الإحكام للامدي : (1/782) ] ، وهي أول مسألة اعترضت الصحابة رضي الله عنهم ، ( خ ) نكوص العرب عن دفع الزكاة وقتال أبي بكر رضي الله عنه لهم وقوله لعمر رضي الله عنه : (( والله لو منعوني عقالا كانوا يؤدونه لرسول الله لقاتلتهم عليه )) [  البخاري ح (7285 ، 7284) ومسلم ح رقم 32 ] </w:t>
      </w:r>
      <w:r w:rsidRPr="00203FA4">
        <w:rPr>
          <w:rtl/>
        </w:rPr>
        <w:lastRenderedPageBreak/>
        <w:t>، وكان عمر يرى حرمة قتالهم. وتدل هذه الحادثة على إعمال الرأي ، ( د ) اجتهاد أبي بكر رضي الله عنه في ميراث الجدة فعن قبيصة بن ذؤيب قال : ( جاءت الجدة الى أبي بكر فسألته عن ميراثها. فقال : ما لك في كتاب الله شيء! وما علمت لك في سنة رسول الله صلى الله عليه وسلم شيئاً ، فارجعي حتى أسأل الناس ، فسأل الناس ، فقال المغيرة بن شعبة : حضرت رسول الله صلى الله عليه وسلم أعطاها السدس ،  فقال هل معك غيرك ؟ فقام محمد بن مسلمة الأنصاري ، فقال مثل ما قال المغيرة بن شعبة ، فأنفذه لها أبو بكر ، قال : ثم جاءت الجدة الأخرى التي تخالفها</w:t>
      </w:r>
      <w:r w:rsidRPr="00203FA4">
        <w:rPr>
          <w:vertAlign w:val="superscript"/>
          <w:rtl/>
        </w:rPr>
        <w:t xml:space="preserve"> </w:t>
      </w:r>
      <w:r w:rsidRPr="00203FA4">
        <w:rPr>
          <w:rtl/>
        </w:rPr>
        <w:t>إلى عمر فسألته ميراثها ، فقال : مالك في كتاب الله شيء ، ولكن هو ذاك السدس ، فإن اجتمعتما فهو بينكما ، وأيكما خلت به فهو لها ) [ أخرجه الترمذي : 4 : 419 ] ، والحديث يدل على امور أهمها :  أن بعض الصحابة قد وصلت له السنة وسمعها وعرف بأحكامها ، ولم تصل الى البعض الآخر مثل أبي بكر رضي الله عنه ، وأن الصديق كان يتحرى ويسأل عن شاهدين للحديث حتى يعمل به. وكان هذا شرطاً عنده لقبول الخير ، ( ذ ) اجتهاد عبد الله بن مسعود رضي الله عنه في مسالة المُفوَّضة ،</w:t>
      </w:r>
      <w:r w:rsidRPr="00203FA4">
        <w:rPr>
          <w:vertAlign w:val="superscript"/>
          <w:rtl/>
        </w:rPr>
        <w:t xml:space="preserve"> </w:t>
      </w:r>
      <w:r w:rsidRPr="00203FA4">
        <w:rPr>
          <w:rtl/>
        </w:rPr>
        <w:t>وفرحه بموافقه قضائه قضاء رسول الله.  ففي الحديث " أن عبد الله بن مسعود أتي برجل تزوج امرأة ولم يفرض لها صداقاً ، فمات قبل ان يدخل بها ، فقال ابن مسعود رضي الله عنه : التمسوا ، فلعلكم ان تجدوا في ذلك أثراً ، فأتوه وقالوا : التمسنا ولم نجد!! فقال ابن مسعود : أقول فيها برأيي ، فإن كان صواباً فمن الله : أرى لها مثل صداق نسائها لا وكس ولا شطط</w:t>
      </w:r>
      <w:r w:rsidRPr="00203FA4">
        <w:rPr>
          <w:vertAlign w:val="superscript"/>
          <w:rtl/>
        </w:rPr>
        <w:t xml:space="preserve"> </w:t>
      </w:r>
      <w:r w:rsidRPr="00203FA4">
        <w:rPr>
          <w:rtl/>
        </w:rPr>
        <w:t>وعليها العدة ولها الميراث ، فقام معقل بن سنان الأشجعي فقال : قضى رسول الله صلى الله عليه في امرأة منا يقال لها بروع بنت واشق</w:t>
      </w:r>
      <w:r w:rsidRPr="00203FA4">
        <w:rPr>
          <w:vertAlign w:val="superscript"/>
          <w:rtl/>
        </w:rPr>
        <w:t xml:space="preserve"> </w:t>
      </w:r>
      <w:r w:rsidRPr="00203FA4">
        <w:rPr>
          <w:rtl/>
        </w:rPr>
        <w:t xml:space="preserve">بمثل ما قلت" ففرح عبد الله بن مسعود رضي الله عنه بموافقته قضاء رسول الله صلى الله عليه وسلم ) [ أخرجه مالك في الموطأ : 2 : 513 حديث (4) وابو داود في السنن 3/121-122 ] ، انتهى من  كلام الدكتور  جمال حشاش في بحثه " قيمة العقل في فهم النصوص" باختصار يسير ،   </w:t>
      </w:r>
    </w:p>
    <w:p w:rsidR="00A21A38" w:rsidRDefault="00A21A38" w:rsidP="007621BA">
      <w:pPr>
        <w:spacing w:after="240"/>
        <w:ind w:left="-46"/>
        <w:jc w:val="center"/>
        <w:rPr>
          <w:b w:val="0"/>
          <w:bCs/>
          <w:rtl/>
        </w:rPr>
      </w:pPr>
      <w:r>
        <w:rPr>
          <w:rFonts w:hint="cs"/>
          <w:b w:val="0"/>
          <w:bCs/>
          <w:rtl/>
        </w:rPr>
        <w:t>***</w:t>
      </w:r>
    </w:p>
    <w:p w:rsidR="001E0AC2" w:rsidRDefault="001E0AC2" w:rsidP="007621BA">
      <w:pPr>
        <w:ind w:left="-46"/>
        <w:jc w:val="center"/>
        <w:rPr>
          <w:bCs/>
          <w:rtl/>
          <w:lang w:bidi="ar-KW"/>
        </w:rPr>
      </w:pPr>
    </w:p>
    <w:p w:rsidR="00617A50" w:rsidRDefault="00617A50" w:rsidP="007621BA">
      <w:pPr>
        <w:ind w:left="-46"/>
        <w:jc w:val="center"/>
        <w:rPr>
          <w:bCs/>
          <w:rtl/>
          <w:lang w:bidi="ar-KW"/>
        </w:rPr>
      </w:pPr>
    </w:p>
    <w:p w:rsidR="00617A50" w:rsidRDefault="00617A50" w:rsidP="007621BA">
      <w:pPr>
        <w:ind w:left="-46"/>
        <w:jc w:val="center"/>
        <w:rPr>
          <w:bCs/>
          <w:rtl/>
          <w:lang w:bidi="ar-KW"/>
        </w:rPr>
      </w:pPr>
    </w:p>
    <w:p w:rsidR="001E0AC2" w:rsidRDefault="001E0AC2" w:rsidP="007621BA">
      <w:pPr>
        <w:pBdr>
          <w:top w:val="dashDotStroked" w:sz="24" w:space="1" w:color="auto"/>
          <w:left w:val="dashDotStroked" w:sz="24" w:space="4" w:color="auto"/>
          <w:bottom w:val="dashDotStroked" w:sz="24" w:space="1" w:color="auto"/>
          <w:right w:val="dashDotStroked" w:sz="24" w:space="4" w:color="auto"/>
        </w:pBdr>
        <w:ind w:left="-46"/>
        <w:jc w:val="center"/>
        <w:rPr>
          <w:bCs/>
          <w:rtl/>
          <w:lang w:bidi="ar-KW"/>
        </w:rPr>
      </w:pPr>
    </w:p>
    <w:p w:rsidR="00617A50" w:rsidRDefault="00617A50" w:rsidP="007621B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rPr>
      </w:pPr>
      <w:r>
        <w:rPr>
          <w:rFonts w:cs="Monotype Koufi" w:hint="cs"/>
          <w:b w:val="0"/>
          <w:rtl/>
        </w:rPr>
        <w:t>[  2  ]</w:t>
      </w:r>
    </w:p>
    <w:p w:rsidR="00A21A38" w:rsidRPr="001E0AC2" w:rsidRDefault="00A21A38" w:rsidP="007621B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rPr>
      </w:pPr>
      <w:r w:rsidRPr="001E0AC2">
        <w:rPr>
          <w:rFonts w:cs="Monotype Koufi" w:hint="cs"/>
          <w:b w:val="0"/>
          <w:rtl/>
        </w:rPr>
        <w:t>دور العقل في فهم نصوص التنزيه</w:t>
      </w:r>
    </w:p>
    <w:p w:rsidR="001E0AC2" w:rsidRPr="00EA7C3B" w:rsidRDefault="001E0AC2" w:rsidP="007621BA">
      <w:pPr>
        <w:pBdr>
          <w:top w:val="dashDotStroked" w:sz="24" w:space="1" w:color="auto"/>
          <w:left w:val="dashDotStroked" w:sz="24" w:space="4" w:color="auto"/>
          <w:bottom w:val="dashDotStroked" w:sz="24" w:space="1" w:color="auto"/>
          <w:right w:val="dashDotStroked" w:sz="24" w:space="4" w:color="auto"/>
        </w:pBdr>
        <w:ind w:left="-46"/>
        <w:jc w:val="center"/>
        <w:rPr>
          <w:bCs/>
          <w:lang w:bidi="ar-KW"/>
        </w:rPr>
      </w:pPr>
    </w:p>
    <w:p w:rsidR="001E0AC2" w:rsidRDefault="001E0AC2" w:rsidP="007621BA">
      <w:pPr>
        <w:spacing w:after="240"/>
        <w:ind w:left="-46"/>
        <w:jc w:val="both"/>
        <w:rPr>
          <w:b w:val="0"/>
          <w:bCs/>
          <w:rtl/>
        </w:rPr>
      </w:pPr>
    </w:p>
    <w:p w:rsidR="00A21A38" w:rsidRDefault="00A21A38" w:rsidP="007621BA">
      <w:pPr>
        <w:spacing w:after="240"/>
        <w:ind w:left="-46"/>
        <w:jc w:val="both"/>
        <w:rPr>
          <w:b w:val="0"/>
          <w:shd w:val="clear" w:color="auto" w:fill="FFFFFF"/>
          <w:rtl/>
          <w:lang w:bidi="ar-KW"/>
        </w:rPr>
      </w:pPr>
      <w:r w:rsidRPr="00203FA4">
        <w:rPr>
          <w:rFonts w:hint="cs"/>
          <w:b w:val="0"/>
          <w:bCs/>
          <w:rtl/>
        </w:rPr>
        <w:t xml:space="preserve">( </w:t>
      </w:r>
      <w:r>
        <w:rPr>
          <w:rFonts w:hint="cs"/>
          <w:b w:val="0"/>
          <w:bCs/>
          <w:rtl/>
        </w:rPr>
        <w:t>1</w:t>
      </w:r>
      <w:r w:rsidRPr="00203FA4">
        <w:rPr>
          <w:rFonts w:hint="cs"/>
          <w:b w:val="0"/>
          <w:bCs/>
          <w:rtl/>
        </w:rPr>
        <w:t xml:space="preserve"> ) </w:t>
      </w:r>
      <w:r>
        <w:rPr>
          <w:rFonts w:hint="cs"/>
          <w:b w:val="0"/>
          <w:bCs/>
          <w:rtl/>
        </w:rPr>
        <w:t xml:space="preserve">حدود </w:t>
      </w:r>
      <w:r w:rsidRPr="00203FA4">
        <w:rPr>
          <w:b w:val="0"/>
          <w:bCs/>
          <w:rtl/>
        </w:rPr>
        <w:t>العقل في فهم</w:t>
      </w:r>
      <w:r w:rsidRPr="00203FA4">
        <w:rPr>
          <w:rFonts w:hint="cs"/>
          <w:b w:val="0"/>
          <w:bCs/>
          <w:rtl/>
        </w:rPr>
        <w:t xml:space="preserve"> </w:t>
      </w:r>
      <w:r>
        <w:rPr>
          <w:rFonts w:hint="cs"/>
          <w:b w:val="0"/>
          <w:bCs/>
          <w:rtl/>
        </w:rPr>
        <w:t>آيات</w:t>
      </w:r>
      <w:r w:rsidRPr="00203FA4">
        <w:rPr>
          <w:rFonts w:hint="cs"/>
          <w:b w:val="0"/>
          <w:bCs/>
          <w:rtl/>
        </w:rPr>
        <w:t xml:space="preserve"> التنزيه : </w:t>
      </w:r>
      <w:r w:rsidRPr="00601AF5">
        <w:rPr>
          <w:rFonts w:eastAsia="Times New Roman" w:hint="cs"/>
          <w:rtl/>
        </w:rPr>
        <w:t>يعجز العقل عن معرفة ذات اللّه تعالى</w:t>
      </w:r>
      <w:r w:rsidRPr="00601AF5">
        <w:rPr>
          <w:rFonts w:hint="cs"/>
          <w:rtl/>
        </w:rPr>
        <w:t xml:space="preserve"> ،</w:t>
      </w:r>
      <w:r>
        <w:rPr>
          <w:rFonts w:hint="cs"/>
          <w:bCs/>
          <w:rtl/>
        </w:rPr>
        <w:t xml:space="preserve"> </w:t>
      </w:r>
      <w:r>
        <w:rPr>
          <w:rFonts w:hint="cs"/>
          <w:b w:val="0"/>
          <w:rtl/>
        </w:rPr>
        <w:t>لأنّ الله تعالى { ليس كمثله شيء } لا يشبه ذوات المخلوقين لا من حيث الوجود ولا من حيث حقيقة الذات والأسماء والصفات والأفعال ، فوجود الله تعالى وجود كامل لم يسبق بعدم ولا يدركه فناء ، فهو الأول بلا ابتداء ، وليس قبله شيء، كما أنه الآخر بلا انتهاء ، وليس بعده شيء ، كما أنّه الظاهر فليس فوقه شيء ، والباطن فليس دونه شيء ، الرحمن على العرش استوى ، وهو قريب من كل شيء ، ومحيط بكل شيء ، وقاهر لكل شيء  ، وهو الكبير المتعال ، وهو العلي العظيم ، وهو الواحد القهار ، وهو الأحد الصمد ، وهو الحي القيوم ، ليس كمثله شيء ولم يكن له كفوا أحد ، ولما كانت هذه الذات بالحال التي ذكرنا, فإن العقل البشري يستحيل عليه إدراك كنه هذه الذات, لأنه لا يتصور إلا الأشياء التي تدركها حواسه المحددة ، فذات الله تعالى تقدس عن أن تدركه البصائر النافذة فضلا عن الأبصار ، وعظم عن أن تتوهمه الظنون أو تتصوره الأفكار ، و</w:t>
      </w:r>
      <w:bookmarkStart w:id="57" w:name="047"/>
      <w:bookmarkEnd w:id="57"/>
      <w:r>
        <w:rPr>
          <w:rFonts w:hint="cs"/>
          <w:b w:val="0"/>
          <w:rtl/>
        </w:rPr>
        <w:t xml:space="preserve"> </w:t>
      </w:r>
      <w:r w:rsidRPr="0037427A">
        <w:rPr>
          <w:rFonts w:hint="cs"/>
          <w:b w:val="0"/>
          <w:rtl/>
        </w:rPr>
        <w:t>( حواس الإنسان )</w:t>
      </w:r>
      <w:r>
        <w:rPr>
          <w:rFonts w:hint="cs"/>
          <w:b w:val="0"/>
          <w:rtl/>
        </w:rPr>
        <w:t xml:space="preserve"> مختصة بمعرفة ما هو في دائرة عالم المادة فقط ، عاجزة عن معرفة ما عداها ، ولهذا فهي لا تدرك حتى الروح التي لا تفارق جسد الإنسان ، كما قال تعالى : { وَيَسْأَلُونَكَ عَنِ الرُّوحِ قُلِ الرُّوحُ مِنْ أَمْرِ رَبِّي وَمَا أُوتِيتُمْ مِنَ الْعِلْمِ إِلَّا قَلِيلًا } [ الإسراء : 85 ] ، والله تعالى منزه عن المادة وكل ما يتعلق بالمادة ، لأنه خالق المادة ، وهو القائل سبحانه </w:t>
      </w:r>
      <w:r>
        <w:rPr>
          <w:rFonts w:hint="cs"/>
          <w:b w:val="0"/>
          <w:bCs/>
          <w:rtl/>
        </w:rPr>
        <w:t>{ ليس كمثلِه شيء}</w:t>
      </w:r>
      <w:r>
        <w:rPr>
          <w:rFonts w:hint="cs"/>
          <w:b w:val="0"/>
          <w:rtl/>
        </w:rPr>
        <w:t xml:space="preserve"> [سورة الشورى: 11]، وفي هذه الآية نفي المشابهة والمماثلة بين الله تعالى وخلقه ومعناه أن الله تعالى لا يشبه شيئًا من خلقه بوجه من الوجوه ، فلا يشبه وجوده وجود شيء من خلقه ، وقال تعالى :</w:t>
      </w:r>
      <w:r>
        <w:rPr>
          <w:rFonts w:hint="cs"/>
          <w:b w:val="0"/>
          <w:bCs/>
          <w:rtl/>
        </w:rPr>
        <w:t>{ وللهِ المثَلُ الأعلى }</w:t>
      </w:r>
      <w:r>
        <w:rPr>
          <w:rFonts w:hint="cs"/>
          <w:b w:val="0"/>
          <w:rtl/>
        </w:rPr>
        <w:t xml:space="preserve"> [سورة النحل: 60] أي الوصف الذي لا يشبه وصف غيره، والوجود الذي لا يشبه وجود المخلوقين ، وقال الله تعالى :</w:t>
      </w:r>
      <w:r>
        <w:rPr>
          <w:rFonts w:hint="cs"/>
          <w:b w:val="0"/>
          <w:bCs/>
          <w:rtl/>
        </w:rPr>
        <w:t>{ فلا تضربوا للهِ الأمثال }</w:t>
      </w:r>
      <w:r>
        <w:rPr>
          <w:rFonts w:hint="cs"/>
          <w:b w:val="0"/>
          <w:rtl/>
        </w:rPr>
        <w:t xml:space="preserve"> [سورة النحل: 74]، أي لا تجعلوا لله الشبيهَ والمِثْل فإن </w:t>
      </w:r>
      <w:r>
        <w:rPr>
          <w:rFonts w:hint="cs"/>
          <w:b w:val="0"/>
          <w:rtl/>
        </w:rPr>
        <w:lastRenderedPageBreak/>
        <w:t>اللهَ تعالى لا شبيه له ولا مثيل له ، لا في وجوده ولا في ذاته ولا في صفاته ولا في أفعاله سبحانه ، وقال الله تعالى :</w:t>
      </w:r>
      <w:r>
        <w:rPr>
          <w:rFonts w:hint="cs"/>
          <w:b w:val="0"/>
          <w:bCs/>
          <w:rtl/>
        </w:rPr>
        <w:t>{ هل تعلمُ لهُ سميًّا }</w:t>
      </w:r>
      <w:r>
        <w:rPr>
          <w:rFonts w:hint="cs"/>
          <w:b w:val="0"/>
          <w:rtl/>
        </w:rPr>
        <w:t xml:space="preserve"> [سورة مريم: 65] أي مِثلاً، فالله تعالى لا مِثْلَ له ولا شبيه ولا نظير، فوجوده سبحانه لا يشبه وجود خلقه وذاتُه لا يشبه الذواتِ ولا صفاتُه تشبه الصفاتِ ، وقال الله تعالى :</w:t>
      </w:r>
      <w:r>
        <w:rPr>
          <w:rFonts w:hint="cs"/>
          <w:b w:val="0"/>
          <w:bCs/>
          <w:rtl/>
        </w:rPr>
        <w:t xml:space="preserve">{ وَلَمْ يَكُن لَّهُ كُفُوًا أَحَدٌ </w:t>
      </w:r>
      <w:r>
        <w:rPr>
          <w:rFonts w:hint="cs"/>
          <w:b w:val="0"/>
          <w:rtl/>
        </w:rPr>
        <w:t>} [سورة الإخلاص: 4] أي لا نظير له بوجه من الوجوه، ولا كفء له ولا شبيه لا في وجوده ولا في ذاته ولا في صفاته ولا في أفعاله سبحانه ، وقال الله تعالى :</w:t>
      </w:r>
      <w:r>
        <w:rPr>
          <w:rFonts w:hint="cs"/>
          <w:b w:val="0"/>
          <w:bCs/>
          <w:rtl/>
        </w:rPr>
        <w:t>(</w:t>
      </w:r>
      <w:r>
        <w:rPr>
          <w:rFonts w:hint="cs"/>
          <w:b w:val="0"/>
          <w:rtl/>
        </w:rPr>
        <w:t xml:space="preserve"> </w:t>
      </w:r>
      <w:r>
        <w:rPr>
          <w:rFonts w:hint="cs"/>
          <w:b w:val="0"/>
          <w:bCs/>
          <w:rtl/>
        </w:rPr>
        <w:t>سُبْحَانَهُ وَتَعَالَى عَمَّا يَصِفُونَ</w:t>
      </w:r>
      <w:r>
        <w:rPr>
          <w:rFonts w:hint="cs"/>
          <w:b w:val="0"/>
          <w:rtl/>
        </w:rPr>
        <w:t xml:space="preserve"> ) [سورة الأنعام: 100] تنزيه وتقديس لله تعالى عن كل وصف يخطر ببال بشر لأنه ليس كمثله شيء ولا نعلم له سميا ، وقال الله تعالى :</w:t>
      </w:r>
      <w:r>
        <w:rPr>
          <w:rFonts w:hint="cs"/>
          <w:b w:val="0"/>
          <w:bCs/>
          <w:rtl/>
        </w:rPr>
        <w:t xml:space="preserve"> {</w:t>
      </w:r>
      <w:r>
        <w:rPr>
          <w:rFonts w:hint="cs"/>
          <w:b w:val="0"/>
          <w:rtl/>
        </w:rPr>
        <w:t xml:space="preserve"> </w:t>
      </w:r>
      <w:r>
        <w:rPr>
          <w:rFonts w:hint="cs"/>
          <w:b w:val="0"/>
          <w:bCs/>
          <w:rtl/>
        </w:rPr>
        <w:t>لَا تُدْرِكُهُ الْأَبْصَارُ وَهُوَ يُدْرِكُ الْأَبْصَارَ وَهُوَ اللَّطِيفُ الْخَبِيرُ }</w:t>
      </w:r>
      <w:r>
        <w:rPr>
          <w:rFonts w:hint="cs"/>
          <w:b w:val="0"/>
          <w:rtl/>
        </w:rPr>
        <w:t xml:space="preserve"> [سورة الأنعام: 103]  ولو كان له مثيل لأدركته الأبصار ولكنه سبحانه لطيف لا يُدرك ، وقال الله تعالى </w:t>
      </w:r>
      <w:r>
        <w:rPr>
          <w:rFonts w:hint="cs"/>
          <w:b w:val="0"/>
          <w:bCs/>
          <w:rtl/>
        </w:rPr>
        <w:t>: { وَلَا يُحِيطُونَ بِهِ عِلْمًا }</w:t>
      </w:r>
      <w:r>
        <w:rPr>
          <w:rFonts w:hint="cs"/>
          <w:b w:val="0"/>
          <w:rtl/>
        </w:rPr>
        <w:t xml:space="preserve"> [سورة طه: 110] ولو كان له مثيل لأحاطت به علوم البشر ولكنه سبحانه تنزه وتقدس عن كل وصف يخطر ببال بشر لأنه ليس كمثله شيء ولا نحيط به علما</w:t>
      </w:r>
      <w:r>
        <w:rPr>
          <w:rFonts w:hint="cs"/>
          <w:b w:val="0"/>
          <w:bCs/>
          <w:rtl/>
        </w:rPr>
        <w:t xml:space="preserve"> ، وقال تعالى : {</w:t>
      </w:r>
      <w:r>
        <w:rPr>
          <w:rFonts w:hint="cs"/>
          <w:b w:val="0"/>
          <w:rtl/>
          <w:lang w:bidi="ar-KW"/>
        </w:rPr>
        <w:t xml:space="preserve"> </w:t>
      </w:r>
      <w:r>
        <w:rPr>
          <w:rFonts w:hint="cs"/>
          <w:bCs/>
          <w:rtl/>
        </w:rPr>
        <w:t>فلا تجعلوا لله أنداداً وأنتم تعلمون</w:t>
      </w:r>
      <w:r>
        <w:rPr>
          <w:rFonts w:hint="cs"/>
          <w:b w:val="0"/>
          <w:rtl/>
        </w:rPr>
        <w:t xml:space="preserve"> } والند هو العدل والمثل  والنظير والشبيه ، فلهذا يستحيل على العقل معرفة كنه ذات الله تعالى ، لأنّ العقل لا يعرف الأشياء إلاّ بحدود وجودها ، والله تعالى منزّه عن الحدّود ، إذ هو الذي حدّ الحدود ، وقدّر المقادير ، كما أنّ العقل لا يعرف الأشياء إلاّ عن طريق مقايستها مع سائر الأشياء ،  </w:t>
      </w:r>
      <w:bookmarkStart w:id="58" w:name="051"/>
      <w:bookmarkStart w:id="59" w:name="052"/>
      <w:bookmarkStart w:id="60" w:name="010"/>
      <w:bookmarkEnd w:id="58"/>
      <w:bookmarkEnd w:id="59"/>
      <w:bookmarkEnd w:id="60"/>
      <w:r>
        <w:rPr>
          <w:rFonts w:hint="cs"/>
          <w:b w:val="0"/>
          <w:rtl/>
        </w:rPr>
        <w:t>والله تعالى لا يقاس بأحد ، لأنّه لا مثيل له ولا شبيه ، وليس كمثله شيء ، فلهذا يستحيل على العقل معرفة كنه ذات الله تعالى ،  كما أنّ إمكانات العقل محدودة والله تعالى فوق الحد ، لا نهاية لكمالاته ، ولا نهاية لذاته ، ولا نهاية لصفاته ، إذ النهايات دليل على المخلوقات لانّ الله تعالى قهرها بالنهايات ، أما الواحد القهار ، الكبير المتعال تنزه عن الحد والنهاية ، وتعالى على الحدود والنهايات ، ولهذا يعجز العقل المخلوق المحدود عن معرفة كنه ذات الله تعالى ، ولا الإحاطة بصفاته فضلا عن ذاته سبحانه ، لا تحيط به الأفكار، ولا تقدّره العقول، ولا تقع عليه الأوهام، فكلّ ما قدّره عقل فهو محدود ، والله تبارك وتعالى أجلّ وأعظم واكبر من أن تحيط بصفته العقول ،</w:t>
      </w:r>
      <w:bookmarkStart w:id="61" w:name="054"/>
      <w:bookmarkEnd w:id="61"/>
      <w:r w:rsidRPr="0037427A">
        <w:rPr>
          <w:rFonts w:hint="cs"/>
          <w:b w:val="0"/>
          <w:rtl/>
        </w:rPr>
        <w:t xml:space="preserve"> ولهذا جاء النهي الشرعي عن التفكير في ذات الله تعالى </w:t>
      </w:r>
      <w:r>
        <w:rPr>
          <w:rFonts w:hint="cs"/>
          <w:b w:val="0"/>
          <w:rtl/>
        </w:rPr>
        <w:t xml:space="preserve">، فلا يجوز للمسلم أن يتخيل شكلاً لذات الله سبحانه وتعالى، لأن كل شكل يتخيله العقل أو يخطر بالبال ، فإن الله تعالى بخلافه ، والله تعالى منزه عن الأشكال والصور لأنّه سبحانه هو خالقها ، { لَيْسَ كَمِثْلِهِ شَيْءٌ } [ الشورى : 11 ] ، كما أنّه لا يجوز شرعا أن يتفكر المسلم في ذات الله عز وجل أو يتصورها، وكل من يتوهم شيئا في مخيلته أو يرسم شكلا يتوهمه لله عز وجل، فإنه مشبه، والمشبه لا يعبد الله تعالى ، وإنما يعبد وثناً رسمه له خياله ووهمه ، ولهذا اتفق أهل السنة والجماعة على المنع من التفكر في ذات الله تعالى بمعنى تخيل شكلها ، قال ابن أبي زيد القيرواني المالكي </w:t>
      </w:r>
      <w:r>
        <w:rPr>
          <w:rFonts w:hint="cs"/>
          <w:b w:val="0"/>
          <w:rtl/>
        </w:rPr>
        <w:lastRenderedPageBreak/>
        <w:t xml:space="preserve">في "الرسالة": (لا يبلغ كنه صفته الواصفون، ولا يحيط بأمره المتفكرون.. يعتبر المتفكرون بآياته، ولا يتفكرون في ماهية ذاته ) ، وقال أبو جعفر الطحاوي: ( لا تبلغه الأوهام، ولا تدركه الأفهام، ولا يشبه الأنام ) ، وقد ورد النهى عن التفكر في ذات الله تعالى عن النبي صلى الله عليه وسلم حيث قال : (( تفكروا في آلاء الله ولا تتفكروا في الله )) [ رواه الطبراني في الأوسط ح ( 6456 ) واللالكائي في السنة ( 1 :  119 ) والبيهقي في الشعب ( 1 :  75 ) وقال الألباني في السلسلة الصحيحة (ج 4 :  395 ) بعد ذكر شواهده : ( وبالجملة فالحديث بمجموع طرقه حسن عندي ، و الله أعلم ) أهـ  ] ، فكل ما </w:t>
      </w:r>
      <w:r w:rsidRPr="00F14380">
        <w:rPr>
          <w:b w:val="0"/>
          <w:rtl/>
        </w:rPr>
        <w:t>خطر بالبال في حق ذات الله تعالى فالله بخلافه ولا نحيط به علما ،</w:t>
      </w:r>
      <w:r>
        <w:rPr>
          <w:rtl/>
          <w:lang w:bidi="ar-KW"/>
        </w:rPr>
        <w:t xml:space="preserve"> </w:t>
      </w:r>
    </w:p>
    <w:p w:rsidR="00A21A38" w:rsidRDefault="00A21A38" w:rsidP="00356E5E">
      <w:pPr>
        <w:ind w:left="-46"/>
        <w:jc w:val="both"/>
        <w:rPr>
          <w:rFonts w:ascii="Times New Roman" w:hAnsi="Times New Roman" w:cs="Times New Roman"/>
          <w:sz w:val="24"/>
          <w:szCs w:val="24"/>
        </w:rPr>
      </w:pPr>
      <w:r w:rsidRPr="00F14380">
        <w:rPr>
          <w:rFonts w:hint="cs"/>
          <w:b w:val="0"/>
          <w:bCs/>
          <w:rtl/>
        </w:rPr>
        <w:t xml:space="preserve">( </w:t>
      </w:r>
      <w:r>
        <w:rPr>
          <w:rFonts w:hint="cs"/>
          <w:b w:val="0"/>
          <w:bCs/>
          <w:rtl/>
        </w:rPr>
        <w:t>2</w:t>
      </w:r>
      <w:r w:rsidRPr="00F14380">
        <w:rPr>
          <w:rFonts w:hint="cs"/>
          <w:b w:val="0"/>
          <w:bCs/>
          <w:rtl/>
        </w:rPr>
        <w:t xml:space="preserve"> ) دور </w:t>
      </w:r>
      <w:r w:rsidRPr="00F14380">
        <w:rPr>
          <w:b w:val="0"/>
          <w:bCs/>
          <w:rtl/>
        </w:rPr>
        <w:t>العقل في فهم</w:t>
      </w:r>
      <w:r w:rsidRPr="00F14380">
        <w:rPr>
          <w:rFonts w:hint="cs"/>
          <w:b w:val="0"/>
          <w:bCs/>
          <w:rtl/>
        </w:rPr>
        <w:t xml:space="preserve"> </w:t>
      </w:r>
      <w:r w:rsidRPr="00F14380">
        <w:rPr>
          <w:b w:val="0"/>
          <w:bCs/>
          <w:rtl/>
          <w:lang w:bidi="ar-KW"/>
        </w:rPr>
        <w:t xml:space="preserve">قوله تعالى : { </w:t>
      </w:r>
      <w:r w:rsidRPr="00F14380">
        <w:rPr>
          <w:b w:val="0"/>
          <w:bCs/>
          <w:rtl/>
        </w:rPr>
        <w:t xml:space="preserve">قُلِ اللَّهُ خَالِقُ كُلِّ شَيْءٍ وَهُوَ الْوَاحِدُ الْقَهَّارُ } </w:t>
      </w:r>
      <w:r>
        <w:rPr>
          <w:b w:val="0"/>
          <w:rtl/>
        </w:rPr>
        <w:t xml:space="preserve">[ الرعد : 16 ] </w:t>
      </w:r>
      <w:r w:rsidRPr="00B20869">
        <w:rPr>
          <w:b w:val="0"/>
          <w:rtl/>
        </w:rPr>
        <w:t>،</w:t>
      </w:r>
      <w:r w:rsidRPr="00B20869">
        <w:rPr>
          <w:rFonts w:hint="cs"/>
          <w:b w:val="0"/>
          <w:rtl/>
        </w:rPr>
        <w:t xml:space="preserve"> </w:t>
      </w:r>
      <w:r w:rsidRPr="00B20869">
        <w:rPr>
          <w:rFonts w:eastAsia="Times New Roman"/>
          <w:b w:val="0"/>
          <w:rtl/>
        </w:rPr>
        <w:t xml:space="preserve">الله خالق كل شيء </w:t>
      </w:r>
      <w:r w:rsidRPr="00B20869">
        <w:rPr>
          <w:rFonts w:hint="cs"/>
          <w:b w:val="0"/>
          <w:rtl/>
        </w:rPr>
        <w:t xml:space="preserve">، ومن ذلك الليل والنهار والظلمات والنور والمكان والزمان ، والعرش والكرسي والسموات والأرض كل ذلك من خلق الله تعالى ، ولا ينكر ذلك مسلم موحد لله تعالى </w:t>
      </w:r>
      <w:r w:rsidRPr="00B20869">
        <w:rPr>
          <w:rFonts w:hint="cs"/>
          <w:b w:val="0"/>
          <w:rtl/>
          <w:lang w:bidi="ar-KW"/>
        </w:rPr>
        <w:t xml:space="preserve">، </w:t>
      </w:r>
      <w:r w:rsidRPr="00B20869">
        <w:rPr>
          <w:b w:val="0"/>
          <w:rtl/>
          <w:lang w:bidi="ar-KW"/>
        </w:rPr>
        <w:t>وكل ما في الوجود خلقه</w:t>
      </w:r>
      <w:r w:rsidRPr="00B20869">
        <w:rPr>
          <w:rFonts w:hint="cs"/>
          <w:b w:val="0"/>
          <w:rtl/>
        </w:rPr>
        <w:t xml:space="preserve"> سبحانه ،</w:t>
      </w:r>
      <w:r>
        <w:rPr>
          <w:rFonts w:hint="cs"/>
          <w:b w:val="0"/>
          <w:rtl/>
        </w:rPr>
        <w:t xml:space="preserve"> والله تعالى </w:t>
      </w:r>
      <w:r>
        <w:rPr>
          <w:rFonts w:eastAsia="Times New Roman" w:hint="cs"/>
          <w:b w:val="0"/>
          <w:rtl/>
        </w:rPr>
        <w:t>هو الواحد القهار : قهر خلقه بالحدود والمقادير وجعلها علامة على خلقهم وعجزهم ونقصهم</w:t>
      </w:r>
      <w:r>
        <w:rPr>
          <w:rFonts w:hint="cs"/>
          <w:b w:val="0"/>
          <w:rtl/>
        </w:rPr>
        <w:t xml:space="preserve"> ، والقرآن الكريم</w:t>
      </w:r>
      <w:r>
        <w:rPr>
          <w:rFonts w:hint="cs"/>
        </w:rPr>
        <w:t xml:space="preserve"> </w:t>
      </w:r>
      <w:r>
        <w:rPr>
          <w:rFonts w:hint="cs"/>
          <w:b w:val="0"/>
          <w:rtl/>
        </w:rPr>
        <w:t xml:space="preserve">عندما يصف اللّه تعالى بالوحدانية ، يصفه سبحانه بعدها بصفة القهر ، وقد تكرر ذكر { الواحد القهار } في القرآن الكريم في ستة مواضع ، منها قوله تعالى : { قُلِ اللَّهُ خَالِقُ كُلِّ شَيْءٍ وَهُوَ الْوَاحِدُ الْقَهَّارُ } [ الرعد : 16 ] ، وقوله تعالى : { يَوْمَ تُبَدَّلُ الْأَرْضُ غَيْرَ الْأَرْضِ وَالسَّمَوَاتُ وَبَرَزُوا لِلَّهِ الْوَاحِدِ الْقَهَّارِ } [ إِبراهيم : 48 ] ، الله عز وجل هو وحده سبحانه الواحد القهار لأنه قهر الوجود بما فيه من مخلوقاته ، حدّ لهم الحدود وقدّر لهم المقادير ، وقهرها جميعها بالحد والمقدار ، فما من مخلوق إلاّ وله حد ومقدار ، لأن الخالق سبحانه هو الذي حد له حدوده ، وقدّر له مقداره ، وقهرها جميعها بالحد والمقدار ، فكل مخلوق - مهما كبر حجمه وعظم مقداره - محدود متناهي مقهور للحدود والقيود الحاكمة عليه ، والدليل على ذلك : قوله تعالى: { وخلق كل شيء فقدره تقديراً } ، وقوله تعالى :{ جعل الله لكل شيء قدرا } ، وقوله تعالى :{وإن من شيء إلاّ عندنا خزآئنه وما ننزله إلا بقدر معلوم } ،  وقوله تعالى : { إنا كل شيء خلقناه بقدر } ،  وقوله تعالى : { قد جعل الله لكل شيء قدرا } ، وقوله تعالى : { وكل شيء عنده بمقدار } ، ومعنى هذه الآيات  أن الله عز وجل خص كل مخلوق ( بحد ومقدار ) لا يجاوزهما ولا يقصر عنهما  ، والحد والمقدار سمتان من سمات المخلوق وبيان أن هناك خالق مقدِر خصصه على هذا الحد وهذا المقدار ، فكل موجود له حد ونهاية يكون الحد والنهاية دليل على </w:t>
      </w:r>
      <w:r>
        <w:rPr>
          <w:rFonts w:hint="cs"/>
          <w:b w:val="0"/>
          <w:rtl/>
        </w:rPr>
        <w:lastRenderedPageBreak/>
        <w:t xml:space="preserve">انه مخلوق حادث ،   وأن موجده ومخصصه على هذه الحال هو الله تعالى ، أَمّا الله تعالى فهو الواحد القهار ، فإنه لما  كان قاهراً لجميع مخلوقاته ، لم تتحكّم فيه الحدود لأنّ الحدود من خلقه ، وهو خالق الحدود والمقادير ، وإذا كان تعالى لا يقهره شيء وهو القاهر فوق كلّ شيء، فليس بمحدود في شيء، منزه عن المقدار ، لأنه سبحانه الواحد القهار لا يشوبه نقص ، ولا يحده حد ، ولا يقدره مقدار ، كيف وهو الذي خلق الحدود والمقادير وهو الواحد القهار ، والله سبحانه هو الذي قهر الوجود بما فيه من مخلوقاته بأن خلق لهم المكان يحيط بهم من كل جانب ، فلا يستطيعون الفكاك منه وهم مقهورون به فلا يكونون إلا في مكان ، وخلق لهم الزمان لتجري عليهم قوانينه ، فلا يستطيعون الحياة إلا بقوانين الزمان ، أما الله تعالى خالق الزمان والمكان ، وهو القاهر والقهار فوق جميع خلقه ، فهو القاهر للمكان ، فلا يحويه مكان ، ولو حواه المكان كان المكان له قاهراً ، وعليه حاكما ، ولكنه سبحانه القاهر فوق المكان والمحيط بكل شيء ومنه المكان ، وهو سبحانه القاهر على الزمان ، فلا يجري عليه زمان ، ولو جرى عليه الزمان لكان الزمان له قاهرا ، وعليه حاكما ، ولكنه سبحانه خالق المكان والزمان ، وقاهر المكان الزمان ، فلا يحويه مكان ، ولا يجري عليه زمان ، تنزه عن الكون في مكان فلا يحيط به مكان ، كيف يحيط به المكان سبحانه وهو القائل : { وَلِلَّهِ مَا فِي السَّمَوَاتِ وَمَا فِي الْأَرْضِ وَكَانَ اللَّهُ بِكُلِّ شَيْءٍ مُحِيطًا  } [ النساء : 126 ] ، وهو سبحانه القائل : { أَلَا إِنَّهُمْ فِي مِرْيَةٍ مِنْ لِقَاءِ رَبِّهِمْ أَلَا إِنَّهُ بِكُلِّ شَيْءٍ مُحِيطٌ } [ فصلت : 54 ] ، كما أنه سبحانه تنزه عن أن يجري عليه زمان ، وتحكمه قوانين الزمان ، فالماضي عنده حاضر والمستقبل عنده حاضر ، والجميع خلقه ، والجميع تقديره ، لا يغيب عن علمه وسمعه وبصره شيء من ماضٍ أو حاضرٍ او غيبٍ مستقبل ، ليس كمثله شيء ولا نحيط به علما وما قدرناه سبحانه حق قدره وهو الواحد القهار ، ولو كان الزمان يحكمه سبحانه ، لكان مثل مخلوقاته تجري عليهم قوانين الزمان ، جل عن ذلك وتعالى علواً كبيرا </w:t>
      </w:r>
    </w:p>
    <w:p w:rsidR="00A21A38" w:rsidRDefault="00A21A38" w:rsidP="007621BA">
      <w:pPr>
        <w:ind w:left="-46"/>
        <w:jc w:val="both"/>
        <w:rPr>
          <w:b w:val="0"/>
          <w:rtl/>
        </w:rPr>
      </w:pPr>
      <w:r w:rsidRPr="00B20869">
        <w:rPr>
          <w:rFonts w:hint="cs"/>
          <w:bCs/>
          <w:rtl/>
        </w:rPr>
        <w:t xml:space="preserve">( </w:t>
      </w:r>
      <w:r>
        <w:rPr>
          <w:rFonts w:hint="cs"/>
          <w:bCs/>
          <w:rtl/>
        </w:rPr>
        <w:t>3</w:t>
      </w:r>
      <w:r w:rsidRPr="00B20869">
        <w:rPr>
          <w:rFonts w:hint="cs"/>
          <w:bCs/>
          <w:rtl/>
        </w:rPr>
        <w:t xml:space="preserve"> ) دور </w:t>
      </w:r>
      <w:r w:rsidRPr="00B20869">
        <w:rPr>
          <w:bCs/>
          <w:rtl/>
        </w:rPr>
        <w:t>العقل في فهم</w:t>
      </w:r>
      <w:r w:rsidRPr="00B20869">
        <w:rPr>
          <w:rFonts w:hint="cs"/>
          <w:bCs/>
          <w:rtl/>
        </w:rPr>
        <w:t xml:space="preserve"> قوله </w:t>
      </w:r>
      <w:r w:rsidRPr="00B20869">
        <w:rPr>
          <w:bCs/>
          <w:rtl/>
        </w:rPr>
        <w:t>تعالى :</w:t>
      </w:r>
      <w:r>
        <w:rPr>
          <w:b w:val="0"/>
          <w:rtl/>
        </w:rPr>
        <w:t xml:space="preserve"> { هُوَ الْأَوَّلُ وَالْآخِرُ وَالظَّاهِرُ وَالْبَاطِنُ وَهُوَ بِكُلِّ شَيْءٍ عَلِيمٌ } [ الحديد : 3 } ، مع قوله صلى الله عليه وسلم: (( اللهم أنت الأوَّلُ فليس قبلَك شيء، وأنت الآخِر فليس بعدَك شيء ، وأنت الظاهرُ فليس فوقَكَ شيء، وأنت الباطن فليس دونَك شيء))  [ أخرجه مسلم] ، </w:t>
      </w:r>
      <w:r>
        <w:rPr>
          <w:rFonts w:hint="cs"/>
          <w:b w:val="0"/>
          <w:rtl/>
        </w:rPr>
        <w:t xml:space="preserve">ومن تدبر الآية والحديث : </w:t>
      </w:r>
      <w:r>
        <w:rPr>
          <w:b w:val="0"/>
          <w:rtl/>
        </w:rPr>
        <w:t xml:space="preserve">نعلم يقيناً أن الله تعالى له الكمال المطلق في وجود ذاته سبحانه ، كمالٌ </w:t>
      </w:r>
      <w:r w:rsidR="003E71D1">
        <w:rPr>
          <w:rFonts w:hint="cs"/>
          <w:b w:val="0"/>
          <w:rtl/>
        </w:rPr>
        <w:t xml:space="preserve">منزه عن </w:t>
      </w:r>
      <w:r>
        <w:rPr>
          <w:b w:val="0"/>
          <w:rtl/>
        </w:rPr>
        <w:t xml:space="preserve">الوجود الزماني </w:t>
      </w:r>
      <w:r w:rsidR="003E71D1">
        <w:rPr>
          <w:rFonts w:hint="cs"/>
          <w:b w:val="0"/>
          <w:rtl/>
        </w:rPr>
        <w:t>فلا يجري عليه زمان ، ولا يقهره زمان ، وهو القاهر فوق كل شيء ، وهو ال</w:t>
      </w:r>
      <w:r>
        <w:rPr>
          <w:b w:val="0"/>
          <w:rtl/>
        </w:rPr>
        <w:t xml:space="preserve">موجود قبل بدء الزمان (( أنت الأوَّلُ فليس قبلَك شيء )) ، فوجوده سبحانه قبل الزمان ، </w:t>
      </w:r>
      <w:r w:rsidR="003E71D1">
        <w:rPr>
          <w:rFonts w:hint="cs"/>
          <w:b w:val="0"/>
          <w:rtl/>
        </w:rPr>
        <w:t>وه</w:t>
      </w:r>
      <w:r>
        <w:rPr>
          <w:b w:val="0"/>
          <w:rtl/>
        </w:rPr>
        <w:t xml:space="preserve">و خالق الزمان ، كما أنه سبحانه موجود بعد فناء الزمان لأن </w:t>
      </w:r>
      <w:r>
        <w:rPr>
          <w:b w:val="0"/>
          <w:rtl/>
        </w:rPr>
        <w:lastRenderedPageBreak/>
        <w:t xml:space="preserve">الزمان مخلوق فانٍ (( وأنت الآخِر فليس بعدَك شيء  )) ، ، إذ هو الأول بلا ابتداء ، وهو الآخر بلا انتهاء ، ، فلا يجري عليه زمان ، وكذلك فإن له كمال الوجود </w:t>
      </w:r>
      <w:r w:rsidR="003E71D1">
        <w:rPr>
          <w:rFonts w:hint="cs"/>
          <w:b w:val="0"/>
          <w:rtl/>
        </w:rPr>
        <w:t xml:space="preserve">المنزه عن الحاجة إلى </w:t>
      </w:r>
      <w:r>
        <w:rPr>
          <w:b w:val="0"/>
          <w:rtl/>
        </w:rPr>
        <w:t>المكان  ، إذ هو الظاهر فليس فوقه شيء ، وهو الباطن فليس دونه شيء ، فوجوده قبل المكان ، إذ هو خالق المكان ، فكيف يحويه المكان وهو بكل شيء محيط ، وإذا لم يكن قبل [ الله ] شيء ولا بعده شيء ولا فوقه شيء ولا دونه شيء ، وهو بكل شيء محيط ، لم يكن له شبيه ولا مثيل في وجود ذاته ،  وعلى ذلك : فالله موجود ولكن وجوده تعالى ليس كمثله شيء ولا له كفء ولا شبيه وليس له مثال يقاس عليه ، وعلى ذلك فإن لله تعالى كمال الوجود المطلق المنزه عن المكان فلا يحويه مكان ، والمنزه عن الزمان فلا يجري عليه زمان ،</w:t>
      </w:r>
    </w:p>
    <w:p w:rsidR="00A21A38" w:rsidRDefault="00A21A38" w:rsidP="007621BA">
      <w:pPr>
        <w:ind w:left="-46"/>
        <w:jc w:val="both"/>
        <w:rPr>
          <w:b w:val="0"/>
          <w:rtl/>
        </w:rPr>
      </w:pPr>
      <w:r>
        <w:rPr>
          <w:rFonts w:hint="cs"/>
          <w:bCs/>
          <w:rtl/>
        </w:rPr>
        <w:t xml:space="preserve">( 4 ) </w:t>
      </w:r>
      <w:r w:rsidRPr="00B20869">
        <w:rPr>
          <w:b w:val="0"/>
          <w:bCs/>
          <w:rtl/>
        </w:rPr>
        <w:t>دور العقل في فهم</w:t>
      </w:r>
      <w:r w:rsidRPr="00B20869">
        <w:rPr>
          <w:rFonts w:hint="cs"/>
          <w:b w:val="0"/>
          <w:bCs/>
          <w:rtl/>
        </w:rPr>
        <w:t xml:space="preserve"> سورة الإخلاص : { </w:t>
      </w:r>
      <w:r w:rsidRPr="00B20869">
        <w:rPr>
          <w:b w:val="0"/>
          <w:bCs/>
          <w:rtl/>
        </w:rPr>
        <w:t xml:space="preserve">قُلْ هُوَ اللَّهُ أَحَدٌ </w:t>
      </w:r>
      <w:r w:rsidRPr="00B20869">
        <w:rPr>
          <w:rFonts w:hint="cs"/>
          <w:b w:val="0"/>
          <w:bCs/>
          <w:rtl/>
        </w:rPr>
        <w:t xml:space="preserve">* </w:t>
      </w:r>
      <w:r w:rsidRPr="00B20869">
        <w:rPr>
          <w:b w:val="0"/>
          <w:bCs/>
          <w:rtl/>
        </w:rPr>
        <w:t xml:space="preserve"> اللَّهُ الصَّمَدُ </w:t>
      </w:r>
      <w:r w:rsidRPr="00B20869">
        <w:rPr>
          <w:rFonts w:hint="cs"/>
          <w:b w:val="0"/>
          <w:bCs/>
          <w:rtl/>
        </w:rPr>
        <w:t>*</w:t>
      </w:r>
      <w:r w:rsidRPr="00B20869">
        <w:rPr>
          <w:b w:val="0"/>
          <w:bCs/>
          <w:rtl/>
        </w:rPr>
        <w:t xml:space="preserve"> لَمْ يَلِدْ وَلَمْ يُولَدْ </w:t>
      </w:r>
      <w:r w:rsidRPr="00B20869">
        <w:rPr>
          <w:rFonts w:hint="cs"/>
          <w:b w:val="0"/>
          <w:bCs/>
          <w:rtl/>
        </w:rPr>
        <w:t>*</w:t>
      </w:r>
      <w:r w:rsidRPr="00B20869">
        <w:rPr>
          <w:b w:val="0"/>
          <w:bCs/>
          <w:rtl/>
        </w:rPr>
        <w:t xml:space="preserve"> وَلَمْ يَكُنْ لَهُ كُفُوًا أَحَدٌ </w:t>
      </w:r>
      <w:r w:rsidRPr="00B20869">
        <w:rPr>
          <w:rFonts w:hint="cs"/>
          <w:b w:val="0"/>
          <w:bCs/>
          <w:rtl/>
        </w:rPr>
        <w:t xml:space="preserve">} </w:t>
      </w:r>
      <w:r>
        <w:rPr>
          <w:rFonts w:hint="cs"/>
          <w:b w:val="0"/>
          <w:bCs/>
          <w:rtl/>
        </w:rPr>
        <w:t xml:space="preserve">: </w:t>
      </w:r>
      <w:r>
        <w:rPr>
          <w:rFonts w:hint="cs"/>
          <w:b w:val="0"/>
          <w:rtl/>
        </w:rPr>
        <w:t xml:space="preserve">الله تعالى هو </w:t>
      </w:r>
      <w:r>
        <w:rPr>
          <w:rFonts w:hint="cs"/>
          <w:b w:val="0"/>
          <w:bCs/>
          <w:rtl/>
        </w:rPr>
        <w:t xml:space="preserve">( الواحد ) </w:t>
      </w:r>
      <w:r>
        <w:rPr>
          <w:rFonts w:hint="cs"/>
          <w:b w:val="0"/>
          <w:rtl/>
        </w:rPr>
        <w:t xml:space="preserve">له ( الواحدية ) </w:t>
      </w:r>
      <w:r>
        <w:rPr>
          <w:rFonts w:eastAsia="Times New Roman" w:hint="cs"/>
          <w:b w:val="0"/>
          <w:rtl/>
        </w:rPr>
        <w:t xml:space="preserve">قال تعالى : </w:t>
      </w:r>
      <w:r>
        <w:rPr>
          <w:rFonts w:hint="cs"/>
          <w:b w:val="0"/>
          <w:rtl/>
        </w:rPr>
        <w:t>{سُبْحَانَهُ هُوَ اللَّهُ الْوَاحِدُ الْقَهَّارُ } [ الزمر : 4 ] ،</w:t>
      </w:r>
      <w:r>
        <w:rPr>
          <w:rFonts w:eastAsia="Times New Roman" w:hint="cs"/>
          <w:b w:val="0"/>
          <w:rtl/>
        </w:rPr>
        <w:t xml:space="preserve"> والله تعالى هو </w:t>
      </w:r>
      <w:r>
        <w:rPr>
          <w:rFonts w:hint="cs"/>
          <w:bCs/>
          <w:rtl/>
        </w:rPr>
        <w:t xml:space="preserve">( الأحد ) </w:t>
      </w:r>
      <w:r>
        <w:rPr>
          <w:rFonts w:hint="cs"/>
          <w:b w:val="0"/>
          <w:rtl/>
        </w:rPr>
        <w:t xml:space="preserve">له تعالى : ( الأحدية ) ، قال تعالى { قُلْ هُوَ اللَّهُ أَحَدٌ </w:t>
      </w:r>
      <w:r>
        <w:rPr>
          <w:rFonts w:hint="cs"/>
          <w:b w:val="0"/>
          <w:rtl/>
          <w:lang w:bidi="ar-EG"/>
        </w:rPr>
        <w:t xml:space="preserve">} ، والله تعالى [ واحد ] لا شريك ولا ند ولا كفء ولا مثيل له في ذاته ولا صفاته ولا أفعاله ، والله تعالى [ أحد ] لا جزء له منزه عن التركيب والأجزاء والأبعاض والجوارح ، </w:t>
      </w:r>
      <w:r>
        <w:rPr>
          <w:rFonts w:hint="cs"/>
          <w:b w:val="0"/>
          <w:rtl/>
        </w:rPr>
        <w:t xml:space="preserve">والتركيب مستحيل عليه سبحانه ؛ لأنّ الشيء المركب من مجموعة أجزاء ،محتاج في وجوده إليها ، والمحتاج إلى غيره ناقص غير كامل ، لا يوصف لا بالأحدية ولا بالصمدية ، ولا بكمال الغنى والقيومية ، والله تعالى هو الأحد الصمد الغني الحي القيوم منزه عن الجوارح والأجزاء ، إذ هو واحد لا شريك له ، أحد لا مثيل له ، لم يُخالف في ذلك من المسلمين من الفرق الثلاث وسبعين فرقة سوى المجسمة ، فقالوا بالأجزاء والأبعاض والجوارح ، تنزه الله تعالى عن قولهم علوا كبيرا ، ( أحدية الذات ) تعني نفي التبعيض والتركيب عن ذات الله سبحانه وتعالى ، تنزه سبحانه عن البعض والجزء والجارحة والجسمية والانقسام في ذاته ، وهو توحيد في نفس الذات بعدم تصور الكثرة فيها أبدا ، ولا حتى تصورها والفكر فيها : { ليس كمثله شيء } ، و { ولم يكن له كفوا أحد } ، أما الوجه في قوله تعالى : { فَأَيْنَمَا تُوَلُّوا فَثَمَّ وَجْهُ اللَّهِ  } [ البقرة : 115 ] والعين في قوله تعالى : { وَلِتُصْنَعَ عَلَى عَيْنِي } [ طه : 39 ] واليد في قوله تعالى : { يَدُ اللَّهِ فَوْقَ أَيْدِيهِمْ } [ الفتح : 10 ] ، فلم يقل أحدٌ من أهل السنة والجماعة أنها جوارح لله - حاش لله تعالى من هذا الظن والوصف سبحانه - ، وإنما صفات وليست جوارح ، ومن جعلها من باب الأجزاء والجوارح ، فهو مجسم خارج عن إطار أهل السنة والجماعة إلى الفرق الضالة التي تستحق الوعيد بالنار ، و ( واحدية الذات ) تعني نفي الشريك له </w:t>
      </w:r>
      <w:r>
        <w:rPr>
          <w:rFonts w:hint="cs"/>
          <w:b w:val="0"/>
          <w:rtl/>
        </w:rPr>
        <w:lastRenderedPageBreak/>
        <w:t xml:space="preserve">،  فالله تعالى واحد ، لا شريك له ، ولا نظير ، ولا يتصور له شبيه ، ولا مثيل ، ولا وزير ، ولا ند ، كما أنه تعالى لا ينفصل من شيء ولم ينفصل منه شيء ، ولا صاحبة له ، ولا ولد ، ولا أب ، ولا أم ، ولا خالق له ،  بل كما قال تعالى (قُلِ اللَّهُ خَالِقُ كُلِّ شَيْءٍ وَهُوَ الْوَاحِدُ الْقَهَّارُ ) [سورة الرعد 16] فالله تعالى واحد لا ثاني له تعالى في الوجود ، كل الوجود من خلقه فقير إليه ومحتاج إليه وهو سبحانه الواحد القهار ، وتوحيد ذات الله سبحانه يتضمن تنزيه الله تعالى ووصفه سبحانه بالأحدية والواحدية  ( الأحدية ) بتنزيه ذات الله تعالى عن التبعيض والتركيب وعن الجارحة والجسمية وكل ما يفيد الانقسام في ذاته و ( الواحدية ) بتنزيه الله تعالى عن الشريك والند والنظير والشبيه والمثيل والوزير والمعين ،  وتنزيه الله تعالى عن الصاحبة والولد والوالد فالله تعالى واحد أحد فرد صمد لم يلد ولم يولد ولم يكن له كفوا أحد ، ليس كمثله شيء ، ولا شريك له ، ولا إله إلا هو سبحانه وتعالى عما يشركون و سبحانه وتعالى عما يصفون ، </w:t>
      </w:r>
      <w:r>
        <w:rPr>
          <w:rFonts w:eastAsia="Times New Roman" w:hint="cs"/>
          <w:b w:val="0"/>
          <w:rtl/>
        </w:rPr>
        <w:t xml:space="preserve">والتوحيد في الذات يعني ، إنه متفرّد ليس له مثل أو نظير  ، واجب الوجود الخالق المتعالي، له الأحدية المطلقة فلا يُمكن أن يكون مركباً أبداً ؛ لأنه كما ذكرنا فإنّ كل مركب بأي نوع من أنواع التركيب فهو محتاج في وجوده إلى أجزائه، وكُلُّ جزء محتاج إلى الجزء الاخر، في حين أنَّ كلَّ جزء علي هذا الأساس لابدّ وأن يكون محدوداً بمقدار، أو شكل ، والحاجة والمحدودية نقص وعيب، والنقص والعيب يستحيل أن يتطرق إلى ذات الغنيّ المطلق، وهو الله الغني عن العالمين. فنتج أنَّ الله منزه عن التركيب والجوارح ، وأما المعني الثاني للتوحيد والمستفاد من اسمه تعالى [ الواحد ] هو أن الله متفرّد ليس له مثل أو نظير أو كفء أو شبيه ، { </w:t>
      </w:r>
      <w:r>
        <w:rPr>
          <w:rFonts w:eastAsia="Times New Roman"/>
          <w:b w:val="0"/>
          <w:bCs/>
          <w:rtl/>
        </w:rPr>
        <w:t xml:space="preserve">الله الصمد </w:t>
      </w:r>
      <w:r>
        <w:rPr>
          <w:rFonts w:eastAsia="Times New Roman" w:hint="cs"/>
          <w:b w:val="0"/>
          <w:bCs/>
          <w:rtl/>
        </w:rPr>
        <w:t xml:space="preserve">} </w:t>
      </w:r>
      <w:r>
        <w:rPr>
          <w:rFonts w:eastAsia="Times New Roman"/>
          <w:b w:val="0"/>
          <w:bCs/>
          <w:rtl/>
        </w:rPr>
        <w:t xml:space="preserve">: </w:t>
      </w:r>
      <w:r>
        <w:rPr>
          <w:rFonts w:eastAsia="Times New Roman"/>
          <w:b w:val="0"/>
          <w:rtl/>
        </w:rPr>
        <w:t>الله تعالى ( أحد )</w:t>
      </w:r>
      <w:r>
        <w:rPr>
          <w:rFonts w:eastAsia="Times New Roman"/>
          <w:b w:val="0"/>
          <w:bCs/>
          <w:rtl/>
        </w:rPr>
        <w:t xml:space="preserve"> </w:t>
      </w:r>
      <w:r>
        <w:rPr>
          <w:b w:val="0"/>
          <w:rtl/>
        </w:rPr>
        <w:t xml:space="preserve">له سبحانه أحدية الذات ، وهي تعني نفي التبعيض والتركيب عن ذات الله سبحانه وتعالى ، تنزه سبحانه عن البعض والجزء والجارحة والجسمية وكل ما يفيد الانقسام في ذاته ، فإذا أضفنا إليها صفة الصمدية { اللَّهُ أَحَدٌ * اللَّهُ الصَّمَدُ } ازداد التوحيد وضوحاً في أذهان الموحدين ، لأنّ الصمدية تعني أنه سبحانه هو السيد الغني الذي له كمال الغنى والمقصود على الدوام تصمد إليه الخلائق في حوائجهم ومسائلهم لأنّه الغني المتصف بالكمال والمنزه عن الحاجه والنقصان ، وعلى ذلك فاسم الله تعالى [ الأحد ] معناه الذي لا نظير له ولا مثيل لأنه أحد في ذاته وصفاته وأفعاله وربوبيته وألوهيته ، واسم الله تعالى [ الصمد ] أي السيد الذي اكتمل غناه تنزه عن الحاجة والنقص والعيب ، و  { اللَّهُ أَحَدٌ * اللَّهُ الصَّمَدُ } أي الله الذي لا مثيل له ولا نظير ولا شبيه ، له الكمال المنزه عن النقصان والحاجه ، وجميع خلقه إليه محتاج ، { لَمْ يَلِدْ وَلَمْ يُولَدْ } أنه تعالى خالق كل موجود ، أحد صمد ، لا ينفصل من شيء ولم ينفصل منه شيء ، تنزه عن أن يكون منه جزء مخلوق {لَمْ يَلِدْ } ، وتنزه عن أن يكون هو محدث مخلوق { وَلَمْ يُولَدْ } ، بل هو الأول فليس قبله شيء وهو </w:t>
      </w:r>
      <w:r>
        <w:rPr>
          <w:b w:val="0"/>
          <w:rtl/>
        </w:rPr>
        <w:lastRenderedPageBreak/>
        <w:t xml:space="preserve">الآخر فليس بعده شيء ، الخالق لكل شيء ومن عداه مخلوق ،  أحد لا نظير له ، صمد لا ينفصل من شيء ولم ينفصل منه شيء ، والنصارى من أجهل الناس بما يجب وما يجوز وما يستحيل نسبته إلى الله تعالى ، فزعموا له الولد سبحانه ، وهذا يستحيل نسبته إلى الله الاحد الصمد ، لأن الولد جزء من أبيه ، فالوالد لا يخلق ولده ، وإنما هو جزء منه ، والله تعالى أحد صمد منزه عن الجزء والكل ، لأنه لا يُعرف بالحس ، فلا يكون منه الولد ، ولو كان منه الولد - سبحانه - لكان الولد قديماً ، مثل أبيه ، وكيف يكون قديماً وهو حادث ، وُجد بعد أن لم يكن موجوداً ، ولذلك لا يجوز على الله تعالى الولد ، ولذا نجد القرآن الكريم يعالج تلك القضية بقوله تعالى - آمراً رسوله صلى الله عليه وسلم - بقوله تعالى : { قُلْ إِنْ كَانَ لِلرَّحْمَنِ وَلَدٌ فَأَنَا أَوَّلُ الْعَابِدِينَ * سُبْحَانَ رَبِّ السَّمَوَاتِ وَالْأَرْضِ رَبِّ الْعَرْشِ عَمَّا يَصِفُونَ  } [ الزخرف : 81 ، 82 ] ، فالمعنى أنه لو كان ذلك جائزاً ممكناً حاصلاً فأنا أول المنقادين لأمر الله تعالى المتعبدين بطاعته ، ولكنه لا ينبغي للرحمن أن يتخذ ولداً لان ذلك مستحيل في حق الأحد الصمد ، ولهذا جاء التسبيح والتنزيه بقوله تعالى : { سُبْحَانَ رَبِّ السَّمَوَاتِ وَالْأَرْضِ رَبِّ الْعَرْشِ عَمَّا يَصِفُونَ } ، فالولد من الاشياء المستحيلة في حق الله تعالى وتقدس ، قال تعالى :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مريم : 88 إلى 95 ] ، ومن فقه الآية { لَمْ يَلِدْ وَلَمْ يُولَدْ } استنبط علماء أهل السنة والجماعة المتخصصون في العقائد - ومن غيرها من الآيات كما سيأتي - تنزيه لله تعالى عن أن يكون محلاً للمخلوقات الحوادث ، وتنزيه الله تعالى أن يكون منه شيء محدَثٌ مخلوق لأنه القديم الأزلي الأول الذي لا يقبل الحوادث ولا يكون منه جزء محدث مخلوق كما في قوله تعالى {لَمْ يَلِدْ }:  ،  كما أنه منزه عن التغير والحدوث كما في قوله تعالى : { وَلَمْ يُولَدْ } ، وسياتي تفصيل ذلك عند شرح قوله تعالى : { قَالَ هَذَا رَبِّي فَلَمَّا أَفَلَ قَالَ لَا أُحِبُّ الْآفِلِينَ } [ الانعام : 76 ] ، أي أن المتغير عن حاله الآفل الذي يقبل الحدوث والتغير من حال إلى حال ، لا يصلح أن يكون رباً خالقاً ، وإلهاً معبوداً ، { وَلَمْ يَكُنْ لَهُ كُفُوًا أَحَدٌ  </w:t>
      </w:r>
      <w:r>
        <w:rPr>
          <w:rFonts w:eastAsia="Times New Roman"/>
          <w:b w:val="0"/>
          <w:rtl/>
        </w:rPr>
        <w:t>} أي لا نظير له بوجه من الوجوه، ولا كفء له ولا شبيه</w:t>
      </w:r>
      <w:r>
        <w:rPr>
          <w:rFonts w:eastAsia="Times New Roman"/>
          <w:b w:val="0"/>
          <w:rtl/>
          <w:lang w:bidi="ar-KW"/>
        </w:rPr>
        <w:t xml:space="preserve"> ، وهذه الآية من </w:t>
      </w:r>
      <w:r>
        <w:rPr>
          <w:b w:val="0"/>
          <w:rtl/>
          <w:lang w:bidi="ar-KW"/>
        </w:rPr>
        <w:t xml:space="preserve">الأدلة القرآنية على تنزيه الله تعالى عن المثيل والكفء والشبيه والسمي : كقوله تعالى : </w:t>
      </w:r>
      <w:r>
        <w:rPr>
          <w:rFonts w:eastAsia="Times New Roman"/>
          <w:b w:val="0"/>
          <w:rtl/>
        </w:rPr>
        <w:t xml:space="preserve">{ ليس كمثلِه شيء }  [ سورة الشورى :  11 ]، نفي المشابهة والمماثلة بين الله تعالى وخلقه ومعناه أن الله تعالى لا يشبه شيئًا من خلقه بوجه من الوجوه ، وكقوله تعالى : { وللهِ المثَلُ الأعلى } [ سورة النحل :60 ] أي الوصف الذي لا يشبه وصف غيره، فلا يوصف ربنا عزَّ وجلَّ بصفات المخلوقين ، ، </w:t>
      </w:r>
      <w:r>
        <w:rPr>
          <w:rFonts w:eastAsia="Times New Roman"/>
          <w:b w:val="0"/>
          <w:rtl/>
        </w:rPr>
        <w:lastRenderedPageBreak/>
        <w:t>وكقوله تعالى : { فلا تضربوا للهِ الأمثال } [ سورة النحل : 74 ]، أي لا تجعلوا لله الشبيهَ والمِثْل فإن اللهَ تعالى لا شبيه له ولا مثيل له، فذاتُه سبحانه لا يشبه الذواتِ ولا صفاتُه تشبه الصفاتِ ، وكقوله تعالى : {هل تعلمُ لهُ سميًّا) [ سورة مريم : 65 ] أي مِثلاً، فالله تعالى لا مِثْلَ له ولا شبيه ولا نظير، فذاتُه سبحانه لا يشبه الذواتِ ولا صفاتُه تشبه الصفاتِ ، وكقوله تعالى : { سُبْحَانَهُ وَتَعَالَى عَمَّا يَصِفُونَ } [سورة الأنعام :100] تنزيه وتقديس لله تعالى عن كل وصف يخطر ببال بشر لأنه ليس كمثله شيء ولا نعلم له سميا ، ، وكقوله تعالى : { وَلَا يُحِيطُونَ بِهِ عِلْمًا }</w:t>
      </w:r>
      <w:r>
        <w:rPr>
          <w:b w:val="0"/>
          <w:rtl/>
        </w:rPr>
        <w:t xml:space="preserve"> </w:t>
      </w:r>
      <w:r>
        <w:rPr>
          <w:rFonts w:eastAsia="Times New Roman"/>
          <w:b w:val="0"/>
          <w:rtl/>
        </w:rPr>
        <w:t xml:space="preserve">[سورة طه : 110] ولو كان له كفء أو شبيه أو مثيل لأحاطت به علوم البشر ، ومنه نعلم مخالفة ذات الله تعالى لجميع المخلوقات والموجودات والمحدثات ، ولما كانت جميع المخلوقات عبارة عن أجسام تتصف بالطول والعرض والحجم ، كان الله تعالى منزهاً عن مشابهة خلقه ، </w:t>
      </w:r>
      <w:r>
        <w:rPr>
          <w:rFonts w:eastAsia="Times New Roman"/>
          <w:b w:val="0"/>
          <w:bCs/>
          <w:rtl/>
        </w:rPr>
        <w:t>وهذا ما جعل الإمام أحمد</w:t>
      </w:r>
      <w:r>
        <w:rPr>
          <w:rFonts w:eastAsia="Times New Roman"/>
          <w:b w:val="0"/>
          <w:rtl/>
        </w:rPr>
        <w:t xml:space="preserve"> رحمه الله تعالى يقول في عقيدته </w:t>
      </w:r>
      <w:r>
        <w:rPr>
          <w:b w:val="0"/>
          <w:rtl/>
        </w:rPr>
        <w:t xml:space="preserve">التي ذكرها  أبو الفضل عبد الواحد بن عبد العزيز التميمي ( لا يجوز أن يسمى جسما ، وأنكر على من يقول بالجسم وقال إن الأسماء مأخوذة بالشريعة واللغة وأهل اللغة وضعوا هذا الاسم على كل ذي طول وعرض وسمك وتركيب وصورة وتأليف والله تعالى خارج عن ذلك كله فلم يجز أن يسمى جسما لخروجه عن معنى الجسمية ولم يجئ في الشريعة ذلك فبطل " أهـ  [ العقيدة ج: 1 ص: 111 ] ، </w:t>
      </w:r>
      <w:r>
        <w:rPr>
          <w:b w:val="0"/>
          <w:bCs/>
          <w:rtl/>
        </w:rPr>
        <w:t>وقال عبدالباقي بن عبدالقادر الحنبلي</w:t>
      </w:r>
      <w:r>
        <w:rPr>
          <w:b w:val="0"/>
          <w:rtl/>
        </w:rPr>
        <w:t xml:space="preserve"> في كتابه العين والأثر في عقائد أهل الأثر: ( فصل : ويجب الجزم بأن الله تعالى ليس بجوهر ولا جسم ولا عرض ولا تحله الحوادث ولا يحل في حادث ولا ينحصر فيه ، فمن اعتقد أو قال إن الله بذاته في مكان فكافر ،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 وعلى كل حال مهما خطر بالبال أو توهمه الخيال فهو بخلاف ذي الإكرام والجلال ) أهـ [العين والأثر في عقائد أهل الأثر ج: 1 ص:34- 36 ] ، والمستفاد أن الله تعالى </w:t>
      </w:r>
      <w:r>
        <w:rPr>
          <w:rFonts w:eastAsia="Times New Roman"/>
          <w:b w:val="0"/>
          <w:rtl/>
        </w:rPr>
        <w:t xml:space="preserve">تنزه وتقدس عن كل وصف يخطر ببال بشر لأنه ليس كمثله شيء ولم يكن له كفوا ،  </w:t>
      </w:r>
      <w:r>
        <w:rPr>
          <w:b w:val="0"/>
          <w:rtl/>
        </w:rPr>
        <w:t xml:space="preserve">وذات الله تعالى ليس كمثله شيء ولا له كفء ولا شبيه وليس له مثال يقاس عليه ولا نقدر على تصوره فضلا عن وصفه ولا نحيط به علما ، فلا يقدره فهم ولا يصوره وهم ولا يدركه بصر ولا عقل ولا يبلغه علم وكل ما خطر ببالك فهو باطل لأنه مخلوق في عقلك وخاطرك والله خالق كل شيء وليس بمخلوق فسبحان الله عما يصفون ، والحمد لله أنه لا خلاف بين المسلمين - عدا المشبهة - بأنّ الله تبارك وتعالى لا يشبه شيئاً من مخلوقاته ، إذ { ليس كمثله شيء } و { وَلَمْ يَكُنْ لَهُ كُفُوًا أَحَدٌ  </w:t>
      </w:r>
      <w:r>
        <w:rPr>
          <w:rFonts w:eastAsia="Times New Roman"/>
          <w:b w:val="0"/>
          <w:rtl/>
        </w:rPr>
        <w:t>}</w:t>
      </w:r>
      <w:r>
        <w:rPr>
          <w:b w:val="0"/>
          <w:rtl/>
        </w:rPr>
        <w:t xml:space="preserve"> ، وخلاصة القول أن سورة الإخلاص { قل هو الله أحد الله الصمد لم يلد ولم يولد ولم يكن له كفواً أحد } ، هذه السورة يجب أن تكون </w:t>
      </w:r>
      <w:r>
        <w:rPr>
          <w:b w:val="0"/>
          <w:rtl/>
        </w:rPr>
        <w:lastRenderedPageBreak/>
        <w:t xml:space="preserve">من المحكمات ، لا من المتشابهات لأن النبي صلى الله عليه وسلم جعلها ثلث القرآن وهي تشتمل على أربعة أصول وصف الله تعالى بالأحدية ( الله أحد ) والصمدية ( الله الصمد ) وتنزيهه سبحانه عن حلول الحوادث ( لم يلد ) وعن الحدوث ( ولم يولد ) وعن مماثلة الخلائق ( ولم يكن له كفوا أحد ) ، فقوله تعالى ( </w:t>
      </w:r>
      <w:r>
        <w:rPr>
          <w:b w:val="0"/>
          <w:bCs/>
          <w:rtl/>
        </w:rPr>
        <w:t>أحد</w:t>
      </w:r>
      <w:r>
        <w:rPr>
          <w:b w:val="0"/>
          <w:rtl/>
        </w:rPr>
        <w:t xml:space="preserve">) يدل على الأحدية واستحالة تقدير الانقسام في ذاته تقدس وتنزه ، ويدل على نفى الأجزاء المتمثل في نفي التركيب والتأليف في الذات فلو كان تعالى مركبا من جوارح وأجزاء  لم يكن أحدا ، لأن أجزاؤه توجب وقوع الكثرة فى ذات الله تعالى والكثرة تنافي الأحدية في ذات الله ، وقوله تعالى : { </w:t>
      </w:r>
      <w:r>
        <w:rPr>
          <w:b w:val="0"/>
          <w:bCs/>
          <w:rtl/>
        </w:rPr>
        <w:t>الله الصمد</w:t>
      </w:r>
      <w:r>
        <w:rPr>
          <w:b w:val="0"/>
          <w:rtl/>
        </w:rPr>
        <w:t xml:space="preserve"> } الصمدية كذلك تدل نفي الجارحة والأجزاء على الله بدليل : أن كل جسم فهو مركب ، وكل مركب فهو محتاج إلى كل واحد من أجزائه وكل واحد من أجزائه غيره ، فكل مركب فهو محتاج إلى غيره والمحتاج إلى الغير لا يكون غنياً محتاجا ( إليه ) فلم يكن صمداً مطلقاً </w:t>
      </w:r>
      <w:r>
        <w:rPr>
          <w:b w:val="0"/>
          <w:rtl/>
          <w:lang w:bidi="ar-KW"/>
        </w:rPr>
        <w:t xml:space="preserve">وكذلك </w:t>
      </w:r>
      <w:r>
        <w:rPr>
          <w:b w:val="0"/>
          <w:lang w:bidi="ar-KW"/>
        </w:rPr>
        <w:t xml:space="preserve"> </w:t>
      </w:r>
      <w:r>
        <w:rPr>
          <w:b w:val="0"/>
          <w:rtl/>
        </w:rPr>
        <w:t xml:space="preserve">لو كان سبحانه مركباً من الجوارح والأعضاء لأحتاج في الإبصار إلى العين وفى الفعل إلي اليد وفى المشي إلي الرجل وذلك ينافى كونه صمداً مطلقاً له كمال الغني ونفي الاحتياج ، </w:t>
      </w:r>
      <w:r>
        <w:rPr>
          <w:b w:val="0"/>
          <w:rtl/>
          <w:lang w:bidi="ar-EG"/>
        </w:rPr>
        <w:t xml:space="preserve">وسورة الإخلاص التي ورد فيها (الأحد) و(الصمد) تَعْدل ثُلُثَ القرآن ، ومما قيل في أَنَّها عَدَلَتْ ثُلُثَ القرآن أنَّه لأجل اسمي ( الأحد والصمد ) اللَّذان لم يوجدا في غيرها من السور ، ولما اشتمل عليه اجتماعهما معاً من التوحيد ( توحيد الذات ) والتقديس والتنزيه ، </w:t>
      </w:r>
      <w:r>
        <w:rPr>
          <w:b w:val="0"/>
          <w:rtl/>
        </w:rPr>
        <w:t>وقوله تعالى ( ولم يكن له كفوا أحد ) نفي للمثلية كقوله تعالى ( ليس كمثله شيء ) ولو كان مركبا من أجزاء وجوارح  لكان مثلاً لسائر المخلوقات المركبة من أجزاء وجوارح ،</w:t>
      </w:r>
      <w:r>
        <w:rPr>
          <w:rFonts w:hint="cs"/>
          <w:b w:val="0"/>
          <w:rtl/>
        </w:rPr>
        <w:t xml:space="preserve">  </w:t>
      </w:r>
    </w:p>
    <w:p w:rsidR="00A21A38" w:rsidRDefault="00A21A38" w:rsidP="007621BA">
      <w:pPr>
        <w:ind w:left="-46"/>
        <w:jc w:val="both"/>
        <w:rPr>
          <w:b w:val="0"/>
          <w:rtl/>
        </w:rPr>
      </w:pPr>
      <w:r w:rsidRPr="00EA7C3B">
        <w:rPr>
          <w:rFonts w:hint="cs"/>
          <w:bCs/>
          <w:rtl/>
        </w:rPr>
        <w:t>( 5 )</w:t>
      </w:r>
      <w:r>
        <w:rPr>
          <w:rFonts w:hint="cs"/>
          <w:b w:val="0"/>
          <w:rtl/>
        </w:rPr>
        <w:t xml:space="preserve"> </w:t>
      </w:r>
      <w:r w:rsidRPr="00E2329E">
        <w:rPr>
          <w:rFonts w:hint="cs"/>
          <w:b w:val="0"/>
          <w:bCs/>
          <w:rtl/>
        </w:rPr>
        <w:t xml:space="preserve">دور </w:t>
      </w:r>
      <w:r w:rsidRPr="00E2329E">
        <w:rPr>
          <w:b w:val="0"/>
          <w:bCs/>
          <w:rtl/>
        </w:rPr>
        <w:t>العقل في فهم</w:t>
      </w:r>
      <w:r w:rsidRPr="00E2329E">
        <w:rPr>
          <w:rFonts w:hint="cs"/>
          <w:b w:val="0"/>
          <w:bCs/>
          <w:rtl/>
        </w:rPr>
        <w:t xml:space="preserve"> قوله تعالى :</w:t>
      </w:r>
      <w:r>
        <w:rPr>
          <w:rFonts w:hint="cs"/>
          <w:b w:val="0"/>
          <w:bCs/>
          <w:rtl/>
        </w:rPr>
        <w:t xml:space="preserve"> </w:t>
      </w:r>
      <w:r w:rsidRPr="00E2329E">
        <w:rPr>
          <w:b w:val="0"/>
          <w:bCs/>
          <w:rtl/>
        </w:rPr>
        <w:t>{ لَهُ مَا فِي السَّمَوَاتِ وَمَا فِي الْأَرْضِ وَإِنَّ اللَّهَ لَهُوَ الْغَنِيُّ الْحَمِيدُ } [ الحج : 64 ] ، وق</w:t>
      </w:r>
      <w:r>
        <w:rPr>
          <w:rFonts w:hint="cs"/>
          <w:b w:val="0"/>
          <w:bCs/>
          <w:rtl/>
        </w:rPr>
        <w:t>و</w:t>
      </w:r>
      <w:r w:rsidRPr="00E2329E">
        <w:rPr>
          <w:b w:val="0"/>
          <w:bCs/>
          <w:rtl/>
        </w:rPr>
        <w:t>ل</w:t>
      </w:r>
      <w:r>
        <w:rPr>
          <w:rFonts w:hint="cs"/>
          <w:b w:val="0"/>
          <w:bCs/>
          <w:rtl/>
        </w:rPr>
        <w:t>ه</w:t>
      </w:r>
      <w:r w:rsidRPr="00E2329E">
        <w:rPr>
          <w:b w:val="0"/>
          <w:bCs/>
          <w:rtl/>
        </w:rPr>
        <w:t xml:space="preserve"> تعالى : { يَا أَيُّهَا النَّاسُ أَنْتُمُ الْفُقَرَاءُ إِلَى اللَّهِ وَاللَّهُ هُوَ الْغَنِيُّ الْحَمِيدُ } [ فاطر : 15 ] ،</w:t>
      </w:r>
      <w:r>
        <w:rPr>
          <w:b w:val="0"/>
          <w:rtl/>
        </w:rPr>
        <w:t xml:space="preserve"> دلت </w:t>
      </w:r>
      <w:r>
        <w:rPr>
          <w:rFonts w:hint="cs"/>
          <w:b w:val="0"/>
          <w:rtl/>
        </w:rPr>
        <w:t>الآيات</w:t>
      </w:r>
      <w:r>
        <w:rPr>
          <w:b w:val="0"/>
          <w:rtl/>
        </w:rPr>
        <w:t xml:space="preserve"> على كونه تعالى غني حميد ، له كمال الغنى ، وله كمال الحمد ، ولو كان جسماً مركبا من أجزاء وجوارح  لما كان له كمال الغنى ، ولما كان حميدا ، لأن كل جسم مركب وكل مركب محتاج إلى كل واحد من أجزائه ، وكل محتاج فليس بغني ، وكل من كان هذا حاله فليس له كمال الغنى والحمد ، وقال تعالى : { الله لا إله إلا هو الحي القيوم } ، والقيوم مبالغة في كونه تعالى له كمال الغنى عن كل ما سواه ، قيوم على شؤون خلقه ، فلو كان مركبا من جوارح وأجزاء  لكان هو مفتقراً إلى غيره وهو جزؤه الذي منه يتألف ،  ولكان غيره غنياً عنه وهو جزئه وحينئذ لا يكون قيوماً بحال ، فإذا أضفنا قوله تعالى : { ليس كمثله شيء } ، نتج تمام التنزيه عن الجسمية ( المادة ) والجارحة والبعض والجزء ، لأنّه سبحانه لو كان جسما أو مادة أو كان مركبا من أجزاء وجوارح  </w:t>
      </w:r>
      <w:r>
        <w:rPr>
          <w:b w:val="0"/>
          <w:rtl/>
        </w:rPr>
        <w:lastRenderedPageBreak/>
        <w:t>لكان مثلاً لسائر المخلوقات المركبة من أجزاء وجوارح ، تعالى الله عمّا يصفون ، وليس معنى ذلك أنّ ذات الله تعالى كلٌ لا جزء له ، تعالى الله عن الكل والجزء ، وعن كل ما تتصف به المواد والاجسام من الكل والجزء ، فالله تعالى خالق المواد والاجسام بما تحويه من كل وجزء ، وهو منزه عن مماثلتها ، { ليس كمثله شيء } ، ومن أراد التنزيه والتقديس فليذهب بعقله إلى ما فوق المادة والاجسام ، وليصف ذهنه عن مماثلة ذات الله تعالى بذوات خلقه ، وليذهب إلى التسبيح القلبي والتنزيه العقلي والتقديس العقائدي حيث الاقرار بالعجز عن الإدراك ، واليقين في وجود الواحد الأحد الذي ليس كمثل وجوده وجود ، ولا كمثل ذاته ذات ، ولا كمثل صفاته صفات ، فإن لم يستطع ان يخرج من اطار المادة والاجسام فليوقن أنّه عامي ناقص العلم في باب توحيد الذات والصفات والافعال ، فلا يحل له القول على الله تعالى بغير علم ولا هدى ولا كتاب منير ، وقد جزم أهل التخصص في باب الإلهيات - اهم وأصعب أقسام العقيدة - أنّ شرط التكلم في الله تعالى وصفاته وأفعاله تصفية الذهن عن شوائب المحسوسات وعوالق المرئيات فإن خالقها ليس كمثله شيء ، وكل ما خطر بالبال فالله تعالى بخلافه ، ونحن لا نُطالب كل مسلم بالولوج في علم التقديس ، ولكن لا يحل لأحد ان يدعي التخصص في العقيدة على منهاج اهل السنّة والجماعة أو أن يقيّم أقوال المتخصصين دونما خلفية عن هذا العلم تمنعه من الولوج في التشبيه او التجسيم او الحشو فيما يتعلق بتوحيد الذات ،</w:t>
      </w:r>
    </w:p>
    <w:p w:rsidR="00A21A38" w:rsidRDefault="00A21A38" w:rsidP="007621BA">
      <w:pPr>
        <w:ind w:left="-46"/>
        <w:jc w:val="both"/>
        <w:rPr>
          <w:bCs/>
          <w:rtl/>
        </w:rPr>
      </w:pPr>
      <w:r w:rsidRPr="00E2329E">
        <w:rPr>
          <w:rFonts w:hint="cs"/>
          <w:bCs/>
          <w:rtl/>
        </w:rPr>
        <w:t xml:space="preserve">( </w:t>
      </w:r>
      <w:r>
        <w:rPr>
          <w:rFonts w:hint="cs"/>
          <w:bCs/>
          <w:rtl/>
        </w:rPr>
        <w:t>6</w:t>
      </w:r>
      <w:r w:rsidRPr="00E2329E">
        <w:rPr>
          <w:rFonts w:hint="cs"/>
          <w:bCs/>
          <w:rtl/>
        </w:rPr>
        <w:t xml:space="preserve"> ) </w:t>
      </w:r>
      <w:r w:rsidRPr="00E2329E">
        <w:rPr>
          <w:bCs/>
          <w:rtl/>
        </w:rPr>
        <w:t>دور العقل في فهم</w:t>
      </w:r>
      <w:r w:rsidRPr="00E2329E">
        <w:rPr>
          <w:rFonts w:hint="cs"/>
          <w:bCs/>
          <w:rtl/>
        </w:rPr>
        <w:t xml:space="preserve"> </w:t>
      </w:r>
      <w:r w:rsidRPr="00E2329E">
        <w:rPr>
          <w:bCs/>
          <w:rtl/>
        </w:rPr>
        <w:t xml:space="preserve">، </w:t>
      </w:r>
      <w:r w:rsidRPr="00E2329E">
        <w:rPr>
          <w:rFonts w:hint="cs"/>
          <w:bCs/>
          <w:rtl/>
        </w:rPr>
        <w:t xml:space="preserve">قوله </w:t>
      </w:r>
      <w:r w:rsidRPr="00E2329E">
        <w:rPr>
          <w:bCs/>
          <w:rtl/>
        </w:rPr>
        <w:t xml:space="preserve">تعالى : { فَالْحُكْمُ لِلَّهِ الْعَلِيِّ الْكَبِيرِ } [ غافر : 12 ] ، </w:t>
      </w:r>
      <w:r w:rsidRPr="00E2329E">
        <w:rPr>
          <w:rFonts w:hint="cs"/>
          <w:bCs/>
          <w:rtl/>
        </w:rPr>
        <w:t>وقوله</w:t>
      </w:r>
      <w:r w:rsidRPr="00E2329E">
        <w:rPr>
          <w:bCs/>
          <w:rtl/>
        </w:rPr>
        <w:t xml:space="preserve"> تعالى : { عَالِمُ الْغَيْبِ وَالشَّهَادَةِ الْكَبِيرُ الْمُتَعَالِ } [ الرعد : 9 ] </w:t>
      </w:r>
      <w:r w:rsidRPr="00E2329E">
        <w:rPr>
          <w:b w:val="0"/>
          <w:rtl/>
        </w:rPr>
        <w:t>،</w:t>
      </w:r>
      <w:r w:rsidRPr="00E2329E">
        <w:rPr>
          <w:rFonts w:hint="cs"/>
          <w:b w:val="0"/>
          <w:rtl/>
        </w:rPr>
        <w:t xml:space="preserve"> الله تعالى هو الكبير المتعال ، وهو سبحانه أكبر من كل تصور ، ومتعال على كل تصور :</w:t>
      </w:r>
      <w:r w:rsidRPr="00E2329E">
        <w:rPr>
          <w:rFonts w:eastAsia="Times New Roman" w:hint="cs"/>
          <w:b w:val="0"/>
          <w:rtl/>
        </w:rPr>
        <w:t xml:space="preserve"> </w:t>
      </w:r>
      <w:r w:rsidRPr="00E2329E">
        <w:rPr>
          <w:rFonts w:hint="cs"/>
          <w:b w:val="0"/>
          <w:rtl/>
        </w:rPr>
        <w:t>ولقد آ</w:t>
      </w:r>
      <w:r>
        <w:rPr>
          <w:rFonts w:hint="cs"/>
          <w:b w:val="0"/>
          <w:rtl/>
        </w:rPr>
        <w:t xml:space="preserve">تى الله تعالى خليل الرحمن إبراهيم عليه السلام حجته في حوار المشركين ، واوضح لنا درراً من فقه اثبات التوحيد ووحدانية الله تعالى ، لقد استدل على اختيار الرب بأنه الاكبر المنزه عن التغير والافول ، قال تعالى : { فَلَمَّا رَأَى الشَّمْسَ بَازِغَةً قَالَ هَذَا رَبِّي هَذَا أَكْبَرُ فَلَمَّا أَفَلَتْ قَالَ يَا قَوْمِ إِنِّي بَرِيءٌ مِمَّا تُشْرِكُونَ } [ الانعام : 78 ] ، فاستدل أولا على أن الشمس أكبر من القمر والكواكب ، فهي أحق بالربوبية ، ولكن شرط الإله أن يكون كذلك منزهاً عن الأفول الذي هو علامة التغير والحدوث وعدم القدم ، فلم تكن الشمس تصلح أن تكون إلهاً ورباً خالقاً ، ومنه نعلم أن من أخص صفات الإله الحق أن يكون أكبر من كل شيء ، وأكبر من كل تصور ، ومنه نستفيد تنزيه الله تعالى عن الحدود والمقادير لأنه أكبر من كل حد وأكبر من كل مقدار  ، ونعلم أنه سبحانه أكبر من المكان ، ومنه نعلم الخطأ الجسيم الذي وقع فيه من ظن أن </w:t>
      </w:r>
      <w:r>
        <w:rPr>
          <w:rFonts w:hint="cs"/>
          <w:b w:val="0"/>
          <w:rtl/>
        </w:rPr>
        <w:lastRenderedPageBreak/>
        <w:t xml:space="preserve">العرش اكبر من الرحمن ، سبحانه وتعالى عما يدور بأوهامهم ، فالعرش مهما كان عظيما فهو محدود ، والله تعالى هو الذي حد حدود العرش ، وحد كافة الحدود فلا تجري عليه الحدود ، والعرش مهما كان عظيماً ، فإن له مقدار ، والله تعالى هو الذي قدره بالمقدار ، والله تعالى هو الذي خاطبنا بقوله تعالى : { وَلِلَّهِ مَا فِي السَّمَوَاتِ وَمَا فِي الْأَرْضِ وَكَانَ اللَّهُ بِكُلِّ شَيْءٍ مُحِيطًا } [ النساء : 126 ] ، وقوله تعالى : { أَلَا إِنَّهُمْ فِي مِرْيَةٍ مِنْ لِقَاءِ رَبِّهِمْ أَلَا إِنَّهُ بِكُلِّ شَيْءٍ مُحِيطٌ } [ فصلت : 54 ] ، فهو المحيط بكل شيء ، احاطة منزهة عمّا نتصوره في أذهاننا من احاطة الجسم بالجسم لأنه تعالى المنزه عن الجسمية وكل لوازم الجسمية من الحد والمقدار والكتلة والطول والعرض والعمق ، { لَيْسَ كَمِثْلِهِ شَيْءٌ } ، وعقول العباد قاصرة عن تصور مدى التقديس والتنزيه في حق الله تعالى ، { وَلَا يُحِيطُونَ بِهِ عِلْمًا  } ، و { وَلَمْ يَكُنْ لَهُ كُفُوًا أَحَدٌ  </w:t>
      </w:r>
      <w:r>
        <w:rPr>
          <w:rFonts w:eastAsia="Times New Roman" w:hint="cs"/>
          <w:b w:val="0"/>
          <w:rtl/>
        </w:rPr>
        <w:t xml:space="preserve">} </w:t>
      </w:r>
      <w:r>
        <w:rPr>
          <w:rFonts w:hint="cs"/>
          <w:b w:val="0"/>
          <w:rtl/>
        </w:rPr>
        <w:t xml:space="preserve"> ، تعالى الرب عن الحد والمقدار ، وتنزه عن الحد والمقدار ، وهو أكبر من كل حد ، ومن كل مقدار ، ومن كل تصور في الوهم أو الخيال أو العقول والاذهان ، ومنه نعلم الفائدة في قول المسلم عند كل صلاة (( الله أكبر )) أي أكبر من كل تصور أو خيال ، ، لأن الله تعالى له الكمال الذي لا نهاية له ، وهو الكبير الذي لا نهاية لعظمته ، تعالى عن صفات الاجسام ، فليس كبره امتداد في الآفاق ، ولا كبره بالحجم والطول والعرض ، تعالى عن ذلك علواً كبيرا ، بل هو المتعالي على صفات الأجسام ، ولهذا قرن القرآن الكبير اسمه تعالى [ الكبير ] باسمه تعالى [ العلي ] ، واسمه تعالى [ المتعال ] لأنه في كبره متعالٍ عن صفات الأجسام ؟، عالٍ عن كل تصور لا يليق بالكبير المتعال ، قال تعالى : { فَالْحُكْمُ لِلَّهِ الْعَلِيِّ الْكَبِيرِ } [ غافر : 12 ] ، وقال تعالى : { عَالِمُ الْغَيْبِ وَالشَّهَادَةِ الْكَبِيرُ الْمُتَعَالِ } [ الرعد : 9 ] ، وقال تعالى : { ذَلِكَ بِأَنَّ اللَّهَ هُوَ الْحَقُّ وَأَنَّ مَا يَدْعُونَ مِنْ دُونِهِ هُوَ الْبَاطِلُ وَأَنَّ اللَّهَ هُوَ الْعَلِيُّ الْكَبِيرُ } [ الانبياء : 62 ] ، وقال تعالى : { ذَلِكَ بِأَنَّ اللَّهَ هُوَ الْحَقُّ وَأَنَّ مَا يَدْعُونَ مِنْ دُونِهِ الْبَاطِلُ وَأَنَّ اللَّهَ هُوَ الْعَلِيُّ الْكَبِيرُ } [ لقمان : 30 ] ، وقال تعالى : { حَتَّى إِذَا فُزِّعَ عَنْ قُلُوبِهِمْ قَالُوا مَاذَا قَالَ رَبُّكُمْ قَالُوا الْحَقَّ وَهُوَ الْعَلِيُّ الْكَبِيرُ } [ سبأ : 23 ] ، تعالى العلي الكبير المتعال عن كل حد ومقدار ، وعن أن يقهره زمان أو ان يحيط به مكان ، والله أكبر من أن نتصور له حد أو مقدار أو زمان او مكان ، تنزه عن كل ما يخطر بالبال ، وكل ما خطر بالبال فالله تعالى بخلاف ذلك ، </w:t>
      </w:r>
      <w:r>
        <w:rPr>
          <w:b w:val="0"/>
          <w:rtl/>
        </w:rPr>
        <w:t xml:space="preserve">( </w:t>
      </w:r>
      <w:r>
        <w:rPr>
          <w:b w:val="0"/>
          <w:bCs/>
          <w:rtl/>
        </w:rPr>
        <w:t>فائدة</w:t>
      </w:r>
      <w:r>
        <w:rPr>
          <w:b w:val="0"/>
          <w:rtl/>
        </w:rPr>
        <w:t xml:space="preserve"> ) هناك طائفة يزعمون انهم يتبعون الكتاب والسنة وأنهم ينتسبون إلى السلف ، ثم هم يكيفون وجود الله تعالى ، وأن له حد ينتهى إليه كما تنتهي الاجسام ، وأن له مقدار ، وان مقداره وحده هو العرش ، وأنه - تعالى - أصغر من العرش بمقدار أصابع ، وانه سبحانه جالس على العرش كما يجلس الملك على كرسي الملك ، وانه يدبر المملكة من هناك ، وأن له الوجه والعينين واليدين والأصابع على معاني الاجزاء وليس </w:t>
      </w:r>
      <w:r>
        <w:rPr>
          <w:b w:val="0"/>
          <w:rtl/>
        </w:rPr>
        <w:lastRenderedPageBreak/>
        <w:t xml:space="preserve">الصفات ، فهو يرى بعينه ، ويخلق بيده ، ثم بعد ذلك يلوكون ألسنتهم بقولهم { لَيْسَ كَمِثْلِهِ شَيْءٌ } ، وقلوبهم قد كيفت الخالق وجعلت له الحد والمقدار وتوهمت وجوده على سبيل الملك والمملكة في عرف الإنسان ، وإن قلت لهم إن علم التنزيه هو علم المسبحين والمقدسين من علماء المسلمين ، وهو أشرف العلوم لأنه يمنعك من تصور النقص والخطأ في ذات الله تعالى وأسمائه الحسنى وصفاته العلى ، قالوا إنما هو علم الفلاسفة والملاحدة من أهل اليونان ، نقول يا قوم إنما هو علم القرآن والسنة ، وإنما هو الفقه بآيات التنزيه والتقديس ، وكما أن الفقه لا يدرك إلا بإعمال العقل والاجتهاد من جهابذة الفقهاء كأبي حنيفة ومالك والشافعي وأحمد ، وهم أهل الكتاب والسنة ، ولكن للفقه شروط عسيرة لا بد وأن يستوفيها العالم حتى يكون فقيها ، ولا يجوز لأحد أن يقول هذا حلال ، وهذا حرام ، حتى يستوفي شروط العلم بالفقه ، وكذلك العقيدة - بل هي أشد - لذا لا يكفي سرد الآيات والأحاديث دون فقه لها ، ثم تبديع الآخرين وأنتم المخطئون ، والله إنا لنحب لكم الهداية ، كما نحبها لأنفسنا ، فلا تكونوا قطاع طريق على أهل العلم بالله ، ولا تكونوا صائلين على السنة بدلا من أن تكونوا صائلين لها ، الله تعالى أكبر من كل تصور ، والله تعالى اعظم من كل وهم أو خيال ،  يا قومنا إن أهم شروط التلقي في علوم الإلهيات هو تصفية العقل عن الاوهام والخيالات ، فنحن في الوهم لا نعقل شيئا في غير مكان ، ولا شيئا لا يجري عليه زمان ، لاننا مخلوقين تحكمنا تلك القوانين التي أوجدها الله تعالى لتقهرنا نحن المخلوقين ، لا أن تكون حاكمة وقاهرة على الله الخالق الواحد القهار الكبير المتعال ، كما اننا لا نعقل شيئا لا تحده الحدود ، ولا تقدره المقادير ، لان أذهاننا لم تتعود سوى على ذلاك ، لان كل ما حولنا مخلوق محدود مقدر ، ولكن الخالق غير ذلك ليس كمثله شيء ، تنتفي عنه البداية كما تنتفي عنه النهاية ، ونحن في الحس لا نتخيل موجود بلا بداية إذ تعودنا أن كل شيء له بداية ، ولذلك ياتينا الرجيم بوسوسة من خلق الله لان الحس يقضي بان كل موجود له بداية ، وطلب علم التنزيه لا يكون إلا بالتجرد عن الحس لأن هذا العلم يتناول ذات الباري الذي ليس كمثله شيء ، وهذا يذكرني بقول بقول الزرقاني رحمه الله في مناهل العرفان [ ج: 2 ص: 209 إلى ص :  212] :  ( 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ومن المؤسف أنهم يواجهون العامة وأشباههم بهذا ومن المحزن أنهم ينسبون ما يقولون إلى سلفنا الصالح ويخيلون إلى الناس أنهم سلفيون من ذلك قولهم إن الله تعالى يشار إليه بالإشارة الحسية وله من الجهات الست جهة الفوق ويقولون إنه استوى على عرشه بذاته استواء حقيقا بمعنى أنه استقر فوقه </w:t>
      </w:r>
      <w:r>
        <w:rPr>
          <w:b w:val="0"/>
          <w:rtl/>
        </w:rPr>
        <w:lastRenderedPageBreak/>
        <w:t xml:space="preserve">استقرارا حقيقيا غير أنهم يعودون فيقولون ليس كاستقرارنا وليس على ما نعرف وهكذا يتناولون أمثال هذه الآية وليس لهم مستند فيما نعلم إلا التشبث بالظواهر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 أما نحن المسلمين فالعمدة عندنا في أمور العقائد هي الأدلة القطعية التي توافرت على أنه تعالى ليس جسما ولا متحيزا ولا متجزئا ولا متركبا ولا محتاجا لأحد ولا إلى مكان ولا إلى زمان ولا نحو ذلك ولقد جاء القرآن بهذا في محكماته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ينفون هذه اللوازم مع أن القول بثبوت الملزومات ونفي لوازمها تناقض لا يرضاه لنفسه عاقل فضلا عن طالب أو عالم فقولهم في مسألة الاستواء الآنفة إن الاستواء باق على حقيقته يفيد أنه الجلوس المعروف المستلزم للجسمية والتحيز وقولهم بعد ذلك ليس هذا الاستواء على ما نعرف يفيد أنه ليس الجلوس المعروف المستلزم للجسمية والتحيز فكأنهم يقولون إنه مستو غير مستو ومستقر فوق العرش غير مستقر أو متحيز غير متحيز وجسم غير جسم أو أن الاستواء على العرش ليس هو الاستواء على العرش والاستقرار فوقه ليس هو الاستقرار فوقه إلى غير ذلك من الإسفاف والتهافت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يواجهونهم به ويحملونهم عليه وفي ذلك ما فيه من الإضلال وتمزيق وحدة الأمة الأمر </w:t>
      </w:r>
      <w:r>
        <w:rPr>
          <w:b w:val="0"/>
          <w:rtl/>
        </w:rPr>
        <w:lastRenderedPageBreak/>
        <w:t>الذي نهانا القرآن عنه والذي جعل عمر يفعل ما يفعل بصبغ أو بابن صبيغ وجعل مالكا يقول ما يقول ويفعل ما يفعل بالذي سأله عن الاستواء وقد مر بك هذا وذاك  لو أنصف هؤلاء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يكونوه سلفيين حقا لكنها شبهات عرضت لهم في هذا المقام فشوشت حالهم وبلبلت أفكارهم فلنعرضها عليك مع ما أشبهها والله يتولى هدانا وهداهم ويجمعنا جميعا على ما يحبه ويرضاه آمين ) أهـ [ مناهل العرفان : ج: 2 ص: 209 إلى ص :  212 ]</w:t>
      </w:r>
      <w:r>
        <w:rPr>
          <w:rFonts w:hint="cs"/>
          <w:b w:val="0"/>
          <w:rtl/>
        </w:rPr>
        <w:t xml:space="preserve"> ، </w:t>
      </w:r>
    </w:p>
    <w:p w:rsidR="00A21A38" w:rsidRDefault="00A21A38" w:rsidP="007621BA">
      <w:pPr>
        <w:ind w:left="-46"/>
        <w:jc w:val="both"/>
        <w:rPr>
          <w:bCs/>
          <w:rtl/>
          <w:lang w:bidi="ar-KW"/>
        </w:rPr>
      </w:pPr>
      <w:r>
        <w:rPr>
          <w:rFonts w:hint="cs"/>
          <w:bCs/>
          <w:rtl/>
        </w:rPr>
        <w:t xml:space="preserve">( 7 ) </w:t>
      </w:r>
      <w:r>
        <w:rPr>
          <w:rFonts w:hint="cs"/>
          <w:b w:val="0"/>
          <w:bCs/>
          <w:rtl/>
        </w:rPr>
        <w:t xml:space="preserve">دور </w:t>
      </w:r>
      <w:r w:rsidRPr="00203FA4">
        <w:rPr>
          <w:b w:val="0"/>
          <w:bCs/>
          <w:rtl/>
        </w:rPr>
        <w:t>العقل في فهم</w:t>
      </w:r>
      <w:r>
        <w:rPr>
          <w:rFonts w:hint="cs"/>
          <w:bCs/>
          <w:rtl/>
        </w:rPr>
        <w:t xml:space="preserve"> </w:t>
      </w:r>
      <w:r>
        <w:rPr>
          <w:b w:val="0"/>
          <w:bCs/>
          <w:rtl/>
          <w:lang w:bidi="ar-KW"/>
        </w:rPr>
        <w:t>آية الكرسي أعظم آية في القرآن الكريم</w:t>
      </w:r>
      <w:r>
        <w:rPr>
          <w:rFonts w:hint="cs"/>
          <w:bCs/>
          <w:rtl/>
          <w:lang w:bidi="ar-KW"/>
        </w:rPr>
        <w:t xml:space="preserve"> ، </w:t>
      </w:r>
      <w:r>
        <w:rPr>
          <w:rFonts w:hint="cs"/>
          <w:bCs/>
          <w:rtl/>
        </w:rPr>
        <w:t>قال الله تعالى</w:t>
      </w:r>
      <w:r>
        <w:rPr>
          <w:rFonts w:hint="cs"/>
          <w:b w:val="0"/>
          <w:rtl/>
        </w:rPr>
        <w:t xml:space="preserve"> : { اللَّهُ لَا إِلَهَ إِلَّا هُوَ الْحَيُّ الْقَيُّومُ لَا تَأْخُذُهُ سِنَةٌ وَلَا نَوْمٌ لَهُ مَا فِي السَّمَوَاتِ وَمَا فِي الْأَرْضِ مَنْ ذَا الَّذِي يَشْفَعُ عِنْدَهُ إِلَّا بِإِذْنِهِ يَعْلَمُ مَا بَيْنَ أَيْدِيهِمْ وَمَا خَلْفَهُمْ وَلَا يُحِيطُونَ بِشَيْءٍ مِنْ عِلْمِهِ إِلَّا بِمَا شَاءَ وَسِعَ كُرْسِيُّهُ السَّمَوَاتِ وَالْأَرْضَ وَلَا يَئُودُهُ حِفْظُهُمَا وَهُوَ الْعَلِيُّ الْعَظِيمُ  } [ البقرة : 255 ] ، هذه الآية هي أعظم آية في القرآن ، وذلك لما اشتملت عليه من معاني التوحيد والتقديس والتنزيه ، ونفي النقائص عنه ، ولما اشتملت عليه من الأسماء الحسنى والصفات العلى ، وهي تضم الكلمة الحسنى وكلمة التقوى شهادة التوحيد : { اللَّهُ لَا إِلَهَ إِلَّا هُوَ } ، وهي تضم خمسة أسماء جليلة من أسمائه تعالى منها اسم الله الأعظم ، وهي ، الله ، الحي ، القيوم ، العلي ، العظيم ، ولقد تعددت الأحاديث التي تذكر فضائل آية الكرسي وفضائل قراءتها ، وورد ذكر فضائل عظيمة على مداومة قراءتها دبر كل صلاة مكتوبة ، ففي صحيح مسلم عن أبي بن كعب قال : (( قال رسول الله صلى الله عليه وسلم: يا أبا المنذر أتدري أي آية من كتاب الله معك أعظم؟ قال: قلت: الله ورسوله أعلم، قال: يا أبا المنذر أتدري أي آية من كتاب الله معك أعظم؟ قال: قلت: الله لا إله إلا هو الحي القيوم، قال : فضرب في صدري، وقال: والله ليهنك العلم أبا المنذر )) [ أخرجه مسلم ] ، وأخرج النسائي في السنن الكبرى عن أبي أمامة الباهلي رضي الله عنه : قَالَ رَسُولُ اللَّهِ صلى الله عليه وسلم :  (( مَنْ قَرَأَ آيَةَ الْكُرْسِيِّ دُبُرَ كُلِّ صَلاةٍ مَكْتُوبَةٍ لَمْ يَمْنَعْهُ مِنْ دُخُولِ الْجَنَّةِ، إِلا الْمَوْتُ )) [  الحديث صححه الألباني في صحيح الترغيب والترهيب برقم (1595) ]  ،  قال النووي : ( قال العلماء : إنما تميزت آية الكرسي بكونها أعظم لما جمعت من أصول الأسماء والصفات من الإلهية والوحدانية والحياة والعلم والملك والقدرة والإرادة ، وهذه السبعة أصول الأسماء والصفات )  اهـ [</w:t>
      </w:r>
      <w:r>
        <w:rPr>
          <w:rFonts w:hint="cs"/>
        </w:rPr>
        <w:t xml:space="preserve"> </w:t>
      </w:r>
      <w:r>
        <w:rPr>
          <w:rFonts w:hint="cs"/>
          <w:b w:val="0"/>
          <w:rtl/>
        </w:rPr>
        <w:t xml:space="preserve">شرح النووي على صحيح مسلم : ج 6 ، ص 94 ] ، </w:t>
      </w:r>
      <w:r>
        <w:rPr>
          <w:rFonts w:eastAsia="Times New Roman" w:hint="cs"/>
          <w:bCs/>
          <w:rtl/>
        </w:rPr>
        <w:t>{ اللَّهُ لَا إِلَهَ إِلَّا هُوَ }</w:t>
      </w:r>
      <w:r>
        <w:rPr>
          <w:rFonts w:eastAsia="Times New Roman" w:hint="cs"/>
          <w:b w:val="0"/>
          <w:rtl/>
        </w:rPr>
        <w:t xml:space="preserve"> : </w:t>
      </w:r>
      <w:r>
        <w:rPr>
          <w:rFonts w:eastAsia="Times New Roman" w:hint="cs"/>
          <w:b w:val="0"/>
          <w:bCs/>
          <w:rtl/>
        </w:rPr>
        <w:t xml:space="preserve">{ </w:t>
      </w:r>
      <w:r>
        <w:rPr>
          <w:rFonts w:hint="cs"/>
          <w:bCs/>
          <w:rtl/>
        </w:rPr>
        <w:t>الله }</w:t>
      </w:r>
      <w:r>
        <w:rPr>
          <w:rFonts w:hint="cs"/>
          <w:b w:val="0"/>
          <w:rtl/>
        </w:rPr>
        <w:t xml:space="preserve"> عَلَمٌ على الذات الواحد الأحد القدوس ، </w:t>
      </w:r>
      <w:r>
        <w:rPr>
          <w:rFonts w:hint="cs"/>
          <w:b w:val="0"/>
          <w:rtl/>
        </w:rPr>
        <w:lastRenderedPageBreak/>
        <w:t>صاحب الأسماء الحسنى ، والصفات العلى  ، وهو الاسم الجامع لجميع الأسماء الحسنى والصفات العلا ، وهو الاصل وكل الأسماء تابعة إليه على سبيل الوصف ، قال تعالى : { ولله الأسماء الحسنى</w:t>
      </w:r>
      <w:r>
        <w:rPr>
          <w:rFonts w:hint="cs"/>
          <w:b w:val="0"/>
        </w:rPr>
        <w:t xml:space="preserve"> </w:t>
      </w:r>
      <w:r>
        <w:rPr>
          <w:rFonts w:hint="cs"/>
          <w:b w:val="0"/>
          <w:rtl/>
        </w:rPr>
        <w:t xml:space="preserve"> } فبدأ به ، وأعظم آية في القرآن الكريم - وهي هذه الآية - بدأت به : { الله لا إله إلا هو الحي القيوم } ، وما جاء اسم من الأسماء الحسنى إلا وتقدمها اسم الجلالة [ الله ] ، كما في سورة الإخلاص : { الله أحد الله الصمد } ، وفي خواتيم الحشر : { هو الله } ،</w:t>
      </w:r>
      <w:r>
        <w:rPr>
          <w:rFonts w:hint="cs"/>
          <w:b w:val="0"/>
          <w:bCs/>
          <w:rtl/>
        </w:rPr>
        <w:t xml:space="preserve"> </w:t>
      </w:r>
      <w:r>
        <w:rPr>
          <w:rFonts w:hint="cs"/>
          <w:b w:val="0"/>
          <w:rtl/>
        </w:rPr>
        <w:t xml:space="preserve">وهو العلم الأخص على الذات : قال سبحانه وتعالى { فاعلم أنه لا اله إلا الله }، وقال الله تعالى { قل الله ثم ذرهم في خوضهم يلعبون } ، وبقية الأسماء تدل على صفات ، كالرحمن يدل على صفة الرحمة ، والعليم يدل على العلم وهكذا ، </w:t>
      </w:r>
      <w:r>
        <w:rPr>
          <w:rFonts w:hint="cs"/>
          <w:b w:val="0"/>
          <w:bCs/>
          <w:rtl/>
        </w:rPr>
        <w:t xml:space="preserve">{ </w:t>
      </w:r>
      <w:r>
        <w:rPr>
          <w:rFonts w:eastAsia="Times New Roman" w:hint="cs"/>
          <w:bCs/>
          <w:rtl/>
        </w:rPr>
        <w:t>لَا إِلَهَ إِلَّا هُوَ }</w:t>
      </w:r>
      <w:r>
        <w:rPr>
          <w:rFonts w:eastAsia="Times New Roman" w:hint="cs"/>
          <w:b w:val="0"/>
          <w:rtl/>
        </w:rPr>
        <w:t xml:space="preserve"> : </w:t>
      </w:r>
      <w:r>
        <w:rPr>
          <w:rFonts w:hint="cs"/>
          <w:b w:val="0"/>
          <w:rtl/>
        </w:rPr>
        <w:t xml:space="preserve"> الجمهور على أنّ اسم الله تعالى : { الله } مشتق من الإلهية ، و</w:t>
      </w:r>
      <w:r>
        <w:rPr>
          <w:rFonts w:hint="cs"/>
          <w:b w:val="0"/>
          <w:rtl/>
          <w:lang w:bidi="ar-KW"/>
        </w:rPr>
        <w:t xml:space="preserve">ليس هناك في اللغة العربية كلمة تصلح للاعتراف بوجود المعبود الحق المستحق لإفراد العبودية له ، والاعتراف بوجود الرب الخالق القادر المدبر المتصرف المهيمن ، والاعتراف بوجود الإله الذي له الكمال في كل شيء والذي له الجلال في كل شيء و، الذي له التفرد في كل شيء المنزه عن المثيل والند والشريك  سوى كلمة </w:t>
      </w:r>
      <w:r>
        <w:rPr>
          <w:rFonts w:hint="cs"/>
          <w:b w:val="0"/>
          <w:bCs/>
          <w:rtl/>
          <w:lang w:bidi="ar-KW"/>
        </w:rPr>
        <w:t>( الإله )</w:t>
      </w:r>
      <w:r>
        <w:rPr>
          <w:rFonts w:hint="cs"/>
          <w:b w:val="0"/>
          <w:rtl/>
          <w:lang w:bidi="ar-KW"/>
        </w:rPr>
        <w:t xml:space="preserve"> ، وليس هناك في الوجود كلمة تصلح لجميع معاني الكمال في الذات والكمال في الصفات والكمال في الأفعال والكمال في الربوبية بشتى خصائصها والكمال في استحقاق العبودية والتأله ، سوى كلمة ( الإله ) ، ولهذا ما كان يصلح لشهادة التوحيد وما كان يجزئ عن شهادة الموحد ( لا إله إلا الله ) شيء سواها ، وهي الشهادة الجامعة لتوحيد الذات والأسماء والصفات والأفعال والربوبية والعبودية ، ومنه نعلم أنّ علم توحيد الذات - وهو المسمى علم التقديس والتنزيه - داخل في علوم شهادة التوحيد (</w:t>
      </w:r>
      <w:r>
        <w:rPr>
          <w:rFonts w:eastAsia="Times New Roman" w:hint="cs"/>
          <w:b w:val="0"/>
          <w:rtl/>
        </w:rPr>
        <w:t xml:space="preserve">لَا إِلَهَ إِلَّا الله ) وهو أهم علومها لأنّه العلم المتعلق بأصل التوحيد توحيد الذات ، </w:t>
      </w:r>
      <w:r>
        <w:rPr>
          <w:rFonts w:hint="cs"/>
          <w:bCs/>
          <w:rtl/>
        </w:rPr>
        <w:t>{ الْحَيُّ }</w:t>
      </w:r>
      <w:r>
        <w:rPr>
          <w:rFonts w:hint="cs"/>
          <w:b w:val="0"/>
          <w:rtl/>
        </w:rPr>
        <w:t xml:space="preserve"> : سبحانه هو الحي قبل كل </w:t>
      </w:r>
      <w:r>
        <w:rPr>
          <w:rFonts w:hint="cs"/>
          <w:b w:val="0"/>
          <w:rtl/>
          <w:lang w:bidi="ar-QA"/>
        </w:rPr>
        <w:t xml:space="preserve">حي وهو الحي </w:t>
      </w:r>
      <w:r>
        <w:rPr>
          <w:rFonts w:hint="cs"/>
          <w:b w:val="0"/>
          <w:rtl/>
        </w:rPr>
        <w:t xml:space="preserve">الذي لا يموت ، وهو الحي بعد كل ميت ، له سبحانه كمال الحياة ، حياةً أزليةً أبديةً ، لم يسبقها عدم وليس بعدها فناء ، كمال الحياة المستلزم </w:t>
      </w:r>
      <w:r>
        <w:rPr>
          <w:rFonts w:hint="cs"/>
          <w:b w:val="0"/>
          <w:rtl/>
          <w:lang w:bidi="ar-EG"/>
        </w:rPr>
        <w:t xml:space="preserve">لكمال الصِّفات من العلم والقدرة والسَّمْع والبَصَر والكلام وغيرها من صفات الله العلا ، والحياة المستلزمة لكمال الأفعال من الخلق والرزق والإحياء والإماتة ، </w:t>
      </w:r>
      <w:r>
        <w:rPr>
          <w:rFonts w:hint="cs"/>
          <w:b w:val="0"/>
          <w:rtl/>
        </w:rPr>
        <w:t xml:space="preserve">فالحي الكامل المطلق هو الله يندرج تحت إدراكه جميع المدركات ويندرج تحت فعله جميع الموجودات لا يشذ عن علمه مدرك ولا عن فعله مفعول ، وكل حي سواه فحياته بقدر ما منّ عليه الحي المطلق سبحانه من علامات الإدراك والفعل ، حياته سبحانه تامة كاملة منزهة عن السنة والنوم والموت والفناء ، كما قال تعالى في هذه الآية : { اللَّهُ لَا إِلَهَ إِلَّا هُوَ الْحَيُّ الْقَيُّومُ لَا تَأْخُذُهُ سِنَةٌ وَلَا نَوْمٌ لَهُ مَا فِي السَّمَوَاتِ وَمَا فِي الْأَرْضِ } [ البقرة :  255 ]  ، وكما قال في سورة الفرقان : </w:t>
      </w:r>
      <w:r>
        <w:rPr>
          <w:rFonts w:hint="cs"/>
          <w:b w:val="0"/>
          <w:rtl/>
          <w:lang w:bidi="ar-EG"/>
        </w:rPr>
        <w:t xml:space="preserve">{ </w:t>
      </w:r>
      <w:r>
        <w:rPr>
          <w:rFonts w:hint="cs"/>
          <w:b w:val="0"/>
          <w:rtl/>
        </w:rPr>
        <w:t xml:space="preserve">وَتَوَكَّلْ عَلَى الْحَيِّ الَّذِي لَا يَمُوتُ وَسَبِّحْ بِحَمْدِهِ } </w:t>
      </w:r>
      <w:r>
        <w:rPr>
          <w:rFonts w:hint="cs"/>
          <w:b w:val="0"/>
          <w:rtl/>
          <w:lang w:bidi="ar-EG"/>
        </w:rPr>
        <w:t xml:space="preserve">[الفرقان: 58] ، </w:t>
      </w:r>
      <w:r>
        <w:rPr>
          <w:rFonts w:hint="cs"/>
          <w:b w:val="0"/>
          <w:rtl/>
        </w:rPr>
        <w:t xml:space="preserve">و </w:t>
      </w:r>
      <w:r>
        <w:rPr>
          <w:rFonts w:hint="cs"/>
          <w:b w:val="0"/>
          <w:bCs/>
          <w:rtl/>
        </w:rPr>
        <w:t>{ القيوم }</w:t>
      </w:r>
      <w:r>
        <w:rPr>
          <w:rFonts w:hint="cs"/>
          <w:b w:val="0"/>
          <w:rtl/>
        </w:rPr>
        <w:t xml:space="preserve"> هو </w:t>
      </w:r>
      <w:r>
        <w:rPr>
          <w:rFonts w:hint="cs"/>
          <w:b w:val="0"/>
          <w:rtl/>
          <w:lang w:bidi="ar-EG"/>
        </w:rPr>
        <w:t xml:space="preserve">القائمُ بنفسه المقيمُ لغيره المستغني عن </w:t>
      </w:r>
      <w:r>
        <w:rPr>
          <w:rFonts w:hint="cs"/>
          <w:b w:val="0"/>
          <w:rtl/>
          <w:lang w:bidi="ar-EG"/>
        </w:rPr>
        <w:lastRenderedPageBreak/>
        <w:t xml:space="preserve">كل ما سواه من جميع مخلوقاته ، و ( القيوم ) هو الذي قامت به السماوات والأرض وما فيهما من المخلوقات ، يحتاجون إليه وهو الغني عنهم ، و ( القيوم ) هو القائم على كل نفس يدبر أمرها ويحفظها ويحاسبها ويجازيها ، كما في قوله تعالى : { </w:t>
      </w:r>
      <w:r>
        <w:rPr>
          <w:rFonts w:hint="cs"/>
          <w:b w:val="0"/>
          <w:rtl/>
        </w:rPr>
        <w:t>أَفَمَنْ هُوَ قَائِمٌ عَلَى كُلِّ نَفْسٍ بِمَا كَسَبَتْ}</w:t>
      </w:r>
      <w:r>
        <w:rPr>
          <w:rFonts w:hint="cs"/>
          <w:b w:val="0"/>
          <w:rtl/>
          <w:lang w:bidi="ar-EG"/>
        </w:rPr>
        <w:t xml:space="preserve"> [ الرعد : 33] ، و ( القيوم ) </w:t>
      </w:r>
      <w:r>
        <w:rPr>
          <w:rFonts w:hint="cs"/>
          <w:b w:val="0"/>
          <w:rtl/>
        </w:rPr>
        <w:t>مبالغة في القيام بحاجات خلقه ،  غنيٌ عن كل ما سواه ، قيوم لغيره  ، وكل ما سواه فقير محتاج إليه في كل شيء ، في وجوده ، وفي حياته  ، إذ هو القيوم على جميع من سواه ، وكل موجود سواه فهو من خلقه محتاج إليه ، والكل محفوف بعنايته ومحفوظ بحفظه ، والقيوم الذي يقوم على حاجة كل مخلوق بما فيها من السموات والأرض والعرش العظيم  ، وهو مستغنٍ عنها ، رب كل شيء وهو رب العرش العظيم ، يظن الجهلاء بما لله تعالى من حقوق التقديس ، أنّ الاستواء معناه الجلوس على العرش وأنّ العرش يحمله - سبحانه - وأنّ للعرش أطيط من ثقل الرحمن ، وهذا جهل عظيم بما لله من حقوق التقديس ، فإن القيوم له كمال الغنى ، لا يحتاج إلى شيء يحمله ، ومهما بلغ اتساع العرش وكبره وعظمته وسعة ، فالله هو الكبير المتعال وهو أكبر من كل كبير ، والله هو الواسع فوق كل واسع ، والله بكل شيء محيط ، فأنى للعرش المخلوق المربوب أن يحمل الخالق القيوم ، وأنى للمحدود أن يحوي الذي تعالى عن الحد والمقدار ، بل العرش محمول بقدرة الله وحفظه وعنايته ، هو ربه وخالقه ، كما قال تعالى : { فَإِنْ تَوَلَّوْا فَقُلْ حَسْبِيَ اللَّهُ لَا إِلَهَ إِلَّا هُوَ عَلَيْهِ تَوَكَّلْتُ وَهُوَ رَبُّ الْعَرْشِ الْعَظِيمِ } [ التوبة : 129 ] ، وأين ذلك من اعتقاد كل مسلم بأن الله هو الغني الذي تحتاج إليه الخلائق وهو الغني عنها ، وأين ذلك من اعتقاد كل مسلم بان الله هو الحي القيوم سبحانك هذا بهتان عظيم ،</w:t>
      </w:r>
      <w:r>
        <w:rPr>
          <w:rFonts w:hint="cs"/>
          <w:bCs/>
          <w:rtl/>
        </w:rPr>
        <w:t>{ لَا تَأْخُذُهُ سِنَةٌ وَلَا نَوْمٌ لَهُ }</w:t>
      </w:r>
      <w:r>
        <w:rPr>
          <w:rFonts w:hint="cs"/>
          <w:b w:val="0"/>
          <w:rtl/>
        </w:rPr>
        <w:t xml:space="preserve"> له الحياة الكاملة والقيومية التامة على خلقه ، قدوس منزه عن كل نقص أو عجز أو عيب ، وقوله تعالى : { لَا تَأْخُذُهُ سِنَةٌ وَلَا نَوْمٌ لَهُ } أصل في التقديس والتنزيه ، فكما أنّنا بها ننفي عن الله النوم والنعاس ، يجب علينا أن ننفي عنه سائر صفات النقص والعجز والعيب والحاجة ، فإذا كان الحد نقص نزهنا الله تعالى عنه لأنّه فوق الحدود والمقادير وهو الذي قدرها وحدها وجعلها علامة على نقص المخلوق وعجزه ، لأنّ كل مقدر يمكن افتراض ما هو أكبر منه في المقدار ، وكل محدود يمكن افتراض أكبر منه ، والله أكبر من كل تصور ومتعال على المحدودية ، فتنزيهه عن الحد يجعل نسبة المحدود إليه نسبة العدم إلى الوجود ، لأنّ ما لا حد له لا يُقارن بالمحدود ، كما لا تُقارن المخلوق بالخلاق ، ولا المربوب برب السموات والأرض ورب العالمين ، وإذا كان الكون في المكان نقص لأنّ ذلك معناه أن المكان أكبر من شاغله ، وأنّ المكان محيط بمن فيه ، وأنّ المكان مستغن عن الذي فيه ومن فيه محتاج إليه لوجود ذاته فيه ، ولأنّ المكان قاهر لمن هو داخله بالحد والإحاطة ، والله تعالى هو القاهر لكل شيء ومن ذلك قهره للمكان لأنه </w:t>
      </w:r>
      <w:r>
        <w:rPr>
          <w:rFonts w:hint="cs"/>
          <w:b w:val="0"/>
          <w:rtl/>
        </w:rPr>
        <w:lastRenderedPageBreak/>
        <w:t xml:space="preserve">هو الذي كون المكان ، والله تعالى هو الكبير المتعال وهو بكل شيء محيط ، وهو خالق المكان ، وهو القيوم عليه وعلى من فيه ، فوجب تنزيه الله تعالى عن الكون في المكان ، وإذا كانت الجسمية صفة نقص لأنها تعني الحد والمقدار - إذ كل جسم محدود مقدر - ، وتعني الكون في المكان وتعني تجمع الأبعاض وتألف الأجزاء ، وتعني الحاجة إلى جميع أجزائه ، فوجب تنزيه الله تعالى عن الجسمية لأنّه خالق المكان المنزه عن الكون فيه ، ولأنّه الأحد المنزه عن الأبعاض والأجزاء ، ولأنّه القيوم المنزه عن الحاجة إلى شيء غيره ، والجسم محتاج إلى أجزائه وأبعاضه ، وإذا كان التقيد بالزمان عجز ونقص ، لأنّ الزمان يصير حاكما على من تقيد به ، فإن التنزيه عن الزمان لازم للملك القدوس خالق الزمان فلا يجري عليه مخلوقه وهو الزمان ، والعوام لا يتصورون ذاتا لا يجري عليه زمان ، لأنّهم اعتادوا بحواسهم على أنّ كل موجود يجري عليه زمان ماض وزمان حاضر وزمان مستقبل لا فكاك له عن الزمان ، ولكن أهل الأصول لا تتملكهم الحواس ولا تنطلق تصوراتهم في الإلهيات بالحواس لأنّ </w:t>
      </w:r>
      <w:r>
        <w:rPr>
          <w:rFonts w:hint="cs"/>
          <w:b w:val="0"/>
          <w:rtl/>
          <w:lang w:bidi="ar-KW"/>
        </w:rPr>
        <w:t xml:space="preserve">ذات الله تعالى لا تسري عليه سبحانه قوانين المحسوسات والمواد والاجسام ، لأنّها جميعها مقهورة بقوانين الحد والمقدار والكون في مكان وأن يجري عليها زمان وأن يكون لها حجم وكتلة ولون وشكل وصورة وغير ذلك مما هي مقهورة عليه لا انفكاك لها منه ، وأنّ الذي خلق المادة والجسم هو الله تعالى وهو الذي قهرها بتلك القوانين ، ولكنّه هو القاهر فوق خلقه وفوق عباده وفوق كل شيء ،  فلا تسري عليه مفاهيم الأجسام ، ولا الصور والأشكال ، لأنّه ليس كمثله شيء ، وكل ما خطر بالبال فالله خلافه </w:t>
      </w:r>
      <w:r>
        <w:rPr>
          <w:rFonts w:hint="cs"/>
          <w:b w:val="0"/>
          <w:rtl/>
        </w:rPr>
        <w:t xml:space="preserve">، قال تعالى : { لَيْسَ كَمِثْلِهِ شَيْءٌ وَهُوَ السَّمِيعُ الْبَصِيرُ } [ الشورى : 11 ] ، </w:t>
      </w:r>
      <w:r>
        <w:rPr>
          <w:rFonts w:eastAsia="Times New Roman" w:hint="cs"/>
          <w:b w:val="0"/>
          <w:rtl/>
          <w:lang w:eastAsia="ar-SA"/>
        </w:rPr>
        <w:t xml:space="preserve">وقد ترد ها هنا شبهة مفادها أنّ الإنسان موصوف بالسمع والبصر ، فهل يلزم من ذلك نفي هذه الصفات عن الله تعالى لنفي المثلية ، والله تعالى يقول : { </w:t>
      </w:r>
      <w:r>
        <w:rPr>
          <w:rFonts w:hint="cs"/>
          <w:b w:val="0"/>
          <w:rtl/>
        </w:rPr>
        <w:t xml:space="preserve">لَيْسَ كَمِثْلِهِ شَيْءٌ وَهُوَ السَّمِيعُ الْبَصِيرُ } ، </w:t>
      </w:r>
      <w:r>
        <w:rPr>
          <w:rFonts w:eastAsia="Times New Roman" w:hint="cs"/>
          <w:b w:val="0"/>
          <w:rtl/>
          <w:lang w:eastAsia="ar-SA"/>
        </w:rPr>
        <w:t xml:space="preserve">ونقول أنّ هناك خلط في تصور هؤلاء بين تشابه الذوات وتشابه الصفات ، فذات الله تعالى ليس كمثله شيء ، لا يشبه شيئاً من ذوات البشر ، لأنها ذوات المخلوقات ، وهي ذوات محدثة مخلوقة تتسم بالفقر والحاجة إلى الرب خالقها ، وذات الله تعالى ذات الخالق الواحد القهار الملك القدوس السلام </w:t>
      </w:r>
      <w:r>
        <w:rPr>
          <w:rFonts w:hint="cs"/>
          <w:b w:val="0"/>
          <w:rtl/>
          <w:lang w:bidi="ar-EG"/>
        </w:rPr>
        <w:t xml:space="preserve">و ( </w:t>
      </w:r>
      <w:r>
        <w:rPr>
          <w:rFonts w:hint="cs"/>
          <w:b w:val="0"/>
          <w:rtl/>
        </w:rPr>
        <w:t>القدوس ) : يدل على صفة التقدس من العيوب والتنزه عن النقائص وعن كل ما تحيط به العقول ، و ( السلام ) : يدل على صفة السلامة من النقص والتنزه</w:t>
      </w:r>
      <w:r>
        <w:rPr>
          <w:rFonts w:eastAsia="Times New Roman" w:hint="cs"/>
          <w:b w:val="0"/>
          <w:rtl/>
          <w:lang w:eastAsia="ar-SA"/>
        </w:rPr>
        <w:t xml:space="preserve"> عن كل ما يدل على النقص او الحدوث ، فلو تشابهت ذات الخالق مع المخلوق لجاز أن يكون الخالق مخلوقا والمخلوق خالقاً ، وهذا من أكبر الأدلة على بطلان زعم تشابه الذوات ، ولكن الصفات فمنها صفات كمال وصفات نقص ، فما كان من صفات الكمال كالعلم والسمع والبصر والكلام ، فهذه لله منها الكمال الأعلى الذي ليس بعده شيء ، وما كان من صفات النقص كالنسيان والجهل والضعف فالله تعالى منزهٌ عنها ،   </w:t>
      </w:r>
      <w:r>
        <w:rPr>
          <w:rFonts w:eastAsia="Times New Roman" w:hint="cs"/>
          <w:b w:val="0"/>
          <w:rtl/>
          <w:lang w:eastAsia="ar-SA"/>
        </w:rPr>
        <w:lastRenderedPageBreak/>
        <w:t xml:space="preserve">أمّا الذات ، فأهل السنّة والجماعة مجمعون تنزيه ذات الله تعالى عن مشابهة ذوات المخلوقات ، فيكون المعنى أن شيئا من الذوات لا يساوي الله تعالى في الذاتية ، فلو كان الله تعالى جسما - تعالى الله عن صفات العجز والنقص وعلامات الخلق الموجودة في الأجسام -  لكان كونه جسما ذاتا لا صفة، فإذا كان سائر الأجسام مساوية له في الجسمية ، التي من أخص خصائصها كونها متحيزة طويلة عريضة عميقة، فحينئذ تكون سائر الأجسام مماثلة لذات الله تعالى في كونه ذاتا، والنصوص تنفي ذلك : { </w:t>
      </w:r>
      <w:r>
        <w:rPr>
          <w:rFonts w:hint="cs"/>
          <w:b w:val="0"/>
          <w:rtl/>
        </w:rPr>
        <w:t xml:space="preserve">لَيْسَ كَمِثْلِهِ شَيْءٌ } </w:t>
      </w:r>
      <w:r>
        <w:rPr>
          <w:rFonts w:eastAsia="Times New Roman" w:hint="cs"/>
          <w:b w:val="0"/>
          <w:rtl/>
          <w:lang w:eastAsia="ar-SA"/>
        </w:rPr>
        <w:t xml:space="preserve">فوجب أن لا يكون جسما ، وأن لا يكون متحيزاً ، ولا محدوداً ، ولا مقدراً ، ولا مجزئاً ، لأنها من خصائص الأجسام ،  ومن فقه العلم بالآية : </w:t>
      </w:r>
      <w:r>
        <w:rPr>
          <w:rFonts w:hint="cs"/>
          <w:b w:val="0"/>
          <w:rtl/>
        </w:rPr>
        <w:t xml:space="preserve">{ لَا تَأْخُذُهُ سِنَةٌ وَلَا نَوْمٌ لَهُ } </w:t>
      </w:r>
      <w:r>
        <w:rPr>
          <w:rFonts w:eastAsia="Times New Roman" w:hint="cs"/>
          <w:b w:val="0"/>
          <w:rtl/>
          <w:lang w:eastAsia="ar-SA"/>
        </w:rPr>
        <w:t xml:space="preserve">: </w:t>
      </w:r>
      <w:r>
        <w:rPr>
          <w:rFonts w:hint="cs"/>
          <w:b w:val="0"/>
          <w:rtl/>
        </w:rPr>
        <w:t xml:space="preserve">نستفيد أنه يستحيل في حقه تعالى كل ما يدل على النقص او العجز أو الحاجة أو المشابهة للمخلوقات ، فيستحيل عليه </w:t>
      </w:r>
      <w:r>
        <w:rPr>
          <w:rFonts w:hint="cs"/>
          <w:b w:val="0"/>
          <w:rtl/>
          <w:lang w:bidi="ar-KW"/>
        </w:rPr>
        <w:t xml:space="preserve">الشريك والند والكفء والمثيل والوالد والولد والصاحبة ، ويستحيل عليه الحد والمقدار ، ويستحيل عليه الحدوث أو الفناء ، ويستحيل عليه </w:t>
      </w:r>
      <w:r>
        <w:rPr>
          <w:rFonts w:hint="cs"/>
          <w:b w:val="0"/>
          <w:rtl/>
        </w:rPr>
        <w:t>الجهل وما في معناه كالظن والشك والوهم والغفلة والذهول والنسيان</w:t>
      </w:r>
      <w:r>
        <w:rPr>
          <w:rFonts w:hint="cs"/>
          <w:b w:val="0"/>
          <w:rtl/>
          <w:lang w:bidi="ar-KW"/>
        </w:rPr>
        <w:t xml:space="preserve"> ، ويستحيل عليه العمى والصمم والبكم ، ويستحيل عليه العجز والضعف ، ويستحيل عليه الظلم وخلف الوعد ، ويستحيل عليه السنة والنوم ، ويستحيل عليه المكان والزمان فلا يحيط به مكان ، ولا يجري عليه زمان ، ، ويستحيل عليه الجسمية التي تتصف بها ذات المخلوق ، ويستحيل عليه التغير والحدوث لأنها صفات نقص وعجز تضاد القدم والبقاء وتناقض معاني الأولية بلا ابتداء والأخروية بلا انتهاء ، وكذلك فإن المتغير إن تغير إلى كمال كان قبل الكمال ناقصاً ، وهذا تنزه الله تعالى عنه ، وإن تغير إلى نقص كان عجزاً يتنزه الله تعالى عنه ، ويستحيل عليه حلول الحوادث في ذاته لأنها صفات المخلوق الدالة على نقصه وعجزه ، لأنّه إن حل به كمال كان قبل الكمال ناقصا وإن حل به نقص كان عاجزا عن دفع النقص ، وإن قبل الحوادث لم يؤتمن عليه الفناء والله تعالى هو الحي الباقي كل شيء هالك إلا وجهه ، </w:t>
      </w:r>
      <w:r>
        <w:rPr>
          <w:rFonts w:hint="cs"/>
          <w:b w:val="0"/>
          <w:rtl/>
        </w:rPr>
        <w:t xml:space="preserve">ومن ذلك التقديس نفي الحلول ، إذ كيف يحل المنزه عن الحدود في المحدود ، جل أن يحل في مخلوقاته وجل سبحانه أن تحل فيه مخلوقاته إذ يمتنع على قديم الذات أن يقبل المحدث المخلوق ولو قبل المحدثات قبل الفناء لأنّ الفناء صفة المحدثات ، ومن ذلك نفي الاتحاد إذ كيف يتحد المحدث مع القديم والمخلوق مع خالقه ، وقد اجمع علماء العقيدة من أهل السنّة والجماعة على تنزيه الله تعالى عن الاتحاد والحلول ، ومن ذلك التقديس نفي الجوارح والابعاض ونفي الكل والأجزاء إذ الجزء محتاج إلى كله والكل يكمله الجزء وجميعها يضاد الأحدية والصمدية سبحانه الواحد الأحد الصمد المنزه عن الجسمية ومستلزماتها ، ليس كمثله شيء لا تحيط بكنه ذاته الأفهام ولا تبلغه الأوهام وكل ما خطر بالبال فالله بخلافه ، </w:t>
      </w:r>
      <w:r>
        <w:rPr>
          <w:rFonts w:hint="cs"/>
          <w:bCs/>
          <w:rtl/>
        </w:rPr>
        <w:t>{ لَهُ مَا فِي السَّمَوَاتِ وَمَا فِي الْأَرْضِ }</w:t>
      </w:r>
      <w:r>
        <w:rPr>
          <w:rFonts w:hint="cs"/>
          <w:b w:val="0"/>
          <w:rtl/>
        </w:rPr>
        <w:t xml:space="preserve"> : الكل خلقه والكل ملكه والكل مربوب </w:t>
      </w:r>
      <w:r>
        <w:rPr>
          <w:rFonts w:hint="cs"/>
          <w:b w:val="0"/>
          <w:rtl/>
        </w:rPr>
        <w:lastRenderedPageBreak/>
        <w:t xml:space="preserve">بتدبيره وتصريفه وحفظه ورعايته ، لا يشذ عن ذلك شيء ، هو الملك المالك لكلِّ ذلك ، قال تعالى : { قُلِ اللَّهُمَّ مَالِكَ الْمُلْكِ تُؤْتِي الْمُلْكَ مَن تَشَاء وَتَنزِعُ الْمُلْكَ مِمَّن تَشَاء وَتُعِزُّ مَن تَشَاء وَتُذِلُّ مَن تَشَاء بِيَدِكَ الْخَيْرُ إِنَّكَ عَلَىَ كُلِّ شَيْءٍ قَدِيرٌ } [ آل عمران : 26 ] ، كل شيء تحت تصرفه هو مالك الملك له ما في السموات وما في الأرض ، </w:t>
      </w:r>
      <w:r>
        <w:rPr>
          <w:rFonts w:hint="cs"/>
          <w:bCs/>
          <w:rtl/>
        </w:rPr>
        <w:t>{ مَنْ ذَا الَّذِي يَشْفَعُ عِنْدَهُ إِلَّا بِإِذْنِهِ }</w:t>
      </w:r>
      <w:r>
        <w:rPr>
          <w:rFonts w:hint="cs"/>
          <w:b w:val="0"/>
          <w:rtl/>
        </w:rPr>
        <w:t xml:space="preserve"> : له كمال الربوبية والإلهية ، لا يشفع أحد عنده أحدٌ إلا بإذنه ، حتى الملائكة الأطهار الذين لا ذنب لهم لا يعصون الله تعالى ما أمرهم ويفعلون ما يؤمرن ، هؤلاء الذين لا يسبقونه بالقول وهم بأمره يعملون ، قال عنهم سبحانه : { يَعْلَمُ مَا بَيْنَ أَيْدِيهِمْ وَمَا خَلْفَهُمْ وَلَا يَشْفَعُونَ إِلَّا لِمَنِ ارْتَضَى وَهُمْ مِنْ خَشْيَتِهِ مُشْفِقُونَ } [ الأنبياء : 28 ] ، </w:t>
      </w:r>
      <w:r>
        <w:rPr>
          <w:rFonts w:hint="cs"/>
          <w:bCs/>
          <w:rtl/>
        </w:rPr>
        <w:t>{ يَعْلَمُ مَا بَيْنَ أَيْدِيهِمْ وَمَا خَلْفَهُمْ }</w:t>
      </w:r>
      <w:r>
        <w:rPr>
          <w:rFonts w:hint="cs"/>
          <w:b w:val="0"/>
          <w:rtl/>
        </w:rPr>
        <w:t xml:space="preserve"> : العلم صفةٌ ذاتيةٌ </w:t>
      </w:r>
      <w:r>
        <w:rPr>
          <w:rFonts w:eastAsia="Times New Roman" w:hint="cs"/>
          <w:b w:val="0"/>
          <w:rtl/>
        </w:rPr>
        <w:t xml:space="preserve">قديمة قائمة بذاته تعالى </w:t>
      </w:r>
      <w:r>
        <w:rPr>
          <w:rFonts w:hint="cs"/>
          <w:b w:val="0"/>
          <w:rtl/>
        </w:rPr>
        <w:t xml:space="preserve">، وهي صفة أزلية يعلم بها جميع الأشياء ، الواجبات والممكنات والمستحيلات </w:t>
      </w:r>
      <w:r>
        <w:rPr>
          <w:rFonts w:eastAsia="Times New Roman" w:hint="cs"/>
          <w:b w:val="0"/>
          <w:rtl/>
        </w:rPr>
        <w:t xml:space="preserve">، يعلم ما كان وما يكون وما لم يكن كيف كان لو انه يكون ، ويعلم في الأزل من يدخل الجنة ومن يدخل النار ، ويعلم أفعال عباده ، وكل ما يكون منهم. عالم بكل شيء ، عليم بذات الصدور ، لا تخفى عليه خافية ، وعلم الله تعالى ذاتي لا يستفاد من المعلومات ، وعلم الله تعالى قديم كامل ، ولهذا وجدت المخلوقات على هذه الدقة المتناهية لا خلل فيها ولا فطور ، ووجد الكون على هذا الصنع البديع  ، وعلم الله تعـالى ليس كسبيا  ولا يوصف بكونه ضرورياً أو نظريا أو بديهياً أو يقينيا أو تصورياً أو تصديقياً ، لأنه صفة قديمة </w:t>
      </w:r>
      <w:r>
        <w:rPr>
          <w:rFonts w:hint="cs"/>
          <w:b w:val="0"/>
          <w:rtl/>
        </w:rPr>
        <w:t>أزلية ليس لها نهاية ولا بداية يعلم بها الله تبارك وتعالى جميع الأشياء ، لا يضل ربي ولا ينسى</w:t>
      </w:r>
      <w:r>
        <w:rPr>
          <w:rFonts w:eastAsia="Times New Roman" w:hint="cs"/>
          <w:b w:val="0"/>
          <w:rtl/>
        </w:rPr>
        <w:t xml:space="preserve"> ، </w:t>
      </w:r>
      <w:r>
        <w:rPr>
          <w:rFonts w:hint="cs"/>
          <w:b w:val="0"/>
          <w:rtl/>
        </w:rPr>
        <w:t xml:space="preserve">وصفة العلم صفة واجبة قائمة بذات الله تعالى ليست تابعة  للمشيئة بل هي تابعة للذات والله موصوف بها أزلا وأبدا ، لا يغيب عنه أي معلوم ، </w:t>
      </w:r>
      <w:r>
        <w:rPr>
          <w:rFonts w:eastAsia="Times New Roman" w:hint="cs"/>
          <w:b w:val="0"/>
          <w:rtl/>
        </w:rPr>
        <w:t>وهو بكل شيء عليم ،</w:t>
      </w:r>
      <w:r>
        <w:rPr>
          <w:rFonts w:hint="cs"/>
          <w:b w:val="0"/>
          <w:rtl/>
        </w:rPr>
        <w:t xml:space="preserve"> يعلم سبحانه تفاصيل الامور ، ودقائق الاشياء ، وخفايا الضمائر ، والنفوس ، لا يعزب عن ملكه مثقال ذرة ، فعلمه يحيط بجميع الاشياء ، أحاط بكل شيء علما ظاهره وباطنه دقيقه وجليله أوله وآخره عاقبته وفاتحته وهذا من حيث كثرة المعلومات وهي لا نهاية لها ثم يكون العلم في ذاته من حيث الوضوح والكشف على أتم ما يمكن فيه بحيث لا يتصور مشاهدة وكشف أظهر منه ثم لا يكون مستفادا من المعلومات بل تكون المعلومات مستفادة منه ، ليس كمثل ذاته ذات ولا كمثل صفاته صفات ، وهو بكل شيء عليم ، علمٌ أزلي قديم ليس كمثله علم ، </w:t>
      </w:r>
      <w:r>
        <w:rPr>
          <w:rFonts w:hint="cs"/>
          <w:bCs/>
          <w:rtl/>
        </w:rPr>
        <w:t>{ وَلَا يُحِيطُونَ بِشَيْءٍ مِنْ عِلْمِهِ إِلَّا بِمَا شَاءَ }</w:t>
      </w:r>
      <w:r>
        <w:rPr>
          <w:rFonts w:hint="cs"/>
          <w:b w:val="0"/>
          <w:rtl/>
        </w:rPr>
        <w:t xml:space="preserve"> : فلا تُحيط الخلائق بشيء من علمه إلا بما شاء ، ولا يحيطون به علماً لأنّه الذي </w:t>
      </w:r>
      <w:r>
        <w:rPr>
          <w:rFonts w:hint="cs"/>
          <w:b w:val="0"/>
          <w:color w:val="222222"/>
          <w:rtl/>
        </w:rPr>
        <w:t xml:space="preserve">لا تبلغه الأوهام ، ولا تدركه الأفهام ، فلا تبلغه الظنون والخيالات ، ولا يمكن للخلائق أن يدركوا حقيقة ذات الرب أو شيءٍ من صفاته </w:t>
      </w:r>
      <w:r>
        <w:rPr>
          <w:rFonts w:eastAsia="Times New Roman" w:hint="cs"/>
          <w:b w:val="0"/>
          <w:color w:val="222222"/>
          <w:rtl/>
        </w:rPr>
        <w:t xml:space="preserve">، قال تعالى: { لا تُدْرِكُهُ الْأَبْصَارُ } ، وقال تعالى: { وَلا يُحِيطُونَ بِهِ عِلْماً } والله سبحانه وتعالى: { لَيْسَ كَمِثْلِهِ شَيْءٌ } وكل ما خطر بالبال فإن الله تعالى </w:t>
      </w:r>
      <w:r>
        <w:rPr>
          <w:rFonts w:eastAsia="Times New Roman" w:hint="cs"/>
          <w:b w:val="0"/>
          <w:color w:val="222222"/>
          <w:rtl/>
        </w:rPr>
        <w:lastRenderedPageBreak/>
        <w:t xml:space="preserve">بخلاف ذلك  </w:t>
      </w:r>
      <w:r>
        <w:rPr>
          <w:rFonts w:hint="cs"/>
          <w:b w:val="0"/>
          <w:rtl/>
        </w:rPr>
        <w:t xml:space="preserve">، وإنما فوائد قواعد التقديس وأصول علم توحيد الذات تتمثل في كونها : قواعد ربانية دل عليها الكتاب والسنة والعقل الصحيح ، تمنع من تشبيه الله تعالى في ذاته أو صفاته أو أفعاله بأحد من خلقه ، وهذه القواعد ترسخ التقديس والتنزيه والتسبيح في عقل المسلم ووجدانه ، وتمنعه من أي تمثيل لله تعالى بشيء من خلقه لأنّه ليس كمثله شيء ، تعالى عن الند والشبيه والمثيل والكفء والشريك والمعين والوزير والصاحبة والولد ، ومن أهم فوائد تلك القواعد التي تقدس لله وتنزه له ، أنها تقطع الطمع تماماً في إدراك ذات الله ، وأنها تصفي الذهن تماماً من شوائب التجسيم والتشبيه ، حتى تجعل معتقدها كانه يعيش مع الملائكة في تنزيه الله تعالى وتسبيحه كما في قوله تعالى - على لسان الملائكة - { وَنَحْنُ نُسَبِّحُ بِحَمْدِكَ وَنُقَدِّسُ لَكَ  }، أو يتمثل الكائنات من السموات والأرض والجبال وهي تتجاوب مع التقديس وتتألم لدعاوى التشبيه والتمثيل  من عالم البشر في حق الله تعالى كما في قوله تعالى :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 مريم : 89 إلى 93 ]  ، وقواعد التوحيد والتقديس والتنزيه هي مبادئ الفقه في العقيدة ، والفقه في التوحيد والتقديس ، وهذا هو الفقه الذي لا يصح لمسلم أن يتكلم في علم الإلهيات إلا وهو ملم به ، </w:t>
      </w:r>
      <w:r>
        <w:rPr>
          <w:rFonts w:eastAsia="Times New Roman" w:hint="cs"/>
          <w:b w:val="0"/>
          <w:rtl/>
        </w:rPr>
        <w:t xml:space="preserve">بل يمكننا القول بأنّ المقصود من دراسة توحيد الذات هو وضع قواعد التقديس التي تمنع من الخوض في ذات الله ، </w:t>
      </w:r>
      <w:r>
        <w:rPr>
          <w:rFonts w:hint="cs"/>
          <w:bCs/>
          <w:rtl/>
          <w:lang w:bidi="ar-KW"/>
        </w:rPr>
        <w:t xml:space="preserve">{ </w:t>
      </w:r>
      <w:r>
        <w:rPr>
          <w:rFonts w:hint="cs"/>
          <w:bCs/>
          <w:rtl/>
        </w:rPr>
        <w:t>وَسِعَ كُرْسِيُّهُ السَّمَوَاتِ وَالْأَرْضَ }</w:t>
      </w:r>
      <w:r>
        <w:rPr>
          <w:rFonts w:hint="cs"/>
          <w:b w:val="0"/>
          <w:rtl/>
        </w:rPr>
        <w:t xml:space="preserve"> </w:t>
      </w:r>
      <w:r>
        <w:rPr>
          <w:rFonts w:hint="cs"/>
          <w:b w:val="0"/>
          <w:rtl/>
          <w:lang w:bidi="ar-KW"/>
        </w:rPr>
        <w:t xml:space="preserve">: هذا اشارة إلى سعة ملك الله وعظيم كونه ، فإن </w:t>
      </w:r>
      <w:r>
        <w:rPr>
          <w:rFonts w:hint="cs"/>
          <w:b w:val="0"/>
          <w:rtl/>
        </w:rPr>
        <w:t xml:space="preserve">الكرسيُّ خلق كبير عظيم خلقه الله تعالى يسع السماوات والأرض ، </w:t>
      </w:r>
      <w:r>
        <w:rPr>
          <w:rFonts w:eastAsia="Times New Roman" w:hint="cs"/>
          <w:b w:val="0"/>
          <w:rtl/>
        </w:rPr>
        <w:t>لحديث أبي ذر عن رسول الله صلى الله عليه وسلم : (( ما السمواتُ السبعُ في الكرسيِّ إلا كحَلْقةٍ مُلقاةٍ بأرضٍ فلاةٍ ، وفضلُ العرشِ على الكرسيِّ كفضلِ تلك الفلاةِ على تلك الحلْقةِ )) [ السلسلة الصحيحة للألباني : ح : 109 ]</w:t>
      </w:r>
      <w:r>
        <w:rPr>
          <w:rFonts w:hint="cs"/>
          <w:b w:val="0"/>
          <w:rtl/>
        </w:rPr>
        <w:t xml:space="preserve"> ، وقد نقل المفسرون عن حبر الأمة عبد الله بن عباس رضي الله عنهما وعن سعيد بن جبير أنّ المراد بالكرسي في الآية هو (( العلم )) ، وممن رجح ذلك التفسير الطبري والقرطبي وغيرهما ، واستدلوا له بتكملة الآية : { وَلَا يَئُودُهُ حِفْظُهُمَا } ، وهذا لا يمنع من وجود الكرسي الذي هو خلق عظيم من خلق الله تعالى ، ونسبة السموات السبع إليه كنسبة الحلقة الملقاة في الصحراء ، لكبر حجم الكرسي إذا قورن بالسموات ، واما العرش فهو أعظم خلق الله تعالى ، وهو سبحانه رب العرش العظيم ، ومن أسماء  </w:t>
      </w:r>
      <w:r>
        <w:rPr>
          <w:rFonts w:hint="cs"/>
          <w:b w:val="0"/>
          <w:rtl/>
          <w:lang w:bidi="ar-EG"/>
        </w:rPr>
        <w:t xml:space="preserve">الله تعالى الحسنى </w:t>
      </w:r>
      <w:r>
        <w:rPr>
          <w:rFonts w:hint="cs"/>
          <w:b w:val="0"/>
          <w:rtl/>
        </w:rPr>
        <w:t xml:space="preserve">( </w:t>
      </w:r>
      <w:r>
        <w:rPr>
          <w:rFonts w:hint="cs"/>
          <w:b w:val="0"/>
          <w:bCs/>
          <w:rtl/>
        </w:rPr>
        <w:t>الواسع</w:t>
      </w:r>
      <w:r>
        <w:rPr>
          <w:rFonts w:hint="cs"/>
          <w:b w:val="0"/>
          <w:rtl/>
        </w:rPr>
        <w:t xml:space="preserve"> ) </w:t>
      </w:r>
      <w:r>
        <w:rPr>
          <w:rFonts w:hint="cs"/>
          <w:b w:val="0"/>
          <w:rtl/>
          <w:lang w:bidi="ar-EG"/>
        </w:rPr>
        <w:t>، وقد ورد في القرآن الكريم ثمان مرات  ، منها سبع مرات مع اسم الله تعالى ( العليم ) ، منها قوله تعالى : {</w:t>
      </w:r>
      <w:r>
        <w:rPr>
          <w:rFonts w:hint="cs"/>
          <w:b w:val="0"/>
          <w:rtl/>
        </w:rPr>
        <w:t xml:space="preserve"> وَلِلَّهِ الْمَشْرِقُ وَالْمَغْرِبُ فَأَيْنَمَا تُوَلُّوا فَثَمَّ وَجْهُ اللَّهِ إِنَّ اللَّهَ وَاسِعٌ عَلِيمٌ </w:t>
      </w:r>
      <w:r>
        <w:rPr>
          <w:rFonts w:hint="cs"/>
          <w:b w:val="0"/>
          <w:rtl/>
          <w:lang w:bidi="ar-EG"/>
        </w:rPr>
        <w:t xml:space="preserve">} [ البقرة : 115 ] ، </w:t>
      </w:r>
      <w:r>
        <w:rPr>
          <w:rFonts w:hint="cs"/>
          <w:b w:val="0"/>
          <w:rtl/>
        </w:rPr>
        <w:t xml:space="preserve">وورد مرة واحدة مع اسم الله تعالى ( الحكيم ) وهي قوله تعالى : { وَإِنْ يَتَفَرَّقَا يُغْنِ اللَّهُ كُلًّا مِنْ سَعَتِهِ وَكَانَ اللَّهُ وَاسِعًا </w:t>
      </w:r>
      <w:r>
        <w:rPr>
          <w:rFonts w:hint="cs"/>
          <w:b w:val="0"/>
          <w:rtl/>
        </w:rPr>
        <w:lastRenderedPageBreak/>
        <w:t xml:space="preserve">حَكِيمًا </w:t>
      </w:r>
      <w:r>
        <w:rPr>
          <w:rFonts w:hint="cs"/>
          <w:b w:val="0"/>
          <w:rtl/>
          <w:lang w:bidi="ar-EG"/>
        </w:rPr>
        <w:t xml:space="preserve">} [ النساء : 130 ] ، وجاء في القرآن الكريم وصف رحمة الله تعالى بالواسعة في قوله تعالى : { </w:t>
      </w:r>
      <w:r>
        <w:rPr>
          <w:rFonts w:hint="cs"/>
          <w:b w:val="0"/>
          <w:rtl/>
        </w:rPr>
        <w:t xml:space="preserve">فَإِنْ كَذَّبُوكَ فَقُلْ رَبُّكُمْ ذُو رَحْمَةٍ وَاسِعَةٍ وَلَا يُرَدُّ بَأْسُهُ عَنِ الْقَوْمِ الْمُجْرِمِينَ } [ الأنعام : 147 ] ، ووصف مغفرة الله تعالى بالواسعة في قوله تعالى : { إِنَّ رَبَّكَ وَاسِعُ الْمَغْفِرَةِ  } [ النجم : 31 ، 32 ] </w:t>
      </w:r>
      <w:r>
        <w:rPr>
          <w:rFonts w:hint="cs"/>
          <w:b w:val="0"/>
          <w:rtl/>
          <w:lang w:bidi="ar-EG"/>
        </w:rPr>
        <w:t xml:space="preserve">، و ( الواسع ) </w:t>
      </w:r>
      <w:r>
        <w:rPr>
          <w:rFonts w:hint="cs"/>
          <w:b w:val="0"/>
          <w:rtl/>
        </w:rPr>
        <w:t xml:space="preserve">مشتق من السعة والسعة تضاف مرة إلى العلم إذا اتسع وأحاط بالمعلومات الكثيرة وتضاف أخرى إلى الإحسان وبسط النعم وكيف ما قدر وعلى أي شيء نزل ، فالواسع المطلق هو الله سبحانه وتعالى لأنه إن نظر إلى علمه فلا ساحل لبحر معلوماته بل تنفد البحار لو كانت مدادا لكلماته ، وإن نظر إلى إحسانه ونعمه فلا نهاية لمقدوراته وكل سعة وإن عظمت فتنتهي إلى طرف والذي لا ينتهي إلى طرف فهو أحق باسم السعة والله سبحانه وتعالى هو الواسع المطلق لأن كل واسع بالإضافة إلى ما هو أوسع منه ضيق وكل سعة تنتهي إلى طرف فالزيادة عليه متصورة وما لا نهاية له ولا طرف فلا يتصور عليه زيادة ، وهو الواسع المتصف بكمال السعة سبحانه ، </w:t>
      </w:r>
      <w:r>
        <w:rPr>
          <w:rFonts w:hint="cs"/>
          <w:bCs/>
          <w:rtl/>
        </w:rPr>
        <w:t>{ وَلَا يَئُودُهُ حِفْظُهُمَا }</w:t>
      </w:r>
      <w:r>
        <w:rPr>
          <w:rFonts w:hint="cs"/>
          <w:b w:val="0"/>
          <w:rtl/>
        </w:rPr>
        <w:t xml:space="preserve"> </w:t>
      </w:r>
      <w:r>
        <w:rPr>
          <w:rFonts w:hint="cs"/>
          <w:b w:val="0"/>
          <w:rtl/>
          <w:lang w:bidi="ar-KW"/>
        </w:rPr>
        <w:t xml:space="preserve">: </w:t>
      </w:r>
      <w:r>
        <w:rPr>
          <w:rFonts w:hint="cs"/>
          <w:b w:val="0"/>
          <w:rtl/>
        </w:rPr>
        <w:t xml:space="preserve">أي لا يصعب عليه حفظ السموات والأرض ولا ما فيهما ولا ما بينهما ، لأنّ الله عز وجل له القدرة التامة ، لا شيء صعب عليه ، لا يعجزه شيء ، وهو على كل شيء قدير ، و ( صفة القدرة ) : </w:t>
      </w:r>
      <w:r>
        <w:rPr>
          <w:rFonts w:eastAsia="Times New Roman" w:hint="cs"/>
          <w:b w:val="0"/>
          <w:rtl/>
        </w:rPr>
        <w:t xml:space="preserve">هي في حق الله عزّ وجلّ </w:t>
      </w:r>
      <w:r>
        <w:rPr>
          <w:rFonts w:hint="cs"/>
          <w:b w:val="0"/>
          <w:rtl/>
        </w:rPr>
        <w:t xml:space="preserve">صفةٌ ذاتيةٌ </w:t>
      </w:r>
      <w:r>
        <w:rPr>
          <w:rFonts w:eastAsia="Times New Roman" w:hint="cs"/>
          <w:b w:val="0"/>
          <w:rtl/>
        </w:rPr>
        <w:t xml:space="preserve">وجودية قديمة قائمة بذاته تعالى </w:t>
      </w:r>
      <w:r>
        <w:rPr>
          <w:rFonts w:hint="cs"/>
          <w:b w:val="0"/>
          <w:rtl/>
        </w:rPr>
        <w:t>، يتأتّى بها أيجاد الممكن وإعدامه ، وهي تتعلّق بالممكن ولا تتعلّق بالواجب والمستحيل ، فالقدرة : تتعلّق بالممكن وهو كل ما يتعلق بالمخلوق ، إما لإيجاده أو لإعدامه ، ، ولا تتعلّق بالواجب في حق الله تعالى أو المستحيل في حقة سبحانه ، لأنها لو تعلّقت بالواجب في حق الله تعالى لإيجاده فهو موجود وجوباً ، ولو تعلقت بالواجب في حق الله تعالى لإعدامه فهو لا يقبل العدم ، ومثال ذلك تعلق قدرة الله تعالى بعلم الله تعالى ، فلا يجوز ، ولا يصح أن يقال : أن الله متى شاء أن يعلم فإنه يعلم ، ومتى شاء أن يجهل فإنه يجهل ، لأن العلم صفة واجبة لله تعالى ، لا تعلق للقدرة بها ، ولا تعلق للمشيئة بها ، لأنه بكل شيء عليم ، والجهل صفة مستحيلة في حق الله تعالى ، ، وبالتالي فإن القدرة لا تتعلق بالمستحيل في حقه سبحانه ، لأنها لو تعلّقت بالمستحيل لإيجاده فهو لا يقبل الوجود لاستحالة وجوده ، ولو تعلقت لإعدامه فهو معدوم أصلاً  ،  والله تعالى على كل شيء قدير ،  بمعنى إيجاد الممكن - وهو كل ما يتعلق بالمخلوق - وإعدامه ، وقدرة الله تعالى عامة لا يجوز تخصيصها ، قال تعالى : { إِنَّ الله عَلَى كُلِّ شَيْءٍ قَدِيرٌ</w:t>
      </w:r>
      <w:r>
        <w:rPr>
          <w:rFonts w:hint="cs"/>
          <w:b w:val="0"/>
          <w:snapToGrid w:val="0"/>
          <w:rtl/>
        </w:rPr>
        <w:t xml:space="preserve"> }</w:t>
      </w:r>
      <w:r>
        <w:rPr>
          <w:rFonts w:hint="cs"/>
          <w:b w:val="0"/>
          <w:rtl/>
        </w:rPr>
        <w:t xml:space="preserve"> [البقرة : 20] ، ولكن في مجالها المتعلق بجميع الممكنات وجميع المخلوقات ، فإن الله تعالى لو شاء أن يجعل العالم كله في حجم البيضة وأقل من ذلك لفعل لأنه على كل شيء قدير ، ولكن قدرة الله تعالى صفة من صفات الله تعالى الواجبة له ، فلا تعلق لها ببقية صفاته الواجبة له سبحانه كالعلم والسمع والبصر ، لا تتعلق بالواجب في حق الله تعالى لأنه موجود </w:t>
      </w:r>
      <w:r>
        <w:rPr>
          <w:rFonts w:hint="cs"/>
          <w:b w:val="0"/>
          <w:rtl/>
        </w:rPr>
        <w:lastRenderedPageBreak/>
        <w:t xml:space="preserve">لا يقبل الفناء ، وكذلك فإن القدرة لا تتعلق بالمستحيل في حق الله تعالى لأنه معدوم لا يقبل الوجود ، ( ب ) قدرة الله لا تتعلق بالمستحيل في حق الله تعالى ، كمثل شخص يقول : هل يكون الله تعالى قادراً على أن يخلق مثل نفسه ؟  ، وهذا السؤال كفر والجواب عليه : لا نقول هو قادر ولا نقول غير قادر فالجوابان كفر فالذي يقول إن الله يستطيع أن يخلق مثله كفر والذي يقول أن الله غير قادر على أن يخلق مثله كفر ، ولكن الجواب الصحيح هو أن نقول أن قدرة الله لا تتعلق بإيجاد المستحيل في حق الله تعالى ، والشيء المستحيل في حق الله تعالى لا يمكن أن يوجد ، لأنه لو خلقه كان مخلوقاً ، فلا يكون إلهاً ، ولا خالقاً ، ومثل ذلك تماماً ، زعم النصارى أن لله تعالى الولد ، وهذا مستحيل ، لأن الولد جزء من أبيه ، فالوالد لا يخلق ولده ، وإنما هو جزء منه ، والله تعالى أحد صمد منزه عن الجزء والكل ، لأنه لا يُعرف بالحس ، فلا يكون منه الولد ، ولو كان منه الولد - سبحانه - لكان الولد قديماً ، مثل أبيه ، وكيف يكون قديماً وهو حادث ، وُجد بعد أن لم يكن موجوداً ، ولذلك لا يجوز على الله تعالى الولد ، ولذا نجد القرآن الكريم يعالج تلك القضية بقوله تعالى - آمراً رسوله صلى الله عليه وسلم - بقوله تعالى : { قُلْ إِنْ كَانَ لِلرَّحْمَنِ وَلَدٌ فَأَنَا أَوَّلُ الْعَابِدِينَ * سُبْحَانَ رَبِّ السَّمَوَاتِ وَالْأَرْضِ رَبِّ الْعَرْشِ عَمَّا يَصِفُونَ  } [ الزخرف : 81 ، 82 ] ، فالمعنى أنه لو كان ذلك جائزاً ممكناً حاصلاً فأنا أول المنقادين لأمر الله تعالى المتعبدين بطاعته ، ولكنه لا ينبغي للرحمن أن يتخذ ولداً لان ذلك مستحيل ، ولهذا جاء التسبيح والتنزيه بقوله تعالى : { سُبْحَانَ رَبِّ السَّمَوَاتِ وَالْأَرْضِ رَبِّ الْعَرْشِ عَمَّا يَصِفُونَ } ، فالولد من الاشياء المستحيلة في حق الله تعالى ، العظيم جرماً نسبتها إلى الله ، يتضح ذلك في مواضع كثيرة من القرآن منها  قوله تعالى :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مريم : 88 إلى 95 ] ، وقد  أخطأ غير المتخصصين في عقائد المسلمين خطئا جسيماً عندما تكلموا في صفات الله تعالى الواجبة له بالحس ، والحس لا يصلح في الإلهيات لأنها مبنية على نفي المماثلة ، فقالوا إن الله تعالى له صفة الكلام ، وجعلوها من صفات الفعل ، وهي صفة تابعة عندهم للمشيئة والقدرة ، بمعنى أنه يتكلم متى شاء بما شاء ، وهم لا يعلمون محاذير ذلك الخطأ الجسيم في حق صفة الكلام لله تعالى ، فإنهم جعلوا كلام الله تعالى متعلق بالقدرة والمشيئة ، يتكلم متى شاء ويسكت متى شاء ، - سبحانه عما يقولون - ، وبالتالي فإن صفة الكلام ليست قديمة أزلية ، بل محدثة ، وبالتالي فالقرآن الكريم - على لازم قولهم - مخلوق لأنه كان بعد أن لم يكن ، والصواب ان صفة القدرة لا تعلق </w:t>
      </w:r>
      <w:r>
        <w:rPr>
          <w:rFonts w:hint="cs"/>
          <w:b w:val="0"/>
          <w:rtl/>
        </w:rPr>
        <w:lastRenderedPageBreak/>
        <w:t xml:space="preserve">لها بصفة الكلام ، تماماً مثل عدم تعلق القدرة بصفة العلم ، وكما أنه لا يصح أن نقول أن الله تعالى متى شاء لم يعلم ، كذلك لا يصح أن نقول أن الله تعالى متى شاء لم يتكلم ، بل كما أنه لا حد لعلم الله تعالى ، فلا حد لكلام الله تعالى ، قال تعالى : { قُلْ لَوْ كَانَ الْبَحْرُ مِدَادًا لِكَلِمَاتِ رَبِّي لَنَفِدَ الْبَحْرُ قَبْلَ أَنْ تَنْفَدَ كَلِمَاتُ رَبِّي وَلَوْ جِئْنَا بِمِثْلِهِ مَدَدًا } [ الكهف : 109 ] ، وكلام الله تعالى صفة قديمة أزلية منزهة عن الحدوث ، والقرآن كلام الله تعالى غير مخلوق ولا محدث ، </w:t>
      </w:r>
      <w:r>
        <w:rPr>
          <w:b w:val="0"/>
          <w:bCs/>
          <w:rtl/>
        </w:rPr>
        <w:t xml:space="preserve">{ وَهُوَ الْعَلِيُّ الْعَظِيمُ } </w:t>
      </w:r>
      <w:r>
        <w:rPr>
          <w:b w:val="0"/>
          <w:rtl/>
        </w:rPr>
        <w:t xml:space="preserve">: </w:t>
      </w:r>
      <w:r>
        <w:rPr>
          <w:b w:val="0"/>
          <w:rtl/>
          <w:lang w:bidi="ar-EG"/>
        </w:rPr>
        <w:t xml:space="preserve">اسم الله ( العلي ) مُشْتَقٌّ من العُلُوِّ؛ فهو العليُّ في ذاته ليس كمثله شيء ، له صفات العلو والاستواء والقرب والإحاطة ، قريب في علوه ، عالٍ في قربه وهو العلي العظيم ، وله  عُلُوُّ القدر، وهو عُلُوُّ صفاته وعظمتُها ، فلا يماثله صفةُ مخلوق ؛ وله سبحانه عُلُوُّ القَهْر والغَلَبة: فهو القَهَّارُ الذي قَهَرَ الخَلْقَ كُلَّهم ، فَنَواصيهم بيده، وما شاء كان، وما لم يشأ لم يكن، ولو اجتمع الخَلْقُ على إيجاد ما لم يَشَأْ الله أو مَنْع ما شاء، لم يَقْدروا ولم يَمْنعوا؛ وذلك لكمال اقتداره ونفوذ مشيئته وشدَّة افتقار المخلوقات كلِّها إليه من كُلِّ وَجْه ، وهو سبحانه ( الأعلى ) الذي له العُلُوُّ المطْلَقُ في ذاته دونَ إضافة إلى موجود من موجوداته ؛ أي لا يقارن بغيره ؛ فيقال: هو الأعلى وكُلُّ شيء تحتَ قَهْره وسُلْطانه وعَظَمَته؛ وهو الأعلى من كل تصور ، ليس كمثله شيء ، وهو ( المتعال ) </w:t>
      </w:r>
      <w:r>
        <w:rPr>
          <w:b w:val="0"/>
          <w:spacing w:val="8"/>
          <w:rtl/>
          <w:lang w:bidi="ar-EG"/>
        </w:rPr>
        <w:t xml:space="preserve">على جميع خلقه والذي تعالى عمَّا نسبه إليه أهلُ الضلال من الصاحبة والولد ، وما لا يليق به سبحانه ، ومَنْ عَرَفَ مَعْنى الأسماء الثَّلاثة السَّابقة (العليّ، الأعلى ، المتعال)، عَرَفَ أنَّ الله عليٌّ بذاته عن المثيل والند والشريك ، علي بصفات الكمال والجلال ، متعال عن صفات النَّقْص </w:t>
      </w:r>
      <w:r>
        <w:rPr>
          <w:b w:val="0"/>
          <w:spacing w:val="-6"/>
          <w:rtl/>
          <w:lang w:bidi="ar-EG"/>
        </w:rPr>
        <w:t>والعيب والعجز سبحانه ،</w:t>
      </w:r>
      <w:r>
        <w:rPr>
          <w:b w:val="0"/>
          <w:rtl/>
          <w:lang w:bidi="ar-EG"/>
        </w:rPr>
        <w:t xml:space="preserve"> </w:t>
      </w:r>
      <w:r>
        <w:rPr>
          <w:b w:val="0"/>
          <w:rtl/>
        </w:rPr>
        <w:t xml:space="preserve">و (  </w:t>
      </w:r>
      <w:r>
        <w:rPr>
          <w:b w:val="0"/>
          <w:bCs/>
          <w:rtl/>
        </w:rPr>
        <w:t xml:space="preserve">العظيم </w:t>
      </w:r>
      <w:r>
        <w:rPr>
          <w:b w:val="0"/>
          <w:rtl/>
        </w:rPr>
        <w:t xml:space="preserve">) </w:t>
      </w:r>
      <w:r>
        <w:rPr>
          <w:b w:val="0"/>
          <w:rtl/>
          <w:lang w:bidi="ar-EG"/>
        </w:rPr>
        <w:t xml:space="preserve">من أسماء الله تعالى الحسنى ، ورد في القرآن الكريم تسع مرات  ، </w:t>
      </w:r>
      <w:r>
        <w:rPr>
          <w:b w:val="0"/>
          <w:spacing w:val="-6"/>
          <w:rtl/>
        </w:rPr>
        <w:t xml:space="preserve">منها آية الكرسي أعظم آيات القرآن ، قال تعالى : { </w:t>
      </w:r>
      <w:r>
        <w:rPr>
          <w:b w:val="0"/>
          <w:rtl/>
        </w:rPr>
        <w:t xml:space="preserve">وَهُوَ الْعَلِيُّ الْعَظِيمُ } </w:t>
      </w:r>
      <w:r>
        <w:rPr>
          <w:b w:val="0"/>
          <w:rtl/>
          <w:lang w:bidi="ar-EG"/>
        </w:rPr>
        <w:t xml:space="preserve">و ( العظيم ) ذو العظمة ، ومعناه عظم شأنه وجلال قَدْره الذي جاوز حدودَ العقل؛ حتَّى لا تتصوَّر الإحاطة بكنهه وحقيقته ، وهو سبحانه </w:t>
      </w:r>
      <w:r>
        <w:rPr>
          <w:b w:val="0"/>
          <w:rtl/>
        </w:rPr>
        <w:t>العظيم المطلق الذي جاوز جميع حدود العقول حتى لا تتصور الإحاطة بكنهه ، قال تعالى :{ يَعْلَمُ مَا بَيْنَ أَيْدِيهِمْ وَمَا خَلْفَهُمْ وَلَا يُحِيطُونَ بِهِ عِلْمًا } [ طه : 110 ] ،</w:t>
      </w:r>
      <w:r>
        <w:rPr>
          <w:rFonts w:hint="cs"/>
          <w:b w:val="0"/>
          <w:rtl/>
        </w:rPr>
        <w:t xml:space="preserve"> </w:t>
      </w:r>
    </w:p>
    <w:p w:rsidR="00A21A38" w:rsidRDefault="00A21A38" w:rsidP="007621BA">
      <w:pPr>
        <w:ind w:left="-46"/>
        <w:jc w:val="both"/>
        <w:rPr>
          <w:rtl/>
          <w:lang w:bidi="ar-KW"/>
        </w:rPr>
      </w:pPr>
      <w:r w:rsidRPr="008F2AFA">
        <w:rPr>
          <w:rFonts w:hint="cs"/>
          <w:b w:val="0"/>
          <w:bCs/>
          <w:rtl/>
          <w:lang w:bidi="ar-KW"/>
        </w:rPr>
        <w:t xml:space="preserve">( </w:t>
      </w:r>
      <w:r>
        <w:rPr>
          <w:rFonts w:hint="cs"/>
          <w:b w:val="0"/>
          <w:bCs/>
          <w:rtl/>
          <w:lang w:bidi="ar-KW"/>
        </w:rPr>
        <w:t>8</w:t>
      </w:r>
      <w:r w:rsidRPr="008F2AFA">
        <w:rPr>
          <w:rFonts w:hint="cs"/>
          <w:b w:val="0"/>
          <w:bCs/>
          <w:rtl/>
          <w:lang w:bidi="ar-KW"/>
        </w:rPr>
        <w:t xml:space="preserve"> ) </w:t>
      </w:r>
      <w:r w:rsidRPr="008F2AFA">
        <w:rPr>
          <w:rFonts w:hint="cs"/>
          <w:b w:val="0"/>
          <w:bCs/>
          <w:rtl/>
        </w:rPr>
        <w:t xml:space="preserve">دور </w:t>
      </w:r>
      <w:r w:rsidRPr="008F2AFA">
        <w:rPr>
          <w:b w:val="0"/>
          <w:bCs/>
          <w:rtl/>
        </w:rPr>
        <w:t>العقل في فهم</w:t>
      </w:r>
      <w:r w:rsidRPr="008F2AFA">
        <w:rPr>
          <w:rFonts w:hint="cs"/>
          <w:b w:val="0"/>
          <w:bCs/>
          <w:rtl/>
          <w:lang w:bidi="ar-KW"/>
        </w:rPr>
        <w:t xml:space="preserve"> التسبيح والتقديس في </w:t>
      </w:r>
      <w:r w:rsidRPr="008F2AFA">
        <w:rPr>
          <w:b w:val="0"/>
          <w:bCs/>
          <w:rtl/>
        </w:rPr>
        <w:t>قوله تعالى : { هُوَ اللهُ الذِي لا إِلَهَ إِلا هُوَ المَلِكُ القُدُّوسُ السَّلامُ المُؤْمِنُ المُهَيْمِنُ العَزِيزُ الجَبَّارُ المُتَكَبِّرُ سُبْحَانَ اللهِ عَمَّا يُشْرِكُونَ } [الحشر:23] ، وقوله تعالى : { يُسَبِّحُ لِلهِ مَا فِي السَّمَاوَاتِ وَمَا فِي الأَرْضِ المَلِكِ القُدُّوسِ العَزِيزِ الحَكِيمِ } [الجمعة : 1 ]</w:t>
      </w:r>
      <w:r>
        <w:rPr>
          <w:b w:val="0"/>
          <w:rtl/>
        </w:rPr>
        <w:t xml:space="preserve"> </w:t>
      </w:r>
      <w:r>
        <w:rPr>
          <w:rFonts w:hint="cs"/>
          <w:b w:val="0"/>
          <w:rtl/>
        </w:rPr>
        <w:t xml:space="preserve">: </w:t>
      </w:r>
      <w:r w:rsidRPr="00A80321">
        <w:rPr>
          <w:rtl/>
        </w:rPr>
        <w:t>من أسماء الله تعالى الحسنى القدوس والسلام</w:t>
      </w:r>
      <w:r>
        <w:rPr>
          <w:b w:val="0"/>
          <w:rtl/>
        </w:rPr>
        <w:t xml:space="preserve"> ،  واسم الله تعالى : ( القدوس ) :  أي الطاهر المطّهر المنزه عن العيوب </w:t>
      </w:r>
      <w:r>
        <w:rPr>
          <w:b w:val="0"/>
          <w:rtl/>
        </w:rPr>
        <w:lastRenderedPageBreak/>
        <w:t xml:space="preserve">والنقائص ، وهو ( القدوس ) المنزه عن كل وصف يدركه حس أو يتصوره خيال أو يسبق إليه وهم أو يختلج به ضمير أو يقضي به تفكير ، وإن من شيء إلا يسبح بحمده لأنه السبوح القدوس المنزه سبحانه ، والملائكة تقدس الله تعالى وتسبحه ، كما في قوله تعالى : {وَنَحْنُ نُسَبِّحُ بِحَمْدِكَ وَنُقَدِّسُ لَكَ} [ البقرة : 30] ، واسم الله تعالى : ( السلام ) </w:t>
      </w:r>
      <w:r>
        <w:rPr>
          <w:b w:val="0"/>
          <w:rtl/>
          <w:lang w:eastAsia="ar-SA"/>
        </w:rPr>
        <w:t>من أسماء الله تعالى الحسنى ، ورد في القرآن الكريم مرة واحدة في قوله تعالى : { هُوَ اللهُ الذِي لا إِلَهَ إِلا هُوَ المَلِكُ القُدُّوسُ السَّلامُ المُؤْمِنُ المُهَيْمِنُ العَزِيزُ الجَبَّارُ المُتَكَبِّرُ سُبْحَانَ اللهِ عَمَّا يُشْرِكُونَ } [الحشر:23] ، و ( السلام ) هو السالم من كل عيب و البريء من كلِّ آفة ، والسَّالم من مماثَلة خَلْقه ومن كلِّ ما يُنافي كمالَه ، وهو الذي تسلم ذاته عن العيب وصفاته عن النقص وأفعاله عن اللهو واللعب ،</w:t>
      </w:r>
      <w:r>
        <w:rPr>
          <w:b w:val="0"/>
          <w:rtl/>
        </w:rPr>
        <w:t xml:space="preserve"> ومن أهم صفات الملائكة التسبيح والتقديس ، كما جاء في القرآن الكريم على لسان الملائكة { وَنَحْنُ نُسَبِّحُ بِحَمْدِكَ وَنُقَدِّسُ لَكَ } [ البقرة : 30 ] ، وكان النبي صلى الله عليه وسلم يقول فِي ركوعه وسجوده : (( سُبُّوحٌ قُدُّوسٌ رَبُّ المَلاَئِكَةِ وَالرُّوحِ )) [ أخرجه مسلم ] ، والقدوس هو المنزه عن كل نقص أو عيب ، وهو المنزه عن كل مثيل أو شبيه أو كفء أو نظير ، وهو المنزه عن كل وصف يدركه حس أو يتصوره خيال أو يسبق إليه وهم أو يختلج به ضمير أو يقضي به تفكير ، والملائكة تقدس الله تعالى عن كل ما لا يليق به من صفات المخلوقات العاجزة ، وكذا المسلم الموحد يقدس الله تعالى عن كل نقص كالحد والمقدار ، وعن أن يحده مكان أو يجري عليه زمان ، وعن أن يكون مماثلاً لمخلوقاته في شيء من سمات النقص أو العيب أو الآفة أو الحاجة ، والله تعالى هو السبوح يسبح له ما في السموات وما في الأرض ، وإن من شيء إلا يسبح بحمده ، والمراد بالتسبيح هنا معناه الحقيقي وهو  تنزيه الله سبحانه عما لا يليق به في ذاته وصفاته وأفعاله   وما أكثر الآيات القرآنية الدالة على التسبيح ، فمنها قوله تعالى { فَسُبْحَانَ الَّذِي بِيَدِهِ مَلَكُوتُ كُلِّ شَيْءٍ وَإِلَيْهِ تُرْجَعُونَ } ، وقوله تعالى : { سُبْحَانَ رَبِّكَ رَبِّ الْعِزَّةِ عَمَّا يَصِفُونَ } ، وقوله تعالى : { تُسَبِّحُ لَهُ السَّمَوَاتُ السَّبْعُ وَالْأَرْضُ وَمَنْ فِيهِنَّ وَإِنْ مِنْ شَيْءٍ إِلَّا يُسَبِّحُ بِحَمْدِهِ وَلَكِنْ لَا تَفْقَهُونَ تَسْبِيحَهُمْ إِنَّهُ كَانَ حَلِيمًا غَفُورًا } ، وقوله تعالى ( أَلَمْ تَرَ أَنَّ اللَّهَ يُسَبِّحُ لَهُ مَنْ فِي السَّمَوَاتِ وَالْأَرْضِ وَالطَّيْرُ صَافَّاتٍ كُلٌّ قَدْ عَلِمَ صَلَاتَهُ وَتَسْبِيحَهُ وَاللَّهُ عَلِيمٌ بِمَا يَفْعَلُونَ } ، ومنها ما هو أمر بالتسبيح والتنزيه : كقوله تعالى { فَسَبِّحْ بِاسْمِ رَبِّكَ الْعَظِيمِ } ، وقوله تعالى : { سَبِّحِ اسْمَ رَبِّكَ الْأَعْلَى } ، وقوله تعالى : { يَا أَيُّهَا الَّذِينَ آمَنُوا اذْكُرُوا اللَّهَ ذِكْرًا كَثِيرًا * وَسَبِّحُوهُ بُكْرَةً وَأَصِيلًا } ، كما أن الصلاة لا تخلو من التسبيح في الركوع : ( سبحان ربي العظيم ) ، وفي السجود : ( سبحان ربي الاعلى ) ، ومن أعظم الأذكار قولنا : ‏(‏ سبحان الله‏)‏ ، ومعناه التنزيه لله‏ تعالى بنفي الشريك والشبيه والمثيل والند ، وتنزيه الله تعالى عن كل نقص وعيب وعجز ، وتنزيه الله تعالى عن كل وصف لا </w:t>
      </w:r>
      <w:r>
        <w:rPr>
          <w:b w:val="0"/>
          <w:rtl/>
        </w:rPr>
        <w:lastRenderedPageBreak/>
        <w:t xml:space="preserve">يليق بجلاله وعظمته ، </w:t>
      </w:r>
      <w:r>
        <w:rPr>
          <w:rFonts w:eastAsia="Times New Roman"/>
          <w:b w:val="0"/>
          <w:rtl/>
        </w:rPr>
        <w:t>ونفي المثيل في حق ذات الله تعالى</w:t>
      </w:r>
      <w:r>
        <w:rPr>
          <w:b w:val="0"/>
          <w:rtl/>
        </w:rPr>
        <w:t xml:space="preserve"> ، </w:t>
      </w:r>
      <w:r>
        <w:rPr>
          <w:rFonts w:eastAsia="Times New Roman"/>
          <w:b w:val="0"/>
          <w:rtl/>
        </w:rPr>
        <w:t xml:space="preserve">يتناوله قول الله تعالى {ليس كمثلِه شيء} [سورة الشورى:11]، وفي هذه الآية نفي المشابهة والمماثلة بين الله تعالى وخلقه ومعناه أن الله تعالى لا يشبه شيئًا من خلقه بوجه من الوجوه ، فلا يشبه وجوده وجود شيء من خلقه ، وقوله تعالى :(وللهِ المثَلُ الأعلى) [سورة النحل:60] أي الوصف الذي لا يشبه وصف غيره، والوجود الذي لا يشبه وجود المخلوقين ، وقوله تعالى:{فلا تضربوا للهِ الأمثال} [سورة النحل:74]، أي لا تجعلوا لله الشبيهَ والمِثْل فإن اللهَ تعالى لا شبيه له ولا مثيل له ، لا في وجوده ولا في ذاته ولا في صفاته ولا في أفعاله سبحانه ، وقوله تعالى:{ هل تعلمُ لهُ سميًّا } [سورة مريم:65] أي مِثلاً، فالله تعالى لا مِثْلَ له ولا شبيه ولا نظير، فوجوده سبحانه لا يشبه وجود خلقه وذاتُه لا يشبه الذواتِ ولا صفاتُه تشبه الصفاتِ ، وقوله تعالى:{ وَلَمْ يَكُن لَّهُ كُفُوًا أَحَدٌ } [سورة الإخلاص: 4] أي لا نظير له بوجه من الوجوه، ولا كفء له ولا شبيه لا في وجوده ولا في ذاته ولا في صفاته ولا في أفعاله سبحانه ، وقوله تعالى:{ سُبْحَانَهُ وَتَعَالَى عَمَّا يَصِفُونَ} [سورة الأنعام :100] تنزيه وتقديس لله تعالى عن كل وصف يخطر ببال بشر لأنه ليس كمثله شيء ولا نعلم له سميا ، وقوله تعالى: { لَا تُدْرِكُهُ الْأَبْصَارُ وَهُوَ يُدْرِكُ الْأَبْصَارَ وَهُوَ اللَّطِيفُ الْخَبِيرُ } [سورة الأنعام : 103] </w:t>
      </w:r>
      <w:r>
        <w:rPr>
          <w:b w:val="0"/>
          <w:rtl/>
        </w:rPr>
        <w:t xml:space="preserve"> </w:t>
      </w:r>
      <w:r>
        <w:rPr>
          <w:rFonts w:eastAsia="Times New Roman"/>
          <w:b w:val="0"/>
          <w:rtl/>
        </w:rPr>
        <w:t>ولو كان له مثيل لأدركته الأبصار ولكنه سبحانه لطيف لا يُدرك ، وقوله تعالى : { وَلَا يُحِيطُونَ بِهِ عِلْمًا }</w:t>
      </w:r>
      <w:r>
        <w:rPr>
          <w:b w:val="0"/>
          <w:rtl/>
        </w:rPr>
        <w:t xml:space="preserve"> </w:t>
      </w:r>
      <w:r>
        <w:rPr>
          <w:rFonts w:eastAsia="Times New Roman"/>
          <w:b w:val="0"/>
          <w:rtl/>
        </w:rPr>
        <w:t>[سورة طه :110] ولو كان له مثيل لأحاطت به علوم البشر ولكنه سبحانه تنزه وتقدس عن كل وصف يخطر ببال بشر لأنه ليس كمثله شيء ولا نحيط به علما</w:t>
      </w:r>
      <w:r>
        <w:rPr>
          <w:b w:val="0"/>
          <w:rtl/>
        </w:rPr>
        <w:t xml:space="preserve"> ، </w:t>
      </w:r>
      <w:r>
        <w:rPr>
          <w:rFonts w:eastAsia="Times New Roman"/>
          <w:b w:val="0"/>
          <w:rtl/>
        </w:rPr>
        <w:t>وقوله تعالى</w:t>
      </w:r>
      <w:r>
        <w:rPr>
          <w:b w:val="0"/>
          <w:rtl/>
        </w:rPr>
        <w:t xml:space="preserve"> : {</w:t>
      </w:r>
      <w:r>
        <w:rPr>
          <w:b w:val="0"/>
          <w:rtl/>
          <w:lang w:bidi="ar-KW"/>
        </w:rPr>
        <w:t xml:space="preserve"> </w:t>
      </w:r>
      <w:r>
        <w:rPr>
          <w:b w:val="0"/>
          <w:rtl/>
        </w:rPr>
        <w:t xml:space="preserve">فلا تجعلوا لله أنداداً وأنتم تعلمون} والند هو العدل والمثل  والنظير والشبيه ، كما جاء في التفسير ، </w:t>
      </w:r>
      <w:r>
        <w:rPr>
          <w:rFonts w:eastAsia="Times New Roman"/>
          <w:b w:val="0"/>
          <w:rtl/>
          <w:lang w:eastAsia="ar-SA"/>
        </w:rPr>
        <w:t>وقد احتج علماء أهل السنة المتخصصون في العقيدة قديما وحديثا بهذه الآيات على نفي كونه تعالى جسما مركبا من الأعضاء والأجزاء أو حاصلا في المكان والجهة، وقالوا لو كان جسما لكان مثلا لسائر الأجسام، فيلزم حصول الأمثال والأشباه له، وذلك باطل بصريح هذه الآيات ،</w:t>
      </w:r>
    </w:p>
    <w:p w:rsidR="00A21A38" w:rsidRDefault="00A21A38" w:rsidP="007621BA">
      <w:pPr>
        <w:ind w:left="-46"/>
        <w:jc w:val="both"/>
        <w:rPr>
          <w:rtl/>
        </w:rPr>
      </w:pPr>
      <w:r>
        <w:rPr>
          <w:b w:val="0"/>
          <w:bCs/>
          <w:rtl/>
          <w:lang w:bidi="ar-KW"/>
        </w:rPr>
        <w:t xml:space="preserve">( </w:t>
      </w:r>
      <w:r>
        <w:rPr>
          <w:rFonts w:hint="cs"/>
          <w:b w:val="0"/>
          <w:bCs/>
          <w:rtl/>
          <w:lang w:bidi="ar-KW"/>
        </w:rPr>
        <w:t>9</w:t>
      </w:r>
      <w:r>
        <w:rPr>
          <w:b w:val="0"/>
          <w:bCs/>
          <w:rtl/>
          <w:lang w:bidi="ar-KW"/>
        </w:rPr>
        <w:t xml:space="preserve"> ) </w:t>
      </w:r>
      <w:r>
        <w:rPr>
          <w:b w:val="0"/>
          <w:bCs/>
          <w:rtl/>
        </w:rPr>
        <w:t>دور العقل في فهم</w:t>
      </w:r>
      <w:r>
        <w:rPr>
          <w:b w:val="0"/>
          <w:bCs/>
          <w:rtl/>
          <w:lang w:bidi="ar-KW"/>
        </w:rPr>
        <w:t xml:space="preserve"> </w:t>
      </w:r>
      <w:r>
        <w:rPr>
          <w:b w:val="0"/>
          <w:bCs/>
          <w:rtl/>
        </w:rPr>
        <w:t xml:space="preserve">قوله تعالى: { قَالَ هَذَا رَبِّي فَلَمَّا أَفَلَ قَالَ لَا أُحِبُّ الْآفِلِينَ } [ الأنعام : 76 ] </w:t>
      </w:r>
      <w:r>
        <w:rPr>
          <w:b w:val="0"/>
          <w:rtl/>
        </w:rPr>
        <w:t xml:space="preserve">: تنزيه الله تعالى عن التغير والحدوث هو الدليل الذي استعمله نبي الله إبراهيم عليه السلام في إثبات عدم ألوهية الشمس والقمر والكواكب قال تعالى : { قَالَ هَذَا رَبِّي فَلَمَّا أَفَلَ قَالَ لَا أُحِبُّ الْآفِلِينَ }  [ الأنعام : 76] ، قال المفسرون :قال ذلك لقومه تنبيها لهم على أن القمر لتغير حاله لا يصلح للإلهية وأن من اتخذه إلها فهو ضال ، وتنبيها لهم أن الله دائم لا يزول ، وأن الزوال نقص لا يصلح للإله المتصف بالكمال وأن ( الآفلين ) أي </w:t>
      </w:r>
      <w:r>
        <w:rPr>
          <w:b w:val="0"/>
          <w:rtl/>
        </w:rPr>
        <w:lastRenderedPageBreak/>
        <w:t>الأرباب المنتقلين من مكان إلى مكان المتغيرين من حال إلى حال فإنهم بمعزل من استحقاق الربوبية والإلهية ، وتنبيها على أن من غاب بعد الظهور كان حادثا مسخرا وليس برب أزلي أول ليس بمحدث ، منزه عما لا يليق بذاته الأقدس من لوازم الإمكان ولواحق التغير والحدوث ، ولهذا تبرأ من آلهتهم بقوله عليه السلام في سورة الأنعام ، قال تعالى : { قَالَ يَا قَوْمِ إِنِّي بَرِيءٌ مِمَّا تُشْرِكُونَ * إِنِّي وَجَّهْتُ وَجْهِيَ لِلَّذِي فَطَرَ السَّمَوَاتِ وَالْأَرْضَ حَنِيفًا وَمَا أَنَا مِنَ الْمُشْرِكِينَ } [ الأنعام : 78 ، 79 ] ،  ومعناه  إني بريء مما تشركون من الأجرام المحدثة المحتاجة إلى محدث يحدثها ومخصص يخصصها بما تختص به ثم لما تبرأ منها توجه إلى موجدها ومبدعها الذي دلت هذه الممكنات عليه فقال إني وجهة وجهي للذي فطر السموات والأرض حنيفا وما أنا من المشركين ، والأفول معناه التغير والتبدل من حال إلى حال بالظهور والاختفاء والقوة والفناء والتأثير والزوال وهذا الأفول صفة نقص تنزه عنها ذات الرحمن تقدس وتعالى ، فكل متغير يقبل الظهور تارة و الاختفاء تارة  والتأثير تارة والزوال تارة أخري لا يصلح أن يكون إلها البتة ، و كما أن ذات الله تعالى منزه عن التغير والحدوث ، فإنه سبحانه منزه عن قبول الحوادث ، لأنه لو قبل شيء من الحوادث لكان جزء من الذات حادثا وهذا محال لأن الله تعالى أحدي الذات صمدي الصفات لا تقبل ذاته التجزؤ ويستحيل عليها قبول الحادث والأول الأزلي منزه عن أي حادث وإلا كان حادثا ، ولهذا اتفق العارفون بأصول الدين وقواعد التنزيه بأن ما قبل الحوادث فهو حادث ، وانه ليس في ذات الله تعالى محدث ولا مخلوق لأنه الأول الخالق سبحانه</w:t>
      </w:r>
      <w:r>
        <w:rPr>
          <w:rFonts w:eastAsiaTheme="minorEastAsia"/>
          <w:b w:val="0"/>
          <w:rtl/>
        </w:rPr>
        <w:t xml:space="preserve"> ، كما أنّ </w:t>
      </w:r>
      <w:r>
        <w:rPr>
          <w:b w:val="0"/>
          <w:rtl/>
        </w:rPr>
        <w:t xml:space="preserve">قبول الحوادث  ينافي الأولية والأزلية التي يتصف بها ذات الله تقدس وتعالى ، وينافي كمال الذات والصفات ، فإن الكمال المطلق لا يقبل الزيادة ولا النقصان ‘ لأنه لو قبل الزيادة كان قبل الزيادة نقصا ولو قبل النقص لم يكن إلها له كمال الذات والصفات ، ودليل بطلان كونه تعالى محلاًّ للحوادث الحوادث هو ما يطرأ على الذات الحادثة من التغيّرات المختلفة ، لأنّ الحوادث تستلزم التغيّر ،  والذات التي يطرأ عليها الحوادث تتغيّر وتنتقل من حالة إلى أخرى بسبب ما اكتسبته من الحوادث ، والله تعالى منزه عن التغير والأفول ، كما أنّ قبول الحوادث من صفات الأجسام الحادثة ، وبما أنّه تعالى قديم الذات فلا يقبل الحادث لأنّ أخص صفات القديم أن لا يقبل الحادث وإلا كان حادثا مثله ، وبما أنّه تعالى منزّه عن الأمور المادية والجسمانية ، فلهذا يستحيل عليه أن يكون محلاًّ للحوادث ، و كل ما يقوله غير المتخصصون في العقيدة عن حلول الحوادث بذات الله جهل عظيم بالله تعالى وبالواجب والجائز والمستحيل في حق الله سبحانه ، ومحاذير قولهم عظيمة ، منها : أنهم يزعمون أن ذات الله تعالى تقبل الحوادث وهذا معارض بأحدية الذات فإن الله ( أحد صمد )  لا تتجزأ ذاته ولا تقبل شيئا محدثا فيها ، ومنها أنّ القول بقبول ذات الله ( سبحانه ) للحادث مرادف </w:t>
      </w:r>
      <w:r>
        <w:rPr>
          <w:b w:val="0"/>
          <w:rtl/>
        </w:rPr>
        <w:lastRenderedPageBreak/>
        <w:t>للقول بقبول الذات للمخلوق لأن الحادث مخلوق وكل ما لم يكن ثم كان فإنه مخلوق لا معنى له إلا ذاك ، فهل يقبلون  بهذا القول الفاحش الذي يؤول إلى القول بالاتحاد والحلول بين المخلوق والخالق سبحان الله عما يصفون ، ومنها أنّ القول بقبول ذات الله ( سبحانه ) للحادث ما هو إلا تكييف لذات الله تقدس وتعالى بقياسها على ذات المخلوق ، حيث أن المخلوق لا يقوم بعمل في الخارج إلا إذا حدثت الإرادة في الداخل ، وهذا حال المخلوق لأنه كله محدث يقبل الحوادث ، فهل يجوز قياس حالة الخالق الأزلي الذي ليس كمثله شيء على حالة المخلوق الحادث ، وهل يجوز عند اولى الألباب قياس إرادة الله الأزلية القديمة على إرادة المخلوق المحدثة المخلوقة ، سبحانك هذا بهتان عظيم ، كما أنّهم يقيسون صفة الكلام لله تعالى وهي صفة أزلية قديمة لله لها الكمال المطلق ، على كلام البشر فيقولون _ هداهم الله _ إن صفة الكلام لله صفة فعلية تتعلق بالإرادة وأن الله يتكلم بما شاء متى شاء ، ولازم قولهم أن القرآن محدث وليس قديم لأنه متعلق بمشيئة الله وان الله سبحانه تكلم به متى شاء ولم يكن قديما من الأزل وهذا القول الفاحش هو قول المعتزلة الذين قالوا : إن القرآن محدث وليس قديما ، ومذهب أهل السنة والجماعة أهل التنزيه أن كلام الله قديم وانه صفة من صفات الله المعنوية مثلها مثل العلم والإرادة فكما أن علم الله صفة قديمة  لا تتعلق  بإرادة الله ، بمعنى أنه لا يجوز القول : أنه سبحانه يعلم متى شاء ولا يعلم متى شاء ، لأنه يحد علم الله الذي له الكمال ، فكذلك الكلام صفة قديمة لله معنوية لا تتعلق  بأفعال الله ولا بإرادة الله ، ،  وهم جعلوه محدثا يفعله الله متى شاء مثله مثل الخلق والرزق يخلق من شاء متى شاء ، ويرزق من يشاء متى شاء ، وصار القرآن الكريم كلام الله تعالى بلازم قولهم  محدثا مخلوقا ، فانظر هداك الله الفرق بين المذهبين ، مذهب التنزيه والفقه في دين الله ، ومذهب التكييف والجهل في ذات الله تعالى وصفاته وأفعاله ، وعلى مذهبهم لو جاز أن يقوم بذاته قول حادث جاز لغيرهم أن يقول بعلم حادث ويستدل بظاهر القرآن كقوله تعالى ( وَلَمَّا يَعْلَمِ اللَّهُ الَّذِينَ جَاهَدُوا مِنْكُمْ وَيَعْلَمَ الصَّابِرِينَ ) [ آل عمران\142] وجاز لغيرهم أيضا أن يقول بإرادة حادثة ويستدل بظاهر القرآن كقوله تعالى ( يُرِيدُ اللَّهُ بِكُمُ الْيُسْرَ وَلَا يُرِيدُ بِكُمُ الْعُسْرَ ) ويتبجح بما أجازه أولئك من قيام الحوادث بذات الله تعالى ، وهل هذا كله إلا جهل عظيم بالله تعالى وصفاته (سُبْحَانَهُ وَتَعَالَى عَمَّا يَصِفُونَ ) ،</w:t>
      </w:r>
    </w:p>
    <w:p w:rsidR="00A21A38" w:rsidRDefault="00A21A38" w:rsidP="007621BA">
      <w:pPr>
        <w:ind w:left="-46"/>
        <w:jc w:val="both"/>
        <w:rPr>
          <w:b w:val="0"/>
          <w:bCs/>
          <w:rtl/>
          <w:lang w:bidi="ar-KW"/>
        </w:rPr>
      </w:pPr>
      <w:r w:rsidRPr="00975411">
        <w:rPr>
          <w:rFonts w:hint="cs"/>
          <w:bCs/>
          <w:rtl/>
        </w:rPr>
        <w:t xml:space="preserve">( </w:t>
      </w:r>
      <w:r>
        <w:rPr>
          <w:rFonts w:hint="cs"/>
          <w:bCs/>
          <w:rtl/>
        </w:rPr>
        <w:t>10</w:t>
      </w:r>
      <w:r w:rsidRPr="00975411">
        <w:rPr>
          <w:rFonts w:hint="cs"/>
          <w:bCs/>
          <w:rtl/>
        </w:rPr>
        <w:t xml:space="preserve"> ) دور </w:t>
      </w:r>
      <w:r w:rsidRPr="00975411">
        <w:rPr>
          <w:bCs/>
          <w:rtl/>
        </w:rPr>
        <w:t>العقل في فهم</w:t>
      </w:r>
      <w:r w:rsidRPr="00975411">
        <w:rPr>
          <w:rFonts w:hint="cs"/>
          <w:bCs/>
          <w:rtl/>
          <w:lang w:bidi="ar-KW"/>
        </w:rPr>
        <w:t xml:space="preserve"> </w:t>
      </w:r>
      <w:r w:rsidRPr="00975411">
        <w:rPr>
          <w:rFonts w:eastAsia="Times New Roman" w:hint="cs"/>
          <w:bCs/>
          <w:rtl/>
        </w:rPr>
        <w:t>آيات القرب مع آيات الاستواء مع آيات الإحاطة في حق ذات الله تعالى</w:t>
      </w:r>
      <w:r>
        <w:rPr>
          <w:rFonts w:eastAsia="Times New Roman" w:hint="cs"/>
          <w:bCs/>
          <w:rtl/>
        </w:rPr>
        <w:t xml:space="preserve"> : </w:t>
      </w:r>
      <w:r>
        <w:rPr>
          <w:rFonts w:hint="cs"/>
          <w:b w:val="0"/>
          <w:rtl/>
          <w:lang w:bidi="ar-KW"/>
        </w:rPr>
        <w:t xml:space="preserve">عند تدبر آيات القرب مع آيات الاستواء مع آيات الإحاطة نصل إلى عقيدة راسخة مفادها أن الله تعالى منزه في قربه واستوائه واحاطته عن الحس والمسافة ومنزه عن الوهم والخيال ،  </w:t>
      </w:r>
      <w:r w:rsidRPr="00975411">
        <w:rPr>
          <w:rFonts w:hint="cs"/>
          <w:bCs/>
          <w:rtl/>
          <w:lang w:bidi="ar-KW"/>
        </w:rPr>
        <w:t xml:space="preserve">فقد جاء في القرب آيات عديدة </w:t>
      </w:r>
      <w:r>
        <w:rPr>
          <w:rFonts w:hint="cs"/>
          <w:b w:val="0"/>
          <w:rtl/>
          <w:lang w:bidi="ar-KW"/>
        </w:rPr>
        <w:t xml:space="preserve">: منها </w:t>
      </w:r>
      <w:r>
        <w:rPr>
          <w:rFonts w:hint="cs"/>
          <w:b w:val="0"/>
          <w:rtl/>
          <w:lang w:bidi="ar-KW"/>
        </w:rPr>
        <w:lastRenderedPageBreak/>
        <w:t>قول الله تعالى : {</w:t>
      </w:r>
      <w:r>
        <w:rPr>
          <w:rFonts w:hint="cs"/>
          <w:b w:val="0"/>
          <w:bCs/>
          <w:rtl/>
          <w:lang w:bidi="ar-KW"/>
        </w:rPr>
        <w:t xml:space="preserve"> </w:t>
      </w:r>
      <w:r>
        <w:rPr>
          <w:rFonts w:hint="cs"/>
          <w:b w:val="0"/>
          <w:rtl/>
        </w:rPr>
        <w:t>وَإِذَا سَأَلَكَ عِبَادِي عَنِّي فَإِنِّي قَرِيبٌ أُجِيبُ دَعْوَةَ الدَّاعِ إِذَا دَعَانِ } [ البقرة : ] ، وقوله تعالى : { فَاسْتَغْفِرُوهُ ثُمَّ تُوبُوا إِلَيْهِ إِنَّ رَبِّي قَرِيبٌ مُجِيبٌ } [هود : 61 ] ، ، وقوله تعالى : { قُلْ إِنْ ضَلَلْتُ فَإِنَّمَا أَضِلُّ عَلَى نَفْسِي وَإِنِ اهْتَدَيْتُ فَبِمَا يُوحِي إِلَيَّ رَبِّي إِنَّهُ سَمِيعٌ قَرِيبٌ } [ سبأ : 50 ] ، وقوله تعالى : { وَلَقَدْ خَلَقْنَا الْإِنْسَانَ وَنَعْلَمُ مَا تُوَسْوِسُ بِهِ نَفْسُهُ وَنَحْنُ أَقْرَبُ إِلَيْهِ مِنْ حَبْلِ الْوَرِيدِ  } [ ق : 16 ] ، وقوله تعالى : { وَنَحْنُ أَقْرَبُ إِلَيْهِ مِنْكُمْ وَلَكِنْ لَا تُبْصِرُونَ } [ الواقعة : 85 ] وما أخرجه الشيخان عن أبي موسى الأشعري قال :  كنا مع رسول الله صلى الله عليه وسلم في غزاة فجعلنا لا نصعد شرفا ولا نهبط واديا إلا رفعنا أصواتنا بالتكبير فدنا منا فقال : ((  يا أيها الناس أربعوا على أنفسكم فإنكم لا تدعون أصم ولا غائبا إنما تدعون سميعا بصيرا إن الذي تدعون أقرب إلى أحدكم من عنق راحلته )) [ متفق عليه ] ، وهذه الادلة تدل على قرب الله تعالى من عباده ، قرب منزه عن الاتحاد والحلول والاتصال والانفصال مع خلقه ليس كمثله شيء ، وقد حمل العلماء المتخصصون في العقيدة القرب على قرب العلم والسمع والبصر والقدرة ، وقرب الملائكة ، وذلك للتنزيه وابعاد شبهة الحلول والاتحاد مع المخلوقات ،</w:t>
      </w:r>
      <w:r>
        <w:rPr>
          <w:rFonts w:hint="cs"/>
          <w:bCs/>
          <w:rtl/>
          <w:lang w:bidi="ar-KW"/>
        </w:rPr>
        <w:t xml:space="preserve"> ووردت آيات تدل على الإحاطة منها : </w:t>
      </w:r>
      <w:r>
        <w:rPr>
          <w:rFonts w:hint="cs"/>
          <w:b w:val="0"/>
          <w:rtl/>
          <w:lang w:bidi="ar-KW"/>
        </w:rPr>
        <w:t xml:space="preserve">قال تعالى : { </w:t>
      </w:r>
      <w:r>
        <w:rPr>
          <w:rFonts w:hint="cs"/>
          <w:b w:val="0"/>
          <w:rtl/>
        </w:rPr>
        <w:t xml:space="preserve">وَلِلَّهِ مَا فِي السَّمَوَاتِ وَمَا فِي الْأَرْضِ وَكَانَ اللَّهُ بِكُلِّ شَيْءٍ مُحِيطًا } [ النساء : 126 ] ، وقال تعالى : { أَلَا إِنَّهُمْ فِي مِرْيَةٍ مِنْ لِقَاءِ رَبِّهِمْ أَلَا إِنَّهُ بِكُلِّ شَيْءٍ مُحِيطٌ } [ فصلت : 54 ] ، وهذه الادلة تفيد إحاطة الله تعالى بكل شيء ، والإحاطة ليس معناها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 وقد حمل العلماء المتخصصون في العقيدة الإحاطة على إحاطة العلم والسمع والبصر والقدرة ، وذلك للتنزيه وابعاد شبهة الحلول والاتحاد مع المخلوقات ، </w:t>
      </w:r>
      <w:r>
        <w:rPr>
          <w:rFonts w:hint="cs"/>
          <w:bCs/>
          <w:rtl/>
          <w:lang w:bidi="ar-KW"/>
        </w:rPr>
        <w:t xml:space="preserve">ووردت آيات تدل على الاستواء ، </w:t>
      </w:r>
      <w:r>
        <w:rPr>
          <w:rFonts w:hint="cs"/>
          <w:b w:val="0"/>
          <w:rtl/>
          <w:lang w:bidi="ar-KW"/>
        </w:rPr>
        <w:t xml:space="preserve">والجميع متفق على حمل القرب على قرب العلم والسمع والبصر ، والجميع متفق على حمل الإحاطة على العلم والسمع والبصر ، ولكن عند الاستواء اختلفوا ، فحمل علماء الأصول المتخصصون في العقيدة الاستواء على معاني </w:t>
      </w:r>
      <w:r>
        <w:rPr>
          <w:rFonts w:hint="cs"/>
          <w:b w:val="0"/>
          <w:rtl/>
        </w:rPr>
        <w:t>استواء الملك والقهر والتسخير والهيمنة والربوبية للعالم ،وبيان</w:t>
      </w:r>
      <w:r>
        <w:rPr>
          <w:rFonts w:hint="cs"/>
        </w:rPr>
        <w:t xml:space="preserve"> </w:t>
      </w:r>
      <w:r>
        <w:rPr>
          <w:rFonts w:hint="cs"/>
          <w:b w:val="0"/>
          <w:rtl/>
        </w:rPr>
        <w:t xml:space="preserve">كمال قدرته التامة سبحانه في تدابير الملك والملكوت ، </w:t>
      </w:r>
      <w:r>
        <w:rPr>
          <w:rFonts w:hint="cs"/>
          <w:b w:val="0"/>
          <w:rtl/>
          <w:lang w:bidi="ar-KW"/>
        </w:rPr>
        <w:t xml:space="preserve">وحملها غير المتخصصين على معاني الجلوس والاستقرار ، وقالوا : مستو على العرش بذاته ( سبحانه ) فمن أين جاءوا من كتاب أو سنة أنه ( بذاته )  ، ولم لا يكون استواء ربوبية وقهر كما أن القرب قرب علم وقدرة  ،  وقد قال الله تعالى _ مرشدا إياهم أن الأماكن كلها ملك لله _ {ولله المشرق والمغرب فأينما تولوا فثم وجه الله إن الله </w:t>
      </w:r>
      <w:r>
        <w:rPr>
          <w:rFonts w:hint="cs"/>
          <w:b w:val="0"/>
          <w:rtl/>
          <w:lang w:bidi="ar-KW"/>
        </w:rPr>
        <w:lastRenderedPageBreak/>
        <w:t xml:space="preserve">واسع عليم }  ، [ </w:t>
      </w:r>
      <w:r>
        <w:rPr>
          <w:rFonts w:hint="cs"/>
          <w:bCs/>
          <w:rtl/>
        </w:rPr>
        <w:t xml:space="preserve">آيات الاستواء ودور العقل في فهمها ] : </w:t>
      </w:r>
      <w:r>
        <w:rPr>
          <w:rFonts w:hint="cs"/>
          <w:b w:val="0"/>
          <w:rtl/>
        </w:rPr>
        <w:t>ورد الاستواء في سبعة مواضع من القرآن الكريم كلها تدل لمن تدبرها بقرآئنها التي سنذكرها بأن الاستواء المقصود هو استواء ملك وقهر وتسخير وهيمنة وربوبية للعالم ،وبيان</w:t>
      </w:r>
      <w:r>
        <w:rPr>
          <w:rFonts w:hint="cs"/>
        </w:rPr>
        <w:t xml:space="preserve"> </w:t>
      </w:r>
      <w:r>
        <w:rPr>
          <w:rFonts w:hint="cs"/>
          <w:b w:val="0"/>
          <w:rtl/>
        </w:rPr>
        <w:t>كمال قدرته التامة سبحانه في تدابير الملك والملكوت ، فهذا هو التمدح المقصود بالاستواء ، أما تفسير الاستواء بالجلوس والاستقرار فهذا ليس فيه من المدح شيء وليس فيه من الكمال شيء , وآيات الكتاب الكريم جاءت لبيان كمال عظمة الخالق وجليل قدرته ، أما</w:t>
      </w:r>
      <w:r>
        <w:rPr>
          <w:rFonts w:hint="cs"/>
        </w:rPr>
        <w:t xml:space="preserve"> </w:t>
      </w:r>
      <w:r>
        <w:rPr>
          <w:rFonts w:hint="cs"/>
          <w:b w:val="0"/>
          <w:rtl/>
        </w:rPr>
        <w:t>ما يزعمون من أنه استواء مكان فالله خالق المكان ومالكه</w:t>
      </w:r>
      <w:r>
        <w:rPr>
          <w:rFonts w:hint="cs"/>
        </w:rPr>
        <w:t xml:space="preserve"> </w:t>
      </w:r>
      <w:r>
        <w:rPr>
          <w:rFonts w:hint="cs"/>
          <w:b w:val="0"/>
          <w:rtl/>
        </w:rPr>
        <w:t>وهو منزه عن المكان والمكان محدود مهما كبر والله تعالى كما أنه لا حد لصفاته</w:t>
      </w:r>
      <w:r>
        <w:rPr>
          <w:rFonts w:hint="cs"/>
        </w:rPr>
        <w:t xml:space="preserve"> </w:t>
      </w:r>
      <w:r>
        <w:rPr>
          <w:rFonts w:hint="cs"/>
          <w:b w:val="0"/>
          <w:rtl/>
        </w:rPr>
        <w:t>من العلم والقدرة وغيرها فلا حد لذاته ، وأما ما يزعمون من أنه استواء استقرار</w:t>
      </w:r>
      <w:r>
        <w:rPr>
          <w:rFonts w:hint="cs"/>
        </w:rPr>
        <w:t xml:space="preserve"> </w:t>
      </w:r>
      <w:r>
        <w:rPr>
          <w:rFonts w:hint="cs"/>
          <w:b w:val="0"/>
          <w:rtl/>
        </w:rPr>
        <w:t>فهو باطل لأن الله عز وجل منزه عن التغير والحدوث  ، والاستقرار يوحي بمعنى الحاجة وهل</w:t>
      </w:r>
      <w:r>
        <w:rPr>
          <w:rFonts w:hint="cs"/>
        </w:rPr>
        <w:t xml:space="preserve"> </w:t>
      </w:r>
      <w:r>
        <w:rPr>
          <w:rFonts w:hint="cs"/>
          <w:b w:val="0"/>
          <w:rtl/>
        </w:rPr>
        <w:t>يحتاج الله لمخلوق حتى يستقر عليه وقبل الاستقرار أخبرونا ماذا كان حاله تعالى الله عما</w:t>
      </w:r>
      <w:r>
        <w:rPr>
          <w:rFonts w:hint="cs"/>
        </w:rPr>
        <w:t xml:space="preserve"> </w:t>
      </w:r>
      <w:r>
        <w:rPr>
          <w:rFonts w:hint="cs"/>
          <w:b w:val="0"/>
          <w:rtl/>
        </w:rPr>
        <w:t>يقولون علوا كبيراً  ، والتمدح لا يكون بالكون في المكان ولا بالاستقرار ولكن ببيان</w:t>
      </w:r>
      <w:r>
        <w:rPr>
          <w:rFonts w:hint="cs"/>
        </w:rPr>
        <w:t xml:space="preserve"> </w:t>
      </w:r>
      <w:r>
        <w:rPr>
          <w:rFonts w:hint="cs"/>
          <w:b w:val="0"/>
          <w:rtl/>
        </w:rPr>
        <w:t xml:space="preserve">صفات القدرة والعظمة وهذا هو مقصود آيات القرآن كما سيتبين ، ( </w:t>
      </w:r>
      <w:r>
        <w:rPr>
          <w:rFonts w:hint="cs"/>
          <w:bCs/>
          <w:rtl/>
        </w:rPr>
        <w:t>الآية الاولى ) : قال تعالى</w:t>
      </w:r>
      <w:r>
        <w:rPr>
          <w:rFonts w:hint="cs"/>
          <w:b w:val="0"/>
          <w:rtl/>
        </w:rPr>
        <w:t xml:space="preserve">  : { </w:t>
      </w:r>
      <w:r>
        <w:rPr>
          <w:rFonts w:hint="cs"/>
          <w:b w:val="0"/>
          <w:bCs/>
          <w:rtl/>
        </w:rPr>
        <w:t>إن ربكم الله الذي خلق السموات والأرض في ستة أيام ثم استوى على العرش يغشي الليل النهار يطلبه حثيثا والشمس والقمر والنجوم مسخرات بأمره ألا له الخلق والأمر تبارك الله رب العالمين ادعوا ربكم تضرعا وخفية انه لا يحب المعتدين</w:t>
      </w:r>
      <w:r>
        <w:rPr>
          <w:rFonts w:hint="cs"/>
          <w:b w:val="0"/>
          <w:rtl/>
        </w:rPr>
        <w:t xml:space="preserve"> } [ الأعراف 54-55] ، والمفتاح : الاستواء في الآية استواء ربوبية وقهر وتسخير بدلالة قوله تعالى في أول الآية إن ربكم ثم التذكير بالخلق الذي هو أصل الربوبية في قوله خلق السموات والأرض ثم دلالة قوله مسخرات ثم قوله له الخلق والأمر وختم الآية بالربوبية فالاستواء كله متعلق بالربوبية للقرائن السابقة ويؤيده أيضا قوله في الآية التالية ادعوا ربكم تضرعا وخفية لأن ذلك هو الذي يليق بالعبودية المقابلة للربوبية </w:t>
      </w:r>
      <w:r>
        <w:rPr>
          <w:rFonts w:hint="cs"/>
          <w:rtl/>
        </w:rPr>
        <w:t xml:space="preserve">، ( </w:t>
      </w:r>
      <w:r>
        <w:rPr>
          <w:rFonts w:hint="cs"/>
          <w:bCs/>
          <w:rtl/>
        </w:rPr>
        <w:t>الآية الثانية ) : قال تعالى</w:t>
      </w:r>
      <w:r>
        <w:rPr>
          <w:rFonts w:hint="cs"/>
          <w:b w:val="0"/>
          <w:rtl/>
        </w:rPr>
        <w:t xml:space="preserve"> : { </w:t>
      </w:r>
      <w:r>
        <w:rPr>
          <w:rFonts w:hint="cs"/>
          <w:b w:val="0"/>
          <w:bCs/>
          <w:rtl/>
        </w:rPr>
        <w:t>إن ربكم الله الذي خلق السموات والأرض في ستة أيام ثم استوى على العرش يدبر الأمر ما من شفيع إلا من بعد إذنه ذلكم الله ربكم فاعبدوه أفلا تذكرون</w:t>
      </w:r>
      <w:r>
        <w:rPr>
          <w:rFonts w:hint="cs"/>
          <w:b w:val="0"/>
          <w:rtl/>
        </w:rPr>
        <w:t xml:space="preserve"> } [ يونس 3 ] ، والمفتاح : الاستواء في الآية استواء ربوبية وتدبير وقهر لقرينته افتتاح الآية بالتذكير بالربوبية في قوله إن ربكم ، ثم ذكر التدبير بعد الاستواء مباشرة للدلالة على أنه استواء تدبير للمملكة التي تشمل السموات والأرض لا استواء جلوس كما تقوله الحشوية  ، فقوله تعالى : ( يدبر الأمر ) جرى مجرى التفسير لقوله: ( استوى على العرش) على أنه استواء تدبير وربوبية ، على أن المدح لا يكون بمجرد الجلوس إذ المخلوق موصوف بالجلوس والإتكاء ولكن المدح والثناء يكون بذكر الربوبية والقهر والهيمنة والتدبير ، ( </w:t>
      </w:r>
      <w:r>
        <w:rPr>
          <w:rFonts w:hint="cs"/>
          <w:bCs/>
          <w:rtl/>
        </w:rPr>
        <w:t>الآية الثالثة ) : قال تعالى</w:t>
      </w:r>
      <w:r>
        <w:rPr>
          <w:rFonts w:hint="cs"/>
          <w:b w:val="0"/>
          <w:rtl/>
        </w:rPr>
        <w:t xml:space="preserve"> : { </w:t>
      </w:r>
      <w:r>
        <w:rPr>
          <w:rFonts w:hint="cs"/>
          <w:b w:val="0"/>
          <w:bCs/>
          <w:rtl/>
        </w:rPr>
        <w:t xml:space="preserve">الله الذي رفع السموات بغير عمد </w:t>
      </w:r>
      <w:r>
        <w:rPr>
          <w:rFonts w:hint="cs"/>
          <w:b w:val="0"/>
          <w:bCs/>
          <w:rtl/>
        </w:rPr>
        <w:lastRenderedPageBreak/>
        <w:t>ترونها ثم استوى على العرش وسخر الشمس والقمر كل يجري لأجل مسمى يدبر الأمر يفصل الايات لعلكم بلقاء ربكم توقنون</w:t>
      </w:r>
      <w:r>
        <w:rPr>
          <w:rFonts w:hint="cs"/>
          <w:b w:val="0"/>
          <w:rtl/>
        </w:rPr>
        <w:t xml:space="preserve"> } [ الرعد 2 ] ، المفتاح : الاستواء في الآية استواء ربوبية وتسخير وتدبير بقرائن قوله تعالى وسخر وقوله تعالى يدبر الأمر وقوله تعالى بلقاء ربكم فالاستواء ها هنا استواء استعلاء وتسخير وربوبية وتدبير لا استواء مكان والتمدح لا يكون بالكون في المكان ولكن ببيان صفات القدرة والعظمة ويكون المراد من ذكر الاستواء هو بيان كمال قدرته سبحانه في تدابير الملك والملكوت ، </w:t>
      </w:r>
      <w:r>
        <w:rPr>
          <w:rFonts w:hint="cs"/>
          <w:b w:val="0"/>
          <w:bCs/>
          <w:rtl/>
        </w:rPr>
        <w:t xml:space="preserve">( </w:t>
      </w:r>
      <w:r>
        <w:rPr>
          <w:rFonts w:hint="cs"/>
          <w:bCs/>
          <w:rtl/>
        </w:rPr>
        <w:t>الآية الرابعة ) : قوله تعالى</w:t>
      </w:r>
      <w:r>
        <w:rPr>
          <w:rFonts w:hint="cs"/>
          <w:b w:val="0"/>
          <w:rtl/>
        </w:rPr>
        <w:t xml:space="preserve"> : { </w:t>
      </w:r>
      <w:r>
        <w:rPr>
          <w:rFonts w:hint="cs"/>
          <w:b w:val="0"/>
          <w:bCs/>
          <w:rtl/>
        </w:rPr>
        <w:t>تنزيلاً ممن خلق الأرض والسموات العلى الرحمن على العرش استوى له ما في السموات وما في الأرض وما بينهما وما تحت الثرى</w:t>
      </w:r>
      <w:r>
        <w:rPr>
          <w:rFonts w:hint="cs"/>
          <w:b w:val="0"/>
          <w:rtl/>
        </w:rPr>
        <w:t xml:space="preserve"> } [ طه 4،5، 6] ، والمفتاح : الاستواء في الآية استواء ملك وتدبير وربوبية بقرائن ذكر الخلق في قوله ممن خلق الأرض والسموات ، وقوله تعالى (له ما في السموات وما في الأرض) للدلالة على استواء الملك والتدبير أما ما يزعمون من أنه استواء مكان فالله خالق المكان ومالكه وهو منزه عن المكان والمكان محدود مهما كبر والله تعالى كما أنه لا حد لصفاته من العلم والقدرة وغيرها فلا حد لذاته ، أما ما يزعمونه من أنه استواء استقرار فهو باطل لأن الله عز وجل منزه عن التغير ، والاستقرار يوحي بمعنى الحاجة وهل يحتاج الله لمخلوق حتى يستقر عليه وقبل الاستقرار أخبرونا ماذا كان حاله تعالى عما يقولون علوا كبيراً ، ومثال ذلك تسمية الكعبة ببيت الله والمساجد بيوت الله والعقلاء فهموا من هذه التسمية أن له بيتاً يجب على عباده حجة وبيوتاً هي المساجد يجب أن يعمروها وفهموا منها أنه سبحانه نصب لهم مواضعاً يقصدونها لمسألة ربهم وطلب حوائجهم كما يقصدون بيوت الملوك والرؤساء لهذا المطلوب، ثم علموا بعقولهم نفي التشبيه، وإنه لم يجعل ذلك البيت مسكناً لنفسه، إذا عرفت هذه المقدمة فنقول: إنه تعالى أخبر أنه خلق السموات والأرض كما أراد وشاء من غير منازع ولا مدافع، ثم أخبر بعده أنه استوى على العرش، أي حصل له تدبير المخلوقات على ما شاء وأراد، فكان قوله: ( ثم استوى على العرش ) أي بعد أن خلقها استوى على عرش الملك والجلال ، فإن قيل: فإذا حمل قوله تعالى : ( ثم استوى على العرش ) على أن المراد: استوى على الملك بالقهر والتدبير  وجب أن يقال: الله لم يكن مستوياً إستواء ملك وربوبية وتدبير قبل خلق السموات والأرض.   قلنا: إنه تعالى إنما كان قبل خلق العوالم قادراً على تخليقها وتكوينها. وما كان مكوناً ولا موجداً لها بأعيانها بالفعل، لأن إحياء زيد، وإماتة عمرو، وإطعام هذا و إرواء ذلك لا يحصل إلا عند هذه الأحوال، فإذا فسرنا العرش بالملك والملك بهذه الأحوال، صح أن يقال: إنه تعالى إنما استوى على ملكه بعد خلق السموات والأرض بمعنى أنه إنما ظهر تصرفه في هذه الأشياء وتدبيره وقهره لها بعد خلق السموات والأرض، وهذا جواب حق صحيح في هذا الموضع  ، ثم لا ننسى قوله تعالى:  (ويحمل </w:t>
      </w:r>
      <w:r>
        <w:rPr>
          <w:rFonts w:hint="cs"/>
          <w:b w:val="0"/>
          <w:rtl/>
        </w:rPr>
        <w:lastRenderedPageBreak/>
        <w:t xml:space="preserve">عرش ربك فوقهم يومئذ ثمانية ) [الحاقة:  17 ] فإذا كانوا حاملين للعرش والعرش مكان المعبود كما يتوهم المخطئون ، فيلزم أن تكون الملائكة حاملين لخالقهم ومعبودهم وذلك غير معقول لأن الخالق هو الذي يحفظ المخلوق  أما المخلوق فلا يحفظ الخالق ولا يحمله. والحاصل أن الاستواء المقصود هو استواء على الملك بالقهر والتدبير ، ( </w:t>
      </w:r>
      <w:r>
        <w:rPr>
          <w:rFonts w:hint="cs"/>
          <w:bCs/>
          <w:rtl/>
        </w:rPr>
        <w:t>الآية الخامسة ) :</w:t>
      </w:r>
      <w:r>
        <w:rPr>
          <w:rFonts w:hint="cs"/>
          <w:b w:val="0"/>
          <w:rtl/>
        </w:rPr>
        <w:t xml:space="preserve"> </w:t>
      </w:r>
      <w:r>
        <w:rPr>
          <w:rFonts w:hint="cs"/>
          <w:b w:val="0"/>
          <w:bCs/>
          <w:rtl/>
        </w:rPr>
        <w:t>قال تعالى</w:t>
      </w:r>
      <w:r>
        <w:rPr>
          <w:rFonts w:hint="cs"/>
          <w:b w:val="0"/>
          <w:rtl/>
        </w:rPr>
        <w:t xml:space="preserve"> : { </w:t>
      </w:r>
      <w:r>
        <w:rPr>
          <w:rFonts w:hint="cs"/>
          <w:b w:val="0"/>
          <w:bCs/>
          <w:rtl/>
        </w:rPr>
        <w:t>الذي خلق السموات والارض وما بينهما في ستة أيام ثم استوى على العرش الرحمن فاسأل به خبيرا</w:t>
      </w:r>
      <w:r>
        <w:rPr>
          <w:rFonts w:hint="cs"/>
          <w:b w:val="0"/>
          <w:rtl/>
        </w:rPr>
        <w:t xml:space="preserve"> } [ الفرقان 59 ] ، والمفتاح : الاستواء في الآية استواء خلق وربوبية بدلالة قوله خلق السموات والأرض وما بينهما فهو الخالق بالكون بما فيه وهو ربه ومدبره فسأل بذلك خبيرا ، وثم تدل على التراخي والتأخر عن الفعل وتعلق الاستواء هاهنا واضح بالربوبية وما تستحقه من عبودية الخلائق فالله عز وجل خلق الخلق وأوجدهم من العدم ثم استوى استواء الرب لعباده ويدلنا على ذلك قوله تعالى في الآيات التالية وعباد الرحمن الذين يمشون هونا ، ( </w:t>
      </w:r>
      <w:r>
        <w:rPr>
          <w:rFonts w:hint="cs"/>
          <w:bCs/>
          <w:rtl/>
        </w:rPr>
        <w:t>الآية السادسة ) : قال تعالى</w:t>
      </w:r>
      <w:r>
        <w:rPr>
          <w:rFonts w:hint="cs"/>
          <w:b w:val="0"/>
          <w:rtl/>
        </w:rPr>
        <w:t xml:space="preserve"> : { </w:t>
      </w:r>
      <w:r>
        <w:rPr>
          <w:rFonts w:hint="cs"/>
          <w:b w:val="0"/>
          <w:bCs/>
          <w:rtl/>
        </w:rPr>
        <w:t>الله الذي خلق السموات والأرض وما بينهما في ستة أيام ثم استوى على العرش ما لكم من دونه من ولي ولا شفيع أفلا تتذكرون يدبر الأمر من السماء إلى الأرض ثم يعرج إليه في يوم كان مقداره ألف سنة مما تعدون ذلك عالم الغيب والشهادة العزيز الرحيم الذي أحسن كل شيء خلقه وبدأ خلق الإنسان من طين</w:t>
      </w:r>
      <w:r>
        <w:rPr>
          <w:rFonts w:hint="cs"/>
          <w:b w:val="0"/>
          <w:rtl/>
        </w:rPr>
        <w:t xml:space="preserve"> } [ السجدة 4 إلى 7] ، والمفتاح : الاستواء في الآية استواء تدبير لنص الآية بقوله تعالى يدبر الأمر وهو استواء ربوبية وخلق بدلالة قوله خلق السموات والأرض وما بينهما وقوله أحسن كل شيء خلقه وهو استواء ربوبية بقرينة نفي الولاية والشفاعة لغير الله أو من أذن فيه الله ( ما لكم من دونه من ولي ولا شفيع ) ، </w:t>
      </w:r>
      <w:r>
        <w:rPr>
          <w:rFonts w:hint="cs"/>
          <w:bCs/>
          <w:rtl/>
        </w:rPr>
        <w:t>و ( الآية السابعة ) : قوله تعالى</w:t>
      </w:r>
      <w:r>
        <w:rPr>
          <w:rFonts w:hint="cs"/>
          <w:b w:val="0"/>
          <w:rtl/>
        </w:rPr>
        <w:t xml:space="preserve"> : { </w:t>
      </w:r>
      <w:r>
        <w:rPr>
          <w:rFonts w:hint="cs"/>
          <w:b w:val="0"/>
          <w:bCs/>
          <w:rtl/>
        </w:rPr>
        <w:t>له ملك السموات والأرض يحي ويميت وهو على كل شيء قدير هو الأول والآخر والظاهر والباطن وهو بكل شيء عليم هو الذي خلق السموات والأرض في ستة أيام ثم استوى على العرش يعلم ما يلج في الأرض وما يخرج منها وما ينزل من السماء وما يعرج فيها وهو معكم أينما كنتم والله بما تعملون بصير له ملك السموات والأرض وإلى الله ترجع الأمور</w:t>
      </w:r>
      <w:r>
        <w:rPr>
          <w:rFonts w:hint="cs"/>
          <w:b w:val="0"/>
          <w:rtl/>
        </w:rPr>
        <w:t xml:space="preserve"> } [الحديد: 2 إلى 5 ] ، والمفتاح : الاستواء هاهنا استواء ملك وربوبية وتدبير بقرائن عديدة لمن تدبرها منه قوله له ملك السموات والأرض وقوله تعالى خلق السموات والأرض ثم قوله تعالى له ملك السموات والأرض ثم هذه الآية تمتلئ بقواعد تنزيه تنافي ما يقوله المخطئون ، </w:t>
      </w:r>
      <w:r>
        <w:rPr>
          <w:rFonts w:hint="cs"/>
          <w:bCs/>
          <w:rtl/>
        </w:rPr>
        <w:t>أولا:</w:t>
      </w:r>
      <w:r>
        <w:rPr>
          <w:rFonts w:hint="cs"/>
          <w:b w:val="0"/>
          <w:rtl/>
        </w:rPr>
        <w:t xml:space="preserve"> فقوله تعالى الأول والآخر تنزيه عن الزمان لأنه خالق الزمان فكان قبل الزمان والزمان لا ينتهي بدليل أن أهل الجنة خالدون فيها وأهل النار خالدون فيها فالزمان وإن لم يكن أزليا ( أي له بداية ) فهو أبدي ( أي لا نهاية له) فلا يصح أن </w:t>
      </w:r>
      <w:r>
        <w:rPr>
          <w:rFonts w:hint="cs"/>
          <w:b w:val="0"/>
          <w:rtl/>
        </w:rPr>
        <w:lastRenderedPageBreak/>
        <w:t xml:space="preserve">يقال هو الأول قبل كل شيء وهو الآخر بعد كل شيء على سبيل المحسوس لأن الزمان لا حد لنهايته فلا مخرج لفهم الآية فهماً صحيحاً إلا قولنا هو الأول والآخر دليل على تنزيه الله عن الزمان فلا يتعلق به زمان لأنه خالق الزمان وهذا ما أجمع عليه أهل الأصول من هذه الأمة  ، </w:t>
      </w:r>
      <w:r>
        <w:rPr>
          <w:rFonts w:hint="cs"/>
          <w:bCs/>
          <w:rtl/>
        </w:rPr>
        <w:t>ثانيا :</w:t>
      </w:r>
      <w:r>
        <w:rPr>
          <w:rFonts w:hint="cs"/>
          <w:b w:val="0"/>
          <w:rtl/>
        </w:rPr>
        <w:t xml:space="preserve"> قوله تعالى الظاهر والباطن تنزيه عن المكان لأن الظاهر يدل على العلو والباطن يدل على السفل والله تعالى خالق المكان بعلوه وسفله وهو منزه عن المكان وعن الاتحاد بالمخلوق أو الحلول فيه . وهذا يدل على بطلان قول الحشوية أنه في العلو على سبيل الحس دون السفل ونحن نقول أنه منزه عن العلو المحسوس والسفل المحسوس الذي يقاس بالمسافة ومع ذلك فهو أقرب إلى أحدنا من حبل وريده سبحانه ليس كوجوده وجود وليس كقربه قرب  ليس كمثله شيء ولم يكن له كفوا أحد ، </w:t>
      </w:r>
      <w:r>
        <w:rPr>
          <w:rFonts w:hint="cs"/>
          <w:bCs/>
          <w:rtl/>
        </w:rPr>
        <w:t>ثالثا :</w:t>
      </w:r>
      <w:r>
        <w:rPr>
          <w:rFonts w:hint="cs"/>
          <w:b w:val="0"/>
          <w:rtl/>
        </w:rPr>
        <w:t xml:space="preserve"> قوله تعالى وهو معكم أينما كنتم دليل على قربه وهو ينافي مذهب الحشوية إلا أننا نقول أنه قرب منزه عن المسافة وعن التحيز وعن الحلول في الأمكنة والمخلوقات ليس كمثله شي ء ، وجمعه تعالى بين الاستواء والمعية في آية واحدة مما يدل دلالة قطعية على أن الاستواء ليس بمعنى الاستقرار المكاني وإلا نافى "المعية" وليست المعية بأجدر بالتأويل من الاستواء فوضح الحق وبطل ما كانوا يعملون " ، </w:t>
      </w:r>
      <w:r>
        <w:rPr>
          <w:rFonts w:hint="cs"/>
          <w:bCs/>
          <w:rtl/>
        </w:rPr>
        <w:t>رابعاً :</w:t>
      </w:r>
      <w:r>
        <w:rPr>
          <w:rFonts w:hint="cs"/>
          <w:b w:val="0"/>
          <w:rtl/>
        </w:rPr>
        <w:t xml:space="preserve"> جمعه تعالى بين الاستواء والمعية في آية واحدة مما يدل دلالة قطعية على أن الاستواء ليس بمعنى الاستقرار المكاني وإلا نافى ( المعية ) ، وليست المعية بأجدر بالتأويل من الاستواء ، فإنّ تأويل المعية بمعية العلم والسمع والبصر ، ليس بأولى من تأويل الاستواء بالربوبية والهيمنة والتدبير والتصريف ، والمنهج الصحيح السوي يقتضي تأويل الجميع ، بمعنى حمل الجميع على المجاز اللغوي ، فلا القرب قرب الذات ، ولا الاستواء استواء الذات بالمعنى الحسي الذي يلائم المخلوق ولا يلائم الخالق ، أو التفويض في الجميع ، قرب ليس كمثله شيء ، واستواء ليس كمثله شيء ،  والحاصل أن القول الفصل في الاستواء  أنه على منهاج أهل السنة والجماعة ، لا يخرج عن ثلاثة أقوال جميعها عند أهل السنة صحيحة ، هي : </w:t>
      </w:r>
      <w:r>
        <w:rPr>
          <w:rFonts w:hint="cs"/>
          <w:b w:val="0"/>
          <w:bCs/>
          <w:rtl/>
        </w:rPr>
        <w:t>أولا</w:t>
      </w:r>
      <w:r>
        <w:rPr>
          <w:rFonts w:hint="cs"/>
          <w:b w:val="0"/>
          <w:rtl/>
        </w:rPr>
        <w:t xml:space="preserve"> : أنه من باب الاستعارة التمثيلية (وهي أعلى مراتب البلاغة عند العرب) كالملك إذا كان ذا هيبة ومكانة عظيمة في بلده يعبرون عن علو قدره بأنه على كرسي الملك استوى وإلا فالاستواء بمعنى الجلوس ليس فيه أي إشارة إلى الكمال لأن الجلوس يتقنه كل أحد ، وعلى ذلك فالمقصود من الاستواء الدلالة على الاستعلاء والقهر وعلو الربوبية والتدبير بقرينة (يدبر الأمر )والتي تعقب ذكر الاستواء عادة والله تعالى أعلم ، وفي بيان الاستعارة التمثيلية جاء في فتح الباري : " قال الحافظ</w:t>
      </w:r>
      <w:r>
        <w:rPr>
          <w:rFonts w:hint="cs"/>
        </w:rPr>
        <w:t xml:space="preserve"> </w:t>
      </w:r>
      <w:r>
        <w:rPr>
          <w:rFonts w:hint="cs"/>
          <w:b w:val="0"/>
          <w:rtl/>
        </w:rPr>
        <w:t xml:space="preserve">صلاح الدين العلائي : </w:t>
      </w:r>
      <w:r>
        <w:rPr>
          <w:rFonts w:hint="cs"/>
          <w:b w:val="0"/>
          <w:bCs/>
          <w:rtl/>
        </w:rPr>
        <w:t>ويتخرج</w:t>
      </w:r>
      <w:r>
        <w:rPr>
          <w:rFonts w:hint="cs"/>
          <w:bCs/>
        </w:rPr>
        <w:t xml:space="preserve"> </w:t>
      </w:r>
      <w:r>
        <w:rPr>
          <w:rFonts w:hint="cs"/>
          <w:bCs/>
          <w:rtl/>
        </w:rPr>
        <w:t>كثير من أحاديث الصفات</w:t>
      </w:r>
      <w:r>
        <w:rPr>
          <w:rFonts w:hint="cs"/>
          <w:bCs/>
        </w:rPr>
        <w:t xml:space="preserve"> </w:t>
      </w:r>
      <w:r>
        <w:rPr>
          <w:rFonts w:hint="cs"/>
          <w:bCs/>
          <w:rtl/>
        </w:rPr>
        <w:t>على الاستعارة</w:t>
      </w:r>
      <w:r>
        <w:rPr>
          <w:rFonts w:hint="cs"/>
          <w:bCs/>
        </w:rPr>
        <w:t xml:space="preserve"> </w:t>
      </w:r>
      <w:r>
        <w:rPr>
          <w:rFonts w:hint="cs"/>
          <w:bCs/>
          <w:rtl/>
        </w:rPr>
        <w:t>التخييلية</w:t>
      </w:r>
      <w:r>
        <w:rPr>
          <w:rFonts w:hint="cs"/>
          <w:b w:val="0"/>
          <w:rtl/>
        </w:rPr>
        <w:t xml:space="preserve"> وهي ان يشترك شيئان في وصف ثم يعتمد لوازم أحدهما حيث</w:t>
      </w:r>
      <w:r>
        <w:rPr>
          <w:rFonts w:hint="cs"/>
        </w:rPr>
        <w:t xml:space="preserve"> </w:t>
      </w:r>
      <w:r>
        <w:rPr>
          <w:rFonts w:hint="cs"/>
          <w:b w:val="0"/>
          <w:rtl/>
        </w:rPr>
        <w:t>تكون جهة</w:t>
      </w:r>
      <w:r>
        <w:rPr>
          <w:rFonts w:hint="cs"/>
        </w:rPr>
        <w:t xml:space="preserve"> </w:t>
      </w:r>
      <w:r>
        <w:rPr>
          <w:rFonts w:hint="cs"/>
          <w:b w:val="0"/>
          <w:rtl/>
        </w:rPr>
        <w:t>الاشتراك وصفا فيثبت كماله في المستعار بواسطة شيء آخر فيثبت ذلك للمستعار</w:t>
      </w:r>
      <w:r>
        <w:rPr>
          <w:rFonts w:hint="cs"/>
        </w:rPr>
        <w:t xml:space="preserve"> </w:t>
      </w:r>
      <w:r>
        <w:rPr>
          <w:rFonts w:hint="cs"/>
          <w:b w:val="0"/>
          <w:rtl/>
        </w:rPr>
        <w:t>مبالغة في</w:t>
      </w:r>
      <w:r>
        <w:rPr>
          <w:rFonts w:hint="cs"/>
        </w:rPr>
        <w:t xml:space="preserve"> </w:t>
      </w:r>
      <w:r>
        <w:rPr>
          <w:rFonts w:hint="cs"/>
          <w:b w:val="0"/>
          <w:rtl/>
        </w:rPr>
        <w:t xml:space="preserve">اثبات المشترك قال </w:t>
      </w:r>
      <w:r>
        <w:rPr>
          <w:rFonts w:hint="cs"/>
          <w:b w:val="0"/>
          <w:bCs/>
          <w:rtl/>
        </w:rPr>
        <w:t xml:space="preserve">وبالحمل على هذه الاستعارة </w:t>
      </w:r>
      <w:r>
        <w:rPr>
          <w:rFonts w:hint="cs"/>
          <w:b w:val="0"/>
          <w:bCs/>
          <w:rtl/>
        </w:rPr>
        <w:lastRenderedPageBreak/>
        <w:t>التخييلية يحصل التخلص</w:t>
      </w:r>
      <w:r>
        <w:rPr>
          <w:rFonts w:hint="cs"/>
          <w:bCs/>
        </w:rPr>
        <w:t xml:space="preserve"> </w:t>
      </w:r>
      <w:r>
        <w:rPr>
          <w:rFonts w:hint="cs"/>
          <w:bCs/>
          <w:rtl/>
        </w:rPr>
        <w:t>من مهاوي</w:t>
      </w:r>
      <w:r>
        <w:rPr>
          <w:rFonts w:hint="cs"/>
          <w:bCs/>
        </w:rPr>
        <w:t xml:space="preserve"> </w:t>
      </w:r>
      <w:r>
        <w:rPr>
          <w:rFonts w:hint="cs"/>
          <w:bCs/>
          <w:rtl/>
        </w:rPr>
        <w:t>التجسيم</w:t>
      </w:r>
      <w:r>
        <w:rPr>
          <w:rFonts w:hint="cs"/>
          <w:b w:val="0"/>
          <w:rtl/>
        </w:rPr>
        <w:t xml:space="preserve"> " أ هـ [فتح</w:t>
      </w:r>
      <w:r>
        <w:rPr>
          <w:rFonts w:hint="cs"/>
        </w:rPr>
        <w:t xml:space="preserve"> </w:t>
      </w:r>
      <w:r>
        <w:rPr>
          <w:rFonts w:hint="cs"/>
          <w:b w:val="0"/>
          <w:rtl/>
        </w:rPr>
        <w:t xml:space="preserve">الباري ج: 13 ص: 431] ، والثاني : أنه ( استواء ) على مراد الله تعالى ومراد رسوله ، ليس كمثل استوائه استواء ، كما أنه ليس كمثل ذاته ذات ، وليس كمثل صفاته صفات ، والثالث : معاملة صفات القرب والإحاطة والاستواء معاملة واحدة ، فإذا أثبتنا الاستواء أثبتنا القرب ، وأثبتنا الإحاطة ، وآنذاك ، يمتنع التكييف لأنه جمع بين الأضداد ، ويبقي ملاحظتان مهمتان : ( </w:t>
      </w:r>
      <w:r>
        <w:rPr>
          <w:rFonts w:hint="cs"/>
          <w:bCs/>
          <w:rtl/>
        </w:rPr>
        <w:t xml:space="preserve">الملاحظة الاولى ) : </w:t>
      </w:r>
      <w:r>
        <w:rPr>
          <w:rFonts w:hint="cs"/>
          <w:b w:val="0"/>
          <w:rtl/>
        </w:rPr>
        <w:t>استدلت المشبهة على أنّ الاستواء استواء جلوس على العرش ، واختلفوا هل بمماسة أو من غير مماسة ، وهل بحد ونهاية أم من غير حد ونهاية ، وهل إذا نزل إلى السماء الدنيا يخلو منه العرش أم لا ، وكل هذه المصائب العقائدية أتت عليهم من تكييف الاستواء ، وأنه يشبه جلوس الملك على كرسيه ، وتناسوا أن ليس كمثله شيء ، تعالى عن الحد والتشبيه والتمثيل والتكييف ، وهل عقول البشر المحدودة تستطيع أن تحيط علماً باستواء الرحمن على العرش ،</w:t>
      </w:r>
      <w:r>
        <w:rPr>
          <w:rFonts w:hint="cs"/>
          <w:b w:val="0"/>
          <w:bCs/>
          <w:rtl/>
        </w:rPr>
        <w:t xml:space="preserve"> و ( </w:t>
      </w:r>
      <w:r>
        <w:rPr>
          <w:rFonts w:hint="cs"/>
          <w:bCs/>
          <w:rtl/>
        </w:rPr>
        <w:t>الملاحظة الثانية ) :</w:t>
      </w:r>
      <w:r>
        <w:rPr>
          <w:rFonts w:hint="cs"/>
          <w:b w:val="0"/>
          <w:rtl/>
        </w:rPr>
        <w:t xml:space="preserve"> استدلت الجهمية من هذه الآيات على أن الله موجود بذاته في كل مكان  لأنه الظاهر والباطن وأنه معنا حيث كنا فأنتصب السلف للرد على هذه البدعة وأوضحوا أن كلمة  بذاته زيادة شنيعة زادتها الجهمية في دين الله وأن الله تعالى قريب لا يغيب عنه مكان ولا يبعد عنه مخلوق ولكنه منزه عن الحلول بذاته في أي مكان ، ثم ظهرت الحشوية وقالوا أن الله موجود في مكان دون مكان ومكانه العرش وقال بعضهم أن العرش مكانه وأنه أكبر من ذات الرحمن بمقدار أربعة أصابع استدلوا له بحديث لا يصح ولا يجوز أن نأخذ من مثله حكما في الوضوء والطهارة فضلاً عن حكم يتعلق بذات الرحمن فانتصب الأصوليون من هذه الأمة لهذه البدعة وفندوا أخطاءها وأظهروا عوارها وبينوا أن الأماكن كله محدودة والله لا حد له وأن الله كان ولا مكان ثم خلق المكان وهو الآن على ما كان عليه قبل خلق المكان تنزه عن الحاجة إلى العرش وما دونه من المخلوقات حي قيوم قائم بنفسه قائم على حاجات خلقه ليس كمثله شيء له كمال الغنى سبحانه لا نحصي ثناء عليه هو </w:t>
      </w:r>
      <w:r w:rsidRPr="0059592A">
        <w:rPr>
          <w:rFonts w:hint="cs"/>
          <w:b w:val="0"/>
          <w:rtl/>
        </w:rPr>
        <w:t xml:space="preserve">سبحانه كما أثنى على نفسه ، </w:t>
      </w:r>
      <w:r w:rsidRPr="0059592A">
        <w:rPr>
          <w:rFonts w:hint="cs"/>
          <w:bCs/>
          <w:rtl/>
        </w:rPr>
        <w:t xml:space="preserve">و ( </w:t>
      </w:r>
      <w:r w:rsidRPr="0059592A">
        <w:rPr>
          <w:bCs/>
          <w:rtl/>
        </w:rPr>
        <w:t xml:space="preserve">ملاحظة أخرى جديرة بالتسجيل </w:t>
      </w:r>
      <w:r w:rsidRPr="0059592A">
        <w:rPr>
          <w:rFonts w:hint="cs"/>
          <w:bCs/>
          <w:rtl/>
        </w:rPr>
        <w:t>)</w:t>
      </w:r>
      <w:r w:rsidRPr="0059592A">
        <w:rPr>
          <w:rFonts w:hint="cs"/>
          <w:b w:val="0"/>
          <w:rtl/>
        </w:rPr>
        <w:t xml:space="preserve"> </w:t>
      </w:r>
      <w:r w:rsidRPr="0059592A">
        <w:rPr>
          <w:b w:val="0"/>
          <w:rtl/>
        </w:rPr>
        <w:t>: نقول لهؤلاء الذين يفهمون من الاستواء كون الذات العلية مستوية مكاناً على العرش قد ورد في الصحيح أن رسول الله قال ينزل ربنا كل ليلة إلى سماء الدنيا حين يبقى ثلث الليل الآخر فيقول من يدعوني فأستجيب له من يسألني فأعطيه من يستغفرني فأغفر له رواه البخاري ومسلم وغيرهما فكيف تأخذون بظاهر هذا الخبر مع أن الليل مختلف في البلاد باختلاف المشارق والمغارب وإذا كان ينزل لأهل كل أفق نزولا حقيقيا في ثلث ليلهم الأخير فمتى يستوي على عرشه حقيقة كما يقولون ومتى يكون في السماء حقيقة كما تقولون مع أن الأرض لا تخلو من الليل في وقت من الأوقات ولا في ساعة من الساعات كما هو ثابت مسطور لا يمارى فيه إلا جهول مأفون</w:t>
      </w:r>
      <w:r>
        <w:rPr>
          <w:rtl/>
        </w:rPr>
        <w:t xml:space="preserve"> </w:t>
      </w:r>
      <w:r>
        <w:rPr>
          <w:rFonts w:hint="cs"/>
          <w:b w:val="0"/>
          <w:rtl/>
        </w:rPr>
        <w:t xml:space="preserve">، و ( </w:t>
      </w:r>
      <w:r>
        <w:rPr>
          <w:bCs/>
          <w:rtl/>
        </w:rPr>
        <w:t xml:space="preserve">ملاحظة أخرى </w:t>
      </w:r>
      <w:r>
        <w:rPr>
          <w:rFonts w:hint="cs"/>
          <w:bCs/>
          <w:rtl/>
        </w:rPr>
        <w:t xml:space="preserve">) </w:t>
      </w:r>
      <w:r>
        <w:rPr>
          <w:bCs/>
          <w:rtl/>
        </w:rPr>
        <w:lastRenderedPageBreak/>
        <w:t>:</w:t>
      </w:r>
      <w:r>
        <w:rPr>
          <w:rtl/>
        </w:rPr>
        <w:t xml:space="preserve"> نقول لهؤلاء الذين يفهمون من الاستواء إلى السماء أنه الإنتقال من الأرض إلى السماء وذلك في قوله تعالى </w:t>
      </w:r>
      <w:r>
        <w:rPr>
          <w:rFonts w:hint="cs"/>
          <w:rtl/>
        </w:rPr>
        <w:t xml:space="preserve">{ </w:t>
      </w:r>
      <w:r>
        <w:rPr>
          <w:bCs/>
          <w:rtl/>
        </w:rPr>
        <w:t>هو الذي خلق لكم ما في الأرض جميعا ثم استوى إلى السماء فسواهن سبع سموات وهو بكل شيء عليم</w:t>
      </w:r>
      <w:r>
        <w:rPr>
          <w:rtl/>
        </w:rPr>
        <w:t xml:space="preserve"> </w:t>
      </w:r>
      <w:r>
        <w:rPr>
          <w:rFonts w:hint="cs"/>
          <w:rtl/>
        </w:rPr>
        <w:t xml:space="preserve">} </w:t>
      </w:r>
      <w:r>
        <w:rPr>
          <w:rtl/>
        </w:rPr>
        <w:t xml:space="preserve">[ البقرة 29] أن  تصورهم الاستواء بهذه الصورة محض باطل وجهل عظيم ووقاحة في الإعتقاد ومشابهة لليهود في التجسيم والنصارى في الإتحاد والحلول لأنه يدل على حدوث العلو بعد السفل تعالى الله عن ذلك علواً كبيرا والمعنى الصحيح الذي عليه الأئمة المفسرين أنه سبحانه قصد إلى خلق السماء  وليس صعد من الأرض إلى السماء تعالى الله عن ذلك علوا كبيرا  ، وأختم بنقلين جليلين ، الأول للزرقاني رحمه الله والثاني للمكي الهاشمي رحمه الله </w:t>
      </w:r>
      <w:r>
        <w:rPr>
          <w:rFonts w:hint="cs"/>
          <w:rtl/>
        </w:rPr>
        <w:t xml:space="preserve">، </w:t>
      </w:r>
      <w:r w:rsidRPr="0059592A">
        <w:rPr>
          <w:rFonts w:hint="cs"/>
          <w:bCs/>
          <w:rtl/>
        </w:rPr>
        <w:t>قال الزرقاني رحمه الله</w:t>
      </w:r>
      <w:r>
        <w:rPr>
          <w:rFonts w:hint="cs"/>
          <w:b w:val="0"/>
          <w:rtl/>
        </w:rPr>
        <w:t xml:space="preserve"> : قال في [ مناهل العرفان ج: 2 ص: 208/211] ( {الرحمن على العرش استوى }  : فنقول يتفق الجميع من سلف وخلف على أن ظاهر الاستواء على   العرش   وهو الجلوس عليه مع التمكن والتحيز مستحيل لأن الأدلة القاطعة تنزه الله عن أن يشبه خلقه أو يحتاج إلى شيء منه سواء أكان مكانا يحل فيه أم غيره وكذلك اتفق السلف والخلف على أن هذا الظاهر غير مراد لله قطعا لأنه تعالى نفى عن نفسه المماثلة لخلقه وأثبت لنفسه الغنى عنهم فقال ليس كمثله شيء وقال هو الغني الحميد فلو أراد هذا الظاهر لكان متناقضا   ثم اختلف السلف والخلف بعد ما تقدم فرأى السلفيون أن يفوضوا تعيين معنى الاستواء إلى الله هو أعلم بما نسبه 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التأويل ... إلى أن قال : </w:t>
      </w:r>
      <w:r>
        <w:rPr>
          <w:rFonts w:hint="cs"/>
          <w:b w:val="0"/>
          <w:noProof/>
          <w:rtl/>
        </w:rPr>
        <w:t xml:space="preserve">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ومن المؤسف أنهم يواجهون العامة وأشباههم بهذا ومن المحزن أنهم ينسبون ما يقولون إلى سلفنا الصالح ويخيلون إلى الناس أنهم سلفيون من ذلك قولهم إن الله تعالى يشار إليه بالإشارة الحسية وله من الجهات الست جهة الفوق ويقولون إنه استوى على عرشه بذاته استواء حقيقا بمعنى أنه استقر فوقه استقرارا حقيقيا غير أنهم يعودون فيقولون ليس كاستقرارنا وليس على ما نعرف وهكذا يتناولون أمثال هذه الآية وليس لهم مستند فيما نعلم إلا التشبث بالظواهر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أما نحن معاشر </w:t>
      </w:r>
      <w:r>
        <w:rPr>
          <w:rFonts w:hint="cs"/>
          <w:b w:val="0"/>
          <w:rtl/>
        </w:rPr>
        <w:t xml:space="preserve">المسلمين فالعمدة عندنا في أمور العقائد هي الأدلة القطعية التي توافرت على أنه تعالى ليس </w:t>
      </w:r>
      <w:r>
        <w:rPr>
          <w:rFonts w:hint="cs"/>
          <w:b w:val="0"/>
          <w:rtl/>
        </w:rPr>
        <w:lastRenderedPageBreak/>
        <w:t>جسما ولا متحيزا ولا متجزئا ولا متركبا ولا محتاجا لأحد ولا إلى مكان ولا إلى زمان ولا نحو ذلك ولقد جاء القرآن بهذا في محكماته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ينفون هذه اللوازم مع أن القول بثبوت الملزومات ونفي لوازمها تناقض لا يرضاه لنفسه عاقل فضلا عن طالب أو عالم فقولهم في مسألة الاستواء الآنفة إن الاستواء باق على حقيقته يفيد أنه الجلوس المعروف المستلزم للجسمية والتحيز وقولهم بعد ذلك ليس هذا الاستواء على ما نعرف يفيد أنه ليس الجلوس المعروف المستلزم للجسمية والتحيز فكأنهم يقولون إنه مستو غير مستو ومستقر فوق   العرش   غير مستقر أو متحيز غير متحيز وجسم غير جسم أو أن الاستواء على   العرش   ليس هو الاستواء على   العرش   والاستقرار فوقه ليس هو الاستقرار فوقه إلى غير ذلك من الإسفاف والتهافت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يواجهونهم به ويحملونهم عليه وفي ذلك ما فيه من الإضلال وتمزيق وحدة الأمة الأمر الذي نهانا القرآن عنه والذي جعل عمر يفعل ما يفعل بصبغ أو بابن صبيغ وجعل مالكا يقول ما يقول ويفعل ما يفعل بالذي سأله عن الاستواء وقد مر بك هذا وذاك  ، لو أنصف هؤلاء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يكونوه سلفيين حقا لكنها شبهات عرضت لهم في هذا المقام فشوشت حالهم وبلبلت أفكارهم فلنعرضها عليك مع ما أشبهها والله يتولى هدانا وهداهم ويجمعنا جميعا على ما يحبه ويرضاه " أ هـ</w:t>
      </w:r>
      <w:r>
        <w:rPr>
          <w:rFonts w:hint="cs"/>
          <w:rtl/>
        </w:rPr>
        <w:t xml:space="preserve"> ، </w:t>
      </w:r>
      <w:r>
        <w:rPr>
          <w:rFonts w:hint="cs"/>
          <w:b w:val="0"/>
          <w:bCs/>
          <w:rtl/>
        </w:rPr>
        <w:t xml:space="preserve">وقال الشيخ </w:t>
      </w:r>
      <w:r>
        <w:rPr>
          <w:rFonts w:hint="cs"/>
          <w:b w:val="0"/>
          <w:bCs/>
          <w:rtl/>
        </w:rPr>
        <w:lastRenderedPageBreak/>
        <w:t xml:space="preserve">عبد الله بن عبد الرحمن المكي الهاشمي </w:t>
      </w:r>
      <w:r>
        <w:rPr>
          <w:rFonts w:hint="cs"/>
          <w:b w:val="0"/>
          <w:rtl/>
        </w:rPr>
        <w:t xml:space="preserve">رحمه الله : في كتابه السلفية المعاصرة مناقشات وردود : [ ص : 203 ] : ( أجاب مالك لما سئل عن الاستواء بقوله :" الاستواء معلوم والكيف غير معقول ". فأنت ترى أنه لو يفسر الاستواء بجلوس أو استقرار , بل أحاط السائل علما بأن الاستواء معلومة معانيه في لغة العرب , فنهج بذلك منهج السلف في عدم تعيين المراد من تلك المعاني ,واعتبار أن تفسيره هو قراءته كما ورد .وفي قوله :" والكيف غير معقول " إشارة إلى التنزيه عن توهم أن المراد معنى ينطبق على صفات المخلوقين ,وأن من عرف ما يراد بالاستواء في حق الله لا يجد محلا للكيف أو السؤال لا أن المراد أنه استقرار أو جلوس لا نعلم كيفيته ، ثم إنه لو قيل :استوى على العرش المملكة ,فمعناه تولى ملكها أو قيل :ثل عرشه فمعناه زال عنه الملك ,وفي الحالتين لا يخطر بالبال قعود على العرش أو قيام عنه ,بل يسبق إلى الفهم المعنى المراد بهذا التركيب وهو أنه تولى الملك ولو لم يكن له عرش ، وإذا تقرر هذا في أساليب العرب , فلا بدع أن خاطبهم القرآن بمثل أسلوبهم ,وكان مما شاع بين العرب الشرك على أنواع متنوعة ,فمنهم من يقول بخالقين أو أكثر ,ومنهم من يقول بأن له شركاء في ملك الأرض يتصرفون في الملك .فهدم الله تعالى ذلك الاعتقاد بقوله :" إن ربكم الله الذي خلق السموات والأرض فى ستة أيام ثم استوى على العرش " فبين بالجملة الأولى أنه الواحد في الخلق ثم بين في الثانية أنه المنفرد بالملك ,ثم أكد ذلك فختم الآية بقوله تعالى : {  ألا له الخلق والأمر } ، والمعنى أن الخلق له لا لسواه وأن الأمر له لا لغيره .والأمر من لوازم الملك فحاصل الكلام أن ربكم هو الخالق لا خالق سواه ,وهو الملك المنفرد بالملك لا ملك سواه ، ومن الواضح ان الملك الذي هو التصرف من الملك في الأشياء إنما هو بعد إيجادها على ما شاء لها من أقدار وأشكال وصفات ، وترى القرآن في كل المواضع التي ذكر فيها الاستواء على العرض ما ذكره إلا بعد ذكر خلقه للعوالم أو رفعه السموات بغير عمد .والقرآن مع كونه كرر الاستواء في سبعة مواضع لم يأت بجلس ولا بعلا ولا نحوهما, وإنما اختار استوى ,فإن في معنى الاستواء على العرش فوق إفادة الملك إشارة إلى أنه تصرف فيما أوجد بالقسط والعدل ، </w:t>
      </w:r>
      <w:r>
        <w:rPr>
          <w:rFonts w:hint="cs"/>
          <w:b w:val="0"/>
          <w:bCs/>
          <w:rtl/>
        </w:rPr>
        <w:t>فمن أين لهم</w:t>
      </w:r>
      <w:r>
        <w:rPr>
          <w:rFonts w:hint="cs"/>
          <w:b w:val="0"/>
          <w:rtl/>
        </w:rPr>
        <w:t xml:space="preserve"> : "إن هذا الاستواء يراد به جلوس جسم على جسم ,أو أنه يدل على أنه تعالى جهة الفوق جالس على عرشه ,أو أن أهل السماء أقرب إليه من أهل الأرض , بل قال عثمان الدارمي في كتابه " النقض " الذي طبع في مكة : أن من هو على ظهر الجبل أقرب إلى الله ممن هو في أسفله ,وكيف يمكن أن ينسب ذلك إلى كتاب الله الذي يقول : { واسجد واقترب } ، والذي يقول رسول الله صلى الله عليه وسلم : (( أقرب ما يكون العبد من ربه وهو ساجد )) ، والله تعالى يقول : { ولقد خلقنا الإنسان ونعلم ما توسوس به نفسه ونحن أقرب إليه من حبل الوريد } ، ويخاطب الله سبحانه وتعالى الحاضرين عند المحتضر  : { ونحن أقرب </w:t>
      </w:r>
      <w:r>
        <w:rPr>
          <w:rFonts w:hint="cs"/>
          <w:b w:val="0"/>
          <w:rtl/>
        </w:rPr>
        <w:lastRenderedPageBreak/>
        <w:t xml:space="preserve">إليه منكم ولكن لا تبصرون } ، فمن اعتقد في الله جهة الفوق أو الاستقرار على العرش أخذا من قوله تعالى : { ثم استوى على العرش } ، فقد أتى من قبل قلبه الأعمى وفهمه البليد  ، وفي المصباح في مادة سوى : " واستوى على سرير الملك كناية عن الملك وإن لم يجلس عليه ". قال : وآية الاستواء هي عمدة ما أثبتوا به الجهة لله والاستقرار في المكان , ونقلوا ما بين أهل العلم بالحديث أنه موضوع أو ضعيف ولا يحتج بمثله في الفروع فضلا على أن يحتج به في أصول الدين ويعتمد عليه في إثبات صفة الله لا تكون إلا لمخلوقاته ,وأضافوا إلى هذا نقولا عن السلف كذبوا في بعضها ولم يفهموا المراد من البعض الآخر كما علمت ) أهـ ، </w:t>
      </w:r>
    </w:p>
    <w:p w:rsidR="00A21A38" w:rsidRDefault="00A21A38" w:rsidP="007621BA">
      <w:pPr>
        <w:spacing w:before="240" w:after="240"/>
        <w:ind w:left="-46"/>
        <w:jc w:val="both"/>
        <w:rPr>
          <w:b w:val="0"/>
          <w:bCs/>
          <w:rtl/>
        </w:rPr>
      </w:pPr>
      <w:r w:rsidRPr="001700DF">
        <w:rPr>
          <w:rFonts w:hint="cs"/>
          <w:bCs/>
          <w:rtl/>
        </w:rPr>
        <w:t xml:space="preserve">( 11 ) </w:t>
      </w:r>
      <w:r w:rsidRPr="001700DF">
        <w:rPr>
          <w:bCs/>
          <w:rtl/>
        </w:rPr>
        <w:t>دور العقل في فهم</w:t>
      </w:r>
      <w:r w:rsidRPr="001700DF">
        <w:rPr>
          <w:bCs/>
          <w:rtl/>
          <w:lang w:bidi="ar-KW"/>
        </w:rPr>
        <w:t xml:space="preserve"> </w:t>
      </w:r>
      <w:r w:rsidRPr="001700DF">
        <w:rPr>
          <w:rFonts w:eastAsia="Times New Roman"/>
          <w:bCs/>
          <w:rtl/>
        </w:rPr>
        <w:t>آيات</w:t>
      </w:r>
      <w:r>
        <w:rPr>
          <w:rFonts w:hint="cs"/>
          <w:bCs/>
          <w:rtl/>
        </w:rPr>
        <w:t xml:space="preserve"> </w:t>
      </w:r>
      <w:r>
        <w:rPr>
          <w:rFonts w:hint="cs"/>
          <w:bCs/>
          <w:sz w:val="36"/>
          <w:szCs w:val="36"/>
          <w:rtl/>
          <w:lang w:bidi="ar-KW"/>
        </w:rPr>
        <w:t xml:space="preserve">التي جاء فيها ذكر </w:t>
      </w:r>
      <w:r>
        <w:rPr>
          <w:bCs/>
          <w:sz w:val="36"/>
          <w:szCs w:val="36"/>
          <w:rtl/>
          <w:lang w:bidi="ar-KW"/>
        </w:rPr>
        <w:t xml:space="preserve">الوجه واليد والعين </w:t>
      </w:r>
      <w:r>
        <w:rPr>
          <w:rFonts w:hint="cs"/>
          <w:bCs/>
          <w:rtl/>
          <w:lang w:bidi="ar-KW"/>
        </w:rPr>
        <w:t xml:space="preserve">: </w:t>
      </w:r>
      <w:r w:rsidRPr="005833C9">
        <w:rPr>
          <w:rtl/>
        </w:rPr>
        <w:t xml:space="preserve">أجمع أهل القبلة عدا المجسمة والمشبهة على تنزيه الله تعالى عن الأجزاء والأعضاء والجوارح تعالى الله عن ذلك علوا كبيرا </w:t>
      </w:r>
      <w:r>
        <w:rPr>
          <w:rFonts w:hint="cs"/>
          <w:rtl/>
        </w:rPr>
        <w:t>،</w:t>
      </w:r>
      <w:r w:rsidRPr="005833C9">
        <w:t xml:space="preserve"> </w:t>
      </w:r>
      <w:r w:rsidRPr="005833C9">
        <w:rPr>
          <w:rtl/>
        </w:rPr>
        <w:t>قال تعالى: {قل هو الله أحد} [ الإخلاص : 1 ] ولفظ الأحد مبالغة في الوحدة، وذلك ينافي كونه مركباً من الأجزاء والأبعاض ، وقال تعالى: {والله الغني وأنتم الفقراء} (محمد: 38) ولو كان مركباً من</w:t>
      </w:r>
      <w:r w:rsidRPr="005833C9">
        <w:t xml:space="preserve"> </w:t>
      </w:r>
      <w:r w:rsidRPr="005833C9">
        <w:rPr>
          <w:rtl/>
        </w:rPr>
        <w:t>الأجزاء والأبعاض لكان محتاجاً إليها وذلك يمنع من كونه غنياً على الإطلاق، فثبت</w:t>
      </w:r>
      <w:r w:rsidRPr="005833C9">
        <w:t xml:space="preserve"> </w:t>
      </w:r>
      <w:r w:rsidRPr="005833C9">
        <w:rPr>
          <w:rtl/>
        </w:rPr>
        <w:t>بهذه الوجوه أن القول بإثبات الأعضاء والأجزاء لله محا</w:t>
      </w:r>
      <w:r w:rsidRPr="001700DF">
        <w:rPr>
          <w:rtl/>
        </w:rPr>
        <w:t>ل</w:t>
      </w:r>
      <w:r>
        <w:rPr>
          <w:rFonts w:hint="cs"/>
          <w:rtl/>
        </w:rPr>
        <w:t xml:space="preserve"> ، [</w:t>
      </w:r>
      <w:r>
        <w:rPr>
          <w:rFonts w:hint="cs"/>
          <w:bCs/>
          <w:rtl/>
        </w:rPr>
        <w:t xml:space="preserve"> </w:t>
      </w:r>
      <w:r w:rsidRPr="001700DF">
        <w:rPr>
          <w:bCs/>
          <w:rtl/>
        </w:rPr>
        <w:t xml:space="preserve">ما جاء في الوجه  مضافاً إلى الله تعالى </w:t>
      </w:r>
      <w:r>
        <w:rPr>
          <w:rFonts w:hint="cs"/>
          <w:bCs/>
          <w:rtl/>
        </w:rPr>
        <w:t xml:space="preserve">] </w:t>
      </w:r>
      <w:r w:rsidRPr="001700DF">
        <w:rPr>
          <w:bCs/>
          <w:rtl/>
        </w:rPr>
        <w:t xml:space="preserve">: </w:t>
      </w:r>
      <w:r w:rsidRPr="001700DF">
        <w:rPr>
          <w:rtl/>
        </w:rPr>
        <w:t>وذلك في عشر آيات في القصص  (كل شيء هالك إلا وجهه ) وفي الروم  ( ذلك خير للذين يريدون وجه الله ) وفيها ( وما آتيتم من زكاة تريدون وجه الله ) وفي الرحمن (ويبقى وجه ربك ذي الجلال والإكرام )  وفي البقرة ( فأينما تولوا فثم وجه الله ) وفي الأنعام   (يدعون ربهم بالغداة والعشي يريدون وجهه )    وفي الكهف ( يريدون وجهه ) وفي سورة الرعد  ( والذين صبروا ابتغاء وجه ربهم )    وفي الانسان  ( إنما نطعمكم لوجه الله )    وفي الليل  ( وما لأحد عنده من نعمة تجزى إلا ابتغاء وجه ربه الأعلى )</w:t>
      </w:r>
      <w:r>
        <w:rPr>
          <w:rFonts w:hint="cs"/>
          <w:rtl/>
        </w:rPr>
        <w:t xml:space="preserve"> ، و</w:t>
      </w:r>
      <w:r w:rsidRPr="001700DF">
        <w:rPr>
          <w:rtl/>
        </w:rPr>
        <w:t xml:space="preserve">المتدبر لآيات القرآن يعلم يقينا أن الوجه يستعمل فيه في مجازات متعددة لا يمكن إنكارها ومثالها </w:t>
      </w:r>
      <w:r w:rsidRPr="001700DF">
        <w:rPr>
          <w:bCs/>
          <w:rtl/>
        </w:rPr>
        <w:t xml:space="preserve">: قوله تعالى { </w:t>
      </w:r>
      <w:r w:rsidRPr="001700DF">
        <w:rPr>
          <w:rtl/>
        </w:rPr>
        <w:t>وَقَالَت طَّآئِفَةٌ مِّنْ أَهْلِ الْكِتَابِ آمِنُواْ بِالَّذِيَ أُنزِلَ عَلَى الَّذِينَ آمَنُواْ وَجْهَ النَّهَارِ وَاكْفُرُواْ آخِرَهُ لَعَلَّهُمْ يَرْجِعُونَ } [آل عمران</w:t>
      </w:r>
      <w:r>
        <w:rPr>
          <w:rFonts w:hint="cs"/>
          <w:rtl/>
        </w:rPr>
        <w:t xml:space="preserve"> : </w:t>
      </w:r>
      <w:r w:rsidRPr="001700DF">
        <w:rPr>
          <w:rtl/>
        </w:rPr>
        <w:t xml:space="preserve">72] ، فهل للنهار وجه على الحقيقة _ والوجه إذا قيل له على الحقيقة قصد به الجارحة المعروفة _ وهل تفيد الآية إثبات الوجه للنهار أم أنه المجاز البلاغي الذي يستعير للنهار لفظ الوجه للدلالة على أول النهار وسبب ذلك أن أول ما يستقبلك من الإنسان وجهه فلذلك استعير لفظ الوجه للنهار للدلالة على أوله ، والعرب تستعمل الوجه في معانٍ كثيرة ، فيقولون هذا الرجل وجه الناس ويقصدون المقدم فيهم والمفضل عندهم ، ومنه قوله تعالى ( وكان عند الله وجيها )  أي ذا منزلة عند الله ، ويقولون وجه الثياب ويقصدون أفضله وأجوده ، ويقولون </w:t>
      </w:r>
      <w:r w:rsidRPr="001700DF">
        <w:rPr>
          <w:rtl/>
        </w:rPr>
        <w:lastRenderedPageBreak/>
        <w:t xml:space="preserve">وجه الصواب وعين الصواب ولا يقصدون أن للصواب وجه أو عين </w:t>
      </w:r>
      <w:r>
        <w:rPr>
          <w:rFonts w:hint="cs"/>
          <w:rtl/>
        </w:rPr>
        <w:t xml:space="preserve">، </w:t>
      </w:r>
      <w:r>
        <w:rPr>
          <w:rFonts w:hint="cs"/>
          <w:bCs/>
          <w:rtl/>
        </w:rPr>
        <w:t>و</w:t>
      </w:r>
      <w:r w:rsidRPr="001700DF">
        <w:rPr>
          <w:bCs/>
          <w:rtl/>
        </w:rPr>
        <w:t>قوله تعالى : {</w:t>
      </w:r>
      <w:r w:rsidRPr="001700DF">
        <w:rPr>
          <w:rtl/>
        </w:rPr>
        <w:t>ذَلِكَ أَدْنَى</w:t>
      </w:r>
      <w:r w:rsidRPr="001700DF">
        <w:t xml:space="preserve"> </w:t>
      </w:r>
      <w:r w:rsidRPr="001700DF">
        <w:rPr>
          <w:rtl/>
        </w:rPr>
        <w:t>أَن</w:t>
      </w:r>
      <w:r w:rsidRPr="001700DF">
        <w:t xml:space="preserve"> </w:t>
      </w:r>
      <w:r w:rsidRPr="001700DF">
        <w:rPr>
          <w:rtl/>
        </w:rPr>
        <w:t>يَأْتُواْ بِالشَّهَادَةِ</w:t>
      </w:r>
      <w:r w:rsidRPr="001700DF">
        <w:t xml:space="preserve"> </w:t>
      </w:r>
      <w:r w:rsidRPr="001700DF">
        <w:rPr>
          <w:rtl/>
        </w:rPr>
        <w:t>عَلَى وَجْهِهَا أَوْ</w:t>
      </w:r>
      <w:r w:rsidRPr="001700DF">
        <w:t xml:space="preserve"> </w:t>
      </w:r>
      <w:r w:rsidRPr="001700DF">
        <w:rPr>
          <w:rtl/>
        </w:rPr>
        <w:t>يَخَافُواْ أَن تُرَدَّ</w:t>
      </w:r>
      <w:r w:rsidRPr="001700DF">
        <w:t xml:space="preserve"> </w:t>
      </w:r>
      <w:r w:rsidRPr="001700DF">
        <w:rPr>
          <w:rtl/>
        </w:rPr>
        <w:t>أَيْمَانٌ</w:t>
      </w:r>
      <w:r w:rsidRPr="001700DF">
        <w:t xml:space="preserve"> </w:t>
      </w:r>
      <w:r w:rsidRPr="001700DF">
        <w:rPr>
          <w:rtl/>
        </w:rPr>
        <w:t>بَعْدَ أَيْمَانِهِمْ وَاتَّقُوا اللّهَ وَاسْمَعُواْ</w:t>
      </w:r>
      <w:r w:rsidRPr="001700DF">
        <w:t xml:space="preserve"> </w:t>
      </w:r>
      <w:r w:rsidRPr="001700DF">
        <w:rPr>
          <w:rtl/>
        </w:rPr>
        <w:t>وَاللّهُ لاَ</w:t>
      </w:r>
      <w:r w:rsidRPr="001700DF">
        <w:t xml:space="preserve"> </w:t>
      </w:r>
      <w:r w:rsidRPr="001700DF">
        <w:rPr>
          <w:rtl/>
        </w:rPr>
        <w:t>يَهْدِي</w:t>
      </w:r>
      <w:r w:rsidRPr="001700DF">
        <w:t xml:space="preserve"> </w:t>
      </w:r>
      <w:r w:rsidRPr="001700DF">
        <w:rPr>
          <w:rtl/>
        </w:rPr>
        <w:t xml:space="preserve">الْقَوْمَ الْفَاسِقِينَ }[ المائدة /108] ، فهل للشهادة وجه وهل تفيد الآية إثبات الوجه للشهادة أم أنه المجاز البلاغي الذي يستعير للشهادة لفظ الوجه للدلالة على صحة الشهادة وحقيقتها ووجهها الذي كانت عليه ، وقد اتفق المفسرون على أن المعنى المقصود من الآية هو </w:t>
      </w:r>
      <w:r w:rsidRPr="001700DF">
        <w:t xml:space="preserve"> </w:t>
      </w:r>
      <w:r w:rsidRPr="001700DF">
        <w:rPr>
          <w:rtl/>
        </w:rPr>
        <w:t>أن يؤدي الشهود الشهادة كما حملوها على حقيقتها من غير</w:t>
      </w:r>
      <w:r w:rsidRPr="001700DF">
        <w:t xml:space="preserve"> </w:t>
      </w:r>
      <w:r>
        <w:rPr>
          <w:rtl/>
        </w:rPr>
        <w:t>تغيير لها ولا تحريف ولا خيانة</w:t>
      </w:r>
      <w:r>
        <w:rPr>
          <w:rFonts w:hint="cs"/>
          <w:rtl/>
        </w:rPr>
        <w:t xml:space="preserve"> ، </w:t>
      </w:r>
      <w:r>
        <w:rPr>
          <w:rFonts w:hint="cs"/>
          <w:bCs/>
          <w:rtl/>
        </w:rPr>
        <w:t>و</w:t>
      </w:r>
      <w:r w:rsidRPr="001700DF">
        <w:rPr>
          <w:bCs/>
          <w:rtl/>
        </w:rPr>
        <w:t xml:space="preserve">قوله تعالى { </w:t>
      </w:r>
      <w:r w:rsidRPr="001700DF">
        <w:rPr>
          <w:rtl/>
        </w:rPr>
        <w:t>بَلَى مَنْ</w:t>
      </w:r>
      <w:r w:rsidRPr="001700DF">
        <w:t xml:space="preserve"> </w:t>
      </w:r>
      <w:r w:rsidRPr="001700DF">
        <w:rPr>
          <w:rtl/>
        </w:rPr>
        <w:t>أَسْلَمَ وَجْهَهُ لِلّهِ وَهُوَ مُحْسِنٌ فَلَهُ أَجْرُهُ عِندَ رَبِّهِ وَلاَ</w:t>
      </w:r>
      <w:r w:rsidRPr="001700DF">
        <w:t xml:space="preserve"> </w:t>
      </w:r>
      <w:r w:rsidRPr="001700DF">
        <w:rPr>
          <w:rtl/>
        </w:rPr>
        <w:t xml:space="preserve">خَوْفٌ عَلَيْهِمْ وَلاَ هُمْ يَحْزَنُونَ }[ البقرة /112]‏ ، </w:t>
      </w:r>
      <w:r w:rsidRPr="001700DF">
        <w:rPr>
          <w:bCs/>
          <w:rtl/>
        </w:rPr>
        <w:t>وقوله تعالى (</w:t>
      </w:r>
      <w:r w:rsidRPr="001700DF">
        <w:rPr>
          <w:rtl/>
        </w:rPr>
        <w:t>وَمَنْ أَحْسَنُ</w:t>
      </w:r>
      <w:r w:rsidRPr="001700DF">
        <w:t xml:space="preserve"> </w:t>
      </w:r>
      <w:r w:rsidRPr="001700DF">
        <w:rPr>
          <w:rtl/>
        </w:rPr>
        <w:t>دِينًا مِّمَّنْ أَسْلَمَ وَجْهَهُ لله وَهُوَ مُحْسِنٌ واتَّبَعَ مِلَّةَ</w:t>
      </w:r>
      <w:r w:rsidRPr="001700DF">
        <w:t xml:space="preserve"> </w:t>
      </w:r>
      <w:r w:rsidRPr="001700DF">
        <w:rPr>
          <w:rtl/>
        </w:rPr>
        <w:t>إِبْرَاهِيمَ حَنِيفًا وَاتَّخَذَ اللّهُ إِبْرَاهِيمَ خَلِيلاً [ النساء /125] ، و</w:t>
      </w:r>
      <w:r w:rsidRPr="001700DF">
        <w:rPr>
          <w:bCs/>
          <w:rtl/>
        </w:rPr>
        <w:t xml:space="preserve">قوله تعالى { </w:t>
      </w:r>
      <w:r w:rsidRPr="001700DF">
        <w:rPr>
          <w:rtl/>
        </w:rPr>
        <w:t>إِنِّي وَجَّهْتُ</w:t>
      </w:r>
      <w:r w:rsidRPr="001700DF">
        <w:t xml:space="preserve"> </w:t>
      </w:r>
      <w:r w:rsidRPr="001700DF">
        <w:rPr>
          <w:rtl/>
        </w:rPr>
        <w:t>وَجْهِيَ</w:t>
      </w:r>
      <w:r w:rsidRPr="001700DF">
        <w:t xml:space="preserve"> </w:t>
      </w:r>
      <w:r w:rsidRPr="001700DF">
        <w:rPr>
          <w:rtl/>
        </w:rPr>
        <w:t>لِلَّذِي فَطَرَ السَّمَاوَاتِ وَالأَرْضَ حَنِيفًا</w:t>
      </w:r>
      <w:r w:rsidRPr="001700DF">
        <w:t xml:space="preserve"> </w:t>
      </w:r>
      <w:r w:rsidRPr="001700DF">
        <w:rPr>
          <w:rtl/>
        </w:rPr>
        <w:t>وَمَا أَنَاْ</w:t>
      </w:r>
      <w:r w:rsidRPr="001700DF">
        <w:t xml:space="preserve"> </w:t>
      </w:r>
      <w:r w:rsidRPr="001700DF">
        <w:rPr>
          <w:rtl/>
        </w:rPr>
        <w:t>مِنَ</w:t>
      </w:r>
      <w:r w:rsidRPr="001700DF">
        <w:t xml:space="preserve"> </w:t>
      </w:r>
      <w:r w:rsidRPr="001700DF">
        <w:rPr>
          <w:rtl/>
        </w:rPr>
        <w:t xml:space="preserve">الْمُشْرِكِينَ } [ الأنعام /79] ، </w:t>
      </w:r>
      <w:r>
        <w:rPr>
          <w:rFonts w:hint="cs"/>
          <w:rtl/>
        </w:rPr>
        <w:t>يُ</w:t>
      </w:r>
      <w:r w:rsidRPr="001700DF">
        <w:rPr>
          <w:rtl/>
        </w:rPr>
        <w:t xml:space="preserve">فهم من الآيات الكريمات السابقات أن توجه الوجه إلى الله تعالى هو أول المأمور به ومعلوم أن توجه القلب إلى الله تعالى أعظم فالإيمان والتقوى والإخلاص مقرها القلب وكذلك فإن على بقية الجوارح تكاليف وعبادات ولها توجه إلى الله ، وهذا يدلنا على أن التعبير بتوجه الوجه تعبير مجازي يطلق الجزء ويريد الكل فلا يراد به قصر التوجه على الوجه وحسب وإنما توجه الكل إلى الله ، أو أن المراد إخلاص النية والتوجه إلى الله ، </w:t>
      </w:r>
      <w:r w:rsidRPr="001700DF">
        <w:rPr>
          <w:bCs/>
          <w:rtl/>
        </w:rPr>
        <w:t>قال الطبري</w:t>
      </w:r>
      <w:r w:rsidRPr="001700DF">
        <w:rPr>
          <w:rtl/>
        </w:rPr>
        <w:t xml:space="preserve"> : " وأما قوله من   أسلم وجهه لله   فإنه يعني بإسلام الوجه التذلل لطاعته والإذعان لأمره   وأصل الإسلام الاستسلام لأنه من استسلمت لأمره وهو الخضوع لأمره   وإنما سمي المسلم مسلما بخضوع جوارحه لطاعة ربه   كما حدثني المثنى قال ثنا إسحاق قال ثنا ابن أبي جعفر عن أبيه عن </w:t>
      </w:r>
      <w:r w:rsidRPr="001700DF">
        <w:rPr>
          <w:bCs/>
          <w:rtl/>
        </w:rPr>
        <w:t>الربيع</w:t>
      </w:r>
      <w:r w:rsidRPr="001700DF">
        <w:rPr>
          <w:rtl/>
        </w:rPr>
        <w:t xml:space="preserve"> ( بلى من أسلم وجهه لله )  يقول : أخلص لله   وكما قال زيد بن عمرو بن نفيل وأسلمت وجهي لمن أسلمت له المزن تحمل عذبا زلالا يعني بذلك استسلمت لطاعة من استسلم لطاعته المزن وانقادت له .. فكذلك معنى قوله جل ثناؤه ( بلى من أسلم وجهه لله )  </w:t>
      </w:r>
      <w:r w:rsidRPr="001700DF">
        <w:rPr>
          <w:bCs/>
          <w:rtl/>
        </w:rPr>
        <w:t>إنما يعني بلى من أسلم لله بدنه فخضع له بالطاعة جسده وهو محسن في إسلامه له جسده فله أجره عند ربه   فاكتفى بذكر الوجه من ذكر جسده لدلالة الكلام على المعنى الذي أريد به بذكر الوجه</w:t>
      </w:r>
      <w:r w:rsidRPr="001700DF">
        <w:rPr>
          <w:rtl/>
        </w:rPr>
        <w:t xml:space="preserve"> " [ تفسير الطبري ج: 1 ص: 493] أهـ ، </w:t>
      </w:r>
      <w:r w:rsidRPr="001700DF">
        <w:rPr>
          <w:bCs/>
          <w:rtl/>
        </w:rPr>
        <w:t>وقال ابن كثير</w:t>
      </w:r>
      <w:r w:rsidRPr="001700DF">
        <w:rPr>
          <w:rtl/>
        </w:rPr>
        <w:t xml:space="preserve"> : " أسلم وجهه لله   وهو محسن أي من أخلص العمل لله وحده لا شريك له كما قال تعالى فإن حاجوك فقل أسلمت وجهي لله ومن اتبعن الآية </w:t>
      </w:r>
      <w:r w:rsidRPr="001700DF">
        <w:rPr>
          <w:bCs/>
          <w:rtl/>
        </w:rPr>
        <w:t>وقال أبو العالية والربيع</w:t>
      </w:r>
      <w:r w:rsidRPr="001700DF">
        <w:rPr>
          <w:rtl/>
        </w:rPr>
        <w:t xml:space="preserve"> :بلى من   أسلم وجهه لله   يقول من أخلص لله وقال سعيد بن جبير بلى من أسلم أخلص وجهه قال دينه " [</w:t>
      </w:r>
      <w:r w:rsidRPr="001700DF">
        <w:rPr>
          <w:b w:val="0"/>
          <w:rtl/>
        </w:rPr>
        <w:t>تفسير ابن كثير ج: 1 ص: 155</w:t>
      </w:r>
      <w:r w:rsidRPr="001700DF">
        <w:rPr>
          <w:rtl/>
        </w:rPr>
        <w:t xml:space="preserve">]أهـ ، </w:t>
      </w:r>
      <w:r w:rsidRPr="001700DF">
        <w:rPr>
          <w:bCs/>
          <w:rtl/>
        </w:rPr>
        <w:t>وقال السيوطي</w:t>
      </w:r>
      <w:r w:rsidRPr="001700DF">
        <w:rPr>
          <w:rtl/>
        </w:rPr>
        <w:t xml:space="preserve"> " بلى من أسلم </w:t>
      </w:r>
      <w:r w:rsidRPr="001700DF">
        <w:rPr>
          <w:rtl/>
        </w:rPr>
        <w:lastRenderedPageBreak/>
        <w:t xml:space="preserve">وجهه لله  يقول  أخلص لله  وأخرج ابن جرير عن </w:t>
      </w:r>
      <w:r w:rsidRPr="001700DF">
        <w:rPr>
          <w:bCs/>
          <w:rtl/>
        </w:rPr>
        <w:t>مجاهد</w:t>
      </w:r>
      <w:r w:rsidRPr="001700DF">
        <w:rPr>
          <w:rtl/>
        </w:rPr>
        <w:t xml:space="preserve"> ( من أسلم وجهه لله )   قال  أخلص دينه " [ الدر المنثور ج: 1 ص: 263] أهـ ، وهكذا نجد تواتر حمل المفسرين الوجه في الآيات على الذات أو القصد ، وعلى نفس المنوال ينبغي حمل قوله تعالى {كل شيء هالك إلا وجهه } وقوله تعالى {ويبقى وجه ربك ذي الجلال والإكرام } على الذات أو ما قصد به ذات الله تعالى من العمل الصالح ، إذ لا يعقل لذي لُب أن الهلاك سيلحق بالذات ولا يبقى إلا الوجه سبحانك هذا كفر عظيم ، إذن لابد من إعادة النظر في معنى الآية وأنها تدل على بقاء الله تعالى وأنه لا معنى للوجه في سياق الآيات سوى ما تواترت عليه أقوال العلماء وأنه الذات أو ما قصد به الذات من الأعمال الصالحة الخالصة ، وسيأتي إن شاء الله تعالى بيان ذلك بأحسن تفصيل </w:t>
      </w:r>
      <w:r>
        <w:rPr>
          <w:rFonts w:hint="cs"/>
          <w:rtl/>
        </w:rPr>
        <w:t xml:space="preserve"> ، و</w:t>
      </w:r>
      <w:r w:rsidRPr="001700DF">
        <w:rPr>
          <w:bCs/>
          <w:rtl/>
        </w:rPr>
        <w:t>قوله تعالى :(</w:t>
      </w:r>
      <w:r w:rsidRPr="001700DF">
        <w:rPr>
          <w:rtl/>
        </w:rPr>
        <w:t xml:space="preserve"> اقْتُلُواْ يُوسُفَ</w:t>
      </w:r>
      <w:r w:rsidRPr="001700DF">
        <w:t xml:space="preserve"> </w:t>
      </w:r>
      <w:r w:rsidRPr="001700DF">
        <w:rPr>
          <w:rtl/>
        </w:rPr>
        <w:t>أَوِ</w:t>
      </w:r>
      <w:r w:rsidRPr="001700DF">
        <w:t xml:space="preserve"> </w:t>
      </w:r>
      <w:r w:rsidRPr="001700DF">
        <w:rPr>
          <w:rtl/>
        </w:rPr>
        <w:t>اطْرَحُوهُ أَرْضًا يَخْلُ لَكُمْ وَجْهُ أَبِيكُمْ وَتَكُونُواْ</w:t>
      </w:r>
      <w:r w:rsidRPr="001700DF">
        <w:t xml:space="preserve"> </w:t>
      </w:r>
      <w:r w:rsidRPr="001700DF">
        <w:rPr>
          <w:rtl/>
        </w:rPr>
        <w:t>مِن بَعْدِهِ</w:t>
      </w:r>
      <w:r w:rsidRPr="001700DF">
        <w:t xml:space="preserve"> </w:t>
      </w:r>
      <w:r w:rsidRPr="001700DF">
        <w:rPr>
          <w:rtl/>
        </w:rPr>
        <w:t>قَوْمًا</w:t>
      </w:r>
      <w:r w:rsidRPr="001700DF">
        <w:t xml:space="preserve"> </w:t>
      </w:r>
      <w:r w:rsidRPr="001700DF">
        <w:rPr>
          <w:rtl/>
        </w:rPr>
        <w:t xml:space="preserve">صَالِحِينَ ) [يوسف/9] ، وعلى نفس منوال الآيات السابقات هل يقصد أخوة يوسف خلو وجه أبيهم عليه السلام ، وكيف يخلو هذا الوجه ؟ ومن أي شيءٍ يخلو ؟ </w:t>
      </w:r>
      <w:r w:rsidRPr="001700DF">
        <w:rPr>
          <w:bCs/>
          <w:rtl/>
        </w:rPr>
        <w:t>اللهم إلا أن يراد بسياق الكلام معنى آخر وهو فراغ أبيهم لهم وإقباله عليهم وتوجهه بكليته إليهم</w:t>
      </w:r>
      <w:r w:rsidRPr="001700DF">
        <w:rPr>
          <w:rtl/>
        </w:rPr>
        <w:t xml:space="preserve"> ولا يلتفت عنهم</w:t>
      </w:r>
      <w:r w:rsidRPr="001700DF">
        <w:t xml:space="preserve"> </w:t>
      </w:r>
      <w:r w:rsidRPr="001700DF">
        <w:rPr>
          <w:rtl/>
        </w:rPr>
        <w:t xml:space="preserve">إلى غيرهم وسلامة محبته لهم ممن يشاركهم فيها بعد ما كان كل ذلك  ليوسف عليه السلام . </w:t>
      </w:r>
      <w:r w:rsidRPr="001700DF">
        <w:rPr>
          <w:bCs/>
          <w:rtl/>
        </w:rPr>
        <w:t>فكان ذكر الوجه مجازاً لتصوير معنى</w:t>
      </w:r>
      <w:r w:rsidRPr="001700DF">
        <w:rPr>
          <w:bCs/>
        </w:rPr>
        <w:t xml:space="preserve"> </w:t>
      </w:r>
      <w:r w:rsidRPr="001700DF">
        <w:rPr>
          <w:bCs/>
          <w:rtl/>
        </w:rPr>
        <w:t>إقباله عليهم</w:t>
      </w:r>
      <w:r w:rsidRPr="001700DF">
        <w:rPr>
          <w:rtl/>
        </w:rPr>
        <w:t xml:space="preserve"> لأن الرجل إذا أقبل على الشئ أقبل بوجهه ، </w:t>
      </w:r>
      <w:r w:rsidRPr="007C4DBE">
        <w:rPr>
          <w:rtl/>
        </w:rPr>
        <w:t>قال أبو السعود في تفسيره</w:t>
      </w:r>
      <w:r w:rsidRPr="001700DF">
        <w:rPr>
          <w:rtl/>
        </w:rPr>
        <w:t xml:space="preserve"> : " أي يخلص لكم وجه أبيكم فيقبل عليكم بكليته ولا يلتفت عنكم إلى غيركم ولا يساهمكم في محبته أحد </w:t>
      </w:r>
      <w:r w:rsidRPr="007C4DBE">
        <w:rPr>
          <w:rtl/>
        </w:rPr>
        <w:t>فذكر الوجه لتصوير معنى إقباله عليهم " [تفسير أبي السعود ج: 4 ص: 256 ]</w:t>
      </w:r>
      <w:r w:rsidRPr="001700DF">
        <w:rPr>
          <w:rtl/>
        </w:rPr>
        <w:t xml:space="preserve"> أهـ</w:t>
      </w:r>
      <w:r w:rsidRPr="007C4DBE">
        <w:rPr>
          <w:rtl/>
        </w:rPr>
        <w:t xml:space="preserve"> ، </w:t>
      </w:r>
      <w:r w:rsidRPr="001700DF">
        <w:rPr>
          <w:rtl/>
        </w:rPr>
        <w:t>وعل</w:t>
      </w:r>
      <w:r>
        <w:rPr>
          <w:rtl/>
        </w:rPr>
        <w:t xml:space="preserve">ى هذا المعنى اتفق قول المفسرين </w:t>
      </w:r>
      <w:r>
        <w:rPr>
          <w:rFonts w:hint="cs"/>
          <w:rtl/>
        </w:rPr>
        <w:t xml:space="preserve"> ، </w:t>
      </w:r>
      <w:r>
        <w:rPr>
          <w:rFonts w:hint="cs"/>
          <w:bCs/>
          <w:rtl/>
        </w:rPr>
        <w:t>و</w:t>
      </w:r>
      <w:r w:rsidRPr="001700DF">
        <w:rPr>
          <w:bCs/>
          <w:rtl/>
        </w:rPr>
        <w:t>قوله تعالى (</w:t>
      </w:r>
      <w:r w:rsidRPr="001700DF">
        <w:t xml:space="preserve"> </w:t>
      </w:r>
      <w:r w:rsidRPr="001700DF">
        <w:rPr>
          <w:rtl/>
        </w:rPr>
        <w:t>وَمِنَ النَّاسِ مَن يَعْبُدُ اللَّهَ</w:t>
      </w:r>
      <w:r w:rsidRPr="001700DF">
        <w:t xml:space="preserve"> </w:t>
      </w:r>
      <w:r w:rsidRPr="001700DF">
        <w:rPr>
          <w:rtl/>
        </w:rPr>
        <w:t>عَلَى حَرْفٍ فَإِنْ أَصَابَهُ خَيْرٌ اطْمَأَنَّ بِهِ وَإِنْ أَصَابَتْهُ فِتْنَةٌ</w:t>
      </w:r>
      <w:r w:rsidRPr="001700DF">
        <w:t xml:space="preserve"> </w:t>
      </w:r>
      <w:r w:rsidRPr="001700DF">
        <w:rPr>
          <w:rtl/>
        </w:rPr>
        <w:t>انقَلَبَ عَلَى وَجْهِهِ خَسِرَ الدُّنْيَا وَالْآخِرَةَ ذَلِكَ هُوَ الْخُسْرَانُ</w:t>
      </w:r>
      <w:r w:rsidRPr="001700DF">
        <w:t xml:space="preserve"> </w:t>
      </w:r>
      <w:r w:rsidRPr="001700DF">
        <w:rPr>
          <w:rtl/>
        </w:rPr>
        <w:t xml:space="preserve">الْمُبِينُ ) [الحج /11] ، وانقلاب الإنسان على وجهه هاهنا هل يراد به معناه اللفظي وأنه متى ما وقع إنسان وانقلب على وجهه (الجارحة المعروفة )خسر الدنيا والآخرة ، أم المقصود الذي لا ريب في صحته هو ردته عن دينه وتراجعه عن إيمانه بقرينة خسران الدنيا والآخرة </w:t>
      </w:r>
      <w:r>
        <w:rPr>
          <w:rFonts w:hint="cs"/>
          <w:rtl/>
        </w:rPr>
        <w:t xml:space="preserve">، </w:t>
      </w:r>
      <w:r>
        <w:rPr>
          <w:rFonts w:hint="cs"/>
          <w:bCs/>
          <w:rtl/>
        </w:rPr>
        <w:t>و</w:t>
      </w:r>
      <w:r w:rsidRPr="001700DF">
        <w:rPr>
          <w:bCs/>
          <w:rtl/>
        </w:rPr>
        <w:t>قوله تعالى</w:t>
      </w:r>
      <w:r w:rsidRPr="001700DF">
        <w:rPr>
          <w:rtl/>
        </w:rPr>
        <w:t xml:space="preserve"> { وَلِلّهِ الْمَشْرِقُ</w:t>
      </w:r>
      <w:r w:rsidRPr="001700DF">
        <w:t xml:space="preserve"> </w:t>
      </w:r>
      <w:r w:rsidRPr="001700DF">
        <w:rPr>
          <w:rtl/>
        </w:rPr>
        <w:t>وَالْمَغْرِبُ فَأَيْنَمَا تُوَلُّواْ فَثَمَّ وَجْهُ اللّهِ إِنَّ اللّهَ</w:t>
      </w:r>
      <w:r w:rsidRPr="001700DF">
        <w:t xml:space="preserve"> </w:t>
      </w:r>
      <w:r w:rsidRPr="001700DF">
        <w:rPr>
          <w:rtl/>
        </w:rPr>
        <w:t>وَاسِعٌ عَلِيمٌ } [ البقرة /115] ، فأينما تولوا فثم وجه الله تحتمل عدة معاني جاءت عن الصحابة والتابعين منها : ( أ ) فثم قبلة</w:t>
      </w:r>
      <w:r w:rsidRPr="001700DF">
        <w:t xml:space="preserve"> </w:t>
      </w:r>
      <w:r w:rsidRPr="001700DF">
        <w:rPr>
          <w:rtl/>
        </w:rPr>
        <w:t>الله يعني بذلك الوجهة والجهة التي وجههم إليها ومن معاني الوجه في اللغة القبلة لأننا نتوجه إليها بوجوهنا ، ( ب ) فثم الله</w:t>
      </w:r>
      <w:r w:rsidRPr="001700DF">
        <w:t xml:space="preserve"> </w:t>
      </w:r>
      <w:r w:rsidRPr="001700DF">
        <w:rPr>
          <w:rtl/>
        </w:rPr>
        <w:t>تبارك وتعالى  يريد علمه</w:t>
      </w:r>
      <w:r w:rsidRPr="001700DF">
        <w:t xml:space="preserve"> </w:t>
      </w:r>
      <w:r w:rsidRPr="001700DF">
        <w:rPr>
          <w:rtl/>
        </w:rPr>
        <w:t>معكم أينما كنتم ، فعبر بالوجه عن الذات كقوله تعالى (كل شيء هالك إلا وجهه ) وقوله تعالى (ويبقى</w:t>
      </w:r>
      <w:r w:rsidRPr="001700DF">
        <w:t xml:space="preserve"> </w:t>
      </w:r>
      <w:r w:rsidRPr="001700DF">
        <w:rPr>
          <w:rtl/>
        </w:rPr>
        <w:t>وجه ربك ذي الجلال والإكرام ) ، ( ت ) فثم تدركون</w:t>
      </w:r>
      <w:r w:rsidRPr="001700DF">
        <w:t xml:space="preserve"> </w:t>
      </w:r>
      <w:r w:rsidRPr="001700DF">
        <w:rPr>
          <w:rtl/>
        </w:rPr>
        <w:t>بالتوجه إليه رضا الله تعالى كقوله تعالى (إنما نطعمكم لوجه الله) وقوله تعالى (والذين</w:t>
      </w:r>
      <w:r w:rsidRPr="001700DF">
        <w:t xml:space="preserve"> </w:t>
      </w:r>
      <w:r w:rsidRPr="001700DF">
        <w:rPr>
          <w:rtl/>
        </w:rPr>
        <w:t xml:space="preserve">صبروا ابتغاء وجه ربهم ) أي لأجل رضا الله وابتغاء مرضاته ، فهذه المعاني </w:t>
      </w:r>
      <w:r w:rsidRPr="001700DF">
        <w:rPr>
          <w:rtl/>
        </w:rPr>
        <w:lastRenderedPageBreak/>
        <w:t>هي التي جاءت عن الصحابة والتابعين وأما ما عدا ذلك فهو تكلف لا دليل عليه ، وأما من أراد بهذه الآية إثبات وجه جارحة هو جزء من الذات فتعالى الله عما يصفون ، لأن الله تعالى له الأحدية المطلقة فهو منزه عن الأبعاض والأجزاء والجوارح ، ثم هؤلاء متناقضون لأنهم يثبتون الوجه على سبيل الجزء ، ثم يثبتون الفوقية الحسية على سبيل المسافة ويثبتون الاستواء على سبيل الحد والحيز والجهة ، والآية تهد عليهم مذهبهم في الجهة هدا ، وذلك لأن الآية تفيد نفي الجهة الواحدة إذ أينما تولوا وفي أي جهة تتوجهوا فثم وجه الله ، وإثبات الجهة الواحدة هو مذهبهم الذي بدعوا عموم علماء الأمة لأجله ، وعندما تنبه بعضهم لهذا قال : هذه الآية ليست من آيات الصفات وغيرها من آيات الصفات فتناقض وتلاعب بدينه وفرق بين الآيات بهواه نعوذ بالله من الهوى والزيغ ، وفي الحديث عن</w:t>
      </w:r>
      <w:r w:rsidRPr="001700DF">
        <w:t xml:space="preserve"> </w:t>
      </w:r>
      <w:r w:rsidRPr="001700DF">
        <w:rPr>
          <w:rtl/>
        </w:rPr>
        <w:t>ابن عمر عن النبي صلى الله عليه وسلم  قال : ( إن أحدكم إذا صلى</w:t>
      </w:r>
      <w:r w:rsidRPr="001700DF">
        <w:t xml:space="preserve"> </w:t>
      </w:r>
      <w:r w:rsidRPr="001700DF">
        <w:rPr>
          <w:rtl/>
        </w:rPr>
        <w:t>فإن الله قبل وجهه ) وفي رواية أنس ( إن ربه بينه وبين القبلة ) وهذا</w:t>
      </w:r>
      <w:r w:rsidRPr="001700DF">
        <w:t xml:space="preserve"> </w:t>
      </w:r>
      <w:r w:rsidRPr="001700DF">
        <w:rPr>
          <w:rtl/>
        </w:rPr>
        <w:t>الحديث دافع لمذهب الجهة فإن جهة فوق وقدام</w:t>
      </w:r>
      <w:r w:rsidRPr="001700DF">
        <w:t xml:space="preserve"> </w:t>
      </w:r>
      <w:r w:rsidRPr="001700DF">
        <w:rPr>
          <w:rtl/>
        </w:rPr>
        <w:t>متضادان لا يجتمعان البتة فإن حملها على ظاهرهما محال على الله تعالى لا يجتمعان</w:t>
      </w:r>
      <w:r w:rsidRPr="001700DF">
        <w:t xml:space="preserve"> </w:t>
      </w:r>
      <w:r w:rsidRPr="001700DF">
        <w:rPr>
          <w:rtl/>
        </w:rPr>
        <w:t xml:space="preserve">عقلا وعادة وشرعا وإن أول هذا دون ذلك فتحكم وإن أولهما </w:t>
      </w:r>
      <w:r>
        <w:rPr>
          <w:rFonts w:hint="cs"/>
          <w:rtl/>
        </w:rPr>
        <w:t xml:space="preserve">فهذا ما عليه المتخصصون في علم العقيدة ، </w:t>
      </w:r>
      <w:r>
        <w:rPr>
          <w:rFonts w:hint="cs"/>
          <w:b w:val="0"/>
          <w:bCs/>
          <w:rtl/>
        </w:rPr>
        <w:t xml:space="preserve">وقد ورد </w:t>
      </w:r>
      <w:r w:rsidRPr="001700DF">
        <w:rPr>
          <w:b w:val="0"/>
          <w:bCs/>
          <w:rtl/>
        </w:rPr>
        <w:t>تأويل الصحابة والتابعين للوجه في الآية</w:t>
      </w:r>
      <w:r w:rsidRPr="001700DF">
        <w:rPr>
          <w:rtl/>
        </w:rPr>
        <w:t xml:space="preserve"> : </w:t>
      </w:r>
      <w:r w:rsidRPr="001700DF">
        <w:rPr>
          <w:b w:val="0"/>
          <w:bCs/>
          <w:rtl/>
        </w:rPr>
        <w:t xml:space="preserve">قال السيوطي في الدر المنثور : " </w:t>
      </w:r>
      <w:r w:rsidRPr="001700DF">
        <w:rPr>
          <w:rtl/>
        </w:rPr>
        <w:t>وأخرج ابن أبي حاتم عن ابن عباس فأينما تولوا   فثم وجه الله   قال : قبلة الله أينما توجهت شرقا أو غربا  وأخرج ابن ابي شيبة وعبد بن حميد والترمذي والبيهقي في سننه عن مجاهد   (فثم وجه الله)   قال : قبلة الله فأينما كنتم في شرق أو غرب فاستقبلوها " [</w:t>
      </w:r>
      <w:r w:rsidRPr="001700DF">
        <w:rPr>
          <w:b w:val="0"/>
          <w:rtl/>
        </w:rPr>
        <w:t>الدر المنثور ج: 1 ص: 267</w:t>
      </w:r>
      <w:r w:rsidRPr="001700DF">
        <w:rPr>
          <w:rtl/>
        </w:rPr>
        <w:t>] أهـ</w:t>
      </w:r>
      <w:r w:rsidRPr="001700DF">
        <w:rPr>
          <w:b w:val="0"/>
          <w:bCs/>
          <w:rtl/>
        </w:rPr>
        <w:t xml:space="preserve"> ، </w:t>
      </w:r>
      <w:r w:rsidRPr="001700DF">
        <w:rPr>
          <w:bCs/>
          <w:rtl/>
        </w:rPr>
        <w:t>وقال الطبري في تفسيره</w:t>
      </w:r>
      <w:r w:rsidRPr="001700DF">
        <w:rPr>
          <w:rtl/>
        </w:rPr>
        <w:t xml:space="preserve"> : " واختلف في تأويل قوله   فثم وجه الله   فقال بعضهم تأويل ذلك فثم قبلة الله يعني بذلك وجهه الذي وجههم إليه عن </w:t>
      </w:r>
      <w:r w:rsidRPr="001700DF">
        <w:rPr>
          <w:bCs/>
          <w:rtl/>
        </w:rPr>
        <w:t>مجاهد</w:t>
      </w:r>
      <w:r w:rsidRPr="001700DF">
        <w:rPr>
          <w:rtl/>
        </w:rPr>
        <w:t xml:space="preserve"> قال حيثما كنتم فلكم قبلة تستقبلونها   وقال آخرون معنى قول الله عز وجل   فثم وجه الله   فثم الله تبارك وتعالى   وقال آخرون معنى قوله   فثم وجه الله   فثم تدركون بالتوجه إليه رضا الله الذي له الوجه الكريم   وقال آخرون عنى بالوجه ذا الوجه وقال قائلوا هذه المقالة وجه الله صفة له " [</w:t>
      </w:r>
      <w:r w:rsidRPr="001700DF">
        <w:rPr>
          <w:b w:val="0"/>
          <w:rtl/>
        </w:rPr>
        <w:t xml:space="preserve"> تفسير الطبري ج: 1 ص: 506</w:t>
      </w:r>
      <w:r w:rsidRPr="001700DF">
        <w:rPr>
          <w:rtl/>
        </w:rPr>
        <w:t xml:space="preserve">] أهـ ، </w:t>
      </w:r>
      <w:r w:rsidRPr="001700DF">
        <w:rPr>
          <w:bCs/>
          <w:rtl/>
        </w:rPr>
        <w:t>وقال البغوي في تفسيره</w:t>
      </w:r>
      <w:r w:rsidRPr="001700DF">
        <w:rPr>
          <w:rtl/>
        </w:rPr>
        <w:t xml:space="preserve"> : " فأينما تولوا   فثم وجه الله   يعني أينما تحولوا وجوهكم فثم أي هناك وجه الله قال الكلبي فثم الله يعلم ويرى وجه صلة كقوله تعالى (كل شيء هالك إلا وجهه ) أي إلا هو وقال </w:t>
      </w:r>
      <w:r w:rsidRPr="001700DF">
        <w:rPr>
          <w:bCs/>
          <w:rtl/>
        </w:rPr>
        <w:t>الحسن ومجاهد وقتادة ومقاتل بن حيان</w:t>
      </w:r>
      <w:r w:rsidRPr="001700DF">
        <w:rPr>
          <w:rtl/>
        </w:rPr>
        <w:t xml:space="preserve"> فثم قبلة الله والوجه والوجهة والجهة القبلة وقيل رضا الله تعالى " [</w:t>
      </w:r>
      <w:r w:rsidRPr="001700DF">
        <w:rPr>
          <w:b w:val="0"/>
          <w:rtl/>
        </w:rPr>
        <w:t>تفسير البغوي ج: 1 ص: 108</w:t>
      </w:r>
      <w:r w:rsidRPr="001700DF">
        <w:rPr>
          <w:rtl/>
        </w:rPr>
        <w:t xml:space="preserve">] أهـ ، </w:t>
      </w:r>
      <w:r w:rsidRPr="001700DF">
        <w:rPr>
          <w:bCs/>
          <w:rtl/>
        </w:rPr>
        <w:t>وقال بن كثير في تفسيره</w:t>
      </w:r>
      <w:r w:rsidRPr="001700DF">
        <w:rPr>
          <w:rtl/>
        </w:rPr>
        <w:t xml:space="preserve"> : "  وقال عكرمة عن </w:t>
      </w:r>
      <w:r w:rsidRPr="001700DF">
        <w:rPr>
          <w:bCs/>
          <w:rtl/>
        </w:rPr>
        <w:t>ابن عباس</w:t>
      </w:r>
      <w:r w:rsidRPr="001700DF">
        <w:rPr>
          <w:rtl/>
        </w:rPr>
        <w:t xml:space="preserve"> فأينما تولوا   فثم وجه الله   قال قبلة الله أينما توجهت شرقا أو غربا وقال </w:t>
      </w:r>
      <w:r w:rsidRPr="001700DF">
        <w:rPr>
          <w:bCs/>
          <w:rtl/>
        </w:rPr>
        <w:t>مجاهد</w:t>
      </w:r>
      <w:r w:rsidRPr="001700DF">
        <w:rPr>
          <w:rtl/>
        </w:rPr>
        <w:t xml:space="preserve"> فأينما تولوا فثم </w:t>
      </w:r>
      <w:r w:rsidRPr="001700DF">
        <w:rPr>
          <w:rtl/>
        </w:rPr>
        <w:lastRenderedPageBreak/>
        <w:t>وجه الله حيثما كنتم فلكم قبلة تستقبلونها الكعبة " [</w:t>
      </w:r>
      <w:r w:rsidRPr="001700DF">
        <w:rPr>
          <w:b w:val="0"/>
          <w:rtl/>
        </w:rPr>
        <w:t>تفسير ابن كثير ج: 1 ص: 159</w:t>
      </w:r>
      <w:r w:rsidRPr="001700DF">
        <w:rPr>
          <w:rtl/>
        </w:rPr>
        <w:t xml:space="preserve">] أهـ ، </w:t>
      </w:r>
      <w:r w:rsidRPr="001700DF">
        <w:rPr>
          <w:bCs/>
          <w:rtl/>
        </w:rPr>
        <w:t>وقال ابن الجوزي في تفسيره</w:t>
      </w:r>
      <w:r w:rsidRPr="001700DF">
        <w:rPr>
          <w:rtl/>
        </w:rPr>
        <w:t xml:space="preserve"> : "  قوله تعالى فثم وجه الله فيه قولان أحدهما فثم الله يريد علمه معكم اين كنتم وهو قول </w:t>
      </w:r>
      <w:r w:rsidRPr="001700DF">
        <w:rPr>
          <w:bCs/>
          <w:rtl/>
        </w:rPr>
        <w:t>ابن عباس و مقاتل</w:t>
      </w:r>
      <w:r w:rsidRPr="001700DF">
        <w:rPr>
          <w:rtl/>
        </w:rPr>
        <w:t xml:space="preserve"> والثاني فثم قبلة الله قاله </w:t>
      </w:r>
      <w:r w:rsidRPr="001700DF">
        <w:rPr>
          <w:bCs/>
          <w:rtl/>
        </w:rPr>
        <w:t>عكرمة و مجاهد</w:t>
      </w:r>
      <w:r w:rsidRPr="001700DF">
        <w:rPr>
          <w:rtl/>
        </w:rPr>
        <w:t xml:space="preserve"> "[</w:t>
      </w:r>
      <w:r w:rsidRPr="001700DF">
        <w:rPr>
          <w:b w:val="0"/>
          <w:rtl/>
        </w:rPr>
        <w:t xml:space="preserve"> زاد المسير ج: 1 ص: 134-135</w:t>
      </w:r>
      <w:r w:rsidRPr="001700DF">
        <w:rPr>
          <w:rtl/>
        </w:rPr>
        <w:t>] أهـ</w:t>
      </w:r>
      <w:r>
        <w:rPr>
          <w:rFonts w:hint="cs"/>
          <w:rtl/>
        </w:rPr>
        <w:t xml:space="preserve"> ، </w:t>
      </w:r>
      <w:r w:rsidRPr="001700DF">
        <w:rPr>
          <w:bCs/>
          <w:rtl/>
        </w:rPr>
        <w:t>وقوله تعالى</w:t>
      </w:r>
      <w:r w:rsidRPr="001700DF">
        <w:rPr>
          <w:rtl/>
        </w:rPr>
        <w:t xml:space="preserve"> { وَمَا تُنفِقُونَ</w:t>
      </w:r>
      <w:r w:rsidRPr="001700DF">
        <w:t xml:space="preserve"> </w:t>
      </w:r>
      <w:r w:rsidRPr="001700DF">
        <w:rPr>
          <w:rtl/>
        </w:rPr>
        <w:t>إِلاَّ ابْتِغَاء وَجْهِ اللّهِ وَمَا تُنفِقُواْ مِنْ خَيْرٍ يُوَفَّ إِلَيْكُمْ</w:t>
      </w:r>
      <w:r w:rsidRPr="001700DF">
        <w:t xml:space="preserve"> </w:t>
      </w:r>
      <w:r w:rsidRPr="001700DF">
        <w:rPr>
          <w:rtl/>
        </w:rPr>
        <w:t xml:space="preserve">وَأَنتُمْ لاَ تُظْلَمُونَ } [ البقرة : 272 ] ، </w:t>
      </w:r>
      <w:r w:rsidRPr="001700DF">
        <w:rPr>
          <w:bCs/>
          <w:rtl/>
        </w:rPr>
        <w:t>وقوله</w:t>
      </w:r>
      <w:r w:rsidRPr="001700DF">
        <w:rPr>
          <w:bCs/>
        </w:rPr>
        <w:t xml:space="preserve"> </w:t>
      </w:r>
      <w:r w:rsidRPr="001700DF">
        <w:rPr>
          <w:bCs/>
          <w:rtl/>
        </w:rPr>
        <w:t xml:space="preserve">تعالى {  </w:t>
      </w:r>
      <w:r w:rsidRPr="001700DF">
        <w:rPr>
          <w:rtl/>
        </w:rPr>
        <w:t>وَلاَ تَطْرُدِ</w:t>
      </w:r>
      <w:r w:rsidRPr="001700DF">
        <w:t xml:space="preserve"> </w:t>
      </w:r>
      <w:r w:rsidRPr="001700DF">
        <w:rPr>
          <w:rtl/>
        </w:rPr>
        <w:t>الَّذِينَ يَدْعُونَ رَبَّهُم بِالْغَدَاةِ وَالْعَشِيِّ يُرِيدُونَ وَجْهَهُ</w:t>
      </w:r>
      <w:r w:rsidRPr="001700DF">
        <w:t xml:space="preserve"> </w:t>
      </w:r>
      <w:r w:rsidRPr="001700DF">
        <w:rPr>
          <w:rtl/>
        </w:rPr>
        <w:t>مَا عَلَيْكَ مِنْ حِسَابِهِم مِّن شَيْءٍ وَمَا مِنْ حِسَابِكَ عَلَيْهِم مِّن</w:t>
      </w:r>
      <w:r w:rsidRPr="001700DF">
        <w:t xml:space="preserve"> </w:t>
      </w:r>
      <w:r w:rsidRPr="001700DF">
        <w:rPr>
          <w:rtl/>
        </w:rPr>
        <w:t>شَيْءٍ فَتَطْرُدَهُمْ فَتَكُونَ مِنَ الظَّالِمِينَ }‏[سورة الأنعام : 52 ]</w:t>
      </w:r>
      <w:r w:rsidRPr="001700DF">
        <w:rPr>
          <w:bCs/>
          <w:rtl/>
        </w:rPr>
        <w:t xml:space="preserve"> ، وقوله</w:t>
      </w:r>
      <w:r w:rsidRPr="001700DF">
        <w:rPr>
          <w:bCs/>
        </w:rPr>
        <w:t xml:space="preserve"> </w:t>
      </w:r>
      <w:r w:rsidRPr="001700DF">
        <w:rPr>
          <w:bCs/>
          <w:rtl/>
        </w:rPr>
        <w:t xml:space="preserve">تعالى </w:t>
      </w:r>
      <w:r w:rsidRPr="001700DF">
        <w:rPr>
          <w:rtl/>
        </w:rPr>
        <w:t>{ وَاصْبِرْ نَفْسَكَ</w:t>
      </w:r>
      <w:r w:rsidRPr="001700DF">
        <w:t xml:space="preserve"> </w:t>
      </w:r>
      <w:r w:rsidRPr="001700DF">
        <w:rPr>
          <w:rtl/>
        </w:rPr>
        <w:t>مَعَ الَّذِينَ يَدْعُونَ رَبَّهُم بِالْغَدَاةِ وَالْعَشِيِّ يُرِيدُونَ وَجْهَهُ</w:t>
      </w:r>
      <w:r w:rsidRPr="001700DF">
        <w:t xml:space="preserve"> </w:t>
      </w:r>
      <w:r w:rsidRPr="001700DF">
        <w:rPr>
          <w:rtl/>
        </w:rPr>
        <w:t>وَلَا تَعْدُ عَيْنَاكَ عَنْهُمْ تُرِيدُ زِينَةَ الْحَيَاةِ الدُّنْيَا وَلَا</w:t>
      </w:r>
      <w:r w:rsidRPr="001700DF">
        <w:t xml:space="preserve"> </w:t>
      </w:r>
      <w:r w:rsidRPr="001700DF">
        <w:rPr>
          <w:rtl/>
        </w:rPr>
        <w:t>تُطِعْ مَنْ أَغْفَلْنَا قَلْبَهُ عَن ذِكْرِنَا وَاتَّبَعَ هَوَاهُ وَكَانَ أَمْرُهُ</w:t>
      </w:r>
      <w:r w:rsidRPr="001700DF">
        <w:t xml:space="preserve"> </w:t>
      </w:r>
      <w:r w:rsidRPr="001700DF">
        <w:rPr>
          <w:rtl/>
        </w:rPr>
        <w:t>فُرُطًا }[ سورة الكهف : 28 ]</w:t>
      </w:r>
      <w:r w:rsidRPr="001700DF">
        <w:rPr>
          <w:bCs/>
          <w:rtl/>
        </w:rPr>
        <w:t xml:space="preserve"> ، وقوله</w:t>
      </w:r>
      <w:r w:rsidRPr="001700DF">
        <w:rPr>
          <w:bCs/>
        </w:rPr>
        <w:t xml:space="preserve"> </w:t>
      </w:r>
      <w:r w:rsidRPr="001700DF">
        <w:rPr>
          <w:bCs/>
          <w:rtl/>
        </w:rPr>
        <w:t xml:space="preserve">تعالى { </w:t>
      </w:r>
      <w:r w:rsidRPr="001700DF">
        <w:rPr>
          <w:rtl/>
        </w:rPr>
        <w:t>فَآتِ ذَا</w:t>
      </w:r>
      <w:r w:rsidRPr="001700DF">
        <w:t xml:space="preserve"> </w:t>
      </w:r>
      <w:r w:rsidRPr="001700DF">
        <w:rPr>
          <w:rtl/>
        </w:rPr>
        <w:t>الْقُرْبَى حَقَّهُ وَالْمِسْكِينَ وَابْنَ السَّبِيلِ ذَلِكَ خَيْرٌ لِّلَّذِينَ</w:t>
      </w:r>
      <w:r w:rsidRPr="001700DF">
        <w:t xml:space="preserve"> </w:t>
      </w:r>
      <w:r w:rsidRPr="001700DF">
        <w:rPr>
          <w:rtl/>
        </w:rPr>
        <w:t>يُرِيدُونَ وَجْهَ اللَّهِ وَأُوْلَئِكَ هُمُ الْمُفْلِحُونَ * وَمَا</w:t>
      </w:r>
      <w:r w:rsidRPr="001700DF">
        <w:t xml:space="preserve"> </w:t>
      </w:r>
      <w:r w:rsidRPr="001700DF">
        <w:rPr>
          <w:rtl/>
        </w:rPr>
        <w:t>آتَيْتُم مِّن رِّبًا لِّيَرْبُوَ فِي أَمْوَالِ النَّاسِ فَلَا يَرْبُو عِندَ</w:t>
      </w:r>
      <w:r w:rsidRPr="001700DF">
        <w:t xml:space="preserve"> </w:t>
      </w:r>
      <w:r w:rsidRPr="001700DF">
        <w:rPr>
          <w:rtl/>
        </w:rPr>
        <w:t>اللَّهِ وَمَا آتَيْتُم مِّن زَكَاةٍ تُرِيدُونَ وَجْهَ اللَّهِ فَأُوْلَئِكَ</w:t>
      </w:r>
      <w:r w:rsidRPr="001700DF">
        <w:t xml:space="preserve"> </w:t>
      </w:r>
      <w:r w:rsidRPr="001700DF">
        <w:rPr>
          <w:rtl/>
        </w:rPr>
        <w:t xml:space="preserve">هُمُ الْمُضْعِفُونَ } [سورة الروم : 39 ]  </w:t>
      </w:r>
      <w:r>
        <w:rPr>
          <w:rFonts w:hint="cs"/>
          <w:rtl/>
        </w:rPr>
        <w:t>، و</w:t>
      </w:r>
      <w:r w:rsidRPr="001700DF">
        <w:rPr>
          <w:rtl/>
        </w:rPr>
        <w:t>من تدبر ذكر الوجه في هذه الآيات (يريدون</w:t>
      </w:r>
      <w:r w:rsidRPr="001700DF">
        <w:t xml:space="preserve"> </w:t>
      </w:r>
      <w:r w:rsidRPr="001700DF">
        <w:rPr>
          <w:rtl/>
        </w:rPr>
        <w:t>وجه الله ) و (تريدون</w:t>
      </w:r>
      <w:r w:rsidRPr="001700DF">
        <w:t xml:space="preserve"> </w:t>
      </w:r>
      <w:r w:rsidRPr="001700DF">
        <w:rPr>
          <w:rtl/>
        </w:rPr>
        <w:t>وجه الله ) و (يريدون</w:t>
      </w:r>
      <w:r w:rsidRPr="001700DF">
        <w:t xml:space="preserve"> </w:t>
      </w:r>
      <w:r w:rsidRPr="001700DF">
        <w:rPr>
          <w:rtl/>
        </w:rPr>
        <w:t>وجهه )</w:t>
      </w:r>
      <w:r w:rsidRPr="001700DF">
        <w:t xml:space="preserve"> </w:t>
      </w:r>
      <w:r w:rsidRPr="001700DF">
        <w:rPr>
          <w:rtl/>
        </w:rPr>
        <w:t>، و (ابتغاء</w:t>
      </w:r>
      <w:r w:rsidRPr="001700DF">
        <w:t xml:space="preserve"> </w:t>
      </w:r>
      <w:r w:rsidRPr="001700DF">
        <w:rPr>
          <w:rtl/>
        </w:rPr>
        <w:t>وجه ربهم ) و (إلا</w:t>
      </w:r>
      <w:r w:rsidRPr="001700DF">
        <w:t xml:space="preserve"> </w:t>
      </w:r>
      <w:r w:rsidRPr="001700DF">
        <w:rPr>
          <w:rtl/>
        </w:rPr>
        <w:t>ابتغاء وجه ربه الأعلى) و (إنما</w:t>
      </w:r>
      <w:r w:rsidRPr="001700DF">
        <w:t xml:space="preserve"> </w:t>
      </w:r>
      <w:r w:rsidRPr="001700DF">
        <w:rPr>
          <w:rtl/>
        </w:rPr>
        <w:t xml:space="preserve">نطعمكم لوجه الله ) وجد أن المراد من سياق الآيات رضا الله تعالى ، </w:t>
      </w:r>
      <w:r w:rsidRPr="001700DF">
        <w:rPr>
          <w:bCs/>
          <w:rtl/>
        </w:rPr>
        <w:t>قال القرطبي في تفسير قوله تعالى (يريدون</w:t>
      </w:r>
      <w:r w:rsidRPr="001700DF">
        <w:rPr>
          <w:bCs/>
        </w:rPr>
        <w:t xml:space="preserve"> </w:t>
      </w:r>
      <w:r w:rsidRPr="001700DF">
        <w:rPr>
          <w:bCs/>
          <w:rtl/>
        </w:rPr>
        <w:t xml:space="preserve">وجهه ) </w:t>
      </w:r>
      <w:r w:rsidRPr="001700DF">
        <w:rPr>
          <w:rtl/>
        </w:rPr>
        <w:t>: " يريدون وجهه   أي طاعته والإخلاص فيها أي يخلصون في عبادتهم وأعمالهم لله ويتوجهون بذلك إليه لا لغيره " [</w:t>
      </w:r>
      <w:r w:rsidRPr="001700DF">
        <w:rPr>
          <w:b w:val="0"/>
          <w:rtl/>
        </w:rPr>
        <w:t>تفسير القرطبي ج: 6 ص: 432</w:t>
      </w:r>
      <w:r w:rsidRPr="001700DF">
        <w:rPr>
          <w:rtl/>
        </w:rPr>
        <w:t xml:space="preserve">] أهـ ، </w:t>
      </w:r>
      <w:r w:rsidRPr="001700DF">
        <w:rPr>
          <w:bCs/>
          <w:rtl/>
        </w:rPr>
        <w:t>وقال البيضاوي</w:t>
      </w:r>
      <w:r w:rsidRPr="001700DF">
        <w:rPr>
          <w:rtl/>
        </w:rPr>
        <w:t>: " (يريدون وجهه) رضا الله وطاعته " [</w:t>
      </w:r>
      <w:r w:rsidRPr="001700DF">
        <w:rPr>
          <w:b w:val="0"/>
          <w:rtl/>
        </w:rPr>
        <w:t>تفسير البيضاوي ج: 3 ص: 493</w:t>
      </w:r>
      <w:r w:rsidRPr="001700DF">
        <w:rPr>
          <w:rtl/>
        </w:rPr>
        <w:t>] أهـ</w:t>
      </w:r>
      <w:r w:rsidRPr="001700DF">
        <w:rPr>
          <w:rtl/>
          <w:lang w:bidi="ar-KW"/>
        </w:rPr>
        <w:t xml:space="preserve"> ، </w:t>
      </w:r>
      <w:r w:rsidRPr="001700DF">
        <w:rPr>
          <w:bCs/>
          <w:rtl/>
        </w:rPr>
        <w:t>وقال أبو السعود</w:t>
      </w:r>
      <w:r w:rsidRPr="001700DF">
        <w:rPr>
          <w:rtl/>
        </w:rPr>
        <w:t>: " وقوله تعالى   يريدون وجهه   حال من ضمير يدعون أي يدعونه تعالى مخلصين له فيه " [</w:t>
      </w:r>
      <w:r w:rsidRPr="001700DF">
        <w:rPr>
          <w:b w:val="0"/>
          <w:rtl/>
        </w:rPr>
        <w:t>تفسير أبي السعود ج: 3 ص: 139</w:t>
      </w:r>
      <w:r w:rsidRPr="001700DF">
        <w:rPr>
          <w:rtl/>
        </w:rPr>
        <w:t xml:space="preserve">] أهـ ، </w:t>
      </w:r>
      <w:r w:rsidRPr="001700DF">
        <w:rPr>
          <w:bCs/>
          <w:rtl/>
        </w:rPr>
        <w:t>وقال الواحدي</w:t>
      </w:r>
      <w:r w:rsidRPr="001700DF">
        <w:rPr>
          <w:rtl/>
        </w:rPr>
        <w:t>: " يريدون وجهه   يطلبون ثواب الله " [</w:t>
      </w:r>
      <w:r w:rsidRPr="001700DF">
        <w:rPr>
          <w:b w:val="0"/>
          <w:rtl/>
        </w:rPr>
        <w:t>تفسير الواحدي ج: 1 ص: 355</w:t>
      </w:r>
      <w:r w:rsidRPr="001700DF">
        <w:rPr>
          <w:rtl/>
        </w:rPr>
        <w:t xml:space="preserve">]أهـ ، </w:t>
      </w:r>
      <w:r w:rsidRPr="001700DF">
        <w:rPr>
          <w:bCs/>
          <w:rtl/>
        </w:rPr>
        <w:t xml:space="preserve">وقال البغوي </w:t>
      </w:r>
      <w:r w:rsidRPr="001700DF">
        <w:rPr>
          <w:rtl/>
        </w:rPr>
        <w:t>: " يريدون وجهه   أي يريدون الله بطاعتهم قال ابن عباس رضي الله عنهما يطلبون ثواب الله " [</w:t>
      </w:r>
      <w:r w:rsidRPr="001700DF">
        <w:rPr>
          <w:b w:val="0"/>
          <w:rtl/>
        </w:rPr>
        <w:t xml:space="preserve"> تفسير البغوي ج: 2 ص: 99</w:t>
      </w:r>
      <w:r w:rsidRPr="001700DF">
        <w:rPr>
          <w:rtl/>
        </w:rPr>
        <w:t xml:space="preserve">] أهـ ، </w:t>
      </w:r>
      <w:r w:rsidRPr="001700DF">
        <w:rPr>
          <w:bCs/>
          <w:rtl/>
        </w:rPr>
        <w:t>وقال رحمه الله</w:t>
      </w:r>
      <w:r w:rsidRPr="001700DF">
        <w:rPr>
          <w:rtl/>
        </w:rPr>
        <w:t xml:space="preserve"> : " يريدون وجهه   أي يريدون الله لا يريدون به عرضا من الدنيا " [</w:t>
      </w:r>
      <w:r w:rsidRPr="001700DF">
        <w:rPr>
          <w:b w:val="0"/>
          <w:rtl/>
        </w:rPr>
        <w:t>تفسير البغوي ج: 3 ص: 159</w:t>
      </w:r>
      <w:r w:rsidRPr="001700DF">
        <w:rPr>
          <w:rtl/>
        </w:rPr>
        <w:t xml:space="preserve">]أهـ </w:t>
      </w:r>
      <w:r>
        <w:rPr>
          <w:rFonts w:hint="cs"/>
          <w:rtl/>
        </w:rPr>
        <w:t xml:space="preserve">، </w:t>
      </w:r>
      <w:r w:rsidRPr="004E6A74">
        <w:rPr>
          <w:rFonts w:hint="cs"/>
          <w:b w:val="0"/>
          <w:bCs/>
          <w:rtl/>
        </w:rPr>
        <w:t>وقال</w:t>
      </w:r>
      <w:r w:rsidRPr="001700DF">
        <w:rPr>
          <w:bCs/>
          <w:rtl/>
        </w:rPr>
        <w:t xml:space="preserve"> القاضي بن جماعة في كتابه إيضاح الدليل</w:t>
      </w:r>
      <w:r>
        <w:rPr>
          <w:rFonts w:hint="cs"/>
          <w:bCs/>
          <w:rtl/>
        </w:rPr>
        <w:t xml:space="preserve"> </w:t>
      </w:r>
      <w:r w:rsidRPr="001700DF">
        <w:rPr>
          <w:bCs/>
          <w:rtl/>
        </w:rPr>
        <w:t xml:space="preserve">: ( </w:t>
      </w:r>
      <w:r w:rsidRPr="001700DF">
        <w:rPr>
          <w:rtl/>
        </w:rPr>
        <w:t xml:space="preserve">قوله تعالى ( يريدون وجهه) و ( ويبقى وجه ربك ) و ( كل شيء هالك إلا وجهه ) و (  يريدون وجه الله ) وما ورد فيه  ،   اعلم أنه أطلق الوجه في هذه الآيات والمراد به الذات المقدسة وعبر عنها بالوجه على عادة العرب الذين نزل القرآن بلغتهم يقول أحدهم </w:t>
      </w:r>
      <w:r w:rsidRPr="001700DF">
        <w:rPr>
          <w:bCs/>
          <w:rtl/>
        </w:rPr>
        <w:t>فعلت لوجهك أي لك</w:t>
      </w:r>
      <w:r w:rsidRPr="001700DF">
        <w:rPr>
          <w:rtl/>
        </w:rPr>
        <w:t xml:space="preserve"> ، وإنما كنى عن الذات بالوجه لأنه هو المرئي </w:t>
      </w:r>
      <w:r w:rsidRPr="001700DF">
        <w:rPr>
          <w:rtl/>
        </w:rPr>
        <w:lastRenderedPageBreak/>
        <w:t xml:space="preserve">الظاهر من الإنسان غالبا وبه يتميز الإنسان عن غيره ولأن الرأس والوجه موضع الفهم والعقل والحس المقصود من الذات ولأن الوجه مخصوص بمزيد الحسن والجمال ويظهر عليه ما في القلب من رضي وغضب </w:t>
      </w:r>
      <w:r w:rsidRPr="001700DF">
        <w:rPr>
          <w:bCs/>
          <w:rtl/>
        </w:rPr>
        <w:t xml:space="preserve">فأطلق على الذات مجازا ، </w:t>
      </w:r>
      <w:r w:rsidRPr="001700DF">
        <w:rPr>
          <w:rtl/>
        </w:rPr>
        <w:t xml:space="preserve">وقد يعبر بالوجه عن الرضا وسبب الكناية به عنه أن الإنسان إذا رضي بالشيء ومال إليه أقبل بوجهه عليه وإذا كرهه أعرض عنه فكنى بالوجه عن الرضا ،  </w:t>
      </w:r>
      <w:r w:rsidRPr="001700DF">
        <w:rPr>
          <w:bCs/>
          <w:rtl/>
        </w:rPr>
        <w:t>إذا أثبت ذلك تعين صرف الوجه إلى الذات في قوله ( ويبقى وجه ربك ) و (كل شيء هالك إلا وجهه ) ولا يجوز إرادة ظاهره حقيقة لوجوه : ( الأول ) :</w:t>
      </w:r>
      <w:r w:rsidRPr="001700DF">
        <w:rPr>
          <w:rtl/>
        </w:rPr>
        <w:t xml:space="preserve"> أن الموصوف بالبقاء عند فناء الخلق إنما الذات المقدسة لا مجرد الوجه لأنه لو أريد ذلك لزم منه هلاك ما سوى الوجه تعالى الله عن ذلك وتقدس، ( </w:t>
      </w:r>
      <w:r w:rsidRPr="001700DF">
        <w:rPr>
          <w:bCs/>
          <w:rtl/>
        </w:rPr>
        <w:t>الوجه الثاني</w:t>
      </w:r>
      <w:r w:rsidRPr="001700DF">
        <w:rPr>
          <w:rtl/>
        </w:rPr>
        <w:t xml:space="preserve"> ) : قوله ( فأينما تولوا فثم وجه الله ) لو أريد الوجه نفسه لزم وجوده في جوانب الأرض ويلزم حصول ذات واحدة في أماكن كثيرة متفرقة متباعدة وهو محال اتفاقا ، ( </w:t>
      </w:r>
      <w:r w:rsidRPr="001700DF">
        <w:rPr>
          <w:bCs/>
          <w:rtl/>
        </w:rPr>
        <w:t>الوجه الثالث</w:t>
      </w:r>
      <w:r w:rsidRPr="001700DF">
        <w:rPr>
          <w:rtl/>
        </w:rPr>
        <w:t xml:space="preserve"> ) : أنه وصف الوجه بذي الجلال والإكرام والموصوف بذلك هو الله تعالى بدليل قوله ( تبارك اسم ربك ذي الجلال والإكرام )   فإنه صفة للرب</w:t>
      </w:r>
      <w:r w:rsidRPr="001700DF">
        <w:t xml:space="preserve"> </w:t>
      </w:r>
      <w:r w:rsidRPr="001700DF">
        <w:rPr>
          <w:rtl/>
        </w:rPr>
        <w:t>وبدليل ما</w:t>
      </w:r>
      <w:r w:rsidRPr="001700DF">
        <w:t xml:space="preserve"> </w:t>
      </w:r>
      <w:r w:rsidRPr="001700DF">
        <w:rPr>
          <w:rtl/>
        </w:rPr>
        <w:t>ورد في الدعاء يا ذا الجلال والإكرام فدل في تلك الآية على أنه وصف للذات لا للوجه</w:t>
      </w:r>
      <w:r w:rsidRPr="001700DF">
        <w:t xml:space="preserve"> </w:t>
      </w:r>
      <w:r w:rsidRPr="001700DF">
        <w:rPr>
          <w:rtl/>
        </w:rPr>
        <w:t>خاصة لأن القرآن يفسر بعضه بعضا</w:t>
      </w:r>
      <w:r w:rsidRPr="001700DF">
        <w:t xml:space="preserve"> </w:t>
      </w:r>
      <w:r w:rsidRPr="001700DF">
        <w:rPr>
          <w:rtl/>
        </w:rPr>
        <w:t>، وقوله</w:t>
      </w:r>
      <w:r w:rsidRPr="001700DF">
        <w:t xml:space="preserve"> </w:t>
      </w:r>
      <w:r w:rsidRPr="001700DF">
        <w:rPr>
          <w:rtl/>
        </w:rPr>
        <w:t>تعالى</w:t>
      </w:r>
      <w:r w:rsidRPr="001700DF">
        <w:t xml:space="preserve"> </w:t>
      </w:r>
      <w:r w:rsidRPr="001700DF">
        <w:rPr>
          <w:rtl/>
        </w:rPr>
        <w:t>(</w:t>
      </w:r>
      <w:r w:rsidRPr="001700DF">
        <w:t xml:space="preserve">  </w:t>
      </w:r>
      <w:r w:rsidRPr="001700DF">
        <w:rPr>
          <w:rtl/>
        </w:rPr>
        <w:t xml:space="preserve"> يريدون وجهه</w:t>
      </w:r>
      <w:r w:rsidRPr="001700DF">
        <w:t xml:space="preserve">     </w:t>
      </w:r>
      <w:r w:rsidRPr="001700DF">
        <w:rPr>
          <w:rtl/>
        </w:rPr>
        <w:t>)</w:t>
      </w:r>
      <w:r w:rsidRPr="001700DF">
        <w:t xml:space="preserve"> </w:t>
      </w:r>
      <w:r w:rsidRPr="001700DF">
        <w:rPr>
          <w:rtl/>
        </w:rPr>
        <w:t xml:space="preserve"> و ( إنما</w:t>
      </w:r>
      <w:r w:rsidRPr="001700DF">
        <w:t xml:space="preserve"> </w:t>
      </w:r>
      <w:r w:rsidRPr="001700DF">
        <w:rPr>
          <w:rtl/>
        </w:rPr>
        <w:t>نطعمكم لوجه الله</w:t>
      </w:r>
      <w:r w:rsidRPr="001700DF">
        <w:t xml:space="preserve">   </w:t>
      </w:r>
      <w:r w:rsidRPr="001700DF">
        <w:rPr>
          <w:rtl/>
        </w:rPr>
        <w:t>)</w:t>
      </w:r>
      <w:r w:rsidRPr="001700DF">
        <w:t xml:space="preserve"> </w:t>
      </w:r>
      <w:r w:rsidRPr="001700DF">
        <w:rPr>
          <w:rtl/>
        </w:rPr>
        <w:t xml:space="preserve"> فالمراد</w:t>
      </w:r>
      <w:r w:rsidRPr="001700DF">
        <w:t xml:space="preserve"> </w:t>
      </w:r>
      <w:r w:rsidRPr="001700DF">
        <w:rPr>
          <w:rtl/>
        </w:rPr>
        <w:t>بذلك والله أعلم تحصيل رضاه تعالى كما تقدم لأن الإرادة في قوله تعالى(يريدون</w:t>
      </w:r>
      <w:r w:rsidRPr="001700DF">
        <w:t xml:space="preserve"> </w:t>
      </w:r>
      <w:r w:rsidRPr="001700DF">
        <w:rPr>
          <w:rtl/>
        </w:rPr>
        <w:t>وجهه) لا</w:t>
      </w:r>
      <w:r w:rsidRPr="001700DF">
        <w:t xml:space="preserve"> </w:t>
      </w:r>
      <w:r w:rsidRPr="001700DF">
        <w:rPr>
          <w:rtl/>
        </w:rPr>
        <w:t>تتعلق بحصول نفس الذات بمجردها ولا نفس ظاهر</w:t>
      </w:r>
      <w:r w:rsidRPr="001700DF">
        <w:t xml:space="preserve"> </w:t>
      </w:r>
      <w:r w:rsidRPr="001700DF">
        <w:rPr>
          <w:rtl/>
        </w:rPr>
        <w:t>الوجه بمجرده وإنما تتعلق بحصول مراد يحصل لهم دخوله في الوجود وذلك في الذات أو</w:t>
      </w:r>
      <w:r w:rsidRPr="001700DF">
        <w:t xml:space="preserve"> </w:t>
      </w:r>
      <w:r w:rsidRPr="001700DF">
        <w:rPr>
          <w:rtl/>
        </w:rPr>
        <w:t>الوجه القديم الأزلي محال فدل على أن المراد حصول شيء منه وهو رضاه عنهم وعبر فيه</w:t>
      </w:r>
      <w:r w:rsidRPr="001700DF">
        <w:t xml:space="preserve"> </w:t>
      </w:r>
      <w:r w:rsidRPr="001700DF">
        <w:rPr>
          <w:rtl/>
        </w:rPr>
        <w:t>بالوجه كما تقدم أن الراضي يقبل بوجه على من رضيه</w:t>
      </w:r>
      <w:r w:rsidRPr="001700DF">
        <w:rPr>
          <w:rtl/>
          <w:lang w:bidi="ar-KW"/>
        </w:rPr>
        <w:t xml:space="preserve"> ، </w:t>
      </w:r>
      <w:r w:rsidRPr="001700DF">
        <w:rPr>
          <w:rtl/>
        </w:rPr>
        <w:t>وقيل</w:t>
      </w:r>
      <w:r w:rsidRPr="001700DF">
        <w:t xml:space="preserve"> </w:t>
      </w:r>
      <w:r w:rsidRPr="001700DF">
        <w:rPr>
          <w:rtl/>
        </w:rPr>
        <w:t>المراد بالوجه القصد ومنه قول الشاعر رب العباد إليه الوجه والعمل</w:t>
      </w:r>
      <w:r w:rsidRPr="001700DF">
        <w:t xml:space="preserve">   </w:t>
      </w:r>
      <w:r w:rsidRPr="001700DF">
        <w:rPr>
          <w:rtl/>
          <w:lang w:bidi="ar-KW"/>
        </w:rPr>
        <w:t xml:space="preserve">، </w:t>
      </w:r>
      <w:r w:rsidRPr="001700DF">
        <w:rPr>
          <w:rtl/>
        </w:rPr>
        <w:t>وقيل</w:t>
      </w:r>
      <w:r w:rsidRPr="001700DF">
        <w:t xml:space="preserve"> </w:t>
      </w:r>
      <w:r w:rsidRPr="001700DF">
        <w:rPr>
          <w:rtl/>
        </w:rPr>
        <w:t>في قوله تعالى( إنما</w:t>
      </w:r>
      <w:r w:rsidRPr="001700DF">
        <w:t xml:space="preserve"> </w:t>
      </w:r>
      <w:r w:rsidRPr="001700DF">
        <w:rPr>
          <w:rtl/>
        </w:rPr>
        <w:t>نطعمكم لوجه الله</w:t>
      </w:r>
      <w:r w:rsidRPr="001700DF">
        <w:t xml:space="preserve">  </w:t>
      </w:r>
      <w:r w:rsidRPr="001700DF">
        <w:rPr>
          <w:rtl/>
        </w:rPr>
        <w:t>) أي</w:t>
      </w:r>
      <w:r w:rsidRPr="001700DF">
        <w:t xml:space="preserve"> </w:t>
      </w:r>
      <w:r w:rsidRPr="001700DF">
        <w:rPr>
          <w:rtl/>
        </w:rPr>
        <w:t>لرضاه كما تقدم أن المراد حصول رضاه</w:t>
      </w:r>
      <w:r w:rsidRPr="001700DF">
        <w:t xml:space="preserve"> </w:t>
      </w:r>
      <w:r w:rsidRPr="001700DF">
        <w:rPr>
          <w:rtl/>
          <w:lang w:bidi="ar-KW"/>
        </w:rPr>
        <w:t>) [</w:t>
      </w:r>
      <w:r>
        <w:rPr>
          <w:rFonts w:hint="cs"/>
          <w:b w:val="0"/>
          <w:rtl/>
        </w:rPr>
        <w:t xml:space="preserve"> </w:t>
      </w:r>
      <w:r w:rsidRPr="001700DF">
        <w:rPr>
          <w:b w:val="0"/>
          <w:rtl/>
        </w:rPr>
        <w:t>إيضاح الدليل في قطع حجج أهل التعطيل ج: 1 ص: 120-122</w:t>
      </w:r>
      <w:r w:rsidRPr="001700DF">
        <w:rPr>
          <w:rtl/>
          <w:lang w:bidi="ar-KW"/>
        </w:rPr>
        <w:t xml:space="preserve">] </w:t>
      </w:r>
      <w:r w:rsidRPr="001700DF">
        <w:rPr>
          <w:rtl/>
        </w:rPr>
        <w:t>أهـ</w:t>
      </w:r>
      <w:r>
        <w:rPr>
          <w:rFonts w:hint="cs"/>
          <w:rtl/>
        </w:rPr>
        <w:t xml:space="preserve"> ، </w:t>
      </w:r>
      <w:r>
        <w:rPr>
          <w:rFonts w:hint="cs"/>
          <w:bCs/>
          <w:rtl/>
        </w:rPr>
        <w:t>و</w:t>
      </w:r>
      <w:r w:rsidRPr="001700DF">
        <w:rPr>
          <w:bCs/>
          <w:rtl/>
        </w:rPr>
        <w:t>قوله تعالى</w:t>
      </w:r>
      <w:r w:rsidRPr="001700DF">
        <w:rPr>
          <w:rtl/>
        </w:rPr>
        <w:t xml:space="preserve"> { وَلَا تَدْعُ</w:t>
      </w:r>
      <w:r w:rsidRPr="001700DF">
        <w:t xml:space="preserve"> </w:t>
      </w:r>
      <w:r w:rsidRPr="001700DF">
        <w:rPr>
          <w:rtl/>
        </w:rPr>
        <w:t>مَعَ اللَّهِ إِلَهًا آخَرَ لَا إِلَهَ إِلَّا هُوَ كُلُّ شَيْءٍ هَالِكٌ إِلَّا</w:t>
      </w:r>
      <w:r w:rsidRPr="001700DF">
        <w:t xml:space="preserve"> </w:t>
      </w:r>
      <w:r w:rsidRPr="001700DF">
        <w:rPr>
          <w:rtl/>
        </w:rPr>
        <w:t>وَجْهَهُ لَهُ الْحُكْمُ وَإِلَيْهِ تُرْجَعُونَ } ، قلت : الآية تدعو إلى التوحيد وإخلاص الدعاء لله وتنهى عن الشرك ودعاء غير الله ، ومناسبة الآية أن تختم بأنه لا يبقى إلا العمل الصالح الخالص الذي أُريد به رضا الله وحده لا شريك له ، وعلى ذلك فالمفهوم من سياق الآية أن المقصود بالوجه هو ما قصد به الله تعالى من التوحيد والعمل الصالح ، وعلى هذا التفسير تواترت أقوال العلماء والمفسرين وأهل اللسان العربي الفصيح</w:t>
      </w:r>
      <w:r w:rsidRPr="001700DF">
        <w:t xml:space="preserve"> </w:t>
      </w:r>
      <w:r w:rsidRPr="001700DF">
        <w:rPr>
          <w:rtl/>
          <w:lang w:bidi="ar-KW"/>
        </w:rPr>
        <w:t xml:space="preserve"> ، </w:t>
      </w:r>
      <w:r w:rsidRPr="001700DF">
        <w:rPr>
          <w:bCs/>
          <w:rtl/>
        </w:rPr>
        <w:t>جاء في لسان العرب</w:t>
      </w:r>
      <w:r w:rsidRPr="001700DF">
        <w:rPr>
          <w:rtl/>
        </w:rPr>
        <w:t xml:space="preserve"> : "  وقوله عز وجل  كل شيء   هالك إلا وجهه   قال الزجاج  أراد إلا إياه  " [</w:t>
      </w:r>
      <w:r w:rsidRPr="001700DF">
        <w:rPr>
          <w:b w:val="0"/>
          <w:rtl/>
        </w:rPr>
        <w:t>لسان العرب ج: 13 ص: 555</w:t>
      </w:r>
      <w:r w:rsidRPr="001700DF">
        <w:rPr>
          <w:rtl/>
        </w:rPr>
        <w:t xml:space="preserve">] أهـ ، </w:t>
      </w:r>
      <w:r w:rsidRPr="001700DF">
        <w:rPr>
          <w:bCs/>
          <w:rtl/>
        </w:rPr>
        <w:t>وجاء في الدر المنثور</w:t>
      </w:r>
      <w:r w:rsidRPr="001700DF">
        <w:rPr>
          <w:rtl/>
        </w:rPr>
        <w:t xml:space="preserve"> : " وأخرج عبد بن حميد </w:t>
      </w:r>
      <w:r w:rsidRPr="001700DF">
        <w:rPr>
          <w:rtl/>
        </w:rPr>
        <w:lastRenderedPageBreak/>
        <w:t xml:space="preserve">عن </w:t>
      </w:r>
      <w:r w:rsidRPr="001700DF">
        <w:rPr>
          <w:bCs/>
          <w:rtl/>
        </w:rPr>
        <w:t>ابن عباس</w:t>
      </w:r>
      <w:r w:rsidRPr="001700DF">
        <w:rPr>
          <w:rtl/>
        </w:rPr>
        <w:t xml:space="preserve"> رضي الله عنهما كل شيء   هالك إلا وجهه   إلا ما يريد به وجهه   وأخرج ابن أبي حاتم عن </w:t>
      </w:r>
      <w:r w:rsidRPr="001700DF">
        <w:rPr>
          <w:bCs/>
          <w:rtl/>
        </w:rPr>
        <w:t xml:space="preserve">مجاهد </w:t>
      </w:r>
      <w:r w:rsidRPr="001700DF">
        <w:rPr>
          <w:rtl/>
        </w:rPr>
        <w:t xml:space="preserve">رضي الله عنه كل شيء   هالك إلا وجهه   قال  إلا ما أريد به وجهه   وأخرج البيهقي في شعب الايمان عن </w:t>
      </w:r>
      <w:r w:rsidRPr="001700DF">
        <w:rPr>
          <w:bCs/>
          <w:rtl/>
        </w:rPr>
        <w:t>سفيان</w:t>
      </w:r>
      <w:r w:rsidRPr="001700DF">
        <w:rPr>
          <w:rtl/>
        </w:rPr>
        <w:t xml:space="preserve"> قال كل شيء   هالك إلا وجهه   قال  إلا ما أريد به وجهه من الاعمال الصالحة "[</w:t>
      </w:r>
      <w:r w:rsidRPr="001700DF">
        <w:rPr>
          <w:b w:val="0"/>
          <w:rtl/>
        </w:rPr>
        <w:t xml:space="preserve"> الدر المنثور ج: 6 ص: 447</w:t>
      </w:r>
      <w:r w:rsidRPr="001700DF">
        <w:rPr>
          <w:rtl/>
        </w:rPr>
        <w:t xml:space="preserve">] أهـ ، </w:t>
      </w:r>
      <w:r w:rsidRPr="001700DF">
        <w:rPr>
          <w:bCs/>
          <w:rtl/>
        </w:rPr>
        <w:t>وقال الطبري</w:t>
      </w:r>
      <w:r w:rsidRPr="001700DF">
        <w:rPr>
          <w:rtl/>
        </w:rPr>
        <w:t xml:space="preserve"> : " واختلف في معنى قوله إلا وجهه فقال بعضهم معناه كل شيء هالك إلا هو   وقال آخرون معنى ذلك إلا ما أريد به وجهه " [</w:t>
      </w:r>
      <w:r w:rsidRPr="001700DF">
        <w:rPr>
          <w:b w:val="0"/>
          <w:rtl/>
        </w:rPr>
        <w:t xml:space="preserve"> تفسير الطبري ج: 20 ص: 127</w:t>
      </w:r>
      <w:r w:rsidRPr="001700DF">
        <w:rPr>
          <w:rtl/>
        </w:rPr>
        <w:t xml:space="preserve">] أهـ ، </w:t>
      </w:r>
      <w:r w:rsidRPr="001700DF">
        <w:rPr>
          <w:bCs/>
          <w:rtl/>
        </w:rPr>
        <w:t>وقال رحمه الله</w:t>
      </w:r>
      <w:r w:rsidRPr="001700DF">
        <w:rPr>
          <w:rtl/>
        </w:rPr>
        <w:t xml:space="preserve"> : " لأنه كان ولا شيء موجود سواه وهو كائن بعد فناء الأشياء كلها كما قال جل ثناؤه كل شيء   هالك إلا وجهه " [</w:t>
      </w:r>
      <w:r w:rsidRPr="001700DF">
        <w:rPr>
          <w:b w:val="0"/>
          <w:rtl/>
        </w:rPr>
        <w:t xml:space="preserve"> تفسير الطبري ج: 27 ص: 215</w:t>
      </w:r>
      <w:r w:rsidRPr="001700DF">
        <w:rPr>
          <w:rtl/>
        </w:rPr>
        <w:t xml:space="preserve">] أهـ ، </w:t>
      </w:r>
      <w:r w:rsidRPr="001700DF">
        <w:rPr>
          <w:bCs/>
          <w:rtl/>
        </w:rPr>
        <w:t>وقال الواحدي</w:t>
      </w:r>
      <w:r w:rsidRPr="001700DF">
        <w:rPr>
          <w:rtl/>
        </w:rPr>
        <w:t xml:space="preserve"> : " (كل شيء هالك إلا وجهه)   أي إلا إياه "[</w:t>
      </w:r>
      <w:r w:rsidRPr="001700DF">
        <w:rPr>
          <w:b w:val="0"/>
          <w:rtl/>
        </w:rPr>
        <w:t xml:space="preserve"> تفسير الواحدي ج: 2 ص: 827</w:t>
      </w:r>
      <w:r w:rsidRPr="001700DF">
        <w:rPr>
          <w:rtl/>
        </w:rPr>
        <w:t xml:space="preserve">] أهـ ، </w:t>
      </w:r>
      <w:r w:rsidRPr="001700DF">
        <w:rPr>
          <w:bCs/>
          <w:rtl/>
        </w:rPr>
        <w:t>وقال البغوي</w:t>
      </w:r>
      <w:r w:rsidRPr="001700DF">
        <w:rPr>
          <w:rtl/>
        </w:rPr>
        <w:t xml:space="preserve"> : " (كل شيء هالك إلا وجهه)   أي إلا هو " [</w:t>
      </w:r>
      <w:r w:rsidRPr="001700DF">
        <w:rPr>
          <w:b w:val="0"/>
          <w:rtl/>
        </w:rPr>
        <w:t xml:space="preserve"> تفسير البغوي ج: 1 ص: 108</w:t>
      </w:r>
      <w:r w:rsidRPr="001700DF">
        <w:rPr>
          <w:rtl/>
        </w:rPr>
        <w:t xml:space="preserve">] أهـ ، </w:t>
      </w:r>
      <w:r w:rsidRPr="001700DF">
        <w:rPr>
          <w:bCs/>
          <w:rtl/>
        </w:rPr>
        <w:t>وقال رحمه الله</w:t>
      </w:r>
      <w:r w:rsidRPr="001700DF">
        <w:rPr>
          <w:rtl/>
        </w:rPr>
        <w:t xml:space="preserve"> : " (كل شيء   هالك إلا وجهه )  أي هو وقيل إلا ملكه </w:t>
      </w:r>
      <w:r w:rsidRPr="001700DF">
        <w:rPr>
          <w:bCs/>
          <w:rtl/>
        </w:rPr>
        <w:t xml:space="preserve">قال أبو العالية </w:t>
      </w:r>
      <w:r w:rsidRPr="001700DF">
        <w:rPr>
          <w:rtl/>
        </w:rPr>
        <w:t>إلا ما أريد به وجهه  "[</w:t>
      </w:r>
      <w:r w:rsidRPr="001700DF">
        <w:rPr>
          <w:b w:val="0"/>
          <w:rtl/>
        </w:rPr>
        <w:t xml:space="preserve"> تفسير البغوي ج: 3 ص: 459</w:t>
      </w:r>
      <w:r w:rsidRPr="001700DF">
        <w:rPr>
          <w:rtl/>
        </w:rPr>
        <w:t xml:space="preserve">] أهـ ، </w:t>
      </w:r>
      <w:r w:rsidRPr="001700DF">
        <w:rPr>
          <w:bCs/>
          <w:rtl/>
        </w:rPr>
        <w:t xml:space="preserve">وقال القرطبي : </w:t>
      </w:r>
      <w:r w:rsidRPr="001700DF">
        <w:rPr>
          <w:rtl/>
        </w:rPr>
        <w:t xml:space="preserve">" (كل شيء هالك إلا وجهه)   قال </w:t>
      </w:r>
      <w:r w:rsidRPr="001700DF">
        <w:rPr>
          <w:bCs/>
          <w:rtl/>
        </w:rPr>
        <w:t>مجاهد</w:t>
      </w:r>
      <w:r w:rsidRPr="001700DF">
        <w:rPr>
          <w:rtl/>
        </w:rPr>
        <w:t xml:space="preserve"> معناه إلا هو وقال </w:t>
      </w:r>
      <w:r w:rsidRPr="001700DF">
        <w:rPr>
          <w:bCs/>
          <w:rtl/>
        </w:rPr>
        <w:t>الصادق</w:t>
      </w:r>
      <w:r w:rsidRPr="001700DF">
        <w:rPr>
          <w:rtl/>
        </w:rPr>
        <w:t xml:space="preserve">  دينه </w:t>
      </w:r>
      <w:r w:rsidRPr="001700DF">
        <w:rPr>
          <w:bCs/>
          <w:rtl/>
        </w:rPr>
        <w:t>وقال أبو العالية وسفيان</w:t>
      </w:r>
      <w:r w:rsidRPr="001700DF">
        <w:rPr>
          <w:rtl/>
        </w:rPr>
        <w:t xml:space="preserve">  أي إلا ما أريد به وجهه أي ما يقصد إليه بالقربة قال  أستغفر الله ذنبا لست محصيه رب العباد إليه الوجه والعمل وقال محمد بن يزيد  حدثني الثوري قال سألت </w:t>
      </w:r>
      <w:r w:rsidRPr="001700DF">
        <w:rPr>
          <w:bCs/>
          <w:rtl/>
        </w:rPr>
        <w:t>أبا عبيدة</w:t>
      </w:r>
      <w:r w:rsidRPr="001700DF">
        <w:rPr>
          <w:rtl/>
        </w:rPr>
        <w:t xml:space="preserve"> عن قوله تعالى  كل شيء   هالك إلا وجهه   فقال  إلا جاهه كما تقول لفلان وجه في الناس أي جاه " [</w:t>
      </w:r>
      <w:r w:rsidRPr="001700DF">
        <w:rPr>
          <w:b w:val="0"/>
          <w:rtl/>
        </w:rPr>
        <w:t>تفسير القرطبي ج: 13 ص: 322</w:t>
      </w:r>
      <w:r w:rsidRPr="001700DF">
        <w:rPr>
          <w:rtl/>
        </w:rPr>
        <w:t xml:space="preserve">] أهـ ، </w:t>
      </w:r>
      <w:r w:rsidRPr="001700DF">
        <w:rPr>
          <w:bCs/>
          <w:rtl/>
        </w:rPr>
        <w:t xml:space="preserve">وقال ابن كثير : </w:t>
      </w:r>
      <w:r w:rsidRPr="001700DF">
        <w:rPr>
          <w:rtl/>
        </w:rPr>
        <w:t>" (كل شيء هالك إلا وجهه)كل شيء يفنى ولا يبقى إلا الله عز وجل كما قال كل من عليها فان ويبقى وجه ربك ذو الجلال والإكرام " [</w:t>
      </w:r>
      <w:r w:rsidRPr="001700DF">
        <w:rPr>
          <w:b w:val="0"/>
          <w:rtl/>
        </w:rPr>
        <w:t xml:space="preserve"> تفسير ابن كثير ج: 1 ص: 594</w:t>
      </w:r>
      <w:r w:rsidRPr="001700DF">
        <w:rPr>
          <w:rtl/>
        </w:rPr>
        <w:t xml:space="preserve">] أهـ ، </w:t>
      </w:r>
      <w:r w:rsidRPr="001700DF">
        <w:rPr>
          <w:bCs/>
          <w:rtl/>
        </w:rPr>
        <w:t xml:space="preserve">وقال رحمه الله : </w:t>
      </w:r>
      <w:r w:rsidRPr="001700DF">
        <w:rPr>
          <w:rtl/>
        </w:rPr>
        <w:t xml:space="preserve">" وقوله (كل شيء هالك إلا وجهه)   إخبار بأنه الدائم الباقي الحي القيوم الذي تموت الخلائق ولا يموت كما قال تعالى كل من عليها فان ويبقى وجه ربك ذو الجلال والإكرام </w:t>
      </w:r>
      <w:r w:rsidRPr="001700DF">
        <w:rPr>
          <w:bCs/>
          <w:rtl/>
        </w:rPr>
        <w:t>فعبر بالوجه عن الذات</w:t>
      </w:r>
      <w:r w:rsidRPr="001700DF">
        <w:rPr>
          <w:rtl/>
        </w:rPr>
        <w:t xml:space="preserve"> وهكذا قوله هاهنا (كل شيء   هالك إلا وجهه )  </w:t>
      </w:r>
      <w:r w:rsidRPr="001700DF">
        <w:rPr>
          <w:bCs/>
          <w:rtl/>
        </w:rPr>
        <w:t>أي إلا إياه</w:t>
      </w:r>
      <w:r w:rsidRPr="001700DF">
        <w:rPr>
          <w:rtl/>
        </w:rPr>
        <w:t xml:space="preserve"> وقد ثبت في الصحيح من طريق أبي سلمة عن أبي هريرة قال قال رسول الله صلى الله عليه وسلم أصدق كلمة قالها الشاعر كلمة لبيد إلا كل شيء ما خلا الله باطل </w:t>
      </w:r>
      <w:r w:rsidRPr="001700DF">
        <w:rPr>
          <w:bCs/>
          <w:rtl/>
        </w:rPr>
        <w:t>وقال مجاهد والثورى:</w:t>
      </w:r>
      <w:r w:rsidRPr="001700DF">
        <w:rPr>
          <w:rtl/>
        </w:rPr>
        <w:t xml:space="preserve"> في قوله كل شيء   هالك إلا وجهه   أي إلا ما أريد به وجهه وحكاه البخاري في صحيحه كالمقرر له " [</w:t>
      </w:r>
      <w:r w:rsidRPr="001700DF">
        <w:rPr>
          <w:b w:val="0"/>
          <w:rtl/>
        </w:rPr>
        <w:t>تفسير ابن كثير ج: 3 ص: 404</w:t>
      </w:r>
      <w:r w:rsidRPr="001700DF">
        <w:rPr>
          <w:rtl/>
        </w:rPr>
        <w:t xml:space="preserve">] أهـ ، </w:t>
      </w:r>
      <w:r>
        <w:rPr>
          <w:rFonts w:hint="cs"/>
          <w:bCs/>
          <w:rtl/>
        </w:rPr>
        <w:t>و</w:t>
      </w:r>
      <w:r w:rsidRPr="001700DF">
        <w:rPr>
          <w:bCs/>
          <w:rtl/>
        </w:rPr>
        <w:t>قوله</w:t>
      </w:r>
      <w:r w:rsidRPr="001700DF">
        <w:rPr>
          <w:bCs/>
        </w:rPr>
        <w:t xml:space="preserve"> </w:t>
      </w:r>
      <w:r w:rsidRPr="001700DF">
        <w:rPr>
          <w:bCs/>
          <w:rtl/>
        </w:rPr>
        <w:t>تعالى</w:t>
      </w:r>
      <w:r w:rsidRPr="001700DF">
        <w:rPr>
          <w:rtl/>
        </w:rPr>
        <w:t xml:space="preserve"> {كُلُّ مَنْ</w:t>
      </w:r>
      <w:r w:rsidRPr="001700DF">
        <w:t xml:space="preserve"> </w:t>
      </w:r>
      <w:r w:rsidRPr="001700DF">
        <w:rPr>
          <w:rtl/>
        </w:rPr>
        <w:t xml:space="preserve">عَلَيْهَا فَانٍ * وَيَبْقَى وَجْهُ رَبِّكَ ذُو الْجَلَالِ وَالْإِكْرَامِ } </w:t>
      </w:r>
      <w:r w:rsidRPr="001700DF">
        <w:t xml:space="preserve"> </w:t>
      </w:r>
      <w:r w:rsidRPr="001700DF">
        <w:rPr>
          <w:rtl/>
        </w:rPr>
        <w:t xml:space="preserve">[ سورة الرحمن /26-27] ، </w:t>
      </w:r>
      <w:r w:rsidRPr="001700DF">
        <w:rPr>
          <w:bCs/>
          <w:rtl/>
        </w:rPr>
        <w:t>قال</w:t>
      </w:r>
      <w:r w:rsidRPr="001700DF">
        <w:rPr>
          <w:bCs/>
        </w:rPr>
        <w:t xml:space="preserve"> </w:t>
      </w:r>
      <w:r w:rsidRPr="001700DF">
        <w:rPr>
          <w:bCs/>
          <w:rtl/>
        </w:rPr>
        <w:t>القرطبي في تفسيره</w:t>
      </w:r>
      <w:r w:rsidRPr="001700DF">
        <w:rPr>
          <w:rtl/>
        </w:rPr>
        <w:t xml:space="preserve"> : ".. قال حذاق المتكلمين في قوله تعالى ( ويبقى وجه ربك ) </w:t>
      </w:r>
      <w:r w:rsidRPr="001700DF">
        <w:rPr>
          <w:rtl/>
        </w:rPr>
        <w:lastRenderedPageBreak/>
        <w:t>إنها عبارة عن الذات ، قيل العمل الذي يقصد به وجهه " [</w:t>
      </w:r>
      <w:r w:rsidRPr="001700DF">
        <w:rPr>
          <w:b w:val="0"/>
          <w:rtl/>
        </w:rPr>
        <w:t xml:space="preserve"> تفسير القرطبي ج: 4 ص: 45</w:t>
      </w:r>
      <w:r w:rsidRPr="001700DF">
        <w:rPr>
          <w:rtl/>
        </w:rPr>
        <w:t xml:space="preserve">] أهـ ، </w:t>
      </w:r>
      <w:r w:rsidRPr="001700DF">
        <w:rPr>
          <w:bCs/>
          <w:rtl/>
        </w:rPr>
        <w:t>وقال رحمه الله</w:t>
      </w:r>
      <w:r w:rsidRPr="001700DF">
        <w:rPr>
          <w:rtl/>
        </w:rPr>
        <w:t xml:space="preserve"> : " يريدون وجهه أي طاعته والإخلاص فيها أي يخلصون في عبادتهم وأعمالهم لله ويتوجهون بذلك إليه لا لغيره " [</w:t>
      </w:r>
      <w:r w:rsidRPr="001700DF">
        <w:rPr>
          <w:b w:val="0"/>
          <w:rtl/>
        </w:rPr>
        <w:t xml:space="preserve"> تفسير القرطبي ج: 6 ص: 432</w:t>
      </w:r>
      <w:r w:rsidRPr="001700DF">
        <w:rPr>
          <w:rtl/>
        </w:rPr>
        <w:t xml:space="preserve">] أهـ ، </w:t>
      </w:r>
      <w:r w:rsidRPr="001700DF">
        <w:rPr>
          <w:bCs/>
          <w:rtl/>
        </w:rPr>
        <w:t>وقال رحمه الله</w:t>
      </w:r>
      <w:r w:rsidRPr="001700DF">
        <w:rPr>
          <w:rtl/>
        </w:rPr>
        <w:t xml:space="preserve"> : " وأما ما كان منها لله فهو من الآخرة وهو الذي يبقى كما قال  ( ويبقى   وجه ربك   ذو الجلال والإكرام ) أي ما ابتغى به ثوابه ورضاه وإن الدارالآخرة لهي الحيوان أي دار الحياة الباقية التي لا تزول ولا موت فيها " [</w:t>
      </w:r>
      <w:r w:rsidRPr="001700DF">
        <w:rPr>
          <w:b w:val="0"/>
          <w:rtl/>
        </w:rPr>
        <w:t>تفسير القرطبي ج: 13 ص: 362</w:t>
      </w:r>
      <w:r w:rsidRPr="001700DF">
        <w:rPr>
          <w:rtl/>
        </w:rPr>
        <w:t xml:space="preserve">] أهـ ، </w:t>
      </w:r>
      <w:r w:rsidRPr="001700DF">
        <w:rPr>
          <w:bCs/>
          <w:rtl/>
        </w:rPr>
        <w:t>وقال</w:t>
      </w:r>
      <w:r w:rsidRPr="001700DF">
        <w:rPr>
          <w:bCs/>
        </w:rPr>
        <w:t xml:space="preserve"> </w:t>
      </w:r>
      <w:r w:rsidRPr="001700DF">
        <w:rPr>
          <w:bCs/>
          <w:rtl/>
        </w:rPr>
        <w:t>رحمه الله</w:t>
      </w:r>
      <w:r w:rsidRPr="001700DF">
        <w:rPr>
          <w:rtl/>
        </w:rPr>
        <w:t xml:space="preserve"> : " قوله تعالى  قال يا إبليس ما منعك أي صرفك وصدك أن تسجد أي عن أن تسجد لما خلقت بيدي أضاف خلقه إلى نفسه تكريما له وإن كان خالق كل شيء وهذا كما أضاف إلى نفسه الروح والبيت والناقة والمساجد فخاطب الناس بما يعرفونه في تعاملهم فإن الرئيس من المخلوقين لا يباشر شيئا بيده إلا على سبيل الإعظام والتكرم فذكر اليد هنا بمعنى هذا قال </w:t>
      </w:r>
      <w:r w:rsidRPr="001700DF">
        <w:rPr>
          <w:bCs/>
          <w:rtl/>
        </w:rPr>
        <w:t>مجاهد</w:t>
      </w:r>
      <w:r w:rsidRPr="001700DF">
        <w:rPr>
          <w:rtl/>
        </w:rPr>
        <w:t xml:space="preserve"> : اليد هاهنا بمعنى التأكد والصلة مجازه لما خلقت أنا كقوله  ( </w:t>
      </w:r>
      <w:r w:rsidRPr="001700DF">
        <w:rPr>
          <w:bCs/>
          <w:rtl/>
        </w:rPr>
        <w:t>ويبقى وجه ربك</w:t>
      </w:r>
      <w:r w:rsidRPr="001700DF">
        <w:rPr>
          <w:rtl/>
        </w:rPr>
        <w:t xml:space="preserve"> )  أي يبقى ربك " [تفسير </w:t>
      </w:r>
      <w:r w:rsidRPr="001700DF">
        <w:rPr>
          <w:b w:val="0"/>
          <w:rtl/>
        </w:rPr>
        <w:t>القرطبي ج: 15 ص: 228</w:t>
      </w:r>
      <w:r w:rsidRPr="001700DF">
        <w:rPr>
          <w:rtl/>
        </w:rPr>
        <w:t xml:space="preserve"> ] أهـ ، </w:t>
      </w:r>
      <w:r w:rsidRPr="001700DF">
        <w:rPr>
          <w:bCs/>
          <w:rtl/>
        </w:rPr>
        <w:t>وقال ابن كثير في تفسيره</w:t>
      </w:r>
      <w:r w:rsidRPr="001700DF">
        <w:rPr>
          <w:rtl/>
        </w:rPr>
        <w:t xml:space="preserve"> : " ( ويبقى وجه ربك ذو الجلال والإكرام )فهو تعالى وحده الذي لا يموت والجن والإنس يموتون وكذلك الملائكة وحملة العرش وينفرد الواحد الأحد القهار بالديمومة والبقاء فيكون آخرا كما كان أولا "[</w:t>
      </w:r>
      <w:r w:rsidRPr="001700DF">
        <w:rPr>
          <w:b w:val="0"/>
          <w:rtl/>
        </w:rPr>
        <w:t xml:space="preserve"> تفسير ابن كثير ج: 1 ص: 435</w:t>
      </w:r>
      <w:r w:rsidRPr="001700DF">
        <w:rPr>
          <w:rtl/>
        </w:rPr>
        <w:t xml:space="preserve">] أهـ ، </w:t>
      </w:r>
      <w:r w:rsidR="001E0AC2">
        <w:rPr>
          <w:rFonts w:hint="cs"/>
          <w:rtl/>
          <w:lang w:bidi="ar-KW"/>
        </w:rPr>
        <w:t xml:space="preserve">  </w:t>
      </w:r>
      <w:r>
        <w:rPr>
          <w:rFonts w:hint="cs"/>
          <w:rtl/>
          <w:lang w:bidi="ar-KW"/>
        </w:rPr>
        <w:t>[</w:t>
      </w:r>
      <w:r>
        <w:rPr>
          <w:rFonts w:hint="cs"/>
          <w:bCs/>
          <w:rtl/>
        </w:rPr>
        <w:t xml:space="preserve"> </w:t>
      </w:r>
      <w:r w:rsidRPr="001700DF">
        <w:rPr>
          <w:bCs/>
          <w:rtl/>
        </w:rPr>
        <w:t xml:space="preserve">ما جاء في العين مضافاً إلى الله تعالى </w:t>
      </w:r>
      <w:r>
        <w:rPr>
          <w:rFonts w:hint="cs"/>
          <w:bCs/>
          <w:rtl/>
        </w:rPr>
        <w:t xml:space="preserve">] </w:t>
      </w:r>
      <w:r w:rsidRPr="001700DF">
        <w:rPr>
          <w:bCs/>
          <w:rtl/>
        </w:rPr>
        <w:t xml:space="preserve">: </w:t>
      </w:r>
      <w:r w:rsidRPr="001700DF">
        <w:rPr>
          <w:rtl/>
        </w:rPr>
        <w:t>جاءت  العين مضافةً إلى الله تعالى في خمس آيات : في سورة هود ( واصنع الفلك بأعيننا ووحينا )   وفي سورة المؤمنون ( فأوحينا إليه أن اصنع الفلك بأعيننا ووحينا)   وفي سورة طه  ( وألقيت عليك محبة مني ولتصنع على عيني )   وفي سورة الطور ( واصبر لحكم ربك فإنك بأعيننا )   وفي سورة القمر ( تجري بأعيننا )</w:t>
      </w:r>
      <w:r>
        <w:rPr>
          <w:rFonts w:hint="cs"/>
          <w:rtl/>
        </w:rPr>
        <w:t xml:space="preserve"> ،</w:t>
      </w:r>
      <w:r w:rsidRPr="001700DF">
        <w:rPr>
          <w:rtl/>
        </w:rPr>
        <w:t xml:space="preserve"> </w:t>
      </w:r>
      <w:r>
        <w:rPr>
          <w:rFonts w:hint="cs"/>
          <w:rtl/>
        </w:rPr>
        <w:t>و</w:t>
      </w:r>
      <w:r w:rsidRPr="001700DF">
        <w:rPr>
          <w:rtl/>
        </w:rPr>
        <w:t>المتدبر لآيات</w:t>
      </w:r>
      <w:r w:rsidRPr="001700DF">
        <w:t xml:space="preserve"> </w:t>
      </w:r>
      <w:r w:rsidRPr="001700DF">
        <w:rPr>
          <w:rtl/>
        </w:rPr>
        <w:t>القرآن يعلم يقينا أن العين يستعمل فيه في مجازات متعددة ، فالعين تأتي حقيقة</w:t>
      </w:r>
      <w:r w:rsidRPr="001700DF">
        <w:t xml:space="preserve"> </w:t>
      </w:r>
      <w:r w:rsidRPr="001700DF">
        <w:rPr>
          <w:rtl/>
        </w:rPr>
        <w:t>في الجارحة المعروفة الخاصة بالرؤية عند المخلوقين وهي جارية مجرى التمثيل والمجاز عن البصر والإدراك والرعاية والحفظ والرؤية والحراسة وعبر عن ذلك بالأعين لأنها آلة الرؤية والرؤية هي التى تكون بها</w:t>
      </w:r>
      <w:r w:rsidRPr="001700DF">
        <w:t xml:space="preserve"> </w:t>
      </w:r>
      <w:r w:rsidRPr="001700DF">
        <w:rPr>
          <w:rtl/>
        </w:rPr>
        <w:t>الحراسة والحفظ</w:t>
      </w:r>
      <w:r w:rsidRPr="001700DF">
        <w:t xml:space="preserve"> </w:t>
      </w:r>
      <w:r w:rsidRPr="001700DF">
        <w:rPr>
          <w:rtl/>
        </w:rPr>
        <w:t xml:space="preserve">في الغالب ، فتأتي كناية على شدة العناية والحراسة ، والوجه في حسن هذا المجاز : أن من عظمت عنايته بشيء وميله إليه ، ورغبته فيه ، كان كثير النظر إليه ، فجعل لفظ العين ـ التي هي آلة لذلك النظر ـ كناية عن شدة العناية ، فإذا جمعت العين دلت على كمال الحفظ والمبالغة فيه ، ولما اتفقت الأمة على تنزيه الله تعالى عن العين الجارحة لأنها تحمل معنى التجزؤ والتبعض والتصور وغير ذلك من سمات المخلوقين المحتاجين في النظر إلى جارحة العين والله تعالى له الأحدية والصمدية وكمال القيومية والغنى ، فهو منزه في إبصاره </w:t>
      </w:r>
      <w:r w:rsidRPr="001700DF">
        <w:rPr>
          <w:rtl/>
        </w:rPr>
        <w:lastRenderedPageBreak/>
        <w:t>للخلق ونظره إليهم من جارحة العين وغيرها بل هو السميع البصير بلا جارحة أذن أو عين ، ولهذا فقد تواترت أقوال العلماء من أصوليين وفقهاء ومحدثين ومفسرين على حمل الآيات المتعلقة بالعين على البصر والإدراك أو على الرعاية والحفظ أو على شدة</w:t>
      </w:r>
      <w:r w:rsidRPr="001700DF">
        <w:t xml:space="preserve"> </w:t>
      </w:r>
      <w:r w:rsidRPr="001700DF">
        <w:rPr>
          <w:rtl/>
        </w:rPr>
        <w:t>العناية والحراسة ، وأول من نقل عنه ذلك حبر الأمة وترجمان القرآن عبد الله ابن عباس الذي دعا له الرسول صلى الله عليه وسلم بالفقه في الدين وبعلم التأويل ، ثم تواترت أقوال الأئمة المقتدى بهم في الدين على ذلك ، وسيأتي طائفة كثيرة من أقوالهم في هذا المبحث إن شاء الله تعالى ، فقوله</w:t>
      </w:r>
      <w:r w:rsidRPr="001700DF">
        <w:t xml:space="preserve"> </w:t>
      </w:r>
      <w:r w:rsidRPr="001700DF">
        <w:rPr>
          <w:rtl/>
        </w:rPr>
        <w:t>تعالى (</w:t>
      </w:r>
      <w:r w:rsidRPr="001700DF">
        <w:t xml:space="preserve"> </w:t>
      </w:r>
      <w:r w:rsidRPr="001700DF">
        <w:rPr>
          <w:rtl/>
        </w:rPr>
        <w:t>واصنع الفلك بأعيننا ووحينا ) معناه بمرأى منا أو بحفظنا ، وقوله تعالى (وألقيت عليك محبة مني ولتصنع على عيني ) [</w:t>
      </w:r>
      <w:r w:rsidRPr="001700DF">
        <w:rPr>
          <w:b w:val="0"/>
          <w:rtl/>
        </w:rPr>
        <w:t>قال الألوسي : " وعلى عينى أي بمرأى منى وهو استعارة تمثيلية للحفظ والصون فان المصون يجعل بمرأى والصنع الإحسان قال النحاس  يقال صنعت الفرس إذا أحسنت إليه والمعنى وليفعل بك الصنيعة والإحسان وتربى بالحنو والشفقة وأنا وراعيك ومراقبك كما يراعى الرجل الشيء بعينه إذا اعتنى به [</w:t>
      </w:r>
      <w:r w:rsidRPr="001700DF">
        <w:rPr>
          <w:b w:val="0"/>
        </w:rPr>
        <w:t xml:space="preserve"> </w:t>
      </w:r>
      <w:r w:rsidRPr="001700DF">
        <w:rPr>
          <w:b w:val="0"/>
          <w:rtl/>
        </w:rPr>
        <w:t xml:space="preserve"> روح المعاني ج: 16 ص: 190]</w:t>
      </w:r>
      <w:r w:rsidRPr="001700DF">
        <w:rPr>
          <w:rtl/>
        </w:rPr>
        <w:t>] معناه أي بمرأى منى كناية عن الحفظ والصون والحنو والشفقة والرعاية والمراقبة ، وقوله تعالى (</w:t>
      </w:r>
      <w:r w:rsidRPr="001700DF">
        <w:t xml:space="preserve"> </w:t>
      </w:r>
      <w:r w:rsidRPr="001700DF">
        <w:rPr>
          <w:rtl/>
        </w:rPr>
        <w:t>واصبر لحكم ربك فإنك بأعيننا ) معناه بحفظنا إياك وحراستنا لك</w:t>
      </w:r>
      <w:r>
        <w:rPr>
          <w:rFonts w:hint="cs"/>
          <w:rtl/>
        </w:rPr>
        <w:t xml:space="preserve"> ، </w:t>
      </w:r>
      <w:r>
        <w:rPr>
          <w:rFonts w:hint="cs"/>
          <w:b w:val="0"/>
          <w:bCs/>
          <w:rtl/>
        </w:rPr>
        <w:t>و</w:t>
      </w:r>
      <w:r w:rsidRPr="001700DF">
        <w:rPr>
          <w:b w:val="0"/>
          <w:bCs/>
          <w:rtl/>
        </w:rPr>
        <w:t>الآيات التي ذكرت فيها العين مضافةً إلى الله تعالى وبيان المعنى الذي سيقت لأجله</w:t>
      </w:r>
      <w:r w:rsidRPr="001700DF">
        <w:rPr>
          <w:rtl/>
        </w:rPr>
        <w:t xml:space="preserve"> : </w:t>
      </w:r>
      <w:r w:rsidRPr="001700DF">
        <w:rPr>
          <w:bCs/>
          <w:rtl/>
        </w:rPr>
        <w:t xml:space="preserve">قوله تعالى { </w:t>
      </w:r>
      <w:r w:rsidRPr="001700DF">
        <w:rPr>
          <w:rtl/>
        </w:rPr>
        <w:t>وَاصْنَعِ الْفُلْكَ</w:t>
      </w:r>
      <w:r w:rsidRPr="001700DF">
        <w:t xml:space="preserve"> </w:t>
      </w:r>
      <w:r w:rsidRPr="001700DF">
        <w:rPr>
          <w:rtl/>
        </w:rPr>
        <w:t>بِأَعْيُنِنَا</w:t>
      </w:r>
      <w:r w:rsidRPr="001700DF">
        <w:t xml:space="preserve"> </w:t>
      </w:r>
      <w:r w:rsidRPr="001700DF">
        <w:rPr>
          <w:rtl/>
        </w:rPr>
        <w:t>وَوَحْيِنَا وَلاَ تُخَاطِبْنِي فِي الَّذِينَ</w:t>
      </w:r>
      <w:r w:rsidRPr="001700DF">
        <w:t xml:space="preserve"> </w:t>
      </w:r>
      <w:r w:rsidRPr="001700DF">
        <w:rPr>
          <w:rtl/>
        </w:rPr>
        <w:t>ظَلَمُواْ إِنَّهُم</w:t>
      </w:r>
      <w:r w:rsidRPr="001700DF">
        <w:t xml:space="preserve"> </w:t>
      </w:r>
      <w:r w:rsidRPr="001700DF">
        <w:rPr>
          <w:rtl/>
        </w:rPr>
        <w:t>مُّغْرَقُونَ }  [سورة هود/37]</w:t>
      </w:r>
      <w:r w:rsidRPr="001700DF">
        <w:rPr>
          <w:bCs/>
          <w:rtl/>
        </w:rPr>
        <w:t xml:space="preserve"> ، وقوله</w:t>
      </w:r>
      <w:r w:rsidRPr="001700DF">
        <w:rPr>
          <w:bCs/>
        </w:rPr>
        <w:t xml:space="preserve"> </w:t>
      </w:r>
      <w:r w:rsidRPr="001700DF">
        <w:rPr>
          <w:bCs/>
          <w:rtl/>
        </w:rPr>
        <w:t>تعالى (</w:t>
      </w:r>
      <w:r w:rsidRPr="001700DF">
        <w:rPr>
          <w:rtl/>
        </w:rPr>
        <w:t>فَأَوْحَيْنَا إِلَيْهِ</w:t>
      </w:r>
      <w:r w:rsidRPr="001700DF">
        <w:t xml:space="preserve"> </w:t>
      </w:r>
      <w:r w:rsidRPr="001700DF">
        <w:rPr>
          <w:rtl/>
        </w:rPr>
        <w:t>أَنِ اصْنَعِ الْفُلْكَ بِأَعْيُنِنَا وَوَحْيِنَا فَإِذَا جَاء أَمْرُنَا</w:t>
      </w:r>
      <w:r w:rsidRPr="001700DF">
        <w:t xml:space="preserve"> </w:t>
      </w:r>
      <w:r w:rsidRPr="001700DF">
        <w:rPr>
          <w:rtl/>
        </w:rPr>
        <w:t>وَفَارَ التَّنُّورُ فَاسْلُكْ فِيهَا مِن كُلٍّ زَوْجَيْنِ اثْنَيْنِ وَأَهْلَكَ</w:t>
      </w:r>
      <w:r w:rsidRPr="001700DF">
        <w:t xml:space="preserve"> </w:t>
      </w:r>
      <w:r w:rsidRPr="001700DF">
        <w:rPr>
          <w:rtl/>
        </w:rPr>
        <w:t>إِلَّا مَن سَبَقَ عَلَيْهِ الْقَوْلُ مِنْهُمْ وَلَا تُخَاطِبْنِي فِي الَّذِينَ</w:t>
      </w:r>
      <w:r w:rsidRPr="001700DF">
        <w:t xml:space="preserve"> </w:t>
      </w:r>
      <w:r w:rsidRPr="001700DF">
        <w:rPr>
          <w:rtl/>
        </w:rPr>
        <w:t xml:space="preserve">ظَلَمُوا إِنَّهُم مُّغْرَقُونَ [سورة المؤمنون/27] ، </w:t>
      </w:r>
      <w:r w:rsidRPr="001700DF">
        <w:rPr>
          <w:bCs/>
          <w:rtl/>
        </w:rPr>
        <w:t>وقوله</w:t>
      </w:r>
      <w:r w:rsidRPr="001700DF">
        <w:rPr>
          <w:bCs/>
        </w:rPr>
        <w:t xml:space="preserve"> </w:t>
      </w:r>
      <w:r w:rsidRPr="001700DF">
        <w:rPr>
          <w:bCs/>
          <w:rtl/>
        </w:rPr>
        <w:t xml:space="preserve">تعالى { </w:t>
      </w:r>
      <w:r w:rsidRPr="001700DF">
        <w:rPr>
          <w:rtl/>
        </w:rPr>
        <w:t>وَحَمَلْنَاهُ عَلَى</w:t>
      </w:r>
      <w:r w:rsidRPr="001700DF">
        <w:t xml:space="preserve"> </w:t>
      </w:r>
      <w:r w:rsidRPr="001700DF">
        <w:rPr>
          <w:rtl/>
        </w:rPr>
        <w:t>ذَاتِ أَلْوَاحٍ وَدُسُرٍ * تَجْرِي بِأَعْيُنِنَا جَزَاء لِّمَن كَانَ كُفِرَ } [ سورة القمر/13-14]</w:t>
      </w:r>
      <w:r w:rsidRPr="001700DF">
        <w:rPr>
          <w:b w:val="0"/>
          <w:bCs/>
          <w:rtl/>
        </w:rPr>
        <w:t xml:space="preserve"> ، </w:t>
      </w:r>
      <w:r w:rsidRPr="001700DF">
        <w:rPr>
          <w:bCs/>
          <w:rtl/>
        </w:rPr>
        <w:t>قال البغوي في تفسيره</w:t>
      </w:r>
      <w:r w:rsidRPr="001700DF">
        <w:rPr>
          <w:rtl/>
        </w:rPr>
        <w:t xml:space="preserve"> : " ( واصنع الفلك بأعيننا )  </w:t>
      </w:r>
      <w:r w:rsidRPr="001700DF">
        <w:rPr>
          <w:bCs/>
          <w:rtl/>
        </w:rPr>
        <w:t>قال ابن عباس</w:t>
      </w:r>
      <w:r w:rsidRPr="001700DF">
        <w:rPr>
          <w:rtl/>
        </w:rPr>
        <w:t xml:space="preserve"> : بمرأى منا  </w:t>
      </w:r>
      <w:r w:rsidRPr="001700DF">
        <w:rPr>
          <w:bCs/>
          <w:rtl/>
        </w:rPr>
        <w:t>وقال مقاتل</w:t>
      </w:r>
      <w:r w:rsidRPr="001700DF">
        <w:rPr>
          <w:rtl/>
        </w:rPr>
        <w:t xml:space="preserve"> : بعلمنا  وقيل  يحفظنا "[</w:t>
      </w:r>
      <w:r w:rsidRPr="001700DF">
        <w:rPr>
          <w:b w:val="0"/>
          <w:rtl/>
        </w:rPr>
        <w:t xml:space="preserve"> تفسير البغوي ج: 2 ص: 382</w:t>
      </w:r>
      <w:r w:rsidRPr="001700DF">
        <w:rPr>
          <w:rtl/>
        </w:rPr>
        <w:t xml:space="preserve">] أهـ ، وقال رحمه الله: "(فإنك بأعيننا ) أي بمرأى منا </w:t>
      </w:r>
      <w:r w:rsidRPr="001700DF">
        <w:rPr>
          <w:bCs/>
          <w:rtl/>
        </w:rPr>
        <w:t>قال ابن عباس</w:t>
      </w:r>
      <w:r w:rsidRPr="001700DF">
        <w:rPr>
          <w:rtl/>
        </w:rPr>
        <w:t xml:space="preserve"> : نرى ما يعمل بك </w:t>
      </w:r>
      <w:r w:rsidRPr="001700DF">
        <w:rPr>
          <w:bCs/>
          <w:rtl/>
        </w:rPr>
        <w:t>وقال الزجاج</w:t>
      </w:r>
      <w:r w:rsidRPr="001700DF">
        <w:rPr>
          <w:rtl/>
        </w:rPr>
        <w:t xml:space="preserve"> : معناه أنك بحيث نراك ونحفظك فلا يصلون إلى مكروهك " [</w:t>
      </w:r>
      <w:r w:rsidRPr="001700DF">
        <w:rPr>
          <w:b w:val="0"/>
          <w:rtl/>
        </w:rPr>
        <w:t xml:space="preserve"> تفسير البغوي ج: 4 ص: 243</w:t>
      </w:r>
      <w:r w:rsidRPr="001700DF">
        <w:rPr>
          <w:rtl/>
        </w:rPr>
        <w:t xml:space="preserve">] أهـ ، </w:t>
      </w:r>
      <w:r w:rsidRPr="001700DF">
        <w:rPr>
          <w:bCs/>
          <w:rtl/>
        </w:rPr>
        <w:t>وقال ابن الجوزي في زاد المسير</w:t>
      </w:r>
      <w:r w:rsidRPr="001700DF">
        <w:rPr>
          <w:rtl/>
        </w:rPr>
        <w:t xml:space="preserve"> : " وفي قوله  بأعيننا  ثلاثة أقوال أحدها بمرأى منا </w:t>
      </w:r>
      <w:r w:rsidRPr="001700DF">
        <w:rPr>
          <w:bCs/>
          <w:rtl/>
        </w:rPr>
        <w:t>قاله ابن عباس</w:t>
      </w:r>
      <w:r w:rsidRPr="001700DF">
        <w:rPr>
          <w:rtl/>
        </w:rPr>
        <w:t xml:space="preserve"> والثاني بحفظنا </w:t>
      </w:r>
      <w:r w:rsidRPr="001700DF">
        <w:rPr>
          <w:bCs/>
          <w:rtl/>
        </w:rPr>
        <w:t>قاله الربيع</w:t>
      </w:r>
      <w:r w:rsidRPr="001700DF">
        <w:rPr>
          <w:rtl/>
        </w:rPr>
        <w:t xml:space="preserve">   والثالث بعلمنا </w:t>
      </w:r>
      <w:r w:rsidRPr="001700DF">
        <w:rPr>
          <w:bCs/>
          <w:rtl/>
        </w:rPr>
        <w:t>قاله مقاتل</w:t>
      </w:r>
      <w:r w:rsidRPr="001700DF">
        <w:rPr>
          <w:rtl/>
        </w:rPr>
        <w:t xml:space="preserve"> قال ابن الأنباري إ نما جمع على مذهب العرب في إيقاعها الجمع على الواحد تقول خرجنا إلى البصرة في السفن وإنما جمع لأن من عادة الملك أن يقول أمرنا ونهينا " [</w:t>
      </w:r>
      <w:r w:rsidRPr="001700DF">
        <w:rPr>
          <w:b w:val="0"/>
          <w:rtl/>
        </w:rPr>
        <w:t>زاد المسير ج: 4 ص: 101</w:t>
      </w:r>
      <w:r w:rsidRPr="001700DF">
        <w:rPr>
          <w:rtl/>
        </w:rPr>
        <w:t xml:space="preserve">] أهـ ، </w:t>
      </w:r>
      <w:r w:rsidRPr="001700DF">
        <w:rPr>
          <w:bCs/>
          <w:rtl/>
        </w:rPr>
        <w:t>وقال الواحدي</w:t>
      </w:r>
      <w:r w:rsidRPr="001700DF">
        <w:rPr>
          <w:rtl/>
        </w:rPr>
        <w:t xml:space="preserve"> : " واصنع الفلك   بأعيننا   بمرأى منا وتأويله بحفظنا إياك حفظ من يراك ويملك دفع السوء عنك " [</w:t>
      </w:r>
      <w:r w:rsidRPr="001700DF">
        <w:rPr>
          <w:b w:val="0"/>
          <w:rtl/>
        </w:rPr>
        <w:t xml:space="preserve">تفسير الواحدي ج: 1 ص: </w:t>
      </w:r>
      <w:r w:rsidRPr="001700DF">
        <w:rPr>
          <w:b w:val="0"/>
          <w:rtl/>
        </w:rPr>
        <w:lastRenderedPageBreak/>
        <w:t>520</w:t>
      </w:r>
      <w:r w:rsidRPr="001700DF">
        <w:rPr>
          <w:rtl/>
        </w:rPr>
        <w:t xml:space="preserve">] أهـ ، </w:t>
      </w:r>
      <w:r w:rsidRPr="001700DF">
        <w:rPr>
          <w:bCs/>
          <w:rtl/>
        </w:rPr>
        <w:t>وقال الثعالبي</w:t>
      </w:r>
      <w:r w:rsidRPr="001700DF">
        <w:rPr>
          <w:rtl/>
        </w:rPr>
        <w:t xml:space="preserve"> : " وقوله تعالى تجري   بأعيننا   معناه بحفظنا وتحت نظر منا" [</w:t>
      </w:r>
      <w:r w:rsidRPr="001700DF">
        <w:rPr>
          <w:b w:val="0"/>
          <w:rtl/>
        </w:rPr>
        <w:t>تفسير الثعالبي ج: 4 ص: 235</w:t>
      </w:r>
      <w:r w:rsidRPr="001700DF">
        <w:rPr>
          <w:rtl/>
        </w:rPr>
        <w:t>] أهـ ، وقال الجصاص في أحكام القرآن : " واصنع الفلك بأعيننا ووحينا يعني بحيث نراها فكأنها ترى بأعين على طريق البلاغة والمعنى بحفظنا إياك " [</w:t>
      </w:r>
      <w:r w:rsidRPr="001700DF">
        <w:rPr>
          <w:b w:val="0"/>
          <w:rtl/>
        </w:rPr>
        <w:t>أحكام القرآن</w:t>
      </w:r>
      <w:r w:rsidRPr="001700DF">
        <w:rPr>
          <w:b w:val="0"/>
        </w:rPr>
        <w:t xml:space="preserve"> </w:t>
      </w:r>
      <w:r w:rsidRPr="001700DF">
        <w:rPr>
          <w:b w:val="0"/>
          <w:rtl/>
        </w:rPr>
        <w:t>للجصاص ج: 4 ص: 377</w:t>
      </w:r>
      <w:r w:rsidRPr="001700DF">
        <w:rPr>
          <w:rtl/>
        </w:rPr>
        <w:t xml:space="preserve">] أهـ ، </w:t>
      </w:r>
      <w:r w:rsidRPr="001700DF">
        <w:rPr>
          <w:bCs/>
          <w:rtl/>
        </w:rPr>
        <w:t>وقال النسفي</w:t>
      </w:r>
      <w:r w:rsidRPr="001700DF">
        <w:rPr>
          <w:rtl/>
        </w:rPr>
        <w:t xml:space="preserve"> : "  تجرى بأعيننا بمرأى منا أو بحفظنا ، أو ( بأعيننا ) حال من الضمير في تجرى أي محفوظة بنا " [</w:t>
      </w:r>
      <w:r w:rsidRPr="001700DF">
        <w:rPr>
          <w:b w:val="0"/>
          <w:rtl/>
        </w:rPr>
        <w:t>تفسير النسفي ج: 4 ص: 195</w:t>
      </w:r>
      <w:r w:rsidRPr="001700DF">
        <w:rPr>
          <w:rtl/>
        </w:rPr>
        <w:t xml:space="preserve">] أهـ ، </w:t>
      </w:r>
      <w:r w:rsidRPr="001700DF">
        <w:rPr>
          <w:bCs/>
          <w:rtl/>
        </w:rPr>
        <w:t>وقال الشوكاني</w:t>
      </w:r>
      <w:r w:rsidRPr="001700DF">
        <w:rPr>
          <w:rtl/>
        </w:rPr>
        <w:t xml:space="preserve"> : " واصنع الفلك   بأعيننا   ووحينا أي اعمل السفينة متلبسا بأعيننا </w:t>
      </w:r>
      <w:r>
        <w:rPr>
          <w:rFonts w:hint="cs"/>
          <w:rtl/>
        </w:rPr>
        <w:t>: أ</w:t>
      </w:r>
      <w:r w:rsidRPr="001700DF">
        <w:rPr>
          <w:rtl/>
        </w:rPr>
        <w:t xml:space="preserve">ي بمرأى منا والمراد بحراستنا لك وحفظنا لك وعبر عن ذلك بالأعين لأنها آلة الرؤية والرؤية </w:t>
      </w:r>
      <w:r w:rsidRPr="001700DF">
        <w:rPr>
          <w:rFonts w:hint="cs"/>
          <w:rtl/>
        </w:rPr>
        <w:t>هي</w:t>
      </w:r>
      <w:r w:rsidRPr="001700DF">
        <w:rPr>
          <w:rtl/>
        </w:rPr>
        <w:t xml:space="preserve"> </w:t>
      </w:r>
      <w:r w:rsidRPr="001700DF">
        <w:rPr>
          <w:rFonts w:hint="cs"/>
          <w:rtl/>
        </w:rPr>
        <w:t>التي</w:t>
      </w:r>
      <w:r w:rsidRPr="001700DF">
        <w:rPr>
          <w:rtl/>
        </w:rPr>
        <w:t xml:space="preserve"> تكون بها الحراسة والحفظ في الغالب وجمع الأعين للتعظيم لا للتكثير وقيل المعنى   بأعيننا   أي بأعين ملائكتنا الذين جعلناهم عيونا على حفظك وقيل   بأعيننا   بعلمنا وقيل بأمرنا " [</w:t>
      </w:r>
      <w:r w:rsidRPr="001700DF">
        <w:rPr>
          <w:b w:val="0"/>
          <w:rtl/>
        </w:rPr>
        <w:t xml:space="preserve"> فتح القدير ج: 2 ص: 497</w:t>
      </w:r>
      <w:r w:rsidRPr="001700DF">
        <w:rPr>
          <w:rtl/>
        </w:rPr>
        <w:t xml:space="preserve">] أهـ ، </w:t>
      </w:r>
      <w:r w:rsidRPr="001700DF">
        <w:rPr>
          <w:bCs/>
          <w:rtl/>
        </w:rPr>
        <w:t>وقال رحمه الله</w:t>
      </w:r>
      <w:r w:rsidRPr="001700DF">
        <w:rPr>
          <w:rtl/>
        </w:rPr>
        <w:t xml:space="preserve"> : " بأعيننا   أي بمرأى ومنظر منا وفي حفظنا وحمايتنا فلا تبال بهم قال الزجاج إنك بحيث نراك ونحفظك ونرعاك " [</w:t>
      </w:r>
      <w:r w:rsidRPr="001700DF">
        <w:rPr>
          <w:b w:val="0"/>
          <w:rtl/>
        </w:rPr>
        <w:t>فتح القدير ج: 5 ص: 102</w:t>
      </w:r>
      <w:r w:rsidRPr="001700DF">
        <w:rPr>
          <w:rtl/>
        </w:rPr>
        <w:t xml:space="preserve">] أهـ ، </w:t>
      </w:r>
      <w:r w:rsidRPr="001700DF">
        <w:rPr>
          <w:bCs/>
          <w:rtl/>
        </w:rPr>
        <w:t>وقال رحمه الله</w:t>
      </w:r>
      <w:r w:rsidRPr="001700DF">
        <w:rPr>
          <w:rtl/>
        </w:rPr>
        <w:t xml:space="preserve"> : " بأعيننا   أي بمنظر ومرأي منا وحفظ لها كما في قوله واصنع الفلك   بأعيننا " [</w:t>
      </w:r>
      <w:r w:rsidRPr="001700DF">
        <w:rPr>
          <w:b w:val="0"/>
          <w:rtl/>
        </w:rPr>
        <w:t>فتح القدير ج: 5 ص: 123</w:t>
      </w:r>
      <w:r w:rsidRPr="001700DF">
        <w:rPr>
          <w:rtl/>
        </w:rPr>
        <w:t xml:space="preserve">] أهـ  ، </w:t>
      </w:r>
      <w:r w:rsidRPr="001700DF">
        <w:rPr>
          <w:bCs/>
          <w:rtl/>
        </w:rPr>
        <w:t>وقال البيضاوي</w:t>
      </w:r>
      <w:r w:rsidRPr="001700DF">
        <w:rPr>
          <w:rtl/>
        </w:rPr>
        <w:t xml:space="preserve"> : " واصنع الفلك   بأعيننا   ملتبسا   بأعيننا   عبر بكثرة آلة الحس الذي يحفظ به الشيء ويراعى عن الاختلال والزيغ عن المبالغة في الحفظ والرعاية على طريق التمثيل " [</w:t>
      </w:r>
      <w:r w:rsidRPr="001700DF">
        <w:rPr>
          <w:b w:val="0"/>
          <w:rtl/>
        </w:rPr>
        <w:t>تفسير البيضاوي ج: 3 ص: 233</w:t>
      </w:r>
      <w:r w:rsidRPr="001700DF">
        <w:rPr>
          <w:rtl/>
        </w:rPr>
        <w:t xml:space="preserve">] أهـ ، </w:t>
      </w:r>
      <w:r w:rsidRPr="001700DF">
        <w:rPr>
          <w:bCs/>
          <w:rtl/>
        </w:rPr>
        <w:t>وقال رحمه الله</w:t>
      </w:r>
      <w:r w:rsidRPr="001700DF">
        <w:rPr>
          <w:rtl/>
        </w:rPr>
        <w:t xml:space="preserve"> : " ( أن اصنع الفلك بأعيننا )  بحفظنا نحفظه أن تخطئ فيه أو يفسده عليك مفسد " [</w:t>
      </w:r>
      <w:r w:rsidRPr="001700DF">
        <w:rPr>
          <w:b w:val="0"/>
          <w:rtl/>
        </w:rPr>
        <w:t>تفسير البيضاوي ج: 4 ص: 152</w:t>
      </w:r>
      <w:r w:rsidRPr="001700DF">
        <w:rPr>
          <w:rtl/>
        </w:rPr>
        <w:t xml:space="preserve">] أهـ ، </w:t>
      </w:r>
      <w:r w:rsidRPr="001700DF">
        <w:rPr>
          <w:bCs/>
          <w:rtl/>
        </w:rPr>
        <w:t>وجاء في تفسير الجلالين</w:t>
      </w:r>
      <w:r w:rsidRPr="001700DF">
        <w:rPr>
          <w:rtl/>
        </w:rPr>
        <w:t xml:space="preserve"> : " بأعيننا بمرأى منا وحفظنا " [</w:t>
      </w:r>
      <w:r w:rsidRPr="001700DF">
        <w:rPr>
          <w:b w:val="0"/>
          <w:rtl/>
        </w:rPr>
        <w:t xml:space="preserve"> تفسير الجلالين ج: 1 ص: 448</w:t>
      </w:r>
      <w:r w:rsidRPr="001700DF">
        <w:rPr>
          <w:rtl/>
        </w:rPr>
        <w:t xml:space="preserve">] أهـ ، </w:t>
      </w:r>
      <w:r w:rsidRPr="001700DF">
        <w:rPr>
          <w:bCs/>
          <w:rtl/>
        </w:rPr>
        <w:t>وقال الألوسي</w:t>
      </w:r>
      <w:r w:rsidRPr="001700DF">
        <w:rPr>
          <w:rtl/>
        </w:rPr>
        <w:t xml:space="preserve"> : " والأعين حقيقة في الجارحة وهي جارية مجرى التمثيل كأن لله سبحانه أعينا تكلؤه من تعدي الكفرة ..والجمع للمبالغة ..وقيل  إن ملابسة العين كناية عن الحفظ وملابسة الأعين لمكان الجمع كناية عن كمال الحفظ والمبالغة فيه ونظير ذلك بسط اليد وبسط اليدين فإن الأول كناية عن الجود والثاني عن المبالغة فيه " [</w:t>
      </w:r>
      <w:r w:rsidRPr="001700DF">
        <w:rPr>
          <w:b w:val="0"/>
          <w:rtl/>
        </w:rPr>
        <w:t>روح المعاني ج: 12 ص: 49</w:t>
      </w:r>
      <w:r w:rsidRPr="001700DF">
        <w:rPr>
          <w:rtl/>
        </w:rPr>
        <w:t xml:space="preserve">] أهـ ، </w:t>
      </w:r>
      <w:r w:rsidRPr="001700DF">
        <w:rPr>
          <w:bCs/>
          <w:rtl/>
        </w:rPr>
        <w:t>وقال رحمه الله</w:t>
      </w:r>
      <w:r w:rsidRPr="001700DF">
        <w:rPr>
          <w:rtl/>
        </w:rPr>
        <w:t xml:space="preserve"> : "  فإنك بأعيننا في إفادة العناية والحفظ "[</w:t>
      </w:r>
      <w:r w:rsidRPr="001700DF">
        <w:rPr>
          <w:b w:val="0"/>
          <w:rtl/>
        </w:rPr>
        <w:t xml:space="preserve"> روح المعاني ج: 17 ص: 74</w:t>
      </w:r>
      <w:r w:rsidRPr="001700DF">
        <w:rPr>
          <w:rtl/>
        </w:rPr>
        <w:t xml:space="preserve">] أهـ ، </w:t>
      </w:r>
      <w:r w:rsidRPr="001700DF">
        <w:rPr>
          <w:bCs/>
          <w:rtl/>
        </w:rPr>
        <w:t>وقال رحمه الله</w:t>
      </w:r>
      <w:r w:rsidRPr="001700DF">
        <w:rPr>
          <w:rtl/>
        </w:rPr>
        <w:t xml:space="preserve"> : " فإنك بأعيننا أي في حفظنا وحراستنا فالعين مجاز عن الحفظ ويتجوز بها أيضا عن الحافظ وهو مجاز مشهور وفي الكشاف هو مثل أي بحيث نراك ونكلؤك وجمع العين هنا لإضافته إلى ضمير الجمع ووحد في طه لإضافته إلى ضمير الواحد ولوح الزمخشري في سورة المؤمنين إلى أن فائدة الجمع للدلالة على المبالغة في الحفظ كأن معه من الله تعالى حفاظا يلكؤونه بأعينهم " [</w:t>
      </w:r>
      <w:r w:rsidRPr="001700DF">
        <w:rPr>
          <w:b w:val="0"/>
          <w:rtl/>
        </w:rPr>
        <w:t xml:space="preserve"> روح المعاني ج: 27 ص: </w:t>
      </w:r>
      <w:r w:rsidRPr="001700DF">
        <w:rPr>
          <w:b w:val="0"/>
          <w:rtl/>
        </w:rPr>
        <w:lastRenderedPageBreak/>
        <w:t>40</w:t>
      </w:r>
      <w:r w:rsidRPr="001700DF">
        <w:rPr>
          <w:rtl/>
        </w:rPr>
        <w:t>] أهـ</w:t>
      </w:r>
      <w:r w:rsidRPr="001700DF">
        <w:rPr>
          <w:rtl/>
          <w:lang w:bidi="ar-KW"/>
        </w:rPr>
        <w:t xml:space="preserve"> ، </w:t>
      </w:r>
      <w:r w:rsidRPr="001700DF">
        <w:rPr>
          <w:bCs/>
          <w:rtl/>
        </w:rPr>
        <w:t xml:space="preserve">وقال </w:t>
      </w:r>
      <w:r w:rsidRPr="001700DF">
        <w:rPr>
          <w:rtl/>
        </w:rPr>
        <w:t>: "  تجري بأعيننا بمرأى منا وكني به عن الحفظ " [</w:t>
      </w:r>
      <w:r w:rsidRPr="001700DF">
        <w:rPr>
          <w:b w:val="0"/>
          <w:rtl/>
        </w:rPr>
        <w:t>روح المعاني ج: 27 ص: 83</w:t>
      </w:r>
      <w:r w:rsidRPr="001700DF">
        <w:rPr>
          <w:rtl/>
        </w:rPr>
        <w:t xml:space="preserve">] أهـ ، </w:t>
      </w:r>
      <w:r w:rsidRPr="001700DF">
        <w:rPr>
          <w:bCs/>
          <w:rtl/>
        </w:rPr>
        <w:t>وقال الكرماني</w:t>
      </w:r>
      <w:r w:rsidRPr="001700DF">
        <w:rPr>
          <w:rtl/>
        </w:rPr>
        <w:t xml:space="preserve"> : " ( تجري بأعيننا ) أي بمرأى منا وهو محمول على الحفظ إذن لدليل مانع عن إرادة العضو ، وأما الجمع فهو للتعظيم " [</w:t>
      </w:r>
      <w:r w:rsidRPr="001700DF">
        <w:rPr>
          <w:b w:val="0"/>
          <w:rtl/>
        </w:rPr>
        <w:t>شرح الكرماني على البخاري ج :25ص116</w:t>
      </w:r>
      <w:r w:rsidRPr="001700DF">
        <w:rPr>
          <w:rtl/>
        </w:rPr>
        <w:t>] أهـ</w:t>
      </w:r>
      <w:r>
        <w:rPr>
          <w:rFonts w:hint="cs"/>
          <w:rtl/>
        </w:rPr>
        <w:t xml:space="preserve"> ، و</w:t>
      </w:r>
      <w:r w:rsidRPr="001700DF">
        <w:rPr>
          <w:bCs/>
          <w:rtl/>
        </w:rPr>
        <w:t>قوله</w:t>
      </w:r>
      <w:r w:rsidRPr="001700DF">
        <w:rPr>
          <w:bCs/>
        </w:rPr>
        <w:t xml:space="preserve"> </w:t>
      </w:r>
      <w:r w:rsidRPr="001700DF">
        <w:rPr>
          <w:bCs/>
          <w:rtl/>
        </w:rPr>
        <w:t>تعالى { وَاصْبِرْ لِحُكْمِ</w:t>
      </w:r>
      <w:r w:rsidRPr="001700DF">
        <w:rPr>
          <w:bCs/>
        </w:rPr>
        <w:t xml:space="preserve"> </w:t>
      </w:r>
      <w:r w:rsidRPr="001700DF">
        <w:rPr>
          <w:bCs/>
          <w:rtl/>
        </w:rPr>
        <w:t>رَبِّكَ فَإِنَّكَ</w:t>
      </w:r>
      <w:r w:rsidRPr="001700DF">
        <w:rPr>
          <w:bCs/>
        </w:rPr>
        <w:t xml:space="preserve"> </w:t>
      </w:r>
      <w:r w:rsidRPr="001700DF">
        <w:rPr>
          <w:bCs/>
          <w:rtl/>
        </w:rPr>
        <w:t>بِأَعْيُنِنَا وَسَبِّحْ</w:t>
      </w:r>
      <w:r w:rsidRPr="001700DF">
        <w:rPr>
          <w:bCs/>
        </w:rPr>
        <w:t xml:space="preserve"> </w:t>
      </w:r>
      <w:r w:rsidRPr="001700DF">
        <w:rPr>
          <w:bCs/>
          <w:rtl/>
        </w:rPr>
        <w:t>بِحَمْدِ رَبِّكَ حِينَ</w:t>
      </w:r>
      <w:r w:rsidRPr="001700DF">
        <w:rPr>
          <w:bCs/>
        </w:rPr>
        <w:t xml:space="preserve"> </w:t>
      </w:r>
      <w:r w:rsidRPr="001700DF">
        <w:rPr>
          <w:bCs/>
          <w:rtl/>
        </w:rPr>
        <w:t xml:space="preserve">تَقُومُ } </w:t>
      </w:r>
      <w:r w:rsidRPr="001700DF">
        <w:rPr>
          <w:rtl/>
        </w:rPr>
        <w:t xml:space="preserve">[ سورة الطور: 48] : </w:t>
      </w:r>
      <w:r w:rsidRPr="001700DF">
        <w:rPr>
          <w:bCs/>
          <w:rtl/>
        </w:rPr>
        <w:t>قال البغوي</w:t>
      </w:r>
      <w:r w:rsidRPr="001700DF">
        <w:rPr>
          <w:rtl/>
        </w:rPr>
        <w:t xml:space="preserve"> : "  فإنك   بأعيننا   أي بمرأى منا </w:t>
      </w:r>
      <w:r w:rsidRPr="001700DF">
        <w:rPr>
          <w:bCs/>
          <w:rtl/>
        </w:rPr>
        <w:t>قال ابن عباس</w:t>
      </w:r>
      <w:r w:rsidRPr="001700DF">
        <w:rPr>
          <w:rtl/>
        </w:rPr>
        <w:t xml:space="preserve"> نرى ما يعمل بك وقال </w:t>
      </w:r>
      <w:r w:rsidRPr="001700DF">
        <w:rPr>
          <w:bCs/>
          <w:rtl/>
        </w:rPr>
        <w:t xml:space="preserve">الزجاج </w:t>
      </w:r>
      <w:r w:rsidRPr="001700DF">
        <w:rPr>
          <w:rtl/>
        </w:rPr>
        <w:t>معناه أنك بحيث نراك ونحفظك فلا يصلون إلى مكروهك " [</w:t>
      </w:r>
      <w:r w:rsidRPr="001700DF">
        <w:rPr>
          <w:b w:val="0"/>
          <w:rtl/>
        </w:rPr>
        <w:t>تفسير البغوي ج: 4 ص: 243</w:t>
      </w:r>
      <w:r w:rsidRPr="001700DF">
        <w:rPr>
          <w:rtl/>
        </w:rPr>
        <w:t xml:space="preserve">] أهـ ، </w:t>
      </w:r>
      <w:r w:rsidRPr="001700DF">
        <w:rPr>
          <w:bCs/>
          <w:rtl/>
        </w:rPr>
        <w:t>وقال القرطبي</w:t>
      </w:r>
      <w:r w:rsidRPr="001700DF">
        <w:rPr>
          <w:rtl/>
        </w:rPr>
        <w:t xml:space="preserve"> : "  ( بأعيننا ) أي بمرأى منا وحيث نراك وقال </w:t>
      </w:r>
      <w:r w:rsidRPr="001700DF">
        <w:rPr>
          <w:bCs/>
          <w:rtl/>
        </w:rPr>
        <w:t>الربيع بن أنس</w:t>
      </w:r>
      <w:r w:rsidRPr="001700DF">
        <w:rPr>
          <w:rtl/>
        </w:rPr>
        <w:t xml:space="preserve">  بحفظنا إياك حفظ من يراك </w:t>
      </w:r>
      <w:r w:rsidRPr="001700DF">
        <w:rPr>
          <w:bCs/>
          <w:rtl/>
        </w:rPr>
        <w:t xml:space="preserve">وقال ابن عباس </w:t>
      </w:r>
      <w:r w:rsidRPr="001700DF">
        <w:rPr>
          <w:rtl/>
        </w:rPr>
        <w:t xml:space="preserve">رضي الله عنهما  بحراستنا والمعنى واحد فعبر عن الرؤية بالأعين لأن الرؤية تكون بها ويكون جمع الأعين للعظمة لا للتكثير كما قال تعالى فنعم القادرون فنعم الماهدون وإنا لموسعون وقد يرجع معنى الأعين في هذه وغيرها إلى معنى عين كما قال ولتصنع على عيني وذلك كله عبارة عن الإدراك والإحاطة وهو سبحانه منزه عن الحواس والتشبيه والتكييف لا رب غيره وقيل  المعنى  (بأعيننا)   أي بأعين ملائكتنا الذين جعلناهم عيونا على حفظك ومعونتك فيكون الجمع على هذا التكثير على بابه وقيل ( بأعيننا )  أي بعلمنا قاله مقاتل  </w:t>
      </w:r>
      <w:r w:rsidRPr="001700DF">
        <w:rPr>
          <w:bCs/>
          <w:rtl/>
        </w:rPr>
        <w:t>وقال الضحاك وسفيان</w:t>
      </w:r>
      <w:r w:rsidRPr="001700DF">
        <w:rPr>
          <w:rtl/>
        </w:rPr>
        <w:t xml:space="preserve"> : ( بأعيننا )  بأمرنا وقيل  بوحينا وقيل  بمعونتنا لك على صنعها ووحينا أي على ما أوحينا إليك من صنعته "[</w:t>
      </w:r>
      <w:r w:rsidRPr="001700DF">
        <w:rPr>
          <w:b w:val="0"/>
          <w:rtl/>
        </w:rPr>
        <w:t xml:space="preserve"> تفسير القرطبي ج: 9 ص: 30</w:t>
      </w:r>
      <w:r w:rsidRPr="001700DF">
        <w:rPr>
          <w:rtl/>
        </w:rPr>
        <w:t xml:space="preserve">] أهـ ، </w:t>
      </w:r>
      <w:r w:rsidRPr="001700DF">
        <w:rPr>
          <w:bCs/>
          <w:rtl/>
        </w:rPr>
        <w:t>وقال رحمه الله</w:t>
      </w:r>
      <w:r w:rsidRPr="001700DF">
        <w:rPr>
          <w:rtl/>
        </w:rPr>
        <w:t xml:space="preserve"> : " قوله تعالى  ( فإنك بأعيننا )  أي بمرأى ومنظر منا نرى ونسمع ما تقول وتفعل وقيل  بحيث نراك ونحفظك ونحوطك ونحرسك ونرعاك والمعنى واحد ومنه قوله تعالى لموسى عليه السلام  ( ولتصنع على عيني ) أي بحفظي وحراستي "[</w:t>
      </w:r>
      <w:r w:rsidRPr="001700DF">
        <w:rPr>
          <w:b w:val="0"/>
          <w:rtl/>
        </w:rPr>
        <w:t xml:space="preserve"> تفسير القرطبي ج: 17 ص: 78</w:t>
      </w:r>
      <w:r w:rsidRPr="001700DF">
        <w:rPr>
          <w:rtl/>
        </w:rPr>
        <w:t xml:space="preserve">] أهـ ، </w:t>
      </w:r>
      <w:r w:rsidRPr="001700DF">
        <w:rPr>
          <w:bCs/>
          <w:rtl/>
        </w:rPr>
        <w:t>وقال ابن كثير</w:t>
      </w:r>
      <w:r w:rsidRPr="001700DF">
        <w:rPr>
          <w:rtl/>
        </w:rPr>
        <w:t xml:space="preserve"> : "  ( بأعيننا )  أي بمرأى منا " [</w:t>
      </w:r>
      <w:r w:rsidRPr="001700DF">
        <w:rPr>
          <w:b w:val="0"/>
          <w:rtl/>
        </w:rPr>
        <w:t>تفسير ابن كثير ج: 2 ص: 445</w:t>
      </w:r>
      <w:r w:rsidRPr="001700DF">
        <w:rPr>
          <w:rtl/>
        </w:rPr>
        <w:t>] أهـ ، وقال رحمه الله : " وقوله تجري   بأعيننا   أي بأمرنا بمرأى منا وتحت حفظنا وكلاءتنا " [</w:t>
      </w:r>
      <w:r w:rsidRPr="001700DF">
        <w:rPr>
          <w:b w:val="0"/>
          <w:rtl/>
        </w:rPr>
        <w:t>تفسير ابن كثير ج: 4 ص: 265</w:t>
      </w:r>
      <w:r w:rsidRPr="001700DF">
        <w:rPr>
          <w:rtl/>
        </w:rPr>
        <w:t xml:space="preserve">] أهـ ، </w:t>
      </w:r>
      <w:r w:rsidRPr="001700DF">
        <w:rPr>
          <w:bCs/>
          <w:rtl/>
        </w:rPr>
        <w:t>وقال الزركشي في البرهان</w:t>
      </w:r>
      <w:r w:rsidRPr="001700DF">
        <w:rPr>
          <w:rtl/>
        </w:rPr>
        <w:t xml:space="preserve"> : "  فكأنه سبحانه يقول ولتصنع على أمن لا تحت خوف وذكر العين لتضمنها معنى الرعاية والكلأ وأما قوله ( تجري بأعيننا )  ( واصنع الفلك بأعيننا ) فإنه إنما يريد في رعاية منا وحفظ ولا يريد إبداء شيء ولا إظهاره بعد كتم " [</w:t>
      </w:r>
      <w:r w:rsidRPr="001700DF">
        <w:rPr>
          <w:b w:val="0"/>
          <w:rtl/>
        </w:rPr>
        <w:t xml:space="preserve"> البرهان في علوم القرآن ج: 2 ص: 87</w:t>
      </w:r>
      <w:r w:rsidRPr="001700DF">
        <w:rPr>
          <w:rtl/>
        </w:rPr>
        <w:t xml:space="preserve">] أهـ ، </w:t>
      </w:r>
      <w:r w:rsidRPr="001700DF">
        <w:rPr>
          <w:bCs/>
          <w:rtl/>
        </w:rPr>
        <w:t>وقال رحمه الله</w:t>
      </w:r>
      <w:r w:rsidRPr="001700DF">
        <w:rPr>
          <w:rtl/>
        </w:rPr>
        <w:t xml:space="preserve"> : " ومنها جعل الشيء للشيء وليس له من طريق الأدعاء والاحاطة به نافعة في آيات الصفات كقوله تعالى ( تجري بأعيننا ) وقوله ( والأرض جميعا قبضته يوم القيامة والسموات مطويات بيمينه )  ويسمى التخييل قال الزمخشري ولا تجد بابا في علم البيان أدق ولا أعون في تعاطي </w:t>
      </w:r>
      <w:r w:rsidRPr="001700DF">
        <w:rPr>
          <w:rtl/>
        </w:rPr>
        <w:lastRenderedPageBreak/>
        <w:t>المشبهات منه " [</w:t>
      </w:r>
      <w:r w:rsidRPr="001700DF">
        <w:rPr>
          <w:b w:val="0"/>
          <w:rtl/>
        </w:rPr>
        <w:t>البرهان في علوم القرآن ج: 3 ص: 440</w:t>
      </w:r>
      <w:r w:rsidRPr="001700DF">
        <w:rPr>
          <w:rtl/>
        </w:rPr>
        <w:t xml:space="preserve">] أهـ ، </w:t>
      </w:r>
      <w:r w:rsidRPr="001700DF">
        <w:rPr>
          <w:bCs/>
          <w:rtl/>
        </w:rPr>
        <w:t>وقال الثعالبي</w:t>
      </w:r>
      <w:r w:rsidRPr="001700DF">
        <w:rPr>
          <w:rtl/>
        </w:rPr>
        <w:t xml:space="preserve"> : "  وقوله   بأعيننا   يمكن أن يريد بمرأى منا فيكون عبارة عن الإدراك والرعاية والحفظ ويكون جمع الأعين للعظمة لا للتكثير كما قال عز من قائل فنعم القادرون والعقيدة أنه تعالى منزه عن الحواس والتشبيه والتكييف لا رب غيره ويحتمل قوله   بأعيننا   أي بملائكتنا " [</w:t>
      </w:r>
      <w:r w:rsidRPr="001700DF">
        <w:rPr>
          <w:b w:val="0"/>
          <w:rtl/>
        </w:rPr>
        <w:t xml:space="preserve"> تفسير الثعالبي ج: 2 ص: 204</w:t>
      </w:r>
      <w:r w:rsidRPr="001700DF">
        <w:rPr>
          <w:rtl/>
        </w:rPr>
        <w:t xml:space="preserve">] أهـ ، </w:t>
      </w:r>
      <w:r w:rsidRPr="001700DF">
        <w:rPr>
          <w:bCs/>
          <w:rtl/>
        </w:rPr>
        <w:t>وقال أبو السعود</w:t>
      </w:r>
      <w:r w:rsidRPr="001700DF">
        <w:rPr>
          <w:rtl/>
        </w:rPr>
        <w:t xml:space="preserve"> : "  بأعيننا   ملتبسا بحفظنا وكلاءتنا كأن معه عليه السلام منه عز وعلا حفاظا وحراسا يكلئونه بأعينهم من التعدي " [</w:t>
      </w:r>
      <w:r w:rsidRPr="001700DF">
        <w:rPr>
          <w:b w:val="0"/>
          <w:rtl/>
        </w:rPr>
        <w:t>تفسير أبي السعود ج: 6 ص: 131</w:t>
      </w:r>
      <w:r w:rsidRPr="001700DF">
        <w:rPr>
          <w:rtl/>
        </w:rPr>
        <w:t xml:space="preserve">] أهـ ، </w:t>
      </w:r>
      <w:r w:rsidRPr="001700DF">
        <w:rPr>
          <w:bCs/>
          <w:rtl/>
        </w:rPr>
        <w:t>وقال رحمه الله</w:t>
      </w:r>
      <w:r w:rsidRPr="001700DF">
        <w:rPr>
          <w:rtl/>
        </w:rPr>
        <w:t xml:space="preserve"> : "  فإنك   بأعيننا   أى في حفظنا وحمايتنا بحيث نراقبك ونكلؤك وجمع العين لجمع الضمير والإيذان بغاية الاعتناء بالحفظ " [</w:t>
      </w:r>
      <w:r w:rsidRPr="001700DF">
        <w:rPr>
          <w:b w:val="0"/>
          <w:rtl/>
        </w:rPr>
        <w:t xml:space="preserve"> تفسير أبي السعود ج: 8 ص: 153</w:t>
      </w:r>
      <w:r w:rsidRPr="001700DF">
        <w:rPr>
          <w:rtl/>
        </w:rPr>
        <w:t xml:space="preserve">] أهـ ، </w:t>
      </w:r>
      <w:r w:rsidRPr="001700DF">
        <w:rPr>
          <w:bCs/>
          <w:rtl/>
        </w:rPr>
        <w:t>وقال الشوكاني</w:t>
      </w:r>
      <w:r w:rsidRPr="001700DF">
        <w:rPr>
          <w:rtl/>
        </w:rPr>
        <w:t xml:space="preserve"> : " ( بأعيننا ) أي بمرأى ومنظر منا وفي حفظنا وحمايتنا فلا تبال بهم قال الزجاج إنك بحيث نراك ونحفظك ونرعاك " [</w:t>
      </w:r>
      <w:r w:rsidRPr="001700DF">
        <w:rPr>
          <w:b w:val="0"/>
          <w:rtl/>
        </w:rPr>
        <w:t xml:space="preserve"> فتح القدير ج: 5 ص: 102</w:t>
      </w:r>
      <w:r w:rsidRPr="001700DF">
        <w:rPr>
          <w:rtl/>
        </w:rPr>
        <w:t xml:space="preserve">] أهـ ، </w:t>
      </w:r>
      <w:r w:rsidRPr="001700DF">
        <w:rPr>
          <w:bCs/>
          <w:rtl/>
        </w:rPr>
        <w:t>وقال رحمه الله</w:t>
      </w:r>
      <w:r w:rsidRPr="001700DF">
        <w:rPr>
          <w:rtl/>
        </w:rPr>
        <w:t xml:space="preserve"> : " بأعيننا   أي بمنظر ومرأي منا وحفظ لها كما في قوله (واصنع الفلك بأعيننا )  وقيل بأمرنا وقيل بوحينا .. " [</w:t>
      </w:r>
      <w:r w:rsidRPr="001700DF">
        <w:rPr>
          <w:b w:val="0"/>
          <w:rtl/>
        </w:rPr>
        <w:t>فتح القدير ج: 5 ص: 123</w:t>
      </w:r>
      <w:r w:rsidRPr="001700DF">
        <w:rPr>
          <w:rtl/>
        </w:rPr>
        <w:t xml:space="preserve">] أهـ ، </w:t>
      </w:r>
      <w:r w:rsidRPr="001700DF">
        <w:rPr>
          <w:bCs/>
          <w:rtl/>
        </w:rPr>
        <w:t>وقال الألوسي</w:t>
      </w:r>
      <w:r w:rsidRPr="001700DF">
        <w:rPr>
          <w:rtl/>
        </w:rPr>
        <w:t xml:space="preserve"> : "  فإنك بأعيننا في إفادة العناية والحفظ " [</w:t>
      </w:r>
      <w:r w:rsidRPr="001700DF">
        <w:rPr>
          <w:b w:val="0"/>
          <w:rtl/>
        </w:rPr>
        <w:t>روح المعاني ج: 17 ص: 74</w:t>
      </w:r>
      <w:r w:rsidRPr="001700DF">
        <w:rPr>
          <w:rtl/>
        </w:rPr>
        <w:t xml:space="preserve">] أهـ ، </w:t>
      </w:r>
      <w:r w:rsidRPr="001700DF">
        <w:rPr>
          <w:bCs/>
          <w:rtl/>
        </w:rPr>
        <w:t>وقال رحمه الله</w:t>
      </w:r>
      <w:r w:rsidRPr="001700DF">
        <w:rPr>
          <w:rtl/>
        </w:rPr>
        <w:t xml:space="preserve"> : " فإنك بأعيننا أي في حفظنا وحراستنا </w:t>
      </w:r>
      <w:r w:rsidRPr="001700DF">
        <w:rPr>
          <w:bCs/>
          <w:rtl/>
        </w:rPr>
        <w:t>فالعين مجاز عن الحفظ ويتجوز بها أيضا عن الحافظ وهو مجاز مشهور</w:t>
      </w:r>
      <w:r w:rsidRPr="001700DF">
        <w:rPr>
          <w:rtl/>
        </w:rPr>
        <w:t xml:space="preserve"> ، وفي الكشاف هو مثل أي بحيث نراك ونكلؤك وجمع العين هنا لإضافته إلى ضمير الجمع ووحد في طه لإضافته إلى ضمير الواحد ولوح الزمخشري في سورة المؤمنين إلى أن فائدة الجمع للدلالة على المبالغة في الحفظ " [</w:t>
      </w:r>
      <w:r w:rsidRPr="001700DF">
        <w:rPr>
          <w:b w:val="0"/>
          <w:rtl/>
        </w:rPr>
        <w:t>روح المعاني ج: 27 ص: 40</w:t>
      </w:r>
      <w:r w:rsidRPr="001700DF">
        <w:rPr>
          <w:rtl/>
        </w:rPr>
        <w:t xml:space="preserve">] أهـ ، </w:t>
      </w:r>
      <w:r w:rsidRPr="001700DF">
        <w:rPr>
          <w:bCs/>
          <w:rtl/>
        </w:rPr>
        <w:t>وقال الزرقاني</w:t>
      </w:r>
      <w:r w:rsidRPr="001700DF">
        <w:rPr>
          <w:rtl/>
        </w:rPr>
        <w:t xml:space="preserve"> : " وتارة تجيء التسلية عن طريق وعد الله لرسوله بالنصر والتأييد والحفظ كما في قوله سبحانه في سورة الطور ( واصبر لحكم ربك فإنك بأعيننا) " [ </w:t>
      </w:r>
      <w:r w:rsidRPr="001700DF">
        <w:rPr>
          <w:b w:val="0"/>
          <w:rtl/>
        </w:rPr>
        <w:t>مناهل العرفان ج: 1 ص: 40</w:t>
      </w:r>
      <w:r w:rsidRPr="001700DF">
        <w:rPr>
          <w:rtl/>
        </w:rPr>
        <w:t>] أهـ</w:t>
      </w:r>
      <w:r>
        <w:rPr>
          <w:rFonts w:hint="cs"/>
          <w:rtl/>
        </w:rPr>
        <w:t xml:space="preserve"> ، </w:t>
      </w:r>
      <w:r w:rsidRPr="001700DF">
        <w:rPr>
          <w:bCs/>
          <w:rtl/>
        </w:rPr>
        <w:t>وقوله</w:t>
      </w:r>
      <w:r w:rsidRPr="001700DF">
        <w:rPr>
          <w:bCs/>
        </w:rPr>
        <w:t xml:space="preserve"> </w:t>
      </w:r>
      <w:r w:rsidRPr="001700DF">
        <w:rPr>
          <w:bCs/>
          <w:rtl/>
        </w:rPr>
        <w:t>تعالى { وَأَلْقَيْتُ عَلَيْكَ مَحَبَّةً</w:t>
      </w:r>
      <w:r w:rsidRPr="001700DF">
        <w:rPr>
          <w:bCs/>
        </w:rPr>
        <w:t xml:space="preserve"> </w:t>
      </w:r>
      <w:r w:rsidRPr="001700DF">
        <w:rPr>
          <w:bCs/>
          <w:rtl/>
        </w:rPr>
        <w:t xml:space="preserve">مِّنِّي وَلِتُصْنَعَ عَلَى عَيْنِي } </w:t>
      </w:r>
      <w:r w:rsidRPr="001700DF">
        <w:rPr>
          <w:rtl/>
        </w:rPr>
        <w:t>[سورة طه/39]</w:t>
      </w:r>
      <w:r w:rsidRPr="001700DF">
        <w:rPr>
          <w:b w:val="0"/>
          <w:bCs/>
          <w:rtl/>
        </w:rPr>
        <w:t xml:space="preserve"> : </w:t>
      </w:r>
      <w:r w:rsidRPr="001700DF">
        <w:rPr>
          <w:bCs/>
          <w:rtl/>
        </w:rPr>
        <w:t xml:space="preserve"> قال الشوكاني</w:t>
      </w:r>
      <w:r w:rsidRPr="001700DF">
        <w:rPr>
          <w:rtl/>
        </w:rPr>
        <w:t xml:space="preserve"> : " ولتصنع على عيني   أي ولتربى وتغذى بمرأى مني وتفسير على عيني بمرأى مني صحيح قال النحاس : وذلك معروف في اللغة ولكن لا يكون في هذا تخصيص لموسى فإن جميع الأشياء بمرأى من الله ، وقال أبو عبيدة وابن الأنباري : إن المعنى لتغذى على محبتي وإرادتي تقول أتخذ الأشياء على عيني أي على محبتي قال ابن الأنباري العين في هذه الآية يقصد بها قصد الإرادة والاختيار من قول العرب غدا فلان على عيني أي على المحبة مني" [</w:t>
      </w:r>
      <w:r w:rsidRPr="001700DF">
        <w:rPr>
          <w:b w:val="0"/>
          <w:rtl/>
        </w:rPr>
        <w:t>فتح القدير ج: 3 ص: 365</w:t>
      </w:r>
      <w:r w:rsidRPr="001700DF">
        <w:rPr>
          <w:rtl/>
        </w:rPr>
        <w:t xml:space="preserve">] أهـ ، </w:t>
      </w:r>
      <w:r w:rsidRPr="001700DF">
        <w:rPr>
          <w:bCs/>
          <w:rtl/>
        </w:rPr>
        <w:t>وقال النسفي</w:t>
      </w:r>
      <w:r w:rsidRPr="001700DF">
        <w:rPr>
          <w:rtl/>
        </w:rPr>
        <w:t xml:space="preserve"> : "  ( فانك بأعيننا)  أي بحيث نراك ونكلؤك وجمع العين لان الضمير بلفظ الجماعة ألا ترى إلى قوله ( ولتصنع على عيني ) " [</w:t>
      </w:r>
      <w:r w:rsidRPr="001700DF">
        <w:rPr>
          <w:b w:val="0"/>
          <w:rtl/>
        </w:rPr>
        <w:t>تفسير النسفي ج: 4 ص: 187</w:t>
      </w:r>
      <w:r w:rsidRPr="001700DF">
        <w:rPr>
          <w:rtl/>
        </w:rPr>
        <w:t xml:space="preserve">] أهـ ، </w:t>
      </w:r>
      <w:r w:rsidRPr="001700DF">
        <w:rPr>
          <w:bCs/>
          <w:rtl/>
        </w:rPr>
        <w:t>وقال السيوطي</w:t>
      </w:r>
      <w:r w:rsidRPr="001700DF">
        <w:rPr>
          <w:rtl/>
        </w:rPr>
        <w:t xml:space="preserve"> :- </w:t>
      </w:r>
      <w:r w:rsidRPr="001700DF">
        <w:rPr>
          <w:rtl/>
        </w:rPr>
        <w:lastRenderedPageBreak/>
        <w:t>وهو يتحدث عن مجاز القرآن -  " ومن ذلك العين وهي مؤولة بالبصر أو الإدراك   بل قال بعضهم إنها حقيقة في ذلك خلافا لتوهم بعض الناس أنها مجاز وإنما المجاز في تسمية العضو بها ،  وقال ابن اللبان نسبة العين إليه تعالى اسم لآياته المبصرة التي بها سبحانه ينظر للمؤمنين وبها ينظرون إليه قال تعالى فلما جاءتهم آياتنا مبصرة نسب البصر للآيات على سبيل المجاز تحقيقا لأنها المرادة بالعين المنسوبة إليه وقال ( قد جاءكم بصائر من ربكم فمن أبصر فلنفسه ومن عمي فعليها ) قال فقوله ( واصبر لحكم ربك فإنك بأعيننا )  أي بآياتنا تنظر بها إلينا وننظر بها إليك "  [</w:t>
      </w:r>
      <w:r w:rsidRPr="001700DF">
        <w:rPr>
          <w:b w:val="0"/>
          <w:rtl/>
        </w:rPr>
        <w:t>الإتقان ج: 2 ص: 17</w:t>
      </w:r>
      <w:r w:rsidRPr="001700DF">
        <w:rPr>
          <w:rtl/>
        </w:rPr>
        <w:t xml:space="preserve">]أهـ ، </w:t>
      </w:r>
      <w:r w:rsidRPr="001700DF">
        <w:rPr>
          <w:bCs/>
          <w:rtl/>
        </w:rPr>
        <w:t>وقال الألوسي</w:t>
      </w:r>
      <w:r w:rsidRPr="001700DF">
        <w:rPr>
          <w:rtl/>
        </w:rPr>
        <w:t xml:space="preserve"> : " وعلى عينى أي بمرأى منى وهو استعارة تمثيلية للحفظ والصون فان المصون يجعل بمرأى والصنع الإحسان قال النحاس  يقال صنعت الفرس إذا أحسنت إليه والمعنى وليفعل بك الصنيعة والإحسان وتربى بالحنو والشفقة وأنا وراعيك ومراقبك كما يراعى الرجل الشيء بعينه إذا اعتنى به " [</w:t>
      </w:r>
      <w:r w:rsidRPr="001700DF">
        <w:rPr>
          <w:b w:val="0"/>
          <w:rtl/>
        </w:rPr>
        <w:t>روح المعاني ج: 16 ص: 190</w:t>
      </w:r>
      <w:r w:rsidRPr="001700DF">
        <w:rPr>
          <w:rtl/>
        </w:rPr>
        <w:t>] أهـ ، وجاء في لسان العرب : " وقوله تعالى  ولتصنع على عيني فسره ثعلب فقال  لتربى من حيث أراك  " [</w:t>
      </w:r>
      <w:r w:rsidRPr="001700DF">
        <w:rPr>
          <w:b w:val="0"/>
          <w:rtl/>
        </w:rPr>
        <w:t>لسان العرب</w:t>
      </w:r>
      <w:r w:rsidRPr="001700DF">
        <w:rPr>
          <w:b w:val="0"/>
        </w:rPr>
        <w:t xml:space="preserve"> </w:t>
      </w:r>
      <w:r w:rsidRPr="001700DF">
        <w:rPr>
          <w:b w:val="0"/>
          <w:rtl/>
        </w:rPr>
        <w:t>ج: 13 ص: 301</w:t>
      </w:r>
      <w:r w:rsidRPr="001700DF">
        <w:rPr>
          <w:rtl/>
        </w:rPr>
        <w:t xml:space="preserve">] أهـ ، </w:t>
      </w:r>
      <w:r w:rsidRPr="001700DF">
        <w:rPr>
          <w:bCs/>
          <w:rtl/>
        </w:rPr>
        <w:t>وقال ابن الجوزي في الباز الأشهب</w:t>
      </w:r>
      <w:r w:rsidRPr="001700DF">
        <w:rPr>
          <w:rtl/>
        </w:rPr>
        <w:t xml:space="preserve"> : ( ومن ذلك قوله : ( ولتصنع علي عيني ) ( واصنع الفلك بأعيننا ) ، قال المفسرون بأمرنا ، أي بمرأى منا ، قال أبو بكر بن الأنباري : أما جمع العين ،  علي مذهب العرب في إيقاعها الجمع علي الواحد يقول: خرجنا في السفر إلي البصرة ، وإنما جمع لأن عادة الملك أن يقول : أمرنا ونهينا ، وقد ذهب القاضي [</w:t>
      </w:r>
      <w:r w:rsidRPr="001700DF">
        <w:rPr>
          <w:b w:val="0"/>
          <w:rtl/>
        </w:rPr>
        <w:t xml:space="preserve">هو القاضي أبو يعلى الحنبلي ، وقد ألف الحافظ ابن الجوزي رسالته (الباز الأشهب) في الرد عليه وسماها دفع شبه التشبيه بأكف التنزيه وهي بحق كذلك ، وقال في مقدمتها : ورأيت من أصحابنا من تكلم في الأصول بما لا يصلح ، وانتدب للتصنيف ثلاثة أبو عبد الله بن حامد . وصاحبه القاضي ، وابن الزاغوني " فصنفوا كتابا شانوا بها المذاهب ، ورأيتهم قد نزلوا إلى مرتبة العوام ، فحملوا الصفات علي مقتضى الحس . فسمعوا أن الله تعالى خلق آدم علي صورته ، فأثبتوا له صورة ووجها زائدا علي الذات ، وعينين وفما ولهوات وأضراسا وجهة هي السبحات ويدين وأصابع وكفا وخنصرا وإبهاما وصدرا وفخدا وساقين ورجلين . وقالوا ما سمعنا بذكر الرأس . وقالوا يجوز أن يمس ويمس ، ويدني العبد من ذاته . وقال بعضهم ويتنفس .وقد أخذوا بالظاهر في الأسماء والصفات ، فسموها بالصفات وهي تسمية مبتدعة لا دليل لهم في ذلك من النقل ولا من العقل ، ولم بلتفتوا إلى النصوص الصارمة عن الظواهر إلى المعاني الواجبة لله تعالى ولا إلى إلغاء ما يوجبه الظاهر من سمات الحدوث ، ولم يقنعوا أن يقولوا صفة فعل ، حتى قالوا صفة ذات ، ثم لما أثبتوا أنها صفات ذات قالوا لا نحملها علي توجيه اللغة مثل يد علي نعمة وقدرة ومجيء وإتيان علي معني بر ولطف ، وساق علي شدة ، بل قالوا نحملها علي ظواهرها ، والظاهر المعهود </w:t>
      </w:r>
      <w:r w:rsidRPr="001700DF">
        <w:rPr>
          <w:b w:val="0"/>
          <w:rtl/>
        </w:rPr>
        <w:lastRenderedPageBreak/>
        <w:t>من نعوت الآدميين ، والشيء إنما يجعل علي حقيقته إذا أمكن ، وهم يتحرجون من التشبيه ويأنفون من إضافته إليهم ويقولون نحن أهل السنة ، وكلا منهم صريح في التشبيه وقد تبعهم خلق من العوام ، فقد نصحت التابع والمتبوع فقلت لهم : يا أصحابنا أنتم أصحاب نقل واتباع وإمامكم الاكبر أحمد بن حنبل يقول وهو تحت السياط : " كيف أقول ما لم يقل " فإياكم أن تبتدعوا في مذهبه ما ليس فيه ،  ثم قالوا في الأحاديث ، تحمل علي ظاهرها . وظاهر القدم الجارحة ، فإنه لما قيل في عيسى روح الله اعتقدت النصارى أن لله صفة هي روح ولجت في مريم ومن قال : استوي بذاته فقد أجراه مجري الحسيات ، وينبغي أن لا يهمل ما يثبت به الأصل . وهو العقل ، فإنه به عرفنا الله تعالى ، وحكمنا له بالقدم ، فلو أنكم قلتم : نقرأ الأحاديث</w:t>
      </w:r>
      <w:r w:rsidRPr="001700DF">
        <w:rPr>
          <w:rtl/>
        </w:rPr>
        <w:t>]إلي أن العين صفة زائدة علي الذات وقد سبقه أبو بكر بن خزيمه . فقال لربنا عينان ينظر بهما [</w:t>
      </w:r>
      <w:r w:rsidRPr="001700DF">
        <w:rPr>
          <w:b w:val="0"/>
          <w:rtl/>
        </w:rPr>
        <w:t>قال ابن حزم في [ الفصل في الملل ج: 2 ص: 128]ولا يجوز لأحد أن يصف الله عز وجل بأن  له  عينين لأن النص لم يأت بذلك</w:t>
      </w:r>
      <w:r w:rsidRPr="001700DF">
        <w:rPr>
          <w:rtl/>
        </w:rPr>
        <w:t xml:space="preserve"> ]   ، ( قلت ) : وهذا ابتداع لا دليل لهم عليه وإنما أثبتوا عينين من دليل الخطاب </w:t>
      </w:r>
      <w:r w:rsidRPr="001700DF">
        <w:rPr>
          <w:b w:val="0"/>
          <w:rtl/>
        </w:rPr>
        <w:t xml:space="preserve">[دليل الخطاب ليس حجة في الفروع حتى يكون حجة في الأصول ولله در القاضي ابن جماعة حيث قال في إيضاح الدليل : - في حديث الدجال إنه أعور وإن ربكم ليس بأعور-  "  تقدم أن الجوارح والأعضاء على الله تعالى محال فمعنى الحديث استحالة التناقص على الله تعالى وثبوت صفة النقص للدجال فصفة النقص دليل على عدم ربوبيته وبطلان قوله ، وليس المراد إثبات الجارحة للرب تعالى      وجعل بعض الحنابلة ذلك من باب دليل الخطاب وأثبت الجارحة لرب العزة سبحانه وتعالى عن سمات المخلوقين وهو تجسيم منهم وتجرؤ على الله تعالى وخطأ في </w:t>
      </w:r>
      <w:r w:rsidRPr="001700DF">
        <w:rPr>
          <w:rFonts w:hint="cs"/>
          <w:b w:val="0"/>
          <w:rtl/>
        </w:rPr>
        <w:t>الاستدلال</w:t>
      </w:r>
      <w:r w:rsidRPr="001700DF">
        <w:rPr>
          <w:b w:val="0"/>
          <w:rtl/>
        </w:rPr>
        <w:t xml:space="preserve">  ، فإنا إذا قلنا القمر ليس بأعور لم يلزم منه أن يكون له عينان </w:t>
      </w:r>
      <w:r>
        <w:rPr>
          <w:rFonts w:hint="cs"/>
          <w:b w:val="0"/>
          <w:rtl/>
        </w:rPr>
        <w:t xml:space="preserve">، </w:t>
      </w:r>
      <w:r w:rsidRPr="001700DF">
        <w:rPr>
          <w:b w:val="0"/>
          <w:rtl/>
        </w:rPr>
        <w:t xml:space="preserve">ودليل الخطاب ليس بحجة عند أكثر علماء الأصول في الفروع فكيف يحتج به في صفات الرب تعالى . [إيضاح الدليل في قطع حجج أهل التعطيل ج: 1 ص: 186] </w:t>
      </w:r>
      <w:r w:rsidRPr="001700DF">
        <w:rPr>
          <w:rtl/>
        </w:rPr>
        <w:t xml:space="preserve">في قوله عليه الصلاة والسلام : "وإن الله ليس بأعور " ، وإنما أراد نفي النقص عنه ، ومتي ثبت أنه لا يتجزأ ، لم يكن لما يتخيل من الصفات وجه " [الباز الأشهب ص 42] أهـ ، </w:t>
      </w:r>
      <w:r w:rsidRPr="001700DF">
        <w:rPr>
          <w:b w:val="0"/>
          <w:bCs/>
          <w:rtl/>
        </w:rPr>
        <w:t>وقال القاضي ابن جماعة في إيضاح الدليل</w:t>
      </w:r>
      <w:r w:rsidRPr="001700DF">
        <w:rPr>
          <w:rtl/>
        </w:rPr>
        <w:t xml:space="preserve"> : (  قوله تعالى  ( ولتصنع على عيني) ( واصنع الفلك بأعيننا ) ( تجري بأعيننا ) ( فإنك بأعيننا ) : اعلم أنه إذا ثبت تنزيه الله تعالى عن الجهة والجوارح كما تقدم وجب تأويل هذه الآيات بما يليق بجلاله تعالى ،   فالمراد والله أعلم مزيد الاعتناء والحراسة وأن ذلك بمرأى منا ، قال ابن الأنباري العرب تجمع الواحد إما لتعظيمه كقوله أمرنا ونهينا ومنه ( إنا نحن نحي الموتى ) ( أم يحسبون أنا لا نسمع سرهم ونجواهم ) ، أو لإقامة الجمع مقام الواحد كقول القائل : سكنت في دورنا وآذيت غلماننا وسرنا في السفن وإن كانت الدار والغلام والسفينة واحدا </w:t>
      </w:r>
      <w:r w:rsidRPr="00053A7D">
        <w:rPr>
          <w:rtl/>
        </w:rPr>
        <w:t xml:space="preserve">، ولو حملت الآيات الواردة </w:t>
      </w:r>
      <w:r w:rsidRPr="00053A7D">
        <w:rPr>
          <w:rtl/>
        </w:rPr>
        <w:lastRenderedPageBreak/>
        <w:t>على ظاهرها لاستقبحت تلك العيون تعالى الله وتقدس عن ذلك وللزم أن يكون موسى عليه السلام متلصقا بالعين وعليها ولزم أن تكون الأعين آلة لعمل الفلك وأن تكون العين ظرفا للرسول عليه السلام ، وذلك لا يقوله عاقل فوجب المصير إلى تأويله وصرفه عن ظاهره إلى ما يليق بجلال الله تعالى ، ووجه التجوز بالعين عن شدة الاعتناء أن المعتني بالشيء لمحبة أو حاجة يكثر</w:t>
      </w:r>
      <w:r w:rsidRPr="001700DF">
        <w:rPr>
          <w:rtl/>
        </w:rPr>
        <w:t xml:space="preserve"> النظر فيه فجعلت العين التي هي آلة النظر كناية عن مزيد " [</w:t>
      </w:r>
      <w:r w:rsidRPr="001700DF">
        <w:rPr>
          <w:b w:val="0"/>
          <w:rtl/>
        </w:rPr>
        <w:t>إيضاح الدليل في قطع حجج أهل التعطيل ج: 1 ص: 129</w:t>
      </w:r>
      <w:r w:rsidRPr="001700DF">
        <w:rPr>
          <w:rtl/>
        </w:rPr>
        <w:t xml:space="preserve">]أهـ  ، </w:t>
      </w:r>
      <w:r w:rsidRPr="001700DF">
        <w:rPr>
          <w:bCs/>
          <w:rtl/>
        </w:rPr>
        <w:t xml:space="preserve">وقال ابن حجر في فتح الباري : </w:t>
      </w:r>
      <w:r w:rsidRPr="001700DF">
        <w:rPr>
          <w:rtl/>
        </w:rPr>
        <w:t xml:space="preserve"> " قوله باب قول الله تعالى ولتصنع على عيني تغذى ..قال بن التين هذا التفسير لقتادة ..وقوله تعالى تجري بأعيننا أي بعلمنا ..قال الراغب : العين الجارحة ويقال للحافظ للشيء المراعي له عين ومنه فلان بعيني أي أحفظه ومنه قوله تعالى واصنع الفلك بأعيننا أي نحن نراك ونحفظك ومثله تجري بأعيننا وقوله ولتصنع على عيني أي بحفظي قال وتستعار العين لمعان أخرى كثيرة وقال بن بطال احتجت المجسمة بهذا الحديث وقالوا في قوله وأشار بيده الى عينه دلالة على أن عينه كسائر الأعين وتعقب باستحالة الجسمية عليه لأن الجسم حادث وهو قديم فدل على أن المراد نفي النقص عنه انتهى وقد تقدم شيء من هذا في باب قوله تعالى وكان الله سميعا بصيرا  ، وقال البيهقي : منهم من قال العين صفة ذات كما تقدم في الوجه ومنه من قال المراد بالعين الرؤية فعلى هذا فقوله ولتصنع على عيني أي لتكون بمرأى مني وكذا قوله واصبر لحكم ربك فإنك بأعيننا أي بمرأى منا والنون للتعظيم ومال الى ترجيح الأول لأنه مذهب السلف ويتأيد بما وقع في الحديث وأشار بيده فان فيه إيماء الى الرد على من يقول معناها القدرة صرح بذلك قول من قال انها صفة ذات ، وقال بن المنير وجه الاستدلال على اثبات العين لله من حديث الدجال من قوله ان الله ليس بأعور من جهة أن العور عرفا عدم العين وضد العور ثبوت العين فلما نزعت هذه النقيصة لزم ثبوت </w:t>
      </w:r>
      <w:r w:rsidRPr="00053A7D">
        <w:rPr>
          <w:rtl/>
        </w:rPr>
        <w:t>الكمال بضدها وهو وجود العين وهو على سبيل التمثيل والتقريب للفهم لا على معنى اثبات الجارحة ، قال : ولأهل الكلام في هذه الصفات كالعين والوجه واليد ثلاثة أقوال أحدها انها صفات ذات أثبتها السمع ولا يهتدي إليها العقل والثاني ان العين كناية عن صفة البصر واليد كناية عن صفة القدرة والوجه كناية عن صفة الوجود والثالث امرارها على ما جاءت مفوضا معناها الى الله " [ فتح الباري ج: 13 ص: 388] أهـ</w:t>
      </w:r>
      <w:r>
        <w:rPr>
          <w:rFonts w:hint="cs"/>
          <w:rtl/>
        </w:rPr>
        <w:t xml:space="preserve"> ، </w:t>
      </w:r>
      <w:r w:rsidR="001E0AC2">
        <w:rPr>
          <w:rFonts w:hint="cs"/>
          <w:rtl/>
        </w:rPr>
        <w:t xml:space="preserve">  </w:t>
      </w:r>
      <w:r>
        <w:rPr>
          <w:rFonts w:hint="cs"/>
          <w:bCs/>
          <w:rtl/>
        </w:rPr>
        <w:t xml:space="preserve">[ </w:t>
      </w:r>
      <w:r w:rsidRPr="001700DF">
        <w:rPr>
          <w:bCs/>
          <w:rtl/>
        </w:rPr>
        <w:t xml:space="preserve">ما جاء في اليد مضافاً إلى الله تعالى </w:t>
      </w:r>
      <w:r>
        <w:rPr>
          <w:rFonts w:hint="cs"/>
          <w:bCs/>
          <w:rtl/>
        </w:rPr>
        <w:t xml:space="preserve">] </w:t>
      </w:r>
      <w:r w:rsidRPr="001700DF">
        <w:rPr>
          <w:bCs/>
          <w:rtl/>
        </w:rPr>
        <w:t xml:space="preserve">: </w:t>
      </w:r>
      <w:r w:rsidRPr="001700DF">
        <w:rPr>
          <w:rtl/>
        </w:rPr>
        <w:t>وذلك</w:t>
      </w:r>
      <w:r w:rsidRPr="001700DF">
        <w:t xml:space="preserve"> </w:t>
      </w:r>
      <w:r w:rsidRPr="001700DF">
        <w:rPr>
          <w:rtl/>
        </w:rPr>
        <w:t>في ثمان آيات بلفظ الوحدان في أربعة مواضع</w:t>
      </w:r>
      <w:r w:rsidRPr="001700DF">
        <w:t xml:space="preserve"> </w:t>
      </w:r>
      <w:r w:rsidRPr="001700DF">
        <w:rPr>
          <w:rtl/>
        </w:rPr>
        <w:t>والتثنية في موضعين والجمع في موضعين ، ففي سورة المائدة ( بل يداه</w:t>
      </w:r>
      <w:r w:rsidRPr="001700DF">
        <w:t xml:space="preserve"> </w:t>
      </w:r>
      <w:r w:rsidRPr="001700DF">
        <w:rPr>
          <w:rtl/>
        </w:rPr>
        <w:t xml:space="preserve">مبسوطتان ) </w:t>
      </w:r>
      <w:r w:rsidRPr="001700DF">
        <w:t xml:space="preserve"> </w:t>
      </w:r>
      <w:r w:rsidRPr="001700DF">
        <w:rPr>
          <w:rtl/>
        </w:rPr>
        <w:t xml:space="preserve"> وفي سورة</w:t>
      </w:r>
      <w:r w:rsidRPr="001700DF">
        <w:t xml:space="preserve"> </w:t>
      </w:r>
      <w:r w:rsidRPr="001700DF">
        <w:rPr>
          <w:rtl/>
        </w:rPr>
        <w:t xml:space="preserve">ص </w:t>
      </w:r>
      <w:r w:rsidRPr="001700DF">
        <w:rPr>
          <w:rtl/>
          <w:lang w:bidi="ar-KW"/>
        </w:rPr>
        <w:t xml:space="preserve">( </w:t>
      </w:r>
      <w:r w:rsidRPr="001700DF">
        <w:rPr>
          <w:rtl/>
        </w:rPr>
        <w:t>يا إبليس ما منعك أن تسجد لما خلقت بيدي ) وفي سورة الأعراف ( ألهم أرجل</w:t>
      </w:r>
      <w:r w:rsidRPr="001700DF">
        <w:t xml:space="preserve"> </w:t>
      </w:r>
      <w:r w:rsidRPr="001700DF">
        <w:rPr>
          <w:rtl/>
        </w:rPr>
        <w:t>يمشون بها أم لهم أيد يبطشون بها أم لهم أعين يبصرون بها أم لهم آذان يسمعون بها</w:t>
      </w:r>
      <w:r w:rsidRPr="001700DF">
        <w:t xml:space="preserve">  </w:t>
      </w:r>
      <w:r w:rsidRPr="001700DF">
        <w:rPr>
          <w:rtl/>
        </w:rPr>
        <w:t xml:space="preserve">) عيرهم بعدم هذه الصفات وفي سورة  يس ( أو لم يروا أنا خلقنا لهم مما عملت </w:t>
      </w:r>
      <w:r w:rsidRPr="001700DF">
        <w:rPr>
          <w:rtl/>
        </w:rPr>
        <w:lastRenderedPageBreak/>
        <w:t>أيدينا أنعاما ) وفي سورة الفتح ( يد الله فوق أيديهم ) وفي سورة الحديد ( وان الفضل بيد الله يؤتيه</w:t>
      </w:r>
      <w:r w:rsidRPr="001700DF">
        <w:t xml:space="preserve"> </w:t>
      </w:r>
      <w:r w:rsidRPr="001700DF">
        <w:rPr>
          <w:rtl/>
        </w:rPr>
        <w:t>من يشاء ) وفي سورة الملك ( تبارك الذي بيده الملك ) وفي سورة آل عمران ( بيدك الخير انك على كل</w:t>
      </w:r>
      <w:r w:rsidRPr="001700DF">
        <w:t xml:space="preserve"> </w:t>
      </w:r>
      <w:r w:rsidRPr="001700DF">
        <w:rPr>
          <w:rtl/>
        </w:rPr>
        <w:t xml:space="preserve">شيء قدير ) </w:t>
      </w:r>
      <w:r>
        <w:rPr>
          <w:rFonts w:hint="cs"/>
          <w:b w:val="0"/>
          <w:bCs/>
          <w:rtl/>
        </w:rPr>
        <w:t>، و</w:t>
      </w:r>
      <w:r w:rsidRPr="001700DF">
        <w:rPr>
          <w:rtl/>
        </w:rPr>
        <w:t xml:space="preserve">المتدبر لآيات القرآن يعلم يقينا أن اليد تستعمل فيه في مجازات متعددة لا يمكن إنكارها ولا على سبيل المكابرة ومثالها ، </w:t>
      </w:r>
      <w:r w:rsidRPr="001700DF">
        <w:rPr>
          <w:bCs/>
          <w:rtl/>
        </w:rPr>
        <w:t>قوله تعالى :</w:t>
      </w:r>
      <w:r w:rsidRPr="001700DF">
        <w:rPr>
          <w:rtl/>
        </w:rPr>
        <w:t xml:space="preserve"> { وَلَقَدْ عَلِمْتُمُ</w:t>
      </w:r>
      <w:r w:rsidRPr="001700DF">
        <w:t xml:space="preserve"> </w:t>
      </w:r>
      <w:r w:rsidRPr="001700DF">
        <w:rPr>
          <w:rtl/>
        </w:rPr>
        <w:t>الَّذِينَ اعْتَدَواْ مِنكُمْ فِي السَّبْتِ فَقُلْنَا لَهُمْ كُونُواْ قِرَدَةً</w:t>
      </w:r>
      <w:r w:rsidRPr="001700DF">
        <w:t xml:space="preserve"> </w:t>
      </w:r>
      <w:r w:rsidRPr="001700DF">
        <w:rPr>
          <w:rtl/>
        </w:rPr>
        <w:t>خَاسِئِينَ * فَجَعَلْنَاهَا نَكَالاً لِّمَا بَيْنَ يَدَيْهَا وَمَا خَلْفَهَا</w:t>
      </w:r>
      <w:r w:rsidRPr="001700DF">
        <w:t xml:space="preserve"> </w:t>
      </w:r>
      <w:r w:rsidRPr="001700DF">
        <w:rPr>
          <w:rtl/>
        </w:rPr>
        <w:t xml:space="preserve">وَمَوْعِظَةً لِّلْمُتَّقِينَ } ، </w:t>
      </w:r>
      <w:r w:rsidRPr="001700DF">
        <w:rPr>
          <w:bCs/>
          <w:rtl/>
        </w:rPr>
        <w:t>فهل للقرية يدين</w:t>
      </w:r>
      <w:r w:rsidRPr="001700DF">
        <w:rPr>
          <w:rtl/>
        </w:rPr>
        <w:t xml:space="preserve"> ؟ وهل تفيد الآية إثبات اليدين للقرية لأنها جاءت بتثنية اليد أم أنه المجاز البلاغي الذي يستعير للقرية لفظ اليدين للدلالة على إحاطة العبرة لجميع ما حول القرية من أمامها وخلفها ؟، </w:t>
      </w:r>
      <w:r w:rsidRPr="001700DF">
        <w:rPr>
          <w:bCs/>
          <w:rtl/>
        </w:rPr>
        <w:t xml:space="preserve">قال الحافظ بن كثير </w:t>
      </w:r>
      <w:r w:rsidRPr="001700DF">
        <w:rPr>
          <w:rtl/>
        </w:rPr>
        <w:t>: " الضمير عائد على القرية أي فجعل الله هذه القرية والمراد أهلها بسبب اعتدائهم في سبتهم نكالا أي عاقبناهم عقوبة فجعلناها عبرة ..قال ابن عباس يعني جعلناها بما أحللنا بها من العقوبة عبرة لما حولها من القرى ..وكذا قال سعيد بن جبير لما بين يديها وما خلفها قال من بحضرتها من الناس يومئذ "[</w:t>
      </w:r>
      <w:r w:rsidRPr="001700DF">
        <w:rPr>
          <w:b w:val="0"/>
          <w:rtl/>
        </w:rPr>
        <w:t xml:space="preserve"> تفسير ابن كثير ج: 1 ص: 108</w:t>
      </w:r>
      <w:r w:rsidRPr="001700DF">
        <w:rPr>
          <w:rtl/>
        </w:rPr>
        <w:t xml:space="preserve">] أهـ  </w:t>
      </w:r>
      <w:r w:rsidRPr="001700DF">
        <w:rPr>
          <w:b w:val="0"/>
          <w:bCs/>
          <w:rtl/>
        </w:rPr>
        <w:t xml:space="preserve"> ، </w:t>
      </w:r>
      <w:r w:rsidRPr="001700DF">
        <w:rPr>
          <w:bCs/>
          <w:rtl/>
        </w:rPr>
        <w:t>وقوله تعالى</w:t>
      </w:r>
      <w:r w:rsidRPr="001700DF">
        <w:rPr>
          <w:rtl/>
        </w:rPr>
        <w:t xml:space="preserve"> ( نَزَّلَ عَلَيْكَ</w:t>
      </w:r>
      <w:r w:rsidRPr="001700DF">
        <w:t xml:space="preserve"> </w:t>
      </w:r>
      <w:r w:rsidRPr="001700DF">
        <w:rPr>
          <w:rtl/>
        </w:rPr>
        <w:t>الْكِتَابَ بِالْحَقِّ مُصَدِّقاً لِّمَا بَيْنَ يَدَيْهِ وَأَنزَلَ التَّوْرَاةَ</w:t>
      </w:r>
      <w:r w:rsidRPr="001700DF">
        <w:t xml:space="preserve"> </w:t>
      </w:r>
      <w:r w:rsidRPr="001700DF">
        <w:rPr>
          <w:rtl/>
        </w:rPr>
        <w:t xml:space="preserve">وَالإِنجِيلَ } ، </w:t>
      </w:r>
      <w:r w:rsidRPr="001700DF">
        <w:rPr>
          <w:bCs/>
          <w:rtl/>
        </w:rPr>
        <w:t>وقوله تعالى</w:t>
      </w:r>
      <w:r w:rsidRPr="001700DF">
        <w:rPr>
          <w:rtl/>
        </w:rPr>
        <w:t xml:space="preserve"> ( وَهَـذَا كِتَابٌ</w:t>
      </w:r>
      <w:r w:rsidRPr="001700DF">
        <w:t xml:space="preserve"> </w:t>
      </w:r>
      <w:r w:rsidRPr="001700DF">
        <w:rPr>
          <w:rtl/>
        </w:rPr>
        <w:t>أَنزَلْنَاهُ مُبَارَكٌ مُّصَدِّقُ الَّذِي بَيْنَ يَدَيْهِ وَلِتُنذِرَ أُمَّ</w:t>
      </w:r>
      <w:r w:rsidRPr="001700DF">
        <w:t xml:space="preserve"> </w:t>
      </w:r>
      <w:r w:rsidRPr="001700DF">
        <w:rPr>
          <w:rtl/>
        </w:rPr>
        <w:t>الْقُرَى وَمَنْ حَوْلَهَا وَالَّذِينَ يُؤْمِنُونَ بِالآخِرَةِ يُؤْمِنُونَ بِهِ</w:t>
      </w:r>
      <w:r w:rsidRPr="001700DF">
        <w:t xml:space="preserve"> </w:t>
      </w:r>
      <w:r w:rsidRPr="001700DF">
        <w:rPr>
          <w:rtl/>
        </w:rPr>
        <w:t xml:space="preserve">وَهُمْ عَلَى صَلاَتِهِمْ يُحَافِظُونَ } ، </w:t>
      </w:r>
      <w:r w:rsidRPr="001700DF">
        <w:rPr>
          <w:bCs/>
          <w:rtl/>
        </w:rPr>
        <w:t>وقوله تعالى</w:t>
      </w:r>
      <w:r w:rsidRPr="001700DF">
        <w:rPr>
          <w:rtl/>
        </w:rPr>
        <w:t xml:space="preserve"> { وَمَا كَانَ</w:t>
      </w:r>
      <w:r w:rsidRPr="001700DF">
        <w:t xml:space="preserve"> </w:t>
      </w:r>
      <w:r w:rsidRPr="001700DF">
        <w:rPr>
          <w:rtl/>
        </w:rPr>
        <w:t>هَـذَا الْقُرْآنُ أَن يُفْتَرَى مِن دُونِ اللّهِ وَلَـكِن تَصْدِيقَ الَّذِي</w:t>
      </w:r>
      <w:r w:rsidRPr="001700DF">
        <w:t xml:space="preserve"> </w:t>
      </w:r>
      <w:r w:rsidRPr="001700DF">
        <w:rPr>
          <w:rtl/>
        </w:rPr>
        <w:t xml:space="preserve">بَيْنَ يَدَيْهِ وَتَفْصِيلَ الْكِتَابِ لاَ رَيْبَ فِيهِ مِن رَّبِّ الْعَالَمِينَ } </w:t>
      </w:r>
      <w:r w:rsidRPr="001700DF">
        <w:t xml:space="preserve"> </w:t>
      </w:r>
      <w:r w:rsidRPr="001700DF">
        <w:rPr>
          <w:bCs/>
          <w:rtl/>
        </w:rPr>
        <w:t>، وقوله تعالى</w:t>
      </w:r>
      <w:r w:rsidRPr="001700DF">
        <w:rPr>
          <w:rtl/>
        </w:rPr>
        <w:t xml:space="preserve"> { مَا كَانَ</w:t>
      </w:r>
      <w:r w:rsidRPr="001700DF">
        <w:t xml:space="preserve"> </w:t>
      </w:r>
      <w:r w:rsidRPr="001700DF">
        <w:rPr>
          <w:rtl/>
        </w:rPr>
        <w:t>حَدِيثًا يُفْتَرَى وَلَـكِن تَصْدِيقَ الَّذِي بَيْنَ يَدَيْهِ وَتَفْصِيلَ كُلَّ</w:t>
      </w:r>
      <w:r w:rsidRPr="001700DF">
        <w:t xml:space="preserve"> </w:t>
      </w:r>
      <w:r w:rsidRPr="001700DF">
        <w:rPr>
          <w:rtl/>
        </w:rPr>
        <w:t xml:space="preserve">شَيْءٍ وَهُدًى وَرَحْمَةً لِّقَوْمٍ يُؤْمِنُونَ } </w:t>
      </w:r>
      <w:r w:rsidRPr="001700DF">
        <w:rPr>
          <w:bCs/>
          <w:rtl/>
        </w:rPr>
        <w:t xml:space="preserve"> ، وقوله تعالى</w:t>
      </w:r>
      <w:r w:rsidRPr="001700DF">
        <w:rPr>
          <w:rtl/>
        </w:rPr>
        <w:t xml:space="preserve"> { وَقَالَ الَّذِينَ</w:t>
      </w:r>
      <w:r w:rsidRPr="001700DF">
        <w:t xml:space="preserve"> </w:t>
      </w:r>
      <w:r w:rsidRPr="001700DF">
        <w:rPr>
          <w:rtl/>
        </w:rPr>
        <w:t>كَفَرُوا لَن نُّؤْمِنَ بِهَذَا الْقُرْآنِ وَلَا بِالَّذِي بَيْنَ يَدَيْهِ</w:t>
      </w:r>
      <w:r w:rsidRPr="001700DF">
        <w:t xml:space="preserve"> </w:t>
      </w:r>
      <w:r w:rsidRPr="001700DF">
        <w:rPr>
          <w:rtl/>
        </w:rPr>
        <w:t xml:space="preserve">}‏ ، </w:t>
      </w:r>
      <w:r w:rsidRPr="001700DF">
        <w:rPr>
          <w:bCs/>
          <w:rtl/>
        </w:rPr>
        <w:t>وقوله تعالى</w:t>
      </w:r>
      <w:r w:rsidRPr="001700DF">
        <w:rPr>
          <w:rtl/>
        </w:rPr>
        <w:t xml:space="preserve"> : { وَالَّذِي أَوْحَيْنَا</w:t>
      </w:r>
      <w:r w:rsidRPr="001700DF">
        <w:t xml:space="preserve"> </w:t>
      </w:r>
      <w:r w:rsidRPr="001700DF">
        <w:rPr>
          <w:rtl/>
        </w:rPr>
        <w:t>إِلَيْكَ</w:t>
      </w:r>
      <w:r w:rsidRPr="001700DF">
        <w:t xml:space="preserve"> </w:t>
      </w:r>
      <w:r w:rsidRPr="001700DF">
        <w:rPr>
          <w:rtl/>
        </w:rPr>
        <w:t>مِنَ الْكِتَابِ هُوَ الْحَقُّ مُصَدِّقًا لِّمَا</w:t>
      </w:r>
      <w:r w:rsidRPr="001700DF">
        <w:t xml:space="preserve"> </w:t>
      </w:r>
      <w:r w:rsidRPr="001700DF">
        <w:rPr>
          <w:rtl/>
        </w:rPr>
        <w:t>بَيْنَ يَدَيْهِ</w:t>
      </w:r>
      <w:r w:rsidRPr="001700DF">
        <w:t xml:space="preserve"> </w:t>
      </w:r>
      <w:r w:rsidRPr="001700DF">
        <w:rPr>
          <w:rtl/>
        </w:rPr>
        <w:t>إِنَّ</w:t>
      </w:r>
      <w:r w:rsidRPr="001700DF">
        <w:t xml:space="preserve"> </w:t>
      </w:r>
      <w:r w:rsidRPr="001700DF">
        <w:rPr>
          <w:rtl/>
        </w:rPr>
        <w:t xml:space="preserve">اللَّهَ بِعِبَادِهِ لَخَبِيرٌ بَصِيرٌ } ، </w:t>
      </w:r>
      <w:r w:rsidRPr="001700DF">
        <w:rPr>
          <w:bCs/>
          <w:rtl/>
        </w:rPr>
        <w:t>وقوله تعالى</w:t>
      </w:r>
      <w:r w:rsidRPr="001700DF">
        <w:rPr>
          <w:rtl/>
        </w:rPr>
        <w:t xml:space="preserve"> { قَالُوا يَا</w:t>
      </w:r>
      <w:r w:rsidRPr="001700DF">
        <w:t xml:space="preserve"> </w:t>
      </w:r>
      <w:r w:rsidRPr="001700DF">
        <w:rPr>
          <w:rtl/>
        </w:rPr>
        <w:t>قَوْمَنَا إِنَّا سَمِعْنَا كِتَابًا أُنزِلَ مِن بَعْدِ مُوسَى مُصَدِّقًا لِّمَا</w:t>
      </w:r>
      <w:r w:rsidRPr="001700DF">
        <w:t xml:space="preserve"> </w:t>
      </w:r>
      <w:r w:rsidRPr="001700DF">
        <w:rPr>
          <w:rtl/>
        </w:rPr>
        <w:t xml:space="preserve">بَيْنَ يَدَيْهِ يَهْدِي إِلَى الْحَقِّ وَإِلَى طَرِيقٍ مُّسْتَقِيمٍ } ، </w:t>
      </w:r>
      <w:r w:rsidRPr="001700DF">
        <w:rPr>
          <w:bCs/>
          <w:rtl/>
        </w:rPr>
        <w:t xml:space="preserve">فهل للقرآن يدين ؟ ، </w:t>
      </w:r>
      <w:r w:rsidRPr="001700DF">
        <w:rPr>
          <w:rtl/>
        </w:rPr>
        <w:t xml:space="preserve">وهل تفيد الآيات إثبات اليدين للقرآن لأنها جاءت بتثنية اليد أم أنه المجاز البلاغي الذي يستعير للقرآن لفظ اليدين للتأكيد على تصديق القرآن للتوراة والإنجيل وأنهم جميعا من مشكاة واحدة ؟ </w:t>
      </w:r>
      <w:r w:rsidRPr="001700DF">
        <w:rPr>
          <w:bCs/>
          <w:rtl/>
        </w:rPr>
        <w:t xml:space="preserve">، وقوله تعالى : { </w:t>
      </w:r>
      <w:r w:rsidRPr="001700DF">
        <w:rPr>
          <w:rtl/>
        </w:rPr>
        <w:t>وَهُوَ الَّذِي</w:t>
      </w:r>
      <w:r w:rsidRPr="001700DF">
        <w:t xml:space="preserve"> </w:t>
      </w:r>
      <w:r w:rsidRPr="001700DF">
        <w:rPr>
          <w:rtl/>
        </w:rPr>
        <w:t xml:space="preserve">يُرْسِلُ الرِّيَاحَ بُشْرًا بَيْنَ يَدَيْ رَحْمَتِهِ }‏ ، </w:t>
      </w:r>
      <w:r w:rsidRPr="001700DF">
        <w:rPr>
          <w:bCs/>
          <w:rtl/>
        </w:rPr>
        <w:t xml:space="preserve">وقوله تعالى : </w:t>
      </w:r>
      <w:r w:rsidRPr="001700DF">
        <w:rPr>
          <w:b w:val="0"/>
          <w:rtl/>
        </w:rPr>
        <w:t>{</w:t>
      </w:r>
      <w:r w:rsidRPr="001700DF">
        <w:rPr>
          <w:bCs/>
          <w:rtl/>
        </w:rPr>
        <w:t xml:space="preserve"> </w:t>
      </w:r>
      <w:r w:rsidRPr="001700DF">
        <w:rPr>
          <w:rtl/>
        </w:rPr>
        <w:t>وَهُوَ الَّذِي</w:t>
      </w:r>
      <w:r w:rsidRPr="001700DF">
        <w:t xml:space="preserve"> </w:t>
      </w:r>
      <w:r w:rsidRPr="001700DF">
        <w:rPr>
          <w:rtl/>
        </w:rPr>
        <w:t>أَرْسَلَ الرِّيَاحَ بُشْرًا بَيْنَ يَدَيْ رَحْمَتِهِ وَأَنزَلْنَا مِنَ السَّمَاء</w:t>
      </w:r>
      <w:r w:rsidRPr="001700DF">
        <w:t xml:space="preserve"> </w:t>
      </w:r>
      <w:r w:rsidRPr="001700DF">
        <w:rPr>
          <w:rtl/>
        </w:rPr>
        <w:t xml:space="preserve">مَاء طَهُورًا } ، </w:t>
      </w:r>
      <w:r w:rsidRPr="001700DF">
        <w:rPr>
          <w:bCs/>
          <w:rtl/>
        </w:rPr>
        <w:t>وقوله تعالى : {</w:t>
      </w:r>
      <w:r w:rsidRPr="001700DF">
        <w:rPr>
          <w:rtl/>
        </w:rPr>
        <w:t xml:space="preserve"> أَمَّن يَهْدِيكُمْ فِي ظُلُمَاتِ الْبَرِّ وَالْبَحْرِ وَمَن يُرْسِلُ الرِّيَاحَ بُشْرًا بَيْنَ يَدَيْ رَحْمَتِهِ أَإِلَهٌ مَّعَ اللَّهِ تَعَالَى اللَّهُ عَمَّا يُشْرِكُونَ } ، </w:t>
      </w:r>
      <w:r w:rsidRPr="001700DF">
        <w:rPr>
          <w:bCs/>
          <w:rtl/>
        </w:rPr>
        <w:t xml:space="preserve">هل للرحمة يدين ؟ ، </w:t>
      </w:r>
      <w:r w:rsidRPr="001700DF">
        <w:rPr>
          <w:rtl/>
        </w:rPr>
        <w:t xml:space="preserve">وهل تفيد الآيات إثبات اليدين للرحمة لأنها جاءت بتثنية اليد أم أنه المجاز البلاغي الذي يستعير للرحمة لفظ </w:t>
      </w:r>
      <w:r w:rsidRPr="001700DF">
        <w:rPr>
          <w:rtl/>
        </w:rPr>
        <w:lastRenderedPageBreak/>
        <w:t xml:space="preserve">اليدين للتأكيد على شمول رحمة الله تعالى لكافة خلقه ، </w:t>
      </w:r>
      <w:r w:rsidRPr="001700DF">
        <w:rPr>
          <w:bCs/>
          <w:rtl/>
        </w:rPr>
        <w:t>قال أبو السعود في تفسيره : "</w:t>
      </w:r>
      <w:r w:rsidRPr="001700DF">
        <w:rPr>
          <w:rtl/>
        </w:rPr>
        <w:t xml:space="preserve"> بين يدى رحمته   استعارة بديعة أي قدام المطر والإلتفات إلى نون العظمة في قوله تعالى وأنزلنا من السماء ماء طهورا لإبراز كمال العناية بالإنزال " [</w:t>
      </w:r>
      <w:r w:rsidRPr="001700DF">
        <w:rPr>
          <w:b w:val="0"/>
          <w:rtl/>
        </w:rPr>
        <w:t xml:space="preserve"> تفسير أبي السعود ج: 6 ص: 224</w:t>
      </w:r>
      <w:r w:rsidRPr="001700DF">
        <w:rPr>
          <w:rtl/>
        </w:rPr>
        <w:t xml:space="preserve">] أهـ  ، </w:t>
      </w:r>
      <w:r w:rsidRPr="001700DF">
        <w:rPr>
          <w:bCs/>
          <w:rtl/>
        </w:rPr>
        <w:t>وقال</w:t>
      </w:r>
      <w:r w:rsidRPr="001700DF">
        <w:rPr>
          <w:bCs/>
        </w:rPr>
        <w:t xml:space="preserve"> </w:t>
      </w:r>
      <w:r w:rsidRPr="001700DF">
        <w:rPr>
          <w:bCs/>
          <w:rtl/>
        </w:rPr>
        <w:t xml:space="preserve">النسفي في تفسيره : " </w:t>
      </w:r>
      <w:r w:rsidRPr="001700DF">
        <w:rPr>
          <w:rtl/>
        </w:rPr>
        <w:t>بين يدى رحمته أى قدام المطر لأنه ريح ثم سحاب ثم مطر وهذه استعارة مليحة " [</w:t>
      </w:r>
      <w:r w:rsidRPr="001700DF">
        <w:rPr>
          <w:b w:val="0"/>
          <w:rtl/>
        </w:rPr>
        <w:t>تفسير النسفي ج: 3 ص: 171</w:t>
      </w:r>
      <w:r w:rsidRPr="001700DF">
        <w:rPr>
          <w:rtl/>
        </w:rPr>
        <w:t xml:space="preserve">] أهـ ، </w:t>
      </w:r>
      <w:r w:rsidRPr="001700DF">
        <w:rPr>
          <w:b w:val="0"/>
          <w:bCs/>
          <w:rtl/>
        </w:rPr>
        <w:t>و</w:t>
      </w:r>
      <w:r w:rsidRPr="001700DF">
        <w:rPr>
          <w:bCs/>
          <w:rtl/>
        </w:rPr>
        <w:t>قوله تعالى</w:t>
      </w:r>
      <w:r w:rsidRPr="001700DF">
        <w:rPr>
          <w:rtl/>
        </w:rPr>
        <w:t xml:space="preserve">  { قُلْ إِنَّمَا</w:t>
      </w:r>
      <w:r w:rsidRPr="001700DF">
        <w:t xml:space="preserve"> </w:t>
      </w:r>
      <w:r w:rsidRPr="001700DF">
        <w:rPr>
          <w:rtl/>
        </w:rPr>
        <w:t>أَعِظُكُم بِوَاحِدَةٍ أَن تَقُومُوا لِلَّهِ مَثْنَى وَفُرَادَى ثُمَّ تَتَفَكَّرُوا</w:t>
      </w:r>
      <w:r w:rsidRPr="001700DF">
        <w:t xml:space="preserve"> </w:t>
      </w:r>
      <w:r w:rsidRPr="001700DF">
        <w:rPr>
          <w:rtl/>
        </w:rPr>
        <w:t>مَا بِصَاحِبِكُم مِّن جِنَّةٍ إِنْ هُوَ إِلَّا نَذِيرٌ لَّكُم بَيْنَ</w:t>
      </w:r>
      <w:r w:rsidRPr="001700DF">
        <w:t xml:space="preserve"> </w:t>
      </w:r>
      <w:r w:rsidRPr="001700DF">
        <w:rPr>
          <w:rtl/>
        </w:rPr>
        <w:t xml:space="preserve">يَدَيْ عَذَابٍ شَدِيدٍ } ، </w:t>
      </w:r>
      <w:r w:rsidRPr="001700DF">
        <w:rPr>
          <w:bCs/>
          <w:rtl/>
        </w:rPr>
        <w:t xml:space="preserve">هل للعذاب يدين ؟ ، </w:t>
      </w:r>
      <w:r w:rsidRPr="001700DF">
        <w:rPr>
          <w:rtl/>
        </w:rPr>
        <w:t xml:space="preserve">وهل تفيد الآيات إثبات اليدين للعذاب لأنها جاءت بتثنية اليد أم أنه المجاز البلاغي الذي يستعير للعذاب لفظ اليدين للتأكيد على قرب العذاب ، </w:t>
      </w:r>
      <w:r>
        <w:rPr>
          <w:rFonts w:hint="cs"/>
          <w:bCs/>
          <w:rtl/>
        </w:rPr>
        <w:t>و</w:t>
      </w:r>
      <w:r w:rsidRPr="001700DF">
        <w:rPr>
          <w:bCs/>
          <w:rtl/>
        </w:rPr>
        <w:t>قوله تعالى</w:t>
      </w:r>
      <w:r w:rsidRPr="001700DF">
        <w:rPr>
          <w:rtl/>
        </w:rPr>
        <w:t xml:space="preserve"> : { أَأَشْفَقْتُمْ أَن</w:t>
      </w:r>
      <w:r w:rsidRPr="001700DF">
        <w:t xml:space="preserve"> </w:t>
      </w:r>
      <w:r w:rsidRPr="001700DF">
        <w:rPr>
          <w:rtl/>
        </w:rPr>
        <w:t>تُقَدِّمُوا بَيْنَ يَدَيْ نَجْوَاكُمْ صَدَقَاتٍ فَإِذْ لَمْ تَفْعَلُوا وَتَابَ</w:t>
      </w:r>
      <w:r w:rsidRPr="001700DF">
        <w:t xml:space="preserve"> </w:t>
      </w:r>
      <w:r w:rsidRPr="001700DF">
        <w:rPr>
          <w:rtl/>
        </w:rPr>
        <w:t>اللَّهُ عَلَيْكُمْ فَأَقِيمُوا الصَّلَاةَ وَآتُوا الزَّكَاةَ وَأَطِيعُوا</w:t>
      </w:r>
      <w:r w:rsidRPr="001700DF">
        <w:t xml:space="preserve"> </w:t>
      </w:r>
      <w:r w:rsidRPr="001700DF">
        <w:rPr>
          <w:rtl/>
        </w:rPr>
        <w:t xml:space="preserve">اللَّهَ وَرَسُولَهُ وَاللَّهُ خَبِيرٌ بِمَا تَعْمَلُونَ }، </w:t>
      </w:r>
      <w:r w:rsidRPr="001700DF">
        <w:rPr>
          <w:bCs/>
          <w:rtl/>
        </w:rPr>
        <w:t>وقوله تعالى</w:t>
      </w:r>
      <w:r w:rsidRPr="001700DF">
        <w:rPr>
          <w:rtl/>
        </w:rPr>
        <w:t xml:space="preserve"> { يَا أَيُّهَا</w:t>
      </w:r>
      <w:r w:rsidRPr="001700DF">
        <w:t xml:space="preserve"> </w:t>
      </w:r>
      <w:r w:rsidRPr="001700DF">
        <w:rPr>
          <w:rtl/>
        </w:rPr>
        <w:t>الَّذِينَ آمَنُوا إِذَا نَاجَيْتُمُ الرَّسُولَ فَقَدِّمُوا بَيْنَ يَدَيْ</w:t>
      </w:r>
      <w:r w:rsidRPr="001700DF">
        <w:t xml:space="preserve"> </w:t>
      </w:r>
      <w:r w:rsidRPr="001700DF">
        <w:rPr>
          <w:rtl/>
        </w:rPr>
        <w:t>نَجْوَاكُمْ صَدَقَةً ذَلِكَ خَيْرٌ لَّكُمْ وَأَطْهَرُ فَإِن لَّمْ تَجِدُوا</w:t>
      </w:r>
      <w:r w:rsidRPr="001700DF">
        <w:t xml:space="preserve"> </w:t>
      </w:r>
      <w:r w:rsidRPr="001700DF">
        <w:rPr>
          <w:rtl/>
        </w:rPr>
        <w:t xml:space="preserve">فَإِنَّ اللَّهَ غَفُورٌ رَّحِيمٌ } ، </w:t>
      </w:r>
      <w:r w:rsidRPr="001700DF">
        <w:rPr>
          <w:bCs/>
          <w:rtl/>
        </w:rPr>
        <w:t xml:space="preserve">هل للنجوى يدين ؟ ، </w:t>
      </w:r>
      <w:r w:rsidRPr="001700DF">
        <w:rPr>
          <w:rtl/>
        </w:rPr>
        <w:t>وهل تفيد الآيات إثبات اليدين للنجوى لأنها جاءت بتثنية اليد أم أنه المجاز البلاغي الذي يستعير للنجوى لفظ اليدين للدلالة على تقديم الصدقة قبل بدء النجوى مع الرسول صلى الله عليه وسلم ،</w:t>
      </w:r>
      <w:r>
        <w:rPr>
          <w:rFonts w:hint="cs"/>
          <w:b w:val="0"/>
          <w:bCs/>
          <w:rtl/>
        </w:rPr>
        <w:t xml:space="preserve"> </w:t>
      </w:r>
      <w:r>
        <w:rPr>
          <w:rFonts w:hint="cs"/>
          <w:bCs/>
          <w:rtl/>
        </w:rPr>
        <w:t>و</w:t>
      </w:r>
      <w:r w:rsidRPr="001700DF">
        <w:rPr>
          <w:bCs/>
          <w:rtl/>
        </w:rPr>
        <w:t>قوله تعالى</w:t>
      </w:r>
      <w:r w:rsidRPr="001700DF">
        <w:rPr>
          <w:rtl/>
        </w:rPr>
        <w:t xml:space="preserve"> : { وَاذْكُرْ عَبْدَنَا</w:t>
      </w:r>
      <w:r w:rsidRPr="001700DF">
        <w:t xml:space="preserve"> </w:t>
      </w:r>
      <w:r w:rsidRPr="001700DF">
        <w:rPr>
          <w:rtl/>
        </w:rPr>
        <w:t xml:space="preserve">دَاوُودَ ذَا الْأَيْدِ إِنَّهُ أَوَّابٌ } ، </w:t>
      </w:r>
      <w:r w:rsidRPr="001700DF">
        <w:rPr>
          <w:bCs/>
          <w:rtl/>
        </w:rPr>
        <w:t>وقوله تعالى</w:t>
      </w:r>
      <w:r w:rsidRPr="001700DF">
        <w:rPr>
          <w:rtl/>
        </w:rPr>
        <w:t xml:space="preserve"> : { وَاذْكُرْ عِبَادَنَا إبْرَاهِيمَ وَإِسْحَقَ وَيَعْقُوبَ أُوْلِي</w:t>
      </w:r>
      <w:r w:rsidRPr="001700DF">
        <w:t xml:space="preserve"> </w:t>
      </w:r>
      <w:r w:rsidRPr="001700DF">
        <w:rPr>
          <w:rtl/>
        </w:rPr>
        <w:t xml:space="preserve">الْأَيْدِي وَالْأَبْصَارِ } ، </w:t>
      </w:r>
      <w:r w:rsidRPr="001700DF">
        <w:rPr>
          <w:bCs/>
          <w:rtl/>
        </w:rPr>
        <w:t>و</w:t>
      </w:r>
      <w:r w:rsidRPr="001700DF">
        <w:rPr>
          <w:rtl/>
        </w:rPr>
        <w:t xml:space="preserve">المعلوم أن البشر جميعاً ذووا أيدي فهل المراد من الآيات مدح الأنبياء بوجود الأيد التي هي الجوارح أم أن المقصود بالأيدي في الآيات هو جدهم وتشميرهم للعبادة والطاعة واستعير لذلك بلفظ الأيدي لأنها عادة موضع القوة والجد والعمل </w:t>
      </w:r>
      <w:r>
        <w:rPr>
          <w:rFonts w:hint="cs"/>
          <w:rtl/>
        </w:rPr>
        <w:t xml:space="preserve">، </w:t>
      </w:r>
      <w:r>
        <w:rPr>
          <w:rFonts w:hint="cs"/>
          <w:bCs/>
          <w:rtl/>
        </w:rPr>
        <w:t>و</w:t>
      </w:r>
      <w:r w:rsidRPr="001700DF">
        <w:rPr>
          <w:bCs/>
          <w:rtl/>
        </w:rPr>
        <w:t>قوله تعالى</w:t>
      </w:r>
      <w:r w:rsidRPr="001700DF">
        <w:rPr>
          <w:rtl/>
        </w:rPr>
        <w:t xml:space="preserve"> : { وَأَنفِقُواْ فِي</w:t>
      </w:r>
      <w:r w:rsidRPr="001700DF">
        <w:t xml:space="preserve"> </w:t>
      </w:r>
      <w:r w:rsidRPr="001700DF">
        <w:rPr>
          <w:rtl/>
        </w:rPr>
        <w:t>سَبِيلِ اللّهِ وَلاَ تُلْقُواْ بِأَيْدِيكُمْ إِلَى التَّهْلُكَةِ وَأَحْسِنُوَاْ</w:t>
      </w:r>
      <w:r w:rsidRPr="001700DF">
        <w:t xml:space="preserve"> </w:t>
      </w:r>
      <w:r w:rsidRPr="001700DF">
        <w:rPr>
          <w:rtl/>
        </w:rPr>
        <w:t xml:space="preserve">إِنَّ اللّهَ يُحِبُّ الْمُحْسِنِينَ } ، </w:t>
      </w:r>
      <w:r w:rsidRPr="001700DF">
        <w:rPr>
          <w:bCs/>
          <w:rtl/>
        </w:rPr>
        <w:t xml:space="preserve"> وقوله تعالى</w:t>
      </w:r>
      <w:r w:rsidRPr="001700DF">
        <w:rPr>
          <w:rtl/>
        </w:rPr>
        <w:t xml:space="preserve"> : { فَكَيْفَ إِذَا</w:t>
      </w:r>
      <w:r w:rsidRPr="001700DF">
        <w:t xml:space="preserve"> </w:t>
      </w:r>
      <w:r w:rsidRPr="001700DF">
        <w:rPr>
          <w:rtl/>
        </w:rPr>
        <w:t>أَصَابَتْهُم مُّصِيبَةٌ بِمَا قَدَّمَتْ أَيْدِيهِمْ ثُمَّ جَآؤُوكَ يَحْلِفُونَ</w:t>
      </w:r>
      <w:r w:rsidRPr="001700DF">
        <w:t xml:space="preserve"> </w:t>
      </w:r>
      <w:r w:rsidRPr="001700DF">
        <w:rPr>
          <w:rtl/>
        </w:rPr>
        <w:t xml:space="preserve">بِاللّهِ إِنْ أَرَدْنَا إِلاَّ إِحْسَانًا وَتَوْفِيقًا } ، </w:t>
      </w:r>
      <w:r w:rsidRPr="001700DF">
        <w:rPr>
          <w:bCs/>
          <w:rtl/>
        </w:rPr>
        <w:t>وقوله تعالى</w:t>
      </w:r>
      <w:r w:rsidRPr="001700DF">
        <w:rPr>
          <w:rtl/>
        </w:rPr>
        <w:t xml:space="preserve"> : { وَإِذَا أَذَقْنَا النَّاسَ</w:t>
      </w:r>
      <w:r w:rsidRPr="001700DF">
        <w:t xml:space="preserve"> </w:t>
      </w:r>
      <w:r w:rsidRPr="001700DF">
        <w:rPr>
          <w:rtl/>
        </w:rPr>
        <w:t>رَحْمَةً فَرِحُوا بِهَا وَإِن تُصِبْهُمْ</w:t>
      </w:r>
      <w:r w:rsidRPr="001700DF">
        <w:t xml:space="preserve"> </w:t>
      </w:r>
      <w:r w:rsidRPr="001700DF">
        <w:rPr>
          <w:rtl/>
        </w:rPr>
        <w:t xml:space="preserve">سَيِّئَةٌ بِمَا قَدَّمَتْ أَيْدِيهِمْ إِذَا هُمْ يَقْنَطُونَ } ، </w:t>
      </w:r>
      <w:r w:rsidRPr="001700DF">
        <w:rPr>
          <w:bCs/>
          <w:rtl/>
        </w:rPr>
        <w:t>وقوله تعالى</w:t>
      </w:r>
      <w:r w:rsidRPr="001700DF">
        <w:rPr>
          <w:rtl/>
        </w:rPr>
        <w:t xml:space="preserve"> : { ظَهَرَ الْفَسَادُ</w:t>
      </w:r>
      <w:r w:rsidRPr="001700DF">
        <w:t xml:space="preserve"> </w:t>
      </w:r>
      <w:r w:rsidRPr="001700DF">
        <w:rPr>
          <w:rtl/>
        </w:rPr>
        <w:t>فِي الْبَرِّ وَالْبَحْرِ بِمَا كَسَبَتْ أَيْدِي النَّاسِ لِيُذِيقَهُم</w:t>
      </w:r>
      <w:r w:rsidRPr="001700DF">
        <w:t xml:space="preserve"> </w:t>
      </w:r>
      <w:r w:rsidRPr="001700DF">
        <w:rPr>
          <w:rtl/>
        </w:rPr>
        <w:t xml:space="preserve">بَعْضَ الَّذِي عَمِلُوا لَعَلَّهُمْ يَرْجِعُونَ }‏ ، ( قلت ) : توضح الآيات الكريمات السابقات أن ما أصابهم من السوء منوط بما كسبت أيديهم ، ومعلوم أن كسب القلب أعظم فالكفر والتكذيب والعناد والنفاق مقره القلب وكذلك فإن لبقية الجوارح كسب يسبب العذاب كالأرجل والأعين والآذان ، وهذا يدلنا على أن التعبير بالأيدي تعبير مجازي يطلق الجزء ويريد الكل فلا يراد به قصر سبب العذاب والهلاك على ما جنته الأيدي وحسب وإنما المراد ( بما كسبتم </w:t>
      </w:r>
      <w:r w:rsidRPr="001700DF">
        <w:rPr>
          <w:rtl/>
        </w:rPr>
        <w:lastRenderedPageBreak/>
        <w:t xml:space="preserve">وكسبت أنفسكم  ، </w:t>
      </w:r>
      <w:r w:rsidRPr="001700DF">
        <w:rPr>
          <w:bCs/>
          <w:rtl/>
        </w:rPr>
        <w:t>قال النسفي</w:t>
      </w:r>
      <w:r w:rsidRPr="001700DF">
        <w:rPr>
          <w:rtl/>
        </w:rPr>
        <w:t xml:space="preserve"> في بيان ذلك : " ما منعك أن تسجد ما منعك عن السجود لما   خلقت بيدي   إي بلا واسطة امتثالا لأمري وإعظاما لخطابي وقد مر أن ذا اليدين يباشر أكثر أعماله بيده فغلبت العمل باليدين على سائر الأعمال التي تباشر بغيرهما حتى قيل في عمل القلب هو ما عملت يداك ..وحتى لم يبق فرق بين قولك هذا مما عملته وهذا مما عملته يداك ومنه قوله مما عملت أيدينا ولما خلقت بيدي " [تفسير النسفي ج: 4 ص: 45 ] أهـ ، </w:t>
      </w:r>
      <w:r>
        <w:rPr>
          <w:rFonts w:hint="cs"/>
          <w:bCs/>
          <w:rtl/>
        </w:rPr>
        <w:t>و</w:t>
      </w:r>
      <w:r w:rsidRPr="001700DF">
        <w:rPr>
          <w:bCs/>
          <w:rtl/>
        </w:rPr>
        <w:t>قوله تعالى</w:t>
      </w:r>
      <w:r w:rsidRPr="001700DF">
        <w:rPr>
          <w:rtl/>
        </w:rPr>
        <w:t xml:space="preserve"> : { يَا</w:t>
      </w:r>
      <w:r w:rsidRPr="001700DF">
        <w:t xml:space="preserve"> </w:t>
      </w:r>
      <w:r w:rsidRPr="001700DF">
        <w:rPr>
          <w:rtl/>
        </w:rPr>
        <w:t>أَيُّهَا النَّبِيُّ قُل لِّمَن</w:t>
      </w:r>
      <w:r w:rsidRPr="001700DF">
        <w:t xml:space="preserve"> </w:t>
      </w:r>
      <w:r w:rsidRPr="001700DF">
        <w:rPr>
          <w:rtl/>
        </w:rPr>
        <w:t>فِي أَيْدِيكُم مِّنَ الأَسْرَى إِن يَعْلَمِ اللّهُ فِي قُلُوبِكُمْ خَيْرًا</w:t>
      </w:r>
      <w:r w:rsidRPr="001700DF">
        <w:t xml:space="preserve"> </w:t>
      </w:r>
      <w:r w:rsidRPr="001700DF">
        <w:rPr>
          <w:rtl/>
        </w:rPr>
        <w:t>يُؤْتِكُمْ خَيْرًا مِّمَّا أُخِذَ مِنكُمْ وَيَغْفِرْ لَكُمْ وَاللّهُ غَفُورٌ</w:t>
      </w:r>
      <w:r w:rsidRPr="001700DF">
        <w:t xml:space="preserve"> </w:t>
      </w:r>
      <w:r w:rsidRPr="001700DF">
        <w:rPr>
          <w:rtl/>
        </w:rPr>
        <w:t>رَّحِيمٌ } ، ومعلوم يقيناً أن الأسرى ليسوا في يد الرسول ولا في أيدي الصحابة ، وإنما المقصد من تحت حكمكم من الأسرى وعبر عن هذا الحكم باليد لأنها موضع الإمساك والتحكم ، ومثاله (وما ملكت أيمانكم ) وسيأتي إن شاء الله عند ذكر اليمين ،</w:t>
      </w:r>
      <w:r>
        <w:rPr>
          <w:rFonts w:hint="cs"/>
          <w:b w:val="0"/>
          <w:bCs/>
          <w:rtl/>
        </w:rPr>
        <w:t xml:space="preserve"> </w:t>
      </w:r>
      <w:r>
        <w:rPr>
          <w:rFonts w:hint="cs"/>
          <w:bCs/>
          <w:rtl/>
        </w:rPr>
        <w:t>و</w:t>
      </w:r>
      <w:r w:rsidRPr="001700DF">
        <w:rPr>
          <w:bCs/>
          <w:rtl/>
        </w:rPr>
        <w:t>قوله تعالى</w:t>
      </w:r>
      <w:r w:rsidRPr="001700DF">
        <w:rPr>
          <w:rtl/>
        </w:rPr>
        <w:t xml:space="preserve"> : { وَإِن طَلَّقْتُمُوهُنَّ</w:t>
      </w:r>
      <w:r w:rsidRPr="001700DF">
        <w:t xml:space="preserve"> </w:t>
      </w:r>
      <w:r w:rsidRPr="001700DF">
        <w:rPr>
          <w:rtl/>
        </w:rPr>
        <w:t>مِن</w:t>
      </w:r>
      <w:r w:rsidRPr="001700DF">
        <w:t xml:space="preserve"> </w:t>
      </w:r>
      <w:r w:rsidRPr="001700DF">
        <w:rPr>
          <w:rtl/>
        </w:rPr>
        <w:t>قَبْلِ أَن تَمَسُّوهُنَّ وَقَدْ فَرَضْتُمْ لَهُنَّ فَرِيضَةً</w:t>
      </w:r>
      <w:r w:rsidRPr="001700DF">
        <w:t xml:space="preserve"> </w:t>
      </w:r>
      <w:r w:rsidRPr="001700DF">
        <w:rPr>
          <w:rtl/>
        </w:rPr>
        <w:t>فَنِصْفُ</w:t>
      </w:r>
      <w:r w:rsidRPr="001700DF">
        <w:t xml:space="preserve"> </w:t>
      </w:r>
      <w:r w:rsidRPr="001700DF">
        <w:rPr>
          <w:rtl/>
        </w:rPr>
        <w:t>مَا فَرَضْتُمْ إَلاَّ أَن يَعْفُونَ أَوْ يَعْفُوَ</w:t>
      </w:r>
      <w:r w:rsidRPr="001700DF">
        <w:t xml:space="preserve"> </w:t>
      </w:r>
      <w:r w:rsidRPr="001700DF">
        <w:rPr>
          <w:rtl/>
        </w:rPr>
        <w:t>الَّذِي بِيَدِهِ</w:t>
      </w:r>
      <w:r w:rsidRPr="001700DF">
        <w:t xml:space="preserve"> </w:t>
      </w:r>
      <w:r w:rsidRPr="001700DF">
        <w:rPr>
          <w:rtl/>
        </w:rPr>
        <w:t>عُقْدَةُ</w:t>
      </w:r>
      <w:r w:rsidRPr="001700DF">
        <w:t xml:space="preserve"> </w:t>
      </w:r>
      <w:r w:rsidRPr="001700DF">
        <w:rPr>
          <w:rtl/>
        </w:rPr>
        <w:t>النِّكَاحِ وَأَن تَعْفُواْ أَقْرَبُ لِلتَّقْوَى</w:t>
      </w:r>
      <w:r w:rsidRPr="001700DF">
        <w:t xml:space="preserve"> </w:t>
      </w:r>
      <w:r w:rsidRPr="001700DF">
        <w:rPr>
          <w:rtl/>
        </w:rPr>
        <w:t>وَلاَ تَنسَوُاْ</w:t>
      </w:r>
      <w:r w:rsidRPr="001700DF">
        <w:t xml:space="preserve"> </w:t>
      </w:r>
      <w:r w:rsidRPr="001700DF">
        <w:rPr>
          <w:rtl/>
        </w:rPr>
        <w:t>الْفَضْلَ</w:t>
      </w:r>
      <w:r w:rsidRPr="001700DF">
        <w:t xml:space="preserve"> </w:t>
      </w:r>
      <w:r w:rsidRPr="001700DF">
        <w:rPr>
          <w:rtl/>
        </w:rPr>
        <w:t>بَيْنَكُمْ إِنَّ اللّهَ بِمَا تَعْمَلُونَ</w:t>
      </w:r>
      <w:r w:rsidRPr="001700DF">
        <w:t xml:space="preserve"> </w:t>
      </w:r>
      <w:r w:rsidRPr="001700DF">
        <w:rPr>
          <w:rtl/>
        </w:rPr>
        <w:t xml:space="preserve">بَصِيرٌ }‏ ، ومعلوم أن النكاح ليست له عقدة وأن هذه العقدة بيد ولي الأمر ، فهذا لا يقوله عاقل ، وإنما المعنى من له الولاية على النكاح حتى وإن كان مقطوع اليدين ، فلا علاقة للآية بإثبات عقدة ولا يد وإنما هو الأسلوب البلاغي الذي يوصل المعنى في أجزل عبارة وأدق معنى ، </w:t>
      </w:r>
      <w:r>
        <w:rPr>
          <w:rFonts w:hint="cs"/>
          <w:bCs/>
          <w:rtl/>
        </w:rPr>
        <w:t>و</w:t>
      </w:r>
      <w:r w:rsidRPr="001700DF">
        <w:rPr>
          <w:bCs/>
          <w:rtl/>
        </w:rPr>
        <w:t>قوله تعالى</w:t>
      </w:r>
      <w:r w:rsidRPr="001700DF">
        <w:rPr>
          <w:rtl/>
        </w:rPr>
        <w:t xml:space="preserve"> : { الْمُنَافِقُونَ وَالْمُنَافِقَاتُ</w:t>
      </w:r>
      <w:r w:rsidRPr="001700DF">
        <w:t xml:space="preserve"> </w:t>
      </w:r>
      <w:r w:rsidRPr="001700DF">
        <w:rPr>
          <w:rtl/>
        </w:rPr>
        <w:t>بَعْضُهُم مِّن بَعْضٍ يَأْمُرُونَ بِالْمُنكَرِ وَيَنْهَوْنَ عَنِ</w:t>
      </w:r>
      <w:r w:rsidRPr="001700DF">
        <w:t xml:space="preserve"> </w:t>
      </w:r>
      <w:r w:rsidRPr="001700DF">
        <w:rPr>
          <w:rtl/>
        </w:rPr>
        <w:t>الْمَعْرُوفِ وَيَقْبِضُونَ أَيْدِيَهُمْ نَسُواْ اللّهَ فَنَسِيَهُمْ إِنَّ الْمُنَافِقِينَ</w:t>
      </w:r>
      <w:r w:rsidRPr="001700DF">
        <w:t xml:space="preserve"> </w:t>
      </w:r>
      <w:r w:rsidRPr="001700DF">
        <w:rPr>
          <w:rtl/>
        </w:rPr>
        <w:t xml:space="preserve">هُمُ الْفَاسِقُونَ } ، ويستحيل أن يكون المراد من الآية المعنى الظاهر للقبض وهو ضم أصابع اليد ، ولكن المعنى المفهوم من القبض هاهنا البخل بالنفقة في الطاعة وفي سبيل الله ، وكني عن البخل بالقبض على طريقة بلاغة العرب في التوسع في استعمال المجاز والكناية لتأكيد معنى البخل عند المنافقين ، ثم هاهنا لطيفة أخرى وهي قوله تعالى (نسوا الله فنسيهم ) فهل يحمل مؤمن النسيان على ظاهره في حق الله تبارك وتعالى عن النسيان وعن كل نقص , أم أن المعنى المفهوم من الآية تركوا أمر الله وطاعته فترك الله هدايتهم جزاءً وفاقا وكني عن الترك مجازاً بالنسيان للدلالة على بعد هداية المنافقين لأنهم أشر من الكافرين </w:t>
      </w:r>
      <w:r w:rsidRPr="001700DF">
        <w:rPr>
          <w:b w:val="0"/>
          <w:bCs/>
          <w:rtl/>
        </w:rPr>
        <w:t>،</w:t>
      </w:r>
      <w:r>
        <w:rPr>
          <w:rFonts w:hint="cs"/>
          <w:b w:val="0"/>
          <w:bCs/>
          <w:rtl/>
        </w:rPr>
        <w:t xml:space="preserve"> </w:t>
      </w:r>
      <w:r>
        <w:rPr>
          <w:rFonts w:hint="cs"/>
          <w:bCs/>
          <w:rtl/>
        </w:rPr>
        <w:t>و</w:t>
      </w:r>
      <w:r w:rsidRPr="001700DF">
        <w:rPr>
          <w:bCs/>
          <w:rtl/>
        </w:rPr>
        <w:t>قوله تعالى</w:t>
      </w:r>
      <w:r w:rsidRPr="001700DF">
        <w:rPr>
          <w:rtl/>
        </w:rPr>
        <w:t xml:space="preserve"> : { وَقَالَتِ الْيَهُودُ</w:t>
      </w:r>
      <w:r w:rsidRPr="001700DF">
        <w:t xml:space="preserve"> </w:t>
      </w:r>
      <w:r w:rsidRPr="001700DF">
        <w:rPr>
          <w:rtl/>
        </w:rPr>
        <w:t>يَدُ اللّهِ مَغْلُولَةٌ غُلَّتْ أَيْدِيهِمْ وَلُعِنُواْ بِمَا قَالُواْ</w:t>
      </w:r>
      <w:r w:rsidRPr="001700DF">
        <w:t xml:space="preserve"> </w:t>
      </w:r>
      <w:r w:rsidRPr="001700DF">
        <w:rPr>
          <w:rtl/>
        </w:rPr>
        <w:t>بَلْ يَدَاهُ مَبْسُوطَتَانِ يُنفِقُ كَيْفَ يَشَاء وَلَيَزِيدَنَّ كَثِيرًا</w:t>
      </w:r>
      <w:r w:rsidRPr="001700DF">
        <w:t xml:space="preserve"> </w:t>
      </w:r>
      <w:r w:rsidRPr="001700DF">
        <w:rPr>
          <w:rtl/>
        </w:rPr>
        <w:t>مِّنْهُم مَّا أُنزِلَ إِلَيْكَ مِن رَّبِّكَ طُغْيَانًا وَكُفْرًا وَأَلْقَيْنَا</w:t>
      </w:r>
      <w:r w:rsidRPr="001700DF">
        <w:t xml:space="preserve"> </w:t>
      </w:r>
      <w:r w:rsidRPr="001700DF">
        <w:rPr>
          <w:rtl/>
        </w:rPr>
        <w:t>بَيْنَهُمُ الْعَدَاوَةَ وَالْبَغْضَاء إِلَى يَوْمِ الْقِيَامَةِ كُلَّمَا أَوْقَدُواْ</w:t>
      </w:r>
      <w:r w:rsidRPr="001700DF">
        <w:t xml:space="preserve"> </w:t>
      </w:r>
      <w:r w:rsidRPr="001700DF">
        <w:rPr>
          <w:rtl/>
        </w:rPr>
        <w:t>نَارًا لِّلْحَرْبِ أَطْفَأَهَا اللّهُ وَيَسْعَوْنَ فِي الأَرْضِ فَسَادًا</w:t>
      </w:r>
      <w:r w:rsidRPr="001700DF">
        <w:t xml:space="preserve"> </w:t>
      </w:r>
      <w:r w:rsidRPr="001700DF">
        <w:rPr>
          <w:rtl/>
        </w:rPr>
        <w:t>وَاللّهُ لاَ يُحِبُّ الْمُفْسِدِينَ }  ، فإن بلغاء العرب يعلمون أن الوصف بغل</w:t>
      </w:r>
      <w:r w:rsidRPr="001700DF">
        <w:t xml:space="preserve"> </w:t>
      </w:r>
      <w:r w:rsidRPr="001700DF">
        <w:rPr>
          <w:rtl/>
        </w:rPr>
        <w:t>اليد وبسطها</w:t>
      </w:r>
      <w:r w:rsidRPr="001700DF">
        <w:t xml:space="preserve"> </w:t>
      </w:r>
      <w:r w:rsidRPr="001700DF">
        <w:rPr>
          <w:rtl/>
        </w:rPr>
        <w:t>مجاز</w:t>
      </w:r>
      <w:r w:rsidRPr="001700DF">
        <w:t xml:space="preserve"> </w:t>
      </w:r>
      <w:r w:rsidRPr="001700DF">
        <w:rPr>
          <w:rtl/>
        </w:rPr>
        <w:t>عن البخل والجود ومنه قوله تعالى آمراً نبيه صلى الله عليه وسلم ( ولا تجعل يدك مغلولة</w:t>
      </w:r>
      <w:r w:rsidRPr="001700DF">
        <w:t xml:space="preserve"> </w:t>
      </w:r>
      <w:r w:rsidRPr="001700DF">
        <w:rPr>
          <w:rtl/>
        </w:rPr>
        <w:t>إلى عنقك ولا تبسطها</w:t>
      </w:r>
      <w:r w:rsidRPr="001700DF">
        <w:t xml:space="preserve"> </w:t>
      </w:r>
      <w:r w:rsidRPr="001700DF">
        <w:rPr>
          <w:rtl/>
        </w:rPr>
        <w:t>كل</w:t>
      </w:r>
      <w:r w:rsidRPr="001700DF">
        <w:t xml:space="preserve"> </w:t>
      </w:r>
      <w:r w:rsidRPr="001700DF">
        <w:rPr>
          <w:rtl/>
        </w:rPr>
        <w:t xml:space="preserve">البسط ) فليس الأمر على حقيقته اللفظية ولم يكن الرسول صلى الله عليه وسلم </w:t>
      </w:r>
      <w:r w:rsidRPr="001700DF">
        <w:rPr>
          <w:rtl/>
        </w:rPr>
        <w:lastRenderedPageBreak/>
        <w:t>مأمورا بعدم غل اليد أو بسطها على الحقيقة ولم يقل بذلك عاقل ، وإنما الأمر بالقصد في الإنفاق ، وهكذا هاهنا ، فالمقصود من غل اليد وبسطها</w:t>
      </w:r>
      <w:r w:rsidRPr="001700DF">
        <w:t xml:space="preserve"> </w:t>
      </w:r>
      <w:r w:rsidRPr="001700DF">
        <w:rPr>
          <w:rtl/>
        </w:rPr>
        <w:t>المجاز</w:t>
      </w:r>
      <w:r w:rsidRPr="001700DF">
        <w:t xml:space="preserve"> </w:t>
      </w:r>
      <w:r w:rsidRPr="001700DF">
        <w:rPr>
          <w:rtl/>
        </w:rPr>
        <w:t>عن محض البخل والجود من غير قصد في ذلك إلى إثبات يد</w:t>
      </w:r>
      <w:r w:rsidRPr="001700DF">
        <w:t xml:space="preserve"> </w:t>
      </w:r>
      <w:r w:rsidRPr="001700DF">
        <w:rPr>
          <w:rtl/>
        </w:rPr>
        <w:t>أو غل أو بسط ، ومعنى الآيات : أن  اليهود</w:t>
      </w:r>
      <w:r w:rsidRPr="001700DF">
        <w:t xml:space="preserve"> </w:t>
      </w:r>
      <w:r w:rsidRPr="001700DF">
        <w:rPr>
          <w:rtl/>
        </w:rPr>
        <w:t>لعنهم الله عز وجل  قالوا على جهة الوصف بالبخل يد الله مغلولة فرد الله تعالى عليهم بقوله (بل يداه مبسوطتان ) معناه أي كلا ليس كذلك بل هو في غاية ما يكون من الجود</w:t>
      </w:r>
      <w:r w:rsidRPr="001700DF">
        <w:t xml:space="preserve"> </w:t>
      </w:r>
      <w:r w:rsidRPr="001700DF">
        <w:rPr>
          <w:rtl/>
        </w:rPr>
        <w:t>والإنعام ، فإن قيل لم ثنيت اليد في قوله تعالى { بل يداه مبسوطتان }  ؟ قلت : ثنيت اليد ليكون أبلغ وأدل على إثبات</w:t>
      </w:r>
      <w:r w:rsidRPr="001700DF">
        <w:t xml:space="preserve"> </w:t>
      </w:r>
      <w:r w:rsidRPr="001700DF">
        <w:rPr>
          <w:rtl/>
        </w:rPr>
        <w:t>غاية السخاء</w:t>
      </w:r>
      <w:r w:rsidRPr="001700DF">
        <w:t xml:space="preserve"> </w:t>
      </w:r>
      <w:r w:rsidRPr="001700DF">
        <w:rPr>
          <w:rtl/>
        </w:rPr>
        <w:t>له ونفى البخل عنه ، فإن أقصى ما ينتهي إليه همم الأسخياء من الوصف بالمبالغة في الجود</w:t>
      </w:r>
      <w:r w:rsidRPr="001700DF">
        <w:t xml:space="preserve"> </w:t>
      </w:r>
      <w:r w:rsidRPr="001700DF">
        <w:rPr>
          <w:rtl/>
        </w:rPr>
        <w:t>والإنعام أن يعطوا ما يعطونه</w:t>
      </w:r>
      <w:r w:rsidRPr="001700DF">
        <w:t xml:space="preserve"> </w:t>
      </w:r>
      <w:r w:rsidRPr="001700DF">
        <w:rPr>
          <w:rtl/>
        </w:rPr>
        <w:t xml:space="preserve">بكلتا يديهم ، فالآية من باب الاستعارة التمثيلية ومن نظر في علم البيان والبلاغة لا يصعب عليه تصور ذلك أبدا ، </w:t>
      </w:r>
      <w:r w:rsidRPr="001700DF">
        <w:rPr>
          <w:bCs/>
          <w:rtl/>
        </w:rPr>
        <w:t>قال الشوكاني</w:t>
      </w:r>
      <w:r w:rsidRPr="001700DF">
        <w:rPr>
          <w:rtl/>
        </w:rPr>
        <w:t xml:space="preserve"> في تفسير الآية : " قوله  ( يد الله مغلولة ) ..وهذه الآية هى على طريق التمثيل كقوله تعالى ولا تجعل يدك مغلولة إلى عنقك والعرب تطلق غل اليد على البخل وبسطها على الجود مجازا ولا يريدون الجارحة كما يصفون البخيل بأنه جعد الأنامل ومقبوض الكف " </w:t>
      </w:r>
      <w:r w:rsidRPr="001700DF">
        <w:rPr>
          <w:rtl/>
          <w:lang w:bidi="ar-KW"/>
        </w:rPr>
        <w:t>[</w:t>
      </w:r>
      <w:r w:rsidRPr="001700DF">
        <w:rPr>
          <w:b w:val="0"/>
          <w:rtl/>
        </w:rPr>
        <w:t>فتح القدير ج: 2 ص: 57</w:t>
      </w:r>
      <w:r w:rsidRPr="001700DF">
        <w:rPr>
          <w:rtl/>
          <w:lang w:bidi="ar-KW"/>
        </w:rPr>
        <w:t>]</w:t>
      </w:r>
      <w:r w:rsidRPr="001700DF">
        <w:rPr>
          <w:rtl/>
        </w:rPr>
        <w:t xml:space="preserve"> أهـ</w:t>
      </w:r>
      <w:r>
        <w:rPr>
          <w:rFonts w:hint="cs"/>
          <w:rtl/>
        </w:rPr>
        <w:t xml:space="preserve"> ، </w:t>
      </w:r>
      <w:r w:rsidRPr="001700DF">
        <w:rPr>
          <w:b w:val="0"/>
          <w:bCs/>
          <w:rtl/>
        </w:rPr>
        <w:t>ومن أقوال المفسرين حول الآية</w:t>
      </w:r>
      <w:r w:rsidRPr="001700DF">
        <w:rPr>
          <w:rtl/>
        </w:rPr>
        <w:t xml:space="preserve"> : قال الواحدي : " وقالت اليهود يد الله مغلولة مقبوضة عن العطاء وإسباغ النعم علينا ..فقالوا لعنهم الله على جهة الوصف بالبخل يد الله مغلولة وقوله غلت أيديهم أي جعلوا بخلاء وألزموا البخل فهم أبخل قوم ولعنوا بما قالوا بل</w:t>
      </w:r>
      <w:r w:rsidRPr="001700DF">
        <w:t xml:space="preserve"> </w:t>
      </w:r>
      <w:r w:rsidRPr="001700DF">
        <w:rPr>
          <w:rtl/>
        </w:rPr>
        <w:t>يداه مبسوطتان قيل معناه الوصف بالمبالغة في الجود</w:t>
      </w:r>
      <w:r w:rsidRPr="001700DF">
        <w:t xml:space="preserve"> </w:t>
      </w:r>
      <w:r w:rsidRPr="001700DF">
        <w:rPr>
          <w:rtl/>
        </w:rPr>
        <w:t>والإنعام وقيل معناه نعمه مبسوطة ودلت التثنية على الكثرة كقولهم لبيك وسعديك</w:t>
      </w:r>
      <w:r w:rsidRPr="001700DF">
        <w:t xml:space="preserve"> </w:t>
      </w:r>
      <w:r w:rsidRPr="001700DF">
        <w:rPr>
          <w:rtl/>
        </w:rPr>
        <w:t>وقيل نعمتاه أي نعمة الدنيا ونعمة الاخرة مبسوطتان ينفق كيف يشاء يرزق كما يريد</w:t>
      </w:r>
      <w:r w:rsidRPr="001700DF">
        <w:t xml:space="preserve"> </w:t>
      </w:r>
      <w:r w:rsidRPr="001700DF">
        <w:rPr>
          <w:rtl/>
        </w:rPr>
        <w:t>إن شاء قتر وإن شاء وسع " [</w:t>
      </w:r>
      <w:r w:rsidRPr="001700DF">
        <w:rPr>
          <w:b w:val="0"/>
          <w:rtl/>
        </w:rPr>
        <w:t>تفسير الواحدي ج: 1 ص: 327</w:t>
      </w:r>
      <w:r w:rsidRPr="001700DF">
        <w:rPr>
          <w:rtl/>
        </w:rPr>
        <w:t>] أهـ</w:t>
      </w:r>
      <w:r w:rsidRPr="001700DF">
        <w:t xml:space="preserve"> </w:t>
      </w:r>
      <w:r w:rsidRPr="001700DF">
        <w:rPr>
          <w:rtl/>
        </w:rPr>
        <w:t xml:space="preserve"> ، وقال أبو</w:t>
      </w:r>
      <w:r w:rsidRPr="001700DF">
        <w:t xml:space="preserve"> </w:t>
      </w:r>
      <w:r w:rsidRPr="001700DF">
        <w:rPr>
          <w:rtl/>
        </w:rPr>
        <w:t>السعود "  فإن</w:t>
      </w:r>
      <w:r w:rsidRPr="001700DF">
        <w:t xml:space="preserve"> </w:t>
      </w:r>
      <w:r w:rsidRPr="001700DF">
        <w:rPr>
          <w:rtl/>
        </w:rPr>
        <w:t>كلا من غل اليد وبسطها</w:t>
      </w:r>
      <w:r w:rsidRPr="001700DF">
        <w:t xml:space="preserve"> </w:t>
      </w:r>
      <w:r w:rsidRPr="001700DF">
        <w:rPr>
          <w:rtl/>
        </w:rPr>
        <w:t>مجاز عن محض البخل والجود من غير قصد في ذلك إلى إثبات يد وغل أو بسط ..(يداه مبسوطتان ) عطف على مقدر يقتضيه المقام أي كلا ليس كذلك بل هو في غاية ما يكون من الجود</w:t>
      </w:r>
      <w:r w:rsidRPr="001700DF">
        <w:t xml:space="preserve"> </w:t>
      </w:r>
      <w:r w:rsidRPr="001700DF">
        <w:rPr>
          <w:rtl/>
        </w:rPr>
        <w:t>وإليه أشير بتثنية اليد فإن أقصى ما ينتهي إليه همم الأسخياء أن يعطوا ما يعطونه</w:t>
      </w:r>
      <w:r w:rsidRPr="001700DF">
        <w:t xml:space="preserve"> </w:t>
      </w:r>
      <w:r w:rsidRPr="001700DF">
        <w:rPr>
          <w:rtl/>
        </w:rPr>
        <w:t>بكلتا يديهم وقيل التثنية للتنبيه على منحه تعالى لنعمتي الدنيا والآخرة " [</w:t>
      </w:r>
      <w:r w:rsidRPr="001700DF">
        <w:rPr>
          <w:b w:val="0"/>
          <w:rtl/>
        </w:rPr>
        <w:t>تفسير أبي السعود ج: 3 ص: 58</w:t>
      </w:r>
      <w:r w:rsidRPr="001700DF">
        <w:rPr>
          <w:rtl/>
        </w:rPr>
        <w:t>] أهـ</w:t>
      </w:r>
      <w:r w:rsidRPr="001700DF">
        <w:t xml:space="preserve"> </w:t>
      </w:r>
      <w:r w:rsidRPr="001700DF">
        <w:rPr>
          <w:rtl/>
        </w:rPr>
        <w:t>، وقال القاضي</w:t>
      </w:r>
      <w:r w:rsidRPr="001700DF">
        <w:t xml:space="preserve"> </w:t>
      </w:r>
      <w:r w:rsidRPr="001700DF">
        <w:rPr>
          <w:rtl/>
        </w:rPr>
        <w:t>البيضاوي " ( وقالت اليهود يد الله مغلولة ) أي هو ممسك يقتر بالرزق وغل</w:t>
      </w:r>
      <w:r w:rsidRPr="001700DF">
        <w:t xml:space="preserve"> </w:t>
      </w:r>
      <w:r w:rsidRPr="001700DF">
        <w:rPr>
          <w:rtl/>
        </w:rPr>
        <w:t>اليد وبسطها مجاز عن البخل والجود ولا قصد فيه إلى إثبات يد وغل وبسط ولذلك يستعمل</w:t>
      </w:r>
      <w:r w:rsidRPr="001700DF">
        <w:t xml:space="preserve"> </w:t>
      </w:r>
      <w:r w:rsidRPr="001700DF">
        <w:rPr>
          <w:rtl/>
        </w:rPr>
        <w:t>حيث لا يتصور ذلك كقوله جاد الحمى بسط اليدين بوابل شكرت نداه تلاعه ووهاده ونظيره</w:t>
      </w:r>
      <w:r w:rsidRPr="001700DF">
        <w:t xml:space="preserve"> </w:t>
      </w:r>
      <w:r w:rsidRPr="001700DF">
        <w:rPr>
          <w:rtl/>
        </w:rPr>
        <w:t>من المجازات المركبة شابت لمة الليل ..( بل يداه</w:t>
      </w:r>
      <w:r w:rsidRPr="001700DF">
        <w:t xml:space="preserve"> </w:t>
      </w:r>
      <w:r w:rsidRPr="001700DF">
        <w:rPr>
          <w:rtl/>
        </w:rPr>
        <w:t xml:space="preserve">مبسوطتان ) </w:t>
      </w:r>
      <w:r w:rsidRPr="001700DF">
        <w:t xml:space="preserve"> </w:t>
      </w:r>
      <w:r w:rsidRPr="001700DF">
        <w:rPr>
          <w:rtl/>
        </w:rPr>
        <w:t xml:space="preserve"> ثنى اليد</w:t>
      </w:r>
      <w:r w:rsidRPr="001700DF">
        <w:t xml:space="preserve"> </w:t>
      </w:r>
      <w:r w:rsidRPr="001700DF">
        <w:rPr>
          <w:rtl/>
        </w:rPr>
        <w:t>مبالغة في الرد ونفي البخل " [</w:t>
      </w:r>
      <w:r w:rsidRPr="001700DF">
        <w:rPr>
          <w:b w:val="0"/>
          <w:rtl/>
        </w:rPr>
        <w:t>تفسير البيضاوي ج: 2 ص: 345</w:t>
      </w:r>
      <w:r w:rsidRPr="001700DF">
        <w:rPr>
          <w:rtl/>
        </w:rPr>
        <w:t>] أهـ</w:t>
      </w:r>
      <w:r w:rsidRPr="001700DF">
        <w:t xml:space="preserve"> </w:t>
      </w:r>
      <w:r w:rsidRPr="001700DF">
        <w:rPr>
          <w:rtl/>
        </w:rPr>
        <w:t>، وقال الزركشي : "وقوله (بل يداه مبسوطتان )  كناية عن كرمه وثنى اليد وان أفردت في أول الآية ليكون ابلغ في السخاء والجود " [</w:t>
      </w:r>
      <w:r w:rsidRPr="001700DF">
        <w:rPr>
          <w:b w:val="0"/>
          <w:rtl/>
        </w:rPr>
        <w:t xml:space="preserve">البرهان في </w:t>
      </w:r>
      <w:r w:rsidRPr="001700DF">
        <w:rPr>
          <w:b w:val="0"/>
          <w:rtl/>
        </w:rPr>
        <w:lastRenderedPageBreak/>
        <w:t>علوم القرآن ج: 2 ص: 308</w:t>
      </w:r>
      <w:r w:rsidRPr="001700DF">
        <w:rPr>
          <w:rtl/>
        </w:rPr>
        <w:t>] أهـ ، وقال النسفي : "</w:t>
      </w:r>
      <w:r w:rsidRPr="001700DF">
        <w:t xml:space="preserve"> </w:t>
      </w:r>
      <w:r w:rsidRPr="001700DF">
        <w:rPr>
          <w:rtl/>
        </w:rPr>
        <w:t>وغل</w:t>
      </w:r>
      <w:r w:rsidRPr="001700DF">
        <w:t xml:space="preserve"> </w:t>
      </w:r>
      <w:r w:rsidRPr="001700DF">
        <w:rPr>
          <w:rtl/>
        </w:rPr>
        <w:t>اليد وبسطها</w:t>
      </w:r>
      <w:r w:rsidRPr="001700DF">
        <w:t xml:space="preserve"> </w:t>
      </w:r>
      <w:r w:rsidRPr="001700DF">
        <w:rPr>
          <w:rtl/>
        </w:rPr>
        <w:t>مجاز عن البخل والجود ومنه قوله تعالى ولا تجعل يدك مغلولة إلى عنقك ولا تبسطها</w:t>
      </w:r>
      <w:r w:rsidRPr="001700DF">
        <w:t xml:space="preserve"> </w:t>
      </w:r>
      <w:r w:rsidRPr="001700DF">
        <w:rPr>
          <w:rtl/>
        </w:rPr>
        <w:t>كل البسط ولا يقصد المتكلم به إثبات يد ولا غل ولا بسط حتى أنه يستعمل في ملك</w:t>
      </w:r>
      <w:r w:rsidRPr="001700DF">
        <w:t xml:space="preserve"> </w:t>
      </w:r>
      <w:r w:rsidRPr="001700DF">
        <w:rPr>
          <w:rtl/>
        </w:rPr>
        <w:t>يعطى ويمنع بالإشارة من غير استعمال اليد ولو أعطى الأقطع إلى المنكب عطاء جزلا</w:t>
      </w:r>
      <w:r w:rsidRPr="001700DF">
        <w:t xml:space="preserve"> </w:t>
      </w:r>
      <w:r w:rsidRPr="001700DF">
        <w:rPr>
          <w:rtl/>
        </w:rPr>
        <w:t>لقالوا ما أبسط يده بالنوال وقد استعمل حيث لا تصح اليد يقال بسط البأس كفيه في</w:t>
      </w:r>
      <w:r w:rsidRPr="001700DF">
        <w:t xml:space="preserve"> </w:t>
      </w:r>
      <w:r w:rsidRPr="001700DF">
        <w:rPr>
          <w:rtl/>
        </w:rPr>
        <w:t>صدري فجعل للبأس الذي هو من المعاني كفان ومن لم ينظر في علم البيان يتحير في تأويل</w:t>
      </w:r>
      <w:r w:rsidRPr="001700DF">
        <w:t xml:space="preserve"> </w:t>
      </w:r>
      <w:r w:rsidRPr="001700DF">
        <w:rPr>
          <w:rtl/>
        </w:rPr>
        <w:t>أمثال هذه الآية وقوله غلت أيديهم دعاء عليهم بالبخل ومن ثم كانوا أبخل خلق الله</w:t>
      </w:r>
      <w:r w:rsidRPr="001700DF">
        <w:t xml:space="preserve"> </w:t>
      </w:r>
      <w:r w:rsidRPr="001700DF">
        <w:rPr>
          <w:rtl/>
        </w:rPr>
        <w:t>أو تغل في جهنم فهي كأنها غلت و إنما ثنيت اليد في بل يداه مبسوطتان وهى مفردة</w:t>
      </w:r>
      <w:r w:rsidRPr="001700DF">
        <w:t xml:space="preserve"> </w:t>
      </w:r>
      <w:r w:rsidRPr="001700DF">
        <w:rPr>
          <w:rtl/>
        </w:rPr>
        <w:t>في يد</w:t>
      </w:r>
      <w:r w:rsidRPr="001700DF">
        <w:t xml:space="preserve"> </w:t>
      </w:r>
      <w:r w:rsidRPr="001700DF">
        <w:rPr>
          <w:rtl/>
        </w:rPr>
        <w:t>الله مغلولة</w:t>
      </w:r>
      <w:r w:rsidRPr="001700DF">
        <w:t xml:space="preserve"> </w:t>
      </w:r>
      <w:r w:rsidRPr="001700DF">
        <w:rPr>
          <w:rtl/>
        </w:rPr>
        <w:t>ليكون رد قولهم وإنكاره أبلغ وأدل على إثبات</w:t>
      </w:r>
      <w:r w:rsidRPr="001700DF">
        <w:t xml:space="preserve"> </w:t>
      </w:r>
      <w:r w:rsidRPr="001700DF">
        <w:rPr>
          <w:rtl/>
        </w:rPr>
        <w:t>غاية السخاء له ونفى البخل عنه "</w:t>
      </w:r>
      <w:r w:rsidRPr="001700DF">
        <w:rPr>
          <w:rtl/>
          <w:lang w:bidi="ar-KW"/>
        </w:rPr>
        <w:t xml:space="preserve"> [</w:t>
      </w:r>
      <w:r w:rsidRPr="001700DF">
        <w:rPr>
          <w:b w:val="0"/>
          <w:rtl/>
        </w:rPr>
        <w:t>تفسير النسفي ج: 1 ص: 291</w:t>
      </w:r>
      <w:r w:rsidRPr="001700DF">
        <w:rPr>
          <w:rtl/>
          <w:lang w:bidi="ar-KW"/>
        </w:rPr>
        <w:t>]</w:t>
      </w:r>
      <w:r w:rsidRPr="001700DF">
        <w:rPr>
          <w:rtl/>
        </w:rPr>
        <w:t xml:space="preserve"> أهـ ، وجاء تفسير</w:t>
      </w:r>
      <w:r w:rsidRPr="001700DF">
        <w:t xml:space="preserve"> </w:t>
      </w:r>
      <w:r w:rsidRPr="001700DF">
        <w:rPr>
          <w:rtl/>
        </w:rPr>
        <w:t>الجلالين</w:t>
      </w:r>
      <w:r w:rsidRPr="001700DF">
        <w:t xml:space="preserve"> </w:t>
      </w:r>
      <w:r w:rsidRPr="001700DF">
        <w:rPr>
          <w:rtl/>
        </w:rPr>
        <w:t xml:space="preserve"> " يد</w:t>
      </w:r>
      <w:r w:rsidRPr="001700DF">
        <w:t xml:space="preserve"> </w:t>
      </w:r>
      <w:r w:rsidRPr="001700DF">
        <w:rPr>
          <w:rtl/>
        </w:rPr>
        <w:t xml:space="preserve">الله </w:t>
      </w:r>
      <w:r w:rsidRPr="001700DF">
        <w:t xml:space="preserve"> </w:t>
      </w:r>
      <w:r w:rsidRPr="001700DF">
        <w:rPr>
          <w:rtl/>
        </w:rPr>
        <w:t xml:space="preserve"> مغلولة</w:t>
      </w:r>
      <w:r w:rsidRPr="001700DF">
        <w:t xml:space="preserve"> </w:t>
      </w:r>
      <w:r w:rsidRPr="001700DF">
        <w:rPr>
          <w:rtl/>
        </w:rPr>
        <w:t>مقبوضة عن إدرار الرزق علينا كنوا به عن</w:t>
      </w:r>
      <w:r w:rsidRPr="001700DF">
        <w:t xml:space="preserve"> </w:t>
      </w:r>
      <w:r w:rsidRPr="001700DF">
        <w:rPr>
          <w:rtl/>
        </w:rPr>
        <w:t>البخل تعالى الله عن ذلك قال تعالى غلت أمسكت أيديهم عن فعل الخيرات دعاء عليهم ولعنوا</w:t>
      </w:r>
      <w:r w:rsidRPr="001700DF">
        <w:t xml:space="preserve"> </w:t>
      </w:r>
      <w:r w:rsidRPr="001700DF">
        <w:rPr>
          <w:rtl/>
        </w:rPr>
        <w:t>بما قالوا ( بل يداه مبسوطتان ) مبالغة في الوصف بالجود وثني اليد لإفادة الكثرة</w:t>
      </w:r>
      <w:r w:rsidRPr="001700DF">
        <w:t xml:space="preserve"> </w:t>
      </w:r>
      <w:r w:rsidRPr="001700DF">
        <w:rPr>
          <w:rtl/>
        </w:rPr>
        <w:t>إذ غاية ما يبذله السخي من ماله أن يعطي بيديه ينفق كيف يشاء من توسيع وتضييق</w:t>
      </w:r>
      <w:r w:rsidRPr="001700DF">
        <w:t xml:space="preserve"> </w:t>
      </w:r>
      <w:r w:rsidRPr="001700DF">
        <w:rPr>
          <w:rtl/>
        </w:rPr>
        <w:t>لا اعتراض عليه "  [</w:t>
      </w:r>
      <w:r w:rsidRPr="001700DF">
        <w:rPr>
          <w:b w:val="0"/>
          <w:rtl/>
        </w:rPr>
        <w:t>تفسير الجلالين  ج: 1 ص: 149</w:t>
      </w:r>
      <w:r w:rsidRPr="001700DF">
        <w:rPr>
          <w:rtl/>
        </w:rPr>
        <w:t>] أهـ</w:t>
      </w:r>
      <w:r w:rsidRPr="001700DF">
        <w:t xml:space="preserve"> </w:t>
      </w:r>
      <w:r w:rsidRPr="001700DF">
        <w:rPr>
          <w:rtl/>
        </w:rPr>
        <w:t>، وقال الألوسي</w:t>
      </w:r>
      <w:r w:rsidRPr="001700DF">
        <w:t xml:space="preserve"> </w:t>
      </w:r>
      <w:r w:rsidRPr="001700DF">
        <w:rPr>
          <w:rtl/>
        </w:rPr>
        <w:t>: " فان</w:t>
      </w:r>
      <w:r w:rsidRPr="001700DF">
        <w:t xml:space="preserve"> </w:t>
      </w:r>
      <w:r w:rsidRPr="001700DF">
        <w:rPr>
          <w:rtl/>
        </w:rPr>
        <w:t>كلا من غل اليد وبسطها مجاز عن البخل والجود أو كناية  عن ذلك وقد</w:t>
      </w:r>
      <w:r w:rsidRPr="001700DF">
        <w:t xml:space="preserve"> </w:t>
      </w:r>
      <w:r w:rsidRPr="001700DF">
        <w:rPr>
          <w:rtl/>
        </w:rPr>
        <w:t xml:space="preserve">استعمل حيث لا تصح يد ..ومنه قوله تعالى وقالت اليهود </w:t>
      </w:r>
      <w:r w:rsidRPr="001700DF">
        <w:t xml:space="preserve"> </w:t>
      </w:r>
      <w:r w:rsidRPr="001700DF">
        <w:rPr>
          <w:rtl/>
        </w:rPr>
        <w:t xml:space="preserve"> يد</w:t>
      </w:r>
      <w:r w:rsidRPr="001700DF">
        <w:t xml:space="preserve"> </w:t>
      </w:r>
      <w:r w:rsidRPr="001700DF">
        <w:rPr>
          <w:rtl/>
        </w:rPr>
        <w:t xml:space="preserve">الله </w:t>
      </w:r>
      <w:r w:rsidRPr="001700DF">
        <w:t xml:space="preserve"> </w:t>
      </w:r>
      <w:r w:rsidRPr="001700DF">
        <w:rPr>
          <w:rtl/>
        </w:rPr>
        <w:t xml:space="preserve"> الآية</w:t>
      </w:r>
      <w:r w:rsidRPr="001700DF">
        <w:t xml:space="preserve"> </w:t>
      </w:r>
      <w:r w:rsidRPr="001700DF">
        <w:rPr>
          <w:rtl/>
        </w:rPr>
        <w:t>عنوا الوصف بالبخل ورد عليهم بأنه جل جلاله جواد من غير تصور يد ولا غل ولا</w:t>
      </w:r>
      <w:r w:rsidRPr="001700DF">
        <w:t xml:space="preserve"> </w:t>
      </w:r>
      <w:r w:rsidRPr="001700DF">
        <w:rPr>
          <w:rtl/>
        </w:rPr>
        <w:t>بسط " [</w:t>
      </w:r>
      <w:r w:rsidRPr="001700DF">
        <w:rPr>
          <w:b w:val="0"/>
          <w:rtl/>
        </w:rPr>
        <w:t>روح المعاني ج: 6 ص: 180</w:t>
      </w:r>
      <w:r w:rsidRPr="001700DF">
        <w:rPr>
          <w:rtl/>
        </w:rPr>
        <w:t>] أهـ</w:t>
      </w:r>
      <w:r w:rsidRPr="001700DF">
        <w:t xml:space="preserve"> </w:t>
      </w:r>
      <w:r w:rsidRPr="001700DF">
        <w:rPr>
          <w:rtl/>
        </w:rPr>
        <w:t>، وقال الثعالبي "  وقوله تعالى ( بل يداه مبسوطتان )  العقيدة في هذا المعنى نفي التشبيه عن الله سبحانه وأنه ليس بجسم ولا له جارحة ولا يشبه لا يكيف ولا يتحيز ولا تحله الحوادث تعالى عما يقول المبطلون علوا كبيرا " [</w:t>
      </w:r>
      <w:r w:rsidRPr="001700DF">
        <w:rPr>
          <w:b w:val="0"/>
          <w:rtl/>
        </w:rPr>
        <w:t>تفسير الثعالبي ج: 1 ص: 473</w:t>
      </w:r>
      <w:r w:rsidRPr="001700DF">
        <w:rPr>
          <w:rtl/>
        </w:rPr>
        <w:t>] أهـ ، وقال ابن الجوزي : " والمراد بقوله بل يداه مبسوطتان أنه جواد ينفق كيف يشاء وإلى نحو هذا ذهب ابن الأنباري قال ابن عباس إن شاء وسع في الرزق وإن شاء قتر " [</w:t>
      </w:r>
      <w:r w:rsidRPr="001700DF">
        <w:rPr>
          <w:b w:val="0"/>
          <w:rtl/>
        </w:rPr>
        <w:t>زاد المسير ج: 2 ص: 393</w:t>
      </w:r>
      <w:r w:rsidRPr="001700DF">
        <w:rPr>
          <w:rtl/>
        </w:rPr>
        <w:t>] أهـ ، وقال الطبري : " يقول تعالى ذكره وقالت اليهود من بين إسرائيل يد الله مغلولة يعنون أن خير الله ممسك وعطاءه محبوس عن الاتساع عليهم كما قال تعالى ذكره في تأديب نبيه ولا تجعل يدك مغلولة إلى عنقك ولا تبسطها كل البسط ، وإنما وصف تعالى ذكره اليد بذلك والمعنى العطاء لأن عطاء الناس وبذل معروفهم الغالب بأيديهم فجرى استعمال الناس في وصف بعضهم بعضا إذا وصفوه بجود وكرم أو ببخل وشح وضيق بإضافة ما كان من ذلك من صفة الموصوف إلى يديه كما قال الأعشى في مدح رجل : ( يداك يدا مجد فكف مفيدة * وكف إذا ما ضن بالزاد تنفق ) فأضاف</w:t>
      </w:r>
      <w:r w:rsidRPr="001700DF">
        <w:t xml:space="preserve"> </w:t>
      </w:r>
      <w:r w:rsidRPr="001700DF">
        <w:rPr>
          <w:rtl/>
        </w:rPr>
        <w:t>ما كان صفة صاحب اليد من إنفاق وإفادة إلى اليد</w:t>
      </w:r>
      <w:r w:rsidRPr="001700DF">
        <w:t xml:space="preserve"> </w:t>
      </w:r>
      <w:r w:rsidRPr="001700DF">
        <w:rPr>
          <w:rtl/>
        </w:rPr>
        <w:t xml:space="preserve">ومثل ذلك من كلام العرب في أشعارها وأمثالها أكثر من أن </w:t>
      </w:r>
      <w:r w:rsidRPr="001700DF">
        <w:rPr>
          <w:rtl/>
        </w:rPr>
        <w:lastRenderedPageBreak/>
        <w:t xml:space="preserve">يحصى </w:t>
      </w:r>
      <w:r w:rsidRPr="001700DF">
        <w:t xml:space="preserve"> </w:t>
      </w:r>
      <w:r w:rsidRPr="001700DF">
        <w:rPr>
          <w:rtl/>
        </w:rPr>
        <w:t xml:space="preserve"> فخاطبهم</w:t>
      </w:r>
      <w:r w:rsidRPr="001700DF">
        <w:t xml:space="preserve"> </w:t>
      </w:r>
      <w:r w:rsidRPr="001700DF">
        <w:rPr>
          <w:rtl/>
        </w:rPr>
        <w:t>الله بما يتعارفونه ويتحاورونه بينهم في</w:t>
      </w:r>
      <w:r w:rsidRPr="001700DF">
        <w:t xml:space="preserve"> </w:t>
      </w:r>
      <w:r w:rsidRPr="001700DF">
        <w:rPr>
          <w:rtl/>
        </w:rPr>
        <w:t>كلامهم .. يقول ( بل يداه مبسوطتان ) بالبذل والإعطاء وأرزاق عباده وأقوات خلقه غير</w:t>
      </w:r>
      <w:r w:rsidRPr="001700DF">
        <w:t xml:space="preserve"> </w:t>
      </w:r>
      <w:r w:rsidRPr="001700DF">
        <w:rPr>
          <w:rtl/>
        </w:rPr>
        <w:t>مغلولتين ولا مقبوضتين "[</w:t>
      </w:r>
      <w:r w:rsidRPr="001700DF">
        <w:rPr>
          <w:b w:val="0"/>
          <w:rtl/>
        </w:rPr>
        <w:t xml:space="preserve"> تفسير الطبري ج: 6 ص: 299</w:t>
      </w:r>
      <w:r w:rsidRPr="001700DF">
        <w:rPr>
          <w:rtl/>
        </w:rPr>
        <w:t xml:space="preserve">] أهـ ،  </w:t>
      </w:r>
      <w:r w:rsidRPr="001700DF">
        <w:rPr>
          <w:bCs/>
          <w:rtl/>
        </w:rPr>
        <w:t>وقال القرطبي</w:t>
      </w:r>
      <w:r w:rsidRPr="001700DF">
        <w:rPr>
          <w:rtl/>
        </w:rPr>
        <w:t xml:space="preserve"> :"قوله تعالى بل يداه مبسوطتان ابتداء وخبر أي بل نعمته مبسوطة فاليد بمعنى النعمة قال بعضهم  هذا غلط لقوله  بل يداه مبسوطتان فنعم الله تعالى أكثر من أن تحصى فكيف تكون بل نعمتاه مبسوطتان وأجيب بأنه يجوز أن يكون هذا تثنية جنس لا تثنية واحد مفرد فيكون مثل قوله عليه السلام  مثل المنافق كالشاة العائرة بين الغنمين فأحد الجنسين نعمة الدنيا والثاني نعمة الآخرة وقيل  نعمتا الدنيا النعمة الظاهرة والنعمة الباطنة كما قال وأسبغ عليكم نعمه ظاهرة وباطنة وروى ابن عباس عن النبي صلى الله عليه وسلم أنه قال فيه  النعمة الظاهرة ما حسن من خلقك والباطنة ما ستر عليك من سيء عملك .. وقيل  إن النعمة للمبالغة كقول العرب : لبيك وسعديك وليس يريد الاقتصار على مرتين وقد يقول القائل :ما لي بهذا الأمر يد أي قوة قال السدي : معنى قوله يداه قوتاه بالثواب " [تفسير القرطبي ج: 6 ص: 239] أهـ</w:t>
      </w:r>
      <w:r>
        <w:rPr>
          <w:rFonts w:hint="cs"/>
          <w:rtl/>
        </w:rPr>
        <w:t xml:space="preserve"> ، </w:t>
      </w:r>
      <w:r w:rsidRPr="001700DF">
        <w:rPr>
          <w:bCs/>
          <w:rtl/>
        </w:rPr>
        <w:t>وقال رحمه الله</w:t>
      </w:r>
      <w:r w:rsidRPr="001700DF">
        <w:rPr>
          <w:rtl/>
        </w:rPr>
        <w:t xml:space="preserve"> :" لفظ التثنية يرد والمراد به الكثرة كقوله تعالى  بل   يداه مبسوطتان "[ تفسير القرطبي ج: 16 ص: 323] أهـ ، </w:t>
      </w:r>
      <w:r w:rsidRPr="001700DF">
        <w:rPr>
          <w:bCs/>
          <w:rtl/>
        </w:rPr>
        <w:t>وقال رحمه الله</w:t>
      </w:r>
      <w:r w:rsidRPr="001700DF">
        <w:rPr>
          <w:rtl/>
        </w:rPr>
        <w:t xml:space="preserve"> :" فالاخبار عن صفات الله عز وجل كاليد والرجل والاصبع والجنب والنزول إلى غير ذلك أولى بالمنع وأنه لا يجوز الابتداء بشيء من ذلك إلا في أثناء قراءة كتابه أو سنة رسوله ولهذا قال الامام مالك بن أنس رضي الله عنه  من وصف شيئا من ذات الله عزوجل مثل قوله  وقالت اليهود ( يد الله   مغلولة فأشار بيده إلى عنقه قطعت يده وكذلك في السمع والبصر يقطع ذلك منه لأنه شبه الله تعالى بنفسه " [تفسير القرطبي ج: 11 ص: 256] أهـ ، </w:t>
      </w:r>
      <w:r w:rsidRPr="001700DF">
        <w:rPr>
          <w:bCs/>
          <w:rtl/>
        </w:rPr>
        <w:t>وقال ابن كثير</w:t>
      </w:r>
      <w:r w:rsidRPr="001700DF">
        <w:rPr>
          <w:rtl/>
        </w:rPr>
        <w:t xml:space="preserve"> : " قال تعالى بل يداه مبسوطتان ينفق كيف يشاء أي بل هو الواسع الفضل الجزيل العطاء الذي ما من شيء إلا عنده خزائنه وهو الذي ما بخلقه من نعمة فمنه وحده لا شريك له " [تفسير ابن كثير ج: 2 ص: 76] أهـ ، </w:t>
      </w:r>
      <w:r w:rsidRPr="001700DF">
        <w:rPr>
          <w:bCs/>
          <w:rtl/>
        </w:rPr>
        <w:t xml:space="preserve">وقال الجصاص في أحكام القرآن : " </w:t>
      </w:r>
      <w:r w:rsidRPr="001700DF">
        <w:rPr>
          <w:rtl/>
        </w:rPr>
        <w:t>واليد في اللغة تنصرف على وجوه منها الجارحة وهي معروفة ومنها النعمة تقول لفلان عندي يد أشكره عليها أي نعمة ومنها القوة فقوله أولي الأيدي فسروه بأولي القوى ومنها الملك ومنه قوله الذي بيده عقدة النكاح يعني يملكها ومنها الاختصاص بالفعل كقوله تعالى خلقت بيدي أي توليت خلقه ومنها التصرف كقوله هذه الدار في يد فلان يعني التصرف فيها بالسكنى أو الإسكان ونحو ذلك وقيل أنه قال تعالى بل يداه على وجه التثنية لأنه أراد نعمتين أحدهما نعمة الدنيا والأخرى نعمة الدين والثاني قوتان بالثواب والعقاب على خلاف قول اليهود لأنه لا يقدر على عقابنا وقيل إن التثنية للمبالغة في صفة النعمة كقولك لبيك وسعديك " [أحكام القرآن 2 ج: 4 ص: 104-105]</w:t>
      </w:r>
      <w:r>
        <w:rPr>
          <w:rFonts w:hint="cs"/>
          <w:rtl/>
        </w:rPr>
        <w:t xml:space="preserve"> </w:t>
      </w:r>
      <w:r w:rsidRPr="001700DF">
        <w:rPr>
          <w:rtl/>
        </w:rPr>
        <w:t>أهـ</w:t>
      </w:r>
      <w:r>
        <w:rPr>
          <w:rFonts w:hint="cs"/>
          <w:rtl/>
        </w:rPr>
        <w:t xml:space="preserve"> ، </w:t>
      </w:r>
      <w:r w:rsidRPr="001700DF">
        <w:rPr>
          <w:bCs/>
          <w:rtl/>
        </w:rPr>
        <w:t>وقوله تعالى</w:t>
      </w:r>
      <w:r w:rsidRPr="001700DF">
        <w:rPr>
          <w:rtl/>
        </w:rPr>
        <w:t xml:space="preserve"> : </w:t>
      </w:r>
      <w:r w:rsidRPr="001700DF">
        <w:rPr>
          <w:bCs/>
          <w:rtl/>
        </w:rPr>
        <w:t>{ إِنَّ الَّذِينَ</w:t>
      </w:r>
      <w:r w:rsidRPr="001700DF">
        <w:rPr>
          <w:bCs/>
        </w:rPr>
        <w:t xml:space="preserve"> </w:t>
      </w:r>
      <w:r w:rsidRPr="001700DF">
        <w:rPr>
          <w:bCs/>
          <w:rtl/>
        </w:rPr>
        <w:lastRenderedPageBreak/>
        <w:t>يُبَايِعُونَكَ إِنَّمَا يُبَايِعُونَ اللَّهَ يَدُ اللَّهِ فَوْقَ أَيْدِيهِمْ</w:t>
      </w:r>
      <w:r w:rsidRPr="001700DF">
        <w:rPr>
          <w:bCs/>
        </w:rPr>
        <w:t xml:space="preserve"> </w:t>
      </w:r>
      <w:r w:rsidRPr="001700DF">
        <w:rPr>
          <w:bCs/>
          <w:rtl/>
        </w:rPr>
        <w:t>فَمَن نَّكَثَ فَإِنَّمَا يَنكُثُ عَلَى نَفْسِهِ وَمَنْ أَوْفَى بِمَا</w:t>
      </w:r>
      <w:r w:rsidRPr="001700DF">
        <w:rPr>
          <w:bCs/>
        </w:rPr>
        <w:t xml:space="preserve"> </w:t>
      </w:r>
      <w:r w:rsidRPr="001700DF">
        <w:rPr>
          <w:bCs/>
          <w:rtl/>
        </w:rPr>
        <w:t>عَاهَدَ عَلَيْهُ اللَّهَ فَسَيُؤْتِيهِ أَجْرًا عَظِيمًا }</w:t>
      </w:r>
      <w:r w:rsidRPr="001700DF">
        <w:rPr>
          <w:rtl/>
        </w:rPr>
        <w:t xml:space="preserve"> [ الفتح : 10 ]  ، </w:t>
      </w:r>
      <w:r w:rsidRPr="001700DF">
        <w:rPr>
          <w:bCs/>
          <w:rtl/>
        </w:rPr>
        <w:t>قال الطبري</w:t>
      </w:r>
      <w:r w:rsidRPr="001700DF">
        <w:rPr>
          <w:rtl/>
        </w:rPr>
        <w:t xml:space="preserve"> : " وفي</w:t>
      </w:r>
      <w:r w:rsidRPr="001700DF">
        <w:t xml:space="preserve"> </w:t>
      </w:r>
      <w:r w:rsidRPr="001700DF">
        <w:rPr>
          <w:rtl/>
        </w:rPr>
        <w:t>قوله</w:t>
      </w:r>
      <w:r w:rsidRPr="001700DF">
        <w:t xml:space="preserve">  </w:t>
      </w:r>
      <w:r w:rsidRPr="001700DF">
        <w:rPr>
          <w:rtl/>
        </w:rPr>
        <w:t xml:space="preserve"> يد</w:t>
      </w:r>
      <w:r w:rsidRPr="001700DF">
        <w:t xml:space="preserve"> </w:t>
      </w:r>
      <w:r w:rsidRPr="001700DF">
        <w:rPr>
          <w:rtl/>
        </w:rPr>
        <w:t>الله فوق</w:t>
      </w:r>
      <w:r w:rsidRPr="001700DF">
        <w:t xml:space="preserve"> </w:t>
      </w:r>
      <w:r w:rsidRPr="001700DF">
        <w:rPr>
          <w:rtl/>
        </w:rPr>
        <w:t>أيديهم وجهان من التأويل</w:t>
      </w:r>
      <w:r w:rsidRPr="001700DF">
        <w:t xml:space="preserve"> </w:t>
      </w:r>
      <w:r w:rsidRPr="001700DF">
        <w:rPr>
          <w:rtl/>
        </w:rPr>
        <w:t>أحدهما</w:t>
      </w:r>
      <w:r w:rsidRPr="001700DF">
        <w:t xml:space="preserve">  </w:t>
      </w:r>
      <w:r w:rsidRPr="001700DF">
        <w:rPr>
          <w:rtl/>
        </w:rPr>
        <w:t xml:space="preserve"> يد</w:t>
      </w:r>
      <w:r w:rsidRPr="001700DF">
        <w:t xml:space="preserve"> </w:t>
      </w:r>
      <w:r w:rsidRPr="001700DF">
        <w:rPr>
          <w:rtl/>
        </w:rPr>
        <w:t>الله</w:t>
      </w:r>
      <w:r w:rsidRPr="001700DF">
        <w:t xml:space="preserve">  </w:t>
      </w:r>
      <w:r w:rsidRPr="001700DF">
        <w:rPr>
          <w:rtl/>
        </w:rPr>
        <w:t xml:space="preserve"> فوق</w:t>
      </w:r>
      <w:r w:rsidRPr="001700DF">
        <w:t xml:space="preserve"> </w:t>
      </w:r>
      <w:r w:rsidRPr="001700DF">
        <w:rPr>
          <w:rtl/>
        </w:rPr>
        <w:t>أيديهم عند البيعة لأنهم كانوا يبايعون الله</w:t>
      </w:r>
      <w:r w:rsidRPr="001700DF">
        <w:t xml:space="preserve"> </w:t>
      </w:r>
      <w:r w:rsidRPr="001700DF">
        <w:rPr>
          <w:rtl/>
        </w:rPr>
        <w:t>ببيعتهم نبيه صلى الله عليه وسلم والآخر قوة الله فوق قوتهم في نصرة رسوله صلى</w:t>
      </w:r>
      <w:r w:rsidRPr="001700DF">
        <w:t xml:space="preserve"> </w:t>
      </w:r>
      <w:r w:rsidRPr="001700DF">
        <w:rPr>
          <w:rtl/>
        </w:rPr>
        <w:t xml:space="preserve">الله عليه وسلم لأنهم إنما بايعوا رسول الله صلى الله عليه وسلم على نصرته على العدو " [تفسير الطبري ج: 26 ص: 76] أهـ ، </w:t>
      </w:r>
      <w:r w:rsidRPr="001700DF">
        <w:rPr>
          <w:bCs/>
          <w:rtl/>
        </w:rPr>
        <w:t>وقال الواحدي</w:t>
      </w:r>
      <w:r w:rsidRPr="001700DF">
        <w:rPr>
          <w:rtl/>
        </w:rPr>
        <w:t>:"</w:t>
      </w:r>
      <w:r w:rsidRPr="001700DF">
        <w:t xml:space="preserve"> </w:t>
      </w:r>
      <w:r w:rsidRPr="001700DF">
        <w:rPr>
          <w:rtl/>
        </w:rPr>
        <w:t>يد الله فوق</w:t>
      </w:r>
      <w:r w:rsidRPr="001700DF">
        <w:t xml:space="preserve"> </w:t>
      </w:r>
      <w:r w:rsidRPr="001700DF">
        <w:rPr>
          <w:rtl/>
        </w:rPr>
        <w:t>أيديهم نعمة الله عليهم فوق ما صنعوا</w:t>
      </w:r>
      <w:r w:rsidRPr="001700DF">
        <w:t xml:space="preserve"> </w:t>
      </w:r>
      <w:r w:rsidRPr="001700DF">
        <w:rPr>
          <w:rtl/>
        </w:rPr>
        <w:t xml:space="preserve">من البيعة " [تفسير الواحدي ج: 2 ص: 1008] أهـ ، </w:t>
      </w:r>
      <w:r w:rsidRPr="001700DF">
        <w:rPr>
          <w:bCs/>
          <w:rtl/>
        </w:rPr>
        <w:t>وقال أبو السعود</w:t>
      </w:r>
      <w:r w:rsidRPr="001700DF">
        <w:rPr>
          <w:rtl/>
        </w:rPr>
        <w:t xml:space="preserve"> : "  وقوله تعالى يد الله فوق أيديهم حال أو استئناف مؤكد له على طريقة التخييل والمعنى أن عقد الميثاق مع الرسول كعقده مع الله تعالى من غير تفاوت بينهما كقوله تعالى من يطع الرسول فقد أطاع الله وقرىء إنما يبايعون الله " [تفسير أبي السعود ج: 8 ص: 106] أهـ ، </w:t>
      </w:r>
      <w:r w:rsidRPr="001700DF">
        <w:rPr>
          <w:bCs/>
          <w:rtl/>
        </w:rPr>
        <w:t>وقال رحمه الله</w:t>
      </w:r>
      <w:r w:rsidRPr="001700DF">
        <w:rPr>
          <w:rtl/>
        </w:rPr>
        <w:t xml:space="preserve"> : "وأما على طريقة المجاز العقلي بأن ينسب إليه تعالى ما حقه أن ينسب إلى الرسول أبانة لمكانته عنده تعالى كما ينبئ عنه قوله تعالى ( أن الذين يبايعونك أنما يبايعون الله يد الله فوق أيديهم ) " [ تفسير أبي السعود ج: 1 ص: 41] أهـ</w:t>
      </w:r>
      <w:r w:rsidRPr="001700DF">
        <w:rPr>
          <w:bCs/>
          <w:rtl/>
        </w:rPr>
        <w:t xml:space="preserve"> ، وقال الثعالبي</w:t>
      </w:r>
      <w:r w:rsidRPr="001700DF">
        <w:rPr>
          <w:rtl/>
        </w:rPr>
        <w:t xml:space="preserve"> : " وقوله تعالى يد الله قال جمهور المتأولين اليد بمعنى النعمة إذ نعمة الله في نفس هذه المبايعة لما يستقبل من محاسنها فوق أيديهم التي مدوها لبيعتك وقيل المعنى قوة الله فوق قواهم في نصرك ت وقال الثعلبي   يد الله   فوق أيديهم أي بالوفاء والعهد وقيل بالثواب وقيل   يد الله   في المنة عليهم فوق أيديهم في الطاعة عند المبايعة وهذا حسن قريب من الأول "[ تفسير الثعالبي ج: 4 ص: 174] أهـ</w:t>
      </w:r>
      <w:r w:rsidRPr="001700DF">
        <w:rPr>
          <w:bCs/>
          <w:rtl/>
        </w:rPr>
        <w:t xml:space="preserve"> ، وقال بن الجوزي</w:t>
      </w:r>
      <w:r w:rsidRPr="001700DF">
        <w:rPr>
          <w:rtl/>
        </w:rPr>
        <w:t xml:space="preserve"> : " يد الله   فوق أيديهم فيه أربعة أقوال   أحدها   يد الله   في الوفاء فوق أيديهم والثاني   يد الله   في الثواب فوق أيديهم والثالث   يد الله   عليهم في المنة بالهداية فوق أيديهم بالطاعة ..والرابع قوة الله ونصرته فوق قوتهم ونصرتهم "[ زاد المسير ج: 7 ص: 427] أهـ ، </w:t>
      </w:r>
      <w:r w:rsidRPr="001700DF">
        <w:rPr>
          <w:bCs/>
          <w:rtl/>
        </w:rPr>
        <w:t>وقال القرطبي</w:t>
      </w:r>
      <w:r w:rsidRPr="001700DF">
        <w:rPr>
          <w:rtl/>
        </w:rPr>
        <w:t xml:space="preserve"> : " يد</w:t>
      </w:r>
      <w:r w:rsidRPr="001700DF">
        <w:t xml:space="preserve"> </w:t>
      </w:r>
      <w:r w:rsidRPr="001700DF">
        <w:rPr>
          <w:rtl/>
        </w:rPr>
        <w:t>الله فوق</w:t>
      </w:r>
      <w:r w:rsidRPr="001700DF">
        <w:t xml:space="preserve"> </w:t>
      </w:r>
      <w:r w:rsidRPr="001700DF">
        <w:rPr>
          <w:rtl/>
        </w:rPr>
        <w:t>أيديهم قيل</w:t>
      </w:r>
      <w:r w:rsidRPr="001700DF">
        <w:t xml:space="preserve"> </w:t>
      </w:r>
      <w:r w:rsidRPr="001700DF">
        <w:rPr>
          <w:rtl/>
        </w:rPr>
        <w:t xml:space="preserve"> يده</w:t>
      </w:r>
      <w:r w:rsidRPr="001700DF">
        <w:t xml:space="preserve"> </w:t>
      </w:r>
      <w:r w:rsidRPr="001700DF">
        <w:rPr>
          <w:rtl/>
        </w:rPr>
        <w:t>في الثواب فوق أيديهم في الوفاء ويده في المنة عليهم بالهداية فوق أيديهم</w:t>
      </w:r>
      <w:r w:rsidRPr="001700DF">
        <w:t xml:space="preserve"> </w:t>
      </w:r>
      <w:r w:rsidRPr="001700DF">
        <w:rPr>
          <w:rtl/>
        </w:rPr>
        <w:t>في الطاعة وقال الكلبي</w:t>
      </w:r>
      <w:r w:rsidRPr="001700DF">
        <w:t xml:space="preserve"> </w:t>
      </w:r>
      <w:r w:rsidRPr="001700DF">
        <w:rPr>
          <w:rtl/>
        </w:rPr>
        <w:t xml:space="preserve"> معناه</w:t>
      </w:r>
      <w:r w:rsidRPr="001700DF">
        <w:t xml:space="preserve"> </w:t>
      </w:r>
      <w:r w:rsidRPr="001700DF">
        <w:rPr>
          <w:rtl/>
        </w:rPr>
        <w:t>نعمة الله</w:t>
      </w:r>
      <w:r w:rsidRPr="001700DF">
        <w:t xml:space="preserve"> </w:t>
      </w:r>
      <w:r w:rsidRPr="001700DF">
        <w:rPr>
          <w:rtl/>
        </w:rPr>
        <w:t xml:space="preserve">عليهم " [تفسير القرطبي ج: 16 ص: 267] أهـ ، </w:t>
      </w:r>
      <w:r w:rsidRPr="001700DF">
        <w:rPr>
          <w:bCs/>
          <w:rtl/>
        </w:rPr>
        <w:t>وقال بن كثير</w:t>
      </w:r>
      <w:r w:rsidRPr="001700DF">
        <w:rPr>
          <w:rtl/>
        </w:rPr>
        <w:t xml:space="preserve"> : " ثم</w:t>
      </w:r>
      <w:r w:rsidRPr="001700DF">
        <w:t xml:space="preserve"> </w:t>
      </w:r>
      <w:r w:rsidRPr="001700DF">
        <w:rPr>
          <w:rtl/>
        </w:rPr>
        <w:t>قال عز وجل لرسوله صلى الله عليه وسلم تشريفا له</w:t>
      </w:r>
      <w:r w:rsidRPr="001700DF">
        <w:t xml:space="preserve"> </w:t>
      </w:r>
      <w:r w:rsidRPr="001700DF">
        <w:rPr>
          <w:rtl/>
        </w:rPr>
        <w:t>وتعظيما وتكريما إن الذين يبايعونك إنما يبايعون الله كقوله جل وعلا من يطع الرسول</w:t>
      </w:r>
      <w:r w:rsidRPr="001700DF">
        <w:t xml:space="preserve"> </w:t>
      </w:r>
      <w:r w:rsidRPr="001700DF">
        <w:rPr>
          <w:rtl/>
        </w:rPr>
        <w:t>فقد أطاع الله</w:t>
      </w:r>
      <w:r w:rsidRPr="001700DF">
        <w:t xml:space="preserve">  </w:t>
      </w:r>
      <w:r w:rsidRPr="001700DF">
        <w:rPr>
          <w:rtl/>
        </w:rPr>
        <w:t xml:space="preserve"> يد</w:t>
      </w:r>
      <w:r w:rsidRPr="001700DF">
        <w:t xml:space="preserve"> </w:t>
      </w:r>
      <w:r w:rsidRPr="001700DF">
        <w:rPr>
          <w:rtl/>
        </w:rPr>
        <w:t>الله</w:t>
      </w:r>
      <w:r w:rsidRPr="001700DF">
        <w:t xml:space="preserve">  </w:t>
      </w:r>
      <w:r w:rsidRPr="001700DF">
        <w:rPr>
          <w:rtl/>
        </w:rPr>
        <w:t xml:space="preserve"> فوق</w:t>
      </w:r>
      <w:r w:rsidRPr="001700DF">
        <w:t xml:space="preserve"> </w:t>
      </w:r>
      <w:r w:rsidRPr="001700DF">
        <w:rPr>
          <w:rtl/>
        </w:rPr>
        <w:t>أيديهم أي هو حاضر معهم يسمع أقوالهم ويرى مكانهم</w:t>
      </w:r>
      <w:r w:rsidRPr="001700DF">
        <w:t xml:space="preserve"> </w:t>
      </w:r>
      <w:r w:rsidRPr="001700DF">
        <w:rPr>
          <w:rtl/>
        </w:rPr>
        <w:t>ويعلم ضمائرهم وظواهرهم فهو تعالى هو المبايع بواسطة رسول الله صلى الله عليه</w:t>
      </w:r>
      <w:r w:rsidRPr="001700DF">
        <w:t xml:space="preserve"> </w:t>
      </w:r>
      <w:r w:rsidRPr="001700DF">
        <w:rPr>
          <w:rtl/>
        </w:rPr>
        <w:t xml:space="preserve">وسلم " [ تفسير ابن كثير ج: 4 ص: 186] أهـ ، </w:t>
      </w:r>
      <w:r w:rsidRPr="001700DF">
        <w:rPr>
          <w:bCs/>
          <w:rtl/>
        </w:rPr>
        <w:t>وقال الشوكاني</w:t>
      </w:r>
      <w:r w:rsidRPr="001700DF">
        <w:rPr>
          <w:rtl/>
        </w:rPr>
        <w:t xml:space="preserve"> : " يد الله   فوق أيديهم مستأنفة لتقرير ما قبلها على طريق التخييل " [ فتح </w:t>
      </w:r>
      <w:r w:rsidRPr="001700DF">
        <w:rPr>
          <w:rtl/>
        </w:rPr>
        <w:lastRenderedPageBreak/>
        <w:t xml:space="preserve">القدير ج: 5 ص: 47] أهـ ، </w:t>
      </w:r>
      <w:r w:rsidRPr="001700DF">
        <w:rPr>
          <w:bCs/>
          <w:rtl/>
        </w:rPr>
        <w:t>وقال السيوطي</w:t>
      </w:r>
      <w:r w:rsidRPr="001700DF">
        <w:rPr>
          <w:rtl/>
        </w:rPr>
        <w:t xml:space="preserve"> : " يد الله فوق أيديهم التي بايعوا بها النبي أي هو تعالى مطلع على مبايعتهم فيجازيهم عليها " [تفسير الجلالين ج: 1 ص: 680] أهـ ، </w:t>
      </w:r>
      <w:r w:rsidRPr="001700DF">
        <w:rPr>
          <w:bCs/>
          <w:rtl/>
        </w:rPr>
        <w:t>وقال النسفي</w:t>
      </w:r>
      <w:r w:rsidRPr="001700DF">
        <w:rPr>
          <w:rtl/>
        </w:rPr>
        <w:t xml:space="preserve"> : " الله منزه عن الجوارح وعن صفات الأجسام و إنما المعنى تقرير أن عقد الميثاق مع الرسول كعقده مع الله من غير تفاوت بينهما كقوله ( من يطع الرسول فقد اطاع الله )  "[ تفسير النسفي ج: 4 ص: 154] أهـ ، </w:t>
      </w:r>
      <w:r w:rsidRPr="001700DF">
        <w:rPr>
          <w:bCs/>
          <w:rtl/>
        </w:rPr>
        <w:t>وقال الألوسي</w:t>
      </w:r>
      <w:r w:rsidRPr="001700DF">
        <w:rPr>
          <w:rtl/>
        </w:rPr>
        <w:t xml:space="preserve"> " يد الله  فوق أيديهم استئناف مؤكد لما قبله لأنه عبارة عن المبالغة قال في الكشاف لما قال سبحانه  إنما يبايعون الله أكده على طريقة التخييل فقال تعالى ( يد الله فوق أيديهم ) وأنه سبحانه منزه عن الجوارح وصفات الأجسام وإنما المعنى تقرير أن عقد الميثاق مع الرسول صلى الله عليه وسلم كعقده مع الله تعالى من غير تفاوت بينهما وفي المفتاح أما حسن الأستعارة التخييلية فبحسب حسن الأستعارة بالكناية متى كانت " [روح المعاني ج: 26 ص: 96] أهـ </w:t>
      </w:r>
      <w:r w:rsidRPr="001700DF">
        <w:rPr>
          <w:bCs/>
          <w:rtl/>
        </w:rPr>
        <w:t>وقال رحمه الله</w:t>
      </w:r>
      <w:r w:rsidRPr="001700DF">
        <w:rPr>
          <w:rtl/>
        </w:rPr>
        <w:t xml:space="preserve"> : عند تفسير قوله تعالى { يد الله فوق أيديهم } ، " والسلف يمرون الآية كما جاءت مع   تنزيه الله   عز وجل عن الجوارح وصفات الأجسام</w:t>
      </w:r>
      <w:r w:rsidRPr="001700DF">
        <w:rPr>
          <w:bCs/>
          <w:rtl/>
        </w:rPr>
        <w:t xml:space="preserve"> </w:t>
      </w:r>
      <w:r w:rsidRPr="001700DF">
        <w:rPr>
          <w:rtl/>
        </w:rPr>
        <w:t xml:space="preserve">وكذلك يفعلون في جميع المتشابهات ويقولون  إن معرفة حقيقة ذلك فرع  معرفة حقيقة الذات وأني ذلك وهيهات هيهات " [روح المعاني ج 26 ص97] أهـ ، </w:t>
      </w:r>
      <w:r w:rsidRPr="001700DF">
        <w:rPr>
          <w:bCs/>
          <w:rtl/>
        </w:rPr>
        <w:t>وقوله تعالى</w:t>
      </w:r>
      <w:r w:rsidRPr="001700DF">
        <w:rPr>
          <w:rtl/>
        </w:rPr>
        <w:t xml:space="preserve"> { قُلِ اللَّهُمَّ</w:t>
      </w:r>
      <w:r w:rsidRPr="001700DF">
        <w:t xml:space="preserve"> </w:t>
      </w:r>
      <w:r w:rsidRPr="001700DF">
        <w:rPr>
          <w:rtl/>
        </w:rPr>
        <w:t>مَالِكَ الْمُلْكِ تُؤْتِي الْمُلْكَ مَن تَشَاء وَتَنزِعُ الْمُلْكَ مِمَّن</w:t>
      </w:r>
      <w:r w:rsidRPr="001700DF">
        <w:t xml:space="preserve"> </w:t>
      </w:r>
      <w:r w:rsidRPr="001700DF">
        <w:rPr>
          <w:rtl/>
        </w:rPr>
        <w:t>تَشَاء وَتُعِزُّ مَن تَشَاء وَتُذِلُّ مَن تَشَاء بِيَدِكَ الْخَيْرُ إِنَّكَ</w:t>
      </w:r>
      <w:r w:rsidRPr="001700DF">
        <w:t xml:space="preserve"> </w:t>
      </w:r>
      <w:r w:rsidRPr="001700DF">
        <w:rPr>
          <w:rtl/>
        </w:rPr>
        <w:t>عَلَىَ كُلِّ شَيْءٍ قَدِيرٌ } [ آل عمران : 26 ] ، يفهم من سياق الآية أن بقدرة الله تعالى كل شي فلا يملك تقدير الأمور إلا هو سبحانه فلا يطلب الخير إلا منه لأنه سبحانه بيده الخير ، وحمل معنى سياق قوله تعالى ( بيدك الخير ) على القدرة لا على الجارحة هو ما اعتادته العرب من بلاغتها وهو الصحيح المحكم بقرينة ختم الآية بقوله (إِنَّكَ</w:t>
      </w:r>
      <w:r w:rsidRPr="001700DF">
        <w:t xml:space="preserve"> </w:t>
      </w:r>
      <w:r w:rsidRPr="001700DF">
        <w:rPr>
          <w:rtl/>
        </w:rPr>
        <w:t xml:space="preserve">عَلَىَ كُلِّ شَيْءٍ قَدِيرٌ ) أي بعموم القدرة لله وحده ، </w:t>
      </w:r>
      <w:r w:rsidRPr="001700DF">
        <w:rPr>
          <w:bCs/>
          <w:rtl/>
        </w:rPr>
        <w:t>قال أبو السعود</w:t>
      </w:r>
      <w:r w:rsidRPr="001700DF">
        <w:rPr>
          <w:rtl/>
        </w:rPr>
        <w:t xml:space="preserve"> في تفسير الآية " بيدك</w:t>
      </w:r>
      <w:r w:rsidRPr="001700DF">
        <w:t xml:space="preserve"> </w:t>
      </w:r>
      <w:r w:rsidRPr="001700DF">
        <w:rPr>
          <w:rtl/>
        </w:rPr>
        <w:t>الخير</w:t>
      </w:r>
      <w:r w:rsidRPr="001700DF">
        <w:t xml:space="preserve">  </w:t>
      </w:r>
      <w:r w:rsidRPr="001700DF">
        <w:rPr>
          <w:rtl/>
        </w:rPr>
        <w:t xml:space="preserve"> تعريف</w:t>
      </w:r>
      <w:r w:rsidRPr="001700DF">
        <w:t xml:space="preserve"> </w:t>
      </w:r>
      <w:r w:rsidRPr="001700DF">
        <w:rPr>
          <w:rtl/>
        </w:rPr>
        <w:t>الخير للتعميم وتقديم الخبر للتخصيص أي بقدرتك الخير كله لا بقدرة أحد</w:t>
      </w:r>
      <w:r w:rsidRPr="001700DF">
        <w:t xml:space="preserve"> </w:t>
      </w:r>
      <w:r w:rsidRPr="001700DF">
        <w:rPr>
          <w:rtl/>
        </w:rPr>
        <w:t xml:space="preserve">غيرك "[ تفسير أبي السعود ج: 2 ص: 21] أهـ ، </w:t>
      </w:r>
      <w:r w:rsidRPr="001700DF">
        <w:rPr>
          <w:bCs/>
          <w:rtl/>
        </w:rPr>
        <w:t>وقال الطبري</w:t>
      </w:r>
      <w:r w:rsidRPr="001700DF">
        <w:rPr>
          <w:rtl/>
        </w:rPr>
        <w:t xml:space="preserve"> " بيدك الخير   إنك على كل شيء قدير ..بيدك القدرة التي تفعل هذه الأشياء وتقدر بها على كل شيء " [تفسير الطبري ج: 3 ص: 227] أهـ ، </w:t>
      </w:r>
      <w:r w:rsidRPr="001700DF">
        <w:rPr>
          <w:bCs/>
          <w:rtl/>
        </w:rPr>
        <w:t>وقال بن كثير</w:t>
      </w:r>
      <w:r w:rsidRPr="001700DF">
        <w:rPr>
          <w:rtl/>
        </w:rPr>
        <w:t xml:space="preserve"> " يقول تعالى</w:t>
      </w:r>
      <w:r w:rsidRPr="001700DF">
        <w:t xml:space="preserve"> </w:t>
      </w:r>
      <w:r w:rsidRPr="001700DF">
        <w:rPr>
          <w:rtl/>
        </w:rPr>
        <w:t>منبها على أنه الخالق المتصرف في خلقه بما يشاء كما قال قل اللهم مالك الملك تؤتي</w:t>
      </w:r>
      <w:r w:rsidRPr="001700DF">
        <w:t xml:space="preserve"> </w:t>
      </w:r>
      <w:r w:rsidRPr="001700DF">
        <w:rPr>
          <w:rtl/>
        </w:rPr>
        <w:t>الملك من تشاء وتنزع الملك من تشاء وتعز من تشاء وتذل من تشاء</w:t>
      </w:r>
      <w:r w:rsidRPr="001700DF">
        <w:t xml:space="preserve">  </w:t>
      </w:r>
      <w:r w:rsidRPr="001700DF">
        <w:rPr>
          <w:rtl/>
        </w:rPr>
        <w:t xml:space="preserve"> بيدك</w:t>
      </w:r>
      <w:r w:rsidRPr="001700DF">
        <w:t xml:space="preserve"> </w:t>
      </w:r>
      <w:r w:rsidRPr="001700DF">
        <w:rPr>
          <w:rtl/>
        </w:rPr>
        <w:t xml:space="preserve">الخير "[ تفسير ابن كثير ج: 3 ص: 233] أهـ ، </w:t>
      </w:r>
      <w:r w:rsidRPr="001700DF">
        <w:rPr>
          <w:bCs/>
          <w:rtl/>
        </w:rPr>
        <w:t>وقال القاضي البيضاوي</w:t>
      </w:r>
      <w:r w:rsidRPr="001700DF">
        <w:rPr>
          <w:rtl/>
        </w:rPr>
        <w:t xml:space="preserve"> " بيدك الخير   إنك على كل شيء قدير ذكر الخير وحده لأنه المقضي بالذات والشر مقضي بالعرض إذ لا يوجد شر جزئي ما لم يتضمن خيرا كليا أو لمراعاة الأدب في الخطاب " [</w:t>
      </w:r>
      <w:r w:rsidRPr="001700DF">
        <w:rPr>
          <w:b w:val="0"/>
          <w:bCs/>
          <w:rtl/>
        </w:rPr>
        <w:t>تفسير البيضاوي ج: 2 ص: 24</w:t>
      </w:r>
      <w:r w:rsidRPr="001700DF">
        <w:rPr>
          <w:rtl/>
        </w:rPr>
        <w:t>] أهـ</w:t>
      </w:r>
      <w:r>
        <w:rPr>
          <w:rFonts w:hint="cs"/>
          <w:rtl/>
        </w:rPr>
        <w:t xml:space="preserve"> ، </w:t>
      </w:r>
      <w:r w:rsidRPr="001700DF">
        <w:rPr>
          <w:bCs/>
          <w:rtl/>
        </w:rPr>
        <w:t xml:space="preserve">وقوله </w:t>
      </w:r>
      <w:r w:rsidRPr="001700DF">
        <w:rPr>
          <w:bCs/>
          <w:rtl/>
        </w:rPr>
        <w:lastRenderedPageBreak/>
        <w:t>تعالى</w:t>
      </w:r>
      <w:r w:rsidRPr="001700DF">
        <w:rPr>
          <w:rtl/>
        </w:rPr>
        <w:t xml:space="preserve"> { قُلْ إِنَّ</w:t>
      </w:r>
      <w:r w:rsidRPr="001700DF">
        <w:t xml:space="preserve"> </w:t>
      </w:r>
      <w:r w:rsidRPr="001700DF">
        <w:rPr>
          <w:rtl/>
        </w:rPr>
        <w:t xml:space="preserve">الْفَضْلَ بِيَدِ اللّهِ يُؤْتِيهِ مَن يَشَاء وَاللّهُ وَاسِعٌ عَلِيمٌ } [ آل عمران :73 ] ، </w:t>
      </w:r>
      <w:r w:rsidRPr="001700DF">
        <w:rPr>
          <w:bCs/>
          <w:rtl/>
        </w:rPr>
        <w:t>وقوله تعالى (</w:t>
      </w:r>
      <w:r w:rsidRPr="001700DF">
        <w:rPr>
          <w:rtl/>
        </w:rPr>
        <w:t>تَبَارَكَ الَّذِي</w:t>
      </w:r>
      <w:r w:rsidRPr="001700DF">
        <w:t xml:space="preserve"> </w:t>
      </w:r>
      <w:r w:rsidRPr="001700DF">
        <w:rPr>
          <w:rtl/>
        </w:rPr>
        <w:t xml:space="preserve">بِيَدِهِ الْمُلْكُ وَهُوَ عَلَى كُلِّ شَيْءٍ قَدِيرٌ  )[ سورة الملك/1] ، </w:t>
      </w:r>
      <w:r w:rsidRPr="001700DF">
        <w:rPr>
          <w:bCs/>
          <w:rtl/>
        </w:rPr>
        <w:t xml:space="preserve">وهاهنا التعبير القرآني (بِيَدِهِ الْمُلْكُ ) كناية عن القدرة بقرينة ختم الآية بقوله تعالى { وَهُوَ عَلَى كُلِّ شَيْءٍ قَدِيرٌ }  ولا يقصد بهذا الأسلوب العربي البليغ إثبات جارحة اليد وهذا لا يفهمه إلا شخص بعيد عن جمال اللغة وبديعها ، </w:t>
      </w:r>
      <w:r w:rsidRPr="001700DF">
        <w:rPr>
          <w:rtl/>
        </w:rPr>
        <w:t>ولو كان المراد إثبات اليد على حقيقتها المعروفة لنا كجارحة لجاء التعبير المحكم بقوله إعلموا أن لله يد ، أو آمنوا بأن لله يد وهكذا كما جاءت الآيات المحكمات تترا بمثل قوله تعالى (فَاعْلَمُواْ أَنَّ</w:t>
      </w:r>
      <w:r w:rsidRPr="001700DF">
        <w:t xml:space="preserve"> </w:t>
      </w:r>
      <w:r w:rsidRPr="001700DF">
        <w:rPr>
          <w:rtl/>
        </w:rPr>
        <w:t>اللّهَ عَزِيزٌ حَكِيمٌ ) و (وَاعْلَمُواْ أَنَّ</w:t>
      </w:r>
      <w:r w:rsidRPr="001700DF">
        <w:t xml:space="preserve"> </w:t>
      </w:r>
      <w:r w:rsidRPr="001700DF">
        <w:rPr>
          <w:rtl/>
        </w:rPr>
        <w:t>اللّهَ بِكُلِّ شَيْءٍ عَلِيمٌ )و (وَاعْلَمُواْ أَنَّ</w:t>
      </w:r>
      <w:r w:rsidRPr="001700DF">
        <w:t xml:space="preserve"> </w:t>
      </w:r>
      <w:r w:rsidRPr="001700DF">
        <w:rPr>
          <w:rtl/>
        </w:rPr>
        <w:t>اللّهَ غَفُورٌ حَلِيمٌ )و (وَاعْلَمُواْ أَنَّ</w:t>
      </w:r>
      <w:r w:rsidRPr="001700DF">
        <w:t xml:space="preserve"> </w:t>
      </w:r>
      <w:r w:rsidRPr="001700DF">
        <w:rPr>
          <w:rtl/>
        </w:rPr>
        <w:t>اللّهَ سَمِيعٌ عَلِيمٌ )و (وَاعْلَمُواْ أَنَّ</w:t>
      </w:r>
      <w:r w:rsidRPr="001700DF">
        <w:t xml:space="preserve"> </w:t>
      </w:r>
      <w:r w:rsidRPr="001700DF">
        <w:rPr>
          <w:rtl/>
        </w:rPr>
        <w:t>اللّهَ غَنِيٌّ حَمِيد ٌ) و (فَاعْلَمُواْ أَنَّ</w:t>
      </w:r>
      <w:r w:rsidRPr="001700DF">
        <w:t xml:space="preserve"> </w:t>
      </w:r>
      <w:r w:rsidRPr="001700DF">
        <w:rPr>
          <w:rtl/>
        </w:rPr>
        <w:t>اللّهَ غَفُورٌ رَّحِيمٌ ) و (فَاعْلَمُواْ أَنَّ</w:t>
      </w:r>
      <w:r w:rsidRPr="001700DF">
        <w:t xml:space="preserve"> </w:t>
      </w:r>
      <w:r w:rsidRPr="001700DF">
        <w:rPr>
          <w:rtl/>
        </w:rPr>
        <w:t xml:space="preserve">اللّهَ عَزِيزٌ حَكِيمٌ ) ، </w:t>
      </w:r>
      <w:r w:rsidRPr="001700DF">
        <w:rPr>
          <w:bCs/>
          <w:rtl/>
        </w:rPr>
        <w:t xml:space="preserve">قال الزركشي :- وهو يتحدث عن مجاز القرآن – " </w:t>
      </w:r>
      <w:r w:rsidRPr="001700DF">
        <w:rPr>
          <w:rtl/>
        </w:rPr>
        <w:t xml:space="preserve"> السادس عشر</w:t>
      </w:r>
      <w:r w:rsidRPr="001700DF">
        <w:t xml:space="preserve"> </w:t>
      </w:r>
      <w:r w:rsidRPr="001700DF">
        <w:rPr>
          <w:rtl/>
        </w:rPr>
        <w:t>إطلاق اسم المحل على الحال</w:t>
      </w:r>
      <w:r w:rsidRPr="001700DF">
        <w:t xml:space="preserve">  </w:t>
      </w:r>
      <w:r w:rsidRPr="001700DF">
        <w:rPr>
          <w:rtl/>
        </w:rPr>
        <w:t xml:space="preserve"> كقوله ( فليدع</w:t>
      </w:r>
      <w:r w:rsidRPr="001700DF">
        <w:t xml:space="preserve"> </w:t>
      </w:r>
      <w:r w:rsidRPr="001700DF">
        <w:rPr>
          <w:rtl/>
        </w:rPr>
        <w:t>نادية)</w:t>
      </w:r>
      <w:r w:rsidRPr="001700DF">
        <w:t xml:space="preserve">  </w:t>
      </w:r>
      <w:r w:rsidRPr="001700DF">
        <w:rPr>
          <w:rtl/>
        </w:rPr>
        <w:t xml:space="preserve"> وقوله</w:t>
      </w:r>
      <w:r w:rsidRPr="001700DF">
        <w:t xml:space="preserve"> </w:t>
      </w:r>
      <w:r w:rsidRPr="001700DF">
        <w:rPr>
          <w:rtl/>
        </w:rPr>
        <w:t>تعالى ( وفرش مرفوعه ) اي نساؤه</w:t>
      </w:r>
      <w:r w:rsidRPr="001700DF">
        <w:t xml:space="preserve"> </w:t>
      </w:r>
      <w:r w:rsidRPr="001700DF">
        <w:rPr>
          <w:rtl/>
        </w:rPr>
        <w:t>بدليل قوله ( إنا انشأناهن انشاء</w:t>
      </w:r>
      <w:r w:rsidRPr="001700DF">
        <w:t xml:space="preserve"> </w:t>
      </w:r>
      <w:r w:rsidRPr="001700DF">
        <w:rPr>
          <w:rtl/>
        </w:rPr>
        <w:t>)</w:t>
      </w:r>
      <w:r w:rsidRPr="001700DF">
        <w:t xml:space="preserve"> </w:t>
      </w:r>
      <w:r w:rsidRPr="001700DF">
        <w:rPr>
          <w:rtl/>
        </w:rPr>
        <w:t xml:space="preserve"> </w:t>
      </w:r>
      <w:r w:rsidRPr="001700DF">
        <w:rPr>
          <w:bCs/>
          <w:rtl/>
        </w:rPr>
        <w:t>وكالتعبير باليد</w:t>
      </w:r>
      <w:r w:rsidRPr="001700DF">
        <w:rPr>
          <w:bCs/>
        </w:rPr>
        <w:t xml:space="preserve"> </w:t>
      </w:r>
      <w:r w:rsidRPr="001700DF">
        <w:rPr>
          <w:bCs/>
          <w:rtl/>
        </w:rPr>
        <w:t xml:space="preserve">عن القدرة كقوله( بيده الملك ) </w:t>
      </w:r>
      <w:r w:rsidRPr="001700DF">
        <w:rPr>
          <w:b w:val="0"/>
          <w:rtl/>
        </w:rPr>
        <w:t>"[ البرهان في علوم القرآن ج: 2 ص: 281]</w:t>
      </w:r>
      <w:r w:rsidRPr="001700DF">
        <w:rPr>
          <w:bCs/>
          <w:rtl/>
        </w:rPr>
        <w:t xml:space="preserve"> </w:t>
      </w:r>
      <w:r w:rsidRPr="001700DF">
        <w:rPr>
          <w:rtl/>
        </w:rPr>
        <w:t xml:space="preserve">أهـ ، وقال السيوطي :- وهو يتحدث عن مجاز القرآن – " ومنه التعبير باليد عن القدرة نحو   بيده الملك " [ الإتقان ج: 2 ص: 101] أهـ ، </w:t>
      </w:r>
      <w:r w:rsidRPr="001700DF">
        <w:rPr>
          <w:bCs/>
          <w:rtl/>
        </w:rPr>
        <w:t>وقال القاضي البيضاوي</w:t>
      </w:r>
      <w:r w:rsidRPr="001700DF">
        <w:rPr>
          <w:rtl/>
        </w:rPr>
        <w:t xml:space="preserve"> في التفسير " ( تبارك الذي بيده الملك )   بقبضة قدرته التصرف في الأمور كلها " [تفسير البيضاوي ج: 5 ص: 360] أهـ ، </w:t>
      </w:r>
      <w:r w:rsidRPr="001700DF">
        <w:rPr>
          <w:bCs/>
          <w:rtl/>
        </w:rPr>
        <w:t>وقال أبو السعود في تفسيره</w:t>
      </w:r>
      <w:r w:rsidRPr="001700DF">
        <w:rPr>
          <w:rtl/>
        </w:rPr>
        <w:t xml:space="preserve"> : " واليد مجاز عن القدرة التامة والاستيلاء الكامل أي تعالى وتعاظم بالذات عن كل ما سواه ذاتا وصفة وفعلا الذي بقبضة قدرته التصرف الكلي في كل الأمور " أهـ ، </w:t>
      </w:r>
      <w:r w:rsidRPr="001700DF">
        <w:rPr>
          <w:bCs/>
          <w:rtl/>
        </w:rPr>
        <w:t>وقال النسفي في تفسيره</w:t>
      </w:r>
      <w:r w:rsidRPr="001700DF">
        <w:rPr>
          <w:rtl/>
        </w:rPr>
        <w:t xml:space="preserve"> : "  تبارك تعالى وتعاظم عن صفات المخلوقين الذي   بيده الملك   أي بتصرفه الملك والاستيلاء عل كل موجود وهو مالك الملك يؤتيه من يشاء وينزعه ممن يشاء  </w:t>
      </w:r>
      <w:r w:rsidRPr="001700DF">
        <w:t>"</w:t>
      </w:r>
      <w:r w:rsidRPr="001700DF">
        <w:rPr>
          <w:rtl/>
        </w:rPr>
        <w:t xml:space="preserve"> [تفسير النسفي ج: 4 ص: 262] أهـ ، </w:t>
      </w:r>
      <w:r w:rsidRPr="001700DF">
        <w:rPr>
          <w:bCs/>
          <w:rtl/>
        </w:rPr>
        <w:t>وقال الألوسي</w:t>
      </w:r>
      <w:r w:rsidRPr="001700DF">
        <w:rPr>
          <w:rtl/>
        </w:rPr>
        <w:t xml:space="preserve"> </w:t>
      </w:r>
      <w:r w:rsidRPr="001700DF">
        <w:rPr>
          <w:bCs/>
          <w:rtl/>
        </w:rPr>
        <w:t>في</w:t>
      </w:r>
      <w:r w:rsidRPr="001700DF">
        <w:rPr>
          <w:bCs/>
        </w:rPr>
        <w:t xml:space="preserve"> </w:t>
      </w:r>
      <w:r w:rsidRPr="001700DF">
        <w:rPr>
          <w:bCs/>
          <w:rtl/>
        </w:rPr>
        <w:t>تفسيره</w:t>
      </w:r>
      <w:r w:rsidRPr="001700DF">
        <w:rPr>
          <w:rtl/>
        </w:rPr>
        <w:t xml:space="preserve"> </w:t>
      </w:r>
      <w:r w:rsidRPr="001700DF">
        <w:rPr>
          <w:bCs/>
        </w:rPr>
        <w:t>:</w:t>
      </w:r>
      <w:r w:rsidRPr="001700DF">
        <w:rPr>
          <w:bCs/>
          <w:rtl/>
        </w:rPr>
        <w:t xml:space="preserve"> </w:t>
      </w:r>
      <w:r w:rsidRPr="001700DF">
        <w:t>"</w:t>
      </w:r>
      <w:r w:rsidRPr="001700DF">
        <w:rPr>
          <w:rtl/>
        </w:rPr>
        <w:t xml:space="preserve"> بيده الملك ..  </w:t>
      </w:r>
      <w:r w:rsidRPr="001700DF">
        <w:rPr>
          <w:bCs/>
          <w:rtl/>
        </w:rPr>
        <w:t>استعارة تمثيلية لذلك</w:t>
      </w:r>
      <w:r w:rsidRPr="001700DF">
        <w:rPr>
          <w:rtl/>
        </w:rPr>
        <w:t xml:space="preserve"> ..أو إن الملك على حقيقته واليد مجاز عن الإحاطة والاستيلاء .. بيده الملك   البركة النماء والزيادة ..ومن الناس من حمل الملك على الموجودات وجعل اليد مجازا عن القدرة فيكون المعنى في قدرته الموجودة وتعقبه بعضهم بأن فيه ركاكة وأشار إلى أن الخلاص منها إما بجعل اليد مجازا عن التصرف أو بتفسير الملك بالتصرف وقيل المراد من كون الملك بيده تعالى أنه عز وجل مالكه فمعنى   بيده الملك   مالك الملك </w:t>
      </w:r>
      <w:r w:rsidRPr="001700DF">
        <w:t>"</w:t>
      </w:r>
      <w:r w:rsidRPr="001700DF">
        <w:rPr>
          <w:rtl/>
        </w:rPr>
        <w:t xml:space="preserve"> [روح المعاني ج:29 ص: 3-4] أهـ ، </w:t>
      </w:r>
      <w:r w:rsidRPr="001700DF">
        <w:rPr>
          <w:bCs/>
          <w:rtl/>
        </w:rPr>
        <w:t>وقال الطبري في</w:t>
      </w:r>
      <w:r w:rsidRPr="001700DF">
        <w:rPr>
          <w:bCs/>
        </w:rPr>
        <w:t xml:space="preserve"> </w:t>
      </w:r>
      <w:r w:rsidRPr="001700DF">
        <w:rPr>
          <w:bCs/>
          <w:rtl/>
        </w:rPr>
        <w:t>تفسيره</w:t>
      </w:r>
      <w:r w:rsidRPr="001700DF">
        <w:rPr>
          <w:rtl/>
        </w:rPr>
        <w:t xml:space="preserve"> </w:t>
      </w:r>
      <w:r w:rsidRPr="001700DF">
        <w:t>:</w:t>
      </w:r>
      <w:r w:rsidRPr="001700DF">
        <w:rPr>
          <w:rtl/>
        </w:rPr>
        <w:t xml:space="preserve"> </w:t>
      </w:r>
      <w:r w:rsidRPr="001700DF">
        <w:t>"</w:t>
      </w:r>
      <w:r w:rsidRPr="001700DF">
        <w:rPr>
          <w:rtl/>
        </w:rPr>
        <w:t xml:space="preserve"> يعني بقوله تعالى ذكره تبارك تعاظم وتعالى الذي   بيده الملك   بيده ملك الدنيا والآخرة وسلطانهما نافذ فيهما أمره وقضاؤه </w:t>
      </w:r>
      <w:r w:rsidRPr="001700DF">
        <w:t>"</w:t>
      </w:r>
      <w:r w:rsidRPr="001700DF">
        <w:rPr>
          <w:rtl/>
        </w:rPr>
        <w:t xml:space="preserve"> [تفسير الطبري ج: </w:t>
      </w:r>
      <w:r w:rsidRPr="001700DF">
        <w:rPr>
          <w:rtl/>
        </w:rPr>
        <w:lastRenderedPageBreak/>
        <w:t xml:space="preserve">29 ص: 1]أهـ ، </w:t>
      </w:r>
      <w:r w:rsidRPr="001700DF">
        <w:rPr>
          <w:bCs/>
          <w:rtl/>
        </w:rPr>
        <w:t>وقال ابن كثير في</w:t>
      </w:r>
      <w:r w:rsidRPr="001700DF">
        <w:rPr>
          <w:bCs/>
        </w:rPr>
        <w:t xml:space="preserve"> </w:t>
      </w:r>
      <w:r w:rsidRPr="001700DF">
        <w:rPr>
          <w:bCs/>
          <w:rtl/>
        </w:rPr>
        <w:t>تفسيره</w:t>
      </w:r>
      <w:r w:rsidRPr="001700DF">
        <w:rPr>
          <w:rtl/>
        </w:rPr>
        <w:t xml:space="preserve"> </w:t>
      </w:r>
      <w:r w:rsidRPr="001700DF">
        <w:t>:</w:t>
      </w:r>
      <w:r w:rsidRPr="001700DF">
        <w:rPr>
          <w:rtl/>
        </w:rPr>
        <w:t xml:space="preserve"> </w:t>
      </w:r>
      <w:r w:rsidRPr="001700DF">
        <w:t>"</w:t>
      </w:r>
      <w:r w:rsidRPr="001700DF">
        <w:rPr>
          <w:rtl/>
        </w:rPr>
        <w:t xml:space="preserve"> يمجد تعالى نفسه الكريمة ويخبر أنه   بيده الملك   أي هو المتصرف في جميع المخلوقات بما يشاء لا معقب لحكمه ولا يسأل عما يفعل لقهره وحكمته وعدله ولهذا قال تعالى وهو على كل شيء قدير </w:t>
      </w:r>
      <w:r w:rsidRPr="001700DF">
        <w:t>"</w:t>
      </w:r>
      <w:r w:rsidRPr="001700DF">
        <w:rPr>
          <w:rtl/>
        </w:rPr>
        <w:t xml:space="preserve"> [تفسير ابن</w:t>
      </w:r>
      <w:r w:rsidRPr="001700DF">
        <w:t xml:space="preserve"> </w:t>
      </w:r>
      <w:r w:rsidRPr="001700DF">
        <w:rPr>
          <w:rtl/>
        </w:rPr>
        <w:t>كثير ج: 4 ص: 397] أهـ</w:t>
      </w:r>
      <w:r>
        <w:rPr>
          <w:rFonts w:hint="cs"/>
          <w:rtl/>
        </w:rPr>
        <w:t xml:space="preserve"> ، </w:t>
      </w:r>
      <w:r w:rsidRPr="001700DF">
        <w:rPr>
          <w:bCs/>
          <w:rtl/>
        </w:rPr>
        <w:t>وقوله تعالى</w:t>
      </w:r>
      <w:r w:rsidRPr="001700DF">
        <w:rPr>
          <w:rtl/>
        </w:rPr>
        <w:t xml:space="preserve"> { أَوَلَمْ يَرَوْا أَنَّا خَلَقْنَا لَهُمْ مِمَّا عَمِلَتْ أَيْدِينَا أَنْعَامًا فَهُمْ لَهَا مَالِكُونَ</w:t>
      </w:r>
      <w:r w:rsidRPr="001700DF">
        <w:t xml:space="preserve"> </w:t>
      </w:r>
      <w:r w:rsidRPr="001700DF">
        <w:rPr>
          <w:rtl/>
        </w:rPr>
        <w:t>*</w:t>
      </w:r>
      <w:r w:rsidRPr="001700DF">
        <w:t xml:space="preserve"> </w:t>
      </w:r>
      <w:r w:rsidRPr="001700DF">
        <w:rPr>
          <w:rtl/>
        </w:rPr>
        <w:t>وَذَلَّلْنَاهَا لَهُمْ فَمِنْهَا رَكُوبُهُمْ</w:t>
      </w:r>
      <w:r w:rsidRPr="001700DF">
        <w:t xml:space="preserve"> </w:t>
      </w:r>
      <w:r w:rsidRPr="001700DF">
        <w:rPr>
          <w:rtl/>
        </w:rPr>
        <w:t xml:space="preserve">وَمِنْهَا يَأْكُلُونَ } ، </w:t>
      </w:r>
      <w:r w:rsidRPr="001700DF">
        <w:rPr>
          <w:bCs/>
          <w:rtl/>
        </w:rPr>
        <w:t>وقوله تعالى</w:t>
      </w:r>
      <w:r w:rsidRPr="001700DF">
        <w:rPr>
          <w:rtl/>
        </w:rPr>
        <w:t xml:space="preserve"> { يَا أَيُّهَا</w:t>
      </w:r>
      <w:r w:rsidRPr="001700DF">
        <w:t xml:space="preserve"> </w:t>
      </w:r>
      <w:r w:rsidRPr="001700DF">
        <w:rPr>
          <w:rtl/>
        </w:rPr>
        <w:t>الَّذِينَ آمَنُوا لَا تُقَدِّمُوا بَيْنَ يَدَيِ اللَّهِ وَرَسُولِهِ وَاتَّقُوا</w:t>
      </w:r>
      <w:r w:rsidRPr="001700DF">
        <w:t xml:space="preserve"> </w:t>
      </w:r>
      <w:r w:rsidRPr="001700DF">
        <w:rPr>
          <w:rtl/>
        </w:rPr>
        <w:t xml:space="preserve">اللَّهَ إِنَّ اللَّهَ سَمِيعٌ عَلِيمٌ } ، </w:t>
      </w:r>
      <w:r w:rsidRPr="001700DF">
        <w:rPr>
          <w:bCs/>
          <w:rtl/>
        </w:rPr>
        <w:t>وقوله تعالى</w:t>
      </w:r>
      <w:r w:rsidRPr="001700DF">
        <w:rPr>
          <w:rtl/>
        </w:rPr>
        <w:t xml:space="preserve"> { وَالسَّمَاء بَنَيْنَاهَا بِأَيْدٍ وَإِنَّا لَمُوسِعُونَ } ، ( قلت ) : اليد تجمع على أيد قال تعالى { ألهم أيد يبطشون بها } وقال تعالى { والسماء بنيناها بأيد } و على أيدي قال تعالى { مما عملت أيدينا } ، فلا التفات إلى من زعم أن اليد لا تجمع على أيد لأن ذلك مما جاء في القرآن والقرآن نزل بلسان عربي مبين ، والمراد بالآية هاهنا  إثبات القوة والقدرة ، مثالها في ذلك تماما قوله تعالى { وَاذْكُرْ عَبْدَنَا</w:t>
      </w:r>
      <w:r w:rsidRPr="001700DF">
        <w:t xml:space="preserve"> </w:t>
      </w:r>
      <w:r w:rsidRPr="001700DF">
        <w:rPr>
          <w:rtl/>
        </w:rPr>
        <w:t>دَاوُودَ ذَا الْأَيْدِ إِنَّهُ أَوَّابٌ } وقوله تعالى  { وَاذْكُرْ عِبَادَنَا إبْرَاهِيمَ وَإِسْحَقَ وَيَعْقُوبَ أُوْلِي</w:t>
      </w:r>
      <w:r w:rsidRPr="001700DF">
        <w:t xml:space="preserve"> </w:t>
      </w:r>
      <w:r w:rsidRPr="001700DF">
        <w:rPr>
          <w:rtl/>
        </w:rPr>
        <w:t>الْأَيْدِي</w:t>
      </w:r>
      <w:r w:rsidRPr="001700DF">
        <w:t xml:space="preserve"> </w:t>
      </w:r>
      <w:r w:rsidRPr="001700DF">
        <w:rPr>
          <w:rtl/>
        </w:rPr>
        <w:t xml:space="preserve">وَالْأَبْصَارِ } ،  فهل المراد من الآيات مدح الأنبياء بوجود الأيد التي هي الجوارح مع أن جميع البشر بما فيهم الكفار والفجار لهم أيدي وأبصار ، أم أن المقصود بالأيدي في الآيات هو قوتهم في الطاعة وجدهم وتشميرهم للعبادة  ، واستعير لذلك بلفظ الأيدي لأنها عادة موضع القوة والجد والعمل . فلا شك أن المعنى المقصود هو الثاني ، وهاهنا في الآية { وَالسَّمَاء بَنَيْنَاهَا بِأَيْدٍ وَإِنَّا لَمُوسِعُونَ } نفس المقصود إذ لم تسق الآية لإثبات جارحة لله تعالى عن ذلك لأنه نقص يتنزه الأحد الصمد عنه ، لأن الجارحة تعني الجزء والتجزؤ يضاد الأحدية التي تعني نفي التبغض ويضاد الصمدية التي تعني كمال الغنى لأن المتجزىء يحتاج إلى جزئه فصاحب اليد ( الجارحة ) يحتاج إلى يده لتناوله الأشياء وصاحب الرجل (الجارحة ) يحتاج إلى رجله ليتحرك بها وصاحب العين ( الجارحة ) يحتاج إلى عينه ليبصر بها وهكذا فالمتجزيء يحتاج إلى جزئه والمتبعض يحتاج إلى بعضه والله تعالى صمد له كمال الصمدية قيوم له كمال القيومية غني له كمال الغنى ، وإثبات الجارحة ليس فيه أي معنى للكمال الإلهي المتصف بكمال الأحدية وكمال الصمدية وكمال القيومية وكمال الغنى ، بل هو نقص يتنزه الله تعالى عنه ويضاد جميع تلك الصفات العلا  ، ونعود إلى الآية فنقول : </w:t>
      </w:r>
      <w:r w:rsidRPr="001700DF">
        <w:rPr>
          <w:b w:val="0"/>
          <w:bCs/>
          <w:rtl/>
        </w:rPr>
        <w:t>تأويل الأيد في الآية بالقوة ثابت عن حبر الأمة وترجمان القرآن عبد الله ابن عباس رضي الله</w:t>
      </w:r>
      <w:r w:rsidRPr="001700DF">
        <w:rPr>
          <w:b w:val="0"/>
          <w:bCs/>
        </w:rPr>
        <w:t xml:space="preserve"> </w:t>
      </w:r>
      <w:r w:rsidRPr="001700DF">
        <w:rPr>
          <w:b w:val="0"/>
          <w:bCs/>
          <w:rtl/>
        </w:rPr>
        <w:t>عنهما</w:t>
      </w:r>
      <w:r w:rsidRPr="001700DF">
        <w:rPr>
          <w:rtl/>
        </w:rPr>
        <w:t xml:space="preserve"> ، فقد أخرج ابن</w:t>
      </w:r>
      <w:r w:rsidRPr="001700DF">
        <w:t xml:space="preserve"> </w:t>
      </w:r>
      <w:r w:rsidRPr="001700DF">
        <w:rPr>
          <w:rtl/>
        </w:rPr>
        <w:t>جرير وابن المنذر وابن أبي حاتم والبيهقي في الأسماء والصفات عن ابن عباس رضي الله</w:t>
      </w:r>
      <w:r w:rsidRPr="001700DF">
        <w:t xml:space="preserve"> </w:t>
      </w:r>
      <w:r w:rsidRPr="001700DF">
        <w:rPr>
          <w:rtl/>
        </w:rPr>
        <w:t>عنهما في قوله تعالى ( والسماء بنيناها</w:t>
      </w:r>
      <w:r w:rsidRPr="001700DF">
        <w:t xml:space="preserve"> </w:t>
      </w:r>
      <w:r w:rsidRPr="001700DF">
        <w:rPr>
          <w:rtl/>
        </w:rPr>
        <w:t>بأيد</w:t>
      </w:r>
      <w:r w:rsidRPr="001700DF">
        <w:t xml:space="preserve"> </w:t>
      </w:r>
      <w:r w:rsidRPr="001700DF">
        <w:rPr>
          <w:rtl/>
        </w:rPr>
        <w:t>)</w:t>
      </w:r>
      <w:r w:rsidRPr="001700DF">
        <w:t xml:space="preserve"> </w:t>
      </w:r>
      <w:r w:rsidRPr="001700DF">
        <w:rPr>
          <w:rtl/>
        </w:rPr>
        <w:t xml:space="preserve"> قال: بقوة</w:t>
      </w:r>
      <w:r w:rsidRPr="001700DF">
        <w:t xml:space="preserve">  </w:t>
      </w:r>
      <w:r w:rsidRPr="001700DF">
        <w:rPr>
          <w:rtl/>
        </w:rPr>
        <w:t xml:space="preserve"> ، </w:t>
      </w:r>
      <w:r w:rsidRPr="00053A7D">
        <w:rPr>
          <w:rFonts w:hint="cs"/>
          <w:b w:val="0"/>
          <w:bCs/>
          <w:rtl/>
        </w:rPr>
        <w:t xml:space="preserve">وقد تأول </w:t>
      </w:r>
      <w:r w:rsidRPr="00053A7D">
        <w:rPr>
          <w:b w:val="0"/>
          <w:bCs/>
          <w:rtl/>
        </w:rPr>
        <w:t>التابع</w:t>
      </w:r>
      <w:r w:rsidRPr="00053A7D">
        <w:rPr>
          <w:rFonts w:hint="cs"/>
          <w:b w:val="0"/>
          <w:bCs/>
          <w:rtl/>
        </w:rPr>
        <w:t>و</w:t>
      </w:r>
      <w:r w:rsidRPr="00053A7D">
        <w:rPr>
          <w:b w:val="0"/>
          <w:bCs/>
          <w:rtl/>
        </w:rPr>
        <w:t>ن للأيد في الآية بالقوة</w:t>
      </w:r>
      <w:r w:rsidRPr="001700DF">
        <w:rPr>
          <w:rtl/>
        </w:rPr>
        <w:t xml:space="preserve">  ،  </w:t>
      </w:r>
      <w:r w:rsidRPr="001700DF">
        <w:rPr>
          <w:b w:val="0"/>
          <w:rtl/>
        </w:rPr>
        <w:t>فقد أخرج ابن</w:t>
      </w:r>
      <w:r w:rsidRPr="001700DF">
        <w:rPr>
          <w:b w:val="0"/>
        </w:rPr>
        <w:t xml:space="preserve"> </w:t>
      </w:r>
      <w:r w:rsidRPr="001700DF">
        <w:rPr>
          <w:b w:val="0"/>
          <w:rtl/>
        </w:rPr>
        <w:t xml:space="preserve">جرير عن مجاهد و قتادة  والسدي وغيرهم </w:t>
      </w:r>
      <w:r w:rsidRPr="001700DF">
        <w:rPr>
          <w:b w:val="0"/>
          <w:rtl/>
        </w:rPr>
        <w:lastRenderedPageBreak/>
        <w:t>من التابعين وأخرج</w:t>
      </w:r>
      <w:r w:rsidRPr="001700DF">
        <w:rPr>
          <w:b w:val="0"/>
        </w:rPr>
        <w:t xml:space="preserve"> </w:t>
      </w:r>
      <w:r w:rsidRPr="001700DF">
        <w:rPr>
          <w:b w:val="0"/>
          <w:rtl/>
        </w:rPr>
        <w:t>البيهقي</w:t>
      </w:r>
      <w:r w:rsidRPr="001700DF">
        <w:rPr>
          <w:b w:val="0"/>
        </w:rPr>
        <w:t xml:space="preserve"> </w:t>
      </w:r>
      <w:r w:rsidRPr="001700DF">
        <w:rPr>
          <w:b w:val="0"/>
          <w:rtl/>
        </w:rPr>
        <w:t>وغيره عن مجاهد في قولهم (والسماء</w:t>
      </w:r>
      <w:r w:rsidRPr="001700DF">
        <w:rPr>
          <w:b w:val="0"/>
        </w:rPr>
        <w:t xml:space="preserve"> </w:t>
      </w:r>
      <w:r w:rsidRPr="001700DF">
        <w:rPr>
          <w:b w:val="0"/>
          <w:rtl/>
        </w:rPr>
        <w:t>بنيناها</w:t>
      </w:r>
      <w:r w:rsidRPr="001700DF">
        <w:rPr>
          <w:b w:val="0"/>
        </w:rPr>
        <w:t xml:space="preserve"> </w:t>
      </w:r>
      <w:r w:rsidRPr="001700DF">
        <w:rPr>
          <w:b w:val="0"/>
          <w:rtl/>
        </w:rPr>
        <w:t>بأيد</w:t>
      </w:r>
      <w:r w:rsidRPr="001700DF">
        <w:rPr>
          <w:b w:val="0"/>
        </w:rPr>
        <w:t xml:space="preserve"> </w:t>
      </w:r>
      <w:r w:rsidRPr="001700DF">
        <w:rPr>
          <w:b w:val="0"/>
          <w:rtl/>
        </w:rPr>
        <w:t>) قالوا : يعني</w:t>
      </w:r>
      <w:r w:rsidRPr="001700DF">
        <w:rPr>
          <w:b w:val="0"/>
        </w:rPr>
        <w:t xml:space="preserve"> </w:t>
      </w:r>
      <w:r w:rsidRPr="001700DF">
        <w:rPr>
          <w:b w:val="0"/>
          <w:rtl/>
        </w:rPr>
        <w:t>بقوة</w:t>
      </w:r>
      <w:r>
        <w:rPr>
          <w:rFonts w:hint="cs"/>
          <w:rtl/>
        </w:rPr>
        <w:t xml:space="preserve"> ، </w:t>
      </w:r>
      <w:r w:rsidRPr="001700DF">
        <w:rPr>
          <w:bCs/>
          <w:rtl/>
        </w:rPr>
        <w:t>وقد تواترت أقوال العلماء والمفسرين واللغويين على تأويل اليد بالقوة ] ، قال الطبري</w:t>
      </w:r>
      <w:r w:rsidRPr="001700DF">
        <w:rPr>
          <w:rtl/>
        </w:rPr>
        <w:t xml:space="preserve"> " ذا</w:t>
      </w:r>
      <w:r w:rsidRPr="001700DF">
        <w:t xml:space="preserve"> </w:t>
      </w:r>
      <w:r w:rsidRPr="001700DF">
        <w:rPr>
          <w:rtl/>
        </w:rPr>
        <w:t>الأيد ويعني بقوله ذا الأيد ذا القوة والبطش الشديد</w:t>
      </w:r>
      <w:r w:rsidRPr="001700DF">
        <w:t xml:space="preserve"> </w:t>
      </w:r>
      <w:r w:rsidRPr="001700DF">
        <w:rPr>
          <w:rtl/>
        </w:rPr>
        <w:t xml:space="preserve">في ذات الله والصبر على طاعته ..قال ابن زيد في قوله داود ذا الأيد قال ذا القوة في عبادة الله الأيد القوة وقرأ والسماء   بنيناها بأيد   قال بقوة " [تفسير الطبري ج: 23 ص: 136] أهـ ، </w:t>
      </w:r>
      <w:r w:rsidRPr="001700DF">
        <w:rPr>
          <w:bCs/>
          <w:rtl/>
        </w:rPr>
        <w:t xml:space="preserve">وقال رحمه الله </w:t>
      </w:r>
      <w:r w:rsidRPr="001700DF">
        <w:rPr>
          <w:rtl/>
        </w:rPr>
        <w:t>: " حدثني علي قال ثنا أبو صالح قال ثني معاوية عن علي عن ابن عباس قوله والسماء   بنيناها بأيد   يقول بقوة   حدثني محمد بن عمرو قال ثنا أبو عاصم قال ثنا عيسى وحدثني الحارث قال ثنا الحسن قال ثنا ورقاء جميعا عن ابن أبي نجيح عن مجاهد قوله بأيد قال بقوة   حدثنا بشر قال ثنا يزيد قال ثنا سعيد عن قتادة والسماء   بنيناها بأيد   أي بقوة " [تفسير الطبري ج: 27 ص: 7]أهـ</w:t>
      </w:r>
      <w:r w:rsidRPr="001700DF">
        <w:rPr>
          <w:bCs/>
          <w:rtl/>
        </w:rPr>
        <w:t xml:space="preserve"> ، وقال رحمه الله</w:t>
      </w:r>
      <w:r w:rsidRPr="001700DF">
        <w:rPr>
          <w:rtl/>
        </w:rPr>
        <w:t xml:space="preserve"> " ..عن ابن عباس قوله والسماء   بنيناها بأيد   يقول بقوة  ..عن مجاهد قوله بأيد قال بقوة   ..عن قتادة والسماء   بنيناها بأيد   أي بقوة " [ تفسير الطبري ج: 27 ص: 7] أهـ ، </w:t>
      </w:r>
      <w:r w:rsidRPr="001700DF">
        <w:rPr>
          <w:bCs/>
          <w:rtl/>
        </w:rPr>
        <w:t>وقال القرطبي</w:t>
      </w:r>
      <w:r w:rsidRPr="001700DF">
        <w:rPr>
          <w:rtl/>
        </w:rPr>
        <w:t xml:space="preserve"> : " قوله تعالى ( والسماء بنيناها بأيد )   ..ومعنى بأيد أي بقوة وقدرة " [تفسير القرطبي ج: 17 ص: 52] أهـ ، </w:t>
      </w:r>
      <w:r w:rsidRPr="001700DF">
        <w:rPr>
          <w:bCs/>
          <w:rtl/>
        </w:rPr>
        <w:t>وقال البيضاوي</w:t>
      </w:r>
      <w:r w:rsidRPr="001700DF">
        <w:rPr>
          <w:rtl/>
        </w:rPr>
        <w:t xml:space="preserve"> :" والسماء   بنيناها بأيد   بقوة "[ تفسير البيضاوي ج: 5 ص: 241] أهـ ، </w:t>
      </w:r>
      <w:r w:rsidRPr="001700DF">
        <w:rPr>
          <w:bCs/>
          <w:rtl/>
        </w:rPr>
        <w:t>وقال السيوطي</w:t>
      </w:r>
      <w:r w:rsidRPr="001700DF">
        <w:rPr>
          <w:rtl/>
        </w:rPr>
        <w:t xml:space="preserve"> </w:t>
      </w:r>
      <w:r w:rsidRPr="001700DF">
        <w:rPr>
          <w:bCs/>
          <w:rtl/>
        </w:rPr>
        <w:t>في الدر المنثور</w:t>
      </w:r>
      <w:r w:rsidRPr="001700DF">
        <w:rPr>
          <w:rtl/>
        </w:rPr>
        <w:t xml:space="preserve"> "   وأخرج ابن جرير وابن المنذر وابن أبي حاتم والبيهقي في الأسماء والصفات عن ابن عباس رضي الله عنهما في قوله والسماء   بنيناها بأيد   قال  بقوة   وأخرج آدم بن أبي إياس والبيهقي عن مجاهد رضي الله عنه في قوله والسماء   بنيناها بأيد   قال  يعني بقوة " [ الدر المنثور ج: 7 ص: 623] أهـ ، </w:t>
      </w:r>
      <w:r w:rsidRPr="001700DF">
        <w:rPr>
          <w:bCs/>
          <w:rtl/>
        </w:rPr>
        <w:t>وقال في التفسير</w:t>
      </w:r>
      <w:r w:rsidRPr="001700DF">
        <w:rPr>
          <w:rtl/>
        </w:rPr>
        <w:t xml:space="preserve"> : " والسماء   بنيناها بأيد   بقوة " [ تفسير الجلالين ج: 1 ص: 695] أهـ ، </w:t>
      </w:r>
      <w:r w:rsidRPr="001700DF">
        <w:rPr>
          <w:bCs/>
          <w:rtl/>
        </w:rPr>
        <w:t>وقال بن كثير</w:t>
      </w:r>
      <w:r w:rsidRPr="001700DF">
        <w:rPr>
          <w:rtl/>
        </w:rPr>
        <w:t xml:space="preserve"> : " </w:t>
      </w:r>
      <w:r w:rsidRPr="001700DF">
        <w:t xml:space="preserve"> </w:t>
      </w:r>
      <w:r w:rsidRPr="001700DF">
        <w:rPr>
          <w:rtl/>
        </w:rPr>
        <w:t xml:space="preserve"> كقوله تعالى والسماء   بنيناها بأيد   أي بقوة " [ تفسير الجلالين ج: 1 ص: 695] أهـ ، </w:t>
      </w:r>
      <w:r w:rsidRPr="001700DF">
        <w:rPr>
          <w:bCs/>
          <w:rtl/>
        </w:rPr>
        <w:t>وقال رحمه الله</w:t>
      </w:r>
      <w:r w:rsidRPr="001700DF">
        <w:rPr>
          <w:rtl/>
        </w:rPr>
        <w:t xml:space="preserve"> : " يقول تعالى</w:t>
      </w:r>
      <w:r w:rsidRPr="001700DF">
        <w:t xml:space="preserve"> </w:t>
      </w:r>
      <w:r w:rsidRPr="001700DF">
        <w:rPr>
          <w:rtl/>
        </w:rPr>
        <w:t>عن عبده ورسوله داود عليه الصلاة والسلام أنه كان ذا أيد والأيدي القوة في العلم</w:t>
      </w:r>
      <w:r w:rsidRPr="001700DF">
        <w:t xml:space="preserve"> </w:t>
      </w:r>
      <w:r w:rsidRPr="001700DF">
        <w:rPr>
          <w:rtl/>
        </w:rPr>
        <w:t>والعمل عن ابن عباس رضي الله عنهما والسدي وابن زيد الأيدي القوة وقرأ ابن زيد</w:t>
      </w:r>
      <w:r w:rsidRPr="001700DF">
        <w:t xml:space="preserve"> </w:t>
      </w:r>
      <w:r w:rsidRPr="001700DF">
        <w:rPr>
          <w:rtl/>
        </w:rPr>
        <w:t>والسماء</w:t>
      </w:r>
      <w:r w:rsidRPr="001700DF">
        <w:t xml:space="preserve">  </w:t>
      </w:r>
      <w:r w:rsidRPr="001700DF">
        <w:rPr>
          <w:rtl/>
        </w:rPr>
        <w:t xml:space="preserve"> بنيناها</w:t>
      </w:r>
      <w:r w:rsidRPr="001700DF">
        <w:t xml:space="preserve"> </w:t>
      </w:r>
      <w:r w:rsidRPr="001700DF">
        <w:rPr>
          <w:rtl/>
        </w:rPr>
        <w:t>بأيد</w:t>
      </w:r>
      <w:r w:rsidRPr="001700DF">
        <w:t xml:space="preserve">  </w:t>
      </w:r>
      <w:r w:rsidRPr="001700DF">
        <w:rPr>
          <w:rtl/>
        </w:rPr>
        <w:t xml:space="preserve"> وإنا</w:t>
      </w:r>
      <w:r w:rsidRPr="001700DF">
        <w:t xml:space="preserve"> </w:t>
      </w:r>
      <w:r w:rsidRPr="001700DF">
        <w:rPr>
          <w:rtl/>
        </w:rPr>
        <w:t>لموسعون وقال مجاهد الأيدي القوة في الطاعة "[ تفسير ابن كثير ج: 4 ص: 30] أهـ</w:t>
      </w:r>
      <w:r w:rsidRPr="001700DF">
        <w:rPr>
          <w:rtl/>
          <w:lang w:bidi="ar-KW"/>
        </w:rPr>
        <w:t xml:space="preserve"> ، </w:t>
      </w:r>
      <w:r w:rsidRPr="001700DF">
        <w:rPr>
          <w:bCs/>
          <w:rtl/>
        </w:rPr>
        <w:t>وقال أبو السعود</w:t>
      </w:r>
      <w:r w:rsidRPr="001700DF">
        <w:rPr>
          <w:rtl/>
        </w:rPr>
        <w:t xml:space="preserve"> : " والسماء   بنيناها بأيد   إي بقوة " [تفسير أبي السعود ج: 8 ص: 142]أهـ ، </w:t>
      </w:r>
      <w:r w:rsidRPr="001700DF">
        <w:rPr>
          <w:bCs/>
          <w:rtl/>
        </w:rPr>
        <w:t>وقال البغوي</w:t>
      </w:r>
      <w:r w:rsidRPr="001700DF">
        <w:rPr>
          <w:rtl/>
        </w:rPr>
        <w:t xml:space="preserve"> : " والسماء   بنيناها بأيد   بقوة وقدرة " [تفسير البغوي ج: 4 ص: 234]أهـ ، </w:t>
      </w:r>
      <w:r w:rsidRPr="001700DF">
        <w:rPr>
          <w:bCs/>
          <w:rtl/>
        </w:rPr>
        <w:t>وقال الشوكاني</w:t>
      </w:r>
      <w:r w:rsidRPr="001700DF">
        <w:rPr>
          <w:rtl/>
        </w:rPr>
        <w:t xml:space="preserve"> : "  والسماء   بنيناها بأيد   أي بقوة وقدرة ... وأخرج أبن جرير وأبن المنذر وأبن أبي حاتم والبيهقي في الأسماء والصفات عن أبن عباس في قوله والسماء   بنيناها بأيد   قال بقوة " [ فتح القدير ج: 5 ص: 91] أهـ ، </w:t>
      </w:r>
      <w:r w:rsidRPr="001700DF">
        <w:rPr>
          <w:bCs/>
          <w:rtl/>
        </w:rPr>
        <w:t xml:space="preserve">وقال </w:t>
      </w:r>
      <w:r w:rsidRPr="001700DF">
        <w:rPr>
          <w:bCs/>
          <w:rtl/>
        </w:rPr>
        <w:lastRenderedPageBreak/>
        <w:t>بن الجوزي</w:t>
      </w:r>
      <w:r w:rsidRPr="001700DF">
        <w:rPr>
          <w:rtl/>
        </w:rPr>
        <w:t xml:space="preserve"> : "   والسماء بنيناها المعنى وبنينا السماء   بنيناها بأيد   أي بقوة وكذلك قال ابن عباس ومجاهد وقتادة وسائر المفسرين واللغويين بأيد أي بقوة " [زاد المسير ج: 8 ص: 40] أهـ ، </w:t>
      </w:r>
      <w:r w:rsidRPr="001700DF">
        <w:rPr>
          <w:bCs/>
          <w:rtl/>
        </w:rPr>
        <w:t>وقال الزركشي</w:t>
      </w:r>
      <w:r w:rsidRPr="001700DF">
        <w:rPr>
          <w:rtl/>
        </w:rPr>
        <w:t xml:space="preserve"> : " وقوله والسماء   بنيناها بأيد   أراد بالأيد القوة " [البرهان في علوم القرآن ج: 3 ص: 445]أهـ ، </w:t>
      </w:r>
      <w:r w:rsidRPr="001700DF">
        <w:rPr>
          <w:bCs/>
          <w:rtl/>
        </w:rPr>
        <w:t>وقال النسفي</w:t>
      </w:r>
      <w:r w:rsidRPr="001700DF">
        <w:rPr>
          <w:rtl/>
        </w:rPr>
        <w:t xml:space="preserve"> : " بنيناها بأيد   بقوة والايد القوة " [تفسير النسفي ج: 4 ص: 181] أهـ ، </w:t>
      </w:r>
      <w:r w:rsidRPr="001700DF">
        <w:rPr>
          <w:bCs/>
          <w:rtl/>
        </w:rPr>
        <w:t>وقال الألوسي</w:t>
      </w:r>
      <w:r w:rsidRPr="001700DF">
        <w:rPr>
          <w:rtl/>
        </w:rPr>
        <w:t xml:space="preserve"> : " ويحتمل أنه جمع باعتبار كونه عظيم الشأن جليل القدر كجمع اليد بمعنى القدرة على قول في قوله تعالى  والسماء   بنيناها بأيد " [ روح المعاني ج: 23 ص: 35] أهـ ، </w:t>
      </w:r>
      <w:r w:rsidRPr="001700DF">
        <w:rPr>
          <w:bCs/>
          <w:rtl/>
        </w:rPr>
        <w:t>وقال رحمه الله</w:t>
      </w:r>
      <w:r w:rsidRPr="001700DF">
        <w:rPr>
          <w:rtl/>
        </w:rPr>
        <w:t xml:space="preserve"> : " والسماء</w:t>
      </w:r>
      <w:r w:rsidRPr="001700DF">
        <w:t xml:space="preserve"> </w:t>
      </w:r>
      <w:r w:rsidRPr="001700DF">
        <w:rPr>
          <w:rtl/>
        </w:rPr>
        <w:t>أي وبنينا السماء بنيناها بأييد أي بقوة قاله</w:t>
      </w:r>
      <w:r w:rsidRPr="001700DF">
        <w:t xml:space="preserve"> </w:t>
      </w:r>
      <w:r w:rsidRPr="001700DF">
        <w:rPr>
          <w:rtl/>
        </w:rPr>
        <w:t xml:space="preserve">ابن عباس ومجاهد وقتادة "[ روح المعاني ج: 27 ص: 17] أهـ </w:t>
      </w:r>
      <w:r w:rsidR="001E0AC2">
        <w:rPr>
          <w:rFonts w:hint="cs"/>
          <w:rtl/>
        </w:rPr>
        <w:t xml:space="preserve">  ،  </w:t>
      </w:r>
      <w:r w:rsidRPr="001700DF">
        <w:rPr>
          <w:bCs/>
          <w:rtl/>
        </w:rPr>
        <w:t>وقوله تعالى</w:t>
      </w:r>
      <w:r w:rsidRPr="001700DF">
        <w:rPr>
          <w:rtl/>
        </w:rPr>
        <w:t xml:space="preserve"> : { قَالَ يَا إِبْلِيسُ مَا مَنَعَكَ أَن تَسْجُدَ لِمَا خَلَقْتُ بِيَدَيَّ أَسْتَكْبَرْتَ أَمْ كُنتَ مِنَ الْعَالِينَ * قَالَ أَنَا خَيْرٌ مِّنْهُ خَلَقْتَنِي مِن نَّارٍ وَخَلَقْتَهُ مِن طِينٍ } ( </w:t>
      </w:r>
      <w:r w:rsidRPr="001700DF">
        <w:rPr>
          <w:bCs/>
          <w:rtl/>
        </w:rPr>
        <w:t>قلت</w:t>
      </w:r>
      <w:r w:rsidRPr="001700DF">
        <w:rPr>
          <w:rtl/>
        </w:rPr>
        <w:t xml:space="preserve"> ) : فصحاء العرب وأهل البلاغة فيه يعلمون من قوله تعالى ( لما</w:t>
      </w:r>
      <w:r w:rsidRPr="001700DF">
        <w:t xml:space="preserve"> </w:t>
      </w:r>
      <w:r w:rsidRPr="001700DF">
        <w:rPr>
          <w:rtl/>
        </w:rPr>
        <w:t>خلقت بيدي ) أنه كناية عن غاية الإبداع أي لما أوليته عنايتي وأظهرت فيه عجائب قدرتي وخلقته في أحسن تقويم وعلمته من العلم ما لا يعلمه غيره وفضلته في ذلك كله على غيره من المخلوقين .هذا هو المفهوم من سياق الآيات فلم تسق الآية لإثبات جارحة لله تعالى عن ذلك لأنه نقص يتنزه الأحد الصمد القيوم الغني عنه ، لأن الجارحة تعني الجزء والتجزؤ يضاد الأحدية التي تعني نفي التبغض ويضاد الصمدية التي تعني كمال الغنى لأن المتجزىء يحتاج إلى جزئه ، والله تعالى صمد له كمال الصمدية قيوم له كمال القيومية غني له كمال الغنى ،</w:t>
      </w:r>
      <w:r w:rsidRPr="001700DF">
        <w:rPr>
          <w:rtl/>
          <w:lang w:eastAsia="ar-SA"/>
        </w:rPr>
        <w:t xml:space="preserve"> </w:t>
      </w:r>
      <w:r w:rsidRPr="001700DF">
        <w:rPr>
          <w:rtl/>
        </w:rPr>
        <w:t>وإلا فما الفارق عند كل منصف لم تحرق البدعة قلبه بين هذا التعبير القرآني ( لما</w:t>
      </w:r>
      <w:r w:rsidRPr="001700DF">
        <w:t xml:space="preserve"> </w:t>
      </w:r>
      <w:r w:rsidRPr="001700DF">
        <w:rPr>
          <w:rtl/>
        </w:rPr>
        <w:t xml:space="preserve">خلقت بيدي ) وبين قوله تعالى ( مما عملت أيدينا أنعاما ) و قوله تعالى ( والسماء بنيناها بأيد ) وأيد جمع يد لقوله تعالى (ألهم أيد يبطشون بها ) فالإنسان خلق بصفة اليد والأنعام كالغنم والبقر والإبل خلقت كذلك بصفة اليد والسماء خلقت كذلك بصفة اليد ، ولا عبرة لمن اعترض على ذلك بأن إبليس كان بوسعه أن يقول وأنا خلقتني بيدك لأن الأمر بالسجود لم يكن بعلة تميز آدم بالخلق باليدين ولكن لتمحيص المطيع بالأمر من المتكبر عنه ولذلك جاء في الآية الأخرى (.. أن تسجد إذ أمرتك ) ، ولا عبرة لمن قال : لو لم يكن لآدم مزية علي سائر الحيوانات باليد التي هي صفة لما عظمه بذكرها وأجله فقال ( بيدي ) ولو كانت القدرة لما كانت له مزية ، وقولهم : ميزه بذلك عن الحيوان فقد قال عز وجل : {خلقنا لهم مما عملت أيدينا أنعاما } ولم يدل هذا علي تمييز الأنعام علي بقية الحيوان وقال الله تعالي  { والسماء بنيناها بأيد وإنا لموسعون } أي بقوة ولم يدل ذلك على تميز السماء على بقية المخلوقات ، فإن قالوا : القدرة لا تثن ، وقد قال { بيدي } قلنا بلي قال العربي : ليس لي بهذا الأمر يدان ، أي ليس لي به قدرة ولا يقصد سوى ذلك ، فإن قالوا إنما عبروا بذلك لأن </w:t>
      </w:r>
      <w:r w:rsidRPr="001700DF">
        <w:rPr>
          <w:rtl/>
        </w:rPr>
        <w:lastRenderedPageBreak/>
        <w:t>للإنسان يد على الحقيقة ، قلنا إذن يلزمنا إثبات اليدين للرحمة {بين يدي رحمته} وللعذاب {بين يدي عذاب شديد } وللنجوى {بين يدي نجواكم صدقة } وفي هذا الإثبات من الجهل باللغة والتلاعب بثوابتها ما فيه ومن قال بذلك فلا ينبغي أن يضيع الوقت معه ، فإن أصروا وجادلوا قلنا :  قال الله تعالي في محكم التنزيل { إن مثل عيسي عند</w:t>
      </w:r>
      <w:r w:rsidRPr="001700DF">
        <w:t xml:space="preserve"> </w:t>
      </w:r>
      <w:r w:rsidRPr="001700DF">
        <w:rPr>
          <w:rtl/>
        </w:rPr>
        <w:t xml:space="preserve">الله كمثل آدم خلقه من تراب ثم قال له كن فيكون } ، فالقرآن نص على أن خلق عيسى كخلق آدم كلاهما بالقدرة المعبر عنها بقوله تعالى { ثم قال له كن فيكون } ، فهذا هو صريح القرآن فهل ندعه لفهم خاطئ لحديث لم يصح أو حديث مختلف في صحته ، </w:t>
      </w:r>
      <w:r w:rsidRPr="001700DF">
        <w:rPr>
          <w:bCs/>
          <w:rtl/>
        </w:rPr>
        <w:t>فإن تواضعوا للعلم وقالوا فما معنى الآية ( لما</w:t>
      </w:r>
      <w:r w:rsidRPr="001700DF">
        <w:rPr>
          <w:bCs/>
        </w:rPr>
        <w:t xml:space="preserve"> </w:t>
      </w:r>
      <w:r w:rsidRPr="001700DF">
        <w:rPr>
          <w:bCs/>
          <w:rtl/>
        </w:rPr>
        <w:t>خلقت بيدي ) قلنا :</w:t>
      </w:r>
      <w:r w:rsidRPr="001700DF">
        <w:rPr>
          <w:rtl/>
        </w:rPr>
        <w:t xml:space="preserve"> لا يليق بالخالق أن يحتاج إلى أن يفعل بواسطة ، </w:t>
      </w:r>
      <w:r w:rsidRPr="001700DF">
        <w:rPr>
          <w:bCs/>
          <w:rtl/>
        </w:rPr>
        <w:t xml:space="preserve">لأن له الأحدية والغني المطلق بذاته منزه عن الأعضاء والاجزاء ، </w:t>
      </w:r>
      <w:r w:rsidRPr="001700DF">
        <w:rPr>
          <w:rtl/>
        </w:rPr>
        <w:t>فلا</w:t>
      </w:r>
      <w:r w:rsidRPr="001700DF">
        <w:t xml:space="preserve"> </w:t>
      </w:r>
      <w:r w:rsidRPr="001700DF">
        <w:rPr>
          <w:rtl/>
        </w:rPr>
        <w:t>ينبغي أن نتشاغل بطلب تعظيم آدم مع الغفلة عما يستحقه</w:t>
      </w:r>
      <w:r w:rsidRPr="001700DF">
        <w:t xml:space="preserve"> </w:t>
      </w:r>
      <w:r w:rsidRPr="001700DF">
        <w:rPr>
          <w:rtl/>
        </w:rPr>
        <w:t>الباريء سبحانه من التعظيم بإثبات الأحدية { قل هو الله أحد } ونفي المثلية { ليس كمثله شيء } وذلك بنفي الأجزاء و الأبعاض والجوارح ، ونفي المماثلة في الأفعال بمس الطين ومعالجته حتى ظن بعض الجهلاء بما يجوز وما لا يجوز في حق الله تعالى  أن الله _تعالى_ مس طينة آدم بيد</w:t>
      </w:r>
      <w:r w:rsidRPr="001700DF">
        <w:t xml:space="preserve"> </w:t>
      </w:r>
      <w:r w:rsidRPr="001700DF">
        <w:rPr>
          <w:rtl/>
        </w:rPr>
        <w:t>هي بعض ذاته ، والمس قرين الاتحاد والحلول فما يقبل المس يقبلهما  ، سبحانه وتعالى عن ذلك علواً كبيرا ،</w:t>
      </w:r>
      <w:r>
        <w:rPr>
          <w:rFonts w:hint="cs"/>
          <w:rtl/>
        </w:rPr>
        <w:t xml:space="preserve"> </w:t>
      </w:r>
      <w:r w:rsidRPr="001700DF">
        <w:rPr>
          <w:rtl/>
        </w:rPr>
        <w:t>فسياق الآية يدل على أن المراد من قوله تعالى { لما</w:t>
      </w:r>
      <w:r w:rsidRPr="001700DF">
        <w:t xml:space="preserve"> </w:t>
      </w:r>
      <w:r w:rsidRPr="001700DF">
        <w:rPr>
          <w:rtl/>
        </w:rPr>
        <w:t>خلقت بيدي }  أنه كناية عن غاية الإبداع أي لما أوليته عنايتي وأظهرت فيه عجائب قدرتي وخلقته في أحسن تقويم وعلمته من العلم ما لا يعلمه غيره { وعلم آدم الأسماء كلها } ، وفضلته في ذلك كله على غيره من المخلوقين .هذا هو المفهوم من سياق الآيات فلم تسق الآية لإثبات جارحة لله تعالى عن ذلك لأنه نقص يتنزه الأحد الصمد عنه ، لأن الجارحة تعني الجزء والتجزؤ يضاد الأحدية التي تعني نفي التبغض ويضاد الصمدية التي تعني كمال الغنى لأن المتجزئ يحتاج إلى جزئه والله تعالى صمد له كمال الصمدية قيوم له كمال القيومية غني له كمال الغنى ، على أن بعض علماء أهل السنة والجماعة أثبت بالآيات صفات لله تعالى ليست على هيئة الجارحة وإنما صفات لا نعلمها ، وهذا الوجه مقبول ضمناً ، وقد استقر قول أكثر الأصوليين على تفسير الآيات بما سيقت لأجله من إثبات معنى معين مع التنزيه وعدم التعرض لإثبات صفات إضافية لا تفيد التعظيم ولا التنزيه ، بل قد تدخل إلى التمثيل والتجسيم ، قال تعالى { لعلمه الذين يستنبطونه منهم } ،  وعدم التعرض للمعنى الحقيقي المراد من الآيات المتشابهات لأنه { وما يعلم تأويله إلا الله } { والراسخون في العلم يقولون آمنا به كل من عند ربنا }</w:t>
      </w:r>
      <w:r>
        <w:rPr>
          <w:rFonts w:hint="cs"/>
          <w:rtl/>
        </w:rPr>
        <w:t xml:space="preserve"> ، </w:t>
      </w:r>
      <w:r w:rsidRPr="001700DF">
        <w:rPr>
          <w:rtl/>
        </w:rPr>
        <w:t>فالمتشابه كاليد</w:t>
      </w:r>
      <w:r w:rsidRPr="001700DF">
        <w:t xml:space="preserve"> </w:t>
      </w:r>
      <w:r w:rsidRPr="001700DF">
        <w:rPr>
          <w:rtl/>
        </w:rPr>
        <w:t>والوجه ونحو ذلك فظاهره المستعمل في اللغة (( الجارحة )) مستحيل على الباري سبحانه ولا يعلم معناه على</w:t>
      </w:r>
      <w:r w:rsidRPr="001700DF">
        <w:t xml:space="preserve"> </w:t>
      </w:r>
      <w:r w:rsidRPr="001700DF">
        <w:rPr>
          <w:rtl/>
        </w:rPr>
        <w:t>القطع إلا الله سبحانه وتعالى وأما العلماء الراسخون فقد اتفقوا على</w:t>
      </w:r>
      <w:r w:rsidRPr="001700DF">
        <w:t xml:space="preserve"> </w:t>
      </w:r>
      <w:r w:rsidRPr="001700DF">
        <w:rPr>
          <w:rtl/>
        </w:rPr>
        <w:t xml:space="preserve">وجوب اعتقاد حقيقة وروده وعلى وجوب تنزيه الباري </w:t>
      </w:r>
      <w:r w:rsidRPr="001700DF">
        <w:rPr>
          <w:rtl/>
        </w:rPr>
        <w:lastRenderedPageBreak/>
        <w:t xml:space="preserve">عن ظاهره المستحيل ، </w:t>
      </w:r>
      <w:r>
        <w:rPr>
          <w:rFonts w:hint="cs"/>
          <w:rtl/>
        </w:rPr>
        <w:t xml:space="preserve"> </w:t>
      </w:r>
      <w:r w:rsidRPr="001700DF">
        <w:rPr>
          <w:bCs/>
          <w:rtl/>
        </w:rPr>
        <w:t>قال إمام الحرمين في العقيده</w:t>
      </w:r>
      <w:r w:rsidRPr="001700DF">
        <w:rPr>
          <w:bCs/>
        </w:rPr>
        <w:t xml:space="preserve"> </w:t>
      </w:r>
      <w:r w:rsidRPr="001700DF">
        <w:rPr>
          <w:bCs/>
          <w:rtl/>
        </w:rPr>
        <w:t>النظاميه</w:t>
      </w:r>
      <w:r w:rsidRPr="001700DF">
        <w:rPr>
          <w:rtl/>
        </w:rPr>
        <w:t xml:space="preserve"> : " وقد إختلف مسالك العلماء في الظواهر التي وردت في الكتاب والسنة 0 وامتنع على أهل الحق اعتقاد فحواها  وإجراؤها على موجب ما تبتدره أفهام أرباب اللسان منها ، فرأى بعضهم تأويلها والتزام هذا المنهج في آي الكتاب ، وما يصح من سنن الرسول صلى الله عليه وآله وسلم ، وذهب أئمة السلف إلى الانكفاف عن التأويل ، وإجراء الظواهر على مواردها وتفويض معانيها الى الرب تعالى 0 والذي نرتضيه رأيا : وندين الله به عقلا : اتباع سلف الأمة 0 فالأولى الاتباع ، وترك الابتداع والدليل السمعي القاطع في ذلك : أن إجماع الأمة حجه متبعة ، وهو مستند معظم الشريعة ، وقد درج صحب رسول الله صلى الله عليه وسلم ، ورضى عنهم على ترك التعرض لمعانيها ودرك ما فيها ، وهم صفوة الإسلام ، والمستقلون بأعباء الشريعة وكانوا لا يألون في ضبط قواعد الملة والتواصي بحفظها ، وتعليم الناس ما يحتاجون إليه منها 0 فلو كان تأويل هذه الآي والظواهر مسوغا ، ومحتوما ، لأوشك أن يكون اهتمامهم بها فوق اهتمامهم بفروع الشريعة 0واذا انصرم عصرهم ، وعصر التابعين على الإضراب عن التأويل كان ذلك قاطعا بأنه الوجه المتبع 0 </w:t>
      </w:r>
      <w:r w:rsidRPr="001700DF">
        <w:rPr>
          <w:bCs/>
          <w:rtl/>
        </w:rPr>
        <w:t xml:space="preserve">فحق على ذي دين : أن يعتقد تنزه الباري عن صفات المحدثين ، ولا يخوض في تأويل المشكلات ، ويكل معناها إلى الرب تبارك وتعالى ، </w:t>
      </w:r>
      <w:r w:rsidRPr="001700DF">
        <w:rPr>
          <w:rtl/>
        </w:rPr>
        <w:t>وعد إمام</w:t>
      </w:r>
      <w:r w:rsidRPr="001700DF">
        <w:t xml:space="preserve"> </w:t>
      </w:r>
      <w:r w:rsidRPr="001700DF">
        <w:rPr>
          <w:rtl/>
        </w:rPr>
        <w:t>القراء وسيدهم : الوقوف على قوله تبارك وتعالى : { وما</w:t>
      </w:r>
      <w:r w:rsidRPr="001700DF">
        <w:t xml:space="preserve"> </w:t>
      </w:r>
      <w:r w:rsidRPr="001700DF">
        <w:rPr>
          <w:rtl/>
        </w:rPr>
        <w:t>يعلم تأويله إلا</w:t>
      </w:r>
      <w:r w:rsidRPr="001700DF">
        <w:t xml:space="preserve"> </w:t>
      </w:r>
      <w:r w:rsidRPr="001700DF">
        <w:rPr>
          <w:rtl/>
        </w:rPr>
        <w:t>الله } من</w:t>
      </w:r>
      <w:r w:rsidRPr="001700DF">
        <w:t xml:space="preserve"> </w:t>
      </w:r>
      <w:r w:rsidRPr="001700DF">
        <w:rPr>
          <w:rtl/>
        </w:rPr>
        <w:t>العزائم ، ثم الابتداء { والراسخون</w:t>
      </w:r>
      <w:r w:rsidRPr="001700DF">
        <w:t xml:space="preserve"> </w:t>
      </w:r>
      <w:r w:rsidRPr="001700DF">
        <w:rPr>
          <w:rtl/>
        </w:rPr>
        <w:t>في العلم } [</w:t>
      </w:r>
      <w:r w:rsidRPr="001700DF">
        <w:t xml:space="preserve"> </w:t>
      </w:r>
      <w:r w:rsidRPr="001700DF">
        <w:rPr>
          <w:rtl/>
        </w:rPr>
        <w:t>آل عمران : 7 ]  ومما استحق من كلام امام دار الهجرة –رضى الله عنه – وهو مالك بن أنس رضى</w:t>
      </w:r>
      <w:r w:rsidRPr="001700DF">
        <w:t xml:space="preserve"> </w:t>
      </w:r>
      <w:r w:rsidRPr="001700DF">
        <w:rPr>
          <w:rtl/>
        </w:rPr>
        <w:t xml:space="preserve">الله عنه 0 أنه سئل عن قوله تبارك وتعالى { الرحمن على العرش استوى } [ طه : 5 ] فقال ( الاستواء معلوم 0 والكيفية مجهولة 0 والسؤال عنه بدعه ) ، </w:t>
      </w:r>
      <w:r w:rsidRPr="00053A7D">
        <w:rPr>
          <w:rtl/>
        </w:rPr>
        <w:t>فلتجري آية</w:t>
      </w:r>
      <w:r w:rsidRPr="00053A7D">
        <w:t xml:space="preserve"> </w:t>
      </w:r>
      <w:r w:rsidRPr="00053A7D">
        <w:rPr>
          <w:rtl/>
        </w:rPr>
        <w:t>الاستواء والمجيء وقوله ( لما</w:t>
      </w:r>
      <w:r w:rsidRPr="00053A7D">
        <w:t xml:space="preserve"> </w:t>
      </w:r>
      <w:r w:rsidRPr="00053A7D">
        <w:rPr>
          <w:rtl/>
        </w:rPr>
        <w:t xml:space="preserve">خلقت بيدي ) </w:t>
      </w:r>
      <w:r w:rsidRPr="001700DF">
        <w:rPr>
          <w:rtl/>
        </w:rPr>
        <w:t>[ص/75]</w:t>
      </w:r>
      <w:r w:rsidRPr="00053A7D">
        <w:rPr>
          <w:rtl/>
        </w:rPr>
        <w:t xml:space="preserve"> وقوله ( ويبقى وجه ربك )</w:t>
      </w:r>
      <w:r w:rsidRPr="001700DF">
        <w:rPr>
          <w:rtl/>
        </w:rPr>
        <w:t>[الرحمن/ 27]</w:t>
      </w:r>
      <w:r w:rsidRPr="00053A7D">
        <w:rPr>
          <w:rtl/>
        </w:rPr>
        <w:t xml:space="preserve"> وقوله ( تجرى بأعيننا ) </w:t>
      </w:r>
      <w:r w:rsidRPr="001700DF">
        <w:rPr>
          <w:rtl/>
        </w:rPr>
        <w:t>[ القمر /14]</w:t>
      </w:r>
      <w:r w:rsidRPr="00053A7D">
        <w:rPr>
          <w:rtl/>
        </w:rPr>
        <w:t xml:space="preserve"> وما صح من أخبار الرسول صلى الله عليه وسلم</w:t>
      </w:r>
      <w:r w:rsidRPr="00053A7D">
        <w:t xml:space="preserve"> </w:t>
      </w:r>
      <w:r w:rsidRPr="00053A7D">
        <w:rPr>
          <w:rtl/>
        </w:rPr>
        <w:t>كخبر النزول وغيره على ما ذكرناه فهذا ما يجب لله تبارك وتعالى .</w:t>
      </w:r>
      <w:r w:rsidRPr="001700DF">
        <w:rPr>
          <w:rtl/>
        </w:rPr>
        <w:t>" [العقيده النظاميه</w:t>
      </w:r>
      <w:r w:rsidRPr="001700DF">
        <w:t xml:space="preserve"> </w:t>
      </w:r>
      <w:r w:rsidRPr="001700DF">
        <w:rPr>
          <w:rtl/>
        </w:rPr>
        <w:t>ص 32] أهـ</w:t>
      </w:r>
      <w:r>
        <w:rPr>
          <w:rFonts w:hint="cs"/>
          <w:rtl/>
        </w:rPr>
        <w:t xml:space="preserve"> ، </w:t>
      </w:r>
      <w:r>
        <w:rPr>
          <w:rFonts w:hint="cs"/>
          <w:bCs/>
          <w:rtl/>
        </w:rPr>
        <w:t xml:space="preserve">ومن أقول </w:t>
      </w:r>
      <w:r w:rsidRPr="001700DF">
        <w:rPr>
          <w:bCs/>
          <w:rtl/>
        </w:rPr>
        <w:t xml:space="preserve">العلماء في تفسير الآية </w:t>
      </w:r>
      <w:r w:rsidRPr="001700DF">
        <w:rPr>
          <w:b w:val="0"/>
          <w:bCs/>
          <w:rtl/>
        </w:rPr>
        <w:t>:</w:t>
      </w:r>
      <w:r>
        <w:rPr>
          <w:rFonts w:hint="cs"/>
          <w:b w:val="0"/>
          <w:bCs/>
          <w:rtl/>
        </w:rPr>
        <w:t xml:space="preserve"> </w:t>
      </w:r>
      <w:r w:rsidRPr="001700DF">
        <w:rPr>
          <w:bCs/>
          <w:rtl/>
        </w:rPr>
        <w:t>قال</w:t>
      </w:r>
      <w:r w:rsidRPr="001700DF">
        <w:rPr>
          <w:bCs/>
        </w:rPr>
        <w:t xml:space="preserve"> </w:t>
      </w:r>
      <w:r w:rsidRPr="001700DF">
        <w:rPr>
          <w:bCs/>
          <w:rtl/>
        </w:rPr>
        <w:t>الشيخ جمال الدين القاسمي</w:t>
      </w:r>
      <w:r w:rsidRPr="001700DF">
        <w:rPr>
          <w:rtl/>
        </w:rPr>
        <w:t xml:space="preserve"> في تفسيره محاسن التأويل  " ( لما خلقت بيدي ) أي</w:t>
      </w:r>
      <w:r w:rsidRPr="001700DF">
        <w:t xml:space="preserve"> </w:t>
      </w:r>
      <w:r w:rsidRPr="001700DF">
        <w:rPr>
          <w:rtl/>
        </w:rPr>
        <w:t>بنفسي من غير توسط كأب وأم " [محاسن</w:t>
      </w:r>
      <w:r w:rsidRPr="001700DF">
        <w:t xml:space="preserve"> </w:t>
      </w:r>
      <w:r w:rsidRPr="001700DF">
        <w:rPr>
          <w:rtl/>
        </w:rPr>
        <w:t xml:space="preserve">التأويل : ج15/ 328] أهـ ، قلت : وذلك لأن إبليس من الجن فليس الأصل أما آدم فهو أصل الإنسان ، </w:t>
      </w:r>
      <w:r w:rsidRPr="001700DF">
        <w:rPr>
          <w:bCs/>
          <w:rtl/>
        </w:rPr>
        <w:t>وقال النسفي في تفسيره</w:t>
      </w:r>
      <w:r w:rsidRPr="001700DF">
        <w:rPr>
          <w:rtl/>
        </w:rPr>
        <w:t xml:space="preserve"> : " ما منعك أن تسجد ما منعك عن السجود لما   خلقت بيدي   أي بلا واسطة امتثالا لأمري وإعظاما لخطابي وقد مر أن ذا اليدين يباشر أكثر أعماله بيده فغلبت العمل باليدين على سائر الأعمال التي تباشر بغيرهما حتى قيل في عمل القلب هو ما عملت يداك وحتى قيل لمن لا يدين له يداك أو كنا وفوك نفخ وحتى لم يبق فرق بين قولك هذا مما عملته وهذا مما عملته يداك ومنه قوله مما عملت أيدينا ولما </w:t>
      </w:r>
      <w:r w:rsidRPr="001700DF">
        <w:rPr>
          <w:rtl/>
        </w:rPr>
        <w:lastRenderedPageBreak/>
        <w:t xml:space="preserve">خلقت بيدي " [تفسير النسفي ج: 4 ص: 45] أهـ ، </w:t>
      </w:r>
      <w:r w:rsidRPr="001700DF">
        <w:rPr>
          <w:bCs/>
          <w:rtl/>
        </w:rPr>
        <w:t>وقال القاضي البيضاوي</w:t>
      </w:r>
      <w:r w:rsidRPr="001700DF">
        <w:rPr>
          <w:rtl/>
        </w:rPr>
        <w:t xml:space="preserve"> : " قوله تعالى  ( لما خلقت بيدي ) اعلم أن اليد لغة حقيقة في الجارحة المعروفة وتستعمل مجازا في معان متعددة ..وإذا ثبت بالدليل العقلي تنزيه الله تعالى عن الجوارح لما فيه من التجزيء المؤدي إلى التركيب وجب حمل اللفظ على ما يليق بجلاله تعالى من المعاني المستعملة بين أهل اللسان وهي النعمة والقدرة والإحسان  " [ إيضاح الدليل في قطع حجج أهل التعطيل ج: 1 ص: 122] أهـ   </w:t>
      </w:r>
      <w:r>
        <w:rPr>
          <w:rFonts w:hint="cs"/>
          <w:rtl/>
        </w:rPr>
        <w:t xml:space="preserve">، </w:t>
      </w:r>
      <w:r w:rsidRPr="001700DF">
        <w:rPr>
          <w:bCs/>
          <w:rtl/>
        </w:rPr>
        <w:t xml:space="preserve">وجاء في تفسير البحر المحيط : </w:t>
      </w:r>
      <w:r w:rsidRPr="001700DF">
        <w:rPr>
          <w:rtl/>
        </w:rPr>
        <w:t>" {بل يداه مبسوطتان ينفق كيف يشاء} معتقد أهل الحق أن الله تعالى ليس بجسم ولا جارحة له، ولا يشبه بشيء من خلقه، ولا يكيف، ولا يتحيز، ولا تحله الحوادث، وكل هذا مقرر في علم أصول الدين. والجمهور على أن هذا استعارة عن جوده وإنعامه السابغ، وأضاف ذلك إلى اليدين جارياً على طريقة العرب في قولهم: فلان ينفق بكلتا يديه. ومنه قوله:  ( يداك يدا مجد فكف مفيدة * وكفّ إذا ما ضنّ بالمال تنفق</w:t>
      </w:r>
      <w:r w:rsidRPr="001700DF">
        <w:rPr>
          <w:rtl/>
        </w:rPr>
        <w:tab/>
        <w:t xml:space="preserve">) ويؤيد أنّ اليدين هنا بمعنى الإنعام قرينة الإنفاق." [ البحر المحيط تفسير قوله تعالى (بل يداه مبسوطتان ينفق كيف يشاء)] أهــ </w:t>
      </w:r>
      <w:r>
        <w:rPr>
          <w:rFonts w:hint="cs"/>
          <w:rtl/>
        </w:rPr>
        <w:t xml:space="preserve">، </w:t>
      </w:r>
      <w:r w:rsidRPr="001700DF">
        <w:rPr>
          <w:bCs/>
          <w:rtl/>
        </w:rPr>
        <w:t>وقال الكرماني في الكواكب</w:t>
      </w:r>
      <w:r w:rsidRPr="001700DF">
        <w:rPr>
          <w:bCs/>
        </w:rPr>
        <w:t xml:space="preserve"> </w:t>
      </w:r>
      <w:r w:rsidRPr="001700DF">
        <w:rPr>
          <w:bCs/>
          <w:rtl/>
        </w:rPr>
        <w:t>الدراري</w:t>
      </w:r>
      <w:r w:rsidRPr="001700DF">
        <w:rPr>
          <w:rtl/>
        </w:rPr>
        <w:t xml:space="preserve">: " والمقصود من الباب " لما خلقت بيدي " بيان ماورد في اليد مضافة إلى الله تعالى وهذا وأمثاله من الوجه والعين ونحوها من المتشابهات والأمة فيها طائفتان مفوضه ومؤولة فمن وقف على قوله تعالى : " إلا الله " ، وجعل " الراسخون " ابتداء كلام أخر فوض حكمها إلى الله تعالى ومن لم يقف وعطف أولها بما يليق به لأن البرهان قائم على امتناع حملها على حقائقها اللغوية فأولوا اليد بالقدرة فهو من صفات الذات ويقال هو في قبضتي أي في قدرتي ويقال أعمل مثل هذا بأصبعي إذا أراد القدرة عليه على سبيل استحقاره فإن قلت القدرة واحدة فما معنى بيدي ؟ </w:t>
      </w:r>
      <w:r w:rsidRPr="001700DF">
        <w:rPr>
          <w:bCs/>
          <w:rtl/>
        </w:rPr>
        <w:t>قلت : هذا تمثيل إذ من اعتنى بشيء واهتم بإكماله باشره بيده</w:t>
      </w:r>
      <w:r w:rsidRPr="001700DF">
        <w:rPr>
          <w:rtl/>
        </w:rPr>
        <w:t xml:space="preserve"> ." [الكواكب</w:t>
      </w:r>
      <w:r w:rsidRPr="001700DF">
        <w:t xml:space="preserve"> </w:t>
      </w:r>
      <w:r w:rsidRPr="001700DF">
        <w:rPr>
          <w:rtl/>
        </w:rPr>
        <w:t>الدراري ج12ص126] أهـ  ، قلت : أي والمراد فيستفاد من ذلك ان العناية بخلق آدم كانت أتم من العناية بخلق</w:t>
      </w:r>
      <w:r w:rsidRPr="001700DF">
        <w:t xml:space="preserve"> </w:t>
      </w:r>
      <w:r w:rsidRPr="001700DF">
        <w:rPr>
          <w:rtl/>
        </w:rPr>
        <w:t xml:space="preserve">غيره ولا شك </w:t>
      </w:r>
      <w:r>
        <w:rPr>
          <w:rFonts w:hint="cs"/>
          <w:rtl/>
        </w:rPr>
        <w:t xml:space="preserve">، </w:t>
      </w:r>
      <w:r w:rsidRPr="001700DF">
        <w:rPr>
          <w:bCs/>
          <w:rtl/>
        </w:rPr>
        <w:t>وقال القرطبي في تفسيره</w:t>
      </w:r>
      <w:r w:rsidRPr="001700DF">
        <w:rPr>
          <w:rtl/>
        </w:rPr>
        <w:t xml:space="preserve"> : " واليد في كلام العرب تكون للجارحة كقوله تعالى  وخذ بيدك ضغثا وهذا محال على الله تعالى وتكون للنعمة تقول العرب  كم يد لي عند فلان أي كم من نعمة لي قد أسديتها له وتكون للقوة قال الله عز وجل : { واذكر عبدنا داود ذا الأيد } أي ذا القوة وتكون للملك والقدرة قال الله تعالى : { قل إن الفضل بيد الله يؤتيه من يشاء } وتكون بمعنى الصلة قال الله تعالى : { مما عملت أيدينا أنعاما } أي مما عملنا نحن وقال  أو يعفو الذي بيده عقدة النكاح أي الذي له عقدة النكاح وتكون بمعنى التأييد والنصرة ومنه قوله عليه السلام (( يد الله مع القاضي حتى يقضي والقاسم حتى يقسم )) وتكون لإضافة الفعل إلى المخبر عنه تشريفا له وتكريما ، قال الله تعالى { يا إبليس ما منعك أن تسجد لما خلقت بيدي } ،  فلا يجوز أن يحمل على </w:t>
      </w:r>
      <w:r w:rsidRPr="001700DF">
        <w:rPr>
          <w:rtl/>
        </w:rPr>
        <w:lastRenderedPageBreak/>
        <w:t>الجارحة لأن الباري جل وتعالى واحد لا يجوز عليه التبعيض " [ تفسير القرطبي ج: 6 ص: 238] أهـ</w:t>
      </w:r>
      <w:r w:rsidRPr="001700DF">
        <w:rPr>
          <w:rtl/>
          <w:lang w:bidi="ar-KW"/>
        </w:rPr>
        <w:t xml:space="preserve"> </w:t>
      </w:r>
      <w:r>
        <w:rPr>
          <w:rFonts w:hint="cs"/>
          <w:rtl/>
        </w:rPr>
        <w:t xml:space="preserve"> ، </w:t>
      </w:r>
      <w:r w:rsidRPr="001700DF">
        <w:rPr>
          <w:bCs/>
          <w:rtl/>
        </w:rPr>
        <w:t>وقال الإمام ابن جماعة في كتابه إيضاح الدليل  : " الآية العاشرة</w:t>
      </w:r>
      <w:r w:rsidRPr="001700DF">
        <w:rPr>
          <w:rtl/>
        </w:rPr>
        <w:t xml:space="preserve"> قوله تعالى ( لما خلقت بيدي ) و ( يد الله فوق أيديهم ) و ( بل يداه مبسوطتان ) و ( بيده ملكوت كل شيء) و ( بيدك الخير ) : اعلم أن اليد لغة حقيقة في الجارحة المعروفة وتستعمل مجازا في معان متعددة كما سنذكره إن شاء الله تعالى , وإذا ثبت بالدليل العقلي تنزيه الله تعالى عن الجوارح لما فيه من التجزؤ المؤدي إلى التركيب وجب حمل اللفظ على ما يليق بجلاله تعالى من المعاني المستعملة بين أهل اللسان وهي النعمة والقدرة والإحسان  ، أما النعمة فكقولهم لفلان عندي يد لا أطيق شكرها ولفلان علي أياد يعجز عن شكرها والمراد نعم وإحسان</w:t>
      </w:r>
      <w:r w:rsidRPr="001700DF">
        <w:rPr>
          <w:bCs/>
          <w:rtl/>
        </w:rPr>
        <w:t xml:space="preserve"> </w:t>
      </w:r>
      <w:r w:rsidRPr="001700DF">
        <w:rPr>
          <w:rtl/>
        </w:rPr>
        <w:t xml:space="preserve">يريدون التجوز واستعماله أن اليد آلة الإعطاء غالبا فأطلقت على النعمة بإطلاق السبب على المسبب ، وأما القدرة فكقولهم هذه البلدة في يد السلطان ويقال امري بيدك وفلان بيده الأمر والنهي ومنه قوله تعالى ( أو يعفو الذي بيده عقدة النكاح ) والمراد في ذلك كله القدرة والتمكن من التصرف إذ ليس البلد والأمر والنهي وعقدة النكاح في حقيقة يد السلطان والولي التي هي عفو فتعين ان المراد قدرته وتصرفه  ، وقد تستعمل اليد مثله للتأكيد في التقدم كقوله تعالى ( بين يدي رحمته ) و ( قدموا بين يدي نجواكم صدقة ) ولا يد للرحمة والنجوى  ، </w:t>
      </w:r>
      <w:r w:rsidRPr="001700DF">
        <w:rPr>
          <w:bCs/>
          <w:rtl/>
        </w:rPr>
        <w:t>إذا ثبت هذا فنقول قوله تعالى ( لما خلقت بيدي ) فله ثلاثة أجوبة :</w:t>
      </w:r>
      <w:r w:rsidRPr="001700DF">
        <w:rPr>
          <w:rtl/>
        </w:rPr>
        <w:t xml:space="preserve"> ( </w:t>
      </w:r>
      <w:r w:rsidRPr="001700DF">
        <w:rPr>
          <w:b w:val="0"/>
          <w:bCs/>
          <w:rtl/>
        </w:rPr>
        <w:t>أحدها</w:t>
      </w:r>
      <w:r w:rsidRPr="001700DF">
        <w:rPr>
          <w:rtl/>
        </w:rPr>
        <w:t xml:space="preserve"> ) : أن المراد مزيد العناية بنعمة عليه في خلقه وإيجاده وتكريمه كما يقال خذ هذا الأمر بكلتا يديك وأخذت وصيتك بكلتا يدي      ولا شك أن الاعتناء بخلق آدم حاصل بإيجاده وجعله خليفة في الأرض وتعليمه الأسماء وإسكانه الجنة وسجود الملائكة له فلذلك خصه بما يدل لغة على مزيد الاعتناء      ، </w:t>
      </w:r>
      <w:r w:rsidRPr="001700DF">
        <w:rPr>
          <w:b w:val="0"/>
          <w:bCs/>
          <w:rtl/>
        </w:rPr>
        <w:t>(  الجواب الثاني )</w:t>
      </w:r>
      <w:r w:rsidRPr="001700DF">
        <w:rPr>
          <w:rtl/>
        </w:rPr>
        <w:t xml:space="preserve"> : أن المراد بيدي القدرة لأن غالب قدرة الإنسان في تصرفاته بيده وثنيت اليد مبالغة في عظم القدرة فإنها باليدين أكثر منها بالواحدة  </w:t>
      </w:r>
      <w:r>
        <w:rPr>
          <w:rFonts w:hint="cs"/>
          <w:rtl/>
        </w:rPr>
        <w:t xml:space="preserve">، </w:t>
      </w:r>
      <w:r w:rsidRPr="00053A7D">
        <w:rPr>
          <w:rFonts w:hint="cs"/>
          <w:b w:val="0"/>
          <w:bCs/>
          <w:rtl/>
        </w:rPr>
        <w:t xml:space="preserve">( </w:t>
      </w:r>
      <w:r w:rsidRPr="00053A7D">
        <w:rPr>
          <w:b w:val="0"/>
          <w:bCs/>
          <w:rtl/>
        </w:rPr>
        <w:t xml:space="preserve">الثالث </w:t>
      </w:r>
      <w:r w:rsidRPr="00053A7D">
        <w:rPr>
          <w:rFonts w:hint="cs"/>
          <w:b w:val="0"/>
          <w:bCs/>
          <w:rtl/>
        </w:rPr>
        <w:t>)</w:t>
      </w:r>
      <w:r>
        <w:rPr>
          <w:rFonts w:hint="cs"/>
          <w:rtl/>
        </w:rPr>
        <w:t xml:space="preserve"> </w:t>
      </w:r>
      <w:r w:rsidRPr="001700DF">
        <w:rPr>
          <w:rtl/>
        </w:rPr>
        <w:t xml:space="preserve">: أن يكون ذكر اليدين صلة لقصد التخصيص به تعالى ومعناه لما خلقت أنا دون غيري ومنه قوله تعالى ( ذلك بما قدمت يداك ) أي بما قدمت أنت ومنه قولهم يداك أوكتا أي أنت فعلت ، وأما قوله تعالى  ( يد الله فوق أيديهم ) فقد قال الحسن وغيره أي منته وإحسانه ، وأما قوله تعالى ( بل يداه مبسوطتان ) فلا يشك عاقل أن المراد بذلك الجود والإنعام لأنه ورد ردا على اليهود في قولهم ( يد الله مغلولة ) ولا يشك عاقل أنهم لم يقصدوا بذلك الفعل المعروف وإنما قصدوا إمساك نعمه عنهم وحبسها بإمساك المطر ونحو ذلك فرد عليهم بقوله ( بل يداه مبسوطتان ) أي بالخير وإفاضة النعم لمن شاء ولذلك قال ( ينفق كيف يشاء ) فبين المراد به  ، وأما إرادة بسط الجوارح المعروف حقيقة فلا يتوهمه عاقل فضلا عن اعتقاده ، </w:t>
      </w:r>
      <w:r w:rsidRPr="001700DF">
        <w:rPr>
          <w:bCs/>
          <w:rtl/>
        </w:rPr>
        <w:t xml:space="preserve"> </w:t>
      </w:r>
      <w:r w:rsidRPr="001700DF">
        <w:rPr>
          <w:bCs/>
          <w:rtl/>
        </w:rPr>
        <w:lastRenderedPageBreak/>
        <w:t xml:space="preserve">فإن قيل : </w:t>
      </w:r>
      <w:r w:rsidRPr="001700DF">
        <w:rPr>
          <w:rtl/>
        </w:rPr>
        <w:t>إن كان المراد بخلقت بيدي القدرية لم يكن لآدم مزية لأن الخلق كلهم بقدرته ، قلنا المراد مزيته بالخلق في الإكرام بالأنواع التي ذكرناها ، وكذلك قوله تعالى (  مما عملت أيدينا ) فليس لها مزية على غيرها باعتبار الخلق وحده بل بإعتبار ما جعل في خلقها من المنافع المعدومة في غيرها ، فإن قيل فالقدرة شيء واحد لا يثنى ولا يجمع وقد ثنيت وجمعت ، قلنا هذا غير ممنوع فقد نطقت العرب بذلك بقولهم مالك بذلك يدان  ،</w:t>
      </w:r>
      <w:r w:rsidRPr="001700DF">
        <w:rPr>
          <w:bCs/>
          <w:rtl/>
        </w:rPr>
        <w:t xml:space="preserve">  </w:t>
      </w:r>
      <w:r w:rsidRPr="001700DF">
        <w:rPr>
          <w:rtl/>
        </w:rPr>
        <w:t xml:space="preserve">  وفي الحديث عن يأجوج ومأجوج ما لأحد يدان بقتالهم  ،  فثنوا عند قصد المبالغة ومنه ،( بين يدي نجواكم صدقة ) و ( بين يدي رحمته ) وأيضا فقد جاء ( يد الله)  وجاء ( يداه مبسوطتان ) وجاء ( بأيدينا  )  </w:t>
      </w:r>
      <w:r w:rsidRPr="001700DF">
        <w:rPr>
          <w:b w:val="0"/>
          <w:bCs/>
          <w:rtl/>
        </w:rPr>
        <w:t>فلو لم يحمل على القدرة وحمل على الظاهر لزم من تصوير ذلك ما يتعالى الله عنه</w:t>
      </w:r>
      <w:r w:rsidRPr="001700DF">
        <w:rPr>
          <w:rtl/>
        </w:rPr>
        <w:t xml:space="preserve">  وقول بعضهم إن اليدين في قوله تعالى (خلقت بيدي)  صفتان قائمتان بذات الرب تعالى والمسلم يعقل معناها فقد تقدم الجواب عنه والرد عليه "[ ايضاح الدليل لابن جماعة] أهـــ    </w:t>
      </w:r>
      <w:r>
        <w:rPr>
          <w:rFonts w:hint="cs"/>
          <w:rtl/>
        </w:rPr>
        <w:t xml:space="preserve">، </w:t>
      </w:r>
      <w:r w:rsidRPr="001700DF">
        <w:rPr>
          <w:bCs/>
          <w:rtl/>
        </w:rPr>
        <w:t>وقال الإمام الحنبلي مرعي بن يوسف في كتابه أقاويل الثقات  :</w:t>
      </w:r>
      <w:r w:rsidRPr="001700DF">
        <w:rPr>
          <w:bCs/>
          <w:rtl/>
          <w:lang w:eastAsia="ar-SA"/>
        </w:rPr>
        <w:t xml:space="preserve"> </w:t>
      </w:r>
      <w:r w:rsidRPr="001700DF">
        <w:rPr>
          <w:rtl/>
        </w:rPr>
        <w:t xml:space="preserve">" </w:t>
      </w:r>
      <w:r w:rsidRPr="001700DF">
        <w:rPr>
          <w:bCs/>
          <w:rtl/>
        </w:rPr>
        <w:t>ومن المتشابه</w:t>
      </w:r>
      <w:r w:rsidRPr="001700DF">
        <w:rPr>
          <w:bCs/>
        </w:rPr>
        <w:t xml:space="preserve"> </w:t>
      </w:r>
      <w:r w:rsidRPr="001700DF">
        <w:rPr>
          <w:bCs/>
          <w:rtl/>
        </w:rPr>
        <w:t>اليد</w:t>
      </w:r>
      <w:r w:rsidRPr="001700DF">
        <w:rPr>
          <w:rtl/>
        </w:rPr>
        <w:t xml:space="preserve"> في قوله تعالى ( يد</w:t>
      </w:r>
      <w:r w:rsidRPr="001700DF">
        <w:t xml:space="preserve"> </w:t>
      </w:r>
      <w:r w:rsidRPr="001700DF">
        <w:rPr>
          <w:rtl/>
        </w:rPr>
        <w:t>الله فوق</w:t>
      </w:r>
      <w:r w:rsidRPr="001700DF">
        <w:t xml:space="preserve"> </w:t>
      </w:r>
      <w:r w:rsidRPr="001700DF">
        <w:rPr>
          <w:rtl/>
        </w:rPr>
        <w:t>أيديهم ) [ الفتح</w:t>
      </w:r>
      <w:r w:rsidRPr="001700DF">
        <w:t xml:space="preserve"> </w:t>
      </w:r>
      <w:r w:rsidRPr="001700DF">
        <w:rPr>
          <w:rtl/>
        </w:rPr>
        <w:t>10]  ( لما</w:t>
      </w:r>
      <w:r w:rsidRPr="001700DF">
        <w:t xml:space="preserve"> </w:t>
      </w:r>
      <w:r w:rsidRPr="001700DF">
        <w:rPr>
          <w:rtl/>
        </w:rPr>
        <w:t>خلقت بيدي ) [ص</w:t>
      </w:r>
      <w:r w:rsidRPr="001700DF">
        <w:t xml:space="preserve"> </w:t>
      </w:r>
      <w:r w:rsidRPr="001700DF">
        <w:rPr>
          <w:rtl/>
        </w:rPr>
        <w:t>75]</w:t>
      </w:r>
      <w:r w:rsidRPr="001700DF">
        <w:t xml:space="preserve"> </w:t>
      </w:r>
      <w:r w:rsidRPr="001700DF">
        <w:rPr>
          <w:rtl/>
        </w:rPr>
        <w:t xml:space="preserve"> ( بل</w:t>
      </w:r>
      <w:r w:rsidRPr="001700DF">
        <w:t xml:space="preserve"> </w:t>
      </w:r>
      <w:r w:rsidRPr="001700DF">
        <w:rPr>
          <w:rtl/>
        </w:rPr>
        <w:t>يداه مبسوطتان ) [ المائدة</w:t>
      </w:r>
      <w:r w:rsidRPr="001700DF">
        <w:t xml:space="preserve"> </w:t>
      </w:r>
      <w:r w:rsidRPr="001700DF">
        <w:rPr>
          <w:rtl/>
        </w:rPr>
        <w:t xml:space="preserve">64] </w:t>
      </w:r>
      <w:r w:rsidRPr="001700DF">
        <w:t xml:space="preserve">) </w:t>
      </w:r>
      <w:r w:rsidRPr="001700DF">
        <w:rPr>
          <w:rtl/>
        </w:rPr>
        <w:t>مما</w:t>
      </w:r>
      <w:r w:rsidRPr="001700DF">
        <w:t xml:space="preserve"> </w:t>
      </w:r>
      <w:r w:rsidRPr="001700DF">
        <w:rPr>
          <w:rtl/>
        </w:rPr>
        <w:t>عملت أيدينا</w:t>
      </w:r>
      <w:r w:rsidRPr="001700DF">
        <w:t xml:space="preserve">( </w:t>
      </w:r>
      <w:r w:rsidRPr="001700DF">
        <w:rPr>
          <w:rtl/>
        </w:rPr>
        <w:t xml:space="preserve"> [ يس</w:t>
      </w:r>
      <w:r w:rsidRPr="001700DF">
        <w:t xml:space="preserve"> </w:t>
      </w:r>
      <w:r w:rsidRPr="001700DF">
        <w:rPr>
          <w:rtl/>
        </w:rPr>
        <w:t>71  ]</w:t>
      </w:r>
      <w:r w:rsidRPr="001700DF">
        <w:t xml:space="preserve"> </w:t>
      </w:r>
      <w:r w:rsidRPr="001700DF">
        <w:rPr>
          <w:rtl/>
        </w:rPr>
        <w:t xml:space="preserve"> ( قل</w:t>
      </w:r>
      <w:r w:rsidRPr="001700DF">
        <w:t xml:space="preserve"> </w:t>
      </w:r>
      <w:r w:rsidRPr="001700DF">
        <w:rPr>
          <w:rtl/>
        </w:rPr>
        <w:t>إن الفضل بيد</w:t>
      </w:r>
      <w:r w:rsidRPr="001700DF">
        <w:t xml:space="preserve"> </w:t>
      </w:r>
      <w:r w:rsidRPr="001700DF">
        <w:rPr>
          <w:rtl/>
        </w:rPr>
        <w:t>الله  )</w:t>
      </w:r>
      <w:r w:rsidRPr="001700DF">
        <w:t xml:space="preserve"> </w:t>
      </w:r>
      <w:r w:rsidRPr="001700DF">
        <w:rPr>
          <w:rtl/>
        </w:rPr>
        <w:t>[ آل</w:t>
      </w:r>
      <w:r w:rsidRPr="001700DF">
        <w:t xml:space="preserve"> </w:t>
      </w:r>
      <w:r w:rsidRPr="001700DF">
        <w:rPr>
          <w:rtl/>
        </w:rPr>
        <w:t>عمران 73  ]    وتأويله</w:t>
      </w:r>
      <w:r w:rsidRPr="001700DF">
        <w:t xml:space="preserve"> </w:t>
      </w:r>
      <w:r w:rsidRPr="001700DF">
        <w:rPr>
          <w:rtl/>
        </w:rPr>
        <w:t xml:space="preserve">أن المراد باليد القدرة    </w:t>
      </w:r>
      <w:r w:rsidRPr="001700DF">
        <w:t xml:space="preserve"> </w:t>
      </w:r>
      <w:r w:rsidRPr="001700DF">
        <w:rPr>
          <w:rtl/>
        </w:rPr>
        <w:t xml:space="preserve"> وقال</w:t>
      </w:r>
      <w:r w:rsidRPr="001700DF">
        <w:t xml:space="preserve"> </w:t>
      </w:r>
      <w:r w:rsidRPr="001700DF">
        <w:rPr>
          <w:rtl/>
        </w:rPr>
        <w:t>الأشعري اليد صفة ورد بها الشرع والذي</w:t>
      </w:r>
      <w:r w:rsidRPr="001700DF">
        <w:t xml:space="preserve"> </w:t>
      </w:r>
      <w:r w:rsidRPr="001700DF">
        <w:rPr>
          <w:rtl/>
        </w:rPr>
        <w:t>يلوح من معنى هذه الصفة أنها قريبة من معنى القدرة إلا أنها أخص والقدرة أعم كالمحبة</w:t>
      </w:r>
      <w:r w:rsidRPr="001700DF">
        <w:t xml:space="preserve"> </w:t>
      </w:r>
      <w:r w:rsidRPr="001700DF">
        <w:rPr>
          <w:rtl/>
        </w:rPr>
        <w:t xml:space="preserve">مع الإرادة والمشيئة فإن في اليد تشريفا لازما ،  </w:t>
      </w:r>
      <w:r w:rsidRPr="001700DF">
        <w:rPr>
          <w:bCs/>
          <w:rtl/>
        </w:rPr>
        <w:t>وقال البيهقي</w:t>
      </w:r>
      <w:r w:rsidRPr="001700DF">
        <w:rPr>
          <w:rtl/>
        </w:rPr>
        <w:t xml:space="preserve"> في كتاب الأسماء والصفات باب ما جاء في إثبات اليدين صفتين لا من حيث الجارحة قال الله ( يا إبليس ما منعك أن تسجد لما خلقت بيدي )    [ص : 75 ]</w:t>
      </w:r>
      <w:r w:rsidRPr="001700DF">
        <w:t xml:space="preserve"> </w:t>
      </w:r>
      <w:r w:rsidRPr="001700DF">
        <w:rPr>
          <w:rtl/>
        </w:rPr>
        <w:t xml:space="preserve"> وقال   { بل يداه مبسوطتان  }  [ المائدة</w:t>
      </w:r>
      <w:r w:rsidRPr="001700DF">
        <w:t xml:space="preserve"> </w:t>
      </w:r>
      <w:r w:rsidRPr="001700DF">
        <w:rPr>
          <w:rtl/>
          <w:lang w:bidi="ar-KW"/>
        </w:rPr>
        <w:t xml:space="preserve"> : </w:t>
      </w:r>
      <w:r w:rsidRPr="001700DF">
        <w:rPr>
          <w:rtl/>
        </w:rPr>
        <w:t xml:space="preserve">64] وذكر الأحاديث الصحاح في ذلك كحديث يا آدم أنت أبو البشر خلقك الله بيده وحديث أنت موسى اصطفاك الله بكلامه وخط لك الألواح بيده وفي لفظ وكتب لك التوراة بيده وذكر أحاديث كثيرة مثل والخير بيديك ، </w:t>
      </w:r>
      <w:r w:rsidRPr="001700DF">
        <w:rPr>
          <w:bCs/>
          <w:rtl/>
        </w:rPr>
        <w:t>وقال البيهقي</w:t>
      </w:r>
      <w:r w:rsidRPr="001700DF">
        <w:rPr>
          <w:rtl/>
        </w:rPr>
        <w:t xml:space="preserve"> قال بعض أهل النظر قد تكون اليد بمعنى القوة كقوله { داود ذا الأيد  }  [ ص : 17 ] ذا القوة وبمعنى الملك والقدرة كقوله  { إن الفضل بيد الله }[ آل عمران :  73 ]  وبمعنى النعمة كقولهم لي عند فلان يد وتكون صلة أي زائدة كقوله  { مما عملت أيدينا أنعاما } [  يس : 71 ] أي مما عملناه نحن وبمعنى الجارحة كقوله { وخذ بيدك ضغثا } [ ص : 44 ]  قال فأما قوله {  لما خلقت بيدي } فلا يحمل على الجارحة لأن البارئ واحد لا يتبعض ولا على القوة والقدرة والملك والنعمة والصلة لأن الاشتراك يقع حينئذ بين وليه آدم وعدوه إبليس ويبطل ما ذكره من تفضيله عليه لبطلان معنى التخصيص إذ الشياطين والأباليس وجماعة الكفرة خلقهم الله بقدرته ونعمه على آدم غير منحصرة فلم يبق إلا أن يحملا على صفتين تعلقتا بخلق آدم تشريفا له دون خلق إبليس تعلق القدرة </w:t>
      </w:r>
      <w:r w:rsidRPr="001700DF">
        <w:rPr>
          <w:rtl/>
        </w:rPr>
        <w:lastRenderedPageBreak/>
        <w:t xml:space="preserve">بالمقدور لا من طريق المباشرة ولا من حيث المماسة وليس لذلك التخصيص وجه غير ما بينه الله تعالى في قوله     لما خلقت بيدي    انتهى ( أي كلام البيهقي )   تنبيه      من هذا النمط حديث الترمذي وابن ماجه ( إن الله تعالى لما خلق الخلق كتب بيده على نفسه إن رحمتي تغلب غضبي ) وفي حديث آخر ( إن الله تعالى خلق ثلاثة أشياء بيده خلق آدم بيده وكتب التوراة بيده وغرس الفردوس بيده )  وحديث أحمد ومسلم ( إن الله تعالى يبسط يده بالليل ليتوب مسييء النهار ويبسط يده بالنهار ليتوب مسيئ الليل )  </w:t>
      </w:r>
      <w:r w:rsidRPr="001700DF">
        <w:rPr>
          <w:bCs/>
          <w:rtl/>
        </w:rPr>
        <w:t>قيل</w:t>
      </w:r>
      <w:r w:rsidRPr="001700DF">
        <w:rPr>
          <w:bCs/>
        </w:rPr>
        <w:t xml:space="preserve"> </w:t>
      </w:r>
      <w:r w:rsidRPr="001700DF">
        <w:rPr>
          <w:bCs/>
          <w:rtl/>
        </w:rPr>
        <w:t>بسط اليد</w:t>
      </w:r>
      <w:r w:rsidRPr="001700DF">
        <w:rPr>
          <w:bCs/>
        </w:rPr>
        <w:t xml:space="preserve"> </w:t>
      </w:r>
      <w:r w:rsidRPr="001700DF">
        <w:rPr>
          <w:bCs/>
          <w:rtl/>
        </w:rPr>
        <w:t>استعارة في قبول التوبة وإنما ورد لفظ اليد لأن العرب إذا رضي أحدهم الشيء بسط</w:t>
      </w:r>
      <w:r w:rsidRPr="001700DF">
        <w:rPr>
          <w:bCs/>
        </w:rPr>
        <w:t xml:space="preserve"> </w:t>
      </w:r>
      <w:r w:rsidRPr="001700DF">
        <w:rPr>
          <w:bCs/>
          <w:rtl/>
        </w:rPr>
        <w:t>يده لقبوله وإذا كرهه قبضها عنه فخوطبوا بما يفهمونه وهو مجاز فإن يد الجارحة مستحيلة</w:t>
      </w:r>
      <w:r w:rsidRPr="001700DF">
        <w:rPr>
          <w:bCs/>
        </w:rPr>
        <w:t xml:space="preserve"> </w:t>
      </w:r>
      <w:r w:rsidRPr="001700DF">
        <w:rPr>
          <w:bCs/>
          <w:rtl/>
        </w:rPr>
        <w:t xml:space="preserve">في حقه تعالى </w:t>
      </w:r>
      <w:r w:rsidRPr="001700DF">
        <w:rPr>
          <w:rtl/>
        </w:rPr>
        <w:t xml:space="preserve">، </w:t>
      </w:r>
      <w:r w:rsidRPr="001700DF">
        <w:rPr>
          <w:bCs/>
          <w:rtl/>
        </w:rPr>
        <w:t>ومن المتشابه القبضة واليمين</w:t>
      </w:r>
      <w:r w:rsidRPr="001700DF">
        <w:rPr>
          <w:rtl/>
        </w:rPr>
        <w:t xml:space="preserve"> في وقوله تعالى ( والأرض جميعا قبضته يوم القيامة والسماوات مطويات بيمينه  ) [ الزمر 67 ]   وحديث البخاري ومسلم ( يقبض الله الأرض يوم القيامة ويطوي السماء بيمينه ثم يقول أنا الملك أين ملوك الأرض )  وحديث مسلم ( يطوي الله السماوات يوم القيامة ثم يأخذهن بيده اليمنى ) الحديث     وحديث مسلم أيضا ( يأخذ الله سماواته وأرضيه بيديه فيقول أنا الله ويبسطها أنا الملك )   </w:t>
      </w:r>
      <w:r w:rsidRPr="001700DF">
        <w:rPr>
          <w:bCs/>
          <w:rtl/>
        </w:rPr>
        <w:t>قال البيهقي المتقدمون من هذه الأمة لم يفسروا ما ورد من الآي والأخبار في هذا الباب مع اعتقادهم بأجمعهم أن الله واحد لا يجوز عليه التبعيض  ،</w:t>
      </w:r>
      <w:r w:rsidRPr="001700DF">
        <w:rPr>
          <w:rtl/>
        </w:rPr>
        <w:t xml:space="preserve"> قال وذهب بعض أهل النظر إلى أن اليمين يراد به اليد واليد لله صفة بلا جارحة فكل موضع ذكرت فيه من الكتاب أو السنة فالمراد بذكرها تعلقها بالمكان المذكور معها من الطي والأخذ والقبض والبسط والقبول والإنفاق وغير ذلك تعلق الصفة الذاتية بمقتضاه من غير مباشرة ولا مماسة وليس في ذلك تشبيه بحال ، </w:t>
      </w:r>
      <w:r w:rsidRPr="001700DF">
        <w:rPr>
          <w:bCs/>
          <w:rtl/>
        </w:rPr>
        <w:t xml:space="preserve">وهذا مذهب الحنابلة </w:t>
      </w:r>
      <w:r w:rsidRPr="001700DF">
        <w:rPr>
          <w:rtl/>
        </w:rPr>
        <w:t xml:space="preserve">، </w:t>
      </w:r>
      <w:r w:rsidRPr="001700DF">
        <w:rPr>
          <w:bCs/>
          <w:rtl/>
        </w:rPr>
        <w:t>قال الخطابي</w:t>
      </w:r>
      <w:r w:rsidRPr="001700DF">
        <w:rPr>
          <w:rtl/>
        </w:rPr>
        <w:t xml:space="preserve"> وليس معنى اليد عندنا الجارحة وإنما هي صفة جاء بها التوقيف فنحن نطلقها على ما جاءت ولا نكيفها وننتهي إلى حيث انتهى بها الكتاب والأخبار الصحيحة وهو مذهب أهل السنة والجماعة     </w:t>
      </w:r>
      <w:r w:rsidRPr="001700DF">
        <w:rPr>
          <w:bCs/>
          <w:rtl/>
        </w:rPr>
        <w:t>وقال بعض أهل التأويل</w:t>
      </w:r>
      <w:r w:rsidRPr="001700DF">
        <w:rPr>
          <w:rtl/>
        </w:rPr>
        <w:t xml:space="preserve"> كما في البيضاوي وغيره في الآية هو تنبيه على عظمته وكمال قدرته على الأفعال العظام التي تتحير فيها الأفهام ودلالة على أن تخريب العالم أهون شيء عليه على طريقة التمثيل والتخييل من غير اعتبار القبضة واليمين لا حقيقة ولا مجازا</w:t>
      </w:r>
      <w:r>
        <w:rPr>
          <w:rFonts w:hint="cs"/>
          <w:rtl/>
        </w:rPr>
        <w:t xml:space="preserve"> </w:t>
      </w:r>
      <w:r w:rsidRPr="00053A7D">
        <w:rPr>
          <w:rFonts w:hint="cs"/>
          <w:rtl/>
        </w:rPr>
        <w:t xml:space="preserve">، </w:t>
      </w:r>
      <w:r w:rsidRPr="00053A7D">
        <w:rPr>
          <w:rtl/>
        </w:rPr>
        <w:t xml:space="preserve"> وقال بعضهم هو لبيان عظمة الله وجلاله وقدرته وأن المكونات كلها منقادة لإرادته ومسخرات بأمره ، وذهب آخرون إلى أن القبض قد يكون بمعنى الملك والقدرة كقولهم ما فلان إلا في قبضتي أي قدرتي ويقولون الأشياء في قبضة الله أي في ملكه وقدرته وعلى هذا التأويل مخرج الآية والحديث </w:t>
      </w:r>
      <w:r>
        <w:rPr>
          <w:rFonts w:hint="cs"/>
          <w:rtl/>
        </w:rPr>
        <w:t xml:space="preserve">، ( </w:t>
      </w:r>
      <w:r w:rsidRPr="001700DF">
        <w:rPr>
          <w:bCs/>
          <w:rtl/>
        </w:rPr>
        <w:t>تنبيه</w:t>
      </w:r>
      <w:r w:rsidRPr="001700DF">
        <w:rPr>
          <w:rtl/>
        </w:rPr>
        <w:t xml:space="preserve"> </w:t>
      </w:r>
      <w:r>
        <w:rPr>
          <w:rFonts w:hint="cs"/>
          <w:rtl/>
        </w:rPr>
        <w:t xml:space="preserve">) </w:t>
      </w:r>
      <w:r w:rsidRPr="001700DF">
        <w:rPr>
          <w:rtl/>
        </w:rPr>
        <w:t xml:space="preserve">:  في حديث مسلم وغيره (( إن المقسطين عند الله يوم القيامة على منابر من نور عن يمين الرحمن وكلتا </w:t>
      </w:r>
      <w:r w:rsidRPr="001700DF">
        <w:rPr>
          <w:rtl/>
        </w:rPr>
        <w:lastRenderedPageBreak/>
        <w:t xml:space="preserve">يديه يمين الذين يعدلون في حكمهم وأهليهم وما ولوا ))  </w:t>
      </w:r>
      <w:r w:rsidRPr="001700DF">
        <w:rPr>
          <w:bCs/>
          <w:rtl/>
        </w:rPr>
        <w:t>قال النووي</w:t>
      </w:r>
      <w:r w:rsidRPr="001700DF">
        <w:rPr>
          <w:rtl/>
        </w:rPr>
        <w:t xml:space="preserve"> هو من أحاديث الصفات إما نؤمن بها ولا نتكلم بتأويل ونعتقد أن ظاهرها غير مراد وأن لها معنى يليق بالله تعالى أو تؤول على أن المراد بكونهم على اليمين الحالة الحسنة والمنزلة الرفيعة   وقوله (( وكلتا يديه يمين ))  فيه تنبيه على أنه ليس المراد باليمين الجارحة وأن يديه تعالى بصفة الكمال لا نقص في واحدة منهما لأن الشمال تنقص عن اليمين ، .. وقال الخطابي ليس فيما يضاف إلى الله سبحانه من صفة اليدين شمال لأن الشمال محل النقص والضعف والله أعلم " [ أقاويل الثقات ج: 1 ص: 149إلى 158] أهـــ </w:t>
      </w:r>
      <w:r>
        <w:rPr>
          <w:rFonts w:hint="cs"/>
          <w:rtl/>
        </w:rPr>
        <w:t xml:space="preserve"> </w:t>
      </w:r>
      <w:r w:rsidR="001E0AC2">
        <w:rPr>
          <w:rFonts w:hint="cs"/>
          <w:rtl/>
        </w:rPr>
        <w:t xml:space="preserve"> ،  </w:t>
      </w:r>
      <w:r>
        <w:rPr>
          <w:rFonts w:hint="cs"/>
          <w:bCs/>
          <w:rtl/>
        </w:rPr>
        <w:t xml:space="preserve">[ ما </w:t>
      </w:r>
      <w:r w:rsidRPr="001700DF">
        <w:rPr>
          <w:bCs/>
          <w:rtl/>
        </w:rPr>
        <w:t>جاء في الساق مضافاً إلى الله تعالى</w:t>
      </w:r>
      <w:r w:rsidRPr="001700DF">
        <w:rPr>
          <w:rtl/>
        </w:rPr>
        <w:t xml:space="preserve"> </w:t>
      </w:r>
      <w:r>
        <w:rPr>
          <w:rFonts w:hint="cs"/>
          <w:rtl/>
        </w:rPr>
        <w:t xml:space="preserve">] </w:t>
      </w:r>
      <w:r w:rsidRPr="001700DF">
        <w:rPr>
          <w:rtl/>
        </w:rPr>
        <w:t xml:space="preserve">: </w:t>
      </w:r>
      <w:r>
        <w:rPr>
          <w:rFonts w:hint="cs"/>
          <w:rtl/>
        </w:rPr>
        <w:t xml:space="preserve"> </w:t>
      </w:r>
      <w:r w:rsidRPr="001700DF">
        <w:rPr>
          <w:bCs/>
          <w:rtl/>
        </w:rPr>
        <w:t>الساق في مجاز اللغة يحمل على الشدة و الكرب :</w:t>
      </w:r>
      <w:r w:rsidRPr="001700DF">
        <w:rPr>
          <w:rtl/>
        </w:rPr>
        <w:t xml:space="preserve"> تقول العرب : قامت الحرب على قدم وساق إذا اشتد كربها وحمي وطيسها ، جاء في مختار الصحاح ج: 1 ص: 135 : ( قوله تعالى يوم   يكشف عن ساق   أي عن شدة ) ، وجاء في لسان العرب ج: 10 ص: 168 : ( يوم يكشف عن ساق إنما يريد به شدة الأمر كقولهم قامت الحرب على ساق ) ، وجاء في التبيان في تفسير غريب القرآن ج: 1 ص: 422 : (  يوم   يكشف عن ساق   إذا اشتد الأمر والحرب قيل كشف الأمر عن ساقه ) </w:t>
      </w:r>
      <w:r>
        <w:rPr>
          <w:rFonts w:hint="cs"/>
          <w:b w:val="0"/>
          <w:rtl/>
        </w:rPr>
        <w:t xml:space="preserve">، </w:t>
      </w:r>
      <w:r>
        <w:rPr>
          <w:rFonts w:hint="cs"/>
          <w:rtl/>
        </w:rPr>
        <w:t>و</w:t>
      </w:r>
      <w:r w:rsidRPr="001700DF">
        <w:rPr>
          <w:rtl/>
        </w:rPr>
        <w:t>الآية التي ذكرت فيها الساق ، والحديث الذي ذكر فيه الساق مضاف إلى الله تعالى وبيان المعنى المراد من الساق : قال الله تعالى : { يَوْمَ يُكْشَفُ عَنْ سَاقٍ وَيُدْعَوْنَ إِلَى السُّجُودِ فَلَا يَسْتَطِيعُونَ } [ القلم : 42 ] ، وأخرج مسلم عن أبي سعيد الخدري الحديث ، وفيه : ((</w:t>
      </w:r>
      <w:r w:rsidRPr="001700DF">
        <w:rPr>
          <w:rStyle w:val="edit-title"/>
          <w:rFonts w:eastAsiaTheme="majorEastAsia"/>
          <w:rtl/>
        </w:rPr>
        <w:t xml:space="preserve"> فيقولُ : هل بينَكم وبينَه آيةٌ فتَعْرِفونَه بها ؟ فيقولون : نعم ، </w:t>
      </w:r>
      <w:r w:rsidRPr="001700DF">
        <w:rPr>
          <w:rStyle w:val="search-keys1"/>
          <w:color w:val="auto"/>
          <w:rtl/>
        </w:rPr>
        <w:t>فيُكْشَفُ</w:t>
      </w:r>
      <w:r w:rsidRPr="001700DF">
        <w:rPr>
          <w:rStyle w:val="edit-title"/>
          <w:rFonts w:eastAsiaTheme="majorEastAsia"/>
          <w:rtl/>
        </w:rPr>
        <w:t xml:space="preserve"> </w:t>
      </w:r>
      <w:r w:rsidRPr="001700DF">
        <w:rPr>
          <w:rStyle w:val="search-keys1"/>
          <w:color w:val="auto"/>
          <w:rtl/>
        </w:rPr>
        <w:t>عن</w:t>
      </w:r>
      <w:r w:rsidRPr="001700DF">
        <w:rPr>
          <w:rStyle w:val="edit-title"/>
          <w:rFonts w:eastAsiaTheme="majorEastAsia"/>
          <w:rtl/>
        </w:rPr>
        <w:t xml:space="preserve"> </w:t>
      </w:r>
      <w:r w:rsidRPr="001700DF">
        <w:rPr>
          <w:rStyle w:val="search-keys1"/>
          <w:color w:val="auto"/>
          <w:rtl/>
        </w:rPr>
        <w:t>ساقٍ</w:t>
      </w:r>
      <w:r w:rsidRPr="001700DF">
        <w:rPr>
          <w:rStyle w:val="edit-title"/>
          <w:rFonts w:eastAsiaTheme="majorEastAsia"/>
          <w:rtl/>
        </w:rPr>
        <w:t xml:space="preserve"> ، فلا يَبْقَى من كان يسجدُ للهِ مِن تِلقاءِ نفسِه إلا أَذِنَ اللهُ له بالسجودِ . ولا يَبْقَى من كان يسجدُ اتقاءً ورياءً إلا جعل اللهُ ظَهرَه طبقةً واحدةً . كُلَّما أراد أن يَسجدَ خَرَّ على قفاهُ . ثم يَرفعونَ رؤوسَهم  ))</w:t>
      </w:r>
      <w:r w:rsidRPr="001700DF">
        <w:rPr>
          <w:rtl/>
        </w:rPr>
        <w:t xml:space="preserve"> [ أخرجه مسلم ح : 183 ] ، وأخرج البخاري عن أبي سعيد الخدري الحديث نفسه ، وفيه : ((</w:t>
      </w:r>
      <w:r w:rsidRPr="001700DF">
        <w:rPr>
          <w:rStyle w:val="edit-title"/>
          <w:rFonts w:eastAsiaTheme="majorEastAsia"/>
          <w:rtl/>
        </w:rPr>
        <w:t xml:space="preserve"> فيقول : هل بينكم وبينه آية تعرفونه ، فيقولون : الساق ، </w:t>
      </w:r>
      <w:r w:rsidRPr="001700DF">
        <w:rPr>
          <w:rStyle w:val="search-keys1"/>
          <w:color w:val="auto"/>
          <w:rtl/>
        </w:rPr>
        <w:t>فيكشف</w:t>
      </w:r>
      <w:r w:rsidRPr="001700DF">
        <w:rPr>
          <w:rStyle w:val="edit-title"/>
          <w:rFonts w:eastAsiaTheme="majorEastAsia"/>
          <w:rtl/>
        </w:rPr>
        <w:t xml:space="preserve"> </w:t>
      </w:r>
      <w:r w:rsidRPr="001700DF">
        <w:rPr>
          <w:rStyle w:val="search-keys1"/>
          <w:color w:val="auto"/>
          <w:rtl/>
        </w:rPr>
        <w:t>عن</w:t>
      </w:r>
      <w:r w:rsidRPr="001700DF">
        <w:rPr>
          <w:rStyle w:val="edit-title"/>
          <w:rFonts w:eastAsiaTheme="majorEastAsia"/>
          <w:rtl/>
        </w:rPr>
        <w:t xml:space="preserve"> </w:t>
      </w:r>
      <w:r w:rsidRPr="001700DF">
        <w:rPr>
          <w:rStyle w:val="search-keys1"/>
          <w:color w:val="auto"/>
          <w:rtl/>
        </w:rPr>
        <w:t>ساقه</w:t>
      </w:r>
      <w:r w:rsidRPr="001700DF">
        <w:rPr>
          <w:rStyle w:val="edit-title"/>
          <w:rFonts w:eastAsiaTheme="majorEastAsia"/>
          <w:rtl/>
        </w:rPr>
        <w:t xml:space="preserve"> ، فيسجد له كل مؤمن ، ويبقى من كان يسجد لله رياء وسمعة ، فيذهب كيما يسجد فيعود ظهره طبقا واحدا )) [ أخرجه البخاري : ح 7439</w:t>
      </w:r>
      <w:r w:rsidRPr="001700DF">
        <w:rPr>
          <w:rtl/>
        </w:rPr>
        <w:t xml:space="preserve"> ] ، والملاحظ أنّ الآية : { يَوْمَ يُكْشَفُ عَنْ سَاقٍ } بصيغة المبني للمجهول ، وحديث مسلم : ((</w:t>
      </w:r>
      <w:r w:rsidRPr="001700DF">
        <w:rPr>
          <w:rStyle w:val="search-keys1"/>
          <w:color w:val="auto"/>
          <w:rtl/>
        </w:rPr>
        <w:t>فيُكْشَفُ</w:t>
      </w:r>
      <w:r w:rsidRPr="001700DF">
        <w:rPr>
          <w:rStyle w:val="edit-title"/>
          <w:rFonts w:eastAsiaTheme="majorEastAsia"/>
          <w:rtl/>
        </w:rPr>
        <w:t xml:space="preserve"> </w:t>
      </w:r>
      <w:r w:rsidRPr="001700DF">
        <w:rPr>
          <w:rStyle w:val="search-keys1"/>
          <w:color w:val="auto"/>
          <w:rtl/>
        </w:rPr>
        <w:t>عن</w:t>
      </w:r>
      <w:r w:rsidRPr="001700DF">
        <w:rPr>
          <w:rStyle w:val="edit-title"/>
          <w:rFonts w:eastAsiaTheme="majorEastAsia"/>
          <w:rtl/>
        </w:rPr>
        <w:t xml:space="preserve"> </w:t>
      </w:r>
      <w:r w:rsidRPr="001700DF">
        <w:rPr>
          <w:rStyle w:val="search-keys1"/>
          <w:color w:val="auto"/>
          <w:rtl/>
        </w:rPr>
        <w:t>ساقٍ</w:t>
      </w:r>
      <w:r w:rsidRPr="001700DF">
        <w:rPr>
          <w:rtl/>
        </w:rPr>
        <w:t xml:space="preserve"> )) بنفس صيغة المبني للمجهول ، وحديث البخاري : ((</w:t>
      </w:r>
      <w:r w:rsidRPr="001700DF">
        <w:rPr>
          <w:rStyle w:val="search-keys1"/>
          <w:color w:val="auto"/>
          <w:rtl/>
        </w:rPr>
        <w:t>فيكشف</w:t>
      </w:r>
      <w:r w:rsidRPr="001700DF">
        <w:rPr>
          <w:rStyle w:val="edit-title"/>
          <w:rFonts w:eastAsiaTheme="majorEastAsia"/>
          <w:rtl/>
        </w:rPr>
        <w:t xml:space="preserve"> </w:t>
      </w:r>
      <w:r w:rsidRPr="001700DF">
        <w:rPr>
          <w:rStyle w:val="search-keys1"/>
          <w:color w:val="auto"/>
          <w:rtl/>
        </w:rPr>
        <w:t>عن</w:t>
      </w:r>
      <w:r w:rsidRPr="001700DF">
        <w:rPr>
          <w:rStyle w:val="edit-title"/>
          <w:rFonts w:eastAsiaTheme="majorEastAsia"/>
          <w:rtl/>
        </w:rPr>
        <w:t xml:space="preserve"> </w:t>
      </w:r>
      <w:r w:rsidRPr="001700DF">
        <w:rPr>
          <w:rStyle w:val="search-keys1"/>
          <w:color w:val="auto"/>
          <w:rtl/>
        </w:rPr>
        <w:t>ساقه</w:t>
      </w:r>
      <w:r w:rsidRPr="001700DF">
        <w:rPr>
          <w:rtl/>
        </w:rPr>
        <w:t xml:space="preserve"> )) بصيغة المعلوم ، وقد نص الحافظ ابن حجر في الفتح ( 8 / 664 ) نقلا عن الحافظ الاسماعيلي وأقره : ( وأما لفظة " ساقه " بإثبات الهاء فهي لفظة غير محفوظة ) ثم قال الحافظ ابن حجر  : ( وهو من رواية سعيد بن أبي هلال عن زيد بن أسلم فأخرجها الإسماعيلي كذلك ثم قال في قوله " عن ساقه " نكرة . ثم أخرجه من طريق حفص بن ميسرة عن زيد بن أسلم بلفظ " يكشف عن ساق " قال الإسماعيلي : هذه أصح لموافقتها لفظ </w:t>
      </w:r>
      <w:r w:rsidRPr="001700DF">
        <w:rPr>
          <w:rtl/>
        </w:rPr>
        <w:lastRenderedPageBreak/>
        <w:t>القرآن في الجملة , لا يظن أن الله ذو أعضاء وجوارح لما في ذلك من مشابهة المخلوقين , تعالى الله عن ذلك ليس كمثله شيء ) أهـ [</w:t>
      </w:r>
      <w:r w:rsidRPr="001700DF">
        <w:t xml:space="preserve"> </w:t>
      </w:r>
      <w:r w:rsidRPr="001700DF">
        <w:rPr>
          <w:rtl/>
        </w:rPr>
        <w:t>فتح الباري : ج 8 ، صـ 664</w:t>
      </w:r>
      <w:r w:rsidRPr="001700DF">
        <w:t xml:space="preserve"> </w:t>
      </w:r>
      <w:r w:rsidRPr="001700DF">
        <w:rPr>
          <w:rtl/>
        </w:rPr>
        <w:t>]</w:t>
      </w:r>
      <w:r w:rsidRPr="001700DF">
        <w:t xml:space="preserve"> </w:t>
      </w:r>
      <w:r w:rsidRPr="001700DF">
        <w:rPr>
          <w:rtl/>
        </w:rPr>
        <w:t xml:space="preserve">، وقال الألباني : .. ، ومع ذلك فلا ضير من صيغة المعلوم لأنا نري قول الله تعالى : { وَإِذْ قَالَ رَبُّكَ لِلْمَلَائِكَةِ إِنِّي خَالِقٌ بَشَرًا مِنْ صَلْصَالٍ مِنْ حَمَأٍ مَسْنُونٍ * فَإِذَا سَوَّيْتُهُ وَنَفَخْتُ فِيهِ مِنْ رُوحِي فَقَعُوا لَهُ سَاجِدِينَ } [ الحجر : 28 ، 29 ] ، وقوله تعالى : { إِذْ قَالَ رَبُّكَ لِلْمَلَائِكَةِ إِنِّي خَالِقٌ بَشَرًا مِنْ طِينٍ * فَإِذَا سَوَّيْتُهُ وَنَفَخْتُ فِيهِ مِنْ رُوحِي فَقَعُوا لَهُ سَاجِدِينَ } [ ص : 71 ، 72 ] ، فقد أضاف الله تعالى الروح إلى نفسه ، وأجمع أهل الإسلام على أنها روح مخلوقة خلقها الله تعالى وأضافها إليه إضافة تشريف ، وكذلك قوله تعالى : { وَمَرْيَمَ ابْنَةَ عِمْرَانَ الَّتِي أَحْصَنَتْ فَرْجَهَا فَنَفَخْنَا فِيهِ مِنْ رُوحِنَا وَصَدَّقَتْ بِكَلِمَاتِ رَبِّهَا وَكُتُبِهِ وَكَانَتْ مِنَ الْقَانِتِينَ } [ التحريم : 12 ] ، وقد أجمع المسلمون على أنّها روح مخلوقة وأضافها الله تعالى إليه إضافة تشريف ، ونعود إلى قضية الساق ، فأقول : إنّ المعنى المراد من قوله تعالى : { يَوْمَ يُكْشَفُ عَنْ سَاقٍ  } ، أي يُكشف عن شدة يوم القيامة وكربها ويدعى المنافقون إلى السجود لله فلا يستطيعون ، وبهذا قال حبر الأمة وترجمان القرآن عبد الله بن عباس رضي الله عنهما ، وجمع غفير من التابعين ، وسار على ذلك العلماء والفقهاء والمتخصصون في العقيدة ، حتى من أثبت بها صفة الساق فقد نزه الله تعالى عن جارحة الساق وإلا صار مجسماً مشبهاً خارجاً عن أهل السنّة والجماعة الناجية ولا كرامة ، </w:t>
      </w:r>
      <w:r w:rsidRPr="001700DF">
        <w:rPr>
          <w:bCs/>
          <w:rtl/>
        </w:rPr>
        <w:t>قال شيخ المفسرين الطبري في تفسيره</w:t>
      </w:r>
      <w:r w:rsidRPr="001700DF">
        <w:rPr>
          <w:rtl/>
        </w:rPr>
        <w:t xml:space="preserve"> : " القول في تأويل قوله تعالى ( يوم يكشف عن ساق ويدعون إلى لسجود فلا يستطيعون ) يقول تعالى ذكره ( يوم يكشف عن ساق ) قال جماعة من الصحابة والتابعين من أهل التأويل يبدو عن أمر شديد ، ذكر من قال ذلك 1) حدثني محمد بن عبيد المحاربي قال ثنا عبد الله بن المبارك عن أسامة بن زيد عن عكرمة عن </w:t>
      </w:r>
      <w:r w:rsidRPr="001700DF">
        <w:rPr>
          <w:bCs/>
          <w:rtl/>
        </w:rPr>
        <w:t>ابن عباس</w:t>
      </w:r>
      <w:r w:rsidRPr="001700DF">
        <w:rPr>
          <w:rtl/>
        </w:rPr>
        <w:t xml:space="preserve"> : يوم   يكشف عن ساق   قال هو يوم حرب وشدة  ، 2) حدثنا ابن حميد قال ثنا مهران عن سفيان عن المغيرة عن إبراهيم عن </w:t>
      </w:r>
      <w:r w:rsidRPr="001700DF">
        <w:rPr>
          <w:bCs/>
          <w:rtl/>
        </w:rPr>
        <w:t>ابن عباس</w:t>
      </w:r>
      <w:r w:rsidRPr="001700DF">
        <w:rPr>
          <w:rtl/>
        </w:rPr>
        <w:t xml:space="preserve"> يوم   يكشف عن ساق   قال عن أمر عظيم كقول الشاعر وقامت الحرب بنا على ساق ، 3) حدثنا ابن حميد قال ثنا جرير عن مغيرة عن </w:t>
      </w:r>
      <w:r w:rsidRPr="001700DF">
        <w:rPr>
          <w:bCs/>
          <w:rtl/>
        </w:rPr>
        <w:t>إبراهيم</w:t>
      </w:r>
      <w:r w:rsidRPr="001700DF">
        <w:rPr>
          <w:rtl/>
        </w:rPr>
        <w:t xml:space="preserve"> ( يوم يكشف عن ساق)   ولا يبقى مؤمن إلا سجد ويقسو ظهر الكافر فيكون عظما واحدا   وكان </w:t>
      </w:r>
      <w:r w:rsidRPr="001700DF">
        <w:rPr>
          <w:bCs/>
          <w:rtl/>
        </w:rPr>
        <w:t>ابن عباس</w:t>
      </w:r>
      <w:r w:rsidRPr="001700DF">
        <w:rPr>
          <w:rtl/>
        </w:rPr>
        <w:t xml:space="preserve"> يقول يكشف عن أمر عظيم إلا تسمع العرب تقول وقامت الحرب بنا على ساق ، 4) حدثني محمد بن سعد قال ثني أبي قال ثني عمي قال ثنا أبي عن أبيه </w:t>
      </w:r>
      <w:r w:rsidRPr="001700DF">
        <w:rPr>
          <w:bCs/>
          <w:rtl/>
        </w:rPr>
        <w:t xml:space="preserve">عن ابن عباس </w:t>
      </w:r>
      <w:r w:rsidRPr="001700DF">
        <w:rPr>
          <w:rtl/>
        </w:rPr>
        <w:t xml:space="preserve">قوله يوم   يكشف عن ساق   يقول حين يكشف الأمر وتبدو الأعمال وكشفه دخول الآخرة وكشف الأمر عنه ، 5) حدثني علي قال ثنا أبو صالح قال ثنا معاوية عن </w:t>
      </w:r>
      <w:r w:rsidRPr="001700DF">
        <w:rPr>
          <w:bCs/>
          <w:rtl/>
        </w:rPr>
        <w:t>ابن عباس</w:t>
      </w:r>
      <w:r w:rsidRPr="001700DF">
        <w:rPr>
          <w:rtl/>
        </w:rPr>
        <w:t xml:space="preserve"> قوله يوم   يكشف عن ساق   هو </w:t>
      </w:r>
      <w:r w:rsidRPr="001700DF">
        <w:rPr>
          <w:rtl/>
        </w:rPr>
        <w:lastRenderedPageBreak/>
        <w:t xml:space="preserve">الأمر الشديد المفظع من الهول يوم القيامة ، 6) حدثني محمد بن عبيد المحاربي وابن حميد قالا ثنا ابن المبارك عن ابن جريج عن </w:t>
      </w:r>
      <w:r w:rsidRPr="001700DF">
        <w:rPr>
          <w:bCs/>
          <w:rtl/>
        </w:rPr>
        <w:t>مجاهد</w:t>
      </w:r>
      <w:r w:rsidRPr="001700DF">
        <w:rPr>
          <w:rtl/>
        </w:rPr>
        <w:t xml:space="preserve"> قوله  يوم   يكشف عن ساق   قال شدة الأمر وجده قال </w:t>
      </w:r>
      <w:r w:rsidRPr="001700DF">
        <w:rPr>
          <w:bCs/>
          <w:rtl/>
        </w:rPr>
        <w:t>ابن عباس</w:t>
      </w:r>
      <w:r w:rsidRPr="001700DF">
        <w:rPr>
          <w:rtl/>
        </w:rPr>
        <w:t xml:space="preserve"> هي أشد ساعة في يوم القيامة ، 7) حدثني محمد بن عمرو قال ثنا أبو عاصم قال ثنا عيسى وحدثني الحارث قال ثنا الحسن قال ثنا ورقاء جميعا عن ابن أبي نجيح عن </w:t>
      </w:r>
      <w:r w:rsidRPr="001700DF">
        <w:rPr>
          <w:bCs/>
          <w:rtl/>
        </w:rPr>
        <w:t>مجاهد</w:t>
      </w:r>
      <w:r w:rsidRPr="001700DF">
        <w:rPr>
          <w:rtl/>
        </w:rPr>
        <w:t xml:space="preserve"> قوله يوم   يكشف عن ساق   قال شدة الأمر قال </w:t>
      </w:r>
      <w:r w:rsidRPr="001700DF">
        <w:rPr>
          <w:bCs/>
          <w:rtl/>
        </w:rPr>
        <w:t>ابن عباس</w:t>
      </w:r>
      <w:r w:rsidRPr="001700DF">
        <w:rPr>
          <w:rtl/>
        </w:rPr>
        <w:t xml:space="preserve"> هي أول ساعة تكون في يوم القيامة غير أن في حديث الحارث قال وقال ابن عباس هي أشد ساعة تكون في يوم القيامة ، 8) حدثنا ابن حميد قال ثنا مهران عن سفيان عن عاصم بن كليب عن </w:t>
      </w:r>
      <w:r w:rsidRPr="001700DF">
        <w:rPr>
          <w:bCs/>
          <w:rtl/>
        </w:rPr>
        <w:t xml:space="preserve">سعيد بن جبير </w:t>
      </w:r>
      <w:r w:rsidRPr="001700DF">
        <w:rPr>
          <w:rtl/>
        </w:rPr>
        <w:t xml:space="preserve">قال عن شدة الأمر ، 9) حدثنا بشر قال ثنا يزيد قال ثنا سعيد عن </w:t>
      </w:r>
      <w:r w:rsidRPr="001700DF">
        <w:rPr>
          <w:bCs/>
          <w:rtl/>
        </w:rPr>
        <w:t>قتادة</w:t>
      </w:r>
      <w:r w:rsidRPr="001700DF">
        <w:rPr>
          <w:rtl/>
        </w:rPr>
        <w:t xml:space="preserve"> في قوله يوم   يكشف عن ساق   قال عن أمر فظيع جليل ، 10) حدثنا ابن عبد الأعلى قال ثنا ابن ثور عن معمر عن </w:t>
      </w:r>
      <w:r w:rsidRPr="001700DF">
        <w:rPr>
          <w:bCs/>
          <w:rtl/>
        </w:rPr>
        <w:t>قتادة</w:t>
      </w:r>
      <w:r w:rsidRPr="001700DF">
        <w:rPr>
          <w:rtl/>
        </w:rPr>
        <w:t xml:space="preserve"> في قوله يوم   يكشف عن ساق   قال يوم يكشف عن شدة الأمر ، 11) حدثت عن الحسين قال سمعت أبا معاذ يقول ثنا عبيد قال سمعت </w:t>
      </w:r>
      <w:r w:rsidRPr="001700DF">
        <w:rPr>
          <w:bCs/>
          <w:rtl/>
        </w:rPr>
        <w:t xml:space="preserve">الضحاك </w:t>
      </w:r>
      <w:r w:rsidRPr="001700DF">
        <w:rPr>
          <w:rtl/>
        </w:rPr>
        <w:t xml:space="preserve">يقول في قوله يوم   يكشف عن ساق   وكان </w:t>
      </w:r>
      <w:r w:rsidRPr="001700DF">
        <w:rPr>
          <w:bCs/>
          <w:rtl/>
        </w:rPr>
        <w:t>ابن عباس</w:t>
      </w:r>
      <w:r w:rsidRPr="001700DF">
        <w:rPr>
          <w:rtl/>
        </w:rPr>
        <w:t xml:space="preserve"> يقول كان أهل الجاهلية يقولون شمرت الحرب عن ساق يعني إقبال الآخرة وذهاب الدنيا .. ، 12)حدثنا ابن حميد قال ثنا ابن المبارك عن أسامة بن زيد عن </w:t>
      </w:r>
      <w:r w:rsidRPr="001700DF">
        <w:rPr>
          <w:bCs/>
          <w:rtl/>
        </w:rPr>
        <w:t>عكرمة</w:t>
      </w:r>
      <w:r w:rsidRPr="001700DF">
        <w:rPr>
          <w:rtl/>
        </w:rPr>
        <w:t xml:space="preserve"> في قوله يوم   يكشف عن ساق   قال هو يوم كرب وشدة  وذكر عن </w:t>
      </w:r>
      <w:r w:rsidRPr="001700DF">
        <w:rPr>
          <w:bCs/>
          <w:rtl/>
        </w:rPr>
        <w:t>ابن عباس</w:t>
      </w:r>
      <w:r w:rsidRPr="001700DF">
        <w:rPr>
          <w:rtl/>
        </w:rPr>
        <w:t xml:space="preserve"> أنه كان يقرأ ذلك يوم تكشف عن ساق بمعنى تكشف القيامة عن شدة شديدة والعرب تقول كشف هذا الأمر عن ساق إذا صار إلى شدة ومنه قول الشاعر : ( كشفت لهم عن ساقها       وبدا من الشر الصراح )    " [تفسير الطبري ج: 29 ص: 38] أهـ</w:t>
      </w:r>
      <w:r>
        <w:rPr>
          <w:rFonts w:hint="cs"/>
          <w:b w:val="0"/>
          <w:rtl/>
        </w:rPr>
        <w:t xml:space="preserve"> ، </w:t>
      </w:r>
      <w:r w:rsidRPr="001700DF">
        <w:rPr>
          <w:rtl/>
        </w:rPr>
        <w:t xml:space="preserve">وقال البغوي في تفسيره : (يوم   يكشف عن ساق   قيل عن ساق قيل عن أمر فظيع شديد قال ابن عباس هو أشد ساعة في القيامة قال سعيد بن جبير يوم   يكشف عن ساق   عن شدة الأمر ) أهـ [ تفسير البغوي ج: 4 ص: 381 ] ، وقال ابن كثير في تفسيره : ( يوم   يكشف عن ساق   قال هو يوم القيامة يوم كرب وشدة رواه ابن جرير ثم قال حدثنا ابن حميد حدثنا مهران عن سفيان عن المغيرة عن إبراهيم عن ابن مسعود أو ابن عباس الشك من ابن جرير يوم   يكشف عن ساق   </w:t>
      </w:r>
      <w:r w:rsidRPr="001700DF">
        <w:rPr>
          <w:bCs/>
          <w:u w:val="single"/>
          <w:rtl/>
        </w:rPr>
        <w:t>قال عن أمر عظيم</w:t>
      </w:r>
      <w:r w:rsidRPr="001700DF">
        <w:rPr>
          <w:rtl/>
        </w:rPr>
        <w:t xml:space="preserve"> ، وقال ابن أبي نجيح عن مجاهد يوم   يكشف عن ساق   قال شدة الأمر ) أهـ [ تفسير ابن كثير ج: 4 ص: 409 ] ، وقال القرطبي في تفسيره : (  وقريء يوم نكشف بالنون وقرأ ابن عباس يوم   يكشف عن ساق   بتاء مسمى الفاعل </w:t>
      </w:r>
      <w:r w:rsidRPr="001700DF">
        <w:rPr>
          <w:bCs/>
          <w:rtl/>
        </w:rPr>
        <w:t>أي تكشف الشدة أو القيامة</w:t>
      </w:r>
      <w:r w:rsidRPr="001700DF">
        <w:rPr>
          <w:rtl/>
        </w:rPr>
        <w:t xml:space="preserve"> عن ساقها كقولهم  شمرت الحرب عن ساقها قال الشاعر  فتى الحرب إن عضت به الحرب عضها وإن شمرت عن ساقها الحرب شمر ، وذكر ابن المبارك قال  أخبرنا أسامة بن زيد عن عكرمة عن ابن عباس في قوله تعالى  يوم   </w:t>
      </w:r>
      <w:r w:rsidRPr="001700DF">
        <w:rPr>
          <w:rtl/>
        </w:rPr>
        <w:lastRenderedPageBreak/>
        <w:t xml:space="preserve">يكشف عن ساق   قال  عن كرب وشدة ) أهـ [ تفسير القرطبي ج: 18 ص: 249 ] ، </w:t>
      </w:r>
      <w:r w:rsidRPr="001700DF">
        <w:rPr>
          <w:b w:val="0"/>
          <w:bCs/>
          <w:rtl/>
        </w:rPr>
        <w:t>وقال فقيه الحنابلة ابن الجوزي في كتابه القيم الباز الأشهب</w:t>
      </w:r>
      <w:r w:rsidRPr="001700DF">
        <w:rPr>
          <w:rtl/>
        </w:rPr>
        <w:t xml:space="preserve"> - وهو يرد على حشوية الحنابلة والمحدثين - : (  ومنها قوله تعالي " يوم يكشف عن ساق " قال ( ابن عباس ومجاهد وابراهيم النخعي وقتادة ) وجمهور العلماء يكشف عن شدة ، وأنشدوا : " وقامت الحرب بنا علي ساق " ، وقال آخرون : إذا شمرت عن ساقها الحرب شمر ا ، قال ابن قتيبة : وأصل هذا أن الرجل إذا  وقع في أمر عظيم يحتاج إلي معاناه الجد فيه ، شمر عن ساقه ، فاستعيرت الساق في موضع الشدة . وبهذا قال الفراء وأبو عبيدة ، وثعلب واللغويون ، وروي البخاري ومسلم في الصحيحين عن النبي –صلي الله عليه وسلم - : " إن الله عز وجل يكشف عن ساقه " ، هذه إضافه إليه معناها : يكشف عن شدته وأفعاله المضافة إليه ومعني يكشف عنها يزيلها ، وقال عاصم بن كليب : رأيت سعيد بن جبير . غضب وقال : يقولون يكشف عن ساقه ، وإنما ذلك عن أمر شديد وقد ذكر أبو عمر الزاهد ان الساق بمعني" النفس " وقال ومنه قول علي رضي الله عنه لما قالت البغاة : لاحكم إلا الله فقال : لابد من محاربتهم ولو بلغت ساقي .... فعلي هذا يكون المعني يتجلي لهم ، وفي حدبث أبي موسي أن النبي صلى الله عليه وسلم قال : " يكشف لهم الحجاب فينظرون إلي الله تعالي فيخرون سجدا ، ويبقي أقوام في ظهورهم كصياصي البقر ، يريدون السجود فلا يستطيعون " فذلك قوله تعالي " يوم يكشف عن ساق ويدعون إلي السجود فلا يستطيعون " ، وقد ذهب القاضي إلي أن الذات صفة ذاتية . وقال في مثله في يضع قدمه في النار : وحكي بن مسعود : ويكشف عن ساقه اليمني فتضيء من نور ساقه الأرض ، قلت : وذكر الساق مع القدم تشبيه محض وما ذكر عن بن مسعود محال ولا تثبت لله صفة بمثل هذه الخرافات ، ولا يوصف ذاته بنور شعاع تضيء به الأمكنة ، واحتجاجه بالإضافة ليس بشيء لأنه إذا كشف عن شدته ، فقد كشف عن ساقه ، وهؤلاء وقع لهم أن معني يكشف " يظهر " وإنما المعني يزيل ويرفع " . قال بن حامد : يجب الإيمان بأن لله تعالي ساقا صفة لذاته ، فمن جحد ذلك فقد كفر ، قلت : لو تكلم بهذا عامي جلف كان قبيحا ، فكيف بمن ينسب إلي العلم ؟ فإن المتأولين أعذر منهم لأنهم ردوا الأمر إلي اللغة ، وهؤلاء أثبتوا ساقا للذات ، وقدما حتي يتحقق التجسيم والصورة ) أهـ [الباز الأشهب ص 48-51] </w:t>
      </w:r>
      <w:r>
        <w:rPr>
          <w:rFonts w:hint="cs"/>
          <w:b w:val="0"/>
          <w:rtl/>
        </w:rPr>
        <w:t xml:space="preserve">، </w:t>
      </w:r>
      <w:r w:rsidRPr="001700DF">
        <w:rPr>
          <w:b w:val="0"/>
          <w:bCs/>
          <w:rtl/>
        </w:rPr>
        <w:t>وهكذا سواد المفسرين الأعظم على ذلك</w:t>
      </w:r>
      <w:r w:rsidRPr="001700DF">
        <w:rPr>
          <w:rtl/>
        </w:rPr>
        <w:t xml:space="preserve"> وانتظر - خشية الإطالة - البرهان للزركشي في علوم القرآن ج: 2 ص: 84 ، والإتقان في علوم القرآن للسيوطي ج: 1 ص: 346 ، وتفسير الثعالبي ج: 4 ص: 330 ، وتفسير الواحدي ج: 2 ص: 1124 ، وتفسير أبي السعود ج: 9 ص: 18 ، وزاد المسير ج: 8 ص: 341 ، وتفسير النسفي ج: 4 ص: 271 ، وروح المعاني للألوسي ج: 29 ص: 35 ، وقال الرازي في تفسيره للآية : ( </w:t>
      </w:r>
      <w:r w:rsidRPr="001700DF">
        <w:rPr>
          <w:rtl/>
        </w:rPr>
        <w:lastRenderedPageBreak/>
        <w:t>{ يَوْمَ يُكْشَفُ عَن سَاقٍ وَيُدْعَوْنَ إِلَى السُّجُودِ فَلاَ يَسْتَطِيعُونَ } ، في تفسير الساق وجوه: الأول: أنه الشدة، وروي أنه سئل ابن عباس عن هذه الآية، فقال: إذا خفي عليكم شيء من القرآن فابتغوه في الشعر، فإنه ديوان العرب، أما سمعتم قول الشاعر: ( سن لنا قومك ضرب الأعناق * وقامت الحرب بنا على ساق )  ثم قال: وهو كرب وشدة ، وروى مجاهد عنه قال: هو أشد ساعة في القيامة، وأنشد أهل اللغة أبياتاً كثيرة منها : ( فإن شمرت لك عن ساقها</w:t>
      </w:r>
      <w:r w:rsidRPr="001700DF">
        <w:rPr>
          <w:rtl/>
        </w:rPr>
        <w:tab/>
        <w:t xml:space="preserve">* فدنها ربيع ولا تسأم ) ، ومنها : ( كشفت لكم عن ساقها وبدا من الشر الصراح ) ، وقال جرير: ( ألا رب سام الطرف من آل مازن * إذا شمرت عن ساقها الحرب شمرا ) ، وقال آخر: ( في سنة قد شمرت عن ساقها حمراء تبرى اللحم عن عراقها ) ، وقال آخر: ( قد شمرت عن ساقها فشدوا * وجدت الحرب بكم فجدوا ) ، ثم قال ابن قتيبة أصل هذا أن الرجل إذا وقع في أمر عظيم يحتاج إلى الجد فيه، يشمر عن ساقه، فلا جرم يقال في موضع الشدة: كشف عن ساقه، واعلم أن هذا اعتراف من أهل اللغة بأن استعمال الساق في الشدة مجاز ، وأجمع العلماء على أنه لا يجوز صرف الكلام إلى المجاز إلا بعد تعذر حمله على الحقيقة، فإذا أقمنا الدلائل القاطعة على أنه تعالى، يستحيل أن يكون جسماً، فحينئذ يجب صرف اللفظ إلى المجاز ، .. القول الثاني: وهو قول أبي سعيد الضرير: {يوم يكشف عن ساق}، أي عن أصل الأمر، وساق الشيء أصله الذي به قوامه كساق الشجر، وساق الإنسان، أي يظهر يوم القيامة حقائق الأشياء وأصولها ، القول الثالث: يوم يكشف عن ساق جهنم، أو عن ساق العرش، أو عن ساق ملك مهيب عظيم، واللفظ لا يدل إلا على ساق، فأما أن ذلك الساق ساق أي شيء هو فليس في اللفظ ما يدل عليه ، والقول الرابع: وهو اختيار المشبهة، أنه ساق الله، تعالى الله عنه روى عن ابن مسعود عنه عليه الصلاة والسلام: «أنه تعالى يتمثل للخلق يوم القيامة حين يمر المسلمون، فيقول: من تعبدون؟ فيقولون: نعبد الله فيشهدهم مرتين أو ثلاثاً ثم يقول: هل تعرفون ربكم، فيقولون: سبحانه إذا عرفنا نفسه عرفناه، فعند ذلك يكشف عن ساق، فلا يبقى مؤمن إلا خر ساجداً، ويبقى المنافقون ظهورهم كالطبق الواحد  كأنما فيها السفافيد )) ، واعلم أن هذا القول باطل لوجوه أحدها: أن الدلائل دلت على أن كل جسم محدث، لأن كل جسم متناه، وكل متناه محدث ولأن كل جسم فإنه لا ينفك عن الحركة والسكون، وكل ما كان كذلك فهو محدث، ولأن كل جسم ممكن، وكل ممكن محدث وثانيها: أنه لو كان المراد ذلك لكان من حق الساق أن يعرف، لأنها ساق مخصوصة معهودة عنده وهي ساق الرحمن، أما لو حملناه على الشدة، ففائدة التنكير الدلالة على التعظيم، كأنه قيل: يوم يكشف عن شدة، وأي شدة، أي شدة لا يمكن وصفها وثالثها: أن التعريف لا يحصل بالكشف عن الساق، وإنما يحصل بكشف الوجه ) أهـ </w:t>
      </w:r>
      <w:r>
        <w:rPr>
          <w:rFonts w:hint="cs"/>
          <w:b w:val="0"/>
          <w:rtl/>
        </w:rPr>
        <w:t xml:space="preserve"> ، </w:t>
      </w:r>
      <w:r w:rsidRPr="001700DF">
        <w:rPr>
          <w:rtl/>
        </w:rPr>
        <w:t xml:space="preserve">وقال - وهو يذكر </w:t>
      </w:r>
      <w:r w:rsidRPr="001700DF">
        <w:rPr>
          <w:rtl/>
        </w:rPr>
        <w:lastRenderedPageBreak/>
        <w:t xml:space="preserve">الإلزامات على مذهب المجسمة من اثبات الساق كجارحة -  : ( إن من قال إنه مركب من الأعضاء والأجزاء فإما أن يثبت الأعضاء التي ورد ذكرها في القرآن ولا يزيد عليها وإما أن يزيد عليها </w:t>
      </w:r>
      <w:r w:rsidRPr="001700DF">
        <w:t>:</w:t>
      </w:r>
      <w:r w:rsidRPr="001700DF">
        <w:rPr>
          <w:rtl/>
        </w:rPr>
        <w:t>فإن كان الأول لزمه إثبات صورة لا يمكن أن يزاد عليها في القبح لأنه يلزمه إثبات وجه بحيث لا يوجد منه إلا مجرد رقعة الوجه لقوله تعالى { كل شيء هالك إلا وجهه } [ القصص :88 ] ويلزمه أن يثبت في تلك الرقعة عيونا كثيرة لقوله تعالى: { تجرى بأعيننا } [ القمر:14 ] ، وأن يثبت له جنبا واحداً لقوله تعالى { يا حسرتا على ما فرطت في جنب الله} [الزمر: 56] وإن يثبت على ذلك الجنب أيدي كثيرة لقوله تعالى{ مما عملت أيدينا } [يس:71] ، وبتقدير أن يكون له يدان فإنه يجب أن يكون كلاهما على جانب واحد لقوله {وكلتا يديه يمين} وأن يثبت له ساقا واحدا لقوله تعالى { يوم يكشف عن ساق } [القلم: 42] ، فيكون الحاصل من هذه الصورة مجرد رقعة الوجه ويكون عليها عيون كثيرة, وجنب واحد؛ ويكون عليه أيد كثيرة, وساق واحد؛ ومعلوم أن هذه الصورة أقبح الصور ولو كان هذا عبداً لم يرغب أحد في شرائه ، فكيف يقول العاقل إن رب العالمين موصوف بهذه الصورة ؟</w:t>
      </w:r>
      <w:r w:rsidRPr="001700DF">
        <w:t>! </w:t>
      </w:r>
      <w:r w:rsidRPr="001700DF">
        <w:rPr>
          <w:rtl/>
        </w:rPr>
        <w:t xml:space="preserve"> وإن كان الثاني وهو أن لا يقتصر على الأعضاء المذكورة في القرآن بل يزيد وينقص على وفق التأويلات فحينئذ يبطل مذهبه في الحمل على مجرد الظواهر ولابد له من قبول دلائل العقل ) أهـ [ مفاتيح الغيب : ج 7 ، صـ 148 ] ،</w:t>
      </w:r>
      <w:r>
        <w:rPr>
          <w:rFonts w:hint="cs"/>
          <w:b w:val="0"/>
          <w:rtl/>
        </w:rPr>
        <w:t xml:space="preserve"> </w:t>
      </w:r>
      <w:r w:rsidRPr="001700DF">
        <w:rPr>
          <w:b w:val="0"/>
          <w:bCs/>
          <w:rtl/>
        </w:rPr>
        <w:t>وقال مرعي بن يوسف في أقاويل الثقات</w:t>
      </w:r>
      <w:r w:rsidRPr="001700DF">
        <w:rPr>
          <w:rtl/>
        </w:rPr>
        <w:t xml:space="preserve"> : ( </w:t>
      </w:r>
      <w:r w:rsidRPr="001700DF">
        <w:rPr>
          <w:bCs/>
          <w:rtl/>
        </w:rPr>
        <w:t>ومن المتشابه الساق في قوله تعالى</w:t>
      </w:r>
      <w:r w:rsidRPr="001700DF">
        <w:rPr>
          <w:rtl/>
        </w:rPr>
        <w:t xml:space="preserve"> : { يوم يكشف عن ساق ويدعون إلى السجود } [ القلم : 42 ] ،  وقوله عليه السلام في حديث البخاري ومسلم : (( قالوا يا رسول الله هل نرى ربنا يوم القيامة وفيه فيقول هل بينكم وبينه آية تعرفونه بها فيقول نعم فيكشف عن ساق فلا يبقى من كان يسجد لله من تلقاء نفسه إلا أذن الله له بالسجود ولا يبقى من كان اتقاء ورياء إلا جعل الله ظهره طبقة واحدة كلما أراد أن يسجد خر على قفاه الحديث ، وفي بعض طرق مسلم يكشف ربنا عن ساقه ، قال الخطابي : هذا الحديث مما تهيب القول فيه شيوخنا فأجروه على ظاهر لفظه ولم يكشفوا عن باطن معناه على نحو مذهبهم في التوقيف عند تفسير كل ما لا يحيط العلم بكنهه من هذا الباب ، وقال أهل التأويل هذا يؤول على معنى شدة الأمر وهوله ، قال الجوهري وغيره في قوله تعالى: {يوم يكشف عن ساق } ، أي عن شدة كما يقال قامت الحرب على ساق  ، وروى الحاكم في المستدرك من طريق عكرمة عن ابن عباس أنه سئل عن قوله تعالى : {يوم يكشف عن ساق } ، فقال إذا خفي عليكم شيء من القرآن فابتغوه من الشعر فإنه ديوان العرب أما سمعتم قول الشاعر  : ( قد سن لي قومك ضرب الأعناق * وقامت الحرب بنا على ساق )  قال ابن عباس هذا يوم كرب وشدة  ، وعن علي بن أبي طلحة عن ابن عباس في قوله تعالى : { يوم يكشف عن ساق } قال هو الأمر </w:t>
      </w:r>
      <w:r w:rsidRPr="001700DF">
        <w:rPr>
          <w:rtl/>
        </w:rPr>
        <w:lastRenderedPageBreak/>
        <w:t xml:space="preserve">الشديد المفظع من الهول يوم القيامة  ، وقال بعض الأعراب وكان يطرد الطير عن الزرع في سنة جدبة  : " عجبت من نفسي ومن إشفاقها  * ومن طرادي الطير عن أرزاقها * في سنة قد كشفت عن ساقها " ) أهـ [ أقاويل الثقات ج: 1 ص: 173 ] ، </w:t>
      </w:r>
    </w:p>
    <w:p w:rsidR="001E0AC2" w:rsidRDefault="00A21A38" w:rsidP="007621BA">
      <w:pPr>
        <w:ind w:left="-46"/>
        <w:jc w:val="center"/>
        <w:rPr>
          <w:rtl/>
        </w:rPr>
      </w:pPr>
      <w:r>
        <w:rPr>
          <w:rFonts w:hint="cs"/>
          <w:rtl/>
        </w:rPr>
        <w:t>****</w:t>
      </w:r>
      <w:r w:rsidR="001E0AC2">
        <w:rPr>
          <w:rFonts w:hint="cs"/>
          <w:rtl/>
        </w:rPr>
        <w:t xml:space="preserve"> </w:t>
      </w:r>
    </w:p>
    <w:p w:rsidR="001E0AC2" w:rsidRDefault="001E0AC2" w:rsidP="007621BA">
      <w:pPr>
        <w:pBdr>
          <w:top w:val="dashDotStroked" w:sz="24" w:space="1" w:color="auto"/>
          <w:left w:val="dashDotStroked" w:sz="24" w:space="4" w:color="auto"/>
          <w:bottom w:val="dashDotStroked" w:sz="24" w:space="1" w:color="auto"/>
          <w:right w:val="dashDotStroked" w:sz="24" w:space="4" w:color="auto"/>
        </w:pBdr>
        <w:ind w:left="-46"/>
        <w:jc w:val="center"/>
        <w:rPr>
          <w:rtl/>
          <w:lang w:bidi="ar-KW"/>
        </w:rPr>
      </w:pPr>
    </w:p>
    <w:p w:rsidR="001E0AC2" w:rsidRPr="001E0AC2" w:rsidRDefault="001E0AC2" w:rsidP="007621B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rPr>
      </w:pPr>
      <w:r w:rsidRPr="001E0AC2">
        <w:rPr>
          <w:rFonts w:cs="Monotype Koufi" w:hint="cs"/>
          <w:b w:val="0"/>
          <w:rtl/>
        </w:rPr>
        <w:t>ثالثا</w:t>
      </w:r>
    </w:p>
    <w:p w:rsidR="001E0AC2" w:rsidRPr="001E0AC2" w:rsidRDefault="001E0AC2" w:rsidP="007621B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Pr>
      </w:pPr>
      <w:r w:rsidRPr="001E0AC2">
        <w:rPr>
          <w:rFonts w:cs="Monotype Koufi" w:hint="cs"/>
          <w:b w:val="0"/>
          <w:rtl/>
        </w:rPr>
        <w:t xml:space="preserve">دور العقل في </w:t>
      </w:r>
      <w:r>
        <w:rPr>
          <w:rFonts w:cs="Monotype Koufi" w:hint="cs"/>
          <w:b w:val="0"/>
          <w:rtl/>
        </w:rPr>
        <w:t>ومعرفة الواجب والجائز والمستحيل في حق الأحد الجليل</w:t>
      </w:r>
    </w:p>
    <w:p w:rsidR="001E0AC2" w:rsidRPr="001E0AC2" w:rsidRDefault="001E0AC2" w:rsidP="007621BA">
      <w:pPr>
        <w:pBdr>
          <w:top w:val="dashDotStroked" w:sz="24" w:space="1" w:color="auto"/>
          <w:left w:val="dashDotStroked" w:sz="24" w:space="4" w:color="auto"/>
          <w:bottom w:val="dashDotStroked" w:sz="24" w:space="1" w:color="auto"/>
          <w:right w:val="dashDotStroked" w:sz="24" w:space="4" w:color="auto"/>
        </w:pBdr>
        <w:ind w:left="-46"/>
        <w:jc w:val="center"/>
        <w:rPr>
          <w:rtl/>
          <w:lang w:bidi="ar-KW"/>
        </w:rPr>
      </w:pPr>
    </w:p>
    <w:p w:rsidR="00C77D3E" w:rsidRDefault="00C77D3E" w:rsidP="007621BA">
      <w:pPr>
        <w:ind w:left="-46"/>
        <w:jc w:val="both"/>
        <w:rPr>
          <w:b w:val="0"/>
          <w:rtl/>
        </w:rPr>
      </w:pPr>
    </w:p>
    <w:p w:rsidR="001E0AC2" w:rsidRDefault="00C77D3E" w:rsidP="007621BA">
      <w:pPr>
        <w:ind w:left="-46"/>
        <w:jc w:val="both"/>
        <w:rPr>
          <w:b w:val="0"/>
          <w:rtl/>
        </w:rPr>
      </w:pPr>
      <w:r w:rsidRPr="00C77D3E">
        <w:rPr>
          <w:rFonts w:hint="cs"/>
          <w:bCs/>
          <w:rtl/>
        </w:rPr>
        <w:t>( 1 ) الواجب والجائز والمستحيل في حق الله تعالى</w:t>
      </w:r>
      <w:r>
        <w:rPr>
          <w:rFonts w:hint="cs"/>
          <w:b w:val="0"/>
          <w:rtl/>
        </w:rPr>
        <w:t xml:space="preserve"> : </w:t>
      </w:r>
      <w:r w:rsidR="001E0AC2">
        <w:rPr>
          <w:b w:val="0"/>
          <w:rtl/>
        </w:rPr>
        <w:t xml:space="preserve">الواجـــب في حق الله تعالى هو : ما لا يتصور عدمه مثل وجود الله تعالى وعلمه وقدرته ، والمستحيل في حق الله تعالى هو ما لا تتصور ثبوته مثل الفناء في حق الله تعالى أو الشريك أو الصاحبة والولد ، والجائز في حق الله تعالى هو كل ما يتصور وجوده أو عدمه كالخلق والرزق والإحياء والإماتة  ،  </w:t>
      </w:r>
    </w:p>
    <w:p w:rsidR="003E0EBF" w:rsidRPr="001959AD" w:rsidRDefault="00C77D3E" w:rsidP="007621BA">
      <w:pPr>
        <w:ind w:left="-46"/>
        <w:jc w:val="both"/>
        <w:rPr>
          <w:rFonts w:eastAsia="Times New Roman"/>
          <w:b w:val="0"/>
          <w:rtl/>
        </w:rPr>
      </w:pPr>
      <w:r>
        <w:rPr>
          <w:rFonts w:hint="cs"/>
          <w:bCs/>
          <w:rtl/>
        </w:rPr>
        <w:t xml:space="preserve">( 2 ) </w:t>
      </w:r>
      <w:r w:rsidR="001E0AC2" w:rsidRPr="00C77D3E">
        <w:rPr>
          <w:bCs/>
          <w:rtl/>
        </w:rPr>
        <w:t>الصفات الواجبة في حق الله تعالى قسمان</w:t>
      </w:r>
      <w:r w:rsidR="001E0AC2">
        <w:rPr>
          <w:b w:val="0"/>
          <w:rtl/>
        </w:rPr>
        <w:t xml:space="preserve"> : قسم دل على وجوبه العقل وأيده الشرع ، وقسم دل عليه الشرع ، </w:t>
      </w:r>
      <w:r>
        <w:rPr>
          <w:rFonts w:hint="cs"/>
          <w:b w:val="0"/>
          <w:bCs/>
          <w:rtl/>
        </w:rPr>
        <w:t>ف</w:t>
      </w:r>
      <w:r w:rsidR="001E0AC2">
        <w:rPr>
          <w:b w:val="0"/>
          <w:bCs/>
          <w:rtl/>
        </w:rPr>
        <w:t>أما الصفات الواجبة بالعقل والشرع</w:t>
      </w:r>
      <w:r w:rsidR="001E0AC2">
        <w:rPr>
          <w:b w:val="0"/>
          <w:rtl/>
        </w:rPr>
        <w:t xml:space="preserve"> : فتتمثل في </w:t>
      </w:r>
      <w:r>
        <w:rPr>
          <w:rFonts w:hint="cs"/>
          <w:b w:val="0"/>
          <w:rtl/>
        </w:rPr>
        <w:t xml:space="preserve">الصفات التي أوجب العقل نسبتها إلى الله تعالى لما يرى من الدلائل عليها ، وتتمثل في </w:t>
      </w:r>
      <w:r w:rsidR="001E0AC2">
        <w:rPr>
          <w:b w:val="0"/>
          <w:rtl/>
        </w:rPr>
        <w:t xml:space="preserve">الوجود والبقاء والمخالفة للحوادث والوحدانية والحياة والقيام بالنفس والقدرة والإرادة والعلم والسمع والبصر والكلام ، </w:t>
      </w:r>
      <w:r w:rsidR="001E0AC2">
        <w:rPr>
          <w:b w:val="0"/>
          <w:bCs/>
          <w:rtl/>
        </w:rPr>
        <w:t xml:space="preserve">وأما الصفات الواجبة لله تعالى والتي دل على وجوبها الشرع : </w:t>
      </w:r>
      <w:r w:rsidR="001E0AC2">
        <w:rPr>
          <w:b w:val="0"/>
          <w:rtl/>
        </w:rPr>
        <w:t xml:space="preserve">فهي جميع الصفات التي دلّت عليها الأسماء الحسنى : ف ( الرحمن ) : يدل على صفة الرحمة وعلى سعة رحمة الله ، و ( الرحيم ) : يدل على صفة الرحمة والإنعام على خلقه فهو المنعم ابدا، المتفضل دوما، ورحمته لا تنتهي ، و ( الملك ) : يدل على </w:t>
      </w:r>
      <w:r w:rsidR="001E0AC2">
        <w:rPr>
          <w:b w:val="0"/>
          <w:rtl/>
          <w:lang w:bidi="ar-EG"/>
        </w:rPr>
        <w:t xml:space="preserve">صفات الملك والحكم والأمر والنهي ، و ( </w:t>
      </w:r>
      <w:r w:rsidR="001E0AC2">
        <w:rPr>
          <w:b w:val="0"/>
          <w:rtl/>
        </w:rPr>
        <w:t xml:space="preserve">القدوس ) : يدل على صفة التقدس من العيوب </w:t>
      </w:r>
      <w:r w:rsidR="001E0AC2">
        <w:rPr>
          <w:b w:val="0"/>
          <w:rtl/>
        </w:rPr>
        <w:lastRenderedPageBreak/>
        <w:t xml:space="preserve">والتنزه عن النقائص وعن كل ما تحيط به العقول ، و ( السلام ) : يدل على صفة السلامة من النقص والعيب والفناء ، وهكذا فإن كل اسم من الأسماء الحسنى يدل على صفة واجبة لله تعالى بطريق الشرع ، </w:t>
      </w:r>
      <w:r w:rsidRPr="001959AD">
        <w:rPr>
          <w:rFonts w:hint="cs"/>
          <w:bCs/>
          <w:rtl/>
        </w:rPr>
        <w:t xml:space="preserve">وأما الصفات </w:t>
      </w:r>
      <w:r w:rsidR="001959AD">
        <w:rPr>
          <w:rFonts w:eastAsia="Times New Roman"/>
          <w:b w:val="0"/>
          <w:bCs/>
          <w:rtl/>
        </w:rPr>
        <w:t xml:space="preserve">الخبرية : </w:t>
      </w:r>
      <w:r w:rsidR="001959AD">
        <w:rPr>
          <w:rFonts w:eastAsia="Times New Roman" w:hint="cs"/>
          <w:b w:val="0"/>
          <w:rtl/>
        </w:rPr>
        <w:t>ف</w:t>
      </w:r>
      <w:r w:rsidR="001959AD">
        <w:rPr>
          <w:rFonts w:eastAsia="Times New Roman"/>
          <w:b w:val="0"/>
          <w:rtl/>
        </w:rPr>
        <w:t xml:space="preserve">هي الصفات التي وردت بها </w:t>
      </w:r>
      <w:r w:rsidR="001959AD">
        <w:rPr>
          <w:rFonts w:eastAsia="Times New Roman" w:hint="cs"/>
          <w:b w:val="0"/>
          <w:rtl/>
        </w:rPr>
        <w:t xml:space="preserve">ظواهر </w:t>
      </w:r>
      <w:r w:rsidR="001959AD">
        <w:rPr>
          <w:rFonts w:eastAsia="Times New Roman"/>
          <w:b w:val="0"/>
          <w:rtl/>
        </w:rPr>
        <w:t xml:space="preserve">الأخبار من الكتاب والسنة ، </w:t>
      </w:r>
      <w:r w:rsidR="00351D3B">
        <w:rPr>
          <w:rFonts w:eastAsia="Times New Roman"/>
          <w:b w:val="0"/>
          <w:rtl/>
        </w:rPr>
        <w:t xml:space="preserve">ومن ذلك ( الوجه ) و ( النفس ) و ( العين ) و ( اليد ) و ( الأصابع ) و ( القدم ) </w:t>
      </w:r>
      <w:r w:rsidR="00351D3B" w:rsidRPr="001959AD">
        <w:rPr>
          <w:rFonts w:eastAsia="Times New Roman" w:hint="cs"/>
          <w:b w:val="0"/>
          <w:rtl/>
        </w:rPr>
        <w:t>و ( الاستواء )</w:t>
      </w:r>
      <w:r w:rsidR="00351D3B">
        <w:rPr>
          <w:rFonts w:eastAsia="Times New Roman" w:hint="cs"/>
          <w:b w:val="0"/>
          <w:rtl/>
        </w:rPr>
        <w:t xml:space="preserve"> ، و ( النزول ) ، </w:t>
      </w:r>
      <w:r w:rsidR="001959AD">
        <w:rPr>
          <w:rFonts w:eastAsia="Times New Roman"/>
          <w:b w:val="0"/>
          <w:rtl/>
        </w:rPr>
        <w:t xml:space="preserve">وهذه تدخل في المتشابهات لأنها </w:t>
      </w:r>
      <w:r w:rsidR="001959AD">
        <w:rPr>
          <w:rFonts w:eastAsia="Times New Roman" w:hint="cs"/>
          <w:b w:val="0"/>
          <w:rtl/>
        </w:rPr>
        <w:t xml:space="preserve">من جهة </w:t>
      </w:r>
      <w:r w:rsidR="001959AD">
        <w:rPr>
          <w:rFonts w:eastAsia="Times New Roman"/>
          <w:b w:val="0"/>
          <w:rtl/>
        </w:rPr>
        <w:t xml:space="preserve">توحي </w:t>
      </w:r>
      <w:r w:rsidR="00EB5FE4">
        <w:rPr>
          <w:rFonts w:eastAsia="Times New Roman" w:hint="cs"/>
          <w:b w:val="0"/>
          <w:rtl/>
        </w:rPr>
        <w:t>بالتبعض والتجزؤ و</w:t>
      </w:r>
      <w:r w:rsidR="001959AD">
        <w:rPr>
          <w:rFonts w:eastAsia="Times New Roman" w:hint="cs"/>
          <w:b w:val="0"/>
          <w:rtl/>
        </w:rPr>
        <w:t xml:space="preserve">الحد والنهاية </w:t>
      </w:r>
      <w:r w:rsidR="00EB5FE4">
        <w:rPr>
          <w:rFonts w:eastAsia="Times New Roman" w:hint="cs"/>
          <w:b w:val="0"/>
          <w:rtl/>
        </w:rPr>
        <w:t>و</w:t>
      </w:r>
      <w:r w:rsidR="001959AD">
        <w:rPr>
          <w:rFonts w:eastAsia="Times New Roman" w:hint="cs"/>
          <w:b w:val="0"/>
          <w:rtl/>
        </w:rPr>
        <w:t>النقص و</w:t>
      </w:r>
      <w:r w:rsidR="001959AD">
        <w:rPr>
          <w:rFonts w:eastAsia="Times New Roman"/>
          <w:b w:val="0"/>
          <w:rtl/>
        </w:rPr>
        <w:t xml:space="preserve">التغير والحدوث </w:t>
      </w:r>
      <w:r w:rsidR="00EB5FE4">
        <w:rPr>
          <w:rFonts w:eastAsia="Times New Roman" w:hint="cs"/>
          <w:b w:val="0"/>
          <w:rtl/>
        </w:rPr>
        <w:t xml:space="preserve">ومشابهة الحوادث </w:t>
      </w:r>
      <w:r w:rsidR="001959AD">
        <w:rPr>
          <w:rFonts w:eastAsia="Times New Roman"/>
          <w:b w:val="0"/>
          <w:rtl/>
        </w:rPr>
        <w:t>،</w:t>
      </w:r>
      <w:r w:rsidR="001959AD" w:rsidRPr="001959AD">
        <w:rPr>
          <w:rFonts w:eastAsia="Times New Roman" w:hint="cs"/>
          <w:b w:val="0"/>
          <w:rtl/>
        </w:rPr>
        <w:t xml:space="preserve"> </w:t>
      </w:r>
      <w:r w:rsidR="001E0AC2" w:rsidRPr="001959AD">
        <w:rPr>
          <w:rFonts w:eastAsia="Times New Roman"/>
          <w:b w:val="0"/>
          <w:rtl/>
        </w:rPr>
        <w:t xml:space="preserve"> </w:t>
      </w:r>
      <w:r w:rsidR="001959AD">
        <w:rPr>
          <w:rFonts w:eastAsia="Times New Roman" w:hint="cs"/>
          <w:b w:val="0"/>
          <w:rtl/>
        </w:rPr>
        <w:t xml:space="preserve">ومن جهة أخرى فإنّ سياق الآيات لم يكن المقصود منه ذكر تلك الصفات على سبيل اثباتها وإنّما الإشارة إلى معنى تفهمه العرب من سياق الحديث ، إذ قوله تعالى : { بل يداه مبسوطتان } كناية عن غاية الكرم والعطاء ، وقوله تعالى : { كل شيء هالك إلا وجهه } دلاله على هلاك كل ما سوى الذات ، والتعبير بالوجه عن الذات معروف عند أهل العربية ، وقوله تعالى : { ولتصنع على عيني } دلالة على الرعاية والحفظ والعناية ، وقوله تعالى : { </w:t>
      </w:r>
      <w:r w:rsidR="00EB5FE4">
        <w:rPr>
          <w:rtl/>
        </w:rPr>
        <w:t xml:space="preserve">ثُمَّ اسْتَوَى عَلَى الْعَرْشِ يُدَبِّرُ الْأَمْرَ مَا مِنْ شَفِيعٍ إِلَّا مِنْ بَعْدِ إِذْنِهِ </w:t>
      </w:r>
      <w:r w:rsidR="001959AD">
        <w:rPr>
          <w:rFonts w:eastAsia="Times New Roman" w:hint="cs"/>
          <w:b w:val="0"/>
          <w:rtl/>
        </w:rPr>
        <w:t xml:space="preserve">} [ </w:t>
      </w:r>
      <w:r w:rsidR="00EB5FE4">
        <w:rPr>
          <w:rFonts w:eastAsia="Times New Roman" w:hint="cs"/>
          <w:b w:val="0"/>
          <w:rtl/>
        </w:rPr>
        <w:t xml:space="preserve">يونس : 3 ] ، دلالة على الهيمنة والتصريف والتدبير بقرينة قوله تعالى بعد ذكر الاستواء : { </w:t>
      </w:r>
      <w:r w:rsidR="00EB5FE4">
        <w:rPr>
          <w:rtl/>
        </w:rPr>
        <w:t>يُدَبِّرُ الْأَمْرَ مَا مِنْ شَفِيعٍ إِلَّا مِنْ بَعْدِ إِذْنِهِ</w:t>
      </w:r>
      <w:r w:rsidR="00EB5FE4">
        <w:rPr>
          <w:rFonts w:eastAsia="Times New Roman" w:hint="cs"/>
          <w:b w:val="0"/>
          <w:rtl/>
        </w:rPr>
        <w:t xml:space="preserve"> } ، والتمدح إنما يكون بالهيمنة والتصريف والتدبير ولا يكون البتة بالجلوس ، إذ كل أحد يمكنه الجلوس ، وليس لأحد أن يحوز كمال صفات الربوبية والهيمنة والتصريف والتدبير إلا الرب سبحانه ، </w:t>
      </w:r>
      <w:r w:rsidR="00351D3B">
        <w:rPr>
          <w:rFonts w:eastAsia="Times New Roman" w:hint="cs"/>
          <w:b w:val="0"/>
          <w:rtl/>
        </w:rPr>
        <w:t xml:space="preserve">وحديث النزول في ثلث الليل لم يكن المقصود من سياقه وصف النزول وإنّما المقصود أفضلية هذا الوقت من الليل للعبادة والدعاة والاستغفار ،  كما أنّه ليس في النزول الحسي كمال يذكر ، بل يحوطه النقص من كل جانب لأنّه انتقال من المكان العالي إلى المكان الأسفل ، فيكون العرش فوقه والسماء تحته ، والله تعالى منزه عن ذلك ، ولأنّ النزول حركة وانتقال من مكان إلى مكان ، والمتحرك في مكان يكون المكان أكبر منه ، والله أكبر من كل شيء ، ويكون المكان محيط به ، والله بكل سيء محيط ، ويكون المكان قاهره ، والله هو القاهر فوق عباده ، والحركة من مكان إلى مكان تجعل المتحرك يجري عليه الزمان ، </w:t>
      </w:r>
      <w:r w:rsidR="001A3C29">
        <w:rPr>
          <w:rFonts w:eastAsia="Times New Roman" w:hint="cs"/>
          <w:b w:val="0"/>
          <w:rtl/>
        </w:rPr>
        <w:t xml:space="preserve">ومن كان كذلك كان تحت قهر الزمان ، </w:t>
      </w:r>
      <w:r w:rsidR="00351D3B">
        <w:rPr>
          <w:rFonts w:eastAsia="Times New Roman" w:hint="cs"/>
          <w:b w:val="0"/>
          <w:rtl/>
        </w:rPr>
        <w:t xml:space="preserve">والله تعالى لا </w:t>
      </w:r>
      <w:r w:rsidR="001A3C29">
        <w:rPr>
          <w:rFonts w:eastAsia="Times New Roman" w:hint="cs"/>
          <w:b w:val="0"/>
          <w:rtl/>
        </w:rPr>
        <w:t xml:space="preserve">يجري عليه زمان ولا يقهره شيء من عباده ، بل تلك نواميس وقوانين قدرها الله تعالى لتجري على عباده وخلقه ، وهو القاهر لها لا العكس ، ومن </w:t>
      </w:r>
      <w:r w:rsidR="001A3C29" w:rsidRPr="001A3C29">
        <w:rPr>
          <w:rFonts w:eastAsia="Times New Roman"/>
          <w:b w:val="0"/>
          <w:rtl/>
        </w:rPr>
        <w:t>اللوازم الفاسدة للقول بالنزول الحقيقي الحلول في السماء ، وقد أجمع علماء أهل</w:t>
      </w:r>
      <w:r w:rsidR="001A3C29">
        <w:rPr>
          <w:b w:val="0"/>
          <w:rtl/>
        </w:rPr>
        <w:t xml:space="preserve"> السنّة والجماعة على تنزيه الله تعالى عن الاتحاد والحلول ، </w:t>
      </w:r>
      <w:r w:rsidR="001A3C29">
        <w:rPr>
          <w:rFonts w:hint="cs"/>
          <w:b w:val="0"/>
          <w:rtl/>
        </w:rPr>
        <w:t>و</w:t>
      </w:r>
      <w:r w:rsidR="001A3C29">
        <w:rPr>
          <w:b w:val="0"/>
          <w:rtl/>
        </w:rPr>
        <w:t xml:space="preserve">الصعود بعد النزول بمعنى أن يكون أسفل العرش ثم يصعد ، وهو محال على العلي العظيم ، ووصف الله تعالى بالسفل كفر وضلال ، </w:t>
      </w:r>
      <w:r w:rsidR="001A3C29">
        <w:rPr>
          <w:rFonts w:hint="cs"/>
          <w:b w:val="0"/>
          <w:rtl/>
        </w:rPr>
        <w:t>كما أنّ</w:t>
      </w:r>
      <w:r w:rsidR="001A3C29">
        <w:rPr>
          <w:b w:val="0"/>
          <w:rtl/>
        </w:rPr>
        <w:t xml:space="preserve"> النتيجة الحتمية لدوران الأرض حول نفسها وحول الشمس دوام ثلث الليل في الارض بمجموع أماكنها وتجدد ثلث الليل على أهل الأرض مع اللحظات شيئا فشيئا ، فلو كان النزول </w:t>
      </w:r>
      <w:r w:rsidR="001A3C29">
        <w:rPr>
          <w:b w:val="0"/>
          <w:rtl/>
        </w:rPr>
        <w:lastRenderedPageBreak/>
        <w:t xml:space="preserve">حقيقيا فيلزم انتقاله إلى السماء الدنيا في كل لحظة وحين ، والنتيجة الحتمية هي النزول والصعود على مدار اليوم </w:t>
      </w:r>
      <w:r w:rsidR="001A3C29">
        <w:rPr>
          <w:rFonts w:hint="cs"/>
          <w:b w:val="0"/>
          <w:rtl/>
        </w:rPr>
        <w:t xml:space="preserve">: </w:t>
      </w:r>
      <w:r w:rsidR="001A3C29">
        <w:rPr>
          <w:b w:val="0"/>
          <w:rtl/>
        </w:rPr>
        <w:t xml:space="preserve">أربعة وعشرون ساعة نازل صاعد </w:t>
      </w:r>
      <w:r w:rsidR="001A3C29">
        <w:rPr>
          <w:rFonts w:hint="cs"/>
          <w:b w:val="0"/>
          <w:rtl/>
        </w:rPr>
        <w:t>،</w:t>
      </w:r>
      <w:r w:rsidR="001A3C29">
        <w:rPr>
          <w:b w:val="0"/>
          <w:rtl/>
        </w:rPr>
        <w:t xml:space="preserve"> وهل يقول بهذا إلا أحمق مجنون ، إذن الفهم الصحيح للحديث لابد وأن يكون غير ذلك ، </w:t>
      </w:r>
      <w:r w:rsidR="001A3C29">
        <w:rPr>
          <w:rFonts w:hint="cs"/>
          <w:b w:val="0"/>
          <w:rtl/>
        </w:rPr>
        <w:t>ثم إ</w:t>
      </w:r>
      <w:r w:rsidR="001A3C29">
        <w:rPr>
          <w:b w:val="0"/>
          <w:rtl/>
        </w:rPr>
        <w:t xml:space="preserve">نه إن كان المقصود من النـزول من العرش إلى السماء الدنيا أن يُسْمَعَ نداؤه فهذا المقصود ما حصل ،  وإن كان المقصود مجرد النداء سواء سمعناه أو لم نسمعه فهذا مما لا حاجة فيه إلى النـزول من العرش إلى السماء الدنيا بل كان يمكنه أن ينادينا وهو على العرش ومثاله أن يريد مَنْ في الشرق إسماع مَنْ في الغرب ومناداته فيتقدم إلى جهة المغرب بأقدام معدودة ثم يناديه وهو يعلم أنه لا يسمعه البتـة فههنا تكون تلك الخطوات عملا باطلا وعبثا فاسدا فيكون كفعل المجانين فعلمنا أن ذلك غير لائق بحكمة الله تعالى ، </w:t>
      </w:r>
      <w:r w:rsidR="001A3C29">
        <w:rPr>
          <w:rFonts w:hint="cs"/>
          <w:b w:val="0"/>
          <w:rtl/>
        </w:rPr>
        <w:t xml:space="preserve">كما أنّ </w:t>
      </w:r>
      <w:r w:rsidR="001A3C29">
        <w:rPr>
          <w:b w:val="0"/>
          <w:rtl/>
        </w:rPr>
        <w:t xml:space="preserve">القائل بأن الله تعالى فوق العرش بذاته وأنه ملأه كيف تسعه السماء الدنيا وهي بالنسبة إلى العرش كحلقة في فلاة فيلزم عليه أحد أمرين إما اتساع في السماء الدنيا كل ساعة حتى تسعه أو تضاؤل الذات المقدس عن ذلك حتى تسعه ونحن نقطع بانتفاء الأمرين </w:t>
      </w:r>
      <w:r w:rsidR="001A3C29">
        <w:rPr>
          <w:b w:val="0"/>
          <w:rtl/>
          <w:lang w:bidi="ar-KW"/>
        </w:rPr>
        <w:t xml:space="preserve">، </w:t>
      </w:r>
      <w:r w:rsidR="001A3C29">
        <w:rPr>
          <w:b w:val="0"/>
          <w:rtl/>
        </w:rPr>
        <w:t xml:space="preserve">وإذا ثبت ذلك </w:t>
      </w:r>
      <w:r w:rsidR="001A3C29">
        <w:rPr>
          <w:rFonts w:hint="cs"/>
          <w:b w:val="0"/>
          <w:rtl/>
        </w:rPr>
        <w:t xml:space="preserve">فقد وجب </w:t>
      </w:r>
      <w:r w:rsidR="001A3C29">
        <w:rPr>
          <w:b w:val="0"/>
          <w:rtl/>
        </w:rPr>
        <w:t xml:space="preserve">السكوت عن المراد بذلك النـزول مع </w:t>
      </w:r>
      <w:r w:rsidR="001A3C29">
        <w:rPr>
          <w:rFonts w:hint="cs"/>
          <w:b w:val="0"/>
          <w:rtl/>
        </w:rPr>
        <w:t>القطع</w:t>
      </w:r>
      <w:r w:rsidR="001A3C29">
        <w:rPr>
          <w:b w:val="0"/>
          <w:rtl/>
        </w:rPr>
        <w:t xml:space="preserve"> بأن ما لا يليق بجلاله تعالى غير مراد </w:t>
      </w:r>
      <w:r w:rsidR="001A3C29">
        <w:rPr>
          <w:rFonts w:hint="cs"/>
          <w:b w:val="0"/>
          <w:rtl/>
        </w:rPr>
        <w:t xml:space="preserve">، كما أنّ </w:t>
      </w:r>
      <w:r w:rsidR="001A3C29">
        <w:rPr>
          <w:b w:val="0"/>
          <w:rtl/>
        </w:rPr>
        <w:t>النزول الحقيقي يستلزم التغير والحدوث والحركة والسكون والقيام والجلوس ، وهذه كلها محال نسبتها إلى الله المنزه عن الجسمية ولوازمها عند اهل الأصول المتخصصين في العقيدة ، وإن كان الحشوية الجهال لا يرون باساً من نسبة تلك العظائم إلى الله ، وهم يقولون على الله تعالى بغير علم ، وحقاً إذا لم تستح فاصنع ما شئت ،</w:t>
      </w:r>
      <w:r w:rsidR="001A3C29">
        <w:rPr>
          <w:rFonts w:eastAsia="Times New Roman" w:hint="cs"/>
          <w:b w:val="0"/>
          <w:rtl/>
        </w:rPr>
        <w:t xml:space="preserve"> </w:t>
      </w:r>
    </w:p>
    <w:p w:rsidR="00C77D3E" w:rsidRDefault="00C77D3E" w:rsidP="007621BA">
      <w:pPr>
        <w:spacing w:before="75"/>
        <w:ind w:left="-46"/>
        <w:jc w:val="both"/>
        <w:rPr>
          <w:rFonts w:eastAsia="Times New Roman"/>
          <w:rtl/>
        </w:rPr>
      </w:pPr>
      <w:r>
        <w:rPr>
          <w:rFonts w:hint="cs"/>
          <w:b w:val="0"/>
          <w:bCs/>
          <w:rtl/>
        </w:rPr>
        <w:t xml:space="preserve">( 3 ) </w:t>
      </w:r>
      <w:r>
        <w:rPr>
          <w:b w:val="0"/>
          <w:bCs/>
          <w:rtl/>
        </w:rPr>
        <w:t>الصفات الواجبة بالعقل والشرع</w:t>
      </w:r>
      <w:r>
        <w:rPr>
          <w:b w:val="0"/>
          <w:rtl/>
        </w:rPr>
        <w:t xml:space="preserve"> : تتمثل في الوجود والبقاء والمخالفة للحوادث والوحدانية والحياة والقيام بالنفس والقدرة والإرادة والعلم والسمع والبصر والكلام </w:t>
      </w:r>
      <w:r>
        <w:rPr>
          <w:rFonts w:hint="cs"/>
          <w:b w:val="0"/>
          <w:rtl/>
        </w:rPr>
        <w:t xml:space="preserve">: </w:t>
      </w:r>
      <w:r>
        <w:rPr>
          <w:rFonts w:eastAsia="Times New Roman" w:hint="cs"/>
          <w:b w:val="0"/>
          <w:bCs/>
          <w:rtl/>
        </w:rPr>
        <w:t>( الصفة الأولى ) : صفة الوجود :</w:t>
      </w:r>
      <w:r>
        <w:rPr>
          <w:rFonts w:eastAsia="Times New Roman" w:hint="cs"/>
          <w:b w:val="0"/>
          <w:rtl/>
        </w:rPr>
        <w:t xml:space="preserve"> فهو تعالى موجود بلا ابتداء قبل وجود جميع المخلوقات من عرش وكرسي وسموات وسائر العالم ، والدليل على وجوده سبحانه : وجود مخلوقاته من السماوات والأرض وما بينهما وما فيهما ،  قال تعالى : { ذَلِكُمُ</w:t>
      </w:r>
      <w:r>
        <w:rPr>
          <w:rFonts w:eastAsia="Times New Roman" w:hint="cs"/>
        </w:rPr>
        <w:t xml:space="preserve"> </w:t>
      </w:r>
      <w:r>
        <w:rPr>
          <w:rFonts w:eastAsia="Times New Roman" w:hint="cs"/>
          <w:b w:val="0"/>
          <w:rtl/>
        </w:rPr>
        <w:t xml:space="preserve">اللَّهُ رَبُّكُمْ خَالِقُ كُلِّ شَيْءٍ } [ غافر: 62 ] </w:t>
      </w:r>
      <w:r>
        <w:rPr>
          <w:rFonts w:eastAsia="Times New Roman" w:hint="cs"/>
        </w:rPr>
        <w:t xml:space="preserve"> </w:t>
      </w:r>
      <w:r>
        <w:rPr>
          <w:rFonts w:eastAsia="Times New Roman" w:hint="cs"/>
          <w:b w:val="0"/>
          <w:rtl/>
        </w:rPr>
        <w:t>، وقال تعالى : { وَخَلَقَ</w:t>
      </w:r>
      <w:r>
        <w:rPr>
          <w:rFonts w:eastAsia="Times New Roman" w:hint="cs"/>
        </w:rPr>
        <w:t xml:space="preserve"> </w:t>
      </w:r>
      <w:r>
        <w:rPr>
          <w:rFonts w:eastAsia="Times New Roman" w:hint="cs"/>
          <w:b w:val="0"/>
          <w:rtl/>
        </w:rPr>
        <w:t>كُلَّ شَيْءٍ فَقَدَّرَهُ تَقْدِيرًا } [ الفرقان: 2</w:t>
      </w:r>
      <w:r>
        <w:rPr>
          <w:rFonts w:eastAsia="Times New Roman" w:hint="cs"/>
        </w:rPr>
        <w:t xml:space="preserve"> </w:t>
      </w:r>
      <w:r>
        <w:rPr>
          <w:rFonts w:eastAsia="Times New Roman" w:hint="cs"/>
          <w:b w:val="0"/>
          <w:rtl/>
        </w:rPr>
        <w:t xml:space="preserve">] ، </w:t>
      </w:r>
      <w:r>
        <w:rPr>
          <w:rFonts w:hint="cs"/>
          <w:b w:val="0"/>
          <w:rtl/>
        </w:rPr>
        <w:t>وخاطبنا القرآن الكريم بقوله تعالى : { وفي أنفسكم أفلا تُبصِرُون }  أي أنَّ في أنفُسِكُم دليلا على وجودِ الله ، وقوله تعالى { أَمْ خُلِقُوا مِنْ غَيْرِ شَيْءٍ أَمْ هُمُ الْخَالِقُونَ * أَمْ خَلَقُوا السَّمَوَاتِ وَالْأَرْضَ بَلْ لَا يُوقِنُونَ } أي أن وجودكم ووجود السماوات والأرض يستلزم وجود الخالق الموجد لجميع الموجودات ، وقوله تعالى { أَفِي اللَّهِ شَكٌّ فَاطِرِ السَّمَوَاتِ وَالْأَرْضِ } أي أن وجود السماوات والأرض بما فيهما من عجيب صنع الله لا يدع مجالا للشك في وجود الله</w:t>
      </w:r>
      <w:r>
        <w:rPr>
          <w:rFonts w:eastAsia="Times New Roman" w:hint="cs"/>
          <w:b w:val="0"/>
          <w:rtl/>
        </w:rPr>
        <w:t xml:space="preserve"> ، وقديماً سُئل </w:t>
      </w:r>
      <w:r>
        <w:rPr>
          <w:rFonts w:eastAsia="Times New Roman" w:hint="cs"/>
          <w:b w:val="0"/>
          <w:rtl/>
        </w:rPr>
        <w:lastRenderedPageBreak/>
        <w:t xml:space="preserve">الأعرابي كيف عرفت ربك قال : البعرة تدل على البعير وآثار الأقدام تدل على المسير فسماء ذات أبراج وأرض ذات فجاج ألا تدل على العليم الخبير  ، </w:t>
      </w:r>
      <w:r w:rsidRPr="00C77D3E">
        <w:rPr>
          <w:rFonts w:hint="cs"/>
          <w:bCs/>
          <w:rtl/>
        </w:rPr>
        <w:t>ومن التنزيه والتقديس المتعلق بصفة الوجود</w:t>
      </w:r>
      <w:r>
        <w:rPr>
          <w:rFonts w:hint="cs"/>
          <w:b w:val="0"/>
          <w:rtl/>
        </w:rPr>
        <w:t xml:space="preserve">  : ( أ ) وهناك فرق عظيم بين وجود الله ووجود المخلوقات وهي كل ما عدا الله سبحانه ، فوجود الله ذاتي واجب لولاه لما وجد أي موجود ووجود جميع المخلوقات جائز يقبل الوجود والعدم ويطرأ عليها الفناء بعد الوجود ، ( ب ) وجود الله ذاتي ليس له ابتداء ولا انتهاء ، فهو الأول ليس قبله شيء وهو الأخر فليس بعده شيء ، ليس وجوده في مكان لأنه خالق المكان وليس وجوده في زمان لأنه خالق الزمان , فهو سبحانه قبل الزمان والمكان , ( ت ) الله موجود والخلائق موجودة ولكن وجودنا يسبقه عدم ويعقبه فناء وهو متعلق بإرادة الله يخلق ويعدم ويحي ويميت ويوجد ويفني أما وجوه سبحانه فهو ذاتي لا يقبل الحدوث ولا الفناء</w:t>
      </w:r>
      <w:r>
        <w:rPr>
          <w:rFonts w:eastAsia="Times New Roman" w:hint="cs"/>
          <w:b w:val="0"/>
          <w:rtl/>
        </w:rPr>
        <w:t xml:space="preserve">  ،   </w:t>
      </w:r>
      <w:r>
        <w:rPr>
          <w:rFonts w:eastAsia="Times New Roman" w:hint="cs"/>
          <w:b w:val="0"/>
          <w:bCs/>
          <w:rtl/>
        </w:rPr>
        <w:t xml:space="preserve">( الصفة الثانية ) صفة القدم : </w:t>
      </w:r>
      <w:r>
        <w:rPr>
          <w:rFonts w:eastAsia="Times New Roman" w:hint="cs"/>
          <w:b w:val="0"/>
          <w:rtl/>
        </w:rPr>
        <w:t>( الأول بلا ابتداء ) ،  والقـدم هو الأولية التي جاءت في قول الله تعالى</w:t>
      </w:r>
      <w:r>
        <w:rPr>
          <w:rFonts w:eastAsia="Times New Roman" w:hint="cs"/>
          <w:b w:val="0"/>
          <w:rtl/>
          <w:lang w:bidi="ar-QA"/>
        </w:rPr>
        <w:t>:</w:t>
      </w:r>
      <w:r>
        <w:rPr>
          <w:rFonts w:eastAsia="Times New Roman" w:hint="cs"/>
          <w:b w:val="0"/>
          <w:rtl/>
        </w:rPr>
        <w:t xml:space="preserve">{هُوَ الأَوَّلُ وَالآخِرُ وَالظَّاهِرُ وَالْبَاطِنُ وَهُوَ بِكُلِّ شَيْءٍ عَلِيمٌ } [الحديد: 3 ] </w:t>
      </w:r>
      <w:r>
        <w:rPr>
          <w:rFonts w:hint="cs"/>
          <w:b w:val="0"/>
          <w:rtl/>
        </w:rPr>
        <w:t>، وقوله صلى الله عليه وسلم: (( اللهم أنت الأوَّلُ فليس قبلَك شيء ، وأنت الآخِر فليس بعدَك شيء ، وأنت الظاهرُ فليس فوقَكَ شيء ، وأنت الباطن فليس دونَك شيء ))  [ أخرجه مسلم ] ،  وقوله صلى الله عليه وسلم: ((</w:t>
      </w:r>
      <w:r>
        <w:rPr>
          <w:rFonts w:eastAsia="Times New Roman" w:hint="cs"/>
          <w:b w:val="0"/>
          <w:rtl/>
        </w:rPr>
        <w:t>كان الله ولم يكن شيء قبله</w:t>
      </w:r>
      <w:r>
        <w:rPr>
          <w:rFonts w:hint="cs"/>
          <w:b w:val="0"/>
          <w:rtl/>
        </w:rPr>
        <w:t xml:space="preserve"> )) [</w:t>
      </w:r>
      <w:r>
        <w:rPr>
          <w:rFonts w:eastAsia="Times New Roman" w:hint="cs"/>
          <w:b w:val="0"/>
          <w:rtl/>
        </w:rPr>
        <w:t>البخارى ومسلم ]</w:t>
      </w:r>
      <w:r>
        <w:rPr>
          <w:rFonts w:hint="cs"/>
          <w:b w:val="0"/>
          <w:rtl/>
        </w:rPr>
        <w:t xml:space="preserve">،  ومعناه أنه لا أول لوجوده تعالى وأنه لم يسبقه عدم ، وقوله صلى الله عليه وسلم: ((  أعوز بالله العظيم وبوجهه الكريم وسلطانه القديم من الشيطان الرجيم )) [ أخرجه أبو داود ح ( 466) ] ، وقال النـووي في [ الأذكار ص 86] : حديث حسن ، رواه أبو داود بإسناد جيد"  ، وقال الألباني : إسناده صحيح : [صحيح سنن أبي داود / 441] . وفيه وصف سلطان الله عَزَّ وجلَّ بالقِدَم وقدم السلطان يعني قدم صاحب السلطان سبحانه ، وذلك يستلزم قدم ذاته وأسماءه وصفاته ، </w:t>
      </w:r>
      <w:r w:rsidRPr="00C77D3E">
        <w:rPr>
          <w:rFonts w:hint="cs"/>
          <w:bCs/>
          <w:rtl/>
        </w:rPr>
        <w:t>من التنزيه والتقديس المتعلق بصفة القدم</w:t>
      </w:r>
      <w:r>
        <w:rPr>
          <w:rFonts w:hint="cs"/>
          <w:b w:val="0"/>
          <w:rtl/>
        </w:rPr>
        <w:t xml:space="preserve">   : ( أ ) القِدمُ معناهُ الأزلية فإذا قيل الله قديمٌ معناه لا ابتداءَ لوجودِهِ، هذا في حق الله أما في حق غيره إذا قيل قديم فمعناه مضى عليه زمانٌ طويلٌ ، ( ب ) الله تبارك وتعالى لا ابتداءَ لوجودِهِ ، كان قبل المكان فلا يوصف بقدم المكان والله تعالى كانَ قبلَ الزمانِ فلا يوصفُ بقدمِ الزَّمَنِ فليس وجوده في مكان ولا يجري عليه زمان لأنه سابق لهما وهو خالقهما ، ( ت ) قال أهلُ الحقّ: الموجوداتُ ثلاثةُ أقسامٍ: القسم الأول: أزليٌّ أبديٌّ وهو الله تعالى وأسمائه الحسنى وصفاته العلا ، والقسمُ الثاني من الموجودِ: أبديٌّ لا أزليٌّ وهو الجنةُ وأهلها والنارُ وأهلها ، والقسمُ الثالثُ: لا أزليٌّ ولا أبديٌّ وهو ما سوى الجنةِ والنارِ من المخلوقاتِ التي خلقها الله وكتب لها الفناء ، وأما أزليٌّ لا أبديٌّ فهذا مستحيلٌ، الأزليُّ لا يكونُ إلا أبديًّا والله تعالى – وحده سبحانه – هو الأزليٌّ الأبديٌّ بذاته تعالى وأسمائه الحسنى وصفاته العلا</w:t>
      </w:r>
      <w:r>
        <w:rPr>
          <w:rFonts w:eastAsia="Times New Roman" w:hint="cs"/>
          <w:b w:val="0"/>
          <w:rtl/>
        </w:rPr>
        <w:t xml:space="preserve">  ،  </w:t>
      </w:r>
      <w:r>
        <w:rPr>
          <w:rFonts w:eastAsia="Times New Roman" w:hint="cs"/>
          <w:b w:val="0"/>
          <w:bCs/>
          <w:rtl/>
        </w:rPr>
        <w:t xml:space="preserve">( الصفة الثالثة ) </w:t>
      </w:r>
      <w:r>
        <w:rPr>
          <w:rFonts w:eastAsia="Times New Roman" w:hint="cs"/>
          <w:b w:val="0"/>
          <w:bCs/>
          <w:rtl/>
        </w:rPr>
        <w:lastRenderedPageBreak/>
        <w:t xml:space="preserve">صفة البقاء </w:t>
      </w:r>
      <w:r>
        <w:rPr>
          <w:rFonts w:eastAsia="Times New Roman" w:hint="cs"/>
          <w:b w:val="0"/>
          <w:rtl/>
        </w:rPr>
        <w:t xml:space="preserve">:  يجب وصف البقاء لله تعالى ومعناه أنه تعالى ليس لوجوده انقضاء ولا انتهاء دائم الوجود لا يفنى ولا يبيد موصوف بصفاته كلها في الأزل وهو كذلك لا يزال عليها إلى الأبد ، قال تعالى : { </w:t>
      </w:r>
      <w:r>
        <w:rPr>
          <w:rFonts w:hint="cs"/>
          <w:b w:val="0"/>
          <w:rtl/>
        </w:rPr>
        <w:t xml:space="preserve">كُلُّ مَنْ عَلَيْهَا فَانٍ * </w:t>
      </w:r>
      <w:r>
        <w:rPr>
          <w:rFonts w:eastAsia="Times New Roman" w:hint="cs"/>
          <w:b w:val="0"/>
          <w:rtl/>
        </w:rPr>
        <w:t xml:space="preserve">وَيَبْقَى وَجْهُ رَبِّكَ ذُو الْجَلالِ وَالإِكْرَامِ } [ الرحمن : 25 ] ، وقال تعالى : </w:t>
      </w:r>
      <w:r>
        <w:rPr>
          <w:rFonts w:hint="cs"/>
          <w:b w:val="0"/>
          <w:rtl/>
        </w:rPr>
        <w:t>: { هُوَ الْأَوَّلُ وَالْآخِرُ } ، وقوله صلى الله عليه وسلم: ( اللهم أنت الأوَّلُ فليس قبلَك شيء ، وأنت الآخِر فليس بعدَك شيء )  [ أخرجه مسلم ]</w:t>
      </w:r>
      <w:r>
        <w:rPr>
          <w:rFonts w:eastAsia="Times New Roman" w:hint="cs"/>
          <w:b w:val="0"/>
          <w:rtl/>
        </w:rPr>
        <w:t xml:space="preserve"> ، </w:t>
      </w:r>
      <w:r w:rsidRPr="00C77D3E">
        <w:rPr>
          <w:rFonts w:hint="cs"/>
          <w:bCs/>
          <w:rtl/>
        </w:rPr>
        <w:t>ومن التنزيه والتقديس المتعلق بصفة البقاء</w:t>
      </w:r>
      <w:r>
        <w:rPr>
          <w:rFonts w:hint="cs"/>
          <w:b w:val="0"/>
          <w:rtl/>
        </w:rPr>
        <w:t xml:space="preserve">  : ( أ ) هناك فرق بين صفة البقاء الله وبين بقاء الجنة والنار وخلود أهل الجنة والنار , فبقاء الله ذاتي لا يجوز عليه العدم أو الفناء أما بقاء الجنة أو النار فهو بقاء متعلق بإبقاء الله تعالى لها ، فهي باقية لأن الله أراد لها البقاء ، ( ب ) وكذلك فإن بقاء الله تعالى  أبدي أزلي ، وبقاء الجنة والنار أبدي غير أزلي ، فالأزلي ما لم يزل ، والأبدي ما لا يزال ، والجنة والنار كائنتان بعد أن لم تكونا بإيجاد الله تعالى لهما</w:t>
      </w:r>
      <w:r>
        <w:rPr>
          <w:rFonts w:eastAsia="Times New Roman" w:hint="cs"/>
          <w:b w:val="0"/>
          <w:rtl/>
        </w:rPr>
        <w:t xml:space="preserve">  ،  </w:t>
      </w:r>
      <w:r>
        <w:rPr>
          <w:rFonts w:hint="cs"/>
          <w:b w:val="0"/>
          <w:bCs/>
          <w:rtl/>
        </w:rPr>
        <w:t xml:space="preserve">( الصفة الرابعة ) صفة المخالفة للحوادث : </w:t>
      </w:r>
      <w:r>
        <w:rPr>
          <w:rFonts w:hint="cs"/>
          <w:b w:val="0"/>
          <w:rtl/>
        </w:rPr>
        <w:t>ومعناها نفي المشابهة في الذات والصفات والأفعال ، فليست ذاته من جنس الأجسام والأنوار والأعراض والأجرام</w:t>
      </w:r>
      <w:r>
        <w:rPr>
          <w:rFonts w:eastAsia="Times New Roman" w:hint="cs"/>
          <w:b w:val="0"/>
          <w:rtl/>
        </w:rPr>
        <w:t xml:space="preserve"> ، بل كل ما يخطر في بالك فالله خلاف ذلك ، ليس له جهة ولا مكان ولا يجري عليه الزمان ، منزه عن الحد والمقدار تعالى الله عن الحدود والاركان والاعضاء والادوات لا تحويه الجهات الست كسائر المبتدعات ، والدليل على ذلك : قوله تعالى : { ليس كمثلِه شيء }  [سورة الشورى/11]، في هذه الآية نفي المشابهة والمماثلة بين الله تعالى وخلقه ومعناه أن الله تعالى لا يشبه شيئًا من خلقه بوجه من الوجوه ، وقوله تعالى : { وللهِ المثَلُ الأعلى } [سورة النحل/60] أي الوصف الذي لا يشبه وصف غيره، فلا يوصف ربنا عزَّ وجلَّ بصفات المخلوقين ، ، وقوله تعالى : { فلا تضربوا للهِ الأمثال } [سورة النحل/74]، أي لا تجعلوا لله الشبيهَ والمِثْل فإن اللهَ تعالى لا شبيه له ولا مثيل له، فذاتُه سبحانه لا يشبه الذواتِ ولا صفاتُه تشبه الصفاتِ ، وقوله تعالى : {هل تعلمُ لهُ سميًّا) [سورة مريم/65] أي مِثلاً، فالله تعالى لا مِثْلَ له ولا شبيه ولا نظير، فذاتُه سبحانه لا يشبه الذواتِ ولا صفاتُه تشبه الصفاتِ ، وقوله تعالى : { وَلَمْ يَكُن لَّهُ كُفُوًا أَحَدٌ } [سورة الإخلاص/4] أي لا نظير له بوجه من الوجوه، ولا كفء له ولا شبيه ، ، وقوله تعالى : { سُبْحَانَهُ وَتَعَالَى عَمَّا يَصِفُونَ } [سورة الأنعام/100] تنزيه وتقديس لله تعالى عن كل وصف يخطر ببال بشر لأنه ليس كمثله شيء ولا نعلم له سميا ، ، وقوله تعالى : { وَلَا يُحِيطُونَ بِهِ عِلْمًا } [سورة طه/110] ولو كان له مثيل لأحاطت به علوم البشر ولكنه سبحانه تنزه وتقدس عن كل وصف يخطر ببال بشر لأنه ليس كمثله شيء ولا نعلم له سميا ، ومن الأدلة من السنة النبوية قوله صلى الله عليه وسلم: ( اللهم أنت الأوَّلُ فليس قبلَك شىءٌ، وأنت الآخِر فليس بعدَك شىءٌ، وأنت الظاهرُ فليس فوقَكَ شيء، وأنت الباطن فليس دونَك شيء)  [ أخرجه </w:t>
      </w:r>
      <w:r>
        <w:rPr>
          <w:rFonts w:eastAsia="Times New Roman" w:hint="cs"/>
          <w:b w:val="0"/>
          <w:rtl/>
        </w:rPr>
        <w:lastRenderedPageBreak/>
        <w:t xml:space="preserve">مسلم] وإذا لم يكن قبله شيء ولا بعده شيء ولا فوقه شيء ولا دونه شيء لم يكن له شبيه ولا مثيل ، </w:t>
      </w:r>
      <w:r w:rsidRPr="00C77D3E">
        <w:rPr>
          <w:rFonts w:hint="cs"/>
          <w:bCs/>
          <w:rtl/>
        </w:rPr>
        <w:t>ومن التنزيه والتقديس المتعلق بصفة المخالفة للحوادث</w:t>
      </w:r>
      <w:r>
        <w:rPr>
          <w:rFonts w:hint="cs"/>
          <w:b w:val="0"/>
          <w:rtl/>
        </w:rPr>
        <w:t xml:space="preserve"> : ( أ ) لو كان القدوس يشبِهُ شيئًا من خلقِهِ لجازَ عليه ما يجوزُ على الخلقِ من التغيُّر والتطورِ والفناءِ، ولو جازَ عليهِ ذلك لاحتاج إلى من يُغَيّرُهُ والمحتاجُ إلى غيره لا يكونُ إلها فثبت أنه لا يشبِهُ شيئًا ، ( ب ) قوله تعالى {ليس كمثله شيء} وهو أوضحُ دليلٍ نقليٍّ في ذلك جاء في القرءانِ لأنَّ هذه الآية تدل على التّنزيه الكُلّي لأنَّ الله تباركَ وتعالى ذَكَرَ فيها لفظَ { شيء } في سياق النفي، والنكرة إذا أُورِدَت في سياق النفي فهي للشمولِ، فالله تباركَ وتعالى نفى بهذِه الجملةِ عن نفسِهِ مشابهة الأجرام والأجسام والأعراضِ فهو تباركَ وتعالى كما لا يشبه ذوي الأرواحِ من إنسٍ وجنٍ وملائكةٍ وغيرهِم لا يشبهُ الجماداتِ من الأجرامِ العُلوية والسّفلية لا يُشبِهُ شيئًا من ذلك، فالله تبارك وتعالى لم يُقيّد نفي الشَّبَهِ عنه بنوعٍ من أنواعِ الحوادثِ بل شمل نفي مشابهتِهِ لكلّ أفرادِ الحادثاتِ ، ( ت ) ويشملُ هذا النفيُ {ليس كمثله شيء} تنزيهَهُ تعالى عن الكميةِ والكيفية، فالكميةُ هي مِقدارُ الجرم أي فهو تبارك وتعالى ليس كالجِرمِ الذي يدخُله المقدارُ والمِساحَةُ والحدُّ فهو ليس بمحدودٍ ذا مِقدارٍ ومَسَافَةٍ، ومن قال في الله تعالى إنَّ له حدًّا فقد شَبَّههُ بخلقِهِ ، والله تبارك وتعالى لو كان ذا حدّ ومقدارٍ لاحتاج إلى من جَعَلَهُ على ذلك الحدّ والمقدارِ كما تحتاجُ الأجرامُ إلى من جَعَلَها بحدودها ومقاديرها لأن الشيء لا يخلقُ نفسَه بمقدارِهِ، فالله تبارك وتعالى لو كان ذا حدّ ومقدارٍ كالأجرامِ لاحتاجَ إلى من جَعَلَهُ بذلكَ الحدّ لأنه لا يصحُّ في العقلِ أن يكونَ هو جَعَلَ نفسَه بذلك الحدّ، والمحتاجُ إلى غيرِهِ لا يكونُ إلها لأنَّ من شرطِ الألوهية الاستغناء عن كل شيء ،  </w:t>
      </w:r>
      <w:r>
        <w:rPr>
          <w:rFonts w:hint="cs"/>
          <w:b w:val="0"/>
          <w:bCs/>
          <w:rtl/>
        </w:rPr>
        <w:t xml:space="preserve">( الصفة الخامسة ) صفة الوحدانية : </w:t>
      </w:r>
      <w:r>
        <w:rPr>
          <w:rFonts w:hint="cs"/>
          <w:b w:val="0"/>
          <w:rtl/>
        </w:rPr>
        <w:t xml:space="preserve">إن معنى الوحدانية يرجع إلى أن </w:t>
      </w:r>
      <w:r>
        <w:rPr>
          <w:rFonts w:hint="cs"/>
          <w:b w:val="0"/>
          <w:rtl/>
          <w:lang w:bidi="ar-QA"/>
        </w:rPr>
        <w:t>البارئ جلّ</w:t>
      </w:r>
      <w:r>
        <w:rPr>
          <w:rFonts w:hint="cs"/>
          <w:b w:val="0"/>
          <w:rtl/>
        </w:rPr>
        <w:t xml:space="preserve"> وعلا واحد أحد لا </w:t>
      </w:r>
      <w:r>
        <w:rPr>
          <w:rFonts w:hint="cs"/>
          <w:b w:val="0"/>
          <w:rtl/>
          <w:lang w:bidi="ar-QA"/>
        </w:rPr>
        <w:t>ثاني</w:t>
      </w:r>
      <w:r>
        <w:rPr>
          <w:rFonts w:hint="cs"/>
          <w:b w:val="0"/>
          <w:rtl/>
        </w:rPr>
        <w:t xml:space="preserve"> له </w:t>
      </w:r>
      <w:r>
        <w:rPr>
          <w:rFonts w:hint="cs"/>
          <w:b w:val="0"/>
          <w:rtl/>
          <w:lang w:bidi="ar-QA"/>
        </w:rPr>
        <w:t>لا في</w:t>
      </w:r>
      <w:r>
        <w:rPr>
          <w:rFonts w:hint="cs"/>
          <w:b w:val="0"/>
          <w:rtl/>
        </w:rPr>
        <w:t xml:space="preserve"> ذاته ولا </w:t>
      </w:r>
      <w:r>
        <w:rPr>
          <w:rFonts w:hint="cs"/>
          <w:b w:val="0"/>
          <w:rtl/>
          <w:lang w:bidi="ar-QA"/>
        </w:rPr>
        <w:t>في</w:t>
      </w:r>
      <w:r>
        <w:rPr>
          <w:rFonts w:hint="cs"/>
          <w:b w:val="0"/>
          <w:rtl/>
        </w:rPr>
        <w:t xml:space="preserve"> أسمائه ولا في صفاته ولا </w:t>
      </w:r>
      <w:r>
        <w:rPr>
          <w:rFonts w:hint="cs"/>
          <w:b w:val="0"/>
          <w:rtl/>
          <w:lang w:bidi="ar-QA"/>
        </w:rPr>
        <w:t>في</w:t>
      </w:r>
      <w:r>
        <w:rPr>
          <w:rFonts w:hint="cs"/>
          <w:b w:val="0"/>
          <w:rtl/>
        </w:rPr>
        <w:t xml:space="preserve"> أفعاله ولا في ربوبيته ولا في ألوهيته واستحقاقه للعبادة وحده ، فتكون </w:t>
      </w:r>
      <w:r>
        <w:rPr>
          <w:rFonts w:hint="cs"/>
          <w:b w:val="0"/>
          <w:bCs/>
          <w:rtl/>
        </w:rPr>
        <w:t xml:space="preserve">أوجه الوحدانية ستة ، ولا مشاحة في التقسيم إذ المقصود ان يشمل كافة أوجه التوحيد وأقسامه ، فيجب اعتقاد الوحدانية </w:t>
      </w:r>
      <w:r>
        <w:rPr>
          <w:rFonts w:hint="cs"/>
          <w:b w:val="0"/>
          <w:rtl/>
        </w:rPr>
        <w:t>في حق الله تعالى وهى</w:t>
      </w:r>
      <w:r>
        <w:rPr>
          <w:rFonts w:hint="cs"/>
          <w:b w:val="0"/>
          <w:bCs/>
          <w:rtl/>
          <w:lang w:bidi="ar-QA"/>
        </w:rPr>
        <w:t>:</w:t>
      </w:r>
      <w:r>
        <w:rPr>
          <w:rFonts w:hint="cs"/>
          <w:b w:val="0"/>
          <w:rtl/>
        </w:rPr>
        <w:t xml:space="preserve"> وحدانية الذات ، ووحدانية الأسماء ، ووحدانية الصفات، ووحدانية الأفعال ،  ووحدانية الربوبية ، ووحدانية الألوهية ، والوحدانية تشمل توحيد الألوهية وعمدة هذا التوحيد قوله تعالى : ( قل يا أهل الكتاب تعالوا إلى كلمة سواء بيننا وبينكم ألا نعبد إلا الله ولا نشرك به شيئاً ) [ آل عمران : 64 ] ، وقوله تعالى : ( وما أرسلنا من قبلك من رسول إلا نوحي إليه أنه لا إله إلا أنا فاعبدون ) ، وهي تقوم على إفراد الله تعالى بالعبادة فلا معبود بحق سواه ، والوحدانية تشمل توحيد الربوبية  وعمدة هذا التوحيد قوله تعالى : { قُلْ أَغَيْرَ اللَّهِ أَبْغِي رَبًّا وَهُوَ رَبُّ كُلِّ شَيْءٍ } [ سورة الأنعام : 164] ، وقوله تعالى : (</w:t>
      </w:r>
      <w:r>
        <w:rPr>
          <w:rFonts w:hint="cs"/>
        </w:rPr>
        <w:t xml:space="preserve"> </w:t>
      </w:r>
      <w:r>
        <w:rPr>
          <w:rFonts w:hint="cs"/>
          <w:b w:val="0"/>
          <w:rtl/>
        </w:rPr>
        <w:t>وَلاَ يَتَّخِذَ بَعْضُنَا بَعْضاً أَرْبَابًا مِّن دُونِ</w:t>
      </w:r>
      <w:r>
        <w:rPr>
          <w:rFonts w:hint="cs"/>
        </w:rPr>
        <w:t xml:space="preserve"> </w:t>
      </w:r>
      <w:r>
        <w:rPr>
          <w:rFonts w:hint="cs"/>
          <w:b w:val="0"/>
          <w:rtl/>
        </w:rPr>
        <w:t>اللّهِ</w:t>
      </w:r>
      <w:r>
        <w:rPr>
          <w:rFonts w:hint="cs"/>
        </w:rPr>
        <w:t xml:space="preserve"> </w:t>
      </w:r>
      <w:r>
        <w:rPr>
          <w:rFonts w:hint="cs"/>
          <w:b w:val="0"/>
          <w:rtl/>
        </w:rPr>
        <w:t xml:space="preserve">) [ آل عمران : 64 ]  ، وقوله </w:t>
      </w:r>
      <w:r>
        <w:rPr>
          <w:rFonts w:hint="cs"/>
          <w:b w:val="0"/>
          <w:rtl/>
        </w:rPr>
        <w:lastRenderedPageBreak/>
        <w:t>تعالى : (</w:t>
      </w:r>
      <w:r>
        <w:rPr>
          <w:rFonts w:hint="cs"/>
        </w:rPr>
        <w:t xml:space="preserve"> </w:t>
      </w:r>
      <w:r>
        <w:rPr>
          <w:rFonts w:hint="cs"/>
          <w:b w:val="0"/>
          <w:rtl/>
        </w:rPr>
        <w:t>اتَّخَذُواْ</w:t>
      </w:r>
      <w:r>
        <w:rPr>
          <w:rFonts w:hint="cs"/>
        </w:rPr>
        <w:t xml:space="preserve"> </w:t>
      </w:r>
      <w:r>
        <w:rPr>
          <w:rFonts w:hint="cs"/>
          <w:b w:val="0"/>
          <w:rtl/>
        </w:rPr>
        <w:t>أَحْبَارَهُمْ وَرُهْبَانَهُمْ أَرْبَابًا مِّن دُونِ اللّهِ وَالْمَسِيحَ ابْنَ</w:t>
      </w:r>
      <w:r>
        <w:rPr>
          <w:rFonts w:hint="cs"/>
        </w:rPr>
        <w:t xml:space="preserve"> </w:t>
      </w:r>
      <w:r>
        <w:rPr>
          <w:rFonts w:hint="cs"/>
          <w:b w:val="0"/>
          <w:rtl/>
        </w:rPr>
        <w:t>مَرْيَمَ</w:t>
      </w:r>
      <w:r>
        <w:rPr>
          <w:rFonts w:hint="cs"/>
        </w:rPr>
        <w:t xml:space="preserve"> </w:t>
      </w:r>
      <w:r>
        <w:rPr>
          <w:rFonts w:hint="cs"/>
          <w:b w:val="0"/>
          <w:rtl/>
        </w:rPr>
        <w:t>)[</w:t>
      </w:r>
      <w:r>
        <w:rPr>
          <w:rFonts w:hint="cs"/>
        </w:rPr>
        <w:t xml:space="preserve"> </w:t>
      </w:r>
      <w:r>
        <w:rPr>
          <w:rFonts w:hint="cs"/>
          <w:b w:val="0"/>
          <w:rtl/>
        </w:rPr>
        <w:t xml:space="preserve">التوبة : 31 ،]  ، وهي تقوم على اعتقاد ان الله تعالى هو الرب المالك السيد المشرع لا رب سواه ، </w:t>
      </w:r>
      <w:r w:rsidR="00FB6ACE">
        <w:rPr>
          <w:rFonts w:hint="cs"/>
          <w:rtl/>
        </w:rPr>
        <w:t xml:space="preserve"> </w:t>
      </w:r>
      <w:r>
        <w:rPr>
          <w:rFonts w:hint="cs"/>
          <w:b w:val="0"/>
          <w:rtl/>
        </w:rPr>
        <w:t xml:space="preserve">والوحدانية تشمل توحيد الصفات  ، </w:t>
      </w:r>
      <w:r>
        <w:rPr>
          <w:rFonts w:hint="cs"/>
          <w:b w:val="0"/>
          <w:shd w:val="clear" w:color="auto" w:fill="FFFFFF"/>
          <w:rtl/>
        </w:rPr>
        <w:t xml:space="preserve">وتوحيد الصفات معناه الاعتقاد بكون صفات الله تعالى تابعة لذاته ليس كمثلها صفات </w:t>
      </w:r>
      <w:r>
        <w:rPr>
          <w:rStyle w:val="apple-converted-space"/>
          <w:rFonts w:hint="cs"/>
          <w:b w:val="0"/>
          <w:shd w:val="clear" w:color="auto" w:fill="FFFFFF"/>
          <w:rtl/>
        </w:rPr>
        <w:t>و</w:t>
      </w:r>
      <w:r>
        <w:rPr>
          <w:rStyle w:val="apple-converted-space"/>
          <w:rFonts w:hint="cs"/>
          <w:b w:val="0"/>
          <w:shd w:val="clear" w:color="auto" w:fill="FFFFFF"/>
          <w:rtl/>
          <w:lang w:bidi="ar-KW"/>
        </w:rPr>
        <w:t>ص</w:t>
      </w:r>
      <w:r>
        <w:rPr>
          <w:rFonts w:hint="cs"/>
          <w:b w:val="0"/>
          <w:shd w:val="clear" w:color="auto" w:fill="FFFFFF"/>
          <w:rtl/>
        </w:rPr>
        <w:t>فات الله تنقسم إلى قسمين</w:t>
      </w:r>
      <w:r>
        <w:rPr>
          <w:shd w:val="clear" w:color="auto" w:fill="FFFFFF"/>
        </w:rPr>
        <w:t>:</w:t>
      </w:r>
      <w:r>
        <w:rPr>
          <w:b w:val="0"/>
          <w:rtl/>
        </w:rPr>
        <w:t xml:space="preserve"> </w:t>
      </w:r>
      <w:r>
        <w:rPr>
          <w:rFonts w:hint="cs"/>
          <w:b w:val="0"/>
          <w:shd w:val="clear" w:color="auto" w:fill="FFFFFF"/>
          <w:rtl/>
          <w:lang w:bidi="ar-KW"/>
        </w:rPr>
        <w:t>ا</w:t>
      </w:r>
      <w:r>
        <w:rPr>
          <w:rFonts w:hint="cs"/>
          <w:b w:val="0"/>
          <w:shd w:val="clear" w:color="auto" w:fill="FFFFFF"/>
          <w:rtl/>
        </w:rPr>
        <w:t>لصفات الثبوتية  ، والصفات السَّلبية ، والصفات الثبوتية: هي الصفات التي تثبت كمالاً لله تعالى، وتنقسم إلى قسمين الأول : صفات الذات</w:t>
      </w:r>
      <w:r>
        <w:rPr>
          <w:rStyle w:val="apple-converted-space"/>
          <w:shd w:val="clear" w:color="auto" w:fill="FFFFFF"/>
        </w:rPr>
        <w:t> </w:t>
      </w:r>
      <w:r>
        <w:rPr>
          <w:rFonts w:hint="cs"/>
          <w:b w:val="0"/>
          <w:shd w:val="clear" w:color="auto" w:fill="FFFFFF"/>
          <w:rtl/>
        </w:rPr>
        <w:t xml:space="preserve">التي تتعلق بالذات كالوجود والقدم والبقاء والحياة والعلم والقدرة والعزة والحكمة ونحوها ، والقسم الثاني : صفات الفعل التي تتعلق بالمخلوق </w:t>
      </w:r>
      <w:r>
        <w:rPr>
          <w:shd w:val="clear" w:color="auto" w:fill="FFFFFF"/>
        </w:rPr>
        <w:t>:</w:t>
      </w:r>
      <w:r>
        <w:rPr>
          <w:b w:val="0"/>
          <w:rtl/>
          <w:lang w:bidi="ar-KW"/>
        </w:rPr>
        <w:t xml:space="preserve"> </w:t>
      </w:r>
      <w:r>
        <w:rPr>
          <w:rFonts w:hint="cs"/>
          <w:b w:val="0"/>
          <w:shd w:val="clear" w:color="auto" w:fill="FFFFFF"/>
          <w:rtl/>
        </w:rPr>
        <w:t xml:space="preserve">كالخلق والرزق والإحياء والإماتة  ونحوها ، فهذه صفات أفعاله لا ذاته، والكمال في الصفات الاخيرة هي قدرته عليها </w:t>
      </w:r>
      <w:r>
        <w:rPr>
          <w:rFonts w:hint="cs"/>
          <w:b w:val="0"/>
          <w:rtl/>
        </w:rPr>
        <w:t xml:space="preserve">، </w:t>
      </w:r>
      <w:r>
        <w:rPr>
          <w:rFonts w:hint="cs"/>
          <w:b w:val="0"/>
          <w:shd w:val="clear" w:color="auto" w:fill="FFFFFF"/>
          <w:rtl/>
        </w:rPr>
        <w:t xml:space="preserve">ثم الضابط في الفرق بين صفات الذات وصفات الفعل، هو </w:t>
      </w:r>
      <w:r>
        <w:rPr>
          <w:shd w:val="clear" w:color="auto" w:fill="FFFFFF"/>
        </w:rPr>
        <w:t>:</w:t>
      </w:r>
      <w:r>
        <w:rPr>
          <w:rFonts w:hint="cs"/>
          <w:b w:val="0"/>
          <w:rtl/>
        </w:rPr>
        <w:t xml:space="preserve"> أن </w:t>
      </w:r>
      <w:r>
        <w:rPr>
          <w:rFonts w:hint="cs"/>
          <w:b w:val="0"/>
          <w:shd w:val="clear" w:color="auto" w:fill="FFFFFF"/>
          <w:rtl/>
        </w:rPr>
        <w:t>صفات الذات هي ما اتصف الله تعالى بها، وامتنع اتصافه بضدّها، كالعلم والقدرة والحياة ونحوها، فإنه لا يجوز أن يقال أن الله عالم بكذا غير عالم بكذا، أو قادر علي كذا وغير قادرٍ علي كذا ونحو ذلك ، وامّا صفات الفعل فهي ما يتصف الله تعالى بها وبضّدها ،كالخالقية والرازقية فإنّه يجوز أن يقال</w:t>
      </w:r>
      <w:r w:rsidR="00FB6ACE">
        <w:rPr>
          <w:rFonts w:hint="cs"/>
          <w:b w:val="0"/>
          <w:shd w:val="clear" w:color="auto" w:fill="FFFFFF"/>
          <w:rtl/>
        </w:rPr>
        <w:t xml:space="preserve"> </w:t>
      </w:r>
      <w:r>
        <w:rPr>
          <w:rFonts w:hint="cs"/>
          <w:b w:val="0"/>
          <w:shd w:val="clear" w:color="auto" w:fill="FFFFFF"/>
          <w:rtl/>
        </w:rPr>
        <w:t xml:space="preserve">: أنّ الله تعالى خلق فلاناً ، ولم يخلق فلاناً في حال عدم وجود الثاني ، </w:t>
      </w:r>
      <w:r w:rsidR="00FB6ACE">
        <w:rPr>
          <w:rFonts w:hint="cs"/>
          <w:b w:val="0"/>
          <w:shd w:val="clear" w:color="auto" w:fill="FFFFFF"/>
          <w:rtl/>
        </w:rPr>
        <w:t xml:space="preserve">كما </w:t>
      </w:r>
      <w:r>
        <w:rPr>
          <w:rFonts w:hint="cs"/>
          <w:b w:val="0"/>
          <w:shd w:val="clear" w:color="auto" w:fill="FFFFFF"/>
          <w:rtl/>
        </w:rPr>
        <w:t>يجوز أن يقال</w:t>
      </w:r>
      <w:r w:rsidR="00FB6ACE">
        <w:rPr>
          <w:rFonts w:hint="cs"/>
          <w:b w:val="0"/>
          <w:shd w:val="clear" w:color="auto" w:fill="FFFFFF"/>
          <w:rtl/>
        </w:rPr>
        <w:t xml:space="preserve"> </w:t>
      </w:r>
      <w:r>
        <w:rPr>
          <w:rFonts w:hint="cs"/>
          <w:b w:val="0"/>
          <w:shd w:val="clear" w:color="auto" w:fill="FFFFFF"/>
          <w:rtl/>
        </w:rPr>
        <w:t>: أن الله تعالى أحيى  فلاناً  وأمات فلاناً ونحو ذلك ، والصفات السلبية</w:t>
      </w:r>
      <w:r w:rsidR="00FB6ACE">
        <w:rPr>
          <w:rFonts w:hint="cs"/>
          <w:b w:val="0"/>
          <w:shd w:val="clear" w:color="auto" w:fill="FFFFFF"/>
          <w:rtl/>
        </w:rPr>
        <w:t xml:space="preserve"> </w:t>
      </w:r>
      <w:r>
        <w:rPr>
          <w:rFonts w:hint="cs"/>
          <w:b w:val="0"/>
          <w:shd w:val="clear" w:color="auto" w:fill="FFFFFF"/>
          <w:rtl/>
        </w:rPr>
        <w:t>: وهي الصفات التي تسلب النقص عنه تعالى ـ وهو المنزّه عن كلّ نقص ـ تبارك وتعالى، وينزَّه عنها لأنها من الصفات المختصة بالمخلوقات، ولا يمكن أن يقاس الله علي أحد من مخلوقاته، وأهمها خمس صفات: القدم، والبقاء، والقيام بالنفس، ومخالفة الحوادث، والوحدانية ، فالقدم يسلب عنه سبحانه الحدوث وقبول الحوادث ، والبقاء يسلب عنه الفناء والنقص والقيام بالنقس يسلب عنه الحاجة إلى خلقه ، ومخالفة الحوادث يسلب عنه مشابهة الخلق والوحدانية تسلب عنه الشريك والند والكفء والمثيل</w:t>
      </w:r>
      <w:r w:rsidR="00FB6ACE">
        <w:rPr>
          <w:rFonts w:hint="cs"/>
          <w:b w:val="0"/>
          <w:rtl/>
        </w:rPr>
        <w:t xml:space="preserve">  </w:t>
      </w:r>
      <w:r w:rsidR="00FB6ACE" w:rsidRPr="00FB6ACE">
        <w:rPr>
          <w:rFonts w:hint="cs"/>
          <w:b w:val="0"/>
          <w:rtl/>
        </w:rPr>
        <w:t xml:space="preserve">، </w:t>
      </w:r>
      <w:r w:rsidRPr="00FB6ACE">
        <w:rPr>
          <w:rFonts w:hint="cs"/>
          <w:b w:val="0"/>
          <w:rtl/>
        </w:rPr>
        <w:t>ووحدانية الصفات</w:t>
      </w:r>
      <w:r>
        <w:rPr>
          <w:rFonts w:hint="cs"/>
          <w:b w:val="0"/>
          <w:rtl/>
        </w:rPr>
        <w:t xml:space="preserve"> تنفى التعدد في حقيقة كل صفة منها فعلم الله </w:t>
      </w:r>
      <w:r>
        <w:rPr>
          <w:rFonts w:hint="cs"/>
          <w:b w:val="0"/>
          <w:rtl/>
          <w:lang w:bidi="ar-QA"/>
        </w:rPr>
        <w:t xml:space="preserve">تعالى </w:t>
      </w:r>
      <w:r>
        <w:rPr>
          <w:rFonts w:hint="cs"/>
          <w:b w:val="0"/>
          <w:rtl/>
        </w:rPr>
        <w:t xml:space="preserve">ليس له ثانٍ يماثله بل هو تعالى يعلم المعلومات التي لا نهاية لها بعلم واحد لا عدد له ولا ثانٍ له أصلا وقس على هذا سائر صفات مولانا </w:t>
      </w:r>
      <w:r>
        <w:rPr>
          <w:rFonts w:hint="cs"/>
          <w:b w:val="0"/>
          <w:rtl/>
          <w:lang w:bidi="ar-QA"/>
        </w:rPr>
        <w:t xml:space="preserve">جلّ </w:t>
      </w:r>
      <w:r>
        <w:rPr>
          <w:rFonts w:hint="cs"/>
          <w:b w:val="0"/>
          <w:rtl/>
        </w:rPr>
        <w:t xml:space="preserve">وعز ، وعمدة هذا التوحيد : قوله تعالى : ( ولله الأسماء الحسنى فادعوه بها وذروا الذين يلحدون في أسمائه ) ، وقوله تعالى : ( ليس كمثله شيء وهو السميع البصير ) ، وسيأتي بيانها عند الحديث على توحيد الأسماء والصفات ، </w:t>
      </w:r>
      <w:r w:rsidR="00FB6ACE">
        <w:rPr>
          <w:rFonts w:hint="cs"/>
          <w:b w:val="0"/>
          <w:rtl/>
        </w:rPr>
        <w:t xml:space="preserve"> </w:t>
      </w:r>
      <w:r>
        <w:rPr>
          <w:rFonts w:hint="cs"/>
          <w:b w:val="0"/>
          <w:rtl/>
        </w:rPr>
        <w:t xml:space="preserve">والوحدانية تشمل توحيد الافعال  ، </w:t>
      </w:r>
      <w:r>
        <w:rPr>
          <w:rFonts w:hint="cs"/>
          <w:b w:val="0"/>
          <w:shd w:val="clear" w:color="auto" w:fill="FFFFFF"/>
          <w:rtl/>
        </w:rPr>
        <w:t>ويعني : أنه لا مُؤثرِّ في الوجود إلا الله  {خَالِقُ كُلِّ شَيء وَهُوَ عَلَي كُلِّ شَيء وَكِيلٌ } و { لَهُ مَقَالِيدُ السَّمَاوَاتِ وَالاَرْضِ</w:t>
      </w:r>
      <w:r>
        <w:rPr>
          <w:rFonts w:hint="cs"/>
          <w:b w:val="0"/>
          <w:shd w:val="clear" w:color="auto" w:fill="FFFFFF"/>
          <w:rtl/>
          <w:lang w:bidi="ar-KW"/>
        </w:rPr>
        <w:t xml:space="preserve">} </w:t>
      </w:r>
      <w:r>
        <w:rPr>
          <w:rFonts w:hint="cs"/>
          <w:b w:val="0"/>
          <w:rtl/>
          <w:lang w:bidi="ar-KW"/>
        </w:rPr>
        <w:t xml:space="preserve">، </w:t>
      </w:r>
      <w:r w:rsidRPr="00FB6ACE">
        <w:rPr>
          <w:rFonts w:hint="cs"/>
          <w:rtl/>
        </w:rPr>
        <w:t>ووحدانية الأفعال</w:t>
      </w:r>
      <w:r>
        <w:rPr>
          <w:rFonts w:hint="cs"/>
          <w:b w:val="0"/>
          <w:rtl/>
        </w:rPr>
        <w:t xml:space="preserve"> تنفى أن يكون ثم فعل من الأفعال في الكون إلا بخلقه ومشيئته وإرادته وقدرته ،هو سبحانه وحده المنفرد باختراع جميع الكائنات بلا واسطة ، لا يكون في ملكه إلا ما قدر وشاء  وعمدة هذا التوحيد : قوله تعالى : { وَاللَّهُ خَلَقَكُمْ وَمَا تَعْمَلُونَ } [الصافات: 96 ] ، وقوله تعالى : </w:t>
      </w:r>
      <w:r>
        <w:rPr>
          <w:rFonts w:hint="cs"/>
          <w:b w:val="0"/>
          <w:rtl/>
        </w:rPr>
        <w:lastRenderedPageBreak/>
        <w:t xml:space="preserve">{ قُلِ اللَّهُ خَالِقُ كُلِّ شَيْءٍ وَهُوَ الْوَاحِدُ الْقَهَّارُ } [ الرعد : 16 ] ، ، قوله تعالى : { وَمَا تَشَاءُونَ إِلَّا أَنْ يَشَاءَ اللَّهُ إِنَّ اللَّهَ كَانَ عَلِيمًا حَكِيمًا </w:t>
      </w:r>
      <w:r w:rsidR="00FB6ACE">
        <w:rPr>
          <w:rFonts w:hint="cs"/>
          <w:b w:val="0"/>
          <w:rtl/>
        </w:rPr>
        <w:t>*</w:t>
      </w:r>
      <w:r>
        <w:rPr>
          <w:rFonts w:hint="cs"/>
          <w:b w:val="0"/>
          <w:rtl/>
        </w:rPr>
        <w:t xml:space="preserve"> يُدْخِلُ مَنْ يَشَاءُ فِي رَحْمَتِهِ وَالظَّالِمِينَ أَعَدَّ لَهُمْ عَذَابًا أَلِيمًا } [ الإنسان :</w:t>
      </w:r>
      <w:r w:rsidR="00FB6ACE">
        <w:rPr>
          <w:rFonts w:hint="cs"/>
          <w:b w:val="0"/>
          <w:rtl/>
        </w:rPr>
        <w:t xml:space="preserve"> 30 ،</w:t>
      </w:r>
      <w:r>
        <w:rPr>
          <w:rFonts w:hint="cs"/>
          <w:b w:val="0"/>
          <w:rtl/>
        </w:rPr>
        <w:t xml:space="preserve"> 31 ] ، قوله تعالى : { وَمَا تَشَاءُونَ إِلَّا أَنْ يَشَاءَ اللَّهُ رَبُّ الْعَالَمِينَ  } [ التكوير : 29 ] ، والوحدانية تشمل توحيد الذات ، </w:t>
      </w:r>
      <w:r>
        <w:rPr>
          <w:rFonts w:hint="cs"/>
          <w:b w:val="0"/>
          <w:shd w:val="clear" w:color="auto" w:fill="FFFFFF"/>
          <w:rtl/>
        </w:rPr>
        <w:t xml:space="preserve">والمفهوم الدقيق لتوحيد الذات هو أن الله تعالى واحد في ذاته ولا يتصور الثاني ، وأحد في ذاته لا شبه له ولا نظير ولا مثيل ، فلا يشبه شيء ، و لا هو يشبه شيئا </w:t>
      </w:r>
      <w:r>
        <w:rPr>
          <w:rFonts w:hint="cs"/>
          <w:b w:val="0"/>
          <w:rtl/>
        </w:rPr>
        <w:t>، وعمدة هذا التوحيد قوله تعالى : { قُلْ هُوَ اللَّهُ أَحَدٌ * اللَّهُ الصَّمَدُ * لَمْ يَلِدْ وَلَمْ يُولَدْ * وَلَمْ يَكُنْ لَهُ كُفُوًا أَحَدٌ } [ سورة الإخلاص ] ، وقوله تعالى : {سُبْحَانَهُ هُوَ اللَّهُ الْوَاحِدُ الْقَهَّارُ } [ الزمر : 4 ] ، وقوله تعالى : { ليس كمثلِه شيء }  [سورة الشورى/11]، وقوله تعالى : { وللهِ المثَلُ الأعلى } [سورة النحل/60] ، وقوله تعالى : {هل تعلمُ لهُ سميًّا) [سورة مريم/65] أي مِثلاً، فالله تعالى لا مِثْلَ له ولا شبيه ولا نظير، فذاتُه سبحانه لا يشبه الذواتِ ولا صفاتُه تشبه الصفاتِ ، وقوله تعالى : { وَلَمْ يَكُن لَّهُ كُفُوًا أَحَدٌ } [سورة الإخلاص/4] أي لا نظير له بوجه من الوجوه، ولا كفء له ولا شبيه ، ، وقوله تعالى : { سُبْحَانَهُ وَتَعَالَى عَمَّا يَصِفُونَ } [سورة الأنعام/100] تنزيه وتقديس لله تعالى عن كل وصف يخطر ببال بشر لأنه ليس كمثله شيء ولا نعلم له سميا ، ، وقوله تعالى : { وَلَا يُحِيطُونَ بِهِ عِلْمًا } [سورة طه/110] ولو كان له مثيل لأحاطت به علوم البشر ولكنه سبحانه تنزه وتقدس عن كل وصف يخطر ببال بشر لأنه ليس كمثله شيء ولا نعلم له سميا ، وقوله تعالى : { هُوَ الْأَوَّلُ وَالْآخِرُ وَالظَّاهِرُ وَالْبَاطِنُ وَهُوَ بِكُلِّ شَيْءٍ عَلِيمٌ (3) } [ الحديد : 3 ] وقوله صلى الله عليه وسلم : ( اللهم أنت الأوَّلُ فليس قبلَك شيء، وأنت الآخِر فليس بعدَك شيء، وأنت الظاهرُ فليس فوقَكَ شيء، وأنت الباطن فليس دونَك شيء)  [ أخرجه مسلم]</w:t>
      </w:r>
      <w:r w:rsidR="00FB6ACE">
        <w:rPr>
          <w:rFonts w:hint="cs"/>
          <w:b w:val="0"/>
          <w:rtl/>
        </w:rPr>
        <w:t xml:space="preserve">  ،  </w:t>
      </w:r>
      <w:r>
        <w:rPr>
          <w:rFonts w:hint="cs"/>
          <w:b w:val="0"/>
          <w:rtl/>
        </w:rPr>
        <w:t>وتوحيد الذات يشمل وصف الله تعالى ب</w:t>
      </w:r>
      <w:r>
        <w:rPr>
          <w:rFonts w:hint="cs"/>
          <w:b w:val="0"/>
          <w:rtl/>
          <w:lang w:bidi="ar-KW"/>
        </w:rPr>
        <w:t xml:space="preserve">الكمال في ذاته وتنزيه الذات عن الشريك والند والكفء والمثيل ، وتنزيه الله تعالى عن كل نقص ، ومن ذلك تنزيه ذات الله تعالى عن الحد والمقدار ، وتنزيه ذات الله تعالى عن الحدوث أو الفناء ، وتنزه ذات الله تعالى عن أن يحيط بها مكان وتنزه ذات الله تعالى عن أن يجري عليها زمان وتنزيه ذات الله تعالى عن أي مثيل أو كفء أو شبيه وتنزيه ذات الله تعالى عن الجسمية التي تتصف بها ذات المخلوق وتنزيه ذات الله تعالى عن الصورة والشكل وعن الجوارح والأجزاء والأعضاء التي تتصف به ذات المخلوق وتنزيه ذات الله تعالى عن التحيّز والاختصاص بالجهات وتنزيه ذات الله تعالى عن التغير والحدوث وتنزيه ذات الله تعالى عن حلول الحوادث لأنها صفات المخلوق وتنزيه ذات الله تعالى عن الاتحاد والحلول وعن الاتصال والانفصال لأنها صفات المخلوق ، وتنزيه ذات الله تعالى عن الأعراض التي تتصف به ذات المخلوق ، وتنزيه ذات الله تعالى عن الكيفيات الحسية </w:t>
      </w:r>
      <w:r>
        <w:rPr>
          <w:rFonts w:hint="cs"/>
          <w:b w:val="0"/>
          <w:rtl/>
          <w:lang w:bidi="ar-KW"/>
        </w:rPr>
        <w:lastRenderedPageBreak/>
        <w:t xml:space="preserve">التي تتصف بها ذات المخلوق ، ونزيه ذات الله تعالى عن كافة النقائص والعيوب التي تتصف به ذات المخلوق ، واعتقاد التنزيه والتقديس والإقرار بالعجز عن الإدراك والإقرار أن ذات الله تعالى فوق الحس والعقل والخيال والوهم والفكر ، لا نحيط به علما ، </w:t>
      </w:r>
      <w:r>
        <w:rPr>
          <w:rFonts w:eastAsia="Times New Roman" w:hint="cs"/>
          <w:b w:val="0"/>
          <w:bCs/>
          <w:rtl/>
        </w:rPr>
        <w:t xml:space="preserve">( الصفة السادسة ) صفة الحياة </w:t>
      </w:r>
      <w:r>
        <w:rPr>
          <w:rFonts w:eastAsia="Times New Roman" w:hint="cs"/>
          <w:b w:val="0"/>
          <w:bCs/>
          <w:rtl/>
          <w:lang w:bidi="ar-QA"/>
        </w:rPr>
        <w:t>:</w:t>
      </w:r>
      <w:r>
        <w:rPr>
          <w:rFonts w:eastAsia="Times New Roman" w:hint="cs"/>
          <w:b w:val="0"/>
          <w:rtl/>
        </w:rPr>
        <w:t xml:space="preserve"> ويجب الإيمان بوجوب الحياة في حق الله عزّ وجلّ وهى صفة قديمـة قائمـة بذات الله تعالى ، تصحح لموصوفها الاتصاف بالعلم والإرادة والقدرة و</w:t>
      </w:r>
      <w:r>
        <w:rPr>
          <w:rFonts w:eastAsia="Times New Roman" w:hint="cs"/>
          <w:b w:val="0"/>
          <w:rtl/>
          <w:lang w:bidi="ar-QA"/>
        </w:rPr>
        <w:t>السمع</w:t>
      </w:r>
      <w:r>
        <w:rPr>
          <w:rFonts w:eastAsia="Times New Roman" w:hint="cs"/>
          <w:b w:val="0"/>
          <w:rtl/>
        </w:rPr>
        <w:t xml:space="preserve"> والبصر، وما إلى ذلك من الصفات اللائقة به تعالى ، </w:t>
      </w:r>
      <w:r>
        <w:rPr>
          <w:rFonts w:hint="cs"/>
          <w:b w:val="0"/>
          <w:rtl/>
        </w:rPr>
        <w:t xml:space="preserve">والحياة صفة من صفات الله عَزَّ وجَلَّ الذاتية الثابتة بالكتاب والسنة ، و(الحي) اسم من أسمائه تعالى، قال تعالى : </w:t>
      </w:r>
      <w:r>
        <w:rPr>
          <w:rFonts w:hint="cs"/>
          <w:b w:val="0"/>
          <w:snapToGrid w:val="0"/>
          <w:rtl/>
        </w:rPr>
        <w:t>{</w:t>
      </w:r>
      <w:r>
        <w:rPr>
          <w:rFonts w:hint="cs"/>
          <w:b w:val="0"/>
          <w:rtl/>
        </w:rPr>
        <w:t>اللهُ لا إِلَهَ إِلاَّ هُوَ الْحَيُّ الْقَيُّومُ</w:t>
      </w:r>
      <w:r>
        <w:rPr>
          <w:rFonts w:hint="cs"/>
          <w:b w:val="0"/>
          <w:snapToGrid w:val="0"/>
          <w:rtl/>
        </w:rPr>
        <w:t>}</w:t>
      </w:r>
      <w:r>
        <w:rPr>
          <w:rFonts w:hint="cs"/>
          <w:b w:val="0"/>
          <w:rtl/>
        </w:rPr>
        <w:t xml:space="preserve"> [آل عمران : 2] ، وقال تعالى : </w:t>
      </w:r>
      <w:r>
        <w:rPr>
          <w:rFonts w:hint="cs"/>
          <w:b w:val="0"/>
          <w:snapToGrid w:val="0"/>
          <w:rtl/>
        </w:rPr>
        <w:t>{</w:t>
      </w:r>
      <w:r>
        <w:rPr>
          <w:rFonts w:hint="cs"/>
          <w:b w:val="0"/>
          <w:rtl/>
        </w:rPr>
        <w:t>وَتَوَكَّلْ عَلَى الْحَيِّ الَّذِي لا يَمُوت</w:t>
      </w:r>
      <w:r>
        <w:rPr>
          <w:rFonts w:hint="cs"/>
          <w:b w:val="0"/>
          <w:snapToGrid w:val="0"/>
          <w:rtl/>
        </w:rPr>
        <w:t>}</w:t>
      </w:r>
      <w:r>
        <w:rPr>
          <w:rFonts w:hint="cs"/>
          <w:b w:val="0"/>
          <w:rtl/>
        </w:rPr>
        <w:t xml:space="preserve"> [الفرقان : 58] ، وقال تعالى : { هُوَ الْحَيُّ لَا إِلَهَ إِلَّا هُوَ فَادْعُوهُ مُخْلِصِينَ لَهُ الدِّينَ الْحَمْدُ لِلَّهِ رَبِّ الْعَالَمِينَ (65)} [ غافر : 65 ] ، وقال تعالى : </w:t>
      </w:r>
      <w:r>
        <w:rPr>
          <w:rFonts w:hint="cs"/>
          <w:b w:val="0"/>
          <w:snapToGrid w:val="0"/>
          <w:rtl/>
        </w:rPr>
        <w:t>{</w:t>
      </w:r>
      <w:r>
        <w:rPr>
          <w:rFonts w:hint="cs"/>
          <w:b w:val="0"/>
          <w:rtl/>
        </w:rPr>
        <w:t xml:space="preserve">وَعَنَتِ الْوُجُوهُ لِلْحَيِّ الْقَيُّومِ وَقَدْ خَابَ مَنْ حَمَلَ ظُلْمًا } [ طه : 111 ] ، </w:t>
      </w:r>
      <w:r w:rsidRPr="00FB6ACE">
        <w:rPr>
          <w:rFonts w:hint="cs"/>
          <w:bCs/>
          <w:rtl/>
        </w:rPr>
        <w:t>ومن التنزيه والتقديس المتعلق بصفة الحياة</w:t>
      </w:r>
      <w:r>
        <w:rPr>
          <w:rFonts w:hint="cs"/>
          <w:b w:val="0"/>
          <w:rtl/>
        </w:rPr>
        <w:t xml:space="preserve"> : ( أ ) </w:t>
      </w:r>
      <w:r>
        <w:rPr>
          <w:rFonts w:eastAsia="Times New Roman" w:hint="cs"/>
          <w:b w:val="0"/>
          <w:rtl/>
        </w:rPr>
        <w:t xml:space="preserve">حياته سبحانه تامة كاملة منزهة عن السنة والنوم والموت ، كما في قوله تعالى : { </w:t>
      </w:r>
      <w:r>
        <w:rPr>
          <w:rFonts w:hint="cs"/>
          <w:b w:val="0"/>
          <w:rtl/>
        </w:rPr>
        <w:t xml:space="preserve">اللَّهُ لَا إِلَهَ إِلَّا هُوَ الْحَيُّ الْقَيُّومُ لَا تَأْخُذُهُ سِنَةٌ وَلَا نَوْمٌ لَهُ مَا فِي السَّمَوَاتِ وَمَا فِي الْأَرْضِ } [ البقرة :  255 ] </w:t>
      </w:r>
      <w:r>
        <w:rPr>
          <w:rFonts w:eastAsia="Times New Roman" w:hint="cs"/>
          <w:b w:val="0"/>
          <w:rtl/>
        </w:rPr>
        <w:t xml:space="preserve"> ، </w:t>
      </w:r>
      <w:r>
        <w:rPr>
          <w:rFonts w:hint="cs"/>
          <w:b w:val="0"/>
          <w:rtl/>
        </w:rPr>
        <w:t xml:space="preserve">وقوله تعالى : </w:t>
      </w:r>
      <w:r>
        <w:rPr>
          <w:rFonts w:hint="cs"/>
          <w:b w:val="0"/>
          <w:snapToGrid w:val="0"/>
          <w:rtl/>
        </w:rPr>
        <w:t xml:space="preserve">{ </w:t>
      </w:r>
      <w:r>
        <w:rPr>
          <w:rFonts w:hint="cs"/>
          <w:b w:val="0"/>
          <w:rtl/>
        </w:rPr>
        <w:t>وَتَوَكَّلْ عَلَى الْحَيِّ الَّذِي لَا يَمُوتُ وَسَبِّحْ بِحَمْدِهِ وَكَفَى بِهِ بِذُنُوبِ عِبَادِهِ خَبِيرًا } [ الفرقان : 58 ]</w:t>
      </w:r>
      <w:r>
        <w:rPr>
          <w:rFonts w:eastAsia="Times New Roman" w:hint="cs"/>
          <w:b w:val="0"/>
          <w:rtl/>
        </w:rPr>
        <w:t xml:space="preserve"> ، ( ب ) حياته سبحانه ليست بروح ، ودليل ذلك اقتران صفة الحياة مع صفة القيومية  : { </w:t>
      </w:r>
      <w:r>
        <w:rPr>
          <w:rFonts w:hint="cs"/>
          <w:b w:val="0"/>
          <w:rtl/>
        </w:rPr>
        <w:t xml:space="preserve">الْحَيُّ الْقَيُّومُ } فهو سبحانه القائم على صفاته بذاته ، والمستغني بذاته عمّن سواه ، </w:t>
      </w:r>
      <w:r>
        <w:rPr>
          <w:rFonts w:eastAsia="Times New Roman" w:hint="cs"/>
          <w:b w:val="0"/>
          <w:rtl/>
        </w:rPr>
        <w:t xml:space="preserve"> ( ت ) له سبحانه كمال الحياة ، فهي حياة أزلية ليس لها ابتداء (( الاول فليس قبلك شيء )) ، وهي حياة أبدية باقية ليس لها انتهاء (( الآخر فليس بعدك شيء )) ، فهو ال</w:t>
      </w:r>
      <w:r>
        <w:rPr>
          <w:rFonts w:eastAsia="Times New Roman" w:hint="cs"/>
          <w:b w:val="0"/>
          <w:rtl/>
          <w:lang w:bidi="ar-QA"/>
        </w:rPr>
        <w:t>حي</w:t>
      </w:r>
      <w:r>
        <w:rPr>
          <w:rFonts w:eastAsia="Times New Roman" w:hint="cs"/>
          <w:b w:val="0"/>
          <w:rtl/>
        </w:rPr>
        <w:t xml:space="preserve"> قبل كل </w:t>
      </w:r>
      <w:r>
        <w:rPr>
          <w:rFonts w:eastAsia="Times New Roman" w:hint="cs"/>
          <w:b w:val="0"/>
          <w:rtl/>
          <w:lang w:bidi="ar-QA"/>
        </w:rPr>
        <w:t xml:space="preserve">حي وهو الحي </w:t>
      </w:r>
      <w:r>
        <w:rPr>
          <w:rFonts w:eastAsia="Times New Roman" w:hint="cs"/>
          <w:b w:val="0"/>
          <w:rtl/>
        </w:rPr>
        <w:t xml:space="preserve">الذي لا يموت ، وهو الحي بعد كل ميت ، وهو الحي القيوم لا إله إلا هو ، وكل حي فمحتاج إليه ، مستمد حياته من فيض كرمه وجوده </w:t>
      </w:r>
      <w:r w:rsidR="00FB6ACE">
        <w:rPr>
          <w:rFonts w:eastAsia="Times New Roman" w:hint="cs"/>
          <w:b w:val="0"/>
          <w:rtl/>
        </w:rPr>
        <w:t xml:space="preserve">،  </w:t>
      </w:r>
      <w:r>
        <w:rPr>
          <w:rFonts w:eastAsia="Times New Roman" w:hint="cs"/>
          <w:b w:val="0"/>
          <w:bCs/>
          <w:rtl/>
        </w:rPr>
        <w:t xml:space="preserve">( الصفة السابعة ) صفة </w:t>
      </w:r>
      <w:r>
        <w:rPr>
          <w:rFonts w:eastAsia="Times New Roman" w:hint="cs"/>
          <w:b w:val="0"/>
          <w:bCs/>
          <w:rtl/>
          <w:lang w:bidi="ar-QA"/>
        </w:rPr>
        <w:t xml:space="preserve">القيام بالنفس </w:t>
      </w:r>
      <w:r>
        <w:rPr>
          <w:rFonts w:eastAsia="Times New Roman" w:hint="cs"/>
          <w:b w:val="0"/>
          <w:bCs/>
          <w:rtl/>
        </w:rPr>
        <w:t>:</w:t>
      </w:r>
      <w:r>
        <w:rPr>
          <w:rFonts w:eastAsia="Times New Roman" w:hint="cs"/>
          <w:b w:val="0"/>
          <w:rtl/>
        </w:rPr>
        <w:t xml:space="preserve"> ومعناه أنه سبحانه قائم بنفسه مستغنٍ عمّن سواه ، له كمال الغنى والقيومية ، فهو سبحانه الغنيُ الغنى المطلق ، والحي القيوم ، فلا يحتاج إلى أحد والكل محتاج إليه ، فقير إلى فضله وغناه ، قال تعالى :  { </w:t>
      </w:r>
      <w:r>
        <w:rPr>
          <w:rFonts w:hint="cs"/>
          <w:b w:val="0"/>
          <w:rtl/>
        </w:rPr>
        <w:t>يَا أَيُّهَا النَّاسُ أَنْتُمُ الْفُقَرَاءُ إِلَى اللَّهِ وَاللَّهُ هُوَ الْغَنِيُّ الْحَمِيدُ (15) } [ فاطر : 15 ] ، وقال تعالى :</w:t>
      </w:r>
      <w:r>
        <w:rPr>
          <w:rFonts w:eastAsia="Times New Roman" w:hint="cs"/>
          <w:b w:val="0"/>
          <w:rtl/>
          <w:lang w:bidi="ar-QA"/>
        </w:rPr>
        <w:t xml:space="preserve"> </w:t>
      </w:r>
      <w:r>
        <w:rPr>
          <w:rFonts w:eastAsia="Times New Roman" w:hint="cs"/>
          <w:b w:val="0"/>
          <w:rtl/>
        </w:rPr>
        <w:t xml:space="preserve">{ وَاللَّهُ الْغَنِيُّ وَأَنتُمُ الْفُقَرَاءُ } [ محمد: 38 ] </w:t>
      </w:r>
      <w:r>
        <w:rPr>
          <w:rFonts w:hint="cs"/>
          <w:b w:val="0"/>
          <w:rtl/>
        </w:rPr>
        <w:t xml:space="preserve"> ، وقال تعالى : </w:t>
      </w:r>
      <w:r>
        <w:rPr>
          <w:rFonts w:eastAsia="Times New Roman" w:hint="cs"/>
          <w:b w:val="0"/>
          <w:rtl/>
        </w:rPr>
        <w:t xml:space="preserve">{ </w:t>
      </w:r>
      <w:r>
        <w:rPr>
          <w:rFonts w:hint="cs"/>
          <w:b w:val="0"/>
          <w:rtl/>
        </w:rPr>
        <w:t xml:space="preserve">اللَّهُ لَا إِلَهَ إِلَّا هُوَ الْحَيُّ الْقَيُّومُ } [ البقرة :  255 ] ، وقال تعالى : </w:t>
      </w:r>
      <w:r>
        <w:rPr>
          <w:rFonts w:hint="cs"/>
          <w:b w:val="0"/>
          <w:snapToGrid w:val="0"/>
          <w:rtl/>
        </w:rPr>
        <w:t>{</w:t>
      </w:r>
      <w:r>
        <w:rPr>
          <w:rFonts w:hint="cs"/>
          <w:b w:val="0"/>
          <w:rtl/>
        </w:rPr>
        <w:t>اللهُ لا إِلَهَ إِلاَّ هُوَ الْحَيُّ الْقَيُّومُ</w:t>
      </w:r>
      <w:r>
        <w:rPr>
          <w:rFonts w:hint="cs"/>
          <w:b w:val="0"/>
          <w:snapToGrid w:val="0"/>
          <w:rtl/>
        </w:rPr>
        <w:t>}</w:t>
      </w:r>
      <w:r>
        <w:rPr>
          <w:rFonts w:hint="cs"/>
          <w:b w:val="0"/>
          <w:rtl/>
        </w:rPr>
        <w:t xml:space="preserve"> [آل عمران : 2] ، وقال تعالى :</w:t>
      </w:r>
      <w:r>
        <w:rPr>
          <w:rFonts w:hint="cs"/>
          <w:b w:val="0"/>
          <w:snapToGrid w:val="0"/>
          <w:rtl/>
        </w:rPr>
        <w:t>{</w:t>
      </w:r>
      <w:r>
        <w:rPr>
          <w:rFonts w:hint="cs"/>
          <w:b w:val="0"/>
          <w:rtl/>
        </w:rPr>
        <w:t>وَعَنَتِ الْوُجُوهُ لِلْحَيِّ الْقَيُّومِ وَقَدْ خَابَ مَنْ حَمَلَ ظُلْمًا } [ طه : 111 ] ،</w:t>
      </w:r>
      <w:r w:rsidR="00FB6ACE">
        <w:rPr>
          <w:rFonts w:hint="cs"/>
          <w:b w:val="0"/>
          <w:rtl/>
        </w:rPr>
        <w:t xml:space="preserve">  </w:t>
      </w:r>
      <w:r w:rsidRPr="00FB6ACE">
        <w:rPr>
          <w:rFonts w:hint="cs"/>
          <w:bCs/>
          <w:rtl/>
        </w:rPr>
        <w:t>ومن التنزيه والتقديس المتعلق بصفة القيام بالنفس</w:t>
      </w:r>
      <w:r>
        <w:rPr>
          <w:rFonts w:hint="cs"/>
          <w:b w:val="0"/>
          <w:rtl/>
        </w:rPr>
        <w:t xml:space="preserve"> : ( أ ) </w:t>
      </w:r>
      <w:r>
        <w:rPr>
          <w:rFonts w:eastAsia="Times New Roman" w:hint="cs"/>
          <w:b w:val="0"/>
          <w:rtl/>
        </w:rPr>
        <w:t xml:space="preserve">معنى قيامه تعالى بنفسه أنه تعالى منزه عن الحاجة  ، والحاجة نقص والمحتاج عاجز عما يحتاج إليه إلى أن يبلغـه ويـدركه وللمحتاج إليه فضل بوجود ما ليس عند المحتاج </w:t>
      </w:r>
      <w:r>
        <w:rPr>
          <w:rFonts w:eastAsia="Times New Roman" w:hint="cs"/>
          <w:b w:val="0"/>
          <w:rtl/>
        </w:rPr>
        <w:lastRenderedPageBreak/>
        <w:t xml:space="preserve">فالنقص منفى عن القديم بكل حال والعجز غير جائز عليه ، ( ب ) القيام بالنفس هو غناه تعالى عن المحل ، لذلك يستحيل أن يحتاج إلى مكان يؤويه أو زمان يحويه  أو عرش يحمله ، كان الله ولا شيء غيره أو قبله أو معه، فهو الواحد القهار  ، ( ت ) </w:t>
      </w:r>
      <w:r>
        <w:rPr>
          <w:rFonts w:hint="cs"/>
          <w:b w:val="0"/>
          <w:rtl/>
        </w:rPr>
        <w:t xml:space="preserve">الله تبارك وتعالى مستغنٍ عن كل </w:t>
      </w:r>
      <w:r w:rsidR="00FB6ACE">
        <w:rPr>
          <w:rFonts w:hint="cs"/>
          <w:b w:val="0"/>
          <w:rtl/>
        </w:rPr>
        <w:t>شيء</w:t>
      </w:r>
      <w:r>
        <w:rPr>
          <w:rFonts w:hint="cs"/>
          <w:b w:val="0"/>
          <w:rtl/>
        </w:rPr>
        <w:t xml:space="preserve"> ومحتاجٌ إليه كلُّ </w:t>
      </w:r>
      <w:r w:rsidR="00FB6ACE">
        <w:rPr>
          <w:rFonts w:hint="cs"/>
          <w:b w:val="0"/>
          <w:rtl/>
        </w:rPr>
        <w:t>شيء</w:t>
      </w:r>
      <w:r>
        <w:rPr>
          <w:rFonts w:hint="cs"/>
          <w:b w:val="0"/>
          <w:rtl/>
        </w:rPr>
        <w:t xml:space="preserve"> سِواهُ، والله تبارك وتعالى من كمال غناه وقيامه بنفسه لا ينتفعُ بطاعةِ الطَّائعينَ ولا يُضرُّ بعصيانِ العصاةِ، وكلُّ شيء سوى الله محتاجٌ إلى الله لا يستغني عن الله طرفةَ عينٍ، قال تعالى: {والله الغنيُّ وأنتم الفقراء } [سورة محمد]</w:t>
      </w:r>
      <w:r w:rsidR="00FB6ACE">
        <w:rPr>
          <w:rFonts w:hint="cs"/>
          <w:b w:val="0"/>
          <w:rtl/>
        </w:rPr>
        <w:t xml:space="preserve"> ،  </w:t>
      </w:r>
      <w:r>
        <w:rPr>
          <w:rFonts w:hint="cs"/>
          <w:b w:val="0"/>
          <w:bCs/>
          <w:rtl/>
        </w:rPr>
        <w:t xml:space="preserve">( الصفة الثامنة ) صفة القدرة  : </w:t>
      </w:r>
      <w:r>
        <w:rPr>
          <w:rFonts w:eastAsia="Times New Roman" w:hint="cs"/>
          <w:b w:val="0"/>
          <w:rtl/>
        </w:rPr>
        <w:t xml:space="preserve">وهي في حق الله عزّ وجلّ </w:t>
      </w:r>
      <w:r>
        <w:rPr>
          <w:rFonts w:hint="cs"/>
          <w:b w:val="0"/>
          <w:rtl/>
        </w:rPr>
        <w:t xml:space="preserve">صفةٌ ذاتيةٌ </w:t>
      </w:r>
      <w:r>
        <w:rPr>
          <w:rFonts w:eastAsia="Times New Roman" w:hint="cs"/>
          <w:b w:val="0"/>
          <w:rtl/>
        </w:rPr>
        <w:t xml:space="preserve">وجودية قديمة قائمة بذاته تعالى </w:t>
      </w:r>
      <w:r>
        <w:rPr>
          <w:rFonts w:hint="cs"/>
          <w:b w:val="0"/>
          <w:rtl/>
        </w:rPr>
        <w:t xml:space="preserve">يتأتّى بها أيجاد الممكن وإعدامه ، وهي تتعلّق بالممكن ولا تتعلّق بالواجب والمستحيل ، ومن أسمائه تعالى : (القادر) و(القدير) و(المقتدر)  ، قال تعالى : </w:t>
      </w:r>
      <w:r>
        <w:rPr>
          <w:rFonts w:hint="cs"/>
          <w:b w:val="0"/>
          <w:snapToGrid w:val="0"/>
          <w:rtl/>
        </w:rPr>
        <w:t>{</w:t>
      </w:r>
      <w:r>
        <w:rPr>
          <w:rFonts w:hint="cs"/>
          <w:b w:val="0"/>
          <w:rtl/>
        </w:rPr>
        <w:t xml:space="preserve">إِنَّ الله عَلَى كُلِّ شَيْءٍ </w:t>
      </w:r>
      <w:r>
        <w:rPr>
          <w:rFonts w:hint="cs"/>
          <w:b w:val="0"/>
          <w:bCs/>
          <w:rtl/>
        </w:rPr>
        <w:t>قَدِيرٌ</w:t>
      </w:r>
      <w:r>
        <w:rPr>
          <w:rFonts w:hint="cs"/>
          <w:b w:val="0"/>
          <w:snapToGrid w:val="0"/>
          <w:rtl/>
        </w:rPr>
        <w:t>}</w:t>
      </w:r>
      <w:r>
        <w:rPr>
          <w:rFonts w:hint="cs"/>
          <w:b w:val="0"/>
          <w:rtl/>
        </w:rPr>
        <w:t xml:space="preserve"> [البقرة : 20] ، وقال تعالى : </w:t>
      </w:r>
      <w:r>
        <w:rPr>
          <w:rFonts w:hint="cs"/>
          <w:b w:val="0"/>
          <w:snapToGrid w:val="0"/>
          <w:rtl/>
        </w:rPr>
        <w:t>{</w:t>
      </w:r>
      <w:r>
        <w:rPr>
          <w:rFonts w:hint="cs"/>
          <w:b w:val="0"/>
          <w:rtl/>
        </w:rPr>
        <w:t xml:space="preserve">قُلْ هُوَ </w:t>
      </w:r>
      <w:r>
        <w:rPr>
          <w:rFonts w:hint="cs"/>
          <w:b w:val="0"/>
          <w:bCs/>
          <w:rtl/>
        </w:rPr>
        <w:t>الْقادِرُ</w:t>
      </w:r>
      <w:r>
        <w:rPr>
          <w:rFonts w:hint="cs"/>
          <w:b w:val="0"/>
          <w:rtl/>
        </w:rPr>
        <w:t xml:space="preserve"> عَلَى أَنْ يَبْعَثَ عَلَيْكُمْ عذَاباً</w:t>
      </w:r>
      <w:r>
        <w:rPr>
          <w:rFonts w:hint="cs"/>
          <w:b w:val="0"/>
          <w:snapToGrid w:val="0"/>
          <w:rtl/>
        </w:rPr>
        <w:t>}</w:t>
      </w:r>
      <w:r>
        <w:rPr>
          <w:rFonts w:hint="cs"/>
          <w:b w:val="0"/>
          <w:rtl/>
        </w:rPr>
        <w:t xml:space="preserve">[الأنعام : 65] ، وقال تعالى : </w:t>
      </w:r>
      <w:r>
        <w:rPr>
          <w:rFonts w:hint="cs"/>
          <w:b w:val="0"/>
          <w:snapToGrid w:val="0"/>
          <w:rtl/>
        </w:rPr>
        <w:t>{</w:t>
      </w:r>
      <w:r>
        <w:rPr>
          <w:rFonts w:hint="cs"/>
          <w:b w:val="0"/>
          <w:rtl/>
        </w:rPr>
        <w:t xml:space="preserve">إِنَّ الْمُتَّقِينَ فِي جَنَّاتٍ وَنَهَرٍ  فِي مَقْعَدِ صِدْقٍ عِنْدَ مَلِيكٍ </w:t>
      </w:r>
      <w:r>
        <w:rPr>
          <w:rFonts w:hint="cs"/>
          <w:b w:val="0"/>
          <w:bCs/>
          <w:rtl/>
        </w:rPr>
        <w:t>مُقْتَدِرٍ</w:t>
      </w:r>
      <w:r>
        <w:rPr>
          <w:rFonts w:hint="cs"/>
          <w:b w:val="0"/>
          <w:snapToGrid w:val="0"/>
          <w:rtl/>
        </w:rPr>
        <w:t>}</w:t>
      </w:r>
      <w:r>
        <w:rPr>
          <w:rFonts w:hint="cs"/>
          <w:b w:val="0"/>
          <w:rtl/>
        </w:rPr>
        <w:t xml:space="preserve"> [القمر : 55] ، والقدرة صفة أزلية يتأتّى بها أيجاد الممكن وإعدامه ، وهي تتعلّق بالممكن وهو كل ما يتعلق بالمخلوق ، إما لإيجاده أو لإعدامه ، ولا تتعلّق بالواجب في حق الله تعالى أو المستحيل في حقة سبحانه ، لأنها لو تعلّقت بالواجب في حق الله تعالى لإيجاده فهو موجود وجوباً ، ولو تعلقت بالواجب في حق الله تعالى لإعدامه فهو لا يقبل العدم ، ومثال ذلك تعلق قدرة الله تعالى بعلم الله تعالى ، فلا يجوز ، ولا يصح أن يقال : أن الله متى شاء أن يعلم فإنه يعلم ، ومتى شاء أن يجهل فإنه يجهل ، لأن العلم صفة واجبة لله تعالى ، لا تعلق للقدرة بها ، لأنه بكل شيء عليم ، والجهل صفة مستحيلة في حق الله تعالى ، ، وبالتالي فإن القدرة لا تتعلق بالمستحيل في حقه سبحانه ، لأنها لو تعلّقت بالمستحيل لإيجاده فهو لا يقبل الوجود لاستحالة وجوده ، ولو تعلقت لإعدامه فهو معدوم أصلاً  ،  والله تعالى على كل شيء قدير ،  بمعنى إيجاد الممكن - وهو كل ما يتعلق بالمخلوق - وإعدامه ، </w:t>
      </w:r>
      <w:r w:rsidRPr="00FB6ACE">
        <w:rPr>
          <w:rFonts w:hint="cs"/>
          <w:bCs/>
          <w:rtl/>
        </w:rPr>
        <w:t>ومن التنزيه والتقديس المتعلق بصفة القدرة</w:t>
      </w:r>
      <w:r>
        <w:rPr>
          <w:rFonts w:hint="cs"/>
          <w:b w:val="0"/>
          <w:rtl/>
        </w:rPr>
        <w:t xml:space="preserve"> : ( أ ) الفقه الصحيح لما تتعلق به القدرة : أن قدرة الله تعالى عامة لا يجوز تخصيصها ، قال تعالى : { إِنَّ الله عَلَى كُلِّ شَيْءٍ </w:t>
      </w:r>
      <w:r>
        <w:rPr>
          <w:rFonts w:hint="cs"/>
          <w:b w:val="0"/>
          <w:bCs/>
          <w:rtl/>
        </w:rPr>
        <w:t>قَدِيرٌ</w:t>
      </w:r>
      <w:r>
        <w:rPr>
          <w:rFonts w:hint="cs"/>
          <w:b w:val="0"/>
          <w:snapToGrid w:val="0"/>
          <w:rtl/>
        </w:rPr>
        <w:t xml:space="preserve"> }</w:t>
      </w:r>
      <w:r>
        <w:rPr>
          <w:rFonts w:hint="cs"/>
          <w:b w:val="0"/>
          <w:rtl/>
        </w:rPr>
        <w:t xml:space="preserve"> [البقرة : 20] ، ولكن في مجالها المتعلق بجميع الممكنات وجميع المخلوقات ، فإن الله تعالى لو شاء أن يجعل العالم كله في حجم البيضة وأقل من ذلك لفعل لأنه على كل شيء قدير ، ولكن قدرة الله تعالى صفة من صفات الله تعالى الواجبة له ، فلا تعلق لها ببقية صفاته الواجبة له سبحانه كالعلم والسمع والبصر ، لا تتعلق بالواجب في حق الله تعالى لأنه موجود لا يقبل الفناء ، وكذلك فإن القدرة لا تتعلق بالمستحيل في حق الله تعالى لأنه معدوم لا يقبل الوجود ، ( ب ) قدرة الله لا تتعلق بالمستحيل في حق الله تعالى ، كمثل شخص يقول : هل يكون الله تعالى قادراً على أن يخلق مثل نفسه </w:t>
      </w:r>
      <w:r>
        <w:rPr>
          <w:rFonts w:hint="cs"/>
          <w:b w:val="0"/>
          <w:rtl/>
        </w:rPr>
        <w:lastRenderedPageBreak/>
        <w:t xml:space="preserve">؟  ، وهذا السؤال كفر والجواب عليه : لا نقول هو قادر ولا نقول غير قادر فالجوابان كفر فالذي يقول إن الله يستطيع أن يخلق مثله كفر والذي يقول أن الله غير قادر على أن يخلق مثله كفر ، ولكن الجواب الصحيح هو أن نقول أن قدرة الله لا تتعلق بإيجاد المستحيل في حق الله تعالى ، والشيء المستحيل في حق الله تعالى لا يمكن أن يوجد ، لأنه لو خلقه كان مخلوقاً ، فلا يكون إلهاً ، ولا خالقاً ، ومثل ذلك تماماً ، زعم النصارى أن لله تعالى الولد ، وهذا مستحيل ، لأن الولد جزء من أبيه ، فالوالد لا يخلق ولده ، وإنما هو جزء منه ، والله تعالى أحد صمد منزه عن الجزء والكل ، لأنه لا يُعرف بالحس ، فلا يكون منه الولد ، ولو كان منه الولد - سبحانه - لكان الولد قديماً ، مثل أبيه ، وكيف يكون قديماً وهو حادث ، وُجد بعد أن لم يكن موجوداً ، ولذلك لا يجوز على الله تعالى الولد ، ولذا نجد القرآن الكريم يعالج تلك القضية بقوله تعالى - آمراً رسوله صلى الله عليه وسلم - بقوله تعالى : { قُلْ إِنْ كَانَ لِلرَّحْمَنِ وَلَدٌ فَأَنَا أَوَّلُ الْعَابِدِينَ * سُبْحَانَ رَبِّ السَّمَوَاتِ وَالْأَرْضِ رَبِّ الْعَرْشِ عَمَّا يَصِفُونَ  } [ الزخرف : 81 ، 82 ] ، فالمعنى أنه لو كان ذلك جائزاً ممكناً حاصلاً فأنا أول المنقادين لأمر الله تعالى المتعبدين بطاعته ، ولكنه لا ينبغي للرحمن أن يتخذ ولداً لان ذلك مستحيل ، ولهذا جاء التسبيح والتنزيه بقوله تعالى : { سُبْحَانَ رَبِّ السَّمَوَاتِ وَالْأَرْضِ رَبِّ الْعَرْشِ عَمَّا يَصِفُونَ } ، فالولد من الاشياء المستحيلة في حق الله تعالى ، العظيم جرماً نسبتها إلى الله ، يتضح ذلك في مواضع كثيرة من القرآن منها  قوله تعالى :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مريم : 88 إلى 95 ] ، ( ب )  أخطأ غير المتخصصين في عقائد المسلمين خطئا جسيماً عندما تكلموا في صفات الله تعالى الواجبة له بالحس ، والحس لا يصلح في الإلهيات لأنها مبنية على نفي المماثلة ، فقالوا : صفة الكلام من صفات الفعل ، وهي صفة تابعة عندهم للمشيئة والقدرة ، بمعنى أنه يتكلم متى شاء بما شاء ، وهم لا يعلمون محاذير ذلك الخطأ الجسيم في حق صفة الكلام لله تعالى ، فإنهم جعلوا كلام الله تعالى متعلق بالقدرة والمشيئة ، يتكلم متى شاء ويسكت - سبحانه عما يقولون - متى شاء ، وبالتالي فإن صفة الكلام ليست قديمة أزلية ، بل محدثة ، وبالتالي فالقرآن الكريم - على لازم قولهم - مخلوق لأنه كان بعد أن لم يكن ، والصواب ان صفة القدرة لا تعلق لها بصفة الكلام ، تماماً مثل عدم تعلق القدرة بصفة العلم ، وكما أنه لا يصح أن نقول أن الله تعالى متى شاء لم يعلم ، كذلك لا يصح أن نقول أن الله تعالى متى شاء لم يتكلم ، فينفون عنه صفة الكلام في حال السكوت على ظنهم ، بل كما أنه لا حد لعلم الله تعالى ، فلا </w:t>
      </w:r>
      <w:r>
        <w:rPr>
          <w:rFonts w:hint="cs"/>
          <w:b w:val="0"/>
          <w:rtl/>
        </w:rPr>
        <w:lastRenderedPageBreak/>
        <w:t xml:space="preserve">حد لكلام الله تعالى ، قال تعالى : { قُلْ لَوْ كَانَ الْبَحْرُ مِدَادًا لِكَلِمَاتِ رَبِّي لَنَفِدَ الْبَحْرُ قَبْلَ أَنْ تَنْفَدَ كَلِمَاتُ رَبِّي وَلَوْ جِئْنَا بِمِثْلِهِ مَدَدًا } [ الكهف : 109 ] ، وكلام الله تعالى صفة قديمة أزلية منزهة عن الحدوث ، والقرآن كلام الله تعالى غير مخلوق ولا محدث ،  </w:t>
      </w:r>
      <w:r>
        <w:rPr>
          <w:rFonts w:eastAsia="Times New Roman" w:hint="cs"/>
          <w:b w:val="0"/>
          <w:bCs/>
          <w:rtl/>
        </w:rPr>
        <w:t xml:space="preserve">( الصفة التاسعة ) صفة الإرادة </w:t>
      </w:r>
      <w:r>
        <w:rPr>
          <w:rFonts w:eastAsia="Times New Roman" w:hint="cs"/>
          <w:b w:val="0"/>
          <w:bCs/>
          <w:rtl/>
          <w:lang w:bidi="ar-QA"/>
        </w:rPr>
        <w:t>:</w:t>
      </w:r>
      <w:r>
        <w:rPr>
          <w:rFonts w:eastAsia="Times New Roman" w:hint="cs"/>
          <w:b w:val="0"/>
          <w:rtl/>
          <w:lang w:bidi="ar-QA"/>
        </w:rPr>
        <w:t xml:space="preserve"> وهي </w:t>
      </w:r>
      <w:r>
        <w:rPr>
          <w:rFonts w:eastAsia="Times New Roman" w:hint="cs"/>
          <w:b w:val="0"/>
          <w:rtl/>
        </w:rPr>
        <w:t xml:space="preserve">صفة وجودية قديمة قائمة بذاته تعالى </w:t>
      </w:r>
      <w:r>
        <w:rPr>
          <w:rFonts w:hint="cs"/>
          <w:b w:val="0"/>
          <w:rtl/>
        </w:rPr>
        <w:t>ثابتة بالكتاب والسنة يتأتى بها تخصيص الممكن ببعض ما يجوز عليه</w:t>
      </w:r>
      <w:r>
        <w:rPr>
          <w:rFonts w:eastAsia="Times New Roman" w:hint="cs"/>
          <w:b w:val="0"/>
          <w:rtl/>
        </w:rPr>
        <w:t xml:space="preserve"> كوجود المخلوق في زمن دون غيره وفى مكان دون آخر وعلى صفة أو هيئة دون غيرها وهكذا، لقوله تعالى</w:t>
      </w:r>
      <w:r>
        <w:rPr>
          <w:rFonts w:eastAsia="Times New Roman" w:hint="cs"/>
          <w:b w:val="0"/>
          <w:rtl/>
          <w:lang w:bidi="ar-QA"/>
        </w:rPr>
        <w:t>:</w:t>
      </w:r>
      <w:r>
        <w:rPr>
          <w:rFonts w:eastAsia="Times New Roman" w:hint="cs"/>
          <w:b w:val="0"/>
          <w:rtl/>
        </w:rPr>
        <w:t xml:space="preserve"> { وَرَبُّكَ يَخْلُقُ مَا يَشَاءُ وَيَخْتَارُ } [ القصص: 68 ] وقوله تعالى</w:t>
      </w:r>
      <w:r>
        <w:rPr>
          <w:rFonts w:eastAsia="Times New Roman" w:hint="cs"/>
          <w:b w:val="0"/>
          <w:rtl/>
          <w:lang w:bidi="ar-QA"/>
        </w:rPr>
        <w:t>:</w:t>
      </w:r>
      <w:r>
        <w:rPr>
          <w:rFonts w:eastAsia="Times New Roman" w:hint="cs"/>
          <w:b w:val="0"/>
          <w:rtl/>
        </w:rPr>
        <w:t>{ لِلَّهِ مُلْكُ السَّمَوَاتِ وَالأَرْضِ يَخْلُقُ مَا يَشَاءُ يَهَبُ لِمَنْ يَشَاءُ إِنَاثًا وَيَهَبُ لِمَنْ يَشَاءُ الذُّكُورَ } [ الشورى : 49 ] وقوله تعالى</w:t>
      </w:r>
      <w:r>
        <w:rPr>
          <w:rFonts w:eastAsia="Times New Roman" w:hint="cs"/>
          <w:b w:val="0"/>
          <w:rtl/>
          <w:lang w:bidi="ar-QA"/>
        </w:rPr>
        <w:t>:</w:t>
      </w:r>
      <w:r>
        <w:rPr>
          <w:rFonts w:eastAsia="Times New Roman" w:hint="cs"/>
          <w:b w:val="0"/>
          <w:rtl/>
        </w:rPr>
        <w:t>{ فَعَّالٌ لِمَا يُرِيدُ } [ البروج : 16 ] ، وقوله تعالى</w:t>
      </w:r>
      <w:r>
        <w:rPr>
          <w:rFonts w:eastAsia="Times New Roman" w:hint="cs"/>
          <w:b w:val="0"/>
          <w:rtl/>
          <w:lang w:bidi="ar-QA"/>
        </w:rPr>
        <w:t>:</w:t>
      </w:r>
      <w:r>
        <w:rPr>
          <w:rFonts w:eastAsia="Times New Roman" w:hint="cs"/>
          <w:b w:val="0"/>
          <w:rtl/>
        </w:rPr>
        <w:t>{ فَمَن يُرِدِ اللّهُ أَن يَهْدِيَهُ يَشْرَحْ صَدْرَهُ لِلإِسْلاَم } [ الأنعام: 25]  وقوله تعالى</w:t>
      </w:r>
      <w:r>
        <w:rPr>
          <w:rFonts w:eastAsia="Times New Roman" w:hint="cs"/>
          <w:b w:val="0"/>
          <w:rtl/>
          <w:lang w:bidi="ar-QA"/>
        </w:rPr>
        <w:t>:</w:t>
      </w:r>
      <w:r>
        <w:rPr>
          <w:rFonts w:eastAsia="Times New Roman" w:hint="cs"/>
          <w:b w:val="0"/>
          <w:rtl/>
        </w:rPr>
        <w:t xml:space="preserve"> { يُرِيدُ اللَّهُ بِكُمُ الْيُسْرَ وَلا يُرِيدُ بِكُمُ الْعُسْرَ } [ البقرة : 185 ] ، </w:t>
      </w:r>
      <w:r>
        <w:rPr>
          <w:rFonts w:hint="cs"/>
          <w:b w:val="0"/>
          <w:rtl/>
        </w:rPr>
        <w:t xml:space="preserve">وقوله تعالى : { إِنَّ اللهَ يَحْكُمُ مَا </w:t>
      </w:r>
      <w:r>
        <w:rPr>
          <w:rFonts w:hint="cs"/>
          <w:b w:val="0"/>
          <w:bCs/>
          <w:rtl/>
        </w:rPr>
        <w:t>يُرِيدُ</w:t>
      </w:r>
      <w:r>
        <w:rPr>
          <w:rFonts w:hint="cs"/>
          <w:b w:val="0"/>
          <w:snapToGrid w:val="0"/>
          <w:rtl/>
        </w:rPr>
        <w:t xml:space="preserve"> } </w:t>
      </w:r>
      <w:r>
        <w:rPr>
          <w:rFonts w:hint="cs"/>
          <w:b w:val="0"/>
          <w:rtl/>
        </w:rPr>
        <w:t xml:space="preserve"> [المائدة : 1]  ، وقوله تعالى : {وَلَكِنَّ اللَّهَ يَفْعَلُ مَا يُرِيدُ  </w:t>
      </w:r>
      <w:r w:rsidR="00FB6ACE">
        <w:rPr>
          <w:rFonts w:hint="cs"/>
          <w:b w:val="0"/>
          <w:rtl/>
        </w:rPr>
        <w:t xml:space="preserve">} ،  </w:t>
      </w:r>
      <w:r>
        <w:rPr>
          <w:rFonts w:eastAsia="Times New Roman" w:hint="cs"/>
          <w:b w:val="0"/>
          <w:bCs/>
          <w:rtl/>
        </w:rPr>
        <w:t xml:space="preserve">( الصفة العاشرة ) </w:t>
      </w:r>
      <w:r>
        <w:rPr>
          <w:rFonts w:hint="cs"/>
          <w:b w:val="0"/>
          <w:bCs/>
          <w:rtl/>
        </w:rPr>
        <w:t>صفة العلم</w:t>
      </w:r>
      <w:r>
        <w:rPr>
          <w:rFonts w:hint="cs"/>
          <w:b w:val="0"/>
          <w:rtl/>
        </w:rPr>
        <w:t xml:space="preserve"> : العلم صفةٌ ذاتيةٌ </w:t>
      </w:r>
      <w:r>
        <w:rPr>
          <w:rFonts w:eastAsia="Times New Roman" w:hint="cs"/>
          <w:b w:val="0"/>
          <w:rtl/>
        </w:rPr>
        <w:t xml:space="preserve">قديمة قائمة بذاته تعالى </w:t>
      </w:r>
      <w:r>
        <w:rPr>
          <w:rFonts w:hint="cs"/>
          <w:b w:val="0"/>
          <w:rtl/>
        </w:rPr>
        <w:t xml:space="preserve">ثابتةٌ لله عَزَّ وجلَّ بالكتاب والسنة وهي صفة أزلية يعلم بها الله تبارك وتعالى جميع الأشياء ، الواجبات والممكنات والمستحيلات </w:t>
      </w:r>
      <w:r>
        <w:rPr>
          <w:rFonts w:eastAsia="Times New Roman" w:hint="cs"/>
          <w:b w:val="0"/>
          <w:rtl/>
        </w:rPr>
        <w:t xml:space="preserve">فهو تعالى يعلم وجود ذاته وصفاته ، ويعلم ما كان وما يكون وما لم يكن كيف كان لو انه يكون ، ويعلم في الأزل من يدخل الجنة ومن يدخل النار ، ويعلم أفعال عباده ، وكل ما يكون منهم. عالم بكل شيء ، عليم بذات الصدور ، لا تخفى عليه خافية ، وعلم الله تعالى ذاتي لا يستفاد من المعلومات : قال تعالى : { إِنَّمَا إِلَهُكُمُ اللَّهُ الَّذِي لَا إِلَهَ إِلَّا هُوَ وَسِعَ كُلَّ شَيْءٍ عِلْمًا } [ طه : 98 ] وقال تعالى : { لِتَعْلَمُوا أَنَّ اللَّهَ عَلَى كُلِّ شَيْءٍ قَدِيرٌ وَأَنَّ اللَّهَ قَدْ أَحَاطَ بِكُلِّ شَيْءٍ عِلْمًا } [ الطلاق : 12] </w:t>
      </w:r>
      <w:r>
        <w:rPr>
          <w:rFonts w:hint="cs"/>
          <w:b w:val="0"/>
          <w:rtl/>
        </w:rPr>
        <w:t xml:space="preserve">، وقال تعالى : { وَأَنَّ الله بِكُلِّ شَيْءٍ </w:t>
      </w:r>
      <w:r>
        <w:rPr>
          <w:rFonts w:hint="cs"/>
          <w:b w:val="0"/>
          <w:bCs/>
          <w:rtl/>
        </w:rPr>
        <w:t>عَليمٌ</w:t>
      </w:r>
      <w:r>
        <w:rPr>
          <w:rFonts w:hint="cs"/>
          <w:b w:val="0"/>
          <w:snapToGrid w:val="0"/>
          <w:rtl/>
        </w:rPr>
        <w:t xml:space="preserve"> } </w:t>
      </w:r>
      <w:r>
        <w:rPr>
          <w:rFonts w:hint="cs"/>
          <w:b w:val="0"/>
          <w:rtl/>
        </w:rPr>
        <w:t xml:space="preserve"> [المائدة : 97]  ، </w:t>
      </w:r>
      <w:r>
        <w:rPr>
          <w:rFonts w:eastAsia="Times New Roman" w:hint="cs"/>
          <w:b w:val="0"/>
          <w:rtl/>
        </w:rPr>
        <w:t>وقال تعالى : { إِنَّ اللَّهَ بِكُلِّ شَيْءٍ عَلِيمٌ } [ الأنفال: 75 ] ، وقال تعالى : { يَعْلَمُ خَائِنَةَ الْأَعْيُنِ وَمَا تُخْفِي الصُّدُورُ } [غافر: 19 ]</w:t>
      </w:r>
      <w:r>
        <w:rPr>
          <w:rFonts w:hint="cs"/>
          <w:b w:val="0"/>
          <w:rtl/>
        </w:rPr>
        <w:t xml:space="preserve">وقال تعالى : { وَلا يُحِيطُونَ بِشَيْءٍ مِنْ </w:t>
      </w:r>
      <w:r>
        <w:rPr>
          <w:rFonts w:hint="cs"/>
          <w:b w:val="0"/>
          <w:bCs/>
          <w:rtl/>
        </w:rPr>
        <w:t>عِلْمِهِ</w:t>
      </w:r>
      <w:r>
        <w:rPr>
          <w:rFonts w:hint="cs"/>
          <w:b w:val="0"/>
          <w:rtl/>
        </w:rPr>
        <w:t xml:space="preserve"> إِلاَّ بِمَا شَاءَ</w:t>
      </w:r>
      <w:r>
        <w:rPr>
          <w:rFonts w:hint="cs"/>
          <w:snapToGrid w:val="0"/>
        </w:rPr>
        <w:t xml:space="preserve"> </w:t>
      </w:r>
      <w:r>
        <w:rPr>
          <w:rFonts w:hint="cs"/>
          <w:b w:val="0"/>
          <w:snapToGrid w:val="0"/>
          <w:rtl/>
          <w:lang w:bidi="ar-KW"/>
        </w:rPr>
        <w:t>}</w:t>
      </w:r>
      <w:r>
        <w:rPr>
          <w:rFonts w:hint="cs"/>
          <w:b w:val="0"/>
          <w:rtl/>
        </w:rPr>
        <w:t xml:space="preserve"> [البقرة : 255]</w:t>
      </w:r>
      <w:r w:rsidR="00FB6ACE">
        <w:rPr>
          <w:rFonts w:hint="cs"/>
          <w:b w:val="0"/>
          <w:rtl/>
        </w:rPr>
        <w:t xml:space="preserve"> </w:t>
      </w:r>
      <w:r>
        <w:rPr>
          <w:rFonts w:hint="cs"/>
          <w:b w:val="0"/>
          <w:rtl/>
        </w:rPr>
        <w:t xml:space="preserve">، </w:t>
      </w:r>
      <w:r w:rsidRPr="00FB6ACE">
        <w:rPr>
          <w:rFonts w:hint="cs"/>
          <w:bCs/>
          <w:rtl/>
        </w:rPr>
        <w:t>ومن التنزيه والتقديس المتعلق بصفة العلم</w:t>
      </w:r>
      <w:r>
        <w:rPr>
          <w:rFonts w:hint="cs"/>
          <w:b w:val="0"/>
          <w:rtl/>
        </w:rPr>
        <w:t xml:space="preserve"> : ( أ )</w:t>
      </w:r>
      <w:r>
        <w:rPr>
          <w:rFonts w:eastAsia="Times New Roman" w:hint="cs"/>
          <w:b w:val="0"/>
          <w:rtl/>
        </w:rPr>
        <w:t xml:space="preserve"> علم الله تعالى قديم كامل ، ولهذا وجدت المخلوقات على هذه الدقة المتناهية لا خلل فيها ولا فطور ، ووجد الكون على هذا الصنع البديع ، قال تعالى</w:t>
      </w:r>
      <w:r>
        <w:rPr>
          <w:rFonts w:eastAsia="Times New Roman" w:hint="cs"/>
          <w:b w:val="0"/>
          <w:rtl/>
          <w:lang w:bidi="ar-QA"/>
        </w:rPr>
        <w:t>:</w:t>
      </w:r>
      <w:r>
        <w:rPr>
          <w:rFonts w:eastAsia="Times New Roman" w:hint="cs"/>
          <w:b w:val="0"/>
          <w:rtl/>
        </w:rPr>
        <w:t xml:space="preserve">{الَّذِي خَلَقَ الْمَوْتَ وَالْحَيَاةَ لِيَبْلُوَكُمْ أَيُّكُمْ أَحْسَنُ عَمَلًا وَهُوَ الْعَزِيزُ الْغَفُورُ الَّذِي خَلَقَ سَبْعَ سَمَوَاتٍ طِبَاقًا مَا تَرَى فِي خَلْقِ الرَّحْمَنِ مِنْ تَفَاوُتٍ فَارْجِعِ الْبَصَرَ هَلْ تَرَى مِنْ فُطُورٍ ثُمَّ ارْجِعِ الْبَصَرَ كَرَّتَيْنِ يَنْقَلِبْ إِلَيْكَ الْبَصَرُ خَاسِئًا وَهُوَ حَسِيرٌ}[ الملك :2 إلى 4 ] ، وقال تعالى : { </w:t>
      </w:r>
      <w:r>
        <w:rPr>
          <w:rFonts w:hint="cs"/>
          <w:b w:val="0"/>
          <w:rtl/>
        </w:rPr>
        <w:t xml:space="preserve">صُنْعَ اللَّهِ الَّذِي أَتْقَنَ كُلَّ شَيْءٍ إِنَّهُ خَبِيرٌ بِمَا تَفْعَلُونَ </w:t>
      </w:r>
      <w:r>
        <w:rPr>
          <w:rFonts w:eastAsia="Times New Roman" w:hint="cs"/>
          <w:b w:val="0"/>
          <w:rtl/>
        </w:rPr>
        <w:t xml:space="preserve">} [ النمل : 88 ] ، وقال تعالى : { </w:t>
      </w:r>
      <w:r>
        <w:rPr>
          <w:rFonts w:hint="cs"/>
          <w:b w:val="0"/>
          <w:rtl/>
        </w:rPr>
        <w:t xml:space="preserve">الَّذِي أَحْسَنَ كُلَّ شَيْءٍ خَلَقَهُ وَبَدَأَ خَلْقَ الْإِنْسَانِ مِنْ طِينٍ (7) } [ السجدة : 7 ] ، </w:t>
      </w:r>
      <w:r>
        <w:rPr>
          <w:rFonts w:eastAsia="Times New Roman" w:hint="cs"/>
          <w:b w:val="0"/>
          <w:rtl/>
        </w:rPr>
        <w:t xml:space="preserve">( ب ) علم الله تعـالى ليس </w:t>
      </w:r>
      <w:r>
        <w:rPr>
          <w:rFonts w:eastAsia="Times New Roman" w:hint="cs"/>
          <w:b w:val="0"/>
          <w:rtl/>
        </w:rPr>
        <w:lastRenderedPageBreak/>
        <w:t xml:space="preserve">كسبيا كما قدمنا ولا يوصف بكونه ضرورياً أو نظريا أو بديهياً أو يقينيا أو تصورياً أو تصديقياً، لأنه صفة قديمة </w:t>
      </w:r>
      <w:r>
        <w:rPr>
          <w:rFonts w:hint="cs"/>
          <w:b w:val="0"/>
          <w:rtl/>
        </w:rPr>
        <w:t>أزلية ليس لها نهاية ولا بداية يعلم بها الله تبارك وتعالى جميع الأشياء ، الواجبات والممكنات والمستحيلات ، لا يضل ربي ولا ينسى</w:t>
      </w:r>
      <w:r>
        <w:rPr>
          <w:rFonts w:eastAsia="Times New Roman" w:hint="cs"/>
          <w:b w:val="0"/>
          <w:rtl/>
        </w:rPr>
        <w:t xml:space="preserve"> ، ( ت ) </w:t>
      </w:r>
      <w:r>
        <w:rPr>
          <w:rFonts w:hint="cs"/>
          <w:b w:val="0"/>
          <w:rtl/>
        </w:rPr>
        <w:t xml:space="preserve">صفة العلم صفة واجبة قائمة بذات الله تعالى ليست تابعة  للمشيئة بل هي تابعة للذات والله موصوف بها أزلا وأبدا ، لا يغيب عنه أي معلوم ، </w:t>
      </w:r>
      <w:r>
        <w:rPr>
          <w:rFonts w:eastAsia="Times New Roman" w:hint="cs"/>
          <w:b w:val="0"/>
          <w:rtl/>
        </w:rPr>
        <w:t>وهو بكل شيء عليم ،</w:t>
      </w:r>
      <w:r w:rsidR="00FB6ACE">
        <w:rPr>
          <w:rFonts w:eastAsia="Times New Roman" w:hint="cs"/>
          <w:b w:val="0"/>
          <w:rtl/>
        </w:rPr>
        <w:t xml:space="preserve">  </w:t>
      </w:r>
      <w:r>
        <w:rPr>
          <w:rFonts w:hint="cs"/>
          <w:b w:val="0"/>
          <w:bCs/>
          <w:rtl/>
        </w:rPr>
        <w:t xml:space="preserve">( الصفة الحادية عشرة ) صفة السمع : </w:t>
      </w:r>
      <w:r>
        <w:rPr>
          <w:rFonts w:hint="cs"/>
          <w:b w:val="0"/>
          <w:rtl/>
        </w:rPr>
        <w:t xml:space="preserve">صفةٌ ذاتيةٌ </w:t>
      </w:r>
      <w:r>
        <w:rPr>
          <w:rFonts w:eastAsia="Times New Roman" w:hint="cs"/>
          <w:b w:val="0"/>
          <w:rtl/>
        </w:rPr>
        <w:t>قديمة قائمة بذاته تعالى</w:t>
      </w:r>
      <w:r>
        <w:rPr>
          <w:rFonts w:hint="cs"/>
          <w:b w:val="0"/>
          <w:rtl/>
        </w:rPr>
        <w:t xml:space="preserve"> ثابتةٌ لله عَزَّ وجَلَّ بالكتاب والسنة ينكشف لله بها جميع المسموعات ، </w:t>
      </w:r>
      <w:r>
        <w:rPr>
          <w:rFonts w:eastAsia="Times New Roman" w:hint="cs"/>
          <w:b w:val="0"/>
          <w:rtl/>
        </w:rPr>
        <w:t xml:space="preserve">فهو يسمع دبيب النملة السوداء على الصخرة الملساء في الليلة الظلماء ، </w:t>
      </w:r>
      <w:r>
        <w:rPr>
          <w:rFonts w:hint="cs"/>
          <w:b w:val="0"/>
          <w:rtl/>
        </w:rPr>
        <w:t>و(السميع) من أسمائه تعالى</w:t>
      </w:r>
      <w:r>
        <w:rPr>
          <w:rFonts w:hint="cs"/>
          <w:b w:val="0"/>
          <w:bCs/>
          <w:rtl/>
        </w:rPr>
        <w:t xml:space="preserve"> :</w:t>
      </w:r>
      <w:r>
        <w:rPr>
          <w:rFonts w:hint="cs"/>
          <w:b w:val="0"/>
          <w:rtl/>
        </w:rPr>
        <w:t xml:space="preserve"> قال تعالى : { لَيْسَ كَمِثْلِهِ شَيْءٌ وَهُوَ </w:t>
      </w:r>
      <w:r>
        <w:rPr>
          <w:rFonts w:hint="cs"/>
          <w:b w:val="0"/>
          <w:bCs/>
          <w:rtl/>
        </w:rPr>
        <w:t>السَّمِيعُ</w:t>
      </w:r>
      <w:r>
        <w:rPr>
          <w:rFonts w:hint="cs"/>
          <w:b w:val="0"/>
          <w:rtl/>
        </w:rPr>
        <w:t xml:space="preserve"> البَصِيرُ} [الشورى : 11 ] ، وقال تعالى : { إِنَّنِي مَعَكُمَا </w:t>
      </w:r>
      <w:r>
        <w:rPr>
          <w:rFonts w:hint="cs"/>
          <w:b w:val="0"/>
          <w:bCs/>
          <w:rtl/>
        </w:rPr>
        <w:t>أَسْمَعُ</w:t>
      </w:r>
      <w:r>
        <w:rPr>
          <w:rFonts w:hint="cs"/>
          <w:b w:val="0"/>
          <w:rtl/>
        </w:rPr>
        <w:t xml:space="preserve"> وَأَرَى } [طه : 46 ] ، </w:t>
      </w:r>
      <w:r w:rsidRPr="00FB6ACE">
        <w:rPr>
          <w:rFonts w:hint="cs"/>
          <w:bCs/>
          <w:rtl/>
        </w:rPr>
        <w:t>ومن التنزيه والتقديس المتعلق بصفة السمع</w:t>
      </w:r>
      <w:r>
        <w:rPr>
          <w:rFonts w:hint="cs"/>
          <w:b w:val="0"/>
          <w:rtl/>
        </w:rPr>
        <w:t xml:space="preserve"> : ( أ ) سمع الله تعالى ليس كمثله شيء ، فهو سمع منزه عن </w:t>
      </w:r>
      <w:r>
        <w:rPr>
          <w:rFonts w:eastAsia="Times New Roman" w:hint="cs"/>
          <w:b w:val="0"/>
          <w:rtl/>
        </w:rPr>
        <w:t>الأذن والصماخ  ،فهو يسمع بلا آلات كما أنه يتكلم بلا آلات خلافا للمشبهة ، قال تعالى</w:t>
      </w:r>
      <w:r>
        <w:rPr>
          <w:rFonts w:eastAsia="Times New Roman" w:hint="cs"/>
          <w:b w:val="0"/>
          <w:rtl/>
          <w:lang w:bidi="ar-QA"/>
        </w:rPr>
        <w:t>:</w:t>
      </w:r>
      <w:r>
        <w:rPr>
          <w:rFonts w:eastAsia="Times New Roman" w:hint="cs"/>
          <w:b w:val="0"/>
          <w:rtl/>
        </w:rPr>
        <w:t xml:space="preserve">{ لَيْسَ كَمِثْلِهِ شَيْءٌ وَهُوَ السَّمِيعُ البَصِيرُ } [ الشورى: 11 ] ، ( ب ) سمع الله تعالى </w:t>
      </w:r>
      <w:r>
        <w:rPr>
          <w:rFonts w:hint="cs"/>
          <w:b w:val="0"/>
          <w:rtl/>
        </w:rPr>
        <w:t xml:space="preserve">صفة ينكشف لله بها جميع المسموعات المرئية وغير المرئية والأشياء المسموعة الدقيقة الخفيفة والأشياء التي نسمعها نحن والتي يسمعها غيرنا ، والله يسمع هذه الأشياء من غير واسطة كالأذن ، ولا يطرأ على سمعه ضعف ولا انقطاع ، ليس كمثله شيء وهو السميع البصير ، ( ت ) صفة السمع صفة واجبة قائمة بذات الله تعالى ليست تابعة  للمشيئة بل هي تابعة للذات والله موصوف بها أزلا وأبدا ، لا يغيب عنه أي مسموع مهما كان ، </w:t>
      </w:r>
      <w:r w:rsidR="00FB6ACE">
        <w:rPr>
          <w:rFonts w:hint="cs"/>
          <w:b w:val="0"/>
          <w:rtl/>
        </w:rPr>
        <w:t xml:space="preserve"> </w:t>
      </w:r>
      <w:r>
        <w:rPr>
          <w:rFonts w:eastAsia="Times New Roman" w:hint="cs"/>
          <w:b w:val="0"/>
          <w:bCs/>
          <w:rtl/>
        </w:rPr>
        <w:t>( الصفة الثانية عشرة ) صفة البصر</w:t>
      </w:r>
      <w:r>
        <w:rPr>
          <w:rFonts w:eastAsia="Times New Roman" w:hint="cs"/>
          <w:b w:val="0"/>
          <w:bCs/>
          <w:rtl/>
          <w:lang w:bidi="ar-QA"/>
        </w:rPr>
        <w:t xml:space="preserve">: </w:t>
      </w:r>
      <w:r>
        <w:rPr>
          <w:rFonts w:hint="cs"/>
          <w:b w:val="0"/>
          <w:rtl/>
        </w:rPr>
        <w:t xml:space="preserve">صفة أزلية </w:t>
      </w:r>
      <w:r>
        <w:rPr>
          <w:rFonts w:eastAsia="Times New Roman" w:hint="cs"/>
          <w:b w:val="0"/>
          <w:rtl/>
        </w:rPr>
        <w:t xml:space="preserve">قائمة بذات الله تعالى واجبة له سبحانه تحيط بجميع المبصرات وينكشف لله تعالى بها جميع الموجودات ، </w:t>
      </w:r>
      <w:r>
        <w:rPr>
          <w:rFonts w:hint="cs"/>
          <w:b w:val="0"/>
          <w:rtl/>
        </w:rPr>
        <w:t xml:space="preserve">و(البصير) : اسم من أسمائه تعالى ، قال تعالى : </w:t>
      </w:r>
      <w:r>
        <w:rPr>
          <w:rFonts w:hint="cs"/>
          <w:b w:val="0"/>
          <w:snapToGrid w:val="0"/>
          <w:rtl/>
        </w:rPr>
        <w:t xml:space="preserve">{ </w:t>
      </w:r>
      <w:r>
        <w:rPr>
          <w:rFonts w:hint="cs"/>
          <w:b w:val="0"/>
          <w:rtl/>
        </w:rPr>
        <w:t xml:space="preserve">إِنَّ اللهَ نِعِمَّا يَعِظُكُمْ بِهِ إِنَّ اللهَ كَانَ سَمِيعاً </w:t>
      </w:r>
      <w:r>
        <w:rPr>
          <w:rFonts w:hint="cs"/>
          <w:b w:val="0"/>
          <w:bCs/>
          <w:rtl/>
        </w:rPr>
        <w:t>بَصـِيراً</w:t>
      </w:r>
      <w:r>
        <w:rPr>
          <w:rFonts w:hint="cs"/>
          <w:b w:val="0"/>
          <w:snapToGrid w:val="0"/>
          <w:rtl/>
        </w:rPr>
        <w:t xml:space="preserve"> }</w:t>
      </w:r>
      <w:r>
        <w:rPr>
          <w:rFonts w:hint="cs"/>
          <w:b w:val="0"/>
          <w:rtl/>
        </w:rPr>
        <w:t xml:space="preserve"> [النساء : 58] ، وقال تعالى: { لَيْسَ كَمِثْلِهِ شَيْءٌ وَهُوَ السَّمِيعُ </w:t>
      </w:r>
      <w:r>
        <w:rPr>
          <w:rFonts w:hint="cs"/>
          <w:b w:val="0"/>
          <w:bCs/>
          <w:rtl/>
        </w:rPr>
        <w:t>البَصِيرُ</w:t>
      </w:r>
      <w:r>
        <w:rPr>
          <w:rFonts w:hint="cs"/>
          <w:b w:val="0"/>
          <w:snapToGrid w:val="0"/>
          <w:rtl/>
        </w:rPr>
        <w:t xml:space="preserve"> }</w:t>
      </w:r>
      <w:r>
        <w:rPr>
          <w:rFonts w:hint="cs"/>
          <w:b w:val="0"/>
          <w:rtl/>
        </w:rPr>
        <w:t xml:space="preserve"> [الشورى : 11]</w:t>
      </w:r>
      <w:r>
        <w:rPr>
          <w:rFonts w:hint="cs"/>
          <w:b w:val="0"/>
          <w:bCs/>
          <w:rtl/>
        </w:rPr>
        <w:t xml:space="preserve"> </w:t>
      </w:r>
      <w:r>
        <w:rPr>
          <w:rFonts w:hint="cs"/>
          <w:b w:val="0"/>
          <w:rtl/>
        </w:rPr>
        <w:t xml:space="preserve">، </w:t>
      </w:r>
      <w:r w:rsidRPr="00FB6ACE">
        <w:rPr>
          <w:rFonts w:hint="cs"/>
          <w:bCs/>
          <w:rtl/>
        </w:rPr>
        <w:t>ومن التنزيه والتقديس المتعلق بصفة البصر</w:t>
      </w:r>
      <w:r>
        <w:rPr>
          <w:rFonts w:hint="cs"/>
          <w:b w:val="0"/>
          <w:rtl/>
        </w:rPr>
        <w:t xml:space="preserve"> : ( أ ) الله تعالى ليس كمثله شيء في بصره ورؤيته ، يرى سبحانه من غير احتياج لحدقة أو واسطة أخرى وإن رؤيته أزلية وأبدية لا يطرأ عليها ضعف ولا انقطاع ، ( ب )  صفة البصر صفة واجبة قائمة بذات الله تعالى ليست تابعة  للمشيئة بل هي تابعة للذات والله موصوف بها أزلا وأبدا ، لا يغيب عنه أي مرئي مهما كان ، { إِنَّ اللهَ كَانَ سَمِيعاً بَصـِيراً } ، ( ت ) الرؤية والبصر معنى واحد يشمله صفةٌ البصر : قال تعالى : { إِنَّنِي مَعَكُمَا أَسْمَعُ وَأَرَى } [طه : 46] ، وقال تعالى : { أَلَمْ يَعْلَمْ بِأَنَّ اللهَ يَرَى } [العلق : 14] ، ومن السنة</w:t>
      </w:r>
      <w:r>
        <w:rPr>
          <w:rFonts w:hint="cs"/>
        </w:rPr>
        <w:t xml:space="preserve"> </w:t>
      </w:r>
      <w:r>
        <w:rPr>
          <w:rFonts w:hint="cs"/>
          <w:b w:val="0"/>
          <w:rtl/>
        </w:rPr>
        <w:t xml:space="preserve">: حديث جبريل المشهور وفيه : ((00 قال : ما الإحسان ؟ قال : أن تعبد الله كأنك تراه  </w:t>
      </w:r>
      <w:r>
        <w:rPr>
          <w:rFonts w:hint="cs"/>
          <w:b w:val="0"/>
          <w:rtl/>
        </w:rPr>
        <w:lastRenderedPageBreak/>
        <w:t xml:space="preserve">فإن لم تكن تراه ؛ فإنه يراك 000 )) [ أخرجه البخاري ح (50) ، ومسلم ح (9) ] ، ( ث ) البصر صفة واجبة لله تعالى لأنه تعالى لو لم يكن سميعاً بصيراً لكان ذلك نقص تنزه وتعالى الله عن ذلك علوا كبيرا ، </w:t>
      </w:r>
      <w:r>
        <w:rPr>
          <w:rFonts w:eastAsia="Times New Roman" w:hint="cs"/>
          <w:b w:val="0"/>
          <w:bCs/>
          <w:rtl/>
        </w:rPr>
        <w:t xml:space="preserve">( الصفة الثالثة عشرة ) صفة الكلام </w:t>
      </w:r>
      <w:r>
        <w:rPr>
          <w:rFonts w:eastAsia="Times New Roman" w:hint="cs"/>
          <w:b w:val="0"/>
          <w:rtl/>
        </w:rPr>
        <w:t>: صفة أزلية قائمة بذات الله تعالى واجبة له سبحانه ، قال تعالى : { وَكَلَّمَ اللهُ مُوسَى تَكْلِيمًا } [النساء : 164] ، وقـال تعالى:{ قُلْ لَوْ كَانَ الْبَحْرُ مِدَادًا لِكَلِمَاتِ رَبِّي لَنَفِدَ الْبَحْرُ قَبْلَ أَنْ تَنْفَدَ كَلِمَاتُ رَبِّي وَلَوْ جِئْنَا بِمِثْلِهِ مَدَدًا } [ الكهف : 1.9 ] ، وقال تعالى : { وَلَوْ أَنَّمَا فِي الْأَرْضِ مِنْ شَجَرَةٍ أَقْلَامٌ وَالْبَحْرُ يَمُدُّهُ مِنْ بَعْدِهِ سَبْعَةُ أَبْحُرٍ مَا نَفِدَتْ كَلِمَاتُ اللَّهِ } [لقمان : 27]  ،</w:t>
      </w:r>
      <w:r w:rsidR="00FB6ACE">
        <w:rPr>
          <w:rFonts w:eastAsia="Times New Roman" w:hint="cs"/>
          <w:b w:val="0"/>
          <w:rtl/>
        </w:rPr>
        <w:t xml:space="preserve"> </w:t>
      </w:r>
      <w:r w:rsidRPr="00FB6ACE">
        <w:rPr>
          <w:rFonts w:eastAsia="Times New Roman" w:hint="cs"/>
          <w:bCs/>
          <w:rtl/>
        </w:rPr>
        <w:t>ومن التنزيه والتقديس المتعلق بصفة الكلام</w:t>
      </w:r>
      <w:r>
        <w:rPr>
          <w:rFonts w:eastAsia="Times New Roman" w:hint="cs"/>
          <w:b w:val="0"/>
          <w:rtl/>
        </w:rPr>
        <w:t xml:space="preserve"> : ( أ ) القرآن الكريم الموجود بين أيدينا هو كلام الله الأزلي القديم ، أما التلاوة والورق والمداد فلا خلاف أنها مخلوقة لأن الورق مخلوق والطباعة مخلوقة والأحرف مخلوقة والكلمات التي نتكلم بها مخلوقة أما المتلو فهو القرآن الكريم كلام الله الأزلي القديم ، ، ( ب ) كلام الله ليس كمثله كلام فهو أزلي أبدي ليس له بداية وليس له نهاية لا يطرأ عليه سكوت ولا يقال أنه مستمر ولا متواصل لأن الشيء المستمر المتواصل يكون مخلوقا مع الدوام ومع الزمن وكلام الله تعالى أزلي أبدي ليس بمخلوق ولا يقال عنه أنه من صفات الفعل ولا يقال عنه أنه يتعلق بالمشيئة لأن هذا تكييف قياسا على كلام البشر والله عز وجل ليس كمثله شيء سبحانه ولا يعلم الله على حقيقته إلا الله ، ولأنّ صفة الكلام قديمة وكل ما تعلق بالمشيئة محدث مخلوق ، فمن قال يتكلم متى شاء كيفما شاء فقد جعل الكلام مخلوقا محدثا كان بعد أن لم يكن ، يتعلق بالزمان ويجري عليه زمان ، وهذا كله عجز ونقص يتنزه الله تعالى عنه ، ونحن لا نملك إلا أن نقول : العجز عن دَرَك الإدراك إدراكُ والكيف مخلوق ، والكيف يستحيل على الله  ، والله تعالى له كمال صفة الكلام ، ( ت ) كلام الله تعالى ليس كمثله كلام ، وليس كلامه تعالى من جنس كلام البشر بحرف وصوت ، ولا يوصف كلام الله تعالى بجهر ولا سر ولا تقديم ولا تأخير ولا وقف ولا سكوت ولا وصل ولا فصل، لأن هـذا كله من صفات الحوادث، وهى محالة عليه تعالى ، وكلامه أزلي قديم قائم بذاته لا يشبه كلام الخلق ، ( ح ) القرآن الكريم كلام الله تعالى غير مخلوق وأنه مسموع بالآذان مقروء بالألسنة مكتوب في المصاحف محفوظ في القلوب والصدور وأنه مع ذلك قديم لا يوصف بالحدوث والخلق ، صفة قائمة بذات الله تعالى ، لا تقبل الانفصال والافتراق بالانتقال إلى القلوب والأوراق ، كما لا يقبل العدم ولا ما فى معناه من السكوت ولا التجديد ولا البعض ولا الكل ولا التقديم ولا التأخير ولا اللحن ولا الأعراب ولا سائر التغيرات ، ليس كمثل كلامه كلام ، </w:t>
      </w:r>
      <w:r>
        <w:rPr>
          <w:rFonts w:hint="cs"/>
          <w:b w:val="0"/>
          <w:rtl/>
        </w:rPr>
        <w:t xml:space="preserve">( خ )  أخطأ غير المتخصصين في عقائد المسلمين خطئا جسيماً عندما تكلموا في صفات الله تعالى الواجبة له بالحس ، والحس لا يصلح في الإلهيات لأنها مبنية على نفي المماثلة ، فقالوا </w:t>
      </w:r>
      <w:r>
        <w:rPr>
          <w:rFonts w:hint="cs"/>
          <w:b w:val="0"/>
          <w:rtl/>
        </w:rPr>
        <w:lastRenderedPageBreak/>
        <w:t>: صفة الكلام من صفات الفعل ، وهي صفة تابعة عندهم للمشيئة والقدرة ، بمعنى أنه يتكلم متى شاء بما شاء ، وهم لا يعلمون محاذير ذلك الخطأ الجسيم في حق صفة الكلام لله تعالى ، فإنهم جعلوا كلام الله تعالى متعلق بالقدرة والمشيئة ، يتكلم متى شاء ويسكت - سبحانه عما يقولون - متى شاء ، وبالتالي فإن صفة الكلام ليست قديمة أزلية ، بل محدثة ، وبالتالي فالقرآن الكريم - على لازم قولهم - مخلوق لأنه كان بعد أن لم يكن ، والصواب ان صفة القدرة لا تعلق لها بصفة الكلام ، تماماً مثل عدم تعلق القدرة بصفة العلم ، وكما أنه لا يصح أن نقول أن الله تعالى متى شاء لم يعلم ، كذلك لا يصح أن نقول أن الله تعالى متى شاء لم يتكلم ، فينفون عنه صفة الكلام في حال السكوت على ظنهم ، بل كما أنه لا حد لعلم الله تعالى ، فلا حد لكلام الله تعالى ، قال تعالى : { قُلْ لَوْ كَانَ الْبَحْرُ مِدَادًا لِكَلِمَاتِ رَبِّي لَنَفِدَ الْبَحْرُ قَبْلَ أَنْ تَنْفَدَ كَلِمَاتُ رَبِّي وَلَوْ جِئْنَا بِمِثْلِهِ مَدَدًا } [ الكهف : 109 ] ، وكلام الله تعالى صفة قديمة أزلية منزهة عن الحدوث ، والقرآن كلام الله تعالى غير مخلوق ولا محدث ،</w:t>
      </w:r>
    </w:p>
    <w:p w:rsidR="00C77D3E" w:rsidRDefault="00FB6ACE" w:rsidP="007621BA">
      <w:pPr>
        <w:pStyle w:val="af"/>
        <w:bidi/>
        <w:spacing w:beforeAutospacing="0" w:after="200" w:afterAutospacing="0" w:line="276" w:lineRule="auto"/>
        <w:ind w:left="-46"/>
        <w:jc w:val="both"/>
        <w:rPr>
          <w:rFonts w:ascii="Traditional Arabic" w:hAnsi="Traditional Arabic" w:cs="Traditional Arabic"/>
          <w:sz w:val="32"/>
          <w:szCs w:val="32"/>
          <w:lang w:bidi="ar-EG"/>
        </w:rPr>
      </w:pPr>
      <w:r>
        <w:rPr>
          <w:rFonts w:ascii="Traditional Arabic" w:hAnsi="Traditional Arabic" w:cs="Traditional Arabic" w:hint="cs"/>
          <w:bCs/>
          <w:sz w:val="32"/>
          <w:szCs w:val="32"/>
          <w:rtl/>
        </w:rPr>
        <w:t xml:space="preserve">( 4 ) </w:t>
      </w:r>
      <w:r w:rsidR="00C77D3E">
        <w:rPr>
          <w:rFonts w:ascii="Traditional Arabic" w:hAnsi="Traditional Arabic" w:cs="Traditional Arabic"/>
          <w:bCs/>
          <w:sz w:val="32"/>
          <w:szCs w:val="32"/>
          <w:rtl/>
        </w:rPr>
        <w:t xml:space="preserve">الصفات الواجبة لله تعالى من جهة السمع فقط : جميع الأسماء الحسنى تدل على صفات محكمة واجبة لله ، </w:t>
      </w:r>
      <w:r w:rsidR="00C77D3E">
        <w:rPr>
          <w:rFonts w:ascii="Traditional Arabic" w:hAnsi="Traditional Arabic" w:cs="Traditional Arabic"/>
          <w:sz w:val="32"/>
          <w:szCs w:val="32"/>
          <w:rtl/>
        </w:rPr>
        <w:t>ومعنى ذلك أنّ جميع الاسماء الحسنى تدل على صفات علا  تليق بذات الله تعالى ، ليس كمثل ذاته ذات ، وليس كمثل صفاته صفات ،</w:t>
      </w:r>
      <w:r w:rsidR="00C77D3E">
        <w:rPr>
          <w:rFonts w:ascii="Traditional Arabic" w:hAnsi="Traditional Arabic" w:cs="Traditional Arabic"/>
          <w:bCs/>
          <w:sz w:val="32"/>
          <w:szCs w:val="32"/>
          <w:rtl/>
        </w:rPr>
        <w:t xml:space="preserve">  ( </w:t>
      </w:r>
      <w:r w:rsidR="00C77D3E">
        <w:rPr>
          <w:rFonts w:ascii="Traditional Arabic" w:hAnsi="Traditional Arabic" w:cs="Traditional Arabic"/>
          <w:sz w:val="32"/>
          <w:szCs w:val="32"/>
          <w:rtl/>
        </w:rPr>
        <w:t xml:space="preserve">فالرحمن ) : يدل على صفة الرحمة وعلى سعة رحمة الله ، و ( الرحيم ) : يدل على صفة الرحمة والإنعام على خلقه فهو المنعم ابدا، المتفضل دوما، ورحمته لا تنتهي ، و ( الملك ) : يدل على </w:t>
      </w:r>
      <w:r w:rsidR="00C77D3E">
        <w:rPr>
          <w:rFonts w:ascii="Traditional Arabic" w:hAnsi="Traditional Arabic" w:cs="Traditional Arabic"/>
          <w:sz w:val="32"/>
          <w:szCs w:val="32"/>
          <w:rtl/>
          <w:lang w:bidi="ar-EG"/>
        </w:rPr>
        <w:t xml:space="preserve">صفات الملك والحكم والأمر والنهي ، و ( </w:t>
      </w:r>
      <w:r w:rsidR="00C77D3E">
        <w:rPr>
          <w:rFonts w:ascii="Traditional Arabic" w:hAnsi="Traditional Arabic" w:cs="Traditional Arabic"/>
          <w:sz w:val="32"/>
          <w:szCs w:val="32"/>
          <w:rtl/>
        </w:rPr>
        <w:t xml:space="preserve">القدوس ) : يدل على صفة التقدس من العيوب والتنزه عن النقائص وعن كل ما تحيط به العقول ، و ( السلام ) : يدل على صفة السلامة من النقص والعيب والفناء ، و ( المؤمن ) : يدل على صفة التأمين والصدق مع عباده فيما وعدهم به من الأجر والثواب ، و ( المهيمن ): يدل على صفة الهيمنة والرعاية والوقاية والصيانة والرقابة والحفظ لكل خلقه ، والقيام على خلقه بأعمالهم ، وأرزاقهم ، وآجالهم، و ( العزيز ) : يدل على صفة العزة التي لا ترام والقوة التي لا تقهر ، والغلبة على كل شيء ، و ( الجبار ) : يدل على صفات العظمة والجبروت والقهر ونفاذ المشيئة ، و ( المتكبر ) : يدل على صفة التفرد بالعظمة والكبرياء والتعالي عن مشابهة الخلق ، و( الخالق ): يدل على صفة التقدير والإيجاد لكل شيء والخلق لكل موجود سواه ،  و ( البارئ ) : يدل على صفة إبراز خلقه إلى الوجود بقدرته لا عن مثال سابق ، و ( المصور ) : يدل على صفة التصوير ، وأنه هو الذي صور جميع الموجودات، ورتبها فأعطى كل شيء منها صورة خاصة، وهيئة منفردة، يتميز بها على اختلافها وكثرتها ، و ( الغفار ) : يدل على صفة المغفرة الذي يغفر الذنوب ويستر العيوب </w:t>
      </w:r>
      <w:r w:rsidR="00C77D3E">
        <w:rPr>
          <w:rFonts w:ascii="Traditional Arabic" w:hAnsi="Traditional Arabic" w:cs="Traditional Arabic"/>
          <w:sz w:val="32"/>
          <w:szCs w:val="32"/>
          <w:rtl/>
        </w:rPr>
        <w:lastRenderedPageBreak/>
        <w:t xml:space="preserve">في الدنيا والاخرة ، و ( القهار ): يدل على صفة القهر والغلبة والتصريف على كل خلقه بسلطانه وقدرته ، و ( الوهاب ) : يدل على صفات الوهب والإنعام والعطاء ، فهو المنعم على العباد، الذي يهب بغير عوض ويعطي الحاجة بغير سؤال، كثير النعم، دائم العطاء ، و ( الرزاق ) : يدل على صفة الرزق والإمداد فهو الذي خلق الارزاق واعطى كل الخلائق أرزاقها، و ( الفتاح ) : يدل على صفات الفتح والتيسير والمنح فهو الذي يفتح مغلق الامور، ويسهل العسير، و ( العليم ) : يدل على صفة العلم بكل معلوم فهو الذي يعلم تفاصيل الامور، ودقائق الاشياء وخفايا الضمائر، والنفوس، لا يغرب عن ملكه مثقال ذرة، فعلمه يحيط بجميع الاشياء ، و ( القابض الباسط ) : يدلان على صفات المشيئة ، والقدرة ، وقبض الرزق والعطاء عمن يشاء من الخلق بعدله وحكمته، وبسط الرزق وتوسيعه لمن يشاء من عباده بجوده ورحمته ، و ( الخافض الرافع ) : يدلان على صفات المشيئة والقدرة ، يخفض بالذل لكل من طغى وتجبر وخرج على شريعته وتمرد، ويرفع بالعز عباده المؤمنين بالطاعات ، و( المعز المذل ): يدلان على صفات المشيئة ، والقدرة ، والغلبة والإعزاز  لمن شاء من عباده ، والإذلال لمن يشاء ، و ( السميع ) : يدل على صفة السمع لكل مسموع فهو الذي لا يخفى عليه شيء في الأرض ولا في السماء وهو المحيط بكل مسموع مهما كان دقيقا ، و ( البصير ) : يدل على صفة الرؤية والبصر لكل ما كان مرئيا فهو الذي يرى الاشياء كلها ظاهرها وباطنها وهو المحيط بكل المبصرات ، و ( الحكم ) : يدل على صفة فصل القضاء بين خلقه لا راد لقضائه ولا معق لحكمه ، و ( العدل ) : يدل على صفة العدالة في الحكم بين خلقه ، والتنزه عن الظلم والجور في كل شيء ، و ( اللطيف ) : يدل على صفة اللطف والبر والرفق والتيسير والإحسان على عباده ، و ( الخبير ) : يدل على صفة الخبرة والعلم بدقائق الامور ، لا تخفى عليه خافية، ولا يغيب عن علمه شيء ، و ( الحليم ) : يدل على صفة الحلم والصبر وستر الذنوب وتأخير العقوبة ، و ( العظيم ) : يدل على صفات العظمة والجلال ، و ( الغفور ) : يدل على صفة الغفران والتجاوز عن الذنوب والخطايا ، و ( الشكور ) : يدل على صفات الشكر وتزكية القليل ومضاعفة الأجور ، و ( العلي ) : يدل على صفات العلو والرفعة ،  ، و ( الأعلى ) : يدل على صفات التعالي عن كل حد ومقدار ، و ( المتعال ) : يدل على صفات التعالي عن الانداد والاضداد والتعالي على الوصف فلا يحيط به وصف ، و ( الكبير ) : يدل على صفات الكبر والعظمة والجلال ، و ( الحفيظ ) : يدل على صفة الحفظ فلا يعزب عن حفظه شيء ، و ( المقيت ) : يدل على صفات التكفل بالأقوات والحفظ والتقدير والإمداد ، و ( الحسيب )  : يدل على صفات الكفاية وهو الذي عليه الاعتماد يكفي العباد بفضله ، و ( الجليل ) : هو العظيم المطلق المتصف بجميع صفات الكمال </w:t>
      </w:r>
      <w:r w:rsidR="00C77D3E">
        <w:rPr>
          <w:rFonts w:ascii="Traditional Arabic" w:hAnsi="Traditional Arabic" w:cs="Traditional Arabic"/>
          <w:sz w:val="32"/>
          <w:szCs w:val="32"/>
          <w:rtl/>
        </w:rPr>
        <w:lastRenderedPageBreak/>
        <w:t xml:space="preserve">والمنعوت بكمالها المنزه عن كل نقص ، و ( الكريم ) : يدل على صفات الكرم والجود والعطاء والخير والشرف والفضل ، و ( الرقيب ) : يدل على صفات الرقابة والإحصاء والحفظ ، و ( المجيب ) : يدل على صفات الإجابة والقبول والكرم والعطاء ، و ( الواسع ) : يدل على السعة في جميع الصفات ، سعة العلم وسعة القدرة وسعة الكرم والرحمة والجود ، وسعت رحمته كل شيء ، و ( الحكيم ) : يدل على صفات العلم والخبرة والحكمة والحق واللطف وحسن التقدير ، و ( الودود ) : يدل على صفات المحبة والمودة لأوليائه ، و ( المجيد ) : يدل على صفات العزة والعظمة والمجد ونهاية الإحسان ، و ( الباعث ) : يدل على صفات البعث والنشور ، باعث الخلق يوم القيامة، وباعث رسله إلى العباد ، وباعث المعونة إلى العبد ، و ( الشهيد ) : يدل على صفات العلم والسمع والبصر والشهادة والحضور والاطلاع على كل شيء فهو الحاضر الذي لا يغيب عنه شيء، وهو المطلع على كل شيء والعليم بتفاصيله ، و ( الحق ) : يدل على صفات العدل والحق والصدق ، و ( الوكيل ) : يدل على صفات التكفل بالعباد وتولي أمورهم ، و ( القوي ) : يدل على صفات القوة والقدرة والغلبة والقهر ، و ( المتين ) : يدل على صفات الشدة والقوة والقدرة ، و ( الولي ) : يدل على صفات المحبة والنصرة والتولي لأمر أوليائه ، و ( الحميد ) : يدل على استحقاق صفات الحمد والثناء ،و ( المحصي ) : يدل على صفات العلم والإحصاء ،و ( المبدئ المعيد ) : يدل على صفات الخلق والإفناء والبدء والإعادة ، ويدل على صفات القدرة والمشيئة ، الذي بدأ الخلق ، والذي يعيد الخلق بعد الحياة إلى الممات في الدنيا، وبعد الممات إلى الحياة يوم القيامة ، و ( المحيي المميت ) : يدل على صفات الإحياء والإماتة ، خالق الحياة ومعطيها لمن شاء، يحيي الخلق من العدم ثم يحييهم بعد الموت وهو مقدر الموت قهر عباده بالموت متى شاء وكيف شاء ، و ( الحي ) : يدل على صفة الحياة ، هو المتصف بالحياة الابدية التي لا بداية لها ولا نهاية فهو الباقي ازلا وابدا وهو الحي الذي لا يموت، و ( القيوم ) : يدل على صفة القيومية والقيام بالنفس والقيام على الخلق ، هو القائم بنفسه، الغني عن غيره، وهو القائم بتدبير امر خلقه في انشائهم ورزقهم ، و ( الواجد ) : يدل على صفة الوجود والغنى الكامل فهو الذي لا يعوزه شيء ولا يعجزه شيء يجد كل ما يطلبه، ويدرك كل ما يريده ، و (  الماجد ) : يدل على صفات المجد والعز في الاوصاف والافعال ، و ( الواحد ) : يدل على صفات الوحدانية والتفرد في ذاته وصفائه وافعاله ، واحد في ملكه لا ينازعه أحد، واحد في ربوبيته لا رب سواه ، واحد في ألهيته لا شريك له سبحانه ، و ( الصمد ) : يدل على صفات الغنى المطلق يقصد اليه في الحوائج ، و ( القادر المقتدر ) : يدل على كمال صفات القدرة والقوة ، فما شاء كان وما لم يشأ لم يكن ، و ( المقدم المؤخر ) : يدل على كمال صفات المشيئة والهيمنة والحكمة والقدرة </w:t>
      </w:r>
      <w:r w:rsidR="00C77D3E">
        <w:rPr>
          <w:rFonts w:ascii="Traditional Arabic" w:hAnsi="Traditional Arabic" w:cs="Traditional Arabic"/>
          <w:sz w:val="32"/>
          <w:szCs w:val="32"/>
          <w:rtl/>
        </w:rPr>
        <w:lastRenderedPageBreak/>
        <w:t xml:space="preserve">فهو الذي يقدم من استحق التقديم وهو الذي يؤخر لمن شاء من الفجار والكفار وكل من يستحق التأخير ، و ( الأول الآخر ) : يدل على صفة  الأولية  بلا ابتداء إذ هو القديم بذاته ، والأخروية بلا انتهاء ، إذ هو الباقي بعد فناء خلقه فليس بعده شيء ، وتلازم الاسمين يدل على كمال الوجود المنوه عن الزمان فلا يجري عليه زمان لأنه قبل الزمان وبعد الزمان ، و ( الظاهر الباطن ) : يدل على صفة الظهور فهو الظاهر الذي ليس فوقه شيء ، وعلى صفة القرب لأنّه الباطن الذي ليس دونه شيء وهو اقرب الينا من حبل الوريد ، وتلازم الاسمين يدل على صفة كمال الوجود القاهر للمكان ، و( الوالي ) : يدل على صفات الولاية والتملك والتصريف والتدبير كيفما يشاء ، و ( البر ) : يدل على صفات البر والرحمة والعطف والصدق فيما وعد ، و ( التواب ) : يدل على صفات التوبة والرحمة والمغفرة وقبول التوبة ، و ( المنتقم العفو) : يدل المنتقم على صفات العقوبة والانتقام من الطغاة ، وتشديد العقوبة على العصاة ، ويدل العفو على صفات العفو والكرم والمغفرة وترك المؤاخذة على الذنوب ونسيان العيوب فهو يمحو السيئات ويتجاوز عن المعاصي ، وتلازم الاسمين يدل على كمال المشيئة ، و ( الرؤوف ) : يدل على صفات الرأفة والعطف وستر العيوب ، و ( مالك الملك ) : يدل على صفات الملك والتملك والتصرف في ملكه كيف يشاء لا راد لحكمه، ولا معقب لأمره ، و ( ذو الجلال والاكرام ) : يدل على صفات الجلال والإكرام ، هو المتصف بصفات الجلال والكمال والعز والكبرياء العظمة ، المختص بالإكرام والمن والعطاء ، و ( المقسط ) : يدل على صفات القسط والعدل والحق وانصاف المظلوم من الظالم ، و ( الجامع ) : هو المتصف بجميع الكمالات كلها، ذاتا ووصفا وفعلا، وهو الذي يجمع بين الخلائق ، والذي يجمع الأولين والاخرين ، و( الغني ) : يدل على صفات الغنى والاستغناء ، فهو الذي لا يحتاج إلى شيء، وهو المستغني عن كل ما سواه، وهو الذي يفتقر اليه كل من عاداه ، و ( المغني )  : يدل على صفات العطاء والإغناء والكفاية ، فهو معطي الغنى لعباده، يغني من يشاء غناه، وهو الكافي لمن شاء من عباده ، و ( المانع المعطي ) : هو المتصف بمنع العطاء عن من يشاء ابتلاء أو حماية ، وهو المتصف بالعطاء لمن يشاء من عباده ، و ( الضار النافع ) : هو المتصف بتقدير الضر  على من أراد كيف أراد،  والمتصف بتقدير النفع والخير لمن اراد كيف اراد كل ذلك على مقتضى حكمته سبحانه ، و ( النور ) : هو المتصف بتنوير السموات والأرض وما بينهما وما فيهما ، وهو الهادي لجميع خلقه ، وهو المنير لقلوب عباده بالإيمان ، و ( الهادي ) يدل على صفات الهداية لخلقه والرشاد ل ، المبين للخلق طريق الحق ، و( البديع ) : يدل على صفات الإبداع والإيجاد على غير مثال ، و ( القديم الباقي) : يدل على صفات الديمومة والقدم والبقاء ، إذ هو الأول بلا ابتداء ، وهو الآخر بلا انتهاء ، وهو وحده له البقاء </w:t>
      </w:r>
      <w:r w:rsidR="00C77D3E">
        <w:rPr>
          <w:rFonts w:ascii="Traditional Arabic" w:hAnsi="Traditional Arabic" w:cs="Traditional Arabic"/>
          <w:sz w:val="32"/>
          <w:szCs w:val="32"/>
          <w:rtl/>
        </w:rPr>
        <w:lastRenderedPageBreak/>
        <w:t xml:space="preserve">، الدائم الوجود الموصوف بالقدم الأزلي والبقاء الابدي ، غير قابل للفناء ، و ( الوارث ) : يدل على صفات البقاء ، فهو الباقي الدائم الذي يرث الخلائق بعد فناء الخلق ، وهو يرث الأرض ومن عليها ، و ( الرشيد ) : يدل على صفات الرشاد والهداية لمن شاء إرشاده ، متصف بعظيم الحكمة بالغ الرشاد ، و ( الصبور ) : يدل على صفات الصبر والحلم لا يعاجل العصاة بالنقمة، بل يعفوا ويصفح ، ويؤخر العقوبة لمن شاء ، و ( الرب )  يدل على صفات الربوبية من الخلق والرزق والتصريف والتدبير والحكم والتشريع ، و ( الإله ) يدل على صفات الإلهية واستحقاق العبودية وحده لا شريك له ، والقريب : يدل على صفات القرب من عباده فليس أحدٌ من عباده عنه ببعيد ، ولأوليائه قرب خاص بهم هو قرب العباية والمحبة والنصرة والتأييد ، و ( النصير ) : يدل على صفات النصرة لأوليائه المتقين وعباده الصالحين ، و ( الكافي ) : يدل على صفات الكفاية لعباده </w:t>
      </w:r>
      <w:r w:rsidR="00C77D3E">
        <w:rPr>
          <w:rFonts w:ascii="Traditional Arabic" w:hAnsi="Traditional Arabic" w:cs="Traditional Arabic"/>
          <w:sz w:val="32"/>
          <w:szCs w:val="32"/>
          <w:rtl/>
          <w:lang w:bidi="ar-EG"/>
        </w:rPr>
        <w:t xml:space="preserve">فهو الكافي لكل من التجأ إليه ، وتوكل عليه واكتفى به عمّن سواه ، و ( المحيط ) : </w:t>
      </w:r>
      <w:r w:rsidR="00C77D3E">
        <w:rPr>
          <w:rFonts w:ascii="Traditional Arabic" w:hAnsi="Traditional Arabic" w:cs="Traditional Arabic"/>
          <w:sz w:val="32"/>
          <w:szCs w:val="32"/>
          <w:rtl/>
        </w:rPr>
        <w:t xml:space="preserve">يدل على صفات الإحاطة محيط بعلمه ، ومحيط بسمعه ، ومحيط ببصره ، ومحيط بقدرته ، </w:t>
      </w:r>
      <w:r w:rsidR="00C77D3E">
        <w:rPr>
          <w:rFonts w:ascii="Traditional Arabic" w:hAnsi="Traditional Arabic" w:cs="Traditional Arabic"/>
          <w:sz w:val="32"/>
          <w:szCs w:val="32"/>
          <w:rtl/>
          <w:lang w:bidi="ar-EG"/>
        </w:rPr>
        <w:t xml:space="preserve">أحاطت قدرتُه بجميع خلقه؛ أحاط بكل شيء علمًا وأحصى كلَّ شيء عددًا، وهو المحيطُ الذي لا سبيل إلى الفرار منه إلا إليه ، و ( الشافي ) : </w:t>
      </w:r>
      <w:r w:rsidR="00C77D3E">
        <w:rPr>
          <w:rFonts w:ascii="Traditional Arabic" w:hAnsi="Traditional Arabic" w:cs="Traditional Arabic"/>
          <w:sz w:val="32"/>
          <w:szCs w:val="32"/>
          <w:rtl/>
        </w:rPr>
        <w:t>يدل على صفات العافية والشفاء لمن شاء من عباده ،</w:t>
      </w:r>
      <w:r w:rsidR="00C77D3E">
        <w:rPr>
          <w:rFonts w:ascii="Traditional Arabic" w:hAnsi="Traditional Arabic" w:cs="Traditional Arabic"/>
          <w:sz w:val="32"/>
          <w:szCs w:val="32"/>
          <w:rtl/>
          <w:lang w:bidi="ar-EG"/>
        </w:rPr>
        <w:t xml:space="preserve"> و ( المبين ) : </w:t>
      </w:r>
      <w:r w:rsidR="00C77D3E">
        <w:rPr>
          <w:rFonts w:ascii="Traditional Arabic" w:hAnsi="Traditional Arabic" w:cs="Traditional Arabic"/>
          <w:sz w:val="32"/>
          <w:szCs w:val="32"/>
          <w:rtl/>
        </w:rPr>
        <w:t xml:space="preserve">يدل على صفات البيان والتعليم ، خلق الإنسان علمه البيان </w:t>
      </w:r>
      <w:r w:rsidR="00C77D3E">
        <w:rPr>
          <w:rFonts w:ascii="Traditional Arabic" w:hAnsi="Traditional Arabic" w:cs="Traditional Arabic"/>
          <w:sz w:val="32"/>
          <w:szCs w:val="32"/>
          <w:rtl/>
          <w:lang w:bidi="ar-EG"/>
        </w:rPr>
        <w:t xml:space="preserve">وهو البَيِّنُ أمره المبين لعباده سبيلَ الرَّشاد والموضِّح لهم الأعمال الموجبة لثوابه والأعمال الموجبة لعقابه، و ( السيد ) : </w:t>
      </w:r>
      <w:r w:rsidR="00C77D3E">
        <w:rPr>
          <w:rFonts w:ascii="Traditional Arabic" w:hAnsi="Traditional Arabic" w:cs="Traditional Arabic"/>
          <w:sz w:val="32"/>
          <w:szCs w:val="32"/>
          <w:rtl/>
        </w:rPr>
        <w:t xml:space="preserve">يدل على صفات </w:t>
      </w:r>
      <w:r w:rsidR="00C77D3E">
        <w:rPr>
          <w:rFonts w:ascii="Traditional Arabic" w:hAnsi="Traditional Arabic" w:cs="Traditional Arabic"/>
          <w:sz w:val="32"/>
          <w:szCs w:val="32"/>
          <w:rtl/>
          <w:lang w:bidi="ar-EG"/>
        </w:rPr>
        <w:t xml:space="preserve">السِّيادة والشرف على الإطلاق ، و ( </w:t>
      </w:r>
      <w:r w:rsidR="00C77D3E">
        <w:rPr>
          <w:rFonts w:ascii="Traditional Arabic" w:hAnsi="Traditional Arabic" w:cs="Traditional Arabic"/>
          <w:sz w:val="32"/>
          <w:szCs w:val="32"/>
          <w:rtl/>
        </w:rPr>
        <w:t xml:space="preserve">الرفيق ) : يدل على صفات الرفق والتيسير إذ هو </w:t>
      </w:r>
      <w:r w:rsidR="00C77D3E">
        <w:rPr>
          <w:rFonts w:ascii="Traditional Arabic" w:hAnsi="Traditional Arabic" w:cs="Traditional Arabic"/>
          <w:sz w:val="32"/>
          <w:szCs w:val="32"/>
          <w:rtl/>
          <w:lang w:bidi="ar-EG"/>
        </w:rPr>
        <w:t xml:space="preserve">الرفيق ، المُيسر والمُسهل لأسباب الخير كلها ، </w:t>
      </w:r>
      <w:r w:rsidR="00C77D3E">
        <w:rPr>
          <w:rFonts w:ascii="Traditional Arabic" w:hAnsi="Traditional Arabic" w:cs="Traditional Arabic"/>
          <w:spacing w:val="-6"/>
          <w:sz w:val="32"/>
          <w:szCs w:val="32"/>
          <w:rtl/>
        </w:rPr>
        <w:t>و ( الوتر ) يدل على صفات الوحدانية والتفرد ، إذ هو الفرد الذي لا شفع له ، ولا مثل له</w:t>
      </w:r>
      <w:r w:rsidR="00C77D3E">
        <w:rPr>
          <w:rFonts w:ascii="Traditional Arabic" w:hAnsi="Traditional Arabic" w:cs="Traditional Arabic"/>
          <w:sz w:val="32"/>
          <w:szCs w:val="32"/>
          <w:rtl/>
        </w:rPr>
        <w:t xml:space="preserve"> ، </w:t>
      </w:r>
      <w:r w:rsidR="00C77D3E">
        <w:rPr>
          <w:rFonts w:ascii="Traditional Arabic" w:hAnsi="Traditional Arabic" w:cs="Traditional Arabic"/>
          <w:spacing w:val="-8"/>
          <w:sz w:val="32"/>
          <w:szCs w:val="32"/>
          <w:rtl/>
        </w:rPr>
        <w:t xml:space="preserve">له انفراد الصفات فهو العزيز بلا ذل ، والقدير بلا عجز ، والقوي بلا ضعف ، والعليم بلا جهل ، وهو الحي الذي لا يموت ، القيوم الذي لا ينام ، ليس له ند ولا ضد واحد أحد وتر صمد لم يلد ولم يولد ولم يكن له كفوا أحد ، و ( </w:t>
      </w:r>
      <w:r w:rsidR="00C77D3E">
        <w:rPr>
          <w:rFonts w:ascii="Traditional Arabic" w:hAnsi="Traditional Arabic" w:cs="Traditional Arabic"/>
          <w:sz w:val="32"/>
          <w:szCs w:val="32"/>
          <w:rtl/>
        </w:rPr>
        <w:t>السُبُّوح )  : يدل على صفات التقديس والتنزيه عن كل ما لا ينبغي له وعن كل ما لا يليق به</w:t>
      </w:r>
      <w:r w:rsidR="00C77D3E">
        <w:rPr>
          <w:rFonts w:ascii="Traditional Arabic" w:hAnsi="Traditional Arabic" w:cs="Traditional Arabic"/>
          <w:spacing w:val="-8"/>
          <w:sz w:val="32"/>
          <w:szCs w:val="32"/>
          <w:rtl/>
        </w:rPr>
        <w:t xml:space="preserve"> </w:t>
      </w:r>
      <w:r w:rsidR="00C77D3E">
        <w:rPr>
          <w:rFonts w:ascii="Traditional Arabic" w:hAnsi="Traditional Arabic" w:cs="Traditional Arabic"/>
          <w:sz w:val="32"/>
          <w:szCs w:val="32"/>
          <w:rtl/>
        </w:rPr>
        <w:t xml:space="preserve">، </w:t>
      </w:r>
      <w:r w:rsidR="00C77D3E">
        <w:rPr>
          <w:rFonts w:ascii="Traditional Arabic" w:hAnsi="Traditional Arabic" w:cs="Traditional Arabic"/>
          <w:sz w:val="32"/>
          <w:szCs w:val="32"/>
          <w:rtl/>
          <w:lang w:bidi="ar-EG"/>
        </w:rPr>
        <w:t>و ( المنان ) : يدل على صفات المن والعطاء والإحسان ، و ( المسعر ) :  يدل على صفات التسعير ، و</w:t>
      </w:r>
      <w:r w:rsidR="00C77D3E">
        <w:rPr>
          <w:rFonts w:ascii="Traditional Arabic" w:hAnsi="Traditional Arabic" w:cs="Traditional Arabic"/>
          <w:sz w:val="32"/>
          <w:szCs w:val="32"/>
          <w:rtl/>
        </w:rPr>
        <w:t>تصريف أرزاق العباد وترتيب أسبابهم ، يبسط الرزق لمن يشاء من عباده ويقدر وهو على كل شيء قدير، و ( الحيي )  : يدل على صفات الحياء والكرم والجود ،</w:t>
      </w:r>
      <w:r w:rsidR="00C77D3E">
        <w:rPr>
          <w:rFonts w:ascii="Traditional Arabic" w:hAnsi="Traditional Arabic" w:cs="Traditional Arabic"/>
          <w:sz w:val="32"/>
          <w:szCs w:val="32"/>
          <w:rtl/>
          <w:lang w:bidi="ar-EG"/>
        </w:rPr>
        <w:t xml:space="preserve"> حياؤه تعالى يتناسب مع سعة رحمته وكمال جوده وكرمه وعظيم عفوه وحلمه؛ فالعبد يجاهره بالمعصية ويستعين بنعمه على معصيته؛ ولكنَّ الرَّبَّ الحيي الستير  - سبحانه - مع كمال غناه وتمام قدرته على العبد يستحيي من هَتْك سَتره وفضيحته ، و ( الستير ) : </w:t>
      </w:r>
      <w:r w:rsidR="00C77D3E">
        <w:rPr>
          <w:rFonts w:ascii="Traditional Arabic" w:hAnsi="Traditional Arabic" w:cs="Traditional Arabic"/>
          <w:sz w:val="32"/>
          <w:szCs w:val="32"/>
          <w:rtl/>
        </w:rPr>
        <w:t xml:space="preserve">يتصف بصفات الرحمة والستر  </w:t>
      </w:r>
      <w:r w:rsidR="00C77D3E">
        <w:rPr>
          <w:rFonts w:ascii="Traditional Arabic" w:hAnsi="Traditional Arabic" w:cs="Traditional Arabic"/>
          <w:sz w:val="32"/>
          <w:szCs w:val="32"/>
          <w:rtl/>
          <w:lang w:bidi="ar-EG"/>
        </w:rPr>
        <w:t xml:space="preserve">يستر على عباده العيوب </w:t>
      </w:r>
      <w:r w:rsidR="00C77D3E">
        <w:rPr>
          <w:rFonts w:ascii="Traditional Arabic" w:hAnsi="Traditional Arabic" w:cs="Traditional Arabic"/>
          <w:sz w:val="32"/>
          <w:szCs w:val="32"/>
          <w:rtl/>
          <w:lang w:bidi="ar-EG"/>
        </w:rPr>
        <w:lastRenderedPageBreak/>
        <w:t xml:space="preserve">والذنوب والفضائح، وبعد فهذه الاسماء الحسنى جميعها تدل على صفات الله تعالى التي تؤدي إلى المعرفة الصحيحة بالله تعالى ، ومن عرف الله تعالى افرد له الربوبية والإلهية وكمال المحبة والتذلل والانقياد </w:t>
      </w:r>
    </w:p>
    <w:p w:rsidR="00C77D3E" w:rsidRDefault="001959AD" w:rsidP="007621BA">
      <w:pPr>
        <w:ind w:left="-46"/>
        <w:jc w:val="both"/>
        <w:rPr>
          <w:b w:val="0"/>
          <w:rtl/>
        </w:rPr>
      </w:pPr>
      <w:r>
        <w:rPr>
          <w:rFonts w:eastAsia="Times New Roman" w:hint="cs"/>
          <w:b w:val="0"/>
          <w:bCs/>
          <w:rtl/>
        </w:rPr>
        <w:t xml:space="preserve">( 5 ) </w:t>
      </w:r>
      <w:r w:rsidR="00C77D3E">
        <w:rPr>
          <w:rFonts w:eastAsia="Times New Roman"/>
          <w:b w:val="0"/>
          <w:bCs/>
          <w:rtl/>
        </w:rPr>
        <w:t xml:space="preserve">الصفات الخبرية : </w:t>
      </w:r>
      <w:r w:rsidR="00C77D3E">
        <w:rPr>
          <w:rFonts w:eastAsia="Times New Roman"/>
          <w:b w:val="0"/>
          <w:rtl/>
        </w:rPr>
        <w:t xml:space="preserve">وهي الصفات التي وردت بها الأخبار من الكتاب والسنة الثابتة ، وهذه تدخل في المتشابهات لأنها توحي بالمشابهة أو الجارحة أو التغير والحدوث ، ومن ذلك ( الوجه ) و ( النفس ) و ( العين ) و ( اليد ) و ( الأصابع ) و ( القدم ) ، وهذه لأهل السنّة والجماعة فيها ثلاثة مسالك لا رابع لها إلا الحشو او الاعتزال : </w:t>
      </w:r>
      <w:r w:rsidR="00C77D3E" w:rsidRPr="001A3C29">
        <w:rPr>
          <w:rFonts w:eastAsia="Times New Roman"/>
          <w:bCs/>
          <w:rtl/>
        </w:rPr>
        <w:t>[ المسلك الاول ]</w:t>
      </w:r>
      <w:r w:rsidR="00C77D3E">
        <w:rPr>
          <w:rFonts w:eastAsia="Times New Roman"/>
          <w:b w:val="0"/>
          <w:rtl/>
        </w:rPr>
        <w:t xml:space="preserve"> : نؤمن بها على مراد الله ومراد رسول الله لا كيف ولا معنى </w:t>
      </w:r>
      <w:r w:rsidR="001A3C29">
        <w:rPr>
          <w:rFonts w:eastAsia="Times New Roman" w:hint="cs"/>
          <w:b w:val="0"/>
          <w:rtl/>
        </w:rPr>
        <w:t>لأنها</w:t>
      </w:r>
      <w:r w:rsidR="00C77D3E">
        <w:rPr>
          <w:rFonts w:eastAsia="Times New Roman"/>
          <w:b w:val="0"/>
          <w:rtl/>
        </w:rPr>
        <w:t xml:space="preserve"> من المتشابهات التي لا يعلم حقيقتها إلا الله ، و </w:t>
      </w:r>
      <w:r w:rsidR="00C77D3E" w:rsidRPr="001A3C29">
        <w:rPr>
          <w:rFonts w:eastAsia="Times New Roman"/>
          <w:bCs/>
          <w:rtl/>
        </w:rPr>
        <w:t>[ المسلك الثاني ]</w:t>
      </w:r>
      <w:r w:rsidR="00C77D3E">
        <w:rPr>
          <w:rFonts w:eastAsia="Times New Roman"/>
          <w:b w:val="0"/>
          <w:rtl/>
        </w:rPr>
        <w:t xml:space="preserve"> : نؤمن بها على أنها صفات منزهة عن الجارحة لأن الجوارح أجزاء والله تعالى له الأحدية والصمدية وكمال الغنى والقيومية ، نؤمن بأن لله صفة الوجه على سبيل الصفة منزهة عن الجارحة ، ومن ذلك أيضاً ( المحبة ) و ( الرضا ) و ( الفرح ) و ( الضحك ) و ( الغضب )  و ( الكراهة ) فهذه نؤمن بها منزهة عن الانفعال لأنها صفات المحدثات التغيرات ، ومن ذلك أيضا ( المجيء ) و ( النزول ) و ( الاستواء ) فهذه نؤمن بها منزهة عن الحدوث والتغير لأنها صفات المحدثات التغيرات ، و [ المسلك الثالث ] : أنّها تُحمل على المحكم ، وفق سياق الآيات ، ونكل علمها إلى الله ، فالوجه يُحمل على الذات في قوله تعالى </w:t>
      </w:r>
      <w:r w:rsidR="00C77D3E">
        <w:rPr>
          <w:b w:val="0"/>
          <w:rtl/>
        </w:rPr>
        <w:t xml:space="preserve">{ كل شيء هالك إلا وجهه } ، وقوله تعالى : { فَأَيْنَمَا تُوَلُّواْ فَثَمَّ وَجْهُ اللّهِ } أي فثم قبلة الله ، وقوله تعالى : { ويبقى وجه ربك } أي ويبقى ذات الله ، او ويبقى العمل الصالح الذي أُريد به رضا الله ، وقوله تعالى : { يريدون وجهه } أي يريدون رضاه ويطلبون ثوابه </w:t>
      </w:r>
      <w:r w:rsidR="00C77D3E">
        <w:rPr>
          <w:rFonts w:eastAsia="Times New Roman"/>
          <w:b w:val="0"/>
          <w:rtl/>
        </w:rPr>
        <w:t xml:space="preserve">، وهكذا تُحمل الآيات على المعنى الأصلي الذي سيقت من أجله ، ( تنبيه ) وهناك صفات خبرية لا يجوز نسبتها إلى الله إلا على سبيل المجازاة : ومن ذلك ( المكر ) و ( الخديعة ) و ( النسيان ) وهذه يكون الإيمان بها على سبيل المجازاة للكافرين والعصاة والمجرمين ، لأنها صفات نقص </w:t>
      </w:r>
      <w:r w:rsidR="00194A56">
        <w:rPr>
          <w:rFonts w:eastAsia="Times New Roman" w:hint="cs"/>
          <w:b w:val="0"/>
          <w:rtl/>
        </w:rPr>
        <w:t xml:space="preserve">محض </w:t>
      </w:r>
      <w:r w:rsidR="00C77D3E">
        <w:rPr>
          <w:rFonts w:eastAsia="Times New Roman"/>
          <w:b w:val="0"/>
          <w:rtl/>
        </w:rPr>
        <w:t xml:space="preserve">تنزه الله تعالى عن حقائقها </w:t>
      </w:r>
      <w:r w:rsidR="00194A56">
        <w:rPr>
          <w:rFonts w:eastAsia="Times New Roman" w:hint="cs"/>
          <w:b w:val="0"/>
          <w:rtl/>
        </w:rPr>
        <w:t xml:space="preserve">إلا على سبيل مجازاة المستحقين للعقوبة </w:t>
      </w:r>
      <w:r w:rsidR="00C77D3E">
        <w:rPr>
          <w:rFonts w:eastAsia="Times New Roman"/>
          <w:b w:val="0"/>
          <w:rtl/>
        </w:rPr>
        <w:t>، وهكذا ،</w:t>
      </w:r>
    </w:p>
    <w:p w:rsidR="003E0EBF" w:rsidRDefault="00194A56" w:rsidP="007621BA">
      <w:pPr>
        <w:ind w:left="-46"/>
        <w:jc w:val="both"/>
        <w:rPr>
          <w:b w:val="0"/>
          <w:rtl/>
          <w:lang w:bidi="ar-KW"/>
        </w:rPr>
      </w:pPr>
      <w:r>
        <w:rPr>
          <w:rFonts w:hint="cs"/>
          <w:b w:val="0"/>
          <w:bCs/>
          <w:rtl/>
        </w:rPr>
        <w:t xml:space="preserve">( 6 ) </w:t>
      </w:r>
      <w:r w:rsidR="001E0AC2">
        <w:rPr>
          <w:b w:val="0"/>
          <w:bCs/>
          <w:rtl/>
        </w:rPr>
        <w:t>المستحيل في حق الله تعالى</w:t>
      </w:r>
      <w:r w:rsidR="001E0AC2">
        <w:rPr>
          <w:b w:val="0"/>
          <w:rtl/>
        </w:rPr>
        <w:t xml:space="preserve"> :  </w:t>
      </w:r>
      <w:r w:rsidR="001E0AC2">
        <w:rPr>
          <w:b w:val="0"/>
          <w:rtl/>
          <w:lang w:bidi="ar-EG"/>
        </w:rPr>
        <w:t xml:space="preserve">كل صفة وجبت لموصوف  استحال ضدها على ذلك الموصوف ، فكل ما وجب إجمالا يستحيل ضده إجمالا ، وكل ما وجب تفصيلا يستحيل ضده تفصيلا ، وقد وجب لله تعالى إجمالا </w:t>
      </w:r>
      <w:r w:rsidR="001E0AC2">
        <w:rPr>
          <w:b w:val="0"/>
          <w:lang w:bidi="ar-EG"/>
        </w:rPr>
        <w:t xml:space="preserve">: </w:t>
      </w:r>
      <w:r w:rsidR="001E0AC2">
        <w:rPr>
          <w:rFonts w:hint="cs"/>
          <w:b w:val="0"/>
          <w:rtl/>
          <w:lang w:bidi="ar-EG"/>
        </w:rPr>
        <w:t>كل كمال يليق بذاته تعالى فيستحيل علية إجمالا كل نقص ، ووجب له</w:t>
      </w:r>
      <w:r w:rsidR="001E0AC2">
        <w:rPr>
          <w:b w:val="0"/>
          <w:rtl/>
          <w:lang w:bidi="ar-KW"/>
        </w:rPr>
        <w:t xml:space="preserve"> تعالى</w:t>
      </w:r>
      <w:r w:rsidR="001E0AC2">
        <w:rPr>
          <w:b w:val="0"/>
          <w:rtl/>
          <w:lang w:bidi="ar-EG"/>
        </w:rPr>
        <w:t xml:space="preserve"> تفصيلا الوجود ، والقدم والبقاء ، والمخالفة للحوادث ، والقيام بالنفس والوحدانية والقدرة ، والإرادة ، والعلم ، والحياة ، والسمع ، والبصر ، والكلام النفسي فيستحيل عليه تعالى تفصيلا </w:t>
      </w:r>
      <w:r w:rsidR="001E0AC2">
        <w:rPr>
          <w:b w:val="0"/>
          <w:lang w:bidi="ar-EG"/>
        </w:rPr>
        <w:t xml:space="preserve">: </w:t>
      </w:r>
      <w:r w:rsidR="001E0AC2">
        <w:rPr>
          <w:rFonts w:hint="cs"/>
          <w:b w:val="0"/>
          <w:rtl/>
          <w:lang w:bidi="ar-EG"/>
        </w:rPr>
        <w:t xml:space="preserve"> أضدادها وهى </w:t>
      </w:r>
      <w:r w:rsidR="001E0AC2">
        <w:rPr>
          <w:rFonts w:hint="cs"/>
          <w:b w:val="0"/>
          <w:lang w:bidi="ar-EG"/>
        </w:rPr>
        <w:t xml:space="preserve"> </w:t>
      </w:r>
      <w:r w:rsidR="001E0AC2">
        <w:rPr>
          <w:rFonts w:hint="cs"/>
          <w:b w:val="0"/>
          <w:rtl/>
          <w:lang w:bidi="ar-EG"/>
        </w:rPr>
        <w:t xml:space="preserve">العدم ، والحدوث ، والفناء ، والمماثلة </w:t>
      </w:r>
      <w:r w:rsidR="001E0AC2">
        <w:rPr>
          <w:rFonts w:hint="cs"/>
          <w:b w:val="0"/>
          <w:rtl/>
          <w:lang w:bidi="ar-EG"/>
        </w:rPr>
        <w:lastRenderedPageBreak/>
        <w:t xml:space="preserve">للحوادث ، وعدم القيام بالنفس ، والتعدد ، والعجز والكراهية بمعنى القهر وعدم الاختيار ، </w:t>
      </w:r>
      <w:r w:rsidR="001E0AC2">
        <w:rPr>
          <w:rFonts w:hint="cs"/>
          <w:b w:val="0"/>
          <w:lang w:bidi="ar-EG"/>
        </w:rPr>
        <w:t xml:space="preserve"> </w:t>
      </w:r>
      <w:r w:rsidR="001E0AC2">
        <w:rPr>
          <w:rFonts w:hint="cs"/>
          <w:b w:val="0"/>
          <w:rtl/>
          <w:lang w:bidi="ar-EG"/>
        </w:rPr>
        <w:t xml:space="preserve">والجهل ، والموت ، والصمم ، والعمى ، والبكم فيجب على المكلف أن يؤمن باستحالة هذه الأمور عليه تعالى ، ويدل على استحالة هذه الأمور على الله تعالى أنها نقائص تنافي كمال صفات الله تعالى ، ولأن الله تعالى قد وجب اتصافه بالصفات المضادة لهذه الأمور فتستحيل عليه تعالى تلك النقائص ،  </w:t>
      </w:r>
      <w:r w:rsidR="001E0AC2">
        <w:rPr>
          <w:b w:val="0"/>
          <w:rtl/>
        </w:rPr>
        <w:t xml:space="preserve">ويستحيل في حقه تعالى كل ما يدل على النقص او العجز أو المشابهة للمخلوقات ، فيستحيل عليه </w:t>
      </w:r>
      <w:r w:rsidR="001E0AC2">
        <w:rPr>
          <w:b w:val="0"/>
          <w:rtl/>
          <w:lang w:bidi="ar-KW"/>
        </w:rPr>
        <w:t xml:space="preserve">الشريك والند والكفء والمثيل والوالد والولد والصاحبة ، ويستحيل عليه الحد والمقدار ، ويستحيل عليه الحدوث أو الفناء ، ويستحيل عليه </w:t>
      </w:r>
      <w:r w:rsidR="001E0AC2">
        <w:rPr>
          <w:b w:val="0"/>
          <w:rtl/>
        </w:rPr>
        <w:t>الجهل وما في معناه كالظن والشك والوهم والغفلة والذهول والنسيان</w:t>
      </w:r>
      <w:r w:rsidR="001E0AC2">
        <w:rPr>
          <w:b w:val="0"/>
          <w:rtl/>
          <w:lang w:bidi="ar-KW"/>
        </w:rPr>
        <w:t xml:space="preserve"> ، ويستحيل عليه العمى والصمم والبكم ، ويستحيل عليه العجز والضعف ، ويستحيل عليه الظلم وخلف الوعد ، ويستحيل عليه السنة والنوم ، ويستحيل عليه المكان والزمان فلا يحيط به مكان ، ولا يجري عليه زمان ، ، ويستحيل عليه الجسمية التي تتصف بها ذات المخلوق ولوازمها من الصورة والشكل والجوارح والأجزاء والأعضاء التي تتصف به ذات المخلوق ، ويستحيل عليه التحيّز والاختصاص بالجهات ، ويستحيل عليه التغير والحدوث ، ويستحيل عليه حلول الحوادث في ذاته لأنها صفات المخلوق ، ويستحيل عليه الاتحاد والحلول في خلقه ، ويستحيل عليه الاتصال والانفصال لأنها صفات المخلوق ، ، ويستحيل عليه الأعراض التي تتصف به ذات المخلوق ، ويستحيل عليه الكيفيات الحسية التي تتصف بها ذات المخلوق ، ويستحيل عليه كافة النقائص والعيوب التي تتصف به ذات المخلوق ، </w:t>
      </w:r>
    </w:p>
    <w:p w:rsidR="003E0EBF" w:rsidRDefault="00194A56" w:rsidP="007621BA">
      <w:pPr>
        <w:ind w:left="-46"/>
        <w:jc w:val="both"/>
        <w:rPr>
          <w:rFonts w:eastAsia="Times New Roman"/>
          <w:b w:val="0"/>
          <w:rtl/>
        </w:rPr>
      </w:pPr>
      <w:r w:rsidRPr="00194A56">
        <w:rPr>
          <w:rFonts w:hint="cs"/>
          <w:bCs/>
          <w:rtl/>
        </w:rPr>
        <w:t>( 7 ) قطع الرجاء في إدراك الذات</w:t>
      </w:r>
      <w:r>
        <w:rPr>
          <w:rFonts w:hint="cs"/>
          <w:b w:val="0"/>
          <w:rtl/>
        </w:rPr>
        <w:t xml:space="preserve"> : إذ كيف يُدرك المحدثُ القديم ، وكيف يُدرك المحدود المقدر المتناهي من تنزه عن الحد والغاية ، </w:t>
      </w:r>
      <w:r w:rsidR="001E0AC2">
        <w:rPr>
          <w:b w:val="0"/>
          <w:rtl/>
        </w:rPr>
        <w:t xml:space="preserve">لا تدركه الحواس ولا يقاس بالناس ولا يشبه الخلق بوجه من الوجوه ولا تجرى عليه الآفات ولا تحل به العاهات وكل ما خطر بالبال وتصور بالوهم فغير مشبه له لم يزل اولا سابقا متقدما للمحدثات موجودا قبل المخلوقات ولم يزل عالما قادرا حيا ولا يزال كذلك لا تراه العيون ولا تدركه الابصار ولا تحيط به الاوهام </w:t>
      </w:r>
      <w:r>
        <w:rPr>
          <w:rFonts w:hint="cs"/>
          <w:b w:val="0"/>
          <w:rtl/>
        </w:rPr>
        <w:t xml:space="preserve">، </w:t>
      </w:r>
      <w:r w:rsidR="001E0AC2">
        <w:rPr>
          <w:b w:val="0"/>
          <w:rtl/>
        </w:rPr>
        <w:t xml:space="preserve">وحده لا قديم غيره ولا اله سواه ولا شريك له في ملكه ولا وزير له في سلطانه ولا معين على انشاء ما انشأ وخلق ما خلق لم يخلق الخلق على مثال سبق وليس خلق شيء بأهون عليه من خلق </w:t>
      </w:r>
      <w:r>
        <w:rPr>
          <w:rFonts w:hint="cs"/>
          <w:b w:val="0"/>
          <w:rtl/>
        </w:rPr>
        <w:t>شيء</w:t>
      </w:r>
      <w:r w:rsidR="001E0AC2">
        <w:rPr>
          <w:b w:val="0"/>
          <w:rtl/>
        </w:rPr>
        <w:t xml:space="preserve"> اخر ولا بأصعب عليه منه لا يجوز عليه اجترار المنافع ولا تلحقه المضر ولا يناله السرور واللذات ولا يصل اليه الاذى والآلام ليس </w:t>
      </w:r>
      <w:r>
        <w:rPr>
          <w:rFonts w:hint="cs"/>
          <w:b w:val="0"/>
          <w:rtl/>
        </w:rPr>
        <w:t>بذي</w:t>
      </w:r>
      <w:r w:rsidR="001E0AC2">
        <w:rPr>
          <w:b w:val="0"/>
          <w:rtl/>
        </w:rPr>
        <w:t xml:space="preserve"> غاية فيتناهى ولا يجوز عليه الفناء ولا يلحقه العجز والنقص تقدس عن ملامسة النساء وعن اتخاذ الصاحبة والابناء</w:t>
      </w:r>
      <w:r w:rsidR="001E0AC2">
        <w:rPr>
          <w:rFonts w:eastAsia="Times New Roman"/>
          <w:b w:val="0"/>
          <w:rtl/>
        </w:rPr>
        <w:t xml:space="preserve">  ،  </w:t>
      </w:r>
    </w:p>
    <w:p w:rsidR="001E0AC2" w:rsidRDefault="00194A56" w:rsidP="007621BA">
      <w:pPr>
        <w:ind w:left="-46"/>
        <w:jc w:val="both"/>
        <w:rPr>
          <w:bCs/>
          <w:rtl/>
          <w:lang w:bidi="ar-KW"/>
        </w:rPr>
      </w:pPr>
      <w:r>
        <w:rPr>
          <w:rFonts w:hint="cs"/>
          <w:b w:val="0"/>
          <w:bCs/>
          <w:rtl/>
        </w:rPr>
        <w:lastRenderedPageBreak/>
        <w:t xml:space="preserve">( 8 ) </w:t>
      </w:r>
      <w:r w:rsidR="001E0AC2">
        <w:rPr>
          <w:b w:val="0"/>
          <w:bCs/>
          <w:rtl/>
        </w:rPr>
        <w:t>الجائز في حق الله تعالى</w:t>
      </w:r>
      <w:r w:rsidR="001E0AC2">
        <w:rPr>
          <w:b w:val="0"/>
          <w:rtl/>
        </w:rPr>
        <w:t xml:space="preserve"> : فعل كل ممكن أو تركه فهو متفضل بالخلق والإنعام والإمداد والإحسان لا عن وجوب ولا إيجاب فلا يجب عليه شيء مما ذكر، فهو المالك لكل شيء وللمالك أن  يتصرف في ملكه بما يشاء كما يشاء، فهو وحده الخالق للإيمان والطاعة فضلا منه وإحسانا ، وهو وحده الخالق للكفر والمعاصي عدلا منه سبحانه ، من يهد الله فهو المهتد ، ومن يضلل فلا هادي له ، وهو الخالق للمرض والشفاء ، وهو الخالق للصحة والمرض ، وهو الخالق للغنى والفقر ، يعز من يشاء ويذل من يشاء ، ويرفع من يشاء ويخفض من يشاء ، قال تعالى : { قُلِ اللَّهُمَّ مَالِكَ الْمُلْكِ تُؤْتِي الْمُلْكَ مَنْ تَشَاءُ وَتَنْزِعُ الْمُلْكَ مِمَّنْ تَشَاءُ وَتُعِزُّ مَنْ تَشَاءُ وَتُذِلُّ مَنْ تَشَاءُ بِيَدِكَ الْخَيْرُ إِنَّكَ عَلَى كُلِّ شَيْءٍ قَدِيرٌ * تُولِجُ اللَّيْلَ فِي النَّهَارِ وَتُولِجُ النَّهَارَ فِي اللَّيْلِ وَتُخْرِجُ الْحَيَّ مِنَ الْمَيِّتِ وَتُخْرِجُ الْمَيِّتَ مِنَ الْحَيِّ وَتَرْزُقُ مَنْ تَشَاءُ بِغَيْرِ حِسَابٍ } [ آل عمران : 26 ، 27 ] ، وقال تعالى:{ وَاللّهُ يَخْتَصُّ بِرَحْمَتِهِ مَن يَشَاءُ وَاللّهُ ذُو الْفَضْلِ الْعَظِيمِ } [ البقرة : 1.5 ] ، وقال تعالى : { وَرَبُّكَ يَخْلُقُ مَا يَشَاءُ وَيَخْتَار } [ القصص : 68 ] ، وقال تعالى : { فَعَّالٌ لِّمَا يُرِيدُ } [ البروج : 16 ] ، وقال تعالى : { لَا يُسْأَلُ عَمَّا يَفْعَلُ وَهُمْ يُسْأَلُونَ } [ الأنبياء : 23 ] ،</w:t>
      </w:r>
      <w:r w:rsidR="001E0AC2">
        <w:rPr>
          <w:rFonts w:hint="cs"/>
          <w:b w:val="0"/>
          <w:rtl/>
        </w:rPr>
        <w:t xml:space="preserve"> </w:t>
      </w:r>
    </w:p>
    <w:p w:rsidR="001E0AC2" w:rsidRDefault="003E0EBF" w:rsidP="007621BA">
      <w:pPr>
        <w:ind w:left="-46"/>
        <w:jc w:val="center"/>
        <w:rPr>
          <w:bCs/>
          <w:rtl/>
          <w:lang w:bidi="ar-KW"/>
        </w:rPr>
      </w:pPr>
      <w:r>
        <w:rPr>
          <w:rFonts w:hint="cs"/>
          <w:bCs/>
          <w:rtl/>
          <w:lang w:bidi="ar-KW"/>
        </w:rPr>
        <w:t xml:space="preserve">*** </w:t>
      </w:r>
    </w:p>
    <w:p w:rsidR="003E0EBF" w:rsidRDefault="003E0EBF" w:rsidP="007621BA">
      <w:pPr>
        <w:ind w:left="-46"/>
        <w:jc w:val="center"/>
        <w:rPr>
          <w:bCs/>
          <w:rtl/>
          <w:lang w:bidi="ar-KW"/>
        </w:rPr>
      </w:pPr>
    </w:p>
    <w:p w:rsidR="001E0AC2" w:rsidRDefault="001E0AC2" w:rsidP="007621BA">
      <w:pPr>
        <w:pBdr>
          <w:top w:val="dashDotStroked" w:sz="24" w:space="1" w:color="auto"/>
          <w:left w:val="dashDotStroked" w:sz="24" w:space="4" w:color="auto"/>
          <w:bottom w:val="dashDotStroked" w:sz="24" w:space="1" w:color="auto"/>
          <w:right w:val="dashDotStroked" w:sz="24" w:space="4" w:color="auto"/>
        </w:pBdr>
        <w:ind w:left="-46"/>
        <w:jc w:val="center"/>
        <w:rPr>
          <w:bCs/>
          <w:rtl/>
          <w:lang w:bidi="ar-KW"/>
        </w:rPr>
      </w:pPr>
    </w:p>
    <w:p w:rsidR="001E0AC2" w:rsidRPr="003E0EBF" w:rsidRDefault="00A21A38" w:rsidP="007621B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rPr>
      </w:pPr>
      <w:r w:rsidRPr="003E0EBF">
        <w:rPr>
          <w:rFonts w:cs="Monotype Koufi" w:hint="cs"/>
          <w:b w:val="0"/>
          <w:rtl/>
        </w:rPr>
        <w:t xml:space="preserve">( </w:t>
      </w:r>
      <w:r w:rsidR="001E0AC2" w:rsidRPr="003E0EBF">
        <w:rPr>
          <w:rFonts w:cs="Monotype Koufi" w:hint="cs"/>
          <w:b w:val="0"/>
          <w:rtl/>
        </w:rPr>
        <w:t>رابعاً</w:t>
      </w:r>
      <w:r w:rsidRPr="003E0EBF">
        <w:rPr>
          <w:rFonts w:cs="Monotype Koufi" w:hint="cs"/>
          <w:b w:val="0"/>
          <w:rtl/>
        </w:rPr>
        <w:t xml:space="preserve"> )</w:t>
      </w:r>
    </w:p>
    <w:p w:rsidR="00A21A38" w:rsidRPr="003E0EBF" w:rsidRDefault="00A21A38" w:rsidP="007621B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rPr>
      </w:pPr>
      <w:r w:rsidRPr="003E0EBF">
        <w:rPr>
          <w:rFonts w:cs="Monotype Koufi" w:hint="cs"/>
          <w:b w:val="0"/>
          <w:rtl/>
        </w:rPr>
        <w:t>دور العقل في فهم قواعد التنزيه</w:t>
      </w:r>
    </w:p>
    <w:p w:rsidR="003E0EBF" w:rsidRDefault="003E0EBF" w:rsidP="007621BA">
      <w:pPr>
        <w:pBdr>
          <w:top w:val="dashDotStroked" w:sz="24" w:space="1" w:color="auto"/>
          <w:left w:val="dashDotStroked" w:sz="24" w:space="4" w:color="auto"/>
          <w:bottom w:val="dashDotStroked" w:sz="24" w:space="1" w:color="auto"/>
          <w:right w:val="dashDotStroked" w:sz="24" w:space="4" w:color="auto"/>
        </w:pBdr>
        <w:ind w:left="-46"/>
        <w:jc w:val="center"/>
        <w:rPr>
          <w:bCs/>
          <w:rtl/>
          <w:lang w:bidi="ar-KW"/>
        </w:rPr>
      </w:pPr>
    </w:p>
    <w:p w:rsidR="003E0EBF" w:rsidRPr="005E592D" w:rsidRDefault="003E0EBF" w:rsidP="007621BA">
      <w:pPr>
        <w:ind w:left="-46"/>
        <w:jc w:val="center"/>
        <w:rPr>
          <w:bCs/>
          <w:lang w:bidi="ar-KW"/>
        </w:rPr>
      </w:pPr>
    </w:p>
    <w:p w:rsidR="00A21A38" w:rsidRPr="00194A56" w:rsidRDefault="00A21A38" w:rsidP="007621BA">
      <w:pPr>
        <w:spacing w:after="240"/>
        <w:ind w:left="-46"/>
        <w:jc w:val="both"/>
        <w:rPr>
          <w:b w:val="0"/>
          <w:rtl/>
          <w:lang w:bidi="ar-KW"/>
        </w:rPr>
      </w:pPr>
      <w:r>
        <w:rPr>
          <w:rFonts w:hint="cs"/>
          <w:b w:val="0"/>
          <w:rtl/>
          <w:lang w:bidi="ar-KW"/>
        </w:rPr>
        <w:t xml:space="preserve">إنّ علم التقديس والتنزيه هو أشرف علوم الإسلام وأعلاها لأنّه يتعلق بالعلم بالله تعالى ، وما يجب له من صفات التقديس والتعظيم والتنزيه ، وما يجب له من صفات الكمال والجلال والإكرام ، وما يستحيل في حقه سبحانه من </w:t>
      </w:r>
      <w:r>
        <w:rPr>
          <w:rFonts w:hint="cs"/>
          <w:b w:val="0"/>
          <w:rtl/>
          <w:lang w:bidi="ar-KW"/>
        </w:rPr>
        <w:lastRenderedPageBreak/>
        <w:t xml:space="preserve">صفات النقص والعيب والحدوث والتشبيه والتجسيم ، </w:t>
      </w:r>
      <w:r>
        <w:rPr>
          <w:rFonts w:hint="cs"/>
          <w:b w:val="0"/>
          <w:bCs/>
          <w:rtl/>
          <w:lang w:bidi="ar-KW"/>
        </w:rPr>
        <w:t xml:space="preserve">ودور العقل يتمثل في </w:t>
      </w:r>
      <w:r>
        <w:rPr>
          <w:rFonts w:hint="cs"/>
          <w:bCs/>
          <w:rtl/>
        </w:rPr>
        <w:t>: ( 1 ) اعتقاد التنزيه والتقديس لله تعالى</w:t>
      </w:r>
      <w:r>
        <w:rPr>
          <w:rFonts w:hint="cs"/>
          <w:b w:val="0"/>
          <w:rtl/>
        </w:rPr>
        <w:t xml:space="preserve">  ، واعتقاد اتصاف الذات بالكمال الذي ليس بعده كمال ونفي النقص والعجز والعيب والحاجة التي تناقض الكمال ، وكما أنّ لكل علم دقائقه التي تميز علماءه عن سائر العلماء في مجال التخصص ، ففي علم الفقه دقائقه التي تميز الفقهاء ، وفي علم الحديث دقائقه التي تميز المحدثين المتخصصين في علم الحديث ، فكذلك فإن علم التقديس والتنزيه  يؤهل المتخصصين فيه إلى نفي أمور تدل على النقص الذي يناقض الكمال ، لا يدركها العامة من الناس لأنهم لا يستطيعون تصور أي شيء غير محسوس ، لغلبة الحس عليهم ، فيصعب عليهم تصور ذات لا أول لوجوده لأنهم تعودوا أن كل شيء له أول يبدأ منه ، ولهذا دائما ما يوسوس لهم الشيطان بقوله : ( هذا خلق الله ، فمن خلق الله ) ، ولا يتصورون ذاتا لا يحتاج إلى مكان ، لأنّهم تعودوا بالحس أنّ كل شيء لابد وأن يكون في مكان ، وأنّ كل موجود لابد وأن يحيط به مكان ، ولا يتصورون ذاتا لا يجري عليه زمان ، لأنّهم اعتادوا على أنّ كل موجود يجري عليه زمان ماض وزمان حاضر وزمان مستقبل لا فكاك له عن الزمان ، وكذلك لا يتصورون ذاتا إلا له حد ينتهي إليه ، ولا يتصورون ذاتاً لا حد له ، لأنّهم لم يروا مثل ذلك ، فينفونه ، ولا يقبلون سوى ما عرفوه بحسهم الغليظ ، أما التخصص في علم التقديس والتنزيه ، يؤهل دارسه لتصفية الأذهان عن المحسوس والموهوم ، والخروج من حيز الحس الضيق إلى علم الإلهيات الذي يضع قواعد التنزيه التي تتعامل مع ذات الله تعالى الذي ليس كمثله شيء فلا يتقيد بحس ولا وهم ،  ومن ذلك نفي احتياج الله تعالى للمكان لأنه خالق المكان ، ولأن المكان يحيط بمن فيه ، والله تعالى بكل شيء محيط ، فلا يصح ان يحيط به مكان ، ولأنّ المكان قاهر لمن هو داخله بالحد والإحاطة ، والله تعالى هو القاهر لكل شيء ، ومن ذلك قهره للمكان لأنه هو الذي كون المكان ، ومن ذلك نفي تقيد الله تعالى بالزمان ، لأنه خالق الزمان فلا يجري عليه زمان ، ومن ذلك نفي الحد والمقدار عن ذات الله ، لأنّ الحد نقص يضاد الكمال لأنّه يدل على النهاية ، والكمال يضاد التناهي ، الذي هو صفة المخلوق المحدود ، ولأنّه سبحانه هو الذي حد الحدود على خلقه وقدر عليهم المقادير فكانت دليلا على أنّهم مخلوقون مربوبون لخالقهم الذي قهرهم بالحدود ، أمّا هو سبحانه فهو أكبر من الحدود التي تدل على نهاية الذات ،  وإذا كانت صفاته ليست محدودة فإنّ الذات الموصوفة بتلك الصفات ليست محدودة ، </w:t>
      </w:r>
      <w:r>
        <w:rPr>
          <w:rFonts w:hint="cs"/>
          <w:b w:val="0"/>
          <w:color w:val="000000"/>
          <w:rtl/>
        </w:rPr>
        <w:t xml:space="preserve">وليس معنى ذلك الاتساع الحسي والكبر الحسي الذي يُقاس بالمسافات ، تعالى الله عن ذلك علواً كبيرا ، وإنما المقصود أن الذات منزه عن الحد والمقدار الحسيين ، فلا حد لذاته تنتهي إليه ، ولا مقدار لها يحدد قدرها ، لأنّ الحد مهما اتسع ولأنّ المقدار مهما عظم وكبر فإنّه صفة المخلوق ، </w:t>
      </w:r>
      <w:r>
        <w:rPr>
          <w:rFonts w:hint="cs"/>
          <w:b w:val="0"/>
          <w:rtl/>
        </w:rPr>
        <w:t xml:space="preserve">والخالق - سبحانه - لا تسري عليه قوانين المواد </w:t>
      </w:r>
      <w:r>
        <w:rPr>
          <w:rFonts w:hint="cs"/>
          <w:b w:val="0"/>
          <w:rtl/>
        </w:rPr>
        <w:lastRenderedPageBreak/>
        <w:t xml:space="preserve">والأجسام لأنّه خالق كل ذلك ، وليس كمثل ذاته ذات ولا مثل صفاته صفات ، منزه عن كل ما يخطر بالبال لأنّ كل ما خطر بالبال هو مخلوق ، والمخلوق المحدث المحدود لا يُدرك الخالق القديم المنزه عن الحدود ، فالله تعالى أكبر من كل تصور ، وأعظم من أن نحيط به علما ، {  يَعْلَمُ مَا بَيْنَ أَيْدِيهِمْ وَمَا خَلْفَهُمْ وَلَا يُحِيطُونَ بِهِ عِلْمًا } [ طه : 110 ] ، ومن الآية نعلم انّ الذات لا يُدرك ، ويجب على كل مسلم الاقرار بالعجز ومنع التتشبيه والتمثيل ، وأن يعيش على التقديس والتنزيه والتسبيح  ،  ومن ذلك نفي الحلول ، إذ كيف يحل المنزه عن الحدود في المحدود ، جل أن يحل في مخلوقاته وجل سبحانه أن تحل فيه مخلوقاته إذ يمتنع على قديم الذات أن يقبل المحدث المخلوق ولو قبل المحدثات لم يؤتمن عليه قبول الفناء ، ومن ذلك نفي الاتحاد إذ كيف يتحد المحدث مع القديم والمخلوق مع خالقه ، ونفي التغير والحدوث والآفات إذ التغير والحدوث والآفات علامات النقص تنزه صاحب الكمال والجلال عنها ، ونفي الجوارح والابعاض و نفي الكل والأجزاء إذ الجزء محتاج إلى كله والكل يكمله الجزء وجميعها يضاد الأحدية و الصمدية سبحانه الواحد الأحد الصمد المنزه عن الجسمية ومستلزماتها ، </w:t>
      </w:r>
      <w:r>
        <w:rPr>
          <w:rFonts w:hint="cs"/>
          <w:b w:val="0"/>
          <w:bCs/>
          <w:rtl/>
        </w:rPr>
        <w:t>( 2 ) كما أنّ دور العقل يتمثل في الاعتراف بالعجز عن الإدراك</w:t>
      </w:r>
      <w:r>
        <w:rPr>
          <w:rFonts w:hint="cs"/>
          <w:b w:val="0"/>
          <w:rtl/>
        </w:rPr>
        <w:t xml:space="preserve"> ، وذلك بتصفية الاعتقاد بنفي المثل عن الله ، ولو في دقائق الصفات ، فيصل طالب علم التقديس إلى مرتبة التنزيه العقلي والقلبي مع التنزيه اللساني ، ولسان حاله يقول بالعجز عن تصور الذات لأنه ليس كمثل ذات الله ذات ، أمّا العامي ومن لم يطلب علم التنزيه وتوحيد الذات لأنه بمثابة العامي في علم الإلهيات - مهما بلغ من علوم الدين الأخرى - فقد يكيف المملكة بذهنه وهو يلوك بلسانه دون فهم { ليس كمثله شيء } وذهنه على التكييف بوجود حد ونهاية لذات الله تعالى تتمثل في حجم العرش ، وقد يكون العرش المربوب في ذهنه أكبر من ذات الله ، وهو يقول بلسانه في كل صلاة ( الله أكبر )  وفي مخيلته أنّ العرش أكبر  ، وأذكر أنني ناقشت واحدا منهم يصر على أنّ العرش مكان ذات الرحمن ، وأنّه يفضل عن ذات الله بمقدار أصابع ، يُجلس إلى جواره الرسول صلى الله عليه وسلم ، فساوى بين ذات الإله الخالق الرب الإله وبين ذات الرسول المخلوق ، وجعل ذات العرش المخلوق المربوب أكبر من ذات الله تعالى ، وهو يقول في كل رفع وخفض من صلاته : { الله أكبر } ، وهو يظن أنّه بذلك يؤمن بالخبر ، وأنّ من يعارضه جهمي ضال ، ومع أنّ الخبر على أحسن أحواله ضعيف ولا يصح الاحتجاج به ، </w:t>
      </w:r>
      <w:r>
        <w:rPr>
          <w:rFonts w:eastAsia="Times New Roman" w:hint="cs"/>
          <w:b w:val="0"/>
          <w:rtl/>
        </w:rPr>
        <w:t>قال الألباني في السلسلة الضعيفة ( ح 865 ) : ( فاعلم أن إقعاده صلى الله عليه وسلم على العرش ليس فيه إلا هذا الحديث الباطل ، وأما قعوده تعالى على العرش فليس فيه حديث يصح ، ولا تلازم بينه وبين الاستواء عليه كما لا يخفى ) أهـ  ، ومع أنّ المحاور لا يعرف أصلاً علم الإلهيات وعلم التقديس ولم يدرسه على أهله ، ولم يقرأ عنه في كتاب ، ولا يفرق بين قديم</w:t>
      </w:r>
      <w:r>
        <w:rPr>
          <w:rFonts w:hint="cs"/>
          <w:b w:val="0"/>
          <w:rtl/>
        </w:rPr>
        <w:t xml:space="preserve"> ، </w:t>
      </w:r>
      <w:r>
        <w:rPr>
          <w:rFonts w:eastAsia="Times New Roman" w:hint="cs"/>
          <w:b w:val="0"/>
          <w:rtl/>
        </w:rPr>
        <w:t xml:space="preserve">فالذات </w:t>
      </w:r>
      <w:r>
        <w:rPr>
          <w:rFonts w:eastAsia="Times New Roman" w:hint="cs"/>
          <w:b w:val="0"/>
          <w:rtl/>
        </w:rPr>
        <w:lastRenderedPageBreak/>
        <w:t>الذي لا تجوز عليه البداية ولا النهاية ، ولا يجوز عليه الحد ولا المقدار ، وبين المحدث المقدر المحدود الذي له بداية ونهاية ، ولا يعلم  ما يجوز وما يستحيل نسبته</w:t>
      </w:r>
      <w:r>
        <w:rPr>
          <w:rFonts w:hint="cs"/>
          <w:b w:val="0"/>
          <w:rtl/>
        </w:rPr>
        <w:t xml:space="preserve"> إلى ذات الله ، وكثير مثل هذا ممن لم يدرس قواعد التنزيه فأنى له أن يشعر قلبه بحلاوة التقديس ، وهو أقل درجة من العامي في علم التقديس والتنزيه ، ثم الويل لك والويل لك إن لم تطعه على ما يقول وإلا رماك والبدعة والتعطيل أو بالشرك والإلحاد أو مسميات أخرى كثيرة جاهزة لاستحلال الدم ، فأمثال هؤلاء لا تزكو عقائدهم إلا بدراسة علم التقديس والتنزيه ، وأهمه علم توحيد الذات ليس كمثله شيء ، لأنّه يساعدهم على استيعاب ما فوق الحس من قضايا التوحيد ، ولمثل هؤلاء كتبت هذا الكتاب حتى يكون بمثابة الحاجز الذي يمنعهم من الولوج في الحشو والتجسيم ، وهم يظنون أنّهم يتبعون الأحاديث والآثار ، ولاشك أنّ كل مسلم مُطالب باتباع الحديث والأثر ، ولكن قواعد التقديس تمنع من الفهم الخاطئ لكافة المتشابهات من الآيات والاحاديث والآثار ، وتؤهل للفهم الصحيح لها دون الوقوع في محاذير الخلل في العقيدة بسبب سوء الفهم ، والحاصل : أنّ قواعد التقديس والتنزيه لازمة لكل متكلم في عقيدة أهل الإسلام ، حتى يصح له التخصص في العقيدة على منهاج أهل السنّة والجماعة الناجية ، وليس المفصد منه كتابي ، وإنما أنا جامع لها من بطون كتب أصول الدين التي كتبها أهل التخصص في هذا العلم ، واشترطت لكل قاعدة أن يكون استمدادها من النقل الصحيح ( الكتاب والسنّة الثابتة ) والعقل الصريح الذي لا خلاف على صحته عند المتخصصين ، </w:t>
      </w:r>
      <w:r>
        <w:rPr>
          <w:rFonts w:hint="cs"/>
          <w:b w:val="0"/>
          <w:bCs/>
          <w:rtl/>
        </w:rPr>
        <w:t>( 3 ) كما أنّ دور العقل يتمثل في</w:t>
      </w:r>
      <w:r>
        <w:rPr>
          <w:rFonts w:hint="cs"/>
          <w:b w:val="0"/>
          <w:rtl/>
        </w:rPr>
        <w:t xml:space="preserve"> </w:t>
      </w:r>
      <w:r>
        <w:rPr>
          <w:rFonts w:hint="cs"/>
          <w:b w:val="0"/>
          <w:bCs/>
          <w:rtl/>
        </w:rPr>
        <w:t>معرفة ما يجب لذات الله تعالى وما يستحيل علي ذات الله تعالى</w:t>
      </w:r>
      <w:r>
        <w:rPr>
          <w:rFonts w:hint="cs"/>
          <w:b w:val="0"/>
          <w:rtl/>
        </w:rPr>
        <w:t xml:space="preserve">  ، وما يجوز في حق ذات الله سبحانه وتعالى جل شأنه وتعالت صفاته ، فالواجب في حقه عز وجل هو الذي لا يجوز عدمه بمعنى أنه لا يجوز أن تزول هذه الصفة عن الله تعالى وبمعنى أنه لا يجوز أن يتصف الله بضدها ، والمستحيل في حقه تعالى عز وجل ، بمعنى أنه لا يجوز أن يتصف بهذه الصفة ، ، والجائز في حقه عز وجل أي الذي يقبل الوجود والعدم على السواء ،</w:t>
      </w:r>
      <w:r>
        <w:rPr>
          <w:rFonts w:hint="cs"/>
          <w:b w:val="0"/>
          <w:bCs/>
          <w:rtl/>
        </w:rPr>
        <w:t xml:space="preserve"> ( 4 ) كما أنّ دور العقل يتمثل في </w:t>
      </w:r>
      <w:r>
        <w:rPr>
          <w:rFonts w:hint="cs"/>
          <w:b w:val="0"/>
          <w:bCs/>
          <w:rtl/>
          <w:lang w:bidi="ar-KW"/>
        </w:rPr>
        <w:t>التقديس الكامل والتنزيه المطلق لله تعالى وتصفية الاعتقاد من أدران التشبيه والتجسيم والتمثيل والتكييف</w:t>
      </w:r>
      <w:r>
        <w:rPr>
          <w:rFonts w:hint="cs"/>
          <w:b w:val="0"/>
          <w:rtl/>
          <w:lang w:bidi="ar-KW"/>
        </w:rPr>
        <w:t xml:space="preserve"> ، وذلك لان دراسة علم التقديس والتنزيه يؤدي إلى التقديس الكامل والتنزيه المطلق لله تعالى ، والفهم الصحيح للآيات التي تتناول نفي المثل والند والكفء والشريك لله تعالى ، ويؤدي إلى وضع الحاجز الذي يمنع من الولوج في التشبيه والتمثيل والتجسيم وغير ذلك من البدع الضالة في حق الله الملك القدوس السلام المؤمن المهيمن العزيز الجبار المتكبر سبحانه ، والعيش مع الله على التنزيه والاعتراف بالعجز عن الإدراك والإحاطة ، ولله در العالم الرباني </w:t>
      </w:r>
      <w:r>
        <w:rPr>
          <w:rFonts w:hint="cs"/>
          <w:b w:val="0"/>
          <w:rtl/>
        </w:rPr>
        <w:t>أبو عثمان المغربي ، حيث جاء في [طبقات الشافعية الكبرى ج: 9 ص: 42] :  ( وقال</w:t>
      </w:r>
      <w:r>
        <w:rPr>
          <w:rFonts w:hint="cs"/>
          <w:b w:val="0"/>
        </w:rPr>
        <w:t xml:space="preserve"> </w:t>
      </w:r>
      <w:r>
        <w:rPr>
          <w:rFonts w:hint="cs"/>
          <w:b w:val="0"/>
          <w:rtl/>
        </w:rPr>
        <w:t xml:space="preserve">أبو عثمان المغربي كنت أعتقد </w:t>
      </w:r>
      <w:r>
        <w:rPr>
          <w:rFonts w:hint="cs"/>
          <w:b w:val="0"/>
          <w:rtl/>
        </w:rPr>
        <w:lastRenderedPageBreak/>
        <w:t>شيئا من حديث الجهة فلما قدمت بغداد زال ذلك</w:t>
      </w:r>
      <w:r>
        <w:rPr>
          <w:rFonts w:hint="cs"/>
          <w:b w:val="0"/>
        </w:rPr>
        <w:t xml:space="preserve"> </w:t>
      </w:r>
      <w:r>
        <w:rPr>
          <w:rFonts w:hint="cs"/>
          <w:b w:val="0"/>
          <w:rtl/>
        </w:rPr>
        <w:t>عن قلبي فكتبت إلى أصحابي بمكة أني أسلمت جديدا</w:t>
      </w:r>
      <w:r>
        <w:rPr>
          <w:rFonts w:hint="cs"/>
          <w:b w:val="0"/>
        </w:rPr>
        <w:t xml:space="preserve"> </w:t>
      </w:r>
      <w:r>
        <w:rPr>
          <w:rFonts w:hint="cs"/>
          <w:b w:val="0"/>
          <w:rtl/>
        </w:rPr>
        <w:t xml:space="preserve"> ) أهـ  ، فهذا هو الأثر المرجو من تعلم علم التقديس والتنزيه والتسبيح ، </w:t>
      </w:r>
      <w:r>
        <w:rPr>
          <w:rFonts w:hint="cs"/>
          <w:b w:val="0"/>
          <w:bCs/>
          <w:rtl/>
          <w:lang w:bidi="ar-KW"/>
        </w:rPr>
        <w:t xml:space="preserve">لقد استطاع العقل المتخصص الصريح بموجب ادلة التنزيه والتقديس أنّ يؤصل تلك القواعد التنزيهية العظيمة التي هي بحق مفخرة من مفاخر تلك الأمة المرحومة التي هي خير أمة أخرجت للناس ، ويشتمل على تلك القواعد : </w:t>
      </w:r>
      <w:r>
        <w:rPr>
          <w:rFonts w:hint="cs"/>
          <w:b w:val="0"/>
          <w:rtl/>
          <w:lang w:bidi="ar-KW"/>
        </w:rPr>
        <w:t xml:space="preserve">القاعدة الأولى : تنزيه ذات الله تعالى عن الحد والمقدار الذي تتصف به ذات المخلوق ، القاعدة الثانية : تنزيه ذات الله تعالى عن أن يحيط به مكان أو أن يجري عليه زمان ، القاعدة الثالثة : تنزيه ذات الله تعالى عن الحدوث أو الفناء ، القاعدة الرابعة : تنزيه ذات الله تعالى عن  أي مثيل أو كفء أو شبيه ، القاعدة الخامسة : تنزيه ذات الله تعالى عن الجسمية التي تتصف بها ذات المخلوق ، القاعدة السادسة : تنزيه ذات الله تعالى عن الصورة والشكل الذي تتصف به ذات المخلوق ، القاعدة السابعة : تنزيه ذات الله تعالى عن الجوارح والأجزاء والأعضاء التي تتصف به ذات المخلوق ) ، القاعدة الثامنة : تنزيه ذات الله تعالى عن التغير والحدوث و عن حلول الحوادث بذاته تقدس وتعالى لأنها صفات المخلوق ، القاعدة التاسعة : تنزيه ذات الله تعالى عن الاتحاد والحلول وعن الاتصال والانفصال لأنها صفات المخلوق ، القاعدة العاشرة : تنزيه ذات الله تعالى عن الأعراض والكيفيات الحسية التي تتصف به ذات المخلوق ، القاعدة الحادية عشرة : تنزيه ذات الله تعالى عن النقائص والعيوب التي تتصف به ذات المخلوق ، القاعدة الثانية عشرة : تنزيه ذات الله تعالى عن الوالد والولد والصاحبة ، القاعدة الثالثة عشرة : تنزيه ذات الله تعالى عن الند والشبيه والكف والمثيل ، القاعدة الرابعة عشرة : تنزيه ذات الله تعالى عن الشريك والوزير والناصر والمعين لكمال غناه وقهره ، القاعدة الخامسة عشرة : رؤية الله تعالى في الآخرة ، </w:t>
      </w:r>
      <w:r w:rsidR="00194A56" w:rsidRPr="00194A56">
        <w:rPr>
          <w:rFonts w:hint="cs"/>
          <w:b w:val="0"/>
          <w:rtl/>
          <w:lang w:bidi="ar-KW"/>
        </w:rPr>
        <w:t>وسيأتي بيناها إن شاء الله تعالى في المبحث التالي</w:t>
      </w:r>
      <w:r w:rsidR="00194A56">
        <w:rPr>
          <w:rFonts w:hint="cs"/>
          <w:b w:val="0"/>
          <w:rtl/>
          <w:lang w:bidi="ar-KW"/>
        </w:rPr>
        <w:t xml:space="preserve"> : مبحث </w:t>
      </w:r>
      <w:r w:rsidR="00194A56">
        <w:rPr>
          <w:rFonts w:hint="cs"/>
          <w:b w:val="0"/>
          <w:rtl/>
        </w:rPr>
        <w:t xml:space="preserve">أهمية </w:t>
      </w:r>
      <w:r w:rsidR="00194A56">
        <w:rPr>
          <w:b w:val="0"/>
          <w:rtl/>
        </w:rPr>
        <w:t xml:space="preserve">علم التقديس </w:t>
      </w:r>
      <w:r w:rsidR="00194A56">
        <w:rPr>
          <w:rFonts w:hint="cs"/>
          <w:b w:val="0"/>
          <w:rtl/>
        </w:rPr>
        <w:t xml:space="preserve">في ضبط أصول الاعتقاد ، </w:t>
      </w:r>
      <w:r w:rsidR="00194A56">
        <w:rPr>
          <w:b w:val="0"/>
          <w:rtl/>
          <w:lang w:bidi="ar-KW"/>
        </w:rPr>
        <w:t>وبيان خطأ الحشوية في إساءة الظن به</w:t>
      </w:r>
      <w:r w:rsidR="00194A56">
        <w:rPr>
          <w:rFonts w:hint="cs"/>
          <w:b w:val="0"/>
          <w:rtl/>
          <w:lang w:bidi="ar-KW"/>
        </w:rPr>
        <w:t xml:space="preserve"> ، </w:t>
      </w:r>
      <w:r w:rsidR="00194A56">
        <w:rPr>
          <w:b w:val="0"/>
          <w:rtl/>
          <w:lang w:bidi="ar-KW"/>
        </w:rPr>
        <w:t xml:space="preserve">واعتبار </w:t>
      </w:r>
      <w:r w:rsidR="00194A56">
        <w:rPr>
          <w:rFonts w:hint="cs"/>
          <w:b w:val="0"/>
          <w:rtl/>
          <w:lang w:bidi="ar-KW"/>
        </w:rPr>
        <w:t>قواعده</w:t>
      </w:r>
      <w:r w:rsidR="00194A56">
        <w:rPr>
          <w:b w:val="0"/>
          <w:rtl/>
          <w:lang w:bidi="ar-KW"/>
        </w:rPr>
        <w:t xml:space="preserve"> التي تمنع من الحشو في ذات الله تعالى وصفاته مستمدة من علوم اليونان الوثنيين ، مع أنّها مستمدة من محكم الكتاب وصحيح السنّة ، ولكن لا يعلمها إلا العلماء الراسخون في العلم</w:t>
      </w:r>
      <w:r w:rsidR="00194A56" w:rsidRPr="00194A56">
        <w:rPr>
          <w:rFonts w:hint="cs"/>
          <w:b w:val="0"/>
          <w:rtl/>
          <w:lang w:bidi="ar-KW"/>
        </w:rPr>
        <w:t xml:space="preserve"> ، </w:t>
      </w:r>
    </w:p>
    <w:p w:rsidR="003E0EBF" w:rsidRDefault="003E0EBF" w:rsidP="007621BA">
      <w:pPr>
        <w:ind w:left="-46"/>
        <w:jc w:val="center"/>
        <w:rPr>
          <w:b w:val="0"/>
          <w:rtl/>
          <w:lang w:bidi="ar-KW"/>
        </w:rPr>
      </w:pPr>
      <w:r>
        <w:rPr>
          <w:rFonts w:hint="cs"/>
          <w:b w:val="0"/>
          <w:rtl/>
          <w:lang w:bidi="ar-KW"/>
        </w:rPr>
        <w:t>***</w:t>
      </w:r>
      <w:r w:rsidR="00194A56">
        <w:rPr>
          <w:rFonts w:hint="cs"/>
          <w:b w:val="0"/>
          <w:rtl/>
          <w:lang w:bidi="ar-KW"/>
        </w:rPr>
        <w:t xml:space="preserve"> </w:t>
      </w:r>
    </w:p>
    <w:p w:rsidR="00194A56" w:rsidRDefault="00194A56" w:rsidP="007621BA">
      <w:pPr>
        <w:ind w:left="-46"/>
        <w:jc w:val="center"/>
        <w:rPr>
          <w:b w:val="0"/>
          <w:rtl/>
          <w:lang w:bidi="ar-KW"/>
        </w:rPr>
      </w:pPr>
    </w:p>
    <w:p w:rsidR="0090298F" w:rsidRDefault="0090298F" w:rsidP="007621BA">
      <w:pPr>
        <w:ind w:left="-46"/>
        <w:jc w:val="center"/>
        <w:rPr>
          <w:b w:val="0"/>
          <w:rtl/>
          <w:lang w:bidi="ar-KW"/>
        </w:rPr>
      </w:pPr>
    </w:p>
    <w:p w:rsidR="004F059E" w:rsidRDefault="004F059E" w:rsidP="007621BA">
      <w:pPr>
        <w:ind w:left="-46"/>
        <w:jc w:val="center"/>
        <w:rPr>
          <w:b w:val="0"/>
          <w:lang w:bidi="ar-KW"/>
        </w:rPr>
      </w:pPr>
    </w:p>
    <w:p w:rsidR="003E0EBF" w:rsidRDefault="003E0EBF" w:rsidP="007621BA">
      <w:pPr>
        <w:pBdr>
          <w:top w:val="dashDotStroked" w:sz="24" w:space="1" w:color="auto"/>
          <w:left w:val="dashDotStroked" w:sz="24" w:space="4" w:color="auto"/>
          <w:bottom w:val="dashDotStroked" w:sz="24" w:space="1" w:color="auto"/>
          <w:right w:val="dashDotStroked" w:sz="24" w:space="4" w:color="auto"/>
        </w:pBdr>
        <w:ind w:left="-46"/>
        <w:jc w:val="center"/>
        <w:rPr>
          <w:b w:val="0"/>
          <w:rtl/>
        </w:rPr>
      </w:pPr>
      <w:r>
        <w:rPr>
          <w:rFonts w:hint="cs"/>
          <w:b w:val="0"/>
          <w:rtl/>
        </w:rPr>
        <w:t>ـ</w:t>
      </w:r>
    </w:p>
    <w:p w:rsidR="003E0EBF" w:rsidRPr="00C60396" w:rsidRDefault="00A21A38" w:rsidP="007621B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rPr>
      </w:pPr>
      <w:r w:rsidRPr="00C60396">
        <w:rPr>
          <w:rFonts w:cs="Monotype Koufi" w:hint="cs"/>
          <w:b w:val="0"/>
          <w:rtl/>
        </w:rPr>
        <w:t>( خامساً )</w:t>
      </w:r>
    </w:p>
    <w:p w:rsidR="00A21A38" w:rsidRPr="00C60396" w:rsidRDefault="00A21A38" w:rsidP="007621B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rPr>
      </w:pPr>
      <w:r w:rsidRPr="00C60396">
        <w:rPr>
          <w:rFonts w:cs="Monotype Koufi" w:hint="cs"/>
          <w:b w:val="0"/>
          <w:rtl/>
        </w:rPr>
        <w:t xml:space="preserve">بيان خطأ الحشوية في </w:t>
      </w:r>
      <w:r w:rsidRPr="00C60396">
        <w:rPr>
          <w:rFonts w:cs="Monotype Koufi"/>
          <w:b w:val="0"/>
          <w:rtl/>
        </w:rPr>
        <w:t>عدم إعمال العقل في فهم نصوص التنزيه</w:t>
      </w:r>
    </w:p>
    <w:p w:rsidR="00194A56" w:rsidRPr="005A4514" w:rsidRDefault="00194A56" w:rsidP="007621BA">
      <w:pPr>
        <w:pBdr>
          <w:top w:val="dashDotStroked" w:sz="24" w:space="1" w:color="auto"/>
          <w:left w:val="dashDotStroked" w:sz="24" w:space="4" w:color="auto"/>
          <w:bottom w:val="dashDotStroked" w:sz="24" w:space="1" w:color="auto"/>
          <w:right w:val="dashDotStroked" w:sz="24" w:space="4" w:color="auto"/>
        </w:pBdr>
        <w:ind w:left="-46"/>
        <w:jc w:val="center"/>
        <w:rPr>
          <w:b w:val="0"/>
          <w:bCs/>
          <w:rtl/>
          <w:lang w:bidi="ar-KW"/>
        </w:rPr>
      </w:pPr>
    </w:p>
    <w:p w:rsidR="00500D83" w:rsidRDefault="00500D83" w:rsidP="007621BA">
      <w:pPr>
        <w:ind w:left="-46"/>
        <w:jc w:val="both"/>
        <w:rPr>
          <w:b w:val="0"/>
          <w:bCs/>
          <w:rtl/>
        </w:rPr>
      </w:pPr>
    </w:p>
    <w:p w:rsidR="007B3371" w:rsidRDefault="00500D83" w:rsidP="00C60396">
      <w:pPr>
        <w:ind w:left="-46"/>
        <w:jc w:val="both"/>
        <w:rPr>
          <w:b w:val="0"/>
          <w:lang w:bidi="ar-KW"/>
        </w:rPr>
      </w:pPr>
      <w:r>
        <w:rPr>
          <w:rFonts w:hint="cs"/>
          <w:b w:val="0"/>
          <w:bCs/>
          <w:rtl/>
        </w:rPr>
        <w:t>الحشوية أعداء العقل ، يظنون - جهلاً وتلبيسا من تلبيسات إبليس الرجيم عليهم - أنّ تمام الإيمان والتسليم يكون بإلغاء دور العقل في فهم النصوص ، وهل صار العلماء علماء والفقهاء فقهاء إلا باستعمال العقل وإجهاده في فهم النصوص والجمع بينها ، فلمّا ألغوا دور العقل ، عاشوا في العقيدة بالحس الذي سيطر على أوهامهم ،</w:t>
      </w:r>
      <w:r w:rsidR="00C60396">
        <w:rPr>
          <w:rFonts w:hint="cs"/>
          <w:b w:val="0"/>
          <w:bCs/>
          <w:rtl/>
        </w:rPr>
        <w:t xml:space="preserve"> ( </w:t>
      </w:r>
      <w:r>
        <w:rPr>
          <w:rFonts w:hint="cs"/>
          <w:b w:val="0"/>
          <w:bCs/>
          <w:rtl/>
        </w:rPr>
        <w:t xml:space="preserve"> فإنّ قلت لهم </w:t>
      </w:r>
      <w:r w:rsidR="00C60396">
        <w:rPr>
          <w:rFonts w:hint="cs"/>
          <w:b w:val="0"/>
          <w:bCs/>
          <w:rtl/>
        </w:rPr>
        <w:t xml:space="preserve">) : </w:t>
      </w:r>
      <w:r>
        <w:rPr>
          <w:rFonts w:hint="cs"/>
          <w:b w:val="0"/>
          <w:bCs/>
          <w:rtl/>
        </w:rPr>
        <w:t xml:space="preserve">إنّ </w:t>
      </w:r>
      <w:r w:rsidR="007B3371">
        <w:rPr>
          <w:rFonts w:hint="cs"/>
          <w:b w:val="0"/>
          <w:bCs/>
          <w:rtl/>
        </w:rPr>
        <w:t xml:space="preserve"> </w:t>
      </w:r>
      <w:r w:rsidR="007B3371">
        <w:rPr>
          <w:rFonts w:hint="cs"/>
          <w:b w:val="0"/>
          <w:rtl/>
        </w:rPr>
        <w:t xml:space="preserve">إنّ أي شيء محدود لا يصلح أن يكون إلها ، وذلك لأنّ الحد معناه التناهي ، والتناهي في ذات الله تعالى نقص لا يجوز وصف ذات الله تعالى به ، ولأنّ الكمال أن لا يكون للشيء حد ونهاية ينتهي إليه ، وإلا جاز أن يكون فوقه ما هو أكبر منه ، والله تعالى أكبر من كل تصور ، وأكبر من كل حد ، وأكبر من كل مقدار ، وأكبر من كل نهاية ، وهو الكبير المتعال على الحدود ، هو القاهر لكل خلقه بما حدهم عليه من حدود ، فهو الذي حد الحدود على خلقه بقدرته ، وكتب النهايات على كل محدود ، ليدل بحده على أنّه مخلوق له خالق قهره بحد ونهاية لا يتجاوزها إلى غيرها ، وكل محدود مخلوق ، والخالق متعالي عن الحد والنهاية ،  لأنّ صفات الله تعالى لا تتناهى ولا حد لها ، فلا حد لعلمه ، ولا حد لقدرته ، ولا حد لرحمته ، ولا حد لعزته ، ومن كانت تلك صفاته ، فلا حد لذاته ، وأنّ الله تعالى هو الواحد القهار ، القاهر فوق عباده ، قهر الخلق أجمعين بالحدود والمقادير ، فليس مخلوق إلا مقهور بقدر معلوم وحد مخصوص ، لا يستطيع أن يتجاوز تلك الحدود ، لأنّه مقهور عليها ، والقاهر له هو خالقه الواحد القهار ، أما الخالق الواحد القهار فقد جل عن أن يقهره حدٌ أو يحده مقدار ، لأنّه قاهر الخلق بتلك الحدود والمقادير ، تنزه عن الحد والمقدار ، </w:t>
      </w:r>
      <w:r w:rsidR="00C60396">
        <w:rPr>
          <w:rFonts w:hint="cs"/>
          <w:bCs/>
          <w:rtl/>
        </w:rPr>
        <w:t xml:space="preserve">( </w:t>
      </w:r>
      <w:r w:rsidR="007B3371" w:rsidRPr="0090298F">
        <w:rPr>
          <w:rFonts w:hint="cs"/>
          <w:bCs/>
          <w:rtl/>
        </w:rPr>
        <w:t>قال لك</w:t>
      </w:r>
      <w:r w:rsidR="00C60396">
        <w:rPr>
          <w:rFonts w:hint="cs"/>
          <w:bCs/>
          <w:rtl/>
        </w:rPr>
        <w:t xml:space="preserve"> )</w:t>
      </w:r>
      <w:r w:rsidR="007B3371">
        <w:rPr>
          <w:rFonts w:hint="cs"/>
          <w:b w:val="0"/>
          <w:rtl/>
        </w:rPr>
        <w:t xml:space="preserve"> </w:t>
      </w:r>
      <w:r w:rsidR="0090298F">
        <w:rPr>
          <w:rFonts w:hint="cs"/>
          <w:b w:val="0"/>
          <w:rtl/>
        </w:rPr>
        <w:t xml:space="preserve">: </w:t>
      </w:r>
      <w:r w:rsidR="007B3371">
        <w:rPr>
          <w:rFonts w:hint="cs"/>
          <w:b w:val="0"/>
          <w:rtl/>
        </w:rPr>
        <w:t xml:space="preserve">لم يأت الحد في الكتاب والسنّة فلا أنفيه ولا أثبته ، </w:t>
      </w:r>
      <w:r w:rsidR="00C60396">
        <w:rPr>
          <w:rFonts w:hint="cs"/>
          <w:bCs/>
          <w:rtl/>
        </w:rPr>
        <w:t xml:space="preserve">( </w:t>
      </w:r>
      <w:r w:rsidR="007B3371" w:rsidRPr="0090298F">
        <w:rPr>
          <w:rFonts w:hint="cs"/>
          <w:bCs/>
          <w:rtl/>
        </w:rPr>
        <w:t>فإن قلت له</w:t>
      </w:r>
      <w:r w:rsidR="00C60396">
        <w:rPr>
          <w:rFonts w:hint="cs"/>
          <w:b w:val="0"/>
          <w:rtl/>
        </w:rPr>
        <w:t xml:space="preserve"> )</w:t>
      </w:r>
      <w:r w:rsidR="0090298F">
        <w:rPr>
          <w:rFonts w:hint="cs"/>
          <w:b w:val="0"/>
          <w:rtl/>
        </w:rPr>
        <w:t xml:space="preserve"> :</w:t>
      </w:r>
      <w:r w:rsidR="007B3371">
        <w:rPr>
          <w:rFonts w:hint="cs"/>
          <w:b w:val="0"/>
          <w:rtl/>
        </w:rPr>
        <w:t xml:space="preserve"> هل يأكل ربنا تقدس وتعالى ، </w:t>
      </w:r>
      <w:r w:rsidR="007B3371">
        <w:rPr>
          <w:rFonts w:hint="cs"/>
          <w:b w:val="0"/>
          <w:rtl/>
        </w:rPr>
        <w:lastRenderedPageBreak/>
        <w:t>قال لا يأكل ، لأنّ الأكل دليل على الحاجة والحاجة نقص ، قلنا له والحد غاية والغاية دليل على النقص ، ولكنه يفهم الأولى لسهولتها ، ولا يفهم الثانية لخفائها على غير  المتخصص ،</w:t>
      </w:r>
      <w:r w:rsidR="00C60396">
        <w:rPr>
          <w:rFonts w:hint="cs"/>
          <w:b w:val="0"/>
          <w:rtl/>
        </w:rPr>
        <w:t xml:space="preserve"> (</w:t>
      </w:r>
      <w:r w:rsidR="007B3371">
        <w:rPr>
          <w:rFonts w:hint="cs"/>
          <w:b w:val="0"/>
          <w:rtl/>
        </w:rPr>
        <w:t xml:space="preserve"> </w:t>
      </w:r>
      <w:r w:rsidR="007B3371" w:rsidRPr="00F22319">
        <w:rPr>
          <w:rFonts w:hint="cs"/>
          <w:bCs/>
          <w:rtl/>
        </w:rPr>
        <w:t xml:space="preserve">وإن قلت له </w:t>
      </w:r>
      <w:r w:rsidR="00C60396">
        <w:rPr>
          <w:rFonts w:hint="cs"/>
          <w:bCs/>
          <w:rtl/>
        </w:rPr>
        <w:t xml:space="preserve">) : </w:t>
      </w:r>
      <w:r w:rsidR="007B3371">
        <w:rPr>
          <w:rFonts w:hint="cs"/>
          <w:b w:val="0"/>
          <w:rtl/>
        </w:rPr>
        <w:t>إنّ كل مخلوق مهما كبر حجمه أو جل مقداره ، إلا أنّه محدود متناهي مقدر بمقدار ، مقهور للحدود والقيود الحاكمة عليه ، أما الله تعالى الواحد القهار فإنه لما  كان قاهراً من كلّ الجهات لم تتحكّم فيه الحدود ، وإذا كان تعالى لا يقهره شيء وهو القاهر فوق كلّ شيء، فليس بمحدود في شيء، فهو الواحد القهار لا يشوبه نقص ، ولا يحده حد ، ولا يقدره مقدار ، كيف وهو الذي خلق الحدود والمقادير وهو الواحد القهار ، وقد بين الله تعالى في كتابه الكريم أنه تعالى خلق الأشياء وخصصها بما هي عليه من قدر معين قال تعالى: { وخلق كل شيء فقدره تقديراً } ، وقال تعالى :{ جعل الله لكل شيء قدرا } ، وقال تعالى :{وإن من شيء إلاّ عندنا خزآئنه وما ننزله إلا بقدر معلوم } ،  ومعنى هذه الآيات  أن الله عز وجل خص كل مخلوق ( بحد ومقدار ) لا يجاوزهما ولا يقصر عنهما  ، والحد والمقدار سمتان من سمات المخلوق وبيان أن هناك خالق مقدِر خصصه على هذا الحد وهذا المقدار ، فكل موجود له حد ونهاية يكون الحد والنهاية دليل على انه مخلوق حادث ،   وأن موجده ومخصصه على هذه الحال هو الله تعالى فمحال أن يكون الوصف</w:t>
      </w:r>
      <w:r w:rsidR="007B3371">
        <w:rPr>
          <w:rFonts w:hint="cs"/>
        </w:rPr>
        <w:t xml:space="preserve"> </w:t>
      </w:r>
      <w:r w:rsidR="007B3371">
        <w:rPr>
          <w:rFonts w:hint="cs"/>
          <w:b w:val="0"/>
          <w:rtl/>
        </w:rPr>
        <w:t xml:space="preserve">الذي يحتج به على الحدوث والمخلوقية وصفا لله تعالى في ذاته أو صفاته فلا حد لذات الله تعالى وتقدس ولا حد لصفات الله عز وجل ، قال لك : آتني بدليل من القرآن على أنّ الله تعالى منزه عن الحد فأقبله ، تقول له : أوليس قوله تعالى : { وخلق كل شيء فقدره تقديراً } دليل على الحد والمقدار سمتان من سمات المخلوق ، والله تعالى هو الخالق </w:t>
      </w:r>
      <w:r w:rsidR="007B3371" w:rsidRPr="00F22319">
        <w:rPr>
          <w:rFonts w:hint="cs"/>
          <w:bCs/>
          <w:rtl/>
        </w:rPr>
        <w:t xml:space="preserve">، </w:t>
      </w:r>
      <w:r w:rsidR="00C60396">
        <w:rPr>
          <w:rFonts w:hint="cs"/>
          <w:bCs/>
          <w:rtl/>
        </w:rPr>
        <w:t xml:space="preserve">( </w:t>
      </w:r>
      <w:r w:rsidR="007B3371" w:rsidRPr="00F22319">
        <w:rPr>
          <w:rFonts w:hint="cs"/>
          <w:bCs/>
          <w:rtl/>
        </w:rPr>
        <w:t>قال</w:t>
      </w:r>
      <w:r w:rsidR="00F22319" w:rsidRPr="00F22319">
        <w:rPr>
          <w:rFonts w:hint="cs"/>
          <w:bCs/>
          <w:rtl/>
        </w:rPr>
        <w:t xml:space="preserve"> لك</w:t>
      </w:r>
      <w:r w:rsidR="00C60396">
        <w:rPr>
          <w:rFonts w:hint="cs"/>
          <w:bCs/>
          <w:rtl/>
        </w:rPr>
        <w:t xml:space="preserve"> ) :</w:t>
      </w:r>
      <w:r w:rsidR="007B3371" w:rsidRPr="00F22319">
        <w:rPr>
          <w:rFonts w:hint="cs"/>
          <w:b w:val="0"/>
          <w:rtl/>
        </w:rPr>
        <w:t xml:space="preserve"> </w:t>
      </w:r>
      <w:r w:rsidR="007B3371">
        <w:rPr>
          <w:rFonts w:hint="cs"/>
          <w:b w:val="0"/>
          <w:rtl/>
        </w:rPr>
        <w:t xml:space="preserve">لا أفهم هذا الدليل ، </w:t>
      </w:r>
      <w:r w:rsidR="00C60396">
        <w:rPr>
          <w:rFonts w:hint="cs"/>
          <w:b w:val="0"/>
          <w:rtl/>
        </w:rPr>
        <w:t xml:space="preserve">( </w:t>
      </w:r>
      <w:r w:rsidR="007B3371" w:rsidRPr="00F22319">
        <w:rPr>
          <w:rFonts w:hint="cs"/>
          <w:bCs/>
          <w:rtl/>
        </w:rPr>
        <w:t>تقول له</w:t>
      </w:r>
      <w:r w:rsidR="007B3371">
        <w:rPr>
          <w:rFonts w:hint="cs"/>
          <w:b w:val="0"/>
          <w:rtl/>
        </w:rPr>
        <w:t xml:space="preserve"> </w:t>
      </w:r>
      <w:r w:rsidR="00C60396">
        <w:rPr>
          <w:rFonts w:hint="cs"/>
          <w:b w:val="0"/>
          <w:rtl/>
        </w:rPr>
        <w:t xml:space="preserve">) </w:t>
      </w:r>
      <w:r w:rsidR="007B3371">
        <w:rPr>
          <w:rFonts w:hint="cs"/>
          <w:b w:val="0"/>
          <w:rtl/>
        </w:rPr>
        <w:t>: القاعدة تقول :كل ما يقبل الحد  فهو محدود ، وما يحد شيء بحد إلا وهو متناهي الذات ، وكل</w:t>
      </w:r>
      <w:r w:rsidR="007B3371">
        <w:rPr>
          <w:rFonts w:hint="cs"/>
        </w:rPr>
        <w:t xml:space="preserve"> </w:t>
      </w:r>
      <w:r w:rsidR="007B3371">
        <w:rPr>
          <w:rFonts w:hint="cs"/>
          <w:b w:val="0"/>
          <w:rtl/>
        </w:rPr>
        <w:t>ما كان متناهياً في الذات كان متناهياً في الصفات وإذا كانت صفات الله تعالى لا حد لها فله كمال العلم لا حد لعلمه وله كمال القدرة فلا حد لقدرته وله كمال جميع الصفات العلا  لا حد له فيها فبالتالي فلا حد لذاته تنزه عن الحد والمقدار والحصر والنهاية وكل ما يفيد الحدوث والخلق ، ثم  كيف نصف الله تعالى بالحد والمقدار ، ونحن نقول في كل صلاة وعند كل حركة وانتقال ، وفي الاذكار عقب الصلوات وفي الصباح والمساء (( الله أكبر )) ويدخل في معانيها : الله أكبر من كل تصور ، والله أكبر من كل خيال ، والله أكبر من كل حد ، والله أكبر من كل مقدار ،</w:t>
      </w:r>
      <w:r w:rsidR="00C60396">
        <w:rPr>
          <w:rFonts w:hint="cs"/>
          <w:b w:val="0"/>
          <w:rtl/>
        </w:rPr>
        <w:t xml:space="preserve"> (</w:t>
      </w:r>
      <w:r w:rsidR="007B3371">
        <w:rPr>
          <w:rFonts w:hint="cs"/>
          <w:b w:val="0"/>
          <w:rtl/>
        </w:rPr>
        <w:t xml:space="preserve"> </w:t>
      </w:r>
      <w:r w:rsidR="007B3371" w:rsidRPr="00F22319">
        <w:rPr>
          <w:rFonts w:hint="cs"/>
          <w:bCs/>
          <w:rtl/>
        </w:rPr>
        <w:t>يقول لك</w:t>
      </w:r>
      <w:r w:rsidR="007B3371">
        <w:rPr>
          <w:rFonts w:hint="cs"/>
          <w:b w:val="0"/>
          <w:rtl/>
        </w:rPr>
        <w:t xml:space="preserve"> </w:t>
      </w:r>
      <w:r w:rsidR="00C60396">
        <w:rPr>
          <w:rFonts w:hint="cs"/>
          <w:b w:val="0"/>
          <w:rtl/>
        </w:rPr>
        <w:t xml:space="preserve">) : </w:t>
      </w:r>
      <w:r w:rsidR="007B3371">
        <w:rPr>
          <w:rFonts w:hint="cs"/>
          <w:b w:val="0"/>
          <w:rtl/>
        </w:rPr>
        <w:t xml:space="preserve">هذا لم يرد به كتاب ولا سنّة ، </w:t>
      </w:r>
      <w:r w:rsidR="00C60396">
        <w:rPr>
          <w:rFonts w:hint="cs"/>
          <w:b w:val="0"/>
          <w:rtl/>
        </w:rPr>
        <w:t xml:space="preserve">( </w:t>
      </w:r>
      <w:r w:rsidR="007B3371" w:rsidRPr="00F22319">
        <w:rPr>
          <w:rFonts w:hint="cs"/>
          <w:bCs/>
          <w:rtl/>
        </w:rPr>
        <w:t>فإن قلت له</w:t>
      </w:r>
      <w:r w:rsidR="00C60396">
        <w:rPr>
          <w:rFonts w:hint="cs"/>
          <w:b w:val="0"/>
          <w:rtl/>
        </w:rPr>
        <w:t xml:space="preserve"> )</w:t>
      </w:r>
      <w:r w:rsidR="007B3371">
        <w:rPr>
          <w:rFonts w:hint="cs"/>
          <w:b w:val="0"/>
          <w:rtl/>
        </w:rPr>
        <w:t xml:space="preserve"> : لقد اتفق المسلمون على تنزيه الله تعالى عن الحدود والغايات والنهايات ولم يخالف في ذلك إلا قلةٌ جاهلون بما يجب لله تعالى من التقديس والتعظيم ، يعتقدون ان إلههم محدود بحد لا يعلمه إلا هو وأكثرهم على أن حده العرش ، فحدوه بمخلوق مربوب مثلهم وقد اشار القرآن </w:t>
      </w:r>
      <w:r w:rsidR="007B3371">
        <w:rPr>
          <w:rFonts w:hint="cs"/>
          <w:b w:val="0"/>
          <w:rtl/>
        </w:rPr>
        <w:lastRenderedPageBreak/>
        <w:t xml:space="preserve">الكريم إلى ذلك بقوله تعالى { وهو رب العرش العظيم }  كما أنه رب العالمين جميعا ، فالله تعالى رب العرش ورب العالمين والجميع محفوف بعناية الله ومحفوظ بحفظه ، وهل – أستغفر الله تعالى – الرب عز وجل محمول على عرش او كرسي ، الرب الذي قال عن نفسه سبحانه : { ِإِنَّ اللَّهَ يُمْسِكُ السَّمَوَاتِ وَالْأَرْضَ أَنْ تَزُولَا وَلَئِنْ زَالَتَا إِنْ أَمْسَكَهُمَا مِنْ أَحَدٍ مِنْ بَعْدِهِ إِنَّهُ كَانَ حَلِيمًا غَفُورًا } [ فاطر : 41 ] ، هل يحتاج إلى شيء يحمله ، أو شيء يحيط به ويحويه ، مهما بلغ اتساعه وحجمه ، فأنى للمخلوق المربوب أن يحمل الخالق ، وأنى للمحدود ان يحوي الذي تعالى عن الحد والمقدار ، وأين ذلك من اعتقاد كل مسلم بأن الله هو الغني الذي تحتاج إليه الخلائق بما فيها العرش ، وهو الغني عنها ، وأين ذلك من اعتقاد كل مسلم بان الله هو الحي القيوم الذي يقوم على حاجة كل مخلوق وهو مستغنٍ عنها ، سبحانك هذا بهتان عظيم ،  </w:t>
      </w:r>
      <w:r w:rsidR="007B3371" w:rsidRPr="00F22319">
        <w:rPr>
          <w:rFonts w:hint="cs"/>
          <w:bCs/>
          <w:rtl/>
        </w:rPr>
        <w:t>( تنبيه )</w:t>
      </w:r>
      <w:r w:rsidR="007B3371">
        <w:rPr>
          <w:rFonts w:hint="cs"/>
          <w:b w:val="0"/>
          <w:rtl/>
        </w:rPr>
        <w:t xml:space="preserve"> ليس معنى تنزيه الذات عن الحد والمقدار ، أن نصف الذات بالاتساع الحسي الذي لا نهاية له ، أو الكبر الحسي الذي يُقاس بالمسافات ، أو الحجم الذي تجاوز مقداره كل مقدار ، تعالى الله عن ذلك علواً كبيرا ، وإنما المقصود أن الذات منزه عن الحد والمقدار الحسيين ، كمالات الذات لا تتناهى ، فلا حد حسي ولا معنوي لذاته تنتهي إليه ، ولا مقدار لها يحدد قدرها ، لأنّ الحد مهما اتسع ، ولأنّ المقدار مهما عظم وكبر فإنّه صفة المخلوق ، ويُحتمل وجود ما هو أكبر واعظم منه ، والخالق - سبحانه - لا تسري عليه قوانين المواد والأجسام لأنّه خالق كل ذلك ، ولا يُحتمل وجود ما هو أكبر ، أو اعظم منه ، لأنّ من أسمائه الحسنى : الكبير  المتعال ، والعلي العظيم ، ليس كمثل ذاته ذات ولا مثل صفاته صفات ، منزه عن كل ما يخطر بالبال لأنّ كل ما خطر بالبال هو مخلوق ، والمخلوق المحدث المحدود لا يُدرك الخالق القديم المنزه عن الحدود ، فالله تعالى أكبر من كل تصور ، وأعظم من أن نحيط به علما ، {  يَعْلَمُ مَا بَيْنَ أَيْدِيهِمْ وَمَا خَلْفَهُمْ وَلَا يُحِيطُونَ بِهِ عِلْمًا } [ طه : 110 ] ، فالذات لا يُدرك ، ويجب على كل مسلم الاقرار بالعجز ومنع التتشبيه والتمثيل ، وأن يعيش على التقديس والتنزيه والتسبيح  ،  فالله تعالى { ليس كمثله شيء } وكل شيء سواه مخلوق مقدر محدود ، وكما ذكرت فإنّ من أراد التنزيه والتقديس فليذهب بعقله إلى ما فوق المادة والاجسام ، وليصف ذهنه عن مماثلة ذات الله تعالى بذوات خلقه ، وليذهب إلى التسبيح القلبي والتنزيه العقلي والتقديس العقائدي حيث الاقرار بالعجز عن الإدراك ، واليقين في وجود الواحد الأحد الذي ليس كمثل وجوده وجود ، ولا كمثل ذاته ذات ، ولا كمثل صفاته صفات ، تنزهت ذاته وصفاته عن كل حد ومقدار ، فإن لم يستطع ان يخرج من اطار المادة والاجسام وجميع المخلوقات المحدودة المقدرة ، فليوقن أنّه عامي ناقص العلم في باب توحيد الذات والصفات والافعال ، فلا يحل له القول على الله تعالى بغير علم ولا هدى ولا كتاب منير ، </w:t>
      </w:r>
      <w:r w:rsidR="007B3371">
        <w:rPr>
          <w:rFonts w:hint="cs"/>
          <w:b w:val="0"/>
          <w:rtl/>
        </w:rPr>
        <w:lastRenderedPageBreak/>
        <w:t>وقد جزم أهل التخصص في باب الإلهيات - اهم وأصعب أقسام العقيدة - أنّ شرط التكلم في الله تعالى وصفاته وأفعاله تصفية الذهن عن شوائب المحسوسات وعوالق المرئيات فإن خالقها ليس كمثله شيء ، وكل ما خطر بالبال فالله تعالى بخلافه ، ونحن لا نُطالب كل مسلم بالولوج في علم التقديس ، ولكن لا يحل لأحد ان يدعي التخصص في العقيدة على منهاج اهل السنّة والجماعة أو أن يقيّم أقوال المتخصصين دونما خلفية عن هذا العلم تمنعه من الولوج في التشبيه او التجسيم او الحشو فيما يتعلق بتوحيد الذات ،</w:t>
      </w:r>
      <w:r w:rsidR="00F22319">
        <w:rPr>
          <w:rFonts w:hint="cs"/>
          <w:b w:val="0"/>
          <w:rtl/>
        </w:rPr>
        <w:t xml:space="preserve">  </w:t>
      </w:r>
      <w:r w:rsidR="007B3371" w:rsidRPr="00F22319">
        <w:rPr>
          <w:rFonts w:hint="cs"/>
          <w:bCs/>
          <w:rtl/>
        </w:rPr>
        <w:t>( تنبيه</w:t>
      </w:r>
      <w:r w:rsidR="00F22319" w:rsidRPr="00F22319">
        <w:rPr>
          <w:rFonts w:hint="cs"/>
          <w:bCs/>
          <w:rtl/>
        </w:rPr>
        <w:t xml:space="preserve"> آخر</w:t>
      </w:r>
      <w:r w:rsidR="007B3371" w:rsidRPr="00F22319">
        <w:rPr>
          <w:rFonts w:hint="cs"/>
          <w:bCs/>
          <w:rtl/>
        </w:rPr>
        <w:t xml:space="preserve"> )</w:t>
      </w:r>
      <w:r w:rsidR="007B3371">
        <w:rPr>
          <w:rFonts w:hint="cs"/>
          <w:b w:val="0"/>
          <w:rtl/>
        </w:rPr>
        <w:t xml:space="preserve"> : تنزيه الخالق سبحانه عن الحدود والغايات والنهايات ليس معناه أن الله في كل مكان إذ المكان مهما كبر فهو محدود والله تنزه عن الحدود ، وليس معناه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 </w:t>
      </w:r>
      <w:r w:rsidR="00F22319">
        <w:rPr>
          <w:rFonts w:hint="cs"/>
          <w:b w:val="0"/>
          <w:rtl/>
        </w:rPr>
        <w:t xml:space="preserve">وإذا كان علماء الحساب والرياضيات </w:t>
      </w:r>
      <w:r w:rsidR="007B3371">
        <w:rPr>
          <w:rFonts w:hint="cs"/>
          <w:b w:val="0"/>
          <w:rtl/>
        </w:rPr>
        <w:t>يقول</w:t>
      </w:r>
      <w:r w:rsidR="00F22319">
        <w:rPr>
          <w:rFonts w:hint="cs"/>
          <w:b w:val="0"/>
          <w:rtl/>
        </w:rPr>
        <w:t>ون</w:t>
      </w:r>
      <w:r w:rsidR="007B3371">
        <w:rPr>
          <w:rFonts w:hint="cs"/>
          <w:b w:val="0"/>
          <w:rtl/>
        </w:rPr>
        <w:t xml:space="preserve"> أنه لا نسبة بين المحدود واللامحدود ، ولا تصح المقارنة بين المحدود مهما كان كبيرا أو عظيما وبين اللامحدود ، إذ نسبة المحدود مهما كان كبيرا إلى اللامحدود هي نفسها نسبة الصفر الذي لا يساوي شيئا إلى الذي لا يتناهى من الأشياء ، ولله المثل الاعلى ، إذ كيف تصح المقارنة بين الكون المخلوق المقدر المحدود – مهما بلغ اتساعه وهو عظيم كما قال تعالى : { وَالسَّمَاءَ بَنَيْنَاهَا بِأَيْدٍ وَإِنَّا لَمُوسِعُونَ } –  وبين الخالق الواحد القهار المنزه عن الحد والمقدار ،  ومن ذلك نفهم وجه المقارنة من حديث النبي صلى الله عليه وسلم ، فيما يرويه عن الله تبارك وتعالى أنه قال (  يا عبادي </w:t>
      </w:r>
      <w:r w:rsidR="007B3371">
        <w:rPr>
          <w:b w:val="0"/>
        </w:rPr>
        <w:t xml:space="preserve">! </w:t>
      </w:r>
      <w:r w:rsidR="007B3371">
        <w:rPr>
          <w:rFonts w:hint="cs"/>
          <w:b w:val="0"/>
          <w:rtl/>
        </w:rPr>
        <w:t xml:space="preserve">لو أن أولكم وآخركم وإنسكم وجنكم  كانوا على أتقى قلب رجل واحد منكم ما زاد ذلك في ملكي شيئا  ، يا عبادي ! لو أن أولكم وآخركم وإنسكم وجنكم كانوا على أفجر قلب رجل واحد ما نقص ذلك من ملكي شيئا ،  يا عبادي ! لو أن أولكم وآخركم وإنسكم وجنكم قاموا في صعيد واحد فسألوني فأعطيت كل إنسان مسألته ما نقص ذلك مما عندي إلا كما ينقص المخيط إذا أدخل البحر ) [ صحيح مسلم : 2577] ومعلوم أن المخيط لا ينقص من البحر شيئا ولله المثل الأعلى قال تعالى { وما قدروا الله حق قدره } ، وقال تعالى{ سبحان ربك رب العزة عما يصفون } ، سبحانك تقدست أسماؤك وتعالت عظمتك ،  </w:t>
      </w:r>
      <w:r w:rsidR="00F22319">
        <w:rPr>
          <w:rFonts w:hint="cs"/>
          <w:b w:val="0"/>
          <w:rtl/>
        </w:rPr>
        <w:t>إنّ</w:t>
      </w:r>
      <w:r w:rsidR="007B3371">
        <w:rPr>
          <w:rFonts w:hint="cs"/>
          <w:b w:val="0"/>
          <w:rtl/>
        </w:rPr>
        <w:t xml:space="preserve"> من فوائد هذا التنزيه عن الحد والحصر والمقدار على المسلم أن يعظم الله تعالى بقلبه ويفهم العظمة والجلال في جميع الآيات التي تدل على هيمنة الله تعالى على أرجاء الكون كقوله تعالى { الرحمن على العرش استوى } ، مع قوله تعالى { فإني قريب } ، مع قوله تعالى { فأينما تولوا فثم وجه الله إن الله واسع عليم } ، مع قوله تعالى { والله بكل شيء محيط } ، وقوله </w:t>
      </w:r>
      <w:r w:rsidR="007B3371">
        <w:rPr>
          <w:rFonts w:hint="cs"/>
          <w:b w:val="0"/>
          <w:rtl/>
        </w:rPr>
        <w:lastRenderedPageBreak/>
        <w:t>تعالى { وكان الله بكل شيء محيطا } ، لأننا نعبد المنزه عن الحد والحصر والمقدار ، ولا نقول كما قالت الحلولية والجهمية : إن الله في كل مكان لا يخلو منه مكان ، ولا نقول كما قالت الحشوية الجهوية : إن الله في مكان دون مكان ألا وهو العرش العظيم ، بل نقول إن الله خالق المكان منزه عن المكان لا يحل في كل مكان ولا في مكان دون مكان وأنه هو رب العرش العظيم ، خلق العرش إظهارا لقدرته ولم يتخذه مكانا لذاته [  هذه المقولة العظيمة نسبها الإمام أبو منصور البغدادي إلى أمير المؤمنين علي رضي الله عنه أنه قال (كان الله ولا مكان وهو الآن على ما عليه  كان ) وقال (إن الله تعالى خلق العرش إظهارًا لقدرته لا مكانًا لذاته ) اهـ [الفرق بين الفرق لأبي منصور البغدادي ص 333 ]  ، وأنه لا يُقال إن الله داخل الكون _ لأن ذلك يوحي بالحلول والاتحاد  وأنى يحل الخالق المنزه عن الحدود في الكون المحدود _ ولا يُقال إنه خارجه لأنه قريب كما قال تعالى { ونحن أقرب إليه منكم ولكن لا تبصرون } وكما قال تعالى :{ ونحن أقرب إليه من حبل الوريد } ، وكما قال تعالى { واسجد واقترب } ، وكما قال الرسول الكريم _ وهو يبين قرب الرحمن _ (( إذا كَانَ أَحَدُكُم في صَلاَتِهِ فَإِنَّهُ يُنَاجِي ربَّه فلا يَبْصُقَنَّ في قِبْلَتِهِ وَلاَ عَنْ يَمِينِهِ فَإِنَّ رَبَّهُ بَيْنَهُ وَبَيْنَ قِبْلَتِهِ )) [ أخرجه البخاري ] وقوله صلى الله عليه وسلم (( أربعوا على أَنفُسِكُمْ فإنَّكُمْ لا تَدْعُونَ أَصَمَّ ولا غَائِباً ، إنَّكم تَدْعُونَ سميعاً قَرِيباً ، والذي تَدْعُونَهُ أَقْرَبُ إلى أَحَدِكُمْ مِنْ عُنُقِ رَاحِلَةِ أَحَدِكُمْ )) [ أخرجه البخاري ] ولا يُقال أنه متصل بالكون ولا يُقال أنه منفصل عنه لأنه سبحانه ليس كمثله شيء لا يُقاس قربه بالمسافة ، بل كل خلقه منه قريب تحيرت العقول في ذاته وصفاته والعجز عن درك الإدراك صفة المخلوق القاصر ، وهذا حد البشر نبذ التمثيل والتكييف والتشبيه وتنزيه الله عن الزمان والمكان والحد والمقدار ، و</w:t>
      </w:r>
      <w:r w:rsidR="007B3371">
        <w:rPr>
          <w:rFonts w:hint="cs"/>
          <w:b w:val="0"/>
          <w:rtl/>
          <w:lang w:bidi="ar-KW"/>
        </w:rPr>
        <w:t xml:space="preserve">لا تلتفت إلى القاصر عن علم العقيدة والتقديس </w:t>
      </w:r>
      <w:r w:rsidR="00C60396">
        <w:rPr>
          <w:rFonts w:hint="cs"/>
          <w:bCs/>
          <w:rtl/>
          <w:lang w:bidi="ar-KW"/>
        </w:rPr>
        <w:t xml:space="preserve">( </w:t>
      </w:r>
      <w:r w:rsidR="007B3371" w:rsidRPr="00F22319">
        <w:rPr>
          <w:rFonts w:hint="cs"/>
          <w:bCs/>
          <w:rtl/>
          <w:lang w:bidi="ar-KW"/>
        </w:rPr>
        <w:t>إذا قلنا</w:t>
      </w:r>
      <w:r w:rsidR="00F22319" w:rsidRPr="00F22319">
        <w:rPr>
          <w:rFonts w:hint="cs"/>
          <w:bCs/>
          <w:rtl/>
          <w:lang w:bidi="ar-KW"/>
        </w:rPr>
        <w:t xml:space="preserve"> له</w:t>
      </w:r>
      <w:r w:rsidR="00F22319">
        <w:rPr>
          <w:rFonts w:hint="cs"/>
          <w:b w:val="0"/>
          <w:rtl/>
          <w:lang w:bidi="ar-KW"/>
        </w:rPr>
        <w:t xml:space="preserve"> </w:t>
      </w:r>
      <w:r w:rsidR="00C60396">
        <w:rPr>
          <w:rFonts w:hint="cs"/>
          <w:b w:val="0"/>
          <w:rtl/>
          <w:lang w:bidi="ar-KW"/>
        </w:rPr>
        <w:t xml:space="preserve">) </w:t>
      </w:r>
      <w:r w:rsidR="00F22319">
        <w:rPr>
          <w:rFonts w:hint="cs"/>
          <w:b w:val="0"/>
          <w:rtl/>
          <w:lang w:bidi="ar-KW"/>
        </w:rPr>
        <w:t>: إ</w:t>
      </w:r>
      <w:r w:rsidR="007B3371">
        <w:rPr>
          <w:rFonts w:hint="cs"/>
          <w:b w:val="0"/>
          <w:rtl/>
          <w:lang w:bidi="ar-KW"/>
        </w:rPr>
        <w:t xml:space="preserve">نه لا يُقال أنه سبحانه لا هو داخل العالم ولا هو خارجه ولا هو متصل به ولا هو منفصل عنه </w:t>
      </w:r>
      <w:r w:rsidR="00F22319">
        <w:rPr>
          <w:rFonts w:hint="cs"/>
          <w:b w:val="0"/>
          <w:rtl/>
          <w:lang w:bidi="ar-KW"/>
        </w:rPr>
        <w:t xml:space="preserve">، لأنّه لا وجه للتماثل بين الخالق والمخلوق ، </w:t>
      </w:r>
      <w:r w:rsidR="00C60396">
        <w:rPr>
          <w:rFonts w:hint="cs"/>
          <w:bCs/>
          <w:rtl/>
          <w:lang w:bidi="ar-KW"/>
        </w:rPr>
        <w:t xml:space="preserve">( </w:t>
      </w:r>
      <w:r w:rsidR="00F22319" w:rsidRPr="00F22319">
        <w:rPr>
          <w:rFonts w:hint="cs"/>
          <w:bCs/>
          <w:rtl/>
          <w:lang w:bidi="ar-KW"/>
        </w:rPr>
        <w:t>فإنّه يقول</w:t>
      </w:r>
      <w:r w:rsidR="00F22319">
        <w:rPr>
          <w:rFonts w:hint="cs"/>
          <w:b w:val="0"/>
          <w:rtl/>
          <w:lang w:bidi="ar-KW"/>
        </w:rPr>
        <w:t xml:space="preserve"> </w:t>
      </w:r>
      <w:r w:rsidR="00C60396">
        <w:rPr>
          <w:rFonts w:hint="cs"/>
          <w:b w:val="0"/>
          <w:rtl/>
          <w:lang w:bidi="ar-KW"/>
        </w:rPr>
        <w:t xml:space="preserve">) </w:t>
      </w:r>
      <w:r w:rsidR="00F22319">
        <w:rPr>
          <w:rFonts w:hint="cs"/>
          <w:b w:val="0"/>
          <w:rtl/>
          <w:lang w:bidi="ar-KW"/>
        </w:rPr>
        <w:t xml:space="preserve">: </w:t>
      </w:r>
      <w:r w:rsidR="007B3371">
        <w:rPr>
          <w:rFonts w:hint="cs"/>
          <w:b w:val="0"/>
          <w:rtl/>
          <w:lang w:bidi="ar-KW"/>
        </w:rPr>
        <w:t xml:space="preserve">فهذا هو التناقض ، </w:t>
      </w:r>
      <w:r w:rsidR="00C60396">
        <w:rPr>
          <w:rFonts w:hint="cs"/>
          <w:bCs/>
          <w:rtl/>
          <w:lang w:bidi="ar-KW"/>
        </w:rPr>
        <w:t xml:space="preserve">( </w:t>
      </w:r>
      <w:r w:rsidR="007B3371" w:rsidRPr="00F22319">
        <w:rPr>
          <w:rFonts w:hint="cs"/>
          <w:bCs/>
          <w:rtl/>
          <w:lang w:bidi="ar-KW"/>
        </w:rPr>
        <w:t xml:space="preserve">نقول </w:t>
      </w:r>
      <w:r w:rsidR="00C60396">
        <w:rPr>
          <w:rFonts w:hint="cs"/>
          <w:bCs/>
          <w:rtl/>
          <w:lang w:bidi="ar-KW"/>
        </w:rPr>
        <w:t xml:space="preserve">) </w:t>
      </w:r>
      <w:r w:rsidR="007B3371">
        <w:rPr>
          <w:rFonts w:hint="cs"/>
          <w:b w:val="0"/>
          <w:rtl/>
          <w:lang w:bidi="ar-KW"/>
        </w:rPr>
        <w:t xml:space="preserve">: هو التناقض إذا كان بين شيئين متماثلين في وجه من الوجوه ، فمثلا نقول أن هناك علاقة بين الإنسان وبين العلم فيصح أن يٌقال هذا إنسان عالم أو جاهل ، ولكن إذا لم يكن هناك تماثل في وجه من الوجوه فلا يصح مثلا أن نقول عن الحجر أنه حجر عالم أو جاهل بل الصحيح هو أن يُقال " لا يُقال للحجر أنه عالم ولا يُقال أنه جاهل " لعدم التماثل بين العلم والحجر  ، ولله المثل الأعلى ، فلا تماثل أبدا بين الخالق وبين المخلوق فالله تعالى موجود بذاته وصفاته وأفعاله ولكن ليس كوجوده وجود وليس كمثل ذاته ذات ، وليس كمثل صفاته صفات ، وليس كمثل أفعاله أفعال ، وليس له مثيل ولم يكن له كفوا أحد ، فلا تناقض يُقال أنه سبحانه لا هو داخل العالم ولا هو خارجه ولا هو متصل به ولا هو منفصل عنه لأنه لا </w:t>
      </w:r>
      <w:r w:rsidR="007B3371">
        <w:rPr>
          <w:rFonts w:hint="cs"/>
          <w:b w:val="0"/>
          <w:rtl/>
          <w:lang w:bidi="ar-KW"/>
        </w:rPr>
        <w:lastRenderedPageBreak/>
        <w:t xml:space="preserve">تماثل أبدا بين الخالق وبين المخلوق ، </w:t>
      </w:r>
      <w:r w:rsidR="00C60396">
        <w:rPr>
          <w:rFonts w:hint="cs"/>
          <w:b w:val="0"/>
          <w:rtl/>
        </w:rPr>
        <w:t>(</w:t>
      </w:r>
      <w:r w:rsidR="00F22319">
        <w:rPr>
          <w:rFonts w:hint="cs"/>
          <w:b w:val="0"/>
          <w:rtl/>
        </w:rPr>
        <w:t xml:space="preserve">  </w:t>
      </w:r>
      <w:r w:rsidR="007B3371" w:rsidRPr="00F22319">
        <w:rPr>
          <w:rFonts w:hint="cs"/>
          <w:bCs/>
          <w:rtl/>
          <w:lang w:bidi="ar-KW"/>
        </w:rPr>
        <w:t>تقول له</w:t>
      </w:r>
      <w:r w:rsidR="007B3371">
        <w:rPr>
          <w:rFonts w:hint="cs"/>
          <w:b w:val="0"/>
          <w:rtl/>
          <w:lang w:bidi="ar-KW"/>
        </w:rPr>
        <w:t xml:space="preserve"> </w:t>
      </w:r>
      <w:r w:rsidR="00C60396">
        <w:rPr>
          <w:rFonts w:hint="cs"/>
          <w:b w:val="0"/>
          <w:rtl/>
          <w:lang w:bidi="ar-KW"/>
        </w:rPr>
        <w:t>)</w:t>
      </w:r>
      <w:r w:rsidR="00F22319">
        <w:rPr>
          <w:rFonts w:hint="cs"/>
          <w:b w:val="0"/>
          <w:rtl/>
          <w:lang w:bidi="ar-KW"/>
        </w:rPr>
        <w:t xml:space="preserve"> </w:t>
      </w:r>
      <w:r w:rsidR="007B3371">
        <w:rPr>
          <w:rFonts w:hint="cs"/>
          <w:b w:val="0"/>
          <w:rtl/>
          <w:lang w:bidi="ar-KW"/>
        </w:rPr>
        <w:t xml:space="preserve">: عند إعمال العقل وتدبره لقول الله تعالى : { هُوَ الْأَوَّلُ وَالْآخِرُ وَالظَّاهِرُ وَالْبَاطِنُ وَهُوَ بِكُلِّ شَيْءٍ عَلِيمٌ } [ الحديد : 3 } ، مع قوله صلى الله عليه وسلم: (( اللهم أنت الأوَّلُ فليس قبلَك شىءٌ، وأنت الآخِر فليس بعدَك شىءٌ، وأنت الظاهرُ فليس فوقَكَ شيء، وأنت الباطن فليس دونَك شيء))  [ أخرجه مسلم] ، وقوله صلى الله عليه وسلم : (( كان الله ولم يكن شيء غيره ))  [ البخاري ( 3020 ) ] ، نعلم يقيناً أن الله تعالى له الكمال المطلق في وجود ذاته سبحانه ، كمال منزه عن الوجود الزماني ، وكمال منزه عن الوجود المكاني ، ليس كمثله شيء وليس كمثل وجوده وجود ، له كمال الوجود المنزه من الزمان ، إذ هو الأول بلا ابتداء ، وهو الآخر بلا انتهاء ، فوجوده قبل الزمان ، ووجوده بعد انقضاء الزمان ، إذ هو خالق الزمان ، أزلي أبدي فلا يجري عليه زمان ، وله كمال الوجود المنزه عن المكان ، إذ هو الظاهر فليس فوقه شيء ، وهو الباطن فليس دونه شيء ، فوجوده قبل المكان ، إذ هو خالق المكان ، فكيف يحويه المكان وهو بكل شيء محيط ، </w:t>
      </w:r>
      <w:r w:rsidR="007B3371">
        <w:rPr>
          <w:rFonts w:hint="cs"/>
          <w:b w:val="0"/>
          <w:rtl/>
        </w:rPr>
        <w:t xml:space="preserve">وإذا لم يكن قبل ( الله ) تعالى شيء ولا بعده شيء ولا فوقه شيء ولا دونه شيء ، وهو بكل شيء محيط ، لم يكن له شبيه ولا مثيل في وجود ذاته ، </w:t>
      </w:r>
      <w:r w:rsidR="007B3371">
        <w:rPr>
          <w:rFonts w:hint="cs"/>
          <w:b w:val="0"/>
          <w:rtl/>
          <w:lang w:bidi="ar-KW"/>
        </w:rPr>
        <w:t xml:space="preserve"> </w:t>
      </w:r>
      <w:r w:rsidR="007B3371">
        <w:rPr>
          <w:rFonts w:hint="cs"/>
          <w:b w:val="0"/>
          <w:rtl/>
        </w:rPr>
        <w:t xml:space="preserve">وعلى ذلك : فالله موجود ولكن وجوده تعالى ليس كمثله شيء ولا له كفء ولا شبيه وليس له مثال يقاس عليه ، </w:t>
      </w:r>
      <w:r w:rsidR="007B3371">
        <w:rPr>
          <w:rFonts w:hint="cs"/>
          <w:b w:val="0"/>
          <w:rtl/>
          <w:lang w:bidi="ar-KW"/>
        </w:rPr>
        <w:t xml:space="preserve">وعلى ذلك فإن لله تعالى كمال الوجود المطلق المنزه عن المكان فلا يحويه مكان ، والمنزه عن الزمان فلا يجري عليه زمان ،  كما أنّ كل موجود سوى الله تعالى مخلوق حادث ، كان قبل خلقه عدما  ثم خلقه الله بقدرته ومشيئته ، وكل مخلوق حادث تحكمه قوانين الوجود من الكون في مكان وأنه لابد وان يجري عليه زمان ، فليس مخلوق إلا محتاج إلى مكان يحيزه ويحيط به من كل جهة وليس ثمة مخلوق إلا ويجري عليه زمان إذ المخلوق محكوم بقوانين ونواميس الوجود لا مناص له عنها لأنه حادث سبق وجوده وجود المكان والزمان فهو مرتبط بهما محكوم بقوانينهما عاجز عن الانفكاك عنهما ،  أما الله عز وجل فهو الخالق لكل شيء في الوجود قال تعالى : { الله خالق كل شيء} ، وقال تعالى : { هذا خلق الله فأروني ماذا خلق الذين من دونه } ،  ومن جملة خلقه المكان والزمان ، فهل يحل الخالق في المخلوق  أم هل تجري على الخالق قوانين المخلوق ، سبحانه كان قبل خلق المكان والزمان وهو على ما عليه كان ، منزه عن المكان تنزيه الخالق عن المخلوق ، ولا يجري عليه زمان تنزه سبحانه تنزيه الخالق أن تحكمه نواميس المخلوق  كيف وهو الذي أوجد المكان وهو الذي أدار الزمان لا يلحقه تغيير بخلقه لأن الكمال صفته سبحانه والكمال لا يقبل الزيادة أو النقصان فإن قبل الزيادة كان قبلها نقصا وإن قبل النقصان كان كفرا وإنما التغيير من صفات النقص والله منزه عن الحدوث والنقصان ،  ومن الدلائل الواضحة على تنزه الله تعالى عن المكان والزمان أن المكان يحيط بالكون من كل جانب والله تعالى </w:t>
      </w:r>
      <w:r w:rsidR="007B3371">
        <w:rPr>
          <w:rFonts w:hint="cs"/>
          <w:b w:val="0"/>
          <w:rtl/>
          <w:lang w:bidi="ar-KW"/>
        </w:rPr>
        <w:lastRenderedPageBreak/>
        <w:t xml:space="preserve">بكل شيء محيط وأن المكان أكبر من المتمكن فيه والله اكبر من كل كبير وأن المكان أعلاه الظاهر وأدناه الباطن أما الله تعالى فهو الظاهر الذي ليس فوقه شيء وهو الباطن فليس دونه شيء وليس شيء من خلقه أقرب إليه بالمسافة من شيء فهو من كل شيء قريب وهو بكل شيء محيط وهو على كل شيء قدير سبحانه ليس كمثله شيء ولا نعلم له سميا ،  ومن الدلائل الواضحة على تنزه الله تعالى عن الوجود في جهة معينة من جهات الكون : أن جهات الكون محدودة لأنها مخلوقة مقدَرة ( بضم الميم وفتح الراء مع تشديدها ) والله تعالى خالق مقدِر ( بضم الميم وكسر الراء مع تشديدها ) تنزه سبحانه عن الحيز والحد والمقدار لأنها علامات المخلوق الناقص ، لأن ما له حد ينتهي إليه يجوز تصور الأكبر منه والله تعالى أكبر من كل شيء وهو الكبير المتعال له الكمال المطلق الذي ليس بعده كمال ، فيستحيل وجود المنزه عن الحد والمقدار في الحيز المحدود ، وحاصل الأمر أن الله تعالى لا تحويه جهة من جهات الكون ولا سائر الجهات ورحم الله الطحاوي حيث يقول " تعالى عن الحدودِ والغاياتِ والأركانِ والأعضاءِ والأدوات، لا تحويهِ الجهاتُ الستُّ كسائرِ المبتدعات " أهــ  ، </w:t>
      </w:r>
      <w:r w:rsidR="007B3371" w:rsidRPr="00696D5A">
        <w:rPr>
          <w:rFonts w:hint="cs"/>
          <w:bCs/>
          <w:rtl/>
          <w:lang w:bidi="ar-KW"/>
        </w:rPr>
        <w:t xml:space="preserve"> ومن الادلة على تنزيه الله تعالى عن المكان</w:t>
      </w:r>
      <w:r w:rsidR="007B3371">
        <w:rPr>
          <w:rFonts w:hint="cs"/>
          <w:b w:val="0"/>
          <w:rtl/>
          <w:lang w:bidi="ar-KW"/>
        </w:rPr>
        <w:t xml:space="preserve"> : أنّ ا</w:t>
      </w:r>
      <w:r w:rsidR="007B3371">
        <w:rPr>
          <w:rFonts w:hint="cs"/>
          <w:b w:val="0"/>
          <w:rtl/>
        </w:rPr>
        <w:t xml:space="preserve">لله تبارك وتعالى ليس كمثله شيء وليس كوجوده وجود فليس وجوده كوجود الأجسام التي تتحيز في مكان كيف وهو الذي كان قبل خلق المكان ثم خلق المكان ، وإذا كانت القاعدة تقول أن كل متحيز فهو محدود يحتاج إلى مكان يحيزه ويحيط به والله تعالى منزه عن الحد والمقدار إذ كل محدود مخلوق مقدر والله تعالى هو الخالق المقدر لها، ومنزه عن أن يحيط به شيء لأنه بكل شيء محيط ، فتحتم من ذلك تنزيهه عن أن يحيزه شيء من خلقه وكل ما في الوجود سواه فهو خلقه الفقير إليه وهو الغني عنهم  ،  كما أنّ عدم تنزيه الله تعالى عن المكان يعني أن هناك مكان ما يحيز الله ، والمكان الذي يحيز أي شيء  لاشك أنه أكبر منه ، وهذا يخالف القطعي والضروري من الدين من كون الله تعالى أكبر من كل شيء ، وعدم تنزيه الله تعالى عن المكان يستلزم ذلك احتياج الله إلى المكان، لأنّ الكائن في مكان محتاج إلى المكان ، ولكنّه تعالى هو الغني الذي لا يحتاج إلى شيء ، والاحتياج من صفات المُحدَث المخلوق الفقير لا من صفات الخالق الغني الحميد ،  </w:t>
      </w:r>
      <w:r w:rsidR="00696D5A">
        <w:rPr>
          <w:rFonts w:hint="cs"/>
          <w:b w:val="0"/>
          <w:rtl/>
        </w:rPr>
        <w:t xml:space="preserve">إنّ </w:t>
      </w:r>
      <w:r w:rsidR="007B3371">
        <w:rPr>
          <w:rFonts w:hint="cs"/>
          <w:b w:val="0"/>
          <w:rtl/>
        </w:rPr>
        <w:t xml:space="preserve"> عدم تنزيه الله تعالى عن المكان يعني إنّ المكان الذي يكون الله فيه لا يخلو من أمرين</w:t>
      </w:r>
      <w:r w:rsidR="00B77118">
        <w:rPr>
          <w:rFonts w:hint="cs"/>
          <w:b w:val="0"/>
          <w:rtl/>
        </w:rPr>
        <w:t xml:space="preserve"> </w:t>
      </w:r>
      <w:r w:rsidR="007B3371">
        <w:rPr>
          <w:rFonts w:hint="cs"/>
          <w:b w:val="0"/>
          <w:rtl/>
        </w:rPr>
        <w:t>: الأوّل</w:t>
      </w:r>
      <w:r w:rsidR="00B77118">
        <w:rPr>
          <w:rFonts w:hint="cs"/>
          <w:b w:val="0"/>
          <w:rtl/>
        </w:rPr>
        <w:t xml:space="preserve"> </w:t>
      </w:r>
      <w:r w:rsidR="007B3371">
        <w:rPr>
          <w:rFonts w:hint="cs"/>
          <w:b w:val="0"/>
          <w:rtl/>
        </w:rPr>
        <w:t>: قديم</w:t>
      </w:r>
      <w:r w:rsidR="00B77118">
        <w:rPr>
          <w:rFonts w:hint="cs"/>
          <w:b w:val="0"/>
          <w:rtl/>
        </w:rPr>
        <w:t xml:space="preserve"> </w:t>
      </w:r>
      <w:r w:rsidR="007B3371">
        <w:rPr>
          <w:rFonts w:hint="cs"/>
          <w:b w:val="0"/>
          <w:rtl/>
        </w:rPr>
        <w:t xml:space="preserve">، فيستلزم ذلك تعدّد القدماء، وهذا باطل ، الثاني: حادث، والحادث محدود، ولكنّه تعالى غير محدود، والشيء المحدود لا يسعه إحاطة الشيء غير المحدود ، فيثبت بطلان وجوده تعالى في مكان ، </w:t>
      </w:r>
      <w:r w:rsidR="00696D5A">
        <w:rPr>
          <w:rFonts w:hint="cs"/>
          <w:b w:val="0"/>
          <w:rtl/>
        </w:rPr>
        <w:t>و</w:t>
      </w:r>
      <w:r w:rsidR="007B3371">
        <w:rPr>
          <w:rFonts w:hint="cs"/>
          <w:b w:val="0"/>
          <w:rtl/>
        </w:rPr>
        <w:t xml:space="preserve">قوله تعالى ( الله الصمد ) فالصمد هو السيد المصمود إليه في الحوائج وذلك يدل على أنه ليس في مكان ، وأما بيان دلالته على أنه تعالى منزه عن المكان ، أنه سبحانه وتعالى لو كان مختصاً بالحيز والمكان لكان ذاته تعالى مفتقراً في الوجود والتحقق الى ذلك الحيز المعين وذلك الحيز المعين </w:t>
      </w:r>
      <w:r w:rsidR="007B3371">
        <w:rPr>
          <w:rFonts w:hint="cs"/>
          <w:b w:val="0"/>
          <w:rtl/>
        </w:rPr>
        <w:lastRenderedPageBreak/>
        <w:t xml:space="preserve">يكون غنياً عن ذاته المخصوص لأن لو فرضنا عدم حصول ذات الله تعالى في ذلك الحيز المعين لم يبطل ذلك الحيز أصلاً وعلى هذا التقدير يكون تعالى محتاجاً إلى ذلك الحيز فلا يكون صمداً على الإطلاق ، </w:t>
      </w:r>
      <w:r w:rsidR="00696D5A">
        <w:rPr>
          <w:rFonts w:hint="cs"/>
          <w:b w:val="0"/>
          <w:rtl/>
        </w:rPr>
        <w:t>و</w:t>
      </w:r>
      <w:r w:rsidR="007B3371">
        <w:rPr>
          <w:rFonts w:hint="cs"/>
          <w:b w:val="0"/>
          <w:rtl/>
        </w:rPr>
        <w:t xml:space="preserve">قوله تعالى ( والله الغنى وأنتم الفقراء ) دلت هذه الآية على كونه تعالى غنى ولو كان في مكان لكان محتاجا إلى ذلك المكان وذلك يقدح في كونه غنياً على الإطلاق ، </w:t>
      </w:r>
      <w:r w:rsidR="00696D5A">
        <w:rPr>
          <w:rFonts w:hint="cs"/>
          <w:b w:val="0"/>
          <w:rtl/>
        </w:rPr>
        <w:t>و</w:t>
      </w:r>
      <w:r w:rsidR="007B3371">
        <w:rPr>
          <w:rFonts w:hint="cs"/>
          <w:b w:val="0"/>
          <w:rtl/>
        </w:rPr>
        <w:t xml:space="preserve">قوله تعالى ( لا إله إلا هو الحى القيوم ) والقيوم مبالغة في كونه غنياً عن كل ما سواه ، وكونه مقوماً لغيره : عبارة عن احتياج كل ما سواه إليه ، فلو كان في مكان لكان هو مفتقراً الى ذلك المكان فلن يكن قيوماً على الإطلاق ، </w:t>
      </w:r>
      <w:r w:rsidR="00696D5A">
        <w:rPr>
          <w:rFonts w:hint="cs"/>
          <w:b w:val="0"/>
          <w:rtl/>
        </w:rPr>
        <w:t>و</w:t>
      </w:r>
      <w:r w:rsidR="007B3371">
        <w:rPr>
          <w:rFonts w:hint="cs"/>
          <w:b w:val="0"/>
          <w:rtl/>
        </w:rPr>
        <w:t xml:space="preserve">قوله تعالى ( هل تعلم له سمياً ) قال ابن عباس رضى الله عنه هل تعلم له مثلاً ولو كان متحيزاً في مكان لكان كل واحد من الأجسام مثلاً له في احتياجه إلى المكان وغيره ، </w:t>
      </w:r>
      <w:r w:rsidR="00696D5A" w:rsidRPr="00696D5A">
        <w:rPr>
          <w:rFonts w:hint="cs"/>
          <w:bCs/>
          <w:rtl/>
          <w:lang w:bidi="ar-KW"/>
        </w:rPr>
        <w:t>والله تعالى كما أنّه منزه عن المكان فإنّه كذلك منزه عن الزمان</w:t>
      </w:r>
      <w:r w:rsidR="00696D5A">
        <w:rPr>
          <w:rFonts w:hint="cs"/>
          <w:b w:val="0"/>
          <w:rtl/>
          <w:lang w:bidi="ar-KW"/>
        </w:rPr>
        <w:t xml:space="preserve"> فلا يجري عليه زمان</w:t>
      </w:r>
      <w:r w:rsidR="00696D5A" w:rsidRPr="00696D5A">
        <w:rPr>
          <w:rFonts w:hint="cs"/>
          <w:b w:val="0"/>
          <w:rtl/>
          <w:lang w:bidi="ar-KW"/>
        </w:rPr>
        <w:t xml:space="preserve"> </w:t>
      </w:r>
      <w:r w:rsidR="00696D5A">
        <w:rPr>
          <w:rFonts w:hint="cs"/>
          <w:b w:val="0"/>
          <w:rtl/>
          <w:lang w:bidi="ar-KW"/>
        </w:rPr>
        <w:t xml:space="preserve">، </w:t>
      </w:r>
      <w:r w:rsidR="007B3371">
        <w:rPr>
          <w:rFonts w:hint="cs"/>
          <w:b w:val="0"/>
          <w:rtl/>
          <w:lang w:bidi="ar-KW"/>
        </w:rPr>
        <w:t xml:space="preserve">ومن الادلة على تنزيه الله تعالى عن الزمان أنّ الزمان هو عبارة عن أثر </w:t>
      </w:r>
      <w:r w:rsidR="007B3371">
        <w:rPr>
          <w:rFonts w:hint="cs"/>
          <w:b w:val="0"/>
          <w:rtl/>
        </w:rPr>
        <w:t xml:space="preserve">الحركة الحادثة في المكان ، ولولا الحركة في المكان لما كان هناك زمان ، وإجماع أهل الأصول على أن المكان متقدم على الزمان ، وإذا كان الله تعالى كان قبل المكان ثم خلق المكان فمن الضرورة أنه كان قبل الزمان ثم خلق الزمان ، وإذا كان الله تعالى غني عن المكان غنى الخالق عن مخلوقه فإن الله تعالى غني عن الزمان فلا يحويه مكان ولا يجري عليه زمان ، كما أنّ الزمان متعلق بالتغير والحدوث والحركة والسكون والله تعالى منزه عن ذلك كله فلا يجري عليه زمان وإنما يجري الزمان على مخلوقاته التي من أهم سمات نقصها الحدوث والتغير والحركة والسكون ، </w:t>
      </w:r>
      <w:r w:rsidR="00C60396">
        <w:rPr>
          <w:rFonts w:hint="cs"/>
          <w:b w:val="0"/>
          <w:rtl/>
        </w:rPr>
        <w:t>(</w:t>
      </w:r>
      <w:r w:rsidR="007B3371">
        <w:rPr>
          <w:rFonts w:hint="cs"/>
          <w:b w:val="0"/>
          <w:rtl/>
        </w:rPr>
        <w:t xml:space="preserve"> </w:t>
      </w:r>
      <w:r w:rsidR="007B3371" w:rsidRPr="00696D5A">
        <w:rPr>
          <w:rFonts w:hint="cs"/>
          <w:bCs/>
          <w:rtl/>
        </w:rPr>
        <w:t xml:space="preserve">يقول </w:t>
      </w:r>
      <w:r w:rsidR="00696D5A">
        <w:rPr>
          <w:rFonts w:hint="cs"/>
          <w:bCs/>
          <w:rtl/>
        </w:rPr>
        <w:t xml:space="preserve">الحشوي </w:t>
      </w:r>
      <w:r w:rsidR="007B3371" w:rsidRPr="00696D5A">
        <w:rPr>
          <w:rFonts w:hint="cs"/>
          <w:bCs/>
          <w:rtl/>
        </w:rPr>
        <w:t>غير الدارس لعلم الأصول</w:t>
      </w:r>
      <w:r w:rsidR="00C60396">
        <w:rPr>
          <w:rFonts w:hint="cs"/>
          <w:bCs/>
          <w:rtl/>
        </w:rPr>
        <w:t xml:space="preserve"> )</w:t>
      </w:r>
      <w:r w:rsidR="00696D5A">
        <w:rPr>
          <w:rFonts w:hint="cs"/>
          <w:bCs/>
          <w:rtl/>
        </w:rPr>
        <w:t xml:space="preserve"> :</w:t>
      </w:r>
      <w:r w:rsidR="007B3371">
        <w:rPr>
          <w:rFonts w:hint="cs"/>
          <w:b w:val="0"/>
          <w:rtl/>
        </w:rPr>
        <w:t xml:space="preserve"> لا يعقل إلا الحركة أو السكون والحي ينبغي أن يتصف بالحركة كما أن الجماد متصف بالسكون ، فهذا نقول له رويدك فهذا الذي تقوله على وفق المحسوس الذي تشاهده والمخلوق الذي لا ترى غيره ،ثم قست الغائب عنك على الشاهد الذي تراه ونسيت أن الخالق سبحانه ليس كمثله شيء في وجوده فكل موجود إما ساكن في مكان أو متحرك في غيره ، أما المنزه عن المكان والذي لا يحويه مكان لأن المكان محدود والله لا حد له فكيف يسكن في مكان أو يتحرك في غيره وهو الذي لا يغيب عنه شيء ولا يغيب عن شيء وهو أقرب إلينا من حبل الوريد ليس كمثله في قربه شيء منزه عن الحلول والتحيز وعن الأفول والتغير ،والحاصل أن القسمة ثلاثية ساكن </w:t>
      </w:r>
      <w:r w:rsidR="00696D5A">
        <w:rPr>
          <w:rFonts w:hint="cs"/>
          <w:b w:val="0"/>
          <w:rtl/>
        </w:rPr>
        <w:t>أ</w:t>
      </w:r>
      <w:r w:rsidR="007B3371">
        <w:rPr>
          <w:rFonts w:hint="cs"/>
          <w:b w:val="0"/>
          <w:rtl/>
        </w:rPr>
        <w:t>و</w:t>
      </w:r>
      <w:r w:rsidR="00696D5A">
        <w:rPr>
          <w:rFonts w:hint="cs"/>
          <w:b w:val="0"/>
          <w:rtl/>
        </w:rPr>
        <w:t xml:space="preserve"> </w:t>
      </w:r>
      <w:r w:rsidR="007B3371">
        <w:rPr>
          <w:rFonts w:hint="cs"/>
          <w:b w:val="0"/>
          <w:rtl/>
        </w:rPr>
        <w:t xml:space="preserve">متحرك لهما أمثال كثيرة </w:t>
      </w:r>
      <w:r w:rsidR="00696D5A">
        <w:rPr>
          <w:rFonts w:hint="cs"/>
          <w:b w:val="0"/>
          <w:rtl/>
        </w:rPr>
        <w:t>، أ</w:t>
      </w:r>
      <w:r w:rsidR="007B3371">
        <w:rPr>
          <w:rFonts w:hint="cs"/>
          <w:b w:val="0"/>
          <w:rtl/>
        </w:rPr>
        <w:t>و</w:t>
      </w:r>
      <w:r w:rsidR="00696D5A">
        <w:rPr>
          <w:rFonts w:hint="cs"/>
          <w:b w:val="0"/>
          <w:rtl/>
        </w:rPr>
        <w:t xml:space="preserve"> </w:t>
      </w:r>
      <w:r w:rsidR="007B3371">
        <w:rPr>
          <w:rFonts w:hint="cs"/>
          <w:b w:val="0"/>
          <w:rtl/>
        </w:rPr>
        <w:t xml:space="preserve">منزه عن السكون والحركة </w:t>
      </w:r>
      <w:r w:rsidR="00696D5A">
        <w:rPr>
          <w:rFonts w:hint="cs"/>
          <w:b w:val="0"/>
          <w:rtl/>
        </w:rPr>
        <w:t xml:space="preserve">لا تماثل بينه وبينها </w:t>
      </w:r>
      <w:r w:rsidR="007B3371">
        <w:rPr>
          <w:rFonts w:hint="cs"/>
          <w:b w:val="0"/>
          <w:rtl/>
        </w:rPr>
        <w:t xml:space="preserve">ليس كمثله شيء </w:t>
      </w:r>
      <w:r w:rsidR="00696D5A">
        <w:rPr>
          <w:rFonts w:hint="cs"/>
          <w:b w:val="0"/>
          <w:rtl/>
        </w:rPr>
        <w:t xml:space="preserve">ألا وهو الله تعالى وتقدس </w:t>
      </w:r>
      <w:r w:rsidR="007B3371">
        <w:rPr>
          <w:rFonts w:hint="cs"/>
          <w:b w:val="0"/>
          <w:rtl/>
        </w:rPr>
        <w:t xml:space="preserve">، </w:t>
      </w:r>
      <w:r w:rsidR="00696D5A">
        <w:rPr>
          <w:rFonts w:hint="cs"/>
          <w:b w:val="0"/>
          <w:rtl/>
        </w:rPr>
        <w:t xml:space="preserve">إنّ </w:t>
      </w:r>
      <w:r w:rsidR="007B3371">
        <w:rPr>
          <w:rFonts w:hint="cs"/>
          <w:b w:val="0"/>
          <w:snapToGrid w:val="0"/>
          <w:rtl/>
        </w:rPr>
        <w:t xml:space="preserve">الله تعالى كان ولا مكان ولا زمان ثم خلق المكان والزمان ، وهذا معتقد أهل التنزيه وهو موافق للمكتشفات العلمية عن حقيقة الكون، وأن الزمان هو مقياس للحركة ومن صفات الأجسام ، والنظرية النسبية الحديثة تقول أن الزمان نسبي تبعا لسرعة الحركة وعلاقتها بسرعة الضوء وأثبتت تلك النظرية أن مرور الزمان نسبي وليس بمطلق فثبت بذلك أن </w:t>
      </w:r>
      <w:r w:rsidR="007B3371">
        <w:rPr>
          <w:rFonts w:hint="cs"/>
          <w:b w:val="0"/>
          <w:snapToGrid w:val="0"/>
          <w:rtl/>
        </w:rPr>
        <w:lastRenderedPageBreak/>
        <w:t>الزمان من خصائص الأجسام وصفاتها وأن قول أهل التنزيه أن المكان والزمان مخلوقان لله هو القول الصحيح الذي يؤيده قوله عليه الصلاة والسلام ( كان الله ولم يكن معه غيره ) أخرجه البخاري</w:t>
      </w:r>
      <w:r w:rsidR="007B3371">
        <w:rPr>
          <w:rFonts w:hint="cs"/>
          <w:b w:val="0"/>
          <w:rtl/>
        </w:rPr>
        <w:t xml:space="preserve"> ،  </w:t>
      </w:r>
      <w:r w:rsidR="00696D5A" w:rsidRPr="00696D5A">
        <w:rPr>
          <w:rFonts w:hint="cs"/>
          <w:bCs/>
          <w:rtl/>
        </w:rPr>
        <w:t xml:space="preserve">إنّ الحشوي </w:t>
      </w:r>
      <w:r w:rsidR="007B3371" w:rsidRPr="00696D5A">
        <w:rPr>
          <w:rFonts w:hint="cs"/>
          <w:bCs/>
          <w:rtl/>
        </w:rPr>
        <w:t>الجاهل بأصول علم التقديس</w:t>
      </w:r>
      <w:r w:rsidR="007B3371">
        <w:rPr>
          <w:rFonts w:hint="cs"/>
          <w:b w:val="0"/>
          <w:rtl/>
        </w:rPr>
        <w:t xml:space="preserve"> لا يفهم الأصول ولا يحترم المتخصص فيها فهو يهجم على العلم بلا ورع ويبدع أهله وهم سواد العلماء الأعظم ثم هو أبعد الناس عن التنزيه والتسبيح الاعتقادي الذي عليه أهل الأصول فيحد الله تعالى بحد ثم يجعل له مكانا ثم يجري عليه زمانا تعالى الله تعالى عن جهلهم وقولهم علوا كبيرا ،  </w:t>
      </w:r>
      <w:r w:rsidR="00696D5A" w:rsidRPr="00696D5A">
        <w:rPr>
          <w:rFonts w:hint="cs"/>
          <w:bCs/>
          <w:rtl/>
          <w:lang w:bidi="ar-KW"/>
        </w:rPr>
        <w:t>لقد</w:t>
      </w:r>
      <w:r w:rsidR="007B3371" w:rsidRPr="00696D5A">
        <w:rPr>
          <w:rFonts w:hint="cs"/>
          <w:bCs/>
          <w:rtl/>
          <w:lang w:bidi="ar-KW"/>
        </w:rPr>
        <w:t xml:space="preserve"> أخطأت الطائفة السلفية المعاصرة خطأ جسيما</w:t>
      </w:r>
      <w:r w:rsidR="007B3371">
        <w:rPr>
          <w:rFonts w:hint="cs"/>
          <w:b w:val="0"/>
          <w:rtl/>
          <w:lang w:bidi="ar-KW"/>
        </w:rPr>
        <w:t xml:space="preserve"> عندما كيفوا وجود الله وقاسوا وجود الله تعالى على وجود المخلوق ، ولما لم يروا مخلوقا إلا في مكان لا مناص له منه قالوا لا نعلم موجودا إلا في مكان وأن العدم وحده هو الذي يستغني عن المكان ، ونسوا إن الله ليس كمثله شيء وليس له مثيل وليس كوجوده وجود ، فهو الموجود بذاته وصفاته وافعاله ولكنه في وجوده منزه عن المكان والزمان المخلوقين تنزيه الخالق عن المخلوق وتنزيه المنزه عن الحد عن الكون في المحدود ، </w:t>
      </w:r>
      <w:r w:rsidR="007B3371" w:rsidRPr="00696D5A">
        <w:rPr>
          <w:rFonts w:hint="cs"/>
          <w:bCs/>
          <w:rtl/>
          <w:lang w:bidi="ar-KW"/>
        </w:rPr>
        <w:t>وأخطأت الطائفة السلفية المعاصرة خطأ جسيما أيضاً</w:t>
      </w:r>
      <w:r w:rsidR="007B3371">
        <w:rPr>
          <w:rFonts w:hint="cs"/>
          <w:b w:val="0"/>
          <w:rtl/>
          <w:lang w:bidi="ar-KW"/>
        </w:rPr>
        <w:t xml:space="preserve"> : عندما قاسوا الخالق على المخلوق _ وتناسوا قواعد التسبيح والتقديس والتنزيه وانه ليس كمثله شيء وليس له مثيل ولم يكن له كفوا أحد _ فتخيلوا الخالق المعبود في جهة واحدة من جهات الكون هي جهة العلو الحسي المقاس بالأبعاد وتخلوه جالسا على عرش عظيم سبحانه وتعالى عما يصفون واختلفوا - بفهم سقيم بعيد عن التقديس  - هل هو  ( سبحانه ) بقدر العرش أم أكبر أم أصغر بمقدار أربعة أصابع وهل إذا نزل في الثلث الأخير من الليل يخلوا منه العرش أم لا ، كل ذلك بما قاسته أوهامهم للخالق على المخلوق وبموجب جهلهم بقواعد التنزيه فأضروا بعقيدة المسلمين أيما ضرر وصدوا عن سبيل الله من حيث لا يشعرون </w:t>
      </w:r>
      <w:r w:rsidR="00696D5A">
        <w:rPr>
          <w:rFonts w:hint="cs"/>
          <w:b w:val="0"/>
          <w:rtl/>
          <w:lang w:bidi="ar-KW"/>
        </w:rPr>
        <w:t xml:space="preserve">، </w:t>
      </w:r>
      <w:r w:rsidR="007B3371">
        <w:rPr>
          <w:rFonts w:hint="cs"/>
          <w:b w:val="0"/>
          <w:rtl/>
          <w:lang w:bidi="ar-KW"/>
        </w:rPr>
        <w:t xml:space="preserve">وهم يدعون التمسك بكتاب الله وسنة رسوله الكريم صلى الله عليه وسلم وهدي السلف الكرام وأكرم بذلك من طريق ، وأعظم به من منهاج ، ولكن لم يكن لهم توسع في دراسة أدلة تنزيه الذات من الكتاب والسنة ، ولهذا نرى بعضهم يجيز على الله تعالى الكون في المكان ويجوزون عليه الحد والمقدار ويجوزون عليه التغير والانتقال وهم لا يعلمون أن هذا كله من سمات الخلق والنقصان ، ولو تواضعوا للعلم ودرسوا  ( علم توحيد الذات ) وقواعد التسبيح والتقديس والتنزيه على يد المتخصصين لما كانوا على هذه الحالة التي بها صاروا  أدنى مرتبة من العوام ، لا يحترمون تخصصات أهل العلم بخاصة أهل الأصول ، بل صاروا قطاعا للطريق إلى الله وقفوا على طريق المسلمين يكفرون ويبدعون ويفسقون من حيث لا يعلمون ، نسأل الله تعالى لنا ولهم الهداية ، ومن يرد الله به خيرا يفقه في الدين ، </w:t>
      </w:r>
      <w:r w:rsidR="007B3371" w:rsidRPr="00696D5A">
        <w:rPr>
          <w:rFonts w:hint="cs"/>
          <w:bCs/>
          <w:rtl/>
          <w:lang w:bidi="ar-KW"/>
        </w:rPr>
        <w:t>وهم مع ذلك متناقضون</w:t>
      </w:r>
      <w:r w:rsidR="007B3371">
        <w:rPr>
          <w:rFonts w:hint="cs"/>
          <w:b w:val="0"/>
          <w:rtl/>
          <w:lang w:bidi="ar-KW"/>
        </w:rPr>
        <w:t xml:space="preserve"> يفسرون الآيات وفق ما رسخ في أذهانهم من الحشو والتمثيل ، يؤولون آيات الإحاطة في مثل قوله تعالى ( والله بكل شيء محيط ) وقوله تعالى ( </w:t>
      </w:r>
      <w:r w:rsidR="007B3371">
        <w:rPr>
          <w:rFonts w:hint="cs"/>
          <w:b w:val="0"/>
          <w:rtl/>
          <w:lang w:bidi="ar-KW"/>
        </w:rPr>
        <w:lastRenderedPageBreak/>
        <w:t xml:space="preserve">وكان الله بكل شيء محيطا ) بالعلم والقدرة يؤولون آيات القرب في مثل قوله تعالى ( فإني قريب ) وقوله تعالى ( ونحن أقرب إليه منكم ولكن لا تبصرون ) وقوله تعالى ( ونحن أقرب إليه من حبل الوريد ) بالعلم والقدرة تارة وبالملائكة تارة وذلك صحيح ولكن إذا أتوا إلى آيات الاستواء قالوا مستو على العرش بذاته ( سبحانه ) فمن أين جاءوا من كتاب أو سنة أنه ( بذاته )  ، ولم لا يكون استواء ربوبية وقهر كما أن القرب قرب علم وقدرة  ،  وقد قال الله تعالى _ مرشدا إياهم أن الأماكن كلها ملك لله _ ( ولله المشرق والمغرب فأينما تولوا فثم وجه الله إن الله واسع عليم ) ، </w:t>
      </w:r>
      <w:r w:rsidR="007B3371" w:rsidRPr="00696D5A">
        <w:rPr>
          <w:rFonts w:hint="cs"/>
          <w:bCs/>
          <w:rtl/>
          <w:lang w:bidi="ar-KW"/>
        </w:rPr>
        <w:t>( تنبيه )</w:t>
      </w:r>
      <w:r w:rsidR="007B3371">
        <w:rPr>
          <w:rFonts w:hint="cs"/>
          <w:b w:val="0"/>
          <w:rtl/>
          <w:lang w:bidi="ar-KW"/>
        </w:rPr>
        <w:t xml:space="preserve"> : تنزيه الخالق سبحانه عن المكان ليس معناه أن الله في كل مكان إذ المكان مهما كبر فهو محدود والله تنزه عن الحدود ، والإحاطة في قوله تعالى { والله بكل شيء محيط } ليس معناها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ولا نستطيع ان نقدره قدره ، لا نحصي ثناءً عليه ، هو كما أثنى على نفسه ،  </w:t>
      </w:r>
      <w:r w:rsidR="00696D5A">
        <w:rPr>
          <w:rFonts w:hint="cs"/>
          <w:b w:val="0"/>
          <w:rtl/>
        </w:rPr>
        <w:t xml:space="preserve">تقول له ذلك لعله يرتدع عن الخوض فيما يتعلق بذات الله تعالى ، </w:t>
      </w:r>
      <w:r w:rsidR="00C60396">
        <w:rPr>
          <w:rFonts w:hint="cs"/>
          <w:bCs/>
          <w:rtl/>
        </w:rPr>
        <w:t xml:space="preserve">( </w:t>
      </w:r>
      <w:r w:rsidR="007B3371" w:rsidRPr="00696D5A">
        <w:rPr>
          <w:rFonts w:hint="cs"/>
          <w:bCs/>
          <w:rtl/>
        </w:rPr>
        <w:t xml:space="preserve">يقول لك </w:t>
      </w:r>
      <w:r w:rsidR="00C60396">
        <w:rPr>
          <w:rFonts w:hint="cs"/>
          <w:bCs/>
          <w:rtl/>
        </w:rPr>
        <w:t xml:space="preserve">) : </w:t>
      </w:r>
      <w:r w:rsidR="007B3371" w:rsidRPr="00696D5A">
        <w:rPr>
          <w:rFonts w:hint="cs"/>
          <w:bCs/>
          <w:rtl/>
        </w:rPr>
        <w:t>هذا من علوم اليونان</w:t>
      </w:r>
      <w:r w:rsidR="007B3371">
        <w:rPr>
          <w:rFonts w:hint="cs"/>
          <w:b w:val="0"/>
          <w:rtl/>
        </w:rPr>
        <w:t xml:space="preserve"> ،  </w:t>
      </w:r>
      <w:r w:rsidR="007B3371" w:rsidRPr="00696D5A">
        <w:rPr>
          <w:rFonts w:hint="cs"/>
          <w:bCs/>
          <w:rtl/>
        </w:rPr>
        <w:t>تقول له</w:t>
      </w:r>
      <w:r w:rsidR="007B3371">
        <w:rPr>
          <w:rFonts w:hint="cs"/>
          <w:b w:val="0"/>
          <w:rtl/>
        </w:rPr>
        <w:t xml:space="preserve"> إن اليونان كانوا يعبدون الأوثان ، وما أبعدهم عن هذا التقديس فأين ذلك من علوم عباد الأصنام والأجسام والأوثان ، يقول لك : أليس هذا من علم الكلام ، وعلم الكلام منسوب إلى اليونان ، تقول له : إن علم الكلام نوعان : نوع باطل يقوم على السفسطة والفلسفة والتعطيل ، وهذا ذمه السلف والخلف العدول وقالوا في أهله ما قالوا ، ونوع آخر يمثل ركائز التقديس والتسبيح والتنزيه ، وهو العلم الراسخ الذي لابد من دراسته لأنّه علم توحيد الذات الذي يمنع من نسبة النقص أو العيب أو العجز إلى الله ، وهذا العلم مطلوب لكل متخصص في العقيدة كما أن علم أصول الفقه مطلوب لكل فقيه مجتهد ، ولتقريب أهمية هذا العلم الراسخ إلى ذهنه ، </w:t>
      </w:r>
      <w:r w:rsidR="007B3371" w:rsidRPr="00696D5A">
        <w:rPr>
          <w:rFonts w:hint="cs"/>
          <w:bCs/>
          <w:rtl/>
        </w:rPr>
        <w:t>تقول له</w:t>
      </w:r>
      <w:r w:rsidR="007B3371">
        <w:rPr>
          <w:rFonts w:hint="cs"/>
          <w:b w:val="0"/>
          <w:rtl/>
        </w:rPr>
        <w:t xml:space="preserve"> : هل ربنا قريب لنا بذاته ، </w:t>
      </w:r>
      <w:r w:rsidR="007B3371" w:rsidRPr="0025061C">
        <w:rPr>
          <w:rFonts w:hint="cs"/>
          <w:bCs/>
          <w:rtl/>
        </w:rPr>
        <w:t>قال حاش لله</w:t>
      </w:r>
      <w:r w:rsidR="007B3371">
        <w:rPr>
          <w:rFonts w:hint="cs"/>
          <w:b w:val="0"/>
          <w:rtl/>
        </w:rPr>
        <w:t xml:space="preserve"> ، فإن قلت لم ؟ قال أنجعله في الأرض حيث المزابل والحشوش ، وحيث شبه الحلول في القاذورات سبحانك هذا بهتان عظيم ، </w:t>
      </w:r>
      <w:r w:rsidR="00C60396">
        <w:rPr>
          <w:rFonts w:hint="cs"/>
          <w:b w:val="0"/>
          <w:rtl/>
        </w:rPr>
        <w:t xml:space="preserve">( </w:t>
      </w:r>
      <w:r w:rsidR="007B3371" w:rsidRPr="0025061C">
        <w:rPr>
          <w:rFonts w:hint="cs"/>
          <w:bCs/>
          <w:rtl/>
        </w:rPr>
        <w:t>تقول له</w:t>
      </w:r>
      <w:r w:rsidR="007B3371">
        <w:rPr>
          <w:rFonts w:hint="cs"/>
          <w:b w:val="0"/>
          <w:rtl/>
        </w:rPr>
        <w:t xml:space="preserve"> </w:t>
      </w:r>
      <w:r w:rsidR="00C60396">
        <w:rPr>
          <w:rFonts w:hint="cs"/>
          <w:b w:val="0"/>
          <w:rtl/>
        </w:rPr>
        <w:t xml:space="preserve">) </w:t>
      </w:r>
      <w:r w:rsidR="007B3371">
        <w:rPr>
          <w:rFonts w:hint="cs"/>
          <w:b w:val="0"/>
          <w:rtl/>
        </w:rPr>
        <w:t>: فإنّ الله تعالى يقول في كتابه الكريم : { فإني قريب }[ البقرة : 186 ]  ، ويقول سبحانه : { وَلَقَدْ خَلَقْنَا الْإِنْسَانَ وَنَعْلَمُ مَا تُوَسْوِسُ بِهِ نَفْسُهُ وَنَحْنُ أَقْرَبُ إِلَيْهِ مِنْ حَبْلِ الْوَرِيدِ } [ ق : 16 ] ، وقوله تعالى : { وَنَحْنُ أَقْرَبُ إِلَيْهِ مِنْكُمْ وَلَكِنْ لَا تُبْصِرُونَ } [ الواقعة : 85 ] ،  وظاهر  الآيات يدل على قرب الله تعالى بذاته ،</w:t>
      </w:r>
      <w:r w:rsidR="00C60396">
        <w:rPr>
          <w:rFonts w:hint="cs"/>
          <w:b w:val="0"/>
          <w:rtl/>
        </w:rPr>
        <w:t xml:space="preserve"> (</w:t>
      </w:r>
      <w:r w:rsidR="007B3371">
        <w:rPr>
          <w:rFonts w:hint="cs"/>
          <w:b w:val="0"/>
          <w:rtl/>
        </w:rPr>
        <w:t xml:space="preserve"> </w:t>
      </w:r>
      <w:r w:rsidR="007B3371" w:rsidRPr="0025061C">
        <w:rPr>
          <w:rFonts w:hint="cs"/>
          <w:bCs/>
          <w:rtl/>
        </w:rPr>
        <w:t>قال لك</w:t>
      </w:r>
      <w:r w:rsidR="00C60396">
        <w:rPr>
          <w:rFonts w:hint="cs"/>
          <w:b w:val="0"/>
          <w:rtl/>
        </w:rPr>
        <w:t xml:space="preserve"> )</w:t>
      </w:r>
      <w:r w:rsidR="007B3371">
        <w:rPr>
          <w:rFonts w:hint="cs"/>
          <w:b w:val="0"/>
          <w:rtl/>
        </w:rPr>
        <w:t xml:space="preserve"> : المراد قربه بالعلم والسمع والبصر والقدرة </w:t>
      </w:r>
      <w:r w:rsidR="007B3371">
        <w:rPr>
          <w:rFonts w:hint="cs"/>
          <w:b w:val="0"/>
          <w:rtl/>
          <w:lang w:eastAsia="ar-SA"/>
        </w:rPr>
        <w:t xml:space="preserve">، ومن كان كذلك كان قريبا حقا وصدقا ، </w:t>
      </w:r>
      <w:r w:rsidR="00C60396">
        <w:rPr>
          <w:rFonts w:hint="cs"/>
          <w:bCs/>
          <w:rtl/>
          <w:lang w:eastAsia="ar-SA"/>
        </w:rPr>
        <w:t xml:space="preserve">( </w:t>
      </w:r>
      <w:r w:rsidR="007B3371" w:rsidRPr="0025061C">
        <w:rPr>
          <w:rFonts w:hint="cs"/>
          <w:bCs/>
          <w:rtl/>
          <w:lang w:eastAsia="ar-SA"/>
        </w:rPr>
        <w:t>تقول له</w:t>
      </w:r>
      <w:r w:rsidR="00C60396">
        <w:rPr>
          <w:rFonts w:hint="cs"/>
          <w:bCs/>
          <w:rtl/>
          <w:lang w:eastAsia="ar-SA"/>
        </w:rPr>
        <w:t xml:space="preserve"> ) : </w:t>
      </w:r>
      <w:r w:rsidR="007B3371" w:rsidRPr="0025061C">
        <w:rPr>
          <w:rFonts w:hint="cs"/>
          <w:bCs/>
          <w:rtl/>
          <w:lang w:eastAsia="ar-SA"/>
        </w:rPr>
        <w:t xml:space="preserve"> نعم ما قلت ، </w:t>
      </w:r>
      <w:r w:rsidR="007B3371" w:rsidRPr="0025061C">
        <w:rPr>
          <w:rFonts w:hint="cs"/>
          <w:bCs/>
          <w:rtl/>
        </w:rPr>
        <w:t>فلم لا تعمم القاعدة</w:t>
      </w:r>
      <w:r w:rsidR="007B3371">
        <w:rPr>
          <w:rFonts w:hint="cs"/>
          <w:b w:val="0"/>
          <w:rtl/>
        </w:rPr>
        <w:t xml:space="preserve">  </w:t>
      </w:r>
      <w:r w:rsidR="007B3371">
        <w:rPr>
          <w:rFonts w:hint="cs"/>
          <w:b w:val="0"/>
          <w:rtl/>
        </w:rPr>
        <w:lastRenderedPageBreak/>
        <w:t xml:space="preserve">، فإنه كما الأرض خلقه فإنّ السماء خلقه والعرش خلقه ، والكون بالذات فيهما شبه حلول في المخلوقات كما قررت أنت من قبل ، قال لك وكيف أفعل بقوله تعالى : { أَأَمِنْتُمْ مَنْ فِي السَّمَاءِ } [ الملك : 16 ] ، </w:t>
      </w:r>
      <w:r w:rsidR="00C60396">
        <w:rPr>
          <w:rFonts w:hint="cs"/>
          <w:bCs/>
          <w:rtl/>
        </w:rPr>
        <w:t xml:space="preserve">( </w:t>
      </w:r>
      <w:r w:rsidR="007B3371" w:rsidRPr="0025061C">
        <w:rPr>
          <w:rFonts w:hint="cs"/>
          <w:bCs/>
          <w:rtl/>
        </w:rPr>
        <w:t>فإن قلت له</w:t>
      </w:r>
      <w:r w:rsidR="007B3371">
        <w:rPr>
          <w:rFonts w:hint="cs"/>
          <w:b w:val="0"/>
          <w:rtl/>
        </w:rPr>
        <w:t xml:space="preserve"> </w:t>
      </w:r>
      <w:r w:rsidR="00C60396">
        <w:rPr>
          <w:rFonts w:hint="cs"/>
          <w:b w:val="0"/>
          <w:rtl/>
        </w:rPr>
        <w:t xml:space="preserve">) </w:t>
      </w:r>
      <w:r w:rsidR="007B3371">
        <w:rPr>
          <w:rFonts w:hint="cs"/>
          <w:b w:val="0"/>
          <w:rtl/>
        </w:rPr>
        <w:t xml:space="preserve">: إنّ الآية لها معاني عديدة ولا يجوز اعتقاد متشابه تلك المعاني ولابد من ردها إلى محكمها وفهمها في اطار المحكم ، فقد يكون المعنى : أأمنتم من في السماء ، أي في العلو إشارة إلى علو </w:t>
      </w:r>
      <w:r w:rsidR="0025061C">
        <w:rPr>
          <w:rFonts w:hint="cs"/>
          <w:b w:val="0"/>
          <w:rtl/>
        </w:rPr>
        <w:t xml:space="preserve">مرتبة </w:t>
      </w:r>
      <w:r w:rsidR="007B3371">
        <w:rPr>
          <w:rFonts w:hint="cs"/>
          <w:b w:val="0"/>
          <w:rtl/>
        </w:rPr>
        <w:t xml:space="preserve">الذات والصفات , لأنّ السماء تأتي في اللغة العربية لغة القرآن على معنى العلو ، والعرب تقول : فلان في السماء ، أي في أعلى المراتب ، وليس معنى أأمنتم من في السماء  أي في السماء مكانه ، لما تقدم من محدودية السماء ، والله تعالى لا حد له ، والسماء خلق من خلق الله تعالى ، والله منزه عن الحلول في شيء من خلقه ، إذ يستحيل على القديم أن يقبل المحدث ، أو أن يكون فيه أو أن يكون عليه على سبيل المكان الحسي ، وليس ذلك باعتبار أن مكانه تعالى في السماء , تعالى الله عن ذلك علواّ كبيراّ  ، وقد أجمع أهل الأصول المتخصصين في العقيدة على تنزيه الله تعالى من المكان ، </w:t>
      </w:r>
      <w:r w:rsidR="007B3371" w:rsidRPr="0025061C">
        <w:rPr>
          <w:rFonts w:hint="cs"/>
          <w:bCs/>
          <w:rtl/>
        </w:rPr>
        <w:t>قال لك</w:t>
      </w:r>
      <w:r w:rsidR="007B3371">
        <w:rPr>
          <w:rFonts w:hint="cs"/>
          <w:b w:val="0"/>
          <w:rtl/>
        </w:rPr>
        <w:t xml:space="preserve"> : فكيف أفعل بقوله تعالى : { الرحمن على العرش استوى } ، فإن قلت له : الاستواء في كلام العرب منصرف على وجوه عديدة تربو على العشرة ، فيأتي بمعنى :</w:t>
      </w:r>
      <w:r w:rsidR="007B3371">
        <w:rPr>
          <w:rFonts w:ascii="Arial" w:hAnsi="Arial" w:cs="Arial"/>
          <w:b w:val="0"/>
          <w:sz w:val="27"/>
          <w:szCs w:val="27"/>
          <w:rtl/>
        </w:rPr>
        <w:t xml:space="preserve">  </w:t>
      </w:r>
      <w:r w:rsidR="007B3371">
        <w:rPr>
          <w:rFonts w:hint="cs"/>
          <w:b w:val="0"/>
          <w:rtl/>
        </w:rPr>
        <w:t>التمكن والاستقرار :</w:t>
      </w:r>
      <w:r w:rsidR="007B3371">
        <w:rPr>
          <w:rFonts w:ascii="Arial" w:hAnsi="Arial" w:cs="Arial"/>
          <w:b w:val="0"/>
          <w:sz w:val="27"/>
          <w:szCs w:val="27"/>
          <w:rtl/>
        </w:rPr>
        <w:t xml:space="preserve">  </w:t>
      </w:r>
      <w:r w:rsidR="007B3371">
        <w:rPr>
          <w:rFonts w:hint="cs"/>
          <w:b w:val="0"/>
          <w:rtl/>
        </w:rPr>
        <w:t>ومنه قوله تعالى : { وَاسْتَوَتْ عَلَى الْجُودِيِّ } أي أن سفينة نوح عليه السلام استقرت على جبل الجودي ،  ويقال : استوى الرجل على ظهر دابته أي استقر عليها ، ، ويأتي بمعنى الاستقامة والاعتدال :</w:t>
      </w:r>
      <w:r w:rsidR="007B3371">
        <w:rPr>
          <w:rFonts w:ascii="Arial" w:hAnsi="Arial" w:cs="Arial"/>
          <w:b w:val="0"/>
          <w:sz w:val="27"/>
          <w:szCs w:val="27"/>
          <w:rtl/>
        </w:rPr>
        <w:t xml:space="preserve"> </w:t>
      </w:r>
      <w:r w:rsidR="007B3371">
        <w:rPr>
          <w:rFonts w:hint="cs"/>
          <w:b w:val="0"/>
          <w:rtl/>
        </w:rPr>
        <w:t>ومنه قوله تعالى : { فَاسْتَوَى عَلَى سُوقِهِ } [سورة الفتح ] أي الزرع ، ويأتي بمعنى التمام :</w:t>
      </w:r>
      <w:r w:rsidR="007B3371">
        <w:rPr>
          <w:rFonts w:ascii="Arial" w:hAnsi="Arial" w:cs="Arial"/>
          <w:b w:val="0"/>
          <w:sz w:val="27"/>
          <w:szCs w:val="27"/>
          <w:rtl/>
        </w:rPr>
        <w:t xml:space="preserve">  </w:t>
      </w:r>
      <w:r w:rsidR="007B3371">
        <w:rPr>
          <w:rFonts w:hint="cs"/>
          <w:b w:val="0"/>
          <w:rtl/>
        </w:rPr>
        <w:t>ومنه قوله تعالى : { وَلَمَّا بَلَغَ أَشُدَّهُ وَاسْتَوَى } [ سورة القصص ] )) أي تمت قوته الجسدية ،  ويأتي بمعنى</w:t>
      </w:r>
      <w:r w:rsidR="007B3371">
        <w:rPr>
          <w:rFonts w:ascii="Arial" w:hAnsi="Arial" w:cs="Arial"/>
          <w:b w:val="0"/>
          <w:sz w:val="27"/>
          <w:szCs w:val="27"/>
          <w:rtl/>
        </w:rPr>
        <w:t xml:space="preserve"> </w:t>
      </w:r>
      <w:r w:rsidR="007B3371">
        <w:rPr>
          <w:rFonts w:hint="cs"/>
          <w:b w:val="0"/>
          <w:rtl/>
        </w:rPr>
        <w:t>الاستيلاء أي القهر :</w:t>
      </w:r>
      <w:r w:rsidR="007B3371">
        <w:rPr>
          <w:rFonts w:ascii="Arial" w:hAnsi="Arial" w:cs="Arial"/>
          <w:b w:val="0"/>
          <w:sz w:val="27"/>
          <w:szCs w:val="27"/>
          <w:rtl/>
        </w:rPr>
        <w:t xml:space="preserve"> </w:t>
      </w:r>
      <w:r w:rsidR="007B3371">
        <w:rPr>
          <w:rFonts w:hint="cs"/>
          <w:b w:val="0"/>
          <w:rtl/>
        </w:rPr>
        <w:t xml:space="preserve">يقال استوى فلان على بلدة كذا إذا احتوى على مقاليد الملك واستولى عليها وحازها ، قال اللغوي الفيومي في </w:t>
      </w:r>
      <w:r w:rsidR="0025061C">
        <w:rPr>
          <w:rFonts w:hint="cs"/>
          <w:b w:val="0"/>
          <w:rtl/>
        </w:rPr>
        <w:t>[</w:t>
      </w:r>
      <w:r w:rsidR="007B3371">
        <w:rPr>
          <w:rFonts w:hint="cs"/>
          <w:b w:val="0"/>
          <w:rtl/>
        </w:rPr>
        <w:t xml:space="preserve"> المصباح المنير  ص 113</w:t>
      </w:r>
      <w:r w:rsidR="0025061C">
        <w:rPr>
          <w:rFonts w:hint="cs"/>
          <w:b w:val="0"/>
          <w:rtl/>
        </w:rPr>
        <w:t>]</w:t>
      </w:r>
      <w:r w:rsidR="007B3371">
        <w:rPr>
          <w:rFonts w:hint="cs"/>
          <w:b w:val="0"/>
          <w:rtl/>
        </w:rPr>
        <w:t xml:space="preserve"> : (( واستوى على سرير الملك كناية عن التملك وإن لم يجلس عليه )) اهـ ،  ويأتي بمعنى النضج : ( استوى الطعام أي نضج ) ،  ويأتي بمعنى القصد أو الإقبال :</w:t>
      </w:r>
      <w:r w:rsidR="007B3371">
        <w:rPr>
          <w:rFonts w:ascii="Arial" w:hAnsi="Arial" w:cs="Arial"/>
          <w:b w:val="0"/>
          <w:sz w:val="27"/>
          <w:szCs w:val="27"/>
          <w:rtl/>
        </w:rPr>
        <w:t xml:space="preserve"> </w:t>
      </w:r>
      <w:r w:rsidR="007B3371">
        <w:rPr>
          <w:rFonts w:hint="cs"/>
          <w:b w:val="0"/>
          <w:rtl/>
        </w:rPr>
        <w:t>استوى إلى العراق : أي قصد إليها ) ، ويأتي بمعنى</w:t>
      </w:r>
      <w:r w:rsidR="007B3371">
        <w:rPr>
          <w:rFonts w:ascii="Arial" w:hAnsi="Arial" w:cs="Arial"/>
          <w:b w:val="0"/>
          <w:sz w:val="27"/>
          <w:szCs w:val="27"/>
          <w:rtl/>
        </w:rPr>
        <w:t xml:space="preserve"> </w:t>
      </w:r>
      <w:r w:rsidR="007B3371">
        <w:rPr>
          <w:rFonts w:hint="cs"/>
          <w:b w:val="0"/>
          <w:rtl/>
        </w:rPr>
        <w:t>التماثل والتساوي :</w:t>
      </w:r>
      <w:r w:rsidR="007B3371">
        <w:rPr>
          <w:rFonts w:ascii="Arial" w:hAnsi="Arial" w:cs="Arial"/>
          <w:b w:val="0"/>
          <w:sz w:val="27"/>
          <w:szCs w:val="27"/>
          <w:rtl/>
        </w:rPr>
        <w:t xml:space="preserve"> </w:t>
      </w:r>
      <w:r w:rsidR="007B3371">
        <w:rPr>
          <w:rFonts w:hint="cs"/>
          <w:b w:val="0"/>
          <w:rtl/>
        </w:rPr>
        <w:t>استوى القوم في المال إذا لم يفضل منهم أحد على غيره وتساووا فيه وهم فيه سواء ،  ويأتي بمعنى الجلوس :</w:t>
      </w:r>
      <w:r w:rsidR="007B3371">
        <w:rPr>
          <w:rFonts w:ascii="Arial" w:hAnsi="Arial" w:cs="Arial"/>
          <w:b w:val="0"/>
          <w:sz w:val="27"/>
          <w:szCs w:val="27"/>
          <w:rtl/>
        </w:rPr>
        <w:t xml:space="preserve"> </w:t>
      </w:r>
      <w:r w:rsidR="007B3371">
        <w:rPr>
          <w:rFonts w:hint="cs"/>
          <w:b w:val="0"/>
          <w:rtl/>
        </w:rPr>
        <w:t>يقال: استوى على السرير إذا جلس عليه ،  ويأتي بمعنى العلو ،</w:t>
      </w:r>
      <w:r w:rsidR="007B3371">
        <w:rPr>
          <w:rFonts w:ascii="Arial" w:hAnsi="Arial" w:cs="Arial"/>
          <w:b w:val="0"/>
          <w:sz w:val="27"/>
          <w:szCs w:val="27"/>
          <w:rtl/>
        </w:rPr>
        <w:t xml:space="preserve"> </w:t>
      </w:r>
      <w:r w:rsidR="007B3371">
        <w:rPr>
          <w:rFonts w:hint="cs"/>
          <w:b w:val="0"/>
          <w:rtl/>
        </w:rPr>
        <w:t>والاستواء بمعنى العلو قد يكون بالرتبة وقد يكون بالمكان ، وللاستواء في اللغة غير ذلك من المعاني ، فلابد وأن نعرف من تلك المعاني ما يستحيل على جنابه من معاني النقص والعجز والعيب والحدثان ، وال</w:t>
      </w:r>
      <w:r w:rsidR="0025061C">
        <w:rPr>
          <w:rFonts w:hint="cs"/>
          <w:b w:val="0"/>
          <w:rtl/>
        </w:rPr>
        <w:t>ا</w:t>
      </w:r>
      <w:r w:rsidR="007B3371">
        <w:rPr>
          <w:rFonts w:hint="cs"/>
          <w:b w:val="0"/>
          <w:rtl/>
        </w:rPr>
        <w:t xml:space="preserve">ستواء بمعنى الجلوس لا يجوز لأنّه لا يكون الجلوس إلا بالجوارح والله تعالى منزه عن الجارحة ، كما لا يكون الجلوس إلا بمماسة واتصال وهما يستحيلان بين القديم والمحدث وبين الخالق والمخلوق وبين الرب والمربوب وبين الإله والمعبود ، والاستواء بمعنى الكون في مكان لا يجوز لأنّ المكان يحيط بمن </w:t>
      </w:r>
      <w:r w:rsidR="007B3371">
        <w:rPr>
          <w:rFonts w:hint="cs"/>
          <w:b w:val="0"/>
          <w:rtl/>
        </w:rPr>
        <w:lastRenderedPageBreak/>
        <w:t>فيه ويحده ويحيزه وهو أكبر من المتمكن فيه ، والله تعالى هو خالق المكان وهو القاهر للمكان وهو بكل شيء محيط ، والعرش أعظم مخلوقات الله تعالى ومظهر قدرته وعظمته ولكنه ليس مكاناً للرحمن ، لأن الرحمن هو خالق المكان وهو قيوم بذاته مستغن عن المكان والعرش محدود لأنه مخلوق ، والرحمن تعالى جل عن الحدود فكما أن صفاته ليس لها حدود كذلك فليس لذاته حد ولا نهاية والكون كله فضلاً عن العرش محدود مقدر بنهاية فلا يصلح شيء منه أن يكون مكاناً لذات الرحمن تنزه سبحانه عن الأمكنة والأزمنة ، وهو جل شأنه القريب منا ، ولكنة قرب منزه عن الحلول والاتحاد والمسافة فهو قرب الصفات (صفات العلم والسمع والبصر والقدرة والرحمة والتصريف والتدبير ) كما أن الاستواء استواء صفات (صفات الملك والكبرياء والجلال والعظمة) فهو سبحانه الملك القدوس المتكبر العظيم الجليل كما أنه العليم السميع البصير القدير الرحيم بالمؤمنين ، فالقرب مظهر قدرته وعلمه ورحمته والاستواء مظهر ملكه وكبريائه وعظمته وجلاله ، وكما أنه منزه عن الحلول والاتحاد والكون في الأرض لأنها خلقه ، فهو سبحانه منزه عن ذلك كله في السماء أو العرش لأنها مخلوقاته ، وتنزه عن المكان والزمان لأنها كذلك مخلوقاته ، ثم بعد ذلك لا يكون إلا التنزيه المطلق توقن العقول المؤمنة في وجوده وتتحير الألباب في كنه وجوده فضلا عن كنه ذاته والعجز عن درك الوجود محض إيمان ليس كمثله شيء ولا يحيطون به علماً ولم يكن له كفواً أحد ، ولهذا اعتبر السلف الكرام الراسخون في العلم صفة الاستواء من المتشابهات التي لا يجوز الخوض في تفسيرها ، لأنّ ظواهرها تدل على محدودية الخالق ونهاية ذاته ، ومحاذاته للمخلوق وتمكنه في المكان ، وكل ذلك علامات الخلق والحدوث وسمات المخلوق الناقص العاجز المحدود الذي ظهر عجزه بمحدوديته ونهاية غايته ، أمّا الخالق البارئ المصور تنزه عن الحد  والغاية وتنزه عن المقدار والنهاية ، وتعالى عن</w:t>
      </w:r>
      <w:r w:rsidR="007B3371">
        <w:rPr>
          <w:b w:val="0"/>
        </w:rPr>
        <w:t> </w:t>
      </w:r>
      <w:r w:rsidR="007B3371">
        <w:rPr>
          <w:rFonts w:hint="cs"/>
          <w:b w:val="0"/>
          <w:rtl/>
        </w:rPr>
        <w:t>الحدود والغايات ، والأركان</w:t>
      </w:r>
      <w:r w:rsidR="007B3371">
        <w:rPr>
          <w:rFonts w:hint="cs"/>
          <w:b w:val="0"/>
          <w:rtl/>
          <w:lang w:bidi="ar-KW"/>
        </w:rPr>
        <w:t xml:space="preserve"> والأعضاء والأدوات ، لا تحويه الجهات الست كسائر المبتدعات ، وقد علم الراسخ في علم الأصول أنّ سياق آيات الاستواء جاء لبيان كمال الربوبية والهيمنة لقرينة قوله تعالى بعد ذكر الاستواء { يدبر الأمر } ، </w:t>
      </w:r>
      <w:r w:rsidR="0025061C">
        <w:rPr>
          <w:rFonts w:hint="cs"/>
          <w:b w:val="0"/>
          <w:rtl/>
          <w:lang w:bidi="ar-KW"/>
        </w:rPr>
        <w:t xml:space="preserve"> </w:t>
      </w:r>
      <w:r w:rsidR="007B3371" w:rsidRPr="0025061C">
        <w:rPr>
          <w:rFonts w:hint="cs"/>
          <w:bCs/>
          <w:rtl/>
          <w:lang w:bidi="ar-KW"/>
        </w:rPr>
        <w:t xml:space="preserve">لقد أخطأت الطائفة السلفية المعاصرة خطأ جسيما أيضاً </w:t>
      </w:r>
      <w:r w:rsidR="007B3371">
        <w:rPr>
          <w:rFonts w:hint="cs"/>
          <w:b w:val="0"/>
          <w:rtl/>
          <w:lang w:bidi="ar-KW"/>
        </w:rPr>
        <w:t xml:space="preserve">: عندما قاسوا الخالق على المخلوق _ وتناسوا قواعد التسبيح والتقديس والتنزيه وانه ليس كمثله شيء وليس له مثيل ولم يكن له كفوا أحد _ فتخيلوا الخالق المعبود في جهة واحدة من جهات الكون هي جهة العلو الحسي المقاس بالأبعاد وتخلوه جالسا على عرش عظيم سبحانه وتعالى عما يصفون واختلفوا - بفهم سقيم بعيد عن التقديس  - هل هو  ( سبحانه ) بقدر العرش أم أكبر أم أصغر بمقدار أربعة أصابع وهل إذا نزل في الثلث الأخير من الليل يخلوا منه العرش أم لا ، كل ذلك بما قاسته أوهامهم للخالق على المخلوق وبموجب جهلهم بقواعد التنزيه فأضروا بعقيدة المسلمين أيما ضرر وصدوا عن سبيل </w:t>
      </w:r>
      <w:r w:rsidR="007B3371">
        <w:rPr>
          <w:rFonts w:hint="cs"/>
          <w:b w:val="0"/>
          <w:rtl/>
          <w:lang w:bidi="ar-KW"/>
        </w:rPr>
        <w:lastRenderedPageBreak/>
        <w:t xml:space="preserve">الله من حيث لا يشعرون ،  وهم يدعون التمسك بكتاب الله وسنة رسوله الكريم صلى الله عليه وسلم وهدي السلف الكرام وأكرم بذلك من طريق ، وأعظم به من منهاج ، ولكن لم يكن لهم توسع في استعمال العقل في دراسة أدلة تنزيه الذات من الكتاب والسنة ، ولهذا نرى بعضهم يجيز على الله تعالى الكون في المكان ويجوزون عليه الحد والمقدار ويجوزون عليه التغير والانتقال وهم لا يعلمون أن هذا كله من سمات الخلق والنقصان ، ولو تواضعوا للعلم ودرسوا  ( علم توحيد الذات ) وقواعد التسبيح والتقديس والتنزيه على يد المتخصصين لما كانوا على هذه الحالة التي بها صاروا  أدنى مرتبة من العوام ، لا يحترمون تخصصات أهل العلم بخاصة أهل الأصول ، بل صاروا قطاعا للطريق إلى الله وقفوا على طريق المسلمين يكفرون ويبدعون ويفسقون من حيث لا يعلمون ، وهم مع ذلك متناقضون يفسرون الآيات وفق ما رسخ في أذهانهم من الحشو والتمثيل ، يؤولون آيات الإحاطة في مثل قوله تعالى ( والله بكل شيء محيط ) وقوله تعالى ( وكان الله بكل شيء محيطا ) بالعلم والقدرة يؤولون آيات القرب في مثل قوله تعالى ( فإني قريب ) وقوله تعالى ( ونحن أقرب إليه منكم ولكن لا تبصرون ) وقوله تعالى ( ونحن أقرب إليه من حبل الوريد ) بالعلم والقدرة تارة وبالملائكة تارة وذلك صحيح ولكن إذا أتوا إلى آيات الاستواء قالوا مستو على العرش بذاته ( سبحانه ) فمن أين جاءوا من كتاب أو سنة أنه ( بذاته )  ، ولم لا يكون استواء ربوبية وقهر كما أن القرب قرب علم وقدرة  ،  وقد قال الله تعالى _ مرشدا إياهم أن الأماكن كلها ملك لله _ ( ولله المشرق والمغرب فأينما تولوا فثم وجه الله إن الله واسع عليم ) ، </w:t>
      </w:r>
      <w:r w:rsidR="007B3371" w:rsidRPr="0025061C">
        <w:rPr>
          <w:rFonts w:hint="cs"/>
          <w:bCs/>
          <w:rtl/>
        </w:rPr>
        <w:t>( تنبيه )</w:t>
      </w:r>
      <w:r w:rsidR="007B3371">
        <w:rPr>
          <w:rFonts w:hint="cs"/>
          <w:b w:val="0"/>
          <w:rtl/>
        </w:rPr>
        <w:t xml:space="preserve"> : يستدل بعض الحشوية على اثبات بعض أوجه المشابهة بين الله تعالى وبين خلقه بكون الآية الكريمة : { ليس كمثله شيء } اختتمت بقوله تعالى : { وهو السميع البصير } ، وكون الله تعالى وصف الإنسان بقوله تعالى : { فجعلناه سميعا بصيرا } ، فقالوا كما أنّ الله تعالى له السمع والبصر والإنسان له السمع والبصر ، والله تعالى ليس كمثل سمعه سمع ولا كمثل بصره بصر ، فما المانع أن يكون لله تعالى الوجه ليس كمثل وجهه وجه وأن يكون له اليد ليس كمثل يده يد ، وأن تكون له العين ليس كمثل عينه عين وأنه ينزل ليس كنزوله نزول ، وأنه يذهب ويأتي ليس كمثل ذهابه وإيابه ذهاب وإياب  ، وهذا خلط بين المحكم والمتشابه ، وتلبيس في باب الاعتقاد ، فالسمع والبصر في اللغة تستعملان للإخبار عن الصفات ، وهما صفتا كمال ليس فيهما معنى النقص بحال ، وضدهما العجز بكل حال ، فضد السمع الصمم ، وضد البصر العمى ، وكلاهما عجز محض محال على الإله ، ولكن ( الوجه ) و ( اليد ) و ( العين ) في اللغة ليست صفات وإنما هي أجزاء من الذات والله تعالى أحد صمد منزه عن الجزء والبعض والجارحة ، وهي توحي بالحد والغاية والنهاية والحدوث كما توحي بالتبعض والتجزئ والتخاطيط والتشكل واحتياج الذات إلى بعضها </w:t>
      </w:r>
      <w:r w:rsidR="007B3371">
        <w:rPr>
          <w:rFonts w:hint="cs"/>
          <w:b w:val="0"/>
          <w:rtl/>
        </w:rPr>
        <w:lastRenderedPageBreak/>
        <w:t>وجزئها وكل ذلك نقص وعجز محض محال على الإله الأحد الصمد الحي القيوم ، وإثبات علماء أهل السنّة  لها على سبيل الصفة وليس الجزء من قبيل مجاز اللغة لمن تدبره ، لأنّ الوجه على الحقيقة لا يُطلق إلا على الجزء من الذات وليس الصفة ،  وقد سموها صفاتاً احترازاً من توهم الجارحة لأنّ الله تعالى منزه عن كل ما يوهم الجارحة والتركيب والأجزاء والأعضاء ، وعلى ذلك فإن صفات الكمال تختلف تماما عن صفات العجز والنقص والمحدودية  إذا نسبت إلى الله تعالى ، فكل ما يوهم العجز أو العيب أو النقص أو الخلق والحدوث فإذا أضيفت إلى ذات الله تعالى كانت من المتشابهات التي لابد من ردها إلى أمهاتها من المحكم حذرا من قول الله تعالى :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آل عمران : 7 ] ، وقد أجمع المسلمون عدا المجسمة والمشبهة على تنزيه الله تعالى عن الأجزاء والأعضاء والجوارح تعالى الله عن ذلك علوا كبيرا . قال تعالى: {قل هو الله أحد} [ الإخلاص : 1 ] ولفظ الأحد مبالغة في الوحدة، وذلك ينافي كونه مركباً من الأجزاء والأبعاض ، وقال تعالى : { والله الغني وأنتم الفقراء } [ محمد : 38 ] ، ولو كان مركباً من الأجزاء والأبعاض لكان محتاجاً إليها وذلك يمنع من كونه غنياً على الإطلاق، فثبت بهذه الوجوه أن القول بإثبات الأعضاء والأجزاء لله محال</w:t>
      </w:r>
      <w:r w:rsidR="007B3371">
        <w:rPr>
          <w:rFonts w:hint="cs"/>
          <w:b w:val="0"/>
          <w:rtl/>
          <w:lang w:bidi="ar-KW"/>
        </w:rPr>
        <w:t xml:space="preserve">  </w:t>
      </w:r>
      <w:r w:rsidR="007B3371">
        <w:rPr>
          <w:rFonts w:hint="cs"/>
          <w:b w:val="0"/>
          <w:rtl/>
        </w:rPr>
        <w:t xml:space="preserve">،  كما أنّ كل ما جاء في الكتاب والسنة من إضافة الاستواء </w:t>
      </w:r>
      <w:r w:rsidR="007B3371">
        <w:rPr>
          <w:rFonts w:hint="cs"/>
          <w:b w:val="0"/>
          <w:rtl/>
          <w:lang w:bidi="ar-KW"/>
        </w:rPr>
        <w:t xml:space="preserve">والنزول والذهاب والمجيء والقبض والبسط والضحك والتبسم والغضب والتردد إلى ذات الله تعالى ، فإنه حق وصدق على مراد الله ومراد رسول الله ، منزه ربنا سبحانه عن التغير والحدوث والانفعال الذي يعتري ذات الإنسان ، كما يستحيل على الله عزَّ وجلَّ الحركة والنـقلة لأنّ المتحرك لا يتحرك إلا في ما هو اكبر منه والله تعالى أكبر وأجل وأعظم ، كما يستحيل عليه النزول الحسي لأنّه انتقال من مكان عال إلى مكان أسفل ، وهذا لا يجوز على الله قطعاً </w:t>
      </w:r>
      <w:r w:rsidR="007B3371">
        <w:rPr>
          <w:rFonts w:hint="cs"/>
          <w:b w:val="0"/>
          <w:rtl/>
        </w:rPr>
        <w:t xml:space="preserve">، لأنّه قول بحلول الخالق وتحيزه في المكان ، وهو من مخلوقاته  سبحانه ، ومن لوازمه أنّ المكان أكبر من ذات الله تعالى الله عن ذلك علوا كبيرا فالله أكبر من كل شيء ، وكل مخلوقاته لها حد والله تعالى على الحدود والغايات ، </w:t>
      </w:r>
      <w:r w:rsidR="007B3371">
        <w:rPr>
          <w:rFonts w:hint="cs"/>
          <w:b w:val="0"/>
          <w:rtl/>
          <w:lang w:bidi="ar-KW"/>
        </w:rPr>
        <w:t xml:space="preserve"> كما أنّ الله تعالى منزه عن الكيفيات الحسية التي تتصف بها ذات المخلوق </w:t>
      </w:r>
      <w:r w:rsidR="007B3371">
        <w:rPr>
          <w:rFonts w:hint="cs"/>
          <w:b w:val="0"/>
          <w:rtl/>
        </w:rPr>
        <w:t xml:space="preserve">، لأنها محدثات لا تكون إلا عند الذي يقبل الحوادث ، أما القديم الأزلي الأبدي فلا تقبل ذاته الحوادث فلا تقبل الكيفيات الحسية التي من أمثلتها </w:t>
      </w:r>
      <w:r w:rsidR="007B3371">
        <w:rPr>
          <w:rFonts w:hint="cs"/>
          <w:b w:val="0"/>
          <w:rtl/>
          <w:lang w:bidi="ar-KW"/>
        </w:rPr>
        <w:t xml:space="preserve">الجلوس والاستقرار ولأنها لا تحدث إلا بالجوارح ، وتنزيه الله تعالى عن النزول الحسي والصعود الحسي على معنى التغير في ذاته ، والذهاب والمجيء على معنى التغير في ذاته ، ولأنها صفات المحدود الذي يتحرك في المكان المحدود والمقهور بالمكان والزمان ، لأنّ الكون في المكان قهر من المكان ، ولأنّ </w:t>
      </w:r>
      <w:r w:rsidR="007B3371">
        <w:rPr>
          <w:rFonts w:hint="cs"/>
          <w:b w:val="0"/>
          <w:rtl/>
          <w:lang w:bidi="ar-KW"/>
        </w:rPr>
        <w:lastRenderedPageBreak/>
        <w:t xml:space="preserve">الحركة قهر من الزمان ، لأنّ الزمان ما هو عند التحقيق إلا تغير يحدث في اطار السكون والحركة ، ولولاهما لما استطعنا تمييز الزمان ، والقهار لا يجري عليه زمان لأنّه قاهر الزمان والمكان ، وكذلك يتنزه سبحانه عن القبض والبسط على معنى التغير في ذاته ، والمشي والقيام والقعود والاتكاء والاضطجاع على معنى التغير في ذاته والتعلق والاتصال والانفصال والمماسة والمقابلة والمدابرة والالتفات على معنى التغير في ذاته ، والسكون والتحرك والتماس والتباين والخروج والدخول على معنى التغير في ذاته ، والقرب بالمسافة والبعد بالمسافة ، والضحك على معنى التغير في ذاته والتبسم على معنى التغير في ذاته والقهقهة على معنى التغير في ذاته والسرور والحزن والغضب على معنى التغير في ذاته ، والندم والتردد على معنى  التغير في ذاته ، فالله تعالى منزه عن تلك الكيفيات الحسية ، ومنزه عن أي معنى يأخذه الوهم أو يقدره العقل أو يكيفه الحس لأن هذه الأعراض والكيفيات الحسية من أمارات الحدوث والله تعالى أول أزلي قديم منزه عن جميع الحادثات وعن تغيره من حال إلى حال لتعاليه عن ذلك تبارك الله رب العالمين </w:t>
      </w:r>
      <w:r w:rsidR="007B3371">
        <w:rPr>
          <w:rFonts w:hint="cs"/>
          <w:b w:val="0"/>
          <w:rtl/>
        </w:rPr>
        <w:t xml:space="preserve">، لا تدركه الحواس ولا يقاس بالناس ولا يشبه الخلق بوجه من الوجوه ولا تجرى عليه الآفات ولا تحل به العاهات وكل ما خطر بالبال وتصور بالوهم فغير مشبه له تقدس عن كل تغير وحدوث ، ومن أدلة تنزيه الله عن الكيفيات المحسوسة : أنها من خواص الجسم والجوارح والله تعالى منزّه عن الجسمانية ، وأنها حادثة ، لكن الباري غير حادث، فيمتنع أن يكون قابلاً للحوادث ، وهي تستلزم التغير والانفعال ،  والله منزّه من التغير في ذاته ،  </w:t>
      </w:r>
      <w:r w:rsidR="00A21A38">
        <w:rPr>
          <w:rFonts w:hint="cs"/>
          <w:b w:val="0"/>
          <w:bCs/>
          <w:rtl/>
        </w:rPr>
        <w:t xml:space="preserve">يقول الشيخ الزرقاني في درة من كلامه عن السلفية المعاصرة في كتابه مناهل العرفان : </w:t>
      </w:r>
      <w:r w:rsidR="00A21A38">
        <w:rPr>
          <w:rFonts w:hint="cs"/>
          <w:b w:val="0"/>
          <w:rtl/>
        </w:rPr>
        <w:t xml:space="preserve">" </w:t>
      </w:r>
      <w:r w:rsidR="00A21A38">
        <w:rPr>
          <w:rFonts w:hint="cs"/>
          <w:b w:val="0"/>
          <w:bCs/>
          <w:rtl/>
        </w:rPr>
        <w:t>[ الرأي الرشيد في متشابه الصفات</w:t>
      </w:r>
      <w:r w:rsidR="00A21A38">
        <w:rPr>
          <w:rFonts w:hint="cs"/>
          <w:b w:val="0"/>
          <w:rtl/>
        </w:rPr>
        <w:t xml:space="preserve"> </w:t>
      </w:r>
      <w:r w:rsidR="00A21A38">
        <w:rPr>
          <w:rFonts w:hint="cs"/>
          <w:b w:val="0"/>
          <w:bCs/>
          <w:rtl/>
        </w:rPr>
        <w:t>]</w:t>
      </w:r>
      <w:r w:rsidR="00A21A38">
        <w:rPr>
          <w:rFonts w:hint="cs"/>
          <w:b w:val="0"/>
          <w:rtl/>
        </w:rPr>
        <w:t xml:space="preserve"> : علماؤنا أجزل الله مثوبتهم قد اتفقوا على ثلاثة أمور تتعلق بهذه المتشابهات ثم اختلفوا فيما وراءها ،  </w:t>
      </w:r>
      <w:r w:rsidR="00A21A38">
        <w:rPr>
          <w:rFonts w:hint="cs"/>
          <w:b w:val="0"/>
          <w:bCs/>
          <w:rtl/>
        </w:rPr>
        <w:t>فأول ما اتفقوا عليه</w:t>
      </w:r>
      <w:r w:rsidR="00A21A38">
        <w:rPr>
          <w:rFonts w:hint="cs"/>
          <w:b w:val="0"/>
          <w:rtl/>
        </w:rPr>
        <w:t xml:space="preserve"> : صرفها عن ظواهرها المستحيلة واعتقاد أن هذه الظواهر غير مرادة للشارع قطعا كيف وهذه الظواهر باطلة بالأدلة القاطعة وبما هو معروف عن الشارع نفسه في محكماته  ،  </w:t>
      </w:r>
      <w:r w:rsidR="00A21A38">
        <w:rPr>
          <w:rFonts w:hint="cs"/>
          <w:b w:val="0"/>
          <w:bCs/>
          <w:rtl/>
        </w:rPr>
        <w:t>ثانيه : أنه إذا توقف</w:t>
      </w:r>
      <w:r w:rsidR="00A21A38">
        <w:rPr>
          <w:rFonts w:hint="cs"/>
          <w:b w:val="0"/>
          <w:rtl/>
        </w:rPr>
        <w:t xml:space="preserve"> الدفاع عن الإسلام على التأويل لهذه المتشابهات وجب تأويلها بما يدفع شبهات المشتبهين ويدر طعن الطاعنين  ، </w:t>
      </w:r>
      <w:r w:rsidR="00A21A38">
        <w:rPr>
          <w:rFonts w:hint="cs"/>
          <w:b w:val="0"/>
          <w:bCs/>
          <w:rtl/>
        </w:rPr>
        <w:t>ثالثه : أن المتشابه</w:t>
      </w:r>
      <w:r w:rsidR="00A21A38">
        <w:rPr>
          <w:rFonts w:hint="cs"/>
          <w:b w:val="0"/>
          <w:rtl/>
        </w:rPr>
        <w:t xml:space="preserve"> إن كان له تأويل واحد يفهم منه فهما قريبا وجب القول به إجماعا وذلك كقوله سبحانه : { وهو معكم أين ما كنتم } ،  فإن الكينونة بالذات مع الخلق مستحيلة قطعا وليس لها بعد ذلك إلا تأويل واحد هو الكينونة معهم بالإحاطة علما وسمعا وبصرا وقدرة وإرادة  ، وأما اختلاف العلماء فيما وراء ذلك فقد وقع على ثلاثة مذاهب  : </w:t>
      </w:r>
      <w:r w:rsidR="00A21A38">
        <w:rPr>
          <w:rFonts w:hint="cs"/>
          <w:b w:val="0"/>
          <w:bCs/>
          <w:rtl/>
        </w:rPr>
        <w:t>( المذهب الأول</w:t>
      </w:r>
      <w:r w:rsidR="00A21A38">
        <w:rPr>
          <w:rFonts w:hint="cs"/>
          <w:b w:val="0"/>
          <w:rtl/>
        </w:rPr>
        <w:t xml:space="preserve"> ) : </w:t>
      </w:r>
      <w:r w:rsidR="00A21A38">
        <w:rPr>
          <w:rFonts w:hint="cs"/>
          <w:b w:val="0"/>
          <w:bCs/>
          <w:rtl/>
        </w:rPr>
        <w:t>مذهب السلف</w:t>
      </w:r>
      <w:r w:rsidR="00A21A38">
        <w:rPr>
          <w:rFonts w:hint="cs"/>
          <w:b w:val="0"/>
          <w:rtl/>
        </w:rPr>
        <w:t xml:space="preserve"> : ويسمى مذهب المفوضة بكسر الواو وتشديدها وهو تفويض معاني هذه المتشابهات إلى الله وحده بعد تنزيهه تعالى عن ظواهرها المستحيلة ويستدلون على مذهبهم هذا بدليلين : أحدهما عقلي : وهو أن تعيين المراد من هذه المتشابهات إنما يجري على قوانين اللغة </w:t>
      </w:r>
      <w:r w:rsidR="00A21A38">
        <w:rPr>
          <w:rFonts w:hint="cs"/>
          <w:b w:val="0"/>
          <w:rtl/>
        </w:rPr>
        <w:lastRenderedPageBreak/>
        <w:t xml:space="preserve">واستعمالات العرب وهي لا تفيد إلا الظن ، مع أن صفات الله من العقائد التي لا يكفي فيها الظن بل لا بد فيها من اليقين ولا سبيل إليه فلنتوقف ولنكل التعيين إلى العليم الخبير  ،  والدليل الثاني نقلي : يعتمدون فيه على عدة أمور منها حديث عائشة السابق وفيه : (( فإذا رأيت الذين يتبعون ما تشابه منه فأولئك الذين سمى الله فاحذرهم )) ، ومنها ما رواه الطبراني في الكبير عن أبي مالك الأشعري أنه سمع رسول الله يقول: (( لا أخاف على أمتي إلا ثلاث خلال أن يكثر لهم المال فيتحاسدوا فيقتتلوا وأن يفتح لهم الكتاب فيأخذه المؤمن يبتغي تأويله وما يعلم تأويله إلا الله )) الحديث ، ومنها ما أخرجه ابن مردويه عن أبيه عن جده عن رسول الله قال : (( إن القرآن لم ينزل ليكذب بعضه بعضا فما عرفتم منه فاعملوا وما تشابه فآمنوا به)) ، ومنها ما أخرجه الدارمي عن سليمان بن يسار أن رجلا يقال له ابن صبيغ قدم المدينة فجعل يسأل عن متشابه القرآن فأرسل إليه عمر وقد أعد له عراجين النخل فقال له من أنت فقال أنا عبد الله بن صبيغ فأخذ عمر عرجونا فضربه حتى دمى رأسه وجاء في رواية أخرى فضربه حتى ترك ظهره دبرة ثم تركه حتى برأ ثم عاد ثم تركه حتى برأ فدعا به ليعود فقال إن كنت تريد قتلي فاقتلني قتلا جميلا فأذن له إلى أرضه وكتب إلى أبي موسى الأشعري ألا يجالسه أحد من المسلمين ، ورضي الله عن عمر فإن هذا الأثر يدل على أن ابن صبيغ فتح أو حاول أن يفتح باب فتنة بتتبعه متشابهات القرآن يكثر الكلام فيها ويسأل الناس عنها  ، ومنها ما ورد من أن الإمام مالكا رضي الله عنه سأل عن الاستواء في قوله سبحانه : { الرحمن على العرش استوى } ، فقال : الاستواء معلوم والكيف مجهول والسؤال عن هذا بدعة وأظنك رجل سوء أخرجوه عني ، يريد رحمة الله عليه أن الاستواء معلوم الظاهر بحسب ما تدل عليه الأوضاع اللغوية ولكن هذا الظاهر غير مراد قطعا لأنه يستلزم التشبيه المحال على الله بالدليل القاطع والكيف مجهول أي تعيين مراد الشارع مجهول لنا لا دليل عندنا عليه ولا سلطان لنا به والسؤال عنه بدعة أي الاستفسار عن تعيين هذا المراد اعتقاد أنه مما شرعه الله بدعة لأنه طريقة في الدين مخترعة مخالفة لما أرشدنا إليه الشارع من وجوب تقديم المحكمات وعدم اتباع المتشابهات وما جزاء المبتدع إلا أن يطرد ويبعد عن الناس خوف أن يفتنهم لأنه رجل سوء وذلك سر قوله وأظنك رجل سوء أخرجوه عني أهـ ، قال ابن الصلاح : على هذه الطريقة مضى صدر الأمة وساداتها وإياها اختار أئمة الفقهاء وقادتها وإليها دعا أئمة الحديث وأعلامه ولا أحد من المتكلمين من أصحابنا يصدف عنها ويأباها ، </w:t>
      </w:r>
      <w:r w:rsidR="00A21A38">
        <w:rPr>
          <w:rFonts w:hint="cs"/>
          <w:b w:val="0"/>
          <w:bCs/>
          <w:rtl/>
        </w:rPr>
        <w:t>( المذهب الثاني ) : مذهب الخلف</w:t>
      </w:r>
      <w:r w:rsidR="00A21A38">
        <w:rPr>
          <w:rFonts w:hint="cs"/>
          <w:b w:val="0"/>
          <w:rtl/>
        </w:rPr>
        <w:t xml:space="preserve"> ، ويسمى مذهب المؤولة بتشديد الواو وكسرها وهم فريقان : فريق : يؤولها بصفات سمعية غير معلومة على التعيين ثابتة له تعالى زيادة على صفاته المعلومة لنا بالتعيين وينسب هذا إلى أبي الحسن الأشعري ، وفريق : يؤولها بصفات أو بمعان نعلمها على التعيين فيحمل </w:t>
      </w:r>
      <w:r w:rsidR="00A21A38">
        <w:rPr>
          <w:rFonts w:hint="cs"/>
          <w:b w:val="0"/>
          <w:rtl/>
        </w:rPr>
        <w:lastRenderedPageBreak/>
        <w:t xml:space="preserve">اللفظ الذي استحال ظاهره من هذه المتشابهات على معنى يسوغ لغة ويليق بالله عقلا وشعرا وينسب هذا الرأي إلى ابن برهان وجماعة من المتأخرين ، قال السيوطي : وكان إمام الحرمين يذهب إليه ثم رجع عنه فقال في الرسالة النظامية الذي نرتضيه دينا وندين الله به عقدا اتباع سلف الأمة فإنهم درجوا على ترك التعرض لمعانيها اهـ ،  أما حجة أصحاب هذا المذهب فيما ذهبوا إليه فهو أن المطلوب صرف اللفظ عن مقام الإهمال الذي يوجب الحيرة بسبب ترك اللفظ لا مفهوم له وما دام في الإمكان حمل كلام الشارع على معنى سليم فالنظر قاض بوجوبه انتفاعا بما ورد عن الحكيم العليم وتنزيها له عن أن يجري مجرى العجوز العقيم  ، </w:t>
      </w:r>
      <w:r w:rsidR="00A21A38">
        <w:rPr>
          <w:rFonts w:hint="cs"/>
          <w:b w:val="0"/>
          <w:bCs/>
          <w:rtl/>
        </w:rPr>
        <w:t>( المذهب الثالث )</w:t>
      </w:r>
      <w:r w:rsidR="00A21A38">
        <w:rPr>
          <w:rFonts w:hint="cs"/>
          <w:b w:val="0"/>
          <w:rtl/>
        </w:rPr>
        <w:t xml:space="preserve"> </w:t>
      </w:r>
      <w:r w:rsidR="00A21A38">
        <w:rPr>
          <w:rFonts w:hint="cs"/>
          <w:b w:val="0"/>
          <w:bCs/>
          <w:rtl/>
        </w:rPr>
        <w:t>مذهب المتوسطين</w:t>
      </w:r>
      <w:r w:rsidR="00A21A38">
        <w:rPr>
          <w:rFonts w:hint="cs"/>
          <w:b w:val="0"/>
          <w:rtl/>
        </w:rPr>
        <w:t xml:space="preserve"> وقد نقل السيوطي هذا المذهب فقال وتوسط ابن دقيق العيد فقال إذا كان التأويل قريبا من لسان العرب لم ينكر أو بعيدا توقفنا عنه وآمنا بمعناه على الوجه الذي أريد مع التنزيه وما كان معناه من هذه الألفاظ ظاهرها مفهوما من تخاطب العرب قلنا به من غير توقف كما في قوله تعالى يا حسرتي على ما فرطت في جنب الله فنحمله على حق الله وما يجب له اه  تطبيق وتمثيل  ،  </w:t>
      </w:r>
      <w:r w:rsidR="00A21A38">
        <w:rPr>
          <w:rFonts w:hint="cs"/>
          <w:b w:val="0"/>
          <w:bCs/>
          <w:rtl/>
        </w:rPr>
        <w:t>ولنطبق هذه المذاهب على قوله سبحانه : { الرحمن على العرش استوى } ، فنقول :</w:t>
      </w:r>
      <w:r w:rsidR="00A21A38">
        <w:rPr>
          <w:rFonts w:hint="cs"/>
          <w:b w:val="0"/>
          <w:rtl/>
        </w:rPr>
        <w:t xml:space="preserve"> </w:t>
      </w:r>
      <w:r w:rsidR="00A21A38">
        <w:rPr>
          <w:rFonts w:hint="cs"/>
          <w:b w:val="0"/>
          <w:bCs/>
          <w:rtl/>
        </w:rPr>
        <w:t>يتفق الجميع من سلف وخلف على أن ظاهر الاستواء على العرش وهو الجلوس عليه مع التمكن والتحيز مستحيل ، لأن الأدلة القاطعة تنزه الله عن أن يشبه خلقه أو يحتاج إلى شيء منه سواء أكان مكانا يحل فيه أم غيره</w:t>
      </w:r>
      <w:r w:rsidR="00A21A38">
        <w:rPr>
          <w:rFonts w:hint="cs"/>
          <w:b w:val="0"/>
          <w:rtl/>
        </w:rPr>
        <w:t xml:space="preserve"> ، </w:t>
      </w:r>
      <w:r w:rsidR="00A21A38">
        <w:rPr>
          <w:rFonts w:hint="cs"/>
          <w:b w:val="0"/>
          <w:bCs/>
          <w:rtl/>
        </w:rPr>
        <w:t xml:space="preserve">وكذلك اتفق السلف والخلف على أن هذا الظاهر غير مراد لله قطعا لأنه تعالى نفي عن نفسه المماثلة لخلقه وأثبت لنفسه الغنى عنهم فقال : { ليس كمثله شيء } ، وقال : { هو الغني الحميد } ، </w:t>
      </w:r>
      <w:r w:rsidR="00A21A38">
        <w:rPr>
          <w:rFonts w:hint="cs"/>
          <w:b w:val="0"/>
          <w:rtl/>
        </w:rPr>
        <w:t xml:space="preserve">فلو أراد هذا الظاهر لكان متناقضا ، ثم اختلف السلف والخلف بعد ما تقدم فرأى السلفيون أن يفوضوا تعيين معنى الاستواء إلى الله هو أعلم بما نسبه 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التأويل ، بيد أنهم افترقوا في هذا التأويل فرقتين فطائفة الأشاعرة يؤولون من غير تعيين ويقولون : إن المراد من الآية إثبات أنه تعالى متصف بصفة سمعية لا نعلمها على التعيين تسمى صفة الاستواء وطائفة المتأخرين يعينون فيقولون : إن المراد بالاستواء هنا هو الاستيلاء والقهر من غير معاناة ولا تكلف لأن اللغة تتسع لهذا المعنى ومنه قول الشاعر العربي : قد استوى بشر على العراق من غير سيف ودم مهراق   أي استوى وقهر أو دبر وحكم فكذلك يكون معنى النص الكريم : الرحمن استولى على عرش العالم وحكم العالم بقدرته ودبره بمشيئته ، وابن دقيق العيد يقول بهذا التأويل إن رآه قريبا ويتوقف إن رآه بعيدا   ومثل ذلك في نحو : { ويبقى وجه ربك } ، { ولتصنع على عيني } ، { يد الله فوق أيديهم } ، { والسموات </w:t>
      </w:r>
      <w:r w:rsidR="00A21A38">
        <w:rPr>
          <w:rFonts w:hint="cs"/>
          <w:b w:val="0"/>
          <w:rtl/>
        </w:rPr>
        <w:lastRenderedPageBreak/>
        <w:t xml:space="preserve">مطويات بيمنه } ، { يخافون ربهم من فوقهم } ، { وجاء ربك } ، { وعنده مفاتح الغيب } ، فالسلف يفوضون في معانيها تفويضا مطلقا بعد تنزيه الله عن ظواهرها المستحيلة ، والأشاعرة يفسرونها بصفات سمعية زائدة على الصفات التي نعلمها ، ولكنهم يفوضون الأمر في تعيين هذه الصفات إلى الله فهم مؤولون من وجه مفوضون من وجه ، والمتأخرون يفسرون الوجه بالذات ، ولفظ ولتصنع على عيني بتربية موسى ملحوظا بعناية الله وجميل رعايته ، ولفظ اليد بالقدرة ، ولفظ اليمين بالقوة ، والفوقية بالعلو المعنوي دون الحسي ، والمجيء في قوله { وجاء ربك } ، بمجيء أمره والعندية في قوله { وعنده مفاتح الغيب } ، بالإحاطة والتمكن أو بمثل ذلك في الجميع  ، </w:t>
      </w:r>
      <w:r w:rsidR="0025061C">
        <w:rPr>
          <w:rFonts w:hint="cs"/>
          <w:b w:val="0"/>
          <w:rtl/>
        </w:rPr>
        <w:t xml:space="preserve"> </w:t>
      </w:r>
      <w:r w:rsidR="00A21A38">
        <w:rPr>
          <w:rFonts w:hint="cs"/>
          <w:b w:val="0"/>
          <w:bCs/>
          <w:rtl/>
        </w:rPr>
        <w:t xml:space="preserve">[ إرشاد وتحذير ] : </w:t>
      </w:r>
      <w:r w:rsidR="00A21A38">
        <w:rPr>
          <w:rFonts w:hint="cs"/>
          <w:b w:val="0"/>
          <w:rtl/>
        </w:rPr>
        <w:t xml:space="preserve">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 ومن المؤسف أنهم يواجهون العامة وأشباههم بهذا ، ومن المحزن أنهم ينسبون ما يقولون إلى سلفنا الصالح ويخيلون إلى الناس أنهم سلفيون من ذلك قولهم : إن الله تعالى يشار إليه بالإشارة الحسية ، وله من الجهات الست جهة الفوق ، ويقولون إنه استوى على عرشه بذاته استواء حقيقا ، بمعنى أنه استقر فوقه استقرارا حقيقيا غير أنهم يعودون فيقولون : ليس كاستقرارنا وليس على ما نعرف وهكذا يتناولون أمثال هذه الآية وليس لهم مستند فيما نعلم إلا التشبث بالظواهر ،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 </w:t>
      </w:r>
      <w:r w:rsidR="00A21A38">
        <w:rPr>
          <w:rFonts w:hint="cs"/>
          <w:b w:val="0"/>
          <w:bCs/>
          <w:rtl/>
        </w:rPr>
        <w:t xml:space="preserve">أما نحن معاشر المسلمين فالعمدة عندنا في أمور العقائد هي الأدلة القطعية التي توافرت على أنه تعالى ليس جسما ، ولا متحيزا ، ولا متجزئا ، ولا متركبا ، ولا محتاجا لأحد ، ولا إلى مكان ، ولا إلى زمان ولا نحو ذلك </w:t>
      </w:r>
      <w:r w:rsidR="00A21A38">
        <w:rPr>
          <w:rFonts w:hint="cs"/>
          <w:b w:val="0"/>
          <w:rtl/>
        </w:rPr>
        <w:t xml:space="preserve">، ولقد جاء القرآن بهذا في محكماته إذ يقول : { ليس كمثله شيء } ، ويقول : { قل هو الله أحد * الله الصمد * لم يلد ولم يولد * ولم يكن له كفوا أحد } ويقول : { إن تكفروا فإن الله غني عنكم ولا يرضى لعباده الكفر وإن تشكروا يرضه لكم } ، ويقول : { يأيها الناس أنتم الفقراء إلى الله والله هو الغني الحميد } ، وغير هذا كثير في الكتاب والسنة فكل ما جاء مخالفا بظاهره لتلك القطعيات والمحكمات فهو من المتشابهات التي لا يجوز اتباعها كما تبين لك فيما سلف  ،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w:t>
      </w:r>
      <w:r w:rsidR="00A21A38">
        <w:rPr>
          <w:rFonts w:hint="cs"/>
          <w:b w:val="0"/>
          <w:rtl/>
        </w:rPr>
        <w:lastRenderedPageBreak/>
        <w:t xml:space="preserve">، ينفون هذه اللوازم مع أن القول بثبوت الملزومات ونفي لوازمها تناقض لا يرضاه لنفسه عاقل ، فضلا عن طالب أو عالم ، فقولهم في مسألة الاستواء الآنفة إن الاستواء باق على حقيقته يفيد أنه الجلوس المعروف المستلزم للجسمية والتحيز وقولهم بعد ذلك : ليس هذا الاستواء على ما نعرف يفيد أنه ليس الجلوس المعروف المستلزم للجسمية والتحيز ، فكأنهم يقولون إنه مستو غير مستو ، ومستقر فوق العرش غير مستقر ، أو متحيز غير متحيز ، وجسم غير جسم ، أو أن الاستواء على العرش ليس هو الاستواء على العرش ، والاستقرار فوقه ليس هو الاستقرار فوقه ، إلى غير ذلك من الإسفاف والتهافت ،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يواجهونهم به ويحملونهم عليه وفي ذلك ما فيه من الإضلال وتمزيق وحدة الأمة الأمر الذي نهانا القرآن عنه والذي جعل عمر يفعل ما يفعل بصبغ أو بابن صبيغ وجعل مالكا يقول ما يقول ويفعل ما يفعل بالذي سأله عن الاستواء وقد مر بك هذا وذاك ، لو أنصف هؤلاء :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يكونون سلفيين حقا ، لكنها شبهات عرضت لهم في هذا المقام فشوشت حالهم وبلبلت أفكارهم فلنعرضها عليك مع ما أشبهها والله يتولى هدانا وهداهم ويجمعنا جميعا على ما يحبه ويرضاه آمين  </w:t>
      </w:r>
      <w:r w:rsidR="007B3371">
        <w:rPr>
          <w:rFonts w:hint="cs"/>
          <w:b w:val="0"/>
          <w:rtl/>
        </w:rPr>
        <w:t xml:space="preserve">) أهــ </w:t>
      </w:r>
    </w:p>
    <w:p w:rsidR="0072661E" w:rsidRDefault="004F059E" w:rsidP="007621BA">
      <w:pPr>
        <w:ind w:left="-46"/>
        <w:jc w:val="center"/>
        <w:rPr>
          <w:b w:val="0"/>
          <w:rtl/>
          <w:lang w:bidi="ar-KW"/>
        </w:rPr>
      </w:pPr>
      <w:r>
        <w:rPr>
          <w:rFonts w:hint="cs"/>
          <w:b w:val="0"/>
          <w:rtl/>
          <w:lang w:bidi="ar-KW"/>
        </w:rPr>
        <w:t xml:space="preserve">*** </w:t>
      </w:r>
    </w:p>
    <w:p w:rsidR="004F059E" w:rsidRDefault="004F059E" w:rsidP="007621BA">
      <w:pPr>
        <w:ind w:left="-46"/>
        <w:jc w:val="center"/>
        <w:rPr>
          <w:b w:val="0"/>
          <w:rtl/>
          <w:lang w:bidi="ar-KW"/>
        </w:rPr>
      </w:pPr>
    </w:p>
    <w:p w:rsidR="004F059E" w:rsidRDefault="004F059E" w:rsidP="007621BA">
      <w:pPr>
        <w:ind w:left="-46"/>
        <w:jc w:val="center"/>
        <w:rPr>
          <w:b w:val="0"/>
          <w:rtl/>
          <w:lang w:bidi="ar-KW"/>
        </w:rPr>
      </w:pPr>
    </w:p>
    <w:p w:rsidR="004F059E" w:rsidRDefault="004F059E" w:rsidP="007621BA">
      <w:pPr>
        <w:ind w:left="-46"/>
        <w:jc w:val="center"/>
        <w:rPr>
          <w:b w:val="0"/>
          <w:rtl/>
          <w:lang w:bidi="ar-KW"/>
        </w:rPr>
      </w:pPr>
    </w:p>
    <w:p w:rsidR="004F059E" w:rsidRDefault="004F059E" w:rsidP="007621BA">
      <w:pPr>
        <w:ind w:left="-46"/>
        <w:jc w:val="center"/>
        <w:rPr>
          <w:b w:val="0"/>
          <w:rtl/>
          <w:lang w:bidi="ar-KW"/>
        </w:rPr>
      </w:pPr>
    </w:p>
    <w:p w:rsidR="00A21A38" w:rsidRDefault="00A21A38" w:rsidP="007621BA">
      <w:pPr>
        <w:pBdr>
          <w:top w:val="dashDotStroked" w:sz="24" w:space="1" w:color="auto"/>
          <w:left w:val="dashDotStroked" w:sz="24" w:space="4" w:color="auto"/>
          <w:bottom w:val="dashDotStroked" w:sz="24" w:space="1" w:color="auto"/>
          <w:right w:val="dashDotStroked" w:sz="24" w:space="4" w:color="auto"/>
        </w:pBdr>
        <w:ind w:left="-46"/>
        <w:jc w:val="center"/>
        <w:rPr>
          <w:b w:val="0"/>
          <w:rtl/>
          <w:lang w:bidi="ar-KW"/>
        </w:rPr>
      </w:pPr>
    </w:p>
    <w:p w:rsidR="00A21A38" w:rsidRPr="007B3371" w:rsidRDefault="00A21A38" w:rsidP="007621B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sz w:val="40"/>
          <w:szCs w:val="40"/>
          <w:rtl/>
        </w:rPr>
      </w:pPr>
    </w:p>
    <w:p w:rsidR="007B3371" w:rsidRPr="007B3371" w:rsidRDefault="007B3371" w:rsidP="007621B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sz w:val="40"/>
          <w:szCs w:val="40"/>
          <w:rtl/>
        </w:rPr>
      </w:pPr>
      <w:r w:rsidRPr="007B3371">
        <w:rPr>
          <w:rFonts w:cs="Monotype Koufi"/>
          <w:sz w:val="40"/>
          <w:szCs w:val="40"/>
          <w:rtl/>
        </w:rPr>
        <w:t>المبحث الثاني</w:t>
      </w:r>
    </w:p>
    <w:p w:rsidR="007B3371" w:rsidRDefault="00077F7C" w:rsidP="007621B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sz w:val="40"/>
          <w:szCs w:val="40"/>
          <w:rtl/>
        </w:rPr>
      </w:pPr>
      <w:r>
        <w:rPr>
          <w:rFonts w:cs="Monotype Koufi" w:hint="cs"/>
          <w:sz w:val="40"/>
          <w:szCs w:val="40"/>
          <w:rtl/>
        </w:rPr>
        <w:t xml:space="preserve">أهمية </w:t>
      </w:r>
      <w:r w:rsidR="007B3371" w:rsidRPr="007B3371">
        <w:rPr>
          <w:rFonts w:cs="Monotype Koufi"/>
          <w:sz w:val="40"/>
          <w:szCs w:val="40"/>
          <w:rtl/>
        </w:rPr>
        <w:t xml:space="preserve"> علم التقديس </w:t>
      </w:r>
      <w:r>
        <w:rPr>
          <w:rFonts w:cs="Monotype Koufi" w:hint="cs"/>
          <w:sz w:val="40"/>
          <w:szCs w:val="40"/>
          <w:rtl/>
        </w:rPr>
        <w:t>في ضبط أصول العقيدة وتوحيد الذات</w:t>
      </w:r>
      <w:r w:rsidR="007B3371" w:rsidRPr="007B3371">
        <w:rPr>
          <w:rFonts w:cs="Monotype Koufi"/>
          <w:sz w:val="40"/>
          <w:szCs w:val="40"/>
          <w:rtl/>
        </w:rPr>
        <w:t xml:space="preserve"> </w:t>
      </w:r>
    </w:p>
    <w:p w:rsidR="00A21A38" w:rsidRPr="007B3371" w:rsidRDefault="007B3371" w:rsidP="007621B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sz w:val="40"/>
          <w:szCs w:val="40"/>
          <w:rtl/>
        </w:rPr>
      </w:pPr>
      <w:r w:rsidRPr="007B3371">
        <w:rPr>
          <w:rFonts w:cs="Monotype Koufi"/>
          <w:sz w:val="40"/>
          <w:szCs w:val="40"/>
          <w:rtl/>
        </w:rPr>
        <w:t>وبيان خطأ الحشوية في إساءة الظن به</w:t>
      </w:r>
      <w:r w:rsidR="00791227">
        <w:rPr>
          <w:rFonts w:cs="Monotype Koufi" w:hint="cs"/>
          <w:sz w:val="40"/>
          <w:szCs w:val="40"/>
          <w:rtl/>
        </w:rPr>
        <w:t xml:space="preserve"> </w:t>
      </w:r>
    </w:p>
    <w:p w:rsidR="00791227" w:rsidRDefault="00791227" w:rsidP="007621BA">
      <w:pPr>
        <w:pBdr>
          <w:top w:val="dashDotStroked" w:sz="24" w:space="1" w:color="auto"/>
          <w:left w:val="dashDotStroked" w:sz="24" w:space="4" w:color="auto"/>
          <w:bottom w:val="dashDotStroked" w:sz="24" w:space="1" w:color="auto"/>
          <w:right w:val="dashDotStroked" w:sz="24" w:space="4" w:color="auto"/>
        </w:pBdr>
        <w:ind w:left="-46"/>
        <w:jc w:val="center"/>
        <w:rPr>
          <w:b w:val="0"/>
          <w:rtl/>
          <w:lang w:bidi="ar-KW"/>
        </w:rPr>
      </w:pPr>
    </w:p>
    <w:p w:rsidR="00791227" w:rsidRPr="00A21A38" w:rsidRDefault="00791227" w:rsidP="007621BA">
      <w:pPr>
        <w:pBdr>
          <w:top w:val="dashDotStroked" w:sz="24" w:space="1" w:color="auto"/>
          <w:left w:val="dashDotStroked" w:sz="24" w:space="4" w:color="auto"/>
          <w:bottom w:val="dashDotStroked" w:sz="24" w:space="1" w:color="auto"/>
          <w:right w:val="dashDotStroked" w:sz="24" w:space="4" w:color="auto"/>
        </w:pBdr>
        <w:ind w:left="-46"/>
        <w:jc w:val="center"/>
        <w:rPr>
          <w:b w:val="0"/>
        </w:rPr>
      </w:pPr>
    </w:p>
    <w:p w:rsidR="00EC0C5A" w:rsidRDefault="00EC0C5A" w:rsidP="007621BA">
      <w:pPr>
        <w:ind w:left="-46"/>
        <w:rPr>
          <w:rtl/>
        </w:rPr>
      </w:pPr>
    </w:p>
    <w:p w:rsidR="00791227" w:rsidRDefault="00791227" w:rsidP="007621BA">
      <w:pPr>
        <w:spacing w:after="240"/>
        <w:ind w:left="-46"/>
        <w:jc w:val="both"/>
        <w:rPr>
          <w:b w:val="0"/>
          <w:rtl/>
          <w:lang w:bidi="ar-KW"/>
        </w:rPr>
      </w:pPr>
      <w:r w:rsidRPr="00791227">
        <w:rPr>
          <w:rFonts w:hint="cs"/>
          <w:b w:val="0"/>
          <w:rtl/>
          <w:lang w:bidi="ar-KW"/>
        </w:rPr>
        <w:t xml:space="preserve">( أولاً ) : مدخل إلى علم التقديس </w:t>
      </w:r>
    </w:p>
    <w:p w:rsidR="00791227" w:rsidRPr="00791227" w:rsidRDefault="00791227" w:rsidP="007621BA">
      <w:pPr>
        <w:spacing w:after="240"/>
        <w:ind w:left="-46"/>
        <w:jc w:val="both"/>
        <w:rPr>
          <w:b w:val="0"/>
          <w:rtl/>
          <w:lang w:bidi="ar-KW"/>
        </w:rPr>
      </w:pPr>
      <w:r w:rsidRPr="00791227">
        <w:rPr>
          <w:rFonts w:hint="cs"/>
          <w:b w:val="0"/>
          <w:rtl/>
          <w:lang w:bidi="ar-KW"/>
        </w:rPr>
        <w:t xml:space="preserve">( ثانياً ) : قواعد التقديس والتنزيه المتعلقة بذات الله تعالى </w:t>
      </w:r>
    </w:p>
    <w:p w:rsidR="00791227" w:rsidRDefault="00A913E8" w:rsidP="00A913E8">
      <w:pPr>
        <w:spacing w:after="240"/>
        <w:ind w:left="-46"/>
        <w:jc w:val="center"/>
        <w:rPr>
          <w:rFonts w:hint="cs"/>
          <w:bCs/>
          <w:rtl/>
          <w:lang w:bidi="ar-KW"/>
        </w:rPr>
      </w:pPr>
      <w:r>
        <w:rPr>
          <w:rFonts w:hint="cs"/>
          <w:bCs/>
          <w:rtl/>
          <w:lang w:bidi="ar-KW"/>
        </w:rPr>
        <w:t>***</w:t>
      </w:r>
    </w:p>
    <w:p w:rsidR="00791227" w:rsidRDefault="00791227" w:rsidP="007621BA">
      <w:pPr>
        <w:spacing w:after="240"/>
        <w:ind w:left="-46"/>
        <w:jc w:val="both"/>
        <w:rPr>
          <w:bCs/>
          <w:rtl/>
          <w:lang w:bidi="ar-KW"/>
        </w:rPr>
      </w:pPr>
    </w:p>
    <w:p w:rsidR="00791227" w:rsidRPr="00791227" w:rsidRDefault="00791227" w:rsidP="007621BA">
      <w:pPr>
        <w:pBdr>
          <w:top w:val="dashDotStroked" w:sz="24" w:space="1" w:color="auto"/>
          <w:left w:val="dashDotStroked" w:sz="24" w:space="4" w:color="auto"/>
          <w:bottom w:val="dashDotStroked" w:sz="24" w:space="1" w:color="auto"/>
          <w:right w:val="dashDotStroked" w:sz="24" w:space="4" w:color="auto"/>
        </w:pBdr>
        <w:spacing w:after="240"/>
        <w:ind w:left="-46"/>
        <w:jc w:val="center"/>
        <w:rPr>
          <w:rFonts w:cs="Monotype Koufi"/>
          <w:rtl/>
        </w:rPr>
      </w:pPr>
    </w:p>
    <w:p w:rsidR="00791227" w:rsidRPr="00791227" w:rsidRDefault="00791227" w:rsidP="007621BA">
      <w:pPr>
        <w:pBdr>
          <w:top w:val="dashDotStroked" w:sz="24" w:space="1" w:color="auto"/>
          <w:left w:val="dashDotStroked" w:sz="24" w:space="4" w:color="auto"/>
          <w:bottom w:val="dashDotStroked" w:sz="24" w:space="1" w:color="auto"/>
          <w:right w:val="dashDotStroked" w:sz="24" w:space="4" w:color="auto"/>
        </w:pBdr>
        <w:spacing w:after="240"/>
        <w:ind w:left="-46"/>
        <w:jc w:val="center"/>
        <w:rPr>
          <w:rFonts w:cs="Monotype Koufi"/>
          <w:rtl/>
        </w:rPr>
      </w:pPr>
      <w:r w:rsidRPr="00791227">
        <w:rPr>
          <w:rFonts w:cs="Monotype Koufi" w:hint="cs"/>
          <w:rtl/>
        </w:rPr>
        <w:t xml:space="preserve">( أولاً ) </w:t>
      </w:r>
    </w:p>
    <w:p w:rsidR="00791227" w:rsidRPr="00791227" w:rsidRDefault="00791227" w:rsidP="007621BA">
      <w:pPr>
        <w:pBdr>
          <w:top w:val="dashDotStroked" w:sz="24" w:space="1" w:color="auto"/>
          <w:left w:val="dashDotStroked" w:sz="24" w:space="4" w:color="auto"/>
          <w:bottom w:val="dashDotStroked" w:sz="24" w:space="1" w:color="auto"/>
          <w:right w:val="dashDotStroked" w:sz="24" w:space="4" w:color="auto"/>
        </w:pBdr>
        <w:spacing w:after="240"/>
        <w:ind w:left="-46"/>
        <w:jc w:val="center"/>
        <w:rPr>
          <w:rFonts w:cs="Monotype Koufi"/>
          <w:rtl/>
        </w:rPr>
      </w:pPr>
      <w:r w:rsidRPr="00791227">
        <w:rPr>
          <w:rFonts w:cs="Monotype Koufi" w:hint="cs"/>
          <w:rtl/>
        </w:rPr>
        <w:t xml:space="preserve"> مدخل إلى علم التقديس</w:t>
      </w:r>
    </w:p>
    <w:p w:rsidR="00791227" w:rsidRPr="00791227" w:rsidRDefault="00791227" w:rsidP="007621BA">
      <w:pPr>
        <w:pBdr>
          <w:top w:val="dashDotStroked" w:sz="24" w:space="1" w:color="auto"/>
          <w:left w:val="dashDotStroked" w:sz="24" w:space="4" w:color="auto"/>
          <w:bottom w:val="dashDotStroked" w:sz="24" w:space="1" w:color="auto"/>
          <w:right w:val="dashDotStroked" w:sz="24" w:space="4" w:color="auto"/>
        </w:pBdr>
        <w:spacing w:after="240"/>
        <w:ind w:left="-46"/>
        <w:jc w:val="center"/>
        <w:rPr>
          <w:rFonts w:cs="Monotype Koufi"/>
          <w:rtl/>
        </w:rPr>
      </w:pPr>
    </w:p>
    <w:p w:rsidR="00791227" w:rsidRDefault="00791227" w:rsidP="007621BA">
      <w:pPr>
        <w:spacing w:after="240"/>
        <w:ind w:left="-46"/>
        <w:jc w:val="both"/>
        <w:rPr>
          <w:bCs/>
          <w:rtl/>
          <w:lang w:bidi="ar-KW"/>
        </w:rPr>
      </w:pPr>
    </w:p>
    <w:p w:rsidR="00CF41B1" w:rsidRDefault="00CF41B1" w:rsidP="007621BA">
      <w:pPr>
        <w:spacing w:after="240"/>
        <w:ind w:left="-46"/>
        <w:jc w:val="both"/>
        <w:rPr>
          <w:b w:val="0"/>
          <w:rtl/>
        </w:rPr>
      </w:pPr>
      <w:r w:rsidRPr="00CF41B1">
        <w:rPr>
          <w:rFonts w:hint="cs"/>
          <w:bCs/>
          <w:rtl/>
          <w:lang w:bidi="ar-KW"/>
        </w:rPr>
        <w:t>[  1  ] : أهمية علم التقديس :</w:t>
      </w:r>
      <w:r>
        <w:rPr>
          <w:rFonts w:hint="cs"/>
          <w:b w:val="0"/>
          <w:rtl/>
          <w:lang w:bidi="ar-KW"/>
        </w:rPr>
        <w:t xml:space="preserve"> </w:t>
      </w:r>
      <w:r w:rsidR="00990A46">
        <w:rPr>
          <w:rFonts w:hint="cs"/>
          <w:b w:val="0"/>
          <w:rtl/>
          <w:lang w:bidi="ar-KW"/>
        </w:rPr>
        <w:t xml:space="preserve">إنّ علم التقديس والتنزيه هو أشرف علوم الإسلام وأعلاها لأنّه يتعلق بالعلم بالله تعالى ، وما يجب له من صفات التقديس والتعظيم والتنزيه ، وما يجب له من صفات الكمال والجلال والإكرام ، وما يستحيل في حقه سبحانه من صفات النقص والعيب والحدوث والتشبيه والتجسيم ، </w:t>
      </w:r>
      <w:r w:rsidR="00075370" w:rsidRPr="00075370">
        <w:rPr>
          <w:rFonts w:hint="cs"/>
          <w:b w:val="0"/>
          <w:rtl/>
          <w:lang w:bidi="ar-KW"/>
        </w:rPr>
        <w:t xml:space="preserve">وهذا العلم يهدف إلى </w:t>
      </w:r>
      <w:r w:rsidR="00990A46" w:rsidRPr="00075370">
        <w:rPr>
          <w:rFonts w:hint="cs"/>
          <w:b w:val="0"/>
          <w:rtl/>
          <w:lang w:bidi="ar-KW"/>
        </w:rPr>
        <w:t>اعتقاد التنزيه</w:t>
      </w:r>
      <w:r w:rsidR="00990A46">
        <w:rPr>
          <w:rFonts w:hint="cs"/>
          <w:b w:val="0"/>
          <w:rtl/>
          <w:lang w:bidi="ar-KW"/>
        </w:rPr>
        <w:t xml:space="preserve"> ، وفقه التسبيح</w:t>
      </w:r>
      <w:r w:rsidR="00990A46">
        <w:rPr>
          <w:rFonts w:hint="cs"/>
          <w:b w:val="0"/>
          <w:rtl/>
        </w:rPr>
        <w:t xml:space="preserve"> والتقديس المتعلق بالله تعالى  ، </w:t>
      </w:r>
      <w:r w:rsidR="00075370">
        <w:rPr>
          <w:rFonts w:hint="cs"/>
          <w:b w:val="0"/>
          <w:rtl/>
        </w:rPr>
        <w:t>و</w:t>
      </w:r>
      <w:r w:rsidR="00990A46">
        <w:rPr>
          <w:rFonts w:hint="cs"/>
          <w:b w:val="0"/>
          <w:rtl/>
        </w:rPr>
        <w:t xml:space="preserve">قد تكرر التسبيح في القرآن أكثر من ثمانين موضعا من كتاب الله تعالى ومعناه التنزيه وقال تعالى : - في التنزيه ونفي الكفء والمثيل والسمي - {  ولم يكن له كفوا أحد } و { ليس كمثله شيء }  و { هل تعلم له سميا } و { ولا يحيطون به علما }  ، واعتقاد اتصاف الذات بالكمال الذي ليس بعده كمال ونفي النقص والعجز والعيب والحاجة التي تناقض الكمال ، وكما أنّ لكل علم دقائقه التي تميز علماءه عن سائر العلماء في مجال التخصص ، ففي علم الفقه دقائقه التي تميز الفقهاء ، وفي علم الحديث دقائقه التي تميز المحدثين المتخصصين في علم الحديث ، فكذلك فإن علم التقديس والتنزيه  يؤهل المتخصصين فيه إلى نفي أمور تدل على النقص الذي يناقض الكمال ، لا يدركها العامة من الناس لأنهم لا يستطيعون تصور أي شيء غير محسوس ، لغلبة الحس عليهم ، فيصعب عليهم تصور ذات لا أول لوجوده لأنهم تعودوا أن كل شيء له أول يبدأ منه ، ولهذا دائما ما يوسوس لهم الشيطان بقوله : ( هذا خلق الله ، فمن خلق الله ) ، ولا يتصورون ذاتا لا يحتاج إلى مكان ، لأنّهم تعودوا بالحس أنّ كل شيء لابد وأن يكون في مكان ، وأنّ كل موجود لابد وأن يحيط به مكان ، ولا يتصورون ذاتا لا يجري عليه زمان ، لأنّهم اعتادوا على أنّ كل موجود يجري عليه زمان ماض وزمان حاضر وزمان مستقبل لا فكاك له عن الزمان ، وكذلك لا يتصورون ذاتا إلا له حد ينتهي إليه ، ولا يتصورون ذاتاً لا حد له ، لأنّهم لم يروا مثل ذلك ، فينفونه ، ولا يقبلون سوى ما عرفوه بحسهم الغليظ ، أما التخصص في علم التقديس والتنزيه ، </w:t>
      </w:r>
      <w:r w:rsidR="00075370">
        <w:rPr>
          <w:rFonts w:hint="cs"/>
          <w:b w:val="0"/>
          <w:rtl/>
        </w:rPr>
        <w:t xml:space="preserve">فإنّه </w:t>
      </w:r>
      <w:r w:rsidR="00990A46">
        <w:rPr>
          <w:rFonts w:hint="cs"/>
          <w:b w:val="0"/>
          <w:rtl/>
        </w:rPr>
        <w:t xml:space="preserve">يؤهل دارسه لتصفية الأذهان عن المحسوس والموهوم ، والخروج من حيز الحس الضيق إلى علم الإلهيات الذي يضع قواعد التنزيه التي تتعامل مع ذات الله تعالى الذي ليس كمثله شيء فلا يتقيد بحس ولا وهم ،  ومن ذلك نفي احتياج الله تعالى للمكان لأنه خالق المكان ، ولأن المكان يحيط بمن فيه ، والله تعالى بكل شيء محيط ، فلا يصح ان يحيط به مكان ، ولأنّ المكان قاهر لمن هو </w:t>
      </w:r>
      <w:r w:rsidR="00990A46">
        <w:rPr>
          <w:rFonts w:hint="cs"/>
          <w:b w:val="0"/>
          <w:rtl/>
        </w:rPr>
        <w:lastRenderedPageBreak/>
        <w:t xml:space="preserve">داخله بالحد والإحاطة ، والله تعالى هو القاهر لكل شيء ، ومن ذلك قهره للمكان لأنه هو الذي كون المكان ، ومن ذلك نفي تقيد الله تعالى بالزمان ، لأنه خالق الزمان فلا يجري عليه زمان ، ومن ذلك نفي الحد والمقدار عن ذات الله ، لأنّ الحد نقص يضاد الكمال لأنّه يدل على النهاية ، والكمال يضاد التناهي ، الذي هو صفة المخلوق المحدود ، ولأنّه سبحانه هو الذي حد الحدود على خلقه وقدر عليهم المقادير فكانت دليلا على أنّهم مخلوقون مربوبون لخالقهم الذي قهرهم بالحدود ، أمّا هو سبحانه فهو أكبر من الحدود التي تدل على نهاية الذات ،  وإذا كانت صفاته ليست محدودة فإنّ الذات الموصوفة بتلك الصفات ليست محدودة ، </w:t>
      </w:r>
      <w:r w:rsidR="00990A46">
        <w:rPr>
          <w:rFonts w:hint="cs"/>
          <w:b w:val="0"/>
          <w:color w:val="000000"/>
          <w:rtl/>
        </w:rPr>
        <w:t xml:space="preserve">وليس معنى ذلك الاتساع الحسي والكبر الحسي الذي يُقاس بالمسافات ، تعالى الله عن ذلك علواً كبيرا ، وإنما المقصود أن الذات منزه عن الحد والمقدار الحسيين ، فلا حد لذاته تنتهي إليه ، ولا مقدار لها يحدد قدرها ، لأنّ الحد مهما اتسع ولأنّ المقدار مهما عظم وكبر فإنّه صفة المخلوق ، </w:t>
      </w:r>
      <w:r w:rsidR="00990A46">
        <w:rPr>
          <w:rFonts w:hint="cs"/>
          <w:b w:val="0"/>
          <w:rtl/>
        </w:rPr>
        <w:t xml:space="preserve">والخالق - سبحانه - لا تسري عليه قوانين المواد والأجسام لأنّه خالق كل ذلك ، وليس كمثل ذاته ذات ولا مثل صفاته صفات ، منزه عن كل ما يخطر بالبال لأنّ كل ما خطر بالبال هو مخلوق ، والمخلوق المحدث المحدود لا يُدرك الخالق القديم المنزه عن الحدود ، فالله تعالى أكبر من كل تصور ، وأعظم من أن نحيط به علما ، {  يَعْلَمُ مَا بَيْنَ أَيْدِيهِمْ وَمَا خَلْفَهُمْ وَلَا يُحِيطُونَ بِهِ عِلْمًا } [ طه : 110 ] ، ومن الآية نعلم انّ الذات لا يُدرك ، ويجب على كل مسلم الاقرار بالعجز ومنع التتشبيه والتمثيل ، وأن يعيش على التقديس والتنزيه والتسبيح  ،  ومن ذلك نفي الحلول ، إذ كيف يحل المنزه عن الحدود في المحدود ، جل أن يحل في مخلوقاته وجل سبحانه أن تحل فيه مخلوقاته إذ يمتنع على قديم الذات أن يقبل المحدث المخلوق ولو قبل المحدثات لم يؤتمن عليه قبول الفناء ، ومن ذلك نفي الاتحاد إذ كيف يتحد المحدث مع القديم والمخلوق مع خالقه ، ونفي التغير والحدوث والآفات إذ التغير والحدوث والآفات علامات النقص تنزه صاحب الكمال والجلال عنها ، ونفي الجوارح والابعاض و نفي الكل والأجزاء إذ الجزء محتاج إلى كله والكل يكمله الجزء وجميعها يضاد الأحدية و الصمدية سبحانه الواحد الأحد الصمد المنزه عن الجسمية ومستلزماتها ، </w:t>
      </w:r>
      <w:r w:rsidR="00075370">
        <w:rPr>
          <w:rFonts w:hint="cs"/>
          <w:b w:val="0"/>
          <w:rtl/>
        </w:rPr>
        <w:t xml:space="preserve">كما أنّ من أهداف هذا العلم الشريف قطع الطمع في إدراك الذات ، </w:t>
      </w:r>
      <w:r w:rsidR="00075370" w:rsidRPr="00075370">
        <w:rPr>
          <w:rFonts w:hint="cs"/>
          <w:b w:val="0"/>
          <w:rtl/>
        </w:rPr>
        <w:t>و</w:t>
      </w:r>
      <w:r w:rsidR="00990A46" w:rsidRPr="00075370">
        <w:rPr>
          <w:rFonts w:hint="cs"/>
          <w:b w:val="0"/>
          <w:rtl/>
        </w:rPr>
        <w:t xml:space="preserve">الاعتراف بالعجز عن </w:t>
      </w:r>
      <w:r w:rsidR="00075370" w:rsidRPr="00075370">
        <w:rPr>
          <w:rFonts w:hint="cs"/>
          <w:b w:val="0"/>
          <w:rtl/>
        </w:rPr>
        <w:t>ذلك</w:t>
      </w:r>
      <w:r w:rsidR="00990A46">
        <w:rPr>
          <w:rFonts w:hint="cs"/>
          <w:b w:val="0"/>
          <w:rtl/>
        </w:rPr>
        <w:t xml:space="preserve"> ، </w:t>
      </w:r>
      <w:r w:rsidR="00075370">
        <w:rPr>
          <w:rFonts w:hint="cs"/>
          <w:b w:val="0"/>
          <w:rtl/>
        </w:rPr>
        <w:t>و</w:t>
      </w:r>
      <w:r w:rsidR="00990A46">
        <w:rPr>
          <w:rFonts w:hint="cs"/>
          <w:b w:val="0"/>
          <w:rtl/>
        </w:rPr>
        <w:t xml:space="preserve">تصفية الاعتقاد بنفي المثل عن الله ، ولو في دقائق الصفات ، فيصل طالب علم التقديس إلى مرتبة التنزيه العقلي والقلبي مع التنزيه اللساني ، ولسان حاله يقول بالعجز عن تصور الذات لأنه ليس كمثل ذات الله ذات ، أمّا العامي ومن لم يطلب علم التنزيه وتوحيد الذات لأنه بمثابة العامي في علم الإلهيات - مهما بلغ من علوم الدين الأخرى - فقد يكيف المملكة بذهنه وهو يلوك بلسانه دون فهم { ليس كمثله شيء } وذهنه على التكييف بوجود حد ونهاية لذات الله تعالى تتمثل في حجم </w:t>
      </w:r>
      <w:r w:rsidR="00990A46">
        <w:rPr>
          <w:rFonts w:hint="cs"/>
          <w:b w:val="0"/>
          <w:rtl/>
        </w:rPr>
        <w:lastRenderedPageBreak/>
        <w:t xml:space="preserve">العرش ، وقد يكون العرش المربوب في ذهنه أكبر من ذات الله ، وهو يقول بلسانه في كل صلاة ( الله أكبر )  وفي مخيلته أنّ العرش أكبر  ، وأذكر أنني </w:t>
      </w:r>
      <w:r>
        <w:rPr>
          <w:rFonts w:hint="cs"/>
          <w:b w:val="0"/>
          <w:rtl/>
        </w:rPr>
        <w:t>رأيت</w:t>
      </w:r>
      <w:r w:rsidR="00990A46">
        <w:rPr>
          <w:rFonts w:hint="cs"/>
          <w:b w:val="0"/>
          <w:rtl/>
        </w:rPr>
        <w:t xml:space="preserve"> واحدا منهم يصر على أنّ العرش مكان ذات الرحمن ، وأنّه يفضل عن ذات الله بمقدار أصابع ، يُجلس إلى جواره الرسول صلى الله عليه وسلم ، فساوى بين ذات الإله الخالق الرب الإله وبين ذات الرسول المخلوق ، وجعل ذات العرش المخلوق المربوب أكبر من ذات الله تعالى ، مع أنّه يقول في كل رفع وخفض من صلاته : ( الله أكبر ) ، وهو يظن أنّه بذلك يؤمن بالخبر ، وأنّ من يعارضه جهمي ضال ، ومع أنّ الخبر على أحسن أحواله ضعيف ولا يصح الاحتجاج به ، </w:t>
      </w:r>
      <w:r w:rsidR="00990A46">
        <w:rPr>
          <w:rFonts w:eastAsia="Times New Roman" w:hint="cs"/>
          <w:b w:val="0"/>
          <w:rtl/>
        </w:rPr>
        <w:t>قال الألباني في السلسلة الضعيفة ( ح 865 ) : ( فاعلم أن إقعاده صلى الله عليه وسلم على العرش ليس فيه إلا هذا الحديث الباطل ، وأما قعوده تعالى على العرش فليس فيه حديث يصح ، ولا تلازم بينه وبين الاستواء عليه كما لا يخفى ) أهـ  ، ومع أنّ المحاور لا يعرف أصلاً علم الإلهيات وعلم التقديس ولم يدرسه على أهله ، ولم يقرأ عنه في كتاب ، ولا يفرق بين قديم الذات الذي لا تجوز عليه البداية ولا النهاية ، ولا يجوز عليه الحد ولا المقدار ، وبين المحدث المقدر المحدود الذي له بداية ونهاية ، ولا يعلم  ما يجوز وما يستحيل نسبته</w:t>
      </w:r>
      <w:r w:rsidR="00990A46">
        <w:rPr>
          <w:rFonts w:hint="cs"/>
          <w:b w:val="0"/>
          <w:rtl/>
        </w:rPr>
        <w:t xml:space="preserve"> إلى ذات الله ، وكثير مثل هذا ممن لم يدرس قواعد التنزيه فأنى له أن يشعر قلبه بحلاوة التقديس ، وهو أقل درجة من العامي في علم التقديس والتنزيه ، ثم الويل لك والويل لك إن لم تطعه على ما يقول وإلا رماك والبدعة والتعطيل أو بالشرك والإلحاد أو مسميات أخرى كثيرة جاهزة لاستحلال الدم ، فأمثال هؤلاء لا تزكو عقائدهم إلا بدراسة علم التقديس والتنزيه ، وأهمه علم توحيد الذات ليس كمثله شيء ، لأنّه يساعدهم على استيعاب ما فوق الحس من قضايا التوحيد ، ولمثل هؤلاء كتبت هذا الكتاب حتى يكون بمثابة الحاجز الذي يمنعهم من الولوج في الحشو والتجسيم ، وهم يظنون أنّهم يتبعون الأحاديث والآثار ، ولاشك أنّ كل مسلم مُطالب باتباع الحديث والأثر ، ولكن قواعد التقديس تمنع من الفهم الخاطئ لكافة المتشابهات من الآيات والاحاديث والآثار ، وتؤهل للفهم الصحيح لها دون الوقوع في محاذير الخلل في العقيدة بسبب سوء الفهم ، والحاصل : أنّ قواعد التقديس والتنزيه لازمة لكل متكلم في عقيدة أهل الإسلام ، حتى يصح له التخصص في العقيدة على منهاج أهل السنّة والجماعة الناجية ، وليس المفصد منه كتابي ، وإنما أنا جامع لها من بطون كتب أصول الدين التي كتبها أهل التخصص في هذا العلم ، واشترطت لكل قاعدة أن يكون استمدادها من النقل الصحيح ( الكتاب والسنّة الثابتة ) والعقل الصريح الذي لا خلاف على صحته عند المتخصصين ، </w:t>
      </w:r>
      <w:r>
        <w:rPr>
          <w:rFonts w:hint="cs"/>
          <w:b w:val="0"/>
          <w:rtl/>
        </w:rPr>
        <w:t xml:space="preserve">ومن أهم أهداف هذا العلم الجليل : بلوغ </w:t>
      </w:r>
      <w:r w:rsidR="00990A46">
        <w:rPr>
          <w:rFonts w:hint="cs"/>
          <w:b w:val="0"/>
          <w:rtl/>
        </w:rPr>
        <w:t xml:space="preserve"> </w:t>
      </w:r>
      <w:r w:rsidR="00990A46" w:rsidRPr="00CF41B1">
        <w:rPr>
          <w:rFonts w:hint="cs"/>
          <w:b w:val="0"/>
          <w:rtl/>
        </w:rPr>
        <w:t>التقديس الكامل والتنزيه المطلق لله تعالى وتصفية الاعتقاد من أدران التشبيه والتجسيم والتمثيل والتكييف</w:t>
      </w:r>
      <w:r w:rsidR="00990A46">
        <w:rPr>
          <w:rFonts w:hint="cs"/>
          <w:b w:val="0"/>
          <w:rtl/>
        </w:rPr>
        <w:t xml:space="preserve"> ، وذلك لان دراسة علم التقديس والتنزيه يؤدي إلى التقديس الكامل والتنزيه المطلق </w:t>
      </w:r>
      <w:r w:rsidR="00990A46">
        <w:rPr>
          <w:rFonts w:hint="cs"/>
          <w:b w:val="0"/>
          <w:rtl/>
        </w:rPr>
        <w:lastRenderedPageBreak/>
        <w:t>لله تعالى ، والفهم الصحيح للآيات التي تتناول نفي المثل والند والكفء</w:t>
      </w:r>
      <w:r w:rsidR="00990A46">
        <w:rPr>
          <w:rFonts w:hint="cs"/>
          <w:b w:val="0"/>
          <w:rtl/>
          <w:lang w:bidi="ar-KW"/>
        </w:rPr>
        <w:t xml:space="preserve"> والشريك لله تعالى ، ويؤدي إلى وضع الحاجز الذي يمنع من الولوج في التشبيه والتمثيل والتجسيم وغير ذلك من البدع الضالة في حق الله الملك القدوس السلام المؤمن المهيمن العزيز الجبار المتكبر سبحانه ، والعيش مع الله على التنزيه والاعتراف بالعجز عن الإدراك والإحاطة ، ولله در العالم الرباني </w:t>
      </w:r>
      <w:r w:rsidR="00990A46">
        <w:rPr>
          <w:rFonts w:hint="cs"/>
          <w:b w:val="0"/>
          <w:rtl/>
        </w:rPr>
        <w:t>أبو عثمان المغربي ، حيث جاء في [طبقات الشافعية الكبرى ج: 9 ص: 42] :  ( وقال</w:t>
      </w:r>
      <w:r w:rsidR="00990A46">
        <w:rPr>
          <w:rFonts w:hint="cs"/>
          <w:b w:val="0"/>
        </w:rPr>
        <w:t xml:space="preserve"> </w:t>
      </w:r>
      <w:r w:rsidR="00990A46">
        <w:rPr>
          <w:rFonts w:hint="cs"/>
          <w:b w:val="0"/>
          <w:rtl/>
        </w:rPr>
        <w:t>أبو عثمان المغربي كنت أعتقد شيئا من حديث الجهة فلما قدمت بغداد زال ذلك</w:t>
      </w:r>
      <w:r w:rsidR="00990A46">
        <w:rPr>
          <w:rFonts w:hint="cs"/>
          <w:b w:val="0"/>
        </w:rPr>
        <w:t xml:space="preserve"> </w:t>
      </w:r>
      <w:r w:rsidR="00990A46">
        <w:rPr>
          <w:rFonts w:hint="cs"/>
          <w:b w:val="0"/>
          <w:rtl/>
        </w:rPr>
        <w:t>عن قلبي فكتبت إلى أصحابي بمكة أني أسلمت جديدا</w:t>
      </w:r>
      <w:r w:rsidR="00990A46">
        <w:rPr>
          <w:rFonts w:hint="cs"/>
          <w:b w:val="0"/>
        </w:rPr>
        <w:t xml:space="preserve"> </w:t>
      </w:r>
      <w:r w:rsidR="00990A46">
        <w:rPr>
          <w:rFonts w:hint="cs"/>
          <w:b w:val="0"/>
          <w:rtl/>
        </w:rPr>
        <w:t xml:space="preserve"> ) أهـ  ، فهذا هو الأثر المرجو من تعلم علم التقديس ، </w:t>
      </w:r>
      <w:r w:rsidRPr="00CF41B1">
        <w:rPr>
          <w:rFonts w:hint="cs"/>
          <w:b w:val="0"/>
          <w:rtl/>
        </w:rPr>
        <w:t xml:space="preserve">كما أنّ من فوائد هذا العلم الجليل </w:t>
      </w:r>
      <w:r w:rsidR="00990A46" w:rsidRPr="00CF41B1">
        <w:rPr>
          <w:b w:val="0"/>
          <w:rtl/>
        </w:rPr>
        <w:t xml:space="preserve">تأصيل مسائل وأحكام التقديس والتنزيه على طريقة أهل العلم والفقه بالكتاب والسنّة والتي تتميز بوضوح الأحكام وسهولة إدراكها وتطبيقها  </w:t>
      </w:r>
      <w:r w:rsidR="00990A46">
        <w:rPr>
          <w:b w:val="0"/>
          <w:rtl/>
        </w:rPr>
        <w:t>وذلك حتى يتيسر لطالب العلم جمع أهم مسائل وأحكام التقديس والتنزيه مجتمعة متكاملة في مؤلف واحد ، وأظنه ثغرٌ يحتاجُ اليومَ إلى من يسده عن المسلمين عموماً وعن طلاب العلم على وجه الخصوص ،</w:t>
      </w:r>
    </w:p>
    <w:p w:rsidR="00CF41B1" w:rsidRDefault="00CF41B1" w:rsidP="007621BA">
      <w:pPr>
        <w:ind w:left="-46"/>
        <w:jc w:val="both"/>
        <w:rPr>
          <w:b w:val="0"/>
          <w:rtl/>
        </w:rPr>
      </w:pPr>
      <w:r w:rsidRPr="00CF41B1">
        <w:rPr>
          <w:rFonts w:hint="cs"/>
          <w:bCs/>
          <w:rtl/>
        </w:rPr>
        <w:t xml:space="preserve">[  2  ] : أهم أقسام </w:t>
      </w:r>
      <w:r>
        <w:rPr>
          <w:rFonts w:hint="cs"/>
          <w:bCs/>
          <w:rtl/>
        </w:rPr>
        <w:t>ع</w:t>
      </w:r>
      <w:r w:rsidRPr="00CF41B1">
        <w:rPr>
          <w:rFonts w:hint="cs"/>
          <w:bCs/>
          <w:rtl/>
        </w:rPr>
        <w:t>لم التقديس :</w:t>
      </w:r>
      <w:r>
        <w:rPr>
          <w:rFonts w:hint="cs"/>
          <w:b w:val="0"/>
          <w:rtl/>
        </w:rPr>
        <w:t xml:space="preserve"> </w:t>
      </w:r>
      <w:r w:rsidR="00990A46">
        <w:rPr>
          <w:b w:val="0"/>
          <w:rtl/>
        </w:rPr>
        <w:t xml:space="preserve">يشمل هذا العلم على معرفة : ( أ ) قواعد التنزيه </w:t>
      </w:r>
      <w:r>
        <w:rPr>
          <w:rFonts w:hint="cs"/>
          <w:b w:val="0"/>
          <w:rtl/>
        </w:rPr>
        <w:t xml:space="preserve">المتعلقة بالذات </w:t>
      </w:r>
      <w:r w:rsidR="00990A46">
        <w:rPr>
          <w:b w:val="0"/>
          <w:rtl/>
        </w:rPr>
        <w:t xml:space="preserve">: </w:t>
      </w:r>
      <w:r>
        <w:rPr>
          <w:rFonts w:hint="cs"/>
          <w:b w:val="0"/>
          <w:rtl/>
        </w:rPr>
        <w:t xml:space="preserve">تلك القواعد </w:t>
      </w:r>
      <w:r w:rsidR="00990A46">
        <w:rPr>
          <w:b w:val="0"/>
          <w:rtl/>
        </w:rPr>
        <w:t xml:space="preserve">التي ساهم في تأصيلها أهل الأصول المتخصصون في العقيدة من علماء أهل السنة ، هذه القواعد التي نتعلم من خلالها المستحيل في حق الله تعالى فيكون المرء على بينه من ربه وخالقه وإلهه الذي يعبده ويوحده ، وعلى علم راسخ وهو يتكلم فيما يتعلق بذات الله تعالى وأسمائه الحسنى وصفاته العظيمة وأفعاله الحكيمة ،  وتحدثا بنعمة الله الكريم أني ما إن استوعبت علم التنزيه وقواعده الرصينة حتى أحسست أنه العلم اللازم لتحقيق الوحدة الإسلامية المنشودة والتجديد الإسلامي المنشود ، ( ب ) القواعد الربانية التي تمثل فقه الصفات والأخبار فقها صحيحا ، والتي تجمع بين الإثبات والتنزيه في توسط واعتدال يرد المتشابه إلى محكمه ، والتي تعالج إشكالاً خطيراً طالما شق صف أهل الإسلام بالتبديع والتضليل وأحيانا بالتكفير  ، إذ انقسمت فيه الأمة في عمومها إلى فرق عديدة ، بين أهل زيادة إثبات على حساب التنزيه لجهلهم بقواعد التنزيه الربانية وبين أهل زيادة تنزيه على حساب الإثبات لجهلهم بنصوص الإثبات الصحيحة ، فخاض القسم الأول في تفسير الصفات والأخبار خوضا مرفوضاً ، ومن هؤلاء المجسمة والمشبهة والكرامية والحشوية ، وقام أصحاب القسم الثاني بنفي تلك النصوص  أو تأويلها تأويلاً مرفوضاً ، ومن هؤلاء المعتزلة والشيعة والأباضية ، وبقيت الفرقة الناجية ( أهل السنّة والجماعة سواد المسلمين الأعظم ) تعض على معتقدها بالنواجذ تتمسك بالتوازن الرباني بين الإثبات والتنزيه بغير زيادة ولا </w:t>
      </w:r>
      <w:r w:rsidR="00990A46">
        <w:rPr>
          <w:b w:val="0"/>
          <w:rtl/>
        </w:rPr>
        <w:lastRenderedPageBreak/>
        <w:t xml:space="preserve">نقصان ، وذلك بمعرفة نصوص الإثبات ونصوص التقديس والجمع بينهما ، يتمسكون بالإثبات والتنزيه في إطار صحيح وفق قواعد رصينة من التقديس والتنزيه والفقه في دين الله تعالى ، منتسبين إلى فهم السلف الواسع وعلمهم الراسخ الذي وازن بين الإثبات والتنزيه ، وهو الإطار الذي لا تجتمع الأمة اجتماعا صحيحا إلا علية تعمل بالمحكم وتؤمن بالمتشابه </w:t>
      </w:r>
      <w:r>
        <w:rPr>
          <w:rFonts w:hint="cs"/>
          <w:b w:val="0"/>
          <w:rtl/>
        </w:rPr>
        <w:t xml:space="preserve">، وترد المتشابهات إلى أمهاتها من المحكم ، </w:t>
      </w:r>
      <w:r w:rsidR="00990A46">
        <w:rPr>
          <w:b w:val="0"/>
          <w:rtl/>
        </w:rPr>
        <w:t xml:space="preserve">وتتفرغ للقضية التي خلقت من أجلها من نشر الدين وإعلاء كلمته حتى لا </w:t>
      </w:r>
      <w:r>
        <w:rPr>
          <w:b w:val="0"/>
          <w:rtl/>
        </w:rPr>
        <w:t>تكون فتنه ويكون الدين كله لله ،</w:t>
      </w:r>
      <w:r>
        <w:rPr>
          <w:rFonts w:hint="cs"/>
          <w:b w:val="0"/>
          <w:rtl/>
        </w:rPr>
        <w:t xml:space="preserve"> </w:t>
      </w:r>
    </w:p>
    <w:p w:rsidR="00990A46" w:rsidRDefault="00CF41B1" w:rsidP="007621BA">
      <w:pPr>
        <w:ind w:left="-46"/>
        <w:jc w:val="both"/>
        <w:rPr>
          <w:b w:val="0"/>
          <w:rtl/>
        </w:rPr>
      </w:pPr>
      <w:r w:rsidRPr="00CF41B1">
        <w:rPr>
          <w:rFonts w:hint="cs"/>
          <w:bCs/>
          <w:rtl/>
        </w:rPr>
        <w:t xml:space="preserve">[  3  ] </w:t>
      </w:r>
      <w:r w:rsidR="00990A46" w:rsidRPr="00CF41B1">
        <w:rPr>
          <w:rFonts w:hint="cs"/>
          <w:bCs/>
          <w:rtl/>
        </w:rPr>
        <w:t>خطورة الذهول عن علم التقديس</w:t>
      </w:r>
      <w:r w:rsidRPr="00CF41B1">
        <w:rPr>
          <w:rFonts w:hint="cs"/>
          <w:bCs/>
          <w:rtl/>
        </w:rPr>
        <w:t xml:space="preserve"> : </w:t>
      </w:r>
      <w:r>
        <w:rPr>
          <w:rFonts w:hint="cs"/>
          <w:bCs/>
          <w:rtl/>
        </w:rPr>
        <w:t xml:space="preserve"> </w:t>
      </w:r>
      <w:r w:rsidR="000E0D7A">
        <w:rPr>
          <w:rFonts w:hint="cs"/>
          <w:b w:val="0"/>
          <w:rtl/>
        </w:rPr>
        <w:t xml:space="preserve">علم التقديس يتناول قسم ( </w:t>
      </w:r>
      <w:r w:rsidR="00990A46" w:rsidRPr="00CF41B1">
        <w:rPr>
          <w:rFonts w:hint="cs"/>
          <w:b w:val="0"/>
          <w:rtl/>
        </w:rPr>
        <w:t xml:space="preserve">توحيد الذات </w:t>
      </w:r>
      <w:r w:rsidR="000E0D7A">
        <w:rPr>
          <w:rFonts w:hint="cs"/>
          <w:b w:val="0"/>
          <w:rtl/>
        </w:rPr>
        <w:t>) و</w:t>
      </w:r>
      <w:r w:rsidR="00990A46" w:rsidRPr="00CF41B1">
        <w:rPr>
          <w:rFonts w:hint="cs"/>
          <w:b w:val="0"/>
          <w:rtl/>
        </w:rPr>
        <w:t xml:space="preserve">هو أول وأولى قسم من أقسام التوحيد يدخل ضمن معاني شهادة التوحيد ( لا إله إلا الله ) : إذ </w:t>
      </w:r>
      <w:r w:rsidR="00990A46">
        <w:rPr>
          <w:rFonts w:hint="cs"/>
          <w:b w:val="0"/>
          <w:rtl/>
        </w:rPr>
        <w:t>ليس هناك في الوجود كلمة تصلح للاعتراف</w:t>
      </w:r>
      <w:r w:rsidR="00990A46">
        <w:rPr>
          <w:rFonts w:hint="cs"/>
          <w:b w:val="0"/>
          <w:rtl/>
          <w:lang w:bidi="ar-KW"/>
        </w:rPr>
        <w:t xml:space="preserve"> بوجود المعبود الحق المستحق لإفراد العبودية له ، والاعتراف بوجود الرب الخالق القادر المدبر المتصرف المهيمن ، والاعتراف بوجود الإله الذي له الكمال في كل شيء والذي له الجلال في كل شيء والذي له التفرد في كل شيء المنزه عن المثيل والند والشريك  سوى كلمة </w:t>
      </w:r>
      <w:r w:rsidR="00990A46">
        <w:rPr>
          <w:rFonts w:hint="cs"/>
          <w:b w:val="0"/>
          <w:bCs/>
          <w:rtl/>
          <w:lang w:bidi="ar-KW"/>
        </w:rPr>
        <w:t>( الإله )</w:t>
      </w:r>
      <w:r w:rsidR="00990A46">
        <w:rPr>
          <w:rFonts w:hint="cs"/>
          <w:b w:val="0"/>
          <w:rtl/>
          <w:lang w:bidi="ar-KW"/>
        </w:rPr>
        <w:t xml:space="preserve"> ، وليس هناك في الوجود كلمة تصلح لجميع معاني الكمال في الذات والكمال في الصفات والكمال في الأفعال والكمال في الربوبية بشتى خصائصها والكمال في استحقاق العبودية والتأله ، سوى كلمة ( الإله ) ، ولهذا ما كان يصلح لشهادة التوحيد وما كان يجزئ عن شهادة الموحد ( لا إله إلا الله ) شيء سواها ، فلا يحل محلها قولنا ( لا رب إلا الله ) ، ولا قولنا ( لا معبود إلا الله ) ، ولا قولنا ( لا قادر ولا عليم ولا سميع ولا بصير إلا الله ) ، ولا قولنا : ( لا متصف بالأسماء الحسنى والصفات العلا إلا الله ) ، وما ذاك إلا لأنّ ، قول المسلم ( لا إله إلا الله ) يشمل ذلك كله ، ويزيد عليه ، فتوحيد الألوهية يدخل في معناها لزاماً : توحيد الذات تعالى وتقدس ، وتوحيد الأسماء الحسنى ، وتوحيد الصفات </w:t>
      </w:r>
      <w:r w:rsidR="000E0D7A">
        <w:rPr>
          <w:rFonts w:hint="cs"/>
          <w:b w:val="0"/>
          <w:rtl/>
          <w:lang w:bidi="ar-KW"/>
        </w:rPr>
        <w:t xml:space="preserve">، وتوحيد الأفعال </w:t>
      </w:r>
      <w:r w:rsidR="00990A46">
        <w:rPr>
          <w:rFonts w:hint="cs"/>
          <w:b w:val="0"/>
          <w:rtl/>
          <w:lang w:bidi="ar-KW"/>
        </w:rPr>
        <w:t>، وتوحيد الربوبية ، وتوحيد العبودية ، كل ذلك لله وحده لا إله إلا هو ،</w:t>
      </w:r>
      <w:r w:rsidR="00990A46">
        <w:rPr>
          <w:rFonts w:eastAsia="Times New Roman" w:hint="cs"/>
          <w:b w:val="0"/>
          <w:rtl/>
          <w:lang w:bidi="ar-KW"/>
        </w:rPr>
        <w:t xml:space="preserve"> و</w:t>
      </w:r>
      <w:r w:rsidR="00990A46">
        <w:rPr>
          <w:rFonts w:hint="cs"/>
          <w:b w:val="0"/>
          <w:rtl/>
        </w:rPr>
        <w:t xml:space="preserve">معنى ( لا إله إلا الله ) : نفي وإثبات : أي نفي الند والشريك والكفء والمثيل عن الإله الواحد الأحد ، ونفي جميع صفات الربوبية والإلهية عما سوى الله ، واعتقاد أنه لا معبود بحق إلا الله فلا تصرف العبودية إلا له ، فلا ند ولا شريك ولا كفء ولا مثيل له ولا رب على الحقيقة إلا هو ولا معبود بحق سواه ، ومعنى ( لا إله إلا الله ) : نفي لجميع أنواع الشرك المتعلقة بالذات والاسماء والصفات والأفعال والربوبية والإلهية ، واثبات للتوحيد بجميع أقسامه : توحيد الذات وتوحيد الصفات وتوحيد الافعال وتوحيد الربوبية وتوحيد العبودية ، </w:t>
      </w:r>
      <w:r w:rsidR="000E0D7A">
        <w:rPr>
          <w:rFonts w:hint="cs"/>
          <w:b w:val="0"/>
          <w:rtl/>
          <w:lang w:bidi="ar-KW"/>
        </w:rPr>
        <w:t xml:space="preserve">وعلم </w:t>
      </w:r>
      <w:r w:rsidR="00990A46">
        <w:rPr>
          <w:rFonts w:hint="cs"/>
          <w:b w:val="0"/>
          <w:rtl/>
          <w:lang w:bidi="ar-KW"/>
        </w:rPr>
        <w:t xml:space="preserve">التوحيد </w:t>
      </w:r>
      <w:r w:rsidR="000E0D7A">
        <w:rPr>
          <w:rFonts w:hint="cs"/>
          <w:b w:val="0"/>
          <w:rtl/>
          <w:lang w:bidi="ar-KW"/>
        </w:rPr>
        <w:t xml:space="preserve">بشمل </w:t>
      </w:r>
      <w:r w:rsidR="00990A46">
        <w:rPr>
          <w:rFonts w:hint="cs"/>
          <w:b w:val="0"/>
          <w:rtl/>
          <w:lang w:bidi="ar-KW"/>
        </w:rPr>
        <w:t>أقسا</w:t>
      </w:r>
      <w:r w:rsidR="000E0D7A">
        <w:rPr>
          <w:rFonts w:hint="cs"/>
          <w:b w:val="0"/>
          <w:rtl/>
          <w:lang w:bidi="ar-KW"/>
        </w:rPr>
        <w:t>ماً</w:t>
      </w:r>
      <w:r w:rsidR="00990A46">
        <w:rPr>
          <w:rFonts w:hint="cs"/>
          <w:b w:val="0"/>
          <w:rtl/>
          <w:lang w:bidi="ar-KW"/>
        </w:rPr>
        <w:t xml:space="preserve"> عديدة تكاد تشمل الدين كله ، وقد اجتهد العلماء في تقسيم التوحيد تسهيلاً لتدريسه أو عرضه أو التأليف فيه ، ولا </w:t>
      </w:r>
      <w:r w:rsidR="00990A46">
        <w:rPr>
          <w:rFonts w:hint="cs"/>
          <w:b w:val="0"/>
          <w:rtl/>
          <w:lang w:bidi="ar-KW"/>
        </w:rPr>
        <w:lastRenderedPageBreak/>
        <w:t xml:space="preserve">مشاحة في هذه التقسيمات مادامت تستوعب كل أقسام التوحيد ، وما دامت تتسم بالصواب وعدم الإفراط أو التفريط في تناول مباحث التوحيد ، </w:t>
      </w:r>
      <w:r w:rsidR="000E0D7A">
        <w:rPr>
          <w:rFonts w:hint="cs"/>
          <w:b w:val="0"/>
          <w:bCs/>
          <w:rtl/>
          <w:lang w:bidi="ar-KW"/>
        </w:rPr>
        <w:t>و</w:t>
      </w:r>
      <w:r w:rsidR="00990A46">
        <w:rPr>
          <w:rFonts w:hint="cs"/>
          <w:b w:val="0"/>
          <w:bCs/>
          <w:rtl/>
          <w:lang w:bidi="ar-KW"/>
        </w:rPr>
        <w:t>القسم الأول من أقسام التوحيد : توحيد الذات : وهو علم التقديس والتنزيه</w:t>
      </w:r>
      <w:r w:rsidR="00990A46">
        <w:rPr>
          <w:rFonts w:hint="cs"/>
          <w:b w:val="0"/>
          <w:rtl/>
          <w:lang w:bidi="ar-KW"/>
        </w:rPr>
        <w:t xml:space="preserve"> : وهو أعظم أقسام التوحيد ، ، وهو حجر الزاوية في تجديد التوحيد ووحدة أهل التوحيد ، </w:t>
      </w:r>
      <w:r w:rsidR="00990A46">
        <w:rPr>
          <w:rFonts w:hint="cs"/>
          <w:b w:val="0"/>
          <w:rtl/>
        </w:rPr>
        <w:t>والمقصود من ( توحيد الذات )  هو اعتقاد الكمال لله في ذاته ، والتنزيه لذاته عن كل نقص ، وهذا يستلزم تنزيه ذات الله تعالى عن مشابهة ذوات الخلائق لأنها موصوفة بالنقص من كل جهة ،</w:t>
      </w:r>
      <w:r w:rsidR="00990A46">
        <w:rPr>
          <w:rFonts w:hint="cs"/>
          <w:b w:val="0"/>
          <w:bCs/>
          <w:rtl/>
        </w:rPr>
        <w:t xml:space="preserve"> </w:t>
      </w:r>
      <w:r w:rsidR="00990A46">
        <w:rPr>
          <w:rFonts w:hint="cs"/>
          <w:b w:val="0"/>
          <w:rtl/>
        </w:rPr>
        <w:t xml:space="preserve">ولما كانت العبادة لا تصحّ إلاّ بعد معرفة المعبود ، ومعرفة المعبود سبحانه تستلزم أول ما تستلزم توحيد ذات المعبود سبحانه ، لذا فإنّ أهم أقسام التوحيد توحيد ذات الله تعالى ، وذات الله حقيقته انقطع العلم دونها غير مدركة بالإحاطة وقد حجب الله تعالى عن الخلق كنه ذاته ليس كمثله شيء ولم يكن له كفوا أحد ، لا مجال لمخلوق أن يعرف حقيقة  ذات الله تعالى ولا أن يحيط به ( سبحانه وتعالى ) علما لأنه سبحانه نفى عن نفسه كل مثيل فقال جل شأنه ( ليس كمثله شيء ) وقال تعالى ( ولا يحيطون به علما ) وقال تعالى ( سبحانه وتعالى عما يصفون ) وقال تعالى ( هل تعلم له سميا ) أي مثيلا وقال تعالى ( ولم يكن له كفوا أحد ) فالإيمان بذات الله تعالى ، و( توحيد الذات ) يتمثل في تنزيه ذات الله تعالى عن كل مثيل والاعتراف والإقرار بالعجز والقصور عن معرفة الذات والتوقف عن التفكير في تكييف ذات الله تعالى لأنه كما هو مقرر في الأصول فيما يتعلق بذات الله تعالى (العجز عن درك الإدراك إدراك والخوض في معرفة كنه ذات الله كفر وإشراك ) وإنما المقصود من هذا الباب _ بعد الاعتراف بالعجز عن تمثيل الذات وتكييف وجودها _ هو تصفية الاعتقاد عن كل شائبة تشبيه أو تمثيل أو تكييف فلا يبق في القلب والعقل إلا التنزيه المحض </w:t>
      </w:r>
      <w:r w:rsidR="000E0D7A" w:rsidRPr="000E0D7A">
        <w:rPr>
          <w:rFonts w:hint="cs"/>
          <w:b w:val="0"/>
          <w:rtl/>
        </w:rPr>
        <w:t>،  و</w:t>
      </w:r>
      <w:r w:rsidR="00990A46" w:rsidRPr="000E0D7A">
        <w:rPr>
          <w:rFonts w:hint="cs"/>
          <w:b w:val="0"/>
          <w:rtl/>
        </w:rPr>
        <w:t xml:space="preserve">علم التقديس والتنزيه هو أشرف علوم الإسلام وأعلاها لأنّه يتعلق بالعلم بالله تعالى </w:t>
      </w:r>
      <w:r w:rsidR="00990A46">
        <w:rPr>
          <w:rFonts w:hint="cs"/>
          <w:b w:val="0"/>
          <w:rtl/>
        </w:rPr>
        <w:t>، وما يجب له من صفات التقديس والتعظيم والتنزيه التي هي صفات الكمال والجلال والإكرام ، وما يستحيل في حقه سبحانه</w:t>
      </w:r>
      <w:r w:rsidR="00990A46">
        <w:rPr>
          <w:rFonts w:hint="cs"/>
          <w:b w:val="0"/>
          <w:rtl/>
          <w:lang w:bidi="ar-KW"/>
        </w:rPr>
        <w:t xml:space="preserve"> من صفات النقص والعيب والحدوث والتشبيه والتجسيم ، </w:t>
      </w:r>
      <w:r w:rsidR="000E0D7A" w:rsidRPr="000E0D7A">
        <w:rPr>
          <w:rFonts w:hint="cs"/>
          <w:b w:val="0"/>
          <w:rtl/>
          <w:lang w:bidi="ar-KW"/>
        </w:rPr>
        <w:t xml:space="preserve">وعلم </w:t>
      </w:r>
      <w:r w:rsidR="00990A46" w:rsidRPr="000E0D7A">
        <w:rPr>
          <w:rFonts w:hint="cs"/>
          <w:b w:val="0"/>
          <w:rtl/>
          <w:lang w:bidi="ar-KW"/>
        </w:rPr>
        <w:t xml:space="preserve">توحيد الذات هو ذروة سنام التقديس والتسبيح والتنزيه الاعتقادي ، </w:t>
      </w:r>
      <w:r w:rsidR="00990A46">
        <w:rPr>
          <w:rFonts w:hint="cs"/>
          <w:b w:val="0"/>
          <w:rtl/>
          <w:lang w:bidi="ar-KW"/>
        </w:rPr>
        <w:t xml:space="preserve">فالمقصود بالتسبيح هو التنزيه والتقديس لله ، وما أكثر الآيات القرآنية الدالة على التسبيح ، كما أن الصلاة لا تخلو من التسبيح في الركوع : ( سبحان ربي العظيم ) ، وفي السجود : ( سبحان ربي الاعلى ) ، ومن أعظم الأذكار قولنا : ‏(‏ سبحان الله‏)‏ ، ومعناه التنزيه لله‏ ,‏ وهو منصوب على صيغة المصدر كأن قائله يقول ‏:‏ أنزه الله تعالى وأنفي عنه كل ما لا يليق بجلاله وعظمته‏ ، وعلى ذلك فإن ( التسبيح ) عقيدة بالقلب وقول باللسان ، أهم ما تشمل عليه هو : تنزيه الله تعالى في ذاته بنفي الشريك والشبيه والمثيل والند ، وتنزيه ذات الله تعالى عن كل نقص وعيب وعجز ، وتنزيه ذات الله تعالى عن كل وصف لا يليق بجلاله وعظمته ، والحاصل مما سبق ان </w:t>
      </w:r>
      <w:r w:rsidR="00990A46">
        <w:rPr>
          <w:rFonts w:hint="cs"/>
          <w:b w:val="0"/>
          <w:rtl/>
        </w:rPr>
        <w:t xml:space="preserve">توحيد </w:t>
      </w:r>
      <w:r w:rsidR="00990A46">
        <w:rPr>
          <w:rFonts w:hint="cs"/>
          <w:b w:val="0"/>
          <w:rtl/>
        </w:rPr>
        <w:lastRenderedPageBreak/>
        <w:t xml:space="preserve">الذات </w:t>
      </w:r>
      <w:r w:rsidR="00990A46">
        <w:rPr>
          <w:rFonts w:hint="cs"/>
          <w:b w:val="0"/>
          <w:rtl/>
          <w:lang w:bidi="ar-KW"/>
        </w:rPr>
        <w:t>هو ذروة سنام التقديس والتسبيح والتنزيه الاعتقادي الذي هو أعلى واجل من مجرد تسبيح اللسان ،</w:t>
      </w:r>
      <w:r w:rsidR="000E0D7A">
        <w:rPr>
          <w:rFonts w:hint="cs"/>
          <w:b w:val="0"/>
          <w:rtl/>
          <w:lang w:bidi="ar-KW"/>
        </w:rPr>
        <w:t xml:space="preserve"> وعلم </w:t>
      </w:r>
      <w:r w:rsidR="00990A46" w:rsidRPr="000E0D7A">
        <w:rPr>
          <w:rFonts w:hint="cs"/>
          <w:b w:val="0"/>
          <w:rtl/>
          <w:lang w:bidi="ar-KW"/>
        </w:rPr>
        <w:t>توحيد الذات هو أساس التوحيد</w:t>
      </w:r>
      <w:r w:rsidR="00990A46">
        <w:rPr>
          <w:rFonts w:hint="cs"/>
          <w:b w:val="0"/>
          <w:rtl/>
          <w:lang w:bidi="ar-KW"/>
        </w:rPr>
        <w:t xml:space="preserve"> ، إذ جميع أقسام التوحيد إنما تؤول إليه ، فتوحيد الأسماء المقصود به توحيد أسماء ذات الله تعالى إذ الاسم للمسمى ، والمسمى هو ذات الله ، والأسماء الحسنى إنما تدل على صفات الذات وأفعال الذات ، وتوحيد الصفات المقصود منه توحيد صفات الذات إذ تعود جميع الصفات إلى الذات الذي يتصف بهذه الصفات ، كما أنّ توحيد الأفعال المقصود به بيان قدرة الذات على الأفعال ، وأنه لا يكون في ملك الله تعالى سوى أفعال الله تعالى ، فالأفعال تعود بالضرورة إلى أفعال الذات ، وتوحيد الربوبية ما هو إلا توحيد الذات المستحقة للربوبية على العالمين ، وتوحيد الألوهية ما هو إلا اعتقاد استحقاق ذات الله تعالى للعبادة وحده ، وصرف العبادات جميعها لذات الله وحده لا شريك له ، وعلى ذلك فتوحيد الذات أصل لكل أقسام التوحيد ، وجميع أقسام التوحيد إنما يعود في نهاية المطاف إلى توحيد الذات ، ومن هنا كان توحيد الذات هو أهم وأشرف أقسام التوحيد ، كما أنّه أساس التوحيد الذي هو حق الله تعالى على العبيد ،</w:t>
      </w:r>
      <w:r w:rsidR="000E0D7A">
        <w:rPr>
          <w:rFonts w:hint="cs"/>
          <w:b w:val="0"/>
          <w:rtl/>
          <w:lang w:bidi="ar-KW"/>
        </w:rPr>
        <w:t xml:space="preserve"> [ </w:t>
      </w:r>
      <w:r w:rsidR="00990A46">
        <w:rPr>
          <w:rFonts w:hint="cs"/>
          <w:b w:val="0"/>
          <w:bCs/>
          <w:rtl/>
          <w:lang w:bidi="ar-KW"/>
        </w:rPr>
        <w:t xml:space="preserve">خطورة الذهول عن توحيد الذات </w:t>
      </w:r>
      <w:r w:rsidR="000E0D7A">
        <w:rPr>
          <w:rFonts w:hint="cs"/>
          <w:b w:val="0"/>
          <w:bCs/>
          <w:rtl/>
          <w:lang w:bidi="ar-KW"/>
        </w:rPr>
        <w:t xml:space="preserve">] </w:t>
      </w:r>
      <w:r w:rsidR="00990A46">
        <w:rPr>
          <w:rFonts w:hint="cs"/>
          <w:b w:val="0"/>
          <w:bCs/>
          <w:rtl/>
          <w:lang w:bidi="ar-KW"/>
        </w:rPr>
        <w:t xml:space="preserve">: </w:t>
      </w:r>
      <w:r w:rsidR="00990A46">
        <w:rPr>
          <w:rFonts w:hint="cs"/>
          <w:b w:val="0"/>
          <w:rtl/>
          <w:lang w:bidi="ar-KW"/>
        </w:rPr>
        <w:t>الذهول عن اضافة قسم توحيد الذات إلى أقسام التوحيد ، سيؤدي ولا شك إلى خلل في فهم التوحيد والإحاطة بكل جوانبه ، إذ توحيد الذات هو قسم التقديس الذي يعد مفخرة عقائد المسلمين الموحدين المنزهين المقدسين ، والذهول عن هذا القسم ( قسم توحيد الذات ) أدى إلى قصور واضح جلي في الإلمام بما يجب وما يجوز وما يستحيل في ذات الله تعالى ، وأدى إلى الوقوع في زيادة الإثبات على حساب التقديس عند بعض طوائف أهل السنة والجماعة ، بل واعتقاد التجسيم وإن لم يشعروا بذلك</w:t>
      </w:r>
      <w:r w:rsidR="00990A46">
        <w:rPr>
          <w:rFonts w:hint="cs"/>
          <w:b w:val="0"/>
          <w:bCs/>
          <w:rtl/>
          <w:lang w:bidi="ar-KW"/>
        </w:rPr>
        <w:t xml:space="preserve"> ،</w:t>
      </w:r>
      <w:r w:rsidR="000E0D7A">
        <w:rPr>
          <w:rFonts w:hint="cs"/>
          <w:b w:val="0"/>
          <w:bCs/>
          <w:rtl/>
          <w:lang w:bidi="ar-KW"/>
        </w:rPr>
        <w:t xml:space="preserve"> [ </w:t>
      </w:r>
      <w:r w:rsidR="00990A46">
        <w:rPr>
          <w:rFonts w:hint="cs"/>
          <w:bCs/>
          <w:rtl/>
        </w:rPr>
        <w:t xml:space="preserve">خطورة التصدر للإفتاء في علم العقيدة قبل دراسة هذا العلم واستيعابه </w:t>
      </w:r>
      <w:r w:rsidR="00990A46">
        <w:rPr>
          <w:rFonts w:hint="cs"/>
          <w:b w:val="0"/>
          <w:smallCaps/>
          <w:rtl/>
        </w:rPr>
        <w:t xml:space="preserve"> </w:t>
      </w:r>
      <w:r w:rsidR="000E0D7A">
        <w:rPr>
          <w:rFonts w:hint="cs"/>
          <w:b w:val="0"/>
          <w:rtl/>
        </w:rPr>
        <w:t xml:space="preserve">] </w:t>
      </w:r>
      <w:r w:rsidR="00990A46">
        <w:rPr>
          <w:rFonts w:hint="cs"/>
          <w:b w:val="0"/>
          <w:rtl/>
        </w:rPr>
        <w:t xml:space="preserve">: إن من أعظم الخطر أن يتصدى أحد للحديث عن الله تعالى وعن صفاته وأفعاله ، دون أن يكون له إلمام بهذا العلم الذي يضبط مسائل وأحكام هذا الباب ، وأشد من ذلك خطرا أن يتصدى للحديث عن أهل السنّة والجماعة وإطارها العقائدي والفرق الضالة عنها في العقيدة ، من لا يعرف هذا العلم الراسخ ، والطامة المهلكة عندما يتصدر أحدهم لإصدار أحكام التبديع والتضليل للطوائف والفرق الإسلامية وهو يجهل هذا العلم ، فيفتي ويبدع ويضلل بغير علم ولا فقه ولا هدى وهو يحسب أنه من المهتدين ، فحرام على من يجهل قواعد هذا العلم أن يتصدر للتبديع والتضليل في باب العقيدة ، لأنّ قواعد التقديس والتنزيه هي مبادئ الفقه في العقيدة ، والفقه في التوحيد والتقديس ، وهذا هو الفقه الذي لا يصح لأحد أن يتكلم في علم الإلهيات إلا وهو ملم به ، </w:t>
      </w:r>
    </w:p>
    <w:p w:rsidR="00990A46" w:rsidRPr="000E0D7A" w:rsidRDefault="000E0D7A" w:rsidP="007621BA">
      <w:pPr>
        <w:ind w:left="-46"/>
        <w:jc w:val="both"/>
        <w:rPr>
          <w:b w:val="0"/>
        </w:rPr>
      </w:pPr>
      <w:r w:rsidRPr="000E0D7A">
        <w:rPr>
          <w:rFonts w:hint="cs"/>
          <w:bCs/>
          <w:rtl/>
        </w:rPr>
        <w:lastRenderedPageBreak/>
        <w:t xml:space="preserve">[  4  ] : </w:t>
      </w:r>
      <w:r w:rsidR="00990A46" w:rsidRPr="000E0D7A">
        <w:rPr>
          <w:rFonts w:hint="cs"/>
          <w:bCs/>
          <w:rtl/>
        </w:rPr>
        <w:t>عجز الحواس والعقل عن معرفة ذات اللّه تعالى</w:t>
      </w:r>
      <w:r>
        <w:rPr>
          <w:rFonts w:hint="cs"/>
          <w:b w:val="0"/>
          <w:rtl/>
        </w:rPr>
        <w:t xml:space="preserve"> : </w:t>
      </w:r>
      <w:r w:rsidR="00990A46" w:rsidRPr="000E0D7A">
        <w:rPr>
          <w:rFonts w:hint="cs"/>
          <w:b w:val="0"/>
          <w:rtl/>
        </w:rPr>
        <w:t>( أ ) الله تعالى { ليس كمثله شيء } لا يشبه ذوات المخلوقين لا من حيث الوجود ولا من حيث حقيقة الذات والأسماء والصفات والأفعال ، فوجود الله تعالى وجود كامل لم يسبق بعدم ولا يدركه فناء ، فهو الأول بلا ابتداء ، وليس قبله شيء، كما أنه الآخر بلا انتهاء ، وليس بعده شيء ، كما أنّه الظاهر فليس فوقه شيء ، والباطن فليس دونه شيء ، الرحمن على العرش استوى ، وهو قريب من كل شيء ،</w:t>
      </w:r>
      <w:r w:rsidR="00990A46">
        <w:rPr>
          <w:rFonts w:hint="cs"/>
          <w:b w:val="0"/>
          <w:rtl/>
        </w:rPr>
        <w:t xml:space="preserve"> ومحيط بكل شيء ، وقاهر لكل شيء  ، وهو الكبير المتعال ، وهو العلي العظيم ، وهو الواحد القهار ، وهو الأحد الصمد ، وهو الحي القيوم ، ليس كمثله شيء ولم يكن له كفوا أحد ، ولما كانت هذه الذات بالحال التي ذكرنا, فإن العقل البشري يستحيل عليه إدراك كنه هذه الذات, لأنه لا يتصور إلا الأشياء التي تدركها حواسه المحددة ، فذات الله تعالى تقدس عن أن تدركه البصائر النافذة فضلا عن الأبصار ، وعظم عن أن تتوهمه الظنون أو تتصوره الأفكار ، و</w:t>
      </w:r>
      <w:r w:rsidR="00990A46">
        <w:rPr>
          <w:rFonts w:hint="cs"/>
          <w:b w:val="0"/>
          <w:bCs/>
          <w:rtl/>
        </w:rPr>
        <w:t>( الحواس)</w:t>
      </w:r>
      <w:r w:rsidR="00990A46">
        <w:rPr>
          <w:rFonts w:hint="cs"/>
          <w:b w:val="0"/>
          <w:rtl/>
        </w:rPr>
        <w:t xml:space="preserve"> مختصة بمعرفة ما هو في دائرة عالم المادة فقط ، عاجزة عن معرفة ما عداها ، ولهذا فهي لا تدرك حتى الروح التي لا تفارق جسد الإنسان ، كما قال تعالى : { وَيَسْأَلُونَكَ عَنِ الرُّوحِ قُلِ الرُّوحُ مِنْ أَمْرِ رَبِّي وَمَا أُوتِيتُمْ مِنَ الْعِلْمِ إِلَّا قَلِيلًا } [ الإسراء : 85 ] ، والله تعالى منزه عن المادة وكل ما يتعلق بالمادة ، لأنه خالق المادة ، وهو القائل سبحانه </w:t>
      </w:r>
      <w:r w:rsidR="00990A46">
        <w:rPr>
          <w:rFonts w:hint="cs"/>
          <w:b w:val="0"/>
          <w:bCs/>
          <w:rtl/>
        </w:rPr>
        <w:t>{ ليس كمثلِه شيء}</w:t>
      </w:r>
      <w:r w:rsidR="00990A46">
        <w:rPr>
          <w:rFonts w:hint="cs"/>
          <w:b w:val="0"/>
          <w:rtl/>
        </w:rPr>
        <w:t xml:space="preserve"> [سو رة الشورى: 11]، وفي هذه الآية نفي المشابهة والمماثلة بين الله تعالى وخلقه ومعناه أن الله تعالى لا يشبه شيئًا من خلقه بوجه من الوجوه ، فلا يشبه وجوده وجود شيء من خلقه ، وقال تعالى :</w:t>
      </w:r>
      <w:r w:rsidR="00990A46">
        <w:rPr>
          <w:rFonts w:hint="cs"/>
          <w:b w:val="0"/>
          <w:bCs/>
          <w:rtl/>
        </w:rPr>
        <w:t>{ وللهِ المثَلُ الأعلى }</w:t>
      </w:r>
      <w:r w:rsidR="00990A46">
        <w:rPr>
          <w:rFonts w:hint="cs"/>
          <w:b w:val="0"/>
          <w:rtl/>
        </w:rPr>
        <w:t xml:space="preserve"> [سورة النحل: 60] أي الوصف الذي لا يشبه وصف غيره، والوجود الذي لا يشبه وجود المخلوقين ، وقال الله تعالى :</w:t>
      </w:r>
      <w:r w:rsidR="00990A46">
        <w:rPr>
          <w:rFonts w:hint="cs"/>
          <w:b w:val="0"/>
          <w:bCs/>
          <w:rtl/>
        </w:rPr>
        <w:t>{ فلا تضربوا للهِ الأمثال }</w:t>
      </w:r>
      <w:r w:rsidR="00990A46">
        <w:rPr>
          <w:rFonts w:hint="cs"/>
          <w:b w:val="0"/>
          <w:rtl/>
        </w:rPr>
        <w:t xml:space="preserve"> [سورة النحل: 74]، أي لا تجعلوا لله الشبيهَ والمِثْل فإن اللهَ تعالى لا شبيه له ولا مثيل له ، لا في وجوده ولا في ذاته ولا في صفاته ولا في أفعاله سبحانه ، وقال الله تعالى :</w:t>
      </w:r>
      <w:r w:rsidR="00990A46">
        <w:rPr>
          <w:rFonts w:hint="cs"/>
          <w:b w:val="0"/>
          <w:bCs/>
          <w:rtl/>
        </w:rPr>
        <w:t>{ هل تعلمُ لهُ سميًّا }</w:t>
      </w:r>
      <w:r w:rsidR="00990A46">
        <w:rPr>
          <w:rFonts w:hint="cs"/>
          <w:b w:val="0"/>
          <w:rtl/>
        </w:rPr>
        <w:t xml:space="preserve"> [سورة مريم: 65] أي مِثلاً، فالله تعالى لا مِثْلَ له ولا شبيه ولا نظير، فوجوده سبحانه لا يشبه وجود خلقه وذاتُه لا يشبه الذواتِ ولا صفاتُه تشبه الصفاتِ ، وقال الله تعالى :</w:t>
      </w:r>
      <w:r w:rsidR="00990A46">
        <w:rPr>
          <w:rFonts w:hint="cs"/>
          <w:b w:val="0"/>
          <w:bCs/>
          <w:rtl/>
        </w:rPr>
        <w:t xml:space="preserve">{ وَلَمْ يَكُن لَّهُ كُفُوًا أَحَدٌ </w:t>
      </w:r>
      <w:r w:rsidR="00990A46">
        <w:rPr>
          <w:rFonts w:hint="cs"/>
          <w:b w:val="0"/>
          <w:rtl/>
        </w:rPr>
        <w:t>} [سورة الإخلاص: 4] أي لا نظير له بوجه من الوجوه، ولا كفء له ولا شبيه لا في وجوده ولا في ذاته ولا في صفاته ولا في أفعاله سبحانه ، وقال الله تعالى :</w:t>
      </w:r>
      <w:r w:rsidR="00990A46">
        <w:rPr>
          <w:rFonts w:hint="cs"/>
          <w:b w:val="0"/>
          <w:bCs/>
          <w:rtl/>
        </w:rPr>
        <w:t>(</w:t>
      </w:r>
      <w:r w:rsidR="00990A46">
        <w:rPr>
          <w:rFonts w:hint="cs"/>
          <w:b w:val="0"/>
          <w:rtl/>
        </w:rPr>
        <w:t xml:space="preserve"> </w:t>
      </w:r>
      <w:r w:rsidR="00990A46">
        <w:rPr>
          <w:rFonts w:hint="cs"/>
          <w:b w:val="0"/>
          <w:bCs/>
          <w:rtl/>
        </w:rPr>
        <w:t>سُبْحَانَهُ وَتَعَالَى عَمَّا يَصِفُونَ</w:t>
      </w:r>
      <w:r w:rsidR="00990A46">
        <w:rPr>
          <w:rFonts w:hint="cs"/>
          <w:b w:val="0"/>
          <w:rtl/>
        </w:rPr>
        <w:t xml:space="preserve"> ) [سورة الأنعام: 100] تنزيه وتقديس لله تعالى عن كل وصف يخطر ببال بشر لأنه ليس كمثله شيء ولا نعلم له سميا ، وقال الله تعالى :</w:t>
      </w:r>
      <w:r w:rsidR="00990A46">
        <w:rPr>
          <w:rFonts w:hint="cs"/>
          <w:b w:val="0"/>
          <w:bCs/>
          <w:rtl/>
        </w:rPr>
        <w:t xml:space="preserve"> {</w:t>
      </w:r>
      <w:r w:rsidR="00990A46">
        <w:rPr>
          <w:rFonts w:hint="cs"/>
          <w:b w:val="0"/>
          <w:rtl/>
        </w:rPr>
        <w:t xml:space="preserve"> </w:t>
      </w:r>
      <w:r w:rsidR="00990A46">
        <w:rPr>
          <w:rFonts w:hint="cs"/>
          <w:b w:val="0"/>
          <w:bCs/>
          <w:rtl/>
        </w:rPr>
        <w:t>لَا تُدْرِكُهُ الْأَبْصَارُ وَهُوَ يُدْرِكُ الْأَبْصَارَ وَهُوَ اللَّطِيفُ الْخَبِيرُ }</w:t>
      </w:r>
      <w:r w:rsidR="00990A46">
        <w:rPr>
          <w:rFonts w:hint="cs"/>
          <w:b w:val="0"/>
          <w:rtl/>
        </w:rPr>
        <w:t xml:space="preserve"> [سورة الأنعام: 103]  ولو كان له مثيل لأدركته الأبصار ولكنه سبحانه لطيف لا يُدرك ، وقال الله </w:t>
      </w:r>
      <w:r w:rsidR="00990A46">
        <w:rPr>
          <w:rFonts w:hint="cs"/>
          <w:b w:val="0"/>
          <w:rtl/>
        </w:rPr>
        <w:lastRenderedPageBreak/>
        <w:t xml:space="preserve">تعالى </w:t>
      </w:r>
      <w:r w:rsidR="00990A46">
        <w:rPr>
          <w:rFonts w:hint="cs"/>
          <w:b w:val="0"/>
          <w:bCs/>
          <w:rtl/>
        </w:rPr>
        <w:t>: { وَلَا يُحِيطُونَ بِهِ عِلْمًا }</w:t>
      </w:r>
      <w:r w:rsidR="00990A46">
        <w:rPr>
          <w:rFonts w:hint="cs"/>
          <w:b w:val="0"/>
          <w:rtl/>
        </w:rPr>
        <w:t xml:space="preserve"> [سورة طه: 110] ولو كان له مثيل لأحاطت به علوم البشر ولكنه سبحانه تنزه وتقدس عن كل وصف يخطر ببال بشر لأنه ليس كمثله شيء ولا نحيط به علما</w:t>
      </w:r>
      <w:r w:rsidR="00990A46">
        <w:rPr>
          <w:rFonts w:hint="cs"/>
          <w:b w:val="0"/>
          <w:bCs/>
          <w:rtl/>
        </w:rPr>
        <w:t xml:space="preserve"> ، وقال تعالى : {</w:t>
      </w:r>
      <w:r w:rsidR="00990A46">
        <w:rPr>
          <w:rFonts w:hint="cs"/>
          <w:b w:val="0"/>
          <w:rtl/>
          <w:lang w:bidi="ar-KW"/>
        </w:rPr>
        <w:t xml:space="preserve"> </w:t>
      </w:r>
      <w:r w:rsidR="00990A46">
        <w:rPr>
          <w:rFonts w:hint="cs"/>
          <w:bCs/>
          <w:rtl/>
        </w:rPr>
        <w:t>فلا تجعلوا لله أنداداً وأنتم تعلمون</w:t>
      </w:r>
      <w:r w:rsidR="00990A46">
        <w:rPr>
          <w:rFonts w:hint="cs"/>
          <w:b w:val="0"/>
          <w:rtl/>
        </w:rPr>
        <w:t xml:space="preserve"> } والند هو العدل والمثل  والنظير والشبيه ، </w:t>
      </w:r>
      <w:r w:rsidR="00990A46">
        <w:rPr>
          <w:rFonts w:hint="cs"/>
          <w:b w:val="0"/>
          <w:rtl/>
          <w:lang w:bidi="ar-KW"/>
        </w:rPr>
        <w:t xml:space="preserve">وعلى ذلك </w:t>
      </w:r>
      <w:r w:rsidR="00990A46">
        <w:rPr>
          <w:rFonts w:hint="cs"/>
          <w:b w:val="0"/>
          <w:rtl/>
        </w:rPr>
        <w:t xml:space="preserve">فلا تستطيع الحواس أن توصل الإنسان مباشرة إلى معرفة الله تعالى ،  </w:t>
      </w:r>
      <w:r w:rsidR="00990A46">
        <w:rPr>
          <w:rFonts w:hint="cs"/>
          <w:b w:val="0"/>
          <w:bCs/>
          <w:rtl/>
        </w:rPr>
        <w:t xml:space="preserve">و ( العقل ) كذلك يعجز </w:t>
      </w:r>
      <w:r w:rsidR="00990A46">
        <w:rPr>
          <w:rFonts w:hint="cs"/>
          <w:bCs/>
          <w:rtl/>
        </w:rPr>
        <w:t xml:space="preserve">عن معرفة ذات اللّه تعالى ، </w:t>
      </w:r>
      <w:r w:rsidR="00990A46">
        <w:rPr>
          <w:rFonts w:hint="cs"/>
          <w:b w:val="0"/>
          <w:rtl/>
        </w:rPr>
        <w:t>لأنّ العقل لا يعرف الأشياء إلاّ بحدود وجودها ، والله تعالى منزّه عن الحدّود ، إذ هو الذي حدّ الحدود ، وقدّر المقادير ، فلهذا يستحيل على العقل معرفة كنه ذات الله تعالى ، كما أنّ العقل لا يعرف الأشياء إلاّ عن طريق مقايستها مع سائر الأشياء ، والله تعالى لا يقاس بأحد ، لأنّه لا مثيل له ولا شبيه ، وليس كمثله شيء ، فلهذا يستحيل على العقل معرفة كنه ذات الله تعالى ،  كما أنّ إمكانات العقل محدودة والله تعالى فوق الحد ، لا نهاية لكمالاته ، ولا نهاية لذاته ، ولا نهاية لصفاته ، إذ النهايات دليل على المخلوقات لانّ الله تعالى قهرها بالنهايات ، أما الواحد القهار ، الكبير المتعال تنزه عن الحد والنهاية ، وتعالى على الحدود والنهايات ، ولهذا يعجز العقل المخلوق المحدود عن معرفة كنه ذات الله تعالى ، ولا الإحاطة بصفاته فضلا عن ذاته سبحانه ، لا تحيط به الأفكار، ولا تقدّره العقول، ولا تقع عليه الأوهام، فكلّ ما قدّره عقل فهو محدود ، والله تبارك وتعالى أجلّ وأعظم واكبر من أن تحيط بصفته العقول ،</w:t>
      </w:r>
      <w:r w:rsidR="00990A46">
        <w:rPr>
          <w:rFonts w:hint="cs"/>
          <w:b w:val="0"/>
          <w:bCs/>
          <w:rtl/>
        </w:rPr>
        <w:t xml:space="preserve"> ( قلت ) : ولذلك ورد النهي الشرعي عن التفكير في ذات الله تعالى </w:t>
      </w:r>
      <w:r w:rsidR="00990A46">
        <w:rPr>
          <w:rFonts w:hint="cs"/>
          <w:b w:val="0"/>
          <w:rtl/>
        </w:rPr>
        <w:t>، لأنّ الحواس تعجز عن معرفة الله تعالى ، والعقول يستحيل عليها معرفة كنه ذات الله تعالى ، فلا يجوز للمسلم أن يتخيل شكلاً لذات الله سبحانه وتعالى، لأن كل شكل يتخيله العقل أو يخطر بالبال ، فإن الله تعالى بخلافه ، والله تعالى منزه عن الأشكال والصور لأنّه سبحانه هو خالقها ،  كما أنّه لا يجوز شرعا أن يتفكر المسلم في ذات الله عز وجل أو يتصورها، وكل من يتوهم شيئا في مخيلته أو يرسم شكلا يتوهمه لله عز وجل، فإنه مشبه، والمشبه لا يعبد الله تعالى ، وإنما يعبد وثناً رسمه له خياله ووهمه ، ولهذا اتفق أهل السنة والجماعة على المنع من التفكر في ذات الله تعالى بمعنى تخيل شكلها ، قال ابن أبي زيد القيرواني المالكي في "الرسالة": (لا يبلغ كنه صفته الواصفون، ولا يحيط بأمره المتفكرون.. يعتبر المتفكرون بآياته، ولا يتفكرون في ماهية ذاته ) ، وقال أبو جعفر الطحاوي: ( لا تبلغه الأوهام، ولا تدركه الأفهام، ولا يشبه الأنام ) ، وقد ورد النهى عن التفكر في ذات الله تعالى عن النبي صلى الله عليه وسلم حيث قال : (( تفكروا في آلاء الله ولا تتفكروا في الله )) [ رواه الطبراني في الأوسط ح ( 6456 ) واللالكائي في السنة ( 1 :  119 ) والبيهقي في الشعب ( 1 :  75 ) وقال الألباني في السلسلة الصحيحة (ج 4 :  395 ) بعد ذكر شواهده : ( وبالجملة فالحديث بمجموع طرقه حسن عندي ، و الله أعلم ) أهـ  ]</w:t>
      </w:r>
      <w:r>
        <w:rPr>
          <w:rFonts w:hint="cs"/>
          <w:b w:val="0"/>
          <w:rtl/>
        </w:rPr>
        <w:t xml:space="preserve"> ،  </w:t>
      </w:r>
      <w:r w:rsidR="00990A46">
        <w:rPr>
          <w:rtl/>
          <w:lang w:bidi="ar-KW"/>
        </w:rPr>
        <w:t>( ب )</w:t>
      </w:r>
      <w:r w:rsidR="00990A46">
        <w:rPr>
          <w:bCs/>
          <w:rtl/>
          <w:lang w:bidi="ar-KW"/>
        </w:rPr>
        <w:t xml:space="preserve"> كل ما </w:t>
      </w:r>
      <w:r w:rsidR="00990A46">
        <w:rPr>
          <w:bCs/>
          <w:rtl/>
          <w:lang w:bidi="ar-KW"/>
        </w:rPr>
        <w:lastRenderedPageBreak/>
        <w:t>خطر بالبال في حق ذات الله تعالى فالله بخلافه ولا نحيط به علما</w:t>
      </w:r>
      <w:r w:rsidR="00990A46">
        <w:rPr>
          <w:rtl/>
          <w:lang w:bidi="ar-KW"/>
        </w:rPr>
        <w:t xml:space="preserve"> ، وذلك </w:t>
      </w:r>
      <w:r w:rsidR="00990A46">
        <w:rPr>
          <w:shd w:val="clear" w:color="auto" w:fill="FFFFFF"/>
          <w:rtl/>
        </w:rPr>
        <w:t xml:space="preserve">لقوله تعالى : { وَلَا يُحِيطُونَ بِهِ عِلْمًا } [سورة طه: 110] ولو كان له مثيل لأحاطت به علوم البشر ولكنه سبحانه تنزه وتقدس عن كل وصف يخطر ببال بشر لأنه ليس كمثله شيء ولا نعلم له سميا ، وقوله تعالى : { هُوَ الْأَوَّلُ وَالْآخِرُ وَالظَّاهِرُ وَالْبَاطِنُ وَهُوَ بِكُلِّ شَيْءٍ عَلِيمٌ } [ الحديد : 3 ] وقوله صلى الله عليه وسلم : ( اللهم أنت الأوَّلُ فليس قبلَك شيء، وأنت الآخِر فليس بعدَك شيء، وأنت الظاهرُ فليس فوقَكَ شيء، وأنت الباطن فليس دونَك شيء)  [ أخرجه مسلم] ، وما كان كذلك يعجز الخلق عن ادراك ذاته والإحاطة بصفاته ، </w:t>
      </w:r>
      <w:r w:rsidR="00990A46">
        <w:rPr>
          <w:rtl/>
          <w:lang w:bidi="ar-KW"/>
        </w:rPr>
        <w:t>ليس كمثل ذاته ذات</w:t>
      </w:r>
      <w:r w:rsidR="00990A46">
        <w:rPr>
          <w:shd w:val="clear" w:color="auto" w:fill="FFFFFF"/>
          <w:rtl/>
        </w:rPr>
        <w:t xml:space="preserve"> ، </w:t>
      </w:r>
      <w:r w:rsidR="00990A46">
        <w:rPr>
          <w:rtl/>
          <w:lang w:bidi="ar-KW"/>
        </w:rPr>
        <w:t>تنزه سبحانه عن المثيل والكفء والشبيه</w:t>
      </w:r>
      <w:r w:rsidR="00990A46">
        <w:rPr>
          <w:shd w:val="clear" w:color="auto" w:fill="FFFFFF"/>
          <w:rtl/>
          <w:lang w:bidi="ar-KW"/>
        </w:rPr>
        <w:t xml:space="preserve"> ،</w:t>
      </w:r>
      <w:r>
        <w:rPr>
          <w:rFonts w:hint="cs"/>
          <w:shd w:val="clear" w:color="auto" w:fill="FFFFFF"/>
          <w:rtl/>
          <w:lang w:bidi="ar-KW"/>
        </w:rPr>
        <w:t xml:space="preserve">  </w:t>
      </w:r>
      <w:r w:rsidR="00990A46">
        <w:rPr>
          <w:rFonts w:hint="cs"/>
          <w:b w:val="0"/>
          <w:rtl/>
          <w:lang w:bidi="ar-KW"/>
        </w:rPr>
        <w:t xml:space="preserve">( ت ) </w:t>
      </w:r>
      <w:r w:rsidR="00990A46">
        <w:rPr>
          <w:rFonts w:hint="cs"/>
          <w:b w:val="0"/>
          <w:bCs/>
          <w:rtl/>
          <w:lang w:bidi="ar-KW"/>
        </w:rPr>
        <w:t>ذات الله تعالى لا يسري عليه قوانين الطاقة والمادة والأجسام</w:t>
      </w:r>
      <w:r w:rsidR="00990A46">
        <w:rPr>
          <w:rFonts w:hint="cs"/>
          <w:b w:val="0"/>
          <w:rtl/>
          <w:lang w:bidi="ar-KW"/>
        </w:rPr>
        <w:t xml:space="preserve"> ، لأنّ المادة والجسم مقهورة بقوانين الحد والمقدار والكون في مكان وأن يجري عليها زمان وأن يكون لها حجم وكتلة ولون وشكل وصورة وتغير وحدوث وظهور وأفول وغير ذلك مما هي مقهورة عليه لا انفكاك لها منه ، وأنّ الذي خلق المادة والجسم هو الله تعالى وهو الذي قهرها بتلك القوانين ، ولكنّه هو القاهر فوق خلقه وفوق عباده وفوق كل شيء ،  فلا يحده حد ولا يقدره مقدار ، ولا يقهره مكان فيحيط به ، ولا يقهره زمان فيجري عليه ، ولا يعتريه أفول ، ولا تغير وحدوث ، ولا يخضع لقوانين الحركة والسكون ، ولا تسري عليه مفاهيم الألوان والأشكال ، ولا الصور والأشكال ، لأنّه ليس كمثله شيء ، وكل ما خطر بالبال فالله خلافه</w:t>
      </w:r>
      <w:r w:rsidR="00990A46">
        <w:rPr>
          <w:rFonts w:hint="cs"/>
          <w:b w:val="0"/>
          <w:rtl/>
        </w:rPr>
        <w:t xml:space="preserve"> ، </w:t>
      </w:r>
    </w:p>
    <w:p w:rsidR="00990A46" w:rsidRDefault="000E0D7A" w:rsidP="007621BA">
      <w:pPr>
        <w:ind w:left="-46"/>
        <w:jc w:val="both"/>
        <w:rPr>
          <w:b w:val="0"/>
          <w:rtl/>
        </w:rPr>
      </w:pPr>
      <w:r w:rsidRPr="000E0D7A">
        <w:rPr>
          <w:rFonts w:hint="cs"/>
          <w:bCs/>
          <w:rtl/>
          <w:lang w:bidi="ar-KW"/>
        </w:rPr>
        <w:t xml:space="preserve">[  5  ] : </w:t>
      </w:r>
      <w:r w:rsidR="00990A46" w:rsidRPr="000E0D7A">
        <w:rPr>
          <w:bCs/>
          <w:rtl/>
          <w:lang w:bidi="ar-KW"/>
        </w:rPr>
        <w:t>الطريق إلى معرفة الله تعالى هو معرفة قواعد التقديس</w:t>
      </w:r>
      <w:r w:rsidRPr="000E0D7A">
        <w:rPr>
          <w:rFonts w:hint="cs"/>
          <w:bCs/>
          <w:rtl/>
          <w:lang w:bidi="ar-KW"/>
        </w:rPr>
        <w:t xml:space="preserve"> </w:t>
      </w:r>
      <w:r w:rsidR="00990A46" w:rsidRPr="000E0D7A">
        <w:rPr>
          <w:bCs/>
          <w:rtl/>
          <w:lang w:bidi="ar-KW"/>
        </w:rPr>
        <w:t>المتعلقة بالذات والأسماء والصفات والأفعال</w:t>
      </w:r>
      <w:r>
        <w:rPr>
          <w:rFonts w:hint="cs"/>
          <w:bCs/>
          <w:rtl/>
          <w:lang w:bidi="ar-KW"/>
        </w:rPr>
        <w:t xml:space="preserve"> : </w:t>
      </w:r>
      <w:r w:rsidR="00990A46" w:rsidRPr="000E0D7A">
        <w:rPr>
          <w:rtl/>
        </w:rPr>
        <w:t>الطريق إلى معرفة الله تعالى هو معرفة قواعد التقديس المتعلقة بالذات والتي تمنع من التمثيل والتشبيه ، ثم العلم الواسع بأسماء الله تعالى الحسنى وصفاته العلا لأنه العلم الراسخ نحو المعرفة بالله ومن ثم توحيده في ذاته وصفاته وأفعاله وربوبيته وإلهيته لجميع خلقه : من رحمة الله تعالى بعباده أن أرسل إليهم الرسل وانزل عليهم الكتب ليتعرفوا إلى قواعد التوحيد والتقديس والتنزيه</w:t>
      </w:r>
      <w:r w:rsidR="00990A46" w:rsidRPr="000E0D7A">
        <w:rPr>
          <w:b w:val="0"/>
          <w:rtl/>
        </w:rPr>
        <w:t xml:space="preserve"> التي تمنع</w:t>
      </w:r>
      <w:r w:rsidR="00990A46">
        <w:rPr>
          <w:rFonts w:hint="cs"/>
          <w:b w:val="0"/>
          <w:rtl/>
        </w:rPr>
        <w:t xml:space="preserve"> من تمثيل الله تعالى بأحد من خلقه ، أو تشبيه الله تعالى بأحد من خلقه البشر ، ومن ثم التعرف على اسماء الله تعالى الحسنى وصفاته العلى التي وردت في كتاب الله تعالى أو على لسان رسوله صلى الله عليه وسلم ، ومنها يمكنهم معرفة الله واستشعار كمال وجلال وعظمة الله الواحد الاحد ، </w:t>
      </w:r>
      <w:r w:rsidR="00990A46">
        <w:rPr>
          <w:rFonts w:hint="cs"/>
          <w:b w:val="0"/>
          <w:bCs/>
          <w:rtl/>
        </w:rPr>
        <w:t>ومن تلك القواعد</w:t>
      </w:r>
      <w:r w:rsidR="00990A46">
        <w:rPr>
          <w:rFonts w:hint="cs"/>
          <w:b w:val="0"/>
          <w:rtl/>
        </w:rPr>
        <w:t xml:space="preserve"> </w:t>
      </w:r>
      <w:r w:rsidR="00990A46">
        <w:rPr>
          <w:rFonts w:hint="cs"/>
          <w:b w:val="0"/>
          <w:bCs/>
          <w:rtl/>
          <w:lang w:bidi="ar-KW"/>
        </w:rPr>
        <w:t>قواعد من أدلة الكتاب والسنة تمهد لفقه قواعد التقديس</w:t>
      </w:r>
      <w:r w:rsidR="00990A46">
        <w:rPr>
          <w:rFonts w:hint="cs"/>
          <w:b w:val="0"/>
          <w:rtl/>
          <w:lang w:bidi="ar-KW"/>
        </w:rPr>
        <w:t xml:space="preserve"> ، </w:t>
      </w:r>
      <w:r w:rsidR="00990A46">
        <w:rPr>
          <w:rFonts w:hint="cs"/>
          <w:b w:val="0"/>
          <w:rtl/>
        </w:rPr>
        <w:t xml:space="preserve">ومنها : أنّ الله تعالى خالق كل شيء </w:t>
      </w:r>
      <w:r w:rsidR="00990A46">
        <w:rPr>
          <w:rFonts w:hint="cs"/>
          <w:b w:val="0"/>
          <w:rtl/>
          <w:lang w:bidi="ar-KW"/>
        </w:rPr>
        <w:t>ومن خلقه المكان والزمان</w:t>
      </w:r>
      <w:r w:rsidR="00990A46">
        <w:rPr>
          <w:rFonts w:hint="cs"/>
          <w:b w:val="0"/>
          <w:rtl/>
        </w:rPr>
        <w:t xml:space="preserve"> والحد والمقدار ، وأنّ الله تعالى هو الأول الآخر الظاهر الباطن ، وأنّ الله تعالى هو الواحد القهار قهر الخلق بالحد والمقدار والكون في المكان وأن يجري عليهم الزمان وهو منزه عن ذلك </w:t>
      </w:r>
      <w:r w:rsidR="00990A46">
        <w:rPr>
          <w:rFonts w:hint="cs"/>
          <w:b w:val="0"/>
          <w:rtl/>
        </w:rPr>
        <w:lastRenderedPageBreak/>
        <w:t>كله وهو القاهر فوق عباده ، وأنّ الله تعالى هو الأحد الصمد الذي لم يلد ولم يولد ولم يكن له كفوا أحد ، وأنّ الله تعالى هو الغني الحميد له كمال الغنى والحمد ، وأنّ</w:t>
      </w:r>
      <w:r w:rsidR="00990A46">
        <w:rPr>
          <w:rFonts w:hint="cs"/>
          <w:b w:val="0"/>
          <w:rtl/>
          <w:lang w:bidi="ar-KW"/>
        </w:rPr>
        <w:t xml:space="preserve"> الله تعالى هو الكبير المتعال تعالى عن الحد والمقدار وعن الكون في المكان وأن يجري عليه زمان ، </w:t>
      </w:r>
      <w:r w:rsidR="00990A46">
        <w:rPr>
          <w:rFonts w:hint="cs"/>
          <w:b w:val="0"/>
          <w:rtl/>
        </w:rPr>
        <w:t>وأنّ</w:t>
      </w:r>
      <w:r w:rsidR="00990A46">
        <w:rPr>
          <w:rFonts w:hint="cs"/>
          <w:b w:val="0"/>
          <w:rtl/>
          <w:lang w:bidi="ar-KW"/>
        </w:rPr>
        <w:t xml:space="preserve"> الله تعالى هو الحي القيوم العلي العظيم ، </w:t>
      </w:r>
      <w:r w:rsidR="00990A46">
        <w:rPr>
          <w:rFonts w:hint="cs"/>
          <w:b w:val="0"/>
          <w:rtl/>
        </w:rPr>
        <w:t>وأنّ الله تعالى هو القدوس الذي ليس كمثله شيء ، وأنّ</w:t>
      </w:r>
      <w:r w:rsidR="00990A46">
        <w:rPr>
          <w:rFonts w:hint="cs"/>
          <w:b w:val="0"/>
          <w:rtl/>
          <w:lang w:bidi="ar-KW"/>
        </w:rPr>
        <w:t xml:space="preserve"> الله تعالى هو القريب المحيط الرحمن على العرش استوى ، </w:t>
      </w:r>
      <w:r w:rsidR="00990A46">
        <w:rPr>
          <w:rFonts w:hint="cs"/>
          <w:b w:val="0"/>
          <w:bCs/>
          <w:rtl/>
          <w:lang w:bidi="ar-KW"/>
        </w:rPr>
        <w:t>ومن تلك القواعد : قواعد التوحيد والتقديس والتنزيه المتعلقة بذات الله تعالى</w:t>
      </w:r>
      <w:r w:rsidR="00990A46">
        <w:rPr>
          <w:rFonts w:hint="cs"/>
          <w:b w:val="0"/>
          <w:rtl/>
          <w:lang w:bidi="ar-KW"/>
        </w:rPr>
        <w:t xml:space="preserve"> ، </w:t>
      </w:r>
      <w:r w:rsidR="00990A46">
        <w:rPr>
          <w:rFonts w:hint="cs"/>
          <w:b w:val="0"/>
          <w:rtl/>
        </w:rPr>
        <w:t xml:space="preserve">ومنها : </w:t>
      </w:r>
      <w:r w:rsidR="00990A46">
        <w:rPr>
          <w:rFonts w:hint="cs"/>
          <w:b w:val="0"/>
          <w:rtl/>
          <w:lang w:bidi="ar-KW"/>
        </w:rPr>
        <w:t>القاعدة الأولى : تنزيه ذات الله تعالى عن الحد والمقدار الذي تتصف به ذات المخلوق ، القاعدة الثانية : تنزيه ذات الله تعالى عن أن يحيط به مكان أو أن يجري عليه زمان ، القاعدة الثالثة : تنزيه ذات الله تعالى عن الحدوث أو الفناء ، القاعدة الرابعة : تنزيه ذات الله تعالى عن  أي مثيل أو كفء أو شبيه ، القاعدة الخامسة : تنزيه ذات الله تعالى عن الجسمية التي تتصف بها ذات المخلوق ، القاعدة السادسة : تنزيه ذات الله تعالى عن الصورة والشكل الذي تتصف به ذات المخلوق ، القاعدة السابعة : تنزيه ذات الله تعالى عن الجوارح والأجزاء والأعضاء التي تتصف به ذات المخلوق ، القاعدة الثامنة : تنزيه ذات الله تعالى عن التغير والحدوث و عن حلول الحوادث بذاته تقدس وتعالى لأنها صفات المخلوق ، القاعدة التاسعة : تنزيه ذات الله تعالى عن الاتحاد والحلول وعن الاتصال والانفصال لأنها صفات المخلوق ، القاعدة العاشرة : تنزيه ذات الله تعالى عن الأعراض والكيفيات الحسية التي تتصف به ذات المخلوق ، القاعدة الحادية عشرة : تنزيه ذات الله تعالى عن النقائص والعيوب التي تتصف به ذات المخلوق  ، القاعدة الثانية عشرة : تنزيه ذات الله تعالى عن الوالد والولد والصاحبة ، القاعدة الثالثة عشرة : تنزيه ذات الله تعالى عن الند والشبيه والكف والمثيل ، القاعدة الرابعة عشرة : تنزيه ذات الله تعالى عن الشريك والوزير والناصر والمعين لكمال غناه وقهره ، القاعدة الخامسة عشرة : رؤية ذات الله تعالى في الآخرة</w:t>
      </w:r>
      <w:r w:rsidR="00990A46">
        <w:rPr>
          <w:rFonts w:hint="cs"/>
          <w:b w:val="0"/>
          <w:bCs/>
          <w:rtl/>
          <w:lang w:bidi="ar-KW"/>
        </w:rPr>
        <w:t xml:space="preserve"> ، ومن تلك القواعد : قواعد التوحيد والتقديس والتنزيه المتعلقة بأسماء الله تعالى الحسنى وصفاته العظيمة وأفعاله الحكيمة وربوبيته وألوهيته لجميع خلقه وعباده </w:t>
      </w:r>
      <w:r w:rsidR="00990A46">
        <w:rPr>
          <w:rFonts w:hint="cs"/>
          <w:b w:val="0"/>
          <w:rtl/>
          <w:lang w:bidi="ar-KW"/>
        </w:rPr>
        <w:t xml:space="preserve">، ومنها </w:t>
      </w:r>
      <w:r w:rsidR="00990A46">
        <w:rPr>
          <w:rFonts w:hint="cs"/>
          <w:b w:val="0"/>
          <w:rtl/>
        </w:rPr>
        <w:t xml:space="preserve">: </w:t>
      </w:r>
      <w:r w:rsidR="00990A46">
        <w:rPr>
          <w:rFonts w:hint="cs"/>
          <w:b w:val="0"/>
          <w:rtl/>
          <w:lang w:bidi="ar-KW"/>
        </w:rPr>
        <w:t>تقديس وتوحيد وتنزيه الله تعالى في أسمائه الحسنى ليس كمثلها أسماء</w:t>
      </w:r>
      <w:r w:rsidR="00990A46">
        <w:rPr>
          <w:rFonts w:hint="cs"/>
          <w:b w:val="0"/>
          <w:rtl/>
          <w:lang w:bidi="ar-EG"/>
        </w:rPr>
        <w:t xml:space="preserve"> ، </w:t>
      </w:r>
      <w:r w:rsidR="00990A46">
        <w:rPr>
          <w:rFonts w:hint="cs"/>
          <w:b w:val="0"/>
          <w:rtl/>
        </w:rPr>
        <w:t xml:space="preserve">وأهمية العلم بصفات الله تعالى وأنّها هي الطريق إلى المعرفة بذات الله ، وأنّ القول في الصفات فرع على القول في الذات وإثبات صفات الله تعالى تابعة للذات ، </w:t>
      </w:r>
      <w:r w:rsidR="00990A46">
        <w:rPr>
          <w:rFonts w:hint="cs"/>
          <w:b w:val="0"/>
          <w:rtl/>
          <w:lang w:bidi="ar-KW"/>
        </w:rPr>
        <w:t xml:space="preserve">وأنّ </w:t>
      </w:r>
      <w:r w:rsidR="00990A46">
        <w:rPr>
          <w:rFonts w:hint="cs"/>
          <w:b w:val="0"/>
          <w:rtl/>
        </w:rPr>
        <w:t xml:space="preserve">صفات الله تعالى توقيفية ، ولكن هناك صفات خبرية متشابه لابد من ردها إلى محكمها ، </w:t>
      </w:r>
      <w:r w:rsidR="00990A46">
        <w:rPr>
          <w:rFonts w:hint="cs"/>
          <w:b w:val="0"/>
          <w:rtl/>
          <w:lang w:bidi="ar-KW"/>
        </w:rPr>
        <w:t xml:space="preserve">وأنّ </w:t>
      </w:r>
      <w:r w:rsidR="00990A46">
        <w:rPr>
          <w:rFonts w:hint="cs"/>
          <w:b w:val="0"/>
          <w:rtl/>
        </w:rPr>
        <w:t xml:space="preserve">جميع الأسماء الحسنى تدل على صفات محكمة لله ، وأنّ باب الصفات أوسع من باب الأسماء ، وباب الأخبار أوسع من باب الصفات ، </w:t>
      </w:r>
      <w:r w:rsidR="00990A46">
        <w:rPr>
          <w:rFonts w:hint="cs"/>
          <w:b w:val="0"/>
          <w:rtl/>
          <w:lang w:bidi="ar-KW"/>
        </w:rPr>
        <w:t xml:space="preserve">وبيان </w:t>
      </w:r>
      <w:r w:rsidR="00990A46">
        <w:rPr>
          <w:rFonts w:hint="cs"/>
          <w:b w:val="0"/>
          <w:rtl/>
        </w:rPr>
        <w:t xml:space="preserve">أقسام صفات الله تعالى ، </w:t>
      </w:r>
      <w:r w:rsidR="00990A46">
        <w:rPr>
          <w:rFonts w:hint="cs"/>
          <w:b w:val="0"/>
          <w:rtl/>
          <w:lang w:bidi="ar-KW"/>
        </w:rPr>
        <w:t xml:space="preserve">ومنها </w:t>
      </w:r>
      <w:r w:rsidR="00990A46">
        <w:rPr>
          <w:rFonts w:hint="cs"/>
          <w:b w:val="0"/>
          <w:rtl/>
        </w:rPr>
        <w:t>الصفات الواجبة لله تعالى من جهة العقل والسمع معاً ،</w:t>
      </w:r>
      <w:r w:rsidR="00990A46">
        <w:rPr>
          <w:rFonts w:hint="cs"/>
          <w:b w:val="0"/>
          <w:rtl/>
          <w:lang w:bidi="ar-KW"/>
        </w:rPr>
        <w:t xml:space="preserve"> و</w:t>
      </w:r>
      <w:r w:rsidR="00990A46">
        <w:rPr>
          <w:rFonts w:hint="cs"/>
          <w:b w:val="0"/>
          <w:rtl/>
        </w:rPr>
        <w:t xml:space="preserve">الصفات الواجبة لله تعالى من جهة السمع فقط ، </w:t>
      </w:r>
      <w:r w:rsidR="00990A46">
        <w:rPr>
          <w:rFonts w:hint="cs"/>
          <w:b w:val="0"/>
          <w:rtl/>
          <w:lang w:bidi="ar-KW"/>
        </w:rPr>
        <w:t xml:space="preserve">وبيان </w:t>
      </w:r>
      <w:r w:rsidR="00990A46">
        <w:rPr>
          <w:rFonts w:hint="cs"/>
          <w:b w:val="0"/>
          <w:rtl/>
        </w:rPr>
        <w:t xml:space="preserve">مسالك أهل السنّة </w:t>
      </w:r>
      <w:r w:rsidR="00990A46">
        <w:rPr>
          <w:rFonts w:hint="cs"/>
          <w:b w:val="0"/>
          <w:rtl/>
        </w:rPr>
        <w:lastRenderedPageBreak/>
        <w:t>والجماعة في فهم واعتقاد الصفات الخبرية ،</w:t>
      </w:r>
      <w:r w:rsidR="00990A46">
        <w:rPr>
          <w:rFonts w:hint="cs"/>
          <w:b w:val="0"/>
          <w:rtl/>
          <w:lang w:bidi="ar-KW"/>
        </w:rPr>
        <w:t xml:space="preserve"> وبيان المقصود من توحيد الأفعال ، </w:t>
      </w:r>
      <w:r w:rsidR="00990A46">
        <w:rPr>
          <w:rFonts w:hint="cs"/>
          <w:b w:val="0"/>
          <w:rtl/>
        </w:rPr>
        <w:t>وبيان معنى الكسب ومدى مسؤولية الإنسان على أفعاله وأعماله وفق قاعدة توحيد الأفعال ، وبيان</w:t>
      </w:r>
      <w:r w:rsidR="00990A46">
        <w:rPr>
          <w:rFonts w:hint="cs"/>
          <w:b w:val="0"/>
          <w:rtl/>
          <w:lang w:bidi="ar-KW"/>
        </w:rPr>
        <w:t xml:space="preserve"> معنى الربوبية وما هو المقصود من توحيد الربوبية ، </w:t>
      </w:r>
      <w:r w:rsidR="00990A46">
        <w:rPr>
          <w:rFonts w:hint="cs"/>
          <w:b w:val="0"/>
          <w:rtl/>
        </w:rPr>
        <w:t>وبيان الأقسام الرئيسية لتوحيد الربوبية</w:t>
      </w:r>
      <w:r w:rsidR="00990A46">
        <w:rPr>
          <w:rFonts w:hint="cs"/>
          <w:b w:val="0"/>
          <w:rtl/>
          <w:lang w:bidi="ar-KW"/>
        </w:rPr>
        <w:t xml:space="preserve"> ، </w:t>
      </w:r>
      <w:r w:rsidR="00990A46">
        <w:rPr>
          <w:rFonts w:hint="cs"/>
          <w:b w:val="0"/>
          <w:rtl/>
        </w:rPr>
        <w:t xml:space="preserve">وبيان الأسس والركائز التي تمنع من الغلو في توحيد الربوبية ، وبيان </w:t>
      </w:r>
      <w:r w:rsidR="00990A46">
        <w:rPr>
          <w:rFonts w:hint="cs"/>
          <w:b w:val="0"/>
          <w:rtl/>
          <w:lang w:bidi="ar-KW"/>
        </w:rPr>
        <w:t xml:space="preserve">معنى العبودية والمقصود من توحيد العبودية ، </w:t>
      </w:r>
      <w:r w:rsidR="00990A46">
        <w:rPr>
          <w:rFonts w:hint="cs"/>
          <w:b w:val="0"/>
          <w:rtl/>
        </w:rPr>
        <w:t>وبيان الأقسام الرئيسية لتوحيد العبودية ، وبيان الأسس والركائز التي تمنع من الغلو في توحيد العبودية</w:t>
      </w:r>
      <w:r w:rsidR="00990A46">
        <w:rPr>
          <w:rFonts w:hint="cs"/>
          <w:b w:val="0"/>
          <w:bCs/>
          <w:rtl/>
        </w:rPr>
        <w:t xml:space="preserve"> ، </w:t>
      </w:r>
      <w:r w:rsidR="00990A46">
        <w:rPr>
          <w:rFonts w:hint="cs"/>
          <w:b w:val="0"/>
          <w:bCs/>
          <w:rtl/>
          <w:lang w:bidi="ar-KW"/>
        </w:rPr>
        <w:t xml:space="preserve">ومن تلك القواعد : </w:t>
      </w:r>
      <w:r w:rsidR="00990A46">
        <w:rPr>
          <w:rFonts w:hint="cs"/>
          <w:b w:val="0"/>
          <w:bCs/>
          <w:rtl/>
        </w:rPr>
        <w:t xml:space="preserve">قواعد لفقه الصفات الخبرية </w:t>
      </w:r>
      <w:r w:rsidR="00990A46">
        <w:rPr>
          <w:rFonts w:hint="cs"/>
          <w:b w:val="0"/>
          <w:rtl/>
          <w:lang w:bidi="ar-KW"/>
        </w:rPr>
        <w:t>: ومنها : تحديد دائرة المحكم والمتشابه في باب الصفات والأخبار ، وبيان أنّ كل خبر يعارض الأدلة القطعية والآيات المحكمة فهو متشابه لا بد من رده إلى المحكم ،</w:t>
      </w:r>
      <w:r w:rsidR="00990A46">
        <w:rPr>
          <w:rFonts w:hint="cs"/>
          <w:b w:val="0"/>
          <w:rtl/>
        </w:rPr>
        <w:t xml:space="preserve">وبيان </w:t>
      </w:r>
      <w:r w:rsidR="00990A46">
        <w:rPr>
          <w:rFonts w:hint="cs"/>
          <w:b w:val="0"/>
          <w:rtl/>
          <w:lang w:bidi="ar-KW"/>
        </w:rPr>
        <w:t xml:space="preserve">أبعاد مذهب السلف الحق في باب الصفات والأخبار المتشابهات ، وبيان أنّه تفويض المعنى المراد مع الحفاظ على علم التقديس والتنزيه ، وحل الإشكالات المتعلقة بعلم التنزيه وتصفية العلم من شوائب الحشو والتجسيم  </w:t>
      </w:r>
      <w:r w:rsidR="00990A46">
        <w:rPr>
          <w:rFonts w:hint="cs"/>
          <w:b w:val="0"/>
          <w:rtl/>
        </w:rPr>
        <w:t>و</w:t>
      </w:r>
      <w:r w:rsidR="00990A46">
        <w:rPr>
          <w:rFonts w:hint="cs"/>
          <w:b w:val="0"/>
          <w:rtl/>
          <w:lang w:bidi="ar-KW"/>
        </w:rPr>
        <w:t xml:space="preserve">حل اشكالية الظواهر الموهمة للتشبيه والتجسيم ، والقضاء على أخطر شبه المجسمة والمشبهة فيما يُشتبه أنّه يعارض علم التقديس والتنزيه ،  </w:t>
      </w:r>
      <w:r w:rsidR="00990A46">
        <w:rPr>
          <w:rFonts w:hint="cs"/>
          <w:b w:val="0"/>
          <w:rtl/>
        </w:rPr>
        <w:t xml:space="preserve">والقضاء على شبه المجسمة من اثبات الجارحة والصورة والشكل </w:t>
      </w:r>
      <w:r w:rsidR="00990A46">
        <w:rPr>
          <w:rFonts w:hint="cs"/>
          <w:b w:val="0"/>
          <w:rtl/>
          <w:lang w:bidi="ar-KW"/>
        </w:rPr>
        <w:t xml:space="preserve">والأعضاء </w:t>
      </w:r>
      <w:r w:rsidR="00990A46">
        <w:rPr>
          <w:rFonts w:hint="cs"/>
          <w:b w:val="0"/>
          <w:rtl/>
        </w:rPr>
        <w:t xml:space="preserve">، وإثبات الحد والجهة والمقدار ، وإثبات الحركة والسكون والكون في المكان ، وحل اشكاليات الاستواء والجهة والمكان والحدوث وحلول الحوادث ، </w:t>
      </w:r>
      <w:r w:rsidR="00990A46">
        <w:rPr>
          <w:rFonts w:hint="cs"/>
          <w:b w:val="0"/>
          <w:bCs/>
          <w:rtl/>
          <w:lang w:bidi="ar-KW"/>
        </w:rPr>
        <w:t xml:space="preserve"> وقواعد التجديد في علم التقديس والتنزيه</w:t>
      </w:r>
      <w:r w:rsidR="00990A46">
        <w:rPr>
          <w:rFonts w:hint="cs"/>
          <w:b w:val="0"/>
          <w:rtl/>
          <w:lang w:bidi="ar-KW"/>
        </w:rPr>
        <w:t xml:space="preserve"> ومعرفة المدارس المتخصصة في باب العقيدة على منهاج أهل السنّة والجماعة ، </w:t>
      </w:r>
      <w:r w:rsidR="00990A46">
        <w:rPr>
          <w:rFonts w:hint="cs"/>
          <w:b w:val="0"/>
          <w:bCs/>
          <w:rtl/>
          <w:lang w:bidi="ar-KW"/>
        </w:rPr>
        <w:t>ومن تلك القواعد :</w:t>
      </w:r>
      <w:r w:rsidR="00990A46">
        <w:rPr>
          <w:rFonts w:hint="cs"/>
          <w:b w:val="0"/>
          <w:rtl/>
          <w:lang w:bidi="ar-KW"/>
        </w:rPr>
        <w:t xml:space="preserve"> بيان مدارس أهل السنّة والجماعة الثلاث في باب العقيدة : الأثرية والأشعرية والماتريدية ، وبيان أنّ الأثرية هم الامتداد الحقيقي لمذهب السلف ، وبيان القواعد الأثرية في فهم الصفات الخبرية ، وبيان أنّ </w:t>
      </w:r>
      <w:r w:rsidR="00990A46">
        <w:rPr>
          <w:rFonts w:hint="cs"/>
          <w:b w:val="0"/>
          <w:rtl/>
        </w:rPr>
        <w:t>الأشعرية والماتريدية امتداد السلف والمتخصصون في الرد على الطوائف الضالة ، وبيان</w:t>
      </w:r>
      <w:r w:rsidR="00990A46">
        <w:rPr>
          <w:rFonts w:hint="cs"/>
          <w:b w:val="0"/>
          <w:rtl/>
          <w:lang w:bidi="ar-KW"/>
        </w:rPr>
        <w:t xml:space="preserve"> </w:t>
      </w:r>
      <w:r w:rsidR="00990A46">
        <w:rPr>
          <w:rFonts w:hint="cs"/>
          <w:b w:val="0"/>
          <w:rtl/>
        </w:rPr>
        <w:t>فضل الطائفة السنية ( الأثرية والأشاعرة والماتريدية ) على مر عصور الإسلام</w:t>
      </w:r>
      <w:r w:rsidR="00990A46">
        <w:rPr>
          <w:rFonts w:hint="cs"/>
          <w:b w:val="0"/>
          <w:rtl/>
          <w:lang w:bidi="ar-KW"/>
        </w:rPr>
        <w:t xml:space="preserve">  ، </w:t>
      </w:r>
      <w:r w:rsidR="00990A46">
        <w:rPr>
          <w:rFonts w:hint="cs"/>
          <w:b w:val="0"/>
          <w:bCs/>
          <w:rtl/>
          <w:lang w:bidi="ar-KW"/>
        </w:rPr>
        <w:t>وقواعد معرفة اللبس في</w:t>
      </w:r>
      <w:r w:rsidR="00990A46">
        <w:rPr>
          <w:rFonts w:hint="cs"/>
          <w:b w:val="0"/>
          <w:rtl/>
          <w:lang w:bidi="ar-KW"/>
        </w:rPr>
        <w:t xml:space="preserve"> </w:t>
      </w:r>
      <w:r w:rsidR="00990A46">
        <w:rPr>
          <w:rFonts w:hint="cs"/>
          <w:b w:val="0"/>
          <w:bCs/>
          <w:rtl/>
        </w:rPr>
        <w:t xml:space="preserve">انتساب الحشوية إلى السلف </w:t>
      </w:r>
      <w:r w:rsidR="00990A46" w:rsidRPr="000E0D7A">
        <w:rPr>
          <w:rFonts w:hint="cs"/>
          <w:b w:val="0"/>
          <w:rtl/>
        </w:rPr>
        <w:t>وبيان أنّ الكثير من متسلفة اليوم ليسوا على منهج السلف الحقيقي الصافي</w:t>
      </w:r>
      <w:r w:rsidR="00990A46">
        <w:rPr>
          <w:rFonts w:hint="cs"/>
          <w:b w:val="0"/>
          <w:rtl/>
        </w:rPr>
        <w:t xml:space="preserve"> ، </w:t>
      </w:r>
    </w:p>
    <w:p w:rsidR="00990A46" w:rsidRDefault="000E0D7A" w:rsidP="007621BA">
      <w:pPr>
        <w:ind w:left="-46"/>
        <w:jc w:val="both"/>
        <w:rPr>
          <w:rFonts w:eastAsia="Times New Roman"/>
          <w:b w:val="0"/>
          <w:rtl/>
        </w:rPr>
      </w:pPr>
      <w:r w:rsidRPr="000E0D7A">
        <w:rPr>
          <w:rFonts w:hint="cs"/>
          <w:bCs/>
          <w:rtl/>
          <w:lang w:bidi="ar-KW"/>
        </w:rPr>
        <w:t xml:space="preserve">[  6  ] : </w:t>
      </w:r>
      <w:r w:rsidR="00990A46" w:rsidRPr="000E0D7A">
        <w:rPr>
          <w:bCs/>
          <w:rtl/>
          <w:lang w:bidi="ar-KW"/>
        </w:rPr>
        <w:t>دور قواعد التقديس في عصمة المسلم من التمثيل والتشبيه والتكييف</w:t>
      </w:r>
      <w:r>
        <w:rPr>
          <w:rFonts w:hint="cs"/>
          <w:bCs/>
          <w:rtl/>
          <w:lang w:bidi="ar-KW"/>
        </w:rPr>
        <w:t xml:space="preserve">  :  </w:t>
      </w:r>
      <w:r w:rsidR="00990A46">
        <w:rPr>
          <w:rFonts w:hint="cs"/>
          <w:b w:val="0"/>
          <w:bCs/>
          <w:rtl/>
        </w:rPr>
        <w:t xml:space="preserve">قواعد التوحيد والتقديس والتنزيه هي عصمة المسلم من التمثيل والتشبيه والتكييف ، </w:t>
      </w:r>
      <w:r w:rsidR="00990A46">
        <w:rPr>
          <w:rFonts w:hint="cs"/>
          <w:b w:val="0"/>
          <w:rtl/>
        </w:rPr>
        <w:t xml:space="preserve">وذلك للأسباب التالية : ( أ ) </w:t>
      </w:r>
      <w:r w:rsidR="00990A46">
        <w:rPr>
          <w:rFonts w:hint="cs"/>
          <w:b w:val="0"/>
          <w:rtl/>
          <w:lang w:bidi="ar-KW"/>
        </w:rPr>
        <w:t xml:space="preserve">دراسة علم توحيد الذات تؤدي إلى التقديس الكامل والتنزيه المطلق لله تعالى ، والفهم الصحيح للآيات التي تتناول نفي المثل والند والكفء والشريك لله تعالى ، وتؤدي إلى وضع الحاجز الذي يمنع من الولوج في التشبيه والتمثيل والتجسيم وغير ذلك من البدع الضالة في حق الله الملك القدوس السلام المؤمن المهيمن العزيز الجبار المتكبر </w:t>
      </w:r>
      <w:r w:rsidR="00990A46">
        <w:rPr>
          <w:rFonts w:hint="cs"/>
          <w:b w:val="0"/>
          <w:rtl/>
          <w:lang w:bidi="ar-KW"/>
        </w:rPr>
        <w:lastRenderedPageBreak/>
        <w:t xml:space="preserve">سبحانه ، والعيش مع الله على التنزيه والاعتراف بالعجز عن الإدراك والإحاطة كما في قوله تعالى : { </w:t>
      </w:r>
      <w:r w:rsidR="00990A46">
        <w:rPr>
          <w:rFonts w:hint="cs"/>
          <w:b w:val="0"/>
          <w:rtl/>
        </w:rPr>
        <w:t xml:space="preserve">وَلَا يُحِيطُونَ بِهِ عِلْمًا } [ طه : 110 ] ، وقوله تعالى : { لَا تُدْرِكُهُ الْأَبْصَارُ وَهُوَ يُدْرِكُ الْأَبْصَارَ وَهُوَ اللَّطِيفُ الْخَبِيرُ } [ الأنعام : 103 ] </w:t>
      </w:r>
      <w:r w:rsidR="00990A46">
        <w:rPr>
          <w:rFonts w:hint="cs"/>
          <w:b w:val="0"/>
          <w:rtl/>
          <w:lang w:bidi="ar-KW"/>
        </w:rPr>
        <w:t xml:space="preserve">، وقوله تعالى : </w:t>
      </w:r>
      <w:r w:rsidR="00990A46">
        <w:rPr>
          <w:rFonts w:hint="cs"/>
          <w:b w:val="0"/>
          <w:rtl/>
        </w:rPr>
        <w:t xml:space="preserve">{ يَعْلَمُ مَا بَيْنَ أَيْدِيهِمْ وَمَا خَلْفَهُمْ وَلَا يُحِيطُونَ بِشَيْءٍ مِنْ عِلْمِهِ إِلَّا بِمَا شَاءَ وَسِعَ كُرْسِيُّهُ السَّمَوَاتِ وَالْأَرْضَ وَلَا يَئُودُهُ حِفْظُهُمَا وَهُوَ الْعَلِيُّ الْعَظِيمُ </w:t>
      </w:r>
      <w:r w:rsidR="00990A46">
        <w:rPr>
          <w:rFonts w:hint="cs"/>
          <w:b w:val="0"/>
          <w:rtl/>
          <w:lang w:bidi="ar-KW"/>
        </w:rPr>
        <w:t xml:space="preserve">} [ البقرة : 255 ] ، ( ب ) دراسة علم توحيد الذات تؤدي إلى </w:t>
      </w:r>
      <w:r w:rsidR="00990A46">
        <w:rPr>
          <w:rFonts w:eastAsia="Times New Roman" w:hint="cs"/>
          <w:b w:val="0"/>
          <w:rtl/>
        </w:rPr>
        <w:t xml:space="preserve">اعتقاد التنزيه ، وفقه التسبيح والتقديس المتعلق بالله تعالى  ، فقد تكرر التسبيح في القرآن أكثر من ثمانين موضعا من كتاب الله تعالى ومعناه التنزيه وقال تعالى : - في التنزيه ونفي الكفء والمثيل والسمي - {  ولم يكن له كفوا أحد } و { ليس كمثله شيء }  و { هل تعلم له سميا } و { ولا يحيطون به علما }  ،  ( ت ) </w:t>
      </w:r>
      <w:r w:rsidR="00990A46">
        <w:rPr>
          <w:rFonts w:hint="cs"/>
          <w:b w:val="0"/>
          <w:rtl/>
          <w:lang w:bidi="ar-KW"/>
        </w:rPr>
        <w:t xml:space="preserve">دراسة علم توحيد الذات تؤدي إلى </w:t>
      </w:r>
      <w:r w:rsidR="00990A46">
        <w:rPr>
          <w:rFonts w:eastAsia="Times New Roman" w:hint="cs"/>
          <w:b w:val="0"/>
          <w:rtl/>
        </w:rPr>
        <w:t xml:space="preserve">اعتقاد اتصاف الذات بالكمال الذي ليس بعده كمال ونفي النقص والعجز والعيب والحاجة التي تناقض الكمال ، وكما أنّ لكل علم دقائقه التي تميز علماءه عن سائر العلماء في مجال التخصص ، ففي علم الفقه دقائقه التي تميز الفقهاء ، وفي علم الحديث دقائقه التي تميز المحدثين المتخصصين في علم الحديث ، فكذلك فإن علم توحيد الذات يؤهل المتخصصين فيه إلى نفي أمور تدل على النقص الذي يناقض الكمال ، لا يدركها العامة من الناس لأنهم لا يستطيعون تصور أي شيء غير محسوس ، لغلبة الحس عليهم ، فيصعب عليهم تصور ذات لا أول لوجودها لأنهم تعودوا أن كل شيء له أول يبدأ منه ، ولهذا دائما ما يوسوس لهم الشيطان بقوله : ( هذا خلق الله ، فمن خلق الله ) ، ولا يتصورون ذاتا لا تحتاج إلى مكان ، لأنّهم تعودوا بالحس أنّ كل شيء لابد وأن يكون في مكان ، وأنّ كل موجود لابد وأن يحيط به مكان ، ولا يتصورون ذاتا لا يجري عليها زمان ، لأنّهم اعتادوا على أنّ كل موجود يجري عليه زمان ماض وزمان حاضر وزمان مستقبل لا فكاك له عن الزمان ، وكذلك لا يتصورون ذاتا إلا لها حد تنتهي إليه ، ولا يتصورون ذاتاً لا حد لها ، لأنّهم لم يروا مثل ذلك ، فينفونه ، ولا يقبلون سوى ما عرفوه بحسهم الغليظ ، أما التعمق في علم التقديس والتنزيه ، يؤهل دارسه لتصفية الأذهان عن المحسوس والموهوم ، والخروج من حيز الحس الضيق إلى علم الإلهيات الذي يضع قواعد التنزيه التي تتعامل مع ذات الله تعالى الذي ليس كمثله شيء فلا يتقيد بحس ولا وهم ،  ومن ذلك نفي احتياج الله تعالى للمكان لأنه خالق المكان ، ولأن المكان يحيط بمن فيه ، والله تعالى بكل شيء محيط ، ولأنّ المكان قاهر لمن هو داخله بالحد والإحاطة ، والله تعالى هو القاهر لكل شيء ومن ذلك قهره للمكان لأنه هو الذي كون المكان ، ومن ذلك نفي تقيد الله تعالى بالزمان ، لأنه خالق الزمان فلا يجري عليه زمان ، ومن ذلك نفي الحد والمقدار عن ذات الله ، لأنّ الحد نقص يضاد الكمال لأنّه يدل على النهاية ، </w:t>
      </w:r>
      <w:r w:rsidR="00990A46">
        <w:rPr>
          <w:rFonts w:eastAsia="Times New Roman" w:hint="cs"/>
          <w:b w:val="0"/>
          <w:rtl/>
        </w:rPr>
        <w:lastRenderedPageBreak/>
        <w:t xml:space="preserve">والكمال يضاد التناهي ، الذي هو صفة المخلوق المحدود ، ولأنّه سبحانه هو الذي حد الحدود على خلقه وقدر عليهم المقادير فكانت دليلا على أنّهم مخلوقون مربوبون لخالقهم الذي قهرهم بالحدود ، أمّا هو سبحانه فهو أكبر من الحدود التي تدل على نهاية الذات ،  وإذا كانت صفاته ليست محدودة فإنّ الذات الموصوفة بتلك الصفات ليست محدودة ، ومن ذلك نفي الحلول ، إذ كيف يحل المنزه عن الحدود في المحدود ، جل أن يحل في مخلوقاته وجل سبحانه أن تحل فيه مخلوقاته إذ يمتنع على قديم الذات أن يقبل المحدث المخلوق ولو قبل المحدثات لم يؤتمن عليه قبول الفناء ، ، ومن ذلك نفي الاتحاد إذ كيف يتحد المحدث مع القديم والمخلوق مع خالقه ، ونفي التغير والحدوث والآفات إذ التغير والحدوث والآفات علامات النقص تنزه صاحب الكمال والجلال عنها ، ونفي الجوارح والابعاض و نفي الكل والأجزاء إذ الجزء محتاج إلى كله والكل يكمله الجزء وجميعها يضاد الأحدية و الصمدية سبحانه الواحد الأحد الصمد المنزه عن الجسمية ومستلزماتها ، </w:t>
      </w:r>
    </w:p>
    <w:p w:rsidR="00990A46" w:rsidRDefault="00791227" w:rsidP="007621BA">
      <w:pPr>
        <w:ind w:left="-46"/>
        <w:jc w:val="both"/>
        <w:rPr>
          <w:bCs/>
          <w:rtl/>
        </w:rPr>
      </w:pPr>
      <w:r w:rsidRPr="00791227">
        <w:rPr>
          <w:rFonts w:hint="cs"/>
          <w:bCs/>
          <w:rtl/>
        </w:rPr>
        <w:t xml:space="preserve">[  7  ] : </w:t>
      </w:r>
      <w:r w:rsidR="00990A46" w:rsidRPr="00791227">
        <w:rPr>
          <w:bCs/>
          <w:rtl/>
          <w:lang w:bidi="ar-KW"/>
        </w:rPr>
        <w:t>المقصود من علم التنزيه والتقديس هو قطع الطمع عن إدراك حقيقة ذات الله تعالى</w:t>
      </w:r>
      <w:r>
        <w:rPr>
          <w:rFonts w:hint="cs"/>
          <w:bCs/>
          <w:rtl/>
          <w:lang w:bidi="ar-KW"/>
        </w:rPr>
        <w:t xml:space="preserve">  :  </w:t>
      </w:r>
      <w:r w:rsidR="00990A46" w:rsidRPr="00791227">
        <w:rPr>
          <w:b w:val="0"/>
          <w:rtl/>
        </w:rPr>
        <w:t>قو</w:t>
      </w:r>
      <w:r w:rsidR="00990A46">
        <w:rPr>
          <w:rFonts w:hint="cs"/>
          <w:b w:val="0"/>
          <w:rtl/>
        </w:rPr>
        <w:t xml:space="preserve">اعد التنزيه والتقديس هي قواعد ربانية دل عليها الكتاب والسنة والعقل الصحيح ، وهذه القواعد ترسخ التقديس والتنزيه والتسبيح في عقل المسلم ووجدانه ، وتمنعه من أي تمثيل لله تعالى بشيء من خلقه لأنّه ليس كمثله شيء ، </w:t>
      </w:r>
      <w:r w:rsidR="00990A46">
        <w:rPr>
          <w:rFonts w:hint="cs"/>
          <w:b w:val="0"/>
          <w:bCs/>
          <w:rtl/>
        </w:rPr>
        <w:t>ومن أهم فوائد تلك القواعد</w:t>
      </w:r>
      <w:r w:rsidR="00990A46">
        <w:rPr>
          <w:rFonts w:hint="cs"/>
          <w:b w:val="0"/>
          <w:rtl/>
        </w:rPr>
        <w:t xml:space="preserve"> التي تقدس لله وتنزه له ، </w:t>
      </w:r>
      <w:r w:rsidR="00990A46">
        <w:rPr>
          <w:rFonts w:hint="cs"/>
          <w:b w:val="0"/>
          <w:bCs/>
          <w:rtl/>
        </w:rPr>
        <w:t>أنها</w:t>
      </w:r>
      <w:r w:rsidR="00990A46">
        <w:rPr>
          <w:rFonts w:hint="cs"/>
          <w:b w:val="0"/>
          <w:rtl/>
        </w:rPr>
        <w:t xml:space="preserve"> تقطع الطمع تماماً في إدراك ذات الله ، </w:t>
      </w:r>
      <w:r w:rsidR="00990A46">
        <w:rPr>
          <w:rFonts w:hint="cs"/>
          <w:b w:val="0"/>
          <w:bCs/>
          <w:rtl/>
        </w:rPr>
        <w:t>وأنها</w:t>
      </w:r>
      <w:r w:rsidR="00990A46">
        <w:rPr>
          <w:rFonts w:hint="cs"/>
          <w:b w:val="0"/>
          <w:rtl/>
        </w:rPr>
        <w:t xml:space="preserve"> تصفي الذهن تماماً من شوائب التجسيم والتشبيه ، حتى تجعل معتقدها كانه يعيش مع الملائكة في تنزيه الله تعالى وتسبيحه كما في قوله تعالى - على لسان الملائكة - { وَنَحْنُ نُسَبِّحُ بِحَمْدِكَ وَنُقَدِّسُ لَكَ  }، </w:t>
      </w:r>
      <w:r w:rsidR="00990A46">
        <w:rPr>
          <w:rFonts w:hint="cs"/>
          <w:b w:val="0"/>
          <w:bCs/>
          <w:rtl/>
        </w:rPr>
        <w:t xml:space="preserve">وقواعد التوحيد والتقديس والتنزيه هي مبادئ </w:t>
      </w:r>
      <w:r w:rsidR="00990A46">
        <w:rPr>
          <w:rFonts w:hint="cs"/>
          <w:b w:val="0"/>
          <w:rtl/>
        </w:rPr>
        <w:t xml:space="preserve">الفقه في العقيدة ، والفقه في التوحيد والتقديس ، وهذا هو الفقه الذي لا يصح لمسلم أن يتكلم في علم الإلهيات إلا وهو ملم به ، </w:t>
      </w:r>
      <w:r w:rsidR="00990A46">
        <w:rPr>
          <w:rFonts w:eastAsia="Times New Roman" w:hint="cs"/>
          <w:b w:val="0"/>
          <w:rtl/>
        </w:rPr>
        <w:t>بل يمكننا القول بأنّ المقصود من دراسة توحيد الذات هو وضع قواعد التقديس التي تمنع من الخوض في ذات الله</w:t>
      </w:r>
      <w:r w:rsidR="00990A46">
        <w:rPr>
          <w:rFonts w:hint="cs"/>
          <w:b w:val="0"/>
          <w:rtl/>
        </w:rPr>
        <w:t xml:space="preserve">  والتي توصل إلى قطع الطمع عن إدراك حقيقة ذات الله تعالى ، </w:t>
      </w:r>
      <w:r w:rsidR="00990A46">
        <w:rPr>
          <w:rFonts w:hint="cs"/>
          <w:b w:val="0"/>
          <w:rtl/>
          <w:lang w:bidi="ar-KW"/>
        </w:rPr>
        <w:t xml:space="preserve">ومن أهم أهداف دراسة هذا العلم وتلك القواعد :  معرفة ما يجب لله تعالى من التقديس والتعظيم والتنزيه ومن صفات الكمال والجلال والإكرام ، وما يستحيل في حقه سبحانه من صفات النقص والعيب والحدوث والتشبيه والتجسيم ، والوصول إلى التقديس الكامل والتنزيه المطلق لله تعالى </w:t>
      </w:r>
      <w:r w:rsidR="00990A46">
        <w:rPr>
          <w:rFonts w:eastAsia="Times New Roman" w:hint="cs"/>
          <w:b w:val="0"/>
          <w:rtl/>
        </w:rPr>
        <w:t xml:space="preserve">، ومعرفة دقائق العلم التي تصل بطالبه إلى </w:t>
      </w:r>
      <w:r w:rsidR="00990A46">
        <w:rPr>
          <w:rFonts w:hint="cs"/>
          <w:b w:val="0"/>
          <w:rtl/>
        </w:rPr>
        <w:t xml:space="preserve">الاعتراف بالعجز عن درك الإدراك ، وذلك بتصفية الاعتقاد بنفي المثل عن الله ، ولو في دقائق الصفات ، </w:t>
      </w:r>
      <w:r w:rsidR="00990A46">
        <w:rPr>
          <w:rFonts w:hint="cs"/>
          <w:b w:val="0"/>
          <w:rtl/>
        </w:rPr>
        <w:lastRenderedPageBreak/>
        <w:t>فيصل طالب علم التقديس إلى مرتبة التنزيه العقلي والقلبي مع التنزيه اللساني ، ولسان حاله يقول بالعجز عن تصور الذات لأنه ليس كمثل ذات الله ذات ،</w:t>
      </w:r>
      <w:r w:rsidR="00990A46">
        <w:rPr>
          <w:rFonts w:eastAsia="Times New Roman" w:hint="cs"/>
          <w:b w:val="0"/>
          <w:rtl/>
        </w:rPr>
        <w:t xml:space="preserve">  </w:t>
      </w:r>
    </w:p>
    <w:p w:rsidR="00990A46" w:rsidRDefault="00990A46" w:rsidP="007621BA">
      <w:pPr>
        <w:ind w:left="-46"/>
        <w:jc w:val="center"/>
        <w:rPr>
          <w:bCs/>
          <w:rtl/>
        </w:rPr>
      </w:pPr>
      <w:r>
        <w:rPr>
          <w:rFonts w:hint="cs"/>
          <w:bCs/>
          <w:rtl/>
        </w:rPr>
        <w:t>***</w:t>
      </w:r>
    </w:p>
    <w:p w:rsidR="00F03217" w:rsidRDefault="00F03217" w:rsidP="007621BA">
      <w:pPr>
        <w:ind w:left="-46"/>
        <w:jc w:val="center"/>
        <w:rPr>
          <w:b w:val="0"/>
          <w:bCs/>
          <w:lang w:bidi="ar-KW"/>
        </w:rPr>
      </w:pPr>
    </w:p>
    <w:p w:rsidR="00F03217" w:rsidRDefault="00F03217" w:rsidP="007621BA">
      <w:pPr>
        <w:pBdr>
          <w:top w:val="dashDotStroked" w:sz="24" w:space="1" w:color="auto"/>
          <w:left w:val="dashDotStroked" w:sz="24" w:space="4" w:color="auto"/>
          <w:bottom w:val="dashDotStroked" w:sz="24" w:space="1" w:color="auto"/>
          <w:right w:val="dashDotStroked" w:sz="24" w:space="4" w:color="auto"/>
        </w:pBdr>
        <w:ind w:left="-46"/>
        <w:jc w:val="center"/>
        <w:rPr>
          <w:b w:val="0"/>
          <w:rtl/>
        </w:rPr>
      </w:pPr>
    </w:p>
    <w:p w:rsidR="00F03217" w:rsidRDefault="00791227" w:rsidP="007621B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rPr>
      </w:pPr>
      <w:r>
        <w:rPr>
          <w:rFonts w:cs="Monotype Koufi" w:hint="cs"/>
          <w:b w:val="0"/>
          <w:rtl/>
        </w:rPr>
        <w:t>( ثانياً )</w:t>
      </w:r>
    </w:p>
    <w:p w:rsidR="00F03217" w:rsidRDefault="00F03217" w:rsidP="007621B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rPr>
      </w:pPr>
      <w:r>
        <w:rPr>
          <w:rFonts w:cs="Monotype Koufi" w:hint="cs"/>
          <w:b w:val="0"/>
          <w:rtl/>
        </w:rPr>
        <w:t xml:space="preserve">قواعد التوحيد والتقديس والتنزيه المتعلقة </w:t>
      </w:r>
      <w:r w:rsidR="00791227">
        <w:rPr>
          <w:rFonts w:cs="Monotype Koufi" w:hint="cs"/>
          <w:b w:val="0"/>
          <w:rtl/>
        </w:rPr>
        <w:t>ب</w:t>
      </w:r>
      <w:r>
        <w:rPr>
          <w:rFonts w:cs="Monotype Koufi" w:hint="cs"/>
          <w:b w:val="0"/>
          <w:rtl/>
        </w:rPr>
        <w:t xml:space="preserve">ذات الله تعالى </w:t>
      </w:r>
    </w:p>
    <w:p w:rsidR="00F03217" w:rsidRDefault="00F03217" w:rsidP="007621BA">
      <w:pPr>
        <w:pBdr>
          <w:top w:val="dashDotStroked" w:sz="24" w:space="1" w:color="auto"/>
          <w:left w:val="dashDotStroked" w:sz="24" w:space="4" w:color="auto"/>
          <w:bottom w:val="dashDotStroked" w:sz="24" w:space="1" w:color="auto"/>
          <w:right w:val="dashDotStroked" w:sz="24" w:space="4" w:color="auto"/>
        </w:pBdr>
        <w:ind w:left="-46"/>
        <w:jc w:val="center"/>
        <w:rPr>
          <w:b w:val="0"/>
          <w:rtl/>
        </w:rPr>
      </w:pPr>
    </w:p>
    <w:p w:rsidR="00F03217" w:rsidRDefault="00F03217" w:rsidP="007621BA">
      <w:pPr>
        <w:ind w:left="-46"/>
        <w:jc w:val="both"/>
        <w:rPr>
          <w:b w:val="0"/>
          <w:rtl/>
        </w:rPr>
      </w:pPr>
    </w:p>
    <w:p w:rsidR="00F03217" w:rsidRDefault="00F03217" w:rsidP="007621BA">
      <w:pPr>
        <w:ind w:left="-46"/>
        <w:jc w:val="both"/>
        <w:rPr>
          <w:rtl/>
          <w:lang w:bidi="ar-KW"/>
        </w:rPr>
      </w:pPr>
      <w:r>
        <w:rPr>
          <w:rFonts w:hint="cs"/>
          <w:b w:val="0"/>
          <w:rtl/>
        </w:rPr>
        <w:t xml:space="preserve">ومن اهم تلك القواعد : </w:t>
      </w:r>
      <w:r>
        <w:rPr>
          <w:rFonts w:hint="cs"/>
          <w:b w:val="0"/>
          <w:rtl/>
          <w:lang w:bidi="ar-KW"/>
        </w:rPr>
        <w:t xml:space="preserve">القاعدة الأولى : تنزيه ذات الله تعالى عن الحد والمقدار الذي تتصف به ذات المخلوق ، القاعدة الثانية : تنزيه ذات الله تعالى عن أن يحيط به مكان أو أن يجري عليه زمان ، القاعدة الثالثة : تنزيه ذات الله تعالى عن الحدوث أو الفناء ، القاعدة الرابعة : تنزيه ذات الله تعالى عن  أي مثيل أو كفء أو شبيه ، القاعدة الخامسة : تنزيه ذات الله تعالى عن الجسمية التي تتصف بها ذات المخلوق ،  القاعدة السادسة : تنزيه ذات الله تعالى عن الصورة والشكل الذي تتصف به ذات المخلوق ، القاعدة السابعة : تنزيه ذات الله تعالى عن الجوارح والأجزاء والأعضاء التي تتصف به ذات المخلوق ، القاعدة الثامنة : تنزيه ذات الله تعالى عن التغير والحدوث و عن حلول الحوادث بذاته ، القاعدة التاسعة : تنزيه ذات الله تعالى عن الاتحاد والحلول وعن الاتصال والانفصال لأنها صفات المخلوق ، القاعدة العاشرة : تنزيه ذات الله تعالى عن الأعراض والكيفيات الحسية التي تتصف به ذات المخلوق ، القاعدة الحادية عشرة : تنزيه ذات الله تعالى عن النقائص والعيوب التي تتصف به ذات المخلوق  ، القاعدة الثانية عشرة : تنزيه ذات الله تعالى عن الوالد والولد والصاحبة ، القاعدة الثالثة عشرة : تنزيه ذات الله تعالى عن الند والشبيه والكف والمثيل ، القاعدة الرابعة عشرة : تنزيه ذات الله تعالى عن الشريك والوزير والناصر </w:t>
      </w:r>
      <w:r>
        <w:rPr>
          <w:rFonts w:hint="cs"/>
          <w:b w:val="0"/>
          <w:rtl/>
          <w:lang w:bidi="ar-KW"/>
        </w:rPr>
        <w:lastRenderedPageBreak/>
        <w:t xml:space="preserve">والمعين لكمال غناه وقهره ، القاعدة الخامسة عشرة : رؤية ذات الله تعالى في الآخرة ، وهنا بيان موجز عن تلك القواعد ، </w:t>
      </w:r>
    </w:p>
    <w:p w:rsidR="00F03217" w:rsidRDefault="00F03217" w:rsidP="007621BA">
      <w:pPr>
        <w:ind w:left="-46"/>
        <w:jc w:val="center"/>
        <w:rPr>
          <w:b w:val="0"/>
          <w:lang w:bidi="ar-KW"/>
        </w:rPr>
      </w:pPr>
      <w:r>
        <w:rPr>
          <w:rFonts w:hint="cs"/>
          <w:b w:val="0"/>
          <w:rtl/>
          <w:lang w:bidi="ar-KW"/>
        </w:rPr>
        <w:t>***</w:t>
      </w:r>
    </w:p>
    <w:p w:rsidR="00F03217" w:rsidRDefault="00F03217" w:rsidP="007621BA">
      <w:pPr>
        <w:ind w:left="-46"/>
        <w:jc w:val="both"/>
        <w:rPr>
          <w:b w:val="0"/>
          <w:lang w:bidi="ar-KW"/>
        </w:rPr>
      </w:pPr>
      <w:r>
        <w:rPr>
          <w:rFonts w:cs="Monotype Koufi" w:hint="cs"/>
          <w:b w:val="0"/>
          <w:rtl/>
        </w:rPr>
        <w:t xml:space="preserve">القاعدة الأولى : تنزيه ذات الله تعالى عن الحد والمقدار الذي تتصف به ذات المخلوق : </w:t>
      </w:r>
      <w:r>
        <w:rPr>
          <w:rFonts w:hint="cs"/>
          <w:b w:val="0"/>
          <w:rtl/>
        </w:rPr>
        <w:t xml:space="preserve">لا شك في أنّ أي شيء محدود له نهاية تحده ، والحد معناه التناهي ، والتناهي في ذات الله تعالى نقص لا يجوز وصف ذات الله تعالى به ، لأنّ الكمال أن لا يكون للشيء حد ونهاية ينتهي إليه ، وإلا جاز أن يكون فوقه ما هو أكبر منه ، والله تعالى أكبر من كل تصور ، وأكبر من كل حد ، وأكبر من كل مقدار ، وأكبر من كل نهاية ، وهو الكبير المتعال على الحدود ، القاهر لكل خلقه بما حدهم عليه من حدود ، فهو الذي حد الحدود على خلقه بقدرته ، وكتب النهايات على كل محدود ، ليدل بحده على أنّه مخلوق له خالق قهره بحد ونهاية لا يتجاوزها إلى غيرها ، وكل محدود مخلوق ، والخالق متعالي عن الحد والنهاية ،  لأنّ صفات الله تعالى لا تتناهى ولا حد لها ، فلا حد لعلمه ، ولا حد لقدرته ، ولا حد لرحمته ، ولا حد لعزته ، ومن كانت تلك صفاته ، فلا حد لذاته ، ومن الأدلة على تنزيه الله تعالى عن الحد والنهاية والمقدار ما يلي : (  أ ) الله تعالى هو { الواحد القهار }  ، وقد تكرر ذكر { الواحد القهار } في القرآن الكريم في ستة مواضع ، هي  قوله تعالى : { قُلِ اللَّهُ خَالِقُ كُلِّ شَيْءٍ وَهُوَ الْوَاحِدُ الْقَهَّارُ } [ الرعد : 16 ] ، وقوله تعالى : { وَبَرَزُوا لِلَّهِ الْوَاحِدِ الْقَهَّارِ } [ إِبراهيم : 48 ] ، وقوله تعالى : { وَمَا مِنْ إِلَهٍ إِلَّا اللَّهُ الْوَاحِدُ الْقَهَّارُ } [ ص : 65 ] ، وقوله تعالى : {سُبْحَانَهُ هُوَ اللَّهُ الْوَاحِدُ الْقَهَّارُ } [ الزمر : 4 ] ،  وقوله تعالى : { لِمَنِ الْمُلْكُ الْيَوْمَ لِلَّهِ الْوَاحِدِ الْقَهَّارِ  } [ غافر : 16 ] ،  وقوله تعالى : { أَأَرْبَابٌ مُتَفَرِّقُونَ خَيْرٌ أَمِ اللَّهُ الْوَاحِدُ الْقَهَّارُ } [ يوسف : 39 ] ، والله تعالى هو القاهر فوق عباده ، قال تعالى : { وَهُوَ الْقَاهِرُ فَوْقَ عِبَادِهِ } [ الأنعام 18 ] ، فالله تعالى هو الواحد القهار  ، وهو سبحانه القاهر فوق عباده ، قهر الخلق أجمعين بالحدود والمقادير ، فليس مخلوق إلا مقهور بقدر معلوم وحد مخصوص ، لا يستطيع أن يتجاوز تلك الحدود ، لأنّه مقهور عليها ، والقاهر له هو خالقه الواحد القهار ، أما الخالق الواحد القهار فقد جل عن أن يقهره حدٌ أو يحده مقدار ، لأنّه قاهر الخلق بتلك الحدود والمقادير ، تنزه عن الحد والمقدار ، ( تنبيه ) :  كل مخلوق مهما كبر حجمه أو جل مقداره ، إلا أنّه محدود متناهي مقدر بمقدار ، مقهور للحدود والقيود الحاكمة عليه ، أما الله تعالى الواحد القهار فإنه لما  كان قاهراً من كلّ الجهات لم تتحكّم فيه الحدود ، وإذا كان تعالى لا </w:t>
      </w:r>
      <w:r>
        <w:rPr>
          <w:rFonts w:hint="cs"/>
          <w:b w:val="0"/>
          <w:rtl/>
        </w:rPr>
        <w:lastRenderedPageBreak/>
        <w:t>يقهره شيء وهو القاهر فوق كلّ شيء، فليس بمحدود في شيء، فهو الواحد القهار لا يشوبه نقص ، ولا يحده حد ، ولا يقدره مقدار ، كيف وهو الذي خلق الحدود والمقادير وهو الواحد القهار ،</w:t>
      </w:r>
      <w:r w:rsidR="00791227">
        <w:rPr>
          <w:rFonts w:hint="cs"/>
          <w:rtl/>
        </w:rPr>
        <w:t xml:space="preserve"> </w:t>
      </w:r>
      <w:r>
        <w:rPr>
          <w:rFonts w:hint="cs"/>
          <w:b w:val="0"/>
          <w:rtl/>
        </w:rPr>
        <w:t>( ب )بين الله تعالى في كتابه الكريم أنه تعالى خلق الأشياء وخصصها بما هي عليه من قدر معين قال تعالى: { وخلق كل شيء فقدره تقديراً } ، وقال تعالى :{ جعل الله لكل شيء قدرا } ، وقال تعالى :{وإن من شيء إلاّ عندنا خزآئنه وما ننزله إلا بقدر معلوم } ،  وقال تعالى : { إنا كل شيء خلقناه بقدر } ،  وقال تعالى : { قد جعل الله لكل شيء قدرا } ، وقال تعالى : { وكل شيء عنده بمقدار } ، ومعنى هذه الآيات  أن الله عز وجل خص كل مخلوق ( بحد ومقدار ) لا يجاوزهما ولا يقصر عنهما  ، والحد والمقدار سمتان من سمات المخلوق وبيان أن هناك خالق مقدِر خصصه على هذا الحد وهذا المقدار ، فكل موجود له حد ونهاية يكون الحد والنهاية دليل على انه مخلوق حادث ،   وأن موجده ومخصصه على هذه الحال هو الله تعالى فمحال أن يكون الوصف</w:t>
      </w:r>
      <w:r>
        <w:rPr>
          <w:rFonts w:hint="cs"/>
        </w:rPr>
        <w:t xml:space="preserve"> </w:t>
      </w:r>
      <w:r>
        <w:rPr>
          <w:rFonts w:hint="cs"/>
          <w:b w:val="0"/>
          <w:rtl/>
        </w:rPr>
        <w:t>الذي يحتج به على الحدوث والمخلوقية وصفا لله تعالى في ذاته أو صفاته فلا حد لذات الله تعالى وتقدس ولا حد لصفات الله عز وجل ، ( ت ) القاعدة تقول :كل ما يقبل الحد  فهو محدود ، وما يحد شيء بحد إلا وهو متناهي الذات ، وكل</w:t>
      </w:r>
      <w:r>
        <w:rPr>
          <w:rFonts w:hint="cs"/>
        </w:rPr>
        <w:t xml:space="preserve"> </w:t>
      </w:r>
      <w:r>
        <w:rPr>
          <w:rFonts w:hint="cs"/>
          <w:b w:val="0"/>
          <w:rtl/>
        </w:rPr>
        <w:t>ما كان متناهياً في الذات كان متناهياً في الصفات وإذا كانت صفات الله تعالى لا حد لها فله كمال العلم لا حد لعلمه وله كمال القدرة فلا حد لقدرته وله كمال جميع الصفات العلا  لا حد له فيها فبالتالي فلا حد لذاته تنزه عن الحد والمقدار والحصر والنهاية وكل ما يفيد الحدوث والخلق ، ( ث ) كيف نصف الله تعالى بالحد والمقدار ، ونحن نقول في كل صلاة وعند كل حركة وانتقال ، وفي الاذكار عقب الصلوات وفي الصباح والمساء (( الله أكبر )) ومعناها : الله أكبر من كل تصور ، والله أكبر من كل خيال ، والله أكبر من كل حد ، والله أكبر من كل مقدار ، ( ج ) المخلوقات جميعها محدودة وإن اختلفت حدودها  فمنها ما هو ضخم بالغ الضخامة كالعرش ومنها ما هو ضئيل بالغ الضآلة كالبعوضة إلا أنها جميعا تشترك في صفة الحد  والمحدودية لأنها جميعا مخلوقة والمخلوق محدود الذات والصفات  والله تعالى ليس كمثله شيء في ذاته فليس له فيها حد وإلا شابه المخلوق وليس كمثله شيء في صفاته فليس له فيها حد ، ( ح )  كل</w:t>
      </w:r>
      <w:r>
        <w:rPr>
          <w:rFonts w:hint="cs"/>
        </w:rPr>
        <w:t xml:space="preserve"> </w:t>
      </w:r>
      <w:r>
        <w:rPr>
          <w:rFonts w:hint="cs"/>
          <w:b w:val="0"/>
          <w:rtl/>
        </w:rPr>
        <w:t>متناه مٌحدَث لأن تخصيصه بهذا المقدار دون سائر المقادير</w:t>
      </w:r>
      <w:r>
        <w:rPr>
          <w:rFonts w:hint="cs"/>
        </w:rPr>
        <w:t xml:space="preserve"> </w:t>
      </w:r>
      <w:r>
        <w:rPr>
          <w:rFonts w:hint="cs"/>
          <w:b w:val="0"/>
          <w:rtl/>
        </w:rPr>
        <w:t>لا بد له من مخصص</w:t>
      </w:r>
      <w:r>
        <w:rPr>
          <w:rFonts w:hint="cs"/>
          <w:b w:val="0"/>
          <w:rtl/>
          <w:lang w:bidi="ar-KW"/>
        </w:rPr>
        <w:t xml:space="preserve"> ،  </w:t>
      </w:r>
      <w:r>
        <w:rPr>
          <w:rFonts w:hint="cs"/>
          <w:b w:val="0"/>
          <w:rtl/>
        </w:rPr>
        <w:t xml:space="preserve">وجل الخالق تعالى عن ذلك أن يكون لذاته مخصص ، لأنه الخالق  ، والخالق هو المقدر لجميع المقدرات بمقاديرها المخصوصة فيستحيل أن تكون ذاته سبحانه مقَدَرة بمقدار مخصوص وإلا لزم كونه مقدراً لنفسه حادا لها بحد ونهاية وكمية ومقدار وذلك محال ، لان التقدير يوجب الخلق والحد يوجب الحدوث لحاجة الحد إلى حادّ يحده والله تعالى قديم بلا ابتداء ودائم بلا انتهاء ،لم يزل منزه عن الحدوث هو الأول فليس قبله شيء ، ( خ </w:t>
      </w:r>
      <w:r>
        <w:rPr>
          <w:rFonts w:hint="cs"/>
          <w:b w:val="0"/>
          <w:rtl/>
        </w:rPr>
        <w:lastRenderedPageBreak/>
        <w:t xml:space="preserve">)  الحد نقص والنهاية عجز والله تعالى منزه عن النقص والعجز ، فكل موجود له نهاية وهذه النهاية علامة نقصه لأن الموجود مهما كان كبيرا وعظيما إذا كانت له نهاية ينتهي إليها فإنه يُتصور في الأذهان ما هو أكبر منه والقاعدة عند الرياضيين أن كل ما يقبل النهاية يقبل الزيادة والنقصان ، والله تعالى له الكمال المطلق _ ومعنى الكمال المطلق أن ذاته لا حد لها ولا نهاية ولا تقبل الزيادة لأنه بذلك يكون قبل قبول الزيادة نقصا ولا تقبل النقصان لأنه ضد الكمال _ فإن كان لذاته نهاية ( سبحانه وحاشاه ) فإنه يُتصور في الأذهان ما هو أكبر من ذاته  ، كما تصور البعض بأذهانهم السقيمة أن العرش أكبر من ذات الله ويفضله بأربعة أصابع وهم يقولون عند كل صلاة ( الله أكبر ) فكيف جاز لهم أن يجعلوا ذات العرش اكبر من ذات الله سبحانه تعالى الله عما يصفون ، ( تنبيه ) : ذات الله تعالى منزه عن الحد والحصر والنهاية وهو كذلك منزه عن الحجم والكمية والمقدار لكونها صفات الأجسام والأجسام مخلوقه والله تعالى خالقها ليس كمثله شيء وليس له سمي ومثيل ولا نحيط به علما وإنما ننزهه عن مماثلة المخلوق وعن كل نقص وعجز اتصف به المخلوق وتنزه عنه الخالق ، ( د ) الحدود مخلوقة والله عز وجل هو خالق الحدود فلا تجري الحدود على ذاته ، والنهايات علامات المخلوقات أنهاها الخالق بعلمه الذي ليس له حد {وسع كل شيء علما} وبقدرته التي ليس لها فيها حد {وكان الله على كل شيء مقتدرا }، لا انتهاء لقدرته ولا حد لعلمه فكذلك ذاته المقدسة تنزهت عن الحد والحصر والمقدار ، لأن الحد نقص والحصر عجز والمقدار خلق و ( الله اكبر ) من كل حد ( وأعظم ) من كل حصر ( ومتعال) على كل نهاية ومقدار ، حد الحدود وقدر المقادير على خلقه لا على ذاته سبحانه هو الواحد القهار ،  ( ذ ) وليس معنى تنزيه الذات عن الحد والمقدار ، أن نصف الذات بالاتساع الحسي الذي لا نهاية له ، أو الكبر الحسي الذي يُقاس بالمسافات ، أو الحجم الذي تجاوز مقداره كل مقدار ، تعالى الله عن ذلك علواً كبيرا ، وإنما المقصود أن الذات منزه عن الحد والمقدار الحسيين ، كمالات الذات لا تتناهى ، فلا حد حسي ولا معنوي لذاته تنتهي إليه ، ولا مقدار لها يحدد قدرها ، لأنّ الحد مهما اتسع ، ولأنّ المقدار مهما عظم وكبر فإنّه صفة المخلوق ، ويُحتمل وجود ما هو أكبر واعظم منه ، والخالق - سبحانه - لا تسري عليه قوانين المواد والأجسام لأنّه خالق كل ذلك ، ولا يُحتمل وجود ما هو أكبر ، أو اعظم منه ، لأنّ من أسمائه الحسنى : الكبير  المتعال ، والعلي العظيم ، ليس كمثل ذاته ذات ولا مثل صفاته صفات ، منزه عن كل ما يخطر بالبال لأنّ كل ما خطر بالبال هو مخلوق ، والمخلوق المحدث المحدود لا يُدرك الخالق القديم المنزه عن الحدود ، فالله تعالى أكبر من كل تصور ، وأعظم من أن نحيط به علما ، {  يَعْلَمُ مَا بَيْنَ أَيْدِيهِمْ وَمَا خَلْفَهُمْ وَلَا يُحِيطُونَ بِهِ عِلْمًا } [ طه : 110 ] ، فالذات لا يُدرك ، ويجب على كل مسلم </w:t>
      </w:r>
      <w:r>
        <w:rPr>
          <w:rFonts w:hint="cs"/>
          <w:b w:val="0"/>
          <w:rtl/>
        </w:rPr>
        <w:lastRenderedPageBreak/>
        <w:t xml:space="preserve">الاقرار بالعجز ومنع التتشبيه والتمثيل ، وأن يعيش على التقديس والتنزيه والتسبيح  ،  فالله تعالى { ليس كمثله شيء } وكل شيء سواه مخلوق مقدر محدود ، وكما ذكرت فإنّ من أراد التنزيه والتقديس فليذهب بعقله إلى ما فوق المادة والاجسام ، وليصف ذهنه عن مماثلة ذات الله تعالى بذوات خلقه ، وليذهب إلى التسبيح القلبي والتنزيه العقلي والتقديس العقائدي حيث الاقرار بالعجز عن الإدراك ، واليقين في وجود الواحد الأحد الذي ليس كمثل وجوده وجود ، ولا كمثل ذاته ذات ، ولا كمثل صفاته صفات ، تنزهت ذاته وصفاته عن كل حد ومقدار ، فإن لم يستطع ان يخرج من اطار المادة والاجسام وجميع المخلوقات المحدودة المقدرة ، فليوقن أنّه عامي ناقص العلم في باب توحيد الذات والصفات والافعال ، فلا يحل له القول على الله تعالى بغير علم ولا هدى ولا كتاب منير ، وقد جزم أهل التخصص في باب الإلهيات - اهم وأصعب أقسام العقيدة - أنّ شرط التكلم في الله تعالى وصفاته وأفعاله تصفية الذهن عن شوائب المحسوسات وعوالق المرئيات فإن خالقها ليس كمثله شيء ، وكل ما خطر بالبال فالله تعالى بخلافه ، ونحن لا نُطالب كل مسلم بالولوج في علم التقديس ، ولكن لا يحل لأحد ان يدعي التخصص في العقيدة على منهاج اهل السنّة والجماعة أو أن يقيّم أقوال المتخصصين دونما خلفية عن هذا العلم تمنعه من الولوج في التشبيه او التجسيم او الحشو فيما يتعلق بتوحيد الذات ، ( ر ) قد يأتي بعض من حرم نور التنزيه - أسأل الله تعالى لهم بقلب صادق هذه البصيرة وهذا النور - فيقول : إن الله عز وجل وصف نفسه بأنه سميع بصير { وكان الله سميعا بصيرا }  ووصف بعض خلقه بأنه سميع بصير { فجعلناه سميعا بصيرا } ، فما المانع أن يكون للمخلوق حد وينتهي إليه وكذلك يكون للخالق حد ينتهي إليه ولا يعلمه إلا هو ، والجواب عن تلك الشبهة من وجهين : الوجه الأول : أن السمع والبصر والعلم صفات مدح من كل وجه ولله تعالى كمال الصفات من العلم والسمع والبصر ، وقد أكرم بعض خلقه بالسمع والبصر والعلم تفضلا منه سبحانه ، ولكن الحد والنهاية والحصر صفات عجز ونقص وقصور فهي سمة المخلوق الفقير إلى ربه والتنزه عن الحد والنهاية والحصر صفة الكمال اللازمة للقدوس الكبير المتعال ، وشتان بين الخالق والمخلوق وبين الغني عن الخلق والفقير إلى الله ( أنتم الفقراء إلى الله والله هو الغني الحميد ) والوجه الثاني للجواب : أن صفات السمع والبصر والعلم عند المخلوق محدودة مقدرة أما عند الله تعالى فهي صفات لا حد لها ولا نهاية وسع علمه جميع المعلومات ( ومعلومات الله ليس لها حد لأنه يعلم بكافة أحوال أهل الجنة من نعيم دائم لا ينقطع وهم فيها خالدون أبدا وكذلك بحال أهل النار وعذابهم الأبدي ) فلا حد لعلمه وكذلك لا حد لسمعه وسع سمعه جميع المسموعات ووسع سمعه أصوات أهل الجنة والنار وكذلك لا حد لبصره وسع بصره جميع المبصرات حتى يرى أهل الجنة والنار إلى ما لا نهاية له من </w:t>
      </w:r>
      <w:r>
        <w:rPr>
          <w:rFonts w:hint="cs"/>
          <w:b w:val="0"/>
          <w:rtl/>
        </w:rPr>
        <w:lastRenderedPageBreak/>
        <w:t xml:space="preserve">الزمان المستقبل ، والحاصل أن الحد والحصر حاصل للمخلوق في ذاته وصفاته والتنزيه عن الحد والحصر والمقدار حاصل لله تعالى في ذاته وصفاته ، ( تنبيه ضروري ) : حتى لا يقع المسلم في تكييف ذات الله من حيث لا يدري فليس المقصود من قولنا تنزيه الله عن الحد إثبات مقدار إلى ما لا نهاية فالله تعالى منزه عن الحد والمقدار وهذا التنزيه ضروري لتصفية القلب عن كل شوائب التكييف والتشبيه ويعلم أن الجنس البشري عاجز عن إدراك كنه ذات الله ، والعجز عن درك الإدراك إدراك ، ( ز ) الكون جميعه من العرش إلى الفرش مهما اتسع محدود ، فالسماوات السبع وما فيها وما بينها والكرسي والعرش وغير ذلك مما لا نعلم من ملك الله على اتساعه العظيم مخلوق محدود سمته النقص والنهاية لأنه محدث مخلوق ، أما الخالق الذي له الكمال المطلق في ذاته المقدسة وأسمائه الحسنى وصفاته العلى فهو المنزه عن كل نهاية وحدود ( والله اكبر ) عن كل تصور محدود جل عن الإحاطة ، إذ كيف يحيط المخلوق المحدود علما بالخالق المنزه عن الحدود ( ولا يحيطون به علما ) و ( ليس كمثله شيء ) و ( لم يكن له كفوا احد ) ف ( لا تضربوا لله الأمثال إن الله يعلم وأنتم لا تعلمون ) ، ( س ) نسبة الغير محدود إلى المحدود هي نفسها نسبة الخالق إلى المخلوق ونسبة الإله الرب إلى العبد المربوب ، ومنه نعلم بعض الحكمة من قولنا عند كل صلاة وقيام وركوع وسجود ( الله أكبر ) أي عن كل تصور وحدود وعن كل عجز وعيب ونقص وقصور ، ( ش ) الله تعالى منزه عن الحد والمقدار وكل ما يفيد الحصر والنهاية لأن ذلك سمة المخلوق الذي حده خالقه على كمية ومقدار معين ، وعلى تنزيه الله تعالى عن الحد والمقدار إجماع أهل التنزيه من هذه الأمة ، حتى ما نقل عن البعض بإثبات الحد فإنما يقصد بالحد الحاجز بين الخالق والمخلوق لا أكثر ( أي الحد الذي يمنع الاتحاد والحلول ) وإلا فلا يصح أبداً إثبات الحد لله بمعنى المقدار الذي تنتهي إليه ذاته سبحانه فإن ذات الله ليس لها نهاية ، منزه سبحانه عن الحصر لأن الحصر والنهاية نقص يضاد الكمال الذي اتصف به ذات الله ، فإن الحد في اللغة على معنيين : الأول : الحد بمعنى الحاجز بين الشيئين وهذا لو أضيف إلى الله فالمقصود به حد الإلهية الذي يفصل بين المعبود سبحانه والعباد أو المقصود به حد الربوبية الذي يفصل بين الرب والمربوب فلا اتحاد ولا حلول بينهما ولا مماسة ولا اتصال بينهما بحال فالحد بهذا المعنى صحيح ، والثاني : الحد بمعنى الحصر والنهاية وحد الشيء منتهاه الذي ينتهي إليه ونهايته وهذا الحد هو صفة المخلوق التي يتنزه ويتقدس الخالق عنها [ انظر مختار الصحاح ج: 1 ص: 53 ] ،  ( ص ) اتفق المسلمون على تنزيه الله تعالى عن الحدود والغايات والنهايات ولم يخالف في ذلك إلا قلةٌ جاهلون بما يجب لله تعالى من التقديس والتعظيم ، يعتقدون ان إلههم محدود بحد لا يعلمه إلا هو وأكثرهم على أن حده العرش ، فحدوه بمخلوق مربوب مثلهم وقد اشار القرآن الكريم إلى ذلك بقوله </w:t>
      </w:r>
      <w:r>
        <w:rPr>
          <w:rFonts w:hint="cs"/>
          <w:b w:val="0"/>
          <w:rtl/>
        </w:rPr>
        <w:lastRenderedPageBreak/>
        <w:t>تعالى { وهو رب العرش العظيم }  كما أنه رب العالمين جميعا ، فالله تعالى رب العرش ورب العالمين والجميع محفوف بعناية الله ومحفوظ بحفظه ، وهل – أستغفر الله تعالى – الرب عز وجل محمول على عرش او كرسي ، الرب الذي قال عن نفسه سبحانه : { ِإِنَّ اللَّهَ يُمْسِكُ السَّمَوَاتِ وَالْأَرْضَ أَنْ تَزُولَا وَلَئِنْ زَالَتَا إِنْ أَمْسَكَهُمَا مِنْ أَحَدٍ مِنْ بَعْدِهِ إِنَّهُ كَانَ حَلِيمًا غَفُورًا } [ فاطر : 41 ] ، هل يحتاج إلى شيء يحمله ، أو شيء يحيط به ويحويه ، مهما بلغ اتساعه وحجمه ، فأنى للمخلوق المربوب أن يحمل الخالق ، وأنى للمحدود ان يحوي الذي تعالى عن الحد والمقدار ، وأين ذلك من اعتقاد كل مسلم بأن الله هو الغني الذي تحتاج إليه الخلائق بما فيها العرش ، وهو الغني عنها ، وأين ذلك من اعتقاد كل مسلم بان الله هو الحي القيوم الذي يقوم على حاجة كل مخلوق وهو مستغنٍ عنها ، سبحانك هذا بهتان عظيم ،  ( ض ) تنزيه الخالق سبحانه عن الحدود والغايات والنهايات ليس معناه أن الله في كل مكان إذ المكان مهما كبر فهو محدود والله تنزه عن الحدود ، وليس معناه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 ( ط ) يقول علماء الحساب والرياضيات أنه لا نسبة بين المحدود واللامحدود ، ولا تصح المقارنة بين المحدود مهما كان كبيرا أو عظيما وبين اللامحدود ، إذ نسبة المحدود مهما كان كبيرا إلى اللامحدود هي نفسها نسبة الصفر الذي لا يساوي شيئا إلى الذي لا يتناهى من الأشياء ، ولله المثل الاعلى ، إذ كيف تصح المقارنة بين الكون المخلوق المقدر المحدود – مهما بلغ اتساعه وهو عظيم كما قال تعالى : { وَالسَّمَاءَ بَنَيْنَاهَا بِأَيْدٍ وَإِنَّا لَمُوسِعُونَ } –  وبين الخالق الواحد القهار المنزه عن الحد والمقدار ،  ومن ذلك نفهم وجه المقارنة من حديث النبي صلى الله عليه وسلم ، فيما يرويه عن الله تبارك وتعالى أنه قال (  يا عبادي</w:t>
      </w:r>
      <w:r>
        <w:t xml:space="preserve"> ! </w:t>
      </w:r>
      <w:r>
        <w:rPr>
          <w:rFonts w:hint="cs"/>
          <w:b w:val="0"/>
          <w:rtl/>
        </w:rPr>
        <w:t>لو أن أولكم</w:t>
      </w:r>
      <w:r>
        <w:rPr>
          <w:rFonts w:hint="cs"/>
        </w:rPr>
        <w:t xml:space="preserve"> </w:t>
      </w:r>
      <w:r>
        <w:rPr>
          <w:rFonts w:hint="cs"/>
          <w:b w:val="0"/>
          <w:rtl/>
        </w:rPr>
        <w:t>وآخركم وإنسكم وجنكم  كانوا على أتقى قلب رجل واحد منكم ما زاد ذلك في ملكي شيئا</w:t>
      </w:r>
      <w:r>
        <w:rPr>
          <w:rFonts w:hint="cs"/>
        </w:rPr>
        <w:t xml:space="preserve"> </w:t>
      </w:r>
      <w:r>
        <w:rPr>
          <w:rFonts w:hint="cs"/>
          <w:b w:val="0"/>
          <w:rtl/>
        </w:rPr>
        <w:t xml:space="preserve"> ، يا عبادي ! لو أن أولكم وآخركم وإنسكم وجنكم كانوا على أفجر قلب رجل واحد</w:t>
      </w:r>
      <w:r>
        <w:rPr>
          <w:rFonts w:hint="cs"/>
        </w:rPr>
        <w:t xml:space="preserve"> </w:t>
      </w:r>
      <w:r>
        <w:rPr>
          <w:rFonts w:hint="cs"/>
          <w:b w:val="0"/>
          <w:rtl/>
        </w:rPr>
        <w:t>ما نقص ذلك من ملكي شيئا ،  يا عبادي ! لو أن أولكم وآخركم وإنسكم وجنكم قاموا</w:t>
      </w:r>
      <w:r>
        <w:rPr>
          <w:rFonts w:hint="cs"/>
        </w:rPr>
        <w:t xml:space="preserve"> </w:t>
      </w:r>
      <w:r>
        <w:rPr>
          <w:rFonts w:hint="cs"/>
          <w:b w:val="0"/>
          <w:rtl/>
        </w:rPr>
        <w:t>في صعيد واحد فسألوني فأعطيت كل إنسان مسألته ما نقص ذلك مما عندي إلا كما ينقص</w:t>
      </w:r>
      <w:r>
        <w:rPr>
          <w:rFonts w:hint="cs"/>
        </w:rPr>
        <w:t xml:space="preserve"> </w:t>
      </w:r>
      <w:r>
        <w:rPr>
          <w:rFonts w:hint="cs"/>
          <w:b w:val="0"/>
          <w:rtl/>
        </w:rPr>
        <w:t xml:space="preserve">المخيط إذا أدخل البحر ) [ صحيح مسلم : 2577] ومعلوم أن المخيط لا ينقص من البحر شيئا ولله المثل الأعلى قال تعالى { وما قدروا الله حق قدره } ، وقال تعالى{ سبحان ربك رب العزة عما يصفون } ، سبحانك تقدست أسماؤك وتعالت عظمتك ،  ( ظ ) من فوائد هذا التنزيه عن الحد والحصر والمقدار على المسلم أن يعظم الله تعالى </w:t>
      </w:r>
      <w:r>
        <w:rPr>
          <w:rFonts w:hint="cs"/>
          <w:b w:val="0"/>
          <w:rtl/>
        </w:rPr>
        <w:lastRenderedPageBreak/>
        <w:t>بقلبه ويفهم العظمة والجلال في جميع الآيات التي تدل على هيمنة الله تعالى على أرجاء الكون كقوله تعالى { الرحمن على العرش استوى } ، مع قوله تعالى { فإني قريب } ، مع قوله تعالى { فأينما تولوا فثم وجه الله إن الله واسع عليم } ، مع قوله تعالى { والله بكل شيء محيط } ، وقوله تعالى { وكان الله بكل شيء محيطا } ، لأننا نعبد المنزه عن الحد والحصر والمقدار ، ولا نقول كما قالت الحلولية والجهمية : إن الله في كل مكان لا يخلو منه مكان ، ولا نقول كما قالت الحشوية الجهوية : إن الله في مكان دون مكان ألا وهو العرش العظيم ، بل نقول إن الله خالق المكان منزه عن المكان لا يحل في كل مكان ولا في مكان دون مكان وأنه هو رب العرش العظيم ، خلق العرش إظهارا لقدرته ولم يتخذه مكانا لذاته [  هذه المقولة العظيمة نسبها الإمام أبو منصور البغدادي إلى أمير المؤمنين علي رضي الله عنه أنه قال (كان الله ولا مكان وهو الآن على ما عليه  كان ) وقال (إن الله تعالى خلق العرش إظهارًا لقدرته لا مكانًا لذاته ) اهـ [الفرق بين الفرق لأبي منصور البغدادي ص 333 ]  ، وأنه لا يُقال إن الله داخل الكون _ لأن ذلك يوحي بالحلول والاتحاد  وأنى يحل الخالق المنزه عن الحدود في الكون المحدود _ ولا يُقال إنه خارجه لأنه قريب كما قال تعالى { ونحن أقرب إليه منكم ولكن لا تبصرون } وكما قال تعالى :{ ونحن أقرب إليه من حبل الوريد } ، وكما قال تعالى { واسجد واقترب } ، وكما قال الرسول الكريم _ وهو يبين قرب الرحمن _ (( إذا كَانَ أَحَدُكُم في صَلاَتِهِ فَإِنَّهُ يُنَاجِي ربَّه فلا يَبْصُقَنَّ في قِبْلَتِهِ وَلاَ عَنْ يَمِينِهِ فَإِنَّ رَبَّهُ بَيْنَهُ وَبَيْنَ قِبْلَتِهِ )) [ أخرجه البخاري ] وقوله صلى الله عليه وسلم (( أربعوا على أَنفُسِكُمْ فإنَّكُمْ لا تَدْعُونَ أَصَمَّ ولا غَائِباً ، إنَّكم تَدْعُونَ سميعاً قَرِيباً ، والذي تَدْعُونَهُ أَقْرَبُ إلى أَحَدِكُمْ مِنْ عُنُقِ رَاحِلَةِ أَحَدِكُمْ )) [ أخرجه البخاري ] ولا يُقال أنه متصل بالكون ولا يُقال أنه منفصل عنه لأنه سبحانه ليس كمثله شيء لا يُقاس قربه بالمسافة ، بل كل خلقه منه قريب تحيرت العقول في ذاته وصفاته والعجز عن درك الإدراك صفة المخلوق القاصر ، وهذا حد البشر نبذ التمثيل والتكييف والتشبيه وتنزيه الله عن الزمان والمكان والحد والمقدار ، و</w:t>
      </w:r>
      <w:r>
        <w:rPr>
          <w:rFonts w:hint="cs"/>
          <w:b w:val="0"/>
          <w:rtl/>
          <w:lang w:bidi="ar-KW"/>
        </w:rPr>
        <w:t xml:space="preserve">لا تلتفت إلى القاصر عن علم العقيدة والتقديس حين يقول إذا قلنا أنه لا يُقال أنه سبحانه لا هو داخل العالم ولا هو خارجه ولا هو متصل به ولا هو منفصل عنه فهذا هو التناقض ، نقول : هو التناقض إذا كان بين شيئين متماثلين في وجه من الوجوه ، فمثلا نقول أن هناك علاقة بين الإنسان وبين العلم فيصح أن يٌقال هذا إنسان عالم أو جاهل ، ولكن إذا لم يكن هناك تماثل في وجه من الوجوه فلا يصح مثلا أن نقول عن الحجر أنه حجر عالم أو جاهل بل الصحيح هو أن يُقال " لا يُقال للحجر أنه عالم ولا يُقال أنه جاهل " لعدم التماثل بين العلم والحجر  ، ولله المثل الأعلى ، فلا تماثل أبدا بين الخالق وبين المخلوق فالله تعالى موجود بذاته وصفاته وأفعاله ولكن ليس كوجوده وجود وليس </w:t>
      </w:r>
      <w:r>
        <w:rPr>
          <w:rFonts w:hint="cs"/>
          <w:b w:val="0"/>
          <w:rtl/>
          <w:lang w:bidi="ar-KW"/>
        </w:rPr>
        <w:lastRenderedPageBreak/>
        <w:t xml:space="preserve">كمثل ذاته ذات ، وليس كمثل صفاته صفات ، وليس كمثل أفعاله أفعال ، وليس له مثيل ولم يكن له كفوا أحد ، فلا تناقض يُقال أنه سبحانه لا هو داخل العالم ولا هو خارجه ولا هو متصل به ولا هو منفصل عنه لأنه لا تماثل أبدا بين الخالق وبين المخلوق ، ( ع ) من الأدلة الشرعية على تنزيه الله تعالى عن الحد :  </w:t>
      </w:r>
      <w:r>
        <w:rPr>
          <w:rFonts w:hint="cs"/>
          <w:b w:val="0"/>
          <w:rtl/>
        </w:rPr>
        <w:t xml:space="preserve">قوله تعالى : (ليس كمثلِه شيء) [سورة الشورى : 11]، في هذه الآية نفي المشابهة والمماثلة بين الله تعالى وخلقه ومعناه أن الله تعالى لا يشبه شيئًا من خلقه بوجه من الوجوه، فإذا كانت المخلوقات جميعا لها حد تنتهي إليه وهو علامة نقصها ودليل خلقها علمنا من ذلك أن خالقها منزه عن الحد والحصر والمقدار ، قوله تعالى:(وللهِ المثَلُ الأعلى) [سورة النحل/60] أي الوصف الذي لا يشبه وصف غيره، فلا يوصف ربنا عزَّ وجلَّ بصفات المخلوقين من الحد والحصر والمقدار ، وقوله تعالى:(فلا تضربوا للهِ الأمثال) [سورة النحل/74]، أي لا تجعلوا لله الشبيهَ والمِثْل فإن اللهَ تعالى لا شبيه له ولا مثيل له، فذاتُه سبحانه لا يشبه الذواتِ ولا صفاتُه تشبه الصفاتِ ، تنزه عن الحد والحصر والمقدار ، وقوله تعالى:(هل تعلمُ لهُ سميًّا) [سورة مريم/65] أي مِثلاً، فالله تعالى لا مِثْلَ له ولا شبيه ولا نظير، فذاتُه سبحانه لا يشبه الذواتِ ولا صفاتُه تشبه الصفاتِ ، تنزه عن الحد والحصر والمقدار ، وقوله تعالى:(هُوَ الأَوَّلُ وَالآخِرُ وَالظَّاهِرُ وَالْبَاطِنُ) [سورة الحديد/3] فإذا كان سبحانه الاول فليس قبله شيء والآخر فليس بعده شيء والظاهر فليس فوقه شيء والباطن فليس دونه شيء ولا شيء أقرب إلى شيء منه فلا يكون كذلك إلا المنزه عن الحدود ، تعالى عن الحد والمقدار ، وقوله تعالى:(وَلَمْ يَكُن لَّهُ كُفُوًا أَحَدٌ) [سورة الإخلاص/4] أي لا نظير له بوجه من الوجوه، فإذا فإذا كانت المخلوقات جميعا لها حد تنتهي إليه وهو علامة نقصها ودليل خلقها علمنا من ذلك أن خالقها منزه عن الحد والحصر والمقدار ، وقوله تعالى:(فَأَيْنَمَا تُوَلُّواْ فَثَمَّ وَجْهُ اللهِ) [سورة البقرة/115] ولا يكون ذلك إلا لمن هو منزه عن الحد والمقدار  ، وقول رسول الله صلى الله عليه وسلم: ( اللهم أنت الأوَّلُ فليس قبلَك شىءٌ، وأنت الآخِر فليس بعدَك شيء، وأنت الظاهرُ فليس فوقَكَ شىءٌ، وأنت الباطن فليس دونَك شيء)  [ أخرجه مسلم] وإذا لم يكن فوقه شيء ولا دونه شيء لم يكن له حد ،  </w:t>
      </w:r>
      <w:r>
        <w:rPr>
          <w:rFonts w:hint="cs"/>
          <w:b w:val="0"/>
          <w:rtl/>
          <w:lang w:bidi="ar-KW"/>
        </w:rPr>
        <w:t xml:space="preserve">( غ ) من درر العلماء في تنزيه الله تعالى عن الحد : </w:t>
      </w:r>
      <w:r>
        <w:rPr>
          <w:rFonts w:hint="cs"/>
          <w:b w:val="0"/>
          <w:rtl/>
        </w:rPr>
        <w:t>قال الإمام</w:t>
      </w:r>
      <w:r>
        <w:rPr>
          <w:rFonts w:hint="cs"/>
        </w:rPr>
        <w:t xml:space="preserve"> </w:t>
      </w:r>
      <w:r>
        <w:rPr>
          <w:rFonts w:hint="cs"/>
          <w:b w:val="0"/>
          <w:rtl/>
        </w:rPr>
        <w:t>أبو جعفر الطحاوي في كتابه [ اعتقاد أهل السنة والجماعة على مذهب فقهاء الملة</w:t>
      </w:r>
      <w:r>
        <w:rPr>
          <w:rFonts w:hint="cs"/>
        </w:rPr>
        <w:t xml:space="preserve"> </w:t>
      </w:r>
      <w:r>
        <w:rPr>
          <w:rFonts w:hint="cs"/>
          <w:b w:val="0"/>
          <w:rtl/>
        </w:rPr>
        <w:t>أبى حنفية وأبي يوسف ومحمد بن حسن ] " تعالى الله عن الحدود والغايات</w:t>
      </w:r>
      <w:r>
        <w:rPr>
          <w:rFonts w:hint="cs"/>
          <w:b w:val="0"/>
          <w:u w:val="single"/>
          <w:rtl/>
        </w:rPr>
        <w:t xml:space="preserve"> </w:t>
      </w:r>
      <w:r>
        <w:rPr>
          <w:rFonts w:hint="cs"/>
          <w:b w:val="0"/>
          <w:rtl/>
        </w:rPr>
        <w:t>والأركان</w:t>
      </w:r>
      <w:r>
        <w:rPr>
          <w:rFonts w:hint="cs"/>
        </w:rPr>
        <w:t xml:space="preserve"> </w:t>
      </w:r>
      <w:r>
        <w:rPr>
          <w:rFonts w:hint="cs"/>
          <w:b w:val="0"/>
          <w:rtl/>
        </w:rPr>
        <w:t>والأعضاء والأدوات ولا تحوية الجهات الست كسائر المبدعات " أهــ ،  وجاء في اعتقاد الإمام المبجل ابن حنبل [ج: 1 ص: 307 ] وجاء في كتاب العقيدة [ ج: 1 ص: 127] نص</w:t>
      </w:r>
      <w:r>
        <w:rPr>
          <w:rFonts w:hint="cs"/>
        </w:rPr>
        <w:t xml:space="preserve"> </w:t>
      </w:r>
      <w:r>
        <w:rPr>
          <w:rFonts w:hint="cs"/>
          <w:b w:val="0"/>
          <w:rtl/>
        </w:rPr>
        <w:t>اعتقاد الإمام أحمد</w:t>
      </w:r>
      <w:r>
        <w:rPr>
          <w:rFonts w:hint="cs"/>
        </w:rPr>
        <w:t xml:space="preserve"> </w:t>
      </w:r>
      <w:r>
        <w:rPr>
          <w:rFonts w:hint="cs"/>
          <w:b w:val="0"/>
          <w:rtl/>
        </w:rPr>
        <w:t xml:space="preserve">بن حنبل "  وسئل قبل موته بيوم عن احاديث الصفات فقال تمر كما جاءت ويؤمن بها ولا يرد منه شيء إذا كانت بأسانيد صحاح ولا يوصف الله بأكثر مما </w:t>
      </w:r>
      <w:r>
        <w:rPr>
          <w:rFonts w:hint="cs"/>
          <w:b w:val="0"/>
          <w:rtl/>
        </w:rPr>
        <w:lastRenderedPageBreak/>
        <w:t>وصف به نفسه بلا حد ولا غاية  ليس كمثله شيء وهو السميع البصير " أهـ  ، وقال العلامة ابن الجوزي الحنبلي رحمه الله في [ الباز الأشهب ص 57 ] " واعلم أن من يتصور وجود الحق سبحانه وجودا مكانيا</w:t>
      </w:r>
      <w:r>
        <w:rPr>
          <w:rFonts w:hint="cs"/>
        </w:rPr>
        <w:t xml:space="preserve"> </w:t>
      </w:r>
      <w:r>
        <w:rPr>
          <w:rFonts w:hint="cs"/>
          <w:b w:val="0"/>
          <w:rtl/>
        </w:rPr>
        <w:t>طلب له جهة كما أن من تخيل أن وجوده وجودا زمانيا طلب له مده في تقدمه علي العالم</w:t>
      </w:r>
      <w:r>
        <w:rPr>
          <w:rFonts w:hint="cs"/>
        </w:rPr>
        <w:t xml:space="preserve"> </w:t>
      </w:r>
      <w:r>
        <w:rPr>
          <w:rFonts w:hint="cs"/>
          <w:b w:val="0"/>
          <w:rtl/>
        </w:rPr>
        <w:t>بأزمنة وكلا التخيلين باطل. وقد ثبت أن جميع الجهات تتساوي بالإضافة إلي القائل</w:t>
      </w:r>
      <w:r>
        <w:rPr>
          <w:rFonts w:hint="cs"/>
        </w:rPr>
        <w:t xml:space="preserve"> </w:t>
      </w:r>
      <w:r>
        <w:rPr>
          <w:rFonts w:hint="cs"/>
          <w:b w:val="0"/>
          <w:rtl/>
        </w:rPr>
        <w:t>بالجهة فاختصاصه ببعضها ليس بواجب لذاته بل هو جائز فيحتاج إلي مخصص يخصصه ويكون</w:t>
      </w:r>
      <w:r>
        <w:rPr>
          <w:rFonts w:hint="cs"/>
        </w:rPr>
        <w:t xml:space="preserve"> </w:t>
      </w:r>
      <w:r>
        <w:rPr>
          <w:rFonts w:hint="cs"/>
          <w:b w:val="0"/>
          <w:rtl/>
        </w:rPr>
        <w:t>الاختصاص بذلك المعني زائدا علي ذاته وما تطرق الجواز إليه استحال قدمه لأن القديم</w:t>
      </w:r>
      <w:r>
        <w:rPr>
          <w:rFonts w:hint="cs"/>
        </w:rPr>
        <w:t xml:space="preserve"> </w:t>
      </w:r>
      <w:r>
        <w:rPr>
          <w:rFonts w:hint="cs"/>
          <w:b w:val="0"/>
          <w:rtl/>
        </w:rPr>
        <w:t>هو الواجب الوجود من جميع الجهات . ثم</w:t>
      </w:r>
      <w:r>
        <w:rPr>
          <w:rFonts w:hint="cs"/>
        </w:rPr>
        <w:t xml:space="preserve"> </w:t>
      </w:r>
      <w:r>
        <w:rPr>
          <w:rFonts w:hint="cs"/>
          <w:b w:val="0"/>
          <w:rtl/>
        </w:rPr>
        <w:t>إن كل من هو في جهة يكون مقدرا محدودا</w:t>
      </w:r>
      <w:r>
        <w:rPr>
          <w:rFonts w:hint="cs"/>
        </w:rPr>
        <w:t xml:space="preserve"> </w:t>
      </w:r>
      <w:r>
        <w:rPr>
          <w:rFonts w:hint="cs"/>
          <w:b w:val="0"/>
          <w:rtl/>
        </w:rPr>
        <w:t>وهو يتعالي عن ذلك وإنما</w:t>
      </w:r>
      <w:r>
        <w:rPr>
          <w:rFonts w:hint="cs"/>
        </w:rPr>
        <w:t xml:space="preserve"> </w:t>
      </w:r>
      <w:r>
        <w:rPr>
          <w:rFonts w:hint="cs"/>
          <w:b w:val="0"/>
          <w:rtl/>
        </w:rPr>
        <w:t>الجهات للجواهر والأجسام لأنها أجرام تحتاج</w:t>
      </w:r>
      <w:r>
        <w:rPr>
          <w:rFonts w:hint="cs"/>
        </w:rPr>
        <w:t xml:space="preserve"> </w:t>
      </w:r>
      <w:r>
        <w:rPr>
          <w:rFonts w:hint="cs"/>
          <w:b w:val="0"/>
          <w:rtl/>
        </w:rPr>
        <w:t>إلي جهة والجهة ليست في جهة وإذا ثبت بطلان الجهة ثبت بطلان المكان ويوضحه أن</w:t>
      </w:r>
      <w:r>
        <w:rPr>
          <w:rFonts w:hint="cs"/>
        </w:rPr>
        <w:t xml:space="preserve"> </w:t>
      </w:r>
      <w:r>
        <w:rPr>
          <w:rFonts w:hint="cs"/>
          <w:b w:val="0"/>
          <w:rtl/>
        </w:rPr>
        <w:t>المكان إذا كان يحيط بمن فيه والخالق لا يحويه شيء ولا تحدث له صفة " أهــ وقال في [ الباز الأشهب ص100-102] " وقوله : حجابه النور ، ينبغي أن يعلم أن هذا الحجاب للخلق عنه ، لأنه لا يجوز أن يكون محجوبا لأن الحجاب يكون أكبر مما يستره ، ويستحيل أن يكون جسما أو جوهرا أو متناهيا محاذيا إذ جميع ذلك من إمارات الحدث ، وإنما عرف الناس حدوث الأجسام من حيث وجودها متناهية محدودة محـلا للحوادث ، وكما</w:t>
      </w:r>
      <w:r>
        <w:rPr>
          <w:rFonts w:hint="cs"/>
        </w:rPr>
        <w:t xml:space="preserve"> </w:t>
      </w:r>
      <w:r>
        <w:rPr>
          <w:rFonts w:hint="cs"/>
          <w:b w:val="0"/>
          <w:rtl/>
        </w:rPr>
        <w:t>أنه لا يجوز أن يكون لوجوده ابتداء ولا انتهاء</w:t>
      </w:r>
      <w:r>
        <w:rPr>
          <w:rFonts w:hint="cs"/>
        </w:rPr>
        <w:t xml:space="preserve"> </w:t>
      </w:r>
      <w:r>
        <w:rPr>
          <w:rFonts w:hint="cs"/>
          <w:b w:val="0"/>
          <w:u w:val="single"/>
          <w:rtl/>
        </w:rPr>
        <w:t>لا يصح أن يكون لذاته انتهاء</w:t>
      </w:r>
      <w:r>
        <w:rPr>
          <w:rFonts w:hint="cs"/>
          <w:b w:val="0"/>
          <w:rtl/>
        </w:rPr>
        <w:t xml:space="preserve"> ، وإنمـا المراد : أن الخلق محجوبون عنه كما قال</w:t>
      </w:r>
      <w:r>
        <w:rPr>
          <w:rFonts w:hint="cs"/>
        </w:rPr>
        <w:t xml:space="preserve"> </w:t>
      </w:r>
      <w:r>
        <w:rPr>
          <w:rFonts w:hint="cs"/>
          <w:b w:val="0"/>
          <w:rtl/>
        </w:rPr>
        <w:t xml:space="preserve">سبحانه وتعالي : </w:t>
      </w:r>
      <w:r>
        <w:t>"</w:t>
      </w:r>
      <w:r>
        <w:rPr>
          <w:rFonts w:hint="cs"/>
          <w:b w:val="0"/>
          <w:rtl/>
        </w:rPr>
        <w:t xml:space="preserve"> كلا</w:t>
      </w:r>
      <w:r>
        <w:rPr>
          <w:rFonts w:hint="cs"/>
        </w:rPr>
        <w:t xml:space="preserve"> </w:t>
      </w:r>
      <w:r>
        <w:rPr>
          <w:rFonts w:hint="cs"/>
          <w:b w:val="0"/>
          <w:rtl/>
        </w:rPr>
        <w:t xml:space="preserve">إنهم عن ربهم يومئذ لمحجوبون </w:t>
      </w:r>
      <w:r>
        <w:t>"</w:t>
      </w:r>
      <w:r>
        <w:rPr>
          <w:rFonts w:hint="cs"/>
          <w:b w:val="0"/>
          <w:rtl/>
        </w:rPr>
        <w:t xml:space="preserve"> أ هــ  ، وقال النووي في [ شرح النووي على صحيح مسلم ج: 7 ص: 80] "  يمين الله</w:t>
      </w:r>
      <w:r>
        <w:rPr>
          <w:rFonts w:hint="cs"/>
        </w:rPr>
        <w:t xml:space="preserve"> </w:t>
      </w:r>
      <w:r>
        <w:rPr>
          <w:rFonts w:hint="cs"/>
          <w:b w:val="0"/>
          <w:rtl/>
        </w:rPr>
        <w:t>ملأى سحاء لا يغيضها شيء قال الامام المازرى هذا مما يتأول لان اليمين اذا كانت بمعنى</w:t>
      </w:r>
      <w:r>
        <w:rPr>
          <w:rFonts w:hint="cs"/>
        </w:rPr>
        <w:t xml:space="preserve"> </w:t>
      </w:r>
      <w:r>
        <w:rPr>
          <w:rFonts w:hint="cs"/>
          <w:b w:val="0"/>
          <w:rtl/>
        </w:rPr>
        <w:t>المناسبة للشمال لا يوصف بها الباري سبحانه وتعالى لأنها</w:t>
      </w:r>
      <w:r>
        <w:rPr>
          <w:rFonts w:hint="cs"/>
        </w:rPr>
        <w:t xml:space="preserve"> </w:t>
      </w:r>
      <w:r>
        <w:rPr>
          <w:rFonts w:hint="cs"/>
          <w:b w:val="0"/>
          <w:rtl/>
        </w:rPr>
        <w:t>تتضمن اثبات الشمال</w:t>
      </w:r>
      <w:r>
        <w:rPr>
          <w:rFonts w:hint="cs"/>
        </w:rPr>
        <w:t xml:space="preserve"> </w:t>
      </w:r>
      <w:r>
        <w:rPr>
          <w:rFonts w:hint="cs"/>
          <w:b w:val="0"/>
          <w:rtl/>
        </w:rPr>
        <w:t>وهذا يتضمن التحديد ويتقدس الله سبحانه عن</w:t>
      </w:r>
      <w:r>
        <w:t xml:space="preserve">  </w:t>
      </w:r>
      <w:r>
        <w:rPr>
          <w:rFonts w:hint="cs"/>
          <w:b w:val="0"/>
          <w:rtl/>
        </w:rPr>
        <w:t xml:space="preserve"> التجسيم</w:t>
      </w:r>
      <w:r>
        <w:rPr>
          <w:rFonts w:hint="cs"/>
        </w:rPr>
        <w:t xml:space="preserve"> </w:t>
      </w:r>
      <w:r>
        <w:rPr>
          <w:rFonts w:hint="cs"/>
          <w:b w:val="0"/>
          <w:rtl/>
        </w:rPr>
        <w:t xml:space="preserve"> والحد " أهـ</w:t>
      </w:r>
      <w:r>
        <w:rPr>
          <w:rFonts w:hint="cs"/>
          <w:b w:val="0"/>
          <w:rtl/>
          <w:lang w:bidi="ar-KW"/>
        </w:rPr>
        <w:t xml:space="preserve">  ، </w:t>
      </w:r>
    </w:p>
    <w:p w:rsidR="00F03217" w:rsidRDefault="00F03217" w:rsidP="007621BA">
      <w:pPr>
        <w:ind w:left="-46"/>
        <w:jc w:val="both"/>
        <w:rPr>
          <w:b w:val="0"/>
          <w:rtl/>
        </w:rPr>
      </w:pPr>
      <w:r>
        <w:rPr>
          <w:rFonts w:cs="Monotype Koufi" w:hint="cs"/>
          <w:b w:val="0"/>
          <w:rtl/>
          <w:lang w:bidi="ar-KW"/>
        </w:rPr>
        <w:t xml:space="preserve">القاعدة الثانية :  تنزيه ذات الله تعالى عن أن يحيط به مكان أو أن يجري عليه زمان  :  </w:t>
      </w:r>
      <w:r>
        <w:rPr>
          <w:rFonts w:hint="cs"/>
          <w:b w:val="0"/>
          <w:rtl/>
          <w:lang w:bidi="ar-KW"/>
        </w:rPr>
        <w:t xml:space="preserve">( أ ) عند تدبر قول الله تعالى : { هُوَ الْأَوَّلُ وَالْآخِرُ وَالظَّاهِرُ وَالْبَاطِنُ وَهُوَ بِكُلِّ شَيْءٍ عَلِيمٌ } [ الحديد : 3 } ، مع قوله صلى الله عليه وسلم: (( اللهم أنت الأوَّلُ فليس قبلَك شىءٌ، وأنت الآخِر فليس بعدَك شىءٌ، وأنت الظاهرُ فليس فوقَكَ شيء، وأنت الباطن فليس دونَك شيء))  [ أخرجه مسلم] ، وقوله صلى الله عليه وسلم : (( كان الله ولم يكن شيء غيره ))  [ البخاري ( 3020 ) ] ، نعلم يقيناً أن الله تعالى له الكمال المطلق في وجود ذاته سبحانه ، كمال أكبر وأعلى من الوجود الزماني ، وكمال أكبر وأعلى من الوجود المكاني ، ليس كمثله شيء وليس كمثل وجوده وجود ، له كمال الوجود الأعلى من الزمان ، إذ هو الأول بلا ابتداء ، وهو </w:t>
      </w:r>
      <w:r>
        <w:rPr>
          <w:rFonts w:hint="cs"/>
          <w:b w:val="0"/>
          <w:rtl/>
          <w:lang w:bidi="ar-KW"/>
        </w:rPr>
        <w:lastRenderedPageBreak/>
        <w:t xml:space="preserve">الآخر بلا انتهاء ، فوجوده قبل الزمان ، ووجوده بعد انقضاء الزمان ، إذ هو خالق الزمان ، أزلي أبدي فلا يجري عليه زمان ، وله كمال الوجود الاعلى من المكان ، إذ هو الظاهر فليس فوقه شيء ، وهو الباطن فليس دونه شيء ، فوجوده قبل المكان ، إذ هو خالق المكان ، فكيف يحويه المكان وهو بكل شيء محيط ، </w:t>
      </w:r>
      <w:r>
        <w:rPr>
          <w:rFonts w:hint="cs"/>
          <w:b w:val="0"/>
          <w:rtl/>
        </w:rPr>
        <w:t xml:space="preserve">وإذا لم يكن قبل ( الله ) تعالى شيء ولا بعده شيء ولا فوقه شيء ولا دونه شيء ، وهو بكل شيء محيط ، لم يكن له شبيه ولا مثيل في وجود ذاته ، </w:t>
      </w:r>
      <w:r>
        <w:rPr>
          <w:rFonts w:hint="cs"/>
          <w:b w:val="0"/>
          <w:rtl/>
          <w:lang w:bidi="ar-KW"/>
        </w:rPr>
        <w:t xml:space="preserve"> </w:t>
      </w:r>
      <w:r>
        <w:rPr>
          <w:rFonts w:hint="cs"/>
          <w:b w:val="0"/>
          <w:rtl/>
        </w:rPr>
        <w:t xml:space="preserve">وعلى ذلك : فالله موجود ولكن وجوده تعالى ليس كمثله شيء ولا له كفء ولا شبيه وليس له مثال يقاس عليه ، </w:t>
      </w:r>
      <w:r>
        <w:rPr>
          <w:rFonts w:hint="cs"/>
          <w:b w:val="0"/>
          <w:rtl/>
          <w:lang w:bidi="ar-KW"/>
        </w:rPr>
        <w:t xml:space="preserve">وعلى ذلك فإن لله تعالى كمال الوجود المطلق المنزه عن المكان فلا يحويه مكان ، والمنزه عن الزمان فلا يجري عليه زمان ،  ( ب ) كل موجود سوى الله تعالى مخلوق حادث ، كان قبل خلقه عدما  ثم خلقه الله بقدرته ومشيئته ، وكل مخلوق حادث تحكمه قوانين الوجود من الكون في مكان وأنه لابد وان يجري عليه زمان ، فليس مخلوق إلا محتاج إلى مكان يحيزه ويحيط به من كل جهة وليس ثمة مخلوق إلا ويجري عليه زمان إذ المخلوق محكوم بقوانين ونواميس الوجود لا مناص له عنها لأنه حادث سبق وجوده وجود المكان والزمان فهو مرتبط بهما محكوم بقوانينهما عاجز عن الانفكاك عنهما ،  ( ت ) أما الله عز وجل فهو الخالق لكل شيء في الوجود قال تعالى : { الله خالق كل شيء} ، وقال تعالى : { هذا خلق الله فأروني ماذا خلق الذين من دونه } ،  ومن جملة خلقه المكان والزمان ، فهل يحل الخالق في المخلوق  أم هل تجري على الخالق قوانين المخلوق ، سبحانه كان قبل خلق المكان والزمان وهو على ما عليه كان ، منزه عن المكان تنزيه الخالق عن المخلوق ، ولا يجري عليه زمان تنزه سبحانه تنزيه الخالق أن تحكمه نواميس المخلوق  كيف وهو الذي أوجد المكان وهو الذي أدار الزمان لا يلحقه تغيير بخلقه لأن الكمال صفته سبحانه والكمال لا يقبل الزيادة أو النقصان فإن قبل الزيادة كان قبلها نقصا وإن قبل النقصان كان كفرا وإنما التغيير من صفات النقص والله منزه عن الحدوث والنقصان ،  ( ث ) قوله تعالى { قل لمن ما في السماوات والأرض * قل لله } مشعر بأن المكان وكل ما فيه ملكاً لله تعالى وقوله تعالى : { وله ما سكن في الليل والنهار } يدل على أن الزمان وكل ما فيه ملك لله تعالى ومجموع الآيتين يدلان على أن المكان والمكانيات والزمان والزمانيات  كلها ملك لله تعالى وذلك يدل على تنزيهه عن المكان والمكان ،  ( ج ) وجود الله تعالى قبل خلق المكان ووجوده سبحانه بعد فناء المكان فلا يحويه مكان ، تنزه عن المكان وتعالى عن الجهات والأركان كان قديم السلطان قبل خلق المكان ثم خلق المكان وهو على ما عليه كان قبل خلق المكان ،  ( ح ) وجود الله تعالى قبل خلق الزمان ووجود الله تعالى منزه عن الزمان لا يجري عليه زمان ولا تحكمه قوانين الزمان إذ هو الخالق والحاكم المهيمن على كل مخلوق ليس كمثله شيء وليس كوجوده وجود تنزه عن </w:t>
      </w:r>
      <w:r>
        <w:rPr>
          <w:rFonts w:hint="cs"/>
          <w:b w:val="0"/>
          <w:rtl/>
          <w:lang w:bidi="ar-KW"/>
        </w:rPr>
        <w:lastRenderedPageBreak/>
        <w:t>الزمان والمكان تنزه الخالق على المخلوق وتنزه القاهر على المقهور ، { وهو القاهر فوق عباده } ، ( خ ) من الدلائل الواضحة على تنزه الله تعالى عن المكان والزمان أن المكان يحيط بالكون من كل جانب والله تعالى بكل شيء محيط وأن المكان أكبر من المتمكن فيه والله اكبر من كل كبير وأن المكان أعلاه الظاهر وأدناه الباطن أما الله تعالى فهو الظاهر الذي ليس فوقه شيء وهو الباطن فليس دونه شيء وليس شيء من خلقه أقرب إليه بالمسافة من شيء فهو من كل شيء قريب وهو بكل شيء محيط وهو على كل شيء قدير سبحانه ليس كمثله شيء ولا نعلم له سميا ،  ( د ) من الدلائل الواضحة على تنزه الله تعالى عن الوجود في جهة معينة من جهات الكون : أن جهات الكون محدودة لأنها مخلوقة مقدَرة ( بضم الميم وفتح الراء مع تشديدها ) والله تعالى خالق مقدِر ( بضم الميم وكسر الراء مع تشديدها ) تنزه سبحانه عن الحيز والحد والمقدار لأنها علامات المخلوق الناقص ، لأن ما له حد ينتهي إليه يجوز تصور الأكبر منه والله تعالى أكبر من كل شيء وهو الكبير المتعال له الكمال المطلق الذي ليس بعده كمال ، فيستحيل وجود المنزه عن الحد والمقدار في الحيز المحدود [ سياتي الحديث عن تنزيه الله تعالى عن الحيز والحد والمقدار في الباب التالي ( تنزيه الله تعالى في ذاته ليس كمثله شيء ) ] وحاصل الأمر أن الله تعالى لا تحويه جهة من جهات الكون ولا سائر الجهات ورحم الله الطحاوي حيث يقول " تعالى عن الحدودِ والغاياتِ والأركانِ والأعضاءِ والأدوات، لا تحويهِ الجهاتُ الستُّ كسائرِ المبتدعات " أهــ  ،  (  ذ  ) ومن الادلة على تنزيه الله تعالى عن المكان : أنّ ا</w:t>
      </w:r>
      <w:r>
        <w:rPr>
          <w:rFonts w:hint="cs"/>
          <w:b w:val="0"/>
          <w:rtl/>
        </w:rPr>
        <w:t xml:space="preserve">لله تبارك وتعالى ليس كمثله شيء وليس كوجوده وجود فليس وجوده كوجود الأجسام التي تتحيز في مكان كيف وهو الذي كان قبل خلق المكان ثم خلق المكان ، وإذا كانت القاعدة تقول أن كل متحيز فهو محدود يحتاج إلى مكان يحيزه ويحيط به والله تعالى منزه عن الحد والمقدار إذ كل محدود مخلوق مقدر والله تعالى هو الخالق المقدر لها، ومنزه عن أن يحيط به شيء لأنه بكل شيء محيط ، فتحتم من ذلك تنزيهه عن أن يحيزه شيء من خلقه وكل ما في الوجود سواه فهو خلقه الفقير إليه وهو الغني عنهم  ،  (  ر  ) عدم تنزيه الله تعالى عن المكان يعني أن هناك مكان ما يحيز الله ، والمكان الذي يحيز أي شيء  لاشك أنه أكبر منه ، وهذا يخالف القطعي والضروري من الدين من كون الله تعالى أكبر من كل شيء ، (  ز  ) عدم تنزيه الله تعالى عن المكان يستلزم ذلك احتياج الله إلى المكان، لأنّ الكائن في مكان محتاج إلى المكان ، ولكنّه تعالى هو الغني الذي لا يحتاج إلى شيء ، والاحتياج من صفات المُحدَث المخلوق الفقير لا من صفات الخالق الغني الحميد ،  (  س ) عدم تنزيه الله تعالى عن المكان يعني إنّ المكان الذي يكون الله فيه لا يخلو من أمرين: الأوّل: قديم، فيستلزم ذلك تعدّد القدماء، وهذا باطل ، الثاني: حادث، والحادث محدود، ولكنّه تعالى غير محدود، والشيء المحدود لا يسعه </w:t>
      </w:r>
      <w:r>
        <w:rPr>
          <w:rFonts w:hint="cs"/>
          <w:b w:val="0"/>
          <w:rtl/>
        </w:rPr>
        <w:lastRenderedPageBreak/>
        <w:t xml:space="preserve">إحاطة الشيء غير المحدود ، فيثبت بطلان وجوده تعالى في مكان ، (  ش  ) قوله تعالى ( الله الصمد ) فالصمد هو السيد المصمود إليه في الحوائج وذلك يدل على أنه ليس في مكان ، وأما بيان دلالته على أنه تعالى منزه عن المكان ، أنه سبحانه وتعالى لو كان مختصاً بالحيز والمكان لكان ذاته تعالى مفتقراً في الوجود والتحقق الى ذلك الحيز المعين وذلك الحيز المعين يكون غنياً عن ذاته المخصوص لأن لو فرضنا عدم حصول ذات الله تعالى في ذلك الحيز المعين لم يبطل ذلك الحيز أصلاً وعلى هذا التقدير يكون تعالى محتاجاً إلى ذلك الحيز فلا يكون صمداً على الإطلاق ، ( ص  ) قوله تعالى ( والله الغنى وأنتم الفقراء ) دلت هذه الآية على كونه تعالى غنى ولو كان في مكان لكان محتاجا إلى ذلك المكان وذلك يقدح في كونه غنياً على الإطلاق ، (  ض  ) قوله تعالى ( لا إله إلا هو الحى القيوم ) والقيوم مبالغة في كونه غنياً عن كل ما سواه ، وكونه مقوماً لغيره : عبارة عن احتياج كل ما سواه إليه ، فلو كان في مكان لكان هو مفتقراً الى ذلك المكان فلن يكن قيوماً على الإطلاق ، ( ط ) قوله تعالى ( هل تعلم له سمياً ) قال ابن عباس رضى الله عنه هل تعلم له مثلاً ولو كان متحيزاً في مكان لكان كل واحد من الأجسام مثلاً له في احتياجه إلى المكان وغيره ، (  ظ  ) </w:t>
      </w:r>
      <w:r>
        <w:rPr>
          <w:rFonts w:hint="cs"/>
          <w:b w:val="0"/>
          <w:rtl/>
          <w:lang w:bidi="ar-KW"/>
        </w:rPr>
        <w:t xml:space="preserve">ومن الادلة على تنزيه الله تعالى عن الزمان أنّ الزمان هو عبارة عن أثر </w:t>
      </w:r>
      <w:r>
        <w:rPr>
          <w:rFonts w:hint="cs"/>
          <w:b w:val="0"/>
          <w:rtl/>
        </w:rPr>
        <w:t xml:space="preserve">الحركة الحادثة في المكان ، ولولا الحركة في المكان لما كان هناك زمان ، وإجماع أهل الأصول على أن المكان متقدم على الزمان ، وإذا كان الله تعالى كان قبل المكان ثم خلق المكان فمن الضرورة أنه كان قبل الزمان ثم خلق الزمان ، وإذا كان الله تعالى غني عن المكان غنى الخالق عن مخلوقه فإن الله تعالى غني عن الزمان فلا يحويه مكان ولا يجري عليه زمان ، كما أنّ الزمان متعلق بالتغير والحدوث والحركة والسكون والله تعالى منزه عن ذلك كله فلا يجري عليه زمان وإنما يجري الزمان على مخلوقاته التي من أهم سمات نقصها الحدوث والتغير والحركة والسكون ،  (  ع ) قد يقول غير الدارس لعلم الأصول لا يعقل إلا الحركة أو السكون والحي ينبغي أن يتصف بالحركة كما أن الجماد متصف بالسكون ، فهذا نقول له رويدك فهذا الذي تقوله على وفق المحسوس الذي تشاهده والمخلوق الذي لا ترى غيره ،ثم قست الغائب عنك على الشاهد الذي تراه ونسيت أن الخالق سبحانه ليس كمثله شيء في وجوده فكل موجود إما ساكن في مكان أو متحرك في غيره ، أما المنزه عن المكان والذي لا يحويه مكان لأن المكان محدود والله لا حد له فكيف يسكن في مكان أو يتحرك في غيره وهو الذي لا يغيب عنه شيء ولا يغيب عن شيء وهو أقرب إلينا من حبل الوريد ليس كمثله في قربه شيء منزه عن الحلول والتحيز وعن الأفول والتغير ،والحاصل أن القسمة ثلاثية ساكن ومتحرك لهما أمثال كثيرة ومنزه عن السكون والحركة ليس كمثله شيء ، ( غ ) </w:t>
      </w:r>
      <w:r>
        <w:rPr>
          <w:rFonts w:hint="cs"/>
          <w:b w:val="0"/>
          <w:snapToGrid w:val="0"/>
          <w:rtl/>
        </w:rPr>
        <w:t xml:space="preserve">الله تعالى كان ولا مكان ولا زمان ثم خلق المكان والزمان ، وهذا معتقد أهل التنزيه وهو موافق للمكتشفات </w:t>
      </w:r>
      <w:r>
        <w:rPr>
          <w:rFonts w:hint="cs"/>
          <w:b w:val="0"/>
          <w:snapToGrid w:val="0"/>
          <w:rtl/>
        </w:rPr>
        <w:lastRenderedPageBreak/>
        <w:t>العلمية عن حقيقة الكون، وأن الزمان هو مقياس للحركة ومن صفات الأجسام ، والنظرية النسبية الحديثة تقول أن الزمان نسبي تبعا لسرعة الحركة وعلاقتها بسرعة الضوء وأثبتت تلك النظرية أن مرور الزمان نسبي وليس بمطلق فثبت بذلك أن الزمان من خصائص الأجسام وصفاتها وأن قول أهل التنزيه أن المكان والزمان مخلوقان لله هو القول الصحيح الذي يؤيده قوله عليه الصلاة والسلام ( كان الله ولم يكن معه غيره ) أخرجه البخاري</w:t>
      </w:r>
      <w:r>
        <w:rPr>
          <w:rFonts w:hint="cs"/>
          <w:b w:val="0"/>
          <w:rtl/>
        </w:rPr>
        <w:t xml:space="preserve"> ،  (  ف ) الجاهل بأصول علم التقديس لا يفهم الأصول ولا يحترم المتخصص فيها فهو يهجم على العلم بلا ورع ويبدع أهله وهم سواد العلماء الأعظم ثم هو أبعد الناس عن التنزيه والتسبيح الاعتقادي الذي عليه أهل الأصول فيحد الله تعالى بحد ثم يجعل له مكانا ثم يجري عليه زمانا تعالى الله تعالى عن جهلهم وقولهم علوا كبيرا ،  </w:t>
      </w:r>
      <w:r>
        <w:rPr>
          <w:rFonts w:hint="cs"/>
          <w:b w:val="0"/>
          <w:rtl/>
          <w:lang w:bidi="ar-KW"/>
        </w:rPr>
        <w:t xml:space="preserve">( ق ) أخطأت الطائفة السلفية المعاصرة خطأ جسيما عندما كيفوا وجود الله وقاسوا وجود الله تعالى على وجود المخلوق ، ولما لم يروا مخلوقا إلا في مكان لا مناص له منه قالوا لا نعلم موجودا إلا في مكان وأن العدم وحده هو الذي يستغني عن المكان ، ونسوا إن الله ليس كمثله شيء وليس له مثيل وليس كوجوده وجود ، فهو الموجود بذاته وصفاته وافعاله ولكنه في وجوده منزه عن المكان والزمان المخلوقين تنزيه الخالق عن المخلوق وتنزيه المنزه عن الحد عن الكون في المحدود ، ( ك ) وأخطأت الطائفة السلفية المعاصرة خطأ جسيما أيضاً : عندما قاسوا الخالق على المخلوق _ وتناسوا قواعد التسبيح والتقديس والتنزيه وانه ليس كمثله شيء وليس له مثيل ولم يكن له كفوا أحد _ فتخيلوا الخالق المعبود في جهة واحدة من جهات الكون هي جهة العلو الحسي المقاس بالأبعاد وتخلوه جالسا على عرش عظيم سبحانه وتعالى عما يصفون واختلفوا - بفهم سقيم بعيد عن التقديس  - هل هو  ( سبحانه ) بقدر العرش أم أكبر أم أصغر بمقدار أربعة أصابع وهل إذا نزل في الثلث الأخير من الليل يخلوا منه العرش أم لا ، كل ذلك بما قاسته أوهامهم للخالق على المخلوق وبموجب جهلهم بقواعد التنزيه فأضروا بعقيدة المسلمين أيما ضرر وصدوا عن سبيل الله من حيث لا يشعرون ،  ( ل ) وهم يدعون التمسك بكتاب الله وسنة رسوله الكريم صلى الله عليه وسلم وهدي السلف الكرام وأكرم بذلك من طريق ، وأعظم به من منهاج ، ولكن لم يكن لهم توسع في دراسة أدلة تنزيه الذات من الكتاب والسنة ، ولهذا نرى بعضهم يجيز على الله تعالى الكون في المكان ويجوزون عليه الحد والمقدار ويجوزون عليه التغير والانتقال وهم لا يعلمون أن هذا كله من سمات الخلق والنقصان ، ولو تواضعوا للعلم ودرسوا  ( علم توحيد الذات ) وقواعد التسبيح والتقديس والتنزيه على يد المتخصصين لما كانوا على هذه الحالة التي بها صاروا  أدنى مرتبة من العوام ، لا يحترمون تخصصات أهل العلم بخاصة أهل الأصول ، بل صاروا قطاعا للطريق إلى الله وقفوا على طريق المسلمين يكفرون ويبدعون ويفسقون من حيث لا يعلمون ، نسأل الله </w:t>
      </w:r>
      <w:r>
        <w:rPr>
          <w:rFonts w:hint="cs"/>
          <w:b w:val="0"/>
          <w:rtl/>
          <w:lang w:bidi="ar-KW"/>
        </w:rPr>
        <w:lastRenderedPageBreak/>
        <w:t xml:space="preserve">تعالى لنا ولهم الهداية ، ومن يرد الله به خيرا يفقه في الدين ، ( م ) وهم مع ذلك متناقضون يفسرون الآيات وفق ما رسخ في أذهانهم من الحشو والتمثيل ، يؤولون آيات الإحاطة في مثل قوله تعالى ( والله بكل شيء محيط ) وقوله تعالى ( وكان الله بكل شيء محيطا ) بالعلم والقدرة يؤولون آيات القرب في مثل قوله تعالى ( فإني قريب ) وقوله تعالى ( ونحن أقرب إليه منكم ولكن لا تبصرون ) وقوله تعالى ( ونحن أقرب إليه من حبل الوريد ) بالعلم والقدرة تارة وبالملائكة تارة وذلك صحيح ولكن إذا أتوا إلى آيات الاستواء قالوا مستو على العرش بذاته ( سبحانه ) فمن أين جاءوا من كتاب أو سنة أنه ( بذاته )  ، ولم لا يكون استواء ربوبية وقهر كما أن القرب قرب علم وقدرة  ،  وقد قال الله تعالى _ مرشدا إياهم أن الأماكن كلها ملك لله _ ( ولله المشرق والمغرب فأينما تولوا فثم وجه الله إن الله واسع عليم ) ، ( تنبيه ) : تنزيه الخالق سبحانه عن المكان ليس معناه أن الله في كل مكان إذ المكان مهما كبر فهو محدود والله تنزه عن الحدود ، والإحاطة في قوله تعالى { والله بكل شيء محيط } ليس معناها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ولا نستطيع ان نقدره قدره ، لا نحصي ثناءً عليه ، هو كما أثنى على نفسه ،  </w:t>
      </w:r>
      <w:r>
        <w:rPr>
          <w:rFonts w:hint="cs"/>
          <w:b w:val="0"/>
          <w:rtl/>
        </w:rPr>
        <w:t xml:space="preserve">( ن  ) من أقوال علماء أهل السنّة والجماعة في تنزيه الله تعالى عن المكان والزمان : علماء أهل السنة والجماعة </w:t>
      </w:r>
      <w:r>
        <w:rPr>
          <w:rFonts w:hint="cs"/>
          <w:b w:val="0"/>
          <w:rtl/>
          <w:lang w:bidi="ar-KW"/>
        </w:rPr>
        <w:t xml:space="preserve">المتخصصون في علم العقيدة متفقون على تنزيه الله تعالى عن المكان والزمان ، فلا يحيط به مكان ولا يجري عليه زمان ، ومن أقوالهم في ذلك  ،  </w:t>
      </w:r>
      <w:r>
        <w:rPr>
          <w:rFonts w:hint="cs"/>
          <w:bCs/>
          <w:rtl/>
        </w:rPr>
        <w:t>قول الإمام الطحاوي</w:t>
      </w:r>
      <w:r>
        <w:rPr>
          <w:rFonts w:hint="cs"/>
          <w:b w:val="0"/>
          <w:rtl/>
        </w:rPr>
        <w:t xml:space="preserve"> - وهو من</w:t>
      </w:r>
      <w:r>
        <w:rPr>
          <w:rFonts w:hint="cs"/>
        </w:rPr>
        <w:t xml:space="preserve"> </w:t>
      </w:r>
      <w:r>
        <w:rPr>
          <w:rFonts w:hint="cs"/>
          <w:b w:val="0"/>
          <w:rtl/>
        </w:rPr>
        <w:t xml:space="preserve">كبار أئمة السلف وهو أعلم بأقوالهم ومذاهبهم - قال </w:t>
      </w:r>
      <w:r>
        <w:rPr>
          <w:rFonts w:hint="cs"/>
          <w:b w:val="0"/>
          <w:rtl/>
          <w:lang w:bidi="ar-KW"/>
        </w:rPr>
        <w:t xml:space="preserve">: </w:t>
      </w:r>
      <w:r>
        <w:rPr>
          <w:rFonts w:hint="cs"/>
          <w:b w:val="0"/>
          <w:rtl/>
        </w:rPr>
        <w:t>(</w:t>
      </w:r>
      <w:r>
        <w:rPr>
          <w:rFonts w:hint="cs"/>
        </w:rPr>
        <w:t xml:space="preserve"> </w:t>
      </w:r>
      <w:r>
        <w:rPr>
          <w:rFonts w:hint="cs"/>
          <w:b w:val="0"/>
          <w:rtl/>
        </w:rPr>
        <w:t>هذا ذكر بيان عقيدة أهل السنة</w:t>
      </w:r>
      <w:r>
        <w:rPr>
          <w:rFonts w:hint="cs"/>
        </w:rPr>
        <w:t xml:space="preserve"> </w:t>
      </w:r>
      <w:r>
        <w:rPr>
          <w:rFonts w:hint="cs"/>
          <w:b w:val="0"/>
          <w:rtl/>
        </w:rPr>
        <w:t>والجماعة على مذهب فقهاء الملة والدين أبي حنيفة النعمان وصاحبيه أبي يوسف</w:t>
      </w:r>
      <w:r>
        <w:rPr>
          <w:rFonts w:hint="cs"/>
        </w:rPr>
        <w:t xml:space="preserve"> </w:t>
      </w:r>
      <w:r>
        <w:rPr>
          <w:rFonts w:hint="cs"/>
          <w:b w:val="0"/>
          <w:rtl/>
        </w:rPr>
        <w:t>القاضي ومحمد بن الحسن الشيباني ... وتعالى عن الحدود والغايات والأركان والأعضاء</w:t>
      </w:r>
      <w:r>
        <w:rPr>
          <w:rFonts w:hint="cs"/>
        </w:rPr>
        <w:t xml:space="preserve"> </w:t>
      </w:r>
      <w:r>
        <w:rPr>
          <w:rFonts w:hint="cs"/>
          <w:b w:val="0"/>
          <w:rtl/>
        </w:rPr>
        <w:t>والأدوات، لا تحويه الجهات الست كسائر المبتدعات)  أهــ</w:t>
      </w:r>
      <w:r>
        <w:t xml:space="preserve">  </w:t>
      </w:r>
      <w:r>
        <w:rPr>
          <w:rFonts w:hint="cs"/>
          <w:b w:val="0"/>
          <w:rtl/>
          <w:lang w:bidi="ar-KW"/>
        </w:rPr>
        <w:t xml:space="preserve"> [ متن العقيدة الطحاوية ]</w:t>
      </w:r>
      <w:r>
        <w:rPr>
          <w:rFonts w:hint="cs"/>
          <w:lang w:bidi="ar-KW"/>
        </w:rPr>
        <w:t xml:space="preserve"> </w:t>
      </w:r>
      <w:r>
        <w:rPr>
          <w:rFonts w:hint="cs"/>
          <w:b w:val="0"/>
          <w:rtl/>
          <w:lang w:bidi="ar-KW"/>
        </w:rPr>
        <w:t xml:space="preserve"> ، </w:t>
      </w:r>
      <w:r>
        <w:rPr>
          <w:rFonts w:hint="cs"/>
          <w:bCs/>
          <w:rtl/>
        </w:rPr>
        <w:t>وقال الإمام</w:t>
      </w:r>
      <w:r>
        <w:rPr>
          <w:rFonts w:hint="cs"/>
          <w:bCs/>
        </w:rPr>
        <w:t xml:space="preserve"> </w:t>
      </w:r>
      <w:r>
        <w:rPr>
          <w:rFonts w:hint="cs"/>
          <w:bCs/>
          <w:rtl/>
        </w:rPr>
        <w:t>أبو منصور عبد القاهر بن طاهر التميمي</w:t>
      </w:r>
      <w:r>
        <w:rPr>
          <w:rFonts w:hint="cs"/>
          <w:b w:val="0"/>
          <w:rtl/>
        </w:rPr>
        <w:t xml:space="preserve"> : (  وأجمعوا- أي أهل السنة- على أنه -  أي الله تعالى - لا يحويه مكان ولا يجري عليه زمان</w:t>
      </w:r>
      <w:r>
        <w:t xml:space="preserve">  </w:t>
      </w:r>
      <w:r>
        <w:rPr>
          <w:rFonts w:hint="cs"/>
          <w:b w:val="0"/>
          <w:rtl/>
          <w:lang w:bidi="ar-KW"/>
        </w:rPr>
        <w:t xml:space="preserve">) </w:t>
      </w:r>
      <w:r>
        <w:rPr>
          <w:rFonts w:hint="cs"/>
          <w:b w:val="0"/>
          <w:rtl/>
        </w:rPr>
        <w:t>أهـ</w:t>
      </w:r>
      <w:r>
        <w:rPr>
          <w:rFonts w:hint="cs"/>
          <w:b w:val="0"/>
          <w:rtl/>
          <w:lang w:bidi="ar-KW"/>
        </w:rPr>
        <w:t xml:space="preserve"> [ الفرق بين الفرق صـ 333 ] ، </w:t>
      </w:r>
      <w:r>
        <w:rPr>
          <w:rFonts w:hint="cs"/>
          <w:bCs/>
          <w:rtl/>
        </w:rPr>
        <w:t>وقال الإمام أبو المظفر الإسفراييني</w:t>
      </w:r>
      <w:r>
        <w:rPr>
          <w:rFonts w:hint="cs"/>
          <w:b w:val="0"/>
          <w:rtl/>
        </w:rPr>
        <w:t xml:space="preserve"> : ( الباب</w:t>
      </w:r>
      <w:r>
        <w:rPr>
          <w:rFonts w:hint="cs"/>
        </w:rPr>
        <w:t xml:space="preserve"> </w:t>
      </w:r>
      <w:r>
        <w:rPr>
          <w:rFonts w:hint="cs"/>
          <w:b w:val="0"/>
          <w:rtl/>
        </w:rPr>
        <w:t>الخامس عشر في بيان اعتقاد أهل السنة والجماعة: وأن تعلم أن كل ما دل على حدوث شيء</w:t>
      </w:r>
      <w:r>
        <w:rPr>
          <w:rFonts w:hint="cs"/>
        </w:rPr>
        <w:t xml:space="preserve"> </w:t>
      </w:r>
      <w:r>
        <w:rPr>
          <w:rFonts w:hint="cs"/>
          <w:b w:val="0"/>
          <w:rtl/>
        </w:rPr>
        <w:t>من الحد، والنهاية، والمكان، والجهة، والسكون، والحركة، فهو مستحيل عليه سبحانه</w:t>
      </w:r>
      <w:r>
        <w:rPr>
          <w:rFonts w:hint="cs"/>
        </w:rPr>
        <w:t xml:space="preserve"> </w:t>
      </w:r>
      <w:r>
        <w:rPr>
          <w:rFonts w:hint="cs"/>
          <w:b w:val="0"/>
          <w:rtl/>
        </w:rPr>
        <w:t>وتعالى، لأن ما لا يكون محدثا لا يجوز عليه ما هو دليل على الحدوث " أهـ [  التبصير</w:t>
      </w:r>
      <w:r>
        <w:rPr>
          <w:rFonts w:hint="cs"/>
        </w:rPr>
        <w:t xml:space="preserve"> </w:t>
      </w:r>
      <w:r>
        <w:rPr>
          <w:rFonts w:hint="cs"/>
          <w:b w:val="0"/>
          <w:rtl/>
        </w:rPr>
        <w:t>في الدين ص161</w:t>
      </w:r>
      <w:r>
        <w:rPr>
          <w:rFonts w:hint="cs"/>
        </w:rPr>
        <w:t xml:space="preserve"> </w:t>
      </w:r>
      <w:r>
        <w:rPr>
          <w:rFonts w:hint="cs"/>
          <w:b w:val="0"/>
          <w:rtl/>
          <w:lang w:bidi="ar-KW"/>
        </w:rPr>
        <w:t xml:space="preserve">] ، </w:t>
      </w:r>
      <w:r>
        <w:rPr>
          <w:rFonts w:hint="cs"/>
          <w:bCs/>
          <w:rtl/>
        </w:rPr>
        <w:t>وقال الإمام</w:t>
      </w:r>
      <w:r>
        <w:rPr>
          <w:rFonts w:hint="cs"/>
          <w:bCs/>
        </w:rPr>
        <w:t xml:space="preserve"> </w:t>
      </w:r>
      <w:r>
        <w:rPr>
          <w:rFonts w:hint="cs"/>
          <w:bCs/>
          <w:rtl/>
        </w:rPr>
        <w:t>الشهرستاني الشافعي</w:t>
      </w:r>
      <w:r>
        <w:rPr>
          <w:rFonts w:hint="cs"/>
          <w:b w:val="0"/>
          <w:rtl/>
        </w:rPr>
        <w:t xml:space="preserve"> : ( فمذهب أهل الحق أن الله سبحانه</w:t>
      </w:r>
      <w:r>
        <w:rPr>
          <w:rFonts w:hint="cs"/>
        </w:rPr>
        <w:t xml:space="preserve"> </w:t>
      </w:r>
      <w:r>
        <w:rPr>
          <w:rFonts w:hint="cs"/>
          <w:b w:val="0"/>
          <w:rtl/>
        </w:rPr>
        <w:t xml:space="preserve">لا يشبه شيئا من المخلوقات ولا يشبهه شيء منها </w:t>
      </w:r>
      <w:r>
        <w:rPr>
          <w:rFonts w:hint="cs"/>
          <w:b w:val="0"/>
          <w:rtl/>
        </w:rPr>
        <w:lastRenderedPageBreak/>
        <w:t>بوجه من وجوه المشابهة</w:t>
      </w:r>
      <w:r>
        <w:rPr>
          <w:rFonts w:hint="cs"/>
        </w:rPr>
        <w:t xml:space="preserve"> </w:t>
      </w:r>
      <w:r>
        <w:rPr>
          <w:rFonts w:hint="cs"/>
          <w:b w:val="0"/>
          <w:rtl/>
        </w:rPr>
        <w:t>والمماثلة { لَيْسَ كَمِثْلِهِ شَيْءٌ وَهُوَ السَّمِيعُ البَصِيرُ } [ سورة</w:t>
      </w:r>
      <w:r>
        <w:rPr>
          <w:rFonts w:hint="cs"/>
        </w:rPr>
        <w:t xml:space="preserve"> </w:t>
      </w:r>
      <w:r>
        <w:rPr>
          <w:rFonts w:hint="cs"/>
          <w:b w:val="0"/>
          <w:rtl/>
        </w:rPr>
        <w:t>الشورى : 11 ] ، فليس البارئ سبحانه بجوهر ولا جسم ولا عرض ولا في مكان ولا في زمان )</w:t>
      </w:r>
      <w:r>
        <w:rPr>
          <w:rFonts w:hint="cs"/>
        </w:rPr>
        <w:t xml:space="preserve"> </w:t>
      </w:r>
      <w:r>
        <w:rPr>
          <w:rFonts w:hint="cs"/>
          <w:b w:val="0"/>
          <w:rtl/>
        </w:rPr>
        <w:t>أهــ [ الملل والنحل للشهرستاني ] ،</w:t>
      </w:r>
      <w:r>
        <w:rPr>
          <w:rFonts w:hint="cs"/>
          <w:b w:val="0"/>
          <w:rtl/>
          <w:lang w:bidi="ar-KW"/>
        </w:rPr>
        <w:t xml:space="preserve">  </w:t>
      </w:r>
      <w:r>
        <w:rPr>
          <w:rFonts w:hint="cs"/>
          <w:b w:val="0"/>
          <w:bCs/>
          <w:rtl/>
          <w:lang w:bidi="ar-KW"/>
        </w:rPr>
        <w:t xml:space="preserve">وقال </w:t>
      </w:r>
      <w:r>
        <w:rPr>
          <w:rFonts w:hint="cs"/>
          <w:bCs/>
          <w:rtl/>
        </w:rPr>
        <w:t>الإمام فخر الدين الرازي</w:t>
      </w:r>
      <w:r>
        <w:rPr>
          <w:rFonts w:hint="cs"/>
          <w:b w:val="0"/>
          <w:rtl/>
        </w:rPr>
        <w:t xml:space="preserve"> في تفسيره  : ( انعقد</w:t>
      </w:r>
      <w:r>
        <w:rPr>
          <w:rFonts w:hint="cs"/>
        </w:rPr>
        <w:t xml:space="preserve"> </w:t>
      </w:r>
      <w:r>
        <w:rPr>
          <w:rFonts w:hint="cs"/>
          <w:b w:val="0"/>
          <w:rtl/>
        </w:rPr>
        <w:t xml:space="preserve">الإجماع على أنه سبحانه ليس معنا بالمكان والجهة والحيز ) أهــ [ تفسير الرازي 29:216 ] ،  </w:t>
      </w:r>
      <w:r>
        <w:rPr>
          <w:rFonts w:hint="cs"/>
          <w:b w:val="0"/>
          <w:bCs/>
          <w:rtl/>
        </w:rPr>
        <w:t>وقال إمام أهل السنة أبو منصور الماتريدي</w:t>
      </w:r>
      <w:r>
        <w:rPr>
          <w:rFonts w:hint="cs"/>
          <w:b w:val="0"/>
          <w:rtl/>
        </w:rPr>
        <w:t xml:space="preserve"> (333 هـ) : ( إن الله سبحانه كان ولا مكان، وجائز ارتفاع الأمكنة وبقاؤه على ما كان، فهو على ما كان، وكان على ما عليه الان، جل عن التغير والزوال والاستحالة )  اهـ.</w:t>
      </w:r>
      <w:r>
        <w:rPr>
          <w:rFonts w:eastAsia="Times New Roman" w:hint="cs"/>
          <w:b w:val="0"/>
          <w:rtl/>
        </w:rPr>
        <w:t xml:space="preserve"> [</w:t>
      </w:r>
      <w:r>
        <w:rPr>
          <w:rFonts w:hint="cs"/>
          <w:b w:val="0"/>
          <w:rtl/>
        </w:rPr>
        <w:t xml:space="preserve">كتاب التوحيد (ص/ 69) ] ، </w:t>
      </w:r>
      <w:r>
        <w:rPr>
          <w:rFonts w:hint="cs"/>
          <w:b w:val="0"/>
          <w:bCs/>
          <w:rtl/>
        </w:rPr>
        <w:t>وقال القاضي أبو بكر محمد الباقلاني المالكي</w:t>
      </w:r>
      <w:r>
        <w:rPr>
          <w:rFonts w:hint="cs"/>
          <w:b w:val="0"/>
          <w:rtl/>
        </w:rPr>
        <w:t xml:space="preserve"> : ( ولا نقول إن العرش له- أي الله- قرار ولا مكان، لأن الله تعالى كان ولا مكان، فلما خلق المكان لم يتغير عما كان )  اهـ.[ الانصاف فيما يجب اعتقاده ولا يجوز الجهل به (ص/65) ] ،  </w:t>
      </w:r>
      <w:r>
        <w:rPr>
          <w:rFonts w:hint="cs"/>
          <w:b w:val="0"/>
          <w:bCs/>
          <w:rtl/>
        </w:rPr>
        <w:t>وقال الإمام أبو بكر ابن فورك</w:t>
      </w:r>
      <w:r>
        <w:rPr>
          <w:rFonts w:hint="cs"/>
          <w:b w:val="0"/>
          <w:rtl/>
        </w:rPr>
        <w:t xml:space="preserve">  : ( لا يجوز على الله تعالى الحلول في الأماكن لاستحالة كونه محدودا ومتناهيا وذلك لاستحالة كونه محدثا ) أهـ.[  مشكل الحديث (ص/ 57) ] ، </w:t>
      </w:r>
      <w:r>
        <w:rPr>
          <w:rFonts w:hint="cs"/>
          <w:b w:val="0"/>
          <w:bCs/>
          <w:rtl/>
        </w:rPr>
        <w:t>وقال الإمام ابن بطال المالكي</w:t>
      </w:r>
      <w:r>
        <w:rPr>
          <w:rFonts w:hint="cs"/>
          <w:b w:val="0"/>
          <w:rtl/>
        </w:rPr>
        <w:t xml:space="preserve"> (449 هـ) أحد شراح صحيح البخاري : ( غرض البخاري في هذا الباب الرد على الجهمية المجسمة في تعلقها بهذه الظواهر، وقد تقرر أن الله ليس بجسم فلا يحتاج إلى مكان يستقر فيه، فقد كان ولا مكان، وإنما أضاف المعارج إليه إضافة تشريف، ومعنى الارتفاع إليه اعتلاؤه- أي تعاليه- مع تنزيهه عن المكان ) اهـ. [ فتح الباري (13/ 416) ] ، وقال أيضا : ( لا تعلق للمجسمة في إثبات المكان، لما ثبت من استحالة أن يكون سبحانه جسما أو حالا في مكان " اهـ [  فتح الباري (13/ 433) ] ، </w:t>
      </w:r>
      <w:r>
        <w:rPr>
          <w:rFonts w:eastAsia="Times New Roman" w:hint="cs"/>
          <w:b w:val="0"/>
          <w:bCs/>
          <w:rtl/>
        </w:rPr>
        <w:t>وقال الحافظ محمد بن حبان</w:t>
      </w:r>
      <w:r>
        <w:rPr>
          <w:rFonts w:eastAsia="Times New Roman" w:hint="cs"/>
          <w:b w:val="0"/>
          <w:rtl/>
        </w:rPr>
        <w:t xml:space="preserve"> (453هـ) صاحب الصحيح المشهور بصحيح ابن حبان : ( الحمد لله الذي ليس له حد محدود فيحتوى، ولا له أجل معدود فيفنى، ولا يحيط به جوامع المكان، ولا يشتمل عليه تواتر الزمان)  اهـ. [</w:t>
      </w:r>
      <w:r>
        <w:rPr>
          <w:rFonts w:hint="cs"/>
          <w:b w:val="0"/>
          <w:rtl/>
        </w:rPr>
        <w:t xml:space="preserve"> الثقات (1/ 1)</w:t>
      </w:r>
      <w:r>
        <w:rPr>
          <w:rFonts w:eastAsia="Times New Roman" w:hint="cs"/>
          <w:b w:val="0"/>
          <w:rtl/>
        </w:rPr>
        <w:t xml:space="preserve"> ] ،</w:t>
      </w:r>
      <w:r>
        <w:rPr>
          <w:rFonts w:hint="cs"/>
          <w:b w:val="0"/>
          <w:rtl/>
        </w:rPr>
        <w:t xml:space="preserve"> </w:t>
      </w:r>
      <w:r>
        <w:rPr>
          <w:rFonts w:hint="cs"/>
          <w:b w:val="0"/>
          <w:bCs/>
          <w:rtl/>
        </w:rPr>
        <w:t>وقال الإمام ابن حزم الأندلسي</w:t>
      </w:r>
      <w:r>
        <w:rPr>
          <w:rFonts w:hint="cs"/>
          <w:b w:val="0"/>
          <w:rtl/>
        </w:rPr>
        <w:t xml:space="preserve"> (456 هـ) : ( وأنه تعالى لا في مكان ولا في زمان، بل هو تعالى خالق الأزمنة والأمكنة، قال تعالى: {وَخَلَقَ كُلَّ شَيْءٍ فَقَدَّرَهُ تَقْدِيراً } ، وقال { الَّذِي خَلَقَ السَّمَوَاتِ وَالْأَرْضَ وَمَا بَيْنَهُمَا } ، والزمان والمكان هما مخلوقان، قد كان تعالى دونهما، والمكان إنما هو للأجسام اهـ. [ أنظر كتابه علم الكلام: مسألة في نفي المكان عن الله تعالى (ص/ 65) ] ، </w:t>
      </w:r>
      <w:r>
        <w:rPr>
          <w:rFonts w:eastAsia="Times New Roman" w:hint="cs"/>
          <w:b w:val="0"/>
          <w:bCs/>
          <w:rtl/>
        </w:rPr>
        <w:t>وقال الحافظ البيهقي</w:t>
      </w:r>
      <w:r>
        <w:rPr>
          <w:rFonts w:eastAsia="Times New Roman" w:hint="cs"/>
          <w:b w:val="0"/>
          <w:rtl/>
        </w:rPr>
        <w:t xml:space="preserve"> (458هـ) :  ( والذي روي في ءاخر هذا الحديث إشارة إلى نفي المكان عن الله تعالى، وأن العبد أينما كان فهو في القرب والبعد من الله تعالى سواء، وأنه الظاهر فيصح إدراكه بالأدلة، الباطن فلا يصح إدراكه بالكون في مكان. واستدل بعض أصحابنا في نفي المكان عنه بقول النبي صلى الله عليه وسلم: (( أنت الظاهر فليس </w:t>
      </w:r>
      <w:r>
        <w:rPr>
          <w:rFonts w:eastAsia="Times New Roman" w:hint="cs"/>
          <w:b w:val="0"/>
          <w:rtl/>
        </w:rPr>
        <w:lastRenderedPageBreak/>
        <w:t>فوقك شيء، وأنت الباطن فليس دونك شيء))، وإذا لم يكن فوقه شيء ولا دونه شيء لم يكن في مكان)  اهـ.</w:t>
      </w:r>
      <w:r>
        <w:rPr>
          <w:rFonts w:hint="cs"/>
          <w:b w:val="0"/>
          <w:rtl/>
        </w:rPr>
        <w:t xml:space="preserve"> [ الأسماء والصفات (ص/ 400) ] ، </w:t>
      </w:r>
      <w:r>
        <w:rPr>
          <w:rFonts w:hint="cs"/>
          <w:b w:val="0"/>
          <w:bCs/>
          <w:rtl/>
        </w:rPr>
        <w:t>وقال الإمام أبو إسحاق الشيرازي</w:t>
      </w:r>
      <w:r>
        <w:rPr>
          <w:rFonts w:hint="cs"/>
          <w:b w:val="0"/>
          <w:rtl/>
        </w:rPr>
        <w:t xml:space="preserve"> (476 هـ) : ( وأن استواءه ليس باستقرار ولا ملاصقة لأن الاستقرار والملاصقة صفة الأجسام المخلوقة، والرب عز وجل قديم أزلي، فدل على أنه كان ولا مكان ثم خلق المكان وهو على ما عليه كان " اهـ.[ شرح اللمع : ج 1 : 101 ] ، </w:t>
      </w:r>
      <w:r>
        <w:rPr>
          <w:rFonts w:hint="cs"/>
          <w:b w:val="0"/>
          <w:bCs/>
          <w:rtl/>
        </w:rPr>
        <w:t>وقال إمام الحرمين أبو المعالي الجويني</w:t>
      </w:r>
      <w:r>
        <w:rPr>
          <w:rFonts w:hint="cs"/>
          <w:b w:val="0"/>
          <w:rtl/>
        </w:rPr>
        <w:t xml:space="preserve"> (478 هـ) : ( البارئ سبحانه وتعالى قائم بنفسه ، متعال عن الافتقار إلى محل يحله أو مكان يقله ) اهـ. [ الإرشاد إلى قواطع الأدلة (ص/ 53) ] ، وقال أيضا : ( مذهب أهل الحق قاطبة أن الله سبحانه وتعالى يتعالى عن التحيز والتخصص بالجهات ) أهـ [الإرشاد (ص/ 58) ] ، وقال أيضا : ( واعلموا أن مذهب أهل الحق: أن الرب سبحانه وتعالى يتقدس عن شغل حيز، وبتنزه عن الاختصاص بجهة ، وذهبت المشبهة إلى أنه مختص بجهة فوق، ثم افترقت ءاراؤهم بعد الاتفاق منهم على إثبات الجهة، فصار غلاة المشبهة إلى أن الرب تعالى مماس للصفحة العليا من العرش وهو مماسه ، وجوزوا عليه التحول والانتقال وتبدل الجهات والحركات والسكنات، وقد حكينا جملا من فضائح مذهبهم فيما تقدم" اهـ [الشامل في أصول الدين : ص :  511 ] ، </w:t>
      </w:r>
      <w:r>
        <w:rPr>
          <w:rFonts w:hint="cs"/>
          <w:b w:val="0"/>
          <w:bCs/>
          <w:rtl/>
        </w:rPr>
        <w:t>وقال الإمام أبو حامد الغزالي</w:t>
      </w:r>
      <w:r>
        <w:rPr>
          <w:rFonts w:hint="cs"/>
          <w:b w:val="0"/>
          <w:rtl/>
        </w:rPr>
        <w:t xml:space="preserve"> (505 هـ) : ( تعالى [ الله ] عن أن يحويه مكان، كما تقدس عن أن يحده زمان، بل كان قبل أن خلق الزمان والمكان وهو الان على ما عليه كان )  اهـ.[  إحياء علوم الدين: كتاب قواعد العقائد، (1/ 108) ] ، وقال أيضا : ( الأصل السابع: العلم بأن الله تعالى منزه الذات عن الاختصاص بالجهات، فإن الجهة إما فوق وإما أسفل وإما يمين وإما شمال أو قدّام أو خلف، وهذه الجهات هو الذي خلقها وأحدثها بواسطة خلق الإنسان إذ خلق له طرفين أحدهما يعتمد على الأرض ويسمى رجلا، والاخر يقابله ويسمى رأسا، فحدث اسم الفوق لما يلي جهة الرأس واسم السفل لما يلي جهة الرِّجل، حتى إن النملة التي تدب منكسة تحت السقف تنقلب جهة الفوق في حقها تحت وإن كان في حقنا فوقًا. وخلق للإنسان اليدين وإحداهما أقوى من الأخرى في الغالب، فحدث اسم اليمين للأقوى واسم الشمال لما يقابله وتسمى الجهة التي تلي اليمين يمينا والأخرى شمالا، وخلق له جانبين يبصر من أحدهما ويتحرّك إليه فحدث اسم القدّام للجهة التي يتقدم إليها بالحركة واسم الخلف لما يقابلها، فالجهات حادثة بحدوث الإنسان. ثم قال: "فكيف كان في الأزل مختصًا بجهة والجهة حادثة؟ أو كيف صار مختصا بجهة بعد أن لم يكن له؟ أبأن خلق العالم فوقه، ويتعالى عن أن يكون له فوق إذ تعالى أن يكون له رأس، والفوق عبارة عما يكون جهة الرأس، أو خلق العالم تحته، فتعالى عن أن يكون له تحت إذ تعالى عن أن يكون له رجل والتحت عبارة عما يلي جهة الرّجل: وكل ذلك مما يستحيل في العقل ولأن </w:t>
      </w:r>
      <w:r>
        <w:rPr>
          <w:rFonts w:hint="cs"/>
          <w:b w:val="0"/>
          <w:rtl/>
        </w:rPr>
        <w:lastRenderedPageBreak/>
        <w:t xml:space="preserve">المعقول من كونه مختصّا بجهة أنه مختص بحيز اختصاص الجواهر أو مختص بالجواهر اختصاص العرض، وقد ظهر استحالة كونه جوهرا أو عرضا فاستحال كونه مختصًا بالجهة: وإن اريد بالجهة غير هذين المعنيين كان غلطا في الاسم مع المساعدة على المعنى ولأنه لو كان فوق العالم لكان محاذيا له، وكل محاذ لجسم فإما أن يكون مثله أو أصغر منه أو أكبر وكل ذلك تقدير محوج بالضرورة إلى مقدّر ويتعالى عنه الخالق الواحد المدبّر، فأما رفع الأيدي عند السؤال إلى جهة السماء فهو لأنها قبلة الدعاء، وفيه أيضا اشاره إلى ما هو وصف للمدعو من الجلال و الكبرياء تنبيها بقصد جهة العلو على صفة المجد والعلاء، فإنه تعالى فوق كل موجود بالقهر والاستيلاء" اهـ [إحياء علوم الدين: (1/ 128) ] ، </w:t>
      </w:r>
      <w:r>
        <w:rPr>
          <w:rFonts w:hint="cs"/>
          <w:b w:val="0"/>
          <w:bCs/>
          <w:rtl/>
        </w:rPr>
        <w:t>وقال القاضي أبو بكر بن العربي المالكي الأندلسي</w:t>
      </w:r>
      <w:r>
        <w:rPr>
          <w:rFonts w:hint="cs"/>
          <w:b w:val="0"/>
          <w:rtl/>
        </w:rPr>
        <w:t xml:space="preserve"> (543 هـ) : ( البارئ تعالى يتقدس عن أن يُحَدّ بالجهات أو تكتنفه الأقطار )  اهـ. [ القبس في شرح الموطأ : ج 1 : 395 ] ، وقال أيضا : ( إن الله سبحانه منزه عن الحركـة والانتقال لأنه لا يحويه مكان كما لا يشتمل عليه زمان، ولا يشغل حيزا كما لا يدنو إلى مسافة بشيء، متقدس الذات عن الآفات منزه عن التغيير، وهذه عقيدة مستقرة في القلوب ثابتة بواضح الدليل ) اهـ. [ القبس في شرح الموطأ : ج 1 : 289 ] ، وقال أيضا : ( الله تعالى يتقدس عن أن يحد بالجهات ) أهـ [ القبس في شرح الموطأ : ج 1 : 395 ] ، وقال أيضا : ( وان علم الله لا يحل في مكان ولا ينتسب إلى جهة، كما أنه سبحانه كذلك، لكنه يعلم كل شيء في كل موضع وعلى  كل حال، فما كان فهو بعلم الله لا يشذ عنه شيء ولا يعزب عن علمه موجود ولا معدوم، والمقصود من الخبر أن نسبة البارئ من الجهات إلى فوق كنسبته إلى تحت، إذ لا ينسب إلى الكون في واحدة منهما بذاته " اهـ. [ عارضة الأحوذي بشرح سنن الترمذي : ج 12 : 184 ]</w:t>
      </w:r>
    </w:p>
    <w:p w:rsidR="00F03217" w:rsidRDefault="00F03217" w:rsidP="007621BA">
      <w:pPr>
        <w:ind w:left="-46"/>
        <w:jc w:val="both"/>
        <w:rPr>
          <w:b w:val="0"/>
          <w:rtl/>
          <w:lang w:bidi="ar-KW"/>
        </w:rPr>
      </w:pPr>
      <w:r>
        <w:rPr>
          <w:rFonts w:hint="cs"/>
          <w:b w:val="0"/>
          <w:bCs/>
          <w:rtl/>
        </w:rPr>
        <w:t>وقال القاضي عياض المالكي</w:t>
      </w:r>
      <w:r>
        <w:rPr>
          <w:rFonts w:hint="cs"/>
          <w:b w:val="0"/>
          <w:rtl/>
        </w:rPr>
        <w:t xml:space="preserve"> (544 ) : ( اعلم أن ما وقع من إضافة الدنو والقرب هنا من الله او إلى الله فليس بدنو مكان ولا قُرب مدى، بل كما ذكرنا عن جعفر بن محمد الصادق: ليس بدُنو حد، صفة المجد والعلاء، فإنه تعالى فوق كل موجود بالقهر والاستيلاء ) اهـ [ الشفا : ج1 : 205 ] ، </w:t>
      </w:r>
      <w:r>
        <w:rPr>
          <w:rFonts w:hint="cs"/>
          <w:b w:val="0"/>
          <w:bCs/>
          <w:rtl/>
        </w:rPr>
        <w:t>وقال الإمام الشهرستاني</w:t>
      </w:r>
      <w:r>
        <w:rPr>
          <w:rFonts w:hint="cs"/>
          <w:b w:val="0"/>
          <w:rtl/>
        </w:rPr>
        <w:t xml:space="preserve"> (548هـ) : ( فمذهب أهل الحق أن الله سبحانه لا يشبه شيئا من المخلوقات ولا يشبهه شيء منها بوجه من وجوه المشابهة والمماثلة { لَيْسَ كَمِثْلِهِ شَيْءٌ وَهُوَ السَّمِيعُ البَصِيرُ }  ، فليس البارئ سبحانه بجوهر ولا جسم ولا عرض ولا في مكان ولا في زمان )  اهـ.[ نهاية الأقدام ص/ 103] ، </w:t>
      </w:r>
      <w:r>
        <w:rPr>
          <w:rFonts w:eastAsia="Times New Roman" w:hint="cs"/>
          <w:b w:val="0"/>
          <w:rtl/>
        </w:rPr>
        <w:t xml:space="preserve">وقال الإمام الحافظ ابن الجوزي الحنبلي (597هـ) : ( الواجب علينا أن نعتقد أن ذات الله تعالى لا يحويه مكان ولا يوصف بالتغيّر والانتقال)  اهـ. </w:t>
      </w:r>
      <w:r>
        <w:rPr>
          <w:rFonts w:hint="cs"/>
          <w:b w:val="0"/>
          <w:rtl/>
        </w:rPr>
        <w:t xml:space="preserve">[ دفع </w:t>
      </w:r>
      <w:r>
        <w:rPr>
          <w:rFonts w:hint="cs"/>
          <w:b w:val="0"/>
          <w:rtl/>
        </w:rPr>
        <w:lastRenderedPageBreak/>
        <w:t xml:space="preserve">شبه التشبيه (ص/58) ] ، </w:t>
      </w:r>
      <w:r>
        <w:rPr>
          <w:rFonts w:eastAsia="Times New Roman" w:hint="cs"/>
          <w:b w:val="0"/>
          <w:rtl/>
        </w:rPr>
        <w:t>وقال في صيد الخاطر : ( فترى أقوامًا يسمعون أخبار الصفات فيحملونها على ما يقتضيه الحس، كقول قائلهم: ينزل بذاته إلى السماء وينتقل، وهذا فهم رديء، لأن المنتقل يكون من مكان إلى مكان، ويوجب ذلك كون المكان أكبر منه، ويلزم منه الحركة، وكل ذلك محال على الحق عز وجل) اهـ [</w:t>
      </w:r>
      <w:r>
        <w:rPr>
          <w:rFonts w:hint="cs"/>
          <w:b w:val="0"/>
          <w:rtl/>
        </w:rPr>
        <w:t xml:space="preserve"> صيد الخاطر : ص/ 476 ] ، </w:t>
      </w:r>
      <w:r>
        <w:rPr>
          <w:rFonts w:eastAsia="Times New Roman" w:hint="cs"/>
          <w:b w:val="0"/>
          <w:rtl/>
        </w:rPr>
        <w:t xml:space="preserve">وقال في الباز الأشهب : ( كل من هو في جهة يكون مقدَّرًا محدودًا وهو يتعالى عن ذلك، وإنما الجهات للجواهر والأجسام لأنها أجرام تحتاج إلى جهة، وإذا ثبت بطلان الجهة ثبت بطلان المكان" اهـ.[ الباز الأشهب ص 57] ،  </w:t>
      </w:r>
      <w:r>
        <w:rPr>
          <w:rFonts w:hint="cs"/>
          <w:b w:val="0"/>
          <w:bCs/>
          <w:rtl/>
        </w:rPr>
        <w:t>وقال الحافظ ابن عساكر</w:t>
      </w:r>
      <w:r>
        <w:rPr>
          <w:rFonts w:hint="cs"/>
          <w:b w:val="0"/>
          <w:rtl/>
        </w:rPr>
        <w:t xml:space="preserve"> (620 هـ) – في درة من تنزيهات العلماء – (  موجود قبل الخلق ليس له قبل ولا بعد، ولا فوق ولا تحت، ولا يمين ولا شمال، ولا أمام ولا خلف، ولا كل ولا بعض، ولا يقال متى كان، ولا أين كـان ولا كيف، كان ولا مكان، كون الأكوان، ودبر الزمان، لا يتقيد بالزمان، ولا يتخصص بالمكان ) اهـ [ طبقات الشافعية (8/ 186) ] ، وقال سلطان العلماء  عبد العزيز بن عبد السلام (660 ه) : ( ليس [ الله تعالى ] بجسم مصوَّر، ولا جوهر محدود مُقدَّر، ولا يشبه شيئا، ولا يُشبهه شيء، ولا تحيط به الجهات، ولا تكتنفه الأرضون ولا السموات، كان قبل أن كوَّن المكان ودبَّر الزمان، وهو الآن على ما عليه كان) أهـ [طبقات الشافعية : (8/ 219) ]</w:t>
      </w:r>
      <w:r>
        <w:rPr>
          <w:rFonts w:eastAsia="Times New Roman" w:hint="cs"/>
          <w:b w:val="0"/>
          <w:rtl/>
        </w:rPr>
        <w:t xml:space="preserve"> ، </w:t>
      </w:r>
      <w:r>
        <w:rPr>
          <w:rFonts w:eastAsia="Times New Roman" w:hint="cs"/>
          <w:b w:val="0"/>
          <w:bCs/>
          <w:rtl/>
        </w:rPr>
        <w:t>وقال الإمام المفسّر محمد بن أحمد الأنصاري القرطبي المالكي</w:t>
      </w:r>
      <w:r>
        <w:rPr>
          <w:rFonts w:eastAsia="Times New Roman" w:hint="cs"/>
          <w:b w:val="0"/>
          <w:rtl/>
        </w:rPr>
        <w:t xml:space="preserve"> (671هـ) : ( و"العليّ" يراد به علو القدر والمنزلة لا علو المكان، لأنَّ الله منزه عن التحيز)  أهـ [</w:t>
      </w:r>
      <w:r>
        <w:rPr>
          <w:rFonts w:hint="cs"/>
          <w:b w:val="0"/>
          <w:rtl/>
        </w:rPr>
        <w:t xml:space="preserve"> الجامع لأحكام القرءان : (3/ 278)] ، </w:t>
      </w:r>
      <w:r>
        <w:rPr>
          <w:rFonts w:eastAsia="Times New Roman" w:hint="cs"/>
          <w:b w:val="0"/>
          <w:rtl/>
        </w:rPr>
        <w:t>وقال أيضًا ( والقاعدة تنزيهه سبحانه وتعالى عن الحركة والانتقال وشغل الأمكنة )  اهـ.</w:t>
      </w:r>
      <w:r>
        <w:rPr>
          <w:rFonts w:hint="cs"/>
          <w:b w:val="0"/>
          <w:rtl/>
        </w:rPr>
        <w:t xml:space="preserve"> [ المصدر السابق : (6/ 390) ] ، </w:t>
      </w:r>
      <w:r>
        <w:rPr>
          <w:rFonts w:eastAsia="Times New Roman" w:hint="cs"/>
          <w:b w:val="0"/>
          <w:rtl/>
        </w:rPr>
        <w:t xml:space="preserve">وقال أيضًا : ( ومعنى:{فوق عباده} [سورة الأنعام/18] فوقية الاستعلاء بالقهر والغلبة عليهم، أي هم تحت تسخيره لا فوقية مكان" اهـ. </w:t>
      </w:r>
      <w:r>
        <w:rPr>
          <w:rFonts w:hint="cs"/>
          <w:b w:val="0"/>
          <w:rtl/>
        </w:rPr>
        <w:t xml:space="preserve">[ المصدر السابق : (6/ 399) ] </w:t>
      </w:r>
      <w:r>
        <w:rPr>
          <w:rFonts w:eastAsia="Times New Roman" w:hint="cs"/>
          <w:b w:val="0"/>
          <w:rtl/>
        </w:rPr>
        <w:t>، وقال أيضًا عند تفسير ءاية :{أَوْ يَأْتِيَ رَبُّكَ أَوْ يَأْتِيَ بَعْضُ ءايَاتِ رَبِّكَ} [سورة الأنعام/158] :  ( وليس مجيئه تعالى حركةً ولا انتقالاً ولا زوالاً لأن ذلك إنما يكون إذا كان الجائي جسمًا أو جوهرًا ) اهـ.</w:t>
      </w:r>
      <w:r>
        <w:rPr>
          <w:rFonts w:hint="cs"/>
          <w:b w:val="0"/>
          <w:rtl/>
        </w:rPr>
        <w:t xml:space="preserve"> [  المصدر السابق : (7/ 145) ] </w:t>
      </w:r>
      <w:r>
        <w:rPr>
          <w:rFonts w:eastAsia="Times New Roman" w:hint="cs"/>
          <w:b w:val="0"/>
          <w:rtl/>
        </w:rPr>
        <w:t>، وقال أيضًا : في تفسير آية {وجاء ربّك والملك صفًّا صفًّا} : ( والله جل ثناؤه لا يوصف بالتحول من مكان إلى مكان، وأنَّى له التحول والانتقال ولا مكان له ولا أوان، ولا يجري عليه وقت ولا زمان، لأن في جريان الوقت على الشيء فوت الأوقات، ومن فاته شيء فهو عاجز" اهـ.</w:t>
      </w:r>
      <w:r>
        <w:rPr>
          <w:rFonts w:hint="cs"/>
          <w:b w:val="0"/>
          <w:rtl/>
        </w:rPr>
        <w:t xml:space="preserve"> [  المصدر السابق : </w:t>
      </w:r>
      <w:r>
        <w:rPr>
          <w:rFonts w:eastAsia="Times New Roman" w:hint="cs"/>
          <w:b w:val="0"/>
          <w:rtl/>
        </w:rPr>
        <w:t>(20/55)</w:t>
      </w:r>
      <w:r>
        <w:rPr>
          <w:rFonts w:hint="cs"/>
          <w:b w:val="0"/>
          <w:rtl/>
        </w:rPr>
        <w:t>]</w:t>
      </w:r>
      <w:r>
        <w:rPr>
          <w:rFonts w:eastAsia="Times New Roman" w:hint="cs"/>
          <w:b w:val="0"/>
          <w:rtl/>
          <w:lang w:bidi="ar-KW"/>
        </w:rPr>
        <w:t xml:space="preserve"> </w:t>
      </w:r>
      <w:r>
        <w:rPr>
          <w:rFonts w:eastAsia="Times New Roman" w:hint="cs"/>
          <w:b w:val="0"/>
          <w:rtl/>
        </w:rPr>
        <w:t xml:space="preserve">، وقال أيضًا عند تفسير قوله تعالى:{ءأمنتم من في السماء أن يخسف بكم الأرض} [سورة المُلك/16] : ( والمراد بها توقيره وتنزيهه عن السفل والتحت، ووصفه بالعلوِّ والعظمة لا بالأماكن والجهات والحدود لأنها صفات الأجسام. وإنما ترفع الأيدي بالدعاء إلى السماء لأن السماء مهبط الوحي ومنزل القطر </w:t>
      </w:r>
      <w:r>
        <w:rPr>
          <w:rFonts w:eastAsia="Times New Roman" w:hint="cs"/>
          <w:b w:val="0"/>
          <w:rtl/>
        </w:rPr>
        <w:lastRenderedPageBreak/>
        <w:t xml:space="preserve">ومحل القُدس ومعدن المطهرين من الملائكة، وإليها ترفع أعمال العباد، وفوقها عرشه وجنته، كما جعل الله الكعبة قِبلةً للدعاء والصلاة، ولأنه خلق الأمكنة وهو غير محتاج إليها، وكان في أزله قبل خلق المكان والزمان ولا مكان له ولا زمان، وهو الآن على ما عليه كان ) اهـ [ المصدر السابق: ( 18/216) ] ، </w:t>
      </w:r>
      <w:r>
        <w:rPr>
          <w:rFonts w:eastAsia="Times New Roman" w:hint="cs"/>
          <w:b w:val="0"/>
          <w:bCs/>
          <w:rtl/>
        </w:rPr>
        <w:t>وقال الإمام الحافظ أبو زكريا محيي الدين النووي</w:t>
      </w:r>
      <w:r>
        <w:rPr>
          <w:rFonts w:eastAsia="Times New Roman" w:hint="cs"/>
          <w:b w:val="0"/>
          <w:rtl/>
        </w:rPr>
        <w:t xml:space="preserve"> (676هـ) :  ( إن الله تعالى ليس كمثله شيء ، وإنه منزه عن التجسيم والانتقال والتحيز في جهة وعن سائر صفات المخلوق ) اهـ. [ شرح صحيح مسلم 3/19] ،  </w:t>
      </w:r>
      <w:r>
        <w:rPr>
          <w:rFonts w:hint="cs"/>
          <w:b w:val="0"/>
          <w:bCs/>
          <w:rtl/>
        </w:rPr>
        <w:t>وقال الإمام البيضاوي</w:t>
      </w:r>
      <w:r>
        <w:rPr>
          <w:rFonts w:hint="cs"/>
          <w:b w:val="0"/>
          <w:rtl/>
        </w:rPr>
        <w:t xml:space="preserve"> (685 هـ) : ( ولما ثبت بالقواطع أنه سبحانه منزه عن الجسمية والتحيز امتنع عليه النزول على معنى الانتقال من موضع إلى موضع أخفض منه ) أهـ [ فتح الباري (3/ 31)] ، وقال الإمام المفسر النسفي (710 هـ ) :  (إنه تعالى كان ولا مكان فهو على ما كان قبل خلق المكان، لم يتغير عما كان ) اهـ. [ تفسير النسفي : (ج2/2،48) ] ، وقال العلامة ابن منظور (711 هـ) : ( وفي الحديث: (( من تقرب إليّ شبرا تقربت إليه ذراعًا ))   المراد بقرب العبد من الله عز وجل: القرب بالذكر والعمل الصالح لا قرب الذات والمكان لأن ذلك من صفات الأجسام، والله يتعالى عن ذلك ويتقدس) [  لسان العرب ، مادة: ق رب (1/ 663- 664) ] ، </w:t>
      </w:r>
      <w:r>
        <w:rPr>
          <w:rFonts w:hint="cs"/>
          <w:b w:val="0"/>
          <w:bCs/>
          <w:rtl/>
        </w:rPr>
        <w:t>وقال الإمام القاضي بدر الدين ابن جماعة</w:t>
      </w:r>
      <w:r>
        <w:rPr>
          <w:rFonts w:hint="cs"/>
          <w:b w:val="0"/>
          <w:rtl/>
        </w:rPr>
        <w:t xml:space="preserve"> (733 ه ) : ( كان الله ولا زمان ولا مكان، وهو الان على ما عليه كان)  اهـ. [ إيضاح الدليل (ص/ 103- 4. 1)] ، وقال أيضا : ( فإن قيل: نفي الجهة عن الموجود يوجب نفيه لاستحالة موجود في غير جهة. " قلنا: الموجود قسمان: موجود لا يتصرف فيه الوهم والحس والخيال والانفصال، وموجود يتصرف ذلك فيه ويقبله. فالأول ممنوع لاستحالته، والرب لا يتصرف فيه ذلك، إذ ليس بجسم ولا عرض ولا جوهر، فصح وجوده عقلا من غير جهة</w:t>
      </w:r>
      <w:r>
        <w:rPr>
          <w:rFonts w:hint="cs"/>
        </w:rPr>
        <w:t xml:space="preserve"> </w:t>
      </w:r>
      <w:r>
        <w:rPr>
          <w:rFonts w:hint="cs"/>
          <w:b w:val="0"/>
          <w:rtl/>
        </w:rPr>
        <w:t xml:space="preserve">ولا حيز كما دل الدليل العقلي فيه، فوجب تصديقه عقلا، وكما دل الدليل العقلي على وجوده مع نفي الجسمية والعرضية مع بُعد الفهم الحسي له، فكذلك دلّ على نفي الجهة والحيز مع بُعد فهم الحسّ له ) اهـ [ إيضاح الدليل (ص/ 104- 105) ] ، </w:t>
      </w:r>
      <w:r>
        <w:rPr>
          <w:rFonts w:hint="cs"/>
          <w:b w:val="0"/>
          <w:bCs/>
          <w:rtl/>
        </w:rPr>
        <w:t>وقال المفسِّر النحوي أبو حيان الأندلسي</w:t>
      </w:r>
      <w:r>
        <w:rPr>
          <w:rFonts w:hint="cs"/>
          <w:b w:val="0"/>
          <w:rtl/>
        </w:rPr>
        <w:t xml:space="preserve"> (745 هـ) عند تفسير قوله تعالى :{ وَلَهُ مَن فِي السَّمَاوَاتِ وَالْأَرْضِ وَمَنْ عِندَهُ لَا يَسْتَكْبِرُونَ عَنْ عِبَادَتِه } : ( وعند هنا لا يراد بها ظرف المكان لأنه تعالى منزه عن المكان، بل المعنى شرف المكانة وعلو المنزلة ) اهـ [ البحر المحيط (6/ 302)] ، وقال أيضا : ( قام البرهان العقلي على أنه تعالى ليس بمتحيز في جهة ) اهـ. [البحر المحيط: 16- 8/ 302) ] ، </w:t>
      </w:r>
      <w:r>
        <w:rPr>
          <w:rFonts w:hint="cs"/>
          <w:b w:val="0"/>
          <w:bCs/>
          <w:rtl/>
        </w:rPr>
        <w:t>وقال الإمام الحافظ المحدث ولي الدين أبو زرعة أحمد بن عبد الرحيم العراقي</w:t>
      </w:r>
      <w:r>
        <w:rPr>
          <w:rFonts w:hint="cs"/>
          <w:b w:val="0"/>
          <w:rtl/>
        </w:rPr>
        <w:t xml:space="preserve"> (826 هـ) : (  "وقوله أي النبي- "فهو عنده فوق العرش "لا بد من تأويل ظاهر لفظة "عنده " لأن معناها حضرة الشيء والله تعالى منزه عن الاستقرار والتحيز والجهة، فالعندية ليست من حضرة المكان بل من حضرة الشرف، أي وضع ذلك </w:t>
      </w:r>
      <w:r>
        <w:rPr>
          <w:rFonts w:hint="cs"/>
          <w:b w:val="0"/>
          <w:rtl/>
        </w:rPr>
        <w:lastRenderedPageBreak/>
        <w:t xml:space="preserve">الكتاب في محل مُعظّم عنده ) اهـ [ طرح التثريب (8/،84) ] ، </w:t>
      </w:r>
      <w:r>
        <w:rPr>
          <w:rFonts w:hint="cs"/>
          <w:b w:val="0"/>
          <w:bCs/>
          <w:rtl/>
        </w:rPr>
        <w:t>وقال إمام الدنيا في الحديث الحافظ ابن حجر العسقلاني</w:t>
      </w:r>
      <w:r>
        <w:rPr>
          <w:rFonts w:hint="cs"/>
          <w:b w:val="0"/>
          <w:rtl/>
        </w:rPr>
        <w:t xml:space="preserve"> (852 هـ)  : ( ولا يلزم من كون جهتي العلو والسفل محالا على الله أن لا يوصف بالعلو، لأن وصفه بالعلو من جهة المعنى، والمستحيل كون ذلك من جهة الحس، ولذلك ورد في صفته العالي والعلي والمتعالي، ولم يرد ضد ذلك وإن كان قد أحاط بكل شىء علما جلّ وعز ) أهـ  [ فتح الباري(6/ 136) ] ، </w:t>
      </w:r>
      <w:r>
        <w:rPr>
          <w:rFonts w:hint="cs"/>
          <w:b w:val="0"/>
          <w:bCs/>
          <w:rtl/>
        </w:rPr>
        <w:t>وقال الإمام العَيْني أحد شراح صحيح البخاري</w:t>
      </w:r>
      <w:r>
        <w:rPr>
          <w:rFonts w:hint="cs"/>
          <w:b w:val="0"/>
          <w:rtl/>
        </w:rPr>
        <w:t xml:space="preserve"> (855 هـ) : ( ولا يدل قوله تعالى :{ وكان عرشه على الماء }  على أنه - تعالى- حالّ عليه، وإنما أخبر عن العرش خاصة بأنه على الماء، ولم يخبر عن نفسه بأنه حال عليه، تعالى الله عن ذلك، لأنه لم يكن له حاجة إليه " اهـ. [ عمدة القاري (مجلد 12/ 25/ 111) ] ، وقال أيضا : ( تقرر أن الله ليس بجسم، فلا يحتاج إلى مكان يستقر فيه، فقد كان ولا مكان ) أ ه [ عمدة القاري (مجلد 12/ 25/ 117) ] ، </w:t>
      </w:r>
      <w:r>
        <w:rPr>
          <w:rFonts w:hint="cs"/>
          <w:b w:val="0"/>
          <w:bCs/>
          <w:rtl/>
        </w:rPr>
        <w:t>وقال الحافظ السخاوي</w:t>
      </w:r>
      <w:r>
        <w:rPr>
          <w:rFonts w:hint="cs"/>
          <w:b w:val="0"/>
          <w:rtl/>
        </w:rPr>
        <w:t xml:space="preserve"> (902 هـ ) : ( قال شيخنا- يعني الحافظ ابن حجر-: إن علم الله يشمل جميع الأقطار، والله سبحانه وتعالى منزه عن الحلول في الأماكن، فإنه سبحانه وتعالى كان قبل أن تحدث الأماكن ) أهـ. [ المقاصد الحسنة (رقم 886، ص/ 342) ] ، </w:t>
      </w:r>
      <w:r>
        <w:rPr>
          <w:rFonts w:hint="cs"/>
          <w:b w:val="0"/>
          <w:bCs/>
          <w:rtl/>
        </w:rPr>
        <w:t>وقال الحافظ جلال الدين السيوطي</w:t>
      </w:r>
      <w:r>
        <w:rPr>
          <w:rFonts w:hint="cs"/>
          <w:b w:val="0"/>
          <w:rtl/>
        </w:rPr>
        <w:t xml:space="preserve"> (911 هـ) عند شرح حديث: (أقرب ما يكون العبد من ربه وهو ساجد) : ( قال القرطبي: هذا أقرب بالرتبة والكرامة لا بالمسافة، لأنه منزه عن المكان والمساحة والزمان. وقال البدر بن الصاحب في تذكرته: في الحديث إشارة إلى نفي الجهة عن الله تعالى ) أهـ. [شرح السيوطي لسنن النساني (1/ 576) ] ، </w:t>
      </w:r>
      <w:r>
        <w:rPr>
          <w:rFonts w:hint="cs"/>
          <w:b w:val="0"/>
          <w:bCs/>
          <w:rtl/>
        </w:rPr>
        <w:t>وقال الإمام القسطلاني</w:t>
      </w:r>
      <w:r>
        <w:rPr>
          <w:rFonts w:hint="cs"/>
          <w:b w:val="0"/>
          <w:rtl/>
        </w:rPr>
        <w:t xml:space="preserve">  (933هـ) في شرحه على صحيح البخاري : ( ذات الله منزه عن المكان والجهة ) أهـ. [ إرشاد الساري (15/ 451) ] ، </w:t>
      </w:r>
      <w:r>
        <w:rPr>
          <w:rFonts w:hint="cs"/>
          <w:b w:val="0"/>
          <w:bCs/>
          <w:rtl/>
        </w:rPr>
        <w:t>وقال الإمام القاضي أبو زكريا الأنصاري</w:t>
      </w:r>
      <w:r>
        <w:rPr>
          <w:rFonts w:hint="cs"/>
          <w:b w:val="0"/>
          <w:rtl/>
        </w:rPr>
        <w:t xml:space="preserve"> (926 هـ) : ( إن الله ليس بجسم ولا عَرَض ولا في مكان ولا زمان) أهـ [ حاشية الرسالة القشيرية (ص/ 2) ] ، وقال أيضا : ( لا مكان له  - سبحانه - كما لا زمان له لأنه الخالق لكل مكان وزمان) أهـ [ المصدر السابق : (ص/ 5) ] ، </w:t>
      </w:r>
      <w:r>
        <w:rPr>
          <w:rFonts w:hint="cs"/>
          <w:b w:val="0"/>
          <w:bCs/>
          <w:rtl/>
        </w:rPr>
        <w:t>[ ومن أقوال العلماء في تنزيه الله تعالى عن الزمان ]</w:t>
      </w:r>
      <w:r>
        <w:rPr>
          <w:rFonts w:hint="cs"/>
          <w:b w:val="0"/>
          <w:rtl/>
        </w:rPr>
        <w:t xml:space="preserve">  :  </w:t>
      </w:r>
      <w:r>
        <w:rPr>
          <w:rFonts w:hint="cs"/>
          <w:b w:val="0"/>
          <w:bCs/>
          <w:rtl/>
        </w:rPr>
        <w:t xml:space="preserve">ذكر عبد القاهر بن طاهر التميمى </w:t>
      </w:r>
      <w:r>
        <w:rPr>
          <w:rFonts w:hint="cs"/>
          <w:b w:val="0"/>
          <w:rtl/>
        </w:rPr>
        <w:t>البغدادى رحمه الله في كتابه الفرق بين الفرق صـ333 إجماع علماء أهل السنة على تنزيه الله تعالى عن الزمان فقال رحمه الله :  " وأجمعوا على</w:t>
      </w:r>
      <w:r>
        <w:rPr>
          <w:rFonts w:hint="cs"/>
        </w:rPr>
        <w:t xml:space="preserve"> </w:t>
      </w:r>
      <w:r>
        <w:rPr>
          <w:rFonts w:hint="cs"/>
          <w:b w:val="0"/>
          <w:rtl/>
        </w:rPr>
        <w:t>أنه لا يحويه مكان ولا يجرى عليه زمان " أهـــ ،</w:t>
      </w:r>
      <w:r>
        <w:rPr>
          <w:rFonts w:hint="cs"/>
          <w:b w:val="0"/>
          <w:rtl/>
          <w:lang w:bidi="ar-KW"/>
        </w:rPr>
        <w:t xml:space="preserve"> </w:t>
      </w:r>
      <w:r>
        <w:rPr>
          <w:rFonts w:hint="cs"/>
          <w:b w:val="0"/>
          <w:bCs/>
          <w:rtl/>
        </w:rPr>
        <w:t>وقال الإمام الشافعي</w:t>
      </w:r>
      <w:r>
        <w:rPr>
          <w:rFonts w:hint="cs"/>
          <w:b w:val="0"/>
          <w:rtl/>
        </w:rPr>
        <w:t xml:space="preserve"> رضي الله عنه : في كتابه (الفقه الأكبر صـ  17) (فصل ) : واعلموا أن الباري لا مكان له , والدليل عليه هو أن الله تعالى كان ولا مكان , فخلق المكان وهو على صفته الأزلية كما كان قبل خلق المكان ,لا يجوز عليه التغيير في ذاته , والتبديل في صفاته , ولأن ماله مكان وله تحت متناهي الذات محدود , والمحدود مخلوق </w:t>
      </w:r>
      <w:r>
        <w:rPr>
          <w:rFonts w:hint="cs"/>
          <w:b w:val="0"/>
          <w:rtl/>
        </w:rPr>
        <w:lastRenderedPageBreak/>
        <w:t xml:space="preserve">, تعالى الله عن ذلك , ولهذا المعنى استحال عليه الزوجة , والولد في حقه تعالى محال : " فإن قيل " قال الله تعالى :{  الرحمن على العرش استوى } ، يقال له : إن هذه الآية من المتشابه التي يحار في الجواب عنها , وعن أمثالها لمن يريد التبحر في العلم أن يمر بها كما جاءت , ولا يبحث عنها , ولا يتكلم فيها لأنه لا يأمن الوقوع في الشبهة , والورطة إذا لم يكن راسخا في العلم , ويجب أن يعتقد في صفة الباري ما ذكرناه , وأنه لا يحويه مكان , ولا يجري عليه زمان منزه عن الحدود والنهايات , مستغن عن المكان والجهات . (ليس كمثله شيء) " أهــ ،  </w:t>
      </w:r>
      <w:r>
        <w:rPr>
          <w:rFonts w:hint="cs"/>
          <w:b w:val="0"/>
          <w:bCs/>
          <w:rtl/>
          <w:lang w:bidi="ar-KW"/>
        </w:rPr>
        <w:t>وقال إمام أهل السنة الماتريدي</w:t>
      </w:r>
      <w:r>
        <w:rPr>
          <w:rFonts w:hint="cs"/>
          <w:b w:val="0"/>
          <w:rtl/>
          <w:lang w:bidi="ar-KW"/>
        </w:rPr>
        <w:t xml:space="preserve"> : (</w:t>
      </w:r>
      <w:r>
        <w:rPr>
          <w:rFonts w:hint="cs"/>
          <w:b w:val="0"/>
          <w:rtl/>
        </w:rPr>
        <w:t>ولا يوصف شيء بالقرب إلى الله من طريق المسافة والمساحة ولا هو بالقرب إلى شيء من ذلك الوجه إذ ذلك جهة الحدود والتقدير بالأمكنة وقد كان ولا مكان فهو على ما كان يتعالى عن الزمان والمكان إذ إليهما ترجع حدود الأشياء ونهايتها ولا قوة إلا بالله )</w:t>
      </w:r>
      <w:r>
        <w:rPr>
          <w:rFonts w:hint="cs"/>
          <w:b w:val="0"/>
          <w:rtl/>
          <w:lang w:bidi="ar-KW"/>
        </w:rPr>
        <w:t xml:space="preserve"> أهـ [ </w:t>
      </w:r>
      <w:r>
        <w:rPr>
          <w:rFonts w:hint="cs"/>
          <w:b w:val="0"/>
          <w:rtl/>
        </w:rPr>
        <w:t xml:space="preserve">التوحيد للماتريدي ج: 1 ص: 106 ] ، </w:t>
      </w:r>
      <w:r>
        <w:rPr>
          <w:rFonts w:hint="cs"/>
          <w:b w:val="0"/>
          <w:bCs/>
          <w:rtl/>
        </w:rPr>
        <w:t>وقال ابن حزم</w:t>
      </w:r>
      <w:r>
        <w:rPr>
          <w:rFonts w:hint="cs"/>
          <w:b w:val="0"/>
          <w:rtl/>
        </w:rPr>
        <w:t xml:space="preserve"> : ( الله تعالى لا في مكان ولا في زمان أصلا وهو قول</w:t>
      </w:r>
      <w:r>
        <w:rPr>
          <w:rFonts w:hint="cs"/>
        </w:rPr>
        <w:t xml:space="preserve"> </w:t>
      </w:r>
      <w:r>
        <w:rPr>
          <w:rFonts w:hint="cs"/>
          <w:b w:val="0"/>
          <w:rtl/>
        </w:rPr>
        <w:t>الجمهور من أهل السنة وبه نقول وهو الذي لا يجوز غيره لبطلان كل ما عداه ولقوله</w:t>
      </w:r>
      <w:r>
        <w:rPr>
          <w:rFonts w:hint="cs"/>
        </w:rPr>
        <w:t xml:space="preserve"> </w:t>
      </w:r>
      <w:r>
        <w:rPr>
          <w:rFonts w:hint="cs"/>
          <w:b w:val="0"/>
          <w:rtl/>
        </w:rPr>
        <w:t>تعالى :</w:t>
      </w:r>
      <w:r>
        <w:rPr>
          <w:rFonts w:hint="cs"/>
          <w:b w:val="0"/>
          <w:rtl/>
          <w:lang w:bidi="ar-KW"/>
        </w:rPr>
        <w:t xml:space="preserve"> </w:t>
      </w:r>
      <w:r>
        <w:rPr>
          <w:rFonts w:hint="cs"/>
          <w:b w:val="0"/>
          <w:rtl/>
        </w:rPr>
        <w:t>{ ألا</w:t>
      </w:r>
      <w:r>
        <w:rPr>
          <w:rFonts w:hint="cs"/>
        </w:rPr>
        <w:t xml:space="preserve"> </w:t>
      </w:r>
      <w:r>
        <w:rPr>
          <w:rFonts w:hint="cs"/>
          <w:b w:val="0"/>
          <w:rtl/>
        </w:rPr>
        <w:t>أنه بكل شيء محيط } ، فهذا</w:t>
      </w:r>
      <w:r>
        <w:rPr>
          <w:rFonts w:hint="cs"/>
        </w:rPr>
        <w:t xml:space="preserve"> </w:t>
      </w:r>
      <w:r>
        <w:rPr>
          <w:rFonts w:hint="cs"/>
          <w:b w:val="0"/>
          <w:rtl/>
        </w:rPr>
        <w:t>يوجب ضرورة أنه تعالى لا في مكان</w:t>
      </w:r>
      <w:r>
        <w:rPr>
          <w:rFonts w:hint="cs"/>
        </w:rPr>
        <w:t xml:space="preserve"> </w:t>
      </w:r>
      <w:r>
        <w:rPr>
          <w:rFonts w:hint="cs"/>
          <w:b w:val="0"/>
          <w:rtl/>
        </w:rPr>
        <w:t>إذ لو كان في المكان لكان المكان محيطا به من جهة ما أو من جهات وهذا منتف عن الباري</w:t>
      </w:r>
      <w:r>
        <w:rPr>
          <w:rFonts w:hint="cs"/>
        </w:rPr>
        <w:t xml:space="preserve"> </w:t>
      </w:r>
      <w:r>
        <w:rPr>
          <w:rFonts w:hint="cs"/>
          <w:b w:val="0"/>
          <w:rtl/>
        </w:rPr>
        <w:t>تعالى بنص الآية المذكورة والمكان شيء بلا شك فلا يجوز أن يكون شيء في مكان ويكون</w:t>
      </w:r>
      <w:r>
        <w:rPr>
          <w:rFonts w:hint="cs"/>
        </w:rPr>
        <w:t xml:space="preserve"> </w:t>
      </w:r>
      <w:r>
        <w:rPr>
          <w:rFonts w:hint="cs"/>
          <w:b w:val="0"/>
          <w:rtl/>
        </w:rPr>
        <w:t>هو محيطا بمكانه هذا محال في العقل يعلم امتناعه ضرورة وبالله تعالى التوفيق وأيضا</w:t>
      </w:r>
      <w:r>
        <w:rPr>
          <w:rFonts w:hint="cs"/>
        </w:rPr>
        <w:t xml:space="preserve"> </w:t>
      </w:r>
      <w:r>
        <w:rPr>
          <w:rFonts w:hint="cs"/>
          <w:b w:val="0"/>
          <w:rtl/>
        </w:rPr>
        <w:t>فإنه لا يكون في مكان إلا ما كان جسما أو عرضا في جسم هذا الذي لا يجوز سواه ولا</w:t>
      </w:r>
      <w:r>
        <w:rPr>
          <w:rFonts w:hint="cs"/>
        </w:rPr>
        <w:t xml:space="preserve"> </w:t>
      </w:r>
      <w:r>
        <w:rPr>
          <w:rFonts w:hint="cs"/>
          <w:b w:val="0"/>
          <w:rtl/>
        </w:rPr>
        <w:t>يتنكل في العقل والوهم غيره البتة وإذا انتفى أن يكون الله عز وجل جسما أو عرضا</w:t>
      </w:r>
      <w:r>
        <w:rPr>
          <w:rFonts w:hint="cs"/>
        </w:rPr>
        <w:t xml:space="preserve"> </w:t>
      </w:r>
      <w:r>
        <w:rPr>
          <w:rFonts w:hint="cs"/>
          <w:b w:val="0"/>
          <w:rtl/>
        </w:rPr>
        <w:t xml:space="preserve">فقد انتفى أن يكون في مكان أصلا وبالله تعالى نتأيد  ) أهـ [ </w:t>
      </w:r>
      <w:r>
        <w:rPr>
          <w:rFonts w:hint="cs"/>
          <w:b w:val="0"/>
          <w:rtl/>
          <w:lang w:bidi="ar-KW"/>
        </w:rPr>
        <w:t xml:space="preserve"> الفصل في</w:t>
      </w:r>
      <w:r>
        <w:rPr>
          <w:rFonts w:hint="cs"/>
          <w:lang w:bidi="ar-KW"/>
        </w:rPr>
        <w:t xml:space="preserve"> </w:t>
      </w:r>
      <w:r>
        <w:rPr>
          <w:rFonts w:hint="cs"/>
          <w:b w:val="0"/>
          <w:rtl/>
          <w:lang w:bidi="ar-KW"/>
        </w:rPr>
        <w:t xml:space="preserve">الملل ج: 2 ص: 98 ] ، </w:t>
      </w:r>
      <w:r>
        <w:rPr>
          <w:rFonts w:hint="cs"/>
          <w:b w:val="0"/>
          <w:bCs/>
          <w:rtl/>
        </w:rPr>
        <w:t>وقال حجة الإسلام الغزالي</w:t>
      </w:r>
      <w:r>
        <w:rPr>
          <w:rFonts w:hint="cs"/>
          <w:b w:val="0"/>
          <w:rtl/>
        </w:rPr>
        <w:t xml:space="preserve"> ر حمه الله - في درة من علم التنزيه - :  (  أنه ( سبحانه ) في ذاته واحد لا شريك له فرد لا مثيل له صمد لا ضد له منفرد لا ند له وأنه واحد قديم لا أول له أزلي لا بداية له مستمر الوجود لا آخر له أبدي لا نهاية له قيوم لا انقطاع له دائم لا انصرام له لم يزل موصوفا بنعوت الجلال لا يقضى عليه بالانقضاء والانفصال بتصرم الآباد وانقراض الآجال بل هو الأول والآخر والظاهر والباطن وهو بكل شيء عليم  ، وأنه ليس بجسم مصور ولا جوهر محدود مقدر وأنه لا يماثل الأجسام لا في التقدير ولا في قبول الانقسام وأنه ليس بجوهر ولا تحله الجواهر ولا بعرض ولا تحله الأعراض بل لا يماثل موجودا ولا يماثله موجود ليس كمثله شيء ولا هو مثل شيء وأنه لا يحده المقدار ولا تحويه الأقطار ولا تحيط به الجهات ولا تكتنفه الأرضون ولا السموات وأنه مستوي على العرش على الوجه الذي قاله وبالمعنى الذي أراده استواء منزها عن المماسة والاستقرار والتمكن والحلول والانتقال لا يحمله العرش بل العرش وحملته محمولون بلطف قدرته ومقهورون في قبضته وهو فوق العرش </w:t>
      </w:r>
      <w:r>
        <w:rPr>
          <w:rFonts w:hint="cs"/>
          <w:b w:val="0"/>
          <w:rtl/>
        </w:rPr>
        <w:lastRenderedPageBreak/>
        <w:t xml:space="preserve">والسماء وفوق كل شيء إلى تخوم الثرى فوقية لا تزيده قربا إلى العرش والسماء كما لا تزيده بعدا عن الأرض والثرى بل هو رفيع الدرجات عن العرش والسماء كما أنه رفيع الدرجات عن الأرض والثرى وهو مع ذلك قريب من كل موجود وهو أقرب إلى العبد من حبل الوريد وهو على كل شيء شهيد إذا لا يماثل قربه قرب الأجسام كما لا تماثل ذاته ذات الأجسام وأنه لا يحل في شيء ولا يحل فيه شيء تعالى عن أن يحويه مكان كما تقدس عن أن يحده زمان بل كان قبل أن خلق الزمان والمكان وهو الآن على ما عليه كان " أهــ [ </w:t>
      </w:r>
      <w:r>
        <w:rPr>
          <w:rFonts w:hint="cs"/>
          <w:b w:val="0"/>
          <w:rtl/>
          <w:lang w:bidi="ar-KW"/>
        </w:rPr>
        <w:t xml:space="preserve">الغزالي قواعد العقائد </w:t>
      </w:r>
      <w:r>
        <w:rPr>
          <w:rFonts w:hint="cs"/>
          <w:b w:val="0"/>
          <w:rtl/>
        </w:rPr>
        <w:t xml:space="preserve">] ، </w:t>
      </w:r>
      <w:r>
        <w:rPr>
          <w:rFonts w:hint="cs"/>
          <w:b w:val="0"/>
          <w:bCs/>
          <w:rtl/>
        </w:rPr>
        <w:t>وجاء في مناهل العرفان</w:t>
      </w:r>
      <w:r>
        <w:rPr>
          <w:rFonts w:hint="cs"/>
          <w:b w:val="0"/>
          <w:rtl/>
        </w:rPr>
        <w:t xml:space="preserve"> : ( فالعمدة عندنا في أمور العقائد هي الأدلة القطعية التي توافرت على أنه تعالى ليس جسما ولا متحيزا ولا متجزئا ولا متركبا ولا محتاجا لأحد ولا إلى مكان ولا إلى زمان ولا نحو ذلك ولقد جاء القرآن بهذا في محكماته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 أهــ  [ مناهل العرفان :  ج2 ص 210 ] ، </w:t>
      </w:r>
      <w:r>
        <w:rPr>
          <w:rFonts w:hint="cs"/>
          <w:b w:val="0"/>
          <w:bCs/>
          <w:rtl/>
        </w:rPr>
        <w:t>وقال ابن الجوزي الحنبلي في الباز الأشهب</w:t>
      </w:r>
      <w:r>
        <w:rPr>
          <w:rFonts w:hint="cs"/>
          <w:b w:val="0"/>
          <w:rtl/>
        </w:rPr>
        <w:t xml:space="preserve"> : ( واعلم أن من يتصور وجود الحق سبحانه وجودا مكانيا طلب له جهة كما أن من تخيل أن وجوده وجودا زمانيا طلب له مده في تقدمه علي العالم بأزمنة وكلا التخيلين باطل ) أهـ [الباز الأشهب ص 57 ] ، </w:t>
      </w:r>
      <w:r>
        <w:rPr>
          <w:rFonts w:hint="cs"/>
          <w:b w:val="0"/>
          <w:bCs/>
          <w:rtl/>
        </w:rPr>
        <w:t>وقال القرطبي في التفسير</w:t>
      </w:r>
      <w:r>
        <w:rPr>
          <w:rFonts w:hint="cs"/>
          <w:b w:val="0"/>
          <w:rtl/>
        </w:rPr>
        <w:t xml:space="preserve"> : ( المكان لا يصح إطلاقه على الله تعالى بالحقيقة إذ الله تعالى منزه عن المكان كما هو منزه عن الزمان ...) [ تفسير القرطبي ج18 ص 315 تفسير سورة تبارك ] ، </w:t>
      </w:r>
      <w:r>
        <w:rPr>
          <w:rFonts w:hint="cs"/>
          <w:b w:val="0"/>
          <w:bCs/>
          <w:rtl/>
        </w:rPr>
        <w:t>وجاء في الفواكه الدواني</w:t>
      </w:r>
      <w:r>
        <w:rPr>
          <w:rFonts w:hint="cs"/>
          <w:b w:val="0"/>
          <w:rtl/>
        </w:rPr>
        <w:t xml:space="preserve"> :  ( قوله تعالى ما يكون من نجوى ثلاثة إلا وهو رابعهم وقوله تعالى وهو معكم أينما كنتم فإن المراد الإشارة إلى إحاطة علمه بجميع الأمكنة وما احتوت عليه والمراد بالمعية المصاحبة بالعلم لا المصاحبة في المكان لتنزهه عن الزمان والمكان ) أهـ  [ الفواكه الدواني ج: 1 ص: 49 ] </w:t>
      </w:r>
      <w:r>
        <w:rPr>
          <w:rFonts w:hint="cs"/>
          <w:b w:val="0"/>
          <w:rtl/>
          <w:lang w:bidi="ar-KW"/>
        </w:rPr>
        <w:t xml:space="preserve">، وجاء فيه أيضاً : </w:t>
      </w:r>
      <w:r>
        <w:rPr>
          <w:rFonts w:hint="cs"/>
          <w:b w:val="0"/>
          <w:rtl/>
        </w:rPr>
        <w:t xml:space="preserve">( وعلم الله بما توسوس به النفس أقرب من علم صاحبه فالمراد بالقرب هنا قرب علم لا فهو مثل في لأنه تعالى لما كان مطلعا على معلومات العباد وسرائرهم ولا يخفى عليه شيء بالحق ذاته المساجد منه كما يقال الله تعالى في كل مكان وقد جل الله تعالى عن الأمكنة والأزمنة ) أهـ [الفواكه الدواني ج: 1 ص: 50 ] ، </w:t>
      </w:r>
      <w:r>
        <w:rPr>
          <w:rFonts w:hint="cs"/>
          <w:b w:val="0"/>
          <w:bCs/>
          <w:rtl/>
        </w:rPr>
        <w:t>وجاء في أقاويل الثقات</w:t>
      </w:r>
      <w:r>
        <w:rPr>
          <w:rFonts w:hint="cs"/>
          <w:b w:val="0"/>
          <w:rtl/>
        </w:rPr>
        <w:t xml:space="preserve"> : ( باب في ذكر الوجه والعين واليد واليمين والأصابع والكف والأنامل والصورة والساق والرجل والقدم والجنب والحقو والنفس والروح ونحو ذلك مما أضيف إلى الله تعالى مما وردت به الآيات والأحاديث مما يوهم التشبيه والتجسيم تعالى الله عن ذلك علو كبيرا     اعلم أن الله سبحانه مخالف لجميع الحوادث ذاته لا </w:t>
      </w:r>
      <w:r>
        <w:rPr>
          <w:rFonts w:hint="cs"/>
          <w:b w:val="0"/>
          <w:rtl/>
        </w:rPr>
        <w:lastRenderedPageBreak/>
        <w:t>تشبه الذوات وصفاته لا تشبه الصفات لا يشبهه شيء من خلقه ولا يشبه شيئا من الحوادث بل هو منفرد عن جميع المخلوقات ليس كمثله شيء لا في ذاته ولا في صفاته ولا في أفعاله له الوجود المطلق فلا يتقيد بزمان ولا يتخصص بمكان والوحدة المطلقة لقيامه بنفسه واستقلاله في جميع افعاله وكل ما توهمه قلبك أو سنح في مجاري فكرك أو خطر في بالك من حسن أو بهاء أو شرف أو ضياء أو جمال أو شبح مماثل أو شخص متمثل فالله تعالى بخلاف ذلك واقرأ ليس كمثله شيء ) [ أقاويل الثقات ج: 1 ص: 134 ]</w:t>
      </w:r>
    </w:p>
    <w:p w:rsidR="00F03217" w:rsidRDefault="00F03217" w:rsidP="007621BA">
      <w:pPr>
        <w:ind w:left="-46"/>
        <w:jc w:val="both"/>
        <w:rPr>
          <w:b w:val="0"/>
          <w:rtl/>
          <w:lang w:bidi="ar-KW"/>
        </w:rPr>
      </w:pPr>
      <w:r>
        <w:rPr>
          <w:rFonts w:cs="Monotype Koufi" w:hint="cs"/>
          <w:b w:val="0"/>
          <w:rtl/>
          <w:lang w:bidi="ar-KW"/>
        </w:rPr>
        <w:t xml:space="preserve">القاعدة الثالثة : تنزيه ذات الله تعالى عن الحدوث أو الفناء  :  </w:t>
      </w:r>
      <w:r>
        <w:rPr>
          <w:rFonts w:hint="cs"/>
          <w:b w:val="0"/>
          <w:rtl/>
        </w:rPr>
        <w:t>( أ  ) الله تعالى له كمال الوجود الأول بلا ابتداء والآخر بلا انتهاء ،  كما في قوله تعالى : { هُوَ الْأَوَّلُ وَالْآخِرُ وَالظَّاهِرُ وَالْبَاطِنُ وَهُوَ بِكُلِّ شَيْءٍ عَلِيمٌ } ، وقوله صلى الله عليه وسلم: ( اللهم أنت الأوَّلُ فليس قبلَك شيء ، وأنت الآخِر فليس بعدَك شيء ، وأنت الظاهرُ فليس فوقَكَ شيء ، وأنت الباطن فليس دونَك شيء)  [ أخرجه مسلم ]   ، فهو سبحانه الأزلي القديم بذاته ، منزه عن الحدوث إذ ليس لذاته ابتداء ، وهو سبحانه الأبدي الباقي بذاته إذ ليس لذاته انتهاء ، له سبحانه كمال الحياة ، فهي حياة أزلية ذاتية ليس لها ابتداء (( الاول فليس قبلك شيء )) ، وهي حياة أبدية ذاتية باقية ليس لها انتهاء (( الآخر فليس بعدك شيء )) ، فهو ال</w:t>
      </w:r>
      <w:r>
        <w:rPr>
          <w:rFonts w:hint="cs"/>
          <w:b w:val="0"/>
          <w:rtl/>
          <w:lang w:bidi="ar-QA"/>
        </w:rPr>
        <w:t>حي</w:t>
      </w:r>
      <w:r>
        <w:rPr>
          <w:rFonts w:hint="cs"/>
          <w:b w:val="0"/>
          <w:rtl/>
        </w:rPr>
        <w:t xml:space="preserve"> قبل كل </w:t>
      </w:r>
      <w:r>
        <w:rPr>
          <w:rFonts w:hint="cs"/>
          <w:b w:val="0"/>
          <w:rtl/>
          <w:lang w:bidi="ar-QA"/>
        </w:rPr>
        <w:t xml:space="preserve">حي وهو الحي </w:t>
      </w:r>
      <w:r>
        <w:rPr>
          <w:rFonts w:hint="cs"/>
          <w:b w:val="0"/>
          <w:rtl/>
        </w:rPr>
        <w:t xml:space="preserve">الذي لا يموت ، وهو الحي بعد كل ميت ،حياته سبحانه تامة كاملة منزهة عن السنة والنوم والموت والفناء، كما في قوله تعالى : { اللَّهُ لَا إِلَهَ إِلَّا هُوَ الْحَيُّ الْقَيُّومُ لَا تَأْخُذُهُ سِنَةٌ وَلَا نَوْمٌ لَهُ مَا فِي السَّمَوَاتِ وَمَا فِي الْأَرْضِ } [ البقرة :  255 ]  ، وقوله تعالى : </w:t>
      </w:r>
      <w:r>
        <w:rPr>
          <w:rFonts w:hint="cs"/>
          <w:b w:val="0"/>
          <w:snapToGrid w:val="0"/>
          <w:rtl/>
        </w:rPr>
        <w:t xml:space="preserve">{ </w:t>
      </w:r>
      <w:r>
        <w:rPr>
          <w:rFonts w:hint="cs"/>
          <w:b w:val="0"/>
          <w:rtl/>
        </w:rPr>
        <w:t xml:space="preserve">وَتَوَكَّلْ عَلَى الْحَيِّ الَّذِي لَا يَمُوتُ وَسَبِّحْ بِحَمْدِهِ وَكَفَى بِهِ بِذُنُوبِ عِبَادِهِ خَبِيرًا } [ الفرقان : 58 ] ، وقوله تعالى : { كُلُّ شَيْءٍ هَالِكٌ إِلَّا وَجْهَهُ لَهُ الْحُكْمُ وَإِلَيْهِ تُرْجَعُونَ } [ القصص : 88 ] ، وقوله تعالى : { كُلُّ مَنْ عَلَيْهَا فَانٍ * وَيَبْقَى وَجْهُ رَبِّكَ ذُو الْجَلَالِ وَالْإِكْرَامِ } [ الرحمن : 26 ، 27 ] ، (  ب  ) من تنزيه الله تعالى عن الحدوث والفناء ، وعدم قبول الذات للحدوث أو الفناء نستفيد أنّ ذات الله تعالى القديم الأزلي الباقي الأبدي لا يقبل الحدوث أو التغير والأفول أو قبول المحدثات ، وذلك لأنه في علم الأصول فإن القديم الذاتي لا يقبل الحدوث ، ولو قبل الحدوث لم يُؤمن عليه من الفناء ، والحوادث نقص يضاد الكمال المتمثل في القدم الذاتي للذات ، وسوف يأتي زيادة بيان للمسألة عند الحديث على القاعدة الثامنة ( تنزيه الله تعالى </w:t>
      </w:r>
      <w:r>
        <w:rPr>
          <w:rFonts w:hint="cs"/>
          <w:b w:val="0"/>
          <w:rtl/>
          <w:lang w:bidi="ar-KW"/>
        </w:rPr>
        <w:t>عن التغير والحدوث و عن حلول الحوادث بذاته تقدس وتعالى لأنها صفات المخلوق )</w:t>
      </w:r>
    </w:p>
    <w:p w:rsidR="00F03217" w:rsidRDefault="00F03217" w:rsidP="007621BA">
      <w:pPr>
        <w:ind w:left="-46"/>
        <w:jc w:val="both"/>
        <w:rPr>
          <w:b w:val="0"/>
          <w:rtl/>
        </w:rPr>
      </w:pPr>
      <w:r>
        <w:rPr>
          <w:rFonts w:cs="Monotype Koufi" w:hint="cs"/>
          <w:b w:val="0"/>
          <w:rtl/>
          <w:lang w:bidi="ar-KW"/>
        </w:rPr>
        <w:lastRenderedPageBreak/>
        <w:t xml:space="preserve">القاعدة الرابعة :  تنزيه ذات الله تعالى عن  أي مثيل أو كفء أو شبيه :  </w:t>
      </w:r>
      <w:r>
        <w:rPr>
          <w:rFonts w:hint="cs"/>
          <w:b w:val="0"/>
          <w:rtl/>
          <w:lang w:bidi="ar-KW"/>
        </w:rPr>
        <w:t xml:space="preserve">(  أ  ) </w:t>
      </w:r>
      <w:r>
        <w:rPr>
          <w:rFonts w:hint="cs"/>
          <w:b w:val="0"/>
          <w:rtl/>
        </w:rPr>
        <w:t xml:space="preserve">الله عز وجل لا يشبهه شيء من المخلوقات ، ولا هو يشبه شيئاً منها ، لأنه لو أشبهه شيء لكان مثله قديماً ، ولو أشبه شيئاً لكان مثله مخلوقاً ، وكلا الحالين على الله محال ، كما أن ذات المخلق تتصف بالنقص والعجز لأنها مخلوقة من عدم محدثة لم تكن ثم كانت ، وهي إلى الفناء سائرة كما قال تعالى : { كُلُّ مَنْ عَلَيْهَا فَانٍ * وَيَبْقَى وَجْهُ رَبِّكَ ذُو الْجَلَالِ وَالْإِكْرَامِ } [ الرحمن : 26 ، 27 ] ، وقوله تعالى : { كُلُّ شَيْءٍ هَالِكٌ إِلَّا وَجْهَهُ لَهُ الْحُكْمُ وَإِلَيْهِ تُرْجَعُونَ } [ القصص : 88 } ، فلا يصح مشابهة الفاني للباقي ، ولا المخلوق للخالق الباري ، </w:t>
      </w:r>
      <w:r>
        <w:rPr>
          <w:rFonts w:hint="cs"/>
          <w:b w:val="0"/>
          <w:rtl/>
          <w:lang w:bidi="ar-KW"/>
        </w:rPr>
        <w:t xml:space="preserve">من الأدلة القرآنية على تنزيه الله تعالى عن المثيل والكفء والشبيه والسمي : قوله تعالى : </w:t>
      </w:r>
      <w:r>
        <w:rPr>
          <w:rFonts w:hint="cs"/>
          <w:b w:val="0"/>
          <w:rtl/>
        </w:rPr>
        <w:t xml:space="preserve">{ ليس كمثلِه شيء }  [سورة الشورى/11]، في هذه الآية نفي المشابهة والمماثلة بين الله تعالى وخلقه ومعناه أن الله تعالى لا يشبه شيئًا من خلقه بوجه من الوجوه ، وقوله تعالى : { وللهِ المثَلُ الأعلى } [سورة النحل/60] أي الوصف الذي لا يشبه وصف غيره، فلا يوصف ربنا عزَّ وجلَّ بصفات المخلوقين ، ، وقوله تعالى : { فلا تضربوا للهِ الأمثال } [سورة النحل/74]، أي لا تجعلوا لله الشبيهَ والمِثْل فإن اللهَ تعالى لا شبيه له ولا مثيل له، فذاتُه سبحانه لا يشبه الذواتِ ولا صفاتُه تشبه الصفاتِ ، وقوله تعالى : {هل تعلمُ لهُ سميًّا) [سورة مريم/65] أي مِثلاً، فالله تعالى لا مِثْلَ له ولا شبيه ولا نظير، فذاتُه سبحانه لا يشبه الذواتِ ولا صفاتُه تشبه الصفاتِ ، وقوله تعالى : { وَلَمْ يَكُن لَّهُ كُفُوًا أَحَدٌ } [سورة الإخلاص/4] أي لا نظير له بوجه من الوجوه، ولا كفء له ولا شبيه ، ، وقوله تعالى : { سُبْحَانَهُ وَتَعَالَى عَمَّا يَصِفُونَ } [سورة الأنعام/100] تنزيه وتقديس لله تعالى عن كل وصف يخطر ببال بشر لأنه ليس كمثله شيء ولا نعلم له سميا ، ، وقوله تعالى : { وَلَا يُحِيطُونَ بِهِ عِلْمًا } [سورة طه/110] ولو كان له مثيل لأحاطت به علوم البشر ولكنه سبحانه تنزه وتقدس عن كل وصف يخطر ببال بشر لأنه ليس كمثله شيء ولا نعلم له سميا ، ومن الأدلة من السنة النبوية قوله صلى الله عليه وسلم: ( اللهم أنت الأوَّلُ فليس قبلَك شىءٌ، وأنت الآخِر فليس بعدَك شىءٌ، وأنت الظاهرُ فليس فوقَكَ شيء، وأنت الباطن فليس دونَك شيء)  [ أخرجه مسلم] وإذا لم يكن قبله شيء ولا بعده شيء ولا فوقه شيء ولا دونه شيء لم يكن له شبيه ولا مثيل ، (  ب  ) وعلى ذلك : فذات الله تعالى ليس كمثله شيء ولا له كفء ولا شبيه وليس له مثال يقاس عليه ولا نقدر على تصوره فضلا عن وصفه ولا نحيط به علما ، فلا يقدره فهم ولا يصوره وهم ولا يدركه بصر ولا عقل ولا يبلغه علم وكل ما خطر ببالك فهو باطل لأنه مخلوق في عقلك وخاطرك والله خالق كل شيء وليس بمخلوق فسبحان الله </w:t>
      </w:r>
      <w:r>
        <w:rPr>
          <w:rFonts w:hint="cs"/>
          <w:b w:val="0"/>
          <w:rtl/>
        </w:rPr>
        <w:lastRenderedPageBreak/>
        <w:t>عما يصفون ، والحمد لله أنه لا خلاف بين المسلمين - عدا المشبهة - بأنّ الله تبارك وتعالى لا يشبه شيئاً من مخلوقاته ، إذ { ليس كمثله شيء } ،</w:t>
      </w:r>
      <w:bookmarkStart w:id="62" w:name="tohef128"/>
      <w:bookmarkStart w:id="63" w:name="tohej033"/>
      <w:bookmarkEnd w:id="62"/>
      <w:bookmarkEnd w:id="63"/>
    </w:p>
    <w:p w:rsidR="00F03217" w:rsidRDefault="00F03217" w:rsidP="007621BA">
      <w:pPr>
        <w:ind w:left="-46"/>
        <w:jc w:val="both"/>
        <w:rPr>
          <w:b w:val="0"/>
          <w:rtl/>
          <w:lang w:bidi="ar-KW"/>
        </w:rPr>
      </w:pPr>
      <w:r>
        <w:rPr>
          <w:rFonts w:cs="Monotype Koufi" w:hint="cs"/>
          <w:b w:val="0"/>
          <w:rtl/>
          <w:lang w:bidi="ar-KW"/>
        </w:rPr>
        <w:t xml:space="preserve">القاعدة الخامسة : تنزيه ذات الله تعالى عن الجسمية التي تتصف بها ذات المخلوق :  </w:t>
      </w:r>
      <w:r>
        <w:rPr>
          <w:rFonts w:hint="cs"/>
          <w:b w:val="0"/>
          <w:rtl/>
          <w:lang w:bidi="ar-KW"/>
        </w:rPr>
        <w:t>(  أ  ) ( الجسم  ) هو الشيء المؤلف المركب من أجزاء ، وكلما كثرت تآليف ذلك الشيء وزاد حجمه كان أجسم من غيره ، قال تعالى { وزاده بسطة في العلم والجسم } ، ومن خصائص الجسم أنه مكون من أجزاء وأن له طول وعرض وعمق وحجم ومقدار يكسبه وصف الجسم  ، ومن خصائص الأجسام كذلك أنها محدودة متحيزة ومهما كبر حجمها فلا بد لها من حد تنتهي إليه وحيز يحصرها ومكان يحيط بها ، وبالجملة فإن الجسمية دليل على كون صاحبها مخلوق محدود مقدر ، ويستحيل وصف ذات الله تعالى بها ولهذا تواترت أقوال علماء الأمة على نفي الجسمية عن الله سبحانه ماعدا شرذمة حقيرة من أهل التجسيم ، الجاهلين بما يستحيل وصف الله تعالى به من النقائص والعيوب التي تنزه الله عنها ، (   ب  ) ( الجسمية ) تعني صفات وخصائص يستحيل نسبتها إلى الله منها : الحد والمقدار ، وهذا _ كما سبق بيانه _ مما تنزه الله تعالى عنه لان الحد نقص عن الكمال والله سبحانه منزه عن النقص ، ومنها التحيز والكون في المكان ، وهذا _ كما سبق بيانه _ مما تنزه الله تعالى عنه لأن خالق المكان منزه عنه مستغن عنه ، كما أنّ المكان يحيط بمن داخله ، والله تعالى لا يحيط به شيء ،  ألا إنه بكل شيء محيط ، (  ت ) الجسمية تعني التكون من أجزاء والله تعالى أحد صمد منزه عن الأجزاء والأعضاء لا يخالف في ذلك إلا مجسم غير عارف بالله سبحانه ، والجسمية تعني قابلية الانقسام  والله تعالى أحد صمد منزه عن الانقسام لأن الانقسام دليل الخلق والنقص والحدوث والله تعالى هو الأحد الذي لا يتجزأ وهو الصمد الذي لا ينقسم وهو الأول المنزه عن الحدوث وهو الخالق لكل محدث ، ( ث  ) الجسمية تعني الاحتياج لأن الجسمية تتآلف من أجزاء وكل جزء يحتاج إلى الآخر والله تعالى هو الغني له كمال الغنى منزه عن النقص و الحاجة ، (  ج  ) الجسم مادة ، وذات الله تعالى لا تسري عليه قوانين المادة ، لأنّ المادة مقهورة بقوانين الحد والمقدار والكون في مكان وأن يجري عليها زمان وأن يكون لها حجم وكتلة ولون وشكل وصورة وغير ذلك مما هي مقهورة عليه لا انفكاك لها منه ، وأنّ الذي خلق المادة والجسم هو الله تعالى وهو الذي قهرها بتلك القوانين ، ولكنّه هو القاهر فوق خلقه وفوق عباده وفوق كل شيء ،  فلا تسري عليه مفاهيم الأجسام ، ولا الصور والأشكال ، لأنّه ليس كمثله شيء ، وكل ما خطر بالبال فالله خلافه</w:t>
      </w:r>
      <w:r>
        <w:rPr>
          <w:rFonts w:hint="cs"/>
          <w:b w:val="0"/>
          <w:rtl/>
        </w:rPr>
        <w:t xml:space="preserve"> ، </w:t>
      </w:r>
      <w:r>
        <w:rPr>
          <w:rFonts w:hint="cs"/>
          <w:b w:val="0"/>
          <w:rtl/>
          <w:lang w:bidi="ar-KW"/>
        </w:rPr>
        <w:t xml:space="preserve">و الجسمية تعني مماثلة الأجسام والله تعالى ليس كمثله شيء ولم </w:t>
      </w:r>
      <w:r>
        <w:rPr>
          <w:rFonts w:hint="cs"/>
          <w:b w:val="0"/>
          <w:rtl/>
          <w:lang w:bidi="ar-KW"/>
        </w:rPr>
        <w:lastRenderedPageBreak/>
        <w:t xml:space="preserve">يكن له كفوا احد  ، فهو سبحانه منزه عن الجسمية لقوله تعالى { ليس كمثلِه شيء } [سورة الشورى:11] ولو كان جسما لكان مثلا لسائر الأجسام ، وقوله تعالى {هل تعلمُ لهُ سميًّا} [سورة مريم : 65] قال المفسرون هل تعلم له سميا أي مِثلاً، فالله تعالى لا مِثْلَ له ولا شبيه ولا نظير، فمن وصفه بالجسمية فقد جعل له مثلا سبحانه وتعالى عما يصفون ، وقوله تعالى {وللهِ المثَلُ الأعلى}  [سورة النحل:60]  قال المفسرون  أي له سبحانه الوصف الذي لا يشبه وصف غيره، ومعنى ذلك أنه لا يوصف ربنا عزَّ وجلَّ بصفات المخلوقين من الجسمية ولوازم الجسمية ، وقوله تعالى { فلا تضربوا للهِ الأمثال} [سورة النحل:74]، قال المفسرون أي لا تجعلوا لله الشبيهَ والمِثْل فإن اللهَ تعالى منزه عن الشبيه و المثيل ، فلا ذاتُه يشبه الذوات ولا صفاتُه تشبه الصفات ، فمن وصفه بالجسمية فقد جعل ذاته تشبه الذوات سبحانه وتعالى عما يصفون ، </w:t>
      </w:r>
      <w:r>
        <w:rPr>
          <w:rFonts w:hint="cs"/>
          <w:b w:val="0"/>
          <w:rtl/>
        </w:rPr>
        <w:t>وقوله تعالى {</w:t>
      </w:r>
      <w:r>
        <w:rPr>
          <w:rFonts w:hint="cs"/>
          <w:b w:val="0"/>
          <w:rtl/>
          <w:lang w:bidi="ar-KW"/>
        </w:rPr>
        <w:t xml:space="preserve"> فلا تجعلوا لله أندادا وأنتم تعلمون } [سورة البقرة/22] ، والند هو المثيل والشبيه ولو كان جسما لكان له أنداد والعياذ بالله من التشبيه والتمثيل ،</w:t>
      </w:r>
      <w:r>
        <w:rPr>
          <w:rFonts w:hint="cs"/>
          <w:b w:val="0"/>
          <w:rtl/>
        </w:rPr>
        <w:t xml:space="preserve">  (  ج  ) قوله تعالى {قل هو الله أحد الله الصمد لم يلد ولم يولد ولم يكن له كفواً أحد } من أعظم الدلائل على تنزيه الله تعالى عن الجسمية فقوله تعالى ( أحد) يدل على نفى الجسمية لأن الجسم أقله أنه يكون مركباً من جوهرين وذلك ينافى الوحدة ولما كان قوله { أحد} مبالغة في الواحدية كان قوله { أحد } منافي للجسمية وقوله تعالى { الله الصمد } فالصمد هو السيد المصمود إليه في الحوائج وذلك يدل على أنه ليس بجسم لأن كل جسم مركب ، وكل مركب فهو محتاج إلى كل واحد من أجزائه وكل واحد من أجزائه غيره ، فكل مركب فهو محتاج إلى غيره والمحتاج إلى الغير لا يكون صمداً و لو كان مركباً من الجوارح والأعضاء لأحتاج في الإبصار إلى العين وفى الفعل إلي اليد وفى المشي إلي الرجل وذلك ينافى كونه صمداً مطلقاً فعلم من ذلك تنزهه سبحانه عن الجسمية ولوازمها ، وأما قوله تعالى { ولم يكن له كفواً أحد } فهذا أيضاً يدل على أنه ليس بجسم لأن الأجسام متماثلة فلو كان تعالى جسما لكان مثلاُ لجميع الأجسام فكان كل واحد من الأجسام كفؤاً له فثبت أن هذه السورة من أظهر الدلائل على أنه تعالى منزه عن الجسمية  ، ( ح  ) ومن الأدلة على تنزيه الله تعالى عن الجسمية قوله تعالى { والله الغنى وأنتم الفقراء }دلت هذه الآية على كونه تعالى غنى ولو كان جسماً لما كان غنياً لأن كل جسم مركب وكل مركب محتاج إلى كل واحد من أجزائه ، وقوله تعالى { لا إله إلا هو الحى القيوم ؤ والقيوم مبالغة في كونه غنياً عن كل ما سواه ، وكونه مقوماً لغيره ، فلو كان جسماً لكان هو مفتقراً الى أجزائه ،  وحينئذ لا يكون قيوماً بإطلاق ، وقوله تعالى { القدوس السلام } والقدوس عز وجل هو المنزه عن كل ما ينافي كماله سبحانه في ذاته وصفاته وأفعاله والقدوس هو المنزه عن النقائص والعيوب والقدوس هو المنزه عن أن </w:t>
      </w:r>
      <w:r>
        <w:rPr>
          <w:rFonts w:hint="cs"/>
          <w:b w:val="0"/>
          <w:rtl/>
        </w:rPr>
        <w:lastRenderedPageBreak/>
        <w:t xml:space="preserve">يكون له مثيل أو شبيه  ، والجسمية على المعنى المراد منها من كونها تتآلف من أجزاء وصف بالنقص والعيب المنزه عنه القدوس سبحانه ، وهي ( الجسمية ) ضد الكمال الذي يتصف به ذات القدوس ، ولو كان جسما لكان له مثل من الأجسام والقدوس هو المنزه عن أن يكون له مثيل أو شبيه  ، والسلام عز وجل هو الذي سلم من جميع النقائص والعيوب والجسمية على المعنى المراد منها من كونها تتآلف من أجزاء وصف بالنقص والعيب المنزه عنه السلام سبحانه ،والسلام عز وجل هو الذي سلم ذاته عن المثل والسمي والشبيه ، ولو كان جسما لكان له مثل من الأجسام والسلام  هو الذي سلم ذاته عن أن يكون له مثيل أو شبيه  ، (  خ ) ومن الأدلة على تنزيه الله تعالى عن الجسمية قوله تعالى { هو الله الخالق البارئ المصور} والخالق هو المقدِرُ المنزه في ذاته عن الحد والنهاية والمقدار  ، ولو كان تعالى جسماً سبحانه لكان مقدَراً متناهياً محدوداً ولو كان متناهياً محدوداً لكان مخلوقا وليس خالقا ، سبحانه هو وحده الخالق البارئ المصور سبحانه وتعالى عما يشركون ، وقوله تعالى { هو الأول والأخر والظاهر والباطن } ، ( هو الأول والأخر ) فهو يقتضى أن يكون منزها عن الجسمية لأن الجسم حادث مؤلف من أجزاء تسبق وجوده فلا يكون الجسم أولا أبدا ، (والظاهر والباطن ) معنى الباطن الذي لا يدركه الحس ولا يصل إليه الخيال ، ولو كان جسماً لما أمكن وصفه بأنه لا يدركه الحس ولا يصل إليه الخيال ، وقوله تعالى ( ولا يحيطون به علماً ) وذلك يدل على كونه تعالى منزهاً عن الجسمية وإلا لكان العلم محيطاً به فإن قيل : لما لا يجوز أن يقال أنه وإن كان جسماً لكنه جسماً كبيراً فلهذا المعنى لا يحيط به العلم ؟ قلنا : لو كان الأمر كذلك لصح أن يقال بأن علوم الخلق وأبصارهم لا تحيط بالسماوات ولا بالجبال ولا بالبحار ولا بالمفاوز فإن هذه الأشياء أجسام كبيرة والأبصار لا تحيط بأطرافها والعلو لا تصل الى تمام أجزائها ولو كان الأمر كذلك لما كان في تخصيص ذات الله تعالى بهذا الوصف فائدة ، وقوله تعالى ( لا تدركه الأبصار ) وذلك يدل على كونه تعالى منزهاً عن الجسمية وإلا لكان الإدراك بالأبصار محيطاً به حتى لو كان جسما كبيرا ،  ( د  ) ومن الأدلة على تنزيه الله تعالى عن الجسمية قوله تعالى { وإذا سألك عبادى عنى فإنى قريب } ولو كان تعالى جسما لكان قربه حلولا واتحادا بمخلوقاته من سائر الأجسام حاشاه سبحانه من هذا الكفر ولا يبقى لنا سوى تنزيهه سبحانه عن الجسمية وهو الصحيح الذي لا مناص من اعتقاده ، وقوله تعالى  { وَنَحْنُ أَقْرَبُ إِلَيْهِ مِنْ حَبْلِ الْوَرِيدِ } [سورة ق/16] ولو كان تعالى جسما لما صح القول بأنه تعالى أقرب إلى أحدنا من حبل الوريد إلا على سبيل الاتحاد والحلول بين الأجسام أو التنزيه عن الجسمية ولوازمها من التحيز والاتحاد والحلول  ،  </w:t>
      </w:r>
      <w:r>
        <w:rPr>
          <w:rFonts w:hint="cs"/>
          <w:b w:val="0"/>
          <w:rtl/>
          <w:lang w:bidi="ar-KW"/>
        </w:rPr>
        <w:t xml:space="preserve">(  ذ  ) أقوال العلماء على تنزيه الله تعالى عن الجسمية أكثر من أن تحصر ، منها على سبيل المثال : </w:t>
      </w:r>
      <w:r>
        <w:rPr>
          <w:rFonts w:hint="cs"/>
          <w:b w:val="0"/>
          <w:rtl/>
        </w:rPr>
        <w:t>جاء في عقيدة الإمام أحمد</w:t>
      </w:r>
      <w:r>
        <w:rPr>
          <w:rFonts w:hint="cs"/>
        </w:rPr>
        <w:t xml:space="preserve"> </w:t>
      </w:r>
      <w:r>
        <w:rPr>
          <w:rFonts w:hint="cs"/>
          <w:b w:val="0"/>
          <w:rtl/>
        </w:rPr>
        <w:t>بن حنبل : " بسم الله</w:t>
      </w:r>
      <w:r>
        <w:rPr>
          <w:rFonts w:hint="cs"/>
        </w:rPr>
        <w:t xml:space="preserve"> </w:t>
      </w:r>
      <w:r>
        <w:rPr>
          <w:rFonts w:hint="cs"/>
          <w:b w:val="0"/>
          <w:rtl/>
        </w:rPr>
        <w:lastRenderedPageBreak/>
        <w:t xml:space="preserve">الرحمن الرحيم  </w:t>
      </w:r>
      <w:r>
        <w:rPr>
          <w:rFonts w:hint="cs"/>
          <w:b w:val="0"/>
          <w:rtl/>
          <w:lang w:bidi="ar-KW"/>
        </w:rPr>
        <w:t xml:space="preserve">، </w:t>
      </w:r>
      <w:r>
        <w:rPr>
          <w:rFonts w:hint="cs"/>
          <w:b w:val="0"/>
          <w:rtl/>
        </w:rPr>
        <w:t xml:space="preserve"> نص</w:t>
      </w:r>
      <w:r>
        <w:rPr>
          <w:rFonts w:hint="cs"/>
        </w:rPr>
        <w:t xml:space="preserve"> </w:t>
      </w:r>
      <w:r>
        <w:rPr>
          <w:rFonts w:hint="cs"/>
          <w:b w:val="0"/>
          <w:rtl/>
        </w:rPr>
        <w:t>اعتقاد الإمام أحمد</w:t>
      </w:r>
      <w:r>
        <w:rPr>
          <w:rFonts w:hint="cs"/>
        </w:rPr>
        <w:t xml:space="preserve"> </w:t>
      </w:r>
      <w:r>
        <w:rPr>
          <w:rFonts w:hint="cs"/>
          <w:b w:val="0"/>
          <w:rtl/>
        </w:rPr>
        <w:t xml:space="preserve">بن حنبل </w:t>
      </w:r>
      <w:r>
        <w:rPr>
          <w:rFonts w:hint="cs"/>
          <w:b w:val="0"/>
          <w:rtl/>
          <w:lang w:bidi="ar-KW"/>
        </w:rPr>
        <w:t>:</w:t>
      </w:r>
      <w:r>
        <w:rPr>
          <w:rFonts w:hint="cs"/>
          <w:lang w:bidi="ar-KW"/>
        </w:rPr>
        <w:t xml:space="preserve"> </w:t>
      </w:r>
      <w:r>
        <w:rPr>
          <w:rFonts w:hint="cs"/>
          <w:b w:val="0"/>
          <w:rtl/>
        </w:rPr>
        <w:t xml:space="preserve"> أخبرنا</w:t>
      </w:r>
      <w:r>
        <w:rPr>
          <w:rFonts w:hint="cs"/>
        </w:rPr>
        <w:t xml:space="preserve"> </w:t>
      </w:r>
      <w:r>
        <w:rPr>
          <w:rFonts w:hint="cs"/>
          <w:b w:val="0"/>
          <w:rtl/>
        </w:rPr>
        <w:t>الشيخ الإمام الحافظ</w:t>
      </w:r>
      <w:r>
        <w:rPr>
          <w:rFonts w:hint="cs"/>
        </w:rPr>
        <w:t xml:space="preserve"> </w:t>
      </w:r>
      <w:r>
        <w:rPr>
          <w:rFonts w:hint="cs"/>
          <w:b w:val="0"/>
          <w:rtl/>
        </w:rPr>
        <w:t>أبو محمد المبارك بن علي بن الحسين بن عبد الله بن محمد المعروف بابن الطباخ</w:t>
      </w:r>
      <w:r>
        <w:rPr>
          <w:rFonts w:hint="cs"/>
        </w:rPr>
        <w:t xml:space="preserve"> </w:t>
      </w:r>
      <w:r>
        <w:rPr>
          <w:rFonts w:hint="cs"/>
          <w:b w:val="0"/>
          <w:rtl/>
        </w:rPr>
        <w:t>البغدادي رحمه الله في الدنيا والآخرة إجازة قال حدثنا شيخنا الإمام الحافظ أبو</w:t>
      </w:r>
      <w:r>
        <w:rPr>
          <w:rFonts w:hint="cs"/>
        </w:rPr>
        <w:t xml:space="preserve"> </w:t>
      </w:r>
      <w:r>
        <w:rPr>
          <w:rFonts w:hint="cs"/>
          <w:b w:val="0"/>
          <w:rtl/>
        </w:rPr>
        <w:t>الفضل محمد بن الناصر بن محمد بن محمد بن علي البغدادي بها قال أخبرنا الإمام جمال</w:t>
      </w:r>
      <w:r>
        <w:rPr>
          <w:rFonts w:hint="cs"/>
        </w:rPr>
        <w:t xml:space="preserve"> </w:t>
      </w:r>
      <w:r>
        <w:rPr>
          <w:rFonts w:hint="cs"/>
          <w:b w:val="0"/>
          <w:rtl/>
        </w:rPr>
        <w:t>الإسلام أبو محمد رزق الله بن عبد الوهاب التميمي قال أخبرنا عمي أبو الفضل عبد</w:t>
      </w:r>
      <w:r>
        <w:rPr>
          <w:rFonts w:hint="cs"/>
        </w:rPr>
        <w:t xml:space="preserve"> </w:t>
      </w:r>
      <w:r>
        <w:rPr>
          <w:rFonts w:hint="cs"/>
          <w:b w:val="0"/>
          <w:rtl/>
        </w:rPr>
        <w:t>الواحد بن عبد العزيز التميمي بجميع هذا الاعتقاد وقال جملة اعتقاد أحمد بن حنبل</w:t>
      </w:r>
      <w:r>
        <w:rPr>
          <w:rFonts w:hint="cs"/>
        </w:rPr>
        <w:t xml:space="preserve"> </w:t>
      </w:r>
      <w:r>
        <w:rPr>
          <w:rFonts w:hint="cs"/>
          <w:b w:val="0"/>
          <w:rtl/>
        </w:rPr>
        <w:t xml:space="preserve">رضي الله عنه والذي كان يذهب إليه </w:t>
      </w:r>
      <w:r>
        <w:rPr>
          <w:rFonts w:hint="cs"/>
        </w:rPr>
        <w:t xml:space="preserve"> </w:t>
      </w:r>
      <w:r>
        <w:rPr>
          <w:rFonts w:hint="cs"/>
          <w:b w:val="0"/>
          <w:rtl/>
        </w:rPr>
        <w:t xml:space="preserve"> مجمل الاعتقاد</w:t>
      </w:r>
      <w:r>
        <w:rPr>
          <w:rFonts w:hint="cs"/>
        </w:rPr>
        <w:t xml:space="preserve"> </w:t>
      </w:r>
      <w:r>
        <w:rPr>
          <w:rFonts w:hint="cs"/>
          <w:b w:val="0"/>
          <w:rtl/>
        </w:rPr>
        <w:t xml:space="preserve"> ...لا</w:t>
      </w:r>
      <w:r>
        <w:rPr>
          <w:rFonts w:hint="cs"/>
        </w:rPr>
        <w:t xml:space="preserve"> </w:t>
      </w:r>
      <w:r>
        <w:rPr>
          <w:rFonts w:hint="cs"/>
          <w:b w:val="0"/>
          <w:rtl/>
        </w:rPr>
        <w:t xml:space="preserve">يجوز أن يسمى جسما ،  </w:t>
      </w:r>
      <w:r>
        <w:rPr>
          <w:rFonts w:hint="cs"/>
        </w:rPr>
        <w:t xml:space="preserve"> </w:t>
      </w:r>
      <w:r>
        <w:rPr>
          <w:rFonts w:hint="cs"/>
          <w:b w:val="0"/>
          <w:rtl/>
        </w:rPr>
        <w:t xml:space="preserve"> وأنكر</w:t>
      </w:r>
      <w:r>
        <w:rPr>
          <w:rFonts w:hint="cs"/>
        </w:rPr>
        <w:t xml:space="preserve"> </w:t>
      </w:r>
      <w:r>
        <w:rPr>
          <w:rFonts w:hint="cs"/>
          <w:b w:val="0"/>
          <w:rtl/>
        </w:rPr>
        <w:t>على من يقول بالجسم وقال إن</w:t>
      </w:r>
      <w:r>
        <w:rPr>
          <w:rFonts w:hint="cs"/>
        </w:rPr>
        <w:t xml:space="preserve"> </w:t>
      </w:r>
      <w:r>
        <w:rPr>
          <w:rFonts w:hint="cs"/>
          <w:b w:val="0"/>
          <w:rtl/>
        </w:rPr>
        <w:t>الأسماء مأخوذة بالشريعة واللغة وأهل اللغة وضعوا هذا الأسم على كل ذي طول وعرض وسمك</w:t>
      </w:r>
      <w:r>
        <w:rPr>
          <w:rFonts w:hint="cs"/>
        </w:rPr>
        <w:t xml:space="preserve"> </w:t>
      </w:r>
      <w:r>
        <w:rPr>
          <w:rFonts w:hint="cs"/>
          <w:b w:val="0"/>
          <w:rtl/>
        </w:rPr>
        <w:t>وتركيب وصورة وتأليف والله تعالى خارج عن ذلك كله فلم يجز أن يسمى جسما لخروجه عن</w:t>
      </w:r>
      <w:r>
        <w:rPr>
          <w:rFonts w:hint="cs"/>
        </w:rPr>
        <w:t xml:space="preserve"> </w:t>
      </w:r>
      <w:r>
        <w:rPr>
          <w:rFonts w:hint="cs"/>
          <w:b w:val="0"/>
          <w:rtl/>
        </w:rPr>
        <w:t>معنى الجسمية ولم يجىء في الشريعة ذلك فبطل " [العقيدة ج: 1 ص: 111] ، وقال الإمام البيهقي في كتابه مناقب الإمام أحمد : " عن رئيس الحنابلة وابن رئيسها أبي الفضل أبي الفضل</w:t>
      </w:r>
      <w:r>
        <w:rPr>
          <w:rFonts w:hint="cs"/>
        </w:rPr>
        <w:t xml:space="preserve"> </w:t>
      </w:r>
      <w:r>
        <w:rPr>
          <w:rFonts w:hint="cs"/>
          <w:b w:val="0"/>
          <w:rtl/>
        </w:rPr>
        <w:t>التميمي أنه قال :أنكر أحمد على من قال بالجسم وقال إن الأسماء مأخوذة من الشريعة</w:t>
      </w:r>
      <w:r>
        <w:rPr>
          <w:rFonts w:hint="cs"/>
        </w:rPr>
        <w:t xml:space="preserve"> </w:t>
      </w:r>
      <w:r>
        <w:rPr>
          <w:rFonts w:hint="cs"/>
          <w:b w:val="0"/>
          <w:rtl/>
        </w:rPr>
        <w:t>واللغة ,وأهل اللغة وضعوا هذا الاسم على ذي طول وعرض وسمك وتركيب وصورة وتأليف</w:t>
      </w:r>
      <w:r>
        <w:rPr>
          <w:rFonts w:hint="cs"/>
        </w:rPr>
        <w:t xml:space="preserve"> </w:t>
      </w:r>
      <w:r>
        <w:rPr>
          <w:rFonts w:hint="cs"/>
          <w:b w:val="0"/>
          <w:rtl/>
        </w:rPr>
        <w:t>,والله تعالى خارج عن ذلك كله ,فلم يجز أن يسمى جسما لخروجه عن معنى الجسمية</w:t>
      </w:r>
      <w:r>
        <w:rPr>
          <w:rFonts w:hint="cs"/>
        </w:rPr>
        <w:t xml:space="preserve"> </w:t>
      </w:r>
      <w:r>
        <w:rPr>
          <w:rFonts w:hint="cs"/>
          <w:b w:val="0"/>
          <w:rtl/>
        </w:rPr>
        <w:t>,</w:t>
      </w:r>
      <w:r>
        <w:rPr>
          <w:rFonts w:hint="cs"/>
        </w:rPr>
        <w:t xml:space="preserve"> </w:t>
      </w:r>
      <w:r>
        <w:rPr>
          <w:rFonts w:hint="cs"/>
          <w:b w:val="0"/>
          <w:rtl/>
        </w:rPr>
        <w:t>ولم يجئ في الشريعة ذاك فبطل ." أهـ [مناقب الإمام أحمد للبيهقي ص42]  ، وقال عبد الباقي</w:t>
      </w:r>
      <w:r>
        <w:rPr>
          <w:rFonts w:hint="cs"/>
        </w:rPr>
        <w:t xml:space="preserve"> </w:t>
      </w:r>
      <w:r>
        <w:rPr>
          <w:rFonts w:hint="cs"/>
          <w:b w:val="0"/>
          <w:rtl/>
        </w:rPr>
        <w:t>بن عبد القادر الحنبلي في كتابه العين</w:t>
      </w:r>
      <w:r>
        <w:rPr>
          <w:rFonts w:hint="cs"/>
        </w:rPr>
        <w:t xml:space="preserve"> </w:t>
      </w:r>
      <w:r>
        <w:rPr>
          <w:rFonts w:hint="cs"/>
          <w:b w:val="0"/>
          <w:rtl/>
        </w:rPr>
        <w:t>والأثر في عقائد أهل الأثر: " فصل  :  ويجب الجزم بأن الله تعالى ليس بجوهر ولا جسم ولا عرض ولا تحله الحوادث ولا يحل في حادث ولا ينحصر فيه فمن اعتقد أو قال إن الله بذاته في مكان فكافر ،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 وعلى كل حال مهما خطر بالبال أو توهمه الخيال فهو بخلاف ذي الإكرام والجلال " أهـ[العين والأثر في عقائد أهل الأثر ج: 1 ص:34- 36 ] ، وقال الإمام النووي رحمه الله تعالى في شرحه لحديث الرؤية : " اعلم أن لأهل العلم في أحاديث الصفات وآيات الصفات قولين:  أحدهما وهو مذهب معظم السلف أو كلهم أنه لا يتكلم في معناه بل يقولون يجب علينا أن نؤمن بها ونعقتد لها معنى يليق بجلال الله تعالى وعظمته مع اعتقادنا الجازم أن الله تعالى    ليس كمثله شيء    وأنه منزه عن التجسيم والانتقال والتحيز في جهة وعن سائرصفات المخلوق " أهـ [شرح صحيح</w:t>
      </w:r>
      <w:r>
        <w:rPr>
          <w:rFonts w:hint="cs"/>
        </w:rPr>
        <w:t xml:space="preserve"> </w:t>
      </w:r>
      <w:r>
        <w:rPr>
          <w:rFonts w:hint="cs"/>
          <w:b w:val="0"/>
          <w:rtl/>
        </w:rPr>
        <w:t xml:space="preserve">مسلم للنووى ج 3ص 19-20 ] ، قال الحافظ بن عبد البر رحمه الله : " </w:t>
      </w:r>
      <w:r>
        <w:rPr>
          <w:rFonts w:hint="cs"/>
          <w:b w:val="0"/>
          <w:rtl/>
          <w:lang w:bidi="ar-KW"/>
        </w:rPr>
        <w:t xml:space="preserve">قد قال الله عز وجل وجاء ربك والملك صفا صفا وليس مجيئه حركة ولا زوالا ولا انتقالا لأن ذلك إنما يكون إذا كان الجائي جسما أو جوهرا فلما ثبت أنه ليس بجسم ولا جوهر لم يجب أن يكون مجيئه </w:t>
      </w:r>
      <w:r>
        <w:rPr>
          <w:rFonts w:hint="cs"/>
          <w:b w:val="0"/>
          <w:rtl/>
          <w:lang w:bidi="ar-KW"/>
        </w:rPr>
        <w:lastRenderedPageBreak/>
        <w:t xml:space="preserve">حركة ولا نقلة ولو اعتبرت ذلك بقولهم جاءت فلانا قيامته وجاءه الموت وجاءه المرض وشبه ذلك مما هو موجود نازل به ولا مجيء لبان لك وبالله العصمة والتوفيق </w:t>
      </w:r>
      <w:r>
        <w:rPr>
          <w:rFonts w:hint="cs"/>
          <w:b w:val="0"/>
          <w:rtl/>
        </w:rPr>
        <w:t>" أهـ[</w:t>
      </w:r>
      <w:r>
        <w:rPr>
          <w:rFonts w:hint="cs"/>
          <w:b w:val="0"/>
          <w:rtl/>
          <w:lang w:bidi="ar-KW"/>
        </w:rPr>
        <w:t>التمهيد لابن عبد البر ج: 7 ص: 137]</w:t>
      </w:r>
      <w:r>
        <w:rPr>
          <w:rFonts w:hint="cs"/>
          <w:b w:val="0"/>
          <w:rtl/>
        </w:rPr>
        <w:t xml:space="preserve"> ، وقال بن الجوزي الحنبلي في زاد المسير : " ليس كما يخطر بالبال من قرب الأجسام وقطع المسافة لأن ذلك يختص بالأجسام والله منزه عن ذلك   "أهـ [زاد المسير ج: 8 ص: 65 ] ،  وقال القرطبي رحمه الله : " اعتقاد ظواهر المتشابه كما فعلته   المجسمة   الذين جمعوا ما في الكتاب والسنة مما ظاهره الجسمية حتى أعتقدوا أن الباريء تعالى جسم مجسم وصورة مصورة ذات وجه وعين ويد وجنب ورجل وأصبع تعالى الله عن ذلك " أهـ[تفسير القرطبي ج:4 ص:14 ] ، وقال القاضي بن جماعة في إيضاح الدليل " " واتفق السلف وأهل التأويل على أن ما لا يليق من ذلك بجلال الرب تعالى غير مراد كالقعود والاعتدال واختلفوا في تعيين ما يليق بجلاله من المعاني المحتملة كالقصد والاستيلاء فسكت السلف عنه وأوله المؤولون على الاستيلاء والقهر لتعالي الرب عن سمات الأجسام من الحاجة إلى الحيز والمكان وكذلك لا يوصف بحركة أو سكون أو اجتماع وافتراق لأن ذلك كله من سمات المحدثات وعروض الأعراض والرب تعالى مقدس عنه " أهـ [إيضاح الدليل في قطع حجج أهل التعطيل ج: 1 ص: 103] ، وقال حافظ الدنيا ابن حجر رحمه الله :  " " قال البيهقي صعود الكلام الطيب والصدقة الطيبة عبارة عن القبول وعروج الملائكة هو الى منازلهم في السماء وأما ما وقع من التعبير في ذلك بقوله الى الله فهو على ما تقدم عن السلف في التفويض وعن الأئمة بعدهم في التأويل وقال بن بطال غرض البخاري في هذا الباب الرد على الجهمية المجسمة في تعلقها بهذه الظواهر وقد تقرر ان الله ليس بجسم فلا يحتاج الى مكان يستقر فيه فقد كان ولا مكان وانما أضاف المعارج اليه إضافة تشريف ومعنى الارتفاع اليه اعتلاؤه مع تنزيهه عن المكان انتهى </w:t>
      </w:r>
      <w:r>
        <w:t xml:space="preserve">" </w:t>
      </w:r>
      <w:r>
        <w:rPr>
          <w:rFonts w:hint="cs"/>
          <w:b w:val="0"/>
          <w:rtl/>
        </w:rPr>
        <w:t xml:space="preserve">  أهـ [فتح الباري ج: 13 ص: 416] ، وقال الزرقاني في مناهل العرفان : " فالعمدة عندنا في أمور العقائد هي الأدلة القطعية التي توافرت على أنه تعالى ليس جسما ولا متحيزا ولا متجزئا ولا متركبا ولا محتاجا لأحد ولا إلى مكان ولا إلى زمان ولا نحو ذلك أهــ [ مناهل العرفان ج: 2 ص: 210]</w:t>
      </w:r>
    </w:p>
    <w:p w:rsidR="00F03217" w:rsidRDefault="00F03217" w:rsidP="007621BA">
      <w:pPr>
        <w:ind w:left="-46"/>
        <w:jc w:val="both"/>
        <w:rPr>
          <w:b w:val="0"/>
          <w:rtl/>
          <w:lang w:bidi="ar-KW"/>
        </w:rPr>
      </w:pPr>
      <w:r>
        <w:rPr>
          <w:rFonts w:cs="Monotype Koufi" w:hint="cs"/>
          <w:b w:val="0"/>
          <w:rtl/>
          <w:lang w:bidi="ar-KW"/>
        </w:rPr>
        <w:t>القاعدة السادسة : تنزيه ذات الله تعالى عن الصورة والشكل الذي تتصف به ذات المخلوق</w:t>
      </w:r>
      <w:r>
        <w:rPr>
          <w:rFonts w:hint="cs"/>
          <w:b w:val="0"/>
          <w:rtl/>
          <w:lang w:bidi="ar-KW"/>
        </w:rPr>
        <w:t xml:space="preserve"> :  (  أ  ) </w:t>
      </w:r>
      <w:r>
        <w:rPr>
          <w:rFonts w:hint="cs"/>
          <w:b w:val="0"/>
          <w:rtl/>
        </w:rPr>
        <w:t xml:space="preserve">ذات الله سبحانه منزه عن الصور والتخطيط والتركيب لأن الله تعالى هو المصور وجلّ المصوِرُ أن يكون مُصَورَاً  وتعالى عن ذلك علوا كبيرا ، لأن الهيئة والصورة والتركيب والتأليف كل ذلك إنما يصح على الأجسام المحدودة والجواهر المخلوقة ، ( ب  ) الصور لا تنتج إلا عن تأليف وتركيب والتركيب يستحيل على </w:t>
      </w:r>
      <w:r>
        <w:rPr>
          <w:rFonts w:hint="cs"/>
          <w:b w:val="0"/>
          <w:rtl/>
        </w:rPr>
        <w:lastRenderedPageBreak/>
        <w:t xml:space="preserve">الله تعالى , وصاحب الصورة لا يختص بصورة إلا بمخصص ، والمخصص هو الله تعالى المصور ، وهو تعالى يصور مخلوقاته كيف شاء ، وكل ما له صورة فهي علامة على كونه مخلوق مصور صوره خالقه , والله تعالى هو ( المصور ) خالق الصور ( ليس كمثله شيء )  ، </w:t>
      </w:r>
      <w:r>
        <w:rPr>
          <w:rFonts w:hint="cs"/>
          <w:b w:val="0"/>
          <w:rtl/>
          <w:lang w:bidi="ar-KW"/>
        </w:rPr>
        <w:t xml:space="preserve">(  ت  ) ذات الله تعالى لا تسري عليها قوانين والمادة والأجسام ، لأنّ الذي خلق المادة والجسم هو الله تعالى وهو الذي قهرها بالصور والأشكال ، والله تعالى ليس كمثل خلقه وليس كمثله شيء  ، ولا تسري عليه مفاهيم المواد والأجسام ، ولا الصور والأشكال ، لأنّه ليس كمثله شيء ، وكل ما خطر بالبال فالله خلافه </w:t>
      </w:r>
      <w:r>
        <w:rPr>
          <w:rFonts w:hint="cs"/>
          <w:b w:val="0"/>
          <w:rtl/>
        </w:rPr>
        <w:t xml:space="preserve">، (  ث  ) الصورة تقتضي الكيفية ، وهي عن الله تعالى وعن صفاته منفية ، لذلك فإن الذي يجب علينا وعلى كل مسلم أن يعلمه أن ربنا ليس بذي صورة ولا هيئة ، (  ج  ) </w:t>
      </w:r>
      <w:r>
        <w:rPr>
          <w:rFonts w:hint="cs"/>
          <w:b w:val="0"/>
          <w:rtl/>
          <w:lang w:bidi="ar-KW"/>
        </w:rPr>
        <w:t xml:space="preserve">من أقوال العلماء على تنزيه الله تعالى عن الصورة أكثر من أن تحصر منها على سبيل المثال : </w:t>
      </w:r>
      <w:r>
        <w:rPr>
          <w:rFonts w:hint="cs"/>
          <w:b w:val="0"/>
          <w:rtl/>
        </w:rPr>
        <w:t>جاء في كتاب عقيدة الإمام أحمد رحمه الله :" نص</w:t>
      </w:r>
      <w:r>
        <w:rPr>
          <w:rFonts w:hint="cs"/>
        </w:rPr>
        <w:t xml:space="preserve"> </w:t>
      </w:r>
      <w:r>
        <w:rPr>
          <w:rFonts w:hint="cs"/>
          <w:b w:val="0"/>
          <w:rtl/>
        </w:rPr>
        <w:t>اعتقاد الإمام أحمد</w:t>
      </w:r>
      <w:r>
        <w:rPr>
          <w:rFonts w:hint="cs"/>
        </w:rPr>
        <w:t xml:space="preserve"> </w:t>
      </w:r>
      <w:r>
        <w:rPr>
          <w:rFonts w:hint="cs"/>
          <w:b w:val="0"/>
          <w:rtl/>
        </w:rPr>
        <w:t>بن حنبل ..</w:t>
      </w:r>
      <w:r>
        <w:rPr>
          <w:rFonts w:hint="cs"/>
        </w:rPr>
        <w:t xml:space="preserve"> </w:t>
      </w:r>
      <w:r>
        <w:rPr>
          <w:rFonts w:hint="cs"/>
          <w:b w:val="0"/>
          <w:rtl/>
        </w:rPr>
        <w:t>ومذهب</w:t>
      </w:r>
      <w:r>
        <w:rPr>
          <w:rFonts w:hint="cs"/>
        </w:rPr>
        <w:t xml:space="preserve"> </w:t>
      </w:r>
      <w:r>
        <w:rPr>
          <w:rFonts w:hint="cs"/>
          <w:b w:val="0"/>
          <w:rtl/>
        </w:rPr>
        <w:t>أبي عبد الله أحمد بن حنبل رضي الله عنه أن لله عز وجل</w:t>
      </w:r>
      <w:r>
        <w:rPr>
          <w:rFonts w:hint="cs"/>
        </w:rPr>
        <w:t xml:space="preserve"> </w:t>
      </w:r>
      <w:r>
        <w:rPr>
          <w:rFonts w:hint="cs"/>
          <w:b w:val="0"/>
          <w:rtl/>
        </w:rPr>
        <w:t>وجها لا كالصور المصورة والأعيان المخططة بل وجهة وصفه ..ومن غير</w:t>
      </w:r>
      <w:r>
        <w:rPr>
          <w:rFonts w:hint="cs"/>
        </w:rPr>
        <w:t xml:space="preserve"> </w:t>
      </w:r>
      <w:r>
        <w:rPr>
          <w:rFonts w:hint="cs"/>
          <w:b w:val="0"/>
          <w:rtl/>
        </w:rPr>
        <w:t>معناه فقد ألحد عنه وليس</w:t>
      </w:r>
      <w:r>
        <w:rPr>
          <w:rFonts w:hint="cs"/>
        </w:rPr>
        <w:t xml:space="preserve"> </w:t>
      </w:r>
      <w:r>
        <w:rPr>
          <w:rFonts w:hint="cs"/>
          <w:b w:val="0"/>
          <w:rtl/>
        </w:rPr>
        <w:t>معنى وجه معنى جسد عنده ولا صورة ولا تخطيط ومن قال ذلك</w:t>
      </w:r>
      <w:r>
        <w:rPr>
          <w:rFonts w:hint="cs"/>
        </w:rPr>
        <w:t xml:space="preserve"> </w:t>
      </w:r>
      <w:r>
        <w:rPr>
          <w:rFonts w:hint="cs"/>
          <w:b w:val="0"/>
          <w:rtl/>
        </w:rPr>
        <w:t xml:space="preserve">فقد ابتدع </w:t>
      </w:r>
      <w:r>
        <w:t>((</w:t>
      </w:r>
      <w:r>
        <w:rPr>
          <w:rFonts w:hint="cs"/>
          <w:b w:val="0"/>
          <w:rtl/>
        </w:rPr>
        <w:t xml:space="preserve"> أهـ [العقيدة ج 1 /ص 110 ] وجاء فيه أيضا :  " لا</w:t>
      </w:r>
      <w:r>
        <w:rPr>
          <w:rFonts w:hint="cs"/>
        </w:rPr>
        <w:t xml:space="preserve"> </w:t>
      </w:r>
      <w:r>
        <w:rPr>
          <w:rFonts w:hint="cs"/>
          <w:b w:val="0"/>
          <w:rtl/>
        </w:rPr>
        <w:t>يجوز أن يسمى جسما</w:t>
      </w:r>
      <w:r>
        <w:rPr>
          <w:rFonts w:hint="cs"/>
        </w:rPr>
        <w:t xml:space="preserve"> </w:t>
      </w:r>
      <w:r>
        <w:rPr>
          <w:rFonts w:hint="cs"/>
          <w:b w:val="0"/>
          <w:rtl/>
        </w:rPr>
        <w:t xml:space="preserve"> وأنكر</w:t>
      </w:r>
      <w:r>
        <w:rPr>
          <w:rFonts w:hint="cs"/>
        </w:rPr>
        <w:t xml:space="preserve"> </w:t>
      </w:r>
      <w:r>
        <w:rPr>
          <w:rFonts w:hint="cs"/>
          <w:b w:val="0"/>
          <w:rtl/>
        </w:rPr>
        <w:t>( أي الإمام أحمد ) على من يقول بالجسم وقال إن</w:t>
      </w:r>
      <w:r>
        <w:rPr>
          <w:rFonts w:hint="cs"/>
        </w:rPr>
        <w:t xml:space="preserve"> </w:t>
      </w:r>
      <w:r>
        <w:rPr>
          <w:rFonts w:hint="cs"/>
          <w:b w:val="0"/>
          <w:rtl/>
        </w:rPr>
        <w:t>الأسماء مأخوذة بالشريعة واللغة وأهل اللغة وضعوا هذا الاسم على كل ذي طول وعرض وسمك</w:t>
      </w:r>
      <w:r>
        <w:rPr>
          <w:rFonts w:hint="cs"/>
        </w:rPr>
        <w:t xml:space="preserve"> </w:t>
      </w:r>
      <w:r>
        <w:rPr>
          <w:rFonts w:hint="cs"/>
          <w:b w:val="0"/>
          <w:rtl/>
        </w:rPr>
        <w:t xml:space="preserve">وتركيب </w:t>
      </w:r>
      <w:r>
        <w:rPr>
          <w:rFonts w:hint="cs"/>
          <w:b w:val="0"/>
          <w:u w:val="single"/>
          <w:rtl/>
        </w:rPr>
        <w:t>وصورة</w:t>
      </w:r>
      <w:r>
        <w:rPr>
          <w:rFonts w:hint="cs"/>
          <w:b w:val="0"/>
          <w:rtl/>
        </w:rPr>
        <w:t xml:space="preserve"> وتأليف والله تعالى خارج عن ذلك كله فلم يجز أن يسمى جسما لخروجه عن</w:t>
      </w:r>
      <w:r>
        <w:rPr>
          <w:rFonts w:hint="cs"/>
        </w:rPr>
        <w:t xml:space="preserve"> </w:t>
      </w:r>
      <w:r>
        <w:rPr>
          <w:rFonts w:hint="cs"/>
          <w:b w:val="0"/>
          <w:rtl/>
        </w:rPr>
        <w:t xml:space="preserve">معنى الجسمية ولم يجيء في الشريعة ذلك فبطل  " أهـ [العقيدة ج 1 /ص 111 ] ، وقال شيخ المحدثين الحافظ البيهقي :  "قال أبو سليمان الخطابي :وأما ذكر الصورة في هذه القصة ؛فإن الذي يجب علينا وعلى كل مسلم أن يعلمه أن ربنا ليس بذي صورة ولا هيئة ، فإن الصورة تقتضي الكيفية ، وهي عن الله تعالى وعن صفاته منفية " أهـ [الأسماء والصفات :297] ، وقال رحمه الله :  " وأما السمعي فهو ما كان طريق إثباته الكتاب والسنة فقط كالوجه واليدين والعين وهذه أيضا صفات قائمة بذاته لا يقال فيها إنها هي المسمى ولا غير المسمى ولا يجوز تكييفها فالوجه له صفة وليست بصورة واليدان له صفتان وليستا الجارحتين والعين له صفة وليست بحدقة وطريق إثباتها له صفات ذات ورود خبر الصادق به " أهـ [الاعتقاد ج1 ص 71ـ72] وجاء في كتاب الفقه الأكبر المنسوب للإمام الشافعي[ صـ10] "فصل : واعلموا أن الصور والتركيب تستحيل على الله تعالى للمعنى الذي ذكرنا في الجسم , ولأن ذا الصورة لا يختص بصورة إلا بمخصص هو فاعله , وخالقه , ومن يكون له صورة أيضا مخلوق لا إشكال فيه , ولأن الصورة لا تشبه المصور , والله تعالى خالق الصور (ليس كمثله شيء ) وقال الله تعالى { هو الله الخالق البارئ المصور } " أهـ [الفقه الأكبر </w:t>
      </w:r>
      <w:r>
        <w:rPr>
          <w:rFonts w:hint="cs"/>
          <w:b w:val="0"/>
          <w:rtl/>
        </w:rPr>
        <w:lastRenderedPageBreak/>
        <w:t>المنسوب للإمام الشافعي صـ10] وقال الإمام الحافظ أبى بكر بن فورك  " فصل :  واعلم أن بعض أصحابنا المتكلمين في تأويل هذا الخبر حاد على وجه الصواب ، وسلك طريق الخطأ والمحال فيه ، وهو ابن قتيبه توهما أنه مستمسك بظاهره غير تارك له ، فقال : ( إن لله عز وجل صوره لا كالصور كما أنه شئ لا كالأشياء ) فأثبت لله تعالى صوره قديمه قديمه ، زعم أنها لا كالصور ، وأن الله خلق آدم على تلك الصوره ، وهذا جهل من قائله 0 وتوغل في تشبيه الله تعالى بخلقه "  أهـ [مشكل الحديث وبيانه ص 67 إلى 69] ، وقال النووي في شرحه على صحيح مسلم : " قال</w:t>
      </w:r>
      <w:r>
        <w:rPr>
          <w:rFonts w:hint="cs"/>
        </w:rPr>
        <w:t xml:space="preserve"> </w:t>
      </w:r>
      <w:r>
        <w:rPr>
          <w:rFonts w:hint="cs"/>
          <w:b w:val="0"/>
          <w:rtl/>
        </w:rPr>
        <w:t>المازري هذا الحديث بهذا اللفظ ثابت ورواه بعضهم ان الله خلق آدم</w:t>
      </w:r>
      <w:r>
        <w:rPr>
          <w:rFonts w:hint="cs"/>
        </w:rPr>
        <w:t xml:space="preserve"> </w:t>
      </w:r>
      <w:r>
        <w:rPr>
          <w:rFonts w:hint="cs"/>
          <w:b w:val="0"/>
          <w:rtl/>
        </w:rPr>
        <w:t>على صورة الرحمن وليس بثابت عند اهل الحديث وكأن من نقله رواه بالمعنى الذي وقع</w:t>
      </w:r>
      <w:r>
        <w:rPr>
          <w:rFonts w:hint="cs"/>
        </w:rPr>
        <w:t xml:space="preserve"> </w:t>
      </w:r>
      <w:r>
        <w:rPr>
          <w:rFonts w:hint="cs"/>
          <w:b w:val="0"/>
          <w:rtl/>
        </w:rPr>
        <w:t>له وغلط في ذلك قال المازري وقد</w:t>
      </w:r>
      <w:r>
        <w:rPr>
          <w:rFonts w:hint="cs"/>
        </w:rPr>
        <w:t xml:space="preserve"> </w:t>
      </w:r>
      <w:r>
        <w:rPr>
          <w:rFonts w:hint="cs"/>
          <w:b w:val="0"/>
          <w:rtl/>
        </w:rPr>
        <w:t>غلط ابن قتيبة في هذا الحديث فأجراه على ظاهره</w:t>
      </w:r>
      <w:r>
        <w:rPr>
          <w:rFonts w:hint="cs"/>
        </w:rPr>
        <w:t xml:space="preserve"> </w:t>
      </w:r>
      <w:r>
        <w:rPr>
          <w:rFonts w:hint="cs"/>
          <w:b w:val="0"/>
          <w:rtl/>
        </w:rPr>
        <w:t>وقال لله تعالى صورة لا كالصور وهذا الذي قاله ظاهر الفساد لأن الصورة تفيد التركيب</w:t>
      </w:r>
      <w:r>
        <w:rPr>
          <w:rFonts w:hint="cs"/>
        </w:rPr>
        <w:t xml:space="preserve"> </w:t>
      </w:r>
      <w:r>
        <w:rPr>
          <w:rFonts w:hint="cs"/>
          <w:b w:val="0"/>
          <w:rtl/>
        </w:rPr>
        <w:t>وكل مركب محدث والله تعالى ليس بمحدث فليس هو مركبا فليس مصورا .. قال له ايضا إن أردت بقولك صورة لا كالصور أنه ليس بمؤلف ولا مركب</w:t>
      </w:r>
      <w:r>
        <w:rPr>
          <w:rFonts w:hint="cs"/>
        </w:rPr>
        <w:t xml:space="preserve"> </w:t>
      </w:r>
      <w:r>
        <w:rPr>
          <w:rFonts w:hint="cs"/>
          <w:b w:val="0"/>
          <w:rtl/>
        </w:rPr>
        <w:t>فليس بصورة حقيقة وليست اللفظة على ظاهرها " أهـ</w:t>
      </w:r>
      <w:r>
        <w:rPr>
          <w:rFonts w:hint="cs"/>
        </w:rPr>
        <w:t xml:space="preserve"> </w:t>
      </w:r>
      <w:r>
        <w:rPr>
          <w:rFonts w:hint="cs"/>
          <w:b w:val="0"/>
          <w:rtl/>
        </w:rPr>
        <w:t xml:space="preserve">[شرح النووي على صحيح مسلم ج: 16 ص: 166] ، وجاء في إكمال المعلم : " قال القاضي عياض : هذا حديث ثابت عند أهل النقل ، وقد رواه بعضهم أن الله خلق آدم على صورة الرحمن ولا يليق هذا عند أهل النقل واعلم أن هذا الحديث غلط فيه ابن قتيبة وأجراه على ظاهره ، وقال : فإن الله سبحانه له صور لا كالصور وأجرى الحديث على ظاهره ، والذي قاله لا يخفي فساده لأن الصورة تفيد التركيب وكل مركب محدث ، والباري سبحانه وتعالى ليس بمحدث ، فليس بمركب وما ليس بمركب فليس بمصور وهذا من جنس قول المبتدعة أن الله الباري جل وعز جسم لا كالأجسام "  أهـ [إكمال المعلم ج8 من ص90:87] ، وقال مرعي بن يوسف المقدسي الحنبلي في كتابه أقاويل الثقات : "  وغلت طائفة أخرى في الإثبات فشبهته فأثبتت له الصورة والجوارح .. وقد بالغ بعض أهل الإغواء فقال إنه على صورة الإنسان ثم اختلفوا فمنهم من قال إنه على صورة شيخ أشمط الرأس واللحية ومنهم من قال إنه على صورة شاب أمرد جعد قطط ومنهم من قال إنه مركب من لحم ودم ومنهم من قال إنه على قدر مسافة العرش لا يفضل من أحدهما عن الأخر شيء   تعالى الله عن أقوالهم علو كبيرا وعن مثله نهى الله تعالى بقوله تعالى : (يا أهل الكتاب لا تغلو في دينكم ولا تقولوا على الله إلا الحق ) [النساء /171 ] "  أهـ [أقاويل الثقات ج: 1 ص: 135] ، وجاء في مرقاة المفاتيح(باب الحوض والشفاعة) : " وفي رواية أبي هريرة فيقولون : هذا مكاننا حتى يأتينا ربنا ) أي يتجلى علينا بوجه نعرفه ( فإذا جاء ربنا ) أي على ما عرفناه من أنه منزه عن الصورة والكمية والكيفية والجهة وأمثالها ) أهـ [مرقاة المفاتيح(باب الحوض والشفاعة)] ، وقال القاضي </w:t>
      </w:r>
      <w:r>
        <w:rPr>
          <w:rFonts w:hint="cs"/>
          <w:b w:val="0"/>
          <w:rtl/>
        </w:rPr>
        <w:lastRenderedPageBreak/>
        <w:t>بدر الدين بن جماعة في كتابه إيضاح الدليل :  ومن قال بأن لله تعالى صورة وخلق آدم عليها فمردود عليه لما فيه من التجسيم     وكذلك من قال صورة لا كالصور "  أهـ [إيضاح الدليل في قطع حجج أهل التعطيل ج: 1 ص: 155] ، وقال رحمه الله : " الحديث الثاني حديث القيامة الطويل في جمع الله الناس إلى قوله فيأتيهم الله في غير الصورة التي يعبدون فيقول أنا ربكم فيقولون نعوذ بالله منك هذا مكاننا حتى يأتينا ربنا الحديث إلى قوله فيأتيهم الله في الصورة التي يعرفون فيقول أن ربكم فيقولون أنت ربنا ) الحديث :  اعلم أن الأدلة العقلية و النقلية تحيل الصورة التي هي التخطيط على الله تبارك وتعالى كما تقدم فوجب صرفها على ظاهرها إلى ما يليق بجلاله تبارك وتعالى مما هو مستعمل في لغة العرب وهو الصفة والحالة )  أهـ  [إيضاح الدليل في قطع حجج أهل التعطيل ج: 1 ص: 159]</w:t>
      </w:r>
    </w:p>
    <w:p w:rsidR="00F03217" w:rsidRDefault="00F03217" w:rsidP="007621BA">
      <w:pPr>
        <w:ind w:left="-46"/>
        <w:jc w:val="both"/>
        <w:rPr>
          <w:b w:val="0"/>
          <w:rtl/>
          <w:lang w:bidi="ar-KW"/>
        </w:rPr>
      </w:pPr>
      <w:r>
        <w:rPr>
          <w:rFonts w:cs="Monotype Koufi" w:hint="cs"/>
          <w:b w:val="0"/>
          <w:rtl/>
          <w:lang w:bidi="ar-KW"/>
        </w:rPr>
        <w:t xml:space="preserve">القاعدة السابعة : تنزيه ذات الله تعالى عن الجوارح والأجزاء والأعضاء التي تتصف به ذات المخلوق : </w:t>
      </w:r>
      <w:r>
        <w:rPr>
          <w:rFonts w:hint="cs"/>
          <w:b w:val="0"/>
          <w:rtl/>
          <w:lang w:bidi="ar-KW"/>
        </w:rPr>
        <w:t xml:space="preserve">( أ  ) </w:t>
      </w:r>
      <w:r>
        <w:rPr>
          <w:rFonts w:hint="cs"/>
          <w:b w:val="0"/>
          <w:rtl/>
        </w:rPr>
        <w:t>الله تبارك وتعالى ليس كمثله شيء ليس كذاته ذات ليس لذاته حد أو نهاية كما أنه ليس لصفاته حد أو نهاية وهو منزه عن الحد والمقدار إذ كل محدود مخلوق مقدر متناه والله تعالى هو الخالق المقدر لها، فجلّ المقدِرُ أن يكونَ مقدَرَا ، وذاته سبحانه منزهة عن الصور والتخطيط والتركيب لأن الله تعالى هو المصور وجلّ المصوِرُ أن يكون مصَورا  وتعالى عن ذلك علوا كبيرا لأن الهيئة والصورة والتركيب والتأليف كل ذلك إنما يصح على الأجسام المحدودة والجواهر المخلوقة ، والتنزيه عن الصورة يعني بالضرورة التنزيه عن الأجزاء والأعضاء إذ الصورة تفيد</w:t>
      </w:r>
      <w:r>
        <w:rPr>
          <w:rFonts w:hint="cs"/>
        </w:rPr>
        <w:t xml:space="preserve"> </w:t>
      </w:r>
      <w:r>
        <w:rPr>
          <w:rFonts w:hint="cs"/>
          <w:b w:val="0"/>
          <w:rtl/>
        </w:rPr>
        <w:t>التركيب وكل مركب محدث ، والباري سبحانه وتعالى ليس بمحدث ، فليس بمركب  ، (  ب  ) أجمع أهل القبلة عدا المجسمة والمشبهة على تنزيه الله تعالى عن الأجزاء والأعضاء والجوارح تعالى الله عن ذلك علوا كبيرا ، قال تعالى: {قل هو الله أحد} (الإخلاص: 1) ، وقال تعالى: {والله الغني وأنتم الفقراء} (محمد: 38) ولو كان مركباً من</w:t>
      </w:r>
      <w:r>
        <w:rPr>
          <w:rFonts w:hint="cs"/>
        </w:rPr>
        <w:t xml:space="preserve"> </w:t>
      </w:r>
      <w:r>
        <w:rPr>
          <w:rFonts w:hint="cs"/>
          <w:b w:val="0"/>
          <w:rtl/>
        </w:rPr>
        <w:t>الأجزاء والأبعاض لكان محتاجاً إليها وذلك يمنع من كونه غنياً على الإطلاق، فثبت</w:t>
      </w:r>
      <w:r>
        <w:rPr>
          <w:rFonts w:hint="cs"/>
        </w:rPr>
        <w:t xml:space="preserve"> </w:t>
      </w:r>
      <w:r>
        <w:rPr>
          <w:rFonts w:hint="cs"/>
          <w:b w:val="0"/>
          <w:rtl/>
        </w:rPr>
        <w:t xml:space="preserve">بهذه الوجوه أن القول بإثبات الأعضاء والأجزاء لله محال ، (  ت  ) الأدلة النقلية المجملة على تنزيه الله تعالى عن الجوارح والأعضاء  والأجزاء كثيرة منها : قوله تعالى ( قل هو الله أحد الله الصمد لم يلد ولم يولد ولم يكن له كفواً أحد ) قوله تعالى ( أحد) ولفظ الأحد مبالغة في الوحدة، وذلك ينافي كونه مركباً من الأجزاء والأبعاض ، والأحدية تدل على نفى الأجزاء المتمثل في نفي التركيب والتأليف في الذات فلو كان تعالى مركبا من جوارح وأجزاء  لم يكن أحدا ، لأن أجزاؤه توجب وقوع الكثرة في ذات الله تعالى والكثرة تنافي الأحدية في ذات الله ، وقوله تعالى ( الله </w:t>
      </w:r>
      <w:r>
        <w:rPr>
          <w:rFonts w:hint="cs"/>
          <w:b w:val="0"/>
          <w:rtl/>
        </w:rPr>
        <w:lastRenderedPageBreak/>
        <w:t xml:space="preserve">الصمد ) الصمدية كذلك تدل نفي الجارحة والأجزاء على الله بدليل : أن كل جسم فهو مركب ، وكل مركب فهو محتاج إلى كل واحد من أجزائه وكل واحد من أجزائه غيره ، فكل مركب فهو محتاج إلى غيره والمحتاج إلى الغير لا يكون غنياً محتاجا ( إليه ) فلم يكن صمداً مطلقاً </w:t>
      </w:r>
      <w:r>
        <w:rPr>
          <w:rFonts w:hint="cs"/>
          <w:b w:val="0"/>
          <w:rtl/>
          <w:lang w:bidi="ar-KW"/>
        </w:rPr>
        <w:t xml:space="preserve">وكذلك </w:t>
      </w:r>
      <w:r>
        <w:rPr>
          <w:rFonts w:hint="cs"/>
          <w:lang w:bidi="ar-KW"/>
        </w:rPr>
        <w:t xml:space="preserve"> </w:t>
      </w:r>
      <w:r>
        <w:rPr>
          <w:rFonts w:hint="cs"/>
          <w:b w:val="0"/>
          <w:rtl/>
        </w:rPr>
        <w:t>لو كان سبحانه مركباً من الجوارح والأعضاء لأحتاج في الإبصار إلى العين وفى الفعل إلي اليد</w:t>
      </w:r>
      <w:r>
        <w:rPr>
          <w:rFonts w:hint="cs"/>
        </w:rPr>
        <w:t xml:space="preserve"> </w:t>
      </w:r>
      <w:r>
        <w:rPr>
          <w:rFonts w:hint="cs"/>
          <w:b w:val="0"/>
          <w:rtl/>
        </w:rPr>
        <w:t>وفى المشي إلي الرجل وذلك</w:t>
      </w:r>
      <w:r>
        <w:rPr>
          <w:rFonts w:hint="cs"/>
        </w:rPr>
        <w:t xml:space="preserve"> </w:t>
      </w:r>
      <w:r>
        <w:rPr>
          <w:rFonts w:hint="cs"/>
          <w:b w:val="0"/>
          <w:rtl/>
        </w:rPr>
        <w:t>ينافى كونه صمداً مطلقاً له كمال الغني ونفي الاحتياج ، وقوله تعالى ( ولم يكن له كفوا أحد ) نفي للمثلية كقوله تعالى ( ليس كمثله شيء ) ولو كان مركبا من أجزاء وجوارح  لكان مثلاً لسائر المخلوقات المركبة من أجزاء وجوارح ، وقوله تعالى ( والله الغنى وأنتم الفقراء ) دلت هذه الآية على كونه تعالى غنى ولو كان مركبا من أجزاء وجوارح  لما كان غنياً لأن كل جسم مركب وكل مركب محتاج إلى كل واحد من أجزائه ، وقوله تعالى ( لا إله إلا هو الحي القيوم ) والقيوم مبالغة في كونه غنياً عن كل ما سواه ، وكونه مقوماً لغيره : عبارة عن احتياج كل ما سواه إليه ، فلو كان مركبا من جوارح وأجزاء  لكان هو مفتقراً إلى غيره وهو جزؤه الذي منه يتألف ،  ولكان غيره غنياً عنه وهو جزئه وحينئذ لا يكون قيوماً ، وقوله تعالى ( ليس كمثله شيء ) ولو كان مركبا من أجزاء وجوارح  لكان مثلاً لسائر المخلوقات المركبة من أجزاء وجوارح ، (  ث   ) ومن أقوال العلماء في تنزيه الله تعالى عن الجوارح والأعضاء : قال النووي " قال المازري وقد</w:t>
      </w:r>
      <w:r>
        <w:rPr>
          <w:rFonts w:hint="cs"/>
        </w:rPr>
        <w:t xml:space="preserve"> </w:t>
      </w:r>
      <w:r>
        <w:rPr>
          <w:rFonts w:hint="cs"/>
          <w:b w:val="0"/>
          <w:rtl/>
        </w:rPr>
        <w:t>غلط ابن قتيبة في هذا الحديث فأجراه على ظاهره</w:t>
      </w:r>
      <w:r>
        <w:rPr>
          <w:rFonts w:hint="cs"/>
        </w:rPr>
        <w:t xml:space="preserve"> </w:t>
      </w:r>
      <w:r>
        <w:rPr>
          <w:rFonts w:hint="cs"/>
          <w:b w:val="0"/>
          <w:rtl/>
        </w:rPr>
        <w:t>وقال لله تعالى صورة لا كالصور وهذا الذي قاله ظاهر الفساد لأن الصورة تفيد التركيب</w:t>
      </w:r>
      <w:r>
        <w:rPr>
          <w:rFonts w:hint="cs"/>
        </w:rPr>
        <w:t xml:space="preserve"> </w:t>
      </w:r>
      <w:r>
        <w:rPr>
          <w:rFonts w:hint="cs"/>
          <w:b w:val="0"/>
          <w:rtl/>
        </w:rPr>
        <w:t>وكل مركب محدث والله تعالى ليس بمحدث فليس هو مركبا فليس مصورا ..قال له ايضا إن أردت بقولك صورة لا كالصور أنه ليس بمؤلف ولا مركب</w:t>
      </w:r>
      <w:r>
        <w:rPr>
          <w:rFonts w:hint="cs"/>
        </w:rPr>
        <w:t xml:space="preserve"> </w:t>
      </w:r>
      <w:r>
        <w:rPr>
          <w:rFonts w:hint="cs"/>
          <w:b w:val="0"/>
          <w:rtl/>
        </w:rPr>
        <w:t>فليس بصورة حقيقة وليست اللفظة على ظاهرها" أهـ</w:t>
      </w:r>
      <w:r>
        <w:rPr>
          <w:rFonts w:hint="cs"/>
        </w:rPr>
        <w:t xml:space="preserve"> </w:t>
      </w:r>
      <w:r>
        <w:rPr>
          <w:rFonts w:hint="cs"/>
          <w:b w:val="0"/>
          <w:rtl/>
        </w:rPr>
        <w:t xml:space="preserve"> [  شرح النووي على صحيح مسلم ج: 16 ص: 166 ] ، وقال ابن فورك : " ( إن الله كان سميعا بصيرا ) إن الفائدة فيه إنكاره قول من ذهب إليه من البدع إلى إثبات جارحة ، ولكن على أن معنى العين ما وصف به جل وعز أنه سميع بصير ... ولم يرد صلى الله عليه وسلم إثبات جارحة لاستحالة وصفه بالجوارح ) ابن فورك ص431 ، وقال القسطلاني : "  وتؤول الاصبع هنا بالقدرة إذ إرادة الجارحة مستحيلة " [ إرشاد الساري :ج15ص381] أهــ ، وجاء في البحر المحيط : " {بل يداه مبسوطتان ينفق كيف يشاء} معتقد أهل الحق أن الله تعالى ليس بجسم ولا جارحة له، ولا يشبه بشيء من خلقه، ولا يكيف، ولا يتحيز، ولا تحله الحوادث، وكل هذا مقرر في علم أصول الدين. والجمهور على أن هذا استعارة عن جوده وإنعامه السابغ، وأضاف ذلك إلى اليدين جارياً على طريقة العرب في قولهم: فلان ينفق بكلتا يديه. ومنه قوله: ( يداك يدا مجد فكف مفيدة</w:t>
      </w:r>
      <w:r>
        <w:rPr>
          <w:rFonts w:hint="cs"/>
          <w:b w:val="0"/>
          <w:rtl/>
        </w:rPr>
        <w:tab/>
        <w:t xml:space="preserve">  وكفّ إذا ما ضنّ بالمال تنفق ) ، ويؤيد أنّ اليدين هنا بمعنى الإنعام قرينة الإنفاق." [</w:t>
      </w:r>
      <w:r>
        <w:rPr>
          <w:rFonts w:hint="cs"/>
          <w:b w:val="0"/>
          <w:rtl/>
          <w:lang w:bidi="ar-KW"/>
        </w:rPr>
        <w:t xml:space="preserve">تفسير البحر المحيط قوله تعالى ( بل يداه </w:t>
      </w:r>
      <w:r>
        <w:rPr>
          <w:rFonts w:hint="cs"/>
          <w:b w:val="0"/>
          <w:rtl/>
          <w:lang w:bidi="ar-KW"/>
        </w:rPr>
        <w:lastRenderedPageBreak/>
        <w:t>مبسوطتان ينفق كيف يشاء )</w:t>
      </w:r>
      <w:r>
        <w:rPr>
          <w:rFonts w:hint="cs"/>
          <w:b w:val="0"/>
          <w:rtl/>
        </w:rPr>
        <w:t xml:space="preserve">] أهـــ ، وقال الرازي في التفسير : ( لا شك أن لفظ القبضة واليمين مشعر بهذه الأعضاء والجوارح إلا أن الدلائل العقلية قامت على امتناع ثبوت الأعضاء والجوارح لله تعالى فوجب حمل هذه الأعضاء على وجوه المجاز ... وإذا ثبت تعذر حمل هذه الألفاظ على حقائقها وجب حملها على مجازاتها صونا لهذه النصوص عن التعطيل ( أي تحت تسخيره وتدبيره ) وحاصل القول في القبضة واليمين هو القدرة الكاملة الوافية بحفظ هذه الأجسام العظيمة " [التفسير الكبير ج27ص16] أهـــ  ، وقال مرعي بن يوسف المقدسي الحنبلي في كتابه أقاويل الثقات :  "  باب  في ذكر الوجه والعين واليد واليمين والأصابع والكف والأنامل والصورة والساق والرجل والقدم والجنب والحقو والنفس والروح ونحو ذلك مما أضيف إلى الله تعالى مما وردت به الآيات والأحاديث مما يوهم التشبيه والتجسيم تعالى الله عن ذلك علو كبيرا     اعلم أن الله سبحانه مخالف لجميع الحوادث ذاته لا تشبه الذوات وصفاته لا تشبه الصفات لا يشبهه شيء من خلقه ولا يشبه شيئا من الحوادث بل هو منفرد عن جميع المخلوقات ليس كمثله شيء لا في ذاته ولا في صفاته ولا في أفعاله له الوجود المطلق فلا يتقيد بزمان ولا يتخصص بمكان والوحدة المطلقة لقيامه بنفسه واستقلاله في جميع افعاله وكل ما توهمه قلبك أو سنح في مجاري فكرك أو خطر في بالك من حسن أو بهاء أو شرف أو ضياء أو جمال أو شبح مماثل أو شخص متمثل فالله تعالى بخلاف ذلك واقرأ (  ليس كمثله شيء ) إلى أن قال : وغلت طائفة أخرى في الإثبات فشبهته فأثبتت له الصورة والجوارح حتى إن الهشامية من غلاة الرافضة زعموا كما قال القرطبي أن معبودهم سبعة أشبار بشبر نفسه وقالت الكرامية إنه  جسم   قال : وقد بالغ بعض أهل الإغواء فقال إنه على صورة الإنسان ثم اختلفوا فمنهم من قال إنه على صورة شيخ أشمط الرأس واللحية ومنهم من قال إنه على صورة شاب أمرد جعد قطط ومنهم من قال إنه مركب من لحم ودم تعالى الله عن أقوالهم علو كبيرا وعن مثله نهى الله تعالى بقوله تعالى : (يا أهل الكتاب لا تغلو في دينكم ولا تقولوا على الله إلا الحق ) [النساء /171 ] " [أقاويل الثقات ج: 1  ص: 134\135] ،  وأختم هذه القاعدة بدرة </w:t>
      </w:r>
      <w:r>
        <w:rPr>
          <w:rFonts w:hint="cs"/>
          <w:b w:val="0"/>
          <w:rtl/>
          <w:lang w:bidi="ar-KW"/>
        </w:rPr>
        <w:t xml:space="preserve">للإمام القرشي التيمي مجدد القرن السادس حفيد الصديق أبي بكر رضي الله عنه الإمام فخر الدين الرازي - في درة من علم التقديس والتنزيه عن الجسمية والجوارح والأعضاء والأجزاء - قال في تفسيره : ( المسألة الرابعة : احتج من أثبت الأعضاء والجوارح لله تعالى بقوله تعالى : { ما منعك أن تسجد لما خلقت بيدى } في إثبات يدين لله تعالى ، بأن قالوا ظاهر الآية يدل عليه ، فوجب المصير إليه ، والآيات الكثيرة واردة على وفق هذه الآية ، فوجب القطع به  ، واعلم أن الدلائل الدالة على نفي كونه تعالى جسما مركبا من الأجزاء والأعضاء ، قد سبقت إلا أنا نذكر ههنا نكتا جارية مجرى الإلزامات الظاهرة ، ( فالأول ) : أن من قال إنه </w:t>
      </w:r>
      <w:r>
        <w:rPr>
          <w:rFonts w:hint="cs"/>
          <w:b w:val="0"/>
          <w:rtl/>
          <w:lang w:bidi="ar-KW"/>
        </w:rPr>
        <w:lastRenderedPageBreak/>
        <w:t xml:space="preserve">مركب من الأعضاء والأجزاء ، فإما أن يثبت الأعضاء التي ورد ذكرها في القرآن ولا يزيد عليها ، وإما أن يزيد عليها ، فإن كان الأول لزمه إثبات صورة لا يمكن أن يزاد عليها في القبح ، لأنه يلزمه إثبات وجه بحيث لا يوجد منه إلا مجرد رقعة الوجه لقوله : { كل شيء هالك إلا وجهه  } ،  [ </w:t>
      </w:r>
      <w:r>
        <w:rPr>
          <w:rFonts w:hint="cs"/>
          <w:lang w:bidi="ar-KW"/>
        </w:rPr>
        <w:t xml:space="preserve"> </w:t>
      </w:r>
      <w:r>
        <w:rPr>
          <w:rFonts w:hint="cs"/>
          <w:b w:val="0"/>
          <w:rtl/>
          <w:lang w:bidi="ar-KW"/>
        </w:rPr>
        <w:t xml:space="preserve">القصص : 88 ] ويلزمه أن يثبت في تلك الرقعة عيونا كثيرة لقوله : { تجرى بأعيننا } [ القمر : 14 ] وأن يثبت جنبا واحدا لقوله تعالى : { ياحسرتى على ما فرطت في جنب الله } [ الزمر : 56 ] وأن يثبت على ذلك الجنب أيدي كثيرة لقوله تعالى : { مما عملت أيدينا } [ يس : 71 ] وبتقدير أن يكون له يدان فإنه يجب أن يكون كلاهما على جانب واحد لقوله صلى الله عليه وسلم : (( وكلتا يديه يمين )) ، وقوله صلى الله عليه وسلم : (( الحجر الأسود يمين الله في الأرض )) وأن يثبت له ساقا واحدا لقوله تعالى : { يوم يكشف عن ساق } [ القلم : 42 ] فيكون الحاصل من هذه الصورة ، مجرد رقعة الوجه ويكون عليها عيون كثيرة ، وجنب واحد ويكون عليه أيد كثيرة وساق واحد ، ومعلوم أن هذه الصورة أقبح الصور ، ولو كان هذا عبدا لم يرغب أحد في شرائه ، فكيف يقول العاقل إن رب العالمين موصوف بهذه الصورة ، وأما القسم الثاني : وهو أن لا يقتصر على الأعضاء المذكورة في القرآن ، بل يزيد وينقص على وفق التأويلات ، فحينئذ يبطل مذهبه في الحمل على مجرد الظواهر ، ولا بد له من قبول دلائل العقل ، ( الحجة الثانية ) : في إبطال قولهم إنهم إذا أثبتوا الأعضاء لله تعالى ، فإن أثبتوا له عضو الرجل فهو رجل وأن أثبتوا له عضو النساء فهو أنثى ، وإن نفوهما فهو خصي أو عنين ، وتعالى الله عما يقول الظالمون علوا كبيرا ، ( الحجة الثالثة  ) : أنه في ذاته سبحانه وتعالى ، إما أن يكون جسما صلبا لا ينغمز البتة ، فيكون حجرا صلبا ، وإما أن يكون قابلا للانغماز ، فيكون لينا قابلا للتفرق والتمزق . وتعالى الله عن ذلك ، ( الحجة الرابعة ) : أنه إن كان بحيث لا يمكنه أن يتحرك عن مكانه ، كان كالزمن المعقد العاجز ، وإن كان بحيث يمكنه أن يتحرك عن مكانه ، كان محلا للتغيرات ، فدخل تحت قوله : { لا أحب الآفلين } [ الأنعام : 76 ] ، ( الحجة الخامسة ) : إن كان لا يأكل ولا يشرب ولا ينام ولا يتحرك كان كالميت ، وإن كان يفعل هذه الأشياء ، كان إنسانا كثير التهمة محتاجا إلى الأكل والشرب والوقاع وذلك باطل ، ( الحجة السادسة ) : أنهم يقولون إنه ينزل كل ليلة من العرش إلى السماء الدنيا ، فنقول لهم حين نزوله : هل يبقى مدبرا للعرش ويبقى مدبرا للسماء الدنيا حين كان على العرش ، وحينئذ لا يبقى في النزول فائدة ، وإن لم يبق مدبرا للعرش فعند نزوله يصير معزولا عن إلهية العرش والسموات  ، ( الحجة السابعة  ) : أنهم يقولون إنه تعالى أعظم من العرش ، وإن العرش لا نسبة لعظمته إلى عظمة الكرسي ، وعلى هذا الترتيب حتى ينتهي إلى السماء الدنيا ، فإذا كان كذلك كانت السماء الدنيا بالنسبة </w:t>
      </w:r>
      <w:r>
        <w:rPr>
          <w:rFonts w:hint="cs"/>
          <w:b w:val="0"/>
          <w:rtl/>
          <w:lang w:bidi="ar-KW"/>
        </w:rPr>
        <w:lastRenderedPageBreak/>
        <w:t>إلى عظمة الله كالذرة بالنسبة إلى البحر ، فإذا نزل فإما أن يقال إن الإله يصير صغيرا بحيث تسعه السماء الدنيا ، وإما أن يقال إن السماء الدنيا تصير أعظم من العرش ، وكل ذلك باطل  ، ( الحجة الثامنة ) : ثبت أن العالم كرة ، فإن كان فوق بالنسبة إلى قوم كانت تحت بالنسبة إلى قوم آخرين وذلك باطل ، وإن كان فوق بالنسبة إلى الكل ، فحينئذ يكون جسما محيطا بهذا العالم من كل الجوانب ، فيكون إله العالم على هذا القول فلكا من الأفلاك، ( الحجة التاسعة ) : لما كانت الأرض كرة ، وكانت السموات كرات ، فكل ساعة تفرض الساعات فإنها تكون ثلث الليل في حق أقوام معينين من سكان كرة العوارض ، فلو نزل من العرش في ثلث الليل وجب أن يبقى أبدا نازلا عن العرش ، وأن لا يرجع إلى العرش البتة ، ( الحجة العاشرة ) : أنا إنما زيفنا إلهية الشمس والقمر لثلاثة أنواع من العيوب أولها : كونه مؤلفا من الأجزاء والأبعاض وثانيها : كونه محدودا متناهيا وثالثها : كونه موصوفا بالحركة والسكون والطلوع والغروب ، فإذا كان إله المشبهة مؤلفا من الأعضاء والأجزاء كان مركبا ، فإذا كان العرش كان محدودا متناهيا ، وإن كان ينزل من العرش ويرجع إليه كان موصوفا بالحركة والسكون ، فهذه الصفات الثلاثة إن كانت منافية للإلهية وجب تنزيه الإله عنها بأسرها ، وذلك يبطل قول المشبهة ، وإن لم تكن منافية للإلهية فحينئذ لا يقدر أحد على الطعن في إلهية الشمس والقمر ، ( الحجة الحادية عشرة ) : قوله تعالى : { قل هو الله أحد } [ الإخلاص : 1 ] ولفظ الأحد مبالغة في الوحدة ، وذلك ينافي كونه مركبا من الأجزاء والأبعاض ، ( الحجة الثانية عشرة ) : قوله تعالى : { والله الغني وأنتم الفقراء } [ محمد : 38 ] ولو كان مركبا من الأجزاء والأبعاض لكان محتاجا إليها وذلك يمنع من كونه غنيا على الإطلاق ، فثبت بهذه الوجوه أن القول بإثبات الأعضاء والأجزاء لله محال ) أهـ [ تفسير مفاتح الغيب : ج 13 : ص 212 إلى 214 ] ،</w:t>
      </w:r>
    </w:p>
    <w:p w:rsidR="00F03217" w:rsidRDefault="00F03217" w:rsidP="007621BA">
      <w:pPr>
        <w:ind w:left="-46"/>
        <w:jc w:val="both"/>
        <w:rPr>
          <w:rtl/>
        </w:rPr>
      </w:pPr>
      <w:r>
        <w:rPr>
          <w:rFonts w:cs="Monotype Koufi" w:hint="cs"/>
          <w:b w:val="0"/>
          <w:rtl/>
          <w:lang w:bidi="ar-KW"/>
        </w:rPr>
        <w:t xml:space="preserve">القاعدة الثامنة : تنزيه ذات الله تعالى عن التغير والحدوث  ، وعن حلول الحوادث بذاته تقدس وتعالى لأنها صفات المخلوق :  </w:t>
      </w:r>
      <w:r>
        <w:rPr>
          <w:rFonts w:hint="cs"/>
          <w:b w:val="0"/>
          <w:rtl/>
          <w:lang w:bidi="ar-KW"/>
        </w:rPr>
        <w:t>(  أ  ) الله عز وجل هو الأول فليس قبله شيء ، متصف سبحانه بالأولية في ذاته وصفاته ، ومعنى الأولية أنه سبحانه أزلي لا يقبل ذاته تغيرا أو حدوثا ويستحيل عليه قبول الحوادث لأن التغير والحدوث و حلول الحوادث</w:t>
      </w:r>
      <w:r>
        <w:rPr>
          <w:rFonts w:hint="cs"/>
          <w:b w:val="0"/>
          <w:rtl/>
        </w:rPr>
        <w:t xml:space="preserve"> نقص يتنزه عنه كمال الذات وبيان ذلك أن نقول :  </w:t>
      </w:r>
      <w:r>
        <w:rPr>
          <w:rFonts w:hint="cs"/>
          <w:b w:val="0"/>
          <w:rtl/>
          <w:lang w:bidi="ar-KW"/>
        </w:rPr>
        <w:t xml:space="preserve">(  ب  ) من الأدلة القرآنية على تنزيه الله تعالى عن التغير والحدوث و عن حلول الحوادث بذاته تقدس وتعالى ، </w:t>
      </w:r>
      <w:r>
        <w:rPr>
          <w:rFonts w:hint="cs"/>
          <w:b w:val="0"/>
          <w:rtl/>
        </w:rPr>
        <w:t xml:space="preserve">قوله تعالى { ليس كمثلِه شيء } [سورة الشورى : 11]، في هذه الآية نفي المشابهة والمماثلة بين الله تعالى وخلقه ومعناه أن الله تعالى لا يشبه شيئًا من خلقه بوجه من الوجوه، </w:t>
      </w:r>
      <w:r>
        <w:rPr>
          <w:rFonts w:hint="cs"/>
          <w:b w:val="0"/>
          <w:rtl/>
          <w:lang w:bidi="ar-KW"/>
        </w:rPr>
        <w:t xml:space="preserve">ومنها أنه يستحيل عليه التغير والحدوث وقبول </w:t>
      </w:r>
      <w:r>
        <w:rPr>
          <w:rFonts w:hint="cs"/>
          <w:b w:val="0"/>
          <w:rtl/>
          <w:lang w:bidi="ar-KW"/>
        </w:rPr>
        <w:lastRenderedPageBreak/>
        <w:t xml:space="preserve">الحوادث لأن التغير والحدوث و حلول الحوادث من صفات المخلوق ، </w:t>
      </w:r>
      <w:r>
        <w:rPr>
          <w:rFonts w:hint="cs"/>
          <w:b w:val="0"/>
          <w:rtl/>
        </w:rPr>
        <w:t xml:space="preserve">وقوله تعالى: { وللهِ المثَلُ الأعلى } [سورة النحل :60] أي الوصف الذي لا يشبه وصف غيره، فلا يوصف ربنا عزَّ وجلَّ بصفات المخلوقين من </w:t>
      </w:r>
      <w:r>
        <w:rPr>
          <w:rFonts w:hint="cs"/>
          <w:b w:val="0"/>
          <w:rtl/>
          <w:lang w:bidi="ar-KW"/>
        </w:rPr>
        <w:t xml:space="preserve">التغير والحدوث وقبول الحوادث ، </w:t>
      </w:r>
      <w:r>
        <w:rPr>
          <w:rFonts w:hint="cs"/>
          <w:b w:val="0"/>
          <w:rtl/>
        </w:rPr>
        <w:t>وقوله تعالى: { فلا تضربوا للهِ الأمثال }  [سورة النحل : 74]، أي لا تجعلوا لله الشبيهَ والمِثْل فإن اللهَ تعالى لا شبيه له ولا مثيل له، فذاتُه سبحانه لا يشبه الذواتِ ، و</w:t>
      </w:r>
      <w:r>
        <w:rPr>
          <w:rFonts w:hint="cs"/>
          <w:b w:val="0"/>
          <w:rtl/>
          <w:lang w:bidi="ar-KW"/>
        </w:rPr>
        <w:t xml:space="preserve">يستحيل عليه التغير والحدوث وقبول الحوادث لأن التغير والحدوث و حلول الحوادث من صفات المخلوق ، </w:t>
      </w:r>
      <w:r>
        <w:rPr>
          <w:rFonts w:hint="cs"/>
          <w:b w:val="0"/>
          <w:rtl/>
        </w:rPr>
        <w:t>وقوله تعالى:  { هل تعلمُ لهُ سميًّا }  [سورة مريم : 65 ] أي مِثلاً، فالله تعالى لا مِثْلَ له ولا شبيه ولا نظير، فذاتُه سبحانه لا يشبه الذواتِ و</w:t>
      </w:r>
      <w:r>
        <w:rPr>
          <w:rFonts w:hint="cs"/>
          <w:b w:val="0"/>
          <w:rtl/>
          <w:lang w:bidi="ar-KW"/>
        </w:rPr>
        <w:t xml:space="preserve">يستحيل عليه التغير والحدوث وقبول الحوادث لأن التغير والحدوث و حلول الحوادث من صفات المخلوق ، </w:t>
      </w:r>
      <w:r>
        <w:rPr>
          <w:rFonts w:hint="cs"/>
          <w:b w:val="0"/>
          <w:rtl/>
        </w:rPr>
        <w:t xml:space="preserve">وقوله تعالى: { وَلَمْ يَكُن لَّهُ كُفُوًا أَحَدٌ } [سورة الإخلاص : 4] أي لا نظير له بوجه من الوجوه، ولا كفء له ولا شبيه ، فلا يوصف ربنا عزَّ وجلَّ بصفات المخلوقين من </w:t>
      </w:r>
      <w:r>
        <w:rPr>
          <w:rFonts w:hint="cs"/>
          <w:b w:val="0"/>
          <w:rtl/>
          <w:lang w:bidi="ar-KW"/>
        </w:rPr>
        <w:t xml:space="preserve">التغير والحدوث وقبول الحوادث ، </w:t>
      </w:r>
      <w:r>
        <w:rPr>
          <w:rFonts w:hint="cs"/>
          <w:b w:val="0"/>
          <w:rtl/>
        </w:rPr>
        <w:t>(  ت  ) تنزيه الله تعالى عن التغير والحدوث هو الدليل الذي استعمله نبي الله إبراهيم عليه السلام في إثبات عدم ألوهية الشمس والقمر والكواكب قال تعالى : { قَالَ هَذَا رَبِّي فَلَمَّا أَفَلَ قَالَ لَا أُحِبُّ الْآفِلِينَ }  [ الأنعام : 76] ، قال المفسرون :قال ذلك لقومه تنبيها لهم على أن القمر لتغير حاله لا يصلح للإلهية وأن من اتخذه إلها فهو ضال ، وتنبيها لهم أن الله دائم لا يزول ، وأن الزوال نقص لا يصلح للإله المتصف بالكمال وأن ( الآفلين ) أي الأرباب المنتقلين من مكان إلى مكان المتغيرين من حال إلى حال فإنهم بمعزل من استحقاق الربوبية والإلهية ، وتنبيها على أن من غاب بعد الظهور كان حادثا مسخرا وليس برب أزلي أول ليس بمحدث ، منزه عما لا يليق بذاته الأقدس من لوازم الإمكان ولواحق التغير والحدوث ، ولهذا تبرأ من آلهتهم بقوله عليه السلام في سورة الأنعام ، قال تعالى : { قَالَ يَا قَوْمِ إِنِّي بَرِيءٌ مِمَّا تُشْرِكُونَ * إِنِّي وَجَّهْتُ وَجْهِيَ لِلَّذِي فَطَرَ السَّمَوَاتِ وَالْأَرْضَ حَنِيفًا وَمَا أَنَا مِنَ الْمُشْرِكِينَ } [ الأنعام : 78 ، 79 ] ،  ومعناه  إني بريء مما تشركون من الأجرام المحدثة المحتاجة إلى محدث يحدثها ومخصص يخصصها بما تختص به ثم لما تبرأ منها توجه إلى موجدها ومبدعها الذي دلت هذه الممكنات عليه فقال إني وجهة وجهي للذي فطر السموات والأرض حنيفا وما أنا من المشركين ،  (  ث  ) الأفول معناه التغير والتبدل من حال إلى حال بالظهور والاختفاء والقوة والفناء والتأثير والزوال وهذا الأفول صفة نقص تنزه عنها ذات الرحمن تقدس وتعالى ، فكل متغير يقبل الظهور تارة و الاختفاء تارة  والتأثير تارة والزوال تارة أخري لا يصلح أن يكون إلها البتة</w:t>
      </w:r>
      <w:r>
        <w:rPr>
          <w:rFonts w:eastAsia="Times New Roman" w:hint="cs"/>
          <w:b w:val="0"/>
          <w:rtl/>
        </w:rPr>
        <w:t xml:space="preserve"> ،  </w:t>
      </w:r>
      <w:r>
        <w:rPr>
          <w:rFonts w:hint="cs"/>
          <w:b w:val="0"/>
          <w:rtl/>
        </w:rPr>
        <w:t xml:space="preserve">(  ج  ) كما أن ذات الله تعالى منزه عن التغير والحدوث ، فإنه سبحانه منزه عن قبول الحوادث ، لأنه لو قبل شيء من الحوادث لكان جزء من الذات حادثا وهذا محال لأن الله تعالى أحدي الذات صمدي الصفات لا تقبل ذاته </w:t>
      </w:r>
      <w:r>
        <w:rPr>
          <w:rFonts w:hint="cs"/>
          <w:b w:val="0"/>
          <w:rtl/>
        </w:rPr>
        <w:lastRenderedPageBreak/>
        <w:t>التجزؤ ويستحيل عليها قبول الحادث والأول الأزلي منزه عن أي حادث وإلا كان حادثا ، ولهذا اتفق العارفون بأصول الدين وقواعد التنزيه بأن ما قبل الحوادث فهو حادث ، وانه ليس في ذات الله تعالى محدث ولا مخلوق لأنه الأول الخالق سبحانه</w:t>
      </w:r>
      <w:r>
        <w:rPr>
          <w:rFonts w:eastAsiaTheme="minorEastAsia" w:hint="cs"/>
          <w:b w:val="0"/>
          <w:rtl/>
        </w:rPr>
        <w:t xml:space="preserve"> ،  </w:t>
      </w:r>
      <w:r>
        <w:rPr>
          <w:rFonts w:hint="cs"/>
          <w:b w:val="0"/>
          <w:rtl/>
        </w:rPr>
        <w:t>(  ح  ) قبول الحوادث  ينافي الأولية والأزلية التي يتصف بها ذات الله تقدس وتعالى ، وينافي كمال الذات والصفات ، فإن الكمال المطلق لا يقبل الزيادة ولا النقصان ‘ لأنه لو قبل الزيادة كان قبل الزيادة نقصا ولو قبل النقص لم يكن إلها له كمال الذات والصفات ،  (  خ  ) دليل بطلان كونه تعالى محلاًّ للحوادث الحوادث هو ما يطرأ على الذات الحادثة من التغيّرات المختلفة ، لأنّ الحوادث تستلزم التغيّر ،  والذات التي يطرأ عليها الحوادث تتغيّر وتنتقل من حالة إلى أخرى بسبب ما اكتسبته من الحوادث ، والله تعالى منزه عن التغير والأفول ، كما أنّ قبول الحوادث من صفات الأجسام الحادثة ، وبما أنّه تعالى قديم الذات فلا يقبل الحادث لأنّ أخص صفات القديم أن لا يقبل الحادث وإلا كان حادثا مثله ، وبما أنّه تعالى منزّه عن الأمور المادية والجسمانية ، فلهذا يستحيل عليه أن يكون محلاًّ للحوادث ، (  د   ) كل ما يقوله غير المتخصصون في العقيدة عن حلول الحوادث بذات الله جهل عظيم بالله تعالى وبالواجب والجائز والمستحيل في حق الله سبحانه ، ومحاذير قولهم عظيمة ، منها : أنهم يزعمون أن ذات الله تعالى تقبل الحوادث وهذا معارض بأحدية الذات فإن الله ( أحد صمد )  لا تتجزأ ذاته ولا تقبل شيئا محدثا فيها ، ومنها أنّ</w:t>
      </w:r>
      <w:r>
        <w:rPr>
          <w:rFonts w:hint="cs"/>
          <w:b w:val="0"/>
          <w:rtl/>
        </w:rPr>
        <w:tab/>
        <w:t xml:space="preserve">القول بقبول ذات الله ( سبحانه ) للحادث مرادف للقول بقبول الذات للمخلوق لأن الحادث مخلوق وكل ما لم يكن ثم كان فإنه مخلوق لا معنى له إلا ذاك ، فهل يقبلون  بهذا القول الفاحش الذي يؤول إلى القول بالإتحاد والحلول للمخلوق والخالق سبحان الله عما يصفون ، ومنها أنّ القول بقبول ذات الله ( سبحانه ) للحادث ما هو إلا تكييف لذات الله تقدس وتعالى بقياسها على ذات المخلوق ، حيث أن المخلوق لا يقوم بعمل في الخارج إلا إذا حدثت الإرادة في الداخل ، وهذا حال المخلوق لأنه كله محدث يقبل الحوادث ، فهل يجوز قياس حالة الخالق الأزلي الذي ليس كمثله شيء على حالة المخلوق الحادث ، وهل يجوز عند اولى الألباب قياس إرادة الله الأزلية القديمة على إرادة المخلوق المحدثة المخلوقة ، سبحانك هذا بهتان عظيم ، كما أنّهم يقيسون صفة الكلام لله تعالى وهي صفة أزلية قديمة لله لها الكمال المطلق ، على كلام البشر فيقولون _ هداهم الله _ إن صفة الكلام لله صفة فعلية تتعلق بالإرادة وأن الله يتكلم بما شاء متى شاء ، ولازم قولهم أن القرآن محدث وليس قديم لأنه متعلق بمشيئة الله وان الله سبحانه تكلم به متى شاء ولم يكن قديما من الأزل وهذا القول الفاحش هو قول المعتزلة الذين قالوا : إن القرآن محدث وليس قديما ، ومذهب أهل السنة والجماعة أهل التنزيه أن كلام الله قديم وانه صفة من صفات الله المعنوية مثلها مثل العلم </w:t>
      </w:r>
      <w:r>
        <w:rPr>
          <w:rFonts w:hint="cs"/>
          <w:b w:val="0"/>
          <w:rtl/>
        </w:rPr>
        <w:lastRenderedPageBreak/>
        <w:t xml:space="preserve">والإرادة فكما أن علم الله صفة قديمة  لا تتعلق  بإرادة الله ، بمعنى أنه لا يجوز القول : أنه سبحانه يعلم متى شاء ولا يعلم متى شاء ، لأنه يحد علم الله الذي له الكمال ، فكذلك الكلام صفة قديمة لله معنوية لا تتعلق  بأفعال الله ولا بإرادة الله ، ،  وهم جعلوه محدثا يفعله الله متى شاء مثله مثل الخلق والرزق يخلق من شاء متى شاء ، ويرزق من يشاء متى شاء ، وصار القرآن الكريم كلام الله تعالى بلازم قولهم  محدثا مخلوقا ، فانظر هداك الله الفرق بين المذهبين ، مذهب التنزيه والفقه في دين الله ، ومذهب التكييف والجهل في ذات الله تعالى وصفاته وأفعاله ، </w:t>
      </w:r>
      <w:r>
        <w:rPr>
          <w:rFonts w:hint="cs"/>
          <w:b w:val="0"/>
          <w:rtl/>
        </w:rPr>
        <w:tab/>
        <w:t>وعلى مذهبهم لو جاز أن يقوم بذاته قول حادث جاز لغيرهم أن يقول بعلم حادث ويستدل بظاهر القرآن كقوله تعالى ( وَلَمَّا يَعْلَمِ اللَّهُ الَّذِينَ جَاهَدُوا مِنْكُمْ وَيَعْلَمَ الصَّابِرِينَ ) [ آل عمران\142] وجاز لغيرهم أيضا أن يقول بإرادة حادثة ويستدل بظاهر القرآن كقوله تعالى ( يُرِيدُ اللَّهُ بِكُمُ الْيُسْرَ وَلَا يُرِيدُ بِكُمُ الْعُسْرَ ) ويتبجح بما أجازه أولئك من قيام الحوادث بذات الله تعالى ، وهل هذا كله إلا جهل عظيم بالله تعالى وصفاته (سُبْحَانَهُ وَتَعَالَى عَمَّا يَصِفُونَ ) .</w:t>
      </w:r>
    </w:p>
    <w:p w:rsidR="00F03217" w:rsidRDefault="00F03217" w:rsidP="007621BA">
      <w:pPr>
        <w:ind w:left="-46"/>
        <w:jc w:val="both"/>
        <w:rPr>
          <w:b w:val="0"/>
        </w:rPr>
      </w:pPr>
      <w:r>
        <w:rPr>
          <w:rFonts w:cs="Monotype Koufi" w:hint="cs"/>
          <w:b w:val="0"/>
          <w:rtl/>
          <w:lang w:bidi="ar-KW"/>
        </w:rPr>
        <w:t>القاعدة التاسعة : تنزيه ذات الله تعالى عن الاتحاد والحلول ،  وعن الاتصال والانفصال لأنها صفات المخلوق</w:t>
      </w:r>
      <w:r>
        <w:rPr>
          <w:rFonts w:eastAsia="Times New Roman" w:hint="cs"/>
          <w:b w:val="0"/>
          <w:rtl/>
          <w:lang w:bidi="ar-KW"/>
        </w:rPr>
        <w:t xml:space="preserve"> :  </w:t>
      </w:r>
      <w:r>
        <w:rPr>
          <w:rFonts w:hint="cs"/>
          <w:b w:val="0"/>
          <w:rtl/>
          <w:lang w:bidi="ar-KW"/>
        </w:rPr>
        <w:t xml:space="preserve">(  أ  ) الله تبارك وتعالى منزه عن الاتحاد والحلول وعن الاتصال والانفصال لأنها صفات المخلوق وبيان ذلك : </w:t>
      </w:r>
      <w:r>
        <w:rPr>
          <w:rFonts w:hint="cs"/>
          <w:b w:val="0"/>
          <w:rtl/>
        </w:rPr>
        <w:t>ما ثم إلا خالق أو مخلوق فهل يتحد الخالق القديم الأزلي الباقي الذي ليس كمثله شيء بالمخلوق المحدث الفاني ، أم هل يحل الذي تنزه عن الحد والمقدار في المخلوق المحدود المقدر ،  والله منزه</w:t>
      </w:r>
      <w:r>
        <w:rPr>
          <w:rFonts w:hint="cs"/>
        </w:rPr>
        <w:t xml:space="preserve"> </w:t>
      </w:r>
      <w:r>
        <w:rPr>
          <w:rFonts w:hint="cs"/>
          <w:b w:val="0"/>
          <w:rtl/>
        </w:rPr>
        <w:t>عن الحلول في المواضع والأماكن لأن الحلول عرض يفنى وهو حادث والحادث لا يليق بالله ، والاتصال والانفصال لا يكون إلا بين الأجسام والله منزه عن الجسمية ولوازم الجسمية كما مر بنا</w:t>
      </w:r>
      <w:r>
        <w:rPr>
          <w:rFonts w:eastAsiaTheme="minorEastAsia" w:hint="cs"/>
          <w:b w:val="0"/>
          <w:rtl/>
        </w:rPr>
        <w:t xml:space="preserve"> ، </w:t>
      </w:r>
      <w:r>
        <w:rPr>
          <w:rFonts w:hint="cs"/>
          <w:b w:val="0"/>
          <w:rtl/>
        </w:rPr>
        <w:t>(  ب  ) أجمع علماء أهل السنة على تنزيه الله تعالى عن الاتحاد بخلقه أو الحلول في شيء منها وعن الاتصال بها أو الانفصال عنها ونقل الإجماع كل من تكلم عن فرق المسلمين ، قال ابن كثير _ عند قوله تعالى ( ونحن أقرب إليه من حبل الوريد) _  " يعني ملائكته تعالى أقرب إلى الإنسان من حبل وريده إليه ومن تأوله على العلم فإنما فر لئلا يلزم حلول أو اتحاد وهما منفيان بالإجماع تعالى الله وتقدس " أهـ [ تفسير ابن كثير ج: 4 ص: 224]،</w:t>
      </w:r>
    </w:p>
    <w:p w:rsidR="00F03217" w:rsidRDefault="00F03217" w:rsidP="007621BA">
      <w:pPr>
        <w:ind w:left="-46"/>
        <w:jc w:val="both"/>
        <w:rPr>
          <w:b w:val="0"/>
          <w:rtl/>
          <w:lang w:bidi="ar-KW"/>
        </w:rPr>
      </w:pPr>
      <w:r>
        <w:rPr>
          <w:rFonts w:cs="Monotype Koufi" w:hint="cs"/>
          <w:b w:val="0"/>
          <w:rtl/>
          <w:lang w:bidi="ar-KW"/>
        </w:rPr>
        <w:t xml:space="preserve">القاعدة العاشرة : تنزيه ذات الله تعالى عن الأعراض والكيفيات الحسية التي تتصف به ذات المخلوق :  </w:t>
      </w:r>
      <w:r>
        <w:rPr>
          <w:rFonts w:hint="cs"/>
          <w:b w:val="0"/>
          <w:rtl/>
          <w:lang w:bidi="ar-KW"/>
        </w:rPr>
        <w:t>(  أ  ) المقصود ب</w:t>
      </w:r>
      <w:r>
        <w:rPr>
          <w:rFonts w:hint="cs"/>
          <w:b w:val="0"/>
          <w:rtl/>
        </w:rPr>
        <w:t>الأعراض مثل الألوان والأحجام والأشكال والطعوم والروائح</w:t>
      </w:r>
      <w:r>
        <w:rPr>
          <w:rFonts w:hint="cs"/>
          <w:b w:val="0"/>
          <w:rtl/>
          <w:lang w:bidi="ar-KW"/>
        </w:rPr>
        <w:t xml:space="preserve"> التي تتصف به ذات المخلوق</w:t>
      </w:r>
      <w:r>
        <w:rPr>
          <w:rFonts w:hint="cs"/>
          <w:b w:val="0"/>
          <w:rtl/>
        </w:rPr>
        <w:t xml:space="preserve"> ، والمقصود بالكيفيات الحسية </w:t>
      </w:r>
      <w:r>
        <w:rPr>
          <w:rFonts w:hint="cs"/>
          <w:b w:val="0"/>
          <w:rtl/>
          <w:lang w:bidi="ar-KW"/>
        </w:rPr>
        <w:t xml:space="preserve">التي تتصف به ذات المخلوق كالجلوس والاستقرار </w:t>
      </w:r>
      <w:r>
        <w:rPr>
          <w:rFonts w:hint="cs"/>
          <w:b w:val="0"/>
          <w:rtl/>
          <w:lang w:bidi="ar-KW"/>
        </w:rPr>
        <w:lastRenderedPageBreak/>
        <w:t xml:space="preserve">والنزول والصعود على معنى التغير في ذاته ، والذهاب والمجيء على معنى التغير في ذاته ، والقبض والبسط على معنى التغير في ذاته ، والمشي والقيام والقعود والاتكاء والاضطجاع على معنى التغير في ذاته والتعلق والاتصال والانفصال والمماسة والمقابلة والمدابرة والالتفات على معنى التغير في ذاته ، والسكون والتحرك والتماس والتباين والخروج والدخول على معنى التغير في ذاته ، والقرب بالمسافة والبعد بالمسافة ، والضحك على معنى التغير في ذاته والتبسم على معنى التغير في ذاته والقهقهة على معنى التغير في ذاته والسرور والحزن والغضب على معنى التغير في ذاته ، والندم والتردد على معنى  التغير في ذاته ، (  ب  ) الله تعالى منزه عن تلك الأعراض والكيفيات الحسية ، ومنزه وأي معنى يأخذه الوهم أو يقدره العقل أو يكيفه الحس لأن هذه الأعراض والكيفيات الحسية من أمارات الحدوث والله تعالى أول أزلي قديم منزه عن جميع الحادثات وعن تغيره من حال إلى حال لتعاليه عن ذلك تبارك الله رب العالمين </w:t>
      </w:r>
      <w:r>
        <w:rPr>
          <w:rFonts w:hint="cs"/>
          <w:b w:val="0"/>
          <w:rtl/>
        </w:rPr>
        <w:t xml:space="preserve">، لا تدركه الحواس ولا يقاس بالناس ولا يشبه الخلق بوجه من الوجوه ولا تجرى عليه الآفات ولا تحل به العاهات وكل ما خطر بالبال وتصور بالوهم فغير مشبه له تقدس عن كل تغير وحدوث ، </w:t>
      </w:r>
      <w:bookmarkStart w:id="64" w:name="tohef136"/>
      <w:bookmarkEnd w:id="64"/>
      <w:r>
        <w:rPr>
          <w:rFonts w:hint="cs"/>
          <w:b w:val="0"/>
          <w:rtl/>
        </w:rPr>
        <w:t xml:space="preserve">(  ت  ) من أدلة تنزيه الله عن الكيفيات المحسوسة : أنها من خواص الجسم والله تعالى منزّه عن الجسمانية ، وأنها حادثة ، لكن الباري غير حادث، فيمتنع أن يكون قابلاً للحوادث ، وهي تستلزم التغير والانفعال ،  والله منزّه من التغير في ذاته ،  (  ث  ) ما جاء في الكتاب والسنة من إضافة الاستواء </w:t>
      </w:r>
      <w:r>
        <w:rPr>
          <w:rFonts w:hint="cs"/>
          <w:b w:val="0"/>
          <w:rtl/>
          <w:lang w:bidi="ar-KW"/>
        </w:rPr>
        <w:t>والنزول والذهاب والمجيء والقبض والبسط والضحك والتبسم والغضب والتردد إلى ذات الله تعالى ، فإنه حق وصدق على مراد الله ومراد رسول الله ، صفات تليق بالذات ، وكما أنّ ذات الله تعالى ليس كمثله شيء ، فإن ما أضيف إلى الذات يتبع الذات ، منزه عن التغير والحدوث والانفعال الذي يعتري ذات الإنسان ، لا نتقول على الله بغير علم ، ولا ننفي ما جاء عن الله في كتاب الله وسنة نبيه صلى الله عليه وسلم ، ولكن ننفي اللوازم التي لا تليق بذات الله تعالى من النقص والتغير والأفول وما يوحي بالحدوث الذي هو ضد القدم الذي اتصف به ذات الرحمن ،</w:t>
      </w:r>
    </w:p>
    <w:p w:rsidR="00F03217" w:rsidRDefault="00F03217" w:rsidP="007621BA">
      <w:pPr>
        <w:ind w:left="-46"/>
        <w:jc w:val="both"/>
        <w:rPr>
          <w:b w:val="0"/>
          <w:rtl/>
        </w:rPr>
      </w:pPr>
      <w:r>
        <w:rPr>
          <w:rFonts w:cs="Monotype Koufi" w:hint="cs"/>
          <w:b w:val="0"/>
          <w:rtl/>
          <w:lang w:bidi="ar-KW"/>
        </w:rPr>
        <w:t>القاعدة الحادية عشرة : تنزيه ذات الله تعالى عن النقائص والعيوب التي تتصف به ذات المخلوق</w:t>
      </w:r>
      <w:r>
        <w:rPr>
          <w:rFonts w:hint="cs"/>
          <w:b w:val="0"/>
          <w:rtl/>
          <w:lang w:bidi="ar-KW"/>
        </w:rPr>
        <w:t xml:space="preserve"> : (  أ  ) الله تعالى منزه عن كل ما ينافي كمال الحياة كالسنة والنوم والموت والفناء والهلاك ، وكل ما ينافي كمال العلم كالجهل والغفلة والنسيان ، ومنزه عن كل ما ينافي كمال القدرة كالعجز والضعف والتعب واللغوب </w:t>
      </w:r>
      <w:r>
        <w:rPr>
          <w:rFonts w:hint="cs"/>
          <w:b w:val="0"/>
          <w:rtl/>
        </w:rPr>
        <w:t xml:space="preserve">، ليس خلق شيء بأهون عليه من خلق شيء أخر ولا بأصعب عليه </w:t>
      </w:r>
      <w:r>
        <w:rPr>
          <w:rFonts w:hint="cs"/>
          <w:b w:val="0"/>
          <w:rtl/>
          <w:lang w:bidi="ar-KW"/>
        </w:rPr>
        <w:t xml:space="preserve">منه لأن له كمال القدرة ، ومنزه عن كل ما ينافي كمال الإرادة كالجبر والاضطرار وأن يكون في ملكه ما لا يريد ، ومنزه عن كل ما ينافي كمال </w:t>
      </w:r>
      <w:r>
        <w:rPr>
          <w:rFonts w:hint="cs"/>
          <w:b w:val="0"/>
          <w:rtl/>
          <w:lang w:bidi="ar-KW"/>
        </w:rPr>
        <w:lastRenderedPageBreak/>
        <w:t xml:space="preserve">السمع كالصمم واختلاط الأصوات ، ومنزه عن كل ما ينافي كمال البصر كالعمى واختلاط المبصرات ، ومنزه عن كل ما ينافي كمال الكلام كالبكم والعي وتناهي الكلمات ، ومنزه عن كل ما ينافي كمال الغنى كالحاجة والشهوة والآفة والعلة والأكل والشرب واجترار المنافع واحتراز المضار ، ومنزه عن كل ما ينافي كمال الحكمة والعدل كالظلم وخلف الوعد ، ومنزه عن كل ما يضاد الكمال ويدل على النقص كالحد والمقدار والكون في مكان وان يجري عليه زمان ، وعن التغير والحدوث وقبول الحدث ، (  ب  ) تنزيه الله تعالى عن النقائص والعيوب التي تتصف به ذات المخلوق : هو ما نطق به القرآن الكريم ، ولا يخالف في ذلك مسلم أصلا ، ومما يدل على </w:t>
      </w:r>
      <w:r>
        <w:rPr>
          <w:rFonts w:hint="cs"/>
          <w:b w:val="0"/>
          <w:rtl/>
        </w:rPr>
        <w:t xml:space="preserve">نفي السنة والنوم قوله تعالى : { اللَّهُ لَا إِلَهَ إِلَّا هُوَ الْحَيُّ الْقَيُّومُ لَا تَأْخُذُهُ سِنَةٌ وَلَا نَوْمٌ } [ البقرة : 255 ] ، </w:t>
      </w:r>
      <w:r>
        <w:rPr>
          <w:rFonts w:hint="cs"/>
          <w:b w:val="0"/>
          <w:rtl/>
          <w:lang w:bidi="ar-KW"/>
        </w:rPr>
        <w:t xml:space="preserve">ومما يدل على </w:t>
      </w:r>
      <w:r>
        <w:rPr>
          <w:rFonts w:hint="cs"/>
          <w:b w:val="0"/>
          <w:rtl/>
        </w:rPr>
        <w:t xml:space="preserve">نفي العجز والتعب ، قوله تعالى : { وَلَقَدْ خَلَقْنَا السَّمَوَاتِ وَالْأَرْضَ وَمَا بَيْنَهُمَا فِي سِتَّةِ أَيَّامٍ وَمَا مَسَّنَا مِنْ لُغُوبٍ } [ ق : 38 ] ،  </w:t>
      </w:r>
      <w:r>
        <w:rPr>
          <w:rFonts w:hint="cs"/>
          <w:b w:val="0"/>
          <w:rtl/>
          <w:lang w:bidi="ar-KW"/>
        </w:rPr>
        <w:t xml:space="preserve">ومما يدل على </w:t>
      </w:r>
      <w:r>
        <w:rPr>
          <w:rFonts w:hint="cs"/>
          <w:b w:val="0"/>
          <w:rtl/>
        </w:rPr>
        <w:t>نفي النسيان قوله تعالى : { وَمَا كَانَ رَبُّكَ نَسِيًّا } [ مريم : 64 ] ، وقوله تعالى : { قَالَ عِلْمُهَا عِنْدَ رَبِّي فِي كِتَابٍ لَا يَضِلُّ رَبِّي وَلَا يَنْسَى } [ طه : 52 ] ، ومما يدل على نفي الظلم ، قوله تعالى : { وَلَا يَظْلِمُ رَبُّكَ أَحَدًا } [ الكهف : 49 ] ، وقوله تعالى : { وَمَا رَبُّكُ بِظَلَّامٍ لِلْعَبِيدِ } [ فصلت : 46 ] ، والقاعدة أنّ كل كمال نطق به الكتاب والسنّة فالله متصف به وكل نقص يضاد هذا الكمال فالله تعالى منزه عنه ، وكل جلال وإكرام نطق به الكتاب والسنّة فالله تعالى متصف به ، ومنزه عن كل عيب يضاده ،</w:t>
      </w:r>
    </w:p>
    <w:p w:rsidR="00F03217" w:rsidRDefault="00F03217" w:rsidP="007621BA">
      <w:pPr>
        <w:ind w:left="-46"/>
        <w:jc w:val="both"/>
        <w:rPr>
          <w:b w:val="0"/>
          <w:rtl/>
        </w:rPr>
      </w:pPr>
      <w:r>
        <w:rPr>
          <w:rFonts w:cs="Monotype Koufi" w:hint="cs"/>
          <w:b w:val="0"/>
          <w:rtl/>
          <w:lang w:bidi="ar-KW"/>
        </w:rPr>
        <w:t xml:space="preserve">القاعدة الثانية عشرة : تنزيه ذات الله تعالى عن الوالد والولد والصاحبة :  </w:t>
      </w:r>
      <w:r>
        <w:rPr>
          <w:rFonts w:hint="cs"/>
          <w:b w:val="0"/>
          <w:rtl/>
        </w:rPr>
        <w:t xml:space="preserve">(  أ  ) تقدس سبحانه عن ملامسة النساء وعن اتخاذ الصاحبة والابناء لم يلد ولم يولد ولم يكن له كفوا أحد ، قال تعالى : { قُلْ هُوَ اللَّهُ أَحَدٌ * اللَّهُ الصَّمَدُ * لَمْ يَلِدْ وَلَمْ يُولَدْ * وَلَمْ يَكُنْ لَهُ كُفُوًا أَحَدٌ } [ سورة الإخلاص ] ، وقال تعالى : { بَدِيعُ السَّمَوَاتِ وَالْأَرْضِ أَنَّى يَكُونُ لَهُ وَلَدٌ وَلَمْ تَكُنْ لَهُ صَاحِبَةٌ وَخَلَقَ كُلَّ شَيْءٍ وَهُوَ بِكُلِّ شَيْءٍ عَلِيمٌ } [ الأنعام : 101 ] ، (  ب  ) من الأشياء التي يستحيل نسبتها إلى الله تعالى ( الوالد والصاحبة والولد ) لأنّه تعالى خالق لكل موجود ، هو القديم الأزلي ومن عداه محدث مخلوق ، أحد صمد ، لا ينفصل من شيء ولم ينفصل منه شيء ، تنزه عن أن يكون منه جزء مخلوق {لَمْ يَلِدْ } ، وتنزه عن أن يكون هو محدث مخلوق { وَلَمْ يُولَدْ } ، بل هو الأول فليس قبله شيء وهو الآخر فليس بعده شيء ، الخالق لكل شيء ومن عداه مخلوق ،  أحد لا نظير له ، صمد لا ينفصل من شيء ولم ينفصل منه شيء ، (  ت  ) النصارى من أجهل الناس بما يجب وما يجوز وما يستحيل نسبته إلى الله تعالى ، فزعموا له الولد سبحانه ، وهذا يستحيل نسبته إلى الله الاحد الصمد </w:t>
      </w:r>
      <w:r>
        <w:rPr>
          <w:rFonts w:hint="cs"/>
          <w:b w:val="0"/>
          <w:rtl/>
        </w:rPr>
        <w:lastRenderedPageBreak/>
        <w:t>، لأن الولد جزء من أبيه ، فالوالد لا يخلق ولده ، وإنما هو جزء منه ، وند له ، ومثيل لذاته ، وشبيه بذاته ، والله تعالى ليس كمثله شيء ، أحد صمد منزه عن الجزء والكل ، لأنه لا يُعرف بالحس ، فلا يكون منه الولد ، ولو كان منه الولد - سبحانه - لكان الولد قديماً ، مثل أبيه ، وكيف يكون قديماً وهو حادث ، وُجد بعد أن لم يكن موجوداً ، ولذلك لا يجوز على الله تعالى الولد ، ولذا نجد القرآن الكريم يعالج تلك القضية بقوله تعالى - آمراً رسوله صلى الله عليه وسلم - بقوله تعالى : { قُلْ إِنْ كَانَ لِلرَّحْمَنِ وَلَدٌ فَأَنَا أَوَّلُ الْعَابِدِينَ * سُبْحَانَ رَبِّ السَّمَوَاتِ وَالْأَرْضِ رَبِّ الْعَرْشِ عَمَّا يَصِفُونَ  } [ الزخرف : 81 ، 82 ] ، فالمعنى أنه لو كان ذلك جائزاً ممكناً حاصلاً فأنا أول المنقادين لأمر الله تعالى المتعبدين بطاعته ، ولكنه لا ينبغي للرحمن أن يتخذ ولداً لان ذلك مستحيل في حق الأحد الصمد ، ولهذا جاء التسبيح والتنزيه بقوله تعالى : { سُبْحَانَ رَبِّ السَّمَوَاتِ وَالْأَرْضِ رَبِّ الْعَرْشِ عَمَّا يَصِفُونَ } ، فالولد من الاشياء المستحيلة في حق الله تعالى ، قال تعالى :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مريم : 88 إلى 95 ] ، (  ث  ) من فقه الآية { لَمْ يَلِدْ وَلَمْ يُولَدْ } استنبط علماء أهل السنة والجماعة المتخصصون في العقائد - ومن غيرها من الآيات كما سيأتي - تنزيه لله تعالى عن أن يكون محلاً للمخلوقات الحوادث ، وتنزيه الله تعالى أن يكون منه شيء محدَثٌ مخلوق لأنه القديم الأزلي الأول الذي لا يقبل الحوادث ولا يكون منه جزء محدث مخلوق كما في قوله تعالى {لَمْ يَلِدْ }:  ،  كما أنه منزه عن التغير والحدوث كما في قوله تعالى : { وَلَمْ يُولَدْ } ، وسياتي تفصيل ذلك عند شرح قوله تعالى : { قَالَ هَذَا رَبِّي فَلَمَّا أَفَلَ قَالَ لَا أُحِبُّ الْآفِلِينَ (76) } [ الانعام : 76 ] ، أي أن المتغير عن حاله الآفل الذي يقبل الحدوث والتغير من حال إلى حال ، لا يصلح أن يكون رباً خالقاً ، وإلهاً معبوداً ، (  ج  ) خلاصة ما سبق أنّ الله تعالى يستحيل أن يكون شيء قديم مثله ولا معه ، لأنّه الواحد الأحد الخالق ومن عداه مخلوق ، فيستحيل في حقه الزوجة والوالد والولد ، وأنّه تعالى خالق كل شيء واتخاذ الولد ليس خلقاً بل هو انفصال جزء من الوالد وهو ينافي أحدية الله وواحدية الله وصمدية الله وكونه الخالق لكل شيء والمالك لكل شيء ، ولهذا كان اعتقاد الولد لله من أفسد العقائد على وجه الأرض ، حتى أن الجماد ليتأذى منها ، قال تعالى :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 مريم : 89 إلى 93 ]  ،</w:t>
      </w:r>
    </w:p>
    <w:p w:rsidR="00F03217" w:rsidRDefault="00F03217" w:rsidP="007621BA">
      <w:pPr>
        <w:ind w:left="-46"/>
        <w:jc w:val="both"/>
        <w:rPr>
          <w:rtl/>
        </w:rPr>
      </w:pPr>
      <w:r>
        <w:rPr>
          <w:rFonts w:cs="Monotype Koufi" w:hint="cs"/>
          <w:b w:val="0"/>
          <w:rtl/>
          <w:lang w:bidi="ar-KW"/>
        </w:rPr>
        <w:lastRenderedPageBreak/>
        <w:t xml:space="preserve">القاعدة الثالثة عشرة : تنزيه ذات الله تعالى عن الند والشبيه والكف والمثيل : </w:t>
      </w:r>
      <w:r>
        <w:rPr>
          <w:rFonts w:hint="cs"/>
          <w:b w:val="0"/>
          <w:rtl/>
        </w:rPr>
        <w:t>قد سبق تقرير هذه القاعدة ولأهميتها في التنزيه أورد ها هنا الأدلة الموجزة عليها ، ومنها قوله تعالى : { وَلَمْ يَكُنْ لَهُ كُفُوًا أَحَدٌ  } أي لا نظير له بوجه من الوجوه، ولا كفء له ولا شبيه</w:t>
      </w:r>
      <w:r>
        <w:rPr>
          <w:rFonts w:hint="cs"/>
          <w:b w:val="0"/>
          <w:rtl/>
          <w:lang w:bidi="ar-KW"/>
        </w:rPr>
        <w:t xml:space="preserve"> ، وهذه الآية من الأدلة القرآنية على تنزيه الله تعالى عن المثيل والكفء والشبيه والسمي : كقوله تعالى : </w:t>
      </w:r>
      <w:r>
        <w:rPr>
          <w:rFonts w:hint="cs"/>
          <w:b w:val="0"/>
          <w:rtl/>
        </w:rPr>
        <w:t>{ ليس كمثلِه شيء }  [سورة الشورى : 11]، نفي المشابهة والمماثلة بين الله تعالى وخلقه ومعناه أن الله تعالى لا يشبه شيئًا من خلقه بوجه من الوجوه ، وكقوله تعالى : { وللهِ المثَلُ الأعلى } [سورة النحل : 60] أي الوصف الذي لا يشبه وصف غيره، فلا يوصف ربنا عزَّ وجلَّ بصفات المخلوقين ، ، وكقوله تعالى : { فلا تضربوا للهِ الأمثال } [سورة النحل : 74]، أي لا تجعلوا لله الشبيهَ والمِثْل فإن اللهَ تعالى لا شبيه له ولا مثيل له، فذاتُه سبحانه لا يشبه الذواتِ ولا صفاتُه تشبه الصفاتِ ، وكقوله تعالى : {هل تعلمُ لهُ سميًّا) [سورة مريم : 65] أي مِثلاً، فالله تعالى لا مِثْلَ له ولا شبيه ولا نظير، فذاتُه سبحانه لا يشبه الذواتِ ولا صفاتُه تشبه الصفاتِ ، وكقوله تعالى : { سُبْحَانَهُ وَتَعَالَى عَمَّا يَصِفُونَ } [سورة الأنعام :100] تنزيه وتقديس لله تعالى عن كل وصف يخطر ببال بشر لأنه ليس كمثله شيء ولا نعلم له سميا ، ، وكقوله تعالى : { وَلَا يُحِيطُونَ بِهِ عِلْمًا } [سورة طه : 110] ولو كان له كفء أو شبيه أو مثيل لأحاطت به علوم البشر ، ومنه نعلم مخالفة ذات الله تعالى لجميع المخلوقات والموجودات والمحدثات ، وكافة الماديات والحسيات والمرئيات والعقليات والنفسيات والروحانيات ، وكافة التصوزرات والمعلومات والتهيئات والتوهمات ، لأنّ الذات لا تُدرك ، وإذا كان المخلوق لا يحيط علماً بالروح التي تسكنه ، { وَيَسْأَلُونَكَ عَنِ الرُّوحِ قُلِ الرُّوحُ مِنْ أَمْرِ رَبِّي وَمَا أُوتِيتُمْ مِنَ الْعِلْمِ إِلَّا قَلِيلًا } [ الاسراء : 85 ] فأنى له أن يُدرك شيئا عن ذات الإله ،</w:t>
      </w:r>
    </w:p>
    <w:p w:rsidR="00F03217" w:rsidRPr="00983B78" w:rsidRDefault="00F03217" w:rsidP="007621BA">
      <w:pPr>
        <w:ind w:left="-46"/>
        <w:jc w:val="both"/>
      </w:pPr>
      <w:r>
        <w:rPr>
          <w:rFonts w:cs="Monotype Koufi" w:hint="cs"/>
          <w:b w:val="0"/>
          <w:rtl/>
          <w:lang w:bidi="ar-KW"/>
        </w:rPr>
        <w:t xml:space="preserve">القاعدة الرابعة عشرة : تنزيه ذات الله تعالى عن الشريك والوزير والناصر والمعين لكمال غناه وقهره : </w:t>
      </w:r>
      <w:r>
        <w:rPr>
          <w:rFonts w:hint="cs"/>
          <w:b w:val="0"/>
          <w:rtl/>
          <w:lang w:bidi="ar-KW"/>
        </w:rPr>
        <w:t xml:space="preserve">( أ ) الإسلام دين التوحيد ، والتوحيد ضد الشرك ، والشرك اتخاذ الشركاء مع الله ، أو اعتقاد وجود الشريك مع الله تعالى ، وقد عالج القرآن الكريم قضية الشريك بأوضح بيان ، ومن ذلك </w:t>
      </w:r>
      <w:r>
        <w:rPr>
          <w:rFonts w:hint="cs"/>
          <w:b w:val="0"/>
          <w:rtl/>
        </w:rPr>
        <w:t xml:space="preserve">قوله تعالى { لَوْ كَانَ فِيهِمَا آلِهَةٌ إِلَّا اللَّهُ لَفَسَدَتَا فَسُبْحَانَ اللَّهِ رَبِّ الْعَرْشِ عَمَّا يَصِفُونَ }[ الأنبياء : 22] فإنه لو كان لله شريك في الملك والخلق والأمر وتدبير الكون لفسد النظام الكوني برمته  ،  كما في قوله تعالى {  مَا اتَّخَذَ اللَّهُ مِنْ وَلَدٍ وَمَا كَانَ مَعَهُ مِنْ إِلَهٍ إِذًا لَذَهَبَ كُلُّ إِلَهٍ بِمَا خَلَقَ وَلَعَلَا بَعْضُهُمْ عَلَى بَعْضٍ سُبْحَانَ اللَّهِ عَمَّا يَصِفُونَ } [ المؤمنون:91] ، وقوله تعالى { قُلْ لَوْ كَانَ مَعَهُ آلِهَةٌ كَمَا يَقُولُونَ إِذًا لَابْتَغَوْا إِلَى ذِي الْعَرْشِ </w:t>
      </w:r>
      <w:r>
        <w:rPr>
          <w:rFonts w:hint="cs"/>
          <w:b w:val="0"/>
          <w:rtl/>
        </w:rPr>
        <w:lastRenderedPageBreak/>
        <w:t xml:space="preserve">سَبِيلًا * سُبْحَانَهُ وَتَعَالَى عَمَّا يَقُولُونَ عُلُوًّا كَبِيرًا } [ الإسراء:42، 43] ، ولهذا خاطب الله تعالى البشرية جمعاء بقوله تعالى :  { فَإِلَهُكُمْ إِلَهٌ وَاحِدٌ فَلَهُ أَسْلِمُوا وَبَشِّرِ الْمُخْبِتِينَ } [الحج : 34] ، وقوله تعالى { ذَلِكُمُ اللَّهُ رَبُّكُمْ لَا إِلَهَ إِلَّا هُوَ خَالِقُ كُلِّ شَيْءٍ فَاعْبُدُوهُ وَهُوَ عَلَى كُلِّ شَيْءٍ وَكِيلٌ } [ الْأَنعام : 102 ] ، </w:t>
      </w:r>
      <w:r>
        <w:rPr>
          <w:rFonts w:hint="cs"/>
          <w:b w:val="0"/>
          <w:rtl/>
          <w:lang w:bidi="ar-KW"/>
        </w:rPr>
        <w:t xml:space="preserve"> والشرك الأكبر أقسام عديدة : منها اتخاذ شركاء لله تعالي في ذاته أو في أسمائه وصفاته وأفعاله أو في ربوبيته لخلقه أجمعين أو في ألوهيته واستحقاقه للعبودية وحده ، ومن الشرك الأكبر : </w:t>
      </w:r>
      <w:r>
        <w:rPr>
          <w:rFonts w:hint="cs"/>
          <w:b w:val="0"/>
          <w:rtl/>
        </w:rPr>
        <w:t xml:space="preserve">اعتقاد الشريك ،  كالقول بإلهين اثنين ، قال تعالى { وَقَالَ اللَّهُ لَا تَتَّخِذُوا إِلَهَيْنِ اثْنَيْنِ إِنَّمَا هُوَ إِلَهٌ وَاحِدٌ فَإِيَّايَ فَارْهَبُونِ } [ النحل : 51 ]  ، واعتقاد أن غير الله تعالى هو الإله مثل قول النصارى في نبي الله عيسى ابن مريم عليه السلام ، قال تعالى { لَقَدْ كَفَرَ الَّذِينَ قَالُوا إِنَّ اللَّهَ هُوَ الْمَسِيحُ بْنُ مَرْيَمَ وَقَالَ الْمَسِيحُ يَا بَنِي إِسْرَائِيلَ اعْبُدُوا اللَّهَ رَبِّي وَرَبَّكُمْ إِنَّهُ مَنْ يُشْرِكْ بِاللَّهِ فَقَدْ حَرَّمَ اللَّهُ عَلَيْهِ الْجَنَّةَ وَمَأْوَاهُ النَّارُ وَمَا لِلظَّالِمِينَ مِنْ أَنْصَارٍ } [ المائدة : 72 ] واعتقاد أن ذات الله تعالى منقسمة إلى أقانيم مثل قول النصارى أن الله تعالى ثالث ثلاثة ، قال تعالى { لَقَدْ كَفَرَ الَّذِينَ قَالُوا إِنَّ اللَّهَ ثَالِثُ ثَلَاثَةٍ وَمَا مِنْ إِلَهٍ إِلَّا إِلَهٌ وَاحِدٌ وَإِنْ لَمْ يَنْتَهُوا عَمَّا يَقُولُونَ لَيَمَسَّنَّ الَذِينَ كَفَرُوا مِنْهُمْ عَذَابٌ أَلِيمٌ } [ المائدة : 73 ] ، واعتقاد أن الله تعالى له أبناء أو بنات تعالى الله عن ذلك علوا كبيرا كقول النصارى بأن المسيح ابن الله وقول اليهود بان عزير ابن الله وقول مشركي العرب بأن الملائكة بنات الله ، قال تعالى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سورة مريم : 88 ، 95 ] ، </w:t>
      </w:r>
      <w:r>
        <w:rPr>
          <w:rFonts w:hint="cs"/>
          <w:b w:val="0"/>
          <w:rtl/>
          <w:lang w:bidi="ar-OM"/>
        </w:rPr>
        <w:t xml:space="preserve">وكاعتقاد مشركي العرب في الجن ، كما في قوله تعالى : { وَجَعَلُوا لِلَّهِ شُرَكَاءَ الْجِنَّ وَخَلَقَهُمْ وَخَرَقُوا لَهُ بَنِينَ وَبَنَاتٍ بِغَيْرِ عِلْمٍ سُبْحَانَهُ وَتَعَالَى عَمَّا يَصِفُونَ } [ الأنعام : 100 ] ، </w:t>
      </w:r>
      <w:r>
        <w:rPr>
          <w:rFonts w:hint="cs"/>
          <w:b w:val="0"/>
          <w:rtl/>
        </w:rPr>
        <w:t xml:space="preserve">وكاعتقاد هم وجود مؤثر آخر من دون الله تعالى في الكون ومتصرف آخر غير الله تعالى مستقل عنه ، يستطيع نصر أتباعه وإعزازهم ، كما </w:t>
      </w:r>
      <w:r>
        <w:rPr>
          <w:rFonts w:hint="cs"/>
          <w:b w:val="0"/>
          <w:rtl/>
          <w:lang w:bidi="ar-EG"/>
        </w:rPr>
        <w:t>في قوله تعالى : { وَاتَّخَذُوا مِنْ دُونِ اللَّهِ آلِهَةً لَعَلَّهُمْ يُنْصَرُونَ  } [ يس : 74 ] ، وقال تعالى : { وَاتَّخَذُوا مِنْ دُونِ اللَّهِ آلِهَةً لِيَكُونُوا لَهُمْ عِزًّا  } [ مريم : 81 ] ،</w:t>
      </w:r>
      <w:r>
        <w:rPr>
          <w:rFonts w:hint="cs"/>
          <w:b w:val="0"/>
          <w:rtl/>
        </w:rPr>
        <w:t xml:space="preserve">فمن اعتقد بأن لله شريكاً في التأثير أو التدبير على سبيل الاستقلال ، فهذا شرك يضاد توحيد الأفعال ، وأنّه لا يكون في ملك الله تعالى إلا ما خلقه الله ، ومن الشرك الأكبر الشرك في ربوبية الله تعالى لخلقه أجمعين ، وهذا الشرك يتناول كل ما يناقض توحيد الربوبية ، </w:t>
      </w:r>
      <w:r>
        <w:rPr>
          <w:rFonts w:hint="cs"/>
          <w:b w:val="0"/>
          <w:rtl/>
          <w:lang w:bidi="ar-KW"/>
        </w:rPr>
        <w:t xml:space="preserve">وتوحيد الربوبية </w:t>
      </w:r>
      <w:r>
        <w:rPr>
          <w:rFonts w:hint="cs"/>
          <w:b w:val="0"/>
          <w:rtl/>
        </w:rPr>
        <w:t xml:space="preserve">مصطلح شامل يحمل اعتقاد معاني أساسية لا يقوم بتلك المعاني مجتمعة إلا مسمى توحيد الربوبية ، لا يصح مصطلح توحيد الربوبية إلا باعتقادها جميعا ، وتتمثل تلك الاعتقادات فيما يلي :اعتقاد أنه لا موجد ولا </w:t>
      </w:r>
      <w:r>
        <w:rPr>
          <w:rFonts w:hint="cs"/>
          <w:b w:val="0"/>
          <w:rtl/>
        </w:rPr>
        <w:lastRenderedPageBreak/>
        <w:t>خالق ولا مكون لهذا الكون كله بما فيه إلا الله رب العالمين ،واعتقاد أنه لا رازق على الحقيقة في الكون كله إلا الله رب العالمين ، واعتقاد أنه لا مالك لا متصرف بيده ملكوت كل شيء ولا مدبر للكون كله على الحقيقة إلا الله رب العالمين ، واعتقاد أنه لا سيد ولا مهيمن ولا حاكم ولا آمر في الكون كله على الحقيقة إلا الله رب العالمين ، واعتقاد أنه لا ناصر ولا معين ولا معز ولا مذل ولا خافض ولا رافع ولا قابض ولا باسط إلا الله رب العالمين ، واعتقاد أنه لا شفيع في شيء من أمور الكون كله إلا من بعد إذن الواحد الأحد الله رب العالمين ، واعتقاد أنه لا شريك للرب الواحد الأحد الله رب العالمين في شيء من تلك المعاني التي يشملها توحيد الربوبية ، لا يصح مصطلح توحيد الربوبية إلا بحصر معاني الربوبية في اللّهِ وحده ، ولا يصح مصطلح توحيد الربوبية إلا باعتقادها جميعا لله رب العالمين وحده لا شريك له ،</w:t>
      </w:r>
      <w:r>
        <w:rPr>
          <w:rFonts w:hint="cs"/>
          <w:b w:val="0"/>
          <w:rtl/>
          <w:lang w:bidi="ar-KW"/>
        </w:rPr>
        <w:t xml:space="preserve"> فمن صرف شيئا من تلك الاعتقادات التي تمثل توحيد الربوبية إلى غير الله تعالى ، فقد وقع في شرك الربوبية ، ومن الآيات </w:t>
      </w:r>
      <w:r>
        <w:rPr>
          <w:rFonts w:hint="cs"/>
          <w:b w:val="0"/>
          <w:rtl/>
        </w:rPr>
        <w:t xml:space="preserve">التي تنهى عن الشرك في الربوبية : قوله تعالى { لَكِنَّ هُوَ اللَّهُ رَبِّي وَلَا أُشْرِكُ بِرَبِّي أَحَدًا } [ الكهف : 38 ] ، وقوله تعالى { وَيَقُولُ يَا لَيْتَنِي لَمْ أُشْرِكْ بِرَبِّي أَحَدًا } [ الكهف : 42 ] ، وقوله تعالى { أَأَرْبَابٌ مُتَفَرِّقُونَ خَيْرٌ أَمِ اللَّهُ الْوَاحِدُ الْقَهَّارُ * مَا تَعْبُدُونَ مِنْ دُونِهِ إِلَّا أَسْمَاءً سَمَّيْتُمُوهَا أَنْتُمْ وَآبَاؤُكُمْ مَا أَنْزَلَ اللَّهُ بِهَا مِنْ سُلْطَانٍ إِنِ الْحُكْمُ إِلَّا لِلَّهِ أَمَرَ أَلَّا تَعْبُدُوا إِلَّا إِيَّاهُ ذَلِكَ الدِّينُ الْقَيِّمُ وَلَكِنَّ أَكْثَرَ النَّاسِ لَا يَعْلَمُونَ }[ يوسف : 39 ، 40 ] ، وقوله تعالى { قُلْ يَا أَهْلَ الْكِتَابِ تَعَالَوْا إِلَى كَلِمَةٍ سَوَاءٍ بَيْنَنَا وَبَيْنَكُمْ أَلَّا نَعْبُدَ إِلَّا اللَّهَ وَلَا نُشْرِكَ بِهِ شَيْئًا وَلَا يَتَّخِذَ بَعْضُنَا بَعْضًا أَرْبَابًا مِنْ دُونِ اللَّهِ فَإِنْ تَوَلَّوْا فَقُولُوا اشْهَدُوا بِأَنَّا مُسْلِمُونَ } [آل عمران : 64 ] ، وقوله تعالى { مَا كَانَ لِبَشَرٍ أَنْ يُؤْتِيَهُ اللَّهُ الْكِتَابَ وَالْحُكْمَ وَالنُّبُوَّةَ ثُمَّ يَقُولَ لِلنَّاسِ كُونُوا عِبَادًا لِي مِنْ دُونِ اللَّهِ وَلَكِنْ كُونُوا رَبَّانِيِّينَ بِمَا كُنْتُمْ تُعَلِّمُونَ الْكِتَابَ وَبِمَا كُنْتُمْ تَدْرُسُونَ * وَلَا يَأْمُرَكُمْ أَنْ تَتَّخِذُوا الْمَلَائِكَةَ وَالنَّبِيِّينَ أَرْبَابًا أَيَأْمُرُكُمْ بِالْكُفْرِ بَعْدَ إِذْ أَنْتُمْ مُسْلِمُونَ } [ آل عمران : 79 ، 80 ] ، وقوله تعالى { اتَّخَذُوا أَحْبَارَهُمْ وَرُهْبَانَهُمْ أَرْبَابًا مِنْ دُونِ اللَّهِ وَالْمَسِيحَ بْنَ مَرْيَمَ وَمَا أُمِرُوا إِلَّا لِيَعْبُدُوا إِلَهًا وَاحِدًا لَا إِلَهَ إِلَّا هُوَ سُبْحَانَهُ عَمَّا يُشْرِكُونَ }[  التوبة : 31 ] ، وقوله تعالى { قُلْ أَغَيْرَ اللَّهِ أَبْغِي رَبًّا وَهُوَ رَبُّ كُلِّ شَيْءٍ وَلَا تَكْسِبُ كُلُّ نَفْسٍ إِلَّا عَلَيْهَا وَلَا تَزِرُ وَازِرَةٌ وِزْرَ أُخْرَى ثُمَّ إِلَى رَبِّكُمْ مَرْجِعُكُمْ فَيُنَبِّئُكُمْ بِمَا كُنْتُمْ فِيهِ تَخْتَلِفُونَ }[ الأنعام : 164 ]  ، وعلى ذلك فإنّ أنواع الشرك في الربوبية كثيرة منها : من اعتقد أن غير الله شريك مع الله في شيء من الخلق والرزق ، ومن اعتقد أن غير الله شريك مع الله في شيء من تدبير الكون والتصريف ، ومن اعتقد أن غير الله شريك مع الله في شيء من النصر والتأييد والإعزاز والإذلال والنفع والضر والهداية  والإضلال ، ومن اعتقد أن غير الله شريك مع الله في شيء من الحكم والأمر والتشريع والتحليل والتحريم ، ومن اعتقد أن أحدا يستطيع </w:t>
      </w:r>
      <w:r>
        <w:rPr>
          <w:rFonts w:hint="cs"/>
          <w:b w:val="0"/>
          <w:rtl/>
        </w:rPr>
        <w:lastRenderedPageBreak/>
        <w:t>الشفاعة عند الله على سبيل الاستقلال أو الحق الجبري على الله ، وأنّ المشركين كانوا على الشرك في أكثر مفردات الربوبية ، وأنّ توحيد الربوبية مصطلح عظيم لا يكون عليه إلا الموحدون الذين تبرؤا من كل شرك في الربوبية وتمثلوا قول الله تعالى { أفغير الله ابتغي ربا وهو رب كل شيء }</w:t>
      </w:r>
      <w:r>
        <w:rPr>
          <w:rFonts w:eastAsiaTheme="minorEastAsia" w:hint="cs"/>
          <w:b w:val="0"/>
          <w:rtl/>
        </w:rPr>
        <w:t xml:space="preserve"> ، ومن أمثلة الشرك الاكبر : </w:t>
      </w:r>
      <w:r>
        <w:rPr>
          <w:rFonts w:hint="cs"/>
          <w:b w:val="0"/>
          <w:rtl/>
        </w:rPr>
        <w:t xml:space="preserve">الشرك في ألوهية الله تعالى ، واستحقاقه وحده للعبودية يتناول كل ما يناقض توحيد الألوهية ، و توحيد الألوهية : معناه اعتقاد استحقاق الله تعالى للعبادة وحده لأنّه هو الرب الإله الحق ، فلا تصرف العبادات إلا إليه ، </w:t>
      </w:r>
      <w:r>
        <w:rPr>
          <w:rFonts w:hint="cs"/>
          <w:b w:val="0"/>
          <w:rtl/>
          <w:lang w:bidi="ar-KW"/>
        </w:rPr>
        <w:t xml:space="preserve">وعمدة هذا التوحيد قوله تعالى : {قُلْ يَا أَهْلَ الْكِتَابِ تَعَالَوْا إِلَى كَلِمَةٍ سَوَاءٍ بَيْنَنَا وَبَيْنَكُمْ أَلَّا نَعْبُدَ إِلَّا اللَّهَ وَلَا نُشْرِكَ بِهِ شَيْئًا وَلَا يَتَّخِذَ بَعْضُنَا بَعْضًا أَرْبَابًا مِنْ دُونِ اللَّهِ فَإِنْ تَوَلَّوْا فَقُولُوا اشْهَدُوا بِأَنَّا مُسْلِمُونَ} [ آل عمران : 64 ] ، </w:t>
      </w:r>
      <w:r>
        <w:rPr>
          <w:rFonts w:hint="cs"/>
          <w:b w:val="0"/>
          <w:rtl/>
        </w:rPr>
        <w:t xml:space="preserve">وقوله تعالى { وَلَقَدْ بَعَثْنَا فِي كُلِّ أُمَّةٍ رَسُولًا أَنِ اعْبُدُوا اللَّهَ وَاجْتَنِبُوا الطَّاغُوتَ } [ النحل : 36 ] ، وقوله تعالى { وَمَا خَلَقْتُ الْجِنَّ وَالْإِنْسَ إِلَّا لِيَعْبُدُونِ </w:t>
      </w:r>
      <w:r w:rsidR="00B77118">
        <w:rPr>
          <w:rFonts w:hint="cs"/>
          <w:b w:val="0"/>
          <w:rtl/>
        </w:rPr>
        <w:t>}</w:t>
      </w:r>
      <w:r>
        <w:rPr>
          <w:rFonts w:hint="cs"/>
          <w:b w:val="0"/>
          <w:rtl/>
        </w:rPr>
        <w:t xml:space="preserve"> [ الذاريات : 56 ] ، وقوله تعالى { وَمَا أُمِرُوا إِلَّا لِيَعْبُدُوا إِلَهًا وَاحِدًا لَا إِلَهَ إِلَّا هُوَ سُبْحَانَهُ عَمَّا يُشْرِكُونَ } [ التوبة : 31 ] ، والشرك الأكبر المناقض لتوحيد الالوهية : يتمثل في صرف العبادة إلى غير الله مع اعتقاد وجود نوع من شراكته مع الله في شيء الربوبية أو الألوهية ، كأن يعتقد فيه نوع من التدبير والتصريف باستقلال عن الله ، أو شفاعة ملزمة على الله ، أو استحقاق أن يعبد من دون الله ، فمن صرف السجود أو غيره من مفردات العبادة لمن يعتقد شراكته مع الله في صفات الربوبية أو الالوهية فقد أشرك في ألوهية الله تعالى ، وأتى بالشرك الأكبر الناقض لأصل التوحيد ، وهو الشرك الأكبر الذي لا يغفره الله لمن مات مصراً عليه ، ومن صرفها بغير اعتقاد الشراكة مع الله تعالى في أي من صفات الربوبية أو الألوهية ، فقد أتي بالشرك العملي الناقض للتوحيد الواجب ، ووجب عليه التوبة إلى الله وتصحيح التوحيد بإفراد الله تعالى بمفردات العبادة وصورها التي لا ينبغي أن تصرف إلا لله ، (  ب  ) أما تنزيه الله تعالى عن الوزير والناصر والمعين لكمال غناه وقهره ، فالأدلة عليه كثيرة منها قوله تعالى : </w:t>
      </w:r>
      <w:r w:rsidRPr="00983B78">
        <w:rPr>
          <w:rFonts w:hint="cs"/>
          <w:rtl/>
        </w:rPr>
        <w:t xml:space="preserve">{ وَقُلِ الْحَمْدُ لِلّهِ الَّذِي لَمْ يَتَّخِذْ وَلَداً وَلَم يَكُن لَّهُ شَرِيكٌ فِي الْمُلْكِ وَلَمْ يَكُن لَّهُ وَلِيٌّ مِّنَ الذُّلَّ وَكَبِّرْهُ تَكْبِيراً } [الإسراء 111] ، فالله تعالى لم يتخذ ولدا ولم يكن له شريك في الملك ، ثم قال تعالى : { وَلَمْ يَكُن لَّهُ وَلِيٌّ مِّنَ الذُّلَّ  } ، أي ولم يكن له ناصر ولا وزير ولا معين يعينه  من ضعف وعجز  وذل ، فيحتاج إلى ناصر ، ثم قال تعالى : { وَكَبِّرْهُ تَكْبِيراً } ، أي عظمه عظمة تامة عن اتخاذ الولد والشريك والوزير والمعين ، وقوله تعالى : { قُلِ اللَّهُ أَعْلَمُ بِمَا لَبِثُوا لَهُ غَيْبُ السَّمَاوَاتِ وَالْأَرْضِ أَبْصِرْ بِهِ وَأَسْمِعْ مَا لَهُم مِّن دُونِهِ مِن وَلِيٍّ وَلَا يُشْرِكُ فِي حُكْمِهِ أَحَداً } [الكهف 26] ، {ما لهم }  أي لأهل السموات والأرض </w:t>
      </w:r>
      <w:r w:rsidRPr="00983B78">
        <w:rPr>
          <w:rFonts w:hint="cs"/>
          <w:rtl/>
        </w:rPr>
        <w:lastRenderedPageBreak/>
        <w:t>{ من دونه من ولي } ناصر ومعين لأنه لكمال قدرته غني عن المعين ، { ولا يشرك في حكمه أحدا } لأنه غني عن الشريك ،</w:t>
      </w:r>
    </w:p>
    <w:p w:rsidR="00F03217" w:rsidRDefault="00F03217" w:rsidP="007621BA">
      <w:pPr>
        <w:ind w:left="-46"/>
        <w:jc w:val="both"/>
        <w:rPr>
          <w:rFonts w:ascii="Times New Roman" w:hAnsi="Times New Roman"/>
          <w:rtl/>
        </w:rPr>
      </w:pPr>
      <w:r>
        <w:rPr>
          <w:rFonts w:cs="Monotype Koufi" w:hint="cs"/>
          <w:b w:val="0"/>
          <w:rtl/>
          <w:lang w:bidi="ar-KW"/>
        </w:rPr>
        <w:t xml:space="preserve">القاعدة الخامسة عشرة : رؤية الله تعالى في الآخرة :  </w:t>
      </w:r>
      <w:r>
        <w:rPr>
          <w:rFonts w:hint="cs"/>
          <w:b w:val="0"/>
          <w:rtl/>
          <w:lang w:bidi="ar-KW"/>
        </w:rPr>
        <w:t xml:space="preserve">اتفق أهل السنّة والجماعة على رؤية ذات الله تعالى في الآخرة ، وأنها رؤية بغير احاطة ، وأنها أعظم نعيم أهل الجنّة ، وقولهم هو القول الصحيح الذي دلّ عليه الكتاب والسنّة الصحيحة والعقل الصريح ، </w:t>
      </w:r>
      <w:r>
        <w:rPr>
          <w:rFonts w:hint="cs"/>
          <w:b w:val="0"/>
          <w:rtl/>
        </w:rPr>
        <w:t xml:space="preserve">(  1  ) الأدلة على رؤية الله سبحانه من الكتاب : أدلة متعددة نذكر منها :  ( أ ) قوله تعالى : { وجوه يومئذ ناضرة * إلى ربها ناظرة } [ القيامة:22، 23 ] ، قال ابن عباس في تفسير الآية : ( تنظر إلى وجه ربها ) ، ( ب )وقوله تعالى: {  كلا إنهم عن ربهم يومئذ لمحجوبون } [ المطففين : 15  ] ، قال الإمام الشافعي : ( وفي هذه الآية دليل على أن المؤمنين يرونه عز وجل يومئذ ) ، بدليل لّما حجب الرؤية عن أعداءه في حال السخط دل على أن رؤية أولياءه في حال الرضا أمر حاصل إذ لو كان الحجب عن الجميع لما كان الحجب عقوبة للكافرين ) أهـ ، ( ت ) وقوله تعالى :  { للذين أحسنوا الحسنى وزيادة } [ يونس : 26 ] ، و تفسير الزيادة ورد في حديث النبي صلى الله عليه وسلم لها بالرؤية ، كما أخرج مسلم في صحيحه عن صهيب رضي الله عنه عن النبي صلى الله عليه وسلم قال : (( إذا دخل أهل الجنة الجنة، قال: يقول الله تبارك وتعالى: تريدون شيئا أزيدكم ، فيقولون: ألم تبيض وجوهنا ، ألم تدخلنا الجنة ، وتنجينا من النار، قال: فيكشف الحجاب، فما أعطوا شيئا أحب إليهم من النظر إلى ربهم عز وجل ، ثم تلا هذه الآية : { للذين أحسنوا الحسنى وزيادة } ،  ( ث ) وقوله تعالى : { </w:t>
      </w:r>
      <w:r>
        <w:rPr>
          <w:rStyle w:val="aaya"/>
          <w:rFonts w:hint="cs"/>
          <w:b w:val="0"/>
          <w:rtl/>
        </w:rPr>
        <w:t>لَهُم مَّا يَشَاؤُونَ فِيهَا وَلَدَيْنَا مَزِيدٌ</w:t>
      </w:r>
      <w:r>
        <w:rPr>
          <w:rFonts w:hint="cs"/>
          <w:b w:val="0"/>
          <w:rtl/>
        </w:rPr>
        <w:t xml:space="preserve"> </w:t>
      </w:r>
      <w:r>
        <w:rPr>
          <w:rStyle w:val="sora"/>
          <w:rFonts w:hint="cs"/>
          <w:b w:val="0"/>
          <w:rtl/>
        </w:rPr>
        <w:t>} [ ق: 35]</w:t>
      </w:r>
      <w:r>
        <w:rPr>
          <w:rFonts w:hint="cs"/>
          <w:b w:val="0"/>
          <w:rtl/>
        </w:rPr>
        <w:t xml:space="preserve"> فقد فسر المفسرون ومنهم الطبري والقرطبي وابن كثير وغيرهم : المزيد في هذه الآية بأنه النظر إلى الله تعالى ،  ( ج ) وقوله تعالى: { </w:t>
      </w:r>
      <w:r>
        <w:rPr>
          <w:rStyle w:val="aaya"/>
          <w:rFonts w:hint="cs"/>
          <w:b w:val="0"/>
          <w:rtl/>
        </w:rPr>
        <w:t>وَلَمَّا جَاء مُوسَى لِمِيقَاتِنَا وَكَلَّمَهُ رَبُّهُ قَالَ رَبِّ أَرِنِي أَنظُرْ إِلَيْكَ قَالَ لَن تَرَانِي وَلَكِنِ انظُرْ إِلَى الْجَبَلِ فَإِنِ اسْتَقَرَّ مَكَانَهُ فَسَوْفَ تَرَانِي فَلَمَّا تَجَلَّى رَبُّهُ لِلْجَبَلِ جَعَلَهُ دَكًّا وَخَرَّ موسَى صَعِقًا فَلَمَّا أَفَاقَ قَالَ سُبْحَانَكَ تُبْتُ إِلَيْكَ وَأَنَاْ أَوَّلُ الْمُؤْمِنِينَ</w:t>
      </w:r>
      <w:r>
        <w:rPr>
          <w:rFonts w:hint="cs"/>
          <w:b w:val="0"/>
          <w:rtl/>
        </w:rPr>
        <w:t xml:space="preserve"> } </w:t>
      </w:r>
      <w:r>
        <w:rPr>
          <w:rStyle w:val="sora"/>
          <w:rFonts w:hint="cs"/>
          <w:b w:val="0"/>
          <w:rtl/>
        </w:rPr>
        <w:t>[ الأعراف : 143]</w:t>
      </w:r>
      <w:r>
        <w:rPr>
          <w:rFonts w:hint="cs"/>
          <w:b w:val="0"/>
          <w:rtl/>
        </w:rPr>
        <w:t xml:space="preserve"> ،  والدليل على جواز الرؤية أنّ نبي الله  موسى عليه السلام سأل الرؤية ولو امتنع كونه تعالى مرئيا لما سأل ، لأنّ الأنبياء أعلم الناس بما يجوز وما يمتنع على الله ، ولا شك أنّ نبي الله موسى عليه السلام أعلم بالله تعالى وما يجوز عليه وما يستحيل في حقه من المعتزلة والإمامية والأباضية الذين منعوا من رؤية الله تعالى في الدنيا والآخرة ، كما أن الله تعالى أجابه بقوله { </w:t>
      </w:r>
      <w:r>
        <w:rPr>
          <w:rStyle w:val="aaya"/>
          <w:rFonts w:hint="cs"/>
          <w:b w:val="0"/>
          <w:rtl/>
        </w:rPr>
        <w:t>لَن تَرَانِي</w:t>
      </w:r>
      <w:r>
        <w:rPr>
          <w:rFonts w:hint="cs"/>
          <w:b w:val="0"/>
          <w:rtl/>
        </w:rPr>
        <w:t xml:space="preserve"> } وهذا دليل على الجواز، فلو كانت الرؤية مستحيلة عليه لقال: ( لست بمرئي ) ، أو ( لا تجوز رؤيتي ) أو ( إن الرؤية تستحيل في حقي ) </w:t>
      </w:r>
      <w:r>
        <w:rPr>
          <w:rFonts w:hint="cs"/>
          <w:b w:val="0"/>
          <w:rtl/>
        </w:rPr>
        <w:lastRenderedPageBreak/>
        <w:t xml:space="preserve">ولكان آنذاك تصحيحاً واجبا للعقيدة وللخطأ في طلب الرؤية التي لا تجوز في حق الإله ، وكل هذا لم يحدث ، فدل على جواز المبدأ ( إمكانية رؤية الله ) ، كما أنّ الله تعالى علق الرؤية على أمر جائز، وهو استقرار الجبل والمعلق على الجائز جائز، فيلزم كون الرؤية في نفسها جائزة،  (  2  ) الأدلة على رؤية الله سبحانه من السنّة : تواترت الأدلة من السنّة على رؤية الله تعالى في الآخرة منها :  ( أ ) ما أخرجه مسلم عن أبي هريرة رضي الله عنه ، أن ناساً قالوا لرسول الله صلى الله عليه وسلم: يا رسول الله هل نرى ربنا يوم القيامة ؟ فقال رسول الله صلى الله عليه وسلم: (( هل تضارون في رؤية القمر ليلة البدر ،  قالوا : لا، يا رسول الله ، قال: هل تضارون في الشمس ليس دونها سحاب ،  قالوا : لا، يا رسول الله ، قال: فإنكم ترونه كذلك )) [ أخرجه مسلم ]  ،  ( ب ) وأخرج البخاري عن جرير بن عبد الله رضي الله عنه قال: قال النبي صلى الله عليه وسلم : (( إنكم سترون ربكم عيانا )) [ أخرجه البخاري ] ،  ( ت ) وحديث مسلم السابق عن صهيب عن النبي صلى الله عليه وسلم قال: (( إذا دخل أهل الجنة الجنة، قال: يقول الله تبارك وتعالى: تريدون شيئا أزيدكم، فيقولون: ألم تبيض وجوهنا، ألم تدخلنا الجنة، وتنجينا من النار، قال: فيكشف الحجاب، فما أعطوا شيئا أحب إليهم من النظر إلى ربهم عز وجل، ثم تلا هذه الآية { للذين أحسنوا الحسنى وزيادة } )) [ أخرجه مسلم ] ، ( ث ) وما أخرجه البخاري ومسلم عن أبي موسى الأشعري رضي الله عنه عن النبي  صلى الله عليه وسلم أنه قال : (( جنتان من فضة آنيتهما وما فيهما، وجنتان من ذهب آنيتهما وما فيهما، وما بين القوم وبين أن ينظروا إلى ربهم إلا رداء الكبرياء على وجهه في جنة عدن )) [ متفق عليه ] ، وما أخرجه البخاري عن عدي بن حاتم رضي الله عنه قال: قال رسول الله صلى الله عليه وسلم : (( ما منكم من أحد إلا سيكلمه ربه، ليس بينه وبينه ترجمان، ولا حجاب يحجبه )) [ أخرجه البخاري ] ، (  3  ) والأحاديث الواردة في رؤية المؤمنين ربهم في الآخرة متواترة ، ذكر هذا التواتر الكتاني في نظم المتناثر ، و ابن حجر في فتح الباري ، و العيني في عمدة القاري، و ابن حزم في الفصل ، و ابن تيمية في درء تعارض العقل والنقل وغيرهم ، والحمد لله أنّ على رؤية المؤمنين ربهم في الآخرة إجماع أهل السنة والجماعة المقتدى بهم في الدين ، نقله عنهم ابن تيمية فقال : ( أجمع سلف الأمة وأئمتها على أن المؤمنين يرون الله بأبصارهم في الآخرة ) [ مجموع الفتاوى 6/512 ] ،   (  4  ) وقد اتفقت كلمة مدارس أهل السنة والجماعة المتخصصة في العقيدة ( المدرسة الأثرية والمدرسة الأشعرية والمدرسة الماتريدية ) على رؤية الله تعالى في الآخرة ، ومنع منها المعتزلة والإمامية والإباضية ، وحججهم في الباب واهية لا تقوى على معارضة الأدلة من الكتاب والسنة والعقل ، (  5  ) إمكانية رؤية الله تعالى عقلاً : رؤية الله تعالى غير ممتنعة عقلاً للأسباب التالية :  </w:t>
      </w:r>
      <w:r>
        <w:rPr>
          <w:rFonts w:hint="cs"/>
          <w:b w:val="0"/>
          <w:rtl/>
        </w:rPr>
        <w:lastRenderedPageBreak/>
        <w:t xml:space="preserve">(  أ ) الله تعالى موجود ، وكل موجود تصح رؤيته ، لأنّ المصحح للرؤية الوجود ، وليس الجسم والشكل والصورة ، وإذا كان الله تعالى منزها عن ذلك كله ، لأنّه الخالق لها ، فليس يعني ذلك انتفاء الرؤية لأنّ المصحح للرؤية هو الوجود والله تعالى موجود ، وكما صح تفضله سبحانه بخلق إدراك للناس في قلوبهم يسمى العلم يتعلق به تعالى على ما هو عليه من غير جهة ولا مقابلة كذلك يصح تفضله تعالى بخلق إدراك لهم في أعينهم يسمى ذلك الإدراك رؤية تتعلق به تعالى على ما يليق به ، فهذه لا يحيلها العقل وقد جاء الشرع بإثباتها ، فوجب اثباتها والايمان بها ، مع ما يتعلق بها من تقديس وتنزيه ،  (  ب  ) المانعون من الرؤية عقلا كان دليلهم هو أنّ الله تعالى ليس كمثله شيء منزه عن المكان وسائر الأمكنة والجهات إليه سواء ، والرؤية لا تكون إلا في جهة ومكان ، والمكان مستحيل على الله لأنّ الله تعالى خالق المكان ، ولا يحل الخالق في المخلوق ، نقول نعم للتنزيه ، ولكن ما علاقة الرؤية بالمكان والجهة ، لأننا نقول رؤيته - سبحانه - لا في جهة ولا في مكان ، لأنّ جميع المؤمنين لا يضامون في رؤيته والمعنى لا يتزاحمون لرؤيته ، فالكل يراه لا في جهة ولا في مكان ، قال تعالى { وَلِلَّهِ الْمَشْرِقُ وَالْمَغْرِبُ فَأَيْنَمَا تُوَلُّوا فَثَمَّ وَجْهُ اللَّهِ إِنَّ اللَّهَ وَاسِعٌ عَلِيمٌ  } [ البقرة : 115 ] ، فالأماكن كلها عند الله تعالى سواء ،  (  ت  ) المانعون من الرؤية عقلا كان دليلهم هو أنّ الرؤية لا تكون إلا بشعاع متصل بين العين والشيء المرئي ، وهذا محال على الله لأنّه منزه عن قوانين المادة والجسم ، والشعاع المتصل يكون بين الأجسام المادية ، ونقول نعم للتنزيه والتقديس ، ولكن لا علاقة أيضاً لإمكانية الرؤية بالأجسام والمواد واتصال الأشعة البصرية ، فالرؤية ممكنة بغير تلك الأسباب ، والله تعالى خالق الأسباب والمسببات ، وعلى ذلك نؤمن بالرؤية بلا مقابلة ، ولا اتصال أشعة البصر ، ولا إحاطة بصر ،  (  ث  ) المانعون من الرؤية كان دليلهم من الشرع هو قوله تعالى : { لَا تُدْرِكُهُ الْأَبْصَارُ وَهُوَ يُدْرِكُ الْأَبْصَارَ وَهُوَ اللَّطِيفُ الْخَبِيرُ  } [ الأنعام : 103 ] ، فقالوا ما لا تدركه الأبصار فليس بمرئي ، وهذا فهم خاطئ للآية لأنّه لو كان المقصود نفي الرؤية لجاءت الآية ( لا تراه الأبصار ) ، ولكن الآية نفت الإدراك ولم تنف الرؤية ،  { لَا تُدْرِكُهُ الْأَبْصَارُ  } ونحن نقول بجواز الرؤية  ولكن بغير احاطة ، إذ هناك مخلوقات محدودة من خلق الله تعالى كالبحر نراها ولا نحيط بها ، فكيف نحيط برؤية الله وهو المنزه عن الحدود ، لا تدركه الأبصار لأنّه منزه عن الحد والمقدار ، واسع لا حد ولا نهاية لذاته ، أكبر من كل تصور ، وأعظم من أن تحيط به رؤية المحدود المخلوق ، (  6  ) تنزيهات متعلقة بالرؤية : (  أ  ) رؤيه الله لا تحيط بذات الله ، وكيف يحيط المخلوق المحدود برؤية المنزه عن الحدود ، وكيف يحيط المخلوق المحدث برؤية الخالق القديم ، لا تدركه الأبصار لأنّه منزه عن الحد والمقدار ، واسع لا حد ولا نهاية لذاته ، أكبر من كل تصور ، وأعظم من أن تحيط به </w:t>
      </w:r>
      <w:r>
        <w:rPr>
          <w:rFonts w:hint="cs"/>
          <w:b w:val="0"/>
          <w:rtl/>
        </w:rPr>
        <w:lastRenderedPageBreak/>
        <w:t xml:space="preserve">رؤية المحدود المخلوق ، ، كما في قوله تعالى : { لَا تُدْرِكُهُ الْأَبْصَارُ وَهُوَ يُدْرِكُ الْأَبْصَارَ وَهُوَ اللَّطِيفُ الْخَبِيرُ  } [ الأنعام : 103 ] ، (  ب  ) ورؤية الله تعالى ليست في جهة ولا في مكان لأنّ ذات القدوس تنزه عن المكان ، لا تحيط به الجهات والأركان ، فهي رؤية منزهة عن الجهة والمكان والحد والمقدار ، منزهة عن الوصف ، (  ت  ) ورؤية الله ناشئة عن تجلى الرحمن الذي ليس كمثله شيء ، </w:t>
      </w:r>
      <w:r w:rsidR="00983B78">
        <w:rPr>
          <w:rFonts w:hint="cs"/>
          <w:b w:val="0"/>
          <w:rtl/>
        </w:rPr>
        <w:t>بطريق</w:t>
      </w:r>
      <w:r>
        <w:rPr>
          <w:rFonts w:hint="cs"/>
          <w:b w:val="0"/>
          <w:rtl/>
        </w:rPr>
        <w:t xml:space="preserve"> كشف الحجب عن الأبصار ، لأنّ الحجب تحجب رؤيتنا للعلي الجبار ، وهي تحجب المخلوق عن رؤية خالقه ، و إلا فذات الله تعالى ظاهرة لا يحجبها شيء أبدا ، إذ لا يحجب الحجاب المخلوق خالقة القاهر للحدود والواسع على كل محدود ، وإنما هي حُجُب تحجب أبصار المخلوقين المحدودة عن رؤية الخالق الجليل الكبير المتعال ، فإذا كانت الآخرة تجلى الرحمن للمؤ</w:t>
      </w:r>
      <w:r w:rsidR="00983B78">
        <w:rPr>
          <w:rFonts w:hint="cs"/>
          <w:b w:val="0"/>
          <w:rtl/>
        </w:rPr>
        <w:t xml:space="preserve">منين وقد أعطاهم قوة التحمل لرؤيته سبحانه من غير احاطة </w:t>
      </w:r>
      <w:r w:rsidR="00983B78">
        <w:rPr>
          <w:rFonts w:ascii="Times New Roman" w:hAnsi="Times New Roman" w:hint="cs"/>
          <w:rtl/>
        </w:rPr>
        <w:t xml:space="preserve">، </w:t>
      </w:r>
      <w:r w:rsidR="00983B78">
        <w:rPr>
          <w:b w:val="0"/>
          <w:rtl/>
        </w:rPr>
        <w:t xml:space="preserve">لا تدركه الأبصار </w:t>
      </w:r>
      <w:r w:rsidR="00983B78">
        <w:rPr>
          <w:rFonts w:hint="cs"/>
          <w:b w:val="0"/>
          <w:rtl/>
        </w:rPr>
        <w:t xml:space="preserve">وهو يدرك الأبصار وهو اللطيف الخبير ، </w:t>
      </w:r>
    </w:p>
    <w:p w:rsidR="00F03217" w:rsidRDefault="00F03217" w:rsidP="007621BA">
      <w:pPr>
        <w:ind w:left="-46"/>
        <w:jc w:val="center"/>
        <w:rPr>
          <w:b w:val="0"/>
          <w:rtl/>
        </w:rPr>
      </w:pPr>
      <w:r>
        <w:rPr>
          <w:rFonts w:hint="cs"/>
          <w:b w:val="0"/>
          <w:rtl/>
        </w:rPr>
        <w:t>***</w:t>
      </w:r>
    </w:p>
    <w:p w:rsidR="00077F7C" w:rsidRDefault="00077F7C" w:rsidP="007621BA">
      <w:pPr>
        <w:ind w:left="-46"/>
        <w:rPr>
          <w:rtl/>
        </w:rPr>
      </w:pPr>
    </w:p>
    <w:p w:rsidR="0090298F" w:rsidRDefault="0090298F" w:rsidP="007621BA">
      <w:pPr>
        <w:ind w:left="-46"/>
        <w:rPr>
          <w:rtl/>
        </w:rPr>
      </w:pPr>
    </w:p>
    <w:p w:rsidR="00EC0C5A" w:rsidRPr="0010082E" w:rsidRDefault="00EC0C5A" w:rsidP="007621BA">
      <w:pPr>
        <w:pBdr>
          <w:top w:val="dashDotStroked" w:sz="24" w:space="15" w:color="auto"/>
          <w:left w:val="dashDotStroked" w:sz="24" w:space="4" w:color="auto"/>
          <w:bottom w:val="dashDotStroked" w:sz="24" w:space="15" w:color="auto"/>
          <w:right w:val="dashDotStroked" w:sz="24" w:space="4" w:color="auto"/>
        </w:pBdr>
        <w:ind w:left="-46" w:right="-46"/>
        <w:jc w:val="center"/>
        <w:rPr>
          <w:rFonts w:cs="Monotype Koufi"/>
          <w:b w:val="0"/>
          <w:sz w:val="40"/>
          <w:szCs w:val="40"/>
          <w:rtl/>
          <w:lang w:bidi="ar-KW"/>
        </w:rPr>
      </w:pPr>
    </w:p>
    <w:p w:rsidR="00EC0C5A" w:rsidRPr="0010082E" w:rsidRDefault="00617A50" w:rsidP="007621BA">
      <w:pPr>
        <w:pBdr>
          <w:top w:val="dashDotStroked" w:sz="24" w:space="15" w:color="auto"/>
          <w:left w:val="dashDotStroked" w:sz="24" w:space="4" w:color="auto"/>
          <w:bottom w:val="dashDotStroked" w:sz="24" w:space="15" w:color="auto"/>
          <w:right w:val="dashDotStroked" w:sz="24" w:space="4" w:color="auto"/>
        </w:pBdr>
        <w:ind w:left="-46" w:right="-46"/>
        <w:jc w:val="center"/>
        <w:rPr>
          <w:rFonts w:cs="Monotype Koufi"/>
          <w:b w:val="0"/>
          <w:sz w:val="40"/>
          <w:szCs w:val="40"/>
          <w:rtl/>
          <w:lang w:bidi="ar-KW"/>
        </w:rPr>
      </w:pPr>
      <w:r w:rsidRPr="0010082E">
        <w:rPr>
          <w:rFonts w:cs="Monotype Koufi"/>
          <w:b w:val="0"/>
          <w:sz w:val="40"/>
          <w:szCs w:val="40"/>
          <w:rtl/>
          <w:lang w:bidi="ar-KW"/>
        </w:rPr>
        <w:t>المبحث</w:t>
      </w:r>
      <w:r w:rsidR="00EC0C5A" w:rsidRPr="0010082E">
        <w:rPr>
          <w:rFonts w:cs="Monotype Koufi"/>
          <w:b w:val="0"/>
          <w:sz w:val="40"/>
          <w:szCs w:val="40"/>
          <w:rtl/>
          <w:lang w:bidi="ar-KW"/>
        </w:rPr>
        <w:t xml:space="preserve"> </w:t>
      </w:r>
      <w:r w:rsidR="00077F7C" w:rsidRPr="0010082E">
        <w:rPr>
          <w:rFonts w:cs="Monotype Koufi" w:hint="cs"/>
          <w:b w:val="0"/>
          <w:sz w:val="40"/>
          <w:szCs w:val="40"/>
          <w:rtl/>
          <w:lang w:bidi="ar-KW"/>
        </w:rPr>
        <w:t>الثالث</w:t>
      </w:r>
    </w:p>
    <w:p w:rsidR="00EC0C5A" w:rsidRPr="0010082E" w:rsidRDefault="00EC0C5A" w:rsidP="007621BA">
      <w:pPr>
        <w:pBdr>
          <w:top w:val="dashDotStroked" w:sz="24" w:space="15" w:color="auto"/>
          <w:left w:val="dashDotStroked" w:sz="24" w:space="4" w:color="auto"/>
          <w:bottom w:val="dashDotStroked" w:sz="24" w:space="15" w:color="auto"/>
          <w:right w:val="dashDotStroked" w:sz="24" w:space="4" w:color="auto"/>
        </w:pBdr>
        <w:ind w:left="-46" w:right="-46"/>
        <w:jc w:val="center"/>
        <w:rPr>
          <w:rFonts w:cs="Monotype Koufi"/>
          <w:b w:val="0"/>
          <w:sz w:val="40"/>
          <w:szCs w:val="40"/>
          <w:rtl/>
          <w:lang w:bidi="ar-KW"/>
        </w:rPr>
      </w:pPr>
      <w:r w:rsidRPr="0010082E">
        <w:rPr>
          <w:rFonts w:cs="Monotype Koufi"/>
          <w:b w:val="0"/>
          <w:sz w:val="40"/>
          <w:szCs w:val="40"/>
          <w:rtl/>
          <w:lang w:bidi="ar-KW"/>
        </w:rPr>
        <w:t>تحديد باب المحكم والمتشابه في باب الصفات والأخبار</w:t>
      </w:r>
    </w:p>
    <w:p w:rsidR="00EC0C5A" w:rsidRPr="0010082E" w:rsidRDefault="00EC0C5A" w:rsidP="007621BA">
      <w:pPr>
        <w:pBdr>
          <w:top w:val="dashDotStroked" w:sz="24" w:space="15" w:color="auto"/>
          <w:left w:val="dashDotStroked" w:sz="24" w:space="4" w:color="auto"/>
          <w:bottom w:val="dashDotStroked" w:sz="24" w:space="15" w:color="auto"/>
          <w:right w:val="dashDotStroked" w:sz="24" w:space="4" w:color="auto"/>
        </w:pBdr>
        <w:ind w:left="-46" w:right="-46"/>
        <w:jc w:val="center"/>
        <w:rPr>
          <w:rFonts w:cs="Monotype Koufi"/>
          <w:b w:val="0"/>
          <w:sz w:val="40"/>
          <w:szCs w:val="40"/>
          <w:rtl/>
          <w:lang w:bidi="ar-KW"/>
        </w:rPr>
      </w:pPr>
      <w:r w:rsidRPr="0010082E">
        <w:rPr>
          <w:rFonts w:cs="Monotype Koufi"/>
          <w:b w:val="0"/>
          <w:sz w:val="40"/>
          <w:szCs w:val="40"/>
          <w:rtl/>
          <w:lang w:bidi="ar-KW"/>
        </w:rPr>
        <w:t xml:space="preserve">وبيان خوض الحشوية في متشابه الأخبار </w:t>
      </w:r>
    </w:p>
    <w:p w:rsidR="00EC0C5A" w:rsidRPr="0010082E" w:rsidRDefault="00EC0C5A" w:rsidP="007621BA">
      <w:pPr>
        <w:pBdr>
          <w:top w:val="dashDotStroked" w:sz="24" w:space="15" w:color="auto"/>
          <w:left w:val="dashDotStroked" w:sz="24" w:space="4" w:color="auto"/>
          <w:bottom w:val="dashDotStroked" w:sz="24" w:space="15" w:color="auto"/>
          <w:right w:val="dashDotStroked" w:sz="24" w:space="4" w:color="auto"/>
        </w:pBdr>
        <w:ind w:left="-46" w:right="-46"/>
        <w:jc w:val="center"/>
        <w:rPr>
          <w:rFonts w:cs="Monotype Koufi"/>
          <w:b w:val="0"/>
          <w:sz w:val="40"/>
          <w:szCs w:val="40"/>
          <w:lang w:bidi="ar-KW"/>
        </w:rPr>
      </w:pPr>
    </w:p>
    <w:p w:rsidR="00EC0C5A" w:rsidRPr="0010082E" w:rsidRDefault="00EC0C5A" w:rsidP="007621BA">
      <w:pPr>
        <w:ind w:left="-46"/>
        <w:jc w:val="both"/>
        <w:rPr>
          <w:rtl/>
          <w:lang w:bidi="ar-KW"/>
        </w:rPr>
      </w:pPr>
    </w:p>
    <w:p w:rsidR="00EF1017" w:rsidRPr="0010082E" w:rsidRDefault="0010082E" w:rsidP="007621BA">
      <w:pPr>
        <w:ind w:left="-46"/>
        <w:jc w:val="both"/>
        <w:rPr>
          <w:b w:val="0"/>
          <w:rtl/>
          <w:lang w:bidi="ar-KW"/>
        </w:rPr>
      </w:pPr>
      <w:r>
        <w:rPr>
          <w:rFonts w:hint="cs"/>
          <w:b w:val="0"/>
          <w:rtl/>
          <w:lang w:bidi="ar-KW"/>
        </w:rPr>
        <w:lastRenderedPageBreak/>
        <w:t xml:space="preserve">( أولاً ) : </w:t>
      </w:r>
      <w:r w:rsidR="00EF1017" w:rsidRPr="0010082E">
        <w:rPr>
          <w:b w:val="0"/>
          <w:rtl/>
          <w:lang w:bidi="ar-KW"/>
        </w:rPr>
        <w:t xml:space="preserve">بيان المتشابه وحكمه </w:t>
      </w:r>
    </w:p>
    <w:p w:rsidR="00EF1017" w:rsidRPr="0010082E" w:rsidRDefault="0010082E" w:rsidP="007621BA">
      <w:pPr>
        <w:ind w:left="-46"/>
        <w:jc w:val="both"/>
        <w:rPr>
          <w:b w:val="0"/>
          <w:rtl/>
          <w:lang w:bidi="ar-KW"/>
        </w:rPr>
      </w:pPr>
      <w:r>
        <w:rPr>
          <w:rFonts w:hint="cs"/>
          <w:b w:val="0"/>
          <w:rtl/>
          <w:lang w:bidi="ar-KW"/>
        </w:rPr>
        <w:t xml:space="preserve">( ثانياً ) : </w:t>
      </w:r>
      <w:r w:rsidRPr="0010082E">
        <w:rPr>
          <w:b w:val="0"/>
          <w:rtl/>
          <w:lang w:bidi="ar-KW"/>
        </w:rPr>
        <w:t>المحكم والمتشابه في باب الصفات والأخبار</w:t>
      </w:r>
    </w:p>
    <w:p w:rsidR="00EF1017" w:rsidRPr="0010082E" w:rsidRDefault="0010082E" w:rsidP="007621BA">
      <w:pPr>
        <w:ind w:left="-46"/>
        <w:jc w:val="both"/>
        <w:rPr>
          <w:b w:val="0"/>
          <w:rtl/>
          <w:lang w:bidi="ar-KW"/>
        </w:rPr>
      </w:pPr>
      <w:r w:rsidRPr="0010082E">
        <w:rPr>
          <w:rFonts w:hint="cs"/>
          <w:b w:val="0"/>
          <w:rtl/>
          <w:lang w:bidi="ar-KW"/>
        </w:rPr>
        <w:t xml:space="preserve">( ثالثاً ) : </w:t>
      </w:r>
      <w:r w:rsidRPr="0010082E">
        <w:rPr>
          <w:b w:val="0"/>
          <w:rtl/>
          <w:lang w:bidi="ar-KW"/>
        </w:rPr>
        <w:t>خوض الحشوية في متشابه الأخبار</w:t>
      </w:r>
    </w:p>
    <w:p w:rsidR="0010082E" w:rsidRDefault="00A913E8" w:rsidP="00A913E8">
      <w:pPr>
        <w:ind w:left="-46"/>
        <w:jc w:val="center"/>
        <w:rPr>
          <w:rFonts w:hint="cs"/>
          <w:b w:val="0"/>
          <w:bCs/>
          <w:rtl/>
          <w:lang w:bidi="ar-KW"/>
        </w:rPr>
      </w:pPr>
      <w:r>
        <w:rPr>
          <w:rFonts w:hint="cs"/>
          <w:b w:val="0"/>
          <w:bCs/>
          <w:rtl/>
          <w:lang w:bidi="ar-KW"/>
        </w:rPr>
        <w:t>***</w:t>
      </w:r>
    </w:p>
    <w:p w:rsidR="0010082E" w:rsidRDefault="0010082E" w:rsidP="007621BA">
      <w:pPr>
        <w:ind w:left="-46"/>
        <w:jc w:val="both"/>
        <w:rPr>
          <w:b w:val="0"/>
          <w:bCs/>
          <w:rtl/>
          <w:lang w:bidi="ar-KW"/>
        </w:rPr>
      </w:pPr>
    </w:p>
    <w:p w:rsidR="0010082E" w:rsidRDefault="0010082E" w:rsidP="007621BA">
      <w:pPr>
        <w:ind w:left="-46"/>
        <w:jc w:val="both"/>
        <w:rPr>
          <w:b w:val="0"/>
          <w:bCs/>
          <w:rtl/>
          <w:lang w:bidi="ar-KW"/>
        </w:rPr>
      </w:pPr>
    </w:p>
    <w:p w:rsidR="0010082E" w:rsidRDefault="0010082E" w:rsidP="007621BA">
      <w:pPr>
        <w:pBdr>
          <w:top w:val="dashDotStroked" w:sz="24" w:space="1" w:color="auto"/>
          <w:left w:val="dashDotStroked" w:sz="24" w:space="4" w:color="auto"/>
          <w:bottom w:val="dashDotStroked" w:sz="24" w:space="1" w:color="auto"/>
          <w:right w:val="dashDotStroked" w:sz="24" w:space="4" w:color="auto"/>
        </w:pBdr>
        <w:ind w:left="-46"/>
        <w:jc w:val="center"/>
        <w:rPr>
          <w:b w:val="0"/>
          <w:rtl/>
          <w:lang w:bidi="ar-KW"/>
        </w:rPr>
      </w:pPr>
    </w:p>
    <w:p w:rsidR="0010082E" w:rsidRPr="000B20DC" w:rsidRDefault="0010082E" w:rsidP="007621B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lang w:bidi="ar-KW"/>
        </w:rPr>
      </w:pPr>
      <w:r w:rsidRPr="000B20DC">
        <w:rPr>
          <w:rFonts w:cs="Monotype Koufi" w:hint="cs"/>
          <w:b w:val="0"/>
          <w:rtl/>
          <w:lang w:bidi="ar-KW"/>
        </w:rPr>
        <w:t>( أولاً )</w:t>
      </w:r>
    </w:p>
    <w:p w:rsidR="0010082E" w:rsidRPr="000B20DC" w:rsidRDefault="0010082E" w:rsidP="007621B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lang w:bidi="ar-KW"/>
        </w:rPr>
      </w:pPr>
      <w:r w:rsidRPr="000B20DC">
        <w:rPr>
          <w:rFonts w:cs="Monotype Koufi" w:hint="cs"/>
          <w:b w:val="0"/>
          <w:rtl/>
          <w:lang w:bidi="ar-KW"/>
        </w:rPr>
        <w:t>بيان المتشابه وحكمه</w:t>
      </w:r>
    </w:p>
    <w:p w:rsidR="0010082E" w:rsidRDefault="0010082E" w:rsidP="007621BA">
      <w:pPr>
        <w:pBdr>
          <w:top w:val="dashDotStroked" w:sz="24" w:space="1" w:color="auto"/>
          <w:left w:val="dashDotStroked" w:sz="24" w:space="4" w:color="auto"/>
          <w:bottom w:val="dashDotStroked" w:sz="24" w:space="1" w:color="auto"/>
          <w:right w:val="dashDotStroked" w:sz="24" w:space="4" w:color="auto"/>
        </w:pBdr>
        <w:ind w:left="-46"/>
        <w:jc w:val="center"/>
        <w:rPr>
          <w:b w:val="0"/>
          <w:bCs/>
          <w:rtl/>
          <w:lang w:bidi="ar-KW"/>
        </w:rPr>
      </w:pPr>
    </w:p>
    <w:p w:rsidR="0010082E" w:rsidRDefault="0010082E" w:rsidP="007621BA">
      <w:pPr>
        <w:ind w:left="-46"/>
        <w:jc w:val="both"/>
        <w:rPr>
          <w:b w:val="0"/>
          <w:bCs/>
          <w:rtl/>
          <w:lang w:bidi="ar-KW"/>
        </w:rPr>
      </w:pPr>
    </w:p>
    <w:p w:rsidR="00EF1017" w:rsidRDefault="00EF1017" w:rsidP="007621BA">
      <w:pPr>
        <w:ind w:left="-46"/>
        <w:jc w:val="both"/>
        <w:rPr>
          <w:b w:val="0"/>
          <w:rtl/>
        </w:rPr>
      </w:pPr>
      <w:r>
        <w:rPr>
          <w:rFonts w:hint="cs"/>
          <w:b w:val="0"/>
          <w:bCs/>
          <w:rtl/>
          <w:lang w:bidi="ar-KW"/>
        </w:rPr>
        <w:t xml:space="preserve">[  1  ] : الدليل على وجود المحكم والمتشابه : </w:t>
      </w:r>
      <w:r>
        <w:rPr>
          <w:rFonts w:hint="cs"/>
          <w:b w:val="0"/>
          <w:rtl/>
          <w:lang w:bidi="ar-KW"/>
        </w:rPr>
        <w:t xml:space="preserve">قوله تعالى : { </w:t>
      </w:r>
      <w:r>
        <w:rPr>
          <w:rFonts w:hint="cs"/>
          <w:b w:val="0"/>
          <w:rtl/>
        </w:rPr>
        <w:t xml:space="preserve">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رَبَّنَا لَا تُزِغْ قُلُوبَنَا بَعْدَ إِذْ هَدَيْتَنَا وَهَبْ لَنَا مِنْ لَدُنْكَ رَحْمَةً إِنَّكَ أَنْتَ الْوَهَّابُ } [ آل عمران : 7 ، 8 ] ، </w:t>
      </w:r>
    </w:p>
    <w:p w:rsidR="00EF1017" w:rsidRDefault="00EF1017" w:rsidP="007621BA">
      <w:pPr>
        <w:shd w:val="clear" w:color="auto" w:fill="FFFFFF"/>
        <w:ind w:left="-46"/>
        <w:jc w:val="both"/>
        <w:rPr>
          <w:rFonts w:eastAsia="Times New Roman"/>
          <w:b w:val="0"/>
          <w:rtl/>
        </w:rPr>
      </w:pPr>
      <w:r>
        <w:rPr>
          <w:rFonts w:hint="cs"/>
          <w:b w:val="0"/>
          <w:bCs/>
          <w:rtl/>
        </w:rPr>
        <w:t xml:space="preserve">[  2  ] : خطورة ترك المحكم والاشتغال بالمتشابه : </w:t>
      </w:r>
      <w:r>
        <w:rPr>
          <w:rFonts w:hint="cs"/>
          <w:b w:val="0"/>
          <w:rtl/>
        </w:rPr>
        <w:t>قال تعالى : { فَأَمَّا الَّذِينَ فِي قُلُوبِهِمْ زَيْغٌ فَيَتَّبِعُونَ مَا تَشَابَهَ مِنْهُ ابْتِغَاءَ الْفِتْنَةِ وَابْتِغَاءَ تَأَوِيلِهِ } ، و</w:t>
      </w:r>
      <w:r>
        <w:rPr>
          <w:rFonts w:eastAsia="Times New Roman" w:hint="cs"/>
          <w:b w:val="0"/>
          <w:rtl/>
        </w:rPr>
        <w:t xml:space="preserve">أخرج البخاري ومسلم وأبو داود والترمذي عن أم المؤمنين عائشة رضي الله عنها قالت : تَلا رسولُ اللهِ صلَّى اللهُ عليه وسلَّم هذه الآيةَ : { هُوَ الَّذِي أَنْزَلَ عَلَيْكَ الْكِتَابَ مِنْهُ آيَاتٌ مُحْكَمَاتٌ هُنَّ أُمُّ الْكِتَابِ وَأُخَرُ مُتَشَابِهَاتٌ فَأَمَّا الَّذِينَ فِي قُلُوبِهِمْ زَيْغٌ فَيَتَّبِعُونَ مَا تَشَابَهَ مِنْهُ ابْتِغَاءَ الْفِتْنَةِ وَابْتِغَاءَ </w:t>
      </w:r>
      <w:r>
        <w:rPr>
          <w:rFonts w:eastAsia="Times New Roman" w:hint="cs"/>
          <w:b w:val="0"/>
          <w:rtl/>
        </w:rPr>
        <w:lastRenderedPageBreak/>
        <w:t xml:space="preserve">تَأْوِيلِهِ وَمَا يَعْلَمُ تَأْوِيلَهُ إِلَّا اللهُ وَالرَّاسِخُونَ فِي الْعِلْمِ يَقُولُونَ آمَنَّا بِهِ كُلٌّ مِنْ عِنْدِ رَبِّنَا وَمَا يَذَّكَّرُ إِلَّا أُولُو الْأَلْبَابِ } ، قالَتْ : قال رسولُ اللهِ صلَّى اللهُ عليه وسلَّم : (( فإذا رأيتَ الذين يتَّبِعون ما تَشابَه منه، فأولئك الذين سَمَّى اللهُ، فاحذَروهم )) [ البخاري :ح ( 4547 ) ، مسلم :ح (  2665 ) ، أبو داود :ح ( </w:t>
      </w:r>
      <w:r>
        <w:rPr>
          <w:rFonts w:hint="cs"/>
          <w:b w:val="0"/>
          <w:rtl/>
        </w:rPr>
        <w:t>4598 ) ، الترمذي :ح ( 2994</w:t>
      </w:r>
      <w:r>
        <w:rPr>
          <w:rFonts w:eastAsia="Times New Roman" w:hint="cs"/>
          <w:b w:val="0"/>
          <w:rtl/>
        </w:rPr>
        <w:t xml:space="preserve"> ) ] ، </w:t>
      </w:r>
    </w:p>
    <w:p w:rsidR="00EF1017" w:rsidRDefault="00EF1017" w:rsidP="007621BA">
      <w:pPr>
        <w:pStyle w:val="a3"/>
        <w:spacing w:after="240" w:line="276" w:lineRule="auto"/>
        <w:ind w:left="-46"/>
        <w:jc w:val="both"/>
        <w:rPr>
          <w:rFonts w:ascii="Traditional Arabic" w:hAnsi="Traditional Arabic"/>
          <w:b w:val="0"/>
          <w:sz w:val="32"/>
          <w:szCs w:val="32"/>
        </w:rPr>
      </w:pPr>
      <w:r>
        <w:rPr>
          <w:rFonts w:ascii="Traditional Arabic" w:hAnsi="Traditional Arabic"/>
          <w:sz w:val="32"/>
          <w:szCs w:val="32"/>
          <w:rtl/>
        </w:rPr>
        <w:t xml:space="preserve">[  3  ] : ماهي دائرة المتشابه : </w:t>
      </w:r>
      <w:r>
        <w:rPr>
          <w:rFonts w:ascii="Traditional Arabic" w:hAnsi="Traditional Arabic"/>
          <w:bCs w:val="0"/>
          <w:sz w:val="32"/>
          <w:szCs w:val="32"/>
          <w:rtl/>
        </w:rPr>
        <w:t>في آية آل عمران السابقة وصف الله تعالى متتبعي المتشابه بأن في قلوبهم زيغ يتتبعون المتشابه ابتغاء الفتنة وهي الخلاف والفرقة بين المسلمين ، وفي الحديث السابق والمتفق علي صحته حذّر النبي صلى الله عليه وسلم من أولئك الذين يتتبعون المتشابه ويتركون المحكم ، وعلى ذلك  فكل ما أدى تتبعه إلى الفرقة والخلاف بين المسلمين ، فهو من المتشابه الذي ينبغي أن يرد إلى المحكم ، والأمثلة الصحيحة الواقعية للمتشابه : جميع الآيات التي أدى اتباعها إلى الزيغ والضلال ومخالفة منهاج السنّة والجماعة الناجية ، ومثال ذلك الآيات المتعلقة بالقدر حيث أدى تتابع المتشابه فيها إلى ظهور القدرية ( المعتزلة) في جهة والجبرية في جهة أخرى ، وكذلك الآيات المتعلقة بالإيمان حيث</w:t>
      </w:r>
      <w:r>
        <w:rPr>
          <w:rFonts w:ascii="Traditional Arabic" w:hAnsi="Traditional Arabic"/>
          <w:bCs w:val="0"/>
          <w:sz w:val="32"/>
          <w:szCs w:val="32"/>
        </w:rPr>
        <w:t xml:space="preserve"> </w:t>
      </w:r>
      <w:r>
        <w:rPr>
          <w:rFonts w:ascii="Traditional Arabic" w:hAnsi="Traditional Arabic"/>
          <w:bCs w:val="0"/>
          <w:sz w:val="32"/>
          <w:szCs w:val="32"/>
          <w:rtl/>
        </w:rPr>
        <w:t xml:space="preserve">أدى تتابع المتشابه فيه إلى ظهور الخوارج والمعتزلة في جهة والجهمية والمرجئة في جهة أخرى ، وكذلك الآيات المتعلقة بمتشابه الصفات والأخبار حيث أدى تتابع المتشابه فيها إلى ظهور الجهمية والمعتزلة في جهة ، والمشبهة والمجسمة والحشوية في جهة أخرى ، وهكذا فإنّ تتبع المتشابهات يؤدي إلى الزيغ والخلاف الفرقة والفتنة والضلال ، وطريقة أهل السنة في ذلك هي التوفيق </w:t>
      </w:r>
      <w:r>
        <w:rPr>
          <w:rFonts w:ascii="Traditional Arabic" w:hAnsi="Traditional Arabic"/>
          <w:bCs w:val="0"/>
          <w:sz w:val="32"/>
          <w:szCs w:val="32"/>
        </w:rPr>
        <w:t xml:space="preserve"> </w:t>
      </w:r>
      <w:r>
        <w:rPr>
          <w:rFonts w:ascii="Traditional Arabic" w:hAnsi="Traditional Arabic"/>
          <w:bCs w:val="0"/>
          <w:sz w:val="32"/>
          <w:szCs w:val="32"/>
          <w:rtl/>
        </w:rPr>
        <w:t>في</w:t>
      </w:r>
      <w:r>
        <w:rPr>
          <w:rFonts w:ascii="Traditional Arabic" w:hAnsi="Traditional Arabic"/>
          <w:bCs w:val="0"/>
          <w:sz w:val="32"/>
          <w:szCs w:val="32"/>
        </w:rPr>
        <w:t xml:space="preserve"> </w:t>
      </w:r>
      <w:r>
        <w:rPr>
          <w:rFonts w:ascii="Traditional Arabic" w:hAnsi="Traditional Arabic"/>
          <w:bCs w:val="0"/>
          <w:sz w:val="32"/>
          <w:szCs w:val="32"/>
          <w:rtl/>
        </w:rPr>
        <w:t>هذه المسائل بين كافة أدلة الكتاب والسنّه</w:t>
      </w:r>
      <w:r>
        <w:rPr>
          <w:rFonts w:ascii="Traditional Arabic" w:hAnsi="Traditional Arabic"/>
          <w:bCs w:val="0"/>
          <w:sz w:val="32"/>
          <w:szCs w:val="32"/>
        </w:rPr>
        <w:t xml:space="preserve"> </w:t>
      </w:r>
      <w:r>
        <w:rPr>
          <w:rFonts w:ascii="Traditional Arabic" w:hAnsi="Traditional Arabic"/>
          <w:bCs w:val="0"/>
          <w:sz w:val="32"/>
          <w:szCs w:val="32"/>
          <w:rtl/>
        </w:rPr>
        <w:t>،</w:t>
      </w:r>
      <w:r>
        <w:rPr>
          <w:rFonts w:ascii="Traditional Arabic" w:hAnsi="Traditional Arabic"/>
          <w:bCs w:val="0"/>
          <w:sz w:val="32"/>
          <w:szCs w:val="32"/>
        </w:rPr>
        <w:t>,</w:t>
      </w:r>
      <w:r>
        <w:rPr>
          <w:rFonts w:ascii="Traditional Arabic" w:hAnsi="Traditional Arabic"/>
          <w:bCs w:val="0"/>
          <w:sz w:val="32"/>
          <w:szCs w:val="32"/>
          <w:rtl/>
          <w:lang w:bidi="ar-KW"/>
        </w:rPr>
        <w:t xml:space="preserve">ورد المتشابه إلى أمه وأصله ، وهو المحكم </w:t>
      </w:r>
      <w:r>
        <w:rPr>
          <w:rFonts w:ascii="Traditional Arabic" w:hAnsi="Traditional Arabic"/>
          <w:bCs w:val="0"/>
          <w:sz w:val="32"/>
          <w:szCs w:val="32"/>
          <w:rtl/>
        </w:rPr>
        <w:t>فتبدو وكأنها نسيج واحد لا ترى فيه من فطور بل تتفق وتتآلف ولا يكون بينها</w:t>
      </w:r>
      <w:r>
        <w:rPr>
          <w:rFonts w:ascii="Traditional Arabic" w:hAnsi="Traditional Arabic"/>
          <w:bCs w:val="0"/>
          <w:sz w:val="32"/>
          <w:szCs w:val="32"/>
        </w:rPr>
        <w:t xml:space="preserve"> </w:t>
      </w:r>
      <w:r>
        <w:rPr>
          <w:rFonts w:ascii="Traditional Arabic" w:hAnsi="Traditional Arabic"/>
          <w:bCs w:val="0"/>
          <w:sz w:val="32"/>
          <w:szCs w:val="32"/>
          <w:rtl/>
        </w:rPr>
        <w:t xml:space="preserve">تعارض ولا اختلاف وهذا الفقه هو ما تميز به علماء </w:t>
      </w:r>
      <w:r>
        <w:rPr>
          <w:rFonts w:ascii="Traditional Arabic" w:hAnsi="Traditional Arabic"/>
          <w:bCs w:val="0"/>
          <w:sz w:val="32"/>
          <w:szCs w:val="32"/>
        </w:rPr>
        <w:t xml:space="preserve"> </w:t>
      </w:r>
      <w:r>
        <w:rPr>
          <w:rFonts w:ascii="Traditional Arabic" w:hAnsi="Traditional Arabic"/>
          <w:bCs w:val="0"/>
          <w:sz w:val="32"/>
          <w:szCs w:val="32"/>
          <w:rtl/>
        </w:rPr>
        <w:t>أهل</w:t>
      </w:r>
      <w:r>
        <w:rPr>
          <w:rFonts w:ascii="Traditional Arabic" w:hAnsi="Traditional Arabic"/>
          <w:bCs w:val="0"/>
          <w:sz w:val="32"/>
          <w:szCs w:val="32"/>
        </w:rPr>
        <w:t xml:space="preserve"> </w:t>
      </w:r>
      <w:r>
        <w:rPr>
          <w:rFonts w:ascii="Traditional Arabic" w:hAnsi="Traditional Arabic"/>
          <w:bCs w:val="0"/>
          <w:sz w:val="32"/>
          <w:szCs w:val="32"/>
          <w:rtl/>
        </w:rPr>
        <w:t>السنّه والجماعة الأئمة الأعلام فجمعوا بين الأدلة</w:t>
      </w:r>
      <w:r>
        <w:rPr>
          <w:rFonts w:ascii="Traditional Arabic" w:hAnsi="Traditional Arabic"/>
          <w:bCs w:val="0"/>
          <w:sz w:val="32"/>
          <w:szCs w:val="32"/>
        </w:rPr>
        <w:t xml:space="preserve"> </w:t>
      </w:r>
      <w:r>
        <w:rPr>
          <w:rFonts w:ascii="Traditional Arabic" w:hAnsi="Traditional Arabic"/>
          <w:bCs w:val="0"/>
          <w:sz w:val="32"/>
          <w:szCs w:val="32"/>
          <w:rtl/>
        </w:rPr>
        <w:t>ووفقوا بينها ، وحملوا الأقوال المتعارضة على محاملها الصحيحة فصار الاعتقاد</w:t>
      </w:r>
      <w:r>
        <w:rPr>
          <w:rFonts w:ascii="Traditional Arabic" w:hAnsi="Traditional Arabic"/>
          <w:bCs w:val="0"/>
          <w:sz w:val="32"/>
          <w:szCs w:val="32"/>
        </w:rPr>
        <w:t xml:space="preserve"> </w:t>
      </w:r>
      <w:r>
        <w:rPr>
          <w:rFonts w:ascii="Traditional Arabic" w:hAnsi="Traditional Arabic"/>
          <w:bCs w:val="0"/>
          <w:sz w:val="32"/>
          <w:szCs w:val="32"/>
          <w:rtl/>
        </w:rPr>
        <w:t>بكافة</w:t>
      </w:r>
      <w:r>
        <w:rPr>
          <w:rFonts w:ascii="Traditional Arabic" w:hAnsi="Traditional Arabic"/>
          <w:bCs w:val="0"/>
          <w:sz w:val="32"/>
          <w:szCs w:val="32"/>
        </w:rPr>
        <w:t xml:space="preserve"> </w:t>
      </w:r>
      <w:r>
        <w:rPr>
          <w:rFonts w:ascii="Traditional Arabic" w:hAnsi="Traditional Arabic"/>
          <w:bCs w:val="0"/>
          <w:sz w:val="32"/>
          <w:szCs w:val="32"/>
          <w:rtl/>
        </w:rPr>
        <w:t>أحكامه ومسائله نسيج واحد يدل ويؤكد</w:t>
      </w:r>
      <w:r>
        <w:rPr>
          <w:rFonts w:ascii="Traditional Arabic" w:hAnsi="Traditional Arabic"/>
          <w:bCs w:val="0"/>
          <w:sz w:val="32"/>
          <w:szCs w:val="32"/>
        </w:rPr>
        <w:t xml:space="preserve"> </w:t>
      </w:r>
      <w:r>
        <w:rPr>
          <w:rFonts w:ascii="Traditional Arabic" w:hAnsi="Traditional Arabic"/>
          <w:bCs w:val="0"/>
          <w:sz w:val="32"/>
          <w:szCs w:val="32"/>
          <w:rtl/>
        </w:rPr>
        <w:t xml:space="preserve">أنه دين الله عز وجل الذي رضيه لعباده ، قال تعالى : { أَفَلَا يَتَدَبَّرُونَ الْقُرْآنَ وَلَوْ كَانَ مِنْ عِنْدِ غَيْرِ اللَّهِ لَوَجَدُوا فِيهِ اخْتِلَافًا كَثِيرًا } [ النساء : 82 ] ، </w:t>
      </w:r>
    </w:p>
    <w:p w:rsidR="00EF1017" w:rsidRDefault="00EF1017" w:rsidP="007621BA">
      <w:pPr>
        <w:shd w:val="clear" w:color="auto" w:fill="FFFFFF"/>
        <w:ind w:left="-46"/>
        <w:jc w:val="both"/>
        <w:rPr>
          <w:rFonts w:eastAsia="Times New Roman"/>
          <w:b w:val="0"/>
          <w:rtl/>
        </w:rPr>
      </w:pPr>
      <w:r>
        <w:rPr>
          <w:rFonts w:eastAsia="Times New Roman" w:hint="cs"/>
          <w:bCs/>
          <w:rtl/>
        </w:rPr>
        <w:t xml:space="preserve">[  4  ] : من الذي يعلم المتشابه : </w:t>
      </w:r>
      <w:r>
        <w:rPr>
          <w:rFonts w:eastAsia="Times New Roman" w:hint="cs"/>
          <w:b w:val="0"/>
          <w:rtl/>
        </w:rPr>
        <w:t xml:space="preserve">قال تعالى : { </w:t>
      </w:r>
      <w:r>
        <w:rPr>
          <w:rFonts w:hint="cs"/>
          <w:b w:val="0"/>
          <w:rtl/>
        </w:rPr>
        <w:t>وَمَا يَعْلَمُ تَأْوِيلَهُ إِلَّا اللَّهُ وَالرَّاسِخُونَ فِي الْعِلْمِ يَقُولُونَ آمَنَّا بِهِ كُلٌّ مِنْ عِنْدِ رَبِّنَا وَمَا يَذَّكَّرُ إِلَّا أُولُو الْأَلْبَابِ</w:t>
      </w:r>
      <w:r>
        <w:rPr>
          <w:rFonts w:eastAsia="Times New Roman" w:hint="cs"/>
          <w:b w:val="0"/>
          <w:rtl/>
        </w:rPr>
        <w:t xml:space="preserve"> } [ آل عمران : 7 ] ، جميع من تكلم في تفسير القرآن نقل اختلاف العلماء في تحديد من الذي يعلم المتشابه ، فمن قال أن الوقف لازم عند لفظ الجلالة { الله } من قوله تعالى : { </w:t>
      </w:r>
      <w:r>
        <w:rPr>
          <w:rFonts w:hint="cs"/>
          <w:b w:val="0"/>
          <w:rtl/>
        </w:rPr>
        <w:t>وَمَا يَعْلَمُ تَأْوِيلَهُ إِلَّا اللَّهُ</w:t>
      </w:r>
      <w:r>
        <w:rPr>
          <w:rFonts w:eastAsia="Times New Roman" w:hint="cs"/>
          <w:b w:val="0"/>
          <w:rtl/>
        </w:rPr>
        <w:t xml:space="preserve"> } ، قال : لا يعلم المتشابه إلا الله وحده ، </w:t>
      </w:r>
      <w:r>
        <w:rPr>
          <w:rFonts w:hint="cs"/>
          <w:b w:val="0"/>
          <w:rtl/>
        </w:rPr>
        <w:t xml:space="preserve">وَالرَّاسِخُونَ فِي الْعِلْمِ يَقُولُونَ آمَنَّا بِهِ </w:t>
      </w:r>
      <w:r>
        <w:rPr>
          <w:rFonts w:hint="cs"/>
          <w:b w:val="0"/>
          <w:rtl/>
        </w:rPr>
        <w:lastRenderedPageBreak/>
        <w:t>( أي المتشابه ) كُلٌّ مِنْ عِنْدِ رَبِّنَا</w:t>
      </w:r>
      <w:r>
        <w:rPr>
          <w:rFonts w:eastAsia="Times New Roman" w:hint="cs"/>
          <w:b w:val="0"/>
          <w:rtl/>
        </w:rPr>
        <w:t xml:space="preserve"> ( أي المحكم والمتشابه ) فنعمل بالمحكم ونفوض علم المتشابه إلى الله ، </w:t>
      </w:r>
      <w:r>
        <w:rPr>
          <w:rFonts w:hint="cs"/>
          <w:b w:val="0"/>
          <w:rtl/>
        </w:rPr>
        <w:t xml:space="preserve">وهو قول ابن عمر من الصحابة رضي الله عنهم ، وهو قول : عروة بن الزبير وعمر بن عبدالعزيز وغيرهم من التابعين ، وهو مذهب الكسائي والأخفش والفراء وأبي عبيد وغيرهم من أهل اللغة ، وحكى الطبري نحوه عن يونس عن أشهب عن مالك بن أنس رحمه الله ، </w:t>
      </w:r>
      <w:r>
        <w:rPr>
          <w:rFonts w:eastAsia="Times New Roman" w:hint="cs"/>
          <w:b w:val="0"/>
          <w:rtl/>
        </w:rPr>
        <w:t xml:space="preserve">ومن قال أنّ الوقف عند لفظ الراسخون في العلم من قوله تعالى : { </w:t>
      </w:r>
      <w:r>
        <w:rPr>
          <w:rFonts w:hint="cs"/>
          <w:b w:val="0"/>
          <w:rtl/>
        </w:rPr>
        <w:t>وَمَا يَعْلَمُ تَأْوِيلَهُ إِلَّا اللَّهُ وَالرَّاسِخُونَ فِي الْعِلْمِ</w:t>
      </w:r>
      <w:r>
        <w:rPr>
          <w:rFonts w:eastAsia="Times New Roman" w:hint="cs"/>
          <w:b w:val="0"/>
          <w:rtl/>
        </w:rPr>
        <w:t xml:space="preserve"> } قال : إنّ الله تعالى رزق الراسخين في العلم علم المتشابه ، </w:t>
      </w:r>
      <w:r>
        <w:rPr>
          <w:rFonts w:hint="cs"/>
          <w:b w:val="0"/>
          <w:rtl/>
        </w:rPr>
        <w:t>وهو قول ابن مسعود وأبي بن كعب وابن عباس وعائشة من الصحابة رضي الله عنهم ، وهو قول مجاهد والربيع ومحمد بن جعفر بن الزبير والقاسم بن محمد وغيرهم من التابعين ، [ أنظر تفسير القرطبي والطبري وابن كثير في تفسير الآية ]</w:t>
      </w:r>
    </w:p>
    <w:p w:rsidR="00EF1017" w:rsidRDefault="00EF1017" w:rsidP="007621BA">
      <w:pPr>
        <w:shd w:val="clear" w:color="auto" w:fill="FFFFFF"/>
        <w:ind w:left="-46"/>
        <w:jc w:val="both"/>
        <w:rPr>
          <w:rFonts w:eastAsia="Times New Roman"/>
          <w:b w:val="0"/>
          <w:rtl/>
        </w:rPr>
      </w:pPr>
      <w:r>
        <w:rPr>
          <w:rFonts w:eastAsia="Times New Roman" w:hint="cs"/>
          <w:bCs/>
          <w:rtl/>
        </w:rPr>
        <w:t xml:space="preserve">[  5  ] : القول الفصل في تلك المسألة : </w:t>
      </w:r>
      <w:r>
        <w:rPr>
          <w:rFonts w:eastAsia="Times New Roman" w:hint="cs"/>
          <w:b w:val="0"/>
          <w:rtl/>
        </w:rPr>
        <w:t xml:space="preserve">من المتشابه ما لا يعلمه إلا الله تعالى وهو كل ما يتعلق بحقيقة ذات الله تعالى وحقيقة صفاته وحقيقة أفعاله ومنها سر القضاء والقدر الذي لا يعلم حقيقته إلا الله ، وذلك لأنّ الله تعالى ليس كمثله شيء ، وليس له مثال يُقاس عليه ، وكل ما يحكم البشر والخلق من قوانين ونواميس فهي من خلق الله تعالى ووضعه ، ومحال أن تسري هذه النواميس والقوانين على الله تعالى خالقها وخالق كل شيء ، فلا يكون في مكان ، ولا يحيط به مكان ولا يسري عليه زمان ، ولا ينتقل من مكان إلى آخر ، لأنه محال أن يحل في شيء من مخلوقاته ومن مخلوقاته الزمان والمكان والحركة والسكون ، وهو بكل شيء محيط وهو من كل شيء قريب وهو على كل شيء قدير ، ليس كمثله شيء ، ومهمة العلماء تجاه هذا المتشابه هو الإيمان وتفويض العلم الحقيقي فيه إلى الله وحده ، لأنّه لا قبل لمخلوق في إدراك ذات الخالق وحقائق صفات الخالق ، وللعلماء دور آخر مهم وهو تقليل أثر المتشابه وذلك بعدم تتبعه ، وحمله ما أمكن على محكمه ، وتفويض حقائق علمه إلى الله وحده ، ومن المتشابه ما يمكن أن يعلمه العلماء مع الاجتهاد والاستنباط وإعمال الجهد في فهم النصوص ، وحمل المتشابه على المحكم ،  ومثال ذلك كل ما يتعلق بالدين نفسه في مسائل الإيمان والكفر والتوحيد والشرك والسنّة والبدعة ، وعموم مسائل الأسماء والأحكام مما لا يتعلق بحقائق ذات الله تعالى وصفاته وأفعاله ، ومن هذا التفصيل نعلم أن كلا القولين صحيح بالوقف على : لفظ الجلالة ( الله ) أو بالوقف على : ( الراسخون في العلم ) ، ولكن وفق طبيعة المتشابه ونوعيه ، إذ منه ما لا يعلمه سوى الله وحده ، ومنه ما يعلمه الراسخون في العلم مع الاجتهاد والاستنباط ، </w:t>
      </w:r>
    </w:p>
    <w:p w:rsidR="00EF1017" w:rsidRDefault="00EF1017" w:rsidP="007621BA">
      <w:pPr>
        <w:spacing w:after="240"/>
        <w:ind w:left="-46"/>
        <w:jc w:val="both"/>
        <w:rPr>
          <w:b w:val="0"/>
          <w:bCs/>
          <w:rtl/>
        </w:rPr>
      </w:pPr>
      <w:r>
        <w:rPr>
          <w:rFonts w:eastAsia="Times New Roman" w:hint="cs"/>
          <w:bCs/>
          <w:rtl/>
        </w:rPr>
        <w:lastRenderedPageBreak/>
        <w:t xml:space="preserve">[  6  ] </w:t>
      </w:r>
      <w:r>
        <w:rPr>
          <w:rFonts w:hint="cs"/>
          <w:b w:val="0"/>
          <w:bCs/>
          <w:rtl/>
        </w:rPr>
        <w:t xml:space="preserve">: أمثلة ودرر من أقوال العلماء فيما يتعلق بالمحكم والمتشابه على وجه العموم : </w:t>
      </w:r>
      <w:r>
        <w:rPr>
          <w:rFonts w:hint="cs"/>
          <w:b w:val="0"/>
          <w:bCs/>
          <w:rtl/>
          <w:lang w:bidi="ar-KW"/>
        </w:rPr>
        <w:t xml:space="preserve">قال السيوطي في كتابه القيم الجامع " الإتقان في علوم القرآن " : </w:t>
      </w:r>
      <w:r>
        <w:rPr>
          <w:rFonts w:hint="cs"/>
          <w:b w:val="0"/>
          <w:rtl/>
          <w:lang w:bidi="ar-KW"/>
        </w:rPr>
        <w:t xml:space="preserve"> </w:t>
      </w:r>
      <w:r>
        <w:rPr>
          <w:rFonts w:hint="cs"/>
          <w:b w:val="0"/>
          <w:rtl/>
        </w:rPr>
        <w:t xml:space="preserve">( من المتشابه آيات الصفات ولابن اللبان فيها تصنيف مفرد نحو { الرحمن على العرش استوى  } ، { كل شيء هالك إلا وجهه } ، { ويبقى وجه ربك } ، { ولتصنع على عيني } ، { يد الله فوق أيديهم } ، { والسموات مطويات بيمينه } ، وجمهور أهل السنة منهم السلف وأهل الحديث على الإيمان بها وتفويض معناها المراد منها إلى الله تعالى ولا نفسرها مع تنزيهنا له عن حقيقتها ،  أخرج أبو القاسم اللالكائي في السنن عن طريق قرة بن خالد عن الحسن عن أمه عن أم سلمة في قوله تعالى : { الرحمن على العرش استوى } ، قالت الكيف غير معقول والاستواء غير مجهول والإقرار به من الإيمان والجحود به كفر   ،  وأخرج أيضا عن ربيعة بن أبي عبد الرحمن أنه سئل عن قوله : { الرحمن على العرش استوى } ، فقال الاستواء غير مجهول والكيف غير معقول ومن الله الرسالة وعلى الرسول البلاغ المبين وعلينا التصديق  ،  وأخرج أيضا عن مالك أنه سئل عن الآية فقال :  الكيف غير معقول والاستواء غير مجهول والإيمان به واجب والسؤال عنه بدعة  ،  وأخرج البيهقي عنه أنه قال : هو كما وصف نفسه ولا يقال كيف وكيف عنه مرفوع   ، وأخرج اللالكائي عن محمد بن الحسن قال إتفق الفقهاء كلهم من المشرق إلى المغرب على الإيمان بالصفات من غير تفسير ولا تشبيه   ،  وقال الترمذي في الكلام على حديث الرؤية المذهب في هذا عند أهل العلم من الأئمة مثل سفيان الثوري ومالك وابن المبارك وابن عيينة ووكيع وغيرهم أنهم قالوا : نروي هذه الأحاديث كما جاءت ونؤمن بها ولا يقال كيف ولا نفسر ولا نتوهم   ،  وذهبت طائفة من أهل السنة على أننا نؤولها على ما يليق بجلاله تعالى وهذا مذهب الخلف  ،  وكان إمام الحرمين يذهب إليه ثم رجع عنه فقال في الرسالة النظامية الذي نرتضيه دينا وندين الله به عقدا إتباع سلف الأمة فإنهم درجوا على ترك التعرض لمعانيها ، وقال ابن الصلاح على هذه الطريقة مضى صدر الأمة وساداتها وإياها اختار أئمة الفقهاء وقاداتها وإليها دعا أئمة الحديث وأعلامه ولا أحد من المتكلمين من أصحابنا يصدق عنها ويأباها   ،  واختار ابن برهان مذهب التأويل قال : ومنشأ الخلاف بين الفريقين هل يجوز أن يكون في القرآن شيء لم نعلم معناه أو لا بل يعلمه الراسخون في العلم   ، وتوسط ابن دقيق العيد : فقال إذا كان التأويل قريبا من لسان العرب لم ينكر أو بعيدا توقفنا عنه وآمنا بمعناه على الوجه الذي أريد به مع التنزيه قال وما كان معناه من هذه الألفاظ ظاهرا مفهوما من تخاطب العرب قلنا به من غير توقيف كما في قوله تعالى : { يا حسرتي على ما فرطت في جنب الله } ، فنحمله على حق الله وما يجب له ) أهـ [ الإتقان ج : 2 ص : 13 ] ، ثم أطال رحمه الله بعد ذلك في ذكر تأويلات أهل السنّة للمتشابه من </w:t>
      </w:r>
      <w:r>
        <w:rPr>
          <w:rFonts w:hint="cs"/>
          <w:b w:val="0"/>
          <w:rtl/>
        </w:rPr>
        <w:lastRenderedPageBreak/>
        <w:t xml:space="preserve">الصفات ، وذكر منها الاستواء والنفس والوجه والعين واليد والمحبة والغضب والعندية والمكان ،  </w:t>
      </w:r>
      <w:r>
        <w:rPr>
          <w:rFonts w:hint="cs"/>
          <w:b w:val="0"/>
          <w:bCs/>
          <w:rtl/>
          <w:lang w:bidi="ar-KW"/>
        </w:rPr>
        <w:t xml:space="preserve">وقال الإمام الزركشي في كتابه : البرهان في علوم القرآن : </w:t>
      </w:r>
      <w:r>
        <w:rPr>
          <w:rFonts w:hint="cs"/>
          <w:b w:val="0"/>
          <w:rtl/>
          <w:lang w:bidi="ar-KW"/>
        </w:rPr>
        <w:t xml:space="preserve"> </w:t>
      </w:r>
      <w:r>
        <w:rPr>
          <w:rFonts w:hint="cs"/>
          <w:b w:val="0"/>
          <w:rtl/>
        </w:rPr>
        <w:t xml:space="preserve">( النوع السابع والثلاثون  : في حكم الآيات المتشابهات الواردة في الصفات ،  وقد اختلف الناس في الوارد منها في الآيات والأحاديث على ثلاث فرق  ،  أحدها : أنه لا مدخل للتأويل فيها بل تجري على ظاهرها ولا تؤول شيئا منها وهم المشبهة ،  والثاني : أن لها تأويلا ولكنا نمسك عنه مع تنزيه اعتقادنا عن الشبه والتعطيل ونقول لا يعلمه إلا الله وهو قول السلف ،  والثالث أنها مؤولة وأولوها على ما يليق به ، والأول باطل والأخيران منقولان عن الصحابة فنقل الإمساك عن أم سلمة أنها سئلت عن الاستواء فقالت : الاستواء معلوم والكيف مجهول والإيمان به واجب والسؤال عنه بدعة وكذلك سئل عنه مالك فأجاب بما قالته أم سلمة إلا أنه زاد فيها أن من عاد إلى هذا السؤال عنه أضرب عنقه وكذلك سئل سفيان الثوري فقال : أفهم من قوله : { الرحمن على العرش استوى }  ما أفهم من قوله : {  ثم استوى إلى السماء } ،  وسئل الأوزاعي عن تفسير هذه الآية فقال : الرحمن على العرش استوى  كما قال وإني لأراك ضالا ، وسئل ابن راهويه عن الاستواء أقائم هو أم قاعد فقال لا يمل القيام حتى يقعد ولا يمل القعود حتى يقوم وأنت إلى هذا السؤال أحوج ،  قال الشيخ أبو عمرو بن الصلاح وعلى هذه الطريقة مضى صدر الأمة وسادتها ، وإياها اختار أئمة الفقهاء وقادتها وإليها دعا أئمة الحديث وأعلامه ولا أحد من المتكلمين من أصحابنا يصدف عنها ويأباها   وأفصح الغزالي عنهم في غير موضع بتهجين ما سواها حتى ألجم آخرا في إلجامه كل عالم أو عامي عما عداها  ،  قال وهو كتاب إلجام العوام عن علم الكلام ، آخر تصانيف الغزالي مطلقا آخر تصانيفه في أصول الدين حث فيه على مذاهب السلف ومن تبعهم   وممن نقل عنه التأويل علي وابن مسعود وابن عباس وغيرهم   وقال الغزالي في كتاب التفرقة بين الإسلام والزندقة : إن الإمام أحمد أول في ثلاثة مواضع ، وأنكر ذلك عليه بعض المتأخرين   قلت وقد حكى ابن الجوزي عن القاضي أبي يعلى تأويل أحمد في قوله تعالى : { أو يأتي ربك } ،  قال وهل هو إلا أمره بدليل قوله : { أو يأتي أمر ربك } ،  واختار ابن برهان وغيره من الأشعرية التأويل قال ومنشأ الخلاف بين الفريقين أنه هل يجوز في القرآن شيء لا يعلم معناه فعندهم يجوز فلهذا منعوا التأويل واعتقدوا التنزيه على ما يعلمه الله ،  وعندنا لا يجوز ذلك بل الراسخون يعلمونه  ، قلت : وإنما حملهم على التأويل وجوب حمل الكلام على خلاف المفهوم من حقيقته لقيام الأدلة على استحالة المتشابه والجسمية في حق البارئ تعالى والخوض في مثل هذه الأمور خطره عظيم وليس بين المعقول والمنقول تغاير في الأصول بل التغاير إنما يكون في الألفاظ واستعمال المجاز لغة العرب وإنما قلنا لا تغاير بينهما في الأصول لما علم بالدليل أن العقل لا يكذب ما ورد به الشرع إذ لا </w:t>
      </w:r>
      <w:r>
        <w:rPr>
          <w:rFonts w:hint="cs"/>
          <w:b w:val="0"/>
          <w:rtl/>
        </w:rPr>
        <w:lastRenderedPageBreak/>
        <w:t xml:space="preserve">يرد الشرع بما لا يفهمه العقل إذ هو دليل الشرع وكونه حقا ولو تصور كذب العقل في شيء لتصور كذبه في صدق الشرع فمن طالت ممارسته العلوم وكثر خوضه في بحورها أمكنه التلفيق بينهما لكنه لا يخلو من أحد أمرين إما تأويل يبعد عن الأفهام أو موضع لا يتبين فيه وجه التأويل لقصور الأفهام عن إدراك الحقيقة والطمع في تلفيق كل ما يرد مستحيل المرام والمرد إلى قوله : { ليس كمثله شيء وهو السميع البصير }) أهـ [  </w:t>
      </w:r>
      <w:r>
        <w:rPr>
          <w:rFonts w:hint="cs"/>
          <w:b w:val="0"/>
          <w:rtl/>
          <w:lang w:bidi="ar-KW"/>
        </w:rPr>
        <w:t xml:space="preserve">البرهان في علوم القرآن : </w:t>
      </w:r>
      <w:r>
        <w:rPr>
          <w:rFonts w:hint="cs"/>
          <w:b w:val="0"/>
          <w:rtl/>
        </w:rPr>
        <w:t>ج : 2 ص : 78 ] ، ثم أطال رحمه الله - بعد ذلك - في ذكر تأويلات أهل السنّة للمتشابه من الصفات ،</w:t>
      </w:r>
      <w:r>
        <w:rPr>
          <w:rFonts w:hint="cs"/>
          <w:b w:val="0"/>
          <w:bCs/>
          <w:rtl/>
        </w:rPr>
        <w:t xml:space="preserve"> </w:t>
      </w:r>
    </w:p>
    <w:p w:rsidR="00EF1017" w:rsidRDefault="00EF1017" w:rsidP="007869F5">
      <w:pPr>
        <w:ind w:left="-46"/>
        <w:jc w:val="both"/>
        <w:rPr>
          <w:b w:val="0"/>
          <w:rtl/>
        </w:rPr>
      </w:pPr>
      <w:r>
        <w:rPr>
          <w:rFonts w:hint="cs"/>
          <w:b w:val="0"/>
          <w:bCs/>
          <w:rtl/>
        </w:rPr>
        <w:t xml:space="preserve">[  </w:t>
      </w:r>
      <w:r w:rsidR="00481E2A">
        <w:rPr>
          <w:rFonts w:hint="cs"/>
          <w:b w:val="0"/>
          <w:bCs/>
          <w:rtl/>
        </w:rPr>
        <w:t>7</w:t>
      </w:r>
      <w:r>
        <w:rPr>
          <w:rFonts w:hint="cs"/>
          <w:b w:val="0"/>
          <w:bCs/>
          <w:rtl/>
        </w:rPr>
        <w:t xml:space="preserve">  ] : قال الزرقاني في </w:t>
      </w:r>
      <w:r>
        <w:rPr>
          <w:rFonts w:hint="cs"/>
          <w:b w:val="0"/>
          <w:rtl/>
        </w:rPr>
        <w:t xml:space="preserve">- في مبحث قيم عن المحكم والمتشابه - </w:t>
      </w:r>
      <w:r>
        <w:rPr>
          <w:rFonts w:hint="cs"/>
          <w:b w:val="0"/>
          <w:bCs/>
          <w:rtl/>
        </w:rPr>
        <w:t xml:space="preserve">في كتابه مناهل العرفان :  </w:t>
      </w:r>
      <w:r>
        <w:rPr>
          <w:rFonts w:hint="cs"/>
          <w:b w:val="0"/>
          <w:rtl/>
        </w:rPr>
        <w:t xml:space="preserve">( الرأي الرشيد في متشابه الصفات : علماؤنا أجزل الله مثوبتهم قد اتفقوا على ثلاثة أمور تتعلق بهذه المتشابهات ثم اختلفوا فيما وراءها ،  </w:t>
      </w:r>
      <w:r>
        <w:rPr>
          <w:rFonts w:hint="cs"/>
          <w:b w:val="0"/>
          <w:bCs/>
          <w:rtl/>
        </w:rPr>
        <w:t>فأول ما اتفقوا عليه</w:t>
      </w:r>
      <w:r>
        <w:rPr>
          <w:rFonts w:hint="cs"/>
          <w:b w:val="0"/>
          <w:rtl/>
        </w:rPr>
        <w:t xml:space="preserve"> : صرفها عن ظواهرها المستحيلة واعتقاد أن هذه الظواهر غير مرادة للشارع قطعا كيف وهذه الظواهر باطلة بالأدلة القاطعة وبما هو معروف عن الشارع نفسه في محكماته  ،  </w:t>
      </w:r>
      <w:r>
        <w:rPr>
          <w:rFonts w:hint="cs"/>
          <w:b w:val="0"/>
          <w:bCs/>
          <w:rtl/>
        </w:rPr>
        <w:t>ثانيه : أنه إذا توقف</w:t>
      </w:r>
      <w:r>
        <w:rPr>
          <w:rFonts w:hint="cs"/>
          <w:b w:val="0"/>
          <w:rtl/>
        </w:rPr>
        <w:t xml:space="preserve"> الدفاع عن الإسلام على التأويل لهذه المتشابهات وجب تأويلها بما يدفع شبهات المشتبهين ويدر طعن الطاعنين  ، </w:t>
      </w:r>
      <w:r>
        <w:rPr>
          <w:rFonts w:hint="cs"/>
          <w:b w:val="0"/>
          <w:bCs/>
          <w:rtl/>
        </w:rPr>
        <w:t>ثالثه : أن المتشابه</w:t>
      </w:r>
      <w:r>
        <w:rPr>
          <w:rFonts w:hint="cs"/>
          <w:b w:val="0"/>
          <w:rtl/>
        </w:rPr>
        <w:t xml:space="preserve"> إن كان له تأويل واحد يفهم منه فهما قريبا وجب القول به إجماعا وذلك كقوله سبحانه : { وهو معكم أين ما كنتم } ،  فإن الكينونة بالذات مع الخلق مستحيلة قطعا وليس لها بعد ذلك إلا تأويل واحد هو الكينونة معهم بالإحاطة علما وسمعا وبصرا وقدرة وإرادة  </w:t>
      </w:r>
      <w:r>
        <w:rPr>
          <w:rFonts w:hint="cs"/>
          <w:b w:val="0"/>
          <w:bCs/>
          <w:rtl/>
        </w:rPr>
        <w:t>، وأما اختلاف العلماء فيما وراء ذلك فقد وقع على ثلاثة مذاهب</w:t>
      </w:r>
      <w:r>
        <w:rPr>
          <w:rFonts w:hint="cs"/>
          <w:b w:val="0"/>
          <w:rtl/>
        </w:rPr>
        <w:t xml:space="preserve">  : </w:t>
      </w:r>
      <w:r>
        <w:rPr>
          <w:rFonts w:hint="cs"/>
          <w:b w:val="0"/>
          <w:bCs/>
          <w:rtl/>
        </w:rPr>
        <w:t>المذهب الأول</w:t>
      </w:r>
      <w:r>
        <w:rPr>
          <w:rFonts w:hint="cs"/>
          <w:b w:val="0"/>
          <w:rtl/>
        </w:rPr>
        <w:t xml:space="preserve"> </w:t>
      </w:r>
      <w:r>
        <w:rPr>
          <w:rFonts w:hint="cs"/>
          <w:b w:val="0"/>
          <w:bCs/>
          <w:rtl/>
        </w:rPr>
        <w:t>مذهب السلف</w:t>
      </w:r>
      <w:r>
        <w:rPr>
          <w:rFonts w:hint="cs"/>
          <w:b w:val="0"/>
          <w:rtl/>
        </w:rPr>
        <w:t xml:space="preserve"> : ويسمى مذهب المفوضة بكسر الواو وتشديدها وهو تفويض معاني هذه المتشابهات إلى الله وحده بعد تنزيهه تعالى عن ظواهرها المستحيلة ويستدلون على مذهبهم هذا بدليلين : أحدهما عقلي : وهو أن تعيين المراد من هذه المتشابهات إنما يجري على قوانين اللغة واستعمالات العرب وهي لا تفيد إلا الظن ، مع أن صفات الله من العقائد التي لا يكفي فيها الظن بل لا بد فيها من اليقين ولا سبيل إليه فلنتوقف ولنكل التعيين إلى العليم الخبير  ،  والدليل الثاني نقلي : يعتمدون فيه على عدة أمور منها حديث عائشة السابق وفيه : (( فإذا رأيت الذين يتبعون ما تشابه منه فأولئك الذين سمى الله فاحذرهم )) ، ومنها ما رواه الطبراني في الكبير عن أبي مالك الأشعري أنه سمع رسول الله يقول : (( لا أخاف على أمتي إلا ثلاث خلال أن يكثر لهم المال فيتحاسدوا فيقتتلوا وأن يفتح لهم الكتاب فيأخذه المؤمن يبتغي تأويله وما يعلم تأويله إلا الله )) الحديث ، ومنها ما أخرجه ابن مردويه عن أبيه عن جده عن رسول الله </w:t>
      </w:r>
      <w:r>
        <w:rPr>
          <w:rFonts w:hint="cs"/>
          <w:b w:val="0"/>
          <w:rtl/>
        </w:rPr>
        <w:lastRenderedPageBreak/>
        <w:t xml:space="preserve">قال : (( إن القرآن لم ينزل ليكذب بعضه بعضا فما عرفتم منه فاعملوا وما تشابه فآمنوا به)) ، ومنها ما أخرجه الدارمي عن سليمان بن يسار أن رجلا يقال له ابن صبيغ قدم المدينة فجعل يسأل عن متشابه القرآن فأرسل إليه عمر وقد أعد له عراجين النخل فقال له من أنت فقال أنا عبد الله بن صبيغ فأخذ عمر عرجونا فضربه حتى دمى رأسه وجاء في رواية أخرى فضربه حتى ترك ظهره دبرة ثم تركه حتى برأ ثم عاد ثم تركه حتى برأ فدعا به ليعود فقال إن كنت تريد قتلي فاقتلني قتلا جميلا فأذن له إلى أرضه وكتب إلى أبي موسى الأشعري ألا يجالسه أحد من المسلمين ، ورضي الله عن عمر فإن هذا الأثر يدل على أن ابن صبيغ فتح أو حاول أن يفتح باب فتنة بتتبعه متشابهات القرآن يكثر الكلام فيها ويسأل الناس عنها  ، ومنها ما ورد من أن الإمام مالكا رضي الله عنه سأل عن الاستواء في قوله سبحانه : { الرحمن على العرش استوى } ، فقال : الاستواء معلوم والكيف مجهول والسؤال عن هذا بدعة وأظنك رجل سوء أخرجوه عني ، يريد رحمة الله عليه أن الاستواء معلوم الظاهر بحسب ما تدل عليه الأوضاع اللغوية ولكن هذا الظاهر غير مراد قطعا لأنه يستلزم التشبيه المحال على الله بالدليل القاطع والكيف مجهول أي تعيين مراد الشارع مجهول لنا لا دليل عندنا عليه ولا سلطان لنا به والسؤال عنه بدعة أي الاستفسار عن تعيين هذا المراد اعتقاد أنه مما شرعه الله بدعة لأنه طريقة في الدين مخترعة مخالفة لما أرشدنا إليه الشارع من وجوب تقديم المحكمات وعدم اتباع المتشابهات وما جزاء المبتدع إلا أن يطرد ويبعد عن الناس خوف أن يفتنهم لأنه رجل سوء وذلك سر قوله وأظنك رجل سوء أخرجوه عني أهـ ، قال ابن الصلاح : على هذه الطريقة مضى صدر الأمة وساداتها وإياها اختار أئمة الفقهاء وقادتها وإليها دعا أئمة الحديث وأعلامه ولا أحد من المتكلمين من أصحابنا يصدف عنها ويأباها ، </w:t>
      </w:r>
      <w:r>
        <w:rPr>
          <w:rFonts w:hint="cs"/>
          <w:b w:val="0"/>
          <w:bCs/>
          <w:rtl/>
        </w:rPr>
        <w:t>المذهب الثاني : مذهب الخلف</w:t>
      </w:r>
      <w:r>
        <w:rPr>
          <w:rFonts w:hint="cs"/>
          <w:b w:val="0"/>
          <w:rtl/>
        </w:rPr>
        <w:t xml:space="preserve"> ، ويسمى مذهب المؤولة بتشديد الواو وكسرها وهم فريقان : فريق : يؤولها بصفات سمعية غير معلومة على التعيين ثابتة له تعالى زيادة على صفاته المعلومة لنا بالتعيين وينسب هذا إلى أبي الحسن الأشعري ، وفريق : يؤولها بصفات أو بمعان نعلمها على التعيين فيحمل اللفظ الذي استحال ظاهره من هذه المتشابهات على معنى يسوغ لغة ويليق بالله عقلا وشعرا وينسب هذا الرأي إلى ابن برهان وجماعة من المتأخرين ، قال السيوطي : وكان إمام الحرمين يذهب إليه ثم رجع عنه فقال في الرسالة النظامية الذي نرتضيه دينا وندين الله به عقدا اتباع سلف الأمة فإنهم درجوا على ترك التعرض لمعانيها اهـ ،  أما حجة أصحاب هذا المذهب فيما ذهبوا إليه فهو أن المطلوب صرف اللفظ عن مقام الإهمال الذي يوجب الحيرة بسبب ترك اللفظ لا مفهوم له وما دام في الإمكان حمل كلام الشارع على معنى سليم فالنظر قاض بوجوبه انتفاعا بما ورد عن الحكيم العليم وتنزيها له عن أن يجري مجرى العجوز العقيم   المذهب الثالث مذهب المتوسطين </w:t>
      </w:r>
      <w:r>
        <w:rPr>
          <w:rFonts w:hint="cs"/>
          <w:b w:val="0"/>
          <w:rtl/>
        </w:rPr>
        <w:lastRenderedPageBreak/>
        <w:t xml:space="preserve">وقد نقل السيوطي هذا المذهب فقال وتوسط ابن دقيق العيد فقال إذا كان التأويل قريبا من لسان العرب لم ينكر أو بعيدا توقفنا عنه وآمنا بمعناه على الوجه الذي أريد مع التنزيه وما كان معناه من هذه الألفاظ ظاهرها مفهوما من تخاطب العرب قلنا به من غير توقف كما في قوله تعالى يا حسرتي على ما فرطت في جنب الله فنحمله على حق الله وما يجب له اهـ  تطبيق وتمثيل  ،  </w:t>
      </w:r>
      <w:r>
        <w:rPr>
          <w:rFonts w:hint="cs"/>
          <w:b w:val="0"/>
          <w:bCs/>
          <w:rtl/>
        </w:rPr>
        <w:t>ولنطبق هذه المذاهب على قوله سبحانه : { الرحمن على العرش استوى } ، فنقول : يتفق الجميع من سلف وخلف على أن ظاهر الاستواء على العرش وهو الجلوس عليه مع التمكن والتحيز مستحيل ، لأن الأدلة القاطعة تنزه الله عن أن يشبه خلقه أو يحتاج إلى شيء منه سواء أكان مكانا يحل فيه أم غيره</w:t>
      </w:r>
      <w:r>
        <w:rPr>
          <w:rFonts w:hint="cs"/>
          <w:b w:val="0"/>
          <w:rtl/>
        </w:rPr>
        <w:t xml:space="preserve"> ، </w:t>
      </w:r>
      <w:r>
        <w:rPr>
          <w:rFonts w:hint="cs"/>
          <w:b w:val="0"/>
          <w:bCs/>
          <w:rtl/>
        </w:rPr>
        <w:t xml:space="preserve">وكذلك اتفق السلف والخلف على أن هذا الظاهر غير مراد لله قطعا لأنه تعالى نفى عن نفسه المماثلة لخلقه وأثبت لنفسه الغنى عنهم فقال : { ليس كمثله شيء } ، وقال : { هو الغني الحميد } ، </w:t>
      </w:r>
      <w:r>
        <w:rPr>
          <w:rFonts w:hint="cs"/>
          <w:b w:val="0"/>
          <w:rtl/>
        </w:rPr>
        <w:t xml:space="preserve">فلو أراد هذا الظاهر لكان متناقضا ، ثم اختلف السلف والخلف بعد ما تقدم فرأى السلفيون أن يفوضوا تعيين معنى الاستواء إلى الله هو أعلم بما نسبه 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التأويل ، بيد أنهم افترقوا في هذا التأويل فرقتين فطائفة الأشاعرة يؤولون من غير تعيين ويقولون : إن المراد من الآية إثبات أنه تعالى متصف بصفة سمعية لا نعلمها على التعيين تسمى صفة الاستواء وطائفة المتأخرين يعينون فيقولون : إن المراد بالاستواء هنا هو الاستيلاء والقهر من غير معاناة ولا تكلف لأن اللغة تتسع لهذا المعنى ومنه قول الشاعر العربي : قد استوى بشر على العراق من غير سيف ودم مهراق   أي استوى وقهر أو دبر وحكم فكذلك يكون معنى النص الكريم : الرحمن استولى على عرش العالم وحكم العالم بقدرته ودبره بمشيئته ، وابن دقيق العيد يقول بهذا التأويل إن رآه قريبا ويتوقف إن رآه بعيدا   ومثل ذلك في نحو : { ويبقى وجه ربك } ، { ولتصنع على عيني } ، { يد الله فوق أيديهم } ، { والسموات مطويات بيمنه } ، { يخافون ربهم من فوقهم } ، { وجاء ربك } ، { وعنده مفاتح الغيب } ، فالسلف يفوضون في معانيها تفويضا مطلقا بعد تنزيه الله عن ظواهرها المستحيلة ، والأشاعرة يفسرونها بصفات سمعية زائدة على الصفات التي نعلمها ، ولكنهم يفوضون الأمر في تعيين هذه الصفات إلى الله فهم مؤولون من وجه مفوضون من وجه ، والمتأخرون يفسرون الوجه بالذات ، ولفظ ولتصنع على عيني بتربية موسى ملحوظا بعناية الله وجميل رعايته ، ولفظ اليد بالقدرة ، ولفظ اليمين بالقوة ، والفوقية بالعلو المعنوي دون الحسي ، والمجيء في قوله { وجاء ربك } ، بمجيء أمره والعندية في قوله { وعنده مفاتح الغيب } ، بالإحاطة والتمكن أو بمثل ذلك في الجميع ، </w:t>
      </w:r>
      <w:r>
        <w:rPr>
          <w:rFonts w:hint="cs"/>
          <w:b w:val="0"/>
          <w:bCs/>
          <w:rtl/>
        </w:rPr>
        <w:t xml:space="preserve">[ إرشاد وتحذير ] : </w:t>
      </w:r>
      <w:r>
        <w:rPr>
          <w:rFonts w:hint="cs"/>
          <w:b w:val="0"/>
          <w:rtl/>
        </w:rPr>
        <w:t xml:space="preserve">لقد أسرف </w:t>
      </w:r>
      <w:r>
        <w:rPr>
          <w:rFonts w:hint="cs"/>
          <w:b w:val="0"/>
          <w:rtl/>
        </w:rPr>
        <w:lastRenderedPageBreak/>
        <w:t xml:space="preserve">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 ومن المؤسف أنهم يواجهون العامة وأشباههم بهذا ، ومن المحزن أنهم ينسبون ما يقولون إلى سلفنا الصالح ويخيلون إلى الناس أنهم سلفيون من ذلك قولهم : إن الله تعالى يشار إليه بالإشارة الحسية ، وله من الجهات الست جهة الفوق ، ويقولون إنه استوى على عرشه بذاته استواء حقيقا ، بمعنى أنه استقر فوقه استقرارا حقيقيا غير أنهم يعودون فيقولون : ليس كاستقرارنا وليس على ما نعرف وهكذا يتناولون أمثال هذه الآية وليس لهم مستند فيما نعلم إلا التشبث بالظواهر ،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 </w:t>
      </w:r>
      <w:r>
        <w:rPr>
          <w:rFonts w:hint="cs"/>
          <w:b w:val="0"/>
          <w:bCs/>
          <w:rtl/>
        </w:rPr>
        <w:t xml:space="preserve">أما نحن معاشر المسلمين فالعمدة عندنا في أمور العقائد هي الأدلة القطعية التي توافرت على أنه تعالى ليس جسما ، ولا متحيزا ، ولا متجزئا ، ولا متركبا ، ولا محتاجا لأحد ، ولا إلى مكان ، ولا إلى زمان ولا نحو ذلك </w:t>
      </w:r>
      <w:r>
        <w:rPr>
          <w:rFonts w:hint="cs"/>
          <w:b w:val="0"/>
          <w:rtl/>
        </w:rPr>
        <w:t xml:space="preserve">، ولقد جاء القرآن بهذا في محكماته إذ يقول : { ليس كمثله شيء } ، ويقول : { قل هو الله أحد * الله الصمد * لم يلد ولم يولد * ولم يكن له كفوا أحد } ويقول : { إن تكفروا فإن الله غني عنكم ولا يرضى لعباده الكفر وإن تشكروا يرضه لكم } ، ويقول : { يأيها الناس أنتم الفقراء إلى الله والله هو الغني الحميد } ، وغير هذا كثير في الكتاب والسنة فكل ما جاء مخالفا بظاهره لتلك القطعيات والمحكمات فهو من المتشابهات التي لا يجوز اتباعها كما تبين لك فيما سلف  ،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 ينفون هذه اللوازم مع أن القول بثبوت الملزومات ونفي لوازمها تناقض لا يرضاه لنفسه عاقل ، فضلا عن طالب أو عالم ، فقولهم في مسألة الاستواء الآنفة إن الاستواء باق على حقيقته يفيد أنه الجلوس المعروف المستلزم للجسمية والتحيز وقولهم بعد ذلك : ليس هذا الاستواء على ما نعرف يفيد أنه ليس الجلوس المعروف المستلزم للجسمية والتحيز ، فكأنهم يقولون إنه مستو غير مستو ، ومستقر فوق العرش غير مستقر ، أو متحيز غير متحيز ، وجسم غير جسم ، أو أن الاستواء على العرش ليس هو الاستواء على العرش ، والاستقرار فوقه ليس هو الاستقرار فوقه ، إلى غير ذلك من الإسفاف والتهافت ، فإن أرادوا بقولهم الاستواء على حقيقته أنه على حقيقته التي يعلمها الله ولا نعلمها نحن فقد اتفقنا لكن بقي أن </w:t>
      </w:r>
      <w:r>
        <w:rPr>
          <w:rFonts w:hint="cs"/>
          <w:b w:val="0"/>
          <w:rtl/>
        </w:rPr>
        <w:lastRenderedPageBreak/>
        <w:t xml:space="preserve">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يواجهونهم به ويحملونهم عليه وفي ذلك ما فيه من الإضلال وتمزيق وحدة الأمة الأمر الذي نهانا القرآن عنه والذي جعل عمر يفعل ما يفعل بصبغ أو بابن صبيغ وجعل مالكا يقول ما يقول ويفعل ما يفعل بالذي سأله عن الاستواء وقد مر بك هذا وذاك ، لو أنصف هؤلاء :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يكونون سلفيين حقا ، لكنها شبهات عرضت لهم في هذا المقام فشوشت حالهم وبلبلت أفكارهم فلنعرضها عليك مع ما أشبهها والله يتولى هدانا وهداهم ويجمعنا جميعا على ما يحبه ويرضاه آمين  ، </w:t>
      </w:r>
      <w:r>
        <w:rPr>
          <w:rFonts w:hint="cs"/>
          <w:b w:val="0"/>
          <w:bCs/>
          <w:rtl/>
        </w:rPr>
        <w:t>[ دفع الشبهات الواردة في هذا المقام ]  : ( الشبهة الأولى ودفعها</w:t>
      </w:r>
      <w:r>
        <w:rPr>
          <w:rFonts w:hint="cs"/>
          <w:b w:val="0"/>
          <w:rtl/>
        </w:rPr>
        <w:t xml:space="preserve"> ) : يقولون إن القول بأن الله لا جهة له وأنه ليس فوقا ولا تحتا ولا يمينا ولا شمالا إلى غير ذلك يستلزم أن الله غير موجود أو هو قول بأن الله غير موجود فإن التجرد من الإنصاف بهذه المتقابلات جملة أمر لا يوسم به إلا المعدوم ومن لم يتشرف بشرف الوجود  ،  </w:t>
      </w:r>
      <w:r>
        <w:rPr>
          <w:rFonts w:hint="cs"/>
          <w:b w:val="0"/>
          <w:bCs/>
          <w:rtl/>
        </w:rPr>
        <w:t>وندفع هذه الشبهة بأمور : أولها :</w:t>
      </w:r>
      <w:r>
        <w:rPr>
          <w:rFonts w:hint="cs"/>
          <w:b w:val="0"/>
          <w:rtl/>
        </w:rPr>
        <w:t xml:space="preserve"> أن هذا قياس للغائب على الشاهد وقياس الغائب على الشاهد فاسد ذلك أن الله تعالى ليس يشبه خلقه حتى يكون حكمه كحكمهم في وجوب أن يكون له جهة من الجهات الست ما دام موجودا وكيف يقاس المجرد عن المادة بما هو مادي ثم كيف يستوي الخلق وخلقه في جريان أحكام الخلق على خالقه إن المادي هو الذي يجب أن يتصف بشيء من هذه المتقابلات وأن تكون له جهة من تلك الجهات أما عين المادي فترتفع عنه هذه الصفات كلها ولا يمكن أن تكون له أية جهة من هذه الجهات جميعها ونظير ذلك أن الإنسان لا بد أن يكون له أحد الوصفين فإما جاهل وإما عالم أما الحجر فلا يتصف بواحد منها ألبتة فلا يقال إنه جاهل ولا إنه عالم بل العلم والجهل مرتفعان عنه بل هما ممتنعان عليه لا محالة لأن طبيعته تأبى قابليته لكليهما وهكذا تنتفي المتقابلات كلها بانتفاء قابلية المحل لها أيا كانت هذه المتقابلات وأيا كان هذا المحل الذي ليس قابلا لها فيمتنع مثلا أن توصف الدار بأنها سمعية أو صماء وأن توصف الأرض بأنها متكلمة أو خرساء وأن توصف السماء بأنها متزوجة أو أيم وهلم جرا ، </w:t>
      </w:r>
      <w:r>
        <w:rPr>
          <w:rFonts w:hint="cs"/>
          <w:b w:val="0"/>
          <w:bCs/>
          <w:rtl/>
        </w:rPr>
        <w:t xml:space="preserve">ثانيا : </w:t>
      </w:r>
      <w:r>
        <w:rPr>
          <w:rFonts w:hint="cs"/>
          <w:b w:val="0"/>
          <w:rtl/>
        </w:rPr>
        <w:t xml:space="preserve">نقول لهؤلاء أين كان الله قبل أن يخلق العرش والفرش والسماء والأرض ، وقبل أن يخلق الزمان </w:t>
      </w:r>
      <w:r>
        <w:rPr>
          <w:rFonts w:hint="cs"/>
          <w:b w:val="0"/>
          <w:rtl/>
        </w:rPr>
        <w:lastRenderedPageBreak/>
        <w:t xml:space="preserve">والمكان ، وقبل أن تكون هناك جهات ست ؟ فإن قالوا : لم يكن له جهة ولا مكان ، نقول قد اعترفتم بما نقول نحن به وهو الآن على ما عليه كان ، لا جهة له ولا مكان ، وإن زعموا أن العالم قديم بقدم فقد تداووا من داء بداء واستجاروا من الرمضاء بالنار ووجب أن ننتقل بهم إلى إثبات حدوث العالم والله هو ولي الهداية والتوفيق ، </w:t>
      </w:r>
      <w:r>
        <w:rPr>
          <w:rFonts w:hint="cs"/>
          <w:b w:val="0"/>
          <w:bCs/>
          <w:rtl/>
        </w:rPr>
        <w:t xml:space="preserve">ثالثا : </w:t>
      </w:r>
      <w:r>
        <w:rPr>
          <w:rFonts w:hint="cs"/>
          <w:b w:val="0"/>
          <w:rtl/>
        </w:rPr>
        <w:t xml:space="preserve">نقول لهؤلاء إذا كنتم تأخذون بظواهر النصوص على حقيقتها فماذا تفعلون بمثل قوله تعالى : { ءأمنتم من في السماء } ، مع قوله : { وهو الله في السموات وفي الأرض } ، أتقولون إنه في السماء حقيقة أم في الأرض حقيقة أم فيهما معا حقيقة وإذا كان في الأرض وحدها حقيقة فكيف تكون له جهة فوق وإذا كان فيهما معا حقيقة فلماذا يقال له جهة فوق ولا يقال له جهة تحت ولماذا يشار إليه فوق ولا يشار إليه تحت ، ثم ألا يعلمون أن الجهات أمور نسبية فما هو فوق بالنسبة إلينا يكون تحتا بالنسبة إلى غيرنا فأين يذهبون ، </w:t>
      </w:r>
      <w:r>
        <w:rPr>
          <w:rFonts w:hint="cs"/>
          <w:b w:val="0"/>
          <w:bCs/>
          <w:rtl/>
        </w:rPr>
        <w:t xml:space="preserve">رابعا : </w:t>
      </w:r>
      <w:r>
        <w:rPr>
          <w:rFonts w:hint="cs"/>
          <w:b w:val="0"/>
          <w:rtl/>
        </w:rPr>
        <w:t>نقول لهؤلاء</w:t>
      </w:r>
      <w:r>
        <w:rPr>
          <w:rFonts w:hint="cs"/>
          <w:b w:val="0"/>
          <w:bCs/>
          <w:rtl/>
        </w:rPr>
        <w:t xml:space="preserve"> </w:t>
      </w:r>
      <w:r>
        <w:rPr>
          <w:rFonts w:hint="cs"/>
          <w:b w:val="0"/>
          <w:rtl/>
        </w:rPr>
        <w:t xml:space="preserve">ماذا تقولون في قوله تعالى : { يد الله فوق أيديهم } بإفراد اليد مع قوله : { لما خلقت بيدي } بتثنيتها ، ومع قوله : { والسماء بنيناها بأييد } ، بجمعها فإذا كنتم تعلمون النصوص على ظواهرها حقيقة فأخبرونا أله يد واحدة بناء على الآية الأولى أم له يدان اثنتان بناء على الآية الثانية أما له أيد أكثر من اثنتين بناء على الآية الثالثة  ، </w:t>
      </w:r>
      <w:r>
        <w:rPr>
          <w:rFonts w:hint="cs"/>
          <w:b w:val="0"/>
          <w:bCs/>
          <w:rtl/>
        </w:rPr>
        <w:t xml:space="preserve">خامسا : </w:t>
      </w:r>
      <w:r>
        <w:rPr>
          <w:rFonts w:hint="cs"/>
          <w:b w:val="0"/>
          <w:rtl/>
        </w:rPr>
        <w:t xml:space="preserve">نقول لهؤلاء قد ورد في الصحيح أن رسول الله قال : (( ينزل ربنا كل ليلة إلى سماء الدنيا حين يبقى ثلث الليل الآخر فيقول من يدعوني فأستجيب له من يسألني فأعطيه من يستغفرني فأغفر له )) رواه البخاري ومسلم وغيرهما ، فكيف تأخذون بظاهر هذا الخبر مع أن الليل مختلف في البلاد باختلاف المشارق والمغارب وإذا كان ينزل لأهل كل أفق نزولا حقيقيا في ثلث ليلهم الأخير فمتى يستوي على عرشه حقيقة كما تقولون ومتى يكون في السماء حقيقة كما تقولون مع أن الأرض لا تخلو من الليل في وقت من الأوقات ولا في ساعة من الساعات كما هو ثابت مسطور لا يماري فيه إلا جهول مأفون   ، </w:t>
      </w:r>
      <w:r>
        <w:rPr>
          <w:rFonts w:hint="cs"/>
          <w:b w:val="0"/>
          <w:bCs/>
          <w:rtl/>
        </w:rPr>
        <w:t xml:space="preserve">سادسا : </w:t>
      </w:r>
      <w:r>
        <w:rPr>
          <w:rFonts w:hint="cs"/>
          <w:b w:val="0"/>
          <w:rtl/>
        </w:rPr>
        <w:t xml:space="preserve">نقول لهؤلاء ما قاله حجة الإسلام الغزالي ، ونصه : نقول للمتشبث بظواهر الألفاظ إن كان نزوله من السماء الدنيا ليسمعنا نداءه فما أسمعنا نداءه فأي فائدة في نزوله ولقد كان يمكنه أن ينادينا كذلك وهو على العرش أو على السماء العليا فلا بد أن يكون ظاهر النزول غير مراد وأن المراد به شيء آخر غير ظاهره وهل هذا إلا مثل من يريد وهو بالمشرق إسماع شخص في المغرب فتقدم إلى المغرب بخطوات معدودة وأخذ يناديه وهو يعلم أنه لا يسمع نداءه فيكون نقله الأقدام عملا باطلا وسعيه نحو المغرب عبثا صرفا لا فائدة فيه وكيف يستقر مثل هذا في قلب عاقل ، ( </w:t>
      </w:r>
      <w:r>
        <w:rPr>
          <w:rFonts w:hint="cs"/>
          <w:b w:val="0"/>
          <w:bCs/>
          <w:rtl/>
        </w:rPr>
        <w:t xml:space="preserve">الشبهة الثانية ودفعها ) </w:t>
      </w:r>
      <w:r>
        <w:rPr>
          <w:rFonts w:eastAsia="Times New Roman" w:hint="cs"/>
          <w:b w:val="0"/>
          <w:noProof/>
          <w:rtl/>
          <w:lang w:eastAsia="ar-SA"/>
        </w:rPr>
        <w:t xml:space="preserve">: </w:t>
      </w:r>
      <w:r>
        <w:rPr>
          <w:rFonts w:hint="cs"/>
          <w:b w:val="0"/>
          <w:rtl/>
        </w:rPr>
        <w:t xml:space="preserve">قال الأستاذ الإمام الشيخ محمد عبده رحمه الله في حاشيته على العقائد العضدية : فإن قلت إن كلام الله وكلام النبي مؤلف من الألفاظ العربية ومدلولاتها معلومة لدى أهل اللغة فيجب الأخذ بمدلول اللفظ </w:t>
      </w:r>
      <w:r>
        <w:rPr>
          <w:rFonts w:hint="cs"/>
          <w:b w:val="0"/>
          <w:rtl/>
        </w:rPr>
        <w:lastRenderedPageBreak/>
        <w:t xml:space="preserve">كائنا ما كان ، قلت : حينئذ لا يكون ناجيا إلا طائفا المجسمة الظاهريون القائلون بوجوب الأخذ بجميع النصوص وترك طريق الاستدلال رأسا مع أنه لا يخفى ما في آراء هذه الطائفة من الضلال والإضلال مع سلوكهم طريقا ليس يفيد اليقين بوجه فإن للتخاطبات مناسبات ترد بمطابقتها فلا سبيل إلا الاستدلال العقلي وتأويل ما يفيد بظاهره نقصا إلى ما يفيد الكمال وإذا صح التأويل للبرهان في شيء صح في بقية الأشياء حيث لا فرق بين برهان وبرهان ولا لفظ ولفظ  ، وقال في قوله تعالى : { ولقد أنزلنا إليكم آيات مبينات } : إن الوحي من الله للنبي تنزيلا وإنزالا ونزولا لبيان علو مرتبة الربوبية لا أن هناك نزولا حسيا من مكان مرتفع إلى مكان منخفض ، ومن الغريب أنهم يقولون في الرد على هذا إن علو الله على خلقه حقيقة أثبتها لنفسه في كتابه لا حاجة لتأويله بعلو مرتبة الربوبية وليت شعري إذا لم نؤوله بعلو مرتبة الربوبية فماذا نريد منه وهل بقي بعد ذلك شيء غير العلو الحسي الذي يستلزم الجهة والتحيز ولا يمكن نفي ذلك اللازم عنه متى أردنا العلو الحسي فإن نفي التحيز عن العلو الحسي غير معقول ولا معنى للاستلزام إلا هذا ، أما هم فينفون اللوازم ولا أدري كيف ننفي اللوازم مع فرضها لوازم هذا خلف ولكن القول ليسوا أهل منطق والمتتبع لكلامهم يجد فيه العبارات الصريحة في إثبات الجهة لله تعالى وقد كفر العراقي وغيره مثبت الجهة لله تعالى وهو واضح لأن معتقد الجهة لا يمكنه إلا أن يعتقد التحيز والجسمية ولا يتأتى غير هذا فإن سمعت منهم سوى ذلك فهو قول متناقض وكلامهم لا معنى له اهـ  ، (  </w:t>
      </w:r>
      <w:r>
        <w:rPr>
          <w:rFonts w:hint="cs"/>
          <w:b w:val="0"/>
          <w:bCs/>
          <w:rtl/>
        </w:rPr>
        <w:t>الشبهة الثالثة ودفعها ) :</w:t>
      </w:r>
      <w:r>
        <w:rPr>
          <w:rFonts w:hint="cs"/>
          <w:b w:val="0"/>
          <w:rtl/>
        </w:rPr>
        <w:t xml:space="preserve"> نقل السيوطي عن بعضهم أنه قال : إن قيل ما الحكمة في إنزال المتشابه ممن أراد لعباده البيان والهدى ، قلنا : إن كان أي المتشابه مما يمكن علمه فله فوائد منها الحث للعلماء على النظر الموجب للعلم بغوامضه والبحث عن دقائقه فإن استدعاء الهمم لمعرفة ذلك من أعظم القرب ومنها ظهور التفاضل وتفاوت الدرجات إذ لو كان كله محكما لا يحتاج إلى تأويل ونظر لاستوت منازل الخلق ولم يظهر فضل العالم على غيره وإن كان أي المتشابه مما لا يمكن علمه أي بأن استأثر الله به فله فوائد منها ابتلاء العباد بالوقوف عنده والتوقف فيه والتفويض والتسليم والتعبد بالاشتغال به من جهة التلاوة كالمنسوخ وإن لم يجز العمل بما فيه وإقامة الحجة عليهم لأنه لما نزل بلسانهم ولغتهم وعجزوا عن الوقوف على معناه مع بلاغتهم وأفهامهم دل على أنه نزل من عند الله وأنه هو الذي أعجزهم عن الوقوف ،   ونسترعي نظرك هنا إلى ما أسلفناه في الحكم الماضية ، ثم إلى ما ذكره ابن اللبان في مقدمة كتابه رد الآيات المتشابهات إلى الآيات المحكمات ، إذ قال ما خلاصته : ليس في الوجود فاعل إلا الله وأفعال العباد منسوبة الوجود إليه تعالى بلا شريك ولا معين فهي في الحقيقة فعله وله بها عليهم الحجة لا يسأل عما يفعل وهم يسألون   ومن المعلوم أن أفعال العباد لا بد فيها من توسط الجوارح مع أنها </w:t>
      </w:r>
      <w:r>
        <w:rPr>
          <w:rFonts w:hint="cs"/>
          <w:b w:val="0"/>
          <w:rtl/>
        </w:rPr>
        <w:lastRenderedPageBreak/>
        <w:t>منسوبة إليه تعالى وبذلك يعلم أن لصفاته تعالى في تجلياته مظهرين مظهر عبادي منسوب لعباده وهو الصور والجوارح الجثمانية ومظهر حقيقي منسوب إليه وقد أجرى عليه أسماء المظاهر العبادية المنسوبة لعباده على سبيل التقريب لأفهامهم والتأنيس لقلوبهم ولقد نبه في كتابه تعالى على القسمين وأنه منزه عن الجوارح في الحالين فنبه على الأول بقوله قاتلوهم يعذبهم الله بأيديكم فهذا يفيد أن كل ما يظهر على أيدي العباد فهو منسوب إليه تعالى ونبه على الثاني بقوله فيما أخبر عنه نبيه في صحيح مسلم ولا يزال عبدي يتقرب إلي بالنوافل حتى أحبه فإذا أحببته كنت سمعه الذي يسمع به وبصره الذي يبصر به ويده التي يبطش بها ورجله التي يمشي بها وقد حقق الله ذلك لنبيه بقوله إن الذين يبايعونك إنما يبايعون الله وبقوله وما رميت إذ رميت ولكن الله رمى وبهذا يفهم ما جاء من الجوارح منسوبا إليه تعالى فلا يفهم من نسبتها إليه تشبيه ولا تجسيم ولكن الغرض من ذلك التقريب للأفهام والتأنيس للقلوب والواجب سلوكه إنما هو رد المتشابه إلى المحكم على القواعد اللغوية وعلى مواضعات العرب وعلى ما كان يفهمه الصحابة والتابعون من الكتاب والسنة اهـ ما أردنا نقله</w:t>
      </w:r>
      <w:r>
        <w:rPr>
          <w:rFonts w:hint="cs"/>
          <w:b w:val="0"/>
          <w:bCs/>
          <w:rtl/>
        </w:rPr>
        <w:t xml:space="preserve"> ، ( الشبهة الرابعة ودفعها</w:t>
      </w:r>
      <w:r>
        <w:rPr>
          <w:rFonts w:hint="cs"/>
          <w:b w:val="0"/>
          <w:rtl/>
        </w:rPr>
        <w:t xml:space="preserve"> ) : نقل السيوطي أيضا عن الإمام فخر الدين الرازي أنه قال : من الملحدة من طعن في القرآن لأجل اشتماله على المتشابهات وقال إنكم تقولون إن تكاليف الخلق مرتبطة بهذا القرآن إلى قيام الساعة ثم إنا نراه بحيث يتمسك به صاحب كل مذهب على مذهبه ، فالجبري متمسك بآيات الجبر كقوله تعالى : { وجعلنا على قلوبهم أكنة أن يفقهوه وفي آذانهم وقرا } ، والقدري يقول هذا مذهب الكفار بدليل أنه تعالى حكى عنهم ذلك في معرض الذم في قوله : { وقالوا قلوبنا في أكنة مما تدعونا إليه وفي آذاننا وقر  } ، وفي موضع آخر : { وقالوا قلوبنا غلف } ، ومنكر الرؤية متمسك بقوله تعالى : { لا تدركه الأبصار } ، ومثبت الجهة متمسك بقوله تعالى : { يخافون ربهم من فوقهم } ، { الرحمن على العرش استوى } ، والثاني متمسك بقوله تعالى : { ليس كمثله شيء } ثم يسمي كل واحد الآيات الموافقة لمذهبه محكمة والآيات المخالفة متشابهة وإنما آل في ترجيح بعضها على بعض إلى ترجيحات خفية ووجوه ضعيفة فكيف يليق بالحكيم أن يجعل الكتاب الذي هو المرجوع إليه في كل الدين إلى يوم القيامة هكذا ، والجواب أن العلماء ذكروا لوقوع المتشابه فيه فوائد ، منها : أنه يوجب مزيد المشقة في الوصول إلى المراد وزيادة المشقة توجب مزيد الثواب إلى آخر ما نقلناه عنه فيما سبق من بيان حكم الله وأسراره في ذكر المتشابهات فاجعلها على بال منك في رفع هذه الشبهة وأضف إليها ما نقلنا آنفا عن ابن اللبان وما بسطناه في دفع الشبهات السالفة وارجع إلى ما كتبناه في مثل هذا المقام بالمبحث السابع من هذا الكتاب ، ( </w:t>
      </w:r>
      <w:r>
        <w:rPr>
          <w:rFonts w:hint="cs"/>
          <w:b w:val="0"/>
          <w:bCs/>
          <w:rtl/>
        </w:rPr>
        <w:t>الشبهة الخامسة ودفعها</w:t>
      </w:r>
      <w:r>
        <w:rPr>
          <w:rFonts w:hint="cs"/>
          <w:b w:val="0"/>
          <w:rtl/>
        </w:rPr>
        <w:t xml:space="preserve"> ) : قال السيوطي في كتابه الإتقان : أورد بعضهم سؤالا وهو أنه هل للمحكم مزية على </w:t>
      </w:r>
      <w:r>
        <w:rPr>
          <w:rFonts w:hint="cs"/>
          <w:b w:val="0"/>
          <w:rtl/>
        </w:rPr>
        <w:lastRenderedPageBreak/>
        <w:t xml:space="preserve">المتشابه أو لا فإن قلتم بالثاني فهو خلاف الإجماع ، وإلا فقد نقضتم أصلكم في أن جميع كلامه سبحانه سواء وإنه منزل بالحكمة  ، وأجاب أبو عبد الله النكرباذي : بأن المحكم كالمتشابه من وجه ويخالفه من وجه ، فيتفقان في أن الاستدلال بهما لا يمكن إلا بعد معرفة حكمة الواضع وأنه لا يختار القبيح ، ويختلفان في أن المحكم بوضع اللغة لا يحتمل إلا الوجه الواحد فمن سمعه أمكنه أن يستدل به في الحال والمتشابه يحتاج إلى فكرة ونظر ليحمله على الوجه المطابق ، ولأن المحكم أصل والعلم بالأصل أسبق ولأن المحكم يعلم مفصلا والمتشابه لا يعلم إلا مجملا اهـ ، أقول : ويمكن دفع هذه الشبهة بوجه أقرب ، وهو أن المحكم له مزية على المتشابه لأنه بنص القرآن هو أم الكتاب على ما سلف بيانه والاعتراض بأن هذا ينقض الأصل المجمع عليه وهو أن جميع كلامه سبحانه سواء وأنه منزل بالحكمة الاعتراض بهذا ساقط من أساسه لأن المساواة بين كلام الله إنما هي في خصائص القرآن العامة ككونه منزلا على النبي بالحق وبالحكمة وكونه متعبدا بتلاوته ومتحدي بأقصر سورة منه ومكتوبا في المصاحف ومنقولا بالتواتر ومحرما حمله ومسه على الجنب ونحو ذلك والمساواة في هذه الخصائص لا تنافي ذلك الامتياز الذي امتازت به المحكمات وكيف يتصور التنافي  ، على حين أن كلا من المحكم والمتشابه له حكمه وله مزاياه فمزية المحكم أنه أم الكتاب إليه ترد المتشابهات ومزية المتشابه أنه محك الاختبار والابتلاء ومجال التسابق والاجتهاد إلى غير ذلك من الفوائد التي عرفتها ثم كيف يتصور هذا التنافي والقرآن كله مختلف باختلاف موضوعاته وأحواله فمنه عقائد وأحكام وأوامر ونواه وعبادات وقصص وتنبؤات ووعد ووعيد وناسخ ومنسوخ وهلم مما يستنفد ذكره وقتا طويلا ولا ريب أن كل نوع من هذه الأنواع له مزيته أو خاصته التي غاير بها الآخر وإن اشترك الجميع بعد ذلك في أنها كلها أجزاء للقرآن متساوية في القرآنية وخصائصها العامة وخلاصة هذا الجواب أن اميتاز المحكم على المتشابه في أمور ومساواته إياه في أمور أخرى فلا تناقض ولا تعارض كما أن كل عضو من أعضاء جسم الإنسان له مزيته وخاصته التي صار بها عضوا والكل بعد ذلك يساوي الآخر في أنه جزء للإنسان في خصائصه العامة من حسن وحياة ، </w:t>
      </w:r>
      <w:r>
        <w:rPr>
          <w:rFonts w:hint="cs"/>
          <w:b w:val="0"/>
          <w:bCs/>
          <w:rtl/>
        </w:rPr>
        <w:t xml:space="preserve">( الشبهة السادسة ودفعها </w:t>
      </w:r>
      <w:r>
        <w:rPr>
          <w:rFonts w:hint="cs"/>
          <w:b w:val="0"/>
          <w:rtl/>
        </w:rPr>
        <w:t xml:space="preserve">) : يقولون إن الناظر في موقف السلف والخلف من المتشابه يجزم بأنهم جميعا مؤولون ، لأنهم اشتركوا في صرف ألفاظ المتشابهات عن ظواهرها وصرفها عن ظواهرها تأويل لها لا محالة وإذا كانوا جميعا مؤولين فقد وقعوا جميعا فيما نهى الله عنه وهو اتباع المتشابهات بالتأويل إذ وصف سبحانه هؤلاء بأن في قلوبهم زيغا فقال في الآية السابقة فأما الذين في قلوبهم زيغ فيتبعون ما تشابه منه ابتغاء الفتنة وابتغاء تأويله ، وندفع هذه الشبهة أولا : بأن القول بكون السلف والخلف مجمعين على تأويل المتشابه قول له وجه من الصحة لكن بحسب المعنى اللغوي أو ما يقرب من المعنى اللغوي أما بحسب الاصطلاح السائد فلا لأن السلف </w:t>
      </w:r>
      <w:r>
        <w:rPr>
          <w:rFonts w:hint="cs"/>
          <w:b w:val="0"/>
          <w:rtl/>
        </w:rPr>
        <w:lastRenderedPageBreak/>
        <w:t xml:space="preserve">وإن وافقوا الخلف في التأويل فقد خالفوهم في تعيين المعنى المراد باللفظ بعد صرفه عن ظاهره وذهبوا إلى التفويض المحض بالنسبة إلى هذا التعيين أما الخلف فركبوا متن التأويل إلى هذا التعيين كما سبق تفصيله  ، ثانيا : أن القول بأن السلف واخلف جميعا وقعوا بتصرفهم السابق فيما نهى الله عنه قول خاطئ واستدلالهم عليه بالآية المذكورة استدلال فاسد لأن النهي فيها إنما هو عن التأويل الآثم الناشئ عن الزيغ واتباع الهوى بقرينة قوله سبحانه : { وأما الذين في قلوبهم زيغ } ، أي ميل عن الاستقامة والحجة إلى الهوى والشهوة ، أما التأويل القائم على تحكيم البراهين القاطعة واتباع الهداية الراشدة فليس من هذا القبيل الذي حظره الله وحرمه ، وكيف ينهانا عنه وقد أمرنا به ضمنا بإيجاب رد المتشابهات إلى المحكمات إذ جعل هذه المحكمات هي أم الكتاب على ما سبق بيانه ثم كيف يكون مثل هذا التأويل الراشد محرما وقد دعا به الرسول لابن عباس فقال في الحديث المشهور : (( اللهم فقهه في الدين وعلمه التأويل )) ، ويتلخص من هذا أن الله أرشدنا في الآية إلى نوع من التأويل وهو ما يكون به رد المتشابهات إلى المحكمات ثم نهانا عن نوع آخر منه وهو ما كان ناشئا عن الهوى والشهوة لا على البرهان والحجة قصدا إلى الضلال والفتنة وهما لونان مختلفان وضربان بعيدان بينهما برزخ لا يبغيان   وإذن فمن لم يصرف لفظ المتشابه عن ظاهره الموهم للتشبيه أو المحال فقد ضل كالظاهرية والمشبهة ومن فسر لفظ المتشابه تفسيرا بعيدا عن الحجة والبرهان قائما على الزيغ والبهتان فقد ضل أيضا كالباطنية والإسماعيلية وكل هؤلاء يقال فيهم إنهم متبعون للمتشابه ابتغاء الفتنة أما من يؤول المتشابه أي يصرفه عن ظاهره بالحجة القاطعة لا طلبا للفتنة ولكن منعا لها وتثبيتا للناس على المعروف من دينهم وردا لهم إلى محكمات الكتاب القائمة وأعلامه الواضحة فأولئك هم الهادون المهديون حقا وعلى ذلك درج سلف الأمة وخلفها وأئمتها وعلماؤها ) أهـ [  مناهل العرفان ج: 2 </w:t>
      </w:r>
      <w:r w:rsidR="007869F5">
        <w:rPr>
          <w:rFonts w:hint="cs"/>
          <w:b w:val="0"/>
          <w:rtl/>
        </w:rPr>
        <w:t>ص : 206</w:t>
      </w:r>
      <w:r>
        <w:rPr>
          <w:rFonts w:hint="cs"/>
          <w:b w:val="0"/>
          <w:rtl/>
        </w:rPr>
        <w:t xml:space="preserve"> إلى 217 ] ، </w:t>
      </w:r>
    </w:p>
    <w:p w:rsidR="00EF1017" w:rsidRDefault="00EF1017" w:rsidP="007621BA">
      <w:pPr>
        <w:ind w:left="-46"/>
        <w:jc w:val="center"/>
        <w:rPr>
          <w:b w:val="0"/>
          <w:rtl/>
        </w:rPr>
      </w:pPr>
      <w:r>
        <w:rPr>
          <w:rFonts w:hint="cs"/>
          <w:b w:val="0"/>
          <w:bCs/>
          <w:rtl/>
        </w:rPr>
        <w:t>***</w:t>
      </w:r>
      <w:r>
        <w:rPr>
          <w:rFonts w:hint="cs"/>
          <w:b w:val="0"/>
          <w:rtl/>
        </w:rPr>
        <w:t xml:space="preserve"> </w:t>
      </w:r>
    </w:p>
    <w:p w:rsidR="00EF1017" w:rsidRDefault="00EF1017" w:rsidP="007621BA">
      <w:pPr>
        <w:ind w:left="-46"/>
        <w:jc w:val="center"/>
        <w:rPr>
          <w:b w:val="0"/>
          <w:rtl/>
        </w:rPr>
      </w:pPr>
    </w:p>
    <w:p w:rsidR="00EF1017" w:rsidRPr="00481E2A" w:rsidRDefault="00EF1017" w:rsidP="007621BA">
      <w:pPr>
        <w:pBdr>
          <w:top w:val="dashDotStroked" w:sz="24" w:space="1" w:color="auto"/>
          <w:left w:val="dashDotStroked" w:sz="24" w:space="4" w:color="auto"/>
          <w:bottom w:val="dashDotStroked" w:sz="24" w:space="1" w:color="auto"/>
          <w:right w:val="dashDotStroked" w:sz="24" w:space="4" w:color="auto"/>
        </w:pBdr>
        <w:ind w:left="-46" w:right="-46"/>
        <w:jc w:val="center"/>
        <w:rPr>
          <w:bCs/>
          <w:rtl/>
        </w:rPr>
      </w:pPr>
    </w:p>
    <w:p w:rsidR="00EF1017" w:rsidRPr="00481E2A" w:rsidRDefault="00481E2A" w:rsidP="007621BA">
      <w:pPr>
        <w:pBdr>
          <w:top w:val="dashDotStroked" w:sz="24" w:space="1" w:color="auto"/>
          <w:left w:val="dashDotStroked" w:sz="24" w:space="4" w:color="auto"/>
          <w:bottom w:val="dashDotStroked" w:sz="24" w:space="1" w:color="auto"/>
          <w:right w:val="dashDotStroked" w:sz="24" w:space="4" w:color="auto"/>
        </w:pBdr>
        <w:ind w:left="-46" w:right="-46"/>
        <w:jc w:val="center"/>
        <w:rPr>
          <w:rFonts w:cs="Monotype Koufi"/>
          <w:b w:val="0"/>
          <w:rtl/>
          <w:lang w:bidi="ar-KW"/>
        </w:rPr>
      </w:pPr>
      <w:r w:rsidRPr="00481E2A">
        <w:rPr>
          <w:rFonts w:cs="Monotype Koufi" w:hint="cs"/>
          <w:b w:val="0"/>
          <w:rtl/>
          <w:lang w:bidi="ar-KW"/>
        </w:rPr>
        <w:t xml:space="preserve">( ثانياً ) </w:t>
      </w:r>
    </w:p>
    <w:p w:rsidR="00EF1017" w:rsidRPr="00481E2A" w:rsidRDefault="00EF1017" w:rsidP="007621BA">
      <w:pPr>
        <w:pBdr>
          <w:top w:val="dashDotStroked" w:sz="24" w:space="1" w:color="auto"/>
          <w:left w:val="dashDotStroked" w:sz="24" w:space="4" w:color="auto"/>
          <w:bottom w:val="dashDotStroked" w:sz="24" w:space="1" w:color="auto"/>
          <w:right w:val="dashDotStroked" w:sz="24" w:space="4" w:color="auto"/>
        </w:pBdr>
        <w:ind w:left="-46" w:right="-46"/>
        <w:jc w:val="center"/>
        <w:rPr>
          <w:rFonts w:cs="Monotype Koufi"/>
          <w:b w:val="0"/>
          <w:rtl/>
          <w:lang w:bidi="ar-KW"/>
        </w:rPr>
      </w:pPr>
      <w:r w:rsidRPr="00481E2A">
        <w:rPr>
          <w:rFonts w:cs="Monotype Koufi" w:hint="cs"/>
          <w:b w:val="0"/>
          <w:rtl/>
          <w:lang w:bidi="ar-KW"/>
        </w:rPr>
        <w:t>في بيان السبب الذي جعل بعض آيات الصفات من المتشابهات</w:t>
      </w:r>
    </w:p>
    <w:p w:rsidR="00EF1017" w:rsidRPr="00481E2A" w:rsidRDefault="00EF1017" w:rsidP="007621BA">
      <w:pPr>
        <w:pBdr>
          <w:top w:val="dashDotStroked" w:sz="24" w:space="1" w:color="auto"/>
          <w:left w:val="dashDotStroked" w:sz="24" w:space="4" w:color="auto"/>
          <w:bottom w:val="dashDotStroked" w:sz="24" w:space="1" w:color="auto"/>
          <w:right w:val="dashDotStroked" w:sz="24" w:space="4" w:color="auto"/>
        </w:pBdr>
        <w:ind w:left="-46" w:right="-46"/>
        <w:jc w:val="center"/>
        <w:rPr>
          <w:bCs/>
          <w:rtl/>
        </w:rPr>
      </w:pPr>
    </w:p>
    <w:p w:rsidR="00EF1017" w:rsidRDefault="00EF1017" w:rsidP="007621BA">
      <w:pPr>
        <w:ind w:left="-46"/>
        <w:jc w:val="both"/>
        <w:rPr>
          <w:b w:val="0"/>
          <w:rtl/>
          <w:lang w:bidi="ar-KW"/>
        </w:rPr>
      </w:pPr>
    </w:p>
    <w:p w:rsidR="00EF1017" w:rsidRDefault="00EF1017" w:rsidP="007621BA">
      <w:pPr>
        <w:ind w:left="-46"/>
        <w:jc w:val="both"/>
        <w:rPr>
          <w:b w:val="0"/>
          <w:rtl/>
        </w:rPr>
      </w:pPr>
      <w:r w:rsidRPr="00481E2A">
        <w:rPr>
          <w:bCs/>
          <w:rtl/>
          <w:lang w:bidi="ar-KW"/>
        </w:rPr>
        <w:t>[  1  ] : آيات الصفات منها آيات محكمات تدل على الكمال من كل وجه ، وهناك آيات متشابهات يؤدي إثبات ظواهرها إلى نسبة النقص أو العجز أو الحدوث أو القصور إلى ذات الله تعالى وصفاته</w:t>
      </w:r>
      <w:r>
        <w:rPr>
          <w:rFonts w:hint="cs"/>
          <w:b w:val="0"/>
          <w:rtl/>
          <w:lang w:bidi="ar-KW"/>
        </w:rPr>
        <w:t xml:space="preserve"> ، فمن المحكم - على سبيل المثال - ( صفة العلم ) وهي صفة كمال من كل وجه ، وضدها الجهل وهو مستحيل على جناب الله تعالى ، و ( صفة القدرة ) وهي صفة كمال من كل وجه وضدها  ( العجز ) ، وهو مستحيل على جناب الله تعالى ، وما أكثر الصفات المحكمة التي تدل على وجوه الكمال والجلال والإكرام لله تعالى كما أنّ جميع الأسماء الحسنى الثابتة في حق الله تعالى فهي تدل على صفات محكمة لله تعالى ، أما المتشابهات فهي ( الأخبار ) التي توهم النقص أو العجز أو العيب في حق الله تعالى ولا يوحي إثباتها بإثبات الكمال من كل الوجوه ، وتلك المتشابهات أقسام : فمنها نصوص توهم الجارحة والتبعض والتجزئ إلى ذات الله تعالى  كالوجه والعين واليد ، وهناك آيات توهم التغير والحدوث كالمجيء والإتيان والنزول والاستواء ، وهناك نصوص توهم الحدوث والتغير من حال إلى حال ، وكل ذلك مستحيل على جناب الله ، ومذهب السلف فيها أن تروى هذه المتشابهات كما جاءت ويؤمن بها على مراد الله ومراد رسول الله ، ولا تفسر ولا تتوهم ويوكل علمها إلى الله تعالى ويعتقد مع ذلك تنزيه الله تعالى عن النقص والعجز ، وعن الشبيه والمثيل لقوله تعالى : : </w:t>
      </w:r>
      <w:r>
        <w:rPr>
          <w:rFonts w:hint="cs"/>
          <w:b w:val="0"/>
          <w:rtl/>
        </w:rPr>
        <w:t xml:space="preserve">{ ليس كمثلِه شيء }  [سورة الشورى : 11]، في هذه الآية نفي المشابهة والمماثلة بين الله تعالى وخلقه ومعناه أن الله تعالى لا يشبه شيئًا من خلقه بأي وجه من الوجوه ، وقوله تعالى : { وللهِ المثَلُ الأعلى } [سورة النحل : 60] أي الوصف الذي لا يشبه وصف غيره، فلا يوصف ربنا عزَّ وجلَّ بصفات المخلوقين ، ، وقوله تعالى : { فلا تضربوا للهِ الأمثال } [سورة النحل : 74]، أي لا تجعلوا لله الشبيهَ والمِثْل فإن اللهَ تعالى لا شبيه له ولا مثيل له، فذاتُه سبحانه لا يشبه الذواتِ ولا صفاتُه تشبه الصفاتِ ، وقوله تعالى : {هل تعلمُ لهُ سميًّا) [سورة مريم : 65] أي مِثلاً، فالله تعالى لا مِثْلَ له ولا شبيه ولا نظير، فذاتُه سبحانه لا يشبه الذواتِ ولا صفاتُه تشبه الصفاتِ ، وقوله تعالى : { وَلَمْ يَكُن لَّهُ كُفُوًا أَحَدٌ } [سورة الإخلاص : 4] أي لا نظير له بوجه من الوجوه، ولا كفء له ولا شبيه ، ، وقوله تعالى : { سُبْحَانَهُ وَتَعَالَى عَمَّا يَصِفُونَ } [سورة الأنعام : 100] تنزيه وتقديس لله تعالى عن كل وصف يخطر ببال بشر لأنه ليس كمثله شيء ولا نعلم له سميا ، ، وقوله تعالى : { وَلَا يُحِيطُونَ بِهِ عِلْمًا } [سورة طه : 110] ولو كان له مثيل </w:t>
      </w:r>
      <w:r>
        <w:rPr>
          <w:rFonts w:hint="cs"/>
          <w:b w:val="0"/>
          <w:rtl/>
        </w:rPr>
        <w:lastRenderedPageBreak/>
        <w:t xml:space="preserve">لأحاطت به علوم البشر ولكنه سبحانه تنزه وتقدس عن كل وصف يخطر ببال بشر لأنه ليس كمثله شيء ولا نعلم له سميا ، وهذه الآيات المحكمات دليل على مخالفة ذات الله تعالى لجميع المخلوقات والموجودات والمحدثات ، وكافة الماديات والحسيات والمرئيات والعقليات ، وكافة التصورات والمعلومات والتهيئات والتوهمات ، لأنّ الذات لا تُدرك ، قال تعالى : { عَالِمُ الْغَيْبِ وَالشَّهَادَةِ الْكَبِيرُ الْمُتَعَالِ  } ، أي كبير على كل تصور ، ومتعال على كل تفكير ، لا تبلغه الأوهام ولا تدركه الأفهام ، ليس كمثله شيء ولا له كفء ولا شبيه وليس له مثال يقاس عليه ولا نقدر على تصوره فضلا عن وصفه ولا نحيط به علما ، فلا يقدره فهم ولا يصوره وهم ولا يدركه بصر ولا عقل ولا يبلغه علم وكل ما خطر ببالك فهو باطل ، لأنه مخلوق في عقلك وخاطرك والله خالق كل شيء وليس بمخلوق فسبحان الله عما يصفون ، والحمد لله أنه لا خلاف بين المسلمين - عدا المشبهة - بأنّ الله تبارك وتعالى لا يشبه شيئاً من مخلوقاته ، إذ { ليس كمثله شيء وهو السميع البصير } ، </w:t>
      </w:r>
      <w:r>
        <w:rPr>
          <w:rFonts w:hint="cs"/>
          <w:b w:val="0"/>
          <w:bCs/>
          <w:rtl/>
        </w:rPr>
        <w:t>( تنبيه )</w:t>
      </w:r>
      <w:r>
        <w:rPr>
          <w:rFonts w:hint="cs"/>
          <w:b w:val="0"/>
          <w:rtl/>
        </w:rPr>
        <w:t xml:space="preserve"> : يستدل بعض الحشوية على اثبات بعض أوجه المشابهة بين الله تعالى وبين خلقه بكون الآية الكريمة : { ليس كمثله شيء } اختتمت بقوله تعالى : { وهو السميع البصير } ، وكون الله تعالى وصف الإنسان بقوله تعالى : { فجعلناه سميعا بصيرا } ، فقالوا كما أنّ الله تعالى له السمع والبصر والإنسان له السمع والبصر ، والله تعالى ليس كمثل سمعه سمع ولا كمثل بصره بصر ، فما المانع أن يكون لله تعالى الوجه ليس كمثل وجهه وجه وأن يكون له اليد ليس كمثل يده يد ، وأن تكون له العين ليس كمثل عينه عين وأنه ينزل ليس كنزوله نزول ، وأنه يذهب ويأتي ليس كمثل ذهابه وإيابه ذهاب وإياب  ، وهذا خلط بين المحكم والمتشابه ، وتلبيس في باب الاعتقاد ، فالسمع والبصر في اللغة تستعملان للإخبار عن الصفات ، وهما صفتا كمال ليس فيهما معنى النقص بحال ، وضدهما العجز بكل حال ، فضد السمع الصمم ، وضد البصر العمى ، وكلاهما عجز محض محال على الإله ، ولكن ( الوجه ) و ( اليد ) و ( العين ) في اللغة ليست صفات وإنما هي أجزاء من الذات والله تعالى أحد صمد منزه عن الجزء والبعض والجارحة ، وهي توحي بالحد والغاية والنهاية والحدوث كما توحي بالتبعض والتجزئ والتخاطيط والتشكل واحتياج الذات إلى بعضها وجزئها وكل ذلك نقص وعجز محض محال على الإله الأحد الصمد الحي القيوم ، وإثبات علماء أهل السنّة  لها على سبيل الصفة وليس الجزء من قبيل مجاز اللغة لمن تدبره ، لأنّ الوجه على الحقيقة لا يُطلق إلا على الجزء من الذات وليس الصفة ،  وقد سموها صفاتاً احترازاً من توهم الجارحة لأنّ الله تعالى منزه عن كل ما يوهم الجارحة والتركيب والأجزاء والأعضاء ، وعلى ذلك فإن صفات الكمال تختلف تماما عن صفات العجز والنقص والمحدودية  إذا نسبت إلى الله تعالى ، فكل ما يوهم العجز أو العيب أو النقص أو الخلق والحدوث </w:t>
      </w:r>
      <w:r>
        <w:rPr>
          <w:rFonts w:hint="cs"/>
          <w:b w:val="0"/>
          <w:rtl/>
        </w:rPr>
        <w:lastRenderedPageBreak/>
        <w:t>فإذا أضيفت إلى ذات الله تعالى كانت من المتشابهات التي لابد من ردها إلى أمهاتها من المحكم حذرا من قول الله تعالى :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آل عمران : 7 ] ، وقد أجمع المسلمون عدا المجسمة والمشبهة على تنزيه الله تعالى عن الأجزاء والأعضاء والجوارح تعالى الله عن ذلك علوا كبيرا . قال تعالى: {قل هو الله أحد} [ الإخلاص : 1 ] ولفظ الأحد مبالغة في الوحدة، وذلك ينافي كونه مركباً من الأجزاء والأبعاض ، وقال تعالى : { والله الغني وأنتم الفقراء } [ محمد : 38 ] ، ولو كان مركباً من الأجزاء والأبعاض لكان محتاجاً إليها وذلك يمنع من كونه غنياً على الإطلاق، فثبت بهذه الوجوه أن القول بإثبات الأعضاء والأجزاء لله محال</w:t>
      </w:r>
      <w:r>
        <w:rPr>
          <w:rFonts w:hint="cs"/>
          <w:b w:val="0"/>
          <w:rtl/>
          <w:lang w:bidi="ar-KW"/>
        </w:rPr>
        <w:t xml:space="preserve">  </w:t>
      </w:r>
      <w:r>
        <w:rPr>
          <w:rFonts w:hint="cs"/>
          <w:b w:val="0"/>
          <w:rtl/>
        </w:rPr>
        <w:t xml:space="preserve">،  كما أنّ كل ما جاء في الكتاب والسنة من إضافة الاستواء </w:t>
      </w:r>
      <w:r>
        <w:rPr>
          <w:rFonts w:hint="cs"/>
          <w:b w:val="0"/>
          <w:rtl/>
          <w:lang w:bidi="ar-KW"/>
        </w:rPr>
        <w:t xml:space="preserve">والنزول والذهاب والمجيء والقبض والبسط والضحك والتبسم والغضب والتردد إلى ذات الله تعالى ، فإنه حق وصدق على مراد الله ومراد رسول الله ، منزه ربنا سبحانه عن التغير والحدوث والانفعال الذي يعتري ذات الإنسان ، كما يستحيل على الله عزَّ وجلَّ الحركة والنـقلة لأنّ المتحرك لا يتحرك إلا في ما هو اكبر منه والله تعالى أكبر وأجل وأعظم ، كما يستحيل عليه النزول الحسي لأنّه انتقال من مكان عال إلى مكان أسفل ، وهذا لا يجوز على الله قطعاً </w:t>
      </w:r>
      <w:r>
        <w:rPr>
          <w:rFonts w:hint="cs"/>
          <w:b w:val="0"/>
          <w:rtl/>
        </w:rPr>
        <w:t xml:space="preserve">، لأنّه قول بحلول الخالق وتحيزه في المكان ، وهو من مخلوقاته  سبحانه ، ومن لوازمه أنّ المكان أكبر من ذات الله تعالى الله عن ذلك علوا كبيرا فالله أكبر من كل شيء ، وكل مخلوقاته لها حد والله تعالى على الحدود والغايات ، قال الحافظ بن </w:t>
      </w:r>
      <w:r>
        <w:rPr>
          <w:rFonts w:hint="cs"/>
          <w:b w:val="0"/>
          <w:rtl/>
          <w:lang w:bidi="ar-KW"/>
        </w:rPr>
        <w:t xml:space="preserve">عبد البر : ( قد قال الله عز وجل وجاء ربك والملك صفا صفا وليس مجيئه حركة ولا زوالا ولا انتقالا لأن ذلك إنما يكون إذا كان الجائي جسما أو جوهرا فلما ثبت أنه ليس بجسم ولا جوهر لم يجب أن يكون مجيئه حركة ولا نقلة ولو اعتبرت ذلك بقولهم جاءت فلانا قيامته وجاءه الموت وجاءه المرض وشبه ذلك مما هو موجود نازل به ولا مجيء لبان لك وبالله العصمة والتوفيق </w:t>
      </w:r>
      <w:r>
        <w:rPr>
          <w:rFonts w:hint="cs"/>
          <w:b w:val="0"/>
          <w:rtl/>
        </w:rPr>
        <w:t xml:space="preserve">) [ </w:t>
      </w:r>
      <w:r>
        <w:rPr>
          <w:rFonts w:hint="cs"/>
          <w:b w:val="0"/>
          <w:rtl/>
          <w:lang w:bidi="ar-KW"/>
        </w:rPr>
        <w:t xml:space="preserve">التمهيد لابن عبد البر ج: 7 ص: 137 ] ، كما أنّ الله تعالى منزه عن الكيفيات الحسية التي تتصف بها ذات المخلوق </w:t>
      </w:r>
      <w:r>
        <w:rPr>
          <w:rFonts w:hint="cs"/>
          <w:b w:val="0"/>
          <w:rtl/>
        </w:rPr>
        <w:t xml:space="preserve">، لأنها محدثات لا تكون إلا عند الذي يقبل الحوادث ، أما القديم الأزلي الأبدي فلا تقبل ذاته الحوادث فلا تقبل الكيفيات الحسية التي من أمثلتها </w:t>
      </w:r>
      <w:r>
        <w:rPr>
          <w:rFonts w:hint="cs"/>
          <w:b w:val="0"/>
          <w:rtl/>
          <w:lang w:bidi="ar-KW"/>
        </w:rPr>
        <w:t xml:space="preserve">الجلوس والاستقرار ولأنها لا تحدث إلا بالجوارح ، وتنزيه الله تعالى عن النزول الحسي والصعود الحسي على معنى التغير في ذاته ، والذهاب والمجيء على معنى التغير في ذاته ، ولأنها صفات المحدود الذي يتحرك في المكان المحدود والمقهور بالمكان والزمان ، لأنّ الكون في المكان قهر من المكان ، ولأنّ الحركة قهر من الزمان ، لأنّ الزمان ما هو عند التحقيق إلا تغير يحدث في اطار السكون </w:t>
      </w:r>
      <w:r>
        <w:rPr>
          <w:rFonts w:hint="cs"/>
          <w:b w:val="0"/>
          <w:rtl/>
          <w:lang w:bidi="ar-KW"/>
        </w:rPr>
        <w:lastRenderedPageBreak/>
        <w:t xml:space="preserve">والحركة ، ولولاهما لما استطعنا تمييز الزمان ، والقهار لا يجري عليه زمان لأنّه قاهر الزمان والمكان ، وكذلك يتنزه سبحانه عن القبض والبسط على معنى التغير في ذاته ، والمشي والقيام والقعود والاتكاء والاضطجاع على معنى التغير في ذاته والتعلق والاتصال والانفصال والمماسة والمقابلة والمدابرة والالتفات على معنى التغير في ذاته ، والسكون والتحرك والتماس والتباين والخروج والدخول على معنى التغير في ذاته ، والقرب بالمسافة والبعد بالمسافة ، والضحك على معنى التغير في ذاته والتبسم على معنى التغير في ذاته والقهقهة على معنى التغير في ذاته والسرور والحزن والغضب على معنى التغير في ذاته ، والندم والتردد على معنى  التغير في ذاته ، فالله تعالى منزه عن تلك الكيفيات الحسية ، ومنزه عن أي معنى يأخذه الوهم أو يقدره العقل أو يكيفه الحس لأن هذه الأعراض والكيفيات الحسية من أمارات الحدوث والله تعالى أول أزلي قديم منزه عن جميع الحادثات وعن تغيره من حال إلى حال لتعاليه عن ذلك تبارك الله رب العالمين </w:t>
      </w:r>
      <w:r>
        <w:rPr>
          <w:rFonts w:hint="cs"/>
          <w:b w:val="0"/>
          <w:rtl/>
        </w:rPr>
        <w:t xml:space="preserve">، لا تدركه الحواس ولا يقاس بالناس ولا يشبه الخلق بوجه من الوجوه ولا تجرى عليه الآفات ولا تحل به العاهات وكل ما خطر بالبال وتصور بالوهم فغير مشبه له تقدس عن كل تغير وحدوث ، ومن أدلة تنزيه الله عن الكيفيات المحسوسة : أنها من خواص الجسم والجوارح والله تعالى منزّه عن الجسمانية ، وأنها حادثة ، لكن الباري غير حادث، فيمتنع أن يكون قابلاً للحوادث ، وهي تستلزم التغير والانفعال ،  والله منزّه من التغير في ذاته ، </w:t>
      </w:r>
    </w:p>
    <w:p w:rsidR="00EF1017" w:rsidRDefault="00EF1017" w:rsidP="007621BA">
      <w:pPr>
        <w:ind w:left="-46"/>
        <w:jc w:val="both"/>
        <w:rPr>
          <w:b w:val="0"/>
          <w:rtl/>
        </w:rPr>
      </w:pPr>
      <w:r w:rsidRPr="00481E2A">
        <w:rPr>
          <w:bCs/>
          <w:rtl/>
        </w:rPr>
        <w:t xml:space="preserve">[  2  ] : آيات الصفات التي توهم النقص من المتشابه وليست من المحكم :  </w:t>
      </w:r>
      <w:r>
        <w:rPr>
          <w:rFonts w:hint="cs"/>
          <w:b w:val="0"/>
          <w:rtl/>
        </w:rPr>
        <w:t xml:space="preserve">جاء في البحث القيم - وانا أنقله كاملاً لنفاسته ودقته - الذي أعده الدكتور أحمد بن محمود بن إبراهيم آل محمود عن كون آيات الصفات من المتشابه أم من المحكم: [[  </w:t>
      </w:r>
      <w:r>
        <w:rPr>
          <w:rFonts w:hint="cs"/>
          <w:b w:val="0"/>
          <w:bCs/>
          <w:rtl/>
        </w:rPr>
        <w:t xml:space="preserve">حكم الآيات المتشابهات الواردة في الصفات  :  </w:t>
      </w:r>
      <w:r>
        <w:rPr>
          <w:rFonts w:hint="cs"/>
          <w:b w:val="0"/>
          <w:rtl/>
        </w:rPr>
        <w:t xml:space="preserve">ولقد آن لنا الآن أن نعرف ما ورد في آيات الصفات لله تعالى من أقوال وآراء لنرى هل هي من المحكم أم من المتشابه ؟  [ </w:t>
      </w:r>
      <w:r>
        <w:rPr>
          <w:rFonts w:hint="cs"/>
          <w:b w:val="0"/>
          <w:bCs/>
          <w:rtl/>
        </w:rPr>
        <w:t>اختلاف الناس في الوارد من الآيات والأحاديث على ثلاث فرق ]</w:t>
      </w:r>
      <w:r>
        <w:rPr>
          <w:rFonts w:hint="cs"/>
          <w:b w:val="0"/>
          <w:rtl/>
        </w:rPr>
        <w:t xml:space="preserve"> :  </w:t>
      </w:r>
      <w:r w:rsidRPr="0090298F">
        <w:rPr>
          <w:rFonts w:hint="cs"/>
          <w:bCs/>
          <w:rtl/>
        </w:rPr>
        <w:t>( أحدها )</w:t>
      </w:r>
      <w:r>
        <w:rPr>
          <w:rFonts w:hint="cs"/>
          <w:b w:val="0"/>
          <w:rtl/>
        </w:rPr>
        <w:t xml:space="preserve"> : أنه لا مدخل للتأويل فيها ، بل تجرى على ظاهرها ، ولا يؤول شيء منها وهم المشبهة  ، </w:t>
      </w:r>
      <w:r w:rsidRPr="0090298F">
        <w:rPr>
          <w:rFonts w:hint="cs"/>
          <w:bCs/>
          <w:rtl/>
        </w:rPr>
        <w:t>( ثانيها )</w:t>
      </w:r>
      <w:r>
        <w:rPr>
          <w:rFonts w:hint="cs"/>
          <w:b w:val="0"/>
          <w:rtl/>
        </w:rPr>
        <w:t xml:space="preserve"> : أن لها تأويلا ولكننا نمسك  عنه مع تنزيه اعتقادنا عن الشبه والتعطيل ، ونقول لا يعلمه إلا الله ، وهو قول السلف  ، </w:t>
      </w:r>
      <w:r w:rsidRPr="0090298F">
        <w:rPr>
          <w:rFonts w:hint="cs"/>
          <w:bCs/>
          <w:rtl/>
        </w:rPr>
        <w:t>( ثالثها )</w:t>
      </w:r>
      <w:r>
        <w:rPr>
          <w:rFonts w:hint="cs"/>
          <w:b w:val="0"/>
          <w:rtl/>
        </w:rPr>
        <w:t xml:space="preserve"> : أنها مؤولة ، وأولوها على ما يليق  وهو كذلك رأي بعض السلف  ، قال الزركشي : والأول باطل  ،  والأخيران منقولان عن الصحابة  ،  فنقل الإمساك عن أم سلمة وعن الإمام مالك وسفيان الثوري ، والأوزاعي ، وابن راهويه ، والغزالي  ،  قال ابن الصلاح : وعلى هذه الطريقة مضى صدر الأمة وسادتها واختاره أئمة الفقهاء وقادتها ، وإليها دعا </w:t>
      </w:r>
      <w:r>
        <w:rPr>
          <w:rFonts w:hint="cs"/>
          <w:b w:val="0"/>
          <w:rtl/>
        </w:rPr>
        <w:lastRenderedPageBreak/>
        <w:t xml:space="preserve">أئمة الحديث وأعلامه ولا أحد من المتكلمين يصدف عنها ويأباها  ، ثم قال الزركشي وممن نقل عنه التأويل علي بن أبي طالب وابن مسعود وابن عباس وغيرهم  ،  وهو اختيار ابن برهان من الأشعرية  ، قال : وإنما حملهم على التأويل وجوب حمل الكلام على خلاف المفهوم من حقيقته لقيام الأدلة على استحالة المتشابه والجسمية في حق البارئ تعالى ، والخوض في كل هذه  الأمور خطر عظيم </w:t>
      </w:r>
      <w:r>
        <w:rPr>
          <w:rFonts w:hint="cs"/>
          <w:b w:val="0"/>
          <w:sz w:val="24"/>
          <w:rtl/>
        </w:rPr>
        <w:t xml:space="preserve">[ أنظر : الزركشي-  البرهان في علوم القرآن  : 2/78-8 ، </w:t>
      </w:r>
      <w:r>
        <w:rPr>
          <w:rFonts w:hint="cs"/>
          <w:b w:val="0"/>
          <w:rtl/>
        </w:rPr>
        <w:t xml:space="preserve"> ] ، </w:t>
      </w:r>
      <w:r>
        <w:rPr>
          <w:rFonts w:hint="cs"/>
          <w:b w:val="0"/>
          <w:bCs/>
          <w:rtl/>
        </w:rPr>
        <w:t xml:space="preserve">[ أقوال العلماء والسلف في آيات اليد واليدين والأيدي ] : </w:t>
      </w:r>
      <w:r>
        <w:rPr>
          <w:rFonts w:hint="cs"/>
          <w:b w:val="0"/>
          <w:rtl/>
        </w:rPr>
        <w:t xml:space="preserve">ومن المستحسن أن نضرب الأمثلة لما ورد في القرآن الكريم من الآيات الكريمة التي يصدق عليها أنها من المتشابه الذي يجدر بالمسلم أن يؤمن به ويقول كما أمره الله تعالى آمنا به كل من عند ربنا ، ولو أول المعنى كما أول السلف فلا حرج عليه ، ولا يكن من الذين في قلوبهم زيغ والذين يتبعون ما تشابه من الكتاب ، أو من الذين يشبهون الخالق بالمخلوقات كما يفهمون ثم يزعمون أن قولهم هذا من غير تشبيه ولا تعطيل ولا تجسيم ، وهم من حيث لا يشعرون يزرعون الفتنة بين الناس ، فيسعون في الأرض فسادا بتمزيق وحدة المسلمين وتشتيت صفوفهم ، وهم يحسبون أنهم يحسنون صنعا فيدخلون في مناقشات في المسائل الاعتقادية التي سبق أن اختلف فيها العلماء من السلف ولم يتفقوا على قول واحد ، لكنهم مع ذلك لم يقتل بعضهم بعضا ولم يفسق أحدهم الآخر ولم يبدعه كما يفعل الكثيرون اليوم  ،  ولو وكلوا علمها إلى الله لكان أسلم لهم وللعامة  من الخوض فيما لا علم لهم به وما لم يطالبوا بالبحث فيه لأراحوا واستراحوا  ، فمن تلك الآيات ما يتعلق باليد واليدين والأيدي الواردة في الآيات الكريمة من كتاب الله جل جلاله ، وهذه أقوال أهل العلم أوردها بين يديك  ،  </w:t>
      </w:r>
      <w:r>
        <w:rPr>
          <w:rFonts w:hint="cs"/>
          <w:b w:val="0"/>
          <w:bCs/>
          <w:rtl/>
        </w:rPr>
        <w:t xml:space="preserve">[ أقوال العلماء في المراد باليد ] :  </w:t>
      </w:r>
      <w:r>
        <w:rPr>
          <w:rFonts w:hint="cs"/>
          <w:b w:val="0"/>
          <w:rtl/>
        </w:rPr>
        <w:t>قال الله تعالى :  { إِنَّ الَّذِينَ يُبَايِعُونَكَ إِنَّمَا يُبَايِعُونَ اللَّهَ يَدُ اللَّهِ فَوْقَ أَيْدِيهِمْ فَمَن نَّكَثَ فَإِنَّمَا يَنكُثُ عَلَى نَفْسِهِ وَمَنْ أَوْفَى بِمَا عَاهَدَ عَلَيْهِ اللَّهَ فَسَيُؤْتِيهِ أَجْراً عَظِيماً } ، قبل الخوض في آراء المفسرين من علماء السلف في معنى اليد نود الرجوع إلى علماء اللغة العربية لنتعرف على معاني اليد ، قال  صاحب القاموس المحيط  واليَدُ : الجاهُ، والوَقارُ، والحَجْرُ على مَنْ يَسْتَحِقُّهُ، ومَنْعُ الظُّلْمِ، والطَّريقُ، وبِلادُ اليَمَنِ، والقُوَّةُ، والقُدْرَةُ، والسُّلْطانُ، والمِلْكُ، بكسرِ الميمِ، والجَمَاعَةُ، والأكْلُ، والنَّدَمُ، والغِياثُ، والاسْتِلامُ، والذُّلُّ، والنِّعمَةُ، والإحْسانُ تَصْطَنِعُهُ [</w:t>
      </w:r>
      <w:r>
        <w:rPr>
          <w:rFonts w:hint="cs"/>
          <w:b w:val="0"/>
          <w:sz w:val="24"/>
          <w:rtl/>
        </w:rPr>
        <w:t>القاموس المحيط - ( اليد ) ب الدال فصل الياء ]</w:t>
      </w:r>
      <w:r>
        <w:rPr>
          <w:rFonts w:hint="cs"/>
          <w:b w:val="0"/>
          <w:rtl/>
        </w:rPr>
        <w:t xml:space="preserve">،  أما اليد في هذه الآية فقد اختلف فيها أهل التأويل إلى مذاهب شتى قال القرطبي عليه رحمة الله تعالى  : { يَدُ اللَّهِ فَوْقَ أَيْدِيهِمْ } قيل : يده في الثواب فوق أيديهم في الوفاء، ويده في المِنّة عليهم بالهداية فوق أيديهم في الطاعة ،  وقال الكلبيّ : معناه نعمة الله عليهم فوق ما صنعوا من البَيعة ،  وقال ابن كَيْسان :  قوّة الله ونصرته فوق قوّتهم ونصرتهم ، وقال الطبري : وفي قوله : ( يَدُ اللَّهِ فَوْقَ أيْدِيهِمْ ) وجهان من التأويل : أحدهما : </w:t>
      </w:r>
      <w:r>
        <w:rPr>
          <w:rFonts w:hint="cs"/>
          <w:b w:val="0"/>
          <w:rtl/>
        </w:rPr>
        <w:lastRenderedPageBreak/>
        <w:t xml:space="preserve">يد الله فوق أيديهم عند البيعة، لأنهم كانوا يبايعون الله ببيعتهم نبيه صلى الله عليه وسلم والآخر : قوّة الله فوق قوّتهم في نُصرة رسوله صلى الله عليه وسلم، لأنهم إنما بايعوا رسول الله صلى الله عليه وسلم على نُصرته على العدوّ ، قال الرازي </w:t>
      </w:r>
      <w:r>
        <w:rPr>
          <w:rFonts w:hint="cs"/>
          <w:b w:val="0"/>
          <w:sz w:val="24"/>
          <w:rtl/>
        </w:rPr>
        <w:t>: "</w:t>
      </w:r>
      <w:r>
        <w:rPr>
          <w:rFonts w:hint="cs"/>
          <w:b w:val="0"/>
          <w:rtl/>
        </w:rPr>
        <w:t xml:space="preserve"> قوله تعالى : (( يد الله فوق أيديهم )) يحتمل وجوها ، وذلك أن اليد في الموضعين إما أن تكون بمعنى واحد ، وإما أن تكون بمعنيين ، فإن قلنا إنها بمعنى واحد ففيه وجهان أحدهما : يد الله بمعنى نعمة الله عليهم فوق إحسانهم إلى الله ، وثانيهما : أي نصرته إياهم أقوى وأعلى من نصرتهم إياه  ، وأما إن قلنا إنها بمعنيين ، فنقول في حق الله تعالى بمعنى الحفظ ، وفي حق المبايعين بمعنى الجارحة ، واليد كناية عن الحفظ مأخوذ من المتبايعين إذا مد كل واحد منهما يده إلى صاحبه في البيع والشراء وبينهما ثالث متوسط لا يريد أن يتفاسخا العقد من غير إتمام البيع ، فيضع يده على يديهما ، ويحفظ أيديهما إلى أن يتم العقد ولا يترك أحدهما  يد الآخر ، فوضع اليد فوق الأيدي صار سببا للحفظ على البيعة  [  </w:t>
      </w:r>
      <w:r>
        <w:rPr>
          <w:rFonts w:hint="cs"/>
          <w:b w:val="0"/>
          <w:sz w:val="24"/>
          <w:rtl/>
        </w:rPr>
        <w:t xml:space="preserve">الرازي </w:t>
      </w:r>
      <w:r>
        <w:rPr>
          <w:b w:val="0"/>
          <w:sz w:val="24"/>
        </w:rPr>
        <w:t>–</w:t>
      </w:r>
      <w:r>
        <w:rPr>
          <w:rFonts w:hint="cs"/>
          <w:b w:val="0"/>
          <w:sz w:val="24"/>
          <w:rtl/>
        </w:rPr>
        <w:t xml:space="preserve"> التفسير الكبير : 28/87 ] </w:t>
      </w:r>
      <w:r>
        <w:rPr>
          <w:rFonts w:hint="cs"/>
          <w:b w:val="0"/>
          <w:rtl/>
        </w:rPr>
        <w:t xml:space="preserve">،  قال ابن تيمية : ومعلوم أن يد النبيّ صلى الله عليه وسلم كانت مع أيديهم كانوا يصافحونه ويصفقون على يده في البيعة، فعلم أن يد الله التي فوق أيديهم ليست هي  يد النبيّ صلى الله عليه وسلم ولكن الرسول عبد الله ورسوله فبايعهم عن الله وعاهدهم وعاقدهم عن الله، فالذين بايعوه بايعوا الله الذي أرسله  وأمره ببيعتهم، ألا ترى أن كل من وكل شخصاً بعقد مع الوكيل كان ذلك عقداً مع الموكل ومن وكل نائباً له في معاهدة قوم فعاهدهم عن مستنيبه كانوا معاهدين لمستنيبه، ومن وكل رجلاً في نكاح أو تزوج كان الموكل هو الزوج الذي وقع له العقد؟ [  </w:t>
      </w:r>
      <w:r>
        <w:rPr>
          <w:rFonts w:hint="cs"/>
          <w:b w:val="0"/>
          <w:sz w:val="24"/>
          <w:rtl/>
        </w:rPr>
        <w:t xml:space="preserve">مؤلفات ابن تيمية - الحلول الخاص 6\202 ] </w:t>
      </w:r>
      <w:r>
        <w:rPr>
          <w:rFonts w:hint="cs"/>
          <w:b w:val="0"/>
          <w:rtl/>
        </w:rPr>
        <w:t xml:space="preserve">، فورد تفسير اليد بمعنى :  القوة ، وبمعنى النعمة ،  وبمعنى العطاء ،  وبمعنى الثواب ،  وبمعنى الهداية  ، وبمعنى النصرة  ، وبمعنى الحفظ ، وكل هذه التفسيرات ليست خارجة عن علوم اللغة العربية لأن لليد معاني متعدده ذكرها أهل اللغة كما بينا سابقا  ،  فمما تقدم يتبين لك أن لليد معاني كثيرة ولا تحمل اليد على معنى من هذه المعاني إلا إذا كان السياق يوافق ذلك المعنى ولهذا فإن حملها على القوة أو القدرة والنعمة يوافق اللغة ويوافق العقل أيضا كما يوافق النص القرآني القائل : {  لَيْسَ كَمِثْلِهِ شَيْءٌ وَهُوَ السَّمِيعُ }  كذلك الحال فيما سيأتي في معاني الاستواء والعين وغيرها  ، </w:t>
      </w:r>
      <w:r>
        <w:rPr>
          <w:rFonts w:hint="cs"/>
          <w:b w:val="0"/>
          <w:bCs/>
          <w:rtl/>
        </w:rPr>
        <w:t xml:space="preserve">[ النصوص التي ورد فيها ذكر اليدين ] :  </w:t>
      </w:r>
      <w:r>
        <w:rPr>
          <w:rFonts w:hint="cs"/>
          <w:b w:val="0"/>
          <w:rtl/>
        </w:rPr>
        <w:t xml:space="preserve">وانظر إلى الخلاف بين العلماء من السلف في معنى اليدين ليتأكد لك أن اليدين كذلك من المتشابه الذي يجب الإيمان به كما ورد ، اجتنابا للخلاف والشقاق بين المسلمين  ، وفي هذا الباب  من الآيات كثير سوف أقوم بذكر بعض الآيات التي ورد فيها لفظ اليدين ثم أتناول سرد معانيها  بإيجاز ثم أفصل القول في بعضها  ، ( </w:t>
      </w:r>
      <w:r>
        <w:rPr>
          <w:rFonts w:hint="cs"/>
          <w:b w:val="0"/>
          <w:bCs/>
          <w:rtl/>
        </w:rPr>
        <w:t>النص الأول</w:t>
      </w:r>
      <w:r>
        <w:rPr>
          <w:rFonts w:hint="cs"/>
          <w:b w:val="0"/>
          <w:rtl/>
        </w:rPr>
        <w:t xml:space="preserve"> ) :  قال الله تعالى : { أَمَّن يَهْدِيكُمْ فِي ظُلُمَاتِ الْبَرِّ وَالْبَحْرِ وَمَن يُرْسِلُ الرِّيَاحَ بُشْرًى بَيْنَ يَدَيْ رَحْمَتِهِ أَإِلَـهٌ مَّعَ اللَّهِ </w:t>
      </w:r>
      <w:r>
        <w:rPr>
          <w:rFonts w:hint="cs"/>
          <w:b w:val="0"/>
          <w:rtl/>
        </w:rPr>
        <w:lastRenderedPageBreak/>
        <w:t xml:space="preserve">تَعَالَى اللَّهُ عَمَّا يُشْرِكُونَ } ، قال الطبري في تفسيره لمعنى ( بـين يدي رحمته)، يعنـي : قدام الغيث الذي يحيى موات الأرض ،  وقال القرطبي  أي قدام المطر باتفاق أهل التأويل ،  وقال ابن كثير أي بين يدي السحاب الذي فيه مطر يغيث الله به عباده المجدبين الأزلين القانطين [  </w:t>
      </w:r>
      <w:r>
        <w:rPr>
          <w:rFonts w:hint="cs"/>
          <w:b w:val="0"/>
          <w:sz w:val="24"/>
          <w:rtl/>
        </w:rPr>
        <w:t xml:space="preserve">أنظر  الطبري 20/ 4 . والقرطبي 13/225 ، وابن كثير 3/373 ] </w:t>
      </w:r>
      <w:r>
        <w:rPr>
          <w:rFonts w:hint="cs"/>
          <w:b w:val="0"/>
          <w:rtl/>
        </w:rPr>
        <w:t xml:space="preserve">،  هذا ولا يصلح أن يكون المراد المعنى الظاهر لليدين لأن المعنى لا يعقل ولا يفهم حينئذ [  </w:t>
      </w:r>
      <w:r>
        <w:rPr>
          <w:rFonts w:hint="cs"/>
          <w:b w:val="0"/>
          <w:sz w:val="24"/>
          <w:rtl/>
        </w:rPr>
        <w:t xml:space="preserve">تفسير الطبري :20/4 ] </w:t>
      </w:r>
      <w:r>
        <w:rPr>
          <w:rFonts w:hint="cs"/>
          <w:b w:val="0"/>
          <w:rtl/>
        </w:rPr>
        <w:t xml:space="preserve"> ، والله أعلم  ،  ( </w:t>
      </w:r>
      <w:r>
        <w:rPr>
          <w:rFonts w:hint="cs"/>
          <w:b w:val="0"/>
          <w:bCs/>
          <w:rtl/>
        </w:rPr>
        <w:t>النص الثاني</w:t>
      </w:r>
      <w:r>
        <w:rPr>
          <w:rFonts w:hint="cs"/>
          <w:b w:val="0"/>
          <w:rtl/>
        </w:rPr>
        <w:t xml:space="preserve"> ) :  { قُلْ إِنَّمَآ أَعِظُكُمْ بِوَاحِدَةٍ أَن تَقُومُواْ لِلَّهِ مَثْنَى وَفُرَادَى ثُمَّ تَتَفَكَّرُواْ مَا بِصَاحِبِكُمْ مِّن جِنَّةٍ إِنْ هُوَ إِلاَّ نَذِيرٌ لَّكُمْ بَيْنَ يَدَيْ عَذَابٍ شَدِيدٍ } ، قال الطبري في تفسير قوله تعالى بين يدي عذاب أي أمام عذاب جهنـم قبل أن تَصْلَوْها  ،  وفي تفسير الجلالين فسرها بمعنى قبل  ،  وفسرها الرازي بمعنى القرب ، أي كأنه قال ينذركم بعذاب حاضر يمسكم عن قريب بين يدي العذاب أي سوف يأتي العذاب بعده  [  الرازي </w:t>
      </w:r>
      <w:r>
        <w:t>–</w:t>
      </w:r>
      <w:r>
        <w:rPr>
          <w:rFonts w:hint="cs"/>
          <w:b w:val="0"/>
          <w:rtl/>
        </w:rPr>
        <w:t xml:space="preserve"> التفسير الكبير : 25/270 ] ، (  </w:t>
      </w:r>
      <w:r>
        <w:rPr>
          <w:rFonts w:hint="cs"/>
          <w:b w:val="0"/>
          <w:bCs/>
          <w:rtl/>
        </w:rPr>
        <w:t xml:space="preserve">النص الثالث ) :  </w:t>
      </w:r>
      <w:r>
        <w:rPr>
          <w:rFonts w:hint="cs"/>
          <w:b w:val="0"/>
          <w:rtl/>
        </w:rPr>
        <w:t xml:space="preserve">{ وَمُصَدِّقاً لِّمَا بَيْنَ يَدَيَّ مِنَ التَّوْرَاةِ وَلأُحِلَّ لَكُم بَعْضَ الَّذِي حُرِّمَ عَلَيْكُمْ وَجِئْتُكُمْ بِآيَةٍ مِّن رَّبِّكُمْ فَاتَّقُواْ اللَّهَ وَأَطِيعُونِ * إِنَّ اللَّهَ رَبِّي وَرَبُّكُمْ فَاعْبُدُوهُ هَـذَا صِرَاطٌ مُّسْتَقِيمٌ } ،  قال القرطبي معنى  { لِّمَا بَيْنَ يَدَيَّ }  لما قِبلي ،  ويرى ابن كثير أن المعنى  مقررا للتوراة ومثبتا لها  ،  وقال غيرهما : المعنى  جئت بما جاء به موسى من التوراة، والشرائع السماوية [  القرطبي : 4 /96 ، ابن كثير : 1/366  ] ، فما نرى أحدا منهم قال أن المراد اليد الجارحة حقيقة في أي من الأيدي الواردة في تلك النصوص الكريمة  ،  وهذا يدل على أن المفسرين أولوا المراد باليد بمعاني كثيرة وهي توافق المعنى اللغوي العربي وتوافق معنى النص وروحه  ، كما توافق العقل ، لأن الله تعالى  أخبرنا أنه ليس كمثله شيء  ، ( </w:t>
      </w:r>
      <w:r>
        <w:rPr>
          <w:rFonts w:hint="cs"/>
          <w:b w:val="0"/>
          <w:bCs/>
          <w:rtl/>
        </w:rPr>
        <w:t xml:space="preserve">النص الرابع ) :  </w:t>
      </w:r>
      <w:r>
        <w:rPr>
          <w:rFonts w:hint="cs"/>
          <w:b w:val="0"/>
          <w:rtl/>
        </w:rPr>
        <w:t xml:space="preserve">قال الله جلاله : { يأَيُّهَا الَّذِينَ آمَنُواْ لاَ تُقَدِّمُواْ بَيْنَ يَدَيِ اللَّهِ وَرَسُولِهِ وَاتَّقُواْ اللَّهَ إِنَّ اللَّهَ سَمِيعٌ عَلِيمٌ } ،  قال الطبري : { لا تُقَدِّمُوا بَينَ يَدَي اللَّهَ وَرَسُولِهِ } يقول : لا تعجلوا بقضاء أمر في حروبكم أو دينكم، قبل أن يقضي الله لكم فيه ورسوله، فتقضوا بخلاف أمر الله وأمر رسوله، محكيّ عن العرب فلان يقدّم بين يدي إمامه، بمعنى يعجل بالأمر والنهي دونه [  تفسير الطبري 62/116 ]  ،  وقال القرطبي في المراد  أي لا تقدموا قولاً ولا فعلاً بين يدي الله وقول رسوله وفعله فيما سبيلُه أن تأخذوه عنه من أمر الدين والدنيا ،  ومن قدّم قولَه أو فعله على الرسول صلى الله عليه وسلم فقد قدّمه على الله تعالى؛ لأن الرسول صلى الله عليه وسلم إنما يأمر عن أمر الله عز وجل [  الجامع لأحكام القرآن : 16/300 ] ،  فأمر الله عباده المؤمنين بما يقتضيه الإِيمان بالله ورسوله، من امتثال أوامره، واجتناب نواهيه، وأن يكونوا ماشين، خلف أوامر الله، متبعين لسنة رسول الله صلى الله عليه وسلم في جميع أمورهم، وأن لا يتقدموا بين يدي الله ورسوله، فلا يقولوا حتى يقول، ولا يأمروا حتى </w:t>
      </w:r>
      <w:r>
        <w:rPr>
          <w:rFonts w:hint="cs"/>
          <w:b w:val="0"/>
          <w:rtl/>
        </w:rPr>
        <w:lastRenderedPageBreak/>
        <w:t xml:space="preserve">يأمر ،  فمعنى  اليدين هنا العجلة  بقضاء قبل أن يقضي الله ورسوله صلى الله عليه وسلم ، أو قول الله أو فعله  ، ( </w:t>
      </w:r>
      <w:r>
        <w:rPr>
          <w:rFonts w:hint="cs"/>
          <w:b w:val="0"/>
          <w:bCs/>
          <w:rtl/>
        </w:rPr>
        <w:t>النص الخامس )</w:t>
      </w:r>
      <w:r>
        <w:rPr>
          <w:rFonts w:hint="cs"/>
          <w:b w:val="0"/>
          <w:rtl/>
        </w:rPr>
        <w:t xml:space="preserve"> :  وفي تفسير قوله تعالى : { قَالَ يإِ إبْلِيسُ مَا مَنَعَكَ أَن تَسْجُدَ لِمَا خَلَقْتُ بِيَدَيَّ أَسْتَكْبَرْتَ أَمْ كُنتَ مِنَ الْعَالِينَ } ، قال القرطبي  قوله تعالى : { لِمَا خَلَقْتُ بِيَدَيَّ } أضاف خلقه إلى نفسه تكريماً له، وإن كان الله خالق كل شيء ، هذا كما أضاف إلى نفسه الروح والبيت والناقة والمساجد؛ فخاطب الناس بما يعرفونه في تعاملهم، فإن الرئيس من المخلوقين لا يباشر شيئاً بيده إلا على سبيل الإعظام والتكرم، فذِكْر اليد هنا بهذا المعنى ،  قال مجاهد : اليد هاهنا بمعنى التأكيد والصلة؛ مجازه لما خلقت أنا كقوله : { وَيَبْقَى وَجْهُ رَبِّكَ }  أي يبقى ربك ،  وقيل : التشبيه في اليد في خلق الله تعالى دليل على أنه ليس بمعنى النعمة والقوة والقدرة؛ وإنما هما صفتان من صفات ذاته تعالى ،  وقيل : أراد باليد القدرة، يقال : ما لي بهذا الأمر يد ،  وما لي بالحِمْل الثقيلِ يَدَانِ ،  ويدل عليه أن الخلق لا يقع إلا بالقدرة بالإجماع ، وقيل : « لِمَا خَلَقْتُ بِيَدَيَّ» لما خلقت بغير واسطة ، [  القرطبي تفسير 15/228  ] ، وذكر في تفسير الجلالين معنى خلقت بيدي : أي توليت خلقه، وهذا تشريف لآدم فإن كل مخلوق تولى الله خلقه [  </w:t>
      </w:r>
      <w:r>
        <w:rPr>
          <w:rFonts w:hint="cs"/>
          <w:b w:val="0"/>
          <w:sz w:val="24"/>
          <w:rtl/>
        </w:rPr>
        <w:t>تفسير الجلالين 1/605  ]</w:t>
      </w:r>
      <w:r>
        <w:rPr>
          <w:rFonts w:hint="cs"/>
          <w:b w:val="0"/>
          <w:bCs/>
          <w:sz w:val="24"/>
          <w:rtl/>
        </w:rPr>
        <w:t xml:space="preserve"> </w:t>
      </w:r>
      <w:r>
        <w:rPr>
          <w:rFonts w:hint="cs"/>
          <w:b w:val="0"/>
          <w:rtl/>
        </w:rPr>
        <w:t xml:space="preserve"> ،  ونلاحظ في تفسير اليدين هنا أكثر من تفسير فمنهم من قال أن المراد باليدين النفس أي خلقت بنفسي فذكر اليد هنا بمعنى التعظيم والتكريم ، ومنهم من قال  بمعنى التأكيد والصلة ، ومنهم من قال  بمعنى القدرة ، أو القيام بالخلق ، ومنهم من قال هي مجاز والمراد لما خلقت ، إلى غير ذلك  ، وعلى سبيل الاجمال ففي معنى اليدين أقوال كثيرة ، ولكل منها معنى مختلف عن غيرها بحسب ورودها في النص ، ففي الآية الأولى  وردت بمعنى :  1 - أمام ، 2 - وبمعنى قبل  ،  3 - وبمعنى القرب  ،  وفي النص الثالث { وَمُصَدِّقاً لِّمَا بَيْنَ يَدَيَّ مِنَ التَّوْرَاةِ } بمعنى : 1 - لما قِبلي ،  2 - مقررا للتوراة ومثبتا لها  ، وفي النص الرابع { لاَ تُقَدِّمُواْ بَيْنَ يَدَيِ } بمعنى : 1 -  لا يعجل بالأمر والنهي دونه  ، وفي النص الخامس { لِمَا خَلَقْتُ بِيَدَيَّ } بمعنى 1 - التكريم ، 2 - وبمعنى التأكيد والصلة  ، 3 - و بمعنى بغير واسطة   ، 4 - بمعنى القدرة  ، 5 -  أو القيام بالخلق  ، 6 - ومنهم من قال هي مجاز والمراد لما خلقت  ،  وهذا يدلنا على أن السلف من علماء الأمة الثقات أولوا المراد باليدين ولم يثبتوا ما يثبته بعض الناس اليوم من التمثيل والتشبيه المنهي عنه  ، والاختلاف في التأويل دليل الاشتباه وعدم الإحكام وبالتالي فهي من المتشابهات التي يجوز الإعراض عن البحث فيها وتوكيل أمر العلم بها إلى الله تعالى ، ويجوز تأويلها كما أولها السلف لأن كلا الأمرين التأويل وعدمه هو رأي السلف عليهم رحمة الله تعالى  ، </w:t>
      </w:r>
      <w:r>
        <w:rPr>
          <w:rFonts w:hint="cs"/>
          <w:b w:val="0"/>
          <w:bCs/>
          <w:rtl/>
        </w:rPr>
        <w:t xml:space="preserve">[ آراء العلماء في المراد بالأيدي ] : </w:t>
      </w:r>
      <w:r>
        <w:rPr>
          <w:rFonts w:hint="cs"/>
          <w:b w:val="0"/>
          <w:rtl/>
        </w:rPr>
        <w:t xml:space="preserve">وفي قوله تعالى : { وَالسَّمَآءَ بَنَيْنَاهَا بِأَيْدٍ وَإِنَّا لَمُوسِعُونَ  }  ، قال الطبري في تفسير الأيدي الوارد في قول الله تعالى  يقول </w:t>
      </w:r>
      <w:r>
        <w:rPr>
          <w:rFonts w:hint="cs"/>
          <w:b w:val="0"/>
          <w:rtl/>
        </w:rPr>
        <w:lastRenderedPageBreak/>
        <w:t xml:space="preserve">تعالى ذكره : والسماء رفعناها سقفا بقوّة ،  فالمراد بالأيدي القوة ،  وهو رأي ابن عباس ومجاهد وقتادة ومنصور وابن زيد وسفيان والثوري وهم من أئمة علماء السلف من المسلمين  ،  ومثل ذلك قال في تفسير الجلالين  ،  وابن كثير والسعدي في تفسيره  ، وفي قوله تعالى : { وَمَا نَتَنَزَّلُ إِلاَّ بِأَمْرِ رَبِّكَ لَهُ مَا بَيْنَ أَيْدِينَا وَمَا خَلْفَنَا وَمَا بَيْنَ ذلِكَ وَمَا كَانَ رَبُّكَ نَسِيّاً } ، قال الطبري قال أهل التأويـل : لَهُ ما بـينَ أيْدِينا ومَا خَـلْفَنا ومَا بـينَ ذلكَ فقال بعضهم : يعنـي بقوله ما بـينَ أيْدِينا من الدنـيا، وبقوله : ومَا خَـلْفَنا الآخرة ومَا بـينَ ذلكَ النفختـين [  الطبري 16/103 ] ، وقد جمع القرطبي معظم أقوال السلف في معنى ( له ما بين أيدينا) فقال : وقوله تعالى : { لَهُ} أي لله ،  { مَا بَيْنَ أَيْدِينَا } أي علم ما بين أيدينا { وَمَا خَلْفَنَا وَمَا بَيْنَ ذلِكَ } قال ابن عباس وابن جريج : ما مضى أمامنا من أمر الدنيا، وما يكون بعدنا من أمرها وأمر الآخرة « وَمَا بَيْنَ ذَلِكَ » البرزخ ،  وقال قتادة ومقاتل : « له ما بين أيدينا » من أمر الآخرة « وما خلفنا » ما مضى من الدنيا «وما بين ذلك» ما بين النفختين وبينهما أربعون سنة ،  الأخفش : «ما بين أيدينا» ما كان قبل أن نخلق «وما خلفنا» ما يكون بعد أن نموت «وما بين ذلك» ما يكون منذ خلقنا إلى أن نموت ،  وقيل : « ما بين أيدينا» من الثواب والعقاب وأمور الآخرة ،  « وما خلفنا » ما مضى من أعمالنا في الدنيا « وما بين ذلك » أي ما يكون من هذا الوقت إلى يوم القيامة ،  ويحتمل خامساً : « ما بين أيدينا » السماء « وما خلفنا» الأرض «وما بين ذلك» أي ما بين السماء والأرض ،  وقال ابن عباس في رواية : «له ما بين أيدينا» يريد الدنيا إلى الأرض «وما خلفنا» يريد السموات ـ وهذا على عكس ما قبله ـ «وما بين ذلك» يريد الهواء؛ ذكر الأوّل الماوردي والثاني القشيريّ ،  الزمخشري : وقيل ما مضى من أعمارنا وما غبر منها، والحال التي نحن فيها [  القرطبي 11/129 ] ، فما نجد واحدا منهم قال أن المراد ذات الأيدي المعلومة ولو كان الأمر كذلك لما أعجزهم الإفصاح   ، فمن ما تقدم يتبين لك أنه ليس المراد باليد واليدين والأيدي هنا الجارحتين المعروفتين لنا ؟ وإلا فما معنى إثبات اليد الواحدة في الآية السابقة ثم اليدين ثم الأيدي  ؟؟ والسؤال الذي يطرح نفسه بعد ذلك هل الله جل جلاله له يد واحدة كما ورد في الآية الأولى أم يدين أم أيد كثيرة ، وهل تتناسب اليد الواحدة مع الأيدي ؟؟ لاشك أن الإيمان بما ورد أنه من عند الله تعالى هو منهج الراسخين في العلم  ، وكفى بذلك إيمانا منجيا عند الله تعالى لنتمثل بقول الله تعالى : { وَالرَّاسِخُونَ فِي الْعِلْمِ يَقُولُونَ آمَنَّا بِهِ كُلٌّ مِّنْ عِندِ رَبِّنَا وَمَا يَذَّكَّرُ إِلاَّ أُوْلُواْ الأَلْبَابِ } ، فالخلاصة أن علماء سلف الأمة أولوا المراد باليد واليدين والأيدي ومنهم  ،  ابن عباس ومجاهد وقتادة ومنصور وابن زيد وسفيان والثوري، وابن جريج ، ومقاتل وابن كيسان وسبب تأويلهم أن الله تعالى ليس كمثله شيء  ،  وأن اللغة العربية تحتمل هذه المعاني،  </w:t>
      </w:r>
      <w:r>
        <w:rPr>
          <w:rFonts w:hint="cs"/>
          <w:b w:val="0"/>
          <w:rtl/>
        </w:rPr>
        <w:lastRenderedPageBreak/>
        <w:t xml:space="preserve">والبعض الآخر ردوا علمها لله تعالى وهذا دأب العلماء  ،  </w:t>
      </w:r>
      <w:r>
        <w:rPr>
          <w:rFonts w:hint="cs"/>
          <w:b w:val="0"/>
          <w:bCs/>
          <w:rtl/>
        </w:rPr>
        <w:t xml:space="preserve">[ آراء العلماء في المراد بالعين والأعين ] :   </w:t>
      </w:r>
      <w:r>
        <w:rPr>
          <w:rFonts w:hint="cs"/>
          <w:b w:val="0"/>
          <w:rtl/>
        </w:rPr>
        <w:t xml:space="preserve">وقبل أن نستعرض آراء العلماء والمفسرين في معنى العين نبين معانيها في اللغة </w:t>
      </w:r>
      <w:r>
        <w:rPr>
          <w:rFonts w:hint="cs"/>
          <w:b w:val="0"/>
          <w:bCs/>
          <w:rtl/>
        </w:rPr>
        <w:t>، العين في اللغة</w:t>
      </w:r>
      <w:r>
        <w:rPr>
          <w:rFonts w:hint="cs"/>
          <w:b w:val="0"/>
          <w:rtl/>
        </w:rPr>
        <w:t xml:space="preserve"> : العَيْنُ حاسة الرُؤية وهي مُؤنثة وجمعها أعْيُنٌ و عُيُونٌ و أعْيَانٌ وتصغيرها عُيَيْنَة و العَينُ أيضا عين الماء وعين الرُّكبة ولكل ركبة عينان وهما نقرتان في مقدمهما عند الساق والعين عين الشمس والعين الدينار والعين المال الناضُّ والعين الديدبان والجاسوس وعين الشيء خياره وعين الشيء نفسه  ، قال في تهذيب الأسماء واللغات في معنى عين : لفظة العين مشتركة في أشياء كثيرة جمعها أو أكثرها شيخنا جمال الدين بن مالك رضي الله تعالى عنه في كتابه المثلث مختصرة  قال : العين حاسة النظر ، ومنبع الماء ، والجاسوس ، والسحابة القبيلة ، ومطر لا يقلع أياماً ، وعوج في الميزان ، والإصابة بالعين ، والمعاينة والدينار ، والشيء الحاضر ، وخيار الشيء ، وذاته ، وسيد القوم ، ونقرة في جانب الركبة أو مقدمها ، ولغة في العين وهم أهل الدار واحد الأعيان وهم الإخوة لأب وأم ، وعين الشمس ، وعين القبلة معروفتان [  انظر تهذيب الأسماء واللغات :3/235 ] ،  ولننتقل الآن إلى أقوال المفسرين في المراد بالعين ،  والتأويل الذي حصل عند العلماء من السلف في اليد واليدين والأيدي هو ذاته الذي حصل في تفسير العين والأعين الوارد في قوله تعالى : { ولِتُصْنَعَ عَلَى عَيْني } وقوله تعالى : { وَاصْنَعِ الْفُلْكَ بِأَعْيُنِنَا } ،  قال الجلالان في تفسير قوله تعالى : { ولِتُصْنَعَ عَلَى عَيْني }  تربى على رعايتي وحفظي لك [  تفسير الجلالين :1/408  ] ،  وقال القرطبي : { وَلِتُصْنَعَ عَلَى عَيْنِي } قال ابن عباس : يريد إن ذلك بعيني  وقيل : { وَلِتُصْنَعَ عَلَى عَيْنِي } أي تُربَّى وتُغذى على مرأى مني؛ قاله قتادة ،  قال النحاس : وذلك معروف في اللغة؛ يقال : صنعت الفرس وأصنعته إذا أحسنتَ القيام عليه [  تفسير القرطبي : 11/197  ] ،  وقال ابن كثير في تفسيره : { ولتصنع على عيني} قال أبو عمران الجوني : تربى بعين الله وقال قتادة : تغذى على عيني ،  وقال معمر بن المثنى  { ولتصنع على عيني} بحيث أرى، وقال عبد الرحمن بن زيد بن أسلم : يعني أجعله في بيت الملك ينعم ويترف، وغذاؤه عندهم غذاء الملك فتلك الصنعة [  تفسير القرآن العظيم :3/149 ] ، فنلاحظ هنا اتفاق أهل العلم من السلف أنه ليس المراد العين الباصرة ، بل المراد بالعين هو الحفظ والرعاية ، أو المراقبة  ،   ولو قلنا بأن المراد العين الباصرة فكيف تكون التربية حينئذ ، ولو حملت على المعنى الحقيقي لكان إشكالا حقيقيا فكان لابد من التأويل حتى يكون المعنى صحيحا لغة ومعنى ومقبولا عقلا  ،  فالخلاصة أن الذين أولوا المراد بالعين هم سلف الأمة وهو قول ابن عباس وقتادة  وأبو عمران الجوني ومعمر بن المثنى وعبد الرحمن بن زيد بن أسلم  ، </w:t>
      </w:r>
      <w:r>
        <w:rPr>
          <w:rFonts w:hint="cs"/>
          <w:b w:val="0"/>
          <w:bCs/>
          <w:rtl/>
        </w:rPr>
        <w:t xml:space="preserve">[ آراء العلماء في المراد بالأعين ] :  </w:t>
      </w:r>
      <w:r>
        <w:rPr>
          <w:rFonts w:hint="cs"/>
          <w:b w:val="0"/>
          <w:rtl/>
        </w:rPr>
        <w:t xml:space="preserve">ومثل ذلك الاشتباه في قوله تعالى : { تَجْرِي بِأَعْيُنِنَا جَزَآءً لِّمَن كَانَ كُفِرَ }  ، قال الطبري  وقوله : </w:t>
      </w:r>
      <w:r>
        <w:rPr>
          <w:rFonts w:hint="cs"/>
          <w:b w:val="0"/>
          <w:rtl/>
        </w:rPr>
        <w:lastRenderedPageBreak/>
        <w:t xml:space="preserve">{ تَجْرِي بأعْيُنِنا } ، أي : تجري السفينة التي حملنا نوحا فيها بمرأى منا ومنظر ،  واستشهد بما ذكر عن سفيان في تأويل  قوله تعالى : { تَجْرِي بأعْيُنِنا } أي : بأمرنا جَزاءً لِمنْ كَان كُفِر [  تفسير الطبري: 27/94 ] ،  وقال القرطبي : { تَجْرِي بِأَعْيُنِنَا } أي بمرأىً منَّا ،  وقيل : بأمرنا ،  وقيل : بحفظ منّا وكِلاَءة ،  ومنه قول الناس للمودَّع : عين الله عليك؛ أي حفظه وكِلاءته ،  وقيل : بِوَحينا ،  وقيل : أي بالأعين النابعة من الأرض ،  وقيل : بأعين أوليائنا من الملائكة الموكلين بحفظها، وكل ما خلق الله تعالى يمكن أن يضاف إليه ،  وقيل : أي تجرى بأوليائنا [  القرطبي : 17/133  ] ،  ومثل ذلك قالوا في تفسير  قوله تعالى : { وَاصْبِرْ لِحُكْمِ رَبِّكَ فَإِنَّكَ بِأَعْيُنِنَا } ،  فقال الطبري : يقول تعالى ذكره لنبيه محمد صلى الله عليه وسلم وَاصْبِرْ لِحُكْمِ رَبِّكَ يا محمد الذي حكم به عليك، وامض لأمره ونهيه، وبلِّغ رسالاته فإنَّكَ بأَعْيُنِنا أي : فإنك بمرأى منا نراك ونرى عملك، ونحن نحوطك ونحفظك، فلا يصل إليك من أرادك بسوء من المشركين [  تفسير الطبري :27/37  ] ،  لاحظ اتفاق المفسرين هنا أيضا على أنه ليس المراد بالعين الباصرة بل المراد ما سبق ذكرة في معنى العين فأولوها :  1 - بمعنى بمرأىً منَّا ،  2 - بأمرنا ،  3 - بحفظ منّا وكِلاَءة  ، 4 -  بِوَحينا ، 5 -  أي بالأعين النابعة من الأرض ،  6 -  بأعين أوليائنا من الملائكة الموكلين بحفظها ،  7 -  بأوليائنا ، لاحظ الإشكال والاشتباه  فمرة ذكر سبحانه وتعالى عينا ومرة ذكر أعينا ،  فإذا قلنا أن المراد هي العين  الحقيقية فكم عينا للخالق جل جلاله وبالتالي نقع في التشبيه والمماثلة المنفية عن الله تعالى كما نقع في الحرج فمثل هذه الآيات يجب أن نؤمن بها ، ولو وكلنا أمر المراد بها إلى الله جل جلاله فذلك دأب الراسخين من العلم من سلف الأمة، لأننا غير مطالبين شرعا بالبحث فيها لأنها من الأمور الغيبية  ،   ولو اتبعنا التأويل فقد أول السلف من علماء الأمة ومن زعم أن لله تعالى عينا وأعينا فقد شبه الخالق بالمخلوقين  كما هو مذهب المشبهة والله أعلم ، </w:t>
      </w:r>
      <w:r>
        <w:rPr>
          <w:rFonts w:hint="cs"/>
          <w:b w:val="0"/>
          <w:bCs/>
          <w:rtl/>
        </w:rPr>
        <w:t>[ آراء علماء أهل اللغة في الاستواء</w:t>
      </w:r>
      <w:r>
        <w:rPr>
          <w:rFonts w:hint="cs"/>
          <w:b w:val="0"/>
          <w:rtl/>
        </w:rPr>
        <w:t xml:space="preserve"> ] :  ومما ورد في معاني الاستواء في اللغة ما ذكره صاحب القاموس قال واسْتَوَى : اعْتَدَلَ، وـ الرَّجُلُ : بَلَغَ أَشُدَّهُ، أو أرْبَعينَ سَنَةً، وإلى السماءِ صَعِدَ، أو عَمَدَ، أو قَصَدَ، أو أقْبَلَ عليها، أوِ اسْتَوْلَى [  أنظر القاموس المحيط فصل السين ( السواء ) ] ،  وقد ورد الاستواء في القرآن الكريم في عدة آيات ، منها :  الاستواء على العرش ،  الاستواء إلى السماء ، فما معنى الاستواء عند علماء التفسير؟  :  قال أبو جعفر : الاستواء فـي كلام العرب منصرف علـى وجوه : منها انتهاء شبـاب الرجل وقوّته، فـيقال إذا صار كذلك : قد استوى الرجل، ومنها : استقامة ما كان فـيه أَوَدٌ من الأمور والأسبـاب، يقال منه : استوى لفلان أمره : إذا استقام له بعد أود ، ومنها : الإقبـال علـى الشيء بـالفعل، كما يقال : استوى فلان علـى فلان بـما يكرهه ويسوءه بعد الإحسان إلـيه ،  ومنها : الاحتـياز والاستـيلاء </w:t>
      </w:r>
      <w:r>
        <w:rPr>
          <w:rFonts w:hint="cs"/>
          <w:b w:val="0"/>
          <w:rtl/>
        </w:rPr>
        <w:lastRenderedPageBreak/>
        <w:t xml:space="preserve">كقولهم : استوى فلان علـى الـمـملكة، بـمعنى احتوى علـيها وحازها ،  ومنها : العلوّ والارتفـاع، كقول القائل : استوى فلان علـى سريره، يعنـي به علوّه علـيه ، وأولـى الـمعانـي بقول الله جل ثناؤه : ثُمَّ اسْتَوَى إلـى السماءِ فَسَوَّاهُنْ علا علـيهنّ وارتفع فدبرهن بقدرته وخـلقهنّ سبع سموات [  الطبري  :1/192  ] ،  ثم قال أبو جعفر : اختلف فـي تأويـل قوله : ( ثُمَّ اسْتَوَى إلـى السَّماءِ ) فقال بعضهم : معنى استوى إلـى السماء، أقبل علـيها ،  وقال بعضهم : لـم يكن ذلك من الله جل ذكره بتـحوّل، ولكنه بـمعنى فعله، كما تقول : كان الـخـلـيفة فـي أهل العراق يوالـيهم ثم تـحوّل إلـى الشام، إنـما يريد تـحوّل فعله ،  وقال بعضهم : قوله ثُمَّ اسْتَوَى إلـى السَّمَاءِ يعنـي : به استوت  ،   وقال بعضهم : ثُمَّ اسْتَوَى إلـى السَّماءِ : عمد إلـيها  وقال بعضهم : الاستواء : هو العلوّ، والعلوّ : هو الارتفـاع ،   ومـمن قال ذلك الربـيع بن أنس [  الطبري :1/191 ] ، ويقول القرطبي في تفسير قوله تعالى { هُوَ الَّذِي خَلَقَ لَكُمْ مَّا فِي الأَرْضِ جَمِيعاً ثُمَّ اسْتَوَى إِلَى السَّمَآءِ فَسَوَّاهُنَّ سَبْعَ سَمَاوَاتٍ وَهُوَ بِكُلِّ شَيْءٍ عَلِيمٌ } ، المسألة  الخامسة : قوله تعالى : { ثُمَّ اسْتَوَى} «ثم» لترتيب الإخبار لا لترتيب الأمر في نفسه ،  والاستواء في اللغة : الارتفاع والعلوّ على الشيء؛ قال الله تعالى : { فَإِذَا اسْتَوَيْتَ أَنتَ وَمَن مَّعَكَ عَلَى الْفُلْكِ } ، وقال { لِتَسْتَوُواْ عَلَى ظُهُورِهِ } ، وقال الشاعر :  " فأوردتهم ماء بفَيْفاء قَفرة  ... وقد حلّق النجم اليمانيّ فاستوى )  ،  أي ارتفع وعلا، واستوت الشمس على رأسي واستوت الطير على قِمّة رأسي، بمعنى علا ،  وهذه الآية من المشكلات، والناس فيها وفيما شاكلها على ثلاثة أوجه، قال بعضهم : نقرؤها ونؤمن بها ولا نفسرها؛ وذهب إليه كثير من الأئمة، وهذا كما روي عن مالك رحمه الله أن رجلاً سأله عن قوله تعالى : { الرَّحْمَـنُ عَلَى الْعَرْشِ اسْتَوَى} ، قال مالك : الاستواء غير مجهول، والكيف غير معقول، والإيمان به واجب، والسؤال عنه بدعة، وأراك رجل سَوْء! أخرجوه ،  وقال بعضهم : نقرؤها ونفسّرها على ما يحتمله ظاهر اللغة ،  وهذا قول المشبّهة ،  وقال بعضهم : نقرؤها ونتأوّلها ونُحيل حَمْلها على ظاهرها ،  ثم قال : وقد قال ابن عباس : ثم استوى إلى السماء صعِد ،  وهذا كقولك : كان قاعداً فاستوى قائماً، وكان قائماً فاستوى قاعداً؛ وكل ذلك في كلام العرب جائز ،  وقال البيهقي : قوله : «استوى» بمعنى أقبل صحيح، لأن الإقبال هو القصد إلى خلق السماء؛ والقصد هو الإرادة، وذلك جائز في صفات الله تعالى [  أنظر تفسير القرطبي:1/255 ] ،  لا حظ في تفسير الآية الكريمة أن علماء السلف أولوا الاستواء على عدة معاني منها :  1 - علا علـيهنّ وارتفع  ،  2 -  أقبل علـيها ،  3 -  به استوت ، 4 - عمد إلـيها   ،  لكن لم يقل أنه جلس أو قعد لأنها صفة من صفات المخلوقين التي لا يجوز تشبيه الخالق بها ولأنها أمر غيبي لم يطلع عليه أحد  ،  والله أعلم ، </w:t>
      </w:r>
      <w:r>
        <w:rPr>
          <w:rFonts w:hint="cs"/>
          <w:b w:val="0"/>
          <w:bCs/>
          <w:rtl/>
        </w:rPr>
        <w:t xml:space="preserve">[ الاستواء على العرش ] :  </w:t>
      </w:r>
      <w:r>
        <w:rPr>
          <w:rFonts w:hint="cs"/>
          <w:b w:val="0"/>
          <w:rtl/>
        </w:rPr>
        <w:t xml:space="preserve">وأما الاستواء على العرش </w:t>
      </w:r>
      <w:r>
        <w:rPr>
          <w:rFonts w:hint="cs"/>
          <w:b w:val="0"/>
          <w:rtl/>
        </w:rPr>
        <w:lastRenderedPageBreak/>
        <w:t xml:space="preserve">فكذلك اختلف العلماء في المراد به على أقوال منها :  قال القرطبي في قوله تعالى : { ثُمَّ اسْتَوَى عَلَى الْعَرْشِ } هذه مسألة الاستواء؛ وللعلماء فيها كلام وإجراء ،  والأكثر من المتقدّمين والمتأخرين أنه إذا وجب تنزيه الباري سبحانه عن الجهة والتحيّز فمن ضرورة ذلك ولواحقه اللازمة عليه عند عامة العلماء المتقدّمين وقادتهم من المتأخرين تنزيهه تبارك وتعالى عن الجهة، فليس بجهة فوق عندهم؛ لأنه يلزم من ذلك عندهم متى اختص بجهة أن يكون في مكان أو حيز، ويلزم على المكان والحيز الحركة والسكون للمتحيز، والتغير والحدوث ،  هذا قول المتكلمين ،  وقد كان السلف الأوّل رضي الله عنهم لا يقولون بنفي الجهة ولا ينطقون بذلك، بل نطقوا هم والكافّة بإثباتها لله تعالى كما نطق كتابه وأخبرت رسله ،  ولم ينكر أحد من السلف الصالح أنه استوى على عرشه حقيقة ،  وخص العرش بذلك لأنه أعظم مخلوقاته، وإنما جهلوا كيفية الاستواء فإنه لا تعلم حقيقته ،  قال مالك رحمه الله : الاستواء معلوم ـ يعني في اللغة ـ والكَيْف مجهول، والسؤال عن هذا بدعة ،  وكذا قالت أم سلمة رضي الله عنها ،  قلت : فعلوّ الله تعالى وارتفاعه عبارة عن علوّ مجده وصفاته وملكوته ،  أي ليس فوقه فيما يجب له من معاني الجلال أحد، ولا معه من يكون العلوّ مشتركاً بينه وبينه؛ لكنه العليّ بالإطلاق سبحانه [  القرطبي - الجامع لأحكام القرآن سورة الأعراف آية 54 :7/219 ] ،  </w:t>
      </w:r>
      <w:r>
        <w:rPr>
          <w:rFonts w:hint="cs"/>
          <w:b w:val="0"/>
          <w:bCs/>
          <w:rtl/>
        </w:rPr>
        <w:t xml:space="preserve">[ آراء العلماء في الوجه ] :  </w:t>
      </w:r>
      <w:r>
        <w:rPr>
          <w:rFonts w:hint="cs"/>
          <w:b w:val="0"/>
          <w:rtl/>
        </w:rPr>
        <w:t xml:space="preserve">ويستحسن  أن نعرف المراد بالوجه في اللغة ، كما تعرفنا على اليد والعين  والاستواء  لأن القرآن الكريم عربي ونزل باللغة العربية التي يعرفها أهل العربية  قال صاحب القاموس : الوجه مُسْتَقْبَلُ كلِّ شيءٍ جمع : أوْجُهٌ ووُجُوهٌ وأُجُوهٌ، ونَفْسُ الشيءِ، وأول الدهر، و من النَّجْمِ : ما بَدا لَكَ منه، و من الكَلامِ : السَّبيلُ المَقْصُودُ، وسَيِّدُ القَوْمِ ،  وكذلك اختلف أهل العلم من المفسرين في الوجه كما اختلفوا في اليد والأيدي والعين والأعين والاستواء  ، فقال القرطبي :  فـي تأويـل قوله تعالى :  { وَللَّهِ الْمَشْرِقُ وَالْمَغْرِبُ فَأَيْنَمَا تُوَلُّواْ فَثَمَّ وَجْهُ اللَّهِ إِنَّ اللَّهَ وَاسِعٌ عَلِيمٌ} ،  اختلف الناس في تأويل الوجه المضاف إلى الله تعالى في القرآن والسُّنة؛ فقال الحُذّاق : ذلك راجع إلى الوجود، والعبارة عنه بالوجه من مجاز الكلام، إذ كان الوجه أظهر الأعضاء في الشاهد وأجلّها قدراً ،  وقال ابن فورك : قد تُذكر صفة الشيء والمراد بها الموصوف توسُّعاً؛ كما يقول القائل : رأيت عِلم فلان اليوم، ونظرت إلى علمه؛ إنما يريد بذلك رأيت العالم ونظرت إلى العالم؛ كذلك إذا ذُكر الوجه هنا، والمراد من له الوجه، أي الوجود ،  وعلى هذا يتأوّل قوله تعالى :  { إِنَّمَا نُطْعِمُكُمْ لِوَجْهِ اللَّهِ }  لأن المراد به : لله الذي له الوجه؛ وكذلك قوله :  { إِلاَّ ابْتِغَآءَ وَجْهِ رَبِّهِ الأَعْلَى } أي الذي له الوجه ،  قال ابن عباس : الوجه عبارة عنه عز وجلّ؛ كما قال :  { وَيَبْقَى وَجْهُ رَبِّكَ ذُو الْجَلاَلِ وَالإِكْرَامِ } </w:t>
      </w:r>
      <w:r>
        <w:rPr>
          <w:rFonts w:hint="cs"/>
          <w:b w:val="0"/>
          <w:sz w:val="24"/>
          <w:rtl/>
        </w:rPr>
        <w:t>[ الرحمن 30  ]</w:t>
      </w:r>
      <w:r>
        <w:rPr>
          <w:rFonts w:hint="cs"/>
          <w:b w:val="0"/>
          <w:bCs/>
          <w:sz w:val="24"/>
          <w:rtl/>
        </w:rPr>
        <w:t xml:space="preserve"> </w:t>
      </w:r>
      <w:r>
        <w:rPr>
          <w:rFonts w:hint="cs"/>
          <w:b w:val="0"/>
          <w:rtl/>
        </w:rPr>
        <w:t xml:space="preserve">،  وقال بعض الأئمة : تلك صفة ثابتة بالسمع زائدةٌ على ما توجبه </w:t>
      </w:r>
      <w:r>
        <w:rPr>
          <w:rFonts w:hint="cs"/>
          <w:b w:val="0"/>
          <w:rtl/>
        </w:rPr>
        <w:lastRenderedPageBreak/>
        <w:t xml:space="preserve">العقول من صفات القديم تعالى ،  قال ابن عطية : وضعّف أبو المعالي هذا القول، وهو كذلك ضعيف؛ وإنما المراد وجوده ،  وقيل : المراد بالوجه هنا الجهة التي وُجِّهنا إليها أي القبلة ،  وقيل : الوجه القصد؛ كما قال الشاعر :  " أستغفر الله ذنباً لستُ مُحْصِيَه ... رَبِّ العباد إليه الوَجْهُ والعَمَلُ " ،  وقيل : المعنى فَثمّ رضا الله وثوابه كما قال :  { إِنَّمَا نُطْعِمُكُمْ لِوَجْهِ اللَّهِ } أي لرضائه وطلب ثوابه؛ ومنه قوله صلى الله عليه وسلم : « من بنى مسجداً يبتغي به وجه الله بنى الله له مثله في الجنة » [  </w:t>
      </w:r>
      <w:r>
        <w:rPr>
          <w:rFonts w:hint="cs"/>
          <w:b w:val="0"/>
          <w:sz w:val="24"/>
          <w:rtl/>
        </w:rPr>
        <w:t>الفتح الكبير 3/166  .. مسند الحارث : 1/ 25 ، ، ح : 125  ]</w:t>
      </w:r>
      <w:r>
        <w:rPr>
          <w:rFonts w:hint="cs"/>
          <w:b w:val="0"/>
          <w:rtl/>
        </w:rPr>
        <w:t xml:space="preserve"> ،  وقوله : « يُجاء يوم القيامة بصحف مُختمة فتُنصب بين يدي الله تعالى فيقول عز وجل لملائكته ألقوا هذا واقبلوا هذا فتقول الملائكة وعزّتك يا ربّنا ما رأينا إلا خيراً وهو أعلم فيقول إن هذا كان لغير وجهي ولا أقبل من العمل إلا ما ابتغي به وجهي » [  </w:t>
      </w:r>
      <w:r>
        <w:rPr>
          <w:rFonts w:hint="cs"/>
          <w:b w:val="0"/>
          <w:sz w:val="24"/>
          <w:szCs w:val="24"/>
          <w:rtl/>
        </w:rPr>
        <w:t xml:space="preserve">سنن الدار قطني  :1/51 . قال في الترغيب والترهيب . رواه البزار والطبراني بإسنادين، رواة أحدهما رواة الصحيح، والبيهقي.1/37-38 ] ، </w:t>
      </w:r>
      <w:r>
        <w:rPr>
          <w:rFonts w:hint="cs"/>
          <w:b w:val="0"/>
          <w:rtl/>
        </w:rPr>
        <w:t xml:space="preserve"> أي خالصاً لي؛ ،  وقيل : المراد فَثمّ لله؛ والوجه صلة؛ وهو كقوله : « وَهُوَ مَعَكُمْ» ، </w:t>
      </w:r>
      <w:r>
        <w:rPr>
          <w:rFonts w:hint="cs"/>
          <w:b w:val="0"/>
          <w:sz w:val="24"/>
          <w:rtl/>
        </w:rPr>
        <w:t xml:space="preserve">[ تفسير القرطبي سورة البقرة آية / 115 ، : 2/84 ] </w:t>
      </w:r>
      <w:r>
        <w:rPr>
          <w:rFonts w:hint="cs"/>
          <w:b w:val="0"/>
          <w:rtl/>
        </w:rPr>
        <w:t xml:space="preserve">قال القرطبي في تفسير قوله تعالى : { وَيَبْقَى وَجْهُ رَبِّكَ ذُو الْجَلاَلِ وَالإِكْرَامِ } [ </w:t>
      </w:r>
      <w:r>
        <w:rPr>
          <w:rFonts w:hint="cs"/>
          <w:b w:val="0"/>
          <w:sz w:val="24"/>
          <w:rtl/>
        </w:rPr>
        <w:t>الرحمن / 27</w:t>
      </w:r>
      <w:r>
        <w:rPr>
          <w:rFonts w:hint="cs"/>
          <w:b w:val="0"/>
          <w:rtl/>
        </w:rPr>
        <w:t xml:space="preserve"> ] ، أي ويبقى الله؛ فالوجه عبارة عن وجوده وذاته سبحانه  ،  وهذا الذي ارتضاه المحققون من علمائنا : ابن فورك ، وأبو المعالي وغيرهم ،  وقال ابن عباس : الوجه عبارة عنه ، كما قال : { وَيَبْقَى وَجْهُ رَبِّكَ ذُو الْجَلاَلِ وَالإِكْرَامِ } وقال أبو المعالي : وأما الوجه فالمراد به عند معظم أئمتنا وجود الباري تعالى، وهو الذي ارتضاه شيخنا ،  ومن الدليل على ذلك قوله تعالى : { وَيَبْقَى وَجْهُ رَبِّكَ } والموصف بالبقاء عند تعرض الخلق للفناء وجود الباري تعالى ، </w:t>
      </w:r>
      <w:r>
        <w:rPr>
          <w:rFonts w:hint="cs"/>
          <w:b w:val="0"/>
          <w:sz w:val="24"/>
          <w:rtl/>
        </w:rPr>
        <w:t>[ انظر تفسير القرطبي سورة الرحمن آية 27 ، : 17/ 165</w:t>
      </w:r>
      <w:r>
        <w:rPr>
          <w:rFonts w:hint="cs"/>
          <w:b w:val="0"/>
          <w:rtl/>
        </w:rPr>
        <w:t xml:space="preserve"> ] ،  [ </w:t>
      </w:r>
      <w:r>
        <w:rPr>
          <w:rFonts w:hint="cs"/>
          <w:b w:val="0"/>
          <w:bCs/>
          <w:rtl/>
        </w:rPr>
        <w:t>الخلاصة</w:t>
      </w:r>
      <w:r>
        <w:rPr>
          <w:rFonts w:hint="cs"/>
          <w:b w:val="0"/>
          <w:rtl/>
        </w:rPr>
        <w:t xml:space="preserve"> ] : ان المفسرين عليهم رحمة الله تعالى أولوا المراد بالوجه الوارد في كتاب الله تعالى على ما يلي :  1 - وجود الخالق جل جلاله  ،  وهو قول ابن عباس وابن فورك  ، 2 - وقيل : المراد بالوجه هنا الجهة أي القبلة ،  3 - وقيل : الوجه القصد؛ 4 - وقيل : المعنى فَثمّ رضا الله وثوابه  ،  وكل هذه المعاني تحتملها نصوص القرآن الكريم  ، وإلى هنا أخي المسلم وأختي المسلمة نصل إلى نهاية المطاف في بحثنا هذا في آيات الصفات  بأنها من المتشابه التي يجب الإيمان بها كما جاءت ، دون البحث في كيفيتها للأمور الآتية :  لأن هذه الآيات من المتشابهات التي اختص الله سبحانه وتعالى نفسه بها  ، وهي كذلك غيب لا يعلمه إلا الله تعالى  ، وأن الخوض في هذه المسائل لسنا مطالبون بها فليست هي من أركان الاسلام ولا من أركان الإيمان بل يجب التسليم بها كما جاءت  ، أن هذا منهج رسول الله صلى الله عليه وسلم وعامة سلف الأمة الإسلامية من  الصحابة الكرام ، ومن تبعهم بإحسان إلى يوم الدين  ، أن التأويل جائز لهذه المعاني وذلك لأنه أقرب إلى تنزيه الخالق سبحانه وتعالى من تشبيهه بخلقه </w:t>
      </w:r>
      <w:r>
        <w:rPr>
          <w:rFonts w:hint="cs"/>
          <w:b w:val="0"/>
          <w:rtl/>
        </w:rPr>
        <w:lastRenderedPageBreak/>
        <w:t xml:space="preserve">قال الله تعالى : {  لَيْسَ كَمِثْلِهِ شَيْءٌ وَهُوَ السَّمِيعُ } [  الشورى /11 ] ،  أن هذا منهج الراسخين في العلم الذين امتدحهم الله تعالى جل جلاله في كتابه في قوله تعالى : { وَالرَّاسِخُونَ فِي الْعِلْمِ يَقُولُونَ آمَنَّا بِهِ كُلٌّ مِّنْ عِندِ رَبِّنَا وَمَا يَذَّكَّرُ إِلاَّ أُوْلُواْ الأَلْبَابِ } [  آل عمران / 7 ] ، [ </w:t>
      </w:r>
      <w:r>
        <w:rPr>
          <w:rFonts w:hint="cs"/>
          <w:b w:val="0"/>
          <w:bCs/>
          <w:rtl/>
        </w:rPr>
        <w:t>الخاتمة ] :</w:t>
      </w:r>
      <w:r>
        <w:rPr>
          <w:rFonts w:hint="cs"/>
          <w:b w:val="0"/>
          <w:rtl/>
        </w:rPr>
        <w:t xml:space="preserve">  مما تقدم يتبين لك أخي المسلم  أنه ليس هناك تفسير واحد للمراد باليد والأيدي  والاستواء  والعين  والأعين  والوجه ، كما أن الرسول صلى الله عليه وسلم لم يبين ولم يطالبنا بالايمان بكيفية معينة لما ورد ، وأهل العلم قد اختلفوا في المراد  في ذلك  وكل ذلك يدل على أن الاستواء والعين في الآية والآيات الأخرى في واليد والوجه  من المتشابهات التي يجب أن يكل أهل العلم أمر معناها إلى الله تعالى امتثالا لأمره جل جلاله  ،  وليس لأحد أن يلزم العالمين برأي يراه ، فنحن بين خيارين إما أن نؤمن بها كما جاء الأمر بذلك في شأن الراسخين في العلم ،  كما آمن بها رسول الله صلى الله عليه وسلم وآمن بها أصحاب رسول الله عليه الصلاة والسلام ، كما أنه لم يأمرهم باتباع تفسير أو تأويل معين ولم يقم بتفسير اليد واليدين والأيدي والعين والأعين للصحابة ، ولو كان الأمر لازما لبينه صلى الله عليه وسلم لأصحابه ولأمته من بعده  حتى لا تضل الأمة بعده ، بما يدل على عدم لزوم البحث فيها والإيمان بها كما وردت ونوكل علم المراد بها  إلى الله جل جلاله  ،  لأنها من الآيات المتشابهة ،  أو أن نؤول كما أول السلف الصالح من صحابة رسول الله عليه الصلاة والسلام ، والذي تم الوصول إليه بعد ما تقدم من بيان المراد من المحكم والمتشابه من آيات القرآن الكريم أن الآيات الكريمة التي ورد فيها اليد واليدين والأيدي،  والعين والأعين والاستواء لله تعالى على العرش والوجه  هو من المتشابهات  التي ينطبق عليهن التعريف للمتشابه في اللغة والاصطلاح  وهي كذلك بحق ، لأنها من الغيبيات التي أمرنا بالإيمان بها كما وردت ، ولم يقل أحد من السلف ولا أهل العلم المعتد بآرائهم ومكانتهم بأن المراد هو ذات العين واليد والوجه  والجلوس على العرش الذي يكون للبشر ، هذا وآخر دعوانا أن الحمد لله رب العالمين وصلى الله وسلم وبارك على نبيه ومصطفاه ومن تبعه بإحسان إلى يوم الدين ]] انتهى </w:t>
      </w:r>
      <w:r w:rsidR="00481E2A">
        <w:rPr>
          <w:rFonts w:hint="cs"/>
          <w:b w:val="0"/>
          <w:rtl/>
        </w:rPr>
        <w:t xml:space="preserve">من </w:t>
      </w:r>
      <w:r>
        <w:rPr>
          <w:rFonts w:hint="cs"/>
          <w:b w:val="0"/>
          <w:rtl/>
        </w:rPr>
        <w:t xml:space="preserve">البحث القيم ، للدكتور أحمد بن محمود بن إبراهيم آل محمود </w:t>
      </w:r>
      <w:r w:rsidR="00481E2A">
        <w:rPr>
          <w:b w:val="0"/>
          <w:rtl/>
        </w:rPr>
        <w:t xml:space="preserve">عن كون آيات الصفات من المتشابه </w:t>
      </w:r>
      <w:r w:rsidR="00481E2A">
        <w:rPr>
          <w:rFonts w:hint="cs"/>
          <w:b w:val="0"/>
          <w:rtl/>
        </w:rPr>
        <w:t>،</w:t>
      </w:r>
    </w:p>
    <w:p w:rsidR="002302A7" w:rsidRDefault="00204B0F" w:rsidP="007621BA">
      <w:pPr>
        <w:ind w:left="-46"/>
        <w:jc w:val="center"/>
        <w:rPr>
          <w:b w:val="0"/>
          <w:rtl/>
        </w:rPr>
      </w:pPr>
      <w:r>
        <w:rPr>
          <w:rFonts w:hint="cs"/>
          <w:b w:val="0"/>
          <w:rtl/>
        </w:rPr>
        <w:t xml:space="preserve">*** </w:t>
      </w:r>
    </w:p>
    <w:p w:rsidR="007869F5" w:rsidRDefault="007869F5" w:rsidP="007621BA">
      <w:pPr>
        <w:ind w:left="-46"/>
        <w:jc w:val="center"/>
        <w:rPr>
          <w:b w:val="0"/>
          <w:rtl/>
        </w:rPr>
      </w:pPr>
    </w:p>
    <w:p w:rsidR="00204B0F" w:rsidRDefault="00204B0F" w:rsidP="007869F5">
      <w:pPr>
        <w:pBdr>
          <w:top w:val="dashDotStroked" w:sz="24" w:space="1" w:color="auto"/>
          <w:left w:val="dashDotStroked" w:sz="24" w:space="4" w:color="auto"/>
          <w:bottom w:val="dashDotStroked" w:sz="24" w:space="1" w:color="auto"/>
          <w:right w:val="dashDotStroked" w:sz="24" w:space="4" w:color="auto"/>
        </w:pBdr>
        <w:ind w:left="-46"/>
        <w:jc w:val="center"/>
        <w:rPr>
          <w:b w:val="0"/>
          <w:rtl/>
        </w:rPr>
      </w:pPr>
    </w:p>
    <w:p w:rsidR="007869F5" w:rsidRPr="007869F5" w:rsidRDefault="007869F5" w:rsidP="007869F5">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rPr>
      </w:pPr>
      <w:r w:rsidRPr="007869F5">
        <w:rPr>
          <w:rFonts w:cs="Monotype Koufi"/>
          <w:b w:val="0"/>
          <w:rtl/>
        </w:rPr>
        <w:lastRenderedPageBreak/>
        <w:t xml:space="preserve">( ثالثاً ) </w:t>
      </w:r>
    </w:p>
    <w:p w:rsidR="00204B0F" w:rsidRPr="007869F5" w:rsidRDefault="007869F5" w:rsidP="007869F5">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rPr>
      </w:pPr>
      <w:r w:rsidRPr="007869F5">
        <w:rPr>
          <w:rFonts w:cs="Monotype Koufi"/>
          <w:b w:val="0"/>
          <w:rtl/>
        </w:rPr>
        <w:t>خوض الحشوية في متشابه الأخبار</w:t>
      </w:r>
    </w:p>
    <w:p w:rsidR="00204B0F" w:rsidRDefault="00204B0F" w:rsidP="007869F5">
      <w:pPr>
        <w:pBdr>
          <w:top w:val="dashDotStroked" w:sz="24" w:space="1" w:color="auto"/>
          <w:left w:val="dashDotStroked" w:sz="24" w:space="4" w:color="auto"/>
          <w:bottom w:val="dashDotStroked" w:sz="24" w:space="1" w:color="auto"/>
          <w:right w:val="dashDotStroked" w:sz="24" w:space="4" w:color="auto"/>
        </w:pBdr>
        <w:ind w:left="-46"/>
        <w:jc w:val="center"/>
        <w:rPr>
          <w:b w:val="0"/>
          <w:rtl/>
        </w:rPr>
      </w:pPr>
    </w:p>
    <w:p w:rsidR="004F059E" w:rsidRDefault="004F059E" w:rsidP="007869F5">
      <w:pPr>
        <w:ind w:left="-46"/>
        <w:jc w:val="both"/>
        <w:rPr>
          <w:b w:val="0"/>
          <w:rtl/>
        </w:rPr>
      </w:pPr>
    </w:p>
    <w:p w:rsidR="001E5648" w:rsidRDefault="001E5648" w:rsidP="001E5648">
      <w:pPr>
        <w:jc w:val="both"/>
        <w:rPr>
          <w:b w:val="0"/>
          <w:rtl/>
        </w:rPr>
      </w:pPr>
      <w:r>
        <w:rPr>
          <w:rFonts w:hint="cs"/>
          <w:bCs/>
          <w:rtl/>
        </w:rPr>
        <w:t>[  1  ] : الحشوية المبتدعة الذين أخذوا بظواهر المتشابهات</w:t>
      </w:r>
      <w:r>
        <w:rPr>
          <w:rFonts w:hint="cs"/>
          <w:b w:val="0"/>
          <w:rtl/>
        </w:rPr>
        <w:t xml:space="preserve"> ، ثم تحزبوا عليها ، وامتحنوا الناس على أساسها ، وهم ينتسبون إلى السلف ، ويرفعون راية التمسك بالكتاب والسنّة ، ويصولون بهما على أهل العلم والفقه المتخصصين في علوم الدين ، فيهدمون صروح التخصص العلمي الإسلامي ، إنّهم قطاع طرق على علوم الدين في صورة المدافعين عنه ، وهم أبعد الناس عن السلفية والسلف ، وهل كان السلف إلا منزهة ومقدسة لذات الباري سبحانه ، وهل خاضت السلفية فيما يخوض فيه أولئك الحشوية  من الحشو والجهل فيما يتعلق بذات الله تعالى وصفاته وأفعاله ، </w:t>
      </w:r>
      <w:r>
        <w:rPr>
          <w:rFonts w:eastAsia="Times New Roman" w:hint="cs"/>
          <w:b w:val="0"/>
          <w:rtl/>
        </w:rPr>
        <w:t>ثم هل من السلفية في شيء أن يأتي أحدهم بجمع الاحاديث التي تتعلق بالصفات الخبرية المتشابهة ، ويسردها في مؤلف واحد يُوهم التشبيه والتجسيم  ، ويمتحن الناس باعتقادها ، هل هذه سلفية ، أم حشوية ، لقد كان الإمام مالك ابن أنس إمام السلفية بحق عندما كان يمنع من رواية الاحاديث التي تتعلق بالصفات الخبرية ، خوفا من تتبع المتشابهات ، وكان يمنع في مجلسه من مجرد السؤال عنها ، فكيف ينتسب إلى السلفية من يجمع تلك المتشابهات ويسردها في مؤلف واحد يُوهم التشبيه والتجسيم ، ثم ينسب ذلك إلى السلف ، وقد كان السلف الأوائل يحجمون عن الخوض في ذلك مع اليقين باستحالة ظاهره على الله تعالى ، إنّ أبرز صفات أولئك  الحشوية : أنّهم بعيدون عن التقديس والتنزيه ، لا يعلمون شيئا عن التنزيه والتقديس المتعلق بذات الله تعالى ، ينسبون إلى الله تعالى الجوارح والأجزاء والأبعاض ، ويعتقدون في ذات الله تعالى الحد والمقدار والكون في المكان ، ويجيزون عليه سبحانه الحركة والسكون والجلوس والقيام والقعود ، ويجيزون أنّ تكون ذاته سبحانه محلاً</w:t>
      </w:r>
      <w:r>
        <w:rPr>
          <w:rFonts w:hint="cs"/>
          <w:b w:val="0"/>
          <w:rtl/>
        </w:rPr>
        <w:t xml:space="preserve"> للحوادث ،   يتكلمون في ذات الله تعالى بالمحسوس الذي يحسونه ، ويخلطون ما بين المحسوس والمعقول ولا يفرقون بينهما ، وهم قوم رعاع لا يحترمون تخصص العلماء ، ويهجمون على كل أبواب العلم ، لا سيما الأصول ، يكفرون ويبدعون ويقعون في أعراض أكابر العلماء ، يشوشون على أبواب العلم كلما بنى العلماء صرحاً علميا هدموه ، فيهم زيادة تكفير وزيادة تبديع وسوء ظن بكل مخالف لهم يتهمونه على دينه ، </w:t>
      </w:r>
      <w:r>
        <w:rPr>
          <w:rFonts w:hint="cs"/>
          <w:b w:val="0"/>
          <w:rtl/>
        </w:rPr>
        <w:lastRenderedPageBreak/>
        <w:t xml:space="preserve">ظاهريون سطحيون لا يتعمقون  في فهم المراد من النصوص ، ويحشون رؤوسهم بما لا يُعقل ، ويبتعدون عن المنهج العلمي في الاستدلال على العقائد، ويكتفون فقط بظاهر النصوص ،  ومن أهم مشاكل هؤلاء ، أنّ ما فهموه بعقولهم السقيمة ، وعلومهم القاصرة ، نسبوه إلى السلف ، وتحصنوا بهذه النسبة ، فمن خالفهم اتهموه بمخالفة السلف ، والمروق من الدين ، ومكن الخلل عند هؤلاء هو إهمال دراسة قواعد التنزيه المستمدة من الكتاب والسنة فنشأ عن ذلك الحشو والجهل المركب في مسائل الصفات والإضافات بسبب الذهول عن تلك القواعد ، واعتبارها من علوم اليونان ، وهم لا يعلمون : لا قواعد التنزيه المستمدة من الكتاب والسنة ولا ما هو الفرق بينها وبين علوم اليونان ، مع الخلل في تحديد دائرة المتشابه الصحيحة ، وما آل إليه ذلك من تتبع المتشابه والخوض فيه ، ووقوعهم بذلك تحت خطر الوعيد القرآني المتمثل في تهديد الذين يتتبعون المتشابه بزيغ قلوبهم ، وذلك في قوله تعالى :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آل عمران : 7 ] ، وهم ينتسبون إلى السلف ، والسلف برآء منهم ، وهم يذهلون عن حقيقة مذهب السلف في تفويض علم المتشابه إلى الله تعالى ، واعتقاد أن مذهبهم إثبات العلم ونفي الكيفية ، ولنا أن نتساءل كيف يكون متشابها ثم يتصف بالعلم ، وهل كان متشابها إلا لمحاذير إثبات العلم به ولكنهم لا يعلمون تلك المحاذير ، ثم لم يكتفوا بذلك حتى اتهموا المفوضة - وهم أهل السلف الحقيقيون - بالتجهيل والتبديع وأنهم أشر أهل البدع ، مع أنهم هم السلف الراسخون في العلم ، وقد سماهم أهل العلم بالحشوية لأنّهم يحشون عقائدهم بالمستحيلات العقلية ، وبكل ما يخالف صريح العقل ، وهم أبعد الناس عن العقل ، فالشيعة على بدعهم ، والخوارج على طوامهم يستحون من وصف الله تعالى بما يصفه به هؤلاء الأجلاف السفهاء ، من  نسبة الجوارح والأجزاء والأبعاض إلى الله تعالى ، ونسبة الحد والمقدار إلى ذات الله تعالى ، ولو عقلوا أنّ المحدود لا يكون إلهاً لما تفوهوا بهذا الجرم ، ويجيزون عليه سبحانه الكون في المكان والحركة والسكون والجلوس والقيام والقعود ، ويجيزون أنّ تكون ذاته سبحانه محلاً للحوادث ، يتكلمون في ذات الله تعالى بالمحسوس الذي يحسونه ، ويخلطون ما بين المحسوس والمعقول ولا يفرقون بينهما ،  وهم يبدعون المؤولة ، ثم يتأولون  القرب والمعية والإحاطة بالعلم والسمع والبصر ، ولا يتأولون العلو بعلو المكانة ، ولا الاستواء بالهيمنة والتدبير والربوبية ، مع أنّ المنهج العلمي القويم يحتم إما تأويل الجميع أو اعتقاد الجميع ، لا فرق بين هذا وهذا إلا في أسقامهم التي كيفت وجود الله من حيث لا تشعر بوجود الملك في مملكته ، ولا بد له من مكان يدير منه أمر </w:t>
      </w:r>
      <w:r>
        <w:rPr>
          <w:rFonts w:hint="cs"/>
          <w:b w:val="0"/>
          <w:rtl/>
        </w:rPr>
        <w:lastRenderedPageBreak/>
        <w:t xml:space="preserve">المملكة ، وهذا المكان هو العرش على ظنهم ، وأنّه بذاته فوق عرشه ، فأتو بلفظ ( ذاته ) من عند أنفسهم ، وجعلوا الاستواء حسيا ، مع أنّ الله تعالى ليس كمثله شيء ، وليس كمثل وجوده وجود ، فلا يحتاج في وجوده ولا في تدبير مملكته إلى مكان ولا عرش ، وهو رب العرش ورب الكون ورب المكان والزمان ، والملك والملكوت ، ومهما كلمتهم في ذلك لا يفهمون ، ويظنون أنّك تحدثهم عن العدم ، ويقولون " لا يعقل " وهم لا عقول لهم يظنون المحسوس هو المعقول ، ولو تواضعوا للعلم لحظات على يد عالم بالأصول لفرقوا بين المحسوس والمعقول ، ولعلموا أنّ وجود الله معقول وليس محسوس لأنّه سبحانه منزه عن المحسوس لأن جميع ما هو محسوس أمامنا مخلوق والله هو خالق المخلوق تنزه عن مشابهة المحسوسات ، يحشون أنفسهم في زمرة أتباع السلف والسلف من زيغ عقائدهم براء ، وينتسبون إلى الإمام أحمد وهو منهم بريء ، وهم يحاولون بذلك تبرئة أنفسهم من مغبّة الآراء الباطلة ، والمخالفة لأدلّة العقل السليم والنقل الصحيح ، فهم يُسندون جميع أقوالهم إلى غيرهم من الأموات السالفين ، ويزعمون أنهم أهل الكتاب والسنّة ، وهم أهل الظاهر والحشو والجفاء ، أبعد الناس عن فقه الكتاب والسنّة ، وعن روح عقائد التقديس والتنزيه التي امتلأت بها أدلة الكتاب والسنّة ، </w:t>
      </w:r>
    </w:p>
    <w:p w:rsidR="001E5648" w:rsidRDefault="001E5648" w:rsidP="001E5648">
      <w:pPr>
        <w:jc w:val="both"/>
        <w:rPr>
          <w:b w:val="0"/>
          <w:rtl/>
        </w:rPr>
      </w:pPr>
      <w:r>
        <w:rPr>
          <w:rFonts w:hint="cs"/>
          <w:bCs/>
          <w:rtl/>
        </w:rPr>
        <w:t xml:space="preserve">[  2  ] : كتب شيخ الإسلام وقاضي القضاة في مصر والشام الإمام بدر الدين بن جماعة القاضي كتابه : إيضاح الدليل في قطع حجج أهل التعطيل للرد على </w:t>
      </w:r>
      <w:r>
        <w:rPr>
          <w:rFonts w:hint="cs"/>
          <w:bCs/>
          <w:rtl/>
          <w:lang w:bidi="ar-KW"/>
        </w:rPr>
        <w:t xml:space="preserve">خوض أولئك الحشوية في متشابه الأخبار ، يُحاول أن يثنيهم عن حشوهم فكان من درر ما قال </w:t>
      </w:r>
      <w:r>
        <w:rPr>
          <w:rFonts w:hint="cs"/>
          <w:b w:val="0"/>
          <w:rtl/>
          <w:lang w:bidi="ar-KW"/>
        </w:rPr>
        <w:t xml:space="preserve">: </w:t>
      </w:r>
      <w:r>
        <w:rPr>
          <w:rFonts w:hint="cs"/>
          <w:b w:val="0"/>
          <w:rtl/>
        </w:rPr>
        <w:t xml:space="preserve">[[ الحمد لله الذي حجب العقول عن إدراك ذاته ودل على وجوده بمصنوعاته وأفعاله وصفاته وجل عن شبه التعطيل وشوائب التشبيه وتعالى عن النظير والمثيل والشبيه ، ليس كمثله شيء وهو السميع البصير ،  لا إله إلا هو إليه المصير  ، وأفضل الصلاة وأتم السلام على نبيه محمد أشرف الأنام وعلى آله وصحبه الكرام والتابعين لهم بإحسان على الدوام ، أما بعد فإن الذب عن الدين لمن تمكن منه فرض واجب والرد على أهل البدع أمر لازب مع أنه لا يقدر على الحمل على الاعتقاد إلا الرب الذي بيده تصاريف قلوب العباد وغاية المنتصب لإقامة الدليل بيان إبطال حجج أهل التشبيه والتعطيل ، فمن يرد الله أن يهديه يشرح صدره للإسلام ومن يرد أن يضله يجعل صدره ضيقا حرجا كأنما يصعد في السماء  ، ولما شاع في الخاصة مذهب المعتزلة المؤدي إلى التعطيل وفي العامة مذهب التشبيه المؤدي إلى التجسيم والحلول انتصب أهل العلم من أهل الحق للرد على المذهبين وبيان الحق المبين المباين للقولين ، فأما مذهب الاعتزال فقد محي في بلادنا رسمه ولم يبق فيها إلا ذكره  ، وأما مذهب التشبيه فإن جماعات من الأعوام العامة المجانبين للعلماء الأعلام أحسنوا </w:t>
      </w:r>
      <w:r>
        <w:rPr>
          <w:rFonts w:hint="cs"/>
          <w:b w:val="0"/>
          <w:rtl/>
        </w:rPr>
        <w:lastRenderedPageBreak/>
        <w:t xml:space="preserve">الظن في بعض من ينسب ذلك إليهم فاعتمدوا في تقليد دينهم عليهم إذا كان هذا المذهب أقرب إلى ذهن العامي وفهمه { بل كذبوا بما لم يحيطوا بعلمه }  وقد ذكرت في هذا المختصر معاني ما تمسكوا به من الآيات الكريمة والأخبار الصحيحة والحسنة والسقيمة وما يجب رد معانيها إليه ويتعين حملها عليه مما يليق بجلال عظمته وكمال صفاته وقديم عزته على ما تقتضيه لغة العرب التي نزل بها القرآن ومفهوم ذلك بين عند أهل اللسان قال الله تعالى { وما أرسلنا من رسول إلا بلسان قومه ليبين لهم }     فأرسل سيدنا محمدا سيد المرسلين بلسان قومه العربي المبين ونزل به القرآن ونيط به عقود الإيمان وبه وردت أدلة الأحكام وبيان الحلال والحرام ، وخوطبوا على ما يعرفونه من لغاتهم ويفهمونه من مخاطباتهم من حقائقها ومجازاتها ومفصلاتها ومضمراتها وإشاراتها واستعاراتها وكناياتها ونصوصها وظواهرها وعمومها وخصوصها ومطلقها ومقيدها فلم يحتاجوا عند نزول الكتاب إليهم وورود السنة عليهم إلى سؤال عن مدلول الألفاظ لمعرفتهم بمعناها ولا بحث عن محلها لفهم مقتضاها ، ولذلك لما نزل { أحل لكم ليلة الصيام الرفث إلى نسائكم } لم يشكوا أنه الجماع { ولا تجعل يدك مغلولة إلى عنقك ولا تبسطها كل البسط}  لم يشكوا أنه البخل والجود  { وأنزلنا الحديد } لم يشكوا أن معنى الإنزال فيه الخلق وكذا  { أنزل لكم من الأنعام ثمانية أزواج  } ، فكذلك لم يشكوا أن مالا يليق بجلال الله تعالى لم يرد في قوله تعالى { استوى على العرش }  وقوله تعالى { وهو معكم أينما كنتم } ونحوه من الآيات ، ومن السنة { ينزل ربنا كل يوم إلى سماء الدنيا }  و { الحجر الأسود يمين الله في الأرض } و { القلب بين أصبعين من أصابع الرحمن } و { فإن الله قبل وجهه } كل ذلك ونحوه لم يشكوا أن ما لا يليق بجلال الرب تبارك وتعالى غير مراد وأن المراد بذلك المعاني اللائقة بجلاله تعالى من مجازات الألفاظ وتأويلها لما فهموا منه لم يسألوا عنه ولو لم يفهموا منه ما يليق بجلال الرب تعالى لسألوا عنه وبحثوا ، وكيف لا وقد سألوا عن المحيض وأموال اليتامى والأهلة والإنفاق ولبس الإيمان بالظلم وصلاة المصلين إلى بيت المقدس من المتوفين قبل تحويل القبلة ، فكيف يتركون السؤال عن صفات الرب العلية عند عدم فهم ما ورد فيها مع أن معرفة الله تعالى أصل الإيمان ومنبع العرفان ، ولكن لما انتشر الإسلام في الأرض ودخل فيه من لا يعرف تصاريف لسان العرب من الأعاجم والأنباط والتبس عليهم اللسان العربي بالعرفي لعدم علمهم بتصاريفه من حقيقة ومجاز وكناية واستعارة وحذف وإضمار وغير ذلك وقع من وقع في التجسيم وطائفة في التعطيل وتفرقت الآراء في الكلام على الذات والصفات كما أخبر الصادق عن فرق الأمة الكائنة بعده فاحتاج أهل الحق إلى الرد على ما ابتدعوه وإقامة الحجج على ما تقولوه وانقسموا إلى قسمين  : { </w:t>
      </w:r>
      <w:r>
        <w:rPr>
          <w:rFonts w:hint="cs"/>
          <w:b w:val="0"/>
          <w:bCs/>
          <w:rtl/>
        </w:rPr>
        <w:t>أحدهما } أهل التأويل</w:t>
      </w:r>
      <w:r>
        <w:rPr>
          <w:rFonts w:hint="cs"/>
          <w:b w:val="0"/>
          <w:rtl/>
        </w:rPr>
        <w:t xml:space="preserve"> : وهم الذين تجردوا للرد على المبتدعة من المجسمة والمعطلة ونحوهم من المعتزلة والمشبهة </w:t>
      </w:r>
      <w:r>
        <w:rPr>
          <w:rFonts w:hint="cs"/>
          <w:b w:val="0"/>
          <w:rtl/>
        </w:rPr>
        <w:lastRenderedPageBreak/>
        <w:t xml:space="preserve">والخوارج لما أظهر كل منهم بدعته ودعا إليها      فقام أهل الحق بنصرته ودفع عنه الدافع بإبطال بدعته وردوا تلك الآيات المحتملة والأحاديث إلى ما يليق بجلال الله من المعاني بلسان العرب وأدلة العقل والنقل ليحق الله الحق بكلماته ويبطل الباطل بحججه ودلالاته ، { </w:t>
      </w:r>
      <w:r>
        <w:rPr>
          <w:rFonts w:hint="cs"/>
          <w:b w:val="0"/>
          <w:bCs/>
          <w:rtl/>
        </w:rPr>
        <w:t>والقسم الثاني } القائلون بالقول المعروف بقول السلف</w:t>
      </w:r>
      <w:r>
        <w:rPr>
          <w:rFonts w:hint="cs"/>
          <w:b w:val="0"/>
          <w:rtl/>
        </w:rPr>
        <w:t xml:space="preserve"> : وهو القطع بأن ما لا يليق بجلال الله تعالى غير مراد والسكوت عن تعيين المراد من المعاني اللائقة بجلال الله تعالى إذا كان اللفظ محتملا لمعاني تليق بجلال الله تعالى ، </w:t>
      </w:r>
      <w:r>
        <w:rPr>
          <w:rFonts w:hint="cs"/>
          <w:b w:val="0"/>
          <w:bCs/>
          <w:rtl/>
        </w:rPr>
        <w:t>فالصنفان قاطعان بأن ما لا يليق بجلال الله تعالى من صفات المحدثين غير مراد وكل منهما على الحق</w:t>
      </w:r>
      <w:r>
        <w:rPr>
          <w:rFonts w:hint="cs"/>
          <w:b w:val="0"/>
          <w:rtl/>
        </w:rPr>
        <w:t xml:space="preserve"> ، وقد رجح قوم من الأكابر الأعلام قول السلف لأنه أسلم وقوم منهم قول أهل التأويل للحاجة إليه والله أعلم ، ومن انتحل قول السلف وقال بتشبيه أو تكييف أو حمل اللفظ على ظاهره مما يتعالى الله عنه من صفات المحدثين فهو كاذب في انتحاله بريء من قول السلف واعتداله ، وإذا ثبت أن الله تعالى خاطبنا بلغة العرب وأن ما لا يليق بجلاله غير مراد فنقول إن اللفظ العربي المتعلق بالذات المقدسة أو الصفات العلية إما أن يحتمل معاني عدة أو لا يحتمل إلا معنى واحدا فإن لم يحتمل إلا معنى واحدا يليق بجلاله تعالى كالعلم تعين حمله عليه وإن احتمل معاني تليق بجلاله تعالى فهذا محل الكلام بين قول السلف والتأويل كما تقدم ، </w:t>
      </w:r>
      <w:r>
        <w:rPr>
          <w:rFonts w:hint="cs"/>
          <w:b w:val="0"/>
          <w:bCs/>
          <w:rtl/>
        </w:rPr>
        <w:t>وقد رجح قوم التأويل لوجوه : ( الأول</w:t>
      </w:r>
      <w:r>
        <w:rPr>
          <w:rFonts w:hint="cs"/>
          <w:b w:val="0"/>
          <w:rtl/>
        </w:rPr>
        <w:t xml:space="preserve"> ) :  أنا إذا  كمعنا الألسنة عن الخوض فيه ولم نتبين معناه فكيف بكف القلوب عن عروض الوساوس والشك وسبق الوهم إلى مالا يليق به تعالى ، ( </w:t>
      </w:r>
      <w:r>
        <w:rPr>
          <w:rFonts w:hint="cs"/>
          <w:b w:val="0"/>
          <w:bCs/>
          <w:rtl/>
        </w:rPr>
        <w:t xml:space="preserve">الثاني </w:t>
      </w:r>
      <w:r>
        <w:rPr>
          <w:rFonts w:hint="cs"/>
          <w:b w:val="0"/>
          <w:rtl/>
        </w:rPr>
        <w:t xml:space="preserve">) : أن انبلاج الصدور بظهور المعنى والعلم به أولى من تركه بصدد عروض الوساوس والشك ومن ذا الذي يملك القلب مع كثرة تقلبه ، ( </w:t>
      </w:r>
      <w:r>
        <w:rPr>
          <w:rFonts w:hint="cs"/>
          <w:b w:val="0"/>
          <w:bCs/>
          <w:rtl/>
        </w:rPr>
        <w:t>الثالث )</w:t>
      </w:r>
      <w:r>
        <w:rPr>
          <w:rFonts w:hint="cs"/>
          <w:b w:val="0"/>
          <w:rtl/>
        </w:rPr>
        <w:t xml:space="preserve"> : أن الاشتغال بالنظر المؤدي إلى الصواب والعلم أولى من الوقوف مع الجهل مع القدرة على نفيه ، ( </w:t>
      </w:r>
      <w:r>
        <w:rPr>
          <w:rFonts w:hint="cs"/>
          <w:b w:val="0"/>
          <w:bCs/>
          <w:rtl/>
        </w:rPr>
        <w:t>الرابع</w:t>
      </w:r>
      <w:r>
        <w:rPr>
          <w:rFonts w:hint="cs"/>
          <w:b w:val="0"/>
          <w:rtl/>
        </w:rPr>
        <w:t xml:space="preserve"> ) : أن السكوت عن الجواب إن اكتفي به في حق المؤمن المسلم الموفق والعامي فلا يكتفي به في جواب المنازع من مبتدع أو كافر أو مصمم على التشبيه والتجسيم ، ( </w:t>
      </w:r>
      <w:r>
        <w:rPr>
          <w:rFonts w:hint="cs"/>
          <w:b w:val="0"/>
          <w:bCs/>
          <w:rtl/>
        </w:rPr>
        <w:t>الخامس</w:t>
      </w:r>
      <w:r>
        <w:rPr>
          <w:rFonts w:hint="cs"/>
          <w:b w:val="0"/>
          <w:rtl/>
        </w:rPr>
        <w:t xml:space="preserve"> ) : أن السكوت مناقض لقوله تعالى { هذا بيان للناس } و  {  قد جاءكم برهان من ربكم وشفاء لما في الصدور }   و  { بلسان عربي مبين } و  { ليدبروا آياته وليتذكر أولو الألباب} و  { قد جاءكم من الله نور وكتاب مبين  }   و {  لتبين للناس ما نزل إليهم  }   ونحو ذلك والله أعلم ، ولذلك لا تكاد تجد آية من الآيات المشتملة على ما يتوهم منه صفة المخلوقين إلا مقرونة بما يشعر بالتنزيه أو تفسير المراد به إما متقدما أو متأخرا كقوله تعالى  { ليس كمثله شيء وهو السميع البصير }  وكقوله تعالى { مطويات بيمينه }    و  {  ثم استوى على العرش ما لكم من دونه من ولي  }   و { بل يداه مبسوطتان ينفق كيف يشاء  }   و  { يد الله فوق ايديهم فمن </w:t>
      </w:r>
      <w:r>
        <w:rPr>
          <w:rFonts w:hint="cs"/>
          <w:b w:val="0"/>
          <w:rtl/>
        </w:rPr>
        <w:lastRenderedPageBreak/>
        <w:t xml:space="preserve">نكث } ، ونحو ذلك من الآيات الكريمة ، ولو خاطب الله تعالى الخلق فيما يتعلق بذاته المقدسة وصفاته الكريمة بما لا يفهم له معنى لكان منافيا لقوله تعالى  {  بلسان عربي مبين } و { هذا بيان للناس وهدى } ، { لتبين للناس ما نزل إليهم } و { تلك آيات الكتاب وقرآن مبين } وبهذا يرد قول من قال إن الوجه عبارة عن صفة لا ندري ما هي وكذلك اليد والضحك والحياء وغير ذلك من الصفات      وكذلك قول من يقول وجه لا كوجهنا ويد لا كيدنا ونزول لا كنزولنا وشبه ذلك     فيقال لهم هذه المعاني المسماة إن لم تكن معلومة ولا معقولة للخلق ولا لها موضع في اللغة استحال خطاب الله الخلق بها لأنه يكون خطابا بلفظ مهمل لا معنى له وفي ذلك ما يتعالى الله عنه أو كخطاب عربي بلفظ تركي لا يعقل معناه بل هذا أبعد منه لأن سامع اللفظ التركي يمكن مراجعتهم في معناه عندهم وهذا على قول هؤلاء لا يمكن أن يعلم معناه إلا الله فيكون خطابا بما يحير السامع ولا يفيده شيئا ويلزم منه مالا يخفى على العقلاء ما يتقدس خطاب الله عنه ، فإذا حملناه على معنى صحيح يليق بجلاله لغة وعقلا ونقلا انشرح الصدر واستقر على علم وسلم من عروض الوساوس والشكوك كما تقدم ، ولذلك نقول لو أنه تعالى لو لم يخلق لنا سمعنا وبصرا وعلما وقدرة لما فهمنا خطابه لقوله تعالى سميع بصير عليم قدير فخاطبنا بما نفهم معناه من إدراك المسموعات والمبصرات والمعلومات ونحو ذلك مع قيام الدليل على تنزيهه من التشبيه بالمخلوقين فقد بان بما ذكرنا أن حقيقة مذهب السلف السكوت عن تعيين المراد من المعاني اللائقة بجلاله من ذلك اللفظ المحتمل لأن المراد معان لا تفهم ولا تعقل ولا وضع له لفظ يدل عليه لغة بل عبر عنه بلفظ يوهم غيره أو لا يفهم له معنى ، وكل ذلك أمثال لما ذكرناه من أن القرآن والسنة بيان وهدى فمن اعتقد مذهب السلف المذكور أو مذهب التأويل الحق فهو على هدى ، ومن اعتقد ظاهرا لا يليق بجلاله تعالى أو ما لا يفهم معناه أصلا فمبتدع ، </w:t>
      </w:r>
      <w:r>
        <w:rPr>
          <w:rFonts w:hint="cs"/>
          <w:b w:val="0"/>
          <w:bCs/>
          <w:rtl/>
        </w:rPr>
        <w:t>فإن قيل</w:t>
      </w:r>
      <w:r>
        <w:rPr>
          <w:rFonts w:hint="cs"/>
          <w:b w:val="0"/>
          <w:rtl/>
        </w:rPr>
        <w:t xml:space="preserve"> : فما تقول في الحروف المقطعة في أوائل السور ، ( قلت ) : الجواب عنه من أوجه ،  [ الأول ] : أنها محمولة على ما قاله ابن عباس حبر الأمة وترجمان القرآن وهو إن كل حرف دال على كلمة فمعنى  {  الم  }   أنا الله أعلم وأفضل وذلك معروف من لغة العرب قال : ( قلت لها قضي فقالت قاف .. لا تحسبي أنا نسينا الألطاف ) ، وقال آخر : ( نادوهم إلا ألجموا ألا تا  .. قالوا جميعا كلهم ألافا ) ، فمعنى الأول ألا تركبون والثاني فاركبوا ، وقال آخر : ( بالخير خير وإن شرا فا ..  ولا أريد الشر إلا أن تا ) ، معنى الأول فمثله والثاني يريده  ، [ الثاني ] : بيان أن القرآن كلماته من حروف كلماتهم فليأتوا بمثله إن منعوا الإعجاز فيه وأتوا بنصف الحروف التي منها يتركب أكثر الكلام تنبيها على الباقي والمراد الجميع ، قال الشاعر : ( لما رأيت أنها في حطى    أخذت منها بقرون شمط ) ، أراد في أبجد هوز حطي إلى آخرها ، [ الثالث ] : أنها </w:t>
      </w:r>
      <w:r>
        <w:rPr>
          <w:rFonts w:hint="cs"/>
          <w:b w:val="0"/>
          <w:rtl/>
        </w:rPr>
        <w:lastRenderedPageBreak/>
        <w:t xml:space="preserve">أسماء السور كما جاء عن ابن عباس وغيره في ذلك أنها أعلام عليها ، [ الرابع ] : أنها أقسام أقسم الله بها لشرفها بتركيب كلمات كتابه منها ولذلك ذكر نصفها الذي هو أغلب في الكلام ، [ الخامس ] : أنها أمارات لأهل الكتاب على نبوة محمد ينزل عليه كتابا فيه حروف مفردة ، [ السادس ] : أنها نزلت كذلك لتستغرب فيكون أدعى إلى سماعهم للقرآن ، [ السابع ] : عن أبي العالية أن المراد بها حساب الجمل ليدله على مغيبات تكون وكل ذلك محتمل للغة والله أعلم ، [  </w:t>
      </w:r>
      <w:r>
        <w:rPr>
          <w:rFonts w:hint="cs"/>
          <w:b w:val="0"/>
          <w:bCs/>
          <w:rtl/>
        </w:rPr>
        <w:t xml:space="preserve">واعلم </w:t>
      </w:r>
      <w:r>
        <w:rPr>
          <w:rFonts w:hint="cs"/>
          <w:b w:val="0"/>
          <w:rtl/>
        </w:rPr>
        <w:t xml:space="preserve">] : أن فرق المسلمين وإن تباينوا في المسائل المتعلقة بالذات والصفات متفقون على تأويل بعض الآيات والأخبار ، فمن الآيات{ بل يداه مبسوطتان } و { ولا تجعل يدك مغلولة إلى عنقك } لم يقل أحد إن المراد بها الجوارح و { ونحن أقرب إليه } و { واسجد واقترب  } { فإني قريب } لم يقل إن المراد قرب المسافة ومنها { وهو معكم  } { إنني معكما } لم يقل أحد إن المعية ههنا المقاربة بالذات ونحو ذلك من الآيات المتفق على تأويلها ، فأما الذي يجوز التأويل في بعض دون بعض هل هو إلا تحكم وتجوز لذلك هكذا ، ومن الأخبار { قلب المؤمن بين أصبعين من أصابع الرحمن } رواه مسلم فإن كل عاقل يعلم أنه ليس لله تعالى في كل صدر مؤمن أصبعان وأن ذلك مؤول قطعا بما سنذكره إن شاء الله تعالى ومنها { كنت سمعه الذي يسمع به وبصره الذي يبصر به ويده التي يبطش بها وإن تقرب مني شبرا تقربت منه ذراعا وإن أتاني يمشي أتيته هرولة } ، وكذلك قوله { مرضت فلم تعدني ، واستطعمتك فلم تطعمني واستكسوتك فلم تكسني } ، و { أنا جليس من ذكرني الكبرياء ردائي والعظمة إزاري  } كل ذلك لا يشك عاقل لا يرتاب أن ظاهر ذلك غير مراد ومن خالجه عقله بخلاف ما قلناه فغير مستحق لخطاب أورد جواب  وكذلك { الحجر الأسود يمين الله في أرضه }  وكذلك دعوى قدم القرآن مع كونه حرفا وصوتا فإن القدم والحرف والصوت لا يجتمعان لما علم من حد القديم والحادث وكيف يعقل اجتماع الصوت بالباء والسين والميم فضلا عما زاد على ذلك في آن واحد ، ومن لا يقفون يقف العقل الذي جعله الله تعالى دليلا عليه وعلى صفاته كيف يقفوا يقف ويقدم عليه ضعيف الحديث المنقول وموضوعاته لم يستحق كلاما بل جوابه سلاما ، وسيأتي الكلام على معاني ما ورد في الكتاب والسنة الصحيحة والأحاديث الضعيفة إن شاء الله تعالى ، </w:t>
      </w:r>
    </w:p>
    <w:p w:rsidR="001E5648" w:rsidRDefault="001E5648" w:rsidP="001E5648">
      <w:pPr>
        <w:jc w:val="both"/>
        <w:rPr>
          <w:b w:val="0"/>
          <w:rtl/>
        </w:rPr>
      </w:pPr>
      <w:bookmarkStart w:id="65" w:name="الاول"/>
      <w:r>
        <w:rPr>
          <w:rFonts w:hint="cs"/>
          <w:bCs/>
          <w:rtl/>
        </w:rPr>
        <w:t xml:space="preserve">القسم الأول : [  الكلام على ما في الكتاب العزيز من الآيات وتأويلها بما يليق بجلال الله تعالى من الصفات </w:t>
      </w:r>
      <w:bookmarkEnd w:id="65"/>
      <w:r>
        <w:rPr>
          <w:rFonts w:hint="cs"/>
          <w:bCs/>
          <w:rtl/>
        </w:rPr>
        <w:t>]  : [ 1 ] الآية الأولى</w:t>
      </w:r>
      <w:r>
        <w:rPr>
          <w:rFonts w:hint="cs"/>
          <w:b w:val="0"/>
          <w:rtl/>
        </w:rPr>
        <w:t xml:space="preserve"> : قوله تعالى  { ثم استوى على العرش } : ورد في خمس آيات وفي سادس في طه {  الرحمن على العرش استوى } ، فنقول قد تقدم أن القرآن نزل بلغة العرب ومعاني كلامهم وما كانوا </w:t>
      </w:r>
      <w:r>
        <w:rPr>
          <w:rFonts w:hint="cs"/>
          <w:b w:val="0"/>
          <w:rtl/>
        </w:rPr>
        <w:lastRenderedPageBreak/>
        <w:t xml:space="preserve">يتعقلونه في خطابهم أما العرش لغة فهو سرير الملك وسقف البيت ومنه قولهم ثل عرش فلان أي زال سلطانه وجاهه ويقال لسقف البيت عرشه ومنه قوله تعالى : { معروشات وغير معروشات } ، والعرش سقف العالم بأسره والله أعلم ، وسنبين فيما يأتي أن إرادة حقيقة السرير في الآيات محال ، وأما الاستواء فله في اللغة معان  : ( الأول ) : تمام الشيء ومنه  { فإذا سويته  } ، { ثم سواه ونفخ فيه } ، ومنه { بلغ أشده واستوى  } ، و ( الثاني ) القصد ومنه  { ثم استوى إلى السماء  } أي قصد خلقها ، و ( الثالث ) الاعتدال ومنه  { هل يستويان مثلا  } { هل يستوي الذين يعلمون والذين لا يعلمون } { لا يستوي منكم من أنفق } الآية ، و ( الرابع ) : القهر والاستيلاء ومنه { قد استوى بشر على العراق }  وقول الآخر وأضحى على ما ملكوه قد استوى ، واتفق السلف وأهل التأويل على أن ما لا يليق من ذلك بجلال الرب تعالى غير مراد كالقعود والاعتدال واختلفوا في تعيين ما يليق بجلاله من المعاني المحتملة كالقصد والاستيلاء فسكت السلف عنه وأوله المؤولون على الاستيلاء والقهر لتعالي الرب عن سمات الأجسام من الحاجة إلى الحيز والمكان وكذلك لا يوصف بحركة أو سكون أو اجتماع وافتراق لأن ذلك كله من سمات المحدثات وعروض الأعراض والرب تعالى مقدس عنه ، فقوله تعالى  { استوى }  بتعين فيه معنى الاستيلاء والقهر لا القعود والاستقرار إذ لو كان وجوده تعالى مكانيا أو زمانيا للزم قدم الزمان والمكان أو تقدمهما عليه وكلاهما باطل فقد صح في الحديث { كان الله ولا شيء معه } وللزم حاجته إلى المكان وهو تعالى الغني المطلق المستغني عما سواه كان الله ولا زمان ولا مكان وهو الآن على ما عليه كان وللزم كونه محدودا مقدرا وكل محدود ومقدر جسم وكل جسم مركب محتاج إلى أجزائه ويتقدس من له الغنى المطلق عن الحاجة ولأن مكان الاستقرار لو قدر حادث مخلوق فكيف يحتاج إليه من أوجده بعد عدمه وهو القديم الأزلي قبله ، فإن قيل نفي الجهة عن الموجود يوجب نفيه لاستحالة موجود في غير جهة   قلنا الموجود قسمان موجود لا يتصرف فيه الوهم والحس والخيال والانفصال وموجود يتصرف ذلك فيه ويقبله فالأول ممنوع لاستحالته والرب لا يتصرف فيه ذلك إذ ليس بجسم ولا عرض ولا جوهر فصح وجوده عقلا من غير جهة ولا حيز كما دل الدليل العقلي فيه فوجب تصديقه عقلا وكما دل الدليل العقلي على وجوده مع نفي الجسمية والعرضية مع بعد الفهم الحسي له فكذلك دل على نفي الجهة والحيز مع بعد فهم الحس له ، وقد اتفق أكثر العقلاء على وجود ما ليس في حيز كالمعقول والنفوس والهيولي وعلى وجود ما لا يتصوره الذهن كحقيقة نفس الحرارة والبرودة فإنها موجودة قطعا ولا يتصور الذهن حقيقتها ولم يقل أحد إنهم ادعوا مستحيلا أو مخالفا للضرورة ، فإن قيل قصة المعراج تدل على الجهة والحيز ، ( قلنا ) : قصة المعراج أريد بها والله أعلم أن يريه الله تعالى أنواع </w:t>
      </w:r>
      <w:r>
        <w:rPr>
          <w:rFonts w:hint="cs"/>
          <w:b w:val="0"/>
          <w:rtl/>
        </w:rPr>
        <w:lastRenderedPageBreak/>
        <w:t xml:space="preserve">مخلوقاته وعجائب مصنوعاته في العالم العلوي والسفلي تكميلا لصفاته وتحقيقا لمشاهداته لآياته ولذلك قال تعالى : { لنريه من آياتنا } ، وسيأتي البسط في هذا في جواب الحديث إن شاء الله تعالى ، فإن قيل  { إليه يصعد الكلم الطيب  }  وهذا ظاهر في الجهة وكذلك قوله تعالى { تعرج الملائكة والروح إليه }  وقوله { ثم يعرج إليه }  الآية ، ( قلنا ) : ليس المراد بالغاية هنا غاية المكان بل غاية انتهاء الأمور إليه كقوله تعالى { ألا إلى الله تصير الأمور } {  وإليه يرجع الأمر كله }  وقول إبراهيم الخليل عليه السلام { إني ذاهب إلى ربي سيهدين }  { وأنيبوا إلى ربكم وأسلموا له } {  توبوا إليه }  وهو كثير ، فالمراد الانتهاء إلى ما أعده لعباده والملائكة من الثواب والكرامة والمنزلة ، فإن قيل قوله تعالى  { وهو القاهر فوق عباده  } {  يخافون ربهم من فوقهم }  ، ( قلنا ) : يأتي ذلك في مكانه من آيات القرآن ، فإن قيل إنما يقال استولى لمن لم يكن مستوليا قبل أو لمن كان له منازع فيما استولى عليه أو عاجز ثم قدر ، ( قلنا ) : المراد بهذا الاستيلاء القدرة التامة الخالية من معارض وليس لفظة ، ثم هنا لترتيب ذلك بل هي من باب ترتيب الأخبار وعطف بعضها على بعض ، فإن قيل فالاستيلاء حاصل بالنسبة إلى جميع المخلوقات فما فائدة تخصيصه بالعرش ، ( قلنا ) : خص بالذكر لأنه أعظم المخلوقات إجماعا كما خصه بقوله { رب العرش العظيم } وهو رب كل شيء فإذا استولى على العرش المحيط بكل شيء استولى على الكل قطعا ، </w:t>
      </w:r>
      <w:r>
        <w:rPr>
          <w:rFonts w:hint="cs"/>
          <w:b w:val="0"/>
          <w:u w:val="single"/>
          <w:rtl/>
        </w:rPr>
        <w:t>إذا ثبت ذلك فمن جعل الاستواء في حقه ما يفهم من صفات المحدثين وقال استوى بذاته أو قال استوى حقيقة فقد ابتدع بهذه الزيادة التي لم تثبت في السنة ولا عن أحد من الأئمة المقتدى بهم وزاد بعض الحنابلة المتأخرين فقال الاستواء مماسة الذات وأنه على عرشه ما ملأه وأنه لا بد لذاته من نهاية يعلمها وقال آخر يختص بمكان دون مكان ومكانه وجود ذاته على عرشه قال والأشبه أنه مماس للعرش والكرسي موضع قدميه وهذا منهم افتراء عظيم تعالى الله عنه وجهل بعلم هيئة العالم فإن المماسة توجب الجسمية والقدمين يوجب التشبيه والإمام أحمد بريء من ذلك فإن المنقول عنه أنه كان لا يقول بالجهة للباري تعالى وكان يقول الاستواء صفة مسلمة وهو قول بعض السلف رضي الله عنهم ،</w:t>
      </w:r>
      <w:r>
        <w:rPr>
          <w:rFonts w:hint="cs"/>
          <w:b w:val="0"/>
          <w:rtl/>
        </w:rPr>
        <w:t xml:space="preserve">   </w:t>
      </w:r>
      <w:r>
        <w:rPr>
          <w:rFonts w:hint="cs"/>
          <w:bCs/>
          <w:rtl/>
          <w:lang w:bidi="ar-KW"/>
        </w:rPr>
        <w:t xml:space="preserve">[ 2 ] الآية الثانية </w:t>
      </w:r>
      <w:r>
        <w:rPr>
          <w:rFonts w:hint="cs"/>
          <w:bCs/>
          <w:rtl/>
        </w:rPr>
        <w:t>: قوله تعالى</w:t>
      </w:r>
      <w:r>
        <w:rPr>
          <w:rFonts w:hint="cs"/>
          <w:b w:val="0"/>
          <w:bCs/>
          <w:rtl/>
        </w:rPr>
        <w:t xml:space="preserve"> : { وهو القاهر فوق عباده }  ، وقوله تعالى : { يخافون ربهم من فوقهم } : </w:t>
      </w:r>
      <w:r>
        <w:rPr>
          <w:rFonts w:hint="cs"/>
          <w:b w:val="0"/>
          <w:rtl/>
        </w:rPr>
        <w:t xml:space="preserve">اعلم أن لفظة فوق في كلام العرب تستعمل بمعنى الحيز العالي وتستعمل بمعنى القدرة وبمعنى الرتبة العلية فمن فوقية القدرة : { يد الله فوق أيديهم } ، { وهو القاهر فوق عباده } ، فإن قرينة ذكر القهر يدل على ذلك ومن فوقية الرتبة ، { وفوق كل ذي علم عليم } ، لم يقل أحد إن المراد فوقية المكان بل فوقية القهر والقدرية والرتبة ، وإذا بطل بما قدمناه ما سنذكر من إبطال الجهة في حق الرب تعالى تعين أن المراد فوقية القهر والقدرة والرتبة ولذلك قرنه بذكر القهر كما قدمنا ، ويدل </w:t>
      </w:r>
      <w:r>
        <w:rPr>
          <w:rFonts w:hint="cs"/>
          <w:b w:val="0"/>
          <w:rtl/>
        </w:rPr>
        <w:lastRenderedPageBreak/>
        <w:t xml:space="preserve">على ما قلناه أن فوقية المكان من حيث هي لا تقتضي فضيلة له فكم من غلام أو عبد كائن فوق مسكن سيده ولا يقال الغلام فوق السلطان أو السيد على وجه المدح إذا قصد المكان لم يكن فيه مدحه بل الفوقية الممدوحة فوقية القهر والغلبة والرتبة ولذلك قال تعالى :  { يخافون ربهم من فوقهم } ، لأنه إنما يخاف الخائف من هو أعلى منه رتبة ومنزلة وأقدر عليه منه ، فمعناه يخافون ربهم القادر عليهم القاهر لهم وحقيقته يخافون عذاب ربهم لأن حقيقة الذات المقدسة لا تخاف وإنما المخوف في الحقيقة عذابه وبطشه وانتقامه وإذا ثبت ذلك فلا جهة ، وله وجه آخر وهو أن يكون { من فوقهم } متعلقا بعذاب ربهم المقدر ويؤيده قوله تعالى : { قل هو القادر على أن يبعث عليكم عذابا من فوقكم } الآية ، فقد بان بما ذكرناه أن المراد بالفوقية في الآيات القهر والقدرة والرتبة أو فوقية جهة العذاب لا فوقية المكان له ، </w:t>
      </w:r>
      <w:r>
        <w:rPr>
          <w:rFonts w:hint="cs"/>
          <w:bCs/>
          <w:rtl/>
          <w:lang w:bidi="ar-KW"/>
        </w:rPr>
        <w:t xml:space="preserve">[ 3 ] الآية الثالثة </w:t>
      </w:r>
      <w:r>
        <w:rPr>
          <w:rFonts w:hint="cs"/>
          <w:bCs/>
          <w:rtl/>
        </w:rPr>
        <w:t>:</w:t>
      </w:r>
      <w:r>
        <w:rPr>
          <w:rFonts w:hint="cs"/>
          <w:b w:val="0"/>
          <w:bCs/>
          <w:rtl/>
        </w:rPr>
        <w:t xml:space="preserve"> قوله تعالى  { وهو العلي العظيم }  ،  وقوله تعالى : { سبح اسم ربك الأعلى } ، وقوله تعالى : { وهو العلي الكبير } : </w:t>
      </w:r>
      <w:r>
        <w:rPr>
          <w:rFonts w:hint="cs"/>
          <w:b w:val="0"/>
          <w:rtl/>
        </w:rPr>
        <w:t xml:space="preserve">الكلام على وصفه بذلك على ما ذكرناه في الفوقية وهو أن المراد علو السلطنة والرتبة والقهر لا علو الجهة وكما صح التجوز في المعية في قوله تعالى {  وهو معكم أينما كنتم } { إن الله مع الذين اتقوا }  { إلا هو معهم }  {  والله معكم  } ، فكذلك صح التجوز في العلو والفوقية بعلو الرتبة والسلطنة ويدل عليه قوله تعالى { وأنتم الأعلون } { لا تخف إنك أنت الأعلى } {  وكلمة الله هي العليا }  ونحو ذلك  ، لم يرد بذلك من ذلك علو الجهة بل علو الرتبة والمنزلة قطعا ، </w:t>
      </w:r>
      <w:r>
        <w:rPr>
          <w:rFonts w:hint="cs"/>
          <w:bCs/>
          <w:rtl/>
          <w:lang w:bidi="ar-KW"/>
        </w:rPr>
        <w:t xml:space="preserve">[ 4 ] الآية الرابعة </w:t>
      </w:r>
      <w:r>
        <w:rPr>
          <w:rFonts w:hint="cs"/>
          <w:bCs/>
          <w:rtl/>
        </w:rPr>
        <w:t>:</w:t>
      </w:r>
      <w:r>
        <w:rPr>
          <w:rFonts w:hint="cs"/>
          <w:b w:val="0"/>
          <w:bCs/>
          <w:rtl/>
        </w:rPr>
        <w:t xml:space="preserve"> قوله تعالى { إليه يصعد الكلم الطيب } ، وقوله تعالى : { تعرج الملائكة والروح إليه } ، وقوله تعالى : { ورافعك إلي } : </w:t>
      </w:r>
      <w:r>
        <w:rPr>
          <w:rFonts w:hint="cs"/>
          <w:b w:val="0"/>
          <w:rtl/>
        </w:rPr>
        <w:t xml:space="preserve">اعلم أنه قد تقدم الكلام عليه في آية الاستواء ونزيد ههنا أنه إذا ثبت استحالة الجهة في حقه تعالى وجب تأويل هذه الآيات وأن المراد يصعد ويعرج إلى محل أمره وإرادته ، أو أن المراد بالمعارج الرتب والدرجات كما ورد في درجات الجنة وليس المراد به الدرجات التي هي مراقي من سفل إلى علو الرتبة والمنازل عنده تعالى ، وفي إفاضات النعم في الجنة ومنه قوله تعالى { ورافعك إلي } وقوله  { بل رفعه الله إليه } إلى محل كرامته كما يقال رفع السلطان فلانا إليه ليس المراد مكانا ولا جهة علو بل قرب رتبة ومنزلة ، </w:t>
      </w:r>
      <w:r>
        <w:rPr>
          <w:rFonts w:hint="cs"/>
          <w:bCs/>
          <w:rtl/>
          <w:lang w:bidi="ar-KW"/>
        </w:rPr>
        <w:t>[ 5 ] الآية الخامسة</w:t>
      </w:r>
      <w:r>
        <w:rPr>
          <w:rFonts w:hint="cs"/>
          <w:bCs/>
          <w:rtl/>
        </w:rPr>
        <w:t xml:space="preserve">  :</w:t>
      </w:r>
      <w:r>
        <w:rPr>
          <w:rFonts w:hint="cs"/>
          <w:b w:val="0"/>
          <w:bCs/>
          <w:rtl/>
        </w:rPr>
        <w:t xml:space="preserve"> قوله تعالى : { إن الذين عند ربك } ، وقوله تعالى : { من ذا الذي يشفع عنده إلا بإذنه } ، وقوله تعالى : { عند مليك مقتدر } ، وقوله تعالى : { ابن لي عندك بيتا في الجنة } ، وقوله تعالى : { وإن له عندنا لزلفى وحسن مآب } ، وقوله تعالى : { ومن عنده لا يستكبرون عن عبادته } : </w:t>
      </w:r>
      <w:r>
        <w:rPr>
          <w:rFonts w:hint="cs"/>
          <w:b w:val="0"/>
          <w:rtl/>
        </w:rPr>
        <w:t xml:space="preserve">ورد ذلك في الحديث كثيرا كقوله أنا عند ظن عبدي بي أنا عند المنكسرة قلوبهم من </w:t>
      </w:r>
      <w:r>
        <w:rPr>
          <w:rFonts w:hint="cs"/>
          <w:b w:val="0"/>
          <w:rtl/>
        </w:rPr>
        <w:lastRenderedPageBreak/>
        <w:t xml:space="preserve">أجلي ، كل ذلك ليس المراد به عندية الجهة بل عندية الشرف والكرامة والإعانة والجبر واللطف لا عندية الحيز والمكان فإن كون الرب تعالى عند الإنسان باعتبار الجهة والمكان محال بالإجماع وسيأتي شرحه في الحديث إن شاء الله ، </w:t>
      </w:r>
      <w:r>
        <w:rPr>
          <w:rFonts w:hint="cs"/>
          <w:bCs/>
          <w:rtl/>
          <w:lang w:bidi="ar-KW"/>
        </w:rPr>
        <w:t xml:space="preserve">[ 6 ] الآية السادسة </w:t>
      </w:r>
      <w:r>
        <w:rPr>
          <w:rFonts w:hint="cs"/>
          <w:bCs/>
          <w:rtl/>
        </w:rPr>
        <w:t>:</w:t>
      </w:r>
      <w:r>
        <w:rPr>
          <w:rFonts w:hint="cs"/>
          <w:b w:val="0"/>
          <w:bCs/>
          <w:rtl/>
        </w:rPr>
        <w:t xml:space="preserve"> قوله تعالى : { إنا أنزلناه في ليلة القدر }  ، وقوله تعالى : { ونزلناه تنزيلا  } ، وقوله تعالى : { ولو أننا نزلنا إليهم الملائكة }  ، وقوله تعالى : { قال الله إني منزلها عليكم } : </w:t>
      </w:r>
      <w:r>
        <w:rPr>
          <w:rFonts w:hint="cs"/>
          <w:b w:val="0"/>
          <w:rtl/>
        </w:rPr>
        <w:t xml:space="preserve">وهو كثير في القرآن والحديث ، وتمسك به الحنبلي </w:t>
      </w:r>
      <w:r>
        <w:rPr>
          <w:rFonts w:hint="cs"/>
          <w:b w:val="0"/>
          <w:color w:val="E36C0A" w:themeColor="accent6" w:themeShade="BF"/>
          <w:rtl/>
        </w:rPr>
        <w:t xml:space="preserve">- </w:t>
      </w:r>
      <w:r>
        <w:rPr>
          <w:rFonts w:hint="cs"/>
          <w:b w:val="0"/>
          <w:color w:val="E36C0A" w:themeColor="accent6" w:themeShade="BF"/>
          <w:rtl/>
          <w:lang w:bidi="ar-KW"/>
        </w:rPr>
        <w:t>يقصد المؤلف رحمه الله القسم الحشوي منهم ، لأن الحنابلة إما أثرية مفوضة على طريقة السلف ، وإما منزهة كابن الجوزي وهو أعظم الحنابلة بعد الإمام احمد  ، وإما حشوية ، وهم  أتباع القاضي أبو يعلى وابن الزاغوني وابن حامد ومن سار على بدعتهم ، وهم بلاء على أهل الإسلام على مر عصور الإسلام -</w:t>
      </w:r>
      <w:r>
        <w:rPr>
          <w:rFonts w:hint="cs"/>
          <w:b w:val="0"/>
          <w:rtl/>
        </w:rPr>
        <w:t xml:space="preserve"> في ثبوت الجهة وليس بدليل له بل لما كان الإنزال من جهة اللوح المحفوظ وهو في السماء عبر عنه بالإنزال والنزول وهو لازم للخصم لأن القرآن عنده حرف وصوت والحروف والأصوات لا تقبل النزول والانتقال وأيضا فإن الفعل قد يضاف إلى الأمر به كما يضاف إلى فاعله فيقال نادي السلطان في الناس ولم يباشر ذلك بنفسه بل أمر به ومثله قوله تعالى : {  الله يتوفى الأنفس } فأضاف الفعل إلى نفسه وقد قال : {  توفته رسلنا } ، وقال  : { قل يتوفاكم ملك الموت } ، فلما كان هو الآمر به نسبه إليه ، ومنه  { وإنا له كاتبون } ، وقال { كراما كاتبين  }  ، وقال { إنا نحن نزلنا الذكر } ، وقال {  نزل به الروح الأمين }  ، ومثله كثير ، ومنه { ينزل ربنا كل ليلة إلى سماء الدنيا } كما سيأتي مبسوطا في قسم الحديث إن شاء الله تعالى ، </w:t>
      </w:r>
      <w:r>
        <w:rPr>
          <w:rFonts w:hint="cs"/>
          <w:bCs/>
          <w:rtl/>
          <w:lang w:bidi="ar-KW"/>
        </w:rPr>
        <w:t>[ 7 ] الآية السابعة</w:t>
      </w:r>
      <w:r>
        <w:rPr>
          <w:rFonts w:hint="cs"/>
          <w:bCs/>
          <w:rtl/>
        </w:rPr>
        <w:t xml:space="preserve"> :</w:t>
      </w:r>
      <w:r>
        <w:rPr>
          <w:rFonts w:hint="cs"/>
          <w:b w:val="0"/>
          <w:bCs/>
          <w:rtl/>
        </w:rPr>
        <w:t xml:space="preserve"> قوله تعالى { أأمنتم من في السماء أن يخسف بكم الأرض } ،  وقوله تعالى { قل لا يعلم من في السموات والأرض الغيب إلا الله } : </w:t>
      </w:r>
      <w:r>
        <w:rPr>
          <w:rFonts w:hint="cs"/>
          <w:b w:val="0"/>
          <w:rtl/>
        </w:rPr>
        <w:t xml:space="preserve">اعلم أن الدليل العقلي القاطع والنقلي الشائع يدلان على أن الآيات المذكورة ليست على ظاهرها لوجوه : ( الأول ) : أن لفظه " في " للظرفية وتعالى الله أن يكون مظروفا لخلق من خلقه  وأيضا فقد قال : {  وهو الذي في السماء إله وفي الأرض إله } والجمع بينهما متناقض ، ( الثاني ) : أعلم أن الخصم يعتقد أن الرب تعالى على العرش ، والآية تضاد ذلك لأن من هو في السماء ليس هو على ما هو أعلى منها بطبقات وآلاف سنين ، وكذلك لا يصح أن يقال لمن هو فوق سطح يسع لدار عظيمة في وسطها من أسفل بيت صغير إنه في ذلك البيت مع أن نسبة العرش إلى السماء أضعاف أضعاف ذلك السطح بالنسبة إلى ذلك البيت ، وأيضا فإن بعض الخصوم يقول إنه على العرش وقد قام الدليل القاطع عند العقلاء أن نسبة السماء إلى العرش وعظمته قليل جدا فكيف تسع مع لطفها بالنسبة إلى العرش من هو ملء العرش مع عظمته فإنه يلزم إما اتساع السماء أو تضاؤل الذات تعالى الله عن ذلك علوا كبيرا ، ( الثالث ) : </w:t>
      </w:r>
      <w:r>
        <w:rPr>
          <w:rFonts w:hint="cs"/>
          <w:b w:val="0"/>
          <w:rtl/>
        </w:rPr>
        <w:lastRenderedPageBreak/>
        <w:t xml:space="preserve">اعلم أن السموات كرية لقيام الدليل الحسي والنقلي على ذلك فإن كان في وجهها عندكم فقد جعلتموه كفلك منها وإن كان في جهة البعض فترجيح من غير مرجح ، فإن قيل المراد بالسماء الجنس لا المسمى الجميع ، ( قلنا ) : يلزم التناقض لأن العرش خارج السموات وقلتم إنه على العرش وأيضا يلزم التجزيء أو كونه متحيز داخلا في حيزين كما سيأتي في قوله تعالى { وهو الله في السموات }  ، والكل محال تعالى الله عن ذلك ، إذا ثبت ذلك تعين أن المراد إما ملائكة في السماء مسلطون على من شاء الله من الكفار لأن اللفظة تحتمله ، أو أن المخاطبين كانوا يعتقدون اعتقاد المجسمة فقيل لهم بحسب ما كانوا يعتقدونه في زعمهم أو أن المراد التعظيم وعلو الرتبة والقدرة أي من في السماء ملكوته وسلطانه وملائكته فيكون المراد بالسماء العلو والرفعة ، فإن قيل في هاهنا بمعنى على كقوله تعالى  { في جذوع النخل  } ، ( قلنا ) : هذا مردود لوجهين : أحدهما أن ذلك خلاف الأصل وموضوع اللغة التي نزل بها القرآن وممنوع عند المحققين من نحاة البصرة بل هو على بابه لتمكنهم على الجذوع تمكن المظروف من ظرفه لآنهم لم يكونوا مستعلين عليها بل كانوا معها ، الثاني : لو أريد معنى على كان لفظه أفخم وأعظم فإن قوله من على السماء أفخم وأعظم من قوله : { من في السماء } ، وسيأتي الكلام على حديث الجارية في قسم الحديث إن شاء الله مبسوطا ، </w:t>
      </w:r>
      <w:r>
        <w:rPr>
          <w:rFonts w:hint="cs"/>
          <w:bCs/>
          <w:rtl/>
          <w:lang w:bidi="ar-KW"/>
        </w:rPr>
        <w:t xml:space="preserve">[ 8 ] الآية الثامنة : </w:t>
      </w:r>
      <w:r>
        <w:rPr>
          <w:rFonts w:hint="cs"/>
          <w:b w:val="0"/>
          <w:bCs/>
          <w:rtl/>
        </w:rPr>
        <w:t xml:space="preserve">قوله تعالى : { هل ينظرون إلا أن يأتيهم الله في ظلل من الغمام } ، وقوله تعالى : { أو يأتي ربك }  ، وقوله تعالى : { وجاء ربك والملك صفا صفا } : </w:t>
      </w:r>
      <w:r>
        <w:rPr>
          <w:rFonts w:hint="cs"/>
          <w:b w:val="0"/>
          <w:rtl/>
        </w:rPr>
        <w:t xml:space="preserve">اعلم أن المجيء والذهاب والإتيان بالذات على الله تعالى محال ، لأنه من صفات الحوادث المحدودة للانتقال من حيز إلى حيز ولذلك استدل الخليل عليه السلام على نفي الإهية الكواكب بأفولهن وصدقه الله تعالى في استدلاله وصححه بقوله { وتلك  حجتنا آتيناها إبراهيم على قومه } إذا ثبت هذا تعين تأويل ذلك ، وتأويله من وجوه : [ الوجه الأول ] : وهو أظهر أن في الكلام مضافا مقدرا تقديره إلا أن يأتيهم أمر الله وهو مجاز كثير مستعمل ومنه { إن تنصروا الله ينصركم }  أي دين الله أو نبي الله أو أولياء الله ومنه { يخادعون الله } ، و { يحادون الله } ، {  واسأل القرية }  ، وهو كثير فيدل على ما أولناه  ،  قوله تعالى في الآية الأخرى  { هل ينظرون إلا أن تأتيهم الملائكة أو يأتي أمر ربك  }  فتكون هذه الآية مفسرة للآية الأخرى ،  ويؤيده أيضا قوله بعد هذا  { وقضي الأمر } وليس معنا أمر معهود إلا المقدر الذي ذكره فيكون حرف التعريف له وكذلك قوله  { وإلى الله ترجع الأمور } ، ( الوجه الثاني ) : أن الآية سيقت للتنديد ولو أريد حقيقة الذات لم يكن للتنديد معنى لأن إتيانه يكون رحمة ونعمة فقوله أولا { فإن زللتم } إلى آخره دليل على التنديد فيكون المقدر أمر الله تعالى أو عذابه أو قضاؤه قال الإمام أحمد بن حنبل رحمه الله تعالى وغيره من الأئمة المراد : </w:t>
      </w:r>
      <w:r>
        <w:rPr>
          <w:rFonts w:hint="cs"/>
          <w:b w:val="0"/>
          <w:rtl/>
        </w:rPr>
        <w:lastRenderedPageBreak/>
        <w:t xml:space="preserve">قدرته وأمره ، [ الوجه الثالث ] : أن تكون في بمعنى الباء لأنهما يتعاقبان كثيرا  ومنه قوله تعالى { وإذا ذكرت ربك في القرآن وحده  }  ، أي بالقرآن وجلست بالمسجد وفي المسجد وجئت في حاجتك وبحاجتك فيكون المراد أن يأتيهم الله بظلل من الغمام ، [ الوجه الرابع ] : قاله بعضهم أن الخطاب مع اليهود وفيهم طائفة يعتقدون التجسيم وأن الله يجيء يوم القيامة في ظلل من الغمام كحالة خطابه لموسى في اعتقادهم فألزمهم الحجة أي هل ينظرون إلا ما يعتقدونه من مجيء الله تعالى والملائكة وهو نحو ما تقدم في قوله { أأمنتم من في السماء } الآية ومثاله أن يقول الإنسان لتهديد المخاطب الظان قدوم السلطان غدوة غده أأمنت مبيت عدوك فلان غدا وهو يعلم أنه لا يقدم من الغد وإنما قصد خطابه بما يعتقده ، </w:t>
      </w:r>
      <w:r>
        <w:rPr>
          <w:rFonts w:hint="cs"/>
          <w:bCs/>
          <w:rtl/>
          <w:lang w:bidi="ar-KW"/>
        </w:rPr>
        <w:t>[ 9 ] الآية التاسعة :</w:t>
      </w:r>
      <w:r>
        <w:rPr>
          <w:rFonts w:hint="cs"/>
          <w:b w:val="0"/>
          <w:rtl/>
          <w:lang w:bidi="ar-KW"/>
        </w:rPr>
        <w:t xml:space="preserve"> </w:t>
      </w:r>
      <w:r>
        <w:rPr>
          <w:rFonts w:hint="cs"/>
          <w:b w:val="0"/>
          <w:bCs/>
          <w:rtl/>
        </w:rPr>
        <w:t xml:space="preserve">قوله تعالى { يريدون وجهه } ، وقوله تعالى : { ويبقى وجه ربك } ، وقوله تعالى : { كل شيء هالك إلا وجهه } ، وقوله تعالى : { يريدون وجه الله } وما ورد فيه : </w:t>
      </w:r>
      <w:r>
        <w:rPr>
          <w:rFonts w:hint="cs"/>
          <w:b w:val="0"/>
          <w:rtl/>
        </w:rPr>
        <w:t xml:space="preserve">اعلم أنه أطلق الوجه في هذه الآيات ، والمراد به الذات المقدسة وعبر عنها بالوجه على عادة العرب الذين نزل القرآن بلغتهم يقول أحدهم فعلت لوجهك أي لك   وإنما كنى عن الذات بالوجه لأنه هو المرئي الظاهر من الإنسان غالبا وبه يتميز الإنسان عن غيره ولأن الرأس والوجه موضع الفهم والعقل والحس المقصود من الذات ولأن الوجه مخصوص بمزيد الحسن والجمال ويظهر عليه ما في القلب من رضي وغضب فأطلق على الذات مجازا وقد يعبر بالوجه عن الرضا وسبب الكناية به عنه أن الإنسان إذا رضي بالشيء ومال إليه أقبل بوجهه عليه وإذا كرهه أعرض عنه فكنى بالوجه عن الرضا ، إذا أثبت ذلك تعين صرف الوجه إلى الذات في قوله { ويبقى وجه ربك } و { كل شيء هالك إلا وجهه }  ولا يجوز إرادة ظاهره حقيقة لوجوه : [ الوجه الأول ] : أن الموصوف بالبقاء عند فناء الخلق إنما الذات المقدسة لا مجرد الوجه لأنه لو أريد ذلك لزم منه هلاك ما سوى الوجه تعالى الله عن ذلك وتقدس ، [ الوجه الثاني ] : قوله { فأينما تولوا فثم وجه الله } لو أريد الوجه نفسه لزم وجوده في جوانب الأرض ويلزم حصول ذات واحدة في أماكن كثيرة متفرقة متباعدة وهو محال اتفاقا ويأتي إن شاء الله تعالى في قسم الحديث أبسط من هذا ، [ الوجه الثالث ] :  أنه وصف الوجه بذي الجلال والإكرام والموصوف بذلك هو الله تعالى بدليل قوله {  تبارك اسم ربك ذي الجلال والإكرام } فإنه صفة للرب  وبدليل ما ورد في الدعاء { يا ذا الجلال والإكرام } فدل في تلك الآية على أنه وصف للذات لا للوجه خاصة لأن القرآن يفسر بعضه بعضا ، وقوله تعالى { يريدون وجهه } و {  إنما نطعمكم لوجه الله  } فالمراد بذلك والله أعلم تحصيل رضاه تعالى كما تقدم لأن الإرادة في قوله تعالى { يريدون وجهه } لا تتعلق بحصول نفس الذات بمجردها ولا نفس ظاهر الوجه بمجرده وإنما تتعلق بحصول مراد يحصل لهم </w:t>
      </w:r>
      <w:r>
        <w:rPr>
          <w:rFonts w:hint="cs"/>
          <w:b w:val="0"/>
          <w:rtl/>
        </w:rPr>
        <w:lastRenderedPageBreak/>
        <w:t xml:space="preserve">دخوله في الوجود وذلك في الذات أو الوجه القديم الأزلي محال فدل على أن المراد حصول شيء منه وهو رضاه عنهم وعبر فيه بالوجه كما تقدم أن الراضي يقبل بوجه على من رضيه  ، وقيل المراد بالوجه القصد ومنه قول الشاعر : رب العباد إليه الوجه والعمل ، وقيل في قوله تعالى {  إنما نطعمكم لوجه الله  }  أي لرضاه كما تقدم أن المراد حصول رضاه ، فإن قيل إضافة الوجه إلى الرب يشعر بأن المضاف غير المضاف إليه ، ( قلنا ) : الجواب لما تقدم من امتناع ذلك للإلزامات المذكورة  ، وقول من قال المراد صفة لا يعقل معناها مردود بما قدمناه أن القرآن كتاب مبين وبيان للناس وهدى وأنه بلسان عربي مبين والوجه في اللغة العربية إما العضو وقدمنا أنه محال أو الذات أو الرضا كما ذكرنا فمن ادعى مرادا لا يعقل لغة ولا عرفا فلا دليل عليه لا عقلا ولا نقلا فلا يعرج على قوله لا تنظر إلى من قال وانظر إلى ما قال ، </w:t>
      </w:r>
      <w:r>
        <w:rPr>
          <w:rFonts w:hint="cs"/>
          <w:bCs/>
          <w:rtl/>
          <w:lang w:bidi="ar-KW"/>
        </w:rPr>
        <w:t xml:space="preserve">[ 10 ] الآية العاشرة : </w:t>
      </w:r>
      <w:r>
        <w:rPr>
          <w:rFonts w:hint="cs"/>
          <w:b w:val="0"/>
          <w:bCs/>
          <w:rtl/>
        </w:rPr>
        <w:t xml:space="preserve">قوله تعالى { لما خلقت بيدي } ، وقوله تعالى : { يد الله فوق أيديهم } ، وقوله تعالى : {  بل يداه مبسوطتان } ، وقوله تعالى : { بيده ملكوت كل شيء } ، وقوله تعالى : {  بيدك الخير  } : </w:t>
      </w:r>
      <w:r>
        <w:rPr>
          <w:rFonts w:hint="cs"/>
          <w:b w:val="0"/>
          <w:rtl/>
        </w:rPr>
        <w:t>اعلم أن اليد لغة حقيقة في الجارحة المعروفة وتستعمل مجازا في معان متعددة كما سنذكره إن شاء الله تعالى ، وإذا ثبت بالدليل العقلي تنزيه الله تعالى عن الجوارح لما فيه من التجزىء المؤدي إلى التركيب وجب حمل اللفظ على ما يليق بجلاله تعالى من المعاني المستعملة بين أهل اللسان وهي النعمة والقدرة والإحسان ، أما النعمة فكقولهم لفلان عندي يد لا أطيق شكرها ولفلان علي أياد يعجز عن شكرها والمراد نعم وإحسان</w:t>
      </w:r>
      <w:r>
        <w:rPr>
          <w:rFonts w:hint="cs"/>
          <w:b w:val="0"/>
          <w:bCs/>
          <w:rtl/>
        </w:rPr>
        <w:t xml:space="preserve"> </w:t>
      </w:r>
      <w:r>
        <w:rPr>
          <w:rFonts w:hint="cs"/>
          <w:b w:val="0"/>
          <w:rtl/>
        </w:rPr>
        <w:t xml:space="preserve">يريدون التجوز واستعماله أن اليد آلة الإعطاء غالبا فأطلقت على النعمة بإطلاق السبب على المسبب ، وأما القدرة فكقولهم هذه البلدة في يد السلطان ويقال امري بيدك وفلان بيده الأمر والنهي ومنه قوله تعالى : { أو يعفو الذي بيده عقدة النكاح } ، والمراد في ذلك كله القدرة والتمكن من التصرف إذ ليس البلد والأمر والنهي وعقدة النكاح في حقيقة يد السلطان والولي التي هي عفو فتعين ان المراد قدرته وتصرفه ، وقد تستعمل اليد مثله للتأكيد في التقدم كقوله تعالى : { بين يدي رحمته } ، وقوله تعالى : { قدموا بين يدي نجواكم صدقة } ، ولا يد للرحمة والنجوى ، إذا ثبت هذا فنقول قوله تعالى : { لما خلقت بيدي } ، فله ثلاثة أجوبة : [ أحدها ] : أن المراد مزيد العناية بنعمة عليه في خلقه وإيجاده وتكريمه كما يقال خذ هذا الأمر بكلتا يديك وأخذت وصيتك بكلتا يدي ، ولا شك أن الاعتناء بخلق آدم حاصل بإيجاده وجعله خليفة في الأرض وتعليمه الأسماء وإسكانه الجنة وسجود الملائكة له فلذلك خصه بما يدل لغة على مزيد الاعتناء ، [ الجواب الثاني ] : أن المراد بيدي القدرة لأن غالب قدرة الإنسان في تصرفاته بيده وثنيت اليد مبالغة في عظم القدرة فإنها باليدين أكثر منها بالواحدة ، [ الجواب الثالث ] : أن يكون ذكر اليدين صلة لقصد </w:t>
      </w:r>
      <w:r>
        <w:rPr>
          <w:rFonts w:hint="cs"/>
          <w:b w:val="0"/>
          <w:rtl/>
        </w:rPr>
        <w:lastRenderedPageBreak/>
        <w:t xml:space="preserve">التخصيص به تعالى ومعناه لما خلقت أنا دون غيري ، ومنه قوله تعالى : { ذلك بما قدمت يداك } ، أي بما قدمت أنت ومنه قولهم : " يداك أوكتا " أي أنت فعلت ، وأما قوله تعالى : { يد الله فوق أيديهم } ، فقد قال الحسن وغيره أي منته وإحسانه ، وأما قوله تعالى : { بل يداه مبسوطتان } ، فلا يشك عاقل أن المراد بذلك : الجود والإنعام لأنه ورد ردا على اليهود في قولهم : يد الله مغلولة ، ولا يشك عاقل أنهم لم يقصدوا بذلك الفعل المعروف وإنما قصدوا إمساك نعمه عنهم وحبسها بإمساك المطر ونحو ذلك فرد عليهم بقوله : { بل يداه مبسوطتان } أي بالخير وإفاضة النعم لمن شاء ولذلك قال : { ينفق كيف يشاء } ، فبين المراد به ، وأما إرادة بسط الجوارح المعروف حقيقة فلا يتوهمه عاقل فضلا عن اعتقاده ، </w:t>
      </w:r>
      <w:r>
        <w:rPr>
          <w:rFonts w:hint="cs"/>
          <w:b w:val="0"/>
          <w:u w:val="single"/>
          <w:rtl/>
        </w:rPr>
        <w:t>فإن قيل إن كان المراد ب { خلقت بيدي } القدرية لم يكن لآدم مزية لأن الخلق كلهم بقدرته ، ( قلنا ) : المراد مزيته بالخلق في الإكرام بالأنواع التي ذكرناها ، وكذلك قوله تعالى : { مما عملت أيدينا } ، فليس لها مزية على غيرها باعتبار الخلق وحده بل باعتبار ما جعل في خلقها من المنافع المعدومة في غيرها ، فإن قيل فالقدرة شيء واحد لا يثنى ولا يجمع وقد ثنيت وجمعت ، ( قلنا ) : هذا غير ممنوع فقد نطقت العرب بذلك بقولهم " مالك بذلك يدان</w:t>
      </w:r>
      <w:r>
        <w:rPr>
          <w:rFonts w:hint="cs"/>
          <w:b w:val="0"/>
          <w:bCs/>
          <w:rtl/>
        </w:rPr>
        <w:t xml:space="preserve">"  ، </w:t>
      </w:r>
      <w:r>
        <w:rPr>
          <w:rFonts w:hint="cs"/>
          <w:b w:val="0"/>
          <w:rtl/>
        </w:rPr>
        <w:t xml:space="preserve">وفي الحديث عن يأجوج ومأجوج : (( ما لأحد يدان بقتالهم )) ، فثنوا عند قصد المبالغة ومنه : { بين يدي نجواكم صدقة } ، و { بين يدي رحمته } ، وأيضا فقد جاء : { يد الله } ، وجاء : { يداه مبسوطتان } ، وجاء : { بأيدينا  } ، فلو لم يحمل على القدرة وحمل على الظاهر لزم من تصوير ذلك ما يتعالى الله عنه ، وقول بعضهم إن اليدين في قوله تعالى : { خلقت بيدي } : صفتان قائمتان بذات الرب تعالى والمسلم يعقل معناها فقد تقدم الجواب عنه والرد عليه ، </w:t>
      </w:r>
      <w:r>
        <w:rPr>
          <w:rFonts w:hint="cs"/>
          <w:bCs/>
          <w:rtl/>
          <w:lang w:bidi="ar-KW"/>
        </w:rPr>
        <w:t xml:space="preserve">[ 11 ] الآية الحادية عشر : </w:t>
      </w:r>
      <w:r>
        <w:rPr>
          <w:rFonts w:hint="cs"/>
          <w:bCs/>
          <w:rtl/>
        </w:rPr>
        <w:t>قوله تعالى : { والسموات مطويات بيمينه } ، وقوله تعالى : { لأخذنا منه باليمين  } ، وقوله تعالى : { والأرض جميعا قبضته يوم القيامة } :</w:t>
      </w:r>
      <w:r>
        <w:rPr>
          <w:rFonts w:hint="cs"/>
          <w:b w:val="0"/>
          <w:rtl/>
        </w:rPr>
        <w:t xml:space="preserve"> وقد تقدم أن إرادة الجوارح محال فتعين أن المراد باليمين الأخذ الأقوى لأن اليد اليمنى والجانب الأيمن أقوى بطشا من اليسرى والأيسر غالبا وهذا أمر محسوس وشائع في لسان العرب قال الشاعر : ( إذا ما رأيه رفعت لمجد    تلقاها عرابة باليمين ) : أي أخذها بقوة وحزم ويكون المراد بالطي إذهابها كما يقال طوى فلان ما كان فيه وطوى حديثه أي أذهبه ، وكذلك قوله تعالى : { لأخذنا منه باليمين } : هو حال إما من الآخذ إشارة إلى قوة البطش والأخذ وإما حال من المأخوذ ، فالمراد شدة القوة عليه كمن يسوق إنسانا مغلوبا معه خذا بيمينه التي هي أقوى جانبيه قهرا له وغلبة عليه وقيل سمي الحلف يمينا لأنه يقوى العزم على المحلوق عليه ويؤكده ، وسيأتي إن شاء الله تعالى ما ورد في الحديث من ذلك ، وأما قوله تعالى : { والأرض جميعا قبضته يوم القيامة } : فمعناه أن قوته وقدرته عليها وعلى </w:t>
      </w:r>
      <w:r>
        <w:rPr>
          <w:rFonts w:hint="cs"/>
          <w:b w:val="0"/>
          <w:rtl/>
        </w:rPr>
        <w:lastRenderedPageBreak/>
        <w:t xml:space="preserve">إذهابها كقوة أحدكم وقدرته وتمكنه على ما في قبضته ولذلك أعقبه بالتنزيه عن توهم الجارحة بقوله : { سبحانه وتعالى عما يشركون } ، فمعناه أن الأرض في تصرفه وملكه كما يقال البلدة في قبضة السلطان والمال في قبضة فلان والدار في قبضته ، لم يرد بذلك الكون في الكف وعطف الأنامل عليه قطعا بل القدرة والاستيلاء ، فإن قيل فهي في الدنيا كذلك فلم خص يوم القيامة ؟ ( قلنا ) : لانفراده بالملك والاستيلاء في ذلك اليوم كقوله تعالى : { مالك يوم الدين } ، وهو مالك الدنيا والآخرة ، </w:t>
      </w:r>
      <w:r>
        <w:rPr>
          <w:rFonts w:hint="cs"/>
          <w:bCs/>
          <w:rtl/>
          <w:lang w:bidi="ar-KW"/>
        </w:rPr>
        <w:t xml:space="preserve">[ 12 ] الآية الثانية عشر : </w:t>
      </w:r>
      <w:r>
        <w:rPr>
          <w:rFonts w:hint="cs"/>
          <w:b w:val="0"/>
          <w:bCs/>
          <w:rtl/>
        </w:rPr>
        <w:t>قوله تعالى : { ولتصنع على عيني } ، وقوله تعالى : { واصنع الفلك بأعيننا } ، وقوله تعالى : { تجري بأعيننا } ، وقوله تعالى : { فإنك بأعيننا } :</w:t>
      </w:r>
      <w:r>
        <w:rPr>
          <w:rFonts w:hint="cs"/>
          <w:b w:val="0"/>
          <w:rtl/>
        </w:rPr>
        <w:t xml:space="preserve"> اعلم أنه إذا ثبت تنزيه الله تعالى عن الجهة والجوارح كما تقدم وجب تأويل هذه الآيات بما يليق بجلاله تعالى ، فالمراد والله أعلم مزيد الاعتناء والحراسة وأن ذلك بمرأى منا ، قال ابن الأنباري : العرب تجمع الواحد إما لتعظيمه كقوله أمرنا ونهينا ومنه ، قوله تعالى: { إنا نحن نحي الموتى } ، وقوله تعالى : { أم يحسبون أنا لا نسمع سرهم ونجواهم } ، أو لإقامة الجمع مقام الواحد كقول القائل : " سكنت في دورنا وآذيت غلماننا ، وسرنا في السفن " ، وإن كانت الدار والغلام والسفينة واحدا ولو حملت الآيات الواردة على ظاهرها لاستقبحت تلك العيون تعالى الله وتقدس عن ذلك وللزم أن يكون موسى عليه السلام متلصقا بالعين وعليها ولزم أن تكون الأعين آلة لعمل الفلك وأن تكون العين ظرفا للرسول عليه السلام ، وذلك لا يقوله عاقل فوجب المصير إلى تأويله وصرفه عن ظاهره إلى ما يليق بجلال الله تعالى ، ووجه التجوز بالعين عن شدة الاعتناء أن المعتني بالشيء لمحبة أو حاجة يكثر النظر فيه فجعلت العين التي هي آلة النظر كناية عن مزيد الاعتناء ، ومن جعل العين عبارة عن صفة لا يعرف ما هي إلا الله ولا معنى لها في اللغة فمردود كما تقدم ولا يعول عليه ، </w:t>
      </w:r>
      <w:r>
        <w:rPr>
          <w:rFonts w:hint="cs"/>
          <w:bCs/>
          <w:rtl/>
          <w:lang w:bidi="ar-KW"/>
        </w:rPr>
        <w:t xml:space="preserve">[ 13 ] الآية الثالثة عشر : </w:t>
      </w:r>
      <w:r>
        <w:rPr>
          <w:rFonts w:hint="cs"/>
          <w:b w:val="0"/>
          <w:bCs/>
          <w:rtl/>
        </w:rPr>
        <w:t>قوله تعالى : { واصطنعتك لنفسي } ، وقوله تعالى : { كتب ربكم على نفسه الرحمة } ، وقوله تعالى : { ويحذركم الله نفسه } ، وقوله تعالى : { ولا أعلم ما في نفسك } :</w:t>
      </w:r>
      <w:r>
        <w:rPr>
          <w:rFonts w:hint="cs"/>
          <w:b w:val="0"/>
          <w:rtl/>
        </w:rPr>
        <w:t xml:space="preserve"> اعلم أن : النفس في اللغة العربية تطلق على معان : ( الأول ) : ذات الشيء وحقيقته كقوله تعالى : { فاقتلوا أنفسكم } ، ويقول الإنسان لغيره : " نفسي أحب إلى منك " : أي ذاتي وحقيقتي ، ( الثاني ) : قد تطلق على الدم ومنه نفاس المرأة ، ومنه قول الفقهاء : ما ليس له نفس سائلة أي دم سائل ،  ( الثالث ) : قد تطلق على الروح التي بها الحياة ومن قوله تعالى : { الله يتوفى الأنفس حين موتها } ، ومنه سمي النفس نفسا ، ( الرابع ) : قد يطلق على العقل ومنه قوله تعالى : { والتي لم تمت في منامها } ، وقوله تعالى : { وهو الذي يتوفاكم بالليل } ، وإنما يفقد في النوم العقل فقط دون سائر الأحوال ، ( الخامس ) : قد يطلق على الضمير كقول القائل في نفسي أعمل كذا </w:t>
      </w:r>
      <w:r>
        <w:rPr>
          <w:rFonts w:hint="cs"/>
          <w:b w:val="0"/>
          <w:rtl/>
        </w:rPr>
        <w:lastRenderedPageBreak/>
        <w:t xml:space="preserve">أي في ضميري ، </w:t>
      </w:r>
      <w:r>
        <w:rPr>
          <w:rFonts w:hint="cs"/>
          <w:b w:val="0"/>
          <w:bCs/>
          <w:rtl/>
        </w:rPr>
        <w:t>ويفهم منه : أن ما عدا الأول محال على الله تعالى فتعين أن المراد الأول وهو الذات والحقيقة</w:t>
      </w:r>
      <w:r>
        <w:rPr>
          <w:rFonts w:hint="cs"/>
          <w:b w:val="0"/>
          <w:rtl/>
        </w:rPr>
        <w:t xml:space="preserve">  ، والمراد بقوله تعالى : { واصطنعتك لنفسي } : المبالغة في الاختصاص والتقريب وقوله : { ولا أعلم ما في نفسك } : أي معلومك مبالغة أي في سعة علمه ، وقوله تعالى : {  كتب على نفسه الرحمة } : مبالغة في الإحسان بها وشمولها ، ، وقوله تعالى : { ويحذركم الله نفسه } : مبالغة في التخويف والوعيد وكذلك في كل مكان ما يليق به وسيأتي إن شاء الله تعالى ما ورد في الحديث في قسمه ، </w:t>
      </w:r>
      <w:r>
        <w:rPr>
          <w:rFonts w:hint="cs"/>
          <w:bCs/>
          <w:rtl/>
          <w:lang w:bidi="ar-KW"/>
        </w:rPr>
        <w:t>[ 14 ] الآية الرابعة عشر :</w:t>
      </w:r>
      <w:r>
        <w:rPr>
          <w:rFonts w:hint="cs"/>
          <w:b w:val="0"/>
          <w:rtl/>
          <w:lang w:bidi="ar-KW"/>
        </w:rPr>
        <w:t xml:space="preserve"> </w:t>
      </w:r>
      <w:r>
        <w:rPr>
          <w:rFonts w:hint="cs"/>
          <w:b w:val="0"/>
          <w:bCs/>
          <w:rtl/>
        </w:rPr>
        <w:t>قوله تعالى : { أن تقول نفس يا حسرتي على ما فرطت في جنب الله } :</w:t>
      </w:r>
      <w:r>
        <w:rPr>
          <w:rFonts w:hint="cs"/>
          <w:b w:val="0"/>
          <w:rtl/>
        </w:rPr>
        <w:t xml:space="preserve"> قد تقدم أن الجسمية في حقه تعالى محال فوجب تأويل الجنب المذكور هنا وأن المراد به طاعته وأمره لأن استعمال ذلك فيهما معهود شايع في كلام العرب وعرف الناس ، قال مجاهد : يعني ما ضيعت في أمر الله ، ويقال فلان يهمل جانب فلان ، ورمى فلان جنب فلان أي لا يطيعه ولا يتعهده ذلك ، لأن الجنب المعهود لا يقع فيه تفريط ولا يعقل معناه فيه بل إنما يقع التفريط في طاعة الأمر وفي حق واجب أي بتركه وقد أنشد ثعلب فيه : " خليلي كفا واذكر الله في جنبي " ، ووجه التجوز عن الطاعة أن تارك الحق مخالف الأمر ، </w:t>
      </w:r>
      <w:r>
        <w:rPr>
          <w:rFonts w:hint="cs"/>
          <w:bCs/>
          <w:rtl/>
          <w:lang w:bidi="ar-KW"/>
        </w:rPr>
        <w:t xml:space="preserve">[ 15 ] الآية الخامسة عشر : </w:t>
      </w:r>
      <w:r>
        <w:rPr>
          <w:rFonts w:hint="cs"/>
          <w:b w:val="0"/>
          <w:bCs/>
          <w:rtl/>
        </w:rPr>
        <w:t xml:space="preserve">قوله تعالى : { يوم يكشف عن ساق } :  وقد ورد مثله في الحديث الصحيح من روايات عدة :  </w:t>
      </w:r>
      <w:r>
        <w:rPr>
          <w:rFonts w:hint="cs"/>
          <w:b w:val="0"/>
          <w:rtl/>
        </w:rPr>
        <w:t xml:space="preserve">اعلم أن نسبة الساق المعروف إلى الله تعالى محال تعالى عن نسبة الأعضاء والتجزي إليه ، وإذا ثبت استحالته في حق الله تعالى وجب تأويله بما يستعمله فيه أهل اللغة بما يليق بجلال الرب تعالى ، قال ابن عباس وخلق من الصحابة رضي الله عنهم والتابعين وغيرهم : إن المراد بالساق هنا الشدة أي شدة أهوال يوم القيامة وما يلقاه أهل الموقف وسئل مرة عن الآية فقال : " أما سمعتم قول الشاعر : " قامت الحرب على ساق " ، إذا خفي عليكم شيء في القرآن فابتغوه في الشعر فإنه ديوان العرب " ، وقال مرة : يكشف عن ساق عن أمر شديد ، وعن بعض أئمة التفسير قال : عن ساق أي عن أمر شديد وأنشد : " قد جدت الحرب بكم فجدوا ... وكشفت عن ساقها فشدوا  " ، وقال بعضهم يجوز أن يكشف الله عن ساق لبعض مخلوقاته ويجعل ذلك سببا لبيان حكمه في أهل الإيمان وأهل النفاق وقال الخطابي : هذا الحديث مما تهيب القول فيه بعض شيوخنا على نحو مذهبهم في التوقف وهذا تقدم الجواب عنه وقال سعيد ابن جبير : أي يكشف عن أمر عظيم واستعمال الساق في ذلك مجاز شائع مستعمل ، ومنه قولهم : " قامت الحرب على ساق " : إذا اشتدت على اهلها " ، وأصل التجوز بذلك أن من قصد من العرب معاناة أمر عظيم شمر عن ساقه ليسهل عليه منها قصده ولا يثبط عن التمكن منه ولذلك جاء بصيغة ما لم يسم فاعله ولم يقل يكشف عن ساقه ، وما روي في بعض طرق الحديث عن ساقه ، فلو ثبت ذلك كانت إضافته </w:t>
      </w:r>
      <w:r>
        <w:rPr>
          <w:rFonts w:hint="cs"/>
          <w:b w:val="0"/>
          <w:rtl/>
        </w:rPr>
        <w:lastRenderedPageBreak/>
        <w:t xml:space="preserve">إضافة خلق وملك لا إضافة جارحة أي عند شدته التي أوجدها في تلك الحالة فأضيف موجدها ، ومن قال إن الساق لا يعقل معناها مردود عليه بما تقدم وصرح بعض الحنابلة فيه بالتجسيم ، وأنكر ذلك عليه المحققون من أهل مذهبه ، والإمام أحمد بريء منه مع أن الوقوف عند ظاهره كما زعمه المجسمة يلزم عليه اتخاذ الساق وهو نقص تعالى الله عن ذلك وتقدس ، </w:t>
      </w:r>
      <w:r>
        <w:rPr>
          <w:rFonts w:hint="cs"/>
          <w:bCs/>
          <w:rtl/>
          <w:lang w:bidi="ar-KW"/>
        </w:rPr>
        <w:t xml:space="preserve">[ 16 ] الآية السادسة عشر </w:t>
      </w:r>
      <w:r>
        <w:rPr>
          <w:rFonts w:hint="cs"/>
          <w:bCs/>
          <w:rtl/>
        </w:rPr>
        <w:t>: قوله تعالى : { ونحن أقرب إليه من حبل الوريد } ، وقوله تعالى : {</w:t>
      </w:r>
      <w:r>
        <w:rPr>
          <w:rFonts w:hint="cs"/>
          <w:b w:val="0"/>
          <w:bCs/>
          <w:rtl/>
        </w:rPr>
        <w:t xml:space="preserve"> ونحن أقرب إليه منكم } ، وقوله تعالى : { فإني قريب أجيب دعوة الداع } ، وقوله تعالى : { إن ربي قريب مجيب } :</w:t>
      </w:r>
      <w:r>
        <w:rPr>
          <w:rFonts w:hint="cs"/>
          <w:b w:val="0"/>
          <w:rtl/>
        </w:rPr>
        <w:t xml:space="preserve"> إذا ثبت تنزيه الرب تعالى عن الحيز والجهة والقرب الحسي والبعد العرفي وجب تأويل ذلك على ما يليق بجلاله وهو قرب علمه ورحمته ولطفه ، ويؤيده قوله تعالى : { إن رحمت الله قريب من المحسنين } ، أو قرب المنزلة عنده كما يقال السلطان قريب من فلان إذا كانت له عنده منزله رفيعة ، والسيد قريب من غلمانه إذا كان يتنازل معهم في مخاطبتهم وملاطفتهم وليس المراد ههنا قرب مسافة ولا مكان ، وإذا كان ذلك مستعملا في لسان العرب والعرف وجب حمله عليه لاستحالة ظاهر المسافة في حق الرب تعالى ، </w:t>
      </w:r>
      <w:r>
        <w:rPr>
          <w:rFonts w:hint="cs"/>
          <w:bCs/>
          <w:rtl/>
          <w:lang w:bidi="ar-KW"/>
        </w:rPr>
        <w:t xml:space="preserve">[ 17 ] الآية السابعة عشر : </w:t>
      </w:r>
      <w:r>
        <w:rPr>
          <w:rFonts w:hint="cs"/>
          <w:b w:val="0"/>
          <w:bCs/>
          <w:rtl/>
        </w:rPr>
        <w:t xml:space="preserve">قوله تعالى : {  كلا إنهم عن ربهم يومئذ لمحجوبون } </w:t>
      </w:r>
      <w:r>
        <w:rPr>
          <w:rFonts w:hint="cs"/>
          <w:b w:val="0"/>
          <w:rtl/>
        </w:rPr>
        <w:t xml:space="preserve">: اعلم ان أصل الحجاب المنع ، وقال العلماء احتجب الله عن الخلق ولا يقال محجوب لأن الاحتجاب مشعر بالقدرة وليس كذلك الحجب ومحجوب مشعر بالمفعولية والعجز ، وحقيقة الحجب عرفا توسط الجسم بين جسمين حجب أحدهما عن الآخر ، وذلك في حق الله تعالى محال ، فوجب تأويله على ما يليق بجلال الله تعالى ، وهو أنهم محجوبون عن رحمته وفضله وإحسانه وأنه حجبهم عن النظر إليه بعد أن خلق قوة النظر إليه فيهم وفيما ورد في الحديث من ذلك يأتي في قسم الحديث أبسط من هذا ، </w:t>
      </w:r>
      <w:r>
        <w:rPr>
          <w:rFonts w:hint="cs"/>
          <w:bCs/>
          <w:rtl/>
          <w:lang w:bidi="ar-KW"/>
        </w:rPr>
        <w:t xml:space="preserve">[ 18 ] الآية الثامنة عشر : </w:t>
      </w:r>
      <w:r>
        <w:rPr>
          <w:rFonts w:hint="cs"/>
          <w:b w:val="0"/>
          <w:bCs/>
          <w:rtl/>
        </w:rPr>
        <w:t>قوله تعالى : { والله لا يستحيي من الحق } ، وقوله تعالى : { إن الله لا يستحيي أن يضرب مثلا ما بعوضة فما فوقها } الآية</w:t>
      </w:r>
      <w:r>
        <w:rPr>
          <w:rFonts w:hint="cs"/>
          <w:b w:val="0"/>
          <w:rtl/>
        </w:rPr>
        <w:t xml:space="preserve"> : اعلم أن المخالفة من تغير وإنكار يعتري الإنسان عند ظهور خوف عتب لتقصير أو رؤية مستقبح منه والله تعالى منزه عن ذلك فوجب تأويله بما يليق بجلاله ، فنقول : الحياء له مبتدأ أو غاية فمبتدأه تغير جسماني يلحق الإنسان لخوف أو نسبة إلى قبيح فيكدر الحياة ، ولذلك سمي حياء وغايته : ترك ما حصل الحياء منه ، وهو فعل ما ترك أو ترك ما فعل ، والمبتدأ المذكور على الله محال ، فتعين أن المراد غايته وهو ضرب المثل وإنزال الحق وسيأتي ما في الحديث منه في قسم الحديث إن شاء الله تعالى ، </w:t>
      </w:r>
      <w:r>
        <w:rPr>
          <w:rFonts w:hint="cs"/>
          <w:bCs/>
          <w:rtl/>
          <w:lang w:bidi="ar-KW"/>
        </w:rPr>
        <w:t xml:space="preserve">[ 19 ] الآية التاسعة عشر </w:t>
      </w:r>
      <w:r>
        <w:rPr>
          <w:rFonts w:hint="cs"/>
          <w:bCs/>
          <w:rtl/>
        </w:rPr>
        <w:t xml:space="preserve">: </w:t>
      </w:r>
      <w:r>
        <w:rPr>
          <w:rFonts w:hint="cs"/>
          <w:b w:val="0"/>
          <w:bCs/>
          <w:rtl/>
        </w:rPr>
        <w:t xml:space="preserve">قوله تعالى : { يحبهم ويحبونه } ، وقوله تعالى : { إن الله يحب التوابين } ، وقوله صلى الله عليه وسلم : ((  كلمتان خفيفتان </w:t>
      </w:r>
      <w:r>
        <w:rPr>
          <w:rFonts w:hint="cs"/>
          <w:b w:val="0"/>
          <w:bCs/>
          <w:rtl/>
        </w:rPr>
        <w:lastRenderedPageBreak/>
        <w:t>على اللسان حبيبتان إلى الرحمن )) ، [ أخرجه البخاري ] ، وقوله صلى الله عليه وسلم : (( من أحب لقاء الله أحب الله لقاءه )) [ أخرجه مسلم ] :</w:t>
      </w:r>
      <w:r>
        <w:rPr>
          <w:rFonts w:hint="cs"/>
          <w:b w:val="0"/>
          <w:rtl/>
        </w:rPr>
        <w:t xml:space="preserve"> اعلم أن المحبة في اللغة إنما هي ميل القلب إلى المحبوب وذلك في حق الباري تعالى محال لكن نهاية المحبة غالبا إرادة الخير للمحبوب والإحسان إليه ، على القولين المعروفين أن محبة الله تعالى هي صفة ذات أو صفة فعل ، فمن قال : صفة ذات : فمعناه أنه يريد بالمحبوب ما يريد المحبوب لمحبوبه من الإكرام والإحسان إليه ، ومحبة الله تعالى للأقوال والخصال المحمودة يرجع إلى إرادته إكرام مكتسبها ، والإحسان إليه ، </w:t>
      </w:r>
      <w:r>
        <w:rPr>
          <w:rFonts w:hint="cs"/>
          <w:bCs/>
          <w:rtl/>
          <w:lang w:bidi="ar-KW"/>
        </w:rPr>
        <w:t xml:space="preserve">[ 20 ] الآية الموفية عشرين : </w:t>
      </w:r>
      <w:r>
        <w:rPr>
          <w:rFonts w:hint="cs"/>
          <w:b w:val="0"/>
          <w:bCs/>
          <w:rtl/>
        </w:rPr>
        <w:t>قوله تعالى : { ومن يحلل عليه غضبي فقد هوى } ، وقوله تعالى : { وغضب الله عليه } الآية :</w:t>
      </w:r>
      <w:r>
        <w:rPr>
          <w:rFonts w:hint="cs"/>
          <w:b w:val="0"/>
          <w:rtl/>
        </w:rPr>
        <w:t xml:space="preserve"> اعلم أن الغضب فينا له مبتدأ وغاية كما تقدم في الحياء والمحبة فمبتدأ حقيقته غليان الدم عند حرارة الغيظ لإرادة الانتقام بالمغضوب عليه أو إرادة ذلك والرب تعالى منزه من الغليان أعني مبتدأ الغضب فوجب تأويله بأن المراد غايته وهو الانتقام أو إرادته كما قدمنا في المحبة والحياء ، </w:t>
      </w:r>
      <w:r>
        <w:rPr>
          <w:rFonts w:hint="cs"/>
          <w:bCs/>
          <w:rtl/>
          <w:lang w:bidi="ar-KW"/>
        </w:rPr>
        <w:t xml:space="preserve">[ 21 ] الآية الحادية والعشرون : </w:t>
      </w:r>
      <w:r>
        <w:rPr>
          <w:rFonts w:hint="cs"/>
          <w:b w:val="0"/>
          <w:bCs/>
          <w:rtl/>
        </w:rPr>
        <w:t>قوله تعالى : { الله نور السموات والأرض } ، وفي الحديث : (( اللهم لك الحمد أنت نور السموات والأرض )) [ متفق عليه ] :</w:t>
      </w:r>
      <w:r>
        <w:rPr>
          <w:rFonts w:hint="cs"/>
          <w:b w:val="0"/>
          <w:rtl/>
        </w:rPr>
        <w:t xml:space="preserve"> اعلم أنه لا يجوز أن يقال ولا يعتقد أنه هو الشعاع المحيط في الأرض والجو والحيطان المحسوس لنا تعالى الله عن ذلك وتقدس إذ لو كان لما وجدت ظلمة قط ، لأنه تعالى لا يزول ولكان مغنيا عن نور الشمس والقمر والنار ، لأنه خالق النور لقوله تعالى : { وجعل الظلمات والنور } ، ولأنه أضاف النور إلى نفسه في قوله تعالى : { مثل نورة كمشكاة } ، وفي قوله تعالى : { يهدي الله لنوره من يشاء } ، إذا ثبت ذلك وقد أضافه إلى السموات والأرض وجب تأويله بما يليق بجلاله ، ويكون معناه : منورهما : إما بإرسال الرسل وإنزال الوحي كقوله تعالى : { قد جاءكم من الله نور وكتاب مبين } فوجب حمله عليه ، أو لحسن خلقه لهما وتدبيره كما يقال : " فلان نور بلده ونور قبيلته " : أي هو القائم بصلاح أهل بلده أو قبيلته ، أو المراد هادي أهل السموات والأرض لأنه سمي الهداية نورا في قوله تعالى : { وجعلنا له نورا يمشي به في الناس } ، ويؤيد ذلك قوله تعالى تلو ذلك  : { يهدي الله لنوره من يشاء } ، </w:t>
      </w:r>
      <w:r>
        <w:rPr>
          <w:rFonts w:hint="cs"/>
          <w:bCs/>
          <w:rtl/>
          <w:lang w:bidi="ar-KW"/>
        </w:rPr>
        <w:t xml:space="preserve">[ 22 ] الآية الثانية والعشرون : </w:t>
      </w:r>
      <w:r>
        <w:rPr>
          <w:rFonts w:hint="cs"/>
          <w:b w:val="0"/>
          <w:bCs/>
          <w:rtl/>
        </w:rPr>
        <w:t>قوله تعالى : { الذين يظنون أنهم ملاقو ربهم } ، وقوله تعالى : { فمن كان يرجو لقاء ربه } :</w:t>
      </w:r>
      <w:r>
        <w:rPr>
          <w:rFonts w:hint="cs"/>
          <w:b w:val="0"/>
          <w:rtl/>
        </w:rPr>
        <w:t xml:space="preserve"> اعلم أن اللقاء لغة هو الاجتماع المحسوس قربه في مكان وهو من صفات الأجسام ، قال الله تعالى : { يوم التقى الجمعان } : أي قرب أحدهما من الآخر ، ولما ثبت أنه تعالى ليس بجسم وجب تأويل ذلك على ما يليق بجلاله وهو : إما رؤيته كما يقول أهل السنة لأن من لقي شيئا أبصره فأطلق السبب </w:t>
      </w:r>
      <w:r>
        <w:rPr>
          <w:rFonts w:hint="cs"/>
          <w:b w:val="0"/>
          <w:rtl/>
        </w:rPr>
        <w:lastRenderedPageBreak/>
        <w:t xml:space="preserve">على المسبب ، وإما ظهور عظمته وسلطانه وقدرته وقهره : لأن من لقي من هذه صفته ظهر له ذلك ، فأطلق اسم السبب على المسبب ، وأما المماسة والمجاورة فقد أبطلناهما فتعين ما ذكرناه لأن أحدا لم يقل إن ذوات الناس تماس ذات الباري تعالى ، </w:t>
      </w:r>
      <w:r>
        <w:rPr>
          <w:rFonts w:hint="cs"/>
          <w:bCs/>
          <w:rtl/>
          <w:lang w:bidi="ar-KW"/>
        </w:rPr>
        <w:t>[ 23 ] الآية الثالثة والعشرون :</w:t>
      </w:r>
      <w:r>
        <w:rPr>
          <w:rFonts w:hint="cs"/>
          <w:b w:val="0"/>
          <w:rtl/>
          <w:lang w:bidi="ar-KW"/>
        </w:rPr>
        <w:t xml:space="preserve"> </w:t>
      </w:r>
      <w:r>
        <w:rPr>
          <w:rFonts w:hint="cs"/>
          <w:b w:val="0"/>
          <w:bCs/>
          <w:rtl/>
        </w:rPr>
        <w:t>قوله تعالى : { ونفخت فيه من روحي } ، ، وقوله تعالى : { فنفخنا فيه من روحنا } ، وقوله تعالى : { وكلمته ألقاها إلى مريم وروح منه } :</w:t>
      </w:r>
      <w:r>
        <w:rPr>
          <w:rFonts w:hint="cs"/>
          <w:b w:val="0"/>
          <w:rtl/>
        </w:rPr>
        <w:t xml:space="preserve"> اعلم أن الروح التي بها حياة الأحياء في الحيوان المتشعبة في الأجسام لا يجوز إطلاقها على الباري تعالى لما ثبت من استحالة الجسمية والتجزي عليه سبحانه وتعالى ، فوجب حمله في الآيات المذكورة على غير ذلك  ، أما قوله في حق آدم : { من روحي } ، فهو إضافة خلق إلى خالقه وملك إلى مالكه ، لأن الأرواح كلها بيد الله تعالى لا أنه جزء منه تعالى الله عن ذلك ، وإضافته إليه إضافة تشريف إما لآدم عليه السلام كما قال : { خلقت بيدي } ، أو لأنها جوهر لطيف شريف علوي ، وأما النفخ فالمراد به والله أعلم خلقها وإيجادها ، وقال بعضهم كيفية النفخ لا يعلمها إلا الله تعالى ، وأما قوله تعالى : { فنفخنا فيه من روحنا } ، فالضمير فيه راجع إلى جيب درعها فوصل النفخ إليها ، وقوله تعالى : { من روحنا } : أي نفخ جبريل عليه السلام ويدل عليه قوله تعالى : { فأرسلنا إليها روحنا } ، والمرسل جبريل باتفاق العلماء ، وقد سماه الله تعالى روحا في مواضع من كتابه العزيز ومنه ، قوله تعالى : { نزل به الروح الأمين } ، وقوله تعالى : { نزله روح القدس من ربك } ، وقوله تعالى : { وأيدناه بروح القدس } : يعني جبريل      ، ونسبة إضافة الروح في آيات مريم كلها نسبة إضافة ملك وخلق وتشريف كما قدمناه في آدم عليه السلام ، لأن نفخ جبريل كان بأمر الله وسمي المسيح عليه السلام روح الله إما تشريفا له أو لأنه كان بأمره وخلقه من غير واسطة لأب  ، وهذا كاف في هذا ومن جعل من للتبعيض فحلولي مجسم تعالى الله وتقدس عن ذلك ، </w:t>
      </w:r>
      <w:r>
        <w:rPr>
          <w:rFonts w:hint="cs"/>
          <w:bCs/>
          <w:rtl/>
          <w:lang w:bidi="ar-KW"/>
        </w:rPr>
        <w:t>[ 24 ] الآية الرابعة والعشرون :</w:t>
      </w:r>
      <w:r>
        <w:rPr>
          <w:rFonts w:hint="cs"/>
          <w:b w:val="0"/>
          <w:bCs/>
          <w:rtl/>
          <w:lang w:bidi="ar-KW"/>
        </w:rPr>
        <w:t xml:space="preserve"> </w:t>
      </w:r>
      <w:r>
        <w:rPr>
          <w:rFonts w:hint="cs"/>
          <w:b w:val="0"/>
          <w:bCs/>
          <w:rtl/>
        </w:rPr>
        <w:t>قوله تعالى : { رضي الله عنهم ورضوا عنه } :</w:t>
      </w:r>
      <w:r>
        <w:rPr>
          <w:rFonts w:hint="cs"/>
          <w:b w:val="0"/>
          <w:rtl/>
        </w:rPr>
        <w:t xml:space="preserve"> اعلم أن معنى الرضا سكون النفس إلى الشيء والإرتياح إليه وذلك على الله تعالى محال ، فالمراد به ما تقدم في المحبة والغضب من أنه من صفات الفعل أو من صفات الذات فعلى الأول أنه يعامل من رضي عنه معاملة الراضي عمن رضي عنه من الإكرام والإحسان ، وعلى الثاني أنه يريد به إرادة الراضي كما تقدم ، والسخط يقابل الرضا فمعناه أنه يعامله معاملة الساخط أو يريد به إرادته كما تقدم ، </w:t>
      </w:r>
      <w:r>
        <w:rPr>
          <w:rFonts w:hint="cs"/>
          <w:bCs/>
          <w:rtl/>
          <w:lang w:bidi="ar-KW"/>
        </w:rPr>
        <w:t>[ 25 ] الآية الخامسة والعشرون :</w:t>
      </w:r>
      <w:r>
        <w:rPr>
          <w:rFonts w:hint="cs"/>
          <w:b w:val="0"/>
          <w:bCs/>
          <w:rtl/>
          <w:lang w:bidi="ar-KW"/>
        </w:rPr>
        <w:t xml:space="preserve"> </w:t>
      </w:r>
      <w:r>
        <w:rPr>
          <w:rFonts w:hint="cs"/>
          <w:b w:val="0"/>
          <w:bCs/>
          <w:rtl/>
        </w:rPr>
        <w:t>قوله تعالى : { ثم دنا فتدلى * فكان قاب قوسين أو أدنى } ، ، وقوله تعالى : { ولقد رآه نزلة أخرى } :</w:t>
      </w:r>
      <w:r>
        <w:rPr>
          <w:rFonts w:hint="cs"/>
          <w:b w:val="0"/>
          <w:rtl/>
        </w:rPr>
        <w:t xml:space="preserve"> اعلم أن دنو المسافة على الله تعالى محال والذي صح في الحديث عن عائشة وابن مسعود وأبي هريرة رضي الله عنهم أن الآيتين في روية النبي صلى الله عليه وسلم جبريل عليه السلام على صورته التي خلقه لله </w:t>
      </w:r>
      <w:r>
        <w:rPr>
          <w:rFonts w:hint="cs"/>
          <w:b w:val="0"/>
          <w:rtl/>
        </w:rPr>
        <w:lastRenderedPageBreak/>
        <w:t xml:space="preserve">تعالى عليها ، فإنه رآه مرتين مرة في أفق المشرق والثانية عند سدرة المنتهى ، ثبت ذلك عن النبي البخاري ومسلم وغيرهما عن عائشة وابن مسعود وأبي هريرة عن النبي      وأما حديث شريك بن أبي نمر الطويل فقد خلط فيه وزاد زيادات لم يروها غيره ممن هو أحفظ منه وليس في رواية ثابت ولا قتادة عن أنس لفظ الدنو ولا التدني ولا المكان ولا في رواية الزهري عن أنس وأبي ذر وذكر شريك في حديثه ما يدل على أنه لم يحفظ الحديث على ما ينبغي فإنه خلط في مقامات الأنبياء وقال في آخر حديثه فاستيقظ وهو في المسجد الحرام والمعراج إنما كان رؤية عين ، ثم الحكاية كلها موقوفة على أنس من تلقاء نفسه لم يرفعها إلى النبي ولا رواها عنه ولا عزاها إلى قوله وقد روت عائشة وابن مسعود وابو هريرة مرفوعا أن المراد بالآية المذكورة جبريل وهم أحفظ وأكثر ، فكيف يترك لحديث شريك وفيه ما فيه وقال أبو سليمان الخطابي رحمه الله تعالى لم يثبت في شيء مما روي عن السلف أن التدلي مضاف إلى الله سبحانه وتعالى تعالى ربنا عن صفات المخلوقين ونعوت المحدثين وقد روي عن ابن عباس نحو من رواية انس في إضافة الرؤية إلى الله تعالى ولا يصح شيء من ذلك بل طرقها واهية ضعيفة عن ضعفاء مجهولين وفي بعضها انقطاع ، وروي عن ابن عباس ما هو منه بريء من أحاديث تدل على التشبيه والتجسيم تعالى الله عن ذلك  ، ويرد إن شاء الله تعالى في قسم الحديث الضعيف ، </w:t>
      </w:r>
      <w:r>
        <w:rPr>
          <w:rFonts w:hint="cs"/>
          <w:bCs/>
          <w:rtl/>
          <w:lang w:bidi="ar-KW"/>
        </w:rPr>
        <w:t>[ 26 ] الآية السادسة والعشرون :</w:t>
      </w:r>
      <w:r>
        <w:rPr>
          <w:rFonts w:hint="cs"/>
          <w:b w:val="0"/>
          <w:bCs/>
          <w:rtl/>
          <w:lang w:bidi="ar-KW"/>
        </w:rPr>
        <w:t xml:space="preserve"> </w:t>
      </w:r>
      <w:r>
        <w:rPr>
          <w:rFonts w:hint="cs"/>
          <w:b w:val="0"/>
          <w:bCs/>
          <w:rtl/>
        </w:rPr>
        <w:t>قوله تعالى : { ما يكون من نجوى ثلاثة إلا هو رابعهم } ، وقوله تعالى : { وهو معكم أينما كنتم } الآية :</w:t>
      </w:r>
      <w:r>
        <w:rPr>
          <w:rFonts w:hint="cs"/>
          <w:b w:val="0"/>
          <w:rtl/>
        </w:rPr>
        <w:t xml:space="preserve"> اعلم أن إضافة معية القرب بالمسافة إلى الله محال كما تقدم فوجب تأويلها بما نقلته الأئمة من السلف عن ابن عباس وغيره وهو أن المراد معية العلم والقدرة لا المكان قال سفيان الثوري علمه وقال الضحاك قدرته وسلطانه ، </w:t>
      </w:r>
      <w:r>
        <w:rPr>
          <w:rFonts w:hint="cs"/>
          <w:bCs/>
          <w:rtl/>
          <w:lang w:bidi="ar-KW"/>
        </w:rPr>
        <w:t xml:space="preserve">[ 27 ] الآية السابعة والعشرون : </w:t>
      </w:r>
      <w:r>
        <w:rPr>
          <w:rFonts w:hint="cs"/>
          <w:bCs/>
          <w:rtl/>
        </w:rPr>
        <w:t>قوله تعالى : { إن ربك لبالمرصاد } :</w:t>
      </w:r>
      <w:r>
        <w:rPr>
          <w:rFonts w:hint="cs"/>
          <w:b w:val="0"/>
          <w:rtl/>
        </w:rPr>
        <w:t xml:space="preserve"> عن ابن عباس في قوله تعالى : { إن ربك لبالمرصاد } ، قال : يسمع ويرى ، وقال الفراء : إليه المصير  ، ومعنى قولهما أن المراد تخويف العباد ليحذروا عقوبته إذا علموا أنه يسمع ويرى ما يقولون ويفعلون ، </w:t>
      </w:r>
      <w:r>
        <w:rPr>
          <w:rFonts w:hint="cs"/>
          <w:bCs/>
          <w:rtl/>
          <w:lang w:bidi="ar-KW"/>
        </w:rPr>
        <w:t xml:space="preserve">[ 28 ] الآية الثامنة والعشرون : </w:t>
      </w:r>
      <w:r>
        <w:rPr>
          <w:rFonts w:hint="cs"/>
          <w:bCs/>
          <w:rtl/>
        </w:rPr>
        <w:t>قوله تعالى : { سنفرغ لكم ايها الثقلان } :</w:t>
      </w:r>
      <w:r>
        <w:rPr>
          <w:rFonts w:hint="cs"/>
          <w:b w:val="0"/>
          <w:rtl/>
        </w:rPr>
        <w:t xml:space="preserve"> اعلم أنه تعالى لا يشغله شأن عن شأن ، فمعنى الآية ما قاله ابن عباس رضي الله عنهما قال : هو وعيد من الله تعالى للعباد ، وليس لله تعالى شغل ، وقال غيره سنقصد لعقوبتكم ولحكم جزائكم  ، وقال الفراء : هذا من الله وعيد ، لأنه تعالى لا يشغله شيء عن شيء يقول لصاحبه إذا أحسن سأفرغ لك معناه : لأجزينك ولا يشغلني عن مقابلتك شاغل ، </w:t>
      </w:r>
      <w:r>
        <w:rPr>
          <w:rFonts w:hint="cs"/>
          <w:bCs/>
          <w:rtl/>
          <w:lang w:bidi="ar-KW"/>
        </w:rPr>
        <w:t xml:space="preserve">[ 29 ] الآية التاسعة والعشرون : </w:t>
      </w:r>
      <w:r>
        <w:rPr>
          <w:rFonts w:hint="cs"/>
          <w:b w:val="0"/>
          <w:rtl/>
        </w:rPr>
        <w:t xml:space="preserve">قوله تعالى { ويستخلفكم في الأرض فينظر كيف تعملون } : قال المحقق : بياض في الأصل ولعله تنزيه لله عن حدوث العلم بسبب النظر فإن علم الله قديم وظاهر الآية يوحي بانتظار ما يقع منهم والمقصود أن الله تعالى سيجازيهم </w:t>
      </w:r>
      <w:r>
        <w:rPr>
          <w:rFonts w:hint="cs"/>
          <w:b w:val="0"/>
          <w:rtl/>
        </w:rPr>
        <w:lastRenderedPageBreak/>
        <w:t xml:space="preserve">بما وقع منهم لا بما يعلمه بعلمه القديم من عملهم والله تعالى أعلم ، </w:t>
      </w:r>
      <w:r>
        <w:rPr>
          <w:rFonts w:hint="cs"/>
          <w:bCs/>
          <w:rtl/>
          <w:lang w:bidi="ar-KW"/>
        </w:rPr>
        <w:t xml:space="preserve">[ 30 ] الآية الموفية ثلاثين : </w:t>
      </w:r>
      <w:r>
        <w:rPr>
          <w:rFonts w:hint="cs"/>
          <w:b w:val="0"/>
          <w:bCs/>
          <w:rtl/>
        </w:rPr>
        <w:t>قوله تعالى : { وهو الله في السموات وفي الأرض يعلم سركم وجهركم } الآية :</w:t>
      </w:r>
      <w:r>
        <w:rPr>
          <w:rFonts w:hint="cs"/>
          <w:b w:val="0"/>
          <w:rtl/>
        </w:rPr>
        <w:t xml:space="preserve"> اعلم أنه لا يجوز حمل هذه الآية على ظاهر الظرفية فيها للباري تعالى وتقدس لوجوه : ( الأول ) : الدليل العقلي أن التحيز والجهة في حقه تعالى محال ، ( الثاني ) : أنه قال : { في السموات } ، فجمع السموات ، فإن كان مع الاتحاد لزم كون متحيز واحد في عدة أماكن متباعدة وهو محال ، وإن كان في كل سماء غير ما في الأخرى لزم التجزي والتركيب وهو محال تعالى الله عن ذلك كله ، ( الثالث ) : قوله تعالى : { لله ملك السموات والأرض وما فيهن } : فيلزم أن يكون مالكا لنفسه وأنه يسجد لنفسه وهو محال ، فإن قيل هو عام ، ( قلنا ) : لا يصح التخصيص مع قيام الدليل العقلي والنقلي على خلافه ، ( الرابع ) : لو كان كل مظروف محدودا وكل محدود متناه قابل للزيادة والنقصان وكل قابل لذلك يحتاج إلى مخصص لذلك المتناهي محدث له وذلك على الله محال ، ( الخامس ) : قوله تعالى : { وهو الذي في السماء إله وفي الأرض إله } ، فليس تخصيص أحدهما بأولى من الآخر لأن الظرفية في الموضعين سواء فيلزم أن يكون في الأرض أيضا ، ( السادس ) : قوله تعالى : { وهو معكم اينما كنتم } ، وقوله تعالى : { إنني معكما أسمع وأرى } ، وقوله تعالى : { فإني قريب } ، وقوله تعالى : { ونحن أقرب إليه } ، وليس تأويل هذا بأولى من تأويل ذلك لأن تحكم ، وكذا قوله تعالى : { فأينما تولوا فثم وجه الله } ، والمراد بوجهه ذاته كما تقدم ، ( السابع ) : أنهم يقولون إنه على العرش فيلزم التناقض أو يكون متحيزا في حيزين كما تقدم وهو محال ، إذا ثبت هذا وجب حمل الآية على ما يليق بجلاله تعالى ، وفيه لأهل التأويل وجوه : ( الأول ) : ما دل عليه لفظ الله من العظمة والإلهية واستحقاق العبودية وتقديره وهو الله المعبود المعظم إله في السموات وفي الأرض ويؤيده قوله تعالى : { وهو الذي في السماء اله وفي الأرض إله } ، ويؤيده قراءة من قرأ : وهو في السموات وفي الأرض الله ، ( الثاني ) : وهو الله المنفرد بالتدبير في السموات وفي الأرض كما يقال فلان الخليفة في المشرق والمغرب أي المنفرد بالخلافة فيهما ، ( الثالث ) : أن يكون الضمير في : { وهو الله } ، ويكون الظاهر خبره ومعناه : { ثم أنتم تمترون } أنه خالق ذلك كله ويكون الظرف في بعلمه بسرهم وجهرهم      وأحسن ما قيل أن يكون فيه تقديم وتأخير ومعناه وهو الله يعلم سركم وجهركم ويعلم ما تكسبون في السموات وفي الأرض ، </w:t>
      </w:r>
    </w:p>
    <w:p w:rsidR="001E5648" w:rsidRDefault="001E5648" w:rsidP="00F867D4">
      <w:pPr>
        <w:jc w:val="both"/>
        <w:rPr>
          <w:b w:val="0"/>
          <w:rtl/>
        </w:rPr>
      </w:pPr>
      <w:bookmarkStart w:id="66" w:name="الثاني"/>
      <w:r>
        <w:rPr>
          <w:rFonts w:hint="cs"/>
          <w:bCs/>
          <w:rtl/>
          <w:lang w:bidi="ar-KW"/>
        </w:rPr>
        <w:t xml:space="preserve">[  القسم الثاني فيما ورد من صحيح الأخبار في صفة الواحد القهار ]  :  </w:t>
      </w:r>
      <w:bookmarkEnd w:id="66"/>
      <w:r>
        <w:rPr>
          <w:rFonts w:hint="cs"/>
          <w:b w:val="0"/>
          <w:rtl/>
        </w:rPr>
        <w:t xml:space="preserve">وقد تقدم أن آيات الصفات وأحاديثها من الأئمة العلماء من سكت عن الكلام فيها نطقا ورد علمها إلى الله تعالى ، وهو المذهب المشهور </w:t>
      </w:r>
      <w:r>
        <w:rPr>
          <w:rFonts w:hint="cs"/>
          <w:b w:val="0"/>
          <w:rtl/>
        </w:rPr>
        <w:lastRenderedPageBreak/>
        <w:t xml:space="preserve">بمذهب السلف ، واختاره طوائف من المحققين وعليه أكثر أهل الحديث ، ومن الأئمة من أول ذلك بما يليق بجلال الرب تبارك وتعالى ورجحه طائفة من المحققين أيضا ، وقد بينا أن المخرج إلى ذلك حدوث البدع وظهورها بين المسلمين ، وأن سكون الخواطر على اعتقاد ما يليق بجلال الله تعالى أولى من التعرض لوساوس الاحتمالات المرجوحة أو الممتنعة ، وحديث النبي صحيح وحسن وضعيف ، والضعيف منه موضوع مفترى ومنه ضعيف لخلل في سنده أو متنه      وضعف الضعيف كاف في رد معناه لكن تعرضنا لتأويلها على تقدير صحتها أو للحاجة إليه عند من لا يعرف صنفها فيسبق ذهنه إلى اعتقاد ظواهرها وقد بدأت بذكر الصحيح منها ، </w:t>
      </w:r>
      <w:r>
        <w:rPr>
          <w:rFonts w:hint="cs"/>
          <w:bCs/>
          <w:rtl/>
          <w:lang w:bidi="ar-KW"/>
        </w:rPr>
        <w:t>[ 1 ] الحديث الأول في ذكر الصورة</w:t>
      </w:r>
      <w:r>
        <w:rPr>
          <w:rFonts w:hint="cs"/>
          <w:b w:val="0"/>
          <w:rtl/>
          <w:lang w:bidi="ar-KW"/>
        </w:rPr>
        <w:t xml:space="preserve"> :</w:t>
      </w:r>
      <w:r>
        <w:rPr>
          <w:rFonts w:hint="cs"/>
          <w:b w:val="0"/>
          <w:bCs/>
          <w:rtl/>
          <w:lang w:bidi="ar-KW"/>
        </w:rPr>
        <w:t xml:space="preserve"> </w:t>
      </w:r>
      <w:r>
        <w:rPr>
          <w:rFonts w:hint="cs"/>
          <w:b w:val="0"/>
          <w:rtl/>
        </w:rPr>
        <w:t xml:space="preserve">عن أبي هريرة رضي الله عنه قال : قال رسول الله صلى الله عليه وسلم : (( إذا قاتل أحدكم أخاه فليجتنب الوجه )) رواه البخاري وزاد مسلم : (( فإن الله خلق آدم على صورته )) ، وفي كتاب ابن خزيمة : (( لا يقولن أحدكم لعبده قبح الله وجهك ووجه من اشبهك فإن الله خلق آدم على صورته )) ، واختلف العلماء فيمن يعود الضمير في صورته إليه ، فقيل هو عائد إلى المضروب أو المشتوم وهو الأقرب ، وأصله أن النبي صلى الله عليه وسلم مر برجل يضرب آخر على وجهه فقال ذلك حثا على احترام الوجه لما فيه من المنافع والحواس وخص آدم عليه السلام بالذكر لأنه أول من خلق على هذه الصورة ، وقيل أشار بذلك إلى أن آدم على صورة بنيه لا كما يقال عنه من عظم الجثة وطول القامة إلى السماء وشبه ذلك ، وقيل الضمير عائد إلى آدم ومعناه أن الله تعالى ابتدأ خلقه بشرا تاما على صورته من غير نقل من نطفة إلى علقة إلى مضغة كغيره من بنيه فيكون المراد الحث على حرمتها ، ويؤيد هذا التأويل قوله تعالى : { خلقه من تراب ثم قال له كن فيكون } ، وقيل إشارة إلى أن آدم وإن خالف وعصى بعد كرامة الله تعالى له فإن الله لم يغير صورته لما أهبطه من الجنة كما غير صورة إبليس والحية والطاووس بل ابقاه على صورته رحمة ولطفا به وكرامة ، فإن قيل فقد روي في بعض طرق الحديث على صورة الرحمن ، ( قلنا ) : هذه الرواية ضعيفة جدا وضعفها الأئمة وأرسلها الثوري ورفعها الأعمش وكان يدلس أحيانا إذا لم يصرح بالسماع ، وأيضا فيحتمل أن يكون بعض الرواة توهم عود الضمير إلى الله تعالى فرواه بالمعنى على زعمه واعتقاده فأخطأ وأيضا ففي رواته حبيب بن ابي ثابت وكان يدلس ولم يصرح بسماعه عن عطاء  ، وبتقدير صحته وعود الضمير إلى الله تعالى ، فقيل المراد بالصورة الصفة أي على صفته من العلم والإرادة والسلطة بخلاف سائر حيوانات الأرض وميزه بها وميزه على الملائكة بسجودهم له فيكون المراد بذلك تشريف آدم كما تقدم ذلك ، وفي هذا الجواب نظر لأن ذلك لا يختص بالوجه وقيل وهو الأقرب إن الإضافة إضافة الملك والخلق لأنه الذي خلق صورة آدم وهو مالكها ومخترعها كما قال تعالى : { هذا خلق الله </w:t>
      </w:r>
      <w:r>
        <w:rPr>
          <w:rFonts w:hint="cs"/>
          <w:b w:val="0"/>
          <w:rtl/>
        </w:rPr>
        <w:lastRenderedPageBreak/>
        <w:t xml:space="preserve">} ، وذلك لأن الصفة كما يصح اضافتها إلى الموصوف يصح إضافتها إلى خالقها وموجدها تشريفا لها وتكريما ، ومن قال بأن لله تعالى صورة وخلق آدم عليها فمردود عليه لما فيه من التجسيم ، وكذلك من قال صورة لا كالصور ، </w:t>
      </w:r>
      <w:r w:rsidRPr="001E5648">
        <w:rPr>
          <w:rFonts w:hint="cs"/>
          <w:bCs/>
          <w:rtl/>
          <w:lang w:bidi="ar-KW"/>
        </w:rPr>
        <w:t xml:space="preserve">[ 2 ] الحديث الثاني : </w:t>
      </w:r>
      <w:r w:rsidRPr="001E5648">
        <w:rPr>
          <w:rFonts w:hint="cs"/>
          <w:bCs/>
          <w:rtl/>
        </w:rPr>
        <w:t>حديث القيامة الطويل في جمع الله الناس</w:t>
      </w:r>
      <w:r>
        <w:rPr>
          <w:rFonts w:hint="cs"/>
          <w:b w:val="0"/>
          <w:rtl/>
        </w:rPr>
        <w:t xml:space="preserve"> إلى قوله : (( فيأتيهم الله في غير الصورة التي يعبدون فيقول أنا ربكم فيقولون نعوذ بالله منك هذا مكاننا حتى يأتينا ربنا )) الحديث إلى قوله : (( فيأتيهم الله في الصورة التي يعرفون فيقول أن ربكم فيقولون أنت ربنا )) الحديث : اعلم أن الأدلة العقلية والنقلية تحيل الصورة التي هي التخطيط على الله تبارك وتعالى كما تقدم فوجب صرفها على ظاهرها إلى ما يليق بجلاله تبارك وتعالى مما هو مستعمل في لغة العرب وهو الصفة والحالة يقال كيف صورة هذه الواقعة وكيف صورة هذه المسألة وفلان من العلم على صورة كذا وكذا فالمراد بجميع ذلك الصفة لا الصورة التي هي التخطيط ، فعلى هذا الصورة هنا بمعنى الصفة وتكون في بمعنى الباء فمعنى الصورة التي أنكروها أولا أنه أظهر لهم شدة البطش والبأس والعظمة والأهوال والجبروت وكان وعدهم في الدنيا يلقاهم في القيامة بصفة الأمن من المخاوف والبشرى والعفو والإحسان واللطف فلما أظهر لهم غير الصفة التي هي مستقرة في نفوسهم أنكروها واستعاذوا منها ، وقوله فإذا أتانا ربنا عرفناه أي بما وعده من صفة اللطف والرحمة والإحسان ولذلك قال : فيكشف عن ساق أي يكشف عن تلك الشدة المتقدمة وتظهر لهم صفة الرحمن فيسجدون شكرا له وقد تقدم ذلك في قوله : { يوم يكشف عن ساق } ، ويدل لما قلنا أن المراد بالصورة الصفة دلالة صريحة قوله في الصورة التي يعرفونها  ثانيها يأتيهم في الصورة التي يعرفونها المراد التي يعرفونها في الدنيا لأنهم لم يعرفوه يوم القيامة قبل ذلك بصورة متقدمة ولا رؤية سابقة فدل على أن المراد التي يعرفونها في الدنيا ، ولا خلاف بين الخلائق أجمع أن الله تعالى لم تعرف له في الدنيا صورة وإنما عرفت صفاته تعالى وما وعد به الصالحين في القيامة من لطفه وأمنه وبشارتهم بجنته ، فإن قيل فلم عدل عن لفظ الصفة إلى لفظ الصورة قلنا لما كانت المتبوعات المتقدمة في الحديث لعابديهم صورا جاء بلفظ الصورة مشاكلة بين المعاني والألفاظ فإنه من أنواع البلاغة ، وقوله في الحديث في أدنى صورة فيها أي في أول صفة رأوه فيها لأنهم لم يروا صفة قبلها ، ومعنى أدنى أقرب ، وقال قوم معناه أن الله تعالى يبعث لهم ملكا في صورة يمتحن إيمانهم في الآخرة كما امتحنهم في الدنيا بالدجال فيقول أنا ربكم ولله تعالى أن يمتحن عباده بما يشاء إذا شاء ، قال وفائدة ذلك ثبات المؤمنين على إيمانهم وظهور ذلك منهم لمن خالفهم تشريفا لهم ، والأول أظهر وأقرب إلى الأصول واللغة وأقرب من ان يقول الملك المقرب أنا ربكم مع عصمته عن ذلك ونحوه ، وهذا الحديث مما يستشكل جدا وقد أجبت بحمد الله عن إشكاله ، </w:t>
      </w:r>
      <w:r w:rsidRPr="001E5648">
        <w:rPr>
          <w:rFonts w:hint="cs"/>
          <w:bCs/>
          <w:rtl/>
          <w:lang w:bidi="ar-KW"/>
        </w:rPr>
        <w:t>[ 3 ] الحديث الثالث</w:t>
      </w:r>
      <w:r>
        <w:rPr>
          <w:rFonts w:hint="cs"/>
          <w:b w:val="0"/>
          <w:rtl/>
          <w:lang w:bidi="ar-KW"/>
        </w:rPr>
        <w:t xml:space="preserve"> : </w:t>
      </w:r>
      <w:r>
        <w:rPr>
          <w:rFonts w:hint="cs"/>
          <w:b w:val="0"/>
          <w:rtl/>
        </w:rPr>
        <w:t xml:space="preserve">عن أنس بن مالك </w:t>
      </w:r>
      <w:r>
        <w:rPr>
          <w:rFonts w:hint="cs"/>
          <w:b w:val="0"/>
          <w:rtl/>
        </w:rPr>
        <w:lastRenderedPageBreak/>
        <w:t>قال : قال رسول الله صلى الله عليه وسلم : (( تزال جهنم تقول هل من مزيد حتى يضع رب العزة فيها قدمه فتقول قط قط وعزتك ))  الحديث وفي رواية أبي هريرة : (( تحاجت الجنة والنار قال وأما النار فلا تمتلئ حتى يضع الجبار فيها رجله )) الحديث</w:t>
      </w:r>
      <w:r>
        <w:rPr>
          <w:rFonts w:hint="cs"/>
          <w:b w:val="0"/>
          <w:bCs/>
          <w:rtl/>
        </w:rPr>
        <w:t xml:space="preserve"> : </w:t>
      </w:r>
      <w:r>
        <w:rPr>
          <w:rFonts w:hint="cs"/>
          <w:b w:val="0"/>
          <w:rtl/>
        </w:rPr>
        <w:t xml:space="preserve">اعلم أن إجراء هذا الحديث ونحوه على ظاهره محال على الله لأدلة عقلية ونقلية تقتضي رده وضعفه أو تأويله لا محالة  ، فإذا امتنع رده للاتفاق على صحته تعين وجوب تأويله بما يليق بحلال الله تعالى وبصدق الرسول وصدق الرواة ، أما لفظ القدم ، فقال الحسن : القدم ههنا هم الذين تقدم علم الله بأنهم من أهل النار ، وقال النضر بن شميل : الذين قدمهم الله وقدرهم لها من شرار خلقه ، وقال النضر بن شميل : هم الكفار وقال الأزهري القدم الذين تقدم القول عليهم بتخليدهم فيها نعوذ بالله منها فالقدم اسم لما قدم والهدم لما هدم والقبض اسم لما قبض ومنه قوله تعالى : { أن لهم قدم صدق عند ربهم } أي ما قدموه من صالح العمل ، وقيل القدم جمع قادم كغيب جمع غائب ويؤيد ما قالوه قوله في تمام الحديث وأما الجنة فينشئ الله لها خلقا فاتفق المعنى في الدارين وهو أن كل واحدة منهما تمد بزيادة من أهلها تمتلئ بها وأما رواية رجله فهو إما من تخييل الراوي رواه بالمعنى فأخطأ فيه وإما أن الرجل عبارة عن جمع كثير كقولهم رجل من جراد إذا كان كثيرا منتشرا ومعناه يضع فيها خلقا كثيرا يشبهون الجراد في كثرتهم وأما من جعل القدم والرجل صفة زائدة لا ندرى ما هي فقد تقدم الكلام فيه ، وأعظم من ذلك وأشد من جعلها قدمه تعالى وقال المعنى يخبرهم فيه أن آلهتكم تحترق ورجلي لا تحترق تعالى الله عما يقوله هذا المبتدع وما ابتدعه في ذات الله تعالى وكيفما قاله والله تعالى يقول : { لو كان هؤلاء آلهة ما وردوها } ، فإن احتج محتج بكتاب ابن خزيمة وما أورد فيه من هذه العظائم وبئس ما صنع من إيراد هذه العظائم الضعيفة والموضوعة ، قلنا لا كرامة له ولا أتباعه إذا خالفوا الأدلة العقلية والنقلية على تنزيه الله تعالى بمثل هذه الأحاديث الواهية وإيرادها في كتبهم ، وابن خزيمة وإن كان إماما في النقل والحديث فهو عن النظر في العقليات وعن التحقيق بمعزل فقد كان غنيا عن وضع هذه العظائم المنكرات الواهية في كتبه ، واعلم أن من العلماء ما جزم بضعف هذا الحديث وإن أخرجه الإمامان لأنهما ومن روياه عنه غير معصومين وذلك لما قدمته من الأدلة العقلية والنقلية ، أما النقلية فقوله تعالى : { لأملأن جهنم من الجنة والناس أجمعين  } ، وقال تعالى : { لأملأن جهنم منك وممن تبعك منهم } ، وهذا صريح في رد من زعم أنه قدم الرب تعالى وتقدس عن ذلك فلا جواب عنه إلا بالرد إلى التأويل أورد ذلك الحديث ، وأما العقلية فلأن الجنة والنار جمادان فكيف يتحاجان سلمنا أن الله تعالى خلق فيهما حياة فقد علما أن أفعال الله كلها صواب وحكمة فكيف يتحاجان ، سلمنا أنهما لما يعلما ذلك فالرب تعالى عالم بمقدار أهل الثواب والعقاب فما فائدة توسعة تحوج إلى إنشاء خلق </w:t>
      </w:r>
      <w:r>
        <w:rPr>
          <w:rFonts w:hint="cs"/>
          <w:b w:val="0"/>
          <w:rtl/>
        </w:rPr>
        <w:lastRenderedPageBreak/>
        <w:t xml:space="preserve">إن وضع القدم ، سلمنا أنه يفعل ما يشاء فهو قادر على أن يفي تلك السعة ولا يحتاج إلى وضع القدم ، سلمنا أنه لم يشأ ذلك فيلزم أن تخمد النار ويزول العذاب عن أهلها أو أن تعمل النار في القدم عادتها تعالى الله عن ذلك وتقدس ، سلمنا أن العذاب يبقى ولا تؤثر النار فالنار إنما سألت المزيد من مستحقي العذاب لا المزيد من القدم الذي زعموه فبان بكل ما ذكرناه لزوم أحد التأويلين لا محالة ، </w:t>
      </w:r>
      <w:r w:rsidRPr="001E5648">
        <w:rPr>
          <w:rFonts w:hint="cs"/>
          <w:bCs/>
          <w:rtl/>
          <w:lang w:bidi="ar-KW"/>
        </w:rPr>
        <w:t>[ 4 ] الحديث الرابع :</w:t>
      </w:r>
      <w:r>
        <w:rPr>
          <w:rFonts w:hint="cs"/>
          <w:b w:val="0"/>
          <w:bCs/>
          <w:rtl/>
          <w:lang w:bidi="ar-KW"/>
        </w:rPr>
        <w:t xml:space="preserve"> </w:t>
      </w:r>
      <w:r>
        <w:rPr>
          <w:rFonts w:hint="cs"/>
          <w:b w:val="0"/>
          <w:rtl/>
        </w:rPr>
        <w:t xml:space="preserve">عن ابي هريرة عن النبي صلى الله عليه وسلم : (( ينزل ربنا كل ليلة إلى سماء الدنيا حين يبقى ثلث الليل الآخر )) الحديث ورواه أبو سعيد : (( إن الله يمهل حتى إذا كان ثلث الليل ينزل إلى سماء الدنيا فيقول هل من تائب يتوب )) ، اعلم أن النزول الذي هو الانتقال من علو إلى سفل لا يجوز حمل الحديث عليه لوجوه : ( الأول ) : النزول من صفات الأجسام والمحدثات ويحتاج إلى ثلاثة أجسام منتقل ومنتقل عنه ومنتقل إليه وذلك على الله تعالى محال ، ( الثاني ) : لو كان النزول لذاته حقيقة لتجددت له في كل يوم وليلة حركات عديدة تستوعب الليل كله وتنقلات كثيرة لأن ثلث الليل يتجدد على أهل الأرض مع اللحظات شيئا فشيئا فيلزم انتقاله في السماء الدنيا ليلا ونهارا من قوم إلى قوم وعودة إلى العرش في كل لحظة على قولهم ونزوله فيها إلى سماء الدنيا ولا يقول ذلك ذو لب وتحصيل ، ( الثالث ) : أن القائل بأنه فوق العرش وأنه ملأه كيف تسعه سماء الدنيا وهي بالنسبة إلى العرش كحلقة في فلاة فيلزم عليه أحد أمرين إما اتساع سماء الدنيا كل ساعة حتى تسعة أو تضاؤل الذات المقدسة عن ذلك حتى تسعة ونحن نقطع بانتفاء الأمرين ، ( الرابع ) : إن كان المراد بالنزول استماع الخلق إليه فذلك لم يحصل باتفاق وإن كان المراد به النداء من غير إسماع فلا فائدة فيه ويتعالى الله عن ذلك  ، إذا ثبت ذلك فقد ذهب جماعة من السلف إلى السكوت عن المراد بذلك النزول مع قطعهم بأن مالا يليق بجلاله تعالى غير مراد و تنزيهه عن الحركة والانتقال ، قال الأوزاعي وقد سئل عن ذلك فقال يفعل الله ما يشاء ، </w:t>
      </w:r>
      <w:r w:rsidRPr="001E5648">
        <w:rPr>
          <w:rFonts w:hint="cs"/>
          <w:bCs/>
          <w:rtl/>
          <w:lang w:bidi="ar-KW"/>
        </w:rPr>
        <w:t>[ 5 ] الحديث الخامس عن التردد</w:t>
      </w:r>
      <w:r>
        <w:rPr>
          <w:rFonts w:hint="cs"/>
          <w:b w:val="0"/>
          <w:rtl/>
          <w:lang w:bidi="ar-KW"/>
        </w:rPr>
        <w:t xml:space="preserve"> :</w:t>
      </w:r>
      <w:r>
        <w:rPr>
          <w:rFonts w:hint="cs"/>
          <w:b w:val="0"/>
          <w:bCs/>
          <w:rtl/>
          <w:lang w:bidi="ar-KW"/>
        </w:rPr>
        <w:t xml:space="preserve"> </w:t>
      </w:r>
      <w:r>
        <w:rPr>
          <w:rFonts w:hint="cs"/>
          <w:b w:val="0"/>
          <w:rtl/>
        </w:rPr>
        <w:t xml:space="preserve">كما جرى لموسى عليه السلام مع ملك الموت لما فقأ عينه ، واعلم أن الجحدة طعنوا في قصة موسى هذه وفي روايتها ونقلها وقالوا كيف جاز لنبي أن يفعل ذلك مع ملك أرسله الله إليه ويستعصي عليه ولا يمتثل أمر الله تعالى وكيف ساغ للملك أن يؤخره لا يمضي أمر الله تعالى فيه وكل ذلك خارج عن العادة في أمثالهم وسببه تطريق الاستحالة منهم  ، وجواب ذلك أن موسى عليه السلام بشر يكره الموت لما في طباع البشرية من كراهيته فلما رأى صورة بشرية هجمت عليه من غير إذن تريد نفسه وظهر له منه ذلك وهو لا يعرفه ولا يتيقن أنه ملك الموت وكان فيه عليه السلام شهامة وحدة عمد إلى دفعه عن نفسه بيده وكان في ذلك ذهاب عينه ، وقد جرت شرائع الله تعالى بحفظ النفوس ودفع الضرر عنها ، وقد امتحن غير واحد من الأنبياء بدخول الملائكة عليهم في صورة </w:t>
      </w:r>
      <w:r>
        <w:rPr>
          <w:rFonts w:hint="cs"/>
          <w:b w:val="0"/>
          <w:rtl/>
        </w:rPr>
        <w:lastRenderedPageBreak/>
        <w:t xml:space="preserve">البشر كإبراهيم وداود ولوط عليهم السلام وتبين لهم بعد ذلك أنهم ملائكة وكذلك نبينا جاءه جبريل عليه السلام في أول الوحي ولما جاءه ثانيا وسأله عن الإيمان في صورة رجل فلما ذهب وتبين أمره أخبر أنه جبريل وكذلك موسى عليه السلام لما تبين أن الذي جاءه ملك استسلم لأمر الله تعالى ، فالتردد هنا تمثيل وتقريب لفهم السامع والمراد به الأسباب والوسائط لأن البداء والتردد على الله تعالى محال ، </w:t>
      </w:r>
      <w:r w:rsidR="00F867D4">
        <w:rPr>
          <w:rFonts w:hint="cs"/>
          <w:b w:val="0"/>
          <w:rtl/>
        </w:rPr>
        <w:t xml:space="preserve"> </w:t>
      </w:r>
      <w:r w:rsidRPr="001E5648">
        <w:rPr>
          <w:rFonts w:hint="cs"/>
          <w:bCs/>
          <w:rtl/>
          <w:lang w:bidi="ar-KW"/>
        </w:rPr>
        <w:t xml:space="preserve">[ 6 ] الحديث السادس </w:t>
      </w:r>
      <w:r>
        <w:rPr>
          <w:rFonts w:hint="cs"/>
          <w:b w:val="0"/>
          <w:rtl/>
          <w:lang w:bidi="ar-KW"/>
        </w:rPr>
        <w:t>:</w:t>
      </w:r>
      <w:r>
        <w:rPr>
          <w:rFonts w:hint="cs"/>
          <w:b w:val="0"/>
          <w:bCs/>
          <w:rtl/>
          <w:lang w:bidi="ar-KW"/>
        </w:rPr>
        <w:t xml:space="preserve"> </w:t>
      </w:r>
      <w:r>
        <w:rPr>
          <w:rFonts w:hint="cs"/>
          <w:b w:val="0"/>
          <w:rtl/>
        </w:rPr>
        <w:t xml:space="preserve">عن أبي هريرة رضي الله عنه عن النبي صلى الله عليه وسلم ما تصدق أحد بصدقه من طيب ولا يقبل الله إلا الطيب إلا أخذها الرحمن بيمينه وإن كانت تمرة فتربو في كف الرحمن حتى تكون أعظم من الجبل وعنه أيضا يمين الله ملأى لا يغيضها نفقة سحاء الليل والنهار : اعلم أن الجارحة والأعضاء على الله تعالى محال وإنما هذا والله أعلم خطاب كما يفهمه الناس من قولهم أخذ فلان إحسان فلان بيمينه ومعناه أخذه بقبول وبشاشة وأدب فإن الأخذ باليمين احترام للمعطي ولأن الأشياء المهمة يتناول بها ولأن الأخذ بها أسرع غالبا لما فيها من القوة فيكون قوله أخذها بيمينه عبارة عن معنى ذلك لا الجارحة المعرفة ، وقد تقدم في قسم آيات القرآن أن اليمين يعبر بها عن القوة والقدرة كما قال بعضهم ، والقبض والكف وما ورد منه معناه اليد وهي عبارة عن القدرة والسلطنة كما يقال : البلد في يد السلطان والتصرف في قبضة الوزير ، وقوله تعالى : { وما ملكت أيمانكم } ، ليس المراد بشيء من ذلك الجارحة وأما لفظة الكف فتميل لحفظها لأن المريد لحفظ ما يتناوله بكفه يحفظه بكفه ويطبقها عليه لتكون أحفظ له فمثل حفظ الله تعالى للصدقة بذلك وأما لفظ التربية فعبارة عن تضعيف الأجر وزيادته ، </w:t>
      </w:r>
      <w:r w:rsidRPr="00F867D4">
        <w:rPr>
          <w:rFonts w:hint="cs"/>
          <w:bCs/>
          <w:rtl/>
          <w:lang w:bidi="ar-KW"/>
        </w:rPr>
        <w:t>[ 7 ] الحديث السابع</w:t>
      </w:r>
      <w:r>
        <w:rPr>
          <w:rFonts w:hint="cs"/>
          <w:b w:val="0"/>
          <w:rtl/>
          <w:lang w:bidi="ar-KW"/>
        </w:rPr>
        <w:t xml:space="preserve"> : </w:t>
      </w:r>
      <w:r>
        <w:rPr>
          <w:rFonts w:hint="cs"/>
          <w:b w:val="0"/>
          <w:rtl/>
        </w:rPr>
        <w:t xml:space="preserve">عن أبي هريرة رضي الله عنه أن رسول الله صلى الله عليه وسلم قال  : (( يضحك الله إلى رجلين يقتل أحدهما الآخر كلاهما يدخل الجنة )) ، ومنه حديث الأنصاري وزوجته وفعلهما مع ضيفهما قال فيه فلما أصبح غدا على رسول الله صلى الله عليه وسلم فقال : (( لقد ضحك الله الليلة أو عجب من فعلكما )) : اعلم أن الضحك الذي يعتري البشر عند حصول فرح القلب أو استفزاز طرب أو ظهور أمر مستور جهل سببه محال على الله تعالى ، ومعناه فينا يرجع إلى ظهور أمر مستور وكان السرور بالشيء أظهر بضحكه هذا بدايته وأما نهايته فترتب أثره عليه ولما كان الضحك فينا محالا على الله تعالى فلا بد من تأويل الحديث ، قال البخاري : ضحكه رحمته وقال الخطابي : الضحك هنا الإخبار عن رضاه وحسن مجازاته لعبده وهو مجاز سائغ فالمراد به هنا نهاية الضحك فينا وهو ترتيب أجره عليه ومعناه إظهار كرامته لعبده وفضله عليه وإقباله لأن المسرور بالشيء المقبل عليه يبش عند رؤيته ويضحك فهو عبارة بالسبب عن المسبب وهو مجاز سائع مستعمل كما تقدم ، وقيل معناه أنه تعالى لو كان ممن يضحك لضحك من ذلك ، وقيل لعله من الرباعي بضم الياء وكسر الحاء أي </w:t>
      </w:r>
      <w:r>
        <w:rPr>
          <w:rFonts w:hint="cs"/>
          <w:b w:val="0"/>
          <w:rtl/>
        </w:rPr>
        <w:lastRenderedPageBreak/>
        <w:t xml:space="preserve">يضحك الله ملائكته أو عباده ، وحيث نسب إلى الرب تعالى فالمراد به المبالغة في إظهار الإقبال والرضى كقوله فإن أتاني يمشي أتيته هرولة تمثيل للمبالغة في إسراع المجازاة والإقبال ومن حمل الضحك على ظاهره فمبتدع مجسم وأما رواية من روى عجب ربكما فالمراد تعظيم ذلك الأجر عنده تعالى لأن المتعجب من الشيء مستعظم له وسيأتي أبسط من هذا إن شاء الله تعالى ، </w:t>
      </w:r>
      <w:r w:rsidRPr="00F867D4">
        <w:rPr>
          <w:rFonts w:hint="cs"/>
          <w:bCs/>
          <w:rtl/>
          <w:lang w:bidi="ar-KW"/>
        </w:rPr>
        <w:t>[ 8 ] الحديث الثامن :</w:t>
      </w:r>
      <w:r>
        <w:rPr>
          <w:rFonts w:hint="cs"/>
          <w:b w:val="0"/>
          <w:bCs/>
          <w:rtl/>
          <w:lang w:bidi="ar-KW"/>
        </w:rPr>
        <w:t xml:space="preserve"> </w:t>
      </w:r>
      <w:r>
        <w:rPr>
          <w:rFonts w:hint="cs"/>
          <w:b w:val="0"/>
          <w:rtl/>
        </w:rPr>
        <w:t xml:space="preserve">عن معاوية بن الحكم في حديث الجارية التي قال لها رسول الله صلى الله عليه وسلم  : (( أين الله قالت في السماء قال ومن أنا قالت رسول الله قال لسيدها أعتقها فإنها مؤمنة )) ، وقد تمسك بهذا الحديث من قال بالجهة وجعلوه عمدتهم  ، وقد تقدم أن المهم في صدر البعثة بالنسبة إلى العامة إنما كان إثبات وجود الباري  تعالى ووحدانيته بالإلهية فعاملهم بما يؤنسهم مما ألفوه وأقرهم على اعتقاد ثبوت وجوده تعالى ، وانفراده بالإلهية لأن أذهانهم لا تحتمل النظر فيما لم يألفوه من الأدلة الدقيقة والتفصيل الكلي فيقع منهم أولا بالإثبات الجملي في ذلك ولا طريق له إلا بما ألفوه مما تقبله أذهانهم ، فلما أشارت إلى السماء علم النبي عظمة الله تعالى عندها ووحدانيته ونفرتها من آلهة الأرض عندها التي كانوا يعبدونها ، فلما فهم ذلك منها سألها عن نفسه الكريمة ليعلم إقرارها بنبوته التي هي ثانية عقد الإسلام فلما قالت رسول الله علم إسلامها  ، وقيل يجوز أن يراد ب ( أين ) المنزلة والرتبة في صدرها كما يقال أين فلان من فلان وأين زيد منك توسعا في الكلام ولا يراد بذلك إلا الرتبة والمنزلة ، ويقول الإنسان لصاحبه أين محلي منك فيقول في السماء يريد أعلى محل انتهى ، </w:t>
      </w:r>
      <w:r w:rsidRPr="00F867D4">
        <w:rPr>
          <w:rFonts w:hint="cs"/>
          <w:bCs/>
          <w:rtl/>
          <w:lang w:bidi="ar-KW"/>
        </w:rPr>
        <w:t>[ 9 ] الحديث التاسع</w:t>
      </w:r>
      <w:r>
        <w:rPr>
          <w:rFonts w:hint="cs"/>
          <w:b w:val="0"/>
          <w:rtl/>
          <w:lang w:bidi="ar-KW"/>
        </w:rPr>
        <w:t xml:space="preserve"> : </w:t>
      </w:r>
      <w:r>
        <w:rPr>
          <w:rFonts w:hint="cs"/>
          <w:b w:val="0"/>
          <w:rtl/>
        </w:rPr>
        <w:t xml:space="preserve">(( يقول الله تبارك وتعالى يوم القيامة يا آدم فيقول لبيك وسعديك فينادي بصوت إن الله يأمرك أن تبعث بعث النار )) الحديث : اعلم أن لفظ الصوت تفرد به هنا حفص بن غياث عن الأعمش وخالفه فيه الرواة عن الأعمش وعن وكيع وقالوا قم فابعث وسئل أحمد بن حنبل عن حفص بن غياث فقال كان يخلط في حديثه ولو صحت هذه الرواية فجوابه من وجهين : [ الأول ] : أنه يحتمل أن تكون الدال مفتوحة لما لم يسم فاعله فتصحفت عليه وأمالها بعض الرواة على لغته فظن السامع أن الدال مكسورة ، [ الوجه الثاني ] : أنه لم يصرح أنه صوت الباري تعالى فيحتمل أن يكون صوت المأمور بالنداء كما يقال نادى السلطان في البلد بصوت يسمعه القريب والبعيد ومعناه أنه أمر بذلك لا أنه صوت السلطان نفسه وهذا مستعل كثيرا في ألسنة الناس ، </w:t>
      </w:r>
      <w:r w:rsidRPr="00F867D4">
        <w:rPr>
          <w:rFonts w:hint="cs"/>
          <w:bCs/>
          <w:rtl/>
          <w:lang w:bidi="ar-KW"/>
        </w:rPr>
        <w:t>[ 10 ] الحديث العاشر</w:t>
      </w:r>
      <w:r>
        <w:rPr>
          <w:rFonts w:hint="cs"/>
          <w:b w:val="0"/>
          <w:rtl/>
          <w:lang w:bidi="ar-KW"/>
        </w:rPr>
        <w:t xml:space="preserve"> : </w:t>
      </w:r>
      <w:r>
        <w:rPr>
          <w:rFonts w:hint="cs"/>
          <w:b w:val="0"/>
          <w:rtl/>
        </w:rPr>
        <w:t xml:space="preserve">عن أنس عن النبي صلى الله عليه وسلم : (( لله اشد فرحا بتوبة عبده من أحدكم )) الحديث : اعلم أن الفرح فينا هو انبساط النفس لورود ما يسرها وذلك على الله تعالى غير جائز لكنه لما كان لا يصدر إلا عن رضا بما نشأ عنه عبر به عن الرضا ومنه قوله تعالى : {  كل حزب بما لديهم فرحون } ، أي راضون ، فالمراد بفرح الله تعالى حيث ورد الرضا بما ذكر وقد تقدم </w:t>
      </w:r>
      <w:r>
        <w:rPr>
          <w:rFonts w:hint="cs"/>
          <w:b w:val="0"/>
          <w:rtl/>
        </w:rPr>
        <w:lastRenderedPageBreak/>
        <w:t xml:space="preserve">معنى الرضا في حق الله تعالى وهو القبول للشيء والمدح له والثناء عليه وهو تعالى قابل للعمل الصالح ومادح له ومثن على فاعله ، وقد يكون الفرح بمعنى البطر والأشر ومنه قوله تعالى : { إنه لفرح فخور  } ، { إن الله لا يحب الفرحين } ، وذلك على الله تعالى محال ، ومن جعل الفرح والضحك صفتين لا يعقل معناهما لغة ولا عرفا فقد تقدم رده وأن هذه الألفاظ استعيرت تقريبا للأفهام ، </w:t>
      </w:r>
      <w:r w:rsidRPr="00F867D4">
        <w:rPr>
          <w:rFonts w:hint="cs"/>
          <w:bCs/>
          <w:rtl/>
          <w:lang w:bidi="ar-KW"/>
        </w:rPr>
        <w:t>[ 11 ] الحديث الحادي عشر</w:t>
      </w:r>
      <w:r>
        <w:rPr>
          <w:rFonts w:hint="cs"/>
          <w:b w:val="0"/>
          <w:rtl/>
          <w:lang w:bidi="ar-KW"/>
        </w:rPr>
        <w:t xml:space="preserve"> : </w:t>
      </w:r>
      <w:r>
        <w:rPr>
          <w:rFonts w:hint="cs"/>
          <w:b w:val="0"/>
          <w:bCs/>
          <w:rtl/>
        </w:rPr>
        <w:t xml:space="preserve">(( </w:t>
      </w:r>
      <w:r>
        <w:rPr>
          <w:rFonts w:hint="cs"/>
          <w:b w:val="0"/>
          <w:rtl/>
        </w:rPr>
        <w:t xml:space="preserve">المقسطون على منابر من نور عن يمين العرش )) ، وقد تقدم أن اليمين التي هي الجارحة بالنسبة إلى الباري محال وأن المراد بها ها هنا ونحوه الإكرام والإقبال ورفع المنزلة والرتبة عنده تعالى لأنها بالنسبة إلينا أشرف الجانبين ، وقد يقال لمن أكرمه السلطان مبالغا في ذلك : أجلسه الملك عن يمينه ، وقد تقدم ما فيه كفاية لمنصف ، </w:t>
      </w:r>
      <w:r w:rsidRPr="00F867D4">
        <w:rPr>
          <w:rFonts w:hint="cs"/>
          <w:bCs/>
          <w:rtl/>
          <w:lang w:bidi="ar-KW"/>
        </w:rPr>
        <w:t>[ 12 ] الحديث الثاني عشر</w:t>
      </w:r>
      <w:r>
        <w:rPr>
          <w:rFonts w:hint="cs"/>
          <w:b w:val="0"/>
          <w:rtl/>
          <w:lang w:bidi="ar-KW"/>
        </w:rPr>
        <w:t xml:space="preserve"> :</w:t>
      </w:r>
      <w:r>
        <w:rPr>
          <w:rFonts w:hint="cs"/>
          <w:b w:val="0"/>
          <w:bCs/>
          <w:rtl/>
          <w:lang w:bidi="ar-KW"/>
        </w:rPr>
        <w:t xml:space="preserve"> </w:t>
      </w:r>
      <w:r>
        <w:rPr>
          <w:rFonts w:hint="cs"/>
          <w:b w:val="0"/>
          <w:rtl/>
        </w:rPr>
        <w:t xml:space="preserve">(( عجب ربك من قوم جيء بهم في السلاسل حتى يدخلون الجنة )) ، ومنه : (( عجب ربك من الشاب الذي لا صبوة له )) ، التعجب فينا هو استعظام بعض الناس ما دهمه من الأمور النادرة مما لا يعلمه وذلك على الله تعالى محال فوجب تأويله على ما يليق بجلال الله تعالى وهو تعظيم ذلك الشيء لأن المتعجب من الشيء مستعظم له ، وقيل المراد بالتعجب هنا الرضا وزيادة الإكرام لأن الشيء المتعجب منه لو وقع في النفس فيقتضي أثرا ، وقيل التعجب استغراب وقوع مالم يعلم وهذا محال على الله تعالى لعلمه بما كان وما يكون فوجب تأويله بالرضا والإقبال وحسن المعاملة والمراد بالحديث الأول : الأسارى إذا اسلموا وحسن إسلامهم كان أسرهم وأخذهم بالسلاسل سبب إسلامهم المقتضي دخولهم الجنة ، وأما الثاني فإن الشاب مظنة اللعب ونيل الشهوات فالعصمة منها مما يحق أن يستعظم ، </w:t>
      </w:r>
      <w:r w:rsidRPr="00F867D4">
        <w:rPr>
          <w:rFonts w:hint="cs"/>
          <w:bCs/>
          <w:rtl/>
          <w:lang w:bidi="ar-KW"/>
        </w:rPr>
        <w:t>[ 13 ] الحديث الثالث عشر :</w:t>
      </w:r>
      <w:r>
        <w:rPr>
          <w:rFonts w:hint="cs"/>
          <w:b w:val="0"/>
          <w:rtl/>
          <w:lang w:bidi="ar-KW"/>
        </w:rPr>
        <w:t xml:space="preserve"> </w:t>
      </w:r>
      <w:r>
        <w:rPr>
          <w:rFonts w:hint="cs"/>
          <w:b w:val="0"/>
          <w:rtl/>
        </w:rPr>
        <w:t xml:space="preserve">إن الله تعالى يدني عبده المؤمن فيضع عليه كنفه الحديث ، لما كان دنو المسافة على الله تعالى محالا لما تقدم وجب تأويله بقرب المنزلة والكرامة كما يقال قرب السلطان فلانا وأدناه أي في المنزلة والكرامة ، فمعناه يدنيه من رحمته ولطفه وكرامته ونعمته ، ومعنى كنفه إحاطته وستره من كل مؤذ وأصل الكنف الستر وكل شيء ستر شيئا فقد كنفه ومنه حديث عون  {إن الله ليدني يعني به عفوه ولطفه وغفرانه لأهل الموقف } ، ومن حمل الدنو على قرب الذات فخطأ مردود ، </w:t>
      </w:r>
      <w:r w:rsidRPr="00F867D4">
        <w:rPr>
          <w:rFonts w:hint="cs"/>
          <w:bCs/>
          <w:rtl/>
          <w:lang w:bidi="ar-KW"/>
        </w:rPr>
        <w:t>[ 14 ] الحديث الرابع عشر</w:t>
      </w:r>
      <w:r>
        <w:rPr>
          <w:rFonts w:hint="cs"/>
          <w:b w:val="0"/>
          <w:rtl/>
          <w:lang w:bidi="ar-KW"/>
        </w:rPr>
        <w:t xml:space="preserve"> : </w:t>
      </w:r>
      <w:r>
        <w:rPr>
          <w:rFonts w:hint="cs"/>
          <w:b w:val="0"/>
          <w:rtl/>
        </w:rPr>
        <w:t xml:space="preserve">عن ابن مسعود رضي الله عنه قال جاء حبر من أهل الكتاب إلى النبي </w:t>
      </w:r>
      <w:r>
        <w:rPr>
          <w:rFonts w:hint="cs"/>
        </w:rPr>
        <w:t xml:space="preserve"> </w:t>
      </w:r>
      <w:r>
        <w:rPr>
          <w:rFonts w:hint="cs"/>
          <w:b w:val="0"/>
          <w:rtl/>
        </w:rPr>
        <w:t xml:space="preserve">صلى الله عليه وسلم فقال : (( إن الله يضع السماء على أصبع والأرض على أصبع والجبال على أصبع والأنهار على أصبع وسائر الخلق على أصبع الحديث فضحك رسول الله وقال : { وما قدروا الله حق قدره} )) ، ومنه قوله صلى الله عليه وسلم : (( قلوب بني آدم بين أصبعين من أصابع الرحمن كقلب واحد بقلبه حيث شاء )) ، لما كان حمل هذا الحديث على العضو المعروف منا محالا على الله تعالى لما يلزم عليه من الجسمية وجب تأويله أما أولا فلأنه </w:t>
      </w:r>
      <w:r>
        <w:rPr>
          <w:rFonts w:hint="cs"/>
          <w:b w:val="0"/>
          <w:rtl/>
        </w:rPr>
        <w:lastRenderedPageBreak/>
        <w:t xml:space="preserve">كلام يهودي فلا يحتج به وقد علم أن اليهود مشبهة ومجسمة ، وأما ضحك النبي كان استخفافا باليهودي وإنكارا لما قاله بدليل تلاوة الآية فإنه ظاهر في رد ما قاله والإنكار عليه فإن سامع الكلام الباطل يضحك منه استخفافا  ، فإن قيل قد ورد في بعض طرقه تعجبا وتصديقا قلنا لم يرو الأكثر ذلك ولعله توهم من الراوي لا أن ذلك من ألفاظ الرسول عليه الصلاة والسلام ولا في اللفظ ما يشعر بذلك ، وبتقدير صحته فمعناه إن هذه المخلوقات العظيمة بالنسبة إلى عظم قدرته كنسبة ما يأخذه الإنسان على رأس الأصبع من قدرته بل نسبة ما ذكر في الحديث إلى قدرة الله  تعالى أقل من نسبة المأخوذ على الأصبع فهو تمثيل لعظم قدرته تعالى لأن ما يأخذه الإنسان علي أصبعه أقل ما يقدر عليه وذلك بالنسبة إلى قوته وقدرته ، وأما الحديث الثاني : فمعناه أن القلوب في قهره وقدرته كقدرة أحدكم وقهره لما يقلبه بين أصبعيه وذلك لأن فعل العبد وتركه إنما يقع لحصول داع يخلقه الله تعالى في قلب العبد إلى ذلك فهو تمثيل لتصرف الرب تعالى في قلوب العباد يخلق ذلك الداعي فهو تمثيل للمعاني بالأجسام ، وكلام بعض الحنابلة في هذا مردود بما ذكرناه ، </w:t>
      </w:r>
      <w:r w:rsidR="00F867D4">
        <w:rPr>
          <w:rFonts w:hint="cs"/>
          <w:b w:val="0"/>
          <w:rtl/>
        </w:rPr>
        <w:t xml:space="preserve"> </w:t>
      </w:r>
      <w:r w:rsidRPr="00F867D4">
        <w:rPr>
          <w:rFonts w:hint="cs"/>
          <w:bCs/>
          <w:rtl/>
          <w:lang w:bidi="ar-KW"/>
        </w:rPr>
        <w:t xml:space="preserve">[ 15 ] الحديث الخامس عشر </w:t>
      </w:r>
      <w:r>
        <w:rPr>
          <w:rFonts w:hint="cs"/>
          <w:b w:val="0"/>
          <w:rtl/>
          <w:lang w:bidi="ar-KW"/>
        </w:rPr>
        <w:t>:</w:t>
      </w:r>
      <w:r>
        <w:rPr>
          <w:rFonts w:hint="cs"/>
          <w:b w:val="0"/>
          <w:bCs/>
          <w:rtl/>
        </w:rPr>
        <w:t xml:space="preserve"> (( </w:t>
      </w:r>
      <w:r>
        <w:rPr>
          <w:rFonts w:hint="cs"/>
          <w:b w:val="0"/>
          <w:rtl/>
        </w:rPr>
        <w:t xml:space="preserve">يطوي الله السموات يوم القيامة ثم يأخذهن بيده اليمنى ))  الحديث : اعلم أن القبض حقيقته بالنسبة إلينا مباشرة بالكف وذلك بالنسبة إلى الله تعالى محال كما تقدم فوجب تأويله بأن المراد تقريب التمثيل بما يدرك بالحسن مما هو أقرب إليه وقد تقدم معناه ، ومعنى اليمين في آية الزمر في قوله تعالى : { والسموات مطويات بيمينه } ، وجاء في بعض طرق الحديث لفظ الشمال وانفرد به عمر بن حمزة دون سائر رواة الحديث الصحيح وكلتا يديه يمين ، وقال البيهقي كأن الذي روى الشمال رواه على العادة الجارية على الألسنة في مقابلة اليمين بالشمال وقوله في الحديث يقبض أصابعه ويبسطها هو من لفظ الراوي يحكي به فعل النبي صلى الله عليه وسلم أنه رب العزة تبارك وتعالى ، </w:t>
      </w:r>
      <w:r w:rsidR="00F867D4">
        <w:rPr>
          <w:rFonts w:hint="cs"/>
          <w:b w:val="0"/>
          <w:rtl/>
        </w:rPr>
        <w:t xml:space="preserve"> </w:t>
      </w:r>
      <w:r w:rsidRPr="00F867D4">
        <w:rPr>
          <w:rFonts w:hint="cs"/>
          <w:bCs/>
          <w:rtl/>
          <w:lang w:bidi="ar-KW"/>
        </w:rPr>
        <w:t xml:space="preserve">[ 16 ] الحديث السادس عشر </w:t>
      </w:r>
      <w:r>
        <w:rPr>
          <w:rFonts w:hint="cs"/>
          <w:b w:val="0"/>
          <w:rtl/>
          <w:lang w:bidi="ar-KW"/>
        </w:rPr>
        <w:t xml:space="preserve">: </w:t>
      </w:r>
      <w:r>
        <w:rPr>
          <w:rFonts w:hint="cs"/>
          <w:b w:val="0"/>
          <w:rtl/>
        </w:rPr>
        <w:t xml:space="preserve">عن أبي هريرة رضي الله عنه أن رسول الله صلى الله عليه وسلم قال : (( لما قضى الله الخلق كتب كتابا عنده فوق العرش أن رحمتي غلبت غضبي ويروي سبقت غضبي )) ، قيل إن الكتاب المذكور يحتمل أمرين : أحدهما : أن يكون المراد كتب أي أوجب وقضي كقوله تعالى : { كتب الله لأغلبن أنا ورسلي } ، ويحتمل أن يراد به اللوح المحفوظ الذي كتب فيه ما كان وما يكون ، وقوله عنده عبارة عن الحفظ والثبوت لا معنى الظرفية لأن الظرفية عليه محال كما يقول المقر لفلان عندي كذا في الذمة معناه الثبوت لا الظرفية ولا المساحة ، ويجوز أن يراد به العلم كقوله تعالى : { قال علمها عند ربي } ، وقوله  : (( فوق العرش )) : يجوز أن يكون ظرفا للكتاب فقط أي الكتاب ثابت فوق العرش ، </w:t>
      </w:r>
      <w:r w:rsidR="00F867D4">
        <w:rPr>
          <w:rFonts w:hint="cs"/>
          <w:b w:val="0"/>
          <w:rtl/>
        </w:rPr>
        <w:t xml:space="preserve"> </w:t>
      </w:r>
      <w:r w:rsidRPr="00F867D4">
        <w:rPr>
          <w:rFonts w:hint="cs"/>
          <w:bCs/>
          <w:rtl/>
          <w:lang w:bidi="ar-KW"/>
        </w:rPr>
        <w:t xml:space="preserve">[ 17 ] الحديث السابع عشر </w:t>
      </w:r>
      <w:r>
        <w:rPr>
          <w:rFonts w:hint="cs"/>
          <w:b w:val="0"/>
          <w:rtl/>
          <w:lang w:bidi="ar-KW"/>
        </w:rPr>
        <w:t xml:space="preserve">: </w:t>
      </w:r>
      <w:r>
        <w:rPr>
          <w:rFonts w:hint="cs"/>
          <w:b w:val="0"/>
          <w:rtl/>
        </w:rPr>
        <w:t xml:space="preserve">عن عائشة أن رسول الله صلى الله عليه وسلم لما ذكرت امرأة لا تنام الليل قال : (( </w:t>
      </w:r>
      <w:r>
        <w:rPr>
          <w:rFonts w:hint="cs"/>
          <w:b w:val="0"/>
          <w:rtl/>
        </w:rPr>
        <w:lastRenderedPageBreak/>
        <w:t xml:space="preserve">عليكم بما تطيقون فو الله لا يمل الله حتى تملوا  )) : اعلم أن الملال على الله تعالى محال وهو ثقل الشيء على النفس والسآمة منه فوجب تأويله وهو أنه لا يترك الأجر والثواب حتى يتركوا العمل ، ولأن من مل شيئا تركه فعبر عن الترك بالملال الذي هو سببه من باب استعمال المسبب بلفظ السبب وهو مجاز كثير كما تقدم ، وقيل إن مجيئه بهذا اللفظ من باب المقابلة في الألفاظ وهو باب من أبوب الفصاحة كقوله تعالى : { ومكروا ومكر الله  } ، { نسوا الله فنسيهم } ، { وجزاء سيئة سيئة مثلها } ، وقيل معناه لا يتناهى حقه عليكم في الطاعة حتى يتناهى جهدكم ، </w:t>
      </w:r>
      <w:r w:rsidRPr="00F867D4">
        <w:rPr>
          <w:rFonts w:hint="cs"/>
          <w:bCs/>
          <w:rtl/>
          <w:lang w:bidi="ar-KW"/>
        </w:rPr>
        <w:t>[ 18 ] الحديث الثامن عشر</w:t>
      </w:r>
      <w:r>
        <w:rPr>
          <w:rFonts w:hint="cs"/>
          <w:b w:val="0"/>
          <w:rtl/>
          <w:lang w:bidi="ar-KW"/>
        </w:rPr>
        <w:t xml:space="preserve"> : </w:t>
      </w:r>
      <w:r>
        <w:rPr>
          <w:rFonts w:hint="cs"/>
          <w:b w:val="0"/>
          <w:rtl/>
        </w:rPr>
        <w:t xml:space="preserve">عن أبي هريرة عن النبي صلى الله عليه وسلم قال : (( قامت الرحم فأخذ بحقو الرحمن فقال مه فقالت هذا مكان العائذ بك من القطيعة قال نعم )) ، وفي رواية عائشة : (( الرحم شجنه من الرحمن )) رواه البخاري : الشجنة الشيء الملتف بعضه ببعض معناه والله أعلم أن اسم الرحم شعبة من اسم الرحمن أي حروفها بعض حروف الرحمن فوجب تعظيم حقها وقدرها ومراعاتها لذلك ، ويؤيد ذلك ما ورد في الحديث إن الله تعالى قال : (( أنا الرحمن خلقت الرحم وشققت لها اسما من اسمي )) ، والمراد بالشجنة التمثيل بالمحسوس ، وأما الأخذ بالحقو فظاهره محال على الله تعالى ، وإنما معناه أنها استجارت واعتصمت به من القطيعة كما يستجير الإنسان من عدو بكبير البلد فهو تمثيل بالمحسوس والحقو الإزار وكان أحد العرب إذا استجار بكبير القوم أخذ بإزاره مستجيرا به وذلك مستعمل في زماننا هذا ، وقيل إزاره عزه فاستجار بعزه من القطيعة ، ومن حمل الحديث على ظاهره المعروف فمردود ، </w:t>
      </w:r>
      <w:r w:rsidR="00F867D4">
        <w:rPr>
          <w:rFonts w:hint="cs"/>
          <w:b w:val="0"/>
          <w:rtl/>
        </w:rPr>
        <w:t xml:space="preserve"> </w:t>
      </w:r>
      <w:r w:rsidRPr="00F867D4">
        <w:rPr>
          <w:rFonts w:hint="cs"/>
          <w:bCs/>
          <w:rtl/>
          <w:lang w:bidi="ar-KW"/>
        </w:rPr>
        <w:t>[ 19 ] الحديث التاسع عشر</w:t>
      </w:r>
      <w:r>
        <w:rPr>
          <w:rFonts w:hint="cs"/>
          <w:b w:val="0"/>
          <w:rtl/>
          <w:lang w:bidi="ar-KW"/>
        </w:rPr>
        <w:t xml:space="preserve"> :</w:t>
      </w:r>
      <w:r>
        <w:rPr>
          <w:rFonts w:hint="cs"/>
          <w:b w:val="0"/>
          <w:bCs/>
          <w:rtl/>
          <w:lang w:bidi="ar-KW"/>
        </w:rPr>
        <w:t xml:space="preserve"> </w:t>
      </w:r>
      <w:r>
        <w:rPr>
          <w:rFonts w:hint="cs"/>
          <w:b w:val="0"/>
          <w:rtl/>
        </w:rPr>
        <w:t xml:space="preserve">عن أبي هريرة عن النبي صلى الله عليه وسلم فيما يحكى عن ربه عز وجل : (( العظمة إزاري والكبرياء ردائي فمن نازعني واحدا منهما قصمته )) ،  وفي رواية  : (( قذفته في النار )) وفي رواية (( العز إزاري )) : اعلم أنه لا يجوز على الله تعالى الإزار والرداء المعروفان بيننا لا سيما فسرهما بالعظمة والكبرياء وإنما معناه والله أعلم أن العظمة والكبرياء صفتان من صفاته لا يشاركه فيهما غيره ولا يتعاطاها أحد من خلقه وذكر الإزار والرداء تمثيل على طريق المجاز لأن الملتحف بردائه والمؤتز بإزاره لا يشاركه غيره في ذلك في تلك الحالة فكذلك الرب تبارك وتعالى لا يشاركه أحد في عظمته وكبريائه سبحانه وتعالى ، </w:t>
      </w:r>
      <w:r w:rsidR="00F867D4">
        <w:rPr>
          <w:rFonts w:hint="cs"/>
          <w:b w:val="0"/>
          <w:rtl/>
        </w:rPr>
        <w:t xml:space="preserve"> </w:t>
      </w:r>
      <w:r w:rsidRPr="00F867D4">
        <w:rPr>
          <w:rFonts w:hint="cs"/>
          <w:bCs/>
          <w:rtl/>
          <w:lang w:bidi="ar-KW"/>
        </w:rPr>
        <w:t>[ 20 ] الحديث العشرون</w:t>
      </w:r>
      <w:r>
        <w:rPr>
          <w:rFonts w:hint="cs"/>
          <w:b w:val="0"/>
          <w:rtl/>
          <w:lang w:bidi="ar-KW"/>
        </w:rPr>
        <w:t xml:space="preserve"> :</w:t>
      </w:r>
      <w:r>
        <w:rPr>
          <w:rFonts w:hint="cs"/>
          <w:b w:val="0"/>
          <w:bCs/>
          <w:rtl/>
          <w:lang w:bidi="ar-KW"/>
        </w:rPr>
        <w:t xml:space="preserve"> </w:t>
      </w:r>
      <w:r>
        <w:rPr>
          <w:rFonts w:hint="cs"/>
          <w:b w:val="0"/>
          <w:rtl/>
        </w:rPr>
        <w:t xml:space="preserve">في حديث الدجال : (( إنه أعور وإن ربكم ليس بأعور )) : تقدم أن الجوارح والأعضاء على الله تعالى محال فمعنى الحديث _ والله أعلم _ نفي التناقص على الله تعالى وثبوت صفة النقص للدجال فصفة النقص دليل على عدم ربوبيته وبطلان قوله ، وليس المراد إثبات الجارحة للرب تعالى ، وجعل بعض الحنابلة ذلك من باب دليل الخطاب وأثبت الجارحة لرب العزة سبحانه وتعالى عن سمات المخلوقين وهو تجسيم منهم وتجرؤ على الله تعالى وخطأ في الاستدلال ، فإنا إذا </w:t>
      </w:r>
      <w:r>
        <w:rPr>
          <w:rFonts w:hint="cs"/>
          <w:b w:val="0"/>
          <w:rtl/>
        </w:rPr>
        <w:lastRenderedPageBreak/>
        <w:t xml:space="preserve">قلنا القمر ليس بأعور لم يلزم منه أن يكون له عينان ، ودليل الخطاب ليس بحجة عند أكثر علماء الأصول في الفروع فكيف يحتج به في صفات الرب تعالى ، </w:t>
      </w:r>
      <w:r w:rsidR="00F867D4">
        <w:rPr>
          <w:rFonts w:hint="cs"/>
          <w:b w:val="0"/>
          <w:rtl/>
        </w:rPr>
        <w:t xml:space="preserve"> </w:t>
      </w:r>
      <w:r w:rsidRPr="00F867D4">
        <w:rPr>
          <w:rFonts w:hint="cs"/>
          <w:bCs/>
          <w:rtl/>
          <w:lang w:bidi="ar-KW"/>
        </w:rPr>
        <w:t xml:space="preserve">[ 21 ] الحديث الحادي والعشرون </w:t>
      </w:r>
      <w:r>
        <w:rPr>
          <w:rFonts w:hint="cs"/>
          <w:b w:val="0"/>
          <w:rtl/>
          <w:lang w:bidi="ar-KW"/>
        </w:rPr>
        <w:t>:</w:t>
      </w:r>
      <w:r>
        <w:rPr>
          <w:rFonts w:hint="cs"/>
          <w:b w:val="0"/>
          <w:bCs/>
          <w:rtl/>
          <w:lang w:bidi="ar-KW"/>
        </w:rPr>
        <w:t xml:space="preserve"> </w:t>
      </w:r>
      <w:r>
        <w:rPr>
          <w:rFonts w:hint="cs"/>
          <w:b w:val="0"/>
          <w:rtl/>
        </w:rPr>
        <w:t xml:space="preserve">عن أبي رزين العقيلي قال : قال رسول الله صلى الله عليه وسلم : (( إن الله لا ينام ولا ينبغي له أن ينام يخفض القسط ويرفعه يرفع إليه عمل الليل قبل عمل النهار وعمل النهار قبل عمل الليل حجابه النور _ وفي رواية النار _لو كشفه لأحرقت سبحات وجهه ما انتهى إليه بصره من خلقه )) ، وقوله : (( حجابه النور )) : اعلم أن كل ما جاء في الحديث من الحجاب أو الحجب فمعناه راجع إلى المخلوق لا إلى الخالق تعالى لأنهم هم المحجوبون عنه بحجاب خلقه لهم ، وأما الرب تعالى فيستحيل أن يكون محتجبا أو محجوبا لأن الحجاب أكبر من المحجوب وإلا لم يستره وأصل الحجب المنع ومعنى حجب الكافرين عن رؤيته منعهم من رؤيته ، ويروي أن رجلا قال بحضرة علي رضي الله عنه لا والذي احتجب بسبعة أطباق فقال ويحك إن الله لا يحتجب عن خلقه ولكن حجب خلقه عنه وأضافه إليه لأنه خلقه وجعله ، وقوله : (( لو كشفه لأحرقت سبحات وجهه ما انتهى إليه بصره من خلقه )) ، أي لأحرقت سبحات وجهه تعالى من أدركه بصره من خلقه ، وسبحات جمع سبحة وهي جلال الله تعالى وعظمته وقيل أضواء وجهه وسميت بذلك لأن الإنسان إذا رأى حسن الخلق قال سبحان الله أو سبحان من خلقه ، وقيل قوله : (( سبحات وجهه )) كلام معترض ومعناه سبحات الله ويصير تقدير الكلام لأحرقت النار ما انتهى إليه بصره من خلقه انتهى ، </w:t>
      </w:r>
      <w:r w:rsidRPr="00F867D4">
        <w:rPr>
          <w:rFonts w:hint="cs"/>
          <w:bCs/>
          <w:rtl/>
          <w:lang w:bidi="ar-KW"/>
        </w:rPr>
        <w:t>[ 22 ] الحديث الثاني والعشرون</w:t>
      </w:r>
      <w:r>
        <w:rPr>
          <w:rFonts w:hint="cs"/>
          <w:b w:val="0"/>
          <w:rtl/>
          <w:lang w:bidi="ar-KW"/>
        </w:rPr>
        <w:t xml:space="preserve"> :</w:t>
      </w:r>
      <w:r>
        <w:rPr>
          <w:rFonts w:hint="cs"/>
          <w:b w:val="0"/>
          <w:bCs/>
          <w:rtl/>
          <w:lang w:bidi="ar-KW"/>
        </w:rPr>
        <w:t xml:space="preserve"> </w:t>
      </w:r>
      <w:r>
        <w:rPr>
          <w:rFonts w:hint="cs"/>
          <w:b w:val="0"/>
          <w:rtl/>
        </w:rPr>
        <w:t xml:space="preserve">((ما منكم من أحد إلا سيخلو به ربه يوم القيامة ويكلمه ليس بينه وبينه ترجمان الحديث )) : اعلم أن المراد بالخلو هنا أفراده بذلك الكلام وتخصيصه به دون غيره حتى يظن المخاطب أنه ليس مكلما سواه وذلك ستر من الله تعالى عليه حلما وكرما ولطفا ، </w:t>
      </w:r>
      <w:r w:rsidRPr="00F867D4">
        <w:rPr>
          <w:rFonts w:hint="cs"/>
          <w:bCs/>
          <w:rtl/>
          <w:lang w:bidi="ar-KW"/>
        </w:rPr>
        <w:t>[ 23 ] الحديث الثالث والعشرون</w:t>
      </w:r>
      <w:r>
        <w:rPr>
          <w:rFonts w:hint="cs"/>
          <w:b w:val="0"/>
          <w:rtl/>
          <w:lang w:bidi="ar-KW"/>
        </w:rPr>
        <w:t xml:space="preserve"> : </w:t>
      </w:r>
      <w:r>
        <w:rPr>
          <w:rFonts w:hint="cs"/>
          <w:b w:val="0"/>
          <w:rtl/>
        </w:rPr>
        <w:t xml:space="preserve">عن أبن مسعود أن نبي الله صلى الله عليه وسلم قال : (( إذا تكلم الله بالوحي سمعه أهل السماء كجر السلسلة على الصفا )) الحديث ، ومنه الحديث : (( يأتيني الوحي أحيانا كصلصلة الجرس )) ، وليس في الحديث الأول سمع صوته أهل السماء ، ورواه بعضهم كذلك ظانا أنه رواه بالمعنى وليس كذلك ، قال الخطابي يريد والله أعلم أنه صوت متدارك يسمعه السامع ولا يتبينه عند أول ما يقرع سمعه حتى يفهمه ويستثبت فيعيه حينئذ انتهى ، </w:t>
      </w:r>
      <w:r w:rsidRPr="00F867D4">
        <w:rPr>
          <w:rFonts w:hint="cs"/>
          <w:bCs/>
          <w:rtl/>
          <w:lang w:bidi="ar-KW"/>
        </w:rPr>
        <w:t>[ 24 ] الحديث الرابع والعشرون</w:t>
      </w:r>
      <w:r>
        <w:rPr>
          <w:rFonts w:hint="cs"/>
          <w:b w:val="0"/>
          <w:rtl/>
          <w:lang w:bidi="ar-KW"/>
        </w:rPr>
        <w:t xml:space="preserve"> :</w:t>
      </w:r>
      <w:r>
        <w:rPr>
          <w:rFonts w:hint="cs"/>
          <w:b w:val="0"/>
          <w:bCs/>
          <w:rtl/>
          <w:lang w:bidi="ar-KW"/>
        </w:rPr>
        <w:t xml:space="preserve"> </w:t>
      </w:r>
      <w:r>
        <w:rPr>
          <w:rFonts w:hint="cs"/>
          <w:b w:val="0"/>
          <w:rtl/>
        </w:rPr>
        <w:t xml:space="preserve">عن أبي هريرة قال : قال رسول الله صلى الله عليه وسلم : (( يقول الله تعالى أنا عند ظن عبدي بي وأنا معه إذا ذكرني فإن ذكرني في نفسه ذكرته في نفسي وإن ذكرني في ملا ذكرته في ملأ خير منهم وإذا اقترب مني شبرا اقتربت منه ذراعا وإن اقترب إلي ذراعا اقتربت منه باعا وإن أتاني يمشي أتيته هرولة )) : وقد تقدم معنى النفس وأن معناه أنا و تقدم معنى عند ، وأما قوله في القرب : </w:t>
      </w:r>
      <w:r>
        <w:rPr>
          <w:rFonts w:hint="cs"/>
          <w:b w:val="0"/>
          <w:rtl/>
        </w:rPr>
        <w:lastRenderedPageBreak/>
        <w:t xml:space="preserve">شبرا وذراعا وباعا والمشي والهرولة ، فإنه تمثيل للإقبال عليه بالرحمة والإجابة له وتعظيم أجره وثوابه على مقدار العمل الذي تقرب به فأريد تمثيل ذلك بمن أقبل على صاحبه ومحبه قدر شبر فأقبل عليه ذراعا وكمن مشى إلى صاحبه فهرول صاحبه إليه قبولا له وتكريما وقيل معناه توفيقه وتيسير العمل المتقرب به عليه ، </w:t>
      </w:r>
      <w:r w:rsidR="00F867D4">
        <w:rPr>
          <w:rFonts w:hint="cs"/>
          <w:b w:val="0"/>
          <w:rtl/>
        </w:rPr>
        <w:t xml:space="preserve"> </w:t>
      </w:r>
      <w:r w:rsidRPr="00F867D4">
        <w:rPr>
          <w:rFonts w:hint="cs"/>
          <w:bCs/>
          <w:rtl/>
          <w:lang w:bidi="ar-KW"/>
        </w:rPr>
        <w:t>[ 25 ] الحديث الخامس والعشرون</w:t>
      </w:r>
      <w:r>
        <w:rPr>
          <w:rFonts w:hint="cs"/>
          <w:b w:val="0"/>
          <w:rtl/>
          <w:lang w:bidi="ar-KW"/>
        </w:rPr>
        <w:t xml:space="preserve"> :</w:t>
      </w:r>
      <w:r>
        <w:rPr>
          <w:rFonts w:hint="cs"/>
          <w:b w:val="0"/>
          <w:bCs/>
          <w:rtl/>
          <w:lang w:bidi="ar-KW"/>
        </w:rPr>
        <w:t xml:space="preserve"> </w:t>
      </w:r>
      <w:r>
        <w:rPr>
          <w:rFonts w:hint="cs"/>
          <w:b w:val="0"/>
          <w:rtl/>
        </w:rPr>
        <w:t xml:space="preserve">عن أبي موسى رضي الله عنه قال : قال رسول الله صلى الله عليه وسلم  : (( جنتان من فضة آنيتهما وما فيهما وجنتان من ذهب آنيتهما وما فيهما وما بين القوم وبين أن ينظروا إلى ربهم إلا رداء الكبرياء على وجهه في جنة عدن )) ، قوله رداء الكبرياء على وجهه إشارة إلى صفة الكبرياء كما تقدم وكأنه لعظمته وكبريائه لا يريد أن ينظر إليه أحد قبل كونه في جنة عدن بإذنه تعالى ، فإذا أراد أذن لهم أن يدخلوها فدخلوها إذا اراد أن يروه فيرونه والظرف في قوله في جنة عدن متعلق بالرائين لا برب العزة تعالى ، وتقدير الكلام وما بين القوم وبين أن ينظروا في جنة عدن إليه إلا صفة الكبرياء  ، وجعله بعض الحنابلة ظرف المرئي تعالى الله عن ذلك علوا كبيرا ، </w:t>
      </w:r>
      <w:r w:rsidR="00F867D4">
        <w:rPr>
          <w:rFonts w:hint="cs"/>
          <w:b w:val="0"/>
          <w:rtl/>
        </w:rPr>
        <w:t xml:space="preserve"> </w:t>
      </w:r>
      <w:r w:rsidRPr="00F867D4">
        <w:rPr>
          <w:rFonts w:hint="cs"/>
          <w:bCs/>
          <w:rtl/>
          <w:lang w:bidi="ar-KW"/>
        </w:rPr>
        <w:t>[ 26 ] الحديث السادس والعشرون</w:t>
      </w:r>
      <w:r>
        <w:rPr>
          <w:rFonts w:hint="cs"/>
          <w:b w:val="0"/>
          <w:rtl/>
          <w:lang w:bidi="ar-KW"/>
        </w:rPr>
        <w:t xml:space="preserve"> :</w:t>
      </w:r>
      <w:r>
        <w:rPr>
          <w:rFonts w:hint="cs"/>
          <w:b w:val="0"/>
          <w:bCs/>
          <w:rtl/>
          <w:lang w:bidi="ar-KW"/>
        </w:rPr>
        <w:t xml:space="preserve"> </w:t>
      </w:r>
      <w:r>
        <w:rPr>
          <w:rFonts w:hint="cs"/>
          <w:b w:val="0"/>
          <w:rtl/>
        </w:rPr>
        <w:t xml:space="preserve">عن ابن مسعود في حديث طويل عن النبي صلى الله عليه وسلم : (( لا أحد أغير من الله )) ، ومن طريق أخرى عن المغيرة : (( لا شخص أغير من الله )) ، وفي رواية : (( لا شيء أغير من الله )) : اعلم أن حقيقة الشخصية لذات لها شخص وحجم مأخوذ من الشخوص وهو الارتفاع وإنما ذلك في الأجسام وهو محال على الله تعالى فوجب تأويل ذلك ، وكذلك الغيرة عبارة عن حالة نفسانية تقتضي منع الشيء وكراهيته والزجر عنه فعبر بالسبب عن المسبب ، واعلم أن إطلاق الشخص لا يكون إلا جسما مؤلفا وسمي بذلك لما له من شخوص وارتفاع ولفظ الشخص لم يورده البخاري بل حكاه عن عبيد الله بن عمرو ، قال الخطابي عن لفظ الشخص وخليق أن لا تكون هذه اللفظة صحيحة وأن تكون تصحيفا من الراوي لأن النظر الأول من شيء وشخص سواء قال وليس كل الرواة يراعون لفظ الحديث ولا يتعدونه وكثير منهم يحدثون بالمعنى وليس كلهم بفقيه حتى يروى عن بعضهم أنه قال نعم المرء ربنا لو أطعناه ما عصانا ولفظ المرء إنما هو للذكر من بني آدم ، والظاهر أن مطلق هذا الحديث وشبهه لم يقصد المعنى الذي لا يليق بجلال الله تعالى وإنما جرى لسانه على بديهة الطبع من غير تفكر وتأمل بل معنى الكلام ليس أحد من المخلوقين أغير من الله تعالى ولا يلزم منه أن يكون مخلوقا وهو كقولهم ليس أحد من بني تميم أعدل من عمر وهو كلام صحيح مع أن عمر قرشي وليس تميميا  ، ومنه ما روي في حديث ما خلق الله من جنة ولا نار أعظم من آية الكرسي قال أحمد بن حنبل الخلق هنا يرجع إلى المخلوق لا إلى القرآن فلم يلزم من ذلك أن تكون آية الكرسي مخلوقة ، ولما حرم الله سبحانه الفواحش وزجر عنها وتوعد عليها وصف بالغيرة التي هي كراهة الشيء </w:t>
      </w:r>
      <w:r>
        <w:rPr>
          <w:rFonts w:hint="cs"/>
          <w:b w:val="0"/>
          <w:rtl/>
        </w:rPr>
        <w:lastRenderedPageBreak/>
        <w:t xml:space="preserve">والزجر عنه كما تقدم ، </w:t>
      </w:r>
      <w:r w:rsidRPr="00F867D4">
        <w:rPr>
          <w:rFonts w:hint="cs"/>
          <w:bCs/>
          <w:rtl/>
          <w:lang w:bidi="ar-KW"/>
        </w:rPr>
        <w:t>[ 27 ] الحديث السابع والعشرون :</w:t>
      </w:r>
      <w:r>
        <w:rPr>
          <w:rFonts w:hint="cs"/>
          <w:b w:val="0"/>
          <w:rtl/>
          <w:lang w:bidi="ar-KW"/>
        </w:rPr>
        <w:t xml:space="preserve"> </w:t>
      </w:r>
      <w:r>
        <w:rPr>
          <w:rFonts w:hint="cs"/>
          <w:b w:val="0"/>
          <w:rtl/>
        </w:rPr>
        <w:t xml:space="preserve">عن ابن عمر عن النبي صلى الله عليه وسلم قال : (( إن أحدكم إذا صلى فإن الله قبل وجهه )) ، وفي رواية أنس : (( إن ربه بينه وبين القبلة )) : هذا الحديث دافع لمذهب الجهة فإن جهة فوق وقدام متضادان لا يجتمعان البتة فإن حملها على ظاهرهما محال على الله تعالى لا يجتمعان عقلا وعادة وشرعا وإن أول هذا دون ذلك فتحكم وإن أولهما فأهلا بالوفاق ، وتأويله عندنا بحذف مضاف تقديره فإن قبلته التي أكرمها وأمر باستقبالها قبل وجهه فيجب احترامها لأجل من يضاف إليها ، وحذف المضاف في القرآن والحديث وفي ألسنة الناس كثير وقيل معناه : فإن ثواب الله قبل وجهه أي يأتيه الثواب والرحمة والقبول من قبل وجهه كما جاء في الحديث : (( يجيء القرآن بين يدي صاحبه يوم القيامة )) ، أي ثواب القرآن ، ويؤيده أيضا ما جاء في الحديث : (( إذا قام أحدكم إلى الصلاة فإن الرحمة تواجهه )) ، وقوله : (( فإن ربه بينه وبين القبلة )) ، معناه أن توجهه إلى القبلة مفض إلى قصده لربه فصار كأن مقصوده بينه وبين القبلة فيجب احترامها </w:t>
      </w:r>
      <w:r w:rsidR="00F867D4">
        <w:rPr>
          <w:rFonts w:hint="cs"/>
          <w:b w:val="0"/>
          <w:rtl/>
        </w:rPr>
        <w:t xml:space="preserve"> ،  </w:t>
      </w:r>
      <w:r w:rsidRPr="00F867D4">
        <w:rPr>
          <w:rFonts w:hint="cs"/>
          <w:bCs/>
          <w:rtl/>
          <w:lang w:bidi="ar-KW"/>
        </w:rPr>
        <w:t xml:space="preserve">[ 28 ] الحديث الثامن والعشرون : </w:t>
      </w:r>
      <w:r>
        <w:rPr>
          <w:rFonts w:hint="cs"/>
          <w:b w:val="0"/>
          <w:rtl/>
        </w:rPr>
        <w:t xml:space="preserve">عن جابر بن عبد الله قال سمعت رسول الله صلى الله عليه وسلم  : (( يقول اهتز العرش لموت سعد ابن معاذ )) ، وفي رواية : (( اهتز عرش الرحمن لموت سعد )) ، أما الاهتزاز فالمراد منه السرور والفرح والاستبشار يقال فلان يهتز للمدح ويهتز لكذا إذا سر وفرح ، أما العرش فالمراد حملته والطائفون به فحذف المضاف كقوله تعالى : { واسأل القرية } ، ومنه : { فما بكت عليهم السماء والأرض } : أي أهلها ومنه هذا جبل يحبنا ونحن نحبه يعني أهله ، ومعنى الحديث سرور الملائكة فرحا بقدوم روح سعد ، </w:t>
      </w:r>
      <w:r w:rsidR="00F867D4">
        <w:rPr>
          <w:rFonts w:hint="cs"/>
          <w:b w:val="0"/>
          <w:rtl/>
          <w:lang w:bidi="ar-KW"/>
        </w:rPr>
        <w:t xml:space="preserve"> </w:t>
      </w:r>
      <w:r w:rsidRPr="00F867D4">
        <w:rPr>
          <w:rFonts w:hint="cs"/>
          <w:bCs/>
          <w:rtl/>
          <w:lang w:bidi="ar-KW"/>
        </w:rPr>
        <w:t>[ 29 ] الحديث التاسع والعشرون</w:t>
      </w:r>
      <w:r>
        <w:rPr>
          <w:rFonts w:hint="cs"/>
          <w:b w:val="0"/>
          <w:rtl/>
          <w:lang w:bidi="ar-KW"/>
        </w:rPr>
        <w:t xml:space="preserve"> :</w:t>
      </w:r>
      <w:r>
        <w:rPr>
          <w:rFonts w:hint="cs"/>
          <w:b w:val="0"/>
          <w:bCs/>
          <w:rtl/>
          <w:lang w:bidi="ar-KW"/>
        </w:rPr>
        <w:t xml:space="preserve"> </w:t>
      </w:r>
      <w:r>
        <w:rPr>
          <w:rFonts w:hint="cs"/>
          <w:b w:val="0"/>
          <w:rtl/>
        </w:rPr>
        <w:t xml:space="preserve">عن أبي هريرة رضي الله عنه أن رسول الله صلى الله عليه وسلم قال : (( يقول الله تعالى يا ابن آدم مرضت فلم تعدني فيقول يا رب كيف أعودك وأنت رب العالمين فيقول : أما علمت أن عبدي فلانا مرض فلم تعده أما علمت أنك لو عدته لوجدتني عنده )) الحديث إلى آخره  وفي رواية (( لوجدت ذلك عندي )) : لا خلاف في تأويل هذا الحديث فإنه أطلق المرض والاستسقاء والاستطعام على نفسه وإنما المراد ولي من أوليائه وهذا كقوله تعالى : { إن تنصروا الله ينصركم } ، وقوله تعالى : { إن الذين يؤذون الله ورسوله } ، والمراد أولياء الله ودينه ، وقوله لوجدتني عنده أي لوجدت ثوابي ورحمتي وكرامتي ورضواني ومنه قوله تعالى : { ووجد الله عنده } ، أي لوجد جزاء الله عنده ولذلك قال : { فوفاه حسابه } ، </w:t>
      </w:r>
      <w:r w:rsidR="00F867D4">
        <w:rPr>
          <w:rFonts w:hint="cs"/>
          <w:b w:val="0"/>
          <w:rtl/>
        </w:rPr>
        <w:t xml:space="preserve"> </w:t>
      </w:r>
      <w:r w:rsidRPr="00F867D4">
        <w:rPr>
          <w:rFonts w:hint="cs"/>
          <w:bCs/>
          <w:rtl/>
          <w:lang w:bidi="ar-KW"/>
        </w:rPr>
        <w:t xml:space="preserve">[ 30 ] الحديث الموفي ثلاثين </w:t>
      </w:r>
      <w:r>
        <w:rPr>
          <w:rFonts w:hint="cs"/>
          <w:b w:val="0"/>
          <w:rtl/>
          <w:lang w:bidi="ar-KW"/>
        </w:rPr>
        <w:t>:</w:t>
      </w:r>
      <w:r>
        <w:rPr>
          <w:rFonts w:hint="cs"/>
          <w:b w:val="0"/>
          <w:bCs/>
          <w:rtl/>
          <w:lang w:bidi="ar-KW"/>
        </w:rPr>
        <w:t xml:space="preserve"> </w:t>
      </w:r>
      <w:r>
        <w:rPr>
          <w:rFonts w:hint="cs"/>
          <w:b w:val="0"/>
          <w:rtl/>
        </w:rPr>
        <w:t xml:space="preserve">حديث عمران بن حصين أن النبي صلى الله عليه وسلم  قال : (( كان الله ولم يكن شيء غيره وكان عرشه على الماء ثم كتب في كل شيء ثم خلق السموات والأرض )) ، فيه دليل على أنه سبحانه لم يكن معه شيء غيره لا العرش ولا الماء غيرهما لأنه نفى الغير مطلقا ، وقوله : (( وكان عرشه على الماء )) أي </w:t>
      </w:r>
      <w:r>
        <w:rPr>
          <w:rFonts w:hint="cs"/>
          <w:b w:val="0"/>
          <w:rtl/>
        </w:rPr>
        <w:lastRenderedPageBreak/>
        <w:t xml:space="preserve">ثم خلق العرش على الماء ثم كتب في الذكر وهو اللوح المحفوظ كل شيء ، وأما حديث أبي رزين العقيلي : (( أين كان ربنا قال كان في عماء )) فهو حديث ضعيف تفرد به يعلى بن عطاء عن وكيع بن عدس ويقال حدس ، وسيأتي تأويله بتقدير ثبوته في قسم الحديث الضعيف إن شاء الله تعالى ، </w:t>
      </w:r>
      <w:r w:rsidR="00F867D4">
        <w:rPr>
          <w:rFonts w:hint="cs"/>
          <w:b w:val="0"/>
          <w:rtl/>
        </w:rPr>
        <w:t xml:space="preserve"> </w:t>
      </w:r>
      <w:r w:rsidRPr="00F867D4">
        <w:rPr>
          <w:rFonts w:hint="cs"/>
          <w:bCs/>
          <w:rtl/>
          <w:lang w:bidi="ar-KW"/>
        </w:rPr>
        <w:t xml:space="preserve">[ 31 ] الحديث الحادي والثلاثون </w:t>
      </w:r>
      <w:r>
        <w:rPr>
          <w:rFonts w:hint="cs"/>
          <w:b w:val="0"/>
          <w:rtl/>
          <w:lang w:bidi="ar-KW"/>
        </w:rPr>
        <w:t xml:space="preserve">: </w:t>
      </w:r>
      <w:r>
        <w:rPr>
          <w:rFonts w:hint="cs"/>
          <w:b w:val="0"/>
          <w:rtl/>
        </w:rPr>
        <w:t xml:space="preserve">في الذي أوصى أن يحرق ويذر رماده في البحر الحديث بطوله ، قال فيه في رواية : (( فو الله لئن قدر الله علي ليعذبني )) وفي رواية : (( لعلي أضل الله )) ، ظاهره مشكل فإنه إن كان مؤمنا يعتقد البعث لم يخفه ذلك وإن لم يعتقد البعث فهو كافر فكيف غفر له ، وجواب ذلك أما قوله : لئن قدر الله علي ليس هو من القدرة بل هو من التقدير الذي هو التضييق ومنه قوله تعالى : { يبسط الرزق لمن يشاء ويقدر } أي يضيق ، فمعناه لئن ضيق الله علي عفوه ومنه قوله تعالى : { فظن أن لن نقدر عليه } ، أي نضيق لأن النبي صلى الله عليه وسلم  لا يجهل صفة من صفات الله تعالى وهي قدرة الله تعالى عليه ، وقيل هو التقدير الذي هو سابق القضاء أي لئن كان الله قدر علي عذابي في سابق علمه ، أما قوله في الرواية الأخرى لعلي أضل الله معناه النسيان الذي هو الترك ولفظه ضل تستعمل بمعنى النسيان ومنه قوله تعالى : { أن تضل إحداهما } ، { لا يضل ربي ولا ينسى } ، فيصير معناه لعل الله يتركني بعد الموت ولا يبعثني فأستريح من عدالته وكل ذلك خشية من عذاب الله وخوفا منه لا أنه يعتقد أن الله ينسى شيئا أو يضل عن شيء وقيل كان الرجل مع إيمانه جاهلا  </w:t>
      </w:r>
      <w:r w:rsidR="00F867D4">
        <w:rPr>
          <w:rFonts w:hint="cs"/>
          <w:b w:val="0"/>
          <w:rtl/>
        </w:rPr>
        <w:t xml:space="preserve">]] انتهى من كتاب </w:t>
      </w:r>
      <w:r w:rsidR="00F867D4">
        <w:rPr>
          <w:b w:val="0"/>
          <w:rtl/>
        </w:rPr>
        <w:t xml:space="preserve">إيضاح الدليل في قطع حجج أهل التعطيل شيخ الإسلام وقاضي القضاة في مصر والشام الإمام بدر الدين بن جماعة </w:t>
      </w:r>
      <w:r w:rsidR="00F867D4">
        <w:rPr>
          <w:rFonts w:hint="cs"/>
          <w:b w:val="0"/>
          <w:rtl/>
        </w:rPr>
        <w:t xml:space="preserve">رحمه الله تعالى رحمة واسعة كم كان من فقيه رباني يحمل متشابه النصوص على محكماتها ، وهو من العلماء الربانيين الذين جاء فيهم قول الله تعالى : { </w:t>
      </w:r>
      <w:r w:rsidR="00F867D4">
        <w:rPr>
          <w:rtl/>
        </w:rPr>
        <w:t xml:space="preserve">وَلَوْ رَدُّوهُ إِلَى الرَّسُولِ وَإِلَى أُولِي الْأَمْرِ مِنْهُمْ لَعَلِمَهُ الَّذِينَ يَسْتَنْبِطُونَهُ مِنْهُمْ وَلَوْلَا فَضْلُ اللَّهِ عَلَيْكُمْ وَرَحْمَتُهُ لَاتَّبَعْتُمُ الشَّيْطَانَ إِلَّا قَلِيلًا </w:t>
      </w:r>
      <w:r w:rsidR="00F867D4">
        <w:rPr>
          <w:rFonts w:hint="cs"/>
          <w:rtl/>
        </w:rPr>
        <w:t xml:space="preserve"> } [  النساء : 83 ] ، </w:t>
      </w:r>
    </w:p>
    <w:p w:rsidR="001E5648" w:rsidRDefault="00F867D4" w:rsidP="00F867D4">
      <w:pPr>
        <w:jc w:val="center"/>
        <w:rPr>
          <w:rtl/>
        </w:rPr>
      </w:pPr>
      <w:r>
        <w:rPr>
          <w:rFonts w:hint="cs"/>
          <w:rtl/>
        </w:rPr>
        <w:t>***</w:t>
      </w:r>
    </w:p>
    <w:p w:rsidR="00F867D4" w:rsidRDefault="00F867D4" w:rsidP="001E5648">
      <w:pPr>
        <w:jc w:val="both"/>
        <w:rPr>
          <w:rtl/>
        </w:rPr>
      </w:pPr>
    </w:p>
    <w:p w:rsidR="007869F5" w:rsidRDefault="007869F5" w:rsidP="007869F5">
      <w:pPr>
        <w:ind w:left="-46"/>
        <w:jc w:val="both"/>
        <w:rPr>
          <w:b w:val="0"/>
          <w:rtl/>
        </w:rPr>
      </w:pPr>
    </w:p>
    <w:p w:rsidR="00204B0F" w:rsidRDefault="00204B0F" w:rsidP="007621BA">
      <w:pPr>
        <w:ind w:left="-46"/>
        <w:jc w:val="center"/>
        <w:rPr>
          <w:b w:val="0"/>
          <w:rtl/>
        </w:rPr>
      </w:pPr>
    </w:p>
    <w:p w:rsidR="00F867D4" w:rsidRDefault="00F867D4" w:rsidP="007621BA">
      <w:pPr>
        <w:ind w:left="-46"/>
        <w:jc w:val="center"/>
        <w:rPr>
          <w:b w:val="0"/>
          <w:rtl/>
        </w:rPr>
      </w:pPr>
    </w:p>
    <w:p w:rsidR="00EF1017" w:rsidRPr="00A913E8" w:rsidRDefault="00EF1017" w:rsidP="007621BA">
      <w:pPr>
        <w:pBdr>
          <w:top w:val="dashDotStroked" w:sz="24" w:space="1" w:color="auto"/>
          <w:left w:val="dashDotStroked" w:sz="24" w:space="4" w:color="auto"/>
          <w:bottom w:val="dashDotStroked" w:sz="24" w:space="1" w:color="auto"/>
          <w:right w:val="dashDotStroked" w:sz="24" w:space="4" w:color="auto"/>
        </w:pBdr>
        <w:ind w:left="-46" w:right="-46"/>
        <w:jc w:val="center"/>
        <w:rPr>
          <w:b w:val="0"/>
          <w:bCs/>
          <w:sz w:val="40"/>
          <w:szCs w:val="40"/>
          <w:rtl/>
          <w:lang w:bidi="ar-KW"/>
        </w:rPr>
      </w:pPr>
    </w:p>
    <w:p w:rsidR="00842B2C" w:rsidRPr="00A913E8" w:rsidRDefault="00E53F0F" w:rsidP="007621BA">
      <w:pPr>
        <w:pBdr>
          <w:top w:val="dashDotStroked" w:sz="24" w:space="1" w:color="auto"/>
          <w:left w:val="dashDotStroked" w:sz="24" w:space="4" w:color="auto"/>
          <w:bottom w:val="dashDotStroked" w:sz="24" w:space="1" w:color="auto"/>
          <w:right w:val="dashDotStroked" w:sz="24" w:space="4" w:color="auto"/>
        </w:pBdr>
        <w:ind w:left="-46" w:right="-46"/>
        <w:jc w:val="center"/>
        <w:rPr>
          <w:rFonts w:cs="Monotype Koufi"/>
          <w:b w:val="0"/>
          <w:sz w:val="40"/>
          <w:szCs w:val="40"/>
          <w:rtl/>
          <w:lang w:bidi="ar-KW"/>
        </w:rPr>
      </w:pPr>
      <w:r w:rsidRPr="00A913E8">
        <w:rPr>
          <w:rFonts w:cs="Monotype Koufi"/>
          <w:b w:val="0"/>
          <w:sz w:val="40"/>
          <w:szCs w:val="40"/>
          <w:rtl/>
          <w:lang w:bidi="ar-KW"/>
        </w:rPr>
        <w:t xml:space="preserve">المبحث </w:t>
      </w:r>
      <w:r w:rsidR="009540FC" w:rsidRPr="00A913E8">
        <w:rPr>
          <w:rFonts w:cs="Monotype Koufi" w:hint="cs"/>
          <w:b w:val="0"/>
          <w:sz w:val="40"/>
          <w:szCs w:val="40"/>
          <w:rtl/>
          <w:lang w:bidi="ar-KW"/>
        </w:rPr>
        <w:t>الرابع</w:t>
      </w:r>
      <w:r w:rsidRPr="00A913E8">
        <w:rPr>
          <w:rFonts w:cs="Monotype Koufi"/>
          <w:b w:val="0"/>
          <w:sz w:val="40"/>
          <w:szCs w:val="40"/>
          <w:rtl/>
          <w:lang w:bidi="ar-KW"/>
        </w:rPr>
        <w:t xml:space="preserve"> </w:t>
      </w:r>
    </w:p>
    <w:p w:rsidR="00C11836" w:rsidRPr="00A913E8" w:rsidRDefault="00E53F0F" w:rsidP="007621BA">
      <w:pPr>
        <w:pBdr>
          <w:top w:val="dashDotStroked" w:sz="24" w:space="1" w:color="auto"/>
          <w:left w:val="dashDotStroked" w:sz="24" w:space="4" w:color="auto"/>
          <w:bottom w:val="dashDotStroked" w:sz="24" w:space="1" w:color="auto"/>
          <w:right w:val="dashDotStroked" w:sz="24" w:space="4" w:color="auto"/>
        </w:pBdr>
        <w:ind w:left="-46" w:right="-46"/>
        <w:jc w:val="center"/>
        <w:rPr>
          <w:rFonts w:cs="Monotype Koufi"/>
          <w:b w:val="0"/>
          <w:sz w:val="40"/>
          <w:szCs w:val="40"/>
          <w:rtl/>
          <w:lang w:bidi="ar-KW"/>
        </w:rPr>
      </w:pPr>
      <w:r w:rsidRPr="00A913E8">
        <w:rPr>
          <w:rFonts w:cs="Monotype Koufi"/>
          <w:b w:val="0"/>
          <w:sz w:val="40"/>
          <w:szCs w:val="40"/>
          <w:rtl/>
          <w:lang w:bidi="ar-KW"/>
        </w:rPr>
        <w:t xml:space="preserve"> المذهب الحقيقي والصحيح للسلف </w:t>
      </w:r>
      <w:r w:rsidR="00842B2C" w:rsidRPr="00A913E8">
        <w:rPr>
          <w:rFonts w:cs="Monotype Koufi" w:hint="cs"/>
          <w:b w:val="0"/>
          <w:sz w:val="40"/>
          <w:szCs w:val="40"/>
          <w:rtl/>
          <w:lang w:bidi="ar-KW"/>
        </w:rPr>
        <w:t>الكرام</w:t>
      </w:r>
    </w:p>
    <w:p w:rsidR="00842B2C" w:rsidRPr="00A913E8" w:rsidRDefault="00C11836" w:rsidP="007621BA">
      <w:pPr>
        <w:pBdr>
          <w:top w:val="dashDotStroked" w:sz="24" w:space="1" w:color="auto"/>
          <w:left w:val="dashDotStroked" w:sz="24" w:space="4" w:color="auto"/>
          <w:bottom w:val="dashDotStroked" w:sz="24" w:space="1" w:color="auto"/>
          <w:right w:val="dashDotStroked" w:sz="24" w:space="4" w:color="auto"/>
        </w:pBdr>
        <w:ind w:left="-46" w:right="-46"/>
        <w:jc w:val="center"/>
        <w:rPr>
          <w:rFonts w:cs="Monotype Koufi"/>
          <w:b w:val="0"/>
          <w:sz w:val="40"/>
          <w:szCs w:val="40"/>
          <w:rtl/>
          <w:lang w:bidi="ar-KW"/>
        </w:rPr>
      </w:pPr>
      <w:r w:rsidRPr="00A913E8">
        <w:rPr>
          <w:rFonts w:cs="Monotype Koufi"/>
          <w:b w:val="0"/>
          <w:sz w:val="40"/>
          <w:szCs w:val="40"/>
          <w:rtl/>
          <w:lang w:bidi="ar-KW"/>
        </w:rPr>
        <w:t xml:space="preserve"> هو تفويض معنى المتشابه</w:t>
      </w:r>
      <w:r w:rsidRPr="00A913E8">
        <w:rPr>
          <w:rFonts w:cs="Monotype Koufi" w:hint="cs"/>
          <w:b w:val="0"/>
          <w:sz w:val="40"/>
          <w:szCs w:val="40"/>
          <w:rtl/>
          <w:lang w:bidi="ar-KW"/>
        </w:rPr>
        <w:t xml:space="preserve"> أو حمله على محكمه</w:t>
      </w:r>
    </w:p>
    <w:p w:rsidR="00E53F0F" w:rsidRPr="00A913E8" w:rsidRDefault="00E53F0F" w:rsidP="007621BA">
      <w:pPr>
        <w:pBdr>
          <w:top w:val="dashDotStroked" w:sz="24" w:space="1" w:color="auto"/>
          <w:left w:val="dashDotStroked" w:sz="24" w:space="4" w:color="auto"/>
          <w:bottom w:val="dashDotStroked" w:sz="24" w:space="1" w:color="auto"/>
          <w:right w:val="dashDotStroked" w:sz="24" w:space="4" w:color="auto"/>
        </w:pBdr>
        <w:ind w:left="-46" w:right="-46"/>
        <w:jc w:val="center"/>
        <w:rPr>
          <w:rFonts w:cs="Monotype Koufi"/>
          <w:b w:val="0"/>
          <w:sz w:val="40"/>
          <w:szCs w:val="40"/>
          <w:rtl/>
          <w:lang w:bidi="ar-KW"/>
        </w:rPr>
      </w:pPr>
      <w:r w:rsidRPr="00A913E8">
        <w:rPr>
          <w:rFonts w:cs="Monotype Koufi"/>
          <w:b w:val="0"/>
          <w:sz w:val="40"/>
          <w:szCs w:val="40"/>
          <w:rtl/>
          <w:lang w:bidi="ar-KW"/>
        </w:rPr>
        <w:t xml:space="preserve">وبيان خطأ الحشوية في إعلان الحرب على التفويض </w:t>
      </w:r>
      <w:r w:rsidR="00C11836" w:rsidRPr="00A913E8">
        <w:rPr>
          <w:rFonts w:cs="Monotype Koufi" w:hint="cs"/>
          <w:b w:val="0"/>
          <w:sz w:val="40"/>
          <w:szCs w:val="40"/>
          <w:rtl/>
          <w:lang w:bidi="ar-KW"/>
        </w:rPr>
        <w:t>والتأويل</w:t>
      </w:r>
      <w:r w:rsidRPr="00A913E8">
        <w:rPr>
          <w:rFonts w:cs="Monotype Koufi"/>
          <w:b w:val="0"/>
          <w:sz w:val="40"/>
          <w:szCs w:val="40"/>
          <w:rtl/>
          <w:lang w:bidi="ar-KW"/>
        </w:rPr>
        <w:t xml:space="preserve">  </w:t>
      </w:r>
    </w:p>
    <w:p w:rsidR="00EF1017" w:rsidRPr="00A913E8" w:rsidRDefault="00EF1017" w:rsidP="007621BA">
      <w:pPr>
        <w:pBdr>
          <w:top w:val="dashDotStroked" w:sz="24" w:space="1" w:color="auto"/>
          <w:left w:val="dashDotStroked" w:sz="24" w:space="4" w:color="auto"/>
          <w:bottom w:val="dashDotStroked" w:sz="24" w:space="1" w:color="auto"/>
          <w:right w:val="dashDotStroked" w:sz="24" w:space="4" w:color="auto"/>
        </w:pBdr>
        <w:ind w:left="-46" w:right="-46"/>
        <w:jc w:val="center"/>
        <w:rPr>
          <w:b w:val="0"/>
          <w:bCs/>
          <w:sz w:val="40"/>
          <w:szCs w:val="40"/>
          <w:rtl/>
          <w:lang w:bidi="ar-KW"/>
        </w:rPr>
      </w:pPr>
    </w:p>
    <w:p w:rsidR="00EF1017" w:rsidRDefault="00EF1017" w:rsidP="007621BA">
      <w:pPr>
        <w:ind w:left="-46"/>
        <w:rPr>
          <w:b w:val="0"/>
          <w:rtl/>
        </w:rPr>
      </w:pPr>
    </w:p>
    <w:p w:rsidR="00EF1017" w:rsidRPr="002302A7" w:rsidRDefault="00842B2C" w:rsidP="007621BA">
      <w:pPr>
        <w:spacing w:after="240"/>
        <w:ind w:left="-46"/>
        <w:jc w:val="both"/>
        <w:rPr>
          <w:b w:val="0"/>
          <w:rtl/>
        </w:rPr>
      </w:pPr>
      <w:r w:rsidRPr="002302A7">
        <w:rPr>
          <w:rFonts w:hint="cs"/>
          <w:b w:val="0"/>
          <w:rtl/>
        </w:rPr>
        <w:t>(</w:t>
      </w:r>
      <w:r w:rsidR="00EF1017" w:rsidRPr="002302A7">
        <w:rPr>
          <w:rFonts w:hint="cs"/>
          <w:b w:val="0"/>
          <w:rtl/>
        </w:rPr>
        <w:t xml:space="preserve"> أولاً  </w:t>
      </w:r>
      <w:r w:rsidRPr="002302A7">
        <w:rPr>
          <w:rFonts w:hint="cs"/>
          <w:b w:val="0"/>
          <w:rtl/>
        </w:rPr>
        <w:t>)</w:t>
      </w:r>
      <w:r w:rsidR="00EF1017" w:rsidRPr="002302A7">
        <w:rPr>
          <w:rFonts w:hint="cs"/>
          <w:b w:val="0"/>
          <w:rtl/>
        </w:rPr>
        <w:t xml:space="preserve"> : المنهج الأول </w:t>
      </w:r>
      <w:r w:rsidRPr="002302A7">
        <w:rPr>
          <w:rFonts w:hint="cs"/>
          <w:b w:val="0"/>
          <w:rtl/>
        </w:rPr>
        <w:t xml:space="preserve">للسلف </w:t>
      </w:r>
      <w:r w:rsidR="00EF1017" w:rsidRPr="002302A7">
        <w:rPr>
          <w:rFonts w:hint="cs"/>
          <w:b w:val="0"/>
          <w:rtl/>
        </w:rPr>
        <w:t>هو تفويض المعنى المُراد من المتشابهات</w:t>
      </w:r>
    </w:p>
    <w:p w:rsidR="00EF1017" w:rsidRPr="002302A7" w:rsidRDefault="00842B2C" w:rsidP="007621BA">
      <w:pPr>
        <w:spacing w:after="240"/>
        <w:ind w:left="-46"/>
        <w:jc w:val="both"/>
        <w:rPr>
          <w:b w:val="0"/>
          <w:rtl/>
        </w:rPr>
      </w:pPr>
      <w:r w:rsidRPr="002302A7">
        <w:rPr>
          <w:rFonts w:hint="cs"/>
          <w:b w:val="0"/>
          <w:rtl/>
        </w:rPr>
        <w:t>(</w:t>
      </w:r>
      <w:r w:rsidR="00EF1017" w:rsidRPr="002302A7">
        <w:rPr>
          <w:rFonts w:hint="cs"/>
          <w:b w:val="0"/>
          <w:rtl/>
        </w:rPr>
        <w:t xml:space="preserve"> ثانياً  </w:t>
      </w:r>
      <w:r w:rsidRPr="002302A7">
        <w:rPr>
          <w:rFonts w:hint="cs"/>
          <w:b w:val="0"/>
          <w:rtl/>
        </w:rPr>
        <w:t xml:space="preserve">) </w:t>
      </w:r>
      <w:r w:rsidR="00EF1017" w:rsidRPr="002302A7">
        <w:rPr>
          <w:rFonts w:hint="cs"/>
          <w:b w:val="0"/>
          <w:rtl/>
        </w:rPr>
        <w:t xml:space="preserve">: المنهج الثاني </w:t>
      </w:r>
      <w:r w:rsidRPr="002302A7">
        <w:rPr>
          <w:rFonts w:hint="cs"/>
          <w:b w:val="0"/>
          <w:rtl/>
        </w:rPr>
        <w:t xml:space="preserve">للسلف </w:t>
      </w:r>
      <w:r w:rsidR="00EF1017" w:rsidRPr="002302A7">
        <w:rPr>
          <w:rFonts w:hint="cs"/>
          <w:b w:val="0"/>
          <w:rtl/>
        </w:rPr>
        <w:t>حمل المتشابهات على أمهاتها من المحكمات</w:t>
      </w:r>
    </w:p>
    <w:p w:rsidR="00C11836" w:rsidRDefault="00842B2C" w:rsidP="007621BA">
      <w:pPr>
        <w:spacing w:after="240"/>
        <w:ind w:left="-46"/>
        <w:jc w:val="both"/>
        <w:rPr>
          <w:b w:val="0"/>
          <w:rtl/>
        </w:rPr>
      </w:pPr>
      <w:r w:rsidRPr="002302A7">
        <w:rPr>
          <w:rFonts w:hint="cs"/>
          <w:b w:val="0"/>
          <w:rtl/>
        </w:rPr>
        <w:t xml:space="preserve">( ثالثاً ) : </w:t>
      </w:r>
      <w:r w:rsidRPr="002302A7">
        <w:rPr>
          <w:b w:val="0"/>
          <w:rtl/>
        </w:rPr>
        <w:t xml:space="preserve">خطأ الحشوية في إعلان الحرب على التفويض </w:t>
      </w:r>
      <w:r w:rsidR="00204B0F">
        <w:rPr>
          <w:rFonts w:hint="cs"/>
          <w:b w:val="0"/>
          <w:rtl/>
        </w:rPr>
        <w:t xml:space="preserve">والتأويل </w:t>
      </w:r>
      <w:r w:rsidRPr="002302A7">
        <w:rPr>
          <w:b w:val="0"/>
          <w:rtl/>
        </w:rPr>
        <w:t>وجعل أهله</w:t>
      </w:r>
      <w:r w:rsidR="00204B0F">
        <w:rPr>
          <w:rFonts w:hint="cs"/>
          <w:b w:val="0"/>
          <w:rtl/>
        </w:rPr>
        <w:t>ما من</w:t>
      </w:r>
      <w:r w:rsidRPr="002302A7">
        <w:rPr>
          <w:b w:val="0"/>
          <w:rtl/>
        </w:rPr>
        <w:t xml:space="preserve"> شر أهل البدعة </w:t>
      </w:r>
    </w:p>
    <w:p w:rsidR="00EF1017" w:rsidRDefault="00A913E8" w:rsidP="00A913E8">
      <w:pPr>
        <w:spacing w:after="240"/>
        <w:ind w:left="-46"/>
        <w:jc w:val="center"/>
        <w:rPr>
          <w:rFonts w:hint="cs"/>
          <w:b w:val="0"/>
          <w:rtl/>
          <w:lang w:bidi="ar-KW"/>
        </w:rPr>
      </w:pPr>
      <w:r>
        <w:rPr>
          <w:rFonts w:hint="cs"/>
          <w:b w:val="0"/>
          <w:rtl/>
          <w:lang w:bidi="ar-KW"/>
        </w:rPr>
        <w:t>***</w:t>
      </w:r>
    </w:p>
    <w:p w:rsidR="00204B0F" w:rsidRDefault="00204B0F" w:rsidP="007621BA">
      <w:pPr>
        <w:ind w:left="-46"/>
        <w:jc w:val="center"/>
        <w:rPr>
          <w:rFonts w:cs="Monotype Koufi"/>
          <w:b w:val="0"/>
          <w:rtl/>
          <w:lang w:bidi="ar-KW"/>
        </w:rPr>
      </w:pPr>
    </w:p>
    <w:p w:rsidR="00204B0F" w:rsidRDefault="00204B0F" w:rsidP="007621BA">
      <w:pPr>
        <w:ind w:left="-46"/>
        <w:jc w:val="center"/>
        <w:rPr>
          <w:rFonts w:cs="Monotype Koufi"/>
          <w:b w:val="0"/>
          <w:rtl/>
          <w:lang w:bidi="ar-KW"/>
        </w:rPr>
      </w:pPr>
    </w:p>
    <w:p w:rsidR="00204B0F" w:rsidRDefault="00204B0F" w:rsidP="007621B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lang w:bidi="ar-KW"/>
        </w:rPr>
      </w:pPr>
    </w:p>
    <w:p w:rsidR="00EF1017" w:rsidRPr="002302A7" w:rsidRDefault="00EF1017" w:rsidP="007621B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lang w:bidi="ar-KW"/>
        </w:rPr>
      </w:pPr>
      <w:r w:rsidRPr="002302A7">
        <w:rPr>
          <w:rFonts w:cs="Monotype Koufi" w:hint="cs"/>
          <w:b w:val="0"/>
          <w:rtl/>
          <w:lang w:bidi="ar-KW"/>
        </w:rPr>
        <w:t>[  أولاً  ]</w:t>
      </w:r>
    </w:p>
    <w:p w:rsidR="00EF1017" w:rsidRDefault="00EF1017" w:rsidP="007621B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lang w:bidi="ar-KW"/>
        </w:rPr>
      </w:pPr>
      <w:r w:rsidRPr="002302A7">
        <w:rPr>
          <w:rFonts w:cs="Monotype Koufi" w:hint="cs"/>
          <w:b w:val="0"/>
          <w:rtl/>
          <w:lang w:bidi="ar-KW"/>
        </w:rPr>
        <w:lastRenderedPageBreak/>
        <w:t>المنهج الأول هو تفويض المعنى المُراد من المتشابهات</w:t>
      </w:r>
    </w:p>
    <w:p w:rsidR="00204B0F" w:rsidRPr="002302A7" w:rsidRDefault="00204B0F" w:rsidP="007621B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lang w:bidi="ar-KW"/>
        </w:rPr>
      </w:pPr>
    </w:p>
    <w:p w:rsidR="00204B0F" w:rsidRDefault="00204B0F" w:rsidP="007621BA">
      <w:pPr>
        <w:spacing w:after="240"/>
        <w:ind w:left="-46"/>
        <w:jc w:val="both"/>
        <w:rPr>
          <w:bCs/>
          <w:rtl/>
          <w:lang w:bidi="ar-KW"/>
        </w:rPr>
      </w:pPr>
    </w:p>
    <w:p w:rsidR="00EF1017" w:rsidRDefault="00EF1017" w:rsidP="007621BA">
      <w:pPr>
        <w:spacing w:after="240"/>
        <w:ind w:left="-46"/>
        <w:jc w:val="both"/>
        <w:rPr>
          <w:b w:val="0"/>
          <w:rtl/>
          <w:lang w:bidi="ar-KW"/>
        </w:rPr>
      </w:pPr>
      <w:r>
        <w:rPr>
          <w:rFonts w:hint="cs"/>
          <w:bCs/>
          <w:rtl/>
          <w:lang w:bidi="ar-KW"/>
        </w:rPr>
        <w:t>[  1  ] :</w:t>
      </w:r>
      <w:r>
        <w:rPr>
          <w:rFonts w:hint="cs"/>
          <w:b w:val="0"/>
          <w:rtl/>
          <w:lang w:bidi="ar-KW"/>
        </w:rPr>
        <w:t xml:space="preserve"> هناك نصوص توهم الجارحة كالعين واليد ، ونصوص توهم التغير والحدوث كالمجيء والإتيان والنزول ، ونصوص توهم النقص والحد ، ومذهب السلف فيها أن تروى هذه المتشابهات كما جاءت ويؤمن بها ولا تفسر ولا تتوهم ولا يقال كيف ولا معنى ويوكل علمها إلى الله تعالى ويعتقد مع ذلك تنزيه الله تعالى عن الشبيه والمثيل ، قال الإمام التـرمذي رحمه الله - مبيناً مذهب السلف الصالح في المتشابهات - : ( والمذهب في هذا عند أهل العلم من الأئمة مثل سفيان الثوري ومالك بن أنس وابن المبارك وابن عيينة ووكيع وغيرهم أنهم رووا هذه الأشياء ثم قالوا تروى هذه الأحاديث ونؤمن بها ولا يقال كيف، وهذا الذي اختاره أهل الحديث أن تروى هذه الأشياء كما جاءت ويؤمن بها ولا تفسر ولا تتوهم ولا يقال كيف، وهذا أمر أهل العلم الذي اختاروه وذهبوا إليه) اهـ [سنن الترمذي 4 / 492 ] ، وروى الخلال بسند صحيح عن الإمام أحمد رضي الله عنه أنه قال في مثل هذه النصوص : (نؤمن بها ونصدق ولا كيف ولا معنى) اهـ ، وروى الإمـام الحـافظ البيهقي بسنده عن الإمام الأوزاعي قال : (كل ما وصف الله تعالى به نفسه في كتابه فتفسيره تلاوته والسكوت عليه) اهـ ،  [ الاعتقاد ص / 93] ، وقال النووي : (اختلفوا في آيات الصفات وأخبارها هل يخاض فيها بالتأويل أم لا؟ فقال قائلون تتأول على ما يليق بها، وهذا أشهر المذهبين للمتكلمين، وقال آخرون : لا تتأول بل يمسك عن الكلام في معناها ويوكل علمها إلى الله تعالى ويعتقد مع ذلك تنزيه الله تعالى وانتفاء صفات الحوادث عنه، فيقال مثلاً : نؤمن بأن الرحمن على العرش استوى، ولا نعلم حقيقة معنى ذلك والمراد به، مع أنا نعتقد أن الله تعالى ليس كمثله شيء، وأنه منزه عن الحلول وسمات الحدوث، وهذه طريقة السلف أو جماهيرهم وهي أسلم) اهـ ،  [ المجموع 1 / 25 ] ، وقال السيوطي : (من المتشابه آيات الصفات ،  ،  وجمهور أهل السنة منهم السلف وأهل الحديث على الإيمان وتفويض معناها المراد منها إلى الله تعالى، ولا نفسرها </w:t>
      </w:r>
      <w:r>
        <w:rPr>
          <w:rFonts w:hint="cs"/>
          <w:b w:val="0"/>
          <w:bCs/>
          <w:rtl/>
          <w:lang w:bidi="ar-KW"/>
        </w:rPr>
        <w:t>مع تنزيهنا له - تعالى - عن حقيقتها</w:t>
      </w:r>
      <w:r>
        <w:rPr>
          <w:rFonts w:hint="cs"/>
          <w:b w:val="0"/>
          <w:rtl/>
          <w:lang w:bidi="ar-KW"/>
        </w:rPr>
        <w:t xml:space="preserve">) اهـ ، [ الإتقان في علوم القرآن 2 / 10  ] ، وليس معنى ذلك أن السلف كانوا لا يدركون أي معنى لهذه النصوص المتشابهة ، - حاش لله من هذا الظن السيئ بهم - بل كانوا يدركون المعنى الإجمالي الذي سيقت الآيات من أجله ، ولكن </w:t>
      </w:r>
      <w:r>
        <w:rPr>
          <w:rFonts w:hint="cs"/>
          <w:b w:val="0"/>
          <w:rtl/>
          <w:lang w:bidi="ar-KW"/>
        </w:rPr>
        <w:lastRenderedPageBreak/>
        <w:t xml:space="preserve">لعلمهم الراسخ بما يجب لله من الأسماء والصفات وما يستحيل عليه من الصفات التي يلزم من إثباتها النقص أو التمثيل أو التشبيه ، وهم أعلم الناس بمعنى قوله تعالى : </w:t>
      </w:r>
      <w:r>
        <w:rPr>
          <w:rFonts w:hint="cs"/>
          <w:b w:val="0"/>
          <w:rtl/>
        </w:rPr>
        <w:t>{ ولم يكن له كفوا أحد } ، وقوله تعالى : { ليس كمثله شيء } ، وقوله تعالى : {  هل تعلم له سميا } ، وقوله تعالى : { ولا يحيطون به علما } ، وما فيها من التنزيه ونفي الكفء والمثيل والسمي ، فكانوا لا يثبتون للمتشابه أي معنى يخالف التنزيه والتقديس ، و</w:t>
      </w:r>
      <w:r>
        <w:rPr>
          <w:rFonts w:hint="cs"/>
          <w:b w:val="0"/>
          <w:rtl/>
          <w:lang w:bidi="ar-KW"/>
        </w:rPr>
        <w:t>مثال على هذا قوله تعالى</w:t>
      </w:r>
      <w:r>
        <w:rPr>
          <w:rFonts w:hint="cs"/>
          <w:b w:val="0"/>
          <w:bCs/>
          <w:rtl/>
          <w:lang w:bidi="ar-KW"/>
        </w:rPr>
        <w:t>( بل يداه مبسوطتان )</w:t>
      </w:r>
      <w:r>
        <w:rPr>
          <w:rFonts w:hint="cs"/>
          <w:b w:val="0"/>
          <w:rtl/>
          <w:lang w:bidi="ar-KW"/>
        </w:rPr>
        <w:t xml:space="preserve"> يفهم منه على سبيل الإجمال معنى الكرم والجود المطلق والعطاء الذي لا ينقطع اللائق بصفة الرب تعالى، أما لفظ اليدين المضاف لله تعالى في الآية ، فيدل ظاهره على إثبات الجارحة والجزء - حاش لله تعالى من ذلك - والله تعالى منزه عن الجارحة والجزء لأمور كثيرة يجمعها علم التقديس ، منها أنه سبحانه ( الأحد ) وصفة الأحدية تمنع من التركيب ، ومنع التركيب يمنع وجود الأجزاء ، كما أنه سبحانه ( الغني ) وكمال الغنى يمنع من الاحتياج للجوارح في تصريف الأمور ، ومنها نفي المثلية في قوله تعالى : { ليس كمثله شيء } ، وجميع الخلق تتكون أجسامهم من أجزاء والله تعالى ليس كمثله ، ولهذه الأسباب وغيرها - مما حواه علم التقديس -  توقف السلف عن الخوض في المتشابه ، واكتفوا بالمعنى الإجمالي المفهوم من الآيات ، هذا هو اللائق بمقامات السلف في العلم ، إذ لا يعقل أنهم كانوا يسمعون مثلاً قول الله تعالـى </w:t>
      </w:r>
      <w:r>
        <w:rPr>
          <w:rFonts w:hint="cs"/>
          <w:b w:val="0"/>
          <w:bCs/>
          <w:rtl/>
          <w:lang w:bidi="ar-KW"/>
        </w:rPr>
        <w:t>( يد الله فوق أيديهم )  أو ( بل يداه مبسوطتان ينفق كيف يشاء )  أو ( الرحمن على العرش استوى )  أو ( ثم استوى إلى السماء ) أو ( يوم يكشف عن ساق )</w:t>
      </w:r>
      <w:r>
        <w:rPr>
          <w:rFonts w:hint="cs"/>
          <w:b w:val="0"/>
          <w:rtl/>
          <w:lang w:bidi="ar-KW"/>
        </w:rPr>
        <w:t xml:space="preserve">، أو قول رسول الله </w:t>
      </w:r>
      <w:r>
        <w:rPr>
          <w:rFonts w:hint="cs"/>
          <w:b w:val="0"/>
          <w:rtl/>
        </w:rPr>
        <w:t>‘</w:t>
      </w:r>
      <w:r>
        <w:rPr>
          <w:rFonts w:hint="cs"/>
          <w:b w:val="0"/>
          <w:rtl/>
          <w:lang w:bidi="ar-KW"/>
        </w:rPr>
        <w:t xml:space="preserve"> </w:t>
      </w:r>
      <w:r>
        <w:rPr>
          <w:rFonts w:hint="cs"/>
          <w:bCs/>
          <w:rtl/>
          <w:lang w:bidi="ar-KW"/>
        </w:rPr>
        <w:t>(يضحك ربنا)</w:t>
      </w:r>
      <w:r>
        <w:rPr>
          <w:rFonts w:hint="cs"/>
          <w:b w:val="0"/>
          <w:rtl/>
          <w:lang w:bidi="ar-KW"/>
        </w:rPr>
        <w:t xml:space="preserve"> أو </w:t>
      </w:r>
      <w:r>
        <w:rPr>
          <w:rFonts w:hint="cs"/>
          <w:b w:val="0"/>
          <w:bCs/>
          <w:rtl/>
          <w:lang w:bidi="ar-KW"/>
        </w:rPr>
        <w:t>(ينزل ربنا)</w:t>
      </w:r>
      <w:r>
        <w:rPr>
          <w:rFonts w:hint="cs"/>
          <w:b w:val="0"/>
          <w:rtl/>
          <w:lang w:bidi="ar-KW"/>
        </w:rPr>
        <w:t xml:space="preserve"> أو </w:t>
      </w:r>
      <w:r>
        <w:rPr>
          <w:rFonts w:hint="cs"/>
          <w:b w:val="0"/>
          <w:bCs/>
          <w:rtl/>
          <w:lang w:bidi="ar-KW"/>
        </w:rPr>
        <w:t>(يعجب ربنا)</w:t>
      </w:r>
      <w:r>
        <w:rPr>
          <w:rFonts w:hint="cs"/>
          <w:b w:val="0"/>
          <w:rtl/>
          <w:lang w:bidi="ar-KW"/>
        </w:rPr>
        <w:t xml:space="preserve"> الخ، ثم لا يفهمون من كل ذلك أي معنى، كما هو الحال مع الحروف التي في فواتح السور، كلا، فإن هذه الألفاظ لها في لغة العرب معانٍ مجازيةٌ معروفةٌ ومشهورةٌ لا شك أن السلف فهموها إجمالاً، ولكنهم لفرط تقواهم وخشيتهم لله تعالى وتهيبهم لذلك المقام الأقدس أحجموا عن التعيين والتصريح، واكتفوا بهذا الفهم الإجمالي لها ،</w:t>
      </w:r>
    </w:p>
    <w:p w:rsidR="00EF1017" w:rsidRDefault="00EF1017" w:rsidP="007621BA">
      <w:pPr>
        <w:ind w:left="-46"/>
        <w:jc w:val="both"/>
        <w:rPr>
          <w:b w:val="0"/>
          <w:rtl/>
        </w:rPr>
      </w:pPr>
      <w:r>
        <w:rPr>
          <w:rFonts w:hint="cs"/>
          <w:bCs/>
          <w:rtl/>
        </w:rPr>
        <w:t>[  2  ] : مذهب السلف في المتشابهات تفويض العلم بها إلى الله</w:t>
      </w:r>
      <w:r>
        <w:rPr>
          <w:rFonts w:hint="cs"/>
          <w:b w:val="0"/>
          <w:rtl/>
        </w:rPr>
        <w:t xml:space="preserve"> : في هذا المبحث الدقيق أعرض لحال السلف الصالح وبيان مدى حرصهم الشديد على تحريم الخوض في المتشابهات والمنع من مجرد السؤال عنه على سبيل الزيغ والفتنة ، وسنجد أن مقالاتهم تتركز على كلمات لها مدلول عجيب على غلق باب الفتنة بتفويض المراد منها إلى الله  ، فمن ذلك : ( قولهم ) : ونؤمن</w:t>
      </w:r>
      <w:r>
        <w:rPr>
          <w:rFonts w:hint="cs"/>
        </w:rPr>
        <w:t xml:space="preserve"> </w:t>
      </w:r>
      <w:r>
        <w:rPr>
          <w:rFonts w:hint="cs"/>
          <w:b w:val="0"/>
          <w:rtl/>
        </w:rPr>
        <w:t>بها ولا يقال كيف ولا نفسر ولا نتوهم  ، و ( قولهم ) : ويؤمن بها</w:t>
      </w:r>
      <w:r>
        <w:rPr>
          <w:rFonts w:hint="cs"/>
        </w:rPr>
        <w:t xml:space="preserve"> </w:t>
      </w:r>
      <w:r>
        <w:rPr>
          <w:rFonts w:hint="cs"/>
          <w:b w:val="0"/>
          <w:rtl/>
        </w:rPr>
        <w:t xml:space="preserve">ولا تفسر ولا يتوهم ولا يقال كيف ، و ( قولهم ) : نؤمن بها ونفوض معناها المراد منها إلى الله تعالى ولا نفسرها ، و ( قولهم ) : نترك التعرض لمعانيها ، و ( قولهم ) : نحن نروي هذه الأحاديث ولا نريغ لها المعاني ، </w:t>
      </w:r>
      <w:r>
        <w:rPr>
          <w:rFonts w:hint="cs"/>
          <w:b w:val="0"/>
          <w:rtl/>
        </w:rPr>
        <w:lastRenderedPageBreak/>
        <w:t>و ( قولهم ) : كل</w:t>
      </w:r>
      <w:r>
        <w:rPr>
          <w:rFonts w:hint="cs"/>
        </w:rPr>
        <w:t xml:space="preserve"> </w:t>
      </w:r>
      <w:r>
        <w:rPr>
          <w:rFonts w:hint="cs"/>
          <w:b w:val="0"/>
          <w:rtl/>
        </w:rPr>
        <w:t>ما وصف الله به نفسه في القرآن فقراءته تفسيره ، و ( قولهم ) : ما</w:t>
      </w:r>
      <w:r>
        <w:rPr>
          <w:rFonts w:hint="cs"/>
        </w:rPr>
        <w:t xml:space="preserve"> </w:t>
      </w:r>
      <w:r>
        <w:rPr>
          <w:rFonts w:hint="cs"/>
          <w:b w:val="0"/>
          <w:rtl/>
        </w:rPr>
        <w:t>وصف الله تبارك به نفسه في كتابه فقراءته تفسيره ليس لأحد</w:t>
      </w:r>
      <w:r>
        <w:rPr>
          <w:rFonts w:hint="cs"/>
        </w:rPr>
        <w:t xml:space="preserve"> </w:t>
      </w:r>
      <w:r>
        <w:rPr>
          <w:rFonts w:hint="cs"/>
          <w:b w:val="0"/>
          <w:rtl/>
        </w:rPr>
        <w:t>أن يفسره بالعربية ولا بالفارسية ، و ( قولهم</w:t>
      </w:r>
      <w:r>
        <w:rPr>
          <w:rFonts w:hint="cs"/>
          <w:b w:val="0"/>
          <w:bCs/>
          <w:rtl/>
        </w:rPr>
        <w:t xml:space="preserve"> ) : </w:t>
      </w:r>
      <w:r>
        <w:rPr>
          <w:rFonts w:hint="cs"/>
          <w:b w:val="0"/>
          <w:rtl/>
        </w:rPr>
        <w:t>فتفسيره قراءته والسكوت عنه ليس</w:t>
      </w:r>
      <w:r>
        <w:rPr>
          <w:rFonts w:hint="cs"/>
        </w:rPr>
        <w:t xml:space="preserve"> </w:t>
      </w:r>
      <w:r>
        <w:rPr>
          <w:rFonts w:hint="cs"/>
          <w:b w:val="0"/>
          <w:rtl/>
        </w:rPr>
        <w:t>لأحد أن يفسره إلا الله ورسوله ، و ( قولهم ) : أمروا الأحاديث كما جاءت ، و ( قولهم ) : كانوا لا يفسرون شيئا  ، و ( قولهم ) : قلنا لا نفسر هذا ولا سمعنا أحدا يفسره ، و ( قولهم ) : فتفسيره تلاوته</w:t>
      </w:r>
      <w:r>
        <w:rPr>
          <w:rFonts w:hint="cs"/>
        </w:rPr>
        <w:t xml:space="preserve"> </w:t>
      </w:r>
      <w:r>
        <w:rPr>
          <w:rFonts w:hint="cs"/>
          <w:b w:val="0"/>
          <w:rtl/>
        </w:rPr>
        <w:t>والسكوت عليه ، و ( قولهم ) : فنحن</w:t>
      </w:r>
      <w:r>
        <w:rPr>
          <w:rFonts w:hint="cs"/>
        </w:rPr>
        <w:t xml:space="preserve"> </w:t>
      </w:r>
      <w:r>
        <w:rPr>
          <w:rFonts w:hint="cs"/>
          <w:b w:val="0"/>
          <w:rtl/>
        </w:rPr>
        <w:t>نرويها ونؤمن بها ولا نفسرها ، و ( قولهم  ) : كل شيء وصف</w:t>
      </w:r>
      <w:r>
        <w:rPr>
          <w:rFonts w:hint="cs"/>
        </w:rPr>
        <w:t xml:space="preserve"> </w:t>
      </w:r>
      <w:r>
        <w:rPr>
          <w:rFonts w:hint="cs"/>
          <w:b w:val="0"/>
          <w:rtl/>
        </w:rPr>
        <w:t>الله به نفسه في القرآن فقراءته تفسيره لا كيف</w:t>
      </w:r>
      <w:r>
        <w:rPr>
          <w:rFonts w:hint="cs"/>
        </w:rPr>
        <w:t xml:space="preserve"> </w:t>
      </w:r>
      <w:r>
        <w:rPr>
          <w:rFonts w:hint="cs"/>
          <w:b w:val="0"/>
          <w:rtl/>
        </w:rPr>
        <w:t>ولا مثل ، و ( قولهم ) : كل ما جاء في القرآن أو صح عن الرسول صلى الله علية وسلم من صفات الرحمن وجب الإيمان به وتلقيه بالتسليم والقبول وترك التعرض له ، و ( قولهم ) : نحن</w:t>
      </w:r>
      <w:r>
        <w:rPr>
          <w:rFonts w:hint="cs"/>
        </w:rPr>
        <w:t xml:space="preserve"> </w:t>
      </w:r>
      <w:r>
        <w:rPr>
          <w:rFonts w:hint="cs"/>
          <w:b w:val="0"/>
          <w:rtl/>
        </w:rPr>
        <w:t>نرويها ونؤمن بها ولا نفسرها ، و ( قولهم  ) : إذا سئلنا عن تفسيرها</w:t>
      </w:r>
      <w:r>
        <w:t xml:space="preserve">   </w:t>
      </w:r>
      <w:r>
        <w:rPr>
          <w:rFonts w:hint="cs"/>
          <w:b w:val="0"/>
          <w:rtl/>
        </w:rPr>
        <w:t>قلنا : ما أدركنا أحدا يفسر منها شيئا ونحن لا نفسر منها شيئا نصدق بها ونسكت ، و ( قولهم ) : أمروها</w:t>
      </w:r>
      <w:r>
        <w:rPr>
          <w:rFonts w:hint="cs"/>
        </w:rPr>
        <w:t xml:space="preserve"> </w:t>
      </w:r>
      <w:r>
        <w:rPr>
          <w:rFonts w:hint="cs"/>
          <w:b w:val="0"/>
          <w:rtl/>
        </w:rPr>
        <w:t>بلا</w:t>
      </w:r>
      <w:r>
        <w:rPr>
          <w:rFonts w:hint="cs"/>
        </w:rPr>
        <w:t xml:space="preserve"> </w:t>
      </w:r>
      <w:r>
        <w:rPr>
          <w:rFonts w:hint="cs"/>
          <w:b w:val="0"/>
          <w:rtl/>
        </w:rPr>
        <w:t>كيف ، و ( قولهم ) : أمضها</w:t>
      </w:r>
      <w:r>
        <w:rPr>
          <w:rFonts w:hint="cs"/>
        </w:rPr>
        <w:t xml:space="preserve"> </w:t>
      </w:r>
      <w:r>
        <w:rPr>
          <w:rFonts w:hint="cs"/>
          <w:b w:val="0"/>
          <w:rtl/>
        </w:rPr>
        <w:t>بلا كيف ، و ( قولهم ) : وما يعلم تأويله إلا الله  ، و ( قولهم ) : كان</w:t>
      </w:r>
      <w:r>
        <w:rPr>
          <w:rFonts w:hint="cs"/>
        </w:rPr>
        <w:t xml:space="preserve"> </w:t>
      </w:r>
      <w:r>
        <w:rPr>
          <w:rFonts w:hint="cs"/>
          <w:b w:val="0"/>
          <w:rtl/>
        </w:rPr>
        <w:t>رسوخهم في العلم أن آمنوا بمتشابهه</w:t>
      </w:r>
      <w:r>
        <w:rPr>
          <w:rFonts w:hint="cs"/>
        </w:rPr>
        <w:t xml:space="preserve"> </w:t>
      </w:r>
      <w:r>
        <w:rPr>
          <w:rFonts w:hint="cs"/>
          <w:b w:val="0"/>
          <w:rtl/>
        </w:rPr>
        <w:t>ولا</w:t>
      </w:r>
      <w:r>
        <w:rPr>
          <w:rFonts w:hint="cs"/>
        </w:rPr>
        <w:t xml:space="preserve"> </w:t>
      </w:r>
      <w:r>
        <w:rPr>
          <w:rFonts w:hint="cs"/>
          <w:b w:val="0"/>
          <w:rtl/>
        </w:rPr>
        <w:t>يعلمونه ، و ( قولهم ) : نكل</w:t>
      </w:r>
      <w:r>
        <w:rPr>
          <w:rFonts w:hint="cs"/>
        </w:rPr>
        <w:t xml:space="preserve"> </w:t>
      </w:r>
      <w:r>
        <w:rPr>
          <w:rFonts w:hint="cs"/>
          <w:b w:val="0"/>
          <w:rtl/>
        </w:rPr>
        <w:t>علمه إلى الله ، و ( قولهم ) : ونفوض علمه إلى الله ، و ( قولهم  ) : هذا من متشابه</w:t>
      </w:r>
      <w:r>
        <w:rPr>
          <w:rFonts w:hint="cs"/>
        </w:rPr>
        <w:t xml:space="preserve"> </w:t>
      </w:r>
      <w:r>
        <w:rPr>
          <w:rFonts w:hint="cs"/>
          <w:b w:val="0"/>
          <w:rtl/>
        </w:rPr>
        <w:t>القرآن الذي</w:t>
      </w:r>
      <w:r>
        <w:rPr>
          <w:rFonts w:hint="cs"/>
        </w:rPr>
        <w:t xml:space="preserve"> </w:t>
      </w:r>
      <w:r>
        <w:rPr>
          <w:rFonts w:hint="cs"/>
          <w:b w:val="0"/>
          <w:rtl/>
        </w:rPr>
        <w:t>نؤمن</w:t>
      </w:r>
      <w:r>
        <w:rPr>
          <w:rFonts w:hint="cs"/>
        </w:rPr>
        <w:t xml:space="preserve"> </w:t>
      </w:r>
      <w:r>
        <w:rPr>
          <w:rFonts w:hint="cs"/>
          <w:b w:val="0"/>
          <w:rtl/>
        </w:rPr>
        <w:t>به</w:t>
      </w:r>
      <w:r>
        <w:rPr>
          <w:rFonts w:hint="cs"/>
        </w:rPr>
        <w:t xml:space="preserve"> </w:t>
      </w:r>
      <w:r>
        <w:rPr>
          <w:rFonts w:hint="cs"/>
          <w:b w:val="0"/>
          <w:rtl/>
        </w:rPr>
        <w:t>ولا</w:t>
      </w:r>
      <w:r>
        <w:rPr>
          <w:rFonts w:hint="cs"/>
        </w:rPr>
        <w:t xml:space="preserve"> </w:t>
      </w:r>
      <w:r>
        <w:rPr>
          <w:rFonts w:hint="cs"/>
          <w:b w:val="0"/>
          <w:rtl/>
        </w:rPr>
        <w:t>نتعرض</w:t>
      </w:r>
      <w:r>
        <w:rPr>
          <w:rFonts w:hint="cs"/>
        </w:rPr>
        <w:t xml:space="preserve"> </w:t>
      </w:r>
      <w:r>
        <w:rPr>
          <w:rFonts w:hint="cs"/>
          <w:b w:val="0"/>
          <w:rtl/>
        </w:rPr>
        <w:t xml:space="preserve">لمعناه ، و ( قولهم ) : </w:t>
      </w:r>
      <w:r>
        <w:rPr>
          <w:rFonts w:hint="cs"/>
        </w:rPr>
        <w:t xml:space="preserve"> </w:t>
      </w:r>
      <w:r>
        <w:rPr>
          <w:rFonts w:hint="cs"/>
          <w:b w:val="0"/>
          <w:rtl/>
        </w:rPr>
        <w:t>هذا</w:t>
      </w:r>
      <w:r>
        <w:rPr>
          <w:rFonts w:hint="cs"/>
        </w:rPr>
        <w:t xml:space="preserve"> </w:t>
      </w:r>
      <w:r>
        <w:rPr>
          <w:rFonts w:hint="cs"/>
          <w:b w:val="0"/>
          <w:rtl/>
        </w:rPr>
        <w:t>من المكتوم الذي لا يفسر ، و ( قولهم  ) : المذهب هو عدم الخوض في مثل هذا والسكوت عنه وتفويض علمه</w:t>
      </w:r>
      <w:r>
        <w:rPr>
          <w:rFonts w:hint="cs"/>
        </w:rPr>
        <w:t xml:space="preserve"> </w:t>
      </w:r>
      <w:r>
        <w:rPr>
          <w:rFonts w:hint="cs"/>
          <w:b w:val="0"/>
          <w:rtl/>
        </w:rPr>
        <w:t>إلى الله تعالى ، و ( قولهم )  : المذهب في هذا وأمثاله السكوت عن الخوض في معناه وتفويض علمه</w:t>
      </w:r>
      <w:r>
        <w:rPr>
          <w:rFonts w:hint="cs"/>
        </w:rPr>
        <w:t xml:space="preserve"> </w:t>
      </w:r>
      <w:r>
        <w:rPr>
          <w:rFonts w:hint="cs"/>
          <w:b w:val="0"/>
          <w:rtl/>
        </w:rPr>
        <w:t>إلى الله تعالى ، و ( قولهم ) : فحق</w:t>
      </w:r>
      <w:r>
        <w:rPr>
          <w:rFonts w:hint="cs"/>
        </w:rPr>
        <w:t xml:space="preserve"> </w:t>
      </w:r>
      <w:r>
        <w:rPr>
          <w:rFonts w:hint="cs"/>
          <w:b w:val="0"/>
          <w:rtl/>
        </w:rPr>
        <w:t>على ذي الدين أن يعتقد تنزيه الباري</w:t>
      </w:r>
      <w:r>
        <w:rPr>
          <w:rFonts w:hint="cs"/>
        </w:rPr>
        <w:t xml:space="preserve"> </w:t>
      </w:r>
      <w:r>
        <w:rPr>
          <w:rFonts w:hint="cs"/>
          <w:b w:val="0"/>
          <w:rtl/>
        </w:rPr>
        <w:t>عن</w:t>
      </w:r>
      <w:r>
        <w:rPr>
          <w:rFonts w:hint="cs"/>
        </w:rPr>
        <w:t xml:space="preserve"> </w:t>
      </w:r>
      <w:r>
        <w:rPr>
          <w:rFonts w:hint="cs"/>
          <w:b w:val="0"/>
          <w:rtl/>
        </w:rPr>
        <w:t>صفات المحدثين ولا يخوض في تأويل المشكلات ويكل معناها</w:t>
      </w:r>
      <w:r>
        <w:rPr>
          <w:rFonts w:hint="cs"/>
        </w:rPr>
        <w:t xml:space="preserve"> </w:t>
      </w:r>
      <w:r>
        <w:rPr>
          <w:rFonts w:hint="cs"/>
          <w:b w:val="0"/>
          <w:rtl/>
        </w:rPr>
        <w:t>إلى الرب ، و ( قولهم )  : هذه</w:t>
      </w:r>
      <w:r>
        <w:rPr>
          <w:rFonts w:hint="cs"/>
        </w:rPr>
        <w:t xml:space="preserve"> </w:t>
      </w:r>
      <w:r>
        <w:rPr>
          <w:rFonts w:hint="cs"/>
          <w:b w:val="0"/>
          <w:rtl/>
        </w:rPr>
        <w:t>الأحاديث ونحوها تروى كما جاءت ويفوض معناها إلى</w:t>
      </w:r>
      <w:r>
        <w:rPr>
          <w:rFonts w:hint="cs"/>
        </w:rPr>
        <w:t xml:space="preserve"> </w:t>
      </w:r>
      <w:r>
        <w:rPr>
          <w:rFonts w:hint="cs"/>
          <w:b w:val="0"/>
          <w:rtl/>
        </w:rPr>
        <w:t>الله ، و ( قولهم ) : حرام</w:t>
      </w:r>
      <w:r>
        <w:rPr>
          <w:rFonts w:hint="cs"/>
        </w:rPr>
        <w:t xml:space="preserve"> </w:t>
      </w:r>
      <w:r>
        <w:rPr>
          <w:rFonts w:hint="cs"/>
          <w:b w:val="0"/>
          <w:rtl/>
        </w:rPr>
        <w:t>على العقول</w:t>
      </w:r>
      <w:r>
        <w:rPr>
          <w:rFonts w:hint="cs"/>
        </w:rPr>
        <w:t xml:space="preserve"> </w:t>
      </w:r>
      <w:r>
        <w:rPr>
          <w:rFonts w:hint="cs"/>
          <w:b w:val="0"/>
          <w:rtl/>
        </w:rPr>
        <w:t>أن</w:t>
      </w:r>
      <w:r>
        <w:rPr>
          <w:rFonts w:hint="cs"/>
        </w:rPr>
        <w:t xml:space="preserve"> </w:t>
      </w:r>
      <w:r>
        <w:rPr>
          <w:rFonts w:hint="cs"/>
          <w:b w:val="0"/>
          <w:rtl/>
        </w:rPr>
        <w:t>تمثل</w:t>
      </w:r>
      <w:r>
        <w:rPr>
          <w:rFonts w:hint="cs"/>
        </w:rPr>
        <w:t xml:space="preserve"> </w:t>
      </w:r>
      <w:r>
        <w:rPr>
          <w:rFonts w:hint="cs"/>
          <w:b w:val="0"/>
          <w:rtl/>
        </w:rPr>
        <w:t>الله</w:t>
      </w:r>
      <w:r>
        <w:rPr>
          <w:rFonts w:hint="cs"/>
        </w:rPr>
        <w:t xml:space="preserve"> </w:t>
      </w:r>
      <w:r>
        <w:rPr>
          <w:rFonts w:hint="cs"/>
          <w:b w:val="0"/>
          <w:rtl/>
        </w:rPr>
        <w:t>تعالى وعلى الأوهام أن</w:t>
      </w:r>
      <w:r>
        <w:rPr>
          <w:rFonts w:hint="cs"/>
        </w:rPr>
        <w:t xml:space="preserve"> </w:t>
      </w:r>
      <w:r>
        <w:rPr>
          <w:rFonts w:hint="cs"/>
          <w:b w:val="0"/>
          <w:rtl/>
        </w:rPr>
        <w:t>تحد</w:t>
      </w:r>
      <w:r>
        <w:rPr>
          <w:rFonts w:hint="cs"/>
        </w:rPr>
        <w:t xml:space="preserve"> </w:t>
      </w:r>
      <w:r>
        <w:rPr>
          <w:rFonts w:hint="cs"/>
          <w:b w:val="0"/>
          <w:rtl/>
        </w:rPr>
        <w:t>وعلى</w:t>
      </w:r>
      <w:r>
        <w:rPr>
          <w:rFonts w:hint="cs"/>
        </w:rPr>
        <w:t xml:space="preserve"> </w:t>
      </w:r>
      <w:r>
        <w:rPr>
          <w:rFonts w:hint="cs"/>
          <w:b w:val="0"/>
          <w:rtl/>
        </w:rPr>
        <w:t>الظنون</w:t>
      </w:r>
      <w:r>
        <w:rPr>
          <w:rFonts w:hint="cs"/>
        </w:rPr>
        <w:t xml:space="preserve"> </w:t>
      </w:r>
      <w:r>
        <w:rPr>
          <w:rFonts w:hint="cs"/>
          <w:b w:val="0"/>
          <w:rtl/>
        </w:rPr>
        <w:t>أن</w:t>
      </w:r>
      <w:r>
        <w:rPr>
          <w:rFonts w:hint="cs"/>
        </w:rPr>
        <w:t xml:space="preserve"> </w:t>
      </w:r>
      <w:r>
        <w:rPr>
          <w:rFonts w:hint="cs"/>
          <w:b w:val="0"/>
          <w:rtl/>
        </w:rPr>
        <w:t>تقطع وعلى النفوس أن</w:t>
      </w:r>
      <w:r>
        <w:rPr>
          <w:rFonts w:hint="cs"/>
        </w:rPr>
        <w:t xml:space="preserve"> </w:t>
      </w:r>
      <w:r>
        <w:rPr>
          <w:rFonts w:hint="cs"/>
          <w:b w:val="0"/>
          <w:rtl/>
        </w:rPr>
        <w:t>تفكر</w:t>
      </w:r>
      <w:r>
        <w:rPr>
          <w:rFonts w:hint="cs"/>
        </w:rPr>
        <w:t xml:space="preserve"> </w:t>
      </w:r>
      <w:r>
        <w:rPr>
          <w:rFonts w:hint="cs"/>
          <w:b w:val="0"/>
          <w:rtl/>
        </w:rPr>
        <w:t>وعلى</w:t>
      </w:r>
      <w:r>
        <w:rPr>
          <w:rFonts w:hint="cs"/>
        </w:rPr>
        <w:t xml:space="preserve"> </w:t>
      </w:r>
      <w:r>
        <w:rPr>
          <w:rFonts w:hint="cs"/>
          <w:b w:val="0"/>
          <w:rtl/>
        </w:rPr>
        <w:t>الضمائر</w:t>
      </w:r>
      <w:r>
        <w:rPr>
          <w:rFonts w:hint="cs"/>
        </w:rPr>
        <w:t xml:space="preserve"> </w:t>
      </w:r>
      <w:r>
        <w:rPr>
          <w:rFonts w:hint="cs"/>
          <w:b w:val="0"/>
          <w:rtl/>
        </w:rPr>
        <w:t>أن تعمق وعلى الخواطر أن تحيط ، و ( قولهم ) :  آمنت</w:t>
      </w:r>
      <w:r>
        <w:rPr>
          <w:rFonts w:hint="cs"/>
        </w:rPr>
        <w:t xml:space="preserve"> </w:t>
      </w:r>
      <w:r>
        <w:rPr>
          <w:rFonts w:hint="cs"/>
          <w:b w:val="0"/>
          <w:rtl/>
        </w:rPr>
        <w:t>بالله وبما جاء عن الله وعلى مراد الله وآمنت برسول الله</w:t>
      </w:r>
      <w:r>
        <w:rPr>
          <w:rFonts w:hint="cs"/>
        </w:rPr>
        <w:t xml:space="preserve"> </w:t>
      </w:r>
      <w:r>
        <w:rPr>
          <w:rFonts w:hint="cs"/>
          <w:b w:val="0"/>
          <w:rtl/>
        </w:rPr>
        <w:t>وبما جاء به رسول الله وعلى مراد رسول الله ، و ( قولهم ) : نكل علمه</w:t>
      </w:r>
      <w:r>
        <w:rPr>
          <w:rFonts w:hint="cs"/>
        </w:rPr>
        <w:t xml:space="preserve"> </w:t>
      </w:r>
      <w:r>
        <w:rPr>
          <w:rFonts w:hint="cs"/>
          <w:b w:val="0"/>
          <w:rtl/>
        </w:rPr>
        <w:t>إلى الله تعالى  ، و ( قولهم )  : والسؤال عنه بدعة ، ( قلت ) : وهذه العبارات الممتلئة علماً وورعاً تدل على مدى حذر السلف من الخوض في المتشابه حذراً من قوله تعالى (هُوَ الَّذِيَ</w:t>
      </w:r>
      <w:r>
        <w:rPr>
          <w:rFonts w:hint="cs"/>
        </w:rPr>
        <w:t xml:space="preserve"> </w:t>
      </w:r>
      <w:r>
        <w:rPr>
          <w:rFonts w:hint="cs"/>
          <w:b w:val="0"/>
          <w:rtl/>
        </w:rPr>
        <w:t>أَنزَلَ عَلَيْكَ الْكِتَابَ مِنْهُ آيَاتٌ مُّحْكَمَاتٌ هُنَّ أُمُّ الْكِتَابِ</w:t>
      </w:r>
      <w:r>
        <w:rPr>
          <w:rFonts w:hint="cs"/>
        </w:rPr>
        <w:t xml:space="preserve"> </w:t>
      </w:r>
      <w:r>
        <w:rPr>
          <w:rFonts w:hint="cs"/>
          <w:b w:val="0"/>
          <w:rtl/>
        </w:rPr>
        <w:t>وَأُخَرُ مُتَشَابِهَاتٌ فَأَمَّا الَّذِينَ في قُلُوبِهِمْ زَيْغٌ فَيَتَّبِعُونَ</w:t>
      </w:r>
      <w:r>
        <w:rPr>
          <w:rFonts w:hint="cs"/>
        </w:rPr>
        <w:t xml:space="preserve"> </w:t>
      </w:r>
      <w:r>
        <w:rPr>
          <w:rFonts w:hint="cs"/>
          <w:b w:val="0"/>
          <w:rtl/>
        </w:rPr>
        <w:t xml:space="preserve">مَا تَشَابَهَ مِنْهُ ابْتِغَاء الْفِتْنَةِ وَابْتِغَاء تَأْوِيلِهِ ) [ آل عمران : 7 ] ، </w:t>
      </w:r>
    </w:p>
    <w:p w:rsidR="00EF1017" w:rsidRDefault="00EF1017" w:rsidP="007621BA">
      <w:pPr>
        <w:ind w:left="-46"/>
        <w:jc w:val="both"/>
        <w:rPr>
          <w:b w:val="0"/>
          <w:rtl/>
        </w:rPr>
      </w:pPr>
      <w:r>
        <w:rPr>
          <w:rFonts w:hint="cs"/>
          <w:b w:val="0"/>
          <w:bCs/>
          <w:rtl/>
        </w:rPr>
        <w:lastRenderedPageBreak/>
        <w:t xml:space="preserve">[  3  ] : أمثلة لمنهج السلف في متشابه الإضافات إلى الله </w:t>
      </w:r>
      <w:r>
        <w:rPr>
          <w:rFonts w:hint="cs"/>
          <w:b w:val="0"/>
          <w:rtl/>
        </w:rPr>
        <w:t xml:space="preserve">:   </w:t>
      </w:r>
      <w:r>
        <w:rPr>
          <w:rFonts w:hint="cs"/>
          <w:b w:val="0"/>
          <w:bCs/>
          <w:rtl/>
        </w:rPr>
        <w:t>( 1 ) الأئمة مالك بن</w:t>
      </w:r>
      <w:r>
        <w:rPr>
          <w:rFonts w:hint="cs"/>
          <w:bCs/>
        </w:rPr>
        <w:t xml:space="preserve"> </w:t>
      </w:r>
      <w:r>
        <w:rPr>
          <w:rFonts w:hint="cs"/>
          <w:bCs/>
          <w:rtl/>
        </w:rPr>
        <w:t>أنس وسفيان بن عيينة، وعبد الله بن المبارك ومذهب السلف :</w:t>
      </w:r>
      <w:r>
        <w:rPr>
          <w:rFonts w:hint="cs"/>
          <w:b w:val="0"/>
          <w:rtl/>
        </w:rPr>
        <w:t xml:space="preserve"> قال الإمام</w:t>
      </w:r>
      <w:r>
        <w:rPr>
          <w:rFonts w:hint="cs"/>
        </w:rPr>
        <w:t xml:space="preserve"> </w:t>
      </w:r>
      <w:r>
        <w:rPr>
          <w:rFonts w:hint="cs"/>
          <w:b w:val="0"/>
          <w:rtl/>
        </w:rPr>
        <w:t>الترمذي رحمه الله في السنن : " قد</w:t>
      </w:r>
      <w:r>
        <w:rPr>
          <w:rFonts w:hint="cs"/>
        </w:rPr>
        <w:t xml:space="preserve"> </w:t>
      </w:r>
      <w:r>
        <w:rPr>
          <w:rFonts w:hint="cs"/>
          <w:b w:val="0"/>
          <w:rtl/>
        </w:rPr>
        <w:t>قال غير واحد من أهل العلم في</w:t>
      </w:r>
      <w:r>
        <w:rPr>
          <w:rFonts w:hint="cs"/>
        </w:rPr>
        <w:t xml:space="preserve"> </w:t>
      </w:r>
      <w:r>
        <w:rPr>
          <w:rFonts w:hint="cs"/>
          <w:b w:val="0"/>
          <w:rtl/>
        </w:rPr>
        <w:t>هذه الروايات</w:t>
      </w:r>
      <w:r>
        <w:rPr>
          <w:rFonts w:hint="cs"/>
        </w:rPr>
        <w:t xml:space="preserve"> </w:t>
      </w:r>
      <w:r>
        <w:rPr>
          <w:rFonts w:hint="cs"/>
          <w:b w:val="0"/>
          <w:rtl/>
        </w:rPr>
        <w:t>من الصفات ونزول الرب تبارك وتعالى كل ليلة إلى السماء الدنيا، فإنهم</w:t>
      </w:r>
      <w:r>
        <w:rPr>
          <w:rFonts w:hint="cs"/>
        </w:rPr>
        <w:t xml:space="preserve"> </w:t>
      </w:r>
      <w:r>
        <w:rPr>
          <w:rFonts w:hint="cs"/>
          <w:b w:val="0"/>
          <w:rtl/>
        </w:rPr>
        <w:t>قالوا: قد</w:t>
      </w:r>
      <w:r>
        <w:rPr>
          <w:rFonts w:hint="cs"/>
        </w:rPr>
        <w:t xml:space="preserve"> </w:t>
      </w:r>
      <w:r>
        <w:rPr>
          <w:rFonts w:hint="cs"/>
          <w:b w:val="0"/>
          <w:rtl/>
        </w:rPr>
        <w:t>ثبتت الروايات في هذا ونؤمن بها ولا نتوهم، ولا يقال كيف هكذا روي عن</w:t>
      </w:r>
      <w:r>
        <w:rPr>
          <w:rFonts w:hint="cs"/>
        </w:rPr>
        <w:t xml:space="preserve"> </w:t>
      </w:r>
      <w:r>
        <w:rPr>
          <w:rFonts w:hint="cs"/>
          <w:b w:val="0"/>
          <w:rtl/>
        </w:rPr>
        <w:t>مالك بن</w:t>
      </w:r>
      <w:r>
        <w:rPr>
          <w:rFonts w:hint="cs"/>
        </w:rPr>
        <w:t xml:space="preserve"> </w:t>
      </w:r>
      <w:r>
        <w:rPr>
          <w:rFonts w:hint="cs"/>
          <w:b w:val="0"/>
          <w:rtl/>
        </w:rPr>
        <w:t>أنس وسفيان بن عيينة، وعبد الله بن المبارك، أنهم قالوا في هذه الأحاديث</w:t>
      </w:r>
      <w:r>
        <w:rPr>
          <w:rFonts w:hint="cs"/>
        </w:rPr>
        <w:t xml:space="preserve"> </w:t>
      </w:r>
      <w:r>
        <w:rPr>
          <w:rFonts w:hint="cs"/>
          <w:b w:val="0"/>
          <w:rtl/>
        </w:rPr>
        <w:t>أمرُّوها بلا</w:t>
      </w:r>
      <w:r>
        <w:rPr>
          <w:rFonts w:hint="cs"/>
        </w:rPr>
        <w:t xml:space="preserve"> </w:t>
      </w:r>
      <w:r>
        <w:rPr>
          <w:rFonts w:hint="cs"/>
          <w:b w:val="0"/>
          <w:rtl/>
        </w:rPr>
        <w:t xml:space="preserve">كيف وهذا قول أهل العلم من أهل السنة والجماعة "[ سنن الترمذي – كتاب الزكاة ( 3/24 )] أهـ  ،  </w:t>
      </w:r>
      <w:r>
        <w:rPr>
          <w:rFonts w:hint="cs"/>
          <w:b w:val="0"/>
          <w:bCs/>
          <w:rtl/>
        </w:rPr>
        <w:t>( 2 ) الأئمة الأوزاعي ومالك بن أنس وسفيان الثوري والليث بن سعد ووكيع</w:t>
      </w:r>
      <w:r>
        <w:rPr>
          <w:rFonts w:hint="cs"/>
          <w:bCs/>
        </w:rPr>
        <w:t xml:space="preserve"> </w:t>
      </w:r>
      <w:r>
        <w:rPr>
          <w:rFonts w:hint="cs"/>
          <w:bCs/>
          <w:rtl/>
        </w:rPr>
        <w:t>واسماعيل بن أبى خالد وسفيان بن عيينة وسليمان ومذهب</w:t>
      </w:r>
      <w:r>
        <w:rPr>
          <w:rFonts w:hint="cs"/>
          <w:bCs/>
        </w:rPr>
        <w:t xml:space="preserve"> </w:t>
      </w:r>
      <w:r>
        <w:rPr>
          <w:rFonts w:hint="cs"/>
          <w:bCs/>
          <w:rtl/>
        </w:rPr>
        <w:t xml:space="preserve">السلف ، </w:t>
      </w:r>
      <w:r>
        <w:rPr>
          <w:rFonts w:hint="cs"/>
          <w:b w:val="0"/>
          <w:rtl/>
        </w:rPr>
        <w:t xml:space="preserve">جاء في كتاب الصفات للإمام علي بن عمر الدارقطني  : " حدثنا محمد بن مخلد حدثنا العباس بن محمد الدوري قال سمعت يحيى بن معين يقول شهدت زكريا بن عدى يسأل وكيعا فقال يا أبا سفيان هذه الأحاديث يعنى مثل الكرسي موضع القدمين ونحو هذا </w:t>
      </w:r>
      <w:r>
        <w:rPr>
          <w:rFonts w:hint="cs"/>
          <w:b w:val="0"/>
          <w:bCs/>
          <w:rtl/>
        </w:rPr>
        <w:t>فقال وكيع أدركنا اسماعيل بن أبى خالد وسفيان وسليمان يحدثون بهذه الأحاديث ولا يفسرون شيئا</w:t>
      </w:r>
      <w:r>
        <w:rPr>
          <w:rFonts w:hint="cs"/>
          <w:b w:val="0"/>
          <w:rtl/>
        </w:rPr>
        <w:t xml:space="preserve">  .. حدثنا محمد بن مخلد حدثنا عيسى بن اسحاق بن موسى الأنصاري أبو العباس قال سمعت أبى يقول </w:t>
      </w:r>
      <w:r>
        <w:rPr>
          <w:rFonts w:hint="cs"/>
          <w:b w:val="0"/>
          <w:bCs/>
          <w:rtl/>
        </w:rPr>
        <w:t>سمعت سفيان بن عيينة يقول كل ما وصف الله به نفسه فى القرآن فقراءته تفسيره لا كيف ولا مثل</w:t>
      </w:r>
      <w:r>
        <w:rPr>
          <w:rFonts w:hint="cs"/>
          <w:b w:val="0"/>
          <w:rtl/>
        </w:rPr>
        <w:t xml:space="preserve"> ، حدثنا محمد بن مخلد حدثنا اسحاق بن يعقوب العطار قال سمعت أحمد بن الدورقى يقول </w:t>
      </w:r>
      <w:r>
        <w:rPr>
          <w:rFonts w:hint="cs"/>
          <w:b w:val="0"/>
          <w:bCs/>
          <w:rtl/>
        </w:rPr>
        <w:t>سمعت وكيعا يقول نسلم هذه الأحاديث كما جاءت ولا نقول كيف هذا ولم جاء هذا</w:t>
      </w:r>
      <w:r>
        <w:rPr>
          <w:rFonts w:hint="cs"/>
          <w:b w:val="0"/>
          <w:rtl/>
        </w:rPr>
        <w:t xml:space="preserve"> ،   حدثنا محمد بن مخلد حدثنا أبو العباس اسحاق ابن يعقوب</w:t>
      </w:r>
      <w:r>
        <w:rPr>
          <w:rFonts w:hint="cs"/>
        </w:rPr>
        <w:t xml:space="preserve"> </w:t>
      </w:r>
      <w:r>
        <w:rPr>
          <w:rFonts w:hint="cs"/>
          <w:b w:val="0"/>
          <w:rtl/>
        </w:rPr>
        <w:t>قال سمعت أحمد بن الدورقى يقول حدثنى أحمد بن نصر رحمه الله قال سمعت سفيان بن</w:t>
      </w:r>
      <w:r>
        <w:rPr>
          <w:rFonts w:hint="cs"/>
        </w:rPr>
        <w:t xml:space="preserve"> </w:t>
      </w:r>
      <w:r>
        <w:rPr>
          <w:rFonts w:hint="cs"/>
          <w:b w:val="0"/>
          <w:rtl/>
        </w:rPr>
        <w:t>عيينة وأنا فى منزله بعد العتمة فجعلت ألح عليه فى المسألة فقال دعنى أتنفس فقلت</w:t>
      </w:r>
      <w:r>
        <w:rPr>
          <w:rFonts w:hint="cs"/>
        </w:rPr>
        <w:t xml:space="preserve"> </w:t>
      </w:r>
      <w:r>
        <w:rPr>
          <w:rFonts w:hint="cs"/>
          <w:b w:val="0"/>
          <w:rtl/>
        </w:rPr>
        <w:t>له يا أبا محمد إنى أريد أن أسألك عن شىء فقال لا تسأل فقلت لا بد من أن أسألك إذا</w:t>
      </w:r>
      <w:r>
        <w:rPr>
          <w:rFonts w:hint="cs"/>
        </w:rPr>
        <w:t xml:space="preserve"> </w:t>
      </w:r>
      <w:r>
        <w:rPr>
          <w:rFonts w:hint="cs"/>
          <w:b w:val="0"/>
          <w:rtl/>
        </w:rPr>
        <w:t>لم أسألك فمن أسأل فقال هات سل فقلت كيف حديث عبيدة عن عبد الله عن النبى</w:t>
      </w:r>
      <w:r>
        <w:rPr>
          <w:rFonts w:hint="cs"/>
        </w:rPr>
        <w:t xml:space="preserve"> </w:t>
      </w:r>
      <w:r>
        <w:rPr>
          <w:rFonts w:hint="cs"/>
          <w:b w:val="0"/>
          <w:rtl/>
        </w:rPr>
        <w:t xml:space="preserve"> صلى</w:t>
      </w:r>
      <w:r>
        <w:rPr>
          <w:rFonts w:hint="cs"/>
        </w:rPr>
        <w:t xml:space="preserve"> </w:t>
      </w:r>
      <w:r>
        <w:rPr>
          <w:rFonts w:hint="cs"/>
          <w:b w:val="0"/>
          <w:rtl/>
        </w:rPr>
        <w:t>الله عليه وسلم إن الله عز وجل يحمل السماوات</w:t>
      </w:r>
      <w:r>
        <w:rPr>
          <w:rFonts w:hint="cs"/>
        </w:rPr>
        <w:t xml:space="preserve"> </w:t>
      </w:r>
      <w:r>
        <w:rPr>
          <w:rFonts w:hint="cs"/>
          <w:b w:val="0"/>
          <w:rtl/>
        </w:rPr>
        <w:t>على أصبع والأرضين على أصبع      وحديث</w:t>
      </w:r>
      <w:r>
        <w:rPr>
          <w:rFonts w:hint="cs"/>
        </w:rPr>
        <w:t xml:space="preserve"> </w:t>
      </w:r>
      <w:r>
        <w:rPr>
          <w:rFonts w:hint="cs"/>
          <w:b w:val="0"/>
          <w:rtl/>
        </w:rPr>
        <w:t>إن قلوب بنى آدم بين أصبعين من أصابع الرحمن      وحديث</w:t>
      </w:r>
      <w:r>
        <w:rPr>
          <w:rFonts w:hint="cs"/>
        </w:rPr>
        <w:t xml:space="preserve"> </w:t>
      </w:r>
      <w:r>
        <w:rPr>
          <w:rFonts w:hint="cs"/>
          <w:b w:val="0"/>
          <w:rtl/>
        </w:rPr>
        <w:t>إن الله عز وجل يعجب ويضجك ممن يذكره</w:t>
      </w:r>
      <w:r>
        <w:rPr>
          <w:rFonts w:hint="cs"/>
        </w:rPr>
        <w:t xml:space="preserve"> </w:t>
      </w:r>
      <w:r>
        <w:rPr>
          <w:rFonts w:hint="cs"/>
          <w:b w:val="0"/>
          <w:rtl/>
        </w:rPr>
        <w:t xml:space="preserve">فى الآفاق </w:t>
      </w:r>
      <w:r>
        <w:rPr>
          <w:rFonts w:hint="cs"/>
          <w:b w:val="0"/>
          <w:bCs/>
          <w:rtl/>
        </w:rPr>
        <w:t>فقال سفيان هى كما جاءت نقر بها ونحدث بها بلا كيف</w:t>
      </w:r>
      <w:r>
        <w:rPr>
          <w:rFonts w:hint="cs"/>
          <w:b w:val="0"/>
          <w:rtl/>
        </w:rPr>
        <w:t xml:space="preserve"> ... حدثنا محمد بن مخلد حدثنا أحمد بن سعد أبو إبراهيم الزبيرى حدثنا الهيثم بن خارجة حدثنا الوليد بن مسلم </w:t>
      </w:r>
      <w:r>
        <w:rPr>
          <w:rFonts w:hint="cs"/>
          <w:b w:val="0"/>
          <w:bCs/>
          <w:rtl/>
        </w:rPr>
        <w:t>قال سألت الأوزاعى ومالك بن أنس وسفيان الثورى والليث بن سعد عن هذه الأحاديث التى فيها الرؤية وغير ذلك فقالوا أمضها بلا كيف</w:t>
      </w:r>
      <w:r>
        <w:rPr>
          <w:rFonts w:hint="cs"/>
          <w:b w:val="0"/>
          <w:rtl/>
        </w:rPr>
        <w:t xml:space="preserve"> "  [الصفات ج: 1 ص:41- 44] أهـ   ،  </w:t>
      </w:r>
      <w:r>
        <w:rPr>
          <w:rFonts w:hint="cs"/>
          <w:b w:val="0"/>
          <w:bCs/>
          <w:rtl/>
        </w:rPr>
        <w:t>( 3 ) الأئمة محمد</w:t>
      </w:r>
      <w:r>
        <w:rPr>
          <w:rFonts w:hint="cs"/>
          <w:bCs/>
        </w:rPr>
        <w:t xml:space="preserve"> </w:t>
      </w:r>
      <w:r>
        <w:rPr>
          <w:rFonts w:hint="cs"/>
          <w:bCs/>
          <w:rtl/>
        </w:rPr>
        <w:t xml:space="preserve">بن الحسن و </w:t>
      </w:r>
      <w:r>
        <w:rPr>
          <w:rFonts w:hint="cs"/>
          <w:bCs/>
          <w:rtl/>
        </w:rPr>
        <w:lastRenderedPageBreak/>
        <w:t>الزهري</w:t>
      </w:r>
      <w:r>
        <w:rPr>
          <w:rFonts w:hint="cs"/>
          <w:bCs/>
        </w:rPr>
        <w:t xml:space="preserve"> </w:t>
      </w:r>
      <w:r>
        <w:rPr>
          <w:rFonts w:hint="cs"/>
          <w:bCs/>
          <w:rtl/>
        </w:rPr>
        <w:t>ومكحول و أحمد</w:t>
      </w:r>
      <w:r>
        <w:rPr>
          <w:rFonts w:hint="cs"/>
          <w:bCs/>
        </w:rPr>
        <w:t xml:space="preserve"> </w:t>
      </w:r>
      <w:r>
        <w:rPr>
          <w:rFonts w:hint="cs"/>
          <w:bCs/>
          <w:rtl/>
        </w:rPr>
        <w:t>بن حنبل ، و أبو</w:t>
      </w:r>
      <w:r>
        <w:rPr>
          <w:rFonts w:hint="cs"/>
          <w:bCs/>
        </w:rPr>
        <w:t xml:space="preserve"> </w:t>
      </w:r>
      <w:r>
        <w:rPr>
          <w:rFonts w:hint="cs"/>
          <w:bCs/>
          <w:rtl/>
        </w:rPr>
        <w:t>عبيد بن سلام و اتفاق</w:t>
      </w:r>
      <w:r>
        <w:rPr>
          <w:rFonts w:hint="cs"/>
          <w:bCs/>
        </w:rPr>
        <w:t xml:space="preserve"> </w:t>
      </w:r>
      <w:r>
        <w:rPr>
          <w:rFonts w:hint="cs"/>
          <w:bCs/>
          <w:rtl/>
        </w:rPr>
        <w:t>الفقهاء كلهم قبل محمد</w:t>
      </w:r>
      <w:r>
        <w:rPr>
          <w:rFonts w:hint="cs"/>
          <w:bCs/>
        </w:rPr>
        <w:t xml:space="preserve"> </w:t>
      </w:r>
      <w:r>
        <w:rPr>
          <w:rFonts w:hint="cs"/>
          <w:bCs/>
          <w:rtl/>
        </w:rPr>
        <w:t>بن الحسن على مذهب السلف : جاء في كتاب اعتقاد أهل السنة للحافظ هبة</w:t>
      </w:r>
      <w:r>
        <w:rPr>
          <w:rFonts w:hint="cs"/>
          <w:bCs/>
        </w:rPr>
        <w:t xml:space="preserve"> </w:t>
      </w:r>
      <w:r>
        <w:rPr>
          <w:rFonts w:hint="cs"/>
          <w:bCs/>
          <w:rtl/>
        </w:rPr>
        <w:t>الله بن الحسن بن منصور اللالكائي</w:t>
      </w:r>
      <w:r>
        <w:rPr>
          <w:rFonts w:hint="cs"/>
          <w:b w:val="0"/>
          <w:rtl/>
        </w:rPr>
        <w:t xml:space="preserve">  : " أخبرنا أحمد أخبرنا محمد بن أحمد بن سليمان قال ثنا أبو علي الحسن بن يوسف</w:t>
      </w:r>
      <w:r>
        <w:rPr>
          <w:rFonts w:hint="cs"/>
        </w:rPr>
        <w:t xml:space="preserve"> </w:t>
      </w:r>
      <w:r>
        <w:rPr>
          <w:rFonts w:hint="cs"/>
          <w:b w:val="0"/>
          <w:rtl/>
        </w:rPr>
        <w:t>بن يعقوب قال ثنا أبو محمد أحمد بن علي بن زيد الغجدواني قال ثنا أبو عبد الله</w:t>
      </w:r>
      <w:r>
        <w:rPr>
          <w:rFonts w:hint="cs"/>
        </w:rPr>
        <w:t xml:space="preserve"> </w:t>
      </w:r>
      <w:r>
        <w:rPr>
          <w:rFonts w:hint="cs"/>
          <w:b w:val="0"/>
          <w:rtl/>
        </w:rPr>
        <w:t xml:space="preserve">محمد بن أبي عمرو الطواويسي قال ثنا عمرو بن وهب يقول سمعت شداد بن حكيم     </w:t>
      </w:r>
      <w:r>
        <w:rPr>
          <w:rFonts w:hint="cs"/>
          <w:b w:val="0"/>
          <w:bCs/>
          <w:rtl/>
        </w:rPr>
        <w:t>يذكر عن</w:t>
      </w:r>
      <w:r>
        <w:rPr>
          <w:rFonts w:hint="cs"/>
          <w:bCs/>
        </w:rPr>
        <w:t xml:space="preserve"> </w:t>
      </w:r>
      <w:r>
        <w:rPr>
          <w:rFonts w:hint="cs"/>
          <w:bCs/>
          <w:rtl/>
        </w:rPr>
        <w:t>محمد بن الحسن في الأحاديث التي جاءت أن الله يهبط إلى سماء الدنيا ونحو هذا من الأحاديث</w:t>
      </w:r>
      <w:r>
        <w:rPr>
          <w:rFonts w:hint="cs"/>
          <w:bCs/>
        </w:rPr>
        <w:t xml:space="preserve"> </w:t>
      </w:r>
      <w:r>
        <w:rPr>
          <w:rFonts w:hint="cs"/>
          <w:bCs/>
          <w:rtl/>
        </w:rPr>
        <w:t>إن هذه الأحاديث قد روتها الثقات فنحن نرويها ونؤمن بها ولا نفسرها</w:t>
      </w:r>
      <w:r>
        <w:rPr>
          <w:rFonts w:hint="cs"/>
          <w:b w:val="0"/>
          <w:rtl/>
        </w:rPr>
        <w:t xml:space="preserve"> " [اعتقاد أهل السنة ج 3 ص 433] أهـ</w:t>
      </w:r>
      <w:r>
        <w:rPr>
          <w:rFonts w:hint="cs"/>
          <w:b w:val="0"/>
          <w:bCs/>
          <w:rtl/>
        </w:rPr>
        <w:t xml:space="preserve">  ، وجاء فيه أيضا : "</w:t>
      </w:r>
      <w:r>
        <w:rPr>
          <w:rFonts w:hint="cs"/>
          <w:b w:val="0"/>
          <w:rtl/>
        </w:rPr>
        <w:t xml:space="preserve"> أخبرنا أحمد بن عبيد قال أخبرنا محمد بن الحسين قال ثنا أحمد بن زهير قال ثنا عبد الوهاب بن نجدة الحوطي قال ثنا بقية قال ثنا الأوزاعي قال </w:t>
      </w:r>
      <w:r>
        <w:rPr>
          <w:rFonts w:hint="cs"/>
          <w:b w:val="0"/>
          <w:bCs/>
          <w:rtl/>
        </w:rPr>
        <w:t>كان الزهري ومكحول يقولان أمروا الأحاديث كما جاءت</w:t>
      </w:r>
      <w:r>
        <w:rPr>
          <w:rFonts w:hint="cs"/>
          <w:b w:val="0"/>
          <w:rtl/>
        </w:rPr>
        <w:t xml:space="preserve"> ، أخبرنا محمد بن رزق الله قال أخبرنا بن عثمان قال نا عيسى بن موسى بن إسحاق الأنصاري قال سمعت أبي يقول : </w:t>
      </w:r>
      <w:r>
        <w:rPr>
          <w:rFonts w:hint="cs"/>
          <w:b w:val="0"/>
          <w:bCs/>
          <w:rtl/>
        </w:rPr>
        <w:t>سمعت سفيان بن عيينة يقول كل شيء وصف الله به نفسه في القرآن فقراءته تفسيره لا كيف ولا مثل</w:t>
      </w:r>
      <w:r>
        <w:rPr>
          <w:rFonts w:hint="cs"/>
          <w:b w:val="0"/>
          <w:rtl/>
        </w:rPr>
        <w:t xml:space="preserve">  )) [اعتقاد أهل السنة ج: 3 ص: 431] أهـ  ،  </w:t>
      </w:r>
      <w:r>
        <w:rPr>
          <w:rFonts w:hint="cs"/>
          <w:b w:val="0"/>
          <w:bCs/>
          <w:rtl/>
        </w:rPr>
        <w:t xml:space="preserve">وجاء فيه أيضا : " </w:t>
      </w:r>
      <w:r>
        <w:rPr>
          <w:rFonts w:hint="cs"/>
          <w:b w:val="0"/>
          <w:rtl/>
        </w:rPr>
        <w:t xml:space="preserve"> قال حنبل بن اسحاق قال سألت أبا عبد الله أحمد بن حنبل عن الأحاديث التي تروى عن النبي صلى الله عليه وسلم إن الله ينزل إلى السماء الدنيا ، فقال ابو عبد الله نؤمن بها ونصدق بها ولا نرد شيئا منها إذا كانت اسانيد صحاح ولا نرد على رسول الله قوله ونعلم أن ما جاء به الرسول حق حتى قلت لأبي عبد الله ينزل الله إلى سماء الدنيا قال قلت نزوله بعلمه بماذا ، </w:t>
      </w:r>
      <w:r>
        <w:rPr>
          <w:rFonts w:hint="cs"/>
          <w:b w:val="0"/>
          <w:bCs/>
          <w:rtl/>
        </w:rPr>
        <w:t>فقال لي اسكت عن هذا مالك ولهذا امض الحديث على ما روي   بلا كيف  ولاحد  قال الله عز وجل ولا تضربوا لله الأمثال ، ينزل كيف يشاء بعلمه وقدرته وعظمته أحاط بكل شيء علما لا يبلغ قدره واصف ولا ينأى عنه هرب هارب</w:t>
      </w:r>
      <w:r>
        <w:rPr>
          <w:rFonts w:hint="cs"/>
          <w:b w:val="0"/>
          <w:rtl/>
        </w:rPr>
        <w:t xml:space="preserve"> "  [اعتقاد أهل السنة ج 3 ص 453] أهـ  ،  </w:t>
      </w:r>
      <w:r>
        <w:rPr>
          <w:rFonts w:hint="cs"/>
          <w:b w:val="0"/>
          <w:bCs/>
          <w:rtl/>
        </w:rPr>
        <w:t xml:space="preserve">وجاء فيه أيضا : </w:t>
      </w:r>
      <w:r>
        <w:rPr>
          <w:rFonts w:hint="cs"/>
          <w:b w:val="0"/>
          <w:rtl/>
        </w:rPr>
        <w:t>سمعت أبا محمد الحسن بن</w:t>
      </w:r>
      <w:r>
        <w:rPr>
          <w:rFonts w:hint="cs"/>
        </w:rPr>
        <w:t xml:space="preserve"> </w:t>
      </w:r>
      <w:r>
        <w:rPr>
          <w:rFonts w:hint="cs"/>
          <w:b w:val="0"/>
          <w:rtl/>
        </w:rPr>
        <w:t>عثمان بن جابر يقول سمعت أبا نصر أحمد بن يعقوب بن زاذان قال : بلغني</w:t>
      </w:r>
      <w:r>
        <w:rPr>
          <w:rFonts w:hint="cs"/>
        </w:rPr>
        <w:t xml:space="preserve"> </w:t>
      </w:r>
      <w:r>
        <w:rPr>
          <w:rFonts w:hint="cs"/>
          <w:b w:val="0"/>
          <w:rtl/>
        </w:rPr>
        <w:t>أن أحمد بن حنبل قرأ عليه رجل وما قدروا</w:t>
      </w:r>
      <w:r>
        <w:rPr>
          <w:rFonts w:hint="cs"/>
        </w:rPr>
        <w:t xml:space="preserve"> </w:t>
      </w:r>
      <w:r>
        <w:rPr>
          <w:rFonts w:hint="cs"/>
          <w:b w:val="0"/>
          <w:rtl/>
        </w:rPr>
        <w:t>الله حق قدره والأرض جميعا قبضته يوم القيامة والسموات مطويات بيمينه قال ثم أومأ</w:t>
      </w:r>
      <w:r>
        <w:rPr>
          <w:rFonts w:hint="cs"/>
        </w:rPr>
        <w:t xml:space="preserve"> </w:t>
      </w:r>
      <w:r>
        <w:rPr>
          <w:rFonts w:hint="cs"/>
          <w:b w:val="0"/>
          <w:rtl/>
        </w:rPr>
        <w:t xml:space="preserve">بيده ، </w:t>
      </w:r>
      <w:r>
        <w:rPr>
          <w:rFonts w:hint="cs"/>
          <w:b w:val="0"/>
          <w:bCs/>
          <w:rtl/>
        </w:rPr>
        <w:t>فقال</w:t>
      </w:r>
      <w:r>
        <w:rPr>
          <w:rFonts w:hint="cs"/>
          <w:bCs/>
        </w:rPr>
        <w:t xml:space="preserve"> </w:t>
      </w:r>
      <w:r>
        <w:rPr>
          <w:rFonts w:hint="cs"/>
          <w:bCs/>
          <w:rtl/>
        </w:rPr>
        <w:t>له أحمد قطعها الله قطعها الله</w:t>
      </w:r>
      <w:r>
        <w:rPr>
          <w:rFonts w:hint="cs"/>
          <w:bCs/>
        </w:rPr>
        <w:t xml:space="preserve"> </w:t>
      </w:r>
      <w:r>
        <w:rPr>
          <w:rFonts w:hint="cs"/>
          <w:bCs/>
          <w:rtl/>
        </w:rPr>
        <w:t>قطعها الله ثم حرد وقام</w:t>
      </w:r>
      <w:r>
        <w:rPr>
          <w:rFonts w:hint="cs"/>
          <w:b w:val="0"/>
          <w:rtl/>
        </w:rPr>
        <w:t xml:space="preserve"> ، أخبرنا</w:t>
      </w:r>
      <w:r>
        <w:rPr>
          <w:rFonts w:hint="cs"/>
        </w:rPr>
        <w:t xml:space="preserve"> </w:t>
      </w:r>
      <w:r>
        <w:rPr>
          <w:rFonts w:hint="cs"/>
          <w:b w:val="0"/>
          <w:rtl/>
        </w:rPr>
        <w:t>أحمد بن محمد بن حفص قال ثنا محمد بن أحمد بن سلمة قال ثنا أبو محمد سهل بن عثمان</w:t>
      </w:r>
      <w:r>
        <w:rPr>
          <w:rFonts w:hint="cs"/>
        </w:rPr>
        <w:t xml:space="preserve"> </w:t>
      </w:r>
      <w:r>
        <w:rPr>
          <w:rFonts w:hint="cs"/>
          <w:b w:val="0"/>
          <w:rtl/>
        </w:rPr>
        <w:t>بن سعيد بن حكيم السلمي قال سمعت أبا إسحاق إبراهيم بن المهدي بن يونس يقول سمعت</w:t>
      </w:r>
      <w:r>
        <w:rPr>
          <w:rFonts w:hint="cs"/>
        </w:rPr>
        <w:t xml:space="preserve"> </w:t>
      </w:r>
      <w:r>
        <w:rPr>
          <w:rFonts w:hint="cs"/>
          <w:b w:val="0"/>
          <w:rtl/>
        </w:rPr>
        <w:t xml:space="preserve">أبا سليمان داود بن طلحة سمعت عبد الله بن أبي حنيفة الدوسي يقول     </w:t>
      </w:r>
      <w:r>
        <w:rPr>
          <w:rFonts w:hint="cs"/>
          <w:b w:val="0"/>
          <w:bCs/>
          <w:rtl/>
        </w:rPr>
        <w:t>سمعت</w:t>
      </w:r>
      <w:r>
        <w:rPr>
          <w:rFonts w:hint="cs"/>
          <w:bCs/>
        </w:rPr>
        <w:t xml:space="preserve"> </w:t>
      </w:r>
      <w:r>
        <w:rPr>
          <w:rFonts w:hint="cs"/>
          <w:bCs/>
          <w:rtl/>
        </w:rPr>
        <w:t>محمد بن الحسن يقول اتفق الفقهاء كلهم من</w:t>
      </w:r>
      <w:r>
        <w:rPr>
          <w:rFonts w:hint="cs"/>
          <w:bCs/>
        </w:rPr>
        <w:t xml:space="preserve"> </w:t>
      </w:r>
      <w:r>
        <w:rPr>
          <w:rFonts w:hint="cs"/>
          <w:bCs/>
          <w:rtl/>
        </w:rPr>
        <w:t xml:space="preserve">المشرق إلى </w:t>
      </w:r>
      <w:r>
        <w:rPr>
          <w:rFonts w:hint="cs"/>
          <w:bCs/>
          <w:rtl/>
        </w:rPr>
        <w:lastRenderedPageBreak/>
        <w:t>المغرب على الإيمان بالقرآن والأحاديث التي جاء بها الثقات عن رسول الله</w:t>
      </w:r>
      <w:r>
        <w:rPr>
          <w:rFonts w:hint="cs"/>
          <w:bCs/>
        </w:rPr>
        <w:t xml:space="preserve"> </w:t>
      </w:r>
      <w:r>
        <w:rPr>
          <w:rFonts w:hint="cs"/>
          <w:bCs/>
          <w:rtl/>
        </w:rPr>
        <w:t>صلى الله عليه وسلم في صفة الرب عز وجل من غير تغيير ولا وصف ولا تشبيه ، فمن فسر اليوم شيئا من</w:t>
      </w:r>
      <w:r>
        <w:rPr>
          <w:rFonts w:hint="cs"/>
          <w:bCs/>
        </w:rPr>
        <w:t xml:space="preserve"> </w:t>
      </w:r>
      <w:r>
        <w:rPr>
          <w:rFonts w:hint="cs"/>
          <w:bCs/>
          <w:rtl/>
        </w:rPr>
        <w:t>ذلك فقد خرج مما كان عليه النبي صلى الله عليه وسلم والجماعة فإنهم لم يصفوا</w:t>
      </w:r>
      <w:r>
        <w:rPr>
          <w:rFonts w:hint="cs"/>
          <w:bCs/>
        </w:rPr>
        <w:t xml:space="preserve"> </w:t>
      </w:r>
      <w:r>
        <w:rPr>
          <w:rFonts w:hint="cs"/>
          <w:bCs/>
          <w:rtl/>
        </w:rPr>
        <w:t>ولم يفسروا ولكن أفتوا بما في الكتاب والسنة ثم سكتوا ، وكل ما جاء في القرآن أو صح عن المصطفى عليه السلام من صفات الرحمن وجب الإيمان به وتلقيه بالتسليم والقبول وترك التعرض له</w:t>
      </w:r>
      <w:r>
        <w:rPr>
          <w:rFonts w:hint="cs"/>
          <w:b w:val="0"/>
          <w:rtl/>
        </w:rPr>
        <w:t xml:space="preserve"> "[ اعتقاد أهل السنة ج: 3 ص: 432] أهـ  ، </w:t>
      </w:r>
      <w:r>
        <w:rPr>
          <w:rFonts w:hint="cs"/>
          <w:b w:val="0"/>
          <w:bCs/>
          <w:rtl/>
        </w:rPr>
        <w:t>وجاء فيه أيضا :</w:t>
      </w:r>
      <w:r>
        <w:rPr>
          <w:rFonts w:hint="cs"/>
          <w:b w:val="0"/>
          <w:rtl/>
        </w:rPr>
        <w:t xml:space="preserve"> " أخبرنا أحمد أخبرنا محمد بن أحمد بن سليمان قال ثنا أبو علي الحسن بن يوسف بن يعقوب قال ثنا أبو محمد أحمد بن علي بن زيد الغجدواني قال ثنا أبو عبد الله محمد بن أبي عمرو الطواويسي قال ثنا عمرو بن وهب يقول سمعت شداد بن </w:t>
      </w:r>
      <w:r>
        <w:rPr>
          <w:rFonts w:hint="cs"/>
          <w:b w:val="0"/>
          <w:bCs/>
          <w:rtl/>
        </w:rPr>
        <w:t>حكيم ، يذكر عن محمد بن الحسن في الأحاديث التي جاءت أن الله يهبط إلى سماء الدنيا ونحو هذا من الأحاديث إن هذه الأحاديث قد روتها الثقات فنحن نرويها ونؤمن بها ولا نفسرها</w:t>
      </w:r>
      <w:r>
        <w:rPr>
          <w:rFonts w:hint="cs"/>
          <w:b w:val="0"/>
          <w:rtl/>
        </w:rPr>
        <w:t xml:space="preserve"> " [اعتقاد أهل السنة ج: 3 ص: 433] أهـ ، </w:t>
      </w:r>
      <w:r>
        <w:rPr>
          <w:rFonts w:hint="cs"/>
          <w:b w:val="0"/>
          <w:bCs/>
          <w:rtl/>
        </w:rPr>
        <w:t>وجاء فيه أيضا :</w:t>
      </w:r>
      <w:r>
        <w:rPr>
          <w:rFonts w:hint="cs"/>
          <w:b w:val="0"/>
          <w:rtl/>
        </w:rPr>
        <w:t xml:space="preserve"> "  أخبرنا عبد الرحمن بن أحمد القزويني قال ثنا محمد بن أحمد بن منصور القطان قال ثنا عبد الرحمن بن أبي حاتم قال ثنا إسماعيل بن أبي الحارث قال ثنا الهيثم بن خارجة قال سمعت الوليد بن مسلم يقول : </w:t>
      </w:r>
      <w:r>
        <w:rPr>
          <w:rFonts w:hint="cs"/>
          <w:b w:val="0"/>
          <w:bCs/>
          <w:rtl/>
        </w:rPr>
        <w:t>سألت الأوزاعي وسفيان الثوري ومالك بن أنس والليث بن سعد عن هذه الأحاديث التي فيها الرؤية فقالوا : أمروها   بلا كيف</w:t>
      </w:r>
      <w:r>
        <w:rPr>
          <w:rFonts w:hint="cs"/>
          <w:b w:val="0"/>
          <w:rtl/>
        </w:rPr>
        <w:t xml:space="preserve"> " [اعتقاد أهل السنة ج 3 ص 5 ، 3] أهـ  ، </w:t>
      </w:r>
      <w:r>
        <w:rPr>
          <w:rFonts w:hint="cs"/>
          <w:b w:val="0"/>
          <w:bCs/>
          <w:rtl/>
        </w:rPr>
        <w:t xml:space="preserve">وجاء فيه أيضا : </w:t>
      </w:r>
      <w:r>
        <w:rPr>
          <w:rFonts w:hint="cs"/>
          <w:b w:val="0"/>
          <w:rtl/>
        </w:rPr>
        <w:t xml:space="preserve">" أخبرنا أحمد بن محمد بن الجراح ومحمد بن مخلد قالا ثنا عباس بن محمد الدوري قال      سمعت أبا عبيد القاسم بن سلام وذكر عنده هذه الأحاديث ضحك ربنا عز وجل من قنوط عباده وقرب غيره ، والكرسي موضع القدمين ، وأن جهنم لتمتلئ فيضع ربك قدمه فيها وأشباه هذه الأحاديث      </w:t>
      </w:r>
      <w:r>
        <w:rPr>
          <w:rFonts w:hint="cs"/>
          <w:b w:val="0"/>
          <w:bCs/>
          <w:rtl/>
        </w:rPr>
        <w:t>فقال أبو عبيد هذه الأحاديث عندنا حق يرويها الثقات بعضهم عن بعض إلا أنا إذا سئلنا عن تفسيرها ، قلنا ما أدركنا أحدا يفسر منها شيئا ونحن لا نفسر منها شيئا نصدق بها ونسكت</w:t>
      </w:r>
      <w:r>
        <w:rPr>
          <w:rFonts w:hint="cs"/>
          <w:b w:val="0"/>
          <w:rtl/>
        </w:rPr>
        <w:t xml:space="preserve"> " [اعتقاد أهل السنة ج: 3 ص: 526] أهـ  ، </w:t>
      </w:r>
      <w:r>
        <w:rPr>
          <w:rFonts w:hint="cs"/>
          <w:b w:val="0"/>
          <w:bCs/>
          <w:rtl/>
        </w:rPr>
        <w:t xml:space="preserve">وجاء فيه أيضا : </w:t>
      </w:r>
      <w:r>
        <w:rPr>
          <w:rFonts w:hint="cs"/>
          <w:b w:val="0"/>
          <w:rtl/>
        </w:rPr>
        <w:t xml:space="preserve">" وسئل ربيعة بن أبي عبد الرحمن عن قوله { الرحمن على العرش استوى } ، فقال الاستواء معقول والكيف مجهول والإيمان به واجب قال ابن الجراح والله عز وجل لا يحد ...  أخبرنا أحمد بن عبيد قال أخبرنا محمد بن الحسين قال ثنا أحمد بن أبي خيثمة قال ثنا الهيثم بن خارجة قال ثنا الوليد بن مسلم يقول </w:t>
      </w:r>
      <w:r>
        <w:rPr>
          <w:rFonts w:hint="cs"/>
          <w:b w:val="0"/>
          <w:bCs/>
          <w:rtl/>
        </w:rPr>
        <w:t xml:space="preserve">سألت الأوزاعي وسفيان الثوري ومالك بن أنس عن هذه الأحاديث التي فيها ذكر الرؤية ، فقالوا أمروها كما جاءت   بلا كيف </w:t>
      </w:r>
      <w:r>
        <w:rPr>
          <w:rFonts w:hint="cs"/>
          <w:b w:val="0"/>
          <w:rtl/>
        </w:rPr>
        <w:t xml:space="preserve">)) [اعتقاد أهل السنة ج 3 ص 527] أهـ  ،  </w:t>
      </w:r>
      <w:r>
        <w:rPr>
          <w:rFonts w:hint="cs"/>
          <w:b w:val="0"/>
          <w:bCs/>
          <w:rtl/>
        </w:rPr>
        <w:t xml:space="preserve">( 4 ) مذهب السلف والشافعي وأهل </w:t>
      </w:r>
      <w:r>
        <w:rPr>
          <w:rFonts w:hint="cs"/>
          <w:b w:val="0"/>
          <w:bCs/>
          <w:rtl/>
        </w:rPr>
        <w:lastRenderedPageBreak/>
        <w:t>الحديث : قال شيخ محدثي زمانه الإمام  البيهقي</w:t>
      </w:r>
      <w:r>
        <w:rPr>
          <w:rFonts w:hint="cs"/>
          <w:b w:val="0"/>
          <w:rtl/>
        </w:rPr>
        <w:t xml:space="preserve"> : - وهو يوضح مذهب السلف والشافعي وأهل الحديث في الاستواء - " وقوله عز وجل : { وهو معكم أينما كنتم } ، إنما أراد به بعلمه لا بذاته ثم المذهب الصحيح في جميع ذلك الاقتصار على ما ورد به التوقيف دون التكييف وإلى هذا ذهب المتقدمون من أصحابنا ومن تبعهم من المتأخرين </w:t>
      </w:r>
      <w:r>
        <w:rPr>
          <w:rFonts w:hint="cs"/>
          <w:b w:val="0"/>
          <w:bCs/>
          <w:rtl/>
        </w:rPr>
        <w:t>وقالوا الاستواء على العرش قد نطق به الكتاب في غير آية ووردت به الأخبار الصحيحة وقبوله من جهة التوقيف واجب والبحث عنه وطلب الكيفية له غير جائز</w:t>
      </w:r>
      <w:r>
        <w:rPr>
          <w:rFonts w:hint="cs"/>
          <w:b w:val="0"/>
          <w:rtl/>
        </w:rPr>
        <w:t xml:space="preserve"> ، أخبرنا أبو بكر أحمد بن محمد بن الحارث الفقيه أنا أبو محمد بن حيان ثنا أبو جعفر أحمد بن زيرك اليزدي قال سمعت محمد بن عمرو بن النضر النيسابوري يقول سمعت يحيى بن يحيى يقول كنا عند </w:t>
      </w:r>
      <w:r>
        <w:rPr>
          <w:rFonts w:hint="cs"/>
          <w:b w:val="0"/>
          <w:bCs/>
          <w:rtl/>
        </w:rPr>
        <w:t>مالك بن أنس</w:t>
      </w:r>
      <w:r>
        <w:rPr>
          <w:rFonts w:hint="cs"/>
          <w:b w:val="0"/>
          <w:rtl/>
        </w:rPr>
        <w:t xml:space="preserve"> فجاء رجل فقال يا أبا عبد الله الرحمن على العرش استوى كيف استوى فأطرق مالك رأسه ثم علاه الرحضاء ثم قال : </w:t>
      </w:r>
      <w:r>
        <w:rPr>
          <w:rFonts w:hint="cs"/>
          <w:b w:val="0"/>
          <w:bCs/>
          <w:rtl/>
        </w:rPr>
        <w:t xml:space="preserve">الاستواء غير مجهول والكيف غير معقول والإيمان به واجب والسؤال عنه بدعة </w:t>
      </w:r>
      <w:r>
        <w:rPr>
          <w:rFonts w:hint="cs"/>
          <w:b w:val="0"/>
          <w:rtl/>
        </w:rPr>
        <w:t xml:space="preserve">وما أراك إلا مبتدعا فأمر به أن يخرج </w:t>
      </w:r>
      <w:r>
        <w:rPr>
          <w:rFonts w:hint="cs"/>
          <w:b w:val="0"/>
          <w:bCs/>
          <w:rtl/>
        </w:rPr>
        <w:t>، وعلى مثل هذا درج أكثر علمائنا في مسألة الاستواء وفي مسألة المجيء والإتيان والنزول</w:t>
      </w:r>
      <w:r>
        <w:rPr>
          <w:rFonts w:hint="cs"/>
          <w:b w:val="0"/>
          <w:rtl/>
        </w:rPr>
        <w:t xml:space="preserve"> قال الله عز وجل : { وجاء ربك والملك صفا صفا } ،  وقال : { هل ينظرون إلا أن يأتيهم الله في ظلل من الغمام }   وعن أبي هريرة رضي الله عنه أن رسول الله صلى الله عليه وسلم قال : ((  ينزل الله عز وجل كل ليلة إلى سماء الدنيا حين يبقى ثلث الليل الآخر فيقول من يدعوني فأستجيب له من يسألني فأعطيه من يستغفرني فأغفر له ))   وهذا حديث صحيح رواه جماعة من الصحابة عن النبي صلى الله عليه وسلم ، </w:t>
      </w:r>
      <w:r>
        <w:rPr>
          <w:rFonts w:hint="cs"/>
          <w:b w:val="0"/>
          <w:bCs/>
          <w:rtl/>
        </w:rPr>
        <w:t>وأصحاب الحديث فيما ورد به الكتاب والسنة من أمثال هذا ولم يتكلم أحد من الصحابة والتابعين في تأويله على قسمين منهم من قبله وآمن به ولم يؤوله ووكل علمه إلى الله ونفى الكيفية والتشبيه عنه ومنهم من قبله وآمن به وحمله على وجه يصح استعماله في اللغة ولا يناقض التوحيد</w:t>
      </w:r>
      <w:r>
        <w:rPr>
          <w:rFonts w:hint="cs"/>
          <w:b w:val="0"/>
          <w:rtl/>
        </w:rPr>
        <w:t xml:space="preserve"> ، وقد ذكرنا هاتين الطريقتين في كتاب الأسماء والصفات في المسائل التي تكلموا فيها من هذا الباب ، </w:t>
      </w:r>
      <w:r>
        <w:rPr>
          <w:rFonts w:hint="cs"/>
          <w:b w:val="0"/>
          <w:bCs/>
          <w:rtl/>
        </w:rPr>
        <w:t>وفي الجملة يجب أن يعلم أن استواء الله سبحانه وتعالى ليس باستواء اعتدال عن اعوجاج ولا استقرار في مكان ولا مماسة لشيء من خلقه لكنه مستو على عرشه كما أخبر بلا كيف بلا أين بائن من جميع خلقه</w:t>
      </w:r>
      <w:r>
        <w:rPr>
          <w:rFonts w:hint="cs"/>
          <w:b w:val="0"/>
          <w:rtl/>
        </w:rPr>
        <w:t xml:space="preserve"> </w:t>
      </w:r>
      <w:r>
        <w:rPr>
          <w:rFonts w:hint="cs"/>
          <w:b w:val="0"/>
          <w:bCs/>
          <w:rtl/>
        </w:rPr>
        <w:t>وأن إتيانه ليس بإتيان من مكان إلى مكان وأن مجيئه ليس بحركة وأن نزوله ليس بنقلة وأن نفسه ليس بجسم وأن وجهه ليس بصورة وأن يده ليست بجارحة وأن عينه ليست بحدقة وإنما هذه أوصاف جاء بها التوقيف فقلنا بها ونفينا عنها التكييف فقد قال ليس كمثله شيء وقال ولم يكن له كفوا أحد وقال هل تعلم له سميا</w:t>
      </w:r>
      <w:r>
        <w:rPr>
          <w:rFonts w:hint="cs"/>
          <w:b w:val="0"/>
          <w:rtl/>
        </w:rPr>
        <w:t xml:space="preserve"> ، أخبرنا محمد بن عبد الله الحافظ أنا أبو بكر محمد بن أحمد بن بالويه ثنا محمد بن </w:t>
      </w:r>
      <w:r>
        <w:rPr>
          <w:rFonts w:hint="cs"/>
          <w:b w:val="0"/>
          <w:rtl/>
        </w:rPr>
        <w:lastRenderedPageBreak/>
        <w:t xml:space="preserve">بشر بن مطر ثنا الهيثم بن خارجة حدثنا الوليد بن مسلم قال : سئل الأوزاعي ومالك وسفيان الثوري والليث بن سعد عن هذه الأحاديث </w:t>
      </w:r>
      <w:r>
        <w:rPr>
          <w:rFonts w:hint="cs"/>
          <w:b w:val="0"/>
          <w:bCs/>
          <w:rtl/>
        </w:rPr>
        <w:t>فقالوا أمروها كما جاءت بلا كيفية</w:t>
      </w:r>
      <w:r>
        <w:rPr>
          <w:rFonts w:hint="cs"/>
          <w:b w:val="0"/>
          <w:rtl/>
        </w:rPr>
        <w:t xml:space="preserve">  ،  أخبرنا محمد بن عبد الله الحافظ أخبرني محمد بن يزيد سمعت أبا يحيى البزار يقول سمعت العباس بن حمزة يقول سمعت أحمد بن أبي الحواري يقول سمعت سفيان بن عيينة يقول كل ما وصف الله من نفسه في كتابه </w:t>
      </w:r>
      <w:r>
        <w:rPr>
          <w:rFonts w:hint="cs"/>
          <w:b w:val="0"/>
          <w:bCs/>
          <w:rtl/>
        </w:rPr>
        <w:t>فتفسيره تلاوته</w:t>
      </w:r>
      <w:r>
        <w:rPr>
          <w:rFonts w:hint="cs"/>
          <w:b w:val="0"/>
          <w:rtl/>
        </w:rPr>
        <w:t xml:space="preserve"> </w:t>
      </w:r>
      <w:r>
        <w:rPr>
          <w:rFonts w:hint="cs"/>
          <w:b w:val="0"/>
          <w:bCs/>
          <w:rtl/>
        </w:rPr>
        <w:t>والسكوت عليه</w:t>
      </w:r>
      <w:r>
        <w:rPr>
          <w:rFonts w:hint="cs"/>
          <w:b w:val="0"/>
          <w:rtl/>
        </w:rPr>
        <w:t xml:space="preserve"> وإنما أراد به والله أعلم فيما تفسيره يؤدي إلى تكييف وتكييفه يقتضي تشبيهه له بخلقه في أوصاف الحدوث  "[ الاعتقاد للبيهقي ج: 1 ص: 114- 118] أ هـ   ، </w:t>
      </w:r>
      <w:r>
        <w:rPr>
          <w:rFonts w:hint="cs"/>
          <w:b w:val="0"/>
          <w:bCs/>
          <w:rtl/>
        </w:rPr>
        <w:t>وقال رحمه الله</w:t>
      </w:r>
      <w:r>
        <w:rPr>
          <w:rFonts w:hint="cs"/>
          <w:b w:val="0"/>
          <w:rtl/>
        </w:rPr>
        <w:t xml:space="preserve"> : " .. عن إسحاق بن موسى الأنباري قال سمعت سفيان</w:t>
      </w:r>
      <w:r>
        <w:rPr>
          <w:rFonts w:hint="cs"/>
        </w:rPr>
        <w:t xml:space="preserve"> </w:t>
      </w:r>
      <w:r>
        <w:rPr>
          <w:rFonts w:hint="cs"/>
          <w:b w:val="0"/>
          <w:rtl/>
        </w:rPr>
        <w:t>بن عيينة يقول ما وصف الله تبارك وتعالى به نفسه في كتابه فقراءته تفسيره ليس</w:t>
      </w:r>
      <w:r>
        <w:rPr>
          <w:rFonts w:hint="cs"/>
        </w:rPr>
        <w:t xml:space="preserve"> </w:t>
      </w:r>
      <w:r>
        <w:rPr>
          <w:rFonts w:hint="cs"/>
          <w:b w:val="0"/>
          <w:rtl/>
        </w:rPr>
        <w:t xml:space="preserve">لأحد أن يفسره بالعربية ولا بالفارسية  " [الأسماء والصفات للبيهقي ص 314] أهـ  ، </w:t>
      </w:r>
      <w:r>
        <w:rPr>
          <w:rFonts w:hint="cs"/>
          <w:b w:val="0"/>
          <w:bCs/>
          <w:rtl/>
        </w:rPr>
        <w:t>وقال رحمه الله</w:t>
      </w:r>
      <w:r>
        <w:rPr>
          <w:rFonts w:hint="cs"/>
          <w:b w:val="0"/>
          <w:rtl/>
        </w:rPr>
        <w:t xml:space="preserve"> : " أخبرنا محمد بن عبد الله الحافظ قال هذه</w:t>
      </w:r>
      <w:r>
        <w:rPr>
          <w:rFonts w:hint="cs"/>
        </w:rPr>
        <w:t xml:space="preserve"> </w:t>
      </w:r>
      <w:r>
        <w:rPr>
          <w:rFonts w:hint="cs"/>
          <w:b w:val="0"/>
          <w:rtl/>
        </w:rPr>
        <w:t>نسخة الكتاب الذي أملاه الشيخ أبو بكر أحمد بن اسحاق بن أيوب في مذهب أهل السنة</w:t>
      </w:r>
      <w:r>
        <w:rPr>
          <w:rFonts w:hint="cs"/>
        </w:rPr>
        <w:t xml:space="preserve"> </w:t>
      </w:r>
      <w:r>
        <w:rPr>
          <w:rFonts w:hint="cs"/>
          <w:b w:val="0"/>
          <w:rtl/>
        </w:rPr>
        <w:t>فيما جرى بين محمد بن إسحاق بن خزيمة وبين أصحابه فذكرها وذكر فيها</w:t>
      </w:r>
      <w:r>
        <w:t xml:space="preserve">    </w:t>
      </w:r>
      <w:r>
        <w:rPr>
          <w:rFonts w:hint="cs"/>
          <w:b w:val="0"/>
          <w:rtl/>
        </w:rPr>
        <w:t xml:space="preserve"> الرحمن</w:t>
      </w:r>
      <w:r>
        <w:rPr>
          <w:rFonts w:hint="cs"/>
        </w:rPr>
        <w:t xml:space="preserve"> </w:t>
      </w:r>
      <w:r>
        <w:rPr>
          <w:rFonts w:hint="cs"/>
          <w:b w:val="0"/>
          <w:rtl/>
        </w:rPr>
        <w:t>على العرش استوى</w:t>
      </w:r>
      <w:r>
        <w:t xml:space="preserve">    </w:t>
      </w:r>
      <w:r>
        <w:rPr>
          <w:rFonts w:hint="cs"/>
          <w:b w:val="0"/>
          <w:rtl/>
        </w:rPr>
        <w:t xml:space="preserve"> بلا</w:t>
      </w:r>
      <w:r>
        <w:rPr>
          <w:rFonts w:hint="cs"/>
        </w:rPr>
        <w:t xml:space="preserve"> </w:t>
      </w:r>
      <w:r>
        <w:rPr>
          <w:rFonts w:hint="cs"/>
          <w:b w:val="0"/>
          <w:rtl/>
        </w:rPr>
        <w:t xml:space="preserve">كيف والآثار عن السلف في هذا كثيرة </w:t>
      </w:r>
      <w:r>
        <w:rPr>
          <w:rFonts w:hint="cs"/>
          <w:b w:val="0"/>
          <w:bCs/>
          <w:rtl/>
        </w:rPr>
        <w:t>وعلى</w:t>
      </w:r>
      <w:r>
        <w:rPr>
          <w:rFonts w:hint="cs"/>
          <w:bCs/>
        </w:rPr>
        <w:t xml:space="preserve"> </w:t>
      </w:r>
      <w:r>
        <w:rPr>
          <w:rFonts w:hint="cs"/>
          <w:bCs/>
          <w:rtl/>
        </w:rPr>
        <w:t>هذه الطريقة يدل مذهب الشافعي رحمه الله تعالى وإليها ذهب أحمد بن حنبل والحسين</w:t>
      </w:r>
      <w:r>
        <w:rPr>
          <w:rFonts w:hint="cs"/>
          <w:bCs/>
        </w:rPr>
        <w:t xml:space="preserve"> </w:t>
      </w:r>
      <w:r>
        <w:rPr>
          <w:rFonts w:hint="cs"/>
          <w:bCs/>
          <w:rtl/>
        </w:rPr>
        <w:t>بن الفضل البجلي ومن المتأخرين أبو سليمان الخطابي</w:t>
      </w:r>
      <w:r>
        <w:rPr>
          <w:rFonts w:hint="cs"/>
        </w:rPr>
        <w:t xml:space="preserve"> </w:t>
      </w:r>
      <w:r>
        <w:rPr>
          <w:rFonts w:hint="cs"/>
          <w:b w:val="0"/>
          <w:rtl/>
        </w:rPr>
        <w:t xml:space="preserve">" [الأسماء والصفات ص 4 ، 8] أهـ  ،  </w:t>
      </w:r>
      <w:r>
        <w:rPr>
          <w:rFonts w:hint="cs"/>
          <w:b w:val="0"/>
          <w:bCs/>
          <w:rtl/>
        </w:rPr>
        <w:t>وقال البغوي في تفسيره</w:t>
      </w:r>
      <w:r>
        <w:rPr>
          <w:rFonts w:hint="cs"/>
          <w:b w:val="0"/>
          <w:rtl/>
        </w:rPr>
        <w:t xml:space="preserve"> : " بل يداه مبسوطتان ويد الله صفة من صفات ذاته كالسمع والبصر والوجه وقال جل ذكره لما خلقت بيدى وقال النبي صلى الله عليه وسلم كلتا يديه يمين والله أعلم بصفاته فعلى العباد فيها الايمان والتسليم </w:t>
      </w:r>
      <w:r>
        <w:rPr>
          <w:rFonts w:hint="cs"/>
          <w:b w:val="0"/>
          <w:bCs/>
          <w:rtl/>
        </w:rPr>
        <w:t>وقال أئمة السلف من أهل السنة</w:t>
      </w:r>
      <w:r>
        <w:rPr>
          <w:rFonts w:hint="cs"/>
          <w:b w:val="0"/>
          <w:rtl/>
        </w:rPr>
        <w:t xml:space="preserve"> في هذه الصفات   </w:t>
      </w:r>
      <w:r>
        <w:rPr>
          <w:rFonts w:hint="cs"/>
          <w:b w:val="0"/>
          <w:bCs/>
          <w:rtl/>
        </w:rPr>
        <w:t xml:space="preserve">أمروها   كما جاءت بلا كيف" </w:t>
      </w:r>
      <w:r>
        <w:rPr>
          <w:rFonts w:hint="cs"/>
          <w:b w:val="0"/>
          <w:rtl/>
        </w:rPr>
        <w:t xml:space="preserve">[تفسير البغوي ج: 2 ص: 5 ، ] أهـ  ،  </w:t>
      </w:r>
      <w:r>
        <w:rPr>
          <w:rFonts w:hint="cs"/>
          <w:b w:val="0"/>
          <w:bCs/>
          <w:rtl/>
        </w:rPr>
        <w:t>وقال رحمه الله</w:t>
      </w:r>
      <w:r>
        <w:rPr>
          <w:rFonts w:hint="cs"/>
          <w:b w:val="0"/>
          <w:rtl/>
        </w:rPr>
        <w:t xml:space="preserve"> : "  وروي عن سفيان الثوري والأوزاعي والليث بن سعد وسفيان بن عيينة وعبد الله بن المبارك وغيرهم من علماء السنة في هذه الآيات التي جاءت </w:t>
      </w:r>
      <w:r>
        <w:rPr>
          <w:rFonts w:hint="cs"/>
          <w:b w:val="0"/>
          <w:bCs/>
          <w:rtl/>
        </w:rPr>
        <w:t>في الصفات المتشابهات   أمروها   كما جاءت بلا كيف</w:t>
      </w:r>
      <w:r>
        <w:rPr>
          <w:rFonts w:hint="cs"/>
          <w:b w:val="0"/>
          <w:rtl/>
        </w:rPr>
        <w:t xml:space="preserve"> ))[ تفسير البغوي ج: 2 ص: 165] أهـ  ،  </w:t>
      </w:r>
      <w:r>
        <w:rPr>
          <w:rFonts w:hint="cs"/>
          <w:b w:val="0"/>
          <w:bCs/>
          <w:rtl/>
        </w:rPr>
        <w:t>وقال القرطبي في تفسيره</w:t>
      </w:r>
      <w:r>
        <w:rPr>
          <w:rFonts w:hint="cs"/>
          <w:b w:val="0"/>
          <w:rtl/>
        </w:rPr>
        <w:t xml:space="preserve"> : " وقد قيل  إن معنى تربو في كف الرحمن عبارة عن كفة الميزان التي توزن فيها الأعمال فيكون من باب حذف المضاف كأنه قال  فتربو كفة ميزان الرحمن وروي عن مالك والثوري وابن المبارك أنهم قالوا في تأويل هذه  الأحاديث وما شابهها  </w:t>
      </w:r>
      <w:r>
        <w:rPr>
          <w:rFonts w:hint="cs"/>
          <w:b w:val="0"/>
          <w:bCs/>
          <w:rtl/>
        </w:rPr>
        <w:t>أمروها   بلا كيف</w:t>
      </w:r>
      <w:r>
        <w:rPr>
          <w:rFonts w:hint="cs"/>
          <w:b w:val="0"/>
          <w:rtl/>
        </w:rPr>
        <w:t xml:space="preserve"> قاله الترمذي وغيره وهكذا قول أهل العلم من أهل السنة والجماعة )) [تفسير القرطبي ج: 8 ص: 252] أهـ ، </w:t>
      </w:r>
      <w:r>
        <w:rPr>
          <w:rFonts w:hint="cs"/>
          <w:b w:val="0"/>
          <w:bCs/>
          <w:rtl/>
        </w:rPr>
        <w:t>وقال رحمه الله</w:t>
      </w:r>
      <w:r>
        <w:rPr>
          <w:rFonts w:hint="cs"/>
          <w:b w:val="0"/>
          <w:rtl/>
        </w:rPr>
        <w:t xml:space="preserve"> : "  قال بعضهم  </w:t>
      </w:r>
      <w:r>
        <w:rPr>
          <w:rFonts w:hint="cs"/>
          <w:b w:val="0"/>
          <w:bCs/>
          <w:rtl/>
        </w:rPr>
        <w:t>نقرؤها ونؤمن بها ولا نفسرها</w:t>
      </w:r>
      <w:r>
        <w:rPr>
          <w:rFonts w:hint="cs"/>
          <w:b w:val="0"/>
          <w:rtl/>
        </w:rPr>
        <w:t xml:space="preserve"> وذهب إليه كثير من الأئمة وهذا كما روي عن مالك رحمه الله أن رجلا سأله عن قوله تعالى  الرحمن على العرش أستوى قال مالك  </w:t>
      </w:r>
      <w:r>
        <w:rPr>
          <w:rFonts w:hint="cs"/>
          <w:b w:val="0"/>
          <w:rtl/>
        </w:rPr>
        <w:lastRenderedPageBreak/>
        <w:t xml:space="preserve">الأستواء غير مجهول والكيف غير معقول والإيمان به واجب   والسؤال عنه بدعة " [تفسير القرطبي ج: 1 ص: 254] أهـ  ،  </w:t>
      </w:r>
      <w:r>
        <w:rPr>
          <w:rFonts w:hint="cs"/>
          <w:b w:val="0"/>
          <w:bCs/>
          <w:rtl/>
        </w:rPr>
        <w:t xml:space="preserve">( 5 ) الإمام الشافعي ومذهب السلف : جاء في طبقات الشافعية الكبرى للإمام السبكي : </w:t>
      </w:r>
      <w:r>
        <w:rPr>
          <w:rFonts w:hint="cs"/>
          <w:b w:val="0"/>
          <w:rtl/>
        </w:rPr>
        <w:t xml:space="preserve">" </w:t>
      </w:r>
      <w:r>
        <w:rPr>
          <w:rFonts w:hint="cs"/>
          <w:b w:val="0"/>
          <w:bCs/>
          <w:rtl/>
        </w:rPr>
        <w:t>وسئل</w:t>
      </w:r>
      <w:r>
        <w:rPr>
          <w:rFonts w:hint="cs"/>
          <w:bCs/>
        </w:rPr>
        <w:t xml:space="preserve"> </w:t>
      </w:r>
      <w:r>
        <w:rPr>
          <w:rFonts w:hint="cs"/>
          <w:bCs/>
          <w:rtl/>
        </w:rPr>
        <w:t>الشافعي</w:t>
      </w:r>
      <w:r>
        <w:rPr>
          <w:rFonts w:hint="cs"/>
          <w:bCs/>
        </w:rPr>
        <w:t xml:space="preserve"> </w:t>
      </w:r>
      <w:r>
        <w:rPr>
          <w:rFonts w:hint="cs"/>
          <w:bCs/>
          <w:rtl/>
        </w:rPr>
        <w:t>رضي</w:t>
      </w:r>
      <w:r>
        <w:rPr>
          <w:rFonts w:hint="cs"/>
          <w:bCs/>
        </w:rPr>
        <w:t xml:space="preserve"> </w:t>
      </w:r>
      <w:r>
        <w:rPr>
          <w:rFonts w:hint="cs"/>
          <w:bCs/>
          <w:rtl/>
        </w:rPr>
        <w:t>الله عنه عن صفات الله فقال</w:t>
      </w:r>
      <w:r>
        <w:rPr>
          <w:rFonts w:hint="cs"/>
          <w:b w:val="0"/>
          <w:rtl/>
        </w:rPr>
        <w:t xml:space="preserve"> : حرام على العقول</w:t>
      </w:r>
      <w:r>
        <w:rPr>
          <w:rFonts w:hint="cs"/>
        </w:rPr>
        <w:t xml:space="preserve"> </w:t>
      </w:r>
      <w:r>
        <w:rPr>
          <w:rFonts w:hint="cs"/>
          <w:b w:val="0"/>
          <w:rtl/>
        </w:rPr>
        <w:t>أن</w:t>
      </w:r>
      <w:r>
        <w:rPr>
          <w:rFonts w:hint="cs"/>
        </w:rPr>
        <w:t xml:space="preserve"> </w:t>
      </w:r>
      <w:r>
        <w:rPr>
          <w:rFonts w:hint="cs"/>
          <w:b w:val="0"/>
          <w:rtl/>
        </w:rPr>
        <w:t>تمثل</w:t>
      </w:r>
      <w:r>
        <w:rPr>
          <w:rFonts w:hint="cs"/>
        </w:rPr>
        <w:t xml:space="preserve"> </w:t>
      </w:r>
      <w:r>
        <w:rPr>
          <w:rFonts w:hint="cs"/>
          <w:b w:val="0"/>
          <w:rtl/>
        </w:rPr>
        <w:t>الله تعالى وعلى الأوهام أن</w:t>
      </w:r>
      <w:r>
        <w:rPr>
          <w:rFonts w:hint="cs"/>
        </w:rPr>
        <w:t xml:space="preserve"> </w:t>
      </w:r>
      <w:r>
        <w:rPr>
          <w:rFonts w:hint="cs"/>
          <w:b w:val="0"/>
          <w:rtl/>
        </w:rPr>
        <w:t>تحد وعلى</w:t>
      </w:r>
      <w:r>
        <w:rPr>
          <w:rFonts w:hint="cs"/>
        </w:rPr>
        <w:t xml:space="preserve"> </w:t>
      </w:r>
      <w:r>
        <w:rPr>
          <w:rFonts w:hint="cs"/>
          <w:b w:val="0"/>
          <w:rtl/>
        </w:rPr>
        <w:t>الظنون</w:t>
      </w:r>
      <w:r>
        <w:rPr>
          <w:rFonts w:hint="cs"/>
        </w:rPr>
        <w:t xml:space="preserve"> </w:t>
      </w:r>
      <w:r>
        <w:rPr>
          <w:rFonts w:hint="cs"/>
          <w:b w:val="0"/>
          <w:rtl/>
        </w:rPr>
        <w:t>أن تقطع وعلى النفوس أن</w:t>
      </w:r>
      <w:r>
        <w:rPr>
          <w:rFonts w:hint="cs"/>
        </w:rPr>
        <w:t xml:space="preserve"> </w:t>
      </w:r>
      <w:r>
        <w:rPr>
          <w:rFonts w:hint="cs"/>
          <w:b w:val="0"/>
          <w:rtl/>
        </w:rPr>
        <w:t>تفكر</w:t>
      </w:r>
      <w:r>
        <w:rPr>
          <w:rFonts w:hint="cs"/>
        </w:rPr>
        <w:t xml:space="preserve"> </w:t>
      </w:r>
      <w:r>
        <w:rPr>
          <w:rFonts w:hint="cs"/>
          <w:b w:val="0"/>
          <w:rtl/>
        </w:rPr>
        <w:t>وعلى</w:t>
      </w:r>
      <w:r>
        <w:rPr>
          <w:rFonts w:hint="cs"/>
        </w:rPr>
        <w:t xml:space="preserve"> </w:t>
      </w:r>
      <w:r>
        <w:rPr>
          <w:rFonts w:hint="cs"/>
          <w:b w:val="0"/>
          <w:rtl/>
        </w:rPr>
        <w:t>الضمائر أن تعمق وعلى الخواطر أن تحيط إلا ما وصف</w:t>
      </w:r>
      <w:r>
        <w:rPr>
          <w:rFonts w:hint="cs"/>
        </w:rPr>
        <w:t xml:space="preserve"> </w:t>
      </w:r>
      <w:r>
        <w:rPr>
          <w:rFonts w:hint="cs"/>
          <w:b w:val="0"/>
          <w:rtl/>
        </w:rPr>
        <w:t>به</w:t>
      </w:r>
      <w:r>
        <w:rPr>
          <w:rFonts w:hint="cs"/>
        </w:rPr>
        <w:t xml:space="preserve"> </w:t>
      </w:r>
      <w:r>
        <w:rPr>
          <w:rFonts w:hint="cs"/>
          <w:b w:val="0"/>
          <w:rtl/>
        </w:rPr>
        <w:t>نفسه على لسان نبيه</w:t>
      </w:r>
      <w:r>
        <w:rPr>
          <w:rFonts w:hint="cs"/>
        </w:rPr>
        <w:t xml:space="preserve"> </w:t>
      </w:r>
      <w:r>
        <w:rPr>
          <w:rFonts w:hint="cs"/>
          <w:b w:val="0"/>
          <w:rtl/>
        </w:rPr>
        <w:t xml:space="preserve">  ومن</w:t>
      </w:r>
      <w:r>
        <w:rPr>
          <w:rFonts w:hint="cs"/>
        </w:rPr>
        <w:t xml:space="preserve"> </w:t>
      </w:r>
      <w:r>
        <w:rPr>
          <w:rFonts w:hint="cs"/>
          <w:b w:val="0"/>
          <w:rtl/>
        </w:rPr>
        <w:t>تقصى</w:t>
      </w:r>
      <w:r>
        <w:rPr>
          <w:rFonts w:hint="cs"/>
        </w:rPr>
        <w:t xml:space="preserve"> </w:t>
      </w:r>
      <w:r>
        <w:rPr>
          <w:rFonts w:hint="cs"/>
          <w:b w:val="0"/>
          <w:rtl/>
        </w:rPr>
        <w:t>وفتش</w:t>
      </w:r>
      <w:r>
        <w:rPr>
          <w:rFonts w:hint="cs"/>
        </w:rPr>
        <w:t xml:space="preserve"> </w:t>
      </w:r>
      <w:r>
        <w:rPr>
          <w:rFonts w:hint="cs"/>
          <w:b w:val="0"/>
          <w:rtl/>
        </w:rPr>
        <w:t>وبحث وجد أن الصحابة رضي</w:t>
      </w:r>
      <w:r>
        <w:rPr>
          <w:rFonts w:hint="cs"/>
        </w:rPr>
        <w:t xml:space="preserve"> </w:t>
      </w:r>
      <w:r>
        <w:rPr>
          <w:rFonts w:hint="cs"/>
          <w:b w:val="0"/>
          <w:rtl/>
        </w:rPr>
        <w:t>الله</w:t>
      </w:r>
      <w:r>
        <w:rPr>
          <w:rFonts w:hint="cs"/>
        </w:rPr>
        <w:t xml:space="preserve"> </w:t>
      </w:r>
      <w:r>
        <w:rPr>
          <w:rFonts w:hint="cs"/>
          <w:b w:val="0"/>
          <w:rtl/>
        </w:rPr>
        <w:t>عنهم</w:t>
      </w:r>
      <w:r>
        <w:rPr>
          <w:rFonts w:hint="cs"/>
        </w:rPr>
        <w:t xml:space="preserve"> </w:t>
      </w:r>
      <w:r>
        <w:rPr>
          <w:rFonts w:hint="cs"/>
          <w:b w:val="0"/>
          <w:rtl/>
        </w:rPr>
        <w:t>والتابعين والصدر الأول لم يكن دأبهم غير الإمساك</w:t>
      </w:r>
      <w:r>
        <w:rPr>
          <w:rFonts w:hint="cs"/>
        </w:rPr>
        <w:t xml:space="preserve"> </w:t>
      </w:r>
      <w:r>
        <w:rPr>
          <w:rFonts w:hint="cs"/>
          <w:b w:val="0"/>
          <w:rtl/>
        </w:rPr>
        <w:t>عن</w:t>
      </w:r>
      <w:r>
        <w:rPr>
          <w:rFonts w:hint="cs"/>
        </w:rPr>
        <w:t xml:space="preserve"> </w:t>
      </w:r>
      <w:r>
        <w:rPr>
          <w:rFonts w:hint="cs"/>
          <w:b w:val="0"/>
          <w:rtl/>
        </w:rPr>
        <w:t>الخوض في هذه الأمور</w:t>
      </w:r>
      <w:r>
        <w:rPr>
          <w:rFonts w:hint="cs"/>
        </w:rPr>
        <w:t xml:space="preserve"> </w:t>
      </w:r>
      <w:r>
        <w:rPr>
          <w:rFonts w:hint="cs"/>
          <w:b w:val="0"/>
          <w:rtl/>
        </w:rPr>
        <w:t>وترك</w:t>
      </w:r>
      <w:r>
        <w:rPr>
          <w:rFonts w:hint="cs"/>
        </w:rPr>
        <w:t xml:space="preserve"> </w:t>
      </w:r>
      <w:r>
        <w:rPr>
          <w:rFonts w:hint="cs"/>
          <w:b w:val="0"/>
          <w:rtl/>
        </w:rPr>
        <w:t>ذكرها</w:t>
      </w:r>
      <w:r>
        <w:rPr>
          <w:rFonts w:hint="cs"/>
        </w:rPr>
        <w:t xml:space="preserve"> </w:t>
      </w:r>
      <w:r>
        <w:rPr>
          <w:rFonts w:hint="cs"/>
          <w:b w:val="0"/>
          <w:rtl/>
        </w:rPr>
        <w:t>في المشاهد ولم يكونوا يدسونها إلى العوام ولا</w:t>
      </w:r>
      <w:r>
        <w:rPr>
          <w:rFonts w:hint="cs"/>
        </w:rPr>
        <w:t xml:space="preserve"> </w:t>
      </w:r>
      <w:r>
        <w:rPr>
          <w:rFonts w:hint="cs"/>
          <w:b w:val="0"/>
          <w:rtl/>
        </w:rPr>
        <w:t>يتكلمون</w:t>
      </w:r>
      <w:r>
        <w:rPr>
          <w:rFonts w:hint="cs"/>
        </w:rPr>
        <w:t xml:space="preserve"> </w:t>
      </w:r>
      <w:r>
        <w:rPr>
          <w:rFonts w:hint="cs"/>
          <w:b w:val="0"/>
          <w:rtl/>
        </w:rPr>
        <w:t>بها على المنابر</w:t>
      </w:r>
      <w:r>
        <w:rPr>
          <w:rFonts w:hint="cs"/>
        </w:rPr>
        <w:t xml:space="preserve"> </w:t>
      </w:r>
      <w:r>
        <w:rPr>
          <w:rFonts w:hint="cs"/>
          <w:b w:val="0"/>
          <w:rtl/>
        </w:rPr>
        <w:t>ولا</w:t>
      </w:r>
      <w:r>
        <w:rPr>
          <w:rFonts w:hint="cs"/>
        </w:rPr>
        <w:t xml:space="preserve"> </w:t>
      </w:r>
      <w:r>
        <w:rPr>
          <w:rFonts w:hint="cs"/>
          <w:b w:val="0"/>
          <w:rtl/>
        </w:rPr>
        <w:t>يوقعون</w:t>
      </w:r>
      <w:r>
        <w:rPr>
          <w:rFonts w:hint="cs"/>
        </w:rPr>
        <w:t xml:space="preserve"> </w:t>
      </w:r>
      <w:r>
        <w:rPr>
          <w:rFonts w:hint="cs"/>
          <w:b w:val="0"/>
          <w:rtl/>
        </w:rPr>
        <w:t>في قلوب الناس منها هواجس كالحريق المشعل وهذا</w:t>
      </w:r>
      <w:r>
        <w:rPr>
          <w:rFonts w:hint="cs"/>
        </w:rPr>
        <w:t xml:space="preserve"> </w:t>
      </w:r>
      <w:r>
        <w:rPr>
          <w:rFonts w:hint="cs"/>
          <w:b w:val="0"/>
          <w:rtl/>
        </w:rPr>
        <w:t>معلوم</w:t>
      </w:r>
      <w:r>
        <w:rPr>
          <w:rFonts w:hint="cs"/>
        </w:rPr>
        <w:t xml:space="preserve"> </w:t>
      </w:r>
      <w:r>
        <w:rPr>
          <w:rFonts w:hint="cs"/>
          <w:b w:val="0"/>
          <w:rtl/>
        </w:rPr>
        <w:t>بالضرورة من</w:t>
      </w:r>
      <w:r>
        <w:rPr>
          <w:rFonts w:hint="cs"/>
        </w:rPr>
        <w:t xml:space="preserve"> </w:t>
      </w:r>
      <w:r>
        <w:rPr>
          <w:rFonts w:hint="cs"/>
          <w:b w:val="0"/>
          <w:rtl/>
        </w:rPr>
        <w:t xml:space="preserve">سيرهم" </w:t>
      </w:r>
      <w:r>
        <w:rPr>
          <w:rFonts w:hint="cs"/>
          <w:b w:val="0"/>
          <w:rtl/>
          <w:lang w:bidi="ar-KW"/>
        </w:rPr>
        <w:t>[</w:t>
      </w:r>
      <w:r>
        <w:rPr>
          <w:rFonts w:hint="cs"/>
          <w:b w:val="0"/>
          <w:rtl/>
        </w:rPr>
        <w:t xml:space="preserve">طبقات الشافعية الكبرى ج 9 ص 4 ، </w:t>
      </w:r>
      <w:r>
        <w:rPr>
          <w:rFonts w:hint="cs"/>
          <w:b w:val="0"/>
          <w:rtl/>
          <w:lang w:bidi="ar-KW"/>
        </w:rPr>
        <w:t>]</w:t>
      </w:r>
      <w:r>
        <w:rPr>
          <w:rFonts w:hint="cs"/>
          <w:b w:val="0"/>
          <w:rtl/>
        </w:rPr>
        <w:t xml:space="preserve"> أهـ   ،  </w:t>
      </w:r>
      <w:r>
        <w:rPr>
          <w:rFonts w:hint="cs"/>
          <w:b w:val="0"/>
          <w:bCs/>
          <w:rtl/>
        </w:rPr>
        <w:t>( 6 ) الإمام أحمد ومذهب السلف : جاء في كتاب عقيدة الإمام أحمد</w:t>
      </w:r>
      <w:r>
        <w:rPr>
          <w:rFonts w:hint="cs"/>
          <w:bCs/>
        </w:rPr>
        <w:t xml:space="preserve"> </w:t>
      </w:r>
      <w:r>
        <w:rPr>
          <w:rFonts w:hint="cs"/>
          <w:bCs/>
          <w:rtl/>
        </w:rPr>
        <w:t>بن</w:t>
      </w:r>
      <w:r>
        <w:rPr>
          <w:rFonts w:hint="cs"/>
          <w:bCs/>
        </w:rPr>
        <w:t xml:space="preserve"> </w:t>
      </w:r>
      <w:r>
        <w:rPr>
          <w:rFonts w:hint="cs"/>
          <w:bCs/>
          <w:rtl/>
        </w:rPr>
        <w:t xml:space="preserve">حنبل : </w:t>
      </w:r>
      <w:r>
        <w:rPr>
          <w:rFonts w:hint="cs"/>
          <w:b w:val="0"/>
          <w:rtl/>
        </w:rPr>
        <w:t>(( نص</w:t>
      </w:r>
      <w:r>
        <w:rPr>
          <w:rFonts w:hint="cs"/>
        </w:rPr>
        <w:t xml:space="preserve"> </w:t>
      </w:r>
      <w:r>
        <w:rPr>
          <w:rFonts w:hint="cs"/>
          <w:b w:val="0"/>
          <w:rtl/>
        </w:rPr>
        <w:t>اعتقاد</w:t>
      </w:r>
      <w:r>
        <w:rPr>
          <w:rFonts w:hint="cs"/>
        </w:rPr>
        <w:t xml:space="preserve"> </w:t>
      </w:r>
      <w:r>
        <w:rPr>
          <w:rFonts w:hint="cs"/>
          <w:b w:val="0"/>
          <w:rtl/>
        </w:rPr>
        <w:t>الإمام أحمد</w:t>
      </w:r>
      <w:r>
        <w:rPr>
          <w:rFonts w:hint="cs"/>
        </w:rPr>
        <w:t xml:space="preserve"> </w:t>
      </w:r>
      <w:r>
        <w:rPr>
          <w:rFonts w:hint="cs"/>
          <w:b w:val="0"/>
          <w:rtl/>
        </w:rPr>
        <w:t>بن</w:t>
      </w:r>
      <w:r>
        <w:rPr>
          <w:rFonts w:hint="cs"/>
        </w:rPr>
        <w:t xml:space="preserve"> </w:t>
      </w:r>
      <w:r>
        <w:rPr>
          <w:rFonts w:hint="cs"/>
          <w:b w:val="0"/>
          <w:rtl/>
        </w:rPr>
        <w:t>حنبل      أخبرنا</w:t>
      </w:r>
      <w:r>
        <w:rPr>
          <w:rFonts w:hint="cs"/>
        </w:rPr>
        <w:t xml:space="preserve"> </w:t>
      </w:r>
      <w:r>
        <w:rPr>
          <w:rFonts w:hint="cs"/>
          <w:b w:val="0"/>
          <w:rtl/>
        </w:rPr>
        <w:t>الشيخ</w:t>
      </w:r>
      <w:r>
        <w:rPr>
          <w:rFonts w:hint="cs"/>
        </w:rPr>
        <w:t xml:space="preserve"> </w:t>
      </w:r>
      <w:r>
        <w:rPr>
          <w:rFonts w:hint="cs"/>
          <w:b w:val="0"/>
          <w:rtl/>
        </w:rPr>
        <w:t>الإمام الحافظ</w:t>
      </w:r>
      <w:r>
        <w:rPr>
          <w:rFonts w:hint="cs"/>
        </w:rPr>
        <w:t xml:space="preserve"> </w:t>
      </w:r>
      <w:r>
        <w:rPr>
          <w:rFonts w:hint="cs"/>
          <w:b w:val="0"/>
          <w:rtl/>
        </w:rPr>
        <w:t>أبو</w:t>
      </w:r>
      <w:r>
        <w:rPr>
          <w:rFonts w:hint="cs"/>
        </w:rPr>
        <w:t xml:space="preserve"> </w:t>
      </w:r>
      <w:r>
        <w:rPr>
          <w:rFonts w:hint="cs"/>
          <w:b w:val="0"/>
          <w:rtl/>
        </w:rPr>
        <w:t>محمد المبارك بن علي بن الحسين بن عبد الله بن محمد المعروف</w:t>
      </w:r>
      <w:r>
        <w:rPr>
          <w:rFonts w:hint="cs"/>
        </w:rPr>
        <w:t xml:space="preserve"> </w:t>
      </w:r>
      <w:r>
        <w:rPr>
          <w:rFonts w:hint="cs"/>
          <w:b w:val="0"/>
          <w:rtl/>
        </w:rPr>
        <w:t>بابن الطباخ</w:t>
      </w:r>
      <w:r>
        <w:rPr>
          <w:rFonts w:hint="cs"/>
        </w:rPr>
        <w:t xml:space="preserve"> </w:t>
      </w:r>
      <w:r>
        <w:rPr>
          <w:rFonts w:hint="cs"/>
          <w:b w:val="0"/>
          <w:rtl/>
        </w:rPr>
        <w:t>البغدادي</w:t>
      </w:r>
      <w:r>
        <w:rPr>
          <w:rFonts w:hint="cs"/>
        </w:rPr>
        <w:t xml:space="preserve"> </w:t>
      </w:r>
      <w:r>
        <w:rPr>
          <w:rFonts w:hint="cs"/>
          <w:b w:val="0"/>
          <w:rtl/>
        </w:rPr>
        <w:t>رحمه الله في الدنيا والآخرة إجازة قال حدثنا شيخنا</w:t>
      </w:r>
      <w:r>
        <w:rPr>
          <w:rFonts w:hint="cs"/>
        </w:rPr>
        <w:t xml:space="preserve"> </w:t>
      </w:r>
      <w:r>
        <w:rPr>
          <w:rFonts w:hint="cs"/>
          <w:b w:val="0"/>
          <w:rtl/>
        </w:rPr>
        <w:t>الإمام الحافظ أبو</w:t>
      </w:r>
      <w:r>
        <w:rPr>
          <w:rFonts w:hint="cs"/>
        </w:rPr>
        <w:t xml:space="preserve"> </w:t>
      </w:r>
      <w:r>
        <w:rPr>
          <w:rFonts w:hint="cs"/>
          <w:b w:val="0"/>
          <w:rtl/>
        </w:rPr>
        <w:t>الفضل</w:t>
      </w:r>
      <w:r>
        <w:rPr>
          <w:rFonts w:hint="cs"/>
        </w:rPr>
        <w:t xml:space="preserve"> </w:t>
      </w:r>
      <w:r>
        <w:rPr>
          <w:rFonts w:hint="cs"/>
          <w:b w:val="0"/>
          <w:rtl/>
        </w:rPr>
        <w:t>محمد بن الناصر بن محمد بن محمد بن علي البغدادي بها</w:t>
      </w:r>
      <w:r>
        <w:rPr>
          <w:rFonts w:hint="cs"/>
        </w:rPr>
        <w:t xml:space="preserve"> </w:t>
      </w:r>
      <w:r>
        <w:rPr>
          <w:rFonts w:hint="cs"/>
          <w:b w:val="0"/>
          <w:rtl/>
        </w:rPr>
        <w:t>قال أخبرنا الإمام جمال</w:t>
      </w:r>
      <w:r>
        <w:rPr>
          <w:rFonts w:hint="cs"/>
        </w:rPr>
        <w:t xml:space="preserve"> </w:t>
      </w:r>
      <w:r>
        <w:rPr>
          <w:rFonts w:hint="cs"/>
          <w:b w:val="0"/>
          <w:rtl/>
        </w:rPr>
        <w:t>الإسلام</w:t>
      </w:r>
      <w:r>
        <w:rPr>
          <w:rFonts w:hint="cs"/>
        </w:rPr>
        <w:t xml:space="preserve"> </w:t>
      </w:r>
      <w:r>
        <w:rPr>
          <w:rFonts w:hint="cs"/>
          <w:b w:val="0"/>
          <w:rtl/>
        </w:rPr>
        <w:t>أبو محمد رزق الله بن عبد الوهاب التميمي قال أخبرنا</w:t>
      </w:r>
      <w:r>
        <w:rPr>
          <w:rFonts w:hint="cs"/>
        </w:rPr>
        <w:t xml:space="preserve"> </w:t>
      </w:r>
      <w:r>
        <w:rPr>
          <w:rFonts w:hint="cs"/>
          <w:b w:val="0"/>
          <w:rtl/>
        </w:rPr>
        <w:t>عمي أبو الفضل عبد</w:t>
      </w:r>
      <w:r>
        <w:rPr>
          <w:rFonts w:hint="cs"/>
        </w:rPr>
        <w:t xml:space="preserve"> </w:t>
      </w:r>
      <w:r>
        <w:rPr>
          <w:rFonts w:hint="cs"/>
          <w:b w:val="0"/>
          <w:rtl/>
        </w:rPr>
        <w:t>الواحد</w:t>
      </w:r>
      <w:r>
        <w:rPr>
          <w:rFonts w:hint="cs"/>
        </w:rPr>
        <w:t xml:space="preserve"> </w:t>
      </w:r>
      <w:r>
        <w:rPr>
          <w:rFonts w:hint="cs"/>
          <w:b w:val="0"/>
          <w:rtl/>
        </w:rPr>
        <w:t>بن عبد العزيز التميمي بجميع هذا الاعتقاد وقال جملة</w:t>
      </w:r>
      <w:r>
        <w:rPr>
          <w:rFonts w:hint="cs"/>
        </w:rPr>
        <w:t xml:space="preserve"> </w:t>
      </w:r>
      <w:r>
        <w:rPr>
          <w:rFonts w:hint="cs"/>
          <w:b w:val="0"/>
          <w:rtl/>
        </w:rPr>
        <w:t>اعتقاد أحمد بن حنبل</w:t>
      </w:r>
      <w:r>
        <w:rPr>
          <w:rFonts w:hint="cs"/>
        </w:rPr>
        <w:t xml:space="preserve"> </w:t>
      </w:r>
      <w:r>
        <w:rPr>
          <w:rFonts w:hint="cs"/>
          <w:b w:val="0"/>
          <w:rtl/>
        </w:rPr>
        <w:t>رضي</w:t>
      </w:r>
      <w:r>
        <w:rPr>
          <w:rFonts w:hint="cs"/>
        </w:rPr>
        <w:t xml:space="preserve"> </w:t>
      </w:r>
      <w:r>
        <w:rPr>
          <w:rFonts w:hint="cs"/>
          <w:b w:val="0"/>
          <w:rtl/>
        </w:rPr>
        <w:t>الله عنه والذي كان يذهب إليه   مجمل</w:t>
      </w:r>
      <w:r>
        <w:rPr>
          <w:rFonts w:hint="cs"/>
        </w:rPr>
        <w:t xml:space="preserve"> </w:t>
      </w:r>
      <w:r>
        <w:rPr>
          <w:rFonts w:hint="cs"/>
          <w:b w:val="0"/>
          <w:rtl/>
        </w:rPr>
        <w:t>الاعتقاد [العقيدة ج: 1 ص: 10 1 ]...</w:t>
      </w:r>
      <w:r>
        <w:rPr>
          <w:rFonts w:hint="cs"/>
          <w:b w:val="0"/>
          <w:bCs/>
          <w:rtl/>
        </w:rPr>
        <w:t xml:space="preserve"> وسئل</w:t>
      </w:r>
      <w:r>
        <w:rPr>
          <w:rFonts w:hint="cs"/>
          <w:bCs/>
        </w:rPr>
        <w:t xml:space="preserve"> </w:t>
      </w:r>
      <w:r>
        <w:rPr>
          <w:rFonts w:hint="cs"/>
          <w:bCs/>
          <w:rtl/>
        </w:rPr>
        <w:t>قبل موته بيوم عن أحاديث الصفات فقال تمر كما جاءت ويؤمن</w:t>
      </w:r>
      <w:r>
        <w:rPr>
          <w:rFonts w:hint="cs"/>
          <w:bCs/>
        </w:rPr>
        <w:t xml:space="preserve"> </w:t>
      </w:r>
      <w:r>
        <w:rPr>
          <w:rFonts w:hint="cs"/>
          <w:bCs/>
          <w:rtl/>
        </w:rPr>
        <w:t>بها ولا يرد منها شيء إذا كانت بأسانيد صحاح ولا يوصف الله بأكثر مما وصف</w:t>
      </w:r>
      <w:r>
        <w:rPr>
          <w:rFonts w:hint="cs"/>
          <w:bCs/>
        </w:rPr>
        <w:t xml:space="preserve"> </w:t>
      </w:r>
      <w:r>
        <w:rPr>
          <w:rFonts w:hint="cs"/>
          <w:bCs/>
          <w:rtl/>
        </w:rPr>
        <w:t>به نفسه بلا حد ولا غاية     ليس كمثله</w:t>
      </w:r>
      <w:r>
        <w:rPr>
          <w:rFonts w:hint="cs"/>
          <w:bCs/>
        </w:rPr>
        <w:t xml:space="preserve"> </w:t>
      </w:r>
      <w:r>
        <w:rPr>
          <w:rFonts w:hint="cs"/>
          <w:bCs/>
          <w:rtl/>
        </w:rPr>
        <w:t xml:space="preserve">شيء وهو السميع البصير " </w:t>
      </w:r>
      <w:r>
        <w:rPr>
          <w:rFonts w:hint="cs"/>
          <w:b w:val="0"/>
          <w:rtl/>
        </w:rPr>
        <w:t>[العقيدة ج: 1 ص: 127] أهـ</w:t>
      </w:r>
      <w:r>
        <w:rPr>
          <w:rFonts w:hint="cs"/>
          <w:b w:val="0"/>
          <w:bCs/>
          <w:rtl/>
        </w:rPr>
        <w:t xml:space="preserve"> ، </w:t>
      </w:r>
      <w:r>
        <w:rPr>
          <w:rFonts w:hint="cs"/>
          <w:b w:val="0"/>
          <w:rtl/>
        </w:rPr>
        <w:t xml:space="preserve">ونفس النص السابق جاء في كتاب اعتقاد الإمام المبجل ابن حنبل ، " </w:t>
      </w:r>
      <w:r>
        <w:rPr>
          <w:rFonts w:hint="cs"/>
        </w:rPr>
        <w:t xml:space="preserve"> </w:t>
      </w:r>
      <w:r>
        <w:rPr>
          <w:rFonts w:hint="cs"/>
          <w:b w:val="0"/>
          <w:rtl/>
        </w:rPr>
        <w:t>وسئل</w:t>
      </w:r>
      <w:r>
        <w:rPr>
          <w:rFonts w:hint="cs"/>
        </w:rPr>
        <w:t xml:space="preserve"> </w:t>
      </w:r>
      <w:r>
        <w:rPr>
          <w:rFonts w:hint="cs"/>
          <w:b w:val="0"/>
          <w:rtl/>
        </w:rPr>
        <w:t>قبل</w:t>
      </w:r>
      <w:r>
        <w:rPr>
          <w:rFonts w:hint="cs"/>
        </w:rPr>
        <w:t xml:space="preserve"> </w:t>
      </w:r>
      <w:r>
        <w:rPr>
          <w:rFonts w:hint="cs"/>
          <w:b w:val="0"/>
          <w:rtl/>
        </w:rPr>
        <w:t>موته</w:t>
      </w:r>
      <w:r>
        <w:rPr>
          <w:rFonts w:hint="cs"/>
        </w:rPr>
        <w:t xml:space="preserve"> </w:t>
      </w:r>
      <w:r>
        <w:rPr>
          <w:rFonts w:hint="cs"/>
          <w:b w:val="0"/>
          <w:rtl/>
        </w:rPr>
        <w:t>بيوم عن احاديث الصفات فقال تمر كما جاءت ويؤمن بها ولا</w:t>
      </w:r>
      <w:r>
        <w:rPr>
          <w:rFonts w:hint="cs"/>
        </w:rPr>
        <w:t xml:space="preserve"> </w:t>
      </w:r>
      <w:r>
        <w:rPr>
          <w:rFonts w:hint="cs"/>
          <w:b w:val="0"/>
          <w:rtl/>
        </w:rPr>
        <w:t>يرد منه شيء إذا كانت</w:t>
      </w:r>
      <w:r>
        <w:rPr>
          <w:rFonts w:hint="cs"/>
        </w:rPr>
        <w:t xml:space="preserve"> </w:t>
      </w:r>
      <w:r>
        <w:rPr>
          <w:rFonts w:hint="cs"/>
          <w:b w:val="0"/>
          <w:rtl/>
        </w:rPr>
        <w:t>بأسانيد</w:t>
      </w:r>
      <w:r>
        <w:rPr>
          <w:rFonts w:hint="cs"/>
        </w:rPr>
        <w:t xml:space="preserve"> </w:t>
      </w:r>
      <w:r>
        <w:rPr>
          <w:rFonts w:hint="cs"/>
          <w:b w:val="0"/>
          <w:rtl/>
        </w:rPr>
        <w:t xml:space="preserve">صحاح ولا يوصف الله بأكثر مما وصف به نفسه بلا </w:t>
      </w:r>
      <w:r>
        <w:t xml:space="preserve">  </w:t>
      </w:r>
      <w:r>
        <w:rPr>
          <w:rFonts w:hint="cs"/>
          <w:b w:val="0"/>
          <w:rtl/>
        </w:rPr>
        <w:t xml:space="preserve">حد </w:t>
      </w:r>
      <w:r>
        <w:t xml:space="preserve">  </w:t>
      </w:r>
      <w:r>
        <w:rPr>
          <w:rFonts w:hint="cs"/>
          <w:b w:val="0"/>
          <w:rtl/>
        </w:rPr>
        <w:t>ولا</w:t>
      </w:r>
      <w:r>
        <w:rPr>
          <w:rFonts w:hint="cs"/>
        </w:rPr>
        <w:t xml:space="preserve"> </w:t>
      </w:r>
      <w:r>
        <w:rPr>
          <w:rFonts w:hint="cs"/>
          <w:b w:val="0"/>
          <w:rtl/>
        </w:rPr>
        <w:t>غاية ليس</w:t>
      </w:r>
      <w:r>
        <w:rPr>
          <w:rFonts w:hint="cs"/>
        </w:rPr>
        <w:t xml:space="preserve"> </w:t>
      </w:r>
      <w:r>
        <w:rPr>
          <w:rFonts w:hint="cs"/>
          <w:b w:val="0"/>
          <w:rtl/>
        </w:rPr>
        <w:t xml:space="preserve">كمثله شيء وهو السميع البصير </w:t>
      </w:r>
      <w:r>
        <w:rPr>
          <w:rFonts w:hint="cs"/>
          <w:b w:val="0"/>
          <w:bCs/>
          <w:rtl/>
        </w:rPr>
        <w:t>ومن تكلم في معناها ابتدع</w:t>
      </w:r>
      <w:r>
        <w:rPr>
          <w:rFonts w:hint="cs"/>
          <w:b w:val="0"/>
          <w:rtl/>
        </w:rPr>
        <w:t xml:space="preserve"> " </w:t>
      </w:r>
      <w:r>
        <w:rPr>
          <w:rFonts w:hint="cs"/>
          <w:b w:val="0"/>
          <w:rtl/>
          <w:lang w:bidi="ar-KW"/>
        </w:rPr>
        <w:t>[</w:t>
      </w:r>
      <w:r>
        <w:rPr>
          <w:rFonts w:hint="cs"/>
          <w:b w:val="0"/>
          <w:rtl/>
        </w:rPr>
        <w:t>اعتقاد الإمام المبجل ابن حنبل ج 1 ص 30 7</w:t>
      </w:r>
      <w:r>
        <w:rPr>
          <w:rFonts w:hint="cs"/>
          <w:b w:val="0"/>
          <w:rtl/>
          <w:lang w:bidi="ar-KW"/>
        </w:rPr>
        <w:t>]</w:t>
      </w:r>
      <w:r>
        <w:rPr>
          <w:rFonts w:hint="cs"/>
          <w:lang w:bidi="ar-KW"/>
        </w:rPr>
        <w:t xml:space="preserve"> </w:t>
      </w:r>
      <w:r>
        <w:rPr>
          <w:rFonts w:hint="cs"/>
          <w:b w:val="0"/>
          <w:rtl/>
        </w:rPr>
        <w:t xml:space="preserve"> أهـ </w:t>
      </w:r>
      <w:r>
        <w:rPr>
          <w:rFonts w:hint="cs"/>
          <w:b w:val="0"/>
          <w:rtl/>
          <w:lang w:bidi="ar-KW"/>
        </w:rPr>
        <w:t xml:space="preserve"> ، </w:t>
      </w:r>
      <w:r>
        <w:rPr>
          <w:rFonts w:hint="cs"/>
          <w:bCs/>
          <w:rtl/>
        </w:rPr>
        <w:t xml:space="preserve">  ( 7 ) مذهب السلف الإمساك مع اعتقاد التنزيه : قال ابن كثير في تفسيره</w:t>
      </w:r>
      <w:r>
        <w:rPr>
          <w:rFonts w:hint="cs"/>
          <w:b w:val="0"/>
          <w:rtl/>
        </w:rPr>
        <w:t xml:space="preserve"> : " فقوله وهو العلى العظيم كقوله وهو الكبير المتعال وهذه الآيات وما في معناها من الأحاديث الصحاح الأجود فيها طريقة السلف الصالح   </w:t>
      </w:r>
      <w:r>
        <w:rPr>
          <w:rFonts w:hint="cs"/>
          <w:b w:val="0"/>
          <w:bCs/>
          <w:rtl/>
        </w:rPr>
        <w:t>أمروها   كما جاءت من غير تكييف ولا تشبيه</w:t>
      </w:r>
      <w:r>
        <w:rPr>
          <w:rFonts w:hint="cs"/>
          <w:b w:val="0"/>
          <w:rtl/>
        </w:rPr>
        <w:t xml:space="preserve"> " [تفسير ابن كثير ج: 1 ص: 311] أهـ  ، </w:t>
      </w:r>
      <w:r>
        <w:rPr>
          <w:rFonts w:hint="cs"/>
          <w:b w:val="0"/>
          <w:bCs/>
          <w:rtl/>
        </w:rPr>
        <w:t xml:space="preserve">وقال الزركشي في البرهان : " </w:t>
      </w:r>
      <w:r>
        <w:rPr>
          <w:rFonts w:hint="cs"/>
          <w:b w:val="0"/>
          <w:rtl/>
        </w:rPr>
        <w:t>فصل</w:t>
      </w:r>
      <w:r>
        <w:rPr>
          <w:rFonts w:hint="cs"/>
        </w:rPr>
        <w:t xml:space="preserve"> </w:t>
      </w:r>
      <w:r>
        <w:rPr>
          <w:rFonts w:hint="cs"/>
          <w:b w:val="0"/>
          <w:rtl/>
        </w:rPr>
        <w:t>في حكم الآيات المتشابهات الواردة في الصفات</w:t>
      </w:r>
      <w:r>
        <w:t xml:space="preserve">  </w:t>
      </w:r>
      <w:r>
        <w:rPr>
          <w:rFonts w:hint="cs"/>
          <w:b w:val="0"/>
          <w:rtl/>
        </w:rPr>
        <w:t xml:space="preserve"> وقد</w:t>
      </w:r>
      <w:r>
        <w:rPr>
          <w:rFonts w:hint="cs"/>
        </w:rPr>
        <w:t xml:space="preserve"> </w:t>
      </w:r>
      <w:r>
        <w:rPr>
          <w:rFonts w:hint="cs"/>
          <w:b w:val="0"/>
          <w:rtl/>
        </w:rPr>
        <w:lastRenderedPageBreak/>
        <w:t>اختلف الناس في الوارد منها في الآيات والأحاديث</w:t>
      </w:r>
      <w:r>
        <w:rPr>
          <w:rFonts w:hint="cs"/>
        </w:rPr>
        <w:t xml:space="preserve"> </w:t>
      </w:r>
      <w:r>
        <w:rPr>
          <w:rFonts w:hint="cs"/>
          <w:b w:val="0"/>
          <w:rtl/>
        </w:rPr>
        <w:t>على ثلاث فرق</w:t>
      </w:r>
      <w:r>
        <w:t xml:space="preserve">  </w:t>
      </w:r>
      <w:r>
        <w:rPr>
          <w:rFonts w:hint="cs"/>
          <w:b w:val="0"/>
          <w:rtl/>
        </w:rPr>
        <w:t xml:space="preserve"> أحدها</w:t>
      </w:r>
      <w:r>
        <w:rPr>
          <w:rFonts w:hint="cs"/>
        </w:rPr>
        <w:t xml:space="preserve"> </w:t>
      </w:r>
      <w:r>
        <w:rPr>
          <w:rFonts w:hint="cs"/>
          <w:b w:val="0"/>
          <w:rtl/>
        </w:rPr>
        <w:t>أنه لا مدخل</w:t>
      </w:r>
      <w:r>
        <w:rPr>
          <w:rFonts w:hint="cs"/>
        </w:rPr>
        <w:t xml:space="preserve"> </w:t>
      </w:r>
      <w:r>
        <w:rPr>
          <w:rFonts w:hint="cs"/>
          <w:b w:val="0"/>
          <w:rtl/>
        </w:rPr>
        <w:t>للتأويل فيها بل تجري على ظاهرها ولا تؤول شيئا منها وهم المشبهة</w:t>
      </w:r>
      <w:r>
        <w:t xml:space="preserve">  </w:t>
      </w:r>
      <w:r>
        <w:rPr>
          <w:b w:val="0"/>
          <w:rtl/>
        </w:rPr>
        <w:t xml:space="preserve"> </w:t>
      </w:r>
      <w:r>
        <w:rPr>
          <w:rFonts w:hint="cs"/>
          <w:b w:val="0"/>
          <w:bCs/>
          <w:rtl/>
        </w:rPr>
        <w:t>والثاني</w:t>
      </w:r>
      <w:r>
        <w:rPr>
          <w:rFonts w:hint="cs"/>
          <w:bCs/>
        </w:rPr>
        <w:t xml:space="preserve"> </w:t>
      </w:r>
      <w:r>
        <w:rPr>
          <w:rFonts w:hint="cs"/>
          <w:bCs/>
          <w:rtl/>
        </w:rPr>
        <w:t>أن لها تأويلا ولكنا نمسك عنه مع تنزيه اعتقادنا</w:t>
      </w:r>
      <w:r>
        <w:rPr>
          <w:rFonts w:hint="cs"/>
          <w:bCs/>
        </w:rPr>
        <w:t xml:space="preserve"> </w:t>
      </w:r>
      <w:r>
        <w:rPr>
          <w:rFonts w:hint="cs"/>
          <w:bCs/>
          <w:rtl/>
        </w:rPr>
        <w:t>عن الشبه والتعطيل ونقول لا يعلمه إلا الله وهو قول السلف</w:t>
      </w:r>
      <w:r>
        <w:t xml:space="preserve">  </w:t>
      </w:r>
      <w:r>
        <w:rPr>
          <w:rFonts w:hint="cs"/>
          <w:b w:val="0"/>
          <w:rtl/>
        </w:rPr>
        <w:t xml:space="preserve"> والثالث</w:t>
      </w:r>
      <w:r>
        <w:rPr>
          <w:rFonts w:hint="cs"/>
        </w:rPr>
        <w:t xml:space="preserve"> </w:t>
      </w:r>
      <w:r>
        <w:rPr>
          <w:rFonts w:hint="cs"/>
          <w:b w:val="0"/>
          <w:rtl/>
        </w:rPr>
        <w:t>أنها مؤولة وأولوها على ما يليق به</w:t>
      </w:r>
      <w:r>
        <w:t xml:space="preserve">  </w:t>
      </w:r>
      <w:r>
        <w:rPr>
          <w:rFonts w:hint="cs"/>
          <w:b w:val="0"/>
          <w:rtl/>
        </w:rPr>
        <w:t xml:space="preserve"> والأول</w:t>
      </w:r>
      <w:r>
        <w:rPr>
          <w:rFonts w:hint="cs"/>
        </w:rPr>
        <w:t xml:space="preserve"> </w:t>
      </w:r>
      <w:r>
        <w:rPr>
          <w:rFonts w:hint="cs"/>
          <w:b w:val="0"/>
          <w:rtl/>
        </w:rPr>
        <w:t xml:space="preserve">باطل والأخيران منقولان عن الصحابة </w:t>
      </w:r>
      <w:r>
        <w:rPr>
          <w:rFonts w:hint="cs"/>
          <w:b w:val="0"/>
          <w:bCs/>
          <w:rtl/>
        </w:rPr>
        <w:t>فنقل الإمساك</w:t>
      </w:r>
      <w:r>
        <w:rPr>
          <w:rFonts w:hint="cs"/>
          <w:bCs/>
        </w:rPr>
        <w:t xml:space="preserve"> </w:t>
      </w:r>
      <w:r>
        <w:rPr>
          <w:rFonts w:hint="cs"/>
          <w:bCs/>
          <w:rtl/>
        </w:rPr>
        <w:t xml:space="preserve">عن أم سلمة </w:t>
      </w:r>
      <w:r>
        <w:rPr>
          <w:rFonts w:hint="cs"/>
          <w:b w:val="0"/>
          <w:rtl/>
        </w:rPr>
        <w:t>أنها</w:t>
      </w:r>
      <w:r>
        <w:rPr>
          <w:rFonts w:hint="cs"/>
        </w:rPr>
        <w:t xml:space="preserve"> </w:t>
      </w:r>
      <w:r>
        <w:rPr>
          <w:rFonts w:hint="cs"/>
          <w:b w:val="0"/>
          <w:rtl/>
        </w:rPr>
        <w:t>سئلت عن الاستواء فقالت الاستواء معلوم والكيف مجهول والإيمان</w:t>
      </w:r>
      <w:r>
        <w:rPr>
          <w:rFonts w:hint="cs"/>
        </w:rPr>
        <w:t xml:space="preserve"> </w:t>
      </w:r>
      <w:r>
        <w:rPr>
          <w:rFonts w:hint="cs"/>
          <w:b w:val="0"/>
          <w:rtl/>
        </w:rPr>
        <w:t xml:space="preserve">به واجب والسؤال عنه بدعة وكذلك </w:t>
      </w:r>
      <w:r>
        <w:rPr>
          <w:rFonts w:hint="cs"/>
          <w:b w:val="0"/>
          <w:bCs/>
          <w:rtl/>
        </w:rPr>
        <w:t>سئل</w:t>
      </w:r>
      <w:r>
        <w:rPr>
          <w:rFonts w:hint="cs"/>
          <w:bCs/>
        </w:rPr>
        <w:t xml:space="preserve"> </w:t>
      </w:r>
      <w:r>
        <w:rPr>
          <w:rFonts w:hint="cs"/>
          <w:bCs/>
          <w:rtl/>
        </w:rPr>
        <w:t>عنه مالك</w:t>
      </w:r>
      <w:r>
        <w:rPr>
          <w:rFonts w:hint="cs"/>
          <w:b w:val="0"/>
          <w:rtl/>
        </w:rPr>
        <w:t xml:space="preserve"> فأجاب</w:t>
      </w:r>
      <w:r>
        <w:rPr>
          <w:rFonts w:hint="cs"/>
        </w:rPr>
        <w:t xml:space="preserve"> </w:t>
      </w:r>
      <w:r>
        <w:rPr>
          <w:rFonts w:hint="cs"/>
          <w:b w:val="0"/>
          <w:rtl/>
        </w:rPr>
        <w:t>بما قالته</w:t>
      </w:r>
      <w:r>
        <w:rPr>
          <w:rFonts w:hint="cs"/>
        </w:rPr>
        <w:t xml:space="preserve"> </w:t>
      </w:r>
      <w:r>
        <w:rPr>
          <w:rFonts w:hint="cs"/>
          <w:b w:val="0"/>
          <w:rtl/>
        </w:rPr>
        <w:t>أم سلمة</w:t>
      </w:r>
      <w:r>
        <w:rPr>
          <w:rFonts w:hint="cs"/>
        </w:rPr>
        <w:t xml:space="preserve"> </w:t>
      </w:r>
      <w:r>
        <w:rPr>
          <w:rFonts w:hint="cs"/>
          <w:b w:val="0"/>
          <w:rtl/>
        </w:rPr>
        <w:t>إلا أنه زاد فيها أن من عاد إلى هذا السؤال عنه أضرب عنقه وكذلك سئل سفيان الثوري</w:t>
      </w:r>
      <w:r>
        <w:rPr>
          <w:rFonts w:hint="cs"/>
        </w:rPr>
        <w:t xml:space="preserve"> </w:t>
      </w:r>
      <w:r>
        <w:rPr>
          <w:rFonts w:hint="cs"/>
          <w:b w:val="0"/>
          <w:rtl/>
        </w:rPr>
        <w:t>فقال أفهم من قوله ( الرحمن</w:t>
      </w:r>
      <w:r>
        <w:rPr>
          <w:rFonts w:hint="cs"/>
        </w:rPr>
        <w:t xml:space="preserve"> </w:t>
      </w:r>
      <w:r>
        <w:rPr>
          <w:rFonts w:hint="cs"/>
          <w:b w:val="0"/>
          <w:rtl/>
        </w:rPr>
        <w:t>على</w:t>
      </w:r>
      <w:r>
        <w:rPr>
          <w:rFonts w:hint="cs"/>
        </w:rPr>
        <w:t xml:space="preserve"> </w:t>
      </w:r>
      <w:r>
        <w:rPr>
          <w:rFonts w:hint="cs"/>
          <w:b w:val="0"/>
          <w:rtl/>
        </w:rPr>
        <w:t>العرش استوى</w:t>
      </w:r>
      <w:r>
        <w:rPr>
          <w:rFonts w:hint="cs"/>
        </w:rPr>
        <w:t xml:space="preserve"> </w:t>
      </w:r>
      <w:r>
        <w:rPr>
          <w:rFonts w:hint="cs"/>
          <w:b w:val="0"/>
          <w:rtl/>
        </w:rPr>
        <w:t xml:space="preserve">) ما أفهم من قوله ( ثم استوى إلى السماء ) </w:t>
      </w:r>
      <w:r>
        <w:rPr>
          <w:rFonts w:hint="cs"/>
          <w:b w:val="0"/>
          <w:bCs/>
          <w:rtl/>
        </w:rPr>
        <w:t>وسئل</w:t>
      </w:r>
      <w:r>
        <w:rPr>
          <w:rFonts w:hint="cs"/>
          <w:bCs/>
        </w:rPr>
        <w:t xml:space="preserve"> </w:t>
      </w:r>
      <w:r>
        <w:rPr>
          <w:rFonts w:hint="cs"/>
          <w:bCs/>
          <w:rtl/>
        </w:rPr>
        <w:t>الأوزاعي</w:t>
      </w:r>
      <w:r>
        <w:rPr>
          <w:rFonts w:hint="cs"/>
          <w:b w:val="0"/>
          <w:rtl/>
        </w:rPr>
        <w:t xml:space="preserve"> عن</w:t>
      </w:r>
      <w:r>
        <w:rPr>
          <w:rFonts w:hint="cs"/>
        </w:rPr>
        <w:t xml:space="preserve"> </w:t>
      </w:r>
      <w:r>
        <w:rPr>
          <w:rFonts w:hint="cs"/>
          <w:b w:val="0"/>
          <w:rtl/>
        </w:rPr>
        <w:t>تفسير هذه الآية</w:t>
      </w:r>
      <w:r>
        <w:rPr>
          <w:rFonts w:hint="cs"/>
        </w:rPr>
        <w:t xml:space="preserve"> </w:t>
      </w:r>
      <w:r>
        <w:rPr>
          <w:rFonts w:hint="cs"/>
          <w:b w:val="0"/>
          <w:rtl/>
        </w:rPr>
        <w:t>فقال ( الرحمن</w:t>
      </w:r>
      <w:r>
        <w:rPr>
          <w:rFonts w:hint="cs"/>
        </w:rPr>
        <w:t xml:space="preserve"> </w:t>
      </w:r>
      <w:r>
        <w:rPr>
          <w:rFonts w:hint="cs"/>
          <w:b w:val="0"/>
          <w:rtl/>
        </w:rPr>
        <w:t>على</w:t>
      </w:r>
      <w:r>
        <w:rPr>
          <w:rFonts w:hint="cs"/>
        </w:rPr>
        <w:t xml:space="preserve"> </w:t>
      </w:r>
      <w:r>
        <w:rPr>
          <w:rFonts w:hint="cs"/>
          <w:b w:val="0"/>
          <w:rtl/>
        </w:rPr>
        <w:t>العرش استوى )كما قال</w:t>
      </w:r>
      <w:r>
        <w:rPr>
          <w:rFonts w:hint="cs"/>
        </w:rPr>
        <w:t xml:space="preserve"> </w:t>
      </w:r>
      <w:r>
        <w:rPr>
          <w:rFonts w:hint="cs"/>
          <w:b w:val="0"/>
          <w:rtl/>
        </w:rPr>
        <w:t xml:space="preserve">وإني لأراك ضالا </w:t>
      </w:r>
      <w:r>
        <w:rPr>
          <w:rFonts w:hint="cs"/>
          <w:b w:val="0"/>
          <w:bCs/>
          <w:rtl/>
        </w:rPr>
        <w:t>وسئل</w:t>
      </w:r>
      <w:r>
        <w:rPr>
          <w:rFonts w:hint="cs"/>
          <w:bCs/>
        </w:rPr>
        <w:t xml:space="preserve"> </w:t>
      </w:r>
      <w:r>
        <w:rPr>
          <w:rFonts w:hint="cs"/>
          <w:bCs/>
          <w:rtl/>
        </w:rPr>
        <w:t>ابن راهويه</w:t>
      </w:r>
      <w:r>
        <w:rPr>
          <w:rFonts w:hint="cs"/>
          <w:b w:val="0"/>
          <w:rtl/>
        </w:rPr>
        <w:t xml:space="preserve"> عن</w:t>
      </w:r>
      <w:r>
        <w:rPr>
          <w:rFonts w:hint="cs"/>
        </w:rPr>
        <w:t xml:space="preserve"> </w:t>
      </w:r>
      <w:r>
        <w:rPr>
          <w:rFonts w:hint="cs"/>
          <w:b w:val="0"/>
          <w:rtl/>
        </w:rPr>
        <w:t>الاستواء أقائم هو أم قاعد فقال لا يمل</w:t>
      </w:r>
      <w:r>
        <w:rPr>
          <w:rFonts w:hint="cs"/>
        </w:rPr>
        <w:t xml:space="preserve"> </w:t>
      </w:r>
      <w:r>
        <w:rPr>
          <w:rFonts w:hint="cs"/>
          <w:b w:val="0"/>
          <w:rtl/>
        </w:rPr>
        <w:t>القيام حتى يقعد ولا يمل القعود حتى يقوم وأنت إلى هذا السؤال أحوج</w:t>
      </w:r>
      <w:r>
        <w:rPr>
          <w:rFonts w:hint="cs"/>
        </w:rPr>
        <w:t xml:space="preserve"> </w:t>
      </w:r>
      <w:r>
        <w:rPr>
          <w:rFonts w:hint="cs"/>
          <w:b w:val="0"/>
          <w:rtl/>
        </w:rPr>
        <w:t xml:space="preserve"> </w:t>
      </w:r>
      <w:r>
        <w:rPr>
          <w:rFonts w:hint="cs"/>
        </w:rPr>
        <w:t xml:space="preserve"> </w:t>
      </w:r>
      <w:r>
        <w:rPr>
          <w:rFonts w:hint="cs"/>
          <w:bCs/>
          <w:rtl/>
        </w:rPr>
        <w:t>قال الشيخ</w:t>
      </w:r>
      <w:r>
        <w:rPr>
          <w:rFonts w:hint="cs"/>
          <w:bCs/>
        </w:rPr>
        <w:t xml:space="preserve"> </w:t>
      </w:r>
      <w:r>
        <w:rPr>
          <w:rFonts w:hint="cs"/>
          <w:bCs/>
          <w:rtl/>
        </w:rPr>
        <w:t xml:space="preserve">أبو عمرو بن الصلاح : وعلى هذه الطريقة مضى صدر الأمة وسادتها " </w:t>
      </w:r>
      <w:r>
        <w:rPr>
          <w:rFonts w:hint="cs"/>
          <w:b w:val="0"/>
          <w:rtl/>
          <w:lang w:bidi="ar-KW"/>
        </w:rPr>
        <w:t>[</w:t>
      </w:r>
      <w:r>
        <w:rPr>
          <w:rFonts w:hint="cs"/>
          <w:b w:val="0"/>
          <w:rtl/>
        </w:rPr>
        <w:t>البرهان في علوم القرآن ج: 2 ص: 78</w:t>
      </w:r>
      <w:r>
        <w:rPr>
          <w:rFonts w:hint="cs"/>
          <w:b w:val="0"/>
          <w:rtl/>
          <w:lang w:bidi="ar-KW"/>
        </w:rPr>
        <w:t>]</w:t>
      </w:r>
      <w:r>
        <w:rPr>
          <w:rFonts w:hint="cs"/>
          <w:b w:val="0"/>
          <w:rtl/>
        </w:rPr>
        <w:t xml:space="preserve"> أهـ</w:t>
      </w:r>
      <w:r>
        <w:rPr>
          <w:rFonts w:hint="cs"/>
        </w:rPr>
        <w:t xml:space="preserve"> </w:t>
      </w:r>
      <w:r>
        <w:rPr>
          <w:rFonts w:hint="cs"/>
          <w:b w:val="0"/>
          <w:rtl/>
        </w:rPr>
        <w:t xml:space="preserve">  ،  </w:t>
      </w:r>
      <w:r>
        <w:rPr>
          <w:rFonts w:hint="cs"/>
          <w:b w:val="0"/>
          <w:bCs/>
          <w:rtl/>
        </w:rPr>
        <w:t>وقال الحافظ ابن حجر في الفتح</w:t>
      </w:r>
      <w:r>
        <w:rPr>
          <w:rFonts w:hint="cs"/>
          <w:b w:val="0"/>
          <w:rtl/>
        </w:rPr>
        <w:t xml:space="preserve"> : "  وأسند البيهقي بسند صحيح عن احمد بن أبي الحواري </w:t>
      </w:r>
      <w:r>
        <w:rPr>
          <w:rFonts w:hint="cs"/>
          <w:b w:val="0"/>
          <w:bCs/>
          <w:rtl/>
        </w:rPr>
        <w:t>عن سفيان بن عيينة</w:t>
      </w:r>
      <w:r>
        <w:rPr>
          <w:rFonts w:hint="cs"/>
          <w:b w:val="0"/>
          <w:rtl/>
        </w:rPr>
        <w:t xml:space="preserve"> قال </w:t>
      </w:r>
      <w:r>
        <w:rPr>
          <w:rFonts w:hint="cs"/>
          <w:b w:val="0"/>
          <w:bCs/>
          <w:rtl/>
        </w:rPr>
        <w:t xml:space="preserve">كل ما وصف الله به نفسه في كتابه فتفسيره تلاوته والسكوت عنه " </w:t>
      </w:r>
      <w:r>
        <w:rPr>
          <w:rFonts w:hint="cs"/>
          <w:b w:val="0"/>
          <w:rtl/>
        </w:rPr>
        <w:t xml:space="preserve"> [فتح الباري ج13 ص 4 ، 7] أهـ  ، </w:t>
      </w:r>
      <w:r>
        <w:rPr>
          <w:rFonts w:hint="cs"/>
          <w:b w:val="0"/>
          <w:bCs/>
          <w:rtl/>
        </w:rPr>
        <w:t xml:space="preserve">وقال القرطبي في تفسيره </w:t>
      </w:r>
      <w:r>
        <w:rPr>
          <w:rFonts w:hint="cs"/>
          <w:b w:val="0"/>
          <w:rtl/>
        </w:rPr>
        <w:t>:  " قال بعضهم</w:t>
      </w:r>
      <w:r>
        <w:rPr>
          <w:rFonts w:hint="cs"/>
        </w:rPr>
        <w:t xml:space="preserve"> </w:t>
      </w:r>
      <w:r>
        <w:rPr>
          <w:rFonts w:hint="cs"/>
          <w:b w:val="0"/>
          <w:rtl/>
        </w:rPr>
        <w:t xml:space="preserve"> </w:t>
      </w:r>
      <w:r>
        <w:rPr>
          <w:rFonts w:hint="cs"/>
          <w:b w:val="0"/>
          <w:bCs/>
          <w:rtl/>
        </w:rPr>
        <w:t>نقرؤها</w:t>
      </w:r>
      <w:r>
        <w:rPr>
          <w:rFonts w:hint="cs"/>
          <w:bCs/>
        </w:rPr>
        <w:t xml:space="preserve"> </w:t>
      </w:r>
      <w:r>
        <w:rPr>
          <w:rFonts w:hint="cs"/>
          <w:bCs/>
          <w:rtl/>
        </w:rPr>
        <w:t>ونؤمن بها ولا نفسرها</w:t>
      </w:r>
      <w:r>
        <w:rPr>
          <w:rFonts w:hint="cs"/>
          <w:b w:val="0"/>
          <w:rtl/>
        </w:rPr>
        <w:t xml:space="preserve"> وذهب</w:t>
      </w:r>
      <w:r>
        <w:rPr>
          <w:rFonts w:hint="cs"/>
        </w:rPr>
        <w:t xml:space="preserve"> </w:t>
      </w:r>
      <w:r>
        <w:rPr>
          <w:rFonts w:hint="cs"/>
          <w:b w:val="0"/>
          <w:rtl/>
        </w:rPr>
        <w:t>إليه كثير من الأئمة وهذا كما روي عن مالك رحمه الله أن رجلا سأله عن قوله تعالى</w:t>
      </w:r>
      <w:r>
        <w:rPr>
          <w:rFonts w:hint="cs"/>
        </w:rPr>
        <w:t xml:space="preserve"> </w:t>
      </w:r>
      <w:r>
        <w:rPr>
          <w:rFonts w:hint="cs"/>
          <w:b w:val="0"/>
          <w:rtl/>
        </w:rPr>
        <w:t xml:space="preserve"> الرحمن</w:t>
      </w:r>
      <w:r>
        <w:rPr>
          <w:rFonts w:hint="cs"/>
        </w:rPr>
        <w:t xml:space="preserve"> </w:t>
      </w:r>
      <w:r>
        <w:rPr>
          <w:rFonts w:hint="cs"/>
          <w:b w:val="0"/>
          <w:rtl/>
        </w:rPr>
        <w:t>على العرش أستوى قال مالك</w:t>
      </w:r>
      <w:r>
        <w:rPr>
          <w:rFonts w:hint="cs"/>
        </w:rPr>
        <w:t xml:space="preserve"> </w:t>
      </w:r>
      <w:r>
        <w:rPr>
          <w:rFonts w:hint="cs"/>
          <w:b w:val="0"/>
          <w:rtl/>
        </w:rPr>
        <w:t xml:space="preserve"> الأستواء</w:t>
      </w:r>
      <w:r>
        <w:rPr>
          <w:rFonts w:hint="cs"/>
        </w:rPr>
        <w:t xml:space="preserve"> </w:t>
      </w:r>
      <w:r>
        <w:rPr>
          <w:rFonts w:hint="cs"/>
          <w:b w:val="0"/>
          <w:rtl/>
        </w:rPr>
        <w:t>غير مجهول والكيف غير معقول</w:t>
      </w:r>
      <w:r>
        <w:rPr>
          <w:rFonts w:hint="cs"/>
        </w:rPr>
        <w:t xml:space="preserve"> </w:t>
      </w:r>
      <w:r>
        <w:rPr>
          <w:rFonts w:hint="cs"/>
          <w:b w:val="0"/>
          <w:rtl/>
        </w:rPr>
        <w:t xml:space="preserve">والإيمان به واجب </w:t>
      </w:r>
      <w:r>
        <w:rPr>
          <w:rFonts w:hint="cs"/>
        </w:rPr>
        <w:t xml:space="preserve"> </w:t>
      </w:r>
      <w:r>
        <w:rPr>
          <w:rFonts w:hint="cs"/>
          <w:b w:val="0"/>
          <w:rtl/>
        </w:rPr>
        <w:t xml:space="preserve"> والسؤال</w:t>
      </w:r>
      <w:r>
        <w:rPr>
          <w:rFonts w:hint="cs"/>
        </w:rPr>
        <w:t xml:space="preserve"> </w:t>
      </w:r>
      <w:r>
        <w:rPr>
          <w:rFonts w:hint="cs"/>
          <w:b w:val="0"/>
          <w:rtl/>
        </w:rPr>
        <w:t>عنه بدعة" [تفسير القرطبي ج 1 ص254] أهـ</w:t>
      </w:r>
      <w:r>
        <w:rPr>
          <w:rFonts w:hint="cs"/>
        </w:rPr>
        <w:t xml:space="preserve"> </w:t>
      </w:r>
      <w:r>
        <w:rPr>
          <w:rFonts w:hint="cs"/>
          <w:b w:val="0"/>
          <w:rtl/>
        </w:rPr>
        <w:t xml:space="preserve"> ،  </w:t>
      </w:r>
      <w:r>
        <w:rPr>
          <w:rFonts w:hint="cs"/>
          <w:b w:val="0"/>
          <w:bCs/>
          <w:rtl/>
        </w:rPr>
        <w:t>وقال الزرقاني</w:t>
      </w:r>
      <w:r>
        <w:rPr>
          <w:rFonts w:hint="cs"/>
          <w:bCs/>
        </w:rPr>
        <w:t xml:space="preserve"> </w:t>
      </w:r>
      <w:r>
        <w:rPr>
          <w:rFonts w:hint="cs"/>
          <w:bCs/>
          <w:rtl/>
        </w:rPr>
        <w:t xml:space="preserve">في شرحه على موطأ مالك : </w:t>
      </w:r>
      <w:r>
        <w:rPr>
          <w:bCs/>
        </w:rPr>
        <w:t>"</w:t>
      </w:r>
      <w:r>
        <w:rPr>
          <w:bCs/>
          <w:rtl/>
        </w:rPr>
        <w:t xml:space="preserve"> </w:t>
      </w:r>
      <w:r>
        <w:t xml:space="preserve"> </w:t>
      </w:r>
      <w:r>
        <w:rPr>
          <w:rFonts w:hint="cs"/>
          <w:b w:val="0"/>
          <w:rtl/>
        </w:rPr>
        <w:t>وعن</w:t>
      </w:r>
      <w:r>
        <w:rPr>
          <w:rFonts w:hint="cs"/>
        </w:rPr>
        <w:t xml:space="preserve"> </w:t>
      </w:r>
      <w:r>
        <w:rPr>
          <w:rFonts w:hint="cs"/>
          <w:b w:val="0"/>
          <w:rtl/>
        </w:rPr>
        <w:t>أبي</w:t>
      </w:r>
      <w:r>
        <w:rPr>
          <w:rFonts w:hint="cs"/>
        </w:rPr>
        <w:t xml:space="preserve"> </w:t>
      </w:r>
      <w:r>
        <w:rPr>
          <w:rFonts w:hint="cs"/>
          <w:b w:val="0"/>
          <w:rtl/>
        </w:rPr>
        <w:t>سلمة بن عبد الرحمن بن عوف القرشي الزهري عن أبي</w:t>
      </w:r>
      <w:r>
        <w:rPr>
          <w:rFonts w:hint="cs"/>
        </w:rPr>
        <w:t xml:space="preserve"> </w:t>
      </w:r>
      <w:r>
        <w:rPr>
          <w:rFonts w:hint="cs"/>
          <w:b w:val="0"/>
          <w:rtl/>
        </w:rPr>
        <w:t xml:space="preserve">هريرة أن رسول الله قال : </w:t>
      </w:r>
      <w:r>
        <w:t xml:space="preserve">( </w:t>
      </w:r>
      <w:r>
        <w:rPr>
          <w:rFonts w:hint="cs"/>
          <w:b w:val="0"/>
          <w:rtl/>
        </w:rPr>
        <w:t>ينزل</w:t>
      </w:r>
      <w:r>
        <w:rPr>
          <w:rFonts w:hint="cs"/>
        </w:rPr>
        <w:t xml:space="preserve"> </w:t>
      </w:r>
      <w:r>
        <w:rPr>
          <w:rFonts w:hint="cs"/>
          <w:b w:val="0"/>
          <w:rtl/>
        </w:rPr>
        <w:t xml:space="preserve">ربنا ) اختلف فيه </w:t>
      </w:r>
      <w:r>
        <w:rPr>
          <w:rFonts w:hint="cs"/>
          <w:b w:val="0"/>
          <w:bCs/>
          <w:rtl/>
        </w:rPr>
        <w:t>فالراسخون</w:t>
      </w:r>
      <w:r>
        <w:rPr>
          <w:rFonts w:hint="cs"/>
          <w:bCs/>
        </w:rPr>
        <w:t xml:space="preserve"> </w:t>
      </w:r>
      <w:r>
        <w:rPr>
          <w:rFonts w:hint="cs"/>
          <w:bCs/>
          <w:rtl/>
        </w:rPr>
        <w:t>في</w:t>
      </w:r>
      <w:r>
        <w:rPr>
          <w:rFonts w:hint="cs"/>
          <w:bCs/>
        </w:rPr>
        <w:t xml:space="preserve"> </w:t>
      </w:r>
      <w:r>
        <w:rPr>
          <w:rFonts w:hint="cs"/>
          <w:bCs/>
          <w:rtl/>
        </w:rPr>
        <w:t>العلم يقولون آمنا به كل من عند ربنا على طريق</w:t>
      </w:r>
      <w:r>
        <w:rPr>
          <w:rFonts w:hint="cs"/>
          <w:bCs/>
        </w:rPr>
        <w:t xml:space="preserve"> </w:t>
      </w:r>
      <w:r>
        <w:rPr>
          <w:rFonts w:hint="cs"/>
          <w:bCs/>
          <w:rtl/>
        </w:rPr>
        <w:t>الإجمال</w:t>
      </w:r>
      <w:r>
        <w:rPr>
          <w:rFonts w:hint="cs"/>
          <w:bCs/>
        </w:rPr>
        <w:t xml:space="preserve"> </w:t>
      </w:r>
      <w:r>
        <w:rPr>
          <w:rFonts w:hint="cs"/>
          <w:bCs/>
          <w:rtl/>
        </w:rPr>
        <w:t>منزهين لله تعالى عن الكيفية والتشبيه</w:t>
      </w:r>
      <w:r>
        <w:rPr>
          <w:bCs/>
        </w:rPr>
        <w:t xml:space="preserve">      </w:t>
      </w:r>
      <w:r>
        <w:rPr>
          <w:rFonts w:hint="cs"/>
          <w:bCs/>
          <w:rtl/>
        </w:rPr>
        <w:t>ونقله</w:t>
      </w:r>
      <w:r>
        <w:rPr>
          <w:rFonts w:hint="cs"/>
          <w:bCs/>
        </w:rPr>
        <w:t xml:space="preserve"> </w:t>
      </w:r>
      <w:r>
        <w:rPr>
          <w:rFonts w:hint="cs"/>
          <w:bCs/>
          <w:rtl/>
        </w:rPr>
        <w:t>البيهقي</w:t>
      </w:r>
      <w:r>
        <w:rPr>
          <w:rFonts w:hint="cs"/>
          <w:bCs/>
        </w:rPr>
        <w:t xml:space="preserve"> </w:t>
      </w:r>
      <w:r>
        <w:rPr>
          <w:rFonts w:hint="cs"/>
          <w:bCs/>
          <w:rtl/>
        </w:rPr>
        <w:t>وغيره عن الأئمة الأربعة والسفيانين والحمادين والليث</w:t>
      </w:r>
      <w:r>
        <w:rPr>
          <w:rFonts w:hint="cs"/>
          <w:bCs/>
        </w:rPr>
        <w:t xml:space="preserve"> </w:t>
      </w:r>
      <w:r>
        <w:rPr>
          <w:rFonts w:hint="cs"/>
          <w:bCs/>
          <w:rtl/>
        </w:rPr>
        <w:t>والأوزاعي</w:t>
      </w:r>
      <w:r>
        <w:rPr>
          <w:rFonts w:hint="cs"/>
          <w:bCs/>
        </w:rPr>
        <w:t xml:space="preserve"> </w:t>
      </w:r>
      <w:r>
        <w:rPr>
          <w:rFonts w:hint="cs"/>
          <w:bCs/>
          <w:rtl/>
        </w:rPr>
        <w:t>وغيرهم قال البيهقي وهو أسلم ويدل عليه اتفاقهم</w:t>
      </w:r>
      <w:r>
        <w:rPr>
          <w:rFonts w:hint="cs"/>
          <w:bCs/>
        </w:rPr>
        <w:t xml:space="preserve"> </w:t>
      </w:r>
      <w:r>
        <w:rPr>
          <w:rFonts w:hint="cs"/>
          <w:bCs/>
          <w:rtl/>
        </w:rPr>
        <w:t>على أن التأويل المعين</w:t>
      </w:r>
      <w:r>
        <w:rPr>
          <w:rFonts w:hint="cs"/>
          <w:bCs/>
        </w:rPr>
        <w:t xml:space="preserve"> </w:t>
      </w:r>
      <w:r>
        <w:rPr>
          <w:rFonts w:hint="cs"/>
          <w:bCs/>
          <w:rtl/>
        </w:rPr>
        <w:t>لا</w:t>
      </w:r>
      <w:r>
        <w:rPr>
          <w:rFonts w:hint="cs"/>
          <w:bCs/>
        </w:rPr>
        <w:t xml:space="preserve"> </w:t>
      </w:r>
      <w:r>
        <w:rPr>
          <w:rFonts w:hint="cs"/>
          <w:bCs/>
          <w:rtl/>
        </w:rPr>
        <w:t xml:space="preserve">يجب فحينئذ التفويض أسلم </w:t>
      </w:r>
      <w:r>
        <w:rPr>
          <w:bCs/>
        </w:rPr>
        <w:t>"</w:t>
      </w:r>
      <w:r>
        <w:rPr>
          <w:b w:val="0"/>
          <w:rtl/>
        </w:rPr>
        <w:t xml:space="preserve"> </w:t>
      </w:r>
      <w:r>
        <w:rPr>
          <w:rFonts w:hint="cs"/>
          <w:b w:val="0"/>
          <w:rtl/>
        </w:rPr>
        <w:t xml:space="preserve">[شرح الزرقاني ج 2 ص49] أهـ   ،  ( 8 ) </w:t>
      </w:r>
      <w:r>
        <w:rPr>
          <w:rFonts w:hint="cs"/>
          <w:b w:val="0"/>
          <w:bCs/>
          <w:rtl/>
        </w:rPr>
        <w:t>قال الإمام السيوطي في الإتقان : " فصل : من المتشابه آيات الصفات</w:t>
      </w:r>
      <w:r>
        <w:rPr>
          <w:rFonts w:hint="cs"/>
          <w:b w:val="0"/>
          <w:rtl/>
        </w:rPr>
        <w:t xml:space="preserve"> ولابن اللبان فيها تصنيف مفرد نحو الرحمن على العرش استوى كل شيء هالك إلا وجهه ويبقى وجه ربك ولتصنع على عيني يد الله فوق أيديهم والسموات مطويات بيمينه  ، وجمهور أهل السنة منهم السلف وأهل الحديث على الإيمان بها وتفويض معناها المراد منها إلى الله تعالى ولا </w:t>
      </w:r>
      <w:r>
        <w:rPr>
          <w:rFonts w:hint="cs"/>
          <w:b w:val="0"/>
          <w:rtl/>
        </w:rPr>
        <w:lastRenderedPageBreak/>
        <w:t xml:space="preserve">نفسرها مع تنزيهنا له عن حقيقتها ،  أخرج أبو القاسم اللالكائي في السنن عن طريق قرة بن خالد عن الحسن عن أمه عن أم سلمة في قوله تعالى الرحمن على العرش استوى قالت الكيف غير معقول </w:t>
      </w:r>
      <w:r w:rsidR="002302A7">
        <w:rPr>
          <w:rFonts w:hint="cs"/>
          <w:b w:val="0"/>
          <w:rtl/>
        </w:rPr>
        <w:t>والاستواء</w:t>
      </w:r>
      <w:r>
        <w:rPr>
          <w:rFonts w:hint="cs"/>
          <w:b w:val="0"/>
          <w:rtl/>
        </w:rPr>
        <w:t xml:space="preserve"> غير مجهول والإقرار به من الإيمان والجحود به كفر   ، وأخرج أيضا عن ربيعة بن أبي عبد الرحمن أنه سئل عن قوله الرحمن على العرش استوى فقال الاستواء غير مجهول والكيف غير معقول ومن الله الرسالة وعلى الرسول البلاغ المبين وعلينا التصديق  ، وأخرج أيضا عن مالك أنه سئل عن الآية فقال الكيف غير معقول </w:t>
      </w:r>
      <w:r w:rsidR="002302A7">
        <w:rPr>
          <w:rFonts w:hint="cs"/>
          <w:b w:val="0"/>
          <w:rtl/>
        </w:rPr>
        <w:t>والاستواء</w:t>
      </w:r>
      <w:r>
        <w:rPr>
          <w:rFonts w:hint="cs"/>
          <w:b w:val="0"/>
          <w:rtl/>
        </w:rPr>
        <w:t xml:space="preserve"> غير مجهول والإيمان به واجب والسؤال عنه بدعة  ، وأخرج البيهقي عنه أنه قال هو كما وصف نفسه ولا يقال كيف وكيف   مرفوع    ، وأخرج اللالكائي عن محمد بن الحسن قال إتفق الفقهاء كلهم من المشرق إلى المغرب على الإيمان بالصفات من غير تفسير ولا تشبيه ، وقال الترمذي في الكلام على حديث الرؤية المذهب في هذا عند أهل العلم من الأئمة مثل سفيان الثوري ومالك وابن المبارك وابن عيينة ووكيع وغيرهم أنهم قالوا نروي هذه الأحاديث كما جاءت ونؤمن بها ولا يقال كيف ولا نفسر ولا نتوهم ، وذهبت طائفة من أهل السنة على أننا نؤولها على ما يليق بجلاله تعالى وهذا مذهب الخلف   وكان إمام الحرمين يذهب إليه ثم رجع عنه فقال في الرسالة النظامية الذي نرتضيه دينا وندين الله به عقدا إتباع سلف الأمة فإنهم درجوا على ترك التعرض لمعانيها ، وقال ابن الصلاح على هذه الطريقة مضى صدر الأمة وساداتها وإياها اختار أئمة الفقهاء وقاداتها وإليها دعا أئمة الحديث وأعلامه ولا أحد من المتكلمين من أصحابنا يصدق عنها ويأباها " [الإتقان ج: 2 ص:12- 15] أهـ  ، </w:t>
      </w:r>
      <w:r>
        <w:rPr>
          <w:rFonts w:hint="cs"/>
          <w:b w:val="0"/>
          <w:bCs/>
          <w:rtl/>
        </w:rPr>
        <w:t xml:space="preserve">وقال في الدر المنثور : " </w:t>
      </w:r>
      <w:r>
        <w:rPr>
          <w:rFonts w:hint="cs"/>
          <w:b w:val="0"/>
          <w:rtl/>
        </w:rPr>
        <w:t xml:space="preserve">وأخرج اللالكائي عن جعفر بن عبد الله قال  جاء رجل إلى مالك بن أنس فقال له  يا أبا عبد الله استوى على العرش كيف استوى  قال  فما رأيت مالكا وجد من شيء كموجدته من مقالته وعلاه الرحضاء  يعني العرق  وأطرق القوم قال  فسرى عن مالك فقال  الكيف غير معقول والاستواء منه غير مجهول والإيمان به واجب   والسؤال عنه بدعة   وإني أخاف أن تكون ضالا وأمر به فأخرج " [الدر المنثور ج: 3 ص: 473] أهـ ، </w:t>
      </w:r>
      <w:r>
        <w:rPr>
          <w:rFonts w:hint="cs"/>
          <w:b w:val="0"/>
          <w:bCs/>
          <w:rtl/>
        </w:rPr>
        <w:t>وقال رحمه الله</w:t>
      </w:r>
      <w:r>
        <w:rPr>
          <w:rFonts w:hint="cs"/>
          <w:b w:val="0"/>
          <w:rtl/>
        </w:rPr>
        <w:t xml:space="preserve"> : "  وأخرج البيهقي عن سفيان بن عيينة رضي الله عنه قال  ما وصف الله تبارك به نفسه في كتابه فقراءته تفسيره ليس لأحد أن يفسره بالعربية ولا بالفارسية )) [الدر المنثور ج 4 ص 418] أهـ  ، </w:t>
      </w:r>
      <w:r>
        <w:rPr>
          <w:rFonts w:hint="cs"/>
          <w:b w:val="0"/>
          <w:bCs/>
          <w:rtl/>
        </w:rPr>
        <w:t>وقال رحمه الله</w:t>
      </w:r>
      <w:r>
        <w:rPr>
          <w:rFonts w:hint="cs"/>
          <w:b w:val="0"/>
          <w:rtl/>
        </w:rPr>
        <w:t xml:space="preserve"> : "  وأخرج البيهقي في الأسماء والصفات عن شيبان النحوي رضي الله عنه وما قدروا الله حق قدره والأرض جميعا قبضته يوم القيامة قال  لم يفسرها قتادة   وأخرج البيهقي عن سفيان بن عيينة رضي الله عنه قال  كل ما وصف الله من نفسه في كتابه فتفسيره تلاوته والسكوت عليه )) [الدر المنثور ج 7 ص 248] أهـ  ،   </w:t>
      </w:r>
      <w:r>
        <w:rPr>
          <w:rFonts w:hint="cs"/>
          <w:b w:val="0"/>
          <w:bCs/>
          <w:rtl/>
        </w:rPr>
        <w:t>( 9 ) قال مرعي</w:t>
      </w:r>
      <w:r>
        <w:rPr>
          <w:rFonts w:hint="cs"/>
          <w:bCs/>
        </w:rPr>
        <w:t xml:space="preserve"> </w:t>
      </w:r>
      <w:r>
        <w:rPr>
          <w:rFonts w:hint="cs"/>
          <w:bCs/>
          <w:rtl/>
        </w:rPr>
        <w:t>بن يوسف الكرمي المقدسي</w:t>
      </w:r>
      <w:r>
        <w:rPr>
          <w:rFonts w:hint="cs"/>
          <w:b w:val="0"/>
          <w:rtl/>
        </w:rPr>
        <w:t xml:space="preserve"> ( ت 10 </w:t>
      </w:r>
      <w:r>
        <w:t>33</w:t>
      </w:r>
      <w:r>
        <w:rPr>
          <w:rFonts w:hint="cs"/>
          <w:b w:val="0"/>
          <w:rtl/>
        </w:rPr>
        <w:t>هـ )في كتابه أقاويل</w:t>
      </w:r>
      <w:r>
        <w:rPr>
          <w:rFonts w:hint="cs"/>
        </w:rPr>
        <w:t xml:space="preserve"> </w:t>
      </w:r>
      <w:r>
        <w:rPr>
          <w:rFonts w:hint="cs"/>
          <w:b w:val="0"/>
          <w:rtl/>
        </w:rPr>
        <w:t>الثقات في</w:t>
      </w:r>
      <w:r>
        <w:rPr>
          <w:rFonts w:hint="cs"/>
        </w:rPr>
        <w:t xml:space="preserve"> </w:t>
      </w:r>
      <w:r>
        <w:rPr>
          <w:rFonts w:hint="cs"/>
          <w:b w:val="0"/>
          <w:rtl/>
        </w:rPr>
        <w:t xml:space="preserve">تأويل الأسماء والصفات </w:t>
      </w:r>
      <w:r>
        <w:rPr>
          <w:rFonts w:hint="cs"/>
          <w:b w:val="0"/>
          <w:rtl/>
        </w:rPr>
        <w:lastRenderedPageBreak/>
        <w:t>والآيات المحكمات والمشتبهات</w:t>
      </w:r>
      <w:r>
        <w:rPr>
          <w:rFonts w:hint="cs"/>
          <w:b w:val="0"/>
          <w:rtl/>
          <w:lang w:bidi="ar-KW"/>
        </w:rPr>
        <w:t xml:space="preserve"> : </w:t>
      </w:r>
      <w:r>
        <w:rPr>
          <w:rFonts w:hint="cs"/>
          <w:b w:val="0"/>
          <w:rtl/>
        </w:rPr>
        <w:t xml:space="preserve">" وروى ابن جرير عن ابن عباس عن النبي صلى الله عليه وسلم قال أنزل القرآن على أربعة أحرف حلال وحرام لا يعذر أحد بجهالته وتفسير تفسره العرب وتفسير تفسره العلماء </w:t>
      </w:r>
      <w:r>
        <w:rPr>
          <w:rFonts w:hint="cs"/>
          <w:b w:val="0"/>
          <w:bCs/>
          <w:rtl/>
        </w:rPr>
        <w:t>ومتشابه لا يعلمه إلا الله ومن ادعى علمه سوى الله فهو كاذب</w:t>
      </w:r>
      <w:r>
        <w:rPr>
          <w:rFonts w:hint="cs"/>
          <w:b w:val="0"/>
          <w:rtl/>
        </w:rPr>
        <w:t xml:space="preserve"> ثم رواه من وجه آخر عن ابن عباس موقوفا بنحوه     ،  وروى ابن أبي حاتم من طريق العوفي عن ابن عباس رضي الله</w:t>
      </w:r>
      <w:r>
        <w:rPr>
          <w:rFonts w:hint="cs"/>
        </w:rPr>
        <w:t xml:space="preserve"> </w:t>
      </w:r>
      <w:r>
        <w:rPr>
          <w:rFonts w:hint="cs"/>
          <w:b w:val="0"/>
          <w:rtl/>
        </w:rPr>
        <w:t>عنه قال نؤمن بالمحكم وندين به ونؤمن بالمتشابه</w:t>
      </w:r>
      <w:r>
        <w:rPr>
          <w:rFonts w:hint="cs"/>
        </w:rPr>
        <w:t xml:space="preserve"> </w:t>
      </w:r>
      <w:r>
        <w:rPr>
          <w:rFonts w:hint="cs"/>
          <w:b w:val="0"/>
          <w:rtl/>
        </w:rPr>
        <w:t>ولا ندين به وهو من عند الله كله وروى</w:t>
      </w:r>
      <w:r>
        <w:rPr>
          <w:rFonts w:hint="cs"/>
        </w:rPr>
        <w:t xml:space="preserve"> </w:t>
      </w:r>
      <w:r>
        <w:rPr>
          <w:rFonts w:hint="cs"/>
          <w:b w:val="0"/>
          <w:rtl/>
        </w:rPr>
        <w:t xml:space="preserve">أيضا عن عائشة رضي الله عنها قالت </w:t>
      </w:r>
      <w:r>
        <w:rPr>
          <w:rFonts w:hint="cs"/>
          <w:b w:val="0"/>
          <w:bCs/>
          <w:rtl/>
        </w:rPr>
        <w:t>كان رسوخهم في العلم أن آمنوا بمتشابهه</w:t>
      </w:r>
      <w:r>
        <w:rPr>
          <w:rFonts w:hint="cs"/>
          <w:bCs/>
        </w:rPr>
        <w:t xml:space="preserve"> </w:t>
      </w:r>
      <w:r>
        <w:rPr>
          <w:rFonts w:hint="cs"/>
          <w:bCs/>
          <w:rtl/>
        </w:rPr>
        <w:t>ولا يعلمونه</w:t>
      </w:r>
      <w:r>
        <w:rPr>
          <w:rFonts w:hint="cs"/>
          <w:b w:val="0"/>
          <w:rtl/>
        </w:rPr>
        <w:t xml:space="preserve"> )) [أقاويل الثقات ج 1 ص57ـ 58] أهـ ، </w:t>
      </w:r>
      <w:r>
        <w:rPr>
          <w:rFonts w:hint="cs"/>
          <w:b w:val="0"/>
          <w:bCs/>
          <w:rtl/>
        </w:rPr>
        <w:t xml:space="preserve">إلى أن قال رحمه الله : </w:t>
      </w:r>
      <w:r>
        <w:rPr>
          <w:rFonts w:hint="cs"/>
          <w:b w:val="0"/>
          <w:rtl/>
        </w:rPr>
        <w:t>" إذا</w:t>
      </w:r>
      <w:r>
        <w:rPr>
          <w:rFonts w:hint="cs"/>
        </w:rPr>
        <w:t xml:space="preserve"> </w:t>
      </w:r>
      <w:r>
        <w:rPr>
          <w:rFonts w:hint="cs"/>
          <w:b w:val="0"/>
          <w:rtl/>
        </w:rPr>
        <w:t>تقرر هذا فاعلم أن من المتشابهات آيات الصفات</w:t>
      </w:r>
      <w:r>
        <w:rPr>
          <w:rFonts w:hint="cs"/>
        </w:rPr>
        <w:t xml:space="preserve"> </w:t>
      </w:r>
      <w:r>
        <w:rPr>
          <w:rFonts w:hint="cs"/>
          <w:b w:val="0"/>
          <w:rtl/>
        </w:rPr>
        <w:t xml:space="preserve">التي التأويل فيها بعيد </w:t>
      </w:r>
      <w:r>
        <w:rPr>
          <w:rFonts w:hint="cs"/>
          <w:b w:val="0"/>
          <w:bCs/>
          <w:rtl/>
        </w:rPr>
        <w:t xml:space="preserve">فلا تؤول ولا تفسر </w:t>
      </w:r>
      <w:r>
        <w:rPr>
          <w:rFonts w:hint="cs"/>
          <w:b w:val="0"/>
          <w:rtl/>
        </w:rPr>
        <w:t xml:space="preserve"> ، وجمهور</w:t>
      </w:r>
      <w:r>
        <w:rPr>
          <w:rFonts w:hint="cs"/>
        </w:rPr>
        <w:t xml:space="preserve"> </w:t>
      </w:r>
      <w:r>
        <w:rPr>
          <w:rFonts w:hint="cs"/>
          <w:b w:val="0"/>
          <w:rtl/>
        </w:rPr>
        <w:t xml:space="preserve">أهل السنة منهم السلف وأهل الحديث على الإيمان بها </w:t>
      </w:r>
      <w:r>
        <w:rPr>
          <w:rFonts w:hint="cs"/>
          <w:b w:val="0"/>
          <w:bCs/>
          <w:rtl/>
        </w:rPr>
        <w:t>وتفويض</w:t>
      </w:r>
      <w:r>
        <w:rPr>
          <w:rFonts w:hint="cs"/>
          <w:bCs/>
        </w:rPr>
        <w:t xml:space="preserve"> </w:t>
      </w:r>
      <w:r>
        <w:rPr>
          <w:rFonts w:hint="cs"/>
          <w:bCs/>
          <w:rtl/>
        </w:rPr>
        <w:t>معناها المراد منها إلى الله تعالى ولا نفسرها مع تنزيهنا له عن حقيقتها</w:t>
      </w:r>
      <w:r>
        <w:rPr>
          <w:rFonts w:hint="cs"/>
          <w:b w:val="0"/>
          <w:rtl/>
        </w:rPr>
        <w:t xml:space="preserve"> فقد روى</w:t>
      </w:r>
      <w:r>
        <w:rPr>
          <w:rFonts w:hint="cs"/>
        </w:rPr>
        <w:t xml:space="preserve"> </w:t>
      </w:r>
      <w:r>
        <w:rPr>
          <w:rFonts w:hint="cs"/>
          <w:b w:val="0"/>
          <w:rtl/>
        </w:rPr>
        <w:t>الإمام اللالكائي الحافظ عن محمد بن الحسن قال اتفق الفقهاء كلهم من المشرق إلى</w:t>
      </w:r>
      <w:r>
        <w:rPr>
          <w:rFonts w:hint="cs"/>
        </w:rPr>
        <w:t xml:space="preserve"> </w:t>
      </w:r>
      <w:r>
        <w:rPr>
          <w:rFonts w:hint="cs"/>
          <w:b w:val="0"/>
          <w:rtl/>
        </w:rPr>
        <w:t>المغرب على الإيمان بالصفات من غير تفسير ولا تشبيه ..</w:t>
      </w:r>
      <w:r>
        <w:rPr>
          <w:rFonts w:hint="cs"/>
          <w:b w:val="0"/>
          <w:bCs/>
          <w:rtl/>
        </w:rPr>
        <w:t xml:space="preserve">  وقال الإمام</w:t>
      </w:r>
      <w:r>
        <w:rPr>
          <w:rFonts w:hint="cs"/>
          <w:bCs/>
        </w:rPr>
        <w:t xml:space="preserve"> </w:t>
      </w:r>
      <w:r>
        <w:rPr>
          <w:rFonts w:hint="cs"/>
          <w:bCs/>
          <w:rtl/>
        </w:rPr>
        <w:t>الترمذي</w:t>
      </w:r>
      <w:r>
        <w:rPr>
          <w:rFonts w:hint="cs"/>
          <w:b w:val="0"/>
          <w:rtl/>
        </w:rPr>
        <w:t xml:space="preserve"> في الكلام على حديث الرؤية المذهب في هذا عند أهل العلم من الأئمة مثل</w:t>
      </w:r>
      <w:r>
        <w:rPr>
          <w:rFonts w:hint="cs"/>
        </w:rPr>
        <w:t xml:space="preserve"> </w:t>
      </w:r>
      <w:r>
        <w:rPr>
          <w:rFonts w:hint="cs"/>
          <w:b w:val="0"/>
          <w:rtl/>
        </w:rPr>
        <w:t xml:space="preserve">سفيان الثوري وابن المبارك ومالك وابن عيينة ووكيع وغيرهم </w:t>
      </w:r>
      <w:r>
        <w:rPr>
          <w:rFonts w:hint="cs"/>
          <w:b w:val="0"/>
          <w:bCs/>
          <w:rtl/>
        </w:rPr>
        <w:t>أنهم قالوا نروي هذه الأحاديث</w:t>
      </w:r>
      <w:r>
        <w:rPr>
          <w:rFonts w:hint="cs"/>
          <w:bCs/>
        </w:rPr>
        <w:t xml:space="preserve"> </w:t>
      </w:r>
      <w:r>
        <w:rPr>
          <w:rFonts w:hint="cs"/>
          <w:bCs/>
          <w:rtl/>
        </w:rPr>
        <w:t>كما جاءت ونؤمن بها ولا يقال كيف ولا نفسر ولا نتوهم</w:t>
      </w:r>
      <w:r>
        <w:rPr>
          <w:rFonts w:hint="cs"/>
          <w:b w:val="0"/>
          <w:rtl/>
        </w:rPr>
        <w:t xml:space="preserve"> ..</w:t>
      </w:r>
      <w:r>
        <w:rPr>
          <w:rFonts w:hint="cs"/>
          <w:b w:val="0"/>
          <w:bCs/>
          <w:rtl/>
        </w:rPr>
        <w:t xml:space="preserve">  </w:t>
      </w:r>
      <w:r>
        <w:rPr>
          <w:rFonts w:hint="cs"/>
          <w:b w:val="0"/>
          <w:rtl/>
        </w:rPr>
        <w:t xml:space="preserve"> </w:t>
      </w:r>
      <w:r>
        <w:rPr>
          <w:rFonts w:hint="cs"/>
          <w:b w:val="0"/>
          <w:bCs/>
          <w:rtl/>
        </w:rPr>
        <w:t>قال</w:t>
      </w:r>
      <w:r>
        <w:rPr>
          <w:rFonts w:hint="cs"/>
          <w:bCs/>
        </w:rPr>
        <w:t xml:space="preserve"> </w:t>
      </w:r>
      <w:r>
        <w:rPr>
          <w:rFonts w:hint="cs"/>
          <w:bCs/>
          <w:rtl/>
        </w:rPr>
        <w:t>ابن عباس: (</w:t>
      </w:r>
      <w:r>
        <w:rPr>
          <w:rFonts w:hint="cs"/>
          <w:bCs/>
        </w:rPr>
        <w:t xml:space="preserve"> </w:t>
      </w:r>
      <w:r>
        <w:rPr>
          <w:rFonts w:hint="cs"/>
          <w:bCs/>
          <w:rtl/>
        </w:rPr>
        <w:t>هذا من المكتوم الذي لا يفسر)</w:t>
      </w:r>
      <w:r>
        <w:rPr>
          <w:rFonts w:hint="cs"/>
          <w:b w:val="0"/>
          <w:rtl/>
        </w:rPr>
        <w:t xml:space="preserve"> فالأولى في هذه الآية وما شاكلها أن يؤمن الإنسان</w:t>
      </w:r>
      <w:r>
        <w:rPr>
          <w:rFonts w:hint="cs"/>
        </w:rPr>
        <w:t xml:space="preserve"> </w:t>
      </w:r>
      <w:r>
        <w:rPr>
          <w:rFonts w:hint="cs"/>
          <w:b w:val="0"/>
          <w:rtl/>
        </w:rPr>
        <w:t xml:space="preserve">بظاهرها </w:t>
      </w:r>
      <w:r>
        <w:rPr>
          <w:rFonts w:hint="cs"/>
          <w:b w:val="0"/>
          <w:bCs/>
          <w:rtl/>
        </w:rPr>
        <w:t>ويكل علمها إلى الله تعالى</w:t>
      </w:r>
      <w:r>
        <w:rPr>
          <w:rFonts w:hint="cs"/>
          <w:b w:val="0"/>
          <w:rtl/>
        </w:rPr>
        <w:t xml:space="preserve"> وعلى ذلك مضت أئمة السلف  ،  وكان</w:t>
      </w:r>
      <w:r>
        <w:rPr>
          <w:rFonts w:hint="cs"/>
        </w:rPr>
        <w:t xml:space="preserve"> </w:t>
      </w:r>
      <w:r>
        <w:rPr>
          <w:rFonts w:hint="cs"/>
          <w:b w:val="0"/>
          <w:rtl/>
        </w:rPr>
        <w:t>الزهري ومالك والأوزاعي وسفيان الثوري</w:t>
      </w:r>
      <w:r>
        <w:rPr>
          <w:rFonts w:hint="cs"/>
        </w:rPr>
        <w:t xml:space="preserve"> </w:t>
      </w:r>
      <w:r>
        <w:rPr>
          <w:rFonts w:hint="cs"/>
          <w:b w:val="0"/>
          <w:rtl/>
        </w:rPr>
        <w:t>والليث بن سعد وابن المبارك وأحمد بن حنبل وإسحاق يقولون في هذه الآية وأمثالها</w:t>
      </w:r>
      <w:r>
        <w:rPr>
          <w:rFonts w:hint="cs"/>
        </w:rPr>
        <w:t xml:space="preserve"> </w:t>
      </w:r>
      <w:r>
        <w:rPr>
          <w:rFonts w:hint="cs"/>
          <w:bCs/>
          <w:rtl/>
        </w:rPr>
        <w:t>أمروها كما جاءت</w:t>
      </w:r>
      <w:r>
        <w:rPr>
          <w:rFonts w:hint="cs"/>
          <w:b w:val="0"/>
          <w:rtl/>
        </w:rPr>
        <w:t xml:space="preserve"> وقال</w:t>
      </w:r>
      <w:r>
        <w:rPr>
          <w:rFonts w:hint="cs"/>
        </w:rPr>
        <w:t xml:space="preserve"> </w:t>
      </w:r>
      <w:r>
        <w:rPr>
          <w:rFonts w:hint="cs"/>
          <w:b w:val="0"/>
          <w:rtl/>
        </w:rPr>
        <w:t>سفيان بن</w:t>
      </w:r>
      <w:r>
        <w:rPr>
          <w:rFonts w:hint="cs"/>
        </w:rPr>
        <w:t xml:space="preserve"> </w:t>
      </w:r>
      <w:r>
        <w:rPr>
          <w:rFonts w:hint="cs"/>
          <w:b w:val="0"/>
          <w:rtl/>
        </w:rPr>
        <w:t xml:space="preserve">عيينة وناهيك به كل ما وصف الله به نفسه في كتابه </w:t>
      </w:r>
      <w:r>
        <w:rPr>
          <w:rFonts w:hint="cs"/>
          <w:b w:val="0"/>
          <w:bCs/>
          <w:rtl/>
        </w:rPr>
        <w:t>فتفسيره قراءته والسكوت عنه ليس</w:t>
      </w:r>
      <w:r>
        <w:rPr>
          <w:rFonts w:hint="cs"/>
          <w:bCs/>
        </w:rPr>
        <w:t xml:space="preserve"> </w:t>
      </w:r>
      <w:r>
        <w:rPr>
          <w:rFonts w:hint="cs"/>
          <w:bCs/>
          <w:rtl/>
        </w:rPr>
        <w:t>لأحد أن يفسره إلا الله ورسوله</w:t>
      </w:r>
      <w:r>
        <w:rPr>
          <w:rFonts w:hint="cs"/>
          <w:b w:val="0"/>
          <w:rtl/>
        </w:rPr>
        <w:t xml:space="preserve">  ،  وذكرت في كتابي البرهان في تفسير القرآن عند قوله تعالى هل ينظرون إلا أن يأتيهم الله في ظلل من الغمام    البقرة 210  وبعد أن ذكرت مذاهب المتأولين أن مذهب السلف هو عدم الخوض في مثل هذا والسكوت عنه </w:t>
      </w:r>
      <w:r>
        <w:rPr>
          <w:rFonts w:hint="cs"/>
          <w:b w:val="0"/>
          <w:bCs/>
          <w:rtl/>
        </w:rPr>
        <w:t>وتفويض علمه إلى الله تعالى</w:t>
      </w:r>
      <w:r>
        <w:rPr>
          <w:rFonts w:hint="cs"/>
          <w:b w:val="0"/>
          <w:rtl/>
        </w:rPr>
        <w:t xml:space="preserve"> " [أقاويل الثقات ج 1 ص 6 ، - 62 ] أهـ  ،  </w:t>
      </w:r>
      <w:r>
        <w:rPr>
          <w:rFonts w:hint="cs"/>
          <w:b w:val="0"/>
          <w:bCs/>
          <w:rtl/>
        </w:rPr>
        <w:t xml:space="preserve">وقال رحمه الله : </w:t>
      </w:r>
      <w:r>
        <w:rPr>
          <w:rFonts w:hint="cs"/>
          <w:b w:val="0"/>
          <w:rtl/>
        </w:rPr>
        <w:t>" قال</w:t>
      </w:r>
      <w:r>
        <w:rPr>
          <w:rFonts w:hint="cs"/>
        </w:rPr>
        <w:t xml:space="preserve"> </w:t>
      </w:r>
      <w:r>
        <w:rPr>
          <w:rFonts w:hint="cs"/>
          <w:b w:val="0"/>
          <w:rtl/>
        </w:rPr>
        <w:t>الحافظ السيوطي في كتابه الإتقان من المتشابه</w:t>
      </w:r>
      <w:r>
        <w:rPr>
          <w:rFonts w:hint="cs"/>
        </w:rPr>
        <w:t xml:space="preserve"> </w:t>
      </w:r>
      <w:r>
        <w:rPr>
          <w:rFonts w:hint="cs"/>
          <w:b w:val="0"/>
          <w:rtl/>
        </w:rPr>
        <w:t>آيات الصفات ولابن اللبان فيها تصنيف مفرد نحو     الرحمن</w:t>
      </w:r>
      <w:r>
        <w:rPr>
          <w:rFonts w:hint="cs"/>
        </w:rPr>
        <w:t xml:space="preserve"> </w:t>
      </w:r>
      <w:r>
        <w:rPr>
          <w:rFonts w:hint="cs"/>
          <w:b w:val="0"/>
          <w:rtl/>
        </w:rPr>
        <w:t>على العرش استوى     طه</w:t>
      </w:r>
      <w:r>
        <w:rPr>
          <w:rFonts w:hint="cs"/>
        </w:rPr>
        <w:t xml:space="preserve"> </w:t>
      </w:r>
      <w:r>
        <w:rPr>
          <w:rFonts w:hint="cs"/>
          <w:b w:val="0"/>
          <w:rtl/>
        </w:rPr>
        <w:t>5     كل</w:t>
      </w:r>
      <w:r>
        <w:rPr>
          <w:rFonts w:hint="cs"/>
        </w:rPr>
        <w:t xml:space="preserve"> </w:t>
      </w:r>
      <w:r>
        <w:rPr>
          <w:rFonts w:hint="cs"/>
          <w:b w:val="0"/>
          <w:rtl/>
        </w:rPr>
        <w:t>شيء هالك إلا وجهه     القصص</w:t>
      </w:r>
      <w:r>
        <w:rPr>
          <w:rFonts w:hint="cs"/>
        </w:rPr>
        <w:t xml:space="preserve"> </w:t>
      </w:r>
      <w:r>
        <w:rPr>
          <w:rFonts w:hint="cs"/>
          <w:b w:val="0"/>
          <w:rtl/>
        </w:rPr>
        <w:t>88     ويبقى</w:t>
      </w:r>
      <w:r>
        <w:rPr>
          <w:rFonts w:hint="cs"/>
        </w:rPr>
        <w:t xml:space="preserve"> </w:t>
      </w:r>
      <w:r>
        <w:rPr>
          <w:rFonts w:hint="cs"/>
          <w:b w:val="0"/>
          <w:rtl/>
        </w:rPr>
        <w:t>وجه ربك     الرحمن</w:t>
      </w:r>
      <w:r>
        <w:rPr>
          <w:rFonts w:hint="cs"/>
        </w:rPr>
        <w:t xml:space="preserve"> </w:t>
      </w:r>
      <w:r>
        <w:rPr>
          <w:rFonts w:hint="cs"/>
          <w:b w:val="0"/>
          <w:rtl/>
        </w:rPr>
        <w:t>27     ولتصنع على</w:t>
      </w:r>
      <w:r>
        <w:rPr>
          <w:rFonts w:hint="cs"/>
        </w:rPr>
        <w:t xml:space="preserve"> </w:t>
      </w:r>
      <w:r>
        <w:rPr>
          <w:rFonts w:hint="cs"/>
          <w:b w:val="0"/>
          <w:rtl/>
        </w:rPr>
        <w:t>عيني     طه</w:t>
      </w:r>
      <w:r>
        <w:rPr>
          <w:rFonts w:hint="cs"/>
        </w:rPr>
        <w:t xml:space="preserve"> </w:t>
      </w:r>
      <w:r>
        <w:rPr>
          <w:rFonts w:hint="cs"/>
          <w:b w:val="0"/>
          <w:rtl/>
        </w:rPr>
        <w:t>39     يد</w:t>
      </w:r>
      <w:r>
        <w:rPr>
          <w:rFonts w:hint="cs"/>
        </w:rPr>
        <w:t xml:space="preserve"> </w:t>
      </w:r>
      <w:r>
        <w:rPr>
          <w:rFonts w:hint="cs"/>
          <w:b w:val="0"/>
          <w:rtl/>
        </w:rPr>
        <w:t>الله فوق أيديهم     الفتح</w:t>
      </w:r>
      <w:r>
        <w:rPr>
          <w:rFonts w:hint="cs"/>
        </w:rPr>
        <w:t xml:space="preserve"> </w:t>
      </w:r>
      <w:r>
        <w:rPr>
          <w:rFonts w:hint="cs"/>
          <w:b w:val="0"/>
          <w:rtl/>
        </w:rPr>
        <w:t>10      لما</w:t>
      </w:r>
      <w:r>
        <w:rPr>
          <w:rFonts w:hint="cs"/>
        </w:rPr>
        <w:t xml:space="preserve"> </w:t>
      </w:r>
      <w:r>
        <w:rPr>
          <w:rFonts w:hint="cs"/>
          <w:b w:val="0"/>
          <w:rtl/>
        </w:rPr>
        <w:t>خلقت بيدي     ص 75     والسموات</w:t>
      </w:r>
      <w:r>
        <w:rPr>
          <w:rFonts w:hint="cs"/>
        </w:rPr>
        <w:t xml:space="preserve"> </w:t>
      </w:r>
      <w:r>
        <w:rPr>
          <w:rFonts w:hint="cs"/>
          <w:b w:val="0"/>
          <w:rtl/>
        </w:rPr>
        <w:t>مطويات بيمينه    الزمر</w:t>
      </w:r>
      <w:r>
        <w:rPr>
          <w:rFonts w:hint="cs"/>
        </w:rPr>
        <w:t xml:space="preserve"> </w:t>
      </w:r>
      <w:r>
        <w:rPr>
          <w:rFonts w:hint="cs"/>
          <w:b w:val="0"/>
          <w:rtl/>
        </w:rPr>
        <w:t xml:space="preserve">67      </w:t>
      </w:r>
      <w:r>
        <w:rPr>
          <w:rFonts w:hint="cs"/>
          <w:b w:val="0"/>
          <w:bCs/>
          <w:rtl/>
        </w:rPr>
        <w:t>وجمهور</w:t>
      </w:r>
      <w:r>
        <w:rPr>
          <w:rFonts w:hint="cs"/>
          <w:bCs/>
        </w:rPr>
        <w:t xml:space="preserve"> </w:t>
      </w:r>
      <w:r>
        <w:rPr>
          <w:rFonts w:hint="cs"/>
          <w:bCs/>
          <w:rtl/>
        </w:rPr>
        <w:t xml:space="preserve">أهل السنة منهم السلف وأهل الحديث على الإيمان </w:t>
      </w:r>
      <w:r>
        <w:rPr>
          <w:rFonts w:hint="cs"/>
          <w:bCs/>
          <w:rtl/>
        </w:rPr>
        <w:lastRenderedPageBreak/>
        <w:t>بها وتفويض</w:t>
      </w:r>
      <w:r>
        <w:rPr>
          <w:rFonts w:hint="cs"/>
          <w:bCs/>
        </w:rPr>
        <w:t xml:space="preserve"> </w:t>
      </w:r>
      <w:r>
        <w:rPr>
          <w:rFonts w:hint="cs"/>
          <w:bCs/>
          <w:rtl/>
        </w:rPr>
        <w:t xml:space="preserve">معناها المراد منها إلى الله تعالى ولا نفسرها مع تنزيهنا له عن حقيقتها " </w:t>
      </w:r>
      <w:r>
        <w:rPr>
          <w:rFonts w:hint="cs"/>
          <w:b w:val="0"/>
          <w:rtl/>
        </w:rPr>
        <w:t>[أقاويل الثقات ج 1 ص 62]</w:t>
      </w:r>
      <w:r>
        <w:rPr>
          <w:rFonts w:hint="cs"/>
          <w:b w:val="0"/>
          <w:bCs/>
          <w:rtl/>
        </w:rPr>
        <w:t xml:space="preserve"> أهـ</w:t>
      </w:r>
      <w:r>
        <w:rPr>
          <w:rFonts w:hint="cs"/>
          <w:bCs/>
          <w:rtl/>
          <w:lang w:bidi="ar-KW"/>
        </w:rPr>
        <w:t xml:space="preserve">    ، </w:t>
      </w:r>
      <w:r>
        <w:rPr>
          <w:rFonts w:hint="cs"/>
          <w:bCs/>
          <w:rtl/>
        </w:rPr>
        <w:t xml:space="preserve">وقال رحمه الله : </w:t>
      </w:r>
      <w:r>
        <w:rPr>
          <w:rFonts w:hint="cs"/>
          <w:b w:val="0"/>
          <w:rtl/>
        </w:rPr>
        <w:t>" قال الجويني : في</w:t>
      </w:r>
      <w:r>
        <w:rPr>
          <w:rFonts w:hint="cs"/>
        </w:rPr>
        <w:t xml:space="preserve"> </w:t>
      </w:r>
      <w:r>
        <w:rPr>
          <w:rFonts w:hint="cs"/>
          <w:b w:val="0"/>
          <w:rtl/>
        </w:rPr>
        <w:t>الرسالة النظامية الذي نرتضيه رأيا وندين الله تعالى</w:t>
      </w:r>
      <w:r>
        <w:rPr>
          <w:rFonts w:hint="cs"/>
        </w:rPr>
        <w:t xml:space="preserve"> </w:t>
      </w:r>
      <w:r>
        <w:rPr>
          <w:rFonts w:hint="cs"/>
          <w:b w:val="0"/>
          <w:rtl/>
        </w:rPr>
        <w:t>به عقدا هو اتباع سلف الأمة فإنهم درجوا على ترك التعرض لمعانيها ودرك ما فيها</w:t>
      </w:r>
      <w:r>
        <w:rPr>
          <w:rFonts w:hint="cs"/>
        </w:rPr>
        <w:t xml:space="preserve"> </w:t>
      </w:r>
      <w:r>
        <w:rPr>
          <w:rFonts w:hint="cs"/>
          <w:b w:val="0"/>
          <w:rtl/>
        </w:rPr>
        <w:t>وهم صفوة الإسلام وكانوا لا يألون جهدا في ضبط قواعد الملة والتواصي بحفظها وتعليم</w:t>
      </w:r>
      <w:r>
        <w:rPr>
          <w:rFonts w:hint="cs"/>
        </w:rPr>
        <w:t xml:space="preserve"> </w:t>
      </w:r>
      <w:r>
        <w:rPr>
          <w:rFonts w:hint="cs"/>
          <w:b w:val="0"/>
          <w:rtl/>
        </w:rPr>
        <w:t>الناس ما يحتاجون إليه منها فلو كان تأويل هذه الظواهر سائغا لأوشك أن يكون اهتمامهم</w:t>
      </w:r>
      <w:r>
        <w:rPr>
          <w:rFonts w:hint="cs"/>
        </w:rPr>
        <w:t xml:space="preserve"> </w:t>
      </w:r>
      <w:r>
        <w:rPr>
          <w:rFonts w:hint="cs"/>
          <w:b w:val="0"/>
          <w:rtl/>
        </w:rPr>
        <w:t xml:space="preserve">بها فوق اهتمامهم بفروع الشريعة فإذا انصرم عصرهم وعصر التابعين على الإضراب عن التأويل كان ذلك هو الوجه المتبع </w:t>
      </w:r>
      <w:r>
        <w:rPr>
          <w:rFonts w:hint="cs"/>
          <w:b w:val="0"/>
          <w:bCs/>
          <w:rtl/>
        </w:rPr>
        <w:t>فحق على ذي الدين أن يعتقد تنزيه الباري</w:t>
      </w:r>
      <w:r>
        <w:rPr>
          <w:rFonts w:hint="cs"/>
          <w:bCs/>
        </w:rPr>
        <w:t xml:space="preserve"> </w:t>
      </w:r>
      <w:r>
        <w:rPr>
          <w:rFonts w:hint="cs"/>
          <w:bCs/>
          <w:rtl/>
        </w:rPr>
        <w:t xml:space="preserve">عن صفات المحدثين ولا يخوض في تأويل المشكلات ويكل معناها إلى الرب </w:t>
      </w:r>
      <w:r>
        <w:rPr>
          <w:rFonts w:hint="cs"/>
          <w:b w:val="0"/>
          <w:rtl/>
        </w:rPr>
        <w:t>وقال الإمام</w:t>
      </w:r>
      <w:r>
        <w:rPr>
          <w:rFonts w:hint="cs"/>
        </w:rPr>
        <w:t xml:space="preserve"> </w:t>
      </w:r>
      <w:r>
        <w:rPr>
          <w:rFonts w:hint="cs"/>
          <w:b w:val="0"/>
          <w:rtl/>
        </w:rPr>
        <w:t>ابن الصلاح وعلى هذه الطريقة مضى صدر الأمة وساداتها وإياها اختار أئمة الفقهاء</w:t>
      </w:r>
      <w:r>
        <w:rPr>
          <w:rFonts w:hint="cs"/>
        </w:rPr>
        <w:t xml:space="preserve"> </w:t>
      </w:r>
      <w:r>
        <w:rPr>
          <w:rFonts w:hint="cs"/>
          <w:b w:val="0"/>
          <w:rtl/>
        </w:rPr>
        <w:t>وقاداتها وإليها دعا أئمة الحديث وأعلامه ولا أحد من المتكلمين من أصحابنا يصدف</w:t>
      </w:r>
      <w:r>
        <w:rPr>
          <w:rFonts w:hint="cs"/>
        </w:rPr>
        <w:t xml:space="preserve"> </w:t>
      </w:r>
      <w:r>
        <w:rPr>
          <w:rFonts w:hint="cs"/>
          <w:b w:val="0"/>
          <w:rtl/>
        </w:rPr>
        <w:t>عنها ويأباها انتهى     قلت</w:t>
      </w:r>
      <w:r>
        <w:rPr>
          <w:rFonts w:hint="cs"/>
        </w:rPr>
        <w:t xml:space="preserve"> </w:t>
      </w:r>
      <w:r>
        <w:rPr>
          <w:rFonts w:hint="cs"/>
          <w:b w:val="0"/>
          <w:rtl/>
        </w:rPr>
        <w:t>وهذا القول</w:t>
      </w:r>
      <w:r>
        <w:rPr>
          <w:rFonts w:hint="cs"/>
        </w:rPr>
        <w:t xml:space="preserve"> </w:t>
      </w:r>
      <w:r>
        <w:rPr>
          <w:rFonts w:hint="cs"/>
          <w:b w:val="0"/>
          <w:rtl/>
        </w:rPr>
        <w:t>هو الحق " [أقاويل الثقات ج 1 ص 66] أهـ</w:t>
      </w:r>
      <w:r>
        <w:rPr>
          <w:rFonts w:hint="cs"/>
          <w:b w:val="0"/>
          <w:bCs/>
          <w:rtl/>
        </w:rPr>
        <w:t xml:space="preserve"> وقال رحمه الله : </w:t>
      </w:r>
      <w:r>
        <w:rPr>
          <w:rFonts w:hint="cs"/>
          <w:b w:val="0"/>
          <w:rtl/>
        </w:rPr>
        <w:t>" والمناقشة في</w:t>
      </w:r>
      <w:r>
        <w:rPr>
          <w:rFonts w:hint="cs"/>
        </w:rPr>
        <w:t xml:space="preserve"> </w:t>
      </w:r>
      <w:r>
        <w:rPr>
          <w:rFonts w:hint="cs"/>
          <w:b w:val="0"/>
          <w:rtl/>
        </w:rPr>
        <w:t>مثل هذا تطول وتخرج عن المقصود والمقصود إنما هو الإشارة إلى أن كل واحد يدعي أن</w:t>
      </w:r>
      <w:r>
        <w:rPr>
          <w:rFonts w:hint="cs"/>
        </w:rPr>
        <w:t xml:space="preserve"> </w:t>
      </w:r>
      <w:r>
        <w:rPr>
          <w:rFonts w:hint="cs"/>
          <w:b w:val="0"/>
          <w:rtl/>
        </w:rPr>
        <w:t xml:space="preserve">الحق بيده ويقيم الدليل عليه كما تقدم </w:t>
      </w:r>
      <w:r>
        <w:rPr>
          <w:rFonts w:hint="cs"/>
          <w:b w:val="0"/>
          <w:bCs/>
          <w:rtl/>
        </w:rPr>
        <w:t>فنسكت نحن عن الخوض في ذلك ولا نبحث في تحقيقه</w:t>
      </w:r>
      <w:r>
        <w:rPr>
          <w:rFonts w:hint="cs"/>
          <w:bCs/>
        </w:rPr>
        <w:t xml:space="preserve"> </w:t>
      </w:r>
      <w:r>
        <w:rPr>
          <w:rFonts w:hint="cs"/>
          <w:bCs/>
          <w:rtl/>
        </w:rPr>
        <w:t>فإنه بدعة ونفوض علمه إلى الله تعالى</w:t>
      </w:r>
      <w:r>
        <w:rPr>
          <w:rFonts w:hint="cs"/>
          <w:b w:val="0"/>
          <w:rtl/>
        </w:rPr>
        <w:t xml:space="preserve"> ولا نكفر أحدا من أهل الفرق بما ذهب إليه</w:t>
      </w:r>
      <w:r>
        <w:rPr>
          <w:rFonts w:hint="cs"/>
        </w:rPr>
        <w:t xml:space="preserve"> </w:t>
      </w:r>
      <w:r>
        <w:rPr>
          <w:rFonts w:hint="cs"/>
          <w:b w:val="0"/>
          <w:rtl/>
        </w:rPr>
        <w:t>واعتقده خصوصا مع قيام الشبهة " [أقاويل الثقات ج: 1 ص: 69] أهـ</w:t>
      </w:r>
      <w:r>
        <w:rPr>
          <w:rFonts w:hint="cs"/>
          <w:b w:val="0"/>
          <w:rtl/>
          <w:lang w:bidi="ar-KW"/>
        </w:rPr>
        <w:t xml:space="preserve">  ،  </w:t>
      </w:r>
      <w:r>
        <w:rPr>
          <w:rFonts w:hint="cs"/>
          <w:bCs/>
          <w:rtl/>
        </w:rPr>
        <w:t xml:space="preserve">وقال رحمه الله : </w:t>
      </w:r>
      <w:r>
        <w:rPr>
          <w:rFonts w:hint="cs"/>
          <w:b w:val="0"/>
          <w:rtl/>
        </w:rPr>
        <w:t>"  قال</w:t>
      </w:r>
      <w:r>
        <w:rPr>
          <w:rFonts w:hint="cs"/>
        </w:rPr>
        <w:t xml:space="preserve"> </w:t>
      </w:r>
      <w:r>
        <w:rPr>
          <w:rFonts w:hint="cs"/>
          <w:b w:val="0"/>
          <w:rtl/>
        </w:rPr>
        <w:t>القرطبي ..</w:t>
      </w:r>
      <w:r>
        <w:rPr>
          <w:rFonts w:hint="cs"/>
          <w:b w:val="0"/>
          <w:bCs/>
          <w:rtl/>
        </w:rPr>
        <w:t>فالسلف لم يفسروا مثال</w:t>
      </w:r>
      <w:r>
        <w:rPr>
          <w:rFonts w:hint="cs"/>
          <w:bCs/>
        </w:rPr>
        <w:t xml:space="preserve"> </w:t>
      </w:r>
      <w:r>
        <w:rPr>
          <w:rFonts w:hint="cs"/>
          <w:bCs/>
          <w:rtl/>
        </w:rPr>
        <w:t>هذا ولم يشتغلوا بتأويله مع إعتقادهم أن الله تعالى غير متبعض ولا ذي حاجة.</w:t>
      </w:r>
      <w:r>
        <w:rPr>
          <w:rFonts w:hint="cs"/>
          <w:b w:val="0"/>
          <w:rtl/>
        </w:rPr>
        <w:t xml:space="preserve">... </w:t>
      </w:r>
      <w:r>
        <w:rPr>
          <w:rFonts w:hint="cs"/>
          <w:b w:val="0"/>
          <w:bCs/>
          <w:rtl/>
        </w:rPr>
        <w:t>واعلم أن هذه الأحاديث ونحوها تروى كما جاءت ويفوض معناها إلى</w:t>
      </w:r>
      <w:r>
        <w:rPr>
          <w:rFonts w:hint="cs"/>
          <w:bCs/>
        </w:rPr>
        <w:t xml:space="preserve"> </w:t>
      </w:r>
      <w:r>
        <w:rPr>
          <w:rFonts w:hint="cs"/>
          <w:bCs/>
          <w:rtl/>
        </w:rPr>
        <w:t xml:space="preserve">الله أو تؤول بما يليق بجلاله سبحانه ولا ترد بمجرد العناد والمكابرة </w:t>
      </w:r>
      <w:r>
        <w:rPr>
          <w:rFonts w:hint="cs"/>
          <w:b w:val="0"/>
          <w:rtl/>
        </w:rPr>
        <w:t xml:space="preserve">" [أقاويل الثقات ج: 1 ص: 118] أهـ  ،  </w:t>
      </w:r>
      <w:r>
        <w:rPr>
          <w:rFonts w:hint="cs"/>
          <w:b w:val="0"/>
          <w:bCs/>
          <w:rtl/>
        </w:rPr>
        <w:t xml:space="preserve">وقال رحمه الله : </w:t>
      </w:r>
      <w:r>
        <w:t>"</w:t>
      </w:r>
      <w:r>
        <w:rPr>
          <w:rFonts w:hint="cs"/>
          <w:b w:val="0"/>
          <w:rtl/>
        </w:rPr>
        <w:t xml:space="preserve"> ومن</w:t>
      </w:r>
      <w:r>
        <w:rPr>
          <w:rFonts w:hint="cs"/>
        </w:rPr>
        <w:t xml:space="preserve"> </w:t>
      </w:r>
      <w:r>
        <w:rPr>
          <w:rFonts w:hint="cs"/>
          <w:b w:val="0"/>
          <w:rtl/>
        </w:rPr>
        <w:t>المتشابه</w:t>
      </w:r>
      <w:r>
        <w:rPr>
          <w:rFonts w:hint="cs"/>
        </w:rPr>
        <w:t xml:space="preserve"> </w:t>
      </w:r>
      <w:r>
        <w:rPr>
          <w:rFonts w:hint="cs"/>
          <w:b w:val="0"/>
          <w:rtl/>
        </w:rPr>
        <w:t>الإستواء في قوله تعالى</w:t>
      </w:r>
      <w:r>
        <w:t xml:space="preserve">     </w:t>
      </w:r>
      <w:r>
        <w:rPr>
          <w:rFonts w:hint="cs"/>
          <w:b w:val="0"/>
          <w:rtl/>
        </w:rPr>
        <w:t>الرحمن</w:t>
      </w:r>
      <w:r>
        <w:rPr>
          <w:rFonts w:hint="cs"/>
        </w:rPr>
        <w:t xml:space="preserve"> </w:t>
      </w:r>
      <w:r>
        <w:rPr>
          <w:rFonts w:hint="cs"/>
          <w:b w:val="0"/>
          <w:rtl/>
        </w:rPr>
        <w:t>على</w:t>
      </w:r>
      <w:r>
        <w:rPr>
          <w:rFonts w:hint="cs"/>
        </w:rPr>
        <w:t xml:space="preserve"> </w:t>
      </w:r>
      <w:r>
        <w:rPr>
          <w:rFonts w:hint="cs"/>
          <w:b w:val="0"/>
          <w:rtl/>
        </w:rPr>
        <w:t>العرش</w:t>
      </w:r>
      <w:r>
        <w:rPr>
          <w:rFonts w:hint="cs"/>
        </w:rPr>
        <w:t xml:space="preserve"> </w:t>
      </w:r>
      <w:r>
        <w:rPr>
          <w:rFonts w:hint="cs"/>
          <w:b w:val="0"/>
          <w:rtl/>
        </w:rPr>
        <w:t>استوى</w:t>
      </w:r>
      <w:r>
        <w:t xml:space="preserve">     </w:t>
      </w:r>
      <w:r>
        <w:rPr>
          <w:rFonts w:hint="cs"/>
          <w:b w:val="0"/>
          <w:rtl/>
        </w:rPr>
        <w:t>وقوله</w:t>
      </w:r>
      <w:r>
        <w:t xml:space="preserve">     </w:t>
      </w:r>
      <w:r>
        <w:rPr>
          <w:rFonts w:hint="cs"/>
          <w:b w:val="0"/>
          <w:rtl/>
        </w:rPr>
        <w:t>ثم</w:t>
      </w:r>
      <w:r>
        <w:rPr>
          <w:rFonts w:hint="cs"/>
        </w:rPr>
        <w:t xml:space="preserve"> </w:t>
      </w:r>
      <w:r>
        <w:rPr>
          <w:rFonts w:hint="cs"/>
          <w:b w:val="0"/>
          <w:rtl/>
        </w:rPr>
        <w:t>استوى</w:t>
      </w:r>
      <w:r>
        <w:rPr>
          <w:rFonts w:hint="cs"/>
        </w:rPr>
        <w:t xml:space="preserve"> </w:t>
      </w:r>
      <w:r>
        <w:rPr>
          <w:rFonts w:hint="cs"/>
          <w:b w:val="0"/>
          <w:rtl/>
        </w:rPr>
        <w:t>على العرش</w:t>
      </w:r>
      <w:r>
        <w:t xml:space="preserve">     </w:t>
      </w:r>
      <w:r>
        <w:rPr>
          <w:rFonts w:hint="cs"/>
          <w:b w:val="0"/>
          <w:rtl/>
        </w:rPr>
        <w:t>الأعراف</w:t>
      </w:r>
      <w:r>
        <w:t xml:space="preserve"> 54 </w:t>
      </w:r>
      <w:r>
        <w:rPr>
          <w:rFonts w:hint="cs"/>
          <w:b w:val="0"/>
          <w:rtl/>
        </w:rPr>
        <w:t>وهو</w:t>
      </w:r>
      <w:r>
        <w:rPr>
          <w:rFonts w:hint="cs"/>
        </w:rPr>
        <w:t xml:space="preserve"> </w:t>
      </w:r>
      <w:r>
        <w:rPr>
          <w:rFonts w:hint="cs"/>
          <w:b w:val="0"/>
          <w:rtl/>
        </w:rPr>
        <w:t>مذكور</w:t>
      </w:r>
      <w:r>
        <w:rPr>
          <w:rFonts w:hint="cs"/>
        </w:rPr>
        <w:t xml:space="preserve"> </w:t>
      </w:r>
      <w:r>
        <w:rPr>
          <w:rFonts w:hint="cs"/>
          <w:b w:val="0"/>
          <w:rtl/>
        </w:rPr>
        <w:t>في سبع آيات من القرآن</w:t>
      </w:r>
      <w:r>
        <w:t xml:space="preserve">      </w:t>
      </w:r>
      <w:r>
        <w:rPr>
          <w:rFonts w:hint="cs"/>
          <w:bCs/>
          <w:rtl/>
        </w:rPr>
        <w:t>فأما السلف</w:t>
      </w:r>
      <w:r>
        <w:rPr>
          <w:rFonts w:hint="cs"/>
          <w:bCs/>
        </w:rPr>
        <w:t xml:space="preserve"> </w:t>
      </w:r>
      <w:r>
        <w:rPr>
          <w:rFonts w:hint="cs"/>
          <w:bCs/>
          <w:rtl/>
        </w:rPr>
        <w:t>فإنهم</w:t>
      </w:r>
      <w:r>
        <w:rPr>
          <w:rFonts w:hint="cs"/>
          <w:bCs/>
        </w:rPr>
        <w:t xml:space="preserve"> </w:t>
      </w:r>
      <w:r>
        <w:rPr>
          <w:rFonts w:hint="cs"/>
          <w:bCs/>
          <w:rtl/>
        </w:rPr>
        <w:t>لم يتكلموا في ذلك بشيء جريا على عادتهم في المتشابه</w:t>
      </w:r>
      <w:r>
        <w:rPr>
          <w:rFonts w:hint="cs"/>
          <w:bCs/>
        </w:rPr>
        <w:t xml:space="preserve"> </w:t>
      </w:r>
      <w:r>
        <w:rPr>
          <w:rFonts w:hint="cs"/>
          <w:bCs/>
          <w:rtl/>
        </w:rPr>
        <w:t>من عدم الخوض فيه مع</w:t>
      </w:r>
      <w:r>
        <w:rPr>
          <w:rFonts w:hint="cs"/>
          <w:bCs/>
        </w:rPr>
        <w:t xml:space="preserve"> </w:t>
      </w:r>
      <w:r>
        <w:rPr>
          <w:rFonts w:hint="cs"/>
          <w:bCs/>
          <w:rtl/>
        </w:rPr>
        <w:t>تفويض</w:t>
      </w:r>
      <w:r>
        <w:rPr>
          <w:rFonts w:hint="cs"/>
          <w:bCs/>
        </w:rPr>
        <w:t xml:space="preserve"> </w:t>
      </w:r>
      <w:r>
        <w:rPr>
          <w:rFonts w:hint="cs"/>
          <w:bCs/>
          <w:rtl/>
        </w:rPr>
        <w:t>علمه إلى الله تعالى والإيمان به</w:t>
      </w:r>
      <w:r>
        <w:t xml:space="preserve">  ..</w:t>
      </w:r>
      <w:r>
        <w:rPr>
          <w:rFonts w:hint="cs"/>
          <w:b w:val="0"/>
          <w:rtl/>
        </w:rPr>
        <w:t>ويروى</w:t>
      </w:r>
      <w:r>
        <w:rPr>
          <w:rFonts w:hint="cs"/>
        </w:rPr>
        <w:t xml:space="preserve"> </w:t>
      </w:r>
      <w:r>
        <w:rPr>
          <w:rFonts w:hint="cs"/>
          <w:b w:val="0"/>
          <w:rtl/>
        </w:rPr>
        <w:t>عن</w:t>
      </w:r>
      <w:r>
        <w:rPr>
          <w:rFonts w:hint="cs"/>
        </w:rPr>
        <w:t xml:space="preserve"> </w:t>
      </w:r>
      <w:r>
        <w:rPr>
          <w:rFonts w:hint="cs"/>
          <w:b w:val="0"/>
          <w:rtl/>
        </w:rPr>
        <w:t>الشعبي</w:t>
      </w:r>
      <w:r>
        <w:rPr>
          <w:rFonts w:hint="cs"/>
        </w:rPr>
        <w:t xml:space="preserve"> </w:t>
      </w:r>
      <w:r>
        <w:rPr>
          <w:rFonts w:hint="cs"/>
          <w:b w:val="0"/>
          <w:rtl/>
        </w:rPr>
        <w:t>أنه</w:t>
      </w:r>
      <w:r>
        <w:rPr>
          <w:rFonts w:hint="cs"/>
        </w:rPr>
        <w:t xml:space="preserve"> </w:t>
      </w:r>
      <w:r>
        <w:rPr>
          <w:rFonts w:hint="cs"/>
          <w:b w:val="0"/>
          <w:rtl/>
        </w:rPr>
        <w:t>سئل</w:t>
      </w:r>
      <w:r>
        <w:rPr>
          <w:rFonts w:hint="cs"/>
        </w:rPr>
        <w:t xml:space="preserve"> </w:t>
      </w:r>
      <w:r>
        <w:rPr>
          <w:rFonts w:hint="cs"/>
          <w:b w:val="0"/>
          <w:rtl/>
        </w:rPr>
        <w:t>عن</w:t>
      </w:r>
      <w:r>
        <w:rPr>
          <w:rFonts w:hint="cs"/>
        </w:rPr>
        <w:t xml:space="preserve"> </w:t>
      </w:r>
      <w:r>
        <w:rPr>
          <w:rFonts w:hint="cs"/>
          <w:b w:val="0"/>
          <w:rtl/>
        </w:rPr>
        <w:t xml:space="preserve">الإستواء فقال : هذا من </w:t>
      </w:r>
      <w:r>
        <w:rPr>
          <w:rFonts w:hint="cs"/>
          <w:b w:val="0"/>
          <w:bCs/>
          <w:rtl/>
        </w:rPr>
        <w:t>متشابه</w:t>
      </w:r>
      <w:r>
        <w:rPr>
          <w:rFonts w:hint="cs"/>
          <w:bCs/>
        </w:rPr>
        <w:t xml:space="preserve"> </w:t>
      </w:r>
      <w:r>
        <w:rPr>
          <w:rFonts w:hint="cs"/>
          <w:bCs/>
          <w:rtl/>
        </w:rPr>
        <w:t>القرآن</w:t>
      </w:r>
      <w:r>
        <w:rPr>
          <w:rFonts w:hint="cs"/>
          <w:bCs/>
        </w:rPr>
        <w:t xml:space="preserve"> </w:t>
      </w:r>
      <w:r>
        <w:rPr>
          <w:rFonts w:hint="cs"/>
          <w:bCs/>
          <w:rtl/>
        </w:rPr>
        <w:t>نؤمن به</w:t>
      </w:r>
      <w:r>
        <w:rPr>
          <w:rFonts w:hint="cs"/>
          <w:bCs/>
        </w:rPr>
        <w:t xml:space="preserve"> </w:t>
      </w:r>
      <w:r>
        <w:rPr>
          <w:rFonts w:hint="cs"/>
          <w:bCs/>
          <w:rtl/>
        </w:rPr>
        <w:t>ولا</w:t>
      </w:r>
      <w:r>
        <w:rPr>
          <w:rFonts w:hint="cs"/>
          <w:bCs/>
        </w:rPr>
        <w:t xml:space="preserve"> </w:t>
      </w:r>
      <w:r>
        <w:rPr>
          <w:rFonts w:hint="cs"/>
          <w:bCs/>
          <w:rtl/>
        </w:rPr>
        <w:t>نتعرض لمعناه</w:t>
      </w:r>
      <w:r>
        <w:rPr>
          <w:rFonts w:hint="cs"/>
          <w:b w:val="0"/>
          <w:rtl/>
        </w:rPr>
        <w:t xml:space="preserve"> وعن</w:t>
      </w:r>
      <w:r>
        <w:rPr>
          <w:rFonts w:hint="cs"/>
        </w:rPr>
        <w:t xml:space="preserve"> </w:t>
      </w:r>
      <w:r>
        <w:rPr>
          <w:rFonts w:hint="cs"/>
          <w:b w:val="0"/>
          <w:rtl/>
        </w:rPr>
        <w:t>الشافعي</w:t>
      </w:r>
      <w:r>
        <w:rPr>
          <w:rFonts w:hint="cs"/>
        </w:rPr>
        <w:t xml:space="preserve"> </w:t>
      </w:r>
      <w:r>
        <w:rPr>
          <w:rFonts w:hint="cs"/>
          <w:b w:val="0"/>
          <w:rtl/>
        </w:rPr>
        <w:t>أنه</w:t>
      </w:r>
      <w:r>
        <w:rPr>
          <w:rFonts w:hint="cs"/>
        </w:rPr>
        <w:t xml:space="preserve"> </w:t>
      </w:r>
      <w:r>
        <w:rPr>
          <w:rFonts w:hint="cs"/>
          <w:b w:val="0"/>
          <w:rtl/>
        </w:rPr>
        <w:t>قال لما سئل عن الإستواء آمنت</w:t>
      </w:r>
      <w:r>
        <w:rPr>
          <w:rFonts w:hint="cs"/>
        </w:rPr>
        <w:t xml:space="preserve"> </w:t>
      </w:r>
      <w:r>
        <w:rPr>
          <w:rFonts w:hint="cs"/>
          <w:b w:val="0"/>
          <w:rtl/>
        </w:rPr>
        <w:t>بلا</w:t>
      </w:r>
      <w:r>
        <w:rPr>
          <w:rFonts w:hint="cs"/>
        </w:rPr>
        <w:t xml:space="preserve"> </w:t>
      </w:r>
      <w:r>
        <w:rPr>
          <w:rFonts w:hint="cs"/>
          <w:b w:val="0"/>
          <w:rtl/>
        </w:rPr>
        <w:t>تشبيه</w:t>
      </w:r>
      <w:r>
        <w:rPr>
          <w:rFonts w:hint="cs"/>
        </w:rPr>
        <w:t xml:space="preserve"> </w:t>
      </w:r>
      <w:r>
        <w:rPr>
          <w:rFonts w:hint="cs"/>
          <w:b w:val="0"/>
          <w:rtl/>
        </w:rPr>
        <w:t>وصدقت بلا تمثيل واتهمت نفسي في الإدراك وأمسكت</w:t>
      </w:r>
      <w:r>
        <w:rPr>
          <w:rFonts w:hint="cs"/>
        </w:rPr>
        <w:t xml:space="preserve"> </w:t>
      </w:r>
      <w:r>
        <w:rPr>
          <w:rFonts w:hint="cs"/>
          <w:b w:val="0"/>
          <w:rtl/>
        </w:rPr>
        <w:t>عن</w:t>
      </w:r>
      <w:r>
        <w:rPr>
          <w:rFonts w:hint="cs"/>
        </w:rPr>
        <w:t xml:space="preserve"> </w:t>
      </w:r>
      <w:r>
        <w:rPr>
          <w:rFonts w:hint="cs"/>
          <w:b w:val="0"/>
          <w:rtl/>
        </w:rPr>
        <w:t>الخوض غاية الإمساك</w:t>
      </w:r>
      <w:r>
        <w:t xml:space="preserve">   </w:t>
      </w:r>
      <w:r>
        <w:rPr>
          <w:rFonts w:hint="cs"/>
          <w:b w:val="0"/>
          <w:rtl/>
        </w:rPr>
        <w:t>وعن</w:t>
      </w:r>
      <w:r>
        <w:rPr>
          <w:rFonts w:hint="cs"/>
        </w:rPr>
        <w:t xml:space="preserve"> </w:t>
      </w:r>
      <w:r>
        <w:rPr>
          <w:rFonts w:hint="cs"/>
          <w:b w:val="0"/>
          <w:rtl/>
        </w:rPr>
        <w:t>أحمد</w:t>
      </w:r>
      <w:r>
        <w:rPr>
          <w:rFonts w:hint="cs"/>
        </w:rPr>
        <w:t xml:space="preserve"> </w:t>
      </w:r>
      <w:r>
        <w:rPr>
          <w:rFonts w:hint="cs"/>
          <w:b w:val="0"/>
          <w:rtl/>
        </w:rPr>
        <w:t>بن</w:t>
      </w:r>
      <w:r>
        <w:rPr>
          <w:rFonts w:hint="cs"/>
        </w:rPr>
        <w:t xml:space="preserve"> </w:t>
      </w:r>
      <w:r>
        <w:rPr>
          <w:rFonts w:hint="cs"/>
          <w:b w:val="0"/>
          <w:rtl/>
        </w:rPr>
        <w:t>حنبل أنه قال استوى</w:t>
      </w:r>
      <w:r>
        <w:rPr>
          <w:rFonts w:hint="cs"/>
        </w:rPr>
        <w:t xml:space="preserve"> </w:t>
      </w:r>
      <w:r>
        <w:rPr>
          <w:rFonts w:hint="cs"/>
          <w:b w:val="0"/>
          <w:rtl/>
        </w:rPr>
        <w:t>كما</w:t>
      </w:r>
      <w:r>
        <w:rPr>
          <w:rFonts w:hint="cs"/>
        </w:rPr>
        <w:t xml:space="preserve"> </w:t>
      </w:r>
      <w:r>
        <w:rPr>
          <w:rFonts w:hint="cs"/>
          <w:b w:val="0"/>
          <w:rtl/>
        </w:rPr>
        <w:t>ذكر</w:t>
      </w:r>
      <w:r>
        <w:rPr>
          <w:rFonts w:hint="cs"/>
        </w:rPr>
        <w:t xml:space="preserve"> </w:t>
      </w:r>
      <w:r>
        <w:rPr>
          <w:rFonts w:hint="cs"/>
          <w:b w:val="0"/>
          <w:rtl/>
        </w:rPr>
        <w:t>لا كما يخطر للبشر ،</w:t>
      </w:r>
      <w:r>
        <w:t xml:space="preserve">  </w:t>
      </w:r>
      <w:r>
        <w:rPr>
          <w:rFonts w:hint="cs"/>
          <w:b w:val="0"/>
          <w:rtl/>
        </w:rPr>
        <w:t>وكلام</w:t>
      </w:r>
      <w:r>
        <w:rPr>
          <w:rFonts w:hint="cs"/>
        </w:rPr>
        <w:t xml:space="preserve"> </w:t>
      </w:r>
      <w:r>
        <w:rPr>
          <w:rFonts w:hint="cs"/>
          <w:b w:val="0"/>
          <w:rtl/>
        </w:rPr>
        <w:t>السلف</w:t>
      </w:r>
      <w:r>
        <w:rPr>
          <w:rFonts w:hint="cs"/>
        </w:rPr>
        <w:t xml:space="preserve"> </w:t>
      </w:r>
      <w:r>
        <w:rPr>
          <w:rFonts w:hint="cs"/>
          <w:b w:val="0"/>
          <w:rtl/>
        </w:rPr>
        <w:t>مستفيض</w:t>
      </w:r>
      <w:r>
        <w:rPr>
          <w:rFonts w:hint="cs"/>
        </w:rPr>
        <w:t xml:space="preserve"> </w:t>
      </w:r>
      <w:r>
        <w:rPr>
          <w:rFonts w:hint="cs"/>
          <w:b w:val="0"/>
          <w:rtl/>
        </w:rPr>
        <w:t xml:space="preserve">بمثل هذا </w:t>
      </w:r>
      <w:r>
        <w:t>"</w:t>
      </w:r>
      <w:r>
        <w:rPr>
          <w:b w:val="0"/>
          <w:rtl/>
        </w:rPr>
        <w:t xml:space="preserve"> </w:t>
      </w:r>
      <w:r>
        <w:rPr>
          <w:rFonts w:hint="cs"/>
          <w:b w:val="0"/>
          <w:rtl/>
        </w:rPr>
        <w:t>[أقاويل الثقات ج: 1 ص: 12 ، /121] أ</w:t>
      </w:r>
      <w:r>
        <w:rPr>
          <w:rFonts w:hint="cs"/>
        </w:rPr>
        <w:t xml:space="preserve"> </w:t>
      </w:r>
      <w:r>
        <w:rPr>
          <w:rFonts w:hint="cs"/>
          <w:b w:val="0"/>
          <w:rtl/>
        </w:rPr>
        <w:t xml:space="preserve">هـ  ،  </w:t>
      </w:r>
      <w:r>
        <w:rPr>
          <w:rFonts w:hint="cs"/>
          <w:b w:val="0"/>
          <w:bCs/>
          <w:rtl/>
        </w:rPr>
        <w:t xml:space="preserve">وقال رحمه الله : </w:t>
      </w:r>
      <w:r>
        <w:rPr>
          <w:rFonts w:hint="cs"/>
          <w:b w:val="0"/>
          <w:rtl/>
        </w:rPr>
        <w:t>" قال</w:t>
      </w:r>
      <w:r>
        <w:rPr>
          <w:rFonts w:hint="cs"/>
        </w:rPr>
        <w:t xml:space="preserve"> </w:t>
      </w:r>
      <w:r>
        <w:rPr>
          <w:rFonts w:hint="cs"/>
          <w:b w:val="0"/>
          <w:rtl/>
        </w:rPr>
        <w:t xml:space="preserve">الطيبي : </w:t>
      </w:r>
      <w:r>
        <w:rPr>
          <w:rFonts w:hint="cs"/>
          <w:b w:val="0"/>
          <w:bCs/>
          <w:rtl/>
        </w:rPr>
        <w:t>هذا المذهب</w:t>
      </w:r>
      <w:r>
        <w:rPr>
          <w:rFonts w:hint="cs"/>
          <w:b w:val="0"/>
          <w:rtl/>
        </w:rPr>
        <w:t xml:space="preserve"> [ أي تفويض العلم ]</w:t>
      </w:r>
      <w:r>
        <w:rPr>
          <w:rFonts w:hint="cs"/>
          <w:b w:val="0"/>
          <w:bCs/>
          <w:rtl/>
        </w:rPr>
        <w:t xml:space="preserve">هو المعتمد عليه </w:t>
      </w:r>
      <w:r>
        <w:rPr>
          <w:rFonts w:hint="cs"/>
          <w:b w:val="0"/>
          <w:bCs/>
          <w:rtl/>
        </w:rPr>
        <w:lastRenderedPageBreak/>
        <w:t>وبه يقول السلف الصالح ومن ذهب إلى التأويل</w:t>
      </w:r>
      <w:r>
        <w:rPr>
          <w:rFonts w:hint="cs"/>
          <w:bCs/>
        </w:rPr>
        <w:t xml:space="preserve"> </w:t>
      </w:r>
      <w:r>
        <w:rPr>
          <w:rFonts w:hint="cs"/>
          <w:bCs/>
          <w:rtl/>
        </w:rPr>
        <w:t>شرط فيه أن يكون مما يؤدي إلى تعظيم الله تعالى وجلاله وتنزيهه وكبريائه وما</w:t>
      </w:r>
      <w:r>
        <w:rPr>
          <w:rFonts w:hint="cs"/>
          <w:bCs/>
        </w:rPr>
        <w:t xml:space="preserve"> </w:t>
      </w:r>
      <w:r>
        <w:rPr>
          <w:rFonts w:hint="cs"/>
          <w:bCs/>
          <w:rtl/>
        </w:rPr>
        <w:t>لا تعظيم فيه فلا يجوز الخوض فيه فكيف بما يؤدي إلى التجسيم والتشبيه</w:t>
      </w:r>
      <w:r>
        <w:rPr>
          <w:rFonts w:hint="cs"/>
          <w:b w:val="0"/>
          <w:rtl/>
        </w:rPr>
        <w:t xml:space="preserve"> انتهى   وهو</w:t>
      </w:r>
      <w:r>
        <w:rPr>
          <w:rFonts w:hint="cs"/>
        </w:rPr>
        <w:t xml:space="preserve"> </w:t>
      </w:r>
      <w:r>
        <w:rPr>
          <w:rFonts w:hint="cs"/>
          <w:b w:val="0"/>
          <w:rtl/>
        </w:rPr>
        <w:t>كلام في غاية التحقيق إلا أن</w:t>
      </w:r>
      <w:r>
        <w:rPr>
          <w:rFonts w:hint="cs"/>
        </w:rPr>
        <w:t xml:space="preserve"> </w:t>
      </w:r>
      <w:r>
        <w:rPr>
          <w:rFonts w:hint="cs"/>
          <w:b w:val="0"/>
          <w:rtl/>
        </w:rPr>
        <w:t xml:space="preserve">ترك التأويل مطلقا </w:t>
      </w:r>
      <w:r>
        <w:rPr>
          <w:rFonts w:hint="cs"/>
          <w:b w:val="0"/>
          <w:bCs/>
          <w:rtl/>
        </w:rPr>
        <w:t>وتفويض العلم إلى الله أسلم</w:t>
      </w:r>
      <w:r>
        <w:rPr>
          <w:rFonts w:hint="cs"/>
          <w:b w:val="0"/>
          <w:rtl/>
        </w:rPr>
        <w:t xml:space="preserve"> )) [أقاويل الثقات ج 1 ص 158ـ162] أهـ   ،  </w:t>
      </w:r>
      <w:r>
        <w:rPr>
          <w:rFonts w:hint="cs"/>
          <w:b w:val="0"/>
          <w:bCs/>
          <w:rtl/>
        </w:rPr>
        <w:t xml:space="preserve">وقال رحمه الله : _ </w:t>
      </w:r>
      <w:r>
        <w:rPr>
          <w:rFonts w:hint="cs"/>
          <w:b w:val="0"/>
          <w:rtl/>
        </w:rPr>
        <w:t>عند تعرضه لحديث</w:t>
      </w:r>
      <w:r>
        <w:rPr>
          <w:rFonts w:hint="cs"/>
          <w:b w:val="0"/>
          <w:bCs/>
          <w:rtl/>
        </w:rPr>
        <w:t xml:space="preserve"> ( </w:t>
      </w:r>
      <w:r>
        <w:rPr>
          <w:rFonts w:hint="cs"/>
          <w:b w:val="0"/>
          <w:rtl/>
        </w:rPr>
        <w:t>حتى يضع الجبار فيها قدمه ) _</w:t>
      </w:r>
      <w:r>
        <w:rPr>
          <w:rFonts w:hint="cs"/>
          <w:b w:val="0"/>
          <w:bCs/>
          <w:rtl/>
        </w:rPr>
        <w:t xml:space="preserve"> </w:t>
      </w:r>
      <w:r>
        <w:rPr>
          <w:rFonts w:hint="cs"/>
          <w:b w:val="0"/>
          <w:rtl/>
        </w:rPr>
        <w:t xml:space="preserve">"  </w:t>
      </w:r>
      <w:r>
        <w:rPr>
          <w:rFonts w:hint="cs"/>
          <w:b w:val="0"/>
          <w:bCs/>
          <w:rtl/>
        </w:rPr>
        <w:t xml:space="preserve">قال الترمذي </w:t>
      </w:r>
      <w:r>
        <w:rPr>
          <w:rFonts w:hint="cs"/>
          <w:b w:val="0"/>
          <w:rtl/>
        </w:rPr>
        <w:t>وقد روي عن النبي صلى الله عليه وسلم روايات كثيرة في مثل هذا والمذهب في هذا عن أهل العلم من الأئمة مثل سفيان الثوري ومالك بن أنس وسفيان بن عيينة وابن المبارك ووكيع وغيرهم أنهم قالوا</w:t>
      </w:r>
      <w:r>
        <w:rPr>
          <w:rFonts w:hint="cs"/>
          <w:b w:val="0"/>
          <w:bCs/>
          <w:rtl/>
        </w:rPr>
        <w:t xml:space="preserve"> نروي هذه الأحاديث ونؤمن بها ولا يقال كيف وهذا الذي اختاره أهل الحديث أن يرووا هذه الأشياء كيف جاءت ويؤمن بها ولا تفسر ولا يتوهم ولا يقال كيف قال وهذا أمر أهل العلم الذي أختاروه وذهبوا إليه ،    </w:t>
      </w:r>
      <w:r>
        <w:rPr>
          <w:rFonts w:hint="cs"/>
          <w:b w:val="0"/>
          <w:rtl/>
        </w:rPr>
        <w:t>وقال الخطابي كان أبو عبيد القاسم بن سلام وهو أحد أنهياء أهل العلم يقول</w:t>
      </w:r>
      <w:r>
        <w:rPr>
          <w:rFonts w:hint="cs"/>
          <w:b w:val="0"/>
          <w:bCs/>
          <w:rtl/>
        </w:rPr>
        <w:t xml:space="preserve"> نحن نروي هذه الأحاديث ولا نريغ لها المعاني  قال الخطابي ونحن أحرى أن لا نتقدم فيما تأخر عنه من هو أكثر منا علما وأقدم زمانا وسنا </w:t>
      </w:r>
      <w:r>
        <w:rPr>
          <w:rFonts w:hint="cs"/>
          <w:b w:val="0"/>
          <w:rtl/>
        </w:rPr>
        <w:t xml:space="preserve">ولكن الزمان الذي نحن فيه قد صار أهله حزبين منكر لما يروى من هذه الأحاديث ومكذب به أصلا وفي ذلك تكذيب العلماء الذين رووا هذه الأحاديث وهم أئمة الدين وثقة السنن والواسطة بيننا وبين رسول الله صلى الله عليه وسلم   ، والطائفة الأخرى مسلمة للرواة فيها ذاهبة في تحقيق الظاهر منها مذهبا يكاد يفضي إلى القول بالتشبيه ونحن نرغب عن الأمرين معا ولا نرضى بواحد منهما فيحق علينا أن نطلب لما يرد من هذه الأحاديث إذا صحت من طريق النقل والسند تأويلا </w:t>
      </w:r>
      <w:r>
        <w:rPr>
          <w:rFonts w:hint="cs"/>
          <w:b w:val="0"/>
          <w:bCs/>
          <w:rtl/>
        </w:rPr>
        <w:t xml:space="preserve">" </w:t>
      </w:r>
      <w:r>
        <w:rPr>
          <w:rFonts w:hint="cs"/>
          <w:b w:val="0"/>
          <w:rtl/>
        </w:rPr>
        <w:t>[أقاويل الثقات ج: 1 ص : 177- 178]</w:t>
      </w:r>
      <w:r>
        <w:rPr>
          <w:rFonts w:hint="cs"/>
          <w:b w:val="0"/>
          <w:bCs/>
          <w:rtl/>
        </w:rPr>
        <w:t xml:space="preserve"> </w:t>
      </w:r>
      <w:r>
        <w:rPr>
          <w:rFonts w:hint="cs"/>
          <w:b w:val="0"/>
          <w:rtl/>
        </w:rPr>
        <w:t xml:space="preserve">أهـ  ،  </w:t>
      </w:r>
      <w:r>
        <w:rPr>
          <w:rFonts w:hint="cs"/>
          <w:b w:val="0"/>
          <w:bCs/>
          <w:rtl/>
        </w:rPr>
        <w:t xml:space="preserve">وقال رحمه الله : </w:t>
      </w:r>
      <w:r>
        <w:rPr>
          <w:rFonts w:hint="cs"/>
          <w:b w:val="0"/>
          <w:rtl/>
        </w:rPr>
        <w:t xml:space="preserve">" </w:t>
      </w:r>
      <w:r>
        <w:rPr>
          <w:rFonts w:hint="cs"/>
          <w:b w:val="0"/>
          <w:bCs/>
          <w:rtl/>
        </w:rPr>
        <w:t xml:space="preserve">ومن المتشابه المجيء </w:t>
      </w:r>
      <w:r>
        <w:rPr>
          <w:rFonts w:hint="cs"/>
          <w:b w:val="0"/>
          <w:rtl/>
        </w:rPr>
        <w:t xml:space="preserve">في قوله تعالى     وجاء ربك والملك صفا صفا     الفجر 22 وقوله     هل ينظرون إلا أن يأتيهم الله     البقرة 210 </w:t>
      </w:r>
      <w:r>
        <w:rPr>
          <w:rFonts w:hint="cs"/>
          <w:b w:val="0"/>
          <w:bCs/>
          <w:rtl/>
        </w:rPr>
        <w:t xml:space="preserve">  فمذهب السلف في هذا وأمثاله السكوت عن الخوض في معناه وتفويض علمه إلى الله تعالى كما مرت الإشارة إليه أول الكتاب " </w:t>
      </w:r>
      <w:r>
        <w:rPr>
          <w:rFonts w:hint="cs"/>
          <w:b w:val="0"/>
          <w:rtl/>
        </w:rPr>
        <w:t xml:space="preserve">[أقاويل الثقات ج: 1 ص: 197] أهـ ، </w:t>
      </w:r>
      <w:r>
        <w:rPr>
          <w:rFonts w:hint="cs"/>
          <w:b w:val="0"/>
          <w:bCs/>
          <w:rtl/>
        </w:rPr>
        <w:t xml:space="preserve">وقال رحمه الله : " </w:t>
      </w:r>
      <w:r>
        <w:rPr>
          <w:rFonts w:hint="cs"/>
          <w:b w:val="0"/>
          <w:rtl/>
        </w:rPr>
        <w:t>قال</w:t>
      </w:r>
      <w:r>
        <w:rPr>
          <w:rFonts w:hint="cs"/>
        </w:rPr>
        <w:t xml:space="preserve"> </w:t>
      </w:r>
      <w:r>
        <w:rPr>
          <w:rFonts w:hint="cs"/>
          <w:b w:val="0"/>
          <w:rtl/>
        </w:rPr>
        <w:t>مسلمة بن القاسم في كتاب غرائب الأصول حديث تجلي الله يوم القيامة ومجيئه</w:t>
      </w:r>
      <w:r>
        <w:rPr>
          <w:rFonts w:hint="cs"/>
        </w:rPr>
        <w:t xml:space="preserve"> </w:t>
      </w:r>
      <w:r>
        <w:rPr>
          <w:rFonts w:hint="cs"/>
          <w:b w:val="0"/>
          <w:rtl/>
        </w:rPr>
        <w:t>في الظلل محمول على أنه تعالى يغير أبصار خلقه حتى يروه كذلك وهو على عرشه غير</w:t>
      </w:r>
      <w:r>
        <w:rPr>
          <w:rFonts w:hint="cs"/>
        </w:rPr>
        <w:t xml:space="preserve"> </w:t>
      </w:r>
      <w:r>
        <w:rPr>
          <w:rFonts w:hint="cs"/>
          <w:b w:val="0"/>
          <w:rtl/>
        </w:rPr>
        <w:t>متغير عن عظمته ولا متنقل عن ملكه كذلك جاء معناه عن عبد العزيز الماجشون قال فكل</w:t>
      </w:r>
      <w:r>
        <w:rPr>
          <w:rFonts w:hint="cs"/>
        </w:rPr>
        <w:t xml:space="preserve"> </w:t>
      </w:r>
      <w:r>
        <w:rPr>
          <w:rFonts w:hint="cs"/>
          <w:b w:val="0"/>
          <w:rtl/>
        </w:rPr>
        <w:t>حديث جاء في التنقل والرؤية في المحشر فمعناه أنه تعالى يغير أبصار خلقه فيرونه</w:t>
      </w:r>
      <w:r>
        <w:rPr>
          <w:rFonts w:hint="cs"/>
        </w:rPr>
        <w:t xml:space="preserve"> </w:t>
      </w:r>
      <w:r>
        <w:rPr>
          <w:rFonts w:hint="cs"/>
          <w:b w:val="0"/>
          <w:rtl/>
        </w:rPr>
        <w:t>نازلا ومتجليا ويناجي خلقه ويخاطبهم وهو غير متغير عن عظمته ولا متنقل عن ملكه</w:t>
      </w:r>
      <w:r>
        <w:rPr>
          <w:rFonts w:hint="cs"/>
        </w:rPr>
        <w:t xml:space="preserve"> </w:t>
      </w:r>
      <w:r>
        <w:rPr>
          <w:rFonts w:hint="cs"/>
          <w:b w:val="0"/>
          <w:rtl/>
        </w:rPr>
        <w:t>انتهى      وهو</w:t>
      </w:r>
      <w:r>
        <w:rPr>
          <w:rFonts w:hint="cs"/>
        </w:rPr>
        <w:t xml:space="preserve"> </w:t>
      </w:r>
      <w:r>
        <w:rPr>
          <w:rFonts w:hint="cs"/>
          <w:b w:val="0"/>
          <w:rtl/>
        </w:rPr>
        <w:t>تأويل حسن يطرد في كثير</w:t>
      </w:r>
      <w:r>
        <w:rPr>
          <w:rFonts w:hint="cs"/>
        </w:rPr>
        <w:t xml:space="preserve"> </w:t>
      </w:r>
      <w:r>
        <w:rPr>
          <w:rFonts w:hint="cs"/>
          <w:b w:val="0"/>
          <w:rtl/>
        </w:rPr>
        <w:t xml:space="preserve">من المواضع    </w:t>
      </w:r>
      <w:r>
        <w:rPr>
          <w:rFonts w:hint="cs"/>
          <w:b w:val="0"/>
          <w:bCs/>
          <w:rtl/>
        </w:rPr>
        <w:t xml:space="preserve">ومذهب السلف إنما هو التوحيد والتنزيه دون </w:t>
      </w:r>
      <w:r>
        <w:rPr>
          <w:rFonts w:hint="cs"/>
          <w:b w:val="0"/>
          <w:bCs/>
          <w:rtl/>
        </w:rPr>
        <w:lastRenderedPageBreak/>
        <w:t>التجسيم والتشبيه والمبتدعة تزعم أنها على مذهب السلف "</w:t>
      </w:r>
      <w:r>
        <w:rPr>
          <w:rFonts w:hint="cs"/>
          <w:b w:val="0"/>
          <w:rtl/>
        </w:rPr>
        <w:t xml:space="preserve"> [أقاويل الثقات ج: 1 ص: 198] أهـ  ،  </w:t>
      </w:r>
      <w:r>
        <w:rPr>
          <w:rFonts w:hint="cs"/>
          <w:b w:val="0"/>
          <w:bCs/>
          <w:rtl/>
        </w:rPr>
        <w:t xml:space="preserve">وقال رحمه الله : </w:t>
      </w:r>
      <w:r>
        <w:rPr>
          <w:rFonts w:hint="cs"/>
          <w:b w:val="0"/>
          <w:rtl/>
        </w:rPr>
        <w:t>" قال الحافظ ابن الجوزي .. رأيت كثيرا من الخلق والعلماء لا ينتهون عن البحث عن أصول الأشياء التي أمروا بعلم جملها من غير بحث عن حقائقها كالروح مثلا فإن الله تعالى سترها بقوله  ( قل الروح من أمر ربي ) [الإسراء 85 ] فلم يقنعوا وأخذوا يبحثون عن ماهيتها وحقيقتها ولا يقعون بشيء ولا يثبت لأحدهم برهان على ما يدعيه وكذلك العقل فإنه موجود بلا شك كما أن الروح موجودة بلا شك وكلاهما إنما يعرف بآثاره لا بحقيقة ذاته   قال فإن قال قائل فما السر في كتم هذه الأشياء قلت لأن النفس لا تزال تترقى من حالة إلى حالة فلو اطلعت على هذه الأشياء لترقت إلى خالقها فكان ستر ما دونه زيادة في تعظيمه لأنه إذا كان بعض مخلوقاته لا تعلم حقيقته فهو سبحانه أجل وأعلا   ولو قال قائل ما الصواعق وما البرق وما الزلازل قلنا شيء مزعج ويكفي والسر في هذا أنه لو كشفت حقائقه لخف مقدار تعظيمه   قال فإذا ثبت هذا في المخلوقات فالخالق أجل وأعلا فينبغي أن يوقف في إثباته على دليل وجوده ثم يستدل على جواز بعثه</w:t>
      </w:r>
      <w:r>
        <w:rPr>
          <w:rFonts w:hint="cs"/>
        </w:rPr>
        <w:t xml:space="preserve"> </w:t>
      </w:r>
      <w:r>
        <w:rPr>
          <w:rFonts w:hint="cs"/>
          <w:b w:val="0"/>
          <w:rtl/>
        </w:rPr>
        <w:t xml:space="preserve">رسله ثم تتلقى أوصافه من كتبه ورسله ولا يزاد على ذلك ولقد بحث خلق كثير عن صفاته تعالى بآرائهم فعاد وبال ذلك عليهم   فإذا قلنا إنه موجود وعلمنا من كلامه أنه سميع بصير حي قادر كفانا هذا في صفاته ولا نخوض في شيء آخر وكذلك نقول متكلم والقرآن كلامه ولا نتكلف ما فوق ذلك </w:t>
      </w:r>
      <w:r>
        <w:rPr>
          <w:rFonts w:hint="cs"/>
          <w:b w:val="0"/>
          <w:bCs/>
          <w:rtl/>
        </w:rPr>
        <w:t xml:space="preserve">ولم تقل السلف تلاوة ومتلو وقراءة ومقروء ولا قالوا استوى على العرش بذاته ولا قالوا ينزل بذاته بل أطلقوا ما ورد من غير زيادة ونفوا ما لم يثبت بالدليل مما لا يجوز عليه سبحانه   ،  وقال أيضا في موضع آخر : </w:t>
      </w:r>
      <w:r>
        <w:rPr>
          <w:rFonts w:hint="cs"/>
          <w:b w:val="0"/>
          <w:rtl/>
        </w:rPr>
        <w:t xml:space="preserve">عجبت من أقوام يدعون العلم ويميلون إلى التشبيه بحملهم الأحاديث على ظاهرها فلو أنهم أمروها كما جاءت سلموا لأن من أمر ما جاء من غير اعتراض ولا معرض فما قال شيئا لا له ولا عليه ولكن أقوام قصرت علومهم فرأوا أن حمل الكلام على غير ظاهره نوع تعطيل ولو فهموا سعة اللغة لم يظنوا هذا وما هم إلا بمثابة قول الحجاج لكاتبه وقد مدحنه الخنساء أو ليلى الأخيلية :  " إذا نزل الحجاج أرضا مريضـة       تتبع أقصى داءها فشفاها ... شفاها من الداء العضال الذي بها ... غلام إذا هز القناة شفاها " فلما تمت القصيدة قال الحجاج لكاتبه اقطع لسانها فجاء ذاك الكاتب المغفل بالموسى فقالت له ويلك إنما قال أجزل لها العطاء ثم ذهبت إلى الحجاج فقال كاد والله يقطع مقولي ، </w:t>
      </w:r>
      <w:r>
        <w:rPr>
          <w:rFonts w:hint="cs"/>
          <w:b w:val="0"/>
          <w:bCs/>
          <w:rtl/>
        </w:rPr>
        <w:t xml:space="preserve">فكذلك الظاهرية الذين لم يسلموا بالتسليم فإنه من قرأ الآيات والأحاديث ولم يزد لم يلم وهذه طريقة السلف فأما من قال الحديث يقتضي كذا ويحمل على كذا مثل أن يقول استوى على العرش بذاته وينزل إلى سماء الدنيا بذاته فهذه </w:t>
      </w:r>
      <w:r>
        <w:rPr>
          <w:rFonts w:hint="cs"/>
          <w:b w:val="0"/>
          <w:bCs/>
          <w:rtl/>
        </w:rPr>
        <w:lastRenderedPageBreak/>
        <w:t>زيادة فهمها قائلها من الحس لا من النقل</w:t>
      </w:r>
      <w:r>
        <w:rPr>
          <w:rFonts w:hint="cs"/>
          <w:b w:val="0"/>
          <w:rtl/>
        </w:rPr>
        <w:t xml:space="preserve"> ، قال وقد تكلموا بأقبح ما يتكلم به المتأولون ثم عابوا المتكلمين  قال واعلم أنه قد سبق إلينا من العقل والنقل أصلان راسخان عليهما نمر الأحاديث كلها أما النقل فقوله سبحانه ليس كمثله شيء ومن فهم هذا لم يحمل وصفا له تعالى على ما يوجبه الحس وأما العقل فقد علم مباينة الصانع للمصنوعات واستدل على حدوثها بتغيرها ودخول الإنفعال عليها واعجباه من رأى ولم يفهم السر في الحديث الصحيح أن الموت يذبح بين الجنة والنار أوليس العقل إذا استفتي في هذا صرف الأمر عن حقيقته لما ثبت عنده من فهم ماهية الموت فقال الموت عرض يوجب بطلان الحياة فكيف يموت الموت أو يذبح  فإذا قيل له فما تصنع في الحديث  فقال هذا ضرب مثل بإقامة صورة ليعلم بتلك الصورة الحسية موت ذلك المعنى  قلنا له قد ورد في الحديث الصحيح تأتي البقرة وآل عمران كأنهما غمامتان فقال الكلام لا يكون غمامة ولا يشبه بها  قلنا أفتعطل النقل قال لا ولكن يأتي ثوابهما   ، قلنا فما الدليل الصارف لك عن هذه الحقائق قال علمي بأن الكلام لا يشبه بالأجسام والموت لا يذبح ذبح الأنعام ولو علمتم سعة لغة العرب ما ضاقت أعطانكم من سماع مثل هذا  فقال العلماء صدقت هكذا نقول في تفسير مجيء سورة البقرة وفي ذبح الموت  ، فقال واعجبا لكم صرفتم عن الموت والكلام ما لا يليق بهما حفظا لما علمتم من حقائقهما فكيف لم تصرفوا عن الإله القديم ما يوجب التشبيه له بخلقه مما قد دل الدليل على تنزيهه عنه سبحانه " [أقاويل الثقات ج 1 ص 214ـ218] أهـ    ،  </w:t>
      </w:r>
      <w:r>
        <w:rPr>
          <w:rFonts w:hint="cs"/>
          <w:b w:val="0"/>
          <w:bCs/>
          <w:rtl/>
        </w:rPr>
        <w:t>( 10  ) قال عبدالباقي</w:t>
      </w:r>
      <w:r>
        <w:rPr>
          <w:rFonts w:hint="cs"/>
          <w:bCs/>
        </w:rPr>
        <w:t xml:space="preserve"> </w:t>
      </w:r>
      <w:r>
        <w:rPr>
          <w:rFonts w:hint="cs"/>
          <w:bCs/>
          <w:rtl/>
        </w:rPr>
        <w:t>بن إبراهيم الحنبلي</w:t>
      </w:r>
      <w:r>
        <w:rPr>
          <w:rFonts w:hint="cs"/>
          <w:b w:val="0"/>
          <w:rtl/>
        </w:rPr>
        <w:t xml:space="preserve"> ( ت 10 71 هـ ) في كتابه العين والأثر في عقائد أهل الأثر  : " وقد أعلمنا جل ذكره أنه استوى على عرشه ولم يخبر كيف استوى ومن اعتقد أن الله مفتقر للعرش أو لغيره من المخلوقات أو أن استواءه على العرش كاستواء المخلوقات على كرسيه فهو ضال مبتدع فكان الله ولا زمان ولا مكان وهو الآن على ما عليه كان ، ومنها نزول الرب سبحانه وتعالى كل ليلة إلى السماء الدنيا من غير تشبيه بنزول المخلوقين ولا تمثيل ولا تكييف ، بل يثبت الحنابلة ما أثبته رسول الله ويمرون الخبر الصحيح الوارد بذكره على ظاهره </w:t>
      </w:r>
      <w:r>
        <w:rPr>
          <w:rFonts w:hint="cs"/>
          <w:b w:val="0"/>
          <w:bCs/>
          <w:rtl/>
        </w:rPr>
        <w:t>ويكلون علمه</w:t>
      </w:r>
      <w:r>
        <w:rPr>
          <w:rFonts w:hint="cs"/>
          <w:bCs/>
        </w:rPr>
        <w:t xml:space="preserve"> </w:t>
      </w:r>
      <w:r>
        <w:rPr>
          <w:rFonts w:hint="cs"/>
          <w:bCs/>
          <w:rtl/>
        </w:rPr>
        <w:t xml:space="preserve">إلى الله تعالى </w:t>
      </w:r>
      <w:r>
        <w:rPr>
          <w:rFonts w:hint="cs"/>
          <w:b w:val="0"/>
          <w:rtl/>
        </w:rPr>
        <w:t xml:space="preserve"> ،  وكذلك</w:t>
      </w:r>
      <w:r>
        <w:rPr>
          <w:rFonts w:hint="cs"/>
        </w:rPr>
        <w:t xml:space="preserve"> </w:t>
      </w:r>
      <w:r>
        <w:rPr>
          <w:rFonts w:hint="cs"/>
          <w:b w:val="0"/>
          <w:rtl/>
        </w:rPr>
        <w:t>ما أنزل الله</w:t>
      </w:r>
      <w:r>
        <w:rPr>
          <w:rFonts w:hint="cs"/>
        </w:rPr>
        <w:t xml:space="preserve"> </w:t>
      </w:r>
      <w:r>
        <w:rPr>
          <w:rFonts w:hint="cs"/>
          <w:b w:val="0"/>
          <w:rtl/>
        </w:rPr>
        <w:t>عز اسمه في كتابه من ذكر المجيء والإتيان المذكورين في قوله تعالى</w:t>
      </w:r>
      <w:r>
        <w:rPr>
          <w:rFonts w:hint="cs"/>
        </w:rPr>
        <w:t xml:space="preserve"> </w:t>
      </w:r>
      <w:r>
        <w:rPr>
          <w:rFonts w:hint="cs"/>
          <w:b w:val="0"/>
          <w:rtl/>
        </w:rPr>
        <w:t xml:space="preserve"> وجاء</w:t>
      </w:r>
      <w:r>
        <w:rPr>
          <w:rFonts w:hint="cs"/>
        </w:rPr>
        <w:t xml:space="preserve"> </w:t>
      </w:r>
      <w:r>
        <w:rPr>
          <w:rFonts w:hint="cs"/>
          <w:b w:val="0"/>
          <w:rtl/>
        </w:rPr>
        <w:t xml:space="preserve">ربك والملك   </w:t>
      </w:r>
      <w:r>
        <w:rPr>
          <w:rFonts w:hint="cs"/>
        </w:rPr>
        <w:t xml:space="preserve"> </w:t>
      </w:r>
      <w:r>
        <w:rPr>
          <w:rFonts w:hint="cs"/>
          <w:b w:val="0"/>
          <w:rtl/>
        </w:rPr>
        <w:t xml:space="preserve"> الآية</w:t>
      </w:r>
      <w:r>
        <w:rPr>
          <w:rFonts w:hint="cs"/>
        </w:rPr>
        <w:t xml:space="preserve"> </w:t>
      </w:r>
      <w:r>
        <w:rPr>
          <w:rFonts w:hint="cs"/>
          <w:b w:val="0"/>
          <w:rtl/>
        </w:rPr>
        <w:t xml:space="preserve">وفي قوله  </w:t>
      </w:r>
      <w:r>
        <w:rPr>
          <w:rFonts w:hint="cs"/>
        </w:rPr>
        <w:t xml:space="preserve"> </w:t>
      </w:r>
      <w:r>
        <w:rPr>
          <w:rFonts w:hint="cs"/>
          <w:b w:val="0"/>
          <w:rtl/>
        </w:rPr>
        <w:t xml:space="preserve"> ينظرون</w:t>
      </w:r>
      <w:r>
        <w:rPr>
          <w:rFonts w:hint="cs"/>
        </w:rPr>
        <w:t xml:space="preserve"> </w:t>
      </w:r>
      <w:r>
        <w:rPr>
          <w:rFonts w:hint="cs"/>
          <w:b w:val="0"/>
          <w:rtl/>
        </w:rPr>
        <w:t xml:space="preserve">إلا أن يأتيهم الله في ظلل من الغمام  </w:t>
      </w:r>
      <w:r>
        <w:rPr>
          <w:rFonts w:hint="cs"/>
        </w:rPr>
        <w:t xml:space="preserve"> </w:t>
      </w:r>
      <w:r>
        <w:rPr>
          <w:rFonts w:hint="cs"/>
          <w:b w:val="0"/>
          <w:rtl/>
        </w:rPr>
        <w:t xml:space="preserve"> الآية   ونؤمن</w:t>
      </w:r>
      <w:r>
        <w:rPr>
          <w:rFonts w:hint="cs"/>
        </w:rPr>
        <w:t xml:space="preserve"> </w:t>
      </w:r>
      <w:r>
        <w:rPr>
          <w:rFonts w:hint="cs"/>
          <w:b w:val="0"/>
          <w:rtl/>
        </w:rPr>
        <w:t>بذلك بلا كيف فلو شاء سبحانه أن يبين لنا كيفية ذلك فعل فانتهينا إلى ما</w:t>
      </w:r>
      <w:r>
        <w:rPr>
          <w:rFonts w:hint="cs"/>
        </w:rPr>
        <w:t xml:space="preserve"> </w:t>
      </w:r>
      <w:r>
        <w:rPr>
          <w:rFonts w:hint="cs"/>
          <w:b w:val="0"/>
          <w:rtl/>
        </w:rPr>
        <w:t xml:space="preserve">أحكمه وكففنا عن الذي يتشابه ،  قال ابن عيينة </w:t>
      </w:r>
      <w:r>
        <w:rPr>
          <w:rFonts w:hint="cs"/>
          <w:b w:val="0"/>
          <w:bCs/>
          <w:rtl/>
        </w:rPr>
        <w:t>كل ما وصف الله به نفسه في كتابه فتفسيره تلاوته والسكوت عنه</w:t>
      </w:r>
      <w:r>
        <w:rPr>
          <w:rFonts w:hint="cs"/>
          <w:b w:val="0"/>
          <w:rtl/>
        </w:rPr>
        <w:t xml:space="preserve"> ، وقال بعض السلف قدم الإسلام لا يثبت إلا على قنطرة التسليم  ، فقد قال الإمام الشافعي رحمه الله تعالى </w:t>
      </w:r>
      <w:r>
        <w:rPr>
          <w:rFonts w:hint="cs"/>
          <w:b w:val="0"/>
          <w:bCs/>
          <w:rtl/>
        </w:rPr>
        <w:t xml:space="preserve">آمنت بالله وبما جاء عن الله وعلى </w:t>
      </w:r>
      <w:r>
        <w:rPr>
          <w:rFonts w:hint="cs"/>
          <w:b w:val="0"/>
          <w:bCs/>
          <w:rtl/>
        </w:rPr>
        <w:lastRenderedPageBreak/>
        <w:t>مراد الله وآمنت برسول الله وبما جاء به رسول الله وعلى مراد رسول الله</w:t>
      </w:r>
      <w:r>
        <w:rPr>
          <w:rFonts w:hint="cs"/>
          <w:b w:val="0"/>
          <w:rtl/>
        </w:rPr>
        <w:t xml:space="preserve"> نقله عنه الإمام أبو الحسن اللبوذي الحنبلي في كتابه اللمع في السنن والبدع وقال بعد وعلى هذا درج أئمة السلف وسيأتي في التتمة الخامسة ذكر كلام الشيخ الأشعري وأنه موافق للإمام أحمد</w:t>
      </w:r>
      <w:r>
        <w:rPr>
          <w:rFonts w:hint="cs"/>
        </w:rPr>
        <w:t xml:space="preserve"> </w:t>
      </w:r>
      <w:r>
        <w:rPr>
          <w:rFonts w:hint="cs"/>
          <w:b w:val="0"/>
          <w:rtl/>
        </w:rPr>
        <w:t>في</w:t>
      </w:r>
      <w:r>
        <w:rPr>
          <w:rFonts w:hint="cs"/>
        </w:rPr>
        <w:t xml:space="preserve"> </w:t>
      </w:r>
      <w:r>
        <w:rPr>
          <w:rFonts w:hint="cs"/>
          <w:b w:val="0"/>
          <w:rtl/>
        </w:rPr>
        <w:t>الاعتقاد وأنه</w:t>
      </w:r>
      <w:r>
        <w:rPr>
          <w:rFonts w:hint="cs"/>
        </w:rPr>
        <w:t xml:space="preserve"> </w:t>
      </w:r>
      <w:r>
        <w:rPr>
          <w:rFonts w:hint="cs"/>
          <w:b w:val="0"/>
          <w:rtl/>
        </w:rPr>
        <w:t>يجري المتشابهات على ما قاله الله من غير تصرف ولا تأويل كما</w:t>
      </w:r>
      <w:r>
        <w:rPr>
          <w:rFonts w:hint="cs"/>
        </w:rPr>
        <w:t xml:space="preserve"> </w:t>
      </w:r>
      <w:r>
        <w:rPr>
          <w:rFonts w:hint="cs"/>
          <w:b w:val="0"/>
          <w:rtl/>
        </w:rPr>
        <w:t>هو</w:t>
      </w:r>
      <w:r>
        <w:rPr>
          <w:rFonts w:hint="cs"/>
        </w:rPr>
        <w:t xml:space="preserve"> </w:t>
      </w:r>
      <w:r>
        <w:rPr>
          <w:rFonts w:hint="cs"/>
          <w:b w:val="0"/>
          <w:rtl/>
        </w:rPr>
        <w:t>مذهب السلف وعليه فلا خلاف ولا نزاع والحمد لله "</w:t>
      </w:r>
      <w:r>
        <w:rPr>
          <w:rFonts w:hint="cs"/>
          <w:b w:val="0"/>
          <w:bCs/>
          <w:rtl/>
        </w:rPr>
        <w:t xml:space="preserve"> [</w:t>
      </w:r>
      <w:r>
        <w:rPr>
          <w:rFonts w:hint="cs"/>
          <w:b w:val="0"/>
          <w:rtl/>
        </w:rPr>
        <w:t>العين والأثر في عقائد أهل الأثر ج: 1 ص:62- 63</w:t>
      </w:r>
      <w:r>
        <w:rPr>
          <w:rFonts w:hint="cs"/>
          <w:b w:val="0"/>
          <w:bCs/>
          <w:rtl/>
        </w:rPr>
        <w:t>]</w:t>
      </w:r>
      <w:r>
        <w:rPr>
          <w:rFonts w:hint="cs"/>
          <w:b w:val="0"/>
          <w:rtl/>
        </w:rPr>
        <w:t xml:space="preserve"> أهـ</w:t>
      </w:r>
      <w:r>
        <w:rPr>
          <w:rFonts w:hint="cs"/>
        </w:rPr>
        <w:t xml:space="preserve"> </w:t>
      </w:r>
      <w:r>
        <w:rPr>
          <w:rFonts w:hint="cs"/>
          <w:b w:val="0"/>
          <w:rtl/>
        </w:rPr>
        <w:t xml:space="preserve"> ،  </w:t>
      </w:r>
      <w:r>
        <w:rPr>
          <w:rFonts w:hint="cs"/>
          <w:b w:val="0"/>
          <w:bCs/>
          <w:rtl/>
        </w:rPr>
        <w:t>( 11 ) وقال ابن عبد البر في التمهيد</w:t>
      </w:r>
      <w:r>
        <w:rPr>
          <w:rFonts w:hint="cs"/>
          <w:b w:val="0"/>
          <w:rtl/>
        </w:rPr>
        <w:t xml:space="preserve"> : "  أخبرنا أبو القاسم خلف بن القاسم قال حدثنا عبدالله بن جعفر بن الورد قال حدثنا أحمد بن إسحاق قال حدثنا أبو داود قال حدثنا أحمد بن إبراهيم عن أحمد بن نصر أنه سأل سفيان بن عيينة قال حديث عبدالله إن الله عز وجل يجعل السماء على أصبع وحديث إن قلوب بني آدم بين أصبعين من أصابع الرحمن وإن الله يعجب أو يضحك ممن يذكره في الأسواق وأنه عز وجل ينزل إلى السماء الدنيا كل ليلة ونحو هذه الأحاديث </w:t>
      </w:r>
      <w:r>
        <w:rPr>
          <w:rFonts w:hint="cs"/>
          <w:b w:val="0"/>
          <w:bCs/>
          <w:rtl/>
        </w:rPr>
        <w:t>فقال : هذه الأحاديث نرويها ونقر بها كما جاءت بلا كيف</w:t>
      </w:r>
      <w:r>
        <w:rPr>
          <w:rFonts w:hint="cs"/>
          <w:b w:val="0"/>
          <w:rtl/>
        </w:rPr>
        <w:t xml:space="preserve"> قال أبو داود وحدثنا الحسن بن محمد قال سمعت الهيثم بن خارجة قال حدثني الوليد بن مسلم قال سألت الأوزاعي وسفيان الثوري وملك بن أنس والليث بن سعد عن هذه الأحاديث التي جاءت </w:t>
      </w:r>
      <w:r>
        <w:rPr>
          <w:rFonts w:hint="cs"/>
          <w:b w:val="0"/>
          <w:bCs/>
          <w:rtl/>
        </w:rPr>
        <w:t>فقالوا أمروها كما جاءت بلا كيف</w:t>
      </w:r>
      <w:r>
        <w:rPr>
          <w:rFonts w:hint="cs"/>
          <w:b w:val="0"/>
          <w:rtl/>
        </w:rPr>
        <w:t xml:space="preserve"> وذكر عباس الدوري قال سمعت يحيى بن معين يقول شهدت زكريا بن عدي سأل وكيع بن الجراح فقال يا أبا سفيان هذه الأحاديث يعني مثل الكرسي موضع القدمين ونحو هذا فقال أدركت إسماعيل بن أبي خالد وسفيان ومسعرا </w:t>
      </w:r>
      <w:r>
        <w:rPr>
          <w:rFonts w:hint="cs"/>
          <w:b w:val="0"/>
          <w:bCs/>
          <w:rtl/>
        </w:rPr>
        <w:t xml:space="preserve">يحدثون بهذه الأحاديث ولا يفسرون شيئا </w:t>
      </w:r>
      <w:r>
        <w:rPr>
          <w:rFonts w:hint="cs"/>
          <w:b w:val="0"/>
          <w:rtl/>
        </w:rPr>
        <w:t xml:space="preserve">قال عباس بن محمد الدوري وسمعت أبا عبيد القاسم بن سلام وذكر له عن رجل من أهل السنة أنه كان يقول هذه الأحاديث التي تروى في الرؤية والكرسي موضع القدمين وضحك ربنا من قنوط عباده وأن جهنم لتمتلىء وأشباه هذه الأحاديث وقالوا أن فلانا يقول يقع في قلوبنا أن هذه الأحاديث حق فقال ضعفتم عندي أمره هذه الأحاديث حق لا شك فيها رواها الثقات بعضهم عن بعض </w:t>
      </w:r>
      <w:r>
        <w:rPr>
          <w:rFonts w:hint="cs"/>
          <w:b w:val="0"/>
          <w:bCs/>
          <w:rtl/>
        </w:rPr>
        <w:t xml:space="preserve">إلا أنا إذا سئلنا عن تفسير هذه الأحاديث لم نفسرها ولم نذكر أحدا يفسرها </w:t>
      </w:r>
      <w:r>
        <w:rPr>
          <w:rFonts w:hint="cs"/>
          <w:b w:val="0"/>
          <w:rtl/>
        </w:rPr>
        <w:t xml:space="preserve">، </w:t>
      </w:r>
      <w:r>
        <w:rPr>
          <w:rFonts w:hint="cs"/>
          <w:b w:val="0"/>
          <w:bCs/>
          <w:rtl/>
        </w:rPr>
        <w:t xml:space="preserve">وقد كان مالك ينكر على من حدث بمثل هذه الأحاديث </w:t>
      </w:r>
      <w:r>
        <w:rPr>
          <w:rFonts w:hint="cs"/>
          <w:b w:val="0"/>
          <w:rtl/>
        </w:rPr>
        <w:t>ذكره أصبغ ونصف عن ابن القاسم قال سألت ملكا عمن يحدث الحديث إن الله خلق آدم على وصورته والحديث إن الله يكشف عن ساقه يوم القيامة وأنه يدخل في النار يده حتى يخرج من أراد</w:t>
      </w:r>
      <w:r>
        <w:rPr>
          <w:rFonts w:hint="cs"/>
          <w:b w:val="0"/>
          <w:bCs/>
          <w:rtl/>
        </w:rPr>
        <w:t xml:space="preserve"> فأنكر ذلك إنكارا شديدا ونهى أن يحدث به أحدا وإنما كره ذلك مالك خشية الخوض في التشبيه بكيف هاهنا</w:t>
      </w:r>
      <w:r>
        <w:rPr>
          <w:rFonts w:hint="cs"/>
          <w:b w:val="0"/>
          <w:rtl/>
        </w:rPr>
        <w:t xml:space="preserve"> ..وقال يحيى بن إبرهيم بن مزين إنما كره مالك أن يتحدث بتلك</w:t>
      </w:r>
      <w:r>
        <w:rPr>
          <w:rFonts w:hint="cs"/>
        </w:rPr>
        <w:t xml:space="preserve"> </w:t>
      </w:r>
      <w:r>
        <w:rPr>
          <w:rFonts w:hint="cs"/>
          <w:b w:val="0"/>
          <w:rtl/>
        </w:rPr>
        <w:t>الأحاديث لأن فيها حدا وصفة وتشبيها والنجاة في هذا الانتهاء إلى ما قال الله عز وجل ..ولا</w:t>
      </w:r>
      <w:r>
        <w:rPr>
          <w:rFonts w:hint="cs"/>
        </w:rPr>
        <w:t xml:space="preserve"> </w:t>
      </w:r>
      <w:r>
        <w:rPr>
          <w:rFonts w:hint="cs"/>
          <w:b w:val="0"/>
          <w:rtl/>
        </w:rPr>
        <w:t xml:space="preserve">يعدوه </w:t>
      </w:r>
      <w:r>
        <w:rPr>
          <w:rFonts w:hint="cs"/>
          <w:b w:val="0"/>
          <w:bCs/>
          <w:rtl/>
        </w:rPr>
        <w:t>ولا يفسره</w:t>
      </w:r>
      <w:r>
        <w:rPr>
          <w:rFonts w:hint="cs"/>
          <w:b w:val="0"/>
          <w:rtl/>
        </w:rPr>
        <w:t xml:space="preserve"> </w:t>
      </w:r>
      <w:r>
        <w:rPr>
          <w:rFonts w:hint="cs"/>
          <w:b w:val="0"/>
          <w:rtl/>
        </w:rPr>
        <w:lastRenderedPageBreak/>
        <w:t>ولا يقل كيف فإن في ذلك الهلاك لأن الله كلف عبيده الإيمان بالتنزيل</w:t>
      </w:r>
      <w:r>
        <w:rPr>
          <w:rFonts w:hint="cs"/>
        </w:rPr>
        <w:t xml:space="preserve"> </w:t>
      </w:r>
      <w:r>
        <w:rPr>
          <w:rFonts w:hint="cs"/>
          <w:b w:val="0"/>
          <w:rtl/>
        </w:rPr>
        <w:t xml:space="preserve">ولم يكلفهم الخوض في التأويل الذي لا يعلمه غيره )) [التمهيد لابن عبد البر ج 7 ص 149ـ152] أهـ   ،   </w:t>
      </w:r>
      <w:r>
        <w:rPr>
          <w:rFonts w:hint="cs"/>
          <w:b w:val="0"/>
          <w:bCs/>
          <w:rtl/>
        </w:rPr>
        <w:t xml:space="preserve">( 12 ) وقال الذهبي في سير أعلام النبلاء : </w:t>
      </w:r>
      <w:r>
        <w:rPr>
          <w:rFonts w:hint="cs"/>
          <w:b w:val="0"/>
          <w:rtl/>
        </w:rPr>
        <w:t xml:space="preserve">" قال ابن القاسم سألت مالكا عمن حدث بالحديث الذين قالوا إن الله خلق آدم على صورته والحديث الذي جاء إن الله يكشف عن ساقه وأنه يدخل يده في جهنم حتى يخرج من أراد فأنكر مالك ذلك انكارا شديدا ونهى أن يحدث بها أحد فقيل له إن ناسا من أهل العلم يتحدثون به فقال من هو قيل ابن عجلان عن أبي الزناد قال لم يكن ابن عجلان يعرف هذه الاشياء ولم يكن عالما وذكر أبا الزناد فقال لم يزل عاملا لهؤلاء حتى مات رواها مقدام الرعيني عن ابن أبي الغمر والحارث بن مسكين قالا حدثنا ابن القاسم     قلت أنكر الإمام ذلك لأنه لم يثبت عنده ولا اتصل به فهو معذور كما أن صاحبي الصحيحين معذوران في إخراج ذلك أعني الحديث الأول والثاني لثبوت سندهما وأما الحديث الثالث فلا أعرفه بهذا اللفظ فقولنا في ذلك وبابه الإقرار والإمرار </w:t>
      </w:r>
      <w:r>
        <w:rPr>
          <w:rFonts w:hint="cs"/>
          <w:b w:val="0"/>
          <w:bCs/>
          <w:rtl/>
        </w:rPr>
        <w:t>وتفويض معناه</w:t>
      </w:r>
      <w:r>
        <w:rPr>
          <w:rFonts w:hint="cs"/>
          <w:b w:val="0"/>
          <w:rtl/>
        </w:rPr>
        <w:t xml:space="preserve"> إلى قائله الصادق المعصوم      وقال ابن عدي حدثنا محمد بن هارون بن حسان حدثنا صالح بن ايوب حدثنا حبيب بن أبي حبيب حدثني مالك قال يتنزل ربنا تبارك وتعالى أمره فأما هو فدائم لا يزول قال صالح فذكرت ذلك ليحيى بن بكير فقال حسن والله ولم أسمعه من مالك      قلت لا أعرف صالحا وحبيب مشهور والمحفوظ عن مالك رحمه الله رواية الوليد بن مسلم أنه سأله عن أحاديث الصفات فقال أمرها كما جاءت بلا تفسير فيكون للإمام في ذلك قولان إن صحت رواية حبيب "[ سير أعلام النبلاء ج 8 ص 10 3-10 5] أهـ  ،   </w:t>
      </w:r>
      <w:r>
        <w:rPr>
          <w:rFonts w:hint="cs"/>
          <w:b w:val="0"/>
          <w:bCs/>
          <w:rtl/>
        </w:rPr>
        <w:t>وقال رحمه الله</w:t>
      </w:r>
      <w:r>
        <w:rPr>
          <w:rFonts w:hint="cs"/>
          <w:b w:val="0"/>
          <w:rtl/>
        </w:rPr>
        <w:t xml:space="preserve"> :  "  قال أبو المعالي في كتاب الرسالة النظامية: اختلفت مسالك العلماء في الظواهر التي وردت في الكتاب والسنة وامتنع على أهل الحق فحواها فرأى بعضهم تأويلها والتزم ذلك في القرآن وما يصح من السنن </w:t>
      </w:r>
      <w:r>
        <w:rPr>
          <w:rFonts w:hint="cs"/>
          <w:b w:val="0"/>
          <w:bCs/>
          <w:rtl/>
        </w:rPr>
        <w:t xml:space="preserve">وذهب أئمة السلف إلى الانكفاف عن التأويل وإجراء الظواهر على مواردها   وتفويض  معانيها إلى الرب تعالى </w:t>
      </w:r>
      <w:r>
        <w:rPr>
          <w:rFonts w:hint="cs"/>
          <w:b w:val="0"/>
          <w:rtl/>
        </w:rPr>
        <w:t xml:space="preserve">والذي نرتضيه رأيا وندين الله به عقدا اتباع سلف الأمة فالأولى الاتباع والدليل السمعي القاطع في ذلك أن إجماع الأمة حجة متبعة وهو مستند معظم الشريعة </w:t>
      </w:r>
      <w:r>
        <w:rPr>
          <w:rFonts w:hint="cs"/>
          <w:b w:val="0"/>
          <w:bCs/>
          <w:rtl/>
        </w:rPr>
        <w:t xml:space="preserve">وقد درج صحب الرسول صلى الله عليه وسلم على ترك التعرض لمعانيها </w:t>
      </w:r>
      <w:r>
        <w:rPr>
          <w:rFonts w:hint="cs"/>
          <w:b w:val="0"/>
          <w:rtl/>
        </w:rPr>
        <w:t xml:space="preserve">ودرك ما فيها وهم صفوة الإسلام المستقلون بأعباء الشريعة وكانوا لا يألون جهدا في ضبط قواعد الملة والتواصي بحفظها وتعليم الناس ما يحتاجون إليه منها فلو كان تأويل هذه الظواهر مسوغا أومحتوما لأوشك أن يكون اهتمامهم بها فوق اهتمامهم بفروع الشريعة فإذا تصرم عصرهم وعصر التابعين على الإضراب عن التأويل كان ذلك قاطعا بأنه الوجه المتبع فحق على ذي الدين أن يعتقد تنزه الباري عن صفات </w:t>
      </w:r>
      <w:r>
        <w:rPr>
          <w:rFonts w:hint="cs"/>
          <w:b w:val="0"/>
          <w:rtl/>
        </w:rPr>
        <w:lastRenderedPageBreak/>
        <w:t xml:space="preserve">المحدثين ولا يخوض في تأويل المشكلات ويكل معناها إلى الرب فليجر آية الاستواء والمجيء وقوله (لما خلقت بيدي )  ( ويبقى وجه ربك ) ( تجري بأعيننا ) وما صح من أخبار الرسول كخبر النزول وغيره على ما ذكرناه )) [سير أعلام النبلاء ج 18 ص 473] أهـ  ،  </w:t>
      </w:r>
      <w:r>
        <w:rPr>
          <w:rFonts w:hint="cs"/>
          <w:b w:val="0"/>
          <w:bCs/>
          <w:rtl/>
        </w:rPr>
        <w:t>وقال رحمه الله</w:t>
      </w:r>
      <w:r>
        <w:rPr>
          <w:rFonts w:hint="cs"/>
          <w:b w:val="0"/>
          <w:rtl/>
        </w:rPr>
        <w:t xml:space="preserve"> : "   أخبرنا أبو محمد بن علوان أخبرنا عبد الرحمن بن إبراهيم أخبرنا عبد المغيث بن زهير حدثنا أحمد بن عبيد الله حدثنا محمد بن علي العشاري أخبرنا أبو الحسن الدارقطني أخبرنا محمد بن مخلد أخبرنا العباس الدوري سمعت أبا عبيد القاسم بن سلام وذكر الباب الذي يروي فيه الروية والكرسي موضع القدمين وضحك ربنا وأين كان ربنا فقال هذه أحاديث صحاح حملها أصحاب الحديث والفقهاء بعضهم عن بعض وهي عندنا حق لا نشك فيها ولكن إذا قيل كيف يضحك وكيف وضع قدمه </w:t>
      </w:r>
      <w:r>
        <w:rPr>
          <w:rFonts w:hint="cs"/>
          <w:b w:val="0"/>
          <w:bCs/>
          <w:rtl/>
        </w:rPr>
        <w:t xml:space="preserve">قلنا لا نفسر هذا ولا سمعنا أحدا يفسره " </w:t>
      </w:r>
      <w:r>
        <w:rPr>
          <w:rFonts w:hint="cs"/>
          <w:b w:val="0"/>
          <w:rtl/>
        </w:rPr>
        <w:t xml:space="preserve">[سير أعلام النبلاء ج 10  ص 5 ، 5ـ 5 ، 6] أهـ  ،  </w:t>
      </w:r>
      <w:r>
        <w:rPr>
          <w:rFonts w:hint="cs"/>
          <w:b w:val="0"/>
          <w:bCs/>
          <w:rtl/>
        </w:rPr>
        <w:t xml:space="preserve">( 13 ) وقال الإمام ابن العربي في كتابه </w:t>
      </w:r>
      <w:r>
        <w:rPr>
          <w:rFonts w:hint="cs"/>
          <w:bCs/>
          <w:rtl/>
          <w:lang w:bidi="ar-KW"/>
        </w:rPr>
        <w:t>أحكام القرآن</w:t>
      </w:r>
      <w:r>
        <w:rPr>
          <w:rFonts w:hint="cs"/>
          <w:b w:val="0"/>
          <w:rtl/>
        </w:rPr>
        <w:t xml:space="preserve"> : </w:t>
      </w:r>
      <w:r>
        <w:rPr>
          <w:rFonts w:hint="cs"/>
          <w:b w:val="0"/>
          <w:rtl/>
          <w:lang w:bidi="ar-KW"/>
        </w:rPr>
        <w:t>" قوله تعالى : { ويسألونك عن الروح قل الروح من أمر</w:t>
      </w:r>
      <w:r>
        <w:rPr>
          <w:rFonts w:hint="cs"/>
          <w:b w:val="0"/>
          <w:rtl/>
        </w:rPr>
        <w:t xml:space="preserve"> ربي وما أوتيتم من العلم إلا قليلا } ..ثبت عن النبي صلى الله عليه وسلم من طريق ابن مسعود وغيره قال بينا أنا مع النبي صلى الله عليه وسلم في حرث وهو متكئ على عسيب إذ مر اليهود فقال بعضهم لبعض : سلوه عن الروح . فقال : ما رابكم إليه ؟ لا يستقبلنكم بشيء تكرهونه . قالوا : سلوه , فسألوه عن  الروح , فأمسك النبي صلى الله عليه وسلم فلم يرد عليهم شيئا فعلمت أنه يوحى إليه , فقمت مقامي , فلما نزل الوحي قال : يسألونك عن " الروح " الآية . قال ابن وهب عن مالك : لم يأته في ذلك جواب , وقد قال بكر بن مضر في رواية ابن وهب عنه : إن اليهود قالوا : سلوه عن الروح , فإن أخبركم فليس بنبي , وإن لم يخبركم فهو نبي , فسألوه فنزلت الآية . </w:t>
      </w:r>
      <w:r>
        <w:rPr>
          <w:rFonts w:hint="cs"/>
          <w:b w:val="0"/>
          <w:bCs/>
          <w:rtl/>
        </w:rPr>
        <w:t xml:space="preserve">ومعنى هذا أن الأنبياء لا يتكلمون مع الخلق في المتشابهات </w:t>
      </w:r>
      <w:r>
        <w:rPr>
          <w:rFonts w:hint="cs"/>
          <w:b w:val="0"/>
          <w:rtl/>
        </w:rPr>
        <w:t xml:space="preserve">" [أحكام القرآن لابن العربي ج 3] أهـ  ،  </w:t>
      </w:r>
      <w:r>
        <w:rPr>
          <w:rFonts w:hint="cs"/>
          <w:b w:val="0"/>
          <w:bCs/>
          <w:rtl/>
        </w:rPr>
        <w:t>( 14 ) وقال الحافظ ابن حجر في الفتح</w:t>
      </w:r>
      <w:r>
        <w:rPr>
          <w:rFonts w:hint="cs"/>
          <w:b w:val="0"/>
          <w:rtl/>
        </w:rPr>
        <w:t xml:space="preserve"> : "  وأخرج البيهقي من طريق أبي داود الطيالسي قال كان سفيان الثوري وشعبة وحماد بن زيد وحماد بن سلمة وشريك وأبو عوانة لا يحددون ولا يشبهون ويروون هذه الأحاديث ولا يقولون كيف قال أبو داود وهو قولنا قال البيهقي وعلى هذا مضى أكابرنا وأسند اللالكائي عن محمد بن الحسن الشيباني </w:t>
      </w:r>
      <w:r>
        <w:rPr>
          <w:rFonts w:hint="cs"/>
          <w:b w:val="0"/>
          <w:bCs/>
          <w:rtl/>
        </w:rPr>
        <w:t>قال اتفق الفقهاء كلهم من المشرق الى المغرب على الإيمان بالقرآن وبالأحاديث التي جاء بها الثقات</w:t>
      </w:r>
      <w:r>
        <w:rPr>
          <w:rFonts w:hint="cs"/>
          <w:b w:val="0"/>
          <w:rtl/>
        </w:rPr>
        <w:t xml:space="preserve"> عن رسول الله  صلى الله عليه وسلم  في صفة الرب من غير تشبيه ولا تفسير فمن فسر شيئا منها وقال بقول جهم فقد خرج عما كان عليه النبي  صلى الله عليه وسلم وأصحابه وفارق الجماعة لأنه وصف الرب بصفة لا شيء" [ فتح الباري ج 13 ص 4 ، 7] أهـ  ،  </w:t>
      </w:r>
      <w:r>
        <w:rPr>
          <w:rFonts w:hint="cs"/>
          <w:b w:val="0"/>
          <w:bCs/>
          <w:rtl/>
        </w:rPr>
        <w:t xml:space="preserve">وقال في الفتح أيضاً : </w:t>
      </w:r>
      <w:r>
        <w:rPr>
          <w:rFonts w:hint="cs"/>
          <w:b w:val="0"/>
          <w:rtl/>
        </w:rPr>
        <w:t xml:space="preserve">" </w:t>
      </w:r>
      <w:r>
        <w:rPr>
          <w:rFonts w:hint="cs"/>
          <w:b w:val="0"/>
          <w:rtl/>
        </w:rPr>
        <w:lastRenderedPageBreak/>
        <w:t>قوله لا</w:t>
      </w:r>
      <w:r>
        <w:rPr>
          <w:rFonts w:hint="cs"/>
        </w:rPr>
        <w:t xml:space="preserve"> </w:t>
      </w:r>
      <w:r>
        <w:rPr>
          <w:rFonts w:hint="cs"/>
          <w:b w:val="0"/>
          <w:rtl/>
        </w:rPr>
        <w:t>تصدقوا أهل الكتاب ولا تكذبوهم أي إذا كان ما يخبرونكم به محتملا لئلا يكون في نفس</w:t>
      </w:r>
      <w:r>
        <w:rPr>
          <w:rFonts w:hint="cs"/>
        </w:rPr>
        <w:t xml:space="preserve"> </w:t>
      </w:r>
      <w:r>
        <w:rPr>
          <w:rFonts w:hint="cs"/>
          <w:b w:val="0"/>
          <w:rtl/>
        </w:rPr>
        <w:t>الأمر صدقا فتكذبوه أو كذبا فتصدقوه فتقعوا في الحرج ولم يرد النهي عن تكذيبهم فيما</w:t>
      </w:r>
      <w:r>
        <w:rPr>
          <w:rFonts w:hint="cs"/>
        </w:rPr>
        <w:t xml:space="preserve"> </w:t>
      </w:r>
      <w:r>
        <w:rPr>
          <w:rFonts w:hint="cs"/>
          <w:b w:val="0"/>
          <w:rtl/>
        </w:rPr>
        <w:t>ورد شرعنا بخلافه ولا عن تصديقهم فيما ورد شرعنا بوفافه نبه على ذلك الشافعي رحمه</w:t>
      </w:r>
      <w:r>
        <w:rPr>
          <w:rFonts w:hint="cs"/>
        </w:rPr>
        <w:t xml:space="preserve"> </w:t>
      </w:r>
      <w:r>
        <w:rPr>
          <w:rFonts w:hint="cs"/>
          <w:b w:val="0"/>
          <w:rtl/>
        </w:rPr>
        <w:t xml:space="preserve">الله ويؤخذ من </w:t>
      </w:r>
      <w:r>
        <w:rPr>
          <w:rFonts w:hint="cs"/>
          <w:b w:val="0"/>
          <w:bCs/>
          <w:rtl/>
        </w:rPr>
        <w:t>هذا</w:t>
      </w:r>
      <w:r>
        <w:rPr>
          <w:rFonts w:hint="cs"/>
          <w:bCs/>
        </w:rPr>
        <w:t xml:space="preserve"> </w:t>
      </w:r>
      <w:r>
        <w:rPr>
          <w:rFonts w:hint="cs"/>
          <w:bCs/>
          <w:rtl/>
        </w:rPr>
        <w:t>الحديث التوقف عن</w:t>
      </w:r>
      <w:r>
        <w:rPr>
          <w:rFonts w:hint="cs"/>
          <w:bCs/>
        </w:rPr>
        <w:t xml:space="preserve"> </w:t>
      </w:r>
      <w:r>
        <w:rPr>
          <w:rFonts w:hint="cs"/>
          <w:bCs/>
          <w:rtl/>
        </w:rPr>
        <w:t>الخوض</w:t>
      </w:r>
      <w:r>
        <w:rPr>
          <w:rFonts w:hint="cs"/>
          <w:bCs/>
        </w:rPr>
        <w:t xml:space="preserve"> </w:t>
      </w:r>
      <w:r>
        <w:rPr>
          <w:rFonts w:hint="cs"/>
          <w:bCs/>
          <w:rtl/>
        </w:rPr>
        <w:t xml:space="preserve"> في</w:t>
      </w:r>
      <w:r>
        <w:rPr>
          <w:rFonts w:hint="cs"/>
          <w:bCs/>
        </w:rPr>
        <w:t xml:space="preserve"> </w:t>
      </w:r>
      <w:r>
        <w:rPr>
          <w:rFonts w:hint="cs"/>
          <w:bCs/>
          <w:rtl/>
        </w:rPr>
        <w:t>المشكلات</w:t>
      </w:r>
      <w:r>
        <w:rPr>
          <w:rFonts w:hint="cs"/>
          <w:b w:val="0"/>
          <w:rtl/>
        </w:rPr>
        <w:t xml:space="preserve"> </w:t>
      </w:r>
      <w:r>
        <w:rPr>
          <w:rFonts w:hint="cs"/>
          <w:b w:val="0"/>
          <w:bCs/>
          <w:rtl/>
        </w:rPr>
        <w:t>والجزم</w:t>
      </w:r>
      <w:r>
        <w:rPr>
          <w:rFonts w:hint="cs"/>
          <w:bCs/>
        </w:rPr>
        <w:t xml:space="preserve"> </w:t>
      </w:r>
      <w:r>
        <w:rPr>
          <w:rFonts w:hint="cs"/>
          <w:bCs/>
          <w:rtl/>
        </w:rPr>
        <w:t>فيها بما يقع في الظن وعلى هذا يحمل ما جاء عن السلف من ذلك</w:t>
      </w:r>
      <w:r>
        <w:rPr>
          <w:rFonts w:hint="cs"/>
          <w:b w:val="0"/>
          <w:rtl/>
        </w:rPr>
        <w:t xml:space="preserve">" [فتح الباري ج 8 ص 17 ، ] أهـ  ، </w:t>
      </w:r>
      <w:r>
        <w:rPr>
          <w:rFonts w:hint="cs"/>
          <w:b w:val="0"/>
          <w:bCs/>
          <w:rtl/>
        </w:rPr>
        <w:t>وقال أيضاً في فتح الباري</w:t>
      </w:r>
      <w:r>
        <w:rPr>
          <w:rFonts w:hint="cs"/>
          <w:b w:val="0"/>
          <w:rtl/>
        </w:rPr>
        <w:t xml:space="preserve"> : " قال البيهقي صعود الكلام الطيب والصدقة الطيبة عبارة عن القبول وعروج الملائكة هو الى منازلهم في السماء وأما ما وقع من التعبير في ذلك بقوله الى الله فهو على ما تقدم </w:t>
      </w:r>
      <w:r>
        <w:rPr>
          <w:rFonts w:hint="cs"/>
          <w:b w:val="0"/>
          <w:bCs/>
          <w:rtl/>
        </w:rPr>
        <w:t xml:space="preserve">عن السلف في التفويض وعن الأئمة بعدهم في التأويل </w:t>
      </w:r>
      <w:r>
        <w:rPr>
          <w:rFonts w:hint="cs"/>
          <w:b w:val="0"/>
          <w:rtl/>
        </w:rPr>
        <w:t xml:space="preserve">وقال بن بطال غرض البخاري في هذا الباب الرد على الجهمية المجسمة في تعلقها بهذه الظواهر وقد تقرر ان الله ليس بجسم فلا يحتاج الى مكان يستقر فيه فقد كان ولا مكان وانما أضاف المعارج اليه إضافة تشريف ومعنى الارتفاع اليه اعتلاؤه مع تنزيهه عن المكان" [فتح الباري ج: 13 ص: 416] أهـ  ،  </w:t>
      </w:r>
      <w:r>
        <w:rPr>
          <w:rFonts w:hint="cs"/>
          <w:b w:val="0"/>
          <w:bCs/>
          <w:rtl/>
        </w:rPr>
        <w:t xml:space="preserve">( 15 ) وقال النووي في المجموع : </w:t>
      </w:r>
      <w:r>
        <w:rPr>
          <w:rFonts w:hint="cs"/>
          <w:b w:val="0"/>
          <w:rtl/>
        </w:rPr>
        <w:t xml:space="preserve">" عن أبي هريرة رضي الله عنه رسول الله  صلى الله عليه وسلم  قال ينزل ربنا تبارك وتعالى في كل ليلة حين يبقى من ثلث الليل الآخر يقول من يدعو فأستجيب له، من يسألني فأعطيه، من يستغفرني فأغفر له» رواه البخاري ومسلم </w:t>
      </w:r>
      <w:r>
        <w:rPr>
          <w:rFonts w:hint="cs"/>
          <w:b w:val="0"/>
          <w:bCs/>
          <w:rtl/>
        </w:rPr>
        <w:t xml:space="preserve">وفي هذا الحديث وشبهه من أحاديث الصفات وآياتها مذهبان مشهوران أحدهما تأويله على ما يليق بصفات الله سبحانه وتعالى وتنزيهه عن الانتقال وسائر صفات المحدث، وهذا هو الأشهر عن المتكلمين والثاني الإمساك عن تأويلها مع اعتقاد   تنزيه الله   بحانه عن صفات المحدث لقوله تعالى ليس كمثله شيء وهذا مذهب السلف وجماعة من المتكلمين، وحاصله أن يقال لا نعلم المراد بهذا ولكن نؤمن به مع اعتقادنا أن ظاهره غير مراد، وله معنى يليق بالله تعالى والله أعلم" </w:t>
      </w:r>
      <w:r>
        <w:rPr>
          <w:rFonts w:hint="cs"/>
          <w:b w:val="0"/>
          <w:rtl/>
        </w:rPr>
        <w:t xml:space="preserve">[ المجموع ج 4 ص51] أهـ  ، </w:t>
      </w:r>
      <w:r>
        <w:rPr>
          <w:rFonts w:hint="cs"/>
          <w:b w:val="0"/>
          <w:bCs/>
          <w:rtl/>
        </w:rPr>
        <w:t xml:space="preserve">وقال النووي في شرحه على صحيح مسلم : </w:t>
      </w:r>
      <w:r>
        <w:rPr>
          <w:rFonts w:hint="cs"/>
          <w:b w:val="0"/>
          <w:rtl/>
        </w:rPr>
        <w:t xml:space="preserve">"  فان الله خلق آدم على صورته فهو من احاديث الصفات وقد سبق في كتاب الايمان بيان حكمها واضحا ومبسوطا </w:t>
      </w:r>
      <w:r>
        <w:rPr>
          <w:rFonts w:hint="cs"/>
          <w:b w:val="0"/>
          <w:bCs/>
          <w:rtl/>
        </w:rPr>
        <w:t>وأن من العلماء من يمسك عن تأويلها ويقول نؤمن بانها حق وأن ظاهرها غير مراد ولها معنى يليق بها وهذا مذهب جمهور السلف وهو أحوط وأسلم</w:t>
      </w:r>
      <w:r>
        <w:rPr>
          <w:rFonts w:hint="cs"/>
          <w:b w:val="0"/>
          <w:rtl/>
        </w:rPr>
        <w:t xml:space="preserve"> والثاني انها تتأول على حسب ما يليق بتنزيه الله تعالى وإنه ليس كمثله شئ " [شرح النووي على صحيح مسلم ج: 16 ص: 166] أهـ  ، </w:t>
      </w:r>
      <w:r>
        <w:rPr>
          <w:rFonts w:hint="cs"/>
          <w:b w:val="0"/>
          <w:bCs/>
          <w:rtl/>
        </w:rPr>
        <w:t>وقال أيضاً</w:t>
      </w:r>
      <w:r>
        <w:rPr>
          <w:rFonts w:hint="cs"/>
          <w:b w:val="0"/>
          <w:rtl/>
        </w:rPr>
        <w:t xml:space="preserve"> في شرحه لصحيح مسلم : _ عند تعرضه لحديث الرؤية _ " اعلم أن لأهل العلم في أحاديث الصفات وآيات الصفات قولين : </w:t>
      </w:r>
      <w:r>
        <w:rPr>
          <w:rFonts w:hint="cs"/>
          <w:b w:val="0"/>
          <w:bCs/>
          <w:rtl/>
        </w:rPr>
        <w:t>( أحدهما</w:t>
      </w:r>
      <w:r>
        <w:rPr>
          <w:rFonts w:hint="cs"/>
          <w:b w:val="0"/>
          <w:rtl/>
        </w:rPr>
        <w:t xml:space="preserve"> )  : وهو مذهب معظم السلف أو كلهم أنه لا يتكلم في معناه بل يقولون يجب علينا أن </w:t>
      </w:r>
      <w:r>
        <w:rPr>
          <w:rFonts w:hint="cs"/>
          <w:b w:val="0"/>
          <w:rtl/>
        </w:rPr>
        <w:lastRenderedPageBreak/>
        <w:t xml:space="preserve">نؤمن بها ونعقتد لها معنى يليق بجلال الله تعالى وعظمته مع اعتقادنا الجازم أن الله تعالى    ليس كمثله شيء    وأنه منزه عن التجسيم والانتقال والتحيز في جهة وعن سائر  صفات المخلوق وهذا القول هو مذهب جماعة من المتكلمين واختاره جماعة من محققيهم وهو أسلم "[ شرح النووي عل صحيح مسلم ج 3/19-2 ، )] أهـ  ،  </w:t>
      </w:r>
      <w:r>
        <w:rPr>
          <w:rFonts w:hint="cs"/>
          <w:b w:val="0"/>
          <w:bCs/>
          <w:rtl/>
        </w:rPr>
        <w:t>( 16 ) وقال الإمام القرطبي</w:t>
      </w:r>
      <w:r>
        <w:rPr>
          <w:rFonts w:hint="cs"/>
          <w:b w:val="0"/>
          <w:rtl/>
        </w:rPr>
        <w:t xml:space="preserve"> : _في تفسير قوله تعالى ( فيتبعون ما تشابه منه ابتغاء الفتنة وابتغاء تأويله ) : " قال شيخنا أبو العباس رحمه الله تعالى متبعو المتشابه لا يخلوا أن يتبعوه ويجمعوه طلبا للتشكيك في القرآن وإضلال العوام كما فعلته الزنادقة والقرامطة  الطاعنون في القرآن أو </w:t>
      </w:r>
      <w:r>
        <w:rPr>
          <w:rFonts w:hint="cs"/>
          <w:b w:val="0"/>
          <w:bCs/>
          <w:rtl/>
        </w:rPr>
        <w:t>طلبا لاعتقاد ظواهر المتشابه كما فعلته المجسمة الذين جمعوا ما في الكتاب والسنة مما ظاهره الجسمية حتى اعتقدوا أن الباري تعالى جسم مجسم وصورة مصورة ذات وجه وعين ويد وجنب ورجل وأصبع تعالى الله عن ذلك</w:t>
      </w:r>
      <w:r>
        <w:rPr>
          <w:rFonts w:hint="cs"/>
          <w:b w:val="0"/>
          <w:rtl/>
        </w:rPr>
        <w:t xml:space="preserve"> أو يتبعوه على جهة إبداء تأويلاتها وإيضاح معانيها أو كما فعل صبيغ حين أكثر على عمر فيه السؤال فهذه أربعة أقسام      الأول لا شك في كفرهم وأن حكم الله فيهم القتل من غير استتابة الثاني الصحيح القول بتكفيرهم إذ لا فرق بينهم وبين عبادة الأصنام والصور ويستتابون فإن تابوا وإلا قتلوا كما يفعل بمن ارتد الثالث اختلفوا في جواز ذلك بناء على الخلاف في جواز تأويلها </w:t>
      </w:r>
      <w:r>
        <w:rPr>
          <w:rFonts w:hint="cs"/>
          <w:b w:val="0"/>
          <w:bCs/>
          <w:rtl/>
        </w:rPr>
        <w:t xml:space="preserve">وقد عرف بأن مذهب السلف ترك التعرض لتأويلها مع قطعهم باستحالة ظواهرها فيقولون أمروها كما جاءت وذهب بعضهم إلى إبداء تأويلاتها وحملها على ما يصح حمله في اللسان عليها من غير قطع بتعيين مجمل عنها </w:t>
      </w:r>
      <w:r>
        <w:rPr>
          <w:rFonts w:hint="cs"/>
          <w:b w:val="0"/>
          <w:rtl/>
        </w:rPr>
        <w:t xml:space="preserve">الرابع الحكم فيه التأديب البليغ كما فعله عمر رضي الله عنه بصبيغ )) [الجامع لاحكام القران 4/14,13] أهـ  ،  </w:t>
      </w:r>
      <w:r>
        <w:rPr>
          <w:rFonts w:hint="cs"/>
          <w:b w:val="0"/>
          <w:bCs/>
          <w:rtl/>
        </w:rPr>
        <w:t>وقال القرطبي في المفهم</w:t>
      </w:r>
      <w:r>
        <w:rPr>
          <w:rFonts w:hint="cs"/>
          <w:b w:val="0"/>
          <w:rtl/>
        </w:rPr>
        <w:t xml:space="preserve"> :_ عند شرحه لحديث ( يضع فيها قدمه ) : " وقد تأول علماؤنا هذا الحديث تأويلات وأشبه ما فيها تأويلان : أحدهما : أنه كناية عن النار ، ثانيهما : أن القدم والرجل عبارة عمن تأخر دخوله في النار من أهلها وهم جماعات كثيرة فعبر عن ذلك الجمع المنتظر بالرجل والقدم كما عبرت العرب عن جماعة الجراد بالجل فتقول جاء رجل من جراد </w:t>
      </w:r>
      <w:r>
        <w:rPr>
          <w:rFonts w:hint="cs"/>
          <w:b w:val="0"/>
          <w:bCs/>
          <w:rtl/>
        </w:rPr>
        <w:t>والله بمراد رسوله أعلم والتسليم في المشكلات أسلم</w:t>
      </w:r>
      <w:r>
        <w:rPr>
          <w:rFonts w:hint="cs"/>
          <w:b w:val="0"/>
          <w:rtl/>
        </w:rPr>
        <w:t xml:space="preserve"> )) [المفهم ج7ص194] أهـ ،   </w:t>
      </w:r>
      <w:r>
        <w:rPr>
          <w:rFonts w:hint="cs"/>
          <w:b w:val="0"/>
          <w:bCs/>
          <w:rtl/>
        </w:rPr>
        <w:t>( 17 ) وقال النفراوي المالكي في الفواكه الدواني</w:t>
      </w:r>
      <w:r>
        <w:rPr>
          <w:rFonts w:hint="cs"/>
          <w:b w:val="0"/>
          <w:rtl/>
        </w:rPr>
        <w:t xml:space="preserve"> : " طريق السلف كابن شهاب ومالك الإمام ومن وافقهما من السلف الصالح تمنع تأويلها عن التفصيل والتعيين وقال أهلها نقطع بأن له تعالى استواء ويدا وغير ذلك مما ورد به الشرع </w:t>
      </w:r>
      <w:r>
        <w:rPr>
          <w:rFonts w:hint="cs"/>
          <w:b w:val="0"/>
          <w:bCs/>
          <w:rtl/>
        </w:rPr>
        <w:t>لا يعلم معناه على التفصيل إلا الله</w:t>
      </w:r>
      <w:r>
        <w:rPr>
          <w:rFonts w:hint="cs"/>
          <w:b w:val="0"/>
          <w:rtl/>
        </w:rPr>
        <w:t xml:space="preserve"> )) [الفواكه الدواني ج 1 ص 51] أهـ ،  </w:t>
      </w:r>
      <w:r>
        <w:rPr>
          <w:rFonts w:hint="cs"/>
          <w:b w:val="0"/>
          <w:bCs/>
          <w:rtl/>
        </w:rPr>
        <w:t>وقال رحمه الله</w:t>
      </w:r>
      <w:r>
        <w:rPr>
          <w:rFonts w:hint="cs"/>
          <w:b w:val="0"/>
          <w:rtl/>
        </w:rPr>
        <w:t xml:space="preserve"> : " المتشابه كاليد</w:t>
      </w:r>
      <w:r>
        <w:rPr>
          <w:rFonts w:hint="cs"/>
        </w:rPr>
        <w:t xml:space="preserve"> </w:t>
      </w:r>
      <w:r>
        <w:rPr>
          <w:rFonts w:hint="cs"/>
          <w:b w:val="0"/>
          <w:rtl/>
        </w:rPr>
        <w:t xml:space="preserve">والوجه فتكون والأصابع ونحو ذلك مما ظاهره مستحيل على الباري سبحانه </w:t>
      </w:r>
      <w:r>
        <w:rPr>
          <w:rFonts w:hint="cs"/>
          <w:b w:val="0"/>
          <w:bCs/>
          <w:rtl/>
        </w:rPr>
        <w:t>ولا يعلم معناه على</w:t>
      </w:r>
      <w:r>
        <w:rPr>
          <w:rFonts w:hint="cs"/>
          <w:bCs/>
        </w:rPr>
        <w:t xml:space="preserve"> </w:t>
      </w:r>
      <w:r>
        <w:rPr>
          <w:rFonts w:hint="cs"/>
          <w:bCs/>
          <w:rtl/>
        </w:rPr>
        <w:t>القطع إلا الله سبحانه وتعالى</w:t>
      </w:r>
      <w:r>
        <w:rPr>
          <w:rFonts w:hint="cs"/>
          <w:b w:val="0"/>
          <w:rtl/>
        </w:rPr>
        <w:t xml:space="preserve"> وأما العلماء </w:t>
      </w:r>
      <w:r>
        <w:rPr>
          <w:rFonts w:hint="cs"/>
          <w:b w:val="0"/>
          <w:rtl/>
        </w:rPr>
        <w:lastRenderedPageBreak/>
        <w:t>فقد اتفق السلف والخلف على</w:t>
      </w:r>
      <w:r>
        <w:rPr>
          <w:rFonts w:hint="cs"/>
        </w:rPr>
        <w:t xml:space="preserve"> </w:t>
      </w:r>
      <w:r>
        <w:rPr>
          <w:rFonts w:hint="cs"/>
          <w:b w:val="0"/>
          <w:rtl/>
        </w:rPr>
        <w:t xml:space="preserve">وجوب اعتقاد حقيقة وروده على وجوب تنزيه الباري عن ظاهره المستحيل " [الفواكه الدواني ج 1 ص 51] أهـ  ،  </w:t>
      </w:r>
      <w:r>
        <w:rPr>
          <w:rFonts w:hint="cs"/>
          <w:b w:val="0"/>
          <w:bCs/>
          <w:rtl/>
        </w:rPr>
        <w:t>( 18 ) وقال صاحب روح البيان في تفسيره</w:t>
      </w:r>
      <w:r>
        <w:rPr>
          <w:rFonts w:hint="cs"/>
          <w:b w:val="0"/>
          <w:rtl/>
        </w:rPr>
        <w:t xml:space="preserve"> : " (هل ينظرون إلا ان يأتيهم الله في ظلل من الغمام ) : أي عذابه على حذف المضاف لأن الله تعالى منزه عن المجيء والذهاب المستلزمين للحركة والسكون لأن كل ذلك محدث ، فيكون كل ما يصح عليه المجيء والذهاب محدثا مخلوقا له ، والاله القديم يستحيل أن يكون كذلك ، سئل على رضى الله عنه : أين كان تعالى قبل خلق السموات والأرض ؟ قال : أين سؤال عن المكان ، وكان الله تعالى ولا مكان وهو اليوم على ما كان ، </w:t>
      </w:r>
      <w:r>
        <w:rPr>
          <w:rFonts w:hint="cs"/>
          <w:b w:val="0"/>
          <w:bCs/>
          <w:rtl/>
        </w:rPr>
        <w:t xml:space="preserve">ومذهب المتقدمين في هذه الآية وما شاكلها أن يؤمن الانسان بظاهرها ويكل علمها إلى الله تعالى لأنه لا يؤمن في تعيين مراد الله تعالى من الخطأ فالأولى السكوت " </w:t>
      </w:r>
      <w:r>
        <w:rPr>
          <w:rFonts w:hint="cs"/>
          <w:b w:val="0"/>
          <w:rtl/>
        </w:rPr>
        <w:t xml:space="preserve">[روح البيان ج1ص325] أهـ  ،  </w:t>
      </w:r>
      <w:r>
        <w:rPr>
          <w:rFonts w:hint="cs"/>
          <w:b w:val="0"/>
          <w:bCs/>
          <w:rtl/>
        </w:rPr>
        <w:t xml:space="preserve">( 19 ) وقال الألوسي في تفسيره : </w:t>
      </w:r>
      <w:r>
        <w:rPr>
          <w:rFonts w:hint="cs"/>
          <w:b w:val="0"/>
          <w:rtl/>
        </w:rPr>
        <w:t xml:space="preserve">" </w:t>
      </w:r>
      <w:r>
        <w:rPr>
          <w:rFonts w:hint="cs"/>
        </w:rPr>
        <w:t xml:space="preserve"> </w:t>
      </w:r>
      <w:r>
        <w:rPr>
          <w:rFonts w:hint="cs"/>
          <w:b w:val="0"/>
          <w:rtl/>
        </w:rPr>
        <w:t>استوى بمعنى علا ولا يراد بذلك العلو بالمسافة والتحيز والكون</w:t>
      </w:r>
      <w:r>
        <w:rPr>
          <w:rFonts w:hint="cs"/>
        </w:rPr>
        <w:t xml:space="preserve"> </w:t>
      </w:r>
      <w:r>
        <w:rPr>
          <w:rFonts w:hint="cs"/>
          <w:b w:val="0"/>
          <w:rtl/>
        </w:rPr>
        <w:t>في المكان</w:t>
      </w:r>
      <w:r>
        <w:rPr>
          <w:rFonts w:hint="cs"/>
        </w:rPr>
        <w:t xml:space="preserve"> </w:t>
      </w:r>
      <w:r>
        <w:rPr>
          <w:rFonts w:hint="cs"/>
          <w:b w:val="0"/>
          <w:rtl/>
        </w:rPr>
        <w:t>متمكنا فيه ولكن يراد معنى يصح نسبته اليه سبحانه وهو على هذا من صفات</w:t>
      </w:r>
      <w:r>
        <w:rPr>
          <w:rFonts w:hint="cs"/>
        </w:rPr>
        <w:t xml:space="preserve"> </w:t>
      </w:r>
      <w:r>
        <w:rPr>
          <w:rFonts w:hint="cs"/>
          <w:b w:val="0"/>
          <w:rtl/>
        </w:rPr>
        <w:t>الذات وكلمة</w:t>
      </w:r>
      <w:r>
        <w:rPr>
          <w:rFonts w:hint="cs"/>
        </w:rPr>
        <w:t xml:space="preserve"> </w:t>
      </w:r>
      <w:r>
        <w:rPr>
          <w:rFonts w:hint="cs"/>
          <w:b w:val="0"/>
          <w:rtl/>
        </w:rPr>
        <w:t>ثم تعلقت بالمستوى عليه لا بالاستواء أو أنها للتفاوت في الرتبة وهو</w:t>
      </w:r>
      <w:r>
        <w:rPr>
          <w:rFonts w:hint="cs"/>
        </w:rPr>
        <w:t xml:space="preserve"> </w:t>
      </w:r>
      <w:r>
        <w:rPr>
          <w:rFonts w:hint="cs"/>
          <w:b w:val="0"/>
          <w:rtl/>
        </w:rPr>
        <w:t xml:space="preserve">قول متين </w:t>
      </w:r>
      <w:r>
        <w:rPr>
          <w:rFonts w:hint="cs"/>
        </w:rPr>
        <w:t xml:space="preserve"> </w:t>
      </w:r>
      <w:r>
        <w:rPr>
          <w:rFonts w:hint="cs"/>
          <w:bCs/>
          <w:rtl/>
        </w:rPr>
        <w:t>وأنت</w:t>
      </w:r>
      <w:r>
        <w:rPr>
          <w:rFonts w:hint="cs"/>
          <w:bCs/>
        </w:rPr>
        <w:t xml:space="preserve"> </w:t>
      </w:r>
      <w:r>
        <w:rPr>
          <w:rFonts w:hint="cs"/>
          <w:bCs/>
          <w:rtl/>
        </w:rPr>
        <w:t>تعلم</w:t>
      </w:r>
      <w:r>
        <w:rPr>
          <w:rFonts w:hint="cs"/>
          <w:bCs/>
        </w:rPr>
        <w:t xml:space="preserve"> </w:t>
      </w:r>
      <w:r>
        <w:rPr>
          <w:rFonts w:hint="cs"/>
          <w:bCs/>
          <w:rtl/>
        </w:rPr>
        <w:t>أن المشهور من مذهب</w:t>
      </w:r>
      <w:r>
        <w:rPr>
          <w:rFonts w:hint="cs"/>
          <w:bCs/>
        </w:rPr>
        <w:t xml:space="preserve"> </w:t>
      </w:r>
      <w:r>
        <w:rPr>
          <w:rFonts w:hint="cs"/>
          <w:bCs/>
          <w:rtl/>
        </w:rPr>
        <w:t>السلف</w:t>
      </w:r>
      <w:r>
        <w:rPr>
          <w:rFonts w:hint="cs"/>
          <w:bCs/>
        </w:rPr>
        <w:t xml:space="preserve"> </w:t>
      </w:r>
      <w:r>
        <w:rPr>
          <w:rFonts w:hint="cs"/>
          <w:bCs/>
          <w:rtl/>
        </w:rPr>
        <w:t>في مثل ذلك تفويض المراد منه الى الله تعالى</w:t>
      </w:r>
      <w:r>
        <w:rPr>
          <w:rFonts w:hint="cs"/>
          <w:b w:val="0"/>
          <w:rtl/>
        </w:rPr>
        <w:t xml:space="preserve"> فهم</w:t>
      </w:r>
      <w:r>
        <w:rPr>
          <w:rFonts w:hint="cs"/>
        </w:rPr>
        <w:t xml:space="preserve"> </w:t>
      </w:r>
      <w:r>
        <w:rPr>
          <w:rFonts w:hint="cs"/>
          <w:b w:val="0"/>
          <w:rtl/>
        </w:rPr>
        <w:t xml:space="preserve">يقولون </w:t>
      </w:r>
      <w:r>
        <w:rPr>
          <w:rFonts w:hint="cs"/>
        </w:rPr>
        <w:t xml:space="preserve"> </w:t>
      </w:r>
      <w:r>
        <w:rPr>
          <w:rFonts w:hint="cs"/>
          <w:b w:val="0"/>
          <w:rtl/>
        </w:rPr>
        <w:t>استوى</w:t>
      </w:r>
      <w:r>
        <w:rPr>
          <w:rFonts w:hint="cs"/>
        </w:rPr>
        <w:t xml:space="preserve"> </w:t>
      </w:r>
      <w:r>
        <w:rPr>
          <w:rFonts w:hint="cs"/>
          <w:b w:val="0"/>
          <w:rtl/>
        </w:rPr>
        <w:t>على العرش</w:t>
      </w:r>
      <w:r>
        <w:rPr>
          <w:rFonts w:hint="cs"/>
        </w:rPr>
        <w:t xml:space="preserve"> </w:t>
      </w:r>
      <w:r>
        <w:rPr>
          <w:rFonts w:hint="cs"/>
          <w:b w:val="0"/>
          <w:rtl/>
        </w:rPr>
        <w:t>على الوجه الذي عناه سبحانه منزها</w:t>
      </w:r>
      <w:r>
        <w:rPr>
          <w:rFonts w:hint="cs"/>
        </w:rPr>
        <w:t xml:space="preserve"> </w:t>
      </w:r>
      <w:r>
        <w:rPr>
          <w:rFonts w:hint="cs"/>
          <w:b w:val="0"/>
          <w:rtl/>
        </w:rPr>
        <w:t>عن</w:t>
      </w:r>
      <w:r>
        <w:rPr>
          <w:rFonts w:hint="cs"/>
        </w:rPr>
        <w:t xml:space="preserve"> </w:t>
      </w:r>
      <w:r>
        <w:rPr>
          <w:rFonts w:hint="cs"/>
          <w:b w:val="0"/>
          <w:rtl/>
        </w:rPr>
        <w:t xml:space="preserve">الاستقرار والتمكن )) [روح المعاني ج8 ص136] أهـ ، </w:t>
      </w:r>
      <w:r>
        <w:rPr>
          <w:rFonts w:hint="cs"/>
          <w:b w:val="0"/>
          <w:bCs/>
          <w:rtl/>
        </w:rPr>
        <w:t>وقال رحمه الله</w:t>
      </w:r>
      <w:r>
        <w:rPr>
          <w:rFonts w:hint="cs"/>
          <w:b w:val="0"/>
          <w:rtl/>
        </w:rPr>
        <w:t xml:space="preserve"> : " وبالجملة يجب </w:t>
      </w:r>
      <w:r>
        <w:rPr>
          <w:rFonts w:hint="cs"/>
        </w:rPr>
        <w:t xml:space="preserve"> </w:t>
      </w:r>
      <w:r>
        <w:rPr>
          <w:rFonts w:hint="cs"/>
          <w:b w:val="0"/>
          <w:rtl/>
        </w:rPr>
        <w:t xml:space="preserve"> تنزيه</w:t>
      </w:r>
      <w:r>
        <w:rPr>
          <w:rFonts w:hint="cs"/>
        </w:rPr>
        <w:t xml:space="preserve"> </w:t>
      </w:r>
      <w:r>
        <w:rPr>
          <w:rFonts w:hint="cs"/>
          <w:b w:val="0"/>
          <w:rtl/>
        </w:rPr>
        <w:t xml:space="preserve">الله </w:t>
      </w:r>
      <w:r>
        <w:rPr>
          <w:rFonts w:hint="cs"/>
        </w:rPr>
        <w:t xml:space="preserve"> </w:t>
      </w:r>
      <w:r>
        <w:rPr>
          <w:rFonts w:hint="cs"/>
          <w:b w:val="0"/>
          <w:rtl/>
        </w:rPr>
        <w:t xml:space="preserve"> تعالى</w:t>
      </w:r>
      <w:r>
        <w:rPr>
          <w:rFonts w:hint="cs"/>
        </w:rPr>
        <w:t xml:space="preserve"> </w:t>
      </w:r>
      <w:r>
        <w:rPr>
          <w:rFonts w:hint="cs"/>
          <w:b w:val="0"/>
          <w:rtl/>
        </w:rPr>
        <w:t xml:space="preserve">عن مشابهة المخلوقين </w:t>
      </w:r>
      <w:r>
        <w:rPr>
          <w:rFonts w:hint="cs"/>
          <w:b w:val="0"/>
          <w:bCs/>
          <w:rtl/>
        </w:rPr>
        <w:t>وتفويض علم ما جاء من</w:t>
      </w:r>
      <w:r>
        <w:rPr>
          <w:rFonts w:hint="cs"/>
          <w:bCs/>
        </w:rPr>
        <w:t xml:space="preserve"> </w:t>
      </w:r>
      <w:r>
        <w:rPr>
          <w:rFonts w:hint="cs"/>
          <w:bCs/>
          <w:rtl/>
        </w:rPr>
        <w:t xml:space="preserve">المتشابهات اليه عز شأنه والايمان بها على الوجه الذي جاءت عليه </w:t>
      </w:r>
      <w:r>
        <w:rPr>
          <w:rFonts w:hint="cs"/>
          <w:b w:val="0"/>
          <w:rtl/>
        </w:rPr>
        <w:t xml:space="preserve">)) [روح المعاني ج 7 ص 116] أهـ  ، </w:t>
      </w:r>
      <w:r>
        <w:rPr>
          <w:rFonts w:hint="cs"/>
          <w:b w:val="0"/>
          <w:bCs/>
          <w:rtl/>
        </w:rPr>
        <w:t>وقال رحمه الله</w:t>
      </w:r>
      <w:r>
        <w:rPr>
          <w:rFonts w:hint="cs"/>
          <w:b w:val="0"/>
          <w:rtl/>
        </w:rPr>
        <w:t xml:space="preserve"> عند تفسيره لقوله تعالى (يد الله فوق أيديهم )  : </w:t>
      </w:r>
      <w:r>
        <w:rPr>
          <w:rFonts w:hint="cs"/>
          <w:b w:val="0"/>
          <w:bCs/>
          <w:rtl/>
        </w:rPr>
        <w:t xml:space="preserve">" والسلف يمرون الآية كما جاءت مع تنزيه الله عز وجل عن الجوارح وصفات الأجسام وكذلك يفعلون في جميع المتشابهات ويقولون  إن معرفة حقيقة ذلك فرع معرفة حقيقة الذات وأني ذلك وهيهات هيهات " </w:t>
      </w:r>
      <w:r>
        <w:rPr>
          <w:rFonts w:hint="cs"/>
          <w:b w:val="0"/>
          <w:rtl/>
        </w:rPr>
        <w:t xml:space="preserve">[روح المعاني ج 26 ص97] أهـ  ،  </w:t>
      </w:r>
      <w:r>
        <w:rPr>
          <w:rFonts w:hint="cs"/>
          <w:b w:val="0"/>
          <w:bCs/>
          <w:rtl/>
        </w:rPr>
        <w:t>( 20  ) وقال ابن الجوزي في زاد المسير</w:t>
      </w:r>
      <w:r>
        <w:rPr>
          <w:rFonts w:hint="cs"/>
          <w:b w:val="0"/>
          <w:rtl/>
        </w:rPr>
        <w:t xml:space="preserve"> :  " قوله تعالى إلا أن يأتيهم الله </w:t>
      </w:r>
      <w:r>
        <w:rPr>
          <w:rFonts w:hint="cs"/>
          <w:b w:val="0"/>
          <w:bCs/>
          <w:rtl/>
        </w:rPr>
        <w:t xml:space="preserve">كان جماعة من السلف   يمسكون عن  الكلام في مثل هذا </w:t>
      </w:r>
      <w:r>
        <w:rPr>
          <w:rFonts w:hint="cs"/>
          <w:b w:val="0"/>
          <w:rtl/>
        </w:rPr>
        <w:t xml:space="preserve">وقد ذكر القاضي أبو يعلى عن أحمد أنه قال المراد به قدرته وأمره قال وقد بينه في قوله تعالى أو يأتي أمر ربك وقوله تعالى في ظلل من الغمام أي بظلل والظلل جمع ظلة و الغمام السحاب الذي لا ماء فيه " [زاد المسير ج: 1 ص: 225] أهـ   ،  </w:t>
      </w:r>
      <w:r>
        <w:rPr>
          <w:rFonts w:hint="cs"/>
          <w:b w:val="0"/>
          <w:bCs/>
          <w:rtl/>
        </w:rPr>
        <w:t xml:space="preserve">( 21 ) وجاء في كفاية الطالب : </w:t>
      </w:r>
      <w:r>
        <w:rPr>
          <w:rFonts w:hint="cs"/>
          <w:b w:val="0"/>
          <w:rtl/>
        </w:rPr>
        <w:t>" و</w:t>
      </w:r>
      <w:r>
        <w:rPr>
          <w:rFonts w:hint="cs"/>
        </w:rPr>
        <w:t xml:space="preserve"> </w:t>
      </w:r>
      <w:r>
        <w:rPr>
          <w:rFonts w:hint="cs"/>
          <w:b w:val="0"/>
          <w:rtl/>
        </w:rPr>
        <w:t>مما يجب اعتقاده والإيمان به أن الله تعالى على العرش استوى لا يرد</w:t>
      </w:r>
      <w:r>
        <w:rPr>
          <w:rFonts w:hint="cs"/>
        </w:rPr>
        <w:t xml:space="preserve"> </w:t>
      </w:r>
      <w:r>
        <w:rPr>
          <w:rFonts w:hint="cs"/>
          <w:b w:val="0"/>
          <w:rtl/>
        </w:rPr>
        <w:t>على هذا اللفظ ما ورد على قوله قبل فوق عرشه لأن القرآن أتى به وهو من المتشابه</w:t>
      </w:r>
      <w:r>
        <w:rPr>
          <w:rFonts w:hint="cs"/>
        </w:rPr>
        <w:t xml:space="preserve"> </w:t>
      </w:r>
      <w:r>
        <w:rPr>
          <w:rFonts w:hint="cs"/>
          <w:b w:val="0"/>
          <w:rtl/>
        </w:rPr>
        <w:t xml:space="preserve">فمن العلماء </w:t>
      </w:r>
      <w:r>
        <w:rPr>
          <w:rFonts w:hint="cs"/>
          <w:b w:val="0"/>
          <w:bCs/>
          <w:rtl/>
        </w:rPr>
        <w:t>كابن</w:t>
      </w:r>
      <w:r>
        <w:rPr>
          <w:rFonts w:hint="cs"/>
          <w:bCs/>
        </w:rPr>
        <w:t xml:space="preserve"> </w:t>
      </w:r>
      <w:r>
        <w:rPr>
          <w:rFonts w:hint="cs"/>
          <w:bCs/>
          <w:rtl/>
        </w:rPr>
        <w:t>شهاب و مالك</w:t>
      </w:r>
      <w:r>
        <w:rPr>
          <w:rFonts w:hint="cs"/>
          <w:b w:val="0"/>
          <w:rtl/>
        </w:rPr>
        <w:t xml:space="preserve"> من</w:t>
      </w:r>
      <w:r>
        <w:rPr>
          <w:rFonts w:hint="cs"/>
        </w:rPr>
        <w:t xml:space="preserve"> </w:t>
      </w:r>
      <w:r>
        <w:rPr>
          <w:rFonts w:hint="cs"/>
          <w:b w:val="0"/>
          <w:rtl/>
        </w:rPr>
        <w:t xml:space="preserve">منعوا تأويله وقالوا نؤمن به </w:t>
      </w:r>
      <w:r>
        <w:rPr>
          <w:rFonts w:hint="cs"/>
          <w:b w:val="0"/>
          <w:bCs/>
          <w:rtl/>
        </w:rPr>
        <w:t>ولا</w:t>
      </w:r>
      <w:r>
        <w:rPr>
          <w:rFonts w:hint="cs"/>
          <w:bCs/>
        </w:rPr>
        <w:t xml:space="preserve"> </w:t>
      </w:r>
      <w:r>
        <w:rPr>
          <w:rFonts w:hint="cs"/>
          <w:bCs/>
          <w:rtl/>
        </w:rPr>
        <w:t xml:space="preserve">نتعرض </w:t>
      </w:r>
      <w:r>
        <w:rPr>
          <w:rFonts w:hint="cs"/>
          <w:bCs/>
          <w:rtl/>
        </w:rPr>
        <w:lastRenderedPageBreak/>
        <w:t>لمعناه</w:t>
      </w:r>
      <w:r>
        <w:rPr>
          <w:rFonts w:hint="cs"/>
          <w:b w:val="0"/>
          <w:rtl/>
        </w:rPr>
        <w:t xml:space="preserve"> " [كفاية الطالب ج: 1 ص: 76] أهـ  ،  </w:t>
      </w:r>
      <w:r>
        <w:rPr>
          <w:rFonts w:hint="cs"/>
          <w:b w:val="0"/>
          <w:bCs/>
          <w:rtl/>
        </w:rPr>
        <w:t>( 22 ) وقال السيوطي في الديباج</w:t>
      </w:r>
      <w:r>
        <w:rPr>
          <w:rFonts w:hint="cs"/>
          <w:b w:val="0"/>
          <w:rtl/>
        </w:rPr>
        <w:t xml:space="preserve"> : " (خلق آدم على صورته) </w:t>
      </w:r>
      <w:r>
        <w:rPr>
          <w:rFonts w:hint="cs"/>
          <w:b w:val="0"/>
          <w:bCs/>
          <w:rtl/>
        </w:rPr>
        <w:t>هذا من التي يؤمن بها ويمسك عن الخوض</w:t>
      </w:r>
      <w:r>
        <w:rPr>
          <w:rFonts w:hint="cs"/>
          <w:bCs/>
        </w:rPr>
        <w:t xml:space="preserve"> </w:t>
      </w:r>
      <w:r>
        <w:rPr>
          <w:rFonts w:hint="cs"/>
          <w:bCs/>
          <w:rtl/>
        </w:rPr>
        <w:t>فيها</w:t>
      </w:r>
      <w:r>
        <w:rPr>
          <w:rFonts w:hint="cs"/>
          <w:b w:val="0"/>
          <w:rtl/>
        </w:rPr>
        <w:t xml:space="preserve"> أو تؤول بحسب ما يليق بتنزيه الله تعالى وأحسن ما قيل في تأويله إن الإضافة</w:t>
      </w:r>
      <w:r>
        <w:rPr>
          <w:rFonts w:hint="cs"/>
        </w:rPr>
        <w:t xml:space="preserve"> </w:t>
      </w:r>
      <w:r>
        <w:rPr>
          <w:rFonts w:hint="cs"/>
          <w:b w:val="0"/>
          <w:rtl/>
        </w:rPr>
        <w:t>للتشريف كناقة الله وبيت الله أي الصورة التي اختارها لآدم وقيل الضمير للأخ</w:t>
      </w:r>
      <w:r>
        <w:rPr>
          <w:rFonts w:hint="cs"/>
        </w:rPr>
        <w:t xml:space="preserve"> </w:t>
      </w:r>
      <w:r>
        <w:rPr>
          <w:rFonts w:hint="cs"/>
          <w:b w:val="0"/>
          <w:rtl/>
        </w:rPr>
        <w:t xml:space="preserve">المقاتل المراغي بفتح الميم وإعجام الغين منسوب إلى المراغة بطن من الأزد " [الديباج ج 5 ص 539] أهـ </w:t>
      </w:r>
      <w:r>
        <w:rPr>
          <w:rFonts w:hint="cs"/>
          <w:b w:val="0"/>
          <w:bCs/>
          <w:rtl/>
          <w:lang w:bidi="ar-KW"/>
        </w:rPr>
        <w:t xml:space="preserve"> ، ( 23 ) </w:t>
      </w:r>
      <w:r>
        <w:rPr>
          <w:rFonts w:hint="cs"/>
          <w:bCs/>
          <w:rtl/>
        </w:rPr>
        <w:t>وجاء في إيضاح الدليل لإبن جماعة : "</w:t>
      </w:r>
      <w:r>
        <w:rPr>
          <w:rFonts w:hint="cs"/>
          <w:b w:val="0"/>
          <w:rtl/>
        </w:rPr>
        <w:t xml:space="preserve"> ومن انتحل قول السلف وقال بتشبيه أو تكييف أو حمل اللفظ على ظاهره مما يتعالى الله عنه من صفات المحدثين فهو كاذب في انتحاله بريء من قول السلف واعتداله )) [إيضاح الدليل في قطع حجج أهل التعطيل ج1 ص 93] أهـ  ، وقال فيه أيضاً : </w:t>
      </w:r>
      <w:r>
        <w:rPr>
          <w:rFonts w:hint="cs"/>
          <w:b w:val="0"/>
          <w:bCs/>
          <w:rtl/>
        </w:rPr>
        <w:t>" وقال الإمام</w:t>
      </w:r>
      <w:r>
        <w:rPr>
          <w:rFonts w:hint="cs"/>
          <w:bCs/>
        </w:rPr>
        <w:t xml:space="preserve"> </w:t>
      </w:r>
      <w:r>
        <w:rPr>
          <w:rFonts w:hint="cs"/>
          <w:bCs/>
          <w:rtl/>
        </w:rPr>
        <w:t>النووي</w:t>
      </w:r>
      <w:r>
        <w:rPr>
          <w:rFonts w:hint="cs"/>
          <w:b w:val="0"/>
          <w:rtl/>
        </w:rPr>
        <w:t xml:space="preserve"> رحمه الله تعالى في مقدمة المجموع شرح المهذب بعد أن ذكر السلف والخلف : " وهذه</w:t>
      </w:r>
      <w:r>
        <w:rPr>
          <w:rFonts w:hint="cs"/>
        </w:rPr>
        <w:t xml:space="preserve"> </w:t>
      </w:r>
      <w:r>
        <w:rPr>
          <w:rFonts w:hint="cs"/>
          <w:b w:val="0"/>
          <w:rtl/>
        </w:rPr>
        <w:t>طريقة السلف أو جماهيرهم وهي</w:t>
      </w:r>
      <w:r>
        <w:rPr>
          <w:rFonts w:hint="cs"/>
        </w:rPr>
        <w:t xml:space="preserve"> </w:t>
      </w:r>
      <w:r>
        <w:rPr>
          <w:rFonts w:hint="cs"/>
          <w:b w:val="0"/>
          <w:rtl/>
        </w:rPr>
        <w:t>أسلم إذ لا يطالب الإنسان بالخوض في ذلك فإذا اعتقد التنزيه فلا حاجة إلى الخوض</w:t>
      </w:r>
      <w:r>
        <w:rPr>
          <w:rFonts w:hint="cs"/>
        </w:rPr>
        <w:t xml:space="preserve"> </w:t>
      </w:r>
      <w:r>
        <w:rPr>
          <w:rFonts w:hint="cs"/>
          <w:b w:val="0"/>
          <w:rtl/>
        </w:rPr>
        <w:t>في ذلك والمخاطرة فيما لا ضرورة بل لا حاجة له إليه فإذا دعت الحاجة إلى التأويل</w:t>
      </w:r>
      <w:r>
        <w:rPr>
          <w:rFonts w:hint="cs"/>
        </w:rPr>
        <w:t xml:space="preserve"> </w:t>
      </w:r>
      <w:r>
        <w:rPr>
          <w:rFonts w:hint="cs"/>
          <w:b w:val="0"/>
          <w:rtl/>
        </w:rPr>
        <w:t xml:space="preserve">لرد مبتدع ونحوه تأولوا حينئذ وعلى هذا يحمل ما جاء عن العلماء في هذا " [إيضاح الدليل في قطع حجج أهل التعطيل ج 1 ص 58] أهـ  ،   </w:t>
      </w:r>
      <w:r>
        <w:rPr>
          <w:rFonts w:hint="cs"/>
          <w:b w:val="0"/>
          <w:bCs/>
          <w:rtl/>
        </w:rPr>
        <w:t>( 24 ) وقال الرازي في تفسيره</w:t>
      </w:r>
      <w:r>
        <w:rPr>
          <w:rFonts w:hint="cs"/>
          <w:b w:val="0"/>
          <w:rtl/>
        </w:rPr>
        <w:t xml:space="preserve"> : " قوله : {هل ينظرون إلا أن يأتيهم الله}   ،  مذهب السلف الصالح أنه لما ثبت بالدلائل القاطعة أن المجيء والذهاب على الله تعالى محال، علمنا قطعاً أنه ليس مراد الله تعالى من هذه الآية هو المجيء والذهاب، وأن مراده بعد ذلك شيء آخر فإن عينا ذلك المراد لم نأمن الخطأ، </w:t>
      </w:r>
      <w:r>
        <w:rPr>
          <w:rFonts w:hint="cs"/>
          <w:b w:val="0"/>
          <w:bCs/>
          <w:rtl/>
        </w:rPr>
        <w:t>فالأولى السكوت عن التأويل وتفويض معنى الآية على سبيل التفصيل إلى الله تعالى</w:t>
      </w:r>
      <w:r>
        <w:rPr>
          <w:rFonts w:hint="cs"/>
          <w:b w:val="0"/>
          <w:rtl/>
        </w:rPr>
        <w:t xml:space="preserve">، وهذا هو المراد بما روي عن ابن عباس أنه قال : نزل القرآن على أربعة أوجه : وجه لا يعرفه أحد لجهالته، ووجه يعرفه العلماء ويفسرونه ووجه نعرفه من قبل العربية فقط، ووجه لا يعلمه إلا الله " أهـ  ،  </w:t>
      </w:r>
      <w:r>
        <w:rPr>
          <w:rFonts w:hint="cs"/>
          <w:b w:val="0"/>
          <w:bCs/>
          <w:rtl/>
        </w:rPr>
        <w:t>( 25 ) وقال العلامة أحمد بن جهبل</w:t>
      </w:r>
      <w:r>
        <w:rPr>
          <w:rFonts w:hint="cs"/>
          <w:b w:val="0"/>
          <w:rtl/>
        </w:rPr>
        <w:t xml:space="preserve"> : " وها</w:t>
      </w:r>
      <w:r>
        <w:rPr>
          <w:rFonts w:hint="cs"/>
        </w:rPr>
        <w:t xml:space="preserve"> </w:t>
      </w:r>
      <w:r>
        <w:rPr>
          <w:rFonts w:hint="cs"/>
          <w:b w:val="0"/>
          <w:rtl/>
        </w:rPr>
        <w:t>نحن</w:t>
      </w:r>
      <w:r>
        <w:rPr>
          <w:rFonts w:hint="cs"/>
        </w:rPr>
        <w:t xml:space="preserve"> </w:t>
      </w:r>
      <w:r>
        <w:rPr>
          <w:rFonts w:hint="cs"/>
          <w:b w:val="0"/>
          <w:rtl/>
        </w:rPr>
        <w:t xml:space="preserve">تذكر عقيدة أهل السنة فنقول  </w:t>
      </w:r>
      <w:r>
        <w:rPr>
          <w:rFonts w:hint="cs"/>
        </w:rPr>
        <w:t xml:space="preserve"> </w:t>
      </w:r>
      <w:r>
        <w:rPr>
          <w:rFonts w:hint="cs"/>
          <w:b w:val="0"/>
          <w:rtl/>
        </w:rPr>
        <w:t>عقيدتنا</w:t>
      </w:r>
      <w:r>
        <w:rPr>
          <w:rFonts w:hint="cs"/>
        </w:rPr>
        <w:t xml:space="preserve"> </w:t>
      </w:r>
      <w:r>
        <w:rPr>
          <w:rFonts w:hint="cs"/>
          <w:b w:val="0"/>
          <w:rtl/>
        </w:rPr>
        <w:t>أن</w:t>
      </w:r>
      <w:r>
        <w:rPr>
          <w:rFonts w:hint="cs"/>
        </w:rPr>
        <w:t xml:space="preserve"> </w:t>
      </w:r>
      <w:r>
        <w:rPr>
          <w:rFonts w:hint="cs"/>
          <w:b w:val="0"/>
          <w:rtl/>
        </w:rPr>
        <w:t>الله قديم أزلي لا يشبه شيئا ولا يشبهه</w:t>
      </w:r>
      <w:r>
        <w:rPr>
          <w:rFonts w:hint="cs"/>
        </w:rPr>
        <w:t xml:space="preserve"> </w:t>
      </w:r>
      <w:r>
        <w:rPr>
          <w:rFonts w:hint="cs"/>
          <w:b w:val="0"/>
          <w:rtl/>
        </w:rPr>
        <w:t>شيء</w:t>
      </w:r>
      <w:r>
        <w:rPr>
          <w:rFonts w:hint="cs"/>
        </w:rPr>
        <w:t xml:space="preserve"> </w:t>
      </w:r>
      <w:r>
        <w:rPr>
          <w:rFonts w:hint="cs"/>
          <w:b w:val="0"/>
          <w:rtl/>
        </w:rPr>
        <w:t>ليس له جهة ولا مكان ولا يجري عليه وقت ولا زمان</w:t>
      </w:r>
      <w:r>
        <w:rPr>
          <w:rFonts w:hint="cs"/>
        </w:rPr>
        <w:t xml:space="preserve"> </w:t>
      </w:r>
      <w:r>
        <w:rPr>
          <w:rFonts w:hint="cs"/>
          <w:b w:val="0"/>
          <w:rtl/>
        </w:rPr>
        <w:t>ولا يقال له أين ولا حيث</w:t>
      </w:r>
      <w:r>
        <w:rPr>
          <w:rFonts w:hint="cs"/>
        </w:rPr>
        <w:t xml:space="preserve"> </w:t>
      </w:r>
      <w:r>
        <w:rPr>
          <w:rFonts w:hint="cs"/>
          <w:b w:val="0"/>
          <w:rtl/>
        </w:rPr>
        <w:t>يرى</w:t>
      </w:r>
      <w:r>
        <w:rPr>
          <w:rFonts w:hint="cs"/>
        </w:rPr>
        <w:t xml:space="preserve"> </w:t>
      </w:r>
      <w:r>
        <w:rPr>
          <w:rFonts w:hint="cs"/>
          <w:b w:val="0"/>
          <w:rtl/>
        </w:rPr>
        <w:t>لا عن مقابلة ولا على مقابلة كان ولا مكان كون المكان ودبر</w:t>
      </w:r>
      <w:r>
        <w:rPr>
          <w:rFonts w:hint="cs"/>
        </w:rPr>
        <w:t xml:space="preserve"> </w:t>
      </w:r>
      <w:r>
        <w:rPr>
          <w:rFonts w:hint="cs"/>
          <w:b w:val="0"/>
          <w:rtl/>
        </w:rPr>
        <w:t>الزمان وهو الآن</w:t>
      </w:r>
      <w:r>
        <w:rPr>
          <w:rFonts w:hint="cs"/>
        </w:rPr>
        <w:t xml:space="preserve"> </w:t>
      </w:r>
      <w:r>
        <w:rPr>
          <w:rFonts w:hint="cs"/>
          <w:b w:val="0"/>
          <w:rtl/>
        </w:rPr>
        <w:t>على</w:t>
      </w:r>
      <w:r>
        <w:rPr>
          <w:rFonts w:hint="cs"/>
        </w:rPr>
        <w:t xml:space="preserve"> </w:t>
      </w:r>
      <w:r>
        <w:rPr>
          <w:rFonts w:hint="cs"/>
          <w:b w:val="0"/>
          <w:rtl/>
        </w:rPr>
        <w:t xml:space="preserve">ما عليه كان  </w:t>
      </w:r>
      <w:r>
        <w:rPr>
          <w:rFonts w:hint="cs"/>
        </w:rPr>
        <w:t xml:space="preserve"> </w:t>
      </w:r>
      <w:r>
        <w:rPr>
          <w:rFonts w:hint="cs"/>
          <w:b w:val="0"/>
          <w:rtl/>
        </w:rPr>
        <w:t>هذا</w:t>
      </w:r>
      <w:r>
        <w:rPr>
          <w:rFonts w:hint="cs"/>
        </w:rPr>
        <w:t xml:space="preserve"> </w:t>
      </w:r>
      <w:r>
        <w:rPr>
          <w:rFonts w:hint="cs"/>
          <w:b w:val="0"/>
          <w:rtl/>
        </w:rPr>
        <w:t>مذهب</w:t>
      </w:r>
      <w:r>
        <w:rPr>
          <w:rFonts w:hint="cs"/>
        </w:rPr>
        <w:t xml:space="preserve"> </w:t>
      </w:r>
      <w:r>
        <w:rPr>
          <w:rFonts w:hint="cs"/>
          <w:b w:val="0"/>
          <w:rtl/>
        </w:rPr>
        <w:t>أهل السنة .. ثم</w:t>
      </w:r>
      <w:r>
        <w:rPr>
          <w:rFonts w:hint="cs"/>
        </w:rPr>
        <w:t xml:space="preserve"> </w:t>
      </w:r>
      <w:r>
        <w:rPr>
          <w:rFonts w:hint="cs"/>
          <w:b w:val="0"/>
          <w:rtl/>
        </w:rPr>
        <w:t>إن</w:t>
      </w:r>
      <w:r>
        <w:rPr>
          <w:rFonts w:hint="cs"/>
        </w:rPr>
        <w:t xml:space="preserve"> </w:t>
      </w:r>
      <w:r>
        <w:rPr>
          <w:rFonts w:hint="cs"/>
          <w:b w:val="0"/>
          <w:rtl/>
        </w:rPr>
        <w:t>قولنا إن آيات الصفات وأخبارها على من يسمعها وظائف</w:t>
      </w:r>
      <w:r>
        <w:rPr>
          <w:rFonts w:hint="cs"/>
        </w:rPr>
        <w:t xml:space="preserve"> </w:t>
      </w:r>
      <w:r>
        <w:rPr>
          <w:rFonts w:hint="cs"/>
          <w:b w:val="0"/>
          <w:rtl/>
        </w:rPr>
        <w:t>التقديس</w:t>
      </w:r>
      <w:r>
        <w:rPr>
          <w:rFonts w:hint="cs"/>
        </w:rPr>
        <w:t xml:space="preserve"> </w:t>
      </w:r>
      <w:r>
        <w:rPr>
          <w:rFonts w:hint="cs"/>
          <w:b w:val="0"/>
          <w:rtl/>
        </w:rPr>
        <w:t xml:space="preserve">والإيمان بما جاء عن الله تعالى </w:t>
      </w:r>
      <w:r>
        <w:rPr>
          <w:rFonts w:hint="cs"/>
          <w:b w:val="0"/>
          <w:bCs/>
          <w:rtl/>
        </w:rPr>
        <w:t>وعن رسوله على</w:t>
      </w:r>
      <w:r>
        <w:rPr>
          <w:rFonts w:hint="cs"/>
          <w:bCs/>
        </w:rPr>
        <w:t xml:space="preserve"> </w:t>
      </w:r>
      <w:r>
        <w:rPr>
          <w:rFonts w:hint="cs"/>
          <w:bCs/>
          <w:rtl/>
        </w:rPr>
        <w:t>مراد الله تعالى ومراد</w:t>
      </w:r>
      <w:r>
        <w:rPr>
          <w:rFonts w:hint="cs"/>
          <w:bCs/>
        </w:rPr>
        <w:t xml:space="preserve"> </w:t>
      </w:r>
      <w:r>
        <w:rPr>
          <w:rFonts w:hint="cs"/>
          <w:bCs/>
          <w:rtl/>
        </w:rPr>
        <w:t>رسوله</w:t>
      </w:r>
      <w:r>
        <w:rPr>
          <w:rFonts w:hint="cs"/>
          <w:bCs/>
        </w:rPr>
        <w:t xml:space="preserve"> </w:t>
      </w:r>
      <w:r>
        <w:rPr>
          <w:rFonts w:hint="cs"/>
          <w:bCs/>
          <w:rtl/>
        </w:rPr>
        <w:t>والتصديق والاعتراف بالعجز والسكوت والإمساك عن التصرف</w:t>
      </w:r>
      <w:r>
        <w:rPr>
          <w:rFonts w:hint="cs"/>
          <w:bCs/>
        </w:rPr>
        <w:t xml:space="preserve"> </w:t>
      </w:r>
      <w:r>
        <w:rPr>
          <w:rFonts w:hint="cs"/>
          <w:bCs/>
          <w:rtl/>
        </w:rPr>
        <w:t>في الألفاظ الواردة</w:t>
      </w:r>
      <w:r>
        <w:rPr>
          <w:rFonts w:hint="cs"/>
          <w:bCs/>
        </w:rPr>
        <w:t xml:space="preserve"> </w:t>
      </w:r>
      <w:r>
        <w:rPr>
          <w:rFonts w:hint="cs"/>
          <w:bCs/>
          <w:rtl/>
        </w:rPr>
        <w:t>وكف</w:t>
      </w:r>
      <w:r>
        <w:rPr>
          <w:rFonts w:hint="cs"/>
          <w:bCs/>
        </w:rPr>
        <w:t xml:space="preserve"> </w:t>
      </w:r>
      <w:r>
        <w:rPr>
          <w:rFonts w:hint="cs"/>
          <w:bCs/>
          <w:rtl/>
        </w:rPr>
        <w:t>الباطن عن التفكر في ذلك</w:t>
      </w:r>
      <w:r>
        <w:rPr>
          <w:rFonts w:hint="cs"/>
          <w:b w:val="0"/>
          <w:rtl/>
        </w:rPr>
        <w:t xml:space="preserve"> واعتقاد أن ما خفي عليه منها</w:t>
      </w:r>
      <w:r>
        <w:rPr>
          <w:rFonts w:hint="cs"/>
        </w:rPr>
        <w:t xml:space="preserve"> </w:t>
      </w:r>
      <w:r>
        <w:rPr>
          <w:rFonts w:hint="cs"/>
          <w:b w:val="0"/>
          <w:rtl/>
        </w:rPr>
        <w:t>لم يخف عن الله ولا</w:t>
      </w:r>
      <w:r>
        <w:rPr>
          <w:rFonts w:hint="cs"/>
        </w:rPr>
        <w:t xml:space="preserve"> </w:t>
      </w:r>
      <w:r>
        <w:rPr>
          <w:rFonts w:hint="cs"/>
          <w:b w:val="0"/>
          <w:rtl/>
        </w:rPr>
        <w:t>عن</w:t>
      </w:r>
      <w:r>
        <w:rPr>
          <w:rFonts w:hint="cs"/>
        </w:rPr>
        <w:t xml:space="preserve"> </w:t>
      </w:r>
      <w:r>
        <w:rPr>
          <w:rFonts w:hint="cs"/>
          <w:b w:val="0"/>
          <w:rtl/>
        </w:rPr>
        <w:t xml:space="preserve">رسوله )) [طبقات الشافعية الكبرى ج 9 ص 43] أهـ  ،  </w:t>
      </w:r>
      <w:r>
        <w:rPr>
          <w:rFonts w:hint="cs"/>
          <w:b w:val="0"/>
          <w:bCs/>
          <w:rtl/>
        </w:rPr>
        <w:t xml:space="preserve">( 26 ) وجاء في تفسير </w:t>
      </w:r>
      <w:r>
        <w:rPr>
          <w:rFonts w:hint="cs"/>
          <w:b w:val="0"/>
          <w:bCs/>
          <w:rtl/>
        </w:rPr>
        <w:lastRenderedPageBreak/>
        <w:t>التحرير</w:t>
      </w:r>
      <w:r>
        <w:rPr>
          <w:rFonts w:hint="cs"/>
          <w:bCs/>
        </w:rPr>
        <w:t xml:space="preserve"> </w:t>
      </w:r>
      <w:r>
        <w:rPr>
          <w:rFonts w:hint="cs"/>
          <w:bCs/>
          <w:rtl/>
        </w:rPr>
        <w:t xml:space="preserve">والتنوير : </w:t>
      </w:r>
      <w:r>
        <w:rPr>
          <w:rFonts w:hint="cs"/>
          <w:b w:val="0"/>
          <w:rtl/>
        </w:rPr>
        <w:t xml:space="preserve">" ولفظ التنـزيل ( </w:t>
      </w:r>
      <w:r>
        <w:rPr>
          <w:rFonts w:hint="cs"/>
          <w:b w:val="0"/>
          <w:bCs/>
          <w:rtl/>
        </w:rPr>
        <w:t>وجاء</w:t>
      </w:r>
      <w:r>
        <w:rPr>
          <w:rFonts w:hint="cs"/>
          <w:bCs/>
        </w:rPr>
        <w:t xml:space="preserve"> </w:t>
      </w:r>
      <w:r>
        <w:rPr>
          <w:rFonts w:hint="cs"/>
          <w:bCs/>
          <w:rtl/>
        </w:rPr>
        <w:t xml:space="preserve">ربك ) </w:t>
      </w:r>
      <w:r>
        <w:rPr>
          <w:rFonts w:hint="cs"/>
          <w:b w:val="0"/>
          <w:rtl/>
        </w:rPr>
        <w:t>[</w:t>
      </w:r>
      <w:r>
        <w:rPr>
          <w:rFonts w:hint="cs"/>
        </w:rPr>
        <w:t xml:space="preserve"> </w:t>
      </w:r>
      <w:r>
        <w:rPr>
          <w:rFonts w:hint="cs"/>
          <w:b w:val="0"/>
          <w:rtl/>
        </w:rPr>
        <w:t xml:space="preserve">الفجر : 22 ] قال أحمد : أمره ، وقد بينه في قوله تعالى ( </w:t>
      </w:r>
      <w:r>
        <w:rPr>
          <w:rFonts w:hint="cs"/>
          <w:b w:val="0"/>
          <w:bCs/>
          <w:rtl/>
        </w:rPr>
        <w:t>أو</w:t>
      </w:r>
      <w:r>
        <w:rPr>
          <w:rFonts w:hint="cs"/>
          <w:bCs/>
        </w:rPr>
        <w:t xml:space="preserve"> </w:t>
      </w:r>
      <w:r>
        <w:rPr>
          <w:rFonts w:hint="cs"/>
          <w:bCs/>
          <w:rtl/>
        </w:rPr>
        <w:t>يأتي أمر ربك</w:t>
      </w:r>
      <w:r>
        <w:rPr>
          <w:rFonts w:hint="cs"/>
          <w:bCs/>
        </w:rPr>
        <w:t xml:space="preserve"> </w:t>
      </w:r>
      <w:r>
        <w:rPr>
          <w:rFonts w:hint="cs"/>
          <w:bCs/>
          <w:rtl/>
        </w:rPr>
        <w:t xml:space="preserve">) </w:t>
      </w:r>
      <w:r>
        <w:rPr>
          <w:rFonts w:hint="cs"/>
          <w:b w:val="0"/>
          <w:rtl/>
        </w:rPr>
        <w:t>[</w:t>
      </w:r>
      <w:r>
        <w:rPr>
          <w:rFonts w:hint="cs"/>
        </w:rPr>
        <w:t xml:space="preserve"> </w:t>
      </w:r>
      <w:r>
        <w:rPr>
          <w:rFonts w:hint="cs"/>
          <w:b w:val="0"/>
          <w:rtl/>
        </w:rPr>
        <w:t>النحل : 33 ] رواه ابن حزم وأبو يعلي وابن الجوزي . قال الخلال في السنة</w:t>
      </w:r>
      <w:r>
        <w:rPr>
          <w:rFonts w:hint="cs"/>
        </w:rPr>
        <w:t xml:space="preserve"> </w:t>
      </w:r>
      <w:r>
        <w:rPr>
          <w:rFonts w:hint="cs"/>
          <w:b w:val="0"/>
          <w:rtl/>
        </w:rPr>
        <w:t>بسنده إلى حنبل عن عمه الإمام أحمد أنه سئل عن أحاديث النـزول والرؤية ووضع القدم</w:t>
      </w:r>
      <w:r>
        <w:rPr>
          <w:rFonts w:hint="cs"/>
        </w:rPr>
        <w:t xml:space="preserve"> </w:t>
      </w:r>
      <w:r>
        <w:rPr>
          <w:rFonts w:hint="cs"/>
          <w:b w:val="0"/>
          <w:rtl/>
        </w:rPr>
        <w:t xml:space="preserve">ونحوها فقال : ( </w:t>
      </w:r>
      <w:r>
        <w:rPr>
          <w:rFonts w:hint="cs"/>
          <w:b w:val="0"/>
          <w:bCs/>
          <w:rtl/>
        </w:rPr>
        <w:t>نؤمن بها ونصدق بها ولا كيف ولا معنى</w:t>
      </w:r>
      <w:r>
        <w:rPr>
          <w:rFonts w:hint="cs"/>
          <w:b w:val="0"/>
          <w:rtl/>
        </w:rPr>
        <w:t xml:space="preserve"> )) [تفسير التحرير</w:t>
      </w:r>
      <w:r>
        <w:rPr>
          <w:rFonts w:hint="cs"/>
          <w:b w:val="0"/>
        </w:rPr>
        <w:t xml:space="preserve"> </w:t>
      </w:r>
      <w:r>
        <w:rPr>
          <w:rFonts w:hint="cs"/>
          <w:b w:val="0"/>
          <w:rtl/>
        </w:rPr>
        <w:t xml:space="preserve">والتنوير: 27/253] أهـ  ،  </w:t>
      </w:r>
      <w:r>
        <w:rPr>
          <w:rFonts w:hint="cs"/>
          <w:b w:val="0"/>
          <w:bCs/>
          <w:rtl/>
        </w:rPr>
        <w:t>( 27 ) وجاء في الفواكه الدواني</w:t>
      </w:r>
      <w:r>
        <w:rPr>
          <w:rFonts w:hint="cs"/>
          <w:b w:val="0"/>
          <w:rtl/>
        </w:rPr>
        <w:t xml:space="preserve"> : " </w:t>
      </w:r>
      <w:r>
        <w:rPr>
          <w:rFonts w:hint="cs"/>
          <w:b w:val="0"/>
          <w:bCs/>
          <w:rtl/>
        </w:rPr>
        <w:t>فالسلف يفوضون علم ذلك لله تعالى</w:t>
      </w:r>
      <w:r>
        <w:rPr>
          <w:rFonts w:hint="cs"/>
          <w:b w:val="0"/>
          <w:rtl/>
        </w:rPr>
        <w:t xml:space="preserve"> والخلف تؤوله تأويلا تفصيليا بحمل كل لفظ على شيء معين خاص كما قدمنا قال العلامة ابن أبي شريف ومذهب السلف أسلم فهو أولى بالاتباع كما قال بعض المحققين ويكفيك في الدلالة على أنه أولى بالاتباع ذهاب الأئمة الأربعة )) [الفواكه الدواني ج: 1 ص: 51] أهـ  ، ( 28 ) وجاء في مرقاة المفاتيح : _ عند تعرضه لحديث (يكشف عن ساق ) : " قال التوربشتي : </w:t>
      </w:r>
      <w:r>
        <w:rPr>
          <w:rFonts w:hint="cs"/>
          <w:b w:val="0"/>
          <w:bCs/>
          <w:rtl/>
        </w:rPr>
        <w:t>مذهب أهل السلامة من السلف التورع من التعرض للقول في مثل هذا الحديث وهو الأمثل والأحوط</w:t>
      </w:r>
      <w:r>
        <w:rPr>
          <w:rFonts w:hint="cs"/>
          <w:b w:val="0"/>
          <w:rtl/>
        </w:rPr>
        <w:t xml:space="preserve"> . وقد تأوّله جمع من العلماء " [مرقاة المفاتيح ج5ص611باب الحشر] أهـ  ،  </w:t>
      </w:r>
      <w:r>
        <w:rPr>
          <w:rFonts w:hint="cs"/>
          <w:b w:val="0"/>
          <w:bCs/>
          <w:rtl/>
        </w:rPr>
        <w:t>( 29 ) وقال الشيخ علاء الدين بن عابدين</w:t>
      </w:r>
      <w:r>
        <w:rPr>
          <w:rFonts w:hint="cs"/>
          <w:b w:val="0"/>
          <w:rtl/>
        </w:rPr>
        <w:t xml:space="preserve"> : " </w:t>
      </w:r>
      <w:r>
        <w:rPr>
          <w:rFonts w:hint="cs"/>
          <w:b w:val="0"/>
          <w:bCs/>
          <w:rtl/>
        </w:rPr>
        <w:t>فإن السلف كانوا يؤمنون بجميع ذلك على المعنى الذي اراده الله تعالى وأراده رسوله غير أن تطالبهم أنفسهم بفهم حقيقة شيء من ذلك حتى يطلعهم الله تعالى عليه</w:t>
      </w:r>
      <w:r>
        <w:rPr>
          <w:rFonts w:hint="cs"/>
          <w:b w:val="0"/>
          <w:rtl/>
        </w:rPr>
        <w:t xml:space="preserve"> ، وأما الخلف فلما ظهرت البدع والضلالات ارتكبوا تأويل ذلك وصرفه عن ظاهره مخافة الكفر فاختاروا التأويل يعني التوسع فيه على كفر الحمل على الظاهر الموهم للتجسيم والتشبيه وقالوا استوى بمعنى استولى أو بمعنى استوى عنده خلق العرش وخلق البعوضة أو استوى علمه بما في العرش وغيره  واليد بمعنى القدرة والنزول بمعنى نزول الرحمة  فمن يجد من نفسه قدرة على صنيع السلف فليمش على سننهم وإلا فليتبع الخلف وليحترز من المهالك"  [إيضاح الدليل في قطع حجج أهل التعطيل ج: 1 ص: 57] أهـ  ،  </w:t>
      </w:r>
      <w:r>
        <w:rPr>
          <w:rFonts w:hint="cs"/>
          <w:b w:val="0"/>
          <w:bCs/>
          <w:rtl/>
        </w:rPr>
        <w:t>( 30  ) قلت : وللدكتور عبد الحليم محمود مقالة طيبة</w:t>
      </w:r>
      <w:r>
        <w:rPr>
          <w:rFonts w:hint="cs"/>
          <w:b w:val="0"/>
          <w:rtl/>
        </w:rPr>
        <w:t xml:space="preserve"> في هذا الباب : قال رحمه الله في كتابه التفكير الفلسفي في الاسلام : " لأننا الان بصدد تحديد مذهب السلف فيما يتعلق بصفات الباري تعالى وسنعتمد إن شاء الله تعالى في هذا التحديد بوجه أخص على الشهرستاني في الملل والنحل وعلى الامام الغزالي في الاحياء وفي إلجام العوام وعلى الإمام الرازي في أساس التقديس ، وأظن أن خطورة الموضوع تعطينا كل عزم في الاستفاضة والاسترسال  ،  ونعود فنتسائل عن موقف السلف من الصورة واليد والنزول والاستواء وما يجرى مجراها مما ورد في الكتاب والسنه مما يوهم التشبيه ؟   1 - إن أول موقف يقفه السلفي من هذه الاخبار : إنما هو التقديس لله سبحانه وتعالى عن الجسمية وتوابعها  ،  فإذا سمع كلمة الصور : مثلا في قوله ،صلى الله عليه وسلم </w:t>
      </w:r>
      <w:r>
        <w:rPr>
          <w:rFonts w:hint="cs"/>
          <w:b w:val="0"/>
          <w:rtl/>
        </w:rPr>
        <w:lastRenderedPageBreak/>
        <w:t xml:space="preserve">( إني رأيت ربى في أحسن صوره ) فينبغي أن يعلم أن الصورة اسم مشترك قد يطلف ويراد به الهيئة الحاصلة في أجسام مؤلفه ، مرتبه ترتيبا مخصوصا ، مثل الأنف ، والعين ، والفم ، والخد  ،  التي هي أجسام ، وهى لحوم العظام ، وقد يطلق ويراد به ما ليس بجسم ولا هيئه في جسم ، كما تقول : صورة هذه المسألة كذا وصورة الواقعة كذا ، ولقد صورت للمسألة صوره في غاية الحسن ، فليتحقق كل مؤمن أن الصورة في حق الله لم تطلق لإرادة المعنى الأول الذى هو جسم وهيئه  ،  وإن خالق الاجسام ليتنزه عن مشابهتها وصفاتها : وإذا علم هذا يقينا فهو مؤمن ، فإن خطر له أنه ، عليه الصلاة والسلام ، إن لم يرد هذا المعنى الجسم فأي معنى أراد ؟ فينبغي أن يعلم أن ذلك لم يؤمر به ، بل أمر بأن لا يخوض فيه فإنه ليس على قدر طاقته ، لكن ينبغي أن يعتقد أنه أريد به معنى يليق بجلال الله وعظمته ما ليس بجسم ولا عرض في جسم ،  وعلى هذا النمط يكون موقفه في بقية ما ورد : كالفوقية  ،  والنزول واليد ، القدم ، يجب أن ينفي في كل ذلك المعنى المادي  ، وأن يحدد معنى يخترعه هو  ،    2- ويجب عليه الايمان والتصديق : وهو أن يعلم قطعا أن هذه الألفاظ أريد بها معنى يليق بجلال الله وعظمته وأن رسول الله ، صلى الله عليه وسلم صادق في وصف الله تعالى به ، فليؤمن بذلك وليوقن بأن ما قاله صدق ، وما أخبر عنه حق لا ريب فيه ويقول آمنا وصدقنا وأن ما وصف الله ، تعالى به نفسه أو وصفه به رسوله فهو كما وصفه وحق بالمعنى الذى أراده ، وعلى الوجه الذى قاله ، وإن كان لا يقف على حقيقته    ، 3 -  ويجب أمام هذه الاخبار أن يعترف بالعجز فإن التصديق واجب وهو عن إدراك المعنى عاجز فإن ادعى المعرفة فقد كذب  ،  وأوائل حقائق هذه المعاني بالإضافة الى عوام الخلق كأواخرها بالإضافة الى خواص الخلق ،  4 -  وبالسؤال عن هذه الامور ،  يتعرض الإنسان لما لا يطيقه وقد ضرب عمر بالدرة من سأله عن المتشابهات ويرى الامام "الغزالي" أنه يحرم على الواعظ على رؤوس المنابر الجواب عن أسئلة المتشابهات  ،  وإنما يجب عليهم المبالغة في التقديس  ، ونفي التشبيه ،    5 -  ولا يجوز تبديل لفظ من الالفاظ المتشابهة بلفظ آخر غير متشابه سواء كان بالعربية أو بالفارسية وذلك لأن الألفاظ المتشابهة قد يكون بعضها أكثر إبهاما للباطل من البعض ، فتفسيرها وترجمتها إذن ممنوعان  ،  ولا يجوز النطق إل بالفظ الوارد :" للأن من الألفاظ العربية ما لا يوجد لها فارسيه تطابقها ، ومنها ما يوجد لها فارسيه ، ولكن ما جرت عادة الفرس باستعارتها للمعاني التى جرت عادة العرب باستعارتها منها  ،  ومنها ما يكون مشتركا في العربية ولا يكون في العجمية كذلك "والأمثلة كثيره: فمثلا لفظ ((الاستواء)) فإنه ليس له في الفارسية – كما يقول الإمام "الغزالى" – لفظ مطابق يؤدى بين الفرس من المعنى ما يؤديه لفظ الاستواء بين العرب ، بحيث لا يشتمل على مزيد إيهام : إذ فارسيته أن يقال "راست بإستاد " وهذان لفظان  ، ( الاول ) </w:t>
      </w:r>
      <w:r>
        <w:rPr>
          <w:rFonts w:hint="cs"/>
          <w:b w:val="0"/>
          <w:rtl/>
        </w:rPr>
        <w:lastRenderedPageBreak/>
        <w:t xml:space="preserve">ينبئ عن انتصاب واستقامة فيما يتصور أن ينحى ويعوج  ، و ( الثاني ) ينبئ عن سكون وثبات فيما يتصور أن يتحرك ويضطرب وإشعاره بهذه المعانى وإشارته إليها في العجمية : أظهر من إشعار لفظ الاستواء وإشارته إليها في العربية  ،  فإذا تفاوتا في الدلالة ، والاشعار : لم يكن هذا مثل الأول ، وإنما يجوز تبديل اللفظ بمثله ، المرادف له الذى لا يخالفه ولو بأدنى شيء ،  6 -  ويجب الاحتراز عن التصرف : فلا تقول في قوله تعالى :(استوى ) أنه مستو فاسم الفاعل يدل على كون المشتق ممكنا ومستقرا ، أما لفظ الفعل فدلالته على هذا المعنى ضعيفة  ،   7 -  ولا يجوز الجمع بين هذه الألفاظ المتشابهة في مكان واحد لأنا إذا جمعنا الألفاظ المتشابهة ، وروينا هذا دفعه واحدة أوهمت كثرتها : أن المراد منها ظواهرها فكان ذلك الجمع سببا لإيهام زيادة الباطل وكما لا يجوز الجمع بين متفرق لا يجوز التفريق بين مجتمع فإن ما يسبق الكلمة وما يلحقها له تأثير في تفهيم معناها ، والله سبحانه وتعالى : لم يذكر لفظ المتشابهات إلا وقرن بها قرينه من سابق أو لا حق تدل على زوال الوهم الباطل ، فذكر العبودية : عند وصف الله تعالى بالفوقية في قوله تعالى " وهو القاهر فوق عباده يدل على أن المراد من تلك الفوقية شيء آخر غير الفوقية المكانية  ،  8 -  ولا يقاس على هذه الألفاظ فإذا ورد لفظ اليد فلا يجوز إثبات الساعد أو العضد أو الكف مصيرا الى أن هذا من لوازم اليد كل ذلك محال وكذلك زيادة قد يتجاسر عليها بعض الحمقى  ،  9 -  وكما يجب على الانسان إمساك اللسان عن التصرف فإنه يجب عليه كف الباطن عن التفكير في هذه الأمور وهذا ثقيل على النفس ولكن من المكن أن يشغل الانسان نفسه عنه بمختلف أنواع العبادة أو بهواية من الهوايات العلمية أو العملية ، ويرى الامام الغزالي أن الاشتغال بلعب أو لهو خير له من الخوض في هذا البحر البعيد غوره العظيم خطره بل لو اشتغل العامي بالمعاصي البدنية ربما كان أسلم له ن أن يخوض في البحث عن معرفة الله تعالى فإن ذلك غايته الفسق وهذا عاقبته الشرك وإن الله لا يغفر أن يشرك به ويغفر ما دون ذلك لمن يشاء ، </w:t>
      </w:r>
      <w:r>
        <w:rPr>
          <w:rFonts w:hint="cs"/>
          <w:b w:val="0"/>
          <w:bCs/>
          <w:rtl/>
        </w:rPr>
        <w:t>وأخيرا فإن حاصل هذا المذهب – كما يقول الرازي –هو : أن هذه المتشابهات يجب القطع فيها بأن مراد الله تعالى منها شيء غير ظواهرها ثم يجب تفويض معناها الى الله تعالى ولا يجوز الخوض في تفسيرها</w:t>
      </w:r>
      <w:r>
        <w:rPr>
          <w:rFonts w:hint="cs"/>
          <w:b w:val="0"/>
          <w:rtl/>
        </w:rPr>
        <w:t xml:space="preserve"> " [التفكير الفلسفى فى الاسلام صــ134 الى 144] أهـ</w:t>
      </w:r>
    </w:p>
    <w:p w:rsidR="00EF1017" w:rsidRDefault="00EF1017" w:rsidP="007621BA">
      <w:pPr>
        <w:ind w:left="-46"/>
        <w:jc w:val="both"/>
        <w:rPr>
          <w:b w:val="0"/>
          <w:rtl/>
        </w:rPr>
      </w:pPr>
      <w:r>
        <w:rPr>
          <w:rFonts w:hint="cs"/>
          <w:b w:val="0"/>
          <w:bCs/>
          <w:rtl/>
          <w:lang w:bidi="ar-KW"/>
        </w:rPr>
        <w:t xml:space="preserve">[  4  ] : لماذا كان التفويض هو مذهب السلف الصحيح ، وما هي محاذير مذهب اثبات المتشابهات : </w:t>
      </w:r>
      <w:r>
        <w:rPr>
          <w:rFonts w:hint="cs"/>
          <w:b w:val="0"/>
          <w:rtl/>
          <w:lang w:bidi="ar-KW"/>
        </w:rPr>
        <w:t xml:space="preserve">هناك نصوص توهم الجارحة كالعين واليد ، ونصوص توهم التغير والحدوث كالمجيء والإتيان والنزول ، ونصوص توهم النقص والحد ، ومذهب السلف فيها أن تروى هذه المتشابهات كما جاءت ويؤمن بها ولا تفسر ولا تتوهم </w:t>
      </w:r>
      <w:r>
        <w:rPr>
          <w:rFonts w:hint="cs"/>
          <w:b w:val="0"/>
          <w:rtl/>
          <w:lang w:bidi="ar-KW"/>
        </w:rPr>
        <w:lastRenderedPageBreak/>
        <w:t xml:space="preserve">ولا يقال كيف ولا معنى ويوكل علمها إلى الله تعالى ويعتقد مع ذلك تنزيه الله تعالى عن الشبيه والمثيل ، قال الإمام التـرمذي رحمه الله - مبيناً مذهب السلف الصالح في المتشابهات - : ( والمذهب في هذا عند أهل العلم من الأئمة مثل سفيان الثوري ومالك بن أنس وابن المبارك وابن عيينة ووكيع وغيرهم أنهم رووا هذه الأشياء ثم قالوا تروى هذه الأحاديث ونؤمن بها ولا يقال كيف، وهذا الذي اختاره أهل الحديث أن تروى هذه الأشياء كما جاءت ويؤمن بها ولا تفسر ولا تتوهم ولا يقال كيف، وهذا أمر أهل العلم الذي اختاروه وذهبوا إليه) اهـ [سنن الترمذي 4 / 492 ] ، وروى الخلال بسند صحيح عن الإمام أحمد رضي الله عنه أنه قال في مثل هذه النصوص: (نؤمن بها ونصدق ولا كيف ولا معنى) اهـ ، وروى الإمـام الحـافظ البيهقي بسنده عن الإمام الأوزاعي قال: (كل ما وصف الله تعالى به نفسه في كتابه فتفسيره تلاوته والسكوت عليه) اهـ. [ الاعتقاد ص / 93] ، وقال النووي : (اختلفوا في آيات الصفات وأخبارها هل يخاض فيها بالتأويل أم لا؟ فقال قائلون تتأول على ما يليق بها، وهذا أشهر المذهبين للمتكلمين، وقال آخرون: لا تتأول بل يمسك عن الكلام في معناها ويوكل علمها إلى الله تعالى ويعتقد مع ذلك تنزيه الله تعالى وانتفاء صفات الحوادث عنه، فيقال مثلاً: نؤمن بأن الرحمن على العرش استوى، ولا نعلم حقيقة معنى ذلك والمراد به، مع أنا نعتقد أن الله تعالى ليس كمثله شيء، وأنه منزه عن الحلول وسمات الحدوث، وهذه طريقة السلف أو جماهيرهم وهي أسلم) اهـ. [ المجموع 1 / 25 ] ، وقال السيوطي : (من المتشابه آيات الصفات... وجمهور أهل السنة منهم السلف وأهل الحديث على الإيمان وتفويض معناها المراد منها إلى الله تعالى، ولا نفسرها </w:t>
      </w:r>
      <w:r>
        <w:rPr>
          <w:rFonts w:hint="cs"/>
          <w:b w:val="0"/>
          <w:bCs/>
          <w:rtl/>
          <w:lang w:bidi="ar-KW"/>
        </w:rPr>
        <w:t>مع تنزيهنا له - تعالى - عن حقيقتها</w:t>
      </w:r>
      <w:r>
        <w:rPr>
          <w:rFonts w:hint="cs"/>
          <w:b w:val="0"/>
          <w:rtl/>
          <w:lang w:bidi="ar-KW"/>
        </w:rPr>
        <w:t xml:space="preserve">) اهـ.[ الإتقان في علوم القرآن 2 / 10  ] ، وليس معنى ذلك أن السلف كانوا لا يدركون أي معنى لهذه النصوص المتشابهة ، - حاش لله من هذا الظن السيئ بهم - بل كانوا يدركون المعنى الإجمالي الذي سيقت الآيات من أجله ، ولكن لعلمهم الراسخ بما يجب لله من الأسماء والصفات وما يستحيل عليه من الصفات التي يلزم من إثباتها النقص أو التمثيل أو التشبيه ، وهم أعلم الناس بمعنى قوله تعالى </w:t>
      </w:r>
      <w:r>
        <w:rPr>
          <w:rFonts w:hint="cs"/>
          <w:b w:val="0"/>
          <w:rtl/>
        </w:rPr>
        <w:t>: { ولم يكن له كفوا أحد } ، وقوله تعالى : { ليس كمثله شيء } ، وقوله تعالى : {  هل تعلم له سميا } ، وقوله تعالى : { ولا يحيطون به علما } ، وما فيها من التنزيه ونفي الكفء والمثيل والسمي ، فكانوا لا يثبتون للمتشابه أي معنى يخالف التنزيه والتقديس ، و</w:t>
      </w:r>
      <w:r>
        <w:rPr>
          <w:rFonts w:hint="cs"/>
          <w:b w:val="0"/>
          <w:rtl/>
          <w:lang w:bidi="ar-KW"/>
        </w:rPr>
        <w:t>مثال على هذا قوله تعالى</w:t>
      </w:r>
      <w:r>
        <w:rPr>
          <w:rFonts w:hint="cs"/>
          <w:b w:val="0"/>
          <w:bCs/>
          <w:rtl/>
          <w:lang w:bidi="ar-KW"/>
        </w:rPr>
        <w:t>( بل يداه مبسوطتان )</w:t>
      </w:r>
      <w:r>
        <w:rPr>
          <w:rFonts w:hint="cs"/>
          <w:b w:val="0"/>
          <w:rtl/>
          <w:lang w:bidi="ar-KW"/>
        </w:rPr>
        <w:t xml:space="preserve"> يفهم منه على سبيل الإجمال معنى الكرم والجود المطلق والعطاء الذي لا ينقطع اللائق بصفة الرب تعالى، أما لفظ اليدين المضاف لله تعالى في الآية ، فيدل ظاهره على إثبات الجارحة والجزء - حاش لله تعالى من ذلك - والله تعالى منزه عن الجارحة والجزء لأمور كثيرة يجمعها علم التقديس ، منها أنه سبحانه ( الأحد ) وصفة الأحدية تمنع من </w:t>
      </w:r>
      <w:r>
        <w:rPr>
          <w:rFonts w:hint="cs"/>
          <w:b w:val="0"/>
          <w:rtl/>
          <w:lang w:bidi="ar-KW"/>
        </w:rPr>
        <w:lastRenderedPageBreak/>
        <w:t xml:space="preserve">التركيب ، ومنع التركيب يمنع وجود الأجزاء ، كما أنه سبحانه ( الغني ) وكمال الغنى يمنع من الاحتياج للجوارح في تصريف الأمور ، ومنها نفي المثلية في قوله تعالى : { ليس كمثله شيء } ، وجميع الخلق تتكون أجسامهم من أجزاء والله تعالى ليس كمثله ، ولهذه الأسباب وغيرها - مما حواه علم التقديس -  توقف السلف عن الخوض في المتشابه ، واكتفوا بالمعنى الإجمالي المفهوم من الآيات ، هذا هو اللائق بمقامات السلف في العلم ، إذ لا يعقل أنهم كانوا يسمعون مثلاً قول الله تعالـى </w:t>
      </w:r>
      <w:r>
        <w:rPr>
          <w:rFonts w:hint="cs"/>
          <w:b w:val="0"/>
          <w:bCs/>
          <w:rtl/>
          <w:lang w:bidi="ar-KW"/>
        </w:rPr>
        <w:t>( يد الله فوق أيديهم )  أو ( بل يداه مبسوطتان ينفق كيف يشاء )  أو ( الرحمن على العرش استوى )  أو ( ثم استوى إلى السماء ) أو ( يوم يكشف عن ساق )</w:t>
      </w:r>
      <w:r>
        <w:rPr>
          <w:rFonts w:hint="cs"/>
          <w:b w:val="0"/>
          <w:rtl/>
          <w:lang w:bidi="ar-KW"/>
        </w:rPr>
        <w:t xml:space="preserve">، أو قول رسول الله </w:t>
      </w:r>
      <w:r>
        <w:rPr>
          <w:rFonts w:hint="cs"/>
          <w:b w:val="0"/>
          <w:rtl/>
        </w:rPr>
        <w:t>‘</w:t>
      </w:r>
      <w:r>
        <w:rPr>
          <w:rFonts w:hint="cs"/>
          <w:b w:val="0"/>
          <w:rtl/>
          <w:lang w:bidi="ar-KW"/>
        </w:rPr>
        <w:t xml:space="preserve"> </w:t>
      </w:r>
      <w:r>
        <w:rPr>
          <w:rFonts w:hint="cs"/>
          <w:b w:val="0"/>
          <w:bCs/>
          <w:rtl/>
          <w:lang w:bidi="ar-KW"/>
        </w:rPr>
        <w:t>(يضحك ربنا)</w:t>
      </w:r>
      <w:r>
        <w:rPr>
          <w:rFonts w:hint="cs"/>
          <w:b w:val="0"/>
          <w:rtl/>
          <w:lang w:bidi="ar-KW"/>
        </w:rPr>
        <w:t xml:space="preserve"> أو </w:t>
      </w:r>
      <w:r>
        <w:rPr>
          <w:rFonts w:hint="cs"/>
          <w:b w:val="0"/>
          <w:bCs/>
          <w:rtl/>
          <w:lang w:bidi="ar-KW"/>
        </w:rPr>
        <w:t>(ينزل ربنا)</w:t>
      </w:r>
      <w:r>
        <w:rPr>
          <w:rFonts w:hint="cs"/>
          <w:b w:val="0"/>
          <w:rtl/>
          <w:lang w:bidi="ar-KW"/>
        </w:rPr>
        <w:t xml:space="preserve"> أو </w:t>
      </w:r>
      <w:r>
        <w:rPr>
          <w:rFonts w:hint="cs"/>
          <w:b w:val="0"/>
          <w:bCs/>
          <w:rtl/>
          <w:lang w:bidi="ar-KW"/>
        </w:rPr>
        <w:t>(يعجب ربنا)</w:t>
      </w:r>
      <w:r>
        <w:rPr>
          <w:rFonts w:hint="cs"/>
          <w:b w:val="0"/>
          <w:rtl/>
          <w:lang w:bidi="ar-KW"/>
        </w:rPr>
        <w:t xml:space="preserve"> الخ، ثم لا يفهمون من كل ذلك أي معنى، كما هو الحال مع الحروف التي في فواتح السور، كلا، فإن هذه الألفاظ لها في لغة العرب معانٍ مجازيةٌ معروفةٌ ومشهورةٌ لا شك أن السلف فهموها إجمالاً، ولكنهم لفرط تقواهم وخشيتهم لله تعالى وتهيبهم لذلك المقام الأقدس أحجموا عن التعيين والتصريح، واكتفوا بهذا الفهم الإجمالي لها ، </w:t>
      </w:r>
      <w:r>
        <w:rPr>
          <w:rFonts w:hint="cs"/>
          <w:b w:val="0"/>
          <w:bCs/>
          <w:rtl/>
          <w:lang w:bidi="ar-KW"/>
        </w:rPr>
        <w:t xml:space="preserve">ومما سبق يتبين أنّ المذهب الأول والأساس للسلف في المتشابهات التي توهم التشبيه أو التجسيم أو الحدوث هو تفويض المعنى إلى الله تعالى مع التقديس والتنزيه ونفي المثل والكفء والشبيه ، </w:t>
      </w:r>
      <w:r>
        <w:rPr>
          <w:rFonts w:hint="cs"/>
          <w:b w:val="0"/>
          <w:rtl/>
          <w:lang w:bidi="ar-KW"/>
        </w:rPr>
        <w:t xml:space="preserve">وكما ذكرنا فإنّه ليس معنى ذلك أن السلف كانوا لا يدركون أي معنى لهذه النصوص المتشابهة ، - حاش لله من هذا الظن السيئ بهم - بل كانوا يدركون المعنى الإجمالي الذي سيقت الآيات من أجله ، ولكن لعلمهم الراسخ بما يجب لله من الأسماء والصفات وما يستحيل عليه من الصفات التي يلزم من إثباتها النقص أو التمثيل أو التشبيه ، وهم أعلم الناس بمعنى قوله تعالى </w:t>
      </w:r>
      <w:r>
        <w:rPr>
          <w:rFonts w:hint="cs"/>
          <w:b w:val="0"/>
          <w:rtl/>
        </w:rPr>
        <w:t xml:space="preserve">: { ولم يكن له كفوا أحد } ، وقوله تعالى : { ليس كمثله شيء } ، وقوله تعالى : {  هل تعلم له سميا } ، وقوله تعالى : { ولا يحيطون به علما } ، وما فيها من التنزيه ونفي الكفء والمثيل والسمي ، فكانوا لا يثبتون للمتشابه أي معنى يخالف التنزيه والتقديس ، </w:t>
      </w:r>
    </w:p>
    <w:p w:rsidR="00EF1017" w:rsidRDefault="00EF1017" w:rsidP="007621BA">
      <w:pPr>
        <w:spacing w:after="240"/>
        <w:ind w:left="-46"/>
        <w:jc w:val="center"/>
        <w:rPr>
          <w:b w:val="0"/>
        </w:rPr>
      </w:pPr>
      <w:r>
        <w:rPr>
          <w:rFonts w:hint="cs"/>
          <w:b w:val="0"/>
          <w:bCs/>
          <w:rtl/>
          <w:lang w:bidi="ar-KW"/>
        </w:rPr>
        <w:t>****</w:t>
      </w:r>
      <w:r>
        <w:rPr>
          <w:rFonts w:hint="cs"/>
          <w:b w:val="0"/>
          <w:rtl/>
          <w:lang w:bidi="ar-KW"/>
        </w:rPr>
        <w:t xml:space="preserve"> </w:t>
      </w:r>
    </w:p>
    <w:p w:rsidR="00204B0F" w:rsidRDefault="00204B0F" w:rsidP="007621BA">
      <w:pPr>
        <w:ind w:left="-46"/>
        <w:jc w:val="center"/>
        <w:rPr>
          <w:rFonts w:cs="Monotype Koufi"/>
          <w:b w:val="0"/>
          <w:rtl/>
        </w:rPr>
      </w:pPr>
    </w:p>
    <w:p w:rsidR="004F059E" w:rsidRDefault="004F059E" w:rsidP="007621BA">
      <w:pPr>
        <w:ind w:left="-46"/>
        <w:jc w:val="center"/>
        <w:rPr>
          <w:rFonts w:cs="Monotype Koufi"/>
          <w:b w:val="0"/>
          <w:rtl/>
        </w:rPr>
      </w:pPr>
    </w:p>
    <w:p w:rsidR="00204B0F" w:rsidRDefault="00204B0F" w:rsidP="007621B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rPr>
      </w:pPr>
    </w:p>
    <w:p w:rsidR="00EF1017" w:rsidRDefault="00EF1017" w:rsidP="007621B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rPr>
      </w:pPr>
      <w:r>
        <w:rPr>
          <w:rFonts w:cs="Monotype Koufi" w:hint="cs"/>
          <w:b w:val="0"/>
          <w:rtl/>
        </w:rPr>
        <w:lastRenderedPageBreak/>
        <w:t>[  ثانياً  ]</w:t>
      </w:r>
    </w:p>
    <w:p w:rsidR="00EF1017" w:rsidRDefault="00EF1017" w:rsidP="007621B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rPr>
      </w:pPr>
      <w:r>
        <w:rPr>
          <w:rFonts w:cs="Monotype Koufi" w:hint="cs"/>
          <w:b w:val="0"/>
          <w:rtl/>
        </w:rPr>
        <w:t>المنهج الثاني</w:t>
      </w:r>
      <w:r w:rsidR="00204B0F">
        <w:rPr>
          <w:rFonts w:cs="Monotype Koufi" w:hint="cs"/>
          <w:b w:val="0"/>
          <w:rtl/>
        </w:rPr>
        <w:t xml:space="preserve"> للسلف الكرام  : </w:t>
      </w:r>
      <w:r>
        <w:rPr>
          <w:rFonts w:cs="Monotype Koufi" w:hint="cs"/>
          <w:b w:val="0"/>
          <w:rtl/>
        </w:rPr>
        <w:t xml:space="preserve"> حمل المتشابهات على أمهاتها من المحكمات</w:t>
      </w:r>
    </w:p>
    <w:p w:rsidR="00204B0F" w:rsidRDefault="00204B0F" w:rsidP="007621B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rPr>
      </w:pPr>
    </w:p>
    <w:p w:rsidR="00204B0F" w:rsidRDefault="00204B0F" w:rsidP="007621BA">
      <w:pPr>
        <w:ind w:left="-46"/>
        <w:jc w:val="center"/>
        <w:rPr>
          <w:rFonts w:cs="Monotype Koufi"/>
          <w:b w:val="0"/>
          <w:rtl/>
        </w:rPr>
      </w:pPr>
    </w:p>
    <w:p w:rsidR="00EF1017" w:rsidRDefault="00EF1017" w:rsidP="007621BA">
      <w:pPr>
        <w:ind w:left="-46"/>
        <w:jc w:val="both"/>
        <w:rPr>
          <w:b w:val="0"/>
          <w:rtl/>
          <w:lang w:bidi="ar-KW"/>
        </w:rPr>
      </w:pPr>
      <w:r>
        <w:rPr>
          <w:rFonts w:hint="cs"/>
          <w:bCs/>
          <w:rtl/>
          <w:lang w:bidi="ar-KW"/>
        </w:rPr>
        <w:t xml:space="preserve">[  1  ] : المذهب الثاني للسلف في المتشابهات هو حمل المتشابهات على أمهاتها من المحكمات ، وذلك بتأويل النصوص وفق ما تسمح به قواعد اللغة العربية التي نزل بها القرآن الكريم : </w:t>
      </w:r>
      <w:r>
        <w:rPr>
          <w:rFonts w:hint="cs"/>
          <w:b w:val="0"/>
          <w:rtl/>
          <w:lang w:bidi="ar-KW"/>
        </w:rPr>
        <w:t xml:space="preserve">والتأويل نوعان تأويل لسبب حقيقي تلزم به قواعد التقديس المستمدة من الكتاب والسنة ، فهذا تأويل شرعي صحيح ، ورد عن السلف الكرام بضوابط حكيمة ، وهناك تأويل آخر للتلاعب بحقائق الدين والعقيدة ، وهذا ( تعطيل ) وليس تأويل ، وهذا ما اتهمت به الفرق الضالة كالجهمية والباطنية والمعتزلة ، وهذا ( التعطيل ) لا يختلف على منعه وحرمته اثنان من علماء أهل السنة والجماعة ، أما ( التأويل الصحيح بضوابطه ) ،  فهذا قد ورد عن السلف الكرام ، وسارت به الركبان من علماء أهل السنة والجماعة بما لا مجال لدفعه البتة أبدا   ،  </w:t>
      </w:r>
      <w:r>
        <w:rPr>
          <w:rFonts w:hint="cs"/>
          <w:b w:val="0"/>
          <w:bCs/>
          <w:rtl/>
          <w:lang w:bidi="ar-KW"/>
        </w:rPr>
        <w:t>قال الإمام الزركشي</w:t>
      </w:r>
      <w:r>
        <w:rPr>
          <w:rFonts w:hint="cs"/>
          <w:b w:val="0"/>
          <w:rtl/>
          <w:lang w:bidi="ar-KW"/>
        </w:rPr>
        <w:t xml:space="preserve"> : " وقد اختلف الناس في الوارد منها - يعني المتشابهات - في الآيات والأحاديث على ثلاث فرق : </w:t>
      </w:r>
      <w:r>
        <w:rPr>
          <w:rFonts w:hint="cs"/>
          <w:b w:val="0"/>
          <w:bCs/>
          <w:rtl/>
          <w:lang w:bidi="ar-KW"/>
        </w:rPr>
        <w:t>أحدها:</w:t>
      </w:r>
      <w:r>
        <w:rPr>
          <w:rFonts w:hint="cs"/>
          <w:b w:val="0"/>
          <w:rtl/>
          <w:lang w:bidi="ar-KW"/>
        </w:rPr>
        <w:t xml:space="preserve"> أنه لا مدخل للتأويل فيها، بل تجرى على ظاهرها، ولا نؤول شيئاً منها، وهم المشبهة ، </w:t>
      </w:r>
      <w:r>
        <w:rPr>
          <w:rFonts w:hint="cs"/>
          <w:b w:val="0"/>
          <w:bCs/>
          <w:rtl/>
          <w:lang w:bidi="ar-KW"/>
        </w:rPr>
        <w:t>الثانية:</w:t>
      </w:r>
      <w:r>
        <w:rPr>
          <w:rFonts w:hint="cs"/>
          <w:b w:val="0"/>
          <w:rtl/>
          <w:lang w:bidi="ar-KW"/>
        </w:rPr>
        <w:t xml:space="preserve"> أن لها تأويلاً ولكنا نمسك عنه مع تنزيه اعتقادنا عن الشبه، والتعطيل، ونقول لا يعلمه إلا الله وهو قول السلف ، </w:t>
      </w:r>
      <w:r>
        <w:rPr>
          <w:rFonts w:hint="cs"/>
          <w:b w:val="0"/>
          <w:bCs/>
          <w:rtl/>
          <w:lang w:bidi="ar-KW"/>
        </w:rPr>
        <w:t>والثالثة:</w:t>
      </w:r>
      <w:r>
        <w:rPr>
          <w:rFonts w:hint="cs"/>
          <w:b w:val="0"/>
          <w:rtl/>
          <w:lang w:bidi="ar-KW"/>
        </w:rPr>
        <w:t xml:space="preserve"> أنها مؤولة وأولوها على ما يليق به ، </w:t>
      </w:r>
      <w:r>
        <w:rPr>
          <w:rFonts w:hint="cs"/>
          <w:b w:val="0"/>
          <w:bCs/>
          <w:rtl/>
          <w:lang w:bidi="ar-KW"/>
        </w:rPr>
        <w:t>والأول باطل - يعني مذهب المشبهة - والأخيران منقولان عن الصحابة" اهـ.</w:t>
      </w:r>
      <w:r>
        <w:rPr>
          <w:rFonts w:hint="cs"/>
          <w:b w:val="0"/>
          <w:rtl/>
          <w:lang w:bidi="ar-KW"/>
        </w:rPr>
        <w:t xml:space="preserve"> [البرهان في علوم القرآن 2 / 2 ، 7]  ،  </w:t>
      </w:r>
      <w:r>
        <w:rPr>
          <w:rFonts w:hint="cs"/>
          <w:b w:val="0"/>
          <w:bCs/>
          <w:rtl/>
          <w:lang w:bidi="ar-KW"/>
        </w:rPr>
        <w:t>وقال الإمام النووي</w:t>
      </w:r>
      <w:r>
        <w:rPr>
          <w:rFonts w:hint="cs"/>
          <w:b w:val="0"/>
          <w:rtl/>
          <w:lang w:bidi="ar-KW"/>
        </w:rPr>
        <w:t xml:space="preserve"> في سياق شرحه لحديث من أحاديث الصفات : " هذا حديث من أحاديث الصفات وفيه مذهبان مشهوران للعلماء... أحدهما وهو مذهب السلف... </w:t>
      </w:r>
      <w:r>
        <w:rPr>
          <w:rFonts w:hint="cs"/>
          <w:b w:val="0"/>
          <w:bCs/>
          <w:rtl/>
          <w:lang w:bidi="ar-KW"/>
        </w:rPr>
        <w:t xml:space="preserve">والثاني مذهب أكثر المتكلمين وجماعات من السلف وهو محكي عن مالك والأوزاعي أنها تتأول على ما يليق بها بحسب مواطنها) </w:t>
      </w:r>
      <w:r>
        <w:rPr>
          <w:rFonts w:hint="cs"/>
          <w:b w:val="0"/>
          <w:rtl/>
          <w:lang w:bidi="ar-KW"/>
        </w:rPr>
        <w:t>اهـ</w:t>
      </w:r>
      <w:r>
        <w:rPr>
          <w:rFonts w:hint="cs"/>
          <w:b w:val="0"/>
          <w:bCs/>
          <w:rtl/>
          <w:lang w:bidi="ar-KW"/>
        </w:rPr>
        <w:t>.</w:t>
      </w:r>
      <w:r>
        <w:rPr>
          <w:rFonts w:hint="cs"/>
          <w:b w:val="0"/>
          <w:rtl/>
          <w:lang w:bidi="ar-KW"/>
        </w:rPr>
        <w:t xml:space="preserve"> [ شرح مسلم للنووي : 6 /  36 ]  ،  </w:t>
      </w:r>
      <w:r>
        <w:rPr>
          <w:rFonts w:hint="cs"/>
          <w:b w:val="0"/>
          <w:bCs/>
          <w:rtl/>
          <w:lang w:bidi="ar-KW"/>
        </w:rPr>
        <w:t>وقال العلامة الشوكاني</w:t>
      </w:r>
      <w:r>
        <w:rPr>
          <w:rFonts w:hint="cs"/>
          <w:b w:val="0"/>
          <w:rtl/>
          <w:lang w:bidi="ar-KW"/>
        </w:rPr>
        <w:t xml:space="preserve"> : " الفصل الثاني: فيما يدخله التأويل، وهو قسمان، أحدهما، أغلب الفروع، ولا خلاف في ذلك. والثاني، الأصول كالعقائد وأصول الديانات وصفات الباري عز وجل، وقد اختلفوا في هذا القسم على ثلاثة مذاهب: </w:t>
      </w:r>
      <w:r>
        <w:rPr>
          <w:rFonts w:hint="cs"/>
          <w:b w:val="0"/>
          <w:bCs/>
          <w:rtl/>
          <w:lang w:bidi="ar-KW"/>
        </w:rPr>
        <w:t>الأول</w:t>
      </w:r>
      <w:r>
        <w:rPr>
          <w:rFonts w:hint="cs"/>
          <w:b w:val="0"/>
          <w:rtl/>
          <w:lang w:bidi="ar-KW"/>
        </w:rPr>
        <w:t xml:space="preserve">: أنه لا مدخل للتأويل </w:t>
      </w:r>
      <w:r>
        <w:rPr>
          <w:rFonts w:hint="cs"/>
          <w:b w:val="0"/>
          <w:rtl/>
          <w:lang w:bidi="ar-KW"/>
        </w:rPr>
        <w:lastRenderedPageBreak/>
        <w:t xml:space="preserve">فيها، بل تجرى على ظاهرها ولا يؤوَّل شيء منها، وهذا قول المشبهة ، </w:t>
      </w:r>
      <w:r>
        <w:rPr>
          <w:rFonts w:hint="cs"/>
          <w:b w:val="0"/>
          <w:bCs/>
          <w:rtl/>
          <w:lang w:bidi="ar-KW"/>
        </w:rPr>
        <w:t>والثاني</w:t>
      </w:r>
      <w:r>
        <w:rPr>
          <w:rFonts w:hint="cs"/>
          <w:b w:val="0"/>
          <w:rtl/>
          <w:lang w:bidi="ar-KW"/>
        </w:rPr>
        <w:t xml:space="preserve">: أن لها تأويلاً ولكنا نمسك عنه، مع تنزيه اعتقادنا عن التشبيه والتعطيل لقوله تعالى </w:t>
      </w:r>
      <w:r>
        <w:rPr>
          <w:rFonts w:hint="cs"/>
          <w:b w:val="0"/>
          <w:bCs/>
          <w:rtl/>
          <w:lang w:bidi="ar-KW"/>
        </w:rPr>
        <w:t>( وما يعلم تأويله إلا الله )</w:t>
      </w:r>
      <w:r>
        <w:rPr>
          <w:rFonts w:hint="cs"/>
          <w:b w:val="0"/>
          <w:rtl/>
          <w:lang w:bidi="ar-KW"/>
        </w:rPr>
        <w:t xml:space="preserve">، قال ابن برهان وهذا قول السلف... ، </w:t>
      </w:r>
      <w:r>
        <w:rPr>
          <w:rFonts w:hint="cs"/>
          <w:b w:val="0"/>
          <w:bCs/>
          <w:rtl/>
          <w:lang w:bidi="ar-KW"/>
        </w:rPr>
        <w:t>والمذهب الثالث:</w:t>
      </w:r>
      <w:r>
        <w:rPr>
          <w:rFonts w:hint="cs"/>
          <w:b w:val="0"/>
          <w:rtl/>
          <w:lang w:bidi="ar-KW"/>
        </w:rPr>
        <w:t xml:space="preserve"> أنها مؤولة. قال ابن برهان، والأول من هذه المذاهب باطل،</w:t>
      </w:r>
      <w:r>
        <w:rPr>
          <w:rFonts w:hint="cs"/>
          <w:b w:val="0"/>
          <w:bCs/>
          <w:rtl/>
          <w:lang w:bidi="ar-KW"/>
        </w:rPr>
        <w:t xml:space="preserve"> والآخران منقـولان عن الصحابة، ونقل هذا المذهب الثالث عن علي وابن مسعود وابن عباس وأم سلمة) </w:t>
      </w:r>
      <w:r>
        <w:rPr>
          <w:rFonts w:hint="cs"/>
          <w:b w:val="0"/>
          <w:rtl/>
          <w:lang w:bidi="ar-KW"/>
        </w:rPr>
        <w:t xml:space="preserve">اهـ. [ إرشاد الفحول 176] ،   </w:t>
      </w:r>
      <w:r>
        <w:rPr>
          <w:rFonts w:hint="cs"/>
          <w:b w:val="0"/>
          <w:bCs/>
          <w:rtl/>
          <w:lang w:bidi="ar-KW"/>
        </w:rPr>
        <w:t>وهذه أقوال صريحة للعلماء  بإثبات جواز التأويل عند السلف الصالح</w:t>
      </w:r>
      <w:r>
        <w:rPr>
          <w:rFonts w:hint="cs"/>
          <w:b w:val="0"/>
          <w:rtl/>
          <w:lang w:bidi="ar-KW"/>
        </w:rPr>
        <w:t xml:space="preserve"> ، وتصديق هذا ما سبق نقله عن حبر الأمة عبد الله بن عباس رضي الله عنهما ، وعن عدد من التابعين وتابعيهم عن تأويل بعض النصوص المتشابهات ما يدعم المعنى العام الذي سيقت له الآيات ، </w:t>
      </w:r>
    </w:p>
    <w:p w:rsidR="00EF1017" w:rsidRDefault="00EF1017" w:rsidP="007621BA">
      <w:pPr>
        <w:ind w:left="-46"/>
        <w:jc w:val="both"/>
        <w:rPr>
          <w:b w:val="0"/>
          <w:bCs/>
          <w:lang w:val="uz-Latn-UZ"/>
        </w:rPr>
      </w:pPr>
      <w:r>
        <w:rPr>
          <w:rFonts w:hint="cs"/>
          <w:b w:val="0"/>
          <w:bCs/>
          <w:rtl/>
          <w:lang w:val="uz-Latn-UZ"/>
        </w:rPr>
        <w:t xml:space="preserve">[  2  ] : ما يدل على جواز التأويل أنّه ثابت عن الحبر البحر </w:t>
      </w:r>
      <w:r>
        <w:rPr>
          <w:rFonts w:hint="cs"/>
          <w:b w:val="0"/>
          <w:bCs/>
          <w:rtl/>
        </w:rPr>
        <w:t xml:space="preserve">ترجمان القرآن </w:t>
      </w:r>
      <w:r>
        <w:rPr>
          <w:rFonts w:hint="cs"/>
          <w:b w:val="0"/>
          <w:bCs/>
          <w:rtl/>
          <w:lang w:val="uz-Latn-UZ"/>
        </w:rPr>
        <w:t>عبد الله ابن عباس رضي الله عنه</w:t>
      </w:r>
      <w:r>
        <w:rPr>
          <w:rFonts w:hint="cs"/>
          <w:b w:val="0"/>
          <w:rtl/>
          <w:lang w:val="uz-Latn-UZ"/>
        </w:rPr>
        <w:t xml:space="preserve"> للكرسي في قوله تعالى ( وسع كرسيه السموات والأرض ) بعلم الله [</w:t>
      </w:r>
      <w:r>
        <w:rPr>
          <w:rFonts w:hint="cs"/>
          <w:b w:val="0"/>
          <w:spacing w:val="-6"/>
          <w:rtl/>
          <w:lang w:val="uz-Latn-UZ"/>
        </w:rPr>
        <w:t>تفسير الطبري (3 / 7)</w:t>
      </w:r>
      <w:r>
        <w:rPr>
          <w:rFonts w:hint="cs"/>
          <w:b w:val="0"/>
          <w:rtl/>
          <w:lang w:val="uz-Latn-UZ"/>
        </w:rPr>
        <w:t xml:space="preserve"> ] ، وتأويله رضي الله عنه للفظ (الأعين) في قوله تعالى ( واصنع الفلك بأعيننا ) قال رضي الله عنه : ( بمرأى منا ) [ تفسير البغوي 2 / 322 ] ، وتأويله رضي الله عنه للفظ ( الأيد) في قوله تعالى ( والسماء بنيناها بأييد ) قال رضي الله عنه: ( بقوّة وقدرة ) [ القرطبي17 / 52 ] ، تأويله رضي الله عنه للنور في قوله تعالى ( الله نور السموات والأرض ) بالهادي [</w:t>
      </w:r>
      <w:r>
        <w:rPr>
          <w:rFonts w:hint="cs"/>
          <w:b w:val="0"/>
          <w:spacing w:val="-10"/>
          <w:rtl/>
          <w:lang w:val="uz-Latn-UZ"/>
        </w:rPr>
        <w:t xml:space="preserve"> تفسير الطبري (18/135) ] ، و</w:t>
      </w:r>
      <w:r>
        <w:rPr>
          <w:rFonts w:hint="cs"/>
          <w:b w:val="0"/>
          <w:rtl/>
          <w:lang w:val="uz-Latn-UZ"/>
        </w:rPr>
        <w:t xml:space="preserve">تأويله رضي الله عنه للفظ ( الساق) في قوله تعالى ( يوم يُكشف عن ساق ) بالكرب شديـد [ الطبري 29 / 38، القرطبي 18 / 249] ، فهذه هي تأويلات حبر الأمة وترجمان القرآن الذي دعـا له رسول الله </w:t>
      </w:r>
      <w:r>
        <w:rPr>
          <w:rFonts w:hint="cs"/>
          <w:b w:val="0"/>
          <w:rtl/>
        </w:rPr>
        <w:t xml:space="preserve">‘ </w:t>
      </w:r>
      <w:r>
        <w:rPr>
          <w:rFonts w:hint="cs"/>
          <w:b w:val="0"/>
          <w:rtl/>
          <w:lang w:val="uz-Latn-UZ"/>
        </w:rPr>
        <w:t xml:space="preserve">بقوله: (اللهمّ فقّهه في الدين وعلمه التأويل) ، </w:t>
      </w:r>
      <w:r>
        <w:rPr>
          <w:rFonts w:hint="cs"/>
          <w:b w:val="0"/>
          <w:bCs/>
          <w:rtl/>
          <w:lang w:val="uz-Latn-UZ"/>
        </w:rPr>
        <w:t>ومن تأويلات التابعين</w:t>
      </w:r>
      <w:r>
        <w:rPr>
          <w:rFonts w:hint="cs"/>
          <w:b w:val="0"/>
          <w:rtl/>
          <w:lang w:val="uz-Latn-UZ"/>
        </w:rPr>
        <w:t xml:space="preserve"> : تأويل مجاهد والسدي للفظ (الجنب ) في قوله تعالى ( أن تقول نفس يا حسرتى على ما فرّطت في جنب الله ) قال مجاهد: في أمر الله، وقال السدي: على ما تركت من أمر الله. [ تفسير الطبري (24 / 19) ] ، وتأويل الضحاك وقتادة وسعيد بن جبير للفظ (الساق) قال الضحاك: هو أمر شديد، وقال قتادة: أمر فظيع وشدّة الأمر، وقال سعيد: شدة الأمر.[ تفسير الطبري (29 / 38 – 39) ] ، وتأويل مجاهد والضحاك وأبي عبيدة للفظ (الوجه) ، في قوله تعالى ( فأينما تولُّوا فثم وجه الله ) بقبلة الله [  (الطبري 1 / 4 ، 2 ] ، وقال الضحاك وأبو عبيدة في قوله تعالى  ( كلُّ شيء هالك إلا وجهه ) : أي إلا هو [ دفع شبه التشبيه ص / 113] وتأويل الحسن البصري ( المجيء ) في قوله تعالى: ( وجاء ربك ) : بمجيء أمره وقضاؤه [ تفسير البغوي 4 / 454 ] ، وتأويله ( الجنب ) في قوله تعالى ( أن تقول نفس يا حسرتى على ما فرطت في جنب الله ) قال: في طاعة الله. [ روح المعاني تفسير </w:t>
      </w:r>
      <w:r>
        <w:rPr>
          <w:rFonts w:hint="cs"/>
          <w:b w:val="0"/>
          <w:rtl/>
          <w:lang w:val="uz-Latn-UZ"/>
        </w:rPr>
        <w:lastRenderedPageBreak/>
        <w:t xml:space="preserve">الآية 56 من سورة الزمر ] ، </w:t>
      </w:r>
      <w:r>
        <w:rPr>
          <w:rFonts w:hint="cs"/>
          <w:b w:val="0"/>
          <w:bCs/>
          <w:rtl/>
          <w:lang w:val="uz-Latn-UZ"/>
        </w:rPr>
        <w:t>ومن تأويلات تابعي التابعين</w:t>
      </w:r>
      <w:r>
        <w:rPr>
          <w:rFonts w:hint="cs"/>
          <w:b w:val="0"/>
          <w:rtl/>
          <w:lang w:val="uz-Latn-UZ"/>
        </w:rPr>
        <w:t xml:space="preserve"> ، تأويل سفيان الثوري للاستواء في قوله تعالى ( ثم استوي إلى السماء ) بالقصد إليها [ مرقاة المفاتيح 2 / 137 ] ، وتأويل الإمام مالك بن أنس للنزول في حديث النزول ، بقوله :  (ينزل أمره - تعالى - كل سَحَر، فأما هو عزّ وجلّ فإنه دائم لا يزول ولا ينتقل سبحانه لا إله إلى هو) اهـ [ التمهيد 7 / 143، سير أعلام النبلاء 8 / 10 5 ، الرسالة الوافية لأبي عمرو الداني ص/136، شرح النووي على صحيح مسلم 6 / 370 الإنصاف لابن السيد البطليوسي ص / 82] ، </w:t>
      </w:r>
      <w:r>
        <w:rPr>
          <w:rFonts w:hint="cs"/>
          <w:b w:val="0"/>
          <w:bCs/>
          <w:rtl/>
          <w:lang w:val="uz-Latn-UZ"/>
        </w:rPr>
        <w:t>وقد تأول الإمام أحمد</w:t>
      </w:r>
      <w:r>
        <w:rPr>
          <w:rFonts w:hint="cs"/>
          <w:b w:val="0"/>
          <w:rtl/>
          <w:lang w:val="uz-Latn-UZ"/>
        </w:rPr>
        <w:t xml:space="preserve"> مجيء الله تعالى ، في قوله تعالى ( وجاء ربك ) أنه جاء ثوابه. ثم قال البيهقي: وهذا إسناد لا غبار عليه [البداية والنهاية لابن كثير 10  / 361  ] ، ونقل الحافظ ابن الجوزي عن القاضي أبي يعلى عن الإمام أحمد في قولـه تعالـى: ( هل ينظرون إلا أن يأتيهم الله في ظلل من الغمام ) أنه قال: المراد به قدرته وأمره. قال: وقد بيّنه في قوله تعالى ( أو يأتى أمر ربك ) ومثل هذا في القرآن ( وجاء ربك )  قال: إنما هو قدرته. [ دفع شبه التشبيه ص/ 141 ] ، </w:t>
      </w:r>
      <w:r>
        <w:rPr>
          <w:rFonts w:hint="cs"/>
          <w:b w:val="0"/>
          <w:bCs/>
          <w:rtl/>
          <w:lang w:val="uz-Latn-UZ"/>
        </w:rPr>
        <w:t>وقد تأول الإمام البخاري</w:t>
      </w:r>
      <w:r>
        <w:rPr>
          <w:rFonts w:hint="cs"/>
          <w:b w:val="0"/>
          <w:rtl/>
          <w:lang w:val="uz-Latn-UZ"/>
        </w:rPr>
        <w:t xml:space="preserve"> (الوجه) في قوله تعالى ( كلّ شـئ هالك إلا وجهه ) ( إلا ملكه ) [ صحيـح  البخاري كتـاب التفسيـر سـورة القصص، فتح البـاري 8 / 364] ، </w:t>
      </w:r>
      <w:r>
        <w:rPr>
          <w:rFonts w:hint="cs"/>
          <w:b w:val="0"/>
          <w:bCs/>
          <w:rtl/>
          <w:lang w:val="uz-Latn-UZ"/>
        </w:rPr>
        <w:t>وقد تأول الإمام الطبري</w:t>
      </w:r>
      <w:r>
        <w:rPr>
          <w:rFonts w:hint="cs"/>
          <w:b w:val="0"/>
          <w:rtl/>
          <w:lang w:val="uz-Latn-UZ"/>
        </w:rPr>
        <w:t xml:space="preserve"> ( العين ) في قوله تعالى ( ولتصنع على عيني ) أي بمرأى مني ومحبة وإرادة [ تفسير الطبري (16 / 123) ] ، وتأول ( الاستواء ) بقوله (علا عليهن وارتفع، فدبرهن بقدرته....علا عليها علو ملك وسلطان، لا علو انتقال وزوال) [ تفسير الطبري : (1 / 192) ]</w:t>
      </w:r>
      <w:r>
        <w:rPr>
          <w:rFonts w:hint="cs"/>
          <w:b w:val="0"/>
          <w:rtl/>
        </w:rPr>
        <w:t xml:space="preserve"> ،</w:t>
      </w:r>
      <w:r>
        <w:rPr>
          <w:rFonts w:hint="cs"/>
          <w:b w:val="0"/>
          <w:bCs/>
          <w:rtl/>
        </w:rPr>
        <w:t xml:space="preserve"> </w:t>
      </w:r>
      <w:r>
        <w:rPr>
          <w:rFonts w:hint="cs"/>
          <w:bCs/>
          <w:rtl/>
          <w:lang w:bidi="ar-KW"/>
        </w:rPr>
        <w:t>(</w:t>
      </w:r>
      <w:r>
        <w:rPr>
          <w:rFonts w:hint="cs"/>
          <w:b w:val="0"/>
          <w:bCs/>
          <w:rtl/>
          <w:lang w:val="uz-Latn-UZ"/>
        </w:rPr>
        <w:t xml:space="preserve"> قلت ) ومنه يتبين أنّ للسلف الصالح في المتشابهات مسلكان ، وكلاهما يخدم التقديس والتنزيه ، الأول تفويض المعنى والثاني حمل الكلام على ما يقتضيه سياق الآيات من البلاغة والمجاز ، </w:t>
      </w:r>
    </w:p>
    <w:p w:rsidR="00EF1017" w:rsidRDefault="00EF1017" w:rsidP="007621BA">
      <w:pPr>
        <w:ind w:left="-46"/>
        <w:jc w:val="both"/>
        <w:rPr>
          <w:b w:val="0"/>
          <w:rtl/>
          <w:lang w:bidi="ar-KW"/>
        </w:rPr>
      </w:pPr>
      <w:r>
        <w:rPr>
          <w:rFonts w:hint="cs"/>
          <w:bCs/>
          <w:rtl/>
          <w:lang w:bidi="ar-KW"/>
        </w:rPr>
        <w:t xml:space="preserve">[  3  ] : مسوغات التأويل وضوابطه : </w:t>
      </w:r>
      <w:r>
        <w:rPr>
          <w:rFonts w:hint="cs"/>
          <w:b w:val="0"/>
          <w:bCs/>
          <w:rtl/>
          <w:lang w:bidi="ar-KW"/>
        </w:rPr>
        <w:t xml:space="preserve"> ما يدل على جواز التأويل المقبول أنه ورد عن السلف الكرام ، وقد سبق ونقلنا قول </w:t>
      </w:r>
      <w:r>
        <w:rPr>
          <w:rFonts w:hint="cs"/>
          <w:b w:val="0"/>
          <w:rtl/>
          <w:lang w:bidi="ar-KW"/>
        </w:rPr>
        <w:t>الإمام الزركشي : " وقد اختلف الناس في الوارد منها - يعني المتشابهات - في الآيات والأحاديث على ثلاث فرق:</w:t>
      </w:r>
      <w:r>
        <w:rPr>
          <w:rFonts w:hint="cs"/>
          <w:b w:val="0"/>
          <w:bCs/>
          <w:rtl/>
          <w:lang w:bidi="ar-KW"/>
        </w:rPr>
        <w:t>أحدها:</w:t>
      </w:r>
      <w:r>
        <w:rPr>
          <w:rFonts w:hint="cs"/>
          <w:b w:val="0"/>
          <w:rtl/>
          <w:lang w:bidi="ar-KW"/>
        </w:rPr>
        <w:t xml:space="preserve"> أنه لا مدخل للتأويل فيها، بل تجرى على ظاهرها، ولا نؤول شيئاً منها، وهم المشبهة ، </w:t>
      </w:r>
      <w:r>
        <w:rPr>
          <w:rFonts w:hint="cs"/>
          <w:b w:val="0"/>
          <w:bCs/>
          <w:rtl/>
          <w:lang w:bidi="ar-KW"/>
        </w:rPr>
        <w:t>الثانية:</w:t>
      </w:r>
      <w:r>
        <w:rPr>
          <w:rFonts w:hint="cs"/>
          <w:b w:val="0"/>
          <w:rtl/>
          <w:lang w:bidi="ar-KW"/>
        </w:rPr>
        <w:t xml:space="preserve"> أن لها تأويلاً ولكنا نمسك عنه مع تنزيه اعتقادنا عن الشبه، والتعطيل، ونقول لا يعلمه إلا الله وهو قول السلف ، </w:t>
      </w:r>
      <w:r>
        <w:rPr>
          <w:rFonts w:hint="cs"/>
          <w:b w:val="0"/>
          <w:bCs/>
          <w:rtl/>
          <w:lang w:bidi="ar-KW"/>
        </w:rPr>
        <w:t>والثالثة:</w:t>
      </w:r>
      <w:r>
        <w:rPr>
          <w:rFonts w:hint="cs"/>
          <w:b w:val="0"/>
          <w:rtl/>
          <w:lang w:bidi="ar-KW"/>
        </w:rPr>
        <w:t xml:space="preserve"> أنها مؤولة وأولوها على ما يليق به ، </w:t>
      </w:r>
      <w:r>
        <w:rPr>
          <w:rFonts w:hint="cs"/>
          <w:b w:val="0"/>
          <w:bCs/>
          <w:rtl/>
          <w:lang w:bidi="ar-KW"/>
        </w:rPr>
        <w:t>والأول باطل - يعني مذهب المشبهة - والأخيران منقولان عن الصحابة" اهـ.</w:t>
      </w:r>
      <w:r>
        <w:rPr>
          <w:rFonts w:hint="cs"/>
          <w:b w:val="0"/>
          <w:rtl/>
          <w:lang w:bidi="ar-KW"/>
        </w:rPr>
        <w:t xml:space="preserve"> [البرهان في علوم القرآن 2 / 2 ، 7] ، وقول الإمام النووي في سياق شرحه لحديث من أحاديث الصفات : " هذا حديث من أحاديث الصفات وفيه مذهبان مشهوران للعلماء... </w:t>
      </w:r>
      <w:r>
        <w:rPr>
          <w:rFonts w:hint="cs"/>
          <w:b w:val="0"/>
          <w:rtl/>
          <w:lang w:bidi="ar-KW"/>
        </w:rPr>
        <w:lastRenderedPageBreak/>
        <w:t xml:space="preserve">أحدهما وهو مذهب السلف... </w:t>
      </w:r>
      <w:r>
        <w:rPr>
          <w:rFonts w:hint="cs"/>
          <w:b w:val="0"/>
          <w:bCs/>
          <w:rtl/>
          <w:lang w:bidi="ar-KW"/>
        </w:rPr>
        <w:t xml:space="preserve">والثاني مذهب أكثر المتكلمين وجماعات من السلف وهو محكي عن مالك والأوزاعي أنها تتأول على ما يليق بها بحسب مواطنها) </w:t>
      </w:r>
      <w:r>
        <w:rPr>
          <w:rFonts w:hint="cs"/>
          <w:b w:val="0"/>
          <w:rtl/>
          <w:lang w:bidi="ar-KW"/>
        </w:rPr>
        <w:t>اهـ</w:t>
      </w:r>
      <w:r>
        <w:rPr>
          <w:rFonts w:hint="cs"/>
          <w:b w:val="0"/>
          <w:bCs/>
          <w:rtl/>
          <w:lang w:bidi="ar-KW"/>
        </w:rPr>
        <w:t>.</w:t>
      </w:r>
      <w:r>
        <w:rPr>
          <w:rFonts w:hint="cs"/>
          <w:b w:val="0"/>
          <w:rtl/>
          <w:lang w:bidi="ar-KW"/>
        </w:rPr>
        <w:t xml:space="preserve"> [ شرح مسلم للنووي : 6 /  36 ] ، وقول العلامة الشوكاني : " الفصل الثاني: فيما يدخله التأويل، وهو قسمان، أحدهما، أغلب الفروع، ولا خلاف في ذلك. والثاني، الأصول كالعقائد وأصول الديانات وصفات الباري عز وجل، وقد اختلفوا في هذا القسم على ثلاثة مذاهب: </w:t>
      </w:r>
      <w:r>
        <w:rPr>
          <w:rFonts w:hint="cs"/>
          <w:b w:val="0"/>
          <w:bCs/>
          <w:rtl/>
          <w:lang w:bidi="ar-KW"/>
        </w:rPr>
        <w:t>الأول</w:t>
      </w:r>
      <w:r>
        <w:rPr>
          <w:rFonts w:hint="cs"/>
          <w:b w:val="0"/>
          <w:rtl/>
          <w:lang w:bidi="ar-KW"/>
        </w:rPr>
        <w:t xml:space="preserve">: أنه لا مدخل للتأويل فيها، بل تجرى على ظاهرها ولا يؤوَّل شيء منها، وهذا قول المشبهة ، </w:t>
      </w:r>
      <w:r>
        <w:rPr>
          <w:rFonts w:hint="cs"/>
          <w:b w:val="0"/>
          <w:bCs/>
          <w:rtl/>
          <w:lang w:bidi="ar-KW"/>
        </w:rPr>
        <w:t>والثاني</w:t>
      </w:r>
      <w:r>
        <w:rPr>
          <w:rFonts w:hint="cs"/>
          <w:b w:val="0"/>
          <w:rtl/>
          <w:lang w:bidi="ar-KW"/>
        </w:rPr>
        <w:t xml:space="preserve">: أن لها تأويلاً ولكنا نمسك عنه، مع تنزيه اعتقادنا عن التشبيه والتعطيل لقوله تعالى </w:t>
      </w:r>
      <w:r>
        <w:rPr>
          <w:rFonts w:hint="cs"/>
          <w:b w:val="0"/>
          <w:bCs/>
          <w:rtl/>
          <w:lang w:bidi="ar-KW"/>
        </w:rPr>
        <w:t>( وما يعلم تأويله إلا الله )</w:t>
      </w:r>
      <w:r>
        <w:rPr>
          <w:rFonts w:hint="cs"/>
          <w:b w:val="0"/>
          <w:rtl/>
          <w:lang w:bidi="ar-KW"/>
        </w:rPr>
        <w:t xml:space="preserve">، قال ابن برهان وهذا قول السلف... ، </w:t>
      </w:r>
      <w:r>
        <w:rPr>
          <w:rFonts w:hint="cs"/>
          <w:b w:val="0"/>
          <w:bCs/>
          <w:rtl/>
          <w:lang w:bidi="ar-KW"/>
        </w:rPr>
        <w:t>والمذهب الثالث:</w:t>
      </w:r>
      <w:r>
        <w:rPr>
          <w:rFonts w:hint="cs"/>
          <w:b w:val="0"/>
          <w:rtl/>
          <w:lang w:bidi="ar-KW"/>
        </w:rPr>
        <w:t xml:space="preserve"> أنها مؤولة. قال ابن برهان، والأول من هذه المذاهب باطل،</w:t>
      </w:r>
      <w:r>
        <w:rPr>
          <w:rFonts w:hint="cs"/>
          <w:b w:val="0"/>
          <w:bCs/>
          <w:rtl/>
          <w:lang w:bidi="ar-KW"/>
        </w:rPr>
        <w:t xml:space="preserve"> والآخران منقـولان عن الصحابة، ونقل هذا المذهب الثالث عن علي وابن مسعود وابن عباس وأم سلمة) </w:t>
      </w:r>
      <w:r>
        <w:rPr>
          <w:rFonts w:hint="cs"/>
          <w:b w:val="0"/>
          <w:rtl/>
          <w:lang w:bidi="ar-KW"/>
        </w:rPr>
        <w:t xml:space="preserve">اهـ. [ إرشاد الفحول 176] ، وهذه أقوال صريحة للعلماء  بإثبات جواز التأويل عند السلف الصالح ، وتصديق هذا ما سبق نقله عن حبر الأمة عبد الله بن عباس رضي الله عنهما ، وعن عدد من التابعين وتابعيهم عن تأويل بعض النصوص المتشابهات ما يدعم المعنى العام الذي سيقت له الآيات </w:t>
      </w:r>
    </w:p>
    <w:p w:rsidR="00EF1017" w:rsidRDefault="00EF1017" w:rsidP="007621BA">
      <w:pPr>
        <w:ind w:left="-46"/>
        <w:jc w:val="both"/>
        <w:outlineLvl w:val="0"/>
        <w:rPr>
          <w:b w:val="0"/>
          <w:rtl/>
        </w:rPr>
      </w:pPr>
      <w:r>
        <w:rPr>
          <w:rFonts w:hint="cs"/>
          <w:b w:val="0"/>
          <w:bCs/>
          <w:rtl/>
        </w:rPr>
        <w:t>[  4  ] : و</w:t>
      </w:r>
      <w:r>
        <w:rPr>
          <w:rFonts w:hint="cs"/>
          <w:b w:val="0"/>
          <w:bCs/>
          <w:rtl/>
          <w:lang w:val="uz-Latn-UZ"/>
        </w:rPr>
        <w:t xml:space="preserve">مما يدل على جواز التأويل </w:t>
      </w:r>
      <w:r>
        <w:rPr>
          <w:rFonts w:hint="cs"/>
          <w:b w:val="0"/>
          <w:bCs/>
          <w:rtl/>
        </w:rPr>
        <w:t xml:space="preserve">: أنّ التمسك بظواهر جميع النصوص متعذر  : </w:t>
      </w:r>
      <w:r>
        <w:rPr>
          <w:rFonts w:hint="cs"/>
          <w:b w:val="0"/>
          <w:rtl/>
        </w:rPr>
        <w:t xml:space="preserve">إنّ الدعوة إلى التمسك بظاهر النصوص متعذر ، ولا يمكن الثبات على التمسك بجميع الظواهر، ولا بد أن يستسيغ التأويل في بعض المواضع ، </w:t>
      </w:r>
      <w:r>
        <w:rPr>
          <w:rFonts w:hint="cs"/>
          <w:b w:val="0"/>
          <w:rtl/>
          <w:lang w:eastAsia="ar-SA"/>
        </w:rPr>
        <w:t xml:space="preserve">كما أننا مجبرون على التأويل في مواضع </w:t>
      </w:r>
      <w:r>
        <w:rPr>
          <w:rFonts w:hint="cs"/>
          <w:b w:val="0"/>
          <w:rtl/>
        </w:rPr>
        <w:t>عديدة وإلا أصبحنا في تهافتٍ وتناقضٍ واضطرابٍ عجيب ، فقوله تعالى: {كل شيء هالك إلا وجهه} [القصص : 88 ]  ،</w:t>
      </w:r>
      <w:r>
        <w:rPr>
          <w:rFonts w:hint="cs"/>
          <w:b w:val="0"/>
          <w:rtl/>
          <w:lang w:eastAsia="ar-SA"/>
        </w:rPr>
        <w:t xml:space="preserve"> وظاهر الآية هلاك الذات إلا الوجه ، ولا مناص من تأويل الوجه بالذات لأنّه يستحيل أن يهلك الذات إلا الوجه ، و</w:t>
      </w:r>
      <w:r>
        <w:rPr>
          <w:rFonts w:hint="cs"/>
          <w:b w:val="0"/>
          <w:rtl/>
        </w:rPr>
        <w:t xml:space="preserve">قوله عز وجل: { واصبر لحكم ربك فإنك بأعيننا } [الطور : 48 ] </w:t>
      </w:r>
      <w:r>
        <w:rPr>
          <w:rFonts w:hint="cs"/>
          <w:b w:val="0"/>
          <w:vertAlign w:val="superscript"/>
          <w:rtl/>
        </w:rPr>
        <w:t xml:space="preserve"> </w:t>
      </w:r>
      <w:r>
        <w:rPr>
          <w:rFonts w:hint="cs"/>
          <w:b w:val="0"/>
          <w:rtl/>
        </w:rPr>
        <w:t xml:space="preserve"> ، والمعنى بمرأى منا ولا تغيب عنا وليس المراد أنك بداخل أعيننا ، ولكن ظاهر الآية يدل على وجود النبي داخل العيون ،  وقوله تعالى : { فإني قريب }[ البقرة : 186 ]  ، وقوله تعالى : { وَلَقَدْ خَلَقْنَا الْإِنْسَانَ وَنَعْلَمُ مَا تُوَسْوِسُ بِهِ نَفْسُهُ وَنَحْنُ أَقْرَبُ إِلَيْهِ مِنْ حَبْلِ الْوَرِيدِ } [ ق : 16 ] ، وقوله تعالى : { وَنَحْنُ أَقْرَبُ إِلَيْهِ مِنْكُمْ وَلَكِنْ لَا تُبْصِرُونَ } [ الواقعة : 85 ] ،  وظاهر  الآيات يدل على قرب الله تعالى بذاته ، والمراد قربه بالعلم والسمع والبصر والقدرة ، و قوله تعالى : { وهو معكم أينما كنتم } [الحديد  : 4 ] ، وقوله تعالى : { لا تحزن إن الله معنا } [ التوبة : 4 ،  ] ، وظاهر  الآيات يدل على أن الله تعالى معنا بذاته ، والمراد معيته بالعلم والسمع والبصر والقدرة ، وقوله تعالى : { أَلَا إِنَّهُمْ فِي مِرْيَةٍ مِنْ لِقَاءِ رَبِّهِمْ أَلَا إِنَّهُ بِكُلِّ شَيْءٍ </w:t>
      </w:r>
      <w:r>
        <w:rPr>
          <w:rFonts w:hint="cs"/>
          <w:b w:val="0"/>
          <w:rtl/>
        </w:rPr>
        <w:lastRenderedPageBreak/>
        <w:t>مُحِيطٌ } [ فصلت : 54 ] ، وقوله تعالى : { وَاللَّهُ مِنْ وَرَائِهِمْ مُحِيطٌ } [ البروج : 2 ،  ] ، وقوله تعالى : { وَلِلَّهِ مَا فِي السَّمَوَاتِ وَمَا فِي الْأَرْضِ وَكَانَ اللَّهُ بِكُلِّ شَيْءٍ مُحِيطًا } [ النساء : 126 ] ، وظاهر  الآيات يدل على أن الله تعالى محيط بذاته بكل شيء ، والمراد احاطته بالعلم والسمع والبصر والقدرة ، وقوله تعالى : { الرَّحْمَنُ عَلَى الْعَرْشِ اسْتَوَى } [ طه : 5 ] ، وقوله تعالى : { الَّذِي خَلَقَ السَّمَوَاتِ وَالْأَرْضَ وَمَا بَيْنَهُمَا فِي سِتَّةِ أَيَّامٍ ثُمَّ اسْتَوَى عَلَى الْعَرْشِ الرَّحْمَنُ فَاسْأَلْ بِهِ خَبِيرًا } [ الفرقان : 59 ] ، وظاهر  الآيات يدل على أن الله تعالى على العرش بذاته ، وليس تأويل آيات القرب والمعية والإحاطة بأولى من تأويل الاستواء ،  لا سيما وآيات القرب والمعية والإحاطة أكثر عددا ، والمراد استواؤه بالقدرة والربوبية والهيمنة ، إذ التمدح لا يكون بالجلوس ، وإنما بالهيمنة والقدرة ،  وقوله تعالى : { وقالت اليهود يد الله مغلولة غلت أيديهم ولعنوا بما قالوا بل يداه مبسوطتان ينفق كيف يشاء } [ المائدة : 64 ] ،  قوله تعالى : { بل يداه مبسوطتان } يدل ظاهرها على البسط وعدم القبض وهذه حالة المتشنج</w:t>
      </w:r>
      <w:r>
        <w:rPr>
          <w:rFonts w:hint="cs"/>
          <w:b w:val="0"/>
          <w:vertAlign w:val="superscript"/>
          <w:rtl/>
        </w:rPr>
        <w:t xml:space="preserve"> </w:t>
      </w:r>
      <w:r>
        <w:rPr>
          <w:rFonts w:hint="cs"/>
          <w:b w:val="0"/>
          <w:bCs/>
          <w:rtl/>
        </w:rPr>
        <w:t xml:space="preserve">، </w:t>
      </w:r>
      <w:r>
        <w:rPr>
          <w:rFonts w:hint="cs"/>
          <w:b w:val="0"/>
          <w:rtl/>
        </w:rPr>
        <w:t xml:space="preserve">والمعنى الذي أراده اليهود بعيد عن ذلك ، أرادوا بقولهم يد الله مغلولة أنه بخيل فكذبهم الله في ذلك وبين أنه جواد لا يبخل فأخبر أن يديه مبسوطتان كما قال : { ولا تجعل يدك مغلولة إلى عنقك ولا تبسطها كل البسط فتقعد ملوماً محسورا } [ الإسراء : 29 ] ،  </w:t>
      </w:r>
      <w:r>
        <w:rPr>
          <w:rFonts w:hint="cs"/>
          <w:b w:val="0"/>
          <w:bCs/>
          <w:rtl/>
        </w:rPr>
        <w:t>فبسط اليدين المراد به الجواد والعطاء، ليس المراد ما توهموه من بسط مجرد ولما كان العطاء باليد يكون ببسطها صار من المعروف في اللغة التعبير ببسط اليد عن العطاء</w:t>
      </w:r>
      <w:r>
        <w:rPr>
          <w:rFonts w:hint="cs"/>
          <w:b w:val="0"/>
          <w:rtl/>
        </w:rPr>
        <w:t xml:space="preserve"> ، وقوله تعالى : { يد الله فوق أيديهم } [ الفتح : 10  ] ، وظاهر الآية وجود اليد فوق الأيادي بمحاذاتها ، والمراد الكناية عن الرضا عن البيعة وقبولها ، وقوله تعالى : { نسوا الله فنسيهم } [ التوبة : 67 ] ، وظاهر الآية جواز النسيان على الله ، ولكن هذا الظاهر ليس هو المراد ، وإنما المعنى المراد هو تركهم في النار ،  وقوله تعالى :  { إِنَّ الَّذِينَ يُؤْذُونَ اللَّهَ } [ الأحزاب : 57 ] وظاهر الآية جواز إيذاء الله تعالى ، وهو محال والمقصود أولياء الله والمؤمنين بالله ، وأتباع رسول الله صلى الله عليه وسلم ، وقوله تعالى :  { أَمْ حَسِبْتُمْ أَنْ تَدْخُلُوا الْجَنَّةَ وَلَمَّا يَعْلَمِ اللَّهُ الَّذِينَ جَاهَدُوا مِنْكُمْ وَيَعْلَمَ الصَّابِرِينَ } [ آل عمران : 142 ] ، وظاهر الآية نفي علم الله تعالى القديم ، وهو محال ،  و قوله صلى الله عليه وسلم : (( اللهم رب السموات ورب الأرض ورب العرش العظيم ربنا ورب كل شيء فالق الحب والنوى ومنزل التوراة والإنجيل والفرقان أعوذ بك من شر كل شيء أنت آخذ بناصيته ، اللهم أنت الأول فليس قبلك شيء وأنت الآخر فليس بعدك شيء وأنت الظاهر فليس  فوقك شيء وأنت الباطن فليس دونك شيء))  [ أخرجه مسلم 4 /2 ، 84(2713) وهو في سنن الترمذي 5/518(3481) وسنن أبي داود 4/312(5 ، 51) ] ، ففي هذا الحديث مقابلة بين وصف الله عز وجل بأنه </w:t>
      </w:r>
      <w:r>
        <w:rPr>
          <w:rFonts w:hint="cs"/>
          <w:b w:val="0"/>
          <w:rtl/>
        </w:rPr>
        <w:lastRenderedPageBreak/>
        <w:t xml:space="preserve">الظاهر الذي ليس فوقه شيء وبين وصفِه تعالى بأنه الباطن الذي ليس دونه شيء ،  فلا ينبغي أن نختار  في الوصف الأول ( الظاهر فليس فوقه شيء ) المسلك الظاهر ( اثبات العلو الحسي  )  وفي الوصف الآخر (الباطن فليس دونك شيء )  مسلك التأويل والمجاز ( الكناية عن القرب والإحاطة بالعلم والسمع والبصر ) ، قال ابن عثيمين : ( الظاهر من الظهور وهو العلو… الباطن </w:t>
      </w:r>
      <w:r>
        <w:rPr>
          <w:rFonts w:hint="cs"/>
          <w:b w:val="0"/>
          <w:bCs/>
          <w:rtl/>
        </w:rPr>
        <w:t>كناية</w:t>
      </w:r>
      <w:r>
        <w:rPr>
          <w:rFonts w:hint="cs"/>
          <w:b w:val="0"/>
          <w:rtl/>
        </w:rPr>
        <w:t xml:space="preserve"> عن إحاطته بكل شيء ولكن المعنى أنه مع علوه فهو باطن فعلوه لا ينافي قربه عز وجل </w:t>
      </w:r>
      <w:r>
        <w:rPr>
          <w:rFonts w:hint="cs"/>
          <w:b w:val="0"/>
          <w:bCs/>
          <w:rtl/>
        </w:rPr>
        <w:t>فالباطن قريب من معنى القريب</w:t>
      </w:r>
      <w:r>
        <w:rPr>
          <w:rFonts w:hint="cs"/>
          <w:b w:val="0"/>
          <w:rtl/>
        </w:rPr>
        <w:t xml:space="preserve"> ) أهـ [ المحاضرات السنية لابن عثيمين 1/142 ] </w:t>
      </w:r>
      <w:r>
        <w:rPr>
          <w:rFonts w:hint="cs"/>
          <w:b w:val="0"/>
          <w:vertAlign w:val="superscript"/>
          <w:rtl/>
        </w:rPr>
        <w:t xml:space="preserve"> </w:t>
      </w:r>
      <w:r>
        <w:rPr>
          <w:rFonts w:hint="cs"/>
          <w:b w:val="0"/>
          <w:rtl/>
        </w:rPr>
        <w:t>، فجعل الوصف الأول على ظاهره ، وجعل الوصف الثاني كناية ومجازا ، وإنما ألجئه إلى ذلك علمه بأن الله تعالى لا يصح وصفه بالسفل الحسي ، وعلماء الأصول المتخصصون في العقيدة ، يعلمون بسبب تخصصهم في هذا العلم ، أنّه يجب اثبات صفة العلو لله تعالى ، ولكن على سبيل علو المكانة لا المكان [</w:t>
      </w:r>
      <w:r>
        <w:rPr>
          <w:rFonts w:hint="cs"/>
          <w:b w:val="0"/>
          <w:rtl/>
          <w:lang w:bidi="ar-KW"/>
        </w:rPr>
        <w:t>راجع بالضرورة كتابنا الأول تجديد فهم الإسلام مبحث قواعد التقديس والتنزيه في الكتاب والسنّة ، وانظر كتابنا الثالث ( تجديد علم التوحيد ) والرابع ( تجديد علم التقديس والتنزيه ) وذلك لاستيعاب قواعد التنزيه ومنها تنزيه الله تعالى عن الكون في مكان ،</w:t>
      </w:r>
      <w:r>
        <w:rPr>
          <w:rFonts w:hint="cs"/>
          <w:b w:val="0"/>
          <w:rtl/>
        </w:rPr>
        <w:t xml:space="preserve">] ، ويعلمون أنّه يستحيل وصف الله تعالى بالعلو المكاني ولا بالسفل المكاني لأنّ كل الأماكن عند الله تعالى سواء ، هو القريب من كل شيء ، فليس شيء منها بعيد عن الله ، وهو المحيط بكل شيء وهو القاهر لكل شيء ، ويعلمون أنّ المعنى المقصود من الحديث (وأنت الظاهر فليس  فوقك شيء وأنت الباطن فليس دونك شيء ) هو الإشارة إلى تنزهه تعالى عن الوجود المكاني ، لأن الظاهر الذي لا يكون شيءٌ فوقه إذا كان هو الباطن الذي لا شيءَ دونه فلا يُعقل أن يكون مختصاً بالمكان ، وغير هذا الفهم تحكم بغير دليل ، أما اثبات الظاهر في شطر الحديث ، واثبات المجاز ( الكناية ) في الشطر الآخر فهو التناقض والتحكم بغير دليل  ، </w:t>
      </w:r>
    </w:p>
    <w:p w:rsidR="00EF1017" w:rsidRDefault="00EF1017" w:rsidP="007621BA">
      <w:pPr>
        <w:widowControl w:val="0"/>
        <w:spacing w:before="80" w:after="80"/>
        <w:ind w:left="-46"/>
        <w:jc w:val="both"/>
        <w:rPr>
          <w:b w:val="0"/>
          <w:rtl/>
          <w:lang w:bidi="ar-DZ"/>
        </w:rPr>
      </w:pPr>
      <w:r>
        <w:rPr>
          <w:rFonts w:hint="cs"/>
          <w:b w:val="0"/>
          <w:bCs/>
          <w:rtl/>
          <w:lang w:bidi="ar-KW"/>
        </w:rPr>
        <w:t xml:space="preserve">[  5  ] : تأويل المتشابهات ناشئ عن ضرورة وله ضوابط : </w:t>
      </w:r>
      <w:r>
        <w:rPr>
          <w:rFonts w:hint="cs"/>
          <w:b w:val="0"/>
          <w:rtl/>
          <w:lang w:bidi="ar-KW"/>
        </w:rPr>
        <w:t xml:space="preserve">الأصل هو الإيمان بما ورد به الكتاب والسنة من المتشابه دون التعرض لتأويله مع اعتقاد التقديس وأن الله عز وجل لا يشبه شـيئاً من المخلوقات ولا يشبهه شيء منها، وأن كل ما تمثل في الوهم فهو مُقدِّرُه قطعاً وخالقُهُ ، ولكن قد يلجأ العلماء إلى التأويل للرد على أهل البدع وانتشار التشبيه والتمثيل بين العامة ، فآنذاك يكون التأويل مطلوباً لقطع دابر البدع والمحدثات ، ولا شك أنّ البدع العقائدية كانت أيام السلف أقل ، فكانت الحاجة إلى التأويل أقل ، ولكن رسموا المنهج في جواز التأويل بما صح عن الإمام الحبر البحر عبد الله بن عباس رضي الله عنهما ، وما ثبت عن التابعين من أعلام مدرسته رضي الله عنه وأرضاه ، جاء في اعتقاد أهل السنة والجماعة لللالكائي : " قال الإمام عدي بن مسافر الشامي " ونؤمن </w:t>
      </w:r>
      <w:r>
        <w:rPr>
          <w:rFonts w:hint="cs"/>
          <w:b w:val="0"/>
          <w:rtl/>
          <w:lang w:bidi="ar-KW"/>
        </w:rPr>
        <w:lastRenderedPageBreak/>
        <w:t>بما ورد به الكتاب والسنة ولا نتعرض للتأويل بعد أن نعلم أن الله عز وجل لا يشبه شـيئاً من المخلوقات ولا يشبهه شيء منها، فإن كل ما تمثل في الوهم فهو مُقدِّرُه قطعاً وخالقُهُ، وهذا الذي درج عليه السلف قبل ظهور الأهواء وتشعب الآراء، فلما ظهرت البدع وانتشر في الناس التشبيه والتعطيل فزع أهل الحق إلى التأويل</w:t>
      </w:r>
      <w:r>
        <w:rPr>
          <w:rFonts w:hint="cs"/>
          <w:b w:val="0"/>
          <w:bCs/>
          <w:rtl/>
          <w:lang w:bidi="ar-KW"/>
        </w:rPr>
        <w:t xml:space="preserve">)" </w:t>
      </w:r>
      <w:r>
        <w:rPr>
          <w:rFonts w:hint="cs"/>
          <w:b w:val="0"/>
          <w:rtl/>
          <w:lang w:bidi="ar-KW"/>
        </w:rPr>
        <w:t xml:space="preserve">اهـ. [ اعتقاد أهل السنة والجماعة ص : 26 ] ، وقال العلامة ملا على القاري في مرقاة المفاتيح : " ولم يريدوا بذلك - أي التأويل - مخالفة السلف الصالح - معاذ الله أن يظن بهم ذلك - وإنما دعت الضرورة في أزمنتهم لذلك، لكثرة المجسمة والجهمية وغيرها من فرق الضلال، واستيلائهم على عقول العامة، فقصدوا بذلك ردعهم وبطلان قولهم، ومن ثم اعتذر كثير منهم وقالوا : لو كنا على ما كان عليه السلف الصالح من صفاء العقائد وعدم المبطلين في زمنهم لم نخض في تأويل شيء من ذلك) اهـ. [ مرقاة المفاتيح 2 / 136] وقال الحافظ بن حجر : " أكثر السلف لعدم ظهور أهل البدع في أزمنتهم يفوضون علمها – آيات الصفات – إلى الله تعالى مع تنزيهه سبحانه عن ظاهرها الذي لا يليق بجلال ذاته، وأكثر الخلف يؤولونها بحملها على محامل تليق بذلك الجلال الأقدس والكمال الأنفس، لاضطرارهم إلى ذلك لكثرة أهل الزيغ والبدع في أزمنتهم) اهـ. [ مرقاة المفاتيح 1/134 ] ، قال الإمام النووي : " (فإن دعت الحاجة إلى التأويل لرد مبتدع ونحوه تأوّلوا حينئذ، وعلى هذا يحمل ما جاء عن العلماء في هذا - أي التأويل - "  اهـ. [ المجموع 1 / 25 ] ، وقال العلامة ملا علي القاري : " اتـفـق السلف والخلف على تنـزيه الله تعالى عن ظواهر المتشابهات المستحيلة على الله تعالى... وخاض أكثر الخلف في التأويل لكن غير جازمين بأن هذا هو مراد الله تعالى من تلك النصوص، وإنما قصدوا بذلك صرف العامة عن اعتقاد ظواهر المتشابه، والرد على المبتدعة المتمسكين بأكثر تلك الظواهر" اهـ. [ مرقاة المفاتيح 1/ 189 ] ، وقال الإمام العز بن عبد السلام " وليس الكلام في هذا - يعني التأويل - بدعة قبيحة، وإنما الكلام فيه بدعة حسنة واجبة لَمَّا ظهرت الشبهة، وإنما سكت السلف عن الكلام فيه إذ لم يكن في عصرهم من يحمل كلام الله وكلام رسوله على ما لا يجوز حمله عليه، ولو ظهرت في عصرهم شبهة لكذبوهم وأنكروا عليهم غاية الإنكار، فقد رد الصحابة والسلف على القدرية لما أظهروا بدعتهم، ولم يكونوا قبل ظهورهم يتكلمون في ذلك" اهـ. [ فتاوى العز بن عبد السلام ص / 22 ] ، </w:t>
      </w:r>
      <w:r>
        <w:rPr>
          <w:rFonts w:hint="cs"/>
          <w:b w:val="0"/>
          <w:bCs/>
          <w:rtl/>
          <w:lang w:bidi="ar-KW"/>
        </w:rPr>
        <w:t xml:space="preserve">وعلى ذلك فالخلف العدول لم يخالفوا السلف في أصل التأويل ، وإنما ألجأهم إلى التوسع في التأويل ضرورة الرد على أهل البدع وصرف أذهان العامة عن التشبيه والتجسيم </w:t>
      </w:r>
      <w:r>
        <w:rPr>
          <w:rFonts w:hint="cs"/>
          <w:bCs/>
          <w:rtl/>
        </w:rPr>
        <w:t>، ووضعوا له الضوابط المحكمة التي تمنع من التلاعب بالدين</w:t>
      </w:r>
      <w:r>
        <w:rPr>
          <w:rFonts w:hint="cs"/>
          <w:b w:val="0"/>
          <w:rtl/>
        </w:rPr>
        <w:t xml:space="preserve"> ، ومن تلك الضوابط :أن يكون التأويل موافقاً لوضع اللغة العربية ، وكل تأويل خرج عن هذا فليس بصحيح ، وأن يستند التأويل إلى دليل صحيح يوجب صرف </w:t>
      </w:r>
      <w:r>
        <w:rPr>
          <w:rFonts w:hint="cs"/>
          <w:b w:val="0"/>
          <w:rtl/>
        </w:rPr>
        <w:lastRenderedPageBreak/>
        <w:t>اللفظ عن معناه الظاهر إلى غيره ، فإذا انعدم الدليل بطل التأويل ، و</w:t>
      </w:r>
      <w:r>
        <w:rPr>
          <w:rFonts w:hint="cs"/>
          <w:b w:val="0"/>
          <w:rtl/>
          <w:lang w:bidi="ar-DZ"/>
        </w:rPr>
        <w:t xml:space="preserve">أن يكون اللفظ المراد تأويله متشابها قابلاً للتأويل وأن يحتمل اللفظ المعنى الذي أول إليه و إلاَّ كان التأويل فاسدًا </w:t>
      </w:r>
      <w:r>
        <w:rPr>
          <w:rFonts w:hint="cs"/>
          <w:b w:val="0"/>
          <w:rtl/>
        </w:rPr>
        <w:t xml:space="preserve">، وأن يكون هذا الدليل أقوى من الظاهر، و إلا فإن الأصل الأخذ بالظاهر ، وأن تكون هناك أهلية الناظر للتأويل ، وإلاَّ كان قائلاً على الله تعالى بلا علم ، وبعد فتلك بعض ضوابط التأويل التي تجعله صحيحا يحمل المتشابهات إلى أمهاتها من المحكمات ، والتي تمنع من التلاعب بشرع الله تعالى كما يفعل أهل البدع والضلالات ،   </w:t>
      </w:r>
    </w:p>
    <w:p w:rsidR="00EF1017" w:rsidRDefault="00EF1017" w:rsidP="007621BA">
      <w:pPr>
        <w:ind w:left="-46"/>
        <w:jc w:val="center"/>
        <w:rPr>
          <w:b w:val="0"/>
          <w:rtl/>
        </w:rPr>
      </w:pPr>
      <w:r>
        <w:rPr>
          <w:rFonts w:hint="cs"/>
          <w:b w:val="0"/>
          <w:rtl/>
        </w:rPr>
        <w:t xml:space="preserve">*** </w:t>
      </w:r>
      <w:r w:rsidR="003A08F3">
        <w:rPr>
          <w:rFonts w:hint="cs"/>
          <w:b w:val="0"/>
          <w:rtl/>
        </w:rPr>
        <w:t xml:space="preserve"> </w:t>
      </w:r>
    </w:p>
    <w:p w:rsidR="007621BA" w:rsidRDefault="007621BA" w:rsidP="007621BA">
      <w:pPr>
        <w:ind w:left="-46"/>
        <w:jc w:val="center"/>
        <w:rPr>
          <w:b w:val="0"/>
          <w:rtl/>
        </w:rPr>
      </w:pPr>
    </w:p>
    <w:p w:rsidR="00204B0F" w:rsidRDefault="00204B0F" w:rsidP="007621BA">
      <w:pPr>
        <w:pBdr>
          <w:top w:val="dashDotStroked" w:sz="24" w:space="1" w:color="auto"/>
          <w:left w:val="dashDotStroked" w:sz="24" w:space="4" w:color="auto"/>
          <w:bottom w:val="dashDotStroked" w:sz="24" w:space="1" w:color="auto"/>
          <w:right w:val="dashDotStroked" w:sz="24" w:space="4" w:color="auto"/>
        </w:pBdr>
        <w:spacing w:after="240"/>
        <w:ind w:left="-46"/>
        <w:jc w:val="center"/>
        <w:rPr>
          <w:rFonts w:cs="Monotype Koufi"/>
          <w:b w:val="0"/>
          <w:rtl/>
        </w:rPr>
      </w:pPr>
    </w:p>
    <w:p w:rsidR="00204B0F" w:rsidRPr="00204B0F" w:rsidRDefault="00204B0F" w:rsidP="007621BA">
      <w:pPr>
        <w:pBdr>
          <w:top w:val="dashDotStroked" w:sz="24" w:space="1" w:color="auto"/>
          <w:left w:val="dashDotStroked" w:sz="24" w:space="4" w:color="auto"/>
          <w:bottom w:val="dashDotStroked" w:sz="24" w:space="1" w:color="auto"/>
          <w:right w:val="dashDotStroked" w:sz="24" w:space="4" w:color="auto"/>
        </w:pBdr>
        <w:spacing w:after="240"/>
        <w:ind w:left="-46"/>
        <w:jc w:val="center"/>
        <w:rPr>
          <w:rFonts w:cs="Monotype Koufi"/>
          <w:b w:val="0"/>
          <w:rtl/>
        </w:rPr>
      </w:pPr>
      <w:r w:rsidRPr="00204B0F">
        <w:rPr>
          <w:rFonts w:cs="Monotype Koufi" w:hint="cs"/>
          <w:b w:val="0"/>
          <w:rtl/>
        </w:rPr>
        <w:t xml:space="preserve"> ( ثالثاً )</w:t>
      </w:r>
    </w:p>
    <w:p w:rsidR="00204B0F" w:rsidRPr="00204B0F" w:rsidRDefault="00204B0F" w:rsidP="007621BA">
      <w:pPr>
        <w:pBdr>
          <w:top w:val="dashDotStroked" w:sz="24" w:space="1" w:color="auto"/>
          <w:left w:val="dashDotStroked" w:sz="24" w:space="4" w:color="auto"/>
          <w:bottom w:val="dashDotStroked" w:sz="24" w:space="1" w:color="auto"/>
          <w:right w:val="dashDotStroked" w:sz="24" w:space="4" w:color="auto"/>
        </w:pBdr>
        <w:spacing w:after="240"/>
        <w:ind w:left="-46"/>
        <w:jc w:val="center"/>
        <w:rPr>
          <w:rFonts w:cs="Monotype Koufi"/>
          <w:b w:val="0"/>
          <w:rtl/>
        </w:rPr>
      </w:pPr>
      <w:r w:rsidRPr="00204B0F">
        <w:rPr>
          <w:rFonts w:cs="Monotype Koufi" w:hint="cs"/>
          <w:b w:val="0"/>
          <w:rtl/>
        </w:rPr>
        <w:t>خطأ الحشوية في إعلان الحرب على التفويض والتأويل</w:t>
      </w:r>
    </w:p>
    <w:p w:rsidR="00204B0F" w:rsidRDefault="00204B0F" w:rsidP="007621BA">
      <w:pPr>
        <w:pBdr>
          <w:top w:val="dashDotStroked" w:sz="24" w:space="1" w:color="auto"/>
          <w:left w:val="dashDotStroked" w:sz="24" w:space="4" w:color="auto"/>
          <w:bottom w:val="dashDotStroked" w:sz="24" w:space="1" w:color="auto"/>
          <w:right w:val="dashDotStroked" w:sz="24" w:space="4" w:color="auto"/>
        </w:pBdr>
        <w:spacing w:after="240"/>
        <w:ind w:left="-46"/>
        <w:jc w:val="center"/>
        <w:rPr>
          <w:rFonts w:cs="Monotype Koufi"/>
          <w:b w:val="0"/>
          <w:rtl/>
        </w:rPr>
      </w:pPr>
      <w:r w:rsidRPr="00204B0F">
        <w:rPr>
          <w:rFonts w:cs="Monotype Koufi" w:hint="cs"/>
          <w:b w:val="0"/>
          <w:rtl/>
        </w:rPr>
        <w:t>وجعل أهلهما من شر أهل البدعة</w:t>
      </w:r>
    </w:p>
    <w:p w:rsidR="00204B0F" w:rsidRPr="00204B0F" w:rsidRDefault="00204B0F" w:rsidP="007621BA">
      <w:pPr>
        <w:pBdr>
          <w:top w:val="dashDotStroked" w:sz="24" w:space="1" w:color="auto"/>
          <w:left w:val="dashDotStroked" w:sz="24" w:space="4" w:color="auto"/>
          <w:bottom w:val="dashDotStroked" w:sz="24" w:space="1" w:color="auto"/>
          <w:right w:val="dashDotStroked" w:sz="24" w:space="4" w:color="auto"/>
        </w:pBdr>
        <w:spacing w:after="240"/>
        <w:ind w:left="-46"/>
        <w:jc w:val="center"/>
        <w:rPr>
          <w:rFonts w:cs="Monotype Koufi"/>
          <w:b w:val="0"/>
        </w:rPr>
      </w:pPr>
    </w:p>
    <w:p w:rsidR="00C11836" w:rsidRDefault="00C11836" w:rsidP="007621BA">
      <w:pPr>
        <w:ind w:left="-46"/>
        <w:jc w:val="both"/>
        <w:rPr>
          <w:b w:val="0"/>
          <w:rtl/>
        </w:rPr>
      </w:pPr>
    </w:p>
    <w:p w:rsidR="00FF230B" w:rsidRDefault="007621BA" w:rsidP="00FF230B">
      <w:pPr>
        <w:ind w:left="-46"/>
        <w:jc w:val="both"/>
        <w:rPr>
          <w:rFonts w:ascii="Simplified Arabic" w:hAnsi="Simplified Arabic"/>
          <w:b w:val="0"/>
          <w:bCs/>
          <w:sz w:val="28"/>
          <w:rtl/>
        </w:rPr>
      </w:pPr>
      <w:r>
        <w:rPr>
          <w:rFonts w:hint="cs"/>
          <w:b w:val="0"/>
          <w:bCs/>
          <w:rtl/>
        </w:rPr>
        <w:t xml:space="preserve">لقد طعن أئمة الحشو والجهل بقواعد التقديس في مسلك تفويض المعنى الذي قام عليه مذهب السلف الحقيقي ، حتى جعلوه شر أقوال أهل البدع ، </w:t>
      </w:r>
      <w:r>
        <w:rPr>
          <w:rFonts w:hint="cs"/>
          <w:b w:val="0"/>
          <w:rtl/>
        </w:rPr>
        <w:t xml:space="preserve">وقد تسرب ذلك إلى معتقد ابن تيمية حتى قال : "  فتبين أن قول أهل التفويض الذين يزعمون أنهم متبعون للسنة والسلف من شر أقوال أهل البدع والإلحاد " </w:t>
      </w:r>
      <w:r>
        <w:rPr>
          <w:rFonts w:hint="cs"/>
          <w:b w:val="0"/>
          <w:vertAlign w:val="superscript"/>
          <w:rtl/>
        </w:rPr>
        <w:t xml:space="preserve"> </w:t>
      </w:r>
      <w:r>
        <w:rPr>
          <w:rFonts w:hint="cs"/>
          <w:b w:val="0"/>
          <w:rtl/>
        </w:rPr>
        <w:t xml:space="preserve">[ درء التعارض 1/205] ،  وسمى أهلَ التفويض بأهل التجهيل فقال : " وأما أهل التجهيل فهم كثير من المنتسبين إلى السنة واتباع السلف يقولون إن الرسول لم يعرف معانيَ ما أنزل الله إليه من آيات الصفات .. ولا السابقون الأولون عرفوا ذلك .. ) [ مجموع الفتاوى 5/34 ] ، وانتصر للقول بأنّ مذهب السلف هو </w:t>
      </w:r>
      <w:r>
        <w:rPr>
          <w:rFonts w:ascii="Simplified Arabic" w:hAnsi="Simplified Arabic" w:hint="cs"/>
          <w:b w:val="0"/>
          <w:bCs/>
          <w:rtl/>
        </w:rPr>
        <w:t xml:space="preserve">إثبات المعنى وتفويض الكيفية  </w:t>
      </w:r>
      <w:r>
        <w:rPr>
          <w:rFonts w:hint="cs"/>
          <w:b w:val="0"/>
          <w:rtl/>
        </w:rPr>
        <w:t xml:space="preserve">، مع ما في هذا المسلك من المحاذير والأخطاء ، ومبنى هذا المسلك على إثبات الألفاظ الموهمة المتشابهة </w:t>
      </w:r>
      <w:r>
        <w:rPr>
          <w:rFonts w:hint="cs"/>
          <w:b w:val="0"/>
          <w:rtl/>
        </w:rPr>
        <w:lastRenderedPageBreak/>
        <w:t xml:space="preserve">وعدِّها من صفات الله تعالى وإثباتِ الكيفية مع نفي العلم بهذه الكيفية إلى الله عز وجل ، </w:t>
      </w:r>
      <w:r>
        <w:rPr>
          <w:rFonts w:ascii="Arial" w:hAnsi="Arial" w:hint="cs"/>
          <w:b w:val="0"/>
          <w:rtl/>
        </w:rPr>
        <w:t>وإذا كان أهل الحشو والتجسيم قد بالغوا في القدح في مسلك التفويض فمن باب الأولى أن يبالغوا في القدح في التأويل ، ووصفوه بأنّه أصلُ كلِ بدعة وأنه شرٌ من التشبيه والتعطيل وأنه الطاغوت الأكبر</w:t>
      </w:r>
      <w:r>
        <w:rPr>
          <w:rFonts w:ascii="Arial" w:hAnsi="Arial" w:hint="cs"/>
          <w:b w:val="0"/>
          <w:vertAlign w:val="superscript"/>
          <w:rtl/>
        </w:rPr>
        <w:t xml:space="preserve"> </w:t>
      </w:r>
      <w:r>
        <w:rPr>
          <w:rFonts w:ascii="Arial" w:hAnsi="Arial" w:hint="cs"/>
          <w:b w:val="0"/>
          <w:rtl/>
        </w:rPr>
        <w:t xml:space="preserve">، مع أنّه ثابت عن السلف الكرام ، ولا مناص من اعتماده في كثير من المتشابهات ، وقد تولى بيان خطأ الحشوية في مسلكهم هذا </w:t>
      </w:r>
      <w:r w:rsidR="0098448A">
        <w:rPr>
          <w:b w:val="0"/>
          <w:bCs/>
          <w:rtl/>
        </w:rPr>
        <w:t xml:space="preserve">الدكتور صهيب السقار في كتابه القيم التجسيم في الفكر الإسلامي : </w:t>
      </w:r>
      <w:r>
        <w:rPr>
          <w:rFonts w:hint="cs"/>
          <w:b w:val="0"/>
          <w:bCs/>
          <w:rtl/>
        </w:rPr>
        <w:t xml:space="preserve">قال حفظه الله تعالى : </w:t>
      </w:r>
      <w:r w:rsidR="0098448A">
        <w:rPr>
          <w:b w:val="0"/>
          <w:bCs/>
          <w:rtl/>
        </w:rPr>
        <w:t xml:space="preserve">" </w:t>
      </w:r>
      <w:bookmarkStart w:id="67" w:name="_Toc112917411"/>
      <w:bookmarkStart w:id="68" w:name="_Toc112664918"/>
      <w:bookmarkStart w:id="69" w:name="_Toc112603858"/>
      <w:bookmarkStart w:id="70" w:name="_Toc112603646"/>
      <w:r w:rsidR="0098448A">
        <w:rPr>
          <w:b w:val="0"/>
          <w:bCs/>
          <w:rtl/>
        </w:rPr>
        <w:t xml:space="preserve">تفويض العلم بالمراد إلى الله عز وجل ، </w:t>
      </w:r>
      <w:bookmarkEnd w:id="67"/>
      <w:bookmarkEnd w:id="68"/>
      <w:bookmarkEnd w:id="69"/>
      <w:bookmarkEnd w:id="70"/>
      <w:r w:rsidR="0098448A">
        <w:rPr>
          <w:rtl/>
        </w:rPr>
        <w:t>والمراد به الإيمان بما ورد مع صرف اللفظ الموهم عن ظاهره وردِّ العلم بالمراد إلى الله تعالى</w:t>
      </w:r>
      <w:r w:rsidR="0098448A">
        <w:rPr>
          <w:vertAlign w:val="superscript"/>
          <w:rtl/>
        </w:rPr>
        <w:t xml:space="preserve"> </w:t>
      </w:r>
      <w:r w:rsidR="0098448A">
        <w:rPr>
          <w:rtl/>
        </w:rPr>
        <w:t>ولابد في التفويض من أمور ستة  :</w:t>
      </w:r>
      <w:r w:rsidR="00FD47FB">
        <w:rPr>
          <w:rFonts w:hint="cs"/>
          <w:rtl/>
        </w:rPr>
        <w:t xml:space="preserve"> (</w:t>
      </w:r>
      <w:r w:rsidR="0098448A">
        <w:rPr>
          <w:rtl/>
        </w:rPr>
        <w:t xml:space="preserve"> الأول </w:t>
      </w:r>
      <w:r w:rsidR="00FD47FB">
        <w:rPr>
          <w:rFonts w:hint="cs"/>
          <w:rtl/>
        </w:rPr>
        <w:t xml:space="preserve">) </w:t>
      </w:r>
      <w:r w:rsidR="0098448A">
        <w:rPr>
          <w:rtl/>
        </w:rPr>
        <w:t>: تنزيه الله عز وجل تصديقاً لقوله تعالى " ليس كمثله شيء "</w:t>
      </w:r>
      <w:r w:rsidR="00FD47FB">
        <w:rPr>
          <w:rFonts w:hint="cs"/>
          <w:rtl/>
        </w:rPr>
        <w:t xml:space="preserve"> ، (</w:t>
      </w:r>
      <w:r w:rsidR="0098448A">
        <w:rPr>
          <w:rtl/>
        </w:rPr>
        <w:t xml:space="preserve"> الثاني </w:t>
      </w:r>
      <w:r w:rsidR="00FD47FB">
        <w:rPr>
          <w:rFonts w:hint="cs"/>
          <w:rtl/>
        </w:rPr>
        <w:t xml:space="preserve">) </w:t>
      </w:r>
      <w:r w:rsidR="0098448A">
        <w:rPr>
          <w:rtl/>
        </w:rPr>
        <w:t xml:space="preserve">: التصديق بما جاء في القرآن والسنة الصحيحة ، وأنه حق على المعنى الذي أراده الله ورسوله ،  </w:t>
      </w:r>
      <w:r w:rsidR="00FD47FB">
        <w:rPr>
          <w:rFonts w:hint="cs"/>
          <w:rtl/>
        </w:rPr>
        <w:t xml:space="preserve">( </w:t>
      </w:r>
      <w:r w:rsidR="0098448A">
        <w:rPr>
          <w:rtl/>
        </w:rPr>
        <w:t xml:space="preserve">الثالث </w:t>
      </w:r>
      <w:r w:rsidR="00FD47FB">
        <w:rPr>
          <w:rFonts w:hint="cs"/>
          <w:rtl/>
        </w:rPr>
        <w:t xml:space="preserve">) </w:t>
      </w:r>
      <w:r w:rsidR="0098448A">
        <w:rPr>
          <w:rtl/>
        </w:rPr>
        <w:t>: الاعتراف بالعجز</w:t>
      </w:r>
      <w:r w:rsidR="0098448A">
        <w:rPr>
          <w:rFonts w:hint="cs"/>
          <w:rtl/>
        </w:rPr>
        <w:t xml:space="preserve"> </w:t>
      </w:r>
      <w:r w:rsidR="0098448A">
        <w:rPr>
          <w:rtl/>
        </w:rPr>
        <w:t xml:space="preserve">عن معرفة ذات الله عز وجل والإحاطة بوصفه ، </w:t>
      </w:r>
      <w:r w:rsidR="00FD47FB">
        <w:rPr>
          <w:rFonts w:hint="cs"/>
          <w:rtl/>
        </w:rPr>
        <w:t xml:space="preserve">( </w:t>
      </w:r>
      <w:r w:rsidR="0098448A">
        <w:rPr>
          <w:rtl/>
        </w:rPr>
        <w:t xml:space="preserve">الرابع </w:t>
      </w:r>
      <w:r w:rsidR="00FD47FB">
        <w:rPr>
          <w:rFonts w:hint="cs"/>
          <w:rtl/>
        </w:rPr>
        <w:t xml:space="preserve">) </w:t>
      </w:r>
      <w:r w:rsidR="0098448A">
        <w:rPr>
          <w:rtl/>
        </w:rPr>
        <w:t xml:space="preserve">: السكوت عما سكت عليه السابقون الأولون ، والكف عن السؤال عنه كما كفوا ، وأن لا نخوض فيه ، </w:t>
      </w:r>
      <w:r w:rsidR="00FD47FB">
        <w:rPr>
          <w:rFonts w:hint="cs"/>
          <w:rtl/>
        </w:rPr>
        <w:t>(</w:t>
      </w:r>
      <w:r w:rsidR="0098448A">
        <w:rPr>
          <w:rtl/>
        </w:rPr>
        <w:t xml:space="preserve"> الخامس </w:t>
      </w:r>
      <w:r w:rsidR="00FD47FB">
        <w:rPr>
          <w:rFonts w:hint="cs"/>
          <w:rtl/>
        </w:rPr>
        <w:t xml:space="preserve">) </w:t>
      </w:r>
      <w:r w:rsidR="0098448A">
        <w:rPr>
          <w:rtl/>
        </w:rPr>
        <w:t xml:space="preserve">: الإمساك عن التصرف في تلك الألفاظ ،  فنمسك عن تفسيرها بلغة أخرى لأن من الألفاظ العربية ما لا يطابقها في غير العربية ، وفي اللغة العربية تراكيبُ لغويةٌ تدل على معان لا تدل عليها بترجمة ألفاظها ، ونمسك عن تصريفها فلا نقول في قوله تعالى </w:t>
      </w:r>
      <w:r w:rsidR="00FD47FB">
        <w:rPr>
          <w:rFonts w:hint="cs"/>
          <w:rtl/>
        </w:rPr>
        <w:t xml:space="preserve">{ </w:t>
      </w:r>
      <w:r w:rsidR="0098448A">
        <w:rPr>
          <w:rtl/>
        </w:rPr>
        <w:t xml:space="preserve">الرحمن على العرش استوى </w:t>
      </w:r>
      <w:r w:rsidR="00FD47FB">
        <w:rPr>
          <w:rFonts w:hint="cs"/>
          <w:rtl/>
        </w:rPr>
        <w:t xml:space="preserve">} ، </w:t>
      </w:r>
      <w:r w:rsidR="0098448A">
        <w:rPr>
          <w:rtl/>
        </w:rPr>
        <w:t>هو المستوي على العرش لأن الفعل يدل على استواء مرتبط بزمان ، واسم الفاعل ليس كذلك ففي مثل هذا التصريف زيادةُ معنى ربما لا يكون مراداً في اللفظ الوارد ، ونمسك عن القياس والتفريع على اللفظ الوارد ، فلا نفرِّع إثباتَ الخنصر والإبهام على إثبات اليد كما تجاسر عليه بعضهم ،  ونمسك عن تجميع ما</w:t>
      </w:r>
      <w:r w:rsidR="0098448A">
        <w:rPr>
          <w:rFonts w:hint="cs"/>
          <w:rtl/>
        </w:rPr>
        <w:t xml:space="preserve"> </w:t>
      </w:r>
      <w:r w:rsidR="0098448A">
        <w:rPr>
          <w:rtl/>
        </w:rPr>
        <w:t xml:space="preserve">تفرق من هذه الألفاظ ،  وقد أخطأ بعض المصنفين لما جمعوا في كتاب واحد أخباراً تحت باب خصوه لإثبات اليد ، وخصوا باباً لإثبات الرجل وباباً لإثبات الوجه فقوي بذلك الإيهام وغلَب الحس ،  وهذه الألفاظ صدرت من رسول الله صلى الله عليه وسلم في أوقات متفرقة متباعدة محفوفة بقرائن تشير إلى معان صحيحة يضر بها هذا الجمع ويجردها عن قرائنها ويجعل معها قرينة عظيمة في تأكيد الظاهر وإيهام التشبيه ،  وصار الإشكال في أن الرسول صلى الله عليه وسلم لم ينطق بما يوهم خلاف الحق ، بل قال كلمة يتطرق إليها احتمال موهم مرجوح فإذا انضم إليها كلمة ثانية وثالثة ورابعة من جنس واحد ضعُف الانتباه إلى هذا الاحتمال ، لأنه يثبت للآحاد حال الانضمام ما لا يثبت لها حال الانفراد ، كما قيل حصول التواتر برواية الآحاد المتفقين في الرواية ، ونمسك عن تجريد اللفظ عن سياقه وسباقه لأن كل كلمة سابقة ولاحقة تؤثر في إفهام المراد فإذا بلغنا قول الله عز وجل </w:t>
      </w:r>
      <w:r w:rsidR="00FD47FB">
        <w:rPr>
          <w:rFonts w:hint="cs"/>
          <w:rtl/>
        </w:rPr>
        <w:t>: {</w:t>
      </w:r>
      <w:r w:rsidR="0098448A">
        <w:rPr>
          <w:rtl/>
        </w:rPr>
        <w:t xml:space="preserve"> وهو القاهر فوق عباده </w:t>
      </w:r>
      <w:r w:rsidR="00FD47FB">
        <w:rPr>
          <w:rFonts w:hint="cs"/>
          <w:rtl/>
        </w:rPr>
        <w:t xml:space="preserve">} </w:t>
      </w:r>
      <w:r w:rsidR="0098448A">
        <w:rPr>
          <w:rtl/>
        </w:rPr>
        <w:t xml:space="preserve">فلا يجوز أن نقول "هو فوق عباده " لأن لفظ القاهر قبله يشير إلى فوقية الرتبة </w:t>
      </w:r>
      <w:r w:rsidR="0098448A">
        <w:rPr>
          <w:rtl/>
        </w:rPr>
        <w:lastRenderedPageBreak/>
        <w:t xml:space="preserve">والقهر ، كما قال تعالى على لسان فرعون </w:t>
      </w:r>
      <w:r w:rsidR="00FD47FB">
        <w:rPr>
          <w:rFonts w:hint="cs"/>
          <w:rtl/>
        </w:rPr>
        <w:t xml:space="preserve">: { </w:t>
      </w:r>
      <w:r w:rsidR="0098448A">
        <w:rPr>
          <w:rtl/>
        </w:rPr>
        <w:t xml:space="preserve">وإنا فوقهم قاهرون </w:t>
      </w:r>
      <w:r w:rsidR="00FD47FB">
        <w:rPr>
          <w:rFonts w:hint="cs"/>
          <w:rtl/>
        </w:rPr>
        <w:t>} ،</w:t>
      </w:r>
      <w:r w:rsidR="0098448A">
        <w:rPr>
          <w:rtl/>
        </w:rPr>
        <w:t xml:space="preserve"> ونزعُ لفظِ القاهر يعطل هذا المعنى الذي يحتمله السياق احتمالاً قوياً ويوهم فوقيةً غيرَها لم يكن ليُفطن إليها لولا هذا التجريد عن السياق ،  بل قولنا "هو القاهر فوق غيره" ليس كقولنا "القاهر فوق عباده " لأن ذكر العبودية مع كونه موصوفاً بأن القاهرَ فوقه يؤكد فوقية السيادة والقهر ، [</w:t>
      </w:r>
      <w:r w:rsidR="0098448A">
        <w:rPr>
          <w:sz w:val="24"/>
          <w:szCs w:val="24"/>
          <w:rtl/>
        </w:rPr>
        <w:t>انظر إلجام العوام لحجة الإسلام الغزالي 64-84</w:t>
      </w:r>
      <w:r w:rsidR="0098448A">
        <w:rPr>
          <w:rtl/>
        </w:rPr>
        <w:t xml:space="preserve">] ، </w:t>
      </w:r>
      <w:r w:rsidR="00FD47FB">
        <w:rPr>
          <w:rFonts w:hint="cs"/>
          <w:b w:val="0"/>
          <w:bCs/>
          <w:rtl/>
        </w:rPr>
        <w:t xml:space="preserve">[ </w:t>
      </w:r>
      <w:r w:rsidR="0098448A">
        <w:rPr>
          <w:b w:val="0"/>
          <w:bCs/>
          <w:rtl/>
        </w:rPr>
        <w:t xml:space="preserve">دليل هذا المسلك </w:t>
      </w:r>
      <w:r w:rsidR="00FD47FB">
        <w:rPr>
          <w:rFonts w:hint="cs"/>
          <w:b w:val="0"/>
          <w:bCs/>
          <w:rtl/>
        </w:rPr>
        <w:t xml:space="preserve">] </w:t>
      </w:r>
      <w:r w:rsidR="0098448A">
        <w:rPr>
          <w:b w:val="0"/>
          <w:bCs/>
          <w:rtl/>
        </w:rPr>
        <w:t xml:space="preserve">:  </w:t>
      </w:r>
      <w:r w:rsidR="0098448A">
        <w:rPr>
          <w:rtl/>
        </w:rPr>
        <w:t>احتج أهل التفويض بما أخرجه الإمام البخاري بسنده عن عبد الله بن عمرو أنه قال : ( سمع النبي صلى الله عليه وسلم قوماً يتدارؤون فقال : هلك من كان قبلكم بهذا ضربوا كتاب الله بعضه ببعض ، وإنما نزل كتاب الله يصدق بعضه بعضاً فلا تضربوا بعضه بعضاً ، ما علمتم منه فقولوا وما لا فكلوه إلى عالمه )</w:t>
      </w:r>
      <w:r w:rsidR="0098448A">
        <w:rPr>
          <w:rFonts w:hint="cs"/>
          <w:rtl/>
        </w:rPr>
        <w:t xml:space="preserve"> </w:t>
      </w:r>
      <w:r w:rsidR="0098448A">
        <w:rPr>
          <w:rtl/>
        </w:rPr>
        <w:t>[</w:t>
      </w:r>
      <w:r w:rsidR="0098448A">
        <w:rPr>
          <w:rFonts w:hint="cs"/>
          <w:rtl/>
        </w:rPr>
        <w:t xml:space="preserve"> </w:t>
      </w:r>
      <w:r w:rsidR="0098448A">
        <w:rPr>
          <w:sz w:val="24"/>
          <w:szCs w:val="24"/>
          <w:rtl/>
        </w:rPr>
        <w:t>خلق أفعال العباد 460 وهو في مسند أحمد 2/185(6741) والمعجم الأوسط 3/ 227(2995) وغيرهما</w:t>
      </w:r>
      <w:r w:rsidR="0098448A">
        <w:rPr>
          <w:rFonts w:hint="cs"/>
          <w:sz w:val="24"/>
          <w:szCs w:val="24"/>
          <w:rtl/>
        </w:rPr>
        <w:t xml:space="preserve"> </w:t>
      </w:r>
      <w:r w:rsidR="0098448A">
        <w:rPr>
          <w:rtl/>
        </w:rPr>
        <w:t xml:space="preserve">] ، وبما أخرجه بسنده عن عائشة رضي الله عنها قالت : ( تلا رسول الله  صلى الله عليه وسلم  </w:t>
      </w:r>
      <w:r w:rsidR="00FD47FB">
        <w:rPr>
          <w:rFonts w:hint="cs"/>
          <w:rtl/>
        </w:rPr>
        <w:t xml:space="preserve">{ </w:t>
      </w:r>
      <w:r w:rsidR="0098448A">
        <w:rPr>
          <w:rtl/>
        </w:rPr>
        <w:t>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أولوا الألباب</w:t>
      </w:r>
      <w:r w:rsidR="00FD47FB">
        <w:rPr>
          <w:rFonts w:hint="cs"/>
          <w:rtl/>
        </w:rPr>
        <w:t xml:space="preserve">} </w:t>
      </w:r>
      <w:r w:rsidR="0098448A">
        <w:rPr>
          <w:rtl/>
        </w:rPr>
        <w:t xml:space="preserve">قالت : قال رسول الله  صلى الله عليه وسلم فإذا رأيتم الذين يتبعون ما تشابه منه فأولئك الذين عنى الله فاحذروهم ) </w:t>
      </w:r>
      <w:r w:rsidR="0098448A" w:rsidRPr="0098448A">
        <w:rPr>
          <w:sz w:val="24"/>
          <w:szCs w:val="24"/>
          <w:rtl/>
        </w:rPr>
        <w:t>[</w:t>
      </w:r>
      <w:r w:rsidR="0098448A" w:rsidRPr="0098448A">
        <w:rPr>
          <w:rFonts w:hint="cs"/>
          <w:sz w:val="24"/>
          <w:szCs w:val="24"/>
          <w:rtl/>
        </w:rPr>
        <w:t xml:space="preserve"> </w:t>
      </w:r>
      <w:r w:rsidR="0098448A" w:rsidRPr="0098448A">
        <w:rPr>
          <w:sz w:val="24"/>
          <w:szCs w:val="24"/>
          <w:rtl/>
        </w:rPr>
        <w:t>صحيح البخاري 4/ 1655(4273)، وهو في صحيح مسلم 4/ 2053(2665) وغيرهما</w:t>
      </w:r>
      <w:r w:rsidR="0098448A" w:rsidRPr="0098448A">
        <w:rPr>
          <w:rFonts w:hint="cs"/>
          <w:sz w:val="24"/>
          <w:szCs w:val="24"/>
          <w:rtl/>
        </w:rPr>
        <w:t xml:space="preserve"> </w:t>
      </w:r>
      <w:bookmarkStart w:id="71" w:name="_Toc112917412"/>
      <w:bookmarkStart w:id="72" w:name="_Toc112664919"/>
      <w:bookmarkStart w:id="73" w:name="_Toc112603859"/>
      <w:bookmarkStart w:id="74" w:name="_Toc112603647"/>
      <w:r w:rsidR="0098448A" w:rsidRPr="0098448A">
        <w:rPr>
          <w:rFonts w:hint="cs"/>
          <w:sz w:val="24"/>
          <w:szCs w:val="24"/>
          <w:rtl/>
        </w:rPr>
        <w:t>] ،</w:t>
      </w:r>
      <w:r w:rsidR="0098448A">
        <w:rPr>
          <w:rFonts w:hint="cs"/>
          <w:b w:val="0"/>
          <w:bCs/>
          <w:rtl/>
        </w:rPr>
        <w:t xml:space="preserve"> </w:t>
      </w:r>
      <w:r w:rsidR="00FD47FB">
        <w:rPr>
          <w:rFonts w:hint="cs"/>
          <w:b w:val="0"/>
          <w:bCs/>
          <w:rtl/>
        </w:rPr>
        <w:t xml:space="preserve">[ </w:t>
      </w:r>
      <w:r w:rsidR="0098448A">
        <w:rPr>
          <w:b w:val="0"/>
          <w:bCs/>
          <w:rtl/>
        </w:rPr>
        <w:t xml:space="preserve">طعن ابن تيمية رحمه الله في هذا المسلك </w:t>
      </w:r>
      <w:r w:rsidR="00FD47FB">
        <w:rPr>
          <w:rFonts w:hint="cs"/>
          <w:b w:val="0"/>
          <w:bCs/>
          <w:rtl/>
        </w:rPr>
        <w:t xml:space="preserve">] </w:t>
      </w:r>
      <w:r w:rsidR="0098448A">
        <w:rPr>
          <w:b w:val="0"/>
          <w:bCs/>
          <w:rtl/>
        </w:rPr>
        <w:t>:</w:t>
      </w:r>
      <w:bookmarkEnd w:id="71"/>
      <w:bookmarkEnd w:id="72"/>
      <w:bookmarkEnd w:id="73"/>
      <w:bookmarkEnd w:id="74"/>
      <w:r w:rsidR="0098448A">
        <w:rPr>
          <w:b w:val="0"/>
          <w:bCs/>
          <w:rtl/>
        </w:rPr>
        <w:t xml:space="preserve">  </w:t>
      </w:r>
      <w:bookmarkStart w:id="75" w:name="_Toc112594704"/>
      <w:r w:rsidR="0098448A">
        <w:rPr>
          <w:rtl/>
        </w:rPr>
        <w:t xml:space="preserve">وهذا المسلك هو الذي نسبه أهل السنة إلى السلف الصالح ، غير أن ابن تيمية رحمه الله اشتد في إنكاره ، وأنكر نسبته إلى السلف الصالح فقال في ذلك : (  .. فتبين أن قول أهل التفويض الذين يزعمون أنهم متبعون للسنة والسلف من شر أقوال أهل البدع والإلحاد ) </w:t>
      </w:r>
      <w:r w:rsidR="0098448A">
        <w:rPr>
          <w:vertAlign w:val="superscript"/>
          <w:rtl/>
        </w:rPr>
        <w:t xml:space="preserve"> </w:t>
      </w:r>
      <w:bookmarkEnd w:id="75"/>
      <w:r w:rsidR="0098448A">
        <w:rPr>
          <w:rtl/>
        </w:rPr>
        <w:t>[</w:t>
      </w:r>
      <w:r w:rsidR="0098448A">
        <w:rPr>
          <w:sz w:val="24"/>
          <w:szCs w:val="24"/>
          <w:rtl/>
        </w:rPr>
        <w:t>درء التعارض 1/205</w:t>
      </w:r>
      <w:r w:rsidR="0098448A">
        <w:rPr>
          <w:rtl/>
        </w:rPr>
        <w:t>] ،  وسمى أهلَ التفويض بأهل التجهيل فقال : (  .. أما أهل التجهيل فهم كثير من المنتسبين إلى السنة واتباع السلف يقولون إن الرسول لم يعرف معانيَ ما أنزل الله إليه من آيات الصفات .. ولا السابقون الأولون عرفوا ذلك .. ) [</w:t>
      </w:r>
      <w:r w:rsidR="0098448A">
        <w:rPr>
          <w:sz w:val="24"/>
          <w:szCs w:val="24"/>
          <w:rtl/>
        </w:rPr>
        <w:t>مجموع الفتاوى 5/34</w:t>
      </w:r>
      <w:r w:rsidR="0098448A">
        <w:rPr>
          <w:rtl/>
        </w:rPr>
        <w:t xml:space="preserve">] </w:t>
      </w:r>
      <w:r w:rsidR="0098448A">
        <w:rPr>
          <w:rFonts w:hint="cs"/>
          <w:rtl/>
        </w:rPr>
        <w:t xml:space="preserve">، </w:t>
      </w:r>
      <w:r w:rsidR="0098448A">
        <w:rPr>
          <w:rtl/>
        </w:rPr>
        <w:t xml:space="preserve">وتابعه المعاصرون على البراءة من هذا المسلك وأفصحوا عن مثل ما أفصح به من ذم هذا المذهب مع أنه مذهب السلف الذي لا يثبت غيره عن السلف ،  </w:t>
      </w:r>
      <w:r w:rsidR="0098448A" w:rsidRPr="0098448A">
        <w:rPr>
          <w:rFonts w:ascii="MS Sans Serif"/>
          <w:b w:val="0"/>
          <w:bCs/>
          <w:sz w:val="15"/>
          <w:rtl/>
        </w:rPr>
        <w:t>من ذلك قول ابن عثيمين</w:t>
      </w:r>
      <w:r w:rsidR="0098448A">
        <w:rPr>
          <w:rFonts w:ascii="MS Sans Serif"/>
          <w:sz w:val="15"/>
          <w:rtl/>
        </w:rPr>
        <w:t xml:space="preserve"> : ( التفويض من شر أقوال أهل البدع ..  وإذا تأملته وجدته تكذيباً للقرآن وتجهيلاً للرسول ) [</w:t>
      </w:r>
      <w:r w:rsidR="0098448A">
        <w:rPr>
          <w:sz w:val="24"/>
          <w:szCs w:val="24"/>
          <w:rtl/>
        </w:rPr>
        <w:t>المحاضرات السنية 1/67</w:t>
      </w:r>
      <w:r w:rsidR="0098448A">
        <w:rPr>
          <w:rFonts w:ascii="MS Sans Serif"/>
          <w:sz w:val="15"/>
          <w:rtl/>
        </w:rPr>
        <w:t xml:space="preserve">] </w:t>
      </w:r>
      <w:r w:rsidR="0098448A">
        <w:rPr>
          <w:rFonts w:ascii="MS Sans Serif"/>
          <w:sz w:val="15"/>
          <w:vertAlign w:val="superscript"/>
          <w:rtl/>
        </w:rPr>
        <w:t xml:space="preserve"> </w:t>
      </w:r>
      <w:r w:rsidR="0098448A">
        <w:rPr>
          <w:rFonts w:ascii="MS Sans Serif"/>
          <w:sz w:val="15"/>
          <w:rtl/>
        </w:rPr>
        <w:t>وقال آخر : ( ما التفويض إلا أحبولة شيطانية تعانقت مع التأويل لتعطيل صفات العلي العظيم ) [</w:t>
      </w:r>
      <w:r w:rsidR="0098448A">
        <w:rPr>
          <w:rFonts w:hint="cs"/>
          <w:sz w:val="24"/>
          <w:szCs w:val="24"/>
          <w:rtl/>
        </w:rPr>
        <w:t xml:space="preserve"> </w:t>
      </w:r>
      <w:r w:rsidR="0098448A">
        <w:rPr>
          <w:sz w:val="24"/>
          <w:szCs w:val="24"/>
          <w:rtl/>
        </w:rPr>
        <w:t>التوضيحات الأثرية لأبي العالية فخر الدين بن الزبير، وقدم له أحد أساتذة جامعة محمد بن سعود وهو</w:t>
      </w:r>
      <w:r w:rsidR="0098448A">
        <w:rPr>
          <w:rFonts w:hint="cs"/>
          <w:sz w:val="24"/>
          <w:szCs w:val="24"/>
          <w:rtl/>
        </w:rPr>
        <w:t xml:space="preserve"> </w:t>
      </w:r>
      <w:r w:rsidR="0098448A">
        <w:rPr>
          <w:sz w:val="24"/>
          <w:szCs w:val="24"/>
          <w:rtl/>
        </w:rPr>
        <w:t xml:space="preserve">الدكتور محمد عبد الرحمن الخميس 110. وانظر نحوه في جواب أهل السنة لعبد الله بن محمد بن عبد الوهاب 100، وعقيدة المسلمين وما يضادها للدكتور صالح فوزان الفوزان 850 وفتح رب البرية لابن عثيمين 1760 وعلاقة الإثبات والتفويض بالصفات للدكتور رضا نعسان 20، </w:t>
      </w:r>
      <w:r w:rsidR="0098448A">
        <w:rPr>
          <w:sz w:val="24"/>
          <w:szCs w:val="24"/>
          <w:rtl/>
        </w:rPr>
        <w:lastRenderedPageBreak/>
        <w:t>ومختصر</w:t>
      </w:r>
      <w:r w:rsidR="0098448A">
        <w:rPr>
          <w:rFonts w:hint="cs"/>
          <w:sz w:val="24"/>
          <w:szCs w:val="24"/>
          <w:rtl/>
        </w:rPr>
        <w:t xml:space="preserve"> </w:t>
      </w:r>
      <w:r w:rsidR="0098448A">
        <w:rPr>
          <w:sz w:val="24"/>
          <w:szCs w:val="24"/>
          <w:rtl/>
        </w:rPr>
        <w:t>العقيدة الاسلامية لطارق السويدان 690 والماتريدية لأحمد اللهيبي 175</w:t>
      </w:r>
      <w:r w:rsidR="0098448A">
        <w:rPr>
          <w:rFonts w:ascii="MS Sans Serif"/>
          <w:sz w:val="15"/>
          <w:rtl/>
        </w:rPr>
        <w:t>]</w:t>
      </w:r>
      <w:r w:rsidR="0098448A">
        <w:rPr>
          <w:rFonts w:ascii="MS Sans Serif"/>
          <w:sz w:val="15"/>
          <w:vertAlign w:val="superscript"/>
          <w:rtl/>
        </w:rPr>
        <w:t xml:space="preserve"> </w:t>
      </w:r>
      <w:r w:rsidR="0098448A">
        <w:rPr>
          <w:rFonts w:ascii="MS Sans Serif"/>
          <w:sz w:val="15"/>
          <w:rtl/>
        </w:rPr>
        <w:t xml:space="preserve">،  </w:t>
      </w:r>
      <w:r w:rsidR="0098448A">
        <w:rPr>
          <w:rtl/>
        </w:rPr>
        <w:t>و</w:t>
      </w:r>
      <w:r w:rsidR="0098448A">
        <w:rPr>
          <w:rFonts w:hint="cs"/>
          <w:rtl/>
        </w:rPr>
        <w:t>س</w:t>
      </w:r>
      <w:r w:rsidR="0098448A">
        <w:rPr>
          <w:rtl/>
        </w:rPr>
        <w:t xml:space="preserve">بب هذا الهجوم العنيف على مسلك التفويض أن هذا المذهب يكف عن الخوض في المتشابه ولا يوصل إلى ما يسمونه مذهب الإثبات ، وهو المسلك الثاني الذي يختاره ابن تيمية رحمه الله وينسبه إلى السلف ،  </w:t>
      </w:r>
      <w:bookmarkStart w:id="76" w:name="_Toc112917413"/>
      <w:bookmarkStart w:id="77" w:name="_Toc112664920"/>
      <w:bookmarkStart w:id="78" w:name="_Toc112603860"/>
      <w:bookmarkStart w:id="79" w:name="_Toc112603648"/>
      <w:r w:rsidR="00FF230B">
        <w:rPr>
          <w:rFonts w:ascii="Simplified Arabic" w:hAnsi="Simplified Arabic" w:hint="cs"/>
          <w:b w:val="0"/>
          <w:bCs/>
          <w:sz w:val="26"/>
          <w:rtl/>
        </w:rPr>
        <w:t>[</w:t>
      </w:r>
      <w:r w:rsidR="0098448A">
        <w:rPr>
          <w:rFonts w:ascii="Simplified Arabic" w:hAnsi="Simplified Arabic"/>
          <w:b w:val="0"/>
          <w:bCs/>
          <w:sz w:val="26"/>
          <w:rtl/>
        </w:rPr>
        <w:t xml:space="preserve"> تفويض الكيفية</w:t>
      </w:r>
      <w:bookmarkEnd w:id="76"/>
      <w:bookmarkEnd w:id="77"/>
      <w:bookmarkEnd w:id="78"/>
      <w:bookmarkEnd w:id="79"/>
      <w:r w:rsidR="0098448A">
        <w:rPr>
          <w:rFonts w:ascii="Simplified Arabic" w:hAnsi="Simplified Arabic"/>
          <w:b w:val="0"/>
          <w:bCs/>
          <w:sz w:val="26"/>
          <w:rtl/>
        </w:rPr>
        <w:t xml:space="preserve">  </w:t>
      </w:r>
      <w:r w:rsidR="00FF230B">
        <w:rPr>
          <w:rFonts w:ascii="Simplified Arabic" w:hAnsi="Simplified Arabic" w:hint="cs"/>
          <w:b w:val="0"/>
          <w:bCs/>
          <w:sz w:val="26"/>
          <w:rtl/>
        </w:rPr>
        <w:t xml:space="preserve">] </w:t>
      </w:r>
      <w:r w:rsidR="0098448A">
        <w:rPr>
          <w:rFonts w:ascii="Simplified Arabic" w:hAnsi="Simplified Arabic"/>
          <w:b w:val="0"/>
          <w:bCs/>
          <w:sz w:val="26"/>
          <w:rtl/>
        </w:rPr>
        <w:t xml:space="preserve">: </w:t>
      </w:r>
      <w:r w:rsidR="0098448A">
        <w:rPr>
          <w:sz w:val="24"/>
          <w:rtl/>
        </w:rPr>
        <w:t xml:space="preserve">ومبنى هذا المسلك على إثبات الألفاظ الموهمة المتشابهة وعدِّها من صفات الله تعالى وإثباتِ الكيفية مع نفي العلم بها وتفويض </w:t>
      </w:r>
      <w:r w:rsidR="0098448A">
        <w:rPr>
          <w:rtl/>
        </w:rPr>
        <w:t xml:space="preserve">العلم بهذه الكيفية إلى الله عز وجل </w:t>
      </w:r>
      <w:r w:rsidR="0098448A">
        <w:rPr>
          <w:sz w:val="24"/>
          <w:rtl/>
        </w:rPr>
        <w:t>كما هو مشهور من مذهب ابن تيمية رحمه الله</w:t>
      </w:r>
      <w:r w:rsidR="0098448A">
        <w:rPr>
          <w:sz w:val="24"/>
          <w:vertAlign w:val="superscript"/>
          <w:rtl/>
        </w:rPr>
        <w:t xml:space="preserve"> </w:t>
      </w:r>
      <w:r w:rsidR="0098448A">
        <w:rPr>
          <w:sz w:val="24"/>
          <w:rtl/>
        </w:rPr>
        <w:t>[</w:t>
      </w:r>
      <w:r w:rsidR="0098448A">
        <w:rPr>
          <w:sz w:val="24"/>
          <w:szCs w:val="24"/>
          <w:rtl/>
        </w:rPr>
        <w:t xml:space="preserve">انظر مجموع الفتاوى 13/309 ودرء التعارض 5/234 </w:t>
      </w:r>
      <w:r w:rsidR="0098448A">
        <w:rPr>
          <w:sz w:val="24"/>
          <w:rtl/>
        </w:rPr>
        <w:t xml:space="preserve">] ، ويبنون هذا المسلك على ما ينسبونه إلى الإمام مالك رحمه الله أنه قال : الاستواء معلوم والكيف مجهول ، </w:t>
      </w:r>
      <w:r w:rsidR="0098448A">
        <w:rPr>
          <w:rFonts w:ascii="MS Sans Serif"/>
          <w:sz w:val="15"/>
          <w:rtl/>
        </w:rPr>
        <w:t>[</w:t>
      </w:r>
      <w:r w:rsidR="0098448A">
        <w:rPr>
          <w:sz w:val="24"/>
          <w:szCs w:val="24"/>
          <w:rtl/>
        </w:rPr>
        <w:t>انظر مجموع الفتاوى 13/309</w:t>
      </w:r>
      <w:r w:rsidR="0098448A">
        <w:rPr>
          <w:rFonts w:ascii="MS Sans Serif"/>
          <w:sz w:val="15"/>
          <w:rtl/>
        </w:rPr>
        <w:t xml:space="preserve">] وهذا المسلك يرد عليه اعتراضات كثيرة ،  </w:t>
      </w:r>
      <w:bookmarkStart w:id="80" w:name="_Toc112603861"/>
      <w:bookmarkStart w:id="81" w:name="_Toc112603649"/>
      <w:bookmarkStart w:id="82" w:name="_Toc112917414"/>
      <w:bookmarkStart w:id="83" w:name="_Toc112664921"/>
    </w:p>
    <w:p w:rsidR="0098448A" w:rsidRDefault="0098448A" w:rsidP="00FF230B">
      <w:pPr>
        <w:ind w:left="-46"/>
        <w:jc w:val="both"/>
        <w:rPr>
          <w:rFonts w:ascii="MS Sans Serif"/>
          <w:sz w:val="15"/>
          <w:rtl/>
        </w:rPr>
      </w:pPr>
      <w:r>
        <w:rPr>
          <w:rFonts w:ascii="Simplified Arabic" w:hAnsi="Simplified Arabic" w:hint="cs"/>
          <w:b w:val="0"/>
          <w:bCs/>
          <w:sz w:val="28"/>
          <w:rtl/>
        </w:rPr>
        <w:t xml:space="preserve">[  </w:t>
      </w:r>
      <w:r>
        <w:rPr>
          <w:rFonts w:ascii="Simplified Arabic" w:hAnsi="Simplified Arabic"/>
          <w:b w:val="0"/>
          <w:bCs/>
          <w:sz w:val="28"/>
          <w:rtl/>
        </w:rPr>
        <w:t>الاعتراضات على مسلك ابن تيمية رحمه الله في هذه الألفاظ</w:t>
      </w:r>
      <w:bookmarkEnd w:id="80"/>
      <w:bookmarkEnd w:id="81"/>
      <w:r>
        <w:rPr>
          <w:rFonts w:ascii="Simplified Arabic" w:hAnsi="Simplified Arabic"/>
          <w:b w:val="0"/>
          <w:bCs/>
          <w:sz w:val="28"/>
          <w:rtl/>
        </w:rPr>
        <w:t xml:space="preserve"> </w:t>
      </w:r>
      <w:r>
        <w:rPr>
          <w:rFonts w:ascii="Simplified Arabic" w:hAnsi="Simplified Arabic" w:hint="cs"/>
          <w:b w:val="0"/>
          <w:bCs/>
          <w:sz w:val="28"/>
          <w:rtl/>
        </w:rPr>
        <w:t xml:space="preserve">] </w:t>
      </w:r>
      <w:r>
        <w:rPr>
          <w:rFonts w:ascii="Simplified Arabic" w:hAnsi="Simplified Arabic"/>
          <w:b w:val="0"/>
          <w:bCs/>
          <w:sz w:val="28"/>
          <w:rtl/>
        </w:rPr>
        <w:t>:</w:t>
      </w:r>
      <w:bookmarkEnd w:id="82"/>
      <w:bookmarkEnd w:id="83"/>
      <w:r>
        <w:rPr>
          <w:rFonts w:ascii="Simplified Arabic" w:hAnsi="Simplified Arabic"/>
          <w:b w:val="0"/>
          <w:bCs/>
          <w:sz w:val="28"/>
          <w:rtl/>
        </w:rPr>
        <w:t xml:space="preserve">  </w:t>
      </w:r>
      <w:bookmarkStart w:id="84" w:name="_Toc112917415"/>
      <w:bookmarkStart w:id="85" w:name="_Toc112664922"/>
      <w:bookmarkStart w:id="86" w:name="_Toc112603862"/>
      <w:bookmarkStart w:id="87" w:name="_Toc112603650"/>
      <w:r>
        <w:rPr>
          <w:rFonts w:ascii="Simplified Arabic" w:hAnsi="Simplified Arabic"/>
          <w:b w:val="0"/>
          <w:bCs/>
          <w:sz w:val="28"/>
          <w:rtl/>
        </w:rPr>
        <w:t>( الاعتراض الأول ) : أنه مسلك أدى إلى الاضطراب والركاكة في إثبات الصفات :</w:t>
      </w:r>
      <w:bookmarkEnd w:id="84"/>
      <w:bookmarkEnd w:id="85"/>
      <w:bookmarkEnd w:id="86"/>
      <w:bookmarkEnd w:id="87"/>
      <w:r>
        <w:rPr>
          <w:rFonts w:ascii="Simplified Arabic" w:hAnsi="Simplified Arabic"/>
          <w:b w:val="0"/>
          <w:bCs/>
          <w:sz w:val="28"/>
          <w:rtl/>
        </w:rPr>
        <w:t xml:space="preserve"> </w:t>
      </w:r>
      <w:r>
        <w:rPr>
          <w:rFonts w:ascii="MS Sans Serif"/>
          <w:sz w:val="15"/>
          <w:rtl/>
        </w:rPr>
        <w:t xml:space="preserve">هذا  المسلك لم يضبط عقيدة القوم في صفات الله عز وجل فربما يقف أحدهم على أحد الألفاظ الموهمة وينكشف له وجه التأويل فلا يثبت بلفظه صفة أثبتها غيره من صفات الله عز وجل ،  وواقع حالهم يثبت استحالة اتفاقهم على حصر هذه النصوص وعدِّ صفات الله عز وجل التي تثبت بها ، وأبعدُ منه استحالةً أن يجمعوا في كل نص أثبتوا به صفة روايةً عن واحد من الصحابة أوالتابعين ينص فيها على عدها من صفات لله عز وجل ،  فكيف وهم يحكون هذا المذهب عن جميع السلف ؟ كيف وهم أنفسهم يختلفون في عد هذه الصفات ،  وهذا الاختلاف يهدم هذا المسلك لأنهم لم يذكروا ضابطا لهذه النصوص التي يعدونها من نصوص الصفات ،  فإذا أخرج أحدهم نصا منها وسلك به مسلك التأويل لزمه جواز التأويل في غيره إلا أن يذكر فرقاً بين النصوص ودونه خرط القتاد ، وها هو ابن عثيمين رحمه الله يعترف بأن إخراج نص من النصوص يبطل هذه القاعدة بالكلية فيقول : ( نصوص الصفات تجري على ظاهرها اللائق بالله تعالى بلا كيف ، وهذه القاعدة تجري على كل فرد من أفراد النصوص وإن لم ينصوا عليه بعينه ، </w:t>
      </w:r>
      <w:r>
        <w:rPr>
          <w:rFonts w:ascii="MS Sans Serif"/>
          <w:b w:val="0"/>
          <w:bCs/>
          <w:sz w:val="15"/>
          <w:rtl/>
        </w:rPr>
        <w:t>ولا يمكننا أن نخرج عنها نصاً واحداً إلا بدليل عن السلف أنفسهم ،  ولو قلنا إنه لابد أن ينصوا على كل نص بعينه لم يكن لهذه القاعدة فائدة</w:t>
      </w:r>
      <w:r>
        <w:rPr>
          <w:rFonts w:ascii="MS Sans Serif"/>
          <w:sz w:val="15"/>
          <w:rtl/>
        </w:rPr>
        <w:t xml:space="preserve"> ) [</w:t>
      </w:r>
      <w:r>
        <w:rPr>
          <w:sz w:val="24"/>
          <w:szCs w:val="24"/>
          <w:rtl/>
        </w:rPr>
        <w:t>مجموع فتاوى ابن عثيمين 1/185</w:t>
      </w:r>
      <w:r>
        <w:rPr>
          <w:rFonts w:ascii="MS Sans Serif"/>
          <w:sz w:val="15"/>
          <w:rtl/>
        </w:rPr>
        <w:t>]</w:t>
      </w:r>
      <w:r>
        <w:rPr>
          <w:rFonts w:ascii="MS Sans Serif" w:hint="cs"/>
          <w:sz w:val="15"/>
          <w:rtl/>
        </w:rPr>
        <w:t xml:space="preserve"> ، </w:t>
      </w:r>
      <w:r>
        <w:rPr>
          <w:rFonts w:ascii="MS Sans Serif" w:hint="cs"/>
          <w:b w:val="0"/>
          <w:bCs/>
          <w:sz w:val="15"/>
          <w:rtl/>
        </w:rPr>
        <w:t xml:space="preserve">[ </w:t>
      </w:r>
      <w:r>
        <w:rPr>
          <w:rFonts w:ascii="MS Sans Serif"/>
          <w:b w:val="0"/>
          <w:bCs/>
          <w:sz w:val="15"/>
          <w:rtl/>
        </w:rPr>
        <w:t>شناعة هذه القاعدة والركاكة التي انتهى إليها هذا المسلك في إثب</w:t>
      </w:r>
      <w:r>
        <w:rPr>
          <w:rFonts w:ascii="MS Sans Serif" w:hint="cs"/>
          <w:b w:val="0"/>
          <w:bCs/>
          <w:sz w:val="15"/>
          <w:rtl/>
        </w:rPr>
        <w:t>ا</w:t>
      </w:r>
      <w:r>
        <w:rPr>
          <w:rFonts w:ascii="MS Sans Serif"/>
          <w:b w:val="0"/>
          <w:bCs/>
          <w:sz w:val="15"/>
          <w:rtl/>
        </w:rPr>
        <w:t xml:space="preserve">ت الصفات </w:t>
      </w:r>
      <w:r>
        <w:rPr>
          <w:rFonts w:ascii="MS Sans Serif" w:hint="cs"/>
          <w:b w:val="0"/>
          <w:bCs/>
          <w:sz w:val="15"/>
          <w:rtl/>
        </w:rPr>
        <w:t xml:space="preserve">] </w:t>
      </w:r>
      <w:r>
        <w:rPr>
          <w:rFonts w:ascii="MS Sans Serif"/>
          <w:b w:val="0"/>
          <w:bCs/>
          <w:sz w:val="15"/>
          <w:rtl/>
        </w:rPr>
        <w:t xml:space="preserve">:  </w:t>
      </w:r>
      <w:r>
        <w:rPr>
          <w:rFonts w:ascii="MS Sans Serif"/>
          <w:sz w:val="15"/>
          <w:rtl/>
        </w:rPr>
        <w:t xml:space="preserve">ويكفي أن تعلم شناعة هذه القاعدة إذا تأملت تطبيقها عند ابن عثيمين وهو يقول : ( إذا كان هذا الحديث يدل على أن لله مللاً فإن ملل الله ليس كمثل مللنا ، بل هو ملل ليس فيه شيء من النقص ..  فإنه </w:t>
      </w:r>
      <w:r>
        <w:rPr>
          <w:rFonts w:ascii="MS Sans Serif"/>
          <w:b w:val="0"/>
          <w:bCs/>
          <w:sz w:val="15"/>
          <w:rtl/>
        </w:rPr>
        <w:t>ملل يليق به عز وجل</w:t>
      </w:r>
      <w:r>
        <w:rPr>
          <w:rFonts w:ascii="MS Sans Serif"/>
          <w:sz w:val="15"/>
          <w:rtl/>
        </w:rPr>
        <w:t xml:space="preserve"> ) [</w:t>
      </w:r>
      <w:r>
        <w:rPr>
          <w:sz w:val="24"/>
          <w:szCs w:val="24"/>
          <w:rtl/>
        </w:rPr>
        <w:t>المصدر السابق 1/174 وانظر صفة الملل في إبطال التأويلات 2/370</w:t>
      </w:r>
      <w:r>
        <w:rPr>
          <w:rFonts w:ascii="MS Sans Serif"/>
          <w:sz w:val="15"/>
          <w:rtl/>
        </w:rPr>
        <w:t>]</w:t>
      </w:r>
      <w:r>
        <w:rPr>
          <w:rFonts w:ascii="MS Sans Serif"/>
          <w:sz w:val="15"/>
          <w:vertAlign w:val="superscript"/>
          <w:rtl/>
        </w:rPr>
        <w:t xml:space="preserve"> </w:t>
      </w:r>
      <w:r>
        <w:rPr>
          <w:rFonts w:ascii="MS Sans Serif"/>
          <w:sz w:val="15"/>
          <w:rtl/>
        </w:rPr>
        <w:t xml:space="preserve">وقوله </w:t>
      </w:r>
      <w:r>
        <w:rPr>
          <w:rFonts w:ascii="MS Sans Serif"/>
          <w:sz w:val="15"/>
          <w:rtl/>
        </w:rPr>
        <w:lastRenderedPageBreak/>
        <w:t>: ( صفة الهرولة ..  فلا تستوحش يا أخي من شيء أثبته الله تعالى لنفسه ، واعلم أنك إذا نفيت أن يأتي هرولة فسيكون مضمون هذا النفي صحةَ أن يقال إن الله لا يأتي هرولة وفي هذا ما فيه ) [</w:t>
      </w:r>
      <w:r>
        <w:rPr>
          <w:sz w:val="24"/>
          <w:szCs w:val="24"/>
          <w:rtl/>
        </w:rPr>
        <w:t>مجموع فتاوى ابن عثيمين 1/ 172</w:t>
      </w:r>
      <w:r>
        <w:rPr>
          <w:rFonts w:ascii="MS Sans Serif"/>
          <w:sz w:val="15"/>
          <w:rtl/>
        </w:rPr>
        <w:t xml:space="preserve">] </w:t>
      </w:r>
      <w:r>
        <w:rPr>
          <w:rFonts w:ascii="MS Sans Serif"/>
          <w:sz w:val="15"/>
          <w:vertAlign w:val="superscript"/>
          <w:rtl/>
        </w:rPr>
        <w:t xml:space="preserve"> </w:t>
      </w:r>
      <w:r>
        <w:rPr>
          <w:rFonts w:ascii="MS Sans Serif"/>
          <w:sz w:val="15"/>
          <w:rtl/>
        </w:rPr>
        <w:t xml:space="preserve">، أي مذهبٍ لا يُحتاج في إبطاله إلى أكثرَ من حكايته كما في هذا المذهب! </w:t>
      </w:r>
      <w:r>
        <w:rPr>
          <w:rFonts w:ascii="MS Sans Serif"/>
          <w:snapToGrid w:val="0"/>
          <w:sz w:val="15"/>
          <w:rtl/>
        </w:rPr>
        <w:t xml:space="preserve">وأثبت القوم مثل هذه الأوهام فذكروا في صفات الله عز وجل العجبَ الحقيقي والضحكَ والفرحَ والغضب والاستهزاء والكراهية ، فمن ذلك قول أحدهم : ( </w:t>
      </w:r>
      <w:r>
        <w:rPr>
          <w:rFonts w:ascii="MS Sans Serif"/>
          <w:sz w:val="15"/>
          <w:rtl/>
        </w:rPr>
        <w:t>يغضب غضباً حقيقياً يليق به سبحانه ولا يشابه غضب المخلوقين ولا يعلم كيفيته  إلا هو سبحانه وتعالى وهكذا الرضى والضحك .. ) [</w:t>
      </w:r>
      <w:r>
        <w:rPr>
          <w:sz w:val="24"/>
          <w:szCs w:val="24"/>
          <w:rtl/>
        </w:rPr>
        <w:t>تنبيهات على أهم المهمات لعلي صلح الجيلي 31</w:t>
      </w:r>
      <w:r>
        <w:rPr>
          <w:rFonts w:ascii="MS Sans Serif"/>
          <w:sz w:val="15"/>
          <w:rtl/>
        </w:rPr>
        <w:t>] ،</w:t>
      </w:r>
      <w:r>
        <w:rPr>
          <w:rFonts w:ascii="MS Sans Serif"/>
          <w:sz w:val="15"/>
          <w:vertAlign w:val="superscript"/>
          <w:rtl/>
        </w:rPr>
        <w:t xml:space="preserve"> </w:t>
      </w:r>
      <w:r>
        <w:rPr>
          <w:rFonts w:ascii="MS Sans Serif"/>
          <w:sz w:val="15"/>
          <w:rtl/>
        </w:rPr>
        <w:t xml:space="preserve"> </w:t>
      </w:r>
      <w:r>
        <w:rPr>
          <w:rFonts w:ascii="MS Sans Serif"/>
          <w:snapToGrid w:val="0"/>
          <w:sz w:val="15"/>
          <w:rtl/>
        </w:rPr>
        <w:t xml:space="preserve">وقول آخر : ( </w:t>
      </w:r>
      <w:r>
        <w:rPr>
          <w:rFonts w:ascii="MS Sans Serif"/>
          <w:sz w:val="15"/>
          <w:rtl/>
        </w:rPr>
        <w:t>العجب معلوم المعنى ، مجهول الكيفية ، والإيمان به واجب ، والتعمق والتشكك به بدعة ) [</w:t>
      </w:r>
      <w:r>
        <w:rPr>
          <w:sz w:val="24"/>
          <w:szCs w:val="24"/>
          <w:rtl/>
        </w:rPr>
        <w:t>الصفات الإلهية للدكتور لمحمد أمان 295 وانظر فتاوى اللجنة الدائمة للبحوث والإفتاء 3/142و3/153 والتعليقات على متن لمعة الاعتقاد لعبد الله الجبرين 450 وفرق معاصرة وموقف الاسلام منها للدكتور غالب العواجي 2/1137</w:t>
      </w:r>
      <w:r>
        <w:rPr>
          <w:rFonts w:ascii="MS Sans Serif"/>
          <w:sz w:val="15"/>
          <w:rtl/>
        </w:rPr>
        <w:t xml:space="preserve">] </w:t>
      </w:r>
      <w:r>
        <w:rPr>
          <w:rFonts w:ascii="MS Sans Serif"/>
          <w:sz w:val="15"/>
          <w:vertAlign w:val="superscript"/>
          <w:rtl/>
        </w:rPr>
        <w:t xml:space="preserve"> ، </w:t>
      </w:r>
      <w:r>
        <w:rPr>
          <w:rFonts w:ascii="MS Sans Serif"/>
          <w:sz w:val="15"/>
          <w:rtl/>
        </w:rPr>
        <w:t xml:space="preserve"> ويقول آخر : ( العَجب صفة من صفات الله تعالى ..  وهو عَجَب حقيقي يليق بالله تعالى ) </w:t>
      </w:r>
      <w:r>
        <w:rPr>
          <w:rFonts w:ascii="MS Sans Serif"/>
          <w:sz w:val="15"/>
          <w:vertAlign w:val="superscript"/>
          <w:rtl/>
        </w:rPr>
        <w:t xml:space="preserve"> </w:t>
      </w:r>
      <w:r>
        <w:rPr>
          <w:rFonts w:ascii="MS Sans Serif"/>
          <w:sz w:val="15"/>
          <w:rtl/>
        </w:rPr>
        <w:t>[</w:t>
      </w:r>
      <w:r>
        <w:rPr>
          <w:sz w:val="24"/>
          <w:szCs w:val="24"/>
          <w:rtl/>
        </w:rPr>
        <w:t>العقيدة الصافية لسيد سعيد السيد 386</w:t>
      </w:r>
      <w:r>
        <w:rPr>
          <w:rFonts w:ascii="MS Sans Serif"/>
          <w:sz w:val="15"/>
          <w:rtl/>
        </w:rPr>
        <w:t xml:space="preserve">] بل عد القاضي أبو يعلى الفراء الفرا شَ من صفات الله عز وجل بخبر زعموا فيه أن محمداً صلى الله عليه وسلم رأى ربه على صورة مذكورة فيه دونه فراش من ذهب فحكى أبو يعلى تفسير الفراش في اللغة ثم قال : ( فهذا حد الفراش في الشاهد فأما الفراش المذكور في الخبر فلا نعقل معناه كغيره من الصفات ) </w:t>
      </w:r>
      <w:r>
        <w:rPr>
          <w:rFonts w:ascii="MS Sans Serif"/>
          <w:sz w:val="15"/>
          <w:vertAlign w:val="superscript"/>
          <w:rtl/>
        </w:rPr>
        <w:t xml:space="preserve"> </w:t>
      </w:r>
      <w:r>
        <w:rPr>
          <w:rFonts w:ascii="MS Sans Serif"/>
          <w:sz w:val="15"/>
          <w:rtl/>
        </w:rPr>
        <w:t>[</w:t>
      </w:r>
      <w:r>
        <w:rPr>
          <w:sz w:val="24"/>
          <w:szCs w:val="24"/>
          <w:rtl/>
        </w:rPr>
        <w:t>إبطال التأويلات 1/ 149</w:t>
      </w:r>
      <w:r>
        <w:rPr>
          <w:rFonts w:ascii="MS Sans Serif"/>
          <w:sz w:val="15"/>
          <w:rtl/>
        </w:rPr>
        <w:t xml:space="preserve">] ولما اطلعت على هذا الكتاب محققاً ووقفت على النص السابق انتبهت إلى إشارة من المحقق بالرجوع إلى الحاشية فلم يخطر ببالي إلا أن المحقق يريد أن ينبه على ضعف هذا القول وعدم رضاه عنه ولو بتضعيف سنده ، لكني وجدت في الحاشية هذا التعليق : ( بل الصواب أن أهل السنة والجماعة يعقلون معاني الصفات الإلهية لكنهم يفوضون الكيفية ، أما تفويض المعنى فليس هو مذهب أهل السنة بل هو مذهب بِدعي كما تقدم ) </w:t>
      </w:r>
      <w:r>
        <w:rPr>
          <w:rFonts w:ascii="MS Sans Serif"/>
          <w:sz w:val="15"/>
          <w:vertAlign w:val="superscript"/>
          <w:rtl/>
        </w:rPr>
        <w:t xml:space="preserve"> </w:t>
      </w:r>
      <w:r>
        <w:rPr>
          <w:rFonts w:ascii="MS Sans Serif"/>
          <w:sz w:val="15"/>
          <w:rtl/>
        </w:rPr>
        <w:t>[</w:t>
      </w:r>
      <w:r>
        <w:rPr>
          <w:sz w:val="24"/>
          <w:szCs w:val="24"/>
          <w:rtl/>
        </w:rPr>
        <w:t>انظر حاشية إبطال التأويلات 1/149</w:t>
      </w:r>
      <w:r>
        <w:rPr>
          <w:rFonts w:ascii="MS Sans Serif"/>
          <w:sz w:val="15"/>
          <w:rtl/>
        </w:rPr>
        <w:t>] فهل وفق المحقق بإدراج هذه الديباجة في ترقيع عد الفراش من صفات الله تعالى مع أنه في نصِّ الخبر فراشٌ من ذهب!</w:t>
      </w:r>
    </w:p>
    <w:p w:rsidR="0098448A" w:rsidRDefault="0098448A" w:rsidP="007621BA">
      <w:pPr>
        <w:ind w:left="-46"/>
        <w:jc w:val="lowKashida"/>
        <w:outlineLvl w:val="0"/>
        <w:rPr>
          <w:sz w:val="22"/>
          <w:rtl/>
        </w:rPr>
      </w:pPr>
      <w:bookmarkStart w:id="88" w:name="_Toc112917416"/>
      <w:bookmarkStart w:id="89" w:name="_Toc112664923"/>
      <w:bookmarkStart w:id="90" w:name="_Toc112603863"/>
      <w:bookmarkStart w:id="91" w:name="_Toc112603651"/>
      <w:r>
        <w:rPr>
          <w:rFonts w:ascii="Simplified Arabic" w:hAnsi="Simplified Arabic" w:hint="cs"/>
          <w:b w:val="0"/>
          <w:bCs/>
          <w:sz w:val="28"/>
          <w:rtl/>
        </w:rPr>
        <w:t xml:space="preserve">( </w:t>
      </w:r>
      <w:r>
        <w:rPr>
          <w:rFonts w:ascii="Simplified Arabic" w:hAnsi="Simplified Arabic"/>
          <w:b w:val="0"/>
          <w:bCs/>
          <w:sz w:val="28"/>
          <w:rtl/>
        </w:rPr>
        <w:t>الاعتراض الثاني</w:t>
      </w:r>
      <w:r>
        <w:rPr>
          <w:rFonts w:ascii="Simplified Arabic" w:hAnsi="Simplified Arabic" w:hint="cs"/>
          <w:b w:val="0"/>
          <w:bCs/>
          <w:sz w:val="28"/>
          <w:rtl/>
        </w:rPr>
        <w:t xml:space="preserve"> )</w:t>
      </w:r>
      <w:r>
        <w:rPr>
          <w:rFonts w:ascii="Simplified Arabic" w:hAnsi="Simplified Arabic"/>
          <w:b w:val="0"/>
          <w:bCs/>
          <w:sz w:val="28"/>
          <w:rtl/>
        </w:rPr>
        <w:t xml:space="preserve"> : أنه لا بد فيه من إثبات الكيفية وهي من خواص الأجسام :</w:t>
      </w:r>
      <w:bookmarkEnd w:id="88"/>
      <w:bookmarkEnd w:id="89"/>
      <w:bookmarkEnd w:id="90"/>
      <w:bookmarkEnd w:id="91"/>
      <w:r>
        <w:rPr>
          <w:rFonts w:ascii="Simplified Arabic" w:hAnsi="Simplified Arabic"/>
          <w:b w:val="0"/>
          <w:bCs/>
          <w:sz w:val="28"/>
          <w:rtl/>
        </w:rPr>
        <w:t xml:space="preserve"> </w:t>
      </w:r>
      <w:r>
        <w:rPr>
          <w:rFonts w:ascii="MS Sans Serif"/>
          <w:sz w:val="15"/>
          <w:rtl/>
        </w:rPr>
        <w:t>وقد لهجوا بإثبات الكيفية</w:t>
      </w:r>
      <w:r>
        <w:rPr>
          <w:vertAlign w:val="superscript"/>
          <w:rtl/>
        </w:rPr>
        <w:t xml:space="preserve"> </w:t>
      </w:r>
      <w:r>
        <w:rPr>
          <w:rFonts w:ascii="MS Sans Serif"/>
          <w:sz w:val="15"/>
          <w:rtl/>
        </w:rPr>
        <w:t xml:space="preserve"> ثم أرادوا أن يتخلصوا من قبيح ما يلزمهم فزعموا أنها كيفية مجهولة ،  فأي كمال في إثبات الكيفية ؟ فمثلاً يقول ابن عثيمين : ( السلف لا ينفون الكيف مطلقاً لأن </w:t>
      </w:r>
      <w:r>
        <w:rPr>
          <w:rFonts w:ascii="MS Sans Serif"/>
          <w:b w:val="0"/>
          <w:bCs/>
          <w:sz w:val="15"/>
          <w:rtl/>
        </w:rPr>
        <w:t>نفي الكيف مطلقاً نفي للوجود ، وما من موجود إلا وله كيفية</w:t>
      </w:r>
      <w:r>
        <w:rPr>
          <w:rFonts w:ascii="MS Sans Serif"/>
          <w:sz w:val="15"/>
          <w:rtl/>
        </w:rPr>
        <w:t xml:space="preserve"> لكنها قد تكون معلومة وقد تكون مجهولة ، وكيفية ذات الله تعالى وصفاته مجهولة لنا ..  وعلى هذا فنثبت له كيفية لا نعلمها  ..  </w:t>
      </w:r>
      <w:r>
        <w:rPr>
          <w:rFonts w:ascii="MS Sans Serif"/>
          <w:b w:val="0"/>
          <w:bCs/>
          <w:sz w:val="15"/>
          <w:rtl/>
        </w:rPr>
        <w:t>ونفي الكيفية عن الاستواء مطلقاً هو تعطيل محض لهذه الصفة</w:t>
      </w:r>
      <w:r>
        <w:rPr>
          <w:rFonts w:ascii="MS Sans Serif"/>
          <w:sz w:val="15"/>
          <w:rtl/>
        </w:rPr>
        <w:t xml:space="preserve"> لأنا إذا أثبتنا الاستواء </w:t>
      </w:r>
      <w:r>
        <w:rPr>
          <w:rFonts w:ascii="MS Sans Serif"/>
          <w:sz w:val="15"/>
          <w:rtl/>
        </w:rPr>
        <w:lastRenderedPageBreak/>
        <w:t xml:space="preserve">حقيقة لزم أن يكون له كيفية وهكذا في بقية الصفات ) </w:t>
      </w:r>
      <w:r>
        <w:rPr>
          <w:rFonts w:ascii="MS Sans Serif"/>
          <w:sz w:val="15"/>
          <w:vertAlign w:val="superscript"/>
          <w:rtl/>
        </w:rPr>
        <w:t xml:space="preserve"> </w:t>
      </w:r>
      <w:r>
        <w:rPr>
          <w:rFonts w:ascii="MS Sans Serif"/>
          <w:sz w:val="15"/>
          <w:rtl/>
        </w:rPr>
        <w:t>[</w:t>
      </w:r>
      <w:r>
        <w:rPr>
          <w:sz w:val="24"/>
          <w:szCs w:val="24"/>
          <w:rtl/>
        </w:rPr>
        <w:t>مجموع فتاوى ابن عثيمين 1/194 وانظر المحاضرات السنية لابن عثيمين 1/232</w:t>
      </w:r>
      <w:r>
        <w:rPr>
          <w:rFonts w:ascii="MS Sans Serif"/>
          <w:sz w:val="15"/>
          <w:rtl/>
        </w:rPr>
        <w:t xml:space="preserve">] ، </w:t>
      </w:r>
      <w:r>
        <w:rPr>
          <w:rtl/>
        </w:rPr>
        <w:t xml:space="preserve">ولا يخفى أن في إثبات الكيفية أعظمَ الخطر ،  والذي يبدو لي والله أعلم أن هؤلاء المعاصرين لا يدركون معنى الكيفية ولوازمَها ، ولو أدركوا ذلك ربما لم يتجاسروا على إثباتها ،  لكنهم اكتفوا بشهرة إثباتها عن ابن تيمية في سائر كتبه ، فتابعوه من غير توقف ولا نظر ،  وإذا كان الظن بالمعاصرين أنهم لا يدركون ما يقتضيه إثبات الكيفية فإن ابن تيمية رحمه الله ينص عل ى إثبات الكيفية التي تستلزم الكمية والشكلَ ، وينسب ذلك إلى قول أكثر أهل الحديث والسنة قول السلف ،  </w:t>
      </w:r>
      <w:r>
        <w:rPr>
          <w:rFonts w:ascii="Times New Roman" w:hint="cs"/>
          <w:sz w:val="22"/>
          <w:rtl/>
        </w:rPr>
        <w:t xml:space="preserve">[  </w:t>
      </w:r>
      <w:bookmarkStart w:id="92" w:name="_Toc112917417"/>
      <w:bookmarkStart w:id="93" w:name="_Toc112664924"/>
      <w:bookmarkStart w:id="94" w:name="_Toc112603864"/>
      <w:bookmarkStart w:id="95" w:name="_Toc112603652"/>
      <w:r>
        <w:rPr>
          <w:b w:val="0"/>
          <w:bCs/>
          <w:rtl/>
        </w:rPr>
        <w:t xml:space="preserve">ابن تيمية ينص على إثبات الكيفية التي تستلزم الكمية والشكلَ ، وينسب ذلك إلى السلف </w:t>
      </w:r>
      <w:r>
        <w:rPr>
          <w:rFonts w:hint="cs"/>
          <w:b w:val="0"/>
          <w:bCs/>
          <w:rtl/>
        </w:rPr>
        <w:t xml:space="preserve">] </w:t>
      </w:r>
      <w:r>
        <w:rPr>
          <w:b w:val="0"/>
          <w:bCs/>
          <w:rtl/>
        </w:rPr>
        <w:t>:</w:t>
      </w:r>
      <w:bookmarkEnd w:id="92"/>
      <w:bookmarkEnd w:id="93"/>
      <w:bookmarkEnd w:id="94"/>
      <w:bookmarkEnd w:id="95"/>
      <w:r>
        <w:rPr>
          <w:b w:val="0"/>
          <w:bCs/>
          <w:rtl/>
        </w:rPr>
        <w:t xml:space="preserve">  </w:t>
      </w:r>
      <w:r>
        <w:rPr>
          <w:rtl/>
        </w:rPr>
        <w:t xml:space="preserve">يقول رحمه الله معترضاً على من ينفي الكيفية من المتكلمين (  .. وأما قوله "الكيفية تقتضي الكمية والشكل" فإنه إن أراد أنها تستلزم ذلك فمعلوم أن الذين أثبتوا الكيفية إنما أرادوا الصفات التي تخصه كما تقدم ، </w:t>
      </w:r>
      <w:r>
        <w:rPr>
          <w:b w:val="0"/>
          <w:bCs/>
          <w:rtl/>
        </w:rPr>
        <w:t>وإذا كان هذا مستلزماً للكمية فهو الذي يذكره المنازعون أنه ما من موصوف بصفة إلا وله قدْر يخصه</w:t>
      </w:r>
      <w:r>
        <w:rPr>
          <w:rtl/>
        </w:rPr>
        <w:t xml:space="preserve"> ، وأكثر أهل الحديث والسنة من أصحاب الإمام أحمد رحمه الله وغيرهم لا ينفون ثبوت الكيفية في نفس الأمر بل يقولون لا نعلم الكيفية .. وهو موافق لقول السلف رضي الله عنهم والأئمة كما قالوا لا يعلم كيف هو إلا هو ، وكما قال مالك الاستواء معلوم والكيف مجهول وأمثال هذا كثير في كلامهم ومنهم من ينفي ذلك ويقول لا ماهية له فتجري في مقال ولا كيف فيخطر ببال وهذا قول ابن عقيل وغيره وهذا موافق لقول نفاة الصفات .. ومعلوم أن الموجود يُنظر في نفسه وفي صفته </w:t>
      </w:r>
      <w:r>
        <w:rPr>
          <w:b w:val="0"/>
          <w:bCs/>
          <w:rtl/>
        </w:rPr>
        <w:t>وفي قدرْه</w:t>
      </w:r>
      <w:r>
        <w:rPr>
          <w:rtl/>
        </w:rPr>
        <w:t xml:space="preserve"> ، وإن كان اسم الصفة يتناول قدْره ويستلزم ذاته أيضاً ، فإذا عُلم بصريح العقل أنه لا بد له من وجود خاص أو حقيقة يتميز بها ولا بد له من صفات تختص به لا يشركه فيها أحد فيقال </w:t>
      </w:r>
      <w:r>
        <w:rPr>
          <w:b w:val="0"/>
          <w:bCs/>
          <w:rtl/>
        </w:rPr>
        <w:t>وكذلك قدره</w:t>
      </w:r>
      <w:r>
        <w:rPr>
          <w:rtl/>
        </w:rPr>
        <w:t xml:space="preserve"> )</w:t>
      </w:r>
      <w:r>
        <w:rPr>
          <w:vertAlign w:val="superscript"/>
          <w:rtl/>
        </w:rPr>
        <w:t xml:space="preserve"> </w:t>
      </w:r>
      <w:r>
        <w:rPr>
          <w:rtl/>
        </w:rPr>
        <w:t>[</w:t>
      </w:r>
      <w:r>
        <w:rPr>
          <w:sz w:val="24"/>
          <w:szCs w:val="24"/>
          <w:rtl/>
        </w:rPr>
        <w:t>بيان تلبيس الجهمية1/347</w:t>
      </w:r>
      <w:r>
        <w:rPr>
          <w:rtl/>
        </w:rPr>
        <w:t xml:space="preserve">] ، </w:t>
      </w:r>
      <w:r>
        <w:rPr>
          <w:rFonts w:ascii="MS Sans Serif"/>
          <w:sz w:val="15"/>
          <w:rtl/>
        </w:rPr>
        <w:t>وقد جرأ خوضُ ابن تيمية بعضَ المعاصرين على لوك هذه المصطلحات فخرجوا إلى أقوال لا يخفى قبحها ، من ذلك زعم أحدهم أن ( التكييف تعيينُ كنهِ الصفة ، يقال : كيَّف الشيَء أي جعل له كيفية معلومة ) [</w:t>
      </w:r>
      <w:r>
        <w:rPr>
          <w:sz w:val="24"/>
          <w:szCs w:val="24"/>
          <w:rtl/>
        </w:rPr>
        <w:t xml:space="preserve">مختصر الأجوبة الأصولية على الواسطية لعبد العزيز المحمد السلمان 25. </w:t>
      </w:r>
      <w:r>
        <w:rPr>
          <w:snapToGrid w:val="0"/>
          <w:sz w:val="24"/>
          <w:szCs w:val="24"/>
          <w:rtl/>
        </w:rPr>
        <w:t>ومثله قول عبد العزيز بن ناصر في التنبيهات السنية  24 (التكييف تعيين كنه الصفة وكيفيتها فلا يعلم كيف هو إلا هو)</w:t>
      </w:r>
      <w:r>
        <w:rPr>
          <w:rFonts w:ascii="MS Sans Serif"/>
          <w:sz w:val="15"/>
          <w:rtl/>
        </w:rPr>
        <w:t>]</w:t>
      </w:r>
      <w:r>
        <w:rPr>
          <w:rFonts w:ascii="MS Sans Serif"/>
          <w:sz w:val="15"/>
          <w:vertAlign w:val="superscript"/>
          <w:rtl/>
        </w:rPr>
        <w:t xml:space="preserve"> </w:t>
      </w:r>
      <w:r>
        <w:rPr>
          <w:rFonts w:ascii="MS Sans Serif"/>
          <w:sz w:val="12"/>
          <w:rtl/>
        </w:rPr>
        <w:t xml:space="preserve">،  </w:t>
      </w:r>
      <w:r>
        <w:rPr>
          <w:rFonts w:ascii="MS Sans Serif"/>
          <w:sz w:val="15"/>
          <w:rtl/>
        </w:rPr>
        <w:t>وهذا تفسيرُ صُنِع خصيصاً ليلبِّسوا به لفظَ الكيفية التي أثبتوها ، لأن التكييف إثبات لكيفية معلومةً كانت أو مجهولة ،  ومنهم من جعل التكييف هو ذكر هذه الكيفية ، قال ابن عثيمين : ( التكييف ذكر كيفية الصفة سواء ذكرتها بلسانك أو بقلبك ) [</w:t>
      </w:r>
      <w:r>
        <w:rPr>
          <w:sz w:val="24"/>
          <w:szCs w:val="24"/>
          <w:rtl/>
        </w:rPr>
        <w:t>المحاضرات السنية لابن عثيمين 1/96</w:t>
      </w:r>
      <w:r>
        <w:rPr>
          <w:rFonts w:ascii="MS Sans Serif"/>
          <w:sz w:val="15"/>
          <w:rtl/>
        </w:rPr>
        <w:t>]</w:t>
      </w:r>
      <w:r>
        <w:rPr>
          <w:rFonts w:ascii="MS Sans Serif"/>
          <w:sz w:val="15"/>
          <w:vertAlign w:val="superscript"/>
          <w:rtl/>
        </w:rPr>
        <w:t xml:space="preserve"> </w:t>
      </w:r>
      <w:bookmarkStart w:id="96" w:name="_Toc112917418"/>
      <w:bookmarkStart w:id="97" w:name="_Toc112664925"/>
      <w:bookmarkStart w:id="98" w:name="_Toc112603865"/>
      <w:bookmarkStart w:id="99" w:name="_Toc112603653"/>
      <w:r>
        <w:rPr>
          <w:rFonts w:ascii="MS Sans Serif" w:hint="cs"/>
          <w:b w:val="0"/>
          <w:bCs/>
          <w:sz w:val="15"/>
          <w:rtl/>
        </w:rPr>
        <w:t xml:space="preserve"> [ </w:t>
      </w:r>
      <w:r>
        <w:rPr>
          <w:rFonts w:ascii="MS Sans Serif"/>
          <w:b w:val="0"/>
          <w:bCs/>
          <w:sz w:val="15"/>
          <w:rtl/>
        </w:rPr>
        <w:t xml:space="preserve">الرد على ما في هذا الموضع من نسبة التكييف إلى السلف والتنبيه على خطر إثبات الشكل والكمية والمقدار </w:t>
      </w:r>
      <w:r>
        <w:rPr>
          <w:rFonts w:ascii="MS Sans Serif" w:hint="cs"/>
          <w:b w:val="0"/>
          <w:bCs/>
          <w:sz w:val="15"/>
          <w:rtl/>
        </w:rPr>
        <w:t xml:space="preserve">] </w:t>
      </w:r>
      <w:r>
        <w:rPr>
          <w:rFonts w:ascii="MS Sans Serif"/>
          <w:b w:val="0"/>
          <w:bCs/>
          <w:sz w:val="15"/>
          <w:rtl/>
        </w:rPr>
        <w:t>:</w:t>
      </w:r>
      <w:bookmarkEnd w:id="96"/>
      <w:bookmarkEnd w:id="97"/>
      <w:bookmarkEnd w:id="98"/>
      <w:bookmarkEnd w:id="99"/>
      <w:r>
        <w:rPr>
          <w:rFonts w:ascii="MS Sans Serif"/>
          <w:b w:val="0"/>
          <w:bCs/>
          <w:sz w:val="15"/>
          <w:rtl/>
        </w:rPr>
        <w:t xml:space="preserve">  أولاً</w:t>
      </w:r>
      <w:r>
        <w:rPr>
          <w:rFonts w:ascii="MS Sans Serif"/>
          <w:sz w:val="15"/>
          <w:rtl/>
        </w:rPr>
        <w:t xml:space="preserve"> : لا بد أن نعلن هنا براءة </w:t>
      </w:r>
      <w:r>
        <w:rPr>
          <w:sz w:val="24"/>
          <w:rtl/>
        </w:rPr>
        <w:t xml:space="preserve">أهل </w:t>
      </w:r>
      <w:r>
        <w:rPr>
          <w:sz w:val="24"/>
          <w:rtl/>
        </w:rPr>
        <w:lastRenderedPageBreak/>
        <w:t>الحديث والسنة والسلف من إثبات الكيفية والكمية والشكل والمقدار ،  أما ما ذكره ابن تيمية رحمه الله عن الإمام مالك فلم أجده عنه بهذا اللفظ ،  وإنما يوجد بسند موضوع عن وهب بن منبه وهو من مسلمة أهل الكتاب يزعم أنه موجود في التوراة</w:t>
      </w:r>
      <w:r>
        <w:rPr>
          <w:sz w:val="24"/>
          <w:vertAlign w:val="superscript"/>
          <w:rtl/>
        </w:rPr>
        <w:t xml:space="preserve"> </w:t>
      </w:r>
      <w:r>
        <w:rPr>
          <w:sz w:val="24"/>
          <w:rtl/>
        </w:rPr>
        <w:t>[</w:t>
      </w:r>
      <w:r>
        <w:rPr>
          <w:sz w:val="24"/>
          <w:szCs w:val="24"/>
          <w:rtl/>
        </w:rPr>
        <w:t>أخرجه أبو الشيخ في العظمة 2/706 بسند حكم بوضعه الذهبي في العلو 1/125وحكم بركاكة متنه أيضا</w:t>
      </w:r>
      <w:r>
        <w:rPr>
          <w:sz w:val="24"/>
          <w:rtl/>
        </w:rPr>
        <w:t>] وقد سبق المحفوظُ عن الإمام مالك وهو صريح بنفي الكيف عن الله وصفاته ،  كما نبه عليه بعض المالكية ، من ذلك قول القرافي : ( ومعنى قول مالك الاستواء غير مجهول أن عقولنا دلتنا على الاستواء اللائق بالله وجلاله وعظمته وهو الاستيلاء دون الجلوس ونحوه مما لا يكون إلا في الأجسام ،  وقوله "والكيف غير معقول" معناه أن ذات الله لا توصف بما وضعت له العرب لفظ كيف ، وهو الأحوال المتنقلة والهيئات الجسمية .. فلا</w:t>
      </w:r>
      <w:r>
        <w:rPr>
          <w:rFonts w:hint="cs"/>
          <w:sz w:val="24"/>
          <w:rtl/>
        </w:rPr>
        <w:t xml:space="preserve"> </w:t>
      </w:r>
      <w:r>
        <w:rPr>
          <w:sz w:val="24"/>
          <w:rtl/>
        </w:rPr>
        <w:t>يعقل ذلك في حقه لاستحالته في جهة الربوبية ) [</w:t>
      </w:r>
      <w:r>
        <w:rPr>
          <w:sz w:val="24"/>
          <w:szCs w:val="24"/>
          <w:rtl/>
        </w:rPr>
        <w:t>الذخيرة لشهاب الدين أحمد القرافي 13/242</w:t>
      </w:r>
      <w:r>
        <w:rPr>
          <w:sz w:val="24"/>
          <w:rtl/>
        </w:rPr>
        <w:t xml:space="preserve">] </w:t>
      </w:r>
      <w:r>
        <w:rPr>
          <w:sz w:val="24"/>
          <w:vertAlign w:val="superscript"/>
          <w:rtl/>
        </w:rPr>
        <w:t xml:space="preserve"> </w:t>
      </w:r>
      <w:r>
        <w:rPr>
          <w:sz w:val="24"/>
          <w:rtl/>
        </w:rPr>
        <w:t>وأما عن غيره من السلف وأهل الحديث فلم ولن يظفر بنقله عن واحد منهم لأن السلف لم يخوضوا في ما خاض فيه ابن تيمية رحمه الله ،  فإذا كان الإمام مالك يبدِّع السائلَ عن الكيفية ويأمر بإخراجه من مجلسه فما عساه أن يفعل بمن أثبت الكيفية بل بمن نسبها إليه ؟ وسيأتي من النقل المشهور المعروف من مذهب السلف ما يخالف إثبات الكيفية ، [</w:t>
      </w:r>
      <w:r>
        <w:rPr>
          <w:sz w:val="24"/>
          <w:szCs w:val="24"/>
          <w:rtl/>
        </w:rPr>
        <w:t>انظر نفي الكيفية وحكايتَه عن السلف في اعتقاد أئمة الحديث لأبي بكر الإسماعيلي  63 و اعتقاد أهل السنة للالكائي 3 /503 والاعتقاد للبيهقي 117 والعلو للعلي الغفار1/156 و1/179 و1/188 وسير أعلام النبلاء 13/84</w:t>
      </w:r>
      <w:r>
        <w:rPr>
          <w:rFonts w:ascii="Times New Roman" w:hint="cs"/>
          <w:sz w:val="24"/>
          <w:rtl/>
        </w:rPr>
        <w:t xml:space="preserve"> ] ،  (  </w:t>
      </w:r>
      <w:r>
        <w:rPr>
          <w:b w:val="0"/>
          <w:bCs/>
          <w:rtl/>
        </w:rPr>
        <w:t>ثانياً</w:t>
      </w:r>
      <w:r>
        <w:rPr>
          <w:rtl/>
        </w:rPr>
        <w:t xml:space="preserve"> </w:t>
      </w:r>
      <w:r>
        <w:rPr>
          <w:rFonts w:hint="cs"/>
          <w:rtl/>
        </w:rPr>
        <w:t xml:space="preserve">) </w:t>
      </w:r>
      <w:r>
        <w:rPr>
          <w:rtl/>
        </w:rPr>
        <w:t>: الكيفية التي تستلزم الكمية</w:t>
      </w:r>
      <w:r>
        <w:rPr>
          <w:vertAlign w:val="superscript"/>
          <w:rtl/>
        </w:rPr>
        <w:t xml:space="preserve"> </w:t>
      </w:r>
      <w:r w:rsidRPr="00312C21">
        <w:rPr>
          <w:color w:val="FF0000"/>
          <w:sz w:val="24"/>
          <w:szCs w:val="24"/>
          <w:rtl/>
        </w:rPr>
        <w:t>[</w:t>
      </w:r>
      <w:r w:rsidR="00312C21" w:rsidRPr="00312C21">
        <w:rPr>
          <w:rFonts w:hint="cs"/>
          <w:color w:val="FF0000"/>
          <w:sz w:val="24"/>
          <w:szCs w:val="24"/>
          <w:rtl/>
        </w:rPr>
        <w:t xml:space="preserve"> </w:t>
      </w:r>
      <w:r w:rsidRPr="00312C21">
        <w:rPr>
          <w:color w:val="FF0000"/>
          <w:sz w:val="24"/>
          <w:szCs w:val="24"/>
          <w:rtl/>
        </w:rPr>
        <w:t>الكم: هو العرض الذي يقتضي الانقسام لذاته. أي يكون معروضاً للقسمة بلا واسطة أمر آخر فخرج بهذا القيد الكم بالعرض كالعلم بمعلومين فإنه قابل للقسمة لكن لا لذاته بل لتعلقه بالمعلومين المعرضين للعدد. والكم  إما متصل أو منفصل لأن أجزاءه إما أن تشترك في حدود يكون كل منها نهاية جزء وبداية آخر وهو المتصل أو لا وهو المنفصل انظر التعريفات للجرجاني 239 وكشاف الاصطلاحات 2/1381</w:t>
      </w:r>
      <w:r w:rsidR="007621A9" w:rsidRPr="00312C21">
        <w:rPr>
          <w:color w:val="FF0000"/>
          <w:sz w:val="24"/>
          <w:szCs w:val="24"/>
          <w:rtl/>
        </w:rPr>
        <w:t xml:space="preserve"> ]</w:t>
      </w:r>
      <w:r>
        <w:rPr>
          <w:rtl/>
        </w:rPr>
        <w:t xml:space="preserve"> والشكل</w:t>
      </w:r>
      <w:r>
        <w:rPr>
          <w:vertAlign w:val="superscript"/>
          <w:rtl/>
        </w:rPr>
        <w:t xml:space="preserve"> </w:t>
      </w:r>
      <w:r w:rsidRPr="00312C21">
        <w:rPr>
          <w:color w:val="E36C0A" w:themeColor="accent6" w:themeShade="BF"/>
          <w:sz w:val="24"/>
          <w:szCs w:val="24"/>
          <w:rtl/>
        </w:rPr>
        <w:t>[</w:t>
      </w:r>
      <w:r w:rsidR="00312C21">
        <w:rPr>
          <w:rFonts w:hint="cs"/>
          <w:color w:val="E36C0A" w:themeColor="accent6" w:themeShade="BF"/>
          <w:sz w:val="24"/>
          <w:szCs w:val="24"/>
          <w:rtl/>
        </w:rPr>
        <w:t xml:space="preserve"> </w:t>
      </w:r>
      <w:r w:rsidRPr="00312C21">
        <w:rPr>
          <w:color w:val="E36C0A" w:themeColor="accent6" w:themeShade="BF"/>
          <w:sz w:val="24"/>
          <w:szCs w:val="24"/>
          <w:rtl/>
        </w:rPr>
        <w:t>الشكل: هيأة حاصلة للجسم بسبب إحاطة حد واحد بالمقدار كما في الكرة أو حدود كما في المضلعات من مربع ومسدس.. انظر التعاريف للمناوي 435 وكشاف الاصطلاحات للتهانوي 1/ 1093</w:t>
      </w:r>
      <w:r w:rsidR="00312C21">
        <w:rPr>
          <w:rFonts w:hint="cs"/>
          <w:color w:val="E36C0A" w:themeColor="accent6" w:themeShade="BF"/>
          <w:sz w:val="24"/>
          <w:szCs w:val="24"/>
          <w:rtl/>
        </w:rPr>
        <w:t xml:space="preserve"> </w:t>
      </w:r>
      <w:r w:rsidRPr="00312C21">
        <w:rPr>
          <w:color w:val="E36C0A" w:themeColor="accent6" w:themeShade="BF"/>
          <w:sz w:val="24"/>
          <w:szCs w:val="24"/>
          <w:rtl/>
        </w:rPr>
        <w:t>]</w:t>
      </w:r>
      <w:r>
        <w:rPr>
          <w:rtl/>
        </w:rPr>
        <w:t xml:space="preserve"> والمقدار من لوازم الأجسام التي لا يخفى على عاقل لزومها للجسم ،  ومن يثبتها لم يُبقِ من إثبات التجسيم إلا لفظه ، </w:t>
      </w:r>
    </w:p>
    <w:p w:rsidR="0098448A" w:rsidRDefault="0098448A" w:rsidP="00312C21">
      <w:pPr>
        <w:ind w:left="-46"/>
        <w:jc w:val="lowKashida"/>
        <w:outlineLvl w:val="0"/>
        <w:rPr>
          <w:rtl/>
        </w:rPr>
      </w:pPr>
      <w:bookmarkStart w:id="100" w:name="_Toc112917419"/>
      <w:bookmarkStart w:id="101" w:name="_Toc112664926"/>
      <w:bookmarkStart w:id="102" w:name="_Toc112603866"/>
      <w:bookmarkStart w:id="103" w:name="_Toc112603654"/>
      <w:r>
        <w:rPr>
          <w:rFonts w:ascii="MS Sans Serif" w:hint="cs"/>
          <w:b w:val="0"/>
          <w:bCs/>
          <w:sz w:val="15"/>
          <w:rtl/>
        </w:rPr>
        <w:t xml:space="preserve">( </w:t>
      </w:r>
      <w:r>
        <w:rPr>
          <w:rFonts w:ascii="MS Sans Serif"/>
          <w:b w:val="0"/>
          <w:bCs/>
          <w:sz w:val="15"/>
          <w:rtl/>
        </w:rPr>
        <w:t xml:space="preserve">الاعتراض الثالث </w:t>
      </w:r>
      <w:r>
        <w:rPr>
          <w:rFonts w:ascii="MS Sans Serif" w:hint="cs"/>
          <w:b w:val="0"/>
          <w:bCs/>
          <w:sz w:val="15"/>
          <w:rtl/>
        </w:rPr>
        <w:t xml:space="preserve">) </w:t>
      </w:r>
      <w:r>
        <w:rPr>
          <w:rFonts w:ascii="MS Sans Serif"/>
          <w:b w:val="0"/>
          <w:bCs/>
          <w:sz w:val="15"/>
          <w:rtl/>
        </w:rPr>
        <w:t xml:space="preserve">: تواتر عن السلف خلاف ما حكاه ابن تيمية عنهم ، </w:t>
      </w:r>
      <w:bookmarkEnd w:id="100"/>
      <w:bookmarkEnd w:id="101"/>
      <w:bookmarkEnd w:id="102"/>
      <w:bookmarkEnd w:id="103"/>
      <w:r>
        <w:rPr>
          <w:rFonts w:ascii="MS Sans Serif"/>
          <w:sz w:val="15"/>
          <w:rtl/>
        </w:rPr>
        <w:t xml:space="preserve">تواتر عن السلف خلاف هذا المسلك الذي يحكيه ابن تيمية عنهم ،  بل ما ينقلونه من أقوال السلف هو دليل يثبت عدم فهمهم مذهب السلف ، وهو حجة على أن أهل التفويض هم السلفيون في هذه المسألة ،  وما أحوجنا إلى استيعاب النقل في حكاية مذهبهم لرد هذه الحملة الواسعة على مسلك التفويض لكن مجلداً كبيراً لن يستوعب الغرض ، فلنذكرْ بعضَ ما يَثبت به المطلوب مع الإحالة على عدد من المواضع التي لن يتسع المقام لذكرها ،  ويكفي في إثبات </w:t>
      </w:r>
      <w:r>
        <w:rPr>
          <w:rFonts w:ascii="MS Sans Serif"/>
          <w:sz w:val="15"/>
          <w:rtl/>
        </w:rPr>
        <w:lastRenderedPageBreak/>
        <w:t xml:space="preserve">ذلك كل أن نعتني بما نقلوه من أقوال السلف محتجين به على مطلوبهم لأن احتجاجهم بهذه النقول قد كفانا مؤونة تطويلهم في تضعيف أسانيدها ،  </w:t>
      </w:r>
      <w:r>
        <w:rPr>
          <w:rFonts w:hint="cs"/>
          <w:rtl/>
        </w:rPr>
        <w:t xml:space="preserve">[  </w:t>
      </w:r>
      <w:bookmarkStart w:id="104" w:name="_Toc112917420"/>
      <w:bookmarkStart w:id="105" w:name="_Toc112664927"/>
      <w:bookmarkStart w:id="106" w:name="_Toc112603867"/>
      <w:bookmarkStart w:id="107" w:name="_Toc112603655"/>
      <w:r>
        <w:rPr>
          <w:b w:val="0"/>
          <w:bCs/>
          <w:rtl/>
        </w:rPr>
        <w:t>أولاً ما احتج ابن تيمية بنقله عن السلف وهو حجة لمخالفه</w:t>
      </w:r>
      <w:bookmarkEnd w:id="104"/>
      <w:bookmarkEnd w:id="105"/>
      <w:bookmarkEnd w:id="106"/>
      <w:bookmarkEnd w:id="107"/>
      <w:r>
        <w:rPr>
          <w:b w:val="0"/>
          <w:bCs/>
          <w:rtl/>
        </w:rPr>
        <w:t xml:space="preserve"> </w:t>
      </w:r>
      <w:r>
        <w:rPr>
          <w:rFonts w:hint="cs"/>
          <w:b w:val="0"/>
          <w:bCs/>
          <w:rtl/>
        </w:rPr>
        <w:t xml:space="preserve">] </w:t>
      </w:r>
      <w:r>
        <w:rPr>
          <w:b w:val="0"/>
          <w:bCs/>
          <w:rtl/>
        </w:rPr>
        <w:t xml:space="preserve">:  </w:t>
      </w:r>
      <w:r>
        <w:rPr>
          <w:rFonts w:hint="cs"/>
          <w:rtl/>
        </w:rPr>
        <w:t>م</w:t>
      </w:r>
      <w:r>
        <w:rPr>
          <w:rtl/>
        </w:rPr>
        <w:t xml:space="preserve">ن ذلك أنه سئل ( ما قولكم في مذهب السلف في الإعتقاد ومذهب غيرهم من المتأخرين ، ما الصواب منهما ؟ وما تنتحلونه أنتم من المذهبين ؟ ..  </w:t>
      </w:r>
      <w:r>
        <w:rPr>
          <w:sz w:val="24"/>
          <w:rtl/>
        </w:rPr>
        <w:t>- فأجاب- .. قال الله تعالى : "ومن يشاقق الرسول من بعد ما تبين له الهدى ويتبع غير سبيل المؤمنين نوله ما تولى"</w:t>
      </w:r>
      <w:r>
        <w:rPr>
          <w:sz w:val="24"/>
          <w:vertAlign w:val="superscript"/>
          <w:rtl/>
        </w:rPr>
        <w:t xml:space="preserve"> </w:t>
      </w:r>
      <w:r>
        <w:rPr>
          <w:sz w:val="24"/>
          <w:rtl/>
        </w:rPr>
        <w:t>[</w:t>
      </w:r>
      <w:r>
        <w:rPr>
          <w:sz w:val="24"/>
          <w:szCs w:val="24"/>
          <w:rtl/>
        </w:rPr>
        <w:t>الآية (115) من سورة النساء</w:t>
      </w:r>
      <w:r>
        <w:rPr>
          <w:sz w:val="24"/>
          <w:rtl/>
        </w:rPr>
        <w:t>] ،  فمن سبيلهم في الإعتقاد الإيمانُ بصفات الله تعالى وأسمائه التي وصف بها نفسه في كتابه وتنزيله أو على لسان رسوله ، من غير زيادة عليها ولا نقصٍ منها ، ولا تجاوزٍ لها ، و</w:t>
      </w:r>
      <w:r>
        <w:rPr>
          <w:b w:val="0"/>
          <w:bCs/>
          <w:sz w:val="24"/>
          <w:rtl/>
        </w:rPr>
        <w:t>لا تفسير لها</w:t>
      </w:r>
      <w:r>
        <w:rPr>
          <w:sz w:val="24"/>
          <w:rtl/>
        </w:rPr>
        <w:t xml:space="preserve"> ، ولا تأويلٍ لها بما يخالف ظاهرها ، ولا تشبيهٍ لها بصفات المخلوقين ولا سمات المحدثين ، بل أمرُّوها كما جاءت ، </w:t>
      </w:r>
      <w:r>
        <w:rPr>
          <w:b w:val="0"/>
          <w:bCs/>
          <w:sz w:val="24"/>
          <w:rtl/>
        </w:rPr>
        <w:t>وردوا علمها إلى قائلها ومعناها إلى المتكلم بها</w:t>
      </w:r>
      <w:r>
        <w:rPr>
          <w:sz w:val="24"/>
          <w:rtl/>
        </w:rPr>
        <w:t xml:space="preserve"> ،  وقال بعضهم ويروى </w:t>
      </w:r>
      <w:r>
        <w:rPr>
          <w:b w:val="0"/>
          <w:bCs/>
          <w:sz w:val="24"/>
          <w:rtl/>
        </w:rPr>
        <w:t>عن الشافعي : آمنت بما جاء عن الله وبما جاء عن رسول الله  صلى الله عليه وسلم على مراد رسول الله ،</w:t>
      </w:r>
      <w:r>
        <w:rPr>
          <w:sz w:val="24"/>
          <w:rtl/>
        </w:rPr>
        <w:t xml:space="preserve"> وعلموا أن المتكلم بها صادق لا شك في صدقه فصدقوه ، </w:t>
      </w:r>
      <w:r>
        <w:rPr>
          <w:b w:val="0"/>
          <w:bCs/>
          <w:sz w:val="24"/>
          <w:rtl/>
        </w:rPr>
        <w:t>ولم يعلموا حقيقة معناها</w:t>
      </w:r>
      <w:r>
        <w:rPr>
          <w:sz w:val="24"/>
          <w:rtl/>
        </w:rPr>
        <w:t xml:space="preserve"> فسكتوا عما لم يعلموه ، وأخذ ذلك الآخر عن الأول  .. </w:t>
      </w:r>
      <w:r>
        <w:rPr>
          <w:rtl/>
        </w:rPr>
        <w:t xml:space="preserve">ولما سئل مالك بن أنس رحمه الله تعالى ، فقيل له يا أبا عبدالله "الرحمن على العرش استوى" كيف استوى ؟ فأطرق مالك وعلاه الرحضاء يعني العرق وانتظر القوم ما يجيء منه فيه ، فرفع رأسه إلى السائل وقال : الإستواء غير مجهول والكيف غير معقول والإيمان به واجب والسؤال عنه بدعة وأحسبك رجلَ سوء وأمر به فأُخرج ،   ..  وثبت عن محمد بن الحسن صاحب أبي حنيفة أنه قال : اتفق الفقهاء كلهم من الشرق والغرب على الإيمان بالقرآن والأحاديث التي جاء بها الثقات عن رسول الله صلى الله عليه وسلم في صفة الرب عز وجل </w:t>
      </w:r>
      <w:r>
        <w:rPr>
          <w:b w:val="0"/>
          <w:bCs/>
          <w:rtl/>
        </w:rPr>
        <w:t>من غير تفسير</w:t>
      </w:r>
      <w:r>
        <w:rPr>
          <w:rtl/>
        </w:rPr>
        <w:t xml:space="preserve"> ولا وصف ولا تشبيه ، </w:t>
      </w:r>
      <w:r>
        <w:rPr>
          <w:b w:val="0"/>
          <w:bCs/>
          <w:rtl/>
        </w:rPr>
        <w:t xml:space="preserve">فمن فسر شيئاً من ذلك فقد خرج مما كان عليه النبي صلى الله عليه وسلم وفارق الجماعة </w:t>
      </w:r>
      <w:r>
        <w:rPr>
          <w:rtl/>
        </w:rPr>
        <w:t>فإنهم لم يصفوا ولم يفسروا ولكن آمنوا بما في الكتاب والسنة ثم سكتوا فمن قال بقول جهم فقد فارق الجماعة ،    فانظر رحمك الله إلى هذا الإمام كيف حكى الإجماع في هذه المسألة ، ولا خير فيما خرج عن إجماعهم ولو لزم التجسيم من السكوت عن تأويلها لفروا منه</w:t>
      </w:r>
      <w:r>
        <w:rPr>
          <w:vertAlign w:val="superscript"/>
          <w:rtl/>
        </w:rPr>
        <w:t xml:space="preserve"> </w:t>
      </w:r>
      <w:r>
        <w:rPr>
          <w:rtl/>
        </w:rPr>
        <w:t>[</w:t>
      </w:r>
      <w:r>
        <w:rPr>
          <w:sz w:val="24"/>
          <w:szCs w:val="24"/>
          <w:rtl/>
        </w:rPr>
        <w:t>كون السكوت مستلزماً للتجسيم لم يذهب إليه أحد من أهل العلم، وإنما يلزم التجسيم من الخوض في هذه النصوص وسوء الفهم</w:t>
      </w:r>
      <w:r w:rsidR="007621A9">
        <w:rPr>
          <w:sz w:val="24"/>
          <w:szCs w:val="24"/>
          <w:rtl/>
        </w:rPr>
        <w:t xml:space="preserve"> ]</w:t>
      </w:r>
      <w:r>
        <w:rPr>
          <w:rtl/>
        </w:rPr>
        <w:t xml:space="preserve"> وأولوا ذلك ، فإنهم أعرف الأمة بما يجوز على الله وما يمتنع عليه .. وثبت عن الحسن البصري أنه قال ..  الحمد لله الذي من الإيمان به الجهلُ بغير ما وصف به نفسه ،  وقال سحنون : من العلم بالله السكوت عن غير ما وصف به نفسه ،  وثبت عن الحميدي أبي بكر عبدالله بن الزبير أنه قال : أصول السنة فذكر أشياء ثم قال وما نطق به القرآن والحديث مثل </w:t>
      </w:r>
      <w:r w:rsidR="00312C21">
        <w:rPr>
          <w:rFonts w:hint="cs"/>
          <w:rtl/>
        </w:rPr>
        <w:t xml:space="preserve">: { </w:t>
      </w:r>
      <w:r>
        <w:rPr>
          <w:rtl/>
        </w:rPr>
        <w:t xml:space="preserve">وقالت </w:t>
      </w:r>
      <w:r>
        <w:rPr>
          <w:rtl/>
        </w:rPr>
        <w:lastRenderedPageBreak/>
        <w:t xml:space="preserve">اليهود يد الله مغلولة غلت أيديهم .. </w:t>
      </w:r>
      <w:r w:rsidR="00312C21">
        <w:rPr>
          <w:rFonts w:hint="cs"/>
          <w:rtl/>
        </w:rPr>
        <w:t>} ،</w:t>
      </w:r>
      <w:r>
        <w:rPr>
          <w:rtl/>
        </w:rPr>
        <w:t xml:space="preserve"> وما أشبه هذا من القرآن والحديث </w:t>
      </w:r>
      <w:r>
        <w:rPr>
          <w:b w:val="0"/>
          <w:bCs/>
          <w:rtl/>
        </w:rPr>
        <w:t>لا نزيد فيه ولا نفسره ونقف على ما وقف عليه القرآن والسنة</w:t>
      </w:r>
      <w:r>
        <w:rPr>
          <w:rtl/>
        </w:rPr>
        <w:t xml:space="preserve"> ونقول </w:t>
      </w:r>
      <w:r w:rsidR="00312C21">
        <w:rPr>
          <w:rFonts w:hint="cs"/>
          <w:rtl/>
        </w:rPr>
        <w:t xml:space="preserve"> { </w:t>
      </w:r>
      <w:r>
        <w:rPr>
          <w:rtl/>
        </w:rPr>
        <w:t>الرحمن على العرش استوى</w:t>
      </w:r>
      <w:r w:rsidR="00312C21">
        <w:rPr>
          <w:rFonts w:hint="cs"/>
          <w:rtl/>
        </w:rPr>
        <w:t xml:space="preserve"> }</w:t>
      </w:r>
      <w:r>
        <w:rPr>
          <w:rtl/>
        </w:rPr>
        <w:t xml:space="preserve"> ومن زعم غير هذا فهو جهمي ، فمذهب السلف رضوان الله عليهم إثبات الصفات وإجراؤها على ظاهرها ونفيُ الكيفية عنها لأن الكلام في الصفات فرع عن الكلام في الذات ، وإثبات الذات إثباتُ وجودٍ لا إثبات كيفية فكذلك إثبات الصفات ) </w:t>
      </w:r>
      <w:r>
        <w:rPr>
          <w:vertAlign w:val="superscript"/>
          <w:rtl/>
        </w:rPr>
        <w:t xml:space="preserve"> </w:t>
      </w:r>
      <w:r w:rsidRPr="00312C21">
        <w:rPr>
          <w:color w:val="E36C0A" w:themeColor="accent6" w:themeShade="BF"/>
          <w:sz w:val="24"/>
          <w:szCs w:val="24"/>
          <w:rtl/>
        </w:rPr>
        <w:t>[</w:t>
      </w:r>
      <w:r w:rsidRPr="00312C21">
        <w:rPr>
          <w:rFonts w:hint="cs"/>
          <w:color w:val="E36C0A" w:themeColor="accent6" w:themeShade="BF"/>
          <w:sz w:val="24"/>
          <w:szCs w:val="24"/>
          <w:rtl/>
        </w:rPr>
        <w:t xml:space="preserve"> مجموع </w:t>
      </w:r>
      <w:r w:rsidRPr="00312C21">
        <w:rPr>
          <w:color w:val="E36C0A" w:themeColor="accent6" w:themeShade="BF"/>
          <w:sz w:val="24"/>
          <w:szCs w:val="24"/>
          <w:rtl/>
        </w:rPr>
        <w:t>الفتاوى4/1-7 وانظر نحوه في لمعة الاعتقاد لابن قدامة 10واجتماع الجيوش الإسلامية 137 – 139وانظر نقل ابن القيم في اجتماع الجيوش 99 كلاماً عن شيخ الشافعية ابن سريج وهو حجة عليه أيضاً لأنه نص فيه على التسليم فيها، ونهى عن الزيادة عليها والنقصان منها وتفسيرها وترجمتها بلغة غير العربية والإشارة إليها بخواطر القلوب وحركات الجوارح. وانظر الاستدلال بكلام ابن سريج في العلو للعلي الغفار للذهبي 1/207- 209]</w:t>
      </w:r>
      <w:r w:rsidRPr="00312C21">
        <w:rPr>
          <w:color w:val="E36C0A" w:themeColor="accent6" w:themeShade="BF"/>
          <w:rtl/>
        </w:rPr>
        <w:t xml:space="preserve"> </w:t>
      </w:r>
      <w:r>
        <w:rPr>
          <w:rtl/>
        </w:rPr>
        <w:t xml:space="preserve">، وأنت إذا تأملت هذه الأقوال لم تجد فيها إثباتَ الصفات مع نفي الكيفية ،  بل وجدت فيها النصَّ على الوقوف على ما وقف عليه القرآن والسنة والإمساكَ عن الزيادة على هذه الألفاظ أو النقصِ منها والنهيَ عن تجاوزها وتفسيرها وردَّ العلم بمعناها بها إلى قائلها ،  وأي كلام أصرح مما نص عليه الإمام الشافعي من وجوب الإيمان بما جاء عن الله ورسوله صلى الله عليه وسلم على مراد الله ورسوله ، وأنهم علموا أن المتكلم بها صادق فصدقوه ولم يعلموا حقيقة معناها فسكتوا عما لم يعلموا ؟ وهذا المسلك الذي يحكيه ابن تيمية لا يقف على ما وقف عليه القرآن والسنة بل يزيد على ذلك بعدِّ هذه الألفاظ من الصفات ويثبت لها كيفية مجهولة ويشتق من ألفاظها فيتجاوزها إلى تصاريفها وينكر نفي العلم بمعناها ، </w:t>
      </w:r>
      <w:r>
        <w:rPr>
          <w:vertAlign w:val="superscript"/>
          <w:rtl/>
        </w:rPr>
        <w:t xml:space="preserve"> </w:t>
      </w:r>
      <w:r w:rsidR="007621A9">
        <w:rPr>
          <w:rFonts w:hint="cs"/>
          <w:rtl/>
        </w:rPr>
        <w:t xml:space="preserve">[  </w:t>
      </w:r>
      <w:bookmarkStart w:id="108" w:name="_Toc112917421"/>
      <w:bookmarkStart w:id="109" w:name="_Toc112664928"/>
      <w:bookmarkStart w:id="110" w:name="_Toc112603868"/>
      <w:bookmarkStart w:id="111" w:name="_Toc112603656"/>
      <w:r>
        <w:rPr>
          <w:b w:val="0"/>
          <w:bCs/>
          <w:rtl/>
        </w:rPr>
        <w:t>ثانياً : ما احتج ابن القيم بنقله عن السلف وهو حجة عليه</w:t>
      </w:r>
      <w:bookmarkEnd w:id="108"/>
      <w:bookmarkEnd w:id="109"/>
      <w:bookmarkEnd w:id="110"/>
      <w:bookmarkEnd w:id="111"/>
      <w:r>
        <w:rPr>
          <w:b w:val="0"/>
          <w:bCs/>
          <w:rtl/>
        </w:rPr>
        <w:t xml:space="preserve"> </w:t>
      </w:r>
      <w:r w:rsidR="007621A9">
        <w:rPr>
          <w:rFonts w:hint="cs"/>
          <w:b w:val="0"/>
          <w:bCs/>
          <w:rtl/>
        </w:rPr>
        <w:t xml:space="preserve">] </w:t>
      </w:r>
      <w:r>
        <w:rPr>
          <w:b w:val="0"/>
          <w:bCs/>
          <w:rtl/>
        </w:rPr>
        <w:t xml:space="preserve">:  </w:t>
      </w:r>
      <w:r>
        <w:rPr>
          <w:rtl/>
        </w:rPr>
        <w:t xml:space="preserve">قال رحمه الله : ( قول شيخ الإسلام موفق الدين أبي محمد عبد الله بن أحمد المقدسي الذي اتفقت الطوائف على قبوله وتعظيمه وإمامته خلا جهمي أو معطل  .. قال في عقيدته ومن السنة قول النبي : " ينزل ربنا إلى سماء الدنيا" ..  فهذا وما أشبهه مما صح سنده وعدلت روايته نؤمن به ولا نرده ولا نجحده ولا نعتقد فيه تشبيهه بصفات المخلوقين ولا سمات المحدثين ، بل </w:t>
      </w:r>
      <w:r>
        <w:rPr>
          <w:b w:val="0"/>
          <w:bCs/>
          <w:rtl/>
        </w:rPr>
        <w:t>نؤمن بلفظه ونترك التعرض لمعناه ، وقراءتُه تفسيره</w:t>
      </w:r>
      <w:r>
        <w:rPr>
          <w:rtl/>
        </w:rPr>
        <w:t xml:space="preserve"> ) </w:t>
      </w:r>
      <w:r>
        <w:rPr>
          <w:vertAlign w:val="superscript"/>
          <w:rtl/>
        </w:rPr>
        <w:t xml:space="preserve"> </w:t>
      </w:r>
      <w:r>
        <w:rPr>
          <w:rtl/>
        </w:rPr>
        <w:t>[</w:t>
      </w:r>
      <w:r>
        <w:rPr>
          <w:sz w:val="24"/>
          <w:szCs w:val="24"/>
          <w:rtl/>
        </w:rPr>
        <w:t>اجتماع الجيوش 86</w:t>
      </w:r>
      <w:r w:rsidR="007621A9">
        <w:rPr>
          <w:sz w:val="24"/>
          <w:szCs w:val="24"/>
          <w:rtl/>
        </w:rPr>
        <w:t xml:space="preserve"> ]</w:t>
      </w:r>
      <w:r>
        <w:rPr>
          <w:rtl/>
        </w:rPr>
        <w:t xml:space="preserve"> ، فأي حاجة إلى بيان دلالته على التفويض مع التصريح بالإيمان باللفظ وترك التعرض لمعناه والاكتفاءِ بالقراءة في تفسيره ؟ وأين هذا من مذهب يسمي التفويض تجهيلاً ويعيب الإيمانَ بألفاظ لا يعرف المفوض معناها ؟  ومما يؤكد أن ابن قدامة يختار التفويض بالمعنى الذي ذكره أهل السنة أنه نصَّ على أن الإيمان في هذا الموطن إيمانٌ بمجرد الألفاظ مع تفويض العلم بمعناها إلى الله فقال : (  .. وأما إيماننا بالآيات وأخبار الصفات فإنما هو</w:t>
      </w:r>
      <w:r>
        <w:rPr>
          <w:b w:val="0"/>
          <w:bCs/>
          <w:rtl/>
        </w:rPr>
        <w:t xml:space="preserve"> إيمان بمجرد الألفاظ</w:t>
      </w:r>
      <w:r>
        <w:rPr>
          <w:rtl/>
        </w:rPr>
        <w:t xml:space="preserve"> التي لا شك في صحتها ولا ريب في صدقها ، </w:t>
      </w:r>
      <w:r>
        <w:rPr>
          <w:b w:val="0"/>
          <w:bCs/>
          <w:rtl/>
        </w:rPr>
        <w:t>وقائلُها أعلم بمعناها فآمنا بها على المعنى الذي أراد ربنا</w:t>
      </w:r>
      <w:r>
        <w:rPr>
          <w:rtl/>
        </w:rPr>
        <w:t xml:space="preserve"> تبارك وتعالى فجمعنا بين الإيمان الواجب ونفي التشبيه المحرم  ..  وأما قوله : هاتوا أخبرونا ما الذي يظهر لكم من معنى </w:t>
      </w:r>
      <w:r>
        <w:rPr>
          <w:rtl/>
        </w:rPr>
        <w:lastRenderedPageBreak/>
        <w:t xml:space="preserve">هذه الألفاظ الواردة في الصفات ؟ فهذا قد تسرع في التجاهل والتعامي كأنه لا يعرف معتقد أهل السنة وقولَهم فيها وقد تربى بين أهلها وعرف أقوالهم فيها وإن كان الله سبحانه وتعالى قد أبكمه وأعمى قلبه إلى هذا الحد بحيث لا يعلم مقالتهم فيها مع معاشرته لهم واطلاعه على كتبهم ..  وبين أنه </w:t>
      </w:r>
      <w:r>
        <w:rPr>
          <w:b w:val="0"/>
          <w:bCs/>
          <w:rtl/>
        </w:rPr>
        <w:t>إذا سألَنا سائل عن معنى هذه الألفاظ قلنا : لا نزيدك على ألفاظها زيادة تفيد معنى بل قراءتُها تفسيرها من غير معنى بعينه ولا تفسير بنفسه ، ولكن قد علمنا أن لها معنى في الجملة يعلمه المتكلم بها فنحن نؤمن بها بذلك المعنى ، ومن كان كذلك كيف يسأل عن معنى وهو يقول لا أعلمه ؟</w:t>
      </w:r>
      <w:r>
        <w:rPr>
          <w:rtl/>
        </w:rPr>
        <w:t xml:space="preserve"> ) </w:t>
      </w:r>
      <w:r>
        <w:rPr>
          <w:vertAlign w:val="superscript"/>
          <w:rtl/>
        </w:rPr>
        <w:t xml:space="preserve"> </w:t>
      </w:r>
      <w:r>
        <w:rPr>
          <w:rtl/>
        </w:rPr>
        <w:t>[</w:t>
      </w:r>
      <w:r>
        <w:rPr>
          <w:sz w:val="24"/>
          <w:szCs w:val="24"/>
          <w:rtl/>
        </w:rPr>
        <w:t>تحريم النظر في كتب الكلام 59 وانظر ذم التأويل 11</w:t>
      </w:r>
      <w:r>
        <w:rPr>
          <w:rtl/>
        </w:rPr>
        <w:t xml:space="preserve">] ، وبالجملة فأقوال السلف والأئمة في هذا الباب لا تخفى على طالب فنكتفي بما سبق ونزيد عليه من أقوال الأئمة التي تدل على اختيارهم مسلك التفويض </w:t>
      </w:r>
      <w:r w:rsidR="007621A9">
        <w:rPr>
          <w:rFonts w:hint="cs"/>
          <w:rtl/>
        </w:rPr>
        <w:t xml:space="preserve">،  </w:t>
      </w:r>
      <w:r w:rsidR="007621A9" w:rsidRPr="007621A9">
        <w:rPr>
          <w:rFonts w:hint="cs"/>
          <w:b w:val="0"/>
          <w:bCs/>
          <w:rtl/>
        </w:rPr>
        <w:t xml:space="preserve">[ </w:t>
      </w:r>
      <w:bookmarkStart w:id="112" w:name="_Toc112917422"/>
      <w:bookmarkStart w:id="113" w:name="_Toc112664929"/>
      <w:bookmarkStart w:id="114" w:name="_Toc112603869"/>
      <w:bookmarkStart w:id="115" w:name="_Toc112603657"/>
      <w:r w:rsidRPr="007621A9">
        <w:rPr>
          <w:b w:val="0"/>
          <w:bCs/>
          <w:rtl/>
        </w:rPr>
        <w:t>ثالثاً : نقل التفويض عن السلف</w:t>
      </w:r>
      <w:bookmarkEnd w:id="112"/>
      <w:bookmarkEnd w:id="113"/>
      <w:bookmarkEnd w:id="114"/>
      <w:bookmarkEnd w:id="115"/>
      <w:r w:rsidR="007621A9">
        <w:rPr>
          <w:rFonts w:hint="cs"/>
          <w:rtl/>
        </w:rPr>
        <w:t xml:space="preserve"> ] </w:t>
      </w:r>
      <w:r>
        <w:rPr>
          <w:rtl/>
        </w:rPr>
        <w:t>: من ذلك ما سبق عن الإمام الشافعي وما سبق عن الإمام مالك في الاستواء ،  وقد سبق أيضا أنه كان ينهى عن التحديث بالمتشابه وينكره إنكاراً شديداً</w:t>
      </w:r>
      <w:r>
        <w:rPr>
          <w:vertAlign w:val="superscript"/>
          <w:rtl/>
        </w:rPr>
        <w:t xml:space="preserve"> </w:t>
      </w:r>
      <w:r>
        <w:rPr>
          <w:rtl/>
        </w:rPr>
        <w:t>[</w:t>
      </w:r>
      <w:r>
        <w:rPr>
          <w:sz w:val="24"/>
          <w:szCs w:val="24"/>
          <w:rtl/>
        </w:rPr>
        <w:t>انظر التمهيد لابن عبد البر7/148</w:t>
      </w:r>
      <w:r>
        <w:rPr>
          <w:rtl/>
        </w:rPr>
        <w:t xml:space="preserve">] ونقل الذهبي نحوه عنه وعن غيره من السلف فقال : ( وقال الوليد بن مسلم سألت الأوزاعي ومالكَ بن أنس وسفيانَ الثوري والليثَ بن سعد عن الأحاديث التي فيها الصفاتُ فكلهم قالوا لي أمروها كما جاءت بلا تفسير ) </w:t>
      </w:r>
      <w:r>
        <w:rPr>
          <w:vertAlign w:val="superscript"/>
          <w:rtl/>
        </w:rPr>
        <w:t xml:space="preserve"> </w:t>
      </w:r>
      <w:r>
        <w:rPr>
          <w:rtl/>
        </w:rPr>
        <w:t>[</w:t>
      </w:r>
      <w:r>
        <w:rPr>
          <w:sz w:val="24"/>
          <w:szCs w:val="24"/>
          <w:rtl/>
        </w:rPr>
        <w:t>العلو للعلي الغفار للذهبي 1/140. وأخرجه البيهقي في سننه الكبرى 3 /2 والأسماء والصفات 516. وانظر نهي سفيان بن عيينة عن تفسيرها بالعربية أو الفارسية في الأسماء والصفات 397. وانظر نحوه عن عامة السلف في 448و 537. وانظر تحقيق مذهب الإمام أبي حنيفة النعمان في إشارات المرام للبياضي 186-189. وانظر تصريح الذهبي بتفويض المعنى والسكوت عن ما سكت عليه السلف في ميزان الإعتدال 4/96</w:t>
      </w:r>
      <w:r>
        <w:rPr>
          <w:rtl/>
        </w:rPr>
        <w:t xml:space="preserve">] ، ومن ذلك ما صح عن الإمام أحمدَ بنِ حنبل أنه نفى الكيف والمعنى فقال في قول النبي صلى الله عليه وسلم" إن الله ينزل إلى سماء الدنيا" وما أشبهه من الأحاديث : ( نؤمن بها ونصدق بها </w:t>
      </w:r>
      <w:r>
        <w:rPr>
          <w:b w:val="0"/>
          <w:bCs/>
          <w:rtl/>
        </w:rPr>
        <w:t>لا كيف ولا  معنى</w:t>
      </w:r>
      <w:r>
        <w:rPr>
          <w:rtl/>
        </w:rPr>
        <w:t xml:space="preserve"> ، ولا نرد شيئاً منها ، ونعلم أن ما جاء به الرسول حق ولا نرد على رسول الله صلى الله عليه وسلم ، ولا نصف اللهَ بأكثرَ مما وصف به نفسه بلا حدٍ ولا غاية "ليس كمثله شيء وهو السميع البصير" ،  ونقول كما قال ونصفه بما وصف به نفسه لا نتعدى ذلك ولا يبلغه وصف الواصفين نؤمن بالقرآن كله محكمِه ومتشابَهِه ولا نزيل عنه صفة من صفاته لشناعة شُنِّعت ولا نتعدى القرآنَ والحديث ) </w:t>
      </w:r>
      <w:r>
        <w:rPr>
          <w:sz w:val="24"/>
          <w:vertAlign w:val="superscript"/>
          <w:rtl/>
        </w:rPr>
        <w:t xml:space="preserve"> </w:t>
      </w:r>
      <w:r>
        <w:rPr>
          <w:rtl/>
        </w:rPr>
        <w:t>[</w:t>
      </w:r>
      <w:r>
        <w:rPr>
          <w:sz w:val="24"/>
          <w:szCs w:val="24"/>
          <w:rtl/>
        </w:rPr>
        <w:t xml:space="preserve">انظر لمعة الاعتقاد لابن قدامة 9 وتحريم النظر في كتب الكلام 39. وانظر استدلال ابن تيمية بهذا القول في بيان تلبيس الجهمية 1/431. وعزاه إلى الخلال في السنة يرويه عن الإمام أحمد بسند صحيح. </w:t>
      </w:r>
      <w:r>
        <w:rPr>
          <w:rtl/>
        </w:rPr>
        <w:t xml:space="preserve">] ،  وقال شيخ الحنابلة أبو الفضل التميمي في اعتقاد الإمام المبجل ابن حنبل : ( وسئل </w:t>
      </w:r>
      <w:r>
        <w:rPr>
          <w:b w:val="0"/>
          <w:bCs/>
          <w:rtl/>
        </w:rPr>
        <w:t xml:space="preserve">قبل موته بيوم </w:t>
      </w:r>
      <w:r>
        <w:rPr>
          <w:rtl/>
        </w:rPr>
        <w:t xml:space="preserve">عن أحاديث الصفات فقال تمرُّ كما جاءت ويُؤْمن بها ولا يرد منه شيءٌ </w:t>
      </w:r>
      <w:r>
        <w:rPr>
          <w:b w:val="0"/>
          <w:bCs/>
          <w:rtl/>
        </w:rPr>
        <w:t xml:space="preserve">إذا كانت بأسانيد صحاح </w:t>
      </w:r>
      <w:r>
        <w:rPr>
          <w:rtl/>
        </w:rPr>
        <w:t xml:space="preserve">ولا يوصف الله بأكثر مما وصف به نفسه </w:t>
      </w:r>
      <w:r>
        <w:rPr>
          <w:b w:val="0"/>
          <w:bCs/>
          <w:rtl/>
        </w:rPr>
        <w:t>بلا حد ولا غاية</w:t>
      </w:r>
      <w:r>
        <w:rPr>
          <w:rtl/>
        </w:rPr>
        <w:t xml:space="preserve"> " ليس كمثله شيء وهو السميع البصير" </w:t>
      </w:r>
      <w:r>
        <w:rPr>
          <w:b w:val="0"/>
          <w:bCs/>
          <w:rtl/>
        </w:rPr>
        <w:t>ومن تكلم في معناها ابتدع ..</w:t>
      </w:r>
      <w:r>
        <w:rPr>
          <w:rtl/>
        </w:rPr>
        <w:t xml:space="preserve"> فهذا وما شاكله </w:t>
      </w:r>
      <w:r>
        <w:rPr>
          <w:rtl/>
        </w:rPr>
        <w:lastRenderedPageBreak/>
        <w:t xml:space="preserve">محفوظ عنه وما خالف ذلك فكذب عليه وزور ) </w:t>
      </w:r>
      <w:r>
        <w:rPr>
          <w:vertAlign w:val="superscript"/>
          <w:rtl/>
        </w:rPr>
        <w:t xml:space="preserve"> </w:t>
      </w:r>
      <w:r>
        <w:rPr>
          <w:rtl/>
        </w:rPr>
        <w:t>[</w:t>
      </w:r>
      <w:r>
        <w:rPr>
          <w:sz w:val="24"/>
          <w:szCs w:val="24"/>
          <w:rtl/>
        </w:rPr>
        <w:t>ص 307. وانظر نحو هذا التصريح عن طائفة من السلف في سنن البيهقي الكبرى 3/3 و شعب الإيمان1/105 والتمهيد لابن عبد البر 7/148 والعلو للعلي الغفار للذهبي 1/153 و 1/207- 209</w:t>
      </w:r>
      <w:r w:rsidR="007621A9">
        <w:rPr>
          <w:sz w:val="24"/>
          <w:szCs w:val="24"/>
          <w:rtl/>
        </w:rPr>
        <w:t xml:space="preserve"> ]</w:t>
      </w:r>
      <w:r>
        <w:rPr>
          <w:rtl/>
        </w:rPr>
        <w:t xml:space="preserve"> ،  ويكفي هذا القدر من الحكاية عن السلف لنعرف أن ابن تيمية رحمه الله قال كلاماً في مخالفه هو الأحق به إذ قال ( وإن عنيت أن مذهب السلف هو التوحيد والتنزيه الذي يعنيه بعض الطوائف فهذا يعلم بطلانَه كلُ من تأمل أقوالَ السلف الثابتة عنهم الموجودةَ في كتب آثارهم فليس في كلام أحد من السلف كلمةٌ توافق ما تختص به هذه الطوائف ولا كلمة تنفي الصفات الخبرية ،  ومن المعلوم أن مذهب السلف إن كان يعرف بالنقل عنهم فليُرجع في ذلك إلى الآثار المنقولة عنهم ،   وإن كان إنما يعرف بالاستدلال المحض بأن يكون كلُ من رأى قولاً عنده هو الصواب قال هذا قول السلف لأن السلف لا يقولون إلا الصواب وهذا هو الصواب فهذا هو الذي يجرىء المبتدعة على أن يزعم كل منهم أنه على مذهب السلف فقائل هذا القول قد عاب نفسه بنفسه حيث انتحل مذهب السلف بلا نقل عنهم بل بدعواه أن قولَه هو الحق ) [</w:t>
      </w:r>
      <w:r>
        <w:rPr>
          <w:sz w:val="24"/>
          <w:szCs w:val="24"/>
          <w:rtl/>
        </w:rPr>
        <w:t>مجموع الفتاوى 4/151</w:t>
      </w:r>
      <w:r>
        <w:rPr>
          <w:rtl/>
        </w:rPr>
        <w:t>]</w:t>
      </w:r>
      <w:r>
        <w:rPr>
          <w:vertAlign w:val="superscript"/>
          <w:rtl/>
        </w:rPr>
        <w:t xml:space="preserve"> </w:t>
      </w:r>
      <w:r>
        <w:rPr>
          <w:rtl/>
        </w:rPr>
        <w:t xml:space="preserve">،  ففي كلام السلف كثير مما يوافق ما تختص به هذه الطوائف من تفويض العلم بالمراد إلى الله والإمساك وترك التفسير والتعرض للمعنى والإجابة عن السؤال بالأثر ونحوه من أركان التفويض ،  وفي المقابل ليس عند ابن تيمية رحمه الله كلمةٌ واحدة عن السلف في عدِّ هذه الألفاظ من الصفات التي لابد أن يكون لها كيفيةٌ هي مجهولة لنا ،  فإن كان مذهب السلف يعرف بالنقل عنهم فقد اكتفينا بما حكاه هو نفسه وما حكاه متابعوه مما هو نص في إثبات مسلكنا ولا يصلح للاستشهاد به على مسلكه ، وإن كان كل من رأى قولاً هو الصواب عنده قال هذا قول السلف فهذا هو الذي عابه على غيره وهو الذي يستحقه ، </w:t>
      </w:r>
    </w:p>
    <w:p w:rsidR="0098448A" w:rsidRDefault="007621A9" w:rsidP="00312C21">
      <w:pPr>
        <w:ind w:left="-46"/>
        <w:jc w:val="lowKashida"/>
        <w:outlineLvl w:val="0"/>
        <w:rPr>
          <w:rFonts w:ascii="MS Sans Serif"/>
          <w:snapToGrid w:val="0"/>
          <w:sz w:val="15"/>
          <w:vertAlign w:val="superscript"/>
          <w:rtl/>
        </w:rPr>
      </w:pPr>
      <w:bookmarkStart w:id="116" w:name="_Toc112917423"/>
      <w:bookmarkStart w:id="117" w:name="_Toc112664930"/>
      <w:bookmarkStart w:id="118" w:name="_Toc112603870"/>
      <w:bookmarkStart w:id="119" w:name="_Toc112603658"/>
      <w:r>
        <w:rPr>
          <w:rFonts w:hint="cs"/>
          <w:b w:val="0"/>
          <w:bCs/>
          <w:sz w:val="20"/>
          <w:rtl/>
        </w:rPr>
        <w:t xml:space="preserve">( </w:t>
      </w:r>
      <w:r w:rsidR="0098448A">
        <w:rPr>
          <w:b w:val="0"/>
          <w:bCs/>
          <w:sz w:val="20"/>
          <w:rtl/>
        </w:rPr>
        <w:t>الاعتراض الرابع</w:t>
      </w:r>
      <w:r>
        <w:rPr>
          <w:rFonts w:hint="cs"/>
          <w:b w:val="0"/>
          <w:bCs/>
          <w:sz w:val="20"/>
          <w:rtl/>
        </w:rPr>
        <w:t xml:space="preserve"> )</w:t>
      </w:r>
      <w:r w:rsidR="0098448A">
        <w:rPr>
          <w:b w:val="0"/>
          <w:bCs/>
          <w:sz w:val="20"/>
          <w:rtl/>
        </w:rPr>
        <w:t xml:space="preserve"> : لا</w:t>
      </w:r>
      <w:r>
        <w:rPr>
          <w:rFonts w:hint="cs"/>
          <w:b w:val="0"/>
          <w:bCs/>
          <w:sz w:val="20"/>
          <w:rtl/>
        </w:rPr>
        <w:t xml:space="preserve"> </w:t>
      </w:r>
      <w:r w:rsidR="0098448A">
        <w:rPr>
          <w:b w:val="0"/>
          <w:bCs/>
          <w:sz w:val="20"/>
          <w:rtl/>
        </w:rPr>
        <w:t>نسلم أن هذه الألفاظ تدل على الصفات</w:t>
      </w:r>
      <w:bookmarkEnd w:id="116"/>
      <w:bookmarkEnd w:id="117"/>
      <w:bookmarkEnd w:id="118"/>
      <w:bookmarkEnd w:id="119"/>
      <w:r w:rsidR="0098448A">
        <w:rPr>
          <w:b w:val="0"/>
          <w:bCs/>
          <w:szCs w:val="36"/>
          <w:rtl/>
        </w:rPr>
        <w:t xml:space="preserve"> :  </w:t>
      </w:r>
      <w:r w:rsidR="0098448A">
        <w:rPr>
          <w:rFonts w:ascii="MS Sans Serif"/>
          <w:snapToGrid w:val="0"/>
          <w:sz w:val="15"/>
          <w:rtl/>
        </w:rPr>
        <w:t xml:space="preserve">عمد المخالف إلى النصوص التي اشتملت على بعض الألفاظ المتشابهة التي أضيفت إلى الله عز وجل وعدها من صفاته ،  والحق أنها ألفاظ أضيفت إلى الله تعالى ،  ومعلوم أنه ليس كل مضاف صفةً ، فإنه قال سبحانه وتعالى : </w:t>
      </w:r>
      <w:r w:rsidR="00312C21">
        <w:rPr>
          <w:rFonts w:ascii="MS Sans Serif" w:hint="cs"/>
          <w:snapToGrid w:val="0"/>
          <w:sz w:val="15"/>
          <w:rtl/>
        </w:rPr>
        <w:t xml:space="preserve">{ </w:t>
      </w:r>
      <w:r w:rsidR="0098448A">
        <w:rPr>
          <w:rFonts w:ascii="MS Sans Serif"/>
          <w:snapToGrid w:val="0"/>
          <w:sz w:val="15"/>
          <w:rtl/>
        </w:rPr>
        <w:t>ونفخت فيه من روحي</w:t>
      </w:r>
      <w:r w:rsidR="00312C21">
        <w:rPr>
          <w:rFonts w:ascii="MS Sans Serif" w:hint="cs"/>
          <w:snapToGrid w:val="0"/>
          <w:sz w:val="15"/>
          <w:rtl/>
        </w:rPr>
        <w:t xml:space="preserve"> } ، </w:t>
      </w:r>
      <w:r w:rsidR="0098448A">
        <w:rPr>
          <w:rFonts w:ascii="MS Sans Serif"/>
          <w:snapToGrid w:val="0"/>
          <w:sz w:val="15"/>
          <w:rtl/>
        </w:rPr>
        <w:t>وليس لله صفة تسمى روحاً ، فقد ابتدع من سمى المضاف صفة [</w:t>
      </w:r>
      <w:r w:rsidR="00312C21">
        <w:rPr>
          <w:rFonts w:ascii="MS Sans Serif" w:hint="cs"/>
          <w:snapToGrid w:val="0"/>
          <w:sz w:val="15"/>
          <w:rtl/>
        </w:rPr>
        <w:t xml:space="preserve"> </w:t>
      </w:r>
      <w:r w:rsidR="0098448A">
        <w:rPr>
          <w:sz w:val="24"/>
          <w:szCs w:val="24"/>
          <w:rtl/>
        </w:rPr>
        <w:t>انظر الإرشاد لإمام الحرمين الجويني 151 ودفع شبه التشبيه لابن الجوزي 43-47</w:t>
      </w:r>
      <w:r w:rsidR="00312C21">
        <w:rPr>
          <w:rFonts w:hint="cs"/>
          <w:sz w:val="24"/>
          <w:szCs w:val="24"/>
          <w:rtl/>
        </w:rPr>
        <w:t xml:space="preserve"> </w:t>
      </w:r>
      <w:r w:rsidR="0098448A">
        <w:rPr>
          <w:rFonts w:ascii="MS Sans Serif"/>
          <w:snapToGrid w:val="0"/>
          <w:sz w:val="15"/>
          <w:rtl/>
        </w:rPr>
        <w:t xml:space="preserve">] </w:t>
      </w:r>
      <w:r w:rsidR="0098448A">
        <w:rPr>
          <w:rtl/>
        </w:rPr>
        <w:t>وأولُ من عُرف عنه تسميةُ هذه المضافات بهذه التسمية هو عبد الله بن كُلاب القطان</w:t>
      </w:r>
      <w:r w:rsidR="0098448A">
        <w:rPr>
          <w:vertAlign w:val="superscript"/>
          <w:rtl/>
        </w:rPr>
        <w:t xml:space="preserve"> </w:t>
      </w:r>
      <w:r w:rsidR="0098448A">
        <w:rPr>
          <w:rtl/>
        </w:rPr>
        <w:t xml:space="preserve">، وإنما عدها ابن كلاب من الصفات لغرضين ، ليقابل بذلك ما انتشر في عصره من إثباتها على سبيل الجوارح والأعضاء ، وليقطع المناظرة في هذه المسألة فكل ما أورده المناظر في هذه المسألة يرد عليه مثله إذا ثبت أنها من </w:t>
      </w:r>
      <w:r w:rsidR="0098448A">
        <w:rPr>
          <w:rtl/>
        </w:rPr>
        <w:lastRenderedPageBreak/>
        <w:t>صفات الله عز وجل ،  فإذا قال المعارض مثلاً الوجه يستلزم الأجزاء والأبعاضَ قيل الوجه صفة ولا تستلزم ذلك كما أثبتم العلم ولم يستلزم ذلك ،  ومن كلام ابن كلاب ظهر ما اشتهر بعده من تقسيم الصفات إلى صفات عقلية يمكن إثباتها بالعقل مع النقل وصفات خبرية يستقل الخبر بإثباتها ولا مدخل للعقل في إثباتها كاليد والوجه ونحوها ،  وكان هذا المذهب على ما يفهم من حكاية الإمام الأشعري مغايراً لقول أهل الحديث لكنه صار فيما بعد قولَ جمهور المحدثين لِما تميز به من تخلصه من الإلزامات والاعتراضات التي يثيرها المخالف وما تميز به من عدم الحاجة معه إلى كثير من الخوض في هذه المسألة في الاحتجاج ودفع الاعتراض كما سبق ،  فالإمام الأشعري لما حكى قول ابن كلاب حكاه مقابلاً لقول المجسمة وقول أهل الحديث فقال : ( قالت المجسمة له يدان ورجلان ووجه وعينان وجنب يذهبون إلى الجوارح والأعضاء ،  وقال أصحاب الحديث لسنا نقول في ذلك إلا ما قاله الله عز وجل أو جاءت به الرواية من رسول الله صلى الله عليه وسلم فنقول وجه بلا كيف ويدان وعينان بلا كيف ،  وقال عبد الله بن كلاب أطلق اليد والعين والوجه خبراً ) [</w:t>
      </w:r>
      <w:r w:rsidR="0098448A">
        <w:rPr>
          <w:sz w:val="24"/>
          <w:szCs w:val="24"/>
          <w:rtl/>
        </w:rPr>
        <w:t>مقالات الإسلاميين  217</w:t>
      </w:r>
      <w:r w:rsidR="0098448A">
        <w:rPr>
          <w:rtl/>
        </w:rPr>
        <w:t>]</w:t>
      </w:r>
      <w:r w:rsidR="0098448A">
        <w:rPr>
          <w:vertAlign w:val="superscript"/>
          <w:rtl/>
        </w:rPr>
        <w:t xml:space="preserve"> </w:t>
      </w:r>
      <w:r w:rsidR="0098448A">
        <w:rPr>
          <w:rtl/>
        </w:rPr>
        <w:t>وقال أيضا : ( وقال ابن كلاب في الوجه والعين واليدين إنها صفات لله لا هى الله ولا هى غيره كما قال في العلم والقدرة غير أنه تثبت هذه خبراً ) [</w:t>
      </w:r>
      <w:r w:rsidR="0098448A">
        <w:rPr>
          <w:sz w:val="24"/>
          <w:szCs w:val="24"/>
          <w:rtl/>
        </w:rPr>
        <w:t>المصدر السابق1/548 وانظر أيضا 1/169</w:t>
      </w:r>
      <w:r w:rsidR="0098448A">
        <w:rPr>
          <w:rtl/>
        </w:rPr>
        <w:t>]</w:t>
      </w:r>
      <w:r w:rsidR="0098448A">
        <w:rPr>
          <w:vertAlign w:val="superscript"/>
          <w:rtl/>
        </w:rPr>
        <w:t xml:space="preserve"> </w:t>
      </w:r>
      <w:r w:rsidR="0098448A">
        <w:rPr>
          <w:rtl/>
        </w:rPr>
        <w:t xml:space="preserve">، </w:t>
      </w:r>
      <w:r w:rsidR="0098448A">
        <w:rPr>
          <w:rFonts w:ascii="MS Sans Serif"/>
          <w:snapToGrid w:val="0"/>
          <w:sz w:val="15"/>
          <w:rtl/>
        </w:rPr>
        <w:t xml:space="preserve">لكن هذا المذهب لما صار إلى بعض المنتسبين إلى أهل الحديث ابتعدوا به عن أصله فأفقدوا لفظ الصفة بعضاً من الهيبة بأمرين الأول : أنهم عدوا كل مضاف إلى الله صفة له ، فحتى ما اختلفت فيه الروايات فورد مرة مضافاً ومرة منكَّرا كلفظ الساق عدوه من الصفات ،  بل ربما عدوا من الصفات ما لم يرد مضافاً أصلاً </w:t>
      </w:r>
      <w:r w:rsidR="00312C21">
        <w:rPr>
          <w:rFonts w:ascii="MS Sans Serif" w:hint="cs"/>
          <w:snapToGrid w:val="0"/>
          <w:sz w:val="15"/>
          <w:rtl/>
        </w:rPr>
        <w:t xml:space="preserve"> </w:t>
      </w:r>
      <w:r w:rsidR="0098448A">
        <w:rPr>
          <w:rFonts w:ascii="MS Sans Serif"/>
          <w:snapToGrid w:val="0"/>
          <w:sz w:val="15"/>
          <w:rtl/>
        </w:rPr>
        <w:t xml:space="preserve">كالفراش مثلاً ، لا يضبطهم فيه ضابط ، فإذا وفق  أحدهم إلى تفسير أحد هذه الأخبار بما تقتضيه العربية تنبه إلى أن التسليم لهذا التفسير يقتضي جوازَ مثلِه في سائر الأخبار فيستدرك ويسارع إلى عده تعطيلاً لصفات الله عز وجل ،  والأمر الثاني : أنهم خلطوا بين لفظ الصفات ولفظ الأبعاض خلطاً عجيباً ، فإذا كان ابن كلاب قد عدَّ هذه الألفاظَ من الصفات ليقابل مذهب المجسمة الذين عدوها من الأجزاء والأبعاض فإن هؤلاء لاكوا هذين المصطلحين حتى غدا لفظ الصفات في كلامهم كأنه مصطلح خاص في لفظ الأبعاض ، فيظهر من صنيعهم وكلامهم عدم التفريق بين المصطلحين كأنهما مترادفان على معنى واحد ولكن يحتفظون بلفظ الصفة للتترس به في المناظرة ،  بل ربما عدوا أبعاض المخلوقين من صفاته أيضاً وهذا يشير إلى عكسه في الخالق ، </w:t>
      </w:r>
      <w:r>
        <w:rPr>
          <w:rFonts w:ascii="MS Sans Serif" w:hint="cs"/>
          <w:snapToGrid w:val="0"/>
          <w:sz w:val="15"/>
          <w:rtl/>
        </w:rPr>
        <w:t xml:space="preserve"> [  </w:t>
      </w:r>
      <w:r w:rsidR="0098448A">
        <w:rPr>
          <w:rFonts w:ascii="MS Sans Serif"/>
          <w:b w:val="0"/>
          <w:bCs/>
          <w:snapToGrid w:val="0"/>
          <w:sz w:val="15"/>
          <w:rtl/>
        </w:rPr>
        <w:t xml:space="preserve">ولابد من الإشارة إلى بعض الأمثلة التي خلطوا فيها بين المعنيين </w:t>
      </w:r>
      <w:r>
        <w:rPr>
          <w:rFonts w:ascii="MS Sans Serif" w:hint="cs"/>
          <w:b w:val="0"/>
          <w:bCs/>
          <w:snapToGrid w:val="0"/>
          <w:sz w:val="15"/>
          <w:rtl/>
        </w:rPr>
        <w:t xml:space="preserve">] : </w:t>
      </w:r>
      <w:r w:rsidR="0098448A">
        <w:rPr>
          <w:rFonts w:ascii="MS Sans Serif"/>
          <w:b w:val="0"/>
          <w:bCs/>
          <w:snapToGrid w:val="0"/>
          <w:sz w:val="15"/>
          <w:rtl/>
        </w:rPr>
        <w:t>أولاً</w:t>
      </w:r>
      <w:r w:rsidR="0098448A">
        <w:rPr>
          <w:rFonts w:ascii="MS Sans Serif"/>
          <w:snapToGrid w:val="0"/>
          <w:sz w:val="15"/>
          <w:rtl/>
        </w:rPr>
        <w:t xml:space="preserve"> : من ذلك </w:t>
      </w:r>
      <w:r w:rsidR="0098448A">
        <w:rPr>
          <w:rtl/>
        </w:rPr>
        <w:t xml:space="preserve">قول ابن تيمية رحمه الله في أثناء الجواب عن ما حكاه الفخر الرازي عن الحنابلة أنهم يلتزمون الأجزاء والأبعاض : ( فإذا كان هذا قوله فمعلوم أن هذا القول الذي حكاه هو قول من يثبت هذه بالمعنى الذي سماه هو أجزاءً وأبعاضاً فتكون هذه </w:t>
      </w:r>
      <w:r w:rsidR="0098448A">
        <w:rPr>
          <w:b w:val="0"/>
          <w:bCs/>
          <w:rtl/>
        </w:rPr>
        <w:lastRenderedPageBreak/>
        <w:t>صفاتٍ قائمةٌ بنفسها كما هي قائمة بنفسها في الشاهد</w:t>
      </w:r>
      <w:r w:rsidR="0098448A">
        <w:rPr>
          <w:rtl/>
        </w:rPr>
        <w:t xml:space="preserve"> ، كما أن العلم والقدرة قائم بغيره في الغائب والشاهد ،  </w:t>
      </w:r>
      <w:r w:rsidR="0098448A">
        <w:rPr>
          <w:b w:val="0"/>
          <w:bCs/>
          <w:rtl/>
        </w:rPr>
        <w:t>لكن لا تقبل التفريق والانفصال</w:t>
      </w:r>
      <w:r w:rsidR="0098448A">
        <w:rPr>
          <w:rtl/>
        </w:rPr>
        <w:t xml:space="preserve"> كما أن علمه وقدرته لا تقبل الزوال عن ذاته وإن كان المخلوق يمكن مفارقة ما هو قائم به وما هو منه يمكن مفارقة بعض ذلك بعضاً فجواز ذلك على المخلوق لا يقتضي جوازه على الخالق ،  وقد عُلم أن الخالقَ ليس مماثلاً للمخلوق وأن </w:t>
      </w:r>
      <w:r w:rsidR="0098448A">
        <w:rPr>
          <w:b w:val="0"/>
          <w:bCs/>
          <w:rtl/>
        </w:rPr>
        <w:t xml:space="preserve">هذه الصفاتِ وإن كانت أعياناً فليست لحماً ولا عصباً ولا دماً </w:t>
      </w:r>
      <w:r w:rsidR="0098448A">
        <w:rPr>
          <w:rtl/>
        </w:rPr>
        <w:t>ولا نحو ذلك ولا هي من جنس شيء من المخلوقات .. )  [</w:t>
      </w:r>
      <w:r w:rsidR="0098448A">
        <w:rPr>
          <w:sz w:val="24"/>
          <w:szCs w:val="24"/>
          <w:rtl/>
        </w:rPr>
        <w:t xml:space="preserve">بيان تلبيس الجهمية1/92 </w:t>
      </w:r>
      <w:r w:rsidR="0098448A">
        <w:rPr>
          <w:rtl/>
        </w:rPr>
        <w:t xml:space="preserve">] </w:t>
      </w:r>
      <w:r w:rsidR="0098448A">
        <w:rPr>
          <w:vertAlign w:val="superscript"/>
          <w:rtl/>
        </w:rPr>
        <w:t xml:space="preserve"> </w:t>
      </w:r>
      <w:r w:rsidR="0098448A">
        <w:rPr>
          <w:rtl/>
        </w:rPr>
        <w:t xml:space="preserve">،  وحاصله أنه أثبت المعنى الذي سماه الرازي أبعاضاً واعترف بأنها أعيان قائمة بنفسها لا تقبل التفريق والانفصال عن الذات ، </w:t>
      </w:r>
      <w:r w:rsidR="0098448A">
        <w:rPr>
          <w:vertAlign w:val="superscript"/>
          <w:rtl/>
        </w:rPr>
        <w:t xml:space="preserve"> </w:t>
      </w:r>
      <w:r w:rsidR="0098448A">
        <w:rPr>
          <w:rtl/>
        </w:rPr>
        <w:t xml:space="preserve">وهذا هو عين مذهب المجسمة الهشامية كما سيأتي ،  فلا تغفل عن نسبة الاشتراك بين الخالق والمخلوق في الاتصاف بهذين النوعين من الصفات ، ولا تغفل عن عدم جدوى ترقيع هذا التشبيه بالتفريق بين صفات المخلوق التي تقبل التفريق وصفات الخالق العينية التي تتنزه عن كونها من جنس اللحم والدم ،   </w:t>
      </w:r>
      <w:r w:rsidR="0098448A">
        <w:rPr>
          <w:b w:val="0"/>
          <w:bCs/>
          <w:rtl/>
        </w:rPr>
        <w:t>ثانياً :</w:t>
      </w:r>
      <w:r w:rsidR="0098448A">
        <w:rPr>
          <w:rtl/>
        </w:rPr>
        <w:t xml:space="preserve"> وقال أيضاً : (  .. جميع الناس من المثبتة والنفاة متفقون على أن </w:t>
      </w:r>
      <w:r w:rsidR="0098448A">
        <w:rPr>
          <w:b w:val="0"/>
          <w:bCs/>
          <w:rtl/>
        </w:rPr>
        <w:t>هذه المعاني التي حكيناها عن خصمك هي التي تظهر للجمهور ويفهمونها من هذه النصوص</w:t>
      </w:r>
      <w:r w:rsidR="0098448A">
        <w:rPr>
          <w:rtl/>
        </w:rPr>
        <w:t xml:space="preserve"> من غير إنكار منهم لها ولا قصور في خيالهم ووهمهم عنها ، والنفاة المعتقدون انتفاءَ هذه الصفات العينية لم يعتقدوا انتفاءها لكونها مردودةً في التخيل والتوهم ، و</w:t>
      </w:r>
      <w:r w:rsidR="0098448A">
        <w:rPr>
          <w:b w:val="0"/>
          <w:bCs/>
          <w:rtl/>
        </w:rPr>
        <w:t>لكن اعتقدوا أن العين التي تكون كذلك هو جسم واعتقدوا أن الباري ليس بجسم فنفوا ذلك</w:t>
      </w:r>
      <w:r w:rsidR="0098448A">
        <w:rPr>
          <w:rtl/>
        </w:rPr>
        <w:t xml:space="preserve"> ، ومعلوم أن</w:t>
      </w:r>
      <w:r w:rsidR="0098448A">
        <w:rPr>
          <w:b w:val="0"/>
          <w:bCs/>
          <w:rtl/>
        </w:rPr>
        <w:t xml:space="preserve"> كون الباري ليس جسماً ليس هو مما تعرفه الفطرة بالبديهة</w:t>
      </w:r>
      <w:r w:rsidR="0098448A">
        <w:rPr>
          <w:rtl/>
        </w:rPr>
        <w:t xml:space="preserve"> ولا بمقدمات قريبة من الفطرة ولا بمقدمات بينة في الفطرة ، بل بمقدمات فيها خفاء وطول وليست مقدماتٍ بينةً ولا متفقاً على قبولها بين العقلاء ، بل كل طائفة من العقلاء تبين أن من المقدمات التي نفت بها خصومها ذلك ما هو فاسد معلوم الفساد بالضرورة عند التأمل وترك التقليد ،  وطوائف كثيرون من أهل الكلام يقدحون في ذلك كله ويقولون بل </w:t>
      </w:r>
      <w:r w:rsidR="0098448A">
        <w:rPr>
          <w:b w:val="0"/>
          <w:bCs/>
          <w:rtl/>
        </w:rPr>
        <w:t>قامت القواطع العقلية على نقيض هذا المطلوب وأن الموجود القائم بنفسه لا يكون إلا جسماً وما لا يكون جسماً لا يكون إلا معدوماً ومن المعلوم أن هذا أقرب إلى الفطرة والعقول من الأول</w:t>
      </w:r>
      <w:r w:rsidR="0098448A">
        <w:rPr>
          <w:rtl/>
        </w:rPr>
        <w:t xml:space="preserve"> ) [</w:t>
      </w:r>
      <w:r w:rsidR="0098448A">
        <w:rPr>
          <w:sz w:val="24"/>
          <w:szCs w:val="24"/>
          <w:rtl/>
        </w:rPr>
        <w:t>المصدر السابق1/94</w:t>
      </w:r>
      <w:r w:rsidR="0098448A">
        <w:rPr>
          <w:rtl/>
        </w:rPr>
        <w:t>]</w:t>
      </w:r>
      <w:r w:rsidR="0098448A">
        <w:rPr>
          <w:vertAlign w:val="superscript"/>
          <w:rtl/>
        </w:rPr>
        <w:t xml:space="preserve"> </w:t>
      </w:r>
      <w:r w:rsidR="0098448A">
        <w:rPr>
          <w:rtl/>
        </w:rPr>
        <w:t xml:space="preserve">، فأنت ترى في هذا النص أن ابن تيمية رحمه الله يعدُّ هذه الصفات قائمةً بنفسها في الغائب كما هي قائمةٌ بنفسها في الشاهد ، ويؤكد هذا المعنى بأن هذه الصفات وإن كانت أعياناً فليست لحماً ولا عصباً لكنها صفات عينية ، ثم يعيب على من نفاها لاعتقاده أن العين التي تكون كذلك تكون جسماً والباري ليس بجسم فنفاها عنه ،  ثم يمهد لهذا القول بالطعن في مقدمات نفي التجسيم ويقرره بأن إثباته أقرب إلى الفطرة والعقول من الأول وأن نفيه يقتضي عدم الباري سبحانه ، </w:t>
      </w:r>
      <w:r w:rsidR="0098448A">
        <w:rPr>
          <w:b w:val="0"/>
          <w:bCs/>
          <w:rtl/>
        </w:rPr>
        <w:t>ثالثاً :</w:t>
      </w:r>
      <w:r w:rsidR="0098448A">
        <w:rPr>
          <w:rtl/>
        </w:rPr>
        <w:t xml:space="preserve"> يحكي ابن </w:t>
      </w:r>
      <w:r w:rsidR="0098448A">
        <w:rPr>
          <w:rtl/>
        </w:rPr>
        <w:lastRenderedPageBreak/>
        <w:t>تيمية رحمه الله عن المتكلمين من أهل الإثبات أنهم يفرقون بين العلم والقدرة ونحوها وبين الوجه واليد ونحوها ويعدُّ هذه من الصفات في الغائب والشاهد ويثبت بينهما اختلافاً ، وهذا الاختلاف واحد في الشاهد والغائب فيقول : (  .. بل نقول كما يعلم الفرق في صفاتنا بين العلم والقدرة وبين الوجه واليد ونحوهما- فإن الحقائق لا تختلف شاهداً ولا غائباً كما يفرق في حقنا بين العلم والقدرة والسمع والبصر فلكل صفة من هذه خاصة ليست للأخرى -</w:t>
      </w:r>
      <w:r w:rsidR="0098448A">
        <w:rPr>
          <w:b w:val="0"/>
          <w:bCs/>
          <w:rtl/>
        </w:rPr>
        <w:t>كذلك هذه العقيدة في حق الله</w:t>
      </w:r>
      <w:r w:rsidR="0098448A">
        <w:rPr>
          <w:rtl/>
        </w:rPr>
        <w:t xml:space="preserve"> وإن قيل إن ذلك يقتضي التكثر والتعدد ،   وكذلك نفرق بين الوجه واليد والعين وبين العلم والقدرة ونحو ذلك وإن قيل هذا يقتضي التجسيم والتركيب والتأليف ..  لكن علمنا أن ذاته ليست مثل ذوات المخلوقين وعلمنا أن </w:t>
      </w:r>
      <w:r w:rsidR="0098448A">
        <w:rPr>
          <w:b w:val="0"/>
          <w:bCs/>
          <w:rtl/>
        </w:rPr>
        <w:t>هذه الصفات جميعَها ما يفهم أنه عين يقوم بغيره وما يفهم منه أنه معنى قائمٌ بغيره</w:t>
      </w:r>
      <w:r w:rsidR="0098448A">
        <w:rPr>
          <w:rtl/>
        </w:rPr>
        <w:t xml:space="preserve"> نعلم أن جميع صفات الرب ليست كصفات المخلوقين فإن الشرع والعقل قد نفى المماثلة ، والشرع والعقل يثبتان أصل الصفات كما يثبتان الذات فإن إثباتَ ذات لا تقوم بنفسها ممتنع في العقل ، </w:t>
      </w:r>
      <w:r w:rsidR="0098448A">
        <w:rPr>
          <w:b w:val="0"/>
          <w:bCs/>
          <w:rtl/>
        </w:rPr>
        <w:t>وإثباتُ قائم بنفسه يمتنع وصفه بهذه الصفات ممتنع في العقل ، بل العقل يوجب أن الذات القائمة بنفسها لا تكون إلا بمثل هذه الصفات</w:t>
      </w:r>
      <w:r w:rsidR="0098448A">
        <w:rPr>
          <w:rtl/>
        </w:rPr>
        <w:t xml:space="preserve"> ) [</w:t>
      </w:r>
      <w:r w:rsidR="0098448A">
        <w:rPr>
          <w:sz w:val="24"/>
          <w:szCs w:val="24"/>
          <w:rtl/>
        </w:rPr>
        <w:t>بيان تلبيس  الجهمية 1/ 103</w:t>
      </w:r>
      <w:r w:rsidR="0098448A">
        <w:rPr>
          <w:rtl/>
        </w:rPr>
        <w:t>]</w:t>
      </w:r>
      <w:r w:rsidR="0098448A">
        <w:rPr>
          <w:vertAlign w:val="superscript"/>
          <w:rtl/>
        </w:rPr>
        <w:t xml:space="preserve"> </w:t>
      </w:r>
      <w:r w:rsidR="0098448A">
        <w:rPr>
          <w:rtl/>
        </w:rPr>
        <w:t xml:space="preserve">، وأنت ترى ما آل إليه عد هذه الألفاظ من الصفات فقد استحال لفظ الصفات مرادفاً للفظ الأبعاض في الخالق والمخلوق في الغائب والشاهد ، ولم يُبقِ إثبات الأعيان التي تقوم بغيرها وما تقتضيه من التكثر والتركيب بقية لمعنى الصفة ،  </w:t>
      </w:r>
      <w:r w:rsidR="0098448A">
        <w:rPr>
          <w:b w:val="0"/>
          <w:bCs/>
          <w:rtl/>
        </w:rPr>
        <w:t>رابعاً</w:t>
      </w:r>
      <w:r w:rsidR="0098448A">
        <w:rPr>
          <w:rtl/>
        </w:rPr>
        <w:t xml:space="preserve"> : إذا انتقلنا إلى كلام المعاصرين وجدنا مثلَ هذا الخلطِ والتخليط بين المصطلحين فمن ذلك أن ابن عثيمين رحمه الله يخلط بين لفظ الصفات ولفظ الأعضاء فيقول : ( لا يصح في ضابط الإثبات الاعتماد على مجرد الإثبات بلا تشبيه ، لأنه لو صح ذلك لجاز أن يُثبت المفتري لله </w:t>
      </w:r>
      <w:r w:rsidR="0098448A">
        <w:rPr>
          <w:b w:val="0"/>
          <w:bCs/>
          <w:rtl/>
        </w:rPr>
        <w:t>أعضاء</w:t>
      </w:r>
      <w:r w:rsidR="0098448A">
        <w:rPr>
          <w:rtl/>
        </w:rPr>
        <w:t xml:space="preserve"> كثيرةً مع نفي التشبيه فيقول إن لله كبداً لا كأكباد العباد وأمعاءً لا كأمعائهم ونحو ذلك مما يتنزه الله تعالى عنه كما أن له وجهاً لا كوجوههم ) [</w:t>
      </w:r>
      <w:r w:rsidR="0098448A">
        <w:rPr>
          <w:sz w:val="24"/>
          <w:szCs w:val="24"/>
          <w:rtl/>
        </w:rPr>
        <w:t>تقريب التدمرية ضمن مجموع فتاويه 4/201. وانظر نحو هذ الخلط في تعقيب لابن باز على مقالة بعنوان من أجل أن نكون أمة أقوى ضمن مجموع فتاويه 6/247 وتعليقه على العقيدة الطحاوية ضمن مجموع فتاويه 2/78</w:t>
      </w:r>
      <w:r w:rsidR="0098448A">
        <w:rPr>
          <w:rtl/>
        </w:rPr>
        <w:t xml:space="preserve">] </w:t>
      </w:r>
      <w:r w:rsidR="0098448A">
        <w:rPr>
          <w:vertAlign w:val="superscript"/>
          <w:rtl/>
        </w:rPr>
        <w:t xml:space="preserve"> </w:t>
      </w:r>
      <w:r w:rsidR="0098448A">
        <w:rPr>
          <w:rtl/>
        </w:rPr>
        <w:t>، ولابن عثيمين كلام عجيب غريب في تقسيم الصفات ذكر فيه صفاتٍ لازمةً وهي الصفات التي لم يزل ولايزال متصفاً بها مثل العلم والقدرة ، والصفاتِ الطارئةَ التي لها أسباب مقرونة بها مثل الرضا ، وهذا صفة طارئة وذلك إذا وجد سبب الرضا رضي وزعم أن هذه الصفات الطارئة طارئة باعتبار آحادها لازمة باعتبار أصلها ،  والصفاتِ الخبريةَ وقال فيها : ( لا يجوز أن نصف الله بأن له بعضاً أو جزءاً لأن هذا ما جاء في القرآن ، نقول بأن له يداً يقبض بهما ويبسطهما وأن له قدماً يضعه على جهنم ..  وعيناً يبصر بها</w:t>
      </w:r>
      <w:r w:rsidR="0098448A">
        <w:rPr>
          <w:vanish/>
          <w:rtl/>
        </w:rPr>
        <w:t xml:space="preserve">ن أن </w:t>
      </w:r>
      <w:r w:rsidR="0098448A">
        <w:rPr>
          <w:rtl/>
        </w:rPr>
        <w:t xml:space="preserve"> ) [</w:t>
      </w:r>
      <w:r w:rsidR="0098448A">
        <w:rPr>
          <w:sz w:val="24"/>
          <w:szCs w:val="24"/>
          <w:rtl/>
        </w:rPr>
        <w:t xml:space="preserve">انظر المحاضرات السنية 1/34-55 </w:t>
      </w:r>
      <w:r w:rsidR="0098448A">
        <w:rPr>
          <w:rtl/>
        </w:rPr>
        <w:t>]</w:t>
      </w:r>
      <w:r w:rsidR="0098448A">
        <w:rPr>
          <w:vertAlign w:val="superscript"/>
          <w:rtl/>
        </w:rPr>
        <w:t xml:space="preserve"> </w:t>
      </w:r>
      <w:r w:rsidR="0098448A">
        <w:rPr>
          <w:rtl/>
        </w:rPr>
        <w:t xml:space="preserve">، وقال أيضا في هذه الصفات الخبرية : (  .. لانقول إنها أجزاء وأبعاض </w:t>
      </w:r>
      <w:r w:rsidR="0098448A">
        <w:rPr>
          <w:b w:val="0"/>
          <w:bCs/>
          <w:rtl/>
        </w:rPr>
        <w:t xml:space="preserve">بل نتحاشا هذا اللفظ </w:t>
      </w:r>
      <w:r w:rsidR="0098448A">
        <w:rPr>
          <w:rtl/>
        </w:rPr>
        <w:t xml:space="preserve">لكن </w:t>
      </w:r>
      <w:r w:rsidR="0098448A">
        <w:rPr>
          <w:rtl/>
        </w:rPr>
        <w:lastRenderedPageBreak/>
        <w:t>مسماها لنا أجزاء وأبعاض لأن الجزء والبعض ما جاز انفصاله عن الكل فالرب لا يتصور أن شيئاً من هذه الصفات كاليد أن تزول أبداً لأنه موصوف بها أزلاً وأبداً ولهذا لا نقول إنها أجزاء وأبعاض ) [</w:t>
      </w:r>
      <w:r w:rsidR="0098448A">
        <w:rPr>
          <w:sz w:val="24"/>
          <w:szCs w:val="24"/>
          <w:rtl/>
        </w:rPr>
        <w:t>المصدر السابق1/ 87</w:t>
      </w:r>
      <w:r w:rsidR="0098448A">
        <w:rPr>
          <w:rtl/>
        </w:rPr>
        <w:t>]</w:t>
      </w:r>
      <w:r w:rsidR="0098448A">
        <w:rPr>
          <w:vertAlign w:val="superscript"/>
          <w:rtl/>
        </w:rPr>
        <w:t xml:space="preserve"> </w:t>
      </w:r>
      <w:r w:rsidR="0098448A">
        <w:rPr>
          <w:rFonts w:ascii="MS Sans Serif"/>
          <w:snapToGrid w:val="0"/>
          <w:sz w:val="15"/>
          <w:rtl/>
        </w:rPr>
        <w:t xml:space="preserve">ولا يخفى أن هذا النص فيه إثباتُ المعنى المحظور مع تحاشي اللفظ ، </w:t>
      </w:r>
      <w:r>
        <w:rPr>
          <w:rFonts w:ascii="MS Sans Serif" w:hint="cs"/>
          <w:snapToGrid w:val="0"/>
          <w:sz w:val="15"/>
          <w:rtl/>
        </w:rPr>
        <w:t xml:space="preserve">( </w:t>
      </w:r>
      <w:r w:rsidR="0098448A">
        <w:rPr>
          <w:rFonts w:ascii="MS Sans Serif"/>
          <w:b w:val="0"/>
          <w:bCs/>
          <w:snapToGrid w:val="0"/>
          <w:sz w:val="15"/>
          <w:rtl/>
        </w:rPr>
        <w:t>خامساً</w:t>
      </w:r>
      <w:r w:rsidR="0098448A">
        <w:rPr>
          <w:rFonts w:ascii="MS Sans Serif"/>
          <w:snapToGrid w:val="0"/>
          <w:sz w:val="15"/>
          <w:rtl/>
        </w:rPr>
        <w:t xml:space="preserve"> </w:t>
      </w:r>
      <w:r>
        <w:rPr>
          <w:rFonts w:ascii="MS Sans Serif" w:hint="cs"/>
          <w:snapToGrid w:val="0"/>
          <w:sz w:val="15"/>
          <w:rtl/>
        </w:rPr>
        <w:t xml:space="preserve">) </w:t>
      </w:r>
      <w:r w:rsidR="0098448A">
        <w:rPr>
          <w:rFonts w:ascii="MS Sans Serif"/>
          <w:snapToGrid w:val="0"/>
          <w:sz w:val="15"/>
          <w:rtl/>
        </w:rPr>
        <w:t>: ومن هذا الخلط أن الحجة الغزالي الذي يريد تنبيه أمثالهم على قواعد التنزيه بذكر الاتفاق على نفي الرأس عن الله عز وجل فيرد عليه أحدهم بقوله : ( أما نفي الرأس الذي جاء في قول الغزالي فهو من القول على الله بغير علم ، إذ ليس في العقل ولا في السمع ما يوجب إثبات هذه الصفة ولا نفيها ) [</w:t>
      </w:r>
      <w:r w:rsidR="0098448A">
        <w:rPr>
          <w:sz w:val="24"/>
          <w:szCs w:val="24"/>
          <w:rtl/>
        </w:rPr>
        <w:t>علو الله على خلقه للدكتور موسى الدويش 91 وانظر إلجام العوام للحجة الغزالي 65</w:t>
      </w:r>
      <w:r w:rsidR="0098448A">
        <w:rPr>
          <w:rFonts w:ascii="MS Sans Serif"/>
          <w:snapToGrid w:val="0"/>
          <w:sz w:val="15"/>
          <w:rtl/>
        </w:rPr>
        <w:t>]</w:t>
      </w:r>
      <w:r w:rsidR="0098448A">
        <w:rPr>
          <w:rFonts w:ascii="MS Sans Serif"/>
          <w:snapToGrid w:val="0"/>
          <w:sz w:val="15"/>
          <w:vertAlign w:val="superscript"/>
          <w:rtl/>
        </w:rPr>
        <w:t xml:space="preserve"> </w:t>
      </w:r>
      <w:r w:rsidR="0098448A">
        <w:rPr>
          <w:rFonts w:ascii="MS Sans Serif"/>
          <w:snapToGrid w:val="0"/>
          <w:sz w:val="15"/>
          <w:rtl/>
        </w:rPr>
        <w:t xml:space="preserve">مع أن الغزالي يريد بنفي الرأس نفي الأبعاض ولم يخطر بباله صفة الرأس لا نفياً ولا إثباتاً وهذا مما يدل على خلط المصطلحين واستعمالهما استعمالاً مترادفاً عند القوم ، </w:t>
      </w:r>
    </w:p>
    <w:p w:rsidR="0098448A" w:rsidRDefault="007621A9" w:rsidP="007621BA">
      <w:pPr>
        <w:ind w:left="-46"/>
        <w:jc w:val="lowKashida"/>
        <w:outlineLvl w:val="0"/>
        <w:rPr>
          <w:rFonts w:ascii="Times New Roman"/>
          <w:sz w:val="22"/>
          <w:rtl/>
        </w:rPr>
      </w:pPr>
      <w:bookmarkStart w:id="120" w:name="_Toc112917424"/>
      <w:bookmarkStart w:id="121" w:name="_Toc112664931"/>
      <w:bookmarkStart w:id="122" w:name="_Toc112603871"/>
      <w:bookmarkStart w:id="123" w:name="_Toc112603659"/>
      <w:r>
        <w:rPr>
          <w:rFonts w:ascii="MS Sans Serif" w:hint="cs"/>
          <w:b w:val="0"/>
          <w:bCs/>
          <w:snapToGrid w:val="0"/>
          <w:rtl/>
        </w:rPr>
        <w:t xml:space="preserve">( </w:t>
      </w:r>
      <w:r w:rsidR="0098448A">
        <w:rPr>
          <w:rFonts w:ascii="MS Sans Serif"/>
          <w:b w:val="0"/>
          <w:bCs/>
          <w:snapToGrid w:val="0"/>
          <w:rtl/>
        </w:rPr>
        <w:t>الاعتراض الخامس</w:t>
      </w:r>
      <w:r>
        <w:rPr>
          <w:rFonts w:ascii="MS Sans Serif" w:hint="cs"/>
          <w:b w:val="0"/>
          <w:bCs/>
          <w:snapToGrid w:val="0"/>
          <w:rtl/>
        </w:rPr>
        <w:t xml:space="preserve"> ) </w:t>
      </w:r>
      <w:r w:rsidR="0098448A">
        <w:rPr>
          <w:rFonts w:ascii="MS Sans Serif"/>
          <w:b w:val="0"/>
          <w:bCs/>
          <w:snapToGrid w:val="0"/>
          <w:rtl/>
        </w:rPr>
        <w:t>: أنهم زعموا أن هذه الأخبار تدل على الصفات بظاهرها !</w:t>
      </w:r>
      <w:bookmarkEnd w:id="120"/>
      <w:bookmarkEnd w:id="121"/>
      <w:bookmarkEnd w:id="122"/>
      <w:bookmarkEnd w:id="123"/>
      <w:r w:rsidR="0098448A">
        <w:rPr>
          <w:rFonts w:ascii="MS Sans Serif"/>
          <w:b w:val="0"/>
          <w:bCs/>
          <w:snapToGrid w:val="0"/>
          <w:rtl/>
        </w:rPr>
        <w:t xml:space="preserve">  </w:t>
      </w:r>
      <w:r w:rsidR="0098448A">
        <w:rPr>
          <w:rFonts w:ascii="MS Sans Serif"/>
          <w:snapToGrid w:val="0"/>
          <w:sz w:val="15"/>
          <w:rtl/>
        </w:rPr>
        <w:t>وينبغي أن يكون المراد بالظاهر هنا ما يفيد وضوح دلالة اللفظ على المعنى ، فيكون المراد به هنا : ما يظهر للسامع من المعنى والمرادِ بمجرد الصيغة من غير توقف على قرينة خارجية أو تأمل</w:t>
      </w:r>
      <w:r w:rsidR="0098448A">
        <w:rPr>
          <w:rFonts w:ascii="MS Sans Serif"/>
          <w:snapToGrid w:val="0"/>
          <w:sz w:val="15"/>
          <w:vertAlign w:val="superscript"/>
          <w:rtl/>
        </w:rPr>
        <w:t xml:space="preserve"> </w:t>
      </w:r>
      <w:r w:rsidR="0098448A" w:rsidRPr="00312C21">
        <w:rPr>
          <w:rFonts w:ascii="MS Sans Serif"/>
          <w:snapToGrid w:val="0"/>
          <w:color w:val="E36C0A" w:themeColor="accent6" w:themeShade="BF"/>
          <w:sz w:val="24"/>
          <w:szCs w:val="24"/>
          <w:rtl/>
        </w:rPr>
        <w:t>[</w:t>
      </w:r>
      <w:r w:rsidRPr="00312C21">
        <w:rPr>
          <w:rFonts w:ascii="MS Sans Serif" w:hint="cs"/>
          <w:snapToGrid w:val="0"/>
          <w:color w:val="E36C0A" w:themeColor="accent6" w:themeShade="BF"/>
          <w:sz w:val="24"/>
          <w:szCs w:val="24"/>
          <w:rtl/>
        </w:rPr>
        <w:t xml:space="preserve"> </w:t>
      </w:r>
      <w:r w:rsidR="0098448A" w:rsidRPr="00312C21">
        <w:rPr>
          <w:snapToGrid w:val="0"/>
          <w:color w:val="E36C0A" w:themeColor="accent6" w:themeShade="BF"/>
          <w:sz w:val="24"/>
          <w:szCs w:val="24"/>
          <w:rtl/>
        </w:rPr>
        <w:t xml:space="preserve">وقد اختلفت عبارات الأصوليين في ضبط مراتب وضوح الدلالة وخفائها ومن هذا الاختلاف اختلافهم في "الظاهر" فالأقرب هنا ما ذكرته وهو تعريف الأحناف. وعند غيرهم </w:t>
      </w:r>
      <w:r w:rsidR="0098448A" w:rsidRPr="00312C21">
        <w:rPr>
          <w:color w:val="E36C0A" w:themeColor="accent6" w:themeShade="BF"/>
          <w:sz w:val="24"/>
          <w:szCs w:val="24"/>
          <w:rtl/>
        </w:rPr>
        <w:t xml:space="preserve">هو </w:t>
      </w:r>
      <w:r w:rsidR="0098448A" w:rsidRPr="00312C21">
        <w:rPr>
          <w:snapToGrid w:val="0"/>
          <w:color w:val="E36C0A" w:themeColor="accent6" w:themeShade="BF"/>
          <w:sz w:val="24"/>
          <w:szCs w:val="24"/>
          <w:rtl/>
        </w:rPr>
        <w:t>ما ظهر المراد منه للسامع بنفس الكلام أو ما دل على معنى دلالة راجحة بحيث يظهر منه المراد للسامع بنفس الصيغة ويكون محتملاً للتأويل والتخصيص. انظر التعريفات  185 والتعاريف للمناوي 489</w:t>
      </w:r>
      <w:r w:rsidR="0098448A" w:rsidRPr="00312C21">
        <w:rPr>
          <w:rFonts w:ascii="MS Sans Serif"/>
          <w:snapToGrid w:val="0"/>
          <w:color w:val="E36C0A" w:themeColor="accent6" w:themeShade="BF"/>
          <w:sz w:val="24"/>
          <w:szCs w:val="24"/>
          <w:rtl/>
        </w:rPr>
        <w:t>]</w:t>
      </w:r>
      <w:r w:rsidR="0098448A">
        <w:rPr>
          <w:rFonts w:ascii="MS Sans Serif"/>
          <w:snapToGrid w:val="0"/>
          <w:sz w:val="15"/>
          <w:rtl/>
        </w:rPr>
        <w:t xml:space="preserve"> ولا يخفى أن ما يسمونه أخبارَ الصفات من المتشابه وهو من أقسام ما خفي دلالته على المعنى المراد</w:t>
      </w:r>
      <w:r w:rsidR="0098448A">
        <w:rPr>
          <w:rFonts w:ascii="MS Sans Serif"/>
          <w:snapToGrid w:val="0"/>
          <w:sz w:val="15"/>
          <w:vertAlign w:val="superscript"/>
          <w:rtl/>
        </w:rPr>
        <w:t xml:space="preserve"> </w:t>
      </w:r>
      <w:r w:rsidR="0098448A" w:rsidRPr="00312C21">
        <w:rPr>
          <w:rFonts w:ascii="MS Sans Serif"/>
          <w:snapToGrid w:val="0"/>
          <w:color w:val="E36C0A" w:themeColor="accent6" w:themeShade="BF"/>
          <w:sz w:val="24"/>
          <w:szCs w:val="24"/>
          <w:rtl/>
        </w:rPr>
        <w:t>[</w:t>
      </w:r>
      <w:r w:rsidRPr="00312C21">
        <w:rPr>
          <w:rFonts w:ascii="MS Sans Serif" w:hint="cs"/>
          <w:snapToGrid w:val="0"/>
          <w:color w:val="E36C0A" w:themeColor="accent6" w:themeShade="BF"/>
          <w:sz w:val="24"/>
          <w:szCs w:val="24"/>
          <w:rtl/>
        </w:rPr>
        <w:t xml:space="preserve"> </w:t>
      </w:r>
      <w:r w:rsidR="0098448A" w:rsidRPr="00312C21">
        <w:rPr>
          <w:color w:val="E36C0A" w:themeColor="accent6" w:themeShade="BF"/>
          <w:sz w:val="24"/>
          <w:szCs w:val="24"/>
          <w:rtl/>
        </w:rPr>
        <w:t xml:space="preserve">ينقسم اللفظ بحسب ظهور معناه وخفائه ومراتب هذا الظهور والخفاء إلى واضح الدلالة وخفي الدلالة. وكل من الواضح والخفي متفاوت في درجة الوضوح والخفاء، فمراتب الوضوح أربعة أدناها الظاهر ثم النص ثم المفسر ثم المحكم. ويقابلها مراتب الخفاء وأقلها خفاء الخفي ثم المشكل ثم المجمل وأشدها خفاء المتشابه وهو ما خفي بنفس اللفظ وانقطع رجاء معرفة المراد منه بطريقة من طرق الكسب فاستأثر الله عز وجل بعلمه وآثر من آثر بتعليمه من عباده. انظر شرح الجلال المحلي على جمع الجوامع </w:t>
      </w:r>
      <w:r w:rsidRPr="00312C21">
        <w:rPr>
          <w:color w:val="E36C0A" w:themeColor="accent6" w:themeShade="BF"/>
          <w:sz w:val="24"/>
          <w:szCs w:val="24"/>
          <w:rtl/>
        </w:rPr>
        <w:t>2/ 268 و أصول الفقه للزحيلي 312</w:t>
      </w:r>
      <w:r w:rsidRPr="00312C21">
        <w:rPr>
          <w:rFonts w:hint="cs"/>
          <w:color w:val="E36C0A" w:themeColor="accent6" w:themeShade="BF"/>
          <w:sz w:val="24"/>
          <w:szCs w:val="24"/>
          <w:rtl/>
        </w:rPr>
        <w:t xml:space="preserve"> </w:t>
      </w:r>
      <w:r w:rsidR="0098448A" w:rsidRPr="00312C21">
        <w:rPr>
          <w:rFonts w:ascii="MS Sans Serif"/>
          <w:snapToGrid w:val="0"/>
          <w:color w:val="E36C0A" w:themeColor="accent6" w:themeShade="BF"/>
          <w:sz w:val="24"/>
          <w:szCs w:val="24"/>
          <w:rtl/>
        </w:rPr>
        <w:t>]</w:t>
      </w:r>
      <w:r w:rsidR="0098448A">
        <w:rPr>
          <w:rFonts w:ascii="MS Sans Serif"/>
          <w:snapToGrid w:val="0"/>
          <w:sz w:val="15"/>
          <w:rtl/>
        </w:rPr>
        <w:t xml:space="preserve"> كما نبه عليه ابن الجوزي فقال : ( قالوا : إن هذه الأحاديث من المتشابه الذي لا يعلمه إلا الله تعالى ،  ثم قالوا : نحملها على ظواهرها ، فواعجباً ما لا يعلمه إلا الله أي ظاهر له ؟ فهل ظاهر الاستواء إلا القعود ؟ وظاهر النزول إلا الانتقال ؟ ) </w:t>
      </w:r>
      <w:r w:rsidR="0098448A">
        <w:rPr>
          <w:rFonts w:ascii="MS Sans Serif"/>
          <w:snapToGrid w:val="0"/>
          <w:sz w:val="15"/>
          <w:vertAlign w:val="superscript"/>
          <w:rtl/>
        </w:rPr>
        <w:t xml:space="preserve"> </w:t>
      </w:r>
      <w:r w:rsidR="0098448A">
        <w:rPr>
          <w:rFonts w:ascii="MS Sans Serif"/>
          <w:snapToGrid w:val="0"/>
          <w:sz w:val="15"/>
          <w:rtl/>
        </w:rPr>
        <w:t>[</w:t>
      </w:r>
      <w:r w:rsidR="0098448A">
        <w:rPr>
          <w:sz w:val="24"/>
          <w:szCs w:val="24"/>
          <w:rtl/>
        </w:rPr>
        <w:t>دفع شبه التشبيه 34</w:t>
      </w:r>
      <w:r w:rsidR="0098448A">
        <w:rPr>
          <w:rFonts w:ascii="MS Sans Serif"/>
          <w:snapToGrid w:val="0"/>
          <w:sz w:val="15"/>
          <w:rtl/>
        </w:rPr>
        <w:t xml:space="preserve">] ، </w:t>
      </w:r>
      <w:r w:rsidR="0098448A">
        <w:rPr>
          <w:rFonts w:ascii="MS Sans Serif"/>
          <w:b w:val="0"/>
          <w:bCs/>
          <w:snapToGrid w:val="0"/>
          <w:sz w:val="15"/>
          <w:rtl/>
        </w:rPr>
        <w:t>وقال الكوثري</w:t>
      </w:r>
      <w:r w:rsidR="0098448A">
        <w:rPr>
          <w:rFonts w:ascii="MS Sans Serif"/>
          <w:snapToGrid w:val="0"/>
          <w:sz w:val="15"/>
          <w:rtl/>
        </w:rPr>
        <w:t xml:space="preserve"> : (  .. على أن من عرَف أقسام النظم باعتبار الوضوح والخفاء وأقر بكون آيات الصفات وأخبارِها من المتشابه كيف يتصور في هذا المقام ظاهراً يَحمل المتشابه عليه ؟ وإنما حقه أن يَحمل المتشابهَ في الصفات على محكم قوله تعالى " ليس كمثله شئ "</w:t>
      </w:r>
      <w:r w:rsidR="0098448A">
        <w:rPr>
          <w:rFonts w:ascii="MS Sans Serif"/>
          <w:snapToGrid w:val="0"/>
          <w:sz w:val="15"/>
          <w:vertAlign w:val="superscript"/>
          <w:rtl/>
        </w:rPr>
        <w:t xml:space="preserve"> </w:t>
      </w:r>
      <w:r w:rsidR="0098448A">
        <w:rPr>
          <w:rFonts w:ascii="MS Sans Serif"/>
          <w:snapToGrid w:val="0"/>
          <w:sz w:val="15"/>
          <w:rtl/>
        </w:rPr>
        <w:t>[</w:t>
      </w:r>
      <w:r w:rsidR="0098448A">
        <w:rPr>
          <w:sz w:val="24"/>
          <w:szCs w:val="24"/>
          <w:rtl/>
        </w:rPr>
        <w:t>الآية (11) من سورة الشورى</w:t>
      </w:r>
      <w:r w:rsidR="0098448A">
        <w:rPr>
          <w:rFonts w:ascii="MS Sans Serif"/>
          <w:snapToGrid w:val="0"/>
          <w:sz w:val="15"/>
          <w:rtl/>
        </w:rPr>
        <w:t xml:space="preserve">] بالتأويل الإجمالي ..  وأنى يتصور ظاهر في متشابه ؟ فالظاهر في اللغة يقابل الخفى فلا يتصور حيث لا يكون المدلول عليه واضحاً ، فلا يُعقل أن يُلاحظَ هذا المعنى </w:t>
      </w:r>
      <w:r w:rsidR="0098448A">
        <w:rPr>
          <w:rFonts w:ascii="MS Sans Serif"/>
          <w:snapToGrid w:val="0"/>
          <w:sz w:val="15"/>
          <w:rtl/>
        </w:rPr>
        <w:lastRenderedPageBreak/>
        <w:t xml:space="preserve">في المتشابه الذي هو غاية في الخفاء .. )  </w:t>
      </w:r>
      <w:r w:rsidR="0098448A">
        <w:rPr>
          <w:rFonts w:ascii="MS Sans Serif"/>
          <w:snapToGrid w:val="0"/>
          <w:sz w:val="15"/>
          <w:vertAlign w:val="superscript"/>
          <w:rtl/>
        </w:rPr>
        <w:t xml:space="preserve"> </w:t>
      </w:r>
      <w:r w:rsidR="0098448A">
        <w:rPr>
          <w:rFonts w:ascii="MS Sans Serif"/>
          <w:snapToGrid w:val="0"/>
          <w:sz w:val="15"/>
          <w:rtl/>
        </w:rPr>
        <w:t>[</w:t>
      </w:r>
      <w:r w:rsidR="0098448A">
        <w:rPr>
          <w:snapToGrid w:val="0"/>
          <w:sz w:val="24"/>
          <w:szCs w:val="24"/>
          <w:rtl/>
        </w:rPr>
        <w:t>تبديد الظلام المخيم للكوثري مع السيف الصقيل 156</w:t>
      </w:r>
      <w:r w:rsidR="0098448A">
        <w:rPr>
          <w:rFonts w:ascii="MS Sans Serif"/>
          <w:snapToGrid w:val="0"/>
          <w:sz w:val="15"/>
          <w:rtl/>
        </w:rPr>
        <w:t xml:space="preserve">] ،  ولا يخفى ما يحتاجه فهمُ الصفات من هذه الأخبار من التأمل والتوقف والاستدلال والاعتماد على القرائن الخارجية لأن أحداً لا يمكنه أن يظفر بنقل عن العرب استعملوا فيه نحو لفظ اليد والأصابع والساق على أنها صفاتٌ لمن قامت به ، وبالمقابل فلا يخفى على أحد أن هذه الألفاظَ موضوعةٌ في اللغة لتدل على أبعاض وجوارح ، فلا يكون إرادة الصفة منها ظاهراً ولايتم إثباتها بهذه الألفاظ إلا بصرفها عن ظواهرها بعد تأمل وتوقفٍ على القرائن الخارجية التي يذكرون فيها استحالةَ الجوارح والأعضاء مما تعين معه العدول به إلى معاني الصفات ، </w:t>
      </w:r>
      <w:r>
        <w:rPr>
          <w:rFonts w:ascii="MS Sans Serif" w:hint="cs"/>
          <w:snapToGrid w:val="0"/>
          <w:sz w:val="15"/>
          <w:rtl/>
        </w:rPr>
        <w:t xml:space="preserve">[  </w:t>
      </w:r>
      <w:bookmarkStart w:id="124" w:name="_Toc112917425"/>
      <w:bookmarkStart w:id="125" w:name="_Toc112664932"/>
      <w:bookmarkStart w:id="126" w:name="_Toc112603872"/>
      <w:bookmarkStart w:id="127" w:name="_Toc112603660"/>
      <w:r w:rsidR="0098448A">
        <w:rPr>
          <w:rFonts w:ascii="MS Sans Serif"/>
          <w:b w:val="0"/>
          <w:bCs/>
          <w:snapToGrid w:val="0"/>
          <w:sz w:val="15"/>
          <w:rtl/>
        </w:rPr>
        <w:t xml:space="preserve">اضطرابُ ابن تيمية رحمه الله في ظاهر هذه الأخبار </w:t>
      </w:r>
      <w:r>
        <w:rPr>
          <w:rFonts w:ascii="MS Sans Serif" w:hint="cs"/>
          <w:b w:val="0"/>
          <w:bCs/>
          <w:snapToGrid w:val="0"/>
          <w:sz w:val="15"/>
          <w:rtl/>
        </w:rPr>
        <w:t xml:space="preserve">] </w:t>
      </w:r>
      <w:r w:rsidR="0098448A">
        <w:rPr>
          <w:rFonts w:ascii="MS Sans Serif"/>
          <w:b w:val="0"/>
          <w:bCs/>
          <w:snapToGrid w:val="0"/>
          <w:sz w:val="15"/>
          <w:rtl/>
        </w:rPr>
        <w:t>:</w:t>
      </w:r>
      <w:bookmarkEnd w:id="124"/>
      <w:bookmarkEnd w:id="125"/>
      <w:bookmarkEnd w:id="126"/>
      <w:bookmarkEnd w:id="127"/>
      <w:r w:rsidR="0098448A">
        <w:rPr>
          <w:rFonts w:ascii="MS Sans Serif"/>
          <w:b w:val="0"/>
          <w:bCs/>
          <w:snapToGrid w:val="0"/>
          <w:sz w:val="15"/>
          <w:rtl/>
        </w:rPr>
        <w:t xml:space="preserve"> </w:t>
      </w:r>
      <w:r w:rsidR="0098448A">
        <w:rPr>
          <w:rFonts w:ascii="MS Sans Serif"/>
          <w:snapToGrid w:val="0"/>
          <w:sz w:val="15"/>
          <w:rtl/>
        </w:rPr>
        <w:t xml:space="preserve">ومما ينبغي التنبيه عليه اضطرابُ ابن تيمية رحمه الله في ظاهر هذه الأخبار فهو ينفي مرة أن يكون ظاهر الكتاب والسنة يوهم التجسيم </w:t>
      </w:r>
      <w:r w:rsidR="0098448A">
        <w:rPr>
          <w:rtl/>
        </w:rPr>
        <w:t>عند عامة المسلمين ، ويزعم أن المعنى الفاسد الذي يقتضي الحدوث أو النقص ليس مفهوماً من ظاهر الآية ولكن لما زاغت قلوب بعض المتأخرين صار يظهر لهم هذا المعنى الفاسد ،  أما المسلمون الباقون على الفطر السلمية من السلف والخلف فليس شيء من هذه النصوص على خلاف ظاهره عندهم وهو الصفات</w:t>
      </w:r>
      <w:r w:rsidR="0098448A">
        <w:rPr>
          <w:vertAlign w:val="superscript"/>
          <w:rtl/>
        </w:rPr>
        <w:t xml:space="preserve"> </w:t>
      </w:r>
      <w:r w:rsidR="0098448A">
        <w:rPr>
          <w:rtl/>
        </w:rPr>
        <w:t>[</w:t>
      </w:r>
      <w:r w:rsidR="0098448A">
        <w:rPr>
          <w:sz w:val="24"/>
          <w:szCs w:val="24"/>
          <w:rtl/>
        </w:rPr>
        <w:t>انظر كلامه الطويل في هذا الموضوع في مجموع فتاويه 33/ 175-172</w:t>
      </w:r>
      <w:r w:rsidR="0098448A">
        <w:rPr>
          <w:rtl/>
        </w:rPr>
        <w:t xml:space="preserve">] ويتابعه على ذلك المعاصرون فيقول أحدهم : ( ليس في صفات الله ما يستلزم ظاهره التجسيد والتشبيه وإنما ذلك فهم فهمه بعض الجهال والضلال ولا ينسب ذلك إلى النصوص ) </w:t>
      </w:r>
      <w:r w:rsidR="0098448A">
        <w:rPr>
          <w:vertAlign w:val="superscript"/>
          <w:rtl/>
        </w:rPr>
        <w:t xml:space="preserve"> </w:t>
      </w:r>
      <w:r w:rsidR="0098448A">
        <w:rPr>
          <w:rtl/>
        </w:rPr>
        <w:t>[</w:t>
      </w:r>
      <w:r w:rsidR="0098448A">
        <w:rPr>
          <w:sz w:val="24"/>
          <w:szCs w:val="24"/>
          <w:rtl/>
        </w:rPr>
        <w:t>تعقيبات على كتاب السلفية للبوطي للدكتور صالح الفوزان 25</w:t>
      </w:r>
      <w:r w:rsidR="0098448A">
        <w:rPr>
          <w:rtl/>
        </w:rPr>
        <w:t xml:space="preserve">] ،   ويناقضه اعتراف ابن تيمية في موضع آخر فيقول : ( .. </w:t>
      </w:r>
      <w:r w:rsidR="0098448A">
        <w:rPr>
          <w:b w:val="0"/>
          <w:bCs/>
          <w:rtl/>
        </w:rPr>
        <w:t>ففي التوراة والقرآن من الآيات التي</w:t>
      </w:r>
      <w:r w:rsidR="0098448A">
        <w:rPr>
          <w:b w:val="0"/>
          <w:bCs/>
          <w:sz w:val="30"/>
          <w:rtl/>
        </w:rPr>
        <w:t xml:space="preserve"> ظاهرها التجسيم </w:t>
      </w:r>
      <w:r w:rsidR="0098448A">
        <w:rPr>
          <w:b w:val="0"/>
          <w:bCs/>
          <w:rtl/>
        </w:rPr>
        <w:t>ما لا يحصى</w:t>
      </w:r>
      <w:r w:rsidR="0098448A">
        <w:rPr>
          <w:rtl/>
        </w:rPr>
        <w:t xml:space="preserve"> ، وليس فيها نص بما يقوله النفاة من أن الله ليس بداخل العالم ولا خارجه ولا متصل به ولا منفصل عنه ..  إلى نحو ذلك من النفي الذي يقوله نفاة الصفات ،   فمعلوم أنه ليس في الكتب الإلهية لا التوراة ولا الإنجيل ولا الزبور ولا القرآن ولا غير ذلك من النبوات من هذا حرف واحد ، </w:t>
      </w:r>
      <w:r w:rsidR="0098448A">
        <w:rPr>
          <w:b w:val="0"/>
          <w:bCs/>
          <w:rtl/>
        </w:rPr>
        <w:t>وكلها مملوءة مما يقول هؤلاء إنه تجسيم</w:t>
      </w:r>
      <w:r w:rsidR="0098448A">
        <w:rPr>
          <w:rtl/>
        </w:rPr>
        <w:t xml:space="preserve"> ) [</w:t>
      </w:r>
      <w:r w:rsidR="0098448A">
        <w:rPr>
          <w:sz w:val="24"/>
          <w:szCs w:val="24"/>
          <w:rtl/>
        </w:rPr>
        <w:t>الجواب الصحيح 4/453</w:t>
      </w:r>
      <w:r w:rsidR="0098448A">
        <w:rPr>
          <w:rtl/>
        </w:rPr>
        <w:t>]</w:t>
      </w:r>
      <w:r w:rsidR="0098448A">
        <w:rPr>
          <w:vertAlign w:val="superscript"/>
          <w:rtl/>
        </w:rPr>
        <w:t xml:space="preserve"> </w:t>
      </w:r>
      <w:r w:rsidR="0098448A">
        <w:rPr>
          <w:rtl/>
        </w:rPr>
        <w:t xml:space="preserve">، ويناقضه أيضاً ما اشتهر عن السلف غيرِ المتهمين عند ابن تيمية رحمه الله بالانحراف إلى التعطيل أو التمثيل من استشكال بعضهم لهذه الأخبار وما يدل عليه ظاهرها من التشبيه فمن ذلك ما أخرجه البيهقي بسنده عن الوليد بن مسلم أنه قال : ( سئل الأوزاعي ومالك وسفيان الثوري والليث بن سعد </w:t>
      </w:r>
      <w:r w:rsidR="0098448A">
        <w:rPr>
          <w:b w:val="0"/>
          <w:bCs/>
          <w:rtl/>
        </w:rPr>
        <w:t>عن هذه الأحاديث التي جاءت في التشبيه</w:t>
      </w:r>
      <w:r w:rsidR="0098448A">
        <w:rPr>
          <w:rtl/>
        </w:rPr>
        <w:t xml:space="preserve"> فقالوا أمروها كما جاءت بلا كيفية ) [</w:t>
      </w:r>
      <w:r w:rsidR="0098448A">
        <w:rPr>
          <w:sz w:val="24"/>
          <w:szCs w:val="24"/>
          <w:rtl/>
        </w:rPr>
        <w:t>سنن البيهقي 3/3</w:t>
      </w:r>
      <w:r w:rsidR="0098448A">
        <w:rPr>
          <w:rtl/>
        </w:rPr>
        <w:t xml:space="preserve">] </w:t>
      </w:r>
      <w:r w:rsidR="0098448A">
        <w:rPr>
          <w:vertAlign w:val="superscript"/>
          <w:rtl/>
        </w:rPr>
        <w:t xml:space="preserve"> </w:t>
      </w:r>
      <w:r w:rsidR="0098448A">
        <w:rPr>
          <w:rtl/>
        </w:rPr>
        <w:t xml:space="preserve">فهذا نص في استشكالها ونص في الاعتراف بوجود نوع من الدلالة فيها على التشبيه ،  </w:t>
      </w:r>
    </w:p>
    <w:p w:rsidR="0098448A" w:rsidRDefault="007621A9" w:rsidP="007621BA">
      <w:pPr>
        <w:ind w:left="-46"/>
        <w:jc w:val="lowKashida"/>
        <w:outlineLvl w:val="0"/>
        <w:rPr>
          <w:rtl/>
        </w:rPr>
      </w:pPr>
      <w:bookmarkStart w:id="128" w:name="_Toc112917426"/>
      <w:bookmarkStart w:id="129" w:name="_Toc112664933"/>
      <w:bookmarkStart w:id="130" w:name="_Toc112603873"/>
      <w:bookmarkStart w:id="131" w:name="_Toc112603661"/>
      <w:r>
        <w:rPr>
          <w:rFonts w:ascii="MS Sans Serif" w:hint="cs"/>
          <w:b w:val="0"/>
          <w:bCs/>
          <w:snapToGrid w:val="0"/>
          <w:sz w:val="12"/>
          <w:rtl/>
        </w:rPr>
        <w:lastRenderedPageBreak/>
        <w:t xml:space="preserve">( </w:t>
      </w:r>
      <w:r w:rsidR="0098448A">
        <w:rPr>
          <w:rFonts w:ascii="MS Sans Serif"/>
          <w:b w:val="0"/>
          <w:bCs/>
          <w:snapToGrid w:val="0"/>
          <w:sz w:val="12"/>
          <w:rtl/>
        </w:rPr>
        <w:t xml:space="preserve">الاعتراض السادس </w:t>
      </w:r>
      <w:r>
        <w:rPr>
          <w:rFonts w:ascii="MS Sans Serif" w:hint="cs"/>
          <w:b w:val="0"/>
          <w:bCs/>
          <w:snapToGrid w:val="0"/>
          <w:sz w:val="12"/>
          <w:rtl/>
        </w:rPr>
        <w:t xml:space="preserve">) </w:t>
      </w:r>
      <w:r w:rsidR="0098448A">
        <w:rPr>
          <w:rFonts w:ascii="MS Sans Serif"/>
          <w:b w:val="0"/>
          <w:bCs/>
          <w:snapToGrid w:val="0"/>
          <w:sz w:val="12"/>
          <w:rtl/>
        </w:rPr>
        <w:t xml:space="preserve">: أنه يستلزم بيانا من الشارع ينبه على وجه دلالة النص عليه ويمنع من جواز حمله على غيره ، </w:t>
      </w:r>
      <w:bookmarkEnd w:id="128"/>
      <w:bookmarkEnd w:id="129"/>
      <w:bookmarkEnd w:id="130"/>
      <w:bookmarkEnd w:id="131"/>
      <w:r w:rsidR="0098448A">
        <w:rPr>
          <w:rFonts w:ascii="MS Sans Serif"/>
          <w:snapToGrid w:val="0"/>
          <w:sz w:val="15"/>
          <w:rtl/>
        </w:rPr>
        <w:t>إن عدم جواز حمل النصوص على ما تقتضيه أساليب العربية المستعملة في الصدر الأول يحتاج إلى بيان من الشارع وإلى تنبيه منه على اختصاص هذه النصوص بعدم جواز حملها على ما يجوز حمل مثلها عليه مما جرى به استعمال العرب في التعبير والبيان ، ف</w:t>
      </w:r>
      <w:r w:rsidR="0098448A">
        <w:rPr>
          <w:rtl/>
        </w:rPr>
        <w:t xml:space="preserve">لو كان مراد الشارع بها إثباتَ الصفات لله عز وجل لوجب أن يصدر بيان من الشارع يحذر من حملها على ما يجوز في لغة العرب حملُها عليه من التأويل ، وينبه أيضا على الوجه الذي يرتضيه وهو إثباتها صفاتٍ لله عز وجل ، مع الحاجة أيضا إلى التنبيه على وجه دلالتها عليه لأن اللغة إن احتملت الدلالة على ذلك لم يكن هذا الاحتمال قاطعاً ولا مانعاً لاحتمال غيره ،  لكن شيئاً من هذا البيان لم ينقل عن الشارع بل ولا عن الصحابة والتابعين ،  بل ثبت عن الصحابة حمل بعض هذه النصوص على ما تحتمله العربية وثبت عن التابعين التصريح بأن هذه النصوص لا تُحمل على ما جاءت فيه من التشبيه مع النهي عن أدنى تصرف فيها والاكتفاءِ في تفسيرها بالقراءة ، وثبت عنهم أيضاً مثلُ ما ثبت عن بعض الصحابة ،  وغياب هذا البيان مع ما ثبت عن السلف يهدم المسلك الذي اختاره ابن تيمية رحمه الله من وجوه ،  الأول : أن ثبوت التأويل في أحد هذه الأخبار يثبت جواز التأويل في الجميع إلا إذا أثبتوا فرقاً بين هذه النصوص ودون إثباته خرط القتاد ، </w:t>
      </w:r>
      <w:r w:rsidR="0098448A">
        <w:rPr>
          <w:b w:val="0"/>
          <w:bCs/>
          <w:rtl/>
        </w:rPr>
        <w:t>الثاني</w:t>
      </w:r>
      <w:r w:rsidR="0098448A">
        <w:rPr>
          <w:rtl/>
        </w:rPr>
        <w:t xml:space="preserve"> : أن إثباتَ الصفات لا يتم إلا بتصرف في هذه الظواهر يزيد على ما نص عليه السلف من التصرفات التي نهوا عنها كتفسيرها والترجمة بالعربية وغيرها ، ويخالف ما أمروا به من إمرارها كما جاءت بلا تفسير ومن إجابة السائل عنها بالقراءة ،  ولو كان المسلك الذي اختاره ابن تيمية رحمه الله هو مسلكهم لما اكتفوا في هذا المقام الخطير بالجواب عن هذا السؤال المحير بالقراءة ، فما الذي منع أحدهم من أن يقول هذه الألفاظ من صفات الله عز وجل تثبت بكيفية استأثر الله بالعلم بها ؟ </w:t>
      </w:r>
      <w:r w:rsidR="0098448A">
        <w:rPr>
          <w:b w:val="0"/>
          <w:bCs/>
          <w:rtl/>
        </w:rPr>
        <w:t xml:space="preserve">الثالث </w:t>
      </w:r>
      <w:r w:rsidR="0098448A">
        <w:rPr>
          <w:rtl/>
        </w:rPr>
        <w:t xml:space="preserve">: لو سلمنا أن اللغة تساعد على إثبات الصفات بهذه الظواهر لكن هذا لا يمنع من جواز التفويض والتأويل لأنه لا يمكن لعاقل أن يدعيَ أن هذه الظواهرَ تدل على الصفات على سبيل القطع ولا تحتمل غيره ،  وأنت ترى أن أصحابَ هذه المسلك لم يذكروا ما يقدح بغيره من المسالك إلا بناءً على أن هذه الظواهر قاطعة في دلالتها على إثبات الصفات ،  فحاربوا التأويل بزعمهم أن فيه تعطيلاً لصفات الله عز وجل وحاربوا التفويض لأن فيه تجهيلاً بصفات الله عز وجل فهلا أقاموا قاطعاً واحداً على إثبات الصفات بهذه الظواهر ومنعِ احتمالِها لغيره ؟ وكيف يمكنهم ذلك ولا يساعدهم عليه لغة ولا عقل ولا نقل ، بل كل ذلك مع خصومهم كما هو مبسوط في الكلام على التأويل والتفويض ،   </w:t>
      </w:r>
    </w:p>
    <w:p w:rsidR="0098448A" w:rsidRDefault="007621A9" w:rsidP="007621BA">
      <w:pPr>
        <w:ind w:left="-46"/>
        <w:jc w:val="lowKashida"/>
        <w:outlineLvl w:val="0"/>
        <w:rPr>
          <w:sz w:val="24"/>
          <w:rtl/>
        </w:rPr>
      </w:pPr>
      <w:bookmarkStart w:id="132" w:name="_Toc112664934"/>
      <w:bookmarkStart w:id="133" w:name="_Toc112603874"/>
      <w:bookmarkStart w:id="134" w:name="_Toc112603662"/>
      <w:r>
        <w:rPr>
          <w:rFonts w:hint="cs"/>
          <w:b w:val="0"/>
          <w:bCs/>
          <w:rtl/>
        </w:rPr>
        <w:lastRenderedPageBreak/>
        <w:t xml:space="preserve">( </w:t>
      </w:r>
      <w:r w:rsidR="0098448A">
        <w:rPr>
          <w:b w:val="0"/>
          <w:bCs/>
          <w:rtl/>
        </w:rPr>
        <w:t xml:space="preserve">الاعتراض السابع </w:t>
      </w:r>
      <w:r>
        <w:rPr>
          <w:rFonts w:hint="cs"/>
          <w:b w:val="0"/>
          <w:bCs/>
          <w:rtl/>
        </w:rPr>
        <w:t xml:space="preserve">) </w:t>
      </w:r>
      <w:r w:rsidR="0098448A">
        <w:rPr>
          <w:b w:val="0"/>
          <w:bCs/>
          <w:rtl/>
        </w:rPr>
        <w:t>:</w:t>
      </w:r>
      <w:bookmarkEnd w:id="132"/>
      <w:bookmarkEnd w:id="133"/>
      <w:bookmarkEnd w:id="134"/>
      <w:r w:rsidR="0098448A">
        <w:rPr>
          <w:b w:val="0"/>
          <w:bCs/>
          <w:rtl/>
        </w:rPr>
        <w:t xml:space="preserve"> أن التمسك بظواهر جميع النصوص متعذر ، </w:t>
      </w:r>
      <w:r w:rsidR="0098448A">
        <w:rPr>
          <w:rtl/>
        </w:rPr>
        <w:t xml:space="preserve">أن هذا المسلك يبالغ في الدعوة إلى التمسك بظاهر النصوص ويبالغ في الإنكار على من عدل عنها فينسبه إلى التعطيل والإلحاد ، ولكن أحداً من العقلاء لا يمكنه الثبات على التمسك بجميع الظواهر ، ولا بد أن يستسيغ التأويل في بعض المواضع </w:t>
      </w:r>
      <w:r w:rsidR="0098448A">
        <w:rPr>
          <w:sz w:val="24"/>
          <w:rtl/>
        </w:rPr>
        <w:t>ولهذا قال إمام الحرمين الجويني : ( ومما يجب الاعتناء به معارضة الحشوية بآيات يوافقون على تأويلها حتى إذا سلكوا مسلك التأويل عورضوا بذلك السبيل فيما فيه التنازع ،  فمما يعارَضون به قوله تعالى : " وهو معكم أينما كنتم "</w:t>
      </w:r>
      <w:r w:rsidR="0098448A">
        <w:rPr>
          <w:sz w:val="24"/>
          <w:vertAlign w:val="superscript"/>
          <w:rtl/>
        </w:rPr>
        <w:t xml:space="preserve"> </w:t>
      </w:r>
      <w:r w:rsidR="0098448A">
        <w:rPr>
          <w:rtl/>
        </w:rPr>
        <w:t>[</w:t>
      </w:r>
      <w:r w:rsidR="0098448A">
        <w:rPr>
          <w:sz w:val="24"/>
          <w:szCs w:val="24"/>
          <w:rtl/>
        </w:rPr>
        <w:t>لآية (4) من سورة الحديد</w:t>
      </w:r>
      <w:r>
        <w:rPr>
          <w:sz w:val="24"/>
          <w:szCs w:val="24"/>
          <w:rtl/>
        </w:rPr>
        <w:t xml:space="preserve"> ]</w:t>
      </w:r>
      <w:r w:rsidR="0098448A">
        <w:rPr>
          <w:rtl/>
        </w:rPr>
        <w:t xml:space="preserve"> </w:t>
      </w:r>
      <w:r w:rsidR="0098448A">
        <w:rPr>
          <w:sz w:val="24"/>
          <w:rtl/>
        </w:rPr>
        <w:t xml:space="preserve">فإن راموا إجراء ذلك على الظاهر حلوا عقدة إصرارهم في حمل الاستواء على العرش على الكون عليه ، والتزموا فضائح لا يبوء بها عاقل ، وإن حملوا قوله :"وهو معكم أينما كنتم" على الإحاطة بالخفيات فقد تسوغوا التأويل ) </w:t>
      </w:r>
      <w:r w:rsidR="0098448A">
        <w:rPr>
          <w:sz w:val="24"/>
          <w:vertAlign w:val="superscript"/>
          <w:rtl/>
        </w:rPr>
        <w:t xml:space="preserve"> </w:t>
      </w:r>
      <w:r w:rsidR="0098448A">
        <w:rPr>
          <w:rtl/>
        </w:rPr>
        <w:t>[</w:t>
      </w:r>
      <w:r w:rsidR="0098448A">
        <w:rPr>
          <w:sz w:val="24"/>
          <w:szCs w:val="24"/>
          <w:rtl/>
        </w:rPr>
        <w:t>الإرشاد 161. وانظر الصفات الخبرية محمد عياش 89-920 298-306. وقد ساق في هذه الصفحات عدداً من الآيات والأحاديث التي اتفقت الأمة على صرفها عن ظاهرها</w:t>
      </w:r>
      <w:r>
        <w:rPr>
          <w:sz w:val="24"/>
          <w:szCs w:val="24"/>
          <w:rtl/>
        </w:rPr>
        <w:t xml:space="preserve"> ]</w:t>
      </w:r>
      <w:r w:rsidR="0098448A">
        <w:rPr>
          <w:rtl/>
        </w:rPr>
        <w:t xml:space="preserve"> وبسط ذلك في الحديث على المسلك الثالث </w:t>
      </w:r>
    </w:p>
    <w:p w:rsidR="0098448A" w:rsidRDefault="007621A9" w:rsidP="007621BA">
      <w:pPr>
        <w:ind w:left="-46"/>
        <w:jc w:val="lowKashida"/>
        <w:outlineLvl w:val="0"/>
        <w:rPr>
          <w:rFonts w:ascii="Arial" w:hAnsi="Arial"/>
          <w:sz w:val="34"/>
          <w:rtl/>
        </w:rPr>
      </w:pPr>
      <w:bookmarkStart w:id="135" w:name="_Toc112917428"/>
      <w:bookmarkStart w:id="136" w:name="_Toc112664935"/>
      <w:bookmarkStart w:id="137" w:name="_Toc112603875"/>
      <w:bookmarkStart w:id="138" w:name="_Toc112603663"/>
      <w:r>
        <w:rPr>
          <w:rFonts w:hint="cs"/>
          <w:b w:val="0"/>
          <w:bCs/>
          <w:sz w:val="18"/>
          <w:rtl/>
        </w:rPr>
        <w:t xml:space="preserve">[ </w:t>
      </w:r>
      <w:r w:rsidR="0098448A">
        <w:rPr>
          <w:b w:val="0"/>
          <w:bCs/>
          <w:sz w:val="18"/>
          <w:rtl/>
        </w:rPr>
        <w:t>المسلك الثالث : التأويل</w:t>
      </w:r>
      <w:bookmarkEnd w:id="135"/>
      <w:bookmarkEnd w:id="136"/>
      <w:bookmarkEnd w:id="137"/>
      <w:bookmarkEnd w:id="138"/>
      <w:r w:rsidR="0098448A">
        <w:rPr>
          <w:b w:val="0"/>
          <w:bCs/>
          <w:sz w:val="18"/>
          <w:rtl/>
        </w:rPr>
        <w:t xml:space="preserve"> </w:t>
      </w:r>
      <w:r>
        <w:rPr>
          <w:rFonts w:hint="cs"/>
          <w:b w:val="0"/>
          <w:bCs/>
          <w:sz w:val="18"/>
          <w:rtl/>
        </w:rPr>
        <w:t xml:space="preserve">] </w:t>
      </w:r>
      <w:r w:rsidR="0098448A">
        <w:rPr>
          <w:b w:val="0"/>
          <w:bCs/>
          <w:sz w:val="18"/>
          <w:rtl/>
        </w:rPr>
        <w:t xml:space="preserve">: </w:t>
      </w:r>
      <w:r w:rsidR="0098448A">
        <w:rPr>
          <w:rFonts w:ascii="Arial" w:hAnsi="Arial"/>
          <w:sz w:val="50"/>
          <w:rtl/>
        </w:rPr>
        <w:t xml:space="preserve">ويراد به في هذا الموضع : </w:t>
      </w:r>
      <w:r w:rsidR="0098448A">
        <w:rPr>
          <w:rFonts w:ascii="Arial" w:hAnsi="Arial"/>
          <w:sz w:val="34"/>
          <w:rtl/>
        </w:rPr>
        <w:t>حمل اللفظ على خلاف ظاهره على سبيل القطع مع بيان المعنى الذي يُظَن أنه المقصود من اللفظ</w:t>
      </w:r>
      <w:r w:rsidR="0098448A">
        <w:rPr>
          <w:rFonts w:ascii="Arial" w:hAnsi="Arial"/>
          <w:sz w:val="34"/>
          <w:vertAlign w:val="superscript"/>
          <w:rtl/>
        </w:rPr>
        <w:t xml:space="preserve"> </w:t>
      </w:r>
      <w:r w:rsidR="0098448A">
        <w:rPr>
          <w:rFonts w:ascii="Arial" w:hAnsi="Arial"/>
          <w:sz w:val="34"/>
          <w:rtl/>
        </w:rPr>
        <w:t>[</w:t>
      </w:r>
      <w:r w:rsidR="0098448A">
        <w:rPr>
          <w:sz w:val="24"/>
          <w:szCs w:val="24"/>
          <w:rtl/>
        </w:rPr>
        <w:t>انظر شرح الجوهرة، الباجوري 149</w:t>
      </w:r>
      <w:r>
        <w:rPr>
          <w:sz w:val="24"/>
          <w:szCs w:val="24"/>
          <w:rtl/>
        </w:rPr>
        <w:t xml:space="preserve"> ]</w:t>
      </w:r>
      <w:r w:rsidR="0098448A">
        <w:rPr>
          <w:rFonts w:ascii="Arial" w:hAnsi="Arial"/>
          <w:sz w:val="34"/>
          <w:rtl/>
        </w:rPr>
        <w:t xml:space="preserve"> ،  وإذا كان القوم قد بالغوا في القدح في مسلك التفويض فمن باب الأولى أن يبالغوا في القدح في التأويل ،  فمن ذلك قول ابن تيمية رحمه الله : ( وأصل هذه المقالة - مقالة التعطيل في الصفات - إنما هو مأخوذ عن تلامذة اليهود ..  فإن أول من حفظ عنه أنه قال : ليس الله على العرش حقيقة ، وأن ( استوى )  بمعنى استولى - ونحو ذلك - هو الجعد بن درهم</w:t>
      </w:r>
      <w:r w:rsidR="0098448A">
        <w:rPr>
          <w:rFonts w:ascii="Arial" w:hAnsi="Arial"/>
          <w:sz w:val="34"/>
          <w:vertAlign w:val="superscript"/>
          <w:rtl/>
        </w:rPr>
        <w:t xml:space="preserve"> </w:t>
      </w:r>
      <w:r>
        <w:rPr>
          <w:rFonts w:ascii="Arial" w:hAnsi="Arial" w:hint="cs"/>
          <w:sz w:val="34"/>
          <w:rtl/>
        </w:rPr>
        <w:t xml:space="preserve">، </w:t>
      </w:r>
      <w:r w:rsidR="0098448A">
        <w:rPr>
          <w:rFonts w:ascii="Arial" w:hAnsi="Arial"/>
          <w:sz w:val="34"/>
          <w:rtl/>
        </w:rPr>
        <w:t>وأخذها عنه الجهم وأظهرها فنُسبت مقالة الجهمية إليه )  ، [</w:t>
      </w:r>
      <w:r w:rsidR="0098448A">
        <w:rPr>
          <w:sz w:val="24"/>
          <w:szCs w:val="24"/>
          <w:rtl/>
        </w:rPr>
        <w:t>الأسماء والصفات 2/17</w:t>
      </w:r>
      <w:r>
        <w:rPr>
          <w:sz w:val="24"/>
          <w:szCs w:val="24"/>
          <w:rtl/>
        </w:rPr>
        <w:t xml:space="preserve"> ]</w:t>
      </w:r>
      <w:r w:rsidR="0098448A">
        <w:rPr>
          <w:rFonts w:ascii="Arial" w:hAnsi="Arial"/>
          <w:sz w:val="34"/>
          <w:rtl/>
        </w:rPr>
        <w:t xml:space="preserve"> ،  ودونك أيَ كتاب في عقيدة القوم فلا يُذكر فيه التأويل إلا منسوباً للجهمية والإلحاد والتعطيل والتحريف ،  ويوصف بأنه أصلُ كلِ بدعة وأنه شرٌ من التشبيه والتعطيل وأنه الطاغوت الأكبر</w:t>
      </w:r>
      <w:r w:rsidR="0098448A">
        <w:rPr>
          <w:rFonts w:ascii="Arial" w:hAnsi="Arial"/>
          <w:sz w:val="34"/>
          <w:vertAlign w:val="superscript"/>
          <w:rtl/>
        </w:rPr>
        <w:t xml:space="preserve"> </w:t>
      </w:r>
      <w:r w:rsidR="0098448A" w:rsidRPr="007621A9">
        <w:rPr>
          <w:rFonts w:ascii="Arial" w:hAnsi="Arial"/>
          <w:sz w:val="24"/>
          <w:szCs w:val="24"/>
          <w:rtl/>
        </w:rPr>
        <w:t>[</w:t>
      </w:r>
      <w:r w:rsidRPr="007621A9">
        <w:rPr>
          <w:rFonts w:ascii="Arial" w:hAnsi="Arial" w:hint="cs"/>
          <w:sz w:val="24"/>
          <w:szCs w:val="24"/>
          <w:rtl/>
        </w:rPr>
        <w:t xml:space="preserve"> </w:t>
      </w:r>
      <w:r w:rsidR="0098448A" w:rsidRPr="007621A9">
        <w:rPr>
          <w:sz w:val="24"/>
          <w:szCs w:val="24"/>
          <w:rtl/>
        </w:rPr>
        <w:t>انظر الفتوى الحموية لابن تيمية بتحقيق التويجري  118 وجواب أهل السنة لعبد الله بن محمد بن عبد الوهاب 95 وفتح رب البرية لابن عثيمين 114 والماتريدية لأحمد اللهيبي 169 و173 ومختصر العقيدة الإسلامية لطارق السويدان 60 وملاجظات على الباجوري لعمر بن محمود 42 و تعقيبات على كتاب السلفية للبوطي للدكتور صالح الفوزان 33</w:t>
      </w:r>
      <w:r w:rsidRPr="007621A9">
        <w:rPr>
          <w:rFonts w:ascii="Arial" w:hAnsi="Arial" w:hint="cs"/>
          <w:sz w:val="24"/>
          <w:szCs w:val="24"/>
          <w:rtl/>
        </w:rPr>
        <w:t xml:space="preserve"> </w:t>
      </w:r>
      <w:r w:rsidR="0098448A" w:rsidRPr="007621A9">
        <w:rPr>
          <w:rFonts w:ascii="Arial" w:hAnsi="Arial"/>
          <w:sz w:val="24"/>
          <w:szCs w:val="24"/>
          <w:rtl/>
        </w:rPr>
        <w:t>]</w:t>
      </w:r>
      <w:r w:rsidR="0098448A">
        <w:rPr>
          <w:rFonts w:ascii="Arial" w:hAnsi="Arial"/>
          <w:sz w:val="34"/>
          <w:rtl/>
        </w:rPr>
        <w:t xml:space="preserve"> والحق أن أحداً من هؤلاء الذين وصفوا التأويل بهذه الأوصاف لا يمكنه ترك التأويل في جميع الأخبار ، فهل يكون الإلحاد والتعطيل والتحريف والطاغوت مقبولاً في بعض النصوص ؟ وهذا التأويل أيضاً ثابت في بعض الأخبار</w:t>
      </w:r>
      <w:r>
        <w:rPr>
          <w:rFonts w:ascii="Arial" w:hAnsi="Arial" w:hint="cs"/>
          <w:sz w:val="34"/>
          <w:rtl/>
        </w:rPr>
        <w:t xml:space="preserve"> </w:t>
      </w:r>
      <w:r w:rsidR="0098448A">
        <w:rPr>
          <w:rFonts w:ascii="Arial" w:hAnsi="Arial"/>
          <w:sz w:val="34"/>
          <w:rtl/>
        </w:rPr>
        <w:t xml:space="preserve">عن السلف فما المخرج معه من هذه الأوصاف التي شنعوا فيها هذا المسلك ؟ ولا بد من التنبيه على بعض ما ثبت عن السلف من التأويل وعلى بعض المواطن التي التزم فيها هؤلاء بما عدوه تعطيلاً وإلحاداً ، </w:t>
      </w:r>
    </w:p>
    <w:p w:rsidR="0098448A" w:rsidRDefault="007621A9" w:rsidP="007621BA">
      <w:pPr>
        <w:ind w:left="-46"/>
        <w:jc w:val="lowKashida"/>
        <w:outlineLvl w:val="0"/>
        <w:rPr>
          <w:rFonts w:ascii="Arial" w:hAnsi="Arial"/>
          <w:sz w:val="34"/>
          <w:rtl/>
        </w:rPr>
      </w:pPr>
      <w:bookmarkStart w:id="139" w:name="_Toc112917429"/>
      <w:bookmarkStart w:id="140" w:name="_Toc112664936"/>
      <w:bookmarkStart w:id="141" w:name="_Toc112603876"/>
      <w:bookmarkStart w:id="142" w:name="_Toc112603664"/>
      <w:r>
        <w:rPr>
          <w:rFonts w:ascii="Arial" w:hAnsi="Arial" w:hint="cs"/>
          <w:b w:val="0"/>
          <w:bCs/>
          <w:sz w:val="34"/>
          <w:rtl/>
        </w:rPr>
        <w:lastRenderedPageBreak/>
        <w:t xml:space="preserve">( </w:t>
      </w:r>
      <w:r w:rsidR="0098448A">
        <w:rPr>
          <w:rFonts w:ascii="Arial" w:hAnsi="Arial"/>
          <w:b w:val="0"/>
          <w:bCs/>
          <w:sz w:val="34"/>
          <w:rtl/>
        </w:rPr>
        <w:t xml:space="preserve">أولاً : تأويل السلف </w:t>
      </w:r>
      <w:r>
        <w:rPr>
          <w:rFonts w:ascii="Arial" w:hAnsi="Arial" w:hint="cs"/>
          <w:b w:val="0"/>
          <w:bCs/>
          <w:sz w:val="34"/>
          <w:rtl/>
        </w:rPr>
        <w:t xml:space="preserve">) : </w:t>
      </w:r>
      <w:bookmarkEnd w:id="139"/>
      <w:bookmarkEnd w:id="140"/>
      <w:bookmarkEnd w:id="141"/>
      <w:bookmarkEnd w:id="142"/>
      <w:r w:rsidR="0098448A">
        <w:rPr>
          <w:rtl/>
        </w:rPr>
        <w:t>ونذكر بعض الأمثلة لبعض النصوص التي تأولها السلف</w:t>
      </w:r>
      <w:r w:rsidR="0098448A">
        <w:rPr>
          <w:vertAlign w:val="superscript"/>
          <w:rtl/>
        </w:rPr>
        <w:t xml:space="preserve"> </w:t>
      </w:r>
      <w:r w:rsidR="0098448A">
        <w:rPr>
          <w:rtl/>
        </w:rPr>
        <w:t>[</w:t>
      </w:r>
      <w:r w:rsidR="0098448A">
        <w:rPr>
          <w:sz w:val="24"/>
          <w:szCs w:val="24"/>
          <w:rtl/>
        </w:rPr>
        <w:t>جمع ابن المعلم في كتابه نجم المهتدي ورجم المعتدي باباً سرد فيه جماهير المؤوليين من الصحابة والتابعين وغيرهم. انظر تعليق الكوثري على دفع شبه التشبيه 66. وهناك أمثلة منثورة في كتاب الأسماء والصفات للبيهقي ودفع شبه التشبيه لابن الجوزي، وفي الكلام على الشبه السمعية من هذا الكتاب</w:t>
      </w:r>
      <w:r>
        <w:rPr>
          <w:sz w:val="24"/>
          <w:szCs w:val="24"/>
          <w:rtl/>
        </w:rPr>
        <w:t xml:space="preserve"> ]</w:t>
      </w:r>
      <w:r w:rsidR="0098448A">
        <w:rPr>
          <w:rtl/>
        </w:rPr>
        <w:t xml:space="preserve"> ،  ومنها تأويل ابن عباس رضي الله عنهما كشف الساق بالكشف عن الشدة والهول</w:t>
      </w:r>
      <w:r w:rsidR="0098448A">
        <w:rPr>
          <w:vertAlign w:val="superscript"/>
          <w:rtl/>
        </w:rPr>
        <w:t xml:space="preserve"> </w:t>
      </w:r>
      <w:r w:rsidR="0098448A">
        <w:rPr>
          <w:rtl/>
        </w:rPr>
        <w:t xml:space="preserve">، ومنه تأويل الإمام أحمد ، أخرج الحافظ البيهقي </w:t>
      </w:r>
      <w:r w:rsidR="0098448A">
        <w:rPr>
          <w:rFonts w:ascii="MS Sans Serif"/>
          <w:snapToGrid w:val="0"/>
          <w:sz w:val="15"/>
          <w:rtl/>
        </w:rPr>
        <w:t xml:space="preserve"> في كتابه " مناقب الامام أحمد " ( عن الحاكم</w:t>
      </w:r>
      <w:r w:rsidR="0098448A">
        <w:rPr>
          <w:rFonts w:ascii="MS Sans Serif"/>
          <w:snapToGrid w:val="0"/>
          <w:sz w:val="15"/>
          <w:vertAlign w:val="superscript"/>
          <w:rtl/>
        </w:rPr>
        <w:t xml:space="preserve"> </w:t>
      </w:r>
      <w:r w:rsidR="0098448A">
        <w:rPr>
          <w:rFonts w:ascii="MS Sans Serif"/>
          <w:snapToGrid w:val="0"/>
          <w:sz w:val="15"/>
          <w:rtl/>
        </w:rPr>
        <w:t xml:space="preserve"> عن أبي عمرو بن السماك عن حنبل أن أحمد بن حنبل تأول قول الله تعالى :" وجاء ربك"</w:t>
      </w:r>
      <w:r w:rsidR="0098448A">
        <w:rPr>
          <w:rFonts w:ascii="MS Sans Serif"/>
          <w:snapToGrid w:val="0"/>
          <w:sz w:val="15"/>
          <w:vertAlign w:val="superscript"/>
          <w:rtl/>
        </w:rPr>
        <w:t xml:space="preserve"> </w:t>
      </w:r>
      <w:r w:rsidR="0098448A">
        <w:rPr>
          <w:rFonts w:ascii="MS Sans Serif"/>
          <w:snapToGrid w:val="0"/>
          <w:sz w:val="15"/>
          <w:rtl/>
        </w:rPr>
        <w:t>[</w:t>
      </w:r>
      <w:r w:rsidR="0098448A">
        <w:rPr>
          <w:sz w:val="24"/>
          <w:szCs w:val="24"/>
          <w:rtl/>
        </w:rPr>
        <w:t xml:space="preserve">الآية (22) من سورة الفجر </w:t>
      </w:r>
      <w:r w:rsidR="0098448A">
        <w:rPr>
          <w:rFonts w:ascii="MS Sans Serif"/>
          <w:snapToGrid w:val="0"/>
          <w:sz w:val="15"/>
          <w:rtl/>
        </w:rPr>
        <w:t>] أنه : جاء ثوابه ،  ثم قال البيهقي : وهذا إسناد لا غبار عليه ) [</w:t>
      </w:r>
      <w:r w:rsidR="0098448A">
        <w:rPr>
          <w:snapToGrid w:val="0"/>
          <w:sz w:val="24"/>
          <w:szCs w:val="24"/>
          <w:rtl/>
        </w:rPr>
        <w:t>انظر البداية والنهاية 10/327 و دفع شبه التشبيه لابن الجوزي بتحقيق حسن السقاف 13</w:t>
      </w:r>
      <w:r>
        <w:rPr>
          <w:snapToGrid w:val="0"/>
          <w:sz w:val="24"/>
          <w:szCs w:val="24"/>
          <w:rtl/>
        </w:rPr>
        <w:t xml:space="preserve"> ]</w:t>
      </w:r>
      <w:r w:rsidR="0098448A">
        <w:rPr>
          <w:rFonts w:ascii="MS Sans Serif"/>
          <w:snapToGrid w:val="0"/>
          <w:sz w:val="15"/>
          <w:vertAlign w:val="superscript"/>
          <w:rtl/>
        </w:rPr>
        <w:t xml:space="preserve"> ،  </w:t>
      </w:r>
      <w:r w:rsidR="0098448A">
        <w:rPr>
          <w:rFonts w:ascii="MS Sans Serif"/>
          <w:snapToGrid w:val="0"/>
          <w:sz w:val="15"/>
          <w:rtl/>
        </w:rPr>
        <w:t>و</w:t>
      </w:r>
      <w:r w:rsidR="0098448A">
        <w:rPr>
          <w:rtl/>
        </w:rPr>
        <w:t>قال الدكتور صالح الفوزان تعليقاً على ذلك : ( ما نسبه البيهقي إلى الإمام أحمد لم يثبت عنه ولم يوثقه من كتبه أو كتب بعض أصحابه ، وذِكرُ البيهقيِ لذلك لا يُعتمد لأن البيهقي رحمه الله عنده شيء من تأويل الصفات فلا يوثق بنقله في هذا الباب لأنه ربما يتساهل في النقل ) [</w:t>
      </w:r>
      <w:r w:rsidR="0098448A">
        <w:rPr>
          <w:sz w:val="24"/>
          <w:szCs w:val="24"/>
          <w:rtl/>
        </w:rPr>
        <w:t>تعقيبات على كتاب السلفية للبوطي 33</w:t>
      </w:r>
      <w:r w:rsidR="0098448A">
        <w:rPr>
          <w:rtl/>
        </w:rPr>
        <w:t>]</w:t>
      </w:r>
      <w:r w:rsidR="0098448A">
        <w:rPr>
          <w:vertAlign w:val="superscript"/>
          <w:rtl/>
        </w:rPr>
        <w:t xml:space="preserve"> </w:t>
      </w:r>
      <w:r w:rsidR="0098448A">
        <w:rPr>
          <w:rtl/>
        </w:rPr>
        <w:t>، فتأمل أن الحافظ البيهقي نقله بسند صحيح لا</w:t>
      </w:r>
      <w:r>
        <w:rPr>
          <w:rFonts w:hint="cs"/>
          <w:rtl/>
        </w:rPr>
        <w:t xml:space="preserve"> </w:t>
      </w:r>
      <w:r w:rsidR="0098448A">
        <w:rPr>
          <w:rtl/>
        </w:rPr>
        <w:t>غبار عليه فلا يُحتاج مع هذا الإسناد إلى توثيقه من كتبه أو كتب بعض أصحابه ولم نسمع يوماً أن هذا التوثيق من شرائط صحة النقل المعتبرة عند المحدثين ،  وتأمل هذا الاحتمال البارد الذي ضعَّف به ثبوتَ هذا النقل عن الإمام أحمد وهو احتمال تساهل البيهقي ،  فأي قيمة لهذا الاحتمال مع تصريحه بسنده الذي لا غبار عليه ؟ وتأمل كيف يغيب الحد الأدنى من المنهج العلمي في جوابهم! تأمل ذلك الغياب في قوله : (  .. الحافظ ابن حجر أوَّل الضحك بالرضا ، والحافظ رحمه الله متأثر بمذهب الأشاعرة فلا</w:t>
      </w:r>
      <w:r>
        <w:rPr>
          <w:rFonts w:hint="cs"/>
          <w:rtl/>
        </w:rPr>
        <w:t xml:space="preserve"> </w:t>
      </w:r>
      <w:r w:rsidR="0098448A">
        <w:rPr>
          <w:rtl/>
        </w:rPr>
        <w:t>عبرة بقوله في هذا ) [</w:t>
      </w:r>
      <w:r w:rsidR="0098448A">
        <w:rPr>
          <w:sz w:val="24"/>
          <w:szCs w:val="24"/>
          <w:rtl/>
        </w:rPr>
        <w:t>المصدر السابق34</w:t>
      </w:r>
      <w:r w:rsidR="0098448A">
        <w:rPr>
          <w:rtl/>
        </w:rPr>
        <w:t>]</w:t>
      </w:r>
      <w:r w:rsidR="0098448A">
        <w:rPr>
          <w:vertAlign w:val="superscript"/>
          <w:rtl/>
        </w:rPr>
        <w:t xml:space="preserve"> </w:t>
      </w:r>
      <w:r w:rsidR="0098448A">
        <w:rPr>
          <w:rtl/>
        </w:rPr>
        <w:t xml:space="preserve">وقوله : ( الخطابي رحمه الله ممن يتأولون الصفات فلا اعتبار بقوله ولا حجة برأيه ، وله تأويلات كثيرة والله يعفو عنا وعنه ) </w:t>
      </w:r>
      <w:r w:rsidR="0098448A">
        <w:rPr>
          <w:vertAlign w:val="superscript"/>
          <w:rtl/>
        </w:rPr>
        <w:t xml:space="preserve"> </w:t>
      </w:r>
      <w:r w:rsidR="0098448A">
        <w:rPr>
          <w:rtl/>
        </w:rPr>
        <w:t>[</w:t>
      </w:r>
      <w:r w:rsidR="0098448A">
        <w:rPr>
          <w:sz w:val="24"/>
          <w:szCs w:val="24"/>
          <w:rtl/>
        </w:rPr>
        <w:t>المصدر السابق 36</w:t>
      </w:r>
      <w:r w:rsidR="0098448A">
        <w:rPr>
          <w:rtl/>
        </w:rPr>
        <w:t>] وهذا مما لا</w:t>
      </w:r>
      <w:r>
        <w:rPr>
          <w:rFonts w:hint="cs"/>
          <w:rtl/>
        </w:rPr>
        <w:t xml:space="preserve"> </w:t>
      </w:r>
      <w:r w:rsidR="0098448A">
        <w:rPr>
          <w:rtl/>
        </w:rPr>
        <w:t>يقع به طالب علم ، أن يضرب عرض الحائط ويعرض عن نقد كل رأي يخالف رأيه لمجرد مخالفته لمذهبه! هب أنا قبلنا الطعن بالخطابي وابن حجر لكن ما قوله بتأويل الإمام البخاري الضحك بالرحمة ؟</w:t>
      </w:r>
      <w:r w:rsidR="0098448A">
        <w:rPr>
          <w:vertAlign w:val="superscript"/>
          <w:rtl/>
        </w:rPr>
        <w:t xml:space="preserve"> </w:t>
      </w:r>
      <w:r w:rsidR="0098448A">
        <w:rPr>
          <w:rtl/>
        </w:rPr>
        <w:t>[</w:t>
      </w:r>
      <w:r w:rsidR="0098448A">
        <w:rPr>
          <w:snapToGrid w:val="0"/>
          <w:sz w:val="24"/>
          <w:szCs w:val="24"/>
          <w:rtl/>
        </w:rPr>
        <w:t>نقله الحافظ البيهقي في  الاسماء والصفات 378</w:t>
      </w:r>
      <w:r w:rsidR="0098448A">
        <w:rPr>
          <w:rtl/>
        </w:rPr>
        <w:t>] وما قوله في ما</w:t>
      </w:r>
      <w:r w:rsidR="0098448A">
        <w:rPr>
          <w:rFonts w:ascii="Arial" w:hAnsi="Arial"/>
          <w:sz w:val="34"/>
          <w:rtl/>
        </w:rPr>
        <w:t xml:space="preserve"> نقله البخاري في ( خلق أفعال العباد )  عن سفيان الثوري أنه قال في قوله عز وجل : "هو معكم أينما كنتم "</w:t>
      </w:r>
      <w:r w:rsidR="0098448A">
        <w:rPr>
          <w:rFonts w:ascii="Arial" w:hAnsi="Arial"/>
          <w:sz w:val="34"/>
          <w:vertAlign w:val="superscript"/>
          <w:rtl/>
        </w:rPr>
        <w:t xml:space="preserve"> </w:t>
      </w:r>
      <w:r w:rsidR="0098448A">
        <w:rPr>
          <w:rFonts w:ascii="Arial" w:hAnsi="Arial"/>
          <w:sz w:val="34"/>
          <w:rtl/>
        </w:rPr>
        <w:t>[</w:t>
      </w:r>
      <w:r w:rsidR="0098448A">
        <w:rPr>
          <w:sz w:val="24"/>
          <w:szCs w:val="24"/>
          <w:rtl/>
        </w:rPr>
        <w:t>لآية (4) من سورة الحديد</w:t>
      </w:r>
      <w:r>
        <w:rPr>
          <w:sz w:val="24"/>
          <w:szCs w:val="24"/>
          <w:rtl/>
        </w:rPr>
        <w:t xml:space="preserve"> ]</w:t>
      </w:r>
      <w:r w:rsidR="0098448A">
        <w:rPr>
          <w:rFonts w:ascii="Arial" w:hAnsi="Arial"/>
          <w:sz w:val="34"/>
          <w:rtl/>
        </w:rPr>
        <w:t xml:space="preserve"> قال : علمه</w:t>
      </w:r>
      <w:r w:rsidR="0098448A">
        <w:rPr>
          <w:rFonts w:ascii="Arial" w:hAnsi="Arial"/>
          <w:sz w:val="34"/>
          <w:vertAlign w:val="superscript"/>
          <w:rtl/>
        </w:rPr>
        <w:t xml:space="preserve"> </w:t>
      </w:r>
      <w:r w:rsidR="0098448A">
        <w:rPr>
          <w:rFonts w:ascii="Arial" w:hAnsi="Arial"/>
          <w:sz w:val="34"/>
          <w:rtl/>
        </w:rPr>
        <w:t xml:space="preserve">[ </w:t>
      </w:r>
      <w:r w:rsidR="0098448A">
        <w:rPr>
          <w:sz w:val="24"/>
          <w:szCs w:val="24"/>
          <w:rtl/>
        </w:rPr>
        <w:t xml:space="preserve">ضمن مجموعة عقائد السلف 122. </w:t>
      </w:r>
      <w:r w:rsidR="0098448A">
        <w:rPr>
          <w:rFonts w:ascii="Arial" w:hAnsi="Arial"/>
          <w:sz w:val="34"/>
          <w:rtl/>
        </w:rPr>
        <w:t xml:space="preserve">] وما قوله في اختيار البخاري في صحيحه تأويل الوجه بالملك في قوله تعالى : ( كل شيء هالك إلا وجهه ) </w:t>
      </w:r>
      <w:r w:rsidR="0098448A">
        <w:rPr>
          <w:rFonts w:ascii="Arial" w:hAnsi="Arial"/>
          <w:sz w:val="34"/>
          <w:vertAlign w:val="superscript"/>
          <w:rtl/>
        </w:rPr>
        <w:t xml:space="preserve">  </w:t>
      </w:r>
      <w:r w:rsidR="0098448A">
        <w:rPr>
          <w:rFonts w:ascii="Arial" w:hAnsi="Arial"/>
          <w:sz w:val="34"/>
          <w:rtl/>
        </w:rPr>
        <w:t>[</w:t>
      </w:r>
      <w:r w:rsidR="0098448A">
        <w:rPr>
          <w:sz w:val="24"/>
          <w:szCs w:val="24"/>
          <w:rtl/>
        </w:rPr>
        <w:t>الآية (88) من سورة القصص</w:t>
      </w:r>
      <w:r>
        <w:rPr>
          <w:sz w:val="24"/>
          <w:szCs w:val="24"/>
          <w:rtl/>
        </w:rPr>
        <w:t xml:space="preserve"> ]</w:t>
      </w:r>
      <w:r w:rsidR="0098448A">
        <w:rPr>
          <w:rFonts w:ascii="Arial" w:hAnsi="Arial"/>
          <w:sz w:val="34"/>
          <w:rtl/>
        </w:rPr>
        <w:t xml:space="preserve"> : ( إلا ملكه ، ويقال : إلا ما أريد به وجه الله ) [ </w:t>
      </w:r>
      <w:r w:rsidR="0098448A">
        <w:rPr>
          <w:sz w:val="24"/>
          <w:szCs w:val="24"/>
          <w:rtl/>
        </w:rPr>
        <w:t xml:space="preserve">انظر فتح الباري 8/505 </w:t>
      </w:r>
      <w:r w:rsidR="0098448A">
        <w:rPr>
          <w:rFonts w:ascii="Arial" w:hAnsi="Arial"/>
          <w:sz w:val="34"/>
          <w:rtl/>
        </w:rPr>
        <w:t>]</w:t>
      </w:r>
      <w:r w:rsidR="0098448A">
        <w:rPr>
          <w:rFonts w:ascii="Arial" w:hAnsi="Arial"/>
          <w:sz w:val="34"/>
          <w:vertAlign w:val="superscript"/>
          <w:rtl/>
        </w:rPr>
        <w:t xml:space="preserve"> ، </w:t>
      </w:r>
    </w:p>
    <w:p w:rsidR="0098448A" w:rsidRDefault="007621A9" w:rsidP="007621BA">
      <w:pPr>
        <w:ind w:left="-46"/>
        <w:jc w:val="lowKashida"/>
        <w:outlineLvl w:val="0"/>
        <w:rPr>
          <w:rFonts w:ascii="Arial" w:hAnsi="Arial"/>
          <w:sz w:val="34"/>
          <w:rtl/>
        </w:rPr>
      </w:pPr>
      <w:bookmarkStart w:id="143" w:name="_Toc112917430"/>
      <w:bookmarkStart w:id="144" w:name="_Toc112664937"/>
      <w:bookmarkStart w:id="145" w:name="_Toc112603877"/>
      <w:bookmarkStart w:id="146" w:name="_Toc112603665"/>
      <w:r>
        <w:rPr>
          <w:rFonts w:ascii="Arial" w:hAnsi="Arial" w:hint="cs"/>
          <w:b w:val="0"/>
          <w:bCs/>
          <w:sz w:val="34"/>
          <w:rtl/>
        </w:rPr>
        <w:t xml:space="preserve">( </w:t>
      </w:r>
      <w:r w:rsidR="0098448A">
        <w:rPr>
          <w:rFonts w:ascii="Arial" w:hAnsi="Arial"/>
          <w:b w:val="0"/>
          <w:bCs/>
          <w:sz w:val="34"/>
          <w:rtl/>
        </w:rPr>
        <w:t xml:space="preserve">ثانياً : تأويل من عد التأويل تعطيلاً وإلحاداً </w:t>
      </w:r>
      <w:r>
        <w:rPr>
          <w:rFonts w:ascii="Arial" w:hAnsi="Arial" w:hint="cs"/>
          <w:b w:val="0"/>
          <w:bCs/>
          <w:sz w:val="34"/>
          <w:rtl/>
        </w:rPr>
        <w:t xml:space="preserve">) : </w:t>
      </w:r>
      <w:bookmarkEnd w:id="143"/>
      <w:bookmarkEnd w:id="144"/>
      <w:bookmarkEnd w:id="145"/>
      <w:bookmarkEnd w:id="146"/>
      <w:r w:rsidR="0098448A">
        <w:rPr>
          <w:rFonts w:ascii="Arial" w:hAnsi="Arial"/>
          <w:sz w:val="34"/>
          <w:rtl/>
        </w:rPr>
        <w:t xml:space="preserve">سبق أن أشرنا إلى تنبيه إمام الحرمين على أن التشبث بجميع الظواهر يؤدي بصاحبه إلى التزام فضائح لا يبوء بها عاقل ولا مخلص له منها إلا بالتأويل ،  وسبق أن القوم إذا </w:t>
      </w:r>
      <w:r w:rsidR="0098448A">
        <w:rPr>
          <w:rFonts w:ascii="Arial" w:hAnsi="Arial"/>
          <w:sz w:val="34"/>
          <w:rtl/>
        </w:rPr>
        <w:lastRenderedPageBreak/>
        <w:t xml:space="preserve">تحدثوا عن تأويل أهل السنة أسرفوا في ذمه وبالغوا في تقديس الظاهر والتمسك به فإذا وقفوا أمام بعض الظواهر التي يعارَضون فيها وقفنا على تهافتٍ وتناقضٍ واضطرابٍ عجيب ،  فلا بد من بعض النقل عنهم </w:t>
      </w:r>
    </w:p>
    <w:p w:rsidR="0098448A" w:rsidRDefault="007621A9" w:rsidP="007621BA">
      <w:pPr>
        <w:ind w:left="-46"/>
        <w:jc w:val="lowKashida"/>
        <w:rPr>
          <w:b w:val="0"/>
          <w:rtl/>
        </w:rPr>
      </w:pPr>
      <w:r>
        <w:rPr>
          <w:rFonts w:hint="cs"/>
          <w:b w:val="0"/>
          <w:bCs/>
          <w:rtl/>
        </w:rPr>
        <w:t xml:space="preserve">[ </w:t>
      </w:r>
      <w:r w:rsidR="0098448A">
        <w:rPr>
          <w:b w:val="0"/>
          <w:bCs/>
          <w:rtl/>
        </w:rPr>
        <w:t xml:space="preserve">أمثلة يتبين فيها اضطرابهم في التاويل ورفضه </w:t>
      </w:r>
      <w:r>
        <w:rPr>
          <w:rFonts w:hint="cs"/>
          <w:b w:val="0"/>
          <w:bCs/>
          <w:rtl/>
        </w:rPr>
        <w:t xml:space="preserve">] </w:t>
      </w:r>
      <w:r w:rsidR="0098448A">
        <w:rPr>
          <w:b w:val="0"/>
          <w:bCs/>
          <w:rtl/>
        </w:rPr>
        <w:t>:</w:t>
      </w:r>
      <w:r>
        <w:rPr>
          <w:rFonts w:ascii="Times New Roman" w:hAnsi="Times New Roman" w:hint="cs"/>
          <w:bCs/>
          <w:sz w:val="22"/>
          <w:rtl/>
        </w:rPr>
        <w:t xml:space="preserve">    </w:t>
      </w:r>
      <w:r w:rsidR="0098448A">
        <w:rPr>
          <w:rtl/>
        </w:rPr>
        <w:t>1-  من اضطرابهم أنهم في نص واحد ربما يلتزمون التأويل في موضع منه ويتمسكون بالظاهر في موضع آخر منه ،  فلا يثبتون على طريقة واحدة ولا ينكشف لهم بهذا التقارب تباينُ هذين المسلكين ، فمن ذلك</w:t>
      </w:r>
      <w:r w:rsidR="0098448A">
        <w:rPr>
          <w:vertAlign w:val="superscript"/>
          <w:rtl/>
        </w:rPr>
        <w:t xml:space="preserve"> </w:t>
      </w:r>
      <w:r w:rsidR="0098448A">
        <w:rPr>
          <w:rtl/>
        </w:rPr>
        <w:t>[</w:t>
      </w:r>
      <w:r w:rsidR="0098448A">
        <w:rPr>
          <w:sz w:val="24"/>
          <w:szCs w:val="24"/>
          <w:rtl/>
        </w:rPr>
        <w:t>وانظر مثالا آخر وهو تأويل شارح الطحاوية241  لقوله تعالى: "أنا خلقنا لهم مما عملت أيدينا أنعاما " دون قوله: "لما خلقت بيدي "</w:t>
      </w:r>
      <w:r w:rsidR="0098448A">
        <w:rPr>
          <w:rtl/>
        </w:rPr>
        <w:t>] صنيعهم في الحديث الذي أخرجه الإمام مسلم بسنده عن أبي هريرة أن النبي صلى الله عليه وسلم أمر من يريد النوم بأن يضطجع على شقه الأيمن ثم يقول : ( اللهم رب السموات ورب الأرض ورب العرش العظيم ربنا ورب كل شيء فالق الحب والنوى ومنزل التوراة والإنجيل والفرقان أعوذ بك من شر كل شيء أنت آخذ بناصيته اللهم أنت الأول فليس قبلك شيء وأنت الآخر فليس بعدك شيء وأنت الظاهر فليس  فوقك شيء وأنت الباطن فليس دونك شيء ) [</w:t>
      </w:r>
      <w:r w:rsidR="0098448A">
        <w:rPr>
          <w:sz w:val="24"/>
          <w:szCs w:val="24"/>
          <w:rtl/>
        </w:rPr>
        <w:t>صحيح مسلم 4 /2084(2713) وهو في سنن الترمذي 5/518(3481) وسنن أبي داود 4/312(5051) وصحيح ابن حبان 3/246(966) وغيرها</w:t>
      </w:r>
      <w:r>
        <w:rPr>
          <w:sz w:val="24"/>
          <w:szCs w:val="24"/>
          <w:rtl/>
        </w:rPr>
        <w:t xml:space="preserve"> ]</w:t>
      </w:r>
      <w:r w:rsidR="0098448A">
        <w:rPr>
          <w:rtl/>
        </w:rPr>
        <w:t xml:space="preserve"> ، ففي هذا الحديث مقابلة بين وصف الله عز وجل بأنه الظاهر مفسراً بأنه ليس فوقه شيء وبين وصفِه تعالى بأنه الباطن مفسراً بأنه ليس دونه شيء ،  فيختارون في الوصف الأول مسلكاً وفي الوصف الآخر مسلكاً آخر ولا يرضون بعكسه ،  ومن العجيب أن الحديث اشتمل قبل ذلك على مقابلة بين وصفين آخرين وهما الأولُ المفسر بكونه ليس شيءٌ قبله والآخرُ الذي لا شيء بعده فلم يعترِضوا في الاستدلال بهذه المقابلة على تنزهه عن الوجود الزماني ، ولما وصلوا إلى المقابلة التي يُفترض أن يتنبهوا إلى إشارتها إلى تنزهه عن الوجود المكاني عدلوا عن ذلك ولم يراعوا حق هذه المقابلة التي تدل على تنزهه عن الوجود المكاني ، لأن الظاهر الذي لا يكون شيءٌ فوقه إذا كان هو الباطن الذي لا شيءَ دونه فلا يُعقل أن يكون مختصاً بالمكان [</w:t>
      </w:r>
      <w:r w:rsidR="0098448A">
        <w:rPr>
          <w:sz w:val="24"/>
          <w:szCs w:val="24"/>
          <w:rtl/>
        </w:rPr>
        <w:t>انظر إيضاح الدليل في قطع حجج أهل التعطيل 82 وودفع شبه من شبه وتمرد 19</w:t>
      </w:r>
      <w:r w:rsidR="0098448A">
        <w:rPr>
          <w:rtl/>
        </w:rPr>
        <w:t xml:space="preserve">] كما دلت المقابلة الأولى على تنزهه عن الوجود الزماني ،  ونشير إلى تصريح ابن عثيمين في هذين المسلكين فيقول : ( الظاهر من الظهور وهو العلو ..  الباطن </w:t>
      </w:r>
      <w:r w:rsidR="0098448A">
        <w:rPr>
          <w:b w:val="0"/>
          <w:bCs/>
          <w:rtl/>
        </w:rPr>
        <w:t>كناية</w:t>
      </w:r>
      <w:r w:rsidR="0098448A">
        <w:rPr>
          <w:rtl/>
        </w:rPr>
        <w:t xml:space="preserve"> عن إحاطته بكل شيء ولكن المعنى أنه مع علوه فهو باطن فعلوه لا ينافي قربه عز وجل </w:t>
      </w:r>
      <w:r w:rsidR="0098448A">
        <w:rPr>
          <w:b w:val="0"/>
          <w:bCs/>
          <w:rtl/>
        </w:rPr>
        <w:t>فالباطن قريب من معنى القريب</w:t>
      </w:r>
      <w:r w:rsidR="0098448A">
        <w:rPr>
          <w:rtl/>
        </w:rPr>
        <w:t xml:space="preserve"> ) </w:t>
      </w:r>
      <w:r w:rsidR="0098448A">
        <w:rPr>
          <w:vertAlign w:val="superscript"/>
          <w:rtl/>
        </w:rPr>
        <w:t xml:space="preserve"> </w:t>
      </w:r>
      <w:r w:rsidR="0098448A">
        <w:rPr>
          <w:rtl/>
        </w:rPr>
        <w:t>[</w:t>
      </w:r>
      <w:r w:rsidR="0098448A">
        <w:rPr>
          <w:sz w:val="24"/>
          <w:szCs w:val="24"/>
          <w:rtl/>
        </w:rPr>
        <w:t>المحاضرات السنية لابن عثيمين 1/142</w:t>
      </w:r>
      <w:r w:rsidR="0098448A">
        <w:rPr>
          <w:rtl/>
        </w:rPr>
        <w:t xml:space="preserve">] فأنت ترى كيف كان الوصف الأول على ظاهره وكيف صارالثاني كناية ومفسراً بمعنى لانعرف وجه تفسيره به في اللغة ! </w:t>
      </w:r>
    </w:p>
    <w:p w:rsidR="0098448A" w:rsidRDefault="0098448A" w:rsidP="007621BA">
      <w:pPr>
        <w:ind w:left="-46"/>
        <w:jc w:val="lowKashida"/>
        <w:rPr>
          <w:rtl/>
        </w:rPr>
      </w:pPr>
      <w:r>
        <w:rPr>
          <w:rtl/>
        </w:rPr>
        <w:lastRenderedPageBreak/>
        <w:t xml:space="preserve">2- من اضطرابهم أنهم يلتزمون تأويلَ لفظٍ في موضع ويتمسكون بظاهره في موضع آخر فمن ذلك أن أحدهم يتأول قول الله عز وجل : ( واصبر لحكم ربك فإنك بأعيننا ) </w:t>
      </w:r>
      <w:r>
        <w:rPr>
          <w:vertAlign w:val="superscript"/>
          <w:rtl/>
        </w:rPr>
        <w:t xml:space="preserve"> </w:t>
      </w:r>
      <w:r>
        <w:rPr>
          <w:rtl/>
        </w:rPr>
        <w:t>[</w:t>
      </w:r>
      <w:r>
        <w:rPr>
          <w:sz w:val="24"/>
          <w:szCs w:val="24"/>
          <w:rtl/>
        </w:rPr>
        <w:t>الآية (48) من سورة الطور</w:t>
      </w:r>
      <w:r>
        <w:rPr>
          <w:rtl/>
        </w:rPr>
        <w:t>] فيقول : ( والمعنى بمرأى منا ولا تغيب عنا وليس المراد أنك بداخل أعيننا وقد جاءت السنة بإثبات عينين لله تعالى يبصر بهما كما في الحديث الصحيح أنه صلى الله عليه وسلم قال : "إن ربكم ليس بأعور "</w:t>
      </w:r>
      <w:r>
        <w:rPr>
          <w:vertAlign w:val="superscript"/>
          <w:rtl/>
        </w:rPr>
        <w:t xml:space="preserve"> </w:t>
      </w:r>
      <w:r>
        <w:rPr>
          <w:rtl/>
        </w:rPr>
        <w:t>[</w:t>
      </w:r>
      <w:r>
        <w:rPr>
          <w:sz w:val="24"/>
          <w:szCs w:val="24"/>
          <w:rtl/>
        </w:rPr>
        <w:t>صحيح البخاري 3/1113(2892) و صحيح مسلم 1 /155(169) و4/2245(169) و غيرهما</w:t>
      </w:r>
      <w:r w:rsidR="007621A9">
        <w:rPr>
          <w:sz w:val="24"/>
          <w:szCs w:val="24"/>
          <w:rtl/>
        </w:rPr>
        <w:t xml:space="preserve"> ]</w:t>
      </w:r>
      <w:r>
        <w:rPr>
          <w:rtl/>
        </w:rPr>
        <w:t xml:space="preserve"> يعني أن له عينين سليمتين من العور .. "تجري بأعيننا "</w:t>
      </w:r>
      <w:r>
        <w:rPr>
          <w:vertAlign w:val="superscript"/>
          <w:rtl/>
        </w:rPr>
        <w:t xml:space="preserve"> </w:t>
      </w:r>
      <w:r>
        <w:rPr>
          <w:b w:val="0"/>
          <w:bCs/>
          <w:rtl/>
        </w:rPr>
        <w:t>[</w:t>
      </w:r>
      <w:r>
        <w:rPr>
          <w:sz w:val="24"/>
          <w:szCs w:val="24"/>
          <w:rtl/>
        </w:rPr>
        <w:t>الآية (14) من سورة القمر</w:t>
      </w:r>
      <w:r>
        <w:rPr>
          <w:b w:val="0"/>
          <w:bCs/>
          <w:rtl/>
        </w:rPr>
        <w:t>] المعنى أنه سيحفظها وسيحرسها ومن فيها</w:t>
      </w:r>
      <w:r>
        <w:rPr>
          <w:rtl/>
        </w:rPr>
        <w:t xml:space="preserve">  ..  "ولتصنع على عيني"</w:t>
      </w:r>
      <w:r>
        <w:rPr>
          <w:vertAlign w:val="superscript"/>
          <w:rtl/>
        </w:rPr>
        <w:t xml:space="preserve"> </w:t>
      </w:r>
      <w:r>
        <w:rPr>
          <w:rtl/>
        </w:rPr>
        <w:t>[</w:t>
      </w:r>
      <w:r>
        <w:rPr>
          <w:sz w:val="24"/>
          <w:szCs w:val="24"/>
          <w:rtl/>
        </w:rPr>
        <w:t>الآية (39) من سورة طه</w:t>
      </w:r>
      <w:r>
        <w:rPr>
          <w:rtl/>
        </w:rPr>
        <w:t xml:space="preserve">] </w:t>
      </w:r>
      <w:r>
        <w:rPr>
          <w:b w:val="0"/>
          <w:bCs/>
          <w:rtl/>
        </w:rPr>
        <w:t>المعنى : ستربى على مرأى مني</w:t>
      </w:r>
      <w:r>
        <w:rPr>
          <w:rtl/>
        </w:rPr>
        <w:t xml:space="preserve"> ..  وليس في قوله تعالى "على عيني " دليل على أن لله عيناً واحدة ، بل المقصود بذلك جنس العين لا عددها لأنه ورد في السنة أن لله عينين حقيقيتين تليقان به وأما عن ورودها في القرآن بصيغة الجمع وبصيغة الإفراد فليس فيه دليل لأهل التحريف </w:t>
      </w:r>
      <w:r>
        <w:rPr>
          <w:b w:val="0"/>
          <w:bCs/>
          <w:rtl/>
        </w:rPr>
        <w:t>الذين يحرفون معناها إلى الحفظ والرعاية</w:t>
      </w:r>
      <w:r>
        <w:rPr>
          <w:rtl/>
        </w:rPr>
        <w:t xml:space="preserve"> ) </w:t>
      </w:r>
      <w:r>
        <w:rPr>
          <w:vertAlign w:val="superscript"/>
          <w:rtl/>
        </w:rPr>
        <w:t xml:space="preserve"> </w:t>
      </w:r>
      <w:r>
        <w:rPr>
          <w:rtl/>
        </w:rPr>
        <w:t>[</w:t>
      </w:r>
      <w:r>
        <w:rPr>
          <w:sz w:val="24"/>
          <w:szCs w:val="24"/>
          <w:rtl/>
        </w:rPr>
        <w:t>التعليقات الزكية لعبد الله جبرين 177-178 وانظر نحوه في تنبيهات في الرد على من تأول الصفات لعبد العزيز بن باز 26-30</w:t>
      </w:r>
      <w:r>
        <w:rPr>
          <w:rtl/>
        </w:rPr>
        <w:t xml:space="preserve">]،  ولا يخفى ما في هذا الكلام من التهافت والتناقض ففي صدر كلامه التأويل بالعناية والحراسة وفي آخره عد تفسيرها بالحفظ والرعاية من فعل أهل التحريف ،  ولا يتبين لنا كيف يميز بين هذه النصوص فما الذي جعل الحديث مثبتاً للعينين دون غيره من الآيات ؟ ولم لا يقبل الحديث مثل ما قبلته الآيات الكريمات ؟ ولا يخفى أن كلامه أبعد ما يكون عن التترس بالصفة لأن العين الحقيقية جارحة ، خاصة إذا اعتمد على ما جاء في العين بصيغة التثنية وغلَّبه على ما جاء في باقي الصيغ وزاد على ذلك وصف العينين بالسلامة من العور ،   </w:t>
      </w:r>
    </w:p>
    <w:p w:rsidR="0098448A" w:rsidRDefault="0098448A" w:rsidP="007621BA">
      <w:pPr>
        <w:ind w:left="-46"/>
        <w:jc w:val="lowKashida"/>
        <w:rPr>
          <w:rFonts w:ascii="Arial" w:hAnsi="Arial"/>
          <w:sz w:val="34"/>
          <w:rtl/>
        </w:rPr>
      </w:pPr>
      <w:r>
        <w:rPr>
          <w:rFonts w:ascii="Arial" w:hAnsi="Arial"/>
          <w:sz w:val="34"/>
          <w:rtl/>
        </w:rPr>
        <w:t>3- من غلطهم أنهم يتصرفون في بعض الظواهر بنحو التصرف الذي يعرف بالتأويل ، ولكن يسمونه تفسيراً فمن ذلك قول ابن تيمية رحمه الله : ( إن الله معنا حقيقة ، وهو فوق العرش حقيقة ..  ثم هذه المعية تختلف أحكامها بحسب الموارد فلما قال : ( يعلم ما يلج في الأرض وما يخرج منها ) -إلى قوله- ( وهو معكم أينما كنتم )  ، [</w:t>
      </w:r>
      <w:r>
        <w:rPr>
          <w:sz w:val="24"/>
          <w:szCs w:val="24"/>
          <w:rtl/>
        </w:rPr>
        <w:t>الآية (4) من سورة الحديد</w:t>
      </w:r>
      <w:r w:rsidR="007621A9">
        <w:rPr>
          <w:sz w:val="24"/>
          <w:szCs w:val="24"/>
          <w:rtl/>
        </w:rPr>
        <w:t xml:space="preserve"> ]</w:t>
      </w:r>
      <w:r>
        <w:rPr>
          <w:rFonts w:ascii="Arial" w:hAnsi="Arial"/>
          <w:sz w:val="34"/>
          <w:rtl/>
        </w:rPr>
        <w:t xml:space="preserve"> دل ظاهر الخطاب على أن </w:t>
      </w:r>
      <w:r>
        <w:rPr>
          <w:rFonts w:ascii="Arial" w:hAnsi="Arial"/>
          <w:b w:val="0"/>
          <w:bCs/>
          <w:sz w:val="34"/>
          <w:rtl/>
        </w:rPr>
        <w:t>حكم هذه المعية ومقتضاها أنه مطلع عليكم ، شهيد عليكم ومهيمن عالم بكم</w:t>
      </w:r>
      <w:r>
        <w:rPr>
          <w:rFonts w:ascii="Arial" w:hAnsi="Arial"/>
          <w:sz w:val="34"/>
          <w:rtl/>
        </w:rPr>
        <w:t xml:space="preserve"> ، وهذا معنى قول السلف : إنه معهم بعلمه ، وهذا ظاهر الخطاب وحقيقته ) [</w:t>
      </w:r>
      <w:r>
        <w:rPr>
          <w:sz w:val="24"/>
          <w:szCs w:val="24"/>
          <w:rtl/>
        </w:rPr>
        <w:t>الأسماء والصفات 2/81</w:t>
      </w:r>
      <w:r w:rsidR="007621A9">
        <w:rPr>
          <w:sz w:val="24"/>
          <w:szCs w:val="24"/>
          <w:rtl/>
        </w:rPr>
        <w:t xml:space="preserve"> ]</w:t>
      </w:r>
      <w:r>
        <w:rPr>
          <w:rFonts w:ascii="Arial" w:hAnsi="Arial"/>
          <w:sz w:val="34"/>
          <w:vertAlign w:val="superscript"/>
          <w:rtl/>
        </w:rPr>
        <w:t xml:space="preserve"> </w:t>
      </w:r>
      <w:r>
        <w:rPr>
          <w:rFonts w:ascii="Arial" w:hAnsi="Arial"/>
          <w:sz w:val="34"/>
          <w:rtl/>
        </w:rPr>
        <w:t>ولما قال النبي صلى الله عليه وسلم لصاحبه في الغار : ( لا تحزن إن الله معنا ) [</w:t>
      </w:r>
      <w:r>
        <w:rPr>
          <w:sz w:val="24"/>
          <w:szCs w:val="24"/>
          <w:rtl/>
        </w:rPr>
        <w:t>الآية (40) من سورة التوبة</w:t>
      </w:r>
      <w:r w:rsidR="007621A9">
        <w:rPr>
          <w:sz w:val="24"/>
          <w:szCs w:val="24"/>
          <w:rtl/>
        </w:rPr>
        <w:t xml:space="preserve"> ]</w:t>
      </w:r>
      <w:r>
        <w:rPr>
          <w:sz w:val="24"/>
          <w:szCs w:val="24"/>
          <w:rtl/>
        </w:rPr>
        <w:t xml:space="preserve"> </w:t>
      </w:r>
      <w:r>
        <w:rPr>
          <w:rFonts w:ascii="Arial" w:hAnsi="Arial"/>
          <w:sz w:val="34"/>
          <w:vertAlign w:val="superscript"/>
          <w:rtl/>
        </w:rPr>
        <w:t xml:space="preserve"> </w:t>
      </w:r>
      <w:r>
        <w:rPr>
          <w:rFonts w:ascii="Arial" w:hAnsi="Arial"/>
          <w:sz w:val="34"/>
          <w:rtl/>
        </w:rPr>
        <w:t>كان هذا أيضاً حقاً على ظاهره ،  ودلت الحال على أن حكم هذه المعية الإطلاع والنصر والتأييد ) [</w:t>
      </w:r>
      <w:r>
        <w:rPr>
          <w:sz w:val="24"/>
          <w:szCs w:val="24"/>
          <w:rtl/>
        </w:rPr>
        <w:t xml:space="preserve">الأسماء والصفات 2/810 211. وانظر الفتوى الحموية لابن تيمية 171  وانظر نقد ابن جهبل له في طبقات الشافعية لابن السبكي9/ 58. وانظر </w:t>
      </w:r>
      <w:r>
        <w:rPr>
          <w:sz w:val="24"/>
          <w:szCs w:val="24"/>
          <w:rtl/>
        </w:rPr>
        <w:lastRenderedPageBreak/>
        <w:t>متابعة المعاصرين لابن تيمية في هذه النقطة في تنبيهات في الرد على من تأول الصفات لعبد العزيز بن باز 26-30. وابن رجب وأثره في توضيح عقيدة السلف للدكتور عبد الله الغفيلي 1/244</w:t>
      </w:r>
      <w:r>
        <w:rPr>
          <w:rFonts w:ascii="Arial" w:hAnsi="Arial"/>
          <w:sz w:val="34"/>
          <w:rtl/>
        </w:rPr>
        <w:t xml:space="preserve">] </w:t>
      </w:r>
      <w:r>
        <w:rPr>
          <w:rFonts w:ascii="Arial" w:hAnsi="Arial"/>
          <w:sz w:val="34"/>
          <w:vertAlign w:val="superscript"/>
          <w:rtl/>
        </w:rPr>
        <w:t xml:space="preserve"> </w:t>
      </w:r>
      <w:r>
        <w:rPr>
          <w:rFonts w:ascii="Arial" w:hAnsi="Arial"/>
          <w:sz w:val="34"/>
          <w:rtl/>
        </w:rPr>
        <w:t xml:space="preserve">وفي هذا النص السابق يصل ابن تيمية رحمه الله إلى النتيجة التي نصل إليها بالتأويل ولكن لا يسلم رحمه الله أن الوصول إلى هذه النتيجة يحصل بصرف اللفظ عن ظاهره إلى معنى يحتمله ، ويصرح بأن الإطلاع والعلم والنصرة هي حكم المعية ومقتضاها ، وهذا هو ما نسميه تأويل المعية فيكون ابن تيمية رحمه الله هنا قد اختار مسلك التأويل وزاد على نفسه عناء الحاجة إلى إثبات أن هذا الذي سماه حكم المعية هو ظاهر الخطاب وحقيقته فاللغة لا تساعد على ذلك ، ولو ساعدت على ذلك لم تقتصر على هذا الموضع ، ومهما اختلفت الاصطلاحات في الظاهر والتفسير والتأويل فإنه لو عوملت جميع النصوص الواردة في الباب بمثل ما عوملت به آيات المعية لكان النزاع بين ابن تيمية والمؤولين نزاعاً لفظياً فقط ،  </w:t>
      </w:r>
    </w:p>
    <w:p w:rsidR="0098448A" w:rsidRDefault="0098448A" w:rsidP="007621BA">
      <w:pPr>
        <w:ind w:left="-46"/>
        <w:jc w:val="lowKashida"/>
        <w:rPr>
          <w:rFonts w:ascii="Arial" w:hAnsi="Arial"/>
          <w:sz w:val="34"/>
          <w:rtl/>
        </w:rPr>
      </w:pPr>
      <w:r>
        <w:rPr>
          <w:rFonts w:ascii="Arial" w:hAnsi="Arial"/>
          <w:sz w:val="34"/>
          <w:rtl/>
        </w:rPr>
        <w:t>4- ومن الأمثلة على تأويل ابن تيميه قوله في الآية الكريمة ( ونحن أقرب إليه من حبل الوريد" ) [</w:t>
      </w:r>
      <w:r>
        <w:rPr>
          <w:sz w:val="24"/>
          <w:szCs w:val="24"/>
          <w:rtl/>
        </w:rPr>
        <w:t>الآية (16) من سورة ق</w:t>
      </w:r>
      <w:r>
        <w:rPr>
          <w:rFonts w:ascii="Arial" w:hAnsi="Arial"/>
          <w:sz w:val="34"/>
          <w:rtl/>
        </w:rPr>
        <w:t>]</w:t>
      </w:r>
      <w:r>
        <w:rPr>
          <w:rFonts w:ascii="Arial" w:hAnsi="Arial"/>
          <w:sz w:val="34"/>
          <w:vertAlign w:val="superscript"/>
          <w:rtl/>
        </w:rPr>
        <w:t xml:space="preserve"> ( </w:t>
      </w:r>
      <w:r>
        <w:rPr>
          <w:rFonts w:ascii="Arial" w:hAnsi="Arial"/>
          <w:sz w:val="34"/>
          <w:rtl/>
        </w:rPr>
        <w:t>هو قرب ذوات الملائكة وقرب علم الله ) [</w:t>
      </w:r>
      <w:r>
        <w:rPr>
          <w:sz w:val="24"/>
          <w:szCs w:val="24"/>
          <w:rtl/>
        </w:rPr>
        <w:t>الأسماء والصفات 2/98</w:t>
      </w:r>
      <w:r w:rsidR="007621A9">
        <w:rPr>
          <w:sz w:val="24"/>
          <w:szCs w:val="24"/>
          <w:rtl/>
        </w:rPr>
        <w:t xml:space="preserve"> ]</w:t>
      </w:r>
      <w:r>
        <w:rPr>
          <w:rFonts w:ascii="Arial" w:hAnsi="Arial"/>
          <w:sz w:val="34"/>
          <w:vertAlign w:val="superscript"/>
          <w:rtl/>
        </w:rPr>
        <w:t xml:space="preserve"> </w:t>
      </w:r>
      <w:r>
        <w:rPr>
          <w:rFonts w:ascii="Arial" w:hAnsi="Arial"/>
          <w:sz w:val="34"/>
          <w:rtl/>
        </w:rPr>
        <w:t>وقال : ( وأما من ظن أن المراد بذلك قرب ذات الرب من حبل الوريد إذ أن ذاته أقرب فهذا في غاية الضعف ) [</w:t>
      </w:r>
      <w:r>
        <w:rPr>
          <w:sz w:val="24"/>
          <w:szCs w:val="24"/>
          <w:rtl/>
        </w:rPr>
        <w:t>المصدر السابق 2/349. وانظر نحوه في شرح حديث النزول 130 طبعة المكتب الإسلامي - بيروت - 1969م.وانظر متابعته في الأجوبة المفيدة لعبد الرحمن الجطيلي 61</w:t>
      </w:r>
      <w:r w:rsidR="007621A9">
        <w:rPr>
          <w:sz w:val="24"/>
          <w:szCs w:val="24"/>
          <w:rtl/>
        </w:rPr>
        <w:t xml:space="preserve"> ]</w:t>
      </w:r>
      <w:r>
        <w:rPr>
          <w:rFonts w:ascii="Arial" w:hAnsi="Arial"/>
          <w:sz w:val="34"/>
          <w:vertAlign w:val="superscript"/>
          <w:rtl/>
        </w:rPr>
        <w:t xml:space="preserve"> </w:t>
      </w:r>
      <w:r>
        <w:rPr>
          <w:rFonts w:ascii="Arial" w:hAnsi="Arial"/>
          <w:sz w:val="34"/>
          <w:rtl/>
        </w:rPr>
        <w:t>وهذا تأويل أيضاً لأن ظاهر اللفظ يدل على إسناد القرب إلى الله عز وجل ، وتفسيره بقرب الملائكة صرفٌ للفظ عن ظاهره ،  فلم لا يقال في هذا الصرف إنه تعطيل لما وصف الله تعالى به نفسه ؟ ولم لا يقال : التقرب معلوم والكيف مجهول والإيمان به واجب ؟ وما الفرق بين هذا وبين تأويلنا لقوله تعالى : "وجاء ربك"</w:t>
      </w:r>
      <w:r>
        <w:rPr>
          <w:rFonts w:ascii="Arial" w:hAnsi="Arial"/>
          <w:sz w:val="34"/>
          <w:vertAlign w:val="superscript"/>
          <w:rtl/>
        </w:rPr>
        <w:t xml:space="preserve"> </w:t>
      </w:r>
      <w:r>
        <w:rPr>
          <w:rFonts w:ascii="Arial" w:hAnsi="Arial"/>
          <w:sz w:val="34"/>
          <w:rtl/>
        </w:rPr>
        <w:t>[</w:t>
      </w:r>
      <w:r>
        <w:rPr>
          <w:sz w:val="24"/>
          <w:szCs w:val="24"/>
          <w:rtl/>
        </w:rPr>
        <w:t>الآية (22) من سورة الفجر</w:t>
      </w:r>
      <w:r w:rsidR="007621A9">
        <w:rPr>
          <w:sz w:val="24"/>
          <w:szCs w:val="24"/>
          <w:rtl/>
        </w:rPr>
        <w:t xml:space="preserve"> ]</w:t>
      </w:r>
      <w:r>
        <w:rPr>
          <w:rFonts w:ascii="Arial" w:hAnsi="Arial"/>
          <w:sz w:val="34"/>
          <w:rtl/>
        </w:rPr>
        <w:t xml:space="preserve"> أي ملائكته أو أمره ؟</w:t>
      </w:r>
    </w:p>
    <w:p w:rsidR="0098448A" w:rsidRDefault="0098448A" w:rsidP="007621BA">
      <w:pPr>
        <w:ind w:left="-46"/>
        <w:jc w:val="lowKashida"/>
        <w:rPr>
          <w:rFonts w:ascii="Times New Roman" w:hAnsi="Times New Roman"/>
          <w:sz w:val="22"/>
          <w:rtl/>
        </w:rPr>
      </w:pPr>
      <w:r>
        <w:rPr>
          <w:rFonts w:ascii="Arial" w:hAnsi="Arial"/>
          <w:sz w:val="34"/>
          <w:rtl/>
        </w:rPr>
        <w:t xml:space="preserve">5- ومن تأويله أيضا </w:t>
      </w:r>
      <w:r>
        <w:rPr>
          <w:rtl/>
        </w:rPr>
        <w:t>ما</w:t>
      </w:r>
      <w:r w:rsidR="007621A9">
        <w:rPr>
          <w:rFonts w:hint="cs"/>
          <w:rtl/>
        </w:rPr>
        <w:t xml:space="preserve"> </w:t>
      </w:r>
      <w:r>
        <w:rPr>
          <w:rtl/>
        </w:rPr>
        <w:t>ذكره في جواب النصارى فقال : (  .. ولا يُعرف عالم مشهور من علماء المسلمين ولا طائفة مشهورة من طوائفهم يطلقون العبارة التي حكوها عن المسلمين حيث قالوا عنهم إنهم يقولون إن لله عينين يبصر بهما ويدين يبسطهما وساقاً ووجهاً يوليه إلى كل مكان وجنباً ، ولكن هؤلاء ركبوا من ألفاظ القرآن بسوء تصرفهم وفهمهم تركيباً زعموا أن المسلمين يطلقونه ،  وليس في القرآن ما يدل ظاهره على ما ذكروه فإن الله تعالى قال في كتابه : " وقالت اليهود يد الله مغلولة غلت أيديهم ولعنوا بما قالوا بل يداه مبسوطتان ينفق كيف يشاء " [</w:t>
      </w:r>
      <w:r>
        <w:rPr>
          <w:sz w:val="24"/>
          <w:szCs w:val="24"/>
          <w:rtl/>
        </w:rPr>
        <w:t>الآية (64) من سورة المائدة</w:t>
      </w:r>
      <w:r w:rsidR="007621A9">
        <w:rPr>
          <w:sz w:val="24"/>
          <w:szCs w:val="24"/>
          <w:rtl/>
        </w:rPr>
        <w:t xml:space="preserve"> ]</w:t>
      </w:r>
      <w:r>
        <w:rPr>
          <w:rtl/>
        </w:rPr>
        <w:t xml:space="preserve"> </w:t>
      </w:r>
      <w:r>
        <w:rPr>
          <w:b w:val="0"/>
          <w:bCs/>
          <w:rtl/>
        </w:rPr>
        <w:t>واليهود أرادوا بقولهم يد الله مغلولة أنه بخيل</w:t>
      </w:r>
      <w:r>
        <w:rPr>
          <w:rtl/>
        </w:rPr>
        <w:t xml:space="preserve"> فكذبهم الله في ذلك وبين أنه جواد لا يبخل فأخبر أن يديه مبسوطتان كما قال ( ولا تجعل يدك مغلولة إلى عنقك ولا تبسطها كل البسط فتقعد ملوماً </w:t>
      </w:r>
      <w:r>
        <w:rPr>
          <w:rtl/>
        </w:rPr>
        <w:lastRenderedPageBreak/>
        <w:t xml:space="preserve">محسورا ) </w:t>
      </w:r>
      <w:r>
        <w:rPr>
          <w:vertAlign w:val="superscript"/>
          <w:rtl/>
        </w:rPr>
        <w:t xml:space="preserve"> </w:t>
      </w:r>
      <w:r>
        <w:rPr>
          <w:rtl/>
        </w:rPr>
        <w:t>،  [</w:t>
      </w:r>
      <w:r>
        <w:rPr>
          <w:sz w:val="24"/>
          <w:szCs w:val="24"/>
          <w:rtl/>
        </w:rPr>
        <w:t>الآية (29) من سورة الإسراء</w:t>
      </w:r>
      <w:r>
        <w:rPr>
          <w:rtl/>
        </w:rPr>
        <w:t xml:space="preserve">] </w:t>
      </w:r>
      <w:r>
        <w:rPr>
          <w:b w:val="0"/>
          <w:bCs/>
          <w:rtl/>
        </w:rPr>
        <w:t>فبسط اليدين المراد به الجواد والعطاء ، ليس المراد ما توهموه من بسط مجرد ولما كان العطاء باليد يكون ببسطها صار من المعروف في اللغة التعبير ببسط اليد عن العطاء</w:t>
      </w:r>
      <w:r>
        <w:rPr>
          <w:rtl/>
        </w:rPr>
        <w:t xml:space="preserve"> ) </w:t>
      </w:r>
      <w:r>
        <w:rPr>
          <w:vertAlign w:val="superscript"/>
          <w:rtl/>
        </w:rPr>
        <w:t xml:space="preserve"> </w:t>
      </w:r>
      <w:r>
        <w:rPr>
          <w:rtl/>
        </w:rPr>
        <w:t>[</w:t>
      </w:r>
      <w:r>
        <w:rPr>
          <w:sz w:val="24"/>
          <w:szCs w:val="24"/>
          <w:rtl/>
        </w:rPr>
        <w:t>الجواب الصحيح 4 /412</w:t>
      </w:r>
      <w:r>
        <w:rPr>
          <w:rtl/>
        </w:rPr>
        <w:t>]</w:t>
      </w:r>
    </w:p>
    <w:p w:rsidR="0098448A" w:rsidRDefault="0098448A" w:rsidP="007621BA">
      <w:pPr>
        <w:ind w:left="-46"/>
        <w:jc w:val="lowKashida"/>
        <w:rPr>
          <w:rFonts w:ascii="Arial" w:hAnsi="Arial"/>
          <w:sz w:val="34"/>
          <w:rtl/>
        </w:rPr>
      </w:pPr>
      <w:r>
        <w:rPr>
          <w:rFonts w:ascii="Arial" w:hAnsi="Arial"/>
          <w:sz w:val="34"/>
          <w:rtl/>
        </w:rPr>
        <w:t>6- ومن تأويلهم قول شارح الطحاوية ابن أبي العز الحنفي رحمه الله : ( قال الله عز وجل :" وكان الله بكل شيء محيطاً "</w:t>
      </w:r>
      <w:r>
        <w:rPr>
          <w:rFonts w:ascii="Arial" w:hAnsi="Arial"/>
          <w:sz w:val="34"/>
          <w:vertAlign w:val="superscript"/>
          <w:rtl/>
        </w:rPr>
        <w:t xml:space="preserve"> </w:t>
      </w:r>
      <w:r>
        <w:rPr>
          <w:rFonts w:ascii="Arial" w:hAnsi="Arial"/>
          <w:sz w:val="34"/>
          <w:rtl/>
        </w:rPr>
        <w:t>[</w:t>
      </w:r>
      <w:r>
        <w:rPr>
          <w:sz w:val="24"/>
          <w:szCs w:val="24"/>
          <w:rtl/>
        </w:rPr>
        <w:t xml:space="preserve">الآية (125) من سورة النساء.  </w:t>
      </w:r>
      <w:r>
        <w:rPr>
          <w:rFonts w:ascii="Arial" w:hAnsi="Arial"/>
          <w:sz w:val="34"/>
          <w:rtl/>
        </w:rPr>
        <w:t>] وليس المراد من إحاطته بخلقه أنه كالفلك  ..  وإنما المراد إحاطة عظمته وسعة علمه وقدرته[</w:t>
      </w:r>
      <w:r>
        <w:rPr>
          <w:sz w:val="24"/>
          <w:szCs w:val="24"/>
          <w:rtl/>
        </w:rPr>
        <w:t xml:space="preserve">شرح العقيدة الطحاوية 314. تحقيق ناصر الدين الألباني طبعة المكتب الإسلامي-بيروت-(1399 هـ).  </w:t>
      </w:r>
      <w:r>
        <w:rPr>
          <w:rFonts w:ascii="Arial" w:hAnsi="Arial"/>
          <w:sz w:val="34"/>
          <w:rtl/>
        </w:rPr>
        <w:t>]</w:t>
      </w:r>
      <w:r>
        <w:rPr>
          <w:rFonts w:ascii="Arial" w:hAnsi="Arial"/>
          <w:sz w:val="34"/>
          <w:vertAlign w:val="superscript"/>
          <w:rtl/>
        </w:rPr>
        <w:t xml:space="preserve"> ، </w:t>
      </w:r>
      <w:r>
        <w:rPr>
          <w:rFonts w:ascii="Arial" w:hAnsi="Arial"/>
          <w:sz w:val="34"/>
          <w:rtl/>
        </w:rPr>
        <w:t xml:space="preserve">ويُحسِّن الشيخ الألباني في تعليقه هذه العبارة ثم يقول : ( وهو من التأويل الذي ينقمه الشارح مع أنه لابد منه أحياناً ) </w:t>
      </w:r>
      <w:r>
        <w:rPr>
          <w:rFonts w:ascii="Arial" w:hAnsi="Arial"/>
          <w:sz w:val="34"/>
          <w:vertAlign w:val="superscript"/>
          <w:rtl/>
        </w:rPr>
        <w:t xml:space="preserve"> </w:t>
      </w:r>
      <w:r>
        <w:rPr>
          <w:rFonts w:ascii="Arial" w:hAnsi="Arial"/>
          <w:sz w:val="34"/>
          <w:rtl/>
        </w:rPr>
        <w:t>[</w:t>
      </w:r>
      <w:r>
        <w:rPr>
          <w:sz w:val="24"/>
          <w:szCs w:val="24"/>
          <w:rtl/>
        </w:rPr>
        <w:t xml:space="preserve">المصدر السابق 314  </w:t>
      </w:r>
      <w:r>
        <w:rPr>
          <w:rFonts w:ascii="Arial" w:hAnsi="Arial"/>
          <w:sz w:val="34"/>
          <w:rtl/>
        </w:rPr>
        <w:t xml:space="preserve">] </w:t>
      </w:r>
    </w:p>
    <w:p w:rsidR="0098448A" w:rsidRDefault="0098448A" w:rsidP="007621BA">
      <w:pPr>
        <w:ind w:left="-46"/>
        <w:jc w:val="both"/>
        <w:rPr>
          <w:rFonts w:ascii="Times New Roman" w:hAnsi="Times New Roman"/>
          <w:sz w:val="22"/>
          <w:rtl/>
        </w:rPr>
      </w:pPr>
      <w:r>
        <w:rPr>
          <w:rtl/>
        </w:rPr>
        <w:t xml:space="preserve">7- ومنه أيضا قول ابن باز : ( ويعلم أن تفسير النسيان بالترك ليس من باب التأويل ولكنه من باب تفسير النسيان في هذا المقام بمعناه اللغوي لأن كلمة النسيان مشتركة يختلف معناها بحسب مواردها كما بين ذلك علماء التفسير ) </w:t>
      </w:r>
      <w:r>
        <w:rPr>
          <w:vertAlign w:val="superscript"/>
          <w:rtl/>
        </w:rPr>
        <w:t xml:space="preserve"> </w:t>
      </w:r>
      <w:r>
        <w:rPr>
          <w:rtl/>
        </w:rPr>
        <w:t>[</w:t>
      </w:r>
      <w:r>
        <w:rPr>
          <w:sz w:val="24"/>
          <w:szCs w:val="24"/>
          <w:rtl/>
        </w:rPr>
        <w:t xml:space="preserve"> تنبيهات في الرد على من تأول الصفات لعبد العزيز بن باز 42 وانظر نحوه في التنبيهات السنية لعبد العزيز بن ناصر 1/165 </w:t>
      </w:r>
      <w:r>
        <w:rPr>
          <w:rtl/>
        </w:rPr>
        <w:t>]</w:t>
      </w:r>
    </w:p>
    <w:p w:rsidR="0098448A" w:rsidRDefault="0098448A" w:rsidP="007621BA">
      <w:pPr>
        <w:ind w:left="-46"/>
        <w:jc w:val="both"/>
        <w:rPr>
          <w:rtl/>
        </w:rPr>
      </w:pPr>
      <w:r>
        <w:rPr>
          <w:rtl/>
        </w:rPr>
        <w:t>8- بل إن ابن عثيمين يصرح بجواز صرف اللفظ عن ظاهره ويسميه تفسيراً فيقول في جواب سائل سأله عن تأويل قوله تعالى : " يد الله فوق أيديهم " [</w:t>
      </w:r>
      <w:r>
        <w:rPr>
          <w:sz w:val="24"/>
          <w:szCs w:val="24"/>
          <w:rtl/>
        </w:rPr>
        <w:t>الآية (10) من سورة الفتح</w:t>
      </w:r>
      <w:r w:rsidR="007621A9">
        <w:rPr>
          <w:sz w:val="24"/>
          <w:szCs w:val="24"/>
          <w:rtl/>
        </w:rPr>
        <w:t xml:space="preserve"> ]</w:t>
      </w:r>
      <w:r>
        <w:rPr>
          <w:vertAlign w:val="superscript"/>
          <w:rtl/>
        </w:rPr>
        <w:t>:</w:t>
      </w:r>
      <w:r>
        <w:rPr>
          <w:rtl/>
        </w:rPr>
        <w:t xml:space="preserve"> ( ينبغي أن يُعلم أن التأويل عند أهل السنة ليس مذموماً كله بل المذموم منه مالم يدل عليه دليل ، وما دل عليه دليل يسمى تفسيراً سواء كان الدليل متصلاً بالنص أو منفصلاً عنه ، </w:t>
      </w:r>
      <w:r>
        <w:rPr>
          <w:b w:val="0"/>
          <w:bCs/>
          <w:rtl/>
        </w:rPr>
        <w:t>فصرف الدليل عن ظاهره يسمى تفسيراً</w:t>
      </w:r>
      <w:r>
        <w:rPr>
          <w:rtl/>
        </w:rPr>
        <w:t xml:space="preserve"> ، فصرف الدليل عن ظاهره ليس مذموماً على الإطلاق ،  ومثال التأويل بالدليل المتصل ما جاء في الحديث الثابت في صحيح مسلم في قوله تعالى في الحديث القدسي عن</w:t>
      </w:r>
      <w:r>
        <w:rPr>
          <w:sz w:val="24"/>
          <w:rtl/>
        </w:rPr>
        <w:t xml:space="preserve"> أبي هريرة قال قال رسول الله  صلى الله عليه وسلم :" إن الله عز وجل يقول يوم القيامة يا ابن آدم : مرضت فلم تعدني ؟ قال يا رب كيف أعودك وأنت رب العالمين ؟ قال : أما علمت أن عبدي فلاناً مرض فلم تعده أما علمت أنك لو عدته لوجدتني عنده ، يا ابن آدم استطعمتك فلم تطعمني ؟ قال يا رب وكيف أطعمك وأنت رب العالمين ؟ قال أما علمت أنه استطعمك عبدي فلان فلم تطعمه ؟ أما علمت أنك لو أطعمته لوجدت ذلك عندي ؟ يا ابن آدم استسقيتك فلم تسقني قال يا رب كيف أسقيك وأنت رب العالمين ؟ قال استسقاك عبدي فلان فلم تسقه ، أما إنك لو سقيته وجدت ذلك عندي ، "</w:t>
      </w:r>
      <w:r>
        <w:rPr>
          <w:sz w:val="24"/>
          <w:vertAlign w:val="superscript"/>
          <w:rtl/>
        </w:rPr>
        <w:t xml:space="preserve"> </w:t>
      </w:r>
      <w:r>
        <w:rPr>
          <w:sz w:val="24"/>
          <w:rtl/>
        </w:rPr>
        <w:t>[</w:t>
      </w:r>
      <w:r>
        <w:rPr>
          <w:sz w:val="24"/>
          <w:szCs w:val="24"/>
          <w:rtl/>
        </w:rPr>
        <w:t>صحيح مسلم 4/1990(2569)</w:t>
      </w:r>
      <w:r>
        <w:rPr>
          <w:sz w:val="24"/>
          <w:rtl/>
        </w:rPr>
        <w:t xml:space="preserve">] ، </w:t>
      </w:r>
      <w:r>
        <w:rPr>
          <w:rtl/>
        </w:rPr>
        <w:t xml:space="preserve">فظاهر الحديث أن الله نفسه هو الذي جاع وهو الذي مرض وهذا غير مراد قطعاً ففسر الحديث بنفس الحديث </w:t>
      </w:r>
      <w:r>
        <w:rPr>
          <w:rtl/>
        </w:rPr>
        <w:lastRenderedPageBreak/>
        <w:t>) [</w:t>
      </w:r>
      <w:r>
        <w:rPr>
          <w:sz w:val="24"/>
          <w:szCs w:val="24"/>
          <w:rtl/>
        </w:rPr>
        <w:t>مجموع فتاويه 1/ 168</w:t>
      </w:r>
      <w:r>
        <w:rPr>
          <w:rtl/>
        </w:rPr>
        <w:t>]</w:t>
      </w:r>
      <w:r>
        <w:rPr>
          <w:vertAlign w:val="superscript"/>
          <w:rtl/>
        </w:rPr>
        <w:t xml:space="preserve"> ، </w:t>
      </w:r>
      <w:r>
        <w:rPr>
          <w:rtl/>
        </w:rPr>
        <w:t xml:space="preserve">وهذا ينسف بالكلية كل ما صرحوا به من تقديس الظاهر والتمسك به وإبطال صرف اللفظ عن ظاهره ، وفيه التصريح بأن من الظاهر ما هو غير مراد قطعاً ، وفيه التذبذب في عد بعض التأويل محموداً بعد أن كان تعطيلاً وطاغوتا ،  ونحن ندعو بعد هذا التصريح إلى نبذ لفظ التأويل بالكلية ثم نستعرض هذه النصوص فلا نعدل عن ظاهر من ظواهرها إلا بدليل كما اشترط ابن عثيمين ولا نذكر في ما نعدل عنه منها إلا دليلاً هو من جنس الدليل الذي قبله في هذا التفسير غير المذموم أهو أقرب ، فإن قبل بذلك فما من خبر تأوله أهل التأويل لايمكن إقامة الأدلة المنفصلة والمتصلة على جوازه ،  </w:t>
      </w:r>
    </w:p>
    <w:p w:rsidR="0098448A" w:rsidRDefault="0098448A" w:rsidP="007621BA">
      <w:pPr>
        <w:ind w:left="-46"/>
        <w:jc w:val="lowKashida"/>
        <w:rPr>
          <w:rtl/>
        </w:rPr>
      </w:pPr>
      <w:r>
        <w:rPr>
          <w:rtl/>
        </w:rPr>
        <w:t xml:space="preserve">9- يصرح ابن قدامة رحمه الله بذم صرف اللفظ عن ظاهره ثم يزعم أن ظاهر اللفظ هو ما يسبق إلى الفهم منه حقيقة كان أو مجازا فيقول : ( فإن قيل فقد تأولتم آياتٍ وأخباراً فقلتم في قوله تعالى :" وهو معكم أينما كنتم "  أي بالعلم ونحو هذا من الآيات والأخبار فيلزمكم ما لزمنا ؟   قلنا نحن لم نتأول شيئاً ، وحملُ هذه اللفظات على هذه المعاني ليس بتأويل لأن التأويل صرف اللفظ عن ظاهره وهذه المعاني هي الظاهر من هذه الألفاظ بدليل أنه المتبادر إلى الأفهام منها ،  </w:t>
      </w:r>
      <w:r>
        <w:rPr>
          <w:b w:val="0"/>
          <w:bCs/>
          <w:rtl/>
        </w:rPr>
        <w:t>وظاهر اللفظ هو ما يسبق إلى الفهم منه حقيقة كان أو مجازا</w:t>
      </w:r>
      <w:r>
        <w:rPr>
          <w:rtl/>
        </w:rPr>
        <w:t xml:space="preserve"> ) [</w:t>
      </w:r>
      <w:r>
        <w:rPr>
          <w:sz w:val="24"/>
          <w:szCs w:val="24"/>
          <w:rtl/>
        </w:rPr>
        <w:t>ذم التأويل 45</w:t>
      </w:r>
      <w:r>
        <w:rPr>
          <w:rtl/>
        </w:rPr>
        <w:t>]</w:t>
      </w:r>
      <w:r>
        <w:rPr>
          <w:vertAlign w:val="superscript"/>
          <w:rtl/>
        </w:rPr>
        <w:t xml:space="preserve"> </w:t>
      </w:r>
      <w:r>
        <w:rPr>
          <w:rtl/>
        </w:rPr>
        <w:t>فإذا كان اللفظ بظاهره يدل على المجاز فلا يتوجه اعتراض على المؤول لأنه في كل نص حمله على المجاز إنما حمله على ما يسبق إلى الفهم السليم الذي يتبادر من اللفظ أيضاً ، وتسمية الظاهر مجازا هنا مناقض لما جاء في محاولةِ تأصيلٍ لمسلك التأويل قام بها أحدهم فزعم أن عامة نصوص الصفات لا يجوز فيها التأويل ، فيقول في تقسيم النصوص الشرعية بحسب قبول التأويل وعدم قبوله : ( القسم الأول : ما هو نص في مراد المتكلم لا يحتمل غيره فهذا يمتنع دخول التأويل فيه ، وتحميله التأويل افتراء ظاهر على صاحب الشرع وتحريف للكلم عن مواضعه وهو شأن عامة النصوص الشرعية الصريحة في معناها كنصوص الصفات .. ) [</w:t>
      </w:r>
      <w:r>
        <w:rPr>
          <w:sz w:val="24"/>
          <w:szCs w:val="24"/>
          <w:rtl/>
        </w:rPr>
        <w:t>جناية التأويل الفاسد على العقيدة الاسلامية للدكتور محمد أحمد لوح 13-14</w:t>
      </w:r>
      <w:r>
        <w:rPr>
          <w:rtl/>
        </w:rPr>
        <w:t xml:space="preserve">] </w:t>
      </w:r>
      <w:r>
        <w:rPr>
          <w:vertAlign w:val="superscript"/>
          <w:rtl/>
        </w:rPr>
        <w:t xml:space="preserve"> </w:t>
      </w:r>
      <w:r>
        <w:rPr>
          <w:rtl/>
        </w:rPr>
        <w:t xml:space="preserve">، ويشد على هذا المعنى ابن عثيمين فيقول : ( من نفى شيئا من صفات الله تعالى بتكذيب أو تأويل فليس من أهل السنة والجماعة من أي طائفة كان وإلى أي شخص ينتسب ) </w:t>
      </w:r>
      <w:r>
        <w:rPr>
          <w:vertAlign w:val="superscript"/>
          <w:rtl/>
        </w:rPr>
        <w:t xml:space="preserve"> </w:t>
      </w:r>
      <w:r>
        <w:rPr>
          <w:rtl/>
        </w:rPr>
        <w:t>[</w:t>
      </w:r>
      <w:r>
        <w:rPr>
          <w:sz w:val="24"/>
          <w:szCs w:val="24"/>
          <w:rtl/>
        </w:rPr>
        <w:t>مجموع فتاويه1/231</w:t>
      </w:r>
      <w:r>
        <w:rPr>
          <w:rtl/>
        </w:rPr>
        <w:t>] فما موقف هؤلاء من هذه التأويلات ؟ وما موقف من تأولها من هذه القاعدة وهذا الحكم ؟</w:t>
      </w:r>
    </w:p>
    <w:p w:rsidR="0098448A" w:rsidRDefault="0098448A" w:rsidP="00312C21">
      <w:pPr>
        <w:ind w:left="-46"/>
        <w:jc w:val="both"/>
        <w:rPr>
          <w:rFonts w:ascii="Arial" w:hAnsi="Arial"/>
          <w:sz w:val="34"/>
          <w:rtl/>
        </w:rPr>
      </w:pPr>
      <w:r>
        <w:rPr>
          <w:rtl/>
        </w:rPr>
        <w:t xml:space="preserve">10- أما ابن تيمية رحمه الله فهو حامل لواء الحرب والتشنيع على مسلك التأويل والدفاع عن الظاهر ونفي المجاز ، ولكن هذه خمسة أمثلة من كلامه يلزمه بها إبطال كل ما أطال في تقريره ،  ( المثال الأول ) : أنه يتحدث عن افتراق الناس في التزام الظواهر فيذكر من اختار الإقرار بالنصوص ولم يصرف واحداً فيها عن ظاهره فيقول : (  .. </w:t>
      </w:r>
      <w:r>
        <w:rPr>
          <w:rtl/>
        </w:rPr>
        <w:lastRenderedPageBreak/>
        <w:t xml:space="preserve">لكنه غلط أيضاً ) </w:t>
      </w:r>
      <w:r>
        <w:rPr>
          <w:vertAlign w:val="superscript"/>
          <w:rtl/>
        </w:rPr>
        <w:t xml:space="preserve"> </w:t>
      </w:r>
      <w:r>
        <w:rPr>
          <w:rtl/>
        </w:rPr>
        <w:t>[</w:t>
      </w:r>
      <w:r>
        <w:rPr>
          <w:sz w:val="24"/>
          <w:szCs w:val="24"/>
          <w:rtl/>
        </w:rPr>
        <w:t>بيان تلبيس الجهمية 1/556 وانظر نحوه في كتب ورسائل ابن تيمية في العقيدة 5/ 122</w:t>
      </w:r>
      <w:r w:rsidR="007621A9">
        <w:rPr>
          <w:sz w:val="24"/>
          <w:szCs w:val="24"/>
          <w:rtl/>
        </w:rPr>
        <w:t xml:space="preserve"> ]</w:t>
      </w:r>
      <w:r>
        <w:rPr>
          <w:rtl/>
        </w:rPr>
        <w:t xml:space="preserve"> ،  وهذا اعتراف منه بوجوب العدول عن بعض الظواهر وهو التأويل ، ( المثال الثاني ) : أنه يزعم أن ظاهر الكلام قد يكون ظهوره بسياق الكلام على خلاف الوضع وهو المجاز فيقول : ( ظاهر الكلام : هو ما يسبق إلى العقل السليم منه لمن يفهم بتلك اللغة ،  ثم قد يكون </w:t>
      </w:r>
      <w:r>
        <w:rPr>
          <w:b w:val="0"/>
          <w:bCs/>
          <w:rtl/>
        </w:rPr>
        <w:t>ظهوره بمجرد الوضع ، وقد يكون بسياق الكلام</w:t>
      </w:r>
      <w:r>
        <w:rPr>
          <w:rtl/>
        </w:rPr>
        <w:t xml:space="preserve"> ) </w:t>
      </w:r>
      <w:r>
        <w:rPr>
          <w:vertAlign w:val="superscript"/>
          <w:rtl/>
        </w:rPr>
        <w:t xml:space="preserve"> </w:t>
      </w:r>
      <w:r>
        <w:rPr>
          <w:rtl/>
        </w:rPr>
        <w:t>[</w:t>
      </w:r>
      <w:r>
        <w:rPr>
          <w:sz w:val="24"/>
          <w:szCs w:val="24"/>
          <w:rtl/>
        </w:rPr>
        <w:t>الرسالة المدنية ضمن مجموع فتاويه ورسائله في العقيدة 6/356</w:t>
      </w:r>
      <w:r>
        <w:rPr>
          <w:rtl/>
        </w:rPr>
        <w:t>] ويقول أيضاً : ( واعلم أن من لم يحكم دلالات اللفظ ويعلم أن</w:t>
      </w:r>
      <w:r>
        <w:rPr>
          <w:b w:val="0"/>
          <w:bCs/>
          <w:rtl/>
        </w:rPr>
        <w:t xml:space="preserve"> ظهور المعنى من اللفظ تارة يكون بالوضع اللغوى أو العرفى أو الشرعى إما فى الألفاظ المفردة وإما فى المركبة ، وتارة بما اقترن باللفظ المفرد من التركيب الذي تتغير به دلالته فى نفسه ، وتارة بما اقترن به من القرائن اللفظية التى تجعله مجازاً</w:t>
      </w:r>
      <w:r>
        <w:rPr>
          <w:rtl/>
        </w:rPr>
        <w:t xml:space="preserve"> ) </w:t>
      </w:r>
      <w:r>
        <w:rPr>
          <w:vertAlign w:val="superscript"/>
          <w:rtl/>
        </w:rPr>
        <w:t xml:space="preserve"> </w:t>
      </w:r>
      <w:r>
        <w:rPr>
          <w:rtl/>
        </w:rPr>
        <w:t>[</w:t>
      </w:r>
      <w:r>
        <w:rPr>
          <w:sz w:val="24"/>
          <w:szCs w:val="24"/>
          <w:rtl/>
        </w:rPr>
        <w:t>مجموع الفتاوى 33/182</w:t>
      </w:r>
      <w:r>
        <w:rPr>
          <w:rtl/>
        </w:rPr>
        <w:t>] فيقال : كيف تمنع من اختار التاويل إذا ادعى أن الذي يسبق إلى العقل السليم منه لمن يفهم بتلك اللغة إن كان ظهوره بمجرد الوضع فهو التشبيه لامحالة ، وإن كان بسياق الكلام فهو التأويل ،  فلما أوجبتَ إمرارَ النصوص على ظاهرها وحصرتَ طرقَ الظهور بما ذكرتَ تعين أن يكون الإمرار على الظاهر بالوضع أو بالتركيب والقرائن ، وليس في أحدهما ما يدل على المسلك الذي اخترته لأن هذه الألفاظ وضعت في اللغة لتدل على الجوارح والأعضاء فلا يكون حملها على الظاهر بالوضع دالاً على الصفة ،  وإن حملت على الظاهر بالسياق والتركيب فهو التأويل بالمجاز ، ويذكر ابن تيمية رحمه الله تطبيقاً عملياً لما سبق فيثبت المجاز ويحمل عليه اللفظ ويعده ظاهراً لا بالوضع فيقول في أحد أنواع الألفاظ : ( ما معناه مفرد كلفظ الأسد والحمار والبحر والكلب فإذا قيل : أسد الله وأسد رسوله أو قيل للبليد حمار أو للعالم أو السخي أو الجواد من الخيل بحر أو قيل للأسد كلب فهذا مجاز ،  ثم إن اقترنت به قرينة تبين المراد كقول النبى صلى الله عليه وسلم لفرس أبى طلحة :" إن وجدناه لبحراً " [</w:t>
      </w:r>
      <w:r>
        <w:rPr>
          <w:sz w:val="24"/>
          <w:szCs w:val="24"/>
          <w:rtl/>
        </w:rPr>
        <w:t>صحيح البخاري2/926 (2484)</w:t>
      </w:r>
      <w:r w:rsidR="007621A9">
        <w:rPr>
          <w:sz w:val="24"/>
          <w:szCs w:val="24"/>
          <w:rtl/>
        </w:rPr>
        <w:t xml:space="preserve"> ]</w:t>
      </w:r>
      <w:r>
        <w:rPr>
          <w:rtl/>
        </w:rPr>
        <w:t xml:space="preserve"> وقوله : " إن خالداً سيف من سيوف الله سله الله على المشركين" [</w:t>
      </w:r>
      <w:r>
        <w:rPr>
          <w:sz w:val="24"/>
          <w:szCs w:val="24"/>
          <w:rtl/>
        </w:rPr>
        <w:t>انظر صحيح البخاري 3/ 1372(3547) و صحيح ابن حبان 15/ 565 (7091)</w:t>
      </w:r>
      <w:r w:rsidR="007621A9">
        <w:rPr>
          <w:sz w:val="24"/>
          <w:szCs w:val="24"/>
          <w:rtl/>
        </w:rPr>
        <w:t xml:space="preserve"> ]</w:t>
      </w:r>
      <w:r>
        <w:rPr>
          <w:vertAlign w:val="superscript"/>
          <w:rtl/>
        </w:rPr>
        <w:t>..</w:t>
      </w:r>
      <w:r>
        <w:rPr>
          <w:rtl/>
        </w:rPr>
        <w:t xml:space="preserve"> وقول ابن عباس : "الحجر الأسود يمين الله فى الأرض فمن استلمه وصافحه فكأنما بايع ربه"</w:t>
      </w:r>
      <w:r>
        <w:rPr>
          <w:vertAlign w:val="superscript"/>
          <w:rtl/>
        </w:rPr>
        <w:t xml:space="preserve"> </w:t>
      </w:r>
      <w:r>
        <w:rPr>
          <w:rtl/>
        </w:rPr>
        <w:t>[</w:t>
      </w:r>
      <w:r>
        <w:rPr>
          <w:sz w:val="24"/>
          <w:szCs w:val="24"/>
          <w:rtl/>
        </w:rPr>
        <w:t>انظر العلل المتناهية 2/576</w:t>
      </w:r>
      <w:r w:rsidR="007621A9">
        <w:rPr>
          <w:sz w:val="24"/>
          <w:szCs w:val="24"/>
          <w:rtl/>
        </w:rPr>
        <w:t xml:space="preserve"> ]</w:t>
      </w:r>
      <w:r>
        <w:rPr>
          <w:rtl/>
        </w:rPr>
        <w:t xml:space="preserve"> أو كما قال ونحو ذلك </w:t>
      </w:r>
      <w:r>
        <w:rPr>
          <w:b w:val="0"/>
          <w:bCs/>
          <w:rtl/>
        </w:rPr>
        <w:t>فهذا اللفظ فيه تجوز</w:t>
      </w:r>
      <w:r>
        <w:rPr>
          <w:rtl/>
        </w:rPr>
        <w:t xml:space="preserve"> وإن كان قد ظهر من اللفظ مراد صاحبه </w:t>
      </w:r>
      <w:r>
        <w:rPr>
          <w:b w:val="0"/>
          <w:bCs/>
          <w:rtl/>
        </w:rPr>
        <w:t>وهو محمول على هذا الظاهر فى إستعمال هذا المتكلم لا على الظاهر فى الوضع الأول</w:t>
      </w:r>
      <w:r>
        <w:rPr>
          <w:rtl/>
        </w:rPr>
        <w:t xml:space="preserve"> ،  وكل من سمع هذا القول علم المراد به وسبق ذلك إلى ذهنه بلا احتمال إرادة المعنى الأول ، </w:t>
      </w:r>
      <w:r>
        <w:rPr>
          <w:b w:val="0"/>
          <w:bCs/>
          <w:rtl/>
        </w:rPr>
        <w:t xml:space="preserve">وهذا يوجب أن يكون نصاً لا محتملاً ،  وليس حمل اللفظ على هذا المعنى من التأويل </w:t>
      </w:r>
      <w:r>
        <w:rPr>
          <w:rtl/>
        </w:rPr>
        <w:t xml:space="preserve">الذي هو صرف اللفظ عن الإحتمال الراجح إلى الإحتمال المرجوح فى شيء ، وهذا </w:t>
      </w:r>
      <w:r>
        <w:rPr>
          <w:rtl/>
        </w:rPr>
        <w:lastRenderedPageBreak/>
        <w:t>أحد مثارات غلط الغالطين فى هذا الباب حيث يتوهم أن المعنى المفهوم من هذا اللفظ مخالف للظاهر وأن اللفظ متأول ) [</w:t>
      </w:r>
      <w:r>
        <w:rPr>
          <w:sz w:val="24"/>
          <w:szCs w:val="24"/>
          <w:rtl/>
        </w:rPr>
        <w:t xml:space="preserve">مجموع الفتاوى 33/214 </w:t>
      </w:r>
      <w:r>
        <w:rPr>
          <w:rtl/>
        </w:rPr>
        <w:t>]</w:t>
      </w:r>
      <w:r>
        <w:rPr>
          <w:vertAlign w:val="superscript"/>
          <w:rtl/>
        </w:rPr>
        <w:t xml:space="preserve"> </w:t>
      </w:r>
      <w:r>
        <w:rPr>
          <w:rtl/>
        </w:rPr>
        <w:t xml:space="preserve">، </w:t>
      </w:r>
      <w:r>
        <w:rPr>
          <w:sz w:val="24"/>
          <w:rtl/>
        </w:rPr>
        <w:t xml:space="preserve">فما الذي يمنع مثل هذا التصرف في سائر النصوص ؟ فبعد الاعتراف بثبوت التجوز في بعض ألفاظ الشارع ما الفرق بين هذا المثال الذي جوز فيه هذا التصرف وبين سائر النصوص التي منع تأويلها ،  وهو لم يبين ما يصلح فارقاً بين الإثنين إلا سبقَ الذهن إلى ظهور المجاز وهذا مما تختلف فيه الأذهان ويمكن معه للمؤول في كل نص سلك به مسلك التأويل أن يبين سبق الظاهر المجازي إلى ذهنه ، </w:t>
      </w:r>
      <w:r>
        <w:rPr>
          <w:rtl/>
        </w:rPr>
        <w:t>( المثال الثالث ) : أنه اعترف بجواز العدول عن الظواهر لكنه متوقف على أربعة أشياء ،  سلمنا في الأول والثاني والثالث وأبطلنا تمسكه بالرابع ، قال رحمه الله : (  .. فصرفها عن ظاهرها اللائق بجلال الله سبحانه وحقيقتها المفهومة منها إلى باطن يخالف الظاهر ومجاز ينافى الحقيقة لابد فيه من أربعة أشياء :  أحدها : أن ذلك اللفظ مستعمل بالمعنى المجازى لأن الكتاب والسنة وكلام السلف جاء باللسان العربى ولا يجوز أن يراد بشيء منه خلاف لسان العرب ..  الثانى : أن يكون معه دليل يوجب صرف اللفظ عن حقيقته إلى مجازه .. الثالث : أنه لابد من أن يسْلَم ذلك الدليل الصارف عن معارض وإلا فإذا قام دليل قرآنى أو إيمانى يبين أن الحقيقة مرادة امتنع تركها .. الرابع : أن الرسول صلى الله عليه وسلم إذا تكلم بكلام وأراد به خلافَ ظاهره وضدَّ حقيقته فلابد أن يبين للأمة أنه لم يرد حقيقتَه وأنه أراد مجازَه سواء عينه أو لم يعينه لا سيما فى الخطاب العلمى الذي أريد منهم فيه الاعتقاد والعلم دون عمل الجوارح فإنه سبحانه وتعالى جعل القرآن نوراً وهدى وبياناً للناس ..  ثم هذا الرسول الأمي العربي بُعث بأفصح اللغات وأبين الألسنة والعبارات ثم الأمة الذين أخذوا عنه كانوا أعمق الناس علماً وأنصحهم للأمة وأبينهم للسنة فلا يجوز أن يتكلم هو وهؤلاء بكلام يريدون به خلاف ظاهره إلا وقد نصب دليلاً يمنع من حمله على ظاهره إما أن يكون عقلياً ظاهراً مثل قوله " وأوتيت من كل شيء "</w:t>
      </w:r>
      <w:r>
        <w:rPr>
          <w:vertAlign w:val="superscript"/>
          <w:rtl/>
        </w:rPr>
        <w:t xml:space="preserve"> </w:t>
      </w:r>
      <w:r>
        <w:rPr>
          <w:rtl/>
        </w:rPr>
        <w:t>[</w:t>
      </w:r>
      <w:r>
        <w:rPr>
          <w:sz w:val="24"/>
          <w:szCs w:val="24"/>
          <w:rtl/>
        </w:rPr>
        <w:t>الآية (23) من سورة النمل</w:t>
      </w:r>
      <w:r>
        <w:rPr>
          <w:rtl/>
        </w:rPr>
        <w:t xml:space="preserve">] فان كل أحد يعلم بعقله أن المراد أوتيت من جنس ما يؤتاه مثلها .. أو سمعياً ظاهراً مثل الدلالات فى الكتاب والسنة التى تصرف بعض الظواهر .. )  </w:t>
      </w:r>
      <w:r>
        <w:rPr>
          <w:vertAlign w:val="superscript"/>
          <w:rtl/>
        </w:rPr>
        <w:t xml:space="preserve"> </w:t>
      </w:r>
      <w:r>
        <w:rPr>
          <w:rtl/>
        </w:rPr>
        <w:t>[</w:t>
      </w:r>
      <w:r>
        <w:rPr>
          <w:sz w:val="24"/>
          <w:szCs w:val="24"/>
          <w:rtl/>
        </w:rPr>
        <w:t>الرسلة المدنية6/360-362</w:t>
      </w:r>
      <w:r>
        <w:rPr>
          <w:rtl/>
        </w:rPr>
        <w:t xml:space="preserve">] ، </w:t>
      </w:r>
      <w:r>
        <w:rPr>
          <w:b w:val="0"/>
          <w:bCs/>
          <w:rtl/>
        </w:rPr>
        <w:t>وفيه نظر من وجوه :  الأول</w:t>
      </w:r>
      <w:r>
        <w:rPr>
          <w:rtl/>
        </w:rPr>
        <w:t xml:space="preserve"> : أنا لا نسلم أن هذه الظواهر من الخطاب العلمى الذي أريد منهم فيه الاعتقاد والعلم ، فهذه النصوص لم تُسق أصالةً لبيان الصفات كما هو ظاهر في جميع هذه النصوص ،  </w:t>
      </w:r>
      <w:r>
        <w:rPr>
          <w:rFonts w:ascii="Arial" w:hAnsi="Arial"/>
          <w:sz w:val="34"/>
          <w:rtl/>
        </w:rPr>
        <w:t>فمثلاً قول الله عز وجل : ( واصبر لحكم ربك فإنك بأعيننا ) [</w:t>
      </w:r>
      <w:r>
        <w:rPr>
          <w:sz w:val="24"/>
          <w:szCs w:val="24"/>
          <w:rtl/>
        </w:rPr>
        <w:t>الآية (48) من سورة الطور</w:t>
      </w:r>
      <w:r w:rsidR="007621A9">
        <w:rPr>
          <w:sz w:val="24"/>
          <w:szCs w:val="24"/>
          <w:rtl/>
        </w:rPr>
        <w:t xml:space="preserve"> ]</w:t>
      </w:r>
      <w:r>
        <w:rPr>
          <w:rFonts w:ascii="Arial" w:hAnsi="Arial"/>
          <w:sz w:val="34"/>
          <w:vertAlign w:val="superscript"/>
          <w:rtl/>
        </w:rPr>
        <w:t xml:space="preserve"> </w:t>
      </w:r>
      <w:r>
        <w:rPr>
          <w:rFonts w:ascii="Arial" w:hAnsi="Arial"/>
          <w:sz w:val="34"/>
          <w:rtl/>
        </w:rPr>
        <w:t>لم يُسق لإثبات صفة العين بل السياق في مواساة النبي صلى الله عليه وسلم ، وفيها يأمر الله عز وجل نبيه صلى الله عليه وسلم بالصبر على أذى المشركين ويبشره الله عز وجل بأنه في حفظه ورعايته وحمايته ، [</w:t>
      </w:r>
      <w:r>
        <w:rPr>
          <w:sz w:val="24"/>
          <w:szCs w:val="24"/>
          <w:rtl/>
        </w:rPr>
        <w:t>انظر تنوير الأذهان من تفسير روح البيان، إسماعيل حقي البروسوي اختصار وتحقيق محمد علي الصابوني 4/169</w:t>
      </w:r>
      <w:r>
        <w:rPr>
          <w:rFonts w:ascii="Arial" w:hAnsi="Arial"/>
          <w:sz w:val="34"/>
          <w:rtl/>
        </w:rPr>
        <w:t xml:space="preserve">]  ، </w:t>
      </w:r>
      <w:r>
        <w:rPr>
          <w:b w:val="0"/>
          <w:bCs/>
          <w:rtl/>
        </w:rPr>
        <w:t xml:space="preserve">الثاني </w:t>
      </w:r>
      <w:r>
        <w:rPr>
          <w:rtl/>
        </w:rPr>
        <w:t xml:space="preserve">: أن ابن تيمية صرح بأن </w:t>
      </w:r>
      <w:r>
        <w:rPr>
          <w:rtl/>
        </w:rPr>
        <w:lastRenderedPageBreak/>
        <w:t xml:space="preserve">التشبث في جميع النصوص بظواهرها غلط ، ونص أيضا على حمل بعض النصوص على ظاهرها المجازي ،  فأين ما يطالب به من الدليل الشرعي على أن الشارع أراد بهذه النصوص خلافَ ظاهرها بالوضع ؟ وجوابنا هو جوابه ،  فإن لم يذكر الجواب عن نفسه فجوابنا أن أساطين الفصاحة ممن نزل القرآن بلغتهم هم أغنى الناس عن التنبيه إلى أساليب العربية في التجوز وهم أنزه أصحاب الألسنة عن الركون إلى الظواهر والجمود على الألفاظ ،  وكيف يتصور حاجتُهم إلى التنبيه بإهمال الظواهر التي لم يَخفَ إهمالُ بعضها على أَركنِ الناس إلى الحس وأكثرِهم تقديساً لهذه الظواهر ، الثالث : لو سلمنا بلزوم الحاجة إلى دليل يمنع من حمله على ظاهره فالدليل الذي يريده ابن تيمية إما أن يكون عقلياً ظاهراً أو سمعياً ظاهراً مثل الدلالات فى الكتاب والسنة التى تصرف بعض الظواهر ، ولا يخفى أن أهل التاويل كشفوا عن قواطع عقلية وقواطع سمعية تمنع من الحمل على الظواهر في هذا الباب ،  الرابع : أن هذا الذي ذكره من الحاجة إلى البيان يلزمه الحاجة إلى مثله من البيان لمنع حملها على الظواهر لأن هذه الألفاظ على ظاهرها تفيد الجوارح والأعضاء ،  وإثباتها صفاتٍ لله عز وجل فيه صرف لها عن ظواهرها ،  وهذا الصرف إلى الصفات أحوجُ إلى البيان من صرفها بالتأويل لأن اللغة تساعد على حملها على الوجوه التي يذكرها المتأول ، أما حملها على الصفات فليس من أساليب العربية المعروفة فيتعين أن يكون استعمالاً شرعياً يُحتاج معه إلى بيان شرعي ،   (  المثال الرابع ) : أن ابن تيمية رحمه الله يتجاهل كل ما ذكره من دعوى براءة ظواهر الكتاب مما يوهم التجسيم ، ويدعو إلى تفويض المعنى الله عز وجل ، ويأمر برد الألفاظ القليلة المشكلة إلى محكم التنزيه ، كل ذلك يخاطب به النصارى في كلام طويل هو عين الكلام الذي خاطبه به أهل السنة فاشتد في إنكاره عليهم ،  يقول رحمه الله : (  .. غلاة المجسمة الذين يكفرهم المسلمون أحسن حالاً منكم شرعاً وعقلاً وهم أقل مخالفة للشرع والعقل منكم ، فإذا كان هؤلاء خيراً منكم فكيف تشبهون أنفسكم بمن هو خير من هؤلاء من أهل السنة من المسلمين الذين لا يقولون لا بتمثيل ولا بتعطيل ،  وبيان ذلك أن التوراة والإنجيل وسائر كتب الله وغير ذلك مما هو مأثور عن الأنبياء فيه نصوص كثيرة صريحة ظاهرة واضحة في وحدانية الله وأنه لا إله غيره وهو مسمى فيها بالأسماء الحسنى موصوف بالصفات العلى وأن كل ما سواه مخلوق له ليس فيه تثليث ولا اتحاد الخالق بشيء من المخلوقات لا المسيح ولا غيره ،  </w:t>
      </w:r>
      <w:r>
        <w:rPr>
          <w:b w:val="0"/>
          <w:bCs/>
          <w:rtl/>
        </w:rPr>
        <w:t>وفيها ألفاظ قليلة مشكلة متشابهة</w:t>
      </w:r>
      <w:r>
        <w:rPr>
          <w:rtl/>
        </w:rPr>
        <w:t xml:space="preserve"> ، وهي مع ذلك لا تدل على ما ذكرتموه من التثليث والاتحاد لا نصاً ولا ظاهراً ولكن بعضها يحتمل بعض ما قلتم ،  </w:t>
      </w:r>
      <w:r w:rsidRPr="007621A9">
        <w:rPr>
          <w:b w:val="0"/>
          <w:bCs/>
          <w:rtl/>
        </w:rPr>
        <w:t>فأخذتم ذلك المحتمل وضممتم إليه من الكفر الصريح والتناقض القبيح ما صيرتموه أمانةً لكم أي عقيدةَ إيمان لكم</w:t>
      </w:r>
      <w:r>
        <w:rPr>
          <w:rtl/>
        </w:rPr>
        <w:t xml:space="preserve"> ،  </w:t>
      </w:r>
      <w:r w:rsidRPr="007621A9">
        <w:rPr>
          <w:rtl/>
        </w:rPr>
        <w:t xml:space="preserve">ولو كانت كلها تحتمل جميع ما قلتم لم يجز العدول عن النص والظاهر إلى المحتمل ، ولو كان بعضها ظاهراً فيما قلتم لم يجز </w:t>
      </w:r>
      <w:r w:rsidRPr="007621A9">
        <w:rPr>
          <w:rtl/>
        </w:rPr>
        <w:lastRenderedPageBreak/>
        <w:t xml:space="preserve">العدول عن النصوص الصريحة إلى الظاهر المحتمل ، ولو قدر أن فيها نصوصاً صريحةً قد عارضتها نصوص أخرى صريحةٌ لكان الواجب أن ينظروا بنور الله الذي أيد به عباده المؤمنين فيتبعون أحسن ما أنزل الله وهو المعنى الذي يوافق صريح المعقول وسائرَ كتب الله ، وذلك النص الآخر إن فهموا تفسيره وإلا فوضوا معناه إلى الله تعالى إن كان ثابتاً عن الأنبياء ،  وهؤلاء عدلوا عما يُعلم بصريح المعقول وعما يُعلم بنصوص الأنبياء الكثيرة إلى ما تحتمله بعض الألفاظ لموافقته لهواهم فلم يتبعوا إلا الظن وما تهوى الأنفس ، </w:t>
      </w:r>
      <w:r>
        <w:rPr>
          <w:rtl/>
        </w:rPr>
        <w:t xml:space="preserve"> وأما كفار المجسمة فهؤلاء أعذر وأقل كفراً من النصارى ،  فإن هؤلاء يقولون -كما يقوله معهم النفاة- إن ظواهر جميع الكتب هو التجسيم ،  ففي التوراة والقرآن من الآيات التي</w:t>
      </w:r>
      <w:r>
        <w:rPr>
          <w:sz w:val="30"/>
          <w:rtl/>
        </w:rPr>
        <w:t xml:space="preserve"> ظاهرها التجسيم </w:t>
      </w:r>
      <w:r>
        <w:rPr>
          <w:rtl/>
        </w:rPr>
        <w:t>ما لا يحصى ..  ) [</w:t>
      </w:r>
      <w:r w:rsidR="007621A9">
        <w:rPr>
          <w:rFonts w:hint="cs"/>
          <w:rtl/>
        </w:rPr>
        <w:t xml:space="preserve"> </w:t>
      </w:r>
      <w:r>
        <w:rPr>
          <w:sz w:val="24"/>
          <w:szCs w:val="24"/>
          <w:rtl/>
        </w:rPr>
        <w:t>الجواب الصحيح 4/449-454</w:t>
      </w:r>
      <w:r w:rsidR="007621A9">
        <w:rPr>
          <w:rFonts w:hint="cs"/>
          <w:rtl/>
        </w:rPr>
        <w:t xml:space="preserve"> </w:t>
      </w:r>
      <w:r>
        <w:rPr>
          <w:rtl/>
        </w:rPr>
        <w:t>]</w:t>
      </w:r>
      <w:r>
        <w:rPr>
          <w:vertAlign w:val="superscript"/>
          <w:rtl/>
        </w:rPr>
        <w:t xml:space="preserve"> </w:t>
      </w:r>
      <w:r>
        <w:rPr>
          <w:rFonts w:ascii="Arial" w:hAnsi="Arial"/>
          <w:sz w:val="34"/>
          <w:rtl/>
        </w:rPr>
        <w:t xml:space="preserve">، والحاصل أن التأويل ثابت عن السلف ولا غنى عنه للخلف بل لا غنى عنه لمن أنكر على أهل التأويل ، وإنما يُنسب التأويل إلى المعتزلة والأشاعرة والماتريدية ومن وافقهم لأنهم توسعوا فيه ولم يتخبطوا كما تخبط فيه أولئك بل وضعوا له منهجاً متكاملاً يقوم على أسس واضحة ،  وعرضوا كثيراً من الأخبار التي يجري فيها التأويل على هذا الأساس والمنهج ،  وباستقراء مواضع تأويلاتهم يتضح لنا المنهج الراسخ الذي سلكه الأشاعرة في التأويل ،  ويقوم هذا المنهج على عدة أسس ،  </w:t>
      </w:r>
    </w:p>
    <w:p w:rsidR="0098448A" w:rsidRDefault="007621A9" w:rsidP="00CD6A34">
      <w:pPr>
        <w:ind w:left="-46"/>
        <w:jc w:val="lowKashida"/>
        <w:outlineLvl w:val="0"/>
        <w:rPr>
          <w:rFonts w:ascii="Arial" w:hAnsi="Arial"/>
          <w:sz w:val="34"/>
          <w:rtl/>
        </w:rPr>
      </w:pPr>
      <w:bookmarkStart w:id="147" w:name="_Toc112917431"/>
      <w:bookmarkStart w:id="148" w:name="_Toc112664938"/>
      <w:bookmarkStart w:id="149" w:name="_Toc112603878"/>
      <w:bookmarkStart w:id="150" w:name="_Toc112603666"/>
      <w:r>
        <w:rPr>
          <w:rFonts w:ascii="Arial" w:hAnsi="Arial" w:hint="cs"/>
          <w:b w:val="0"/>
          <w:bCs/>
          <w:sz w:val="34"/>
          <w:rtl/>
        </w:rPr>
        <w:t xml:space="preserve">[ </w:t>
      </w:r>
      <w:r w:rsidR="0098448A">
        <w:rPr>
          <w:rFonts w:ascii="Arial" w:hAnsi="Arial"/>
          <w:b w:val="0"/>
          <w:bCs/>
          <w:sz w:val="34"/>
          <w:rtl/>
        </w:rPr>
        <w:t xml:space="preserve">أسس التأويل وضوابطه </w:t>
      </w:r>
      <w:r>
        <w:rPr>
          <w:rFonts w:ascii="Arial" w:hAnsi="Arial" w:hint="cs"/>
          <w:b w:val="0"/>
          <w:bCs/>
          <w:sz w:val="34"/>
          <w:rtl/>
        </w:rPr>
        <w:t xml:space="preserve">] </w:t>
      </w:r>
      <w:r w:rsidR="0098448A">
        <w:rPr>
          <w:rFonts w:ascii="Arial" w:hAnsi="Arial"/>
          <w:b w:val="0"/>
          <w:bCs/>
          <w:sz w:val="34"/>
          <w:rtl/>
        </w:rPr>
        <w:t>:</w:t>
      </w:r>
      <w:bookmarkEnd w:id="147"/>
      <w:bookmarkEnd w:id="148"/>
      <w:bookmarkEnd w:id="149"/>
      <w:bookmarkEnd w:id="150"/>
      <w:r w:rsidR="0098448A">
        <w:rPr>
          <w:rFonts w:ascii="Arial" w:hAnsi="Arial"/>
          <w:b w:val="0"/>
          <w:bCs/>
          <w:sz w:val="34"/>
          <w:rtl/>
        </w:rPr>
        <w:t xml:space="preserve">  ( </w:t>
      </w:r>
      <w:r w:rsidR="0098448A">
        <w:rPr>
          <w:rFonts w:ascii="Arial" w:hAnsi="Arial"/>
          <w:sz w:val="34"/>
          <w:rtl/>
        </w:rPr>
        <w:t xml:space="preserve"> </w:t>
      </w:r>
      <w:r w:rsidR="0098448A">
        <w:rPr>
          <w:rFonts w:ascii="Arial" w:hAnsi="Arial"/>
          <w:b w:val="0"/>
          <w:bCs/>
          <w:sz w:val="34"/>
          <w:rtl/>
        </w:rPr>
        <w:t>أولاً</w:t>
      </w:r>
      <w:r w:rsidR="0098448A">
        <w:rPr>
          <w:rFonts w:ascii="Arial" w:hAnsi="Arial"/>
          <w:sz w:val="34"/>
          <w:rtl/>
        </w:rPr>
        <w:t xml:space="preserve"> ) : لا يجوز صرف اللفظ عن ظاهره إلا عند قيام الدليل القاطع على أن ظاهره محال ممتنع [</w:t>
      </w:r>
      <w:r w:rsidR="0098448A">
        <w:rPr>
          <w:sz w:val="24"/>
          <w:szCs w:val="24"/>
          <w:rtl/>
        </w:rPr>
        <w:t>انظر أساس التقديس، الرازي 182. والإرشاد، الجويني 160. وشرح الجوهرة، الباجوري 153</w:t>
      </w:r>
      <w:r>
        <w:rPr>
          <w:sz w:val="24"/>
          <w:szCs w:val="24"/>
          <w:rtl/>
        </w:rPr>
        <w:t xml:space="preserve"> ]</w:t>
      </w:r>
      <w:r w:rsidR="0098448A">
        <w:rPr>
          <w:rFonts w:ascii="Arial" w:hAnsi="Arial"/>
          <w:sz w:val="34"/>
          <w:rtl/>
        </w:rPr>
        <w:t xml:space="preserve"> مثال ذلك قول النبي صلى الله عليه وسلم : ( قلب المؤمن بين إصبعين من أصابع الرحمن ) </w:t>
      </w:r>
      <w:r w:rsidR="0098448A">
        <w:rPr>
          <w:rFonts w:ascii="Arial" w:hAnsi="Arial"/>
          <w:sz w:val="34"/>
          <w:vertAlign w:val="superscript"/>
          <w:rtl/>
        </w:rPr>
        <w:t xml:space="preserve"> </w:t>
      </w:r>
      <w:r w:rsidR="0098448A">
        <w:rPr>
          <w:rFonts w:ascii="Arial" w:hAnsi="Arial"/>
          <w:sz w:val="34"/>
          <w:rtl/>
        </w:rPr>
        <w:t>[</w:t>
      </w:r>
      <w:r w:rsidR="0098448A">
        <w:rPr>
          <w:sz w:val="24"/>
          <w:szCs w:val="24"/>
          <w:rtl/>
        </w:rPr>
        <w:t>صحيح مسلم 4/ 2045(2654)</w:t>
      </w:r>
      <w:r w:rsidR="0098448A">
        <w:rPr>
          <w:rFonts w:ascii="Arial" w:hAnsi="Arial"/>
          <w:sz w:val="34"/>
          <w:rtl/>
        </w:rPr>
        <w:t xml:space="preserve">] ، قال الغزالي : ( حمله على الظاهر غير ممكن .. إذ لو فتشنا عن قلوب المؤمنين لم نجد فيها أصابع فَعُلِمَ أنها كناية عن القدرة التي هي سر الأصابع ، وكنِّي بالأصابع عن القدرة لأن ذلك أعظم وقعاً في تفهم تمام الاقتدار ) </w:t>
      </w:r>
      <w:r w:rsidR="0098448A">
        <w:rPr>
          <w:rFonts w:ascii="Arial" w:hAnsi="Arial"/>
          <w:sz w:val="34"/>
          <w:vertAlign w:val="superscript"/>
          <w:rtl/>
        </w:rPr>
        <w:t xml:space="preserve"> </w:t>
      </w:r>
      <w:r w:rsidR="0098448A">
        <w:rPr>
          <w:rFonts w:ascii="Arial" w:hAnsi="Arial"/>
          <w:sz w:val="34"/>
          <w:rtl/>
        </w:rPr>
        <w:t>[</w:t>
      </w:r>
      <w:r w:rsidR="0098448A">
        <w:rPr>
          <w:sz w:val="24"/>
          <w:szCs w:val="24"/>
          <w:rtl/>
        </w:rPr>
        <w:t>انظر قواعد العقائد، مع إحياء علوم الدين 1/102</w:t>
      </w:r>
      <w:r>
        <w:rPr>
          <w:sz w:val="24"/>
          <w:szCs w:val="24"/>
          <w:rtl/>
        </w:rPr>
        <w:t xml:space="preserve"> ]</w:t>
      </w:r>
      <w:r w:rsidR="0098448A">
        <w:rPr>
          <w:rFonts w:ascii="Arial" w:hAnsi="Arial"/>
          <w:sz w:val="34"/>
          <w:rtl/>
        </w:rPr>
        <w:t xml:space="preserve"> ،  أما إذا كان إجراؤه على الظاهر غير محال فلا يجوز تأويله ، ولذلك أنكر الغزالي على المعتزلة أنهم أولوا ما ورد من الأخبار في أحوال الآخرة كالميزان والصراط وغيرهما وقال : ( هو بدعة ، إذ لم ينقل ذلك بطريق الرواية ، وإجراؤه على الظاهر غير محال فيجب إجراؤه على الظاهر ) </w:t>
      </w:r>
      <w:r w:rsidR="0098448A">
        <w:rPr>
          <w:rFonts w:ascii="Arial" w:hAnsi="Arial"/>
          <w:sz w:val="34"/>
          <w:vertAlign w:val="superscript"/>
          <w:rtl/>
        </w:rPr>
        <w:t xml:space="preserve"> </w:t>
      </w:r>
      <w:r w:rsidR="0098448A">
        <w:rPr>
          <w:rFonts w:ascii="Arial" w:hAnsi="Arial"/>
          <w:sz w:val="34"/>
          <w:rtl/>
        </w:rPr>
        <w:t>[</w:t>
      </w:r>
      <w:r w:rsidR="0098448A">
        <w:rPr>
          <w:sz w:val="24"/>
          <w:szCs w:val="24"/>
          <w:rtl/>
        </w:rPr>
        <w:t>المصدر السابق، نفس الصفحة. وانظر الاقتصاد في الاعتقاد 18.وشرح الجوهرة، اللقاني 131. ودراسات في الفرق والعقائد، د- عرفان 208</w:t>
      </w:r>
      <w:r w:rsidR="0098448A">
        <w:rPr>
          <w:rFonts w:ascii="Arial" w:hAnsi="Arial"/>
          <w:sz w:val="34"/>
          <w:rtl/>
        </w:rPr>
        <w:t>] ، ووجه جواز التأويل في النصوص التي يعارض ظاهرها الدليل القاطع أن دلالة النص ظنية ، فيجب القطع بصرف اللفظ عن الاحتمال المعارض للدليل القاطع ، ثم يُبَيَّنْ الوجه الذي يصح حمل اللفظ عليه ، لأنه يحتمله ولا</w:t>
      </w:r>
      <w:r>
        <w:rPr>
          <w:rFonts w:ascii="Arial" w:hAnsi="Arial" w:hint="cs"/>
          <w:sz w:val="34"/>
          <w:rtl/>
        </w:rPr>
        <w:t xml:space="preserve"> </w:t>
      </w:r>
      <w:r w:rsidR="0098448A">
        <w:rPr>
          <w:rFonts w:ascii="Arial" w:hAnsi="Arial"/>
          <w:sz w:val="34"/>
          <w:rtl/>
        </w:rPr>
        <w:t>مانع من حمله عليه</w:t>
      </w:r>
      <w:r w:rsidR="0098448A">
        <w:rPr>
          <w:rFonts w:ascii="Arial" w:hAnsi="Arial"/>
          <w:sz w:val="34"/>
          <w:vertAlign w:val="superscript"/>
          <w:rtl/>
        </w:rPr>
        <w:t xml:space="preserve"> </w:t>
      </w:r>
      <w:r w:rsidR="0098448A">
        <w:rPr>
          <w:rFonts w:ascii="Arial" w:hAnsi="Arial"/>
          <w:sz w:val="34"/>
          <w:rtl/>
        </w:rPr>
        <w:t>[</w:t>
      </w:r>
      <w:r w:rsidR="0098448A">
        <w:rPr>
          <w:sz w:val="24"/>
          <w:szCs w:val="24"/>
          <w:rtl/>
        </w:rPr>
        <w:t xml:space="preserve">انظر الإرشاد، </w:t>
      </w:r>
      <w:r w:rsidR="0098448A">
        <w:rPr>
          <w:sz w:val="24"/>
          <w:szCs w:val="24"/>
          <w:rtl/>
        </w:rPr>
        <w:lastRenderedPageBreak/>
        <w:t>الجويني 160. والمواقف، الإيجي 272-273. وشرح المقاصد، التفتازاني 4/50</w:t>
      </w:r>
      <w:r>
        <w:rPr>
          <w:sz w:val="24"/>
          <w:szCs w:val="24"/>
          <w:rtl/>
        </w:rPr>
        <w:t xml:space="preserve"> ]</w:t>
      </w:r>
      <w:r w:rsidR="0098448A">
        <w:rPr>
          <w:rFonts w:ascii="Arial" w:hAnsi="Arial"/>
          <w:sz w:val="34"/>
          <w:rtl/>
        </w:rPr>
        <w:t xml:space="preserve"> </w:t>
      </w:r>
      <w:r w:rsidR="00312C21">
        <w:rPr>
          <w:rFonts w:ascii="Arial" w:hAnsi="Arial" w:hint="cs"/>
          <w:sz w:val="34"/>
          <w:rtl/>
        </w:rPr>
        <w:t xml:space="preserve">( </w:t>
      </w:r>
      <w:r w:rsidR="0098448A">
        <w:rPr>
          <w:rFonts w:ascii="Arial" w:hAnsi="Arial"/>
          <w:b w:val="0"/>
          <w:bCs/>
          <w:sz w:val="34"/>
          <w:rtl/>
        </w:rPr>
        <w:t>ثانياً</w:t>
      </w:r>
      <w:r w:rsidR="0098448A">
        <w:rPr>
          <w:rFonts w:ascii="Arial" w:hAnsi="Arial"/>
          <w:sz w:val="34"/>
          <w:rtl/>
        </w:rPr>
        <w:t xml:space="preserve"> </w:t>
      </w:r>
      <w:r w:rsidR="00312C21">
        <w:rPr>
          <w:rFonts w:ascii="Arial" w:hAnsi="Arial" w:hint="cs"/>
          <w:sz w:val="34"/>
          <w:rtl/>
        </w:rPr>
        <w:t xml:space="preserve">) </w:t>
      </w:r>
      <w:r w:rsidR="0098448A">
        <w:rPr>
          <w:rFonts w:ascii="Arial" w:hAnsi="Arial"/>
          <w:sz w:val="34"/>
          <w:rtl/>
        </w:rPr>
        <w:t>: من العقائد الثابتة بالدليل القاطع أن الله عزّ وجل ليس في جهة أو حيز لا يجوز عليه التركيب ولا التجسيم ولا التشبيه ولا</w:t>
      </w:r>
      <w:r>
        <w:rPr>
          <w:rFonts w:ascii="Arial" w:hAnsi="Arial" w:hint="cs"/>
          <w:sz w:val="34"/>
          <w:rtl/>
        </w:rPr>
        <w:t xml:space="preserve"> </w:t>
      </w:r>
      <w:r w:rsidR="0098448A">
        <w:rPr>
          <w:rFonts w:ascii="Arial" w:hAnsi="Arial"/>
          <w:sz w:val="34"/>
          <w:rtl/>
        </w:rPr>
        <w:t xml:space="preserve">تقوم به الحوادث فإذا وردت الظواهر الظنية معارضةً لهذه العقائد وجب الأخذ بالنص الشرعي ما أمكن </w:t>
      </w:r>
      <w:r w:rsidR="00312C21">
        <w:rPr>
          <w:rFonts w:ascii="Arial" w:hAnsi="Arial" w:hint="cs"/>
          <w:sz w:val="34"/>
          <w:rtl/>
        </w:rPr>
        <w:t xml:space="preserve">فنؤول </w:t>
      </w:r>
      <w:r w:rsidR="0098448A">
        <w:rPr>
          <w:rFonts w:ascii="Arial" w:hAnsi="Arial"/>
          <w:sz w:val="34"/>
          <w:rtl/>
        </w:rPr>
        <w:t xml:space="preserve">الظواهر إما اجمالاً ونفوض تفصيلها إلى لله ، وإما تفصيلاً بتعيين المراد </w:t>
      </w:r>
      <w:r w:rsidR="00312C21">
        <w:rPr>
          <w:rFonts w:ascii="Arial" w:hAnsi="Arial" w:hint="cs"/>
          <w:b w:val="0"/>
          <w:bCs/>
          <w:sz w:val="34"/>
          <w:rtl/>
        </w:rPr>
        <w:t xml:space="preserve">، ( </w:t>
      </w:r>
      <w:r w:rsidR="0098448A">
        <w:rPr>
          <w:rFonts w:ascii="Arial" w:hAnsi="Arial"/>
          <w:b w:val="0"/>
          <w:bCs/>
          <w:sz w:val="34"/>
          <w:rtl/>
        </w:rPr>
        <w:t>ثالثاً</w:t>
      </w:r>
      <w:r w:rsidR="0098448A">
        <w:rPr>
          <w:rFonts w:ascii="Arial" w:hAnsi="Arial"/>
          <w:sz w:val="34"/>
          <w:rtl/>
        </w:rPr>
        <w:t xml:space="preserve"> </w:t>
      </w:r>
      <w:r w:rsidR="00312C21">
        <w:rPr>
          <w:rFonts w:ascii="Arial" w:hAnsi="Arial" w:hint="cs"/>
          <w:sz w:val="34"/>
          <w:rtl/>
        </w:rPr>
        <w:t xml:space="preserve">) </w:t>
      </w:r>
      <w:r w:rsidR="0098448A">
        <w:rPr>
          <w:rFonts w:ascii="Arial" w:hAnsi="Arial"/>
          <w:sz w:val="34"/>
          <w:rtl/>
        </w:rPr>
        <w:t xml:space="preserve">: يشترط لصحة التأويل أن يكون موافقاً لأساليب اللغة وعرف الاستعمال جارياً على ما يقتضيه لسان العرب وما يفهمونه في خطاباتها ، </w:t>
      </w:r>
      <w:r w:rsidR="00312C21">
        <w:rPr>
          <w:rFonts w:ascii="Arial" w:hAnsi="Arial" w:hint="cs"/>
          <w:b w:val="0"/>
          <w:bCs/>
          <w:sz w:val="34"/>
          <w:rtl/>
        </w:rPr>
        <w:t xml:space="preserve">( </w:t>
      </w:r>
      <w:r w:rsidR="0098448A">
        <w:rPr>
          <w:rFonts w:ascii="Arial" w:hAnsi="Arial"/>
          <w:b w:val="0"/>
          <w:bCs/>
          <w:sz w:val="34"/>
          <w:rtl/>
        </w:rPr>
        <w:t>رابعاً</w:t>
      </w:r>
      <w:r w:rsidR="0098448A">
        <w:rPr>
          <w:rFonts w:ascii="Arial" w:hAnsi="Arial"/>
          <w:sz w:val="34"/>
          <w:rtl/>
        </w:rPr>
        <w:t xml:space="preserve"> </w:t>
      </w:r>
      <w:r w:rsidR="00312C21">
        <w:rPr>
          <w:rFonts w:ascii="Arial" w:hAnsi="Arial" w:hint="cs"/>
          <w:sz w:val="34"/>
          <w:rtl/>
        </w:rPr>
        <w:t xml:space="preserve">) </w:t>
      </w:r>
      <w:r w:rsidR="0098448A">
        <w:rPr>
          <w:rFonts w:ascii="Arial" w:hAnsi="Arial"/>
          <w:sz w:val="34"/>
          <w:rtl/>
        </w:rPr>
        <w:t xml:space="preserve">: التأويل بيان المعنى الذي يظن المؤول أنه المراد ، لأن اللفظ قد يحتمل أكثر من معنى يصح صرفه إليه </w:t>
      </w:r>
      <w:r w:rsidR="00312C21">
        <w:rPr>
          <w:rFonts w:ascii="Arial" w:hAnsi="Arial" w:hint="cs"/>
          <w:sz w:val="34"/>
          <w:rtl/>
        </w:rPr>
        <w:t xml:space="preserve">، </w:t>
      </w:r>
      <w:r w:rsidR="0098448A">
        <w:rPr>
          <w:rFonts w:ascii="Arial" w:hAnsi="Arial"/>
          <w:sz w:val="34"/>
          <w:rtl/>
        </w:rPr>
        <w:t xml:space="preserve">مثال ذلك قول إمام الحرمين : ( لا يمتنع منا حمل الاستواء على القهر والغلبة ، وذلك شائع في اللغة ..  ولا يبعد حمل الاستواء على قصد الإله إلى أمر في العرش ، وهذا تأويل سفيان الثوري رحمه الله فاستشهد بقوله تعالى : </w:t>
      </w:r>
      <w:r w:rsidR="005D7C56">
        <w:rPr>
          <w:rFonts w:ascii="Arial" w:hAnsi="Arial" w:hint="cs"/>
          <w:sz w:val="34"/>
          <w:rtl/>
        </w:rPr>
        <w:t>{</w:t>
      </w:r>
      <w:r w:rsidR="0098448A">
        <w:rPr>
          <w:rFonts w:ascii="Arial" w:hAnsi="Arial"/>
          <w:sz w:val="34"/>
          <w:rtl/>
        </w:rPr>
        <w:t xml:space="preserve"> ثم استوى إلى السماء وهي دخان</w:t>
      </w:r>
      <w:r w:rsidR="005D7C56">
        <w:rPr>
          <w:rFonts w:ascii="Arial" w:hAnsi="Arial" w:hint="cs"/>
          <w:sz w:val="34"/>
          <w:rtl/>
        </w:rPr>
        <w:t>} ،</w:t>
      </w:r>
      <w:r w:rsidR="0098448A">
        <w:rPr>
          <w:rFonts w:ascii="Arial" w:hAnsi="Arial"/>
          <w:sz w:val="34"/>
          <w:vertAlign w:val="superscript"/>
          <w:rtl/>
        </w:rPr>
        <w:t xml:space="preserve"> </w:t>
      </w:r>
      <w:r w:rsidR="0098448A">
        <w:rPr>
          <w:rFonts w:ascii="Arial" w:hAnsi="Arial"/>
          <w:sz w:val="34"/>
          <w:rtl/>
        </w:rPr>
        <w:t>معناه قصد إليها ) [</w:t>
      </w:r>
      <w:r w:rsidR="0098448A">
        <w:rPr>
          <w:sz w:val="24"/>
          <w:szCs w:val="24"/>
          <w:rtl/>
        </w:rPr>
        <w:t>انظر الإرشاد 41</w:t>
      </w:r>
      <w:r>
        <w:rPr>
          <w:sz w:val="24"/>
          <w:szCs w:val="24"/>
          <w:rtl/>
        </w:rPr>
        <w:t xml:space="preserve"> ]</w:t>
      </w:r>
      <w:r w:rsidR="0098448A">
        <w:rPr>
          <w:rFonts w:ascii="Arial" w:hAnsi="Arial"/>
          <w:sz w:val="34"/>
          <w:rtl/>
        </w:rPr>
        <w:t xml:space="preserve"> </w:t>
      </w:r>
      <w:r w:rsidR="0098448A">
        <w:rPr>
          <w:rFonts w:ascii="Arial" w:hAnsi="Arial"/>
          <w:sz w:val="34"/>
          <w:vertAlign w:val="superscript"/>
          <w:rtl/>
        </w:rPr>
        <w:t xml:space="preserve"> </w:t>
      </w:r>
      <w:r w:rsidR="0098448A">
        <w:rPr>
          <w:rFonts w:ascii="Arial" w:hAnsi="Arial"/>
          <w:sz w:val="34"/>
          <w:rtl/>
        </w:rPr>
        <w:t xml:space="preserve">وهذا معنى قولهم : " التأويل ظني "  ويترتب على هذا أن إبطال وجه من وجوه تأويل اللفظ لا يدل على إبطال التأويل بالكلية ، لأنه قد يصح تأويله على وجه آخر </w:t>
      </w:r>
      <w:r w:rsidR="005D7C56">
        <w:rPr>
          <w:rFonts w:ascii="Arial" w:hAnsi="Arial" w:hint="cs"/>
          <w:b w:val="0"/>
          <w:bCs/>
          <w:sz w:val="34"/>
          <w:rtl/>
        </w:rPr>
        <w:t xml:space="preserve">، ( </w:t>
      </w:r>
      <w:r w:rsidR="0098448A">
        <w:rPr>
          <w:rFonts w:ascii="Arial" w:hAnsi="Arial"/>
          <w:b w:val="0"/>
          <w:bCs/>
          <w:sz w:val="34"/>
          <w:rtl/>
        </w:rPr>
        <w:t>خامساً</w:t>
      </w:r>
      <w:r w:rsidR="0098448A">
        <w:rPr>
          <w:rFonts w:ascii="Arial" w:hAnsi="Arial"/>
          <w:sz w:val="34"/>
          <w:rtl/>
        </w:rPr>
        <w:t xml:space="preserve"> </w:t>
      </w:r>
      <w:r w:rsidR="005D7C56">
        <w:rPr>
          <w:rFonts w:ascii="Arial" w:hAnsi="Arial" w:hint="cs"/>
          <w:sz w:val="34"/>
          <w:rtl/>
        </w:rPr>
        <w:t xml:space="preserve">) </w:t>
      </w:r>
      <w:r w:rsidR="0098448A">
        <w:rPr>
          <w:rFonts w:ascii="Arial" w:hAnsi="Arial"/>
          <w:sz w:val="34"/>
          <w:rtl/>
        </w:rPr>
        <w:t>: يشترط لصحة التأويل أن لا يخالف أصلاً ثابتاً [</w:t>
      </w:r>
      <w:r w:rsidR="0098448A">
        <w:rPr>
          <w:sz w:val="24"/>
          <w:szCs w:val="24"/>
          <w:rtl/>
        </w:rPr>
        <w:t>انظر البرهان، الجويني1/536.وفيصل التفرقة، الغزالي198-191.والتأويل اللغوي،  حسين الصالح 63</w:t>
      </w:r>
      <w:r>
        <w:rPr>
          <w:sz w:val="24"/>
          <w:szCs w:val="24"/>
          <w:rtl/>
        </w:rPr>
        <w:t xml:space="preserve"> ]</w:t>
      </w:r>
      <w:r w:rsidR="0098448A">
        <w:rPr>
          <w:rFonts w:ascii="Arial" w:hAnsi="Arial"/>
          <w:sz w:val="34"/>
          <w:vertAlign w:val="superscript"/>
          <w:rtl/>
        </w:rPr>
        <w:t xml:space="preserve"> </w:t>
      </w:r>
      <w:r w:rsidR="0098448A">
        <w:rPr>
          <w:rFonts w:ascii="Arial" w:hAnsi="Arial"/>
          <w:sz w:val="34"/>
          <w:rtl/>
        </w:rPr>
        <w:t xml:space="preserve">ومن هذا التأويل المخالف تأويل ابن قتيبة رحمه الله الاستواء بالاستقرار ، قال : ( وقالوا في قوله : ( الرحمن على العرش استوى ) </w:t>
      </w:r>
      <w:r w:rsidR="0098448A">
        <w:rPr>
          <w:rFonts w:ascii="Arial" w:hAnsi="Arial"/>
          <w:sz w:val="34"/>
          <w:vertAlign w:val="superscript"/>
          <w:rtl/>
        </w:rPr>
        <w:t xml:space="preserve"> </w:t>
      </w:r>
      <w:r w:rsidR="0098448A">
        <w:rPr>
          <w:rFonts w:ascii="Arial" w:hAnsi="Arial"/>
          <w:sz w:val="34"/>
          <w:rtl/>
        </w:rPr>
        <w:t>[</w:t>
      </w:r>
      <w:r w:rsidR="0098448A">
        <w:rPr>
          <w:sz w:val="24"/>
          <w:szCs w:val="24"/>
          <w:rtl/>
        </w:rPr>
        <w:t>الآية (5) من سورة طه</w:t>
      </w:r>
      <w:r>
        <w:rPr>
          <w:sz w:val="24"/>
          <w:szCs w:val="24"/>
          <w:rtl/>
        </w:rPr>
        <w:t xml:space="preserve"> ]</w:t>
      </w:r>
      <w:r w:rsidR="0098448A">
        <w:rPr>
          <w:rFonts w:ascii="Arial" w:hAnsi="Arial"/>
          <w:sz w:val="34"/>
          <w:rtl/>
        </w:rPr>
        <w:t xml:space="preserve"> أنه استولى ، وليس يعرف في اللغة استويت على الدار ، أي استوليت عليها ، وإنما استوى في هذا المكان : استقر</w:t>
      </w:r>
      <w:r w:rsidR="0098448A">
        <w:rPr>
          <w:rFonts w:ascii="Arial" w:hAnsi="Arial"/>
          <w:sz w:val="34"/>
          <w:vertAlign w:val="superscript"/>
          <w:rtl/>
        </w:rPr>
        <w:t xml:space="preserve"> </w:t>
      </w:r>
      <w:r w:rsidR="0098448A">
        <w:rPr>
          <w:rFonts w:ascii="Arial" w:hAnsi="Arial"/>
          <w:sz w:val="34"/>
          <w:rtl/>
        </w:rPr>
        <w:t>[</w:t>
      </w:r>
      <w:r w:rsidR="0098448A">
        <w:rPr>
          <w:sz w:val="24"/>
          <w:szCs w:val="24"/>
          <w:rtl/>
        </w:rPr>
        <w:t>الاختلاف في اللفظ 337</w:t>
      </w:r>
      <w:r>
        <w:rPr>
          <w:sz w:val="24"/>
          <w:szCs w:val="24"/>
          <w:rtl/>
        </w:rPr>
        <w:t xml:space="preserve"> ]</w:t>
      </w:r>
      <w:r w:rsidR="0098448A">
        <w:rPr>
          <w:rFonts w:ascii="Arial" w:hAnsi="Arial"/>
          <w:sz w:val="34"/>
          <w:rtl/>
        </w:rPr>
        <w:t xml:space="preserve"> ولا يخفى أن في الاستقرار تشبيهاً بالمخلوق ، ومفارقةً لتنزيه الباري عزّ وجلّ ومثل هذا التأويل غير مقبول لأنه يخالف أصلاً ثابتاً</w:t>
      </w:r>
      <w:r w:rsidR="0098448A">
        <w:rPr>
          <w:rFonts w:ascii="Arial" w:hAnsi="Arial"/>
          <w:sz w:val="34"/>
          <w:vertAlign w:val="superscript"/>
          <w:rtl/>
        </w:rPr>
        <w:t xml:space="preserve"> </w:t>
      </w:r>
      <w:r w:rsidR="0098448A">
        <w:rPr>
          <w:rFonts w:ascii="Arial" w:hAnsi="Arial"/>
          <w:sz w:val="34"/>
          <w:rtl/>
        </w:rPr>
        <w:t xml:space="preserve">، </w:t>
      </w:r>
      <w:r w:rsidR="00312C21">
        <w:rPr>
          <w:rFonts w:ascii="Arial" w:hAnsi="Arial" w:hint="cs"/>
          <w:sz w:val="34"/>
          <w:rtl/>
        </w:rPr>
        <w:t xml:space="preserve">[  </w:t>
      </w:r>
      <w:r w:rsidR="0098448A">
        <w:rPr>
          <w:rFonts w:ascii="Arial" w:hAnsi="Arial"/>
          <w:b w:val="0"/>
          <w:bCs/>
          <w:sz w:val="34"/>
          <w:rtl/>
        </w:rPr>
        <w:t xml:space="preserve">وفي ختام الكلام على هذه المسالك لابد من التنبيه إلى أمرين </w:t>
      </w:r>
      <w:r w:rsidR="00312C21">
        <w:rPr>
          <w:rFonts w:ascii="Arial" w:hAnsi="Arial" w:hint="cs"/>
          <w:b w:val="0"/>
          <w:bCs/>
          <w:sz w:val="34"/>
          <w:rtl/>
        </w:rPr>
        <w:t xml:space="preserve">] </w:t>
      </w:r>
      <w:r w:rsidR="0098448A">
        <w:rPr>
          <w:rFonts w:ascii="Arial" w:hAnsi="Arial"/>
          <w:b w:val="0"/>
          <w:bCs/>
          <w:sz w:val="34"/>
          <w:rtl/>
        </w:rPr>
        <w:t xml:space="preserve">:  </w:t>
      </w:r>
      <w:r w:rsidR="00312C21">
        <w:rPr>
          <w:rFonts w:ascii="Arial" w:hAnsi="Arial" w:hint="cs"/>
          <w:b w:val="0"/>
          <w:bCs/>
          <w:sz w:val="34"/>
          <w:rtl/>
        </w:rPr>
        <w:t xml:space="preserve">( </w:t>
      </w:r>
      <w:r w:rsidR="0098448A">
        <w:rPr>
          <w:rFonts w:ascii="Arial" w:hAnsi="Arial"/>
          <w:b w:val="0"/>
          <w:bCs/>
          <w:sz w:val="34"/>
          <w:rtl/>
        </w:rPr>
        <w:t>الأول</w:t>
      </w:r>
      <w:r w:rsidR="0098448A">
        <w:rPr>
          <w:rFonts w:ascii="Arial" w:hAnsi="Arial"/>
          <w:sz w:val="34"/>
          <w:rtl/>
        </w:rPr>
        <w:t xml:space="preserve"> </w:t>
      </w:r>
      <w:r w:rsidR="00312C21">
        <w:rPr>
          <w:rFonts w:ascii="Arial" w:hAnsi="Arial" w:hint="cs"/>
          <w:sz w:val="34"/>
          <w:rtl/>
        </w:rPr>
        <w:t xml:space="preserve">) </w:t>
      </w:r>
      <w:r w:rsidR="0098448A">
        <w:rPr>
          <w:rFonts w:ascii="Arial" w:hAnsi="Arial"/>
          <w:sz w:val="34"/>
          <w:rtl/>
        </w:rPr>
        <w:t xml:space="preserve">: أن كلا المذهبين - التفويض والتأويل - يقود إلى غاية واحدة ، والثمرة فيهما أن الله عزّ وجلّ لا يشبهه شيء من مخلوقاته ، وأنه منزه عن جميع النقائض ، متصف بصفات الكمال ، والذي يبدو لي أن المسلك الذي ارتضاه الإمام ابن تيمية رحمه الله أقل حكمة وسلامة من مسلكي التأويل والتفويض ، لأن إثبات صفة لله عزّ وجلّ لا يجوز أن يكون بدليل ظني يحتمل الوصفية كما يحتمل غيرها ، خاصة وقد انتهى هذا المذهب في لفظ الصفة إلى معنى الأبعاض ،  </w:t>
      </w:r>
      <w:r w:rsidR="00312C21">
        <w:rPr>
          <w:rFonts w:ascii="Arial" w:hAnsi="Arial" w:hint="cs"/>
          <w:sz w:val="34"/>
          <w:rtl/>
        </w:rPr>
        <w:t xml:space="preserve">( </w:t>
      </w:r>
      <w:r w:rsidR="0098448A">
        <w:rPr>
          <w:rFonts w:ascii="Arial" w:hAnsi="Arial"/>
          <w:b w:val="0"/>
          <w:bCs/>
          <w:sz w:val="34"/>
          <w:rtl/>
        </w:rPr>
        <w:t>الثاني</w:t>
      </w:r>
      <w:r w:rsidR="0098448A">
        <w:rPr>
          <w:rFonts w:ascii="Arial" w:hAnsi="Arial"/>
          <w:sz w:val="34"/>
          <w:rtl/>
        </w:rPr>
        <w:t xml:space="preserve"> </w:t>
      </w:r>
      <w:r w:rsidR="00312C21">
        <w:rPr>
          <w:rFonts w:ascii="Arial" w:hAnsi="Arial" w:hint="cs"/>
          <w:sz w:val="34"/>
          <w:rtl/>
        </w:rPr>
        <w:t xml:space="preserve">) </w:t>
      </w:r>
      <w:r w:rsidR="0098448A">
        <w:rPr>
          <w:rFonts w:ascii="Arial" w:hAnsi="Arial"/>
          <w:sz w:val="34"/>
          <w:rtl/>
        </w:rPr>
        <w:t xml:space="preserve">: التفويض هو اعتقاد السلف والخلف ، والتأويل الوارد عن الخلف ضرورة فكرية اضطروا إليها لدفع الوسوسة والشكوك عن العوام والتصدي لرد مذاهب المبتدعة وتوضيح العقائد الإسلامية ،  ومما يساعد على تقدير ذلك أن الإمام الخطابي رحمه الله ذكر الأحاديث التي ذكر فيها القدم والرجل وغيرها ، وذكر أن مذهب السلف فيها التفويض ثم قال : ( ونحن أحرى بأن لا نتقدم فيما تأخر عنه من هو أكثر علماً وأقدم زماناً وسناً ، ولكن الزمان </w:t>
      </w:r>
      <w:r w:rsidR="0098448A">
        <w:rPr>
          <w:rFonts w:ascii="Arial" w:hAnsi="Arial"/>
          <w:sz w:val="34"/>
          <w:rtl/>
        </w:rPr>
        <w:lastRenderedPageBreak/>
        <w:t xml:space="preserve">الذي نحن فيه قد صار أهله حزبين منكر لما يُروى من نوع هذه الأحاديث ومكذب به أصلاً ، ومسلّم للرواية فيها ذاهب في تحقيق الظاهر مذهباً يكاد يفضي إلى القول بالتشبيه ، ونحن نرغب عن الأمرين معاً ، ونطلب  لما يرد من هذه الأحاديث إذا صحت من طريق النقل والسند تأويلاً يُخرَّج على معاني أصول الدين ومذاهب العلماء .. )  </w:t>
      </w:r>
      <w:r w:rsidR="0098448A">
        <w:rPr>
          <w:rFonts w:ascii="Arial" w:hAnsi="Arial"/>
          <w:sz w:val="34"/>
          <w:vertAlign w:val="superscript"/>
          <w:rtl/>
        </w:rPr>
        <w:t xml:space="preserve"> </w:t>
      </w:r>
      <w:r w:rsidR="0098448A">
        <w:rPr>
          <w:rFonts w:ascii="Arial" w:hAnsi="Arial"/>
          <w:sz w:val="34"/>
          <w:rtl/>
        </w:rPr>
        <w:t>[</w:t>
      </w:r>
      <w:r w:rsidR="0098448A">
        <w:rPr>
          <w:sz w:val="24"/>
          <w:szCs w:val="24"/>
          <w:rtl/>
        </w:rPr>
        <w:t>انظر الأسماء والصفات، البيهقي  443-444</w:t>
      </w:r>
      <w:r>
        <w:rPr>
          <w:sz w:val="24"/>
          <w:szCs w:val="24"/>
          <w:rtl/>
        </w:rPr>
        <w:t xml:space="preserve"> ]</w:t>
      </w:r>
      <w:r w:rsidR="0098448A">
        <w:rPr>
          <w:rFonts w:ascii="Arial" w:hAnsi="Arial"/>
          <w:sz w:val="34"/>
          <w:rtl/>
        </w:rPr>
        <w:t xml:space="preserve"> ،  وفي هذا دليل على أن التأويل في حقهم ضرورة اضطروا إليها وقَدَّروها بقَدرِها ، والتفويض مسلكهم واختيارهم فإذا احتاجوا لرد مذهب المبتدع أو لتثبيت عقيدة الضعفاء خَرَّجوا لهذه النصوص تأويلاتٍ موافقةً للأدلة العقلية وقواعد اللغة العربية </w:t>
      </w:r>
      <w:r w:rsidR="0098448A">
        <w:rPr>
          <w:rFonts w:ascii="Arial" w:hAnsi="Arial" w:hint="cs"/>
          <w:sz w:val="34"/>
          <w:rtl/>
        </w:rPr>
        <w:t xml:space="preserve">]] انتهى من كتاب </w:t>
      </w:r>
      <w:r w:rsidR="0098448A">
        <w:rPr>
          <w:rtl/>
        </w:rPr>
        <w:t xml:space="preserve">التجسيم في الفكر الإسلامي </w:t>
      </w:r>
      <w:r w:rsidR="0098448A">
        <w:rPr>
          <w:rFonts w:hint="cs"/>
          <w:rtl/>
        </w:rPr>
        <w:t>ل</w:t>
      </w:r>
      <w:r w:rsidR="0098448A">
        <w:rPr>
          <w:rtl/>
        </w:rPr>
        <w:t>لدكتور صهيب السقار</w:t>
      </w:r>
      <w:r w:rsidR="0098448A">
        <w:rPr>
          <w:bCs/>
          <w:rtl/>
        </w:rPr>
        <w:t xml:space="preserve"> </w:t>
      </w:r>
      <w:r w:rsidR="0098448A">
        <w:rPr>
          <w:rFonts w:ascii="Arial" w:hAnsi="Arial" w:hint="cs"/>
          <w:sz w:val="34"/>
          <w:rtl/>
        </w:rPr>
        <w:t xml:space="preserve">مبحث </w:t>
      </w:r>
      <w:r w:rsidR="0098448A">
        <w:rPr>
          <w:rtl/>
        </w:rPr>
        <w:t>مسالك أهل السنة في ما تشابه من نصوص القرآن والسنة</w:t>
      </w:r>
      <w:r w:rsidR="0098448A">
        <w:rPr>
          <w:rFonts w:ascii="Arial" w:hAnsi="Arial"/>
          <w:sz w:val="34"/>
          <w:rtl/>
        </w:rPr>
        <w:t xml:space="preserve"> ، </w:t>
      </w:r>
    </w:p>
    <w:p w:rsidR="0098448A" w:rsidRDefault="0098448A" w:rsidP="007621BA">
      <w:pPr>
        <w:ind w:left="-46"/>
        <w:jc w:val="center"/>
        <w:rPr>
          <w:rFonts w:ascii="Times New Roman" w:hAnsi="Times New Roman"/>
          <w:sz w:val="22"/>
          <w:rtl/>
        </w:rPr>
      </w:pPr>
      <w:r>
        <w:rPr>
          <w:rFonts w:ascii="Times New Roman" w:hAnsi="Times New Roman" w:hint="cs"/>
          <w:sz w:val="22"/>
          <w:rtl/>
        </w:rPr>
        <w:t>***</w:t>
      </w:r>
    </w:p>
    <w:p w:rsidR="00F867D4" w:rsidRDefault="00F867D4" w:rsidP="007621BA">
      <w:pPr>
        <w:ind w:left="-46"/>
        <w:jc w:val="center"/>
        <w:rPr>
          <w:b w:val="0"/>
          <w:rtl/>
        </w:rPr>
      </w:pPr>
    </w:p>
    <w:p w:rsidR="00F867D4" w:rsidRDefault="00F867D4" w:rsidP="007621BA">
      <w:pPr>
        <w:ind w:left="-46"/>
        <w:jc w:val="center"/>
        <w:rPr>
          <w:b w:val="0"/>
          <w:rtl/>
        </w:rPr>
      </w:pPr>
    </w:p>
    <w:p w:rsidR="002302A7" w:rsidRPr="00CD6FDF" w:rsidRDefault="002302A7" w:rsidP="007621BA">
      <w:pPr>
        <w:pBdr>
          <w:top w:val="dashDotStroked" w:sz="24" w:space="1" w:color="auto"/>
          <w:left w:val="dashDotStroked" w:sz="24" w:space="4" w:color="auto"/>
          <w:bottom w:val="dashDotStroked" w:sz="24" w:space="1" w:color="auto"/>
          <w:right w:val="dashDotStroked" w:sz="24" w:space="4" w:color="auto"/>
        </w:pBdr>
        <w:ind w:left="-46"/>
        <w:jc w:val="center"/>
        <w:rPr>
          <w:b w:val="0"/>
          <w:sz w:val="40"/>
          <w:szCs w:val="40"/>
          <w:rtl/>
        </w:rPr>
      </w:pPr>
    </w:p>
    <w:p w:rsidR="00EE7978" w:rsidRPr="00CD6FDF" w:rsidRDefault="00EE7978" w:rsidP="007621B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0"/>
          <w:szCs w:val="40"/>
          <w:rtl/>
        </w:rPr>
      </w:pPr>
      <w:r w:rsidRPr="00CD6FDF">
        <w:rPr>
          <w:rFonts w:cs="Monotype Koufi"/>
          <w:b w:val="0"/>
          <w:sz w:val="40"/>
          <w:szCs w:val="40"/>
          <w:rtl/>
        </w:rPr>
        <w:t xml:space="preserve">المبحث الخامس </w:t>
      </w:r>
    </w:p>
    <w:p w:rsidR="00CD6FDF" w:rsidRDefault="00CD6FDF" w:rsidP="0019229F">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0"/>
          <w:szCs w:val="40"/>
          <w:rtl/>
        </w:rPr>
      </w:pPr>
      <w:r w:rsidRPr="00CD6FDF">
        <w:rPr>
          <w:rFonts w:cs="Monotype Koufi"/>
          <w:b w:val="0"/>
          <w:sz w:val="40"/>
          <w:szCs w:val="40"/>
          <w:rtl/>
        </w:rPr>
        <w:t xml:space="preserve">استمداد علم الكلام </w:t>
      </w:r>
      <w:r w:rsidR="0019229F">
        <w:rPr>
          <w:rFonts w:cs="Monotype Koufi" w:hint="cs"/>
          <w:b w:val="0"/>
          <w:sz w:val="40"/>
          <w:szCs w:val="40"/>
          <w:rtl/>
        </w:rPr>
        <w:t>السُني</w:t>
      </w:r>
    </w:p>
    <w:p w:rsidR="00CD6FDF" w:rsidRPr="00CD6FDF" w:rsidRDefault="00CD6FDF" w:rsidP="007621B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0"/>
          <w:szCs w:val="40"/>
          <w:rtl/>
        </w:rPr>
      </w:pPr>
      <w:r w:rsidRPr="00CD6FDF">
        <w:rPr>
          <w:rFonts w:cs="Monotype Koufi"/>
          <w:b w:val="0"/>
          <w:sz w:val="40"/>
          <w:szCs w:val="40"/>
          <w:rtl/>
        </w:rPr>
        <w:t xml:space="preserve">من أدلة الكتاب والسنّة </w:t>
      </w:r>
    </w:p>
    <w:p w:rsidR="00CD6FDF" w:rsidRDefault="00CD6FDF" w:rsidP="007621B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0"/>
          <w:szCs w:val="40"/>
          <w:rtl/>
        </w:rPr>
      </w:pPr>
      <w:r w:rsidRPr="00CD6FDF">
        <w:rPr>
          <w:rFonts w:cs="Monotype Koufi"/>
          <w:b w:val="0"/>
          <w:sz w:val="40"/>
          <w:szCs w:val="40"/>
          <w:rtl/>
        </w:rPr>
        <w:t xml:space="preserve"> وبيان خطأ الحشوية في إساءة الظن به </w:t>
      </w:r>
    </w:p>
    <w:p w:rsidR="00EE7978" w:rsidRPr="00CD6FDF" w:rsidRDefault="00CD6FDF" w:rsidP="007621B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0"/>
          <w:szCs w:val="40"/>
          <w:rtl/>
        </w:rPr>
      </w:pPr>
      <w:r w:rsidRPr="00CD6FDF">
        <w:rPr>
          <w:rFonts w:cs="Monotype Koufi"/>
          <w:b w:val="0"/>
          <w:sz w:val="40"/>
          <w:szCs w:val="40"/>
          <w:rtl/>
        </w:rPr>
        <w:t>ونسبته إلى علوم اليونان</w:t>
      </w:r>
    </w:p>
    <w:p w:rsidR="00EE7978" w:rsidRDefault="00EE7978" w:rsidP="007621BA">
      <w:pPr>
        <w:pBdr>
          <w:top w:val="dashDotStroked" w:sz="24" w:space="1" w:color="auto"/>
          <w:left w:val="dashDotStroked" w:sz="24" w:space="4" w:color="auto"/>
          <w:bottom w:val="dashDotStroked" w:sz="24" w:space="1" w:color="auto"/>
          <w:right w:val="dashDotStroked" w:sz="24" w:space="4" w:color="auto"/>
        </w:pBdr>
        <w:ind w:left="-46"/>
        <w:jc w:val="center"/>
        <w:rPr>
          <w:b w:val="0"/>
          <w:rtl/>
          <w:lang w:bidi="ar-KW"/>
        </w:rPr>
      </w:pPr>
    </w:p>
    <w:p w:rsidR="00CD6FDF" w:rsidRDefault="00CD6FDF" w:rsidP="007621BA">
      <w:pPr>
        <w:ind w:left="-46"/>
        <w:jc w:val="both"/>
        <w:rPr>
          <w:bCs/>
          <w:rtl/>
        </w:rPr>
      </w:pPr>
    </w:p>
    <w:p w:rsidR="00CD6FDF" w:rsidRDefault="00CD6FDF" w:rsidP="007621BA">
      <w:pPr>
        <w:ind w:left="-46"/>
        <w:jc w:val="both"/>
        <w:rPr>
          <w:b w:val="0"/>
        </w:rPr>
      </w:pPr>
      <w:r>
        <w:rPr>
          <w:rFonts w:hint="cs"/>
          <w:bCs/>
          <w:rtl/>
        </w:rPr>
        <w:t>[  1  ] : علم الكلام نوعان</w:t>
      </w:r>
      <w:r>
        <w:rPr>
          <w:rFonts w:hint="cs"/>
          <w:b w:val="0"/>
          <w:rtl/>
        </w:rPr>
        <w:t xml:space="preserve"> : نوع باطل يقوم على السفسطة والفلسفة والتعطيل والاعتزال ، وهذا ذمه السلف والخلف العدول وكل ما ورد عن السلف الكرام في ذم علم الكلام فإنّما يعود على هذا النوع الباطل ، ونوع آخر يقوم على التقديس والتسبيح والتنزيه على منهاج أهل السنّة والجماعة ، وهو العلم الراسخ الذي لابد من دراسته لأنّه علم توحيد الذات الذي يمنع من نسبة النقص أو العيب أو العجز إلى الله ، وهذا العلم مطلوب حتماً لكل متخصص في العقيدة كما أن علم أصول الفقه مطلوب لكل فقيه مجتهد ، </w:t>
      </w:r>
    </w:p>
    <w:p w:rsidR="00CD6FDF" w:rsidRDefault="00CD6FDF" w:rsidP="007621BA">
      <w:pPr>
        <w:ind w:left="-46"/>
        <w:jc w:val="both"/>
        <w:rPr>
          <w:b w:val="0"/>
          <w:rtl/>
          <w:lang w:bidi="ar-LB"/>
        </w:rPr>
      </w:pPr>
      <w:r>
        <w:rPr>
          <w:rFonts w:hint="cs"/>
          <w:bCs/>
          <w:rtl/>
          <w:lang w:bidi="ar-LB"/>
        </w:rPr>
        <w:t>[  2  ] المقصود بعلم الكلام الراسخ</w:t>
      </w:r>
      <w:r>
        <w:rPr>
          <w:rFonts w:hint="cs"/>
          <w:b w:val="0"/>
          <w:rtl/>
          <w:lang w:bidi="ar-LB"/>
        </w:rPr>
        <w:t xml:space="preserve">  : هو العلم الذي يعنى بمعرفة الله تعالى والإيمان به ومعرفة ما يجب له سبحانه وما يستحيل عليه وما يجوز له سبحانه ، مع معرفة سائر ما هو من أركان الإيمان الستة ويلحق بها ، وهو من أشرف العلوم وأهمها وأكرمها لأن شرف العلم يتبع شرف المعلوم لكن بشرط أن لا يخرج عن مدلول الكتاب والسنة الصحيحة وإجماع العدول وفهم العقول السليمة في حدود القواعد الشرعية وقواعد اللغة العربية الأصيلة ، ويعتبر علم الكلام من أشدّ العلوم خطورة ، حيث أنّ الخطأ في أصوله وقواعده يؤول إلى البدعة والضلالة والفرقة والندامة ، ومما يزيد من أهمية دراسة هذا العلم أنّ الأمة الإسلامية صدق فيها خبر المعصوم صلى الله عليه وسلم ، وتفرقت فرقا جميعها يستحق الوعيد بالنّار إلا واحدة على المعتقد الحق الوسط العدل بين المغالين والجافين والمبطلين ،  وقد تعرّض القرآن الكريم ، والسنّة النبوية المشرفة لبيان أصول ذلك العلم ، ولذلك فإنّه لا بدّ لكلّ مسلمٍ أن يتمسك بما جاء في الكتاب والسنّة من أصول العقيدة ، ولابد له من أن يتخذ موقفاً واضحاً من أصول الاعتقادات على منهاج أهل السنّة والجماعة الناجية ، ويبني عليها عقيدته الإسلاميّة الصحيحة الراسخة ، وإلا كان ممن يدخلون في وعيد التفرق والضلال ، </w:t>
      </w:r>
    </w:p>
    <w:p w:rsidR="00CD6FDF" w:rsidRDefault="00CD6FDF" w:rsidP="007621BA">
      <w:pPr>
        <w:ind w:left="-46"/>
        <w:jc w:val="both"/>
        <w:rPr>
          <w:b w:val="0"/>
          <w:lang w:bidi="ar-LB"/>
        </w:rPr>
      </w:pPr>
      <w:r>
        <w:rPr>
          <w:rFonts w:hint="cs"/>
          <w:bCs/>
          <w:rtl/>
          <w:lang w:bidi="ar-LB"/>
        </w:rPr>
        <w:t>[  3  ] تعريف علم الكلام</w:t>
      </w:r>
      <w:r>
        <w:rPr>
          <w:rFonts w:hint="cs"/>
          <w:b w:val="0"/>
          <w:rtl/>
          <w:lang w:bidi="ar-LB"/>
        </w:rPr>
        <w:t xml:space="preserve">  : قال مفخرة أهل الأصول القاضي الأيجي في مواقفه  : ( الكلام علمٌ يقتدر معه على إثبات العقائد الدينيّة ، بإيراد الحجج ، ودفع الشبهة ) [ المواقف  : ج1ص 31 ] ، وبهذا التعريف يدخل في علم الكلام كل ما يتعلق بالاعتقاد ، ويخرج منه ما يتعلق بالأعمال ، وقال ابن خلدون في مقدّمته  : ( هو علمٌ يتضمّن الحجاج عن العقائد الإيمانيّة ، بالأدلّة العقليّة ، والردّ على المبتدعة المنحرفين في الاعتقادات عن مذاهب السلف وأهل السنّة ) [ تاريخ ابن خلدون : ج1 ص485 ] ، وقال الجرجانيّ في تعريفه  : ( علمٌ يُبحث </w:t>
      </w:r>
      <w:r>
        <w:rPr>
          <w:rFonts w:hint="cs"/>
          <w:b w:val="0"/>
          <w:rtl/>
          <w:lang w:bidi="ar-LB"/>
        </w:rPr>
        <w:lastRenderedPageBreak/>
        <w:t xml:space="preserve">فيه عن ذات الله تعالى ، وصفاته ، وأحوال الممكنات من المبدأ والمعاد على قانون الإسلام )  [ التعريفات : ص458 ] ، وبهذا التعريف يدخل علم التقديس المستمد من الكتاب والسنّة في أول مبادئ علم الكلام ( علمٌ يُبحث فيه عن ذات الله تعالى وصفاته ) ، كما أنّه جعل قيده على قانون الإسلام ، فأخرج مباحث الفلسفة الخارجة عن عقائد الإسلام ، </w:t>
      </w:r>
    </w:p>
    <w:p w:rsidR="00CD6FDF" w:rsidRDefault="00CD6FDF" w:rsidP="007621BA">
      <w:pPr>
        <w:ind w:left="-46"/>
        <w:jc w:val="both"/>
        <w:rPr>
          <w:b w:val="0"/>
          <w:rtl/>
          <w:lang w:bidi="ar-LB"/>
        </w:rPr>
      </w:pPr>
      <w:r>
        <w:rPr>
          <w:rFonts w:hint="cs"/>
          <w:bCs/>
          <w:rtl/>
          <w:lang w:bidi="ar-LB"/>
        </w:rPr>
        <w:t>[  4  ] : منزلة علم الكلام من سائر علوم الإسلام</w:t>
      </w:r>
      <w:r>
        <w:rPr>
          <w:rFonts w:hint="cs"/>
          <w:b w:val="0"/>
          <w:rtl/>
          <w:lang w:bidi="ar-LB"/>
        </w:rPr>
        <w:t xml:space="preserve"> : </w:t>
      </w:r>
      <w:r>
        <w:rPr>
          <w:rFonts w:eastAsia="Times New Roman" w:hint="cs"/>
          <w:b w:val="0"/>
          <w:rtl/>
        </w:rPr>
        <w:t xml:space="preserve">لدين الإسلام القيم باب عظيم  يلج منه المرء إلى دين الإسلام هو شهادة التوحيد ( لا إله إلا الله _ محمد رسول الله ) ، ثم له مراتب ثلاثة : الأولى : ( الإسلام ) ، وهي خمسَةُ أركانٍ بيّنها النبي صلى الله عليه وسلم بقوله : (( بُنِيَ الإِسْلامُ عَلَى خَمْسٍ: شَهَادَةِ أَنْ لا إِلَهَ إِلا اللهُ وَأَنَّ مُحَمَّدًا رَسُولُ اللهِ، وَإِقَامِ الصَّلاةِ، وَإِيتَاءِ الزَّكَاةِ، وَالْحَجِّ، وَصَوْمِ رَمَضَانَ )) [ أخرجه البخاري ] ، والعلم الذي يتناول هذه المرتبة هو علم الشريعة ، ويسمى علم الفقه ، والمرتبة الثانية هي :  ( الإيمان ) ، وهي ستّة أركان بيّنها النبي صلى الله عليه وسلم </w:t>
      </w:r>
      <w:r>
        <w:rPr>
          <w:rFonts w:eastAsia="Times New Roman" w:hint="cs"/>
        </w:rPr>
        <w:t xml:space="preserve"> </w:t>
      </w:r>
      <w:r>
        <w:rPr>
          <w:rFonts w:eastAsia="Times New Roman" w:hint="cs"/>
          <w:b w:val="0"/>
          <w:noProof/>
          <w:rtl/>
        </w:rPr>
        <w:t xml:space="preserve"> </w:t>
      </w:r>
      <w:r>
        <w:rPr>
          <w:rFonts w:eastAsia="Times New Roman" w:hint="cs"/>
          <w:b w:val="0"/>
          <w:rtl/>
        </w:rPr>
        <w:t xml:space="preserve">بقوله: (( الإيمان: أن تؤمن بالله، وملائكته، وكُتُبِه، ورُسُلِه، واليوم الآخر، وتُؤمنَ بالقَدَر خَيْره وشَرِّه )) [ أخرجه مسلمٌ ] ، والعلم الذي يتناول هذه المرتبة هو علم العقيدة وله مسميات عديدة منها علم الإيما ن ، وعلم التوحيد ، وعلم الكلام ، والمرتبة الثالثة هي : ( الإحسان )، ولها منازل عديدة تبدأ بالمراقبة وتنتهي بالمشاهدة ، وهذا ما فهمه العلماء من قوله صلى الله عليه وسلم  : (( الإِحْسَانُ: أَنْ تَعْبُدَ اللهَ كَأَنَّكَ تَرَاهُ فَإِنْ لَمْ تَكُنْ تَرَاهُ فَإِنَّهُ يَرَاكَ )) [ أخرجه مسلم ] والعلم الذي يتناول هذه المرتبة هو علم : ( التزكية والأخلاق ) وله مسميات عديدة منها علم التصوف ، وعلم الإحسان ، ومعنى ذلك : أنّ علوم الدين الأساسية ثلاثة : ( علم العقيدة ) ويُسمّى: ( علم الإيمان ) أو ( علم أصول الدِّين ) أو ( علم التوحيد ) أو ( علم الكلام ) ، والخلاف في أصول هذا العلم خطير ، لأنّه خلاف بين حق وضلال وسنة وبدعة ، وفرقة ناجية وفرق ضالة تستحق الوعيد بالنار  ، وأخطر تلك الفرق : الخوارج والرافضة والمعتزلة والمرجئة والحشوية أما الفرقة الناجية بالعقيدة الصائبة هي أهل السنة والجماعة ولها مدارس متخصصة ضبطت أصولها وعلومها ( الأشاعرة والماتريدية ) ومؤسساها من نسل الصحابة الأول أبو الحسن الأشعري من نسل الصحابي الجليل أبي موسى الأشعري رضي الله عنه ، والثاني أبو منصور الماتر يدي من نسل الصحابي الجليل أبي أيوب الأنصاري رضي الله عنه ، والعلم الثاني ( علم الشريعة ) ويُسمّى : ( علم الفقه ) والخلاف فيه خلاف بين صواب وخطأ ولا يؤدي إلى فرقة وضلال  والفرقة الناجية بالعقيدة الصائبة (أهل السنة والجماعة ) لها مدارس متخصصة ضبطت الفقه وأصوله وعلومه ( </w:t>
      </w:r>
      <w:r>
        <w:rPr>
          <w:rFonts w:eastAsia="Times New Roman" w:hint="cs"/>
          <w:b w:val="0"/>
          <w:rtl/>
        </w:rPr>
        <w:lastRenderedPageBreak/>
        <w:t xml:space="preserve">الأحناف والمالكية والشافعية والحنابلة ) ، والعلم الثالث : علم التزكية ويسمّى: ( علم الأخلاق ) أو ( علم السلوك ) أو ( التصوف )  وهو طريق السالكين إلى الله وله مدارس متخصصة ضبطت السلوك وأصوله وعلومه ، </w:t>
      </w:r>
    </w:p>
    <w:p w:rsidR="00CD6FDF" w:rsidRDefault="00CD6FDF" w:rsidP="007621BA">
      <w:pPr>
        <w:ind w:left="-46"/>
        <w:jc w:val="both"/>
        <w:rPr>
          <w:b w:val="0"/>
          <w:rtl/>
          <w:lang w:bidi="ar-LB"/>
        </w:rPr>
      </w:pPr>
      <w:r>
        <w:rPr>
          <w:rFonts w:hint="cs"/>
          <w:bCs/>
          <w:rtl/>
          <w:lang w:bidi="ar-LB"/>
        </w:rPr>
        <w:t>[  5  ] : موضوع علم الكلام</w:t>
      </w:r>
      <w:r>
        <w:rPr>
          <w:rFonts w:hint="cs"/>
          <w:b w:val="0"/>
          <w:rtl/>
          <w:lang w:bidi="ar-LB"/>
        </w:rPr>
        <w:t xml:space="preserve"> : الموضوع في كلّ علم هو المحور الأساس الذي تدور حوله أكثر مسائل العلم ومباحثه ، والملاحظ من خلال تعريف علم الكلام أنّ موضوع علم الكلام هو  أصول الدين ، وأركان الإيمان الستة ( الإيمان بالله تعالى والملائكة والكتب والرسل واليوم الآخر والقدر ) ، وأهمها على الإطلاق الإيمان بالله تعالى ويدخل فيه تقديس ذاته وصفاته وأفعاله ،</w:t>
      </w:r>
    </w:p>
    <w:p w:rsidR="00CD6FDF" w:rsidRDefault="00CD6FDF" w:rsidP="007621BA">
      <w:pPr>
        <w:ind w:left="-46"/>
        <w:jc w:val="both"/>
        <w:rPr>
          <w:b w:val="0"/>
          <w:rtl/>
          <w:lang w:bidi="ar-LB"/>
        </w:rPr>
      </w:pPr>
      <w:r>
        <w:rPr>
          <w:rFonts w:hint="cs"/>
          <w:bCs/>
          <w:rtl/>
          <w:lang w:bidi="ar-LB"/>
        </w:rPr>
        <w:t>[  6  ] : المباحث التي يهتم علم الكلام بتناولها</w:t>
      </w:r>
      <w:r>
        <w:rPr>
          <w:rFonts w:hint="cs"/>
          <w:b w:val="0"/>
          <w:rtl/>
          <w:lang w:bidi="ar-LB"/>
        </w:rPr>
        <w:t xml:space="preserve"> : ( أ ) يهتم علم الكلام بدراسة أركان الإيمان الستة ( الإيمان بالله تعالى والملائكة والكتب والرسل واليوم الآخر والقدر ) على منهاج الكتاب والسنّة ، ( ب ) يهتم علم الكلام بكل مباحث علم التقديس وتنزيه ذات الله تعالى عن المثيل والكفء والشبيه ، ( ت ) يهتم علم الكلام بكل مباحث علم التوحيد وتوحيد الله تعالى في ذاته وأسمائه وصفاته وأفعاله وربوبيته وألوهيته ، والبراءة من الشرك الذي هو ضد التوحيد ، ( ث ) يهتم علم الكلام بكل مباحث السنّة والبدعة لحفظ أهل السنّة والجماعة من كل ابتداع يؤول بأحدهم إلى رؤوس الفرق الضالة ، ( ج ) يهتم علم الكلام بكل مباحث علم العقيدة الإسلاميّة الحقّة ( عقيدة أهل السنّة والجماعة الناجية ) والدفاع عنها ، مقابل آراء أهل البدع والشبهات ، ( ح ) يهتم علم الكلام بكل المباحث التي تُظهر عوار الفرق الضالة التي حادت عن طريق أهل النجاة ، وأصول تلك الفرق الضالة : الشيعة والخوارج والمعتزلة والحشوية والمرجئة ، لأنّها أكثر الفرق الضالة أتباعا ، </w:t>
      </w:r>
    </w:p>
    <w:p w:rsidR="00CD6FDF" w:rsidRDefault="00CD6FDF" w:rsidP="007621BA">
      <w:pPr>
        <w:ind w:left="-46"/>
        <w:jc w:val="both"/>
        <w:rPr>
          <w:b w:val="0"/>
          <w:rtl/>
        </w:rPr>
      </w:pPr>
      <w:r>
        <w:rPr>
          <w:rFonts w:hint="cs"/>
          <w:bCs/>
          <w:rtl/>
        </w:rPr>
        <w:t>[  7  ] : مناهج الاستدلال على الاعتقاد في علم الكلام على منهاج أهل السنة والجماعة</w:t>
      </w:r>
      <w:r>
        <w:rPr>
          <w:rFonts w:hint="cs"/>
          <w:b w:val="0"/>
          <w:rtl/>
        </w:rPr>
        <w:t xml:space="preserve"> : تعتمد مناهج الاستدلال على </w:t>
      </w:r>
      <w:r>
        <w:rPr>
          <w:rFonts w:hint="cs"/>
          <w:b w:val="0"/>
          <w:rtl/>
          <w:lang w:bidi="ar-LB"/>
        </w:rPr>
        <w:t xml:space="preserve">الأدلّة والبراهين العقليّة والنقليّة لتقرير مذهب أهل السنّة والجماعة في كافة مباحث العقيدة ، ويعملون العقل في فهم أدلة الكتاب والسنّة ويحملون المتشابه على أمهاته من المحكم ، عملا بقوله تعالى : </w:t>
      </w:r>
      <w:r>
        <w:rPr>
          <w:rFonts w:hint="cs"/>
          <w:b w:val="0"/>
          <w:rtl/>
        </w:rPr>
        <w:t xml:space="preserve">{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آل عمران : 7 } ، ففي المحكم : تقوم عقيدتهم على التصديق والتفسير والمعرفة والعلم واليقين والفقه في الدين ، لأن المحكم أصل العلم ، { مِنْهُ آيَاتٌ مُحْكَمَاتٌ هُنَّ أُمُّ الْكِتَابِ } ، وفي المتشابه : تقوم عقيدتهم ضوابط ربانية عظيمة تمنع من الزلل والإفراط والتفريط ، وتجعل طريقهم عدلاً وسطا بين </w:t>
      </w:r>
      <w:r>
        <w:rPr>
          <w:rFonts w:hint="cs"/>
          <w:b w:val="0"/>
          <w:rtl/>
        </w:rPr>
        <w:lastRenderedPageBreak/>
        <w:t xml:space="preserve">المشبهة والمجسمة ، وبين الجهمية والمعتزلة ، إنها ضوابط العلم الراسخ التي تقوم على : التقديس ثم التصديق ثم الاعتراف بالعجز ثم السكوت ثم الإمساك ثم الكف ثم التسليم ، أما التقديس: فهو تنزيه الله تعالى عن التشبيه والتمثيل والنقص والعجز والعيب ولوازمها ، وأما التصديق: فهو الإيمان بما قاله الله تعالى ، وبما صح من قول رسوله صلى الله عليه وسلم ، وأن ما جاء في الكتاب والسنة من المتشابه حق وصدق ، إلا أنه على مراد الله تعالى وعلى مراد رسوله صلى الله عليه وسلم ،  وأما الاعتراف بالعجز: فهو الإقرار بأن معرفة مراد المتشابه ليست على قدر طاقته ، وأن ذلك ليس من شأنه وحرفته ، وأما السكوت: فهو عدم السؤال عن معناه ولا يخوض فيه ، ويعلم أن سؤاله عنه بدعة، وأنه في خوضه فيه مخاطر بدينه، وأنه يوشك أن يكفر لو خاض فيه من حيث لا يشعر ، وأما الإمساك: فإن معناه عدم التصرف في تلك الألفاظ بالتصريف والتبديل بلغة أخرى، والزيادة فيه والنقصان منه والجمع والتفريق، بل لا ينطق إلا بذلك اللفظ وعلى ذلك الوجه من الإيراد والإعراب والتصريف والصيغة ، وأما الكف: فإن معناه أن يكف باطنه عن البحث عنه والتفكر فيه لأنه لا يقدره قدره ولا يعلم محاذير التصرف فيه ، وهذا كله حذرا من إتباع المتشابه الذي يؤدي إلى الفتنة كما في قوله تعالى : {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ثم لما كان الوقف - في الآية - محتملاً على لفظ الجلالة ( اللَّهُ ) أو على قوله تعالى { وَالرَّاسِخُونَ فِي الْعِلْمِ } ، ولا سبيل للجزم بأي منهما لأنه اجتهاد ، اتسع إطار أهل السنة والجماعة - لحكمة من الله تعالى ورحمة - ليسع الراسخين في العلم الذين يعلمون من قواعد التقديس والتنزيه القائمة على الكتاب والسنة ما يمنع من ولوجهم في الزيغ والزلل ، فيحملون الآيات المتشابهات على المعاني المحكمة التي تقبلها قواعد اللغة العربية ( لغة القرآن ) لصرف العوام عن التشبيه والتمثيل ، وللرد على طوائف المبتدعة الذين أوجب الله تعالى على أهل العلم الرد عليهم  ، دون الجزم بالمراد من المتشابه لأنه لا يعلم حقيقته إلا الله ، وعلى ذلك استقر لهم ( أهل السنة والجماعة ) على مر عصور الإسلام السابقة في العقيدة ثلاث مدارس أصولية معتمدة ، جميعها تمتد أصولها إلى السلف الكرام ، ( الأولى ) : المدرسة الأثرية وإمامها الإمام أحمد بن حنبل ، و ( الثانية ) : الأشعرية وإمامها الإمام أبو الحسن الأشعري ، و ( الثالثة ) : الماتريدية وإمامها الإمام أبو منصور الماتريدي ، ولا يمكن فصل إحداها بحال ، وكل من حاول ذلك متهم في علمه أو دينه أو عقله لا محالة ، </w:t>
      </w:r>
    </w:p>
    <w:p w:rsidR="00CD6FDF" w:rsidRDefault="00CD6FDF" w:rsidP="007621BA">
      <w:pPr>
        <w:ind w:left="-46"/>
        <w:jc w:val="both"/>
        <w:rPr>
          <w:b w:val="0"/>
          <w:rtl/>
          <w:lang w:bidi="ar-LB"/>
        </w:rPr>
      </w:pPr>
      <w:r>
        <w:rPr>
          <w:rFonts w:hint="cs"/>
          <w:bCs/>
          <w:rtl/>
          <w:lang w:bidi="ar-LB"/>
        </w:rPr>
        <w:lastRenderedPageBreak/>
        <w:t>[  8  ] : أهم أسماء علم الكلام وسبب التسمية</w:t>
      </w:r>
      <w:r>
        <w:rPr>
          <w:rFonts w:hint="cs"/>
          <w:b w:val="0"/>
          <w:rtl/>
          <w:lang w:bidi="ar-LB"/>
        </w:rPr>
        <w:t xml:space="preserve"> : </w:t>
      </w:r>
      <w:r>
        <w:rPr>
          <w:rFonts w:hint="cs"/>
          <w:b w:val="0"/>
          <w:bCs/>
          <w:rtl/>
          <w:lang w:bidi="ar-LB"/>
        </w:rPr>
        <w:t>( أ ) علم الكلام</w:t>
      </w:r>
      <w:r>
        <w:rPr>
          <w:rFonts w:hint="cs"/>
          <w:b w:val="0"/>
          <w:rtl/>
          <w:lang w:bidi="ar-LB"/>
        </w:rPr>
        <w:t xml:space="preserve"> : وهو أشهر التسميات المتداولة لهذا العلم. وقد ذُكرت عدّة وجوه في سبب تسمية هذا العلم بعلم الكلام ، منها : أنّ العلماء المتقدّمين كانوا يُعَنوِنون فصول أبحاثهم بالكلام؛ فيقولون : كلامٌ في التوحيد ، كلامٌ في القدرة ، كلام في النبوّة ، كلامٌ في العدل ، وهكذا ، فلمّا كثر لفظ الكلام في هذا النحو من أبحاثهم سمّي بعلم الكلام ، ومنها أنّ من يدرس هذا العلم ، ويتقنه ويستحضر قوانينه وأدلّته ، يصبح ماهراً وبارعاً في النقاش والمجادلة وإفحام الخصم ، وتصبح عنده قوّةً في الكلام مع الخصم في الأمور الاعتقاديّة والعقليّة والشرعيّة ، فيسمّى متكلّماً ، لتضلّعه بهذا العلم ، ومنها أنّ أشهر مسألةٍ بحث عنها هذا العلم ، هي مسألة كلام الله تعالى ، ومعنى الكلام الإلهيّ ، وإثبات أنّ كلامه سبحانه قديمٌ ، وتنزيه كلامه عن مشابهة كلام البشر ، ومعلوم أنّ تلك المسألة كانت من أعسر مباحث هذا العلم ، وكانت من أوائل المباحث التي فرقت الفرق فيما عُرف بمحنة القرآن ، وكانت سبباً في تكفير الفرق بعضها بعضا ، وتبديع بعضها بعضا ،  </w:t>
      </w:r>
      <w:r>
        <w:rPr>
          <w:rFonts w:hint="cs"/>
          <w:b w:val="0"/>
          <w:bCs/>
          <w:rtl/>
          <w:lang w:bidi="ar-LB"/>
        </w:rPr>
        <w:t>( ب ) علم العقيدة</w:t>
      </w:r>
      <w:r>
        <w:rPr>
          <w:rFonts w:hint="cs"/>
          <w:b w:val="0"/>
          <w:rtl/>
          <w:lang w:bidi="ar-LB"/>
        </w:rPr>
        <w:t xml:space="preserve"> : وهذه التسمية باعتبار أنّ هذا العلم يبحث عن العقائد التي يعتنقها الإنسان ، والاعتقاد هو الأمر الجازم الثابت جازماً يقينيّاً ، أي غير مظنونٍ به ، ولا محتمل ، وأن يكون ثابتاً بالدليل لا أن يكون ثبوته من خلال التقليد المحض ، وأن يكون حاصلاً من خلال دليلٍ وحجّةٍ قويّة خاليةٍ عن المعارض ، وبذلك لا يمكن زوال هذا المعتقد ، والمراد بالعقيدة هو نفس الاعتقاد لا العمل به ، والعقيدة لغةً : مأخوذة من العَقْد ، وهي : الحكم الذي لا يقبل الشك ولا يتطرَّق إِليه شك لأنّه بمثابة الشيء الموثق والمعقود عليه  [ انظر المصباح المنير (2/421)، والقاموس المحيط ص383، 384، ولسان العرب (9/309-312) ] ،  أما العقيدة الإسلامية اصطلاحاً : فهي الإيمان الجازم بأركان الإيمان الستة ( الإيمان بالله ، وملائكته ، وكتبه ، ورسله ، واليوم الآخر ، والقدر خيره وشره ، وسائر ما ثَبَتَ من أُمور الغيب ، وأصول</w:t>
      </w:r>
      <w:r>
        <w:rPr>
          <w:rFonts w:hint="cs"/>
          <w:lang w:bidi="ar-LB"/>
        </w:rPr>
        <w:t xml:space="preserve"> </w:t>
      </w:r>
      <w:r>
        <w:rPr>
          <w:rFonts w:hint="cs"/>
          <w:b w:val="0"/>
          <w:rtl/>
          <w:lang w:bidi="ar-LB"/>
        </w:rPr>
        <w:t xml:space="preserve">الدِّين ، </w:t>
      </w:r>
      <w:r>
        <w:rPr>
          <w:rFonts w:hint="cs"/>
          <w:b w:val="0"/>
          <w:bCs/>
          <w:rtl/>
          <w:lang w:bidi="ar-LB"/>
        </w:rPr>
        <w:t>( ت ) علم التوحيد</w:t>
      </w:r>
      <w:r>
        <w:rPr>
          <w:rFonts w:hint="cs"/>
          <w:b w:val="0"/>
          <w:rtl/>
          <w:lang w:bidi="ar-LB"/>
        </w:rPr>
        <w:t xml:space="preserve"> : لأنّه يبحث في توحيد الله تعالى في ذاته ، وتوحيد الله تعالى في أسمائه وصفاته وأفعاله ، وتوحيد الله تعالى في ربوبيته وألوهيته ،  ولعل السبب في إطلاق اسم التوحيد على هذا العلم ، هو أن مبحث وحدانية الله تعالى في ذاته وصفاته وأفعاله هو أهم مباحث هذا العلم ، فهو من باب تسمية الكل بأشرف أجزائه ، أو تسمية العلم بأشهر بحوثه ، ثم إن ما عدا مبحث الوحدانية قائم ومعتمد عليه، فهو الأصل الذي يتفرع عنه غيره ، </w:t>
      </w:r>
      <w:r>
        <w:rPr>
          <w:rFonts w:hint="cs"/>
          <w:b w:val="0"/>
          <w:bCs/>
          <w:rtl/>
          <w:lang w:bidi="ar-LB"/>
        </w:rPr>
        <w:t>( ث ) علم الإيمان</w:t>
      </w:r>
      <w:r>
        <w:rPr>
          <w:rFonts w:hint="cs"/>
          <w:b w:val="0"/>
          <w:rtl/>
          <w:lang w:bidi="ar-LB"/>
        </w:rPr>
        <w:t xml:space="preserve"> :  لأنّه يتناول شرح أركان الإيمان الستة (بالإيمان بالله ، وملائكته ، وكتبه ، ورسله ، واليوم الآخر ، والقدر خيره وشره ) ، </w:t>
      </w:r>
      <w:r>
        <w:rPr>
          <w:rFonts w:hint="cs"/>
          <w:b w:val="0"/>
          <w:bCs/>
          <w:rtl/>
          <w:lang w:bidi="ar-LB"/>
        </w:rPr>
        <w:t>( ج ) علم الفقه الأكبر</w:t>
      </w:r>
      <w:r>
        <w:rPr>
          <w:rFonts w:hint="cs"/>
          <w:b w:val="0"/>
          <w:rtl/>
          <w:lang w:bidi="ar-LB"/>
        </w:rPr>
        <w:t xml:space="preserve"> : تمييزاً له عن الفقه الأصغر ، لأنّ علم العقيدة هو علم الفقه بالأصول ، وعلم الفقه الأصغر هو علم الفقه بالفروع ،  والفقه في اللغة هو الفهم والمعرفة ، وينبغي على الإنسان </w:t>
      </w:r>
      <w:r>
        <w:rPr>
          <w:rFonts w:hint="cs"/>
          <w:b w:val="0"/>
          <w:rtl/>
          <w:lang w:bidi="ar-LB"/>
        </w:rPr>
        <w:lastRenderedPageBreak/>
        <w:t xml:space="preserve">أن يعرف بالدرجة الأولى أمرين : الأحكام العمليّة الفرعيّة التي تضبط كلّ أعماله وتصرّفاته ، وهي ما يطلق عليها بالاصطلاح الفقه ، والأمر الثاني : المسائل الاعتقاديّة حيث إنّ الأحكام العمليّة تُبتنى على المسائل الاعتقاديّة ، ولهذا كانت هذه المسائل أهمّ وأشرف ، لذلك سمّيت الأحكام بالفقه الأصغر ، وسميّت المسائل الاعتقاديّة بالفقه الأكبر ، </w:t>
      </w:r>
      <w:r>
        <w:rPr>
          <w:rFonts w:hint="cs"/>
          <w:b w:val="0"/>
          <w:bCs/>
          <w:rtl/>
          <w:lang w:bidi="ar-LB"/>
        </w:rPr>
        <w:t>( ح ) علم أصول الدين</w:t>
      </w:r>
      <w:r>
        <w:rPr>
          <w:rFonts w:hint="cs"/>
          <w:b w:val="0"/>
          <w:rtl/>
          <w:lang w:bidi="ar-LB"/>
        </w:rPr>
        <w:t xml:space="preserve"> : وذلك لأنّ كافة علوم الدين من الفقه والحديث والتفسير مبنيّةٌ عليه ، وهي إليه بمثابة الفروع للأصل ، ولأنّه يتناول أصول الإسلام وأركان الإيمان ، ولكونها أصل لما يتلوها من علوم الدين الأخرى ، وأعماله العظيمة ،  فإن هذا العلم يبحث في العقائد التي هي الأصول الواجب على المكلف اعتقادها قبل أن يبدأ العمل، فلا يثمر العمل في الآخرة إلا باعتقاد هذه الأصول في الدنيا ، </w:t>
      </w:r>
      <w:r>
        <w:rPr>
          <w:rFonts w:hint="cs"/>
          <w:b w:val="0"/>
          <w:bCs/>
          <w:rtl/>
          <w:lang w:bidi="ar-LB"/>
        </w:rPr>
        <w:t>( خ ) علم النظر والاستدلال</w:t>
      </w:r>
      <w:r>
        <w:rPr>
          <w:rFonts w:hint="cs"/>
          <w:b w:val="0"/>
          <w:rtl/>
          <w:lang w:bidi="ar-LB"/>
        </w:rPr>
        <w:t xml:space="preserve"> : وقد سمّي هذا العلم بذلك؛ لأنّ عمدة مسائله ، نحو : إثبات الصانع ، وحكمته ، ووحدانيته ، وضرورة بعثة الأنبياء ، وغيرها من المسائل ، تعتمد على الأدلّة العقليّة ، وهي بحاجة إلى نظرٍ وفكرٍ واستدلالٍ ، </w:t>
      </w:r>
    </w:p>
    <w:p w:rsidR="00CD6FDF" w:rsidRDefault="00CD6FDF" w:rsidP="007F4650">
      <w:pPr>
        <w:spacing w:before="100" w:beforeAutospacing="1" w:after="100" w:afterAutospacing="1"/>
        <w:ind w:left="-46"/>
        <w:jc w:val="both"/>
        <w:rPr>
          <w:b w:val="0"/>
          <w:bCs/>
          <w:lang w:bidi="ar-EG"/>
        </w:rPr>
      </w:pPr>
      <w:r>
        <w:rPr>
          <w:rFonts w:hint="cs"/>
          <w:bCs/>
          <w:rtl/>
          <w:lang w:bidi="ar-KW"/>
        </w:rPr>
        <w:t xml:space="preserve">[  9  ] : عوامل ظهور وتدوين علم الكلام : </w:t>
      </w:r>
      <w:r>
        <w:rPr>
          <w:rFonts w:hint="cs"/>
          <w:b w:val="0"/>
          <w:rtl/>
          <w:lang w:bidi="ar-EG"/>
        </w:rPr>
        <w:t>لقد تطرق</w:t>
      </w:r>
      <w:r>
        <w:rPr>
          <w:rFonts w:hint="cs"/>
          <w:b w:val="0"/>
          <w:bCs/>
          <w:rtl/>
          <w:lang w:bidi="ar-EG"/>
        </w:rPr>
        <w:t xml:space="preserve"> </w:t>
      </w:r>
      <w:r>
        <w:rPr>
          <w:rFonts w:hint="cs"/>
          <w:b w:val="0"/>
          <w:rtl/>
          <w:lang w:bidi="ar-KW"/>
        </w:rPr>
        <w:t xml:space="preserve">القرآن الكريم إلى العلوم المهمة ولمواضيعها الأساسية ، دون أن يعطي لها مسميات وتعريفات ودون أن يجمع أصولها وقواعدها وضوابطها وشروطها في موضع واحد ، بل فرق تلك القواعد في ثنايا السور والآيات وترك تسمية العلوم وجمع تعريفاتها وقواعدها وأصولها للعلماء لكي يتدبروا ويجتهدوا  ويسعى كل عالم منهم من أجل كشف لبنات هذه العلوم ،  وعندما فتح الصحابة رضي الله عنهم مشارق الأرض ومغاربها ، ودخل </w:t>
      </w:r>
      <w:r>
        <w:rPr>
          <w:rFonts w:hint="cs"/>
          <w:b w:val="0"/>
          <w:rtl/>
        </w:rPr>
        <w:t xml:space="preserve">الناس من شتى الأمم والأجناس في دين الله تعالى ، اتسعت دائرة العلوم ، وتقسمت وتوزعت بين أرباب الاختصاص ،  فقام كل فريق من أهل الاختصاص بتدوين العلم الذي يحتاج الناس إليه ، احتاج الناس إلى ضبط القرآن وعدم اللحن فيه ، فنشأ علم النحو، وعلم أحكام التلاوة وعلم القراءات ، ثم احتاج الناس إلى معرفة  كلام رسول الله صلى الله عليه وسلم فنشأ علم تدوين الحديث ، انتشر الحديث وخاف العلماء من الكذب على رسول الله صلى الله عليه وسلم  فنشأ علم الجرح والتعديل وبقية علوم الحديث ، واحتاج الناس إلى معرفة معاني آيات القرآن فنشأ علم التفسير ، واحتاج الناس إلى معرفة أحكام العبادات والمعاملات والحلال والحرام فنشأ تدوين علم الفقه، ، ثم احتاج الناس إلى معرفة أدلة الفقه الأساسية فنشأ تدوين علم أصول الفقه ، ظهرت الآراء الضالة في العقيدة واحتاج الناس إلى معرفة أصول الدين وعقائده فنشأ تدوين علم التوحيد ( علم العقيدة وأصول الدين ) ، اتسعت الدنيا على المسلمين وأخذ الناس يتناسون ضرورة الإقبال على الله بالعبودية، وبالقلب والهمة، مما دعا أرباب الزهد والمعرفة إلى أن يعملوا هُم من ناحيتهم أيضاً على تدوين علم </w:t>
      </w:r>
      <w:r>
        <w:rPr>
          <w:rFonts w:hint="cs"/>
          <w:b w:val="0"/>
          <w:rtl/>
        </w:rPr>
        <w:lastRenderedPageBreak/>
        <w:t xml:space="preserve">الزهد والتزكية وهو ما عُرف باسم ( التصوف ) ، وهذا على وجه الإجمال ، </w:t>
      </w:r>
      <w:r>
        <w:rPr>
          <w:rFonts w:hint="cs"/>
          <w:b w:val="0"/>
          <w:bCs/>
          <w:rtl/>
        </w:rPr>
        <w:t>أمّا على وجه بعض التفصيل</w:t>
      </w:r>
      <w:r>
        <w:rPr>
          <w:rFonts w:hint="cs"/>
          <w:b w:val="0"/>
          <w:rtl/>
        </w:rPr>
        <w:t xml:space="preserve"> : </w:t>
      </w:r>
      <w:r>
        <w:rPr>
          <w:rFonts w:hint="cs"/>
          <w:b w:val="0"/>
          <w:bCs/>
          <w:rtl/>
        </w:rPr>
        <w:t>احتاج الناس إلى حفظ القرآن وفهمه</w:t>
      </w:r>
      <w:r>
        <w:rPr>
          <w:rFonts w:hint="cs"/>
          <w:b w:val="0"/>
          <w:rtl/>
        </w:rPr>
        <w:t xml:space="preserve"> : فظهرت أول ما ظهرت من التخصصات الأساسية من علوم الدين : مدرسة القرآن </w:t>
      </w:r>
      <w:r>
        <w:rPr>
          <w:rFonts w:hint="cs"/>
          <w:b w:val="0"/>
          <w:rtl/>
          <w:lang w:bidi="ar-EG"/>
        </w:rPr>
        <w:t>وانتسب إليها طلاب العلم وعرفوا باسم القراء ، وتفرعت وتعددت مجالاتها ، وظهرت داخلها علوم القراءات ، وكان من ثمرتها حفظ القرآن عضاً طرياً كما أُنزل ، وصار أهل السنة والجماعة هم أهل القرآن وخاصته ، لا يشاركهم  في جمع القرآن وضبطه غيرهم من فرق الإسلام ، وجميع فرق المسلمين عالة عليهم في القرآن وعلومه ، وصار لهم في القرآن قراءات عشر متواترة السند موصولة إلى رسول الله - صلى الله عليه وسلم</w:t>
      </w:r>
      <w:r>
        <w:rPr>
          <w:rFonts w:hint="cs"/>
          <w:lang w:bidi="ar-EG"/>
        </w:rPr>
        <w:t xml:space="preserve"> </w:t>
      </w:r>
      <w:r>
        <w:rPr>
          <w:rFonts w:hint="cs"/>
          <w:b w:val="0"/>
          <w:rtl/>
          <w:lang w:bidi="ar-EG"/>
        </w:rPr>
        <w:t>، منها سبع قراءات مشهورة , وكل هذه القراءات ونطقها ووردت عن</w:t>
      </w:r>
      <w:r>
        <w:rPr>
          <w:rFonts w:hint="cs"/>
          <w:lang w:bidi="ar-EG"/>
        </w:rPr>
        <w:t xml:space="preserve"> </w:t>
      </w:r>
      <w:r>
        <w:rPr>
          <w:rFonts w:hint="cs"/>
          <w:b w:val="0"/>
          <w:rtl/>
          <w:lang w:bidi="ar-EG"/>
        </w:rPr>
        <w:t>رسول الله صلى الله عليه وسلم وتناقلها الصحابة ثم التابعون ثم تابعوا التابعون ، وقد انتشرت الروايات في أنحاء الأرض ، وأكثرها انتشاراً رواية حفص عن عاصم حيث تنتشر في معظم الدول</w:t>
      </w:r>
      <w:r>
        <w:rPr>
          <w:rFonts w:hint="cs"/>
          <w:lang w:bidi="ar-EG"/>
        </w:rPr>
        <w:t xml:space="preserve"> </w:t>
      </w:r>
      <w:r>
        <w:rPr>
          <w:rFonts w:hint="cs"/>
          <w:b w:val="0"/>
          <w:rtl/>
          <w:lang w:bidi="ar-EG"/>
        </w:rPr>
        <w:t xml:space="preserve">الإسلامية ، </w:t>
      </w:r>
      <w:r>
        <w:rPr>
          <w:rFonts w:hint="cs"/>
          <w:b w:val="0"/>
          <w:bCs/>
          <w:rtl/>
          <w:lang w:bidi="ar-EG"/>
        </w:rPr>
        <w:t>ثم احتاج الناس إلى الحديث</w:t>
      </w:r>
      <w:r>
        <w:rPr>
          <w:rFonts w:hint="cs"/>
          <w:b w:val="0"/>
          <w:rtl/>
          <w:lang w:bidi="ar-EG"/>
        </w:rPr>
        <w:t xml:space="preserve"> ، فظهرت مدرسة الحديث وانتسب إليها طلاب العلم وعرفوا باسم أهل الحديث ، وتفرعت وتعددت مجالاتها وظهرت داخلها علوم الحديث وعلوم الجرح والتعديل ، وتأسست المدارس الحديثية التي كان من بركتها ظهور الصحيحين وكتب السنن والمسانيد وكتب الجرح والتعديل ، وكان من أعلامها المتخصصين في علم الحديث : </w:t>
      </w:r>
      <w:r>
        <w:rPr>
          <w:rFonts w:hint="cs"/>
          <w:b w:val="0"/>
          <w:rtl/>
        </w:rPr>
        <w:t xml:space="preserve">البخاري ، ومُسْلِم ، أبو داود ، والترمذي ، والنسائي ، وابن ماجة ،  </w:t>
      </w:r>
      <w:r>
        <w:rPr>
          <w:rFonts w:hint="cs"/>
          <w:b w:val="0"/>
          <w:rtl/>
          <w:lang w:bidi="ar-EG"/>
        </w:rPr>
        <w:t xml:space="preserve">والأعلام المتخصصين في الجرح والتعديل وعلم الرجال مثل </w:t>
      </w:r>
      <w:r>
        <w:rPr>
          <w:rFonts w:hint="cs"/>
          <w:b w:val="0"/>
          <w:rtl/>
        </w:rPr>
        <w:t>شُعْبة بن الحجَّاج ، ويحيى بن سعيد القَطَّان ، وعبدالرحمن بن مهدي ، ويحيى بن معين ، وعلي بن المَديني ، والإمام أحمد بن حنبل ، وأبو زرعة الرازي ، وأبو حاتم الرازي ، وابن أبي حاتم ، وابن حبان ، والدارقطني ، وأبو عبدالله الحاكم ، ثم الذهبي ، والعراقي ، وابن حجر ، والسخاوي ، فهؤلاء وأمثالهم هم المرجع في علم الحديث وعلم الجرح والتعديل وعلم الرجال وعلم مصطلح الحديث ،</w:t>
      </w:r>
      <w:r>
        <w:rPr>
          <w:rFonts w:hint="cs"/>
          <w:bCs/>
          <w:rtl/>
          <w:lang w:bidi="ar-EG"/>
        </w:rPr>
        <w:t xml:space="preserve">  ثم احتاج الناس إلى تعلم أحكام الدين وأحكام العبادات والمعاملات والحلال والحرام ، فظهرت مدرسة الفقه ،</w:t>
      </w:r>
      <w:r>
        <w:rPr>
          <w:rFonts w:hint="cs"/>
          <w:b w:val="0"/>
          <w:rtl/>
          <w:lang w:bidi="ar-EG"/>
        </w:rPr>
        <w:t xml:space="preserve"> وانتسب إليها طلاب العلم ، وعرفوا باسم الفقهاء ، وتفرعت وتعددت مجالاتها وظهرت داخلها علوم أصول الفقه ، وكان من ثمرة التخصص فيها ظهور الأئمة الأربعة الفقهاء المجتهدين أبو حنيفة ومالك والشافعي وأحمد بن حنبل ، </w:t>
      </w:r>
      <w:r>
        <w:rPr>
          <w:rFonts w:hint="cs"/>
          <w:b w:val="0"/>
          <w:rtl/>
        </w:rPr>
        <w:t xml:space="preserve">وقد سميت آراء هؤلاء الأئمة الأربعة ومن ذهب مذهبهم من الأئمة المجتهدين (( مذاهب )) ولم تسمى (( فرق )) ، وذلك لأنهم اتّفقوا على أصول الدِّين التي يؤدي الخلاف فيها إلى التفرق المذموم وظهور البدع والفرق الضالة في مقابل الفرقة الناجية ؛ وإنما كان الخلاف بينهم في الفروع: وهي المسائل الظنِّية من الدِّين، التي لا يمكن الاتفاق فيها على رأي واحد ، </w:t>
      </w:r>
      <w:r>
        <w:rPr>
          <w:rFonts w:hint="cs"/>
          <w:bCs/>
          <w:rtl/>
          <w:lang w:bidi="ar-EG"/>
        </w:rPr>
        <w:t>ثم ظهرت الفرق الضالة</w:t>
      </w:r>
      <w:r>
        <w:rPr>
          <w:rFonts w:hint="cs"/>
          <w:b w:val="0"/>
          <w:rtl/>
          <w:lang w:bidi="ar-EG"/>
        </w:rPr>
        <w:t xml:space="preserve">  : التي كان أهم أسباب ظهورها هو الجهل بالدين ، أضف إلى ذلك الهوى الذي يجري من صاحبه مجرى الدم من العروق ، ( </w:t>
      </w:r>
      <w:r>
        <w:rPr>
          <w:rFonts w:hint="cs"/>
          <w:b w:val="0"/>
          <w:rtl/>
          <w:lang w:bidi="ar-EG"/>
        </w:rPr>
        <w:lastRenderedPageBreak/>
        <w:t xml:space="preserve">فالخوارج ) جمعوا آيات في توحيد الحاكمية ، ولم يجمعوا إليها علمها الفقهي الذي يكون بمثابة الضابط لها ، ولم يحترموا المتخصصين فيها كالإمام على رضي الله عنه ، وحبر الأمة وفقيهها عبد الله ابن عباس رضي الله عنهما ، وماذا كانت النتيجة كفّروهما وكفروا سادة الامة من الصحابة والتابعين خبر قرون الإسلام ،  واستحلوا دماء المسلمين وأموالهم ، وكانوا كلاب أهل النار كما ورد بذلك الخبر ، مع أنّ جباههم تقرحت بسبب قيام الليل وطول السجود ، ( والشيعة ) نظروا في الآيات والأحاديث التي تدل على فضل الإمام علي رضي الله عنه ، وفضل آل البيت ، ولم يجمعوا إليها الآيات والأحاديث الدالة على فضل الصحابة ومناقبهم ، ثم لم يحترموا تخصص أكثر الصحابة في السياسة الشرعية للأمة واختيارهم لخيرهم بعد رسول الله صلى الله عليه وسلم - أبو بكر الصديق رضي الله عنه - ليكون خليفة للمسلمين ، فانتقصوا من المهاجرين والأنصار الذين قام على أكتافهم بناء دعوة الإسلام ، ثم تعدوا ذلك إلى تكفير أكثرهم ، وبدأ الانحراف العقدي يزداد ميلا ، ( والقدرية ) نظروا في الآيات والأحاديث التي تدل على مسؤولية الإنسان على أعماله ، دون النظر إلى غيرها من الأدلة على أنّه لا يكون في ملك الله تعالى إلا ما شاء الله ، فأنكروا القدر ، ولم يطلبوا العلم الوافي ولم يحترموا المتخصصين فيه أمثال عبد الله ابن عمر رضي الله عنهما ، وكما قيل عنهم أرادوا أن ينزهوا الله تعالى عن الظلم ، فوصفوه بالعجز ، تعالى الله عمّا يقولون علوا كبيرا ، وماذا كانت النتيجة إنها الانحراف العقدي وتكوين فرقة تخالف المسلمين في عقائدهم وتستحق بمخالفتها الوعيد بالنار ، ( والمعتزلة ) نظروا في الآيات والأحاديث التي تدل على التنزيه والتقديس ، دون ما يدل على الإثبات ومحاولة التوفيق بينها لاستخراج قواعد التوحيد والتقديس التي تمثل الإثبات والتقديس ، ولم يحترموا أهل التخصص في السنة كالإمام أحمد ابن حنبل رحمه الله ،  وماذا كانت النتيجة إنها الانحراف العقدي وتكوين فرقة تخالف المسلمين في عقائدهم وتستحق بمخالفتها الوعيد بالنار ، ( والمشبهة ) ، ( والمجسمة ) على نقيض المعتزلة نظروا في الآيات والأحاديث التي تدل على الإثبات دون أي سابق علم لهم بالتنزيه ، وما يجوز وما لا يجوز نسبته إلى الله ، فتكلموا في الإثبات بالمحسوس والملموس ، وما دروا عن شيء اسمه علم التقديس والتنزيه وعلم توحيد الذات ، وماذا كانت النتيجة إنها الانحراف العقدي وتكوين فرقة تخالف المسلمين في عقائدهم وتستحق بمخالفتها الوعيد بالنار ، </w:t>
      </w:r>
    </w:p>
    <w:p w:rsidR="00CD6FDF" w:rsidRDefault="00CD6FDF" w:rsidP="007621BA">
      <w:pPr>
        <w:spacing w:after="240"/>
        <w:ind w:left="-46"/>
        <w:jc w:val="both"/>
        <w:rPr>
          <w:b w:val="0"/>
          <w:bCs/>
          <w:rtl/>
          <w:lang w:bidi="ar-EG"/>
        </w:rPr>
      </w:pPr>
      <w:r>
        <w:rPr>
          <w:rFonts w:hint="cs"/>
          <w:bCs/>
          <w:rtl/>
          <w:lang w:bidi="ar-EG"/>
        </w:rPr>
        <w:t>[  10  ] : بداية ظهور التخصص في علم الكلام ( علم العقيدة ) على منهاج أهل السنّة والجماعة :</w:t>
      </w:r>
      <w:r>
        <w:rPr>
          <w:rFonts w:hint="cs"/>
          <w:b w:val="0"/>
          <w:rtl/>
          <w:lang w:bidi="ar-EG"/>
        </w:rPr>
        <w:t xml:space="preserve"> في أثناء ظهور الفرق الضالة في العقيدة انتصب لها العلماء بالرد وبيان الحق أكرم الله تعالى الأمة بثلاثة من علماء </w:t>
      </w:r>
      <w:r>
        <w:rPr>
          <w:rFonts w:hint="cs"/>
          <w:b w:val="0"/>
          <w:rtl/>
          <w:lang w:bidi="ar-EG"/>
        </w:rPr>
        <w:lastRenderedPageBreak/>
        <w:t xml:space="preserve">المسلمين الأكابر ، حملوا لواء الدفاع عن عقيدة المسلمين وبيان عقيدة أهل السنّة والجماعة ، وهم : الإمام أحمد ابن حنبل والإمام أبو الحسن الأشعري والإمام أبو منصور الماتريدي ، وبهم اكتملت صورة العقيدة الفذة التي ينبغي أن يحملها كل مسلم ، فالإمام أحمد حمل لواء الدفاع عن عقيدة أهل السنة تجاه المخالفين ، والإمامان أبو الحسن الأشعري والإمام أبو منصور الماتريدي حملا لواء الهجوم على أعداء هذه العقيدة ، وتطهير عقائد المسلمين من أخطاء الخوارج والشيعة والمعتزلة والمشبهة والمجسمة ، وأكرم الله تعالى الأمة بهم وبتلامذتهم ، وامتزجت علومهم ، وظهر منهم المتخصصون في مجال العقيدة الذين ضبطوا مسائل الأسماء والأحكام ، ومسائل الإيمان والكفر ، ومسائل التوحيد والشرك ، ومسائل التقديس والتنزيه ، ومسائل الإتباع والابتداع ، ومسائل الإلهيات والنبوات والسمعيات ، وما يجوز وما يجب وما يستحيل على الله تعالى وعلى انبيائه ورسوله عليهم السلام ، وضبطوا سائر أبواب العقيدة على مذاهب الكتاب والسنة والصحابة وآل البيت ، وصاروا هم أئمة الدين المقتدى بهم في الأصول وتلقت الأمة علومهم بالقبول ، </w:t>
      </w:r>
    </w:p>
    <w:p w:rsidR="00CD6FDF" w:rsidRDefault="00CD6FDF" w:rsidP="007621BA">
      <w:pPr>
        <w:spacing w:after="240"/>
        <w:ind w:left="-46"/>
        <w:jc w:val="both"/>
        <w:rPr>
          <w:b w:val="0"/>
          <w:rtl/>
          <w:lang w:bidi="ar-EG"/>
        </w:rPr>
      </w:pPr>
      <w:r>
        <w:rPr>
          <w:rFonts w:hint="cs"/>
          <w:bCs/>
          <w:rtl/>
          <w:lang w:bidi="ar-EG"/>
        </w:rPr>
        <w:t>[  11  ] : ظهور ثلاث مدارس متخصصة في العقيدة على منهاج الحق :</w:t>
      </w:r>
      <w:r>
        <w:rPr>
          <w:rFonts w:hint="cs"/>
          <w:b w:val="0"/>
          <w:rtl/>
          <w:lang w:bidi="ar-EG"/>
        </w:rPr>
        <w:t xml:space="preserve"> بعد ظهور الأئمة الثلاث : الإمام أحمد ابن حنبل والإمام أبو الحسن الأشعري والإمام أبو منصور الماتريدي ، الذين بهم اكتملت صورة العقيدة الفذة التي ينبغي أن يحملها كل مسلم : </w:t>
      </w:r>
      <w:r>
        <w:rPr>
          <w:rFonts w:hint="cs"/>
          <w:b w:val="0"/>
          <w:bCs/>
          <w:rtl/>
          <w:lang w:bidi="ar-EG"/>
        </w:rPr>
        <w:t xml:space="preserve">صار للمسلمين ثلاث مدارس في الأصول لا رابع لها إلا الميل إلى الاعتزال أو التشبيه </w:t>
      </w:r>
      <w:r>
        <w:rPr>
          <w:rFonts w:hint="cs"/>
          <w:b w:val="0"/>
          <w:rtl/>
          <w:lang w:bidi="ar-EG"/>
        </w:rPr>
        <w:t xml:space="preserve">، وهي ( </w:t>
      </w:r>
      <w:r>
        <w:rPr>
          <w:rFonts w:hint="cs"/>
          <w:b w:val="0"/>
          <w:bCs/>
          <w:rtl/>
          <w:lang w:bidi="ar-EG"/>
        </w:rPr>
        <w:t>المدرسة الأثرية</w:t>
      </w:r>
      <w:r>
        <w:rPr>
          <w:rFonts w:hint="cs"/>
          <w:b w:val="0"/>
          <w:rtl/>
          <w:lang w:bidi="ar-EG"/>
        </w:rPr>
        <w:t xml:space="preserve"> ) وعليها غالب الحنابلة إلا من مال إلى الحشو والتجسيم وسوء الادب مع الله تعالى بسبب عدم العلم بقواعد التقديس ، ( </w:t>
      </w:r>
      <w:r>
        <w:rPr>
          <w:rFonts w:hint="cs"/>
          <w:b w:val="0"/>
          <w:bCs/>
          <w:rtl/>
          <w:lang w:bidi="ar-EG"/>
        </w:rPr>
        <w:t>والمدرسة الأشعرية</w:t>
      </w:r>
      <w:r>
        <w:rPr>
          <w:rFonts w:hint="cs"/>
          <w:b w:val="0"/>
          <w:rtl/>
          <w:lang w:bidi="ar-EG"/>
        </w:rPr>
        <w:t xml:space="preserve"> ) وعليها غالب المالكية والشافعية وهم سواد العلماء المتخصصين في العقيدة على مذهب أهل السنة والجماعة - إلا من مال إلى الحشو أو الاعتزال - ، ( </w:t>
      </w:r>
      <w:r>
        <w:rPr>
          <w:rFonts w:hint="cs"/>
          <w:b w:val="0"/>
          <w:bCs/>
          <w:rtl/>
          <w:lang w:bidi="ar-EG"/>
        </w:rPr>
        <w:t>والمدرسة الماتريدية</w:t>
      </w:r>
      <w:r>
        <w:rPr>
          <w:rFonts w:hint="cs"/>
          <w:b w:val="0"/>
          <w:rtl/>
          <w:lang w:bidi="ar-EG"/>
        </w:rPr>
        <w:t xml:space="preserve"> ) وعليها غالب الأحناف إلا من مال إلى الحشو أو الاعتزال ، وأُحكم أساس تلك المدارس على يد المتخصصين فيها واتقنت علومها ، وصارت المرجع لكل مسلم يبتغي في العقائد وجه الحق والعدل والإنصاف ، من هاجم مدرسة منهم فاتهمه على عقله أو علمه أو دينه ، وهذه المدارس الثلاث على وفاق تام في أصول الاعتقاد ، وأكثر من  يخالفهم في العقيدة ويشغب عليهم ويقطع الطريق العلمي على سادتهم إنّما هم المعتزلة والحشوية وهما طائفتان مبتدعتان خارجتان عن إطار أهل السنّة والجماعة الناجية ،  </w:t>
      </w:r>
    </w:p>
    <w:p w:rsidR="00CD6FDF" w:rsidRDefault="00CD6FDF" w:rsidP="007621BA">
      <w:pPr>
        <w:ind w:left="-46"/>
        <w:jc w:val="both"/>
        <w:rPr>
          <w:b w:val="0"/>
          <w:rtl/>
        </w:rPr>
      </w:pPr>
      <w:r>
        <w:rPr>
          <w:rStyle w:val="af7"/>
          <w:bCs/>
          <w:i w:val="0"/>
          <w:iCs w:val="0"/>
          <w:rtl/>
        </w:rPr>
        <w:t>[  12  ] : أهم مصادر العقيدة عند أهل السنة والجماعة</w:t>
      </w:r>
      <w:r>
        <w:rPr>
          <w:rStyle w:val="af7"/>
          <w:b w:val="0"/>
          <w:i w:val="0"/>
          <w:iCs w:val="0"/>
          <w:rtl/>
        </w:rPr>
        <w:t xml:space="preserve"> : ( أولا ) : القرآن الكريم ، وقد أوفى القرآن الكريم على الغاية في بيان العقيدة وتصحيحها في النفوس، على أتم وجه وأكمله، وبخاصة في السور المكية، إجمالا </w:t>
      </w:r>
      <w:r>
        <w:rPr>
          <w:rStyle w:val="af7"/>
          <w:b w:val="0"/>
          <w:i w:val="0"/>
          <w:iCs w:val="0"/>
          <w:rtl/>
        </w:rPr>
        <w:lastRenderedPageBreak/>
        <w:t>وتفصيلا. وكان أول ما أُنزل وحيا على رسول الله، هو سورة العلق: {اقْرَأْ بِاسْمِ رَبِّكَ الَّذِي خَلَقَ، خَلَقَ الْإِنْسَانَ مِنْ عَلَق ... } وهي تتضمن أصول الدين والعقيدة من الأدلة العقلية والفطرية والشرعية على وجود الله تعالى وتوحيده، وصدق الرسول صلى الله عليه وسلم، وإثبات البعث ،  وفي سائر سور القرآن الكريم، نجد السورة الواحدة تجمع أركان العقيدة بأصول عامة تبين أركان الإيمان -وأعظمها الإيمان بالله تعالى- وما يتفرع عن هذه الأركان وينضم إليها، ( ثانيا ) : السنة النبوية : لأنها وحي من الله تعالى, متمم للقرآن ، فقد وصف الله تعالى ما يصدر عن نبيه صلى الله عليه وسلم بأنه وحي فقال تعالى : {وَمَا يَنْطِقُ عَنِ الْهَوَى، إِنْ هُوَ إِلَّا وَحْيٌ يُوحَى} [النجم: 3، 4] ، وقال تعالى : { وَأَنْزَلْنَا إِلَيْكَ الذِّكْرَ لِتُبَيِّنَ لِلنَّاسِ مَا نُزِّلَ إِلَيْهِمْ وَلَعَلَّهُمْ يَتَفَكَّرُونَ} [النحل: 44]  ، وقال تعالى : {</w:t>
      </w:r>
      <w:r w:rsidR="006F4EB2">
        <w:rPr>
          <w:rStyle w:val="af7"/>
          <w:rFonts w:hint="cs"/>
          <w:b w:val="0"/>
          <w:i w:val="0"/>
          <w:iCs w:val="0"/>
          <w:rtl/>
        </w:rPr>
        <w:t xml:space="preserve">  </w:t>
      </w:r>
      <w:r>
        <w:rPr>
          <w:rStyle w:val="af7"/>
          <w:b w:val="0"/>
          <w:i w:val="0"/>
          <w:iCs w:val="0"/>
          <w:rtl/>
        </w:rPr>
        <w:t>وَمَا أَنْزَلْنَا عَلَيْكَ الْكِتَابَ إِلَّا لِتُبَيِّنَ لَهُمُ الَّذِي اخْتَلَفُوا فِيهِ وَهُدًى وَرَحْمَةً لِقَوْمٍ يُؤْمِنُونَ</w:t>
      </w:r>
      <w:r w:rsidR="006F4EB2">
        <w:rPr>
          <w:rStyle w:val="af7"/>
          <w:rFonts w:hint="cs"/>
          <w:b w:val="0"/>
          <w:i w:val="0"/>
          <w:iCs w:val="0"/>
          <w:rtl/>
        </w:rPr>
        <w:t xml:space="preserve"> </w:t>
      </w:r>
      <w:r>
        <w:rPr>
          <w:rStyle w:val="af7"/>
          <w:b w:val="0"/>
          <w:i w:val="0"/>
          <w:iCs w:val="0"/>
          <w:rtl/>
        </w:rPr>
        <w:t>} [النحل: 64] ، وقال تعالى : {</w:t>
      </w:r>
      <w:r w:rsidR="006F4EB2">
        <w:rPr>
          <w:rStyle w:val="af7"/>
          <w:rFonts w:hint="cs"/>
          <w:b w:val="0"/>
          <w:i w:val="0"/>
          <w:iCs w:val="0"/>
          <w:rtl/>
        </w:rPr>
        <w:t xml:space="preserve"> </w:t>
      </w:r>
      <w:r>
        <w:rPr>
          <w:rStyle w:val="af7"/>
          <w:b w:val="0"/>
          <w:i w:val="0"/>
          <w:iCs w:val="0"/>
          <w:rtl/>
        </w:rPr>
        <w:t>لَقَدْ مَنَّ اللَّهُ عَلَى الْمُؤْمِنِينَ إِذْ بَعَثَ فِيهِمْ رَسُولًا مِنْ أَنْفُسِهِمْ يَتْلُو عَلَيْهِمْ آيَاتِهِ وَيُزَكِّيهِمْ وَيُعَلِّمُهُمُ الْكِتَابَ وَالْحِكْمَةَ وَإِنْ كَانُوا مِنْ قَبْلُ لَفِي ضَلالٍ مُبِينٍ</w:t>
      </w:r>
      <w:r w:rsidR="006F4EB2">
        <w:rPr>
          <w:rStyle w:val="af7"/>
          <w:rFonts w:hint="cs"/>
          <w:b w:val="0"/>
          <w:i w:val="0"/>
          <w:iCs w:val="0"/>
          <w:rtl/>
        </w:rPr>
        <w:t xml:space="preserve"> </w:t>
      </w:r>
      <w:r>
        <w:rPr>
          <w:rStyle w:val="af7"/>
          <w:b w:val="0"/>
          <w:i w:val="0"/>
          <w:iCs w:val="0"/>
          <w:rtl/>
        </w:rPr>
        <w:t>} [</w:t>
      </w:r>
      <w:r w:rsidR="006F4EB2">
        <w:rPr>
          <w:rStyle w:val="af7"/>
          <w:rFonts w:hint="cs"/>
          <w:b w:val="0"/>
          <w:i w:val="0"/>
          <w:iCs w:val="0"/>
          <w:rtl/>
        </w:rPr>
        <w:t xml:space="preserve"> </w:t>
      </w:r>
      <w:r>
        <w:rPr>
          <w:rStyle w:val="af7"/>
          <w:b w:val="0"/>
          <w:i w:val="0"/>
          <w:iCs w:val="0"/>
          <w:rtl/>
        </w:rPr>
        <w:t>آل عمران: 164</w:t>
      </w:r>
      <w:r w:rsidR="006F4EB2">
        <w:rPr>
          <w:rStyle w:val="af7"/>
          <w:rFonts w:hint="cs"/>
          <w:b w:val="0"/>
          <w:i w:val="0"/>
          <w:iCs w:val="0"/>
          <w:rtl/>
        </w:rPr>
        <w:t xml:space="preserve"> </w:t>
      </w:r>
      <w:r>
        <w:rPr>
          <w:rStyle w:val="af7"/>
          <w:b w:val="0"/>
          <w:i w:val="0"/>
          <w:iCs w:val="0"/>
          <w:rtl/>
        </w:rPr>
        <w:t>] ، ( ثالثاً ) : الإجماع ، وهو مصدر من مصادر الأدلة الاعتقادية ؛ لأنه يستند في حقيقته إلى الوحي المعصوم من كتاب وسنة ، ( رابعاً ) : العقل السليم ، وقد نوِّه الإسلام تنويها كبيرا بالعقل، وأعلي من مكانته وقيمته ، وقد تكرر ذكر العقل ومشتقاته  في القرآن الكريم حوالي سبعين مرة ،  وأما الآيات التي تتصل بالعمليات العقلية وتحث على النظر والتفكر والتدبر والتبصر في آيات الله في الأنفس والآفاق ، وفي حوادث التاريخ ، وأحكام التشريع، وتتوجه بالخطاب لأولي الألباب الذين يتفكرون في خلق الله تعالى وآياته فقد بلغت من الكثرة حدا ميز الإسلام عن جميع الشرائع والملل ، والعقل الصريح لا يخالف النقل الصحيح ؛ لأن الأول خلق الله تعالى والثاني أمره ، ولا يتخالفان؛ لأن مصدرهما واحد وهو الحق سبحانه ، ( خامساً ) الفطرة السوية : قال تعالى:{فَأَقِمْ وَجْهَكَ لِلدِّينِ حَنِيفاً فِطْرَتَ اللَّهِ الَّتِي فَطَرَ النَّاسَ عَلَيْهَا لا تَبْدِيلَ لِخَلْقِ اللَّهِ ذَلِكَ الدِّينُ الْقَيِّمُ وَلَكِنَّ أَكْثَرَ النَّاسِ لا يَعْلَمُونَ} {الروم:30} ، وقال تعالى :{ قَالَتْ رُسُلُهُمْ أَفِي اللَّهِ شَكٌّ فَاطِرِ السَّمَاوَاتِ وَالْأَرْضِ يَدْعُوكُمْ لِيَغْفِرَ لَكُمْ مِنْ ذُنُوبِكُمْ وَيُؤَخِّرَكُمْ إِلَى أَجَلٍ مُسَمّىً قَالُوا إِنْ أَنْتُمْ إِلَّا بَشَرٌ مِثْلُنَا تُرِيدُونَ أَنْ تَصُدُّونَا عَمَّا كَانَ يَعْبُدُ آبَاؤُنَا فَأْتُونَا بِسُلْطَانٍ مُبِينٍ} {ابراهيم:10}</w:t>
      </w:r>
    </w:p>
    <w:p w:rsidR="00CD6FDF" w:rsidRDefault="00CD6FDF" w:rsidP="007621BA">
      <w:pPr>
        <w:ind w:left="-46"/>
        <w:jc w:val="both"/>
        <w:rPr>
          <w:b w:val="0"/>
          <w:lang w:bidi="ar-LB"/>
        </w:rPr>
      </w:pPr>
      <w:r>
        <w:rPr>
          <w:rFonts w:hint="cs"/>
          <w:b w:val="0"/>
          <w:bCs/>
          <w:rtl/>
          <w:lang w:bidi="ar-LB"/>
        </w:rPr>
        <w:t>[  13  ] : الغاية من علم الكلام</w:t>
      </w:r>
      <w:r>
        <w:rPr>
          <w:rFonts w:hint="cs"/>
          <w:b w:val="0"/>
          <w:rtl/>
          <w:lang w:bidi="ar-LB"/>
        </w:rPr>
        <w:t xml:space="preserve"> : ( أ ) معرفة عقائد أهل السنّة والجماعة الناجية ونشرها وإظهارها وتعليمها لأهل الإسلام ، ( ب ) الدفاع عن العقيدة الصحيحة ، والحفاظ على إيمان ومعتقدات أهل الإسلام  ، وعلم </w:t>
      </w:r>
      <w:r>
        <w:rPr>
          <w:rFonts w:hint="cs"/>
          <w:b w:val="0"/>
          <w:rtl/>
          <w:lang w:bidi="ar-LB"/>
        </w:rPr>
        <w:lastRenderedPageBreak/>
        <w:t>الكلام هو أهمّ وأبرز العلوم الإسلاميّة التي أخذت على عاتقها ومسؤوليّتها الدفاع عن الدين ، وردّ الشبهات ، ورفع الإشكالات ، ودفع الاعتراضات ،</w:t>
      </w:r>
    </w:p>
    <w:p w:rsidR="00CD6FDF" w:rsidRDefault="00CD6FDF" w:rsidP="007621BA">
      <w:pPr>
        <w:ind w:left="-46"/>
        <w:jc w:val="both"/>
        <w:rPr>
          <w:b w:val="0"/>
          <w:rtl/>
        </w:rPr>
      </w:pPr>
      <w:r>
        <w:rPr>
          <w:rFonts w:hint="cs"/>
          <w:b w:val="0"/>
          <w:bCs/>
          <w:rtl/>
          <w:lang w:bidi="ar-LB"/>
        </w:rPr>
        <w:t>[  14  ] : شرف علم الكلام</w:t>
      </w:r>
      <w:r>
        <w:rPr>
          <w:rFonts w:hint="cs"/>
          <w:b w:val="0"/>
          <w:rtl/>
          <w:lang w:bidi="ar-LB"/>
        </w:rPr>
        <w:t xml:space="preserve"> : من خلال معرفة هذا العلم ، ومعرفة الفائدة المرجوّة منه ، ومعرفة أهمّ المباحث التي يتناولها ، وأنّها معرفة الله تعالى وتقديسه وتوحيده والإيمان به ، وبملائكته ، وكتبه ، ورسله ، واليوم الآخر ، وقدره خيره وشره ، وسائر ما ثَبَتَ من أُمور الغيب ، ولمّا كان شرف العلم تابع لشرف المعلوم ، فإنّ العلم بعلم الكلام  أشرف العلوم ، والإلمام به أهم العلوم ، وذلك لكون سائر العلوم الدينيّة كلّها متفرّعةٌ على هذا العلم ، فبقية العلوم تحتاج إلى هذا العلم ، بينما هو لا يحتاج إلى شيءٍ منها ، فهو أشرف منها ، ولا بدّ له أن يكون مقدّماً على سائر العلوم ، وسابقاً عليها ، ومن جهة أخرى فإنّ علم الكلام هو علم الإيمان ، وضد الإيمان الكفر ، وهو علم التوحيد وضد التوحيد الشرك والخلود الأبدي في النار  ، كما أنّ الصواب فيه نجاة وفلاح ، والخطأ فيه ضلال وهلاك ، وهو يتعلق بالله تعالى الحي القيوم الإله الحق رب العالمين لا إله إلا هو ولا رب سواه ، وما كان كذلك كان لاشك أشرف العلوم وأهم العلوم ، وأفضل العلوم ، ولأجل هذا سماه السلف علم الفقه الأكبر ، ومن يرد الله به خيرا يفقه في الدين ، ويمكن </w:t>
      </w:r>
      <w:r>
        <w:rPr>
          <w:rFonts w:hint="cs"/>
          <w:b w:val="0"/>
          <w:rtl/>
        </w:rPr>
        <w:t>إجمال فوائد هذا العلم العظيم في : معرفة أصول الدين</w:t>
      </w:r>
      <w:r>
        <w:rPr>
          <w:rFonts w:hint="cs"/>
        </w:rPr>
        <w:t xml:space="preserve"> </w:t>
      </w:r>
      <w:r>
        <w:rPr>
          <w:rFonts w:hint="cs"/>
          <w:b w:val="0"/>
          <w:rtl/>
        </w:rPr>
        <w:t>معرفة علمية قائمة على أساس من الدليل و البرهان</w:t>
      </w:r>
      <w:r>
        <w:rPr>
          <w:rFonts w:hint="cs"/>
        </w:rPr>
        <w:t xml:space="preserve"> </w:t>
      </w:r>
      <w:r>
        <w:rPr>
          <w:rFonts w:hint="cs"/>
          <w:b w:val="0"/>
          <w:rtl/>
          <w:lang w:bidi="ar-KW"/>
        </w:rPr>
        <w:t xml:space="preserve"> ، </w:t>
      </w:r>
      <w:r>
        <w:rPr>
          <w:rFonts w:hint="cs"/>
          <w:b w:val="0"/>
          <w:rtl/>
        </w:rPr>
        <w:t>والقدرة على</w:t>
      </w:r>
      <w:r>
        <w:rPr>
          <w:rFonts w:hint="cs"/>
        </w:rPr>
        <w:t xml:space="preserve"> </w:t>
      </w:r>
      <w:r>
        <w:rPr>
          <w:rFonts w:hint="cs"/>
          <w:b w:val="0"/>
          <w:rtl/>
        </w:rPr>
        <w:t>إثبات قواعد العقائد بالدليل و الحجة ، والقدرة على إبطال الشبهات التي تثار حول قواعد العقائد ، وبيان الإطار العام لأهل السنة والجماعة أهل الحق في العقائد ، ومعرفة الفرق الضالة المستحقة الوعيد بالنار وإقامة الحجة عليهم</w:t>
      </w:r>
    </w:p>
    <w:p w:rsidR="00CD6FDF" w:rsidRDefault="00CD6FDF" w:rsidP="007621BA">
      <w:pPr>
        <w:ind w:left="-46"/>
        <w:jc w:val="both"/>
        <w:rPr>
          <w:b w:val="0"/>
          <w:rtl/>
          <w:lang w:bidi="ar-KW"/>
        </w:rPr>
      </w:pPr>
      <w:r>
        <w:rPr>
          <w:rFonts w:hint="cs"/>
          <w:b w:val="0"/>
          <w:bCs/>
          <w:rtl/>
          <w:lang w:bidi="ar-LB"/>
        </w:rPr>
        <w:t>[  15  ] : حكم تعلم علم الكلام</w:t>
      </w:r>
      <w:r>
        <w:rPr>
          <w:rFonts w:hint="cs"/>
          <w:b w:val="0"/>
          <w:rtl/>
          <w:lang w:bidi="ar-LB"/>
        </w:rPr>
        <w:t xml:space="preserve"> : علم الكلام هو العلم الذي يتعلق بالإيمان بالله ، وملائكته ، وكتبه ، ورسله ، واليوم الآخر ، والقدر خيره وشره ، وسائر ما ثَبَتَ من أُمور الغيب ، وأصول الدِّين ، وأصول هذه الأركان الستة فرض عين على كل مسلم ومسلمة ، إذ لا يكون المرء مؤمناً حتى يستوف تلك الأركان ، ولا يدخل الجنّة إلا نفس مؤمنة بالله تعالى ورسوله صلى الله عليه وسلم ، وما جاء به من عند الله تعالى ، كما أنّ علم الكلام هو العلم الذي يتعلق بالتوحيد ، توحيد الله تعالى في ذاته ، وتوحيد الله تعالى في أسمائه وصفاته وأفعاله ، وتوحيد الله تعالى في ربوبيته وألوهيته ،  وهذا العلم منه ما هو فرض عين ، ومنه ما هو فرض كفاية، و هذا شأن العلوم الشرعية عامة ، وإن أعظم ما أمر الله به هو اعتقاد التوحيد والعمل به ، قال تعالى : {فَاعْلَمْ أَنَّهُ لا إِلَهَ إِلَّا اللَّهُ } [ محمد : 19]  ، وقال سبحانه: {وَقَضَى رَبُّكَ أَلَّا تَعْبُدُوا إِلَّا إِيَّاهُ } {الإسراء:23} ، وفي حديث معاذ </w:t>
      </w:r>
      <w:r>
        <w:rPr>
          <w:rFonts w:hint="cs"/>
          <w:b w:val="0"/>
          <w:rtl/>
          <w:lang w:bidi="ar-LB"/>
        </w:rPr>
        <w:lastRenderedPageBreak/>
        <w:t>رضي الله عنه، قال رسول الله صلى الله عليه وسلم: (( يا معاذ، أتدري ما حق الله على العباد، وما حق العباد على الله؟ ، قلت: الله ورسوله أعلم، قال : حق الله على العباد أن يعبدوه ولا يشركوا به شيئًا )) [ متفق عليه ] ، وفي حديث معاذ الآخر قال صلى الله عليه وسلم : { فليكن أول ما تدعوهم إليه : شهادة أن لا إله إلا الله وأن محمدًا رسول الله } [ متفق عليه ] ، فكان التوحيد هو أول الواجبات وأوجب التكليفات ، وفرض العين منه : ما تصح به عقيدة المسلم في ربه ، من حيث ما يجوز ويجب ويمتنع في حق الله تعالى ، ذاتًا وأسماء وصفاتاً وأفعالاً ، على وجه الإجمال، وهذا ما يسميه بعض العلماء بالإيمان المجمل ، وأما فرض الكفاية منه ، فما زاد على ذلك ، وهو ما يسمى بالإيمان التفصيلي ، وهو من أجلِّ فروض الكفايات في علوم الإسلام ؛ لأنه يحفظ على أهل السنّة والجماعة عقيدتهم ، ويرد على ينفي تأويل المبطلين وانتحال الغالين أصحاب الفرق الضالة ، فلا يجوز أن يخلو الزمان والمكان ممن يقوم بهذا الفرض الكفائي المهم</w:t>
      </w:r>
      <w:r>
        <w:rPr>
          <w:rFonts w:hint="cs"/>
          <w:b w:val="0"/>
          <w:i/>
          <w:iCs/>
          <w:rtl/>
          <w:lang w:bidi="ar-LB"/>
        </w:rPr>
        <w:t xml:space="preserve"> ،</w:t>
      </w:r>
      <w:r>
        <w:rPr>
          <w:rFonts w:hint="cs"/>
          <w:b w:val="0"/>
          <w:rtl/>
          <w:lang w:bidi="ar-LB"/>
        </w:rPr>
        <w:t xml:space="preserve"> والخلاصة في حكم طلب علم الكلام  : أنّ هذا العلم واجبُ التعلّم ، وضروريّ التحصيل ، ولو بمقدار معرفة الله من خلال الدليل ، لا من خلال التقليد ، وكذا معرفة صفاته ، وما يجب له ويستحيل عليه. ولا تتمّ هذه المعرفة إلّا بهذا العلم؛ لأنّه المتكفّل بذلك ، وما لا يتمّ الواجب إلّا به فهو واجب ، ويدخل فيه معرفة الرسل والرسالة والمعاد ، فإنّ هذه الأمور وغير ذلك من الأمور التي يجب تحصيلها ومعرفتها على كلّ مكلّفٍ ، وجوباً عينيّاً ، لا تكون في الغالب إلّا بهذا العلم ، فوجوب هذا العلم ضروريّ لمن يريد المعرفة بهذه الأصول ، والقدر الواجب على الأعيان من هذا العلم ، هو معرفة الله تعالى بالدليل ، ومعرفة ما يجب معرفته من صفاته الثبوتيّة والسلبيّة ، ومعرفة آثاره التي تتوقّف عليها بعثة الرسل ، ومعرفة الرسل وصدق الأنبياء ، ومعرفة المعاد ، ولا يجب تتبّع الجواب عن الشبهات ، ومقاومة الخصوم على الأعيان ، بل ذلك واجبٌ على الكفاية ، </w:t>
      </w:r>
    </w:p>
    <w:p w:rsidR="00CD6FDF" w:rsidRDefault="00CD6FDF" w:rsidP="00AB57A6">
      <w:pPr>
        <w:pStyle w:val="af"/>
        <w:bidi/>
        <w:spacing w:before="0" w:beforeAutospacing="0" w:line="276" w:lineRule="auto"/>
        <w:ind w:left="-46"/>
        <w:jc w:val="both"/>
        <w:rPr>
          <w:rFonts w:ascii="Traditional Arabic" w:hAnsi="Traditional Arabic" w:cs="Traditional Arabic"/>
          <w:sz w:val="32"/>
          <w:szCs w:val="32"/>
          <w:rtl/>
        </w:rPr>
      </w:pPr>
      <w:r>
        <w:rPr>
          <w:rFonts w:ascii="Traditional Arabic" w:hAnsi="Traditional Arabic" w:cs="Traditional Arabic"/>
          <w:bCs/>
          <w:sz w:val="32"/>
          <w:szCs w:val="32"/>
          <w:rtl/>
          <w:lang w:bidi="ar-KW"/>
        </w:rPr>
        <w:t xml:space="preserve">[  16  ] : في درة من كلامه </w:t>
      </w:r>
      <w:r>
        <w:rPr>
          <w:rFonts w:ascii="Traditional Arabic" w:hAnsi="Traditional Arabic" w:cs="Traditional Arabic"/>
          <w:sz w:val="32"/>
          <w:szCs w:val="32"/>
          <w:rtl/>
        </w:rPr>
        <w:t xml:space="preserve">قال ابن خلدون - مختصرا - في مقدمته - وهو يُبين أهمية علم الكلام ودور الإمام أبي الحسن الأشعري في تأصيل مسائله - : ( </w:t>
      </w:r>
      <w:r w:rsidRPr="00C11836">
        <w:rPr>
          <w:rFonts w:ascii="Traditional Arabic" w:hAnsi="Traditional Arabic" w:cs="Traditional Arabic"/>
          <w:b/>
          <w:bCs/>
          <w:sz w:val="32"/>
          <w:szCs w:val="32"/>
          <w:rtl/>
        </w:rPr>
        <w:t>الفصل العاشر علم الكلام</w:t>
      </w:r>
      <w:r>
        <w:rPr>
          <w:rFonts w:ascii="Traditional Arabic" w:hAnsi="Traditional Arabic" w:cs="Traditional Arabic"/>
          <w:sz w:val="32"/>
          <w:szCs w:val="32"/>
        </w:rPr>
        <w:t xml:space="preserve"> </w:t>
      </w:r>
      <w:r>
        <w:rPr>
          <w:rFonts w:ascii="Traditional Arabic" w:hAnsi="Traditional Arabic" w:cs="Traditional Arabic"/>
          <w:sz w:val="32"/>
          <w:szCs w:val="32"/>
          <w:rtl/>
        </w:rPr>
        <w:t>: وهو علم يتضمن الحجاج عن العقائد الإيمانية بالأدلة العقلية والرد</w:t>
      </w:r>
      <w:r>
        <w:rPr>
          <w:rFonts w:ascii="Traditional Arabic" w:hAnsi="Traditional Arabic" w:cs="Traditional Arabic"/>
          <w:sz w:val="32"/>
          <w:szCs w:val="32"/>
        </w:rPr>
        <w:t xml:space="preserve"> </w:t>
      </w:r>
      <w:r>
        <w:rPr>
          <w:rFonts w:ascii="Traditional Arabic" w:hAnsi="Traditional Arabic" w:cs="Traditional Arabic"/>
          <w:sz w:val="32"/>
          <w:szCs w:val="32"/>
          <w:rtl/>
        </w:rPr>
        <w:t xml:space="preserve">على المبتدعة المنحرفين في الاعتقادات عن مذاهب السلف وأهل السنة ، .. ، </w:t>
      </w:r>
      <w:r>
        <w:rPr>
          <w:rFonts w:ascii="Traditional Arabic" w:hAnsi="Traditional Arabic" w:cs="Traditional Arabic"/>
          <w:bCs/>
          <w:sz w:val="32"/>
          <w:szCs w:val="32"/>
          <w:rtl/>
        </w:rPr>
        <w:t>وقام بذلك الشيخ أبو الحسن الأشعري إمام</w:t>
      </w:r>
      <w:r>
        <w:rPr>
          <w:rFonts w:ascii="Traditional Arabic" w:hAnsi="Traditional Arabic" w:cs="Traditional Arabic"/>
          <w:bCs/>
          <w:sz w:val="32"/>
          <w:szCs w:val="32"/>
        </w:rPr>
        <w:t xml:space="preserve"> </w:t>
      </w:r>
      <w:r>
        <w:rPr>
          <w:rFonts w:ascii="Traditional Arabic" w:hAnsi="Traditional Arabic" w:cs="Traditional Arabic"/>
          <w:bCs/>
          <w:sz w:val="32"/>
          <w:szCs w:val="32"/>
          <w:rtl/>
        </w:rPr>
        <w:t xml:space="preserve">المتكلمين </w:t>
      </w:r>
      <w:r w:rsidRPr="00C11836">
        <w:rPr>
          <w:rFonts w:ascii="Traditional Arabic" w:hAnsi="Traditional Arabic" w:cs="Traditional Arabic"/>
          <w:b/>
          <w:sz w:val="32"/>
          <w:szCs w:val="32"/>
          <w:rtl/>
        </w:rPr>
        <w:t>فتوسط بين الطرق ونفى التشبيه ، وأثبت الصفات المعنوية وقصر التنزيه على</w:t>
      </w:r>
      <w:r w:rsidRPr="00C11836">
        <w:rPr>
          <w:rFonts w:ascii="Traditional Arabic" w:hAnsi="Traditional Arabic" w:cs="Traditional Arabic"/>
          <w:b/>
          <w:sz w:val="32"/>
          <w:szCs w:val="32"/>
        </w:rPr>
        <w:t xml:space="preserve"> </w:t>
      </w:r>
      <w:r w:rsidRPr="00C11836">
        <w:rPr>
          <w:rFonts w:ascii="Traditional Arabic" w:hAnsi="Traditional Arabic" w:cs="Traditional Arabic"/>
          <w:b/>
          <w:sz w:val="32"/>
          <w:szCs w:val="32"/>
          <w:rtl/>
        </w:rPr>
        <w:t>ما قصره عليه السلف ، وشهدت له الأدلة المخصصة لعمومه فأثبت الصفات الأربع</w:t>
      </w:r>
      <w:r w:rsidRPr="00C11836">
        <w:rPr>
          <w:rFonts w:ascii="Traditional Arabic" w:hAnsi="Traditional Arabic" w:cs="Traditional Arabic"/>
          <w:b/>
          <w:sz w:val="32"/>
          <w:szCs w:val="32"/>
        </w:rPr>
        <w:t xml:space="preserve"> </w:t>
      </w:r>
      <w:r w:rsidRPr="00C11836">
        <w:rPr>
          <w:rFonts w:ascii="Traditional Arabic" w:hAnsi="Traditional Arabic" w:cs="Traditional Arabic"/>
          <w:b/>
          <w:sz w:val="32"/>
          <w:szCs w:val="32"/>
          <w:rtl/>
        </w:rPr>
        <w:t>المعنوية والسمع والبصر والكلام القائم بالنفس بطريق العقل والنقل‏.‏ ورد على</w:t>
      </w:r>
      <w:r w:rsidRPr="00C11836">
        <w:rPr>
          <w:rFonts w:ascii="Traditional Arabic" w:hAnsi="Traditional Arabic" w:cs="Traditional Arabic"/>
          <w:b/>
          <w:sz w:val="32"/>
          <w:szCs w:val="32"/>
        </w:rPr>
        <w:t xml:space="preserve"> </w:t>
      </w:r>
      <w:r w:rsidRPr="00C11836">
        <w:rPr>
          <w:rFonts w:ascii="Traditional Arabic" w:hAnsi="Traditional Arabic" w:cs="Traditional Arabic"/>
          <w:b/>
          <w:sz w:val="32"/>
          <w:szCs w:val="32"/>
          <w:rtl/>
        </w:rPr>
        <w:t xml:space="preserve">المبتدعة في ذلك كله وتكلم معهم </w:t>
      </w:r>
      <w:r w:rsidRPr="00C11836">
        <w:rPr>
          <w:rFonts w:ascii="Traditional Arabic" w:hAnsi="Traditional Arabic" w:cs="Traditional Arabic"/>
          <w:b/>
          <w:sz w:val="32"/>
          <w:szCs w:val="32"/>
          <w:rtl/>
        </w:rPr>
        <w:lastRenderedPageBreak/>
        <w:t>فيما مهدوه لهذه البدع من القول بالصلاح والأصلح</w:t>
      </w:r>
      <w:r w:rsidRPr="00C11836">
        <w:rPr>
          <w:rFonts w:ascii="Traditional Arabic" w:hAnsi="Traditional Arabic" w:cs="Traditional Arabic"/>
          <w:b/>
          <w:sz w:val="32"/>
          <w:szCs w:val="32"/>
        </w:rPr>
        <w:t xml:space="preserve"> </w:t>
      </w:r>
      <w:r w:rsidRPr="00C11836">
        <w:rPr>
          <w:rFonts w:ascii="Traditional Arabic" w:hAnsi="Traditional Arabic" w:cs="Traditional Arabic"/>
          <w:b/>
          <w:sz w:val="32"/>
          <w:szCs w:val="32"/>
          <w:rtl/>
        </w:rPr>
        <w:t>والتحسين والتقبيح وكمل العقائد في البعثة وأحوال المعاد والجنة والنار والثواب</w:t>
      </w:r>
      <w:r w:rsidRPr="00C11836">
        <w:rPr>
          <w:rFonts w:ascii="Traditional Arabic" w:hAnsi="Traditional Arabic" w:cs="Traditional Arabic"/>
          <w:b/>
          <w:sz w:val="32"/>
          <w:szCs w:val="32"/>
        </w:rPr>
        <w:t xml:space="preserve"> </w:t>
      </w:r>
      <w:r w:rsidRPr="00C11836">
        <w:rPr>
          <w:rFonts w:ascii="Traditional Arabic" w:hAnsi="Traditional Arabic" w:cs="Traditional Arabic"/>
          <w:b/>
          <w:sz w:val="32"/>
          <w:szCs w:val="32"/>
          <w:rtl/>
        </w:rPr>
        <w:t>والعقاب ، وألحق بذلك الكلام في الإمامة لما ظهر حينئذ من بدعة الإمامية في قولهم</w:t>
      </w:r>
      <w:r w:rsidRPr="00C11836">
        <w:rPr>
          <w:rFonts w:ascii="Traditional Arabic" w:hAnsi="Traditional Arabic" w:cs="Traditional Arabic"/>
          <w:b/>
          <w:sz w:val="32"/>
          <w:szCs w:val="32"/>
        </w:rPr>
        <w:t xml:space="preserve"> </w:t>
      </w:r>
      <w:r w:rsidRPr="00C11836">
        <w:rPr>
          <w:rFonts w:ascii="Traditional Arabic" w:hAnsi="Traditional Arabic" w:cs="Traditional Arabic"/>
          <w:b/>
          <w:sz w:val="32"/>
          <w:szCs w:val="32"/>
          <w:rtl/>
        </w:rPr>
        <w:t>إنها من عقائد الإيمان ، وإنها يجب على النبي تعيينها والخروج عن العهدة فيها لمن</w:t>
      </w:r>
      <w:r w:rsidRPr="00C11836">
        <w:rPr>
          <w:rFonts w:ascii="Traditional Arabic" w:hAnsi="Traditional Arabic" w:cs="Traditional Arabic"/>
          <w:b/>
          <w:sz w:val="32"/>
          <w:szCs w:val="32"/>
        </w:rPr>
        <w:t xml:space="preserve"> </w:t>
      </w:r>
      <w:r w:rsidRPr="00C11836">
        <w:rPr>
          <w:rFonts w:ascii="Traditional Arabic" w:hAnsi="Traditional Arabic" w:cs="Traditional Arabic"/>
          <w:b/>
          <w:sz w:val="32"/>
          <w:szCs w:val="32"/>
          <w:rtl/>
        </w:rPr>
        <w:t>هي له وكذلك على الأمة‏.‏ وقصارى أمر الإمامة أنها قضية مصلحية إجماعية ولا تلحق</w:t>
      </w:r>
      <w:r w:rsidRPr="00C11836">
        <w:rPr>
          <w:rFonts w:ascii="Traditional Arabic" w:hAnsi="Traditional Arabic" w:cs="Traditional Arabic"/>
          <w:b/>
          <w:sz w:val="32"/>
          <w:szCs w:val="32"/>
        </w:rPr>
        <w:t xml:space="preserve"> </w:t>
      </w:r>
      <w:r w:rsidRPr="00C11836">
        <w:rPr>
          <w:rFonts w:ascii="Traditional Arabic" w:hAnsi="Traditional Arabic" w:cs="Traditional Arabic"/>
          <w:b/>
          <w:sz w:val="32"/>
          <w:szCs w:val="32"/>
          <w:rtl/>
        </w:rPr>
        <w:t>بالعقائد فلذلك ألحقوها بمسائل هذا الفن وسموا مجموعة علم الكلام‏ :‏</w:t>
      </w:r>
      <w:r>
        <w:rPr>
          <w:rFonts w:ascii="Traditional Arabic" w:hAnsi="Traditional Arabic" w:cs="Traditional Arabic"/>
          <w:sz w:val="32"/>
          <w:szCs w:val="32"/>
          <w:rtl/>
        </w:rPr>
        <w:t xml:space="preserve"> إما لما فيه من</w:t>
      </w:r>
      <w:r>
        <w:rPr>
          <w:rFonts w:ascii="Traditional Arabic" w:hAnsi="Traditional Arabic" w:cs="Traditional Arabic"/>
          <w:sz w:val="32"/>
          <w:szCs w:val="32"/>
        </w:rPr>
        <w:t xml:space="preserve"> </w:t>
      </w:r>
      <w:r>
        <w:rPr>
          <w:rFonts w:ascii="Traditional Arabic" w:hAnsi="Traditional Arabic" w:cs="Traditional Arabic"/>
          <w:sz w:val="32"/>
          <w:szCs w:val="32"/>
          <w:rtl/>
        </w:rPr>
        <w:t>المناظرة على البدع وهي كلام صرف وليست براجعة إلى عمل وإما لأن سبب وضعه والخوض</w:t>
      </w:r>
      <w:r>
        <w:rPr>
          <w:rFonts w:ascii="Traditional Arabic" w:hAnsi="Traditional Arabic" w:cs="Traditional Arabic"/>
          <w:sz w:val="32"/>
          <w:szCs w:val="32"/>
        </w:rPr>
        <w:t xml:space="preserve"> </w:t>
      </w:r>
      <w:r>
        <w:rPr>
          <w:rFonts w:ascii="Traditional Arabic" w:hAnsi="Traditional Arabic" w:cs="Traditional Arabic"/>
          <w:sz w:val="32"/>
          <w:szCs w:val="32"/>
          <w:rtl/>
        </w:rPr>
        <w:t>فيه هو تنازعهم في إثبات الكلام النفسي ، وكثر أتباع الشيخ أبي الحسن الأشعري</w:t>
      </w:r>
      <w:r>
        <w:rPr>
          <w:rFonts w:ascii="Traditional Arabic" w:hAnsi="Traditional Arabic" w:cs="Traditional Arabic"/>
          <w:sz w:val="32"/>
          <w:szCs w:val="32"/>
        </w:rPr>
        <w:t xml:space="preserve"> </w:t>
      </w:r>
      <w:r>
        <w:rPr>
          <w:rFonts w:ascii="Traditional Arabic" w:hAnsi="Traditional Arabic" w:cs="Traditional Arabic"/>
          <w:sz w:val="32"/>
          <w:szCs w:val="32"/>
          <w:rtl/>
        </w:rPr>
        <w:t>واقتفى طريقته من بعده تلميذه كابن مجاهد وغيره ، وأخذ عنهم القاضي أبو بكر</w:t>
      </w:r>
      <w:r>
        <w:rPr>
          <w:rFonts w:ascii="Traditional Arabic" w:hAnsi="Traditional Arabic" w:cs="Traditional Arabic"/>
          <w:sz w:val="32"/>
          <w:szCs w:val="32"/>
        </w:rPr>
        <w:t xml:space="preserve"> </w:t>
      </w:r>
      <w:r>
        <w:rPr>
          <w:rFonts w:ascii="Traditional Arabic" w:hAnsi="Traditional Arabic" w:cs="Traditional Arabic"/>
          <w:sz w:val="32"/>
          <w:szCs w:val="32"/>
          <w:rtl/>
        </w:rPr>
        <w:t>الباقلاني فتصدر للإمامة في طريقتهم وهذبها ووضع المقدمات العقلية التي تتوقف عليها</w:t>
      </w:r>
      <w:r>
        <w:rPr>
          <w:rFonts w:ascii="Traditional Arabic" w:hAnsi="Traditional Arabic" w:cs="Traditional Arabic"/>
          <w:sz w:val="32"/>
          <w:szCs w:val="32"/>
        </w:rPr>
        <w:t xml:space="preserve"> </w:t>
      </w:r>
      <w:r>
        <w:rPr>
          <w:rFonts w:ascii="Traditional Arabic" w:hAnsi="Traditional Arabic" w:cs="Traditional Arabic"/>
          <w:sz w:val="32"/>
          <w:szCs w:val="32"/>
          <w:rtl/>
        </w:rPr>
        <w:t>الأدلة والأنظار ، وجعل هذه القواعد</w:t>
      </w:r>
      <w:r>
        <w:rPr>
          <w:rFonts w:ascii="Traditional Arabic" w:hAnsi="Traditional Arabic" w:cs="Traditional Arabic"/>
          <w:sz w:val="32"/>
          <w:szCs w:val="32"/>
        </w:rPr>
        <w:t xml:space="preserve"> </w:t>
      </w:r>
      <w:r>
        <w:rPr>
          <w:rFonts w:ascii="Traditional Arabic" w:hAnsi="Traditional Arabic" w:cs="Traditional Arabic"/>
          <w:sz w:val="32"/>
          <w:szCs w:val="32"/>
          <w:rtl/>
        </w:rPr>
        <w:t>تبعاً للعقائد الإيمانية في وجوب اعتقادها لتوقف تلك الأدلة عليها وأن بطلان الدليل</w:t>
      </w:r>
      <w:r>
        <w:rPr>
          <w:rFonts w:ascii="Traditional Arabic" w:hAnsi="Traditional Arabic" w:cs="Traditional Arabic"/>
          <w:sz w:val="32"/>
          <w:szCs w:val="32"/>
        </w:rPr>
        <w:t xml:space="preserve"> </w:t>
      </w:r>
      <w:r>
        <w:rPr>
          <w:rFonts w:ascii="Traditional Arabic" w:hAnsi="Traditional Arabic" w:cs="Traditional Arabic"/>
          <w:sz w:val="32"/>
          <w:szCs w:val="32"/>
          <w:rtl/>
        </w:rPr>
        <w:t>يؤذن ببطلان المدلول‏ ، فكملت هذه الطريقة وجاءت من أحسن الفنون النظرية والعلوم</w:t>
      </w:r>
      <w:r>
        <w:rPr>
          <w:rFonts w:ascii="Traditional Arabic" w:hAnsi="Traditional Arabic" w:cs="Traditional Arabic"/>
          <w:sz w:val="32"/>
          <w:szCs w:val="32"/>
        </w:rPr>
        <w:t xml:space="preserve"> </w:t>
      </w:r>
      <w:r>
        <w:rPr>
          <w:rFonts w:ascii="Traditional Arabic" w:hAnsi="Traditional Arabic" w:cs="Traditional Arabic"/>
          <w:sz w:val="32"/>
          <w:szCs w:val="32"/>
          <w:rtl/>
        </w:rPr>
        <w:t>الدينية ،‏ إلا أن صور الأدلة فيها بعض الأحيان على غير الوجه الصناعي لسذاجة القوم</w:t>
      </w:r>
      <w:r>
        <w:rPr>
          <w:rFonts w:ascii="Traditional Arabic" w:hAnsi="Traditional Arabic" w:cs="Traditional Arabic"/>
          <w:sz w:val="32"/>
          <w:szCs w:val="32"/>
        </w:rPr>
        <w:t xml:space="preserve"> </w:t>
      </w:r>
      <w:r>
        <w:rPr>
          <w:rFonts w:ascii="Traditional Arabic" w:hAnsi="Traditional Arabic" w:cs="Traditional Arabic"/>
          <w:sz w:val="32"/>
          <w:szCs w:val="32"/>
          <w:rtl/>
        </w:rPr>
        <w:t>ولأن صناعة المنطق التي تسير بها الأدلة وتعتبر بها الأقيسة لم تكن حينئذ ظاهرة في</w:t>
      </w:r>
      <w:r>
        <w:rPr>
          <w:rFonts w:ascii="Traditional Arabic" w:hAnsi="Traditional Arabic" w:cs="Traditional Arabic"/>
          <w:sz w:val="32"/>
          <w:szCs w:val="32"/>
        </w:rPr>
        <w:t xml:space="preserve"> </w:t>
      </w:r>
      <w:r>
        <w:rPr>
          <w:rFonts w:ascii="Traditional Arabic" w:hAnsi="Traditional Arabic" w:cs="Traditional Arabic"/>
          <w:sz w:val="32"/>
          <w:szCs w:val="32"/>
          <w:rtl/>
        </w:rPr>
        <w:t>الملة ولو ظهر منها بعض الشىء فلم يأخذ به المتكلمون لملابستها للعلوم الفلسفية</w:t>
      </w:r>
      <w:r>
        <w:rPr>
          <w:rFonts w:ascii="Traditional Arabic" w:hAnsi="Traditional Arabic" w:cs="Traditional Arabic"/>
          <w:sz w:val="32"/>
          <w:szCs w:val="32"/>
        </w:rPr>
        <w:t xml:space="preserve"> </w:t>
      </w:r>
      <w:r>
        <w:rPr>
          <w:rFonts w:ascii="Traditional Arabic" w:hAnsi="Traditional Arabic" w:cs="Traditional Arabic"/>
          <w:sz w:val="32"/>
          <w:szCs w:val="32"/>
          <w:rtl/>
        </w:rPr>
        <w:t>المباينة للعقائد الشرعية بالجملة فكانت مهجورة عندهم لذلك‏.‏ ثم جاء بعد القاضي</w:t>
      </w:r>
      <w:r>
        <w:rPr>
          <w:rFonts w:ascii="Traditional Arabic" w:hAnsi="Traditional Arabic" w:cs="Traditional Arabic"/>
          <w:sz w:val="32"/>
          <w:szCs w:val="32"/>
        </w:rPr>
        <w:t xml:space="preserve"> </w:t>
      </w:r>
      <w:r>
        <w:rPr>
          <w:rFonts w:ascii="Traditional Arabic" w:hAnsi="Traditional Arabic" w:cs="Traditional Arabic"/>
          <w:sz w:val="32"/>
          <w:szCs w:val="32"/>
          <w:rtl/>
        </w:rPr>
        <w:t>أبي بكر الباقلاني من أئمة الأشعرية إمام الحرمين أبو المعالي فأملى في الطريقة</w:t>
      </w:r>
      <w:r>
        <w:rPr>
          <w:rFonts w:ascii="Traditional Arabic" w:hAnsi="Traditional Arabic" w:cs="Traditional Arabic"/>
          <w:sz w:val="32"/>
          <w:szCs w:val="32"/>
        </w:rPr>
        <w:t xml:space="preserve"> </w:t>
      </w:r>
      <w:r>
        <w:rPr>
          <w:rFonts w:ascii="Traditional Arabic" w:hAnsi="Traditional Arabic" w:cs="Traditional Arabic"/>
          <w:sz w:val="32"/>
          <w:szCs w:val="32"/>
          <w:rtl/>
        </w:rPr>
        <w:t>كتاب الشامل وأوسع القول فيه‏ ،‏ ثم لخصه في كتاب الإرشاد واتخذه الناس إماماً</w:t>
      </w:r>
      <w:r>
        <w:rPr>
          <w:rFonts w:ascii="Traditional Arabic" w:hAnsi="Traditional Arabic" w:cs="Traditional Arabic"/>
          <w:sz w:val="32"/>
          <w:szCs w:val="32"/>
        </w:rPr>
        <w:t xml:space="preserve"> </w:t>
      </w:r>
      <w:r>
        <w:rPr>
          <w:rFonts w:ascii="Traditional Arabic" w:hAnsi="Traditional Arabic" w:cs="Traditional Arabic"/>
          <w:sz w:val="32"/>
          <w:szCs w:val="32"/>
          <w:rtl/>
        </w:rPr>
        <w:t>لعقائدهم ، ثم انتشر من بعد ذلك علم المنطق في الملة‏ ، وقرأه الناس وفرقوا بينه</w:t>
      </w:r>
      <w:r>
        <w:rPr>
          <w:rFonts w:ascii="Traditional Arabic" w:hAnsi="Traditional Arabic" w:cs="Traditional Arabic"/>
          <w:sz w:val="32"/>
          <w:szCs w:val="32"/>
        </w:rPr>
        <w:t xml:space="preserve"> </w:t>
      </w:r>
      <w:r>
        <w:rPr>
          <w:rFonts w:ascii="Traditional Arabic" w:hAnsi="Traditional Arabic" w:cs="Traditional Arabic"/>
          <w:sz w:val="32"/>
          <w:szCs w:val="32"/>
          <w:rtl/>
        </w:rPr>
        <w:t>وبين العلوم الفلسفية بأنه قانون ومعيار للأدلة فقط يسبر به الأدلة منها كما يسبر</w:t>
      </w:r>
      <w:r>
        <w:rPr>
          <w:rFonts w:ascii="Traditional Arabic" w:hAnsi="Traditional Arabic" w:cs="Traditional Arabic"/>
          <w:sz w:val="32"/>
          <w:szCs w:val="32"/>
        </w:rPr>
        <w:t xml:space="preserve"> </w:t>
      </w:r>
      <w:r>
        <w:rPr>
          <w:rFonts w:ascii="Traditional Arabic" w:hAnsi="Traditional Arabic" w:cs="Traditional Arabic"/>
          <w:sz w:val="32"/>
          <w:szCs w:val="32"/>
          <w:rtl/>
        </w:rPr>
        <w:t>من سواها‏.‏ ثم نظروا في تلك القواعد والمقدمات في فن الكلام للأقدمين فخالفوا</w:t>
      </w:r>
      <w:r>
        <w:rPr>
          <w:rFonts w:ascii="Traditional Arabic" w:hAnsi="Traditional Arabic" w:cs="Traditional Arabic"/>
          <w:sz w:val="32"/>
          <w:szCs w:val="32"/>
        </w:rPr>
        <w:t xml:space="preserve"> </w:t>
      </w:r>
      <w:r>
        <w:rPr>
          <w:rFonts w:ascii="Traditional Arabic" w:hAnsi="Traditional Arabic" w:cs="Traditional Arabic"/>
          <w:sz w:val="32"/>
          <w:szCs w:val="32"/>
          <w:rtl/>
        </w:rPr>
        <w:t>الكثير منها بالبراهين التي أدتهم إلى ذلك‏.‏ وربما أن كثيراً منها مقتبس من كلام</w:t>
      </w:r>
      <w:r>
        <w:rPr>
          <w:rFonts w:ascii="Traditional Arabic" w:hAnsi="Traditional Arabic" w:cs="Traditional Arabic"/>
          <w:sz w:val="32"/>
          <w:szCs w:val="32"/>
        </w:rPr>
        <w:t xml:space="preserve"> </w:t>
      </w:r>
      <w:r>
        <w:rPr>
          <w:rFonts w:ascii="Traditional Arabic" w:hAnsi="Traditional Arabic" w:cs="Traditional Arabic"/>
          <w:sz w:val="32"/>
          <w:szCs w:val="32"/>
          <w:rtl/>
        </w:rPr>
        <w:t>الفلاسفة في الطبيعيات والإلهيات‏.‏ فلما سبروها بمعيار المنطق ردهم إلى ذلك فيها</w:t>
      </w:r>
      <w:r>
        <w:rPr>
          <w:rFonts w:ascii="Traditional Arabic" w:hAnsi="Traditional Arabic" w:cs="Traditional Arabic"/>
          <w:sz w:val="32"/>
          <w:szCs w:val="32"/>
        </w:rPr>
        <w:t xml:space="preserve"> </w:t>
      </w:r>
      <w:r>
        <w:rPr>
          <w:rFonts w:ascii="Traditional Arabic" w:hAnsi="Traditional Arabic" w:cs="Traditional Arabic"/>
          <w:sz w:val="32"/>
          <w:szCs w:val="32"/>
          <w:rtl/>
        </w:rPr>
        <w:t>ولم يعتقدوا بطلان المدلول من بطلان دليله كما صار إليه القاضي فصارت هذه الطريقة</w:t>
      </w:r>
      <w:r>
        <w:rPr>
          <w:rFonts w:ascii="Traditional Arabic" w:hAnsi="Traditional Arabic" w:cs="Traditional Arabic"/>
          <w:sz w:val="32"/>
          <w:szCs w:val="32"/>
        </w:rPr>
        <w:t xml:space="preserve"> </w:t>
      </w:r>
      <w:r>
        <w:rPr>
          <w:rFonts w:ascii="Traditional Arabic" w:hAnsi="Traditional Arabic" w:cs="Traditional Arabic"/>
          <w:sz w:val="32"/>
          <w:szCs w:val="32"/>
          <w:rtl/>
        </w:rPr>
        <w:t>في مصطلحهم مباينة للطريقة الأولى وتسمى طريقة المتأخرين‏.‏ وربما أدخلوا فيها الرد</w:t>
      </w:r>
      <w:r>
        <w:rPr>
          <w:rFonts w:ascii="Traditional Arabic" w:hAnsi="Traditional Arabic" w:cs="Traditional Arabic"/>
          <w:sz w:val="32"/>
          <w:szCs w:val="32"/>
        </w:rPr>
        <w:t xml:space="preserve"> </w:t>
      </w:r>
      <w:r>
        <w:rPr>
          <w:rFonts w:ascii="Traditional Arabic" w:hAnsi="Traditional Arabic" w:cs="Traditional Arabic"/>
          <w:sz w:val="32"/>
          <w:szCs w:val="32"/>
          <w:rtl/>
        </w:rPr>
        <w:t>على الفلاسفة فيما خالفوا فيه من العقائد الإيمانية وجعلوهم من خصوم العقائد لتناسب</w:t>
      </w:r>
      <w:r>
        <w:rPr>
          <w:rFonts w:ascii="Traditional Arabic" w:hAnsi="Traditional Arabic" w:cs="Traditional Arabic"/>
          <w:sz w:val="32"/>
          <w:szCs w:val="32"/>
        </w:rPr>
        <w:t xml:space="preserve"> </w:t>
      </w:r>
      <w:r>
        <w:rPr>
          <w:rFonts w:ascii="Traditional Arabic" w:hAnsi="Traditional Arabic" w:cs="Traditional Arabic"/>
          <w:sz w:val="32"/>
          <w:szCs w:val="32"/>
          <w:rtl/>
        </w:rPr>
        <w:t>الكثير من مذاهب المبتدعة ومذاهبهم ،‏ وأول من كتب في طريقة الكلام على هذا المنحى</w:t>
      </w:r>
      <w:r>
        <w:rPr>
          <w:rFonts w:ascii="Traditional Arabic" w:hAnsi="Traditional Arabic" w:cs="Traditional Arabic"/>
          <w:sz w:val="32"/>
          <w:szCs w:val="32"/>
        </w:rPr>
        <w:t xml:space="preserve"> </w:t>
      </w:r>
      <w:r>
        <w:rPr>
          <w:rFonts w:ascii="Traditional Arabic" w:hAnsi="Traditional Arabic" w:cs="Traditional Arabic"/>
          <w:sz w:val="32"/>
          <w:szCs w:val="32"/>
          <w:rtl/>
        </w:rPr>
        <w:t>الغزالي رحمه الله وتبعه الإمام ابن الخطيب وجماعة قفوا أثرهم واعتمدوا تقليدهم ،</w:t>
      </w:r>
      <w:r>
        <w:rPr>
          <w:rFonts w:ascii="Traditional Arabic" w:hAnsi="Traditional Arabic" w:cs="Traditional Arabic"/>
          <w:sz w:val="32"/>
          <w:szCs w:val="32"/>
        </w:rPr>
        <w:t xml:space="preserve"> </w:t>
      </w:r>
      <w:r>
        <w:rPr>
          <w:rFonts w:ascii="Traditional Arabic" w:hAnsi="Traditional Arabic" w:cs="Traditional Arabic"/>
          <w:sz w:val="32"/>
          <w:szCs w:val="32"/>
          <w:rtl/>
        </w:rPr>
        <w:t>ثم توغل المتأخرون من بعدهم في مخالطة كتب الفلسفة والتبس عليهم شأن الموضوع في</w:t>
      </w:r>
      <w:r>
        <w:rPr>
          <w:rFonts w:ascii="Traditional Arabic" w:hAnsi="Traditional Arabic" w:cs="Traditional Arabic"/>
          <w:sz w:val="32"/>
          <w:szCs w:val="32"/>
        </w:rPr>
        <w:t xml:space="preserve"> </w:t>
      </w:r>
      <w:r>
        <w:rPr>
          <w:rFonts w:ascii="Traditional Arabic" w:hAnsi="Traditional Arabic" w:cs="Traditional Arabic"/>
          <w:sz w:val="32"/>
          <w:szCs w:val="32"/>
          <w:rtl/>
        </w:rPr>
        <w:t>العلمين فحسبوه فيهما واحداً من اشتباه المسائل فيهما‏.‏ واعلم أن المتكلمين لما</w:t>
      </w:r>
      <w:r>
        <w:rPr>
          <w:rFonts w:ascii="Traditional Arabic" w:hAnsi="Traditional Arabic" w:cs="Traditional Arabic"/>
          <w:sz w:val="32"/>
          <w:szCs w:val="32"/>
        </w:rPr>
        <w:t xml:space="preserve"> </w:t>
      </w:r>
      <w:r>
        <w:rPr>
          <w:rFonts w:ascii="Traditional Arabic" w:hAnsi="Traditional Arabic" w:cs="Traditional Arabic"/>
          <w:sz w:val="32"/>
          <w:szCs w:val="32"/>
          <w:rtl/>
        </w:rPr>
        <w:t>كانوا يستدلون في أكثر أحوالهم بالكائنات وأحوالها على وجود الباري وصفاته وهو نوع</w:t>
      </w:r>
      <w:r>
        <w:rPr>
          <w:rFonts w:ascii="Traditional Arabic" w:hAnsi="Traditional Arabic" w:cs="Traditional Arabic"/>
          <w:sz w:val="32"/>
          <w:szCs w:val="32"/>
        </w:rPr>
        <w:t xml:space="preserve"> </w:t>
      </w:r>
      <w:r>
        <w:rPr>
          <w:rFonts w:ascii="Traditional Arabic" w:hAnsi="Traditional Arabic" w:cs="Traditional Arabic"/>
          <w:sz w:val="32"/>
          <w:szCs w:val="32"/>
          <w:rtl/>
        </w:rPr>
        <w:t xml:space="preserve">استدلالهم غالباً‏.‏ فالجسم الطبيعي الذي ينظر فيه الفيلسوف في الطبيعيات هو </w:t>
      </w:r>
      <w:r>
        <w:rPr>
          <w:rFonts w:ascii="Traditional Arabic" w:hAnsi="Traditional Arabic" w:cs="Traditional Arabic"/>
          <w:sz w:val="32"/>
          <w:szCs w:val="32"/>
          <w:rtl/>
        </w:rPr>
        <w:lastRenderedPageBreak/>
        <w:t>بعض من</w:t>
      </w:r>
      <w:r>
        <w:rPr>
          <w:rFonts w:ascii="Traditional Arabic" w:hAnsi="Traditional Arabic" w:cs="Traditional Arabic"/>
          <w:sz w:val="32"/>
          <w:szCs w:val="32"/>
        </w:rPr>
        <w:t xml:space="preserve"> </w:t>
      </w:r>
      <w:r>
        <w:rPr>
          <w:rFonts w:ascii="Traditional Arabic" w:hAnsi="Traditional Arabic" w:cs="Traditional Arabic"/>
          <w:sz w:val="32"/>
          <w:szCs w:val="32"/>
          <w:rtl/>
        </w:rPr>
        <w:t>هذه الكائنات‏.‏ إلا أن نظره فيها مخالف لنظر المتكلم وهو ينظر في الجسم من حيث</w:t>
      </w:r>
      <w:r>
        <w:rPr>
          <w:rFonts w:ascii="Traditional Arabic" w:hAnsi="Traditional Arabic" w:cs="Traditional Arabic"/>
          <w:sz w:val="32"/>
          <w:szCs w:val="32"/>
        </w:rPr>
        <w:t xml:space="preserve"> </w:t>
      </w:r>
      <w:r>
        <w:rPr>
          <w:rFonts w:ascii="Traditional Arabic" w:hAnsi="Traditional Arabic" w:cs="Traditional Arabic"/>
          <w:sz w:val="32"/>
          <w:szCs w:val="32"/>
          <w:rtl/>
        </w:rPr>
        <w:t>يتحرك ويسكن والمتكلم ينظر فيه من حيث يدل على الفاعل‏.‏ وكذا نظر الفيلسوف في</w:t>
      </w:r>
      <w:r>
        <w:rPr>
          <w:rFonts w:ascii="Traditional Arabic" w:hAnsi="Traditional Arabic" w:cs="Traditional Arabic"/>
          <w:sz w:val="32"/>
          <w:szCs w:val="32"/>
        </w:rPr>
        <w:t xml:space="preserve"> </w:t>
      </w:r>
      <w:r>
        <w:rPr>
          <w:rFonts w:ascii="Traditional Arabic" w:hAnsi="Traditional Arabic" w:cs="Traditional Arabic"/>
          <w:sz w:val="32"/>
          <w:szCs w:val="32"/>
          <w:rtl/>
        </w:rPr>
        <w:t>الإلهيات إنما هو نظر في الوجود المطلق وما يقتضيه لذاته ونظر المتكلم في الوجود من</w:t>
      </w:r>
      <w:r>
        <w:rPr>
          <w:rFonts w:ascii="Traditional Arabic" w:hAnsi="Traditional Arabic" w:cs="Traditional Arabic"/>
          <w:sz w:val="32"/>
          <w:szCs w:val="32"/>
        </w:rPr>
        <w:t xml:space="preserve"> </w:t>
      </w:r>
      <w:r>
        <w:rPr>
          <w:rFonts w:ascii="Traditional Arabic" w:hAnsi="Traditional Arabic" w:cs="Traditional Arabic"/>
          <w:sz w:val="32"/>
          <w:szCs w:val="32"/>
          <w:rtl/>
        </w:rPr>
        <w:t>حيث إنه يدل على الموجود‏ ، وبالجملة فموضوع علم الكلام عند أهله إنما هو العقائد</w:t>
      </w:r>
      <w:r>
        <w:rPr>
          <w:rFonts w:ascii="Traditional Arabic" w:hAnsi="Traditional Arabic" w:cs="Traditional Arabic"/>
          <w:sz w:val="32"/>
          <w:szCs w:val="32"/>
        </w:rPr>
        <w:t xml:space="preserve"> </w:t>
      </w:r>
      <w:r>
        <w:rPr>
          <w:rFonts w:ascii="Traditional Arabic" w:hAnsi="Traditional Arabic" w:cs="Traditional Arabic"/>
          <w:sz w:val="32"/>
          <w:szCs w:val="32"/>
          <w:rtl/>
        </w:rPr>
        <w:t>الإيمانية بعد فروضها صحيحة من الشرع من حيث يمكن أن يستدل عليها بالأدلة العقلية</w:t>
      </w:r>
      <w:r>
        <w:rPr>
          <w:rFonts w:ascii="Traditional Arabic" w:hAnsi="Traditional Arabic" w:cs="Traditional Arabic"/>
          <w:sz w:val="32"/>
          <w:szCs w:val="32"/>
        </w:rPr>
        <w:t xml:space="preserve"> </w:t>
      </w:r>
      <w:r>
        <w:rPr>
          <w:rFonts w:ascii="Traditional Arabic" w:hAnsi="Traditional Arabic" w:cs="Traditional Arabic"/>
          <w:sz w:val="32"/>
          <w:szCs w:val="32"/>
          <w:rtl/>
        </w:rPr>
        <w:t>فترفع البدع وتزال الشكوك والشبه عن تلك العقائد‏.‏ وإذا تأملت حال الفن في حدوثه</w:t>
      </w:r>
      <w:r>
        <w:rPr>
          <w:rFonts w:ascii="Traditional Arabic" w:hAnsi="Traditional Arabic" w:cs="Traditional Arabic"/>
          <w:sz w:val="32"/>
          <w:szCs w:val="32"/>
        </w:rPr>
        <w:t xml:space="preserve"> </w:t>
      </w:r>
      <w:r>
        <w:rPr>
          <w:rFonts w:ascii="Traditional Arabic" w:hAnsi="Traditional Arabic" w:cs="Traditional Arabic"/>
          <w:sz w:val="32"/>
          <w:szCs w:val="32"/>
          <w:rtl/>
        </w:rPr>
        <w:t>وكيف تدرج كلام الناس فيه صدراً بعد صدر وكلهم يفرض العقائد صحيحة ويستنهض الحجج</w:t>
      </w:r>
      <w:r>
        <w:rPr>
          <w:rFonts w:ascii="Traditional Arabic" w:hAnsi="Traditional Arabic" w:cs="Traditional Arabic"/>
          <w:sz w:val="32"/>
          <w:szCs w:val="32"/>
        </w:rPr>
        <w:t xml:space="preserve"> </w:t>
      </w:r>
      <w:r>
        <w:rPr>
          <w:rFonts w:ascii="Traditional Arabic" w:hAnsi="Traditional Arabic" w:cs="Traditional Arabic"/>
          <w:sz w:val="32"/>
          <w:szCs w:val="32"/>
          <w:rtl/>
        </w:rPr>
        <w:t>والأدلة علمت حينئذ ما قررناه لك في موضوع الفن وأنه لا يعدوه‏.‏ ولقد اختلطت</w:t>
      </w:r>
      <w:r>
        <w:rPr>
          <w:rFonts w:ascii="Traditional Arabic" w:hAnsi="Traditional Arabic" w:cs="Traditional Arabic"/>
          <w:sz w:val="32"/>
          <w:szCs w:val="32"/>
        </w:rPr>
        <w:t xml:space="preserve"> </w:t>
      </w:r>
      <w:r>
        <w:rPr>
          <w:rFonts w:ascii="Traditional Arabic" w:hAnsi="Traditional Arabic" w:cs="Traditional Arabic"/>
          <w:sz w:val="32"/>
          <w:szCs w:val="32"/>
          <w:rtl/>
        </w:rPr>
        <w:t>الطريقتان عند هؤلاء المتأخرين والتبست مسائل الكلام بمسائل الفلسفة بحيث لا يتميز</w:t>
      </w:r>
      <w:r>
        <w:rPr>
          <w:rFonts w:ascii="Traditional Arabic" w:hAnsi="Traditional Arabic" w:cs="Traditional Arabic"/>
          <w:sz w:val="32"/>
          <w:szCs w:val="32"/>
        </w:rPr>
        <w:t xml:space="preserve"> </w:t>
      </w:r>
      <w:r>
        <w:rPr>
          <w:rFonts w:ascii="Traditional Arabic" w:hAnsi="Traditional Arabic" w:cs="Traditional Arabic"/>
          <w:sz w:val="32"/>
          <w:szCs w:val="32"/>
          <w:rtl/>
        </w:rPr>
        <w:t>أحد الفنين عن الآخر‏.‏ ولا يحصل عليه طالبه من كتبهم كما فعله البيضاوي في الطوالع</w:t>
      </w:r>
      <w:r>
        <w:rPr>
          <w:rFonts w:ascii="Traditional Arabic" w:hAnsi="Traditional Arabic" w:cs="Traditional Arabic"/>
          <w:sz w:val="32"/>
          <w:szCs w:val="32"/>
        </w:rPr>
        <w:t xml:space="preserve"> </w:t>
      </w:r>
      <w:r>
        <w:rPr>
          <w:rFonts w:ascii="Traditional Arabic" w:hAnsi="Traditional Arabic" w:cs="Traditional Arabic"/>
          <w:sz w:val="32"/>
          <w:szCs w:val="32"/>
          <w:rtl/>
        </w:rPr>
        <w:t>ومن جاء بعده من علماء العجم في جميع تأليفهم‏.‏ إلا أن هذه الطريقة قد يعنى بها</w:t>
      </w:r>
      <w:r>
        <w:rPr>
          <w:rFonts w:ascii="Traditional Arabic" w:hAnsi="Traditional Arabic" w:cs="Traditional Arabic"/>
          <w:sz w:val="32"/>
          <w:szCs w:val="32"/>
        </w:rPr>
        <w:t xml:space="preserve"> </w:t>
      </w:r>
      <w:r>
        <w:rPr>
          <w:rFonts w:ascii="Traditional Arabic" w:hAnsi="Traditional Arabic" w:cs="Traditional Arabic"/>
          <w:sz w:val="32"/>
          <w:szCs w:val="32"/>
          <w:rtl/>
        </w:rPr>
        <w:t>بعض طلبة العلم للاطلاع على المذاهب والإغراق في معرفة الحجاج لوفور ذلك فيها‏.‏</w:t>
      </w:r>
      <w:r>
        <w:rPr>
          <w:rFonts w:ascii="Traditional Arabic" w:hAnsi="Traditional Arabic" w:cs="Traditional Arabic"/>
          <w:sz w:val="32"/>
          <w:szCs w:val="32"/>
        </w:rPr>
        <w:t xml:space="preserve"> </w:t>
      </w:r>
      <w:r>
        <w:rPr>
          <w:rFonts w:ascii="Traditional Arabic" w:hAnsi="Traditional Arabic" w:cs="Traditional Arabic"/>
          <w:sz w:val="32"/>
          <w:szCs w:val="32"/>
          <w:rtl/>
        </w:rPr>
        <w:t>وأما محاذاة طريقة السلف بعقائد علم الكلام فإنما هو في الطريقة القديمة للمتكلمين</w:t>
      </w:r>
      <w:r>
        <w:rPr>
          <w:rFonts w:ascii="Traditional Arabic" w:hAnsi="Traditional Arabic" w:cs="Traditional Arabic"/>
          <w:sz w:val="32"/>
          <w:szCs w:val="32"/>
        </w:rPr>
        <w:t xml:space="preserve"> </w:t>
      </w:r>
      <w:r>
        <w:rPr>
          <w:rFonts w:ascii="Traditional Arabic" w:hAnsi="Traditional Arabic" w:cs="Traditional Arabic"/>
          <w:sz w:val="32"/>
          <w:szCs w:val="32"/>
          <w:rtl/>
        </w:rPr>
        <w:t>وأصلها كتاب الإرشاد وما حذا حذوه‏.‏ ومن أراد إدخال الرد على الفلاسفة في عقائده</w:t>
      </w:r>
      <w:r>
        <w:rPr>
          <w:rFonts w:ascii="Traditional Arabic" w:hAnsi="Traditional Arabic" w:cs="Traditional Arabic"/>
          <w:sz w:val="32"/>
          <w:szCs w:val="32"/>
        </w:rPr>
        <w:t xml:space="preserve"> </w:t>
      </w:r>
      <w:r>
        <w:rPr>
          <w:rFonts w:ascii="Traditional Arabic" w:hAnsi="Traditional Arabic" w:cs="Traditional Arabic"/>
          <w:sz w:val="32"/>
          <w:szCs w:val="32"/>
          <w:rtl/>
        </w:rPr>
        <w:t>فعليه بكتب الغزالي والإمام ابن الخطيب فإنها وإن وقع فيها مخالفة للاصطلاح القديم</w:t>
      </w:r>
      <w:r>
        <w:rPr>
          <w:rFonts w:ascii="Traditional Arabic" w:hAnsi="Traditional Arabic" w:cs="Traditional Arabic"/>
          <w:sz w:val="32"/>
          <w:szCs w:val="32"/>
        </w:rPr>
        <w:t xml:space="preserve"> </w:t>
      </w:r>
      <w:r>
        <w:rPr>
          <w:rFonts w:ascii="Traditional Arabic" w:hAnsi="Traditional Arabic" w:cs="Traditional Arabic"/>
          <w:sz w:val="32"/>
          <w:szCs w:val="32"/>
          <w:rtl/>
        </w:rPr>
        <w:t>فليس فيها من الاختلاط في المسائل والالتباس في الموضوع ما في طريقة هؤلاء</w:t>
      </w:r>
      <w:r>
        <w:rPr>
          <w:rFonts w:ascii="Traditional Arabic" w:hAnsi="Traditional Arabic" w:cs="Traditional Arabic"/>
          <w:sz w:val="32"/>
          <w:szCs w:val="32"/>
        </w:rPr>
        <w:t xml:space="preserve"> </w:t>
      </w:r>
      <w:r>
        <w:rPr>
          <w:rFonts w:ascii="Traditional Arabic" w:hAnsi="Traditional Arabic" w:cs="Traditional Arabic"/>
          <w:sz w:val="32"/>
          <w:szCs w:val="32"/>
          <w:rtl/>
        </w:rPr>
        <w:t>المتأخرين من بعدهم‏.‏ وعلى الجملة فينبغي أن يعلم أن هذا العلم الذي هو علم الكلام</w:t>
      </w:r>
      <w:r>
        <w:rPr>
          <w:rFonts w:ascii="Traditional Arabic" w:hAnsi="Traditional Arabic" w:cs="Traditional Arabic"/>
          <w:sz w:val="32"/>
          <w:szCs w:val="32"/>
        </w:rPr>
        <w:t xml:space="preserve"> </w:t>
      </w:r>
      <w:r>
        <w:rPr>
          <w:rFonts w:ascii="Traditional Arabic" w:hAnsi="Traditional Arabic" w:cs="Traditional Arabic"/>
          <w:sz w:val="32"/>
          <w:szCs w:val="32"/>
          <w:rtl/>
        </w:rPr>
        <w:t>غير ضروري لهذا العهد على طالب العلم إذ الملحدة والمبتدعة قد انقرضوا والأئمة من</w:t>
      </w:r>
      <w:r>
        <w:rPr>
          <w:rFonts w:ascii="Traditional Arabic" w:hAnsi="Traditional Arabic" w:cs="Traditional Arabic"/>
          <w:sz w:val="32"/>
          <w:szCs w:val="32"/>
        </w:rPr>
        <w:t xml:space="preserve"> </w:t>
      </w:r>
      <w:r>
        <w:rPr>
          <w:rFonts w:ascii="Traditional Arabic" w:hAnsi="Traditional Arabic" w:cs="Traditional Arabic"/>
          <w:sz w:val="32"/>
          <w:szCs w:val="32"/>
          <w:rtl/>
        </w:rPr>
        <w:t>أهل السنة كفونا شأنهم فيما كتبوا ودونوا والأدلة العقلية إنما احتاجوا إليها حين</w:t>
      </w:r>
      <w:r>
        <w:rPr>
          <w:rFonts w:ascii="Traditional Arabic" w:hAnsi="Traditional Arabic" w:cs="Traditional Arabic"/>
          <w:sz w:val="32"/>
          <w:szCs w:val="32"/>
        </w:rPr>
        <w:t xml:space="preserve"> </w:t>
      </w:r>
      <w:r>
        <w:rPr>
          <w:rFonts w:ascii="Traditional Arabic" w:hAnsi="Traditional Arabic" w:cs="Traditional Arabic"/>
          <w:sz w:val="32"/>
          <w:szCs w:val="32"/>
          <w:rtl/>
        </w:rPr>
        <w:t>دافعوا ونصروا‏.‏ وأما الآن فلم يبق منها إلا كلام تنزه البارىء عن الكثير من</w:t>
      </w:r>
      <w:r>
        <w:rPr>
          <w:rFonts w:ascii="Traditional Arabic" w:hAnsi="Traditional Arabic" w:cs="Traditional Arabic"/>
          <w:sz w:val="32"/>
          <w:szCs w:val="32"/>
        </w:rPr>
        <w:t xml:space="preserve"> </w:t>
      </w:r>
      <w:r>
        <w:rPr>
          <w:rFonts w:ascii="Traditional Arabic" w:hAnsi="Traditional Arabic" w:cs="Traditional Arabic"/>
          <w:sz w:val="32"/>
          <w:szCs w:val="32"/>
          <w:rtl/>
        </w:rPr>
        <w:t>إيهاماته وإطلاقاته‏.‏ ولقد سئل الجنيد رحمه الله عن قوم مر بهم من المتكلمين</w:t>
      </w:r>
      <w:r>
        <w:rPr>
          <w:rFonts w:ascii="Traditional Arabic" w:hAnsi="Traditional Arabic" w:cs="Traditional Arabic"/>
          <w:sz w:val="32"/>
          <w:szCs w:val="32"/>
        </w:rPr>
        <w:t xml:space="preserve"> </w:t>
      </w:r>
      <w:r>
        <w:rPr>
          <w:rFonts w:ascii="Traditional Arabic" w:hAnsi="Traditional Arabic" w:cs="Traditional Arabic"/>
          <w:sz w:val="32"/>
          <w:szCs w:val="32"/>
          <w:rtl/>
        </w:rPr>
        <w:t>يفيضون فيه فقال‏:‏ ما هؤلاء فقيل‏:‏ قوم ينزهون الله بالأدلة عن صفات الحدوث وسمات</w:t>
      </w:r>
      <w:r>
        <w:rPr>
          <w:rFonts w:ascii="Traditional Arabic" w:hAnsi="Traditional Arabic" w:cs="Traditional Arabic"/>
          <w:sz w:val="32"/>
          <w:szCs w:val="32"/>
        </w:rPr>
        <w:t xml:space="preserve"> </w:t>
      </w:r>
      <w:r>
        <w:rPr>
          <w:rFonts w:ascii="Traditional Arabic" w:hAnsi="Traditional Arabic" w:cs="Traditional Arabic"/>
          <w:sz w:val="32"/>
          <w:szCs w:val="32"/>
          <w:rtl/>
        </w:rPr>
        <w:t>النقص فقال‏:‏ ‏"‏ نفي العيب حيث يستحيل العيب عيب ‏"‏‏.‏ لكن فائدته في آحاد الناس</w:t>
      </w:r>
      <w:r>
        <w:rPr>
          <w:rFonts w:ascii="Traditional Arabic" w:hAnsi="Traditional Arabic" w:cs="Traditional Arabic"/>
          <w:sz w:val="32"/>
          <w:szCs w:val="32"/>
        </w:rPr>
        <w:t xml:space="preserve"> </w:t>
      </w:r>
      <w:r>
        <w:rPr>
          <w:rFonts w:ascii="Traditional Arabic" w:hAnsi="Traditional Arabic" w:cs="Traditional Arabic"/>
          <w:sz w:val="32"/>
          <w:szCs w:val="32"/>
          <w:rtl/>
        </w:rPr>
        <w:t>وطلبة العلم فائدة معتبرة إذ لا يحسن بحامل السنة الجهل بالحجج النظرية على</w:t>
      </w:r>
      <w:r>
        <w:rPr>
          <w:rFonts w:ascii="Traditional Arabic" w:hAnsi="Traditional Arabic" w:cs="Traditional Arabic"/>
          <w:sz w:val="32"/>
          <w:szCs w:val="32"/>
        </w:rPr>
        <w:t xml:space="preserve"> </w:t>
      </w:r>
      <w:r>
        <w:rPr>
          <w:rFonts w:ascii="Traditional Arabic" w:hAnsi="Traditional Arabic" w:cs="Traditional Arabic"/>
          <w:sz w:val="32"/>
          <w:szCs w:val="32"/>
          <w:rtl/>
        </w:rPr>
        <w:t xml:space="preserve">عقائدها‏.‏ والله ولي المؤمنين‏ ) انتهى من مقدمة ابن خلدون ، </w:t>
      </w:r>
      <w:r>
        <w:rPr>
          <w:rFonts w:ascii="Traditional Arabic" w:hAnsi="Traditional Arabic" w:cs="Traditional Arabic"/>
          <w:sz w:val="32"/>
          <w:szCs w:val="32"/>
        </w:rPr>
        <w:t xml:space="preserve"> </w:t>
      </w:r>
    </w:p>
    <w:p w:rsidR="00CD6FDF" w:rsidRPr="00CD6FDF" w:rsidRDefault="00CD6FDF" w:rsidP="007621BA">
      <w:pPr>
        <w:pStyle w:val="af"/>
        <w:bidi/>
        <w:spacing w:before="0" w:beforeAutospacing="0" w:line="276" w:lineRule="auto"/>
        <w:ind w:left="-46"/>
        <w:jc w:val="both"/>
        <w:rPr>
          <w:rFonts w:ascii="Traditional Arabic" w:hAnsi="Traditional Arabic" w:cs="Traditional Arabic"/>
          <w:sz w:val="32"/>
          <w:szCs w:val="32"/>
          <w:rtl/>
        </w:rPr>
      </w:pPr>
      <w:r w:rsidRPr="00CD6FDF">
        <w:rPr>
          <w:rFonts w:ascii="Traditional Arabic" w:hAnsi="Traditional Arabic" w:cs="Traditional Arabic" w:hint="cs"/>
          <w:b/>
          <w:bCs/>
          <w:sz w:val="32"/>
          <w:szCs w:val="32"/>
          <w:rtl/>
        </w:rPr>
        <w:t xml:space="preserve">[  17  ] : </w:t>
      </w:r>
      <w:r w:rsidRPr="00CD6FDF">
        <w:rPr>
          <w:rFonts w:ascii="Traditional Arabic" w:hAnsi="Traditional Arabic" w:cs="Traditional Arabic"/>
          <w:b/>
          <w:bCs/>
          <w:sz w:val="32"/>
          <w:szCs w:val="32"/>
          <w:rtl/>
        </w:rPr>
        <w:t>رسالة في استحسان الخوض في علم الكلام : تصنيف الشيخ الإمام أبي الحسن علي بن إسماعيل الأشعري :</w:t>
      </w:r>
      <w:r w:rsidRPr="00CD6FDF">
        <w:rPr>
          <w:rFonts w:ascii="Traditional Arabic" w:hAnsi="Traditional Arabic" w:cs="Traditional Arabic"/>
          <w:sz w:val="32"/>
          <w:szCs w:val="32"/>
          <w:rtl/>
        </w:rPr>
        <w:t xml:space="preserve"> [[ بسم الله الرحمن الرحيم ، الحمد لله رب العالمين وصلى الله على محمد النبي وآله الطيبين وأصحابه الأئمة المنتخبين  ، أما بعد ، فإن طائفة من الناس جعلوا الجهل رأس مالهم ، وثقل عليهم النظر ، والبحث عن الدين ، ومالوا إلى التخفيف ، والتقليد ، وطعنوا على من فتش عن أصول الدين ، ونسبوه إلى </w:t>
      </w:r>
      <w:r w:rsidRPr="00CD6FDF">
        <w:rPr>
          <w:rFonts w:ascii="Traditional Arabic" w:hAnsi="Traditional Arabic" w:cs="Traditional Arabic"/>
          <w:sz w:val="32"/>
          <w:szCs w:val="32"/>
          <w:rtl/>
        </w:rPr>
        <w:lastRenderedPageBreak/>
        <w:t xml:space="preserve">الضلال ، وزعموا أن الكلام في الحركة ، والسكون ، والجسم ، والعرض ، والألوان ، والأكوان ، والجزء ، والطفرة ، وصفات الباري عز وجل بدعة وضلالة  ، وقالوا : لو كان هدى ورشاداً لتكلم فيه النبي صلى الله عليه وسلم وخلفاؤه وأصحابه  ،  ( قالوا ) : ولأن النبي صلى الله عليه وآله وسلم لم يمت حتى تكلم في كل ما يحتاج إليه من أمور الدين وبينه بياناً شافياً ولم يترك بعده لأحد مقالاً فيما للمسلمين إليه حاجة من أمور دينهم وما يقربهم إلى الله عز وجل ويباعدهم عن سخطه  ،  فلما لم يرووا عنه الكلام في شيء مما ذكرناه علمنا أن الكلام فيه بدعة والبحث عنه ضلالة لأنه لو كان خيراً لما فات النبي صلى الله عليه وآله وأصحابه وسلم ، ولتكلموا فيه  ،  ( قالوا ) : ولأنه ليس يخلو ذلك من وجهين ، إما أن يكونوا عملوه فسكتوا عنه ، أو لم يعلموه بل جهلوه  ، فإن كانوا عملوه ، ولم يتكلموا فيه وسعنا أيضاً نحن السكوت عنه كما وسعهم السكوت عنه ، ووسعنا ترك الخوض فيه ، ولأنه لو كان من الدين ما وسعهم السكوت عنه  ، وإن كانوا لم يعلموه وسعنا جهله كما وسع أولئك جهله ، لأنه لو كان من الدين لم يجهلوه  ، فعلى كلا الوجهين الكلام فيه بدعة والخوض فيه ضلالة ، فهذه جملة ما احتجوا به في ترك النظر في الأصول  ،  قال الشيخ أبو الحسن رضي الله عنه : الجواب عنه من ثلاثة أوجه : ( أحدها ) : قلب السؤال عليهم بأن يقال النبي صلى الله عليه وآله وسلم لم يقل أيضاً : ((  إنه من بحث عن ذلك وتكلم فيه فاجعلوه مبتدعاً ضالاً  ))  ،  فقد لزمكم أن تكونوا مبتدعة ضلالاً إذ قد تكلمتم في شيء لم يتكلم فيه النبي صلى الله عليه وآله وسلم وضللتم من لم يضلله النبي صلى الله عليه وآله وسلم  ، ( الجواب الثاني ) : أن يقال لهم : إن النبي صلى الله عليه وآله وسلم لم يجهل شيئاً مما ذكرتموه من الكلام في الجسم ، والعرض ، والحركة ، والسكون ، والجزء ، والطفرة وإن لم يتكلم في كل واحد من ذلك معيناً ، وكذلك الفقهاء والعلماء من الصحابة  ، غير أن هذه الأشياء التي ذكرتموها معينة أصولها موجودة في القرآن والسنة جملة غير مفصلة  ،  أما الحركة والسكون والكلام فيهما فأصلهما موجود في القرآن وهما يدلان على التوحيد وكذلك الاجتماع والافتراق  ، قال الله تعالى مخبراً عن خليله إبراهيم صلوات الله عليه وسلامه في قصة أفول الكوكب ، والشمس ، والقمر ، وتحريكها من مكان إلى مكان ما دل على أن ربه عز وجل لا يجوز عليه شيء من ذلك ، وإن جاز عليه الأفول ، والانتقال من مكان إلى مكان فليس بإله  ،  وأما الكلام في أصول التوحيد فمأخوذ أيضاً من الكتاب  ،  قال الله تعالى : ((  لو كان فيهما ءالهة إلا الله لفسدتا  )) [ الأنبياء : 22 ]  ، وهذا الكلام موجز منبه على الحجة بأنه واحد لا شريك له، وكلام المتكلمين في الحجاج في التوحيد بالتمانع والتغالب فإنما مرجعه إلى هذه الآيات التي ذكرناها وكذلك سائر الكلام في تفصيل فروع التوحيد والعدل إنما هو مأخوذ من القرآن  ، فكذلك الكلام في </w:t>
      </w:r>
      <w:r w:rsidRPr="00CD6FDF">
        <w:rPr>
          <w:rFonts w:ascii="Traditional Arabic" w:hAnsi="Traditional Arabic" w:cs="Traditional Arabic"/>
          <w:sz w:val="32"/>
          <w:szCs w:val="32"/>
          <w:rtl/>
        </w:rPr>
        <w:lastRenderedPageBreak/>
        <w:t xml:space="preserve">جواز البعث واستحالته الذي قد اختلف عقلاء العرب ومن قبلهم من غيرهم فيه حتى تعجبوا من جواز ذلك فقالوا : {  أءذا متنا وكنا تراباً ذلك رجع بعيد } [ ق : 3 ] ، وقولهم : {  هيهات هيهات لما توعدون } [ المؤمنون : 36 ] ، وقولهم : {  قال من يحيي العظام وهي رميم } [ يس : 78 ] ، وقوله تعالى : {  أيعدكم أنكم إذا متم وكنتم تراباً وعظاماً أنكم مخرجون  }  [ المؤمنون : 35 ]  ،  وفي نحو هذا الكلام منهم إنما ورد بالحجاج في جواز البعث بعد الموت في القرآن تأكيداً لجواز ذلك في العقول وعلم نبيه صلى الله عليه وآله وسلم ولقنه الحجاج عليهم في إنكارهم البعث من وجهين على طائفتين منهم ، طائفة أقرت بالخلق الأول وأنكرت الثاني ، وطائفة جحدت ذلك بقدم العالم  ، فاحتج على المقر منها بالخلق الأول بقوله : {  قل يحييها الذي أنشأها أول مرة  } ، وبقوله : {  وهو الذي يبدؤا الخلق ثم يعيده وهو أهون عليه  } [ الروم : 27 ] وبقوله : { كما بدأكم تعودون } [ الأعراف : 29]  ، فنبههم بهذه الآيات على أن من قدر أن يفعل فعلاً على غير مثال سابق ، فهو أقدر أن يفعل فعلاً محدثاً ، فهو أهون عليه فيما بينكم وتعارفكم  ،  وأما الباري جل ثناؤه وتقدست أسماؤه فليس خلق شيء بأهون عليه من الآخر  ،  وقد قيل : إن الهاء في ((  عليه  )) إنما هي كناية للخلق بقدرته أن البعث والإعادة أهون على أحدكم وأخف عليه من ابتداء خلقه لأن ابتداء خلقه إنما يكون بالولادة ، والتربية ، وقطع السرة ، والقماط ، وخروج الأسنان ، وغير ذلك من الآيات الموجعة المؤلمة ، وإعادته إنما تكون دفعة واحدة ليس فيها من ذلك شيء فهي أهون عليه من ابتدائه ، فهذا ما احتج به على الطائفة المقرة بالخلق  ،  وأما الطائفة التي أنكرت الخلق الأول والثاني ، وقالت بقدم العالم ، فإنما دخلت عليهم شبهة بأن قالوا : وجدنا الحياة رطبة حارة ، والموت بارداً يابساً ، وهو من طبع التراب فكيف يجوز أن يجمع بين الحياة ، والتراب ، والعظام النخرة فيصير خلقاً سوياً ، والضدان لا يجتمعان فأنكروا البعث من هذه الجهة  ،  ولعمري : إن الضدين لا يجتمعان في محل واحد ، ولا في جهة واحدة ، ولا في الموجود في المحل ، ولكنه يصح وجودهما في محلين على سبيل المجاورة  ،  فاحتج الله تعالى عليهم بأن قال : {  الذي جعل لكم من الشجر الأخضر ناراً فإذا أنتم منه توقدون } [ يس : 80 ] فردهم الله عز وجل في ذلك إلى ما يعرفونه ويشاهدونه من خروج النار على حرها ويبسها من الشجر الأخضر على بردها ورطوبتها ، فجعل جواز النشأة الأولى دليلاً على جواز النشأة الآخرة لأنها دليل على جواز مجاورة الحياة التراب والعظام النخرة فجعلها خلقها سوياً وقال : ((  كَمَا بَدَأْنَا أَوَّلَ خَلْقٍ نُعِيدُهُ } [ الأنبياء : 104 ]  ، وأما ما يتكلمون به المتكلمون من أن الحوادث أولاً ، وردهم على الدهرية القائلين : إنه لا حركة إلا وقبلها حركة ، ولا يوم إلا ، وقبله يوم ، والكلام على من قال : ما من جزء إلا وله نصف لا إلى  غاية ، فقد </w:t>
      </w:r>
      <w:r w:rsidRPr="00CD6FDF">
        <w:rPr>
          <w:rFonts w:ascii="Traditional Arabic" w:hAnsi="Traditional Arabic" w:cs="Traditional Arabic"/>
          <w:sz w:val="32"/>
          <w:szCs w:val="32"/>
          <w:rtl/>
        </w:rPr>
        <w:lastRenderedPageBreak/>
        <w:t xml:space="preserve">وجدنا أصل ذلك في سنة رسول الله صلى الله عليه وعلى آله وسلم حين قال : ((  لا عدوى ولا طيرة  )) ، فقال أعرابي : ((  فما بال الإبل كأنها الظباء تدخل في الإبل الجربى فتجرب  )) ، فقال النبي صلى الله عليه وعلى آله وسلم : ((  فمن أعدى الأول  )) فسكت الأعرابي لما أفهمه بالحجة المعقولة  ،  وكذلك نقول لمن زعم أنه لا حركة إلا وقبلها حركة لو كان الأمر هكذا لم تحدث منها واحدة لأن مالا نهاية له لا حدث له  ،  وكذلك لما قال الرجل : ((  يا نبي الله إن امرأتي ولدت غلاماً أسود  )) ، وعرض بنفيه ، فقال النبي صلى اله عليه وآله وسلم ((  هل لك من إبل  )) ، فقال : ((  نعم  )) ، قال : ((  فما ألوانها  )) ، قال : ((  حمرا  )) ، فقال رسول الله صلى الله عليه وآله وسلم : ((  هل فيها من أوراق  )) ، قال : ((  نعم إن فيها أوراق  )) ، قال : ((  فأنى ذلك  )) ، قال : ((  لعل عرقاً نزعه  )) ، فقال النبي صلى الله عليه وآله وسلم : ((  ولعل ولدك نزعه عرق  ))  ،  فهذا ما علم الله نبيه من رد الشيء إلى شكله ونظيره وهو أصل لنا في سائر ما نحكم به من الشبيه والنظير  ،  وبذلك نحتج على من قال : إن الله تعالى وتقدس يشبه المخلوقات ، وهو جسم بأن نقول له : لو كان يشبهه شيئاً من الأشياء لكان لا يخلو من أن يكون يشبه من كل جهاته ، أو يشبهه من بعض جهاته  ، فإن كان يشبهه من كل جهاته وجب أن يكون محدثاً من كل جهاته ، وإن كان يشبهه من بعض جهاته وجب أن يكون محدثاً مثله من حيث أشبه لأن كل مشتبهين حكمهما واحد فيما اشتبها له  ، ويستحيل أن يكون المحدث قديماً والقديم محدثاً ، وقد قال تعالى وتقدس : { ليس كمثله شيء  } [ الشورى : 11 ] ، وقال تعالى وتقدس : {  ولم يكن له كفواً أحد } [ الإخلاص : 4 ]  ،  وأما الأصل بأن للجسم نهاية وأن الجزء لا ينقسم فقوله عز وجل اسمه : {  وكل شيء أحصيناه في إمام مبين } [ يس : 12 ] ومحال إحصاء مالا نهاية له ومحال أن يكون الشيء الواحد ينقسم لأن هذا يوجب أن يكونا شيئين وقد أخبر أن العدد وقع عليهما  ،  وأما الأصل في أن المحدث يجب أن يتأتى له الفعل نحو قصده واختياره وتنتفي عنه كراهيته فقوله تعالى : {  أَفَرَأَيْتُمْ مَا تُمْنُونَ * أَأَنْتُمْ تَخْلُقُونَهُ أَمْ نَحْنُ الْخَالِقُونَ } [ الواقعة : 58 - 59 ] فلم يستطيعوا أن يقولوا بحجة أنهم يخلقون مع تمنيهم الولد فلا يكون مع كراهيته له فنبههم أن الخالق هو من يتأتى منه المخلوقات على قصده  ، وأما أصلنا في المناقضة على الخصم في النظر فمأخوذ من سنة سيدنا محمد صلى الله عليه وآله  وسلم  ،  وذلك تعليم الله عز وجل إياه حين لقي الحبر السمين فقال له : ((  نشدتك بالله هل تجد فيما أنزل الله تعالى من التوراة أن الله تعالى يبغض الحبر السمين  ))  ، فغضب الحبر حين عيره بذلك فقال : ((  ما أنزل الله على بشرٍ من شيء  )) ، فقال الله تعالى : {  قل من أنزل الكتاب الذي جاء به موسى نوراً  } [ الأنعام : 6 ] الآية فناقضه عن قرب لأن التوراة شيء ومسى بشر ، </w:t>
      </w:r>
      <w:r w:rsidRPr="00CD6FDF">
        <w:rPr>
          <w:rFonts w:ascii="Traditional Arabic" w:hAnsi="Traditional Arabic" w:cs="Traditional Arabic"/>
          <w:sz w:val="32"/>
          <w:szCs w:val="32"/>
          <w:rtl/>
        </w:rPr>
        <w:lastRenderedPageBreak/>
        <w:t xml:space="preserve">وقد كان الحبر مقراً بأن الله تعالى أنزل التوراة على موسى  ،  وكذلك ناقض الذين زعموا أن الله تعالى عهد إليهم أن لا يؤمنوا لرسول حتى يأتيهم بقربان تأكله النار  ، فقال تعالى : { قل قد جاءكم رسل من قبلي بالبينات } [ آل عمران : 183 ] فاقضهم بذلك   وحاجهم  ،  وأما أصلنا في استدراكنا مغالطة الخصوم فمأخوذ من قوله تعالى : {  إنكم وما تعبدون من دون الله حصب جهنم أنتم لها واردون }  [ الأنبياء : 98 ] - إلى قوله - {  لا يسمعون  } [ الأنبياء : 100 ] فإنها لما نزلت هذه الآية بلغ ذلك عبد الله بن الزبعري وكان جدلاً خصماً ، فقال : ((  خصمت محمد ورب الكعبة  ))  ،  فجاء إليه رسول الله صلى الله عليه وآله وسلم فقال : ((  يا محمد ألست تزعم أن عيسى وعزيراً والملائكة عبدوا  )) ، فسكت النبي صلى الله عليه و آله وسلم لا سكوت عي ، ولا منقطع تعجباً من جهله لأنه ليس في الآية ما يوجب دخول عيسى ، وعزير ، والملائكة فيها لأنه قال : { وما تعبدون  } [ الأنبياء : 98 ] ، ولم يقل : ((  وكل ما تعبدون من دون الله  ))  ،  وإنما أراد ابن الزبعري مغالطة النبي صلى الله عليه وآله وسلم ليوهم قومه أنه قد حاجه  ،  فانزل الله عز وجل : { إن الذين سبقت لهم منا الحسنى  } [ الأنبياء : 101 ] يعني من المعبودين : { أولئك عنها مبعدون } [ الأنبياء : 101 ] ، فقرأ النبي صلى الله عليه وآله وسلم ذلك فضجوا عند ذلك لئلا يتبين انقطاعهم وغلطهم فقالوا : { ءألهتنا خير أم هو  } [ الزخرف : 58 ] يعنون عيسى فأنزل الله تعالى : { وَلَمَّا ضُرِبَ ابْنُ مَرْيَمَ مَثَلاً إِذَا قَوْمُكَ مِنْهُ يَصِدُّونَ } - إلى قوله -  {  وَقَالُوا أَآلِهَتُنَا خَيْرٌ أَمْ هُوَ مَا ضَرَبُوهُ لَكَ إِلاَّ جَدَلاً بَلْ هُمْ قَوْمٌ خَصِمُونَ } [ الزخرف : 57 - 58 ]  ،  وكل ما ذكرناه من الآي أو لم نذكره أصل وحجة لنا في الكلام فيما نذكره من تفصيل ، وإن لم تكن مسألة معينة في الكتاب والسنة لأن ما حدث تعيينها من المسائل العقليات في أيام النبي صلى الله عليه وآله وسلم والصحابة قد تكلموا فيه على نحو ما ذكرناه  ،  و ( الجواب الثالث ) : إن هذه المسائل التي سألوا عنها قد علمها رسول الله صلى الله عليه وآله وسلم ، ولم يجهل منها شيئاً مفصلاً غير أنها لم تحدث في أيامه معينة فيتكلم فيها ، أولا يتكلم فيها ، وإن كانت أصولها موجودة في القرآن والسنة  ،  وما حدث من شيء فيما له تعلق بالدين من جهة الشريعة فقد تكلموا فيه ، وبحثوا عنه ، وناظروا فيه ، وجادلوا ، وحاجوا كمسائل العول ، والجدات من مسائل الفرائض وغير ذلك من الإحكام ، وكالحرام ، والبائن ، وألبتة و ((  حبلك على غاربك  )) ، وكالمسائل في الحدود والطلاق مما يكثر ذكرها مما قد حدثت في أيامهم ، ولم يجيء في كل واحدة منها نص عن النبي صلى الله عليه وآله وسلم لأنه لو نص على جميع ذلك مما اختلفوا فيها وما بقي الخلاف إلى الآن  ،  وهذه المسائل وإن لم يكن في كل واحدة منها نص عن رسول الله صلى الله عليه وآله وسلم فإنهم ردوها وقاسوها على </w:t>
      </w:r>
      <w:r w:rsidRPr="00CD6FDF">
        <w:rPr>
          <w:rFonts w:ascii="Traditional Arabic" w:hAnsi="Traditional Arabic" w:cs="Traditional Arabic"/>
          <w:sz w:val="32"/>
          <w:szCs w:val="32"/>
          <w:rtl/>
        </w:rPr>
        <w:lastRenderedPageBreak/>
        <w:t xml:space="preserve">ما فيه نص من كتاب الله تعالى والسنة واجتهادهم  ،  فهذه أحكام حوادث الفروع ردوها إلى أحكام الشريعة التي هي فروع لا تستدرك أحكامها إلا من جهة السمع والرسل  ،  فأما حوادث تحدث في الأصول في تعيين مسائل فينبغي لكل عاقل مسلم أن يرد حكمها إلى جملة الأصول المتفق عليها بالعقل والحس والبديهة وغير ذلك لأن حكم مسائل الشرع التي طريقها السمع أن تكون مردودة إلى أصول الشرع التي طريقها السمع  ،  وحكم مسائل العقليات والمحسوسات أن يرد كل شيء من ذلك إلى بابه ولا تخلط العقليات بالسمعيات ولا السمعيات بالعقليات  ،  فلو حدث في أيام النبي صلى الله عليه وآله وسلم الكلام في خلق القرآن وفي الجزء والطفرة بهذه الألفاظ لتكلم فيه وبينه كما بين سائر ما حدث في أيامه من تعيين المسائل وتكلم فيها  ،  ثم يقال : النبي صلى الله عليه وآله وسلم لم يصح عنه حديث في أن القرآن غير مخلوق أو هو مخلوق  ،  فلم قلتم إنه غير مخلوق ؟ فإن قالوا : قد قاله بعض الصحاة وبعض التابعين  ، قيل لهم : يلزم الصحابي والتابعين مثل ما يلزمكم من أن يكون مبتدعاً ضالاً إذ قال مالم يقله الرسول صلى الله عليه وآله وسلم  ،  فإن قال قائل : فأنا أتوقف في ذلك فلا أقول مخلوق ، ولا غير مخلوق  ،  قيل له : فأنت في توقفك في ذلك مبتدع ضال لأن النبي صلى الله عليه وآله وسلم لم يقل : ((  إن حدثت هذه الحادثة بعدي توقفوا فيها ولا تقولوا فيها شيئاً  )) ، ولا قال : ((  ضللوا وكفروا من قال بخلقه أو من قال بنفي خلقه  ))  ،  وخبرونا لو قال قائل : هذا ربكم شبعان ، أو ريان ، أو مكتسٍ ، أو عريان ، أو مقرور ، أو صفراوي ، أو مرطوب ، أو جسم ، أو عرض ، أو يشم الريح ، أو لا يشمها ، أو هل له أنف ، وقلب ، وكبد ، وطحال ، وهل يحج في كل سنة ، وهل يركب الخيل ، أو لا يركبها ، وهل يغتم أم لا ؟ ونحو ذلك من المسائل لكان ينبغي أن تسكت عنه لأن رسول الله صلى الله عليه وآله وسلم لم يتكلم في شيء من ذلك ولا أصحابه ، أو كنت لا تسكت فكنت تبين بكلامه أن شيئاً من ذلك لا يجوز على الله عز وجل وتقدس كذا وكذا بحجة كذا وكذا  ،  فإن قال قائل أسكت عنه ولا أجيبه بشيء ، أو أهجره ، أو أقوم عنه ، أو لا أسلم عليه ، أو لا أعوده إذا مرض ، أو لا أشهد جنازته إذا مات  ،  قيل له : فيلزمك أن تكون في جميع هذه الصيغ التي ذكرتها مبتدعاً ضالاً لأن رسول الله صلى الله عليه وآله وسلم لم يقل : ((  من سأل عن شيء من ذلك فاسكتوا عنه  )) ، ولا قال : ((  لا تسلموا عليه  )) ، ولا : ((  قوموا عنه  )) ، ولا قال شيئاً من ذلك  ،  فأنتم مبتدعة إذا فعلتم ذلك  ،  ويقال لهم : ولم لم تسكتوا عمن قال بخلق القرآن ولم كفرتموه ولم يرد عن النبي صلى الله عليه وآله وسلم حديث صحيح في نفي خلقه وتكفير من قال بخلقه  ،  فإن قالوا : لأن أحمد بن حنبل رضي الله عنه قال بنفي خلقه ، وتكفير من قال بخلقه  ،  قيل لهم : ولم لم يسكت أحمد عن ذلك ، بل تكلم فيه </w:t>
      </w:r>
      <w:r w:rsidRPr="00CD6FDF">
        <w:rPr>
          <w:rFonts w:ascii="Traditional Arabic" w:hAnsi="Traditional Arabic" w:cs="Traditional Arabic"/>
          <w:sz w:val="32"/>
          <w:szCs w:val="32"/>
          <w:rtl/>
        </w:rPr>
        <w:lastRenderedPageBreak/>
        <w:t>؟ فإن قالوا : لأن عباس العنبري ووكيعاً وعبد الرحمن بن مهدي ، وفلاناً ، وفلاناً قالوا : إنه غير مخلوق ، ومن قال : بأنه مخلوق فهو كافر  ،  قيل لهم : ولم لم يسكت أولئك عما سكت عنه النبي صلى الله عليه وآله وسلم ؟  فإن قالوا : لأن عمرو بن دينار وسفيان بن عيينة  وجعفر بن محمد رضي الله عنهم ، وفلاناً وفلانً قالوا : ليس بخالق ولا مخلوق  ،  قيل لهم : ولم لم يسكت أولئك عن هذه المقالة ، ولم يقلها رسول الله صلى الله عليه وآله وسلم ؟  فإن أحالوا ذلك عن الصحابة ، أو جماعة منهخم كان ذلك مكابرة ، فإنه يقال لهم : فلم لم يسكتوا عن ذلك ، ولم يتكلم فيه النبي صلى الله عليه وآله وسلم ، ولا قال : ((  كفروا قائله  )) ؟  إن قالوا : لا بد للعلماء من الكلام في الحادثة ليعلم الجاهل حكمها  ،  قيل لهم : هذا الذي أردناه منكم  ،  فلم منعتم الكلام ؟ فأنتم إن شئتم تكلمتم حتى إذا انقطعتم قلتم نهينا عن الكلام ، وإن شئتم قلدتم من كان قبلكم بلا حجة ولا بيان وهذه شهوة وتحكم  ،   ثم يقال لهم : فالنبي صلى الله عليه وآله وسلم لم يتكلم في النذور والوصايا ، ولا في العتق ، ولا في حساب المناسخات ، ولا صنف فيها كتاباً كما صنعه مالك ، والثوري ، والشافعي ، وأبو حنيفة فيلزمكم أن يكونوا مبتدعة ضلال إذ فعلوا مالم يفعله رسول الله صلى الله عليه وآله وسلم  ،  وقالوا مالم يقله نصاً بعينه وصنفوا مالم يصنفه رسول الله صلى الله عليه وآله وسلم  ، وقالوا بتكفير القائلين بخلق القرآن ولم يقله رسول الله صلى الله عليه وآله وسلم  ،  وفيما ذكرناه كفاية لكل عاقل غير معاند  ،  أنجز والحمد لله وصلى الله على سيدنا محمد وآله وصحبه وسلم  ]] انتهى من رسالة في استحسان الخوض في علم الكلام ، تصنيف الشيخ الإمام أبي الحسن علي بن إسماعيل الأشعري رحمه الله ،</w:t>
      </w:r>
    </w:p>
    <w:p w:rsidR="00CD6FDF" w:rsidRDefault="00CD6FDF" w:rsidP="007621BA">
      <w:pPr>
        <w:pStyle w:val="af"/>
        <w:bidi/>
        <w:spacing w:before="0" w:beforeAutospacing="0" w:line="276" w:lineRule="auto"/>
        <w:ind w:left="-46"/>
        <w:jc w:val="center"/>
        <w:rPr>
          <w:rFonts w:ascii="Traditional Arabic" w:hAnsi="Traditional Arabic" w:cs="Traditional Arabic"/>
          <w:sz w:val="32"/>
          <w:szCs w:val="32"/>
          <w:rtl/>
        </w:rPr>
      </w:pPr>
      <w:r>
        <w:rPr>
          <w:rFonts w:ascii="Traditional Arabic" w:hAnsi="Traditional Arabic" w:cs="Traditional Arabic" w:hint="cs"/>
          <w:sz w:val="32"/>
          <w:szCs w:val="32"/>
          <w:rtl/>
        </w:rPr>
        <w:t>***</w:t>
      </w:r>
    </w:p>
    <w:p w:rsidR="00DC6BE9" w:rsidRDefault="00DC6BE9" w:rsidP="007621BA">
      <w:pPr>
        <w:ind w:left="-46"/>
        <w:jc w:val="center"/>
        <w:rPr>
          <w:rFonts w:hint="cs"/>
          <w:b w:val="0"/>
          <w:rtl/>
        </w:rPr>
      </w:pPr>
    </w:p>
    <w:p w:rsidR="00A913E8" w:rsidRDefault="00A913E8" w:rsidP="007621BA">
      <w:pPr>
        <w:ind w:left="-46"/>
        <w:jc w:val="center"/>
        <w:rPr>
          <w:rFonts w:hint="cs"/>
          <w:b w:val="0"/>
          <w:rtl/>
        </w:rPr>
      </w:pPr>
    </w:p>
    <w:p w:rsidR="00A913E8" w:rsidRDefault="00A913E8" w:rsidP="007621BA">
      <w:pPr>
        <w:ind w:left="-46"/>
        <w:jc w:val="center"/>
        <w:rPr>
          <w:b w:val="0"/>
          <w:rtl/>
        </w:rPr>
      </w:pPr>
    </w:p>
    <w:p w:rsidR="00F867D4" w:rsidRDefault="00F867D4" w:rsidP="007621BA">
      <w:pPr>
        <w:ind w:left="-46"/>
        <w:jc w:val="center"/>
        <w:rPr>
          <w:b w:val="0"/>
          <w:rtl/>
        </w:rPr>
      </w:pPr>
    </w:p>
    <w:p w:rsidR="00F867D4" w:rsidRDefault="00F867D4" w:rsidP="007621BA">
      <w:pPr>
        <w:ind w:left="-46"/>
        <w:jc w:val="center"/>
        <w:rPr>
          <w:b w:val="0"/>
          <w:rtl/>
        </w:rPr>
      </w:pPr>
    </w:p>
    <w:p w:rsidR="00EC0C5A" w:rsidRPr="0066232A" w:rsidRDefault="00EC0C5A" w:rsidP="007621BA">
      <w:pPr>
        <w:pBdr>
          <w:top w:val="dashDotStroked" w:sz="24" w:space="1" w:color="auto"/>
          <w:left w:val="dashDotStroked" w:sz="24" w:space="4" w:color="auto"/>
          <w:bottom w:val="dashDotStroked" w:sz="24" w:space="1" w:color="auto"/>
          <w:right w:val="dashDotStroked" w:sz="24" w:space="4" w:color="auto"/>
        </w:pBdr>
        <w:ind w:left="-46"/>
        <w:jc w:val="center"/>
        <w:rPr>
          <w:bCs/>
          <w:sz w:val="40"/>
          <w:szCs w:val="40"/>
          <w:rtl/>
          <w:lang w:bidi="ar-KW"/>
        </w:rPr>
      </w:pPr>
    </w:p>
    <w:p w:rsidR="00EC0C5A" w:rsidRPr="0066232A" w:rsidRDefault="00617A50" w:rsidP="007621B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0"/>
          <w:szCs w:val="40"/>
          <w:rtl/>
        </w:rPr>
      </w:pPr>
      <w:r w:rsidRPr="0066232A">
        <w:rPr>
          <w:rFonts w:cs="Monotype Koufi" w:hint="cs"/>
          <w:b w:val="0"/>
          <w:sz w:val="40"/>
          <w:szCs w:val="40"/>
          <w:rtl/>
        </w:rPr>
        <w:t>المبحث</w:t>
      </w:r>
      <w:r w:rsidR="00EC0C5A" w:rsidRPr="0066232A">
        <w:rPr>
          <w:rFonts w:cs="Monotype Koufi" w:hint="cs"/>
          <w:b w:val="0"/>
          <w:sz w:val="40"/>
          <w:szCs w:val="40"/>
          <w:rtl/>
        </w:rPr>
        <w:t xml:space="preserve"> </w:t>
      </w:r>
      <w:r w:rsidR="00EF29D6">
        <w:rPr>
          <w:rFonts w:cs="Monotype Koufi" w:hint="cs"/>
          <w:b w:val="0"/>
          <w:sz w:val="40"/>
          <w:szCs w:val="40"/>
          <w:rtl/>
        </w:rPr>
        <w:t>السادس</w:t>
      </w:r>
    </w:p>
    <w:p w:rsidR="0066232A" w:rsidRPr="0066232A" w:rsidRDefault="00EC0C5A" w:rsidP="007621B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0"/>
          <w:szCs w:val="40"/>
          <w:rtl/>
        </w:rPr>
      </w:pPr>
      <w:r w:rsidRPr="0066232A">
        <w:rPr>
          <w:rFonts w:cs="Monotype Koufi" w:hint="cs"/>
          <w:b w:val="0"/>
          <w:sz w:val="40"/>
          <w:szCs w:val="40"/>
          <w:rtl/>
        </w:rPr>
        <w:t xml:space="preserve">قوة أخبار الآحاد الظنية </w:t>
      </w:r>
    </w:p>
    <w:p w:rsidR="00EC0C5A" w:rsidRPr="0066232A" w:rsidRDefault="00EC0C5A" w:rsidP="007621B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0"/>
          <w:szCs w:val="40"/>
          <w:rtl/>
        </w:rPr>
      </w:pPr>
      <w:r w:rsidRPr="0066232A">
        <w:rPr>
          <w:rFonts w:cs="Monotype Koufi" w:hint="cs"/>
          <w:b w:val="0"/>
          <w:sz w:val="40"/>
          <w:szCs w:val="40"/>
          <w:rtl/>
        </w:rPr>
        <w:t>ومدى الاستدلال بها على العقائد القطعية</w:t>
      </w:r>
    </w:p>
    <w:p w:rsidR="00EC0C5A" w:rsidRPr="0066232A" w:rsidRDefault="00EC0C5A" w:rsidP="007621B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0"/>
          <w:szCs w:val="40"/>
          <w:rtl/>
        </w:rPr>
      </w:pPr>
      <w:r w:rsidRPr="0066232A">
        <w:rPr>
          <w:rFonts w:cs="Monotype Koufi" w:hint="cs"/>
          <w:b w:val="0"/>
          <w:sz w:val="40"/>
          <w:szCs w:val="40"/>
          <w:rtl/>
        </w:rPr>
        <w:t>وبيان خطأ الحشوية في الاستدلال بالظنيات على إثبات القطعيات</w:t>
      </w:r>
    </w:p>
    <w:p w:rsidR="00EC0C5A" w:rsidRPr="0066232A" w:rsidRDefault="00EC0C5A" w:rsidP="007621BA">
      <w:pPr>
        <w:pBdr>
          <w:top w:val="dashDotStroked" w:sz="24" w:space="1" w:color="auto"/>
          <w:left w:val="dashDotStroked" w:sz="24" w:space="4" w:color="auto"/>
          <w:bottom w:val="dashDotStroked" w:sz="24" w:space="1" w:color="auto"/>
          <w:right w:val="dashDotStroked" w:sz="24" w:space="4" w:color="auto"/>
        </w:pBdr>
        <w:ind w:left="-46"/>
        <w:jc w:val="center"/>
        <w:rPr>
          <w:bCs/>
          <w:sz w:val="40"/>
          <w:szCs w:val="40"/>
          <w:lang w:bidi="ar-KW"/>
        </w:rPr>
      </w:pPr>
    </w:p>
    <w:p w:rsidR="00083547" w:rsidRDefault="00083547" w:rsidP="007621BA">
      <w:pPr>
        <w:ind w:left="-46"/>
        <w:jc w:val="both"/>
        <w:rPr>
          <w:b w:val="0"/>
          <w:rtl/>
        </w:rPr>
      </w:pPr>
    </w:p>
    <w:p w:rsidR="006B6DF2" w:rsidRDefault="006B6DF2" w:rsidP="007621BA">
      <w:pPr>
        <w:ind w:left="-46"/>
        <w:jc w:val="both"/>
        <w:rPr>
          <w:b w:val="0"/>
        </w:rPr>
      </w:pPr>
      <w:r w:rsidRPr="002302A7">
        <w:rPr>
          <w:rFonts w:hint="cs"/>
          <w:bCs/>
          <w:rtl/>
        </w:rPr>
        <w:t>[  1  ] : الاعتقاد هو التصديق الجازم الذي لا يقبل التشكيك</w:t>
      </w:r>
      <w:r>
        <w:rPr>
          <w:rFonts w:hint="cs"/>
          <w:b w:val="0"/>
          <w:rtl/>
        </w:rPr>
        <w:t xml:space="preserve"> ، والعقيدة الصحيحة لا تقوم إلا على اليقين ، ولا مدخل للظنون إلى العقائد ، وإنّ من أهم شروط الاعتقاد الصحيح أن يكون قائما على اليقين الجازم ، لا على الظن والتخمين ، ولهذا قرر علماء الأصول أنّ الاعتقاد الصحيح يجب أن يُسلَك فيه مسالك اليقين ، ولا يؤْخَذ إلا من دليل قطعي ، ولا يجوز أن تُؤْخَذ من دليل ظني ، فغير الدليل القطعي لا يصح بناء العقيدة عليه، بل يستحيل عقلا؛ لأن الاعتقاد جَزْم لا يقبل التردد، فإذا بُنِي على ما يحتمل الخطأ مهما قلّ الاحتمال لم يكن اعتقاداً أصلا، فبين الأمرين تناقض تام؛ قال الله تعالى: {إِنَّمَا الـمُؤْمِنُونَ الَّذِينَ آمَنُوا بِاللهِ وَرَسُولِهِ ثُمَّ لَمْ يَرْتَابُوا} [الحجرات: 15] ، </w:t>
      </w:r>
    </w:p>
    <w:p w:rsidR="006B6DF2" w:rsidRDefault="006B6DF2" w:rsidP="007621BA">
      <w:pPr>
        <w:ind w:left="-46"/>
        <w:jc w:val="both"/>
        <w:rPr>
          <w:b w:val="0"/>
        </w:rPr>
      </w:pPr>
      <w:r w:rsidRPr="00B56DE0">
        <w:rPr>
          <w:rFonts w:hint="cs"/>
          <w:bCs/>
          <w:rtl/>
        </w:rPr>
        <w:t>[  2  ] : هناك فارق كبير بين الأمور العقائدية والأمور العملية ، فالأمور العملية قد تصح بناء على دليل ظني</w:t>
      </w:r>
      <w:r>
        <w:rPr>
          <w:rFonts w:hint="cs"/>
          <w:b w:val="0"/>
          <w:rtl/>
        </w:rPr>
        <w:t xml:space="preserve"> ، ولهذا قرر علماء الأصول بجواز العمل بالحديث الضعيف وخصه أكثرهم بفضائل الأعمال ، لا في مجال التحليل والتحريم ، أمّا أمور العقائد التي يكون الخلاف فيها بين حق وضلال وبين سنّة وبدعة فالأمر مختلف ، </w:t>
      </w:r>
      <w:r>
        <w:rPr>
          <w:rFonts w:hint="cs"/>
          <w:b w:val="0"/>
          <w:rtl/>
        </w:rPr>
        <w:lastRenderedPageBreak/>
        <w:t xml:space="preserve">فلا يُقبل لبناء العقيدة إلا الدليل القطعي سواء من جهة الثبوت أو من جهة الدلالة ، ولهذا فمن أعظم الحشو والزلل في أمور العقيدة أن تُبنى على دليل ظني سواء من جهة الثبوت أو من جهة الدلالة ، </w:t>
      </w:r>
    </w:p>
    <w:p w:rsidR="006B6DF2" w:rsidRDefault="006B6DF2" w:rsidP="007621BA">
      <w:pPr>
        <w:ind w:left="-46"/>
        <w:jc w:val="both"/>
        <w:rPr>
          <w:b w:val="0"/>
        </w:rPr>
      </w:pPr>
      <w:r w:rsidRPr="0066232A">
        <w:rPr>
          <w:rFonts w:hint="cs"/>
          <w:bCs/>
          <w:rtl/>
        </w:rPr>
        <w:t>[  3  ] : تختلف الأدلة في قوة ورودها إلينا باختلاف طرق نقلها</w:t>
      </w:r>
      <w:r>
        <w:rPr>
          <w:rFonts w:hint="cs"/>
          <w:b w:val="0"/>
          <w:rtl/>
        </w:rPr>
        <w:t xml:space="preserve"> ، وتشتمل قسمين رئيسين : الأول : ( المتواتر ) ، وهو : الخبر الذي يرويه جمع ، يؤمن من تواطئهم على الكذب عن مثلهم من أول السند إلى منتهاه ، ويفيد هذا الخبر العلم الضروري الذي يضطر الإنسان إلى التصديق به والعمل به من غير بحث عن رجاله مطلقا ، وهو نوعان الخبر المتواتر اللفظي ، والخبر المتواتر المعنوي ، وكلاهما يفيد القطع بوروده من طريق لا يتطرق إليه الشك، وهو ما يعبر عنه عند علماء الأصول بقطعي الورود ، والخبر المتواتر اللفظي </w:t>
      </w:r>
      <w:r>
        <w:t>:</w:t>
      </w:r>
      <w:r>
        <w:rPr>
          <w:b w:val="0"/>
          <w:rtl/>
        </w:rPr>
        <w:t xml:space="preserve"> </w:t>
      </w:r>
      <w:r>
        <w:rPr>
          <w:rFonts w:hint="cs"/>
          <w:b w:val="0"/>
          <w:rtl/>
        </w:rPr>
        <w:t xml:space="preserve">هو الخبر الذي تواتر لفظه ومعناه بأن رواه جمع يستحيل في العادة تواطؤهم على الكذب مطلقا ، فالقرآن لا يقبل من غير التواتر اللفظي ، والحديث فيه من المتواتر اللفظي، وفيه من المتواتر المعنوي وفيه أيضاً خبر الآحاد ، والحديث المتواتر اللفظي ومثاله (( من كذب علي متعمدا فليتبوأ مقعده من النار )) فهذا الحديث رواه جمع من الصحابة باللفظ، وعنهم جماعة من التابعين ، وعنهم جماعة من تابعي تابعهم باللفظ والمعنى كليهما ، وهناك الخبر المتواتر المعنوي </w:t>
      </w:r>
      <w:r>
        <w:t>:</w:t>
      </w:r>
      <w:r>
        <w:rPr>
          <w:rFonts w:hint="cs"/>
          <w:b w:val="0"/>
          <w:rtl/>
        </w:rPr>
        <w:t xml:space="preserve"> وهو الحديث الذي تواتر معناه دون لفظه بأن روى معناه جمع يستحيل تواطؤهم في العادة على الكذب ، ومنه أحاديث المسح على الخفين مثلا ، فقد ورد في جواز ذلك من الأخبار الواردة عن الصحابة نحو سبعين من أصحاب رسول الله صلى الله عليه وسلم من قول وفعل ، والتواتر اللفظي تُفيد ألفاظه التواتر ، ويمكن الاستدلال بها كألفاظ ، والتواتر المعنوي يُفيد بمعناه العام لا بألفاظه التواتر ، والتواتر بنوعيه اللفظي والمعنوي يفيد دليلا قطعي الورود كل بحسب نوع تواتره ، والقسم الثاني : ( </w:t>
      </w:r>
      <w:r>
        <w:rPr>
          <w:rFonts w:hint="cs"/>
        </w:rPr>
        <w:t xml:space="preserve"> </w:t>
      </w:r>
      <w:r>
        <w:rPr>
          <w:rFonts w:hint="cs"/>
          <w:b w:val="0"/>
          <w:rtl/>
        </w:rPr>
        <w:t>خبر الآحاد ) : وهو ما رواه عن رسول الله صلى الله عليه وسلم ، واحد أو اثنان ما لم يبلغ حد التواتر وروى عن ذلك الراوي مثله وهكذا حتى وصلنا بسند طبقات آحاد لا جموع التواتر ، وهو ظني الورود لأنّه يمكن للشكوك أن تحوم حول طرق ورود خبر الآحاد، وما احتمل الشكوك فهو ظني الورود</w:t>
      </w:r>
      <w:r>
        <w:rPr>
          <w:rFonts w:hint="cs"/>
          <w:b w:val="0"/>
          <w:rtl/>
          <w:lang w:bidi="ar-KW"/>
        </w:rPr>
        <w:t xml:space="preserve"> ، </w:t>
      </w:r>
    </w:p>
    <w:p w:rsidR="006B6DF2" w:rsidRDefault="006B6DF2" w:rsidP="007621BA">
      <w:pPr>
        <w:ind w:left="-46"/>
        <w:jc w:val="both"/>
        <w:rPr>
          <w:b w:val="0"/>
          <w:rtl/>
        </w:rPr>
      </w:pPr>
      <w:r w:rsidRPr="0066232A">
        <w:rPr>
          <w:rFonts w:hint="cs"/>
          <w:bCs/>
          <w:rtl/>
        </w:rPr>
        <w:t>[  4  ] : خبر الآحاد ظني الثبوت لأنّ الواحد لا يؤمن عليه الخطأ ولا الوهم ولا النسيان</w:t>
      </w:r>
      <w:r>
        <w:rPr>
          <w:rFonts w:hint="cs"/>
          <w:b w:val="0"/>
          <w:rtl/>
        </w:rPr>
        <w:t xml:space="preserve"> ، هذا إن ضمنا صدقه وعدالته وضبطه وحفظه ، فربما روى بالمعنى وربما اختلط عليه لفظ ، وليس هناك في الأمة أصدق من الصحابة ولا أحفظ منهم ولا أفهم منهم لحديث رسول الله صلى الله عليه وسلم ، ومع ذلك رد بعضهم على بعض فيما يروونه من حديث رسول الله صلى الله عليه وسلم ، ومن ذلك رد عمر رضي الله عنه حديث فاطمة </w:t>
      </w:r>
      <w:r>
        <w:rPr>
          <w:rFonts w:hint="cs"/>
          <w:b w:val="0"/>
          <w:rtl/>
        </w:rPr>
        <w:lastRenderedPageBreak/>
        <w:t xml:space="preserve">بنت قيس في نفقة المبتوتة بقوله : ((  لا ندع كتاب ربنا و سنة نبينا بقول امرأة لا ندري صدقت أم كذبت حفظت أم نسيت )) [ أخرجه مسلم ] ، وقد ثبت في الصحيح خلاف عمر وعائشة رضي الله عنهما في حديث ( إنّ الميت ليعذب ببكاء أهله عليه ) ، وما أكثر ما اختلف الرواة في الفاظ الحديث الواحد والواقعة الواحدة والدارسون لعلم متن الحديث يعلمون ذلك جيدا ، وذلك لأنّ الكثير من ديوان السنّة روي بالمعنى ، وهذا ما حدا بأهل النحو بمنع الاستدلال على وجوه الإعراب من الحديث لأنّ فيه ما أصابه الوهم والخطأ والنسيان ، وفيه ما روي بالمعنى ، نعم لقد حفظ الله تعالى السنّة ، ولكنّها درجات ، فمنها الصحيح ومنها الحسن ومنها الضعيف ، ومنها ما هو متواتر لفظا ومعنى ، ومنه ما هو متواتر لفظا ، ومنه ما هو حديث آحاد لا يبلغ حد التواتر ، والمستدل به على العقائد لا ينبغي أن يكون إلا متواترا ، لأنّ الآحاد مهما بلغت قوته فهو ظني الثبوت ، والعقائد لا تُبنى إلا على القطعي الثبوت والقطعي الدلالة ،  </w:t>
      </w:r>
    </w:p>
    <w:p w:rsidR="006B6DF2" w:rsidRDefault="006B6DF2" w:rsidP="007621BA">
      <w:pPr>
        <w:ind w:left="-46"/>
        <w:jc w:val="both"/>
        <w:rPr>
          <w:b w:val="0"/>
          <w:rtl/>
        </w:rPr>
      </w:pPr>
      <w:r w:rsidRPr="0066232A">
        <w:rPr>
          <w:rFonts w:hint="cs"/>
          <w:bCs/>
          <w:rtl/>
        </w:rPr>
        <w:t>[  5  ] لا ينبغي لأي قضية عقائدية أن تقوم على دليل ظني كخبر الآحاد منفردا ،</w:t>
      </w:r>
      <w:r>
        <w:rPr>
          <w:rFonts w:hint="cs"/>
          <w:b w:val="0"/>
          <w:rtl/>
        </w:rPr>
        <w:t xml:space="preserve"> وهذا التدقيق وهذا الفقه في دين الله تعالى ، ليس معناه التشكيك في خبر الآحاد ، وليس معناه الحط من قيمته العلمية ، وإنما هو الميزان العدل الذي يعطي كل شيء قدره دون زيادة ولا نقصان ، وهو هو القول الرصين الراسخ في العلم والذي يثبت العقيدة ويحميها من كل تناقض أو خلل ، وينقيها من كل حشو أو بدعة أو ضلالة ، ويجعلها في مأمن من الانحراف والزلل ، ومن فضل الله تعالى على أهل السنّة والجماعة أنّه لا توجد قضايا عقدية أساسية انفرد الدليل الظني بإثباتها وليس لها أصلٌ في القرآن الكريم أو السنة المتواترة ، سواء أكان تواترًا لفظيًّا أم معنويًّا ، فإذا ثبت أصلُ القضية العقدية بالقرآن الكريم أو السنة المتواترة فتقبل أخبار الآحاد الصحيحة في تفاصيلها وفروعها ،  </w:t>
      </w:r>
    </w:p>
    <w:p w:rsidR="006B6DF2" w:rsidRDefault="006B6DF2" w:rsidP="007621BA">
      <w:pPr>
        <w:ind w:left="-46"/>
        <w:jc w:val="both"/>
        <w:rPr>
          <w:b w:val="0"/>
        </w:rPr>
      </w:pPr>
      <w:r w:rsidRPr="0066232A">
        <w:rPr>
          <w:rFonts w:hint="cs"/>
          <w:bCs/>
          <w:rtl/>
        </w:rPr>
        <w:t>[  6  ] : عدم الأخذ بخبر الواحد في إثبات العقيدة منفرداً ، ليس معناه إنكاره</w:t>
      </w:r>
      <w:r>
        <w:rPr>
          <w:rFonts w:hint="cs"/>
          <w:b w:val="0"/>
          <w:rtl/>
        </w:rPr>
        <w:t xml:space="preserve"> ، أو عدم العمل به ، وإنما يعني عدم القطع والجزم به في إثبات قضايا العقائد لاسيما التي ظهر فيها الخلاف ، فما بالنا بما يُخالف منها العقل الصريح الذي دل على صحته محكم الكتاب ، فهذه لا ينبغي أن يكون الدليل الظني ومنه خبر الآحاد دليلا قطعيا في المسألة إذ الظني محال أن يدل بمفرده على القطع في قضية معينه ، </w:t>
      </w:r>
    </w:p>
    <w:p w:rsidR="006B6DF2" w:rsidRDefault="006B6DF2" w:rsidP="007621BA">
      <w:pPr>
        <w:ind w:left="-46"/>
        <w:jc w:val="both"/>
        <w:rPr>
          <w:b w:val="0"/>
          <w:rtl/>
        </w:rPr>
      </w:pPr>
      <w:r w:rsidRPr="0066232A">
        <w:rPr>
          <w:rFonts w:hint="cs"/>
          <w:bCs/>
          <w:rtl/>
        </w:rPr>
        <w:t>[  7  ] : تنبيه : يتمثل في أنّ الدلائل المستقلة على العقائد لابد وأن تكون قطعية الثبوت وقطعية الدلالة</w:t>
      </w:r>
      <w:r>
        <w:rPr>
          <w:rFonts w:hint="cs"/>
          <w:b w:val="0"/>
          <w:rtl/>
        </w:rPr>
        <w:t xml:space="preserve"> ، وعلى ذلك فلا يكفي في الاستدلال أن يكون الدليل متواترا من جهة الثبوت ، ولكن ينبغي أيضاً أن يكون قطعيا في دلالته على المقصود ، فإن كان خبر الآحاد وهو ظني الثبوت ليس قطعيا في دلالته ، بمعنى أنّه قد يحتمل </w:t>
      </w:r>
      <w:r>
        <w:rPr>
          <w:rFonts w:hint="cs"/>
          <w:b w:val="0"/>
          <w:rtl/>
        </w:rPr>
        <w:lastRenderedPageBreak/>
        <w:t xml:space="preserve">التأويل إلى عدَّة معان مثلا ، ولم نتمكن مِن ترجيح بعضها على بعض بدليل قاطع ، فيتم الترجيح بالظن الغالب ، وبالتالي فلا يفيد القطع ، ولا يفيد العلمَ اليقينيَّ الجازمَ ، ومنه نعلم أنّ الخبر الذي صار ظني الثبوت وظني الدلالة لا يصلح البتة في إثبات شيء من العقيدة منفرداً ، لأنّ ظنيته صارت من الجهتين ، بمعنى أنّه لا يجوز تكفير او تبديع مخالفه ، ومنه نعلم دقة علماء العقيدة والاصول على منهاج أهل السنّة والجماعة في تقرير العقائد </w:t>
      </w:r>
    </w:p>
    <w:p w:rsidR="006B6DF2" w:rsidRDefault="006B6DF2" w:rsidP="007621BA">
      <w:pPr>
        <w:ind w:left="-46"/>
        <w:jc w:val="both"/>
        <w:rPr>
          <w:b w:val="0"/>
          <w:rtl/>
        </w:rPr>
      </w:pPr>
      <w:r w:rsidRPr="0066232A">
        <w:rPr>
          <w:rFonts w:hint="cs"/>
          <w:bCs/>
          <w:rtl/>
        </w:rPr>
        <w:t xml:space="preserve">[  8  ] : أخبار الآحاد تخضع للاجتهاد من قبل المتخصصين في علم الحديث في الحكم عليها من حيث الصحة والضعف </w:t>
      </w:r>
      <w:r>
        <w:rPr>
          <w:rFonts w:hint="cs"/>
          <w:b w:val="0"/>
          <w:rtl/>
        </w:rPr>
        <w:t xml:space="preserve">، وهذه الأمور الاجتهادية تخضع للاتفاق والاختلاف وعلماء الحديث يختلفون في التصحيح و التضعيف بناء على اختلافهم في الشروط التي يضعونها للحكم بصحة الحديث ، وبناء على اختلافهم في الحكم على رجال الحديث ، كما أنّ منهم المتشددين ومنهم من عُرف بالتساهل ، وكذلك فإنه قد يختلف علماء الحديث في الحكم باتصال السند ، وفي الحكم بالشذوذ أو النكارة على بعض نصوص الحديث ، بل يختلف حكم العالم الواحد فيُجِّرح مَن سبق منه تعديله أو يعكس ، وعلى ذلك فإننا نرى العلماء كثيرا ما يحكمون على بعض الأحاديث بالصحة لتوافر شروط الصحة فيها عندهم ، ثم يجدون بعض العلل التي تقدح في صحة ذلك الحديث فيحكمون عليه بما تقتضيه تلك العلة القادحة ، وقد يُضعفَّون بعض الأحاديث لعدم توافر شروط الصحة فيها ، ثم يجدون ما يقويها ، فيحكمون بصحتها وهكذا ، وإذا كان الحكم بتصحيح أي حديث من الآحاد أمرا اجتهاديا ، ويحتمل أن يكون بخلاف ذلك ، فلا يجوز القطع بدلالة ما دل عليه ، ومن ادعى غير ذلك فهو معاند للواقع ، [ انظر الاستدلال بخبر الواحد في العقيدة للشيخ مصطفى عبد الله عبد الحميد ] ، </w:t>
      </w:r>
    </w:p>
    <w:p w:rsidR="006B6DF2" w:rsidRDefault="006B6DF2" w:rsidP="007621BA">
      <w:pPr>
        <w:ind w:left="-46"/>
        <w:jc w:val="both"/>
        <w:rPr>
          <w:b w:val="0"/>
          <w:rtl/>
        </w:rPr>
      </w:pPr>
      <w:r w:rsidRPr="0066232A">
        <w:rPr>
          <w:rFonts w:hint="cs"/>
          <w:bCs/>
          <w:rtl/>
        </w:rPr>
        <w:t>[  9  ] : مما سبق نعلم خطأ أهل الحشو والمتفيقهين  الجسيم في توسعهم في اثبات أصول العقيدة بخبر الآحاد دون التنبه إلى  خطر ذلك في حشو العقيدة بكل ما لا يليق بها مما ملئوا به كتبهم من أصول عقائدهم الباطلة</w:t>
      </w:r>
      <w:r>
        <w:rPr>
          <w:rFonts w:hint="cs"/>
          <w:b w:val="0"/>
          <w:rtl/>
        </w:rPr>
        <w:t xml:space="preserve"> ، </w:t>
      </w:r>
      <w:r>
        <w:rPr>
          <w:rFonts w:hint="cs"/>
          <w:b w:val="0"/>
          <w:bCs/>
          <w:rtl/>
        </w:rPr>
        <w:t>قال إمام الحرمين</w:t>
      </w:r>
      <w:r>
        <w:rPr>
          <w:rFonts w:hint="cs"/>
          <w:b w:val="0"/>
          <w:rtl/>
        </w:rPr>
        <w:t xml:space="preserve"> : "ذهبت الحشوية من الحنابلة وكتبة الحديث إلى أن خبر الواحد العدل يوجب العلم ، وهذا خزي لا يخفَى مدركه على ذي لب ، فنقول لهؤلاء : أتجوزون أن يزلَّ العدل الذي وصفتموه ويخطيء ؟ فإن قالوا : لا؛ كان بهتاً وهتكاً وخرقاً لحجاب الهيبة ، ولا حاجة إلى مزيد البيان فيه ، والقول القريب فيه أنه قد زلَّ من الرواة والأثبات جمعٌ لا يعدون كثرة ، ولو لم يكن الغلط متصوَّرًا لما رجع راوٍ عن روايته ، والأمر بخلاف ما تخيَّلوه ، فإذا تبيَّن إمكان الخطأ فالقطع بالصدق مع ذلك محال ، ثم هذا في العدل في علم الله تعالى ، ونحن لا نقطع بعدالة واحد ، بل يجوز أن يُضْمِر خلاف ما يظهر ، ولا متعلق لهم إلا ظنهم أن خبر الواحد </w:t>
      </w:r>
      <w:r>
        <w:rPr>
          <w:rFonts w:hint="cs"/>
          <w:b w:val="0"/>
          <w:rtl/>
        </w:rPr>
        <w:lastRenderedPageBreak/>
        <w:t xml:space="preserve">يوجب العمل ، وقد تكلمنا عليه بما فيه مقنع" [  انظر: البرهان (1/329) ] ، </w:t>
      </w:r>
      <w:r w:rsidRPr="00DC6BE9">
        <w:rPr>
          <w:rFonts w:hint="cs"/>
          <w:bCs/>
          <w:rtl/>
        </w:rPr>
        <w:t>وقال الإمام النووي</w:t>
      </w:r>
      <w:r>
        <w:rPr>
          <w:rFonts w:hint="cs"/>
          <w:b w:val="0"/>
          <w:rtl/>
        </w:rPr>
        <w:t xml:space="preserve"> : "فالذي عليه جماهير المسلمين من الصحابة والتابعين فمَن بعدهم من المحدثين والفقهاء وأصحاب الأصول أن خبر الواحد الثقة حجة من حجج الشرع يلزم العمل بها ، ويفيد الظن ولا يفيد العلم ، وأن وجوب العمل به عرفناه بالشرع لا بالعقل" ، إلى أن قال :"وذهبت طائفة من أهل الحديث إلى أنه يوجب العلم ، وقال بعضهم : يوجب العلم الظاهر دون الباطن ، وذهب بعض المحدثين إلى أن الآحاد التي في صحيح البخاري أو صحيح مسلم تفيد العلم دون غيرها من الآحاد ، وقد قدمنا هذا القول وإبطاله في الفصول ، وهذه الأقاويل كلها سوى قول الجمهور باطلة" ، إلى أن قال : "وأما مَن قال يوجب العلم ، فهو مكابر للحس ، وكيف يحصل العلم واحتمال الغلط والوهم والكذب وغير ذلك متطرق إليه؟ والله أعلم" [  انظر: شرح النووي على مسلم (1/131- 132) ] ،</w:t>
      </w:r>
      <w:r w:rsidR="00DC6BE9">
        <w:rPr>
          <w:rFonts w:hint="cs"/>
          <w:b w:val="0"/>
          <w:rtl/>
        </w:rPr>
        <w:t xml:space="preserve"> </w:t>
      </w:r>
      <w:r w:rsidR="00DC6BE9" w:rsidRPr="00DC6BE9">
        <w:rPr>
          <w:rFonts w:hint="cs"/>
          <w:bCs/>
          <w:rtl/>
        </w:rPr>
        <w:t xml:space="preserve">وقال الإمام الرازي في </w:t>
      </w:r>
      <w:r w:rsidR="00DC6BE9">
        <w:rPr>
          <w:rFonts w:hint="cs"/>
          <w:bCs/>
          <w:rtl/>
        </w:rPr>
        <w:t xml:space="preserve">خاتمة </w:t>
      </w:r>
      <w:r w:rsidR="00DC6BE9" w:rsidRPr="00DC6BE9">
        <w:rPr>
          <w:rFonts w:hint="cs"/>
          <w:bCs/>
          <w:rtl/>
        </w:rPr>
        <w:t>كتابه القيم أساس التقديس</w:t>
      </w:r>
      <w:r w:rsidR="00DC6BE9">
        <w:rPr>
          <w:rFonts w:hint="cs"/>
          <w:b w:val="0"/>
          <w:rtl/>
        </w:rPr>
        <w:t xml:space="preserve"> : " </w:t>
      </w:r>
      <w:r w:rsidR="00DC6BE9">
        <w:rPr>
          <w:b w:val="0"/>
          <w:bCs/>
          <w:rtl/>
        </w:rPr>
        <w:t>( الفصـل الحـادي والثلاثون : في كلام كلي في أخبار الآحاد</w:t>
      </w:r>
      <w:r w:rsidR="00DC6BE9">
        <w:rPr>
          <w:b w:val="0"/>
          <w:rtl/>
        </w:rPr>
        <w:t xml:space="preserve"> ) : نقول : أم التمسك بخير الواحد في معرفة الله تعالى فغير جائز . ويدل عليه وجوه : ( الأول ) : إن أخبار الآحاد مظنونة . فلا يجوز التمسك بها في معرفة الله تعالى وصفاته . وإنما قلنا . إنها مظنونة . وذلك لأنا أجمعنا على أن الرواة ليسوا معصومين . وكيف ؟ "والروافض" لما اتفقوا على عصمة " علي " رضي الله عنه ، هؤلاء المحدثون كفروهم . وإذا كان القول بعصمة " علي " رضي الله عنه - وحده - يوجب عليهم تكفير القائلين بعصمة " علي " فكيف يمكنهم القول بعصمة هؤلاء الرواة ؟ وإذا لم يكونوا معصومين ، كان الخطأ عليهم جائزاً ، والكذب عليهم جائزاً ، وحينئذ لا يكون صدقهم معلوماً ، بل مظنوناً . فثبت أن خبر الواحد مظنون ، فوجب أن لا يجوز التمسك به لقوله تعالى : { إن الظن لا يغني عن الحق شيئاً } ، ولقوله تعالى في صفة الكفار : { إن يتبعون إلا الظن }  ، ولقوله : { ولا تقف ما ليس به علم } ولقوله : { وأن تقولوا على الله ما لا تعلمون } ، ترك العمل في فروع الشريعة  -  لأن المطلوب فيها الظن  -  فوجب أن يبقى في مسائل الأصول على هذا الأصل ، والعجب من الحشوية . أنهم يقولون : الاشتغال بتأويل الآيات المتشابهة . غير جائز . لأن تعيين ذلك التأويل : مظنون . والقول بالظن في القرآن لا يجوز ، ثم إنهم يتكلمون في ذات الله تعالى وصفاته بأخبار الآحاد ، مع أنها في غاية البعد عن القطع واليقين ، وإذا لم يجوزوا تفسير ألفاظ القرآن بالطريق المظنون ، فلأن يمتنعوا عن الكلام في ذات الحق تعالى ، وفي صفاته ، بمجرد الروايات الضعيفة أولى ، ( الثاني ) : إن أجل طبقات الرواة قدراً ، وأعلاهم منصباً : الصحابة  -  رضي الله عنهم  -  ثم إنا نعلم ، أن رواياتهم لا تفيد القطع واليقين . والدليل عليه : أن هؤلاء المحدثين رووا عنهم : أن كل واحد منهم طعن في الآخر ، ونسبه إلى ما لا ينبغي ، أليس من </w:t>
      </w:r>
      <w:r w:rsidR="00DC6BE9">
        <w:rPr>
          <w:b w:val="0"/>
          <w:rtl/>
        </w:rPr>
        <w:lastRenderedPageBreak/>
        <w:t xml:space="preserve">المشهور : أن عمر طعن في خالد بن الوليد ؟ وأن ابن مسعود وأبا ذر ، كانا يبالغان في الطعن في عثمان ؟ ونقل عن عائشة  -  رضي الله عنها  -  أنها بالغت في الطعن في عثمان ، وأليس أن عمر قال في عثمان : إنه يحلف بأقاربه ؟ وقال في طلحة والزبير أشياء أخر ، تجري هذا المجرى ، أليس أن علياً رضي الله عنه سمع أبا هريرة يوماً كان يقول : أخبرني خليلي أبو القاسم . فقال له علي : متى كان خليلك ؟ أليس أن عمر  -  رضي الله عنه  -  نهى أبا هريرة عن كثرة الرواية ؟ أليس أن ابن عباس رضي الله عنهما طعن في خبر أبي سعيد في الهرق ، وطعن في خبر أبي هريرة في غسل اليدين . وقال كيف يصنع بمهر أمنا ، أليس أن أبا هريرة لما روى : (( من أصبح جنباً فلا صوم له )) طعنوا فيه ؟ أليس أن ابن عمر لما روى : (( إن الميت ليعذب ببكاء أهله عليه )) : طعنت عائشة فيه ، بقوله تعالى : { ولا تزر وازرة وزر أخرىً } ، أليس أنهم طعنوا في خبر فاطمة بنت قيس ، وقالوا : لا ندع كتاب ربنا ، وسنة نبينا ، لخبر امرأة ، لا ندري أ صدقت أم كذبت ؟ أليس أن عمر طالب أبا موسى الأشعري في خبر الاستئذان بالشاهد وغلظ الأمر عليه ؟ أليس أن علياً كان يستحلف الرواة ؟ أليس أن علياً قال لعمر رضي الله عنهما في بعض الوقائع : إن قاربوك فقد غشوك ؟ واعلم : أنك إذا طالعت كتب الحديث ، وجدت في هذا الباب ما لا يعد ولا يحصى ، وإذا ثبت هذا فنقول : الطاعن . إن صدق ، فقد توجه الطعن على المطعون ، وإن كذب فقد توجه على الطاعن . فكيف كان فتوجه الطعن لازم إلا أنا قلنا : إن الله تعالى أثنى على الصحابة  رضي الله عنهم  في القرآن على سبيل العموم . وذلك يفيد ظن الصدق . ولهذا الترجيح قبلنا رواياتهم في فروع الشريعة . أما الكلام في ذلت الله وصفاته ، فكيف يمكن بناؤه على هذه الروايات الضعيفة ؟  ( الثالث ) : وهو أنه اشتهر فيما بين الأمة : أن جماعة من الملاحدة ، وضعوا أخباراً منكرة ، واحتالوا في ترويجها على المحدثين ، والمحدثون لسلامة قلوبهم ما عرفوها ، بل قبلوها . وأي منكر فوق وصف الله تعالى بما يقدح الإلهية ، ويبطل الربوية ؟ فوجب القطع في أمثال هذه الأخبار بأنها موضوعة . وأما البخاري والقشيري فهما ما كانا عالمين بالغيوب ، بل اجتهدا واحتاطا بمقدار طاقتهما . وأما اعتقاد أنهما علما جميع الأحوال الواقعة في زمان الرسول صلى الله عليه وسلم إلى زماننا ، فذلك لا يقوله عاقل ، وغاية ما في الباب : أنا نحسن الظن بهما ، وبالذين رويا عنهم ، إلا أنا إذا شاهدنا خبراً مشتملاً على منكر ، لا يمكن إسناده إلى الرسول صلى الله عليه وسلم قطعنا بأنه من أوضاع الملاحدة ، ومن ترويجاتهم على أولئك المحدثين ، ( الرابع ) : إن هؤلاء المحدثين يجرحون الروايات بأقل العلل . مثل : إنه كان مائلاً إلى حب علي رضي الله عنه فكان رافضياً ، فلا تقبل روايته ، ومثل معبد الجهني كان قائلاً بالقدر ، فلا تقبل روايته ، وما كان فيهم عاقل يقول : إنه وصف الله تعالى بما يبطل إلهيته وربوبيته ، فلا تقبل روايته ، إن </w:t>
      </w:r>
      <w:r w:rsidR="00DC6BE9">
        <w:rPr>
          <w:b w:val="0"/>
          <w:rtl/>
        </w:rPr>
        <w:lastRenderedPageBreak/>
        <w:t xml:space="preserve">هذا من العجائب ، ( الخامس ) : إن الرواة الذين سمعوا هذه الأخبار من الرسول صلى الله عليه وسلم ما كتبوها عن لفظ الرسول ، بل سمعوا شيئاً في مجلس ، ثم أنهم رووا تلك الأشياء بعد عشرين سنة أو أكثر . ومن سمع شيئاً في مجلس مرة واحدة ، ثم رواه بعد العشرين والثلاثين ، لا يمكنه رواية تلك الألفاظ بأعيانها . وهذا كالمعلوم بالضرورة . وإذا كان الأمر كذلك ، كان القطع حاصلاً بأن شيئاً من هذه الألفاظ : ليس من ألفاظ الرسول صلى الله عليه وسلم بل ليس ذلك إلا من ألفاظ الراوي وكيف يقطع بأن هذا الراوي ما سمع ما جرى في ذلك المجلس ؟ فإن من سمع كلاماً في مجلس واحد ، ثم إنه ما كتبه ، وما كرر عليه كل يوم ، بل ذكره بعد عشرين سنة أو ثلاثين . فالظاهر : أنه ينسى منه شيئاً كثيراً ، أو يتشوش عليه نظم الكلام وترتيبه وتركيبه . ومع هذا الاحتمال فكيف يمكن التمسك به في معرفة ذات الله تعالى وصفاته ؟ </w:t>
      </w:r>
      <w:r w:rsidR="00DC6BE9">
        <w:rPr>
          <w:b w:val="0"/>
          <w:bCs/>
          <w:rtl/>
        </w:rPr>
        <w:t xml:space="preserve">واعلم </w:t>
      </w:r>
      <w:r w:rsidR="00DC6BE9">
        <w:rPr>
          <w:b w:val="0"/>
          <w:rtl/>
        </w:rPr>
        <w:t>: أن هذا الباب كثير الكلام . إلا أن القدر الذي أوردناه كاف في بيان أنه لا يجوز التمسك في أصول الدين بأخبار الآحاد والله أعلم</w:t>
      </w:r>
      <w:r w:rsidR="00DC6BE9">
        <w:rPr>
          <w:rFonts w:hint="cs"/>
          <w:b w:val="0"/>
          <w:rtl/>
        </w:rPr>
        <w:t xml:space="preserve"> " أهـ من كتاب أساس التقديس ، </w:t>
      </w:r>
    </w:p>
    <w:p w:rsidR="006B6DF2" w:rsidRDefault="006B6DF2" w:rsidP="007621BA">
      <w:pPr>
        <w:ind w:left="-46"/>
        <w:jc w:val="both"/>
        <w:rPr>
          <w:b w:val="0"/>
          <w:rtl/>
        </w:rPr>
      </w:pPr>
      <w:r w:rsidRPr="00DC6BE9">
        <w:rPr>
          <w:rFonts w:hint="cs"/>
          <w:bCs/>
          <w:rtl/>
        </w:rPr>
        <w:t>[  10  ] مبحث قيم في بيان منهج أهل الأصول على منهاج اهل السنّة والجماعة في أنّ خبر الآحاد يُفيد الظن ولا يُفيد القطع ، وأنّه لا بأس في العمل به دون تكفير مخالفه او تبديعه ، مع الرد على أدلة المخالفين</w:t>
      </w:r>
      <w:r>
        <w:rPr>
          <w:rFonts w:hint="cs"/>
          <w:b w:val="0"/>
          <w:rtl/>
        </w:rPr>
        <w:t xml:space="preserve"> </w:t>
      </w:r>
      <w:r w:rsidR="00DC6BE9">
        <w:rPr>
          <w:rFonts w:hint="cs"/>
          <w:b w:val="0"/>
          <w:rtl/>
        </w:rPr>
        <w:t>:</w:t>
      </w:r>
      <w:r>
        <w:rPr>
          <w:rFonts w:hint="cs"/>
          <w:b w:val="0"/>
          <w:rtl/>
        </w:rPr>
        <w:t xml:space="preserve"> "  الاستدلال بخبر الواحد في العقيدة للشيخ مصطفى عبد الله عبد الحميد "  - مختصرا -  قال حفظه الله تعالى : [[  الحمد لله الذي بيده الملك وهو على كل شيء قدير ، والصلاة والسلام على سيدنا محمَّد الذي أُرْسِل رحمة للعالمين ، والذي بَلَّغ رسالةَ ربِّه كما أُمِر ، وأيَّده اللهُ بالمعجزات الباهرة الناطقة بصدقه ، وعَصَمَه اللهُ مِن كلِّ زلل ومعصية ، وعلى آله وصحبه أجمعين ، وبعد : فإنه قد قرَّر علماء التوحيد أن من شروط الإيمان والاعتقاد الصحيح أن يكون قائما على اليقين ، لا على الشوائب من الظن والتقليد ، فالاعتقاد الصحيح يجب أن يُسلَك فيه مسالك اليقين ، والظن والتقليد يخالفانه ، وعلى ذلك فالعقيدة لا تُؤْخَذ إلا من دليل قطعي ، ولا يجوز أن تُؤْخَذ من دليل ظني ، فغير الدليل القطعي لا يصح بناء العقيدة عليه ، بل يستحيل عقلا؛ لأن الاعتقاد جَزْم لا يقبل التردد ، فإذا بُنِي على ما يحتمل الخطأ مهما قلّ الاحتمال لم يكن اعتقاداً أصلا ، فبين الأمرين تناقض تام؛ قال الله تعالى : {إِنَّمَا الـمُؤْمِنُونَ الَّذِينَ آمَنُوا بِاللهِ وَرَسُولِهِ ثُمَّ لَمْ يَرْتَابُوا} [الحجرات : 15] ، يقول السفاريني الحنبلي : "واعتبر في أدلتها اليقين؛ لأنه لا عبرة بالظن في الاعتقاديات ، بل في العمليات " [ انظر: لوامع الأنوار (1/5) ] ، فلا توجد قضايا عقدية أساسية انفرد الدليل الظني - كخبر الآحاد - بإثباتها وليس لها </w:t>
      </w:r>
      <w:r>
        <w:rPr>
          <w:rFonts w:hint="cs"/>
          <w:b w:val="0"/>
          <w:rtl/>
        </w:rPr>
        <w:lastRenderedPageBreak/>
        <w:t xml:space="preserve">أصلٌ في القرآن الكريم أو السنة المتواترة ، سواء أكان تواترًا لفظيًّا أم معنويًّا ، فإذا ثبت أصلُ القضية العقدية بالقرآن الكريم أو السنة المتواترة فتقبل أخبار الآحاد الصحيحة في تفاصيلها وفروعها ، وهذا القول يُثَبِّت العقيدة ويُنقيِّها من كل شائبة ، ويجعلها في أمن من التناقض والعبث ، فهو ليس قولاً يُشكِّك في العقيدة أو يَحُطُّ من قيمتها بل يرفعها ، ( الاعتقاد ) : هو التصديق الجازم ، فإذا ما جزم المدرِك بأن ما أدركه هو مطابقٌ للواقع قطعًا ، ولم يقترن جزمه هذا بالدليل القاطع على أنه مطابقٌ للواقع كان هذا هو ما يسمى بـ"الاعتقاد الجازم" أو "الإيمان" ، فإن اقترن جزمه بالدليل القاطع فهو اليقين ، ومرادنا بـ"الاعتقاد الصحيح" : العلم اليقيني الجازم الثابت الذي لا يقبل التشكيك ، وقد لا يكون هذا الاعتقاد في حقيقة الأمر - أي : في نفس الأمر - مطابقاً للواقع فيكون حينئذٍ اعْتِقَادًا فاسدًا ، ( العِلْم ) : يُطلَق العلم على عدة أمور : ( أولا ) : يُطلَق حقيقة على ما لا يحتمل النقيض, وحَدُّهُ : "صفةٌ تُوجِب تمييزًا لا يَحْتَمِل النقيض" ، فالعِلْم صفة ، أي : أمْرٌ قائم بالنفس ، يُوجِب للنفس - إيجابًا عاديًّا - صورةً أو إثباتًا أو نفيًا به تُميز النفسُ الشيءَ عمَّا عداه تمييزًا لا يحتمل ذلك الشيء - الذي تعلَّق به التمييز - نقيض الصورة أو الإثبات أو النفي ، فالعِلْم ليس نفس الصورة أو النفي أو الإثبات ، بل هو صفة حقيقة ذات إضافة يخلقها الله تعالى بعد استعمال الحواس أو العقل أو الخبر الصادق تستتبع انكشاف الأشياء إذا تعلَّقت بها ، وقيد "لا يَحْتَمل النقيض" أخرج الظن والشك والوهم؛ لأنهم يحتملون النقيض في الحال ، وأخرج الجهل المركب والتقليد؛ لأنهما يحتملانه في المآل ، ( ثانيا ) : أنه يُطلق ويُراد به مجرَّد الإدراك ، يعني سواء أكان الإدراك جازما, أم مع احتمال راجح, أم مرجوح, أم مساو على سبيل المجاز ، فشمل الأربعة قوله تعالى {مَا عَلِمْنَا عَلَيهِ مِنْ سُوءٍ} [يوسف : 51]؛ إذ المراد نفي كل إدراك ، ( ثالثها ) : أنه يُطلَق ويُراد به التصديق ، سواء أكان التصديق قطعيًّا أم ظنيًّا ، أما التصديق القطعي فإطلاقه عليه حقيقة ، وأمثلته كثيرة ، وأما التصديق الظني فإطلاقه عليه على سبيل المجاز ، ومن أمثلته قوله تعالى : {فَإِنْ عَلِمْتُمُوهُنَّ مُؤْمِنَاتٍ} [الممتحنة : 10]؛ لأن العِلْم القطعي في ذلك لا سبيل إليه ، ( رابعها ) : أنه يُطلَق ويُراد به معنَى المعرفة ، ومن أمثلة ذلك قوله تعالى : {لا تَعْلَمُهْم نَحْنُ نَعْلَمُهُمْ} [التوبة : 101] ، وكذلك تُطلَق المعرفة ويُراد بها العلم ، ومنه قوله تعالى : {مِمَّا عَرَفُوا مِنَ الحَقِّ} [المائدة : 83] ، أي : عَلِموا ، والظنُّ يُطلَق ويُراد به العلم أيضا ، ومنه قوله تعالى : {الَّذِينَ يَظُنُّونَ أَنَّهُمْ مُلاقُو رَبِّهِمْ} [البقرة : 46] ، أي : يعلمون ، والمعرفة من حيث إنها عِلْم مستحدث, أو انكشاف بعد لبس أخصُّ من العِلم؛ لأن العلم يشمل غير المستحدث وهو علم الله تعالى ، ويشمل المستحدث وهو علم العباد ، ومن حيث إن المعرفة يقين وظن أعمُّ من العلم؛ لاختصاص العلم حقيقة باليقيني ، وتُطلَق المعرفة على مجرَّد </w:t>
      </w:r>
      <w:r>
        <w:rPr>
          <w:rFonts w:hint="cs"/>
          <w:b w:val="0"/>
          <w:rtl/>
        </w:rPr>
        <w:lastRenderedPageBreak/>
        <w:t xml:space="preserve">التصور الذي لا حكمَ معه ، فتقابل العلم ، وقد تقدَّم أن العِلم يُطلَق على مجرَّد التصديق الشامل لليقيني والظني ، وإذا أطلقت المعرفة على التصور المجرَّد عن التصديق كانت قسيما للعلم ، وعلم الله سبحانه وتعالى قديم ؛ لأنه صفة من صفاته وصفاته قديمة ، وعلمه ليس ضروريًّا ولا نظريًّا بلا نزاع بين الأئمَّة , أحاط بكل موجود ومعدوم على ما هو عليه ، ولا يوصف سبحانه وتعالى بأنه عارف ، وعلم المخلوق الحادث قسمان : قسم ضروري : هو الذي لا يقع عن نظر واستدلال ، وسمي بذلك؛ لأنه يُضْطَرُّ إليه بحيث لا يمكنه دفعه عن نفسه بشكٍّ ولا شبهة ، كالعلم الحاصل عن الحواس الخمس الظاهرة ، قال البهوتي الحنبلي : "وحدُّ العِلْم الضروري في اللغة : الحَمْل على الشيء, والإلجاء إليه ، وحده في الشرع : مَا لَزِم نفس المكلَّف لزومًا لا يمكنه الخروج عنه" [انظر: شرح الكوكب المنير (1/67) ] ، وقسم نظري أو مكتسب : هو الموقوف على النظر والاستدلال ، فهو ليس ظاهرًا لكل أحد ، كالعِلم بحدوث العالم ،   [ أضداد العلم ] : ( الظن ) : ترجيح شخص لأحد الأمرين - هما طرفا الممكن ، كوجود زيد وعدم وجوده - بأن يكون أحدهما أظهر من الآخر عنده ، سواء أوافق الواقع أم لا ، ويُسمَّى الراجح ، أما الظن الغالب فهو في أصله ظنٌّ ، لكنه بعد النظر تقوَّى حتى وصل إلى طَرْح الطرف المرجوح والأخذ بالراجح فقط ، و ( الوهم ) : إدراك الطرف المرجوح المقابل للظن ، و ( الشك ) : التردد بين أمرين لا مزية لأحدهما على الآخر ، و ( السهو ) : الذهول عن المعلوم الحاصل فيتنبه له بأدنى تنبيه ، و ( النسيان ) : زوال المعلوم بالكلية فيستأنف تحصيله ، و ( الجهل ) بنوعيه : المركب : وهو تصور الشيء على غير هيئته ، والبسيط : وهو انتفاء إدراك الشيء بالكلية [  انظر فيما سبق من التعريفات: شرح الكوكب المنير للعلامة البهوتي الحنبلي (1/63) وما بعدها، ولطائف الإشارات للشيخ/ عبد الحميد قدس ص (14- 16)، و إتحاف ذوي البصائر شرح روضة الناظر للدكتور/ عبد الكريم النملة (1/307) وما بعدها، وضوابط المعرفة ص (123) وما بعدها ] ، [ </w:t>
      </w:r>
      <w:r>
        <w:rPr>
          <w:rFonts w:hint="cs"/>
          <w:b w:val="0"/>
          <w:bCs/>
          <w:rtl/>
        </w:rPr>
        <w:t>أسباب العلم ]</w:t>
      </w:r>
      <w:r>
        <w:rPr>
          <w:rFonts w:hint="cs"/>
          <w:b w:val="0"/>
          <w:rtl/>
        </w:rPr>
        <w:t xml:space="preserve"> : قد بيَّن العلماء أسباب العلم اليقيني القطعي الثابتة للخلق ، وهي ثلاثة : الحواس السليمة ، والعقل ، والخبر الصادق ، والمراد أن هذه الثلاثة هي السبب المؤدِّي إلى العِلم والموصِّل إليه في الجملة بأن يخلق اللهُ فينا العِلمَ معه بطريق جري العادة ، وسببُ الحصر أن العلماء لـمَّا وجدوا بعضَ الإدراكات حاصلة عقب استعمال الحواس الظاهرة التي لا شكَّ فيها جعلوا الحواسَ أحدَ الأسباب ، وكذلك العقل فقد جعلوه سببًا ثانيًا يُفضي إلى العلم بمجرَّد التفاتٍ أو انضمامِ حدسٍ أو تَجْرِبةٍ أو ترتيبِ مقدِّماتٍ ، وكذلك لـمَّا كان أكثر المعلومات الدينية مستفادًا من الخبر الصادق جعلوه سببًا آخر ، وتفصيل الأسباب كما يلي : ( السبب الأول ) : وهو الإدراك الحسي القاطع عن طريق الحواس الخمس الظاهرة ، ويأتي منه العلم اليقيني ، مثال ذلك : اعتقادنا بوجود أنفسنا ، </w:t>
      </w:r>
      <w:r>
        <w:rPr>
          <w:rFonts w:hint="cs"/>
          <w:b w:val="0"/>
          <w:rtl/>
        </w:rPr>
        <w:lastRenderedPageBreak/>
        <w:t xml:space="preserve">وبوجود الأرض مِن تحتنا ، وبوجود السماء مِن فوقنا ، وكذلك مثل اعتقادنا بأن النار محرقة ، والشمس مضيئة ، والماء له صفة السيلان ينحدر من  أعلى إلى أدنى ، إلى غير ذلك ، فالشيء الذي له صورة تُدْرَك بالحسِّ الظاهر ، العلم بها - أي : الإدراك بها - يكون بانطباع هذه الصورة في نفس المدرِك ، ولقد حثَّ القرآنُ الإنسانَ على استخدام هذا المسلك في آيات كثيرة تدعو الإنسان إلى النظر في السماوات والأرض ، وإلى النظر في تكوين نفسه ، كقوله تعالى : {وَفِي الأَرْضِ آيَاتٌ للمُوقِنِينَ* وَفِي أَنفُسِكُمْ أَفَلاَ تُبْصِرُونَ} [الذاريات : 20-21] ، وكقوله تعالى : {أَفَلا يَنْظُرُونَ إِلَى الإِبِلِ كَيْفَ خُلِقَتْ* وَإِلَى السَّمَاءِ كَيْفَ رُفِعَتْ* وَإِلَى الجِبَالِ كَيْفَ نُصِبَتْ* وَإِلَى الأَرْضِ كَيْفَ سُطِحَتْ} [الغاشية : 17-20] ، و ( السبب الثاني ) : وهو العقل ، وذلك عن طريق الاستنتاج العقلي ، فالعلم اليقيني ، فكثير من علومنا ومعارفنا التي نعتقد بها اعتقادًا جازمًا ، هي من العلوم التي توصَّلْنَا إليها عن طريق الاستنتاج بمسلك منطقي سليم ، كاستنتاجنا مثلاً بأن عدد الألف أكثر من عدد المائة ، وأن الكل أكبر من الجزء ، فهذا يفيدنا العلم اليقيني قطعًا ، وفي القرآن الآيات الكثيرة التي تحثُّ على التعقل والتفكر وتمجّدهما ، كقوله تعالى : {أَفَلا تَعْقِلُونَ} ، وقوله تعالى : {لَعَلَّكُمْ تَعْقِلُونَ} ، وقوله تعالى : {لآيَاتٍ لِقَوْمٍ يَعْقِلُونَ} ، فوظيفة العقل هي معرفة ماهية وصفة الواقع ، ومعرفة الأمر في نفسه على حسب قدرة البشر ، من دون ترتيب حكم تكليفي عليها ، فنحن نستخدم العقل عن طريق النظر في العالم الخارجي ، للتعرُّف على وجود الله ، أي على أنَّ الله موجود ، ولكنَّ وجوب الإيمان باللـه تعالى بحيث يعاقب مَن لا يؤمن ويثاب مَن يؤمن إنما يُعْرَف من الشَّرع لا من العقل ، فأهل السنة لم يختلفوا في الإقرار بأن العقل يمكنه معرفة بعض الأحكام العقائدية ، ولكنهم اتفقوا على أن التكليف بالاعتقاد لا يمكن أن يثبت إلا بالنقل ، والدليل الشرعي؛ ولهذا فأهل السنة يستدلون على العقائد بالدليل العقلي ، ومرادهم بذلك إثبات حقيقتها ومطابقتها للواقع ، لا إثبات التكليف بها بالعقل ، فإثبات التكليف بها يكون بالشرع [  انظر: بحوث في علم الكلام للشيخ/ سعيد فودة ص (35) ] ، وهذان المسلكان هما الوسيلتان الواضحتان لاكتسابنا المعارف والعلوم المقترنة ببراهينها ، وبهما تتحوَّل العلوم اليقينية إلى اعتقادات راسخة [  انظر: العقيدة الإسلامية للشيخ/ عبدالرحمن حبنكة الميداني ص (34) ] ، و ( السبب الثالث ) : وهو طريق الخبر الصادق ، فقد يقومُ برهانُ العقل على أن مُخْبِرًا ما - فردًا كان أو جماعة - صادقٌ قطعًا فيما يُخْبِر به ، ف ( الأول ) منه : الخبر المتواتر الثابت على ألْسنةٍ قومٍ لا يُتصوَّر تواطؤهم على الكذب ، فالعقل لا يُجوِّز أن تتفق على الكذب هذه الكثرةُ الكاثرة من المخبرين الذين اختلفت أحوالهم ، وتباينت أغراضهم ، وهم في حالة لا يجمعهم معها على الكذب جامعٌ ، فنحن نجد أنفسنا مضطرين عقلاً أن نَقْبَل خبرَهم ، ونعتقد </w:t>
      </w:r>
      <w:r>
        <w:rPr>
          <w:rFonts w:hint="cs"/>
          <w:b w:val="0"/>
          <w:rtl/>
        </w:rPr>
        <w:lastRenderedPageBreak/>
        <w:t xml:space="preserve">به حقيقة واقعة غير قابلة للشك ، وإلا حُرِمْنا أكثر العلوم والمعارف ، وحُرِمْنا إدراك أية حقيقة من حقائق التاريخ ، فهو يفيدنا العلم اليقيني الذي يضطر الإنسان إلي التصديق به تصديقا جازما ، كمَن يشاهد الأمر بنفسه ، فلا يتردد في تصديقه ، فالمتواتر كله مقبول ولا حاجة إلى البحث عن أحوال رواته ، و ( الثاني ) : خبر الرسول فيما يُخْبِر به عن الله تعالى من أحكام ومن أمور الغيب ، فإنه ثبت لدينا عقلا صدقُ خبرِ الرسول ، فخبره يفيدنا العلم اليقيني قطعًا ، لأن الرسول مَشْهُود له بالصدق من قِبَل الله تعالى : بلسان حال المعجزة الباهرة التي يجريها الله على يديه أنه صادق فيما يُخْبِر به عن ربه ، والتي لا يأتي بها أو بمثلها إلا رسولٌ مؤيَّدٌ من عند الله ، وبما صانهم الله به من العصمة عن الكذب وسائر المعاصي ، وأكثر عقائدنا التي نعتقد بها في ديننا قد جاءتنا عن طريق الوحي ، ونَطَقَ بها الرسولُ الصادق المؤيَّد من الله بالمعجزة ، فيَجبُ عقلا تصديقُ الرسول في كل ما يُخْبِر به من الشريعة ، سواء أخبر به في نص آية من كتاب الله ، أم بكلام من عنده ، لا فرْق في ذلك مطلقًا ، ولكن حيث لم نسمع من الرسول صلى الله عليه وسلم مباشرة ، بل سمعنا مِمَّن رَوَوْا عنه - والذي رَوَوْا عنه ليسوا بمعصومين -؛ وجدنا أنفسنا بحاجة إلى أن نفرِّق بين ما نُقِل إلينا عن الرسول صلى الله عليه وسلم بطريق متواتر يفيد العلم اليقيني؛ وبين ما نُقِل إلينا عنه بطريق الآحاد الذي لم يبلغ مبلغ التواتر ، ولا يفيد العلم اليقيني ، فكتاب الله تعالى بكلِّ ما فيه منقول إلينا بطريق التواتر الذي يُفيد صِدْق النقل عن الرسول قطعًا؛ وذلك يفيدنا العلم اليقيني بأنه كلام الله ، ومِن ثَمَّ فمضمونه القطعي يفيدنا العلم اليقيني ، فالاعتقاد الراسخ ، وأما الأحاديث فبعضها القليل منقول عن الرسول بطريق التواتر ، فهو يفيدنا صدق النقل عن الرسول كالقرآن ، ومِن ثَمَّ فمضمونه القطعي يفيدنا العلم اليقيني به ، فالاعتقاد الراسخ ،  والعلم الذي يثبت بالمتواتر من القرآن والسنة يَجِب قبولُه والاعتقادُ به ، ويكفر جاحده ، لأنه لفرط ظهور قطعيته صار من المسلَّمات المقطوع بها ، وصارت الوسائط كأن لم تكن ، وصار المطَّلع عليه كالسامع من النبي نفسه سواء بسواء ، فيكون مُنْكِرُه مكذِّبًا بالنبيِّ صلى الله عليه وسلم ، فإنكار النص اليقيني القطعي يعني التكذيب بالشارع لا محالة ، أما إنكار الخبر الآحادي ففيه شبهة احتمال الإنكار على الرواة ، وشبهة خطئهم ، فإن رواة الخبر الواحد الصحيح غير معصومين من الخطأ والكذب ، وإن كان ذلك مستبعدا ،  ويجب التنبُّه إلى أنه قد يكون الخبر قطعيًّا كالقرآن أو الأحاديث المتواترة ، ولكن دلالة النص القرآني أو النص الحديثي المتواتر دلالة غير قطعية ؛ لأنه يحتمل التأويل إلى عدَّة معان مثلا ، ولم نتمكن مِن ترجيح بعضها على بعض بدليل قاطع ، وإنما رجَّحْنا بعضَها على بعض بالظنِّ الغالب ، فلا يفيد حينئذ مضمونُ هذا النصِّ العلمَ اليقينيَّ الجازمَ ، ومَن ثَمَّ يصعبُ أن يتحوَّل إلى عقيدة راسخة ، ومن ثَمَّ فلا يصح لنا أن نُلزِم بالاعتقاد به </w:t>
      </w:r>
      <w:r>
        <w:rPr>
          <w:rFonts w:hint="cs"/>
          <w:b w:val="0"/>
          <w:rtl/>
        </w:rPr>
        <w:lastRenderedPageBreak/>
        <w:t xml:space="preserve">إلزامًا قطعيًّا أو نُكفِّر مَن لا يعتقد به [  انظر: العقيدة الإسلامية للشيخ/ عبدالرحمن حبنكة الميداني ص (37) ] ، </w:t>
      </w:r>
      <w:r>
        <w:rPr>
          <w:rFonts w:hint="cs"/>
          <w:b w:val="0"/>
          <w:bCs/>
          <w:rtl/>
        </w:rPr>
        <w:t>[ أنواع الحديث المتواتر</w:t>
      </w:r>
      <w:r>
        <w:rPr>
          <w:rFonts w:hint="cs"/>
          <w:b w:val="0"/>
          <w:rtl/>
        </w:rPr>
        <w:t xml:space="preserve"> ] : الحديث المتواتر نوعان : اللفظي والمعنوي ، ولكن إذا ذُكِر المتواتر مطلقا انصرف إلى المتواتر اللفظي ، وكلاهما يفيد العلم اليقيني الضروري ، ( النوع الأول ) : المتواتر اللفظي : وهو الذي تتفق ألفاظ الرواة فيه ، ومن أمثلته : "مَنْ كَذَبَ عَلَيَّ مُتَعَمِّدًا فَلْيَتَبوأ مَقْعده من النار" [متفق عليه ] ، قال الإمام النووي : "وأما متن الحديث فهو حديث عظيم في نهايةٍ من الصحة وقيل : إنه متواتر ذكر أبو بكر البزار في مسنده أنه رواه عن النبي عليه السلام نحو من أربعين نفسا من الصحابة رضي الله عنهم ،وحكى الإمام أبو بكر الصيرفي في شرحه لرسالة الشافعي رحمهما الله أنه روي عن أكثر من ستين صحابيا مرفوعا ، وذكر أبو القاسم عبد الرحمن بن منده عدد مَن رواه فبلغ بهم سبعة وثمانين... ، وذكر بعض الحفَّاظ أنه رُوي عن اثنين وستين صحابيا ، وفيهم العشرة المشهود لهم بالجنة ، قال : ولا يعرف حديث اجتمع على روايته العشرة إلا هذا ، ولا حديث يروى عن أكثر من ستين صحابيا إلا هذا ، وقال بعضهم : رواه مائتان من الصحابة" [ انظر: شرح النووي على صحيح مسلم (1/68) ] ، و ( النوع الثاني ) : المتواتر المعنوي : وهو الذي تختلف فيه ألفاظ الرواة ، وذلك كان يروي واحد منهم واقعة ، وغيره واقعة أخرى وهلم جرا ، غير أن هذه الوقائع تكون مشتملة على قدر مشترك تتفق عليه جميع الروايات ، فهذا القدر المشترك يسمى "المتواتر المعنوي" ، أو "المتواتر من جهة المعنى" ، وذلك مثل أن يروي واحدٌ أن حاتما وَهَبَ مائة دينار ، وآخرُ أنه وَهَبَ مائة من الإبل وهلم جرا ، فهذه الأخبار تشترك في شيء واحد ، وهو هبة حاتم شيئا من ماله ، وهو دليل على سخائه ، وهو ثابت بطريق التواتر المعنوي [  انظر: شرح العلامة المحلي على جمع الجوامع (2/147- 148) ] ، ومن المتواتر المعنوي في السنة أحاديث رفع اليدين في الدعاء ، فقد ورد عن النبي صلى الله عليه وسلم نحو مائة حديث في رفع يديه صلى الله عليه وسلم عند الدعاء ، غير أنها في قضايا مختلفة ، فكل قضية منها لم تتواتر ، والقدر المشترك بينها وهو الرفع عند الدعاء تواتر باعتبار المجموع ، والمراد بالقطع في روايات المتواتر هو عدم احتمال الخطأ عادة ، أي : هو مستحيل الحصول في الواقع المعتاد من طبيعة الحياة الإنسانية ، كاستحالة طيران الإنسان ، وليس معناه أنه يستحيل في العقل أن يُتَصوَّر خلافُه وهو المحال العقلي ، وليس معناه أنه ثابت ثبوتًا قويًّا حتى لا يخطر في بال صاحبه خلافه ، بل لابد أن يكون احتمال الخطأ محالا عادة فقط ، سواء أكان عمدًا وهو الكذب أم سهْوًا وهو الغلط ، ومعرفة هذه الفوارق ضرورية في إدراك مذاهب العلماء [  انظر: حاشية العطار على شرح المحلي على جمع الجوامع (2/147- 148)، ودراسات أصولية في السنة النبوية للدكتور/ محمد الحفناوي ص (143)، وبحث "حديث الآحاد الصحيح بين </w:t>
      </w:r>
      <w:r>
        <w:rPr>
          <w:rFonts w:hint="cs"/>
          <w:b w:val="0"/>
          <w:rtl/>
        </w:rPr>
        <w:lastRenderedPageBreak/>
        <w:t xml:space="preserve">العلم القاطع والظن الراجح" للدكتور/ محمود أحمد الزين ص (137) نُشر في مجلة الأحمدية، العدد الثالث، المحرم 1420هـ ] ، </w:t>
      </w:r>
      <w:r>
        <w:rPr>
          <w:rFonts w:hint="cs"/>
          <w:b w:val="0"/>
          <w:bCs/>
          <w:rtl/>
        </w:rPr>
        <w:t>[ خبر الواحد</w:t>
      </w:r>
      <w:r>
        <w:rPr>
          <w:rFonts w:hint="cs"/>
          <w:b w:val="0"/>
          <w:rtl/>
        </w:rPr>
        <w:t xml:space="preserve"> ] : وهو الذي لم يجمع شروط التواتر ، بمعنى أنه فَقَد شروط التواتر كلها أو بعضها ، وهذا عند الأصوليين ، وأما الجمهور من المحدثين فيقسمونه إلى : مشهور وعزيز وغريب ، والحنفية قسموا الخبر إلى متواتر ومشهور وآحاد ، فالحديث المشهور قِسْم وسط بين الآحاد والمتواتر ، فالمشهور عندهم : الذي كان آحاد الأصل ، متواترًا في القرن الثاني والثالث ومَن بعدهم مع قبول الأمة [  انظر: فواتح الرحموت (2/111) ] ، </w:t>
      </w:r>
      <w:r>
        <w:rPr>
          <w:rFonts w:hint="cs"/>
          <w:b w:val="0"/>
          <w:bCs/>
          <w:rtl/>
        </w:rPr>
        <w:t>[ ما يفيده خبر الواحد ]</w:t>
      </w:r>
      <w:r>
        <w:rPr>
          <w:rFonts w:hint="cs"/>
          <w:b w:val="0"/>
          <w:rtl/>
        </w:rPr>
        <w:t xml:space="preserve"> : والكلام في خبر الواحد الصحيح على قسمين : ( الأول ) : خبر الواحد الصحيح المجرد ، و ( الثاني ) : خبر الواحد الصحيح الذي احتف بقرائن تُقويِّه ، ( القسم الأول )  : خبر الواحد الصحيح المجرد : وهو الحديث المجرد الذي لم تحتف به قرائن تقويِّه ، وهو يفيد الظن مطلقا سواء أقترنت به قرينة أم لا ، وهو قول الجمهور من العلماء [  انظر: البرهان (1/329)، والمستصفى (1/145)، وشرح المحلي على جمع الجوامع (2/157)، ونزهة الخاطر العاطر للعلامة ابن بدران الدمشقي(1/202)، ودراسات أصولية في السنة النبوية ص (170) ] ، وحكى ابن حزم عن أبي سليمان داود الظاهري ، والحسين بن علي الكرابيسي ، والحارث بن أسد المحاسبي أنه يفيد العلم ، وحكى ابن خُويز مِنْدَاد عن الإمام مالك أنه يفيد العلم ، ولم يُسلِّم الزركشيُّ ما نقله ابن حزم عن الحارث المحاسبي فقال : "وفيما حكاه عن الحارث نظرٌ ، فإني رأيت كلامه في كتاب فهم السنن ، نقل عن أكثر أهل الحديث ، وأهل الرأي والفقه أنه لا يفيد العلم ، ثم قال : وقال أقلهم : يفيد العلم ، ولم يختر شيئًا ، واحتج بإمكان السهو والغلط من ناقله كالشاهدين يجب العمل بقولهما لا العلم" ، وأما ما نسبه ابن خويز منداد لمالك- فإن الإمام المازري لم يُسلِّم له ذلك ، بل قال : "لم يُعْثَر لمالك على نصٍّ فيه ، ولعلَّه رأى مقالةً تُشير إليه ، ولكنها متأوَّلَة" [ انظر: البحر المحيط (6/134- 135) ] ، وقال الحافظ ابن حجر في لسان الميزان ( 5/291) في ترجمة ابن خويز منداد ما نصه: "وعنده شواذ عن مالك واختيارات وتأويلات لم يعرج عليها حذاق المذهب، كقوله: إن العبيد لا يدخلون في خطاب الأحرار، وإن خبر الواحد مفيد العلم، وإنه لا يعتق على الرجل سوى الأباء والأبناء ، وقد تكلَّم فيه بن الوليد الباجي، ولم يكن بالجيد النظر ولا بالقوي في الفقه وكان يزعم أن مذهب مالك أنه لا يشهد جنازة متكلم، ولا يجوز شهادتهم ولا مناكحتهم ولا أمانتهم، وطعن ابن عبد البر فيه أيضا" ] ، وقد اختلفت الرواية عن الإمام أحمد رضي الله عنه ، والراجح عنه أنه لا يفيد العلم ، بل يفيد الظن ، قال القاضي أبو يعلى الحنبلي : "وقد رأيت في كتاب (معاني الحديث) جمع أبي بكر الأثرم ، بخط أبي حفص العُكْبَري ، رواية أبي حفص عمر بن بدر قال : (الأقراء الذي يذهب إليه أحمد بن حنبل رحمه الله : أنه إذا </w:t>
      </w:r>
      <w:r>
        <w:rPr>
          <w:rFonts w:hint="cs"/>
          <w:b w:val="0"/>
          <w:rtl/>
        </w:rPr>
        <w:lastRenderedPageBreak/>
        <w:t xml:space="preserve">طعنت في الحيضة الثالثة فقد برئ منها ، وبرئت منه ، وقال : إذا جاء الحديث عن النبي صلى الله عليه وسلم بإسناد صحيح فيه حكم أو فرض ، عملت بالحكم والفرض ، وأدنت الله تعالى به ، ولا أشهد أن النبي صلى الله عليه وسلم قال ذلك). فقد صرح القول بأنه لا يقطع به" [  انظر: دراسات أصولية في السنة النبوية ص (169) ] ، وقال الإمام ابن قدامة : "اختلفت الرواية عن إمامنا رحمه الله في حصول العلم بخبر الواحد ، فروي أنه لا يحصل به ، وهو قول الأكثرين ، والمتأخرين من أصحابنا " [  انظر: إتحاف ذوي البصائر شرح روضة الناظر (3/122) للدكتور/ عبد الكريم النملة ] ، ومن العلماء مَن اعترض على هذه الرواية فقال : إن الرواية انفرد بها الأثرم ، وليست في مسائل الإمام ولا في كتاب السنة [ انظر: مختصر الصواعق المرسلة (4/1491) ] ، ويجاب عليهم : بأن انفراد الثقة لا يضر ، فهذا تشكيك لا يقبل ، وكذلك لا يضر عدم وجود عبارة الإمام في مسائله أو في كتاب السنة؛ فإن وجودها في كتاب (معاني الحديث) وحده يكفي ، ولم يقل أحد العلماء : إن العالم إذا وردت عنه عبارة لم تقبل حتى توجد في كل كتبه أو في عدد منها ، ولا يشترط في قبول رواية الإمام أن يرويها كل تلاميذه ، وإنما الذي يضر هو أن يروي أحد تلاميذ الإمام نقيضها ، وهم أكثر وأوثق منه ، ولم يحصل ذلك ، ثم قالوا : والأثرم لم يذكر أنه سَمِع ذلك منه ، بل لعله بَلَغَه عنه مِن وَهْمِ واهم عليه في لفظه ، ويجاب عليهم : بأنه يشترط التصريح بالسماع إذا كان مدلسًا ، وقول الأثرم "قال" يحمل منه على الاتصال ، فإنه لم يصرح أحد العلماء بأن الأثرم مدلس ، ثم قالوا : إن المروي عن الإمام أنه جَزَمَ على الشهادة للعشرة بالجنة ، والخبر في ذلك خبر واحد ، ويجاب عليهم : بأن خبر الواحد المروي في كون العشرة في الجنة محفوف بقرائن تشهد له : آيات منها قوله تعالى : {وَالسَّابِقُونَ الأَوَّلُونَ مِنَ المهَاجِرِينَ وَالأَنْصَارِ وَالَّذِينَ اتَّبَعُوهُمْ بِإِحْسَانٍ رَضَي اللهُ عَنْهُمْ وَرَضُوا عَنْهُ وَأَعَدَّ لَهُمْ جَنَّاتٍ تَجْرِي تَحْتَهَا الأَنَهَارُ خَالِدِينَ فِيهَا أَبَدًا ذَلِكَ الفَوْزُ العَظِيمُ} [التوبة : 100] ، والعشرة من أسبق السابقين ، وكذلك تشهد له أحاديث مشهورة مما تلقته الأمة بالقبول  ، وقد خصَّهم المحب الطبري بكتاب "الرياض النضرة في مناقب العشرة" وذكر أحاديث في كل واحد منهم ، أو في عدة منهم ، أو في جمع يشملهم ، وكثير منها روي في الصحيحين ، وذلك يؤكِّد ثبوت تلقي الأمة للخبر بالقبول [ انظر: بحث "حديث الآحاد الصحيح بين العلم القاطع والظن الراجح" للدكتور/ محمود أحمد الزين ص (137) نشر في مجلة الأحمدية، العدد الثالث، المحرم 1420هـ ] ، فالإمام أحمد لا يرى إفادة خبر الواحد العلم مطلقًا ، وإنما يرى ذلك في أخبار مخصوصة احتفت بها قرائن جعلتها بحيث يحصل العلم بها ، وذلك مثل أخبار الرؤية ، فإن ظواهر الآيات القرآنية المثبتة للرؤية جعلتها مفيدة للعلم ، قال ابن قدامة  : "وروي عن أحمد أنه قال في أخبار الرؤية : يقطع على العلم </w:t>
      </w:r>
      <w:r>
        <w:rPr>
          <w:rFonts w:hint="cs"/>
          <w:b w:val="0"/>
          <w:rtl/>
        </w:rPr>
        <w:lastRenderedPageBreak/>
        <w:t xml:space="preserve">بها ، وهذا يحتمل أن يكون مختصا في أخبار الرؤية وما أشبهها مما كثرت رواته ، وتلقته الأمة بالقبول ، ودلت القرائن على صدق ناقله ، فيكون إذن من المتواتر [أي: المعنوي ، انظر: دراسات أصولية في السنة النبوية ص (171)، وإتحاف ذوي البصائر (3/126) ] ، إذ ليس للمتواتر عدد محصور ، ويحتمل خبر الواحد عنده مفيدًا للعلم وهو قول جماعة من أصحاب الحديث ، وأهل الظاهر ، قال بعض العلماء : إنما يقول أحمد بحصول العلم بخبر الواحد فيما نقله الأئمة الذين حصل الاتفاق على عدالتهم ، وثقتهم ، وإتقانهم ، ونقل من طرق متساوية ، وتلقته الأمة بالقبول ، ولم ينكره منهم منكر فإن الصديق ، والفاروق رضي الله عنهما لو رويا شيئا سمعاه أو رأياه لم يتطرق إلى سامعهما شك ، ولا ريب مع ما تقرر في نفسه لهما ، وثبت عنده من ثقتهما وأمانتهما " [ انظر: إتحاف ذوي البصائر (3/125) وما بعدها ] ، وقال ابن بدران الدمشقي في تعليقه على قول ابن قدامة "اختلفت الرواية عن إمامنا...إلخ" : "حاصله أن للإمام روايتين : أحدهما : إن العلم لا يحصل بخبر الواحد ، وثانيهما : إنه يحصل به العلم ، وهو قول جماعة من المحدثين ، قال الآمدي : وهو قول بعض أهل الظاهر ، وقال الواسطي : وهو رأي خويز ابن منداد وعزاه إلى الإمام مالك ، والذي يظهر من كلام المصنف أن هذه الرواية مخرجة على كلام الإمام أحمد في أحاديث الرؤية ؛ لأنها صريح كلامه ، لأنه نُقِل عنه أنه قال في أخبار الرؤية يقطع على العلم بها ، والذي أراه أنه لا يفهم من كلام الإمام إلا التخصيص بأخبار الرؤية ، فكأنه يقول : إن أخبارها وإن لن تبلغ حد التواتر لكنها احتفت بقرائن جعلتها بحيث يحصل العلم بها ، وتلك القرائن هي ظواهر الآيات القرائن المثبتة لها ، وكذلك ما نَسَبَ إليه ابنُ الحاجب والواسطيُّ وغيرُهما من أنه قال : يحصل العلم في كل وقت بخبر كل عدل وإن لم يكن ثم قرينة ، فإنه غير صحيح أصلا ، وكيف يليق بمثل إمام السنة أن يدعي هذه الدعوى ، وفي أي كتاب رويت عنه رواية صحيحة ، ورواياته رضي الله عنه كلها مدونة معروفة عند الجهابذة من أصحابنا ، والمصنف رحمه الله من أولئك القوم ، ومع هذا أشار إلى أنها رواية مخرجة على كلامه ، ثم إنه تصرف بها كما ذكره هنا" [  نزهة الخاطر العاطر شرح روضة الناظر (1/202) ] ، وقد أوَّلَ الأصوليون ما نُسِب إلى الأئمَّة من قولهم بإفادة خبر الواحد للعلم ، فقال الإمامُ الغزاليُّ : "خبر الواحد لا يفيد العلم ، وهو معلوم بالضرورة فإنا لا نُصدِّق بكل مانسمع ، ولو صدقنا وقدَّرنا تعارضَ خبرين ، فكيف نُصدِّق بالضدين ، وما حُكِي عن المحدثين من أن ذلك يُوجِب العِلم ، فلعلَّهم أرادوا أنه يفيد العِلْم بوجوب العمل؛ إذ يُسمَّى الظنُّ عِلمًا, ولهذا قال بعضهم : يُورث العلم الظاهر ، والعِلم ليس له ظاهر وباطن ، وإنما هو الظنُّ " [  المستصفى (1/145) ] ، وقال الزركشي : "ولعل مراد أحمد إنْ صحَّ عنه إفادة الخبر للعلم بمجرده ما إذا تعددت طرقُه ، وسَلِمت عن الطعن فإن مجموعها </w:t>
      </w:r>
      <w:r>
        <w:rPr>
          <w:rFonts w:hint="cs"/>
          <w:b w:val="0"/>
          <w:rtl/>
        </w:rPr>
        <w:lastRenderedPageBreak/>
        <w:t xml:space="preserve">يفيد ذلك؛ ولهذا قال يحيى بن معين : لو لم نكتب الحديث من ثلاثين وجهًا ما عقلناه " [  البحر المحيط (6/136) ] ، وليس مراد الجمهور من قولهم : "يفيد الظن ولا يفيد العلم" أنه لا يلزم تصديقه كما قد يتوهَّم ، بل مرادهم أنه ليس بمنزلة المتواتر؛ لأن المتواتر يفيد علمًا قاطعًا يقينيًّا لا يخطر في البال وجودُ أيِّ احتمال للخطأ فيه عادة ، أما خبر الواحد الصحيح فيفيد الصدق والقبول ، لكن يقع في ذهن العالم أنه قد يحتمل وقوع الخطأ أو الكذب فيه ، فإن الراوي الثقة ليس معصوما من الذنب - وإلا لترتب على ذلك أن آحاد المسلمين من العدول الثقات يكونوا معصومين، وبهذا نكون قد أعطينا العصمة لمن ليس بمعصوم  - ، وليس وصفه بالضبط يعني أنه لا يخطئ ، ولا يتطرق إلى خبره شك ، بل يعتبر ثقة إذا كانت أوهامه نادرة ، فالاحتمال موجود في تصور العقل ، لكنه بعيد لغلبة صدق الراوي وأمانته وضبطه للحديث ، فكان من منهج العلماء العلمي الدقيق التنبيهُ على مثل هذا الفرق ، لوضع كل شيء في موضعه الذي هو عليه ، وإن كان مثل هذا قد يخفى على كثير من الناس - ولاسيما العوام - ، بل إن عامة الناس ، بل بعض أهل العلم الذين لم يمهروا في تطبيق علم الحديث قد يكتفي بتديُّن الشخص عن اتصافه بالضبط ، يقول أحدهم : "حدثني فلان وهو رجل صدوق لو قطعت عنقه لم يكذب" ، أما المحدث فلا يكتفي بذلك لقبول خبره حتى يتثبَّت من ضبطه ، وعدم الأخذ بخبر الواحد في إثبات العقيدة لا يعني إنكاره ، أو عدم العمل به ، أو تكذيب الرسول صلى الله عليه وسلم ، أو تكذيب الصحابة- وإنما يعني عدم القطع في إثبات المسائل التي استدل بخبر الواحد عليها كمسائل عقائدية, بل يجري ترجيح تصديقها, ولا يجري القطع بها بحيث يكفر المخالف فيها ، وذلك مثل : لو جاء أبو بكر الصديق رضي الله عنه وشهد بالزنا على رجلٍ أو امرأةٍ- فلا يثبت الزنا ، ولا يقام الحد على الزاني بشهادته وحده مع تأكُّدنا من صدقه وعدالته, وكذلك لو جاء معه مَن يؤيده على شهادته أمثال عمر وعثمان رضي الله عنهم مع الطمأنينة بصدقهم جميعًا ، </w:t>
      </w:r>
      <w:r>
        <w:rPr>
          <w:rFonts w:hint="cs"/>
          <w:b w:val="0"/>
          <w:bCs/>
          <w:rtl/>
        </w:rPr>
        <w:t>[ ومن الأدلة على مذهب الجمهور ]</w:t>
      </w:r>
      <w:r>
        <w:rPr>
          <w:rFonts w:hint="cs"/>
          <w:b w:val="0"/>
          <w:rtl/>
        </w:rPr>
        <w:t xml:space="preserve"> : ( 1 ) حديث ذي اليدين ، الذي رواه أبو هريرة رضي الله عنه قال : "صلَّى النبيُّ صلَّى اللهُ عليه وسلَّم إِحْدَى صَلاتِي العَشِيِّ ، ثُمَّ سَلَّمَ ، ثُمَّ قَامَ إِلَى خَشَبَةٍ فِي مُقَدَّمِ المسْجِدِ فَوَضَعَ يَدَهُ عَلَيها وَفِيهِم أبُو بَكْرٍ وَعَمَرُ رضي الله عنهما ، فهَابَا أنْ يُكَلِّماهُ ، وخَرَجَ سَرَعَانُ النَّاسِ فقالوا : أَقَصُرَتِ الصَّلاةُ؟ ورَجُلٌ يَدْعُوهُ النَّبيُّ صلى الله عليه وسلم ذُو اليَدَيْنِ فَقَال : أَنِسِيتَ أَمْ قَصُرَتْ ، فقال : "لَمْ أَنْسَ وَلَمْ تُقْصَرْ" ، قال : بلَى قَدْ نَسِيتَ ، فَصلَّى رَكْعَتَينِ ثُمَّ سَلَّم ثُمَّ كَبَّرَ فَسَجَدَ مِِثْلَ سُجُودِهِ أَوْ أَطْوَلَ ثُمَّ رَفَعَ رَأْسَهُ فَكَبَّرَ ثُمَّ وَضَعَ رَأْسَهُ فَكَبَّرَ فَسَجَدَ مِثْلَ سُجُودِهِ أَوْ أَطْوَلَ ثُمَّ رَفَعَ رَأْسَهُ وَكَبَّرَ" [ متفق عليه ]  ، وجه الدلالة في الحديث هو أن خبر الواحد الثقة لو كان يفيد القطعَ - أي : عدم احتمال الخطأ - لما نفَى النبيُّ صلى الله عليه وسلم </w:t>
      </w:r>
      <w:r>
        <w:rPr>
          <w:rFonts w:hint="cs"/>
          <w:b w:val="0"/>
          <w:rtl/>
        </w:rPr>
        <w:lastRenderedPageBreak/>
        <w:t xml:space="preserve">كلامَ ذي اليدين بقوله : "لم أنس ولم تقصر" ، ولَـمَا تَثَبَّت من الصحابة حين أَصَرَّ ذو اليدين على قوله وأخبروه بمثل خبره- قَبِلَهُ وعَمِلَ به؛ إذ هو قرينةٌ قاطعةٌ بسبب الكثرة فقدَّمها النبيُّ صلى الله عليه وسلم على ما ظنَّه مِن نفسه مع أنه كان في أول الأمْر رافضًا للخبر - تعليما للأمة - ولم يكن واهمًا إطلاقًا ،  فإنه مما لا شك فيه أن احتمال وقوع الغلط أو الكذب على العدد الأكثر أبعدُ من احتمال وقوعه في العدد الأقل؛ ولأن خبر كل واحد من الجماعة يفيد الظن ، ومن المعلوم أن الظنون المجتمعة كلما كانت أكثر كانت أغلب على الظن حتى ينتهي إلى القطع ،  ( 2 ) روي عن عروة بن الزبير بن العوام أنه قال : ذُكِر عِنْدَ عائشةَ رضي الله عنها أن ابنَ عُمَرَ رَفَعَ إلى النَّبيِّ صلى الله عليه وسلم : (( إِنَّ الميِّتَ يُعَذَّبُ فِي قَبْرِهِ بِبُكَاءِ أَهْلِهِ )) ، فقالت : وَهلَ ، إنما قال رسولُ اللهِ صلى الله عليه وسلم : "إِنَّهُ لَيُعَذَّبُ بِخَطِيئَتِهِ وَذَنْبِهِ وَإِنَّ أَهْلَهُ لَيَبْكُونَ عَلَيْهِ الآنَ" ، قالت : وَذاكَ مِثْلُ قَولِه : إِنَّ رسولَ اللهِ صلى الله عليه وسلم قَامَ علَى القَلِيبِ وفيهِ قَتْلَى بَدْرٍ من المشرِكِينَ فَقَالَ لهم ما قال : (( إِنَّهُمْ لَيَسْمَعُونَ مَا أَقُولُ )) إنَّما قال : (( إِنَّهُمْ الآنَ لَيَعْلَمُونَ أَنَّ مَا كُنْتُ أَقُولُ لَهُمْ حَقٌّ )) ، ثُمَّ قَرَأتْ : {إِنَّكَ لا تُسْمِعُ الموْتَى} [النمل : 80] ، {وَمَا أَنْتَ بِمُسْمِعٍ مِن فِي القُبُورِ} [فاطر : 22] ، يَقولُ حِينَ تَبَوَّءُوا مَقَاعِدَهُمْ مِنَ النَّارِ )) [ متفق عليه ] ، فلو كانت روايةُ الواحدِ العَدْلِ قاطعةً مفيدةً للعلم ما أقدمتْ عائشةُ رضي الله عنها على تَوْهِيمِ ابنِ عُمَرَ رضي الله عنهما ، وكلاهما خبرُ آحاد ، وإنْ فُضِّل أحدُهما على الآخر في قوة الحفظ فإنه لا يَفْضُلُه إلى درجة القطع؛ لأن القطعَ معناه عدمُ احتمالِ الخطأ عادة ، ولا يقال : إن عائشةَ وَهَّمْـتُـهُ؛ لأنها قاطعةٌ بما عندها من العِلْم المعارض لروايته؛ وذلك لأمرين : أولهما : أنه يَحِقُّ له أن يُوَهِّمَها لما عنده من العِلْم المعارض لروايتها ، وأحدهما مخطئ حتما؛ لأن المعلومات القاطعة لا تتعارض في الواقع ، بل بحسب علم صاحبها ، وثانيهما : أن القاطع يستحيل خطؤه عادة ، كاستحالة الطيران من الإنسان ، فهو لا يحتمل الخطأ فضلا عن أن يترجَّح خطؤه في ميزان البحث العلمي ، كحال رواية عائشة ، فإن العلماء قدَّموا فيما بعد رواية ابن عمر على روايتها؛ لأن روايته جاءت عن ثقات آخرين كعمر وأبي طلحة وابن مسعود [ انظر: فتح الباري (7/303) وما بعدها ] ؛ لأنهم حضروا الحادثة وكانوا أكثر عددًا ، وليست عائشةُ رضي الله عنها من الذين يفرقون بين القطع والرجحان حتى تَقْطَع في أمْرٍ غيرِ قاطعٍ ، والظنُّ لم يأت من ثبوت المعارض ، بل مِنِ احْتِمال وجوده عند عدم العِلْم به ، وهذا الاحتمال قائمٌ بدليل أن بعضَ العلماء يُصحِّح الحديثَ ويعمل به ، ومعنَى ذلك أنه ثابتٌ عنده ، ثم يبلغه معارضٌ أقوى فيَتْرُك الأوَّلَ - ولا يكون المعارض قاطعًا أيضا؛ لأن القطعيات لا تتعارض وإلا لما كانت قطعيات - ، فلم يبق إلا أنه كان ظنيًّا عنده حتى عند تصحيحه والعمل به ، وإن ثبوت المعارض الأقوى دليل على أن الآخر مرجوح لا </w:t>
      </w:r>
      <w:r>
        <w:rPr>
          <w:rFonts w:hint="cs"/>
          <w:b w:val="0"/>
          <w:rtl/>
        </w:rPr>
        <w:lastRenderedPageBreak/>
        <w:t xml:space="preserve">راجح ، وهذا معنى الوهم لا معنى الظن [ انظر: بحث "حديث الآحاد الصحيح بين العلم القاطع والظن الراجح" للدكتور/ محمود أحمد الزين ] ، ويظهر من هذا الدليل أن الصحابة رضي الله عنهم كانوا يتعاملون مع أخبار الآحاد على أنها ظنية غير قاطعة ، فإنهم كانوا في بعض الأحيان يتشككون في رواية بعضٍ منهم ويقولون : إنها خطأ ، ( 3 ) لو كان خبر الواحد يفيد العلم لجاز لخبر الواحد أن ينسخ القرآن والسُّنَّة المتواترة؛ لأنه يكون حينئذٍ في قوتهما فيَقْوَى على نسخهما ، ولكن لما لم يجز نسخ خبر الواحد للقرآن والسُّنَّة المتواترة دلَّ على أن مرتبتَه أضعفُ من مرتبتهما ، فدلَّ على أنه لا يفيد العلم مثلهما ، بل يفيد الظن ، ( 4 ) من المقرر عند العلماء أن التصحيح والتحسين والتضعيف من الأمور الاجتهادية ، التي يُتَّفق في بعضها و يختلف في كثير منها ، فعلماء الحديث يختلفون في التصحيح و التضعيف بناء على اختلافهم في تطبيق شروط الصحة ، أو زيادة بعضهم لشرط ليس عند الآخر ، أو لاختلافهم في الحكم على رجال الحديث ، فقد كذَّب بعضهم رجالا عدَّلهم غيرهم ، وحكموا بضعف الحفظ على رجال وثَّقهم غيرهم ، وكذلك فإنه قد يختلف علماء الحديث في الحكم باتصال السند ، وفي الحكم بالشذوذ أو النكارة على بعض نصوص الحديث ، بل يختلف حكم العالم الواحد فيُجِّرح مَن سبق منه تعديله أو يعكس ، وعلى ذلك فإننا نرى العلماء كثيرا ما يحكمون على بعض الأحاديث بالصحة لتوافر شروط الصحة فيها عندهم ، ثم يجدون بعض العلل التي تقدح في صحة ذلك الحديث فيحكمون عليه بما تقتضيه تلك العلة القادحة ، وقد يُضعفَّون بعض الأحاديث لعدم توافر شروط الصحة فيها ، ثم يجدون ما يقويها ، فيحكمون بصحتها وهكذا ، وإذا كان الحكم بتصحيح أي حديث من الآحاد أمرا اجتهاديا ، ويحتمل أن يكون بخلاف ذلك ، فلا يجوز القطع بدلالة ما دل عليه - وذلك إذا كان مجردا مع عدم وجود قرائن قد تجعل دلالته قطعية- ، وهذا أمْر ظاهر بيِّن ، وإلا لوجب على الإنسان أن يقطع اليوم بكذا ويقطع غدا بضده ، قال إمام الحرمين : "ذهبت الحشوية من الحنابلة وكتبة الحديث إلى أن خبر الواحد العدل يوجب العلم ، وهذا خزي لا يخفَى مدركه على ذي لب ، فنقول لهؤلاء : أتجوزون أن يزلَّ العدل الذي وصفتموه ويخطيء ؟ فإن قالوا : لا؛ كان بهتاً وهتكاً وخرقاً لحجاب الهيبة ، ولا حاجة إلى مزيد البيان فيه ، والقول القريب فيه أنه قد زلَّ من الرواة والأثبات جمعٌ لا يعدون كثرة ، ولو لم يكن الغلط متصوَّرًا لما رجع راوٍ عن روايته ، والأمر بخلاف ما تخيَّلوه ، فإذا تبيَّن إمكان الخطأ فالقطع بالصدق مع ذلك محال ، ثم هذا في العدل في علم الله تعالى ، ونحن لا نقطع بعدالة واحد ، بل يجوز أن يُضْمِر خلاف ما يظهر ، ولا متعلق لهم إلا ظنهم أن خبر الواحد يوجب العمل ، وقد تكلمنا عليه بما فيه مقنع" [  انظر: البرهان (1/329) ] ، وقال الإمام النووي : "فالذي عليه جماهير المسلمين من الصحابة </w:t>
      </w:r>
      <w:r>
        <w:rPr>
          <w:rFonts w:hint="cs"/>
          <w:b w:val="0"/>
          <w:rtl/>
        </w:rPr>
        <w:lastRenderedPageBreak/>
        <w:t xml:space="preserve">والتابعين فمَن بعدهم من المحدثين والفقهاء وأصحاب الأصول أن خبر الواحد الثقة حجة من حجج الشرع يلزم العمل بها ، ويفيد الظن ولا يفيد العلم ، وأن وجوب العمل به عرفناه بالشرع لا بالعقل" ، ثم قال :"وذهبت طائفة من أهل الحديث إلى أنه يوجب العلم ، وقال بعضهم : يوجب العلم الظاهر دون الباطن ، وذهب بعض المحدثين إلى أن الآحاد التي في صحيح البخاري أو صحيح مسلم تفيد العلم دون غيرها من الآحاد ، وقد قدمنا هذا القول وإبطاله في الفصول ، وهذه الأقاويل كلها سوى قول الجمهور باطلة" ، ثم قال : "وأما مَن قال يوجب العلم ، فهو مكابر للحس ، وكيف يحصل العلم واحتمال الغلط والوهم والكذب وغير ذلك متطرق إليه؟ والله أعلم" [  انظر: شرح النووي على مسلم (1/131- 132) ] ،  ( 5 ) لو كان خبر الواحد يفيد العلم لكان العلم حاصلا بخبر الأنبياء إذا أخبروا ببعثهم من غير حاجة إلى إظهار المعجزات والأدلة على صدقهم ، فلما أخبروا عن نبوتهم وأظهروا المعجزات الدالة على ذلك- ثبت أن خبر الواحد بمجرده لا يفيد العلم ،  ( 6 ) لو أفاد خبر الواحد العلم لما تعارض خبران ، لأن ما يفيد العلم لا يتعارض ، كما لا تتعارض أخبار التواتر ، لكنا رأينا التعارض كثيرا في أخبار الآحاد ، وذلك يدل على أنها لا تفيد العلم ،  ( 7 ) لو كان خبر الواحد مفيدًا للعلم لوجب على القاضي أن يصدِّق المدعي على غيره من غير بينة؛ لأن العلم يحصل بقوله ، فلما ثبت أنه لا يُصدَّق إلا ببينة ثبت أن خبر الواحد بمجرده لا يفيد العلم ، ( 8 ) لو كان خبر الواحد يفيد العلم لما احتيج إلى عدد من الشهود ، ولجاز الحكم بشاهد واحد ، ولم نحتج معه إلى شاهد آخر ، وإلى يمين عند عدمه ، ولا احتجنا كذلك الزيادة في الشهادة في الزنا واللواط؛ لأن العلم بشهادة الواحد حاصل ، وليس بعد حصول العلم مطلوب ، لكن الحكم بشهادة واحد بمجرده لا يجوز ، وذلك يدل على أنه لا يفيد العلم ، ( 9 ) إن الإجماع منعقد على عدم تكفير مخالف خبر الواحد وتفسيقه ، وما ذاك إلا لأنه لا يفيد العلم ، فليس كالمتواتر الذي يكفر ويبدع مَن رده بدون تأويل ، وعلى ذلك : أحاديث الآحاد يجب العمل بها في الأحكام الشرعية العملية ، باعتبارها فروعا ، فإنه يُكتفى بالظن الغالب في إثبات فروع الأحكام الشرعية العملية ، التي تعتمد على اجتهادات المجتهدين واستنباطاتهم ، فيجب العمل بهذه الأحكام وإن اختلف المجتهدون في النتائج التي توصلوا إليها ، لأن الغرض منها تحقيق معنى عبادة الله بالصورة التي يرضاها الله منا ، وقد رَضِي منا حتمًا أن نعبده تعالى بالصورة التي يصل إلى تحديدها اجتهادُ المجتهدين منا ، وهم الذين توفرت لديهم أهلية الاجتهاد والبحث في مصادر الشريعة ، وتفريعا على ذلك لو وقع خلاف في مسألة فرعية دليلها خبر آحاد وأنكر أحدُ الناس حجيَّةَ هذا الخبر لا يكون بذلك كافرًا أو فاسقًا- وإلا لحكم بذلك على أئمة الفقه المختلفين في بعض المسائل ، فإذا تأيَّد هذا الخبر وما يدل عليه </w:t>
      </w:r>
      <w:r>
        <w:rPr>
          <w:rFonts w:hint="cs"/>
          <w:b w:val="0"/>
          <w:rtl/>
        </w:rPr>
        <w:lastRenderedPageBreak/>
        <w:t xml:space="preserve">من حكمٍ بالإجماع عليه صار قويًّا ، ومَن جحده كان مخطئا ، وإن كان لا يحكم عليه بالكفر ، [ </w:t>
      </w:r>
      <w:r>
        <w:rPr>
          <w:rFonts w:hint="cs"/>
          <w:b w:val="0"/>
          <w:color w:val="5A5958"/>
          <w:rtl/>
        </w:rPr>
        <w:t xml:space="preserve">انظر: نزهة الخاطر العاطر شرح روضة الناظر (1/202) ] ، </w:t>
      </w:r>
      <w:r>
        <w:rPr>
          <w:rFonts w:hint="cs"/>
          <w:b w:val="0"/>
          <w:bCs/>
          <w:rtl/>
        </w:rPr>
        <w:t xml:space="preserve">[ واستدل أصحاب القول الثاني (إفادة خبر الواحد العلم مطلقا) ] </w:t>
      </w:r>
      <w:r>
        <w:rPr>
          <w:rFonts w:hint="cs"/>
          <w:b w:val="0"/>
          <w:rtl/>
        </w:rPr>
        <w:t xml:space="preserve">بأدلة نذكر منها : ( 1 ) إن المسلمين لما أخبرهم الواحدُ وهم بقباء في صلاة الصبح أن القبلة قد حُوِّلت إلى الكعبة قَبِلُوا خبرَه ، واستداروا إلى الكعبة ، ولم ينكر عليهم رسولُ الله صلى الله عليه وسلم ذلك ، فلولا حصول العلم لهم بخبر الواحد لم يتركوا المقطوع به المعلوم بخبر لا يفيد العلم ، </w:t>
      </w:r>
      <w:r>
        <w:rPr>
          <w:rFonts w:hint="cs"/>
          <w:b w:val="0"/>
          <w:bCs/>
          <w:rtl/>
        </w:rPr>
        <w:t>ويجاب عليهم</w:t>
      </w:r>
      <w:r>
        <w:rPr>
          <w:rFonts w:hint="cs"/>
          <w:b w:val="0"/>
          <w:rtl/>
        </w:rPr>
        <w:t xml:space="preserve"> : بأن الخبر المذكور احتفت به قرائن ومقدمات أفادت القطع عندهم بصدق ذلك المخبِر فلم يتركوا المقطوع به عندهم الذي يفيد العلم إلا بما يفيد العلم [انظر: فتح الباري (1/507)، وشرح صحيح مسلم للأبي ومعه شرح السنوسي (2/231) ] ، قال الكاندهلوي : "والأوجه أن الخبر كان محتفًّا بقرائن أفادت القطع عندهم ، وهي انتظاره صلى الله عليه وسلم من قبل ذلك ، فقد ورد أنه كان يدعو وينظر إلى السماء" [أوجز المسالك إلى موطأ مالك، للإمام المحدث/ محمد زكريا الكاندهلوي (4/190) ] ، فإنه صلى الله عليه وسلم كان يحب أن يُصلِّي إلى الكعبة ، وقيل : قد يكون من القرائن أيضا قربهم من مسجد الرسول صلى الله عليه وسلم ، وسماعهم ضجة الخلق ، ( 2 ) إن الله تعالى قال في القرآن : {يَا أَيُّهَا الَّذِينَ آمِنُوا إِنْ جَاءَكُمْ فَاسِقٌ بِنَبَأٍ فَتَبَيَّنُوا أَنْ تُصِيبُوا قَوْمًا بِجَهَالَةٍ} [الحجرات : 6] وفي قراءة حمزة والكسائي (فتثبتوا) من التثبت ، وهذا يدل على الجزم بقبول خبر الواحد العدل وأنه لا يحتاج إلى التثبت ، ولو كان خبره لا يفيد العلم لأمر بالتثبت منه حتى يحصل العلم ، </w:t>
      </w:r>
      <w:r>
        <w:rPr>
          <w:rFonts w:hint="cs"/>
          <w:b w:val="0"/>
          <w:bCs/>
          <w:rtl/>
        </w:rPr>
        <w:t>ويجاب عليهم</w:t>
      </w:r>
      <w:r>
        <w:rPr>
          <w:rFonts w:hint="cs"/>
          <w:b w:val="0"/>
          <w:rtl/>
        </w:rPr>
        <w:t xml:space="preserve"> : بأن هذه الآية جاءت في معرض ما استدل به الجمهور على جواز العمل بخبر الواحد شرعا ، وهذا مما لا خلاف فيه ، والكلام في إفادة خبر الواحد للعلم أو الظن ، ولا دلالة في الآية على التلازم مع الجزم بين التثبت لقبول الخبر وإفادته للعلم دون الظن ، فقبول خبر العدل الواحد يكفي الظن فيه للعمل به ، ( 3 ) قال تعالى : {وَمَا كَانَ المُؤْمِنُونَ لَيَنْفِرُوا كافة فَلَوْلا نَفَرَ مِنْ كُلِّ فِرْقَةٍ مِنْهُمْ طَائِفَةٌ لِيَتَفَقَّهُوا فِي الدِّينِ وَلِيُنْذِرُوا قَوْمَهُمْ إِذَا رَجَعُوا إِلِيْهِمْ لَعَلَّهُمْ يَحْذَرُونَ} والطائفة تقع على الواحد فما فوقه ، فأخبر أن الطائفة تنذر قومهم إذا رجعوا إليهم ، والإنذار هو الإعلام بما يفيد العلم ، </w:t>
      </w:r>
      <w:r>
        <w:rPr>
          <w:rFonts w:hint="cs"/>
          <w:b w:val="0"/>
          <w:bCs/>
          <w:rtl/>
        </w:rPr>
        <w:t>ويجاب عليهم</w:t>
      </w:r>
      <w:r>
        <w:rPr>
          <w:rFonts w:hint="cs"/>
          <w:b w:val="0"/>
          <w:rtl/>
        </w:rPr>
        <w:t xml:space="preserve"> : بعدم تسليم كون الإنذار هو الإعلام بما يفيد العلم ، بل الإنذار هو الإخبار؛ لأنه عبارة عن الخبر المخوِّف ، والخبر داخل في الخبر المخوِّف ، والله تعالى قد أوجب الحذر - وهو التوقي من المضرة - عند إخبار الطائفة ، والطائفة - هاهنا - اسم لعدد لا يفيد قولهُم العلمَ؛ لأن كل ثلاثة فرقة ، والله تعالى أوجب على كل فرقة أن  تخرج منها طائفة ، والطائفة من الثلاثة واحد أو اثنان ، وقول الواحد أو الاثنين لا يفيد العلم [انظر: المحصول للإمام الرازي (4/354) وما بعدها ] ، ( 4 ) قال تعالى : {وَمَا علَى الرَّسُولِ إِلا البَلاغُ </w:t>
      </w:r>
      <w:r>
        <w:rPr>
          <w:rFonts w:hint="cs"/>
          <w:b w:val="0"/>
          <w:rtl/>
        </w:rPr>
        <w:lastRenderedPageBreak/>
        <w:t xml:space="preserve">المُبِينُ} [العنكبوت : 18] ، وقال النبي صلى الله عليه وسلم : "بَلِّغوا عَنِّي وَلَوْ آيَةً" [ أخرجه البخاري ] ، ومعلوم أن البلاغَ : هو الذي تقوم به الحجةُ على المبلَّغ ، ويحصلُ به العِلْمُ ، فلو كان خبر الواحد لا يحصلُ به العِلمُ لم يقع به التبليغُ الذي تقوم به حجةُ الله على عبدِه ، فإن الحجة إنما تقوم بما يحصل به العِلمُ ، وقد كان رسول الله صلى الله عليه وسلم يُرسِل الواحدَ من أصحابه يُبلِّغ عنه ، فتقوم الحجةُ على مَن بَلَّغَهُ ، وكذلك قامت حجتُه علينا بما بلغنا العدول الثقات من أقواله ، وأفعاله ، وسنته ، ولو لم يُفِد العلم لم تقم علينا بذلك حجةٌ ، ولا على مَن بلَّغَهُ واحدٌ أو اثنان أو ثلاثةٌ أو أربعةٌ أو دون عدد التواتر ، وهذا باطل ، وكذلك فإنه تواترت الأخبار عن النبي صلى الله عليه وسلم في بعثه الدعاة إلى أطراف البلاد ، وعهده إليهم تبليغ جميع الدين أصولا وفروعًا ، مع البدء بالتوحيد كما في حديث معاذ ، لما بعثه إلى اليمن قال له : "إِنَّكَ سَتَأتِي قَوْمًا أَهْلَ كِتَابٍ ، فَإِذَا جِئْتَهُمْ فَادْعُهُمْ إِلَى أَنْ يَشْهَدُوا أَنْ لا إِلهَ إِلا اللهُ" [ متفق عليه ] ، وفي رواية : "فَلْيَكُنْ أَوَّلَ مَا تَدْعُوهُمْ إِلَى أَنْ يُوَحِّدُوا اللهَ تَعَالَى ، فَإِذَا عَرَفُوا ذَلِكَ فَأَخْبِرْهُمْ أَنَّ اللهَ قَدْ فَرَضَ عَلَيهِمْ خَمْسَ صَلَوَاتٍ فِي يَوْمِهِمْ وَلَيْلَتِهِمْ..." الحديث [هذا اللفظ أخرجه البخاري حديث (6937) ] ، </w:t>
      </w:r>
      <w:r>
        <w:rPr>
          <w:rFonts w:hint="cs"/>
          <w:b w:val="0"/>
          <w:bCs/>
          <w:rtl/>
        </w:rPr>
        <w:t>ويجاب عليهم</w:t>
      </w:r>
      <w:r>
        <w:rPr>
          <w:rFonts w:hint="cs"/>
          <w:b w:val="0"/>
          <w:rtl/>
        </w:rPr>
        <w:t xml:space="preserve"> : أولا : بأن البلاغ هو ذكر المسائل ، والإبانة المقصودة في قوله {البَلاغُ المبينُ} هي إقامة البرهان على البلاغ ، فبذلك تكون إقامة الحجة في البلاغ أتت تبعا لا أصالة ، فامتثال المبلَّغ يكون بعد وضوح البلاغ وكفايته مع كونه مُؤيَّدًا بالحجَّة الساطعة [ انظر: تفسير الإمام الرازي (25/46) ]  ، ومِن ثَم فإن المراد بالبلاغ مجرَّد  الإعلام أو المعرفة ، وهو من أحد إطلاقات العلم ، والمقصود بالعلم في قولنا (خبر الواحد لا يفيد العلم) أي : اليقين ، ففارق ببن المعنيين ، ثم ثانيا : بأن بَعَثَ أولئك الرسل لم يكن لتعليم الأصول ، وإنما هو لإخبارهم بالأدلة العقلية ، والآيات الكونية التي يعرفونها بفطرهم ، فحديث معاذ مضمونه قطعي أُثبت بأدلة غير أنه خبر آحاد؛ وذلك من خلال البرهان العقلي أو المعجرة التي أيدت النبي صلى الله عليه وسلم ، قال القرافي : إنه صلى الله عليه وسلم إنما كان يقتصر في بعثه الرسل إلى القبائل على عدد لم يبلغوا حد التواتر للضرورة؛ لأنه لو بعث لكل طائفة مَن يحصل بخبرهم العلمُ لم يجده ، ولم يبق عنده أحدٌ؛ ولذلك كانت رسله صلى الله عليه وسلم تبلغهم العقائدَ التي يُشترَط فيه العلمُ في زماننا ، فعلمنا أنَّ تلك الحالة مستثناةٌ للضرورة بخلاف زماننا هذا [ انظر: نفائس الأصول للقرافي (7/2925) بتصرف ]  ، ( 5 ) ثبت عند الجميع بالأدلة العمل بأحاديث الآحاد ، فلا وجه لتخصيص هذه الأدلة بالأحكام دون العقائد ، وحاصله : إلزام القائلين بوجوب العمل بخبر الواحد وبأنه حجة ، بأنه لو كان حجة في العمليات لكان حجة أيضا في الاعتقاديات ، </w:t>
      </w:r>
      <w:r>
        <w:rPr>
          <w:rFonts w:hint="cs"/>
          <w:b w:val="0"/>
          <w:bCs/>
          <w:rtl/>
        </w:rPr>
        <w:t>ويجاب عليهم</w:t>
      </w:r>
      <w:r>
        <w:rPr>
          <w:rFonts w:hint="cs"/>
          <w:b w:val="0"/>
          <w:rtl/>
        </w:rPr>
        <w:t xml:space="preserve"> : بأننا نمنع العلة التي اقتضت وجوب العمل بخبر الواحد في العمليات </w:t>
      </w:r>
      <w:r>
        <w:rPr>
          <w:rFonts w:hint="cs"/>
          <w:b w:val="0"/>
          <w:rtl/>
        </w:rPr>
        <w:lastRenderedPageBreak/>
        <w:t xml:space="preserve">موجودة في الاعتقاديات؛ لأن المطلوب في العمليات هو العمل ، ويكفي في ذلك الظن ، والمقصود في الاعتقاديات الاعتقاد المطابق للواقع من دليل قاطع ، فلا يكفي في ذلك الظن ، فإن قالوا : إن العلة في وجوب العمل هي دفع الضرر مطلقا مظنونا أو مقطوعا به ، وهذا القدر المشترك موجود في العمليات والاعتقاديات ، قلنا : لا نسلم ذلك؛ لأن الضرر الذي عن الخطأ في النبوات والاعتقاد هو الكفر بخلاف العمليات التي هي الفروع ، فإن المجتهد إذا أخطأ فيها لا إثم عليه ، بل هو مأجور مرة ، فضلا عن أن القطع في كل مسالة فرعية متعذِّر ، فكان من الضروري أن يعمل فيها بالظن حتى لا تتعطَّل أحكام الوقائع المتجددة على الدوام بخلاف الاعتقاد؛ لأن أدلتها نصبت في الأرض والسموات والأنفس والآفاق؛ قال تعالى : {وَفِي الأَرْضِ آيَاتٌ لِلمُوقِنِينَ* وَفِي أَنْفُسِكُمْ أَفْلا تُبْصِرُونَ} [الذاريات : 20-21] ، وقال تعالى : {إِنَّ فِي خَلْقِ السَّمَوَاتِ وَالأَرْضِ وَاخْتِلافِ الليْلِ وَالنَّهَارِ لآيَاتٍ لأُولِي الأَلْبَابِ} [آل عمران : 190] إلى غير ذلك من الآيات الخاصة على الاستدلال بالأدلة البرهانية التي مقدماتها ضرورية ، أو ترجع إلى ذلك مما يعرفه الخاصُّ والعامُّ [ انظر: حاشية العلامة محمد بخيت المطيعي على شرح الإسنوي (3/117) ] ، يقول العلامة القرافي : "الفرق أن الظانَّ في الفروع على تقدير خطئه ، فهو ينسب إلى الله تعالى ما هو جائز عليه ، فإن جميع الأحكام الشرعية ونقائضها وأضدادها جائزة على الله تعالى ، ولو وُجِد الظنُّ في أصول الديانات فعلى تقدير خطئه يكون الظانُّ نَسَبَ إلى الله تعالى ما هو كفر ، وما هو مستحيل عليه سبحانه وتعالى؛ فلذلك لم نجزِ الظن في العقائد ، بل ولا التقليد أيضا لهذا السرِّ ، وهذا فرْقٌ عظيم بين البابين سمعته من الشيخ عز الدين بن عبد السلام " [انظر: نفائس الأصول شرح المحصول (7/1942) ] ، ( 6 ) إن خبر الواحد لو لم يُفد العلم لم يثبت به الصحابةُ التحليلَ ، والتحريمَ ، والإباحةَ ، والفروضَ ، ويُجعل ذلك دينًا يُدانُ به في الأرض إلى آخر الدهر ، فالصديق رضي الله عنه أعطَى للجدة السُّدُس ، وجعله شريعةً مستمرةً إلى يوم القيامة بخبر المغيرة بن شعبة ، ومحمد بن مسلمة رضي الله عنهما ، وأثبت عمر بن الخطاب رضي الله عنه دية الجنين بخبر حمل بن مالك وغير ذلك كثير ، وهو يدل على إفادة الخبر العلم ، </w:t>
      </w:r>
      <w:r>
        <w:rPr>
          <w:rFonts w:hint="cs"/>
          <w:b w:val="0"/>
          <w:bCs/>
          <w:rtl/>
        </w:rPr>
        <w:t>ويجاب عليهم</w:t>
      </w:r>
      <w:r>
        <w:rPr>
          <w:rFonts w:hint="cs"/>
          <w:b w:val="0"/>
          <w:rtl/>
        </w:rPr>
        <w:t xml:space="preserve"> : بأن هذا الدليل لا دلالة فيه على دعواهم ، فإن أبا بكر ردَّ خبر المغيرة أوَّلا لعدم تثبته من خبر الواحد منفردًا ، فلو أفاد خبر الواحد الثقة العلمَ لما احتاج إلى التثبت من غيره ، ولكنه لم يقبله إلا عندما انضم إليه خبر محمد بن مسلمة ، ثُم إنَّ ما صدر من الصحابة رضي الله عنهم من قبولهم لخبر الآحاد في مسائل الأحكام الشرعية العملية لا خلاف فيه ، فإن خبر الواحد يُعتد به في نطاق الأحكام العملية؛ للدليل القاطع على أن المسلم مكلَّف - بالنسبة للسلوك العملي - بالاعتماد على الظني من الخبر الصحيح؛ ولذلك صح أن تستند الأحكام الشرعية إلى </w:t>
      </w:r>
      <w:r>
        <w:rPr>
          <w:rFonts w:hint="cs"/>
          <w:b w:val="0"/>
          <w:rtl/>
        </w:rPr>
        <w:lastRenderedPageBreak/>
        <w:t xml:space="preserve">الأحاديث الصحيحة وإن كانت آحادا ، وذلك حيطة في الأمر وأخْذًا بالحزم ، أما الذي يُعْتَد به في بناء العقيدة هو الخبر المتواتر المفيد لليقين ، بمعنى أن الإنسان لا يجبر على الاعتقاد بشيء خبري إلا إذا كان قائما على برهان التواتر [انظر: كبرى اليقينيات الكونية لفضيلة الدكتور/ محمد رمضان البوطي ص (36) ]، ( 7 ) إن الرسل صلوات الله وسلامه عليهم كانوا يقبلون خبر الواحد ، ويقطعونه بمضمونه ، وقَبِله موسى عليه السلام من الرجل الذي جاء مِن أقصَى المدينة يسعى قائلا له : {إِنَّ الملأَ يَأْتَمِرُونَ بِكَ لِيَقْتُلُوكَ فَاخْرُجْ إِنِّي لَكَ مِنَ النَّاصِحِينَ} [القصص : 20] فجَزَمَ بخبره ، وخَرَجَ هاربًا من المدينة ، كما قَبِل أيضًا خبرَ بنتِ صاحب مدين حين قالت له : {إِنَّ أَبِي يَدْعُوكَ لِيَجْزِيكَ أَجْرَ مَا سَقَيتَ لَنَا} [القصص : 25] ، وقَبِل يوسفُ عليه السلام خبرَ الرسولِ الذي جاء مِن عند الملك يطلبُ منه الذهابَ إليه ، ولكنه رفض وقال : {ارْجِعْ إِلَى رَبِّكَ فَاسْأَلْهُ مَا بَالُ النِّسْوَةِ الَّلاتِي قَطَّعَنَ أَيْدِيَهُنَّ إِنَّ رَبِّي بِكَيْدِهِنَّ عَلِيمٌ} [يوسف : 50] ، وقَبِل النبيُّ صلى الله عليه وسلم خبرَ الآحاد الذين كانوا يخبرونه بنقض عهود المعاهدين له ، وغَزَاهم صلى الله عليه وسلم بخبرهم ، واستباح دماءهم وأموالهم ، وسبى ذراريهم ، ورسل الله صلواته وسلامه عليهم لم يُرَتِّبوا على تلك الأخبار أحكامها ، وهم يُجوِّزُونَ أن تكون كذبًا وغلطًا ، وهذا يدل على أنها تفيد العِلمَ في نظرهم ، </w:t>
      </w:r>
      <w:r>
        <w:rPr>
          <w:rFonts w:hint="cs"/>
          <w:b w:val="0"/>
          <w:bCs/>
          <w:rtl/>
        </w:rPr>
        <w:t>ويجاب عليهم</w:t>
      </w:r>
      <w:r>
        <w:rPr>
          <w:rFonts w:hint="cs"/>
          <w:b w:val="0"/>
          <w:rtl/>
        </w:rPr>
        <w:t xml:space="preserve"> : بأن هذه الأخبار قد انضم إليها من القرائن ما جعلها قد تفيد العلم ، والكلام في الخبر المجرد عن القرائن ، فإن خبر الرجل الذي جاء من أقصى المدينة يسعى ناصحًا موسى عليه السلام بالخروج انضمت إليه قرينة جعلته يفيد العلم؛ لأنه قبل ذلك قَتَلَ رجلا عدوًّا له ، فهذا القتل اعتبر قرينة جعلت خبر مَن جاء يسعى مفيدًا للعلم ، قال تعالى : {وَدَخَلَ المَدِينَةَ عَلَى حِينِ غَفْلَةٍ مِنْ أَهْلِهَا فَوَجَدَ فِيهَا رَجُلَينِ يَقْتَتِلانِ هَذَا مِنْ شِيعَتِهِ وَهَذَا مِنْ عَدُوِّهِ فَاسْتَغَاثَه الَّذِي مِنْ شِيعَتِهِ عَلَى الَّذِي مِنْ عَدُوِّهِ فَوَكَزَهُ مُوسَى فَقَضَى عَلَيهِ} [القصص : 15] ، كما اعتبر سقيه الغنم لابنتي الرجل الصالح بدون أجر قرينة جعلت خبر البنت التي جاءت تدعوه مفيدًا للعلم ، كما اعتبر كذلك تفسير يوسف عليه السلام رؤيا الملك في السجن قرينة جعلت خبر مَنْ أرسله الملك مفيدًا للعلم [انظر: دراسات أصولية في السنة النبوية ص (174) ] ، وكذلك قبل سيدنا محمد صلى الله عليه وسلم خبر الواحد في شأن اليهود؛ لأنه كان معروفا عنهم كثرة نقوضهم للعهود ، وقد ذكر الله ذلك عنهم أكثر من مرة في كتابه الكريم ، فهم قوم بهت قتلوا رسلهم ، أفلا يصدق نقضهم للعهود؟! ، ( 8 ) قال تعالى :{وَلا تَقْفُ مَا لَيْسَ لَكَ بِهِ عِلْمٌ} [الإسراء : 36] فقد نهى سبحانه عن اتباعِ غير العِلم ، وقد أجمعنا على جواز اتباع خبر الواحد في أحكام الشرع ، ولزوم العمل به ، فلو لم يكن خبر الواحد مفيدًا للعلم لكان الإجماع منعقدًا على مخالفة النص ، وهو ممتنع ، </w:t>
      </w:r>
      <w:r>
        <w:rPr>
          <w:rFonts w:hint="cs"/>
          <w:b w:val="0"/>
          <w:bCs/>
          <w:rtl/>
        </w:rPr>
        <w:t>ويجاب عليهم</w:t>
      </w:r>
      <w:r>
        <w:rPr>
          <w:rFonts w:hint="cs"/>
          <w:b w:val="0"/>
          <w:rtl/>
        </w:rPr>
        <w:t xml:space="preserve"> : بأن وجوب العمل بخبر الواحد لا يدل </w:t>
      </w:r>
      <w:r>
        <w:rPr>
          <w:rFonts w:hint="cs"/>
          <w:b w:val="0"/>
          <w:rtl/>
        </w:rPr>
        <w:lastRenderedPageBreak/>
        <w:t xml:space="preserve">على أنه يفيد العلم ، فالعمل بخبر الواحد لا يقف على كونه مفيدًا للعلم ، وإن خبر الواحد قد يوجب نوع علم ، وهو علم غلبة الظن الذي سماه الله تعالى علمًا في قوله سبحانه : {فَإِنْ عَلِمْتُمُوهُنَّ مُؤْمِنَاتٍ} [الممتحنة : 10]؛ فوجب العمل بغلبة الظن ، كما وجب العمل بالقياس ، وكما وجب العمل بقول الشاهدين ، وكما وجب العمل بقول المفتي [انظر: حاشية العلامة محمد بخيت المطيعي على شرح الإسنوي (3/118)، والمهذب في علم أصول الفقه للدكتور/ عبد الكريم النملة (4/682) ] ، ( 9 ) قال تعالى : {فَاسْأَلُوا أَهْلَ الذِّكْرِ إِنْ كُنْتُمْ لا تَعْلَمُونَ} [النحل : 43] فأمَرَ سبحانه مَن لم يعلم أن يسأل أهلَ الذكر ، وهم أولوا الكتاب والعِلم ، ولولا أن أخبارهم تفيد العلم لم يأمر بسؤال مَن يفيد خبره علمًا ، وهو سبحانه لم يقل سلُّوا عدد التواتر ، بل أمَرَ بسؤال أهل الذكرِ مطلقًا ، فلو كان المسئول واحدًا لكان سؤاله وجوابه كافيًا مما يدل على أن خبره يفيد العِلم ، </w:t>
      </w:r>
      <w:r>
        <w:rPr>
          <w:rFonts w:hint="cs"/>
          <w:b w:val="0"/>
          <w:bCs/>
          <w:rtl/>
        </w:rPr>
        <w:t>ويجاب عليهم</w:t>
      </w:r>
      <w:r>
        <w:rPr>
          <w:rFonts w:hint="cs"/>
          <w:b w:val="0"/>
          <w:rtl/>
        </w:rPr>
        <w:t xml:space="preserve"> : بأن المراد بعدم العلم في قوله {إِنْ كُنْتُمْ لا تَعْلَمُونَ} مجرد الجهل ، الذي يرتفع بمجرد الإعلام ، وقد يفيد هذا الإعلام - من العالم للمقلد - العلم بمعنى اليقين أو الظن ، وعليه  : فإن اتباع المقلد للعالم ليس لأن خبره يفيد العلم بمعنى اليقين ، بل أقوال العلماء المجتهدين تفيد العلم بمعنى الظن وقد تفيد العلم بقرائن ، فالغالب في الأدلة التي ثبتت بها الأحكام العملية أنها ظنية ، والمكلفون - من العلماء والمقلدين - مأمورون باتباع الظن في الأحكام الشرعية العملية كما سبق تقرير ذلك ، وإنما أُمِر المقلِّدون بالعمل بأقوال أهل الذكر ، أي : المجتهدين والمفتين؛ لأن أقوال المجتهدين في حق المقلدين القاصرين كالأدلة الشرعية في حق المجتهدين ، ( 10 ) إن خبر الواحد العدل في الشرعيات صار قطعيًّا بعصمة الله تعالى وحفظه لدينه ، والدليل على ذلك بأننا لو قلنا بأن أحاديث الآحاد ظنية - وأكثر الشرع معتمد عليها ، والظن يخطئ ويصيب - كان معنى ذلك التسليم بأنه يمكن أن يدخل في دين الله ما ليس منه أو يضيع ما هو منه وهذا نقيض العصمة ، </w:t>
      </w:r>
      <w:r>
        <w:rPr>
          <w:rFonts w:hint="cs"/>
          <w:b w:val="0"/>
          <w:bCs/>
          <w:rtl/>
        </w:rPr>
        <w:t>ويجاب عليهم</w:t>
      </w:r>
      <w:r>
        <w:rPr>
          <w:rFonts w:hint="cs"/>
          <w:b w:val="0"/>
          <w:rtl/>
        </w:rPr>
        <w:t xml:space="preserve"> : بأن حفظ الله للدين وعصمته يعني أن الأمَّة لا تجتمع على تصحيحِ ما لم يقلْهُ النبيُّ صلى الله عليه وسلم أو تَرْكِ حديثٍ قاله ، فالمراد من العصمة نفي الخطأ عن الأمة كلِّها لا عن أفرادها ، ولو كان الحفظ لكل حديث صحيح السند لما اختلف علماء الحديث في تصحيح الأحاديث ، فعلماء الحديث الذين يحكمون بصحة الحديث أو ضعفه قد وجد الخلاف بينهم ، فلم يمنعهم تبحرهم في الحديث من الوقوع في بعض الأخطاء ، وإلا فكيف اختلفوا نفيا وإثباتا مع أنهم أعلم الناس بالحديث وشروطه ولابد أن يكون أحدهما مخطئا ؟! أما قولهم بكون الحديث وحيا وحقا ونورا لا يلتبس بالباطل كما لا يلتبس النور والظلام ، فهذا إنما يعرف بعد ثبوت أن النبي صلى الله عليه وسلم قاله ، أما قبل ذلك فليس كل حديث تُعْرَف صحته بهذا ، وإلا لما اختلف كبار الأئمة في إثبات بعض الأحاديث ونفيها كما هو مشهور </w:t>
      </w:r>
      <w:r>
        <w:rPr>
          <w:rFonts w:hint="cs"/>
          <w:b w:val="0"/>
          <w:rtl/>
        </w:rPr>
        <w:lastRenderedPageBreak/>
        <w:t xml:space="preserve">عن البخاري ومسلم والإمام أحمد والإمام مالك ، بل وقع الخلاف بين الصحابة أيضًا ، فكيف التبس عليهم إذا كان الفرق بين صحيح الحديث وغيره ، كالفرق بين النور والظلام؟! إلا إذا كان في القرآن الكريم ما يدل عليه [ انظر: بحث "حديث الآحاد الصحيح بين العلم القاطع والظن الراجح" للدكتور/ محمود أحمد الزين ] ، وقد أعرضنا عن ذكر بعض ما استدلوا به ومناقشته؛ لكونها لا تخرج عن أن تكون حججا شعرية، والحجة الشعرية: هي التي لا يُشترط فيها أن تفيد ظنا راجحا مقبولا، بل قد تعتمد على مقدمات وهمية، وصور كاذبة لا تخفى على المخاطب، إلا إنها تشتمل على ما يتلاعب بمشاعر المخاطب النفسية، فيتأثر بها ويستجيب لمضمونها، وقد يكون عالما فكريا بعدم صحتها، فهي لا تفيد يقينا ولا تفيد ظنا راجحا. انظر: ضوابط المعرفة ص (300- 302). ] ،  </w:t>
      </w:r>
      <w:r>
        <w:rPr>
          <w:rFonts w:hint="cs"/>
          <w:b w:val="0"/>
          <w:bCs/>
          <w:rtl/>
        </w:rPr>
        <w:t>[ القسم الثاني : خبر الواحد الصحيح الذي احتف بقرائن تقويِّه ]</w:t>
      </w:r>
      <w:r>
        <w:rPr>
          <w:rFonts w:hint="cs"/>
          <w:b w:val="0"/>
          <w:rtl/>
        </w:rPr>
        <w:t xml:space="preserve"> : يفيد خبرُ الواحد العلمَ النظريَّ إذا انضمت إليه قرينة؛ وهو قول إمام الحرمين ، والرازي ، والآمدي ، والقرافي ، وابن الحاجب ، وابن السبكي وغيرهم [انظر: المحصول للرازي (4/282)، والإحكام للآمدي (2/53)، ونفائس الأصول للقرافي (7/2920- 2921)، وشرح مختصر المنتهى الأصولي- مع حواشيه (2/417)، شرح المحلي على جمع الجوامع (2/157) ] ، قال إمام الحرمين : "لا يتوقف حصول العلم بصدق المخبرين على حد محدود ، وعدد محدود ، ولكن إذا ثبتت قرائن الصدق ثبت العلم به" [ البرهان (1/374) ] ، وقال أبو حامد الغزالي : "فإن قيل : فهل يجوز أن يحصل العلم بقول واحد؟ قلنا : حكي عن الكعبي جوازه؛ ولا يُظَنُّ بمعتوهٍ تجويزُه مع انتفاء القرائن ، أما إذا اجتمعت قرائنُ فلا يبعد أن تبلغ القرائنُ مبلغًا لا يبقَى بينها وبين إثارةِ العلمِ إلا قرينةٌ واحدةٌ ، ويقوم إخبارُ الواحد مقامَ تلك القرينة؛ فهذا مما لا يُعرَف استحالتُه ، ولا يُقطع بوقوعه ، فإن وقوعه إنما يُعلم بالتجرِبة ، ونحن لم نجربه ، ولكن قد جربنا كثيرًا مما اعتقدناه جزمًا بقول الواحد مع قرائن أحواله ثم انكشف أنه كان تلبيسًا" [ المستصفى (1/136- 137) ] ، أي : خلطا ، وقال الزركشي : "خبر الواحد المحفوف بالقرائن, ذهب النظَّامُ ، وإمامُ الحرمين ، والغزاليُّ إلى أنه يفيد العلمَ القطعيَّ, واختاره الرازي ، والآمدي ، وابن الحاجب ، والبيضاوي ، والهندي ، وغيرهم, وهو المختار. ويكون العمل ناشئا عن المجموع من القرينة والخبر, وذهب الباقون إلى أنه لا يفيد" [ البحر المحيط (6/116) ] ، </w:t>
      </w:r>
      <w:r>
        <w:rPr>
          <w:rFonts w:hint="cs"/>
          <w:b w:val="0"/>
          <w:bCs/>
          <w:rtl/>
        </w:rPr>
        <w:t>[ القرائن متصلة ومنفصلة ]</w:t>
      </w:r>
      <w:r>
        <w:rPr>
          <w:rFonts w:hint="cs"/>
          <w:b w:val="0"/>
          <w:rtl/>
        </w:rPr>
        <w:t xml:space="preserve"> : فالمتصلة : مثل كون الرواة من أهل الصدق والضبط والإتقان ، وكون الخبر موافقًا لما تهدف إليه الشريعة ، وكذا تَأيّدهُ بالنصوص الأخرى بمعناه [ انظر: دراسات أصولية في السنة النبوية، للدكتور/ محمد الحفناوي ص (177) ] ، قال الحافظ ابن حجر : "والخبر المحتف بالقرائن أنواع : منها : ما أخرجه الشيخان في صحيحهما مما لم يبلغ حدَّ التواتر ، فإنه احتفت به قرائن : ومنها : </w:t>
      </w:r>
      <w:r>
        <w:rPr>
          <w:rFonts w:hint="cs"/>
          <w:b w:val="0"/>
          <w:rtl/>
        </w:rPr>
        <w:lastRenderedPageBreak/>
        <w:t xml:space="preserve">جلالتها في هذا الشأن ، وتقدمهما في تمييز الصحيح على غيرهما ، وتلقِّى العلماء لكتابيهما بالقبول ، وهذا التلقِّي وحده أقوى في إفادة العلم من مجرَّد كثرة الطرق القاصرة عن التواتر ، إلا أن هذا يختصُّ : بما لم ينقده أحدٌ من الحفاظ مما في الكتابين ، و بما لم يقع التجاذب بين مدلوليه مما وقع في الكتابين حيث لا ترجيح ، لاستحالة أن يفيد المتناقضان العلم بصدقهما من غير ترجيح لأحدهما على الآخر ، وما عدا ذلك فالإجماع حاصل على تسليم صحته ، فإن قيل : إنما اتفقوا على وجوب العمل به لا على صحته- منعناه ، وسند المنع أنهم متفقون على وجوب العمل بكل ما صح ولو لم يخرجه الشيخان ، فلم يبق للصحيحين في هذا مزيةٌ ، والإجماع حاصل على أن لهما مزية فيما يرجع إلى نفس الصحة ، وممن صرح بإفادة ما خرجه الشيخان العلم النظري الأستاذ أبو إسحق الإسفراييني ، ومن أئمة الحديث : أبو عبد الله الحميدي ، وأبو الفضل بن طاهر وغيرهما ، ويحتمل أن يقال : المزية المذكورة كون أحاديثهما أصح الصحيح ، ومنها : "المشهور" إذا كانت له طرق متباينة سالمة من ضعف الرواة والعلل ، وممن صرح بإفادته العلم النظري : الأستاذ أبو منصور البغدادي ، والأستاذ أبو بكر بن فورك وغيرهما ، ومنها : "المسلسل" بالأئمة الحفاظ المتقنين حيث لا يكون غريبًا ، كالحديث الذي يرويه أحمد بن حنبل رحمه الله - مثلا - ويشاركه فيه غيرُه عن الشافعي رحمه الله ، ويشاركه فيه غيرُه عن مالك بن أنس رحمه الله فإنه يفيد العلم عند سامعه بالاستدلال من جهة جلالة رواته ، وأن فيهم من الصفات اللائقة الموجبة للقبول ما يقوم مقام العدد الكثير من غيرهم ، ولا يتشكَّك مَن له أدنَى ممارسة بالعلم وأخبار الناس أن مالكًا - مثلا - لو شافَهَهُ بخبرٍ أنه صادق فيه ، فإذا انضاف إليه مَن هو في تلك الدرجة ازداد قوةً ، وَبَعُدَ عما يُخْشَى عليه من السهو ، وهذه الأنواع التي ذكرناها لا يحصل العلم بصدق الخبر منها إلا للعالم بالحديث المتبحر فيه ، العارف بأحوال الرواة ، المطلع على العلل ، وكون غيره لا يحصل له العلم بصدق ذلك لقصوره عن الأوصاف المذكورة لا ينفي حصول العلم للمتبحر المذكور ، ومحصل الأنواع الثلاثة التي ذكرناها : أن الأول : يختص بالصحيحين ، والثاني : بما له طرق متعددة ، والثالث : بما رواه الأئمة ، ويمكن اجتماع الثلاثة في حديث واحد ، فلا يَبْعُد حينئذٍ القطعُ بصدقِه. والله أعلم" [انظر: نزهة النظر شرح نخبة الفكر ص (23- 25) ] ، قال الإمام ابن الصلاح :"ما اتفق البخاري ومسلم على إخراجه فهو مقطوع بصدق مخبره ثابت يقينا؛ لتلقِّي الأمة ذلك بالقبول ، وذلك يفيد العلم النظري ، وهو في إفادة العلم كالمتواتر ، إلا أن المتواتر يفيد العلم الضروري ، وتلقى الأمة بالقبول يفيد العلم النظري ، وقد اتفقت الأمة على أن ما اتفق البخاري ومسلم على صحته فهو حق وصدق" ، وقال الإمام النووي تعليقا على قول ابن الصلاح : "وهذا الذي ذكره الشيخ في هذه المواضع خلاف ما قاله </w:t>
      </w:r>
      <w:r>
        <w:rPr>
          <w:rFonts w:hint="cs"/>
          <w:b w:val="0"/>
          <w:rtl/>
        </w:rPr>
        <w:lastRenderedPageBreak/>
        <w:t xml:space="preserve">المحققون والأكثرون ، فإنهم قالوا : أحاديث الصحيحين التي ليست بمتواترة ، إنما تفيد الظن ، فإنها آحاد ، والآحاد إنما تفيد الظن على ما تقرر ، ولا فرق بين البخاري ومسلم وغيرهما في ذلك ، وتلقى الأمة بالقبول إنما أفادنا وجوب العمل بما فيهما ، وهذا متفق عليه ، فان أخبار الآحاد التي في غيرهما يجب العمل بها إذا صحت أسانيدها ولا تفيد إلا الظن فكذا الصحيحان ، وإنما يفترق الصحيحان وغيرهما من الكتب في كون ما فيهما صحيحا لا يحتاج إلى النظر فيه ، بل يجب العمل به مطلقا ، وما كان في غيرهم لا يعمل به حتى ينظر وتوجد فيه شروط الصحيح ، ولا يلزم من إجماع الأمة على العمل بما فيهما إجماعهم على أنه مقطوع بأنه كلام النبي صلى الله عليه وسلم ، وقد اشتد إنكار ابن برهان الإمام على مَن قال بما قاله الشيخ وبالغ في تغليطه" [ انظر: شرح النووي على مسلم (1/20) ] ، وقال العلامة ابن حجر : "والخلافُ في التحقيق لفظيٌّ؛ لأن مَن جَوَّزَ إِطلاقَ العلمِ قيَّدهُ بكونه نظريًّا ، وهو الحاصل عن الاستدلال ، ومَنْ أبى الإطلاقَ خصَّ لفظَ العلمِ بالمتواتر ، وما عداه عنده كله ظنيٌّ ، لكنه لا ينفِي أَن ما احْتفَّ منه بالقرائن أرجَحُ مما خَلا عنها" [ نزهة النظر شرح نخبة الفكر ص (23) ] ، وأما القرائن المنفصلة : فالمراد بها أمورٌ خارجةٌ لا تُلازم الخبرَ دائمًا في كل الأحوال ، وإنما تقترن به أو تحدث معه في بعض الأوقات؛ فيُعرَف بها صدق الناقل وصحة خبره ، وهذا النوع من القرائن هو الذي ذكره الأصوليون وهم يتحدثون عن إفادة الخبر العلم إذا انضمت إليه قرينة [ انظر: حاشية سعد الدين التفتازاني على شرح المختصر (2/418)، وشرح المحلي على جمع الجوامع (2/157). ودراسات أصولية في السنة النبوية ص (179) ] ، يقول حجة الإسلام الغزالي : "لاشك في أنا نعرف أمورًا ليست محسوسةً ، إذ نعرف من غيرنا حبَّه لإنسان وبغضَه له وخوفَه منه وغضبَه وخجلَه ، وهذه أحوال في نفس المحبِّ والمبغضِ لا يتعلَّق الحسُّ بها ، قد تدلُّ عليها دلالاتٌ آحادُها ليست قطيعةً ، بل يتطرَّق إليها الاحتمالُ ، ولكن تميل النفسُ بها إلى اعتقاد ضعيف ، ثم الثاني ، والثالثُ يؤكِّد ذلك ، ولو أُفْرِدت آحادُها لتطرَّقَ إليها الاحتمالُ ، ولكن يحصل القطع باجتماعها ، كما أن قول كل واحد من عدد التواتر يتطرَّق إليه الاحتمالُ لو قدِّر مفردًا ، ويحصل القطع بسبب الاجتماع ، ومثاله : أنَّا نعرف عشقَ العاشقِ لا بقوله ، بل بأفعالٍ هي أفعال المحبين من القيام بخدمته وبذل ماله ، وحضور مجالسه لمشاهدته ، وملازمته في تردُّداته وأمور من هذا الجنس ، فإن كل واحد يدل دلالةً لو انْفَرَدَ لاحتمل أن يكون ذلك لغرضٍ آخر يُضْمِرُه لا لحبِّه إياه ، لكن تنتهِي كثرةُ هذه الدلالات إلى حدٍّ يحصل لنا علمٌ قطعيٌّ بحبِّه ، وكذلك ببغضه إذا رُؤيت منه أفعالٌ ينتجها البغضُ ، وكذلك نعرف غضبَه وخجلَه لا بمجرَّد حمرة وجهه ، لكن الحمرة إحدى الدلالات ، وكذلك نشهد الصبيَّ يرتضع مرَّةً بعد أخرى فيحصل لنا علمٌ قطعيٌّ بوصول اللبن إلى جوفه ، </w:t>
      </w:r>
      <w:r>
        <w:rPr>
          <w:rFonts w:hint="cs"/>
          <w:b w:val="0"/>
          <w:rtl/>
        </w:rPr>
        <w:lastRenderedPageBreak/>
        <w:t xml:space="preserve">وإن لم نشاهد اللبنَ في الضرع لأنه مستور ، ولا عند خروجه فإنه مستور بالفم ، ولكن حركة الصبي في الامتصاص وحركة حلقه تدل عليه دلالةً ما ، مع أن ذلك قد يحصل من غير وصول اللبن لكن ينضم إليه أن المرأة الشابة لا يخلو ثديها عن لبن ، ولا تخلو حلمته عن ثقب ، ولا يخلو الصبي عن طبع باعث على الامتصاص مستخرج للبن ، وكل ذلك يحتمل خلافه نادرًا وإن لم يكن غالبًا ، لكن إذا انضم إليه سكوتُ الصبي عن بكائه مع أنه لم يتناول طعامًا آخر صار قرينة ، ويحتمل أن يكون بكاؤه عن وجع ، وسكوتُه عن زواله ، ويحتمل أن يكون تَنَاوَلَ شيئًا آخر لم نشاهده ، وإن كنا نُلازمُه في أ كثر الأوقات ، ومع هذا فاقترانُ هذه الدلائل كاقتران الأخبارِ وتواترِها ، وكلُّ دلالةٍ شاهدةٍ يتطرَّق إليها الاحتمالُ كقول كل مُخْبِرٍ على حياله وينشأ من الاجتماع العلم" [انظر: المستصفى (1/135) ] ، </w:t>
      </w:r>
      <w:r>
        <w:rPr>
          <w:rFonts w:hint="cs"/>
          <w:b w:val="0"/>
          <w:bCs/>
          <w:rtl/>
        </w:rPr>
        <w:t>[ استدلَّ مَن قال بإفادة العلم من خبر الواحد المحفوف بالقرائن</w:t>
      </w:r>
      <w:r>
        <w:rPr>
          <w:rFonts w:hint="cs"/>
          <w:b w:val="0"/>
          <w:rtl/>
        </w:rPr>
        <w:t xml:space="preserve"> ] : بأنا نلحظ أمورا تقتضي العلم بالخبر - اكتسابا لا اضطرارا - ، وتلك الأمور ، إما أن ترجع إلى أحوال المخبِر ، وإما أن ترجع إلى غير أحواله ، ( 1 ) أمور ترجع إلى أحوال المخبِر ،فنحو أن يكون له صارفٌ عن الكذب في ذلك الخبر ، ولا يكون له داعٍ إليه نحو أن يكون متحفظا من الكذب نافرا عنه في الجملة ، مثاله : إذا جاء رسولٌ من السلطان إلى الجيش يخبرهم بأنه أمرهم بالرجوع إليه ، و علمنا أن عقوبة السلطان تردعه عن الكذب ، وأنه لا داعي له إلى الكذب- علمنا أنه لم يكذب ، وإذا لم يكذب علمنا صدقه ، وكذلك إذا كان مهتمًا بأمر متشاغلا به فسئل عن غيره فيخبر عنه في الحال فيعلم أنه لم يفكر فيه فيدعوه إلى الكذب داع علمنا صدقه ، وكذلك أن يخبر الإنسان بأسعار بلده وهو ذو مروءة تصرفه عن الكذب ولا يكون له إلى الكذب في ذلك داع ، وهذه الأمور تقتضي أنْ لا غرض للمخبِر في الكذب- فيبطل بذلك أن يتعمَّد الكذب ، فيعلم أنه إنما تعمَّد الصدق ، وهذا استدلال على الشيء بإبطال ضده ، ( 2 ) أمور ترجع إلى غير أحوال المخبِر ، ومثاله : اقتران الواعية- أي : الصراخ - وحضور الجنازة بالخبر عن الموت ، وقد اعترض المانعون : بأن جميع ما قالوه لا يوجب العلم؛ لأن رسول السلطان قد يشتبه عليه الذي أمَرَه به السلطانُ فيُخْبِر بغيره ، وإن لم يتعمَّد الكذب ، وقد يُرغَّب بالمال الكثير أن يفعل ذلك فيفعله متوخيًا أن يعتذر بما يقبله السلطان ، أو لأن السلطان لابد له منه ، ويحتمل أن يكون السلطان أمَرَه بذلك اختبارا لطاعةَ جنده ، وربما أمره بذلك استهزاءً ، وإذا احتمل ذلك لم نعلم أنه لا غرضَ له في الكذب فيعلم صدقه ، وكذلك قد يكون الإنسان مهتمًا بما يُسأل عنه ، ويظهر أنه مهتم بغيره متشاغل بسواه ، فإذا سُئِل عنه تنبَّه كأنه كان ساهيًا عنه ليوهم أنه لم يتعمَّد الكذب ، ولكنه تَعَمَّدَهُ ورَعَاهُ ، وكذلك قد يسبق من الإنسان يمينٌ في أن يكذب في سعر الأشياء ، أو يكون غرضه أن يعجب الناس بغلاء </w:t>
      </w:r>
      <w:r>
        <w:rPr>
          <w:rFonts w:hint="cs"/>
          <w:b w:val="0"/>
          <w:rtl/>
        </w:rPr>
        <w:lastRenderedPageBreak/>
        <w:t>الأسعار أو رخصها وإن كان كاذبا ، أو يكون له غرضٌ في نَفَاق سلعته أو سلعة صديقه ، وقد يشتبه عليه الحال في ذلك فيخبر بالكذب وإن لم يتعمده ، وكذلك فإنه قد يخبرنا الإنسان بموت المريض ، ويكون غرض أهله بالصراخ عليه وإحضار الجنازة إيهام السلطان موته؛ ليسلم منه ، أو يكون قد أُغْمِي عليه ، أو يكون غيره قد مات فجأة ، وإذا أمكنت هذه الوجوه لم يعلم أنه لا غرض للمخبر إلا الصدق فلم يُعلَم صدقُه وإنْ غَلَب الظنُّ [ انظر: المعتمد (2/94) ] ، ويجاب عليهم : بأن هذه المناقشة في المثال ، ولا يلزم منها إبطال الحكم الكلي [ انظر: حاشية العطار على شرح المحلي لجمع الجوامع (2/157) ] ، وقد نقل عن بعض العلماء القول بإفادة خبر الواحد المحفوف بالقرائن العلم الضروري ، بمعنى أنه لا يحتاج إلى نظر واستدلال ويعرفه كل الناس؛ ولا يصح ذلك لأن من القرائن مَن لا يعرفها كلُّ الناس ، ويعرفها بعضُهم فقط كما سبق عن ابن حجر ، وكذلك فإنه سيكون مساويا للمتواتر ، ويقف أمامَهُ ، ولن يُقَدَّم المتواترُ عليه ، ويكون كالمتواتر يكفر منكره ، وكل هذا لا يصح [ انظر: أصول السرخسي (1/330)، ودراسات أصولية في السنة النبوية ص (181) ] ، والله أعلم ، كتبه : مصطفى عبد الله عبد الحميد (الباحث بقسم الأبحاث الشرعية) ، قرأه وحكَّمَه وأجازه للنشر :أ د/ محمد رأفت عثمان  (عضو مجمع البحوث الإسلامية والأستاذ بجامعة الأزهر) ]</w:t>
      </w:r>
      <w:r w:rsidR="00B56DE0">
        <w:rPr>
          <w:rFonts w:hint="cs"/>
          <w:b w:val="0"/>
          <w:rtl/>
        </w:rPr>
        <w:t xml:space="preserve">] </w:t>
      </w:r>
      <w:r>
        <w:rPr>
          <w:rFonts w:hint="cs"/>
          <w:b w:val="0"/>
          <w:rtl/>
        </w:rPr>
        <w:t xml:space="preserve"> انتهى من بحث الاستدلال بخبر الواحد في العقيدة للشيخ مصطفى عبد الله عبد الحميد ، </w:t>
      </w:r>
    </w:p>
    <w:p w:rsidR="00485F67" w:rsidRDefault="006B6DF2" w:rsidP="007621BA">
      <w:pPr>
        <w:spacing w:after="240"/>
        <w:ind w:left="-46"/>
        <w:jc w:val="both"/>
        <w:rPr>
          <w:rtl/>
          <w:lang w:bidi="ar-KW"/>
        </w:rPr>
      </w:pPr>
      <w:r w:rsidRPr="006B6DF2">
        <w:rPr>
          <w:rFonts w:hint="cs"/>
          <w:bCs/>
          <w:rtl/>
          <w:lang w:bidi="ar-KW"/>
        </w:rPr>
        <w:t xml:space="preserve">[  11  ] </w:t>
      </w:r>
      <w:r w:rsidR="00687AEB" w:rsidRPr="006B6DF2">
        <w:rPr>
          <w:rFonts w:hint="cs"/>
          <w:bCs/>
          <w:rtl/>
          <w:lang w:bidi="ar-KW"/>
        </w:rPr>
        <w:t xml:space="preserve">مبحث قيم آخر في بيان أنّ </w:t>
      </w:r>
      <w:r w:rsidR="00687AEB" w:rsidRPr="006B6DF2">
        <w:rPr>
          <w:bCs/>
          <w:rtl/>
        </w:rPr>
        <w:t xml:space="preserve">خبر الواحد لا يفيد العلم ولا يؤخذ في العقائد </w:t>
      </w:r>
      <w:r w:rsidR="00687AEB" w:rsidRPr="006B6DF2">
        <w:rPr>
          <w:rFonts w:hint="cs"/>
          <w:bCs/>
          <w:rtl/>
        </w:rPr>
        <w:t xml:space="preserve">: </w:t>
      </w:r>
      <w:r w:rsidR="00485F67" w:rsidRPr="006B6DF2">
        <w:rPr>
          <w:rFonts w:hint="cs"/>
          <w:bCs/>
          <w:rtl/>
        </w:rPr>
        <w:t xml:space="preserve">[[ </w:t>
      </w:r>
      <w:r w:rsidR="00485F67" w:rsidRPr="006B6DF2">
        <w:rPr>
          <w:bCs/>
          <w:rtl/>
        </w:rPr>
        <w:t>خبر الواحد لا يفيد العلم ولا يؤخذ في العقائد</w:t>
      </w:r>
      <w:r w:rsidR="00485F67" w:rsidRPr="006B6DF2">
        <w:rPr>
          <w:rFonts w:hint="cs"/>
          <w:bCs/>
          <w:rtl/>
        </w:rPr>
        <w:t xml:space="preserve"> للشيخ </w:t>
      </w:r>
      <w:r w:rsidR="00485F67" w:rsidRPr="006B6DF2">
        <w:rPr>
          <w:bCs/>
          <w:rtl/>
        </w:rPr>
        <w:t>محمد الشويكي</w:t>
      </w:r>
      <w:r>
        <w:rPr>
          <w:rFonts w:hint="cs"/>
          <w:bCs/>
          <w:rtl/>
        </w:rPr>
        <w:t xml:space="preserve"> :  </w:t>
      </w:r>
      <w:r w:rsidR="00485F67" w:rsidRPr="00596561">
        <w:rPr>
          <w:rtl/>
        </w:rPr>
        <w:t xml:space="preserve">بسم الله الرحمن الرحيم ، والصلاة والسلام على أشرف الأنام وعلى آله وصحبه والتابعين لهم بإحسان الى يوم الدين ، أما بعد : </w:t>
      </w:r>
      <w:r w:rsidR="00485F67" w:rsidRPr="002B4A3E">
        <w:rPr>
          <w:u w:val="single"/>
          <w:rtl/>
        </w:rPr>
        <w:t xml:space="preserve">يزعم من شذ عن قواعد الأصول وجمهرة أهل العلم من الفقهاء والمحدثين والأصوليين، بأن خبر الآحاد يفيد العلم ويؤخذ في العقائد عند أهل السنة قاطبة، وأنه لم يقل خلاف ذلك إلا الجهمية والمعتزلة والجبرية والخوارج ، </w:t>
      </w:r>
      <w:r w:rsidR="00485F67" w:rsidRPr="002B4A3E">
        <w:rPr>
          <w:u w:val="single"/>
          <w:rtl/>
        </w:rPr>
        <w:tab/>
        <w:t>غير أنه بعد التدقيق في المسألة تبين أنه زعم باطل ليس عليه دليل لا من الكتاب ولا من السنة ولا من إجماع الصحابة، بل تكذبه الأدلة والبراهين، وقد أوردت في عجالتي هذه سبعة وجوه كل وجه فيها كفيل بأن يرد زعمهم هذا</w:t>
      </w:r>
      <w:r w:rsidR="00485F67" w:rsidRPr="00596561">
        <w:rPr>
          <w:rtl/>
        </w:rPr>
        <w:t xml:space="preserve"> ،</w:t>
      </w:r>
      <w:r w:rsidR="005F66B2">
        <w:rPr>
          <w:rFonts w:hint="cs"/>
          <w:rtl/>
        </w:rPr>
        <w:t xml:space="preserve"> </w:t>
      </w:r>
      <w:r w:rsidR="005F66B2">
        <w:rPr>
          <w:rFonts w:hint="cs"/>
          <w:bCs/>
          <w:rtl/>
        </w:rPr>
        <w:t xml:space="preserve">[ </w:t>
      </w:r>
      <w:r w:rsidR="00485F67" w:rsidRPr="00596561">
        <w:rPr>
          <w:bCs/>
          <w:rtl/>
        </w:rPr>
        <w:t>الوجه الأول</w:t>
      </w:r>
      <w:r w:rsidR="005F66B2">
        <w:rPr>
          <w:rFonts w:hint="cs"/>
          <w:bCs/>
          <w:rtl/>
        </w:rPr>
        <w:t xml:space="preserve"> ]</w:t>
      </w:r>
      <w:r w:rsidR="00485F67" w:rsidRPr="00596561">
        <w:rPr>
          <w:rtl/>
        </w:rPr>
        <w:t xml:space="preserve"> : وهو التفريق بين الخبر المتواتر وخبر الآحاد من حيث تعريف كل منهما ومن حيث واقعهما في الشريعة عند كل من ذكر المتواتر والآحاد من العلماء، فقالوا : بأن الخبر إما أن يكون كذباً قطعاً وهو الحديث المختلق الموضوع، وإما أن يكون صدقاً قطعاً وهو الحديث المتواتر، وأما أن يحتمل أن يكون صدقاً أو كذباً وهو خبر الآحاد</w:t>
      </w:r>
      <w:r w:rsidR="00485F67" w:rsidRPr="00596561">
        <w:rPr>
          <w:rFonts w:hint="cs"/>
          <w:rtl/>
        </w:rPr>
        <w:t xml:space="preserve"> ،</w:t>
      </w:r>
      <w:r w:rsidR="00485F67" w:rsidRPr="00596561">
        <w:rPr>
          <w:rtl/>
        </w:rPr>
        <w:t xml:space="preserve"> فالثاني والثالث هما </w:t>
      </w:r>
      <w:r w:rsidR="00485F67" w:rsidRPr="00596561">
        <w:rPr>
          <w:rtl/>
        </w:rPr>
        <w:lastRenderedPageBreak/>
        <w:t>محل البحث هنا</w:t>
      </w:r>
      <w:r w:rsidR="00485F67" w:rsidRPr="00596561">
        <w:rPr>
          <w:rFonts w:hint="cs"/>
          <w:rtl/>
        </w:rPr>
        <w:t xml:space="preserve"> ، </w:t>
      </w:r>
      <w:r w:rsidR="00485F67" w:rsidRPr="00596561">
        <w:rPr>
          <w:rtl/>
        </w:rPr>
        <w:t>أما الخبر المتواتر لغة : فهو التتابع أي تتابع شيئين فأكثر بمهلة أي واحد بعد واحد من الوتر، ومنه قوله تعالى {ثم أرسلنا رسلنا تترى}</w:t>
      </w:r>
      <w:r w:rsidR="005F66B2">
        <w:rPr>
          <w:rFonts w:hint="cs"/>
          <w:rtl/>
        </w:rPr>
        <w:t xml:space="preserve"> </w:t>
      </w:r>
      <w:r w:rsidR="005F66B2" w:rsidRPr="005F66B2">
        <w:rPr>
          <w:rFonts w:hint="cs"/>
          <w:sz w:val="24"/>
          <w:szCs w:val="24"/>
          <w:rtl/>
        </w:rPr>
        <w:t xml:space="preserve">[  </w:t>
      </w:r>
      <w:r w:rsidR="005F66B2" w:rsidRPr="005F66B2">
        <w:rPr>
          <w:sz w:val="24"/>
          <w:szCs w:val="24"/>
          <w:rtl/>
        </w:rPr>
        <w:t>كذا في شرح الكوكب المنير 2/323 وغيره من كتب الاصول عند كل من ذكرنا عنهم</w:t>
      </w:r>
      <w:r w:rsidR="005F66B2" w:rsidRPr="005F66B2">
        <w:rPr>
          <w:rFonts w:hint="cs"/>
          <w:sz w:val="24"/>
          <w:szCs w:val="24"/>
          <w:rtl/>
        </w:rPr>
        <w:t xml:space="preserve"> ]</w:t>
      </w:r>
      <w:r w:rsidR="00485F67" w:rsidRPr="005F66B2">
        <w:rPr>
          <w:rFonts w:hint="cs"/>
          <w:sz w:val="24"/>
          <w:szCs w:val="24"/>
          <w:rtl/>
        </w:rPr>
        <w:t xml:space="preserve"> </w:t>
      </w:r>
      <w:r w:rsidR="00485F67" w:rsidRPr="00596561">
        <w:rPr>
          <w:rFonts w:hint="cs"/>
          <w:rtl/>
        </w:rPr>
        <w:t xml:space="preserve">، </w:t>
      </w:r>
      <w:r w:rsidR="00485F67" w:rsidRPr="00596561">
        <w:rPr>
          <w:rtl/>
        </w:rPr>
        <w:t>وأما معناه في الاصطلاح : فهو خبر عدد يمتنع عادة تواطؤهم على الكذب</w:t>
      </w:r>
      <w:r w:rsidR="00485F67" w:rsidRPr="00596561">
        <w:rPr>
          <w:rFonts w:hint="cs"/>
          <w:rtl/>
        </w:rPr>
        <w:t xml:space="preserve"> </w:t>
      </w:r>
      <w:r w:rsidR="005F66B2" w:rsidRPr="005F66B2">
        <w:rPr>
          <w:rFonts w:hint="cs"/>
          <w:sz w:val="24"/>
          <w:szCs w:val="24"/>
          <w:rtl/>
        </w:rPr>
        <w:t>[ الآيات</w:t>
      </w:r>
      <w:r w:rsidR="005F66B2" w:rsidRPr="005F66B2">
        <w:rPr>
          <w:sz w:val="24"/>
          <w:szCs w:val="24"/>
          <w:rtl/>
        </w:rPr>
        <w:t xml:space="preserve"> البينات للعبادي 3/272</w:t>
      </w:r>
      <w:r w:rsidR="005F66B2" w:rsidRPr="005F66B2">
        <w:rPr>
          <w:rFonts w:hint="cs"/>
          <w:sz w:val="24"/>
          <w:szCs w:val="24"/>
          <w:rtl/>
        </w:rPr>
        <w:t xml:space="preserve"> ]</w:t>
      </w:r>
      <w:r w:rsidR="005F66B2">
        <w:rPr>
          <w:rFonts w:hint="cs"/>
          <w:b w:val="0"/>
          <w:bCs/>
          <w:sz w:val="24"/>
          <w:szCs w:val="24"/>
          <w:rtl/>
        </w:rPr>
        <w:t xml:space="preserve"> </w:t>
      </w:r>
      <w:r w:rsidR="00485F67" w:rsidRPr="00596561">
        <w:rPr>
          <w:rFonts w:hint="cs"/>
          <w:rtl/>
        </w:rPr>
        <w:t xml:space="preserve">، </w:t>
      </w:r>
      <w:r w:rsidR="00485F67" w:rsidRPr="00596561">
        <w:rPr>
          <w:rtl/>
        </w:rPr>
        <w:t>وأما حكمه فإنه يفيد العلم واليقين عند كافة الفقهاء</w:t>
      </w:r>
      <w:r w:rsidR="005F66B2">
        <w:rPr>
          <w:rFonts w:hint="cs"/>
          <w:rtl/>
        </w:rPr>
        <w:t xml:space="preserve"> </w:t>
      </w:r>
      <w:r w:rsidR="005F66B2" w:rsidRPr="005F66B2">
        <w:rPr>
          <w:rFonts w:hint="cs"/>
          <w:sz w:val="24"/>
          <w:szCs w:val="24"/>
          <w:rtl/>
        </w:rPr>
        <w:t xml:space="preserve">[  </w:t>
      </w:r>
      <w:r w:rsidR="005F66B2" w:rsidRPr="005F66B2">
        <w:rPr>
          <w:sz w:val="24"/>
          <w:szCs w:val="24"/>
          <w:rtl/>
        </w:rPr>
        <w:t>كذا في ميزان الاصول للسمرقندي ص423 ونهاية السؤال 3/69</w:t>
      </w:r>
      <w:r w:rsidR="005F66B2" w:rsidRPr="005F66B2">
        <w:rPr>
          <w:rFonts w:hint="cs"/>
          <w:sz w:val="24"/>
          <w:szCs w:val="24"/>
          <w:rtl/>
        </w:rPr>
        <w:t xml:space="preserve"> ] </w:t>
      </w:r>
      <w:r w:rsidR="00485F67" w:rsidRPr="00596561">
        <w:rPr>
          <w:rtl/>
        </w:rPr>
        <w:t>، ويكفر منكر الخبر الذي ثبت تواتره، وقد اعتنى غير واحد من العلماء بجمعه وتدوينه كالسيوطي والزبيدي والكتاني</w:t>
      </w:r>
      <w:r w:rsidR="00485F67" w:rsidRPr="00596561">
        <w:rPr>
          <w:rFonts w:hint="cs"/>
          <w:rtl/>
        </w:rPr>
        <w:t xml:space="preserve"> ،  </w:t>
      </w:r>
      <w:r w:rsidR="00485F67" w:rsidRPr="00596561">
        <w:rPr>
          <w:rtl/>
        </w:rPr>
        <w:t>أما خبر الآحاد : فهو جمع أحد وهو خبر رواه واحد عن واحد مأخوذ من اسمه</w:t>
      </w:r>
      <w:r w:rsidR="005F66B2">
        <w:rPr>
          <w:rFonts w:hint="cs"/>
          <w:rtl/>
        </w:rPr>
        <w:t xml:space="preserve"> </w:t>
      </w:r>
      <w:r w:rsidR="005F66B2" w:rsidRPr="005F66B2">
        <w:rPr>
          <w:rFonts w:hint="cs"/>
          <w:sz w:val="24"/>
          <w:szCs w:val="24"/>
          <w:rtl/>
        </w:rPr>
        <w:t xml:space="preserve">[ </w:t>
      </w:r>
      <w:r w:rsidR="005F66B2" w:rsidRPr="005F66B2">
        <w:rPr>
          <w:sz w:val="24"/>
          <w:szCs w:val="24"/>
          <w:rtl/>
        </w:rPr>
        <w:t>كما في ميزان الاصول ص431</w:t>
      </w:r>
      <w:r w:rsidR="005F66B2" w:rsidRPr="005F66B2">
        <w:rPr>
          <w:rFonts w:hint="cs"/>
          <w:sz w:val="24"/>
          <w:szCs w:val="24"/>
          <w:rtl/>
        </w:rPr>
        <w:t xml:space="preserve"> ]</w:t>
      </w:r>
      <w:r w:rsidR="00485F67" w:rsidRPr="00596561">
        <w:rPr>
          <w:rFonts w:hint="cs"/>
          <w:rtl/>
        </w:rPr>
        <w:t xml:space="preserve"> ، </w:t>
      </w:r>
      <w:r w:rsidR="00485F67" w:rsidRPr="00596561">
        <w:rPr>
          <w:rtl/>
        </w:rPr>
        <w:t>وفي الاصطلاح : خبر الواحد ما انحط عن حد التواتر وهو أن يفقد فيه شرط من شروط المتواتر</w:t>
      </w:r>
      <w:r w:rsidR="005F66B2">
        <w:rPr>
          <w:rFonts w:hint="cs"/>
          <w:rtl/>
        </w:rPr>
        <w:t xml:space="preserve"> </w:t>
      </w:r>
      <w:r w:rsidR="005F66B2">
        <w:rPr>
          <w:rFonts w:hint="cs"/>
          <w:sz w:val="24"/>
          <w:szCs w:val="24"/>
          <w:rtl/>
        </w:rPr>
        <w:t xml:space="preserve">[ </w:t>
      </w:r>
      <w:r w:rsidR="005F66B2" w:rsidRPr="005F66B2">
        <w:rPr>
          <w:sz w:val="24"/>
          <w:szCs w:val="24"/>
          <w:rtl/>
        </w:rPr>
        <w:t>كما في شرح اللمع للشيرازي 2/578</w:t>
      </w:r>
      <w:r w:rsidR="005F66B2" w:rsidRPr="005F66B2">
        <w:rPr>
          <w:rFonts w:hint="cs"/>
          <w:sz w:val="24"/>
          <w:szCs w:val="24"/>
          <w:rtl/>
        </w:rPr>
        <w:t xml:space="preserve"> ]</w:t>
      </w:r>
      <w:r w:rsidR="005F66B2">
        <w:rPr>
          <w:rFonts w:hint="cs"/>
          <w:b w:val="0"/>
          <w:bCs/>
          <w:sz w:val="24"/>
          <w:szCs w:val="24"/>
          <w:rtl/>
        </w:rPr>
        <w:t xml:space="preserve"> </w:t>
      </w:r>
      <w:r w:rsidR="00485F67" w:rsidRPr="00596561">
        <w:rPr>
          <w:rFonts w:hint="cs"/>
          <w:rtl/>
        </w:rPr>
        <w:t xml:space="preserve">، </w:t>
      </w:r>
      <w:r w:rsidR="00485F67" w:rsidRPr="00596561">
        <w:rPr>
          <w:rtl/>
        </w:rPr>
        <w:t>أما حكمه : فهو أنه لا يفيد العلم واليقين ولا يكفر منكره لأنه انحط عن المتواتر وهو قول الغالبية العظمى من العلماء بمن فيهم الأئمة الأربعة كما سنبينه في موضعه إن شاء الله تعالى، وهذا يكذب ادعاء من نفى عنهم وعن تلامذتهم ذلك، فقد وقع لي أكثر من سبعين منهم يقول بهذا القول، ولقد أفردت لهم باباً خاصاً في آخر البحث</w:t>
      </w:r>
      <w:r w:rsidR="00485F67" w:rsidRPr="00596561">
        <w:rPr>
          <w:rFonts w:hint="cs"/>
          <w:rtl/>
        </w:rPr>
        <w:t xml:space="preserve"> ، </w:t>
      </w:r>
      <w:r w:rsidR="005F66B2">
        <w:rPr>
          <w:rFonts w:hint="cs"/>
          <w:rtl/>
        </w:rPr>
        <w:t xml:space="preserve">[ </w:t>
      </w:r>
      <w:r w:rsidR="00485F67" w:rsidRPr="00596561">
        <w:rPr>
          <w:bCs/>
          <w:rtl/>
        </w:rPr>
        <w:t>الوجه الثاني</w:t>
      </w:r>
      <w:r w:rsidR="005F66B2">
        <w:rPr>
          <w:rFonts w:hint="cs"/>
          <w:bCs/>
          <w:rtl/>
        </w:rPr>
        <w:t xml:space="preserve"> ]</w:t>
      </w:r>
      <w:r w:rsidR="00485F67" w:rsidRPr="00596561">
        <w:rPr>
          <w:rtl/>
        </w:rPr>
        <w:t xml:space="preserve"> :</w:t>
      </w:r>
      <w:r w:rsidR="00485F67" w:rsidRPr="00596561">
        <w:rPr>
          <w:rFonts w:hint="cs"/>
          <w:rtl/>
        </w:rPr>
        <w:t xml:space="preserve"> </w:t>
      </w:r>
      <w:r w:rsidR="00485F67" w:rsidRPr="00596561">
        <w:rPr>
          <w:rtl/>
        </w:rPr>
        <w:t>الأدلة من الكتاب والسنة وإجماع الصحابة على أن خبر الآحاد لا يفيد العلم واليقين</w:t>
      </w:r>
      <w:r w:rsidR="00485F67" w:rsidRPr="00596561">
        <w:rPr>
          <w:rFonts w:hint="cs"/>
          <w:rtl/>
        </w:rPr>
        <w:t xml:space="preserve"> ، </w:t>
      </w:r>
      <w:r w:rsidR="00485F67" w:rsidRPr="00596561">
        <w:rPr>
          <w:rtl/>
        </w:rPr>
        <w:t>أما الكتاب : فقوله تعالى {</w:t>
      </w:r>
      <w:r w:rsidR="00485F67" w:rsidRPr="00596561">
        <w:rPr>
          <w:rFonts w:hint="cs"/>
          <w:rtl/>
        </w:rPr>
        <w:t xml:space="preserve"> </w:t>
      </w:r>
      <w:r w:rsidR="00485F67" w:rsidRPr="00596561">
        <w:rPr>
          <w:rtl/>
        </w:rPr>
        <w:t>ان جاءكم فاسق بنبأ فتبينوا أن تصيبوا قوماً بجهالة فتصبحوا على ما فعلتم نادمين} قال أبو بكر الجصاص الحنفي على هذه الآية الكريمة : وفي هذه الآية دلالة على أن خبر الواحد لا يوجب العلم إذ لو كان يوجب العلم بحال لما احتيج فيه الى التثبت، ومن الناس من يحتج به في جواز قبول خبر الواحد العدل ويجعل تخصيصه الفاسق بالتثبت في خبره دليلاً على أن التثبت في خبر العدل غير جائز، وهذا غلط، لأن تخصيص الشيء بالذكر لا يدل على أن ما عداه فحكمه بخلافه"</w:t>
      </w:r>
      <w:r w:rsidR="00485F67" w:rsidRPr="00596561">
        <w:rPr>
          <w:rFonts w:hint="cs"/>
          <w:rtl/>
        </w:rPr>
        <w:t xml:space="preserve"> ، </w:t>
      </w:r>
      <w:r w:rsidR="00485F67" w:rsidRPr="00596561">
        <w:rPr>
          <w:rtl/>
        </w:rPr>
        <w:t>ثم هذه الآية من الحجج على من لا يأخذ بمفهوم المخالفة من أن خبر الواحد الفاسق أو العدل لا يفيد العلم</w:t>
      </w:r>
      <w:r w:rsidR="00485F67" w:rsidRPr="00596561">
        <w:rPr>
          <w:rFonts w:hint="cs"/>
          <w:rtl/>
        </w:rPr>
        <w:t xml:space="preserve"> ، </w:t>
      </w:r>
      <w:r w:rsidR="00485F67" w:rsidRPr="00596561">
        <w:rPr>
          <w:rtl/>
        </w:rPr>
        <w:t>وقول الله تعالى : {والذين يرمون المحصنات ثم لم يأتوا بأربعة شهداء فاجلدوهم ثمانين جلدة}</w:t>
      </w:r>
      <w:r w:rsidR="00485F67" w:rsidRPr="00596561">
        <w:rPr>
          <w:rFonts w:hint="cs"/>
          <w:rtl/>
        </w:rPr>
        <w:t xml:space="preserve"> ، </w:t>
      </w:r>
      <w:r w:rsidR="00485F67" w:rsidRPr="00596561">
        <w:rPr>
          <w:rtl/>
        </w:rPr>
        <w:t>فالله عز وجل لم يقبل شهادة الواحد في إثبات الزنا بل اشترط أربعة شهود كما دلت على ذلك الآية الكريمة، مما يدل على أن شهادة الواحد لا تفيد العلم ولو كان عدلاً، بل لابد من جمع، واحد بعد واحد حتى يفيد العلم</w:t>
      </w:r>
      <w:r w:rsidR="00485F67" w:rsidRPr="00596561">
        <w:rPr>
          <w:rFonts w:hint="cs"/>
          <w:rtl/>
        </w:rPr>
        <w:t xml:space="preserve"> ، </w:t>
      </w:r>
      <w:r w:rsidR="00485F67" w:rsidRPr="00596561">
        <w:rPr>
          <w:rtl/>
        </w:rPr>
        <w:t>وقد احتج بهذه الآية من اشترط أربعة في أقل الجمع الذي يفيد خبرهم العلم وهو المتواتر</w:t>
      </w:r>
      <w:r w:rsidR="00403A5F">
        <w:rPr>
          <w:rFonts w:hint="cs"/>
          <w:rtl/>
        </w:rPr>
        <w:t xml:space="preserve"> </w:t>
      </w:r>
      <w:r w:rsidR="00403A5F" w:rsidRPr="00403A5F">
        <w:rPr>
          <w:rFonts w:hint="cs"/>
          <w:sz w:val="24"/>
          <w:szCs w:val="24"/>
          <w:rtl/>
        </w:rPr>
        <w:t xml:space="preserve">[ </w:t>
      </w:r>
      <w:r w:rsidR="00403A5F" w:rsidRPr="00403A5F">
        <w:rPr>
          <w:sz w:val="24"/>
          <w:szCs w:val="24"/>
          <w:rtl/>
        </w:rPr>
        <w:t>راجع إن شئت كل من التمهيد للكلوذاني 3/28 ونفائس الاصول للفرافي 6/2967 ومقدمة نظم المتناثر للزبيدي وغيرها من كتب الاصول عند الحديث على العدد الذي ثبت به المتواتر</w:t>
      </w:r>
      <w:r w:rsidR="00403A5F" w:rsidRPr="00403A5F">
        <w:rPr>
          <w:rFonts w:hint="cs"/>
          <w:sz w:val="24"/>
          <w:szCs w:val="24"/>
          <w:rtl/>
        </w:rPr>
        <w:t xml:space="preserve">  ]</w:t>
      </w:r>
      <w:r w:rsidR="00485F67" w:rsidRPr="00596561">
        <w:rPr>
          <w:rFonts w:hint="cs"/>
          <w:rtl/>
        </w:rPr>
        <w:t xml:space="preserve"> ، </w:t>
      </w:r>
      <w:r w:rsidR="00485F67" w:rsidRPr="00596561">
        <w:rPr>
          <w:rtl/>
        </w:rPr>
        <w:t>فإن قيل بأن هذه حالة خاصة في شهود الزنا فقط بدليل ان الله عز وجل طلب في إثبات القتل أو السرقة شاهدين اثنين</w:t>
      </w:r>
      <w:r w:rsidR="00485F67" w:rsidRPr="00596561">
        <w:rPr>
          <w:rFonts w:hint="cs"/>
          <w:rtl/>
        </w:rPr>
        <w:t xml:space="preserve"> ، </w:t>
      </w:r>
      <w:r w:rsidR="00485F67" w:rsidRPr="00596561">
        <w:rPr>
          <w:rtl/>
        </w:rPr>
        <w:t xml:space="preserve">الجواب : ان هذه حجة أخرى لنا، فإن الله عز وجل طلب في إثبات القتل أو السرقة خبر جمع أيضاً لا خبر واحد، والاثنان جمع، قال </w:t>
      </w:r>
      <w:r w:rsidR="00485F67" w:rsidRPr="00596561">
        <w:rPr>
          <w:rtl/>
        </w:rPr>
        <w:lastRenderedPageBreak/>
        <w:t>عليه الصلاة والسلام "الاثنان فما فوق جماعة"</w:t>
      </w:r>
      <w:r w:rsidR="00403A5F">
        <w:rPr>
          <w:rFonts w:hint="cs"/>
          <w:rtl/>
        </w:rPr>
        <w:t xml:space="preserve"> </w:t>
      </w:r>
      <w:r w:rsidR="00403A5F" w:rsidRPr="00403A5F">
        <w:rPr>
          <w:rFonts w:hint="cs"/>
          <w:sz w:val="24"/>
          <w:szCs w:val="24"/>
          <w:rtl/>
        </w:rPr>
        <w:t xml:space="preserve">[  </w:t>
      </w:r>
      <w:r w:rsidR="00403A5F" w:rsidRPr="00403A5F">
        <w:rPr>
          <w:sz w:val="24"/>
          <w:szCs w:val="24"/>
          <w:rtl/>
        </w:rPr>
        <w:t>رواه الطحاوي في معاني الاثار 1/308 وفي المستدرك للحاكم وابن ماحة في سننه برقم 972 والبيهقي في سننه الكبرى 3/69</w:t>
      </w:r>
      <w:r w:rsidR="00403A5F" w:rsidRPr="00403A5F">
        <w:rPr>
          <w:rFonts w:hint="cs"/>
          <w:sz w:val="24"/>
          <w:szCs w:val="24"/>
          <w:rtl/>
        </w:rPr>
        <w:t xml:space="preserve"> ] ،</w:t>
      </w:r>
      <w:r w:rsidR="00403A5F">
        <w:rPr>
          <w:rFonts w:hint="cs"/>
          <w:b w:val="0"/>
          <w:bCs/>
          <w:sz w:val="24"/>
          <w:szCs w:val="24"/>
          <w:rtl/>
        </w:rPr>
        <w:t xml:space="preserve"> </w:t>
      </w:r>
      <w:r w:rsidR="00485F67" w:rsidRPr="00596561">
        <w:rPr>
          <w:rtl/>
        </w:rPr>
        <w:t>وبهذا أيضاً  احتج بعض العلماء على أن اقل عدد لإثبات المتواتر اثنان</w:t>
      </w:r>
      <w:r w:rsidR="00403A5F">
        <w:rPr>
          <w:rFonts w:hint="cs"/>
          <w:rtl/>
        </w:rPr>
        <w:t xml:space="preserve"> </w:t>
      </w:r>
      <w:r w:rsidR="00403A5F" w:rsidRPr="00403A5F">
        <w:rPr>
          <w:rFonts w:hint="cs"/>
          <w:sz w:val="24"/>
          <w:szCs w:val="24"/>
          <w:rtl/>
        </w:rPr>
        <w:t xml:space="preserve">[ </w:t>
      </w:r>
      <w:r w:rsidR="00403A5F" w:rsidRPr="00403A5F">
        <w:rPr>
          <w:sz w:val="24"/>
          <w:szCs w:val="24"/>
          <w:rtl/>
        </w:rPr>
        <w:t>كما ذكره الكلوذاني في التمهيد 3/29 والقرافي في نفائس الاصول 6/2967</w:t>
      </w:r>
      <w:r w:rsidR="00403A5F" w:rsidRPr="00403A5F">
        <w:rPr>
          <w:rFonts w:hint="cs"/>
          <w:sz w:val="24"/>
          <w:szCs w:val="24"/>
          <w:rtl/>
        </w:rPr>
        <w:t xml:space="preserve"> ] ،</w:t>
      </w:r>
      <w:r w:rsidR="00485F67" w:rsidRPr="00403A5F">
        <w:rPr>
          <w:sz w:val="24"/>
          <w:szCs w:val="24"/>
          <w:rtl/>
        </w:rPr>
        <w:t xml:space="preserve"> </w:t>
      </w:r>
      <w:r w:rsidR="00485F67" w:rsidRPr="00596561">
        <w:rPr>
          <w:rtl/>
        </w:rPr>
        <w:t>وهو خبر واحد بعد واحد</w:t>
      </w:r>
      <w:r w:rsidR="00485F67" w:rsidRPr="00596561">
        <w:rPr>
          <w:rFonts w:hint="cs"/>
          <w:rtl/>
        </w:rPr>
        <w:t xml:space="preserve"> ، </w:t>
      </w:r>
      <w:r w:rsidR="00485F67" w:rsidRPr="00596561">
        <w:rPr>
          <w:rtl/>
        </w:rPr>
        <w:t>وكذلك طلب الشرع في الوصية أن يشهد عليها جمع وهو اثنان وكذلك في الطلاق والزواج وفي إثبات الهلال في الرأي الراجح وفي إثبات الدّيْن</w:t>
      </w:r>
      <w:r w:rsidR="00485F67" w:rsidRPr="00596561">
        <w:rPr>
          <w:rFonts w:hint="cs"/>
          <w:rtl/>
        </w:rPr>
        <w:t xml:space="preserve"> ، </w:t>
      </w:r>
      <w:r w:rsidR="00485F67" w:rsidRPr="00596561">
        <w:rPr>
          <w:rtl/>
        </w:rPr>
        <w:t>كل هذا من الأدلة على أن خبر الواحد ولو كان عدلاً لا يفيد العلم واليقين وان أفاد العمل</w:t>
      </w:r>
      <w:r w:rsidR="00485F67" w:rsidRPr="00596561">
        <w:rPr>
          <w:rFonts w:hint="cs"/>
          <w:rtl/>
        </w:rPr>
        <w:t xml:space="preserve"> ،  </w:t>
      </w:r>
      <w:r w:rsidR="00485F67" w:rsidRPr="00596561">
        <w:rPr>
          <w:rtl/>
        </w:rPr>
        <w:t>وأما السنة :</w:t>
      </w:r>
      <w:r w:rsidR="00485F67" w:rsidRPr="00596561">
        <w:rPr>
          <w:rFonts w:hint="cs"/>
          <w:rtl/>
        </w:rPr>
        <w:t xml:space="preserve"> </w:t>
      </w:r>
      <w:r w:rsidR="00485F67" w:rsidRPr="00596561">
        <w:rPr>
          <w:rtl/>
        </w:rPr>
        <w:t>فعدم قبوله صلى الله عليه وسلم  بما أخبره الوليد بن عقبة بن أبي معيط بشأن بني المصطلق، حتى أرسل خالد بن الوليد ليتثبت من خبره وفي ذلك نزلت آية التثبت في سورة الحجرات</w:t>
      </w:r>
      <w:r w:rsidR="00495864">
        <w:rPr>
          <w:rFonts w:hint="cs"/>
          <w:rtl/>
        </w:rPr>
        <w:t xml:space="preserve"> </w:t>
      </w:r>
      <w:r w:rsidR="00495864" w:rsidRPr="00495864">
        <w:rPr>
          <w:rFonts w:hint="cs"/>
          <w:sz w:val="24"/>
          <w:szCs w:val="24"/>
          <w:rtl/>
        </w:rPr>
        <w:t xml:space="preserve">[  </w:t>
      </w:r>
      <w:r w:rsidR="00495864" w:rsidRPr="00495864">
        <w:rPr>
          <w:sz w:val="24"/>
          <w:szCs w:val="24"/>
          <w:rtl/>
        </w:rPr>
        <w:t>راجع إن شئت تفسبر الطبري لآية ا لحجرات رقم 6</w:t>
      </w:r>
      <w:r w:rsidR="00495864" w:rsidRPr="00495864">
        <w:rPr>
          <w:rFonts w:hint="cs"/>
          <w:sz w:val="24"/>
          <w:szCs w:val="24"/>
          <w:rtl/>
        </w:rPr>
        <w:t xml:space="preserve"> ]</w:t>
      </w:r>
      <w:r w:rsidR="00495864">
        <w:rPr>
          <w:rFonts w:hint="cs"/>
          <w:b w:val="0"/>
          <w:bCs/>
          <w:sz w:val="24"/>
          <w:szCs w:val="24"/>
          <w:rtl/>
        </w:rPr>
        <w:t xml:space="preserve"> </w:t>
      </w:r>
      <w:r w:rsidR="00485F67" w:rsidRPr="00596561">
        <w:rPr>
          <w:rFonts w:hint="cs"/>
          <w:rtl/>
        </w:rPr>
        <w:t xml:space="preserve"> ، </w:t>
      </w:r>
      <w:r w:rsidR="00485F67" w:rsidRPr="00596561">
        <w:rPr>
          <w:rtl/>
        </w:rPr>
        <w:t>ولا يقال إنما أمر بالتثبت لأن المخبر فاسق لا يقال ذلك لأن المخبر صحابي والصحابة كلهم عدول، ولا عبرة بمن شذ عن هذه القاعدة</w:t>
      </w:r>
      <w:r w:rsidR="00485F67" w:rsidRPr="00596561">
        <w:rPr>
          <w:rFonts w:hint="cs"/>
          <w:rtl/>
        </w:rPr>
        <w:t xml:space="preserve"> ، </w:t>
      </w:r>
      <w:r w:rsidR="00485F67" w:rsidRPr="00596561">
        <w:rPr>
          <w:rtl/>
        </w:rPr>
        <w:t>وعدم قبوله صلى الله عليه وسلم لقول ذي اليدين لما قال للنبي صلى الله عليه وسلم وقد صلى ركعتين في صلاة ظهر فقال له يا رسول الله "أقصرت الصلاة أم نسيت"، فالتفت النبي صلى الله عليه وسلم يميناً وشمالاً ثم سأل القوم "ما يقول ذو اليدين" فقالوا : صدق لم تصل إلا ركعتين"</w:t>
      </w:r>
      <w:r w:rsidR="00495864">
        <w:rPr>
          <w:rFonts w:hint="cs"/>
          <w:rtl/>
        </w:rPr>
        <w:t xml:space="preserve"> </w:t>
      </w:r>
      <w:r w:rsidR="00495864" w:rsidRPr="00495864">
        <w:rPr>
          <w:rFonts w:hint="cs"/>
          <w:sz w:val="24"/>
          <w:szCs w:val="24"/>
          <w:rtl/>
        </w:rPr>
        <w:t xml:space="preserve">[  </w:t>
      </w:r>
      <w:r w:rsidR="00495864" w:rsidRPr="00495864">
        <w:rPr>
          <w:sz w:val="24"/>
          <w:szCs w:val="24"/>
          <w:rtl/>
        </w:rPr>
        <w:t>أنظر البخاري 1/182 ومسلم 1/403 وغيرهما من كتب الحديث باب السهو في الصلاة</w:t>
      </w:r>
      <w:r w:rsidR="00495864" w:rsidRPr="00495864">
        <w:rPr>
          <w:rFonts w:hint="cs"/>
          <w:sz w:val="24"/>
          <w:szCs w:val="24"/>
          <w:rtl/>
        </w:rPr>
        <w:t xml:space="preserve"> ]</w:t>
      </w:r>
      <w:r w:rsidR="00485F67" w:rsidRPr="00495864">
        <w:rPr>
          <w:rFonts w:hint="cs"/>
          <w:sz w:val="24"/>
          <w:szCs w:val="24"/>
          <w:rtl/>
        </w:rPr>
        <w:t xml:space="preserve"> </w:t>
      </w:r>
      <w:r w:rsidR="00485F67" w:rsidRPr="00596561">
        <w:rPr>
          <w:rFonts w:hint="cs"/>
          <w:rtl/>
        </w:rPr>
        <w:t xml:space="preserve">، </w:t>
      </w:r>
      <w:r w:rsidR="00485F67" w:rsidRPr="00596561">
        <w:rPr>
          <w:rtl/>
        </w:rPr>
        <w:t>والشاهد في كلام ذي اليدين أنه جاء على خلاف يقين رسول الله صلى الله عليه وسلم واليقين لا يقاومه ظن أو شك بل لابد له من يقين، ولذلك سأل النبي صلى الله عليه وسلم القوم فقالوا له : صدق ذو اليدين فقام يقين عنده مكان يقين، ولذلك صلى ما سهى عنه وسجد للسهو</w:t>
      </w:r>
      <w:r w:rsidR="00485F67" w:rsidRPr="00596561">
        <w:rPr>
          <w:rFonts w:hint="cs"/>
          <w:rtl/>
        </w:rPr>
        <w:t xml:space="preserve"> ، </w:t>
      </w:r>
      <w:r w:rsidR="00485F67" w:rsidRPr="00596561">
        <w:rPr>
          <w:rtl/>
        </w:rPr>
        <w:t>وبذلك يثبت أن قول الواحد عند النبي صلى الله عليه وسلم لا يفيد يقيناً</w:t>
      </w:r>
      <w:r w:rsidR="00485F67" w:rsidRPr="00596561">
        <w:rPr>
          <w:rFonts w:hint="cs"/>
          <w:rtl/>
        </w:rPr>
        <w:t xml:space="preserve"> ، </w:t>
      </w:r>
      <w:r w:rsidR="00485F67" w:rsidRPr="00596561">
        <w:rPr>
          <w:rtl/>
        </w:rPr>
        <w:t>ومن مثل هذا الدليل أخذت قاعدة "اليقين لا يزول إلا بيقين" أو "اليقين لا يزول بالظن أو بالشك" والله أعلم</w:t>
      </w:r>
      <w:r w:rsidR="00485F67" w:rsidRPr="00596561">
        <w:rPr>
          <w:rFonts w:hint="cs"/>
          <w:rtl/>
        </w:rPr>
        <w:t xml:space="preserve"> ، </w:t>
      </w:r>
      <w:r w:rsidR="00485F67" w:rsidRPr="00596561">
        <w:rPr>
          <w:rtl/>
        </w:rPr>
        <w:t>وأما إجماع الصحابة :</w:t>
      </w:r>
      <w:r w:rsidR="00485F67" w:rsidRPr="00596561">
        <w:rPr>
          <w:rFonts w:hint="cs"/>
          <w:rtl/>
        </w:rPr>
        <w:t xml:space="preserve"> </w:t>
      </w:r>
      <w:r w:rsidR="00485F67" w:rsidRPr="00596561">
        <w:rPr>
          <w:rtl/>
        </w:rPr>
        <w:t>فقد دل إجماع الصحابة رضي الله عنهم على أن خبر الآحاد لا يفيد العلم واليقين ولا يؤخذ في العقائد، وإلا لأثبتوا القرآن بقول الآحاد وهو أحد أركان العقيدة</w:t>
      </w:r>
      <w:r w:rsidR="00485F67" w:rsidRPr="00596561">
        <w:rPr>
          <w:rFonts w:hint="cs"/>
          <w:rtl/>
        </w:rPr>
        <w:t xml:space="preserve"> ، </w:t>
      </w:r>
      <w:r w:rsidR="00485F67" w:rsidRPr="00596561">
        <w:rPr>
          <w:rtl/>
        </w:rPr>
        <w:t>فقد روى أحمد والطبراني وابن مردوية والبزار بإسناد صحيح عن ابن عباس أن ابن مسعود كان يحذف المعوذتين من المصحف وفي رواية "كان يَحُكُّ المعوذتين" ويقول "لا تخلطوا القرآن بما ليس منه إنهما ليستا من كتاب الله إنما أُمر النبي صلى الله عليه وسلم أن يتعوذ بهما"</w:t>
      </w:r>
      <w:r w:rsidR="00485F67" w:rsidRPr="00596561">
        <w:rPr>
          <w:rFonts w:hint="cs"/>
          <w:rtl/>
        </w:rPr>
        <w:t xml:space="preserve"> ، </w:t>
      </w:r>
      <w:r w:rsidR="00485F67" w:rsidRPr="00596561">
        <w:rPr>
          <w:rtl/>
        </w:rPr>
        <w:t>قال البزار : لم يتابع ابن مسعود أحد من الصحابة</w:t>
      </w:r>
      <w:r w:rsidR="00E668F9">
        <w:rPr>
          <w:rFonts w:hint="cs"/>
          <w:rtl/>
        </w:rPr>
        <w:t xml:space="preserve"> </w:t>
      </w:r>
      <w:r w:rsidR="00E668F9" w:rsidRPr="00E668F9">
        <w:rPr>
          <w:rFonts w:hint="cs"/>
          <w:sz w:val="24"/>
          <w:szCs w:val="24"/>
          <w:rtl/>
        </w:rPr>
        <w:t xml:space="preserve">[ </w:t>
      </w:r>
      <w:r w:rsidR="00E668F9" w:rsidRPr="00E668F9">
        <w:rPr>
          <w:sz w:val="24"/>
          <w:szCs w:val="24"/>
          <w:rtl/>
        </w:rPr>
        <w:t>راجع إن شئت فتح القدير للشوكاني 5/518</w:t>
      </w:r>
      <w:r w:rsidR="00E668F9" w:rsidRPr="00E668F9">
        <w:rPr>
          <w:rFonts w:hint="cs"/>
          <w:sz w:val="24"/>
          <w:szCs w:val="24"/>
          <w:rtl/>
        </w:rPr>
        <w:t xml:space="preserve"> ] </w:t>
      </w:r>
      <w:r w:rsidR="00485F67" w:rsidRPr="00E668F9">
        <w:rPr>
          <w:rFonts w:hint="cs"/>
          <w:sz w:val="24"/>
          <w:szCs w:val="24"/>
          <w:rtl/>
        </w:rPr>
        <w:t xml:space="preserve"> ، </w:t>
      </w:r>
      <w:r w:rsidR="00485F67" w:rsidRPr="00596561">
        <w:rPr>
          <w:rtl/>
        </w:rPr>
        <w:t>ففي هذا دليل واضح على أن الصحابة لم يثبتوا القرآن أو شيئاً منه على أنه قرآن بالآحاد كقول ابن مسعود رضي الله عنه، بل بالقطع والمتواتر</w:t>
      </w:r>
      <w:r w:rsidR="00485F67" w:rsidRPr="00596561">
        <w:rPr>
          <w:rFonts w:hint="cs"/>
          <w:rtl/>
        </w:rPr>
        <w:t xml:space="preserve"> ، </w:t>
      </w:r>
      <w:r w:rsidR="00485F67" w:rsidRPr="00596561">
        <w:rPr>
          <w:rtl/>
        </w:rPr>
        <w:t xml:space="preserve">وروى الحاكم في المستدرك وغيره عن كثير بن الصلت قال : كان ابن العاص وزيد بن ثابت يكتبان المصاحف فمروا على هذه الآية فقال زيد سمعت رسول الله صلى الله عليه وسلم يقول "الشيخ والشيخة إذا زنيا فارجموهما البتة" فقال </w:t>
      </w:r>
      <w:r w:rsidR="00485F67" w:rsidRPr="00596561">
        <w:rPr>
          <w:rtl/>
        </w:rPr>
        <w:lastRenderedPageBreak/>
        <w:t>عمر : "لما أنزلت هذه أتيت رسول الله صلى الله عليه وسلم فقلت أُكتبنيها" قال شعبة : فكأنه كره ذلك، فقال عمر ألا ترى أن الشيخ إذا لم يُحصن جلد وان الشاب إذا زنى وقد أحصن رجم"</w:t>
      </w:r>
      <w:r w:rsidR="00E668F9">
        <w:rPr>
          <w:rFonts w:hint="cs"/>
          <w:rtl/>
        </w:rPr>
        <w:t xml:space="preserve"> </w:t>
      </w:r>
      <w:r w:rsidR="00E668F9" w:rsidRPr="00E668F9">
        <w:rPr>
          <w:rFonts w:hint="cs"/>
          <w:sz w:val="24"/>
          <w:szCs w:val="24"/>
          <w:rtl/>
        </w:rPr>
        <w:t xml:space="preserve">[  </w:t>
      </w:r>
      <w:r w:rsidR="00E668F9" w:rsidRPr="00E668F9">
        <w:rPr>
          <w:sz w:val="24"/>
          <w:szCs w:val="24"/>
          <w:rtl/>
        </w:rPr>
        <w:t xml:space="preserve">أنظر المستدرك للحاكم 4/360 </w:t>
      </w:r>
      <w:r w:rsidR="00E668F9" w:rsidRPr="00E668F9">
        <w:rPr>
          <w:rFonts w:hint="cs"/>
          <w:sz w:val="24"/>
          <w:szCs w:val="24"/>
          <w:rtl/>
        </w:rPr>
        <w:t xml:space="preserve"> ] </w:t>
      </w:r>
      <w:r w:rsidR="00485F67" w:rsidRPr="00E668F9">
        <w:rPr>
          <w:rFonts w:hint="cs"/>
          <w:sz w:val="24"/>
          <w:szCs w:val="24"/>
          <w:rtl/>
        </w:rPr>
        <w:t xml:space="preserve"> ،</w:t>
      </w:r>
      <w:r w:rsidR="00485F67" w:rsidRPr="00596561">
        <w:rPr>
          <w:rFonts w:hint="cs"/>
          <w:rtl/>
        </w:rPr>
        <w:t xml:space="preserve"> </w:t>
      </w:r>
      <w:r w:rsidR="00485F67" w:rsidRPr="00596561">
        <w:rPr>
          <w:rtl/>
        </w:rPr>
        <w:t>وفي رواية الموطأ : قال عمر رضي الله عنه "لولا أن يقال بأني زدت في القرآن  لكتبتها" وفي رواية أخرى له  "لولا أن يقول الناس زاد عمر بن الخطاب في كتاب الله لكتبتها فإنا قد قرأناها"</w:t>
      </w:r>
      <w:r w:rsidR="00E668F9">
        <w:rPr>
          <w:rFonts w:hint="cs"/>
          <w:rtl/>
        </w:rPr>
        <w:t xml:space="preserve"> </w:t>
      </w:r>
      <w:r w:rsidR="00E668F9" w:rsidRPr="00E668F9">
        <w:rPr>
          <w:rFonts w:hint="cs"/>
          <w:sz w:val="24"/>
          <w:szCs w:val="24"/>
          <w:rtl/>
        </w:rPr>
        <w:t xml:space="preserve">[  </w:t>
      </w:r>
      <w:r w:rsidR="00E668F9" w:rsidRPr="00E668F9">
        <w:rPr>
          <w:sz w:val="24"/>
          <w:szCs w:val="24"/>
          <w:rtl/>
        </w:rPr>
        <w:t>كما في موطأ مالك كتاب الحدود باب الرجم حديث رقم 10</w:t>
      </w:r>
      <w:r w:rsidR="00E668F9" w:rsidRPr="00E668F9">
        <w:rPr>
          <w:rFonts w:hint="cs"/>
          <w:sz w:val="24"/>
          <w:szCs w:val="24"/>
          <w:rtl/>
        </w:rPr>
        <w:t xml:space="preserve"> ] </w:t>
      </w:r>
      <w:r w:rsidR="00485F67" w:rsidRPr="00E668F9">
        <w:rPr>
          <w:rFonts w:hint="cs"/>
          <w:sz w:val="24"/>
          <w:szCs w:val="24"/>
          <w:rtl/>
        </w:rPr>
        <w:t xml:space="preserve">، </w:t>
      </w:r>
      <w:r w:rsidR="00485F67" w:rsidRPr="00596561">
        <w:rPr>
          <w:rtl/>
        </w:rPr>
        <w:t>ومع ذلك فإن الصحابة رضي الله عنهم لم يثبتوا هذه الجملة آية في كتاب الله تعالى لأنها لم تثبت بالقطع بل بالآحاد وهو ظن</w:t>
      </w:r>
      <w:r w:rsidR="00485F67" w:rsidRPr="00596561">
        <w:rPr>
          <w:rFonts w:hint="cs"/>
          <w:rtl/>
        </w:rPr>
        <w:t xml:space="preserve"> ، </w:t>
      </w:r>
      <w:r w:rsidR="00485F67" w:rsidRPr="00596561">
        <w:rPr>
          <w:rtl/>
        </w:rPr>
        <w:t>وروى الإمام مالك في الموطأ عن عائشة أم المؤمنين رضي الله عنها قالت : "كان فيما أنزل عشر رضعات متتابعات يُحرمن فنسخن بخمس رضعات فتوفي رسول الله صلى الله عليه وسلم وهو فيما يتلى من القرآن"</w:t>
      </w:r>
      <w:r w:rsidR="00E668F9">
        <w:rPr>
          <w:rFonts w:hint="cs"/>
          <w:rtl/>
        </w:rPr>
        <w:t xml:space="preserve"> </w:t>
      </w:r>
      <w:r w:rsidR="00E668F9" w:rsidRPr="00E668F9">
        <w:rPr>
          <w:rFonts w:hint="cs"/>
          <w:sz w:val="24"/>
          <w:szCs w:val="24"/>
          <w:rtl/>
        </w:rPr>
        <w:t xml:space="preserve">[  </w:t>
      </w:r>
      <w:r w:rsidR="00E668F9" w:rsidRPr="00E668F9">
        <w:rPr>
          <w:sz w:val="24"/>
          <w:szCs w:val="24"/>
          <w:rtl/>
        </w:rPr>
        <w:t>أنظر الموطأ كتاب الرضاع حديث رقم 17</w:t>
      </w:r>
      <w:r w:rsidR="00E668F9" w:rsidRPr="00E668F9">
        <w:rPr>
          <w:rFonts w:hint="cs"/>
          <w:sz w:val="24"/>
          <w:szCs w:val="24"/>
          <w:rtl/>
        </w:rPr>
        <w:t xml:space="preserve"> ] </w:t>
      </w:r>
      <w:r w:rsidR="00485F67" w:rsidRPr="00E668F9">
        <w:rPr>
          <w:rFonts w:hint="cs"/>
          <w:sz w:val="24"/>
          <w:szCs w:val="24"/>
          <w:rtl/>
        </w:rPr>
        <w:t xml:space="preserve"> ،</w:t>
      </w:r>
      <w:r w:rsidR="00485F67" w:rsidRPr="00596561">
        <w:rPr>
          <w:rFonts w:hint="cs"/>
          <w:rtl/>
        </w:rPr>
        <w:t xml:space="preserve"> </w:t>
      </w:r>
      <w:r w:rsidR="00485F67" w:rsidRPr="00596561">
        <w:rPr>
          <w:rtl/>
        </w:rPr>
        <w:t>غير أن هذه الجملة أيضاً لم تثبت آية في كتاب الله لأنها لم تثبت بالقطع بل بالآحاد وهو ظن</w:t>
      </w:r>
      <w:r w:rsidR="00485F67" w:rsidRPr="00596561">
        <w:rPr>
          <w:rFonts w:hint="cs"/>
          <w:rtl/>
        </w:rPr>
        <w:t xml:space="preserve"> ، </w:t>
      </w:r>
      <w:r w:rsidR="00485F67" w:rsidRPr="00596561">
        <w:rPr>
          <w:rtl/>
        </w:rPr>
        <w:t xml:space="preserve">وقد جمع ابن </w:t>
      </w:r>
      <w:r w:rsidR="00485F67" w:rsidRPr="00596561">
        <w:rPr>
          <w:rFonts w:hint="cs"/>
          <w:rtl/>
        </w:rPr>
        <w:t>الأ</w:t>
      </w:r>
      <w:r w:rsidR="00485F67" w:rsidRPr="00596561">
        <w:rPr>
          <w:rtl/>
        </w:rPr>
        <w:t>نباري وابن أبي داوود في كتابيهما المصاحف عشرات الجمل التي وردت في  مصاحف آحاد الصحابة ولم تثبت في المصحف الإمام</w:t>
      </w:r>
      <w:r w:rsidR="00485F67" w:rsidRPr="00596561">
        <w:rPr>
          <w:rFonts w:hint="cs"/>
          <w:rtl/>
        </w:rPr>
        <w:t xml:space="preserve"> ، </w:t>
      </w:r>
      <w:r w:rsidR="00485F67" w:rsidRPr="00596561">
        <w:rPr>
          <w:rtl/>
        </w:rPr>
        <w:t>ومن ذلك ما جاء في مصحف ابن الزبير "لا جناح عليكم ان تبتغوا فضلاً من ربكم في مواسم الحج"</w:t>
      </w:r>
      <w:r w:rsidR="00485F67" w:rsidRPr="00596561">
        <w:rPr>
          <w:rFonts w:hint="cs"/>
          <w:rtl/>
        </w:rPr>
        <w:t xml:space="preserve"> ، </w:t>
      </w:r>
      <w:r w:rsidR="00485F67" w:rsidRPr="00596561">
        <w:rPr>
          <w:rtl/>
        </w:rPr>
        <w:t>ومن ذلك ما جاء في مصحف عائشة "حافظوا على الصلوات والصلاة الوسطى وصلاة العصر"</w:t>
      </w:r>
      <w:r w:rsidR="00485F67" w:rsidRPr="00596561">
        <w:rPr>
          <w:rFonts w:hint="cs"/>
          <w:rtl/>
        </w:rPr>
        <w:t xml:space="preserve"> ، </w:t>
      </w:r>
      <w:r w:rsidR="00485F67" w:rsidRPr="00596561">
        <w:rPr>
          <w:rtl/>
        </w:rPr>
        <w:t>ومن ذلك ما جاء في مصحف أبي بن كعب "فصيام ثلاثة أيام متتابعات في كفارة اليمين"</w:t>
      </w:r>
      <w:r w:rsidR="00485F67" w:rsidRPr="00596561">
        <w:rPr>
          <w:rFonts w:hint="cs"/>
          <w:rtl/>
        </w:rPr>
        <w:t xml:space="preserve"> ، </w:t>
      </w:r>
      <w:r w:rsidR="00485F67" w:rsidRPr="00596561">
        <w:rPr>
          <w:rtl/>
        </w:rPr>
        <w:t>وغير ذلك من الجمل، إلا أن الصحابة رضي الله عنهم قد أجمعوا على أنها ليست قرآناً بدليل أنهم لم يثبتوها في المصحف الامام وهو الذي بين أيدينا ولا يصح أن نقول بأنها قرآن لأنها لم تثبت بالتواتر والقطع بل بالآحاد والظن</w:t>
      </w:r>
      <w:r w:rsidR="00485F67" w:rsidRPr="00596561">
        <w:rPr>
          <w:rFonts w:hint="cs"/>
          <w:rtl/>
        </w:rPr>
        <w:t xml:space="preserve"> ، </w:t>
      </w:r>
      <w:r w:rsidR="00485F67" w:rsidRPr="00596561">
        <w:rPr>
          <w:rtl/>
        </w:rPr>
        <w:t>ثم قاموا بتصرف لافت للنظر يبين لنا أنها ليست قرآناً، أنهم وافقوا عثمان بن عفان رضي الله عنه على حرقه كل مصاحف آحاد الصحابة التي خالفت في جملها المصحف الإمام الذي أجمعوا على أنه هو القرآن الكريم. وعلى هذا أهل السنة قاطبة، قال صاحب مسلم الثبوت : ما نقل آحاداً فليس بقرآن قطعاً ولم يعرف فيه خلاف لواحد من أهل المذاهب</w:t>
      </w:r>
      <w:r w:rsidR="00037016">
        <w:rPr>
          <w:rFonts w:hint="cs"/>
          <w:rtl/>
        </w:rPr>
        <w:t xml:space="preserve"> </w:t>
      </w:r>
      <w:r w:rsidR="00037016" w:rsidRPr="00037016">
        <w:rPr>
          <w:rFonts w:hint="cs"/>
          <w:sz w:val="24"/>
          <w:szCs w:val="24"/>
          <w:rtl/>
        </w:rPr>
        <w:t xml:space="preserve">[  </w:t>
      </w:r>
      <w:r w:rsidR="00037016" w:rsidRPr="00037016">
        <w:rPr>
          <w:sz w:val="24"/>
          <w:szCs w:val="24"/>
          <w:rtl/>
        </w:rPr>
        <w:t>كما في حاشية المستصفى للغزالي 2/9</w:t>
      </w:r>
      <w:r w:rsidR="00037016" w:rsidRPr="00037016">
        <w:rPr>
          <w:rFonts w:hint="cs"/>
          <w:sz w:val="24"/>
          <w:szCs w:val="24"/>
          <w:rtl/>
        </w:rPr>
        <w:t xml:space="preserve"> ]</w:t>
      </w:r>
      <w:r w:rsidR="00485F67" w:rsidRPr="00596561">
        <w:rPr>
          <w:rFonts w:hint="cs"/>
          <w:rtl/>
        </w:rPr>
        <w:t xml:space="preserve"> ، </w:t>
      </w:r>
      <w:r w:rsidR="00485F67" w:rsidRPr="00596561">
        <w:rPr>
          <w:rtl/>
        </w:rPr>
        <w:t>وفي هذا الإجماع الفعلي والقولي من أصحاب رسول الله صلى الله عليه وسلم ومن أهل المذاهب لأكبر دليل على أن عقائد المسلمين لا تثبت إلا باليقين، وكتاب الله عز وجل هو أحد أركان العقيدة الإسلامية الذي استشهدنا به على مسألتنا وهو كاف في الرد على من قال أن الآحاد تفيد اليقين وأنها تؤخذ لإثبات  العقائد</w:t>
      </w:r>
      <w:r w:rsidR="00485F67" w:rsidRPr="00596561">
        <w:rPr>
          <w:rFonts w:hint="cs"/>
          <w:rtl/>
        </w:rPr>
        <w:t xml:space="preserve"> ، </w:t>
      </w:r>
      <w:r w:rsidR="00E668F9">
        <w:rPr>
          <w:rFonts w:hint="cs"/>
          <w:rtl/>
        </w:rPr>
        <w:t xml:space="preserve"> </w:t>
      </w:r>
      <w:r w:rsidR="00E668F9" w:rsidRPr="00E668F9">
        <w:rPr>
          <w:rFonts w:hint="cs"/>
          <w:b w:val="0"/>
          <w:bCs/>
          <w:rtl/>
        </w:rPr>
        <w:t xml:space="preserve">[ </w:t>
      </w:r>
      <w:r w:rsidR="00485F67" w:rsidRPr="00E668F9">
        <w:rPr>
          <w:b w:val="0"/>
          <w:bCs/>
          <w:rtl/>
        </w:rPr>
        <w:t>الوجه الثالث</w:t>
      </w:r>
      <w:r w:rsidR="00E668F9" w:rsidRPr="00E668F9">
        <w:rPr>
          <w:rFonts w:hint="cs"/>
          <w:b w:val="0"/>
          <w:bCs/>
          <w:rtl/>
        </w:rPr>
        <w:t xml:space="preserve"> ]</w:t>
      </w:r>
      <w:r w:rsidR="00485F67" w:rsidRPr="00596561">
        <w:rPr>
          <w:rtl/>
        </w:rPr>
        <w:t xml:space="preserve"> : اختلافهم في خبر الآحاد :</w:t>
      </w:r>
      <w:r w:rsidR="00485F67" w:rsidRPr="00596561">
        <w:rPr>
          <w:rFonts w:hint="cs"/>
          <w:rtl/>
        </w:rPr>
        <w:t xml:space="preserve"> </w:t>
      </w:r>
      <w:r w:rsidR="00485F67" w:rsidRPr="00596561">
        <w:rPr>
          <w:rtl/>
        </w:rPr>
        <w:t>ومن الأدلة على أن خبر الآحاد لا يفيد إلا الظن، اختلاف الصحابة ومن بعدهم في إثبات خبر الواحد بين منكر ومتقبل، فلو كان يفيد العلم واليقين لما كان لاختلافهم عليه معنى ولأنكر بعضهم على بعض ذلك، فلما لم يحصل دل ذلك على ما أثبتناه</w:t>
      </w:r>
      <w:r w:rsidR="00485F67" w:rsidRPr="00596561">
        <w:rPr>
          <w:rFonts w:hint="cs"/>
          <w:rtl/>
        </w:rPr>
        <w:t xml:space="preserve"> ، </w:t>
      </w:r>
      <w:r w:rsidR="00485F67" w:rsidRPr="00596561">
        <w:rPr>
          <w:rtl/>
        </w:rPr>
        <w:t>أما الصحابة رضي الله عنهم :</w:t>
      </w:r>
      <w:r w:rsidR="00485F67" w:rsidRPr="00596561">
        <w:rPr>
          <w:rFonts w:hint="cs"/>
          <w:rtl/>
        </w:rPr>
        <w:t xml:space="preserve"> </w:t>
      </w:r>
      <w:r w:rsidR="00485F67" w:rsidRPr="00596561">
        <w:rPr>
          <w:rtl/>
        </w:rPr>
        <w:t xml:space="preserve">فجميعهم لم يقبل رواية </w:t>
      </w:r>
      <w:r w:rsidR="00485F67" w:rsidRPr="00596561">
        <w:rPr>
          <w:rtl/>
        </w:rPr>
        <w:lastRenderedPageBreak/>
        <w:t>عبد الله بن مسعود رضي الله عنه في عدم اعتبار المعوذتين من القرآن كما أثبتناه آنفاً من إجماع الصحابة على عدم اعتبار خبر الآحاد في القرآن الكريم وهو مصدر العقائد الإسلامية</w:t>
      </w:r>
      <w:r w:rsidR="00485F67" w:rsidRPr="00596561">
        <w:rPr>
          <w:rFonts w:hint="cs"/>
          <w:rtl/>
        </w:rPr>
        <w:t xml:space="preserve"> ، ( </w:t>
      </w:r>
      <w:r w:rsidR="00485F67" w:rsidRPr="00596561">
        <w:rPr>
          <w:rtl/>
        </w:rPr>
        <w:t xml:space="preserve">مثال آخر </w:t>
      </w:r>
      <w:r w:rsidR="00485F67" w:rsidRPr="00596561">
        <w:rPr>
          <w:rFonts w:hint="cs"/>
          <w:rtl/>
        </w:rPr>
        <w:t xml:space="preserve">) </w:t>
      </w:r>
      <w:r w:rsidR="00485F67" w:rsidRPr="00596561">
        <w:rPr>
          <w:rtl/>
        </w:rPr>
        <w:t>:</w:t>
      </w:r>
      <w:r w:rsidR="00485F67" w:rsidRPr="00596561">
        <w:rPr>
          <w:rFonts w:hint="cs"/>
          <w:rtl/>
        </w:rPr>
        <w:t xml:space="preserve"> </w:t>
      </w:r>
      <w:r w:rsidR="00485F67" w:rsidRPr="00596561">
        <w:rPr>
          <w:rtl/>
        </w:rPr>
        <w:t>ومن الأمثلة الشرعية بل قل الأدلة من أفعال وأقوال أصحاب رسول الله صلى الله عليه وسلم دون إنكار من أحد منهم مما يدل  على جواز الاختلاف في قبول خبر الآحاد  أو عدمه، ما أُثر عن عمر بن الخطاب رضي الله عنه في عدم قبول رواية حفصة أم المؤمنين في قوله تعالى {حافظوا على الصلوات والصلاة الوسطى} فزادت رضي الله عنها "وصلاة العصر" فقال عمر : ألك بهذا بينة قالت : لا، قال : فو</w:t>
      </w:r>
      <w:r w:rsidR="00485F67" w:rsidRPr="00596561">
        <w:rPr>
          <w:rFonts w:hint="cs"/>
          <w:rtl/>
        </w:rPr>
        <w:t xml:space="preserve"> </w:t>
      </w:r>
      <w:r w:rsidR="00485F67" w:rsidRPr="00596561">
        <w:rPr>
          <w:rtl/>
        </w:rPr>
        <w:t>الله لا ندخل في القرآن ما تشهد به امرأة بلا إقامة بينة</w:t>
      </w:r>
      <w:r w:rsidR="000A7CC1">
        <w:rPr>
          <w:rFonts w:hint="cs"/>
          <w:rtl/>
        </w:rPr>
        <w:t xml:space="preserve"> </w:t>
      </w:r>
      <w:r w:rsidR="00B85499">
        <w:rPr>
          <w:b w:val="0"/>
          <w:sz w:val="24"/>
          <w:szCs w:val="24"/>
          <w:rtl/>
        </w:rPr>
        <w:t>[  أنظر إن شئت الدر المنثور عند تفسير الآية المذكورة ]</w:t>
      </w:r>
      <w:r w:rsidR="00B85499">
        <w:rPr>
          <w:b w:val="0"/>
          <w:rtl/>
        </w:rPr>
        <w:t xml:space="preserve"> </w:t>
      </w:r>
      <w:r w:rsidR="00485F67" w:rsidRPr="00596561">
        <w:rPr>
          <w:rFonts w:hint="cs"/>
          <w:rtl/>
        </w:rPr>
        <w:t xml:space="preserve">، ( </w:t>
      </w:r>
      <w:r w:rsidR="00485F67" w:rsidRPr="00596561">
        <w:rPr>
          <w:rtl/>
        </w:rPr>
        <w:t xml:space="preserve">مثال آخر </w:t>
      </w:r>
      <w:r w:rsidR="00485F67" w:rsidRPr="00596561">
        <w:rPr>
          <w:rFonts w:hint="cs"/>
          <w:rtl/>
        </w:rPr>
        <w:t xml:space="preserve">) </w:t>
      </w:r>
      <w:r w:rsidR="00485F67" w:rsidRPr="00596561">
        <w:rPr>
          <w:rtl/>
        </w:rPr>
        <w:t>:</w:t>
      </w:r>
      <w:r w:rsidR="00485F67" w:rsidRPr="00596561">
        <w:rPr>
          <w:rFonts w:hint="cs"/>
          <w:rtl/>
        </w:rPr>
        <w:t xml:space="preserve"> </w:t>
      </w:r>
      <w:r w:rsidR="00485F67" w:rsidRPr="00596561">
        <w:rPr>
          <w:rtl/>
        </w:rPr>
        <w:t>ردُّ عمر رضي الله عنه لخبر فاطمة بنت قيس في حكاية النفقة والسكنى للمبتوتة، فقد روى الإمام مسلم وغيره عن الشعبي أنه حدث بحديث فاطمة بنت قيس أن رسول الله صلى الله عليه وسلم لم يجعل لها سكنى ولا نفقة. قال عمر : لا نترك كتاب ربنا وسنة نبينا بقول امرأة لا ندري لعلها حفظت أو نسيت لها السكنى والنفقة وتلا قول الله تعالى {لا تخرجوهن من بيوتهن ولا يخرجن إلا أن يأتين بفاحشة مبينة}</w:t>
      </w:r>
      <w:r w:rsidR="00485F67" w:rsidRPr="00596561">
        <w:rPr>
          <w:rFonts w:hint="cs"/>
          <w:rtl/>
        </w:rPr>
        <w:t xml:space="preserve"> ، </w:t>
      </w:r>
      <w:r w:rsidR="00485F67" w:rsidRPr="00596561">
        <w:rPr>
          <w:rtl/>
        </w:rPr>
        <w:t>وكذلك أنكرته عائشة رضي الله عنها</w:t>
      </w:r>
      <w:r w:rsidR="000A7CC1">
        <w:rPr>
          <w:rFonts w:hint="cs"/>
          <w:rtl/>
        </w:rPr>
        <w:t xml:space="preserve">  </w:t>
      </w:r>
      <w:r w:rsidR="00B85499">
        <w:rPr>
          <w:b w:val="0"/>
          <w:sz w:val="24"/>
          <w:szCs w:val="24"/>
          <w:rtl/>
        </w:rPr>
        <w:t>[  كل هذا في صحح مسلم شرح النووي 1-/104 ]</w:t>
      </w:r>
      <w:r w:rsidR="00B85499" w:rsidRPr="00596561">
        <w:rPr>
          <w:rFonts w:hint="cs"/>
          <w:rtl/>
        </w:rPr>
        <w:t xml:space="preserve"> </w:t>
      </w:r>
      <w:r w:rsidR="00485F67" w:rsidRPr="00596561">
        <w:rPr>
          <w:rFonts w:hint="cs"/>
          <w:rtl/>
        </w:rPr>
        <w:t xml:space="preserve">، ( </w:t>
      </w:r>
      <w:r w:rsidR="00485F67" w:rsidRPr="00596561">
        <w:rPr>
          <w:rtl/>
        </w:rPr>
        <w:t xml:space="preserve">مثال آخر </w:t>
      </w:r>
      <w:r w:rsidR="00485F67" w:rsidRPr="00596561">
        <w:rPr>
          <w:rFonts w:hint="cs"/>
          <w:rtl/>
        </w:rPr>
        <w:t xml:space="preserve">) </w:t>
      </w:r>
      <w:r w:rsidR="00485F67" w:rsidRPr="00596561">
        <w:rPr>
          <w:rtl/>
        </w:rPr>
        <w:t>:</w:t>
      </w:r>
      <w:r w:rsidR="00485F67" w:rsidRPr="00596561">
        <w:rPr>
          <w:rFonts w:hint="cs"/>
          <w:rtl/>
        </w:rPr>
        <w:t xml:space="preserve"> </w:t>
      </w:r>
      <w:r w:rsidR="00485F67" w:rsidRPr="00596561">
        <w:rPr>
          <w:rtl/>
        </w:rPr>
        <w:t>أنكرت عائشة رضي الله عنها خبر ابن عمر رضي الله عنه "في تعذيب الميت ببكاء أهله عليه" فقد روى البخاري ومسلم عن عبد الله بن عمر رضي الله عنهما أن رسول الله صلى الله عليه وسلم قال : ان الميت ليعذب ببكاء أهله عليه" فلما بلغ ذلك عائشة رضي الله عنها قالت : والله ما قال رسول الله صلى الله عليه وسلم قط أن الميت يعذب ببكاء أحد</w:t>
      </w:r>
      <w:r w:rsidR="00485F67" w:rsidRPr="00596561">
        <w:rPr>
          <w:rFonts w:hint="cs"/>
          <w:rtl/>
        </w:rPr>
        <w:t xml:space="preserve"> ، </w:t>
      </w:r>
      <w:r w:rsidR="00485F67" w:rsidRPr="00596561">
        <w:rPr>
          <w:rtl/>
        </w:rPr>
        <w:t>وفي رواية للبخاري عن عمر رضي الله عنه، فقالت عائشة رضي الله عنها : يرحم الله عمر والله ما حدث رسول الله صلى الله عليه وسلم "أن الله يعذب المؤمن ببكاء أهله عليه"</w:t>
      </w:r>
      <w:r w:rsidR="006B05D4">
        <w:rPr>
          <w:rFonts w:hint="cs"/>
          <w:rtl/>
        </w:rPr>
        <w:t xml:space="preserve"> </w:t>
      </w:r>
      <w:r w:rsidR="006B05D4" w:rsidRPr="006B05D4">
        <w:rPr>
          <w:rFonts w:hint="cs"/>
          <w:sz w:val="24"/>
          <w:szCs w:val="24"/>
          <w:rtl/>
        </w:rPr>
        <w:t xml:space="preserve">[  </w:t>
      </w:r>
      <w:r w:rsidR="006B05D4" w:rsidRPr="006B05D4">
        <w:rPr>
          <w:b w:val="0"/>
          <w:sz w:val="24"/>
          <w:szCs w:val="24"/>
          <w:rtl/>
        </w:rPr>
        <w:t>كذا هو في فتح الباري للعسقلاني 3/152 وفي شرح مسلم للنووي 6/232 فما فوق</w:t>
      </w:r>
      <w:r w:rsidR="006B05D4" w:rsidRPr="006B05D4">
        <w:rPr>
          <w:rFonts w:hint="cs"/>
          <w:sz w:val="24"/>
          <w:szCs w:val="24"/>
          <w:rtl/>
        </w:rPr>
        <w:t xml:space="preserve"> ] </w:t>
      </w:r>
      <w:r w:rsidR="00485F67" w:rsidRPr="00596561">
        <w:rPr>
          <w:rFonts w:hint="cs"/>
          <w:rtl/>
        </w:rPr>
        <w:t xml:space="preserve">، ( </w:t>
      </w:r>
      <w:r w:rsidR="00485F67" w:rsidRPr="00596561">
        <w:rPr>
          <w:rtl/>
        </w:rPr>
        <w:t xml:space="preserve">مثال آخر </w:t>
      </w:r>
      <w:r w:rsidR="00485F67" w:rsidRPr="00596561">
        <w:rPr>
          <w:rFonts w:hint="cs"/>
          <w:rtl/>
        </w:rPr>
        <w:t xml:space="preserve">) </w:t>
      </w:r>
      <w:r w:rsidR="00485F67" w:rsidRPr="00596561">
        <w:rPr>
          <w:rtl/>
        </w:rPr>
        <w:t>:</w:t>
      </w:r>
      <w:r w:rsidR="00485F67" w:rsidRPr="00596561">
        <w:rPr>
          <w:rFonts w:hint="cs"/>
          <w:rtl/>
        </w:rPr>
        <w:t xml:space="preserve"> </w:t>
      </w:r>
      <w:r w:rsidR="00485F67" w:rsidRPr="00596561">
        <w:rPr>
          <w:rtl/>
        </w:rPr>
        <w:t>روى البخاري رحمه الله عن حذيفة بن اليمان رضي الله عنه قال : "</w:t>
      </w:r>
      <w:r w:rsidR="000A7CC1">
        <w:rPr>
          <w:rFonts w:hint="cs"/>
          <w:rtl/>
        </w:rPr>
        <w:t xml:space="preserve"> </w:t>
      </w:r>
      <w:r w:rsidR="00485F67" w:rsidRPr="00596561">
        <w:rPr>
          <w:rtl/>
        </w:rPr>
        <w:t>أتى النبي صلى الله عليه وسلم سُباطة قوم فَبالَ قائماً ثم دعا بماء فجئته بماء فتوضاً" لكن عائشة رضي الله عنها أنكرت ذلك : فقد روى الحاكم وابن عوانه في صحيحيهما أنها قالت : ما بالَ رسول الله صلى الله عليه وسلم قائماً منذ أنزل عليه القرآن، وقالت : من حدثكم أنه كان يبول قائماً فلا تصدقوه</w:t>
      </w:r>
      <w:r w:rsidR="006B05D4">
        <w:rPr>
          <w:rFonts w:hint="cs"/>
          <w:rtl/>
        </w:rPr>
        <w:t xml:space="preserve"> </w:t>
      </w:r>
      <w:r w:rsidR="006B05D4" w:rsidRPr="006B05D4">
        <w:rPr>
          <w:rFonts w:hint="cs"/>
          <w:sz w:val="24"/>
          <w:szCs w:val="24"/>
          <w:rtl/>
        </w:rPr>
        <w:t xml:space="preserve">[  </w:t>
      </w:r>
      <w:r w:rsidR="006B05D4" w:rsidRPr="006B05D4">
        <w:rPr>
          <w:b w:val="0"/>
          <w:sz w:val="24"/>
          <w:szCs w:val="24"/>
          <w:rtl/>
        </w:rPr>
        <w:t>راجعه إن شئت في فتح الباري 1/330 وفي شرح مسلم للنووي 3/165 فما فوق</w:t>
      </w:r>
      <w:r w:rsidR="006B05D4" w:rsidRPr="006B05D4">
        <w:rPr>
          <w:rFonts w:hint="cs"/>
          <w:b w:val="0"/>
          <w:sz w:val="24"/>
          <w:szCs w:val="24"/>
          <w:rtl/>
        </w:rPr>
        <w:t xml:space="preserve"> ]</w:t>
      </w:r>
      <w:r w:rsidR="006B05D4">
        <w:rPr>
          <w:rFonts w:hint="cs"/>
          <w:b w:val="0"/>
          <w:sz w:val="24"/>
          <w:szCs w:val="24"/>
          <w:rtl/>
        </w:rPr>
        <w:t xml:space="preserve"> </w:t>
      </w:r>
      <w:r w:rsidR="00485F67" w:rsidRPr="00596561">
        <w:rPr>
          <w:rFonts w:hint="cs"/>
          <w:rtl/>
        </w:rPr>
        <w:t xml:space="preserve"> ، ( </w:t>
      </w:r>
      <w:r w:rsidR="00485F67" w:rsidRPr="00596561">
        <w:rPr>
          <w:rtl/>
        </w:rPr>
        <w:t xml:space="preserve">مثال آخر </w:t>
      </w:r>
      <w:r w:rsidR="00485F67" w:rsidRPr="00596561">
        <w:rPr>
          <w:rFonts w:hint="cs"/>
          <w:rtl/>
        </w:rPr>
        <w:t xml:space="preserve">) </w:t>
      </w:r>
      <w:r w:rsidR="00485F67" w:rsidRPr="00596561">
        <w:rPr>
          <w:rtl/>
        </w:rPr>
        <w:t>:</w:t>
      </w:r>
      <w:r w:rsidR="00485F67" w:rsidRPr="00596561">
        <w:rPr>
          <w:rFonts w:hint="cs"/>
          <w:rtl/>
        </w:rPr>
        <w:t xml:space="preserve"> </w:t>
      </w:r>
      <w:r w:rsidR="00485F67" w:rsidRPr="00596561">
        <w:rPr>
          <w:rtl/>
        </w:rPr>
        <w:t>في رؤية النبي صلى الله عليه وسلم ربه ليلة المعراج وهو من المغيبات عنا فقد روى النسائي والحاكم بإسناد صحيح عن ابن عباس رضي الله عنهما قال : "أتعجبون أن تكون الخلة لإبراهيم والكلام لموسى والرؤية لمحمد"</w:t>
      </w:r>
      <w:r w:rsidR="00485F67" w:rsidRPr="00596561">
        <w:rPr>
          <w:rFonts w:hint="cs"/>
          <w:rtl/>
        </w:rPr>
        <w:t xml:space="preserve"> ، </w:t>
      </w:r>
      <w:r w:rsidR="00485F67" w:rsidRPr="00596561">
        <w:rPr>
          <w:rtl/>
        </w:rPr>
        <w:t>وحكى عبد الرزاق عن معمر عن الحسن أنه حلفَ أن محمداً رأى ربه</w:t>
      </w:r>
      <w:r w:rsidR="00485F67" w:rsidRPr="00596561">
        <w:rPr>
          <w:rFonts w:hint="cs"/>
          <w:rtl/>
        </w:rPr>
        <w:t xml:space="preserve"> ، </w:t>
      </w:r>
      <w:r w:rsidR="00485F67" w:rsidRPr="00596561">
        <w:rPr>
          <w:rtl/>
        </w:rPr>
        <w:t xml:space="preserve">وأخرج ابن اسحق أن ابن عمر أرسل الى ابن عباس : "هل رأي </w:t>
      </w:r>
      <w:r w:rsidR="00485F67" w:rsidRPr="00596561">
        <w:rPr>
          <w:rtl/>
        </w:rPr>
        <w:lastRenderedPageBreak/>
        <w:t>محمد ربه ؟ فأرسل اليه : نعم"</w:t>
      </w:r>
      <w:r w:rsidR="00485F67" w:rsidRPr="00596561">
        <w:rPr>
          <w:rFonts w:hint="cs"/>
          <w:rtl/>
        </w:rPr>
        <w:t xml:space="preserve"> ، </w:t>
      </w:r>
      <w:r w:rsidR="00485F67" w:rsidRPr="00596561">
        <w:rPr>
          <w:rtl/>
        </w:rPr>
        <w:t>غير أن عائشة رضي الله عنها أنكرت ذلك إنكاراً شديداً فقالت : "من حدثكم أن محمداً رأى ربه فقد كذب"</w:t>
      </w:r>
      <w:r w:rsidR="00062C4C">
        <w:rPr>
          <w:rStyle w:val="a4"/>
          <w:rFonts w:hint="cs"/>
          <w:rtl/>
        </w:rPr>
        <w:t xml:space="preserve"> </w:t>
      </w:r>
      <w:r w:rsidR="00062C4C" w:rsidRPr="00062C4C">
        <w:rPr>
          <w:rFonts w:hint="cs"/>
          <w:sz w:val="24"/>
          <w:szCs w:val="24"/>
          <w:rtl/>
        </w:rPr>
        <w:t xml:space="preserve">[ </w:t>
      </w:r>
      <w:r w:rsidR="00062C4C" w:rsidRPr="00062C4C">
        <w:rPr>
          <w:b w:val="0"/>
          <w:sz w:val="24"/>
          <w:szCs w:val="24"/>
          <w:rtl/>
        </w:rPr>
        <w:t>أنظر ذلك</w:t>
      </w:r>
      <w:r w:rsidR="00062C4C">
        <w:rPr>
          <w:b w:val="0"/>
          <w:sz w:val="24"/>
          <w:szCs w:val="24"/>
          <w:rtl/>
        </w:rPr>
        <w:t xml:space="preserve"> كله في شرح مسلم للنووي 4/3 فما فوق وفي فتح الباري 8/606 فما فوق</w:t>
      </w:r>
      <w:r w:rsidR="00062C4C">
        <w:rPr>
          <w:rFonts w:hint="cs"/>
          <w:b w:val="0"/>
          <w:sz w:val="24"/>
          <w:szCs w:val="24"/>
          <w:rtl/>
        </w:rPr>
        <w:t xml:space="preserve"> ] </w:t>
      </w:r>
      <w:r w:rsidR="00485F67" w:rsidRPr="00596561">
        <w:rPr>
          <w:rFonts w:hint="cs"/>
          <w:rtl/>
        </w:rPr>
        <w:t xml:space="preserve"> ، ( </w:t>
      </w:r>
      <w:r w:rsidR="00485F67" w:rsidRPr="00596561">
        <w:rPr>
          <w:rtl/>
        </w:rPr>
        <w:t xml:space="preserve">مثال آخر </w:t>
      </w:r>
      <w:r w:rsidR="00485F67" w:rsidRPr="00596561">
        <w:rPr>
          <w:rFonts w:hint="cs"/>
          <w:rtl/>
        </w:rPr>
        <w:t xml:space="preserve">) </w:t>
      </w:r>
      <w:r w:rsidR="00485F67" w:rsidRPr="00596561">
        <w:rPr>
          <w:rtl/>
        </w:rPr>
        <w:t>:</w:t>
      </w:r>
      <w:r w:rsidR="00485F67" w:rsidRPr="00596561">
        <w:rPr>
          <w:rFonts w:hint="cs"/>
          <w:rtl/>
        </w:rPr>
        <w:t xml:space="preserve"> </w:t>
      </w:r>
      <w:r w:rsidR="00485F67" w:rsidRPr="00596561">
        <w:rPr>
          <w:rtl/>
        </w:rPr>
        <w:t>روى الإمام مسلم وغيره عن النبي صلى الله عليه وسلم أنه قال "يقطع الصلاة المرأة والحمار والكلب"</w:t>
      </w:r>
      <w:r w:rsidR="00485F67" w:rsidRPr="00596561">
        <w:rPr>
          <w:rFonts w:hint="cs"/>
          <w:rtl/>
        </w:rPr>
        <w:t xml:space="preserve"> ، </w:t>
      </w:r>
      <w:r w:rsidR="00485F67" w:rsidRPr="00596561">
        <w:rPr>
          <w:rtl/>
        </w:rPr>
        <w:t>فبلغ ذلك عائشة رضي الله عنها فأنكرته وقالت : "قد شبهتمونا بالحمير والكلاب" وفي رواية "عدلتمونا بالكلاب والحمير" وفي رواية "جعلتمونا كلاباً</w:t>
      </w:r>
      <w:r w:rsidR="00062C4C">
        <w:rPr>
          <w:rFonts w:hint="cs"/>
          <w:rtl/>
        </w:rPr>
        <w:t xml:space="preserve"> </w:t>
      </w:r>
      <w:r w:rsidR="00485F67" w:rsidRPr="00596561">
        <w:rPr>
          <w:rtl/>
        </w:rPr>
        <w:t>"</w:t>
      </w:r>
      <w:r w:rsidR="00062C4C">
        <w:rPr>
          <w:rFonts w:hint="cs"/>
          <w:rtl/>
        </w:rPr>
        <w:t xml:space="preserve"> </w:t>
      </w:r>
      <w:r w:rsidR="00062C4C" w:rsidRPr="00062C4C">
        <w:rPr>
          <w:rFonts w:hint="cs"/>
          <w:sz w:val="24"/>
          <w:szCs w:val="24"/>
          <w:rtl/>
        </w:rPr>
        <w:t xml:space="preserve">[  </w:t>
      </w:r>
      <w:r w:rsidR="00062C4C" w:rsidRPr="00062C4C">
        <w:rPr>
          <w:b w:val="0"/>
          <w:sz w:val="24"/>
          <w:szCs w:val="24"/>
          <w:rtl/>
        </w:rPr>
        <w:t>كذا في صحيح مسلم شرح النووي 4/228 فما فوق وفي فتح الباري شرح صحيح البخاري 1/589</w:t>
      </w:r>
      <w:r w:rsidR="00062C4C" w:rsidRPr="00062C4C">
        <w:rPr>
          <w:rFonts w:hint="cs"/>
          <w:b w:val="0"/>
          <w:sz w:val="24"/>
          <w:szCs w:val="24"/>
          <w:rtl/>
        </w:rPr>
        <w:t xml:space="preserve"> ]</w:t>
      </w:r>
      <w:r w:rsidR="00485F67" w:rsidRPr="00596561">
        <w:rPr>
          <w:rFonts w:hint="cs"/>
          <w:rtl/>
        </w:rPr>
        <w:t xml:space="preserve"> ، ( </w:t>
      </w:r>
      <w:r w:rsidR="00485F67" w:rsidRPr="00596561">
        <w:rPr>
          <w:rtl/>
        </w:rPr>
        <w:t>مثال آخر</w:t>
      </w:r>
      <w:r w:rsidR="00485F67" w:rsidRPr="00596561">
        <w:rPr>
          <w:rFonts w:hint="cs"/>
          <w:rtl/>
        </w:rPr>
        <w:t xml:space="preserve"> )</w:t>
      </w:r>
      <w:r w:rsidR="00485F67" w:rsidRPr="00596561">
        <w:rPr>
          <w:rtl/>
        </w:rPr>
        <w:t xml:space="preserve"> :</w:t>
      </w:r>
      <w:r w:rsidR="00485F67" w:rsidRPr="00596561">
        <w:rPr>
          <w:rFonts w:hint="cs"/>
          <w:rtl/>
        </w:rPr>
        <w:t xml:space="preserve"> </w:t>
      </w:r>
      <w:r w:rsidR="00485F67" w:rsidRPr="00596561">
        <w:rPr>
          <w:rtl/>
        </w:rPr>
        <w:t>روى البخاري ومسلم عن عاصم قال : قلت لأنس بن مالك : أبلغك أن النبي صلى الله عليه وسلم قال لا حلف في الإسلام ؟ فقال : قد حالف الني صلى الله عليه وسلم بين قريش والأنصار في داري. وفي رواية مسلم "في داره"</w:t>
      </w:r>
      <w:r w:rsidR="00485F67" w:rsidRPr="00596561">
        <w:rPr>
          <w:rFonts w:hint="cs"/>
          <w:rtl/>
        </w:rPr>
        <w:t xml:space="preserve"> ، </w:t>
      </w:r>
      <w:r w:rsidR="00485F67" w:rsidRPr="00596561">
        <w:rPr>
          <w:rtl/>
        </w:rPr>
        <w:t>قال ابن حجر العسقلاني : وتضمن جواب أنس إنكار صدر الحديث لأن فيه نفي الحلف وفيما قاله هو إثباته</w:t>
      </w:r>
      <w:r w:rsidR="00062C4C">
        <w:rPr>
          <w:rFonts w:hint="cs"/>
          <w:rtl/>
        </w:rPr>
        <w:t xml:space="preserve"> </w:t>
      </w:r>
      <w:r w:rsidR="00062C4C" w:rsidRPr="00062C4C">
        <w:rPr>
          <w:rFonts w:hint="cs"/>
          <w:sz w:val="24"/>
          <w:szCs w:val="24"/>
          <w:rtl/>
        </w:rPr>
        <w:t xml:space="preserve">[  </w:t>
      </w:r>
      <w:r w:rsidR="00062C4C" w:rsidRPr="00062C4C">
        <w:rPr>
          <w:b w:val="0"/>
          <w:sz w:val="24"/>
          <w:szCs w:val="24"/>
          <w:rtl/>
        </w:rPr>
        <w:t>انظره إن شئت في فتح الباري 10/501-502</w:t>
      </w:r>
      <w:r w:rsidR="00062C4C" w:rsidRPr="00062C4C">
        <w:rPr>
          <w:rFonts w:hint="cs"/>
          <w:b w:val="0"/>
          <w:sz w:val="24"/>
          <w:szCs w:val="24"/>
          <w:rtl/>
        </w:rPr>
        <w:t xml:space="preserve"> ]</w:t>
      </w:r>
      <w:r w:rsidR="00485F67" w:rsidRPr="00596561">
        <w:rPr>
          <w:rFonts w:hint="cs"/>
          <w:rtl/>
        </w:rPr>
        <w:t xml:space="preserve"> ، </w:t>
      </w:r>
      <w:r w:rsidR="00485F67" w:rsidRPr="00596561">
        <w:rPr>
          <w:rtl/>
        </w:rPr>
        <w:t>فهذه الأمثلة كافية في الاستدلال على أن أخبار الآحاد لا تفيد عند الصحابة إلا الظن وإلا لما ساغ لهم الاختلاف في قبولها وردها على مرأى ومسمع منهم دون إنكار من أحد منهم ذلك</w:t>
      </w:r>
      <w:r w:rsidR="00485F67" w:rsidRPr="00596561">
        <w:rPr>
          <w:rFonts w:hint="cs"/>
          <w:rtl/>
        </w:rPr>
        <w:t xml:space="preserve"> ، </w:t>
      </w:r>
      <w:r w:rsidR="00485F67" w:rsidRPr="00596561">
        <w:rPr>
          <w:rtl/>
        </w:rPr>
        <w:t>ثم هناك أمثلة أخرى كثيرة أيضاً في عدم قبولهم رواية الواحد إلا ببينة مما يدل أيضاً على أن خبر الواحد لا يفيد عندهم إلا الظن</w:t>
      </w:r>
      <w:r w:rsidR="00485F67" w:rsidRPr="00596561">
        <w:rPr>
          <w:rFonts w:hint="cs"/>
          <w:rtl/>
        </w:rPr>
        <w:t xml:space="preserve"> ، ( </w:t>
      </w:r>
      <w:r w:rsidR="00485F67" w:rsidRPr="00596561">
        <w:rPr>
          <w:rtl/>
        </w:rPr>
        <w:t xml:space="preserve">من ذلك </w:t>
      </w:r>
      <w:r w:rsidR="00485F67" w:rsidRPr="00596561">
        <w:rPr>
          <w:rFonts w:hint="cs"/>
          <w:rtl/>
        </w:rPr>
        <w:t xml:space="preserve">) </w:t>
      </w:r>
      <w:r w:rsidR="00485F67" w:rsidRPr="00596561">
        <w:rPr>
          <w:rtl/>
        </w:rPr>
        <w:t>:</w:t>
      </w:r>
      <w:r w:rsidR="00485F67" w:rsidRPr="00596561">
        <w:rPr>
          <w:rFonts w:hint="cs"/>
          <w:rtl/>
        </w:rPr>
        <w:t xml:space="preserve"> </w:t>
      </w:r>
      <w:r w:rsidR="00485F67" w:rsidRPr="00596561">
        <w:rPr>
          <w:rtl/>
        </w:rPr>
        <w:t>ما رواه الترمذي وأبو داوود وغيرهما واللفظ له عن قبيصة بن أبي ذؤيب قال جاءت الجدة الى أبي بكر الصديق تسأله ميراثها : فقال : مالك في كتاب الله تعالى شيء، وما علمت لك في سنة نبي الله صلى الله عليه وسلم شيئاً، فارجعي حتى أسأل الناس، فسأل الناس، فقال المغيرة بن شعبة : حضرت رسول الله صلى الله عليه وسلم أعطاها السدس، فقال أبو بكر : هل معك غيرك ؟ فقام محمد بن سلمة فقال مثل ما قال المغيرة بن شعبة، فأنفذه لها أبو بكر"</w:t>
      </w:r>
      <w:r w:rsidR="00062C4C">
        <w:rPr>
          <w:rFonts w:hint="cs"/>
          <w:rtl/>
        </w:rPr>
        <w:t xml:space="preserve"> [  </w:t>
      </w:r>
      <w:r w:rsidR="00062C4C">
        <w:rPr>
          <w:b w:val="0"/>
          <w:sz w:val="24"/>
          <w:szCs w:val="24"/>
          <w:rtl/>
        </w:rPr>
        <w:t>كذا هو في سنن أبي داود 3/121 باب في الجدة وفي سنن الترمذي 3/283 باب ما جاء في ميراث الجدة</w:t>
      </w:r>
      <w:r w:rsidR="00062C4C">
        <w:rPr>
          <w:rFonts w:hint="cs"/>
          <w:b w:val="0"/>
          <w:sz w:val="24"/>
          <w:szCs w:val="24"/>
          <w:rtl/>
        </w:rPr>
        <w:t xml:space="preserve"> ]</w:t>
      </w:r>
      <w:r w:rsidR="00485F67" w:rsidRPr="00596561">
        <w:rPr>
          <w:rFonts w:hint="cs"/>
          <w:rtl/>
        </w:rPr>
        <w:t xml:space="preserve"> ، و ( </w:t>
      </w:r>
      <w:r w:rsidR="00485F67" w:rsidRPr="00596561">
        <w:rPr>
          <w:rtl/>
        </w:rPr>
        <w:t>من ذلك</w:t>
      </w:r>
      <w:r w:rsidR="00485F67" w:rsidRPr="00596561">
        <w:rPr>
          <w:rFonts w:hint="cs"/>
          <w:rtl/>
        </w:rPr>
        <w:t xml:space="preserve"> )</w:t>
      </w:r>
      <w:r w:rsidR="00485F67" w:rsidRPr="00596561">
        <w:rPr>
          <w:rtl/>
        </w:rPr>
        <w:t xml:space="preserve"> :</w:t>
      </w:r>
      <w:r w:rsidR="00485F67" w:rsidRPr="00596561">
        <w:rPr>
          <w:rFonts w:hint="cs"/>
          <w:rtl/>
        </w:rPr>
        <w:t xml:space="preserve"> </w:t>
      </w:r>
      <w:r w:rsidR="00485F67" w:rsidRPr="00596561">
        <w:rPr>
          <w:rtl/>
        </w:rPr>
        <w:t>ما رواه البخاري ومسلم عن أبي موسى الأشعري رضي الله عنه أنه استأذن على عمر رضي الله عنه ثلاثاً فكأنه وجده مشغولاً فرجع، فقال عمر : ألم أسمع صوت عبد الله بن قيس، إئذنوا له، فدعي له فقال ما حملك على ما صنعت فقال : إنا كنا نؤمر بهذا، فقال : لتقيمن على هذا بينة أو لأفعلن بك، فخرج فانطلق إلى مجلس من الأنصار، فقالوا لا يشهد لك على هذا إلا أصغرنا، فقام أبو سعيد الخدري رضي الله عنه فقال : كنا نؤمر بهذا، فقال عمر : خفي علي هذا من أمر رسول الله صلى الله عليه وسلم ألهاني عنه الصفق بالأسواق</w:t>
      </w:r>
      <w:r w:rsidR="00A166AB">
        <w:rPr>
          <w:rFonts w:hint="cs"/>
          <w:rtl/>
        </w:rPr>
        <w:t xml:space="preserve"> [  </w:t>
      </w:r>
      <w:r w:rsidR="00A166AB">
        <w:rPr>
          <w:b w:val="0"/>
          <w:sz w:val="24"/>
          <w:szCs w:val="24"/>
          <w:rtl/>
        </w:rPr>
        <w:t>كما في فتح الباري 13/320 فما فوق 11/27 وفي شرح مسلم للنووي 14/130</w:t>
      </w:r>
      <w:r w:rsidR="00A166AB">
        <w:rPr>
          <w:rFonts w:hint="cs"/>
          <w:b w:val="0"/>
          <w:sz w:val="24"/>
          <w:szCs w:val="24"/>
          <w:rtl/>
        </w:rPr>
        <w:t xml:space="preserve"> ]</w:t>
      </w:r>
      <w:r w:rsidR="00485F67" w:rsidRPr="00596561">
        <w:rPr>
          <w:rFonts w:hint="cs"/>
          <w:rtl/>
        </w:rPr>
        <w:t xml:space="preserve"> ، و ( </w:t>
      </w:r>
      <w:r w:rsidR="00485F67" w:rsidRPr="00596561">
        <w:rPr>
          <w:rtl/>
        </w:rPr>
        <w:t xml:space="preserve">من ذلك </w:t>
      </w:r>
      <w:r w:rsidR="00485F67" w:rsidRPr="00596561">
        <w:rPr>
          <w:rFonts w:hint="cs"/>
          <w:rtl/>
        </w:rPr>
        <w:t xml:space="preserve">) </w:t>
      </w:r>
      <w:r w:rsidR="00485F67" w:rsidRPr="00596561">
        <w:rPr>
          <w:rtl/>
        </w:rPr>
        <w:t>:</w:t>
      </w:r>
      <w:r w:rsidR="00485F67" w:rsidRPr="00596561">
        <w:rPr>
          <w:rFonts w:hint="cs"/>
          <w:rtl/>
        </w:rPr>
        <w:t xml:space="preserve"> </w:t>
      </w:r>
      <w:r w:rsidR="00485F67" w:rsidRPr="00596561">
        <w:rPr>
          <w:rtl/>
        </w:rPr>
        <w:t xml:space="preserve">ما رواه الإمام احمد وأبو داود وغيرهما عن علي بن أبي طالب رضي الله عنه قال : كنت رجلاً إذا سمعت من رسول الله صلى الله عليه وسلم حديثاً نفعني الله منه ما شاء إن ينفعني، </w:t>
      </w:r>
      <w:r w:rsidR="00485F67" w:rsidRPr="00596561">
        <w:rPr>
          <w:rtl/>
        </w:rPr>
        <w:lastRenderedPageBreak/>
        <w:t>وإذا حدثني أحد من أصحابه استحلفته، فإذا حلف لي صدقته، وحدثني أبو بكر وصدق أبو بكر رضي الله عنه</w:t>
      </w:r>
      <w:r w:rsidR="00A166AB">
        <w:rPr>
          <w:rFonts w:hint="cs"/>
          <w:rtl/>
        </w:rPr>
        <w:t xml:space="preserve"> [  </w:t>
      </w:r>
      <w:r w:rsidR="00A166AB">
        <w:rPr>
          <w:b w:val="0"/>
          <w:sz w:val="24"/>
          <w:szCs w:val="24"/>
          <w:rtl/>
        </w:rPr>
        <w:t>كما في مسند احمد 1/10 وسنن أبي داوود 2/86 باب في الاستعقار وابن حبان في صحيحه 2/10</w:t>
      </w:r>
      <w:r w:rsidR="00A166AB">
        <w:rPr>
          <w:rFonts w:hint="cs"/>
          <w:b w:val="0"/>
          <w:sz w:val="24"/>
          <w:szCs w:val="24"/>
          <w:rtl/>
        </w:rPr>
        <w:t xml:space="preserve"> ]</w:t>
      </w:r>
      <w:r w:rsidR="00485F67" w:rsidRPr="00596561">
        <w:rPr>
          <w:rFonts w:hint="cs"/>
          <w:rtl/>
        </w:rPr>
        <w:t xml:space="preserve"> ، </w:t>
      </w:r>
      <w:r w:rsidR="00485F67" w:rsidRPr="00596561">
        <w:rPr>
          <w:rtl/>
        </w:rPr>
        <w:t>إذن فكما ترى فإنه لولا عدم إفادة خبر الآحاد اليقين لما كان هنالك داع لطلب أبي بكر وعمر وعلي رضي الله عنهم أجمعين البينة والإستيثاق ولو بالحلف من أصحابهم، وهم يعلمون يقيناً أنهم صادقون وانهم لا يكذبون على رسول الله صلى الله عليه وسلم لأنهم كلهم عدول بإجماعهم</w:t>
      </w:r>
      <w:r w:rsidR="00485F67" w:rsidRPr="00596561">
        <w:rPr>
          <w:rFonts w:hint="cs"/>
          <w:rtl/>
        </w:rPr>
        <w:t xml:space="preserve"> ، </w:t>
      </w:r>
      <w:r w:rsidR="00485F67" w:rsidRPr="00596561">
        <w:rPr>
          <w:rtl/>
        </w:rPr>
        <w:t>فإن قيل : بأنهم قبلوا كثيراً من الروايات دون طلب البينة عليها مما يدل على أنها يقينية عندهم ولو كانت أخبار آحاد</w:t>
      </w:r>
      <w:r w:rsidR="00485F67" w:rsidRPr="00596561">
        <w:rPr>
          <w:rFonts w:hint="cs"/>
          <w:rtl/>
        </w:rPr>
        <w:t xml:space="preserve"> ، </w:t>
      </w:r>
      <w:r w:rsidR="00485F67" w:rsidRPr="00596561">
        <w:rPr>
          <w:rtl/>
        </w:rPr>
        <w:t>الجواب : أن قبولهم للروايات دون طلب البينة يدل على أنها ثابتة عندهم، إما سماعا مباشرة من فيّ رسول الله صلى الله عليه وسلم وهذه بالنسبة لسامعها تفيد اليقين عنده، وإما أنها تواترت بينهم تلك الرواية ولو بالمعنى، ولذلك لم يسألوا البينة عليها، ولا تسمى هذه الروايات أخبار آحاد عندهم ولا تنطبق عليها أحكامها</w:t>
      </w:r>
      <w:r w:rsidR="00485F67" w:rsidRPr="00596561">
        <w:rPr>
          <w:rFonts w:hint="cs"/>
          <w:rtl/>
        </w:rPr>
        <w:t xml:space="preserve"> ، </w:t>
      </w:r>
      <w:r w:rsidR="00485F67" w:rsidRPr="00596561">
        <w:rPr>
          <w:rtl/>
        </w:rPr>
        <w:t>ثم ان استدلالنا بالأمثلة الآنفة عن أبي بكر وعمر وعلي في طلبهم البينة والاستيثاق من الرواية ليس لإثبات أن خبر الرجلين أو الثلاثة يفيد العلم واليقين فليس هذا موضعه، بل للدلالة على أنه لو كان كل خبر واحد يفيد اليقين عندهم لما سألوا البينة عليه ولما سكتوا على ذلك، وهذا هو محل الشاهد الذي أردناه من هذه الأمثلة الأخيرة</w:t>
      </w:r>
      <w:r w:rsidR="00485F67" w:rsidRPr="00596561">
        <w:rPr>
          <w:rFonts w:hint="cs"/>
          <w:rtl/>
        </w:rPr>
        <w:t xml:space="preserve"> ، </w:t>
      </w:r>
      <w:r w:rsidR="00485F67" w:rsidRPr="00596561">
        <w:rPr>
          <w:rtl/>
        </w:rPr>
        <w:t>اختلاف العلماء من بعد الصحابة :</w:t>
      </w:r>
      <w:r w:rsidR="00485F67" w:rsidRPr="00596561">
        <w:rPr>
          <w:rFonts w:hint="cs"/>
          <w:rtl/>
        </w:rPr>
        <w:t xml:space="preserve"> </w:t>
      </w:r>
      <w:r w:rsidR="00485F67" w:rsidRPr="00596561">
        <w:rPr>
          <w:rtl/>
        </w:rPr>
        <w:t>أما بالنسبة للعلماء من بعد الصحابة فحدث ولا حرج حول اختلافهم في قبول ورد أخبار الآحاد والتي لم تبلغ التواتر واليقين اتفاقاً، مما يدل على أن غير المتواتر هو خبر آحاد وأنه لا يفيد العلم واليقين، وهو يفيد العمل لا الاعتقاد وإلا لما جاز لهم أن يختلفوا عليها، وهذه كثيرة جداً يلزمها مجلدات وهي معروفة عند أصحابها وعند أهل الفقه والحديث، لكننا سنضرب بعض الأمثلة منها على سبيل الذكر والاستشهاد</w:t>
      </w:r>
      <w:r w:rsidR="00485F67" w:rsidRPr="00596561">
        <w:rPr>
          <w:rFonts w:hint="cs"/>
          <w:rtl/>
        </w:rPr>
        <w:t xml:space="preserve"> ، ( </w:t>
      </w:r>
      <w:r w:rsidR="00485F67" w:rsidRPr="00596561">
        <w:rPr>
          <w:rtl/>
        </w:rPr>
        <w:t xml:space="preserve">من ذلك </w:t>
      </w:r>
      <w:r w:rsidR="00485F67" w:rsidRPr="00596561">
        <w:rPr>
          <w:rFonts w:hint="cs"/>
          <w:rtl/>
        </w:rPr>
        <w:t xml:space="preserve">) </w:t>
      </w:r>
      <w:r w:rsidR="00485F67" w:rsidRPr="00596561">
        <w:rPr>
          <w:rtl/>
        </w:rPr>
        <w:t>:</w:t>
      </w:r>
      <w:r w:rsidR="00485F67" w:rsidRPr="00596561">
        <w:rPr>
          <w:rFonts w:hint="cs"/>
          <w:rtl/>
        </w:rPr>
        <w:t xml:space="preserve"> </w:t>
      </w:r>
      <w:r w:rsidR="00485F67" w:rsidRPr="00596561">
        <w:rPr>
          <w:rtl/>
        </w:rPr>
        <w:t>أنهم اختلفوا في حديث "لا يؤمن أحدكم حتى يكون هواه تبعاً لما جئت به" أورده النووي في الأربعين وقال حديث حسن صحيح رويناه من كتاب الحجة بإسناد صحيح</w:t>
      </w:r>
      <w:r w:rsidR="00485F67" w:rsidRPr="00596561">
        <w:rPr>
          <w:rFonts w:hint="cs"/>
          <w:rtl/>
        </w:rPr>
        <w:t xml:space="preserve"> ، </w:t>
      </w:r>
      <w:r w:rsidR="00485F67" w:rsidRPr="00596561">
        <w:rPr>
          <w:rtl/>
        </w:rPr>
        <w:t>وقال الحافظ ابن حجر : أخرجه الحسن بن سفيان وغيره ورجاله ثقات</w:t>
      </w:r>
      <w:r w:rsidR="00A166AB">
        <w:rPr>
          <w:rFonts w:hint="cs"/>
          <w:rtl/>
        </w:rPr>
        <w:t xml:space="preserve"> [  </w:t>
      </w:r>
      <w:r w:rsidR="00A166AB">
        <w:rPr>
          <w:b w:val="0"/>
          <w:sz w:val="24"/>
          <w:szCs w:val="24"/>
          <w:rtl/>
        </w:rPr>
        <w:t xml:space="preserve">أنظره في فتح الباري 13/289 </w:t>
      </w:r>
      <w:r w:rsidR="00A166AB">
        <w:rPr>
          <w:rFonts w:hint="cs"/>
          <w:b w:val="0"/>
          <w:sz w:val="24"/>
          <w:szCs w:val="24"/>
          <w:rtl/>
        </w:rPr>
        <w:t xml:space="preserve"> ]</w:t>
      </w:r>
      <w:r w:rsidR="00485F67" w:rsidRPr="00596561">
        <w:rPr>
          <w:rFonts w:hint="cs"/>
          <w:rtl/>
        </w:rPr>
        <w:t xml:space="preserve"> ، </w:t>
      </w:r>
      <w:r w:rsidR="00485F67" w:rsidRPr="00596561">
        <w:rPr>
          <w:rtl/>
        </w:rPr>
        <w:t>وقال ابن رجب الحنبلي : تصحيح هذا الحديث بعيد جداً</w:t>
      </w:r>
      <w:r w:rsidR="00A166AB">
        <w:rPr>
          <w:rFonts w:hint="cs"/>
          <w:rtl/>
        </w:rPr>
        <w:t xml:space="preserve"> [  </w:t>
      </w:r>
      <w:r w:rsidR="00A166AB" w:rsidRPr="006B05D4">
        <w:rPr>
          <w:b w:val="0"/>
          <w:sz w:val="24"/>
          <w:szCs w:val="24"/>
          <w:rtl/>
        </w:rPr>
        <w:t>حكاه في جامع العلوم والحكم ص521</w:t>
      </w:r>
      <w:r w:rsidR="00A166AB">
        <w:rPr>
          <w:rFonts w:hint="cs"/>
          <w:b w:val="0"/>
          <w:sz w:val="24"/>
          <w:szCs w:val="24"/>
          <w:rtl/>
        </w:rPr>
        <w:t xml:space="preserve"> ]</w:t>
      </w:r>
      <w:r w:rsidR="00485F67" w:rsidRPr="00596561">
        <w:rPr>
          <w:rFonts w:hint="cs"/>
          <w:rtl/>
        </w:rPr>
        <w:t xml:space="preserve"> ، </w:t>
      </w:r>
      <w:r w:rsidR="00485F67" w:rsidRPr="00596561">
        <w:rPr>
          <w:rtl/>
        </w:rPr>
        <w:t>واختلفوا في حديث "ان الله تجاوز لي عن أمتي الخطأ والنسيان وما استكرهوا عليه"</w:t>
      </w:r>
      <w:r w:rsidR="00485F67" w:rsidRPr="00596561">
        <w:rPr>
          <w:rFonts w:hint="cs"/>
          <w:rtl/>
        </w:rPr>
        <w:t xml:space="preserve"> ، </w:t>
      </w:r>
      <w:r w:rsidR="00485F67" w:rsidRPr="00596561">
        <w:rPr>
          <w:rtl/>
        </w:rPr>
        <w:t>قال النووي : حديث حسن رواه ابن ماجة والبيهقي وغيرهما. وأخرجه الحاكم وقال : صحيح على شرطهما</w:t>
      </w:r>
      <w:r w:rsidR="00485F67" w:rsidRPr="00596561">
        <w:rPr>
          <w:rFonts w:hint="cs"/>
          <w:rtl/>
        </w:rPr>
        <w:t xml:space="preserve"> ، </w:t>
      </w:r>
      <w:r w:rsidR="00485F67" w:rsidRPr="00596561">
        <w:rPr>
          <w:rtl/>
        </w:rPr>
        <w:t>وقال أبو حاتم الرازي : ولا يصح هذا الحديث ولا يثبت إسناده وأنكره الإمام أحمد، وقال ابن كثير : إسناده جيد</w:t>
      </w:r>
      <w:r w:rsidR="00F80992">
        <w:rPr>
          <w:rFonts w:hint="cs"/>
          <w:rtl/>
        </w:rPr>
        <w:t xml:space="preserve"> [  </w:t>
      </w:r>
      <w:r w:rsidR="00F80992">
        <w:rPr>
          <w:b w:val="0"/>
          <w:sz w:val="24"/>
          <w:szCs w:val="24"/>
          <w:rtl/>
        </w:rPr>
        <w:t>راجع ذلك كله إن شئت في جامع العلوم والحكم ص501 وفي تحفة الطالب لابن كثير ص271 فما فوق</w:t>
      </w:r>
      <w:r w:rsidR="00F80992">
        <w:rPr>
          <w:rFonts w:hint="cs"/>
          <w:b w:val="0"/>
          <w:sz w:val="24"/>
          <w:szCs w:val="24"/>
          <w:rtl/>
        </w:rPr>
        <w:t xml:space="preserve"> ] </w:t>
      </w:r>
      <w:r w:rsidR="00485F67" w:rsidRPr="00596561">
        <w:rPr>
          <w:rFonts w:hint="cs"/>
          <w:rtl/>
        </w:rPr>
        <w:t xml:space="preserve">، </w:t>
      </w:r>
      <w:r w:rsidR="00485F67" w:rsidRPr="00596561">
        <w:rPr>
          <w:rtl/>
        </w:rPr>
        <w:t>واختلفوا في حديث "لا ضرر ولا ضرار"</w:t>
      </w:r>
      <w:r w:rsidR="00485F67" w:rsidRPr="00596561">
        <w:rPr>
          <w:rFonts w:hint="cs"/>
          <w:rtl/>
        </w:rPr>
        <w:t xml:space="preserve"> ، </w:t>
      </w:r>
      <w:r w:rsidR="00485F67" w:rsidRPr="00596561">
        <w:rPr>
          <w:rtl/>
        </w:rPr>
        <w:t>قال الحاكم صحيح الإسناد، وحسنه النووي</w:t>
      </w:r>
      <w:r w:rsidR="00485F67" w:rsidRPr="00596561">
        <w:rPr>
          <w:rFonts w:hint="cs"/>
          <w:rtl/>
        </w:rPr>
        <w:t xml:space="preserve"> ، </w:t>
      </w:r>
      <w:r w:rsidR="00485F67" w:rsidRPr="00596561">
        <w:rPr>
          <w:rtl/>
        </w:rPr>
        <w:t>وقال الحافظ خالد بن سعيد الأندلسي : لم يصح حديث "لا ضرر ولا ضرار سندا</w:t>
      </w:r>
      <w:r w:rsidR="00F80992">
        <w:rPr>
          <w:rFonts w:hint="cs"/>
          <w:rtl/>
        </w:rPr>
        <w:t xml:space="preserve"> </w:t>
      </w:r>
      <w:r w:rsidR="00485F67" w:rsidRPr="00596561">
        <w:rPr>
          <w:rtl/>
        </w:rPr>
        <w:t>"</w:t>
      </w:r>
      <w:r w:rsidR="00F80992">
        <w:rPr>
          <w:rFonts w:hint="cs"/>
          <w:rtl/>
        </w:rPr>
        <w:t xml:space="preserve"> [  </w:t>
      </w:r>
      <w:r w:rsidR="00F80992">
        <w:rPr>
          <w:b w:val="0"/>
          <w:sz w:val="24"/>
          <w:szCs w:val="24"/>
          <w:rtl/>
        </w:rPr>
        <w:t xml:space="preserve">المرجع السابق </w:t>
      </w:r>
      <w:r w:rsidR="00F80992">
        <w:rPr>
          <w:b w:val="0"/>
          <w:sz w:val="24"/>
          <w:szCs w:val="24"/>
          <w:rtl/>
        </w:rPr>
        <w:lastRenderedPageBreak/>
        <w:t>ص410</w:t>
      </w:r>
      <w:r w:rsidR="00F80992">
        <w:rPr>
          <w:rFonts w:hint="cs"/>
          <w:b w:val="0"/>
          <w:sz w:val="24"/>
          <w:szCs w:val="24"/>
          <w:rtl/>
        </w:rPr>
        <w:t xml:space="preserve"> ] </w:t>
      </w:r>
      <w:r w:rsidR="00485F67" w:rsidRPr="00596561">
        <w:rPr>
          <w:rFonts w:hint="cs"/>
          <w:rtl/>
        </w:rPr>
        <w:t xml:space="preserve">، </w:t>
      </w:r>
      <w:r w:rsidR="00485F67" w:rsidRPr="00596561">
        <w:rPr>
          <w:rtl/>
        </w:rPr>
        <w:t>واختلفوا في حديث "الإمام ضامن والمؤذن مؤتمن"</w:t>
      </w:r>
      <w:r w:rsidR="00485F67" w:rsidRPr="00596561">
        <w:rPr>
          <w:rFonts w:hint="cs"/>
          <w:rtl/>
        </w:rPr>
        <w:t xml:space="preserve"> ، </w:t>
      </w:r>
      <w:r w:rsidR="00485F67" w:rsidRPr="00596561">
        <w:rPr>
          <w:rtl/>
        </w:rPr>
        <w:t>قال علي بن المديني : انه لم يثبت، وصححه ابن حبان</w:t>
      </w:r>
      <w:r w:rsidR="00F80992">
        <w:rPr>
          <w:rFonts w:hint="cs"/>
          <w:rtl/>
        </w:rPr>
        <w:t xml:space="preserve"> [  </w:t>
      </w:r>
      <w:r w:rsidR="00F80992">
        <w:rPr>
          <w:b w:val="0"/>
          <w:sz w:val="24"/>
          <w:szCs w:val="24"/>
          <w:rtl/>
        </w:rPr>
        <w:t>كذا في نيل الأوطار للشوكاني 2/13</w:t>
      </w:r>
      <w:r w:rsidR="00F80992">
        <w:rPr>
          <w:rFonts w:hint="cs"/>
          <w:b w:val="0"/>
          <w:sz w:val="24"/>
          <w:szCs w:val="24"/>
          <w:rtl/>
        </w:rPr>
        <w:t xml:space="preserve"> ] ،</w:t>
      </w:r>
      <w:r w:rsidR="00485F67" w:rsidRPr="00596561">
        <w:rPr>
          <w:rtl/>
        </w:rPr>
        <w:t xml:space="preserve"> واختلفوا في حديث "لا تقام الحدود في المساجد ولا يستقاد فيها" رواه احمد وأبو داود بسند ضعيف</w:t>
      </w:r>
      <w:r w:rsidR="00485F67" w:rsidRPr="00596561">
        <w:rPr>
          <w:rFonts w:hint="cs"/>
          <w:rtl/>
        </w:rPr>
        <w:t xml:space="preserve"> ، </w:t>
      </w:r>
      <w:r w:rsidR="00485F67" w:rsidRPr="00596561">
        <w:rPr>
          <w:rtl/>
        </w:rPr>
        <w:t>وقال ابن حجر في التلخيص : لا بأس بإسناده</w:t>
      </w:r>
      <w:r w:rsidR="00F80992">
        <w:rPr>
          <w:rFonts w:hint="cs"/>
          <w:rtl/>
        </w:rPr>
        <w:t xml:space="preserve"> </w:t>
      </w:r>
      <w:r w:rsidR="00F80992" w:rsidRPr="00F80992">
        <w:rPr>
          <w:rFonts w:hint="cs"/>
          <w:sz w:val="24"/>
          <w:szCs w:val="24"/>
          <w:rtl/>
        </w:rPr>
        <w:t xml:space="preserve">[ </w:t>
      </w:r>
      <w:r w:rsidR="00F80992" w:rsidRPr="00F80992">
        <w:rPr>
          <w:b w:val="0"/>
          <w:sz w:val="24"/>
          <w:szCs w:val="24"/>
          <w:rtl/>
        </w:rPr>
        <w:t>كذا نقله الصنعاني في سبل السلام 1/155</w:t>
      </w:r>
      <w:r w:rsidR="00F80992" w:rsidRPr="00F80992">
        <w:rPr>
          <w:rFonts w:hint="cs"/>
          <w:b w:val="0"/>
          <w:sz w:val="24"/>
          <w:szCs w:val="24"/>
          <w:rtl/>
        </w:rPr>
        <w:t xml:space="preserve"> ]</w:t>
      </w:r>
      <w:r w:rsidR="00F80992">
        <w:rPr>
          <w:rFonts w:hint="cs"/>
          <w:b w:val="0"/>
          <w:sz w:val="24"/>
          <w:szCs w:val="24"/>
          <w:rtl/>
        </w:rPr>
        <w:t xml:space="preserve"> </w:t>
      </w:r>
      <w:r w:rsidR="00485F67" w:rsidRPr="00596561">
        <w:rPr>
          <w:rFonts w:hint="cs"/>
          <w:rtl/>
        </w:rPr>
        <w:t xml:space="preserve"> ، </w:t>
      </w:r>
      <w:r w:rsidR="00485F67" w:rsidRPr="00596561">
        <w:rPr>
          <w:rtl/>
        </w:rPr>
        <w:t>واختلفوا في حديث "من جعل قاضياً بين الناس فقد ذبح بغير سكين" حسنه الترمذي وصححه ابن خزيمة، وقال ابن الجوزي : هذا حديث لا يصح</w:t>
      </w:r>
      <w:r w:rsidR="008549C3">
        <w:rPr>
          <w:rFonts w:hint="cs"/>
          <w:rtl/>
        </w:rPr>
        <w:t xml:space="preserve"> [  </w:t>
      </w:r>
      <w:r w:rsidR="008549C3">
        <w:rPr>
          <w:b w:val="0"/>
          <w:sz w:val="24"/>
          <w:szCs w:val="24"/>
          <w:rtl/>
        </w:rPr>
        <w:t>نيل الاطار 9/1163</w:t>
      </w:r>
      <w:r w:rsidR="008549C3">
        <w:rPr>
          <w:rFonts w:hint="cs"/>
          <w:b w:val="0"/>
          <w:sz w:val="24"/>
          <w:szCs w:val="24"/>
          <w:rtl/>
        </w:rPr>
        <w:t xml:space="preserve"> ] </w:t>
      </w:r>
      <w:r w:rsidR="00485F67" w:rsidRPr="00596561">
        <w:rPr>
          <w:rFonts w:hint="cs"/>
          <w:rtl/>
        </w:rPr>
        <w:t xml:space="preserve"> ، </w:t>
      </w:r>
      <w:r w:rsidR="00485F67" w:rsidRPr="00596561">
        <w:rPr>
          <w:rtl/>
        </w:rPr>
        <w:t>واختلفوا في حديث "مقارنة قبلة الصائم في رمضان بالمضمضة" رواه الحاكم وابن حبان وابن خزيمة في صحاحهم</w:t>
      </w:r>
      <w:r w:rsidR="00485F67" w:rsidRPr="00596561">
        <w:rPr>
          <w:rFonts w:hint="cs"/>
          <w:rtl/>
        </w:rPr>
        <w:t xml:space="preserve"> ، </w:t>
      </w:r>
      <w:r w:rsidR="00485F67" w:rsidRPr="00596561">
        <w:rPr>
          <w:rtl/>
        </w:rPr>
        <w:t>وقال النسائي : هذا حديث منكر، وكذلك قال الإمام أحمد بن حنبل</w:t>
      </w:r>
      <w:r w:rsidR="008549C3">
        <w:rPr>
          <w:rFonts w:hint="cs"/>
          <w:rtl/>
        </w:rPr>
        <w:t xml:space="preserve"> [  </w:t>
      </w:r>
      <w:r w:rsidR="008549C3">
        <w:rPr>
          <w:b w:val="0"/>
          <w:sz w:val="24"/>
          <w:szCs w:val="24"/>
          <w:rtl/>
        </w:rPr>
        <w:t>كما نقله في تحفة الاشراف 8/17 وفي عون المعبود 7/12 وفي تحفة الطالب ص425</w:t>
      </w:r>
      <w:r w:rsidR="008549C3">
        <w:rPr>
          <w:rFonts w:hint="cs"/>
          <w:b w:val="0"/>
          <w:sz w:val="24"/>
          <w:szCs w:val="24"/>
          <w:rtl/>
        </w:rPr>
        <w:t xml:space="preserve"> ]</w:t>
      </w:r>
      <w:r w:rsidR="00485F67" w:rsidRPr="00596561">
        <w:rPr>
          <w:rFonts w:hint="cs"/>
          <w:rtl/>
        </w:rPr>
        <w:t xml:space="preserve"> ، </w:t>
      </w:r>
      <w:r w:rsidR="00485F67" w:rsidRPr="00596561">
        <w:rPr>
          <w:rtl/>
        </w:rPr>
        <w:t>واختلفوا في حديث "تلقين الميت" فقواه ابن حجر وضعفه ابن القيم</w:t>
      </w:r>
      <w:r w:rsidR="008549C3">
        <w:rPr>
          <w:rFonts w:hint="cs"/>
          <w:rtl/>
        </w:rPr>
        <w:t xml:space="preserve"> [ </w:t>
      </w:r>
      <w:r w:rsidR="008549C3">
        <w:rPr>
          <w:b w:val="0"/>
          <w:sz w:val="24"/>
          <w:szCs w:val="24"/>
          <w:rtl/>
        </w:rPr>
        <w:t>كما في سبل السلام 2/113 فما فوق</w:t>
      </w:r>
      <w:r w:rsidR="008549C3">
        <w:rPr>
          <w:rFonts w:hint="cs"/>
          <w:b w:val="0"/>
          <w:sz w:val="24"/>
          <w:szCs w:val="24"/>
          <w:rtl/>
        </w:rPr>
        <w:t xml:space="preserve"> ]</w:t>
      </w:r>
      <w:r w:rsidR="00485F67" w:rsidRPr="00596561">
        <w:rPr>
          <w:rFonts w:hint="cs"/>
          <w:rtl/>
        </w:rPr>
        <w:t xml:space="preserve"> ، </w:t>
      </w:r>
      <w:r w:rsidR="00485F67" w:rsidRPr="00596561">
        <w:rPr>
          <w:rtl/>
        </w:rPr>
        <w:t>واختلفوا في حديث "نهى رسول الله صلى الله عليه وسلم عن صوم عرفه" صححه ابن خزيمة والحاكم وضعفه العقيلي</w:t>
      </w:r>
      <w:r w:rsidR="008549C3">
        <w:rPr>
          <w:rFonts w:hint="cs"/>
          <w:rtl/>
        </w:rPr>
        <w:t xml:space="preserve"> [  </w:t>
      </w:r>
      <w:r w:rsidR="008549C3">
        <w:rPr>
          <w:b w:val="0"/>
          <w:sz w:val="24"/>
          <w:szCs w:val="24"/>
          <w:rtl/>
        </w:rPr>
        <w:t>المصدر السابق 2/172</w:t>
      </w:r>
      <w:r w:rsidR="008549C3">
        <w:rPr>
          <w:rFonts w:hint="cs"/>
          <w:b w:val="0"/>
          <w:sz w:val="24"/>
          <w:szCs w:val="24"/>
          <w:rtl/>
        </w:rPr>
        <w:t xml:space="preserve"> ]</w:t>
      </w:r>
      <w:r w:rsidR="00485F67" w:rsidRPr="00596561">
        <w:rPr>
          <w:rFonts w:hint="cs"/>
          <w:rtl/>
        </w:rPr>
        <w:t xml:space="preserve"> ، </w:t>
      </w:r>
      <w:r w:rsidR="00485F67" w:rsidRPr="00596561">
        <w:rPr>
          <w:rtl/>
        </w:rPr>
        <w:t>واختلفوا في حديث "استفت قلبك البر ما اطمأنت إليه النفس</w:t>
      </w:r>
      <w:r w:rsidR="008549C3">
        <w:rPr>
          <w:rFonts w:hint="cs"/>
          <w:rtl/>
        </w:rPr>
        <w:t xml:space="preserve"> </w:t>
      </w:r>
      <w:r w:rsidR="00485F67" w:rsidRPr="00596561">
        <w:rPr>
          <w:rtl/>
        </w:rPr>
        <w:t>…" حسنه النووي وضعفه ابن رجب</w:t>
      </w:r>
      <w:r w:rsidR="008549C3">
        <w:rPr>
          <w:rFonts w:hint="cs"/>
          <w:rtl/>
        </w:rPr>
        <w:t xml:space="preserve"> [  </w:t>
      </w:r>
      <w:r w:rsidR="008549C3">
        <w:rPr>
          <w:b w:val="0"/>
          <w:sz w:val="24"/>
          <w:szCs w:val="24"/>
          <w:rtl/>
        </w:rPr>
        <w:t>كما في جامع العلوم والحكم ص147</w:t>
      </w:r>
      <w:r w:rsidR="008549C3">
        <w:rPr>
          <w:rFonts w:hint="cs"/>
          <w:b w:val="0"/>
          <w:sz w:val="24"/>
          <w:szCs w:val="24"/>
          <w:rtl/>
        </w:rPr>
        <w:t xml:space="preserve"> ]</w:t>
      </w:r>
      <w:r w:rsidR="00485F67" w:rsidRPr="00596561">
        <w:rPr>
          <w:rFonts w:hint="cs"/>
          <w:rtl/>
        </w:rPr>
        <w:t xml:space="preserve"> ، </w:t>
      </w:r>
      <w:r w:rsidR="00485F67" w:rsidRPr="00596561">
        <w:rPr>
          <w:rtl/>
        </w:rPr>
        <w:t>واختلفوا في حديث "أفعمياوان أنتما"</w:t>
      </w:r>
      <w:r w:rsidR="00485F67" w:rsidRPr="00596561">
        <w:rPr>
          <w:rFonts w:hint="cs"/>
          <w:rtl/>
        </w:rPr>
        <w:t xml:space="preserve"> ، </w:t>
      </w:r>
      <w:r w:rsidR="00485F67" w:rsidRPr="00596561">
        <w:rPr>
          <w:rtl/>
        </w:rPr>
        <w:t>قال ابن حجر : حديث مختلف في صحته، وقال الترمذي : حسن صحيح</w:t>
      </w:r>
      <w:r w:rsidR="008549C3">
        <w:rPr>
          <w:rFonts w:hint="cs"/>
          <w:rtl/>
        </w:rPr>
        <w:t xml:space="preserve"> [  </w:t>
      </w:r>
      <w:r w:rsidR="008549C3">
        <w:rPr>
          <w:b w:val="0"/>
          <w:sz w:val="24"/>
          <w:szCs w:val="24"/>
          <w:rtl/>
        </w:rPr>
        <w:t>كلام ابن حجر في فتح الباري 1/550، وكلام الترمذي كما في سننه باب الاستئذان والآداب 4/192</w:t>
      </w:r>
      <w:r w:rsidR="008549C3">
        <w:rPr>
          <w:rFonts w:hint="cs"/>
          <w:b w:val="0"/>
          <w:sz w:val="24"/>
          <w:szCs w:val="24"/>
          <w:rtl/>
        </w:rPr>
        <w:t xml:space="preserve"> ] </w:t>
      </w:r>
      <w:r w:rsidR="00485F67" w:rsidRPr="00596561">
        <w:rPr>
          <w:rFonts w:hint="cs"/>
          <w:rtl/>
        </w:rPr>
        <w:t xml:space="preserve"> ، </w:t>
      </w:r>
      <w:r w:rsidR="00485F67" w:rsidRPr="00596561">
        <w:rPr>
          <w:rtl/>
        </w:rPr>
        <w:t>واختلفوا في حديث "إذا رأيتم الرجل يعتاد المساجد فاشهدوا له بالإيمان"</w:t>
      </w:r>
      <w:r w:rsidR="00485F67" w:rsidRPr="00596561">
        <w:rPr>
          <w:rFonts w:hint="cs"/>
          <w:rtl/>
        </w:rPr>
        <w:t xml:space="preserve"> ، </w:t>
      </w:r>
      <w:r w:rsidR="00485F67" w:rsidRPr="00596561">
        <w:rPr>
          <w:rtl/>
        </w:rPr>
        <w:t>قال الترمذي : حديث صحيح، وصححه الحاكم وابن خزيمة وضعفه العراقي ومغلطاي</w:t>
      </w:r>
      <w:r w:rsidR="008549C3">
        <w:rPr>
          <w:rFonts w:hint="cs"/>
          <w:rtl/>
        </w:rPr>
        <w:t xml:space="preserve"> [</w:t>
      </w:r>
      <w:r w:rsidR="008549C3">
        <w:rPr>
          <w:b w:val="0"/>
          <w:sz w:val="24"/>
          <w:szCs w:val="24"/>
          <w:rtl/>
        </w:rPr>
        <w:t>كما في فيض القدير للمناوي 1/358 فما فوق</w:t>
      </w:r>
      <w:r w:rsidR="008549C3">
        <w:rPr>
          <w:rFonts w:hint="cs"/>
          <w:b w:val="0"/>
          <w:sz w:val="24"/>
          <w:szCs w:val="24"/>
          <w:rtl/>
        </w:rPr>
        <w:t xml:space="preserve"> ]</w:t>
      </w:r>
      <w:r w:rsidR="00485F67" w:rsidRPr="00596561">
        <w:rPr>
          <w:rFonts w:hint="cs"/>
          <w:rtl/>
        </w:rPr>
        <w:t xml:space="preserve"> ، </w:t>
      </w:r>
      <w:r w:rsidR="00485F67" w:rsidRPr="00596561">
        <w:rPr>
          <w:rtl/>
        </w:rPr>
        <w:t>واختلفوا في حديث "تفترق أمتي إلى بضع وسبعين فرقة" قال الترمذي : حديث حسن صحيح، وقال ابن حزم : انه لا يصح</w:t>
      </w:r>
      <w:r w:rsidR="003E0861">
        <w:rPr>
          <w:rFonts w:hint="cs"/>
          <w:rtl/>
        </w:rPr>
        <w:t xml:space="preserve"> </w:t>
      </w:r>
      <w:r w:rsidR="003E0861" w:rsidRPr="003E0861">
        <w:rPr>
          <w:rFonts w:hint="cs"/>
          <w:sz w:val="24"/>
          <w:szCs w:val="24"/>
          <w:rtl/>
        </w:rPr>
        <w:t xml:space="preserve">[  </w:t>
      </w:r>
      <w:r w:rsidR="003E0861" w:rsidRPr="003E0861">
        <w:rPr>
          <w:b w:val="0"/>
          <w:sz w:val="24"/>
          <w:szCs w:val="24"/>
          <w:rtl/>
        </w:rPr>
        <w:t>كلام الترمذي في سننه 4/124 وكلام ابن حزم في كتابه الفصل في الملل والنحل3/292</w:t>
      </w:r>
      <w:r w:rsidR="003E0861" w:rsidRPr="003E0861">
        <w:rPr>
          <w:rFonts w:hint="cs"/>
          <w:b w:val="0"/>
          <w:sz w:val="24"/>
          <w:szCs w:val="24"/>
          <w:rtl/>
        </w:rPr>
        <w:t xml:space="preserve"> ]</w:t>
      </w:r>
      <w:r w:rsidR="00485F67" w:rsidRPr="00596561">
        <w:rPr>
          <w:rFonts w:hint="cs"/>
          <w:rtl/>
        </w:rPr>
        <w:t xml:space="preserve"> ، </w:t>
      </w:r>
      <w:r w:rsidR="00485F67" w:rsidRPr="00596561">
        <w:rPr>
          <w:rtl/>
        </w:rPr>
        <w:t>واختلفوا في حديث "طلب العلم فريضة على كل مسلم". فصححه السيوطي، وقال السخاوي له شاهد عند ابن شاهين بسند رجاله ثقات، وحسنه الحافظ المزي، وقال ابن القطان : لا يصح فيه شيء. وقال النووي : ضعيف</w:t>
      </w:r>
      <w:r w:rsidR="003E0861">
        <w:rPr>
          <w:rFonts w:hint="cs"/>
          <w:rtl/>
        </w:rPr>
        <w:t xml:space="preserve"> [</w:t>
      </w:r>
      <w:r w:rsidR="003E0861">
        <w:rPr>
          <w:b w:val="0"/>
          <w:sz w:val="24"/>
          <w:szCs w:val="24"/>
          <w:rtl/>
        </w:rPr>
        <w:t>أنظر ذلك كله في فيض القدير 4/267 وفي تدريب الراوي 1/149</w:t>
      </w:r>
      <w:r w:rsidR="003E0861">
        <w:rPr>
          <w:rFonts w:hint="cs"/>
          <w:b w:val="0"/>
          <w:sz w:val="24"/>
          <w:szCs w:val="24"/>
          <w:rtl/>
        </w:rPr>
        <w:t xml:space="preserve"> ]</w:t>
      </w:r>
      <w:r w:rsidR="00485F67" w:rsidRPr="00596561">
        <w:rPr>
          <w:rFonts w:hint="cs"/>
          <w:rtl/>
        </w:rPr>
        <w:t xml:space="preserve"> ، </w:t>
      </w:r>
      <w:r w:rsidR="00485F67" w:rsidRPr="00596561">
        <w:rPr>
          <w:rtl/>
        </w:rPr>
        <w:t>واختلفوا في أحاديث تحريم الغناء، فضعفها ابن العربي وابن حزم وصححها غيرهما</w:t>
      </w:r>
      <w:r w:rsidR="003E0861">
        <w:rPr>
          <w:rFonts w:hint="cs"/>
          <w:rtl/>
        </w:rPr>
        <w:t xml:space="preserve"> </w:t>
      </w:r>
      <w:r w:rsidR="003E0861" w:rsidRPr="003E0861">
        <w:rPr>
          <w:rFonts w:hint="cs"/>
          <w:sz w:val="24"/>
          <w:szCs w:val="24"/>
          <w:rtl/>
        </w:rPr>
        <w:t xml:space="preserve">[  </w:t>
      </w:r>
      <w:r w:rsidR="003E0861" w:rsidRPr="003E0861">
        <w:rPr>
          <w:b w:val="0"/>
          <w:sz w:val="24"/>
          <w:szCs w:val="24"/>
          <w:rtl/>
        </w:rPr>
        <w:t>أنظر نيل الاوطار 8/264 فما فوق</w:t>
      </w:r>
      <w:r w:rsidR="003E0861" w:rsidRPr="003E0861">
        <w:rPr>
          <w:rFonts w:hint="cs"/>
          <w:b w:val="0"/>
          <w:sz w:val="24"/>
          <w:szCs w:val="24"/>
          <w:rtl/>
        </w:rPr>
        <w:t xml:space="preserve"> ]</w:t>
      </w:r>
      <w:r w:rsidR="00485F67" w:rsidRPr="00596561">
        <w:rPr>
          <w:rFonts w:hint="cs"/>
          <w:rtl/>
        </w:rPr>
        <w:t xml:space="preserve"> ، </w:t>
      </w:r>
      <w:r w:rsidR="00485F67" w:rsidRPr="00596561">
        <w:rPr>
          <w:rtl/>
        </w:rPr>
        <w:t>واختلفوا في حديث "أيما امرأة نكحت بغير إذن وليها فنكاحها باطل باطل باطل"</w:t>
      </w:r>
      <w:r w:rsidR="00485F67" w:rsidRPr="00596561">
        <w:rPr>
          <w:rFonts w:hint="cs"/>
          <w:rtl/>
        </w:rPr>
        <w:t xml:space="preserve"> ، ق</w:t>
      </w:r>
      <w:r w:rsidR="00485F67" w:rsidRPr="00596561">
        <w:rPr>
          <w:rtl/>
        </w:rPr>
        <w:t>ال ابن كثير وقد تكلم بعض أهل العلم فيه، قال ابن جريج : ثم لقيت الزهري فسألته فأنكره، فضعفوا هذا الحديث من أجل هذا الحرف، ثم قال : وقد صحح هذا الحديث علي بن المديني أحد الأئمة</w:t>
      </w:r>
      <w:r w:rsidR="00517580">
        <w:rPr>
          <w:rFonts w:hint="cs"/>
          <w:rtl/>
        </w:rPr>
        <w:t xml:space="preserve"> [  </w:t>
      </w:r>
      <w:r w:rsidR="00517580">
        <w:rPr>
          <w:b w:val="0"/>
          <w:sz w:val="24"/>
          <w:szCs w:val="24"/>
          <w:rtl/>
        </w:rPr>
        <w:t>هكذا كما في تحفة الطالب بمعرفة أحاديث ابن الحاجب ص352</w:t>
      </w:r>
      <w:r w:rsidR="00517580">
        <w:rPr>
          <w:rFonts w:hint="cs"/>
          <w:b w:val="0"/>
          <w:sz w:val="24"/>
          <w:szCs w:val="24"/>
          <w:rtl/>
        </w:rPr>
        <w:t xml:space="preserve"> ]</w:t>
      </w:r>
      <w:r w:rsidR="00485F67" w:rsidRPr="00596561">
        <w:rPr>
          <w:rFonts w:hint="cs"/>
          <w:rtl/>
        </w:rPr>
        <w:t xml:space="preserve"> ، </w:t>
      </w:r>
      <w:r w:rsidR="00485F67" w:rsidRPr="00596561">
        <w:rPr>
          <w:rtl/>
        </w:rPr>
        <w:t>واختلفوا في حديث "مثل أمتي مثل المطر لا يُدرى أوله خير أم آخره" رواه الترمذي وأبو يعلى وغيرهما</w:t>
      </w:r>
      <w:r w:rsidR="00485F67" w:rsidRPr="00596561">
        <w:rPr>
          <w:rFonts w:hint="cs"/>
          <w:rtl/>
        </w:rPr>
        <w:t xml:space="preserve"> ، </w:t>
      </w:r>
      <w:r w:rsidR="00485F67" w:rsidRPr="00596561">
        <w:rPr>
          <w:rtl/>
        </w:rPr>
        <w:t>قال ابن عبد البر : ان الحديث حسن، وضعفه النووي</w:t>
      </w:r>
      <w:r w:rsidR="00517580">
        <w:rPr>
          <w:rFonts w:hint="cs"/>
          <w:rtl/>
        </w:rPr>
        <w:t xml:space="preserve"> </w:t>
      </w:r>
      <w:r w:rsidR="00517580">
        <w:rPr>
          <w:rFonts w:hint="cs"/>
          <w:rtl/>
        </w:rPr>
        <w:lastRenderedPageBreak/>
        <w:t xml:space="preserve">[  </w:t>
      </w:r>
      <w:r w:rsidR="00517580">
        <w:rPr>
          <w:b w:val="0"/>
          <w:sz w:val="24"/>
          <w:szCs w:val="24"/>
          <w:rtl/>
        </w:rPr>
        <w:t>كما نقله في كشف الخفاء للعجلوني 2/197</w:t>
      </w:r>
      <w:r w:rsidR="00517580" w:rsidRPr="00596561">
        <w:rPr>
          <w:rtl/>
        </w:rPr>
        <w:t xml:space="preserve"> </w:t>
      </w:r>
      <w:r w:rsidR="00517580">
        <w:rPr>
          <w:rFonts w:hint="cs"/>
          <w:rtl/>
        </w:rPr>
        <w:t xml:space="preserve"> ] </w:t>
      </w:r>
      <w:r w:rsidR="00485F67" w:rsidRPr="00596561">
        <w:rPr>
          <w:rtl/>
        </w:rPr>
        <w:t>، واختلفوا في حديث "ترى الشمس ؟ قال نعم، قال : على مثلها فاشهد أو دع" صححه الحاكم وضعفه ابن عدي</w:t>
      </w:r>
      <w:r w:rsidR="00517580">
        <w:rPr>
          <w:rFonts w:hint="cs"/>
          <w:rtl/>
        </w:rPr>
        <w:t xml:space="preserve"> [  </w:t>
      </w:r>
      <w:r w:rsidR="00517580">
        <w:rPr>
          <w:b w:val="0"/>
          <w:sz w:val="24"/>
          <w:szCs w:val="24"/>
          <w:rtl/>
        </w:rPr>
        <w:t>كذا في سبل السلام للصنعاني 4/130</w:t>
      </w:r>
      <w:r w:rsidR="00517580" w:rsidRPr="00596561">
        <w:rPr>
          <w:rFonts w:hint="cs"/>
          <w:rtl/>
        </w:rPr>
        <w:t xml:space="preserve"> </w:t>
      </w:r>
      <w:r w:rsidR="00517580">
        <w:rPr>
          <w:rFonts w:hint="cs"/>
          <w:rtl/>
        </w:rPr>
        <w:t xml:space="preserve"> ] </w:t>
      </w:r>
      <w:r w:rsidR="00485F67" w:rsidRPr="00596561">
        <w:rPr>
          <w:rFonts w:hint="cs"/>
          <w:rtl/>
        </w:rPr>
        <w:t xml:space="preserve">، </w:t>
      </w:r>
      <w:r w:rsidR="00485F67" w:rsidRPr="00596561">
        <w:rPr>
          <w:rtl/>
        </w:rPr>
        <w:t>واختلفوا في أحاديث صحيحي البخاري ومسلم رغم ما زعمه أبو عمرو بن الصلاح رحمه الله من أنها تفيد العلم واليقين والقطع بصحتها</w:t>
      </w:r>
      <w:r w:rsidR="00485F67" w:rsidRPr="00596561">
        <w:rPr>
          <w:rFonts w:hint="cs"/>
          <w:rtl/>
        </w:rPr>
        <w:t xml:space="preserve"> ، </w:t>
      </w:r>
      <w:r w:rsidR="00485F67" w:rsidRPr="00596561">
        <w:rPr>
          <w:rtl/>
        </w:rPr>
        <w:t>فمنها : حديث "الاستخارة" رواه البخاري في صحيحه وضعفه الامام أحمد</w:t>
      </w:r>
      <w:r w:rsidR="00517580">
        <w:rPr>
          <w:rFonts w:hint="cs"/>
          <w:rtl/>
        </w:rPr>
        <w:t xml:space="preserve"> [</w:t>
      </w:r>
      <w:r w:rsidR="00517580">
        <w:rPr>
          <w:rFonts w:hint="cs"/>
          <w:b w:val="0"/>
          <w:sz w:val="24"/>
          <w:szCs w:val="24"/>
          <w:rtl/>
        </w:rPr>
        <w:t xml:space="preserve"> </w:t>
      </w:r>
      <w:r w:rsidR="00517580">
        <w:rPr>
          <w:b w:val="0"/>
          <w:sz w:val="24"/>
          <w:szCs w:val="24"/>
          <w:rtl/>
        </w:rPr>
        <w:t>نقل تضعيف الإمام احمد بن حنبل لهذا الحديث الشوكاني في كتابه تحفة الذاكرين ص133</w:t>
      </w:r>
      <w:r w:rsidR="00517580" w:rsidRPr="00596561">
        <w:rPr>
          <w:rFonts w:hint="cs"/>
          <w:rtl/>
        </w:rPr>
        <w:t xml:space="preserve"> </w:t>
      </w:r>
      <w:r w:rsidR="00517580">
        <w:rPr>
          <w:rFonts w:hint="cs"/>
          <w:rtl/>
        </w:rPr>
        <w:t xml:space="preserve">] </w:t>
      </w:r>
      <w:r w:rsidR="00485F67" w:rsidRPr="00596561">
        <w:rPr>
          <w:rFonts w:hint="cs"/>
          <w:rtl/>
        </w:rPr>
        <w:t xml:space="preserve">، </w:t>
      </w:r>
      <w:r w:rsidR="00485F67" w:rsidRPr="00596561">
        <w:rPr>
          <w:rtl/>
        </w:rPr>
        <w:t>ومنها : حديث "</w:t>
      </w:r>
      <w:r w:rsidR="00517580">
        <w:rPr>
          <w:rFonts w:hint="cs"/>
          <w:rtl/>
        </w:rPr>
        <w:t xml:space="preserve"> </w:t>
      </w:r>
      <w:r w:rsidR="00485F67" w:rsidRPr="00596561">
        <w:rPr>
          <w:rtl/>
        </w:rPr>
        <w:t>ايما أهاب دبغ فد طهر" رواه الإمام مسلم، وضعفه الإمام احمد</w:t>
      </w:r>
      <w:r w:rsidR="00485F67" w:rsidRPr="00596561">
        <w:rPr>
          <w:rFonts w:hint="cs"/>
          <w:rtl/>
        </w:rPr>
        <w:t xml:space="preserve"> ، </w:t>
      </w:r>
      <w:r w:rsidR="00485F67" w:rsidRPr="00596561">
        <w:rPr>
          <w:rtl/>
        </w:rPr>
        <w:t>ومنها : حديث "</w:t>
      </w:r>
      <w:r w:rsidR="00517580">
        <w:rPr>
          <w:rFonts w:hint="cs"/>
          <w:rtl/>
        </w:rPr>
        <w:t xml:space="preserve"> </w:t>
      </w:r>
      <w:r w:rsidR="00485F67" w:rsidRPr="00596561">
        <w:rPr>
          <w:rtl/>
        </w:rPr>
        <w:t>أنه صلى الله عليه وسلم صلى الكسوف ثلاث ركوعات وأربع ركوعات" رواه البخاري، وضعفه الشافعي</w:t>
      </w:r>
      <w:r w:rsidR="00485F67" w:rsidRPr="00596561">
        <w:rPr>
          <w:rFonts w:hint="cs"/>
          <w:rtl/>
        </w:rPr>
        <w:t xml:space="preserve"> ، </w:t>
      </w:r>
      <w:r w:rsidR="00485F67" w:rsidRPr="00596561">
        <w:rPr>
          <w:rtl/>
        </w:rPr>
        <w:t>ومنها : حديث "أن الله خلق التربة يوم السبت وخلق الجبال يوم الأحد وخلق الشجر يوم الاثنين وخلق المكروه يوم الثلاثاء، وخلق النور يوم الاربعاء، وبث فيها الدواب يوم الخميس، وخلق آدم يوم الجمعة" رواه مسلم في صحيحه، وضعفه البيهقي</w:t>
      </w:r>
      <w:r w:rsidR="00517580">
        <w:rPr>
          <w:rFonts w:hint="cs"/>
          <w:rtl/>
        </w:rPr>
        <w:t xml:space="preserve"> [</w:t>
      </w:r>
      <w:r w:rsidR="00517580">
        <w:rPr>
          <w:rFonts w:hint="cs"/>
          <w:b w:val="0"/>
          <w:sz w:val="24"/>
          <w:szCs w:val="24"/>
          <w:rtl/>
        </w:rPr>
        <w:t xml:space="preserve"> </w:t>
      </w:r>
      <w:r w:rsidR="00517580">
        <w:rPr>
          <w:b w:val="0"/>
          <w:sz w:val="24"/>
          <w:szCs w:val="24"/>
          <w:rtl/>
        </w:rPr>
        <w:t>هذه الأمثلة السابقة ذكرها ابن تيمية في كتابه علم الحديث ص70 فما فوق</w:t>
      </w:r>
      <w:r w:rsidR="00517580">
        <w:rPr>
          <w:rFonts w:hint="cs"/>
          <w:b w:val="0"/>
          <w:sz w:val="24"/>
          <w:szCs w:val="24"/>
          <w:rtl/>
        </w:rPr>
        <w:t xml:space="preserve"> ]</w:t>
      </w:r>
      <w:r w:rsidR="00485F67" w:rsidRPr="00596561">
        <w:rPr>
          <w:rFonts w:hint="cs"/>
          <w:rtl/>
        </w:rPr>
        <w:t xml:space="preserve"> ، </w:t>
      </w:r>
      <w:r w:rsidR="00485F67" w:rsidRPr="00596561">
        <w:rPr>
          <w:rtl/>
        </w:rPr>
        <w:t>والملاحظ من هذا الحديث أن له علاقة بصفات الله تعالى وهي الخلق والقدرة على الإيجاد من العدم، ومع ذلك فقد اختلف عليه</w:t>
      </w:r>
      <w:r w:rsidR="00485F67" w:rsidRPr="00596561">
        <w:rPr>
          <w:rFonts w:hint="cs"/>
          <w:rtl/>
        </w:rPr>
        <w:t xml:space="preserve"> ، </w:t>
      </w:r>
      <w:r w:rsidR="00485F67" w:rsidRPr="00596561">
        <w:rPr>
          <w:rtl/>
        </w:rPr>
        <w:t>ومنها : حديث "أن ابني هذا سيد وسيصلح الله به بين فئتين عظيمتين من المسلمين" رواه البخاري وضعفه أبو الوليد الياجي</w:t>
      </w:r>
      <w:r w:rsidR="00517580">
        <w:rPr>
          <w:rFonts w:hint="cs"/>
          <w:rtl/>
        </w:rPr>
        <w:t xml:space="preserve"> </w:t>
      </w:r>
      <w:r w:rsidR="00517580" w:rsidRPr="00517580">
        <w:rPr>
          <w:rFonts w:hint="cs"/>
          <w:sz w:val="24"/>
          <w:szCs w:val="24"/>
          <w:rtl/>
        </w:rPr>
        <w:t xml:space="preserve">[  </w:t>
      </w:r>
      <w:r w:rsidR="00517580" w:rsidRPr="00517580">
        <w:rPr>
          <w:b w:val="0"/>
          <w:sz w:val="24"/>
          <w:szCs w:val="24"/>
          <w:rtl/>
        </w:rPr>
        <w:t>المرجع السابق</w:t>
      </w:r>
      <w:r w:rsidR="00517580" w:rsidRPr="00517580">
        <w:rPr>
          <w:rFonts w:hint="cs"/>
          <w:b w:val="0"/>
          <w:sz w:val="24"/>
          <w:szCs w:val="24"/>
          <w:rtl/>
        </w:rPr>
        <w:t xml:space="preserve"> </w:t>
      </w:r>
      <w:r w:rsidR="00517580">
        <w:rPr>
          <w:rFonts w:hint="cs"/>
          <w:b w:val="0"/>
          <w:sz w:val="24"/>
          <w:szCs w:val="24"/>
          <w:rtl/>
        </w:rPr>
        <w:t xml:space="preserve"> </w:t>
      </w:r>
      <w:r w:rsidR="00517580" w:rsidRPr="00517580">
        <w:rPr>
          <w:rFonts w:hint="cs"/>
          <w:b w:val="0"/>
          <w:sz w:val="24"/>
          <w:szCs w:val="24"/>
          <w:rtl/>
        </w:rPr>
        <w:t>]</w:t>
      </w:r>
      <w:r w:rsidR="00485F67" w:rsidRPr="00596561">
        <w:rPr>
          <w:rFonts w:hint="cs"/>
          <w:rtl/>
        </w:rPr>
        <w:t xml:space="preserve"> ، </w:t>
      </w:r>
      <w:r w:rsidR="00485F67" w:rsidRPr="00596561">
        <w:rPr>
          <w:rtl/>
        </w:rPr>
        <w:t>وهذا الحديث أيضاً يتكلم عن غيب، وقد وجد من ضعفه وبالتالي فهو لا يحتج به</w:t>
      </w:r>
      <w:r w:rsidR="00485F67" w:rsidRPr="00596561">
        <w:rPr>
          <w:rFonts w:hint="cs"/>
          <w:rtl/>
        </w:rPr>
        <w:t xml:space="preserve"> ، </w:t>
      </w:r>
      <w:r w:rsidR="00485F67" w:rsidRPr="00596561">
        <w:rPr>
          <w:rtl/>
        </w:rPr>
        <w:t>ومنها : حديث "فأما النار فلا تمتلئ حتى يضع الله سبحانه وتعالى رجله فتقول قط قط" متفق عليه</w:t>
      </w:r>
      <w:r w:rsidR="00485F67" w:rsidRPr="00596561">
        <w:rPr>
          <w:rFonts w:hint="cs"/>
          <w:rtl/>
        </w:rPr>
        <w:t xml:space="preserve"> ، </w:t>
      </w:r>
      <w:r w:rsidR="00485F67" w:rsidRPr="00596561">
        <w:rPr>
          <w:rtl/>
        </w:rPr>
        <w:t>قال الجزائري : فهذا الحديث ونظائره وهي كثيرة يبعد على المتكلم أن يقول بصحتها فضلاً عن أن يجزم ذلك</w:t>
      </w:r>
      <w:r w:rsidR="00A3731E">
        <w:rPr>
          <w:rFonts w:hint="cs"/>
          <w:rtl/>
        </w:rPr>
        <w:t xml:space="preserve"> [  </w:t>
      </w:r>
      <w:r w:rsidR="00A3731E">
        <w:rPr>
          <w:b w:val="0"/>
          <w:sz w:val="24"/>
          <w:szCs w:val="24"/>
          <w:rtl/>
        </w:rPr>
        <w:t>حكاه في كتابه توجيه النظر الى أصول الأثر ص130</w:t>
      </w:r>
      <w:r w:rsidR="00A3731E">
        <w:rPr>
          <w:rFonts w:hint="cs"/>
          <w:b w:val="0"/>
          <w:sz w:val="24"/>
          <w:szCs w:val="24"/>
          <w:rtl/>
        </w:rPr>
        <w:t xml:space="preserve"> ]</w:t>
      </w:r>
      <w:r w:rsidR="00485F67" w:rsidRPr="00596561">
        <w:rPr>
          <w:rFonts w:hint="cs"/>
          <w:rtl/>
        </w:rPr>
        <w:t xml:space="preserve"> ، </w:t>
      </w:r>
      <w:r w:rsidR="00485F67" w:rsidRPr="00596561">
        <w:rPr>
          <w:rtl/>
        </w:rPr>
        <w:t>وهذا الحديث أيضاً يتعلق بالغيب وبالذات الإلهية. ومع صحته فوجد من أنكره</w:t>
      </w:r>
      <w:r w:rsidR="00485F67" w:rsidRPr="00596561">
        <w:rPr>
          <w:rFonts w:hint="cs"/>
          <w:rtl/>
        </w:rPr>
        <w:t xml:space="preserve"> ، </w:t>
      </w:r>
      <w:r w:rsidR="00485F67" w:rsidRPr="00596561">
        <w:rPr>
          <w:rtl/>
        </w:rPr>
        <w:t>ومنها : حديث" كان للنبي صلى الله عليه وسلم فرس يقال له اللحيف" رواه البخاري، وقد ضعفه الدارقطني وأحمد وابن معين</w:t>
      </w:r>
      <w:r w:rsidR="00A3731E">
        <w:rPr>
          <w:rFonts w:hint="cs"/>
          <w:rtl/>
        </w:rPr>
        <w:t xml:space="preserve"> </w:t>
      </w:r>
      <w:r w:rsidR="00A3731E" w:rsidRPr="00A3731E">
        <w:rPr>
          <w:rFonts w:hint="cs"/>
          <w:sz w:val="24"/>
          <w:szCs w:val="24"/>
          <w:rtl/>
        </w:rPr>
        <w:t xml:space="preserve">[ </w:t>
      </w:r>
      <w:r w:rsidR="00A3731E" w:rsidRPr="00A3731E">
        <w:rPr>
          <w:b w:val="0"/>
          <w:sz w:val="24"/>
          <w:szCs w:val="24"/>
          <w:rtl/>
        </w:rPr>
        <w:t>المصدر السابق ص332</w:t>
      </w:r>
      <w:r w:rsidR="00A3731E" w:rsidRPr="00A3731E">
        <w:rPr>
          <w:rFonts w:hint="cs"/>
          <w:b w:val="0"/>
          <w:sz w:val="24"/>
          <w:szCs w:val="24"/>
          <w:rtl/>
        </w:rPr>
        <w:t xml:space="preserve"> ]</w:t>
      </w:r>
      <w:r w:rsidR="00485F67" w:rsidRPr="00596561">
        <w:rPr>
          <w:rFonts w:hint="cs"/>
          <w:rtl/>
        </w:rPr>
        <w:t xml:space="preserve"> ، </w:t>
      </w:r>
      <w:r w:rsidR="00485F67" w:rsidRPr="00596561">
        <w:rPr>
          <w:rtl/>
        </w:rPr>
        <w:t>ومنها : حديث "يَلقى إبراهيم عليه السلام أباه آزر يوم القيامة وعلى وجه آزر قتره : رواه البخاري في صحيحه، قال الإسماعيلي : هذا خبر في صحته نظر</w:t>
      </w:r>
      <w:r w:rsidR="00A3731E">
        <w:rPr>
          <w:rFonts w:hint="cs"/>
          <w:rtl/>
        </w:rPr>
        <w:t xml:space="preserve"> [  </w:t>
      </w:r>
      <w:r w:rsidR="00A3731E">
        <w:rPr>
          <w:b w:val="0"/>
          <w:sz w:val="24"/>
          <w:szCs w:val="24"/>
          <w:rtl/>
        </w:rPr>
        <w:t>المصدر السابق ص334</w:t>
      </w:r>
      <w:r w:rsidR="00A3731E">
        <w:rPr>
          <w:rFonts w:hint="cs"/>
          <w:b w:val="0"/>
          <w:sz w:val="24"/>
          <w:szCs w:val="24"/>
          <w:rtl/>
        </w:rPr>
        <w:t xml:space="preserve"> ]</w:t>
      </w:r>
      <w:r w:rsidR="00485F67" w:rsidRPr="00596561">
        <w:rPr>
          <w:rFonts w:hint="cs"/>
          <w:rtl/>
        </w:rPr>
        <w:t xml:space="preserve"> ، </w:t>
      </w:r>
      <w:r w:rsidR="00485F67" w:rsidRPr="00596561">
        <w:rPr>
          <w:rtl/>
        </w:rPr>
        <w:t>ومنها : قول الحافظ ابن حجر بالجملة حول أحاديث الصحيحين التي انتقدها الحفاظ قال : "وعدةُ ما اجتمع لنا من ذلك مما في كتاب البخاري وان شاركه مسلم في بعضه، مائة وعشرة أحاديث، منها ما وافقه مسلم على تخريجه وهو اثنان وثلاثون حديثاً ومنها ما انفرد بتخريجه وهو ثمانية وسبعون حديثاً"</w:t>
      </w:r>
      <w:r w:rsidR="00292843">
        <w:rPr>
          <w:rFonts w:hint="cs"/>
          <w:rtl/>
        </w:rPr>
        <w:t xml:space="preserve"> [  </w:t>
      </w:r>
      <w:r w:rsidR="00292843">
        <w:rPr>
          <w:b w:val="0"/>
          <w:sz w:val="24"/>
          <w:szCs w:val="24"/>
          <w:rtl/>
        </w:rPr>
        <w:t>ذكر ذلك في مقدمة كتابه فتح الباري ص246</w:t>
      </w:r>
      <w:r w:rsidR="00292843">
        <w:rPr>
          <w:rFonts w:hint="cs"/>
          <w:b w:val="0"/>
          <w:sz w:val="24"/>
          <w:szCs w:val="24"/>
          <w:rtl/>
        </w:rPr>
        <w:t xml:space="preserve"> ]</w:t>
      </w:r>
      <w:r w:rsidR="00485F67" w:rsidRPr="00596561">
        <w:rPr>
          <w:rFonts w:hint="cs"/>
          <w:rtl/>
        </w:rPr>
        <w:t xml:space="preserve"> ، ث</w:t>
      </w:r>
      <w:r w:rsidR="00485F67" w:rsidRPr="00596561">
        <w:rPr>
          <w:rtl/>
        </w:rPr>
        <w:t xml:space="preserve">م لم يقف الأمر عند هذا الحد من الاختلاف في صحة أخبار الآحاد سواء ما ورد في الصحيحين أو في غيرهما، بل تعداه الى ابعد من ذلك، فمن العلماء من أنكر صراحة أحاديث ثبتت عند غيرهم لأنهم اعتبروها مكذوبة موضوعة على رسول الله صلى الله عليه وسلم ومنها ما هو في </w:t>
      </w:r>
      <w:r w:rsidR="00485F67" w:rsidRPr="00596561">
        <w:rPr>
          <w:rtl/>
        </w:rPr>
        <w:lastRenderedPageBreak/>
        <w:t>صحيحي البخاري ومسلم</w:t>
      </w:r>
      <w:r w:rsidR="00485F67" w:rsidRPr="00596561">
        <w:rPr>
          <w:rFonts w:hint="cs"/>
          <w:rtl/>
        </w:rPr>
        <w:t xml:space="preserve"> ، </w:t>
      </w:r>
      <w:r w:rsidR="00485F67" w:rsidRPr="00596561">
        <w:rPr>
          <w:rtl/>
        </w:rPr>
        <w:t>فمن ذلك : ما رواه الإمام مسلم "أن الله تعالى خلق التربة يوم السبت وخلق فيها الجبال يوم الأحد وخلق الشجر يوم الاثنين وخلق المكروه يوم الثلاثاء وخلق النور يوم الأربعاء وبث فيها الدواب يوم الخميس وخلق آدم بعد العصر من يوم الجمعة في آخر الخلق في آخر ساعة من ساعات الجمعة فيما بين العصر إلى الليل"</w:t>
      </w:r>
      <w:r w:rsidR="00485F67" w:rsidRPr="00596561">
        <w:rPr>
          <w:rFonts w:hint="cs"/>
          <w:rtl/>
        </w:rPr>
        <w:t xml:space="preserve"> ، </w:t>
      </w:r>
      <w:r w:rsidR="00485F67" w:rsidRPr="00596561">
        <w:rPr>
          <w:rtl/>
        </w:rPr>
        <w:t>قال ابن القيم في كتابه نقد المنقول : فصل : مخالفة الحديث الموضوع لصريح القرآن، قال : ويشبه هذا ما وقع فيه الغلط في حديث أبي هريرة "خلق الله التربة يوم السبت …"</w:t>
      </w:r>
      <w:r w:rsidR="00292843">
        <w:rPr>
          <w:rFonts w:hint="cs"/>
          <w:rtl/>
        </w:rPr>
        <w:t xml:space="preserve"> </w:t>
      </w:r>
      <w:r w:rsidR="00292843" w:rsidRPr="00292843">
        <w:rPr>
          <w:rFonts w:hint="cs"/>
          <w:sz w:val="24"/>
          <w:szCs w:val="24"/>
          <w:rtl/>
        </w:rPr>
        <w:t xml:space="preserve">[  </w:t>
      </w:r>
      <w:r w:rsidR="00292843" w:rsidRPr="00292843">
        <w:rPr>
          <w:b w:val="0"/>
          <w:sz w:val="24"/>
          <w:szCs w:val="24"/>
          <w:rtl/>
        </w:rPr>
        <w:t>ذكر ذلك في كتابه المذكور ص78</w:t>
      </w:r>
      <w:r w:rsidR="00292843" w:rsidRPr="00292843">
        <w:rPr>
          <w:rFonts w:hint="cs"/>
          <w:b w:val="0"/>
          <w:sz w:val="24"/>
          <w:szCs w:val="24"/>
          <w:rtl/>
        </w:rPr>
        <w:t xml:space="preserve"> ] </w:t>
      </w:r>
      <w:r w:rsidR="00485F67" w:rsidRPr="00596561">
        <w:rPr>
          <w:rFonts w:hint="cs"/>
          <w:rtl/>
        </w:rPr>
        <w:t xml:space="preserve">، </w:t>
      </w:r>
      <w:r w:rsidR="00485F67" w:rsidRPr="00596561">
        <w:rPr>
          <w:rtl/>
        </w:rPr>
        <w:t>ومن ذلك : ما رواه مسلم في صحيحه عن ابن عباس رضي الله عنهما قال : كان المسلمون لا ينظرون إلى أبي سفيان ولا يقاعدونه فقال للنبي صلى الله عليه وسلم يا نبي الله ثلاث أعطنيهن قال : نعم، قال : عندي أحسن العرب وأجمله أم حبيبة بنت أبي سفيان، أزوجكها قال : نعم قال : ومعاوية تجعله كاتباً بين يديك، قال : نعم، قال : وتؤمرني حتى أقاتل الكفار كما كنت أقاتل المسلمين قال نعم…" قال ابن حزم : هذا حديث موضوع لا شك في وضعه</w:t>
      </w:r>
      <w:r w:rsidR="00393E00">
        <w:rPr>
          <w:rFonts w:hint="cs"/>
          <w:rtl/>
        </w:rPr>
        <w:t xml:space="preserve"> [  </w:t>
      </w:r>
      <w:r w:rsidR="00393E00">
        <w:rPr>
          <w:b w:val="0"/>
          <w:sz w:val="24"/>
          <w:szCs w:val="24"/>
          <w:rtl/>
        </w:rPr>
        <w:t>نقله عنه في توجيه النظر الى أصول الاثر ص137</w:t>
      </w:r>
      <w:r w:rsidR="00393E00">
        <w:rPr>
          <w:rFonts w:hint="cs"/>
          <w:b w:val="0"/>
          <w:sz w:val="24"/>
          <w:szCs w:val="24"/>
          <w:rtl/>
        </w:rPr>
        <w:t xml:space="preserve"> ] </w:t>
      </w:r>
      <w:r w:rsidR="00485F67" w:rsidRPr="00596561">
        <w:rPr>
          <w:rFonts w:hint="cs"/>
          <w:rtl/>
        </w:rPr>
        <w:t xml:space="preserve"> ، </w:t>
      </w:r>
      <w:r w:rsidR="00485F67" w:rsidRPr="00596561">
        <w:rPr>
          <w:rtl/>
        </w:rPr>
        <w:t>ومن ذلك أيضاً : ما رواه مسلم في صحيحه "أن النبي صلى الله عليه وسلم قال : ان طالت بك مدة أوشكت أن ترى قوماً يغدون في سخط الله ويروحون في لعنته في أيديهم مثل أذناب البقر"</w:t>
      </w:r>
      <w:r w:rsidR="00485F67" w:rsidRPr="00596561">
        <w:rPr>
          <w:rFonts w:hint="cs"/>
          <w:rtl/>
        </w:rPr>
        <w:t xml:space="preserve"> ، </w:t>
      </w:r>
      <w:r w:rsidR="00485F67" w:rsidRPr="00596561">
        <w:rPr>
          <w:rtl/>
        </w:rPr>
        <w:t>أورده ابن الجوزي في موضوعاته عن ابن حبان قال : هذا خبر بهذا اللفظ باطل</w:t>
      </w:r>
      <w:r w:rsidR="00393E00">
        <w:rPr>
          <w:rFonts w:hint="cs"/>
          <w:rtl/>
        </w:rPr>
        <w:t xml:space="preserve"> </w:t>
      </w:r>
      <w:r w:rsidR="00393E00" w:rsidRPr="00393E00">
        <w:rPr>
          <w:rFonts w:hint="cs"/>
          <w:sz w:val="24"/>
          <w:szCs w:val="24"/>
          <w:rtl/>
        </w:rPr>
        <w:t xml:space="preserve">[  </w:t>
      </w:r>
      <w:r w:rsidR="00393E00" w:rsidRPr="00393E00">
        <w:rPr>
          <w:b w:val="0"/>
          <w:sz w:val="24"/>
          <w:szCs w:val="24"/>
          <w:rtl/>
        </w:rPr>
        <w:t>ذكره ابن الجوزي في كتابه الموضوعات الكبرى 3/101</w:t>
      </w:r>
      <w:r w:rsidR="00393E00" w:rsidRPr="00393E00">
        <w:rPr>
          <w:rFonts w:hint="cs"/>
          <w:b w:val="0"/>
          <w:sz w:val="24"/>
          <w:szCs w:val="24"/>
          <w:rtl/>
        </w:rPr>
        <w:t xml:space="preserve"> ]</w:t>
      </w:r>
      <w:r w:rsidR="00393E00" w:rsidRPr="00393E00">
        <w:rPr>
          <w:rFonts w:hint="cs"/>
          <w:sz w:val="24"/>
          <w:szCs w:val="24"/>
          <w:rtl/>
        </w:rPr>
        <w:t xml:space="preserve"> </w:t>
      </w:r>
      <w:r w:rsidR="00485F67" w:rsidRPr="00393E00">
        <w:rPr>
          <w:rFonts w:hint="cs"/>
          <w:sz w:val="24"/>
          <w:szCs w:val="24"/>
          <w:rtl/>
        </w:rPr>
        <w:t>،</w:t>
      </w:r>
      <w:r w:rsidR="00485F67" w:rsidRPr="00596561">
        <w:rPr>
          <w:rFonts w:hint="cs"/>
          <w:rtl/>
        </w:rPr>
        <w:t xml:space="preserve"> </w:t>
      </w:r>
      <w:r w:rsidR="00485F67" w:rsidRPr="00596561">
        <w:rPr>
          <w:rtl/>
        </w:rPr>
        <w:t>ومن ذلك : ما رواه البخاري ومسلم في صحيحهما عن ابن عمر عن النبي صلى الله عليه وسلم في قوله تعالى {أن تستغفر لهم سبعين مرة فلن يغفر الله لهم} فقال عليه الصلاة والسلام : سأزيده على السبعين"</w:t>
      </w:r>
      <w:r w:rsidR="00485F67" w:rsidRPr="00596561">
        <w:rPr>
          <w:rFonts w:hint="cs"/>
          <w:rtl/>
        </w:rPr>
        <w:t xml:space="preserve"> ، </w:t>
      </w:r>
      <w:r w:rsidR="00485F67" w:rsidRPr="00596561">
        <w:rPr>
          <w:rtl/>
        </w:rPr>
        <w:t>قال الغزالي في المستصفى : "إن هذا خبر واحد لا تقوم به حجة في إثبات اللغة"</w:t>
      </w:r>
      <w:r w:rsidR="00485F67" w:rsidRPr="00596561">
        <w:rPr>
          <w:rFonts w:hint="cs"/>
          <w:rtl/>
        </w:rPr>
        <w:t xml:space="preserve"> ، </w:t>
      </w:r>
      <w:r w:rsidR="00485F67" w:rsidRPr="00596561">
        <w:rPr>
          <w:rtl/>
        </w:rPr>
        <w:t>وقال في المنخول : "على أن ما نقل في آية الاستغفار كذب قطعاً، إذ الغرض منه التناهي في تحقيق اليأس من المغفرة، فكيف يظن برسول الله صلى الله عليه وسلم ذهوله عنه"</w:t>
      </w:r>
      <w:r w:rsidR="00393E00">
        <w:rPr>
          <w:rFonts w:hint="cs"/>
          <w:rtl/>
        </w:rPr>
        <w:t xml:space="preserve"> </w:t>
      </w:r>
      <w:r w:rsidR="00393E00" w:rsidRPr="00393E00">
        <w:rPr>
          <w:rFonts w:hint="cs"/>
          <w:sz w:val="24"/>
          <w:szCs w:val="24"/>
          <w:rtl/>
        </w:rPr>
        <w:t xml:space="preserve">[  </w:t>
      </w:r>
      <w:r w:rsidR="00393E00" w:rsidRPr="00393E00">
        <w:rPr>
          <w:b w:val="0"/>
          <w:sz w:val="24"/>
          <w:szCs w:val="24"/>
          <w:rtl/>
        </w:rPr>
        <w:t>كما في المستصفى له 2/195 والمنخول له ص212 فما فوق</w:t>
      </w:r>
      <w:r w:rsidR="00393E00" w:rsidRPr="00393E00">
        <w:rPr>
          <w:rFonts w:hint="cs"/>
          <w:b w:val="0"/>
          <w:sz w:val="24"/>
          <w:szCs w:val="24"/>
          <w:rtl/>
        </w:rPr>
        <w:t xml:space="preserve"> ]</w:t>
      </w:r>
      <w:r w:rsidR="00485F67" w:rsidRPr="00596561">
        <w:rPr>
          <w:rFonts w:hint="cs"/>
          <w:rtl/>
        </w:rPr>
        <w:t xml:space="preserve"> ، </w:t>
      </w:r>
      <w:r w:rsidR="00485F67" w:rsidRPr="00596561">
        <w:rPr>
          <w:rtl/>
        </w:rPr>
        <w:t>هذا بالنسبة لما ورد في الصحيحين أما فيما سواهما فحدث ولا حرج عن اختلافهم فيها بين منكر لها وبين مثبت، حتى ولو كانت تتعلق بالعقائد كأحاديث معجزة ردّ الشمس للنبي صلى الله عليه وسلم بعد غروبها في غزوة خيبر</w:t>
      </w:r>
      <w:r w:rsidR="00485F67" w:rsidRPr="00596561">
        <w:rPr>
          <w:rFonts w:hint="cs"/>
          <w:rtl/>
        </w:rPr>
        <w:t xml:space="preserve"> ، </w:t>
      </w:r>
      <w:r w:rsidR="00485F67" w:rsidRPr="00596561">
        <w:rPr>
          <w:rtl/>
        </w:rPr>
        <w:t>قال عنه الجوزقاني : منكر مضطرب، وأورده ابن الجوزي في موضوعاته وقد صححه الطحاوي في مشكل الآثار والقاضي عياض في الشفا</w:t>
      </w:r>
      <w:r w:rsidR="0025561E">
        <w:rPr>
          <w:rFonts w:hint="cs"/>
          <w:rtl/>
        </w:rPr>
        <w:t xml:space="preserve"> [  </w:t>
      </w:r>
      <w:r w:rsidR="0025561E">
        <w:rPr>
          <w:b w:val="0"/>
          <w:sz w:val="24"/>
          <w:szCs w:val="24"/>
          <w:rtl/>
        </w:rPr>
        <w:t>أنظر ذلك إن شئت في اللآلئ المصنوعة للسيوطي 1/336</w:t>
      </w:r>
      <w:r w:rsidR="0025561E">
        <w:rPr>
          <w:rFonts w:hint="cs"/>
          <w:b w:val="0"/>
          <w:sz w:val="24"/>
          <w:szCs w:val="24"/>
          <w:rtl/>
        </w:rPr>
        <w:t xml:space="preserve"> ]</w:t>
      </w:r>
      <w:r w:rsidR="00485F67" w:rsidRPr="00596561">
        <w:rPr>
          <w:rFonts w:hint="cs"/>
          <w:rtl/>
        </w:rPr>
        <w:t xml:space="preserve"> ، </w:t>
      </w:r>
      <w:r w:rsidR="00485F67" w:rsidRPr="00596561">
        <w:rPr>
          <w:rtl/>
        </w:rPr>
        <w:t>ومن أراد الاطلاع على صدق ما نقول فلينظر في كتاب الفوائد المجموعة في الأحاديث الموضوعة للشوكاني ففيها الكثير من الأحاديث الصحيحة والحسنة التي أنكرها بعض العلماء وعدوها من الموضوعات وقد نبه الشوكاني على ذلك في الكتاب المشار إليه</w:t>
      </w:r>
      <w:r w:rsidR="00485F67" w:rsidRPr="00596561">
        <w:rPr>
          <w:rFonts w:hint="cs"/>
          <w:rtl/>
        </w:rPr>
        <w:t xml:space="preserve"> ، </w:t>
      </w:r>
      <w:r w:rsidR="00485F67" w:rsidRPr="00596561">
        <w:rPr>
          <w:rtl/>
        </w:rPr>
        <w:t xml:space="preserve">وكذلك كتاب الحافظ السيوطي "اللآلئ المصنوعة في الأحاديث الموضوعة" استدرك فيه </w:t>
      </w:r>
      <w:r w:rsidR="00485F67" w:rsidRPr="00596561">
        <w:rPr>
          <w:rtl/>
        </w:rPr>
        <w:lastRenderedPageBreak/>
        <w:t>الكثير من الأحاديث على ابن الجوزي فيما أورده في كتابه الموضوعات الكبرى، وأثبت أنها صحيحة أو حسنة عند غيره</w:t>
      </w:r>
      <w:r w:rsidR="00485F67" w:rsidRPr="00596561">
        <w:rPr>
          <w:rFonts w:hint="cs"/>
          <w:rtl/>
        </w:rPr>
        <w:t xml:space="preserve"> ، </w:t>
      </w:r>
      <w:r w:rsidR="00485F67" w:rsidRPr="00596561">
        <w:rPr>
          <w:rtl/>
        </w:rPr>
        <w:t>كما وقد استدرك ابن حجر على ابن الجوزي في موضوعاته ما أورده عن الإمام أحمد من مسنده، بلغت أربعة وعشرين حديثاً، وذلك في كتابه القول المسدد في الذب عن مسند الإمام أحمد</w:t>
      </w:r>
      <w:r w:rsidR="00485F67" w:rsidRPr="00596561">
        <w:rPr>
          <w:rFonts w:hint="cs"/>
          <w:rtl/>
        </w:rPr>
        <w:t xml:space="preserve"> ، </w:t>
      </w:r>
      <w:r w:rsidR="00485F67" w:rsidRPr="00596561">
        <w:rPr>
          <w:rtl/>
        </w:rPr>
        <w:t>وكذلك كتاب المستدرك للحاكم أورد فيه أحاديث على شرط البخاري ومسلم أو أحدهما كما يبدو فيه، إلا أن الحافظ الذهبي تعقبه واستدرك عليه أحاديث كثيرة عدها من الموضوعات</w:t>
      </w:r>
      <w:r w:rsidR="00485F67" w:rsidRPr="00596561">
        <w:rPr>
          <w:rFonts w:hint="cs"/>
          <w:rtl/>
        </w:rPr>
        <w:t xml:space="preserve"> ، </w:t>
      </w:r>
      <w:r w:rsidR="00485F67" w:rsidRPr="00596561">
        <w:rPr>
          <w:rtl/>
        </w:rPr>
        <w:t>وعلى ما تقدم من الأمثلة التي ذكرناها في هذا الباب من اختلاف العلماء من لدن أصحاب رسول الله صلى الله عليه وسلم إلى يومنا هذا في روايات الآحاد ولو كانت صحيحة ليدل دلالة قاطعة على أن خبر الآحاد لا يفيد القطع واليقين وإلا لما ساغ لهم مخالفته أو رده ولأنكر بعضهم ذلك على بعض إنكاراً شديداً كإنكارهم على مخالف القطعي والمتواتر، ولما لم يكن ذلك، علم يقيناً أنه لا يُفيد إلا الظن</w:t>
      </w:r>
      <w:r w:rsidR="0025561E">
        <w:rPr>
          <w:rFonts w:hint="cs"/>
          <w:rtl/>
        </w:rPr>
        <w:t xml:space="preserve"> ، </w:t>
      </w:r>
      <w:r w:rsidR="00485F67" w:rsidRPr="00596561">
        <w:rPr>
          <w:rtl/>
        </w:rPr>
        <w:t>بل وأكثر من ذلك فقد وجدتهم متفقين على عدم تكفير منكر الآحاد بخلاف المتواتر على ما ذكره عنهم السرخسي والجرجاني وصاحب فواتح الرحموت</w:t>
      </w:r>
      <w:r w:rsidR="0025561E">
        <w:rPr>
          <w:rFonts w:hint="cs"/>
          <w:rtl/>
        </w:rPr>
        <w:t xml:space="preserve"> </w:t>
      </w:r>
      <w:r w:rsidR="0025561E" w:rsidRPr="0025561E">
        <w:rPr>
          <w:rFonts w:hint="cs"/>
          <w:sz w:val="24"/>
          <w:szCs w:val="24"/>
          <w:rtl/>
        </w:rPr>
        <w:t xml:space="preserve">[  </w:t>
      </w:r>
      <w:r w:rsidR="0025561E" w:rsidRPr="0025561E">
        <w:rPr>
          <w:b w:val="0"/>
          <w:sz w:val="24"/>
          <w:szCs w:val="24"/>
          <w:rtl/>
        </w:rPr>
        <w:t>نقل هذا الاتفاق على ذلك السرخسي في أصوله 1/112و292  وعبد الشكور في فواتح الرحموت كما في حاشية المستصفى للغزالي 2/111 والحرجاني في تعريفاته ص102</w:t>
      </w:r>
      <w:r w:rsidR="0025561E" w:rsidRPr="0025561E">
        <w:rPr>
          <w:rFonts w:hint="cs"/>
          <w:b w:val="0"/>
          <w:sz w:val="24"/>
          <w:szCs w:val="24"/>
          <w:rtl/>
        </w:rPr>
        <w:t xml:space="preserve"> ]</w:t>
      </w:r>
      <w:r w:rsidR="0025561E">
        <w:rPr>
          <w:rFonts w:hint="cs"/>
          <w:b w:val="0"/>
          <w:sz w:val="24"/>
          <w:szCs w:val="24"/>
          <w:rtl/>
        </w:rPr>
        <w:t xml:space="preserve"> ،</w:t>
      </w:r>
      <w:r w:rsidR="00485F67" w:rsidRPr="00596561">
        <w:rPr>
          <w:rtl/>
        </w:rPr>
        <w:t xml:space="preserve"> كما سيأتي بيانه، بل منهم من لم يفسق منكر الآحاد كالقاضي أبي يعلى إلا إذا انعقد الإجماع عليه</w:t>
      </w:r>
      <w:r w:rsidR="0025561E">
        <w:rPr>
          <w:rFonts w:hint="cs"/>
          <w:rtl/>
        </w:rPr>
        <w:t xml:space="preserve"> </w:t>
      </w:r>
      <w:r w:rsidR="0025561E" w:rsidRPr="0025561E">
        <w:rPr>
          <w:rFonts w:hint="cs"/>
          <w:sz w:val="24"/>
          <w:szCs w:val="24"/>
          <w:rtl/>
        </w:rPr>
        <w:t xml:space="preserve">[  </w:t>
      </w:r>
      <w:r w:rsidR="0025561E" w:rsidRPr="0025561E">
        <w:rPr>
          <w:b w:val="0"/>
          <w:sz w:val="24"/>
          <w:szCs w:val="24"/>
          <w:rtl/>
        </w:rPr>
        <w:t>كما في المسوده في اصول الفقه ص223</w:t>
      </w:r>
      <w:r w:rsidR="0025561E" w:rsidRPr="0025561E">
        <w:rPr>
          <w:rFonts w:hint="cs"/>
          <w:b w:val="0"/>
          <w:sz w:val="24"/>
          <w:szCs w:val="24"/>
          <w:rtl/>
        </w:rPr>
        <w:t xml:space="preserve"> ] </w:t>
      </w:r>
      <w:r w:rsidR="00485F67" w:rsidRPr="0025561E">
        <w:rPr>
          <w:rFonts w:hint="cs"/>
          <w:sz w:val="24"/>
          <w:szCs w:val="24"/>
          <w:rtl/>
        </w:rPr>
        <w:t xml:space="preserve"> ،</w:t>
      </w:r>
      <w:r w:rsidR="00485F67" w:rsidRPr="00596561">
        <w:rPr>
          <w:rFonts w:hint="cs"/>
          <w:rtl/>
        </w:rPr>
        <w:t xml:space="preserve"> </w:t>
      </w:r>
      <w:r w:rsidR="0025561E">
        <w:rPr>
          <w:rFonts w:hint="cs"/>
          <w:bCs/>
          <w:rtl/>
        </w:rPr>
        <w:t xml:space="preserve">[ </w:t>
      </w:r>
      <w:r w:rsidR="00485F67" w:rsidRPr="00596561">
        <w:rPr>
          <w:bCs/>
          <w:rtl/>
        </w:rPr>
        <w:t xml:space="preserve">الوجه الرابع </w:t>
      </w:r>
      <w:r w:rsidR="0025561E">
        <w:rPr>
          <w:rFonts w:hint="cs"/>
          <w:bCs/>
          <w:rtl/>
        </w:rPr>
        <w:t xml:space="preserve">] </w:t>
      </w:r>
      <w:r w:rsidR="00485F67" w:rsidRPr="00596561">
        <w:rPr>
          <w:bCs/>
          <w:rtl/>
        </w:rPr>
        <w:t>:</w:t>
      </w:r>
      <w:r w:rsidR="00485F67" w:rsidRPr="00596561">
        <w:rPr>
          <w:rFonts w:hint="cs"/>
          <w:bCs/>
          <w:rtl/>
        </w:rPr>
        <w:t xml:space="preserve"> </w:t>
      </w:r>
      <w:r w:rsidR="00485F67" w:rsidRPr="00596561">
        <w:rPr>
          <w:bCs/>
          <w:rtl/>
        </w:rPr>
        <w:t>لا يجوز الاختلاف في العقائد الثابتة عند المسلمين</w:t>
      </w:r>
      <w:r w:rsidR="00485F67" w:rsidRPr="00596561">
        <w:rPr>
          <w:rFonts w:hint="cs"/>
          <w:bCs/>
          <w:rtl/>
        </w:rPr>
        <w:t xml:space="preserve"> : </w:t>
      </w:r>
      <w:r w:rsidR="00485F67" w:rsidRPr="00596561">
        <w:rPr>
          <w:rtl/>
        </w:rPr>
        <w:t>هذه مسألة تكاد تكون من البديهيات عند علماء المسلمين والأدلة عليها طافحة وقطعية على نحو قوله تعالى : {إن الذين يكفرون بالله ورسوله ويريدون أن يفرقوا بين الله ورسله ويقولون نؤمن ببعض ونكفر ببعض ويريدون أن يتخذوا بين ذلك سبيلا أولئك هم الكافرون حقاً واعتدنا للكافرين عذاباً مهينا}</w:t>
      </w:r>
      <w:r w:rsidR="00485F67" w:rsidRPr="00596561">
        <w:rPr>
          <w:rFonts w:hint="cs"/>
          <w:rtl/>
        </w:rPr>
        <w:t xml:space="preserve"> ، </w:t>
      </w:r>
      <w:r w:rsidR="00485F67" w:rsidRPr="00596561">
        <w:rPr>
          <w:rtl/>
        </w:rPr>
        <w:t>وقال أيضاً {أفتؤمنون ببعض الكتاب وتكفرون ببعض فما جزاء من يفعل ذلك منكم إلا خزي في الحياة الدنيا ويوم القيامة يردون الى أشد العذاب وما الله بغافل عما تعملون}</w:t>
      </w:r>
      <w:r w:rsidR="00485F67" w:rsidRPr="00596561">
        <w:rPr>
          <w:rFonts w:hint="cs"/>
          <w:rtl/>
        </w:rPr>
        <w:t xml:space="preserve"> ، </w:t>
      </w:r>
      <w:r w:rsidR="00485F67" w:rsidRPr="00596561">
        <w:rPr>
          <w:rtl/>
        </w:rPr>
        <w:t>وفي الحديث الصحيح عن أبي هريرة عن النبي صلى الله عليه وسلم أنه قال : "الجدال في القرآن كفر" وفي رواية ثانية صحيحة أيضاً "المراء في القرآن كفر"</w:t>
      </w:r>
      <w:r w:rsidR="00485F67" w:rsidRPr="00596561">
        <w:rPr>
          <w:rFonts w:hint="cs"/>
          <w:rtl/>
        </w:rPr>
        <w:t xml:space="preserve"> ، </w:t>
      </w:r>
      <w:r w:rsidR="00485F67" w:rsidRPr="00596561">
        <w:rPr>
          <w:rtl/>
        </w:rPr>
        <w:t>قال الإمام أبو عمر بن عبد البر رحمه الله  والمعنى أن يتمارى اثنان في آية يجحدها أحدهما ويدفعها أو يصير إلى الشك فذلك هو المراء الذي هو الكفر، وأما التنازع في أحكام القرآن ومعانيه فقد تنازع أصحاب رسول الله صلى الله عليه وسلم في كثير من ذلك، وهذا يبين لك أن المراء الذي هو الكفر هو الجحود والشك كما قال الله تعالى {ولا يزال الذين كفروا في مرية منه} وقال : ونهى السلف رحمهم الله عن الجدال في الله جل ثناؤه في صفاته وأسمائه، وأما الفقه فأجمعوا على الجدال فيه والتناظر لأنه علم يحتاج فيه إلى رد الفروع على الأصول للحاجة إلى ذلك وليس الاعتقادات كذلك</w:t>
      </w:r>
      <w:r w:rsidR="00564F12">
        <w:rPr>
          <w:rFonts w:hint="cs"/>
          <w:rtl/>
        </w:rPr>
        <w:t xml:space="preserve"> </w:t>
      </w:r>
      <w:r w:rsidR="00485F67" w:rsidRPr="00596561">
        <w:rPr>
          <w:rtl/>
        </w:rPr>
        <w:t>"</w:t>
      </w:r>
      <w:r w:rsidR="00564F12">
        <w:rPr>
          <w:rFonts w:hint="cs"/>
          <w:rtl/>
        </w:rPr>
        <w:t xml:space="preserve"> [  </w:t>
      </w:r>
      <w:r w:rsidR="00564F12">
        <w:rPr>
          <w:b w:val="0"/>
          <w:sz w:val="24"/>
          <w:szCs w:val="24"/>
          <w:rtl/>
        </w:rPr>
        <w:t xml:space="preserve">ذكر ذلك كله في كتابه جامع بيان العلم وفضله </w:t>
      </w:r>
      <w:r w:rsidR="00564F12">
        <w:rPr>
          <w:b w:val="0"/>
          <w:sz w:val="24"/>
          <w:szCs w:val="24"/>
          <w:rtl/>
        </w:rPr>
        <w:lastRenderedPageBreak/>
        <w:t>2/92 بعد روايته للحديث المذكور</w:t>
      </w:r>
      <w:r w:rsidR="00564F12">
        <w:rPr>
          <w:rFonts w:hint="cs"/>
          <w:b w:val="0"/>
          <w:sz w:val="24"/>
          <w:szCs w:val="24"/>
          <w:rtl/>
        </w:rPr>
        <w:t xml:space="preserve"> ] </w:t>
      </w:r>
      <w:r w:rsidR="00485F67" w:rsidRPr="00596561">
        <w:rPr>
          <w:rFonts w:hint="cs"/>
          <w:rtl/>
        </w:rPr>
        <w:t xml:space="preserve">، </w:t>
      </w:r>
      <w:r w:rsidR="00485F67" w:rsidRPr="00596561">
        <w:rPr>
          <w:rtl/>
        </w:rPr>
        <w:t>وقال القاضي أبو بكر بن العربي : التفرق المنهي عنه يحتمل ثلاثة أوجه وذكر الوجه الأول : التفرق في العقائد لقوله تعالى {أن أقيموا الدين ولا تتفرقوا فيه}</w:t>
      </w:r>
      <w:r w:rsidR="00564F12">
        <w:rPr>
          <w:rFonts w:hint="cs"/>
          <w:rtl/>
        </w:rPr>
        <w:t xml:space="preserve"> [  </w:t>
      </w:r>
      <w:r w:rsidR="00564F12">
        <w:rPr>
          <w:b w:val="0"/>
          <w:sz w:val="24"/>
          <w:szCs w:val="24"/>
          <w:rtl/>
        </w:rPr>
        <w:t>ذكره في كتابه أحكام القرآن 1/291</w:t>
      </w:r>
      <w:r w:rsidR="00564F12">
        <w:rPr>
          <w:rFonts w:hint="cs"/>
          <w:b w:val="0"/>
          <w:sz w:val="24"/>
          <w:szCs w:val="24"/>
          <w:rtl/>
        </w:rPr>
        <w:t xml:space="preserve"> ]</w:t>
      </w:r>
      <w:r w:rsidR="00485F67" w:rsidRPr="00596561">
        <w:rPr>
          <w:rFonts w:hint="cs"/>
          <w:rtl/>
        </w:rPr>
        <w:t xml:space="preserve"> ، </w:t>
      </w:r>
      <w:r w:rsidR="00485F67" w:rsidRPr="00596561">
        <w:rPr>
          <w:bCs/>
          <w:rtl/>
        </w:rPr>
        <w:t>أما أخبار الآحاد : فلا يجري عليها هذا الحكم أي ما يجري على العقائد</w:t>
      </w:r>
      <w:r w:rsidR="00485F67" w:rsidRPr="00596561">
        <w:rPr>
          <w:rFonts w:hint="cs"/>
          <w:rtl/>
        </w:rPr>
        <w:t xml:space="preserve"> </w:t>
      </w:r>
      <w:r w:rsidR="00485F67" w:rsidRPr="00596561">
        <w:rPr>
          <w:rtl/>
        </w:rPr>
        <w:t>، وما زعموه أنها من العقائد أو تأخذ حكمها فزعم باطل ومردود لعدة أسباب :</w:t>
      </w:r>
      <w:r w:rsidR="00485F67" w:rsidRPr="00596561">
        <w:rPr>
          <w:rFonts w:hint="cs"/>
          <w:rtl/>
        </w:rPr>
        <w:t xml:space="preserve"> </w:t>
      </w:r>
      <w:r w:rsidR="00485F67" w:rsidRPr="00596561">
        <w:rPr>
          <w:rFonts w:hint="cs"/>
          <w:bCs/>
          <w:rtl/>
        </w:rPr>
        <w:t xml:space="preserve">( السبب </w:t>
      </w:r>
      <w:r w:rsidR="00485F67" w:rsidRPr="00596561">
        <w:rPr>
          <w:bCs/>
          <w:rtl/>
        </w:rPr>
        <w:t xml:space="preserve">الأول </w:t>
      </w:r>
      <w:r w:rsidR="00485F67" w:rsidRPr="00596561">
        <w:rPr>
          <w:rFonts w:hint="cs"/>
          <w:bCs/>
          <w:rtl/>
        </w:rPr>
        <w:t>)</w:t>
      </w:r>
      <w:r w:rsidR="00485F67" w:rsidRPr="00596561">
        <w:rPr>
          <w:rFonts w:hint="cs"/>
          <w:rtl/>
        </w:rPr>
        <w:t xml:space="preserve"> </w:t>
      </w:r>
      <w:r w:rsidR="00485F67" w:rsidRPr="00596561">
        <w:rPr>
          <w:rtl/>
        </w:rPr>
        <w:t>: لا دليل على أن أخبار الآحاد من العقائد لا من القرآن ولا من السنة ولا من إجماع الصحابة بل قد أثبتت الأدلة آنفاً عكس ذلك</w:t>
      </w:r>
      <w:r w:rsidR="00485F67" w:rsidRPr="00596561">
        <w:rPr>
          <w:rFonts w:hint="cs"/>
          <w:rtl/>
        </w:rPr>
        <w:t xml:space="preserve"> ، </w:t>
      </w:r>
      <w:r w:rsidR="00485F67" w:rsidRPr="00596561">
        <w:rPr>
          <w:rFonts w:hint="cs"/>
          <w:bCs/>
          <w:rtl/>
        </w:rPr>
        <w:t xml:space="preserve">( </w:t>
      </w:r>
      <w:r w:rsidR="00485F67" w:rsidRPr="00596561">
        <w:rPr>
          <w:bCs/>
          <w:rtl/>
        </w:rPr>
        <w:t xml:space="preserve">السبب الثاني </w:t>
      </w:r>
      <w:r w:rsidR="00485F67" w:rsidRPr="00596561">
        <w:rPr>
          <w:rFonts w:hint="cs"/>
          <w:bCs/>
          <w:rtl/>
        </w:rPr>
        <w:t>)</w:t>
      </w:r>
      <w:r w:rsidR="00485F67" w:rsidRPr="00596561">
        <w:rPr>
          <w:rFonts w:hint="cs"/>
          <w:rtl/>
        </w:rPr>
        <w:t xml:space="preserve"> </w:t>
      </w:r>
      <w:r w:rsidR="00485F67" w:rsidRPr="00596561">
        <w:rPr>
          <w:rtl/>
        </w:rPr>
        <w:t>: إنكار بعض الصحابة ومن جاء بعدهم من العلماء لكثير من أخبار الآحاد، واختلافهم أيضاً في ثبوتها كما أسلفناه لك في الباب المتقدم، فلو كان كما يقولون لما جاز لأحد أن يختلف أو يجادل فيها، ولخطأنا الصحابة الذين نقلوا لنا الدين، ولوقع الخطأ عليه من جراء ذلك، وهذا محال ترده الأدلة القطعية</w:t>
      </w:r>
      <w:r w:rsidR="00485F67" w:rsidRPr="00596561">
        <w:rPr>
          <w:rFonts w:hint="cs"/>
          <w:rtl/>
        </w:rPr>
        <w:t xml:space="preserve"> ، </w:t>
      </w:r>
      <w:r w:rsidR="00485F67" w:rsidRPr="00596561">
        <w:rPr>
          <w:rFonts w:hint="cs"/>
          <w:bCs/>
          <w:rtl/>
        </w:rPr>
        <w:t xml:space="preserve">( </w:t>
      </w:r>
      <w:r w:rsidR="00485F67" w:rsidRPr="00596561">
        <w:rPr>
          <w:bCs/>
          <w:rtl/>
        </w:rPr>
        <w:t xml:space="preserve">السبب الثالث </w:t>
      </w:r>
      <w:r w:rsidR="00485F67" w:rsidRPr="00596561">
        <w:rPr>
          <w:rFonts w:hint="cs"/>
          <w:bCs/>
          <w:rtl/>
        </w:rPr>
        <w:t>)</w:t>
      </w:r>
      <w:r w:rsidR="00485F67" w:rsidRPr="00596561">
        <w:rPr>
          <w:rFonts w:hint="cs"/>
          <w:rtl/>
        </w:rPr>
        <w:t xml:space="preserve"> </w:t>
      </w:r>
      <w:r w:rsidR="00485F67" w:rsidRPr="00596561">
        <w:rPr>
          <w:rtl/>
        </w:rPr>
        <w:t>: أنه لو كانت أخبار الآحاد من العقائد أو أدلة على العقائد لتضاربت العقائد الإسلامية وأدى ذلك إلى الفرقة المذمومة في الدين، فهناك أخبار آحاد صحيحة تصطدم مع آيات قرآنية أو تتضارب معها، على نحو الحديث الذي رواه الإمام مسلم "ان الله تعالى خلق التربة يوم السبت وخلق فيها الجبال يوم الأحد وخلق الشجر يوم الاثنين وخلق المكروه يوم الثلاثاء وخلق النور يوم الأربعاء وبث فيها الدواب يوم الخميس وخلق آدم بعد العصر من يوم الجمعة في آخر الخلق في آخر ساعة من ساعات الجمعة فيما بين العصر إلى الليل</w:t>
      </w:r>
      <w:r w:rsidR="00564F12">
        <w:rPr>
          <w:rFonts w:hint="cs"/>
          <w:rtl/>
        </w:rPr>
        <w:t xml:space="preserve"> " [  </w:t>
      </w:r>
      <w:r w:rsidR="00564F12">
        <w:rPr>
          <w:b w:val="0"/>
          <w:sz w:val="24"/>
          <w:szCs w:val="24"/>
          <w:rtl/>
        </w:rPr>
        <w:t>راجع ان شئت كتاب نقد المنقول لابن القيم ص78 حيث اعتبره مخالفاً لصريح القرآن</w:t>
      </w:r>
      <w:r w:rsidR="00564F12">
        <w:rPr>
          <w:rFonts w:hint="cs"/>
          <w:b w:val="0"/>
          <w:sz w:val="24"/>
          <w:szCs w:val="24"/>
          <w:rtl/>
        </w:rPr>
        <w:t xml:space="preserve"> ]</w:t>
      </w:r>
      <w:r w:rsidR="00485F67" w:rsidRPr="00596561">
        <w:rPr>
          <w:rFonts w:hint="cs"/>
          <w:rtl/>
        </w:rPr>
        <w:t xml:space="preserve"> ، </w:t>
      </w:r>
      <w:r w:rsidR="00485F67" w:rsidRPr="00596561">
        <w:rPr>
          <w:rtl/>
        </w:rPr>
        <w:t>فهذا الحديث تضمن أن مدة التخليق سبعة أيام وهذا يتعارض مع القرآن في قوله تعالى {الذي خلق السماوات والأرض وما بينهما في ستة أيام}</w:t>
      </w:r>
      <w:r w:rsidR="00485F67" w:rsidRPr="00596561">
        <w:rPr>
          <w:rFonts w:hint="cs"/>
          <w:rtl/>
        </w:rPr>
        <w:t xml:space="preserve"> ، </w:t>
      </w:r>
      <w:r w:rsidR="00485F67" w:rsidRPr="00596561">
        <w:rPr>
          <w:rtl/>
        </w:rPr>
        <w:t>وعلى نحو حديث الغرانيق العُلى : فقد روى غير واحد من الأئمة والحفاظ بأكثر من طريق وبأكثر من رواية بعدة ألفاظ صححها غير واحد وردها غير واحد، جاء فيها : أن رسول الله صلى الله عليه وسلم كان بمكة فقرأ سورة "والنجم" حتى انتهى الى قوله تعالى {ومناة الثالثة الأُخرى} فجرى على لسانه : تلك الغرانيق العلى وان شفاعتهن لترتجى، فقال كفار مكة : ما ذكر آلهتنا بخير قبل اليوم، فسجد وسجدوا، ثم جاء جبريل عليه السلام بعد ذلك فقال : اعرض علي ما جئتك به، فلما بلغ "تلك الغرانيق العلى وان شفاعتهن لترتجى" قال جبريل : لم آتك بهذا هذا من الشيطان، فأنزل الله عز وجل {وما أرسلنا من قبلك من رسول ولا نبي إلا إذا تمنّى ألقى الشيطان في أمنيته}</w:t>
      </w:r>
      <w:r w:rsidR="00916E02">
        <w:rPr>
          <w:rFonts w:hint="cs"/>
          <w:rtl/>
        </w:rPr>
        <w:t xml:space="preserve"> [  </w:t>
      </w:r>
      <w:r w:rsidR="00916E02">
        <w:rPr>
          <w:b w:val="0"/>
          <w:sz w:val="24"/>
          <w:szCs w:val="24"/>
          <w:rtl/>
        </w:rPr>
        <w:t>راجع إن شئت ظفر الاماني بشرح مختصر الجرجاني ص270 فقد ذكر أكثر من رواية بأكثر من طريق مع كلام العلماء عليها</w:t>
      </w:r>
      <w:r w:rsidR="00916E02">
        <w:rPr>
          <w:rFonts w:hint="cs"/>
          <w:b w:val="0"/>
          <w:sz w:val="24"/>
          <w:szCs w:val="24"/>
          <w:rtl/>
        </w:rPr>
        <w:t xml:space="preserve"> ]</w:t>
      </w:r>
      <w:r w:rsidR="00485F67" w:rsidRPr="00596561">
        <w:rPr>
          <w:rFonts w:hint="cs"/>
          <w:rtl/>
        </w:rPr>
        <w:t xml:space="preserve"> ، </w:t>
      </w:r>
      <w:r w:rsidR="00485F67" w:rsidRPr="00596561">
        <w:rPr>
          <w:rtl/>
        </w:rPr>
        <w:t>فهذه الرواية وما شاكلها تتعارض مع قوله تعالى {وما ينطق عن الهوى} فتتعارض مع عصمته صلى الله عليه وسلم في التبليغ</w:t>
      </w:r>
      <w:r w:rsidR="00485F67" w:rsidRPr="00596561">
        <w:rPr>
          <w:rFonts w:hint="cs"/>
          <w:rtl/>
        </w:rPr>
        <w:t xml:space="preserve"> ، </w:t>
      </w:r>
      <w:r w:rsidR="00485F67" w:rsidRPr="00596561">
        <w:rPr>
          <w:rtl/>
        </w:rPr>
        <w:t>وعلى نحو الحديث الذي رواه الإمام مسلم وغيره "أن أبوي رسول الله صلى الله عليه وسلم في النار</w:t>
      </w:r>
      <w:r w:rsidR="00916E02">
        <w:rPr>
          <w:rFonts w:hint="cs"/>
          <w:rtl/>
        </w:rPr>
        <w:t xml:space="preserve"> " [  </w:t>
      </w:r>
      <w:r w:rsidR="00916E02">
        <w:rPr>
          <w:b w:val="0"/>
          <w:sz w:val="24"/>
          <w:szCs w:val="24"/>
          <w:rtl/>
        </w:rPr>
        <w:t xml:space="preserve">لقد أورد السيوطي في حاويه باباً أسماه : </w:t>
      </w:r>
      <w:r w:rsidR="00916E02">
        <w:rPr>
          <w:b w:val="0"/>
          <w:sz w:val="24"/>
          <w:szCs w:val="24"/>
          <w:rtl/>
        </w:rPr>
        <w:lastRenderedPageBreak/>
        <w:t>مسالك الحنفا في والدي المصطفى" أورد فيه كلاماً مفيداً في ذلك وأنه يتعارض مع القطعي</w:t>
      </w:r>
      <w:r w:rsidR="00916E02">
        <w:rPr>
          <w:rFonts w:hint="cs"/>
          <w:b w:val="0"/>
          <w:sz w:val="24"/>
          <w:szCs w:val="24"/>
          <w:rtl/>
        </w:rPr>
        <w:t xml:space="preserve"> ] ،</w:t>
      </w:r>
      <w:r w:rsidR="00485F67" w:rsidRPr="00596561">
        <w:rPr>
          <w:rtl/>
        </w:rPr>
        <w:t xml:space="preserve"> فإنه يتعارض مع قوله تعالى {وما كنا معذبين حتى نبعث رسولا}</w:t>
      </w:r>
      <w:r w:rsidR="00485F67" w:rsidRPr="00596561">
        <w:rPr>
          <w:rFonts w:hint="cs"/>
          <w:rtl/>
        </w:rPr>
        <w:t xml:space="preserve"> ، </w:t>
      </w:r>
      <w:r w:rsidR="00485F67" w:rsidRPr="00596561">
        <w:rPr>
          <w:rtl/>
        </w:rPr>
        <w:t>وعلى نحو الأحاديث الصحيحة التي تخبر ان رسول الله صلى الله عليه وسلم قد سحر على يد يهودي</w:t>
      </w:r>
      <w:r w:rsidR="00916E02">
        <w:rPr>
          <w:rFonts w:hint="cs"/>
          <w:rtl/>
        </w:rPr>
        <w:t xml:space="preserve"> [  </w:t>
      </w:r>
      <w:r w:rsidR="00916E02">
        <w:rPr>
          <w:b w:val="0"/>
          <w:sz w:val="24"/>
          <w:szCs w:val="24"/>
          <w:rtl/>
        </w:rPr>
        <w:t>راجع إن شئت في أي تفسير معتمد من تفاسير الفقهاء عند تفسيرهم للمعوذتين ستجد أن سبب نزولهما هو ذاك</w:t>
      </w:r>
      <w:r w:rsidR="00916E02">
        <w:rPr>
          <w:rFonts w:hint="cs"/>
          <w:b w:val="0"/>
          <w:sz w:val="24"/>
          <w:szCs w:val="24"/>
          <w:rtl/>
        </w:rPr>
        <w:t xml:space="preserve"> ]</w:t>
      </w:r>
      <w:r w:rsidR="00485F67" w:rsidRPr="00596561">
        <w:rPr>
          <w:rFonts w:hint="cs"/>
          <w:rtl/>
        </w:rPr>
        <w:t xml:space="preserve"> ،  </w:t>
      </w:r>
      <w:r w:rsidR="00485F67" w:rsidRPr="00596561">
        <w:rPr>
          <w:rtl/>
        </w:rPr>
        <w:t>فإنها تتعارض  مع قوله تعالى {والله يعصمك من الناس} وتتعارض مع العصمة في التبليغ لان المسحور لا يعي ما يقول ولا ما يفعل</w:t>
      </w:r>
      <w:r w:rsidR="00485F67" w:rsidRPr="00596561">
        <w:rPr>
          <w:rFonts w:hint="cs"/>
          <w:rtl/>
        </w:rPr>
        <w:t xml:space="preserve"> ، </w:t>
      </w:r>
      <w:r w:rsidR="00485F67" w:rsidRPr="00596561">
        <w:rPr>
          <w:rtl/>
        </w:rPr>
        <w:t>وعلى نحو ما رواه الإمام مسلم وغيره عن فاطمة بنت قيس في حكاية السكنى والنفقة للمبتوتة فقالت : "إن رسول الله صلى الله عليه وسلم لم يجعل لها سكنى ولا نفقة" وهذا يتعارض مع قوله تعالى {لا تخرجوهن من بيوتهن ولا يخرجن إلا أن يأتين بفاحشة مبينة}</w:t>
      </w:r>
      <w:r w:rsidR="00485F67" w:rsidRPr="00596561">
        <w:rPr>
          <w:rFonts w:hint="cs"/>
          <w:rtl/>
        </w:rPr>
        <w:t xml:space="preserve"> ، </w:t>
      </w:r>
      <w:r w:rsidR="00485F67" w:rsidRPr="00596561">
        <w:rPr>
          <w:rtl/>
        </w:rPr>
        <w:t>وعلى ما تقدم ذكره من الأحاديث التي تتعارض مع القرآن الكريم لا يصح أن يقال بأن أخبار الآحاد تفيد اليقين والاعتقاد، وإلا لتضاربت وتناقضت العقائد الإسلامية وهو مدعاة لوجود الفرقة في الدين وهذا مذموم شرعاً بلا خلاف</w:t>
      </w:r>
      <w:r w:rsidR="00485F67" w:rsidRPr="00596561">
        <w:rPr>
          <w:rFonts w:hint="cs"/>
          <w:rtl/>
        </w:rPr>
        <w:t xml:space="preserve"> ، </w:t>
      </w:r>
      <w:r w:rsidR="00485F67" w:rsidRPr="00596561">
        <w:rPr>
          <w:rtl/>
        </w:rPr>
        <w:t>والمذهب الصحيح أن الآحاد إذا تعارضت مع القرآن ترد لأنها أخبار ظنية والقرآن قطعي ولا يقاوم الظني القطعي إذا ما أمكن الجمع بينهما</w:t>
      </w:r>
      <w:r w:rsidR="00485F67" w:rsidRPr="00596561">
        <w:rPr>
          <w:rFonts w:hint="cs"/>
          <w:rtl/>
        </w:rPr>
        <w:t xml:space="preserve"> ، </w:t>
      </w:r>
      <w:r w:rsidR="00485F67" w:rsidRPr="00596561">
        <w:rPr>
          <w:rtl/>
        </w:rPr>
        <w:t>أما تعارض أخبار الآحاد مع بعضها أو مع المتواتر من السنة فهي كثيرة أيضاً مما يدل على أن أخبار الآحاد ليست يقينية ولا عقدية ولا تصلح للعقيدة وإلا لتضاربت العقائد الإسلامية</w:t>
      </w:r>
      <w:r w:rsidR="00485F67" w:rsidRPr="00596561">
        <w:rPr>
          <w:rFonts w:hint="cs"/>
          <w:rtl/>
        </w:rPr>
        <w:t xml:space="preserve"> ، </w:t>
      </w:r>
      <w:r w:rsidR="00485F67" w:rsidRPr="00596561">
        <w:rPr>
          <w:rtl/>
        </w:rPr>
        <w:t>فمن هذه الأخبار ما رواه الإمام أحمد في المسند عن عائشة رضي الله عنها : أن يهودية كانت تخدمها فلا تصنع عائشة إليها شيئاً من المعروف إلا قالت لها اليهودية : وقاك الله عذاب القبر قالت : فدخل رسول الله صلى الله عليه وسلم عليّ فقلت : يا رسول الله هل للقبر عذاب قبل يوم القيامة قال : لا، وعم ذاك، قالت : هذه اليهودية لا نصنع إليها من المعروف شيئاً إلا قالت وقاك الله عذاب القبر، قال : كذبت يهود وهم على الله عز وجل أكذب لا عذاب دون يوم القيامة، قالت ثم مكث بعد ذاك ما شاء الله أن يمكث فخرج ذات يوم نصف النهار مشتملاً بثوبه محمرة عيناه وهو ينادي بأعلى صوته، أيها الناس أظلتكم الفتن كقطع الليل المظلم أيها الناس لو تعلمون ما أعلم لبكيتم كثيراً وضحكتم قليلاً أيها الناس استعيذوا بالله من عذاب القبر فإن عذاب القبر حق</w:t>
      </w:r>
      <w:r w:rsidR="00916E02">
        <w:rPr>
          <w:rFonts w:hint="cs"/>
          <w:rtl/>
        </w:rPr>
        <w:t xml:space="preserve"> [  </w:t>
      </w:r>
      <w:r w:rsidR="00916E02" w:rsidRPr="006B05D4">
        <w:rPr>
          <w:b w:val="0"/>
          <w:sz w:val="24"/>
          <w:szCs w:val="24"/>
          <w:rtl/>
        </w:rPr>
        <w:t>رواه الامام أحمد في مسنده 6/81</w:t>
      </w:r>
      <w:r w:rsidR="00916E02">
        <w:rPr>
          <w:rFonts w:hint="cs"/>
          <w:b w:val="0"/>
          <w:sz w:val="24"/>
          <w:szCs w:val="24"/>
          <w:rtl/>
        </w:rPr>
        <w:t xml:space="preserve"> ]</w:t>
      </w:r>
      <w:r w:rsidR="00485F67" w:rsidRPr="00596561">
        <w:rPr>
          <w:rFonts w:hint="cs"/>
          <w:rtl/>
        </w:rPr>
        <w:t xml:space="preserve"> ، </w:t>
      </w:r>
      <w:r w:rsidR="00485F67" w:rsidRPr="00596561">
        <w:rPr>
          <w:rtl/>
        </w:rPr>
        <w:t>قال الحافظ ابن حجر العسقلاني رواه أحمد بإسناد على شرط البخاري</w:t>
      </w:r>
      <w:r w:rsidR="00916E02">
        <w:rPr>
          <w:rFonts w:hint="cs"/>
          <w:rtl/>
        </w:rPr>
        <w:t xml:space="preserve"> [  </w:t>
      </w:r>
      <w:r w:rsidR="00916E02" w:rsidRPr="006B05D4">
        <w:rPr>
          <w:b w:val="0"/>
          <w:sz w:val="24"/>
          <w:szCs w:val="24"/>
          <w:rtl/>
        </w:rPr>
        <w:t>ذكره في فتح الباري 3/236</w:t>
      </w:r>
      <w:r w:rsidR="00916E02">
        <w:rPr>
          <w:rFonts w:hint="cs"/>
          <w:b w:val="0"/>
          <w:sz w:val="24"/>
          <w:szCs w:val="24"/>
          <w:rtl/>
        </w:rPr>
        <w:t xml:space="preserve"> ]</w:t>
      </w:r>
      <w:r w:rsidR="00485F67" w:rsidRPr="00596561">
        <w:rPr>
          <w:rFonts w:hint="cs"/>
          <w:rtl/>
        </w:rPr>
        <w:t xml:space="preserve"> ، </w:t>
      </w:r>
      <w:r w:rsidR="00485F67" w:rsidRPr="00596561">
        <w:rPr>
          <w:rtl/>
        </w:rPr>
        <w:t>فهذا حديث آحاد بإسناد صحيح، مرة ينفي عذاب القبر ومرة يثبته</w:t>
      </w:r>
      <w:r w:rsidR="00485F67" w:rsidRPr="00596561">
        <w:rPr>
          <w:rFonts w:hint="cs"/>
          <w:rtl/>
        </w:rPr>
        <w:t xml:space="preserve"> </w:t>
      </w:r>
      <w:r w:rsidR="00485F67" w:rsidRPr="00596561">
        <w:rPr>
          <w:rtl/>
        </w:rPr>
        <w:t>، فلو كان يفيد العلم والاعتقاد كما يزعمون لكان معناه أن نؤمن بالضدين معاً في نفس المسألة وهذا محال عقلاً وشرعاً</w:t>
      </w:r>
      <w:r w:rsidR="00485F67" w:rsidRPr="00596561">
        <w:rPr>
          <w:rFonts w:hint="cs"/>
          <w:rtl/>
        </w:rPr>
        <w:t xml:space="preserve"> ، </w:t>
      </w:r>
      <w:r w:rsidR="00485F67" w:rsidRPr="00596561">
        <w:rPr>
          <w:rtl/>
        </w:rPr>
        <w:t>فإن قيل بأن المعنى الأول قد نسخ بالثاني فلا تعارض</w:t>
      </w:r>
      <w:r w:rsidR="00485F67" w:rsidRPr="00596561">
        <w:rPr>
          <w:rFonts w:hint="cs"/>
          <w:rtl/>
        </w:rPr>
        <w:t xml:space="preserve"> ، </w:t>
      </w:r>
      <w:r w:rsidR="00485F67" w:rsidRPr="00596561">
        <w:rPr>
          <w:rtl/>
        </w:rPr>
        <w:t>الجواب عليه : إن هذا من الأخبار لا من الاحكام، فلا يقع فيها النسخ لأنه إن وقع فمعناه أن أحد الخبرين كذب وهذا محال يخالف عصمته صلى الله عليه وسلم في التبليغ</w:t>
      </w:r>
      <w:r w:rsidR="00485F67" w:rsidRPr="00596561">
        <w:rPr>
          <w:rFonts w:hint="cs"/>
          <w:rtl/>
        </w:rPr>
        <w:t xml:space="preserve"> ، </w:t>
      </w:r>
      <w:r w:rsidR="00485F67" w:rsidRPr="00596561">
        <w:rPr>
          <w:rtl/>
        </w:rPr>
        <w:t>قال الزركشي في البحر : والثاني</w:t>
      </w:r>
      <w:r w:rsidR="0040037F">
        <w:rPr>
          <w:rFonts w:hint="cs"/>
          <w:rtl/>
        </w:rPr>
        <w:t xml:space="preserve"> </w:t>
      </w:r>
      <w:r w:rsidR="00485F67" w:rsidRPr="00596561">
        <w:rPr>
          <w:rtl/>
        </w:rPr>
        <w:lastRenderedPageBreak/>
        <w:t xml:space="preserve">… وهي المسألة الملقبة بنسخ الأخبار بين الأصوليين، فننظر فإن كان مما لا يمكن تغييره بأن لا يقع إلا على وجه واحد، كصفات الله وخبر ما كان من الأنبياء والأمم وما يكون من الساعة وآياتها كخروج الدجال، فلا يجوز نسخه </w:t>
      </w:r>
      <w:r w:rsidR="00485F67" w:rsidRPr="00596561">
        <w:rPr>
          <w:rFonts w:hint="cs"/>
          <w:rtl/>
        </w:rPr>
        <w:t>بالاتفاق</w:t>
      </w:r>
      <w:r w:rsidR="00485F67" w:rsidRPr="00596561">
        <w:rPr>
          <w:rtl/>
        </w:rPr>
        <w:t xml:space="preserve"> كما قاله أبو اسحق المروزي وابن برهان لأنه يفضي إلى الكذب</w:t>
      </w:r>
      <w:r w:rsidR="0040037F">
        <w:rPr>
          <w:rFonts w:hint="cs"/>
          <w:rtl/>
        </w:rPr>
        <w:t xml:space="preserve"> [  </w:t>
      </w:r>
      <w:r w:rsidR="0040037F">
        <w:rPr>
          <w:b w:val="0"/>
          <w:sz w:val="24"/>
          <w:szCs w:val="24"/>
          <w:rtl/>
        </w:rPr>
        <w:t>كما في البحر المحيط في أصول الفقه 4/98</w:t>
      </w:r>
      <w:r w:rsidR="0040037F">
        <w:rPr>
          <w:rFonts w:hint="cs"/>
          <w:b w:val="0"/>
          <w:sz w:val="24"/>
          <w:szCs w:val="24"/>
          <w:rtl/>
        </w:rPr>
        <w:t xml:space="preserve"> ]</w:t>
      </w:r>
      <w:r w:rsidR="00485F67" w:rsidRPr="00596561">
        <w:rPr>
          <w:rFonts w:hint="cs"/>
          <w:rtl/>
        </w:rPr>
        <w:t xml:space="preserve"> ، </w:t>
      </w:r>
      <w:r w:rsidR="00485F67" w:rsidRPr="00596561">
        <w:rPr>
          <w:rtl/>
        </w:rPr>
        <w:t>ومن أخبار الآحاد المتضاربة أيضاً ما رواه الإمام مسلم عن جابر وابن عمر في حجة الوداع أن النبي صلى الله عليه وسلم توجه إلى مكة يوم النحر فطاف طواف الإفاضة ثم صلى الظهر بمكة ثم رجع إلى منى</w:t>
      </w:r>
      <w:r w:rsidR="00485F67" w:rsidRPr="00596561">
        <w:rPr>
          <w:rFonts w:hint="cs"/>
          <w:rtl/>
        </w:rPr>
        <w:t xml:space="preserve"> ، </w:t>
      </w:r>
      <w:r w:rsidR="00485F67" w:rsidRPr="00596561">
        <w:rPr>
          <w:rtl/>
        </w:rPr>
        <w:t>وفي رواية أخرى من طريقه أيضاً "أنه صلى الله عليه وسلم طاف طواف الإفاضة ثم رجع فصلى الظهر بمنى"</w:t>
      </w:r>
      <w:r w:rsidR="0040037F">
        <w:rPr>
          <w:rStyle w:val="a4"/>
          <w:rFonts w:hint="cs"/>
          <w:rtl/>
        </w:rPr>
        <w:t xml:space="preserve"> </w:t>
      </w:r>
      <w:r w:rsidR="0040037F">
        <w:rPr>
          <w:rFonts w:hint="cs"/>
          <w:rtl/>
        </w:rPr>
        <w:t xml:space="preserve">[  </w:t>
      </w:r>
      <w:r w:rsidR="0040037F">
        <w:rPr>
          <w:b w:val="0"/>
          <w:sz w:val="24"/>
          <w:szCs w:val="24"/>
          <w:rtl/>
        </w:rPr>
        <w:t>رواهما مسلم في صحيحه كما في شرحه للنووي 8/194 وفي 10/58</w:t>
      </w:r>
      <w:r w:rsidR="0040037F" w:rsidRPr="00596561">
        <w:rPr>
          <w:rFonts w:hint="cs"/>
          <w:rtl/>
        </w:rPr>
        <w:t xml:space="preserve"> </w:t>
      </w:r>
      <w:r w:rsidR="0040037F">
        <w:rPr>
          <w:rFonts w:hint="cs"/>
          <w:rtl/>
        </w:rPr>
        <w:t xml:space="preserve"> ] </w:t>
      </w:r>
      <w:r w:rsidR="00485F67" w:rsidRPr="00596561">
        <w:rPr>
          <w:rFonts w:hint="cs"/>
          <w:rtl/>
        </w:rPr>
        <w:t xml:space="preserve">، </w:t>
      </w:r>
      <w:r w:rsidR="00485F67" w:rsidRPr="00596561">
        <w:rPr>
          <w:rtl/>
        </w:rPr>
        <w:t>قال ابن حزم : إحدى هاتين الروايتين كذب بلا شك</w:t>
      </w:r>
      <w:r w:rsidR="0040037F">
        <w:rPr>
          <w:rFonts w:hint="cs"/>
          <w:rtl/>
        </w:rPr>
        <w:t xml:space="preserve"> [  </w:t>
      </w:r>
      <w:r w:rsidR="0040037F">
        <w:rPr>
          <w:b w:val="0"/>
          <w:sz w:val="24"/>
          <w:szCs w:val="24"/>
          <w:rtl/>
        </w:rPr>
        <w:t>كما حكاه عنه في ذيل الجواهر المضية لأبي الوفاء 2/428</w:t>
      </w:r>
      <w:r w:rsidR="0040037F">
        <w:rPr>
          <w:rFonts w:hint="cs"/>
          <w:b w:val="0"/>
          <w:sz w:val="24"/>
          <w:szCs w:val="24"/>
          <w:rtl/>
        </w:rPr>
        <w:t xml:space="preserve"> ]</w:t>
      </w:r>
      <w:r w:rsidR="00485F67" w:rsidRPr="00596561">
        <w:rPr>
          <w:rFonts w:hint="cs"/>
          <w:rtl/>
        </w:rPr>
        <w:t xml:space="preserve"> ، </w:t>
      </w:r>
      <w:r w:rsidR="00485F67" w:rsidRPr="00596561">
        <w:rPr>
          <w:rtl/>
        </w:rPr>
        <w:t>وإنما قال ابن حزم هذا الكلام لأنه يقول بأن خبر الآحاد يفيد العلم وعلى قوله فإن الروايتين تفيد العلم واليقين ومعناه الإيمان بالنقيضين، ولكي يخرج من ذلك كذّب إحدى الروايتين ولكن من غير دليل</w:t>
      </w:r>
      <w:r w:rsidR="00485F67" w:rsidRPr="00596561">
        <w:rPr>
          <w:rFonts w:hint="cs"/>
          <w:rtl/>
        </w:rPr>
        <w:t xml:space="preserve"> ، </w:t>
      </w:r>
      <w:r w:rsidR="00485F67" w:rsidRPr="00596561">
        <w:rPr>
          <w:rtl/>
        </w:rPr>
        <w:t>ومنها أيضاً : ما رواه البخاري ومسلم من حديث الإسراء "وانه كان قبل أن يوحى إليه صلى الله عليه وسلم "</w:t>
      </w:r>
      <w:r w:rsidR="0040037F">
        <w:rPr>
          <w:rFonts w:hint="cs"/>
          <w:rtl/>
        </w:rPr>
        <w:t xml:space="preserve"> [  </w:t>
      </w:r>
      <w:r w:rsidR="0040037F">
        <w:rPr>
          <w:b w:val="0"/>
          <w:sz w:val="24"/>
          <w:szCs w:val="24"/>
          <w:rtl/>
        </w:rPr>
        <w:t>راجع في ذلك إن شئت فتح الباري 13/478 فما فوق</w:t>
      </w:r>
      <w:r w:rsidR="0040037F" w:rsidRPr="00596561">
        <w:rPr>
          <w:rFonts w:hint="cs"/>
          <w:rtl/>
        </w:rPr>
        <w:t xml:space="preserve"> </w:t>
      </w:r>
      <w:r w:rsidR="0040037F">
        <w:rPr>
          <w:rFonts w:hint="cs"/>
          <w:rtl/>
        </w:rPr>
        <w:t xml:space="preserve"> ] </w:t>
      </w:r>
      <w:r w:rsidR="00485F67" w:rsidRPr="00596561">
        <w:rPr>
          <w:rFonts w:hint="cs"/>
          <w:rtl/>
        </w:rPr>
        <w:t xml:space="preserve">، </w:t>
      </w:r>
      <w:r w:rsidR="00485F67" w:rsidRPr="00596561">
        <w:rPr>
          <w:rtl/>
        </w:rPr>
        <w:t>ومما لا يخفى على أحد أو لا يجوز أن يخفى عليه من أن حادثة الإسراء إنما كانت بعد البعثة وقبل الهجرة بعام واحد فيكون هذا الحديث قد تعارض مع القطعي المتواتر في ذلك فمن يعتقده يكون قد جمع بين النقيضين وهذه عقيدة الجاهلين</w:t>
      </w:r>
      <w:r w:rsidR="00485F67" w:rsidRPr="00596561">
        <w:rPr>
          <w:rFonts w:hint="cs"/>
          <w:rtl/>
        </w:rPr>
        <w:t xml:space="preserve"> ، </w:t>
      </w:r>
      <w:r w:rsidR="00485F67" w:rsidRPr="00596561">
        <w:rPr>
          <w:rtl/>
        </w:rPr>
        <w:t>ولذلك فإن العلماء قد وضعوا قاعدة لمثل ذلك وهي أنه إذا تعارض الظني مع القطعي، يرد الظني ويعمل بالقطعي</w:t>
      </w:r>
      <w:r w:rsidR="00485F67" w:rsidRPr="00596561">
        <w:rPr>
          <w:rFonts w:hint="cs"/>
          <w:rtl/>
        </w:rPr>
        <w:t xml:space="preserve"> ، </w:t>
      </w:r>
      <w:r w:rsidR="00485F67" w:rsidRPr="00596561">
        <w:rPr>
          <w:rtl/>
        </w:rPr>
        <w:t>ومن الأخبار الآحادية المتضاربة أيضاً : ما رواه البخاري في صحيحه عن ابن عمر أنه سأل بلالاً : "</w:t>
      </w:r>
      <w:r w:rsidR="0040037F">
        <w:rPr>
          <w:rFonts w:hint="cs"/>
          <w:rtl/>
        </w:rPr>
        <w:t xml:space="preserve"> </w:t>
      </w:r>
      <w:r w:rsidR="00485F67" w:rsidRPr="00596561">
        <w:rPr>
          <w:rtl/>
        </w:rPr>
        <w:t>أصلى النبي صلى الله عليه وسلم في الكعبة ؟ قال : نعم، ركعتين بين الساريتين اللتين على يساره</w:t>
      </w:r>
      <w:r w:rsidR="0040037F">
        <w:rPr>
          <w:rFonts w:hint="cs"/>
          <w:rtl/>
        </w:rPr>
        <w:t xml:space="preserve"> </w:t>
      </w:r>
      <w:r w:rsidR="00485F67" w:rsidRPr="00596561">
        <w:rPr>
          <w:rtl/>
        </w:rPr>
        <w:t>… ثم خرج فصلى في وجه الكعبة ركعتين"</w:t>
      </w:r>
      <w:r w:rsidR="0040037F">
        <w:rPr>
          <w:rFonts w:hint="cs"/>
          <w:rtl/>
        </w:rPr>
        <w:t xml:space="preserve"> [  </w:t>
      </w:r>
      <w:r w:rsidR="0040037F">
        <w:rPr>
          <w:b w:val="0"/>
          <w:sz w:val="24"/>
          <w:szCs w:val="24"/>
          <w:rtl/>
        </w:rPr>
        <w:t>كما في فتح الباري 1/500 فما فوق</w:t>
      </w:r>
      <w:r w:rsidR="0040037F" w:rsidRPr="00596561">
        <w:rPr>
          <w:rFonts w:hint="cs"/>
          <w:rtl/>
        </w:rPr>
        <w:t xml:space="preserve"> </w:t>
      </w:r>
      <w:r w:rsidR="0040037F">
        <w:rPr>
          <w:rFonts w:hint="cs"/>
          <w:rtl/>
        </w:rPr>
        <w:t xml:space="preserve"> ] </w:t>
      </w:r>
      <w:r w:rsidR="00485F67" w:rsidRPr="00596561">
        <w:rPr>
          <w:rFonts w:hint="cs"/>
          <w:rtl/>
        </w:rPr>
        <w:t xml:space="preserve">، </w:t>
      </w:r>
      <w:r w:rsidR="00485F67" w:rsidRPr="00596561">
        <w:rPr>
          <w:rtl/>
        </w:rPr>
        <w:t>فإنه يعارضه ما رواه البخاري أيضاً عن ابن عباس رضي الله عنه قال : "لما دخل النبي صلى الله عليه وسلم البيت دعا في نواحيه كلها ولم يصل حتى خرج منه"</w:t>
      </w:r>
      <w:r w:rsidR="00485F67" w:rsidRPr="00596561">
        <w:rPr>
          <w:rFonts w:hint="cs"/>
          <w:rtl/>
        </w:rPr>
        <w:t xml:space="preserve"> ، </w:t>
      </w:r>
      <w:r w:rsidR="00485F67" w:rsidRPr="00596561">
        <w:rPr>
          <w:rtl/>
        </w:rPr>
        <w:t>وفي رواية أخرى من طريق البخاري أيضاً عن ابن عباس رضي الله عنه قال : "فدخل البيت فكبر في نواحيه ولم يصل فيه</w:t>
      </w:r>
      <w:r w:rsidR="0040037F">
        <w:rPr>
          <w:rFonts w:hint="cs"/>
          <w:rtl/>
        </w:rPr>
        <w:t xml:space="preserve"> </w:t>
      </w:r>
      <w:r w:rsidR="00485F67" w:rsidRPr="00596561">
        <w:rPr>
          <w:rtl/>
        </w:rPr>
        <w:t>"</w:t>
      </w:r>
      <w:r w:rsidR="0040037F">
        <w:rPr>
          <w:rFonts w:hint="cs"/>
          <w:rtl/>
        </w:rPr>
        <w:t xml:space="preserve"> [  </w:t>
      </w:r>
      <w:r w:rsidR="0040037F" w:rsidRPr="006B05D4">
        <w:rPr>
          <w:b w:val="0"/>
          <w:sz w:val="24"/>
          <w:szCs w:val="24"/>
          <w:rtl/>
        </w:rPr>
        <w:t>فتح الباري 3/468</w:t>
      </w:r>
      <w:r w:rsidR="0040037F">
        <w:rPr>
          <w:rFonts w:hint="cs"/>
          <w:b w:val="0"/>
          <w:sz w:val="24"/>
          <w:szCs w:val="24"/>
          <w:rtl/>
        </w:rPr>
        <w:t xml:space="preserve"> ]</w:t>
      </w:r>
      <w:r w:rsidR="00485F67" w:rsidRPr="00596561">
        <w:rPr>
          <w:rFonts w:hint="cs"/>
          <w:rtl/>
        </w:rPr>
        <w:t xml:space="preserve"> ، </w:t>
      </w:r>
      <w:r w:rsidR="00485F67" w:rsidRPr="00596561">
        <w:rPr>
          <w:rtl/>
        </w:rPr>
        <w:t>ومن الأخبار المتضاربة ما رواه البخاري عن جابر من قصة رجم ماعز، جاء فيها : "فلما أذلفته الحجارة فرَّ فأدرك فرجم حتى مات، فقال له النبي صلى الله عليه وسلم خيراً وصلى عليه"</w:t>
      </w:r>
      <w:r w:rsidR="000518AF">
        <w:rPr>
          <w:rFonts w:hint="cs"/>
          <w:rtl/>
        </w:rPr>
        <w:t xml:space="preserve"> [  </w:t>
      </w:r>
      <w:r w:rsidR="000518AF">
        <w:rPr>
          <w:b w:val="0"/>
          <w:sz w:val="24"/>
          <w:szCs w:val="24"/>
          <w:rtl/>
        </w:rPr>
        <w:t>فتح الباري 12/130 فما فوق</w:t>
      </w:r>
      <w:r w:rsidR="000518AF">
        <w:rPr>
          <w:rFonts w:hint="cs"/>
          <w:b w:val="0"/>
          <w:sz w:val="24"/>
          <w:szCs w:val="24"/>
          <w:rtl/>
        </w:rPr>
        <w:t xml:space="preserve"> ]</w:t>
      </w:r>
      <w:r w:rsidR="00485F67" w:rsidRPr="00596561">
        <w:rPr>
          <w:rFonts w:hint="cs"/>
          <w:rtl/>
        </w:rPr>
        <w:t xml:space="preserve"> ، </w:t>
      </w:r>
      <w:r w:rsidR="00485F67" w:rsidRPr="00596561">
        <w:rPr>
          <w:rtl/>
        </w:rPr>
        <w:t>غير أن هذا الخبر يتعارض مع الخبر الذي رواه البيهقي في سننه جاء فيه "أنه صلى الله عليه وسلم لم يصل عليه"</w:t>
      </w:r>
      <w:r w:rsidR="00485F67" w:rsidRPr="00596561">
        <w:rPr>
          <w:rFonts w:hint="cs"/>
          <w:rtl/>
        </w:rPr>
        <w:t xml:space="preserve"> ، </w:t>
      </w:r>
      <w:r w:rsidR="00485F67" w:rsidRPr="00596561">
        <w:rPr>
          <w:rtl/>
        </w:rPr>
        <w:t>قال البيهقي : ورواه البخاري عن محمود بن غيلان عن عبد الرزاق، وقال فيه فصلى عليه : وهو خطأ</w:t>
      </w:r>
      <w:r w:rsidR="000518AF">
        <w:rPr>
          <w:rFonts w:hint="cs"/>
          <w:rtl/>
        </w:rPr>
        <w:t xml:space="preserve"> [  </w:t>
      </w:r>
      <w:r w:rsidR="000518AF">
        <w:rPr>
          <w:b w:val="0"/>
          <w:sz w:val="24"/>
          <w:szCs w:val="24"/>
          <w:rtl/>
        </w:rPr>
        <w:t>سنن البيهقي الكبرى 9/218</w:t>
      </w:r>
      <w:r w:rsidR="000518AF" w:rsidRPr="00596561">
        <w:rPr>
          <w:rFonts w:hint="cs"/>
          <w:rtl/>
        </w:rPr>
        <w:t xml:space="preserve"> </w:t>
      </w:r>
      <w:r w:rsidR="000518AF">
        <w:rPr>
          <w:rFonts w:hint="cs"/>
          <w:rtl/>
        </w:rPr>
        <w:t xml:space="preserve"> ] </w:t>
      </w:r>
      <w:r w:rsidR="00485F67" w:rsidRPr="00596561">
        <w:rPr>
          <w:rFonts w:hint="cs"/>
          <w:rtl/>
        </w:rPr>
        <w:t xml:space="preserve">، </w:t>
      </w:r>
      <w:r w:rsidR="00485F67" w:rsidRPr="00596561">
        <w:rPr>
          <w:rtl/>
        </w:rPr>
        <w:t xml:space="preserve">ومنها أيضاً : ما رواه البخاري عن أبي هريرة رضي الله عنه عن النبي صلى الله عليه </w:t>
      </w:r>
      <w:r w:rsidR="00485F67" w:rsidRPr="00596561">
        <w:rPr>
          <w:rtl/>
        </w:rPr>
        <w:lastRenderedPageBreak/>
        <w:t>وسلم أنه قال : "الإيمان بضع وستون شعبة"</w:t>
      </w:r>
      <w:r w:rsidR="000518AF">
        <w:rPr>
          <w:rFonts w:hint="cs"/>
          <w:rtl/>
        </w:rPr>
        <w:t xml:space="preserve"> [  </w:t>
      </w:r>
      <w:r w:rsidR="000518AF">
        <w:rPr>
          <w:b w:val="0"/>
          <w:sz w:val="24"/>
          <w:szCs w:val="24"/>
          <w:rtl/>
        </w:rPr>
        <w:t>رواه في صحيحه كما في الفتح 1/51</w:t>
      </w:r>
      <w:r w:rsidR="000518AF">
        <w:rPr>
          <w:rFonts w:hint="cs"/>
          <w:b w:val="0"/>
          <w:sz w:val="24"/>
          <w:szCs w:val="24"/>
          <w:rtl/>
        </w:rPr>
        <w:t xml:space="preserve"> ]</w:t>
      </w:r>
      <w:r w:rsidR="00485F67" w:rsidRPr="00596561">
        <w:rPr>
          <w:rFonts w:hint="cs"/>
          <w:rtl/>
        </w:rPr>
        <w:t xml:space="preserve"> ، </w:t>
      </w:r>
      <w:r w:rsidR="00485F67" w:rsidRPr="00596561">
        <w:rPr>
          <w:rtl/>
        </w:rPr>
        <w:t>غير أن الإمام مسلم رواه عنه بلفظ "الإيمان بضع وسبعون شعبة"</w:t>
      </w:r>
      <w:r w:rsidR="000518AF">
        <w:rPr>
          <w:rFonts w:hint="cs"/>
          <w:rtl/>
        </w:rPr>
        <w:t xml:space="preserve"> [  </w:t>
      </w:r>
      <w:r w:rsidR="000518AF">
        <w:rPr>
          <w:b w:val="0"/>
          <w:sz w:val="24"/>
          <w:szCs w:val="24"/>
          <w:rtl/>
        </w:rPr>
        <w:t>رواه في صحيحه كما في شرحه للنووي 2/3</w:t>
      </w:r>
      <w:r w:rsidR="000518AF">
        <w:rPr>
          <w:rFonts w:hint="cs"/>
          <w:b w:val="0"/>
          <w:sz w:val="24"/>
          <w:szCs w:val="24"/>
          <w:rtl/>
        </w:rPr>
        <w:t xml:space="preserve"> ]</w:t>
      </w:r>
      <w:r w:rsidR="00485F67" w:rsidRPr="00596561">
        <w:rPr>
          <w:rFonts w:hint="cs"/>
          <w:rtl/>
        </w:rPr>
        <w:t xml:space="preserve"> ، </w:t>
      </w:r>
      <w:r w:rsidR="00485F67" w:rsidRPr="00596561">
        <w:rPr>
          <w:rtl/>
        </w:rPr>
        <w:t>فهذا تعارض واضح بين الخبرين أو الروايتين وهذا مما يسميه العلماء باضطراب المتن</w:t>
      </w:r>
      <w:r w:rsidR="00485F67" w:rsidRPr="00596561">
        <w:rPr>
          <w:rFonts w:hint="cs"/>
          <w:rtl/>
        </w:rPr>
        <w:t xml:space="preserve"> ، </w:t>
      </w:r>
      <w:r w:rsidR="00485F67" w:rsidRPr="00596561">
        <w:rPr>
          <w:rtl/>
        </w:rPr>
        <w:t>ومنها أيضاً : ما رواه البخاري عن عائشة رضي الله عنها أن النبي صلى الله عليه وسلم صلى بهم صلاة الكسوف أربع ركعات في سجدتين</w:t>
      </w:r>
      <w:r w:rsidR="000518AF">
        <w:rPr>
          <w:rFonts w:hint="cs"/>
          <w:rtl/>
        </w:rPr>
        <w:t xml:space="preserve"> </w:t>
      </w:r>
      <w:r w:rsidR="000518AF" w:rsidRPr="000518AF">
        <w:rPr>
          <w:rFonts w:hint="cs"/>
          <w:sz w:val="24"/>
          <w:szCs w:val="24"/>
          <w:rtl/>
        </w:rPr>
        <w:t xml:space="preserve">[  </w:t>
      </w:r>
      <w:r w:rsidR="000518AF" w:rsidRPr="000518AF">
        <w:rPr>
          <w:b w:val="0"/>
          <w:sz w:val="24"/>
          <w:szCs w:val="24"/>
          <w:rtl/>
        </w:rPr>
        <w:t>كما في فتح الباري 2/548</w:t>
      </w:r>
      <w:r w:rsidR="000518AF" w:rsidRPr="000518AF">
        <w:rPr>
          <w:rFonts w:hint="cs"/>
          <w:b w:val="0"/>
          <w:sz w:val="24"/>
          <w:szCs w:val="24"/>
          <w:rtl/>
        </w:rPr>
        <w:t xml:space="preserve"> ]</w:t>
      </w:r>
      <w:r w:rsidR="00485F67" w:rsidRPr="00596561">
        <w:rPr>
          <w:rFonts w:hint="cs"/>
          <w:rtl/>
        </w:rPr>
        <w:t xml:space="preserve"> ، </w:t>
      </w:r>
      <w:r w:rsidR="00485F67" w:rsidRPr="00596561">
        <w:rPr>
          <w:rtl/>
        </w:rPr>
        <w:t>غير أن الإمام مسلم روى ما يعارض ذلك عنها رضي الله عنها أن الشمس انكسفت على عهد رسول الله صلى الله عليه وسلم فقام قياماً شديداً يقوم قائماً ثم يركع ثم يقوم ثم يركع ثم يقوم ثم يركع ركعتين في ثلاث ركعات وأربع سجدات</w:t>
      </w:r>
      <w:r w:rsidR="00485F67" w:rsidRPr="00596561">
        <w:rPr>
          <w:rFonts w:hint="cs"/>
          <w:rtl/>
        </w:rPr>
        <w:t xml:space="preserve"> ، و</w:t>
      </w:r>
      <w:r w:rsidR="00485F67" w:rsidRPr="00596561">
        <w:rPr>
          <w:rtl/>
        </w:rPr>
        <w:t>في رواية ثالثة عنها رضي الله عنها من طريق مسلم أيضاً : أن النبي صلى الله عليه وسلم صلى ست ركعات وأربع سجدات</w:t>
      </w:r>
      <w:r w:rsidR="000518AF">
        <w:rPr>
          <w:rFonts w:hint="cs"/>
          <w:rtl/>
        </w:rPr>
        <w:t xml:space="preserve"> [  </w:t>
      </w:r>
      <w:r w:rsidR="000518AF">
        <w:rPr>
          <w:b w:val="0"/>
          <w:sz w:val="24"/>
          <w:szCs w:val="24"/>
          <w:rtl/>
        </w:rPr>
        <w:t>كما في شرح مسلم للنووي 6/203 فما فوق</w:t>
      </w:r>
      <w:r w:rsidR="000518AF" w:rsidRPr="00596561">
        <w:rPr>
          <w:rFonts w:hint="cs"/>
          <w:rtl/>
        </w:rPr>
        <w:t xml:space="preserve"> </w:t>
      </w:r>
      <w:r w:rsidR="000518AF">
        <w:rPr>
          <w:rFonts w:hint="cs"/>
          <w:rtl/>
        </w:rPr>
        <w:t xml:space="preserve"> ] </w:t>
      </w:r>
      <w:r w:rsidR="00485F67" w:rsidRPr="00596561">
        <w:rPr>
          <w:rFonts w:hint="cs"/>
          <w:rtl/>
        </w:rPr>
        <w:t xml:space="preserve">، </w:t>
      </w:r>
      <w:r w:rsidR="00485F67" w:rsidRPr="00596561">
        <w:rPr>
          <w:rtl/>
        </w:rPr>
        <w:t>وللخروج من هذا التناقض فإن عدة من العلماء لا يصححون رواية مسلم : كالشافعي والبخاري واحمد</w:t>
      </w:r>
      <w:r w:rsidR="000518AF">
        <w:rPr>
          <w:rFonts w:hint="cs"/>
          <w:rtl/>
        </w:rPr>
        <w:t xml:space="preserve"> [  </w:t>
      </w:r>
      <w:r w:rsidR="000518AF">
        <w:rPr>
          <w:b w:val="0"/>
          <w:sz w:val="24"/>
          <w:szCs w:val="24"/>
          <w:rtl/>
        </w:rPr>
        <w:t>ذكر ذلك ابن القيم في زاد المعاد 1/124 وكذلك ذكر تضعيفه ابن تيمية عنهم كما في كتابه علم الحديث ص70</w:t>
      </w:r>
      <w:r w:rsidR="000518AF">
        <w:rPr>
          <w:rFonts w:hint="cs"/>
          <w:b w:val="0"/>
          <w:sz w:val="24"/>
          <w:szCs w:val="24"/>
          <w:rtl/>
        </w:rPr>
        <w:t xml:space="preserve"> ]</w:t>
      </w:r>
      <w:r w:rsidR="00485F67" w:rsidRPr="00596561">
        <w:rPr>
          <w:rFonts w:hint="cs"/>
          <w:rtl/>
        </w:rPr>
        <w:t xml:space="preserve"> ، </w:t>
      </w:r>
      <w:r w:rsidR="00485F67" w:rsidRPr="00596561">
        <w:rPr>
          <w:rtl/>
        </w:rPr>
        <w:t>ومنها ايضاً : ما رواه البخاري عن ابن عباس أن النبي صلى الله عليه وسلم "تزوج ميمونة وهو محرم"</w:t>
      </w:r>
      <w:r w:rsidR="00485F67" w:rsidRPr="00596561">
        <w:rPr>
          <w:rFonts w:hint="cs"/>
          <w:rtl/>
        </w:rPr>
        <w:t xml:space="preserve"> ، </w:t>
      </w:r>
      <w:r w:rsidR="00485F67" w:rsidRPr="00596561">
        <w:rPr>
          <w:rtl/>
        </w:rPr>
        <w:t>غير أن هذا يتعارض مع ما رواه الإمام مسلم عن زيد بن الأصم قال حدثتني ميمونة أن رسول الله صلى الله عليه وسلم تزوجها وهو حلال</w:t>
      </w:r>
      <w:r w:rsidR="00485F67" w:rsidRPr="00596561">
        <w:rPr>
          <w:rFonts w:hint="cs"/>
          <w:rtl/>
        </w:rPr>
        <w:t xml:space="preserve"> ، </w:t>
      </w:r>
      <w:r w:rsidR="00485F67" w:rsidRPr="00596561">
        <w:rPr>
          <w:rtl/>
        </w:rPr>
        <w:t>قال الطبري : وأما قصة ميمونة فتعارضت الأخبار فيها</w:t>
      </w:r>
      <w:r w:rsidR="000518AF">
        <w:rPr>
          <w:rFonts w:hint="cs"/>
          <w:rtl/>
        </w:rPr>
        <w:t xml:space="preserve"> [  </w:t>
      </w:r>
      <w:r w:rsidR="000518AF">
        <w:rPr>
          <w:b w:val="0"/>
          <w:sz w:val="24"/>
          <w:szCs w:val="24"/>
          <w:rtl/>
        </w:rPr>
        <w:t>راجع ذلك كله في فتح الباري 9/165 فما فوق</w:t>
      </w:r>
      <w:r w:rsidR="000518AF" w:rsidRPr="00596561">
        <w:rPr>
          <w:rFonts w:hint="cs"/>
          <w:rtl/>
        </w:rPr>
        <w:t xml:space="preserve"> </w:t>
      </w:r>
      <w:r w:rsidR="000518AF">
        <w:rPr>
          <w:rFonts w:hint="cs"/>
          <w:rtl/>
        </w:rPr>
        <w:t xml:space="preserve">] </w:t>
      </w:r>
      <w:r w:rsidR="00485F67" w:rsidRPr="00596561">
        <w:rPr>
          <w:rFonts w:hint="cs"/>
          <w:rtl/>
        </w:rPr>
        <w:t xml:space="preserve">، </w:t>
      </w:r>
      <w:r w:rsidR="00485F67" w:rsidRPr="00596561">
        <w:rPr>
          <w:rtl/>
        </w:rPr>
        <w:t>ومن أخبار الآحاد المتضاربة أيضاً : ما رواه الإمام مسلم وغيره عن عبد الله بن عمرو عن النبي صلى الله عليه وسلم انه قال : إن أول الآيات طلوع الشمس وخروج الدابة ضحى ، فآيتهما كانت قبل صاحبتها فالأخرى على إثرها</w:t>
      </w:r>
      <w:r w:rsidR="000518AF">
        <w:rPr>
          <w:rFonts w:hint="cs"/>
          <w:rtl/>
        </w:rPr>
        <w:t xml:space="preserve"> </w:t>
      </w:r>
      <w:r w:rsidR="00485F67" w:rsidRPr="00596561">
        <w:rPr>
          <w:rtl/>
        </w:rPr>
        <w:t>"</w:t>
      </w:r>
      <w:r w:rsidR="00485F67" w:rsidRPr="00596561">
        <w:rPr>
          <w:rFonts w:hint="cs"/>
          <w:rtl/>
        </w:rPr>
        <w:t xml:space="preserve"> </w:t>
      </w:r>
      <w:r w:rsidR="000518AF">
        <w:rPr>
          <w:rFonts w:hint="cs"/>
          <w:rtl/>
        </w:rPr>
        <w:t xml:space="preserve">[  </w:t>
      </w:r>
      <w:r w:rsidR="000518AF">
        <w:rPr>
          <w:b w:val="0"/>
          <w:sz w:val="24"/>
          <w:szCs w:val="24"/>
          <w:rtl/>
        </w:rPr>
        <w:t>كما ذكره عنه ابن كثير في كتابه النهاية في الفتن والملاحم 1/217</w:t>
      </w:r>
      <w:r w:rsidR="000518AF">
        <w:rPr>
          <w:rFonts w:hint="cs"/>
          <w:b w:val="0"/>
          <w:sz w:val="24"/>
          <w:szCs w:val="24"/>
          <w:rtl/>
        </w:rPr>
        <w:t xml:space="preserve"> ] </w:t>
      </w:r>
      <w:r w:rsidR="00485F67" w:rsidRPr="00596561">
        <w:rPr>
          <w:rFonts w:hint="cs"/>
          <w:rtl/>
        </w:rPr>
        <w:t xml:space="preserve">، </w:t>
      </w:r>
      <w:r w:rsidR="00485F67" w:rsidRPr="00596561">
        <w:rPr>
          <w:rtl/>
        </w:rPr>
        <w:t>غير أن هذا يعارضه الروايات التي يذكر فيها أن أول الآيات ظهور الدجال، فقد روى الترمذي بإسناد حسن صحيح عن أبي هريرة عن النبي صلى الله عليه وسلم أنه قال : "ثلاث إذا خرجن لم ينفع نفساً إيمانها لم تكن آمنت من قبل أو كسبت في إيمانها خيراً، الدجال، والدابة، وطلوع الشمس من مغربها" وغير ذلك من الروايات التي تقضي بأن ظهور الدجال هو أول الآيات</w:t>
      </w:r>
      <w:r w:rsidR="000518AF">
        <w:rPr>
          <w:rFonts w:hint="cs"/>
          <w:rtl/>
        </w:rPr>
        <w:t xml:space="preserve"> [  </w:t>
      </w:r>
      <w:r w:rsidR="000518AF">
        <w:rPr>
          <w:b w:val="0"/>
          <w:sz w:val="24"/>
          <w:szCs w:val="24"/>
          <w:rtl/>
        </w:rPr>
        <w:t>راجع في ذلك ان شئت سنن الترمذي كتاب التفسير 3/326 والنهاية في الفتن والملاحم لابن كثير 1/166</w:t>
      </w:r>
      <w:r w:rsidR="000518AF">
        <w:rPr>
          <w:rFonts w:hint="cs"/>
          <w:b w:val="0"/>
          <w:sz w:val="24"/>
          <w:szCs w:val="24"/>
          <w:rtl/>
        </w:rPr>
        <w:t xml:space="preserve"> ]</w:t>
      </w:r>
      <w:r w:rsidR="00485F67" w:rsidRPr="00596561">
        <w:rPr>
          <w:rFonts w:hint="cs"/>
          <w:rtl/>
        </w:rPr>
        <w:t xml:space="preserve"> ، </w:t>
      </w:r>
      <w:r w:rsidR="00485F67" w:rsidRPr="00596561">
        <w:rPr>
          <w:rtl/>
        </w:rPr>
        <w:t>ثم لو كانت أول الآيات خروجاً طلوع الشمس من مغربها، ومعلوم أنه بعد طلوعها من المغرب يُقفل باب التوبة، لما كان لفتنة الدجال فائدة بعدئذ ونزول عيسى وظهور المهدي وقتلهما للدجال وحكم عيسى عليه السلام الأرض بالشرع كما جاء في الأحاديث الآحادية</w:t>
      </w:r>
      <w:r w:rsidR="00485F67" w:rsidRPr="00596561">
        <w:rPr>
          <w:rFonts w:hint="cs"/>
          <w:rtl/>
        </w:rPr>
        <w:t xml:space="preserve"> ، </w:t>
      </w:r>
      <w:r w:rsidR="00485F67" w:rsidRPr="00596561">
        <w:rPr>
          <w:rtl/>
        </w:rPr>
        <w:t>فانظر إلى هذا الاضطراب في هذه الأحاديث، فكيف تصل إلى حد القطع واليقين والاعتقاد وهي تجمع بين الضدين‍‍ ؟</w:t>
      </w:r>
      <w:r w:rsidR="00485F67" w:rsidRPr="00596561">
        <w:t>!!</w:t>
      </w:r>
      <w:r w:rsidR="00485F67" w:rsidRPr="00596561">
        <w:rPr>
          <w:rFonts w:hint="cs"/>
          <w:rtl/>
        </w:rPr>
        <w:t xml:space="preserve"> </w:t>
      </w:r>
      <w:r w:rsidR="00485F67" w:rsidRPr="00596561">
        <w:rPr>
          <w:rtl/>
        </w:rPr>
        <w:t xml:space="preserve">أما ما قاله ابن كثير رحمه الله من أن ظهور الدجال أول الآيات الأرضية وان طلوع الشمس من مغربها أول الآيات السماوية، هو </w:t>
      </w:r>
      <w:r w:rsidR="00485F67" w:rsidRPr="00596561">
        <w:rPr>
          <w:rtl/>
        </w:rPr>
        <w:lastRenderedPageBreak/>
        <w:t>تأويل للخروج من الضدين ولكنه تأويل  من غير دليل</w:t>
      </w:r>
      <w:r w:rsidR="00485F67" w:rsidRPr="00596561">
        <w:rPr>
          <w:rFonts w:hint="cs"/>
          <w:rtl/>
        </w:rPr>
        <w:t xml:space="preserve"> ، </w:t>
      </w:r>
      <w:r w:rsidR="00485F67" w:rsidRPr="00596561">
        <w:rPr>
          <w:rtl/>
        </w:rPr>
        <w:t>والأسلم أن يقال : إن هذه كلها أخبار آحاد وهي ظنية وليست عقيدة ولا يثبت بها عقائد، فحينها يمكن تأويلها أو ردُّ بعضها</w:t>
      </w:r>
      <w:r w:rsidR="00485F67" w:rsidRPr="00596561">
        <w:rPr>
          <w:rFonts w:hint="cs"/>
          <w:rtl/>
        </w:rPr>
        <w:t xml:space="preserve"> ، </w:t>
      </w:r>
      <w:r w:rsidR="00485F67" w:rsidRPr="00596561">
        <w:rPr>
          <w:rtl/>
        </w:rPr>
        <w:t>ومن الأخبار المتضاربة اختلاف الروايات في كون البسملة آية من القرآن في كل سورة أم لا ؟</w:t>
      </w:r>
      <w:r w:rsidR="00485F67" w:rsidRPr="00596561">
        <w:rPr>
          <w:rFonts w:hint="cs"/>
          <w:rtl/>
        </w:rPr>
        <w:t xml:space="preserve"> </w:t>
      </w:r>
      <w:r w:rsidR="00485F67" w:rsidRPr="00596561">
        <w:rPr>
          <w:rtl/>
        </w:rPr>
        <w:t>من ذلك ما رواه الإمام مسلم عن أنس قال : بينما رسول الله صلى الله عليه وسلم ذات يوم بين أظهرنا إذ أغفى إغفاءة ثم رفع رأسه مبتسماً فقلت : ما أضحكك يا رسول الله ؟ قال : نزلت علي آنفاً سورة "</w:t>
      </w:r>
      <w:r w:rsidR="00485F67" w:rsidRPr="00596561">
        <w:rPr>
          <w:rFonts w:hint="cs"/>
          <w:rtl/>
        </w:rPr>
        <w:t xml:space="preserve"> </w:t>
      </w:r>
      <w:r w:rsidR="00485F67" w:rsidRPr="00596561">
        <w:rPr>
          <w:rtl/>
        </w:rPr>
        <w:t>فقرأ بسم الله الرحمن الرحيم {إنا أعطيناك الكوثر فصل لربك وانحر إن شانئك هو الأبتر}</w:t>
      </w:r>
      <w:r w:rsidR="00485F67" w:rsidRPr="00596561">
        <w:rPr>
          <w:rFonts w:hint="cs"/>
          <w:rtl/>
        </w:rPr>
        <w:t xml:space="preserve"> ، </w:t>
      </w:r>
      <w:r w:rsidR="00485F67" w:rsidRPr="00596561">
        <w:rPr>
          <w:rtl/>
        </w:rPr>
        <w:t>يعارضه ما رواه الإمام مسلم أيضاً عن عائشة رضي الله عنها أنها قالت : كان رسول الله صلى الله عليه وسلم يستفتح الصلاة بالتكبير والقراءة بالحمد لله رب العالمين</w:t>
      </w:r>
      <w:r w:rsidR="00485F67" w:rsidRPr="00596561">
        <w:rPr>
          <w:rFonts w:hint="cs"/>
          <w:rtl/>
        </w:rPr>
        <w:t xml:space="preserve"> ، </w:t>
      </w:r>
      <w:r w:rsidR="00485F67" w:rsidRPr="00596561">
        <w:rPr>
          <w:rtl/>
        </w:rPr>
        <w:t>ومن طريقه أيضاً عن أنس بن مالك قال : "صليت خلف النبي صلى الله عليه وسلم وأبي بكر وعمر، فكانوا يستفتحون بالحمد لله رب العالمين لا يذكرون بسم الله الرحمن الرحيم، لا في أول قراءة ولا في آخرها</w:t>
      </w:r>
      <w:r w:rsidR="00DE4DED">
        <w:rPr>
          <w:rFonts w:hint="cs"/>
          <w:rtl/>
        </w:rPr>
        <w:t xml:space="preserve"> </w:t>
      </w:r>
      <w:r w:rsidR="00485F67" w:rsidRPr="00596561">
        <w:rPr>
          <w:rtl/>
        </w:rPr>
        <w:t>"</w:t>
      </w:r>
      <w:r w:rsidR="00DE4DED">
        <w:rPr>
          <w:rFonts w:hint="cs"/>
          <w:rtl/>
        </w:rPr>
        <w:t xml:space="preserve"> [  </w:t>
      </w:r>
      <w:r w:rsidR="00DE4DED">
        <w:rPr>
          <w:b w:val="0"/>
          <w:sz w:val="24"/>
          <w:szCs w:val="24"/>
          <w:rtl/>
        </w:rPr>
        <w:t>راجع في ذلك الروايات واختلاف العلماء فيها الجامع لاحكام القرآن للقرطبي 1/91 فما فوق</w:t>
      </w:r>
      <w:r w:rsidR="00DE4DED">
        <w:rPr>
          <w:rFonts w:hint="cs"/>
          <w:b w:val="0"/>
          <w:sz w:val="24"/>
          <w:szCs w:val="24"/>
          <w:rtl/>
        </w:rPr>
        <w:t xml:space="preserve"> ]</w:t>
      </w:r>
      <w:r w:rsidR="00485F67" w:rsidRPr="00596561">
        <w:rPr>
          <w:rFonts w:hint="cs"/>
          <w:rtl/>
        </w:rPr>
        <w:t xml:space="preserve"> ، </w:t>
      </w:r>
      <w:r w:rsidR="00485F67" w:rsidRPr="00596561">
        <w:rPr>
          <w:rtl/>
        </w:rPr>
        <w:t>وعلى أثر ذلك اختلف العلماء في هذه المسألة اختلافاً بيناً فلو كانت تفيد أحاديثها اليقين لما جاز عليها الاضطراب، ولما جاز الاختلاف فيها</w:t>
      </w:r>
      <w:r w:rsidR="00485F67" w:rsidRPr="00596561">
        <w:rPr>
          <w:rFonts w:hint="cs"/>
          <w:rtl/>
        </w:rPr>
        <w:t xml:space="preserve"> ، </w:t>
      </w:r>
      <w:r w:rsidR="00485F67" w:rsidRPr="00596561">
        <w:rPr>
          <w:rtl/>
        </w:rPr>
        <w:t>لذا فإن أحاديث البسملة تبقى آحادية لا تصل إلى حد اليقين والاعتقاد، وإلا كانت يقيناً واعتقاداً أنها آية من القرآن، ويقيناً واعتقاداً أنها ليست آية من القرآن في آن واحد، وهذا جمع بين الأضداد والتناقضات وهو محال في العقيدة الاسلامية، وهو مذهب فاسد</w:t>
      </w:r>
      <w:r w:rsidR="00485F67" w:rsidRPr="00596561">
        <w:rPr>
          <w:rFonts w:hint="cs"/>
          <w:rtl/>
        </w:rPr>
        <w:t xml:space="preserve"> ، </w:t>
      </w:r>
      <w:r w:rsidR="00485F67" w:rsidRPr="00596561">
        <w:rPr>
          <w:rFonts w:hint="cs"/>
          <w:bCs/>
          <w:rtl/>
        </w:rPr>
        <w:t xml:space="preserve">( </w:t>
      </w:r>
      <w:r w:rsidR="00485F67" w:rsidRPr="00596561">
        <w:rPr>
          <w:bCs/>
          <w:rtl/>
        </w:rPr>
        <w:t>السبب الرابع</w:t>
      </w:r>
      <w:r w:rsidR="00485F67" w:rsidRPr="00596561">
        <w:rPr>
          <w:rFonts w:hint="cs"/>
          <w:bCs/>
          <w:rtl/>
        </w:rPr>
        <w:t xml:space="preserve"> )</w:t>
      </w:r>
      <w:r w:rsidR="00485F67" w:rsidRPr="00596561">
        <w:rPr>
          <w:rtl/>
        </w:rPr>
        <w:t xml:space="preserve"> : أنه لو كانت أخبار الآحاد عقيدة أو تثبت بها عقيدة لكفَّروا منكر آحادها، بل صرحوا بعدم تكفير منكر الآحاد بخلاف المتواتر وقد نقل هذا </w:t>
      </w:r>
      <w:r w:rsidR="00485F67" w:rsidRPr="00596561">
        <w:rPr>
          <w:rFonts w:hint="cs"/>
          <w:rtl/>
        </w:rPr>
        <w:t>باتفاق</w:t>
      </w:r>
      <w:r w:rsidR="00485F67" w:rsidRPr="00596561">
        <w:rPr>
          <w:rtl/>
        </w:rPr>
        <w:t xml:space="preserve"> العلماء على ما ذكره السرخسي في أصوله</w:t>
      </w:r>
      <w:r w:rsidR="00DE4DED">
        <w:rPr>
          <w:rFonts w:hint="cs"/>
          <w:rtl/>
        </w:rPr>
        <w:t xml:space="preserve"> [  </w:t>
      </w:r>
      <w:r w:rsidR="00DE4DED">
        <w:rPr>
          <w:b w:val="0"/>
          <w:sz w:val="24"/>
          <w:szCs w:val="24"/>
          <w:rtl/>
        </w:rPr>
        <w:t>كما في أصول السرخسي 1/112و292</w:t>
      </w:r>
      <w:r w:rsidR="00DE4DED">
        <w:rPr>
          <w:rFonts w:hint="cs"/>
          <w:b w:val="0"/>
          <w:sz w:val="24"/>
          <w:szCs w:val="24"/>
          <w:rtl/>
        </w:rPr>
        <w:t xml:space="preserve"> ] </w:t>
      </w:r>
      <w:r w:rsidR="00DE4DED">
        <w:rPr>
          <w:rFonts w:hint="cs"/>
          <w:rtl/>
        </w:rPr>
        <w:t xml:space="preserve">، </w:t>
      </w:r>
      <w:r w:rsidR="00485F67" w:rsidRPr="00596561">
        <w:rPr>
          <w:rtl/>
        </w:rPr>
        <w:t>والجرجاني في تعريفاته</w:t>
      </w:r>
      <w:r w:rsidR="00DE4DED">
        <w:rPr>
          <w:rFonts w:hint="cs"/>
          <w:rtl/>
        </w:rPr>
        <w:t xml:space="preserve"> [  </w:t>
      </w:r>
      <w:r w:rsidR="00DE4DED">
        <w:rPr>
          <w:b w:val="0"/>
          <w:sz w:val="24"/>
          <w:szCs w:val="24"/>
          <w:rtl/>
        </w:rPr>
        <w:t>ذكره في تعريفاته ص102</w:t>
      </w:r>
      <w:r w:rsidR="00DE4DED">
        <w:rPr>
          <w:rFonts w:hint="cs"/>
          <w:b w:val="0"/>
          <w:sz w:val="24"/>
          <w:szCs w:val="24"/>
          <w:rtl/>
        </w:rPr>
        <w:t xml:space="preserve"> ] ، </w:t>
      </w:r>
      <w:r w:rsidR="00485F67" w:rsidRPr="00596561">
        <w:rPr>
          <w:rtl/>
        </w:rPr>
        <w:t>وصاحب فواتح الرحموت</w:t>
      </w:r>
      <w:r w:rsidR="00DE4DED">
        <w:rPr>
          <w:rFonts w:hint="cs"/>
          <w:rtl/>
        </w:rPr>
        <w:t xml:space="preserve"> [  </w:t>
      </w:r>
      <w:r w:rsidR="00DE4DED">
        <w:rPr>
          <w:b w:val="0"/>
          <w:sz w:val="24"/>
          <w:szCs w:val="24"/>
          <w:rtl/>
        </w:rPr>
        <w:t>ملحق في كتاب بالمستصفى للغزالي 2/111</w:t>
      </w:r>
      <w:r w:rsidR="00DE4DED">
        <w:rPr>
          <w:rFonts w:hint="cs"/>
          <w:b w:val="0"/>
          <w:sz w:val="24"/>
          <w:szCs w:val="24"/>
          <w:rtl/>
        </w:rPr>
        <w:t xml:space="preserve"> ]</w:t>
      </w:r>
      <w:r w:rsidR="00485F67" w:rsidRPr="00596561">
        <w:rPr>
          <w:rFonts w:hint="cs"/>
          <w:rtl/>
        </w:rPr>
        <w:t xml:space="preserve"> ، </w:t>
      </w:r>
      <w:r w:rsidR="00485F67" w:rsidRPr="00596561">
        <w:rPr>
          <w:rtl/>
        </w:rPr>
        <w:t>ومن العلماء من لم يفسق جاحده كالقاضي، إلا إذا انعقد الإجماع عليه، فسق جاحده</w:t>
      </w:r>
      <w:r w:rsidR="00DE4DED">
        <w:rPr>
          <w:rFonts w:hint="cs"/>
          <w:rtl/>
        </w:rPr>
        <w:t xml:space="preserve"> [  </w:t>
      </w:r>
      <w:r w:rsidR="00DE4DED" w:rsidRPr="006B05D4">
        <w:rPr>
          <w:b w:val="0"/>
          <w:sz w:val="24"/>
          <w:szCs w:val="24"/>
          <w:rtl/>
        </w:rPr>
        <w:t>كما في المسودة لآل تيمية ص223</w:t>
      </w:r>
      <w:r w:rsidR="00DE4DED">
        <w:rPr>
          <w:rFonts w:hint="cs"/>
          <w:b w:val="0"/>
          <w:sz w:val="24"/>
          <w:szCs w:val="24"/>
          <w:rtl/>
        </w:rPr>
        <w:t xml:space="preserve"> ] ،</w:t>
      </w:r>
      <w:r w:rsidR="00485F67" w:rsidRPr="00596561">
        <w:rPr>
          <w:rtl/>
        </w:rPr>
        <w:t xml:space="preserve"> وهذا معناه أننا لسنا مكلفين بالإيمان بأحاديث الآحاد، لأنه كيف يكون خبر الآحاد عقيدة أو دليلاً عليها</w:t>
      </w:r>
      <w:r w:rsidR="00F1051B">
        <w:rPr>
          <w:rFonts w:hint="cs"/>
          <w:rtl/>
        </w:rPr>
        <w:t xml:space="preserve"> </w:t>
      </w:r>
      <w:r w:rsidR="00485F67" w:rsidRPr="00596561">
        <w:rPr>
          <w:rtl/>
        </w:rPr>
        <w:t>، ثم لا يكفر منكره باتفاق العلماء، إلا أن يكون غير عقيدة ولا دليلاً عليها فلا يأخذ حكمها</w:t>
      </w:r>
      <w:r w:rsidR="00485F67" w:rsidRPr="00596561">
        <w:rPr>
          <w:rFonts w:hint="cs"/>
          <w:rtl/>
        </w:rPr>
        <w:t xml:space="preserve"> ، </w:t>
      </w:r>
      <w:r w:rsidR="00485F67" w:rsidRPr="00596561">
        <w:rPr>
          <w:rFonts w:hint="cs"/>
          <w:bCs/>
          <w:rtl/>
        </w:rPr>
        <w:t xml:space="preserve">( </w:t>
      </w:r>
      <w:r w:rsidR="00485F67" w:rsidRPr="00596561">
        <w:rPr>
          <w:bCs/>
          <w:rtl/>
        </w:rPr>
        <w:t xml:space="preserve">السبب الخامس </w:t>
      </w:r>
      <w:r w:rsidR="00485F67" w:rsidRPr="00596561">
        <w:rPr>
          <w:rFonts w:hint="cs"/>
          <w:bCs/>
          <w:rtl/>
        </w:rPr>
        <w:t>)</w:t>
      </w:r>
      <w:r w:rsidR="00485F67" w:rsidRPr="00596561">
        <w:rPr>
          <w:rFonts w:hint="cs"/>
          <w:rtl/>
        </w:rPr>
        <w:t xml:space="preserve"> </w:t>
      </w:r>
      <w:r w:rsidR="00485F67" w:rsidRPr="00596561">
        <w:rPr>
          <w:rtl/>
        </w:rPr>
        <w:t>: هو انه ليس كل الإسلام أحكاماً عقائدية حتى يكون الآحاد جزءاً من هذه العقائد، بل احتوى الإسلام أحكاماً اجتماعية واقتصادية وجنائية وقضائية وسياسية وعسكرية إلى جانب الأحكام العقائدية، فهذه الأحكام يكون خبر الآحاد فيها حجة بخلاف الأحكام العقائدية</w:t>
      </w:r>
      <w:r w:rsidR="00485F67" w:rsidRPr="00596561">
        <w:rPr>
          <w:rFonts w:hint="cs"/>
          <w:rtl/>
        </w:rPr>
        <w:t xml:space="preserve"> ، </w:t>
      </w:r>
      <w:r w:rsidR="00485F67" w:rsidRPr="00596561">
        <w:rPr>
          <w:rtl/>
        </w:rPr>
        <w:t>وهذا التفريق مبني  على أساس الفرق بين الأحكام  العقائدية وبين الأحكام الغير عقائدية من حيث واقع وحكم ودليل كل منها</w:t>
      </w:r>
      <w:r w:rsidR="00485F67" w:rsidRPr="00596561">
        <w:rPr>
          <w:rFonts w:hint="cs"/>
          <w:rtl/>
        </w:rPr>
        <w:t xml:space="preserve"> ، </w:t>
      </w:r>
      <w:r w:rsidR="00485F67" w:rsidRPr="00596561">
        <w:rPr>
          <w:rtl/>
        </w:rPr>
        <w:t xml:space="preserve">فالأحكام العقائدية هي التي تتعلق بالإيمان ومعناه لغة : التصديق، واصطلاحاً : التصديق الجازم المطابق للواقع </w:t>
      </w:r>
      <w:r w:rsidR="00485F67" w:rsidRPr="00596561">
        <w:rPr>
          <w:rtl/>
        </w:rPr>
        <w:lastRenderedPageBreak/>
        <w:t>عن دليل</w:t>
      </w:r>
      <w:r w:rsidR="0086106A">
        <w:rPr>
          <w:rFonts w:hint="cs"/>
          <w:rtl/>
        </w:rPr>
        <w:t xml:space="preserve"> [  </w:t>
      </w:r>
      <w:r w:rsidR="0086106A">
        <w:rPr>
          <w:b w:val="0"/>
          <w:sz w:val="24"/>
          <w:szCs w:val="24"/>
          <w:rtl/>
        </w:rPr>
        <w:t>راجع ان شئت في هذا التفصيل المحصول للرازي 1/12 والتحصيل للارموي 1/169 واجابة السائل للصنعاني ص60 وحاشيتا الجرجاني والتفتازاني على ابن الحاجب 1/60-61 وتفسير الرازي 2/27-61 والشخصية الاسلامية للنبهاني1/19</w:t>
      </w:r>
      <w:r w:rsidR="0086106A">
        <w:rPr>
          <w:rFonts w:hint="cs"/>
          <w:b w:val="0"/>
          <w:sz w:val="24"/>
          <w:szCs w:val="24"/>
          <w:rtl/>
        </w:rPr>
        <w:t xml:space="preserve"> ]</w:t>
      </w:r>
      <w:r w:rsidR="00485F67" w:rsidRPr="00596561">
        <w:rPr>
          <w:rFonts w:hint="cs"/>
          <w:rtl/>
        </w:rPr>
        <w:t xml:space="preserve"> ، </w:t>
      </w:r>
      <w:r w:rsidR="00485F67" w:rsidRPr="00596561">
        <w:rPr>
          <w:rtl/>
        </w:rPr>
        <w:t>فإذا كان التصديق عن غير دليل قطعي لا يكون جازماً بل ظنّاً أو شكّاً، لأن الجزم لغة : القطع، يقال : جزم الأمر قطعه قطعاً لا عودة فيه</w:t>
      </w:r>
      <w:r w:rsidR="0086106A">
        <w:rPr>
          <w:rFonts w:hint="cs"/>
          <w:rtl/>
        </w:rPr>
        <w:t xml:space="preserve"> [ </w:t>
      </w:r>
      <w:r w:rsidR="0086106A">
        <w:rPr>
          <w:b w:val="0"/>
          <w:sz w:val="24"/>
          <w:szCs w:val="24"/>
          <w:rtl/>
        </w:rPr>
        <w:t>كما في القاموس المحيط 4/89</w:t>
      </w:r>
      <w:r w:rsidR="0086106A">
        <w:rPr>
          <w:rFonts w:hint="cs"/>
          <w:b w:val="0"/>
          <w:sz w:val="24"/>
          <w:szCs w:val="24"/>
          <w:rtl/>
        </w:rPr>
        <w:t xml:space="preserve"> ]</w:t>
      </w:r>
      <w:r w:rsidR="00485F67" w:rsidRPr="00596561">
        <w:rPr>
          <w:rFonts w:hint="cs"/>
          <w:rtl/>
        </w:rPr>
        <w:t xml:space="preserve"> ، </w:t>
      </w:r>
      <w:r w:rsidR="00485F67" w:rsidRPr="00596561">
        <w:rPr>
          <w:rtl/>
        </w:rPr>
        <w:t>وإن لم يطابق الواقع يكون جهلاً</w:t>
      </w:r>
      <w:r w:rsidR="00485F67" w:rsidRPr="00596561">
        <w:rPr>
          <w:rFonts w:hint="cs"/>
          <w:rtl/>
        </w:rPr>
        <w:t xml:space="preserve"> ، </w:t>
      </w:r>
      <w:r w:rsidR="00485F67" w:rsidRPr="00596561">
        <w:rPr>
          <w:rtl/>
        </w:rPr>
        <w:t>لذا لابد من هذين الشرطين للاعتقاد، الجزم، والمطابقة وإلا كان الاعتقاد أو الإيمان فاسداً</w:t>
      </w:r>
      <w:r w:rsidR="00485F67" w:rsidRPr="00596561">
        <w:rPr>
          <w:rFonts w:hint="cs"/>
          <w:rtl/>
        </w:rPr>
        <w:t xml:space="preserve"> ، </w:t>
      </w:r>
      <w:r w:rsidR="00485F67" w:rsidRPr="00596561">
        <w:rPr>
          <w:rtl/>
        </w:rPr>
        <w:t>وأما الأحكام الغير عقائدية، فهي المعروفة عند العلماء بالأحكام العملية أي المتعلقة بأفعال العباد من حيث الحل والحرمة لا من حيث الكفر والإيمان</w:t>
      </w:r>
      <w:r w:rsidR="00485F67" w:rsidRPr="00596561">
        <w:rPr>
          <w:rFonts w:hint="cs"/>
          <w:rtl/>
        </w:rPr>
        <w:t xml:space="preserve"> ، </w:t>
      </w:r>
      <w:r w:rsidR="00485F67" w:rsidRPr="00596561">
        <w:rPr>
          <w:rtl/>
        </w:rPr>
        <w:t>والأحكام العقائدية والعملية عندنا كلها أفكار إسلامية فلا إله إلا الله،</w:t>
      </w:r>
      <w:r w:rsidR="00485F67" w:rsidRPr="00596561">
        <w:rPr>
          <w:rFonts w:hint="cs"/>
          <w:rtl/>
        </w:rPr>
        <w:t xml:space="preserve"> </w:t>
      </w:r>
      <w:r w:rsidR="00485F67" w:rsidRPr="00596561">
        <w:rPr>
          <w:rtl/>
        </w:rPr>
        <w:t>فكر، {وحرمت عليكم الميتة} فكر أيضاً والفرق بينهما أن "لا إله إلا الله" عقيدة أو أمر يتعلق بالتصديق و "حرمت عليكم الميتة" حكم يتعلق بفعل</w:t>
      </w:r>
      <w:r w:rsidR="00485F67" w:rsidRPr="00596561">
        <w:rPr>
          <w:rFonts w:hint="cs"/>
          <w:rtl/>
        </w:rPr>
        <w:t xml:space="preserve"> ، </w:t>
      </w:r>
      <w:r w:rsidR="00485F67" w:rsidRPr="00596561">
        <w:rPr>
          <w:rtl/>
        </w:rPr>
        <w:t>لذا فما طلب الإيمان أو التصديق به هو من الأحكام العقائدية وما طلب العمل بمقتضاه أو به يعتبر من الأحكام العملية</w:t>
      </w:r>
      <w:r w:rsidR="00485F67" w:rsidRPr="00596561">
        <w:rPr>
          <w:rFonts w:hint="cs"/>
          <w:rtl/>
        </w:rPr>
        <w:t xml:space="preserve"> ، </w:t>
      </w:r>
      <w:r w:rsidR="00485F67" w:rsidRPr="00596561">
        <w:rPr>
          <w:rtl/>
        </w:rPr>
        <w:t>ومن خلال الاستقراء للنصوص الشرعية من الكتاب والسنة يتبين لنا بوضوح الفرق بين ما طلب الإيمان به وبين ما طلب العمل بمقتضاه، فقوله تعالى {آمنوا بالله ورسوله} وقوله {وآمنوا بما نزل على محمد وهو الحق من ربهم} وقوله {والذين يؤمنون بما أنزل إليك وما أنزل من قبلك وبالآخرة هم يوقنون}</w:t>
      </w:r>
      <w:r w:rsidR="00485F67" w:rsidRPr="00596561">
        <w:rPr>
          <w:rFonts w:hint="cs"/>
          <w:rtl/>
        </w:rPr>
        <w:t xml:space="preserve"> ، </w:t>
      </w:r>
      <w:r w:rsidR="00485F67" w:rsidRPr="00596561">
        <w:rPr>
          <w:rtl/>
        </w:rPr>
        <w:t>هذه النصوص واضح فيها طلب الإيمان فقط أي إيمان دون عمل</w:t>
      </w:r>
      <w:r w:rsidR="00485F67" w:rsidRPr="00596561">
        <w:rPr>
          <w:rFonts w:hint="cs"/>
          <w:rtl/>
        </w:rPr>
        <w:t xml:space="preserve"> ، </w:t>
      </w:r>
      <w:r w:rsidR="00485F67" w:rsidRPr="00596561">
        <w:rPr>
          <w:rtl/>
        </w:rPr>
        <w:t>وقوله تعالى {وأقيموا الصلاة وآتوا الزكاة} وقوله {كتب عليكم الصيام} وقوله {ولله على الناس حج البيت من استطاع إليه سبيلا} وقوله {إذا تداينتم بدين فاكتبوه} وقوله {فانكحوا ما طاب لكم من النساء} وقوله {كتب عليكم القتال وهو كره لكم} وقوله {وبالوالدين إحسانا} وقوله {قل للمؤمنين يغضوا من أبصارهم}</w:t>
      </w:r>
      <w:r w:rsidR="00485F67" w:rsidRPr="00596561">
        <w:rPr>
          <w:rFonts w:hint="cs"/>
          <w:rtl/>
        </w:rPr>
        <w:t xml:space="preserve"> ، </w:t>
      </w:r>
      <w:r w:rsidR="00485F67" w:rsidRPr="00596561">
        <w:rPr>
          <w:rtl/>
        </w:rPr>
        <w:t>إلى غير ذلك من النصوص التي طلب العمل بمقتضاها، فسميت الأحكام المأخوذة من هذه النصوص أحكاماً عملية وسميت تلك أحكاماً تصديقية أو عقائدية أو علمية</w:t>
      </w:r>
      <w:r w:rsidR="00485F67" w:rsidRPr="00596561">
        <w:rPr>
          <w:rFonts w:hint="cs"/>
          <w:rtl/>
        </w:rPr>
        <w:t xml:space="preserve"> ، </w:t>
      </w:r>
      <w:r w:rsidR="00485F67" w:rsidRPr="00596561">
        <w:rPr>
          <w:rtl/>
        </w:rPr>
        <w:t>ثم هناك نصوص أخرى من الكتاب تبين هذا الفرق أيضاً، قوله تعالى {ان الذين آمنوا وعملوا الصالحات} وقوله {إلا الذين آمنوا وعملوا الصالحات} فعطف العمل على الإيمان دليل على الفرق بينهما، ونظير ذلك قوله تعالى {يا أيها الذين آمنوا اركعوا واسجدوا} وقوله {وأقيموا الصلاة وآتوا الزكاة} وقوله {إن الله يأمر بالعدل والإحسان} فواضح الفرق بين الركوع والسجود وبين الصلاة والزكاة وبين العدل والإحسان من حيث المعنى ولو جمع بينهما بواو العاطفة، فذلك كذلك</w:t>
      </w:r>
      <w:r w:rsidR="00485F67" w:rsidRPr="00596561">
        <w:rPr>
          <w:rFonts w:hint="cs"/>
          <w:rtl/>
        </w:rPr>
        <w:t xml:space="preserve"> ، </w:t>
      </w:r>
      <w:r w:rsidR="00485F67" w:rsidRPr="00596561">
        <w:rPr>
          <w:rtl/>
        </w:rPr>
        <w:t>وللعلم فإنه قد يقع العطف بين الإسمين ولا يقتضي المغايرة أو الفرق ولكن بقرينة عقلية كانت أو نقلية، تصرفة عن ذلك، كقوله تعالى {رب المشرقين ورب المغربين} فإن هذا يتعارض مع العقل والنقل من أن الرب واحد سبحانه، لذا فلا تعمل الواو هنا عملها في الآيات السابقة والله أعلم</w:t>
      </w:r>
      <w:r w:rsidR="00485F67" w:rsidRPr="00596561">
        <w:rPr>
          <w:rFonts w:hint="cs"/>
          <w:rtl/>
        </w:rPr>
        <w:t xml:space="preserve"> ، </w:t>
      </w:r>
      <w:r w:rsidR="00485F67" w:rsidRPr="00596561">
        <w:rPr>
          <w:rtl/>
        </w:rPr>
        <w:t xml:space="preserve">وقوله تعالى {فاعلم أنه لا إله إلا الله </w:t>
      </w:r>
      <w:r w:rsidR="00485F67" w:rsidRPr="00596561">
        <w:rPr>
          <w:rtl/>
        </w:rPr>
        <w:lastRenderedPageBreak/>
        <w:t>واستغفر لذنبك} فيه تفريق أيضاً بين الاعتقاد بأن لا إله إلا الله، وبين الاستغفار وهو عمل، لنفس السبب</w:t>
      </w:r>
      <w:r w:rsidR="00485F67" w:rsidRPr="00596561">
        <w:rPr>
          <w:rFonts w:hint="cs"/>
          <w:rtl/>
        </w:rPr>
        <w:t xml:space="preserve"> ، </w:t>
      </w:r>
      <w:r w:rsidR="00485F67" w:rsidRPr="00596561">
        <w:rPr>
          <w:rtl/>
        </w:rPr>
        <w:t>وكذلك قوله تعالى {هل أدلكم على تجارة تنجيكم من عذاب أليم تؤمنون بالله ورسوله وتجاهدون في سبيل الله بأموالكم وأنفسكم ذلكم خير لكم إن كنتم تعلمون} دليل على أن الجهاد عمل وليس إيماناً. فيثبت الفرق بينهما لنفس السبب</w:t>
      </w:r>
      <w:r w:rsidR="00485F67" w:rsidRPr="00596561">
        <w:rPr>
          <w:rFonts w:hint="cs"/>
          <w:rtl/>
        </w:rPr>
        <w:t xml:space="preserve"> ، </w:t>
      </w:r>
      <w:r w:rsidR="00485F67" w:rsidRPr="00596561">
        <w:rPr>
          <w:rtl/>
        </w:rPr>
        <w:t>أما السنة ففيها أيضاً ما يدل على هذا التفريق، فقوله عليه الصلاة والسلام في الحديث الصحيح الذي سأل فيه جبريل عليه السلام : "عن الإسلام والإيمان والإحسان" فكان جوابه صلى الله عليه وسلم عن الإسلام : أن تشهد أن لا إله إلا الله، وتقيم الصلاة وتؤتي الزكاة وتصوم رمضان وتحج البيت إن استطعت إلى ذلك سبيلا. وقال عن الإيمان : ان تؤمن بالله وملائكته وكتبه ورسله وباليوم الآخر، وبالقدر خيره وشره من الله تعالى</w:t>
      </w:r>
      <w:r w:rsidR="00485F67" w:rsidRPr="00596561">
        <w:rPr>
          <w:rFonts w:hint="cs"/>
          <w:rtl/>
        </w:rPr>
        <w:t xml:space="preserve"> ، </w:t>
      </w:r>
      <w:r w:rsidR="00485F67" w:rsidRPr="00596561">
        <w:rPr>
          <w:rtl/>
        </w:rPr>
        <w:t>وعن الإحسان : أن تعبد الله كأنك تراه فإن لم تكن تراه فإنه يراك</w:t>
      </w:r>
      <w:r w:rsidR="006C0373">
        <w:rPr>
          <w:rFonts w:hint="cs"/>
          <w:rtl/>
        </w:rPr>
        <w:t xml:space="preserve"> " </w:t>
      </w:r>
      <w:r w:rsidR="006C0373" w:rsidRPr="006C0373">
        <w:rPr>
          <w:rFonts w:hint="cs"/>
          <w:sz w:val="24"/>
          <w:szCs w:val="24"/>
          <w:rtl/>
        </w:rPr>
        <w:t xml:space="preserve">[  </w:t>
      </w:r>
      <w:r w:rsidR="006C0373" w:rsidRPr="006C0373">
        <w:rPr>
          <w:b w:val="0"/>
          <w:sz w:val="24"/>
          <w:szCs w:val="24"/>
          <w:rtl/>
        </w:rPr>
        <w:t>رواه البخاري في صحيحه 6/144</w:t>
      </w:r>
      <w:r w:rsidR="006C0373" w:rsidRPr="006C0373">
        <w:rPr>
          <w:rFonts w:hint="cs"/>
          <w:b w:val="0"/>
          <w:sz w:val="24"/>
          <w:szCs w:val="24"/>
          <w:rtl/>
        </w:rPr>
        <w:t xml:space="preserve"> ]</w:t>
      </w:r>
      <w:r w:rsidR="00485F67" w:rsidRPr="00596561">
        <w:rPr>
          <w:rFonts w:hint="cs"/>
          <w:rtl/>
        </w:rPr>
        <w:t xml:space="preserve"> ، </w:t>
      </w:r>
      <w:r w:rsidR="00485F67" w:rsidRPr="00596561">
        <w:rPr>
          <w:rtl/>
        </w:rPr>
        <w:t>فواضح من هذا الحديث الفرق بين الأحكام العملية من الشهادة والصلاة والزكاة والصوم والحج والإحسان في أدائها، وبين الأحكام التصديقية : الإيمان بالله وملائكته وكتبه ورسله وباليوم الآخر وبالقدر خيره وشره من الله تعالى</w:t>
      </w:r>
      <w:r w:rsidR="00485F67" w:rsidRPr="00596561">
        <w:rPr>
          <w:rFonts w:hint="cs"/>
          <w:rtl/>
        </w:rPr>
        <w:t xml:space="preserve"> ، </w:t>
      </w:r>
      <w:r w:rsidR="00485F67" w:rsidRPr="00596561">
        <w:rPr>
          <w:rtl/>
        </w:rPr>
        <w:t>قال ابن تيمية : فلما ذكر الإيمان مع الإسلام جعل الإسلام هو الأعمال الظاهرة : الشهادتان والصلاة والزكاة والصيام والحج، وجعل الإيمان ما في القلب من الإيمان بالله وملائكته وكتبه ورسله واليوم الآخر وهكذا في الحديث الذي رواه أحمد عن أنس عن النبي صلى الله عليه وسلم قال "الإسلام علانية والإيمان في القلب</w:t>
      </w:r>
      <w:r w:rsidR="006C0373">
        <w:rPr>
          <w:rFonts w:hint="cs"/>
          <w:rtl/>
        </w:rPr>
        <w:t xml:space="preserve"> </w:t>
      </w:r>
      <w:r w:rsidR="00485F67" w:rsidRPr="00596561">
        <w:rPr>
          <w:rtl/>
        </w:rPr>
        <w:t>"</w:t>
      </w:r>
      <w:r w:rsidR="00485F67" w:rsidRPr="00596561">
        <w:rPr>
          <w:rFonts w:hint="cs"/>
          <w:rtl/>
        </w:rPr>
        <w:t xml:space="preserve"> </w:t>
      </w:r>
      <w:r w:rsidR="006C0373" w:rsidRPr="006C0373">
        <w:rPr>
          <w:rFonts w:hint="cs"/>
          <w:sz w:val="24"/>
          <w:szCs w:val="24"/>
          <w:rtl/>
        </w:rPr>
        <w:t xml:space="preserve">[  </w:t>
      </w:r>
      <w:r w:rsidR="006C0373" w:rsidRPr="006C0373">
        <w:rPr>
          <w:b w:val="0"/>
          <w:sz w:val="24"/>
          <w:szCs w:val="24"/>
          <w:rtl/>
        </w:rPr>
        <w:t>قاله في كتابه الإيمان ص14</w:t>
      </w:r>
      <w:r w:rsidR="006C0373" w:rsidRPr="006C0373">
        <w:rPr>
          <w:rFonts w:hint="cs"/>
          <w:b w:val="0"/>
          <w:sz w:val="24"/>
          <w:szCs w:val="24"/>
          <w:rtl/>
        </w:rPr>
        <w:t xml:space="preserve"> ]</w:t>
      </w:r>
      <w:r w:rsidR="006C0373">
        <w:rPr>
          <w:rFonts w:hint="cs"/>
          <w:b w:val="0"/>
          <w:sz w:val="24"/>
          <w:szCs w:val="24"/>
          <w:rtl/>
        </w:rPr>
        <w:t xml:space="preserve"> </w:t>
      </w:r>
      <w:r w:rsidR="00485F67" w:rsidRPr="00596561">
        <w:rPr>
          <w:rFonts w:hint="cs"/>
          <w:rtl/>
        </w:rPr>
        <w:t xml:space="preserve">، </w:t>
      </w:r>
      <w:r w:rsidR="00485F67" w:rsidRPr="00596561">
        <w:rPr>
          <w:rtl/>
        </w:rPr>
        <w:t>ومن السنة ما رواه البخاري في صحيحه عن عائشة رضي الله عنها قالت : إنما نزل أول ما نزل منه –أي القرآن- سورة من المفصّل، فيها ذكر الجنة والنار، حتى إذا ثاب الناس إلى الإسلام نزل الحلال والحرام</w:t>
      </w:r>
      <w:r w:rsidR="00485F67" w:rsidRPr="00596561">
        <w:rPr>
          <w:rFonts w:hint="cs"/>
          <w:rtl/>
        </w:rPr>
        <w:t xml:space="preserve"> ، </w:t>
      </w:r>
      <w:r w:rsidR="00485F67" w:rsidRPr="00596561">
        <w:rPr>
          <w:rtl/>
        </w:rPr>
        <w:t>قال ابن حجر في الفتح : أشارت إلى الحكمة الإلهية في ترتيب التنزيل وان أول ما نزل من القرآن الدعاء إلى التوحيد والتبشير للمؤمن والمطيع بالجنة، وللكافر والعاصي بالنار، فلما اطمأنت النفوس على ذلك أنزلت الأحكام ولهذا قالت : ولو نزل أول شيء لا تشربوا الخمر لقالوا لا ندعها</w:t>
      </w:r>
      <w:r w:rsidR="006C0373">
        <w:rPr>
          <w:rFonts w:hint="cs"/>
          <w:rtl/>
        </w:rPr>
        <w:t xml:space="preserve"> </w:t>
      </w:r>
      <w:r w:rsidR="006C0373" w:rsidRPr="006C0373">
        <w:rPr>
          <w:rFonts w:hint="cs"/>
          <w:sz w:val="24"/>
          <w:szCs w:val="24"/>
          <w:rtl/>
        </w:rPr>
        <w:t xml:space="preserve">[  </w:t>
      </w:r>
      <w:r w:rsidR="006C0373" w:rsidRPr="006C0373">
        <w:rPr>
          <w:b w:val="0"/>
          <w:sz w:val="24"/>
          <w:szCs w:val="24"/>
          <w:rtl/>
        </w:rPr>
        <w:t>فتح الباري 9/40</w:t>
      </w:r>
      <w:r w:rsidR="006C0373" w:rsidRPr="006C0373">
        <w:rPr>
          <w:rFonts w:hint="cs"/>
          <w:b w:val="0"/>
          <w:sz w:val="24"/>
          <w:szCs w:val="24"/>
          <w:rtl/>
        </w:rPr>
        <w:t xml:space="preserve"> ]</w:t>
      </w:r>
      <w:r w:rsidR="00485F67" w:rsidRPr="00596561">
        <w:rPr>
          <w:rFonts w:hint="cs"/>
          <w:rtl/>
        </w:rPr>
        <w:t xml:space="preserve"> ، </w:t>
      </w:r>
      <w:r w:rsidR="00485F67" w:rsidRPr="00596561">
        <w:rPr>
          <w:rtl/>
        </w:rPr>
        <w:t>فكلام عائشة رضي الله عنها يأخذ حكم المرفوع إلى رسول الله صلى الله عليه وسلم وواضح فيه التفريق بين أحكام الجنة والنار وهو أحكام عقائدية وتوحيد، وبين الحلال والحرام وهو أحكام عملية</w:t>
      </w:r>
      <w:r w:rsidR="00485F67" w:rsidRPr="00596561">
        <w:rPr>
          <w:rFonts w:hint="cs"/>
          <w:rtl/>
        </w:rPr>
        <w:t xml:space="preserve"> ، </w:t>
      </w:r>
      <w:r w:rsidR="00485F67" w:rsidRPr="00596561">
        <w:rPr>
          <w:rtl/>
        </w:rPr>
        <w:t>فهذا الذي ذكرناه من التفريق بين الأحكام التصديقية أو الاعتقادية وبين الأحكام العملية واضح تماماً عند الغالبية العظمى من الفقهاء والأصوليين والمحدثين وهو ظاهر في مصنفاتهم في غير باب ظهوراً لا يخفى على من حباه الله علماً وورعاً في الدين</w:t>
      </w:r>
      <w:r w:rsidR="00485F67" w:rsidRPr="00596561">
        <w:rPr>
          <w:rFonts w:hint="cs"/>
          <w:rtl/>
        </w:rPr>
        <w:t xml:space="preserve"> ، </w:t>
      </w:r>
      <w:r w:rsidR="00485F67" w:rsidRPr="00596561">
        <w:rPr>
          <w:rtl/>
        </w:rPr>
        <w:t>فقد قال الحسن البصري "الإيمان ما وقر في القلب وصدقه العمل"</w:t>
      </w:r>
      <w:r w:rsidR="008747D4">
        <w:rPr>
          <w:rFonts w:hint="cs"/>
          <w:rtl/>
        </w:rPr>
        <w:t xml:space="preserve"> [  </w:t>
      </w:r>
      <w:r w:rsidR="008747D4">
        <w:rPr>
          <w:b w:val="0"/>
          <w:sz w:val="24"/>
          <w:szCs w:val="24"/>
          <w:rtl/>
        </w:rPr>
        <w:t>رواه عنه ابن أبي شيبة في المصنف7/189</w:t>
      </w:r>
      <w:r w:rsidR="008747D4">
        <w:rPr>
          <w:rFonts w:hint="cs"/>
          <w:b w:val="0"/>
          <w:sz w:val="24"/>
          <w:szCs w:val="24"/>
          <w:rtl/>
        </w:rPr>
        <w:t xml:space="preserve"> ]</w:t>
      </w:r>
      <w:r w:rsidR="00485F67" w:rsidRPr="00596561">
        <w:rPr>
          <w:rFonts w:hint="cs"/>
          <w:rtl/>
        </w:rPr>
        <w:t xml:space="preserve"> ، </w:t>
      </w:r>
      <w:r w:rsidR="00485F67" w:rsidRPr="00596561">
        <w:rPr>
          <w:rtl/>
        </w:rPr>
        <w:t xml:space="preserve">وقال ابن رجب الحنبلي : فالذي يتعين على كل مسلم الاعتناء به والاهتمام أن يبحث عما جاء عن الله ورسوله صلى الله عليه </w:t>
      </w:r>
      <w:r w:rsidR="00485F67" w:rsidRPr="00596561">
        <w:rPr>
          <w:rtl/>
        </w:rPr>
        <w:lastRenderedPageBreak/>
        <w:t>وسلم ثم يجتهد في فهم ذلك والوقوف على معانيه، ثم يشتغل بالتصديق بذلك إن كان من الأمور العلمية، وان كان من الأمور العملية بذل وسعه في الاجتهاد في فعل ما يستطيعه من الأوامر واجتناب ما ينهى عنه فتكون همته مصروفة بالكلية إلى ذلك لا إلى غيره</w:t>
      </w:r>
      <w:r w:rsidR="008747D4">
        <w:rPr>
          <w:rFonts w:hint="cs"/>
          <w:rtl/>
        </w:rPr>
        <w:t xml:space="preserve"> </w:t>
      </w:r>
      <w:r w:rsidR="00485F67" w:rsidRPr="00596561">
        <w:rPr>
          <w:rtl/>
        </w:rPr>
        <w:t>"</w:t>
      </w:r>
      <w:r w:rsidR="00485F67" w:rsidRPr="00596561">
        <w:rPr>
          <w:rFonts w:hint="cs"/>
          <w:rtl/>
        </w:rPr>
        <w:t xml:space="preserve"> </w:t>
      </w:r>
      <w:r w:rsidR="008747D4">
        <w:rPr>
          <w:rFonts w:hint="cs"/>
          <w:rtl/>
        </w:rPr>
        <w:t xml:space="preserve">[  </w:t>
      </w:r>
      <w:r w:rsidR="008747D4">
        <w:rPr>
          <w:b w:val="0"/>
          <w:sz w:val="24"/>
          <w:szCs w:val="24"/>
          <w:rtl/>
        </w:rPr>
        <w:t>كما في جامع العلوم والحكم له ص118</w:t>
      </w:r>
      <w:r w:rsidR="008747D4">
        <w:rPr>
          <w:rFonts w:hint="cs"/>
          <w:b w:val="0"/>
          <w:sz w:val="24"/>
          <w:szCs w:val="24"/>
          <w:rtl/>
        </w:rPr>
        <w:t xml:space="preserve"> ]</w:t>
      </w:r>
      <w:r w:rsidR="008747D4">
        <w:rPr>
          <w:rFonts w:hint="cs"/>
          <w:rtl/>
        </w:rPr>
        <w:t xml:space="preserve"> </w:t>
      </w:r>
      <w:r w:rsidR="00485F67" w:rsidRPr="00596561">
        <w:rPr>
          <w:rFonts w:hint="cs"/>
          <w:rtl/>
        </w:rPr>
        <w:t xml:space="preserve">، </w:t>
      </w:r>
      <w:r w:rsidR="00485F67" w:rsidRPr="00596561">
        <w:rPr>
          <w:rtl/>
        </w:rPr>
        <w:t>وقال القرافي : "وكذلك جلّ أصول الدين وهي أمور تعلم ولا تعمل"</w:t>
      </w:r>
      <w:r w:rsidR="008747D4">
        <w:rPr>
          <w:rFonts w:hint="cs"/>
          <w:rtl/>
        </w:rPr>
        <w:t xml:space="preserve"> [  </w:t>
      </w:r>
      <w:r w:rsidR="008747D4">
        <w:rPr>
          <w:b w:val="0"/>
          <w:sz w:val="24"/>
          <w:szCs w:val="24"/>
          <w:rtl/>
        </w:rPr>
        <w:t>كما في نفائس الاصول 1/121</w:t>
      </w:r>
      <w:r w:rsidR="008747D4">
        <w:rPr>
          <w:rFonts w:hint="cs"/>
          <w:b w:val="0"/>
          <w:sz w:val="24"/>
          <w:szCs w:val="24"/>
          <w:rtl/>
        </w:rPr>
        <w:t xml:space="preserve"> ]</w:t>
      </w:r>
      <w:r w:rsidR="00485F67" w:rsidRPr="00596561">
        <w:rPr>
          <w:rFonts w:hint="cs"/>
          <w:rtl/>
        </w:rPr>
        <w:t xml:space="preserve"> ، </w:t>
      </w:r>
      <w:r w:rsidR="00485F67" w:rsidRPr="00596561">
        <w:rPr>
          <w:rtl/>
        </w:rPr>
        <w:t>وقال الجرجاني : "العقائد هي ما يقصد منه نفس الاعتقاد دون العمل"</w:t>
      </w:r>
      <w:r w:rsidR="008747D4">
        <w:rPr>
          <w:rFonts w:hint="cs"/>
          <w:rtl/>
        </w:rPr>
        <w:t xml:space="preserve"> [  </w:t>
      </w:r>
      <w:r w:rsidR="008747D4">
        <w:rPr>
          <w:b w:val="0"/>
          <w:sz w:val="24"/>
          <w:szCs w:val="24"/>
          <w:rtl/>
        </w:rPr>
        <w:t>كما في تعريفاته ص196</w:t>
      </w:r>
      <w:r w:rsidR="008747D4">
        <w:rPr>
          <w:rFonts w:hint="cs"/>
          <w:b w:val="0"/>
          <w:sz w:val="24"/>
          <w:szCs w:val="24"/>
          <w:rtl/>
        </w:rPr>
        <w:t xml:space="preserve"> ] ، </w:t>
      </w:r>
      <w:r w:rsidR="00485F67" w:rsidRPr="00596561">
        <w:rPr>
          <w:rtl/>
        </w:rPr>
        <w:t>وقال علاء الدين السمرقندي : ومنها : "أن يرد الخبر في باب العمل فأما إذا ورد في باب الاعتقادات وهي من مسائل الكلام فإنه لا يكون حجة</w:t>
      </w:r>
      <w:r w:rsidR="008747D4">
        <w:rPr>
          <w:rFonts w:hint="cs"/>
          <w:rtl/>
        </w:rPr>
        <w:t xml:space="preserve"> </w:t>
      </w:r>
      <w:r w:rsidR="00485F67" w:rsidRPr="00596561">
        <w:rPr>
          <w:rtl/>
        </w:rPr>
        <w:t>"</w:t>
      </w:r>
      <w:r w:rsidR="008747D4">
        <w:rPr>
          <w:rFonts w:hint="cs"/>
          <w:rtl/>
        </w:rPr>
        <w:t xml:space="preserve"> [  </w:t>
      </w:r>
      <w:r w:rsidR="008747D4">
        <w:rPr>
          <w:b w:val="0"/>
          <w:sz w:val="24"/>
          <w:szCs w:val="24"/>
          <w:rtl/>
        </w:rPr>
        <w:t>كما في ميزان الاصول له ص434</w:t>
      </w:r>
      <w:r w:rsidR="008747D4">
        <w:rPr>
          <w:rFonts w:hint="cs"/>
          <w:b w:val="0"/>
          <w:sz w:val="24"/>
          <w:szCs w:val="24"/>
          <w:rtl/>
        </w:rPr>
        <w:t xml:space="preserve"> ]</w:t>
      </w:r>
      <w:r w:rsidR="00485F67" w:rsidRPr="00596561">
        <w:rPr>
          <w:rFonts w:hint="cs"/>
          <w:rtl/>
        </w:rPr>
        <w:t xml:space="preserve"> ، </w:t>
      </w:r>
      <w:r w:rsidR="00485F67" w:rsidRPr="00596561">
        <w:rPr>
          <w:rtl/>
        </w:rPr>
        <w:t>وقال ابن الباقلاني : "إن الإيمان في اللغة هو التصديق دون سائر أفعال الجوارح والقلوب</w:t>
      </w:r>
      <w:r w:rsidR="008747D4">
        <w:rPr>
          <w:rFonts w:hint="cs"/>
          <w:rtl/>
        </w:rPr>
        <w:t xml:space="preserve"> " [  </w:t>
      </w:r>
      <w:r w:rsidR="008747D4">
        <w:rPr>
          <w:b w:val="0"/>
          <w:sz w:val="24"/>
          <w:szCs w:val="24"/>
          <w:rtl/>
        </w:rPr>
        <w:t>قاله في كتابه الانصاف ص34</w:t>
      </w:r>
      <w:r w:rsidR="008747D4">
        <w:rPr>
          <w:rFonts w:hint="cs"/>
          <w:b w:val="0"/>
          <w:sz w:val="24"/>
          <w:szCs w:val="24"/>
          <w:rtl/>
        </w:rPr>
        <w:t xml:space="preserve"> ]</w:t>
      </w:r>
      <w:r w:rsidR="00485F67" w:rsidRPr="00596561">
        <w:rPr>
          <w:rFonts w:hint="cs"/>
          <w:rtl/>
        </w:rPr>
        <w:t xml:space="preserve"> ، </w:t>
      </w:r>
      <w:r w:rsidR="00485F67" w:rsidRPr="00596561">
        <w:rPr>
          <w:rtl/>
        </w:rPr>
        <w:t>ولعدم الإطالة من سرد أقوالهم، سأكتفي بذكر عناوين لذلك كما في مصنفاتهم وهي معروفة على ظاهر الكف لمن أرادها</w:t>
      </w:r>
      <w:r w:rsidR="00485F67" w:rsidRPr="00596561">
        <w:rPr>
          <w:rFonts w:hint="cs"/>
          <w:rtl/>
        </w:rPr>
        <w:t xml:space="preserve"> ، </w:t>
      </w:r>
      <w:r w:rsidR="00485F67" w:rsidRPr="00596561">
        <w:rPr>
          <w:bCs/>
          <w:rtl/>
        </w:rPr>
        <w:t>من ذلك</w:t>
      </w:r>
      <w:r w:rsidR="00485F67" w:rsidRPr="00596561">
        <w:rPr>
          <w:rtl/>
        </w:rPr>
        <w:t xml:space="preserve"> :</w:t>
      </w:r>
      <w:r w:rsidR="00485F67" w:rsidRPr="00596561">
        <w:rPr>
          <w:rFonts w:hint="cs"/>
          <w:rtl/>
        </w:rPr>
        <w:t xml:space="preserve"> </w:t>
      </w:r>
      <w:r w:rsidR="00485F67" w:rsidRPr="00596561">
        <w:rPr>
          <w:rtl/>
        </w:rPr>
        <w:t>تفريقهم للعقيدة وللحكم الشرعي. في التعريف</w:t>
      </w:r>
      <w:r w:rsidR="00485F67" w:rsidRPr="00596561">
        <w:rPr>
          <w:rFonts w:hint="cs"/>
          <w:rtl/>
        </w:rPr>
        <w:t xml:space="preserve"> ، </w:t>
      </w:r>
      <w:r w:rsidR="00485F67" w:rsidRPr="00596561">
        <w:rPr>
          <w:rtl/>
        </w:rPr>
        <w:t>فالعقيدة : هي الإيمان</w:t>
      </w:r>
      <w:r w:rsidR="00485F67" w:rsidRPr="00596561">
        <w:rPr>
          <w:rFonts w:hint="cs"/>
          <w:rtl/>
        </w:rPr>
        <w:t xml:space="preserve"> ، </w:t>
      </w:r>
      <w:r w:rsidR="00485F67" w:rsidRPr="00596561">
        <w:rPr>
          <w:rtl/>
        </w:rPr>
        <w:t>والحكم الشرعي : هو خطاب الشارع المتعلق بأفعال العباد</w:t>
      </w:r>
      <w:r w:rsidR="00485F67" w:rsidRPr="00596561">
        <w:rPr>
          <w:rFonts w:hint="cs"/>
          <w:rtl/>
        </w:rPr>
        <w:t xml:space="preserve"> ، </w:t>
      </w:r>
      <w:r w:rsidR="00485F67" w:rsidRPr="00596561">
        <w:rPr>
          <w:rtl/>
        </w:rPr>
        <w:t>إقرارهم الاختلاف في الفروع الظنية دون الأصول القطعية</w:t>
      </w:r>
      <w:r w:rsidR="00485F67" w:rsidRPr="00596561">
        <w:rPr>
          <w:rFonts w:hint="cs"/>
          <w:rtl/>
        </w:rPr>
        <w:t xml:space="preserve"> ، </w:t>
      </w:r>
      <w:r w:rsidR="00485F67" w:rsidRPr="00596561">
        <w:rPr>
          <w:rtl/>
        </w:rPr>
        <w:t>إقرارهم الاختلاف في خبر الآحاد دون المتواتر المجمع عليه كما أثبتناه في صدر الكتاب</w:t>
      </w:r>
      <w:r w:rsidR="00485F67" w:rsidRPr="00596561">
        <w:rPr>
          <w:rFonts w:hint="cs"/>
          <w:rtl/>
        </w:rPr>
        <w:t xml:space="preserve"> ، </w:t>
      </w:r>
      <w:r w:rsidR="00485F67" w:rsidRPr="00596561">
        <w:rPr>
          <w:rtl/>
        </w:rPr>
        <w:t>تفريقهم في تعريف الفقه والأصول</w:t>
      </w:r>
      <w:r w:rsidR="00485F67" w:rsidRPr="00596561">
        <w:rPr>
          <w:rFonts w:hint="cs"/>
          <w:rtl/>
        </w:rPr>
        <w:t xml:space="preserve"> ، </w:t>
      </w:r>
      <w:r w:rsidR="00485F67" w:rsidRPr="00596561">
        <w:rPr>
          <w:rtl/>
        </w:rPr>
        <w:t>تفريقهم بين أدلة الأصول ووجوب أن تكون قطعية، وبين أدلة الفروع فيكتفى فيها بالظن إذا لم يكن قطع، وهو متفق عليه عندهم</w:t>
      </w:r>
      <w:r w:rsidR="00485F67" w:rsidRPr="00596561">
        <w:rPr>
          <w:rFonts w:hint="cs"/>
          <w:rtl/>
        </w:rPr>
        <w:t xml:space="preserve"> ، </w:t>
      </w:r>
      <w:r w:rsidR="00485F67" w:rsidRPr="00596561">
        <w:rPr>
          <w:rtl/>
        </w:rPr>
        <w:t>تكفيرهم لمنكر أصل قطعي أو لما هو معلوم من الدين ضرورة دون الفرع الظني</w:t>
      </w:r>
      <w:r w:rsidR="00485F67" w:rsidRPr="00596561">
        <w:rPr>
          <w:rFonts w:hint="cs"/>
          <w:rtl/>
        </w:rPr>
        <w:t xml:space="preserve"> ، </w:t>
      </w:r>
      <w:r w:rsidR="00485F67" w:rsidRPr="00596561">
        <w:rPr>
          <w:rtl/>
        </w:rPr>
        <w:t>تقسيمهم للشريعة بأنها أحكام وعقائد أو أحكام عملية وأحكام علمية، على نحو ما ذكره ابن رجب وغيره آنفاً</w:t>
      </w:r>
      <w:r w:rsidR="00485F67" w:rsidRPr="00596561">
        <w:rPr>
          <w:rFonts w:hint="cs"/>
          <w:rtl/>
        </w:rPr>
        <w:t xml:space="preserve"> ، </w:t>
      </w:r>
      <w:r w:rsidR="00485F67" w:rsidRPr="00596561">
        <w:rPr>
          <w:rtl/>
        </w:rPr>
        <w:t>تقسيمهم للقرآن : آيات أحكام، آيات قصص، آيات عقائد وغيبيات</w:t>
      </w:r>
      <w:r w:rsidR="00485F67" w:rsidRPr="00596561">
        <w:rPr>
          <w:rFonts w:hint="cs"/>
          <w:rtl/>
        </w:rPr>
        <w:t xml:space="preserve"> ، </w:t>
      </w:r>
      <w:r w:rsidR="00485F67" w:rsidRPr="00596561">
        <w:rPr>
          <w:rtl/>
        </w:rPr>
        <w:t>يفرقون بين الكافر والمسلم في خطاب التكليف أي هل الكفار مخاطبون بأصول الشريعة وفروعها أم بأحدهما دون الآخر</w:t>
      </w:r>
      <w:r w:rsidR="00485F67" w:rsidRPr="00596561">
        <w:rPr>
          <w:rFonts w:hint="cs"/>
          <w:rtl/>
        </w:rPr>
        <w:t xml:space="preserve"> ، </w:t>
      </w:r>
      <w:r w:rsidR="00485F67" w:rsidRPr="00596561">
        <w:rPr>
          <w:rtl/>
        </w:rPr>
        <w:t>أن المخطئ في الفروع مأجور بخلاف الأصول وان المصيب في القطعيات واحد. وأن المخطئ فيها آثم</w:t>
      </w:r>
      <w:r w:rsidR="00485F67" w:rsidRPr="00596561">
        <w:rPr>
          <w:rFonts w:hint="cs"/>
          <w:rtl/>
        </w:rPr>
        <w:t xml:space="preserve"> ، </w:t>
      </w:r>
      <w:r w:rsidR="00485F67" w:rsidRPr="00596561">
        <w:rPr>
          <w:rtl/>
        </w:rPr>
        <w:t>خبر الآحاد يؤخذ في الأحكام دون العقائد كما أثبتناه في آخر الكتاب</w:t>
      </w:r>
      <w:r w:rsidR="00485F67" w:rsidRPr="00596561">
        <w:rPr>
          <w:rFonts w:hint="cs"/>
          <w:rtl/>
        </w:rPr>
        <w:t xml:space="preserve"> ، </w:t>
      </w:r>
      <w:r w:rsidR="00485F67" w:rsidRPr="00596561">
        <w:rPr>
          <w:rtl/>
        </w:rPr>
        <w:t>الأحكام العملية يرد فيها النسخ، بينما العقائد لا يرد فيها النسخ</w:t>
      </w:r>
      <w:r w:rsidR="00485F67" w:rsidRPr="00596561">
        <w:rPr>
          <w:rFonts w:hint="cs"/>
          <w:rtl/>
        </w:rPr>
        <w:t xml:space="preserve"> ، </w:t>
      </w:r>
      <w:r w:rsidR="00485F67" w:rsidRPr="00596561">
        <w:rPr>
          <w:rtl/>
        </w:rPr>
        <w:t>يفرقون بين من يُقتل حدا وبين من يقتل ارتداداً</w:t>
      </w:r>
      <w:r w:rsidR="00485F67" w:rsidRPr="00596561">
        <w:rPr>
          <w:rFonts w:hint="cs"/>
          <w:rtl/>
        </w:rPr>
        <w:t xml:space="preserve"> ، </w:t>
      </w:r>
      <w:r w:rsidR="00485F67" w:rsidRPr="00596561">
        <w:rPr>
          <w:rtl/>
        </w:rPr>
        <w:t>يمنعون التقليد في أصول الدين ويجيزونه في فروع الدين</w:t>
      </w:r>
      <w:r w:rsidR="00485F67" w:rsidRPr="00596561">
        <w:rPr>
          <w:rFonts w:hint="cs"/>
          <w:rtl/>
        </w:rPr>
        <w:t xml:space="preserve"> ، </w:t>
      </w:r>
      <w:r w:rsidR="00485F67" w:rsidRPr="00596561">
        <w:rPr>
          <w:rtl/>
        </w:rPr>
        <w:t>إلى غير ذلك من الفوارق التي تدل قطعاً على أنهم يفرقون بين العقيدة وما يتعلق بها وبين الأحكام الشرعية العملية وما يتعلق بها</w:t>
      </w:r>
      <w:r w:rsidR="00485F67" w:rsidRPr="00596561">
        <w:rPr>
          <w:rFonts w:hint="cs"/>
          <w:rtl/>
        </w:rPr>
        <w:t xml:space="preserve"> ، </w:t>
      </w:r>
      <w:r w:rsidR="00485F67" w:rsidRPr="00596561">
        <w:rPr>
          <w:rtl/>
        </w:rPr>
        <w:t xml:space="preserve">أما ما يقوله البعض من أن قسمة المسائل الشرعية إلى أصول وفروع هو بدعة لم تأت بها سنة، فكلام غريب يأباه العلم والعلماء، لأننا بذلك نرد على كل العلماء علمهم وانه بدعة، لأنهم قسموا العلوم الشرعية إلى فقه وأصول فقه، وقسموها إلى حديث وفقه وقسموا الفرض إلى كفاية وعين، وقسموا القرآن إلى آيات أحكام وآيات قصص، وقسموا الأوامر إلى أكثر من عشرين قسماً، وقسموا الحكم الشرعي إلى تكليفي </w:t>
      </w:r>
      <w:r w:rsidR="00485F67" w:rsidRPr="00596561">
        <w:rPr>
          <w:rtl/>
        </w:rPr>
        <w:lastRenderedPageBreak/>
        <w:t>ووضعي، وقسموا السنة إلى متواتر وآحاد، وقسموا الآحاد إلى أكثر من عشرة أنواع، وقسموا القواعد إلى كلية وعامة، وقسموا اللغة إلى نحو وصرف وبلاغة، وقسموا السنة إلى فعلية وقولية وتقريرية وصفة، وقسموا الإجماع إلى فعلي وقولي وسكوتي، وقسموا العلوم إلى سمعية وعقلية، وقسموا الأدلة إلى سمعية وعقلية وقسموا المتواتر إلى لفظي ومعنوي، وقسموا الدلالة إلى التزام وتضمن ومطابقة، إلى غير ذلك من التقسيمات</w:t>
      </w:r>
      <w:r w:rsidR="00485F67" w:rsidRPr="00596561">
        <w:rPr>
          <w:rFonts w:hint="cs"/>
          <w:rtl/>
        </w:rPr>
        <w:t xml:space="preserve"> ، </w:t>
      </w:r>
      <w:r w:rsidR="00485F67" w:rsidRPr="00596561">
        <w:rPr>
          <w:rtl/>
        </w:rPr>
        <w:t>فكل هذا لم ترد فيه سنة ولا كتاب ولا إجماع صحابة، فهل يعني أنه بدعة، ؟!! فإن كان كذلك فمعناه نسف لكل العلوم وتجهيل لكل العلماء وهذا ما لا يقول به عاقل</w:t>
      </w:r>
      <w:r w:rsidR="00485F67" w:rsidRPr="00596561">
        <w:rPr>
          <w:rFonts w:hint="cs"/>
          <w:rtl/>
        </w:rPr>
        <w:t xml:space="preserve"> ، </w:t>
      </w:r>
      <w:r w:rsidR="00485F67" w:rsidRPr="00596561">
        <w:rPr>
          <w:rtl/>
        </w:rPr>
        <w:t>والصحيح أن هذه التقسيمات إنما حصلت بعد استقراء لواقعها والبدعة منها بعيدة، ولا تنطبق مع أحكامها وتعاريفها</w:t>
      </w:r>
      <w:r w:rsidR="00485F67" w:rsidRPr="00596561">
        <w:rPr>
          <w:rFonts w:hint="cs"/>
          <w:rtl/>
        </w:rPr>
        <w:t xml:space="preserve"> ، </w:t>
      </w:r>
      <w:r w:rsidR="00485F67" w:rsidRPr="00596561">
        <w:rPr>
          <w:rtl/>
        </w:rPr>
        <w:t>وأما ما يُقال من أن الإيمان قول وعمل، فصحيح لا من حيث أن الإيمان عمل لأن هذا يتعارض مع القرآن والسنة كما علمت آنفاً، بل صحيح من حيث أن العمل دليل على وجود الإيمان لدى الشخص المؤمن الذي يعمل الصالحات ويدل عليه قول النبي صلى الله عليه وسلم "إذا رأيتم الرجل يرتاد المساجد فاشهدوا له بالإيمان" واقرأوا إن شئتم وتفقهوا في قوله تعالى {قالت الأعراب آمنا قل لم تؤمنوا ولكن قولوا أسلمنا ولما يدخل الإيمان في قلوبكم وإن تطيعوا الله ورسوله لا يلتكم من أعمالكم شيئاً إن الله غفور رحيم}</w:t>
      </w:r>
      <w:r w:rsidR="00485F67" w:rsidRPr="00596561">
        <w:rPr>
          <w:rFonts w:hint="cs"/>
          <w:rtl/>
        </w:rPr>
        <w:t xml:space="preserve"> ، </w:t>
      </w:r>
      <w:r w:rsidR="00485F67" w:rsidRPr="00596561">
        <w:rPr>
          <w:rtl/>
        </w:rPr>
        <w:t>ولذلك قال الحسن "ليس الإيمان بالتحلي ولا بالتمني ولكن ما وقر في القلب وصدقه العمل" فالعمل يصدق الإيمان لا أن العمل هو الإيمان</w:t>
      </w:r>
      <w:r w:rsidR="00485F67" w:rsidRPr="00596561">
        <w:rPr>
          <w:rFonts w:hint="cs"/>
          <w:rtl/>
        </w:rPr>
        <w:t xml:space="preserve"> ، </w:t>
      </w:r>
      <w:r w:rsidR="00485F67" w:rsidRPr="00596561">
        <w:rPr>
          <w:rtl/>
        </w:rPr>
        <w:t>وكذلك قوله عليه الصلاة والسلام "الإيمان بضع وسبعون شعبة أعلاها قول لا إله إلا الله وأدناها إماطة الأذى عن الطريق"</w:t>
      </w:r>
      <w:r w:rsidR="00485F67" w:rsidRPr="00596561">
        <w:rPr>
          <w:rFonts w:hint="cs"/>
          <w:rtl/>
        </w:rPr>
        <w:t xml:space="preserve"> ، </w:t>
      </w:r>
      <w:r w:rsidR="00485F67" w:rsidRPr="00596561">
        <w:rPr>
          <w:rtl/>
        </w:rPr>
        <w:t>فليس معناه أيضاً أن الإيمان والعمل شيء واحد، لأنه يتعارض مع القرآن والسنة في التفريق بين الإيمان والعمل، فلم يبق إلا أن يكون معناه أن إماطة الأذى ثمرة من ثمرات الإيمان ودليل عليه</w:t>
      </w:r>
      <w:r w:rsidR="00485F67" w:rsidRPr="00596561">
        <w:rPr>
          <w:rFonts w:hint="cs"/>
          <w:rtl/>
        </w:rPr>
        <w:t xml:space="preserve"> ، </w:t>
      </w:r>
      <w:r w:rsidR="00485F67" w:rsidRPr="00596561">
        <w:rPr>
          <w:rtl/>
        </w:rPr>
        <w:t>وأقرب شيء للفهم في التفريق بين العقيدة والأحكام العملية واقعاً وحكماً ودليلاً، أن مُخالف العقيدة ومنكرها يكفر بلا خلاف بينما مخالف الأحكام الشرعية المتعلقة بالحلال والحرام أو منكرها فلا يكفر وإنما يكون عاصياً فقط، إلا عند المعتزلة حينما كفروا مرتكب الكبيرة</w:t>
      </w:r>
      <w:r w:rsidR="00485F67" w:rsidRPr="00596561">
        <w:rPr>
          <w:rFonts w:hint="cs"/>
          <w:rtl/>
        </w:rPr>
        <w:t xml:space="preserve"> ، </w:t>
      </w:r>
      <w:r w:rsidR="00485F67" w:rsidRPr="00596561">
        <w:rPr>
          <w:rtl/>
        </w:rPr>
        <w:t>ومن ذلك أيضاً أن تعلم أحكام الحلال والحرام مطلوب شرعاً وهو عمل ولا يسمى إيماناً وإلا كان الجهل بها أو عدم تعلمها كفراً ولا يقول بهذا جاهل فضلاً عن أن يقول به عالم</w:t>
      </w:r>
      <w:r w:rsidR="00485F67" w:rsidRPr="00596561">
        <w:rPr>
          <w:rFonts w:hint="cs"/>
          <w:rtl/>
        </w:rPr>
        <w:t xml:space="preserve"> ، </w:t>
      </w:r>
      <w:r w:rsidR="00485F67" w:rsidRPr="00596561">
        <w:rPr>
          <w:rFonts w:hint="cs"/>
          <w:bCs/>
          <w:rtl/>
        </w:rPr>
        <w:t xml:space="preserve">( </w:t>
      </w:r>
      <w:r w:rsidR="00485F67" w:rsidRPr="00596561">
        <w:rPr>
          <w:bCs/>
          <w:rtl/>
        </w:rPr>
        <w:t xml:space="preserve">السبب السادس </w:t>
      </w:r>
      <w:r w:rsidR="00485F67" w:rsidRPr="00596561">
        <w:rPr>
          <w:rFonts w:hint="cs"/>
          <w:bCs/>
          <w:rtl/>
        </w:rPr>
        <w:t>)</w:t>
      </w:r>
      <w:r w:rsidR="00485F67" w:rsidRPr="00596561">
        <w:rPr>
          <w:rFonts w:hint="cs"/>
          <w:rtl/>
        </w:rPr>
        <w:t xml:space="preserve"> </w:t>
      </w:r>
      <w:r w:rsidR="00485F67" w:rsidRPr="00596561">
        <w:rPr>
          <w:rtl/>
        </w:rPr>
        <w:t>:</w:t>
      </w:r>
      <w:r w:rsidR="00485F67" w:rsidRPr="00596561">
        <w:rPr>
          <w:rFonts w:hint="cs"/>
          <w:rtl/>
        </w:rPr>
        <w:t xml:space="preserve"> </w:t>
      </w:r>
      <w:r w:rsidR="00485F67" w:rsidRPr="00596561">
        <w:rPr>
          <w:rtl/>
        </w:rPr>
        <w:t>ومن الأدلة على أن خبر الآحاد لا يفيد اليقين ولا يؤخذ في الاعتقاد : أن الكثير منها روي بالمعنى أي أن الراوي اجتهد في فهم ما قاله النبي صلى الله عليه وسلم ثم نقله بلغته حسب فهمه وهذا ظن قطعاً، فلا يمكن أن يقال بأن الحديث الذي رواه الصحابة بالمعنى أنه يفيد اليقين أو أنه يصلح دليلاً على العقيدة وإلاّ كان اجتهاد المجتهدين يفيده وهذا مخالف لصريح السنة التي تقول بأن الاجتهاد فيه خطأ وفيه صواب، فلا يصح إثبات العقائد به</w:t>
      </w:r>
      <w:r w:rsidR="00485F67" w:rsidRPr="00596561">
        <w:rPr>
          <w:rFonts w:hint="cs"/>
          <w:rtl/>
        </w:rPr>
        <w:t xml:space="preserve"> ، </w:t>
      </w:r>
      <w:r w:rsidR="00485F67" w:rsidRPr="00596561">
        <w:rPr>
          <w:rtl/>
        </w:rPr>
        <w:t xml:space="preserve">ومن الأمثلة على كيفية رواية الحديث بالمعنى ما رواه </w:t>
      </w:r>
      <w:r w:rsidR="00485F67" w:rsidRPr="00596561">
        <w:rPr>
          <w:rtl/>
        </w:rPr>
        <w:lastRenderedPageBreak/>
        <w:t>أحمد وبن عبد البَر وغيرهما عن مكحول قال : دخلنا على واثلة بن الأسقع فقلنا حدثنا حديثاً ليس فيه تقديم ولا تأخير، فغضب وقال : لا بأس إذا قدمت وأخرت إذا أصبت المعنى</w:t>
      </w:r>
      <w:r w:rsidR="00485F67" w:rsidRPr="00596561">
        <w:rPr>
          <w:rFonts w:hint="cs"/>
          <w:rtl/>
        </w:rPr>
        <w:t xml:space="preserve"> ، </w:t>
      </w:r>
      <w:r w:rsidR="00485F67" w:rsidRPr="00596561">
        <w:rPr>
          <w:rtl/>
        </w:rPr>
        <w:t>وروى ابن ماجة وغيره عن أنس رضي الله عنه كان إذا حدَّثَ عن النبي صلى الله عليه وسلم حديثاً قال : "أو كما قال". ومن طريقه أيضاً عن ابن مسعود رضي الله عنه أنه حدَّثَ عن النبي صلى الله عليه وسلم حديثاً فقال : أو قريباً من ذلك، أو فوق ذلك، أو دون ذلك</w:t>
      </w:r>
      <w:r w:rsidR="00485F67" w:rsidRPr="00596561">
        <w:rPr>
          <w:rFonts w:hint="cs"/>
          <w:rtl/>
        </w:rPr>
        <w:t xml:space="preserve"> ، </w:t>
      </w:r>
      <w:r w:rsidR="00485F67" w:rsidRPr="00596561">
        <w:rPr>
          <w:rtl/>
        </w:rPr>
        <w:t>هذا معنى قولهم رواية الحديث بالمعنى</w:t>
      </w:r>
      <w:r w:rsidR="00485F67" w:rsidRPr="00596561">
        <w:rPr>
          <w:rFonts w:hint="cs"/>
          <w:rtl/>
        </w:rPr>
        <w:t xml:space="preserve"> ، </w:t>
      </w:r>
      <w:r w:rsidR="002B4A3E">
        <w:rPr>
          <w:rFonts w:hint="cs"/>
          <w:rtl/>
        </w:rPr>
        <w:t>[</w:t>
      </w:r>
      <w:r w:rsidR="00485F67" w:rsidRPr="00596561">
        <w:rPr>
          <w:rFonts w:hint="cs"/>
          <w:rtl/>
        </w:rPr>
        <w:t xml:space="preserve"> </w:t>
      </w:r>
      <w:r w:rsidR="00485F67" w:rsidRPr="00596561">
        <w:rPr>
          <w:bCs/>
          <w:rtl/>
        </w:rPr>
        <w:t>الوجه الخامس</w:t>
      </w:r>
      <w:r w:rsidR="00485F67" w:rsidRPr="00596561">
        <w:rPr>
          <w:rtl/>
        </w:rPr>
        <w:t xml:space="preserve"> </w:t>
      </w:r>
      <w:r w:rsidR="002B4A3E">
        <w:rPr>
          <w:rFonts w:hint="cs"/>
          <w:rtl/>
        </w:rPr>
        <w:t>]</w:t>
      </w:r>
      <w:r w:rsidR="00485F67" w:rsidRPr="00596561">
        <w:rPr>
          <w:rFonts w:hint="cs"/>
          <w:rtl/>
        </w:rPr>
        <w:t xml:space="preserve"> </w:t>
      </w:r>
      <w:r w:rsidR="00485F67" w:rsidRPr="00596561">
        <w:rPr>
          <w:rtl/>
        </w:rPr>
        <w:t>:</w:t>
      </w:r>
      <w:r w:rsidR="00485F67" w:rsidRPr="00596561">
        <w:rPr>
          <w:rFonts w:hint="cs"/>
          <w:rtl/>
        </w:rPr>
        <w:t xml:space="preserve"> </w:t>
      </w:r>
      <w:r w:rsidR="00485F67" w:rsidRPr="00596561">
        <w:rPr>
          <w:rtl/>
        </w:rPr>
        <w:t>وهو ما ظنوه دليلاً وليس بدليل</w:t>
      </w:r>
      <w:r w:rsidR="00485F67" w:rsidRPr="00596561">
        <w:rPr>
          <w:rFonts w:hint="cs"/>
          <w:rtl/>
        </w:rPr>
        <w:t xml:space="preserve"> : </w:t>
      </w:r>
      <w:r w:rsidR="00485F67" w:rsidRPr="00596561">
        <w:rPr>
          <w:rtl/>
        </w:rPr>
        <w:t>أما ما ظنوه دليلاً على أن خبر الواحد من العقائد ويفيد اليقين فهو وهم لا يرتقي حتى إلى الظن، مع أن المسألة تحتاج إلى دليل قطعي لا ظني ويشترط أن يكون ذلك في الثبوت والدلالة حتى لا يتطرق إليه الظن أو الشك، لأنها عقيدة أو ينبني عليها عقيدة</w:t>
      </w:r>
      <w:r w:rsidR="00485F67" w:rsidRPr="00596561">
        <w:rPr>
          <w:rFonts w:hint="cs"/>
          <w:rtl/>
        </w:rPr>
        <w:t xml:space="preserve"> ، </w:t>
      </w:r>
      <w:r w:rsidR="00485F67" w:rsidRPr="00596561">
        <w:rPr>
          <w:rtl/>
        </w:rPr>
        <w:t>فمما ظنوه دليلاً : ما روي في الصحيحين واللفظ للبخاري عن ابن عباس رضي الله عنهما قال : لما بعث النبي صلى الله عليه وسلم معاذاً إلى اليمن قال له : انك تقدم على قوم من أهل الكتاب فليكن أول ما تدعوهم إلى أن يوحدوا الله تعالى، فإذا عرفوا ذلك، فأخبرهم أن الله فرض عليهم خمس صلوات في يومهم وليلتهم</w:t>
      </w:r>
      <w:r w:rsidR="00CE4268">
        <w:rPr>
          <w:rFonts w:hint="cs"/>
          <w:rtl/>
        </w:rPr>
        <w:t xml:space="preserve"> </w:t>
      </w:r>
      <w:r w:rsidR="00CE4268" w:rsidRPr="00CE4268">
        <w:rPr>
          <w:rFonts w:hint="cs"/>
          <w:sz w:val="24"/>
          <w:szCs w:val="24"/>
          <w:rtl/>
        </w:rPr>
        <w:t xml:space="preserve">[  </w:t>
      </w:r>
      <w:r w:rsidR="00CE4268" w:rsidRPr="00CE4268">
        <w:rPr>
          <w:b w:val="0"/>
          <w:sz w:val="24"/>
          <w:szCs w:val="24"/>
          <w:rtl/>
        </w:rPr>
        <w:t>أنظره في فتح الباري 13/347</w:t>
      </w:r>
      <w:r w:rsidR="00CE4268" w:rsidRPr="00CE4268">
        <w:rPr>
          <w:rFonts w:hint="cs"/>
          <w:b w:val="0"/>
          <w:sz w:val="24"/>
          <w:szCs w:val="24"/>
          <w:rtl/>
        </w:rPr>
        <w:t xml:space="preserve"> ]</w:t>
      </w:r>
      <w:r w:rsidR="00CE4268">
        <w:rPr>
          <w:rFonts w:hint="cs"/>
          <w:b w:val="0"/>
          <w:sz w:val="24"/>
          <w:szCs w:val="24"/>
          <w:rtl/>
        </w:rPr>
        <w:t xml:space="preserve"> </w:t>
      </w:r>
      <w:r w:rsidR="00485F67" w:rsidRPr="00596561">
        <w:rPr>
          <w:rFonts w:hint="cs"/>
          <w:rtl/>
        </w:rPr>
        <w:t xml:space="preserve">، </w:t>
      </w:r>
      <w:r w:rsidR="00485F67" w:rsidRPr="00596561">
        <w:rPr>
          <w:rtl/>
        </w:rPr>
        <w:t>فهذا الحديث لا يصلح دليلاً في العقائد وذلك من عدة وجوه :</w:t>
      </w:r>
      <w:r w:rsidR="00485F67" w:rsidRPr="00596561">
        <w:rPr>
          <w:rFonts w:hint="cs"/>
          <w:rtl/>
        </w:rPr>
        <w:t xml:space="preserve"> ( </w:t>
      </w:r>
      <w:r w:rsidR="00485F67" w:rsidRPr="00596561">
        <w:rPr>
          <w:rtl/>
        </w:rPr>
        <w:t xml:space="preserve">أولها </w:t>
      </w:r>
      <w:r w:rsidR="00485F67" w:rsidRPr="00596561">
        <w:rPr>
          <w:rFonts w:hint="cs"/>
          <w:rtl/>
        </w:rPr>
        <w:t xml:space="preserve">) </w:t>
      </w:r>
      <w:r w:rsidR="00485F67" w:rsidRPr="00596561">
        <w:rPr>
          <w:rtl/>
        </w:rPr>
        <w:t>: أنه خبر آحاد ولا يفيد إلا الظن، فلا يصلح أن يكون عقيدة ولا دليلاً عليها كما أثبتناه لك قبل قليل</w:t>
      </w:r>
      <w:r w:rsidR="00485F67" w:rsidRPr="00596561">
        <w:rPr>
          <w:rFonts w:hint="cs"/>
          <w:rtl/>
        </w:rPr>
        <w:t xml:space="preserve"> ، ( </w:t>
      </w:r>
      <w:r w:rsidR="00485F67" w:rsidRPr="00596561">
        <w:rPr>
          <w:rtl/>
        </w:rPr>
        <w:t xml:space="preserve">ثانيها </w:t>
      </w:r>
      <w:r w:rsidR="00485F67" w:rsidRPr="00596561">
        <w:rPr>
          <w:rFonts w:hint="cs"/>
          <w:rtl/>
        </w:rPr>
        <w:t xml:space="preserve">) </w:t>
      </w:r>
      <w:r w:rsidR="00485F67" w:rsidRPr="00596561">
        <w:rPr>
          <w:rtl/>
        </w:rPr>
        <w:t>: أن الرواية في دعوتهم إلى التوحيد، لا في إثبات التوحيد، بدليل أنه قال له : "فإذا عرفوا ذلك" وفي رواية مسلم "فإذا عرفوا الله تعالى" ومعلوم أن معرفة الله تعالى لا تنال إلا بالنظر لأنه لا تقليد في العقائد، فقد نعى الله تعالى على من قلد في العقائد وذمه ذماً شديداً فقال عز وجل {إنا وجدنا آباءَنا على أُمة وإنا على آثارهم مقتدون قال أولو جئتكم بأهدى مما وجدتم عليه آباءَكم قالوا إنا بما أرسلتم به كافرون} وقال أيضاً {قالوا أجئتنا لتلفتنا عما وجدنا عليه آباءنا وتكون لكما الكبرياء في الأرض وما نحن لكما بمؤمنين} وقال {ولقد آتينا إبراهيم رشده من قبل وكنا به عالمين، إذ قال لأبيه وقومه ما هذه التماثيل التي أنتم لها عاكفون، قالوا وجدنا آباءنا لها عابدين قال لقد كنتم أنتم وآباؤكم في ضلال مبين} إلى غير ذلك</w:t>
      </w:r>
      <w:r w:rsidR="00485F67" w:rsidRPr="00596561">
        <w:rPr>
          <w:rFonts w:hint="cs"/>
          <w:rtl/>
        </w:rPr>
        <w:t xml:space="preserve"> ، </w:t>
      </w:r>
      <w:r w:rsidR="00485F67" w:rsidRPr="00596561">
        <w:rPr>
          <w:rtl/>
        </w:rPr>
        <w:t xml:space="preserve">ثم بين سبحانه أن معرفته تكون بالنظر والتدبر والتفكر لا بالتقليد فقال عز من قائل {سنريهم آياتنا في الآفاق وفي أنفسهم حتى يتبين لهم أنه الحق} وقال {ومن آياته خلق السماوات والأرض واختلاف ألسنتكم وألوانكم ان في ذلك لآيات للعالمين} وقال {ان في خلق السماوات والأرض واختلاف الليل والنهار لآيات لأولي الألباب} وقال {أفلا ينظرون إلى الإبل كيف خلقت والى السماء كيف رفعت والى الجبال كيف نصبت والى الأرض كيف سطحت} وقال {فلينظر الإنسان مم خلق} إلى غير ذلك من النصوص القرآنية التي تلفت نظر الإنسان إلى مخلوقات الله والى </w:t>
      </w:r>
      <w:r w:rsidR="00485F67" w:rsidRPr="00596561">
        <w:rPr>
          <w:rtl/>
        </w:rPr>
        <w:lastRenderedPageBreak/>
        <w:t>استعمال عقله في معرفة خالقها ولذلك نجدها تقول {لقوم يعقلون} {لقوم يتفكرون} وهذا غير التقليد قطعاً</w:t>
      </w:r>
      <w:r w:rsidR="00485F67" w:rsidRPr="00596561">
        <w:rPr>
          <w:rFonts w:hint="cs"/>
          <w:rtl/>
        </w:rPr>
        <w:t xml:space="preserve"> ، </w:t>
      </w:r>
      <w:r w:rsidR="00485F67" w:rsidRPr="00596561">
        <w:rPr>
          <w:rtl/>
        </w:rPr>
        <w:t>ثم إن الحديث المذكور قد فرق بين معرفة الله سبحانه وبين الأحكام التكليفية العملية حيث قال : فإذا عرفوا الله تعالى فأخبرهم ان الله فرض عليهم خمس صلوات في يومهم وليلتهم…" فالأحكام العملية يمكن التقليد فيها بخلاف العقائد فلا يمكن وهذا بإجماع على ما ذكره القرطبي في جامعه</w:t>
      </w:r>
      <w:r w:rsidR="00CE4268">
        <w:rPr>
          <w:rFonts w:hint="cs"/>
          <w:rtl/>
        </w:rPr>
        <w:t xml:space="preserve"> </w:t>
      </w:r>
      <w:r w:rsidR="00CE4268" w:rsidRPr="00CE4268">
        <w:rPr>
          <w:rFonts w:hint="cs"/>
          <w:sz w:val="24"/>
          <w:szCs w:val="24"/>
          <w:rtl/>
        </w:rPr>
        <w:t xml:space="preserve">[  </w:t>
      </w:r>
      <w:r w:rsidR="00CE4268" w:rsidRPr="00CE4268">
        <w:rPr>
          <w:b w:val="0"/>
          <w:sz w:val="24"/>
          <w:szCs w:val="24"/>
          <w:rtl/>
        </w:rPr>
        <w:t>ذكره في تفسيره 2/212</w:t>
      </w:r>
      <w:r w:rsidR="00CE4268" w:rsidRPr="00CE4268">
        <w:rPr>
          <w:rFonts w:hint="cs"/>
          <w:b w:val="0"/>
          <w:sz w:val="24"/>
          <w:szCs w:val="24"/>
          <w:rtl/>
        </w:rPr>
        <w:t xml:space="preserve"> ]</w:t>
      </w:r>
      <w:r w:rsidR="00CE4268">
        <w:rPr>
          <w:rFonts w:hint="cs"/>
          <w:b w:val="0"/>
          <w:sz w:val="24"/>
          <w:szCs w:val="24"/>
          <w:rtl/>
        </w:rPr>
        <w:t xml:space="preserve"> </w:t>
      </w:r>
      <w:r w:rsidR="00485F67" w:rsidRPr="00596561">
        <w:rPr>
          <w:rFonts w:hint="cs"/>
          <w:rtl/>
        </w:rPr>
        <w:t xml:space="preserve"> ، ( </w:t>
      </w:r>
      <w:r w:rsidR="00485F67" w:rsidRPr="00596561">
        <w:rPr>
          <w:rtl/>
        </w:rPr>
        <w:t xml:space="preserve">ثالثها </w:t>
      </w:r>
      <w:r w:rsidR="00485F67" w:rsidRPr="00596561">
        <w:rPr>
          <w:rFonts w:hint="cs"/>
          <w:rtl/>
        </w:rPr>
        <w:t xml:space="preserve">) </w:t>
      </w:r>
      <w:r w:rsidR="00485F67" w:rsidRPr="00596561">
        <w:rPr>
          <w:rtl/>
        </w:rPr>
        <w:t>: أن الرواية عن ابن عباس رضي الله عنهما فيها اضطراب في المتن، فمرة رويت كما عند البخاري : فليكن أول ما تدعوهم إلى أن يوحدوا الله تعالى، ومرة رويت كما عند الإمام مسلم : فليكن أول ما تدعوهم إليه عبادة الله، ورويت "فادعهم إلى شهادة أن لا إله إلا الله وأني رسول الله"</w:t>
      </w:r>
      <w:r w:rsidR="00485F67" w:rsidRPr="00596561">
        <w:rPr>
          <w:rFonts w:hint="cs"/>
          <w:rtl/>
        </w:rPr>
        <w:t xml:space="preserve"> ، </w:t>
      </w:r>
      <w:r w:rsidR="00485F67" w:rsidRPr="00596561">
        <w:rPr>
          <w:rtl/>
        </w:rPr>
        <w:t xml:space="preserve">وهناك اضطراب آخر وقع في إسناد رواية مسلم : قال أبو بكر : ربما قال وكيع عن ابن عباس </w:t>
      </w:r>
      <w:r w:rsidR="00CE4268">
        <w:rPr>
          <w:rFonts w:hint="cs"/>
          <w:rtl/>
        </w:rPr>
        <w:t>...</w:t>
      </w:r>
      <w:r w:rsidR="00485F67" w:rsidRPr="00596561">
        <w:rPr>
          <w:rtl/>
        </w:rPr>
        <w:t xml:space="preserve"> الحديث</w:t>
      </w:r>
      <w:r w:rsidR="00485F67" w:rsidRPr="00596561">
        <w:rPr>
          <w:rFonts w:hint="cs"/>
          <w:rtl/>
        </w:rPr>
        <w:t xml:space="preserve"> </w:t>
      </w:r>
      <w:r w:rsidR="00485F67" w:rsidRPr="00596561">
        <w:rPr>
          <w:rtl/>
        </w:rPr>
        <w:t>، فمرة روي الحديث موصولاً ومرة مرسلاً كما عند مسلم</w:t>
      </w:r>
      <w:r w:rsidR="00485F67" w:rsidRPr="00596561">
        <w:rPr>
          <w:rFonts w:hint="cs"/>
          <w:rtl/>
        </w:rPr>
        <w:t xml:space="preserve"> </w:t>
      </w:r>
      <w:r w:rsidR="00485F67" w:rsidRPr="00596561">
        <w:rPr>
          <w:rtl/>
        </w:rPr>
        <w:t>، وفي عرف أهل الحديث أن الرواية المضطربة معلولة لا يحتج بها قال الحافظ الذهبي : المضطرب والمعلل : ما روي على أوجه مختلفة</w:t>
      </w:r>
      <w:r w:rsidR="00CE4268">
        <w:rPr>
          <w:rFonts w:hint="cs"/>
          <w:rtl/>
        </w:rPr>
        <w:t xml:space="preserve"> </w:t>
      </w:r>
      <w:r w:rsidR="00CE4268" w:rsidRPr="00CE4268">
        <w:rPr>
          <w:rFonts w:hint="cs"/>
          <w:sz w:val="24"/>
          <w:szCs w:val="24"/>
          <w:rtl/>
        </w:rPr>
        <w:t xml:space="preserve">[  </w:t>
      </w:r>
      <w:r w:rsidR="00CE4268" w:rsidRPr="00CE4268">
        <w:rPr>
          <w:b w:val="0"/>
          <w:sz w:val="24"/>
          <w:szCs w:val="24"/>
          <w:rtl/>
        </w:rPr>
        <w:t>أنظر ان شئت كتب المصطلح كالموقظة للذهبي ص51 وظفر الاماني ص240 فما فوق فإنه مفيد في ذلك</w:t>
      </w:r>
      <w:r w:rsidR="00CE4268" w:rsidRPr="00CE4268">
        <w:rPr>
          <w:rFonts w:hint="cs"/>
          <w:b w:val="0"/>
          <w:sz w:val="24"/>
          <w:szCs w:val="24"/>
          <w:rtl/>
        </w:rPr>
        <w:t xml:space="preserve"> ]</w:t>
      </w:r>
      <w:r w:rsidR="00485F67" w:rsidRPr="00CE4268">
        <w:rPr>
          <w:rFonts w:hint="cs"/>
          <w:sz w:val="24"/>
          <w:szCs w:val="24"/>
          <w:rtl/>
        </w:rPr>
        <w:t xml:space="preserve"> </w:t>
      </w:r>
      <w:r w:rsidR="00485F67" w:rsidRPr="00596561">
        <w:rPr>
          <w:rFonts w:hint="cs"/>
          <w:rtl/>
        </w:rPr>
        <w:t xml:space="preserve">، ( </w:t>
      </w:r>
      <w:r w:rsidR="00485F67" w:rsidRPr="00596561">
        <w:rPr>
          <w:rtl/>
        </w:rPr>
        <w:t xml:space="preserve">رابعها </w:t>
      </w:r>
      <w:r w:rsidR="00485F67" w:rsidRPr="00596561">
        <w:rPr>
          <w:rFonts w:hint="cs"/>
          <w:rtl/>
        </w:rPr>
        <w:t xml:space="preserve">) </w:t>
      </w:r>
      <w:r w:rsidR="00485F67" w:rsidRPr="00596561">
        <w:rPr>
          <w:rtl/>
        </w:rPr>
        <w:t>: لقد تكلم أئمة الحديث على إسناد البخاري له فإن في سنده الفضل بن العلاء، قال عنه الدارقطني : "كثير الوهم"</w:t>
      </w:r>
      <w:r w:rsidR="00CE4268">
        <w:rPr>
          <w:rStyle w:val="a4"/>
          <w:rFonts w:hint="cs"/>
          <w:rtl/>
        </w:rPr>
        <w:t xml:space="preserve"> </w:t>
      </w:r>
      <w:r w:rsidR="00CE4268" w:rsidRPr="00CE4268">
        <w:rPr>
          <w:rFonts w:hint="cs"/>
          <w:sz w:val="24"/>
          <w:szCs w:val="24"/>
          <w:rtl/>
        </w:rPr>
        <w:t xml:space="preserve">[  </w:t>
      </w:r>
      <w:r w:rsidR="00CE4268" w:rsidRPr="00CE4268">
        <w:rPr>
          <w:b w:val="0"/>
          <w:sz w:val="24"/>
          <w:szCs w:val="24"/>
          <w:rtl/>
        </w:rPr>
        <w:t>كما في فتح الباري 13/347</w:t>
      </w:r>
      <w:r w:rsidR="00CE4268" w:rsidRPr="00CE4268">
        <w:rPr>
          <w:rFonts w:hint="cs"/>
          <w:b w:val="0"/>
          <w:sz w:val="24"/>
          <w:szCs w:val="24"/>
          <w:rtl/>
        </w:rPr>
        <w:t xml:space="preserve"> ]</w:t>
      </w:r>
      <w:r w:rsidR="00CE4268">
        <w:rPr>
          <w:rFonts w:hint="cs"/>
          <w:b w:val="0"/>
          <w:sz w:val="24"/>
          <w:szCs w:val="24"/>
          <w:rtl/>
        </w:rPr>
        <w:t xml:space="preserve"> </w:t>
      </w:r>
      <w:r w:rsidR="00485F67" w:rsidRPr="00596561">
        <w:rPr>
          <w:rFonts w:hint="cs"/>
          <w:rtl/>
        </w:rPr>
        <w:t xml:space="preserve">، </w:t>
      </w:r>
      <w:r w:rsidR="00485F67" w:rsidRPr="00596561">
        <w:rPr>
          <w:rtl/>
        </w:rPr>
        <w:t>فعلى شرط الدارقطني يكون الحديث ضعيفاً عنده، فلا يفيد العلم واليقين عنده من باب أولى</w:t>
      </w:r>
      <w:r w:rsidR="00485F67" w:rsidRPr="00596561">
        <w:rPr>
          <w:rFonts w:hint="cs"/>
          <w:rtl/>
        </w:rPr>
        <w:t xml:space="preserve"> ، ( </w:t>
      </w:r>
      <w:r w:rsidR="00485F67" w:rsidRPr="00596561">
        <w:rPr>
          <w:rtl/>
        </w:rPr>
        <w:t>خامسها</w:t>
      </w:r>
      <w:r w:rsidR="00485F67" w:rsidRPr="00596561">
        <w:rPr>
          <w:rFonts w:hint="cs"/>
          <w:rtl/>
        </w:rPr>
        <w:t xml:space="preserve"> )</w:t>
      </w:r>
      <w:r w:rsidR="00485F67" w:rsidRPr="00596561">
        <w:rPr>
          <w:rtl/>
        </w:rPr>
        <w:t xml:space="preserve"> : أن هذه المسألة لا ينفع معها خبر التواتر إذ لا يلزم الكافر في شيء أن يأتيه ألف شخص أو أكثر فيخبرونه أن محمداً صلى الله عليه وسلم نبي ورسول أو أن يخبروه أن القرآن كلام الله وأنه أنزله على محمد صلى الله عليه وسلم، ما لم تقم الحجة عليه في ذلك</w:t>
      </w:r>
      <w:r w:rsidR="00485F67" w:rsidRPr="00596561">
        <w:rPr>
          <w:rFonts w:hint="cs"/>
          <w:rtl/>
        </w:rPr>
        <w:t xml:space="preserve"> ، </w:t>
      </w:r>
      <w:r w:rsidR="00485F67" w:rsidRPr="00596561">
        <w:rPr>
          <w:rtl/>
        </w:rPr>
        <w:t>فالمسألة إذن في إثبات كون العقيدة عقيدة لا في مجرد التبليغ أو الأخبار عن وجودها، ولذلك لم تقم الحجة على كفار مكة لمجرد سماعهم بنبوة محمد صلى الله عليه وسلم من الصحابة بل جاؤوهم بالمعجزة التي أثبتت لهم نبوته صلى الله عليه وسلم وحاجوهم بها، فآمن من آمن منهم وكفر من كفر</w:t>
      </w:r>
      <w:r w:rsidR="00485F67" w:rsidRPr="00596561">
        <w:rPr>
          <w:rFonts w:hint="cs"/>
          <w:rtl/>
        </w:rPr>
        <w:t xml:space="preserve"> ، ( </w:t>
      </w:r>
      <w:r w:rsidR="00485F67" w:rsidRPr="00596561">
        <w:rPr>
          <w:rtl/>
        </w:rPr>
        <w:t xml:space="preserve">سادسها </w:t>
      </w:r>
      <w:r w:rsidR="00485F67" w:rsidRPr="00596561">
        <w:rPr>
          <w:rFonts w:hint="cs"/>
          <w:rtl/>
        </w:rPr>
        <w:t xml:space="preserve">) </w:t>
      </w:r>
      <w:r w:rsidR="00485F67" w:rsidRPr="00596561">
        <w:rPr>
          <w:rtl/>
        </w:rPr>
        <w:t>: على فرض خلو الرواية من الضعف والاضطراب والتأويل، فإن إرسال النبي صلى الله عليه وسلم معاذاً إلى اليمن كان مرة واحدة، وذلك قبل حجة الوداع كما ذكره المؤرخون</w:t>
      </w:r>
      <w:r w:rsidR="00CE4268">
        <w:rPr>
          <w:rFonts w:hint="cs"/>
          <w:rtl/>
        </w:rPr>
        <w:t xml:space="preserve"> </w:t>
      </w:r>
      <w:r w:rsidR="00CE4268" w:rsidRPr="00CE4268">
        <w:rPr>
          <w:rFonts w:hint="cs"/>
          <w:sz w:val="24"/>
          <w:szCs w:val="24"/>
          <w:rtl/>
        </w:rPr>
        <w:t xml:space="preserve">[  </w:t>
      </w:r>
      <w:r w:rsidR="00CE4268" w:rsidRPr="00CE4268">
        <w:rPr>
          <w:b w:val="0"/>
          <w:sz w:val="24"/>
          <w:szCs w:val="24"/>
          <w:rtl/>
        </w:rPr>
        <w:t>راجع في ذلك السيرة النبوية لابن كثير 4/198 فما فوق</w:t>
      </w:r>
      <w:r w:rsidR="00CE4268" w:rsidRPr="00CE4268">
        <w:rPr>
          <w:rFonts w:hint="cs"/>
          <w:b w:val="0"/>
          <w:sz w:val="24"/>
          <w:szCs w:val="24"/>
          <w:rtl/>
        </w:rPr>
        <w:t xml:space="preserve"> ]</w:t>
      </w:r>
      <w:r w:rsidR="00CE4268">
        <w:rPr>
          <w:rFonts w:hint="cs"/>
          <w:b w:val="0"/>
          <w:sz w:val="24"/>
          <w:szCs w:val="24"/>
          <w:rtl/>
        </w:rPr>
        <w:t xml:space="preserve"> ، </w:t>
      </w:r>
      <w:r w:rsidR="00485F67" w:rsidRPr="00596561">
        <w:rPr>
          <w:rtl/>
        </w:rPr>
        <w:t xml:space="preserve">ولم يرجع منها إلا في خلافة أبي بكر الصديق رضي الله عنهم أجمعين وهذا يعني أن اليمن كانت دار إسلام فقد فتحها خالد بن الوليد وعلي بن أبي طالب ومعهم جيشهم الذي بلغ مبلغ التواتر فلم يُرسل معاذاً إليها إلا قاضياً ومعلماً وكان على راس وفد وكان بها مسلمون كثر، فيرتفع الأشكال ويسقط الاحتجاج بالرواية المذكورة، في هذا الموضوع لأن عدد المسلمين الذين حضروا اليمن مضافاً إلى قادتهم في الفتح والى معاذ ووفده يكون قد بلغ مبلغ التواتر، وخبرهم يفيد القطع، فلا معنى بعد هذا لقولهم أنه </w:t>
      </w:r>
      <w:r w:rsidR="00485F67" w:rsidRPr="00596561">
        <w:rPr>
          <w:rtl/>
        </w:rPr>
        <w:lastRenderedPageBreak/>
        <w:t xml:space="preserve">دعاهم صلى الله عليه وسلم إلى العقيدة بخبر واحد </w:t>
      </w:r>
      <w:r w:rsidR="00485F67" w:rsidRPr="00596561">
        <w:rPr>
          <w:rFonts w:hint="cs"/>
          <w:rtl/>
        </w:rPr>
        <w:t xml:space="preserve">- </w:t>
      </w:r>
      <w:r w:rsidR="00485F67" w:rsidRPr="00596561">
        <w:rPr>
          <w:rtl/>
        </w:rPr>
        <w:t>والله أعلم</w:t>
      </w:r>
      <w:r w:rsidR="00485F67" w:rsidRPr="00596561">
        <w:rPr>
          <w:rFonts w:hint="cs"/>
          <w:rtl/>
        </w:rPr>
        <w:t xml:space="preserve"> </w:t>
      </w:r>
      <w:r w:rsidR="00485F67" w:rsidRPr="00596561">
        <w:rPr>
          <w:rtl/>
        </w:rPr>
        <w:t>-</w:t>
      </w:r>
      <w:r w:rsidR="00485F67" w:rsidRPr="00596561">
        <w:rPr>
          <w:rFonts w:hint="cs"/>
          <w:rtl/>
        </w:rPr>
        <w:t xml:space="preserve"> ، و</w:t>
      </w:r>
      <w:r w:rsidR="00485F67" w:rsidRPr="00596561">
        <w:rPr>
          <w:rtl/>
        </w:rPr>
        <w:t>مما ظنوه دليلاً وليس بدليل أيضاً هو الأمر بالتحول عن القبلة فقد روى البخاري ومسلم وغيرهما عن ابن عمر رضي الله عنهما قال : بينما الناس بقباء في صلاة الصبح إذ جاءهم آت فقال : إن النبي صلى الله عليه وسلم قد أنزل عليه الليلة قرآن، وقد أُمر أن يستقبل الكعبة، فاستقبلوها، وكانت وجوههم إلى الشام فاستداروا إلى الكعبة</w:t>
      </w:r>
      <w:r w:rsidR="00CE4268">
        <w:rPr>
          <w:rFonts w:hint="cs"/>
          <w:rtl/>
        </w:rPr>
        <w:t xml:space="preserve"> </w:t>
      </w:r>
      <w:r w:rsidR="00485F67" w:rsidRPr="00596561">
        <w:rPr>
          <w:rtl/>
        </w:rPr>
        <w:t>"</w:t>
      </w:r>
      <w:r w:rsidR="00CE4268">
        <w:rPr>
          <w:rFonts w:hint="cs"/>
          <w:rtl/>
        </w:rPr>
        <w:t xml:space="preserve"> </w:t>
      </w:r>
      <w:r w:rsidR="00CE4268" w:rsidRPr="00CE4268">
        <w:rPr>
          <w:rFonts w:hint="cs"/>
          <w:sz w:val="24"/>
          <w:szCs w:val="24"/>
          <w:rtl/>
        </w:rPr>
        <w:t xml:space="preserve">[  </w:t>
      </w:r>
      <w:r w:rsidR="00CE4268" w:rsidRPr="00CE4268">
        <w:rPr>
          <w:b w:val="0"/>
          <w:sz w:val="24"/>
          <w:szCs w:val="24"/>
          <w:rtl/>
        </w:rPr>
        <w:t>أنظره في نيل الاوطار 2/176</w:t>
      </w:r>
      <w:r w:rsidR="00CE4268" w:rsidRPr="00CE4268">
        <w:rPr>
          <w:rFonts w:hint="cs"/>
          <w:b w:val="0"/>
          <w:sz w:val="24"/>
          <w:szCs w:val="24"/>
          <w:rtl/>
        </w:rPr>
        <w:t xml:space="preserve"> ]</w:t>
      </w:r>
      <w:r w:rsidR="00485F67" w:rsidRPr="00596561">
        <w:rPr>
          <w:rFonts w:hint="cs"/>
          <w:rtl/>
        </w:rPr>
        <w:t xml:space="preserve"> ، </w:t>
      </w:r>
      <w:r w:rsidR="00485F67" w:rsidRPr="00596561">
        <w:rPr>
          <w:rtl/>
        </w:rPr>
        <w:t>فهذا الاستدلال مردود أيضاً من عدة وجوه :</w:t>
      </w:r>
      <w:r w:rsidR="00485F67" w:rsidRPr="00596561">
        <w:rPr>
          <w:rFonts w:hint="cs"/>
          <w:rtl/>
        </w:rPr>
        <w:t xml:space="preserve"> ( </w:t>
      </w:r>
      <w:r w:rsidR="00485F67" w:rsidRPr="00596561">
        <w:rPr>
          <w:rtl/>
        </w:rPr>
        <w:t xml:space="preserve">الأول </w:t>
      </w:r>
      <w:r w:rsidR="00485F67" w:rsidRPr="00596561">
        <w:rPr>
          <w:rFonts w:hint="cs"/>
          <w:rtl/>
        </w:rPr>
        <w:t xml:space="preserve">) </w:t>
      </w:r>
      <w:r w:rsidR="00485F67" w:rsidRPr="00596561">
        <w:rPr>
          <w:rtl/>
        </w:rPr>
        <w:t>: أنه على فرض أن المسألة يقينية عقائدية مع أنها ليست كذلك، فاليقين والاعتقاد لا يثبت بخبر الواحد، والدليل على ذلك كما علمت من كون الصحابة رضي الله عنهم قد أجمعوا على عدم قبول خبر الواحد في إثبات القرآن وهو أساس العقيدة ولا أعلم خلافاً في ذلك بين الفقهاء والمحدثين والأصوليين</w:t>
      </w:r>
      <w:r w:rsidR="00485F67" w:rsidRPr="00596561">
        <w:rPr>
          <w:rFonts w:hint="cs"/>
          <w:rtl/>
        </w:rPr>
        <w:t xml:space="preserve"> ، ( </w:t>
      </w:r>
      <w:r w:rsidR="00485F67" w:rsidRPr="00596561">
        <w:rPr>
          <w:rtl/>
        </w:rPr>
        <w:t xml:space="preserve">الثاني </w:t>
      </w:r>
      <w:r w:rsidR="00485F67" w:rsidRPr="00596561">
        <w:rPr>
          <w:rFonts w:hint="cs"/>
          <w:rtl/>
        </w:rPr>
        <w:t xml:space="preserve">) </w:t>
      </w:r>
      <w:r w:rsidR="00485F67" w:rsidRPr="00596561">
        <w:rPr>
          <w:rtl/>
        </w:rPr>
        <w:t>: أن مسألة التحويل عن القبلة ليست مسألة إيمانية أو عقائدية بل هي عملية تطبيقية فلا يلزمها الدليل القطعي بل يكفي فيها الدليل الظني كخبر الواحد، وأكبر دليل على أنها ليست مسألة تصديقية أو عقائدية أن تحويل القبلة يعتبر نسخاً والنسخ لا يقع في العقائد بل في الأحكام العملية</w:t>
      </w:r>
      <w:r w:rsidR="00485F67" w:rsidRPr="00596561">
        <w:rPr>
          <w:rFonts w:hint="cs"/>
          <w:rtl/>
        </w:rPr>
        <w:t xml:space="preserve"> ، ( </w:t>
      </w:r>
      <w:r w:rsidR="00485F67" w:rsidRPr="00596561">
        <w:rPr>
          <w:rtl/>
        </w:rPr>
        <w:t xml:space="preserve">الثالث </w:t>
      </w:r>
      <w:r w:rsidR="00485F67" w:rsidRPr="00596561">
        <w:rPr>
          <w:rFonts w:hint="cs"/>
          <w:rtl/>
        </w:rPr>
        <w:t xml:space="preserve">) </w:t>
      </w:r>
      <w:r w:rsidR="00485F67" w:rsidRPr="00596561">
        <w:rPr>
          <w:rtl/>
        </w:rPr>
        <w:t>: إن استدلالهم بخبر واحد لإثبات أن خبر الواحد يفيد العلم واليقين يعتبر دوراً ولا يصح الاعتماد عليه، فلابد من دليل قطعي كالقرآن والمتواتر لإثبات كون خبر الواحد يفيد العلم واليقين</w:t>
      </w:r>
      <w:r w:rsidR="00485F67" w:rsidRPr="00596561">
        <w:rPr>
          <w:rFonts w:hint="cs"/>
          <w:rtl/>
        </w:rPr>
        <w:t xml:space="preserve"> ، ( </w:t>
      </w:r>
      <w:r w:rsidR="00485F67" w:rsidRPr="00596561">
        <w:rPr>
          <w:rtl/>
        </w:rPr>
        <w:t xml:space="preserve">الرابع </w:t>
      </w:r>
      <w:r w:rsidR="00485F67" w:rsidRPr="00596561">
        <w:rPr>
          <w:rFonts w:hint="cs"/>
          <w:rtl/>
        </w:rPr>
        <w:t xml:space="preserve">) </w:t>
      </w:r>
      <w:r w:rsidR="00485F67" w:rsidRPr="00596561">
        <w:rPr>
          <w:rtl/>
        </w:rPr>
        <w:t>: أن تحويل القبلة ونسخها كان بالقرآن لا بالسنة كما يتوهم البعض، وان تبليغ المصلين في قباء كان على هذا الاعتبار فقد جاء في الرواية "قد أنزل عليه الليلة قرآن وقد أمر أن يستقبل الكعبة" وفي رواية الإمام احمد وأبي داوود عن أنس قال : إن رسول الله صلى الله عليه وسلم كان يصلي نحو بيت المقدس فنزلت، {قد نرى تقلب وجهك في السماء فلنولينك قبلة ترضاها فول وجهك شطر المسجد الحرام</w:t>
      </w:r>
      <w:r w:rsidR="00485F67" w:rsidRPr="00596561">
        <w:rPr>
          <w:rFonts w:hint="cs"/>
          <w:rtl/>
        </w:rPr>
        <w:t xml:space="preserve"> </w:t>
      </w:r>
      <w:r w:rsidR="00485F67" w:rsidRPr="00596561">
        <w:rPr>
          <w:rtl/>
        </w:rPr>
        <w:t>} فمر رجل من بني سلمة وهم ركوع في صلاة الفجر وقد صلوا ركعة فنادى ألا أن القبلة قد حولت فمالوا كما هم نحو الكعبة</w:t>
      </w:r>
      <w:r w:rsidR="00CE4268">
        <w:rPr>
          <w:rFonts w:hint="cs"/>
          <w:rtl/>
        </w:rPr>
        <w:t xml:space="preserve"> </w:t>
      </w:r>
      <w:r w:rsidR="00CE4268" w:rsidRPr="00CE4268">
        <w:rPr>
          <w:rFonts w:hint="cs"/>
          <w:sz w:val="24"/>
          <w:szCs w:val="24"/>
          <w:rtl/>
        </w:rPr>
        <w:t xml:space="preserve">[  </w:t>
      </w:r>
      <w:r w:rsidR="00CE4268" w:rsidRPr="00CE4268">
        <w:rPr>
          <w:b w:val="0"/>
          <w:sz w:val="24"/>
          <w:szCs w:val="24"/>
          <w:rtl/>
        </w:rPr>
        <w:t>كما في نيل الاوطار 2/176-177</w:t>
      </w:r>
      <w:r w:rsidR="00CE4268" w:rsidRPr="00CE4268">
        <w:rPr>
          <w:rFonts w:hint="cs"/>
          <w:b w:val="0"/>
          <w:sz w:val="24"/>
          <w:szCs w:val="24"/>
          <w:rtl/>
        </w:rPr>
        <w:t xml:space="preserve"> ]</w:t>
      </w:r>
      <w:r w:rsidR="00485F67" w:rsidRPr="00596561">
        <w:rPr>
          <w:rFonts w:hint="cs"/>
          <w:rtl/>
        </w:rPr>
        <w:t xml:space="preserve"> ، ( </w:t>
      </w:r>
      <w:r w:rsidR="00485F67" w:rsidRPr="00596561">
        <w:rPr>
          <w:rtl/>
        </w:rPr>
        <w:t xml:space="preserve">الخامس </w:t>
      </w:r>
      <w:r w:rsidR="00485F67" w:rsidRPr="00596561">
        <w:rPr>
          <w:rFonts w:hint="cs"/>
          <w:rtl/>
        </w:rPr>
        <w:t xml:space="preserve">) </w:t>
      </w:r>
      <w:r w:rsidR="00485F67" w:rsidRPr="00596561">
        <w:rPr>
          <w:rtl/>
        </w:rPr>
        <w:t>: أن النبي صلى الله عليه وسلم لم يأمر ذلك الرجل بالتبليغ وإنما الذي حصل أنه تطوع بذلك ولم ينكر عليه صنيعه</w:t>
      </w:r>
      <w:r w:rsidR="00485F67" w:rsidRPr="00596561">
        <w:rPr>
          <w:rFonts w:hint="cs"/>
          <w:rtl/>
        </w:rPr>
        <w:t xml:space="preserve"> </w:t>
      </w:r>
      <w:r w:rsidR="00485F67" w:rsidRPr="00596561">
        <w:rPr>
          <w:rtl/>
        </w:rPr>
        <w:t>، وما حصل من أهل قباء هو أنهم يعرفون تماماً أن ما فعلوه هو حكم شرعي عملي وليس عقائدياً ولا يتوقف على دليل قطعي فاكتفوا بنقل آحادهم في هذا الموضوع وان لم يؤمر بذلك، لأنهم يغلبون صدقه على كذبه ولذلك كان ما كان منهم رضي الله عنهم أجمعين</w:t>
      </w:r>
      <w:r w:rsidR="00485F67" w:rsidRPr="00596561">
        <w:rPr>
          <w:rFonts w:hint="cs"/>
          <w:rtl/>
        </w:rPr>
        <w:t xml:space="preserve"> ، </w:t>
      </w:r>
      <w:r w:rsidR="00485F67" w:rsidRPr="00596561">
        <w:rPr>
          <w:rtl/>
        </w:rPr>
        <w:t>لذا فالاستدلال بخبر تحويل القبلة في هذا الموضوع استدلال من غير دليل فموضوعنا هو في إثبات أن خبر الواحد يفيد علماً وعقيدة، وخبر الرجل ويسمى عباداً لم يفد إلا عملاً فلم يفد عقيدة، فلو أن أحداً من أهل قباء لم يطعه لم يكفر بدليل أن النبي صلى الله عليه وسلم لم يأمر أحداً منهم بإعادة ما صلى من تلك الصلاة قبل البلاغ ولم يأمرهم بأن يتوبوا ويستغفروا</w:t>
      </w:r>
      <w:r w:rsidR="00485F67" w:rsidRPr="00596561">
        <w:rPr>
          <w:rFonts w:hint="cs"/>
          <w:rtl/>
        </w:rPr>
        <w:t xml:space="preserve"> </w:t>
      </w:r>
      <w:r w:rsidR="00485F67" w:rsidRPr="00596561">
        <w:rPr>
          <w:rtl/>
        </w:rPr>
        <w:t xml:space="preserve">، والله تعالى أعلى واعلم </w:t>
      </w:r>
      <w:r w:rsidR="00485F67" w:rsidRPr="00596561">
        <w:rPr>
          <w:rtl/>
        </w:rPr>
        <w:lastRenderedPageBreak/>
        <w:t>وإليه المصير</w:t>
      </w:r>
      <w:r w:rsidR="00485F67" w:rsidRPr="00596561">
        <w:rPr>
          <w:rFonts w:hint="cs"/>
          <w:rtl/>
        </w:rPr>
        <w:t xml:space="preserve"> ، </w:t>
      </w:r>
      <w:r w:rsidR="00485F67" w:rsidRPr="00596561">
        <w:rPr>
          <w:rtl/>
        </w:rPr>
        <w:t>ومما ظنوه دليلاً وليس بدليل أيضاً : حديث "إنما الأعمال بالنيات" فقالوا بأن هذا الحديث وهو خبر آحاد قد احتج به العلماء في العقائد معتبرين أن النية محلها القلب وان العقيدة محلها القلب إذن فالنية هي العقيدة أو تأخذ حكمها</w:t>
      </w:r>
      <w:r w:rsidR="00485F67" w:rsidRPr="00596561">
        <w:rPr>
          <w:rFonts w:hint="cs"/>
          <w:rtl/>
        </w:rPr>
        <w:t xml:space="preserve"> ، </w:t>
      </w:r>
      <w:r w:rsidR="00485F67" w:rsidRPr="00596561">
        <w:rPr>
          <w:rtl/>
        </w:rPr>
        <w:t>غير أن هذا مردود وباطل لعدة وجوه أيضاً :</w:t>
      </w:r>
      <w:r w:rsidR="00485F67" w:rsidRPr="00596561">
        <w:rPr>
          <w:rFonts w:hint="cs"/>
          <w:rtl/>
        </w:rPr>
        <w:t xml:space="preserve"> ( </w:t>
      </w:r>
      <w:r w:rsidR="00485F67" w:rsidRPr="00596561">
        <w:rPr>
          <w:rtl/>
        </w:rPr>
        <w:t xml:space="preserve">الأول </w:t>
      </w:r>
      <w:r w:rsidR="00485F67" w:rsidRPr="00596561">
        <w:rPr>
          <w:rFonts w:hint="cs"/>
          <w:rtl/>
        </w:rPr>
        <w:t xml:space="preserve">) </w:t>
      </w:r>
      <w:r w:rsidR="00485F67" w:rsidRPr="00596561">
        <w:rPr>
          <w:rtl/>
        </w:rPr>
        <w:t>: لم يقل أحد من أهل العربية أن النية هي العقيدة أو أنها الإيمان لا لفظاً ولا معنى، وإنما قالوا إنها : القصد ومحلها القلب</w:t>
      </w:r>
      <w:r w:rsidR="00485F67" w:rsidRPr="00596561">
        <w:rPr>
          <w:rFonts w:hint="cs"/>
          <w:rtl/>
        </w:rPr>
        <w:t xml:space="preserve"> ، ( </w:t>
      </w:r>
      <w:r w:rsidR="00485F67" w:rsidRPr="00596561">
        <w:rPr>
          <w:rtl/>
        </w:rPr>
        <w:t>الثاني</w:t>
      </w:r>
      <w:r w:rsidR="00485F67" w:rsidRPr="00596561">
        <w:rPr>
          <w:rFonts w:hint="cs"/>
          <w:rtl/>
        </w:rPr>
        <w:t xml:space="preserve"> )</w:t>
      </w:r>
      <w:r w:rsidR="00485F67" w:rsidRPr="00596561">
        <w:rPr>
          <w:rtl/>
        </w:rPr>
        <w:t xml:space="preserve"> : إن العقيدة إذا انعقد القلب عليها صارت إيماناً ولا يصح الرجوع عنها بل الرجوع عنها يعتبر كفراً، بينما لا يسمى الرجوع في النية كفراً ولا معصية، بل ربما يباح الرجوع في النية أحياناً ولو كانت في العبادات، كصلاة وصوم النافلة، كما لا يسمى العمل من غير نية كفرا، بل باطلاً أن توقفت صحته على النية وصحيحاً إذا لم تشترط فيه النية كرد المغصوب والأمانات وكالطلاق والعتاق والنكاح</w:t>
      </w:r>
      <w:r w:rsidR="00485F67" w:rsidRPr="00596561">
        <w:rPr>
          <w:rFonts w:hint="cs"/>
          <w:rtl/>
        </w:rPr>
        <w:t xml:space="preserve"> ، ( </w:t>
      </w:r>
      <w:r w:rsidR="00485F67" w:rsidRPr="00596561">
        <w:rPr>
          <w:rtl/>
        </w:rPr>
        <w:t xml:space="preserve">الثالث </w:t>
      </w:r>
      <w:r w:rsidR="00485F67" w:rsidRPr="00596561">
        <w:rPr>
          <w:rFonts w:hint="cs"/>
          <w:rtl/>
        </w:rPr>
        <w:t xml:space="preserve">) </w:t>
      </w:r>
      <w:r w:rsidR="00485F67" w:rsidRPr="00596561">
        <w:rPr>
          <w:rtl/>
        </w:rPr>
        <w:t>: أنه لابد في الحديث من حذف مضاف وقد اختلف الفقهاء في تقديره فالذين اشترطوا النية في الأعمال قدروه على النحو التالي : "إنما صحة الأعمال بالنيات" والأعمال كما هي أعمال القلب هي أيضاً أعمال الجوارح والحديث يشملها، فلا مجال إذن لحصرها في أعمال القلب</w:t>
      </w:r>
      <w:r w:rsidR="00CE4268">
        <w:rPr>
          <w:rFonts w:hint="cs"/>
          <w:rtl/>
        </w:rPr>
        <w:t xml:space="preserve"> </w:t>
      </w:r>
      <w:r w:rsidR="00CE4268" w:rsidRPr="00CE4268">
        <w:rPr>
          <w:rFonts w:hint="cs"/>
          <w:sz w:val="24"/>
          <w:szCs w:val="24"/>
          <w:rtl/>
        </w:rPr>
        <w:t xml:space="preserve">[  </w:t>
      </w:r>
      <w:r w:rsidR="00CE4268" w:rsidRPr="00CE4268">
        <w:rPr>
          <w:b w:val="0"/>
          <w:sz w:val="24"/>
          <w:szCs w:val="24"/>
          <w:rtl/>
        </w:rPr>
        <w:t>راجع إن شئت في ذلك شرح عمدة الأحكام لابن دقيق العبد 1/9 فما فوق</w:t>
      </w:r>
      <w:r w:rsidR="00CE4268" w:rsidRPr="00CE4268">
        <w:rPr>
          <w:rFonts w:hint="cs"/>
          <w:b w:val="0"/>
          <w:sz w:val="24"/>
          <w:szCs w:val="24"/>
          <w:rtl/>
        </w:rPr>
        <w:t xml:space="preserve"> ] </w:t>
      </w:r>
      <w:r w:rsidR="00485F67" w:rsidRPr="00596561">
        <w:rPr>
          <w:rtl/>
        </w:rPr>
        <w:t>، بل قد قال الشافعي رحمه الله بأن هذا الحديث يدخل في سبعين باباً من الفقه</w:t>
      </w:r>
      <w:r w:rsidR="00CE4268">
        <w:rPr>
          <w:rFonts w:hint="cs"/>
          <w:rtl/>
        </w:rPr>
        <w:t xml:space="preserve"> </w:t>
      </w:r>
      <w:r w:rsidR="00CE4268" w:rsidRPr="00CE4268">
        <w:rPr>
          <w:rFonts w:hint="cs"/>
          <w:sz w:val="24"/>
          <w:szCs w:val="24"/>
          <w:rtl/>
        </w:rPr>
        <w:t xml:space="preserve">[  </w:t>
      </w:r>
      <w:r w:rsidR="00CE4268" w:rsidRPr="00CE4268">
        <w:rPr>
          <w:sz w:val="24"/>
          <w:szCs w:val="24"/>
          <w:rtl/>
        </w:rPr>
        <w:t>ذكره الطوفي في كتابه التعيين في شرح الاربعين ص34</w:t>
      </w:r>
      <w:r w:rsidR="00CE4268" w:rsidRPr="00CE4268">
        <w:rPr>
          <w:rFonts w:hint="cs"/>
          <w:sz w:val="24"/>
          <w:szCs w:val="24"/>
          <w:rtl/>
        </w:rPr>
        <w:t xml:space="preserve"> ]</w:t>
      </w:r>
      <w:r w:rsidR="00CE4268">
        <w:rPr>
          <w:rFonts w:hint="cs"/>
          <w:b w:val="0"/>
          <w:bCs/>
          <w:sz w:val="24"/>
          <w:szCs w:val="24"/>
          <w:rtl/>
        </w:rPr>
        <w:t xml:space="preserve"> </w:t>
      </w:r>
      <w:r w:rsidR="00485F67" w:rsidRPr="00596561">
        <w:rPr>
          <w:rFonts w:hint="cs"/>
          <w:rtl/>
        </w:rPr>
        <w:t xml:space="preserve"> ، </w:t>
      </w:r>
      <w:r w:rsidR="00485F67" w:rsidRPr="00596561">
        <w:rPr>
          <w:rtl/>
        </w:rPr>
        <w:t>فعلى هذا التقدير تتعلق النية في صحة الأعمال لا في كمالها وهذا لا يصح في الاعتقاد إذ عدم الكمال فيه يعني النقص وهذا كفر والعياذ بالله، فلم يبق إلا أن نقول بأن هذا الحديث ليس عقيدة ولا يثبت به عقيدة من هذا الوجه أيضاً</w:t>
      </w:r>
      <w:r w:rsidR="00485F67" w:rsidRPr="00596561">
        <w:rPr>
          <w:rFonts w:hint="cs"/>
          <w:rtl/>
        </w:rPr>
        <w:t xml:space="preserve"> ، ( </w:t>
      </w:r>
      <w:r w:rsidR="00485F67" w:rsidRPr="00596561">
        <w:rPr>
          <w:rtl/>
        </w:rPr>
        <w:t xml:space="preserve">الرابع </w:t>
      </w:r>
      <w:r w:rsidR="00485F67" w:rsidRPr="00596561">
        <w:rPr>
          <w:rFonts w:hint="cs"/>
          <w:rtl/>
        </w:rPr>
        <w:t xml:space="preserve">) </w:t>
      </w:r>
      <w:r w:rsidR="00485F67" w:rsidRPr="00596561">
        <w:rPr>
          <w:rtl/>
        </w:rPr>
        <w:t>: إن الإخلاص في العمل ليس من الإيمان بل من الإحسان كما جاء في الحديث الصحيح حيث سُئل عن الإحسان فقال : "أن تعبد الله كأنك تراه فإن لم تكن تراه فإنه يراك" هكذا هي صور الإخلاص</w:t>
      </w:r>
      <w:r w:rsidR="00485F67" w:rsidRPr="00596561">
        <w:rPr>
          <w:rFonts w:hint="cs"/>
          <w:rtl/>
        </w:rPr>
        <w:t xml:space="preserve"> ، </w:t>
      </w:r>
      <w:r w:rsidR="00485F67" w:rsidRPr="00596561">
        <w:rPr>
          <w:rtl/>
        </w:rPr>
        <w:t>وقال ابن تيمية : فمن قال إن الأعمال الظاهرة المأمور بها ليست من الإسلام، فقوله باطل، بخلاف التصديق الذي في القلب، فإن هذا ليس في النصوص ما يدل على أنه من الإسلام، بل هو من الإيمان، وإنما الإسلام : الدين كما فسره النبي صلى الله عليه وسلم بأن يسلم وجهه وقلبه لله، فإخلاص النية لله إسلام وهذا غير التصديق، ذلك من جنس عمل القلب، وهذا من جنس علم القلب</w:t>
      </w:r>
      <w:r w:rsidR="00CE4268">
        <w:rPr>
          <w:rFonts w:hint="cs"/>
          <w:rtl/>
        </w:rPr>
        <w:t xml:space="preserve"> [  </w:t>
      </w:r>
      <w:r w:rsidR="00CE4268">
        <w:rPr>
          <w:b w:val="0"/>
          <w:sz w:val="24"/>
          <w:szCs w:val="24"/>
          <w:rtl/>
        </w:rPr>
        <w:t>قاله في كتابه الإيمان ص284</w:t>
      </w:r>
      <w:r w:rsidR="00CE4268">
        <w:rPr>
          <w:rFonts w:hint="cs"/>
          <w:b w:val="0"/>
          <w:sz w:val="24"/>
          <w:szCs w:val="24"/>
          <w:rtl/>
        </w:rPr>
        <w:t xml:space="preserve"> ]</w:t>
      </w:r>
      <w:r w:rsidR="00485F67" w:rsidRPr="00596561">
        <w:rPr>
          <w:rFonts w:hint="cs"/>
          <w:rtl/>
        </w:rPr>
        <w:t xml:space="preserve"> ، ( </w:t>
      </w:r>
      <w:r w:rsidR="00485F67" w:rsidRPr="00596561">
        <w:rPr>
          <w:rtl/>
        </w:rPr>
        <w:t xml:space="preserve">الخامس </w:t>
      </w:r>
      <w:r w:rsidR="00485F67" w:rsidRPr="00596561">
        <w:rPr>
          <w:rFonts w:hint="cs"/>
          <w:rtl/>
        </w:rPr>
        <w:t xml:space="preserve">) </w:t>
      </w:r>
      <w:r w:rsidR="00485F67" w:rsidRPr="00596561">
        <w:rPr>
          <w:rtl/>
        </w:rPr>
        <w:t>: كيف يكون هذا الحديث عقيدة أو يفيد اليقين وهو خبر آحاد ولا يكفر منكره بخلاف القرآن والمتواتر من السنة، فمنكر المتواتر من القرآن والسنة يكفر، لأن هذا ثبت بالقطع واليقين فهو عقيدة، وذاك لم يثبت بالقطع بل بالظن فافترقا</w:t>
      </w:r>
      <w:r w:rsidR="00485F67" w:rsidRPr="00596561">
        <w:rPr>
          <w:rFonts w:hint="cs"/>
          <w:rtl/>
        </w:rPr>
        <w:t xml:space="preserve"> ، </w:t>
      </w:r>
      <w:r w:rsidR="00485F67" w:rsidRPr="00596561">
        <w:rPr>
          <w:rtl/>
        </w:rPr>
        <w:t xml:space="preserve">ومما ظنوه دليلاً وليس بدليل أيضاً : قول الله تعالى {فلولا نفر من كل فرقة منهم طائفة ليتفقهوا في الدين ولينذروا قومهم إذا رجعوا إليهم لعلهم يحذرون}. معتبرين أن أقل عدد الطائفة واحد والإنذار يتعلق بذكر الجنة والنار وهما عقيدة </w:t>
      </w:r>
      <w:r w:rsidR="00485F67" w:rsidRPr="00596561">
        <w:rPr>
          <w:rtl/>
        </w:rPr>
        <w:lastRenderedPageBreak/>
        <w:t>فيكون خبر الواحد قد استعمل في العقائد، وهذا القول مردود أيضاً من وجهين</w:t>
      </w:r>
      <w:r w:rsidR="00485F67" w:rsidRPr="00596561">
        <w:rPr>
          <w:rFonts w:hint="cs"/>
          <w:rtl/>
        </w:rPr>
        <w:t xml:space="preserve"> : ( </w:t>
      </w:r>
      <w:r w:rsidR="00485F67" w:rsidRPr="00596561">
        <w:rPr>
          <w:rtl/>
        </w:rPr>
        <w:t xml:space="preserve">الأول </w:t>
      </w:r>
      <w:r w:rsidR="00485F67" w:rsidRPr="00596561">
        <w:rPr>
          <w:rFonts w:hint="cs"/>
          <w:rtl/>
        </w:rPr>
        <w:t xml:space="preserve">) </w:t>
      </w:r>
      <w:r w:rsidR="00485F67" w:rsidRPr="00596561">
        <w:rPr>
          <w:rtl/>
        </w:rPr>
        <w:t>: أنه ليس من المتفق عليه أن أقل عدد الطائفة واحد بل قالوا بأن أقل عددها اثنان فما فوق، فاضطرب الاستدلال بهذه الآية في هذا الموضوع</w:t>
      </w:r>
      <w:r w:rsidR="00485F67" w:rsidRPr="00596561">
        <w:rPr>
          <w:rFonts w:hint="cs"/>
          <w:rtl/>
        </w:rPr>
        <w:t xml:space="preserve"> ، ( </w:t>
      </w:r>
      <w:r w:rsidR="00485F67" w:rsidRPr="00596561">
        <w:rPr>
          <w:rtl/>
        </w:rPr>
        <w:t xml:space="preserve">الثاني </w:t>
      </w:r>
      <w:r w:rsidR="00485F67" w:rsidRPr="00596561">
        <w:rPr>
          <w:rFonts w:hint="cs"/>
          <w:rtl/>
        </w:rPr>
        <w:t xml:space="preserve">) </w:t>
      </w:r>
      <w:r w:rsidR="00485F67" w:rsidRPr="00596561">
        <w:rPr>
          <w:rtl/>
        </w:rPr>
        <w:t>: إن الطائفة في هذه الآية عدد يفيد الجمع لا شخصاً واحداً بدليل ضمير الجمع في قوله تعالى "ليتفقهوا" وقوله "لينذروا"</w:t>
      </w:r>
      <w:r w:rsidR="00485F67" w:rsidRPr="00596561">
        <w:rPr>
          <w:rFonts w:hint="cs"/>
          <w:rtl/>
        </w:rPr>
        <w:t xml:space="preserve"> ، </w:t>
      </w:r>
      <w:r w:rsidR="00485F67" w:rsidRPr="00596561">
        <w:rPr>
          <w:rtl/>
        </w:rPr>
        <w:t>ومما ظنوه دليلاً وليس بدليل : قوله تعالى {ولا تقف ما ليس لك به علم} معتبرين أن كل ما جاءنا به النبي صلى الله عليه وسلم هو علم وقطع في حقنا لا ظن فيه</w:t>
      </w:r>
      <w:r w:rsidR="00485F67" w:rsidRPr="00596561">
        <w:rPr>
          <w:rFonts w:hint="cs"/>
          <w:rtl/>
        </w:rPr>
        <w:t xml:space="preserve"> ، </w:t>
      </w:r>
      <w:r w:rsidR="00485F67" w:rsidRPr="00596561">
        <w:rPr>
          <w:rtl/>
        </w:rPr>
        <w:t>غير أن هذا الاستدلال مردود أيضاً من عدة وجوه :</w:t>
      </w:r>
      <w:r w:rsidR="00485F67" w:rsidRPr="00596561">
        <w:rPr>
          <w:rFonts w:hint="cs"/>
          <w:rtl/>
        </w:rPr>
        <w:t xml:space="preserve"> ( </w:t>
      </w:r>
      <w:r w:rsidR="00485F67" w:rsidRPr="00596561">
        <w:rPr>
          <w:rtl/>
        </w:rPr>
        <w:t xml:space="preserve">الأول </w:t>
      </w:r>
      <w:r w:rsidR="00485F67" w:rsidRPr="00596561">
        <w:rPr>
          <w:rFonts w:hint="cs"/>
          <w:rtl/>
        </w:rPr>
        <w:t xml:space="preserve">) </w:t>
      </w:r>
      <w:r w:rsidR="00485F67" w:rsidRPr="00596561">
        <w:rPr>
          <w:rtl/>
        </w:rPr>
        <w:t>: إن هذه الآية ظنية الدلالة، فمن معانيها ما رواه الطبري عن ابن عباس رضي الله عنهما : "لا ترم أحداً بما ليس لك به علم"</w:t>
      </w:r>
      <w:r w:rsidR="00485F67" w:rsidRPr="00596561">
        <w:rPr>
          <w:rFonts w:hint="cs"/>
          <w:rtl/>
        </w:rPr>
        <w:t xml:space="preserve"> ، </w:t>
      </w:r>
      <w:r w:rsidR="00485F67" w:rsidRPr="00596561">
        <w:rPr>
          <w:rtl/>
        </w:rPr>
        <w:t>ومن طريقه أيضاً عن ابن الحنفية قال : شهادة الزور</w:t>
      </w:r>
      <w:r w:rsidR="00485F67" w:rsidRPr="00596561">
        <w:rPr>
          <w:rFonts w:hint="cs"/>
          <w:rtl/>
        </w:rPr>
        <w:t xml:space="preserve"> ، </w:t>
      </w:r>
      <w:r w:rsidR="00485F67" w:rsidRPr="00596561">
        <w:rPr>
          <w:rtl/>
        </w:rPr>
        <w:t>قال الطبري : وهذان التأويلان متقاربا المعنى، لأن القول بما لا يعلمه القائل يدخل فيه شهادة الزور، ورمي الناس بالباطل وادعاء سماع ما لم يسمعه ورؤية ما لم يره</w:t>
      </w:r>
      <w:r w:rsidR="00CE4268">
        <w:rPr>
          <w:rFonts w:hint="cs"/>
          <w:rtl/>
        </w:rPr>
        <w:t xml:space="preserve"> [  </w:t>
      </w:r>
      <w:r w:rsidR="00CE4268">
        <w:rPr>
          <w:b w:val="0"/>
          <w:sz w:val="24"/>
          <w:szCs w:val="24"/>
          <w:rtl/>
        </w:rPr>
        <w:t>تفسير الطبري 9/110</w:t>
      </w:r>
      <w:r w:rsidR="00CE4268">
        <w:rPr>
          <w:rFonts w:hint="cs"/>
          <w:b w:val="0"/>
          <w:sz w:val="24"/>
          <w:szCs w:val="24"/>
          <w:rtl/>
        </w:rPr>
        <w:t xml:space="preserve"> ]</w:t>
      </w:r>
      <w:r w:rsidR="00485F67" w:rsidRPr="00596561">
        <w:rPr>
          <w:rFonts w:hint="cs"/>
          <w:rtl/>
        </w:rPr>
        <w:t xml:space="preserve"> ، </w:t>
      </w:r>
      <w:r w:rsidR="00485F67" w:rsidRPr="00596561">
        <w:rPr>
          <w:rtl/>
        </w:rPr>
        <w:t>وعليه يمكن أن لا تكون الآية في التبليغ عن الوحي بل هي في الشهادات وما يتعلق بها</w:t>
      </w:r>
      <w:r w:rsidR="00485F67" w:rsidRPr="00596561">
        <w:rPr>
          <w:rFonts w:hint="cs"/>
          <w:rtl/>
        </w:rPr>
        <w:t xml:space="preserve"> ، ( </w:t>
      </w:r>
      <w:r w:rsidR="00485F67" w:rsidRPr="00596561">
        <w:rPr>
          <w:rtl/>
        </w:rPr>
        <w:t xml:space="preserve">الثاني </w:t>
      </w:r>
      <w:r w:rsidR="00485F67" w:rsidRPr="00596561">
        <w:rPr>
          <w:rFonts w:hint="cs"/>
          <w:rtl/>
        </w:rPr>
        <w:t xml:space="preserve">) </w:t>
      </w:r>
      <w:r w:rsidR="00485F67" w:rsidRPr="00596561">
        <w:rPr>
          <w:rtl/>
        </w:rPr>
        <w:t>: على فرض أن الآية في التبليغ أو في التشريع فهي فيما طريقة العلم والقطع كأصول الدين، لا في كل أحكام الشريعة بدليل أن الكثير من فروع الشريعة يكتفى فيه بالظن كالأحكام المبنية على الاجتهاد والكثير من الأحكام المبنية على القياس، فهذا كله يكفي فيه الظن أو على الأكثر غلبة الظن</w:t>
      </w:r>
      <w:r w:rsidR="00485F67" w:rsidRPr="00596561">
        <w:rPr>
          <w:rFonts w:hint="cs"/>
          <w:rtl/>
        </w:rPr>
        <w:t xml:space="preserve"> ، ( </w:t>
      </w:r>
      <w:r w:rsidR="00485F67" w:rsidRPr="00596561">
        <w:rPr>
          <w:rtl/>
        </w:rPr>
        <w:t xml:space="preserve">الثالث </w:t>
      </w:r>
      <w:r w:rsidR="00485F67" w:rsidRPr="00596561">
        <w:rPr>
          <w:rFonts w:hint="cs"/>
          <w:rtl/>
        </w:rPr>
        <w:t xml:space="preserve">) </w:t>
      </w:r>
      <w:r w:rsidR="00485F67" w:rsidRPr="00596561">
        <w:rPr>
          <w:rtl/>
        </w:rPr>
        <w:t>: على فرض أيضاً أنها في التشريع فيحتمل أن تكون خاصة بالنبي صلى الله عليه وسلم أي لا تقل شيئاً برأيك واجتهادك وهذا يتفق مع كونه صلى الله عليه وسلم لا ينطق عن الهوى، بخلاف غيره من الأُمة فإنه يمكنه أن يقول في الشرع باجتهاده، ولو أخطأ فلا شيء عليه، بل له الأجر، ففي الحديث الصحيح "إذا اجتهد الحاكم فأصاب فله أجران وان اجتهد فأخطأ فله أجر"</w:t>
      </w:r>
      <w:r w:rsidR="00CE4268">
        <w:rPr>
          <w:rFonts w:hint="cs"/>
          <w:rtl/>
        </w:rPr>
        <w:t xml:space="preserve"> [  </w:t>
      </w:r>
      <w:r w:rsidR="00CE4268" w:rsidRPr="006B05D4">
        <w:rPr>
          <w:b w:val="0"/>
          <w:sz w:val="24"/>
          <w:szCs w:val="24"/>
          <w:rtl/>
        </w:rPr>
        <w:t>رواه البخاري في كتاب الاعتصام باب 21</w:t>
      </w:r>
      <w:r w:rsidR="00CE4268">
        <w:rPr>
          <w:rFonts w:hint="cs"/>
          <w:b w:val="0"/>
          <w:sz w:val="24"/>
          <w:szCs w:val="24"/>
          <w:rtl/>
        </w:rPr>
        <w:t xml:space="preserve"> ] ،</w:t>
      </w:r>
      <w:r w:rsidR="00485F67" w:rsidRPr="00596561">
        <w:rPr>
          <w:rtl/>
        </w:rPr>
        <w:t xml:space="preserve"> وهذا كله ظن لا قطع ولا يقين فيه</w:t>
      </w:r>
      <w:r w:rsidR="00485F67" w:rsidRPr="00596561">
        <w:rPr>
          <w:rFonts w:hint="cs"/>
          <w:rtl/>
        </w:rPr>
        <w:t xml:space="preserve"> ، </w:t>
      </w:r>
      <w:r w:rsidR="00485F67" w:rsidRPr="00596561">
        <w:rPr>
          <w:rtl/>
        </w:rPr>
        <w:t>ومما ظنوه دليلاً وليس بدليل أيضاً : انهم ادعوا أن السنة كلها أخبار آحاد ليثبتوا أن العقائد تثبت بالآحاد  لا بالتواتر وهذا استدلال مردود أيضاً لعدة وجوده :</w:t>
      </w:r>
      <w:r w:rsidR="00485F67" w:rsidRPr="00596561">
        <w:rPr>
          <w:rFonts w:hint="cs"/>
          <w:rtl/>
        </w:rPr>
        <w:t xml:space="preserve"> ( </w:t>
      </w:r>
      <w:r w:rsidR="00485F67" w:rsidRPr="00596561">
        <w:rPr>
          <w:rtl/>
        </w:rPr>
        <w:t xml:space="preserve">الأول </w:t>
      </w:r>
      <w:r w:rsidR="00485F67" w:rsidRPr="00596561">
        <w:rPr>
          <w:rFonts w:hint="cs"/>
          <w:rtl/>
        </w:rPr>
        <w:t xml:space="preserve">) </w:t>
      </w:r>
      <w:r w:rsidR="00485F67" w:rsidRPr="00596561">
        <w:rPr>
          <w:rtl/>
        </w:rPr>
        <w:t>: أن الآحاد هو ما رواه واحد عن واحد، والتواتر : هو ما رواه واحد بعد واحد</w:t>
      </w:r>
      <w:r w:rsidR="00CE4268">
        <w:rPr>
          <w:rFonts w:hint="cs"/>
          <w:rtl/>
        </w:rPr>
        <w:t xml:space="preserve"> [  </w:t>
      </w:r>
      <w:r w:rsidR="00CE4268" w:rsidRPr="006B05D4">
        <w:rPr>
          <w:b w:val="0"/>
          <w:sz w:val="24"/>
          <w:szCs w:val="24"/>
          <w:rtl/>
        </w:rPr>
        <w:t>أنظر في ذلك صدر الكتاب</w:t>
      </w:r>
      <w:r w:rsidR="00CE4268">
        <w:rPr>
          <w:rFonts w:hint="cs"/>
          <w:b w:val="0"/>
          <w:sz w:val="24"/>
          <w:szCs w:val="24"/>
          <w:rtl/>
        </w:rPr>
        <w:t xml:space="preserve"> ]</w:t>
      </w:r>
      <w:r w:rsidR="00485F67" w:rsidRPr="00596561">
        <w:rPr>
          <w:rFonts w:hint="cs"/>
          <w:rtl/>
        </w:rPr>
        <w:t xml:space="preserve"> ، </w:t>
      </w:r>
      <w:r w:rsidR="00485F67" w:rsidRPr="00596561">
        <w:rPr>
          <w:rtl/>
        </w:rPr>
        <w:t>وبالنظر والتدقيق في السنة نجد أنها اشتملت على الصنفين، فهناك أحاديث لم يروها إلا واحد عن واحد كحديث "إنما الأعمال بالنيات" وهناك أحاديث رواها واحد بعد واحد كحديث "من كذب علي متعمداً فليتبوأ مقعده من النار" فقد رواه أكثر من ستين صحابياً، فكلهم رووه عن النبي صلى الله عليه وسلم ولم يروه واحد عن واحد منهم</w:t>
      </w:r>
      <w:r w:rsidR="00485F67" w:rsidRPr="00596561">
        <w:rPr>
          <w:rFonts w:hint="cs"/>
          <w:rtl/>
        </w:rPr>
        <w:t xml:space="preserve"> ، ( </w:t>
      </w:r>
      <w:r w:rsidR="00485F67" w:rsidRPr="00596561">
        <w:rPr>
          <w:rtl/>
        </w:rPr>
        <w:t xml:space="preserve">الثاني </w:t>
      </w:r>
      <w:r w:rsidR="00485F67" w:rsidRPr="00596561">
        <w:rPr>
          <w:rFonts w:hint="cs"/>
          <w:rtl/>
        </w:rPr>
        <w:t xml:space="preserve">) </w:t>
      </w:r>
      <w:r w:rsidR="00485F67" w:rsidRPr="00596561">
        <w:rPr>
          <w:rtl/>
        </w:rPr>
        <w:t xml:space="preserve">: أن الغالبية العظمى من المجتهدين والمحدثين والأصوليين قد أثبتوا وجود التواتر في السنة ولا يكاد يخلو مصنفٌ من مصنفاتهم من ذكرها أو الإشارة إليها، وقد قام بتتبعها وجمعها غير واحد منهم، كالسيوطي في كتابه </w:t>
      </w:r>
      <w:r w:rsidR="00485F67" w:rsidRPr="00596561">
        <w:rPr>
          <w:rtl/>
        </w:rPr>
        <w:lastRenderedPageBreak/>
        <w:t>الأزهار المتناثرة في الأحاديث المتواترة، وكالكتاني في كتابه نظم المتناثر في الحديث المتواتر، وكالزبيدي في كتابه اللآلئ المتناثرة في الأحاديث المتواترة، أما ما قاله ابن حبان من أن السنة كلها أخبار الآحاد فهو قول ليس عليه دليل، ويخالف واقع السنة ويخالف الغالبية العظمى من العلماء</w:t>
      </w:r>
      <w:r w:rsidR="00485F67" w:rsidRPr="00596561">
        <w:rPr>
          <w:rFonts w:hint="cs"/>
          <w:rtl/>
        </w:rPr>
        <w:t xml:space="preserve"> ، ( </w:t>
      </w:r>
      <w:r w:rsidR="00485F67" w:rsidRPr="00596561">
        <w:rPr>
          <w:rtl/>
        </w:rPr>
        <w:t xml:space="preserve">الثالث </w:t>
      </w:r>
      <w:r w:rsidR="00485F67" w:rsidRPr="00596561">
        <w:rPr>
          <w:rFonts w:hint="cs"/>
          <w:rtl/>
        </w:rPr>
        <w:t xml:space="preserve">) </w:t>
      </w:r>
      <w:r w:rsidR="00485F67" w:rsidRPr="00596561">
        <w:rPr>
          <w:rtl/>
        </w:rPr>
        <w:t>: أن غير واحد من العلماء قد أثبت وجود الحديث المتواتر في العقيدة، كحديث "من شهد أن لا إله إلا الله وجبت له الجنة" قال بتواتره السيوطي في الأزهار المتناثرة والكتاني في نظم المتناثر</w:t>
      </w:r>
      <w:r w:rsidR="00485F67" w:rsidRPr="00596561">
        <w:rPr>
          <w:rFonts w:hint="cs"/>
          <w:rtl/>
        </w:rPr>
        <w:t xml:space="preserve"> ، </w:t>
      </w:r>
      <w:r w:rsidR="00485F67" w:rsidRPr="00596561">
        <w:rPr>
          <w:rtl/>
        </w:rPr>
        <w:t>وكحديث "الحوض" والشفاعة ورؤية الله تعالى في الآخرة قال بتواترها ابن حجر وابن الجوزي</w:t>
      </w:r>
      <w:r w:rsidR="00485F67" w:rsidRPr="00596561">
        <w:rPr>
          <w:rFonts w:hint="cs"/>
          <w:rtl/>
        </w:rPr>
        <w:t xml:space="preserve"> ، </w:t>
      </w:r>
      <w:r w:rsidR="00485F67" w:rsidRPr="00596561">
        <w:rPr>
          <w:rtl/>
        </w:rPr>
        <w:t>وحديث الإسراء وان إدريس في السماء الرابعة وحديث انشقاق القمر والنزول قال بتواترها الحاكم</w:t>
      </w:r>
      <w:r w:rsidR="00485F67" w:rsidRPr="00596561">
        <w:rPr>
          <w:rFonts w:hint="cs"/>
          <w:rtl/>
        </w:rPr>
        <w:t xml:space="preserve"> ، </w:t>
      </w:r>
      <w:r w:rsidR="00485F67" w:rsidRPr="00596561">
        <w:rPr>
          <w:rtl/>
        </w:rPr>
        <w:t>وحديث اهتزاز العرش لموت سعد قال بتواتره ابن عبد البر</w:t>
      </w:r>
      <w:r w:rsidR="00485F67" w:rsidRPr="00596561">
        <w:rPr>
          <w:rFonts w:hint="cs"/>
          <w:rtl/>
        </w:rPr>
        <w:t xml:space="preserve"> ، </w:t>
      </w:r>
      <w:r w:rsidR="00485F67" w:rsidRPr="00596561">
        <w:rPr>
          <w:rtl/>
        </w:rPr>
        <w:t>وحديث حنين الجذع قال بتواتره عياض</w:t>
      </w:r>
      <w:r w:rsidR="00485F67" w:rsidRPr="00596561">
        <w:rPr>
          <w:rFonts w:hint="cs"/>
          <w:rtl/>
        </w:rPr>
        <w:t xml:space="preserve"> ، </w:t>
      </w:r>
      <w:r w:rsidR="00485F67" w:rsidRPr="00596561">
        <w:rPr>
          <w:rtl/>
        </w:rPr>
        <w:t>وكحديث "الجمل الذي شكا للنبي صاحبه" قال بتواتره الكتاني</w:t>
      </w:r>
      <w:r w:rsidR="00CE4268">
        <w:rPr>
          <w:rFonts w:hint="cs"/>
          <w:rtl/>
        </w:rPr>
        <w:t xml:space="preserve"> [  </w:t>
      </w:r>
      <w:r w:rsidR="00CE4268" w:rsidRPr="006B05D4">
        <w:rPr>
          <w:b w:val="0"/>
          <w:sz w:val="24"/>
          <w:szCs w:val="24"/>
          <w:rtl/>
        </w:rPr>
        <w:t>راجع في ذلك كله نظم المتناثر للكتاني في الحديث المتواتر</w:t>
      </w:r>
      <w:r w:rsidR="00CE4268">
        <w:rPr>
          <w:rFonts w:hint="cs"/>
          <w:b w:val="0"/>
          <w:sz w:val="24"/>
          <w:szCs w:val="24"/>
          <w:rtl/>
        </w:rPr>
        <w:t xml:space="preserve"> ]</w:t>
      </w:r>
      <w:r w:rsidR="00485F67" w:rsidRPr="00596561">
        <w:rPr>
          <w:rFonts w:hint="cs"/>
          <w:rtl/>
        </w:rPr>
        <w:t xml:space="preserve"> ، ..  </w:t>
      </w:r>
      <w:r w:rsidR="00485F67" w:rsidRPr="00596561">
        <w:rPr>
          <w:rtl/>
        </w:rPr>
        <w:t xml:space="preserve">ومما ظنوه دليلاً وليس بدليل أيضاً : أنهم قالوا بأن ما نقله النبي صلى الله عليه وسلم عن الوحي هو خبر آحاد، وهذا استدلال لا يقول به من لديه أدنى علم بالفقه والأصول والحديث، وهو تمويه بل جرأة في دين الله، ويكفي أن نقول بأن النبي صلى الله عليه وسلم معصوم في التبليغ عن الكذب والخطأ وأنه لا ينطق عن الهوى، وهذه الصفات ليست موجودة في أحد بعده فلا مجال البتة لمقارنة أحد من الناس به صلى الله عليه وسلم </w:t>
      </w:r>
      <w:r w:rsidR="00485F67" w:rsidRPr="00596561">
        <w:rPr>
          <w:rFonts w:hint="cs"/>
          <w:rtl/>
        </w:rPr>
        <w:t xml:space="preserve">، </w:t>
      </w:r>
      <w:r w:rsidR="00485F67" w:rsidRPr="00596561">
        <w:rPr>
          <w:rtl/>
        </w:rPr>
        <w:t xml:space="preserve">ومما ظنوه دليلاً وليس بدليل أيضاً : أنهم قارنوا الرواة بالصحابة وهو استدلال مردود، فالصحابة رضي الله عنهم هم أول من سمع من النبي صلى الله عليه وسلم أقواله وهي في حقهم قطعية لا مجال للظن فيها ما دام قد سمعوها مباشرة منه صلى الله عليه وسلم </w:t>
      </w:r>
      <w:r w:rsidR="00485F67" w:rsidRPr="00596561">
        <w:rPr>
          <w:rFonts w:hint="cs"/>
          <w:rtl/>
        </w:rPr>
        <w:t xml:space="preserve">، </w:t>
      </w:r>
      <w:r w:rsidR="00485F67" w:rsidRPr="00596561">
        <w:rPr>
          <w:rtl/>
        </w:rPr>
        <w:t>أما بالنسبة لمن بعدهم فقول الصحابة لهم ليس قطعياً لأنهم ليسوا معصومين عن الخطأ إلا بإجماعهم، وهكذا من بعدهم إلى آخر عصر التدوين، ولذلك نشأ علم الجرح والتعديل وعلى ضوئه صححت وضعفت الأحاديث</w:t>
      </w:r>
      <w:r w:rsidR="00485F67" w:rsidRPr="00596561">
        <w:rPr>
          <w:rFonts w:hint="cs"/>
          <w:rtl/>
        </w:rPr>
        <w:t xml:space="preserve"> ، </w:t>
      </w:r>
      <w:r w:rsidR="00485F67" w:rsidRPr="00596561">
        <w:rPr>
          <w:rtl/>
        </w:rPr>
        <w:t>ومما ظنوه دليلاً وليس بدليل أيضاً : ادعاؤهم الإجماع على أن خبر الآحاد يفيد العلم، وادعاؤهم الإجماع على أن الآحاد يؤخذ في العقيدة، غير أن هذا زعم باطل فقد ثبت منذ عصر التدوين ومنذ عصر الأئمة الأربعة بأن خبر الواحد لا يفيد إلا الظن، وأنه لا يؤخذ في العقيدة وقد أوردت في هذه العجالة ما يثبت ذلك في الباب التالي</w:t>
      </w:r>
      <w:r w:rsidR="00485F67" w:rsidRPr="00596561">
        <w:rPr>
          <w:rFonts w:hint="cs"/>
          <w:rtl/>
        </w:rPr>
        <w:t xml:space="preserve"> ، </w:t>
      </w:r>
      <w:r w:rsidR="002B4A3E">
        <w:rPr>
          <w:rFonts w:hint="cs"/>
          <w:rtl/>
        </w:rPr>
        <w:t>[</w:t>
      </w:r>
      <w:r w:rsidR="00485F67" w:rsidRPr="00596561">
        <w:rPr>
          <w:rFonts w:hint="cs"/>
          <w:rtl/>
        </w:rPr>
        <w:t xml:space="preserve"> </w:t>
      </w:r>
      <w:r w:rsidR="00485F67" w:rsidRPr="00596561">
        <w:rPr>
          <w:bCs/>
          <w:rtl/>
        </w:rPr>
        <w:t>الوجه السادس</w:t>
      </w:r>
      <w:r w:rsidR="00485F67" w:rsidRPr="00596561">
        <w:rPr>
          <w:rtl/>
        </w:rPr>
        <w:t xml:space="preserve"> </w:t>
      </w:r>
      <w:r w:rsidR="002B4A3E">
        <w:rPr>
          <w:rFonts w:hint="cs"/>
          <w:rtl/>
        </w:rPr>
        <w:t>]</w:t>
      </w:r>
      <w:r w:rsidR="00485F67" w:rsidRPr="00596561">
        <w:rPr>
          <w:rFonts w:hint="cs"/>
          <w:rtl/>
        </w:rPr>
        <w:t xml:space="preserve"> </w:t>
      </w:r>
      <w:r w:rsidR="00485F67" w:rsidRPr="00596561">
        <w:rPr>
          <w:rtl/>
        </w:rPr>
        <w:t>:</w:t>
      </w:r>
      <w:r w:rsidR="00485F67" w:rsidRPr="00596561">
        <w:rPr>
          <w:rFonts w:hint="cs"/>
          <w:rtl/>
        </w:rPr>
        <w:t xml:space="preserve"> </w:t>
      </w:r>
      <w:r w:rsidR="00485F67" w:rsidRPr="00596561">
        <w:rPr>
          <w:rtl/>
        </w:rPr>
        <w:t>أقوال العلماء في أن خبر الواحد لا يفيد العلم</w:t>
      </w:r>
      <w:r w:rsidR="00485F67" w:rsidRPr="00596561">
        <w:rPr>
          <w:rFonts w:hint="cs"/>
          <w:rtl/>
        </w:rPr>
        <w:t xml:space="preserve"> ، </w:t>
      </w:r>
      <w:r w:rsidR="00485F67" w:rsidRPr="00596561">
        <w:rPr>
          <w:rtl/>
        </w:rPr>
        <w:t>وإليكهم حسب المذاهب المشهورة عند أهل السنة</w:t>
      </w:r>
      <w:r w:rsidR="00485F67" w:rsidRPr="00596561">
        <w:rPr>
          <w:rFonts w:hint="cs"/>
          <w:rtl/>
        </w:rPr>
        <w:t xml:space="preserve"> ، </w:t>
      </w:r>
      <w:r w:rsidR="002B4A3E">
        <w:rPr>
          <w:rFonts w:hint="cs"/>
          <w:bCs/>
          <w:rtl/>
        </w:rPr>
        <w:t>(</w:t>
      </w:r>
      <w:r w:rsidR="00485F67" w:rsidRPr="00596561">
        <w:rPr>
          <w:rFonts w:hint="cs"/>
          <w:bCs/>
          <w:rtl/>
        </w:rPr>
        <w:t xml:space="preserve"> ا</w:t>
      </w:r>
      <w:r w:rsidR="00485F67" w:rsidRPr="00596561">
        <w:rPr>
          <w:bCs/>
          <w:rtl/>
        </w:rPr>
        <w:t>لمذهب المالكي</w:t>
      </w:r>
      <w:r w:rsidR="00485F67" w:rsidRPr="00596561">
        <w:rPr>
          <w:rFonts w:hint="cs"/>
          <w:bCs/>
          <w:rtl/>
        </w:rPr>
        <w:t xml:space="preserve"> </w:t>
      </w:r>
      <w:r w:rsidR="002B4A3E">
        <w:rPr>
          <w:rFonts w:hint="cs"/>
          <w:bCs/>
          <w:rtl/>
        </w:rPr>
        <w:t>)</w:t>
      </w:r>
      <w:r w:rsidR="00485F67" w:rsidRPr="00596561">
        <w:rPr>
          <w:rtl/>
        </w:rPr>
        <w:t xml:space="preserve"> :</w:t>
      </w:r>
      <w:r w:rsidR="00485F67" w:rsidRPr="00596561">
        <w:rPr>
          <w:rFonts w:hint="cs"/>
          <w:rtl/>
        </w:rPr>
        <w:t xml:space="preserve"> </w:t>
      </w:r>
      <w:r w:rsidR="00485F67" w:rsidRPr="00596561">
        <w:rPr>
          <w:rtl/>
        </w:rPr>
        <w:t>أول ما نبدأ به ما نسب إلى الإمام مالك رحمه الله في هذا الموضوع. قال أبو الوليد الباجي : ومذهب مالك رحمه الله قبول خبر الواحد العدل وأنه يوجب العمل دون القطع على عينه وبه قال جميع الفقهاء</w:t>
      </w:r>
      <w:r w:rsidR="002A62C0">
        <w:rPr>
          <w:rFonts w:hint="cs"/>
          <w:rtl/>
        </w:rPr>
        <w:t xml:space="preserve"> [  </w:t>
      </w:r>
      <w:r w:rsidR="002A62C0">
        <w:rPr>
          <w:b w:val="0"/>
          <w:sz w:val="24"/>
          <w:szCs w:val="24"/>
          <w:rtl/>
        </w:rPr>
        <w:t>ذكره في الاشارة في أصول الفقه ص203</w:t>
      </w:r>
      <w:r w:rsidR="002A62C0">
        <w:rPr>
          <w:rFonts w:hint="cs"/>
          <w:b w:val="0"/>
          <w:sz w:val="24"/>
          <w:szCs w:val="24"/>
          <w:rtl/>
        </w:rPr>
        <w:t xml:space="preserve"> ] </w:t>
      </w:r>
      <w:r w:rsidR="00485F67" w:rsidRPr="00596561">
        <w:rPr>
          <w:rFonts w:hint="cs"/>
          <w:rtl/>
        </w:rPr>
        <w:t xml:space="preserve"> ، </w:t>
      </w:r>
      <w:r w:rsidR="00485F67" w:rsidRPr="00596561">
        <w:rPr>
          <w:rtl/>
        </w:rPr>
        <w:t xml:space="preserve">وقال في إيصال السالك في أصول الإمام مالك : والنطقي على قسمين، قطعي وظني، فالقطعي منه هو المشاهد أو المنقول بالتواتر </w:t>
      </w:r>
      <w:r w:rsidR="00485F67" w:rsidRPr="00596561">
        <w:rPr>
          <w:rtl/>
        </w:rPr>
        <w:lastRenderedPageBreak/>
        <w:t>والظني هو المنقول بخبر الآحاد  الصحيح وهو حجة ظنية والقطعي حجة قطعية</w:t>
      </w:r>
      <w:r w:rsidR="002A62C0">
        <w:rPr>
          <w:rFonts w:hint="cs"/>
          <w:rtl/>
        </w:rPr>
        <w:t xml:space="preserve"> [  </w:t>
      </w:r>
      <w:r w:rsidR="002A62C0">
        <w:rPr>
          <w:b w:val="0"/>
          <w:sz w:val="24"/>
          <w:szCs w:val="24"/>
          <w:rtl/>
        </w:rPr>
        <w:t>هذا الكتاب هو لمحمد بن بحيى بن عمر المختار بن الطالب ص17</w:t>
      </w:r>
      <w:r w:rsidR="002A62C0" w:rsidRPr="00596561">
        <w:rPr>
          <w:rFonts w:hint="cs"/>
          <w:rtl/>
        </w:rPr>
        <w:t xml:space="preserve"> </w:t>
      </w:r>
      <w:r w:rsidR="002A62C0">
        <w:rPr>
          <w:rFonts w:hint="cs"/>
          <w:rtl/>
        </w:rPr>
        <w:t xml:space="preserve"> ] </w:t>
      </w:r>
      <w:r w:rsidR="00485F67" w:rsidRPr="00596561">
        <w:rPr>
          <w:rFonts w:hint="cs"/>
          <w:rtl/>
        </w:rPr>
        <w:t xml:space="preserve">، ( </w:t>
      </w:r>
      <w:r w:rsidR="00485F67" w:rsidRPr="00596561">
        <w:rPr>
          <w:rtl/>
        </w:rPr>
        <w:t xml:space="preserve">فائدة </w:t>
      </w:r>
      <w:r w:rsidR="00485F67" w:rsidRPr="00596561">
        <w:rPr>
          <w:rFonts w:hint="cs"/>
          <w:rtl/>
        </w:rPr>
        <w:t xml:space="preserve">) </w:t>
      </w:r>
      <w:r w:rsidR="00485F67" w:rsidRPr="00596561">
        <w:rPr>
          <w:rtl/>
        </w:rPr>
        <w:t>:</w:t>
      </w:r>
      <w:r w:rsidR="00485F67" w:rsidRPr="00596561">
        <w:rPr>
          <w:rFonts w:hint="cs"/>
          <w:rtl/>
        </w:rPr>
        <w:t xml:space="preserve"> </w:t>
      </w:r>
      <w:r w:rsidR="00485F67" w:rsidRPr="00596561">
        <w:rPr>
          <w:rtl/>
        </w:rPr>
        <w:t>ومما يدل على أن خبر الآحاد لا يفيد العلم عند الإمام مالك انه كان يرده إذا تعارض مع عمل أهل المدينة على ما ذكره عنه القاضي عياض وسحنون، ومثلوا لذلك بحديث " البيعان بالخيار ما لم يتفرقا" فرده لتعارضه مع عمل أهل المدينة</w:t>
      </w:r>
      <w:r w:rsidR="002A62C0">
        <w:rPr>
          <w:rFonts w:hint="cs"/>
          <w:rtl/>
        </w:rPr>
        <w:t xml:space="preserve"> [  </w:t>
      </w:r>
      <w:r w:rsidR="002A62C0">
        <w:rPr>
          <w:b w:val="0"/>
          <w:sz w:val="24"/>
          <w:szCs w:val="24"/>
          <w:rtl/>
        </w:rPr>
        <w:t>أنظر إن شئت ترتيب المدارك وتقريب المسالك للقاضي عياض 2/70</w:t>
      </w:r>
      <w:r w:rsidR="002A62C0">
        <w:rPr>
          <w:rFonts w:hint="cs"/>
          <w:b w:val="0"/>
          <w:sz w:val="24"/>
          <w:szCs w:val="24"/>
          <w:rtl/>
        </w:rPr>
        <w:t xml:space="preserve"> ]</w:t>
      </w:r>
      <w:r w:rsidR="00485F67" w:rsidRPr="00596561">
        <w:rPr>
          <w:rFonts w:hint="cs"/>
          <w:rtl/>
        </w:rPr>
        <w:t xml:space="preserve"> ، </w:t>
      </w:r>
      <w:r w:rsidR="00485F67" w:rsidRPr="00596561">
        <w:rPr>
          <w:rtl/>
        </w:rPr>
        <w:t xml:space="preserve">وقال ابو اسحق الاسفرائيني </w:t>
      </w:r>
      <w:r w:rsidR="00485F67" w:rsidRPr="00596561">
        <w:rPr>
          <w:rFonts w:hint="cs"/>
          <w:rtl/>
        </w:rPr>
        <w:t>ع</w:t>
      </w:r>
      <w:r w:rsidR="00485F67" w:rsidRPr="00596561">
        <w:rPr>
          <w:rtl/>
        </w:rPr>
        <w:t>ن ابن خويز منداد أن عنده شواذ عن مالك لم يعرج عليها حذاق المذهب وذكر منها قوله : أن خبر الواحد مفيد للعلم</w:t>
      </w:r>
      <w:r w:rsidR="002A62C0">
        <w:rPr>
          <w:rFonts w:hint="cs"/>
          <w:rtl/>
        </w:rPr>
        <w:t xml:space="preserve"> [  </w:t>
      </w:r>
      <w:r w:rsidR="002A62C0">
        <w:rPr>
          <w:b w:val="0"/>
          <w:sz w:val="24"/>
          <w:szCs w:val="24"/>
          <w:rtl/>
        </w:rPr>
        <w:t>كما ذكره ابن حجر في لسان الميزان 5/291</w:t>
      </w:r>
      <w:r w:rsidR="002A62C0">
        <w:rPr>
          <w:rFonts w:hint="cs"/>
          <w:b w:val="0"/>
          <w:sz w:val="24"/>
          <w:szCs w:val="24"/>
          <w:rtl/>
        </w:rPr>
        <w:t xml:space="preserve"> ]</w:t>
      </w:r>
      <w:r w:rsidR="00485F67" w:rsidRPr="00596561">
        <w:rPr>
          <w:rFonts w:hint="cs"/>
          <w:rtl/>
        </w:rPr>
        <w:t xml:space="preserve"> ، </w:t>
      </w:r>
      <w:r w:rsidR="00485F67" w:rsidRPr="00596561">
        <w:rPr>
          <w:rtl/>
        </w:rPr>
        <w:t>وقال أبو عبد الله الشاطبي : وأما الثاني وهو الظني الراجع إلى أصل قطعي فإعماله أيضاً ظاهر، وعليه عامة أخبار الآحاد</w:t>
      </w:r>
      <w:r w:rsidR="00485F67" w:rsidRPr="00596561">
        <w:rPr>
          <w:rFonts w:hint="cs"/>
          <w:rtl/>
        </w:rPr>
        <w:t xml:space="preserve"> ، </w:t>
      </w:r>
      <w:r w:rsidR="00485F67" w:rsidRPr="00596561">
        <w:rPr>
          <w:rtl/>
        </w:rPr>
        <w:t>وقال أيضاً : رتبة السنة التأخر عن الكتاب في الاعتبار، والدليل على ذلك أمور :</w:t>
      </w:r>
      <w:r w:rsidR="00485F67" w:rsidRPr="00596561">
        <w:rPr>
          <w:rFonts w:hint="cs"/>
          <w:rtl/>
        </w:rPr>
        <w:t xml:space="preserve"> ( </w:t>
      </w:r>
      <w:r w:rsidR="00485F67" w:rsidRPr="00596561">
        <w:rPr>
          <w:rtl/>
        </w:rPr>
        <w:t xml:space="preserve">أحدها </w:t>
      </w:r>
      <w:r w:rsidR="00485F67" w:rsidRPr="00596561">
        <w:rPr>
          <w:rFonts w:hint="cs"/>
          <w:rtl/>
        </w:rPr>
        <w:t xml:space="preserve">) </w:t>
      </w:r>
      <w:r w:rsidR="00485F67" w:rsidRPr="00596561">
        <w:rPr>
          <w:rtl/>
        </w:rPr>
        <w:t>: أن الكتاب مقطوع به، والسنة مظنونة والقطع فيها إنما يصح في الجملة لا في التفصيل، بخلاف الكتاب فإنه مقطوع به في الجملة والتفصيل، والمقطوع به مقدم على المظنون</w:t>
      </w:r>
      <w:r w:rsidR="002A62C0">
        <w:rPr>
          <w:rFonts w:hint="cs"/>
          <w:rtl/>
        </w:rPr>
        <w:t xml:space="preserve"> [  </w:t>
      </w:r>
      <w:r w:rsidR="002A62C0">
        <w:rPr>
          <w:b w:val="0"/>
          <w:sz w:val="24"/>
          <w:szCs w:val="24"/>
          <w:rtl/>
        </w:rPr>
        <w:t>قال ذلك كله في الموافقات له 3/16 و 4/7</w:t>
      </w:r>
      <w:r w:rsidR="002A62C0">
        <w:rPr>
          <w:rFonts w:hint="cs"/>
          <w:b w:val="0"/>
          <w:sz w:val="24"/>
          <w:szCs w:val="24"/>
          <w:rtl/>
        </w:rPr>
        <w:t xml:space="preserve"> ]</w:t>
      </w:r>
      <w:r w:rsidR="00485F67" w:rsidRPr="00596561">
        <w:rPr>
          <w:rFonts w:hint="cs"/>
          <w:rtl/>
        </w:rPr>
        <w:t xml:space="preserve"> ، </w:t>
      </w:r>
      <w:r w:rsidR="00485F67" w:rsidRPr="00596561">
        <w:rPr>
          <w:rtl/>
        </w:rPr>
        <w:t>وقال أبو العباس القرافي : باب في خبر الواحد : وهو خبر العدل الواحد أو العدول المفيد للظن</w:t>
      </w:r>
      <w:r w:rsidR="00485F67" w:rsidRPr="00596561">
        <w:rPr>
          <w:rFonts w:hint="cs"/>
          <w:rtl/>
        </w:rPr>
        <w:t xml:space="preserve"> ، </w:t>
      </w:r>
      <w:r w:rsidR="00485F67" w:rsidRPr="00596561">
        <w:rPr>
          <w:rtl/>
        </w:rPr>
        <w:t>وقال : وخبر الواحد لا يفيد إلا الظن</w:t>
      </w:r>
      <w:r w:rsidR="00485F67" w:rsidRPr="00596561">
        <w:rPr>
          <w:rFonts w:hint="cs"/>
          <w:rtl/>
        </w:rPr>
        <w:t xml:space="preserve"> ، </w:t>
      </w:r>
      <w:r w:rsidR="00485F67" w:rsidRPr="00596561">
        <w:rPr>
          <w:rtl/>
        </w:rPr>
        <w:t>وقال أيضاً : وخبر الواحد مظنون</w:t>
      </w:r>
      <w:r w:rsidR="002A62C0">
        <w:rPr>
          <w:rFonts w:hint="cs"/>
          <w:rtl/>
        </w:rPr>
        <w:t xml:space="preserve"> [  </w:t>
      </w:r>
      <w:r w:rsidR="002A62C0">
        <w:rPr>
          <w:b w:val="0"/>
          <w:sz w:val="24"/>
          <w:szCs w:val="24"/>
          <w:rtl/>
        </w:rPr>
        <w:t>كذا قاله في كتابه شرح تنقيح الفصول ص356 فما فوق</w:t>
      </w:r>
      <w:r w:rsidR="002A62C0">
        <w:rPr>
          <w:rFonts w:hint="cs"/>
          <w:b w:val="0"/>
          <w:sz w:val="24"/>
          <w:szCs w:val="24"/>
          <w:rtl/>
        </w:rPr>
        <w:t xml:space="preserve"> ]</w:t>
      </w:r>
      <w:r w:rsidR="00485F67" w:rsidRPr="00596561">
        <w:rPr>
          <w:rFonts w:hint="cs"/>
          <w:rtl/>
        </w:rPr>
        <w:t xml:space="preserve"> ، </w:t>
      </w:r>
      <w:r w:rsidR="00485F67" w:rsidRPr="00596561">
        <w:rPr>
          <w:rtl/>
        </w:rPr>
        <w:t>وقال أبو بكر بن العربي : أما الثاني : الذي يوجب العمل دون العلم فهو خبر الواحد المطلق عما ينفرد بعلمه، وقال قوم : إنه يوجب العلم والعمل كالخبر المتواتر، وهذا إنما صاروا اليه بشبهتين دخلتا عليهم، إما لجهلهم بالعلم، وإما لجهلهم بخبر الواحد، فإنا بالضرورة نعلم امتناع حصول العلم بخبر الواحد وجواز تطرق الكذب والسهو عليه</w:t>
      </w:r>
      <w:r w:rsidR="002A62C0">
        <w:rPr>
          <w:rFonts w:hint="cs"/>
          <w:rtl/>
        </w:rPr>
        <w:t xml:space="preserve"> [  </w:t>
      </w:r>
      <w:r w:rsidR="002A62C0">
        <w:rPr>
          <w:b w:val="0"/>
          <w:sz w:val="24"/>
          <w:szCs w:val="24"/>
          <w:rtl/>
        </w:rPr>
        <w:t>ذكره في المحصول له ص115</w:t>
      </w:r>
      <w:r w:rsidR="002A62C0">
        <w:rPr>
          <w:rFonts w:hint="cs"/>
          <w:b w:val="0"/>
          <w:sz w:val="24"/>
          <w:szCs w:val="24"/>
          <w:rtl/>
        </w:rPr>
        <w:t xml:space="preserve"> ]</w:t>
      </w:r>
      <w:r w:rsidR="00485F67" w:rsidRPr="00596561">
        <w:rPr>
          <w:rFonts w:hint="cs"/>
          <w:rtl/>
        </w:rPr>
        <w:t xml:space="preserve"> ، </w:t>
      </w:r>
      <w:r w:rsidR="00485F67" w:rsidRPr="00596561">
        <w:rPr>
          <w:rtl/>
        </w:rPr>
        <w:t>وقال أبو عبد الله القرطبي المفسر : واكثر أحكام الشريعة مبنية على غلبة الظن كالقياس وخبر الواحد وغير ذلك</w:t>
      </w:r>
      <w:r w:rsidR="002A62C0">
        <w:rPr>
          <w:rFonts w:hint="cs"/>
          <w:rtl/>
        </w:rPr>
        <w:t xml:space="preserve"> [  </w:t>
      </w:r>
      <w:r w:rsidR="002A62C0">
        <w:rPr>
          <w:b w:val="0"/>
          <w:sz w:val="24"/>
          <w:szCs w:val="24"/>
          <w:rtl/>
        </w:rPr>
        <w:t>ذكره في جامعه لاحكام القرآن عند تفسير قول الله تعالى "ان بعض الظن إثم"</w:t>
      </w:r>
      <w:r w:rsidR="002A62C0">
        <w:rPr>
          <w:rFonts w:hint="cs"/>
          <w:b w:val="0"/>
          <w:sz w:val="24"/>
          <w:szCs w:val="24"/>
          <w:rtl/>
        </w:rPr>
        <w:t xml:space="preserve"> ]</w:t>
      </w:r>
      <w:r w:rsidR="00485F67" w:rsidRPr="00596561">
        <w:rPr>
          <w:rFonts w:hint="cs"/>
          <w:rtl/>
        </w:rPr>
        <w:t xml:space="preserve"> ، </w:t>
      </w:r>
      <w:r w:rsidR="00485F67" w:rsidRPr="00596561">
        <w:rPr>
          <w:rtl/>
        </w:rPr>
        <w:t>وقال أبو العباس القرطبي في المفهم على حديث تحويل القبلة : "فتركوا التواتر بخبر الواحد وهو مظنون"</w:t>
      </w:r>
      <w:r w:rsidR="002A62C0">
        <w:rPr>
          <w:rFonts w:hint="cs"/>
          <w:rtl/>
        </w:rPr>
        <w:t xml:space="preserve"> [  </w:t>
      </w:r>
      <w:r w:rsidR="002A62C0">
        <w:rPr>
          <w:b w:val="0"/>
          <w:sz w:val="24"/>
          <w:szCs w:val="24"/>
          <w:rtl/>
        </w:rPr>
        <w:t>ذكره في المفهم شرح صحيح مسلم له 2/125</w:t>
      </w:r>
      <w:r w:rsidR="002A62C0">
        <w:rPr>
          <w:rFonts w:hint="cs"/>
          <w:b w:val="0"/>
          <w:sz w:val="24"/>
          <w:szCs w:val="24"/>
          <w:rtl/>
        </w:rPr>
        <w:t xml:space="preserve"> ] </w:t>
      </w:r>
      <w:r w:rsidR="00485F67" w:rsidRPr="00596561">
        <w:rPr>
          <w:rFonts w:hint="cs"/>
          <w:rtl/>
        </w:rPr>
        <w:t xml:space="preserve"> ، </w:t>
      </w:r>
      <w:r w:rsidR="00485F67" w:rsidRPr="00596561">
        <w:rPr>
          <w:rtl/>
        </w:rPr>
        <w:t>وقال القاضي ابن الباقلاني : والآحاد لا تفضي إلى العلم. وقال أيضاً : أعلم وفقك الله أن كل ما يطلب العلم فيه فلا يقبل فيه أخبار الاحاد</w:t>
      </w:r>
      <w:r w:rsidR="00957FD3">
        <w:rPr>
          <w:rFonts w:hint="cs"/>
          <w:rtl/>
        </w:rPr>
        <w:t xml:space="preserve"> [  </w:t>
      </w:r>
      <w:r w:rsidR="00957FD3">
        <w:rPr>
          <w:b w:val="0"/>
          <w:sz w:val="24"/>
          <w:szCs w:val="24"/>
          <w:rtl/>
        </w:rPr>
        <w:t>ذكره في التلخيص 2/34/430 ونحو ذلك في التمهيد له ص164</w:t>
      </w:r>
      <w:r w:rsidR="00957FD3">
        <w:rPr>
          <w:rFonts w:hint="cs"/>
          <w:b w:val="0"/>
          <w:sz w:val="24"/>
          <w:szCs w:val="24"/>
          <w:rtl/>
        </w:rPr>
        <w:t xml:space="preserve"> ] </w:t>
      </w:r>
      <w:r w:rsidR="00485F67" w:rsidRPr="00596561">
        <w:rPr>
          <w:rFonts w:hint="cs"/>
          <w:rtl/>
        </w:rPr>
        <w:t xml:space="preserve">، </w:t>
      </w:r>
      <w:r w:rsidR="00485F67" w:rsidRPr="00596561">
        <w:rPr>
          <w:rtl/>
        </w:rPr>
        <w:t>وقال ابن عبد البر : اختلف أصحابنا وغيرهم في خبر الواحد العدل : هل يوجب العلم والعمل جميعاً ؟ أم يوجب العمل دون العلم ؟</w:t>
      </w:r>
      <w:r w:rsidR="00485F67" w:rsidRPr="00596561">
        <w:rPr>
          <w:rFonts w:hint="cs"/>
          <w:rtl/>
        </w:rPr>
        <w:t xml:space="preserve"> </w:t>
      </w:r>
      <w:r w:rsidR="00485F67" w:rsidRPr="00596561">
        <w:rPr>
          <w:rtl/>
        </w:rPr>
        <w:t>قال : والذي عليه أكثر أهل الحذق منهم أنه يوجب العمل دون العلم، وهو قول الشافعي وجمهور أهل الفقه والنظر</w:t>
      </w:r>
      <w:r w:rsidR="00957FD3">
        <w:rPr>
          <w:rFonts w:hint="cs"/>
          <w:rtl/>
        </w:rPr>
        <w:t xml:space="preserve"> [  </w:t>
      </w:r>
      <w:r w:rsidR="00957FD3">
        <w:rPr>
          <w:b w:val="0"/>
          <w:sz w:val="24"/>
          <w:szCs w:val="24"/>
          <w:rtl/>
        </w:rPr>
        <w:t>كما نقله عنه في المسودة لآل تيمية ص220</w:t>
      </w:r>
      <w:r w:rsidR="00957FD3">
        <w:rPr>
          <w:rFonts w:hint="cs"/>
          <w:b w:val="0"/>
          <w:sz w:val="24"/>
          <w:szCs w:val="24"/>
          <w:rtl/>
        </w:rPr>
        <w:t xml:space="preserve"> ]</w:t>
      </w:r>
      <w:r w:rsidR="00485F67" w:rsidRPr="00596561">
        <w:rPr>
          <w:rFonts w:hint="cs"/>
          <w:rtl/>
        </w:rPr>
        <w:t xml:space="preserve"> ، </w:t>
      </w:r>
      <w:r w:rsidR="00485F67" w:rsidRPr="00596561">
        <w:rPr>
          <w:rtl/>
        </w:rPr>
        <w:t>وقال الحجوي : والصواب أن خبر الواحد إذا تجرد عن القرائن مفيد للظن خلافاً للظاهرية الذين ادعوا إفادته العلم اليقيني</w:t>
      </w:r>
      <w:r w:rsidR="00957FD3">
        <w:rPr>
          <w:rFonts w:hint="cs"/>
          <w:rtl/>
        </w:rPr>
        <w:t xml:space="preserve"> [  </w:t>
      </w:r>
      <w:r w:rsidR="00957FD3">
        <w:rPr>
          <w:b w:val="0"/>
          <w:sz w:val="24"/>
          <w:szCs w:val="24"/>
          <w:rtl/>
        </w:rPr>
        <w:t>ذكره في كتابه الفكر السامي 1/111</w:t>
      </w:r>
      <w:r w:rsidR="00957FD3">
        <w:rPr>
          <w:rFonts w:hint="cs"/>
          <w:b w:val="0"/>
          <w:sz w:val="24"/>
          <w:szCs w:val="24"/>
          <w:rtl/>
        </w:rPr>
        <w:t xml:space="preserve"> ]</w:t>
      </w:r>
      <w:r w:rsidR="00485F67" w:rsidRPr="00596561">
        <w:rPr>
          <w:rFonts w:hint="cs"/>
          <w:rtl/>
        </w:rPr>
        <w:t xml:space="preserve"> ، </w:t>
      </w:r>
      <w:r w:rsidR="00485F67" w:rsidRPr="00596561">
        <w:rPr>
          <w:rtl/>
        </w:rPr>
        <w:t xml:space="preserve">وقال الزرقاني : فالحق عدم جواز </w:t>
      </w:r>
      <w:r w:rsidR="00485F67" w:rsidRPr="00596561">
        <w:rPr>
          <w:rtl/>
        </w:rPr>
        <w:lastRenderedPageBreak/>
        <w:t>نسخ القرآن به –أي بخبر الآحاد- للمعنى المذكور وهو أنه ظني والقرآن قطعي والظني أضعف من القطعي فلا يقوى على رفعه، والقائلون بجواز نسخ القرآن بالسنة الآحادية اعتماداً على أن القرآن ظني الدلالة، حجتهم داحضة، لأن القرآن إن لم يكن قطعي الدلالة فهو قطعي الثبوت، والسنة الآحادية ظنية الدلالة والثبوت معاً فهي أضعف منه فكيف ترفعه</w:t>
      </w:r>
      <w:r w:rsidR="00957FD3">
        <w:rPr>
          <w:rFonts w:hint="cs"/>
          <w:rtl/>
        </w:rPr>
        <w:t xml:space="preserve"> [  </w:t>
      </w:r>
      <w:r w:rsidR="00957FD3">
        <w:rPr>
          <w:b w:val="0"/>
          <w:sz w:val="24"/>
          <w:szCs w:val="24"/>
          <w:rtl/>
        </w:rPr>
        <w:t>ذكره في كتابه مناهل العرفان 2/173</w:t>
      </w:r>
      <w:r w:rsidR="00957FD3">
        <w:rPr>
          <w:rFonts w:hint="cs"/>
          <w:b w:val="0"/>
          <w:sz w:val="24"/>
          <w:szCs w:val="24"/>
          <w:rtl/>
        </w:rPr>
        <w:t xml:space="preserve"> ]</w:t>
      </w:r>
      <w:r w:rsidR="00485F67" w:rsidRPr="00596561">
        <w:rPr>
          <w:rFonts w:hint="cs"/>
          <w:rtl/>
        </w:rPr>
        <w:t xml:space="preserve"> ، </w:t>
      </w:r>
      <w:r w:rsidR="002B4A3E">
        <w:rPr>
          <w:rFonts w:hint="cs"/>
          <w:bCs/>
          <w:rtl/>
        </w:rPr>
        <w:t>(</w:t>
      </w:r>
      <w:r w:rsidR="00485F67" w:rsidRPr="00596561">
        <w:rPr>
          <w:rFonts w:hint="cs"/>
          <w:bCs/>
          <w:rtl/>
        </w:rPr>
        <w:t xml:space="preserve"> ا</w:t>
      </w:r>
      <w:r w:rsidR="00485F67" w:rsidRPr="00596561">
        <w:rPr>
          <w:bCs/>
          <w:rtl/>
        </w:rPr>
        <w:t xml:space="preserve">لمذهب الحنفي </w:t>
      </w:r>
      <w:r w:rsidR="002B4A3E">
        <w:rPr>
          <w:rFonts w:hint="cs"/>
          <w:bCs/>
          <w:rtl/>
        </w:rPr>
        <w:t>)</w:t>
      </w:r>
      <w:r w:rsidR="00485F67" w:rsidRPr="00596561">
        <w:rPr>
          <w:rFonts w:hint="cs"/>
          <w:rtl/>
        </w:rPr>
        <w:t xml:space="preserve"> </w:t>
      </w:r>
      <w:r w:rsidR="00485F67" w:rsidRPr="00596561">
        <w:rPr>
          <w:rtl/>
        </w:rPr>
        <w:t>:</w:t>
      </w:r>
      <w:r w:rsidR="00485F67" w:rsidRPr="00596561">
        <w:rPr>
          <w:rFonts w:hint="cs"/>
          <w:rtl/>
        </w:rPr>
        <w:t xml:space="preserve"> </w:t>
      </w:r>
      <w:r w:rsidR="00485F67" w:rsidRPr="00596561">
        <w:rPr>
          <w:rtl/>
        </w:rPr>
        <w:t>أول ما نبدأ به ما نسب إلى الإمام أبي حنيفة رحمه الله في ذلك :</w:t>
      </w:r>
      <w:r w:rsidR="00485F67" w:rsidRPr="00596561">
        <w:rPr>
          <w:rFonts w:hint="cs"/>
          <w:rtl/>
        </w:rPr>
        <w:t xml:space="preserve"> </w:t>
      </w:r>
      <w:r w:rsidR="00485F67" w:rsidRPr="00596561">
        <w:rPr>
          <w:rtl/>
        </w:rPr>
        <w:t>فقد روى الحسن عن أبي حنيفة رحمهما الله تعالى أنه لا كفارة عليه وان بلغه الخبر لأن خبر الواحد لا يوجب علم اليقين وإنما يوجب العمل تحسيناً للظن بالراوي فلا تنتفي الشبهة به</w:t>
      </w:r>
      <w:r w:rsidR="00957FD3">
        <w:rPr>
          <w:rFonts w:hint="cs"/>
          <w:rtl/>
        </w:rPr>
        <w:t xml:space="preserve"> [  </w:t>
      </w:r>
      <w:r w:rsidR="00957FD3">
        <w:rPr>
          <w:b w:val="0"/>
          <w:sz w:val="24"/>
          <w:szCs w:val="24"/>
          <w:rtl/>
        </w:rPr>
        <w:t>كما ذكره السرخسي في مبسوطه 3/80</w:t>
      </w:r>
      <w:r w:rsidR="00957FD3">
        <w:rPr>
          <w:rFonts w:hint="cs"/>
          <w:b w:val="0"/>
          <w:sz w:val="24"/>
          <w:szCs w:val="24"/>
          <w:rtl/>
        </w:rPr>
        <w:t xml:space="preserve"> ] </w:t>
      </w:r>
      <w:r w:rsidR="00485F67" w:rsidRPr="00596561">
        <w:rPr>
          <w:rFonts w:hint="cs"/>
          <w:rtl/>
        </w:rPr>
        <w:t xml:space="preserve">، </w:t>
      </w:r>
      <w:r w:rsidR="00485F67" w:rsidRPr="00596561">
        <w:rPr>
          <w:rtl/>
        </w:rPr>
        <w:t>ومما اشتهر عن أبي حنيفة أنه كان يرد خبر الواحد إذا تعارض مع القياس أو كان مما عمت به البلوى</w:t>
      </w:r>
      <w:r w:rsidR="00485F67" w:rsidRPr="00596561">
        <w:rPr>
          <w:rFonts w:hint="cs"/>
          <w:rtl/>
        </w:rPr>
        <w:t xml:space="preserve"> ، </w:t>
      </w:r>
      <w:r w:rsidR="00485F67" w:rsidRPr="00596561">
        <w:rPr>
          <w:rtl/>
        </w:rPr>
        <w:t>وقال أبو البركات النسفي في كشف الأسرار على المنار : "وأما دعوى علم اليقين به فباطل، لأنا قد بينا أن المشهور لا يوجب علم اليقين، فخبر الواحد أولى وهذا لأن خبر الواحد محتمل في نفسه، وكيف يثبت اليقين مع وجود الاحتمال"</w:t>
      </w:r>
      <w:r w:rsidR="00957FD3">
        <w:rPr>
          <w:rFonts w:hint="cs"/>
          <w:rtl/>
        </w:rPr>
        <w:t xml:space="preserve"> [  </w:t>
      </w:r>
      <w:r w:rsidR="00957FD3">
        <w:rPr>
          <w:b w:val="0"/>
          <w:sz w:val="24"/>
          <w:szCs w:val="24"/>
          <w:rtl/>
        </w:rPr>
        <w:t>كشف الاسرار على المنار له 2/19</w:t>
      </w:r>
      <w:r w:rsidR="00957FD3">
        <w:rPr>
          <w:rFonts w:hint="cs"/>
          <w:b w:val="0"/>
          <w:sz w:val="24"/>
          <w:szCs w:val="24"/>
          <w:rtl/>
        </w:rPr>
        <w:t xml:space="preserve"> ] </w:t>
      </w:r>
      <w:r w:rsidR="00485F67" w:rsidRPr="00596561">
        <w:rPr>
          <w:rFonts w:hint="cs"/>
          <w:rtl/>
        </w:rPr>
        <w:t xml:space="preserve">، </w:t>
      </w:r>
      <w:r w:rsidR="00485F67" w:rsidRPr="00596561">
        <w:rPr>
          <w:rtl/>
        </w:rPr>
        <w:t>وقال الكمال بن الهمام في التحرير، وصاحب تيسير التحرير : "والأكثر من الفقهاء والمحدثين، خبر الواحد لا يفيد العلم مطلقاً أي سواء أكان بقرائن أم لا. ثم قال إن خبر الواحد قد يفيد العلم بقرائن"</w:t>
      </w:r>
      <w:r w:rsidR="00957FD3">
        <w:rPr>
          <w:rFonts w:hint="cs"/>
          <w:rtl/>
        </w:rPr>
        <w:t xml:space="preserve"> [  </w:t>
      </w:r>
      <w:r w:rsidR="00957FD3">
        <w:rPr>
          <w:b w:val="0"/>
          <w:sz w:val="24"/>
          <w:szCs w:val="24"/>
          <w:rtl/>
        </w:rPr>
        <w:t>كذا في تيسير التحرير 3/76</w:t>
      </w:r>
      <w:r w:rsidR="00957FD3">
        <w:rPr>
          <w:rFonts w:hint="cs"/>
          <w:b w:val="0"/>
          <w:sz w:val="24"/>
          <w:szCs w:val="24"/>
          <w:rtl/>
        </w:rPr>
        <w:t xml:space="preserve"> ] </w:t>
      </w:r>
      <w:r w:rsidR="00485F67" w:rsidRPr="00596561">
        <w:rPr>
          <w:rFonts w:hint="cs"/>
          <w:rtl/>
        </w:rPr>
        <w:t xml:space="preserve">، </w:t>
      </w:r>
      <w:r w:rsidR="00485F67" w:rsidRPr="00596561">
        <w:rPr>
          <w:rtl/>
        </w:rPr>
        <w:t>ثم قرر في فتح القدير قائلاً : "أن خبر الواحد لا يوجب اليقين بل الظن"</w:t>
      </w:r>
      <w:r w:rsidR="00957FD3">
        <w:rPr>
          <w:rFonts w:hint="cs"/>
          <w:rtl/>
        </w:rPr>
        <w:t xml:space="preserve"> [  </w:t>
      </w:r>
      <w:r w:rsidR="00957FD3">
        <w:rPr>
          <w:b w:val="0"/>
          <w:sz w:val="24"/>
          <w:szCs w:val="24"/>
          <w:rtl/>
        </w:rPr>
        <w:t>كما في فتح القدير له 3/159</w:t>
      </w:r>
      <w:r w:rsidR="00957FD3">
        <w:rPr>
          <w:rFonts w:hint="cs"/>
          <w:b w:val="0"/>
          <w:sz w:val="24"/>
          <w:szCs w:val="24"/>
          <w:rtl/>
        </w:rPr>
        <w:t xml:space="preserve"> ]</w:t>
      </w:r>
      <w:r w:rsidR="00485F67" w:rsidRPr="00596561">
        <w:rPr>
          <w:rFonts w:hint="cs"/>
          <w:rtl/>
        </w:rPr>
        <w:t xml:space="preserve"> ، </w:t>
      </w:r>
      <w:r w:rsidR="00485F67" w:rsidRPr="00596561">
        <w:rPr>
          <w:rtl/>
        </w:rPr>
        <w:t>وقال عبد الحميد الاسمندي : ذهب أكثر الناس إلى أنه لا يوجب العلم أصلاً، وذهب أصحاب الظاهر إلى أنه يوجب العلم</w:t>
      </w:r>
      <w:r w:rsidR="00485F67" w:rsidRPr="00596561">
        <w:rPr>
          <w:rFonts w:hint="cs"/>
          <w:rtl/>
        </w:rPr>
        <w:t xml:space="preserve"> ، </w:t>
      </w:r>
      <w:r w:rsidR="00485F67" w:rsidRPr="00596561">
        <w:rPr>
          <w:rtl/>
        </w:rPr>
        <w:t>وقد ناقش الاسمندي هذه المذاهب، وذهب فيها مع الأكثرية كما ومنع من قبول الآحاد في العقائد كما سيأتي ذكره في بابه إن شاء الله تعالى</w:t>
      </w:r>
      <w:r w:rsidR="00957FD3">
        <w:rPr>
          <w:rFonts w:hint="cs"/>
          <w:rtl/>
        </w:rPr>
        <w:t xml:space="preserve"> [  </w:t>
      </w:r>
      <w:r w:rsidR="00957FD3">
        <w:rPr>
          <w:b w:val="0"/>
          <w:sz w:val="24"/>
          <w:szCs w:val="24"/>
          <w:rtl/>
        </w:rPr>
        <w:t>راجع ان شئت في ذلك كتابه الموسوم بذل النظر في الاصول ص393</w:t>
      </w:r>
      <w:r w:rsidR="00957FD3">
        <w:rPr>
          <w:rFonts w:hint="cs"/>
          <w:b w:val="0"/>
          <w:sz w:val="24"/>
          <w:szCs w:val="24"/>
          <w:rtl/>
        </w:rPr>
        <w:t xml:space="preserve"> ]</w:t>
      </w:r>
      <w:r w:rsidR="00485F67" w:rsidRPr="00596561">
        <w:rPr>
          <w:rFonts w:hint="cs"/>
          <w:rtl/>
        </w:rPr>
        <w:t xml:space="preserve"> ، </w:t>
      </w:r>
      <w:r w:rsidR="00485F67" w:rsidRPr="00596561">
        <w:rPr>
          <w:rtl/>
        </w:rPr>
        <w:t>وقال السرخسي : قال فقهاء الأمصار رحمهم الله : "خبر الواحد العدل حجة للعمل به في أمر الدين ولا يثبت به علم يقين"</w:t>
      </w:r>
      <w:r w:rsidR="00485F67" w:rsidRPr="00596561">
        <w:rPr>
          <w:rFonts w:hint="cs"/>
          <w:rtl/>
        </w:rPr>
        <w:t xml:space="preserve"> ، </w:t>
      </w:r>
      <w:r w:rsidR="00485F67" w:rsidRPr="00596561">
        <w:rPr>
          <w:rtl/>
        </w:rPr>
        <w:t>ثم قال : "وقد بينا فيما سبق أن علم اليقين لا يثبت بالمشهور من الأخبار بهذا المعنى فكيف يثبت بخبر الواحد"</w:t>
      </w:r>
      <w:r w:rsidR="00957FD3">
        <w:rPr>
          <w:rFonts w:hint="cs"/>
          <w:rtl/>
        </w:rPr>
        <w:t xml:space="preserve"> [  </w:t>
      </w:r>
      <w:r w:rsidR="00957FD3" w:rsidRPr="006B05D4">
        <w:rPr>
          <w:b w:val="0"/>
          <w:sz w:val="24"/>
          <w:szCs w:val="24"/>
          <w:rtl/>
        </w:rPr>
        <w:t>كذا ذكره في اصوله 1/329 و 1/112 و 1/321</w:t>
      </w:r>
      <w:r w:rsidR="00957FD3">
        <w:rPr>
          <w:rFonts w:hint="cs"/>
          <w:b w:val="0"/>
          <w:sz w:val="24"/>
          <w:szCs w:val="24"/>
          <w:rtl/>
        </w:rPr>
        <w:t xml:space="preserve"> ]</w:t>
      </w:r>
      <w:r w:rsidR="00485F67" w:rsidRPr="00596561">
        <w:rPr>
          <w:rFonts w:hint="cs"/>
          <w:rtl/>
        </w:rPr>
        <w:t xml:space="preserve"> ، </w:t>
      </w:r>
      <w:r w:rsidR="00485F67" w:rsidRPr="00596561">
        <w:rPr>
          <w:rtl/>
        </w:rPr>
        <w:t>وقال الخبازي : "ولأن خبر الواحد يفيد غلبة الظن وأنه يوجب العمل لعدم توقفه على اليقين بيقين"</w:t>
      </w:r>
      <w:r w:rsidR="00E4532F">
        <w:rPr>
          <w:rFonts w:hint="cs"/>
          <w:rtl/>
        </w:rPr>
        <w:t xml:space="preserve"> [  </w:t>
      </w:r>
      <w:r w:rsidR="00E4532F">
        <w:rPr>
          <w:b w:val="0"/>
          <w:sz w:val="24"/>
          <w:szCs w:val="24"/>
          <w:rtl/>
        </w:rPr>
        <w:t>ذكره في المغني في أصول الفقه له ص195</w:t>
      </w:r>
      <w:r w:rsidR="00E4532F">
        <w:rPr>
          <w:rFonts w:hint="cs"/>
          <w:b w:val="0"/>
          <w:sz w:val="24"/>
          <w:szCs w:val="24"/>
          <w:rtl/>
        </w:rPr>
        <w:t xml:space="preserve"> ]</w:t>
      </w:r>
      <w:r w:rsidR="00485F67" w:rsidRPr="00596561">
        <w:rPr>
          <w:rFonts w:hint="cs"/>
          <w:rtl/>
        </w:rPr>
        <w:t xml:space="preserve"> ، </w:t>
      </w:r>
      <w:r w:rsidR="00485F67" w:rsidRPr="00596561">
        <w:rPr>
          <w:rtl/>
        </w:rPr>
        <w:t>وقال علاء الدين السمرقندي : ومنها –أي أقسام الآحاد- أن يرد الخبر في باب العمل فأما إذا ورد في باب الاعتقادات وهي من مسائل الكلام فإنه لا يكون حجة لأنه يوجب الظن وعلم غالب الرأي لا علماً قطعياً</w:t>
      </w:r>
      <w:r w:rsidR="00E4532F">
        <w:rPr>
          <w:rFonts w:hint="cs"/>
          <w:rtl/>
        </w:rPr>
        <w:t xml:space="preserve"> [  </w:t>
      </w:r>
      <w:r w:rsidR="00E4532F">
        <w:rPr>
          <w:b w:val="0"/>
          <w:sz w:val="24"/>
          <w:szCs w:val="24"/>
          <w:rtl/>
        </w:rPr>
        <w:t>كما في ميزان الأصول له ص430</w:t>
      </w:r>
      <w:r w:rsidR="00E4532F">
        <w:rPr>
          <w:rFonts w:hint="cs"/>
          <w:b w:val="0"/>
          <w:sz w:val="24"/>
          <w:szCs w:val="24"/>
          <w:rtl/>
        </w:rPr>
        <w:t xml:space="preserve"> ]</w:t>
      </w:r>
      <w:r w:rsidR="00485F67" w:rsidRPr="00596561">
        <w:rPr>
          <w:rFonts w:hint="cs"/>
          <w:rtl/>
        </w:rPr>
        <w:t xml:space="preserve"> ، </w:t>
      </w:r>
      <w:r w:rsidR="00485F67" w:rsidRPr="00596561">
        <w:rPr>
          <w:rtl/>
        </w:rPr>
        <w:t xml:space="preserve">وقال أبو جعفر السجستاني : وخبر الواحد : فإنه لا يوجب العلم ويجب العمل تبركاً بنسبته إلى النبي صلى الله عليه وسلم </w:t>
      </w:r>
      <w:r w:rsidR="00E4532F">
        <w:rPr>
          <w:rFonts w:hint="cs"/>
          <w:rtl/>
        </w:rPr>
        <w:t xml:space="preserve">[  </w:t>
      </w:r>
      <w:r w:rsidR="00E4532F">
        <w:rPr>
          <w:b w:val="0"/>
          <w:sz w:val="24"/>
          <w:szCs w:val="24"/>
          <w:rtl/>
        </w:rPr>
        <w:t>ذكره في كتابه الغنية في الاصول ص38</w:t>
      </w:r>
      <w:r w:rsidR="00E4532F">
        <w:rPr>
          <w:rFonts w:hint="cs"/>
          <w:b w:val="0"/>
          <w:sz w:val="24"/>
          <w:szCs w:val="24"/>
          <w:rtl/>
        </w:rPr>
        <w:t xml:space="preserve"> ]</w:t>
      </w:r>
      <w:r w:rsidR="00485F67">
        <w:rPr>
          <w:rFonts w:hint="cs"/>
          <w:rtl/>
        </w:rPr>
        <w:t xml:space="preserve"> ، </w:t>
      </w:r>
      <w:r w:rsidR="00485F67" w:rsidRPr="00596561">
        <w:rPr>
          <w:rtl/>
        </w:rPr>
        <w:t>وقال فخر الإسلام البزدوي : وهذا أي خبر الواحد ي</w:t>
      </w:r>
      <w:r w:rsidR="00485F67">
        <w:rPr>
          <w:rtl/>
        </w:rPr>
        <w:t>وجب العمل ولا يوجب العلم يقيناً</w:t>
      </w:r>
      <w:r w:rsidR="00485F67">
        <w:rPr>
          <w:rFonts w:hint="cs"/>
          <w:rtl/>
        </w:rPr>
        <w:t xml:space="preserve"> ، </w:t>
      </w:r>
      <w:r w:rsidR="00485F67" w:rsidRPr="00596561">
        <w:rPr>
          <w:rtl/>
        </w:rPr>
        <w:t xml:space="preserve">ثم قال : انا قد بينا أن </w:t>
      </w:r>
      <w:r w:rsidR="00485F67" w:rsidRPr="00596561">
        <w:rPr>
          <w:rtl/>
        </w:rPr>
        <w:lastRenderedPageBreak/>
        <w:t>المشهور لا يوجب علم اليقين فهذا أولى، وهذا لأن خبر الواحد محتمل لا محالة ولا يقين مع الاحتمال، ومن أنكر هذا فقد سفه نفسه وأضل عقله</w:t>
      </w:r>
      <w:r w:rsidR="00E4532F">
        <w:rPr>
          <w:rFonts w:hint="cs"/>
          <w:rtl/>
        </w:rPr>
        <w:t xml:space="preserve"> [  </w:t>
      </w:r>
      <w:r w:rsidR="00E4532F">
        <w:rPr>
          <w:b w:val="0"/>
          <w:sz w:val="24"/>
          <w:szCs w:val="24"/>
          <w:rtl/>
        </w:rPr>
        <w:t>كما في كشف الاسرار على أصول البزدوي 2/370</w:t>
      </w:r>
      <w:r w:rsidR="00E4532F">
        <w:rPr>
          <w:rFonts w:hint="cs"/>
          <w:b w:val="0"/>
          <w:sz w:val="24"/>
          <w:szCs w:val="24"/>
          <w:rtl/>
        </w:rPr>
        <w:t xml:space="preserve"> ]</w:t>
      </w:r>
      <w:r w:rsidR="00485F67">
        <w:rPr>
          <w:rFonts w:hint="cs"/>
          <w:rtl/>
        </w:rPr>
        <w:t xml:space="preserve"> ، </w:t>
      </w:r>
      <w:r w:rsidR="00485F67" w:rsidRPr="00596561">
        <w:rPr>
          <w:rtl/>
        </w:rPr>
        <w:t>وقال عبد العزيز البخاري في شرحه لكلام البزدوي : أي لا يوجب علم يقين ولا علم طمأنينة، وهو مذهب أكثر أهل العلم وجملة الفقهاء</w:t>
      </w:r>
      <w:r w:rsidR="00E4532F">
        <w:rPr>
          <w:rFonts w:hint="cs"/>
          <w:rtl/>
        </w:rPr>
        <w:t xml:space="preserve"> [  </w:t>
      </w:r>
      <w:r w:rsidR="00E4532F">
        <w:rPr>
          <w:b w:val="0"/>
          <w:sz w:val="24"/>
          <w:szCs w:val="24"/>
          <w:rtl/>
        </w:rPr>
        <w:t>المصدر السابق 2/376</w:t>
      </w:r>
      <w:r w:rsidR="00E4532F">
        <w:rPr>
          <w:rFonts w:hint="cs"/>
          <w:b w:val="0"/>
          <w:sz w:val="24"/>
          <w:szCs w:val="24"/>
          <w:rtl/>
        </w:rPr>
        <w:t xml:space="preserve"> ]</w:t>
      </w:r>
      <w:r w:rsidR="00485F67">
        <w:rPr>
          <w:rFonts w:hint="cs"/>
          <w:rtl/>
        </w:rPr>
        <w:t xml:space="preserve"> ، </w:t>
      </w:r>
      <w:r w:rsidR="00485F67" w:rsidRPr="00596561">
        <w:rPr>
          <w:rtl/>
        </w:rPr>
        <w:t>وقال أيضاً : فإن الأدلة السمعية أنواع أربعة : قطعي الثبوت والدلالة كالنصوص المتواترة، وقطعي الثبوت ظني الدلالة كالآيات المؤولة، وظني الثبوت قطعي الدلالة كأخبار الآحاد التي مفهومها قطعي، وظني الثبوت والدلالة كأخبار الآحاد التي مفهومها ظني</w:t>
      </w:r>
      <w:r w:rsidR="00E4532F">
        <w:rPr>
          <w:rFonts w:hint="cs"/>
          <w:rtl/>
        </w:rPr>
        <w:t xml:space="preserve"> [  </w:t>
      </w:r>
      <w:r w:rsidR="00E4532F">
        <w:rPr>
          <w:b w:val="0"/>
          <w:sz w:val="24"/>
          <w:szCs w:val="24"/>
          <w:rtl/>
        </w:rPr>
        <w:t>كما في كشف الاسرار على أصول البزدوي 1/28 قول ابن عابدين في حاشبته على رد المختار 1/95</w:t>
      </w:r>
      <w:r w:rsidR="00E4532F">
        <w:rPr>
          <w:rFonts w:hint="cs"/>
          <w:b w:val="0"/>
          <w:sz w:val="24"/>
          <w:szCs w:val="24"/>
          <w:rtl/>
        </w:rPr>
        <w:t xml:space="preserve"> ] ،</w:t>
      </w:r>
      <w:r w:rsidR="00485F67" w:rsidRPr="00596561">
        <w:rPr>
          <w:rtl/>
        </w:rPr>
        <w:t xml:space="preserve"> وق</w:t>
      </w:r>
      <w:r w:rsidR="00485F67">
        <w:rPr>
          <w:rtl/>
        </w:rPr>
        <w:t>ال ابن عابدين في حاشيته مثل ذلك</w:t>
      </w:r>
      <w:r w:rsidR="00485F67">
        <w:rPr>
          <w:rFonts w:hint="cs"/>
          <w:rtl/>
        </w:rPr>
        <w:t xml:space="preserve"> ، </w:t>
      </w:r>
      <w:r w:rsidR="00485F67" w:rsidRPr="00596561">
        <w:rPr>
          <w:rtl/>
        </w:rPr>
        <w:t>وقال أبو الثناء الماتريدي : وحكمه –أي خبر الآحاد- أنه يوجب العمل دون العلم</w:t>
      </w:r>
      <w:r w:rsidR="00E4532F">
        <w:rPr>
          <w:rFonts w:hint="cs"/>
          <w:rtl/>
        </w:rPr>
        <w:t xml:space="preserve"> [  </w:t>
      </w:r>
      <w:r w:rsidR="00E4532F">
        <w:rPr>
          <w:b w:val="0"/>
          <w:sz w:val="24"/>
          <w:szCs w:val="24"/>
          <w:rtl/>
        </w:rPr>
        <w:t>ذكره في كتابه أصول الفقه ص148</w:t>
      </w:r>
      <w:r w:rsidR="00E4532F">
        <w:rPr>
          <w:rFonts w:hint="cs"/>
          <w:b w:val="0"/>
          <w:sz w:val="24"/>
          <w:szCs w:val="24"/>
          <w:rtl/>
        </w:rPr>
        <w:t xml:space="preserve"> ]</w:t>
      </w:r>
      <w:r w:rsidR="00485F67">
        <w:rPr>
          <w:rFonts w:hint="cs"/>
          <w:rtl/>
        </w:rPr>
        <w:t xml:space="preserve"> ، </w:t>
      </w:r>
      <w:r w:rsidR="00485F67" w:rsidRPr="00596561">
        <w:rPr>
          <w:rtl/>
        </w:rPr>
        <w:t xml:space="preserve">وقال نظام الدين الأنصاري : الأكثر من أهل الأصول ومنهم </w:t>
      </w:r>
      <w:r w:rsidR="00485F67" w:rsidRPr="00596561">
        <w:rPr>
          <w:u w:val="single"/>
          <w:rtl/>
        </w:rPr>
        <w:t>الأئمة الثلاثة</w:t>
      </w:r>
      <w:r w:rsidR="00485F67" w:rsidRPr="00596561">
        <w:rPr>
          <w:rtl/>
        </w:rPr>
        <w:t xml:space="preserve"> على أن خبر الواحد ان لم يكن هذا الواحد المخبر معصوماً نبياً لا يفيد العلم مطلقاً سواء احتف بالقرائن أو لا</w:t>
      </w:r>
      <w:r w:rsidR="00E4532F">
        <w:rPr>
          <w:rFonts w:hint="cs"/>
          <w:rtl/>
        </w:rPr>
        <w:t xml:space="preserve"> [  </w:t>
      </w:r>
      <w:r w:rsidR="00E4532F">
        <w:rPr>
          <w:b w:val="0"/>
          <w:sz w:val="24"/>
          <w:szCs w:val="24"/>
          <w:rtl/>
        </w:rPr>
        <w:t>ذكره في شرح مسلم الثبوت كما في حاشبة المستصفى 2/121</w:t>
      </w:r>
      <w:r w:rsidR="00E4532F">
        <w:rPr>
          <w:rFonts w:hint="cs"/>
          <w:b w:val="0"/>
          <w:sz w:val="24"/>
          <w:szCs w:val="24"/>
          <w:rtl/>
        </w:rPr>
        <w:t xml:space="preserve"> ]</w:t>
      </w:r>
      <w:r w:rsidR="00485F67">
        <w:rPr>
          <w:rFonts w:hint="cs"/>
          <w:rtl/>
        </w:rPr>
        <w:t xml:space="preserve"> ، </w:t>
      </w:r>
      <w:r w:rsidR="00485F67" w:rsidRPr="00596561">
        <w:rPr>
          <w:rtl/>
        </w:rPr>
        <w:t>وقال أبو بكر الجصاص في كلامه على قوله تعالى {إن جاءكم فاسق بنبأ فتبينوا} قال : وفي هذه الآية دلالة على أن خبر الآحاد لا يوجب العلم إذ لو كان يوجب العلم بحال لما احتيج فيه الى التثبت</w:t>
      </w:r>
      <w:r w:rsidR="00E4532F">
        <w:rPr>
          <w:rFonts w:hint="cs"/>
          <w:rtl/>
        </w:rPr>
        <w:t xml:space="preserve"> [  </w:t>
      </w:r>
      <w:r w:rsidR="00E4532F">
        <w:rPr>
          <w:b w:val="0"/>
          <w:sz w:val="24"/>
          <w:szCs w:val="24"/>
          <w:rtl/>
        </w:rPr>
        <w:t>ذكره في كتابه أحكام القرآن 5/279</w:t>
      </w:r>
      <w:r w:rsidR="00E4532F">
        <w:rPr>
          <w:rFonts w:hint="cs"/>
          <w:b w:val="0"/>
          <w:sz w:val="24"/>
          <w:szCs w:val="24"/>
          <w:rtl/>
        </w:rPr>
        <w:t xml:space="preserve"> ] </w:t>
      </w:r>
      <w:r w:rsidR="00485F67">
        <w:rPr>
          <w:rFonts w:hint="cs"/>
          <w:rtl/>
        </w:rPr>
        <w:t xml:space="preserve">، </w:t>
      </w:r>
      <w:r w:rsidR="00485F67" w:rsidRPr="00596561">
        <w:rPr>
          <w:rtl/>
        </w:rPr>
        <w:t>وقال الكاساني : وإنما سمينا هذا النوع واجباً لا فرضاً لأن الفرض اسم لما ثبت لزومه بدليل مقطوع به ولزوم هذا النوع من الزكاة لم يثبت بدليل مقطوع به بل بدليل فيه شبهة العدم وهو خبر الواحد</w:t>
      </w:r>
      <w:r w:rsidR="00E4532F">
        <w:rPr>
          <w:rFonts w:hint="cs"/>
          <w:rtl/>
        </w:rPr>
        <w:t xml:space="preserve"> [  </w:t>
      </w:r>
      <w:r w:rsidR="00E4532F">
        <w:rPr>
          <w:b w:val="0"/>
          <w:sz w:val="24"/>
          <w:szCs w:val="24"/>
          <w:rtl/>
        </w:rPr>
        <w:t>كما في بدائع الصنائع له 2/69</w:t>
      </w:r>
      <w:r w:rsidR="00E4532F">
        <w:rPr>
          <w:rFonts w:hint="cs"/>
          <w:b w:val="0"/>
          <w:sz w:val="24"/>
          <w:szCs w:val="24"/>
          <w:rtl/>
        </w:rPr>
        <w:t xml:space="preserve"> ] </w:t>
      </w:r>
      <w:r w:rsidR="00485F67">
        <w:rPr>
          <w:rFonts w:hint="cs"/>
          <w:rtl/>
        </w:rPr>
        <w:t xml:space="preserve"> ، </w:t>
      </w:r>
      <w:r w:rsidR="00485F67" w:rsidRPr="00596561">
        <w:rPr>
          <w:rtl/>
        </w:rPr>
        <w:t>وقال في موضع آخر : "ووجوب المسح على الجبائر ثبت بحديث علي رضي الله عنه وانه من الآحاد فيوجب العمل دون العلم"</w:t>
      </w:r>
      <w:r w:rsidR="00E4532F">
        <w:rPr>
          <w:rFonts w:hint="cs"/>
          <w:rtl/>
        </w:rPr>
        <w:t xml:space="preserve"> [  </w:t>
      </w:r>
      <w:r w:rsidR="00E4532F">
        <w:rPr>
          <w:b w:val="0"/>
          <w:sz w:val="24"/>
          <w:szCs w:val="24"/>
          <w:rtl/>
        </w:rPr>
        <w:t>المرجع السابق 1/14</w:t>
      </w:r>
      <w:r w:rsidR="00E4532F">
        <w:rPr>
          <w:rFonts w:hint="cs"/>
          <w:b w:val="0"/>
          <w:sz w:val="24"/>
          <w:szCs w:val="24"/>
          <w:rtl/>
        </w:rPr>
        <w:t xml:space="preserve"> ] </w:t>
      </w:r>
      <w:r w:rsidR="00485F67">
        <w:rPr>
          <w:rFonts w:hint="cs"/>
          <w:rtl/>
        </w:rPr>
        <w:t xml:space="preserve">، </w:t>
      </w:r>
      <w:r w:rsidR="00485F67" w:rsidRPr="00596561">
        <w:rPr>
          <w:rtl/>
        </w:rPr>
        <w:t>وقال أبو زيد الدبوسي : فأكثر الأهواء والبدع كانت من قبل العمل بخبر الواحد وقبوله اعتقاداً أو عملاً بلا عرض له على الكتاب والسنة الثابتة، ثم تأويل الكتاب لموافقة خبر الواحد وجعل المتبوع تبعاً وبناء الدين على ما لا يوجب العلم يقيناً فيصير الأساس علماً بشبهة فلا يزداد به إلا بدعة وكان هذا الضرر بالدين أعظم من ضرر من لم يقبل خبر الواحد</w:t>
      </w:r>
      <w:r w:rsidR="00B04159">
        <w:rPr>
          <w:rFonts w:hint="cs"/>
          <w:rtl/>
        </w:rPr>
        <w:t xml:space="preserve"> </w:t>
      </w:r>
      <w:r w:rsidR="00485F67" w:rsidRPr="00596561">
        <w:rPr>
          <w:rtl/>
        </w:rPr>
        <w:t>…</w:t>
      </w:r>
      <w:r w:rsidR="00B04159">
        <w:rPr>
          <w:rFonts w:hint="cs"/>
          <w:rtl/>
        </w:rPr>
        <w:t xml:space="preserve"> " [  </w:t>
      </w:r>
      <w:r w:rsidR="00B04159">
        <w:rPr>
          <w:b w:val="0"/>
          <w:sz w:val="24"/>
          <w:szCs w:val="24"/>
          <w:rtl/>
        </w:rPr>
        <w:t>ذكره عنه السمعاني في قواطع الادلة 1/366</w:t>
      </w:r>
      <w:r w:rsidR="00B04159">
        <w:rPr>
          <w:rFonts w:hint="cs"/>
          <w:b w:val="0"/>
          <w:sz w:val="24"/>
          <w:szCs w:val="24"/>
          <w:rtl/>
        </w:rPr>
        <w:t xml:space="preserve"> ] </w:t>
      </w:r>
      <w:r w:rsidR="00485F67">
        <w:rPr>
          <w:rFonts w:hint="cs"/>
          <w:rtl/>
        </w:rPr>
        <w:t xml:space="preserve"> ، </w:t>
      </w:r>
      <w:r w:rsidR="002B4A3E">
        <w:rPr>
          <w:rFonts w:hint="cs"/>
          <w:bCs/>
          <w:rtl/>
        </w:rPr>
        <w:t>(</w:t>
      </w:r>
      <w:r w:rsidR="00485F67" w:rsidRPr="00596561">
        <w:rPr>
          <w:rFonts w:hint="cs"/>
          <w:bCs/>
          <w:rtl/>
        </w:rPr>
        <w:t xml:space="preserve"> </w:t>
      </w:r>
      <w:r w:rsidR="00485F67" w:rsidRPr="00596561">
        <w:rPr>
          <w:bCs/>
          <w:rtl/>
        </w:rPr>
        <w:t xml:space="preserve">المذهب الشافعي </w:t>
      </w:r>
      <w:r w:rsidR="002B4A3E">
        <w:rPr>
          <w:rFonts w:hint="cs"/>
          <w:bCs/>
          <w:rtl/>
        </w:rPr>
        <w:t>)</w:t>
      </w:r>
      <w:r w:rsidR="00485F67" w:rsidRPr="00596561">
        <w:rPr>
          <w:rFonts w:hint="cs"/>
          <w:bCs/>
          <w:rtl/>
        </w:rPr>
        <w:t xml:space="preserve"> </w:t>
      </w:r>
      <w:r w:rsidR="00485F67" w:rsidRPr="00596561">
        <w:rPr>
          <w:bCs/>
          <w:rtl/>
        </w:rPr>
        <w:t>:</w:t>
      </w:r>
      <w:r w:rsidR="00485F67">
        <w:rPr>
          <w:rFonts w:hint="cs"/>
          <w:bCs/>
          <w:rtl/>
        </w:rPr>
        <w:t xml:space="preserve"> </w:t>
      </w:r>
      <w:r w:rsidR="00485F67" w:rsidRPr="00596561">
        <w:rPr>
          <w:rtl/>
        </w:rPr>
        <w:t>وأول ما نبدأ به في ذلك ما نسب الى الإمام الشافعي رحمه الله</w:t>
      </w:r>
      <w:r w:rsidR="00485F67">
        <w:rPr>
          <w:rFonts w:hint="cs"/>
          <w:rtl/>
        </w:rPr>
        <w:t xml:space="preserve"> ، </w:t>
      </w:r>
      <w:r w:rsidR="00485F67" w:rsidRPr="00596561">
        <w:rPr>
          <w:rtl/>
        </w:rPr>
        <w:t>قال أبو بكر الصيرفي : خبر الواحد يوجب العمل دون العلم ونقله عن جمهور العلماء منهم الشافعي</w:t>
      </w:r>
      <w:r w:rsidR="00B04159">
        <w:rPr>
          <w:rFonts w:hint="cs"/>
          <w:rtl/>
        </w:rPr>
        <w:t xml:space="preserve"> [  </w:t>
      </w:r>
      <w:r w:rsidR="00B04159">
        <w:rPr>
          <w:b w:val="0"/>
          <w:sz w:val="24"/>
          <w:szCs w:val="24"/>
          <w:rtl/>
        </w:rPr>
        <w:t>نقله عنه الزركشي في البحر المحيط 4/262</w:t>
      </w:r>
      <w:r w:rsidR="00B04159">
        <w:rPr>
          <w:rFonts w:hint="cs"/>
          <w:b w:val="0"/>
          <w:sz w:val="24"/>
          <w:szCs w:val="24"/>
          <w:rtl/>
        </w:rPr>
        <w:t xml:space="preserve"> ]</w:t>
      </w:r>
      <w:r w:rsidR="00485F67">
        <w:rPr>
          <w:rFonts w:hint="cs"/>
          <w:rtl/>
        </w:rPr>
        <w:t xml:space="preserve"> ، </w:t>
      </w:r>
      <w:r w:rsidR="00485F67" w:rsidRPr="00596561">
        <w:rPr>
          <w:rtl/>
        </w:rPr>
        <w:t>وأيضاً ما ذكره ابن عبد البر المالكي قبل قليل ونسبه الى جمهور العلماء وقال : وهو قول الشافعي</w:t>
      </w:r>
      <w:r w:rsidR="00485F67">
        <w:rPr>
          <w:rFonts w:hint="cs"/>
          <w:rtl/>
        </w:rPr>
        <w:t xml:space="preserve"> ، </w:t>
      </w:r>
      <w:r w:rsidR="00485F67" w:rsidRPr="00596561">
        <w:rPr>
          <w:rtl/>
        </w:rPr>
        <w:t>وما نسبه أيضاً الأنصاري من الأحناف قبل قليل الى الأئمة الثلاثة يعني : مالكاً وأبا حنيفة والشافعي</w:t>
      </w:r>
      <w:r w:rsidR="00485F67">
        <w:rPr>
          <w:rFonts w:hint="cs"/>
          <w:rtl/>
        </w:rPr>
        <w:t xml:space="preserve"> ، </w:t>
      </w:r>
      <w:r w:rsidR="00485F67" w:rsidRPr="00596561">
        <w:rPr>
          <w:rtl/>
        </w:rPr>
        <w:t xml:space="preserve">وقال الحافظ أبو بكر بن ثابت المعروف بالخطيب البغدادي في كتابه تحت عنوان : ذكر شبهة من زعم أن خبر الواحد يوجب </w:t>
      </w:r>
      <w:r w:rsidR="00485F67" w:rsidRPr="00596561">
        <w:rPr>
          <w:rtl/>
        </w:rPr>
        <w:lastRenderedPageBreak/>
        <w:t>العلم وإبطالها</w:t>
      </w:r>
      <w:r w:rsidR="00485F67">
        <w:rPr>
          <w:rFonts w:hint="cs"/>
          <w:rtl/>
        </w:rPr>
        <w:t xml:space="preserve"> ، </w:t>
      </w:r>
      <w:r w:rsidR="00485F67" w:rsidRPr="00596561">
        <w:rPr>
          <w:rtl/>
        </w:rPr>
        <w:t xml:space="preserve">فقال : وأما خبر الآحاد فهو ما قصر عن صفة المتواتر ولم </w:t>
      </w:r>
      <w:r w:rsidR="00485F67">
        <w:rPr>
          <w:rtl/>
        </w:rPr>
        <w:t>يقطع به العلم وان روته  الجماعة</w:t>
      </w:r>
      <w:r w:rsidR="00485F67">
        <w:rPr>
          <w:rFonts w:hint="cs"/>
          <w:rtl/>
        </w:rPr>
        <w:t xml:space="preserve"> ، </w:t>
      </w:r>
      <w:r w:rsidR="00485F67" w:rsidRPr="00596561">
        <w:rPr>
          <w:rtl/>
        </w:rPr>
        <w:t>وقال : وأما الضرب الثاني من المسند فمثل الأخبار المروية في كتب السنن الصحاح فإنها توجب العمل ولا توجب العلم</w:t>
      </w:r>
      <w:r w:rsidR="00B04159">
        <w:rPr>
          <w:rFonts w:hint="cs"/>
          <w:rtl/>
        </w:rPr>
        <w:t xml:space="preserve"> [  </w:t>
      </w:r>
      <w:r w:rsidR="00B04159">
        <w:rPr>
          <w:b w:val="0"/>
          <w:sz w:val="24"/>
          <w:szCs w:val="24"/>
          <w:rtl/>
        </w:rPr>
        <w:t>ذكره ذلك في كتابه الكفاية في علم الرواية ص16 و18 و25 وفي كتابه الفقيه والمتفقه 1/96</w:t>
      </w:r>
      <w:r w:rsidR="00B04159">
        <w:rPr>
          <w:rFonts w:hint="cs"/>
          <w:b w:val="0"/>
          <w:sz w:val="24"/>
          <w:szCs w:val="24"/>
          <w:rtl/>
        </w:rPr>
        <w:t xml:space="preserve"> ] </w:t>
      </w:r>
      <w:r w:rsidR="00485F67">
        <w:rPr>
          <w:rFonts w:hint="cs"/>
          <w:rtl/>
        </w:rPr>
        <w:t xml:space="preserve"> ، </w:t>
      </w:r>
      <w:r w:rsidR="00485F67" w:rsidRPr="00596561">
        <w:rPr>
          <w:rtl/>
        </w:rPr>
        <w:t>وقال أبو المعالي الجويني المعروف بإمام الحرمين : ذهبت الحشوية من الحنابلة وكتبة الحديث إلى أن خبر الواحد العدل يوجب العلم، وهذا</w:t>
      </w:r>
      <w:r w:rsidR="00485F67">
        <w:rPr>
          <w:rtl/>
        </w:rPr>
        <w:t xml:space="preserve"> خزي لا يخفى مدركه على كل ذي لب</w:t>
      </w:r>
      <w:r w:rsidR="00485F67">
        <w:rPr>
          <w:rFonts w:hint="cs"/>
          <w:rtl/>
        </w:rPr>
        <w:t xml:space="preserve"> ، </w:t>
      </w:r>
      <w:r w:rsidR="00485F67" w:rsidRPr="00596561">
        <w:rPr>
          <w:rtl/>
        </w:rPr>
        <w:t>وقال : أتجوزون أن يزل العدل الذي وصفتموه ويخطئ ؟ فإن قالوا : لا، كان ذلك بهتاً وهتكاً وخرقاً لحجاب الهيبة ولا حاجة الى مزيد البيان فيه، والقول القريب فيه أنه قد زل من الرواة والأثبات جمع لا يعدون كثرة، ولو لم يكن الغلط متصوراً لما رجع راو عن</w:t>
      </w:r>
      <w:r w:rsidR="00485F67">
        <w:rPr>
          <w:rtl/>
        </w:rPr>
        <w:t xml:space="preserve"> روايته، والأمر بخلاف ما تخيلوه</w:t>
      </w:r>
      <w:r w:rsidR="00485F67">
        <w:rPr>
          <w:rFonts w:hint="cs"/>
          <w:rtl/>
        </w:rPr>
        <w:t xml:space="preserve"> ، </w:t>
      </w:r>
      <w:r w:rsidR="00485F67" w:rsidRPr="00596561">
        <w:rPr>
          <w:rtl/>
        </w:rPr>
        <w:t>وقال في الورقات : والآحاد وهو الذي يوجب العمل ولا يوجب العلم لاحتمال الخطأ فيه</w:t>
      </w:r>
      <w:r w:rsidR="00B04159">
        <w:rPr>
          <w:rFonts w:hint="cs"/>
          <w:rtl/>
        </w:rPr>
        <w:t xml:space="preserve"> [  </w:t>
      </w:r>
      <w:r w:rsidR="00B04159">
        <w:rPr>
          <w:b w:val="0"/>
          <w:sz w:val="24"/>
          <w:szCs w:val="24"/>
          <w:rtl/>
        </w:rPr>
        <w:t>ذكر ذلك كله في البرهان له 1/606 وفي الورقات ص12</w:t>
      </w:r>
      <w:r w:rsidR="00B04159">
        <w:rPr>
          <w:rFonts w:hint="cs"/>
          <w:b w:val="0"/>
          <w:sz w:val="24"/>
          <w:szCs w:val="24"/>
          <w:rtl/>
        </w:rPr>
        <w:t xml:space="preserve"> ]</w:t>
      </w:r>
      <w:r w:rsidR="00485F67">
        <w:rPr>
          <w:rFonts w:hint="cs"/>
          <w:rtl/>
        </w:rPr>
        <w:t xml:space="preserve"> ، </w:t>
      </w:r>
      <w:r w:rsidR="00485F67" w:rsidRPr="00596561">
        <w:rPr>
          <w:rtl/>
        </w:rPr>
        <w:t>وقال النووي في شرح مسلم : وهذا الذي ذكره ابن الصلاح في شأن صحيح البخاري ومسلم في هذه المواضع خلاف ما قاله المحققون والأكثرون فإنهم قالوا : أحاديث الصحيحين التي ليست بمتواتره إنما تفيد الظن فإنها آحاد، والآحاد إنما تفيد الظن على ما تقرر ولا فرق بين البخاري ومسلم وغيرهما في ذلك، وتلقي الأمة بالقبول إنما أفادنا وجوب العمل بما فيهما وهذا متفق عليه، فإن أخبار الآحاد التي في غيرهما يجب العمل بها إذا صحت أسانيدها ولا تفيد إلا الظن فكذا الصحيحان</w:t>
      </w:r>
      <w:r w:rsidR="00485F67">
        <w:rPr>
          <w:rFonts w:hint="cs"/>
          <w:rtl/>
        </w:rPr>
        <w:t xml:space="preserve"> ، </w:t>
      </w:r>
      <w:r w:rsidR="00485F67" w:rsidRPr="00596561">
        <w:rPr>
          <w:rtl/>
        </w:rPr>
        <w:t>وقال أيضاً : وأما خبر الواحد فهو ما لم يوجد فيه شروط المتواتر سواء كان الراوي له واحداً أو أكثر واختلف في حكمه، فالذي عليه جماهير المسلمين من الصحابة والتابعين فمن بعدهم من المحدثين والفقهاء وأصحاب الأصول ان خبر الواحد الثقة حجة من حجج الشرع يلزم العمل بها ويفيد الظن ولا يفيد العلم</w:t>
      </w:r>
      <w:r w:rsidR="00386DF3">
        <w:rPr>
          <w:rFonts w:hint="cs"/>
          <w:rtl/>
        </w:rPr>
        <w:t xml:space="preserve"> [  </w:t>
      </w:r>
      <w:r w:rsidR="00386DF3">
        <w:rPr>
          <w:b w:val="0"/>
          <w:sz w:val="24"/>
          <w:szCs w:val="24"/>
          <w:rtl/>
        </w:rPr>
        <w:t>هذا كله في شرح صحيح مسلم للنووي 1/20 و 1/131</w:t>
      </w:r>
      <w:r w:rsidR="00386DF3">
        <w:rPr>
          <w:rFonts w:hint="cs"/>
          <w:b w:val="0"/>
          <w:sz w:val="24"/>
          <w:szCs w:val="24"/>
          <w:rtl/>
        </w:rPr>
        <w:t xml:space="preserve"> ]</w:t>
      </w:r>
      <w:r w:rsidR="00485F67">
        <w:rPr>
          <w:rFonts w:hint="cs"/>
          <w:rtl/>
        </w:rPr>
        <w:t xml:space="preserve"> ، </w:t>
      </w:r>
      <w:r w:rsidR="00485F67" w:rsidRPr="00596561">
        <w:rPr>
          <w:rtl/>
        </w:rPr>
        <w:t>وقال الحافظ ابن حجر العسقلاني في نخبة الفكر عند كلامه على المتواتر : فكله مقبول لإفادته القطع بصدق مخبره بخلاف غيره من أخبار الآحاد</w:t>
      </w:r>
      <w:r w:rsidR="00386DF3">
        <w:rPr>
          <w:rFonts w:hint="cs"/>
          <w:rtl/>
        </w:rPr>
        <w:t xml:space="preserve"> [  </w:t>
      </w:r>
      <w:r w:rsidR="00386DF3">
        <w:rPr>
          <w:b w:val="0"/>
          <w:sz w:val="24"/>
          <w:szCs w:val="24"/>
          <w:rtl/>
        </w:rPr>
        <w:t>كما في نخبة الفكر في مصطلحات أهل الاثر ص38</w:t>
      </w:r>
      <w:r w:rsidR="00386DF3">
        <w:rPr>
          <w:rFonts w:hint="cs"/>
          <w:b w:val="0"/>
          <w:sz w:val="24"/>
          <w:szCs w:val="24"/>
          <w:rtl/>
        </w:rPr>
        <w:t xml:space="preserve"> ]</w:t>
      </w:r>
      <w:r w:rsidR="00485F67">
        <w:rPr>
          <w:rFonts w:hint="cs"/>
          <w:rtl/>
        </w:rPr>
        <w:t xml:space="preserve"> ، </w:t>
      </w:r>
      <w:r w:rsidR="00485F67" w:rsidRPr="00596561">
        <w:rPr>
          <w:rtl/>
        </w:rPr>
        <w:t xml:space="preserve">وقال الرازي في معرض حديثه على قوله تعالى {فلولا نفر من كل فرقة منهم طائفة} قال : وإنما قلنا إن الطائفة هاهنا عدد لا يفيد قولهم العلم، لأن كل ثلاثة فرقة، والله تعالى أوجب على كل فرقة أن تخرج منها طائفة، والطائفة من الثلاثة، واحد أو اثنان، وقول </w:t>
      </w:r>
      <w:r w:rsidR="00485F67">
        <w:rPr>
          <w:rtl/>
        </w:rPr>
        <w:t>الواحد أو الاثنين لا يفيد العلم</w:t>
      </w:r>
      <w:r w:rsidR="00485F67">
        <w:rPr>
          <w:rFonts w:hint="cs"/>
          <w:rtl/>
        </w:rPr>
        <w:t xml:space="preserve"> ، </w:t>
      </w:r>
      <w:r w:rsidR="00485F67" w:rsidRPr="00596561">
        <w:rPr>
          <w:rtl/>
        </w:rPr>
        <w:t>وقال أيضاً : فلأنا نعلم بالضرورة أن قول الواحد لا يفيد العلم</w:t>
      </w:r>
      <w:r w:rsidR="00485F67">
        <w:rPr>
          <w:rFonts w:hint="cs"/>
          <w:rtl/>
        </w:rPr>
        <w:t xml:space="preserve"> ، </w:t>
      </w:r>
      <w:r w:rsidR="00485F67" w:rsidRPr="00596561">
        <w:rPr>
          <w:rtl/>
        </w:rPr>
        <w:t>وقال : وأما النقل : فهو إما تواتر أو آحاد والأول يفيد العلم والثاني يفيد الظن</w:t>
      </w:r>
      <w:r w:rsidR="00764FEE">
        <w:rPr>
          <w:rFonts w:hint="cs"/>
          <w:rtl/>
        </w:rPr>
        <w:t xml:space="preserve"> [  </w:t>
      </w:r>
      <w:r w:rsidR="00764FEE">
        <w:rPr>
          <w:b w:val="0"/>
          <w:sz w:val="24"/>
          <w:szCs w:val="24"/>
          <w:rtl/>
        </w:rPr>
        <w:t>راجع ذلك كله ان شئت في كتابه المحصول 2/123-172 وفي نفائس الاصول شرح المحصول للقرافي 2/531</w:t>
      </w:r>
      <w:r w:rsidR="00764FEE">
        <w:rPr>
          <w:rFonts w:hint="cs"/>
          <w:b w:val="0"/>
          <w:sz w:val="24"/>
          <w:szCs w:val="24"/>
          <w:rtl/>
        </w:rPr>
        <w:t xml:space="preserve"> ] </w:t>
      </w:r>
      <w:r w:rsidR="00485F67">
        <w:rPr>
          <w:rFonts w:hint="cs"/>
          <w:rtl/>
        </w:rPr>
        <w:t xml:space="preserve">، </w:t>
      </w:r>
      <w:r w:rsidR="00485F67" w:rsidRPr="00596561">
        <w:rPr>
          <w:rtl/>
        </w:rPr>
        <w:t>وقال الاسنوي : وأما السن</w:t>
      </w:r>
      <w:r w:rsidR="00485F67">
        <w:rPr>
          <w:rtl/>
        </w:rPr>
        <w:t>ة فالآحاد منها لا تفيد إلا الظن</w:t>
      </w:r>
      <w:r w:rsidR="00485F67">
        <w:rPr>
          <w:rFonts w:hint="cs"/>
          <w:rtl/>
        </w:rPr>
        <w:t xml:space="preserve"> ، </w:t>
      </w:r>
      <w:r w:rsidR="00485F67" w:rsidRPr="00596561">
        <w:rPr>
          <w:rtl/>
        </w:rPr>
        <w:t>وقال أيضاً : لأن رواية الآحاد ان أفادت فإنما تفيد الظن</w:t>
      </w:r>
      <w:r w:rsidR="00764FEE">
        <w:rPr>
          <w:rFonts w:hint="cs"/>
          <w:rtl/>
        </w:rPr>
        <w:t xml:space="preserve"> [  </w:t>
      </w:r>
      <w:r w:rsidR="00764FEE">
        <w:rPr>
          <w:b w:val="0"/>
          <w:sz w:val="24"/>
          <w:szCs w:val="24"/>
          <w:rtl/>
        </w:rPr>
        <w:t>قاله في نهاية السؤال 1/41 و 2/270</w:t>
      </w:r>
      <w:r w:rsidR="00764FEE">
        <w:rPr>
          <w:rFonts w:hint="cs"/>
          <w:b w:val="0"/>
          <w:sz w:val="24"/>
          <w:szCs w:val="24"/>
          <w:rtl/>
        </w:rPr>
        <w:t xml:space="preserve"> ]</w:t>
      </w:r>
      <w:r w:rsidR="00485F67">
        <w:rPr>
          <w:rFonts w:hint="cs"/>
          <w:rtl/>
        </w:rPr>
        <w:t xml:space="preserve"> ، </w:t>
      </w:r>
      <w:r w:rsidR="00485F67" w:rsidRPr="00596561">
        <w:rPr>
          <w:rtl/>
        </w:rPr>
        <w:t xml:space="preserve">وقال الزركشي في البحر : ان خبر </w:t>
      </w:r>
      <w:r w:rsidR="00485F67" w:rsidRPr="00596561">
        <w:rPr>
          <w:rtl/>
        </w:rPr>
        <w:lastRenderedPageBreak/>
        <w:t>الواحد لا يفيد العلم وهو قول أكثر أهل الحديث وأهل الرأي والفقه</w:t>
      </w:r>
      <w:r w:rsidR="00764FEE">
        <w:rPr>
          <w:rFonts w:hint="cs"/>
          <w:rtl/>
        </w:rPr>
        <w:t xml:space="preserve"> [  </w:t>
      </w:r>
      <w:r w:rsidR="00764FEE">
        <w:rPr>
          <w:b w:val="0"/>
          <w:sz w:val="24"/>
          <w:szCs w:val="24"/>
          <w:rtl/>
        </w:rPr>
        <w:t>ذكره في البحر المحيط في أصول الفقه 4/262 فما فوق</w:t>
      </w:r>
      <w:r w:rsidR="00764FEE">
        <w:rPr>
          <w:rFonts w:hint="cs"/>
          <w:b w:val="0"/>
          <w:sz w:val="24"/>
          <w:szCs w:val="24"/>
          <w:rtl/>
        </w:rPr>
        <w:t xml:space="preserve"> ]</w:t>
      </w:r>
      <w:r w:rsidR="00485F67">
        <w:rPr>
          <w:rFonts w:hint="cs"/>
          <w:rtl/>
        </w:rPr>
        <w:t xml:space="preserve"> ، </w:t>
      </w:r>
      <w:r w:rsidR="00485F67" w:rsidRPr="00596561">
        <w:rPr>
          <w:rtl/>
        </w:rPr>
        <w:t xml:space="preserve">وقال ابن الأثير : وخبر الواحد لا يفيد العلم ولكنا متعبدون </w:t>
      </w:r>
      <w:r w:rsidR="00485F67">
        <w:rPr>
          <w:rtl/>
        </w:rPr>
        <w:t>به</w:t>
      </w:r>
      <w:r w:rsidR="00485F67">
        <w:rPr>
          <w:rFonts w:hint="cs"/>
          <w:rtl/>
        </w:rPr>
        <w:t xml:space="preserve"> ، </w:t>
      </w:r>
      <w:r w:rsidR="00485F67" w:rsidRPr="00596561">
        <w:rPr>
          <w:rtl/>
        </w:rPr>
        <w:t>وقال : وما حكي عن المحدثين من أن ذلك يورث العلم فلعلهم أرادوا أنه يفيد العلم بوجوب العمل، أو سموا الظن علماً، ولهذا قال بعضهم يورث العلم الظاهر، والعلم ليس له ظاهر وباطن، وإنما هو الظن</w:t>
      </w:r>
      <w:r w:rsidR="00764FEE">
        <w:rPr>
          <w:rFonts w:hint="cs"/>
          <w:rtl/>
        </w:rPr>
        <w:t xml:space="preserve"> [  </w:t>
      </w:r>
      <w:r w:rsidR="00764FEE">
        <w:rPr>
          <w:b w:val="0"/>
          <w:sz w:val="24"/>
          <w:szCs w:val="24"/>
          <w:rtl/>
        </w:rPr>
        <w:t>كما في جامع الاصول من احاديث الرسول له 1/69</w:t>
      </w:r>
      <w:r w:rsidR="00764FEE">
        <w:rPr>
          <w:rFonts w:hint="cs"/>
          <w:b w:val="0"/>
          <w:sz w:val="24"/>
          <w:szCs w:val="24"/>
          <w:rtl/>
        </w:rPr>
        <w:t xml:space="preserve"> ]</w:t>
      </w:r>
      <w:r w:rsidR="00485F67">
        <w:rPr>
          <w:rFonts w:hint="cs"/>
          <w:rtl/>
        </w:rPr>
        <w:t xml:space="preserve"> ، </w:t>
      </w:r>
      <w:r w:rsidR="00485F67" w:rsidRPr="00596561">
        <w:rPr>
          <w:rtl/>
        </w:rPr>
        <w:t>وقال أبو اسحق الشيرازي : لنا : هو أنه لو كان خبر الواحد يوجب العلم لأوجب خبر كل واحد، ولو كان كذلك لوجب أن يقع العلم بخبر من يدعي النبوة ومن يدعي مالاً على غيره، ولما لم يقل هذا أحد، دل على أنه ليس فيه ما يوجب العلم</w:t>
      </w:r>
      <w:r w:rsidR="00485F67">
        <w:rPr>
          <w:rFonts w:hint="cs"/>
          <w:rtl/>
        </w:rPr>
        <w:t xml:space="preserve"> </w:t>
      </w:r>
      <w:r w:rsidR="00485F67" w:rsidRPr="00596561">
        <w:rPr>
          <w:rtl/>
        </w:rPr>
        <w:t>..</w:t>
      </w:r>
      <w:r w:rsidR="00485F67">
        <w:rPr>
          <w:rFonts w:hint="cs"/>
          <w:rtl/>
        </w:rPr>
        <w:t xml:space="preserve"> </w:t>
      </w:r>
      <w:r w:rsidR="00485F67" w:rsidRPr="00596561">
        <w:rPr>
          <w:rtl/>
        </w:rPr>
        <w:t>ثم قال : ولأنه لو كان يوجب العلم لوجب إذا عارضه خبر متواتر أن يتعارضا، ولما ثبت أنه يقدم عليه المتواتر دل على أنه غير موجب للعلم</w:t>
      </w:r>
      <w:r w:rsidR="00764FEE">
        <w:rPr>
          <w:rFonts w:hint="cs"/>
          <w:rtl/>
        </w:rPr>
        <w:t xml:space="preserve"> [  </w:t>
      </w:r>
      <w:r w:rsidR="00764FEE">
        <w:rPr>
          <w:b w:val="0"/>
          <w:sz w:val="24"/>
          <w:szCs w:val="24"/>
          <w:rtl/>
        </w:rPr>
        <w:t>قاله في التبصرة له ص299</w:t>
      </w:r>
      <w:r w:rsidR="00764FEE">
        <w:rPr>
          <w:rFonts w:hint="cs"/>
          <w:b w:val="0"/>
          <w:sz w:val="24"/>
          <w:szCs w:val="24"/>
          <w:rtl/>
        </w:rPr>
        <w:t xml:space="preserve"> ]</w:t>
      </w:r>
      <w:r w:rsidR="00485F67">
        <w:rPr>
          <w:rFonts w:hint="cs"/>
          <w:rtl/>
        </w:rPr>
        <w:t xml:space="preserve"> ، </w:t>
      </w:r>
      <w:r w:rsidR="00485F67" w:rsidRPr="00596561">
        <w:rPr>
          <w:rtl/>
        </w:rPr>
        <w:t>وقال أبو حامد الغزالي في المستصفى : وإذا عرفت هذا فنقول : خبر الواحد لا يفيد العلم وهو معلوم بالضرورة وإنا لا نصدق بكل ما نسمع، ولو صدقنا وقدرنا تعارض خبرين، فكيف نصدق بالضدين وما حكي عن المحدثين من أن ذلك يوجب العلم فلعلهم أرادوا أنه يفيد العلم بوجوب العمل…</w:t>
      </w:r>
      <w:r w:rsidR="00764FEE">
        <w:rPr>
          <w:rFonts w:hint="cs"/>
          <w:rtl/>
        </w:rPr>
        <w:t xml:space="preserve"> [  </w:t>
      </w:r>
      <w:r w:rsidR="00764FEE">
        <w:rPr>
          <w:b w:val="0"/>
          <w:sz w:val="24"/>
          <w:szCs w:val="24"/>
          <w:rtl/>
        </w:rPr>
        <w:t>قاله في المستصفى 1/145</w:t>
      </w:r>
      <w:r w:rsidR="00764FEE">
        <w:rPr>
          <w:rFonts w:hint="cs"/>
          <w:b w:val="0"/>
          <w:sz w:val="24"/>
          <w:szCs w:val="24"/>
          <w:rtl/>
        </w:rPr>
        <w:t xml:space="preserve"> ]</w:t>
      </w:r>
      <w:r w:rsidR="00485F67">
        <w:rPr>
          <w:rFonts w:hint="cs"/>
          <w:rtl/>
        </w:rPr>
        <w:t xml:space="preserve"> ، </w:t>
      </w:r>
      <w:r w:rsidR="00485F67" w:rsidRPr="00596561">
        <w:rPr>
          <w:rtl/>
        </w:rPr>
        <w:t>وقال شمس الدين الاصفهاني : الأخبار المروية عن الرسول صلى الله عليه وسلم إما متواترة أو آحاد والمتواترة استحال أن تكون كذبا</w:t>
      </w:r>
      <w:r w:rsidR="00485F67">
        <w:rPr>
          <w:rtl/>
        </w:rPr>
        <w:t>ً، وأما الآحاد فبعضها كذب قطعاً</w:t>
      </w:r>
      <w:r w:rsidR="00485F67">
        <w:rPr>
          <w:rFonts w:hint="cs"/>
          <w:rtl/>
        </w:rPr>
        <w:t xml:space="preserve"> ، </w:t>
      </w:r>
      <w:r w:rsidR="00485F67" w:rsidRPr="00596561">
        <w:rPr>
          <w:rtl/>
        </w:rPr>
        <w:t>ثم قال : أما الملازمة : ف</w:t>
      </w:r>
      <w:r w:rsidR="00485F67">
        <w:rPr>
          <w:rtl/>
        </w:rPr>
        <w:t>لأن خبر الآحاد لا يفيد إلا الظن</w:t>
      </w:r>
      <w:r w:rsidR="00485F67">
        <w:rPr>
          <w:rFonts w:hint="cs"/>
          <w:rtl/>
        </w:rPr>
        <w:t xml:space="preserve"> ، </w:t>
      </w:r>
      <w:r w:rsidR="00485F67" w:rsidRPr="00596561">
        <w:rPr>
          <w:rtl/>
        </w:rPr>
        <w:t>وقال أيضاً : وأما السنة فالآحاد منها لا يفيد إلا الظن</w:t>
      </w:r>
      <w:r w:rsidR="00764FEE">
        <w:rPr>
          <w:rFonts w:hint="cs"/>
          <w:rtl/>
        </w:rPr>
        <w:t xml:space="preserve"> [  </w:t>
      </w:r>
      <w:r w:rsidR="00764FEE">
        <w:rPr>
          <w:b w:val="0"/>
          <w:sz w:val="24"/>
          <w:szCs w:val="24"/>
          <w:rtl/>
        </w:rPr>
        <w:t>قاله في شرحه لمنهاج الاصول 2/536-544 و 1/41</w:t>
      </w:r>
      <w:r w:rsidR="00764FEE">
        <w:rPr>
          <w:rFonts w:hint="cs"/>
          <w:b w:val="0"/>
          <w:sz w:val="24"/>
          <w:szCs w:val="24"/>
          <w:rtl/>
        </w:rPr>
        <w:t xml:space="preserve"> ] </w:t>
      </w:r>
      <w:r w:rsidR="00485F67">
        <w:rPr>
          <w:rFonts w:hint="cs"/>
          <w:rtl/>
        </w:rPr>
        <w:t xml:space="preserve">، </w:t>
      </w:r>
      <w:r w:rsidR="00485F67" w:rsidRPr="00596561">
        <w:rPr>
          <w:rtl/>
        </w:rPr>
        <w:t>وقال ابن السبكي في الابهاج : والنص قسمان  : آحاد لا يفيد إلا الظن</w:t>
      </w:r>
      <w:r w:rsidR="00A73C3E">
        <w:rPr>
          <w:rFonts w:hint="cs"/>
          <w:rtl/>
        </w:rPr>
        <w:t xml:space="preserve"> [  </w:t>
      </w:r>
      <w:r w:rsidR="00A73C3E">
        <w:rPr>
          <w:b w:val="0"/>
          <w:sz w:val="24"/>
          <w:szCs w:val="24"/>
          <w:rtl/>
        </w:rPr>
        <w:t>كما في الابهاج شرح المنهاج 1/38</w:t>
      </w:r>
      <w:r w:rsidR="00A73C3E">
        <w:rPr>
          <w:rFonts w:hint="cs"/>
          <w:b w:val="0"/>
          <w:sz w:val="24"/>
          <w:szCs w:val="24"/>
          <w:rtl/>
        </w:rPr>
        <w:t xml:space="preserve"> ]</w:t>
      </w:r>
      <w:r w:rsidR="00485F67">
        <w:rPr>
          <w:rFonts w:hint="cs"/>
          <w:rtl/>
        </w:rPr>
        <w:t xml:space="preserve"> ، </w:t>
      </w:r>
      <w:r w:rsidR="00485F67" w:rsidRPr="00596561">
        <w:rPr>
          <w:rtl/>
        </w:rPr>
        <w:t>وقال في جمع الجوامع : خبر الواحد لا يفيد العلم إلا بقرينه ثم قال : الأكثرون لا يفيد مطلقاً</w:t>
      </w:r>
      <w:r w:rsidR="00A73C3E">
        <w:rPr>
          <w:rStyle w:val="a4"/>
          <w:rFonts w:hint="cs"/>
          <w:rtl/>
        </w:rPr>
        <w:t xml:space="preserve"> </w:t>
      </w:r>
      <w:r w:rsidR="00A73C3E">
        <w:rPr>
          <w:rFonts w:hint="cs"/>
          <w:rtl/>
        </w:rPr>
        <w:t xml:space="preserve"> [  </w:t>
      </w:r>
      <w:r w:rsidR="00A73C3E">
        <w:rPr>
          <w:b w:val="0"/>
          <w:sz w:val="24"/>
          <w:szCs w:val="24"/>
          <w:rtl/>
        </w:rPr>
        <w:t>كما في جمع الجوامع مع شرح للجلال المحلي 2/130</w:t>
      </w:r>
      <w:r w:rsidR="00A73C3E">
        <w:rPr>
          <w:rFonts w:hint="cs"/>
          <w:b w:val="0"/>
          <w:sz w:val="24"/>
          <w:szCs w:val="24"/>
          <w:rtl/>
        </w:rPr>
        <w:t xml:space="preserve"> ]</w:t>
      </w:r>
      <w:r w:rsidR="00485F67">
        <w:rPr>
          <w:rFonts w:hint="cs"/>
          <w:rtl/>
        </w:rPr>
        <w:t xml:space="preserve"> ، </w:t>
      </w:r>
      <w:r w:rsidR="00485F67" w:rsidRPr="00596561">
        <w:rPr>
          <w:rtl/>
        </w:rPr>
        <w:t>وقال البيضاوي : لا ينسخ المتواتر بالآحاد لأن القاطع لا يرفع بالظن</w:t>
      </w:r>
      <w:r w:rsidR="00A73C3E">
        <w:rPr>
          <w:rFonts w:hint="cs"/>
          <w:rtl/>
        </w:rPr>
        <w:t xml:space="preserve"> [  </w:t>
      </w:r>
      <w:r w:rsidR="00A73C3E">
        <w:rPr>
          <w:b w:val="0"/>
          <w:sz w:val="24"/>
          <w:szCs w:val="24"/>
          <w:rtl/>
        </w:rPr>
        <w:t>كما هو في المنهاج مع شرحه للجزري 1/443</w:t>
      </w:r>
      <w:r w:rsidR="00A73C3E">
        <w:rPr>
          <w:rFonts w:hint="cs"/>
          <w:b w:val="0"/>
          <w:sz w:val="24"/>
          <w:szCs w:val="24"/>
          <w:rtl/>
        </w:rPr>
        <w:t xml:space="preserve"> ]</w:t>
      </w:r>
      <w:r w:rsidR="00485F67">
        <w:rPr>
          <w:rFonts w:hint="cs"/>
          <w:rtl/>
        </w:rPr>
        <w:t xml:space="preserve"> ، </w:t>
      </w:r>
      <w:r w:rsidR="00485F67" w:rsidRPr="00596561">
        <w:rPr>
          <w:rtl/>
        </w:rPr>
        <w:t>وقال أبو بكر بن فورك : واما ما كان من نوع الآحاد مما صحت الحجة به من طريق وثاقة النقلة وعدالة الرواة واتصال نقلهم، فإن ذلك وان لم يوجب القطع فإنه يقتضي غالب ظن وتجويز حكم</w:t>
      </w:r>
      <w:r w:rsidR="0080754B">
        <w:rPr>
          <w:rFonts w:hint="cs"/>
          <w:rtl/>
        </w:rPr>
        <w:t xml:space="preserve"> [  </w:t>
      </w:r>
      <w:r w:rsidR="0080754B">
        <w:rPr>
          <w:b w:val="0"/>
          <w:sz w:val="24"/>
          <w:szCs w:val="24"/>
          <w:rtl/>
        </w:rPr>
        <w:t>قال ذلك في كتابه مشكل الحديث وبيانه ص44</w:t>
      </w:r>
      <w:r w:rsidR="0080754B">
        <w:rPr>
          <w:rFonts w:hint="cs"/>
          <w:b w:val="0"/>
          <w:sz w:val="24"/>
          <w:szCs w:val="24"/>
          <w:rtl/>
        </w:rPr>
        <w:t xml:space="preserve"> ]</w:t>
      </w:r>
      <w:r w:rsidR="00485F67">
        <w:rPr>
          <w:rFonts w:hint="cs"/>
          <w:rtl/>
        </w:rPr>
        <w:t xml:space="preserve"> ، </w:t>
      </w:r>
      <w:r w:rsidR="00485F67" w:rsidRPr="00596561">
        <w:rPr>
          <w:rtl/>
        </w:rPr>
        <w:t>وقال البغدادي الاسفرائيني : وأخبار الآحاد متى صح إسنادها وكانت متونها غير مستحيلة في العقل كانت موجبة للعمل بها دون العلم</w:t>
      </w:r>
      <w:r w:rsidR="0080754B">
        <w:rPr>
          <w:rFonts w:hint="cs"/>
          <w:rtl/>
        </w:rPr>
        <w:t xml:space="preserve"> [  </w:t>
      </w:r>
      <w:r w:rsidR="0080754B">
        <w:rPr>
          <w:b w:val="0"/>
          <w:sz w:val="24"/>
          <w:szCs w:val="24"/>
          <w:rtl/>
        </w:rPr>
        <w:t>ذكره في كتابه أصول الدين ص12 وفي كتابه الفرق بين الفرق ص250</w:t>
      </w:r>
      <w:r w:rsidR="0080754B">
        <w:rPr>
          <w:rFonts w:hint="cs"/>
          <w:b w:val="0"/>
          <w:sz w:val="24"/>
          <w:szCs w:val="24"/>
          <w:rtl/>
        </w:rPr>
        <w:t xml:space="preserve"> ]</w:t>
      </w:r>
      <w:r w:rsidR="00485F67">
        <w:rPr>
          <w:rFonts w:hint="cs"/>
          <w:rtl/>
        </w:rPr>
        <w:t xml:space="preserve"> ، </w:t>
      </w:r>
      <w:r w:rsidR="00485F67" w:rsidRPr="00596561">
        <w:rPr>
          <w:rtl/>
        </w:rPr>
        <w:t>وقال الماوردي في الحاوي : وإذا كان كذلك فهو وان أوجب العمل فغير موجب للعلم الباطن بخلاف المستفيض والمتواتر</w:t>
      </w:r>
      <w:r w:rsidR="0080754B">
        <w:rPr>
          <w:rFonts w:hint="cs"/>
          <w:rtl/>
        </w:rPr>
        <w:t xml:space="preserve"> [  </w:t>
      </w:r>
      <w:r w:rsidR="0080754B">
        <w:rPr>
          <w:b w:val="0"/>
          <w:sz w:val="24"/>
          <w:szCs w:val="24"/>
          <w:rtl/>
        </w:rPr>
        <w:t>ذكره في الحاوي الكبير له 20/144</w:t>
      </w:r>
      <w:r w:rsidR="0080754B">
        <w:rPr>
          <w:rFonts w:hint="cs"/>
          <w:b w:val="0"/>
          <w:sz w:val="24"/>
          <w:szCs w:val="24"/>
          <w:rtl/>
        </w:rPr>
        <w:t xml:space="preserve"> ]</w:t>
      </w:r>
      <w:r w:rsidR="00485F67">
        <w:rPr>
          <w:rFonts w:hint="cs"/>
          <w:rtl/>
        </w:rPr>
        <w:t xml:space="preserve"> ، </w:t>
      </w:r>
      <w:r w:rsidR="00485F67" w:rsidRPr="00596561">
        <w:rPr>
          <w:rtl/>
        </w:rPr>
        <w:t xml:space="preserve">وقال الحافظ زين الدين العراقي : أي حيث قال أهل الحديث هذا حديث صحيح فمرادهم فيما ظهر لنا عملاً بظاهر الاسناد لا انه مقطوع بصحته في نفس الأمر لجواز الخطأ والنسيان على الثقة، هذا هو </w:t>
      </w:r>
      <w:r w:rsidR="00485F67" w:rsidRPr="00596561">
        <w:rPr>
          <w:rtl/>
        </w:rPr>
        <w:lastRenderedPageBreak/>
        <w:t>الصحيح الذي عليه أكثر أهل العلم خلافاً لمن قال ان خبر الواحد يوجب العلم الظاهر كحسين الكرابيسي وغيره</w:t>
      </w:r>
      <w:r w:rsidR="0080754B">
        <w:rPr>
          <w:rFonts w:hint="cs"/>
          <w:rtl/>
        </w:rPr>
        <w:t xml:space="preserve"> [  </w:t>
      </w:r>
      <w:r w:rsidR="0080754B">
        <w:rPr>
          <w:b w:val="0"/>
          <w:sz w:val="24"/>
          <w:szCs w:val="24"/>
          <w:rtl/>
        </w:rPr>
        <w:t>كذا ذكره في شرحه لألفيته في الحديث 1/15</w:t>
      </w:r>
      <w:r w:rsidR="0080754B">
        <w:rPr>
          <w:rFonts w:hint="cs"/>
          <w:b w:val="0"/>
          <w:sz w:val="24"/>
          <w:szCs w:val="24"/>
          <w:rtl/>
        </w:rPr>
        <w:t xml:space="preserve"> ]</w:t>
      </w:r>
      <w:r w:rsidR="00485F67">
        <w:rPr>
          <w:rFonts w:hint="cs"/>
          <w:rtl/>
        </w:rPr>
        <w:t xml:space="preserve"> ، </w:t>
      </w:r>
      <w:r w:rsidR="00485F67" w:rsidRPr="00596561">
        <w:rPr>
          <w:rtl/>
        </w:rPr>
        <w:t>وقال صفي الدين الارموي : واما النقل فهو إما آحاد أو تواتر، والآحاد لا يفيد إلا الظن</w:t>
      </w:r>
      <w:r w:rsidR="0080754B">
        <w:rPr>
          <w:rFonts w:hint="cs"/>
          <w:rtl/>
        </w:rPr>
        <w:t xml:space="preserve"> [  </w:t>
      </w:r>
      <w:r w:rsidR="0080754B">
        <w:rPr>
          <w:b w:val="0"/>
          <w:sz w:val="24"/>
          <w:szCs w:val="24"/>
          <w:rtl/>
        </w:rPr>
        <w:t>ذكره في نهاية الوصول 1/104</w:t>
      </w:r>
      <w:r w:rsidR="0080754B">
        <w:rPr>
          <w:rFonts w:hint="cs"/>
          <w:b w:val="0"/>
          <w:sz w:val="24"/>
          <w:szCs w:val="24"/>
          <w:rtl/>
        </w:rPr>
        <w:t xml:space="preserve"> ] </w:t>
      </w:r>
      <w:r w:rsidR="00485F67">
        <w:rPr>
          <w:rFonts w:hint="cs"/>
          <w:rtl/>
        </w:rPr>
        <w:t xml:space="preserve">، </w:t>
      </w:r>
      <w:r w:rsidR="00485F67" w:rsidRPr="00596561">
        <w:rPr>
          <w:rtl/>
        </w:rPr>
        <w:t>وقال العز بن عبد السلام في رده على ابن الصلاح في جعله أحاديث الصحيحين تفيد القطع قال : ان  المنقول عن المعتزلة : ان الأمة إذا عملت بحديث، يقتضي القطع بصحته، قال : وهذا مذهب رديء</w:t>
      </w:r>
      <w:r w:rsidR="0080754B">
        <w:rPr>
          <w:rFonts w:hint="cs"/>
          <w:rtl/>
        </w:rPr>
        <w:t xml:space="preserve"> [  </w:t>
      </w:r>
      <w:r w:rsidR="0080754B">
        <w:rPr>
          <w:b w:val="0"/>
          <w:sz w:val="24"/>
          <w:szCs w:val="24"/>
          <w:rtl/>
        </w:rPr>
        <w:t>نقله عنه الزركشي في سلاسل الذهب ص321 والحافظ العراقي في التقييد والايضاح ص41-42</w:t>
      </w:r>
      <w:r w:rsidR="0080754B">
        <w:rPr>
          <w:rFonts w:hint="cs"/>
          <w:b w:val="0"/>
          <w:sz w:val="24"/>
          <w:szCs w:val="24"/>
          <w:rtl/>
        </w:rPr>
        <w:t xml:space="preserve"> ]</w:t>
      </w:r>
      <w:r w:rsidR="00485F67">
        <w:rPr>
          <w:rFonts w:hint="cs"/>
          <w:rtl/>
        </w:rPr>
        <w:t xml:space="preserve"> ، </w:t>
      </w:r>
      <w:r w:rsidR="00485F67" w:rsidRPr="00596561">
        <w:rPr>
          <w:rtl/>
        </w:rPr>
        <w:t>وقال الهيثمي في الصواعق المحرقة : وايضاً ورد في أبي بكر وغيره كعلي نصوص متعارضة يأتي بسطها في الفضائل وهي لا تفيد القطع لأنها بأسرها آحاد وظنية الدلالة</w:t>
      </w:r>
      <w:r w:rsidR="00485F67">
        <w:rPr>
          <w:rFonts w:hint="cs"/>
          <w:rtl/>
        </w:rPr>
        <w:t xml:space="preserve"> ، </w:t>
      </w:r>
      <w:r w:rsidR="00485F67" w:rsidRPr="00596561">
        <w:rPr>
          <w:rtl/>
        </w:rPr>
        <w:t>وقال أيضاً : لأن مفاد الإجماع قطعي ومفاد خبر الواحد ظني ولا تعارض بين ظني وقطعي بل يعمل بالقطعي ويلغى الظني</w:t>
      </w:r>
      <w:r w:rsidR="0080754B">
        <w:rPr>
          <w:rFonts w:hint="cs"/>
          <w:rtl/>
        </w:rPr>
        <w:t xml:space="preserve"> [  </w:t>
      </w:r>
      <w:r w:rsidR="0080754B">
        <w:rPr>
          <w:b w:val="0"/>
          <w:sz w:val="24"/>
          <w:szCs w:val="24"/>
          <w:rtl/>
        </w:rPr>
        <w:t>كما ذكره في الصواعق المحرقة 1/110-و1/174</w:t>
      </w:r>
      <w:r w:rsidR="0080754B">
        <w:rPr>
          <w:rFonts w:hint="cs"/>
          <w:b w:val="0"/>
          <w:sz w:val="24"/>
          <w:szCs w:val="24"/>
          <w:rtl/>
        </w:rPr>
        <w:t xml:space="preserve"> ]</w:t>
      </w:r>
      <w:r w:rsidR="00485F67">
        <w:rPr>
          <w:rFonts w:hint="cs"/>
          <w:rtl/>
        </w:rPr>
        <w:t xml:space="preserve"> ، </w:t>
      </w:r>
      <w:r w:rsidR="00485F67" w:rsidRPr="00596561">
        <w:rPr>
          <w:rtl/>
        </w:rPr>
        <w:t xml:space="preserve">وقال ابن دقيق العيد : المسألة الثانية : نسخ الكتاب والسنة المتواترة هل يجوز بخبر الواحد أم لا ؟ منعه الأكثرون،  لأن </w:t>
      </w:r>
      <w:r w:rsidR="00485F67">
        <w:rPr>
          <w:rtl/>
        </w:rPr>
        <w:t>المقطوع لا يُزال بالمظنون</w:t>
      </w:r>
      <w:r w:rsidR="00485F67">
        <w:rPr>
          <w:rFonts w:hint="cs"/>
          <w:rtl/>
        </w:rPr>
        <w:t xml:space="preserve"> ، </w:t>
      </w:r>
      <w:r w:rsidR="00485F67" w:rsidRPr="00596561">
        <w:rPr>
          <w:rtl/>
        </w:rPr>
        <w:t>وقال أيضاً : وأما المقام الثاني وهو ان ما كان من أخبار الآحاد مخالفاً لقياس الأصول المعلومة لم يجب العمل به، فلأن الأصول المعلومة مقطوع بها من الشرع وخبر الواحد مظنون والمظنون لا يعارض المعلوم</w:t>
      </w:r>
      <w:r w:rsidR="0080754B">
        <w:rPr>
          <w:rFonts w:hint="cs"/>
          <w:rtl/>
        </w:rPr>
        <w:t xml:space="preserve"> [  </w:t>
      </w:r>
      <w:r w:rsidR="0080754B">
        <w:rPr>
          <w:b w:val="0"/>
          <w:sz w:val="24"/>
          <w:szCs w:val="24"/>
          <w:rtl/>
        </w:rPr>
        <w:t>قال هذا كله في إحكام الأحكام شرح عمدة الأحكام له 1/189 و 3/121</w:t>
      </w:r>
      <w:r w:rsidR="0080754B">
        <w:rPr>
          <w:rFonts w:hint="cs"/>
          <w:b w:val="0"/>
          <w:sz w:val="24"/>
          <w:szCs w:val="24"/>
          <w:rtl/>
        </w:rPr>
        <w:t xml:space="preserve"> ] </w:t>
      </w:r>
      <w:r w:rsidR="00485F67">
        <w:rPr>
          <w:rFonts w:hint="cs"/>
          <w:rtl/>
        </w:rPr>
        <w:t xml:space="preserve">، </w:t>
      </w:r>
      <w:r w:rsidR="00485F67" w:rsidRPr="00596561">
        <w:rPr>
          <w:rtl/>
        </w:rPr>
        <w:t>وقال الجرجاني : وخبر الآحاد هو ما نقله واحد عن واحد وهو الذي لم يدخل في حد الاشتهار وحكمه يوجب العمل دون العلم</w:t>
      </w:r>
      <w:r w:rsidR="0080754B">
        <w:rPr>
          <w:rFonts w:hint="cs"/>
          <w:rtl/>
        </w:rPr>
        <w:t xml:space="preserve"> [  </w:t>
      </w:r>
      <w:r w:rsidR="0080754B">
        <w:rPr>
          <w:b w:val="0"/>
          <w:sz w:val="24"/>
          <w:szCs w:val="24"/>
          <w:rtl/>
        </w:rPr>
        <w:t>كما في تعريفاته 1/131</w:t>
      </w:r>
      <w:r w:rsidR="0080754B">
        <w:rPr>
          <w:rFonts w:hint="cs"/>
          <w:b w:val="0"/>
          <w:sz w:val="24"/>
          <w:szCs w:val="24"/>
          <w:rtl/>
        </w:rPr>
        <w:t xml:space="preserve"> ]</w:t>
      </w:r>
      <w:r w:rsidR="00485F67">
        <w:rPr>
          <w:rFonts w:hint="cs"/>
          <w:rtl/>
        </w:rPr>
        <w:t xml:space="preserve"> ، </w:t>
      </w:r>
      <w:r w:rsidR="00485F67" w:rsidRPr="00596561">
        <w:rPr>
          <w:rtl/>
        </w:rPr>
        <w:t>وقال أبو زرعة العراقي : اختلف في خبر الواحد هل يفيد العلم أم لا ؟ على أقوال :</w:t>
      </w:r>
      <w:r w:rsidR="00485F67">
        <w:rPr>
          <w:rFonts w:hint="cs"/>
          <w:rtl/>
        </w:rPr>
        <w:t xml:space="preserve"> ( </w:t>
      </w:r>
      <w:r w:rsidR="00485F67" w:rsidRPr="00596561">
        <w:rPr>
          <w:rtl/>
        </w:rPr>
        <w:t xml:space="preserve">أحدها </w:t>
      </w:r>
      <w:r w:rsidR="00485F67">
        <w:rPr>
          <w:rFonts w:hint="cs"/>
          <w:rtl/>
        </w:rPr>
        <w:t xml:space="preserve">) </w:t>
      </w:r>
      <w:r w:rsidR="00485F67" w:rsidRPr="00596561">
        <w:rPr>
          <w:rtl/>
        </w:rPr>
        <w:t>:</w:t>
      </w:r>
      <w:r w:rsidR="00485F67">
        <w:rPr>
          <w:rtl/>
        </w:rPr>
        <w:t xml:space="preserve"> أنه يفيد إذا احتفت به القرائن</w:t>
      </w:r>
      <w:r w:rsidR="00485F67">
        <w:rPr>
          <w:rFonts w:hint="cs"/>
          <w:rtl/>
        </w:rPr>
        <w:t xml:space="preserve"> ، ( </w:t>
      </w:r>
      <w:r w:rsidR="00485F67" w:rsidRPr="00596561">
        <w:rPr>
          <w:rtl/>
        </w:rPr>
        <w:t xml:space="preserve">ثانيها </w:t>
      </w:r>
      <w:r w:rsidR="00485F67">
        <w:rPr>
          <w:rFonts w:hint="cs"/>
          <w:rtl/>
        </w:rPr>
        <w:t xml:space="preserve">) </w:t>
      </w:r>
      <w:r w:rsidR="00485F67" w:rsidRPr="00596561">
        <w:rPr>
          <w:rtl/>
        </w:rPr>
        <w:t>: أنه لا يفيد العلم مطلقاً ولو احتفت به قرائن وبه قال الأكثرون</w:t>
      </w:r>
      <w:r w:rsidR="00485F67">
        <w:rPr>
          <w:rFonts w:hint="cs"/>
          <w:rtl/>
        </w:rPr>
        <w:t xml:space="preserve"> ، ( </w:t>
      </w:r>
      <w:r w:rsidR="00485F67" w:rsidRPr="00596561">
        <w:rPr>
          <w:rtl/>
        </w:rPr>
        <w:t xml:space="preserve">الثالث </w:t>
      </w:r>
      <w:r w:rsidR="00485F67">
        <w:rPr>
          <w:rFonts w:hint="cs"/>
          <w:rtl/>
        </w:rPr>
        <w:t xml:space="preserve">) </w:t>
      </w:r>
      <w:r w:rsidR="00485F67" w:rsidRPr="00596561">
        <w:rPr>
          <w:rtl/>
        </w:rPr>
        <w:t>:</w:t>
      </w:r>
      <w:r w:rsidR="00485F67">
        <w:rPr>
          <w:rtl/>
        </w:rPr>
        <w:t xml:space="preserve"> أنه يفيد العلم مطلقاً</w:t>
      </w:r>
      <w:r w:rsidR="00485F67">
        <w:rPr>
          <w:rFonts w:hint="cs"/>
          <w:rtl/>
        </w:rPr>
        <w:t xml:space="preserve"> ، </w:t>
      </w:r>
      <w:r w:rsidR="00485F67" w:rsidRPr="00596561">
        <w:rPr>
          <w:rtl/>
        </w:rPr>
        <w:t>وقال أيضاً : لما ذكر المقطوع بكذبه والمقطوع بصدقه ذكر قسماً ثالثاً، وهو : مظنون الصدق، وهو خبر العدل الواحد</w:t>
      </w:r>
      <w:r w:rsidR="0080754B">
        <w:rPr>
          <w:rFonts w:hint="cs"/>
          <w:rtl/>
        </w:rPr>
        <w:t xml:space="preserve"> [  </w:t>
      </w:r>
      <w:r w:rsidR="0080754B">
        <w:rPr>
          <w:b w:val="0"/>
          <w:sz w:val="24"/>
          <w:szCs w:val="24"/>
          <w:rtl/>
        </w:rPr>
        <w:t>ذكره كله في الغيث الهامع شرح جمع الجوامع 2/491-492</w:t>
      </w:r>
      <w:r w:rsidR="0080754B">
        <w:rPr>
          <w:rFonts w:hint="cs"/>
          <w:b w:val="0"/>
          <w:sz w:val="24"/>
          <w:szCs w:val="24"/>
          <w:rtl/>
        </w:rPr>
        <w:t xml:space="preserve"> ]</w:t>
      </w:r>
      <w:r w:rsidR="00485F67">
        <w:rPr>
          <w:rFonts w:hint="cs"/>
          <w:rtl/>
        </w:rPr>
        <w:t xml:space="preserve"> ، </w:t>
      </w:r>
      <w:r w:rsidR="00485F67" w:rsidRPr="00596561">
        <w:rPr>
          <w:rtl/>
        </w:rPr>
        <w:t>قال ابن التلمساني : أعلم أن المراد في أصول الفقه بخبر الواحد : الخبر الذي لا يفيد العلم واليقين</w:t>
      </w:r>
      <w:r w:rsidR="0080754B">
        <w:rPr>
          <w:rFonts w:hint="cs"/>
          <w:rtl/>
        </w:rPr>
        <w:t xml:space="preserve"> [  </w:t>
      </w:r>
      <w:r w:rsidR="0080754B" w:rsidRPr="006B05D4">
        <w:rPr>
          <w:b w:val="0"/>
          <w:sz w:val="24"/>
          <w:szCs w:val="24"/>
          <w:rtl/>
        </w:rPr>
        <w:t>ذكره في كتابه شرح المعالم في أصول الفقه 2/167</w:t>
      </w:r>
      <w:r w:rsidR="0080754B">
        <w:rPr>
          <w:rFonts w:hint="cs"/>
          <w:b w:val="0"/>
          <w:sz w:val="24"/>
          <w:szCs w:val="24"/>
          <w:rtl/>
        </w:rPr>
        <w:t xml:space="preserve"> ] </w:t>
      </w:r>
      <w:r w:rsidR="00485F67">
        <w:rPr>
          <w:rFonts w:hint="cs"/>
          <w:rtl/>
        </w:rPr>
        <w:t xml:space="preserve"> ، </w:t>
      </w:r>
      <w:r w:rsidR="00485F67" w:rsidRPr="00596561">
        <w:rPr>
          <w:rtl/>
        </w:rPr>
        <w:t>وقال عضد الملة الايجي : لنا ان المتواتر قاطع والآحاد مظنون، والقاطع لا يقابله المظنون</w:t>
      </w:r>
      <w:r w:rsidR="00FC0C69">
        <w:rPr>
          <w:rFonts w:hint="cs"/>
          <w:rtl/>
        </w:rPr>
        <w:t xml:space="preserve"> [  </w:t>
      </w:r>
      <w:r w:rsidR="00FC0C69">
        <w:rPr>
          <w:b w:val="0"/>
          <w:sz w:val="24"/>
          <w:szCs w:val="24"/>
          <w:rtl/>
        </w:rPr>
        <w:t>ذكره في كتابه شرح العضد على مختصر ابن الحاجب ص278</w:t>
      </w:r>
      <w:r w:rsidR="00FC0C69">
        <w:rPr>
          <w:rFonts w:hint="cs"/>
          <w:b w:val="0"/>
          <w:sz w:val="24"/>
          <w:szCs w:val="24"/>
          <w:rtl/>
        </w:rPr>
        <w:t xml:space="preserve"> ]</w:t>
      </w:r>
      <w:r w:rsidR="00485F67">
        <w:rPr>
          <w:rFonts w:hint="cs"/>
          <w:rtl/>
        </w:rPr>
        <w:t xml:space="preserve"> ، </w:t>
      </w:r>
      <w:r w:rsidR="002B4A3E">
        <w:rPr>
          <w:rFonts w:hint="cs"/>
          <w:bCs/>
          <w:rtl/>
        </w:rPr>
        <w:t>(</w:t>
      </w:r>
      <w:r w:rsidR="00485F67" w:rsidRPr="00596561">
        <w:rPr>
          <w:rFonts w:hint="cs"/>
          <w:bCs/>
          <w:rtl/>
        </w:rPr>
        <w:t xml:space="preserve"> </w:t>
      </w:r>
      <w:r w:rsidR="00485F67" w:rsidRPr="00596561">
        <w:rPr>
          <w:bCs/>
          <w:rtl/>
        </w:rPr>
        <w:t xml:space="preserve">المذهب الحنبلي </w:t>
      </w:r>
      <w:r w:rsidR="002B4A3E">
        <w:rPr>
          <w:rFonts w:hint="cs"/>
          <w:bCs/>
          <w:rtl/>
        </w:rPr>
        <w:t>)</w:t>
      </w:r>
      <w:r w:rsidR="00485F67">
        <w:rPr>
          <w:rFonts w:hint="cs"/>
          <w:rtl/>
        </w:rPr>
        <w:t xml:space="preserve"> </w:t>
      </w:r>
      <w:r w:rsidR="00485F67" w:rsidRPr="00596561">
        <w:rPr>
          <w:rtl/>
        </w:rPr>
        <w:t>:</w:t>
      </w:r>
      <w:r w:rsidR="00485F67">
        <w:rPr>
          <w:rFonts w:hint="cs"/>
          <w:rtl/>
        </w:rPr>
        <w:t xml:space="preserve"> </w:t>
      </w:r>
      <w:r w:rsidR="00485F67" w:rsidRPr="00596561">
        <w:rPr>
          <w:rtl/>
        </w:rPr>
        <w:t>وأول ما نبدأ به ما نسب الى الإمام أحمد</w:t>
      </w:r>
      <w:r w:rsidR="00485F67">
        <w:rPr>
          <w:rtl/>
        </w:rPr>
        <w:t xml:space="preserve"> رحمه الله في ذلك لتكتمل الحلقة</w:t>
      </w:r>
      <w:r w:rsidR="00485F67">
        <w:rPr>
          <w:rFonts w:hint="cs"/>
          <w:rtl/>
        </w:rPr>
        <w:t xml:space="preserve"> ، </w:t>
      </w:r>
      <w:r w:rsidR="00485F67" w:rsidRPr="00596561">
        <w:rPr>
          <w:rtl/>
        </w:rPr>
        <w:t>فقد روي عنه روايتان إحداهما ان خبر الآحاد لا يفيد العلم والثانية أنه يفيده وال</w:t>
      </w:r>
      <w:r w:rsidR="00485F67">
        <w:rPr>
          <w:rtl/>
        </w:rPr>
        <w:t>أول هو الراجح عند فقهاء مذهبه</w:t>
      </w:r>
      <w:r w:rsidR="00485F67">
        <w:rPr>
          <w:rFonts w:hint="cs"/>
          <w:rtl/>
        </w:rPr>
        <w:t xml:space="preserve"> ، </w:t>
      </w:r>
      <w:r w:rsidR="00485F67" w:rsidRPr="00596561">
        <w:rPr>
          <w:rtl/>
        </w:rPr>
        <w:t xml:space="preserve">قال موفق الدين بن قدامة المقدسي : اختلفت الرواية عن إمامنا رحمه الله </w:t>
      </w:r>
      <w:r w:rsidR="00485F67">
        <w:rPr>
          <w:rFonts w:hint="cs"/>
          <w:rtl/>
        </w:rPr>
        <w:t xml:space="preserve">- </w:t>
      </w:r>
      <w:r w:rsidR="00485F67" w:rsidRPr="00596561">
        <w:rPr>
          <w:rtl/>
        </w:rPr>
        <w:t>يعني أحمد بن حنبل</w:t>
      </w:r>
      <w:r w:rsidR="00485F67">
        <w:rPr>
          <w:rFonts w:hint="cs"/>
          <w:rtl/>
        </w:rPr>
        <w:t xml:space="preserve"> -</w:t>
      </w:r>
      <w:r w:rsidR="00485F67" w:rsidRPr="00596561">
        <w:rPr>
          <w:rtl/>
        </w:rPr>
        <w:t xml:space="preserve"> في حصول العلم بخبر الواحد، فروي أنه لا يحصل به وهو قول الأكثرين والمتأخرين من أصحابنا لأنا نعلم ضرورة أنا لا نصدق كل خبر نسمعه ولو كان مفيداً للعلم لما صح ورود خبرين متعارضين لاستحالة </w:t>
      </w:r>
      <w:r w:rsidR="00485F67" w:rsidRPr="00596561">
        <w:rPr>
          <w:rtl/>
        </w:rPr>
        <w:lastRenderedPageBreak/>
        <w:t>اجتماع الضدين</w:t>
      </w:r>
      <w:r w:rsidR="00FC0C69">
        <w:rPr>
          <w:rFonts w:hint="cs"/>
          <w:rtl/>
        </w:rPr>
        <w:t xml:space="preserve"> [  </w:t>
      </w:r>
      <w:r w:rsidR="00FC0C69">
        <w:rPr>
          <w:b w:val="0"/>
          <w:sz w:val="24"/>
          <w:szCs w:val="24"/>
          <w:rtl/>
        </w:rPr>
        <w:t>قاله في روضة الناظر وجنة المناظر 1/260</w:t>
      </w:r>
      <w:r w:rsidR="00FC0C69">
        <w:rPr>
          <w:rFonts w:hint="cs"/>
          <w:b w:val="0"/>
          <w:sz w:val="24"/>
          <w:szCs w:val="24"/>
          <w:rtl/>
        </w:rPr>
        <w:t xml:space="preserve">  ]</w:t>
      </w:r>
      <w:r w:rsidR="00485F67">
        <w:rPr>
          <w:rFonts w:hint="cs"/>
          <w:rtl/>
        </w:rPr>
        <w:t xml:space="preserve"> ، </w:t>
      </w:r>
      <w:r w:rsidR="00485F67" w:rsidRPr="00596561">
        <w:rPr>
          <w:rtl/>
        </w:rPr>
        <w:t>وقال ابن بدران في تعليقه على روضة الناظر : فإسناد القول الثاني الى الإمام من غير تقييد فيه نظر وكذلك ما نسب اليه ابن الحاجب والواسطي وغيرهما من أنه قال يحصل العلم في كل وقت بخبر كل عدل وان لم يكن ثم قرينة فإنه غير صحيح أصلاً، وكيف يليق بمثل امام السنة أن يدعي هذه الدعوى وفي أي كتاب رويت عنه رواية صحيحة ورواياته رضي الله عنه كلها مدونة معروفة عند الجهابذة من أصحابه والمصنف رحمه الله من اولئك القوم، ومع هذا أشار الى أنها رواية مخرجة على كلامه ثم انه تصرف بها كما ذكره هنا، فحقق ذلك وتمهل أيها المنصف</w:t>
      </w:r>
      <w:r w:rsidR="00FC0C69">
        <w:rPr>
          <w:rFonts w:hint="cs"/>
          <w:rtl/>
        </w:rPr>
        <w:t xml:space="preserve"> [  </w:t>
      </w:r>
      <w:r w:rsidR="00FC0C69">
        <w:rPr>
          <w:b w:val="0"/>
          <w:sz w:val="24"/>
          <w:szCs w:val="24"/>
          <w:rtl/>
        </w:rPr>
        <w:t>قاله في نزهة الخاطر على روضة الناظر له 1/261 ملحقه في كتاب روضة الناظر</w:t>
      </w:r>
      <w:r w:rsidR="00FC0C69">
        <w:rPr>
          <w:rFonts w:hint="cs"/>
          <w:b w:val="0"/>
          <w:sz w:val="24"/>
          <w:szCs w:val="24"/>
          <w:rtl/>
        </w:rPr>
        <w:t xml:space="preserve"> ]</w:t>
      </w:r>
      <w:r w:rsidR="00485F67">
        <w:rPr>
          <w:rFonts w:hint="cs"/>
          <w:rtl/>
        </w:rPr>
        <w:t xml:space="preserve"> ، </w:t>
      </w:r>
      <w:r w:rsidR="00485F67" w:rsidRPr="00596561">
        <w:rPr>
          <w:rtl/>
        </w:rPr>
        <w:t xml:space="preserve">وقال صفي الدين البغدادي : والآحاد ما لم يتواتر والعلم لا يحصل به في إحدى الروايتين وهو قول </w:t>
      </w:r>
      <w:r w:rsidR="00485F67">
        <w:rPr>
          <w:rFonts w:hint="cs"/>
          <w:rtl/>
        </w:rPr>
        <w:t>الأ</w:t>
      </w:r>
      <w:r w:rsidR="00485F67" w:rsidRPr="00596561">
        <w:rPr>
          <w:rtl/>
        </w:rPr>
        <w:t>كثرين ومتأخري أصحابنا</w:t>
      </w:r>
      <w:r w:rsidR="00FC0C69">
        <w:rPr>
          <w:rFonts w:hint="cs"/>
          <w:rtl/>
        </w:rPr>
        <w:t xml:space="preserve"> [  </w:t>
      </w:r>
      <w:r w:rsidR="00FC0C69">
        <w:rPr>
          <w:b w:val="0"/>
          <w:sz w:val="24"/>
          <w:szCs w:val="24"/>
          <w:rtl/>
        </w:rPr>
        <w:t>حكاه في قواعد الأصول ومعاقد الفصول ص16</w:t>
      </w:r>
      <w:r w:rsidR="00FC0C69">
        <w:rPr>
          <w:rFonts w:hint="cs"/>
          <w:b w:val="0"/>
          <w:sz w:val="24"/>
          <w:szCs w:val="24"/>
          <w:rtl/>
        </w:rPr>
        <w:t xml:space="preserve"> ]</w:t>
      </w:r>
      <w:r w:rsidR="00485F67">
        <w:rPr>
          <w:rFonts w:hint="cs"/>
          <w:rtl/>
        </w:rPr>
        <w:t xml:space="preserve"> ، </w:t>
      </w:r>
      <w:r w:rsidR="00485F67" w:rsidRPr="00596561">
        <w:rPr>
          <w:rtl/>
        </w:rPr>
        <w:t>وقال موفق الدين بن قدامة المقدسي : وحد الخبر هو الذي يتطرق اليه التصديق والتكذيب، وهو قسمان : تواتر وآحاد فالمتواتر يفيد العلم ويجب تصديقه وان لم يدل عليه دليل آخر، وليس في الأخبار ما يعلم صدقه لمجرده إلا المتواتر وما عداه إنما يعلم صدقه بدليل آخر يدل عليه سوى نفس الخبر</w:t>
      </w:r>
      <w:r w:rsidR="00FC0C69">
        <w:rPr>
          <w:rFonts w:hint="cs"/>
          <w:rtl/>
        </w:rPr>
        <w:t xml:space="preserve"> [  </w:t>
      </w:r>
      <w:r w:rsidR="00FC0C69">
        <w:rPr>
          <w:b w:val="0"/>
          <w:sz w:val="24"/>
          <w:szCs w:val="24"/>
          <w:rtl/>
        </w:rPr>
        <w:t>قاله في روضة الناظر 1/243</w:t>
      </w:r>
      <w:r w:rsidR="00FC0C69">
        <w:rPr>
          <w:rFonts w:hint="cs"/>
          <w:b w:val="0"/>
          <w:sz w:val="24"/>
          <w:szCs w:val="24"/>
          <w:rtl/>
        </w:rPr>
        <w:t xml:space="preserve"> ]</w:t>
      </w:r>
      <w:r w:rsidR="00485F67">
        <w:rPr>
          <w:rFonts w:hint="cs"/>
          <w:rtl/>
        </w:rPr>
        <w:t xml:space="preserve"> ، </w:t>
      </w:r>
      <w:r w:rsidR="00485F67" w:rsidRPr="00596561">
        <w:rPr>
          <w:rtl/>
        </w:rPr>
        <w:t>قال القاضي أبو يعلى : أن خبر الواحد لو كان موجباً للعلم لأوجبه على أي صفة وجد</w:t>
      </w:r>
      <w:r w:rsidR="00452BA7">
        <w:rPr>
          <w:rFonts w:hint="cs"/>
          <w:rtl/>
        </w:rPr>
        <w:t xml:space="preserve"> [  </w:t>
      </w:r>
      <w:r w:rsidR="00452BA7">
        <w:rPr>
          <w:b w:val="0"/>
          <w:sz w:val="24"/>
          <w:szCs w:val="24"/>
          <w:rtl/>
        </w:rPr>
        <w:t>قاله في العدة في أصول الفقه له 1/901</w:t>
      </w:r>
      <w:r w:rsidR="00452BA7">
        <w:rPr>
          <w:rFonts w:hint="cs"/>
          <w:b w:val="0"/>
          <w:sz w:val="24"/>
          <w:szCs w:val="24"/>
          <w:rtl/>
        </w:rPr>
        <w:t xml:space="preserve"> ] </w:t>
      </w:r>
      <w:r w:rsidR="00485F67">
        <w:rPr>
          <w:rFonts w:hint="cs"/>
          <w:rtl/>
        </w:rPr>
        <w:t xml:space="preserve">، </w:t>
      </w:r>
      <w:r w:rsidR="00485F67" w:rsidRPr="00596561">
        <w:rPr>
          <w:rtl/>
        </w:rPr>
        <w:t>وقال سليمان الطوفي : الخبر اما تواتر فهو مفيد للعلم أو آحاد مجرد فلا يفيد العلم قطعاً كما تقرر هاهنا</w:t>
      </w:r>
      <w:r w:rsidR="00452BA7">
        <w:rPr>
          <w:rFonts w:hint="cs"/>
          <w:rtl/>
        </w:rPr>
        <w:t xml:space="preserve"> [  </w:t>
      </w:r>
      <w:r w:rsidR="00452BA7">
        <w:rPr>
          <w:b w:val="0"/>
          <w:sz w:val="24"/>
          <w:szCs w:val="24"/>
          <w:rtl/>
        </w:rPr>
        <w:t>قاله في شرحه لمختصر الروضة 2/108</w:t>
      </w:r>
      <w:r w:rsidR="00452BA7">
        <w:rPr>
          <w:rFonts w:hint="cs"/>
          <w:b w:val="0"/>
          <w:sz w:val="24"/>
          <w:szCs w:val="24"/>
          <w:rtl/>
        </w:rPr>
        <w:t xml:space="preserve"> ]</w:t>
      </w:r>
      <w:r w:rsidR="00485F67">
        <w:rPr>
          <w:rFonts w:hint="cs"/>
          <w:rtl/>
        </w:rPr>
        <w:t xml:space="preserve"> ، </w:t>
      </w:r>
      <w:r w:rsidR="00485F67" w:rsidRPr="00596561">
        <w:rPr>
          <w:rtl/>
        </w:rPr>
        <w:t>وقال أبو الخطاب الكلوذاني : خبر الواحد لا يقتضي العلم وبه قال جمهور العلماء</w:t>
      </w:r>
      <w:r w:rsidR="00452BA7">
        <w:rPr>
          <w:rFonts w:hint="cs"/>
          <w:rtl/>
        </w:rPr>
        <w:t xml:space="preserve"> [  </w:t>
      </w:r>
      <w:r w:rsidR="00452BA7">
        <w:rPr>
          <w:b w:val="0"/>
          <w:sz w:val="24"/>
          <w:szCs w:val="24"/>
          <w:rtl/>
        </w:rPr>
        <w:t>قاله في كتابه التمهيد في أصول الفقه 3/78</w:t>
      </w:r>
      <w:r w:rsidR="00452BA7">
        <w:rPr>
          <w:rFonts w:hint="cs"/>
          <w:b w:val="0"/>
          <w:sz w:val="24"/>
          <w:szCs w:val="24"/>
          <w:rtl/>
        </w:rPr>
        <w:t xml:space="preserve"> ]</w:t>
      </w:r>
      <w:r w:rsidR="00485F67">
        <w:rPr>
          <w:rFonts w:hint="cs"/>
          <w:rtl/>
        </w:rPr>
        <w:t xml:space="preserve"> ، </w:t>
      </w:r>
      <w:r w:rsidR="00485F67" w:rsidRPr="00596561">
        <w:rPr>
          <w:rtl/>
        </w:rPr>
        <w:t>وقال ابن عقيل : خبر الواحد لا يوجب العلم لا الضروري ولا المكتسب على الصحيح من الروايتين عن صاحبنا</w:t>
      </w:r>
      <w:r w:rsidR="00452BA7">
        <w:rPr>
          <w:rFonts w:hint="cs"/>
          <w:rtl/>
        </w:rPr>
        <w:t xml:space="preserve"> [  </w:t>
      </w:r>
      <w:r w:rsidR="00452BA7" w:rsidRPr="006B05D4">
        <w:rPr>
          <w:b w:val="0"/>
          <w:sz w:val="24"/>
          <w:szCs w:val="24"/>
          <w:rtl/>
        </w:rPr>
        <w:t>ذكره في كتابه الواضح في أصول الفقه 4/403</w:t>
      </w:r>
      <w:r w:rsidR="00452BA7">
        <w:rPr>
          <w:rFonts w:hint="cs"/>
          <w:b w:val="0"/>
          <w:sz w:val="24"/>
          <w:szCs w:val="24"/>
          <w:rtl/>
        </w:rPr>
        <w:t xml:space="preserve"> ]</w:t>
      </w:r>
      <w:r w:rsidR="00485F67">
        <w:rPr>
          <w:rFonts w:hint="cs"/>
          <w:rtl/>
        </w:rPr>
        <w:t xml:space="preserve"> ، </w:t>
      </w:r>
      <w:r w:rsidR="00485F67" w:rsidRPr="00596561">
        <w:rPr>
          <w:rtl/>
        </w:rPr>
        <w:t>وقال ابن تيمية : وخبر الواحد المتلقى بالقبول يوجب العلم عند جمهور العلماء… ثم قال : فإنه وإن كان في نفسه لا يفيد إلا الظن، لكن لما اقترن به إجماع أهل العلم بالحديث على تلقيه بالتصديق كان بمنزلة إجماع أهل العلم بالفقه على حكم مستندين في ذلك الى ظاهر أو قياس أو خبر واحد، فإن ذلك الحكم يصير قطعياً عند الجمهور، وإن كان بدون الإجماع ليس بقطعي</w:t>
      </w:r>
      <w:r w:rsidR="00612303">
        <w:rPr>
          <w:rFonts w:hint="cs"/>
          <w:rtl/>
        </w:rPr>
        <w:t xml:space="preserve"> [  </w:t>
      </w:r>
      <w:r w:rsidR="00612303">
        <w:rPr>
          <w:b w:val="0"/>
          <w:sz w:val="24"/>
          <w:szCs w:val="24"/>
          <w:rtl/>
        </w:rPr>
        <w:t>كذا كله قاله في كتابه علم الحديث ص100</w:t>
      </w:r>
      <w:r w:rsidR="00612303">
        <w:rPr>
          <w:rFonts w:hint="cs"/>
          <w:b w:val="0"/>
          <w:sz w:val="24"/>
          <w:szCs w:val="24"/>
          <w:rtl/>
        </w:rPr>
        <w:t xml:space="preserve"> ] </w:t>
      </w:r>
      <w:r w:rsidR="00485F67">
        <w:rPr>
          <w:rFonts w:hint="cs"/>
          <w:rtl/>
        </w:rPr>
        <w:t xml:space="preserve">، </w:t>
      </w:r>
      <w:r w:rsidR="00485F67" w:rsidRPr="00596561">
        <w:rPr>
          <w:rtl/>
        </w:rPr>
        <w:t>ويقول أيضاً : فلم يقل أحد من العقلاء أن كل خبر واحد أو خبر كل واحد يكون صدقاً أو يفيد العلم ولا انه يكون كذباً</w:t>
      </w:r>
      <w:r w:rsidR="00612303">
        <w:rPr>
          <w:rFonts w:hint="cs"/>
          <w:rtl/>
        </w:rPr>
        <w:t xml:space="preserve"> [  </w:t>
      </w:r>
      <w:r w:rsidR="00612303">
        <w:rPr>
          <w:b w:val="0"/>
          <w:sz w:val="24"/>
          <w:szCs w:val="24"/>
          <w:rtl/>
        </w:rPr>
        <w:t>كذا في الجواب الصحيح لمن بدل دين المسيح 6/481 وانظر نحوه في المسودة لآل تيمية ص220</w:t>
      </w:r>
      <w:r w:rsidR="00612303">
        <w:rPr>
          <w:rFonts w:hint="cs"/>
          <w:b w:val="0"/>
          <w:sz w:val="24"/>
          <w:szCs w:val="24"/>
          <w:rtl/>
        </w:rPr>
        <w:t xml:space="preserve"> ]</w:t>
      </w:r>
      <w:r w:rsidR="00485F67">
        <w:rPr>
          <w:rFonts w:hint="cs"/>
          <w:rtl/>
        </w:rPr>
        <w:t xml:space="preserve"> ، </w:t>
      </w:r>
      <w:r w:rsidR="00485F67" w:rsidRPr="00AA1F31">
        <w:rPr>
          <w:rFonts w:hint="cs"/>
          <w:rtl/>
        </w:rPr>
        <w:t>[ و</w:t>
      </w:r>
      <w:r w:rsidR="00485F67" w:rsidRPr="00AA1F31">
        <w:rPr>
          <w:rtl/>
        </w:rPr>
        <w:t xml:space="preserve">قال الشوكاني </w:t>
      </w:r>
      <w:r w:rsidR="00485F67" w:rsidRPr="00AA1F31">
        <w:rPr>
          <w:rFonts w:hint="cs"/>
          <w:rtl/>
        </w:rPr>
        <w:t>]</w:t>
      </w:r>
      <w:r w:rsidR="00485F67">
        <w:rPr>
          <w:rFonts w:hint="cs"/>
          <w:rtl/>
        </w:rPr>
        <w:t xml:space="preserve"> : </w:t>
      </w:r>
      <w:r w:rsidR="00485F67" w:rsidRPr="00596561">
        <w:rPr>
          <w:rtl/>
        </w:rPr>
        <w:t>في الإرشاد : القسم الثاني : الآحاد وهو خبر لا يفيد بنفسه العلم سواء كان لا يفيده أصلاً أو يفيده بالقرائن الخارجة عنه، فلا واسطة بين المتواتر والاحاد، وهذا قول الجمهور</w:t>
      </w:r>
      <w:r w:rsidR="00612303">
        <w:rPr>
          <w:rFonts w:hint="cs"/>
          <w:rtl/>
        </w:rPr>
        <w:t xml:space="preserve"> [  </w:t>
      </w:r>
      <w:r w:rsidR="00612303">
        <w:rPr>
          <w:b w:val="0"/>
          <w:sz w:val="24"/>
          <w:szCs w:val="24"/>
          <w:rtl/>
        </w:rPr>
        <w:t>ذكره في ارشاد الفحول له ص1/92</w:t>
      </w:r>
      <w:r w:rsidR="00612303">
        <w:rPr>
          <w:rFonts w:hint="cs"/>
          <w:b w:val="0"/>
          <w:sz w:val="24"/>
          <w:szCs w:val="24"/>
          <w:rtl/>
        </w:rPr>
        <w:t xml:space="preserve"> ] </w:t>
      </w:r>
      <w:r w:rsidR="00485F67">
        <w:rPr>
          <w:rFonts w:hint="cs"/>
          <w:rtl/>
        </w:rPr>
        <w:t xml:space="preserve">، </w:t>
      </w:r>
      <w:r w:rsidR="00485F67" w:rsidRPr="00596561">
        <w:rPr>
          <w:rtl/>
        </w:rPr>
        <w:t>و</w:t>
      </w:r>
      <w:r w:rsidR="00485F67">
        <w:rPr>
          <w:rFonts w:hint="cs"/>
          <w:rtl/>
        </w:rPr>
        <w:t xml:space="preserve"> [ </w:t>
      </w:r>
      <w:r w:rsidR="00485F67" w:rsidRPr="00596561">
        <w:rPr>
          <w:rtl/>
        </w:rPr>
        <w:t xml:space="preserve">قال الامير الصنعاني </w:t>
      </w:r>
      <w:r w:rsidR="00485F67">
        <w:rPr>
          <w:rFonts w:hint="cs"/>
          <w:rtl/>
        </w:rPr>
        <w:t xml:space="preserve">] </w:t>
      </w:r>
      <w:r w:rsidR="00485F67" w:rsidRPr="00596561">
        <w:rPr>
          <w:rtl/>
        </w:rPr>
        <w:t xml:space="preserve">صاحب سبل السلام : وعلى تقدير التسليم فيكون قياس الأصول </w:t>
      </w:r>
      <w:r w:rsidR="00485F67" w:rsidRPr="00596561">
        <w:rPr>
          <w:rtl/>
        </w:rPr>
        <w:lastRenderedPageBreak/>
        <w:t>يفيد الق</w:t>
      </w:r>
      <w:r w:rsidR="00485F67">
        <w:rPr>
          <w:rtl/>
        </w:rPr>
        <w:t>طع وخبر الواحد لا يفيد إلا الظن</w:t>
      </w:r>
      <w:r w:rsidR="00485F67">
        <w:rPr>
          <w:rFonts w:hint="cs"/>
          <w:rtl/>
        </w:rPr>
        <w:t xml:space="preserve"> ، و</w:t>
      </w:r>
      <w:r w:rsidR="00485F67" w:rsidRPr="00596561">
        <w:rPr>
          <w:rtl/>
        </w:rPr>
        <w:t>قال أيضاً : وإن الأصول تفيد القطع وخبر الواحد يفيد الظن والمقطوع مقدم على المظنون</w:t>
      </w:r>
      <w:r w:rsidR="00612303">
        <w:rPr>
          <w:rFonts w:hint="cs"/>
          <w:rtl/>
        </w:rPr>
        <w:t xml:space="preserve"> [  </w:t>
      </w:r>
      <w:r w:rsidR="00612303">
        <w:rPr>
          <w:b w:val="0"/>
          <w:sz w:val="24"/>
          <w:szCs w:val="24"/>
          <w:rtl/>
        </w:rPr>
        <w:t>قاله في حاشيته على احكام الأحكام شرح عمدة الأحكام لابن دقيق العيد 4/53-57</w:t>
      </w:r>
      <w:r w:rsidR="00612303">
        <w:rPr>
          <w:rFonts w:hint="cs"/>
          <w:b w:val="0"/>
          <w:sz w:val="24"/>
          <w:szCs w:val="24"/>
          <w:rtl/>
        </w:rPr>
        <w:t xml:space="preserve"> ] </w:t>
      </w:r>
      <w:r w:rsidR="00485F67">
        <w:rPr>
          <w:rFonts w:hint="cs"/>
          <w:rtl/>
        </w:rPr>
        <w:t xml:space="preserve">، </w:t>
      </w:r>
      <w:r w:rsidR="00485F67" w:rsidRPr="00596561">
        <w:rPr>
          <w:rtl/>
        </w:rPr>
        <w:t>وقال في موضع آخر : ان الصحيح الذي عليه أكثر أهل العلم أن خبر الآحاد وهو حديث صحيح ولكنه ليس مقطوعاً به في نفس الأمر، لذلك فهو لا يكلف أحداً إلا بالعمل دون العلم</w:t>
      </w:r>
      <w:r w:rsidR="00612303">
        <w:rPr>
          <w:rFonts w:hint="cs"/>
          <w:rtl/>
        </w:rPr>
        <w:t xml:space="preserve"> [  </w:t>
      </w:r>
      <w:r w:rsidR="00612303">
        <w:rPr>
          <w:b w:val="0"/>
          <w:sz w:val="24"/>
          <w:szCs w:val="24"/>
          <w:rtl/>
        </w:rPr>
        <w:t>ذكره في كتابه توضيح الافكار 1/24-25</w:t>
      </w:r>
      <w:r w:rsidR="00612303">
        <w:rPr>
          <w:rFonts w:hint="cs"/>
          <w:b w:val="0"/>
          <w:sz w:val="24"/>
          <w:szCs w:val="24"/>
          <w:rtl/>
        </w:rPr>
        <w:t xml:space="preserve"> ] </w:t>
      </w:r>
      <w:r w:rsidR="00485F67">
        <w:rPr>
          <w:rFonts w:hint="cs"/>
          <w:rtl/>
        </w:rPr>
        <w:t xml:space="preserve"> ، </w:t>
      </w:r>
      <w:r w:rsidR="00485F67" w:rsidRPr="00596561">
        <w:rPr>
          <w:rtl/>
        </w:rPr>
        <w:t>وقال محمد بن إبراهيم الوزير اليماني في العواصم والقواصم في رده على السيد : ان العلم بجميع النصوص إنما يجب لو وجب لترجيح القول : بأن العمل بالظن حرام ولو حرم العمل بالظن لحرم العمل بخبر الواحد وحينئذ لا يجب العلم بشيء من أخبار الآحاد</w:t>
      </w:r>
      <w:r w:rsidR="00612303">
        <w:rPr>
          <w:rFonts w:hint="cs"/>
          <w:rtl/>
        </w:rPr>
        <w:t xml:space="preserve"> [  </w:t>
      </w:r>
      <w:r w:rsidR="00612303">
        <w:rPr>
          <w:b w:val="0"/>
          <w:sz w:val="24"/>
          <w:szCs w:val="24"/>
          <w:rtl/>
        </w:rPr>
        <w:t>ذكره في كتابه العواصم والقواصم 1/286</w:t>
      </w:r>
      <w:r w:rsidR="00612303">
        <w:rPr>
          <w:rFonts w:hint="cs"/>
          <w:b w:val="0"/>
          <w:sz w:val="24"/>
          <w:szCs w:val="24"/>
          <w:rtl/>
        </w:rPr>
        <w:t xml:space="preserve"> ]</w:t>
      </w:r>
      <w:r w:rsidR="00485F67">
        <w:rPr>
          <w:rFonts w:hint="cs"/>
          <w:rtl/>
        </w:rPr>
        <w:t xml:space="preserve"> ، </w:t>
      </w:r>
      <w:r w:rsidR="00485F67" w:rsidRPr="00596561">
        <w:rPr>
          <w:rtl/>
        </w:rPr>
        <w:t>وقال أيضاً : سلمنا ان الحديث صحيح، لكنه آحادي ظني والسيد قد ادعى أن المسألة قطعية</w:t>
      </w:r>
      <w:r w:rsidR="00612303">
        <w:rPr>
          <w:rFonts w:hint="cs"/>
          <w:rtl/>
        </w:rPr>
        <w:t xml:space="preserve"> [  </w:t>
      </w:r>
      <w:r w:rsidR="00612303">
        <w:rPr>
          <w:b w:val="0"/>
          <w:sz w:val="24"/>
          <w:szCs w:val="24"/>
          <w:rtl/>
        </w:rPr>
        <w:t>ذكره في نفس المصدر 2/235</w:t>
      </w:r>
      <w:r w:rsidR="00612303">
        <w:rPr>
          <w:rFonts w:hint="cs"/>
          <w:b w:val="0"/>
          <w:sz w:val="24"/>
          <w:szCs w:val="24"/>
          <w:rtl/>
        </w:rPr>
        <w:t xml:space="preserve"> ]</w:t>
      </w:r>
      <w:r w:rsidR="00485F67">
        <w:rPr>
          <w:rFonts w:hint="cs"/>
          <w:rtl/>
        </w:rPr>
        <w:t xml:space="preserve"> ، </w:t>
      </w:r>
      <w:r w:rsidR="00485F67" w:rsidRPr="00596561">
        <w:rPr>
          <w:rtl/>
        </w:rPr>
        <w:t>وقد كرر مثل هذه العبارات في كتابه مر</w:t>
      </w:r>
      <w:r w:rsidR="00485F67">
        <w:rPr>
          <w:rtl/>
        </w:rPr>
        <w:t>اراً وليرجع الى كتابه من ارادها</w:t>
      </w:r>
      <w:r w:rsidR="00485F67">
        <w:rPr>
          <w:rFonts w:hint="cs"/>
          <w:rtl/>
        </w:rPr>
        <w:t xml:space="preserve"> ، </w:t>
      </w:r>
      <w:r w:rsidR="002B4A3E">
        <w:rPr>
          <w:rFonts w:hint="cs"/>
          <w:bCs/>
          <w:rtl/>
        </w:rPr>
        <w:t>(</w:t>
      </w:r>
      <w:r w:rsidR="00485F67" w:rsidRPr="00AA1F31">
        <w:rPr>
          <w:rFonts w:hint="cs"/>
          <w:bCs/>
          <w:rtl/>
        </w:rPr>
        <w:t xml:space="preserve"> </w:t>
      </w:r>
      <w:r w:rsidR="00485F67" w:rsidRPr="00AA1F31">
        <w:rPr>
          <w:bCs/>
          <w:rtl/>
        </w:rPr>
        <w:t xml:space="preserve">مشايخ العصر </w:t>
      </w:r>
      <w:r w:rsidR="002B4A3E">
        <w:rPr>
          <w:rFonts w:hint="cs"/>
          <w:bCs/>
          <w:rtl/>
        </w:rPr>
        <w:t>)</w:t>
      </w:r>
      <w:r w:rsidR="00485F67">
        <w:rPr>
          <w:rFonts w:hint="cs"/>
          <w:rtl/>
        </w:rPr>
        <w:t xml:space="preserve"> </w:t>
      </w:r>
      <w:r w:rsidR="00485F67" w:rsidRPr="00596561">
        <w:rPr>
          <w:rtl/>
        </w:rPr>
        <w:t>:</w:t>
      </w:r>
      <w:r w:rsidR="00485F67">
        <w:rPr>
          <w:rFonts w:hint="cs"/>
          <w:rtl/>
        </w:rPr>
        <w:t xml:space="preserve"> </w:t>
      </w:r>
      <w:r w:rsidR="00485F67" w:rsidRPr="00596561">
        <w:rPr>
          <w:rtl/>
        </w:rPr>
        <w:t>قال الشيخ تقي الدين النبهاني : خبر الواحد : وهو ما رواه عدد لا يبلغ حد التواتر في العصور الثلاثة ولا عبرة بما بعدها، وهو يفيد الظن ولا يفيد اليقين</w:t>
      </w:r>
      <w:r w:rsidR="00612303">
        <w:rPr>
          <w:rFonts w:hint="cs"/>
          <w:rtl/>
        </w:rPr>
        <w:t xml:space="preserve"> [  </w:t>
      </w:r>
      <w:r w:rsidR="00612303">
        <w:rPr>
          <w:b w:val="0"/>
          <w:sz w:val="24"/>
          <w:szCs w:val="24"/>
          <w:rtl/>
        </w:rPr>
        <w:t>ذكره في كتاب الشخصية 3/78</w:t>
      </w:r>
      <w:r w:rsidR="00612303">
        <w:rPr>
          <w:rFonts w:hint="cs"/>
          <w:b w:val="0"/>
          <w:sz w:val="24"/>
          <w:szCs w:val="24"/>
          <w:rtl/>
        </w:rPr>
        <w:t xml:space="preserve"> ]</w:t>
      </w:r>
      <w:r w:rsidR="00485F67">
        <w:rPr>
          <w:rFonts w:hint="cs"/>
          <w:rtl/>
        </w:rPr>
        <w:t xml:space="preserve"> ، </w:t>
      </w:r>
      <w:r w:rsidR="00485F67" w:rsidRPr="00596561">
        <w:rPr>
          <w:rtl/>
        </w:rPr>
        <w:t>وقال الشيخ محمود شلتوت : هذا هو التواتر الذي يوجب اليقين بثبوت الخبر عن رسول الله صلى الله عليه وسلم أما إذا روى الخبر واحد، أو عدد يسير ولو في بعض طبقاته فإنه لا يكون متواتراً مقطوعاً بنسبته الى رسول الله صلى الله عليه وسلم وإنما يكون آحادياً، في اتصاله بالرسول شبهة فلا يفيد اليقين</w:t>
      </w:r>
      <w:r w:rsidR="00620038">
        <w:rPr>
          <w:rFonts w:hint="cs"/>
          <w:rtl/>
        </w:rPr>
        <w:t xml:space="preserve"> [  </w:t>
      </w:r>
      <w:r w:rsidR="00620038">
        <w:rPr>
          <w:b w:val="0"/>
          <w:sz w:val="24"/>
          <w:szCs w:val="24"/>
          <w:rtl/>
        </w:rPr>
        <w:t>ذكره في كتابه الإسلام عقيدة وشريعة ص59</w:t>
      </w:r>
      <w:r w:rsidR="00620038">
        <w:rPr>
          <w:rFonts w:hint="cs"/>
          <w:b w:val="0"/>
          <w:sz w:val="24"/>
          <w:szCs w:val="24"/>
          <w:rtl/>
        </w:rPr>
        <w:t xml:space="preserve"> ] </w:t>
      </w:r>
      <w:r w:rsidR="00485F67">
        <w:rPr>
          <w:rFonts w:hint="cs"/>
          <w:rtl/>
        </w:rPr>
        <w:t xml:space="preserve">، </w:t>
      </w:r>
      <w:r w:rsidR="00485F67" w:rsidRPr="00596561">
        <w:rPr>
          <w:rtl/>
        </w:rPr>
        <w:t>ويقول الشيخ أبو زهرة : وحديث الآحاد يفيد العلم الظني الراجح ولا يفيد العلم القطعي، إذ الاتصال بالنبي صلى الله عليه وسلم فيه شبهة</w:t>
      </w:r>
      <w:r w:rsidR="00620038">
        <w:rPr>
          <w:rFonts w:hint="cs"/>
          <w:rtl/>
        </w:rPr>
        <w:t xml:space="preserve"> [  </w:t>
      </w:r>
      <w:r w:rsidR="00620038">
        <w:rPr>
          <w:b w:val="0"/>
          <w:sz w:val="24"/>
          <w:szCs w:val="24"/>
          <w:rtl/>
        </w:rPr>
        <w:t>ذكره في كتابه أصول الفقه ص108</w:t>
      </w:r>
      <w:r w:rsidR="00620038">
        <w:rPr>
          <w:rFonts w:hint="cs"/>
          <w:b w:val="0"/>
          <w:sz w:val="24"/>
          <w:szCs w:val="24"/>
          <w:rtl/>
        </w:rPr>
        <w:t xml:space="preserve"> ] </w:t>
      </w:r>
      <w:r w:rsidR="00485F67">
        <w:rPr>
          <w:rFonts w:hint="cs"/>
          <w:rtl/>
        </w:rPr>
        <w:t xml:space="preserve">، </w:t>
      </w:r>
      <w:r w:rsidR="00485F67" w:rsidRPr="00596561">
        <w:rPr>
          <w:rtl/>
        </w:rPr>
        <w:t>وقال عبد الوهاب خلاف : وسنة الآحاد ظنية الورود عن الرسول لأن سندها لا يفيد القطع</w:t>
      </w:r>
      <w:r w:rsidR="00620038">
        <w:rPr>
          <w:rFonts w:hint="cs"/>
          <w:rtl/>
        </w:rPr>
        <w:t xml:space="preserve"> [  </w:t>
      </w:r>
      <w:r w:rsidR="00620038">
        <w:rPr>
          <w:b w:val="0"/>
          <w:sz w:val="24"/>
          <w:szCs w:val="24"/>
          <w:rtl/>
        </w:rPr>
        <w:t>ذكره في كتابه اصول الفقه ص42</w:t>
      </w:r>
      <w:r w:rsidR="00620038">
        <w:rPr>
          <w:rFonts w:hint="cs"/>
          <w:b w:val="0"/>
          <w:sz w:val="24"/>
          <w:szCs w:val="24"/>
          <w:rtl/>
        </w:rPr>
        <w:t xml:space="preserve"> ]</w:t>
      </w:r>
      <w:r w:rsidR="00485F67">
        <w:rPr>
          <w:rFonts w:hint="cs"/>
          <w:rtl/>
        </w:rPr>
        <w:t xml:space="preserve"> ، </w:t>
      </w:r>
      <w:r w:rsidR="00485F67" w:rsidRPr="00596561">
        <w:rPr>
          <w:rtl/>
        </w:rPr>
        <w:t>وقال الخضري : أما خبر الواحد فهو خبر لا يفيد العلم بنفسه سواء أفاده بالقرائن أم لم يفده أصلاً</w:t>
      </w:r>
      <w:r w:rsidR="00620038">
        <w:rPr>
          <w:rFonts w:hint="cs"/>
          <w:rtl/>
        </w:rPr>
        <w:t xml:space="preserve"> </w:t>
      </w:r>
      <w:r w:rsidR="00620038" w:rsidRPr="00620038">
        <w:rPr>
          <w:rFonts w:hint="cs"/>
          <w:sz w:val="24"/>
          <w:szCs w:val="24"/>
          <w:rtl/>
        </w:rPr>
        <w:t xml:space="preserve">[  </w:t>
      </w:r>
      <w:r w:rsidR="00620038" w:rsidRPr="00620038">
        <w:rPr>
          <w:b w:val="0"/>
          <w:sz w:val="24"/>
          <w:szCs w:val="24"/>
          <w:rtl/>
        </w:rPr>
        <w:t>ذكره في كتابه اصول الفقه ص216 و 228</w:t>
      </w:r>
      <w:r w:rsidR="00620038" w:rsidRPr="00620038">
        <w:rPr>
          <w:rFonts w:hint="cs"/>
          <w:b w:val="0"/>
          <w:sz w:val="24"/>
          <w:szCs w:val="24"/>
          <w:rtl/>
        </w:rPr>
        <w:t xml:space="preserve"> ]</w:t>
      </w:r>
      <w:r w:rsidR="00485F67">
        <w:rPr>
          <w:rFonts w:hint="cs"/>
          <w:rtl/>
        </w:rPr>
        <w:t xml:space="preserve"> ، </w:t>
      </w:r>
      <w:r w:rsidR="00485F67" w:rsidRPr="00596561">
        <w:rPr>
          <w:rtl/>
        </w:rPr>
        <w:t>وقال المباركفوري : إذ الحاصل بخبر الواحد الظن وهو مما يقبل الضعف والشدة</w:t>
      </w:r>
      <w:r w:rsidR="00C85F7B">
        <w:rPr>
          <w:rFonts w:hint="cs"/>
          <w:rtl/>
        </w:rPr>
        <w:t xml:space="preserve"> [  </w:t>
      </w:r>
      <w:r w:rsidR="00C85F7B">
        <w:rPr>
          <w:b w:val="0"/>
          <w:sz w:val="24"/>
          <w:szCs w:val="24"/>
          <w:rtl/>
        </w:rPr>
        <w:t>ذكره في تحفة الاحوذي له 2/367</w:t>
      </w:r>
      <w:r w:rsidR="00C85F7B">
        <w:rPr>
          <w:rFonts w:hint="cs"/>
          <w:b w:val="0"/>
          <w:sz w:val="24"/>
          <w:szCs w:val="24"/>
          <w:rtl/>
        </w:rPr>
        <w:t xml:space="preserve"> ] </w:t>
      </w:r>
      <w:r w:rsidR="00485F67">
        <w:rPr>
          <w:rFonts w:hint="cs"/>
          <w:rtl/>
        </w:rPr>
        <w:t xml:space="preserve">، </w:t>
      </w:r>
      <w:r w:rsidR="00485F67" w:rsidRPr="00596561">
        <w:rPr>
          <w:rtl/>
        </w:rPr>
        <w:t>وقال الشيخ حسن البنا : فالذي عليه جماهير المسلمين من الصحابة والتابعين فمن بعدهم من المحدثين والفقهاء وأصحاب الأصول : ان خبر الواحد الثقة حجة من حجج الشرع يلزم العمل بها ويفيد الظن ولا يفيد العلم</w:t>
      </w:r>
      <w:r w:rsidR="00485F67">
        <w:rPr>
          <w:rFonts w:hint="cs"/>
          <w:rtl/>
        </w:rPr>
        <w:t xml:space="preserve"> ، </w:t>
      </w:r>
      <w:r w:rsidR="00485F67" w:rsidRPr="00596561">
        <w:rPr>
          <w:rtl/>
        </w:rPr>
        <w:t>ثم قال : وأما من قال : يوجب العلم : فهو مكابر للحس</w:t>
      </w:r>
      <w:r w:rsidR="00C85F7B">
        <w:rPr>
          <w:rFonts w:hint="cs"/>
          <w:rtl/>
        </w:rPr>
        <w:t xml:space="preserve"> [  </w:t>
      </w:r>
      <w:r w:rsidR="00C85F7B">
        <w:rPr>
          <w:b w:val="0"/>
          <w:sz w:val="24"/>
          <w:szCs w:val="24"/>
          <w:rtl/>
        </w:rPr>
        <w:t>ذكره في مذكره مباحث في علوم الحديث له ص37 فما فوق</w:t>
      </w:r>
      <w:r w:rsidR="00C85F7B">
        <w:rPr>
          <w:rFonts w:hint="cs"/>
          <w:b w:val="0"/>
          <w:sz w:val="24"/>
          <w:szCs w:val="24"/>
          <w:rtl/>
        </w:rPr>
        <w:t xml:space="preserve"> ] </w:t>
      </w:r>
      <w:r w:rsidR="00485F67">
        <w:rPr>
          <w:rFonts w:hint="cs"/>
          <w:rtl/>
        </w:rPr>
        <w:t xml:space="preserve">، </w:t>
      </w:r>
      <w:r w:rsidR="00485F67" w:rsidRPr="00596561">
        <w:rPr>
          <w:rtl/>
        </w:rPr>
        <w:t xml:space="preserve">ويقول احمد إبراهيم بك : ومنها ما نقل آحاداً ولم يشتهر كالأول وقد يكون متواتراً في الأول ثم ينقل احاداً وهذا القسم ان كان جميع رواته من لدن الرسول حتى وصوله إلينا ثقات عدولاً ضابطين لما سمعوه، كان ما نقلوه إلينا مفيداً للحكم الشرعي في المسائل العملية دون العقائد، بناء ثبوته ثبوتاً ظنياً راجحاً، والظن الراجح </w:t>
      </w:r>
      <w:r w:rsidR="00485F67" w:rsidRPr="00596561">
        <w:rPr>
          <w:rtl/>
        </w:rPr>
        <w:lastRenderedPageBreak/>
        <w:t>كاف في العمليات دون العقائد التي ترتكز على الأدلة القطعية</w:t>
      </w:r>
      <w:r w:rsidR="00C85F7B">
        <w:rPr>
          <w:rFonts w:hint="cs"/>
          <w:rtl/>
        </w:rPr>
        <w:t xml:space="preserve"> [  </w:t>
      </w:r>
      <w:r w:rsidR="00C85F7B">
        <w:rPr>
          <w:b w:val="0"/>
          <w:sz w:val="24"/>
          <w:szCs w:val="24"/>
          <w:rtl/>
        </w:rPr>
        <w:t>ذكره في كتابه علم أصول الفقه ومعه تاريخ التشريع الاسلامي له ص18-19</w:t>
      </w:r>
      <w:r w:rsidR="00C85F7B">
        <w:rPr>
          <w:rFonts w:hint="cs"/>
          <w:b w:val="0"/>
          <w:sz w:val="24"/>
          <w:szCs w:val="24"/>
          <w:rtl/>
        </w:rPr>
        <w:t xml:space="preserve"> ]</w:t>
      </w:r>
      <w:r w:rsidR="00485F67">
        <w:rPr>
          <w:rFonts w:hint="cs"/>
          <w:rtl/>
        </w:rPr>
        <w:t xml:space="preserve"> ، </w:t>
      </w:r>
      <w:r w:rsidR="00485F67" w:rsidRPr="00596561">
        <w:rPr>
          <w:rtl/>
        </w:rPr>
        <w:t xml:space="preserve">ويقول سيد قطب على الأحاديث التي رواها مسلم في صحيحه في أن النبي صلى الله عليه وسلم قد سحره لبيد بن </w:t>
      </w:r>
      <w:r w:rsidR="00485F67">
        <w:rPr>
          <w:rFonts w:hint="cs"/>
          <w:rtl/>
        </w:rPr>
        <w:t>الأ</w:t>
      </w:r>
      <w:r w:rsidR="00485F67" w:rsidRPr="00596561">
        <w:rPr>
          <w:rtl/>
        </w:rPr>
        <w:t>عصم اليهودي : يقول : ولكن هذه الروايات تخالف أصل العصمة النبوية في الفعل والتبليغ ولا تستقيم مع الاعتقاد بأن كل فعل من أفعاله صلى الله عليه وسلم وكل قول من أقواله سنة وشريعة، كما أنها تصطدم بنفي القرآن عن الرسول صلى الله عليه وسلم أنه مسحور وتكذيب المشركين فيما كانوا يدعونه من هذا الافك ومن ثم تستبعد هذه الروايات، وأحاديث الآحاد لا يؤخذ بها في أمر العقيدة والمرجع هو القرآن والتواتر شرط للآخذ بالأحاديث في أصول الاعتقاد</w:t>
      </w:r>
      <w:r w:rsidR="00C85F7B">
        <w:rPr>
          <w:rFonts w:hint="cs"/>
          <w:rtl/>
        </w:rPr>
        <w:t xml:space="preserve"> [  </w:t>
      </w:r>
      <w:r w:rsidR="00C85F7B">
        <w:rPr>
          <w:b w:val="0"/>
          <w:sz w:val="24"/>
          <w:szCs w:val="24"/>
          <w:rtl/>
        </w:rPr>
        <w:t>قاله في ظلال القرآن له 6/4008 عند كلامه على سورة الفلق</w:t>
      </w:r>
      <w:r w:rsidR="00C85F7B">
        <w:rPr>
          <w:rFonts w:hint="cs"/>
          <w:b w:val="0"/>
          <w:sz w:val="24"/>
          <w:szCs w:val="24"/>
          <w:rtl/>
        </w:rPr>
        <w:t xml:space="preserve"> ] </w:t>
      </w:r>
      <w:r w:rsidR="00485F67">
        <w:rPr>
          <w:rFonts w:hint="cs"/>
          <w:rtl/>
        </w:rPr>
        <w:t xml:space="preserve">، ( </w:t>
      </w:r>
      <w:r w:rsidR="00485F67" w:rsidRPr="00596561">
        <w:rPr>
          <w:bCs/>
          <w:rtl/>
        </w:rPr>
        <w:t>لوجه السابع</w:t>
      </w:r>
      <w:r w:rsidR="00485F67" w:rsidRPr="00596561">
        <w:rPr>
          <w:rtl/>
        </w:rPr>
        <w:t xml:space="preserve"> </w:t>
      </w:r>
      <w:r w:rsidR="00485F67">
        <w:rPr>
          <w:rFonts w:hint="cs"/>
          <w:rtl/>
        </w:rPr>
        <w:t xml:space="preserve">) </w:t>
      </w:r>
      <w:r w:rsidR="00485F67" w:rsidRPr="00596561">
        <w:rPr>
          <w:rtl/>
        </w:rPr>
        <w:t>:</w:t>
      </w:r>
      <w:r w:rsidR="00485F67">
        <w:rPr>
          <w:rFonts w:hint="cs"/>
          <w:rtl/>
        </w:rPr>
        <w:t xml:space="preserve"> </w:t>
      </w:r>
      <w:r w:rsidR="00485F67" w:rsidRPr="00596561">
        <w:rPr>
          <w:rtl/>
        </w:rPr>
        <w:t>أقوالهم في عدم الاستدلال بخبر الواحد في العقائد</w:t>
      </w:r>
      <w:r w:rsidR="00485F67">
        <w:rPr>
          <w:rFonts w:hint="cs"/>
          <w:rtl/>
        </w:rPr>
        <w:t xml:space="preserve"> </w:t>
      </w:r>
      <w:r w:rsidR="00485F67" w:rsidRPr="00596561">
        <w:rPr>
          <w:rtl/>
        </w:rPr>
        <w:t>قال أبو العباس القرطبي في معرض حديثه على حديث رؤية النبي صلى الله عليه وسلم ربه ليلة الإسراء والمعراج : ليست المسألة من العمليات فيكتفى بها بالأدلة الظنية، وإنما هي من المعتقدات فلا يكتفى فيها إلا بالدليل القطعي</w:t>
      </w:r>
      <w:r w:rsidR="00C85F7B">
        <w:rPr>
          <w:rFonts w:hint="cs"/>
          <w:rtl/>
        </w:rPr>
        <w:t xml:space="preserve"> [  </w:t>
      </w:r>
      <w:r w:rsidR="00C85F7B">
        <w:rPr>
          <w:b w:val="0"/>
          <w:sz w:val="24"/>
          <w:szCs w:val="24"/>
          <w:rtl/>
        </w:rPr>
        <w:t>كما في المفهم شرح صحيح مسلم له 1/402 ونقله عنه صاحب ظفر الاماني ص120 بتصرف</w:t>
      </w:r>
      <w:r w:rsidR="00C85F7B">
        <w:rPr>
          <w:rFonts w:hint="cs"/>
          <w:b w:val="0"/>
          <w:sz w:val="24"/>
          <w:szCs w:val="24"/>
          <w:rtl/>
        </w:rPr>
        <w:t xml:space="preserve"> ] </w:t>
      </w:r>
      <w:r w:rsidR="00485F67">
        <w:rPr>
          <w:rFonts w:hint="cs"/>
          <w:rtl/>
        </w:rPr>
        <w:t xml:space="preserve"> ، </w:t>
      </w:r>
      <w:r w:rsidR="00485F67" w:rsidRPr="00596561">
        <w:rPr>
          <w:rtl/>
        </w:rPr>
        <w:t>وقال صفي الدين الارموي : وهذا لأن المطلوب في الأصول العلم واليقين، وخبر  الواحد لا يفيده كما تقدم، بخلاف الفروع فإنه يكفي فيها الظن وخبر الواحد يفيده</w:t>
      </w:r>
      <w:r w:rsidR="00C85F7B">
        <w:rPr>
          <w:rFonts w:hint="cs"/>
          <w:rtl/>
        </w:rPr>
        <w:t xml:space="preserve"> [  </w:t>
      </w:r>
      <w:r w:rsidR="00C85F7B">
        <w:rPr>
          <w:b w:val="0"/>
          <w:sz w:val="24"/>
          <w:szCs w:val="24"/>
          <w:rtl/>
        </w:rPr>
        <w:t>كما في نهاية الوصول في دراية الاصول له 7/2811</w:t>
      </w:r>
      <w:r w:rsidR="00C85F7B">
        <w:rPr>
          <w:rFonts w:hint="cs"/>
          <w:b w:val="0"/>
          <w:sz w:val="24"/>
          <w:szCs w:val="24"/>
          <w:rtl/>
        </w:rPr>
        <w:t xml:space="preserve"> ] </w:t>
      </w:r>
      <w:r w:rsidR="00485F67">
        <w:rPr>
          <w:rFonts w:hint="cs"/>
          <w:rtl/>
        </w:rPr>
        <w:t xml:space="preserve"> ، </w:t>
      </w:r>
      <w:r w:rsidR="00485F67" w:rsidRPr="00596561">
        <w:rPr>
          <w:rtl/>
        </w:rPr>
        <w:t>وقال أيضاً : وقد أجمعنا على أن خبر الواحد غير مقبول في أصول الدين</w:t>
      </w:r>
      <w:r w:rsidR="00C85F7B">
        <w:rPr>
          <w:rFonts w:hint="cs"/>
          <w:rtl/>
        </w:rPr>
        <w:t xml:space="preserve"> [  </w:t>
      </w:r>
      <w:r w:rsidR="00C85F7B">
        <w:rPr>
          <w:b w:val="0"/>
          <w:sz w:val="24"/>
          <w:szCs w:val="24"/>
          <w:rtl/>
        </w:rPr>
        <w:t>المرجع السابق 7/2834</w:t>
      </w:r>
      <w:r w:rsidR="00C85F7B">
        <w:rPr>
          <w:rFonts w:hint="cs"/>
          <w:b w:val="0"/>
          <w:sz w:val="24"/>
          <w:szCs w:val="24"/>
          <w:rtl/>
        </w:rPr>
        <w:t xml:space="preserve"> ] </w:t>
      </w:r>
      <w:r w:rsidR="00485F67">
        <w:rPr>
          <w:rFonts w:hint="cs"/>
          <w:rtl/>
        </w:rPr>
        <w:t xml:space="preserve">، </w:t>
      </w:r>
      <w:r w:rsidR="00485F67" w:rsidRPr="00596561">
        <w:rPr>
          <w:rtl/>
        </w:rPr>
        <w:t>وقال جمال الدين الاسنوي : لأن رواية الآحاد إن أفادت إنما تفيد الظن، والشارع إنما أجاز الظن في المسائل العملية وهي الفروع دون العلمية كقواعد أصول الدين</w:t>
      </w:r>
      <w:r w:rsidR="00C85F7B">
        <w:rPr>
          <w:rFonts w:hint="cs"/>
          <w:rtl/>
        </w:rPr>
        <w:t xml:space="preserve"> [  </w:t>
      </w:r>
      <w:r w:rsidR="00C85F7B">
        <w:rPr>
          <w:b w:val="0"/>
          <w:sz w:val="24"/>
          <w:szCs w:val="24"/>
          <w:rtl/>
        </w:rPr>
        <w:t>كذا في نهاية السؤال 2/270</w:t>
      </w:r>
      <w:r w:rsidR="00C85F7B">
        <w:rPr>
          <w:rFonts w:hint="cs"/>
          <w:b w:val="0"/>
          <w:sz w:val="24"/>
          <w:szCs w:val="24"/>
          <w:rtl/>
        </w:rPr>
        <w:t xml:space="preserve"> ]</w:t>
      </w:r>
      <w:r w:rsidR="00485F67">
        <w:rPr>
          <w:rFonts w:hint="cs"/>
          <w:rtl/>
        </w:rPr>
        <w:t xml:space="preserve"> ، </w:t>
      </w:r>
      <w:r w:rsidR="00485F67" w:rsidRPr="00596561">
        <w:rPr>
          <w:rtl/>
        </w:rPr>
        <w:t>وقال القاضي ابن الباقلاني : فخرج له من هذه أن خبر الواحد لا يقبل في العقليات وأصول العقائد وكل ما يلتمس فيه العلم</w:t>
      </w:r>
      <w:r w:rsidR="00485F67">
        <w:rPr>
          <w:rFonts w:hint="cs"/>
          <w:rtl/>
        </w:rPr>
        <w:t xml:space="preserve"> ، </w:t>
      </w:r>
      <w:r w:rsidR="00485F67" w:rsidRPr="00596561">
        <w:rPr>
          <w:rtl/>
        </w:rPr>
        <w:t>وقال أيضاً : اعلم وفقك الله ان كل ما يطلب العلم فيه فلا يقبل فيه أخبار الآحاد</w:t>
      </w:r>
      <w:r w:rsidR="00C85F7B">
        <w:rPr>
          <w:rFonts w:hint="cs"/>
          <w:rtl/>
        </w:rPr>
        <w:t xml:space="preserve"> [  </w:t>
      </w:r>
      <w:r w:rsidR="00C85F7B" w:rsidRPr="006B05D4">
        <w:rPr>
          <w:b w:val="0"/>
          <w:sz w:val="24"/>
          <w:szCs w:val="24"/>
          <w:rtl/>
        </w:rPr>
        <w:t>كما في التلخيص 2/430</w:t>
      </w:r>
      <w:r w:rsidR="00C85F7B">
        <w:rPr>
          <w:rFonts w:hint="cs"/>
          <w:b w:val="0"/>
          <w:sz w:val="24"/>
          <w:szCs w:val="24"/>
          <w:rtl/>
        </w:rPr>
        <w:t xml:space="preserve"> ]</w:t>
      </w:r>
      <w:r w:rsidR="00485F67">
        <w:rPr>
          <w:rFonts w:hint="cs"/>
          <w:rtl/>
        </w:rPr>
        <w:t xml:space="preserve"> ، </w:t>
      </w:r>
      <w:r w:rsidR="00485F67" w:rsidRPr="00596561">
        <w:rPr>
          <w:rtl/>
        </w:rPr>
        <w:t>وقال علاء الدين السمرقندي : ومنها –أي أقسام الآحاد- أن يرد الخبر في باب العمل فأما إذا ورد في باب الاعتقادات وهي من مسائل الكلام فإنه لا يكون حجة لأنه يوجب الظن وعلم غالب الرأي لا علماً قطعياً، فلا يكون حجة فيما يبتنى على العلم القطعي والاعتقاد حقيقة</w:t>
      </w:r>
      <w:r w:rsidR="00910E67">
        <w:rPr>
          <w:rFonts w:hint="cs"/>
          <w:rtl/>
        </w:rPr>
        <w:t xml:space="preserve"> [  </w:t>
      </w:r>
      <w:r w:rsidR="00910E67">
        <w:rPr>
          <w:b w:val="0"/>
          <w:sz w:val="24"/>
          <w:szCs w:val="24"/>
          <w:rtl/>
        </w:rPr>
        <w:t>كما في ميزان الاصول له ص430</w:t>
      </w:r>
      <w:r w:rsidR="00910E67">
        <w:rPr>
          <w:rFonts w:hint="cs"/>
          <w:b w:val="0"/>
          <w:sz w:val="24"/>
          <w:szCs w:val="24"/>
          <w:rtl/>
        </w:rPr>
        <w:t xml:space="preserve"> ] </w:t>
      </w:r>
      <w:r w:rsidR="00485F67">
        <w:rPr>
          <w:rFonts w:hint="cs"/>
          <w:rtl/>
        </w:rPr>
        <w:t xml:space="preserve"> ، و</w:t>
      </w:r>
      <w:r w:rsidR="00485F67" w:rsidRPr="00596561">
        <w:rPr>
          <w:rtl/>
        </w:rPr>
        <w:t>قال السبكي : بأنه ليس من شرطه أن يكون قاطعاً متواتراً، بل متى كان حديثاً صحيحاً ولو ظاهراً وهو من رواية الآحاد جاز أن يعتمد عليه في ذلك لأن ذلك ليس من مسائل الاعتقاد التي يشترط فيها القطع</w:t>
      </w:r>
      <w:r w:rsidR="00910E67">
        <w:rPr>
          <w:rFonts w:hint="cs"/>
          <w:rtl/>
        </w:rPr>
        <w:t xml:space="preserve"> [  </w:t>
      </w:r>
      <w:r w:rsidR="00910E67">
        <w:rPr>
          <w:b w:val="0"/>
          <w:sz w:val="24"/>
          <w:szCs w:val="24"/>
          <w:rtl/>
        </w:rPr>
        <w:t>نقله في ظفر الاماني شرح مختصر الجرجاني ص120</w:t>
      </w:r>
      <w:r w:rsidR="00910E67">
        <w:rPr>
          <w:rFonts w:hint="cs"/>
          <w:b w:val="0"/>
          <w:sz w:val="24"/>
          <w:szCs w:val="24"/>
          <w:rtl/>
        </w:rPr>
        <w:t xml:space="preserve"> ] </w:t>
      </w:r>
      <w:r w:rsidR="00485F67">
        <w:rPr>
          <w:rFonts w:hint="cs"/>
          <w:rtl/>
        </w:rPr>
        <w:t>، و</w:t>
      </w:r>
      <w:r w:rsidR="00485F67" w:rsidRPr="00596561">
        <w:rPr>
          <w:rtl/>
        </w:rPr>
        <w:t>قال ابو الثناء محمود الماتريدي : ولهذا لا يكون حجة في المسائل الاعتقادية لأنها تبنى على العلم القطعي وخبر الواحد يوجب علم غالب الرأي وأكبر الظن لا علماً قطعياً</w:t>
      </w:r>
      <w:r w:rsidR="00910E67">
        <w:rPr>
          <w:rFonts w:hint="cs"/>
          <w:rtl/>
        </w:rPr>
        <w:t xml:space="preserve"> [  </w:t>
      </w:r>
      <w:r w:rsidR="00910E67">
        <w:rPr>
          <w:b w:val="0"/>
          <w:sz w:val="24"/>
          <w:szCs w:val="24"/>
          <w:rtl/>
        </w:rPr>
        <w:t>كما في كتابه أصول الفقه ص148</w:t>
      </w:r>
      <w:r w:rsidR="00910E67">
        <w:rPr>
          <w:rFonts w:hint="cs"/>
          <w:b w:val="0"/>
          <w:sz w:val="24"/>
          <w:szCs w:val="24"/>
          <w:rtl/>
        </w:rPr>
        <w:t xml:space="preserve">  ]</w:t>
      </w:r>
      <w:r w:rsidR="00485F67">
        <w:rPr>
          <w:rFonts w:hint="cs"/>
          <w:rtl/>
        </w:rPr>
        <w:t xml:space="preserve"> ، </w:t>
      </w:r>
      <w:r w:rsidR="00485F67" w:rsidRPr="00596561">
        <w:rPr>
          <w:rtl/>
        </w:rPr>
        <w:lastRenderedPageBreak/>
        <w:t>وقال عبد الحميد الاسمندي : وان أردتم إثبات القديم تعالى وصفاته، فنقول : بأنه لا يقبل فيه خبر الواحد، لأنا لو قبلناه فيها لقبلناه في الاعتقادات ولا يجوز قبول خبر الواحد في الاعتقادات</w:t>
      </w:r>
      <w:r w:rsidR="00910E67">
        <w:rPr>
          <w:rFonts w:hint="cs"/>
          <w:rtl/>
        </w:rPr>
        <w:t xml:space="preserve"> [  </w:t>
      </w:r>
      <w:r w:rsidR="00910E67">
        <w:rPr>
          <w:b w:val="0"/>
          <w:sz w:val="24"/>
          <w:szCs w:val="24"/>
          <w:rtl/>
        </w:rPr>
        <w:t>كذا ذكره في كتابه بذل النظر في الاصول ص406</w:t>
      </w:r>
      <w:r w:rsidR="00910E67">
        <w:rPr>
          <w:rFonts w:hint="cs"/>
          <w:b w:val="0"/>
          <w:sz w:val="24"/>
          <w:szCs w:val="24"/>
          <w:rtl/>
        </w:rPr>
        <w:t xml:space="preserve"> ] </w:t>
      </w:r>
      <w:r w:rsidR="00485F67">
        <w:rPr>
          <w:rFonts w:hint="cs"/>
          <w:rtl/>
        </w:rPr>
        <w:t xml:space="preserve">، </w:t>
      </w:r>
      <w:r w:rsidR="00485F67" w:rsidRPr="00596561">
        <w:rPr>
          <w:rtl/>
        </w:rPr>
        <w:t>وقال أبو العباس القرافي في جوابه على من منع العمل بخبر الواحد فقال : وجوابها : أن ذلك مخصوص بقواعد الديانات وأصول العبادات القطعيات</w:t>
      </w:r>
      <w:r w:rsidR="00910E67">
        <w:rPr>
          <w:rFonts w:hint="cs"/>
          <w:rtl/>
        </w:rPr>
        <w:t xml:space="preserve"> [  </w:t>
      </w:r>
      <w:r w:rsidR="00910E67">
        <w:rPr>
          <w:b w:val="0"/>
          <w:sz w:val="24"/>
          <w:szCs w:val="24"/>
          <w:rtl/>
        </w:rPr>
        <w:t>كما في تنقيح الفصول له ص358</w:t>
      </w:r>
      <w:r w:rsidR="00910E67">
        <w:rPr>
          <w:rFonts w:hint="cs"/>
          <w:b w:val="0"/>
          <w:sz w:val="24"/>
          <w:szCs w:val="24"/>
          <w:rtl/>
        </w:rPr>
        <w:t xml:space="preserve"> ] </w:t>
      </w:r>
      <w:r w:rsidR="00485F67">
        <w:rPr>
          <w:rFonts w:hint="cs"/>
          <w:rtl/>
        </w:rPr>
        <w:t xml:space="preserve"> ، </w:t>
      </w:r>
      <w:r w:rsidR="00485F67" w:rsidRPr="00596561">
        <w:rPr>
          <w:rtl/>
        </w:rPr>
        <w:t>وقال أبو الخطاب وابن عقيل : انه لا يعمل بأخبار الآحاد في أصول الديانات</w:t>
      </w:r>
      <w:r w:rsidR="00910E67">
        <w:rPr>
          <w:rFonts w:hint="cs"/>
          <w:rtl/>
        </w:rPr>
        <w:t xml:space="preserve"> [  </w:t>
      </w:r>
      <w:r w:rsidR="00910E67">
        <w:rPr>
          <w:b w:val="0"/>
          <w:sz w:val="24"/>
          <w:szCs w:val="24"/>
          <w:rtl/>
        </w:rPr>
        <w:t>كما نقله عنهم ابن النجار في الكوكب المنير 2/352</w:t>
      </w:r>
      <w:r w:rsidR="00910E67">
        <w:rPr>
          <w:rFonts w:hint="cs"/>
          <w:b w:val="0"/>
          <w:sz w:val="24"/>
          <w:szCs w:val="24"/>
          <w:rtl/>
        </w:rPr>
        <w:t xml:space="preserve"> ] </w:t>
      </w:r>
      <w:r w:rsidR="00485F67">
        <w:rPr>
          <w:rFonts w:hint="cs"/>
          <w:rtl/>
        </w:rPr>
        <w:t xml:space="preserve"> ، </w:t>
      </w:r>
      <w:r w:rsidR="00485F67" w:rsidRPr="00596561">
        <w:rPr>
          <w:rtl/>
        </w:rPr>
        <w:t>وقال ابو اسحق الشيرازي رداً على من قال لو جاز أن يقبل خبر الواحد في الفروع لجاز في الأصول مثل التوحيد واثبات الأصول</w:t>
      </w:r>
      <w:r w:rsidR="00485F67">
        <w:rPr>
          <w:rFonts w:hint="cs"/>
          <w:rtl/>
        </w:rPr>
        <w:t xml:space="preserve"> ، </w:t>
      </w:r>
      <w:r w:rsidR="00485F67" w:rsidRPr="00596561">
        <w:rPr>
          <w:rtl/>
        </w:rPr>
        <w:t>فقال : الجواب : ان في مسائل الأصول أدلة عقلية موجبة للعلم قاطعة للعذر فلا حاجة بنا الى خبر الواحد</w:t>
      </w:r>
      <w:r w:rsidR="00910E67">
        <w:rPr>
          <w:rFonts w:hint="cs"/>
          <w:rtl/>
        </w:rPr>
        <w:t xml:space="preserve"> [  </w:t>
      </w:r>
      <w:r w:rsidR="00910E67">
        <w:rPr>
          <w:b w:val="0"/>
          <w:sz w:val="24"/>
          <w:szCs w:val="24"/>
          <w:rtl/>
        </w:rPr>
        <w:t>كما في شرح اللمع له 2/601</w:t>
      </w:r>
      <w:r w:rsidR="00910E67">
        <w:rPr>
          <w:rFonts w:hint="cs"/>
          <w:b w:val="0"/>
          <w:sz w:val="24"/>
          <w:szCs w:val="24"/>
          <w:rtl/>
        </w:rPr>
        <w:t xml:space="preserve"> ] </w:t>
      </w:r>
      <w:r w:rsidR="00485F67">
        <w:rPr>
          <w:rFonts w:hint="cs"/>
          <w:rtl/>
        </w:rPr>
        <w:t xml:space="preserve"> ، </w:t>
      </w:r>
      <w:r w:rsidR="00485F67" w:rsidRPr="00596561">
        <w:rPr>
          <w:rtl/>
        </w:rPr>
        <w:t>وقال البزدوي : خبر الواحد لما لم يفد اليقين لا يكون حجة فيما يرجع الى الاعتقاد لأنه مبني على اليقين وإن كان حجة فيما قصد فيه العمل</w:t>
      </w:r>
      <w:r w:rsidR="00910E67">
        <w:rPr>
          <w:rFonts w:hint="cs"/>
          <w:rtl/>
        </w:rPr>
        <w:t xml:space="preserve"> [  </w:t>
      </w:r>
      <w:r w:rsidR="00910E67">
        <w:rPr>
          <w:b w:val="0"/>
          <w:sz w:val="24"/>
          <w:szCs w:val="24"/>
          <w:rtl/>
        </w:rPr>
        <w:t>كما في كشف الاسرار على أصول البزدوي 3/27</w:t>
      </w:r>
      <w:r w:rsidR="00910E67">
        <w:rPr>
          <w:rFonts w:hint="cs"/>
          <w:b w:val="0"/>
          <w:sz w:val="24"/>
          <w:szCs w:val="24"/>
          <w:rtl/>
        </w:rPr>
        <w:t xml:space="preserve"> ]</w:t>
      </w:r>
      <w:r w:rsidR="00485F67">
        <w:rPr>
          <w:rFonts w:hint="cs"/>
          <w:rtl/>
        </w:rPr>
        <w:t xml:space="preserve"> ، </w:t>
      </w:r>
      <w:r w:rsidR="00485F67" w:rsidRPr="00596561">
        <w:rPr>
          <w:rtl/>
        </w:rPr>
        <w:t>وقال الحافظ ابن حجر العسقلاني : الذي يظهر من تصرف البخاري في كتاب التوحيد، أنه يسوق الأحاديث التي وردت في الصفات المقدسة فيدخل كل حديث منها في باب ويؤيده بآية من القرآن للإشارة الى خروجها عن أخبار الآحاد على طريق التنزل في ترك الاحتجاج بها في الاعتقادات…</w:t>
      </w:r>
      <w:r w:rsidR="00910E67">
        <w:rPr>
          <w:rFonts w:hint="cs"/>
          <w:rtl/>
        </w:rPr>
        <w:t xml:space="preserve"> [  </w:t>
      </w:r>
      <w:r w:rsidR="00910E67">
        <w:rPr>
          <w:b w:val="0"/>
          <w:sz w:val="24"/>
          <w:szCs w:val="24"/>
          <w:rtl/>
        </w:rPr>
        <w:t>كما في فتح الباري 13/359</w:t>
      </w:r>
      <w:r w:rsidR="00910E67">
        <w:rPr>
          <w:rFonts w:hint="cs"/>
          <w:b w:val="0"/>
          <w:sz w:val="24"/>
          <w:szCs w:val="24"/>
          <w:rtl/>
        </w:rPr>
        <w:t xml:space="preserve"> ]</w:t>
      </w:r>
      <w:r w:rsidR="00485F67">
        <w:rPr>
          <w:rFonts w:hint="cs"/>
          <w:rtl/>
        </w:rPr>
        <w:t xml:space="preserve"> ، </w:t>
      </w:r>
      <w:r w:rsidR="00485F67" w:rsidRPr="00596561">
        <w:rPr>
          <w:rtl/>
        </w:rPr>
        <w:t>وقال العيني في شرح صحيح البخاري عند قوله "في الآذان" قال : إنما ذكر هذه الأشياء ليعلم أن إنفاذ الخبر إنما هو في العمليات لا في الاعتقادات</w:t>
      </w:r>
      <w:r w:rsidR="00910E67">
        <w:rPr>
          <w:rFonts w:hint="cs"/>
          <w:rtl/>
        </w:rPr>
        <w:t xml:space="preserve"> [  </w:t>
      </w:r>
      <w:r w:rsidR="00910E67">
        <w:rPr>
          <w:b w:val="0"/>
          <w:sz w:val="24"/>
          <w:szCs w:val="24"/>
          <w:rtl/>
        </w:rPr>
        <w:t>كما في عمدة القاري للعيني 25/12</w:t>
      </w:r>
      <w:r w:rsidR="00910E67">
        <w:rPr>
          <w:rFonts w:hint="cs"/>
          <w:b w:val="0"/>
          <w:sz w:val="24"/>
          <w:szCs w:val="24"/>
          <w:rtl/>
        </w:rPr>
        <w:t xml:space="preserve"> ]</w:t>
      </w:r>
      <w:r w:rsidR="00485F67">
        <w:rPr>
          <w:rFonts w:hint="cs"/>
          <w:rtl/>
        </w:rPr>
        <w:t xml:space="preserve"> ، </w:t>
      </w:r>
      <w:r w:rsidR="00485F67" w:rsidRPr="00596561">
        <w:rPr>
          <w:rtl/>
        </w:rPr>
        <w:t>وقال المُلاّ علي القاري على حديث أبوي رسول الله صلى الله عليه وسلم في النار : فقال : إلا أن يكون قطعي الدراية لا ظني الرواية، لأنه في باب الاعتقاد لا يعمل بالظنيات ولا يكتفى بالآحاد</w:t>
      </w:r>
      <w:r w:rsidR="00910E67">
        <w:rPr>
          <w:rFonts w:hint="cs"/>
          <w:rtl/>
        </w:rPr>
        <w:t xml:space="preserve"> [  </w:t>
      </w:r>
      <w:r w:rsidR="00910E67">
        <w:rPr>
          <w:b w:val="0"/>
          <w:sz w:val="24"/>
          <w:szCs w:val="24"/>
          <w:rtl/>
        </w:rPr>
        <w:t>قال في كتاب أدلة معتقد ابي حنيفة في أبوي رسول الله صلى الله عليه وسلم ص62</w:t>
      </w:r>
      <w:r w:rsidR="00910E67">
        <w:rPr>
          <w:rFonts w:hint="cs"/>
          <w:b w:val="0"/>
          <w:sz w:val="24"/>
          <w:szCs w:val="24"/>
          <w:rtl/>
        </w:rPr>
        <w:t xml:space="preserve"> ]</w:t>
      </w:r>
      <w:r w:rsidR="00485F67">
        <w:rPr>
          <w:rFonts w:hint="cs"/>
          <w:rtl/>
        </w:rPr>
        <w:t xml:space="preserve"> ، </w:t>
      </w:r>
      <w:r w:rsidR="00485F67" w:rsidRPr="00596561">
        <w:rPr>
          <w:rtl/>
        </w:rPr>
        <w:t>وقال بخيت المطيعي على شرح الاسنوي : وحاصل الجواب أننا نمنع أن العلة التي اقتضت وجوب العمل بخبر الواحد في العمليات موجودة في الاعتقادات، لأن المطلوب في العمليات هو العمل، ويكفي في ذلك الظن، والمقصود في الاعتقادات الاعتقاد المطابق للواقع من موجب فلا يكفي في ذلك الظن</w:t>
      </w:r>
      <w:r w:rsidR="00910E67">
        <w:rPr>
          <w:rFonts w:hint="cs"/>
          <w:rtl/>
        </w:rPr>
        <w:t xml:space="preserve"> [  </w:t>
      </w:r>
      <w:r w:rsidR="00910E67">
        <w:rPr>
          <w:b w:val="0"/>
          <w:sz w:val="24"/>
          <w:szCs w:val="24"/>
          <w:rtl/>
        </w:rPr>
        <w:t>كذا في تعليقه على شرح الاسنوي لمنهاج البيضاوي 2/270</w:t>
      </w:r>
      <w:r w:rsidR="00910E67">
        <w:rPr>
          <w:rFonts w:hint="cs"/>
          <w:b w:val="0"/>
          <w:sz w:val="24"/>
          <w:szCs w:val="24"/>
          <w:rtl/>
        </w:rPr>
        <w:t xml:space="preserve"> ]</w:t>
      </w:r>
      <w:r w:rsidR="00485F67">
        <w:rPr>
          <w:rFonts w:hint="cs"/>
          <w:rtl/>
        </w:rPr>
        <w:t xml:space="preserve"> ، </w:t>
      </w:r>
      <w:r w:rsidR="00485F67" w:rsidRPr="00596561">
        <w:rPr>
          <w:rtl/>
        </w:rPr>
        <w:t>وقال محمود شلتوت : ومن هنا يتأكد أن ما قررناه من أن أحاديث الآحاد لا تفيد عقيدة ولا يصح الاعتماد عليها في شأن المغيبات، قول مجمع عليه وثابت بحكم الضرورة العقلية التي لا مجال للخلاف فيها عند العقلاء</w:t>
      </w:r>
      <w:r w:rsidR="00910E67">
        <w:rPr>
          <w:rFonts w:hint="cs"/>
          <w:rtl/>
        </w:rPr>
        <w:t xml:space="preserve"> [  </w:t>
      </w:r>
      <w:r w:rsidR="00910E67">
        <w:rPr>
          <w:b w:val="0"/>
          <w:sz w:val="24"/>
          <w:szCs w:val="24"/>
          <w:rtl/>
        </w:rPr>
        <w:t>ذكره في كتابه الإسلام عقيدة وشريعة ص61</w:t>
      </w:r>
      <w:r w:rsidR="00910E67">
        <w:rPr>
          <w:rFonts w:hint="cs"/>
          <w:b w:val="0"/>
          <w:sz w:val="24"/>
          <w:szCs w:val="24"/>
          <w:rtl/>
        </w:rPr>
        <w:t xml:space="preserve"> ]</w:t>
      </w:r>
      <w:r w:rsidR="00485F67">
        <w:rPr>
          <w:rFonts w:hint="cs"/>
          <w:rtl/>
        </w:rPr>
        <w:t xml:space="preserve"> ، </w:t>
      </w:r>
      <w:r w:rsidR="00485F67" w:rsidRPr="00596561">
        <w:rPr>
          <w:rtl/>
        </w:rPr>
        <w:t>وقال سيد قطب : وأحاديث الآحاد لا يؤخذ بها في أمر العقيدة والمرجع هو القرآن، والتواتر شرط للأخذ بالأحاديث في أصول الاعتقاد</w:t>
      </w:r>
      <w:r w:rsidR="00910E67">
        <w:rPr>
          <w:rFonts w:hint="cs"/>
          <w:rtl/>
        </w:rPr>
        <w:t xml:space="preserve"> [  </w:t>
      </w:r>
      <w:r w:rsidR="00910E67">
        <w:rPr>
          <w:b w:val="0"/>
          <w:sz w:val="24"/>
          <w:szCs w:val="24"/>
          <w:rtl/>
        </w:rPr>
        <w:t>قاله في ظلال القرآن 6/4008</w:t>
      </w:r>
      <w:r w:rsidR="00910E67">
        <w:rPr>
          <w:rFonts w:hint="cs"/>
          <w:b w:val="0"/>
          <w:sz w:val="24"/>
          <w:szCs w:val="24"/>
          <w:rtl/>
        </w:rPr>
        <w:t xml:space="preserve"> ]</w:t>
      </w:r>
      <w:r w:rsidR="00485F67">
        <w:rPr>
          <w:rFonts w:hint="cs"/>
          <w:rtl/>
        </w:rPr>
        <w:t xml:space="preserve"> ، </w:t>
      </w:r>
      <w:r w:rsidR="00485F67" w:rsidRPr="00596561">
        <w:rPr>
          <w:rtl/>
        </w:rPr>
        <w:t xml:space="preserve">ويقول عبد الوهاب النجار : الخبر إذا كان رواته آحاداً فلا يصلح أن يكون دليلاً على ثبوت الأُمور الاعتقادية </w:t>
      </w:r>
      <w:r w:rsidR="00485F67" w:rsidRPr="00596561">
        <w:rPr>
          <w:rtl/>
        </w:rPr>
        <w:lastRenderedPageBreak/>
        <w:t>لأن الأُمور الاعتقادية الغرض منها القطع والخبر الظني الثبوت والدلالة لا يفيد القطع</w:t>
      </w:r>
      <w:r w:rsidR="00910E67">
        <w:rPr>
          <w:rFonts w:hint="cs"/>
          <w:rtl/>
        </w:rPr>
        <w:t xml:space="preserve"> [  </w:t>
      </w:r>
      <w:r w:rsidR="00910E67">
        <w:rPr>
          <w:b w:val="0"/>
          <w:sz w:val="24"/>
          <w:szCs w:val="24"/>
          <w:rtl/>
        </w:rPr>
        <w:t>قاله في كتابه قصص الانبياء في مقدمة  الكتاب نقطة رقم 4</w:t>
      </w:r>
      <w:r w:rsidR="00910E67">
        <w:rPr>
          <w:rFonts w:hint="cs"/>
          <w:b w:val="0"/>
          <w:sz w:val="24"/>
          <w:szCs w:val="24"/>
          <w:rtl/>
        </w:rPr>
        <w:t xml:space="preserve"> ] </w:t>
      </w:r>
      <w:r w:rsidR="00485F67">
        <w:rPr>
          <w:rFonts w:hint="cs"/>
          <w:rtl/>
        </w:rPr>
        <w:t xml:space="preserve"> ، </w:t>
      </w:r>
      <w:r w:rsidR="00485F67" w:rsidRPr="00596561">
        <w:rPr>
          <w:rtl/>
        </w:rPr>
        <w:t>ويقول عبد الرحمن الجزيري : معلقاً على حقيقة السحر : ولم يبق للقائلين بأن السحر له أثر حقيقي إلا الاستدلال بحديث البخاري الذي رواه عن عائشة رضي الله عنها من أن النبي صلى الله عليه وسلم قد سحر وأنه كان يُخيل له أنه يفعل الشيء ولم يفعله، وهذا حديث صحيح لم يتعرض أحد للقدح في أحد من رواته، ومن  الحسن أن يقال : ان مثل هذه الأحاديث تجزئ في المسائل الفرعية لا في المسائل الاعتقادية، فإن العقائد لا تبنى إلا على الأدلة اليقينية وهذه الأحاديث مهما كانت صحيحة فهي أحاديث آحاد لا تفيد إلا الظن</w:t>
      </w:r>
      <w:r w:rsidR="002B4A3E">
        <w:rPr>
          <w:rFonts w:hint="cs"/>
          <w:rtl/>
        </w:rPr>
        <w:t xml:space="preserve"> [  </w:t>
      </w:r>
      <w:r w:rsidR="002B4A3E">
        <w:rPr>
          <w:b w:val="0"/>
          <w:sz w:val="24"/>
          <w:szCs w:val="24"/>
          <w:rtl/>
        </w:rPr>
        <w:t>ذكره في كتابه الفقه على المذاهب الاربعة 5/391 فما فوق</w:t>
      </w:r>
      <w:r w:rsidR="002B4A3E">
        <w:rPr>
          <w:rFonts w:hint="cs"/>
          <w:b w:val="0"/>
          <w:sz w:val="24"/>
          <w:szCs w:val="24"/>
          <w:rtl/>
        </w:rPr>
        <w:t xml:space="preserve"> ]</w:t>
      </w:r>
      <w:r w:rsidR="00485F67">
        <w:rPr>
          <w:rFonts w:hint="cs"/>
          <w:rtl/>
        </w:rPr>
        <w:t xml:space="preserve"> ، </w:t>
      </w:r>
      <w:r w:rsidR="00485F67" w:rsidRPr="00596561">
        <w:rPr>
          <w:rtl/>
        </w:rPr>
        <w:t xml:space="preserve">هذا ما وقع لي من أقوال العلماء، وأكتفي بهذا القدر منها في هذه العجالة للرد على </w:t>
      </w:r>
      <w:r w:rsidR="00910E67" w:rsidRPr="00596561">
        <w:rPr>
          <w:rFonts w:hint="cs"/>
          <w:rtl/>
        </w:rPr>
        <w:t>افتراءات</w:t>
      </w:r>
      <w:r w:rsidR="00485F67" w:rsidRPr="00596561">
        <w:rPr>
          <w:rtl/>
        </w:rPr>
        <w:t xml:space="preserve"> المفترين على أئمة المسلمين وتلامذتهم، ولو أراد المرء أن يجعلها مئين أو أكثر لحصل له ذلك إذا تحصلت لديه المكنة وتوفرت ع</w:t>
      </w:r>
      <w:r w:rsidR="00485F67">
        <w:rPr>
          <w:rtl/>
        </w:rPr>
        <w:t>نده المراجع</w:t>
      </w:r>
      <w:r w:rsidR="00485F67">
        <w:rPr>
          <w:rFonts w:hint="cs"/>
          <w:rtl/>
        </w:rPr>
        <w:t xml:space="preserve"> ، </w:t>
      </w:r>
      <w:r w:rsidR="00485F67" w:rsidRPr="00596561">
        <w:rPr>
          <w:rtl/>
        </w:rPr>
        <w:t xml:space="preserve">وللعلم فإنني لم أجد أحداً قال بأن خبر الآحاد يفيد العلم مطلقاً سوى المذهب الظاهري على ما ذكره ابن حزم في أحكامه، أما بقية من قال أنه يفيد العلم فقيدوا ذلك بقرينة ترجح العلم فيه على الظن </w:t>
      </w:r>
      <w:r w:rsidR="002B4A3E" w:rsidRPr="00596561">
        <w:rPr>
          <w:rFonts w:hint="cs"/>
          <w:rtl/>
        </w:rPr>
        <w:t>كابن</w:t>
      </w:r>
      <w:r w:rsidR="00485F67" w:rsidRPr="00596561">
        <w:rPr>
          <w:rtl/>
        </w:rPr>
        <w:t xml:space="preserve"> تيمية وابن القيم والنظام أحد رؤوس المعتزلة وغيرهم، ولا يخفاك أنه إذا </w:t>
      </w:r>
      <w:r w:rsidR="00485F67" w:rsidRPr="00596561">
        <w:rPr>
          <w:rFonts w:hint="cs"/>
          <w:rtl/>
        </w:rPr>
        <w:t>انعدمت</w:t>
      </w:r>
      <w:r w:rsidR="00485F67" w:rsidRPr="00596561">
        <w:rPr>
          <w:rtl/>
        </w:rPr>
        <w:t xml:space="preserve"> القري</w:t>
      </w:r>
      <w:r w:rsidR="00485F67">
        <w:rPr>
          <w:rtl/>
        </w:rPr>
        <w:t>نة فلا يفيد خبر الواحد إلا الظن</w:t>
      </w:r>
      <w:r w:rsidR="00485F67">
        <w:rPr>
          <w:rFonts w:hint="cs"/>
          <w:rtl/>
        </w:rPr>
        <w:t xml:space="preserve"> ، </w:t>
      </w:r>
      <w:r w:rsidR="00485F67" w:rsidRPr="00596561">
        <w:rPr>
          <w:rtl/>
        </w:rPr>
        <w:t>فإن قيل بأن هؤلاء السبعين وغيرهم هم</w:t>
      </w:r>
      <w:r w:rsidR="00485F67">
        <w:rPr>
          <w:rtl/>
        </w:rPr>
        <w:t xml:space="preserve"> علماء كلام وليسوا من أهل السنة</w:t>
      </w:r>
      <w:r w:rsidR="00485F67">
        <w:rPr>
          <w:rFonts w:hint="cs"/>
          <w:rtl/>
        </w:rPr>
        <w:t xml:space="preserve"> ، </w:t>
      </w:r>
      <w:r w:rsidR="00485F67" w:rsidRPr="00596561">
        <w:rPr>
          <w:rtl/>
        </w:rPr>
        <w:t>يقال بأنكم شغبتم بما لا فائدة فيه إذ هل القرطبي من المالكية وابن العربي والشاطبي وابن عبد البر والزرقاني من علماء الكلام ؟! أم هل الخطيب البغدادي المحدث من الشافعية وابن حجر وابن دقيق العيد وابن الأثير وابن الجزري والنووي وابن عبد السلام والماوردي والاسنوي من علماء الكلام ؟! أم هل الكمال بن الهمام من الحنفية والسرخسي وابن عابدين والكاساني والنسفي والأنصاري والجصاص من علماء الكلام ؟! أم هل ابن قدامة المقدسي من الحنبلية وابن تيمية وابن عقيل وأبو الخطاب وابن المنير وابو يعلى من علماء الكلام ؟! أم هل الأئمة الأربعة من علماء الكلام ؟!! لا يقول بهذا إلا مكابر معاند والعياذ بالله من ذلك</w:t>
      </w:r>
      <w:r w:rsidR="00485F67">
        <w:rPr>
          <w:rFonts w:hint="cs"/>
          <w:rtl/>
        </w:rPr>
        <w:t xml:space="preserve"> ، </w:t>
      </w:r>
      <w:r w:rsidR="00485F67" w:rsidRPr="00596561">
        <w:rPr>
          <w:rtl/>
        </w:rPr>
        <w:t>وإن قيل بأن هؤلاء اشاعره على سبيل التهمة وكأن الاشعرية تهمة، يقال : بأن ما أثبتناه آنفاً وهو أقوال فقهاء المذاهب المعتبرة والمشهورة عند المسلمين فإن كانت هذه المذاهب أشعرية فمعناه أنهم عرفوا أن الاشاعرة على الحق فساروا معهم، فإن قالوا : بأن هؤلاء العلماء ليسوا على مذهب الاشاعرة، تراجعوا عن اتهامهم لهم</w:t>
      </w:r>
      <w:r w:rsidR="00485F67">
        <w:rPr>
          <w:rFonts w:hint="cs"/>
          <w:rtl/>
        </w:rPr>
        <w:t xml:space="preserve"> ، </w:t>
      </w:r>
      <w:r w:rsidR="00485F67" w:rsidRPr="00E077B0">
        <w:rPr>
          <w:rFonts w:hint="cs"/>
          <w:rtl/>
        </w:rPr>
        <w:t xml:space="preserve">( </w:t>
      </w:r>
      <w:r w:rsidR="00485F67" w:rsidRPr="00E077B0">
        <w:rPr>
          <w:rtl/>
        </w:rPr>
        <w:t xml:space="preserve">فائدة </w:t>
      </w:r>
      <w:r w:rsidR="00485F67">
        <w:rPr>
          <w:rFonts w:hint="cs"/>
          <w:rtl/>
        </w:rPr>
        <w:t xml:space="preserve">) </w:t>
      </w:r>
      <w:r w:rsidR="00485F67" w:rsidRPr="00E077B0">
        <w:rPr>
          <w:rtl/>
        </w:rPr>
        <w:t>: في معنى العل</w:t>
      </w:r>
      <w:r w:rsidR="00485F67">
        <w:rPr>
          <w:rtl/>
        </w:rPr>
        <w:t>م والظن واليقين في كلامهم آنفاً</w:t>
      </w:r>
      <w:r w:rsidR="00485F67">
        <w:rPr>
          <w:rFonts w:hint="cs"/>
          <w:rtl/>
        </w:rPr>
        <w:t xml:space="preserve"> : </w:t>
      </w:r>
      <w:r w:rsidR="00485F67" w:rsidRPr="00596561">
        <w:rPr>
          <w:rtl/>
        </w:rPr>
        <w:t>و</w:t>
      </w:r>
      <w:r w:rsidR="00485F67">
        <w:rPr>
          <w:rFonts w:hint="cs"/>
          <w:rtl/>
        </w:rPr>
        <w:t xml:space="preserve"> ( </w:t>
      </w:r>
      <w:r w:rsidR="00485F67" w:rsidRPr="00596561">
        <w:rPr>
          <w:rtl/>
        </w:rPr>
        <w:t>العلم</w:t>
      </w:r>
      <w:r w:rsidR="00485F67">
        <w:rPr>
          <w:rFonts w:hint="cs"/>
          <w:rtl/>
        </w:rPr>
        <w:t xml:space="preserve"> )</w:t>
      </w:r>
      <w:r w:rsidR="00485F67" w:rsidRPr="00596561">
        <w:rPr>
          <w:rtl/>
        </w:rPr>
        <w:t xml:space="preserve"> : هو الاعتقاد الجازم المطابق للواقع</w:t>
      </w:r>
      <w:r w:rsidR="002B4A3E">
        <w:rPr>
          <w:rFonts w:hint="cs"/>
          <w:rtl/>
        </w:rPr>
        <w:t xml:space="preserve"> [  </w:t>
      </w:r>
      <w:r w:rsidR="002B4A3E">
        <w:rPr>
          <w:b w:val="0"/>
          <w:bCs/>
          <w:sz w:val="24"/>
          <w:szCs w:val="24"/>
          <w:rtl/>
        </w:rPr>
        <w:t>كما ذكره الجرجاني في تعريفاته ص135 وذكر نحوه الصنعاني في شرح بغية الامل ص22</w:t>
      </w:r>
      <w:r w:rsidR="002B4A3E">
        <w:rPr>
          <w:rFonts w:hint="cs"/>
          <w:b w:val="0"/>
          <w:bCs/>
          <w:sz w:val="24"/>
          <w:szCs w:val="24"/>
          <w:rtl/>
        </w:rPr>
        <w:t xml:space="preserve"> ]</w:t>
      </w:r>
      <w:r w:rsidR="00485F67" w:rsidRPr="00596561">
        <w:rPr>
          <w:rtl/>
        </w:rPr>
        <w:t xml:space="preserve"> وهو المقصود من كلامهم "خبر الآحاد لا يفيد العلم" ويطلق العلم ويراد منه الفقه في الدين على نحو قوله عليه الصلاة والسلام "طلب العلم فريضة" وقوله "ان الأنبياء لم يورثوا </w:t>
      </w:r>
      <w:r w:rsidR="00485F67" w:rsidRPr="00596561">
        <w:rPr>
          <w:rtl/>
        </w:rPr>
        <w:lastRenderedPageBreak/>
        <w:t>درهماً ولا ديناراً وإنما ورثوا العلم"</w:t>
      </w:r>
      <w:r w:rsidR="00485F67">
        <w:rPr>
          <w:rFonts w:hint="cs"/>
          <w:rtl/>
        </w:rPr>
        <w:t xml:space="preserve"> ، </w:t>
      </w:r>
      <w:r w:rsidR="00485F67" w:rsidRPr="00596561">
        <w:rPr>
          <w:rtl/>
        </w:rPr>
        <w:t>أما اليقين فهو لفظ مشترك أيضاً، فيطلق ويراد منه الموت كقوله تعالى "واعبد ربك حتى يأتيك اليقين" ويطلق ويراد منه نقيض الشك كقوله تعالى {ان هذا لهو حق اليقين} ويطلق ويراد منه عكس الظن كقوله تعالى {وما لهم به من علم إلا اتباع الظن وما قتلوه يقينا} وهذا المعنى الأخير هو المقصود من كلامهم "ان خبر الآحاد لا يفيد العلم واليقين"</w:t>
      </w:r>
      <w:r w:rsidR="00485F67">
        <w:rPr>
          <w:rFonts w:hint="cs"/>
          <w:rtl/>
        </w:rPr>
        <w:t xml:space="preserve"> ، ( </w:t>
      </w:r>
      <w:r w:rsidR="00485F67" w:rsidRPr="00596561">
        <w:rPr>
          <w:rtl/>
        </w:rPr>
        <w:t xml:space="preserve">الظن </w:t>
      </w:r>
      <w:r w:rsidR="00485F67">
        <w:rPr>
          <w:rFonts w:hint="cs"/>
          <w:rtl/>
        </w:rPr>
        <w:t xml:space="preserve">) </w:t>
      </w:r>
      <w:r w:rsidR="00485F67" w:rsidRPr="00596561">
        <w:rPr>
          <w:rtl/>
        </w:rPr>
        <w:t>: لفظ مشترك يطلق ويراد منه اليقين كقوله تعالى {الذين يظنون انهم ملاقوا ربهم وانهم اليه راجعون} ويطلق ويراد منه الكذب كقوله تعالى {ان يتبعون إلا الظن وان هم إلا يخرصون} ويطلق ويراد منه الشك على نحو قوله تعالى {اجتنبوا كثيراً من الظن} وقوله عليه السلام "إياكم والظن فإن الظن أكذب الحديث" ويطلق ويراد منه الاعتقاد الراجح كقوله تعالى {ان ظنا ان يقيما حدود الله} وذكر هذا الأخير الزركشي في البرهان</w:t>
      </w:r>
      <w:r w:rsidR="002B4A3E">
        <w:rPr>
          <w:rFonts w:hint="cs"/>
          <w:rtl/>
        </w:rPr>
        <w:t xml:space="preserve"> [  </w:t>
      </w:r>
      <w:r w:rsidR="002B4A3E">
        <w:rPr>
          <w:b w:val="0"/>
          <w:bCs/>
          <w:sz w:val="24"/>
          <w:szCs w:val="24"/>
          <w:rtl/>
        </w:rPr>
        <w:t>البرهان في علوم القرآن للزركشي 4/156</w:t>
      </w:r>
      <w:r w:rsidR="002B4A3E">
        <w:rPr>
          <w:rFonts w:hint="cs"/>
          <w:b w:val="0"/>
          <w:bCs/>
          <w:sz w:val="24"/>
          <w:szCs w:val="24"/>
          <w:rtl/>
        </w:rPr>
        <w:t xml:space="preserve"> ] ،</w:t>
      </w:r>
      <w:r w:rsidR="00485F67" w:rsidRPr="00596561">
        <w:rPr>
          <w:rtl/>
        </w:rPr>
        <w:t xml:space="preserve"> والغزي في اتقانه</w:t>
      </w:r>
      <w:r w:rsidR="002B4A3E">
        <w:rPr>
          <w:rFonts w:hint="cs"/>
          <w:rtl/>
        </w:rPr>
        <w:t xml:space="preserve"> [  </w:t>
      </w:r>
      <w:r w:rsidR="002B4A3E">
        <w:rPr>
          <w:b w:val="0"/>
          <w:bCs/>
          <w:sz w:val="24"/>
          <w:szCs w:val="24"/>
          <w:rtl/>
        </w:rPr>
        <w:t>اتقان ما يحسن من الاخبار الدائرة على الالسن 1/476</w:t>
      </w:r>
      <w:r w:rsidR="002B4A3E">
        <w:rPr>
          <w:rFonts w:hint="cs"/>
          <w:b w:val="0"/>
          <w:bCs/>
          <w:sz w:val="24"/>
          <w:szCs w:val="24"/>
          <w:rtl/>
        </w:rPr>
        <w:t xml:space="preserve"> ]</w:t>
      </w:r>
      <w:r w:rsidR="00485F67">
        <w:rPr>
          <w:rFonts w:hint="cs"/>
          <w:rtl/>
        </w:rPr>
        <w:t xml:space="preserve"> ، </w:t>
      </w:r>
      <w:r w:rsidR="00485F67" w:rsidRPr="00596561">
        <w:rPr>
          <w:rtl/>
        </w:rPr>
        <w:t>وقال الشيرازي : الظن تجويز أمرين أحدهما أظهر من الآخر وذلك كخبر الثقة يجوز أن يكون صادقاً ويجوز أن يكون كاذباً غير أن الأظهر من حاله الصدق</w:t>
      </w:r>
      <w:r w:rsidR="002B4A3E">
        <w:rPr>
          <w:rFonts w:hint="cs"/>
          <w:rtl/>
        </w:rPr>
        <w:t xml:space="preserve"> [  </w:t>
      </w:r>
      <w:r w:rsidR="002B4A3E">
        <w:rPr>
          <w:b w:val="0"/>
          <w:bCs/>
          <w:sz w:val="24"/>
          <w:szCs w:val="24"/>
          <w:rtl/>
        </w:rPr>
        <w:t>قاله في شرح اللمع 1/150</w:t>
      </w:r>
      <w:r w:rsidR="002B4A3E">
        <w:rPr>
          <w:rFonts w:hint="cs"/>
          <w:b w:val="0"/>
          <w:bCs/>
          <w:sz w:val="24"/>
          <w:szCs w:val="24"/>
          <w:rtl/>
        </w:rPr>
        <w:t xml:space="preserve"> ]</w:t>
      </w:r>
      <w:r w:rsidR="00485F67">
        <w:rPr>
          <w:rFonts w:hint="cs"/>
          <w:rtl/>
        </w:rPr>
        <w:t xml:space="preserve"> ، </w:t>
      </w:r>
      <w:r w:rsidR="00485F67" w:rsidRPr="00596561">
        <w:rPr>
          <w:rtl/>
        </w:rPr>
        <w:t>وهذا المعنى الأخير للظن هو المقصود من كلامهم بأن خبر الآحاد لا يفيد إلا الظن ولا يفيد اليقين والله أعلى وأعلم واليه المصير</w:t>
      </w:r>
      <w:r w:rsidR="00485F67">
        <w:rPr>
          <w:rFonts w:hint="cs"/>
          <w:rtl/>
        </w:rPr>
        <w:t xml:space="preserve"> ، </w:t>
      </w:r>
      <w:r w:rsidR="00485F67" w:rsidRPr="00596561">
        <w:rPr>
          <w:rtl/>
        </w:rPr>
        <w:t>تم والحمد لله أولاً وآخراً</w:t>
      </w:r>
      <w:r w:rsidR="00485F67">
        <w:rPr>
          <w:rFonts w:hint="cs"/>
          <w:rtl/>
        </w:rPr>
        <w:t xml:space="preserve"> ، </w:t>
      </w:r>
      <w:r w:rsidR="00485F67" w:rsidRPr="00596561">
        <w:rPr>
          <w:rtl/>
        </w:rPr>
        <w:t>وصلى الله على سيدنا محمد وآله وصحبه أجمعين</w:t>
      </w:r>
      <w:r w:rsidR="00485F67">
        <w:rPr>
          <w:rFonts w:hint="cs"/>
          <w:rtl/>
        </w:rPr>
        <w:t xml:space="preserve"> ]] انتهى من مبحث </w:t>
      </w:r>
      <w:r w:rsidR="00485F67" w:rsidRPr="00596561">
        <w:rPr>
          <w:rtl/>
        </w:rPr>
        <w:t>خبر الواحد لا يفيد العلم ولا يؤخذ في العقائد</w:t>
      </w:r>
      <w:r w:rsidR="00485F67" w:rsidRPr="00596561">
        <w:rPr>
          <w:rFonts w:hint="cs"/>
          <w:rtl/>
        </w:rPr>
        <w:t xml:space="preserve"> للشيخ </w:t>
      </w:r>
      <w:r w:rsidR="00485F67" w:rsidRPr="00596561">
        <w:rPr>
          <w:rtl/>
        </w:rPr>
        <w:t>محمد الشويكي</w:t>
      </w:r>
      <w:r w:rsidR="00485F67">
        <w:rPr>
          <w:rFonts w:hint="cs"/>
          <w:rtl/>
        </w:rPr>
        <w:t xml:space="preserve"> وهو كما ترى مبحث قيم يستحق ان يُكتب بماء الذهب فلله دره من محقق ،  </w:t>
      </w:r>
    </w:p>
    <w:p w:rsidR="00C43ADA" w:rsidRDefault="002B4A3E" w:rsidP="007621BA">
      <w:pPr>
        <w:ind w:left="-46"/>
        <w:jc w:val="both"/>
        <w:rPr>
          <w:rtl/>
          <w:lang w:bidi="ar-KW"/>
        </w:rPr>
      </w:pPr>
      <w:r>
        <w:rPr>
          <w:rFonts w:hint="cs"/>
          <w:bCs/>
          <w:rtl/>
        </w:rPr>
        <w:t xml:space="preserve">[  12  ] : </w:t>
      </w:r>
      <w:r w:rsidR="00EA292C">
        <w:rPr>
          <w:rFonts w:hint="cs"/>
          <w:bCs/>
          <w:rtl/>
        </w:rPr>
        <w:t xml:space="preserve">مبحث قيم للشيخ الهاشمي حسن السقاف في إثبات أن خبر الواحد يفيد الظن ولا يفيد العلم ، ذكره الشيخ في مقدمة تقديمه لكتاب دفع شبه التشبيه </w:t>
      </w:r>
      <w:r w:rsidR="00B56DE0">
        <w:rPr>
          <w:rFonts w:hint="cs"/>
          <w:bCs/>
          <w:rtl/>
        </w:rPr>
        <w:t>لابن</w:t>
      </w:r>
      <w:r w:rsidR="00EA292C">
        <w:rPr>
          <w:rFonts w:hint="cs"/>
          <w:bCs/>
          <w:rtl/>
        </w:rPr>
        <w:t xml:space="preserve"> الجوزي ، وهي مقدمة رائعة ، تناولت مباحث قيمة منها هذا المبحث : [[ </w:t>
      </w:r>
      <w:r w:rsidR="00EA292C" w:rsidRPr="00B93300">
        <w:rPr>
          <w:rFonts w:hint="cs"/>
          <w:bCs/>
          <w:rtl/>
        </w:rPr>
        <w:t>( الباب الثالث ) : إثبات أن خبر الواحد يفيد الظن ولا يفيد العلم عند السلف وأئمة المحدثين وأنه لا يبنى عليه أصول الاعتقاد</w:t>
      </w:r>
      <w:r w:rsidR="00EA292C">
        <w:rPr>
          <w:rFonts w:hint="cs"/>
          <w:b w:val="0"/>
          <w:rtl/>
        </w:rPr>
        <w:t xml:space="preserve"> :</w:t>
      </w:r>
      <w:r w:rsidR="00EA292C">
        <w:rPr>
          <w:rFonts w:hint="cs"/>
          <w:b w:val="0"/>
          <w:bCs/>
          <w:rtl/>
        </w:rPr>
        <w:t xml:space="preserve">  </w:t>
      </w:r>
      <w:r w:rsidR="00EA292C">
        <w:rPr>
          <w:rFonts w:hint="cs"/>
          <w:b w:val="0"/>
          <w:rtl/>
        </w:rPr>
        <w:t xml:space="preserve">اعلم يرحمك الله تعالى أن العلماء الحفاظ المتقنين نصوا على أن حديث الآحاد يفيد الظن وأن الحديث المتواتر يفيد العلم ، وعلى ذلك فلو عارض حديث الآحاد نص القرآن أو حديث متواتر أو أجماع أو الدليل العقلي المبني على قواعد الكتاب والسنة أسقط الاحتجاج بخبر الآحاد لمعارضته لما يفيد القطع والعلم وإنني أفتتح بذكر كلام شيخ المحدثين في وقته وهو الحافظ الخطيب البغدادي لأنّه استوعب ما ذكرته هنا ، ثم أردف ذلك بدليل من السنة الصحيحة على هذه المسألة ثم أذكر أن ما قلته هو مذهب الصحابة رضي الله عنهم ومن بعدهم من السلف وأئمة المحدثين ، فأقول وبالله تعالى التوفيق : </w:t>
      </w:r>
      <w:r w:rsidR="00EA292C">
        <w:rPr>
          <w:rFonts w:hint="cs"/>
          <w:b w:val="0"/>
          <w:rtl/>
        </w:rPr>
        <w:lastRenderedPageBreak/>
        <w:t xml:space="preserve">قال الحافظ الخطيب البغدادي في " الفقيه والمتفقه " ( 1 / 132 ) : " باب القول فيما يرد به خبر الواحد : وإذا روى الثقة المأمون خبرا متصل الاسناد رد بأمور : ( أحدها ) : أن يخالف موجبات العقول فيعلم بطلانه ، لان الشرع إنما يرد بمجوزات العقول وأما بخلاف العقول فلا ، و ( الثاني ) : أن يخالف نص الكتاب أو السنة المتواترة فيعلم أنه لا أصل له أو منسوخ ، و ( الثالث ) : يخالف الاجماع فيستدل على أنه منسوخ أو لا أصل له ، و ( الرابع ) : أن ينفرد الواحد برواية ما يجب على كافة الخلق علمه فيدل ذلك على أنه لا أصل له لأنّه لا يجوز أن يكون له أصل وينفرد هو بعلمه من بين الخلق العظيم ، و ( الخامس ) : أن ينفرد برواية ما جرت العادة بأن ينقله أهل التواتر فلا يقبل لأنّه لا يجوز أن ينفرد في مثل هذا بالرواية " اه‍ ،  وينبغي أن يعرف القاصي والداني أن خبر الآحاد مقبول عندنا ، معمول به في جميع الابواب إلا في باب أصول العقائد لان المطلوب في هذا الباب عقد القلب على الثابت الذي لا يطرأ عليه خطأ ولا وهم ، كما سيأتي بعد قليل إن شاء الله تعالى مفصلا ، فإياك أن تمزج بين هاتين القضيتين : ( الاولى ) : حديث الآحاد مقبول غير مردود يفيد العمل في جميع الابواب الفقهية وفي فروع الاعتقاد ، ( الثاني ) : أن دلالة حديث الآحاد ظنية وليست قطعية ، وبذلك يفارق القرآن والحديث المتواتر والاجماع ، ومن نظر في قضايا الاعتقاد الاصلية كوجود الله تعالى وقدمه وعدم مشابهته لخلقه وقدرته وسمعه وبصره وإثبات اليوم الآخر والحساب والعذاب والثواب والمعاد والجنة والنار وأشباه هذه الاشياء وجدها قد ثبتت بأدلة قطعية الدلالة والثبوت ، وهي أصول الاعتقاد وليست محتاجة لاحاديث آحاد وهذه هي أصل الدعوة التي كانت تصل إلى البلدان والنواحي بطريق الاستفاضة والتواتر ، وكان رسول الله إذا بعث رسله إلى النواحي والاقطار بعثهم ليشرحوا لهم أحكام الاسلام التي وصلت إليهم بطريق التواتر والاستفاضة مجملة ، على أننا لا نسلم البتة بأن النبي صلى الله عليه وسلم كان يرسل إلى النواحي رجلا واحدا فتصل إلى أهل تلك النواحي الاحكام والعقائد بطريق هذا الواحد وبذلك لا يصح لهذا القائل الاستدلال على أن العقائد يؤخذ بها بخبر الواحد ، ونوضح فنقول : اعلم إن أحكام الاسلام كانت تصل إليهم بطريق التواتر وإليك بعض ذلك ، أول ما بعث صلى الله عليه وسلم واستفاض أمره استفاض أيضا أصل ما يدعو إليه ، وذلك أن رسول الله صلى الله عليه وسلم كان يلتقي في الموسم عند حج العرب إلى مكة مع أفراد كل قبيلة تحج فيدعوهم إلى ما أمره الله تعالى به من أصول التوحيد الذي بعث به ، وبقي صلى الله عليه وسلم يبلغهم مدة إقامته في مكة وهي الثلاث عشرة سنة قبل أن يهاجر ، وهذا مما يجعل أصول دعوته في التوحيد تنتشر عنه إلى النواحي وقبائل العرب بعدد التواتر لا محالة ، لان كل قبيلة من قبائل العرب لا يتصور أن يفد ويحج منها أقل من عشرة أنفس ، ثم لما هاجر عليه أفضل الصلاة وأتم التسليم استفاض </w:t>
      </w:r>
      <w:r w:rsidR="00EA292C">
        <w:rPr>
          <w:rFonts w:hint="cs"/>
          <w:b w:val="0"/>
          <w:rtl/>
        </w:rPr>
        <w:lastRenderedPageBreak/>
        <w:t xml:space="preserve">الامر أكثر وانتشر بين القبائل وفي البلدان وذاع أصل ما يدعو إليه أكثر وأكثر ، وأوسع وأبلغ وأشهر ، وكانت الوفود من قبائل العرب ترد عليه وفيهم أهل التواتر بلا مثنوية ، </w:t>
      </w:r>
      <w:r w:rsidR="00B93300">
        <w:rPr>
          <w:rFonts w:hint="cs"/>
          <w:b w:val="0"/>
          <w:rtl/>
        </w:rPr>
        <w:t xml:space="preserve"> </w:t>
      </w:r>
      <w:r w:rsidR="00EA292C">
        <w:rPr>
          <w:rFonts w:hint="cs"/>
          <w:bCs/>
          <w:rtl/>
        </w:rPr>
        <w:t>[ وإليك أمثله على بعض ذلك معزوة موثقة ]</w:t>
      </w:r>
      <w:r w:rsidR="00EA292C">
        <w:rPr>
          <w:rFonts w:hint="cs"/>
          <w:b w:val="0"/>
          <w:rtl/>
        </w:rPr>
        <w:t xml:space="preserve"> : ( 1 ) قوم مسيلمة الكذاب قدموا على النبي صلى الله عليه وسلم وكانوا وفدا كبيرا واجتمعوا به صلى الله عليه وسلم ، ونقلوا ما أخذوه عنه صلى الله عليه وسلم إلى قومهم نقل أهل التواتر ، روى البخاري في صحيحه ( فتح 8 / 89 ) وغيره من حديث سيدنا ابن عباس رضي الله عنهما قال : " قدم مسيلمة الكذاب على عهد رسول الله صلى الله عليه وسلم فجعل يقول : إن جعل لي محمد الامر من بعده تبعته ، وقدمها في بشر كثير من قومه  ، فأقبل إليه رسول الله صلى الله عليه وسلم ومعه ثابت بن قيس بن شماس ، وفي يد رسول الله صلى الله عليه وسلم قطعة جريد ، حتى وقف على مسيلمة في أصحابه فقال : لو سألتني هذه القطعة ما أعطيتكها ولن تعدو أمر الله فيك ، ولئن أدبرت ليعقرنك الله ، وإني لأراك الذي أريت فيه ما رأيت وهذا ثابت يجيبك عني . ثم انصرف عنه صلى الله عليه وسلم " هذا لفظ البخاري في صحيحه ، فهذا مثال على من كان يرد من الوفود على رسول الله صلى الله عليه وسلم ، ( 2 ) وأما مثال من كان يرسلهم رسول الله صلى الله عليه وسلم إلى القبائل والبلدان ليعلموهم فأمام أعيننا قصة قراء بئر معونة رضي الله عنهم الذين غدر بهم وكانوا سبعين رجلا أرسلهم صلى الله عليه وسلم ليعلموا إحدى القبائل وهم يزيدون على عدد التواتر بكثير وقصتهم في البخاري ( 7 / 385 فتح ) ، وهذا سيدنا معاذ الذي بعثه صلى الله عليه وسلم إلى اليمن لم يبعثه صلى الله عليه وسلم على جمل لوحده كما يتخيل ، بعضهم ، بل ذهب في جماعة من الصحابة كما هو المعروف والمألوف وكان هو على رأسهم ، ففي تاريخ ابن جرير الطبري ( 2 / 247 ) : " عن عبيد بن صخر بن لوذان الانصاري السلمي وكان فيمن بعث النبي صلى الله عليه وسلم مع عمال اليمن في سنة عشر بعدما حج حجة التمام : وقد مات باذام ، فلذلك فرق عملها بين شهر بن باذام ، وعامر بن شهر الهمداني ، وعبد الله بن قيس أبي موسى الاشعري ، وخالد بن سعيد بن العاص ، والطاهر بن أبي هالة ، ويعلي بن أمية ، وعمرو بن حزم ، وعلى بلاد حضرموت زياد بن لبيد البياضي وعكاشة بن ثور بن أصغر الغوثي . . ومعاوية بن كندة ، وبعث معاذ بن جبل معلما لأهل البلدين : اليمن وحضرموت " اه‍ ، قلت : فهؤلاء بعض من كان مع سيدنا معاذ حين بعثه صلى الله عليه وسلم إلى اليمن من المسؤولين ما عدا الآخرين الذين كانوا أيضا بصحبته ، والمترددين من أهل اليمن بين بلادهم والمدينة ممن نقل أصل الدعوة وأصول التوحيد والعقيدة إلى تلك البلاد كالاشعريين الذين منهم أبو موسى الاشعري وأصحابه ، فأين هذا عن عقل من يتخيل أن سيدنا معاذا ركب جملا وحده وذهب مبعوثا فريدا إلى اليمن من علمه بنهي </w:t>
      </w:r>
      <w:r w:rsidR="00EA292C">
        <w:rPr>
          <w:rFonts w:hint="cs"/>
          <w:b w:val="0"/>
          <w:rtl/>
        </w:rPr>
        <w:lastRenderedPageBreak/>
        <w:t xml:space="preserve">النبي صلى الله عليه وسلم عن سفر الرجل وحده ، وهل بعد هذا البيان والايضاح يصح لعاقل أن يستدل على أن خبر الواحد يفيد العلم أو نحو هذه التخليطات بقصة سيدنا معاذ رضي الله عنه [ وأزيد مؤكدا على أن النبي صلى الله عليه وسلم لم يبعث إلى ناحية من النواحي رجلا واحدا وإنما كان يبعث بعثا - عددا من الصحابة - وإنما كان يسمى الرجل الواحد لأنّه أمير ذلك البعث بدليل ما رواه الامام أحمد في مسنده ( 5 / 356 ) أثناء قصة عن بريدة قال : " بعث رسول الله صلى الله عليه وسلم بعثين إلى اليمن ، على أحدهما علي بن أبي طالب " وإسناده حسن ، وفيه تأكيد أيضا على أن سيدنا معاذ كان في بعث - جماعة - لما ذهب ولم يكن وحده ، فبطل استدلال من يستدل بقصته في خبر الآحاد ]  ؟ ! عافاكم الله أيها المتحذلقون استيقظوا ! ! ، </w:t>
      </w:r>
      <w:r w:rsidR="00EA292C">
        <w:rPr>
          <w:rFonts w:hint="cs"/>
          <w:b w:val="0"/>
          <w:bCs/>
          <w:rtl/>
        </w:rPr>
        <w:t>وإذا وصلنا إلى مثل هذا المقام وانتسف عمدة أدلة من يجعل خبر الواحد دليلا في أصول الاعتقاد ويزعم أنه يفيد العلم فلابد أن نذكر أدلتنا في ذلك فنقول وبالله تعالى التوفيق</w:t>
      </w:r>
      <w:r w:rsidR="00EA292C">
        <w:rPr>
          <w:rFonts w:hint="cs"/>
          <w:b w:val="0"/>
          <w:rtl/>
        </w:rPr>
        <w:t xml:space="preserve"> :</w:t>
      </w:r>
      <w:r w:rsidR="00B93300">
        <w:rPr>
          <w:rFonts w:hint="cs"/>
          <w:b w:val="0"/>
          <w:rtl/>
        </w:rPr>
        <w:t xml:space="preserve">  </w:t>
      </w:r>
      <w:r w:rsidR="00EA292C" w:rsidRPr="00B93300">
        <w:rPr>
          <w:rFonts w:hint="cs"/>
          <w:bCs/>
          <w:rtl/>
        </w:rPr>
        <w:t>( 1 ) ثبت في صحيح البخاري</w:t>
      </w:r>
      <w:r w:rsidR="00EA292C">
        <w:rPr>
          <w:rFonts w:hint="cs"/>
          <w:b w:val="0"/>
          <w:rtl/>
        </w:rPr>
        <w:t xml:space="preserve"> ( فتح 1 / 566 ) ومسلم ( 1 / 403 برقم 573 ) أن ذا اليدين قال لرسول الله صلى الله عليه وسلم لما صلى الظهر أو العصر ركعتين : " يا رسول الله أنسيت أم قصرت الصلاة ؟ ! فقال له : لم أنس ولم تقصر ثم قال للناس : أكما يقول ذو اليدين ؟ فقالوا : نعم . فتقدم فصلى ما ترك ثم سلم .. ) اه‍  ، قلت : لما قال ذو اليدين لرسول الله صلى الله عليه وسلم ( أنسيت أم قصرت الصلاة ) أفاد ذلك عند رسول الله صلى الله عليه وسلم الظن لاحتمال الوهم والخطأ على ذي اليدين مع كونه راويا عدلا ضابطا ثقة وهو صحابي ، فسأل رسول الله صلى الله عليه وسلم الناس وفيهم أبو بكر وعمر رضي الله تعالى عنهما فلما صدقوا خبر ذي اليدين وهم عدد التواتر وأكثر تحقق عند رسول الله صلى الله عليه وسلم الخبر وأفاد العلم ، فاستفدنا من ذلك أن خبر الواحد وهو ذو اليدين لم يفد عند رسول الله إلا الظن لا أنه لا يعمل به ، بدليل أن أحاديث أخرى من أخبار الآحاد عمل بها الصحابة بإقرار النبي صلى الله عليه وسلم لهم ، كحديث انحراف أهل قباء أثناء صلاة الجماعة لما أتاهم آت فشهد أن النبي صلى الله عليه وسلم توجه نحو القبلة كما في البخاري ( فتح 1 / 502 ) وفي رواية ذكرها الحافظ هناك في صحيح البخاري بدل ( رجل ) ( رجال ) في رواية المستملي والحموي لصحيح البخاري انظر الفتح ( 1 / 503 ) وهذا مما يعكر الاستدلال بهذا الحديث بخبر الواحد جزما ، والبخاري رحمه الله تعالى في صحيحه أورد حديث ذي اليدين في كتاب أخبار الآحاد مما فيه رفض لخبر الواحد إذا ارتيب فيه وأورد غيره مما يجعل خبره في العمليات دون الاعتقاديات حجة ، وهذا يدلنا دلالة أكيدة على أن البخاري يرى أن من أخبار الآحاد الصحيح ما هو مقبول ومنه ما هو غير ذلك ، ويشهد لهذا ويعضده أن السلف من أئمة الحفاظ والمجتهدين والمحدثين ردوا أخبارا </w:t>
      </w:r>
      <w:r w:rsidR="00EA292C">
        <w:rPr>
          <w:rFonts w:hint="cs"/>
          <w:b w:val="0"/>
          <w:rtl/>
        </w:rPr>
        <w:lastRenderedPageBreak/>
        <w:t xml:space="preserve">صحاحا ولم يقبلوها ومنها ما هو في الصحيحين كما سيأتي في الفصل الذي بعد هذا عن الامام أحمد بن حنبل وغيره ، ولم يعهد عن أحد منهم أنه رد آية في كتاب الله تعالى مما يدل ويؤكد أن القرآن يفيد العلم ولا يجوز رده بحال وأن الحديث الصحيح يفيد الظن فيجوز رده بما هو أقوى منه إن عارضه ولم يمكن الجمع وسيأتي في ذلك أمثلة عديدة لا تجعل في ما قررناه أدنى شك وبالله التوفيق ، </w:t>
      </w:r>
      <w:r w:rsidR="00EA292C">
        <w:rPr>
          <w:rFonts w:hint="cs"/>
          <w:b w:val="0"/>
          <w:bCs/>
          <w:rtl/>
        </w:rPr>
        <w:t>[ وقد ] رد الصحابة بعض أحاديث الآحاد الثابتة واستيثاقهم منها أحيانا أخرى</w:t>
      </w:r>
      <w:r w:rsidR="00EA292C">
        <w:rPr>
          <w:rFonts w:hint="cs"/>
          <w:b w:val="0"/>
          <w:rtl/>
        </w:rPr>
        <w:t xml:space="preserve">  : </w:t>
      </w:r>
      <w:r w:rsidR="00EA292C" w:rsidRPr="00B93300">
        <w:rPr>
          <w:rFonts w:hint="cs"/>
          <w:bCs/>
          <w:rtl/>
        </w:rPr>
        <w:t>( 2 ) رد السيدة عائشة رضي الله عنها وأرضاها على سيدنا عمر رضوان الله عليه</w:t>
      </w:r>
      <w:r w:rsidR="00EA292C">
        <w:rPr>
          <w:rFonts w:hint="cs"/>
          <w:b w:val="0"/>
          <w:rtl/>
        </w:rPr>
        <w:t xml:space="preserve"> في حديث " تعذيب الميت ببكاء أهله عليه " ، روى البخاري ( فتح 3 / 151 - 152 ) ومسلم ( 2 / 638 - 642 ) أن سيدنا عمر وابنه سيدنا عبد الله رويا عن رسول الله صلى الله عليه وسلم أنه قال : " إن الميت يعذب ببكاء أهله عليه " ، فردت ذلك السيدة عائشة وقالت كما في صحيح مسلم ( برقم 27 في الجنائز ) عن عمرة أنها سمعت السيدة عائشة وذكر لها أن عبد الله بن عمر يقول : إن الميت ليعذب ببكاء الحي ، فقالت السيدة عائشة : يغفر الله لابي عبد الرحمن . أما إنه لم يكذب ، ولكنه نسي أو أخطأ . إنما مر رسول الله صلى الله عليه وسلم على يهودية يبكى عليها فقال : " إنهم ليبكون عليها ، وإنها لتعذب في قبرها ، قال الامام الحافظ النووي رحمه الله تعالى في " شرح صحيح مسلم " ( 5 / 228 ) : " وهذه الروايات من رواية عمر بن الخطاب وابنه عبد الله رضي الله عنهما ، وأنكرت عائشة ، ونسبتهما إلى النسيان والاشتباه عليهما ، وأنكرت أن يكون النبي صلى الله عليه وسلم قال ذلك واحتجت بقوله تعالى : ( ولا تزر وازرة وزر أخرى ) قالت : وإنما قال النبي صلى الله عليه وسلم في يهودية أنها تعذب وهم يبكون عليها يعني تعذب بكفرها في حال بكاء أهلها لا بسبب البكاء " اه‍ ، قلت : وجاء في عدة أحاديث أن النبي صلى الله عليه وسلم بكى على الميت ، وسكت عمن بكى على الميت أيضا ، فمن تأمل هذا الحديث " الميت يعذب ببكاء أهله عليه " الثابت في الصحيحين وهو من أخبار الآحاد ورد السيدة عائشة له بالنص القطعي في القرآن ( ولا تزر وازرة وزر أخرى ) عرف أن حديث الآحاد ولو رواه عن النبي صلى الله عليه وسلم إثنان فإنه لا يفيد إلا الظن ، وما لا يفيد إلا الظن أي يحتمل فيه الخطأ كيف تبنى عليه العقائد ؟ وهل يجوز أن يعتقد المسلم في ذات الله تعالى بأشياء يحتمل أن يظهر له بعد ذلك أنها خطأ ؟ ! ! ولماذا سميت عقيدة إذن إذا لم تكن مبنيه على الثوابت التي لا يمكن أن يطرأ عليها ما يزيلها ؟ ! ! </w:t>
      </w:r>
      <w:r w:rsidR="00B93300">
        <w:rPr>
          <w:rFonts w:hint="cs"/>
          <w:b w:val="0"/>
          <w:rtl/>
        </w:rPr>
        <w:t xml:space="preserve"> </w:t>
      </w:r>
      <w:r w:rsidR="00EA292C" w:rsidRPr="00B93300">
        <w:rPr>
          <w:rFonts w:hint="cs"/>
          <w:bCs/>
          <w:rtl/>
        </w:rPr>
        <w:t>(  3 ) ردت السيدة عائشة على من قال أو روى أن سيدنا محمدا صلى الله عليه وسلم رأى ربه وهو ابن عباس رضي الله عنه وغيره ،</w:t>
      </w:r>
      <w:r w:rsidR="00EA292C">
        <w:rPr>
          <w:rFonts w:hint="cs"/>
          <w:b w:val="0"/>
          <w:rtl/>
        </w:rPr>
        <w:t xml:space="preserve"> ففي صحيح مسلم ( 1 / 158 برقم 284 و 285 ) عن عطاء عن ابن عباس قال : " رآه بقلبه " وقال : " رآه بفؤاده مرتين " ، قلت : وقد قال الحافظ في " الفتح " ( 8 / 608 ) أن النبي </w:t>
      </w:r>
      <w:r w:rsidR="00EA292C">
        <w:rPr>
          <w:rFonts w:hint="cs"/>
          <w:b w:val="0"/>
          <w:rtl/>
        </w:rPr>
        <w:lastRenderedPageBreak/>
        <w:t xml:space="preserve">صلى الله عليه وسلم قال : " رأيت ربي " ، وذكر قبل ذلك بتسعة أسطر أن ابن خزيمة روى باسناد قوي عن سيدنا أنس أنه قال : " رأى محمد ربه " ، قلت : ردت السيدة عائشة رضي الله عنها جميع ذلك كما في البخاري ( فتح 8 / 606 ) ، ومسلم ( 1 / 159 برقم 287 ) عن مسروق قال : قلت لعائشة رضي الله عنها : يا أمتاه ، هل رأى محمد ربه ؟ فقالت : " لقد قف شعري مما قلت ، أين أنت من ثلاث من حدثكهن فقد كذب : من حدثك أن محمدا رأى ربه فقد كذب ، ثم قرأت ( لا تدركه الابصار وهو يدرك الابصار وهو اللطيف الخبير ) ( وما كان لبشر أن يكلمه الله إلا وحيا أو من وراء حجاب ) ، قلت : فانظر كيف ردت السيدة عائشة التي تفقهت على رسول الله صلى الله عليه وسلم الظني بالقطعي ، فهذا فكر مدرسة سيدنا رسول الله صلى الله عليه وسلم ، </w:t>
      </w:r>
      <w:r w:rsidR="00B93300">
        <w:rPr>
          <w:rFonts w:hint="cs"/>
          <w:b w:val="0"/>
          <w:rtl/>
        </w:rPr>
        <w:t xml:space="preserve"> </w:t>
      </w:r>
      <w:r w:rsidR="00EA292C" w:rsidRPr="00B93300">
        <w:rPr>
          <w:rFonts w:hint="cs"/>
          <w:bCs/>
          <w:rtl/>
        </w:rPr>
        <w:t>( 4 ) وردت السيدة عائشة رضي الله عنها</w:t>
      </w:r>
      <w:r w:rsidR="00EA292C">
        <w:rPr>
          <w:rFonts w:hint="cs"/>
          <w:b w:val="0"/>
          <w:rtl/>
        </w:rPr>
        <w:t xml:space="preserve"> من قال : " بال رسول الله صلى الله عليه وسلم قائما " لأنها لم تره صلى الله عليه وسلم يبول إلا قاعدا أو أنه أخبرها بذلك فكان ذلك من اليقينات عندها ، ومن حدث أنه بال قائما مظنون عندها . فرؤياها له أو تحديثه لها يقيني عندها ورواية من قال : " بال قائما " ظني عندها فردته ، روى البيهقي ( 1 / 101 ) عن السيدة عائشة رضي الله عنها قالت : " ما بال رسول الله قائما مذ أنزل عليه القرآن " [ رواه ايضا الحاكم في المستدرك ( 1 / 181 ) وصححه ووافقه الذهبي وهو على شرط مسلم ] ، وعند النسائي ( 1 / 26 ) والترمذي ( 1 / 17 شاكر ) وابن ماجه ( 1 / 112 برقم 307 ) بلفظ : " من حدثكم أن النبي صلى الله عليه وسلم كان يبول قائما فلا تصدقوه " ، </w:t>
      </w:r>
      <w:r w:rsidR="00B93300">
        <w:rPr>
          <w:rFonts w:hint="cs"/>
          <w:b w:val="0"/>
          <w:rtl/>
        </w:rPr>
        <w:t xml:space="preserve">  </w:t>
      </w:r>
      <w:r w:rsidR="00EA292C" w:rsidRPr="00B93300">
        <w:rPr>
          <w:rFonts w:hint="cs"/>
          <w:bCs/>
          <w:rtl/>
        </w:rPr>
        <w:t>( 5 ) وأنكرت السيدة عائشة على أبي هريرة في حديث آخر أيضا</w:t>
      </w:r>
      <w:r w:rsidR="00EA292C">
        <w:rPr>
          <w:rFonts w:hint="cs"/>
          <w:b w:val="0"/>
          <w:rtl/>
        </w:rPr>
        <w:t xml:space="preserve"> : روى ابو داود الطيالسي في مسنده ( ص 199 ) بسند صحيح على شرط مسلم عن علقمة قال كنا عند عائشة فدخل عليها أبو هريرة ، فقالت يا أبا هريرة أنت الذي تحدث أن امرأة عذبت في هرة لها ربطتها لم تطعمها ولم تسقها ، فقال أبو هريرة سمعته من النبي صلى الله عليه وسلم ، فقالت عائشة : أتدري ما كانت المرأة ؟ !  قال : لا ، قالت : إن المرأة مع ما فعلت كانت كافرة ، إن المؤمن أكرم على الله من أن يعذبه في هرة ، فإذا حدثت عن رسول الله صلى الله عليه وسلم فانظر كيف تحدث ، وفي هذا الانكار بيان صريح بأن خبر الواحد يحتمل الخطأ فكيف يبنى عليه أصل الدين ؟ ! وأنكرت السيدة عائشة أيضا على أبي هريرة رضي الله عنه في حديث آخر : روى أبو داود الطيالسي ( ص 215 ) عن مكحول قيل لعائشة إن أبا هريرة يقول قال رسول الله صلى الله عليه وسلم : " الشؤم في ثلاث في الدار والمرأة والفرس " ، فقالت عائشة : لم يحفظ أبو هريرة لأنّه دخل ورسول الله صلى الله عليه وسلم يقول قاتل الله اليهود يقولون إن الشؤم في ثلاث في الدار والمرأة والفرس سمع آخر الحديث ولم يسمع أوله ، قلت : مكحول لم يسمع من السيدة </w:t>
      </w:r>
      <w:r w:rsidR="00EA292C">
        <w:rPr>
          <w:rFonts w:hint="cs"/>
          <w:b w:val="0"/>
          <w:rtl/>
        </w:rPr>
        <w:lastRenderedPageBreak/>
        <w:t xml:space="preserve">عائشة كما في " الفتح " ( 6 / 61 ) إلا أن لهذا الاثر أو الحديث متابع قال الحافظ هناك : روى أحمد وابن خزيمة والحاكم من طريق قتادة عن أبي حسان : أن رجلين من بني عامر دخلا على عائشة فقالا : إن أبا هريرة قال : إن رسول الله صلى الله عليه وسلم قال : " الطيرة في الفرس والمرأة والدار " فغضبت غضبا شديدا وقالت : ما قاله ! وإنما قال : " إن أهل الجاهلية كانوا يتطيرون من ذلك " ، قلت : والاصل لا طيرة في الاسلام من شيء وإنما المشؤوم العمل السيء الطالح الذي يجر صاحبه إلى النار والعياذ بالله تعالى ، قال الله تعالى : (قَالُوا إِنَّا تَطَيَّرْنَا بِكُمْ لَئِنْ لَمْ تَنْتَهُوا لَنَرْجُمَنَّكُمْ وَلَيَمَسَّنَّكُمْ مِنَّا عَذَابٌ أَلِيمٌ * قَالُوا طَائِرُكُمْ مَعَكُمْ أَئِنْ ذُكِّرْتُمْ بَلْ أَنْتُمْ قَوْمٌ مُسْرِفُونَ ) يس : 18 و 19 ، وجاء في الحديث أن النبي صلى الله عليه وسلم قال : " الطيرة شرك " ، قال الحافظ المنذري في الترغيب ( 4 / 64 ) : " رواه ابو داود والترمذي وقال : حسن صحيح " لذلك ردت السيدة عائشة رضي الله عنها ذلك ، وظهر لنا بردها أن الراوي لخبر الآحاد ولو كان في أعلى مراتب التوثيق كأبي هريرة الصحابي رضي الله عنه فإن خبره يفيد الظن ولا يفيد العلم ولذلك جاز رده خلافا للآية والخبر المتواتر ، </w:t>
      </w:r>
      <w:r w:rsidR="00B93300">
        <w:rPr>
          <w:rFonts w:hint="cs"/>
          <w:b w:val="0"/>
          <w:rtl/>
        </w:rPr>
        <w:t xml:space="preserve"> </w:t>
      </w:r>
      <w:r w:rsidR="00EA292C" w:rsidRPr="00B93300">
        <w:rPr>
          <w:rFonts w:hint="cs"/>
          <w:bCs/>
          <w:rtl/>
        </w:rPr>
        <w:t>( 6 ) خبر الواحد يفيد الظن ولا يفيد العلم عند سيدنا أبي بكر الصديق رضي الله عنه</w:t>
      </w:r>
      <w:r w:rsidR="00EA292C">
        <w:rPr>
          <w:rFonts w:hint="cs"/>
          <w:b w:val="0"/>
          <w:rtl/>
        </w:rPr>
        <w:t xml:space="preserve"> : قال الحافظ الذهبي في " تذكرة الحفاظ " ( 1 / 2 ) : " وكان - أبو بكر - أول من احتاط في قبول الاخبار ، فروى ابن شهاب عن قبيصة بن ذويب أن الجدة جاءت إلى أبي بكر تلتمس أن تورث فقال : ما أجد لك في كتاب الله شيئا وما علمت أن رسول الله صلى الله عليه وسلم ذكر لك شيئا ، ثم سأل الناس فقام المغيرة فقال : حضرت رسول الله صلى الله عليه وسلم يعطيها السدس ، فقال له : هل معك أحد ؟ ! فشهد محمد بن مسلمة بمثل ذلك فأنفذه أبو بكر رضي الله عنه " اه‍ [  رواه أحمد في المسند ( 4 / 225 ) وابن الجارود في المنتقى ( 959 ) ، وعبد الرزاق في المصنف ( 10 / 274 ) والبيهقي في سننه ( 6 / 234 / 6 ) والحاكم ( 4 / 338 ) وصححه وأقره الذهبي ،  وابن حبان في صحيحه ( موارد 1224 ) ومالك في الموطأ ( 2 / 513 ) وابو داود ( 3 / 121 ) والترمذي ( 4 / 419 ) وهو صحيح ] ، </w:t>
      </w:r>
      <w:r w:rsidR="00B93300">
        <w:rPr>
          <w:rFonts w:hint="cs"/>
          <w:b w:val="0"/>
          <w:rtl/>
        </w:rPr>
        <w:t xml:space="preserve"> </w:t>
      </w:r>
      <w:r w:rsidR="00EA292C" w:rsidRPr="00B93300">
        <w:rPr>
          <w:rFonts w:hint="cs"/>
          <w:bCs/>
          <w:rtl/>
        </w:rPr>
        <w:t>( 7 ) خبر الواحد يفيد الظن دون العلم عند سيدنا عمر رضي الله عنه أيضا</w:t>
      </w:r>
      <w:r w:rsidR="00EA292C">
        <w:rPr>
          <w:rFonts w:hint="cs"/>
          <w:b w:val="0"/>
          <w:rtl/>
        </w:rPr>
        <w:t xml:space="preserve"> : قال الحافظ الذهبي في ترجمة سيدنا عمر رضى الله عنه في تذكرة الحفاظ ( 1 / 6 ) ما نصه : " وهو الذي سن للمحدثين التثبت في النقل وربما كان يتوقف في خبر الواحد إذا ارتاب ، فروى الجريري عن أبي نضرة عن أبي سعيد أن أبا موسى سلم على عمر من وراء الباب ثلاث مرات فلم يؤذن له فرجع فأرسل عمر في أثره فقال : لم رجعت ؟ ! قال : سمعت رسول الله صلى الله عليه وسلم يقول : " إذا سلم أحدكم ثلاثا فلم يجب فليرجع " ، قال : لتأتيني على ذلك ببينة أو لافعلن بك ، فجاءنا أبو موسى منتقعا لونه ونحن جلوس ، فقلنا : ما شأنك ؟ فأخبرنا وقال : </w:t>
      </w:r>
      <w:r w:rsidR="00EA292C">
        <w:rPr>
          <w:rFonts w:hint="cs"/>
          <w:b w:val="0"/>
          <w:rtl/>
        </w:rPr>
        <w:lastRenderedPageBreak/>
        <w:t xml:space="preserve">فهل سمع أحد منكم ؟ فقلنا : نعم كلنا سمعه فأرسلوا معه رجلا منهم حتى أتى عمر فاخبره   ، أحب عمر أن يتأكد عنده خبر أبي موسى بقول صاحب آخر ، ففي هذا دليل على أن الخبر إذا رواه ثقتان كان أقوى وأرجح مما انفرد به واحد ، وفي ذلك حض على تكثير طرق الحديث لكي يرتقي عن درجة الظن إلى درجة العلم ، إذ الواحد يجوز عليه النسيان والوهم ولا يكاد يجوز ذلك على ثقتين لم يخالفهما أحد " اه‍ كلام الحافظ الذهبي . فالحافظ الذهبي أيضا ممن يقول أن خبر الواحد يفيد الظن وأن الخبر كلما إزداد رواته ارتقى إلى درجة العلم أكثر وقرب منها ، </w:t>
      </w:r>
      <w:r w:rsidR="00B93300">
        <w:rPr>
          <w:rFonts w:hint="cs"/>
          <w:b w:val="0"/>
          <w:rtl/>
        </w:rPr>
        <w:t xml:space="preserve">  </w:t>
      </w:r>
      <w:r w:rsidR="00EA292C" w:rsidRPr="00B93300">
        <w:rPr>
          <w:rFonts w:hint="cs"/>
          <w:bCs/>
          <w:rtl/>
        </w:rPr>
        <w:t xml:space="preserve">( 8 ) خبر الواحد ينبغي التثبت منه ولو كان راويه صحابيا ويفيد الظن عند الامام علي رضي الله عنه : </w:t>
      </w:r>
      <w:r w:rsidR="00EA292C">
        <w:rPr>
          <w:rFonts w:hint="cs"/>
          <w:b w:val="0"/>
          <w:rtl/>
        </w:rPr>
        <w:t xml:space="preserve">روى الامام أحمد في المسند ( 1 / 10 ) بإسناد صحيح عن أسماء بن الحكم الفزاري قال : سمعت عليا قال : كنت إذا سمعت من رسول الله صلى الله عليه وسلم حديثا نفعني الله به بما شاء أن ينفعني منه ، وإذا حدثني غيري عنه استحلفته ، فإذا حلف لي صدقته ، وحدثني أبو بكر وصدق أبو بكر قال : قال رسول الله : " ما من عبد مؤمن يذنب ذنبا فيتوضأ فيحسن الطهور ثم يصلي ركعتين فيستغفر الله تعالى إلا غفر الله له " ثم تلا : ( والذين إذا فعلوا فاحشة أو ظلموا أنفسهم ذكروا الله فاستغفروا لذنوبهم ومن يغفر الذنوب إلا الله ولم يصروا على ما فعلوا وهم يعلمون ) الآيات آل عمران : 136 ، أقول : لو كان خبر الواحد يفيد العلم ولا يفيد الظن لاكتفى سيدنا علي عليه السلام ورضي الله عنه بسماع خبر الواحد ولما استحلفه لأنّه باستحلافه يؤكد خبره ، أو يصرح الراوي بأنه غير متأكد من الخبر ، هذا وليس في السند بالنسبة لسيدنا علي كرم الله وجهه إلا رجل واحد وهو صحابي ، فكيف بسند فيه خمسة رجال مثلا ، ليس جميعهم صحابة : ؟ ! ألا يفيد ذلك الظن ؟ </w:t>
      </w:r>
      <w:r w:rsidR="00EA292C" w:rsidRPr="00B93300">
        <w:rPr>
          <w:rFonts w:hint="cs"/>
          <w:bCs/>
          <w:rtl/>
        </w:rPr>
        <w:t>[ خبر الواحد يفيد العمل والظن دون العلم عند أئمة السلف أيضا ]</w:t>
      </w:r>
      <w:r w:rsidR="00EA292C">
        <w:rPr>
          <w:rFonts w:hint="cs"/>
          <w:b w:val="0"/>
          <w:rtl/>
        </w:rPr>
        <w:t xml:space="preserve"> : </w:t>
      </w:r>
      <w:r w:rsidR="00B93300">
        <w:rPr>
          <w:rFonts w:hint="cs"/>
          <w:b w:val="0"/>
          <w:rtl/>
        </w:rPr>
        <w:t xml:space="preserve"> </w:t>
      </w:r>
      <w:r w:rsidR="00EA292C" w:rsidRPr="00B93300">
        <w:rPr>
          <w:rFonts w:hint="cs"/>
          <w:bCs/>
          <w:rtl/>
        </w:rPr>
        <w:t>( 9 ) قال الحافظ ابن عبد البر</w:t>
      </w:r>
      <w:r w:rsidR="00EA292C">
        <w:rPr>
          <w:rFonts w:hint="cs"/>
          <w:b w:val="0"/>
          <w:rtl/>
        </w:rPr>
        <w:t xml:space="preserve"> في " التمهيد " ( 1 / 7 ) : " واختلف أصحابنا وغيرهم في خبر الواحد العدل هل يوجب العلم والعمل جميعا ، أم يوجب العمل دون العلم ؟ والذي عليه كثر أهل العلم منهم - أي المالكية - أنه يوجب العمل دون العلم ، وهو قول الشافعي وجمهور أهل الفقه والنظر ولا يوجب العلم عندهم إلا ما شهد به على الله وقطع العذر بمجيئه قطعا ولا خلاف فيه ، وقال قوم من أهل الاثر وبعض أهل النظر إنه يوجب العلم الظاهر [  أي علم الفروع دون الاصول ] ، والعمل جميعا ، منهم الحسين الكرابيسي وغيره ، وذكر ابن خواز منداد أن هذا القول يخرج على مذهب مالك ، قال أبو عمر - ابن عبد البر - : الذي نقول به إنه يوجب العمل دون العلم كشهادة الشاهدين والاربعة سواء وعلى ذلك أكثر أهل الفقه والاثر " انتهى كلامه ، </w:t>
      </w:r>
      <w:r w:rsidR="00B93300">
        <w:rPr>
          <w:rFonts w:hint="cs"/>
          <w:b w:val="0"/>
          <w:rtl/>
        </w:rPr>
        <w:t xml:space="preserve"> </w:t>
      </w:r>
      <w:r w:rsidR="00EA292C" w:rsidRPr="00B93300">
        <w:rPr>
          <w:rFonts w:hint="cs"/>
          <w:bCs/>
          <w:rtl/>
        </w:rPr>
        <w:t xml:space="preserve">( 10 ) والامام الشافعي يصرح بذلك أيضا </w:t>
      </w:r>
      <w:r w:rsidR="00EA292C">
        <w:rPr>
          <w:rFonts w:hint="cs"/>
          <w:b w:val="0"/>
          <w:rtl/>
        </w:rPr>
        <w:t xml:space="preserve">: قال سيدنا الامام الشافعي رحمة الله عليه ورضوانه : " الاصل القرآن والسنة وقياس عليهما ، والاجماع أكبر من </w:t>
      </w:r>
      <w:r w:rsidR="00EA292C">
        <w:rPr>
          <w:rFonts w:hint="cs"/>
          <w:b w:val="0"/>
          <w:rtl/>
        </w:rPr>
        <w:lastRenderedPageBreak/>
        <w:t xml:space="preserve">الحديث المنفرد " اه‍ ، رواه عنه : أبو نعيم في " الحلية " ( 9 / 105 ) ، وأبو حاتم في " آداب الشافعي " ( 231 و 233 )  ، والحافظ البيهقي في " مناقب الشافعي " ( 2 / 30 ) ، قلت : إنما قال الامام الشافعي " الاجماع أكبر من الحديث المنفرد " لان الاجماع يفيد العلم والقطع والحديث المنفرد الذي هو الآحاد يفيد الظن ، فتأمل وتدبر ، </w:t>
      </w:r>
      <w:r w:rsidR="00B93300">
        <w:rPr>
          <w:rFonts w:hint="cs"/>
          <w:b w:val="0"/>
          <w:rtl/>
        </w:rPr>
        <w:t xml:space="preserve"> </w:t>
      </w:r>
      <w:r w:rsidR="00EA292C" w:rsidRPr="00B93300">
        <w:rPr>
          <w:rFonts w:hint="cs"/>
          <w:bCs/>
          <w:rtl/>
        </w:rPr>
        <w:t>( 11 ) وعلى ذلك الامام البخاري رحمه الله تعالى</w:t>
      </w:r>
      <w:r w:rsidR="00EA292C">
        <w:rPr>
          <w:rFonts w:hint="cs"/>
          <w:b w:val="0"/>
          <w:rtl/>
        </w:rPr>
        <w:t xml:space="preserve"> : قال الامام الحافظ البخاري رحمه الله تعالى في كتاب أخبار الآحاد من صحيحه ( فتح 13 / 231 ) ما نصه : " باب ما جاء في إجازة خبر الواحد الصدوق في الاذان والصلاة والصوم والفرائض والاحكام " اه‍ ، قال الحافظ ابن حجر العسقلاني في شرحه عليه : " وقوله والفرائض بعد قوله : في الاذان والصلاة والصوم من عطف العام على الخاص ، وأفرد الثلاثة بالذكر للاهتمام بها ، قال الكرماني : ليعلم إنما هو في العمليات لا في الاعتقاديات " اه‍ من الفتح ، ( 12 ) الامام أحمد بن حنبل رحمه الله تعالى لا يفيد خبر الواحد عنده إلا الظن ومتى عارضه شيء من القطعي أو نحوه ضرب عليه ، ولو كان يفيد العلم لما ضرب عليه ، وهذا مذهبه الذي كان عليه في مرضه الاخير الذي توفي فيه : روى البخاري ( فتح 6 / 612 ) ومسلم ( 2917 ) وأحمد في المسند ( 2 / 301 ) حديث : " يهلك أمتي هذا الحي من قريش قالوا ما تأمرنا يا رسول الله ؟ قال : لو أن الناس اعتزلوهم ، قال عبد الله بن الامام أحمد هناك في المسند عقب هذا الحديث مباشرة : " قال أبي في مرضه الذي مات فيه اضرب على هذا الحديث فإنه خلاف الاحاديث عن النبي صلى الله عليه وسلم يعني قوله : " اسمعوا وأطيعوا واصبروا " ، قلت : الاحاديث التي فيها " اسمعوا واطيعوا واصبروا " أفادت عند الامام أحمد القطع أو ما قارب العلم ، وحديث " لو أن الناس اعتزلوهم " ظني عارض الثابت فأسقطه الامام أحمد ، وفي ذلك دلالة واضحة على أن الخبر الذي صح إسناده يفيد الظن عنده ولا يفيد العلم ، ولو أفاد العلم أو غلب على ظنه أنه صح  لأوله كما أول حديث مسلم : " تأتي البقرة وآل عمران كأنهما غمامتان " فقال : " إنما هو الثواب " كما تقدم في نقل تأويلاته ولم يأمر بالضرب عليه ! فنستطيع أن نقول : أحاديث الصحيحين لا تفيد إلا الظن عند أحمد ويمكن الضرب على بعضها إذا تبين فيها خلل كما فعل هو في مسنده المتواتر عنه . الائمة وكبار الحفاظ والمحدثين على ذلك أيضا ، </w:t>
      </w:r>
      <w:r w:rsidR="00B93300">
        <w:rPr>
          <w:rFonts w:hint="cs"/>
          <w:b w:val="0"/>
          <w:rtl/>
        </w:rPr>
        <w:t xml:space="preserve"> </w:t>
      </w:r>
      <w:r w:rsidR="00EA292C" w:rsidRPr="00B93300">
        <w:rPr>
          <w:rFonts w:hint="cs"/>
          <w:bCs/>
          <w:rtl/>
        </w:rPr>
        <w:t>( 13 ) قال شيخ المحدثين في وقته الحافظ الخطيب البغدادي</w:t>
      </w:r>
      <w:r w:rsidR="00EA292C">
        <w:rPr>
          <w:rFonts w:hint="cs"/>
          <w:b w:val="0"/>
          <w:rtl/>
        </w:rPr>
        <w:t xml:space="preserve"> في كتابه : " الكفاية في علم الرواية " ص ( 432 ) : " باب ذكر ما يقبل فيه خبر الواحد وما لا يقبل فيه : خبر الواحد لا يقبل في شيء من أبواب الدين المأخوذ على المكلفين العلم بها والقطع عليها ، والعلة في ذلك أنه إذا لم يعلم أن الخبر قول رسول الله صلى الله عليه وسلم كان أبعد من العلم بمضمونه ، فأما ما عدا ذلك من الاحكام التي لم يوجب علينا العلم بأن النبي صلى الله عليه وسلم </w:t>
      </w:r>
      <w:r w:rsidR="00EA292C">
        <w:rPr>
          <w:rFonts w:hint="cs"/>
          <w:b w:val="0"/>
          <w:rtl/>
        </w:rPr>
        <w:lastRenderedPageBreak/>
        <w:t xml:space="preserve">قررها وأخبر عن الله عز وجل بها فإن خبر الواحد فيها مقبول والعمل واجب " ، وقال مثله ص ( 25 ) في الكفاية وعقد بابا سماه : " ذكر شبهة من زعم أن خبر الواحد يوجب العلم وإبطالها " ، </w:t>
      </w:r>
      <w:r w:rsidR="00B93300">
        <w:rPr>
          <w:rFonts w:hint="cs"/>
          <w:b w:val="0"/>
          <w:rtl/>
        </w:rPr>
        <w:t xml:space="preserve">  </w:t>
      </w:r>
      <w:r w:rsidR="00EA292C" w:rsidRPr="00B93300">
        <w:rPr>
          <w:rFonts w:hint="cs"/>
          <w:bCs/>
          <w:rtl/>
        </w:rPr>
        <w:t>( 14 ) الامام الحافظ البيهقي رحمه الله تعالى</w:t>
      </w:r>
      <w:r w:rsidR="00EA292C">
        <w:rPr>
          <w:rFonts w:hint="cs"/>
          <w:b w:val="0"/>
          <w:rtl/>
        </w:rPr>
        <w:t xml:space="preserve"> يقول ذلك أيضا : قال في كتابه " الاسماء والصفات " ص ( 357 ) : " ولهذا الوجه من الاحتمال ، ترك أهل النظر من أصحابنا الاحتجاج بأخبار الآحاد في صفات الله تعالى ، إذا لم يكن لما انفرد منها أصل في الكتاب أو الاجماع واشتغلوا بتأويله " اه‍ ، </w:t>
      </w:r>
      <w:r w:rsidR="00B93300">
        <w:rPr>
          <w:rFonts w:hint="cs"/>
          <w:b w:val="0"/>
          <w:rtl/>
        </w:rPr>
        <w:t xml:space="preserve"> </w:t>
      </w:r>
      <w:r w:rsidR="00EA292C" w:rsidRPr="00B93300">
        <w:rPr>
          <w:rFonts w:hint="cs"/>
          <w:bCs/>
          <w:rtl/>
        </w:rPr>
        <w:t>( 15 ) الامام الحافظ النووي رحمه الله تعالى يصرح بذلك أيضا</w:t>
      </w:r>
      <w:r w:rsidR="00EA292C">
        <w:rPr>
          <w:rFonts w:hint="cs"/>
          <w:b w:val="0"/>
          <w:rtl/>
        </w:rPr>
        <w:t xml:space="preserve"> : قال الامام الحافظ النووي في " شرح مسلم " ( 1 / 131 ) : " وأما خبر الواحد فهو ما لم يوجد فيه شروط المتواتر سواء كان الراوي له واحدا أو أكثر ، واختلف في حكمه فالذي عليه جماهير المسلمين من الصحابة والتابعين فمن بعدهم من المحدثين والفقهاء وأصحاب الاصول أن خبر الواحد الثقة حجة من حجج الشرع يلزم العمل بها ويفيد الظن ولا يفيد العلم  . . " اه‍  ، </w:t>
      </w:r>
      <w:r w:rsidR="00B93300">
        <w:rPr>
          <w:rFonts w:hint="cs"/>
          <w:b w:val="0"/>
          <w:rtl/>
        </w:rPr>
        <w:t xml:space="preserve"> </w:t>
      </w:r>
      <w:r w:rsidR="00EA292C" w:rsidRPr="00B93300">
        <w:rPr>
          <w:rFonts w:hint="cs"/>
          <w:bCs/>
          <w:rtl/>
        </w:rPr>
        <w:t>( 16 ) الحافظ ابن حجر العسقلاني يرى أيضا أن حديث الآحاد يفيد الظن ولا يفيد العلم وكذلك علي القاري في شرح النخبة</w:t>
      </w:r>
      <w:r w:rsidR="00EA292C">
        <w:rPr>
          <w:rFonts w:hint="cs"/>
          <w:b w:val="0"/>
          <w:rtl/>
        </w:rPr>
        <w:t xml:space="preserve"> : قال الحافظ ابن حجر الشافعي في شرح نخبة الفكر وعلي القاري  الحنفي في شرحه عليها ص ( 37 ) ما نصه وما بين الاقواس كلام الحافظ ابن حجر : (( وفيها أي في الآحاد ) أي في جملتها خاصة ... ( المقبول وهو ما يوجب العمل به عند الجمهور ) احتراز عن المعتزلة فإنهم أنكروا وجوب العمل بالآحاد بدليل ما نقل عنهم من استدلال بخبر الواحد ( وفيها ) أي أحاديث الآحاد ( المردود وهو الذي لم يرجح صدق المخبر به لتوقف الاستدلال بها على البحث عن أحوال رواتها دون الاول ) أي القسم الاول وهو المتواتر ( فكله ) ضميره راجع إلى المتواتر ( مقبول ) أي قبولا قطعيا لا ظنيا ( لإفادته ) أي الخبر المتواتر ( القطع بصدق مخبره بخلاف غيره من أخبار الآحاد ) ) اه‍ من شرح القاري على شرح النخبة لابن حجر ، وانظر نزهة النظر شرح النخبة للحافظ أيضا ص ( 25 - 26 ) طبع دار الكتب العلمية بيروت 1401 اه‍  ، </w:t>
      </w:r>
      <w:r w:rsidR="00B93300">
        <w:rPr>
          <w:rFonts w:hint="cs"/>
          <w:b w:val="0"/>
          <w:rtl/>
        </w:rPr>
        <w:t xml:space="preserve">  </w:t>
      </w:r>
      <w:r w:rsidR="00EA292C" w:rsidRPr="00B93300">
        <w:rPr>
          <w:rFonts w:hint="cs"/>
          <w:bCs/>
          <w:rtl/>
        </w:rPr>
        <w:t>( 17 ) الامام الاستاذ أبو منصور عبد القاهر البغدادي</w:t>
      </w:r>
      <w:r w:rsidR="00EA292C">
        <w:rPr>
          <w:rFonts w:hint="cs"/>
          <w:b w:val="0"/>
          <w:rtl/>
        </w:rPr>
        <w:t xml:space="preserve"> المتوفى ( 429 ) ه‍ يرى ذلك أيضا : قال الاستاذ البغدادي في كتابه " أصول الدين " ص ( 12 ) ما نصه : " وأخبار الآحاد متى صح اسنادها وكانت متونها غير مستحيلة في العقل كانت موجبة للعمل بها دون العلم " اهـ ، ( </w:t>
      </w:r>
      <w:r w:rsidR="00EA292C">
        <w:rPr>
          <w:b w:val="0"/>
        </w:rPr>
        <w:t>‍</w:t>
      </w:r>
      <w:r w:rsidR="00EA292C">
        <w:rPr>
          <w:rFonts w:hint="cs"/>
          <w:b w:val="0"/>
          <w:rtl/>
        </w:rPr>
        <w:t xml:space="preserve">18 ) اعتراف ابن تيمية الحراني في " منهاج سنته " ان خبر الآحاد لا يبنى عليه أصل الاعتقاد ، لقد اعترف الشيخ ! ! الحراني ! ! في " منهاج سنته " ( 2 / 133 ) بذلك فقال : " الثاني : أن هذا من أخبار الآحاد فكيف يثبت به أصل الدين الذي لا يصح الايمان إلا به ؟ ! " اه‍ ، قلت : واستطيع أن أقول بعد هذا البيان المفصل أن حديث الآحاد لا يفيد إلا الظن ولا يجوز أن نبني عليه أصول الاعتقاد وخصوصا إذا كان في رواته من هو متكلم فيه ، أو </w:t>
      </w:r>
      <w:r w:rsidR="00EA292C">
        <w:rPr>
          <w:rFonts w:hint="cs"/>
          <w:b w:val="0"/>
          <w:rtl/>
        </w:rPr>
        <w:lastRenderedPageBreak/>
        <w:t>كان معارضا بما هو أقوى منه ، ومن شاء الزيادة في ذلك فليقرأ وليتدبر ما كتبناه من تعليقات على هذا الكتاب " دفع شبه التشبيه " فإنه سيخرج بنتيجة قطعية في هذه المسألة والله الموفق ، واما ما يستدل به بعض المبتدئين والسطحيين في التفكير</w:t>
      </w:r>
      <w:r w:rsidR="00EA292C">
        <w:rPr>
          <w:rFonts w:hint="cs"/>
          <w:b w:val="0"/>
        </w:rPr>
        <w:t xml:space="preserve"> </w:t>
      </w:r>
      <w:r w:rsidR="00EA292C">
        <w:rPr>
          <w:rFonts w:hint="cs"/>
          <w:b w:val="0"/>
          <w:rtl/>
        </w:rPr>
        <w:t>الذين لا غور لهم في فهم أدلة الشرع على حجية خبر الواحد في العقائد بقوله تعالى (</w:t>
      </w:r>
      <w:r w:rsidR="00EA292C">
        <w:rPr>
          <w:rFonts w:hint="cs"/>
          <w:b w:val="0"/>
        </w:rPr>
        <w:t xml:space="preserve"> </w:t>
      </w:r>
      <w:r w:rsidR="00EA292C">
        <w:rPr>
          <w:rFonts w:hint="cs"/>
          <w:b w:val="0"/>
          <w:rtl/>
        </w:rPr>
        <w:t>وما كان المؤمنون لينفروا كافة فلولا</w:t>
      </w:r>
      <w:r w:rsidR="00EA292C">
        <w:rPr>
          <w:rFonts w:hint="cs"/>
          <w:b w:val="0"/>
        </w:rPr>
        <w:t xml:space="preserve"> </w:t>
      </w:r>
      <w:r w:rsidR="00EA292C">
        <w:rPr>
          <w:rFonts w:hint="cs"/>
          <w:b w:val="0"/>
          <w:rtl/>
        </w:rPr>
        <w:t>نفر من كل فرقة منهم طائفة ليتفقهوا في الدين ولينذروا قومهم إذا</w:t>
      </w:r>
      <w:r w:rsidR="00EA292C">
        <w:rPr>
          <w:rFonts w:hint="cs"/>
          <w:b w:val="0"/>
        </w:rPr>
        <w:t xml:space="preserve"> </w:t>
      </w:r>
      <w:r w:rsidR="00EA292C">
        <w:rPr>
          <w:rFonts w:hint="cs"/>
          <w:b w:val="0"/>
          <w:rtl/>
        </w:rPr>
        <w:t>رجعوا إليهم لعلهم يحذرون</w:t>
      </w:r>
      <w:r w:rsidR="00EA292C">
        <w:rPr>
          <w:rFonts w:hint="cs"/>
          <w:b w:val="0"/>
        </w:rPr>
        <w:t xml:space="preserve"> </w:t>
      </w:r>
      <w:r w:rsidR="00EA292C">
        <w:rPr>
          <w:rFonts w:hint="cs"/>
          <w:b w:val="0"/>
          <w:rtl/>
        </w:rPr>
        <w:t>)</w:t>
      </w:r>
      <w:r w:rsidR="00EA292C">
        <w:rPr>
          <w:rFonts w:hint="cs"/>
          <w:b w:val="0"/>
        </w:rPr>
        <w:t xml:space="preserve"> </w:t>
      </w:r>
      <w:r w:rsidR="00EA292C">
        <w:rPr>
          <w:rFonts w:hint="cs"/>
          <w:b w:val="0"/>
          <w:rtl/>
        </w:rPr>
        <w:t>فلا علاقة لها بموضوعنا هذا ، وذلك لان هذه الطائفة</w:t>
      </w:r>
      <w:r w:rsidR="00EA292C">
        <w:rPr>
          <w:rFonts w:hint="cs"/>
          <w:b w:val="0"/>
        </w:rPr>
        <w:t xml:space="preserve"> </w:t>
      </w:r>
      <w:r w:rsidR="00EA292C">
        <w:rPr>
          <w:rFonts w:hint="cs"/>
          <w:b w:val="0"/>
          <w:rtl/>
        </w:rPr>
        <w:t>مؤمنة بنص الآية وقد حصل لديها وللفرقة التي نفرت منها الايمان بأصول الدين والعقائد قبل ذلك ، والمطلوب منها هو التفقه في دقائق الشرع ليعرفوا فرقتهم بالأحكام التفصيلية</w:t>
      </w:r>
      <w:r w:rsidR="00EA292C">
        <w:rPr>
          <w:rFonts w:hint="cs"/>
          <w:b w:val="0"/>
        </w:rPr>
        <w:t xml:space="preserve"> </w:t>
      </w:r>
      <w:r w:rsidR="00EA292C">
        <w:rPr>
          <w:rFonts w:hint="cs"/>
          <w:b w:val="0"/>
          <w:rtl/>
        </w:rPr>
        <w:t>التي لا يشترط فيها التواتر بل يكفي فيها خبر الواحد ، فإذا علم ذلك فلا ضير في اعتبار الطائفة واحدا</w:t>
      </w:r>
      <w:r w:rsidR="00EA292C">
        <w:rPr>
          <w:rFonts w:hint="cs"/>
          <w:b w:val="0"/>
        </w:rPr>
        <w:t xml:space="preserve"> </w:t>
      </w:r>
      <w:r w:rsidR="00EA292C">
        <w:rPr>
          <w:rFonts w:hint="cs"/>
          <w:b w:val="0"/>
          <w:rtl/>
        </w:rPr>
        <w:t>أو أكثر ، على أننا لا نسلم البتة بأن الطائفة هي واحد ، وقوله في الآية</w:t>
      </w:r>
      <w:r w:rsidR="00EA292C">
        <w:rPr>
          <w:b w:val="0"/>
        </w:rPr>
        <w:t xml:space="preserve">  </w:t>
      </w:r>
      <w:r w:rsidR="00EA292C">
        <w:rPr>
          <w:rFonts w:hint="cs"/>
          <w:b w:val="0"/>
          <w:rtl/>
          <w:lang w:bidi="ar-KW"/>
        </w:rPr>
        <w:t>(</w:t>
      </w:r>
      <w:r w:rsidR="00EA292C">
        <w:rPr>
          <w:rFonts w:hint="cs"/>
          <w:b w:val="0"/>
          <w:lang w:bidi="ar-KW"/>
        </w:rPr>
        <w:t xml:space="preserve"> </w:t>
      </w:r>
      <w:r w:rsidR="00EA292C">
        <w:rPr>
          <w:rFonts w:hint="cs"/>
          <w:b w:val="0"/>
          <w:rtl/>
        </w:rPr>
        <w:t>لينذروا ) دليل واضح على أنهم جماعة مع كون هذا النفر</w:t>
      </w:r>
      <w:r w:rsidR="00EA292C">
        <w:rPr>
          <w:rFonts w:hint="cs"/>
          <w:b w:val="0"/>
        </w:rPr>
        <w:t xml:space="preserve"> </w:t>
      </w:r>
      <w:r w:rsidR="00EA292C">
        <w:rPr>
          <w:rFonts w:hint="cs"/>
          <w:b w:val="0"/>
          <w:rtl/>
        </w:rPr>
        <w:t>يتعلق في غير أصول الدين التي يتناقلها المسلمون جيلا عن جيل  ، ونحن نعتقد</w:t>
      </w:r>
      <w:r w:rsidR="00EA292C">
        <w:rPr>
          <w:rFonts w:hint="cs"/>
          <w:b w:val="0"/>
        </w:rPr>
        <w:t xml:space="preserve"> </w:t>
      </w:r>
      <w:r w:rsidR="00EA292C">
        <w:rPr>
          <w:rFonts w:hint="cs"/>
          <w:b w:val="0"/>
          <w:rtl/>
        </w:rPr>
        <w:t>أن أخبار الآحاد في العقيدة مقبولة لأنها تؤيد ما ثبت بالقطعي لكننا نقول إن خبر</w:t>
      </w:r>
      <w:r w:rsidR="00EA292C">
        <w:rPr>
          <w:rFonts w:hint="cs"/>
          <w:b w:val="0"/>
        </w:rPr>
        <w:t xml:space="preserve"> </w:t>
      </w:r>
      <w:r w:rsidR="00EA292C">
        <w:rPr>
          <w:rFonts w:hint="cs"/>
          <w:b w:val="0"/>
          <w:rtl/>
        </w:rPr>
        <w:t xml:space="preserve">الواحد المعارض بقواعد الشرع الثابتة مرفوض وغير مقبول حتى في الطهارة فما بالك في أصول الدين ؟ </w:t>
      </w:r>
      <w:r w:rsidR="00B56DE0">
        <w:rPr>
          <w:rFonts w:hint="cs"/>
          <w:b w:val="0"/>
          <w:rtl/>
        </w:rPr>
        <w:t xml:space="preserve">]] انتهى من </w:t>
      </w:r>
      <w:r w:rsidR="00C43ADA">
        <w:rPr>
          <w:rFonts w:hint="cs"/>
          <w:b w:val="0"/>
          <w:rtl/>
        </w:rPr>
        <w:t>مبحث</w:t>
      </w:r>
      <w:r w:rsidR="00C43ADA">
        <w:rPr>
          <w:b w:val="0"/>
          <w:rtl/>
        </w:rPr>
        <w:t xml:space="preserve"> إثبات أن خبر الواحد يفيد الظن ولا يفيد العلم للشيخ حسن السقاف ،</w:t>
      </w:r>
      <w:r w:rsidR="00C43ADA">
        <w:rPr>
          <w:rFonts w:hint="cs"/>
          <w:b w:val="0"/>
          <w:rtl/>
        </w:rPr>
        <w:t xml:space="preserve"> </w:t>
      </w:r>
    </w:p>
    <w:p w:rsidR="00CD6A34" w:rsidRDefault="006A092E" w:rsidP="006A092E">
      <w:pPr>
        <w:ind w:left="-46"/>
        <w:jc w:val="center"/>
        <w:rPr>
          <w:rtl/>
          <w:lang w:bidi="ar-KW"/>
        </w:rPr>
      </w:pPr>
      <w:r>
        <w:rPr>
          <w:rFonts w:hint="cs"/>
          <w:rtl/>
          <w:lang w:bidi="ar-KW"/>
        </w:rPr>
        <w:t>***</w:t>
      </w:r>
    </w:p>
    <w:p w:rsidR="006A092E" w:rsidRDefault="006A092E" w:rsidP="007621BA">
      <w:pPr>
        <w:ind w:left="-46"/>
        <w:jc w:val="both"/>
        <w:rPr>
          <w:rtl/>
          <w:lang w:bidi="ar-KW"/>
        </w:rPr>
      </w:pPr>
    </w:p>
    <w:p w:rsidR="006A092E" w:rsidRDefault="006A092E" w:rsidP="007621BA">
      <w:pPr>
        <w:ind w:left="-46"/>
        <w:jc w:val="both"/>
        <w:rPr>
          <w:rtl/>
          <w:lang w:bidi="ar-KW"/>
        </w:rPr>
      </w:pPr>
    </w:p>
    <w:p w:rsidR="006A092E" w:rsidRDefault="006A092E" w:rsidP="007621BA">
      <w:pPr>
        <w:ind w:left="-46"/>
        <w:jc w:val="both"/>
        <w:rPr>
          <w:rtl/>
          <w:lang w:bidi="ar-KW"/>
        </w:rPr>
      </w:pPr>
    </w:p>
    <w:p w:rsidR="006A092E" w:rsidRDefault="006A092E" w:rsidP="007621BA">
      <w:pPr>
        <w:ind w:left="-46"/>
        <w:jc w:val="both"/>
        <w:rPr>
          <w:rtl/>
          <w:lang w:bidi="ar-KW"/>
        </w:rPr>
      </w:pPr>
    </w:p>
    <w:p w:rsidR="006A092E" w:rsidRDefault="006A092E" w:rsidP="007621BA">
      <w:pPr>
        <w:ind w:left="-46"/>
        <w:jc w:val="both"/>
        <w:rPr>
          <w:rtl/>
          <w:lang w:bidi="ar-KW"/>
        </w:rPr>
      </w:pPr>
    </w:p>
    <w:p w:rsidR="006A092E" w:rsidRDefault="006A092E" w:rsidP="007621BA">
      <w:pPr>
        <w:ind w:left="-46"/>
        <w:jc w:val="both"/>
        <w:rPr>
          <w:rtl/>
          <w:lang w:bidi="ar-KW"/>
        </w:rPr>
      </w:pPr>
    </w:p>
    <w:p w:rsidR="006A092E" w:rsidRDefault="006A092E" w:rsidP="007621BA">
      <w:pPr>
        <w:ind w:left="-46"/>
        <w:jc w:val="both"/>
        <w:rPr>
          <w:rtl/>
          <w:lang w:bidi="ar-KW"/>
        </w:rPr>
      </w:pPr>
    </w:p>
    <w:p w:rsidR="006A092E" w:rsidRDefault="006A092E" w:rsidP="007621BA">
      <w:pPr>
        <w:ind w:left="-46"/>
        <w:jc w:val="both"/>
        <w:rPr>
          <w:rtl/>
          <w:lang w:bidi="ar-KW"/>
        </w:rPr>
      </w:pPr>
    </w:p>
    <w:p w:rsidR="00EC0C5A" w:rsidRPr="002454A2" w:rsidRDefault="00EC0C5A" w:rsidP="007621BA">
      <w:pPr>
        <w:pBdr>
          <w:top w:val="dashDotStroked" w:sz="24" w:space="1" w:color="auto"/>
          <w:left w:val="dashDotStroked" w:sz="24" w:space="4" w:color="auto"/>
          <w:bottom w:val="dashDotStroked" w:sz="24" w:space="1" w:color="auto"/>
          <w:right w:val="dashDotStroked" w:sz="24" w:space="4" w:color="auto"/>
        </w:pBdr>
        <w:ind w:left="-46"/>
        <w:jc w:val="center"/>
        <w:rPr>
          <w:bCs/>
          <w:rtl/>
          <w:lang w:bidi="ar-KW"/>
        </w:rPr>
      </w:pPr>
    </w:p>
    <w:p w:rsidR="002454A2" w:rsidRPr="00FB3814" w:rsidRDefault="00617A50" w:rsidP="007621B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0"/>
          <w:szCs w:val="40"/>
          <w:rtl/>
        </w:rPr>
      </w:pPr>
      <w:r w:rsidRPr="00FB3814">
        <w:rPr>
          <w:rFonts w:cs="Monotype Koufi" w:hint="cs"/>
          <w:b w:val="0"/>
          <w:sz w:val="40"/>
          <w:szCs w:val="40"/>
          <w:rtl/>
        </w:rPr>
        <w:t>المبحث</w:t>
      </w:r>
      <w:r w:rsidR="002454A2" w:rsidRPr="00FB3814">
        <w:rPr>
          <w:rFonts w:cs="Monotype Koufi" w:hint="cs"/>
          <w:b w:val="0"/>
          <w:sz w:val="40"/>
          <w:szCs w:val="40"/>
          <w:rtl/>
        </w:rPr>
        <w:t xml:space="preserve"> </w:t>
      </w:r>
      <w:r w:rsidR="00FB3814" w:rsidRPr="00FB3814">
        <w:rPr>
          <w:rFonts w:cs="Monotype Koufi" w:hint="cs"/>
          <w:b w:val="0"/>
          <w:sz w:val="40"/>
          <w:szCs w:val="40"/>
          <w:rtl/>
        </w:rPr>
        <w:t>السابع</w:t>
      </w:r>
    </w:p>
    <w:p w:rsidR="00FB3814" w:rsidRPr="00FB3814" w:rsidRDefault="002454A2" w:rsidP="007621B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0"/>
          <w:szCs w:val="40"/>
          <w:rtl/>
        </w:rPr>
      </w:pPr>
      <w:r w:rsidRPr="00FB3814">
        <w:rPr>
          <w:rFonts w:cs="Monotype Koufi" w:hint="cs"/>
          <w:b w:val="0"/>
          <w:sz w:val="40"/>
          <w:szCs w:val="40"/>
          <w:rtl/>
        </w:rPr>
        <w:t xml:space="preserve">إثبات مجاز القرآن </w:t>
      </w:r>
    </w:p>
    <w:p w:rsidR="002454A2" w:rsidRPr="00FB3814" w:rsidRDefault="002454A2" w:rsidP="007621B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0"/>
          <w:szCs w:val="40"/>
          <w:rtl/>
        </w:rPr>
      </w:pPr>
      <w:r w:rsidRPr="00FB3814">
        <w:rPr>
          <w:rFonts w:cs="Monotype Koufi" w:hint="cs"/>
          <w:b w:val="0"/>
          <w:sz w:val="40"/>
          <w:szCs w:val="40"/>
          <w:rtl/>
        </w:rPr>
        <w:t xml:space="preserve">وبيان خطأ الحشوية </w:t>
      </w:r>
      <w:r w:rsidR="0066232A" w:rsidRPr="00FB3814">
        <w:rPr>
          <w:rFonts w:cs="Monotype Koufi" w:hint="cs"/>
          <w:b w:val="0"/>
          <w:sz w:val="40"/>
          <w:szCs w:val="40"/>
          <w:rtl/>
        </w:rPr>
        <w:t xml:space="preserve"> </w:t>
      </w:r>
      <w:r w:rsidRPr="00FB3814">
        <w:rPr>
          <w:rFonts w:cs="Monotype Koufi" w:hint="cs"/>
          <w:b w:val="0"/>
          <w:sz w:val="40"/>
          <w:szCs w:val="40"/>
          <w:rtl/>
        </w:rPr>
        <w:t>في نفي المجاز وهو أجمل البلاغة</w:t>
      </w:r>
    </w:p>
    <w:p w:rsidR="002454A2" w:rsidRPr="002454A2" w:rsidRDefault="002454A2" w:rsidP="007621BA">
      <w:pPr>
        <w:pBdr>
          <w:top w:val="dashDotStroked" w:sz="24" w:space="1" w:color="auto"/>
          <w:left w:val="dashDotStroked" w:sz="24" w:space="4" w:color="auto"/>
          <w:bottom w:val="dashDotStroked" w:sz="24" w:space="1" w:color="auto"/>
          <w:right w:val="dashDotStroked" w:sz="24" w:space="4" w:color="auto"/>
        </w:pBdr>
        <w:ind w:left="-46"/>
        <w:jc w:val="center"/>
        <w:rPr>
          <w:bCs/>
          <w:rtl/>
        </w:rPr>
      </w:pPr>
    </w:p>
    <w:p w:rsidR="002454A2" w:rsidRDefault="002454A2" w:rsidP="007621BA">
      <w:pPr>
        <w:ind w:left="-46"/>
        <w:jc w:val="both"/>
        <w:rPr>
          <w:b w:val="0"/>
          <w:bCs/>
          <w:rtl/>
        </w:rPr>
      </w:pPr>
    </w:p>
    <w:p w:rsidR="00373098" w:rsidRDefault="00DA5A51" w:rsidP="007621BA">
      <w:pPr>
        <w:spacing w:after="240"/>
        <w:ind w:left="-46"/>
        <w:jc w:val="both"/>
        <w:rPr>
          <w:bCs/>
          <w:rtl/>
          <w:lang w:bidi="ar-KW"/>
        </w:rPr>
      </w:pPr>
      <w:r>
        <w:rPr>
          <w:rFonts w:hint="cs"/>
          <w:b w:val="0"/>
          <w:bCs/>
          <w:rtl/>
        </w:rPr>
        <w:t xml:space="preserve">[  1  ] : </w:t>
      </w:r>
      <w:r w:rsidR="00373098" w:rsidRPr="00DA5A51">
        <w:rPr>
          <w:b w:val="0"/>
          <w:bCs/>
          <w:rtl/>
        </w:rPr>
        <w:t>القرآن هو المعجزة التي جاءت في زمن الفصاحة والبيان</w:t>
      </w:r>
      <w:r w:rsidR="00373098">
        <w:rPr>
          <w:rtl/>
        </w:rPr>
        <w:t xml:space="preserve"> ، تحدى بها الله تعالى بلغاء العرب وفصحائهم ، فعجزا عن الإتيان بمثل سورة واحدة من سوره الكريمة ،  مع أنّه نزل بلغتهم جاء على طرائقهم في البيان والكلام ، قال تعالى : { إِنَّا أَنْزَلْنَاهُ قُرْآنًا عَرَبِيًّا لَعَلَّكُمْ تَعْقِلُونَ } [ يوسف : 2 ] ، وقال تعالى : { كِتَابٌ فُصِّلَتْ آيَاتُهُ قُرْآنًا عَرَبِيًّا لِقَوْمٍ يَعْلَمُونَ } [ فصلت : 3 ] ، وقال تعالى : { قُرْآنًا عَرَبِيًّا غَيْرَ ذِي عِوَجٍ لَعَلَّهُمْ يَتَّقُونَ } [ الزمر : 28 ] ، وكل ما اشتملت عليه اللغة من البلاغة والفصاحة فقد جاء القرآن بأعلى ما اللغة من جمال وبيان ،</w:t>
      </w:r>
      <w:r w:rsidR="00373098">
        <w:rPr>
          <w:bCs/>
          <w:rtl/>
        </w:rPr>
        <w:t xml:space="preserve"> ومن ذلك ( </w:t>
      </w:r>
      <w:r w:rsidR="00373098">
        <w:rPr>
          <w:bCs/>
          <w:rtl/>
          <w:lang w:bidi="ar-KW"/>
        </w:rPr>
        <w:t xml:space="preserve">المجاز </w:t>
      </w:r>
      <w:r w:rsidR="00373098">
        <w:rPr>
          <w:rtl/>
        </w:rPr>
        <w:t xml:space="preserve">) الذي هو ذروة البلاغة والفصاحة وهو سنام اللغة والبيان بما فيه من الاستعارة والكناية والخيال ، والقرآن الكريم لا تكاد تخلو منه سورة من المجاز ، وهذا ما دعا </w:t>
      </w:r>
      <w:r w:rsidR="00373098">
        <w:rPr>
          <w:bCs/>
          <w:rtl/>
        </w:rPr>
        <w:t>عبد القاهر</w:t>
      </w:r>
      <w:r w:rsidR="00373098">
        <w:rPr>
          <w:rtl/>
        </w:rPr>
        <w:t xml:space="preserve"> أن يقول : ( ومن قدح في المجاز ، وهم أن يصفه بغير الصدق ، فقد خبط خبطا عظيما ) أهـ [</w:t>
      </w:r>
      <w:r w:rsidR="00373098">
        <w:rPr>
          <w:rStyle w:val="rfdfootnote0char1"/>
          <w:sz w:val="32"/>
          <w:szCs w:val="32"/>
          <w:rtl/>
        </w:rPr>
        <w:t xml:space="preserve"> أسرار البلاغة : صـ ٣٦١ ] ، </w:t>
      </w:r>
      <w:r w:rsidR="00373098">
        <w:rPr>
          <w:rStyle w:val="rfdfootnote0char1"/>
          <w:bCs/>
          <w:sz w:val="32"/>
          <w:szCs w:val="32"/>
          <w:rtl/>
        </w:rPr>
        <w:t>وقال الزركشي</w:t>
      </w:r>
      <w:r w:rsidR="00373098">
        <w:rPr>
          <w:rStyle w:val="rfdfootnote0char1"/>
          <w:sz w:val="32"/>
          <w:szCs w:val="32"/>
          <w:rtl/>
        </w:rPr>
        <w:t xml:space="preserve"> : </w:t>
      </w:r>
      <w:r w:rsidR="00373098">
        <w:rPr>
          <w:rtl/>
        </w:rPr>
        <w:t xml:space="preserve">( ولو وجب خلو القرآن من المجاز لوجب خلوه من التوكيد والحذف وتثنية القصص وغيره ، ولو سقط المجاز من القرآن سقط شطر الحسن ) [ البرهان في علوم القرآن : ٢/٢٥٥ ] ، </w:t>
      </w:r>
      <w:r w:rsidR="00373098">
        <w:rPr>
          <w:bCs/>
          <w:rtl/>
        </w:rPr>
        <w:t>وقال السيوطي :</w:t>
      </w:r>
      <w:r w:rsidR="00373098">
        <w:rPr>
          <w:rtl/>
        </w:rPr>
        <w:t xml:space="preserve"> (ولو سقط المجاز من القرآن سقط منه شطر الحسن فقد اتفق البلغاء على أن المجاز أبلغ من الحقيقة ولو وجب خلو القرآن من المجاز وجب خلوه من الحذف والتوكيد وتثنية القصص وغيرها ) أهـ [ الإتقان ج: 2 ص: 97 ] ، </w:t>
      </w:r>
      <w:r w:rsidR="00373098">
        <w:rPr>
          <w:bCs/>
          <w:rtl/>
        </w:rPr>
        <w:t>وقال أبو حيان</w:t>
      </w:r>
      <w:r w:rsidR="00373098">
        <w:rPr>
          <w:rtl/>
        </w:rPr>
        <w:t xml:space="preserve"> في تفسيره البحر المحيط : ( والمجاز في كلام العرب أكثر من رمل يبرين ونهر فلسطين ) أهـ  [ </w:t>
      </w:r>
      <w:r w:rsidR="00373098">
        <w:rPr>
          <w:rtl/>
        </w:rPr>
        <w:lastRenderedPageBreak/>
        <w:t xml:space="preserve">تفسير البحر المحيط ، سورة البقرة ، آية 115 ] ، </w:t>
      </w:r>
      <w:r w:rsidR="00373098">
        <w:rPr>
          <w:bCs/>
          <w:rtl/>
        </w:rPr>
        <w:t>وقال الشوكاني :</w:t>
      </w:r>
      <w:r w:rsidR="00373098">
        <w:rPr>
          <w:rtl/>
        </w:rPr>
        <w:t xml:space="preserve"> ( وكما أن المجاز واقع في لغة العرب فهو أيضا واقع في الكتاب العزيز عند الجماهير وقوعا كثيرا بحيث لا يخفى إلا على من لا يفرق بين الحقيقة والمجاز وقد روي عن الظاهرية نفيه في الكتاب العزيز وما هذا بأول مسائلهم التي جمدوا فيها جمودا يأباه الإنصاف وينكره الفهم ويجحده العقل وأما ما استدل به لهم من أن المجاز كذب لأنه ينفي فيصدق نفيه وهو باطل لأن الصادق إنما هو نفي الحقيقة فلا ينافي صدق إثبات المجاز وليس في المقام من الخلاف ما يقتضي ذكر بعض المجازات الواقعة في القرآن والأمر أوضح من ذلك وكما أن المجاز واقع في الكتاب العزيز وقوعا كثيرا فهو أيضا واقع في السنة وقوعا كثيرا والإنكار لهذا الوقوع مباهتة لا يستحق المجاوبة ) [ إرشاد الفحول : 50 ، 51 ] ، </w:t>
      </w:r>
    </w:p>
    <w:p w:rsidR="00373098" w:rsidRDefault="00DA5A51" w:rsidP="007621BA">
      <w:pPr>
        <w:spacing w:after="240"/>
        <w:ind w:left="-46"/>
        <w:jc w:val="both"/>
        <w:rPr>
          <w:noProof/>
          <w:rtl/>
        </w:rPr>
      </w:pPr>
      <w:r>
        <w:rPr>
          <w:rFonts w:hint="cs"/>
          <w:bCs/>
          <w:rtl/>
          <w:lang w:bidi="ar-KW"/>
        </w:rPr>
        <w:t xml:space="preserve">[  2  ] : </w:t>
      </w:r>
      <w:r w:rsidR="00E473A1">
        <w:rPr>
          <w:rFonts w:hint="cs"/>
          <w:bCs/>
          <w:rtl/>
          <w:lang w:bidi="ar-KW"/>
        </w:rPr>
        <w:t xml:space="preserve"> </w:t>
      </w:r>
      <w:r w:rsidR="00373098">
        <w:rPr>
          <w:bCs/>
          <w:rtl/>
          <w:lang w:bidi="ar-KW"/>
        </w:rPr>
        <w:t>القرآن الكريم يمتلئ بالمجاز الذي هو ذروة اللغة وسنام بلاغتها ، ومن ذلك : التعبير عن الإيمان بالنور وعن الكفر بالظلمات</w:t>
      </w:r>
      <w:r w:rsidR="00373098">
        <w:rPr>
          <w:rtl/>
          <w:lang w:bidi="ar-KW"/>
        </w:rPr>
        <w:t xml:space="preserve"> ، كما في قوله تعالى : { </w:t>
      </w:r>
      <w:r w:rsidR="00373098">
        <w:rPr>
          <w:rtl/>
        </w:rPr>
        <w:t xml:space="preserve">اللَّهُ وَلِيُّ الَّذِينَ آمَنُوا يُخْرِجُهُمْ مِنَ الظُّلُمَاتِ إِلَى النُّورِ وَالَّذِينَ كَفَرُوا أَوْلِيَاؤُهُمُ الطَّاغُوتُ يُخْرِجُونَهُمْ مِنَ النُّورِ إِلَى الظُّلُمَاتِ أُولَئِكَ أَصْحَابُ النَّارِ هُمْ فِيهَا خَالِدُونَ } [ البقرة : 257 ] ، </w:t>
      </w:r>
      <w:r w:rsidR="00373098">
        <w:rPr>
          <w:bCs/>
          <w:rtl/>
        </w:rPr>
        <w:t>والتعبير عن القرآن بالحبل لأنّ فيه النجاة ،</w:t>
      </w:r>
      <w:r w:rsidR="00373098">
        <w:rPr>
          <w:rtl/>
        </w:rPr>
        <w:t xml:space="preserve"> </w:t>
      </w:r>
      <w:r w:rsidR="00373098">
        <w:rPr>
          <w:rtl/>
          <w:lang w:bidi="ar-KW"/>
        </w:rPr>
        <w:t xml:space="preserve">كما في قوله تعالى : { </w:t>
      </w:r>
      <w:r w:rsidR="00373098">
        <w:rPr>
          <w:rtl/>
        </w:rPr>
        <w:t xml:space="preserve">وَاعْتَصِمُوا بِحَبْلِ اللَّهِ جَمِيعًا وَلَا تَفَرَّقُوا } [ آل عمران : 103 ] ، </w:t>
      </w:r>
      <w:r w:rsidR="00373098">
        <w:rPr>
          <w:bCs/>
          <w:rtl/>
        </w:rPr>
        <w:t>والتعبير عنه بالنور لأنّ فيه الهداية ،</w:t>
      </w:r>
      <w:r w:rsidR="00373098">
        <w:rPr>
          <w:rtl/>
        </w:rPr>
        <w:t xml:space="preserve"> </w:t>
      </w:r>
      <w:r w:rsidR="00373098">
        <w:rPr>
          <w:rtl/>
          <w:lang w:bidi="ar-KW"/>
        </w:rPr>
        <w:t xml:space="preserve">كما في قوله تعالى : { </w:t>
      </w:r>
      <w:r w:rsidR="00373098">
        <w:rPr>
          <w:rtl/>
        </w:rPr>
        <w:t xml:space="preserve">وَكَذَلِكَ أَوْحَيْنَا إِلَيْكَ رُوحًا مِنْ أَمْرِنَا مَا كُنْتَ تَدْرِي مَا الْكِتَابُ وَلَا الْإِيمَانُ وَلَكِنْ جَعَلْنَاهُ نُورًا نَهْدِي بِهِ مَنْ نَشـاءُ مِنْ عِبَادِنَا وَإِنَّكَ لَتَهْدِي إِلَى صِرَاطٍ مُسْتَقِيمٍ } [ الشورى : 52 ] ، </w:t>
      </w:r>
      <w:r w:rsidR="00373098">
        <w:rPr>
          <w:bCs/>
          <w:rtl/>
        </w:rPr>
        <w:t>والتعبير عن المؤمن بالحي الذي يسمع ويبصر فيستفيد بما يسمع ويبصر ، وعن الكافر بالميت الذي لا يسمع ولا يبصر لأنّه لا يستفيد بهما ،</w:t>
      </w:r>
      <w:r w:rsidR="00373098">
        <w:rPr>
          <w:rtl/>
        </w:rPr>
        <w:t xml:space="preserve"> وهذا كما في قوله تعالى : { إِنَّكَ لَا تُسْمِعُ الْمَوْتَى وَلَا تُسْمِعُ الصُّمَّ الدُّعَاءَ إِذَا وَلَّوْا مُدْبِرِينَ * وَمَا أَنْتَ بِهَادِي الْعُمْيِ عَنْ ضَلَالَتِهِمْ إِنْ تُسْمِعُ إِلَّا مَنْ يُؤْمِنُ بِآيَاتِنَا فَهُمْ مُسْلِمُونَ } [ النمل : 80 ، 81 ] ، </w:t>
      </w:r>
      <w:r w:rsidR="00373098">
        <w:rPr>
          <w:bCs/>
          <w:rtl/>
        </w:rPr>
        <w:t xml:space="preserve">والتعبير عن التواضع ولين الجانب بخفض الجناح </w:t>
      </w:r>
      <w:r w:rsidR="00373098">
        <w:rPr>
          <w:rtl/>
        </w:rPr>
        <w:t xml:space="preserve">، </w:t>
      </w:r>
      <w:r w:rsidR="00373098">
        <w:rPr>
          <w:rtl/>
          <w:lang w:bidi="ar-KW"/>
        </w:rPr>
        <w:t xml:space="preserve">كما في قوله تعالى : { </w:t>
      </w:r>
      <w:r w:rsidR="00373098">
        <w:rPr>
          <w:rtl/>
        </w:rPr>
        <w:t xml:space="preserve">وَاخْفِضْ لَهُمَا جَنَاحَ الذُّلِّ مِنَ الرَّحْمَةِ وَقُلْ رَبِّ ارْحَمْهُمَا كَمَا رَبَّيَانِي صَغِيرًا } [ الإسراء : 24 ] ، وقوله تعالى : { وَاخْفِضْ جَنَاحَكَ لِمَنِ اتَّبَعَكَ مِنَ الْمُؤْمِنِينَ } [ الشعراء : 215 ] ، ومعلوم أنّه ليس للمؤمن جناح يخفضه عند والديه ، ولا للرسول صلى الله عليه وسلم جناح يخفضه للمؤمنين ، وإنما هو مجاز عن التواضع ولين الجانب ، كما يعبر عن التواضع باللين ، وعن القسوة بغلظة القلب </w:t>
      </w:r>
      <w:r w:rsidR="00373098">
        <w:rPr>
          <w:rtl/>
          <w:lang w:bidi="ar-KW"/>
        </w:rPr>
        <w:t xml:space="preserve">كما في قوله تعالى : { </w:t>
      </w:r>
      <w:r w:rsidR="00373098">
        <w:rPr>
          <w:rtl/>
        </w:rPr>
        <w:t xml:space="preserve">فَبِمَا رَحْمَةٍ مِنَ اللَّهِ لِنْتَ لَهُمْ وَلَوْ كُنْتَ فَظًّا غَلِيظَ الْقَلْبِ لَانْفَضُّوا مِنْ حَوْلِكَ } [ آل عمران : 159 ] ، </w:t>
      </w:r>
      <w:r w:rsidR="00373098">
        <w:rPr>
          <w:bCs/>
          <w:rtl/>
        </w:rPr>
        <w:t xml:space="preserve">والتعبير بالقبض عن البخل </w:t>
      </w:r>
      <w:r w:rsidR="00373098">
        <w:rPr>
          <w:rtl/>
          <w:lang w:bidi="ar-KW"/>
        </w:rPr>
        <w:t xml:space="preserve">كما في قوله تعالى : { </w:t>
      </w:r>
      <w:r w:rsidR="00373098">
        <w:rPr>
          <w:rtl/>
        </w:rPr>
        <w:t xml:space="preserve">الْمُنَافِقُونَ وَالْمُنَافِقَاتُ بَعْضُهُمْ مِنْ </w:t>
      </w:r>
      <w:r w:rsidR="00373098">
        <w:rPr>
          <w:rtl/>
        </w:rPr>
        <w:lastRenderedPageBreak/>
        <w:t xml:space="preserve">بَعْضٍ يَأْمُرُونَ بِالْمُنْكَرِ وَيَنْهَوْنَ عَنِ الْمَعْرُوفِ وَيَقْبِضُونَ أَيْدِيَهُمْ نَسُوا اللَّهَ فَنَسِيَهُمْ إِنَّ الْمُنَافِقِينَ هُمُ الْفَاسِقُونَ (67 } [ التوبة : 67 ] ، </w:t>
      </w:r>
      <w:r w:rsidR="00373098">
        <w:rPr>
          <w:bCs/>
          <w:rtl/>
          <w:lang w:bidi="ar-KW"/>
        </w:rPr>
        <w:t xml:space="preserve">والتعبير بالبسط عن </w:t>
      </w:r>
      <w:r w:rsidR="00373098">
        <w:rPr>
          <w:rtl/>
        </w:rPr>
        <w:t xml:space="preserve">غاية الكرم والسخاء كما في قوله تعالى : { وَقَالَتِ الْيَهُودُ يَدُ اللَّهِ مَغْلُولَةٌ غُلَّتْ أَيْدِيهِمْ وَلُعِنُوا بِمَا قَالُوا بَلْ يَدَاهُ مَبْسُوطَتَانِ يُنْفِقُ كَيْفَ يَشَاءُ } [ المائدة : 64 ] ، فاليهود قصدوا بالغل وصف الله تعالى بالبخل { غُلَّتْ أَيْدِيهِمْ وَلُعِنُوا بِمَا قَالُوا بَلْ يَدَاهُ مَبْسُوطَتَانِ } أي غاية السخاء والكرم { يُنْفِقُ كَيْفَ يَشَاءُ } ، </w:t>
      </w:r>
      <w:r w:rsidR="00373098">
        <w:rPr>
          <w:bCs/>
          <w:rtl/>
        </w:rPr>
        <w:t>والتعبير عن الرعاية والحفظ والكلاءة بالعين</w:t>
      </w:r>
      <w:r w:rsidR="00373098">
        <w:rPr>
          <w:rtl/>
        </w:rPr>
        <w:t xml:space="preserve"> ، كما في قوله تعالى : { وَاصْنَعِ الْفُلْكَ بِأَعْيُنِنَا وَوَحْيِنَا وَلَا تُخَاطِبْنِي فِي الَّذِينَ ظَلَمُوا إِنَّهُمْ مُغْرَقُونَ } [ هود : 37 ] ، وقوله تعالى : { وَحَمَلْنَاهُ عَلَى ذَاتِ أَلْوَاحٍ وَدُسُرٍ * تَجْرِي بِأَعْيُنِنَا جَزَاءً لِمَنْ كَانَ كُفِرَ } [ القمر : 13 ، 14 ] ، والسفينة لا تجري في أعين الله ، تعالى الله ، وإنما هو تعبير مجازي عن رعاية الله تعالى وحفظه لأهل السفينة ، وقوله تعالى : { وَأَلْقَيْتُ عَلَيْكَ مَحَبَّةً مِنِّي وَلِتُصْنَعَ عَلَى عَيْنِي } [ طه : 39 ] ، وقوله تعالى : { وَاصْبِرْ لِحُكْمِ رَبِّكَ فَإِنَّكَ بِأَعْيُنِنَا وَسَبِّحْ بِحَمْدِ رَبِّكَ حِينَ تَقُومُ } [ الطور : 48 ] ، ومعلوم أنّ موسى عليه السلام لم يصنع على عين الله تعالى ، { وَلِتُصْنَعَ عَلَى عَيْنِي } ، ومعلوم أنّ الرسول صلى الله عليه وسلم لم يكن في عين الله ، { فَإِنَّكَ بِأَعْيُنِنَا  } ، وإنما هو تعبير مجازي عن الرعاية والحفظ والكلاءة  ، </w:t>
      </w:r>
      <w:r w:rsidR="007951F7">
        <w:rPr>
          <w:rFonts w:hint="cs"/>
          <w:noProof/>
          <w:rtl/>
        </w:rPr>
        <w:t xml:space="preserve">ومن أدلة القرآن الكريم على المجاز ، قوله تعالى : { </w:t>
      </w:r>
      <w:r w:rsidR="007951F7">
        <w:rPr>
          <w:rtl/>
        </w:rPr>
        <w:t>قَالُوا سَمِعْنَا وَعَصَيْنَا وَأُشْرِبُوا فِي قُلُوبِهِمُ الْعِجْلَ بِكُفْرِهِمْ قُلْ بِئْسَمَا يَأْمُرُكُمْ بِهِ إِيمَانُكُمْ إِنْ كُنْتُمْ مُؤْمِنِينَ</w:t>
      </w:r>
      <w:r w:rsidR="007951F7">
        <w:rPr>
          <w:rFonts w:hint="cs"/>
          <w:noProof/>
          <w:rtl/>
        </w:rPr>
        <w:t xml:space="preserve"> } [ البقرة : 93 ] ، فلم نسمع عن شراب اسمه العجل ، ولم نسمع عن قلوب تشرب ، وإنما هو التعبير المجازي الذي يدل على أنّهم عبدوا العجل ، وأنّ قلوبهم قد امتلأت بحب العجل كإله من دون الله ، </w:t>
      </w:r>
      <w:r w:rsidR="00A759B2">
        <w:rPr>
          <w:rFonts w:hint="cs"/>
          <w:noProof/>
          <w:rtl/>
        </w:rPr>
        <w:t xml:space="preserve">والمعنى المقصود وأشربوا في قلوبهم حب العجل بسبب كفرهم ، وقوله تعالى : { </w:t>
      </w:r>
      <w:r w:rsidR="00A759B2">
        <w:rPr>
          <w:rtl/>
        </w:rPr>
        <w:t>وَمَنْ كَانَ فِي هَذِهِ أَعْمَى فَهُوَ فِي الْآخِرَةِ أَعْمَى وَأَضَلُّ سَبِيلًا</w:t>
      </w:r>
      <w:r w:rsidR="00A759B2">
        <w:rPr>
          <w:rFonts w:hint="cs"/>
          <w:noProof/>
          <w:rtl/>
        </w:rPr>
        <w:t xml:space="preserve"> } [ الإسراء : 72 ] ، والعمى يُطلق في الحقيقة على البصر ، فهل من كان أعمى البصر في الدُنيا يكون أعمى في الأخرة ، وما ذنبه إن كان مؤمنا بالله ، أم أنّ المعنى المقصود : من كان في الدُنيا أعمى البصيرة كان في الآخرة أعمى البصر جزاء كفره ، وعلمنا ذلك بقرينة قوله تعالى : { </w:t>
      </w:r>
      <w:r w:rsidR="00A759B2">
        <w:rPr>
          <w:rtl/>
        </w:rPr>
        <w:t>وَأَضَلُّ سَبِيلًا</w:t>
      </w:r>
      <w:r w:rsidR="00A759B2">
        <w:rPr>
          <w:rFonts w:hint="cs"/>
          <w:noProof/>
          <w:rtl/>
        </w:rPr>
        <w:t xml:space="preserve"> } ، فالضلال يُلازم عمى البصيرة ولا علاقة له بعمى البصر ، </w:t>
      </w:r>
    </w:p>
    <w:p w:rsidR="00373098" w:rsidRDefault="00E473A1" w:rsidP="007621BA">
      <w:pPr>
        <w:spacing w:after="240"/>
        <w:ind w:left="-46"/>
        <w:jc w:val="both"/>
        <w:rPr>
          <w:rtl/>
        </w:rPr>
      </w:pPr>
      <w:r>
        <w:rPr>
          <w:rFonts w:hint="cs"/>
          <w:bCs/>
          <w:noProof/>
          <w:rtl/>
          <w:lang w:bidi="ar-SY"/>
        </w:rPr>
        <w:t xml:space="preserve">[  3  ] : </w:t>
      </w:r>
      <w:r w:rsidR="00373098">
        <w:rPr>
          <w:bCs/>
          <w:noProof/>
          <w:rtl/>
          <w:lang w:bidi="ar-SY"/>
        </w:rPr>
        <w:t xml:space="preserve">أنواع المجاز في القرآن </w:t>
      </w:r>
      <w:r w:rsidR="00373098">
        <w:rPr>
          <w:bCs/>
          <w:rtl/>
        </w:rPr>
        <w:t xml:space="preserve"> :</w:t>
      </w:r>
      <w:r w:rsidR="00373098">
        <w:rPr>
          <w:rtl/>
        </w:rPr>
        <w:t xml:space="preserve"> ( المجاز ) هو اللفظُ المستعملُ في غير ما وضعَ له في اصطلاحِ التخاطَب لعلاقةٍ ، مع قرينةٍ مانعةٍ من إرادة ِ المعنى الوضعيِّ  ، والعلاقةُ بينهما هي المناسبةُ بين المعنَى الحقيقيِّ والمعنى المجازيِّ ، قد تكونُ ( المشابهةَ ) بين المعنيينِ ، وقد تكونُ غيرَها ،فإذا كانتِ العلاقةُ ( المشابهةَ ) فالمجازُ ( استعارةٌ ) ، وإلا فهو ( مجازٌ مرسلٌ ) ، والقرينةُ : هي المانعةُ من إرادة المعنى الحقيقيِّ ،</w:t>
      </w:r>
      <w:r w:rsidR="00373098">
        <w:rPr>
          <w:noProof/>
          <w:rtl/>
        </w:rPr>
        <w:t xml:space="preserve"> و المجاز المرسل قسمان : </w:t>
      </w:r>
      <w:r w:rsidR="00373098">
        <w:rPr>
          <w:bCs/>
          <w:noProof/>
          <w:rtl/>
        </w:rPr>
        <w:t>القسم الأول</w:t>
      </w:r>
      <w:r w:rsidR="00373098">
        <w:rPr>
          <w:noProof/>
          <w:rtl/>
        </w:rPr>
        <w:t xml:space="preserve"> : </w:t>
      </w:r>
      <w:r w:rsidR="00373098">
        <w:rPr>
          <w:noProof/>
          <w:rtl/>
          <w:lang w:bidi="ar-SY"/>
        </w:rPr>
        <w:lastRenderedPageBreak/>
        <w:t xml:space="preserve">المجاز في التركيب ، ويسمّى المجاز العقلي ، أو مجاز الإسناد </w:t>
      </w:r>
      <w:r w:rsidR="00373098">
        <w:rPr>
          <w:rtl/>
        </w:rPr>
        <w:t>لأنّه يجري في الإسنادِ ، بمعنى أن يكونَ الإسنادُ إلى غير من هوَ لهُ ، ومنه الإسنادُ إلى المكانِ ، نحو قوله تعالى  : { وَجَعَلْنَا الْأَنْهَارَ تَجْرِي مِنْ تَحْتِهِمْ } ، فقد أسندَ الجريَ إلى الأنهار ، وهي أمكنةٌ للمياهِ ، وليستْ جاريةً بل الجاري ماؤُها وعلاقته الملابسة ، ونحو ، { ياهامان ابنِ لي } ، ( والبناء فعل العمال ) ، ونحو { وأخرجت الأرض أثقالها } ، ونحو { فما ربحت تجارتهم } ، والتجارة لا تربح فلما كان الربح فيها نسب الفعل إليها ، ونحو { أم أنزلنا عليهم سلطانا } ، أي برهاناً ؛ ونحو قوله تعالى ‏{‏وإذا تليت عليهم آياته زادتهم إيمانًا‏}‏ نسبت الزيادة وهي فعل الله إلى الآيات لكونها سببًا لها ، وكقوله تعالى : ‏{‏وأحلوا قومهم دار البوار‏}‏ نسب الإحلال إليهم لتسببهم في كفرهم بأمرهم إياهم به‏ ، وكقوله تعالى ‏{‏</w:t>
      </w:r>
      <w:r w:rsidR="00373098">
        <w:rPr>
          <w:noProof/>
          <w:rtl/>
          <w:lang w:bidi="ar-SY"/>
        </w:rPr>
        <w:t>يومًا يجعل الولدان شيبًا‏}‏ نسب الفعل إلى الظرف لوقوعه فيه ، وكقوله ‏تعالى {‏حتى تضع الحرب أوزارها‏}‏</w:t>
      </w:r>
      <w:r w:rsidR="00373098">
        <w:rPr>
          <w:rtl/>
        </w:rPr>
        <w:t xml:space="preserve"> ‏، وكقوله تعالى {‏تؤتي أكلها كل حين‏}‏ ‏، وكقوله تعالى {‏فأمه هاوية‏}‏ فاسم الأم الهاوية مجاز‏:‏ أي كما أن الأم كافلة لولدها وملجأ له كذلك النار للكافرين كافلة ومأوى ومرجع‏ ، </w:t>
      </w:r>
      <w:r w:rsidR="00373098">
        <w:rPr>
          <w:bCs/>
          <w:rtl/>
        </w:rPr>
        <w:t>والقسم الثاني</w:t>
      </w:r>
      <w:r w:rsidR="00373098">
        <w:rPr>
          <w:rtl/>
        </w:rPr>
        <w:t xml:space="preserve"> : المجاز في المفرد، ويسمّى المجا</w:t>
      </w:r>
      <w:r w:rsidR="00373098">
        <w:rPr>
          <w:noProof/>
          <w:rtl/>
          <w:lang w:bidi="ar-SY"/>
        </w:rPr>
        <w:t xml:space="preserve">ز اللغوي وهو استعمال اللفظ في ما وُضع لـه أولاً ، وأنواعه كثيرة ، منها : إطلاق اسم الكل على الجزء نحو { يجعلون أصابعهم في آذانهم } ، أي أناملهم ، ونحو {  وإذا رأيتهم تعجبك أجسامهم } ، أي وجوههم ؛ ونحو { من شهد منكم الشهر فليصمه } ، أي أول الشهر ، وإطلاق الجزء على الكل نحو { ويبقى وجه ربك } ، أي ذاته ، وإطلاق اسم الخاص على العام نحو { إنا رسول رب العالمين } ، أي رسولاه ، وإطلاق اسم العام على الخاص نحو { ويستغفرون لمن في الأرض } ، أي للمؤمنين </w:t>
      </w:r>
      <w:r w:rsidR="00373098">
        <w:rPr>
          <w:noProof/>
          <w:rtl/>
        </w:rPr>
        <w:t xml:space="preserve">! ، </w:t>
      </w:r>
      <w:r w:rsidR="00373098">
        <w:rPr>
          <w:noProof/>
          <w:rtl/>
          <w:lang w:bidi="ar-SY"/>
        </w:rPr>
        <w:t xml:space="preserve">وإطلاق اسم اللازم على الملزوم نحو { هل يستطيع ربك أن ينزّل علينا مائدة } ، أي هل يفعل؟ أطلق الاستطاعة على الفعل لأنها لازمة له ، وإطلاق المسبّب على السبب نحو { ينزل لكم من السماء رزقاً  } ، أي مطراً يتسبب عنه الرزق ، وإطلاق السبب على المسبّب نحو { ما كانوا يستطيعون السمع } ، أي القبول والعمل ، وتسمية الشيء باسم ما كان عليه نحو  { وآتوا اليتامى أموالهم } ، أي الذين كانوا يتامى ، وتسمية الشيء باسم ما يؤول إليه { إني أراني أعصر خمراً  } ، أي عنباً يؤول إلى الخمرية ، </w:t>
      </w:r>
      <w:r w:rsidR="00373098">
        <w:rPr>
          <w:noProof/>
          <w:rtl/>
        </w:rPr>
        <w:t>وإطلاق اسم الحالّ على المحل نحو  { ففي رحمة الله هم فيها خالدون } ، أي في الجنة محل الرحمة ، و</w:t>
      </w:r>
      <w:r w:rsidR="00373098">
        <w:rPr>
          <w:noProof/>
          <w:rtl/>
          <w:lang w:bidi="ar-SY"/>
        </w:rPr>
        <w:t xml:space="preserve">إطلاق اسم المحل على الحالّ نحو { فليدع ناديه } ، أي أهل ناديه. ومنه التعبير باليد عن القدرة { بِيَدِهِ الْمُلْكُ  } ، وتسمية الشيء باسم آلته نحو { واجعل لي لسان صدق } ، أي ثناءً لأن اللسان آلته ، وتسمية الشيء باسم ضده نحو { فبشرهم بعذاب أليم } ، والبشارة للخبر السار ، وإضافة الفعل إلى ما لا يصح منه، تشبيهاً نحو { جداراً يريد أن ينقض } ، وإطلاق الفعل والمراد مشارفته وإرادته { وإذا بلغن أجلهن فأمسكوهن } ، أي قاربن </w:t>
      </w:r>
      <w:r w:rsidR="00373098">
        <w:rPr>
          <w:noProof/>
          <w:rtl/>
          <w:lang w:bidi="ar-SY"/>
        </w:rPr>
        <w:lastRenderedPageBreak/>
        <w:t xml:space="preserve">البلوغ ، و { إذا قمتم إلى الصلاة فاغسلوا } ، أي أردتم القيام ؛ { وإذا قرأت القرآن فاستعذْ } ، أي أردت القراءة ، ومنه قلب الإسناد نحو { ما إنَّ مفاتحه لتنؤ بالعصبة } ، أي لتنوء العصبة بها ،  ومنه إقامة صيغة مقام أخرى ، منها ما هو إطلاق المصدر على الفاعل نحو {  فإنهم عدو لي } ، أو إطلاق المصدر على المفعول نحو { ولا يحيطون بشيء من علم } ، أي معلومه ، </w:t>
      </w:r>
      <w:r w:rsidR="00373098">
        <w:rPr>
          <w:noProof/>
          <w:rtl/>
        </w:rPr>
        <w:t xml:space="preserve">ومنها إطلاق الفاعل والمفعول على المصدر نحو { ليس لوقعتها كاذبة } ، أي تكذيب ، </w:t>
      </w:r>
      <w:r w:rsidR="00373098">
        <w:rPr>
          <w:noProof/>
          <w:rtl/>
          <w:lang w:bidi="ar-SY"/>
        </w:rPr>
        <w:t xml:space="preserve">ومنها إطلاق فاعل على مفعول نحو { ماء دافق } ، أي مدفوق؛ { حجاباً مستورا } ، أي ساتراً ، ومنها إطلاق فعيل بمعنى مفعول نحو { وكان الكافر على ربه ظهيراً } </w:t>
      </w:r>
      <w:r w:rsidR="001B1A23">
        <w:rPr>
          <w:noProof/>
          <w:rtl/>
          <w:lang w:bidi="ar-SY"/>
        </w:rPr>
        <w:t>،</w:t>
      </w:r>
      <w:r w:rsidR="00373098">
        <w:rPr>
          <w:noProof/>
          <w:rtl/>
          <w:lang w:bidi="ar-SY"/>
        </w:rPr>
        <w:t xml:space="preserve"> ومنها إطلاق واحد من الفرد والمثنى والجمع على آخر نحو { والله ورسوله أحق أن يُرضوه } ، أي يرضوهما؛ ونحو { إنَّ الإنسان لفي خسر } ، أي الأناسي؛ ونحو { القيا في جهنم } ، أي القِ. ومنه كل فعل نُسب لشيئين وهو لأحدهما فقط نحو { يخرج منهما اللؤلؤ والمرجان } ، أي من الملح دون العذب؛ ونحو { جعل القمر فيهن نوراً } ، أي في إحداهن. ومثال إطلاق الجمع على المفرد { قال رب ارجعون } ، أي ارجعني</w:t>
      </w:r>
      <w:r w:rsidR="00373098">
        <w:rPr>
          <w:noProof/>
          <w:rtl/>
        </w:rPr>
        <w:t>!</w:t>
      </w:r>
      <w:r w:rsidR="00373098">
        <w:rPr>
          <w:noProof/>
          <w:rtl/>
          <w:lang w:bidi="ar-SY"/>
        </w:rPr>
        <w:t xml:space="preserve"> ومثال اطلاقه على المثنى { قالتا أتينا طائعين } ، </w:t>
      </w:r>
      <w:r w:rsidR="00373098">
        <w:rPr>
          <w:noProof/>
          <w:rtl/>
        </w:rPr>
        <w:t>!</w:t>
      </w:r>
      <w:r w:rsidR="00373098">
        <w:rPr>
          <w:noProof/>
          <w:rtl/>
          <w:lang w:bidi="ar-SY"/>
        </w:rPr>
        <w:t xml:space="preserve"> { فقد صفت قلوبكما } ، أي قلباكما</w:t>
      </w:r>
      <w:r w:rsidR="00373098">
        <w:rPr>
          <w:noProof/>
          <w:rtl/>
        </w:rPr>
        <w:t>!</w:t>
      </w:r>
      <w:r w:rsidR="00373098">
        <w:rPr>
          <w:noProof/>
          <w:rtl/>
          <w:lang w:bidi="ar-SY"/>
        </w:rPr>
        <w:t xml:space="preserve"> { وداوود وسليمان إذ يحكمان في الحرث ... وكنا لحكمهم شاهدين } ، ‍‍ ومنها إطلاق الماضي على المستقبل لتحقق وقوعه نحو { أتى أمر الله } ، أي الساعة. وعكسه لإفادة الدوام والاستمرار فكأنه وقع واستمر نحو { أتأمرون الناس بالبر وتنسون أنفسكم } ، ؛ ونحو { فلِمَ تقتلون أنبياء الله } ، أي قتلتم ، ومنها إطلاق الخبر على الطلب أمراً أو نهياً أو دعاء مبالغة في الحث عليه حتى كأنه وقع، نحو { والوالدات يرضعن. والمطلقات يتربصن } </w:t>
      </w:r>
      <w:r w:rsidR="001B1A23">
        <w:rPr>
          <w:noProof/>
          <w:rtl/>
          <w:lang w:bidi="ar-SY"/>
        </w:rPr>
        <w:t>،</w:t>
      </w:r>
      <w:r w:rsidR="00373098">
        <w:rPr>
          <w:noProof/>
          <w:rtl/>
          <w:lang w:bidi="ar-SY"/>
        </w:rPr>
        <w:t xml:space="preserve"> الأمر بمعنى الخبر أبلغ من الخبر لتضمّنه اللزوم ، ومنها وضع النداء موضع التعجّب نحو { ياحسرة على العباد</w:t>
      </w:r>
      <w:r w:rsidR="00373098">
        <w:rPr>
          <w:noProof/>
          <w:rtl/>
        </w:rPr>
        <w:t>!</w:t>
      </w:r>
      <w:r w:rsidR="00373098">
        <w:rPr>
          <w:noProof/>
          <w:rtl/>
          <w:lang w:bidi="ar-SY"/>
        </w:rPr>
        <w:t xml:space="preserve"> } ، أي فيا لها حسرة ، والحسرة لا تنادى وإنما يُنادى الأشخاص ، ومنها وضع جَمْع القلة موضع الكثرة نحو { وهم في الغرفات آمنون } ، ! وغرف الجنة لا تحصى؛ ونحو { هم درجات عند الله } ، ورتب الناس عند الله أكثر من العشرة</w:t>
      </w:r>
      <w:r w:rsidR="00373098">
        <w:rPr>
          <w:noProof/>
          <w:rtl/>
        </w:rPr>
        <w:t xml:space="preserve"> ، </w:t>
      </w:r>
      <w:r w:rsidR="00373098">
        <w:rPr>
          <w:noProof/>
          <w:rtl/>
          <w:lang w:bidi="ar-SY"/>
        </w:rPr>
        <w:t xml:space="preserve">ومنها تذكير المؤنث على تأويله بمذكر نحو { فمن جاءَه موعظة من ربه } ، أي وعظ </w:t>
      </w:r>
      <w:r w:rsidR="00373098">
        <w:rPr>
          <w:noProof/>
          <w:rtl/>
        </w:rPr>
        <w:t>!</w:t>
      </w:r>
      <w:r w:rsidR="00373098">
        <w:rPr>
          <w:noProof/>
          <w:rtl/>
          <w:lang w:bidi="ar-SY"/>
        </w:rPr>
        <w:t xml:space="preserve"> ونحو { وأحيينا به بلدةً ميتاً } ، </w:t>
      </w:r>
      <w:r w:rsidR="00373098">
        <w:rPr>
          <w:noProof/>
          <w:rtl/>
        </w:rPr>
        <w:t>!</w:t>
      </w:r>
      <w:r w:rsidR="00373098">
        <w:rPr>
          <w:noProof/>
          <w:rtl/>
          <w:lang w:bidi="ar-SY"/>
        </w:rPr>
        <w:t xml:space="preserve"> على تأويل المكان؛ ونحو { فلما رأى الشمس بازغة قال هذا ربي } ، أي الشمس</w:t>
      </w:r>
      <w:r w:rsidR="00373098">
        <w:rPr>
          <w:noProof/>
          <w:rtl/>
        </w:rPr>
        <w:t>!</w:t>
      </w:r>
      <w:r w:rsidR="00373098">
        <w:rPr>
          <w:noProof/>
          <w:rtl/>
          <w:lang w:bidi="ar-SY"/>
        </w:rPr>
        <w:t xml:space="preserve"> ونحو { إن رحمة الله قريب من المحسنين } ، ذكر الرحمة على معنى الإحسان</w:t>
      </w:r>
      <w:r w:rsidR="00373098">
        <w:rPr>
          <w:noProof/>
          <w:rtl/>
        </w:rPr>
        <w:t>!</w:t>
      </w:r>
      <w:r w:rsidR="00373098">
        <w:rPr>
          <w:noProof/>
          <w:rtl/>
          <w:lang w:bidi="ar-SY"/>
        </w:rPr>
        <w:t xml:space="preserve"> ونحو { ولا يزالون مختلفين إلا من رحم ربك ولذلك خلقهم } ، أي لتلك الرحمة</w:t>
      </w:r>
      <w:r w:rsidR="00373098">
        <w:rPr>
          <w:noProof/>
          <w:rtl/>
        </w:rPr>
        <w:t xml:space="preserve">! </w:t>
      </w:r>
      <w:r w:rsidR="00373098">
        <w:rPr>
          <w:noProof/>
          <w:rtl/>
          <w:lang w:bidi="ar-SY"/>
        </w:rPr>
        <w:t>، ومنها التغليب وهو إعطاء الشيء حكم غيره نحو { وكانت من القانتين } ، والأصل القانتات ؛ ونحو { إلا امرأته كانت من الغابرين } ، والأصل من الغابرات ، فعدّت الأنثى من المذكر بحكم التغليب ، ونحو  { ياليت بيني وبينك بعد المشرقين } ، أي المشرق والمغرب</w:t>
      </w:r>
      <w:r w:rsidR="00373098">
        <w:rPr>
          <w:noProof/>
          <w:rtl/>
        </w:rPr>
        <w:t>!</w:t>
      </w:r>
      <w:r w:rsidR="00373098">
        <w:rPr>
          <w:noProof/>
          <w:rtl/>
          <w:lang w:bidi="ar-SY"/>
        </w:rPr>
        <w:t xml:space="preserve"> وغلب المشرق لأنه أشهر الجهتين</w:t>
      </w:r>
      <w:r w:rsidR="00373098">
        <w:rPr>
          <w:noProof/>
          <w:rtl/>
        </w:rPr>
        <w:t>!</w:t>
      </w:r>
      <w:r w:rsidR="00373098">
        <w:rPr>
          <w:noProof/>
          <w:rtl/>
          <w:lang w:bidi="ar-SY"/>
        </w:rPr>
        <w:t xml:space="preserve"> ونحو { مرج البحرين } ، </w:t>
      </w:r>
      <w:r w:rsidR="00373098">
        <w:rPr>
          <w:noProof/>
          <w:rtl/>
          <w:lang w:bidi="ar-SY"/>
        </w:rPr>
        <w:lastRenderedPageBreak/>
        <w:t xml:space="preserve">أي الملح والعذب، والبحر خاص بالملح فغلب لكونه أعظم ؛ ونحو و { ولكلٍّ درجات مما عملوا } أي من المؤمنين والكفار ، فالدرجات للعلو، والدركات للسفل فاستعمل الدرجات من باب التغليب ،  وإنما التغليب من باب المجاز لأن اللفظ لم يُستعمل في ما وُضع له ، </w:t>
      </w:r>
      <w:r w:rsidR="00373098">
        <w:rPr>
          <w:rtl/>
        </w:rPr>
        <w:t xml:space="preserve">وهناك من المجاز : ( الاستعارة ) : هي استعمالُ اللفظُ في غير ما وضعَ له لعلاقةِ ( المشابهةِ ) بين المعنَى المنقولِ عنه والمعنِى المستعملِ فيهِ ، مع ( قرينةٍ ) صارفةٍ عن إرادةِ المعنَى الأصليِّ  ، وكلُّ مجازٍ يبنَى على التشبيهِ ( يسمَّى استعارةً ) ، وللاستعارةِ أجملُ وقعٍ في البلاغة ، لأنها تمنحُ الكلامَ قوةً ، وتكسوهُ حسناً ورونقاً ، وقرينةُ الاستعارةِ :  هي الأمرُ الذي ينصِّبُه المتكلمُ دليلاً على أنه أراد باللفظِ غيرَ معناهُ الحقيقيِّ  ، ويمكن تقسيمُ الاستعارة إلى تصريحية وإلى مكنية : فالاستعارةُ التصريحيةُ  : هي ما صُرَّحَ فيها بلَفظِ المشبَّه بهِ ، كقوله تعالى  : { اهْدِنَا الصِّرَاطَ الْمُسْتَقِيمَ }  ، والصراطُ الطريقُ  ،فقد شبَّه الدينَ بالصراطِ بجامعِ التوصيل إلى الهدفِ في كلٍّ منهما وحذفَ المشبَّه وهو الإسلامُ وأبقى المشبَّهَ بهِ  ، وقوله تعالى  : { كِتَابٌ أَنْزَلْنَاهُ إِلَيْكَ لِتُخْرِجَ النَّاسَ مِنَ الظُّلُمَاتِ إِلَى النُّورِ بِإِذْنِ رَبِّهِمْ إِلَى صِرَاطِ الْعَزِيزِ الْحَمِيدِ } ، فقد شبَّه الكفرَ بالظلماتِ  والإيمانَ بالنورِ وحذفَ المشبَّه وأبقى المشبَّهَ به ، والاستعارةُ المكنيَّةُ  : هي ما حُذِفَ فيها المشَبَّهَ بهِ ورُمِزَ لهُ بشيء مِنْ لوازمه ،  كقوله تعالى  : { وَاخْفِضْ لَهُمَا جَنَاحَ الذُّلِّ مِنَ الرَّحْمَةِ وَقُلْ رَبِّ ارْحَمْهُمَا كَمَا رَبَّيَانِي صَغِيرًا } ، فقد شبَّه الذلَّ بالطائرِ  ، وحذف المشبَّه به ولكنْ رمزَ إليه بشيءٍ من لوازمهِ وهو الجناحُ  ، فلم يذكر من أركانِ التشبيه إلا الذلَّ وهو المشبَّهُ ، وكقول الرسول صلى الله عليه وسلم  : (( بُنِيَ الإِسْلاَمُ عَلَى خَمْسٍ ))  ، فقد شبَّه الإسلامَ بالبيتِ ،  ولكن حذف المشبَّهَ به وهو البيتُ وأبقى بعضاً من لوازمهِ الجوهريةِ وهو البناءُ ، وهناك من المجاز ( الكناية ) ، ومن أنواع الكناية : الكنايةٌ عن موصوفٍ :  كقوله تعالى  : {  وَحَمَلْنَاهُ عَلَى ذَاتِ أَلْوَاحٍ وَدُسُرٍ  } كناية عن السفينةِ والدسر هي المسامير ، والكناية عن الصفة ومنه قوله تعالى  : { وَالسَّماوَاتُ مَطْوِيَّاتٌ بِيَمِينِهِ } كناية علن الهيمنة والقدرة ، وقوله تعالى  : { الرَّحْمَنُ عَلَى الْعَرْشِ اسْتَوَى  } ، كنايةٌ عن الربوبية والقهر وتمام القدرةِ ، وقوةِ التمكُّنِ والاستيلاءِ  ، </w:t>
      </w:r>
      <w:r w:rsidR="00F07DA2">
        <w:rPr>
          <w:rtl/>
        </w:rPr>
        <w:t>وقوله تعالى  : {</w:t>
      </w:r>
      <w:r w:rsidR="00F07DA2">
        <w:rPr>
          <w:rFonts w:hint="cs"/>
          <w:rtl/>
        </w:rPr>
        <w:t xml:space="preserve"> </w:t>
      </w:r>
      <w:r w:rsidR="00F07DA2">
        <w:rPr>
          <w:rtl/>
        </w:rPr>
        <w:t xml:space="preserve">وَضَرَبَ اللَّهُ مَثَلًا قَرْيَةً كَانَتْ آمِنَةً مُطْمَئِنَّةً يَأْتِيهَا رِزْقُهَا رَغَدًا مِنْ كُلِّ مَكَانٍ فَكَفَرَتْ بِأَنْعُمِ اللَّهِ فَأَذَاقَهَا اللَّهُ لِبَاسَ الْجُوعِ وَالْخَوْفِ بِمَا كَانُوا يَصْنَعُونَ </w:t>
      </w:r>
      <w:r w:rsidR="00F07DA2">
        <w:rPr>
          <w:rFonts w:hint="cs"/>
          <w:rtl/>
        </w:rPr>
        <w:t xml:space="preserve">} [ النحل : </w:t>
      </w:r>
      <w:r w:rsidR="00F07DA2">
        <w:rPr>
          <w:rtl/>
        </w:rPr>
        <w:t>112</w:t>
      </w:r>
      <w:r w:rsidR="00F07DA2">
        <w:rPr>
          <w:rFonts w:hint="cs"/>
          <w:rtl/>
        </w:rPr>
        <w:t xml:space="preserve"> ] ، فهل القرية يأتيها رزقها أم أهل القرية ، وهل للجوع لباس ، وهل للخوف مذاق ، أم أنّها بلاغة المجاز في تصوير حال الكافرين عندما أبدلهم الله تعالى الرزق والرغد بالجوع والأمن بالخوف ، </w:t>
      </w:r>
      <w:r w:rsidR="00F07DA2">
        <w:rPr>
          <w:b w:val="0"/>
          <w:rtl/>
        </w:rPr>
        <w:t>وقوله تعالى  : {</w:t>
      </w:r>
      <w:r w:rsidR="00F07DA2">
        <w:rPr>
          <w:rFonts w:hint="cs"/>
          <w:rtl/>
        </w:rPr>
        <w:t xml:space="preserve"> </w:t>
      </w:r>
      <w:r w:rsidR="00F07DA2">
        <w:rPr>
          <w:rtl/>
        </w:rPr>
        <w:t xml:space="preserve">فَأَذَاقَهُمُ اللَّهُ الْخِزْيَ فِي الْحَيَاةِ الدُّنْيَا وَلَعَذَابُ الْآخِرَةِ أَكْبَرُ لَوْ كَانُوا يَعْلَمُونَ </w:t>
      </w:r>
      <w:r w:rsidR="00F07DA2">
        <w:rPr>
          <w:rFonts w:hint="cs"/>
          <w:rtl/>
        </w:rPr>
        <w:t xml:space="preserve">} [ الزمر : 26 ] ، فهل يستطيع أحد ان يخبرنا بطعم المخزي ومزاق الخزي في قوله تعالى : { </w:t>
      </w:r>
      <w:r w:rsidR="00F07DA2">
        <w:rPr>
          <w:rtl/>
        </w:rPr>
        <w:t>فَأَذَاقَهُمُ اللَّهُ الْخِزْيَ</w:t>
      </w:r>
      <w:r w:rsidR="00F07DA2">
        <w:rPr>
          <w:rFonts w:hint="cs"/>
          <w:rtl/>
        </w:rPr>
        <w:t xml:space="preserve"> } ، أم أنّه المجاز على بيان عاقبة التكذيب ، ولو ذهبا </w:t>
      </w:r>
      <w:r w:rsidR="00F07DA2">
        <w:rPr>
          <w:rFonts w:hint="cs"/>
          <w:rtl/>
        </w:rPr>
        <w:lastRenderedPageBreak/>
        <w:t xml:space="preserve">نستطرد في ذكر المجاز في القرآن الكريم لما أسعفتنا  المجلدات ، ومن السخف والجهل باللغة والبلاغة والبيان إنكار المجاز من القرآن ، </w:t>
      </w:r>
    </w:p>
    <w:p w:rsidR="00373098" w:rsidRDefault="00E473A1" w:rsidP="007621BA">
      <w:pPr>
        <w:spacing w:after="240"/>
        <w:ind w:left="-46"/>
        <w:jc w:val="both"/>
        <w:rPr>
          <w:rtl/>
        </w:rPr>
      </w:pPr>
      <w:r>
        <w:rPr>
          <w:rFonts w:hint="cs"/>
          <w:b w:val="0"/>
          <w:bCs/>
          <w:rtl/>
        </w:rPr>
        <w:t xml:space="preserve">[  4  ] : </w:t>
      </w:r>
      <w:r w:rsidR="00373098" w:rsidRPr="002E7FB2">
        <w:rPr>
          <w:b w:val="0"/>
          <w:bCs/>
          <w:rtl/>
        </w:rPr>
        <w:t>قال سلطان العلماء العز بن</w:t>
      </w:r>
      <w:r w:rsidR="00373098" w:rsidRPr="002E7FB2">
        <w:rPr>
          <w:b w:val="0"/>
          <w:bCs/>
        </w:rPr>
        <w:t xml:space="preserve"> </w:t>
      </w:r>
      <w:r w:rsidR="00373098" w:rsidRPr="002E7FB2">
        <w:rPr>
          <w:b w:val="0"/>
          <w:bCs/>
          <w:rtl/>
        </w:rPr>
        <w:t>عبد السلام في كتابه الإمام</w:t>
      </w:r>
      <w:r w:rsidR="00373098" w:rsidRPr="002E7FB2">
        <w:rPr>
          <w:b w:val="0"/>
          <w:bCs/>
        </w:rPr>
        <w:t xml:space="preserve"> </w:t>
      </w:r>
      <w:r w:rsidR="00373098" w:rsidRPr="002E7FB2">
        <w:rPr>
          <w:b w:val="0"/>
          <w:bCs/>
          <w:rtl/>
        </w:rPr>
        <w:t>في بيان أدلة الأحكام في الفصل التاسع من كتابه ( فصل في ضروب من المجاز )</w:t>
      </w:r>
      <w:r w:rsidR="00373098">
        <w:rPr>
          <w:rtl/>
        </w:rPr>
        <w:t xml:space="preserve">  : </w:t>
      </w:r>
      <w:r w:rsidR="00B35B68" w:rsidRPr="002E7FB2">
        <w:rPr>
          <w:rtl/>
        </w:rPr>
        <w:t xml:space="preserve">[[ </w:t>
      </w:r>
      <w:r w:rsidR="00373098" w:rsidRPr="002E7FB2">
        <w:rPr>
          <w:rtl/>
        </w:rPr>
        <w:t xml:space="preserve">يعبر عن الأجسام والأعراض والنسب تارة بالحقيقة وتارة بالمجاز ..كما قال رسول الله صلى الله عليه وسلم في مآثر الجاهلية </w:t>
      </w:r>
      <w:r w:rsidR="00B35B68" w:rsidRPr="002E7FB2">
        <w:rPr>
          <w:rtl/>
        </w:rPr>
        <w:t>(</w:t>
      </w:r>
      <w:r w:rsidR="00373098" w:rsidRPr="002E7FB2">
        <w:rPr>
          <w:rtl/>
        </w:rPr>
        <w:t>(</w:t>
      </w:r>
      <w:r w:rsidR="00B35B68" w:rsidRPr="002E7FB2">
        <w:rPr>
          <w:rtl/>
        </w:rPr>
        <w:t xml:space="preserve"> </w:t>
      </w:r>
      <w:r w:rsidR="00373098" w:rsidRPr="002E7FB2">
        <w:rPr>
          <w:rtl/>
        </w:rPr>
        <w:t>إنها موضوعة تحت قدميه</w:t>
      </w:r>
      <w:r w:rsidR="00B35B68" w:rsidRPr="002E7FB2">
        <w:rPr>
          <w:rtl/>
        </w:rPr>
        <w:t xml:space="preserve"> )</w:t>
      </w:r>
      <w:r w:rsidR="00373098" w:rsidRPr="002E7FB2">
        <w:rPr>
          <w:rtl/>
        </w:rPr>
        <w:t xml:space="preserve">) استهانة بالمآثر المخالفة للشرع </w:t>
      </w:r>
      <w:r w:rsidR="00B35B68" w:rsidRPr="002E7FB2">
        <w:rPr>
          <w:rtl/>
        </w:rPr>
        <w:t xml:space="preserve">، </w:t>
      </w:r>
      <w:r w:rsidR="00373098" w:rsidRPr="002E7FB2">
        <w:rPr>
          <w:rtl/>
        </w:rPr>
        <w:t>ويتجوز بلفظ النور في الجلال والجمال وكذلك يعبر بلفظ العرض عن عرض آخر على ما سنصفه إن شاء الله تعالى  بألفاظ الأجسام عن المعاني ، [ اليد ] : فيد القديم سبحانه وتعالى ويمينه عبارة عن قدرته وبطشه وقوته</w:t>
      </w:r>
      <w:r w:rsidR="00B35B68" w:rsidRPr="002E7FB2">
        <w:rPr>
          <w:rtl/>
        </w:rPr>
        <w:t xml:space="preserve"> {</w:t>
      </w:r>
      <w:r w:rsidR="00373098" w:rsidRPr="002E7FB2">
        <w:rPr>
          <w:rtl/>
        </w:rPr>
        <w:t xml:space="preserve"> بيده الملك</w:t>
      </w:r>
      <w:r w:rsidR="00B35B68" w:rsidRPr="002E7FB2">
        <w:rPr>
          <w:rtl/>
        </w:rPr>
        <w:t xml:space="preserve"> }</w:t>
      </w:r>
      <w:r w:rsidR="00373098" w:rsidRPr="002E7FB2">
        <w:rPr>
          <w:rtl/>
        </w:rPr>
        <w:t xml:space="preserve"> أي في قدرته</w:t>
      </w:r>
      <w:r w:rsidR="00B35B68" w:rsidRPr="002E7FB2">
        <w:rPr>
          <w:rtl/>
        </w:rPr>
        <w:t xml:space="preserve"> { </w:t>
      </w:r>
      <w:r w:rsidR="00373098" w:rsidRPr="002E7FB2">
        <w:rPr>
          <w:rtl/>
        </w:rPr>
        <w:t xml:space="preserve">مما عملت أيدينا </w:t>
      </w:r>
      <w:r w:rsidR="00B35B68" w:rsidRPr="002E7FB2">
        <w:rPr>
          <w:rtl/>
        </w:rPr>
        <w:t xml:space="preserve">} </w:t>
      </w:r>
      <w:r w:rsidR="00373098" w:rsidRPr="002E7FB2">
        <w:rPr>
          <w:rtl/>
        </w:rPr>
        <w:t xml:space="preserve">أي مما أحدثته قدرتنا </w:t>
      </w:r>
      <w:r w:rsidR="00B35B68" w:rsidRPr="002E7FB2">
        <w:rPr>
          <w:rtl/>
        </w:rPr>
        <w:t>، {</w:t>
      </w:r>
      <w:r w:rsidR="00373098" w:rsidRPr="002E7FB2">
        <w:rPr>
          <w:rtl/>
        </w:rPr>
        <w:t xml:space="preserve"> لما خلقت بيدي</w:t>
      </w:r>
      <w:r w:rsidR="00B35B68" w:rsidRPr="002E7FB2">
        <w:rPr>
          <w:rtl/>
        </w:rPr>
        <w:t xml:space="preserve"> }</w:t>
      </w:r>
      <w:r w:rsidR="00373098" w:rsidRPr="002E7FB2">
        <w:rPr>
          <w:rtl/>
        </w:rPr>
        <w:t xml:space="preserve"> أي لما كونته بقدرتي </w:t>
      </w:r>
      <w:r w:rsidR="00B35B68" w:rsidRPr="002E7FB2">
        <w:rPr>
          <w:rtl/>
        </w:rPr>
        <w:t>، {</w:t>
      </w:r>
      <w:r w:rsidR="00373098" w:rsidRPr="002E7FB2">
        <w:rPr>
          <w:rtl/>
        </w:rPr>
        <w:t xml:space="preserve"> لأخذنا منه باليمين </w:t>
      </w:r>
      <w:r w:rsidR="00B35B68" w:rsidRPr="002E7FB2">
        <w:rPr>
          <w:rtl/>
        </w:rPr>
        <w:t>} ،</w:t>
      </w:r>
      <w:r w:rsidR="00373098" w:rsidRPr="002E7FB2">
        <w:rPr>
          <w:rtl/>
        </w:rPr>
        <w:t xml:space="preserve"> أي بالقوة والبطش </w:t>
      </w:r>
      <w:r w:rsidR="00B35B68" w:rsidRPr="002E7FB2">
        <w:rPr>
          <w:rtl/>
        </w:rPr>
        <w:t xml:space="preserve">، { </w:t>
      </w:r>
      <w:r w:rsidR="00373098" w:rsidRPr="002E7FB2">
        <w:rPr>
          <w:rtl/>
        </w:rPr>
        <w:t>كنتم تأتوننا عن اليمين</w:t>
      </w:r>
      <w:r w:rsidR="00B35B68" w:rsidRPr="002E7FB2">
        <w:rPr>
          <w:rtl/>
        </w:rPr>
        <w:t xml:space="preserve"> }</w:t>
      </w:r>
      <w:r w:rsidR="00373098" w:rsidRPr="002E7FB2">
        <w:rPr>
          <w:rtl/>
        </w:rPr>
        <w:t xml:space="preserve"> أي بسبب قوتكم وقدرتكم علينا </w:t>
      </w:r>
      <w:r w:rsidR="00B35B68" w:rsidRPr="002E7FB2">
        <w:rPr>
          <w:rtl/>
        </w:rPr>
        <w:t xml:space="preserve">، </w:t>
      </w:r>
      <w:r w:rsidR="00373098" w:rsidRPr="002E7FB2">
        <w:rPr>
          <w:rtl/>
        </w:rPr>
        <w:t xml:space="preserve">وأما قوله </w:t>
      </w:r>
      <w:r w:rsidR="00B35B68" w:rsidRPr="002E7FB2">
        <w:rPr>
          <w:rtl/>
        </w:rPr>
        <w:t xml:space="preserve">صلى الله عليه وسلم </w:t>
      </w:r>
      <w:r w:rsidR="00373098" w:rsidRPr="002E7FB2">
        <w:rPr>
          <w:rtl/>
        </w:rPr>
        <w:t xml:space="preserve">في الصدقة </w:t>
      </w:r>
      <w:r w:rsidR="00B35B68" w:rsidRPr="002E7FB2">
        <w:rPr>
          <w:rtl/>
        </w:rPr>
        <w:t xml:space="preserve">: (( </w:t>
      </w:r>
      <w:r w:rsidR="00373098" w:rsidRPr="002E7FB2">
        <w:rPr>
          <w:rtl/>
        </w:rPr>
        <w:t>إلا أخذها الرحمن بيمينه</w:t>
      </w:r>
      <w:r w:rsidR="00B35B68" w:rsidRPr="002E7FB2">
        <w:rPr>
          <w:rtl/>
        </w:rPr>
        <w:t xml:space="preserve"> )</w:t>
      </w:r>
      <w:r w:rsidR="00373098" w:rsidRPr="002E7FB2">
        <w:rPr>
          <w:rtl/>
        </w:rPr>
        <w:t xml:space="preserve">) فعبارة عن حسن القبول لأن الأخذ باليمين مسبب عنه </w:t>
      </w:r>
      <w:r w:rsidR="00B35B68" w:rsidRPr="002E7FB2">
        <w:rPr>
          <w:rtl/>
        </w:rPr>
        <w:t xml:space="preserve">، </w:t>
      </w:r>
      <w:r w:rsidR="00373098" w:rsidRPr="002E7FB2">
        <w:rPr>
          <w:rtl/>
        </w:rPr>
        <w:t>وكذلك قوله</w:t>
      </w:r>
      <w:r w:rsidR="00B35B68" w:rsidRPr="002E7FB2">
        <w:rPr>
          <w:rtl/>
        </w:rPr>
        <w:t xml:space="preserve"> صلى الله عليه وسلم (</w:t>
      </w:r>
      <w:r w:rsidR="00373098" w:rsidRPr="002E7FB2">
        <w:rPr>
          <w:rtl/>
        </w:rPr>
        <w:t>( إن المقسطين على منابر من نور عن يمين الرحمن</w:t>
      </w:r>
      <w:r w:rsidR="00B35B68" w:rsidRPr="002E7FB2">
        <w:rPr>
          <w:rtl/>
        </w:rPr>
        <w:t xml:space="preserve"> )</w:t>
      </w:r>
      <w:r w:rsidR="00373098" w:rsidRPr="002E7FB2">
        <w:rPr>
          <w:rtl/>
        </w:rPr>
        <w:t>) عبر بذلك عن تكريمهم تقديرهم بمعنى أنه يعاملهم في الإكرام معاملة عظيم أجلس إنسانا على كرسي عن يمينه ، ويعبر ب [ العين ] عن إدراك المبصرات لأنها محل الإدراك كما يعبر باللسان عن الكلام وبالقلب عن العقل  فقوله</w:t>
      </w:r>
      <w:r w:rsidR="002E7FB2" w:rsidRPr="002E7FB2">
        <w:rPr>
          <w:rtl/>
        </w:rPr>
        <w:t xml:space="preserve"> : {</w:t>
      </w:r>
      <w:r w:rsidR="00373098" w:rsidRPr="002E7FB2">
        <w:rPr>
          <w:rtl/>
        </w:rPr>
        <w:t xml:space="preserve"> فإنك بأعيننا</w:t>
      </w:r>
      <w:r w:rsidR="002E7FB2" w:rsidRPr="002E7FB2">
        <w:rPr>
          <w:rtl/>
        </w:rPr>
        <w:t xml:space="preserve"> }</w:t>
      </w:r>
      <w:r w:rsidR="00373098" w:rsidRPr="002E7FB2">
        <w:rPr>
          <w:rtl/>
        </w:rPr>
        <w:t xml:space="preserve"> أي بمرأى منا وكذلك قوله </w:t>
      </w:r>
      <w:r w:rsidR="002E7FB2" w:rsidRPr="002E7FB2">
        <w:rPr>
          <w:rtl/>
        </w:rPr>
        <w:t xml:space="preserve">: { </w:t>
      </w:r>
      <w:r w:rsidR="00373098" w:rsidRPr="002E7FB2">
        <w:rPr>
          <w:rtl/>
        </w:rPr>
        <w:t xml:space="preserve">تجري بأعيننا </w:t>
      </w:r>
      <w:r w:rsidR="002E7FB2" w:rsidRPr="002E7FB2">
        <w:rPr>
          <w:rtl/>
        </w:rPr>
        <w:t>} ،</w:t>
      </w:r>
      <w:r w:rsidR="00373098" w:rsidRPr="002E7FB2">
        <w:rPr>
          <w:rtl/>
        </w:rPr>
        <w:t xml:space="preserve"> وبالمجيء والإتيان عن التعريف بعد الجهالة والهداية بعد الضلالة تشبيها لما غاب عن البصيرة بما غاب عن البصر فإن البعد والعزوب سبب للغيبة عن الإدراك لمنعها منه والقرب والحضور سبب الإدراك والمشاهدة  ، وكذلك الوقوف قد يعبر به عن التعريف في قولك وقفته على كذا إذ عرفته به لأن الواقف على الشيء مدرك لما وقف عليه ومنه قوله تعالى </w:t>
      </w:r>
      <w:r w:rsidR="001B1A23">
        <w:rPr>
          <w:rtl/>
        </w:rPr>
        <w:t xml:space="preserve">: { </w:t>
      </w:r>
      <w:r w:rsidR="00373098" w:rsidRPr="002E7FB2">
        <w:rPr>
          <w:rtl/>
        </w:rPr>
        <w:t>ولو ترى إذ وقفوا على ربهم</w:t>
      </w:r>
      <w:r w:rsidR="001B1A23">
        <w:rPr>
          <w:rtl/>
        </w:rPr>
        <w:t xml:space="preserve"> } ،</w:t>
      </w:r>
      <w:r w:rsidR="00373098" w:rsidRPr="002E7FB2">
        <w:rPr>
          <w:rtl/>
        </w:rPr>
        <w:t xml:space="preserve"> أي عرفوه فعرفوه ، وكذلك يعبر بالمحبة والكراهة والسخط والرضى والقرب والبعد والإقبال والإعراض عن آثارها ولوازمها وكذلك التردد في مساءة المؤمن ذكر عبارة عن منزلته ثم ربه فإن من عز عليك وكانت له مصلحة في طي مساءة فإنك تتردد في ذلك لمنزلته لديك بخلاف من هان عليك فإنه يسهل عليك مساءة ولا تبالي بما ناله ..</w:t>
      </w:r>
      <w:r w:rsidR="001B1A23">
        <w:rPr>
          <w:rtl/>
        </w:rPr>
        <w:t xml:space="preserve">: { </w:t>
      </w:r>
      <w:r w:rsidR="00373098" w:rsidRPr="002E7FB2">
        <w:rPr>
          <w:rtl/>
        </w:rPr>
        <w:t xml:space="preserve">فسوف نصليه نارا وكان ذلك على الله يسيرا </w:t>
      </w:r>
      <w:r w:rsidR="001B1A23">
        <w:rPr>
          <w:rtl/>
        </w:rPr>
        <w:t xml:space="preserve"> } ،</w:t>
      </w:r>
      <w:r w:rsidR="00373098" w:rsidRPr="002E7FB2">
        <w:rPr>
          <w:rtl/>
        </w:rPr>
        <w:t xml:space="preserve">أي لا يعز عليه ولا يصعب ، وقد تستعمل بعض أفعالنا المضافة إلى الله سبحانه المتعلقة به على نوع من هذا المجاز كقربنا إليه وبعدنا منه وإعراضنا عنه وإقبالنا إليه وذهابنا إليه كقوله </w:t>
      </w:r>
      <w:r w:rsidR="001B1A23">
        <w:rPr>
          <w:rtl/>
        </w:rPr>
        <w:t xml:space="preserve">: { </w:t>
      </w:r>
      <w:r w:rsidR="00373098" w:rsidRPr="002E7FB2">
        <w:rPr>
          <w:rtl/>
        </w:rPr>
        <w:t>إني ذاهب إلى ربي</w:t>
      </w:r>
      <w:r w:rsidR="001B1A23">
        <w:rPr>
          <w:rtl/>
        </w:rPr>
        <w:t xml:space="preserve"> } ، { </w:t>
      </w:r>
      <w:r w:rsidR="00373098" w:rsidRPr="002E7FB2">
        <w:rPr>
          <w:rtl/>
        </w:rPr>
        <w:t>إلا من أتى الله بقلب سليم</w:t>
      </w:r>
      <w:r w:rsidR="001B1A23">
        <w:rPr>
          <w:rtl/>
        </w:rPr>
        <w:t xml:space="preserve"> } ، </w:t>
      </w:r>
      <w:r w:rsidR="001B1A23">
        <w:rPr>
          <w:rtl/>
        </w:rPr>
        <w:lastRenderedPageBreak/>
        <w:t xml:space="preserve">{ </w:t>
      </w:r>
      <w:r w:rsidR="00373098" w:rsidRPr="002E7FB2">
        <w:rPr>
          <w:rtl/>
        </w:rPr>
        <w:t>فسحقا لأصحاب السعير</w:t>
      </w:r>
      <w:r w:rsidR="001B1A23">
        <w:rPr>
          <w:rtl/>
        </w:rPr>
        <w:t xml:space="preserve"> } ،</w:t>
      </w:r>
      <w:r w:rsidR="00373098" w:rsidRPr="002E7FB2">
        <w:rPr>
          <w:rtl/>
        </w:rPr>
        <w:t xml:space="preserve"> أي فبعدا لهم</w:t>
      </w:r>
      <w:r w:rsidR="001B1A23">
        <w:rPr>
          <w:rtl/>
        </w:rPr>
        <w:t xml:space="preserve">: { </w:t>
      </w:r>
      <w:r w:rsidR="00373098" w:rsidRPr="002E7FB2">
        <w:rPr>
          <w:rtl/>
        </w:rPr>
        <w:t xml:space="preserve"> فأعرضوا فأرسلنا عليهم سيل العرم</w:t>
      </w:r>
      <w:r w:rsidR="001B1A23">
        <w:rPr>
          <w:rtl/>
        </w:rPr>
        <w:t xml:space="preserve"> } ، { </w:t>
      </w:r>
      <w:r w:rsidR="00373098" w:rsidRPr="002E7FB2">
        <w:rPr>
          <w:rtl/>
        </w:rPr>
        <w:t>فأعرض فأعرض الله عنه</w:t>
      </w:r>
      <w:r w:rsidR="001B1A23">
        <w:rPr>
          <w:rtl/>
        </w:rPr>
        <w:t xml:space="preserve"> } ، { </w:t>
      </w:r>
      <w:r w:rsidR="00373098" w:rsidRPr="002E7FB2">
        <w:rPr>
          <w:rtl/>
        </w:rPr>
        <w:t xml:space="preserve"> ومن أعرض عن ذكري</w:t>
      </w:r>
      <w:r w:rsidR="001B1A23">
        <w:rPr>
          <w:rtl/>
        </w:rPr>
        <w:t xml:space="preserve"> } ،</w:t>
      </w:r>
      <w:r w:rsidR="00373098" w:rsidRPr="002E7FB2">
        <w:rPr>
          <w:rtl/>
        </w:rPr>
        <w:t xml:space="preserve"> وأمثلة هذا وشواهده لا تحصى كثرة  ، وسأذكر شيئا من ضروب المجاز يستدل بما ذكرته على ما تركته ، فمن ذلك اليد وحقيقتها العضو اليد يعبر بها عن القهر والاستيلاء كقوله </w:t>
      </w:r>
      <w:r w:rsidR="001B1A23">
        <w:rPr>
          <w:rtl/>
        </w:rPr>
        <w:t xml:space="preserve">: { </w:t>
      </w:r>
      <w:r w:rsidR="00373098" w:rsidRPr="002E7FB2">
        <w:rPr>
          <w:rtl/>
        </w:rPr>
        <w:t>قل لمن في أيديكم من الأسرى</w:t>
      </w:r>
      <w:r w:rsidR="001B1A23">
        <w:rPr>
          <w:rtl/>
        </w:rPr>
        <w:t xml:space="preserve"> } ،</w:t>
      </w:r>
      <w:r w:rsidR="00373098" w:rsidRPr="002E7FB2">
        <w:rPr>
          <w:rtl/>
        </w:rPr>
        <w:t xml:space="preserve"> أي في قهركم واستيلائكم ويعبر بها عن القدرة وقد ذكرناه </w:t>
      </w:r>
      <w:r w:rsidR="00F07DA2">
        <w:rPr>
          <w:rFonts w:hint="cs"/>
          <w:rtl/>
        </w:rPr>
        <w:t xml:space="preserve">، </w:t>
      </w:r>
      <w:r w:rsidR="00373098" w:rsidRPr="002E7FB2">
        <w:rPr>
          <w:rtl/>
        </w:rPr>
        <w:t xml:space="preserve">ومن ذلك الأخذ ويعبر به عن القهر والهلاك كقوله </w:t>
      </w:r>
      <w:r w:rsidR="001B1A23">
        <w:rPr>
          <w:rtl/>
        </w:rPr>
        <w:t xml:space="preserve">: { </w:t>
      </w:r>
      <w:r w:rsidR="00373098" w:rsidRPr="002E7FB2">
        <w:rPr>
          <w:rtl/>
        </w:rPr>
        <w:t xml:space="preserve">فأخذهم الله بذنوبهم </w:t>
      </w:r>
      <w:r w:rsidR="001B1A23">
        <w:rPr>
          <w:rtl/>
        </w:rPr>
        <w:t xml:space="preserve"> } ، { </w:t>
      </w:r>
      <w:r w:rsidR="00373098" w:rsidRPr="002E7FB2">
        <w:rPr>
          <w:rtl/>
        </w:rPr>
        <w:t>فأخذهم أخذة رابية</w:t>
      </w:r>
      <w:r w:rsidR="001B1A23">
        <w:rPr>
          <w:rtl/>
        </w:rPr>
        <w:t xml:space="preserve"> } ، { </w:t>
      </w:r>
      <w:r w:rsidR="00373098" w:rsidRPr="002E7FB2">
        <w:rPr>
          <w:rtl/>
        </w:rPr>
        <w:t xml:space="preserve"> وهمت كل أمة برسولهم ليأخذوه</w:t>
      </w:r>
      <w:r w:rsidR="001B1A23">
        <w:rPr>
          <w:rtl/>
        </w:rPr>
        <w:t xml:space="preserve"> } ،</w:t>
      </w:r>
      <w:r w:rsidR="00373098" w:rsidRPr="002E7FB2">
        <w:rPr>
          <w:rtl/>
        </w:rPr>
        <w:t xml:space="preserve"> ويعبر عن الجد في التمسك ومعناه كقوله </w:t>
      </w:r>
      <w:r w:rsidR="001B1A23">
        <w:rPr>
          <w:rtl/>
        </w:rPr>
        <w:t xml:space="preserve">: { </w:t>
      </w:r>
      <w:r w:rsidR="00373098" w:rsidRPr="002E7FB2">
        <w:rPr>
          <w:rtl/>
        </w:rPr>
        <w:t>خذوا ما آتيناكم بقوة</w:t>
      </w:r>
      <w:r w:rsidR="001B1A23">
        <w:rPr>
          <w:rtl/>
        </w:rPr>
        <w:t xml:space="preserve"> } ، { </w:t>
      </w:r>
      <w:r w:rsidR="00373098" w:rsidRPr="002E7FB2">
        <w:rPr>
          <w:rtl/>
        </w:rPr>
        <w:t xml:space="preserve"> خذ الكتاب بقوة</w:t>
      </w:r>
      <w:r w:rsidR="001B1A23">
        <w:rPr>
          <w:rtl/>
        </w:rPr>
        <w:t xml:space="preserve"> } ،</w:t>
      </w:r>
      <w:r w:rsidR="00373098" w:rsidRPr="002E7FB2">
        <w:rPr>
          <w:rtl/>
        </w:rPr>
        <w:t xml:space="preserve"> ويعبر به عن القبول كقوله </w:t>
      </w:r>
      <w:r w:rsidR="001B1A23">
        <w:rPr>
          <w:rtl/>
        </w:rPr>
        <w:t xml:space="preserve">: { </w:t>
      </w:r>
      <w:r w:rsidR="00373098" w:rsidRPr="002E7FB2">
        <w:rPr>
          <w:rtl/>
        </w:rPr>
        <w:t>ويأخذ الصدقات</w:t>
      </w:r>
      <w:r w:rsidR="001B1A23">
        <w:rPr>
          <w:rtl/>
        </w:rPr>
        <w:t xml:space="preserve"> } ،</w:t>
      </w:r>
      <w:r w:rsidR="00373098" w:rsidRPr="002E7FB2">
        <w:rPr>
          <w:rtl/>
        </w:rPr>
        <w:t xml:space="preserve"> وقوله عليه السلام</w:t>
      </w:r>
      <w:r w:rsidR="001B1A23">
        <w:rPr>
          <w:rtl/>
        </w:rPr>
        <w:t xml:space="preserve">: { </w:t>
      </w:r>
      <w:r w:rsidR="00373098" w:rsidRPr="002E7FB2">
        <w:rPr>
          <w:rtl/>
        </w:rPr>
        <w:t xml:space="preserve"> إلا أخذها الرحمن بيمينه</w:t>
      </w:r>
      <w:r w:rsidR="001B1A23">
        <w:rPr>
          <w:rtl/>
        </w:rPr>
        <w:t xml:space="preserve"> } ،</w:t>
      </w:r>
      <w:r w:rsidR="00373098" w:rsidRPr="002E7FB2">
        <w:rPr>
          <w:rtl/>
        </w:rPr>
        <w:t xml:space="preserve"> ويعبر به عن الأسر كقوله</w:t>
      </w:r>
      <w:r w:rsidR="001B1A23">
        <w:rPr>
          <w:rtl/>
        </w:rPr>
        <w:t xml:space="preserve">: { </w:t>
      </w:r>
      <w:r w:rsidR="00373098" w:rsidRPr="002E7FB2">
        <w:rPr>
          <w:rtl/>
        </w:rPr>
        <w:t xml:space="preserve"> خذوه فغلوه</w:t>
      </w:r>
      <w:r w:rsidR="001B1A23">
        <w:rPr>
          <w:rtl/>
        </w:rPr>
        <w:t xml:space="preserve"> } ، { </w:t>
      </w:r>
      <w:r w:rsidR="00373098" w:rsidRPr="002E7FB2">
        <w:rPr>
          <w:rtl/>
        </w:rPr>
        <w:t xml:space="preserve"> وخذوهم واحصروهم واقعدوا لهم كل مرصد</w:t>
      </w:r>
      <w:r w:rsidR="001B1A23">
        <w:rPr>
          <w:rtl/>
        </w:rPr>
        <w:t xml:space="preserve"> } ،</w:t>
      </w:r>
      <w:r w:rsidR="00373098" w:rsidRPr="002E7FB2">
        <w:rPr>
          <w:rtl/>
        </w:rPr>
        <w:t xml:space="preserve"> ويعبر به عن الرضى كقوله </w:t>
      </w:r>
      <w:r w:rsidR="001B1A23">
        <w:rPr>
          <w:rtl/>
        </w:rPr>
        <w:t xml:space="preserve">: { </w:t>
      </w:r>
      <w:r w:rsidR="00373098" w:rsidRPr="002E7FB2">
        <w:rPr>
          <w:rtl/>
        </w:rPr>
        <w:t>فخذ ما آتيناك وكن من الشاكرين</w:t>
      </w:r>
      <w:r w:rsidR="001B1A23">
        <w:rPr>
          <w:rtl/>
        </w:rPr>
        <w:t xml:space="preserve"> } ، { </w:t>
      </w:r>
      <w:r w:rsidR="00373098" w:rsidRPr="002E7FB2">
        <w:rPr>
          <w:rtl/>
        </w:rPr>
        <w:t>آخذين ما آتاهم ربهم</w:t>
      </w:r>
      <w:r w:rsidR="001B1A23">
        <w:rPr>
          <w:rtl/>
        </w:rPr>
        <w:t xml:space="preserve"> } ،</w:t>
      </w:r>
      <w:r w:rsidR="002E7FB2">
        <w:rPr>
          <w:rFonts w:hint="cs"/>
          <w:rtl/>
        </w:rPr>
        <w:t xml:space="preserve"> </w:t>
      </w:r>
      <w:r w:rsidR="00373098" w:rsidRPr="002E7FB2">
        <w:rPr>
          <w:rtl/>
        </w:rPr>
        <w:t xml:space="preserve"> ومن ذلك القبض ويعبر به عن تقتير الرزق والله يقبض ويبسط ويعبر به عن البخل </w:t>
      </w:r>
      <w:r w:rsidR="001B1A23">
        <w:rPr>
          <w:rtl/>
        </w:rPr>
        <w:t xml:space="preserve">: { </w:t>
      </w:r>
      <w:r w:rsidR="00373098" w:rsidRPr="002E7FB2">
        <w:rPr>
          <w:rtl/>
        </w:rPr>
        <w:t xml:space="preserve">ويقبضون أيديهم </w:t>
      </w:r>
      <w:r w:rsidR="001B1A23">
        <w:rPr>
          <w:rtl/>
        </w:rPr>
        <w:t xml:space="preserve"> } ،</w:t>
      </w:r>
      <w:r w:rsidR="00373098" w:rsidRPr="002E7FB2">
        <w:rPr>
          <w:rtl/>
        </w:rPr>
        <w:t xml:space="preserve">     ومن ذلك البسط ويعبر به عن الإغناء </w:t>
      </w:r>
      <w:r w:rsidR="001B1A23">
        <w:rPr>
          <w:rtl/>
        </w:rPr>
        <w:t xml:space="preserve">: { </w:t>
      </w:r>
      <w:r w:rsidR="00373098" w:rsidRPr="002E7FB2">
        <w:rPr>
          <w:rtl/>
        </w:rPr>
        <w:t>والله يقبض ويبسط</w:t>
      </w:r>
      <w:r w:rsidR="001B1A23">
        <w:rPr>
          <w:rtl/>
        </w:rPr>
        <w:t xml:space="preserve"> } ،</w:t>
      </w:r>
      <w:r w:rsidR="00373098" w:rsidRPr="002E7FB2">
        <w:rPr>
          <w:rtl/>
        </w:rPr>
        <w:t>وعن كثرة البذل</w:t>
      </w:r>
      <w:r w:rsidR="001B1A23">
        <w:rPr>
          <w:rtl/>
        </w:rPr>
        <w:t xml:space="preserve">: { </w:t>
      </w:r>
      <w:r w:rsidR="00373098" w:rsidRPr="002E7FB2">
        <w:rPr>
          <w:rtl/>
        </w:rPr>
        <w:t>ولا تبسطها كل البسط</w:t>
      </w:r>
      <w:r w:rsidR="001B1A23">
        <w:rPr>
          <w:rtl/>
        </w:rPr>
        <w:t xml:space="preserve"> } ، { </w:t>
      </w:r>
      <w:r w:rsidR="00373098" w:rsidRPr="002E7FB2">
        <w:rPr>
          <w:rtl/>
        </w:rPr>
        <w:t xml:space="preserve"> بل يداه مبسوطتان</w:t>
      </w:r>
      <w:r w:rsidR="001B1A23">
        <w:rPr>
          <w:rtl/>
        </w:rPr>
        <w:t xml:space="preserve"> } ،</w:t>
      </w:r>
      <w:r w:rsidR="002E7FB2">
        <w:rPr>
          <w:rFonts w:hint="cs"/>
          <w:rtl/>
        </w:rPr>
        <w:t xml:space="preserve"> </w:t>
      </w:r>
      <w:r w:rsidR="00373098" w:rsidRPr="002E7FB2">
        <w:rPr>
          <w:rtl/>
        </w:rPr>
        <w:t xml:space="preserve">ومن ذلك السعة ويعبر بها عن فلهذا كقوله </w:t>
      </w:r>
      <w:r w:rsidR="001B1A23">
        <w:rPr>
          <w:rtl/>
        </w:rPr>
        <w:t xml:space="preserve">: { </w:t>
      </w:r>
      <w:r w:rsidR="00373098" w:rsidRPr="002E7FB2">
        <w:rPr>
          <w:rtl/>
        </w:rPr>
        <w:t xml:space="preserve">والله واسع عليم </w:t>
      </w:r>
      <w:r w:rsidR="001B1A23">
        <w:rPr>
          <w:rtl/>
        </w:rPr>
        <w:t xml:space="preserve"> } ، { </w:t>
      </w:r>
      <w:r w:rsidR="00373098" w:rsidRPr="002E7FB2">
        <w:rPr>
          <w:rtl/>
        </w:rPr>
        <w:t>لينفق ذو سعة من سعته</w:t>
      </w:r>
      <w:r w:rsidR="001B1A23">
        <w:rPr>
          <w:rtl/>
        </w:rPr>
        <w:t xml:space="preserve"> } ،</w:t>
      </w:r>
      <w:r w:rsidR="00373098" w:rsidRPr="002E7FB2">
        <w:rPr>
          <w:rtl/>
        </w:rPr>
        <w:t xml:space="preserve"> وعن كثرة التعلق كقوله </w:t>
      </w:r>
      <w:r w:rsidR="001B1A23">
        <w:rPr>
          <w:rtl/>
        </w:rPr>
        <w:t xml:space="preserve">: { </w:t>
      </w:r>
      <w:r w:rsidR="00373098" w:rsidRPr="002E7FB2">
        <w:rPr>
          <w:rtl/>
        </w:rPr>
        <w:t>ربنا وسعت كل رحمة وعلما</w:t>
      </w:r>
      <w:r w:rsidR="001B1A23">
        <w:rPr>
          <w:rtl/>
        </w:rPr>
        <w:t xml:space="preserve"> } ، { </w:t>
      </w:r>
      <w:r w:rsidR="00373098" w:rsidRPr="002E7FB2">
        <w:rPr>
          <w:rtl/>
        </w:rPr>
        <w:t xml:space="preserve"> وسع ربنا كل شيء علما</w:t>
      </w:r>
      <w:r w:rsidR="001B1A23">
        <w:rPr>
          <w:rtl/>
        </w:rPr>
        <w:t xml:space="preserve"> } ، { </w:t>
      </w:r>
      <w:r w:rsidR="00373098" w:rsidRPr="002E7FB2">
        <w:rPr>
          <w:rtl/>
        </w:rPr>
        <w:t xml:space="preserve"> إن ربك واسع المغفرة</w:t>
      </w:r>
      <w:r w:rsidR="001B1A23">
        <w:rPr>
          <w:rtl/>
        </w:rPr>
        <w:t xml:space="preserve"> } ،</w:t>
      </w:r>
      <w:r w:rsidR="00373098" w:rsidRPr="002E7FB2">
        <w:rPr>
          <w:rtl/>
        </w:rPr>
        <w:t xml:space="preserve"> </w:t>
      </w:r>
      <w:r w:rsidR="002E7FB2">
        <w:rPr>
          <w:rFonts w:hint="cs"/>
          <w:rtl/>
        </w:rPr>
        <w:t xml:space="preserve"> </w:t>
      </w:r>
      <w:r w:rsidR="00373098" w:rsidRPr="002E7FB2">
        <w:rPr>
          <w:rtl/>
        </w:rPr>
        <w:t xml:space="preserve">ومن ذلك الضيق ويعبر به عن مشقة تحمل ما تكرهه النفوس من الفقر وسائر المكاره كقوله </w:t>
      </w:r>
      <w:r w:rsidR="001B1A23">
        <w:rPr>
          <w:rtl/>
        </w:rPr>
        <w:t xml:space="preserve">: { </w:t>
      </w:r>
      <w:r w:rsidR="00373098" w:rsidRPr="002E7FB2">
        <w:rPr>
          <w:rtl/>
        </w:rPr>
        <w:t xml:space="preserve">يجعل صدره ضيقا حرجا </w:t>
      </w:r>
      <w:r w:rsidR="001B1A23">
        <w:rPr>
          <w:rtl/>
        </w:rPr>
        <w:t xml:space="preserve"> } ، { </w:t>
      </w:r>
      <w:r w:rsidR="00373098" w:rsidRPr="002E7FB2">
        <w:rPr>
          <w:rtl/>
        </w:rPr>
        <w:t>ولا تك في ضيق مما يمكرون</w:t>
      </w:r>
      <w:r w:rsidR="001B1A23">
        <w:rPr>
          <w:rtl/>
        </w:rPr>
        <w:t xml:space="preserve"> } ، { </w:t>
      </w:r>
      <w:r w:rsidR="00373098" w:rsidRPr="002E7FB2">
        <w:rPr>
          <w:rtl/>
        </w:rPr>
        <w:t xml:space="preserve">وضائق به صدرك </w:t>
      </w:r>
      <w:r w:rsidR="001B1A23">
        <w:rPr>
          <w:rFonts w:hint="cs"/>
          <w:rtl/>
        </w:rPr>
        <w:t xml:space="preserve"> } ،</w:t>
      </w:r>
      <w:r w:rsidR="002E7FB2">
        <w:rPr>
          <w:rFonts w:hint="cs"/>
          <w:rtl/>
        </w:rPr>
        <w:t xml:space="preserve"> </w:t>
      </w:r>
      <w:r w:rsidR="00373098" w:rsidRPr="002E7FB2">
        <w:rPr>
          <w:rtl/>
        </w:rPr>
        <w:t xml:space="preserve">ومن ذلك وصف الزمان والمكان بوصف ما يقع فيهما </w:t>
      </w:r>
      <w:r w:rsidR="001B1A23">
        <w:rPr>
          <w:rtl/>
        </w:rPr>
        <w:t xml:space="preserve">: { </w:t>
      </w:r>
      <w:r w:rsidR="00373098" w:rsidRPr="002E7FB2">
        <w:rPr>
          <w:rtl/>
        </w:rPr>
        <w:t>بلدا آمنا</w:t>
      </w:r>
      <w:r w:rsidR="001B1A23">
        <w:rPr>
          <w:rtl/>
        </w:rPr>
        <w:t xml:space="preserve"> } ، { </w:t>
      </w:r>
      <w:r w:rsidR="00373098" w:rsidRPr="002E7FB2">
        <w:rPr>
          <w:rtl/>
        </w:rPr>
        <w:t xml:space="preserve"> قرية كانت ظالمة</w:t>
      </w:r>
      <w:r w:rsidR="001B1A23">
        <w:rPr>
          <w:rtl/>
        </w:rPr>
        <w:t xml:space="preserve"> } ، { </w:t>
      </w:r>
      <w:r w:rsidR="00373098" w:rsidRPr="002E7FB2">
        <w:rPr>
          <w:rtl/>
        </w:rPr>
        <w:t xml:space="preserve"> من قريتك التي أخرجتك</w:t>
      </w:r>
      <w:r w:rsidR="001B1A23">
        <w:rPr>
          <w:rtl/>
        </w:rPr>
        <w:t xml:space="preserve"> } ، { </w:t>
      </w:r>
      <w:r w:rsidR="00373098" w:rsidRPr="002E7FB2">
        <w:rPr>
          <w:rtl/>
        </w:rPr>
        <w:t xml:space="preserve"> قرية كانت آمنة مطمئنة يأتيها رزقها رغدا من كل مكان</w:t>
      </w:r>
      <w:r w:rsidR="001B1A23">
        <w:rPr>
          <w:rtl/>
        </w:rPr>
        <w:t xml:space="preserve"> } ،</w:t>
      </w:r>
      <w:r w:rsidR="00373098" w:rsidRPr="002E7FB2">
        <w:rPr>
          <w:rtl/>
        </w:rPr>
        <w:t xml:space="preserve"> الآية </w:t>
      </w:r>
      <w:r w:rsidR="001B1A23">
        <w:rPr>
          <w:rtl/>
        </w:rPr>
        <w:t xml:space="preserve">: { </w:t>
      </w:r>
      <w:r w:rsidR="00373098" w:rsidRPr="002E7FB2">
        <w:rPr>
          <w:rtl/>
        </w:rPr>
        <w:t>بلدة طيبة</w:t>
      </w:r>
      <w:r w:rsidR="001B1A23">
        <w:rPr>
          <w:rtl/>
        </w:rPr>
        <w:t xml:space="preserve"> } ، { </w:t>
      </w:r>
      <w:r w:rsidR="00373098" w:rsidRPr="002E7FB2">
        <w:rPr>
          <w:rtl/>
        </w:rPr>
        <w:t>القرية التي كانت تعمل الخبائث</w:t>
      </w:r>
      <w:r w:rsidR="001B1A23">
        <w:rPr>
          <w:rtl/>
        </w:rPr>
        <w:t xml:space="preserve"> } ،</w:t>
      </w:r>
      <w:r w:rsidR="00373098" w:rsidRPr="002E7FB2">
        <w:rPr>
          <w:rtl/>
        </w:rPr>
        <w:t xml:space="preserve"> أمرت بقرية تأكل القرى </w:t>
      </w:r>
      <w:r w:rsidR="001B1A23">
        <w:rPr>
          <w:rtl/>
        </w:rPr>
        <w:t xml:space="preserve">: { </w:t>
      </w:r>
      <w:r w:rsidR="00373098" w:rsidRPr="002E7FB2">
        <w:rPr>
          <w:rtl/>
        </w:rPr>
        <w:t>وهذا البلد الأمين</w:t>
      </w:r>
      <w:r w:rsidR="001B1A23">
        <w:rPr>
          <w:rtl/>
        </w:rPr>
        <w:t xml:space="preserve"> } ، { </w:t>
      </w:r>
      <w:r w:rsidR="00373098" w:rsidRPr="002E7FB2">
        <w:rPr>
          <w:rtl/>
        </w:rPr>
        <w:t>إني أخاف عليكم عذاب يوم أليم</w:t>
      </w:r>
      <w:r w:rsidR="001B1A23">
        <w:rPr>
          <w:rtl/>
        </w:rPr>
        <w:t xml:space="preserve"> } ، { </w:t>
      </w:r>
      <w:r w:rsidR="00373098" w:rsidRPr="002E7FB2">
        <w:rPr>
          <w:rtl/>
        </w:rPr>
        <w:t xml:space="preserve">عذاب يوم عظيم </w:t>
      </w:r>
      <w:r w:rsidR="001B1A23">
        <w:rPr>
          <w:rtl/>
        </w:rPr>
        <w:t xml:space="preserve"> } ، { </w:t>
      </w:r>
      <w:r w:rsidR="00373098" w:rsidRPr="002E7FB2">
        <w:rPr>
          <w:rtl/>
        </w:rPr>
        <w:t>ويذرون وراءهم يوما ثقيلا</w:t>
      </w:r>
      <w:r w:rsidR="001B1A23">
        <w:rPr>
          <w:rtl/>
        </w:rPr>
        <w:t xml:space="preserve"> } ، { </w:t>
      </w:r>
      <w:r w:rsidR="00373098" w:rsidRPr="002E7FB2">
        <w:rPr>
          <w:rtl/>
        </w:rPr>
        <w:t xml:space="preserve">وذلك يوم مشهود </w:t>
      </w:r>
      <w:r w:rsidR="001B1A23">
        <w:rPr>
          <w:rtl/>
        </w:rPr>
        <w:t xml:space="preserve"> } ، { </w:t>
      </w:r>
      <w:r w:rsidR="00373098" w:rsidRPr="002E7FB2">
        <w:rPr>
          <w:rtl/>
        </w:rPr>
        <w:t xml:space="preserve">يأكلن ما قدمتم لهن </w:t>
      </w:r>
      <w:r w:rsidR="001B1A23">
        <w:rPr>
          <w:rtl/>
        </w:rPr>
        <w:t xml:space="preserve">: { </w:t>
      </w:r>
      <w:r w:rsidR="00373098" w:rsidRPr="002E7FB2">
        <w:rPr>
          <w:rtl/>
        </w:rPr>
        <w:t>يوم عصيب</w:t>
      </w:r>
      <w:r w:rsidR="001B1A23">
        <w:rPr>
          <w:rtl/>
        </w:rPr>
        <w:t xml:space="preserve"> } ، { </w:t>
      </w:r>
      <w:r w:rsidR="00373098" w:rsidRPr="002E7FB2">
        <w:rPr>
          <w:rtl/>
        </w:rPr>
        <w:t xml:space="preserve">يوم عقيم </w:t>
      </w:r>
      <w:r w:rsidR="001B1A23">
        <w:rPr>
          <w:rtl/>
        </w:rPr>
        <w:t xml:space="preserve"> } ، { </w:t>
      </w:r>
      <w:r w:rsidR="00373098" w:rsidRPr="002E7FB2">
        <w:rPr>
          <w:rtl/>
        </w:rPr>
        <w:t xml:space="preserve"> أيام نحسات</w:t>
      </w:r>
      <w:r w:rsidR="001B1A23">
        <w:rPr>
          <w:rtl/>
        </w:rPr>
        <w:t xml:space="preserve"> } ، { </w:t>
      </w:r>
      <w:r w:rsidR="00373098" w:rsidRPr="002E7FB2">
        <w:rPr>
          <w:rtl/>
        </w:rPr>
        <w:t xml:space="preserve"> الشهر الحرام بالشهر الحرام </w:t>
      </w:r>
      <w:r w:rsidR="001B1A23">
        <w:rPr>
          <w:rtl/>
        </w:rPr>
        <w:t xml:space="preserve"> } ،</w:t>
      </w:r>
      <w:r w:rsidR="002E7FB2">
        <w:rPr>
          <w:rFonts w:hint="cs"/>
          <w:rtl/>
        </w:rPr>
        <w:t xml:space="preserve"> </w:t>
      </w:r>
      <w:r w:rsidR="00373098" w:rsidRPr="002E7FB2">
        <w:rPr>
          <w:rtl/>
        </w:rPr>
        <w:t xml:space="preserve">ومن ذلك الغل ويعبر به عن البخل كقوله </w:t>
      </w:r>
      <w:r w:rsidR="001B1A23">
        <w:rPr>
          <w:rtl/>
        </w:rPr>
        <w:t xml:space="preserve">: { </w:t>
      </w:r>
      <w:r w:rsidR="00373098" w:rsidRPr="002E7FB2">
        <w:rPr>
          <w:rtl/>
        </w:rPr>
        <w:t>ولا تجعل يدك مغلولة إلى عنقك</w:t>
      </w:r>
      <w:r w:rsidR="001B1A23">
        <w:rPr>
          <w:rtl/>
        </w:rPr>
        <w:t xml:space="preserve"> } ، { </w:t>
      </w:r>
      <w:r w:rsidR="00373098" w:rsidRPr="002E7FB2">
        <w:rPr>
          <w:rtl/>
        </w:rPr>
        <w:t xml:space="preserve"> وقالت اليهود يد الله مغلولة غلت أيديهم</w:t>
      </w:r>
      <w:r w:rsidR="001B1A23">
        <w:rPr>
          <w:rtl/>
        </w:rPr>
        <w:t xml:space="preserve"> } ،</w:t>
      </w:r>
      <w:r w:rsidR="00373098" w:rsidRPr="002E7FB2">
        <w:rPr>
          <w:rtl/>
        </w:rPr>
        <w:t xml:space="preserve"> ويعبر به عن التكاليف الشاقة ويضع عنهم إصرهم والأغلال التي كانت عليهم وعن موانع الانقياد وموانع الإيمان إنا جعلنا في أعناقهم أغلالا   </w:t>
      </w:r>
      <w:r w:rsidR="002E7FB2">
        <w:rPr>
          <w:rFonts w:hint="cs"/>
          <w:rtl/>
        </w:rPr>
        <w:t xml:space="preserve">، </w:t>
      </w:r>
      <w:r w:rsidR="00373098" w:rsidRPr="002E7FB2">
        <w:rPr>
          <w:rtl/>
        </w:rPr>
        <w:t>ومن ذلك التعبير  عن الشيء بمحله أو بما قارب محله كقوله</w:t>
      </w:r>
      <w:r w:rsidR="001B1A23">
        <w:rPr>
          <w:rtl/>
        </w:rPr>
        <w:t xml:space="preserve">: { </w:t>
      </w:r>
      <w:r w:rsidR="00373098" w:rsidRPr="002E7FB2">
        <w:rPr>
          <w:rtl/>
        </w:rPr>
        <w:t>فتكون لهم قلوب يعقلون بها أو أذان يسمعون</w:t>
      </w:r>
      <w:r w:rsidR="001B1A23">
        <w:rPr>
          <w:rtl/>
        </w:rPr>
        <w:t xml:space="preserve"> } ،</w:t>
      </w:r>
      <w:r w:rsidR="00373098" w:rsidRPr="002E7FB2">
        <w:rPr>
          <w:rtl/>
        </w:rPr>
        <w:t xml:space="preserve"> بها عبر بالقلب عن العقل والأذن </w:t>
      </w:r>
      <w:r w:rsidR="00373098" w:rsidRPr="002E7FB2">
        <w:rPr>
          <w:rtl/>
        </w:rPr>
        <w:lastRenderedPageBreak/>
        <w:t xml:space="preserve">فإنك بأعيننا تجري بأعيننا </w:t>
      </w:r>
      <w:r w:rsidR="001B1A23">
        <w:rPr>
          <w:rtl/>
        </w:rPr>
        <w:t xml:space="preserve">: { </w:t>
      </w:r>
      <w:r w:rsidR="00373098" w:rsidRPr="002E7FB2">
        <w:rPr>
          <w:rtl/>
        </w:rPr>
        <w:t>ولتصنع على عيني</w:t>
      </w:r>
      <w:r w:rsidR="001B1A23">
        <w:rPr>
          <w:rtl/>
        </w:rPr>
        <w:t xml:space="preserve"> } ، { </w:t>
      </w:r>
      <w:r w:rsidR="00373098" w:rsidRPr="002E7FB2">
        <w:rPr>
          <w:rtl/>
        </w:rPr>
        <w:t xml:space="preserve"> إن في ذلك لذكرى لمن كان له قلب</w:t>
      </w:r>
      <w:r w:rsidR="001B1A23">
        <w:rPr>
          <w:rtl/>
        </w:rPr>
        <w:t xml:space="preserve"> } ، { </w:t>
      </w:r>
      <w:r w:rsidR="00373098" w:rsidRPr="002E7FB2">
        <w:rPr>
          <w:rtl/>
        </w:rPr>
        <w:t xml:space="preserve"> نزل به الروح الأمين على قلبك لما خلقت بيدي</w:t>
      </w:r>
      <w:r w:rsidR="001B1A23">
        <w:rPr>
          <w:rtl/>
        </w:rPr>
        <w:t xml:space="preserve"> } ، { </w:t>
      </w:r>
      <w:r w:rsidR="00373098" w:rsidRPr="002E7FB2">
        <w:rPr>
          <w:rtl/>
        </w:rPr>
        <w:t xml:space="preserve"> مما عملت أيدينا أنعاما</w:t>
      </w:r>
      <w:r w:rsidR="001B1A23">
        <w:rPr>
          <w:rtl/>
        </w:rPr>
        <w:t xml:space="preserve"> } ، { </w:t>
      </w:r>
      <w:r w:rsidR="00373098" w:rsidRPr="002E7FB2">
        <w:rPr>
          <w:rtl/>
        </w:rPr>
        <w:t xml:space="preserve"> السموات مطويات بيمينه</w:t>
      </w:r>
      <w:r w:rsidR="001B1A23">
        <w:rPr>
          <w:rtl/>
        </w:rPr>
        <w:t xml:space="preserve"> } ، { </w:t>
      </w:r>
      <w:r w:rsidR="00373098" w:rsidRPr="002E7FB2">
        <w:rPr>
          <w:rtl/>
        </w:rPr>
        <w:t xml:space="preserve"> لأخذنا منه باليمين</w:t>
      </w:r>
      <w:r w:rsidR="001B1A23">
        <w:rPr>
          <w:rtl/>
        </w:rPr>
        <w:t xml:space="preserve"> } ، { </w:t>
      </w:r>
      <w:r w:rsidR="00373098" w:rsidRPr="002E7FB2">
        <w:rPr>
          <w:rtl/>
        </w:rPr>
        <w:t>ونأى بجانبه</w:t>
      </w:r>
      <w:r w:rsidR="001B1A23">
        <w:rPr>
          <w:rtl/>
        </w:rPr>
        <w:t xml:space="preserve"> } ،</w:t>
      </w:r>
      <w:r w:rsidR="00373098" w:rsidRPr="002E7FB2">
        <w:rPr>
          <w:rtl/>
        </w:rPr>
        <w:t xml:space="preserve"> أي بنفسه </w:t>
      </w:r>
      <w:r w:rsidR="002E7FB2">
        <w:rPr>
          <w:rFonts w:hint="cs"/>
          <w:rtl/>
        </w:rPr>
        <w:t xml:space="preserve">، </w:t>
      </w:r>
      <w:r w:rsidR="00373098" w:rsidRPr="002E7FB2">
        <w:rPr>
          <w:rtl/>
        </w:rPr>
        <w:t xml:space="preserve">ومن ذلك التعبير باللسان عن اللغة كقوله </w:t>
      </w:r>
      <w:r w:rsidR="001B1A23">
        <w:rPr>
          <w:rtl/>
        </w:rPr>
        <w:t xml:space="preserve">: { </w:t>
      </w:r>
      <w:r w:rsidR="00373098" w:rsidRPr="002E7FB2">
        <w:rPr>
          <w:rtl/>
        </w:rPr>
        <w:t>بلسان قومه</w:t>
      </w:r>
      <w:r w:rsidR="001B1A23">
        <w:rPr>
          <w:rtl/>
        </w:rPr>
        <w:t xml:space="preserve"> } ، { </w:t>
      </w:r>
      <w:r w:rsidR="00373098" w:rsidRPr="002E7FB2">
        <w:rPr>
          <w:rtl/>
        </w:rPr>
        <w:t xml:space="preserve"> بلسان عربي مبين</w:t>
      </w:r>
      <w:r w:rsidR="001B1A23">
        <w:rPr>
          <w:rtl/>
        </w:rPr>
        <w:t xml:space="preserve"> } ، { </w:t>
      </w:r>
      <w:r w:rsidR="00373098" w:rsidRPr="002E7FB2">
        <w:rPr>
          <w:rtl/>
        </w:rPr>
        <w:t>واختلاف ألسنتكم وألوانكم</w:t>
      </w:r>
      <w:r w:rsidR="001B1A23">
        <w:rPr>
          <w:rtl/>
        </w:rPr>
        <w:t xml:space="preserve"> } ،</w:t>
      </w:r>
      <w:r w:rsidR="00373098" w:rsidRPr="002E7FB2">
        <w:rPr>
          <w:rtl/>
        </w:rPr>
        <w:t xml:space="preserve"> وعن الثناء </w:t>
      </w:r>
      <w:r w:rsidR="001B1A23">
        <w:rPr>
          <w:rtl/>
        </w:rPr>
        <w:t xml:space="preserve">: { </w:t>
      </w:r>
      <w:r w:rsidR="00373098" w:rsidRPr="002E7FB2">
        <w:rPr>
          <w:rtl/>
        </w:rPr>
        <w:t>واجعل لي لسان صدق في الآخرين</w:t>
      </w:r>
      <w:r w:rsidR="001B1A23">
        <w:rPr>
          <w:rtl/>
        </w:rPr>
        <w:t xml:space="preserve"> } ، { </w:t>
      </w:r>
      <w:r w:rsidR="00373098" w:rsidRPr="002E7FB2">
        <w:rPr>
          <w:rtl/>
        </w:rPr>
        <w:t>وجعلنا لهم لسان صدق عليا</w:t>
      </w:r>
      <w:r w:rsidR="002E7FB2">
        <w:rPr>
          <w:rFonts w:hint="cs"/>
          <w:rtl/>
        </w:rPr>
        <w:t xml:space="preserve"> </w:t>
      </w:r>
      <w:r w:rsidR="001B1A23">
        <w:rPr>
          <w:rFonts w:hint="cs"/>
          <w:rtl/>
        </w:rPr>
        <w:t xml:space="preserve"> } ،</w:t>
      </w:r>
      <w:r w:rsidR="002E7FB2">
        <w:rPr>
          <w:rFonts w:hint="cs"/>
          <w:rtl/>
        </w:rPr>
        <w:t xml:space="preserve"> </w:t>
      </w:r>
      <w:r w:rsidR="00373098" w:rsidRPr="002E7FB2">
        <w:rPr>
          <w:rtl/>
        </w:rPr>
        <w:t xml:space="preserve">ومن ذلك التمسك ويعبر به عن ملازمة الفعل والاعتماد عليه كقوله </w:t>
      </w:r>
      <w:r w:rsidR="001B1A23">
        <w:rPr>
          <w:rtl/>
        </w:rPr>
        <w:t xml:space="preserve">: { </w:t>
      </w:r>
      <w:r w:rsidR="00373098" w:rsidRPr="002E7FB2">
        <w:rPr>
          <w:rtl/>
        </w:rPr>
        <w:t>فاستمسك بالذي أوحي إليك</w:t>
      </w:r>
      <w:r w:rsidR="001B1A23">
        <w:rPr>
          <w:rtl/>
        </w:rPr>
        <w:t xml:space="preserve"> } ، { </w:t>
      </w:r>
      <w:r w:rsidR="00373098" w:rsidRPr="002E7FB2">
        <w:rPr>
          <w:rtl/>
        </w:rPr>
        <w:t>والذين يمسكون الكتاب</w:t>
      </w:r>
      <w:r w:rsidR="001B1A23">
        <w:rPr>
          <w:rtl/>
        </w:rPr>
        <w:t xml:space="preserve"> } ، { </w:t>
      </w:r>
      <w:r w:rsidR="00373098" w:rsidRPr="002E7FB2">
        <w:rPr>
          <w:rtl/>
        </w:rPr>
        <w:t>فقد استمسك بالعروة الوثقى</w:t>
      </w:r>
      <w:r w:rsidR="001B1A23">
        <w:rPr>
          <w:rFonts w:hint="cs"/>
          <w:rtl/>
        </w:rPr>
        <w:t xml:space="preserve"> } ،</w:t>
      </w:r>
      <w:r w:rsidR="002E7FB2">
        <w:rPr>
          <w:rFonts w:hint="cs"/>
          <w:rtl/>
        </w:rPr>
        <w:t xml:space="preserve"> </w:t>
      </w:r>
      <w:r w:rsidR="00373098" w:rsidRPr="002E7FB2">
        <w:rPr>
          <w:rtl/>
        </w:rPr>
        <w:t xml:space="preserve">ومن ذلك الاستقامة ويعبر بها عن تعاطي الأفعال الحسنة </w:t>
      </w:r>
      <w:r w:rsidR="002E7FB2">
        <w:rPr>
          <w:rFonts w:hint="cs"/>
          <w:rtl/>
        </w:rPr>
        <w:t xml:space="preserve">، </w:t>
      </w:r>
      <w:r w:rsidR="00373098" w:rsidRPr="002E7FB2">
        <w:rPr>
          <w:rtl/>
        </w:rPr>
        <w:t>ومن ذلك الكفر والرين والغين والحجاب والغطاء والأكنة والغلف والأقفال والختم والطبع والغشاوة والغمرة ويعبر</w:t>
      </w:r>
      <w:r w:rsidR="002E7FB2">
        <w:rPr>
          <w:rFonts w:hint="cs"/>
          <w:rtl/>
        </w:rPr>
        <w:t xml:space="preserve"> </w:t>
      </w:r>
      <w:r w:rsidR="00373098" w:rsidRPr="002E7FB2">
        <w:rPr>
          <w:rtl/>
        </w:rPr>
        <w:t xml:space="preserve">بذلك كله عن موانع المعرفة والإيمان وسواير البصيرة عن العرفان </w:t>
      </w:r>
      <w:r w:rsidR="002E7FB2">
        <w:rPr>
          <w:rFonts w:hint="cs"/>
          <w:rtl/>
        </w:rPr>
        <w:t xml:space="preserve">، </w:t>
      </w:r>
      <w:r w:rsidR="00373098" w:rsidRPr="002E7FB2">
        <w:rPr>
          <w:rtl/>
        </w:rPr>
        <w:t xml:space="preserve">فالموانع هي الجهل والشك وفساد الاعتقاد لأن الشكوك والجهالة تحول بين البصيرة وبين إدراك المعقولات كما أن الأجسام الكثيفة حائلة بين البصر وبين إدراك المبصرات فصار المعنى الساتر للبصيرة كالجسم الساكر للبصر </w:t>
      </w:r>
      <w:r w:rsidR="001B1A23">
        <w:rPr>
          <w:rtl/>
        </w:rPr>
        <w:t xml:space="preserve">: { </w:t>
      </w:r>
      <w:r w:rsidR="00373098" w:rsidRPr="002E7FB2">
        <w:rPr>
          <w:rtl/>
        </w:rPr>
        <w:t>إن الذين كفروا</w:t>
      </w:r>
      <w:r w:rsidR="001B1A23">
        <w:rPr>
          <w:rtl/>
        </w:rPr>
        <w:t xml:space="preserve"> } ، { </w:t>
      </w:r>
      <w:r w:rsidR="00373098" w:rsidRPr="002E7FB2">
        <w:rPr>
          <w:rtl/>
        </w:rPr>
        <w:t xml:space="preserve"> ألا إن ثمودا كفروا ربهم</w:t>
      </w:r>
      <w:r w:rsidR="001B1A23">
        <w:rPr>
          <w:rtl/>
        </w:rPr>
        <w:t xml:space="preserve"> } ، { </w:t>
      </w:r>
      <w:r w:rsidR="00373098" w:rsidRPr="002E7FB2">
        <w:rPr>
          <w:rtl/>
        </w:rPr>
        <w:t xml:space="preserve">بل ران على قلوبهم </w:t>
      </w:r>
      <w:r w:rsidR="001B1A23">
        <w:rPr>
          <w:rtl/>
        </w:rPr>
        <w:t xml:space="preserve"> } ، { </w:t>
      </w:r>
      <w:r w:rsidR="00373098" w:rsidRPr="002E7FB2">
        <w:rPr>
          <w:rtl/>
        </w:rPr>
        <w:t>إنه ليغان على قلبي</w:t>
      </w:r>
      <w:r w:rsidR="001B1A23">
        <w:rPr>
          <w:rtl/>
        </w:rPr>
        <w:t xml:space="preserve"> } ، { </w:t>
      </w:r>
      <w:r w:rsidR="00373098" w:rsidRPr="002E7FB2">
        <w:rPr>
          <w:rtl/>
        </w:rPr>
        <w:t xml:space="preserve"> حجابا مستورا</w:t>
      </w:r>
      <w:r w:rsidR="001B1A23">
        <w:rPr>
          <w:rtl/>
        </w:rPr>
        <w:t xml:space="preserve"> } ، { </w:t>
      </w:r>
      <w:r w:rsidR="00373098" w:rsidRPr="002E7FB2">
        <w:rPr>
          <w:rtl/>
        </w:rPr>
        <w:t>ومن بيننا وبينك حجاب</w:t>
      </w:r>
      <w:r w:rsidR="001B1A23">
        <w:rPr>
          <w:rtl/>
        </w:rPr>
        <w:t xml:space="preserve"> } ، { </w:t>
      </w:r>
      <w:r w:rsidR="00373098" w:rsidRPr="002E7FB2">
        <w:rPr>
          <w:rtl/>
        </w:rPr>
        <w:t>فكشفنا عنك غطاءك</w:t>
      </w:r>
      <w:r w:rsidR="001B1A23">
        <w:rPr>
          <w:rtl/>
        </w:rPr>
        <w:t xml:space="preserve"> } ، { </w:t>
      </w:r>
      <w:r w:rsidR="00373098" w:rsidRPr="002E7FB2">
        <w:rPr>
          <w:rtl/>
        </w:rPr>
        <w:t>وجعلنا على قلوبهم أكنة</w:t>
      </w:r>
      <w:r w:rsidR="001B1A23">
        <w:rPr>
          <w:rtl/>
        </w:rPr>
        <w:t xml:space="preserve"> } ، { </w:t>
      </w:r>
      <w:r w:rsidR="00373098" w:rsidRPr="002E7FB2">
        <w:rPr>
          <w:rtl/>
        </w:rPr>
        <w:t xml:space="preserve"> قلوبنا غلف</w:t>
      </w:r>
      <w:r w:rsidR="001B1A23">
        <w:rPr>
          <w:rtl/>
        </w:rPr>
        <w:t xml:space="preserve"> } ، { </w:t>
      </w:r>
      <w:r w:rsidR="00373098" w:rsidRPr="002E7FB2">
        <w:rPr>
          <w:rtl/>
        </w:rPr>
        <w:t xml:space="preserve"> أم على قلوب أقفالها</w:t>
      </w:r>
      <w:r w:rsidR="001B1A23">
        <w:rPr>
          <w:rtl/>
        </w:rPr>
        <w:t xml:space="preserve"> } ، { </w:t>
      </w:r>
      <w:r w:rsidR="00373098" w:rsidRPr="002E7FB2">
        <w:rPr>
          <w:rtl/>
        </w:rPr>
        <w:t xml:space="preserve">ختم الله على قلوبهم وعلى سمعهم وعلى أبصارهم غشاوة </w:t>
      </w:r>
      <w:r w:rsidR="001B1A23">
        <w:rPr>
          <w:rtl/>
        </w:rPr>
        <w:t xml:space="preserve"> } ، { </w:t>
      </w:r>
      <w:r w:rsidR="00373098" w:rsidRPr="002E7FB2">
        <w:rPr>
          <w:rtl/>
        </w:rPr>
        <w:t>وطبع على قلوبهم</w:t>
      </w:r>
      <w:r w:rsidR="001B1A23">
        <w:rPr>
          <w:rtl/>
        </w:rPr>
        <w:t xml:space="preserve"> } ، { </w:t>
      </w:r>
      <w:r w:rsidR="00373098" w:rsidRPr="002E7FB2">
        <w:rPr>
          <w:rtl/>
        </w:rPr>
        <w:t xml:space="preserve"> وجعل على بصره غشاوة</w:t>
      </w:r>
      <w:r w:rsidR="001B1A23">
        <w:rPr>
          <w:rtl/>
        </w:rPr>
        <w:t xml:space="preserve"> } ، { </w:t>
      </w:r>
      <w:r w:rsidR="00373098" w:rsidRPr="002E7FB2">
        <w:rPr>
          <w:rtl/>
        </w:rPr>
        <w:t xml:space="preserve"> فأغشيناهم فهم لا</w:t>
      </w:r>
      <w:r w:rsidR="00F07DA2">
        <w:rPr>
          <w:rFonts w:hint="cs"/>
          <w:rtl/>
        </w:rPr>
        <w:t xml:space="preserve"> </w:t>
      </w:r>
      <w:r w:rsidR="00373098" w:rsidRPr="002E7FB2">
        <w:rPr>
          <w:rtl/>
        </w:rPr>
        <w:t>يبصرون</w:t>
      </w:r>
      <w:r w:rsidR="001B1A23">
        <w:rPr>
          <w:rtl/>
        </w:rPr>
        <w:t xml:space="preserve"> } ، { </w:t>
      </w:r>
      <w:r w:rsidR="00373098" w:rsidRPr="002E7FB2">
        <w:rPr>
          <w:rtl/>
        </w:rPr>
        <w:t>بل قلوبهم في غمرة من هذا</w:t>
      </w:r>
      <w:r w:rsidR="001B1A23">
        <w:rPr>
          <w:rtl/>
        </w:rPr>
        <w:t xml:space="preserve"> } ، { </w:t>
      </w:r>
      <w:r w:rsidR="00373098" w:rsidRPr="002E7FB2">
        <w:rPr>
          <w:rtl/>
        </w:rPr>
        <w:t>وختم على سمعه وبصره وجعل على بصره غشاوة</w:t>
      </w:r>
      <w:r w:rsidR="001B1A23">
        <w:rPr>
          <w:rtl/>
        </w:rPr>
        <w:t xml:space="preserve"> } ،</w:t>
      </w:r>
      <w:r w:rsidR="00373098" w:rsidRPr="002E7FB2">
        <w:rPr>
          <w:rtl/>
        </w:rPr>
        <w:t xml:space="preserve"> عبر عن مانع فهم ما يسمعه أو يتعقله بالختم وعن مانع الاعتبار بما يشاهده بعينيه بالغشاوة </w:t>
      </w:r>
      <w:r w:rsidR="002E7FB2">
        <w:rPr>
          <w:rFonts w:hint="cs"/>
          <w:rtl/>
        </w:rPr>
        <w:t xml:space="preserve">، </w:t>
      </w:r>
      <w:r w:rsidR="00373098" w:rsidRPr="002E7FB2">
        <w:rPr>
          <w:rtl/>
        </w:rPr>
        <w:t xml:space="preserve">ومن ذلك الصدق ويعبر به عن الحسن كقوله </w:t>
      </w:r>
      <w:r w:rsidR="001B1A23">
        <w:rPr>
          <w:rtl/>
        </w:rPr>
        <w:t xml:space="preserve">: { </w:t>
      </w:r>
      <w:r w:rsidR="00373098" w:rsidRPr="002E7FB2">
        <w:rPr>
          <w:rtl/>
        </w:rPr>
        <w:t>قدم صدق</w:t>
      </w:r>
      <w:r w:rsidR="001B1A23">
        <w:rPr>
          <w:rtl/>
        </w:rPr>
        <w:t xml:space="preserve"> } ،</w:t>
      </w:r>
      <w:r w:rsidR="00373098" w:rsidRPr="002E7FB2">
        <w:rPr>
          <w:rtl/>
        </w:rPr>
        <w:t xml:space="preserve"> و</w:t>
      </w:r>
      <w:r w:rsidR="001B1A23">
        <w:rPr>
          <w:rtl/>
        </w:rPr>
        <w:t xml:space="preserve">: { </w:t>
      </w:r>
      <w:r w:rsidR="00373098" w:rsidRPr="002E7FB2">
        <w:rPr>
          <w:rtl/>
        </w:rPr>
        <w:t>مقعد صدق</w:t>
      </w:r>
      <w:r w:rsidR="001B1A23">
        <w:rPr>
          <w:rtl/>
        </w:rPr>
        <w:t xml:space="preserve"> } ،</w:t>
      </w:r>
      <w:r w:rsidR="00373098" w:rsidRPr="002E7FB2">
        <w:rPr>
          <w:rtl/>
        </w:rPr>
        <w:t xml:space="preserve"> و</w:t>
      </w:r>
      <w:r w:rsidR="001B1A23">
        <w:rPr>
          <w:rtl/>
        </w:rPr>
        <w:t xml:space="preserve">: { </w:t>
      </w:r>
      <w:r w:rsidR="00373098" w:rsidRPr="002E7FB2">
        <w:rPr>
          <w:rtl/>
        </w:rPr>
        <w:t>لسان صدق</w:t>
      </w:r>
      <w:r w:rsidR="001B1A23">
        <w:rPr>
          <w:rtl/>
        </w:rPr>
        <w:t xml:space="preserve"> } ،</w:t>
      </w:r>
      <w:r w:rsidR="002E7FB2">
        <w:rPr>
          <w:rFonts w:hint="cs"/>
          <w:rtl/>
        </w:rPr>
        <w:t xml:space="preserve"> </w:t>
      </w:r>
      <w:r w:rsidR="00373098" w:rsidRPr="002E7FB2">
        <w:rPr>
          <w:rtl/>
        </w:rPr>
        <w:t xml:space="preserve">ومن ذلك خفض الجناح ويعبر به عن التواضع ولين الجانب </w:t>
      </w:r>
      <w:r w:rsidR="001B1A23">
        <w:rPr>
          <w:rtl/>
        </w:rPr>
        <w:t xml:space="preserve">: { </w:t>
      </w:r>
      <w:r w:rsidR="00373098" w:rsidRPr="002E7FB2">
        <w:rPr>
          <w:rtl/>
        </w:rPr>
        <w:t>واخفض لهما جناح الذل من الرحمة</w:t>
      </w:r>
      <w:r w:rsidR="001B1A23">
        <w:rPr>
          <w:rtl/>
        </w:rPr>
        <w:t xml:space="preserve"> } ، { </w:t>
      </w:r>
      <w:r w:rsidR="00373098" w:rsidRPr="002E7FB2">
        <w:rPr>
          <w:rtl/>
        </w:rPr>
        <w:t>اخفض جناحك لمن اتبعك من المؤمنين</w:t>
      </w:r>
      <w:r w:rsidR="001B1A23">
        <w:rPr>
          <w:rtl/>
        </w:rPr>
        <w:t xml:space="preserve"> } ،</w:t>
      </w:r>
      <w:r w:rsidR="002E7FB2">
        <w:rPr>
          <w:rFonts w:hint="cs"/>
          <w:rtl/>
        </w:rPr>
        <w:t xml:space="preserve"> </w:t>
      </w:r>
      <w:r w:rsidR="00373098" w:rsidRPr="002E7FB2">
        <w:rPr>
          <w:rtl/>
        </w:rPr>
        <w:t xml:space="preserve">ومن ذلك اللين ويعبر به عن حسن التأني وسرعة الانقياد </w:t>
      </w:r>
      <w:r w:rsidR="001B1A23">
        <w:rPr>
          <w:rtl/>
        </w:rPr>
        <w:t xml:space="preserve">: { </w:t>
      </w:r>
      <w:r w:rsidR="00373098" w:rsidRPr="002E7FB2">
        <w:rPr>
          <w:rtl/>
        </w:rPr>
        <w:t>فبما رحمة من الله لنت لهم</w:t>
      </w:r>
      <w:r w:rsidR="001B1A23">
        <w:rPr>
          <w:rtl/>
        </w:rPr>
        <w:t xml:space="preserve"> } ،</w:t>
      </w:r>
      <w:r w:rsidR="00373098" w:rsidRPr="002E7FB2">
        <w:rPr>
          <w:rtl/>
        </w:rPr>
        <w:t xml:space="preserve"> المؤمنون هينون لينون </w:t>
      </w:r>
      <w:r w:rsidR="002E7FB2">
        <w:rPr>
          <w:rFonts w:hint="cs"/>
          <w:rtl/>
        </w:rPr>
        <w:t xml:space="preserve">، </w:t>
      </w:r>
      <w:r w:rsidR="00373098" w:rsidRPr="002E7FB2">
        <w:rPr>
          <w:rtl/>
        </w:rPr>
        <w:t xml:space="preserve">ومن ذلك الانقلاب على الوجه وعلى العقب أصل انقلب على وجهه رجع على طريقه الذي جاء منه ويعبر به عن الرجوع إلى مثل ما كان عليه من الفعل والاعتقاد انقلب على وجهه رجع إلى دينه وأصل الانقلاب على العقب الرجوع إلى جهة العقب ويعبر به أيضا عما يعبر منه بالإنقلاب على الوجه </w:t>
      </w:r>
      <w:r w:rsidR="001B1A23">
        <w:rPr>
          <w:rtl/>
        </w:rPr>
        <w:t xml:space="preserve">: { </w:t>
      </w:r>
      <w:r w:rsidR="00373098" w:rsidRPr="002E7FB2">
        <w:rPr>
          <w:rtl/>
        </w:rPr>
        <w:t xml:space="preserve">انقلبتم على أعقابكم </w:t>
      </w:r>
      <w:r w:rsidR="001B1A23">
        <w:rPr>
          <w:rtl/>
        </w:rPr>
        <w:t xml:space="preserve"> } ، { </w:t>
      </w:r>
      <w:r w:rsidR="00373098" w:rsidRPr="002E7FB2">
        <w:rPr>
          <w:rtl/>
        </w:rPr>
        <w:t>يردوكم على أعقابكم</w:t>
      </w:r>
      <w:r w:rsidR="001B1A23">
        <w:rPr>
          <w:rtl/>
        </w:rPr>
        <w:t xml:space="preserve"> } ، { </w:t>
      </w:r>
      <w:r w:rsidR="00373098" w:rsidRPr="002E7FB2">
        <w:rPr>
          <w:rtl/>
        </w:rPr>
        <w:t>ومن ينقلب على عقبيه فلن يضر الله شيئا</w:t>
      </w:r>
      <w:r w:rsidR="001B1A23">
        <w:rPr>
          <w:rtl/>
        </w:rPr>
        <w:t xml:space="preserve"> } ،</w:t>
      </w:r>
      <w:r w:rsidR="002E7FB2">
        <w:rPr>
          <w:rFonts w:hint="cs"/>
          <w:rtl/>
        </w:rPr>
        <w:t xml:space="preserve"> </w:t>
      </w:r>
      <w:r w:rsidR="00373098" w:rsidRPr="002E7FB2">
        <w:rPr>
          <w:rtl/>
        </w:rPr>
        <w:t xml:space="preserve">ومن ذلك العروة الوثقى و يتجوز بها عن الدين العاصم من العذاب </w:t>
      </w:r>
      <w:r w:rsidR="002E7FB2">
        <w:rPr>
          <w:rFonts w:hint="cs"/>
          <w:rtl/>
        </w:rPr>
        <w:t xml:space="preserve">، </w:t>
      </w:r>
      <w:r w:rsidR="00373098" w:rsidRPr="002E7FB2">
        <w:rPr>
          <w:rtl/>
        </w:rPr>
        <w:t xml:space="preserve">ومن ذلك الحبل يتجوز به عن </w:t>
      </w:r>
      <w:r w:rsidR="00373098" w:rsidRPr="002E7FB2">
        <w:rPr>
          <w:rtl/>
        </w:rPr>
        <w:lastRenderedPageBreak/>
        <w:t xml:space="preserve">العهد </w:t>
      </w:r>
      <w:r w:rsidR="001B1A23">
        <w:rPr>
          <w:rtl/>
        </w:rPr>
        <w:t xml:space="preserve">: { </w:t>
      </w:r>
      <w:r w:rsidR="00373098" w:rsidRPr="002E7FB2">
        <w:rPr>
          <w:rtl/>
        </w:rPr>
        <w:t xml:space="preserve">واعتصموا بحبل الله جميعا </w:t>
      </w:r>
      <w:r w:rsidR="001B1A23">
        <w:rPr>
          <w:rtl/>
        </w:rPr>
        <w:t xml:space="preserve"> } ، { </w:t>
      </w:r>
      <w:r w:rsidR="00373098" w:rsidRPr="002E7FB2">
        <w:rPr>
          <w:rtl/>
        </w:rPr>
        <w:t xml:space="preserve"> إلا بحبل من الله وحبل من الناس</w:t>
      </w:r>
      <w:r w:rsidR="001B1A23">
        <w:rPr>
          <w:rtl/>
        </w:rPr>
        <w:t xml:space="preserve"> } ،</w:t>
      </w:r>
      <w:r w:rsidR="00373098" w:rsidRPr="002E7FB2">
        <w:rPr>
          <w:rtl/>
        </w:rPr>
        <w:t xml:space="preserve">     إني بحبلك واصل حبلي    وبريش نبلك رائش نبلي </w:t>
      </w:r>
      <w:r w:rsidR="002E7FB2">
        <w:rPr>
          <w:rFonts w:hint="cs"/>
          <w:rtl/>
        </w:rPr>
        <w:t xml:space="preserve">، </w:t>
      </w:r>
      <w:r w:rsidR="002E7FB2">
        <w:rPr>
          <w:rtl/>
        </w:rPr>
        <w:t xml:space="preserve">ومن ذلك </w:t>
      </w:r>
      <w:r w:rsidR="00373098" w:rsidRPr="002E7FB2">
        <w:rPr>
          <w:rtl/>
        </w:rPr>
        <w:t xml:space="preserve">البناء و يعبر به عن تأليف الأجسام وأحكام تأليفها وإتقانه </w:t>
      </w:r>
      <w:r w:rsidR="001B1A23">
        <w:rPr>
          <w:rtl/>
        </w:rPr>
        <w:t xml:space="preserve">: { </w:t>
      </w:r>
      <w:r w:rsidR="00373098" w:rsidRPr="002E7FB2">
        <w:rPr>
          <w:rtl/>
        </w:rPr>
        <w:t>والسماء بنيناها بأيد</w:t>
      </w:r>
      <w:r w:rsidR="001B1A23">
        <w:rPr>
          <w:rtl/>
        </w:rPr>
        <w:t xml:space="preserve"> } ، { </w:t>
      </w:r>
      <w:r w:rsidR="00373098" w:rsidRPr="002E7FB2">
        <w:rPr>
          <w:rtl/>
        </w:rPr>
        <w:t xml:space="preserve">والسماء وما بناها </w:t>
      </w:r>
      <w:r w:rsidR="001B1A23">
        <w:rPr>
          <w:rtl/>
        </w:rPr>
        <w:t xml:space="preserve"> } ، { </w:t>
      </w:r>
      <w:r w:rsidR="00373098" w:rsidRPr="002E7FB2">
        <w:rPr>
          <w:rtl/>
        </w:rPr>
        <w:t>كيف بنيناها وزيناها</w:t>
      </w:r>
      <w:r w:rsidR="001B1A23">
        <w:rPr>
          <w:rtl/>
        </w:rPr>
        <w:t xml:space="preserve"> } ،</w:t>
      </w:r>
      <w:r w:rsidR="00373098" w:rsidRPr="002E7FB2">
        <w:rPr>
          <w:rtl/>
        </w:rPr>
        <w:t xml:space="preserve"> ويعبر به عن أحكام الأمر والمكر وإبرامه </w:t>
      </w:r>
      <w:r w:rsidR="001B1A23">
        <w:rPr>
          <w:rtl/>
        </w:rPr>
        <w:t xml:space="preserve">: { </w:t>
      </w:r>
      <w:r w:rsidR="00373098" w:rsidRPr="002E7FB2">
        <w:rPr>
          <w:rtl/>
        </w:rPr>
        <w:t>فأتى الله بنيانهم من القواعد فخر عليهم السقف من فوقهم</w:t>
      </w:r>
      <w:r w:rsidR="001B1A23">
        <w:rPr>
          <w:rtl/>
        </w:rPr>
        <w:t xml:space="preserve"> } ،</w:t>
      </w:r>
      <w:r w:rsidR="00373098" w:rsidRPr="002E7FB2">
        <w:rPr>
          <w:rtl/>
        </w:rPr>
        <w:t xml:space="preserve"> عبر بذلك عن رجوع وبال مكرهم عليهم</w:t>
      </w:r>
      <w:r w:rsidR="002E7FB2">
        <w:rPr>
          <w:rFonts w:hint="cs"/>
          <w:rtl/>
        </w:rPr>
        <w:t xml:space="preserve"> ، </w:t>
      </w:r>
      <w:r w:rsidR="00373098" w:rsidRPr="002E7FB2">
        <w:rPr>
          <w:rtl/>
        </w:rPr>
        <w:t xml:space="preserve">ومن ذلك  الشفا ويعبر به عن كفرهم الموجب لسقوطهم في النار </w:t>
      </w:r>
      <w:r w:rsidR="001B1A23">
        <w:rPr>
          <w:rtl/>
        </w:rPr>
        <w:t xml:space="preserve">: { </w:t>
      </w:r>
      <w:r w:rsidR="00373098" w:rsidRPr="002E7FB2">
        <w:rPr>
          <w:rtl/>
        </w:rPr>
        <w:t>وكنتم على شفا حفرة من النار فأنقذكم منها</w:t>
      </w:r>
      <w:r w:rsidR="001B1A23">
        <w:rPr>
          <w:rtl/>
        </w:rPr>
        <w:t xml:space="preserve"> } ،</w:t>
      </w:r>
      <w:r w:rsidR="00373098" w:rsidRPr="002E7FB2">
        <w:rPr>
          <w:rtl/>
        </w:rPr>
        <w:t xml:space="preserve"> وكذلك قوله </w:t>
      </w:r>
      <w:r w:rsidR="001B1A23">
        <w:rPr>
          <w:rtl/>
        </w:rPr>
        <w:t xml:space="preserve">: { </w:t>
      </w:r>
      <w:r w:rsidR="00373098" w:rsidRPr="002E7FB2">
        <w:rPr>
          <w:rtl/>
        </w:rPr>
        <w:t>على شفا جرف هار</w:t>
      </w:r>
      <w:r w:rsidR="001B1A23">
        <w:rPr>
          <w:rtl/>
        </w:rPr>
        <w:t xml:space="preserve"> } ،</w:t>
      </w:r>
      <w:r w:rsidR="00373098" w:rsidRPr="002E7FB2">
        <w:rPr>
          <w:rtl/>
        </w:rPr>
        <w:t xml:space="preserve"> عبر به عن نفاقهم الموجب لسقوطهم في النار وكذلك قوله </w:t>
      </w:r>
      <w:r w:rsidR="001B1A23">
        <w:rPr>
          <w:rtl/>
        </w:rPr>
        <w:t xml:space="preserve">: { </w:t>
      </w:r>
      <w:r w:rsidR="00373098" w:rsidRPr="002E7FB2">
        <w:rPr>
          <w:rtl/>
        </w:rPr>
        <w:t xml:space="preserve">فانهار به في نار جهنم </w:t>
      </w:r>
      <w:r w:rsidR="001B1A23">
        <w:rPr>
          <w:rFonts w:hint="cs"/>
          <w:rtl/>
        </w:rPr>
        <w:t xml:space="preserve"> } ،</w:t>
      </w:r>
      <w:r w:rsidR="002E7FB2">
        <w:rPr>
          <w:rFonts w:hint="cs"/>
          <w:rtl/>
        </w:rPr>
        <w:t xml:space="preserve"> و</w:t>
      </w:r>
      <w:r w:rsidR="00373098" w:rsidRPr="002E7FB2">
        <w:rPr>
          <w:rtl/>
        </w:rPr>
        <w:t xml:space="preserve">من ذلك الشراء والبيع ويعبر سيما عن التكليف بشرط الثواب وعن البيع بالتزام التكليف </w:t>
      </w:r>
      <w:r w:rsidR="001B1A23">
        <w:rPr>
          <w:rtl/>
        </w:rPr>
        <w:t xml:space="preserve">: { </w:t>
      </w:r>
      <w:r w:rsidR="00373098" w:rsidRPr="002E7FB2">
        <w:rPr>
          <w:rtl/>
        </w:rPr>
        <w:t>إن الله اشترى من المؤمنين أنفسهم وأموالهم بأن لهم الجنة</w:t>
      </w:r>
      <w:r w:rsidR="001B1A23">
        <w:rPr>
          <w:rtl/>
        </w:rPr>
        <w:t xml:space="preserve"> } ،</w:t>
      </w:r>
      <w:r w:rsidR="00373098" w:rsidRPr="002E7FB2">
        <w:rPr>
          <w:rtl/>
        </w:rPr>
        <w:t xml:space="preserve"> أي بذل أنفسهم وأموالهم بأن لهم الجنة </w:t>
      </w:r>
      <w:r w:rsidR="001B1A23">
        <w:rPr>
          <w:rtl/>
        </w:rPr>
        <w:t xml:space="preserve">: { </w:t>
      </w:r>
      <w:r w:rsidR="00373098" w:rsidRPr="002E7FB2">
        <w:rPr>
          <w:rtl/>
        </w:rPr>
        <w:t>فاستبشروا ببيعكم الذي بايعتم به</w:t>
      </w:r>
      <w:r w:rsidR="001B1A23">
        <w:rPr>
          <w:rtl/>
        </w:rPr>
        <w:t xml:space="preserve"> } ، { </w:t>
      </w:r>
      <w:r w:rsidR="00373098" w:rsidRPr="002E7FB2">
        <w:rPr>
          <w:rtl/>
        </w:rPr>
        <w:t xml:space="preserve"> إن الذين يبايعونك إنما يبايعون الله</w:t>
      </w:r>
      <w:r w:rsidR="001B1A23">
        <w:rPr>
          <w:rtl/>
        </w:rPr>
        <w:t xml:space="preserve"> } ، { </w:t>
      </w:r>
      <w:r w:rsidR="00373098" w:rsidRPr="002E7FB2">
        <w:rPr>
          <w:rtl/>
        </w:rPr>
        <w:t xml:space="preserve"> لقد رضي الله عن المؤمنين إذ يبايعونك تحت الشجرة</w:t>
      </w:r>
      <w:r w:rsidR="001B1A23">
        <w:rPr>
          <w:rtl/>
        </w:rPr>
        <w:t xml:space="preserve"> } ، { </w:t>
      </w:r>
      <w:r w:rsidR="00373098" w:rsidRPr="002E7FB2">
        <w:rPr>
          <w:rtl/>
        </w:rPr>
        <w:t xml:space="preserve"> ومن الناس من يشري نفسه ابتغاء مرضاة الله</w:t>
      </w:r>
      <w:r w:rsidR="001B1A23">
        <w:rPr>
          <w:rtl/>
        </w:rPr>
        <w:t xml:space="preserve"> } ،</w:t>
      </w:r>
      <w:r w:rsidR="002E7FB2">
        <w:rPr>
          <w:rFonts w:hint="cs"/>
          <w:rtl/>
        </w:rPr>
        <w:t xml:space="preserve"> و</w:t>
      </w:r>
      <w:r w:rsidR="00373098" w:rsidRPr="002E7FB2">
        <w:rPr>
          <w:rtl/>
        </w:rPr>
        <w:t xml:space="preserve">من ذلك بين اليدين ويعبر به عن التقدم والسبق </w:t>
      </w:r>
      <w:r w:rsidR="001B1A23">
        <w:rPr>
          <w:rtl/>
        </w:rPr>
        <w:t xml:space="preserve">: { </w:t>
      </w:r>
      <w:r w:rsidR="00373098" w:rsidRPr="002E7FB2">
        <w:rPr>
          <w:rtl/>
        </w:rPr>
        <w:t>فقدموا بين يدي نجواكم صدقة</w:t>
      </w:r>
      <w:r w:rsidR="001B1A23">
        <w:rPr>
          <w:rtl/>
        </w:rPr>
        <w:t xml:space="preserve"> } ، { </w:t>
      </w:r>
      <w:r w:rsidR="00373098" w:rsidRPr="002E7FB2">
        <w:rPr>
          <w:rtl/>
        </w:rPr>
        <w:t>ومصدقا لما بين يديه من الكتاب</w:t>
      </w:r>
      <w:r w:rsidR="001B1A23">
        <w:rPr>
          <w:rtl/>
        </w:rPr>
        <w:t xml:space="preserve"> } ، { </w:t>
      </w:r>
      <w:r w:rsidR="00373098" w:rsidRPr="002E7FB2">
        <w:rPr>
          <w:rtl/>
        </w:rPr>
        <w:t xml:space="preserve"> بين يدي عذاب شديد </w:t>
      </w:r>
      <w:r w:rsidR="001B1A23">
        <w:rPr>
          <w:rtl/>
        </w:rPr>
        <w:t xml:space="preserve"> } ، { </w:t>
      </w:r>
      <w:r w:rsidR="00373098" w:rsidRPr="002E7FB2">
        <w:rPr>
          <w:rtl/>
        </w:rPr>
        <w:t>لا تقدموا بين يدي الله ورسوله اتقوا ما بين أيديكم</w:t>
      </w:r>
      <w:r w:rsidR="001B1A23">
        <w:rPr>
          <w:rtl/>
        </w:rPr>
        <w:t xml:space="preserve"> } ،</w:t>
      </w:r>
      <w:r w:rsidR="002E7FB2">
        <w:rPr>
          <w:rFonts w:hint="cs"/>
          <w:rtl/>
        </w:rPr>
        <w:t xml:space="preserve"> و</w:t>
      </w:r>
      <w:r w:rsidR="00373098" w:rsidRPr="002E7FB2">
        <w:rPr>
          <w:rtl/>
        </w:rPr>
        <w:t xml:space="preserve">من ذلك النبذ والترك وراء الظهر ويعبر بهما عن الاستهانة والإعراض </w:t>
      </w:r>
      <w:r w:rsidR="001B1A23">
        <w:rPr>
          <w:rtl/>
        </w:rPr>
        <w:t xml:space="preserve">: { </w:t>
      </w:r>
      <w:r w:rsidR="00373098" w:rsidRPr="002E7FB2">
        <w:rPr>
          <w:rtl/>
        </w:rPr>
        <w:t xml:space="preserve">فنبذوه وراء ظهورهم </w:t>
      </w:r>
      <w:r w:rsidR="001B1A23">
        <w:rPr>
          <w:rtl/>
        </w:rPr>
        <w:t xml:space="preserve"> } ، { </w:t>
      </w:r>
      <w:r w:rsidR="00373098" w:rsidRPr="002E7FB2">
        <w:rPr>
          <w:rtl/>
        </w:rPr>
        <w:t xml:space="preserve">ويذرون وراءهم يوما ثقيلا </w:t>
      </w:r>
      <w:r w:rsidR="001B1A23">
        <w:rPr>
          <w:rtl/>
        </w:rPr>
        <w:t xml:space="preserve"> } ، { </w:t>
      </w:r>
      <w:r w:rsidR="00373098" w:rsidRPr="002E7FB2">
        <w:rPr>
          <w:rtl/>
        </w:rPr>
        <w:t xml:space="preserve">واتخذتموه وراءكم ظهريا </w:t>
      </w:r>
      <w:r w:rsidR="001B1A23">
        <w:rPr>
          <w:rtl/>
        </w:rPr>
        <w:t xml:space="preserve"> } ، { </w:t>
      </w:r>
      <w:r w:rsidR="00373098" w:rsidRPr="002E7FB2">
        <w:rPr>
          <w:rtl/>
        </w:rPr>
        <w:t>نبذ فريق من الذين أوتوا الكتاب كتاب الله وراء ظهورهم</w:t>
      </w:r>
      <w:r w:rsidR="002E7FB2">
        <w:rPr>
          <w:rFonts w:hint="cs"/>
          <w:rtl/>
        </w:rPr>
        <w:t xml:space="preserve"> </w:t>
      </w:r>
      <w:r w:rsidR="001B1A23">
        <w:rPr>
          <w:rFonts w:hint="cs"/>
          <w:rtl/>
        </w:rPr>
        <w:t xml:space="preserve"> } ،</w:t>
      </w:r>
      <w:r w:rsidR="002E7FB2">
        <w:rPr>
          <w:rFonts w:hint="cs"/>
          <w:rtl/>
        </w:rPr>
        <w:t xml:space="preserve"> </w:t>
      </w:r>
      <w:r w:rsidR="00373098" w:rsidRPr="002E7FB2">
        <w:rPr>
          <w:rtl/>
        </w:rPr>
        <w:t>ويعبر بالثقل عن المشقة كقوله</w:t>
      </w:r>
      <w:r w:rsidR="001B1A23">
        <w:rPr>
          <w:rtl/>
        </w:rPr>
        <w:t xml:space="preserve">: { </w:t>
      </w:r>
      <w:r w:rsidR="00373098" w:rsidRPr="002E7FB2">
        <w:rPr>
          <w:rtl/>
        </w:rPr>
        <w:t>إنا سنلقي عليك قولا ثقيلا</w:t>
      </w:r>
      <w:r w:rsidR="001B1A23">
        <w:rPr>
          <w:rtl/>
        </w:rPr>
        <w:t xml:space="preserve"> } ،</w:t>
      </w:r>
      <w:r w:rsidR="00373098" w:rsidRPr="002E7FB2">
        <w:rPr>
          <w:rtl/>
        </w:rPr>
        <w:t xml:space="preserve"> ويعبر به عن الشرف في قوله صلى الله عليه وسلم الثقلين ومنه الثقل</w:t>
      </w:r>
      <w:r w:rsidR="002E7FB2">
        <w:rPr>
          <w:rtl/>
        </w:rPr>
        <w:t xml:space="preserve">ان الجن والإنس لشرفهما بالعقل </w:t>
      </w:r>
      <w:r w:rsidR="002E7FB2">
        <w:rPr>
          <w:rFonts w:hint="cs"/>
          <w:rtl/>
        </w:rPr>
        <w:t xml:space="preserve">، </w:t>
      </w:r>
      <w:r w:rsidR="00373098" w:rsidRPr="002E7FB2">
        <w:rPr>
          <w:rtl/>
        </w:rPr>
        <w:t>ومن</w:t>
      </w:r>
      <w:r w:rsidR="00373098" w:rsidRPr="002E7FB2">
        <w:t xml:space="preserve"> </w:t>
      </w:r>
      <w:r w:rsidR="00373098" w:rsidRPr="002E7FB2">
        <w:rPr>
          <w:rtl/>
        </w:rPr>
        <w:t xml:space="preserve">ذلك فتح الباب ويعبر به عن النقل من الشدة إلى الرخاء ومن النعمة إلى البلاء </w:t>
      </w:r>
      <w:r w:rsidR="001B1A23">
        <w:rPr>
          <w:rtl/>
        </w:rPr>
        <w:t xml:space="preserve">: { </w:t>
      </w:r>
      <w:r w:rsidR="00373098" w:rsidRPr="002E7FB2">
        <w:rPr>
          <w:rtl/>
        </w:rPr>
        <w:t xml:space="preserve"> فتحنا عليهم أبواب كل شيء</w:t>
      </w:r>
      <w:r w:rsidR="001B1A23">
        <w:rPr>
          <w:rtl/>
        </w:rPr>
        <w:t xml:space="preserve"> } ،</w:t>
      </w:r>
      <w:r w:rsidR="00373098" w:rsidRPr="002E7FB2">
        <w:rPr>
          <w:rtl/>
        </w:rPr>
        <w:t xml:space="preserve"> أي من النعم </w:t>
      </w:r>
      <w:r w:rsidR="001B1A23">
        <w:rPr>
          <w:rtl/>
        </w:rPr>
        <w:t xml:space="preserve">: { </w:t>
      </w:r>
      <w:r w:rsidR="00373098" w:rsidRPr="002E7FB2">
        <w:rPr>
          <w:rtl/>
        </w:rPr>
        <w:t>حتى إذا فتحنا عليهم بابا ذا عذاب شديد</w:t>
      </w:r>
      <w:r w:rsidR="001B1A23">
        <w:rPr>
          <w:rtl/>
        </w:rPr>
        <w:t xml:space="preserve"> } ،</w:t>
      </w:r>
      <w:r w:rsidR="002E7FB2">
        <w:rPr>
          <w:rFonts w:hint="cs"/>
          <w:rtl/>
        </w:rPr>
        <w:t xml:space="preserve"> </w:t>
      </w:r>
      <w:r w:rsidR="00373098" w:rsidRPr="002E7FB2">
        <w:rPr>
          <w:rtl/>
        </w:rPr>
        <w:t xml:space="preserve">ويعبر بالفتح أيضا عن المعرفة بعد الجهالة في قوله </w:t>
      </w:r>
      <w:r w:rsidR="001B1A23">
        <w:rPr>
          <w:rtl/>
        </w:rPr>
        <w:t xml:space="preserve">: { </w:t>
      </w:r>
      <w:r w:rsidR="00373098" w:rsidRPr="002E7FB2">
        <w:rPr>
          <w:rtl/>
        </w:rPr>
        <w:t>إنا فتحنا لك فتحا مبينا</w:t>
      </w:r>
      <w:r w:rsidR="001B1A23">
        <w:rPr>
          <w:rtl/>
        </w:rPr>
        <w:t xml:space="preserve"> } ،</w:t>
      </w:r>
      <w:r w:rsidR="00373098" w:rsidRPr="002E7FB2">
        <w:rPr>
          <w:rtl/>
        </w:rPr>
        <w:t xml:space="preserve"> على قول بعضهم وعن الحكم لأنه يفتح ما انغلق عن الخصمين</w:t>
      </w:r>
      <w:r w:rsidR="001B1A23">
        <w:rPr>
          <w:rtl/>
        </w:rPr>
        <w:t xml:space="preserve">: { </w:t>
      </w:r>
      <w:r w:rsidR="00373098" w:rsidRPr="002E7FB2">
        <w:rPr>
          <w:rtl/>
        </w:rPr>
        <w:t>قل يجمع بيننا ربنا ثم يفتح بيننا بالحق وهو الفتاح العليم</w:t>
      </w:r>
      <w:r w:rsidR="001B1A23">
        <w:rPr>
          <w:rtl/>
        </w:rPr>
        <w:t xml:space="preserve"> } ، { </w:t>
      </w:r>
      <w:r w:rsidR="00373098" w:rsidRPr="002E7FB2">
        <w:rPr>
          <w:rtl/>
        </w:rPr>
        <w:t xml:space="preserve"> ربنا افتح بيننا وبين قومنا بالحق وأنت خير الفاتحين</w:t>
      </w:r>
      <w:r w:rsidR="001B1A23">
        <w:rPr>
          <w:rtl/>
        </w:rPr>
        <w:t xml:space="preserve"> } ،</w:t>
      </w:r>
      <w:r w:rsidR="00373098" w:rsidRPr="002E7FB2">
        <w:rPr>
          <w:rtl/>
        </w:rPr>
        <w:t xml:space="preserve"> وعن إفادة الرزق </w:t>
      </w:r>
      <w:r w:rsidR="001B1A23">
        <w:rPr>
          <w:rtl/>
        </w:rPr>
        <w:t xml:space="preserve">: { </w:t>
      </w:r>
      <w:r w:rsidR="00373098" w:rsidRPr="002E7FB2">
        <w:rPr>
          <w:rtl/>
        </w:rPr>
        <w:t>لفتحنا عليهم بركات من السماء والأرض</w:t>
      </w:r>
      <w:r w:rsidR="001B1A23">
        <w:rPr>
          <w:rtl/>
        </w:rPr>
        <w:t xml:space="preserve"> } ،</w:t>
      </w:r>
      <w:r w:rsidR="002E7FB2">
        <w:rPr>
          <w:rFonts w:hint="cs"/>
          <w:rtl/>
        </w:rPr>
        <w:t xml:space="preserve"> </w:t>
      </w:r>
      <w:r w:rsidR="00373098" w:rsidRPr="002E7FB2">
        <w:rPr>
          <w:rtl/>
        </w:rPr>
        <w:t xml:space="preserve">ومن ذلك التعبير ببعض الشيء عن جملته </w:t>
      </w:r>
      <w:r w:rsidR="002E7FB2">
        <w:rPr>
          <w:rFonts w:hint="cs"/>
          <w:rtl/>
        </w:rPr>
        <w:t xml:space="preserve">، </w:t>
      </w:r>
      <w:r w:rsidR="00373098" w:rsidRPr="002E7FB2">
        <w:rPr>
          <w:rtl/>
        </w:rPr>
        <w:t>يعبر عن الصلاة بالقرآن في قوله وقرآن الفجر وبالقيام في قوله</w:t>
      </w:r>
      <w:r w:rsidR="001B1A23">
        <w:rPr>
          <w:rtl/>
        </w:rPr>
        <w:t xml:space="preserve">: { </w:t>
      </w:r>
      <w:r w:rsidR="00373098" w:rsidRPr="002E7FB2">
        <w:rPr>
          <w:rtl/>
        </w:rPr>
        <w:t xml:space="preserve"> لا تقم فيه أبدا </w:t>
      </w:r>
      <w:r w:rsidR="001B1A23">
        <w:rPr>
          <w:rtl/>
        </w:rPr>
        <w:t xml:space="preserve"> } ، { </w:t>
      </w:r>
      <w:r w:rsidR="00373098" w:rsidRPr="002E7FB2">
        <w:rPr>
          <w:rtl/>
        </w:rPr>
        <w:t xml:space="preserve">من قام رمضان إيمانا واحتسابا </w:t>
      </w:r>
      <w:r w:rsidR="001B1A23">
        <w:rPr>
          <w:rtl/>
        </w:rPr>
        <w:t xml:space="preserve"> } ،</w:t>
      </w:r>
      <w:r w:rsidR="00373098" w:rsidRPr="002E7FB2">
        <w:rPr>
          <w:rtl/>
        </w:rPr>
        <w:t xml:space="preserve">وبالتسبيح في قوله </w:t>
      </w:r>
      <w:r w:rsidR="001B1A23">
        <w:rPr>
          <w:rtl/>
        </w:rPr>
        <w:t xml:space="preserve">: { </w:t>
      </w:r>
      <w:r w:rsidR="00373098" w:rsidRPr="002E7FB2">
        <w:rPr>
          <w:rtl/>
        </w:rPr>
        <w:t xml:space="preserve"> فسبح باسم ربك قبل طلوع الشمس وقبل غروبها</w:t>
      </w:r>
      <w:r w:rsidR="001B1A23">
        <w:rPr>
          <w:rtl/>
        </w:rPr>
        <w:t xml:space="preserve"> } ،</w:t>
      </w:r>
      <w:r w:rsidR="00373098" w:rsidRPr="002E7FB2">
        <w:rPr>
          <w:rtl/>
        </w:rPr>
        <w:t xml:space="preserve"> وبالذكر في قوله </w:t>
      </w:r>
      <w:r w:rsidR="001B1A23">
        <w:rPr>
          <w:rtl/>
        </w:rPr>
        <w:t xml:space="preserve">: { </w:t>
      </w:r>
      <w:r w:rsidR="00373098" w:rsidRPr="002E7FB2">
        <w:rPr>
          <w:rtl/>
        </w:rPr>
        <w:t>واذكر اسم ربك بكرة وأصيلا</w:t>
      </w:r>
      <w:r w:rsidR="001B1A23">
        <w:rPr>
          <w:rtl/>
        </w:rPr>
        <w:t xml:space="preserve"> } ،</w:t>
      </w:r>
      <w:r w:rsidR="00373098" w:rsidRPr="002E7FB2">
        <w:rPr>
          <w:rtl/>
        </w:rPr>
        <w:t xml:space="preserve"> وبالسجود في قوله </w:t>
      </w:r>
      <w:r w:rsidR="001B1A23">
        <w:rPr>
          <w:rtl/>
        </w:rPr>
        <w:t xml:space="preserve">: { </w:t>
      </w:r>
      <w:r w:rsidR="00373098" w:rsidRPr="002E7FB2">
        <w:rPr>
          <w:rtl/>
        </w:rPr>
        <w:t>ومن الليل فاسجد له</w:t>
      </w:r>
      <w:r w:rsidR="001B1A23">
        <w:rPr>
          <w:rtl/>
        </w:rPr>
        <w:t xml:space="preserve"> } ،</w:t>
      </w:r>
      <w:r w:rsidR="00373098" w:rsidRPr="002E7FB2">
        <w:rPr>
          <w:rtl/>
        </w:rPr>
        <w:t xml:space="preserve"> وقوله </w:t>
      </w:r>
      <w:r w:rsidR="001B1A23">
        <w:rPr>
          <w:rtl/>
        </w:rPr>
        <w:t xml:space="preserve">: { </w:t>
      </w:r>
      <w:r w:rsidR="00373098" w:rsidRPr="002E7FB2">
        <w:rPr>
          <w:rtl/>
        </w:rPr>
        <w:t>فإذا سجدوا فليكونوا من ورائكم</w:t>
      </w:r>
      <w:r w:rsidR="001B1A23">
        <w:rPr>
          <w:rtl/>
        </w:rPr>
        <w:t xml:space="preserve"> } ،</w:t>
      </w:r>
      <w:r w:rsidR="00373098" w:rsidRPr="002E7FB2">
        <w:rPr>
          <w:rtl/>
        </w:rPr>
        <w:t xml:space="preserve"> وقوله </w:t>
      </w:r>
      <w:r w:rsidR="001B1A23">
        <w:rPr>
          <w:rtl/>
        </w:rPr>
        <w:t xml:space="preserve">: </w:t>
      </w:r>
      <w:r w:rsidR="001B1A23">
        <w:rPr>
          <w:rtl/>
        </w:rPr>
        <w:lastRenderedPageBreak/>
        <w:t xml:space="preserve">{ </w:t>
      </w:r>
      <w:r w:rsidR="00373098" w:rsidRPr="002E7FB2">
        <w:rPr>
          <w:rtl/>
        </w:rPr>
        <w:t>يتلون آيات الله آناء الليل وهم يسجدون</w:t>
      </w:r>
      <w:r w:rsidR="001B1A23">
        <w:rPr>
          <w:rtl/>
        </w:rPr>
        <w:t xml:space="preserve"> } ،</w:t>
      </w:r>
      <w:r w:rsidR="00373098" w:rsidRPr="002E7FB2">
        <w:rPr>
          <w:rtl/>
        </w:rPr>
        <w:t xml:space="preserve"> وبالركوع في قوله </w:t>
      </w:r>
      <w:r w:rsidR="001B1A23">
        <w:rPr>
          <w:rtl/>
        </w:rPr>
        <w:t xml:space="preserve">: { </w:t>
      </w:r>
      <w:r w:rsidR="00373098" w:rsidRPr="002E7FB2">
        <w:rPr>
          <w:rtl/>
        </w:rPr>
        <w:t>واركعوا مع الراكعين</w:t>
      </w:r>
      <w:r w:rsidR="001B1A23">
        <w:rPr>
          <w:rtl/>
        </w:rPr>
        <w:t xml:space="preserve"> } ،</w:t>
      </w:r>
      <w:r w:rsidR="002E7FB2">
        <w:rPr>
          <w:rFonts w:hint="cs"/>
          <w:rtl/>
        </w:rPr>
        <w:t xml:space="preserve"> </w:t>
      </w:r>
      <w:r w:rsidR="00373098" w:rsidRPr="002E7FB2">
        <w:rPr>
          <w:rtl/>
        </w:rPr>
        <w:t xml:space="preserve"> ويعبر باليد عن الجملة في قوله </w:t>
      </w:r>
      <w:r w:rsidR="001B1A23">
        <w:rPr>
          <w:rtl/>
        </w:rPr>
        <w:t xml:space="preserve">: { </w:t>
      </w:r>
      <w:r w:rsidR="00373098" w:rsidRPr="002E7FB2">
        <w:rPr>
          <w:rtl/>
        </w:rPr>
        <w:t>وذلك بما قدمت يداك</w:t>
      </w:r>
      <w:r w:rsidR="001B1A23">
        <w:rPr>
          <w:rtl/>
        </w:rPr>
        <w:t xml:space="preserve"> } ،</w:t>
      </w:r>
      <w:r w:rsidR="00373098" w:rsidRPr="002E7FB2">
        <w:rPr>
          <w:rtl/>
        </w:rPr>
        <w:t xml:space="preserve">  </w:t>
      </w:r>
      <w:r w:rsidR="001B1A23">
        <w:rPr>
          <w:rtl/>
        </w:rPr>
        <w:t xml:space="preserve">: { </w:t>
      </w:r>
      <w:r w:rsidR="00373098" w:rsidRPr="002E7FB2">
        <w:rPr>
          <w:rtl/>
        </w:rPr>
        <w:t xml:space="preserve">فبما كسبت أيديكم </w:t>
      </w:r>
      <w:r w:rsidR="001B1A23">
        <w:rPr>
          <w:rtl/>
        </w:rPr>
        <w:t xml:space="preserve"> } ، { </w:t>
      </w:r>
      <w:r w:rsidR="00373098" w:rsidRPr="002E7FB2">
        <w:rPr>
          <w:rtl/>
        </w:rPr>
        <w:t xml:space="preserve"> مما ملكت أيمانكم </w:t>
      </w:r>
      <w:r w:rsidR="001B1A23">
        <w:rPr>
          <w:rtl/>
        </w:rPr>
        <w:t xml:space="preserve"> } ،</w:t>
      </w:r>
      <w:r w:rsidR="00373098" w:rsidRPr="002E7FB2">
        <w:rPr>
          <w:rtl/>
        </w:rPr>
        <w:t xml:space="preserve">  </w:t>
      </w:r>
      <w:r w:rsidR="002E7FB2">
        <w:rPr>
          <w:rFonts w:hint="cs"/>
          <w:rtl/>
        </w:rPr>
        <w:t xml:space="preserve">، </w:t>
      </w:r>
      <w:r w:rsidR="00373098" w:rsidRPr="002E7FB2">
        <w:rPr>
          <w:rtl/>
        </w:rPr>
        <w:t xml:space="preserve">ويعبر بالعضد عن الجملة </w:t>
      </w:r>
      <w:r w:rsidR="001B1A23">
        <w:rPr>
          <w:rtl/>
        </w:rPr>
        <w:t xml:space="preserve">: { </w:t>
      </w:r>
      <w:r w:rsidR="00373098" w:rsidRPr="002E7FB2">
        <w:rPr>
          <w:rtl/>
        </w:rPr>
        <w:t>سنشد عضدك بأخيك</w:t>
      </w:r>
      <w:r w:rsidR="001B1A23">
        <w:rPr>
          <w:rtl/>
        </w:rPr>
        <w:t xml:space="preserve"> } ،</w:t>
      </w:r>
      <w:r w:rsidR="00373098" w:rsidRPr="002E7FB2">
        <w:rPr>
          <w:rtl/>
        </w:rPr>
        <w:t xml:space="preserve"> وقد يعبر بالعضد عن الناصر </w:t>
      </w:r>
      <w:r w:rsidR="001B1A23">
        <w:rPr>
          <w:rtl/>
        </w:rPr>
        <w:t xml:space="preserve">: { </w:t>
      </w:r>
      <w:r w:rsidR="00373098" w:rsidRPr="002E7FB2">
        <w:rPr>
          <w:rtl/>
        </w:rPr>
        <w:t xml:space="preserve">وما كنت متخذ المضلين عضدا </w:t>
      </w:r>
      <w:r w:rsidR="001B1A23">
        <w:rPr>
          <w:rFonts w:hint="cs"/>
          <w:rtl/>
        </w:rPr>
        <w:t xml:space="preserve"> } ،</w:t>
      </w:r>
      <w:r w:rsidR="002E7FB2">
        <w:rPr>
          <w:rFonts w:hint="cs"/>
          <w:rtl/>
        </w:rPr>
        <w:t xml:space="preserve"> </w:t>
      </w:r>
      <w:r w:rsidR="002E7FB2">
        <w:rPr>
          <w:b w:val="0"/>
          <w:rtl/>
        </w:rPr>
        <w:t xml:space="preserve">ومن ذلك  </w:t>
      </w:r>
      <w:r w:rsidR="00373098" w:rsidRPr="002E7FB2">
        <w:rPr>
          <w:rtl/>
        </w:rPr>
        <w:t xml:space="preserve">الأخذ بالناصية ويعبر به عن القهر والاستيلاء كقوله </w:t>
      </w:r>
      <w:r w:rsidR="001B1A23">
        <w:rPr>
          <w:rtl/>
        </w:rPr>
        <w:t xml:space="preserve">: { </w:t>
      </w:r>
      <w:r w:rsidR="00373098" w:rsidRPr="002E7FB2">
        <w:rPr>
          <w:rtl/>
        </w:rPr>
        <w:t>ما من دابة إلا هو آخذ بناصيتها</w:t>
      </w:r>
      <w:r w:rsidR="001B1A23">
        <w:rPr>
          <w:rtl/>
        </w:rPr>
        <w:t xml:space="preserve"> } ،</w:t>
      </w:r>
      <w:r w:rsidR="00373098" w:rsidRPr="002E7FB2">
        <w:rPr>
          <w:rtl/>
        </w:rPr>
        <w:t xml:space="preserve">   </w:t>
      </w:r>
      <w:r w:rsidR="002E7FB2">
        <w:rPr>
          <w:rFonts w:hint="cs"/>
          <w:rtl/>
        </w:rPr>
        <w:t>و</w:t>
      </w:r>
      <w:r w:rsidR="00373098" w:rsidRPr="002E7FB2">
        <w:rPr>
          <w:rtl/>
        </w:rPr>
        <w:t xml:space="preserve">من ذلك وصف الشيء بصفة بعضه قد يوصف الشيء بصفة بعضه كقوله تعالى </w:t>
      </w:r>
      <w:r w:rsidR="001B1A23">
        <w:rPr>
          <w:rtl/>
        </w:rPr>
        <w:t xml:space="preserve">: { </w:t>
      </w:r>
      <w:r w:rsidR="00373098" w:rsidRPr="002E7FB2">
        <w:rPr>
          <w:rtl/>
        </w:rPr>
        <w:t>بشيرا ونذيرا فأعرض أكثرهم</w:t>
      </w:r>
      <w:r w:rsidR="001B1A23">
        <w:rPr>
          <w:rtl/>
        </w:rPr>
        <w:t xml:space="preserve"> } ،</w:t>
      </w:r>
      <w:r w:rsidR="00373098" w:rsidRPr="002E7FB2">
        <w:rPr>
          <w:rtl/>
        </w:rPr>
        <w:t xml:space="preserve"> فإن جميع آياته لا تشتمل على البشارة ولا على النذارة </w:t>
      </w:r>
      <w:r w:rsidR="002E7FB2">
        <w:rPr>
          <w:rFonts w:hint="cs"/>
          <w:rtl/>
        </w:rPr>
        <w:t xml:space="preserve">، </w:t>
      </w:r>
      <w:r w:rsidR="00373098" w:rsidRPr="002E7FB2">
        <w:rPr>
          <w:rtl/>
        </w:rPr>
        <w:t xml:space="preserve">ومن ذلك وصف الشيء بما كان عليه وبما يؤول إليه </w:t>
      </w:r>
      <w:r w:rsidR="001B1A23">
        <w:rPr>
          <w:rtl/>
        </w:rPr>
        <w:t xml:space="preserve">: { </w:t>
      </w:r>
      <w:r w:rsidR="00373098" w:rsidRPr="002E7FB2">
        <w:rPr>
          <w:rtl/>
        </w:rPr>
        <w:t>وآتوا اليتامى أموالهم</w:t>
      </w:r>
      <w:r w:rsidR="001B1A23">
        <w:rPr>
          <w:rtl/>
        </w:rPr>
        <w:t xml:space="preserve"> } </w:t>
      </w:r>
      <w:r w:rsidR="001B1A23">
        <w:rPr>
          <w:rFonts w:hint="cs"/>
          <w:rtl/>
        </w:rPr>
        <w:t>،</w:t>
      </w:r>
      <w:r w:rsidR="001B1A23">
        <w:rPr>
          <w:rtl/>
        </w:rPr>
        <w:t xml:space="preserve"> { </w:t>
      </w:r>
      <w:r w:rsidR="00373098" w:rsidRPr="002E7FB2">
        <w:rPr>
          <w:rtl/>
        </w:rPr>
        <w:t xml:space="preserve"> إنك ميت وإنهم ميتون</w:t>
      </w:r>
      <w:r w:rsidR="001B1A23">
        <w:rPr>
          <w:rtl/>
        </w:rPr>
        <w:t xml:space="preserve"> } ، { </w:t>
      </w:r>
      <w:r w:rsidR="00373098" w:rsidRPr="002E7FB2">
        <w:rPr>
          <w:rtl/>
        </w:rPr>
        <w:t xml:space="preserve"> أعصر خمرا</w:t>
      </w:r>
      <w:r w:rsidR="001B1A23">
        <w:rPr>
          <w:rtl/>
        </w:rPr>
        <w:t xml:space="preserve"> } ،</w:t>
      </w:r>
      <w:r w:rsidR="002E7FB2">
        <w:rPr>
          <w:rFonts w:hint="cs"/>
          <w:rtl/>
        </w:rPr>
        <w:t xml:space="preserve"> </w:t>
      </w:r>
      <w:r w:rsidR="00373098" w:rsidRPr="002E7FB2">
        <w:rPr>
          <w:rtl/>
        </w:rPr>
        <w:t xml:space="preserve">ومن ذلك النسب المجازية </w:t>
      </w:r>
      <w:r w:rsidR="001B1A23">
        <w:rPr>
          <w:rtl/>
        </w:rPr>
        <w:t xml:space="preserve">: { </w:t>
      </w:r>
      <w:r w:rsidR="00373098" w:rsidRPr="002E7FB2">
        <w:rPr>
          <w:rtl/>
        </w:rPr>
        <w:t xml:space="preserve">إنهن أضللن كثيرا من الناس </w:t>
      </w:r>
      <w:r w:rsidR="001B1A23">
        <w:rPr>
          <w:rtl/>
        </w:rPr>
        <w:t xml:space="preserve"> } ، { </w:t>
      </w:r>
      <w:r w:rsidR="00373098" w:rsidRPr="002E7FB2">
        <w:rPr>
          <w:rtl/>
        </w:rPr>
        <w:t xml:space="preserve"> فأخرجهما مما كانا فيه</w:t>
      </w:r>
      <w:r w:rsidR="001B1A23">
        <w:rPr>
          <w:rtl/>
        </w:rPr>
        <w:t xml:space="preserve"> } ، { </w:t>
      </w:r>
      <w:r w:rsidR="00373098" w:rsidRPr="002E7FB2">
        <w:rPr>
          <w:rtl/>
        </w:rPr>
        <w:t>هذا كتابنا ينطق عليكم بالحق</w:t>
      </w:r>
      <w:r w:rsidR="001B1A23">
        <w:rPr>
          <w:rtl/>
        </w:rPr>
        <w:t xml:space="preserve"> } ، { </w:t>
      </w:r>
      <w:r w:rsidR="00373098" w:rsidRPr="002E7FB2">
        <w:rPr>
          <w:rtl/>
        </w:rPr>
        <w:t xml:space="preserve"> أم أنزلنا عليهم سلطانا فهو يتكلم</w:t>
      </w:r>
      <w:r w:rsidR="001B1A23">
        <w:rPr>
          <w:rtl/>
        </w:rPr>
        <w:t xml:space="preserve"> } ، { </w:t>
      </w:r>
      <w:r w:rsidR="00373098" w:rsidRPr="002E7FB2">
        <w:rPr>
          <w:rtl/>
        </w:rPr>
        <w:t xml:space="preserve"> ولما سكت عن موسى الغضب</w:t>
      </w:r>
      <w:r w:rsidR="001B1A23">
        <w:rPr>
          <w:rFonts w:hint="cs"/>
          <w:rtl/>
        </w:rPr>
        <w:t xml:space="preserve"> } ،</w:t>
      </w:r>
      <w:r w:rsidR="002E7FB2">
        <w:rPr>
          <w:rFonts w:hint="cs"/>
          <w:rtl/>
        </w:rPr>
        <w:t xml:space="preserve"> </w:t>
      </w:r>
      <w:r w:rsidR="00373098" w:rsidRPr="002E7FB2">
        <w:rPr>
          <w:rtl/>
        </w:rPr>
        <w:t>ومن</w:t>
      </w:r>
      <w:r w:rsidR="00373098" w:rsidRPr="002E7FB2">
        <w:t xml:space="preserve"> </w:t>
      </w:r>
      <w:r w:rsidR="00373098" w:rsidRPr="002E7FB2">
        <w:rPr>
          <w:rtl/>
        </w:rPr>
        <w:t xml:space="preserve">ذلك العلو والفوقية والدرجة والرفعة يعبر بها عن المجد والشرف </w:t>
      </w:r>
      <w:r w:rsidR="001B1A23">
        <w:rPr>
          <w:rtl/>
        </w:rPr>
        <w:t xml:space="preserve">: { </w:t>
      </w:r>
      <w:r w:rsidR="00373098" w:rsidRPr="002E7FB2">
        <w:rPr>
          <w:rtl/>
        </w:rPr>
        <w:t>وهو العلي العظيم</w:t>
      </w:r>
      <w:r w:rsidR="001B1A23">
        <w:rPr>
          <w:rtl/>
        </w:rPr>
        <w:t xml:space="preserve"> } ،</w:t>
      </w:r>
      <w:r w:rsidR="00373098" w:rsidRPr="002E7FB2">
        <w:rPr>
          <w:rtl/>
        </w:rPr>
        <w:t xml:space="preserve"> ويعبر بالعلو عن الغلبة </w:t>
      </w:r>
      <w:r w:rsidR="001B1A23">
        <w:rPr>
          <w:rtl/>
        </w:rPr>
        <w:t xml:space="preserve">: { </w:t>
      </w:r>
      <w:r w:rsidR="00373098" w:rsidRPr="002E7FB2">
        <w:rPr>
          <w:rtl/>
        </w:rPr>
        <w:t>وأنتم الأعلون</w:t>
      </w:r>
      <w:r w:rsidR="001B1A23">
        <w:rPr>
          <w:rtl/>
        </w:rPr>
        <w:t xml:space="preserve"> } ، { </w:t>
      </w:r>
      <w:r w:rsidR="00373098" w:rsidRPr="002E7FB2">
        <w:rPr>
          <w:rtl/>
        </w:rPr>
        <w:t xml:space="preserve"> والذين اتقوا فوقهم يوم القيامة</w:t>
      </w:r>
      <w:r w:rsidR="001B1A23">
        <w:rPr>
          <w:rtl/>
        </w:rPr>
        <w:t xml:space="preserve"> } ، { </w:t>
      </w:r>
      <w:r w:rsidR="00373098" w:rsidRPr="002E7FB2">
        <w:rPr>
          <w:rtl/>
        </w:rPr>
        <w:t>نرفع درجات من نشاء</w:t>
      </w:r>
      <w:r w:rsidR="001B1A23">
        <w:rPr>
          <w:rtl/>
        </w:rPr>
        <w:t xml:space="preserve"> } ، { </w:t>
      </w:r>
      <w:r w:rsidR="00373098" w:rsidRPr="002E7FB2">
        <w:rPr>
          <w:rtl/>
        </w:rPr>
        <w:t>وفوق كل ذي علم عليم</w:t>
      </w:r>
      <w:r w:rsidR="001B1A23">
        <w:rPr>
          <w:rtl/>
        </w:rPr>
        <w:t xml:space="preserve"> } ، { </w:t>
      </w:r>
      <w:r w:rsidR="00373098" w:rsidRPr="002E7FB2">
        <w:rPr>
          <w:rtl/>
        </w:rPr>
        <w:t>رفيع الدرجات</w:t>
      </w:r>
      <w:r w:rsidR="001B1A23">
        <w:rPr>
          <w:rtl/>
        </w:rPr>
        <w:t xml:space="preserve"> } ، { </w:t>
      </w:r>
      <w:r w:rsidR="00373098" w:rsidRPr="002E7FB2">
        <w:rPr>
          <w:rtl/>
        </w:rPr>
        <w:t>ورفعنا بعضهم فوق بعض درجات</w:t>
      </w:r>
      <w:r w:rsidR="001B1A23">
        <w:rPr>
          <w:rtl/>
        </w:rPr>
        <w:t xml:space="preserve"> } ، { </w:t>
      </w:r>
      <w:r w:rsidR="00373098" w:rsidRPr="002E7FB2">
        <w:rPr>
          <w:rtl/>
        </w:rPr>
        <w:t>وهو القاهر فوق عباده</w:t>
      </w:r>
      <w:r w:rsidR="001B1A23">
        <w:rPr>
          <w:rtl/>
        </w:rPr>
        <w:t xml:space="preserve"> } ،</w:t>
      </w:r>
      <w:r w:rsidR="002E7FB2">
        <w:rPr>
          <w:rFonts w:hint="cs"/>
          <w:rtl/>
        </w:rPr>
        <w:t xml:space="preserve"> </w:t>
      </w:r>
      <w:r w:rsidR="00373098" w:rsidRPr="002E7FB2">
        <w:rPr>
          <w:rtl/>
        </w:rPr>
        <w:t>ومن</w:t>
      </w:r>
      <w:r w:rsidR="00373098" w:rsidRPr="002E7FB2">
        <w:t xml:space="preserve"> </w:t>
      </w:r>
      <w:r w:rsidR="00373098" w:rsidRPr="002E7FB2">
        <w:rPr>
          <w:rtl/>
        </w:rPr>
        <w:t xml:space="preserve">ذلك </w:t>
      </w:r>
      <w:r w:rsidR="002E7FB2" w:rsidRPr="002E7FB2">
        <w:rPr>
          <w:rFonts w:hint="cs"/>
          <w:rtl/>
        </w:rPr>
        <w:t>الانسلاخ</w:t>
      </w:r>
      <w:r w:rsidR="00373098" w:rsidRPr="002E7FB2">
        <w:rPr>
          <w:rtl/>
        </w:rPr>
        <w:t xml:space="preserve"> ويعبر به عن ترك العمل بعد التثبث به فانسلخ منها  </w:t>
      </w:r>
      <w:r w:rsidR="002E7FB2">
        <w:rPr>
          <w:rFonts w:hint="cs"/>
          <w:rtl/>
        </w:rPr>
        <w:t>، و</w:t>
      </w:r>
      <w:r w:rsidR="00373098" w:rsidRPr="002E7FB2">
        <w:rPr>
          <w:rtl/>
        </w:rPr>
        <w:t>من</w:t>
      </w:r>
      <w:r w:rsidR="00373098" w:rsidRPr="002E7FB2">
        <w:t xml:space="preserve"> </w:t>
      </w:r>
      <w:r w:rsidR="00373098" w:rsidRPr="002E7FB2">
        <w:rPr>
          <w:rtl/>
        </w:rPr>
        <w:t xml:space="preserve">ذلك الكذب ويعبر به عن بطلان الدلالة وإبهامها </w:t>
      </w:r>
      <w:r w:rsidR="001B1A23">
        <w:rPr>
          <w:rtl/>
        </w:rPr>
        <w:t xml:space="preserve">: { </w:t>
      </w:r>
      <w:r w:rsidR="00373098" w:rsidRPr="002E7FB2">
        <w:rPr>
          <w:rtl/>
        </w:rPr>
        <w:t>وجاءوا على قميصه بدم كذب</w:t>
      </w:r>
      <w:r w:rsidR="001B1A23">
        <w:rPr>
          <w:rFonts w:hint="cs"/>
          <w:rtl/>
        </w:rPr>
        <w:t xml:space="preserve"> } ،</w:t>
      </w:r>
      <w:r w:rsidR="002E7FB2">
        <w:rPr>
          <w:rFonts w:hint="cs"/>
          <w:rtl/>
        </w:rPr>
        <w:t xml:space="preserve"> </w:t>
      </w:r>
      <w:r w:rsidR="00373098" w:rsidRPr="002E7FB2">
        <w:rPr>
          <w:rtl/>
        </w:rPr>
        <w:t>ومن</w:t>
      </w:r>
      <w:r w:rsidR="00373098" w:rsidRPr="002E7FB2">
        <w:t xml:space="preserve"> </w:t>
      </w:r>
      <w:r w:rsidR="00373098" w:rsidRPr="002E7FB2">
        <w:rPr>
          <w:rtl/>
        </w:rPr>
        <w:t xml:space="preserve">ذلك العلم ويعبر به عن الظن </w:t>
      </w:r>
      <w:r w:rsidR="001B1A23">
        <w:rPr>
          <w:rtl/>
        </w:rPr>
        <w:t xml:space="preserve">: { </w:t>
      </w:r>
      <w:r w:rsidR="00373098" w:rsidRPr="002E7FB2">
        <w:rPr>
          <w:rtl/>
        </w:rPr>
        <w:t>فإن علمتموهن مؤمنات</w:t>
      </w:r>
      <w:r w:rsidR="001B1A23">
        <w:rPr>
          <w:rtl/>
        </w:rPr>
        <w:t xml:space="preserve"> } ،</w:t>
      </w:r>
      <w:r w:rsidR="002E7FB2">
        <w:rPr>
          <w:rFonts w:hint="cs"/>
          <w:rtl/>
        </w:rPr>
        <w:t xml:space="preserve"> و</w:t>
      </w:r>
      <w:r w:rsidR="00373098" w:rsidRPr="002E7FB2">
        <w:rPr>
          <w:rtl/>
        </w:rPr>
        <w:t xml:space="preserve">يعبر بالظن عن العلم </w:t>
      </w:r>
      <w:r w:rsidR="001B1A23">
        <w:rPr>
          <w:rtl/>
        </w:rPr>
        <w:t xml:space="preserve">: { </w:t>
      </w:r>
      <w:r w:rsidR="00373098" w:rsidRPr="002E7FB2">
        <w:rPr>
          <w:rtl/>
        </w:rPr>
        <w:t xml:space="preserve">قال الذين يظنون أنهم ملاقوا ربهم </w:t>
      </w:r>
      <w:r w:rsidR="001B1A23">
        <w:rPr>
          <w:rtl/>
        </w:rPr>
        <w:t xml:space="preserve"> } ،</w:t>
      </w:r>
      <w:r w:rsidR="00373098" w:rsidRPr="002E7FB2">
        <w:rPr>
          <w:rtl/>
        </w:rPr>
        <w:t xml:space="preserve"> وكذلك الريب والقلق ومنه ريب المنون قال أمن المنون وريبها تتوجع ويعبر به عن الشك لأن القلق يلزمه  وكذلك الطيب اللذيذ والخبيث المستكره ويعبر بالطيب عن الحلال وعن ما حسن من الأقوال والأعمال وبالخبيث عن الحرام وعما قبح من الفعل والمقال كلمة طيبة </w:t>
      </w:r>
      <w:r w:rsidR="001B1A23">
        <w:rPr>
          <w:rtl/>
        </w:rPr>
        <w:t xml:space="preserve">: { </w:t>
      </w:r>
      <w:r w:rsidR="00373098" w:rsidRPr="002E7FB2">
        <w:rPr>
          <w:rtl/>
        </w:rPr>
        <w:t xml:space="preserve">ومثل كلمة خبيثة </w:t>
      </w:r>
      <w:r w:rsidR="001B1A23">
        <w:rPr>
          <w:rtl/>
        </w:rPr>
        <w:t xml:space="preserve"> } ،</w:t>
      </w:r>
      <w:r w:rsidR="00373098" w:rsidRPr="002E7FB2">
        <w:rPr>
          <w:rtl/>
        </w:rPr>
        <w:t xml:space="preserve"> وقال النبي صلى الله عليه وسلم</w:t>
      </w:r>
      <w:r w:rsidR="001B1A23">
        <w:rPr>
          <w:rtl/>
        </w:rPr>
        <w:t xml:space="preserve">: { </w:t>
      </w:r>
      <w:r w:rsidR="00373098" w:rsidRPr="002E7FB2">
        <w:rPr>
          <w:rtl/>
        </w:rPr>
        <w:t>دعوها فإنها منتنة</w:t>
      </w:r>
      <w:r w:rsidR="001B1A23">
        <w:rPr>
          <w:rtl/>
        </w:rPr>
        <w:t xml:space="preserve"> } ، { </w:t>
      </w:r>
      <w:r w:rsidR="00373098" w:rsidRPr="002E7FB2">
        <w:rPr>
          <w:rtl/>
        </w:rPr>
        <w:t xml:space="preserve"> طبت وطاب ممشاك </w:t>
      </w:r>
      <w:r w:rsidR="001B1A23">
        <w:rPr>
          <w:rtl/>
        </w:rPr>
        <w:t xml:space="preserve"> } ، { </w:t>
      </w:r>
      <w:r w:rsidR="00373098" w:rsidRPr="002E7FB2">
        <w:rPr>
          <w:rtl/>
        </w:rPr>
        <w:t xml:space="preserve">الخبيثات للخبيثين والطيبات للطيبين </w:t>
      </w:r>
      <w:r w:rsidR="001B1A23">
        <w:rPr>
          <w:rtl/>
        </w:rPr>
        <w:t xml:space="preserve"> } ، { </w:t>
      </w:r>
      <w:r w:rsidR="00373098" w:rsidRPr="002E7FB2">
        <w:rPr>
          <w:rtl/>
        </w:rPr>
        <w:t>كانت تعمل الخبائث</w:t>
      </w:r>
      <w:r w:rsidR="002E7FB2">
        <w:rPr>
          <w:rtl/>
        </w:rPr>
        <w:t xml:space="preserve"> </w:t>
      </w:r>
      <w:r w:rsidR="001B1A23">
        <w:rPr>
          <w:rtl/>
        </w:rPr>
        <w:t xml:space="preserve"> } ،</w:t>
      </w:r>
      <w:r w:rsidR="002E7FB2">
        <w:rPr>
          <w:rtl/>
        </w:rPr>
        <w:t xml:space="preserve"> </w:t>
      </w:r>
      <w:r w:rsidR="00373098" w:rsidRPr="002E7FB2">
        <w:rPr>
          <w:rtl/>
        </w:rPr>
        <w:t>الأرجاس والأنجاس أعيان مستقذرة ويعبر بهما عن الأوصاف المستقبحة ليذهب عنكم الرجس إنما المشركون نجس وقال النبي صلى الله عليه وسلم دعوها فإنها منتنة</w:t>
      </w:r>
      <w:r w:rsidR="002E7FB2">
        <w:rPr>
          <w:rFonts w:hint="cs"/>
          <w:rtl/>
        </w:rPr>
        <w:t xml:space="preserve"> ، </w:t>
      </w:r>
      <w:r w:rsidR="002E7FB2">
        <w:rPr>
          <w:b w:val="0"/>
          <w:rtl/>
        </w:rPr>
        <w:t xml:space="preserve">ومن ذلك  </w:t>
      </w:r>
      <w:r w:rsidR="002E7FB2">
        <w:rPr>
          <w:rFonts w:hint="cs"/>
          <w:b w:val="0"/>
          <w:rtl/>
        </w:rPr>
        <w:t xml:space="preserve"> </w:t>
      </w:r>
      <w:r w:rsidR="00373098" w:rsidRPr="002E7FB2">
        <w:rPr>
          <w:rtl/>
        </w:rPr>
        <w:t xml:space="preserve">الطهارة إزالة الأنجاس ويعبر بها عن إزالة الأوصاف المستقبحة شرعا أولئك الذين لم يرد الله أن يطهر قلوبهم ذلكم أزكى لكم وأطهر ذلكم أطهر لقلوبكم وقلوبهن ويطهركم تطهيرا يتلوا صحفا مطهرة معناه من الباطل والكذب والزور </w:t>
      </w:r>
      <w:r w:rsidR="002E7FB2">
        <w:rPr>
          <w:rFonts w:hint="cs"/>
          <w:rtl/>
        </w:rPr>
        <w:t xml:space="preserve">، </w:t>
      </w:r>
      <w:r w:rsidR="002E7FB2">
        <w:rPr>
          <w:b w:val="0"/>
          <w:rtl/>
        </w:rPr>
        <w:t xml:space="preserve">ومن ذلك  </w:t>
      </w:r>
      <w:r w:rsidR="002E7FB2">
        <w:rPr>
          <w:rFonts w:hint="cs"/>
          <w:b w:val="0"/>
          <w:rtl/>
        </w:rPr>
        <w:t xml:space="preserve"> </w:t>
      </w:r>
      <w:r w:rsidR="00373098" w:rsidRPr="002E7FB2">
        <w:rPr>
          <w:rtl/>
        </w:rPr>
        <w:t>الكتابة ويعبر بها عن الإثبات وعن دوام الحفظ كتب في قلوبهم الإيمان  سنكتب ما قالوا سنكتب ما يقول</w:t>
      </w:r>
      <w:r w:rsidR="002E7FB2">
        <w:rPr>
          <w:rFonts w:hint="cs"/>
          <w:rtl/>
        </w:rPr>
        <w:t xml:space="preserve"> : </w:t>
      </w:r>
      <w:r w:rsidR="00373098" w:rsidRPr="002E7FB2">
        <w:rPr>
          <w:rtl/>
        </w:rPr>
        <w:t xml:space="preserve">النور والضياء ويعبر بهما </w:t>
      </w:r>
      <w:r w:rsidR="00373098" w:rsidRPr="002E7FB2">
        <w:rPr>
          <w:rtl/>
        </w:rPr>
        <w:lastRenderedPageBreak/>
        <w:t xml:space="preserve">عن الإبانة والمعرفة وضياء وذكرا للمتقين </w:t>
      </w:r>
      <w:r w:rsidR="002E7FB2">
        <w:rPr>
          <w:rFonts w:hint="cs"/>
          <w:rtl/>
        </w:rPr>
        <w:t xml:space="preserve">{ </w:t>
      </w:r>
      <w:r w:rsidR="00373098" w:rsidRPr="002E7FB2">
        <w:rPr>
          <w:rtl/>
        </w:rPr>
        <w:t xml:space="preserve">قد جاءكم من الله نور </w:t>
      </w:r>
      <w:r w:rsidR="002E7FB2">
        <w:rPr>
          <w:rFonts w:hint="cs"/>
          <w:rtl/>
        </w:rPr>
        <w:t xml:space="preserve">} ، </w:t>
      </w:r>
      <w:r w:rsidR="00373098" w:rsidRPr="002E7FB2">
        <w:rPr>
          <w:rtl/>
        </w:rPr>
        <w:t xml:space="preserve">ويعبر أيضا بالسراج عن المعرف المظهر وسراجا منيرا </w:t>
      </w:r>
      <w:r w:rsidR="002E7FB2">
        <w:rPr>
          <w:rFonts w:hint="cs"/>
          <w:rtl/>
        </w:rPr>
        <w:t xml:space="preserve">، </w:t>
      </w:r>
      <w:r w:rsidR="002E7FB2">
        <w:rPr>
          <w:b w:val="0"/>
          <w:rtl/>
        </w:rPr>
        <w:t xml:space="preserve">ومن ذلك  </w:t>
      </w:r>
      <w:r w:rsidR="002E7FB2">
        <w:rPr>
          <w:rFonts w:hint="cs"/>
          <w:b w:val="0"/>
          <w:rtl/>
        </w:rPr>
        <w:t xml:space="preserve"> </w:t>
      </w:r>
      <w:r w:rsidR="00373098" w:rsidRPr="002E7FB2">
        <w:rPr>
          <w:rtl/>
        </w:rPr>
        <w:t xml:space="preserve">الموت والظلمة ويعبر بهما عن الجهل أو من كان ميتا فأحييناه وجعلنا له نورا يمشي به في الناس كمن مثله في الظلمات صم وبكم في الظلمات </w:t>
      </w:r>
      <w:r w:rsidR="002E7FB2">
        <w:rPr>
          <w:rFonts w:hint="cs"/>
          <w:rtl/>
        </w:rPr>
        <w:t>، و</w:t>
      </w:r>
      <w:r w:rsidR="00373098" w:rsidRPr="002E7FB2">
        <w:rPr>
          <w:rtl/>
        </w:rPr>
        <w:t xml:space="preserve">يعبر بالظلمات عن الشدة قل من ينجيكم من ظلمات البر والبحر </w:t>
      </w:r>
      <w:r w:rsidR="002E7FB2">
        <w:rPr>
          <w:rFonts w:hint="cs"/>
          <w:rtl/>
        </w:rPr>
        <w:t xml:space="preserve">، </w:t>
      </w:r>
      <w:r w:rsidR="00373098" w:rsidRPr="002E7FB2">
        <w:rPr>
          <w:rtl/>
        </w:rPr>
        <w:t>ومن المجاز  مجيء ما لا يصح مجيئه بنفسه يعبر بالمجيء والإتيان والقدوم والحضور عن آثارها من حصول المعرفة وجاء ربك والملك صفا صفا يوم يأت لا تكلم نفس إلا بإذنه وقد يعبر بذلك عن مجيء بحله جاءتكم موعظة من ربكم جاءتهم البينات</w:t>
      </w:r>
      <w:r w:rsidR="002E7FB2">
        <w:rPr>
          <w:rFonts w:hint="cs"/>
          <w:rtl/>
        </w:rPr>
        <w:t xml:space="preserve"> ، </w:t>
      </w:r>
      <w:r w:rsidR="00373098" w:rsidRPr="002E7FB2">
        <w:rPr>
          <w:rtl/>
        </w:rPr>
        <w:t xml:space="preserve">وكذلك يعبر بالصعود والنزول عن صعود المحل ونزوله وأنزلنا إليك الذكر وأنزلنا إليكم نورا مبينا ونزلناه تنزيلا لولا نزل عليه القرآن جملة واحدة إليه يصعد الكلم الطيب والعمل الصالح يرفعه </w:t>
      </w:r>
      <w:r w:rsidR="002E7FB2">
        <w:rPr>
          <w:rFonts w:hint="cs"/>
          <w:rtl/>
        </w:rPr>
        <w:t xml:space="preserve">، </w:t>
      </w:r>
      <w:r w:rsidR="002E7FB2">
        <w:rPr>
          <w:b w:val="0"/>
          <w:rtl/>
        </w:rPr>
        <w:t xml:space="preserve">ومن ذلك </w:t>
      </w:r>
      <w:r w:rsidR="002E7FB2">
        <w:rPr>
          <w:rFonts w:hint="cs"/>
          <w:b w:val="0"/>
          <w:rtl/>
        </w:rPr>
        <w:t>ا</w:t>
      </w:r>
      <w:r w:rsidR="00373098" w:rsidRPr="002E7FB2">
        <w:rPr>
          <w:rtl/>
        </w:rPr>
        <w:t>لغمرة و يعبر بها عن الجهل وعن الشدة بل قلوبهم في غمرة من هذا ولو ترى إذ الظالمون في غمرات الموت أي في شدائده الغامرة</w:t>
      </w:r>
      <w:r w:rsidR="002E7FB2">
        <w:rPr>
          <w:rFonts w:hint="cs"/>
          <w:rtl/>
        </w:rPr>
        <w:t xml:space="preserve"> ، </w:t>
      </w:r>
      <w:r w:rsidR="002E7FB2">
        <w:rPr>
          <w:b w:val="0"/>
          <w:rtl/>
        </w:rPr>
        <w:t xml:space="preserve">ومن ذلك </w:t>
      </w:r>
      <w:r w:rsidR="002E7FB2">
        <w:rPr>
          <w:rFonts w:hint="cs"/>
          <w:rtl/>
        </w:rPr>
        <w:t>ا</w:t>
      </w:r>
      <w:r w:rsidR="00373098" w:rsidRPr="002E7FB2">
        <w:rPr>
          <w:rtl/>
        </w:rPr>
        <w:t xml:space="preserve">لعبرة فعلة من العبور وهو الانتقال من حيز إلى حيز ويعبر بها عن حسن </w:t>
      </w:r>
      <w:r w:rsidR="002E7FB2" w:rsidRPr="002E7FB2">
        <w:rPr>
          <w:rFonts w:hint="cs"/>
          <w:rtl/>
        </w:rPr>
        <w:t>الانتقال</w:t>
      </w:r>
      <w:r w:rsidR="00373098" w:rsidRPr="002E7FB2">
        <w:rPr>
          <w:rtl/>
        </w:rPr>
        <w:t xml:space="preserve"> من الاغترار إلى الاتعاظ وعن الدلالة الناقلة من الجهل إلى العرفان إن في ذلك لعبرة لأولي الأبصار لقد كان في قصصهم عبرة لأولي الألباب </w:t>
      </w:r>
      <w:r w:rsidR="002E7FB2">
        <w:rPr>
          <w:rFonts w:hint="cs"/>
          <w:rtl/>
        </w:rPr>
        <w:t xml:space="preserve">، </w:t>
      </w:r>
      <w:r w:rsidR="002E7FB2">
        <w:rPr>
          <w:b w:val="0"/>
          <w:rtl/>
        </w:rPr>
        <w:t>ومن ذلك</w:t>
      </w:r>
      <w:r w:rsidR="00373098" w:rsidRPr="002E7FB2">
        <w:rPr>
          <w:rtl/>
        </w:rPr>
        <w:t xml:space="preserve"> السكر ويعبر به عن شدة الخوف </w:t>
      </w:r>
      <w:r w:rsidR="002E7FB2">
        <w:rPr>
          <w:rFonts w:hint="cs"/>
          <w:rtl/>
        </w:rPr>
        <w:t xml:space="preserve">{ </w:t>
      </w:r>
      <w:r w:rsidR="00373098" w:rsidRPr="002E7FB2">
        <w:rPr>
          <w:rtl/>
        </w:rPr>
        <w:t xml:space="preserve">وترى الناس سكارى وما هم بسكارى </w:t>
      </w:r>
      <w:r w:rsidR="002E7FB2">
        <w:rPr>
          <w:rFonts w:hint="cs"/>
          <w:rtl/>
        </w:rPr>
        <w:t xml:space="preserve">} ، </w:t>
      </w:r>
      <w:r w:rsidR="002E7FB2">
        <w:rPr>
          <w:b w:val="0"/>
          <w:rtl/>
        </w:rPr>
        <w:t xml:space="preserve">ومن ذلك  </w:t>
      </w:r>
      <w:r w:rsidR="00373098" w:rsidRPr="002E7FB2">
        <w:rPr>
          <w:rtl/>
        </w:rPr>
        <w:t xml:space="preserve">العنت وإرهاق الصعود ويعبر بهما عن المشقة الشديدة لأن أصل العنت انكسار العظم بعد انجباره والصعود العقبة الشاقة </w:t>
      </w:r>
      <w:r w:rsidR="002E7FB2">
        <w:rPr>
          <w:rFonts w:hint="cs"/>
          <w:rtl/>
        </w:rPr>
        <w:t xml:space="preserve">{ </w:t>
      </w:r>
      <w:r w:rsidR="00373098" w:rsidRPr="002E7FB2">
        <w:rPr>
          <w:rtl/>
        </w:rPr>
        <w:t xml:space="preserve">ذلك لمن خشي العنت منكم </w:t>
      </w:r>
      <w:r w:rsidR="002E7FB2">
        <w:rPr>
          <w:rFonts w:hint="cs"/>
          <w:rtl/>
        </w:rPr>
        <w:t xml:space="preserve">} ، { </w:t>
      </w:r>
      <w:r w:rsidR="00373098" w:rsidRPr="002E7FB2">
        <w:rPr>
          <w:rtl/>
        </w:rPr>
        <w:t xml:space="preserve">ولو شاء الله لأعنتكم </w:t>
      </w:r>
      <w:r w:rsidR="002E7FB2">
        <w:rPr>
          <w:rFonts w:hint="cs"/>
          <w:rtl/>
        </w:rPr>
        <w:t xml:space="preserve">} ، { </w:t>
      </w:r>
      <w:r w:rsidR="00373098" w:rsidRPr="002E7FB2">
        <w:rPr>
          <w:rtl/>
        </w:rPr>
        <w:t xml:space="preserve">سأرهقه صعودا  </w:t>
      </w:r>
      <w:r w:rsidR="002E7FB2">
        <w:rPr>
          <w:rFonts w:hint="cs"/>
          <w:rtl/>
        </w:rPr>
        <w:t xml:space="preserve">} ، </w:t>
      </w:r>
      <w:r w:rsidR="002E7FB2">
        <w:rPr>
          <w:b w:val="0"/>
          <w:rtl/>
        </w:rPr>
        <w:t xml:space="preserve">ومن ذلك </w:t>
      </w:r>
      <w:r w:rsidR="002E7FB2">
        <w:rPr>
          <w:rFonts w:hint="cs"/>
          <w:rtl/>
        </w:rPr>
        <w:t>ا</w:t>
      </w:r>
      <w:r w:rsidR="00373098" w:rsidRPr="002E7FB2">
        <w:rPr>
          <w:rtl/>
        </w:rPr>
        <w:t xml:space="preserve">لشرعة والطريق والسبيل والصراط والشاكلة والمنهاج بمعنى واحد وهي الطرق ويعبر بها عن كل عمل أدى إلى خير أو شر لكل جعلنا منكم شرعة ومنهاجا ويصدون عن سبيل الله اهدنا الصراط المستقيم قل كل يعمل على شاكلته أي على طريقته ولا تتبعان سبيل الذين لا يعلمون ولتستبين سبيل المجرمين واتبع سبيل من أناب إلي صراط الله الذي له ما في السموات وما في الأرض لنهدينهم سبلنا </w:t>
      </w:r>
      <w:r w:rsidR="002E7FB2">
        <w:rPr>
          <w:rFonts w:hint="cs"/>
          <w:rtl/>
        </w:rPr>
        <w:t xml:space="preserve">، </w:t>
      </w:r>
      <w:r w:rsidR="00373098" w:rsidRPr="002E7FB2">
        <w:rPr>
          <w:rtl/>
        </w:rPr>
        <w:t xml:space="preserve">ومن ذلك الإخبار بالشيء عن ضده تهكما  إنك لأنت الحليم الرشيد ذق إنك أنت العزيز الكريم يا أيها الذي نزل عليه الذكر إنك لمجنون إن رسولكم الذي أرسل إليكم لمجنون قتلنا المسيح عيسى بن مريم رسول الله </w:t>
      </w:r>
      <w:r w:rsidR="002E7FB2">
        <w:rPr>
          <w:rFonts w:hint="cs"/>
          <w:rtl/>
        </w:rPr>
        <w:t xml:space="preserve">، </w:t>
      </w:r>
      <w:r w:rsidR="002E7FB2">
        <w:rPr>
          <w:b w:val="0"/>
          <w:rtl/>
        </w:rPr>
        <w:t xml:space="preserve">ومن ذلك </w:t>
      </w:r>
      <w:r w:rsidR="002E7FB2">
        <w:rPr>
          <w:rFonts w:hint="cs"/>
          <w:b w:val="0"/>
          <w:rtl/>
        </w:rPr>
        <w:t>ا</w:t>
      </w:r>
      <w:r w:rsidR="00373098" w:rsidRPr="002E7FB2">
        <w:rPr>
          <w:rtl/>
        </w:rPr>
        <w:t xml:space="preserve">لتحميل والتحمل ويعبر بالتحميل عن التكليف وبالتحمل عن القبول والالتزام </w:t>
      </w:r>
      <w:r w:rsidR="00917170">
        <w:rPr>
          <w:rFonts w:hint="cs"/>
          <w:rtl/>
        </w:rPr>
        <w:t xml:space="preserve">: { </w:t>
      </w:r>
      <w:r w:rsidR="00373098" w:rsidRPr="002E7FB2">
        <w:rPr>
          <w:rtl/>
        </w:rPr>
        <w:t xml:space="preserve">مثل الذين حملوا التوراة أي حملوا أحكام التوراة ثم لم يحملوها </w:t>
      </w:r>
      <w:r w:rsidR="00917170">
        <w:rPr>
          <w:rFonts w:hint="cs"/>
          <w:rtl/>
        </w:rPr>
        <w:t xml:space="preserve">} </w:t>
      </w:r>
      <w:r w:rsidR="00373098" w:rsidRPr="002E7FB2">
        <w:rPr>
          <w:rtl/>
        </w:rPr>
        <w:t xml:space="preserve">أي لم يلتزموها </w:t>
      </w:r>
      <w:r w:rsidR="00917170">
        <w:rPr>
          <w:rFonts w:hint="cs"/>
          <w:rtl/>
        </w:rPr>
        <w:t xml:space="preserve">، { </w:t>
      </w:r>
      <w:r w:rsidR="00373098" w:rsidRPr="002E7FB2">
        <w:rPr>
          <w:rtl/>
        </w:rPr>
        <w:t>فإنما عليه ما حمل وعليكم ما حملتم</w:t>
      </w:r>
      <w:r w:rsidR="00917170">
        <w:rPr>
          <w:rFonts w:hint="cs"/>
          <w:rtl/>
        </w:rPr>
        <w:t xml:space="preserve"> } ، </w:t>
      </w:r>
      <w:r w:rsidR="00917170">
        <w:rPr>
          <w:b w:val="0"/>
          <w:rtl/>
        </w:rPr>
        <w:t xml:space="preserve">ومن ذلك </w:t>
      </w:r>
      <w:r w:rsidR="00373098" w:rsidRPr="002E7FB2">
        <w:rPr>
          <w:rtl/>
        </w:rPr>
        <w:t xml:space="preserve">المرض والشفاء ويعبر بالمرض عن سوء الاعتقاد وبالشفاء عن الاهتداء </w:t>
      </w:r>
      <w:r w:rsidR="00917170">
        <w:rPr>
          <w:rFonts w:hint="cs"/>
          <w:rtl/>
        </w:rPr>
        <w:t xml:space="preserve">{ </w:t>
      </w:r>
      <w:r w:rsidR="00373098" w:rsidRPr="002E7FB2">
        <w:rPr>
          <w:rtl/>
        </w:rPr>
        <w:t xml:space="preserve">في قلوبهم مرض </w:t>
      </w:r>
      <w:r w:rsidR="00917170">
        <w:rPr>
          <w:rFonts w:hint="cs"/>
          <w:rtl/>
        </w:rPr>
        <w:t xml:space="preserve">} ، </w:t>
      </w:r>
      <w:r w:rsidR="00373098" w:rsidRPr="002E7FB2">
        <w:rPr>
          <w:rtl/>
        </w:rPr>
        <w:t>و</w:t>
      </w:r>
      <w:r w:rsidR="00917170">
        <w:rPr>
          <w:rFonts w:hint="cs"/>
          <w:rtl/>
        </w:rPr>
        <w:t xml:space="preserve"> { </w:t>
      </w:r>
      <w:r w:rsidR="00373098" w:rsidRPr="002E7FB2">
        <w:rPr>
          <w:rtl/>
        </w:rPr>
        <w:t xml:space="preserve">قد جاءتكم موعظة من ربكم وشفاء لما في الصدور </w:t>
      </w:r>
      <w:r w:rsidR="00917170">
        <w:rPr>
          <w:rFonts w:hint="cs"/>
          <w:rtl/>
        </w:rPr>
        <w:t xml:space="preserve">} ، </w:t>
      </w:r>
      <w:r w:rsidR="00917170">
        <w:rPr>
          <w:b w:val="0"/>
          <w:rtl/>
        </w:rPr>
        <w:t xml:space="preserve">ومن ذلك  </w:t>
      </w:r>
      <w:r w:rsidR="00917170">
        <w:rPr>
          <w:rFonts w:hint="cs"/>
          <w:b w:val="0"/>
          <w:rtl/>
        </w:rPr>
        <w:t xml:space="preserve"> </w:t>
      </w:r>
      <w:r w:rsidR="00917170">
        <w:rPr>
          <w:rFonts w:hint="cs"/>
          <w:rtl/>
        </w:rPr>
        <w:t>ا</w:t>
      </w:r>
      <w:r w:rsidR="00373098" w:rsidRPr="002E7FB2">
        <w:rPr>
          <w:rtl/>
        </w:rPr>
        <w:t xml:space="preserve">لابتلاء والاختبار ويعبر به عن آثاره من العلم والمعرفة </w:t>
      </w:r>
      <w:r w:rsidR="00917170">
        <w:rPr>
          <w:rFonts w:hint="cs"/>
          <w:rtl/>
        </w:rPr>
        <w:t xml:space="preserve">: { </w:t>
      </w:r>
      <w:r w:rsidR="00373098" w:rsidRPr="002E7FB2">
        <w:rPr>
          <w:rtl/>
        </w:rPr>
        <w:t xml:space="preserve">يوم تبلى السرائر </w:t>
      </w:r>
      <w:r w:rsidR="00917170">
        <w:rPr>
          <w:rFonts w:hint="cs"/>
          <w:rtl/>
        </w:rPr>
        <w:t xml:space="preserve">} ، { </w:t>
      </w:r>
      <w:r w:rsidR="00373098" w:rsidRPr="002E7FB2">
        <w:rPr>
          <w:rtl/>
        </w:rPr>
        <w:t xml:space="preserve">تبلوا كل نفس ما أسلفت </w:t>
      </w:r>
      <w:r w:rsidR="00917170">
        <w:rPr>
          <w:rFonts w:hint="cs"/>
          <w:rtl/>
        </w:rPr>
        <w:t xml:space="preserve">} ، </w:t>
      </w:r>
      <w:r w:rsidR="00373098" w:rsidRPr="002E7FB2">
        <w:rPr>
          <w:rtl/>
        </w:rPr>
        <w:t xml:space="preserve">أي تعلم كقوله علمت نفس ما أحضرت ونبلوا </w:t>
      </w:r>
      <w:r w:rsidR="00373098" w:rsidRPr="002E7FB2">
        <w:rPr>
          <w:rtl/>
        </w:rPr>
        <w:lastRenderedPageBreak/>
        <w:t xml:space="preserve">أخباركم أي نعلمها </w:t>
      </w:r>
      <w:r w:rsidR="00917170">
        <w:rPr>
          <w:rFonts w:hint="cs"/>
          <w:rtl/>
        </w:rPr>
        <w:t xml:space="preserve">، </w:t>
      </w:r>
      <w:r w:rsidR="00373098" w:rsidRPr="002E7FB2">
        <w:rPr>
          <w:rtl/>
        </w:rPr>
        <w:t xml:space="preserve">ويعبر بالابتلاء والفتنة عن كل فعل تصور بصورتهما من المعاملة بالنعم والنقم </w:t>
      </w:r>
      <w:r w:rsidR="00917170">
        <w:rPr>
          <w:rFonts w:hint="cs"/>
          <w:rtl/>
        </w:rPr>
        <w:t xml:space="preserve">: { </w:t>
      </w:r>
      <w:r w:rsidR="00373098" w:rsidRPr="002E7FB2">
        <w:rPr>
          <w:rtl/>
        </w:rPr>
        <w:t xml:space="preserve">وبلوناهم بالحسنات والسيئات </w:t>
      </w:r>
      <w:r w:rsidR="00917170">
        <w:rPr>
          <w:rFonts w:hint="cs"/>
          <w:rtl/>
        </w:rPr>
        <w:t xml:space="preserve">} ، { </w:t>
      </w:r>
      <w:r w:rsidR="00373098" w:rsidRPr="002E7FB2">
        <w:rPr>
          <w:rtl/>
        </w:rPr>
        <w:t>إنا بلوناهم كما بلونا أصحاب الجنة</w:t>
      </w:r>
      <w:r w:rsidR="00917170">
        <w:rPr>
          <w:rFonts w:hint="cs"/>
          <w:rtl/>
        </w:rPr>
        <w:t xml:space="preserve"> } ، {</w:t>
      </w:r>
      <w:r w:rsidR="00373098" w:rsidRPr="002E7FB2">
        <w:rPr>
          <w:rtl/>
        </w:rPr>
        <w:t xml:space="preserve"> ليبلوكم أيكم أحسن عملا </w:t>
      </w:r>
      <w:r w:rsidR="00917170">
        <w:rPr>
          <w:rFonts w:hint="cs"/>
          <w:rtl/>
        </w:rPr>
        <w:t xml:space="preserve">} ، { </w:t>
      </w:r>
      <w:r w:rsidR="00373098" w:rsidRPr="002E7FB2">
        <w:rPr>
          <w:rtl/>
        </w:rPr>
        <w:t xml:space="preserve">وإن كنا لمبتلين </w:t>
      </w:r>
      <w:r w:rsidR="00917170">
        <w:rPr>
          <w:rFonts w:hint="cs"/>
          <w:rtl/>
        </w:rPr>
        <w:t xml:space="preserve">} ، { </w:t>
      </w:r>
      <w:r w:rsidR="00373098" w:rsidRPr="002E7FB2">
        <w:rPr>
          <w:rtl/>
        </w:rPr>
        <w:t xml:space="preserve">وليبلي المؤمنين منه بلاء حسنا </w:t>
      </w:r>
      <w:r w:rsidR="00917170">
        <w:rPr>
          <w:rFonts w:hint="cs"/>
          <w:rtl/>
        </w:rPr>
        <w:t xml:space="preserve">} ، </w:t>
      </w:r>
      <w:r w:rsidR="00373098" w:rsidRPr="002E7FB2">
        <w:rPr>
          <w:rtl/>
        </w:rPr>
        <w:t xml:space="preserve">وقوله </w:t>
      </w:r>
      <w:r w:rsidR="00917170">
        <w:rPr>
          <w:rFonts w:hint="cs"/>
          <w:rtl/>
        </w:rPr>
        <w:t xml:space="preserve">: { </w:t>
      </w:r>
      <w:r w:rsidR="00373098" w:rsidRPr="002E7FB2">
        <w:rPr>
          <w:rtl/>
        </w:rPr>
        <w:t xml:space="preserve">وفي ذلكم بلاء من ربكم عظيم </w:t>
      </w:r>
      <w:r w:rsidR="00917170">
        <w:rPr>
          <w:rFonts w:hint="cs"/>
          <w:rtl/>
        </w:rPr>
        <w:t xml:space="preserve">} : </w:t>
      </w:r>
      <w:r w:rsidR="00373098" w:rsidRPr="002E7FB2">
        <w:rPr>
          <w:rtl/>
        </w:rPr>
        <w:t xml:space="preserve">يحتمل الأمرين وكل بلاء حسن أبلانا </w:t>
      </w:r>
      <w:r w:rsidR="00917170">
        <w:rPr>
          <w:rFonts w:hint="cs"/>
          <w:rtl/>
        </w:rPr>
        <w:t xml:space="preserve">، </w:t>
      </w:r>
      <w:r w:rsidR="00917170">
        <w:rPr>
          <w:b w:val="0"/>
          <w:rtl/>
        </w:rPr>
        <w:t xml:space="preserve">ومن ذلك </w:t>
      </w:r>
      <w:r w:rsidR="00373098" w:rsidRPr="002E7FB2">
        <w:rPr>
          <w:rtl/>
        </w:rPr>
        <w:t xml:space="preserve">العثور ويعبر به عن الظن والعرفان </w:t>
      </w:r>
      <w:r w:rsidR="00917170">
        <w:rPr>
          <w:rFonts w:hint="cs"/>
          <w:rtl/>
        </w:rPr>
        <w:t>: {</w:t>
      </w:r>
      <w:r w:rsidR="00373098" w:rsidRPr="002E7FB2">
        <w:rPr>
          <w:rtl/>
        </w:rPr>
        <w:t xml:space="preserve">فإن عثر على أنهما استحقا إثما  </w:t>
      </w:r>
      <w:r w:rsidR="00917170">
        <w:rPr>
          <w:rFonts w:hint="cs"/>
          <w:rtl/>
        </w:rPr>
        <w:t xml:space="preserve">} ، </w:t>
      </w:r>
      <w:r w:rsidR="00373098" w:rsidRPr="002E7FB2">
        <w:rPr>
          <w:rtl/>
        </w:rPr>
        <w:t xml:space="preserve">ويعبر بالربط والختم عن الصبر </w:t>
      </w:r>
      <w:r w:rsidR="00917170">
        <w:rPr>
          <w:rFonts w:hint="cs"/>
          <w:rtl/>
        </w:rPr>
        <w:t xml:space="preserve">: { </w:t>
      </w:r>
      <w:r w:rsidR="00373098" w:rsidRPr="002E7FB2">
        <w:rPr>
          <w:rtl/>
        </w:rPr>
        <w:t xml:space="preserve">وربطنا على قلوبهم </w:t>
      </w:r>
      <w:r w:rsidR="00917170">
        <w:rPr>
          <w:rFonts w:hint="cs"/>
          <w:rtl/>
        </w:rPr>
        <w:t xml:space="preserve">} ، { </w:t>
      </w:r>
      <w:r w:rsidR="00373098" w:rsidRPr="002E7FB2">
        <w:rPr>
          <w:rtl/>
        </w:rPr>
        <w:t xml:space="preserve">لولا أن ربطنا على قلبها </w:t>
      </w:r>
      <w:r w:rsidR="00917170">
        <w:rPr>
          <w:rFonts w:hint="cs"/>
          <w:rtl/>
        </w:rPr>
        <w:t xml:space="preserve">} ، { </w:t>
      </w:r>
      <w:r w:rsidR="00373098" w:rsidRPr="002E7FB2">
        <w:rPr>
          <w:rtl/>
        </w:rPr>
        <w:t>فإن يشأ الله يختم على قلبك</w:t>
      </w:r>
      <w:r w:rsidR="00917170">
        <w:rPr>
          <w:rFonts w:hint="cs"/>
          <w:rtl/>
        </w:rPr>
        <w:t xml:space="preserve"> } </w:t>
      </w:r>
      <w:r w:rsidR="00373098" w:rsidRPr="002E7FB2">
        <w:rPr>
          <w:rtl/>
        </w:rPr>
        <w:t xml:space="preserve"> أي يصبرك </w:t>
      </w:r>
      <w:r w:rsidR="00917170">
        <w:rPr>
          <w:rFonts w:hint="cs"/>
          <w:rtl/>
        </w:rPr>
        <w:t xml:space="preserve">، </w:t>
      </w:r>
      <w:r w:rsidR="00373098" w:rsidRPr="002E7FB2">
        <w:rPr>
          <w:rtl/>
        </w:rPr>
        <w:t>ويعبر بالشهوة والهوى عن المهوى والمشتهى</w:t>
      </w:r>
      <w:r w:rsidR="00917170">
        <w:rPr>
          <w:rFonts w:hint="cs"/>
          <w:rtl/>
        </w:rPr>
        <w:t xml:space="preserve">: { </w:t>
      </w:r>
      <w:r w:rsidR="00373098" w:rsidRPr="002E7FB2">
        <w:rPr>
          <w:rtl/>
        </w:rPr>
        <w:t xml:space="preserve">زين للناس حب الشهوات </w:t>
      </w:r>
      <w:r w:rsidR="00917170">
        <w:rPr>
          <w:rFonts w:hint="cs"/>
          <w:rtl/>
        </w:rPr>
        <w:t xml:space="preserve">} ، { </w:t>
      </w:r>
      <w:r w:rsidR="00373098" w:rsidRPr="002E7FB2">
        <w:rPr>
          <w:rtl/>
        </w:rPr>
        <w:t xml:space="preserve">من اتخذ إلهه هواه </w:t>
      </w:r>
      <w:r w:rsidR="00917170">
        <w:rPr>
          <w:rFonts w:hint="cs"/>
          <w:rtl/>
        </w:rPr>
        <w:t xml:space="preserve">} ، { </w:t>
      </w:r>
      <w:r w:rsidR="00373098" w:rsidRPr="002E7FB2">
        <w:rPr>
          <w:rtl/>
        </w:rPr>
        <w:t>ونهى النفس عن الهوى</w:t>
      </w:r>
      <w:r w:rsidR="00917170">
        <w:rPr>
          <w:rFonts w:hint="cs"/>
          <w:rtl/>
        </w:rPr>
        <w:t xml:space="preserve"> }</w:t>
      </w:r>
      <w:r w:rsidR="00373098" w:rsidRPr="002E7FB2">
        <w:rPr>
          <w:rtl/>
        </w:rPr>
        <w:t xml:space="preserve"> أي عن المهوى فإن الميل الطبيعي لا يمكن </w:t>
      </w:r>
      <w:r w:rsidR="00917170" w:rsidRPr="002E7FB2">
        <w:rPr>
          <w:rFonts w:hint="cs"/>
          <w:rtl/>
        </w:rPr>
        <w:t>الانتهاء</w:t>
      </w:r>
      <w:r w:rsidR="00373098" w:rsidRPr="002E7FB2">
        <w:rPr>
          <w:rtl/>
        </w:rPr>
        <w:t xml:space="preserve"> عنه بل ينهى عن اتباعه وقد صرح بذلك في قوله </w:t>
      </w:r>
      <w:r w:rsidR="00917170">
        <w:rPr>
          <w:rFonts w:hint="cs"/>
          <w:rtl/>
        </w:rPr>
        <w:t xml:space="preserve">: { </w:t>
      </w:r>
      <w:r w:rsidR="00373098" w:rsidRPr="002E7FB2">
        <w:rPr>
          <w:rtl/>
        </w:rPr>
        <w:t>ولا تتبع الهوى</w:t>
      </w:r>
      <w:r w:rsidR="00917170">
        <w:rPr>
          <w:rFonts w:hint="cs"/>
          <w:rtl/>
        </w:rPr>
        <w:t xml:space="preserve"> } ، </w:t>
      </w:r>
      <w:r w:rsidR="00917170">
        <w:rPr>
          <w:b w:val="0"/>
          <w:rtl/>
        </w:rPr>
        <w:t xml:space="preserve">ومن ذلك </w:t>
      </w:r>
      <w:r w:rsidR="00373098" w:rsidRPr="002E7FB2">
        <w:rPr>
          <w:rtl/>
        </w:rPr>
        <w:t xml:space="preserve">الذوق إدراك المطعوم ويعبر به عن وجدان الآلام </w:t>
      </w:r>
      <w:r w:rsidR="001B1A23">
        <w:rPr>
          <w:rFonts w:hint="cs"/>
          <w:rtl/>
        </w:rPr>
        <w:t xml:space="preserve">: { </w:t>
      </w:r>
      <w:r w:rsidR="00373098" w:rsidRPr="002E7FB2">
        <w:rPr>
          <w:rtl/>
        </w:rPr>
        <w:t xml:space="preserve">فذوقوا العذاب </w:t>
      </w:r>
      <w:r w:rsidR="001B1A23">
        <w:rPr>
          <w:rFonts w:hint="cs"/>
          <w:rtl/>
        </w:rPr>
        <w:t>} ،</w:t>
      </w:r>
      <w:r w:rsidR="00917170">
        <w:rPr>
          <w:rFonts w:hint="cs"/>
          <w:rtl/>
        </w:rPr>
        <w:t xml:space="preserve"> { </w:t>
      </w:r>
      <w:r w:rsidR="00373098" w:rsidRPr="002E7FB2">
        <w:rPr>
          <w:rtl/>
        </w:rPr>
        <w:t xml:space="preserve">فذوقوا ما كنتم تكنزون </w:t>
      </w:r>
      <w:r w:rsidR="00917170">
        <w:rPr>
          <w:rFonts w:hint="cs"/>
          <w:rtl/>
        </w:rPr>
        <w:t xml:space="preserve">} </w:t>
      </w:r>
      <w:r w:rsidR="00373098" w:rsidRPr="002E7FB2">
        <w:rPr>
          <w:rtl/>
        </w:rPr>
        <w:t xml:space="preserve">أي جزاءه </w:t>
      </w:r>
      <w:r w:rsidR="00917170">
        <w:rPr>
          <w:rFonts w:hint="cs"/>
          <w:rtl/>
        </w:rPr>
        <w:t xml:space="preserve">، { </w:t>
      </w:r>
      <w:r w:rsidR="00373098" w:rsidRPr="002E7FB2">
        <w:rPr>
          <w:rtl/>
        </w:rPr>
        <w:t xml:space="preserve">فأذاقهم الله الخزي </w:t>
      </w:r>
      <w:r w:rsidR="00917170">
        <w:rPr>
          <w:rFonts w:hint="cs"/>
          <w:rtl/>
        </w:rPr>
        <w:t xml:space="preserve">} ، { </w:t>
      </w:r>
      <w:r w:rsidR="00373098" w:rsidRPr="002E7FB2">
        <w:rPr>
          <w:rtl/>
        </w:rPr>
        <w:t>فأذاقها الله لباس الجوع والخوف</w:t>
      </w:r>
      <w:r w:rsidR="00917170">
        <w:rPr>
          <w:rFonts w:hint="cs"/>
          <w:rtl/>
        </w:rPr>
        <w:t xml:space="preserve"> } ، و</w:t>
      </w:r>
      <w:r w:rsidR="00373098" w:rsidRPr="002E7FB2">
        <w:rPr>
          <w:rtl/>
        </w:rPr>
        <w:t xml:space="preserve">يعبر بالكبير والعظيم والغليظ عن شدة العذاب </w:t>
      </w:r>
      <w:r w:rsidR="00917170">
        <w:rPr>
          <w:rFonts w:hint="cs"/>
          <w:rtl/>
        </w:rPr>
        <w:t xml:space="preserve">: { </w:t>
      </w:r>
      <w:r w:rsidR="00373098" w:rsidRPr="002E7FB2">
        <w:rPr>
          <w:rtl/>
        </w:rPr>
        <w:t xml:space="preserve">عذاب يوم كبير </w:t>
      </w:r>
      <w:r w:rsidR="00917170">
        <w:rPr>
          <w:rFonts w:hint="cs"/>
          <w:rtl/>
        </w:rPr>
        <w:t xml:space="preserve">} ، { </w:t>
      </w:r>
      <w:r w:rsidR="00373098" w:rsidRPr="002E7FB2">
        <w:rPr>
          <w:rtl/>
        </w:rPr>
        <w:t xml:space="preserve">عذاب عظيم </w:t>
      </w:r>
      <w:r w:rsidR="00917170">
        <w:rPr>
          <w:rFonts w:hint="cs"/>
          <w:rtl/>
        </w:rPr>
        <w:t xml:space="preserve">} ، { </w:t>
      </w:r>
      <w:r w:rsidR="00373098" w:rsidRPr="002E7FB2">
        <w:rPr>
          <w:rtl/>
        </w:rPr>
        <w:t xml:space="preserve">عذاب غليظ </w:t>
      </w:r>
      <w:r w:rsidR="00917170">
        <w:rPr>
          <w:rFonts w:hint="cs"/>
          <w:rtl/>
        </w:rPr>
        <w:t>} ،</w:t>
      </w:r>
      <w:r w:rsidR="00373098" w:rsidRPr="002E7FB2">
        <w:rPr>
          <w:rtl/>
        </w:rPr>
        <w:t xml:space="preserve"> ويعبر بالعريض عن الكثير </w:t>
      </w:r>
      <w:r w:rsidR="00917170">
        <w:rPr>
          <w:rFonts w:hint="cs"/>
          <w:rtl/>
        </w:rPr>
        <w:t xml:space="preserve">: { </w:t>
      </w:r>
      <w:r w:rsidR="00373098" w:rsidRPr="002E7FB2">
        <w:rPr>
          <w:rtl/>
        </w:rPr>
        <w:t>فذو دعاء عريض</w:t>
      </w:r>
      <w:r w:rsidR="00917170">
        <w:rPr>
          <w:rFonts w:hint="cs"/>
          <w:rtl/>
        </w:rPr>
        <w:t xml:space="preserve"> } ، و</w:t>
      </w:r>
      <w:r w:rsidR="00373098" w:rsidRPr="002E7FB2">
        <w:rPr>
          <w:rtl/>
        </w:rPr>
        <w:t xml:space="preserve">يعبر بالإرادة عن الأمر للزومها له غالبا </w:t>
      </w:r>
      <w:r w:rsidR="00917170">
        <w:rPr>
          <w:rFonts w:hint="cs"/>
          <w:rtl/>
        </w:rPr>
        <w:t xml:space="preserve">: { </w:t>
      </w:r>
      <w:r w:rsidR="00373098" w:rsidRPr="002E7FB2">
        <w:rPr>
          <w:rtl/>
        </w:rPr>
        <w:t xml:space="preserve">وما خلقت الجن والإنس إلا ليعبدون </w:t>
      </w:r>
      <w:r w:rsidR="00917170">
        <w:rPr>
          <w:rFonts w:hint="cs"/>
          <w:rtl/>
        </w:rPr>
        <w:t xml:space="preserve">* </w:t>
      </w:r>
      <w:r w:rsidR="00373098" w:rsidRPr="002E7FB2">
        <w:rPr>
          <w:rtl/>
        </w:rPr>
        <w:t xml:space="preserve">ما أريد منهم من رزق وما أريد أن يطعمون </w:t>
      </w:r>
      <w:r w:rsidR="00917170">
        <w:rPr>
          <w:rFonts w:hint="cs"/>
          <w:rtl/>
        </w:rPr>
        <w:t xml:space="preserve">} </w:t>
      </w:r>
      <w:r w:rsidR="00373098" w:rsidRPr="002E7FB2">
        <w:rPr>
          <w:rtl/>
        </w:rPr>
        <w:t xml:space="preserve">أي لأمرهم بعبادتي على قول بعضهم </w:t>
      </w:r>
      <w:r w:rsidR="00917170">
        <w:rPr>
          <w:rFonts w:hint="cs"/>
          <w:rtl/>
        </w:rPr>
        <w:t xml:space="preserve">، { </w:t>
      </w:r>
      <w:r w:rsidR="00373098" w:rsidRPr="002E7FB2">
        <w:rPr>
          <w:rtl/>
        </w:rPr>
        <w:t xml:space="preserve">والله يريد الآخرة </w:t>
      </w:r>
      <w:r w:rsidR="00917170">
        <w:rPr>
          <w:rFonts w:hint="cs"/>
          <w:rtl/>
        </w:rPr>
        <w:t xml:space="preserve">} </w:t>
      </w:r>
      <w:r w:rsidR="00373098" w:rsidRPr="002E7FB2">
        <w:rPr>
          <w:rtl/>
        </w:rPr>
        <w:t>أي يريد سعي الأخرة بمعنى فأمرهم بسعي الآخرة فحذف السعي وعبر بالإرادة عن الأمر  وقد يعبر بالإرادة عن المقاربة فوجدا فيها جدارا يريد أن ينقض أي قارب الانقضاض</w:t>
      </w:r>
      <w:r w:rsidR="00917170">
        <w:rPr>
          <w:rFonts w:hint="cs"/>
          <w:rtl/>
        </w:rPr>
        <w:t xml:space="preserve"> ، </w:t>
      </w:r>
      <w:r w:rsidR="00373098" w:rsidRPr="002E7FB2">
        <w:rPr>
          <w:rtl/>
        </w:rPr>
        <w:t xml:space="preserve">ويعبر بالدخول والخروج عن تبدل الأوصاف والتنقل عنها إلى غيرها </w:t>
      </w:r>
      <w:r w:rsidR="00917170">
        <w:rPr>
          <w:rFonts w:hint="cs"/>
          <w:rtl/>
        </w:rPr>
        <w:t xml:space="preserve">: { </w:t>
      </w:r>
      <w:r w:rsidR="00373098" w:rsidRPr="002E7FB2">
        <w:rPr>
          <w:rtl/>
        </w:rPr>
        <w:t xml:space="preserve">يخرجكم من الظلمات إلى النور </w:t>
      </w:r>
      <w:r w:rsidR="00917170">
        <w:rPr>
          <w:rFonts w:hint="cs"/>
          <w:rtl/>
        </w:rPr>
        <w:t xml:space="preserve">} ، { </w:t>
      </w:r>
      <w:r w:rsidR="00373098" w:rsidRPr="002E7FB2">
        <w:rPr>
          <w:rtl/>
        </w:rPr>
        <w:t xml:space="preserve">يخرجونهم من النور إلى الظلمات </w:t>
      </w:r>
      <w:r w:rsidR="00917170">
        <w:rPr>
          <w:rFonts w:hint="cs"/>
          <w:rtl/>
        </w:rPr>
        <w:t xml:space="preserve">} ، { </w:t>
      </w:r>
      <w:r w:rsidR="00373098" w:rsidRPr="002E7FB2">
        <w:rPr>
          <w:rtl/>
        </w:rPr>
        <w:t xml:space="preserve">يدخلون في دين الله أفواجا   </w:t>
      </w:r>
      <w:r w:rsidR="00917170">
        <w:rPr>
          <w:rFonts w:hint="cs"/>
          <w:rtl/>
        </w:rPr>
        <w:t>} ، و</w:t>
      </w:r>
      <w:r w:rsidR="00373098" w:rsidRPr="002E7FB2">
        <w:rPr>
          <w:rtl/>
        </w:rPr>
        <w:t xml:space="preserve">يعبر بالسماء عن المطر </w:t>
      </w:r>
      <w:r w:rsidR="00917170">
        <w:rPr>
          <w:rFonts w:hint="cs"/>
          <w:rtl/>
        </w:rPr>
        <w:t xml:space="preserve">: { </w:t>
      </w:r>
      <w:r w:rsidR="00373098" w:rsidRPr="002E7FB2">
        <w:rPr>
          <w:rtl/>
        </w:rPr>
        <w:t xml:space="preserve">يرسل السماء عليكم مدرارا </w:t>
      </w:r>
      <w:r w:rsidR="00917170">
        <w:rPr>
          <w:rFonts w:hint="cs"/>
          <w:rtl/>
        </w:rPr>
        <w:t xml:space="preserve">} ، </w:t>
      </w:r>
      <w:r w:rsidR="00373098" w:rsidRPr="002E7FB2">
        <w:rPr>
          <w:rtl/>
        </w:rPr>
        <w:t xml:space="preserve">وبالحنف عن الانتقال من الجهل إلى المعرفة </w:t>
      </w:r>
      <w:r w:rsidR="00917170">
        <w:rPr>
          <w:rFonts w:hint="cs"/>
          <w:rtl/>
        </w:rPr>
        <w:t xml:space="preserve">: { </w:t>
      </w:r>
      <w:r w:rsidR="00373098" w:rsidRPr="002E7FB2">
        <w:rPr>
          <w:rtl/>
        </w:rPr>
        <w:t xml:space="preserve">حنيفا مسلما </w:t>
      </w:r>
      <w:r w:rsidR="00917170">
        <w:rPr>
          <w:rFonts w:hint="cs"/>
          <w:rtl/>
        </w:rPr>
        <w:t xml:space="preserve">} </w:t>
      </w:r>
      <w:r w:rsidR="00373098" w:rsidRPr="002E7FB2">
        <w:rPr>
          <w:rtl/>
        </w:rPr>
        <w:t>أي عارفا بالله مائلا إليه بعد الجهل به</w:t>
      </w:r>
      <w:r w:rsidR="00917170">
        <w:rPr>
          <w:rFonts w:hint="cs"/>
          <w:rtl/>
        </w:rPr>
        <w:t xml:space="preserve"> ، </w:t>
      </w:r>
      <w:r w:rsidR="00373098" w:rsidRPr="002E7FB2">
        <w:rPr>
          <w:rtl/>
        </w:rPr>
        <w:t xml:space="preserve">ويعبر بعض اليد وتقليب الكف عن الندم </w:t>
      </w:r>
      <w:r w:rsidR="00917170">
        <w:rPr>
          <w:rFonts w:hint="cs"/>
          <w:rtl/>
        </w:rPr>
        <w:t xml:space="preserve">: { </w:t>
      </w:r>
      <w:r w:rsidR="00373098" w:rsidRPr="002E7FB2">
        <w:rPr>
          <w:rtl/>
        </w:rPr>
        <w:t xml:space="preserve">فأصبح يقلب كفيه </w:t>
      </w:r>
      <w:r w:rsidR="00917170">
        <w:rPr>
          <w:rFonts w:hint="cs"/>
          <w:rtl/>
        </w:rPr>
        <w:t xml:space="preserve">} ، { </w:t>
      </w:r>
      <w:r w:rsidR="00373098" w:rsidRPr="002E7FB2">
        <w:rPr>
          <w:rtl/>
        </w:rPr>
        <w:t>ويوم يعض الظالم على يديه</w:t>
      </w:r>
      <w:r w:rsidR="00917170">
        <w:rPr>
          <w:rFonts w:hint="cs"/>
          <w:rtl/>
        </w:rPr>
        <w:t xml:space="preserve"> } ، </w:t>
      </w:r>
      <w:r w:rsidR="00373098" w:rsidRPr="002E7FB2">
        <w:rPr>
          <w:rtl/>
        </w:rPr>
        <w:t xml:space="preserve">ويعبر بالمجالسة والمصاحبة عن آثارهما من الإحسان والرفق </w:t>
      </w:r>
      <w:r w:rsidR="00917170">
        <w:rPr>
          <w:rFonts w:hint="cs"/>
          <w:rtl/>
        </w:rPr>
        <w:t xml:space="preserve">: (( </w:t>
      </w:r>
      <w:r w:rsidR="00373098" w:rsidRPr="002E7FB2">
        <w:rPr>
          <w:rtl/>
        </w:rPr>
        <w:t xml:space="preserve">أنا جليس من ذكرني </w:t>
      </w:r>
      <w:r w:rsidR="00917170">
        <w:rPr>
          <w:rFonts w:hint="cs"/>
          <w:rtl/>
        </w:rPr>
        <w:t xml:space="preserve">)) ، (( </w:t>
      </w:r>
      <w:r w:rsidR="00373098" w:rsidRPr="002E7FB2">
        <w:rPr>
          <w:rtl/>
        </w:rPr>
        <w:t xml:space="preserve">اللهم أصحبنا في سفرنا </w:t>
      </w:r>
      <w:r w:rsidR="00917170">
        <w:rPr>
          <w:rFonts w:hint="cs"/>
          <w:rtl/>
        </w:rPr>
        <w:t>)) ، (( ا</w:t>
      </w:r>
      <w:r w:rsidR="00373098" w:rsidRPr="002E7FB2">
        <w:rPr>
          <w:rtl/>
        </w:rPr>
        <w:t xml:space="preserve">للهم أنت الصاحب في السفر </w:t>
      </w:r>
      <w:r w:rsidR="00917170">
        <w:rPr>
          <w:rFonts w:hint="cs"/>
          <w:rtl/>
        </w:rPr>
        <w:t xml:space="preserve">)) ، (( </w:t>
      </w:r>
      <w:r w:rsidR="00373098" w:rsidRPr="002E7FB2">
        <w:rPr>
          <w:rtl/>
        </w:rPr>
        <w:t xml:space="preserve">ربنا صاحبنا في سفرنا فأفضل علينا  </w:t>
      </w:r>
      <w:r w:rsidR="00917170">
        <w:rPr>
          <w:rFonts w:hint="cs"/>
          <w:rtl/>
        </w:rPr>
        <w:t>)) ، و</w:t>
      </w:r>
      <w:r w:rsidR="00373098" w:rsidRPr="002E7FB2">
        <w:rPr>
          <w:rtl/>
        </w:rPr>
        <w:t>يعبر بالسقوط عن ملابسة ما لا ينبغي</w:t>
      </w:r>
      <w:r w:rsidR="00917170">
        <w:rPr>
          <w:rFonts w:hint="cs"/>
          <w:rtl/>
        </w:rPr>
        <w:t xml:space="preserve"> : {</w:t>
      </w:r>
      <w:r w:rsidR="00373098" w:rsidRPr="002E7FB2">
        <w:rPr>
          <w:rtl/>
        </w:rPr>
        <w:t xml:space="preserve"> ألا في الفتنة سقطوا </w:t>
      </w:r>
      <w:r w:rsidR="00917170">
        <w:rPr>
          <w:rFonts w:hint="cs"/>
          <w:rtl/>
        </w:rPr>
        <w:t xml:space="preserve"> } ، </w:t>
      </w:r>
      <w:r w:rsidR="00373098" w:rsidRPr="002E7FB2">
        <w:rPr>
          <w:rtl/>
        </w:rPr>
        <w:t>ويتجوز ب على عن الوجوب لأن الواجب كشيء اعتلى فتقول على دين وصلاة وزكاة وصوم وحج وعمرة وشهادة</w:t>
      </w:r>
      <w:r w:rsidR="00917170">
        <w:rPr>
          <w:rFonts w:hint="cs"/>
          <w:rtl/>
        </w:rPr>
        <w:t xml:space="preserve"> ، </w:t>
      </w:r>
      <w:r w:rsidR="00373098" w:rsidRPr="002E7FB2">
        <w:rPr>
          <w:rtl/>
        </w:rPr>
        <w:t xml:space="preserve">وتستعمل من وعن في التعليل تجوزا لأن ابتداء صدور المعلول من علته وعن علته </w:t>
      </w:r>
      <w:r w:rsidR="00917170">
        <w:rPr>
          <w:rFonts w:hint="cs"/>
          <w:rtl/>
        </w:rPr>
        <w:t xml:space="preserve">: { </w:t>
      </w:r>
      <w:r w:rsidR="00373098" w:rsidRPr="002E7FB2">
        <w:rPr>
          <w:rtl/>
        </w:rPr>
        <w:t xml:space="preserve">مما خطيئاتهم أغرقوا </w:t>
      </w:r>
      <w:r w:rsidR="00917170">
        <w:rPr>
          <w:rFonts w:hint="cs"/>
          <w:rtl/>
        </w:rPr>
        <w:t xml:space="preserve">} ، { </w:t>
      </w:r>
      <w:r w:rsidR="00373098" w:rsidRPr="002E7FB2">
        <w:rPr>
          <w:rtl/>
        </w:rPr>
        <w:t xml:space="preserve">وما تتلوا فيه من قرآن </w:t>
      </w:r>
      <w:r w:rsidR="00917170">
        <w:rPr>
          <w:rFonts w:hint="cs"/>
          <w:rtl/>
        </w:rPr>
        <w:t xml:space="preserve">} </w:t>
      </w:r>
      <w:r w:rsidR="00373098" w:rsidRPr="002E7FB2">
        <w:rPr>
          <w:rtl/>
        </w:rPr>
        <w:t xml:space="preserve">أي لأجله </w:t>
      </w:r>
      <w:r w:rsidR="00917170">
        <w:rPr>
          <w:rFonts w:hint="cs"/>
          <w:rtl/>
        </w:rPr>
        <w:t xml:space="preserve">، { </w:t>
      </w:r>
      <w:r w:rsidR="00373098" w:rsidRPr="002E7FB2">
        <w:rPr>
          <w:rtl/>
        </w:rPr>
        <w:t xml:space="preserve">وما نحن بتاركي آلهتنا عن قولك </w:t>
      </w:r>
      <w:r w:rsidR="00917170">
        <w:rPr>
          <w:rFonts w:hint="cs"/>
          <w:rtl/>
        </w:rPr>
        <w:t xml:space="preserve">} ، { </w:t>
      </w:r>
      <w:r w:rsidR="00373098" w:rsidRPr="002E7FB2">
        <w:rPr>
          <w:rtl/>
        </w:rPr>
        <w:t xml:space="preserve">وما ينطق عن الهوى </w:t>
      </w:r>
      <w:r w:rsidR="00917170">
        <w:rPr>
          <w:rFonts w:hint="cs"/>
          <w:rtl/>
        </w:rPr>
        <w:t xml:space="preserve">} ، { </w:t>
      </w:r>
      <w:r w:rsidR="00373098" w:rsidRPr="002E7FB2">
        <w:rPr>
          <w:rtl/>
        </w:rPr>
        <w:t xml:space="preserve">يؤفك عنه من أفك </w:t>
      </w:r>
      <w:r w:rsidR="00917170">
        <w:rPr>
          <w:rFonts w:hint="cs"/>
          <w:rtl/>
        </w:rPr>
        <w:t xml:space="preserve">} ، </w:t>
      </w:r>
      <w:r w:rsidR="00917170">
        <w:rPr>
          <w:rFonts w:hint="cs"/>
          <w:rtl/>
        </w:rPr>
        <w:lastRenderedPageBreak/>
        <w:t xml:space="preserve">{ </w:t>
      </w:r>
      <w:r w:rsidR="00373098" w:rsidRPr="002E7FB2">
        <w:rPr>
          <w:rtl/>
        </w:rPr>
        <w:t xml:space="preserve">رضي الله عنهم </w:t>
      </w:r>
      <w:r w:rsidR="00917170">
        <w:rPr>
          <w:rFonts w:hint="cs"/>
          <w:rtl/>
        </w:rPr>
        <w:t xml:space="preserve">} </w:t>
      </w:r>
      <w:r w:rsidR="00373098" w:rsidRPr="002E7FB2">
        <w:rPr>
          <w:rtl/>
        </w:rPr>
        <w:t>متضمن معنى عفا وتجاوز فذلك عدى ب</w:t>
      </w:r>
      <w:r w:rsidR="00917170">
        <w:rPr>
          <w:rFonts w:hint="cs"/>
          <w:rtl/>
        </w:rPr>
        <w:t xml:space="preserve"> ( </w:t>
      </w:r>
      <w:r w:rsidR="00373098" w:rsidRPr="002E7FB2">
        <w:rPr>
          <w:rtl/>
        </w:rPr>
        <w:t xml:space="preserve">عن </w:t>
      </w:r>
      <w:r w:rsidR="00917170">
        <w:rPr>
          <w:rFonts w:hint="cs"/>
          <w:rtl/>
        </w:rPr>
        <w:t xml:space="preserve">) </w:t>
      </w:r>
      <w:r w:rsidR="00373098" w:rsidRPr="002E7FB2">
        <w:rPr>
          <w:rtl/>
        </w:rPr>
        <w:t xml:space="preserve">التي للمجاوزة </w:t>
      </w:r>
      <w:r w:rsidR="00917170">
        <w:rPr>
          <w:rFonts w:hint="cs"/>
          <w:rtl/>
        </w:rPr>
        <w:t xml:space="preserve">، </w:t>
      </w:r>
      <w:r w:rsidR="00373098" w:rsidRPr="002E7FB2">
        <w:rPr>
          <w:rtl/>
        </w:rPr>
        <w:t xml:space="preserve">ولما كان متعلق الأوصاف المتعلقة بمثابة المكان والمحل لتعلق المتعلق استعملت في ذلك أداة الظرفية وهي في ومن ذلك قوله تعالى </w:t>
      </w:r>
      <w:r w:rsidR="001B1A23">
        <w:rPr>
          <w:rFonts w:hint="cs"/>
          <w:rtl/>
        </w:rPr>
        <w:t xml:space="preserve">: { </w:t>
      </w:r>
      <w:r w:rsidR="00373098" w:rsidRPr="002E7FB2">
        <w:rPr>
          <w:rtl/>
        </w:rPr>
        <w:t xml:space="preserve">وجاهدوا في الله حق جهاده </w:t>
      </w:r>
      <w:r w:rsidR="001B1A23">
        <w:rPr>
          <w:rFonts w:hint="cs"/>
          <w:rtl/>
        </w:rPr>
        <w:t xml:space="preserve">} ، </w:t>
      </w:r>
      <w:r w:rsidR="00373098" w:rsidRPr="002E7FB2">
        <w:rPr>
          <w:rtl/>
        </w:rPr>
        <w:t xml:space="preserve">أي في طاعة الله جعلت الطاعة كالمحل للجهاد وكذلك قولك رغبت في زيد ورغبت في العلم كأنك جعلته محلا لرغبتك دون ما عداه وكذلك المودة في قوله </w:t>
      </w:r>
      <w:r w:rsidR="001B1A23">
        <w:rPr>
          <w:rFonts w:hint="cs"/>
          <w:rtl/>
        </w:rPr>
        <w:t xml:space="preserve">: { </w:t>
      </w:r>
      <w:r w:rsidR="00373098" w:rsidRPr="002E7FB2">
        <w:rPr>
          <w:rtl/>
        </w:rPr>
        <w:t xml:space="preserve">إلا المودة في القربى </w:t>
      </w:r>
      <w:r w:rsidR="001B1A23">
        <w:rPr>
          <w:rFonts w:hint="cs"/>
          <w:rtl/>
        </w:rPr>
        <w:t xml:space="preserve">} : </w:t>
      </w:r>
      <w:r w:rsidR="00373098" w:rsidRPr="002E7FB2">
        <w:rPr>
          <w:rtl/>
        </w:rPr>
        <w:t>جعل القربى محلا للمودة بمعنى أنها متعلق المودة ولذلك صح أن تستعمل في السببية في قوله</w:t>
      </w:r>
      <w:r w:rsidR="001B1A23">
        <w:rPr>
          <w:rFonts w:hint="cs"/>
          <w:rtl/>
        </w:rPr>
        <w:t xml:space="preserve"> : {</w:t>
      </w:r>
      <w:r w:rsidR="00373098" w:rsidRPr="002E7FB2">
        <w:rPr>
          <w:rtl/>
        </w:rPr>
        <w:t xml:space="preserve"> لمسكم فيما أفضتم فيه عذاب عظيم </w:t>
      </w:r>
      <w:r w:rsidR="001B1A23">
        <w:rPr>
          <w:rFonts w:hint="cs"/>
          <w:rtl/>
        </w:rPr>
        <w:t xml:space="preserve">} </w:t>
      </w:r>
      <w:r w:rsidR="00373098" w:rsidRPr="002E7FB2">
        <w:rPr>
          <w:rtl/>
        </w:rPr>
        <w:t xml:space="preserve">للتعلق الذي بين السبب والمسبب وكذلك قوله </w:t>
      </w:r>
      <w:r w:rsidR="001B1A23">
        <w:rPr>
          <w:rFonts w:hint="cs"/>
          <w:rtl/>
        </w:rPr>
        <w:t xml:space="preserve">: { </w:t>
      </w:r>
      <w:r w:rsidR="00373098" w:rsidRPr="002E7FB2">
        <w:rPr>
          <w:rtl/>
        </w:rPr>
        <w:t xml:space="preserve">وهو الله في السموات وفي الأرض </w:t>
      </w:r>
      <w:r w:rsidR="001B1A23">
        <w:rPr>
          <w:rFonts w:hint="cs"/>
          <w:rtl/>
        </w:rPr>
        <w:t xml:space="preserve">} </w:t>
      </w:r>
      <w:r w:rsidR="00373098" w:rsidRPr="002E7FB2">
        <w:rPr>
          <w:rtl/>
        </w:rPr>
        <w:t xml:space="preserve">لما تعلقت قدرته وإرادته وعلمه وسمعه وبصره بهما وصارتا محلا لذلك التعلق ب في لما ذكرناه  ، والباء تستعمل في الإلصاق المعنوي والحقيقي ، فالمعنوي كالتعلق الذي بين السبب والمسبب فإن المسبب ملصق بسببه من جهة المعنى وكذلك قولك </w:t>
      </w:r>
      <w:r w:rsidR="001B1A23">
        <w:rPr>
          <w:rFonts w:hint="cs"/>
          <w:rtl/>
        </w:rPr>
        <w:t xml:space="preserve">( </w:t>
      </w:r>
      <w:r w:rsidR="00373098" w:rsidRPr="002E7FB2">
        <w:rPr>
          <w:rtl/>
        </w:rPr>
        <w:t xml:space="preserve">استعنت بالله </w:t>
      </w:r>
      <w:r w:rsidR="001B1A23">
        <w:rPr>
          <w:rFonts w:hint="cs"/>
          <w:rtl/>
        </w:rPr>
        <w:t xml:space="preserve">) </w:t>
      </w:r>
      <w:r w:rsidR="00373098" w:rsidRPr="002E7FB2">
        <w:rPr>
          <w:rtl/>
        </w:rPr>
        <w:t xml:space="preserve">لتعلق </w:t>
      </w:r>
      <w:r w:rsidR="001B1A23" w:rsidRPr="002E7FB2">
        <w:rPr>
          <w:rFonts w:hint="cs"/>
          <w:rtl/>
        </w:rPr>
        <w:t>الاستعانة</w:t>
      </w:r>
      <w:r w:rsidR="00373098" w:rsidRPr="002E7FB2">
        <w:rPr>
          <w:rtl/>
        </w:rPr>
        <w:t xml:space="preserve"> به وابتدأت بذكر الله ، وأنواع المجاز كثيرة في الحروف والظروف والاسماء والأفعال</w:t>
      </w:r>
      <w:r w:rsidR="001B1A23">
        <w:rPr>
          <w:rFonts w:hint="cs"/>
          <w:rtl/>
        </w:rPr>
        <w:t xml:space="preserve"> ، </w:t>
      </w:r>
      <w:r w:rsidR="00373098" w:rsidRPr="002E7FB2">
        <w:rPr>
          <w:rtl/>
        </w:rPr>
        <w:t xml:space="preserve">والتعبير عن الماضي بالمستقبل وعكسه وعن الخبر بالأمر وعكسه والنظر في كل نوع من هذه الأنواع على حياله وبيان العلاقة التي بين محل التجوز ومحل الحقيقة على التفضيل مما المطلوب ذكره ) </w:t>
      </w:r>
      <w:r w:rsidR="00B35B68" w:rsidRPr="002E7FB2">
        <w:rPr>
          <w:rtl/>
        </w:rPr>
        <w:t xml:space="preserve">أهـ </w:t>
      </w:r>
      <w:r w:rsidR="00373098" w:rsidRPr="002E7FB2">
        <w:rPr>
          <w:rtl/>
        </w:rPr>
        <w:t xml:space="preserve">[ الإمام في بيان أدلة الأحكام : ج: 1 ص: </w:t>
      </w:r>
      <w:r w:rsidR="00B35B68" w:rsidRPr="002E7FB2">
        <w:rPr>
          <w:rtl/>
        </w:rPr>
        <w:t xml:space="preserve"> </w:t>
      </w:r>
      <w:r w:rsidR="00373098" w:rsidRPr="002E7FB2">
        <w:rPr>
          <w:rtl/>
        </w:rPr>
        <w:t>235</w:t>
      </w:r>
      <w:r w:rsidR="00B35B68" w:rsidRPr="002E7FB2">
        <w:rPr>
          <w:rtl/>
        </w:rPr>
        <w:t xml:space="preserve"> إلى </w:t>
      </w:r>
      <w:r w:rsidR="00373098" w:rsidRPr="002E7FB2">
        <w:rPr>
          <w:rtl/>
        </w:rPr>
        <w:t>273 ] ،</w:t>
      </w:r>
      <w:r w:rsidR="00373098">
        <w:rPr>
          <w:rtl/>
        </w:rPr>
        <w:t xml:space="preserve"> </w:t>
      </w:r>
    </w:p>
    <w:p w:rsidR="00B35B68" w:rsidRDefault="00E473A1" w:rsidP="007621BA">
      <w:pPr>
        <w:spacing w:after="240"/>
        <w:ind w:left="-46"/>
        <w:jc w:val="both"/>
        <w:rPr>
          <w:rtl/>
        </w:rPr>
      </w:pPr>
      <w:r>
        <w:rPr>
          <w:rFonts w:hint="cs"/>
          <w:bCs/>
          <w:rtl/>
        </w:rPr>
        <w:t xml:space="preserve">[  5  ] : </w:t>
      </w:r>
      <w:r w:rsidR="00B35B68" w:rsidRPr="00D17A57">
        <w:rPr>
          <w:bCs/>
          <w:rtl/>
        </w:rPr>
        <w:t>خصائص المجاز</w:t>
      </w:r>
      <w:r w:rsidR="00B35B68">
        <w:rPr>
          <w:b w:val="0"/>
          <w:rtl/>
        </w:rPr>
        <w:t xml:space="preserve"> : لاشك أن اللغة العربية الفصحى تتمتع بخصائص أدبية وبيانية وبلاغية منفردة عمّا سواها من اللغات مما أهلها لأنّ تحمل كلام الله تعالى لفظاً ومعنى  ، والمجاز قمة البلاغة والأدب والبيان  ،  ويدخل فيه بالضرورة : التشبيه ، والاستعارة ، الكناية ، وتلك هي أدوات تفوق لغة العرب على غيرها من اللغات ، وهي كذلك أدوات الإعجاز في بلاغة القرآن ، وكل تلك الفنون من علوم المجاز ، ولذلك فالمجاز يحتل الصدارة في إطار هذه الفنون ، حتى سماها بعض الأدباء " اللغة العربية لغة المجاز " وذلك لأنها تجاوزت بتعبيرات المجاز حدود الصور المحسوسة الى المعاني ، فيستمع العربي الى التشبيه فلا يشغل ذهنه بأشكاله المحسوسة إلا ريثما ينتقل منها الى المقصود من معناه  ، لهذا كثر استعمال المجاز في لغة العرب شعرا ونثرا وصناعة ، وكان المجاز هو بلاغة اللغة التي يتبارى في اتقانها الشعراء والأدباء والفصحاء ، ونزل القرآن يتحداهم فيما أتقنوه وعرفوه ، فجاءهم بما أعجزهم وأخذ بألبابهم وتحداهم فأعجزهم ، قال تعالى : { وَإِنْ كُنْتُمْ فِي رَيْبٍ مِمَّا نَزَّلْنَا عَلَى عَبْدِنَا فَأْتُوا بِسُورَةٍ مِنْ مِثْلِهِ وَادْعُوا شُهَداءَكُمْ مِنْ دُونِ اللَّهِ إِنْ كُنْتُمْ صَادِقِينَ * فَإِنْ لَمْ تَفْعَلُوا وَلَنْ تَفْعَلُوا فَاتَّقُوا النَّارَ الَّتِي وَقُودُهَا النَّاسُ وَالْحِجَارَةُ أُعِدَّتْ لِلْكَافِرِينَ } [ البقرة : 23 ، 24 ] ، فإن فقدت اللغة مجازها فقد فقدت شطرها الحسن ، وإن </w:t>
      </w:r>
      <w:r w:rsidR="00B35B68">
        <w:rPr>
          <w:b w:val="0"/>
          <w:rtl/>
        </w:rPr>
        <w:lastRenderedPageBreak/>
        <w:t>منعنا القرآن مجازه فقد نادينا على أنفسنا بالجهل والغباء ، لأنّ أركان البلاغة جميعا قائمة على المجاز ، والقرآن قمة البلاغة وغاية البيان ،</w:t>
      </w:r>
    </w:p>
    <w:p w:rsidR="00B35B68" w:rsidRDefault="00E473A1" w:rsidP="007621BA">
      <w:pPr>
        <w:spacing w:after="240"/>
        <w:ind w:left="-46"/>
        <w:jc w:val="both"/>
        <w:rPr>
          <w:rtl/>
        </w:rPr>
      </w:pPr>
      <w:r>
        <w:rPr>
          <w:rFonts w:hint="cs"/>
          <w:bCs/>
          <w:rtl/>
        </w:rPr>
        <w:t xml:space="preserve">[  6  ] : </w:t>
      </w:r>
      <w:r w:rsidR="00B35B68" w:rsidRPr="00D17A57">
        <w:rPr>
          <w:bCs/>
          <w:rtl/>
        </w:rPr>
        <w:t>هناك من أنكر المجاز في القرآن</w:t>
      </w:r>
      <w:r w:rsidR="00B35B68">
        <w:rPr>
          <w:b w:val="0"/>
          <w:rtl/>
        </w:rPr>
        <w:t xml:space="preserve"> ، وقد جاء هذا الرفض بحجة أن المجاز أخو الكذب ، والقرآن منزّه عنه ، فإن المتكلم لا يعدل اليه الا اذا ضاقت به الحقيقة فيستعير ، وذلك محال على الله تعالى ، وهذا من الجهل باللغة ، فإنّ " من قدح في المجاز ، وهم أن يصفه بغير الصدق ، فقد خبط خبطا عظيما ، ويهدف لما لا يخفى " [ عبد القاهر ، أسرار البلاغة : ٣٦١ ] ،  والمجاز هو علم البيان بأجمعه ، وهو أولى بالاستعمال من الحقيقة في باب الفصاحة والبلاغة ؛ لأن العبارة المجازية تنقل السامع عن خلقه الطبيعي في بعض الأحوال حتى أنه ليسمح بها البخيل ويشجع الجبان ، ومجاز القرآن في الذروة من البيان العربي ، فالقرآن كتاب العربية الأكبر ، وقد كان إعجازه البياني موردا متأصلا من موارد إعجازه الكلي ، وتفوقه البلاغي حقيقة ناصعة من تفوقه في الفن القولي ، وقد وقف العرب عاجزين أمام حسّه المجازي ، وبعده التشبيهي ، ورصده الاستعاري ، وتهذيبه الكنائي ، وكل ما سبق من مفردات المجاز ، ولو خلا منه القرآن لكان مجردا عن هذه الإضافات البيانية الاصيلة ، وليس الأمر كذلك ، ولذا قال الزركشي ( ت : ٧٩٤ هـ ) : - في رده على القول بمنع استعمال المجاز القرآني بقوله : « وهذا باطل ولو وجب خلو القرآن من المجاز لوجب خلوه من التوكيد والحذف وتثنية القصص وغيره ، ولو سقط المجاز من القرآن سقط شطر الحسن ) [ الزركشي ، البرهان في علوم القرآن : ٢/ ٢٥٥ ] فاستعمال المجاز في القرآن نابع من الحاجة اليه في بيان محسنات القرآن البلاغية ، فهو والحقيقة يتقاسمان شطري الحسن في الذائقة البيانية كما أشار الزركشي ،</w:t>
      </w:r>
    </w:p>
    <w:p w:rsidR="00373098" w:rsidRDefault="000C5A5C" w:rsidP="006A092E">
      <w:pPr>
        <w:ind w:left="-46"/>
        <w:jc w:val="both"/>
        <w:rPr>
          <w:rtl/>
        </w:rPr>
      </w:pPr>
      <w:r>
        <w:rPr>
          <w:rFonts w:hint="cs"/>
          <w:b w:val="0"/>
          <w:bCs/>
          <w:rtl/>
        </w:rPr>
        <w:t xml:space="preserve">[  7  ] : </w:t>
      </w:r>
      <w:r w:rsidR="00373098">
        <w:rPr>
          <w:rFonts w:hint="cs"/>
          <w:b w:val="0"/>
          <w:bCs/>
          <w:rtl/>
        </w:rPr>
        <w:t>وقفات فيها لفتات مع من أنكر المجاز</w:t>
      </w:r>
      <w:r w:rsidR="00373098">
        <w:rPr>
          <w:rFonts w:hint="cs"/>
          <w:b w:val="0"/>
          <w:rtl/>
        </w:rPr>
        <w:t xml:space="preserve">  : مقال للشيخ عبد الله الغالبي في ملتقى اهل الحديث  : [ ما كان ينبغي أن يخالف في وجود المجاز ووقوعه سواءً أكان في اللغة أم في القرآن الكريم ، فإن شهرة المجاز أشهر من نار على علم ، ووضوحه أبين من وضوح الشمس في رابعة النهار ،</w:t>
      </w:r>
      <w:r w:rsidR="00373098">
        <w:t> </w:t>
      </w:r>
      <w:r w:rsidR="00373098">
        <w:rPr>
          <w:rFonts w:hint="cs"/>
          <w:b w:val="0"/>
          <w:rtl/>
        </w:rPr>
        <w:t>قال الإمام عبد القاهر الجرجاني في كتابه اسرار البلاغة  : " ومن قدح في المجاز ، وهمَّ أن يصفه بغير الصدق فقد خبط خبطاً عظيماً ، وتهدف لما لا يخفى". أ هـ</w:t>
      </w:r>
      <w:r w:rsidR="00373098">
        <w:t> </w:t>
      </w:r>
      <w:r w:rsidR="00373098">
        <w:rPr>
          <w:rFonts w:hint="cs"/>
          <w:b w:val="0"/>
          <w:rtl/>
        </w:rPr>
        <w:t xml:space="preserve"> ، وقد اتفق جمهور أهل العلم على أنَّ المجاز واقع في اللغة وفي القرآن الكريم ، وفي سنة النبي – عليه أفضل الصلاة والسلام – ، وقد قال به علماء كُثر في مختلف تخصصاتهم وتعدد الفنون التي برعوا فيها ، منهم اللغويون والنحويون والمفسرون والمحدثون والأصوليون والأدباء والنقاد وأهل المنطق وعلماء البلاغة ، وتداولته ألسنة </w:t>
      </w:r>
      <w:r w:rsidR="00373098">
        <w:rPr>
          <w:rFonts w:hint="cs"/>
          <w:b w:val="0"/>
          <w:rtl/>
        </w:rPr>
        <w:lastRenderedPageBreak/>
        <w:t xml:space="preserve">وأقلام الكتاب قديماً وحديثاً ، واستعملته العرب خلفاً عن سلف ، وكان الفضل في اتساع البحث في المجاز يرجع إلى اللغويين </w:t>
      </w:r>
      <w:r w:rsidR="002C1799">
        <w:rPr>
          <w:rFonts w:hint="cs"/>
          <w:b w:val="0"/>
          <w:rtl/>
        </w:rPr>
        <w:t xml:space="preserve"> </w:t>
      </w:r>
      <w:r w:rsidR="00373098">
        <w:rPr>
          <w:rFonts w:hint="cs"/>
          <w:b w:val="0"/>
          <w:rtl/>
        </w:rPr>
        <w:t>والنحاة والأدباء والنقاد والاعجازيين أما مسائله وقضاياه ودقائقه فلم يحرر القول فيها إلا في مباحث البلاغيين بدءاً من الإمام عبد القاهر الجرجاني إلى الخطيب القزويني ومن كان بينهما ، وإنكار المجاز – بعد التحقيق – لا يكاد يوجد ، لأن من قال بإنكاره في القرآن لم يمنع وقوعه في اللغة ،  ، وثلاثة من العلماء أنكروه مطلقاً وهم الإمام أبو اسحق الاسفرائيني والإمام ابن تيمية وابن القيم الجوزية ،رحم الله الجميع وهم وإن أنكروه من جهة فقد أقرّوا به من جهات في كثير من كلامهم ولهذا يقال  : إنَّ إنكار المجاز لا يكاد يوجد</w:t>
      </w:r>
      <w:r w:rsidR="00373098">
        <w:rPr>
          <w:rFonts w:hint="cs"/>
        </w:rPr>
        <w:t xml:space="preserve"> </w:t>
      </w:r>
      <w:r w:rsidR="00373098">
        <w:rPr>
          <w:rFonts w:hint="cs"/>
          <w:b w:val="0"/>
          <w:rtl/>
          <w:lang w:bidi="ar-KW"/>
        </w:rPr>
        <w:t xml:space="preserve">، </w:t>
      </w:r>
      <w:r w:rsidR="00373098">
        <w:rPr>
          <w:rFonts w:hint="cs"/>
          <w:b w:val="0"/>
          <w:rtl/>
        </w:rPr>
        <w:t>ولكن في الحقيقة أن الاسفرائيني ثبت أنه لم ينكر المجاز ونسبة إنكار المجاز إلى أبي إسحاق وإن ورد ذكرها في كثير من كتب الأصول وغيرها فإنها لم تسلم من القدح والتشكيك ، فقد تعقب بعض العلماء هذه النسبة واستبعدوا صدورها من أبي إسحاق منهم إمام الحرمين أبو المعالي وحجة الإسلام الغزالي ، ويؤيد رأي هؤلاء العلماء ذلك النص الذي حكاه الأمام ابن القيم عن الأستاذ في مسألة " العام إذا خصص هل يكون حقيقة فيما بقى أم مجازاً ؟" وفيه اعتراف صريح من الأستاذ الاسفرائيني بالمجاز ، ونقل عنه إمام الحرمين أبو المعالي نصاً آخر في " البرهان" حول مسألة أصولية كذلك وهي : ما المراد بالظاهر عند علماء الأصول وفي ذلك يقول إمام الحرمين : " وقال الأستاذ أبو إسحق : الظاهر لفظ معقول يبتدر إلى فهم البصير بجهة الفهم منه معنى  ، وله عنده وجه التأويل مسوغ ، لا يبتدره الظن والفهم ، ويخرج على هذا ما يظهر في جهة الحقيقة ويؤول في جهة المجاز" فهذا كلام من يقر بالمجاز لا من ينكره</w:t>
      </w:r>
      <w:r w:rsidR="00373098">
        <w:t>. </w:t>
      </w:r>
      <w:r w:rsidR="00373098">
        <w:rPr>
          <w:rFonts w:hint="cs"/>
          <w:b w:val="0"/>
          <w:rtl/>
        </w:rPr>
        <w:t xml:space="preserve">فلم يبق منكراً له مطلقاً إلا ابن تيمية وتلميذه ابن القيم ، وقد ألّف الدكتور عبد العظيم المطعني كتاب ( المجاز في اللغة والقرآن الكريم ) وهو بحث ممتع في جزئين في حوالي ألف ومائة وسبعين صفحة أقام الأدلة القاطعة على وجود المجاز في اللغة وفي القرآن ( الناشر مكتبة وهبة ) ، وقد عقد الشيخ الدكتور إبراهيم عبد الرحمن فصلا في كتابه (المحكم والمتشابه) ج2 ص 522 للرد على إنكار الإمام ابن تيمية للمجاز  ، وكذا رد عليه الدكتور على العماري بكتاب (المجاز) وكذا فضيلة الشيخ/ محمد العزازي كتب رداً عليه في ذلك وكذا في كتاب للشيخ منصور عويس. أما الدكتور/ عبد العظيم المطعني فكتابه المذكور موسوعة شاملة أثبت فيه أن المجاز هو مذهب الكثرة الكاثرة التي لا تحصى عدداً من علماء الأمة في كل التخصصات أي أنه يكاد أن يكون إجماعاً أو هو كذلك بالفعل ، وأن المنكرين- بما فيهم ابن تيمية وابن القيم- لا يتجاوز عددهم أصابع اليدين مع الشك الكبير في ثبوت هذا الإنكار عن بعضهم ، يقول الدكتور المطعني  : " ومن خلال قراءات متكررة ومتأنية للفصل الذي كتبه الإمام ابن تيمية بخصوص المجاز في كتابه " الإيمان " وجدناه قد اعتمد في إنكار المجاز في اللغة بعامة ، </w:t>
      </w:r>
      <w:r w:rsidR="00373098">
        <w:rPr>
          <w:rFonts w:hint="cs"/>
          <w:b w:val="0"/>
          <w:rtl/>
        </w:rPr>
        <w:lastRenderedPageBreak/>
        <w:t>وفي القرآن الكريم بخاصة على ما يأتي : ( 1 ) أن سلف الأمة لم يقولوا به مثل الخليل ومالك والشافعي وغيرهم من اللغويين والأصوليين وسائر الأئمة ، فهو إذن قول حادث</w:t>
      </w:r>
      <w:r w:rsidR="002C1799">
        <w:rPr>
          <w:rFonts w:hint="cs"/>
          <w:b w:val="0"/>
          <w:rtl/>
        </w:rPr>
        <w:t xml:space="preserve"> </w:t>
      </w:r>
      <w:r w:rsidR="00373098">
        <w:rPr>
          <w:rFonts w:hint="cs"/>
          <w:b w:val="0"/>
          <w:rtl/>
        </w:rPr>
        <w:t>؟</w:t>
      </w:r>
      <w:r w:rsidR="00373098">
        <w:t>!</w:t>
      </w:r>
      <w:r w:rsidR="002C1799">
        <w:rPr>
          <w:rFonts w:hint="cs"/>
          <w:rtl/>
        </w:rPr>
        <w:t xml:space="preserve"> </w:t>
      </w:r>
      <w:r w:rsidR="00373098">
        <w:rPr>
          <w:rFonts w:hint="cs"/>
          <w:b w:val="0"/>
          <w:rtl/>
        </w:rPr>
        <w:t>، ( 2 ) إنكار أن يكون للغة وضع أول تفرع عنه المجاز باستعمال اللفظ في غير ما وضع له كما يقول مجوزوا المجاز ؟</w:t>
      </w:r>
      <w:r w:rsidR="00373098">
        <w:t>!</w:t>
      </w:r>
      <w:r w:rsidR="00373098">
        <w:rPr>
          <w:rFonts w:hint="cs"/>
          <w:b w:val="0"/>
          <w:rtl/>
        </w:rPr>
        <w:t xml:space="preserve"> ( 3 ) إنكار التجريد والإطلاق في اللغة. حتى يقال أن الحقيقة ما دلت على معناها عند الإطلاق والخلو من القرائن ، والمجاز ما دل على معناه بمعونة القيود والقرائن ، ( 4 ) </w:t>
      </w:r>
      <w:r w:rsidR="00373098">
        <w:rPr>
          <w:rFonts w:hint="cs"/>
        </w:rPr>
        <w:t xml:space="preserve"> </w:t>
      </w:r>
      <w:r w:rsidR="00373098">
        <w:rPr>
          <w:rFonts w:hint="cs"/>
          <w:b w:val="0"/>
          <w:rtl/>
        </w:rPr>
        <w:t xml:space="preserve">مناقشة النصوص التي استدل بها مجوزو المجاز على وقوع المجاز في اللغة وفي القرآن الكريم " أهـ [ (المجاز) ج2 ص 644 ] ، ثم ذكر الدكتور المطعني أن ابن تيمية له شبه أخرى ولكنها جزئيات تندرج تحت هذه الركائز الأربع ، وسنذكر هذه الركائز مع الإشارة إلى ما يبطلها وغالبه من كلام د. المطعني ، </w:t>
      </w:r>
      <w:r w:rsidR="002C1799">
        <w:rPr>
          <w:rFonts w:hint="cs"/>
          <w:b w:val="0"/>
          <w:rtl/>
        </w:rPr>
        <w:t xml:space="preserve"> [  </w:t>
      </w:r>
      <w:r w:rsidR="00373098">
        <w:rPr>
          <w:rFonts w:hint="cs"/>
          <w:b w:val="0"/>
          <w:bCs/>
          <w:rtl/>
        </w:rPr>
        <w:t>الشبهة الأولى لابن تيمية</w:t>
      </w:r>
      <w:r w:rsidR="00373098">
        <w:rPr>
          <w:rFonts w:hint="cs"/>
          <w:b w:val="0"/>
          <w:rtl/>
        </w:rPr>
        <w:t xml:space="preserve"> </w:t>
      </w:r>
      <w:r w:rsidR="002C1799">
        <w:rPr>
          <w:rFonts w:hint="cs"/>
          <w:b w:val="0"/>
          <w:rtl/>
        </w:rPr>
        <w:t xml:space="preserve">] </w:t>
      </w:r>
      <w:r w:rsidR="00373098">
        <w:rPr>
          <w:rFonts w:hint="cs"/>
          <w:b w:val="0"/>
          <w:rtl/>
        </w:rPr>
        <w:t>: وحاصـلها : النـفي البـات أن يكـون أحد من السلف قد قال بالمجاز إلا الإمام أحمد بن حنبل تقسيم الألفاظ إلى حقائق ومجازات لم يحدث إلا بعد المائة الثالثة – محط الإنكار هو على وجود لفظ (المجاز) دون معناه … واعترف خلال ذلك بأن أبا يعلى وابن عقيل وأبا الخطاب الحنابلة قائلون بالمجاز تبعا لإمامهم ، هذا نص كلامه يقول  : كما في كتاب "الإيمان" : (( وبكل حال فهذا التقسيم هو اصطلاح حادث بعد انقضاء القرون الثلاثة ، لم يتكلم به أحد من الصحابة ولا التابعين لهم بإحسان ، ولا أحد من الأئمة المشهورين في العلم كمالك والثوري والأوزاعي ، وأبي حنيفة والشافعي ، بل أئمة اللغة والنحو ، كالخليل وسيبوية وعمرو بن العلاء وغيرهم )) ، ودعوى بأن المجاز لم يعرف بمعناه الاصطلاحي  ، إلا بعد انقضاء القرون الثلاثة مردودة ، فلقد ثبت أن أول من ذكر المجاز أبو زيد القرشي الذي توفي عام 170 هجرية ، ووقفنا على كلمات تؤدي معنى كلمة المجاز ، فسيبويه ــ مثلا ــ وهو إمام النحاة يستعمل كلمة (التوسع) ففي الكتاب لسيبويه : ( ومما جاء على اتساع الكلام والاختصار قوله تعالى : { واسأل القرية التي كنا فيها والعير التي اقبلنا فيها } ، إنما يريد أهل القرية فاختصر وعمل الفعل في القرية كما كان عاملا في الأهل لو كان هنا ، ومثله { بل مكر الليل والنهار } ، وإنما المعنى : بل مكركم في الليل والنهار والأول سماه المتأخرون المجاز بالحذف ، والثاني جعلوه نوعا من المجاز العقلي ، وغير سيبويه من رواة اللغة كالأصمعي وأبي عمرو وأبي زيد الذين كانوا يسمون المجاز بالبديع كما نص على ذلك الجاحظ في البيان والتبيين ، ونواصل كلام المطعني</w:t>
      </w:r>
      <w:r w:rsidR="00373098">
        <w:t> </w:t>
      </w:r>
      <w:r w:rsidR="00373098">
        <w:rPr>
          <w:rFonts w:hint="cs"/>
          <w:b w:val="0"/>
          <w:rtl/>
        </w:rPr>
        <w:t xml:space="preserve">والرد على ذلك من كلام المطعني : ( 1 ) لفظ ( المجاز ) مجرد مصطلح والمصطلحات غالبا ما تتأخر في الظهور عن موضوع الفن نفسه وخاصة في عصور تدوين العلوم ، وخير مثال على ذلك مصطلحات علمي النحو والصرف بل مصطلحات العلوم الشرعية نفسها من فقه وأصول فقه وحديث ومصطلح حديث وغير ذلك ، ( 2 ) أن التأويل المجازي يصرف اللفظ عن ظاهر معناه إلى </w:t>
      </w:r>
      <w:r w:rsidR="00373098">
        <w:rPr>
          <w:rFonts w:hint="cs"/>
          <w:b w:val="0"/>
          <w:rtl/>
        </w:rPr>
        <w:lastRenderedPageBreak/>
        <w:t>معنى آخر تدل عليه القرينة وله علاقة بالمعنى الظاهر ، قد عرف منذ القرن الأول وكثر تطبيقه على آيات الذكر الحكيم عند الثقات من علماء الأمة وعلى رأسهم الصحابة - على وابن مسعود وابن عباس وغيرهم - والتابعون وقبلهم جميعاً المعلم الأكبر صلى الله عليه وسلم ، ومن تأويلاته المجازية : تأويله الخيطين الأبيض والأسود بالنهار والليل ، ( 3 ) أن سلف الأمة يفهمون معنى المجاز ويستعملونه وإن لم يذكر بعضهم اسمه المصطلح (المجاز) لعدم انتشاره في البداية بل كان بعضهم يطلق عليه (الاتساع في اللغة) كما ورد عن سيبويه (ت قبل 190 هـ) والشافعي (ت 205هـ) وها هو الإمام الشافعي يقول في (الرسالة) عن ألفاظ القرآن : » وظاهراً يعرف في سياقه أنه يراد به غير ظاهره « فهو بذلك قد عرّف المجاز وبين نوعي القرينة : اللفظية التي لها ذكر في الكلام ، والمعنوية التي تفهم من الأحوال وليس لها صورة في الكلام ، ( 4 ) ذكر بعض السلف ممن عاشوا في القرنين الثاني والثالث (المجاز) بمعناه الفني الاصطلاحي بلفظه وبمعناه وكذا (الاستعارة) وهي أظهر أنواع المجاز. نقل ذلك عنهم من النصف الأول للقرن الثاني الهجري. وإليك ستة نماذج لذلك :</w:t>
      </w:r>
      <w:r w:rsidR="003A08F3">
        <w:rPr>
          <w:rFonts w:hint="cs"/>
          <w:rtl/>
        </w:rPr>
        <w:t xml:space="preserve"> </w:t>
      </w:r>
      <w:r w:rsidR="00373098">
        <w:rPr>
          <w:rFonts w:hint="cs"/>
          <w:b w:val="0"/>
          <w:rtl/>
        </w:rPr>
        <w:t xml:space="preserve">( الأول ) : أبو عمر زبان بن العلاء (ت 154 هـ) أحد القراء السبعة ، ذكر (الاستعارة) نصاً على ما هو استعارة فعلاً ، ( الثاني ) : أبو زيد محمد بن أبي الخطاب القرشي (ت 170هـ) ذكر مصطلح (المجاز) وشرحه ونصَّ على وجوده في اللغة وفي القرآن الكريم وضرب لذلك أمثله من القرآن ومن أشعار العرب كامرئ القيس وغيره ، ( الثالث ) : أبو عبيدة معمر بن المثنى (ت 209هـ) ذكر تخريجات مجازية عديدة في كتابه (مجاز القرآن) وهذه الصور المجازية لا تنطبق إلا على المجاز الذي هو قسيم الحقيقة ، كما نقل عنه القول بالاستعارة في التعليق على شعر جرير ورد ذلك في كتاب (النقائض بين جرير والفردق ) ، ( الرابع ) : أبو عبد الله بن زياد ابن الأعرابي (ت 231هـ) شرح الاستعارة الموجودة في بيت شعر ونقل ذلك ابن رشيق في كتابه (العمدة ) ، ( الخامس ) : أحمد بن يحيى المعروف بـ (ثعلب) (ت 291هـ) أكثر من ذكر الاستعارة في كتابه (قواعد الشعر) محللا لها ومشيراً إلى المعنى الأصلي الخارجة عنه ، ( السادس ) : أبو تمام حبيب بن أوس الطائي (ت 231 هـ) الشاعر المشهور قال : لقد تركتني كأسها وحقيقيتي مجاز وصبح من يقيني كالظن ، قال الدكتور العماري تعليقا على هذا البيت </w:t>
      </w:r>
      <w:r w:rsidR="00876103">
        <w:rPr>
          <w:rFonts w:hint="cs"/>
          <w:b w:val="0"/>
          <w:rtl/>
        </w:rPr>
        <w:t>:</w:t>
      </w:r>
      <w:r w:rsidR="00373098">
        <w:t xml:space="preserve">» </w:t>
      </w:r>
      <w:r w:rsidR="00876103">
        <w:rPr>
          <w:rFonts w:hint="cs"/>
          <w:b w:val="0"/>
          <w:rtl/>
        </w:rPr>
        <w:t xml:space="preserve"> </w:t>
      </w:r>
      <w:r w:rsidR="00373098">
        <w:rPr>
          <w:rFonts w:hint="cs"/>
          <w:b w:val="0"/>
          <w:rtl/>
        </w:rPr>
        <w:t>وأستطيع أن أؤكد أن هذا الاصطلاح : (المجاز) كان معروفا من زمن بعيد ، ذلك أن الشعراء ليسوا من أرباب وضع المصطلحات ، كما لا يمكن أن يقولوا ما ليس معروفا عند الناس ، فلابد أن تكون كلمة (مجاز) المقابلة للحقيقة معروفة مشهورة حتى يستعملها شاعر لم يعرف عنه أنه عني بالدراسات النحوية التي كانت سائدة في عصره " أهـ (المجاز) للدكتور العماري ص 25 ، (المجاز) للدكتور المطعني ص 714 ، يقول د. المطعني بعد أن بين خطأ الركيزة الأولى لابن تيمية :</w:t>
      </w:r>
      <w:r w:rsidR="00373098">
        <w:t xml:space="preserve"> » </w:t>
      </w:r>
      <w:r w:rsidR="00373098">
        <w:rPr>
          <w:rFonts w:hint="cs"/>
          <w:b w:val="0"/>
          <w:rtl/>
        </w:rPr>
        <w:t xml:space="preserve">ها نحن أولاء </w:t>
      </w:r>
      <w:r w:rsidR="00373098">
        <w:rPr>
          <w:rFonts w:hint="cs"/>
          <w:b w:val="0"/>
          <w:rtl/>
        </w:rPr>
        <w:lastRenderedPageBreak/>
        <w:t xml:space="preserve">قد فرغنا من الرد على الإمام ابن تيمية في الشبهة الأولى من مجموع الشبه التي بني عليها رأيه في نفي المجاز عن اللغة ، وعن القرآن الكريم ، وهي : أن أحداً من سلف الأمة لم يقل به؟ قد واجهناه بنقيض دعواه. وبينا أن ثلاثة من الأئمة الفقهاء ، وهم الإمام الشافعي ، والإمام أبو حنيفة ، ومعه صاحباه ، والإمام أحمد ابن حنبل قد روى الرواة الثقات أنهم قالوا بالمجاز ، وتكرر ذلك منهم ، والإمام ابن تيمية يعترف بما ورد عن الإمام أحمد ، ولكنه سلك فيه مسلكين : ( أحدهما ) : تضعيف الرواية القوية ، وتقوية الرواية الضعيفة الموافقة لمذهبه ، و ( الثاني ) : تأويل قول الإمام بما يخرجه عن الاحتجاج به عليه على فرض صحته عنده ، كما رأينا كثيراً من اللغويين والنحاة والأدباء والنقاد والبلاغيين والإعجازيين ،والمفسرين والمحدثين ، والأصوليين والفقهاء قد قالوا بالمجاز ، وتوسع بعضهم فيه ، ونقلنا عن أبي عبيدة ، وابن الأعرابي وأبي عمرو بن العلاء وثعلب نصوصا صريحة تدفع دعواه هو في نفي المجاز « أهـ (المجاز) ص 715 ، </w:t>
      </w:r>
      <w:r w:rsidR="002C1799">
        <w:rPr>
          <w:rFonts w:hint="cs"/>
          <w:b w:val="0"/>
          <w:rtl/>
        </w:rPr>
        <w:t xml:space="preserve">[  </w:t>
      </w:r>
      <w:r w:rsidR="00373098" w:rsidRPr="00373098">
        <w:rPr>
          <w:rFonts w:hint="cs"/>
          <w:bCs/>
          <w:rtl/>
        </w:rPr>
        <w:t>الشبهة الثانية للإمام ابن تيمية</w:t>
      </w:r>
      <w:r w:rsidR="002C1799">
        <w:rPr>
          <w:rFonts w:hint="cs"/>
          <w:b w:val="0"/>
          <w:rtl/>
        </w:rPr>
        <w:t xml:space="preserve"> ]</w:t>
      </w:r>
      <w:r w:rsidR="00373098">
        <w:rPr>
          <w:rFonts w:hint="cs"/>
          <w:b w:val="0"/>
          <w:rtl/>
        </w:rPr>
        <w:t xml:space="preserve"> : أنكر ابن تيمية أن يكون للألفاظ وضع أول يدل على معنى معين لكل منها ثم استعملت الألفـاظ في معانيــها بعد ذلك ويذهب إلى أن كـل لفظ قـد استعمل ابتداء فما أريد منه دون أن يتقدم وضع سابق ثم حاول أن يقدم تفسيراً مقنعا لذلك فقال : أن أصل اللغة إلهام من الله سبحانه ثم كان النطق بالألفاظ مباشرة مستعملة فيما أريد منها ، كل ذلك لأنه رأى مجوزي المجاز يقولون : إن المجاز ما نقلت فيه الكلمة من المعنى الوضعي فاستعملت في المعنى غير الوضعي وهذا النقل هو أهم ركن من أركان المجاز ، والرد على ذلك : ( 1 )</w:t>
      </w:r>
      <w:r w:rsidR="00373098">
        <w:rPr>
          <w:rFonts w:hint="cs"/>
        </w:rPr>
        <w:t xml:space="preserve"> </w:t>
      </w:r>
      <w:r w:rsidR="00373098">
        <w:rPr>
          <w:rFonts w:hint="cs"/>
          <w:b w:val="0"/>
          <w:rtl/>
        </w:rPr>
        <w:t>أطبق علماء الأمة في كل زمان ومكان وفي كل فرع من فروع علم اللغة : قواعد وتطبيقات على أن جميع الألفاظ لكل منها وضع أول ويدل على معنى معين. وفكرة المعاجم اللغوية – كما يقول د. المطعني - إنما نشأت لجمع الألفاظ اللغوية والوقوف على مدلولاتها التي كان عليها الحال عند العرب الخلص … وهذه المفردات اللغوية ومعناها العام المتعارف هو ما عرف بالدلالة الوضعية ، ( 2 ) أن البحث العلمي الحديث قد ضعّف تفسير نشأة اللغة بالإلهام ولم يوافق عليه. بل صفوة القول في ذلك أن هناك ثلاث نظريات تفسر نشأة اللغة : ( أ ) التوقيف من الله سبحانه ، واحتجوا بقوله سبحانه : { وعلّم آدم الأسماء كلها</w:t>
      </w:r>
      <w:r w:rsidR="00373098">
        <w:t xml:space="preserve"> { .</w:t>
      </w:r>
      <w:r w:rsidR="00373098">
        <w:rPr>
          <w:rFonts w:hint="cs"/>
          <w:b w:val="0"/>
          <w:rtl/>
        </w:rPr>
        <w:t xml:space="preserve">، ( ب ) الاصطلاح والمواضعة ، وفسروا الآية السابقة على أن الله أقدر آدم عليه السلام على وضع الأسماء ، ( ج ) المحاكاة والتقليد يقول السيوطي " وذهب قوم إلى أن أصل اللغات كلها إنما هو من الأصوات المسموعات كدوى الريح وجنين الرعد وخرير الماء وشجيج الحمار ونعيق الغراب وصهيل الفرس ونزيب الظبي ونحو ذلك ، ثم ولدت اللغات عن ذلك فيما بعد " ، ويعلق ابن جنى على هذا المذهب فيقول : " وهذا عندي وجه صالح ومذهب متقبل "  انظر المجاز للدكتور المطعني ص 735 ، قلت : وفي قصة ابني آدم التي حكاها القرآن ما </w:t>
      </w:r>
      <w:r w:rsidR="00373098">
        <w:rPr>
          <w:rFonts w:hint="cs"/>
          <w:b w:val="0"/>
          <w:rtl/>
        </w:rPr>
        <w:lastRenderedPageBreak/>
        <w:t>يشير إلى اعتماد هذا الطريق في التعليم  { فبعث الله غرابا يبحث في الأرض ليريه كيف يواري سوءة أخية } [ الآية 31 من سورة المائدة ] ، وهذه النظرية هي التي يكاد يجزم بصحتها الباحثون المعاصرون في علوم اللغة. وانظر ما ذكره د. علي عبد الواحد وافي في كتابيه : (علم اللغة) ، (نشأة اللغة عند الإنسان والطفل ) ، ( 3 ) الوضع والاستعمال متلازمان : يقول د. المطعني تحت هذا العنوان :</w:t>
      </w:r>
      <w:r w:rsidR="002C1799">
        <w:rPr>
          <w:rFonts w:hint="cs"/>
          <w:rtl/>
        </w:rPr>
        <w:t xml:space="preserve">  </w:t>
      </w:r>
      <w:r w:rsidR="00373098">
        <w:rPr>
          <w:rFonts w:hint="cs"/>
          <w:b w:val="0"/>
          <w:rtl/>
        </w:rPr>
        <w:t>"</w:t>
      </w:r>
      <w:r w:rsidR="00373098">
        <w:rPr>
          <w:rFonts w:hint="cs"/>
        </w:rPr>
        <w:t xml:space="preserve"> </w:t>
      </w:r>
      <w:r w:rsidR="00373098">
        <w:rPr>
          <w:rFonts w:hint="cs"/>
          <w:b w:val="0"/>
          <w:rtl/>
        </w:rPr>
        <w:t>وما يوهن دعوى الإمام ابن تيمية أن قوله بالإلهام لا يؤدي إلى إنكار الوضع ، وأن قوله بالاستعمال لا ينافي الوضع ، بل أن الوضع ملازم لكل مذهب قيل به في أصل اللغات. لأن المراد بالوضع هو النطق أول مرة باللفظة دالا على معناه سواء كان مصدره الإلهام أو المحاكاة أو التوقيف ، والخروج عن الدلالة الأولى للألفاظ مستساغ ومعقول. فبعد أن يستقر استعمال الكلمة في معناها الذي كانت هي من أجله يقع فيها التصرف باستعمالها في دلالة أخرى هي الدلالة المجازية. فسواء كان مصدر نشأة اللغة توقيفا كما يقول ابن فارس وغيره ، أو مواضعة كما يرى ابن جنى وآخرون أو إلهاما كما يؤكد ابن تيمية أو محاكاة كما يرى قوم أو غريزة زود بها النوع الإنساني كما يذهب بعض المحدثين فإن الوضع ملازم لهذه الفروض كلها ، لأن الوضع هو ورود اللفظ لأول مرة دالا على المراد منه ، وتلازم الوضع للاستعمال مثل تلازم الحياة للحي. ويستحيل استعمال لفظ بمعزل عن اللفظ نفسه ، كما يستحيل وضع لفظ بمعزل عن الاستعمال لأن الواضع يضع اللفظ ويعينه للدلالة على معنى. وتصور وضع لفظ دون أن تكون حقيقة معناه ومسماه ماثلة في ذهن الواضع مستحيل مستحيل ، فابن تيمية- مثلا- يرى أن أصل اللغة إلهام واستعمال لا وضع متقدم على الاستعمال. فحين ألهم الله الإنسان أن يستعمل كلمة (بحر) فلابد من أحد أمرين لصحة هذا الاستعمال؟ ( أحدهما ) : رؤية مجتمع الماء عيانا حين الاستعمال ، و ( الثاني ) : تخيل تلك الصورة إذا لم تكن حاضرة مرئية. وفي كلتا الحالتين فكلمة بحر اخترعت مقرونة بالاستعمال إما حسا وإما معنى. ومستحيل أن تخترع كلمة (بحر) أو توضع وليس في ذهن الواضع أو المخترع تصور لمسماها ، وهذا المثال صالح للتطبيق على كل النظريات المفروضة في أصل اللغات. فلا مناص من التسليم بالوضع إذن. فالوضع ملازم لكل نظرية ، وللاستعمال. لأن اللغة مظهر خارجي وليست فعلا من أفعال النفس يظل مكتوما بين طواياها ، فليكن الاستعمال ولا وضع كما يرى ابن تيمية. ولكن المجاز جائز ومستساغ حتى مع نفي الوضع وفرض الاستعمال ، فالكلمة في أول استعمال لها حقيقة. وحين تستعمل استعمالا ثانيا بينه وبين الاستعمال الأول صلة معتبرة ، ووجدت في السياق قرينة ترجح أو توجب الأخذ بمعنى الاستعمال الثاني دون الأول كان المجاز لا محالة</w:t>
      </w:r>
      <w:r w:rsidR="00373098">
        <w:rPr>
          <w:rFonts w:hint="cs"/>
          <w:b w:val="0"/>
          <w:rtl/>
          <w:lang w:bidi="ar-KW"/>
        </w:rPr>
        <w:t xml:space="preserve">" </w:t>
      </w:r>
      <w:r w:rsidR="00373098">
        <w:rPr>
          <w:rFonts w:hint="cs"/>
          <w:lang w:bidi="ar-KW"/>
        </w:rPr>
        <w:t xml:space="preserve"> </w:t>
      </w:r>
      <w:r w:rsidR="00373098">
        <w:rPr>
          <w:rFonts w:hint="cs"/>
          <w:b w:val="0"/>
          <w:rtl/>
        </w:rPr>
        <w:t xml:space="preserve">أهـ [ المجاز ص 742- 743 ] ، </w:t>
      </w:r>
      <w:r w:rsidR="002C1799">
        <w:rPr>
          <w:rFonts w:hint="cs"/>
          <w:b w:val="0"/>
          <w:rtl/>
        </w:rPr>
        <w:t xml:space="preserve"> [  </w:t>
      </w:r>
      <w:r w:rsidR="00373098" w:rsidRPr="00373098">
        <w:rPr>
          <w:rFonts w:hint="cs"/>
          <w:bCs/>
          <w:rtl/>
        </w:rPr>
        <w:t>الشبهة الثالثة للإمام ابن تيمية</w:t>
      </w:r>
      <w:r w:rsidR="00373098">
        <w:rPr>
          <w:rFonts w:hint="cs"/>
          <w:b w:val="0"/>
          <w:rtl/>
        </w:rPr>
        <w:t xml:space="preserve"> </w:t>
      </w:r>
      <w:r w:rsidR="002C1799">
        <w:rPr>
          <w:rFonts w:hint="cs"/>
          <w:b w:val="0"/>
          <w:rtl/>
        </w:rPr>
        <w:t xml:space="preserve">] </w:t>
      </w:r>
      <w:r w:rsidR="00373098">
        <w:rPr>
          <w:rFonts w:hint="cs"/>
          <w:b w:val="0"/>
          <w:rtl/>
        </w:rPr>
        <w:t>: نفى أثر الإضافة في تحقيق المجاز فقال غفر الله له</w:t>
      </w:r>
      <w:r w:rsidR="00373098">
        <w:rPr>
          <w:rFonts w:hint="cs"/>
        </w:rPr>
        <w:t xml:space="preserve"> </w:t>
      </w:r>
      <w:r w:rsidR="00373098">
        <w:rPr>
          <w:rFonts w:hint="cs"/>
          <w:b w:val="0"/>
          <w:rtl/>
        </w:rPr>
        <w:t xml:space="preserve"> :</w:t>
      </w:r>
      <w:r w:rsidR="00373098">
        <w:rPr>
          <w:rFonts w:hint="cs"/>
        </w:rPr>
        <w:t xml:space="preserve"> </w:t>
      </w:r>
      <w:r w:rsidR="00373098">
        <w:rPr>
          <w:rFonts w:hint="cs"/>
          <w:b w:val="0"/>
          <w:rtl/>
        </w:rPr>
        <w:t xml:space="preserve">( 1 ) أن كل الألفاظ في اللغة </w:t>
      </w:r>
      <w:r w:rsidR="00373098">
        <w:rPr>
          <w:rFonts w:hint="cs"/>
          <w:b w:val="0"/>
          <w:rtl/>
        </w:rPr>
        <w:lastRenderedPageBreak/>
        <w:t xml:space="preserve">لم ترد إلا مقيدة بقيود وقرائن توضح المعنى المراد منها. فادعاء علماء اللغة ورود الألفاظ مجردة أو أنها بدون أية قرائن أو قيود تفيد معنى وبالتالي يكون المجرد منها حقيقة والمقيد بالقرائن مجاز هو خطأ غير معلوم من اللغة بل هو محال ، ( 2 ) التسوية بين الإضافات المختلفة لأي لفظ ، وقال بأنه ليس هناك إضافة لما حق اللفظ أن يضاف إليه وإضافة إلى ما ليس حق اللفظ أن يضاف إليه ، وهو في الحالتين ينكر رحمه الله ظاهرة تبادر المعنى الحقيقي للألفاظ عند سماعها مجردة من القرائن الصارفة عن هذا المعنى </w:t>
      </w:r>
      <w:r w:rsidR="001B1A23">
        <w:rPr>
          <w:rFonts w:hint="cs"/>
          <w:b w:val="0"/>
          <w:rtl/>
        </w:rPr>
        <w:t>،</w:t>
      </w:r>
      <w:r w:rsidR="00373098">
        <w:rPr>
          <w:rFonts w:hint="cs"/>
          <w:b w:val="0"/>
          <w:rtl/>
          <w:lang w:bidi="ar-KW"/>
        </w:rPr>
        <w:t xml:space="preserve"> </w:t>
      </w:r>
      <w:r w:rsidR="00373098">
        <w:rPr>
          <w:rFonts w:hint="cs"/>
          <w:b w:val="0"/>
          <w:rtl/>
        </w:rPr>
        <w:t>والرد على ذلك :</w:t>
      </w:r>
      <w:r w:rsidR="00373098">
        <w:rPr>
          <w:rFonts w:hint="cs"/>
        </w:rPr>
        <w:t xml:space="preserve"> </w:t>
      </w:r>
      <w:r w:rsidR="00373098">
        <w:rPr>
          <w:rFonts w:hint="cs"/>
          <w:b w:val="0"/>
          <w:rtl/>
          <w:lang w:bidi="ar-KW"/>
        </w:rPr>
        <w:t xml:space="preserve">( 1 ) </w:t>
      </w:r>
      <w:r w:rsidR="00373098">
        <w:rPr>
          <w:rFonts w:hint="cs"/>
          <w:b w:val="0"/>
          <w:rtl/>
        </w:rPr>
        <w:t>إنكاره ـ رحمه الله ـ للتجريد في الألفاظ يخالف نص القرآن الكريم :  { وعلم آدم الأسماء كلها ثم عرضهم على الملائكة فقال أنبئوني بأسماء هؤلاء إن كنتم صادقين } [ الآية 31 من سورة البقرة ] ، ويخالف ما قرره العلماء والباحثون في أصول اللغة قديماً وحديثاً من أن أسماء الذوات وهي الألفاظ الدالة على الأشياء مثل : أرض-سماء-بحر- فرس- إنسان.. إلخ هي بداية تعلم اللغة وحين نطق الإنسان الأول بهذه الأسماء فمن المؤكد أنه نطق بها مجردة قاصدا بها الدلالة على الصورة المتكاملة – سمعية بصرية حسية- كما هي مختزنة في خياله على ما شرحه د. أحمد عكاشة ، ولم يكن في الوقت توصل إلى إطلاق الألفاظ الدالة على الأفعال ثم الحروف ثم الضمائر في فترات لاحقة كما أوضحه د. على عبد الواحد وافي من قبل ، ( 2 ) مدلول كلامه أن اللفظ إذا ذكر بمفرده خال من أية قيود أو إضافات لا ينتج المعنى المقصود منه وبطلان هذا الرأي من البدهيات وها هي معاجم اللغة تذكر الألفاظ ومعناها مجردة من أي قيد أو إضافة وقد ضرب د. المطعني نماذج لذلك من معاجم اللغة وقال في موضع آخر : وكذلك لما نزل قوله تعالى  : { وكتبنا عليهم فيها أن النفس بالنفس والعين بالعين والأنف بالأنف والأذن بالأذن والسن بالسن } [ الآية 45 من سورة المائدة ] ، لم يفهم المسلمون من العين إلا العضو الباصر ولا من الأنف إلا العضو الشامّ ، ولا من الأذن إلا العضو السامع ، ولا من السن إلا الجارحة القاطعة. مع أن هذه الألفاظ لم تضف إلى ما حقها أن تضاف إليه ، ولكنها عرفت تعريفا يؤدي نفس المعنى الذي تؤديه الإضافة. ولم ينصرف ذهن السامع إلى معنى آخر غير ما هو مراد في أصل اللغة. لأن هذه الألفاظ تخلو من القيود المؤذنة بصرفها عن الظاهر"</w:t>
      </w:r>
      <w:r w:rsidR="00373098">
        <w:rPr>
          <w:rFonts w:hint="cs"/>
        </w:rPr>
        <w:t xml:space="preserve"> </w:t>
      </w:r>
      <w:r w:rsidR="00373098">
        <w:rPr>
          <w:rFonts w:hint="cs"/>
          <w:b w:val="0"/>
          <w:rtl/>
        </w:rPr>
        <w:t>أهـ [ (المجاز) ص 756- 757</w:t>
      </w:r>
      <w:r w:rsidR="007621A9">
        <w:rPr>
          <w:rtl/>
        </w:rPr>
        <w:t xml:space="preserve"> ]</w:t>
      </w:r>
      <w:r w:rsidR="00373098">
        <w:rPr>
          <w:rFonts w:hint="cs"/>
          <w:b w:val="0"/>
          <w:rtl/>
        </w:rPr>
        <w:t xml:space="preserve"> ، يقول الإمام تاج الدين : وأما من أنكر المجاز في اللغة مطلقا فليس مراده أن العرب لم تنطق بمثل قولك للشجاع أنه (أسد) فإن ذلك مكابرة وعناد ولكن هو دائر بين أمرين : ( أ ) أحدهما أن يدعي أن جميع الألفاظ حقائق ويكتفي في كونها حقائق بالاستعمال في جميعها وهذا مسلّم ويرجع البحث لفظيا ( أي خلاف لفظياً )فإنه حينئذ يطلق الحقيقة على المستعمل وإن لم يكن أصل الوضع ونحن لا نطلق ذلك ، ( ب ) وإن أراد بذلك استواء الكُلّ في أصل الوضع : فقال القاضي في مختصر التقريب (فهذه </w:t>
      </w:r>
      <w:r w:rsidR="00373098">
        <w:rPr>
          <w:rFonts w:hint="cs"/>
          <w:b w:val="0"/>
          <w:rtl/>
        </w:rPr>
        <w:lastRenderedPageBreak/>
        <w:t>مراغمة لحقائق فإنا نفهم أن العرب ما وضعت اسم (الحمار) للبليد ، ولو قيل للبليد : حمار على الحقيقة كالدابة المعهودة وأن تناول الاسم لها متساو في الوضع ، فهذا دنو من جحد الضرورة</w:t>
      </w:r>
      <w:r w:rsidR="00373098">
        <w:rPr>
          <w:rFonts w:hint="cs"/>
        </w:rPr>
        <w:t xml:space="preserve"> </w:t>
      </w:r>
      <w:r w:rsidR="00373098">
        <w:rPr>
          <w:rFonts w:hint="cs"/>
          <w:b w:val="0"/>
          <w:rtl/>
          <w:lang w:bidi="ar-KW"/>
        </w:rPr>
        <w:t>) ،</w:t>
      </w:r>
      <w:r w:rsidR="00373098">
        <w:rPr>
          <w:rFonts w:hint="cs"/>
          <w:lang w:bidi="ar-KW"/>
        </w:rPr>
        <w:t xml:space="preserve"> </w:t>
      </w:r>
      <w:r w:rsidR="00373098">
        <w:rPr>
          <w:rFonts w:hint="cs"/>
          <w:b w:val="0"/>
          <w:rtl/>
        </w:rPr>
        <w:t>وكذلك من زعم أن الجدار له إرادة حقيقة تمسكا بقوله تعالى : { جدارًا يريد أن ينقض } عد ذلك من مستشنع الكلام</w:t>
      </w:r>
      <w:r w:rsidR="00373098">
        <w:rPr>
          <w:rFonts w:hint="cs"/>
        </w:rPr>
        <w:t xml:space="preserve"> </w:t>
      </w:r>
      <w:r w:rsidR="00373098">
        <w:rPr>
          <w:rFonts w:hint="cs"/>
          <w:b w:val="0"/>
          <w:rtl/>
          <w:lang w:bidi="ar-KW"/>
        </w:rPr>
        <w:t xml:space="preserve">" </w:t>
      </w:r>
      <w:r w:rsidR="00373098">
        <w:rPr>
          <w:rFonts w:hint="cs"/>
          <w:b w:val="0"/>
          <w:rtl/>
        </w:rPr>
        <w:t>أهـ [ انظر الإبهاج في شرح المنهاج 1/298 ، حاشية البناني على جمع الجوامع 1/385 بألفاظ متقاربة ] ، ( 3 ) إذا قيل لماذا لا يحمل تعدد المعاني على أنه من المشترك اللفظي بدلا من القول بالمجاز؟ وهو أن اللفظ الواحد يستخدم للتعبير عن أكثر من معنى وعند إطلاقه بدون قرينة لا يتبادر إلى الذهن معنى واحد منهم بل الجميع على قدم المساواة أو كما عرفه الإمام الأصولي ابن الجزري هو</w:t>
      </w:r>
      <w:r w:rsidR="00373098">
        <w:rPr>
          <w:rFonts w:hint="cs"/>
        </w:rPr>
        <w:t xml:space="preserve"> </w:t>
      </w:r>
      <w:r w:rsidR="00373098">
        <w:rPr>
          <w:rFonts w:hint="cs"/>
          <w:b w:val="0"/>
          <w:rtl/>
        </w:rPr>
        <w:t>الموضوع لحقيقتين فأكثر وضعا واحداً ، مثاله : كلمة (قرء) مشتركة بين الطهر والحيض ، وكلمة (جون) مشتركة بين السواد والبياض ، وكلمة (عسعس) مشتركة بين الإقبال والإدبار. قلنا : أولاً : المشترك خلاف الأصل ، لأنه لو كان المشترك هو الأصل لكان اللفظ عند إطلاقه بدون القرينة مجملا لا يعلم المراد منه ولما لم يكن كذلك بل تبادر إلى الذهن أحد هذه المعاني بمفرده فهذا يدل على أن الانفراد هو الأصل ، وأيضاً لو كان الاشتراك هو الأصل لما أمكن الاستدلال بالنصوص على حكم من الأحكام ، ثانياً : أن الاشتراك أقل من الانفراد واستقراء اللغة يدل على ذلك ، والقلة دليل المرجوحية</w:t>
      </w:r>
      <w:r w:rsidR="00373098">
        <w:rPr>
          <w:rFonts w:hint="cs"/>
          <w:rtl/>
        </w:rPr>
        <w:t xml:space="preserve"> ، </w:t>
      </w:r>
      <w:r w:rsidR="00373098">
        <w:rPr>
          <w:rFonts w:hint="cs"/>
          <w:b w:val="0"/>
          <w:rtl/>
        </w:rPr>
        <w:t>ثالثاً : أن الوضع يتبع المصلحة والاشتراك فيه مفسدة بالنسبة للسامع وللمتكلم. للسامع لصعوبة الفهم إلا بالقرائن وللمتكلم لصعوبة التعبير واحتياجه إلى إضافة ما يحدد مقصوده وهذه المفسدة وإن كانت لا تمنع وجود المشترك فلا أقل من أن تقتضي كونه مرجوحا ، رابعاً : أن المجاز كثير جداً في اللغة وذلك ثابت بالاستقراء وعند تردد الأمر بين الاشتراك والمجاز فحمله على المجاز أولى من حمله على الحقيقة المؤدي إلى الاشتراك لأن المجاز أغلب من المشترك بالاستقراء والحمل على الأغلب أولى وكما يقول العلامة الإسنوي ( والكثرة تفيد الظن في محل الشك ) ، خامساً أن اللفظ يحمل على المعنى المجازي عند وجود القرينة المانعة من إرادة المعنى الحقيقي وعند عدم هذه القرينة فحمله على المعنى الحقيقي المتبادر للفهم الموضوع له ، بخلاف الاشتراك فإنه بدون القرينة يجب التوقف وإهمال اللفظ ، سادساً في حمل اللفظ على المعنى المجازي إثبات للعلاقة بين المعنى الأصلي والمعنى المنقول إليه اللفظ وذلك أقرب إلى مراعاة قصد المتكلم ، سابعاً : في المجاز صور بلاغية رائعة سيتم إهمالها حين الأخذ بالاشتراك</w:t>
      </w:r>
      <w:r w:rsidR="00373098">
        <w:rPr>
          <w:rFonts w:hint="cs"/>
          <w:rtl/>
        </w:rPr>
        <w:t xml:space="preserve"> ، </w:t>
      </w:r>
      <w:r w:rsidR="00373098">
        <w:rPr>
          <w:rFonts w:hint="cs"/>
          <w:b w:val="0"/>
          <w:rtl/>
        </w:rPr>
        <w:t>ويمكن الرجوع في هذه النقطة (المقارنة بين الاشتراك والمجاز) إلى كتاب ( المحكم والمتشابه) للدكتور إبراهيم عبد الرحمن ص 539 فما بعدها وكذا إلى كتب أصول الفقه</w:t>
      </w:r>
      <w:r w:rsidR="00373098">
        <w:rPr>
          <w:rFonts w:hint="cs"/>
        </w:rPr>
        <w:t xml:space="preserve"> </w:t>
      </w:r>
      <w:r w:rsidR="00373098">
        <w:rPr>
          <w:rFonts w:hint="cs"/>
          <w:b w:val="0"/>
          <w:rtl/>
          <w:lang w:bidi="ar-KW"/>
        </w:rPr>
        <w:t xml:space="preserve">، ( 4 ) </w:t>
      </w:r>
      <w:r w:rsidR="00373098">
        <w:rPr>
          <w:rFonts w:hint="cs"/>
          <w:b w:val="0"/>
          <w:rtl/>
        </w:rPr>
        <w:t>أن إثبات المجاز في اللغة لم يستند إلى التجرد المحض في الألفاظ يقول الدكتور المطعني</w:t>
      </w:r>
      <w:r w:rsidR="00373098">
        <w:rPr>
          <w:rFonts w:hint="cs"/>
          <w:b w:val="0"/>
          <w:rtl/>
          <w:lang w:bidi="ar-KW"/>
        </w:rPr>
        <w:t xml:space="preserve"> : </w:t>
      </w:r>
      <w:r w:rsidR="00373098">
        <w:rPr>
          <w:rFonts w:hint="cs"/>
          <w:b w:val="0"/>
          <w:rtl/>
        </w:rPr>
        <w:t xml:space="preserve">فمن قال بوقوع المجاز في اللغة لم يذهب إلى التجرد المحض في الألفاظ حتى يكون المقيد منها مجازاً والمجرد حقيقة ، وإنما </w:t>
      </w:r>
      <w:r w:rsidR="00373098">
        <w:rPr>
          <w:rFonts w:hint="cs"/>
          <w:b w:val="0"/>
          <w:rtl/>
        </w:rPr>
        <w:lastRenderedPageBreak/>
        <w:t>أراد بالتجرد : التجرد من قيود خاصة إذا وجدت وجد المجاز وإذا خلا الكلام منها كان الكلام حقيقة</w:t>
      </w:r>
      <w:r w:rsidR="00373098">
        <w:rPr>
          <w:rFonts w:hint="cs"/>
        </w:rPr>
        <w:t xml:space="preserve"> </w:t>
      </w:r>
      <w:r w:rsidR="00373098">
        <w:rPr>
          <w:rFonts w:hint="cs"/>
          <w:b w:val="0"/>
          <w:rtl/>
          <w:lang w:bidi="ar-KW"/>
        </w:rPr>
        <w:t xml:space="preserve"> ، </w:t>
      </w:r>
      <w:r w:rsidR="00373098">
        <w:rPr>
          <w:rFonts w:hint="cs"/>
          <w:b w:val="0"/>
          <w:rtl/>
        </w:rPr>
        <w:t>يشير العلامة بذلك إلى القرينة الدالة على المجاز وكذا العلاقة. وهذه القرينة عند علماء البيان مانعة قطعاً من إرادة المعنى الحقيقي ، مثل ( رأيت أسداً يرمى بالنشاب ) فإن الحيوان المعروف لا يرمى بالنشاب ، ومثل :</w:t>
      </w:r>
      <w:r w:rsidR="00373098">
        <w:t> </w:t>
      </w:r>
      <w:r w:rsidR="00373098">
        <w:rPr>
          <w:rFonts w:hint="cs"/>
          <w:b w:val="0"/>
          <w:rtl/>
        </w:rPr>
        <w:t>ومن عجب أن الصوارم والقنا تحيض بأيدي القوم وهي ذكور فإن (الحيض) لغة لم يستعمل إلا في الدم السائل من أرحام النساء ، فهذا التعبير استعارة ومجاز والعلاقة إما اللون وإما مطلق السيلان ، وهذه القرائن منها لفظية لها صورا في الكلام ، ومنها حالية معنوية ليس لها صورة في الكلام بل تدرك من الأحوال التي عليها المتكلم ، ومصادر القرينة هي اللغة أو الشرع أو العقل أو العادة والعرف أو الحس والمشاهدة</w:t>
      </w:r>
      <w:r w:rsidR="00373098">
        <w:rPr>
          <w:rFonts w:hint="cs"/>
          <w:rtl/>
        </w:rPr>
        <w:t xml:space="preserve"> ، </w:t>
      </w:r>
      <w:r w:rsidR="00373098">
        <w:rPr>
          <w:rFonts w:hint="cs"/>
          <w:b w:val="0"/>
          <w:rtl/>
        </w:rPr>
        <w:t xml:space="preserve">وقد توسع العلامة د. المطعني في شرح القرائن الدالة على المجاز وكذا الإضافات وضرب أمثلة قاطعة منها : قـــد رابـــني وهن المنى وانقــابضها وبسط جديد اليأس كفيه في صدري ، يقول د. المطعني </w:t>
      </w:r>
      <w:r w:rsidR="00373098">
        <w:rPr>
          <w:rFonts w:hint="cs"/>
          <w:b w:val="0"/>
          <w:rtl/>
          <w:lang w:bidi="ar-KW"/>
        </w:rPr>
        <w:t xml:space="preserve">: </w:t>
      </w:r>
      <w:r w:rsidR="00373098">
        <w:rPr>
          <w:rFonts w:hint="cs"/>
          <w:lang w:bidi="ar-KW"/>
        </w:rPr>
        <w:t xml:space="preserve"> </w:t>
      </w:r>
      <w:r w:rsidR="00373098">
        <w:rPr>
          <w:rFonts w:hint="cs"/>
          <w:b w:val="0"/>
          <w:rtl/>
        </w:rPr>
        <w:t xml:space="preserve">وقد جعل الشاعر لليأس كفين وجعله ممسكا به يكاد يخنق أنفاسه ويحطم عظام صدره </w:t>
      </w:r>
      <w:r w:rsidR="00373098">
        <w:rPr>
          <w:rFonts w:hint="cs"/>
          <w:b w:val="0"/>
          <w:rtl/>
          <w:lang w:bidi="ar-KW"/>
        </w:rPr>
        <w:t>،</w:t>
      </w:r>
      <w:r w:rsidR="00373098">
        <w:rPr>
          <w:rFonts w:hint="cs"/>
          <w:lang w:bidi="ar-KW"/>
        </w:rPr>
        <w:t xml:space="preserve"> </w:t>
      </w:r>
      <w:r w:rsidR="00373098">
        <w:rPr>
          <w:rFonts w:hint="cs"/>
          <w:b w:val="0"/>
          <w:rtl/>
        </w:rPr>
        <w:t xml:space="preserve">وكما نعلم فاليأس ليس له كفان ولا هو جسم من الأجسام ولكنه كما يقول الإمام عبد القاهر الجرجاني </w:t>
      </w:r>
      <w:r w:rsidR="00373098">
        <w:rPr>
          <w:rFonts w:hint="cs"/>
          <w:b w:val="0"/>
          <w:rtl/>
          <w:lang w:bidi="ar-KW"/>
        </w:rPr>
        <w:t xml:space="preserve"> : </w:t>
      </w:r>
      <w:r w:rsidR="00373098">
        <w:rPr>
          <w:rFonts w:hint="cs"/>
          <w:lang w:bidi="ar-KW"/>
        </w:rPr>
        <w:t xml:space="preserve"> </w:t>
      </w:r>
      <w:r w:rsidR="00373098">
        <w:rPr>
          <w:rFonts w:hint="cs"/>
          <w:b w:val="0"/>
          <w:rtl/>
        </w:rPr>
        <w:t xml:space="preserve">لما أراد له ذلك جعل لليأس كفين واستعارهما له </w:t>
      </w:r>
      <w:r w:rsidR="00373098">
        <w:rPr>
          <w:rFonts w:hint="cs"/>
          <w:b w:val="0"/>
          <w:rtl/>
          <w:lang w:bidi="ar-KW"/>
        </w:rPr>
        <w:t xml:space="preserve">، </w:t>
      </w:r>
      <w:r w:rsidR="00373098">
        <w:rPr>
          <w:rFonts w:hint="cs"/>
          <w:b w:val="0"/>
          <w:rtl/>
        </w:rPr>
        <w:t>فهل يستطيع الإمام ابن تيمية أن يقول أن إضافة الكفين إلى اليأس حقيقة! وهل هي نفس الإضافة في الأثر الذي رواه البخاري عن سلمة بن الأكوع ، فأخرج كفاً له ضخمة كأنها كف بعير</w:t>
      </w:r>
      <w:r w:rsidR="00373098">
        <w:rPr>
          <w:rFonts w:hint="cs"/>
        </w:rPr>
        <w:t xml:space="preserve"> </w:t>
      </w:r>
      <w:r w:rsidR="00373098">
        <w:rPr>
          <w:rFonts w:hint="cs"/>
          <w:b w:val="0"/>
          <w:rtl/>
        </w:rPr>
        <w:t xml:space="preserve"> ، [ حديث (973) الأدب المفرد ] ، فهل إضافة الكف إلى سلمة أو إلى البعير في هذا الخبر كإضافة الكفين إلى اليأس؟! أم أن الشاعر قد صور المعنى الذي يريد نقله في أقصر عبارة بحيث يجذب السامع ويلفت انتباهه؟ يقول أبو هلال العسكري : (وفضل هذه الاستعارة وما شاكلها على الحقيقة أنها تفعل في نفس السامع مالا تفعل الحقيقة ) أهـ [ المجاز 269 للدكتور المطعني</w:t>
      </w:r>
      <w:r w:rsidR="00373098">
        <w:t>.</w:t>
      </w:r>
      <w:r w:rsidR="00373098">
        <w:rPr>
          <w:rFonts w:hint="cs"/>
          <w:b w:val="0"/>
          <w:rtl/>
        </w:rPr>
        <w:t xml:space="preserve"> ] ، وأنواع المجاز أربعة :</w:t>
      </w:r>
      <w:r w:rsidR="00373098">
        <w:rPr>
          <w:rFonts w:hint="cs"/>
        </w:rPr>
        <w:t xml:space="preserve"> </w:t>
      </w:r>
      <w:r w:rsidR="00373098">
        <w:t xml:space="preserve">1- </w:t>
      </w:r>
      <w:r w:rsidR="00373098">
        <w:rPr>
          <w:rFonts w:hint="cs"/>
          <w:b w:val="0"/>
          <w:rtl/>
        </w:rPr>
        <w:t>العقلي. 2- المرسل. 3- الاستعارة المفردة. 4- الاستعارة التركيبية ، وأركان المجاز أربعة أيضاً :</w:t>
      </w:r>
      <w:r w:rsidR="00373098">
        <w:t xml:space="preserve">1- </w:t>
      </w:r>
      <w:r w:rsidR="00373098">
        <w:rPr>
          <w:rFonts w:hint="cs"/>
          <w:b w:val="0"/>
          <w:rtl/>
        </w:rPr>
        <w:t xml:space="preserve">المعنى الأصلي (الحقيقي) للفظ ، </w:t>
      </w:r>
      <w:r w:rsidR="00373098">
        <w:t xml:space="preserve">2- </w:t>
      </w:r>
      <w:r w:rsidR="00373098">
        <w:rPr>
          <w:rFonts w:hint="cs"/>
          <w:b w:val="0"/>
          <w:rtl/>
        </w:rPr>
        <w:t>المعنى الثاني (المجازي) للفظ</w:t>
      </w:r>
      <w:r w:rsidR="00373098">
        <w:rPr>
          <w:rFonts w:hint="cs"/>
        </w:rPr>
        <w:t xml:space="preserve"> </w:t>
      </w:r>
      <w:r w:rsidR="00373098">
        <w:rPr>
          <w:rFonts w:hint="cs"/>
          <w:b w:val="0"/>
          <w:rtl/>
          <w:lang w:bidi="ar-KW"/>
        </w:rPr>
        <w:t xml:space="preserve">، </w:t>
      </w:r>
      <w:r w:rsidR="00373098">
        <w:t xml:space="preserve">3- </w:t>
      </w:r>
      <w:r w:rsidR="00373098">
        <w:rPr>
          <w:rFonts w:hint="cs"/>
          <w:b w:val="0"/>
          <w:rtl/>
        </w:rPr>
        <w:t xml:space="preserve">القرينة الدالة على منع إرادة المعنى الأصلي (الحقيقي ) ، </w:t>
      </w:r>
      <w:r w:rsidR="00373098">
        <w:t xml:space="preserve">4- </w:t>
      </w:r>
      <w:r w:rsidR="00373098">
        <w:rPr>
          <w:rFonts w:hint="cs"/>
          <w:b w:val="0"/>
          <w:rtl/>
        </w:rPr>
        <w:t>العلاقة المعتبرة بين المعنى الأصلي (الحقيقي) والمعنى الثاني (المجازي ) ، ولكن هل المعنى المجازي لأي لفظ يجب أن يكون منقولا عن العرب؟ يقول الإمام عبد الوهاب السبكي</w:t>
      </w:r>
      <w:r w:rsidR="00373098">
        <w:rPr>
          <w:rFonts w:hint="cs"/>
        </w:rPr>
        <w:t xml:space="preserve"> </w:t>
      </w:r>
      <w:r w:rsidR="00373098">
        <w:rPr>
          <w:rFonts w:hint="cs"/>
          <w:b w:val="0"/>
          <w:rtl/>
          <w:lang w:bidi="ar-KW"/>
        </w:rPr>
        <w:t xml:space="preserve"> ، </w:t>
      </w:r>
      <w:r w:rsidR="00373098">
        <w:rPr>
          <w:rFonts w:hint="cs"/>
          <w:b w:val="0"/>
          <w:rtl/>
        </w:rPr>
        <w:t xml:space="preserve">فإن قلت إنما يكون من اللغة المجاز الذي تكلمت به العرب. قلت : تقدم أنه لا يشترط النقل في الآحاد وأن استعمال العرب لأصل العلاقة كاف في نسبة المجاز لها </w:t>
      </w:r>
      <w:r w:rsidR="00373098">
        <w:rPr>
          <w:rFonts w:hint="cs"/>
          <w:b w:val="0"/>
          <w:rtl/>
          <w:lang w:bidi="ar-KW"/>
        </w:rPr>
        <w:t>" [</w:t>
      </w:r>
      <w:r w:rsidR="00373098">
        <w:rPr>
          <w:rFonts w:hint="cs"/>
          <w:lang w:bidi="ar-KW"/>
        </w:rPr>
        <w:t xml:space="preserve"> </w:t>
      </w:r>
      <w:r w:rsidR="00373098">
        <w:rPr>
          <w:rFonts w:hint="cs"/>
          <w:b w:val="0"/>
          <w:rtl/>
        </w:rPr>
        <w:t xml:space="preserve">كتاب رفع الحاجب 1/411 ] ، وذلك لأن الصور المجازية هي من إبداع خيال الشعراء والبلغاء وغير مقيدة بأن يكون غيرهم قد سبقهم إلى استخدام نفس هذا اللفظ في هذه الصورة وإلا لم يكن هناك إبداع. بل ما نقلته الأمة كلها عن العرب الخلّص هو استخدام اللفظ في هذا الموضع بغير قيود وفي موضع آخر يصنعون قيداً (قرينة </w:t>
      </w:r>
      <w:r w:rsidR="00373098">
        <w:rPr>
          <w:rFonts w:hint="cs"/>
          <w:b w:val="0"/>
          <w:rtl/>
        </w:rPr>
        <w:lastRenderedPageBreak/>
        <w:t>تمنع إرادة المعنى الحقيقي) في وجود علاقة بين المعنى الحقيقي وبين المعنى الجديد (المجازي ) ، مثال ذلك إذا قال أحدهم : (رأيت أسداً كبيراً) وقال آخر (رأيت أسداً يرمى بالنشاب) فلا يشك السامع أن الأول رأى الحيوان المعروف لعدم وجود صارف عن ذلك وأن الآخر رأى رجلا شجاعاً يرمي بالنشاب ، ويقول العلامة صدر الشريعة الحنفي</w:t>
      </w:r>
      <w:r w:rsidR="00373098">
        <w:rPr>
          <w:rFonts w:hint="cs"/>
        </w:rPr>
        <w:t xml:space="preserve">  </w:t>
      </w:r>
      <w:r w:rsidR="00373098">
        <w:rPr>
          <w:rFonts w:hint="cs"/>
          <w:b w:val="0"/>
          <w:rtl/>
        </w:rPr>
        <w:t>: واعلم أنه يعتبر السماع في أنواع العلاقات لا في أفرادها فإن إبداع الاستعارات اللطيفة من فنون البلاغة</w:t>
      </w:r>
      <w:r w:rsidR="00373098">
        <w:rPr>
          <w:rFonts w:hint="cs"/>
          <w:b w:val="0"/>
          <w:rtl/>
          <w:lang w:bidi="ar-KW"/>
        </w:rPr>
        <w:t xml:space="preserve"> ، </w:t>
      </w:r>
      <w:r w:rsidR="00373098">
        <w:rPr>
          <w:rFonts w:hint="cs"/>
          <w:b w:val="0"/>
          <w:rtl/>
        </w:rPr>
        <w:t>يقول الإمام سعد الدين التفتازاني شارحا ذلك :</w:t>
      </w:r>
      <w:r w:rsidR="00373098">
        <w:rPr>
          <w:rFonts w:hint="cs"/>
        </w:rPr>
        <w:t xml:space="preserve"> </w:t>
      </w:r>
      <w:r w:rsidR="00373098">
        <w:rPr>
          <w:rFonts w:hint="cs"/>
          <w:b w:val="0"/>
          <w:rtl/>
        </w:rPr>
        <w:t>يعني أن المعتبر في المجاز وجود العلاقة المعلوم اعتبار نوعها في استعمالات العرب ، ولا يشترط اعتبارها بشخصها حتى يلزم في آحاد المجازات أن تنقل بأعيانها عن أهل اللغة</w:t>
      </w:r>
      <w:r w:rsidR="00373098">
        <w:rPr>
          <w:rFonts w:hint="cs"/>
          <w:rtl/>
        </w:rPr>
        <w:t xml:space="preserve"> ، </w:t>
      </w:r>
      <w:r w:rsidR="00373098">
        <w:rPr>
          <w:rFonts w:hint="cs"/>
          <w:b w:val="0"/>
          <w:rtl/>
        </w:rPr>
        <w:t xml:space="preserve">وذلك لإجماعهم على أن اختراع الاستعارات الغريبة البديعة التي لم تُسمَعْ بأعيانها من أهل اللغة هو من طرق البلاغة وشعبها التي بها ترتفع طبقة الكلام ، فلو لم يصح لما كان كذلك ولهذا لم يدونوا المجازات تدوينهم للحقائق أ.هـ. انظر (شرح التلويح على التوضيح ) [ جـ1 ص 152-153 ] ، </w:t>
      </w:r>
      <w:r w:rsidR="002C1799">
        <w:rPr>
          <w:rFonts w:hint="cs"/>
          <w:b w:val="0"/>
          <w:rtl/>
        </w:rPr>
        <w:t xml:space="preserve">[  </w:t>
      </w:r>
      <w:r w:rsidR="00373098" w:rsidRPr="00373098">
        <w:rPr>
          <w:rFonts w:hint="cs"/>
          <w:bCs/>
          <w:rtl/>
        </w:rPr>
        <w:t>الشبهة الرابعة للإمام ابن تيمية</w:t>
      </w:r>
      <w:r w:rsidR="00373098">
        <w:rPr>
          <w:rFonts w:hint="cs"/>
          <w:b w:val="0"/>
          <w:rtl/>
        </w:rPr>
        <w:t xml:space="preserve"> </w:t>
      </w:r>
      <w:r w:rsidR="002C1799">
        <w:rPr>
          <w:rFonts w:hint="cs"/>
          <w:b w:val="0"/>
          <w:rtl/>
        </w:rPr>
        <w:t>]</w:t>
      </w:r>
      <w:r w:rsidR="00373098">
        <w:rPr>
          <w:rFonts w:hint="cs"/>
          <w:b w:val="0"/>
          <w:rtl/>
        </w:rPr>
        <w:t xml:space="preserve"> : (قوله ببطلان أدلة جمهور الأمة على إثبات المجاز) وهي : الدليل الأول : قوله تعالى : { جداراً يريد أن ينقض } ، يقول رحمه الله</w:t>
      </w:r>
      <w:r w:rsidR="00373098">
        <w:rPr>
          <w:rFonts w:hint="cs"/>
        </w:rPr>
        <w:t xml:space="preserve"> </w:t>
      </w:r>
      <w:r w:rsidR="00373098">
        <w:t xml:space="preserve"> : </w:t>
      </w:r>
      <w:r w:rsidR="00373098">
        <w:rPr>
          <w:rFonts w:hint="cs"/>
          <w:b w:val="0"/>
          <w:rtl/>
        </w:rPr>
        <w:t>فكل لفظ موجود في كتاب الله وسنة رسوله فإنه مقيد بما يبين معناه. فليس في شيء من ذلك مجاز بل حقيقة. ولهذا لما ادّعى كثير من المتأخرين أن في القرآن مجازاً وذكروا ما يشهد لهم ، رد عليهم المنازعون جميع ما ذكروه. فمن أشهر ما ذكروه قوله تعالى : }جداراً يريد أن ينقض{ قالوا : والجدار ليس بحيوان ، والإرادة إنما تكون للحيوان فاستعمالها في ميل الجدار مجاز</w:t>
      </w:r>
      <w:r w:rsidR="00373098">
        <w:rPr>
          <w:rFonts w:hint="cs"/>
        </w:rPr>
        <w:t xml:space="preserve"> </w:t>
      </w:r>
      <w:r w:rsidR="00373098">
        <w:rPr>
          <w:rFonts w:hint="cs"/>
          <w:b w:val="0"/>
          <w:rtl/>
          <w:lang w:bidi="ar-KW"/>
        </w:rPr>
        <w:t xml:space="preserve">، </w:t>
      </w:r>
      <w:r w:rsidR="00373098">
        <w:rPr>
          <w:rFonts w:hint="cs"/>
          <w:b w:val="0"/>
          <w:rtl/>
        </w:rPr>
        <w:t>فقيل لهم لفظ الإرادة قد استعمل في الميل الذي يكون معه شعور وهو ميل الحي وفي الميل الذي لا شعور فيه وهو ميل الجماد. وهو من مشهور اللغة : يقال (هذا السقف يريد أن يقع) ، و (هذه الأرض تريد أن تحرث) ، و(هذا الزرع يريد أن يسقى</w:t>
      </w:r>
      <w:r w:rsidR="00373098">
        <w:rPr>
          <w:rFonts w:hint="cs"/>
          <w:b w:val="0"/>
          <w:rtl/>
          <w:lang w:bidi="ar-KW"/>
        </w:rPr>
        <w:t xml:space="preserve">) </w:t>
      </w:r>
      <w:r w:rsidR="00373098">
        <w:rPr>
          <w:rFonts w:hint="cs"/>
          <w:lang w:bidi="ar-KW"/>
        </w:rPr>
        <w:t xml:space="preserve"> </w:t>
      </w:r>
      <w:r w:rsidR="00373098">
        <w:rPr>
          <w:rFonts w:hint="cs"/>
          <w:b w:val="0"/>
          <w:rtl/>
        </w:rPr>
        <w:t>أهـ [ (الإيمان) ص 102-103</w:t>
      </w:r>
      <w:r w:rsidR="00373098">
        <w:t xml:space="preserve">. </w:t>
      </w:r>
      <w:r w:rsidR="00373098">
        <w:rPr>
          <w:rFonts w:hint="cs"/>
          <w:b w:val="0"/>
          <w:rtl/>
          <w:lang w:bidi="ar-KW"/>
        </w:rPr>
        <w:t xml:space="preserve"> ] ، </w:t>
      </w:r>
      <w:r w:rsidR="00373098">
        <w:rPr>
          <w:rFonts w:hint="cs"/>
          <w:b w:val="0"/>
          <w:rtl/>
        </w:rPr>
        <w:t>والرد على ذلك : نقول : ( 1 ) سبق إبطال كلامه في إنكاره التجريد والإطلاق في الألفاظ ، ( 2 ) قوله (لفظ الإرادة قد استعمل في الميل الذي يكون معه شعور وهو ميل الحي ، وفي الميل الذي لا شعور فيه وهو ميل الجماد) وضربه أمثله لذلك ، ليس فيه دليل على تساوي استعمال اللفظ في الحالتين بل هو دليل على أن العرب قد نطقت بالحقائق وبالمجازات ، يقول الدكتور المطعني :</w:t>
      </w:r>
      <w:r w:rsidR="00373098">
        <w:rPr>
          <w:rFonts w:hint="cs"/>
        </w:rPr>
        <w:t xml:space="preserve"> </w:t>
      </w:r>
      <w:r w:rsidR="00373098">
        <w:rPr>
          <w:rFonts w:hint="cs"/>
          <w:b w:val="0"/>
          <w:rtl/>
        </w:rPr>
        <w:t xml:space="preserve">ولو كانت إرادة الحيوانات والجمادات مثل إرادة الإنسان لما أهدر الشرع الأضرار التي تقع على الإنسان من العجماوات ولما قال عليه السلام (جرح العجماوات جبار) يعني لا تبعه عليها فيه ، ولكان القصاص من الحيوانات إذا رفصت إنساناً فمات ولم يقل بهذا أحداً ، وإذا كان جرح العجماوات هدراً وهي أرقى من الجمادات لما ركب فيها من إحساس وإدراك فإن جرح الجمادات أولى بعدم الإكثرات وليس بعد هذا الفرق من كلام أو نزاع " أهـ [ (المجاز ص 800 ) ] ، الدليل الثاني : قوله تعالى : ( </w:t>
      </w:r>
      <w:r w:rsidR="00373098">
        <w:rPr>
          <w:rFonts w:hint="cs"/>
          <w:b w:val="0"/>
          <w:rtl/>
        </w:rPr>
        <w:lastRenderedPageBreak/>
        <w:t>فأذاقها الله لباس الجوع والخوف } [ الآية 112 من سورة النحل ] ، يقول الإمام ابن تيمية : فإن من الناس من يقول : الذوق حقيقة في الذوق بالفم واللباس بما يلبس في البدن وإنما استعير هذا وهذا وليس كذلك. بل قال الخليل : الذوق في لغة العرب هو وجود طعم الشيء والاستعمال يدل على ذلك أهـ [ (الإيمان ص 104 ) ] ، والرد على ذلك : نقول : وهل يوجد الطعم في غير الفم ؟! يقول د. المطعني فكلمة طعم هذه خاصة بما يؤكل أو يشرب والطعام هو المأكول والطعم أثره في اللسان من حلاوة ومرارة ومزازة … فالخليل إذا لما قال : وجود طعم الشيء اكتفى بذكر (طعم) عن ذكر اللسان فأجمل إجمالا لا يخل بالفهم… نقول : إن عبارة الخليل لا تفيد الإمام ابن تيمية فهى حجة عليه وليست له " أهـ [ (المجاز ص 803- 804 ] ، الدليل الثالث : ذكر الأصوليون وبعض اللغويين من أدلة المجاز : قوله تعالى : { ومكروا مكراً ومكرنا مكراً } [ الآية 50 من سورة النمل ] ، قوله : {فيسخرون منهم ، سخر الله منهم } [  الآية 180 من سورة التوبة ] ، يقول الإمام ابن تيمية</w:t>
      </w:r>
      <w:r w:rsidR="00373098">
        <w:rPr>
          <w:rFonts w:hint="cs"/>
        </w:rPr>
        <w:t xml:space="preserve"> </w:t>
      </w:r>
      <w:r w:rsidR="00373098">
        <w:rPr>
          <w:rFonts w:hint="cs"/>
          <w:b w:val="0"/>
          <w:rtl/>
          <w:lang w:bidi="ar-KW"/>
        </w:rPr>
        <w:t>: "</w:t>
      </w:r>
      <w:r w:rsidR="00373098">
        <w:rPr>
          <w:rFonts w:hint="cs"/>
          <w:lang w:bidi="ar-KW"/>
        </w:rPr>
        <w:t xml:space="preserve"> </w:t>
      </w:r>
      <w:r w:rsidR="00373098">
        <w:rPr>
          <w:rFonts w:hint="cs"/>
          <w:b w:val="0"/>
          <w:rtl/>
        </w:rPr>
        <w:t xml:space="preserve">وليس كذلك بل مسميات هذه الأسماء إذا فعلت بمن لا يستحق كانت ظلماً له ، وأما إذا فعلت بمن فعلها بالمجني عليه عقوبة له بمثل فعله كانت عدلاً " أهـ [ الإيمان ص 107 ] ، والرد على ذلك : أن هذه الأمثلة كما يقول د. المطعني من باب المشاكلة وهي تسمية الشيء باسم غيره لوقوعه في صحبته لفظاً أو تقديراً ، ولا يتوقف تحقيقها على المجاز ، وإن وقع فيها مجاز فذلك ليس من شرطها ، وهنا نصوص أخرى من المشاكلة لا يستطيع نفي المجاز فيها ، من هذه النصوص ما يتعلق بالله سبحانه مثل : {وقيل اليوم ننساكم كما نسيتم لقاء يومكم هذا } [ الآية 34 ، من سورة الجاثية ] ، { فذوقوا بما نسيتم لقاء يومكم هذا إنا نسيناكم } [ الآية 14 من سورة السجدة ] ، { نسوا الله فنسيهم } [ الآية 67 ، من سورة التوبة ] ، ونحن لا نناقش هل الكفار يستحقون ذلك أم لا ، أو أن نسيان الله سبحانه وتعالى لهم عدل أم لا؟ لكننا نسأل هل يجوز إسناد النسيان إلى الله سبحانه وتعالى على وجه الحقيقة التي يعلمها الناطقون باللغة العربية وهي صفة نقص في المسندة إليه أم أن ذلك تعبير عن حرمانهم من فضله وإحسانه في ذلك اليوم فهو بذلك مجاز؟ وهناك نصوص أخرى من المشاكلة فيها المجاز جاءت في غير الله سبحانه فمنها قوله تعالى : { فمن اعتدى عليكم فاعتدوا عليه بمثل ما اعتدى عليكم } [ الآية 194 من سورة البقرة ] ، { وجزاء سيئة سيئة مثلها } [ الآية 40 من سورة الشورى ] ، { ومنهم الذين يؤذون النبي ويقولون هو أذن  ، قل أذن خير لكم } [ الآية 61 من سورة المائدة ] ، وقد شرح د. المطعني وجه المجاز في كل آية ، الدليل الرابع : وهو أشهر الأدلة التي يستدل بها جمهور الأمة وأعلامها يقول إمامنا الشافعي في (الرسالة) تحت عنوان : (الصنف الذي يبين سياقه معناه) : قال الله تبارك وتعالى : { واسألهم عن القرية التي </w:t>
      </w:r>
      <w:r w:rsidR="00373098">
        <w:rPr>
          <w:rFonts w:hint="cs"/>
          <w:b w:val="0"/>
          <w:rtl/>
        </w:rPr>
        <w:lastRenderedPageBreak/>
        <w:t>كانت حاضرة البحر إذ يعدون في السبت إذ تأتيهم حيتانهم يوم سبتهم شرّعا ويوم لا يسبتون لا تأتيهم ، كذلك نبلوهم بما كانوا يفسقون } [ الآية 163 من سورة الأعراف ] ، فابتدأ جل ثناؤه ذكر الأمر بمسألتهم عن القرية الحاضرة البحر فلما قال : { إذ يعدون في السبت } ، دل على أنه إنما أراد أهل القرية لأن القرية لا تكون عادية ولا فاسقة بالعدوان في السبت ولا غيره ، وأنه إنما أراد بالعدوان أهل القرية الذين بلاهم بما كانوا يفسقون ، ثم قال : وقال تعالى : { وكم قصمنا من قرية كانت ظالمة وأنشأنا بعدها قوما آخرين. فلما أحسوا بأسنا إذا هم منها يركضون } [ (الآيتان 11 ،12 من سورة الأنبياء) ] وهذه الآية مثل الآية قبلها فذكر قصم القرية فلما ذكر أنها ظالمة بان للسامع أن الظالم إنما هم أهلها دون منازلها التي لا تظلم. ولما ذكر القوم المنشئين بعدها وذكر إحساسهم البأس عند القصم أحاط العلم أنه إنما أحس البأس من يعرف البأس من الآدميين [ الرسالة ص 62-63 ] ، ومعلوم أن الإمام الشافعي حجة في اللغة</w:t>
      </w:r>
      <w:r w:rsidR="00373098">
        <w:rPr>
          <w:rFonts w:hint="cs"/>
        </w:rPr>
        <w:t xml:space="preserve"> </w:t>
      </w:r>
      <w:r w:rsidR="00373098">
        <w:rPr>
          <w:rFonts w:hint="cs"/>
          <w:b w:val="0"/>
          <w:rtl/>
        </w:rPr>
        <w:t xml:space="preserve"> ، يقول العلامة د. المطعني </w:t>
      </w:r>
      <w:r w:rsidR="00373098">
        <w:rPr>
          <w:rFonts w:hint="cs"/>
          <w:b w:val="0"/>
          <w:rtl/>
          <w:lang w:bidi="ar-KW"/>
        </w:rPr>
        <w:t xml:space="preserve">: </w:t>
      </w:r>
      <w:r w:rsidR="00373098">
        <w:rPr>
          <w:rFonts w:hint="cs"/>
          <w:lang w:bidi="ar-KW"/>
        </w:rPr>
        <w:t xml:space="preserve"> </w:t>
      </w:r>
      <w:r w:rsidR="00373098">
        <w:rPr>
          <w:rFonts w:hint="cs"/>
          <w:b w:val="0"/>
          <w:rtl/>
        </w:rPr>
        <w:t>وأكاد أجزم أنه أراد بالسياق ما فيه من قرينة دالة على التجوز وهي كما قال : إن القرية باعتبارها مكانا لا تكون فاسقة ولا عادية ولا تكون ظالمة ولا تحس ألم البأس وغير خاف أن الإمام الشافعي يحمل المطلق (القرية باعتبار المكان) على المقيد (القرية بمعنى من فيها من الأهل) وهذا غير ما ذهب إليه الإمام ابن تيمية من إبقاء القرية على ظاهرها حين يتحدث عنها وقد بالغ في هذا حيث قال : (ونظير ذلك لفظ الإنسان يتناول الجسد والروح ثم الأحكام تتناول هذا تارة وهذا تارة لتلازمها ، فكذلك القرية إذا عذب أهلها خربت وإذا خربت كان عذابا لأهلها فما يصيب أحدهما من الشر ينال الآخر كما ينال الجسد والروح ما يصيب أحدهما) فهل يا ترى يذهب الإمام ابن تيمية إلى القول بأن الخراب الواقع على القرية هو عقاب لها من حيث أنها قرية ومنازل ؟</w:t>
      </w:r>
      <w:r w:rsidR="00373098">
        <w:rPr>
          <w:rFonts w:hint="cs"/>
        </w:rPr>
        <w:t xml:space="preserve"> </w:t>
      </w:r>
      <w:r w:rsidR="00373098">
        <w:rPr>
          <w:rFonts w:hint="cs"/>
          <w:b w:val="0"/>
          <w:rtl/>
        </w:rPr>
        <w:t>أهـ [ المجاز ص 816- 817 ] ، قلت كان الأولى بابن تيمية في هذا النص أن يقول : فكذلك القرية إذا عذب أهلها عذبت وإذا خربت خرب جسد كل فرد من أهلها! وقد سبق له في كتاب الإيمان أن قال :</w:t>
      </w:r>
      <w:r w:rsidR="00373098">
        <w:rPr>
          <w:rFonts w:hint="cs"/>
        </w:rPr>
        <w:t xml:space="preserve"> </w:t>
      </w:r>
      <w:r w:rsidR="00373098">
        <w:rPr>
          <w:rFonts w:hint="cs"/>
          <w:b w:val="0"/>
          <w:rtl/>
        </w:rPr>
        <w:t>فقيل لهم : لفظ القرية والمدينة والنهر والميزاب وأمثال هذه الأمور التي فيها الحال وكلاهما داخل في الاسم ثم قد يعود الحكم على الحالّ وهو السكان وتارة على المحل وهو المكان وكذلك في النهر يقال حفرت النهر وهو المحل وجرى النهر وهو الماء ووضعت الميزاب وهو المحل وجرى الميزاب وهو الماء "</w:t>
      </w:r>
      <w:r w:rsidR="00373098">
        <w:rPr>
          <w:rFonts w:hint="cs"/>
        </w:rPr>
        <w:t xml:space="preserve"> </w:t>
      </w:r>
      <w:r w:rsidR="00373098">
        <w:rPr>
          <w:rFonts w:hint="cs"/>
          <w:b w:val="0"/>
          <w:rtl/>
        </w:rPr>
        <w:t>أهـ</w:t>
      </w:r>
      <w:r w:rsidR="00373098">
        <w:rPr>
          <w:rFonts w:hint="cs"/>
          <w:b w:val="0"/>
          <w:rtl/>
          <w:lang w:bidi="ar-KW"/>
        </w:rPr>
        <w:t xml:space="preserve"> [ </w:t>
      </w:r>
      <w:r w:rsidR="00373098">
        <w:rPr>
          <w:rFonts w:hint="cs"/>
          <w:b w:val="0"/>
          <w:rtl/>
        </w:rPr>
        <w:t>الإيمان 108 ] ، كل هذا كما قيل في الدليل الأول يثبت أن العرب كما قلنا نطقت بالحقيقة وبالمجاز واستعملت هذا وذاك من أساليبها وها هو يثبت في كلامه اعتبار العلاقة بين المعنى الأصلي والمعنى المجازي المنقول إليه عندما شبه القرية وسكانها بجسد الإنسان وروحه وهو يعترف بالقرائن الدالة على إرادة المعنى المجازي والصارفة عن المعنى الحقيقي فماذا لايقر بالمجاز لفظا ومعنى كباقي الأمة ؟</w:t>
      </w:r>
      <w:r w:rsidR="00373098">
        <w:t> </w:t>
      </w:r>
      <w:r w:rsidR="00373098">
        <w:rPr>
          <w:rFonts w:hint="cs"/>
          <w:b w:val="0"/>
          <w:rtl/>
        </w:rPr>
        <w:t xml:space="preserve">وانظر إلى كلام الإمام الشافعي يشير بلفظ </w:t>
      </w:r>
      <w:r w:rsidR="00373098">
        <w:rPr>
          <w:rFonts w:hint="cs"/>
          <w:b w:val="0"/>
          <w:rtl/>
        </w:rPr>
        <w:lastRenderedPageBreak/>
        <w:t>(السياق) إلى القرينة اللفظية الموجودة في الكلام ثم ذكر النوع الآخر للقرينة وهي القرينة الحالية المعنوية فيقول تحت عنوان ( الصنف الذي يدل لفظه على باطنه دون ظاهره</w:t>
      </w:r>
      <w:r w:rsidR="00373098">
        <w:t xml:space="preserve">) : </w:t>
      </w:r>
      <w:r w:rsidR="00373098">
        <w:rPr>
          <w:b w:val="0"/>
          <w:rtl/>
          <w:lang w:bidi="ar-KW"/>
        </w:rPr>
        <w:t xml:space="preserve"> </w:t>
      </w:r>
      <w:r w:rsidR="00373098">
        <w:rPr>
          <w:rFonts w:hint="cs"/>
          <w:b w:val="0"/>
          <w:rtl/>
        </w:rPr>
        <w:t>قال الله تبارك وتعالى وهو يحكي قول أخوة يوسف لأبيهم : { ما شهدنا إلا بما علمنا وما كنا للغيب حافظين * واسأل القرية التي كنا فيها والعير التي أقبلنا فيها وإنا لصادقون} [ الآيتان 81 ، 82 من سورة يوسف ] ، فهذه الآية في مثل معنى الآية التي قبلها لا تختلف عند أهل العلم باللسان أنهم إنما يخاطبون أباهم بمساءلة أهل القرية وأهل العير ، لأن القرية والعير لا ينبئان عن صدقهم</w:t>
      </w:r>
      <w:r w:rsidR="00373098">
        <w:rPr>
          <w:rFonts w:hint="cs"/>
          <w:b w:val="0"/>
          <w:rtl/>
          <w:lang w:bidi="ar-KW"/>
        </w:rPr>
        <w:t>" [</w:t>
      </w:r>
      <w:r w:rsidR="00373098">
        <w:rPr>
          <w:rFonts w:hint="cs"/>
          <w:lang w:bidi="ar-KW"/>
        </w:rPr>
        <w:t xml:space="preserve"> </w:t>
      </w:r>
      <w:r w:rsidR="00373098">
        <w:rPr>
          <w:rFonts w:hint="cs"/>
          <w:b w:val="0"/>
          <w:rtl/>
        </w:rPr>
        <w:t>الرسالة ص 64 ] ، والقرينة الحالية المعنوية هنا كما يقول الإمام (لأن القرية والعير لا ينبئان عن صدقهم) فهو</w:t>
      </w:r>
      <w:r w:rsidR="009564AB">
        <w:rPr>
          <w:rFonts w:hint="cs"/>
          <w:b w:val="0"/>
          <w:rtl/>
        </w:rPr>
        <w:t xml:space="preserve"> </w:t>
      </w:r>
      <w:r w:rsidR="00373098">
        <w:rPr>
          <w:rFonts w:hint="cs"/>
          <w:b w:val="0"/>
          <w:rtl/>
        </w:rPr>
        <w:t xml:space="preserve">رحمه الله يؤول لفظ القرية بأهلها ولفظ العير بأهلها أيضاً ولا يبقي اللفظ على ظاهره كما يفعل الإمام ابن تيمية ، ونحن نسأل لو قال قائل (ذهبت إلى قرية كذا) أو (ذهبت إلى العير) بدون أية قرينة أو إضافة أليس المتبادر إلى ذهن السامع أنه ذهب إلى القرية التي هي مكان وأبنية وأن الآخر ذهب إلى العير التي هي الجمال (الحيوانات) المعروفة؟ فكلام الإمام الشافعي والأمة كلها معه – يبين أن هذا هو المفهوم من اللفظ حيث إنه لا توجد قرينة تنفي هذا المفهوم ، أما على طريقة تقرير ابن تيمية فيجوز أنه ذهب إلى القرية التي هي مكان وأبنية ويجوز أنه ذهب إلى أهلها حتى وإن كانوا خارجها ! ، ومن ذهب إلى العير يجوز أنه ذهب إلى الحيوانات المعروفة ويجوز أنه ذهب إلى أصحابها في منازلهم بعيداً عن الحيوانات! وهل الإمام الشافعي القرشي الذي هو بإجماع أهل العلم حجة في اللغة العربية ، والمولود سنة مائة وخمسين من الهجرة وأدرك أتباع التابعين كالإمام مالك </w:t>
      </w:r>
      <w:r w:rsidR="00373098">
        <w:rPr>
          <w:rFonts w:hint="cs"/>
          <w:b w:val="0"/>
          <w:rtl/>
          <w:lang w:bidi="ar-KW"/>
        </w:rPr>
        <w:t>رضي الله عنه</w:t>
      </w:r>
      <w:r w:rsidR="00373098">
        <w:rPr>
          <w:rFonts w:hint="cs"/>
          <w:lang w:bidi="ar-KW"/>
        </w:rPr>
        <w:t xml:space="preserve"> </w:t>
      </w:r>
      <w:r w:rsidR="00373098">
        <w:rPr>
          <w:rFonts w:hint="cs"/>
          <w:b w:val="0"/>
          <w:rtl/>
        </w:rPr>
        <w:t>فبينه وبين الصحابة جيلين فقط ونشأ في مكة المكرمة وسط قريش أفصح العرب وتعلم لغة العرب من مصادرها النقية ، أقول هل هذا الإمام الفذ لا يعرف أساليب العرب في التعبير ولا يدرك ما اكتشفه الإمام ابن تيمة في القرن الثامن من أن الألفاظ السابقة ونظائرها حقائق على ظاهرها في جميع الاستعمالات؟ وكذا أبو عبيدة معمر بن المثني ومن قبله أبو زيد القرشي وأبو عمر بن العلاء وأبو حنيفة الذي عاصر أربعة من الصحابة وصاحباه وغيرهم مما يكاد أن يكون إجماعا من الأمة في ذلك العصر ، بل هو كذلك بالفعل فلم يكن الشافعي معبراً عن رأيه هو بل عن فكر الأمة كلها فهل كل هؤلاء أخطأوا ونقلوا لنا العربية بصورة غير صحيحة ؟</w:t>
      </w:r>
      <w:r w:rsidR="00373098">
        <w:t>!</w:t>
      </w:r>
      <w:r w:rsidR="00373098">
        <w:rPr>
          <w:b w:val="0"/>
          <w:rtl/>
        </w:rPr>
        <w:t xml:space="preserve"> </w:t>
      </w:r>
      <w:r w:rsidR="00373098">
        <w:rPr>
          <w:rFonts w:hint="cs"/>
          <w:b w:val="0"/>
          <w:rtl/>
        </w:rPr>
        <w:t xml:space="preserve">هل كان الإمام ابن تيمية يعتقد صحة كلامه في بطلان المجاز ؟ </w:t>
      </w:r>
      <w:r w:rsidR="009564AB">
        <w:rPr>
          <w:rFonts w:hint="cs"/>
          <w:rtl/>
        </w:rPr>
        <w:t xml:space="preserve"> </w:t>
      </w:r>
      <w:r w:rsidR="00373098">
        <w:rPr>
          <w:rFonts w:hint="cs"/>
          <w:b w:val="0"/>
          <w:rtl/>
        </w:rPr>
        <w:t>يلاحظ أن ابن تيمية مر بثلاث فترات كان له فيها موقف مختلف في موضوع المجاز</w:t>
      </w:r>
      <w:r w:rsidR="006A092E">
        <w:rPr>
          <w:rFonts w:hint="cs"/>
          <w:rtl/>
        </w:rPr>
        <w:t xml:space="preserve"> ،  </w:t>
      </w:r>
      <w:r w:rsidR="00373098">
        <w:rPr>
          <w:rFonts w:hint="cs"/>
          <w:b w:val="0"/>
          <w:rtl/>
        </w:rPr>
        <w:t xml:space="preserve">( الفترة الأولى ) : في نشأة حياته العلمية : وألف فيها (رفع الملام عن الأئمة الأعلام) الذي أطراه وأثنى عليه كمال الدين بن الزملكاني ، واستخدم المجاز في الدفاع عن أئمة المذاهب في موضعين أشار إليهما د. المطعني ، ويبدو أنه ألف فيها أيضاً رسالة (الحقيقة والمجاز في صفات الله) ردا على سؤال لشيخ سماه (شمس </w:t>
      </w:r>
      <w:r w:rsidR="00373098">
        <w:rPr>
          <w:rFonts w:hint="cs"/>
          <w:b w:val="0"/>
          <w:rtl/>
        </w:rPr>
        <w:lastRenderedPageBreak/>
        <w:t>الدين) ونشرها محمد عبد الرازق حمزة ، عقب الفتوى الحموية مباشرة وفيها يقر بالمجاز بدون تحفظ ، ( الفترة الثانية ) : وهي التي ألف فيها الفتوى الحموية وبدأ يتحفظ فيها في الكلام على المجاز وإن كان ظاهر كلامه الإقرار به في اللغة ومنع تطبيقه في مسائل صفات الله لما رأى تصادم آرائه في العقيدة مع إباحته للمجاز وفي خلال هذه الفترة تصاعدت خلافاته مع علماء عصره</w:t>
      </w:r>
      <w:r w:rsidR="00373098">
        <w:rPr>
          <w:rFonts w:hint="cs"/>
        </w:rPr>
        <w:t xml:space="preserve"> </w:t>
      </w:r>
      <w:r w:rsidR="00373098">
        <w:rPr>
          <w:rFonts w:hint="cs"/>
          <w:b w:val="0"/>
          <w:rtl/>
        </w:rPr>
        <w:t xml:space="preserve"> ، ( الفترة الثالثة ) : إنكاره للمجاز مطلقاً في اللغة والقرآن والسنة وعلى نفس طريقته سار تلميذه ابن قيم الجوزية بعد وفاة ابن تيمية إذا ناقش موضوعات الصفات والنصوص التي يوهم ظاهرها التشبيه تراه يسرع في إنكار المجاز وإبطاله بكل ما أوتي من قوة حتى يؤكد اسلوب تقرير العقيدة اللذي قرره الإمام ابن تيمية فإذا ناقش أفكاراً أخرى تحتاج جزماً إلى التأويل فيجنح إلى المجاز ، أورد الدكتور المطعني في كتابه تحت عنوان : (التأويل المجازي في أعمال ابن تيمية) حوالي سبعة عشر مثالا تغطى كل أنواع المجاز ومنها خمسة نماذج في صفات الله عز وجل منها تأويل (الرؤية والسمع) انظر ص 834 ، ثم ذكر ورود المجاز صريحاً في أعمال ابن تيمية فأورد عشرة أمثلة ذكر فيها المجاز نصا واعترف به ، فلا وجه لمتابعة الإمام ابن تيمية في هذا الخطأ فإنه تقليد خاطئ وتعصب مذموم لا يرضاه الإمام رحمه الله</w:t>
      </w:r>
      <w:r w:rsidR="00373098">
        <w:t> </w:t>
      </w:r>
      <w:r w:rsidR="00373098">
        <w:rPr>
          <w:rFonts w:hint="cs"/>
          <w:b w:val="0"/>
          <w:rtl/>
        </w:rPr>
        <w:t>وصلى الله وسلم على نبينا محمد وعلى آله وصحبه</w:t>
      </w:r>
      <w:r w:rsidR="00373098">
        <w:rPr>
          <w:rFonts w:hint="cs"/>
        </w:rPr>
        <w:t xml:space="preserve"> </w:t>
      </w:r>
      <w:r w:rsidR="00373098">
        <w:rPr>
          <w:rFonts w:hint="cs"/>
          <w:b w:val="0"/>
          <w:rtl/>
        </w:rPr>
        <w:t xml:space="preserve"> ] انتهى من مقال للشيخ عبد الله الغالبي في ملتقى اهل الحديث   ، </w:t>
      </w:r>
    </w:p>
    <w:p w:rsidR="00A66524" w:rsidRDefault="009564AB" w:rsidP="007621BA">
      <w:pPr>
        <w:spacing w:after="240"/>
        <w:ind w:left="-46"/>
        <w:jc w:val="both"/>
      </w:pPr>
      <w:r>
        <w:rPr>
          <w:rFonts w:hint="cs"/>
          <w:b w:val="0"/>
          <w:bCs/>
          <w:rtl/>
        </w:rPr>
        <w:t xml:space="preserve">[  8  ] : </w:t>
      </w:r>
      <w:r w:rsidR="00A66524" w:rsidRPr="00A66524">
        <w:rPr>
          <w:rFonts w:hint="cs"/>
          <w:b w:val="0"/>
          <w:bCs/>
          <w:rtl/>
        </w:rPr>
        <w:t>ما هي</w:t>
      </w:r>
      <w:r w:rsidR="00A66524">
        <w:rPr>
          <w:rFonts w:hint="cs"/>
          <w:rtl/>
        </w:rPr>
        <w:t xml:space="preserve"> </w:t>
      </w:r>
      <w:r w:rsidR="00A66524">
        <w:rPr>
          <w:bCs/>
          <w:rtl/>
        </w:rPr>
        <w:t>بواعث ابن تيمية لإنكار المجاز</w:t>
      </w:r>
      <w:r w:rsidR="00A66524">
        <w:rPr>
          <w:rFonts w:hint="cs"/>
          <w:bCs/>
          <w:rtl/>
        </w:rPr>
        <w:t xml:space="preserve"> ؟ : </w:t>
      </w:r>
      <w:r w:rsidR="00A66524">
        <w:rPr>
          <w:rtl/>
        </w:rPr>
        <w:t xml:space="preserve">قال الشيخ عبد الواحد مصطفى عند تحقيقه لكتاب </w:t>
      </w:r>
      <w:r w:rsidR="00A66524">
        <w:rPr>
          <w:bCs/>
          <w:rtl/>
        </w:rPr>
        <w:t xml:space="preserve">دفع شبه من شبه وتمرد ، </w:t>
      </w:r>
      <w:r w:rsidR="00A66524">
        <w:rPr>
          <w:rtl/>
        </w:rPr>
        <w:t xml:space="preserve">ونسب ذلك إلى السيد الجليل الامام احمد ، تصنيف الإمام تقي الدين أبي بكر الحصني - عند مبحث : نفي ابن تيمية للمجاز - : </w:t>
      </w:r>
      <w:r w:rsidR="002A1072">
        <w:rPr>
          <w:rFonts w:hint="cs"/>
          <w:rtl/>
        </w:rPr>
        <w:t>قال تقي الدين الحصني : (</w:t>
      </w:r>
      <w:r w:rsidR="002A1072">
        <w:rPr>
          <w:rtl/>
        </w:rPr>
        <w:t>ونفى المجاز في القرآن</w:t>
      </w:r>
      <w:r w:rsidR="002A1072">
        <w:rPr>
          <w:bCs/>
          <w:rtl/>
        </w:rPr>
        <w:t xml:space="preserve"> </w:t>
      </w:r>
      <w:r w:rsidR="002A1072">
        <w:rPr>
          <w:rFonts w:hint="cs"/>
          <w:bCs/>
          <w:rtl/>
        </w:rPr>
        <w:t xml:space="preserve">، </w:t>
      </w:r>
      <w:r w:rsidR="002A1072">
        <w:rPr>
          <w:rtl/>
        </w:rPr>
        <w:t>، وهو من الجهل أيضاً فإن القرآن معجز ومحشو بالمجازات والاستعارات حتى إن أول حرف فيه ، فيه أنواع هذا المجاز</w:t>
      </w:r>
      <w:r w:rsidR="002A1072">
        <w:rPr>
          <w:rFonts w:hint="cs"/>
          <w:rtl/>
        </w:rPr>
        <w:t xml:space="preserve"> )</w:t>
      </w:r>
      <w:r w:rsidR="002A1072">
        <w:rPr>
          <w:rtl/>
        </w:rPr>
        <w:t xml:space="preserve"> ، </w:t>
      </w:r>
      <w:r w:rsidR="002A1072">
        <w:rPr>
          <w:rFonts w:hint="cs"/>
          <w:rtl/>
        </w:rPr>
        <w:t xml:space="preserve"> قال المحقق </w:t>
      </w:r>
      <w:r w:rsidR="002A1072">
        <w:rPr>
          <w:rtl/>
        </w:rPr>
        <w:t>الشيخ عبد الواحد مصطفى</w:t>
      </w:r>
      <w:r w:rsidR="002A1072">
        <w:rPr>
          <w:rFonts w:hint="cs"/>
          <w:rtl/>
        </w:rPr>
        <w:t xml:space="preserve"> : </w:t>
      </w:r>
      <w:r w:rsidR="002A1072" w:rsidRPr="002A1072">
        <w:rPr>
          <w:rFonts w:hint="cs"/>
          <w:rtl/>
        </w:rPr>
        <w:t>"</w:t>
      </w:r>
      <w:r w:rsidR="00A66524" w:rsidRPr="002A1072">
        <w:rPr>
          <w:rtl/>
        </w:rPr>
        <w:t xml:space="preserve"> بواعث ابن تيمية لإنكار المجاز : ( أولاً ) مناصرته لعقيدة التجسيم تعالى الله عما يقول : </w:t>
      </w:r>
      <w:r w:rsidR="00A66524">
        <w:rPr>
          <w:rtl/>
        </w:rPr>
        <w:t xml:space="preserve">فهو بإنكاره المجاز يريد أن يقول : إنه لا يقصد التجسيم ولا يريده ولكن ما حيلته والنصوص تفيد ذلك ؟ ثم يخرج من ذلك إلى أن جمهور الأمة المنزهين لله سبحانه ملاحدة أتباع ابن سينا وأرسطو ولا يؤمنون بالقرآن ولا بالسنة ! ( </w:t>
      </w:r>
      <w:r w:rsidR="00A66524" w:rsidRPr="002A1072">
        <w:rPr>
          <w:rtl/>
        </w:rPr>
        <w:t xml:space="preserve">ثانياً ) : زعمه قيام الحوادث بالذات الإلهية المقدسة تعالى الله عما يقول ، </w:t>
      </w:r>
      <w:r w:rsidR="00A66524">
        <w:rPr>
          <w:rtl/>
        </w:rPr>
        <w:t xml:space="preserve">وهذا كسابقه فهو ينكر المجاز المفضي إلى صحة التأويل الذي ينزه الله عن النقص ، ( </w:t>
      </w:r>
      <w:r w:rsidR="00A66524" w:rsidRPr="002A1072">
        <w:rPr>
          <w:rtl/>
        </w:rPr>
        <w:t xml:space="preserve">ثالثاً ) : زعمه القدم النوعي للعالم : </w:t>
      </w:r>
      <w:r w:rsidR="00A66524">
        <w:rPr>
          <w:rtl/>
        </w:rPr>
        <w:t xml:space="preserve">فبإنكاره المجاز يصوِّر جمهور الأمة المنكرين لعقيدة قدم العالم بأنهم ينكرون أن الله خالقٌ ! وقد سبق تفصيل ذلك ، ( </w:t>
      </w:r>
      <w:r w:rsidR="00A66524" w:rsidRPr="002A1072">
        <w:rPr>
          <w:rtl/>
        </w:rPr>
        <w:t>رابعاً ) : تفرقته بين حياة الرسول صلى الله عليه وسلم ووفاته في صحة التوسل به :</w:t>
      </w:r>
      <w:r w:rsidR="00A66524">
        <w:rPr>
          <w:rtl/>
        </w:rPr>
        <w:t xml:space="preserve"> كما سبق </w:t>
      </w:r>
      <w:r w:rsidR="00A66524">
        <w:rPr>
          <w:rtl/>
        </w:rPr>
        <w:lastRenderedPageBreak/>
        <w:t>في (قدم العالم) فإن اشتقاق الأسماء من الصفات التي ستوجد في المستقبل أو تحققت في الماضي – كوصفه صلى الله عليه وسلم بـ (الرسول) – يكون على صورة المجاز ، فابن تيمية بنفيه المجاز ينفي رسالته</w:t>
      </w:r>
      <w:r w:rsidR="0020307D">
        <w:rPr>
          <w:rFonts w:hint="cs"/>
          <w:rtl/>
        </w:rPr>
        <w:t xml:space="preserve"> </w:t>
      </w:r>
      <w:r w:rsidR="00A66524">
        <w:rPr>
          <w:rtl/>
        </w:rPr>
        <w:t xml:space="preserve">صلى الله عليه وسلم بعد الوفاة وما يترتب على رسالته من جاهه ومكانته صلى الله عليه وسلم عند ربه بينما يثبت ابن تيمة ذلك له صلى الله عليه وسلم في حياته كما سيأتي في كلام المصنف ، ( </w:t>
      </w:r>
      <w:r w:rsidR="00A66524" w:rsidRPr="002A1072">
        <w:rPr>
          <w:rtl/>
        </w:rPr>
        <w:t>خامساً ) : إنكاره عصمة الأنبياء :</w:t>
      </w:r>
      <w:r w:rsidR="00A66524">
        <w:rPr>
          <w:rtl/>
        </w:rPr>
        <w:t xml:space="preserve"> ينكر ابن تيمية عصمة الأنبياء سواء قبل النبوة أو بعدها من الخطأ أو الذنوب والمعاصي بما فيها الكفر والشرك بل فقط يعترف بأنهم يسارعون في التوبة ولا يستمرون في الذنب حتى العصمة في إبلاغ الرسالة تحفظ عليها وجعلها مشروطة بجواز وقوع الخطأ في إبلاغ الوحي عن الله مع عدم الاستقرار في ذلك الخطأ، وضرب مثــالا لذلك حـديث الغرانيق-  الذي طعن فيه محققوا العلماء- زاعما أنه منقول نقلا ثابتاً لا يمكن القدح فيه ، لذا عارض ابن تيمية بشدة واستنكار وحدّة كل تأويل للنصوص التي يفيد ظاهرها وقوع الذنب أو الخطيئة من الأنبياء عليهم السلام قال ابن تيمية :  " .. والرادُّون لذلك تأولوا ذلك بمثل تأويلات الجهمية والقدرية والدهرية لنصوص الأسماء والصفات ونصوص القدر ونصوص المعاد وهي من جنس تأويلات القرامطة والباطنية التي يعلم بالاضطرار أنها باطلة وأنها من باب تحريف الكلم عن مواضعه .. "  إلخ</w:t>
      </w:r>
      <w:r>
        <w:rPr>
          <w:rFonts w:hint="cs"/>
          <w:rtl/>
        </w:rPr>
        <w:t xml:space="preserve"> </w:t>
      </w:r>
      <w:r w:rsidR="00A66524">
        <w:rPr>
          <w:rtl/>
        </w:rPr>
        <w:t xml:space="preserve"> انظر مجموع الفتاوى 2/284 وانظر الباب الثالث من كتاب (ابن تيمية ليس سلفيا) ، ومن هنا كان نفيه الجازم لمسألة وقوع المجاز في اللغة أو في القرآن أو السنة وصولا إلى نفي تأويل هذه النصوص وإدانة الأنبياء عليهم السلام الذين هم صفوة الخلق ووسيلتنا إلى معرفة الله سبحانه وتعالى ، [ </w:t>
      </w:r>
      <w:r w:rsidR="00A66524" w:rsidRPr="002A1072">
        <w:rPr>
          <w:rtl/>
        </w:rPr>
        <w:t xml:space="preserve">هل كان ابن تيمية يعتقد صحة كلامه في بطلان المجاز  ؟ ] : </w:t>
      </w:r>
      <w:r w:rsidR="00A66524">
        <w:rPr>
          <w:rtl/>
        </w:rPr>
        <w:t xml:space="preserve">يلاحظ أن ابن تيمية مر بثلاث فترات كان له فيها موقف مختلف في موضوع المجاز ، </w:t>
      </w:r>
      <w:r w:rsidR="00A66524" w:rsidRPr="002A1072">
        <w:rPr>
          <w:rtl/>
        </w:rPr>
        <w:t>الفترة الأولى : في نشأة حياته العلمية :</w:t>
      </w:r>
      <w:r w:rsidR="00A66524">
        <w:rPr>
          <w:rtl/>
        </w:rPr>
        <w:t xml:space="preserve"> وألف فيها (رفع الملام عن الأئمة الأعلام) الذي أطراه وأثنى عليه كمال الدين بن الزملكاني، واستخدم المجاز في الدفاع عن أئمة المذاهب في موضعين أشار إليهما د. المطعني، ويبدو أنه ألف فيها أيضاً رسالة (الحقيقة والمجاز في صفات الله) ردا على سؤال لشيخ سماه (شمس الدين) ونشرها محمد عبد الرازق حمزة، عقب الفتوى الحموية مباشرة وفيها يقر بالمجاز بدون تحفظ ، </w:t>
      </w:r>
      <w:r w:rsidR="00A66524" w:rsidRPr="002A1072">
        <w:rPr>
          <w:rtl/>
        </w:rPr>
        <w:t>الفترة الثانية : وهي التي بدأ فيها مشاغباته في موضوعات العقيدة،</w:t>
      </w:r>
      <w:r w:rsidR="00A66524">
        <w:rPr>
          <w:rtl/>
        </w:rPr>
        <w:t xml:space="preserve"> وألف فيها الفتوى الحموية وبدأ يتحفظ فيها في الكلام على المجاز وإن كان ظاهر كلامه الإقرار به في اللغة ومنع تطبيقه في مسائل صفات الله لما رأى تصادم آرائه في العقيدة مع إباحته للمجاز وفي خلال هذه الفترة تصاعدت خلافاته مع علماء عصره وجدرت المناظرات التي كان أولها بسبب الفتوى الحموية وأفحمه العلماء في كل مرة ، </w:t>
      </w:r>
      <w:r w:rsidR="00A66524" w:rsidRPr="002A1072">
        <w:rPr>
          <w:rtl/>
        </w:rPr>
        <w:t>الفترة الثالثة :</w:t>
      </w:r>
      <w:r w:rsidR="00A66524">
        <w:rPr>
          <w:rtl/>
        </w:rPr>
        <w:t xml:space="preserve"> وهنا فزع إلى إظهار إنكاره للمجاز وتلفيق الأسباب لهذا الإنكار حتى لو كان إنكار الضرورات العقلية التي لا يجحدها عاقل لو </w:t>
      </w:r>
      <w:r w:rsidR="00A66524">
        <w:rPr>
          <w:rtl/>
        </w:rPr>
        <w:lastRenderedPageBreak/>
        <w:t xml:space="preserve">اتهم بالجنون، ولكي ينقل خلافه مع العلماء المناظرين له من مجال النصوص الشرعية التي تضعه في موقف، إما الاعتراف بالخطأ أو الاعتراف بكفره – إلى مجال الخلافات اللغوية وهو في نفسه يعلم أن المجاز حق بلا ريب ويظهر ذلك من سقطات كلامه حتى أثناء هجومه على المجاز في كتاب (الإيمان) و (الفتاوى) مما يؤكد أن إنكاره للمجاز واعـترافه به بل واستعماله- في تفســير النصـوص وتأويلها- بالمعنى وباللفـظ الصريح قد ترافقا في نفس الفترة الزمنية، وعلى نفس طريقته سار تلميذه ابن قيم الجوزية بعد وفاة ابن تيمية إذا ناقش موضوعات الصفات والنصوص التي يوهم ظاهرها التشبيه تراه يسرع في إنكار المجاز وإبطاله بكل ما أوتي من قوة حتى يؤكد فكرة التشبيه والتجسيم فإذا ناقش أفكاراً أخرى تحتاج جزماً إلى التأويل فيجنح إلى المجاز فهما قد جحدا بالمجاز، واستيقنت صحته نفساهما ، وهذا ينفي أي احتمال لسوء الفهم في العقائد التي خالفا فيها جمهور الأمة أو إن شئت قلت إجماع الأمة بل هي مخالفة مع سبق الإصرار والترصد، وليس إنكار المجاز إلا ستاراً للدفاع عن عقائدهم الباطلة ، أورد الدكتور المطعني في كتابه تحت عنوان : (التأويل المجازي في أعمال ابن تيمية) حوالي سبعة عشر مثالا تغطى كل أنواع المجاز ومنها خمسة نماذج في صفات الله عز وجل منها تأويل (الرؤية والسمع) انظر ص 834 ، </w:t>
      </w:r>
      <w:r w:rsidR="00A66524" w:rsidRPr="002A1072">
        <w:rPr>
          <w:rtl/>
        </w:rPr>
        <w:t>ثم ذكر ورود المجاز صريحاً في أعمال ابن تيمية فأورد عشرة أمثلة ذكر فيها المجاز نصا واعترف به ، إذا كان كذلك فمن هو سلف ابن تيمية في إنكار المجاز</w:t>
      </w:r>
      <w:r w:rsidR="00A66524">
        <w:rPr>
          <w:rtl/>
        </w:rPr>
        <w:t xml:space="preserve"> ؟  لا يقال إن سلفه في ذلك هو داود الظاهري أو غيره من علماء الأمة الذين لم يقصدوا سوى تحرير المسائل اللغوية أو الشرعية ولم يعتنقوا عقائد وأراء رتبت سلفا وأحضر لها إنكار المجاز كغطاء فقط بل من سبق إلى هذا السلوك المشين هم اليهود فهم الذين فسروا نصوص التوراة من قبل تحريفها على ظواهرها جنوحا إلى نسبة النقائص إلى الذات الإلهية المقدسة، بل وحاولوا ذلك في آيات القرآن الكريم على عهد النبي صلى الله عليه وسلم ، لما نزلت الآية الكريمة  { من ذا الذي يقرض الله قرضا حسنا فيضاعفه له أضعافاً كثيرة والله يقبض ويبسط وإليه ترجعون } } الآية 255 من سورة البقرة { ذهب سيدنا أبو بكر إلى فنحاص وهو من كبار أحبار اليهود فدعاه للإيمان وقال  " اتق الله وآمن وصدق وأقرض الله قرضا حسنا "  فقال فنحاص  " يا أبا بكر تزعم أن ربنا فقير يستقرضنا أموالنا وما يستقرض إلا الفقير من الغنيّ إن كان ما تقول حقا فإن الله إذا فقير "  فأنزل الله تعالى { لقد سمع الله قول الذين قالوا إن الله فقير ونحن أغنياء ، سكنتب ما قالوا .. } إلى آخر الآية 181 من سورة آل عمران، روى ابن جرير الطبري هذا الخبر من طرق عند تفسيره للآية 181 من سورة آل عمران وكذا غيره فهو ثابت بمجموع طرقه ، فهذا اليهودي الذي ولد وعاش بين قبائل العرب لا يجهل أساليبهم في التعبير لكنه تمسك بظواهر النصوص مدعيا الجهل باللغة حتى يبيح لنفسه الخطأ في </w:t>
      </w:r>
      <w:r w:rsidR="00A66524">
        <w:rPr>
          <w:rtl/>
        </w:rPr>
        <w:lastRenderedPageBreak/>
        <w:t xml:space="preserve">الذات الإلهية متهما القرآن وأهله بذلك كيف وقد استدل ابن تيمية نفسه- في الفتوى الحموية </w:t>
      </w:r>
      <w:r w:rsidR="00A66524">
        <w:t>–</w:t>
      </w:r>
      <w:r w:rsidR="00A66524">
        <w:rPr>
          <w:rtl/>
        </w:rPr>
        <w:t xml:space="preserve"> على فكرة التشبيه والتجسيم باعتناق طائفتين لهذه العقيدة زاعما أن القرآن لم يعارضهما في ذلك بل عارض الأولى (مشركي العرب) في إنكارهم المعاد فقط وعارض الثانية (اليهود) في تحريفهم للتوراة وليس فيما عابه عليهم -حسب زعمه- التجسيم والتشبيه وبذلك يكون التجسيم والتشبيه هما عقيدة الرسول وهو ما أتى به القرآن ، ثم ختم عبارته بلفتة خطيرة صرح بها نصاً وهو أن ما يتفق القرآن والتوراة على ذكره وإقراره أصح وأشد ثبوتا وتأكيداً مما انفرد به القرآن وحده ! </w:t>
      </w:r>
      <w:r w:rsidR="003C152E">
        <w:rPr>
          <w:rFonts w:hint="cs"/>
          <w:rtl/>
        </w:rPr>
        <w:t xml:space="preserve">[ </w:t>
      </w:r>
      <w:r w:rsidR="003C152E">
        <w:rPr>
          <w:rtl/>
        </w:rPr>
        <w:t>الفتوى الحموية ص 38</w:t>
      </w:r>
      <w:r w:rsidR="003C152E">
        <w:rPr>
          <w:rFonts w:hint="cs"/>
          <w:rtl/>
        </w:rPr>
        <w:t xml:space="preserve"> </w:t>
      </w:r>
      <w:r w:rsidR="003C152E">
        <w:rPr>
          <w:rtl/>
        </w:rPr>
        <w:t>،</w:t>
      </w:r>
      <w:r w:rsidR="003C152E">
        <w:rPr>
          <w:rFonts w:hint="cs"/>
          <w:rtl/>
        </w:rPr>
        <w:t xml:space="preserve"> </w:t>
      </w:r>
      <w:r w:rsidR="003C152E">
        <w:rPr>
          <w:rtl/>
        </w:rPr>
        <w:t xml:space="preserve">39 </w:t>
      </w:r>
      <w:r w:rsidR="003C152E">
        <w:rPr>
          <w:rFonts w:hint="cs"/>
          <w:rtl/>
        </w:rPr>
        <w:t xml:space="preserve">] ، </w:t>
      </w:r>
      <w:r w:rsidR="00A66524">
        <w:rPr>
          <w:rtl/>
        </w:rPr>
        <w:t xml:space="preserve">وهذا تصريح واضح بأن ما أتى به القرآن عنده لا يصل إلى درجة الثبوت القطعي اليقيني الكامل وإلا لما زاد ثبوته بانضمام التوراة أو غيرها له! ولا حول ولا قوة إلا بالله العلي العظيم </w:t>
      </w:r>
      <w:r w:rsidR="003C152E">
        <w:rPr>
          <w:rFonts w:hint="cs"/>
          <w:rtl/>
        </w:rPr>
        <w:t xml:space="preserve"> </w:t>
      </w:r>
      <w:r w:rsidR="00A66524">
        <w:rPr>
          <w:rtl/>
        </w:rPr>
        <w:t>ويتضح بذلك أن إنكار المجاز كما قلنا لم يكن إلا ستاراً يخفي وراءه عقائده التي ساير فيها أساتذته من اليهود كما سايرهم في أسلوب المغالطة والسلوكيات وسبق الإشارة إلى ذلك ،</w:t>
      </w:r>
      <w:r w:rsidR="00A66524">
        <w:rPr>
          <w:rFonts w:hint="cs"/>
          <w:rtl/>
        </w:rPr>
        <w:t xml:space="preserve"> انتهى ،</w:t>
      </w:r>
      <w:r w:rsidR="002A1072">
        <w:rPr>
          <w:rFonts w:hint="cs"/>
          <w:rtl/>
        </w:rPr>
        <w:t xml:space="preserve"> </w:t>
      </w:r>
    </w:p>
    <w:p w:rsidR="002454A2" w:rsidRDefault="002454A2" w:rsidP="007621BA">
      <w:pPr>
        <w:ind w:left="-46"/>
        <w:jc w:val="center"/>
        <w:rPr>
          <w:rtl/>
          <w:lang w:bidi="ar-KW"/>
        </w:rPr>
      </w:pPr>
      <w:r>
        <w:rPr>
          <w:rFonts w:hint="cs"/>
          <w:rtl/>
          <w:lang w:bidi="ar-KW"/>
        </w:rPr>
        <w:t>*****</w:t>
      </w:r>
      <w:r w:rsidR="007951F7">
        <w:rPr>
          <w:rFonts w:hint="cs"/>
          <w:rtl/>
          <w:lang w:bidi="ar-KW"/>
        </w:rPr>
        <w:t xml:space="preserve"> </w:t>
      </w:r>
    </w:p>
    <w:p w:rsidR="009564AB" w:rsidRDefault="009564AB" w:rsidP="007621BA">
      <w:pPr>
        <w:ind w:left="-46"/>
        <w:jc w:val="center"/>
        <w:rPr>
          <w:rtl/>
          <w:lang w:bidi="ar-KW"/>
        </w:rPr>
      </w:pPr>
    </w:p>
    <w:p w:rsidR="006A092E" w:rsidRDefault="006A092E" w:rsidP="007621BA">
      <w:pPr>
        <w:ind w:left="-46"/>
        <w:jc w:val="center"/>
        <w:rPr>
          <w:rtl/>
          <w:lang w:bidi="ar-KW"/>
        </w:rPr>
      </w:pPr>
    </w:p>
    <w:p w:rsidR="002454A2" w:rsidRPr="002454A2" w:rsidRDefault="002454A2" w:rsidP="007621BA">
      <w:pPr>
        <w:pBdr>
          <w:top w:val="dashDotStroked" w:sz="24" w:space="1" w:color="auto"/>
          <w:left w:val="dashDotStroked" w:sz="24" w:space="4" w:color="auto"/>
          <w:bottom w:val="dashDotStroked" w:sz="24" w:space="1" w:color="auto"/>
          <w:right w:val="dashDotStroked" w:sz="24" w:space="4" w:color="auto"/>
        </w:pBdr>
        <w:ind w:left="-46"/>
        <w:jc w:val="center"/>
        <w:rPr>
          <w:b w:val="0"/>
          <w:bCs/>
          <w:rtl/>
          <w:lang w:bidi="ar-KW"/>
        </w:rPr>
      </w:pPr>
    </w:p>
    <w:p w:rsidR="002454A2" w:rsidRPr="00A913E8" w:rsidRDefault="00617A50" w:rsidP="007621B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0"/>
          <w:szCs w:val="40"/>
          <w:rtl/>
        </w:rPr>
      </w:pPr>
      <w:r w:rsidRPr="00A913E8">
        <w:rPr>
          <w:rFonts w:cs="Monotype Koufi" w:hint="cs"/>
          <w:b w:val="0"/>
          <w:sz w:val="40"/>
          <w:szCs w:val="40"/>
          <w:rtl/>
        </w:rPr>
        <w:t>المبحث</w:t>
      </w:r>
      <w:r w:rsidR="002454A2" w:rsidRPr="00A913E8">
        <w:rPr>
          <w:rFonts w:cs="Monotype Koufi" w:hint="cs"/>
          <w:b w:val="0"/>
          <w:sz w:val="40"/>
          <w:szCs w:val="40"/>
          <w:rtl/>
        </w:rPr>
        <w:t xml:space="preserve"> </w:t>
      </w:r>
      <w:r w:rsidR="003A08F3" w:rsidRPr="00A913E8">
        <w:rPr>
          <w:rFonts w:cs="Monotype Koufi" w:hint="cs"/>
          <w:b w:val="0"/>
          <w:sz w:val="40"/>
          <w:szCs w:val="40"/>
          <w:rtl/>
        </w:rPr>
        <w:t>الثامن</w:t>
      </w:r>
    </w:p>
    <w:p w:rsidR="002454A2" w:rsidRPr="00A913E8" w:rsidRDefault="002454A2" w:rsidP="007621B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0"/>
          <w:szCs w:val="40"/>
          <w:rtl/>
        </w:rPr>
      </w:pPr>
      <w:r w:rsidRPr="00A913E8">
        <w:rPr>
          <w:rFonts w:cs="Monotype Koufi" w:hint="cs"/>
          <w:b w:val="0"/>
          <w:sz w:val="40"/>
          <w:szCs w:val="40"/>
          <w:rtl/>
        </w:rPr>
        <w:t>هدي</w:t>
      </w:r>
      <w:r w:rsidR="00876103" w:rsidRPr="00A913E8">
        <w:rPr>
          <w:rFonts w:cs="Monotype Koufi" w:hint="cs"/>
          <w:b w:val="0"/>
          <w:sz w:val="40"/>
          <w:szCs w:val="40"/>
          <w:rtl/>
        </w:rPr>
        <w:t xml:space="preserve"> أهل السنّة والجماعة في معاملة المتشابه </w:t>
      </w:r>
    </w:p>
    <w:p w:rsidR="00CD6A34" w:rsidRPr="00A913E8" w:rsidRDefault="002454A2" w:rsidP="007621B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0"/>
          <w:szCs w:val="40"/>
          <w:rtl/>
        </w:rPr>
      </w:pPr>
      <w:r w:rsidRPr="00A913E8">
        <w:rPr>
          <w:rFonts w:cs="Monotype Koufi" w:hint="cs"/>
          <w:b w:val="0"/>
          <w:sz w:val="40"/>
          <w:szCs w:val="40"/>
          <w:rtl/>
        </w:rPr>
        <w:t xml:space="preserve">وبيان خطأ الحشوية في جمع المفرق من المتشابهات </w:t>
      </w:r>
    </w:p>
    <w:p w:rsidR="002454A2" w:rsidRPr="00A913E8" w:rsidRDefault="002454A2" w:rsidP="007621B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0"/>
          <w:szCs w:val="40"/>
        </w:rPr>
      </w:pPr>
      <w:r w:rsidRPr="00A913E8">
        <w:rPr>
          <w:rFonts w:cs="Monotype Koufi" w:hint="cs"/>
          <w:b w:val="0"/>
          <w:sz w:val="40"/>
          <w:szCs w:val="40"/>
          <w:rtl/>
        </w:rPr>
        <w:t>لتقوية الشبهة واعتقاد البدعة</w:t>
      </w:r>
    </w:p>
    <w:p w:rsidR="002454A2" w:rsidRPr="002454A2" w:rsidRDefault="002454A2" w:rsidP="007621BA">
      <w:pPr>
        <w:pBdr>
          <w:top w:val="dashDotStroked" w:sz="24" w:space="1" w:color="auto"/>
          <w:left w:val="dashDotStroked" w:sz="24" w:space="4" w:color="auto"/>
          <w:bottom w:val="dashDotStroked" w:sz="24" w:space="1" w:color="auto"/>
          <w:right w:val="dashDotStroked" w:sz="24" w:space="4" w:color="auto"/>
        </w:pBdr>
        <w:ind w:left="-46"/>
        <w:jc w:val="center"/>
        <w:rPr>
          <w:b w:val="0"/>
          <w:bCs/>
          <w:rtl/>
          <w:lang w:bidi="ar-KW"/>
        </w:rPr>
      </w:pPr>
    </w:p>
    <w:p w:rsidR="002454A2" w:rsidRDefault="002454A2" w:rsidP="007621BA">
      <w:pPr>
        <w:ind w:left="-46"/>
        <w:rPr>
          <w:rtl/>
          <w:lang w:bidi="ar-KW"/>
        </w:rPr>
      </w:pPr>
    </w:p>
    <w:p w:rsidR="008B7C18" w:rsidRDefault="008B7C18" w:rsidP="007621BA">
      <w:pPr>
        <w:ind w:left="-46"/>
        <w:jc w:val="both"/>
        <w:rPr>
          <w:b w:val="0"/>
          <w:bCs/>
          <w:rtl/>
        </w:rPr>
      </w:pPr>
      <w:r>
        <w:rPr>
          <w:rFonts w:hint="cs"/>
          <w:bCs/>
          <w:rtl/>
          <w:lang w:bidi="ar-KW"/>
        </w:rPr>
        <w:t xml:space="preserve">[  1  ] : </w:t>
      </w:r>
      <w:r w:rsidR="00FA0CF7" w:rsidRPr="008B7C18">
        <w:rPr>
          <w:rFonts w:hint="cs"/>
          <w:bCs/>
          <w:rtl/>
          <w:lang w:bidi="ar-KW"/>
        </w:rPr>
        <w:t>لقد أخطأت الحشوية في جمع المفرق من المتشابهات لتقوية الشبهة واعتقاد البدعة</w:t>
      </w:r>
      <w:r w:rsidR="00FA0CF7">
        <w:rPr>
          <w:rFonts w:hint="cs"/>
          <w:b w:val="0"/>
          <w:rtl/>
        </w:rPr>
        <w:t xml:space="preserve"> ، فألفوا مؤلفات نسبوها إلى السنّة وإلى التوحيد - وهي منهما برآء - بل هي كتب الحشو  والتدليس والتجسيم  ، فصنعوا أبواباً ، جمعوا المتشابهات ابتغاء الفتنة </w:t>
      </w:r>
      <w:r w:rsidR="00FA0CF7">
        <w:rPr>
          <w:rFonts w:hint="cs"/>
          <w:b w:val="0"/>
          <w:rtl/>
          <w:lang w:bidi="ar-KW"/>
        </w:rPr>
        <w:t>ولتقوية الشبهة واعتقاد البدعة  ، فكانوا يقولون باب " الوجه " ، باب " العين " ، باب " اليد " ، باب " اليمين " ، باب " الأصابع " ، باب " الساق " ، باب " القدم " ، باب " الجنب " ، باب " الصورة " ، وهكذا يسردون في تلك الأبواب سائر الأخبار التي توهم الجارحة والجزء والبعض والتشبيه والتجسيم في قلوب العوام ،  ويقولون : باب " الاستواء على العرش " ، باب " الفوقية " ، باب " الكون في السماء " ، باب " المجيء " ، باب : " الهرولة " ، باب " الضحك " ، وهكذا يسردون في تلك الأبواب سائر الأخبار التي توهم الحد والنهاية والكون في المكان والحركة والسكون والتغير والحدوث ، والتكيف بالكيفيات النفسية التي تعتري الإنسان مما يوجب التغير والحدوث وقبول الحوادث والمتغيرات وغيرها من طامات مذاهب الحشو والتجسيم ، ومن تلك الكتب االمشبوهة والتي طبعتها يد المجسمين الآثمين</w:t>
      </w:r>
      <w:r w:rsidR="005B1A1B">
        <w:rPr>
          <w:rFonts w:hint="cs"/>
          <w:b w:val="0"/>
          <w:rtl/>
          <w:lang w:bidi="ar-KW"/>
        </w:rPr>
        <w:t xml:space="preserve"> : </w:t>
      </w:r>
      <w:r w:rsidR="00FA0CF7">
        <w:rPr>
          <w:rFonts w:hint="cs"/>
          <w:b w:val="0"/>
          <w:rtl/>
          <w:lang w:bidi="ar-KW"/>
        </w:rPr>
        <w:t xml:space="preserve">كتاب </w:t>
      </w:r>
      <w:r w:rsidR="00FA0CF7">
        <w:rPr>
          <w:rFonts w:hint="cs"/>
          <w:b w:val="0"/>
          <w:rtl/>
        </w:rPr>
        <w:t xml:space="preserve">الرد على الجهمية وكتاب نقض عثمان بن سعيد على المريسي العنيد  كلاهما </w:t>
      </w:r>
      <w:r w:rsidR="00FA0CF7">
        <w:rPr>
          <w:rFonts w:hint="cs"/>
          <w:b w:val="0"/>
          <w:rtl/>
          <w:lang w:bidi="ar-KW"/>
        </w:rPr>
        <w:t xml:space="preserve"> </w:t>
      </w:r>
      <w:r w:rsidR="00FA0CF7">
        <w:rPr>
          <w:rFonts w:hint="cs"/>
          <w:b w:val="0"/>
          <w:rtl/>
        </w:rPr>
        <w:t xml:space="preserve">لعثمان بن سعيد الدارمي الحشوي </w:t>
      </w:r>
      <w:r w:rsidR="005B1A1B">
        <w:rPr>
          <w:rFonts w:hint="cs"/>
          <w:b w:val="0"/>
          <w:rtl/>
        </w:rPr>
        <w:t xml:space="preserve">الجاهل بعلم التقديس </w:t>
      </w:r>
      <w:r w:rsidR="00FA0CF7">
        <w:rPr>
          <w:rFonts w:hint="cs"/>
          <w:b w:val="0"/>
          <w:rtl/>
        </w:rPr>
        <w:t>، و</w:t>
      </w:r>
      <w:r w:rsidR="00FA0CF7">
        <w:rPr>
          <w:rFonts w:hint="cs"/>
          <w:b w:val="0"/>
          <w:rtl/>
          <w:lang w:bidi="ar-KW"/>
        </w:rPr>
        <w:t xml:space="preserve">ككتاب التوحيد لابن خزيمة الذي ندم في آخر عمره على تصنيفه ، </w:t>
      </w:r>
      <w:r w:rsidR="005B1A1B">
        <w:rPr>
          <w:rFonts w:hint="cs"/>
          <w:b w:val="0"/>
          <w:rtl/>
        </w:rPr>
        <w:t>ذكر ذلك</w:t>
      </w:r>
      <w:r w:rsidR="00FA0CF7">
        <w:rPr>
          <w:rFonts w:hint="cs"/>
          <w:b w:val="0"/>
          <w:rtl/>
        </w:rPr>
        <w:t xml:space="preserve"> البيهقي في كتابه [ </w:t>
      </w:r>
      <w:r w:rsidR="00FA0CF7">
        <w:rPr>
          <w:rFonts w:hint="cs"/>
          <w:b w:val="0"/>
          <w:color w:val="000000"/>
          <w:rtl/>
        </w:rPr>
        <w:t>الأسماء والصفات 342</w:t>
      </w:r>
      <w:r w:rsidR="00FA0CF7">
        <w:rPr>
          <w:rFonts w:hint="cs"/>
          <w:b w:val="0"/>
          <w:rtl/>
        </w:rPr>
        <w:t xml:space="preserve"> ] </w:t>
      </w:r>
      <w:r w:rsidR="005B1A1B">
        <w:rPr>
          <w:rFonts w:hint="cs"/>
          <w:b w:val="0"/>
          <w:rtl/>
        </w:rPr>
        <w:t xml:space="preserve">فقال </w:t>
      </w:r>
      <w:r w:rsidR="00FA0CF7">
        <w:rPr>
          <w:rFonts w:hint="cs"/>
          <w:b w:val="0"/>
          <w:rtl/>
        </w:rPr>
        <w:t xml:space="preserve">: </w:t>
      </w:r>
      <w:r w:rsidR="005B1A1B">
        <w:rPr>
          <w:rFonts w:hint="cs"/>
          <w:b w:val="0"/>
          <w:rtl/>
        </w:rPr>
        <w:t xml:space="preserve">" </w:t>
      </w:r>
      <w:r w:rsidR="00FA0CF7">
        <w:rPr>
          <w:rFonts w:hint="cs"/>
          <w:b w:val="0"/>
          <w:rtl/>
        </w:rPr>
        <w:t xml:space="preserve">وقد رجع محمد بن إسحاق إلى طريقة السلف وتلهف على ما قال </w:t>
      </w:r>
      <w:r w:rsidR="00FA0CF7">
        <w:rPr>
          <w:rFonts w:hint="cs"/>
          <w:b w:val="0"/>
          <w:rtl/>
          <w:lang w:bidi="ar-KW"/>
        </w:rPr>
        <w:t xml:space="preserve">" أهـ ، وكتاب السنّة المنسوب إلى عبد الله بن أحمد وفي نسبته إليه شك كبير </w:t>
      </w:r>
      <w:r w:rsidR="00FA0CF7">
        <w:rPr>
          <w:rFonts w:hint="cs"/>
          <w:b w:val="0"/>
          <w:rtl/>
        </w:rPr>
        <w:t>لوجود مجهولين في طبقتين من طبقات إسناد هذا الكتاب إلى مؤلفه</w:t>
      </w:r>
      <w:r w:rsidR="00FA0CF7">
        <w:rPr>
          <w:rFonts w:hint="cs"/>
          <w:b w:val="0"/>
          <w:rtl/>
          <w:lang w:bidi="ar-KW"/>
        </w:rPr>
        <w:t xml:space="preserve"> ،  وكتاب </w:t>
      </w:r>
      <w:r w:rsidR="00FA0CF7">
        <w:rPr>
          <w:rFonts w:hint="cs"/>
          <w:b w:val="0"/>
          <w:rtl/>
        </w:rPr>
        <w:t>السنة لابن أبي عاصم ،  وكتاب الإبانة لابن بطة ، وكتاب التوحيد لابن مند</w:t>
      </w:r>
      <w:r w:rsidR="005B1A1B">
        <w:rPr>
          <w:rFonts w:hint="cs"/>
          <w:b w:val="0"/>
          <w:rtl/>
        </w:rPr>
        <w:t>ة</w:t>
      </w:r>
      <w:r w:rsidR="00FA0CF7">
        <w:rPr>
          <w:rFonts w:hint="cs"/>
          <w:b w:val="0"/>
          <w:rtl/>
        </w:rPr>
        <w:t xml:space="preserve"> ، وكتاب السنة للخلال</w:t>
      </w:r>
      <w:r w:rsidR="00FA0CF7">
        <w:rPr>
          <w:rFonts w:hint="cs"/>
          <w:b w:val="0"/>
          <w:rtl/>
          <w:lang w:eastAsia="ar-SA"/>
        </w:rPr>
        <w:t xml:space="preserve"> </w:t>
      </w:r>
      <w:r w:rsidR="00FA0CF7">
        <w:rPr>
          <w:rFonts w:hint="cs"/>
          <w:b w:val="0"/>
          <w:rtl/>
        </w:rPr>
        <w:t xml:space="preserve">، وكتاب الأربعين في دلائل التوحيد لأبي إسماعيل الهروي الجاهل بعلم التقديس والتنزيه ،  وككتاب العرش وما روي فيه  :  لمحمد بن عثمان بن أبي شيبة  ، وكتاب الصفات المنسوب للدارقطني ، ولا تصح نسبته إليه لأن في سنده إليه </w:t>
      </w:r>
      <w:r w:rsidR="00FA0CF7">
        <w:rPr>
          <w:rFonts w:hint="cs"/>
          <w:b w:val="0"/>
          <w:snapToGrid w:val="0"/>
          <w:rtl/>
        </w:rPr>
        <w:t>أبو العز بن كادش</w:t>
      </w:r>
      <w:r w:rsidR="00FA0CF7">
        <w:rPr>
          <w:rFonts w:hint="cs"/>
          <w:b w:val="0"/>
          <w:rtl/>
        </w:rPr>
        <w:t xml:space="preserve"> الوضاع ، والعشاري الذي يروي الأباطيل ، فأمّا </w:t>
      </w:r>
      <w:r w:rsidR="00FA0CF7">
        <w:rPr>
          <w:rFonts w:hint="cs"/>
          <w:b w:val="0"/>
          <w:snapToGrid w:val="0"/>
          <w:rtl/>
        </w:rPr>
        <w:t xml:space="preserve">أبو العز بن كادش أحمد بن عبيد الله ( 526هـ )  قال الذهبي في ترجمته :  ( </w:t>
      </w:r>
      <w:r w:rsidR="00FA0CF7">
        <w:rPr>
          <w:rFonts w:hint="cs"/>
          <w:b w:val="0"/>
          <w:rtl/>
        </w:rPr>
        <w:t xml:space="preserve">أقر بوضع حديث وتاب وأناب )  [ </w:t>
      </w:r>
      <w:r w:rsidR="00FA0CF7">
        <w:rPr>
          <w:rFonts w:hint="cs"/>
          <w:b w:val="0"/>
          <w:color w:val="000000"/>
          <w:rtl/>
        </w:rPr>
        <w:t>ميزان الاعتدال 1/259</w:t>
      </w:r>
      <w:r w:rsidR="00FA0CF7">
        <w:rPr>
          <w:rFonts w:hint="cs"/>
          <w:b w:val="0"/>
          <w:rtl/>
        </w:rPr>
        <w:t xml:space="preserve"> ] ، فقد تجرأ على وضع حديث ينسبه للنبي صلى الله عليه وسلم يكذب على النبي صلى الله عليه وسلم ، فكيف لا يتجرأ بالكذب على الدارقطني ،  وأما العشاري قال الذهبي في ترجمته :  ( والعتب إنما هو على محدثي بغداد كيف تركوا العشاري يروي هذه الأباطيل )  [ </w:t>
      </w:r>
      <w:r w:rsidR="00FA0CF7">
        <w:rPr>
          <w:rFonts w:hint="cs"/>
          <w:b w:val="0"/>
          <w:color w:val="000000"/>
          <w:rtl/>
        </w:rPr>
        <w:t xml:space="preserve">ميزان الإعتدال6/ 267] ، </w:t>
      </w:r>
      <w:r w:rsidR="00FA0CF7">
        <w:rPr>
          <w:rFonts w:hint="cs"/>
          <w:b w:val="0"/>
          <w:rtl/>
        </w:rPr>
        <w:t xml:space="preserve">وكتاب إبطال </w:t>
      </w:r>
      <w:r w:rsidR="00FA0CF7">
        <w:rPr>
          <w:rFonts w:hint="cs"/>
          <w:b w:val="0"/>
          <w:rtl/>
        </w:rPr>
        <w:lastRenderedPageBreak/>
        <w:t xml:space="preserve">التأويلات لأبي يعلى الفراء الحشوي القح ، وغيرها من الكتب التي جُمعت فيها الأخبار المتشابهة والمتونُ المنكرة في ما يسمونه كتبَ التوحيد والسنةَ والردَ على الجهمية ، وهي في حقيقة الأمر كتب الجهل بما يلزم من التقديس والتنزيه لذات الله تعالى وتقدس ، وهي كتب الحشو والبدعة والتجسيم ، وأهم أغلاط هؤلاء </w:t>
      </w:r>
      <w:r w:rsidR="00FA0CF7">
        <w:rPr>
          <w:rFonts w:hint="cs"/>
          <w:b w:val="0"/>
          <w:snapToGrid w:val="0"/>
          <w:rtl/>
        </w:rPr>
        <w:t xml:space="preserve">:  أنهم جمعوا فيها أخباراً متفرقة فأحدث هذا الجمع في دلالتها تقوية لظاهرها الموهم للتجسيم  ، أضف إلى ذلك أنهم لم يفرقوا فيها بين النصوص الصحيحة والأخبار المنكرة التالفة فساقوا الجميع في سياق واحد لتقوية المتشابه وإلصاقه بالمحكم وصدق فيهم قوله تعالى : { </w:t>
      </w:r>
      <w:r w:rsidR="00FA0CF7">
        <w:rPr>
          <w:rFonts w:hint="cs"/>
          <w:b w:val="0"/>
          <w:rtl/>
        </w:rPr>
        <w:t>فَأَمَّا الَّذِينَ فِي قُلُوبِهِمْ زَيْغٌ فَيَتَّبِعُونَ مَا تَشَابَهَ مِنْهُ ابْتِغَاءَ الْفِتْنَةِ وَابْتِغَاءَ تَأَوِيلِهِ</w:t>
      </w:r>
      <w:r w:rsidR="00FA0CF7">
        <w:rPr>
          <w:rFonts w:hint="cs"/>
          <w:b w:val="0"/>
          <w:snapToGrid w:val="0"/>
          <w:rtl/>
        </w:rPr>
        <w:t xml:space="preserve">  } [ آل عمران : 7 ] ، </w:t>
      </w:r>
      <w:r w:rsidR="005B1A1B">
        <w:rPr>
          <w:rFonts w:hint="cs"/>
          <w:b w:val="0"/>
          <w:rtl/>
        </w:rPr>
        <w:t xml:space="preserve"> </w:t>
      </w:r>
      <w:r w:rsidR="00FA0CF7">
        <w:rPr>
          <w:rFonts w:hint="cs"/>
          <w:b w:val="0"/>
          <w:rtl/>
        </w:rPr>
        <w:t>أما كتاب الجهمية للدارمي المجسم فقد احتج فيه بكثير من الأسانيد الواهية والمتون المنكرة التي تخالف التنزيه وأثبت فيه أن العرش يئط من ثقل الجبار فوقه، وأنه ينزل في الليل إلى جنة عدن وهي مسكنه يسكن معه فيها النبيون والصديقون والشهداء، وأنه يهبط من عرشه إلى كرسيه ثم يرتفع عن كرسيه إلى عرشه،  ، أما كتابه الآخر  : نقض عثمان بن سعيد على المريسي  : زاد فيه إثباتَ الحركة لله عز وجل، وفيه إثباتُ الحد ، وأنه مس آدم مسيساً بيده، وأنه يقعد على العرش فما يفضل منه إلا قدر أربعة أصابع، وأنه قادر على الاستقرار على ظهر بعوضة، وأنه إذا غضب ثقل على حملة العرش، وأن رأس المنارة أقرب إليه من أسفلها</w:t>
      </w:r>
      <w:r w:rsidR="005B1A1B">
        <w:rPr>
          <w:rFonts w:hint="cs"/>
          <w:b w:val="0"/>
          <w:rtl/>
        </w:rPr>
        <w:t xml:space="preserve"> </w:t>
      </w:r>
      <w:r w:rsidR="00FA0CF7">
        <w:rPr>
          <w:rFonts w:hint="cs"/>
          <w:b w:val="0"/>
          <w:rtl/>
        </w:rPr>
        <w:t xml:space="preserve">، وأما  كتاب السنة لابن أبي عاصم  </w:t>
      </w:r>
      <w:r w:rsidR="005B1A1B">
        <w:rPr>
          <w:rFonts w:hint="cs"/>
          <w:b w:val="0"/>
          <w:rtl/>
        </w:rPr>
        <w:t>فقد ملأ كتابه ب</w:t>
      </w:r>
      <w:r w:rsidR="00FA0CF7">
        <w:rPr>
          <w:rFonts w:hint="cs"/>
          <w:b w:val="0"/>
          <w:rtl/>
        </w:rPr>
        <w:t xml:space="preserve">الكثير من الأخبار المنكرة </w:t>
      </w:r>
      <w:r w:rsidR="005B1A1B">
        <w:rPr>
          <w:rFonts w:hint="cs"/>
          <w:b w:val="0"/>
          <w:rtl/>
        </w:rPr>
        <w:t xml:space="preserve">والمتشابهات المضلة </w:t>
      </w:r>
      <w:r w:rsidR="00FA0CF7">
        <w:rPr>
          <w:rFonts w:hint="cs"/>
          <w:b w:val="0"/>
          <w:rtl/>
        </w:rPr>
        <w:t>، ومنها أن الله خلق آدم على صورة وجهه، وعلى صورة الرحمن، وأنه تجلى للجبل منه مثل الخنصر، وأن العرش يئط به من ثقله، وأنه يقعد محمداً صلى الله عليه وسلم معه على العرش، وأن المؤمنين يجالسون الله عز وجل في الجنة وغير ذلك ،  وأما كتاب السنة المنسوب إلى عبد الله بن الإمام أحمد بن حنبل رحمه الله ( 29 ، هـ  ) :  وفيه وصف الله عز وجل بالجلوس على العرش، وإثبات صدر له وذراعين ، وإثبات الثقل والصورة التي صور عليها آدم ، وأنه على كرسي من ذهب تحمله أربعة من الملائكة ، وأنه واضع رجليه على الكرسي ، وأن الكرس</w:t>
      </w:r>
      <w:r w:rsidR="005B1A1B">
        <w:rPr>
          <w:rFonts w:hint="cs"/>
          <w:b w:val="0"/>
          <w:rtl/>
        </w:rPr>
        <w:t>ي</w:t>
      </w:r>
      <w:r w:rsidR="00FA0CF7">
        <w:rPr>
          <w:rFonts w:hint="cs"/>
          <w:b w:val="0"/>
          <w:rtl/>
        </w:rPr>
        <w:t xml:space="preserve"> قد عاد كالنعل في قدميه ، وأنه إذا أراد أن يخوف أحداً من عباده أبدى عن بعضه ، وأنه قرَّب داودَ عليه السلام حتى مس بعضه وأخذ بقدمه ، وأما  كتاب السنة للخلال</w:t>
      </w:r>
      <w:r w:rsidR="00FA0CF7">
        <w:rPr>
          <w:rFonts w:hint="cs"/>
          <w:b w:val="0"/>
          <w:rtl/>
          <w:lang w:eastAsia="ar-SA"/>
        </w:rPr>
        <w:t xml:space="preserve">  </w:t>
      </w:r>
      <w:r w:rsidR="00FA0CF7">
        <w:rPr>
          <w:rFonts w:hint="cs"/>
          <w:b w:val="0"/>
          <w:rtl/>
        </w:rPr>
        <w:t xml:space="preserve">: فقد أطال في تقرير قعود النبي صلى الله عليه وسلم مع الباري سبحانه على الفضلة التي تفضل من العرش ، وحشر مع ذلك نقولاً عن بعض المحدثين في تكفير منكره ورميه بالبدعة والتجهم ، وأما كتاب التوحيد لا بن خزيمة  :  ففيه أبواب عناوينها : " إثبات الأصابع لله عز وجل " ، وباب " في إثبات القدم " ، ونحو ذلك وساق في الكتاب متوناً منكرة وأسانيدَ واهيةً ، في اثبات أن الكرسي موضع قدميه ، وأن العرش يئط به، وأنه تجلى منه مثل طرف الخنصر، وأنه يهبط ثم يرتفع، وأنه ينزل إلى سماء الدنيا بروحه وملائكته ، وأن جنة عدن </w:t>
      </w:r>
      <w:r w:rsidR="00FA0CF7">
        <w:rPr>
          <w:rFonts w:hint="cs"/>
          <w:b w:val="0"/>
          <w:rtl/>
        </w:rPr>
        <w:lastRenderedPageBreak/>
        <w:t xml:space="preserve">مسكنه، وأن محمداً صلى الله عليه وسلم رآه في روضة خضراء دونه فراش من ذهب يحمله أربعة من الملائكة، وغير ذلك مما ساقه من اخبار واهية ، وأما كتاب الصفات المنسوب للدارقطني  ففيه باب في إثبات القدمين، وفيه أن الكرسي موضع القدمين، وفيه الأطيط وخلق آدم على صورة الرحمن ونحو ذلك ، وكتاب التوحيد لابن مندة  : وفيه أن الله خلق الملائكة من نور الصدر والذراعين، وأن الكرسي موضع قدمه، ونحو ذلك من الأخبار التالفة ، وكتاب العرش وما روي فيه  لمحمد بن عثمان بن أبي شيبة ، </w:t>
      </w:r>
      <w:r w:rsidR="005B1A1B">
        <w:rPr>
          <w:rFonts w:hint="cs"/>
          <w:b w:val="0"/>
          <w:rtl/>
        </w:rPr>
        <w:t xml:space="preserve">وفيه </w:t>
      </w:r>
      <w:r w:rsidR="00FA0CF7">
        <w:rPr>
          <w:rFonts w:hint="cs"/>
          <w:b w:val="0"/>
          <w:rtl/>
        </w:rPr>
        <w:t>أن أقرب الخلق إلى الله جبريل وميكائيل وإسرافيل، بينهم وبين ربهم مسيرة خمسمائة عام، وأن السماء منفطرة من ثقل الله</w:t>
      </w:r>
      <w:r w:rsidR="005B1A1B">
        <w:rPr>
          <w:rFonts w:hint="cs"/>
          <w:b w:val="0"/>
          <w:rtl/>
        </w:rPr>
        <w:t xml:space="preserve"> </w:t>
      </w:r>
      <w:r w:rsidR="00FA0CF7">
        <w:rPr>
          <w:rFonts w:hint="cs"/>
          <w:b w:val="0"/>
          <w:rtl/>
        </w:rPr>
        <w:t xml:space="preserve">، وأن محمداً صلى الله عليه وسلم رأى ربه في روضة خضراء ، وكتاب الأربعين في دلائل التوحيد لأبي إسماعيل عبد الله بن محمد الهروي ، </w:t>
      </w:r>
      <w:r w:rsidR="005B1A1B">
        <w:rPr>
          <w:rFonts w:hint="cs"/>
          <w:b w:val="0"/>
          <w:rtl/>
        </w:rPr>
        <w:t>و</w:t>
      </w:r>
      <w:r w:rsidR="00FA0CF7">
        <w:rPr>
          <w:rFonts w:hint="cs"/>
          <w:b w:val="0"/>
          <w:rtl/>
        </w:rPr>
        <w:t xml:space="preserve">فيه : أن محمداً صلى الله عليه وسلم رأى ربه في صورة شاب أمرد في قدميه خضرة ،  وفيه باب بعنوان وضع الله عز وجل قدمه على الكرسي، وباب في إثبات الجهات لله عز وجل، وباب في إثبات الحد، وباب في إثبات الخط، وباب في إثبات الصورة، وباب في إثبات العينين، وباب في إثبات الهرولة ، أضف إلى وقيعته في علماء الأمة </w:t>
      </w:r>
      <w:r w:rsidR="005B1A1B">
        <w:rPr>
          <w:rFonts w:hint="cs"/>
          <w:b w:val="0"/>
          <w:rtl/>
        </w:rPr>
        <w:t xml:space="preserve">الذين رزقهم الله تعالى القبول </w:t>
      </w:r>
      <w:r w:rsidR="00FA0CF7">
        <w:rPr>
          <w:rFonts w:hint="cs"/>
          <w:b w:val="0"/>
          <w:rtl/>
        </w:rPr>
        <w:t>والتشنيع عليهم وتكفيرهم  لاسيما السادة الأشاعرة المتخصصون في العقيدة على منهاج أهل الس</w:t>
      </w:r>
      <w:r w:rsidR="005B1A1B">
        <w:rPr>
          <w:rFonts w:hint="cs"/>
          <w:b w:val="0"/>
          <w:rtl/>
        </w:rPr>
        <w:t>نّ</w:t>
      </w:r>
      <w:r w:rsidR="00FA0CF7">
        <w:rPr>
          <w:rFonts w:hint="cs"/>
          <w:b w:val="0"/>
          <w:rtl/>
        </w:rPr>
        <w:t xml:space="preserve">ة والجماعة ، وكان يقول عنهم أنّهم الجهمية الإناث ، وكان يحكي تكفيرهم وشحن كتبه في ذلك وسعى بين السلاطين في فتنتهم  ، وكان يقول : "  وقد شاع في المسلمين أن رأسهم علي بن إسماعيل الأشعري كان لا يستنجي ولا يتوضأ ولا يصلي " [ </w:t>
      </w:r>
      <w:r w:rsidR="00FA0CF7" w:rsidRPr="00791E69">
        <w:rPr>
          <w:rFonts w:hint="cs"/>
          <w:b w:val="0"/>
          <w:rtl/>
        </w:rPr>
        <w:t>انظر بيان تلبيس الجهمية 2 : 400 ، وانظر هذه الحكاية في سير أعلام النبلاء 16/ 478</w:t>
      </w:r>
      <w:r w:rsidR="00FA0CF7">
        <w:rPr>
          <w:rFonts w:hint="cs"/>
          <w:b w:val="0"/>
          <w:rtl/>
        </w:rPr>
        <w:t xml:space="preserve"> ] ، </w:t>
      </w:r>
      <w:r w:rsidR="00791E69">
        <w:rPr>
          <w:rFonts w:hint="cs"/>
          <w:b w:val="0"/>
          <w:rtl/>
        </w:rPr>
        <w:t>وبعد فهذا هو  خ</w:t>
      </w:r>
      <w:r w:rsidR="00791E69" w:rsidRPr="00791E69">
        <w:rPr>
          <w:b w:val="0"/>
          <w:rtl/>
        </w:rPr>
        <w:t>طأ الحشوية في جمع المفرق من المتشابهات لتقوية الشبهة واعتقاد البدعة</w:t>
      </w:r>
      <w:r w:rsidR="00791E69">
        <w:rPr>
          <w:rFonts w:hint="cs"/>
          <w:b w:val="0"/>
          <w:rtl/>
        </w:rPr>
        <w:t xml:space="preserve"> ، أمّا </w:t>
      </w:r>
      <w:r w:rsidR="00FA0CF7">
        <w:rPr>
          <w:rFonts w:hint="cs"/>
          <w:b w:val="0"/>
          <w:rtl/>
        </w:rPr>
        <w:t>هدي أهل السنّة والجماعة في معاملة المتشابه</w:t>
      </w:r>
      <w:r w:rsidR="00791E69">
        <w:rPr>
          <w:rFonts w:hint="cs"/>
          <w:b w:val="0"/>
          <w:rtl/>
        </w:rPr>
        <w:t xml:space="preserve"> فيتمثل في : أنّه </w:t>
      </w:r>
      <w:r w:rsidR="00FA0CF7">
        <w:rPr>
          <w:rFonts w:hint="cs"/>
          <w:b w:val="0"/>
          <w:rtl/>
        </w:rPr>
        <w:t xml:space="preserve">لا يجوز </w:t>
      </w:r>
      <w:r w:rsidR="00791E69">
        <w:rPr>
          <w:rFonts w:hint="cs"/>
          <w:b w:val="0"/>
          <w:rtl/>
        </w:rPr>
        <w:t xml:space="preserve">تتبع المتشابهات ، أو </w:t>
      </w:r>
      <w:r w:rsidR="00FA0CF7">
        <w:rPr>
          <w:rFonts w:hint="cs"/>
          <w:b w:val="0"/>
          <w:rtl/>
        </w:rPr>
        <w:t xml:space="preserve">الجمع بين الألفاظ المتشابهة في مكان واحد </w:t>
      </w:r>
      <w:r w:rsidR="00791E69">
        <w:rPr>
          <w:rFonts w:hint="cs"/>
          <w:b w:val="0"/>
          <w:rtl/>
        </w:rPr>
        <w:t xml:space="preserve">، </w:t>
      </w:r>
      <w:r w:rsidR="00FA0CF7">
        <w:rPr>
          <w:rFonts w:hint="cs"/>
          <w:b w:val="0"/>
          <w:rtl/>
        </w:rPr>
        <w:t>لأنا إذا جمعنا الألفاظ المتشابهة</w:t>
      </w:r>
      <w:r>
        <w:rPr>
          <w:rFonts w:hint="cs"/>
          <w:b w:val="0"/>
          <w:rtl/>
        </w:rPr>
        <w:t xml:space="preserve"> ، وروينا هذا دفعه واحدة أوهمت </w:t>
      </w:r>
      <w:r w:rsidR="00FA0CF7">
        <w:rPr>
          <w:rFonts w:hint="cs"/>
          <w:b w:val="0"/>
          <w:rtl/>
        </w:rPr>
        <w:t xml:space="preserve">: أن المراد منها ظواهرها فكان ذلك الجمع سببا لإيهام زيادة الباطل </w:t>
      </w:r>
      <w:r w:rsidR="00791E69">
        <w:rPr>
          <w:rFonts w:hint="cs"/>
          <w:b w:val="0"/>
          <w:bCs/>
          <w:rtl/>
        </w:rPr>
        <w:t xml:space="preserve">، </w:t>
      </w:r>
    </w:p>
    <w:p w:rsidR="00FA0CF7" w:rsidRPr="006A092E" w:rsidRDefault="008B7C18" w:rsidP="007621BA">
      <w:pPr>
        <w:ind w:left="-46"/>
        <w:jc w:val="both"/>
        <w:rPr>
          <w:b w:val="0"/>
          <w:rtl/>
        </w:rPr>
      </w:pPr>
      <w:r>
        <w:rPr>
          <w:rFonts w:hint="cs"/>
          <w:b w:val="0"/>
          <w:bCs/>
          <w:rtl/>
        </w:rPr>
        <w:t xml:space="preserve">[  2  ] : </w:t>
      </w:r>
      <w:r w:rsidR="00791E69">
        <w:rPr>
          <w:rFonts w:hint="cs"/>
          <w:bCs/>
          <w:rtl/>
        </w:rPr>
        <w:t xml:space="preserve">قد </w:t>
      </w:r>
      <w:r w:rsidR="00FA0CF7">
        <w:rPr>
          <w:rFonts w:hint="cs"/>
          <w:bCs/>
          <w:rtl/>
        </w:rPr>
        <w:t>أجمل الدكتور عبد الحليم محمود وأحسن في تحديد مذهب السلف في المتشابهات حيث قال في كتابه التفكير الفلسفي في الاسلام</w:t>
      </w:r>
      <w:r w:rsidR="00FA0CF7">
        <w:rPr>
          <w:rFonts w:hint="cs"/>
          <w:b w:val="0"/>
          <w:rtl/>
        </w:rPr>
        <w:t xml:space="preserve"> : " لأننا الان بصدد تحديد مذهب السلف فيما يتعلق بصفات الباري تعالى وسنعتمد إن شاء الله تعالى في هذا التحديد بوجه أخص على الشهرستاني في الملل والنحل وعلى الامام الغزالي في الاحياء وفي إلجام العوام وعلى الإمام الرازي في أساس التقديس ، وأظن أن خطورة الموضوع تعطينا كل عزم في الاستفاضة والاسترسال 0 ونعود فنتسائل عن موقف السلف من الصورة واليد والنزول والاستواء </w:t>
      </w:r>
      <w:r w:rsidR="00FA0CF7">
        <w:rPr>
          <w:rFonts w:hint="cs"/>
          <w:b w:val="0"/>
          <w:rtl/>
        </w:rPr>
        <w:lastRenderedPageBreak/>
        <w:t xml:space="preserve">وما يجرى مجراها مما ورد في الكتاب والسنه مما يوهم التشبيه ؟  </w:t>
      </w:r>
      <w:r w:rsidR="00791E69">
        <w:rPr>
          <w:rFonts w:hint="cs"/>
          <w:b w:val="0"/>
          <w:rtl/>
        </w:rPr>
        <w:t xml:space="preserve"> </w:t>
      </w:r>
      <w:r w:rsidR="00791E69" w:rsidRPr="00791E69">
        <w:rPr>
          <w:rFonts w:hint="cs"/>
          <w:bCs/>
          <w:rtl/>
        </w:rPr>
        <w:t xml:space="preserve"> </w:t>
      </w:r>
      <w:r w:rsidR="00FA0CF7" w:rsidRPr="00791E69">
        <w:rPr>
          <w:rFonts w:hint="cs"/>
          <w:bCs/>
          <w:rtl/>
        </w:rPr>
        <w:t xml:space="preserve">1- إن أول موقف يقفه السلفي من هذه الاخبار </w:t>
      </w:r>
      <w:r w:rsidR="00FA0CF7">
        <w:rPr>
          <w:rFonts w:hint="cs"/>
          <w:b w:val="0"/>
          <w:rtl/>
        </w:rPr>
        <w:t xml:space="preserve">: إنما هو التقديس لله سبحانه وتعالى عن الجسمية وتوابعها 0 فإذا سمع كلمة الصور : مثلا في قوله ،صلى الله عليه وسلم ( إني رأيت ربى في أحسن صوره ) فينبغي أن يعلم أن الصورة اسم مشترك قد يطلق ويراد به الهيئة الحاصلة في أجسام مؤلفه ، مرتبه ترتيبا مخصوصا ، مثل الأنف ، والعين ، والفم ، والخد 0 التي هي أجسام ، وهى لحوم العظام ، وقد يطلق ويراد به ما ليس بجسم ولا هيئه في جسم ، كما تقول : صورة هذه المسألة كذا وصورة الواقعة كذا ، ولقد صورت للمسألة صوره في غاية الحسن ، فليتحقق كل مؤمن أن الصورة في حق الله لم تطلق لإرادة المعنى الأول الذى هو جسم وهيئه 0 وإن خالق الاجسام ليتنزه عن مشابهتها وصفاتها : وإذا علم هذا يقينا فهو مؤمن ، فإن خطر له أنه ، عليه الصلاة والسلام ، إن لم يرد هذا المعنى الجسم فأي معنى أراد ؟ فينبغي أن يعلم أن ذلك لم يؤمر به ، بل أمر بأن لا يخوض فيه فإنه ليس على قدر طاقته ، لكن ينبغي أن يعتقد أنه أريد به معنى يليق بجلال الله وعظمته ما ليس بجسم ولا عرض في جسم ،  وعلى هذا النمط يكون موقفه في بقية ما ورد : كالفوقية 0 والنزول واليد ، القدم 0 يجب أن ينفي في كل ذلك المعنى المادي 0 وأن يحدد معنى يخترعه هو </w:t>
      </w:r>
      <w:r w:rsidR="00791E69">
        <w:rPr>
          <w:rFonts w:hint="cs"/>
          <w:b w:val="0"/>
          <w:rtl/>
        </w:rPr>
        <w:t xml:space="preserve">،  </w:t>
      </w:r>
      <w:r w:rsidR="00FA0CF7" w:rsidRPr="00791E69">
        <w:rPr>
          <w:rFonts w:hint="cs"/>
          <w:bCs/>
          <w:rtl/>
        </w:rPr>
        <w:t>2- ويجب عليه الايمان والتصديق :</w:t>
      </w:r>
      <w:r w:rsidR="00FA0CF7">
        <w:rPr>
          <w:rFonts w:hint="cs"/>
          <w:b w:val="0"/>
          <w:rtl/>
        </w:rPr>
        <w:t xml:space="preserve"> وهو أن يعلم قطعا أن هذه الألفاظ أريد بها معنى يليق بجلال الله وعظمته وأن رسول الله ، صلى الله عليه وسلم صادق في وصف الله تعالى به ، فليؤمن بذلك وليوقن بأن ما قاله صدق ، وما أخبر عنه حق لا ريب فيه ويقول آمنا وصدقنا وأن ما وصف الله ، تعالى به نفسه أو وصفه به رسوله فهو كما وصفه وحق بالمعنى الذى أراده ، وعلى الوجه الذى قاله ، وإن كان لا يقف على حقيقته </w:t>
      </w:r>
      <w:r w:rsidR="00791E69">
        <w:rPr>
          <w:rFonts w:hint="cs"/>
          <w:b w:val="0"/>
          <w:rtl/>
        </w:rPr>
        <w:t xml:space="preserve">، </w:t>
      </w:r>
      <w:r w:rsidR="00FA0CF7" w:rsidRPr="00791E69">
        <w:rPr>
          <w:rFonts w:hint="cs"/>
          <w:bCs/>
          <w:rtl/>
        </w:rPr>
        <w:t>3- ويجب أمام هذه الاخبار أن يعترف بالعجز</w:t>
      </w:r>
      <w:r w:rsidR="00FA0CF7">
        <w:rPr>
          <w:rFonts w:hint="cs"/>
          <w:b w:val="0"/>
          <w:rtl/>
        </w:rPr>
        <w:t xml:space="preserve"> فإن التصديق واجب وهو عن إدراك المعنى عاجز فإن ادعى المعرفة فقد كذب 0 وأوائل حقائق هذه المعاني بالإضافة الى عوام الخلق كأواخرها بالإضافة الى خواص الخلق </w:t>
      </w:r>
      <w:r w:rsidR="00791E69">
        <w:rPr>
          <w:rFonts w:hint="cs"/>
          <w:b w:val="0"/>
          <w:rtl/>
        </w:rPr>
        <w:t xml:space="preserve"> ، </w:t>
      </w:r>
      <w:r w:rsidR="00791E69" w:rsidRPr="00791E69">
        <w:rPr>
          <w:rFonts w:hint="cs"/>
          <w:bCs/>
          <w:rtl/>
        </w:rPr>
        <w:t xml:space="preserve"> </w:t>
      </w:r>
      <w:r w:rsidR="00FA0CF7" w:rsidRPr="00791E69">
        <w:rPr>
          <w:rFonts w:hint="cs"/>
          <w:bCs/>
          <w:rtl/>
        </w:rPr>
        <w:t>4- وبالسؤال عن هذه الامور</w:t>
      </w:r>
      <w:r w:rsidR="00791E69" w:rsidRPr="00791E69">
        <w:rPr>
          <w:rFonts w:hint="cs"/>
          <w:bCs/>
          <w:rtl/>
        </w:rPr>
        <w:t xml:space="preserve"> </w:t>
      </w:r>
      <w:r w:rsidR="00791E69">
        <w:rPr>
          <w:rFonts w:hint="cs"/>
          <w:b w:val="0"/>
          <w:rtl/>
        </w:rPr>
        <w:t xml:space="preserve">، </w:t>
      </w:r>
      <w:r w:rsidR="00FA0CF7">
        <w:rPr>
          <w:rFonts w:hint="cs"/>
          <w:b w:val="0"/>
          <w:rtl/>
        </w:rPr>
        <w:t xml:space="preserve"> يتعرض الإنسان لما لا يطيقه وقد ضرب عمر بالدرة من سأله عن المتشابهات ويرى الامام "الغزالي" أنه يحرم على الواعظ على رؤوس المنابر الجواب عن أسئلة المتشابهات 0 وإنما يجب عليهم المبالغة في التقديس </w:t>
      </w:r>
      <w:r w:rsidR="00791E69">
        <w:rPr>
          <w:rFonts w:hint="cs"/>
          <w:b w:val="0"/>
          <w:rtl/>
        </w:rPr>
        <w:t xml:space="preserve">، </w:t>
      </w:r>
      <w:r w:rsidR="00FA0CF7">
        <w:rPr>
          <w:rFonts w:hint="cs"/>
          <w:b w:val="0"/>
          <w:rtl/>
        </w:rPr>
        <w:t xml:space="preserve">ونفي التشبيه </w:t>
      </w:r>
      <w:r w:rsidR="00791E69">
        <w:rPr>
          <w:rFonts w:hint="cs"/>
          <w:b w:val="0"/>
          <w:rtl/>
        </w:rPr>
        <w:t xml:space="preserve"> ،  </w:t>
      </w:r>
      <w:r w:rsidR="00FA0CF7" w:rsidRPr="00791E69">
        <w:rPr>
          <w:rFonts w:hint="cs"/>
          <w:bCs/>
          <w:rtl/>
        </w:rPr>
        <w:t xml:space="preserve">5- ولا يجوز تبديل لفظ من الالفاظ المتشابهة </w:t>
      </w:r>
      <w:r w:rsidR="00FA0CF7">
        <w:rPr>
          <w:rFonts w:hint="cs"/>
          <w:b w:val="0"/>
          <w:rtl/>
        </w:rPr>
        <w:t xml:space="preserve">بلفظ آخر غير متشابه سواء كان بالعربية أو بالفارسية وذلك لأن الألفاظ المتشابهة قد يكون بعضها أكثر إبهاما للباطل من البعض ، فتفسيرها وترجمتها إذن ممنوعان 0 ولا يجوز النطق إل بالفظ الوارد :" للأن من الألفاظ العربية ما لا يوجد لها فارسيه تطابقها ، ومنها ما يوجد لها فارسيه ، ولكن ما جرت عادة الفرس باستعارتها للمعاني التى جرت عادة العرب باستعارتها منها 0 ومنها ما يكون مشتركا في العربية ولا يكون في العجمية كذلك "والأمثلة كثيره: </w:t>
      </w:r>
      <w:r w:rsidR="00FA0CF7">
        <w:rPr>
          <w:rFonts w:hint="cs"/>
          <w:b w:val="0"/>
          <w:rtl/>
        </w:rPr>
        <w:lastRenderedPageBreak/>
        <w:t xml:space="preserve">فمثلا لفظ ((الاستواء)) فإنه ليس له في الفارسية – كما يقول الإمام "الغزالى" – لفظ مطابق يؤدى بين الفرس من المعنى ما يؤديه لفظ الاستواء بين العرب ، بحيث لا يشتمل على مزيد إيهام : إذ فارسيته أن يقال "راست بإستاد " وهذان لفظان 0( الاول ) ينبئ عن انتصاب واستقامة فيما يتصور أن ينحى ويعوج  ، و ( الثاني ) ينبئ عن سكون وثبات فيما يتصور أن يتحرك ويضطرب وإشعاره بهذه المعانى وإشارته إليها في العجمية : أظهر من إشعار لفظ الاستواء وإشارته إليها في العربية 0 فإذا تفاوتا في الدلالة ، والاشعار : لم يكن هذا مثل الأول ، وإنما يجوز تبديل اللفظ بمثله ، المرادف له الذى لا يخالفه ولو بأدنى شيء </w:t>
      </w:r>
      <w:r w:rsidR="00791E69">
        <w:rPr>
          <w:rFonts w:hint="cs"/>
          <w:b w:val="0"/>
          <w:rtl/>
        </w:rPr>
        <w:t xml:space="preserve">،  </w:t>
      </w:r>
      <w:r w:rsidR="00FA0CF7" w:rsidRPr="00791E69">
        <w:rPr>
          <w:rFonts w:hint="cs"/>
          <w:bCs/>
          <w:rtl/>
        </w:rPr>
        <w:t>6- ويجب الاحتراز عن التصرف</w:t>
      </w:r>
      <w:r w:rsidR="00FA0CF7">
        <w:rPr>
          <w:rFonts w:hint="cs"/>
          <w:b w:val="0"/>
          <w:rtl/>
        </w:rPr>
        <w:t xml:space="preserve"> : فلا تقول في قوله تعالى :(استوى ) أنه مستو فاسم الفاعل يدل على كون المشتق ممكنا ومستقرا ، أما لفظ الفعل فدلالته على هذا المعنى ضعيفة </w:t>
      </w:r>
      <w:r w:rsidR="00791E69" w:rsidRPr="00791E69">
        <w:rPr>
          <w:rFonts w:hint="cs"/>
          <w:bCs/>
          <w:rtl/>
        </w:rPr>
        <w:t xml:space="preserve">،  </w:t>
      </w:r>
      <w:r w:rsidR="00FA0CF7" w:rsidRPr="00791E69">
        <w:rPr>
          <w:rFonts w:hint="cs"/>
          <w:bCs/>
          <w:rtl/>
        </w:rPr>
        <w:t>7- ولا يجوز الجمع بين هذه الألفاظ المتشابهة في مكان واحد</w:t>
      </w:r>
      <w:r w:rsidR="00791E69">
        <w:rPr>
          <w:rFonts w:hint="cs"/>
          <w:b w:val="0"/>
          <w:rtl/>
        </w:rPr>
        <w:t xml:space="preserve"> :</w:t>
      </w:r>
      <w:r w:rsidR="00FA0CF7">
        <w:rPr>
          <w:rFonts w:hint="cs"/>
          <w:b w:val="0"/>
          <w:rtl/>
        </w:rPr>
        <w:t xml:space="preserve"> لأنا إذا جمعنا الألفاظ المتشابهة ، وروينا هذا دفعه واحدة أوهمت كثرتها : أن المراد منها ظواهرها فكان ذلك الجمع سببا لإيهام زيادة الباطل وكما لا يجوز الجمع بين متفرق لا يجوز التفريق بين مجتمع فإن ما يسبق الكلمة وما يلحقها له تأثير في تفهيم معناها ، والله سبحانه وتعالى : لم يذكر لفظ المتشابهات إلا وقرن بها قرينه من سابق أو لا حق تدل على زوال الوهم الباطل ، فذكر العبودية : عند وصف الله تعالى بالفوقية في قوله تعالى " وهو القاهر فوق عباده يدل على أن المراد من تلك الفوقية شيء آخر غير الفوقية المكانية </w:t>
      </w:r>
      <w:r w:rsidR="00791E69">
        <w:rPr>
          <w:rFonts w:hint="cs"/>
          <w:b w:val="0"/>
          <w:rtl/>
        </w:rPr>
        <w:t xml:space="preserve"> ، </w:t>
      </w:r>
      <w:r w:rsidR="00791E69" w:rsidRPr="00791E69">
        <w:rPr>
          <w:rFonts w:hint="cs"/>
          <w:bCs/>
          <w:rtl/>
        </w:rPr>
        <w:t xml:space="preserve"> </w:t>
      </w:r>
      <w:r w:rsidR="00FA0CF7" w:rsidRPr="00791E69">
        <w:rPr>
          <w:rFonts w:hint="cs"/>
          <w:bCs/>
          <w:rtl/>
        </w:rPr>
        <w:t xml:space="preserve">8- ولا يقاس على هذه الألفاظ </w:t>
      </w:r>
      <w:r w:rsidR="00FA0CF7">
        <w:rPr>
          <w:rFonts w:hint="cs"/>
          <w:b w:val="0"/>
          <w:rtl/>
        </w:rPr>
        <w:t xml:space="preserve">فإذا ورد لفظ اليد فلا يجوز إثبات الساعد أو العضد أو الكف مصيرا الى أن هذا من لوازم اليد كل ذلك محال وكذلك زيادة قد يتجاسر عليها بعض الحمقى </w:t>
      </w:r>
      <w:r w:rsidR="00791E69" w:rsidRPr="00791E69">
        <w:rPr>
          <w:rFonts w:hint="cs"/>
          <w:bCs/>
          <w:rtl/>
        </w:rPr>
        <w:t xml:space="preserve">،  </w:t>
      </w:r>
      <w:r w:rsidR="00FA0CF7" w:rsidRPr="00791E69">
        <w:rPr>
          <w:rFonts w:hint="cs"/>
          <w:bCs/>
          <w:rtl/>
        </w:rPr>
        <w:t>9- وكما يجب على الانسان إمساك اللسان عن التصرف فإنه يجب عليه كف الباطن عن التفكير في هذه الأمور</w:t>
      </w:r>
      <w:r w:rsidR="00FA0CF7">
        <w:rPr>
          <w:rFonts w:hint="cs"/>
          <w:b w:val="0"/>
          <w:rtl/>
        </w:rPr>
        <w:t xml:space="preserve"> </w:t>
      </w:r>
      <w:r w:rsidR="00791E69">
        <w:rPr>
          <w:rFonts w:hint="cs"/>
          <w:b w:val="0"/>
          <w:rtl/>
        </w:rPr>
        <w:t xml:space="preserve"> : </w:t>
      </w:r>
      <w:r w:rsidR="00FA0CF7">
        <w:rPr>
          <w:rFonts w:hint="cs"/>
          <w:b w:val="0"/>
          <w:rtl/>
        </w:rPr>
        <w:t xml:space="preserve">وهذا ثقيل على النفس ولكن من المكن أن يشغل الانسان نفسه عنه بمختلف أنواع العبادة أو بهواية من الهوايات العلمية أو العملية ، ويرى الامام الغزالي أن الاشتغال بلعب أو لهو خير له من الخوض في هذا البحر البعيد غوره العظيم خطره بل لو اشتغل العامي بالمعاصي البدنية ربما كان أسلم له ن أن يخوض في البحث عن معرفة الله تعالى فإن ذلك غايته الفسق وهذا عاقبته الشرك وإن الله لا يغفر أن يشرك به ويغفر ما دون ذلك لمن يشاء ، </w:t>
      </w:r>
      <w:r w:rsidR="00FA0CF7">
        <w:rPr>
          <w:rFonts w:hint="cs"/>
          <w:b w:val="0"/>
          <w:bCs/>
          <w:rtl/>
        </w:rPr>
        <w:t xml:space="preserve">وأخيرا فإن حاصل هذا المذهب </w:t>
      </w:r>
      <w:r w:rsidR="00FA0CF7" w:rsidRPr="006A092E">
        <w:rPr>
          <w:rFonts w:hint="cs"/>
          <w:b w:val="0"/>
          <w:rtl/>
        </w:rPr>
        <w:t>– كما يقول الرازي –</w:t>
      </w:r>
      <w:r w:rsidR="00791E69" w:rsidRPr="006A092E">
        <w:rPr>
          <w:rFonts w:hint="cs"/>
          <w:b w:val="0"/>
          <w:rtl/>
        </w:rPr>
        <w:t xml:space="preserve">  </w:t>
      </w:r>
      <w:r w:rsidR="00FA0CF7" w:rsidRPr="006A092E">
        <w:rPr>
          <w:rFonts w:hint="cs"/>
          <w:b w:val="0"/>
          <w:rtl/>
        </w:rPr>
        <w:t xml:space="preserve">هو : أن هذه المتشابهات يجب القطع فيها بأن مراد الله تعالى منها شيء غير ظواهرها ثم يجب تفويض معناها الى الله تعالى ولا يجوز الخوض في تفسيرها " [ التفكير </w:t>
      </w:r>
      <w:r w:rsidR="005F5F26" w:rsidRPr="006A092E">
        <w:rPr>
          <w:rFonts w:hint="cs"/>
          <w:b w:val="0"/>
          <w:rtl/>
        </w:rPr>
        <w:t>الفلسفي</w:t>
      </w:r>
      <w:r w:rsidR="00FA0CF7" w:rsidRPr="006A092E">
        <w:rPr>
          <w:rFonts w:hint="cs"/>
          <w:b w:val="0"/>
          <w:rtl/>
        </w:rPr>
        <w:t xml:space="preserve"> </w:t>
      </w:r>
      <w:r w:rsidR="005F5F26" w:rsidRPr="006A092E">
        <w:rPr>
          <w:rFonts w:hint="cs"/>
          <w:b w:val="0"/>
          <w:rtl/>
        </w:rPr>
        <w:t>في</w:t>
      </w:r>
      <w:r w:rsidR="00FA0CF7" w:rsidRPr="006A092E">
        <w:rPr>
          <w:rFonts w:hint="cs"/>
          <w:b w:val="0"/>
          <w:rtl/>
        </w:rPr>
        <w:t xml:space="preserve"> الاسلام صـ</w:t>
      </w:r>
      <w:r w:rsidR="005F5F26" w:rsidRPr="006A092E">
        <w:rPr>
          <w:rFonts w:hint="cs"/>
          <w:b w:val="0"/>
          <w:rtl/>
        </w:rPr>
        <w:t xml:space="preserve"> </w:t>
      </w:r>
      <w:r w:rsidR="00FA0CF7" w:rsidRPr="006A092E">
        <w:rPr>
          <w:rFonts w:hint="cs"/>
          <w:b w:val="0"/>
          <w:rtl/>
        </w:rPr>
        <w:t xml:space="preserve">134 الى 144 ] أهـ </w:t>
      </w:r>
    </w:p>
    <w:p w:rsidR="008B7C18" w:rsidRDefault="008B7C18" w:rsidP="007621BA">
      <w:pPr>
        <w:ind w:left="-46"/>
        <w:jc w:val="both"/>
        <w:rPr>
          <w:b w:val="0"/>
          <w:rtl/>
        </w:rPr>
      </w:pPr>
      <w:r w:rsidRPr="008B7C18">
        <w:rPr>
          <w:rFonts w:hint="cs"/>
          <w:bCs/>
          <w:rtl/>
        </w:rPr>
        <w:lastRenderedPageBreak/>
        <w:t>[  3  ] : قال حجة الإسلام الغزالي رحمه الله - في درة من علم التنزيه -</w:t>
      </w:r>
      <w:r>
        <w:rPr>
          <w:rFonts w:hint="cs"/>
          <w:b w:val="0"/>
          <w:rtl/>
        </w:rPr>
        <w:t xml:space="preserve"> :  (  أنه ( سبحانه ) في ذاته واحد لا شريك له فرد لا مثيل له صمد لا ضد له منفرد لا ند له وأنه واحد قديم لا أول له أزلي لا بداية له مستمر الوجود لا آخر له أبدي لا نهاية له قيوم لا انقطاع له دائم لا انصرام له لم يزل موصوفا بنعوت الجلال لا يقضى عليه بالانقضاء والانفصال بتصرم الآباد وانقراض الآجال بل هو الأول والآخر والظاهر والباطن وهو بكل شيء عليم  ، وأنه ليس بجسم مصور ولا جوهر محدود مقدر وأنه لا يماثل الأجسام لا في التقدير ولا في قبول الانقسام وأنه ليس بجوهر ولا تحله الجواهر ولا بعرض ولا تحله الأعراض بل لا يماثل موجودا ولا يماثله موجود ليس كمثله شيء ولا هو مثل شيء وأنه لا يحده المقدار ولا تحويه الأقطار ولا تحيط به الجهات ولا تكتنفه الأرضون ولا السموات وأنه مستوي على العرش على الوجه الذي قاله وبالمعنى الذي أراده استواء منزها عن المماسة والاستقرار والتمكن والحلول والانتقال لا يحمله العرش بل العرش وحملته محمولون بلطف قدرته ومقهورون في قبضته وهو فوق العرش والسماء وفوق كل شيء إلى تخوم الثرى فوقية لا تزيده قربا إلى العرش والسماء كما لا تزيده بعدا عن الأرض والثرى بل هو رفيع الدرجات عن العرش والسماء كما أنه رفيع الدرجات عن الأرض والثرى وهو مع ذلك قريب من كل موجود وهو أقرب إلى العبد من حبل الوريد وهو على كل شيء شهيد إذا لا يماثل قربه قرب الأجسام كما لا تماثل ذاته ذات الأجسام وأنه لا يحل في شيء ولا يحل فيه شيء </w:t>
      </w:r>
      <w:r w:rsidRPr="008B7C18">
        <w:rPr>
          <w:rFonts w:hint="cs"/>
          <w:b w:val="0"/>
          <w:rtl/>
        </w:rPr>
        <w:t>تعالى عن أن يحويه مكان كما تقدس عن أن يحده زمان بل كان قبل أن خلق الزمان والمكان وهو الآن على ما عليه كان</w:t>
      </w:r>
      <w:r>
        <w:rPr>
          <w:rFonts w:hint="cs"/>
          <w:b w:val="0"/>
          <w:rtl/>
        </w:rPr>
        <w:t xml:space="preserve"> " أهــ [قواعد العقائد للإمام الغزالي] ، فأين الثرى من الثريا وأين الحشو وأهله من التقديس والتنزيه وأهله !!! ، </w:t>
      </w:r>
    </w:p>
    <w:p w:rsidR="000B51AF" w:rsidRDefault="000B51AF" w:rsidP="00104CB0">
      <w:pPr>
        <w:ind w:left="-46"/>
        <w:jc w:val="center"/>
        <w:rPr>
          <w:rFonts w:hint="cs"/>
          <w:bCs/>
          <w:rtl/>
        </w:rPr>
      </w:pPr>
      <w:r>
        <w:rPr>
          <w:rFonts w:hint="cs"/>
          <w:bCs/>
          <w:rtl/>
        </w:rPr>
        <w:t>***</w:t>
      </w:r>
      <w:r w:rsidR="00A913E8">
        <w:rPr>
          <w:rFonts w:hint="cs"/>
          <w:bCs/>
          <w:rtl/>
        </w:rPr>
        <w:t xml:space="preserve">  </w:t>
      </w:r>
    </w:p>
    <w:p w:rsidR="00A913E8" w:rsidRDefault="00A913E8" w:rsidP="00104CB0">
      <w:pPr>
        <w:ind w:left="-46"/>
        <w:jc w:val="center"/>
        <w:rPr>
          <w:rFonts w:hint="cs"/>
          <w:bCs/>
          <w:rtl/>
        </w:rPr>
      </w:pPr>
    </w:p>
    <w:p w:rsidR="00A913E8" w:rsidRDefault="00A913E8" w:rsidP="00104CB0">
      <w:pPr>
        <w:ind w:left="-46"/>
        <w:jc w:val="center"/>
        <w:rPr>
          <w:rFonts w:hint="cs"/>
          <w:bCs/>
          <w:rtl/>
        </w:rPr>
      </w:pPr>
    </w:p>
    <w:p w:rsidR="00A913E8" w:rsidRDefault="00A913E8" w:rsidP="00104CB0">
      <w:pPr>
        <w:ind w:left="-46"/>
        <w:jc w:val="center"/>
        <w:rPr>
          <w:rFonts w:hint="cs"/>
          <w:bCs/>
          <w:rtl/>
        </w:rPr>
      </w:pPr>
    </w:p>
    <w:p w:rsidR="00A913E8" w:rsidRDefault="00A913E8" w:rsidP="00104CB0">
      <w:pPr>
        <w:ind w:left="-46"/>
        <w:jc w:val="center"/>
        <w:rPr>
          <w:rFonts w:hint="cs"/>
          <w:bCs/>
          <w:rtl/>
        </w:rPr>
      </w:pPr>
    </w:p>
    <w:p w:rsidR="00A913E8" w:rsidRDefault="00A913E8" w:rsidP="00104CB0">
      <w:pPr>
        <w:ind w:left="-46"/>
        <w:jc w:val="center"/>
        <w:rPr>
          <w:rFonts w:hint="cs"/>
          <w:bCs/>
          <w:rtl/>
        </w:rPr>
      </w:pPr>
    </w:p>
    <w:p w:rsidR="00A913E8" w:rsidRDefault="00A913E8" w:rsidP="00104CB0">
      <w:pPr>
        <w:ind w:left="-46"/>
        <w:jc w:val="center"/>
        <w:rPr>
          <w:bCs/>
          <w:rtl/>
        </w:rPr>
      </w:pPr>
    </w:p>
    <w:p w:rsidR="002454A2" w:rsidRPr="002454A2" w:rsidRDefault="002454A2" w:rsidP="007621BA">
      <w:pPr>
        <w:pBdr>
          <w:top w:val="dashDotStroked" w:sz="24" w:space="1" w:color="auto"/>
          <w:left w:val="dashDotStroked" w:sz="24" w:space="4" w:color="auto"/>
          <w:bottom w:val="dashDotStroked" w:sz="24" w:space="1" w:color="auto"/>
          <w:right w:val="dashDotStroked" w:sz="24" w:space="4" w:color="auto"/>
        </w:pBdr>
        <w:ind w:left="-46"/>
        <w:jc w:val="center"/>
        <w:rPr>
          <w:bCs/>
          <w:rtl/>
          <w:lang w:bidi="ar-KW"/>
        </w:rPr>
      </w:pPr>
    </w:p>
    <w:p w:rsidR="002454A2" w:rsidRPr="00A913E8" w:rsidRDefault="00617A50" w:rsidP="0019229F">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0"/>
          <w:szCs w:val="40"/>
          <w:rtl/>
        </w:rPr>
      </w:pPr>
      <w:r w:rsidRPr="00A913E8">
        <w:rPr>
          <w:rFonts w:cs="Monotype Koufi"/>
          <w:b w:val="0"/>
          <w:sz w:val="40"/>
          <w:szCs w:val="40"/>
          <w:rtl/>
        </w:rPr>
        <w:t>المبحث</w:t>
      </w:r>
      <w:r w:rsidR="002454A2" w:rsidRPr="00A913E8">
        <w:rPr>
          <w:rFonts w:cs="Monotype Koufi"/>
          <w:b w:val="0"/>
          <w:sz w:val="40"/>
          <w:szCs w:val="40"/>
          <w:rtl/>
        </w:rPr>
        <w:t xml:space="preserve"> </w:t>
      </w:r>
      <w:r w:rsidR="003A08F3" w:rsidRPr="00A913E8">
        <w:rPr>
          <w:rFonts w:cs="Monotype Koufi" w:hint="cs"/>
          <w:b w:val="0"/>
          <w:sz w:val="40"/>
          <w:szCs w:val="40"/>
          <w:rtl/>
        </w:rPr>
        <w:t>التاسع</w:t>
      </w:r>
    </w:p>
    <w:p w:rsidR="002454A2" w:rsidRPr="00A913E8" w:rsidRDefault="002454A2" w:rsidP="007621B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0"/>
          <w:szCs w:val="40"/>
          <w:rtl/>
        </w:rPr>
      </w:pPr>
      <w:r w:rsidRPr="00A913E8">
        <w:rPr>
          <w:rFonts w:cs="Monotype Koufi"/>
          <w:b w:val="0"/>
          <w:sz w:val="40"/>
          <w:szCs w:val="40"/>
          <w:rtl/>
        </w:rPr>
        <w:t>أدلة العقائد من الكتاب والسنّة الصحيحة</w:t>
      </w:r>
    </w:p>
    <w:p w:rsidR="002454A2" w:rsidRPr="00A913E8" w:rsidRDefault="002454A2" w:rsidP="007621B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36"/>
          <w:szCs w:val="36"/>
          <w:rtl/>
        </w:rPr>
      </w:pPr>
      <w:r w:rsidRPr="00A913E8">
        <w:rPr>
          <w:rFonts w:cs="Monotype Koufi"/>
          <w:b w:val="0"/>
          <w:sz w:val="36"/>
          <w:szCs w:val="36"/>
          <w:rtl/>
        </w:rPr>
        <w:t xml:space="preserve">وبيان خطأ الحشوية في الاستدلال بالموضوع والضعيف </w:t>
      </w:r>
      <w:r w:rsidRPr="00A913E8">
        <w:rPr>
          <w:rFonts w:cs="Monotype Koufi" w:hint="cs"/>
          <w:b w:val="0"/>
          <w:sz w:val="36"/>
          <w:szCs w:val="36"/>
          <w:rtl/>
        </w:rPr>
        <w:t>على العقيدة</w:t>
      </w:r>
    </w:p>
    <w:p w:rsidR="002454A2" w:rsidRPr="002454A2" w:rsidRDefault="002454A2" w:rsidP="007621BA">
      <w:pPr>
        <w:pBdr>
          <w:top w:val="dashDotStroked" w:sz="24" w:space="1" w:color="auto"/>
          <w:left w:val="dashDotStroked" w:sz="24" w:space="4" w:color="auto"/>
          <w:bottom w:val="dashDotStroked" w:sz="24" w:space="1" w:color="auto"/>
          <w:right w:val="dashDotStroked" w:sz="24" w:space="4" w:color="auto"/>
        </w:pBdr>
        <w:ind w:left="-46"/>
        <w:jc w:val="center"/>
        <w:rPr>
          <w:bCs/>
          <w:rtl/>
          <w:lang w:bidi="ar-KW"/>
        </w:rPr>
      </w:pPr>
    </w:p>
    <w:p w:rsidR="002454A2" w:rsidRDefault="002454A2" w:rsidP="007621BA">
      <w:pPr>
        <w:ind w:left="-46"/>
        <w:rPr>
          <w:rtl/>
          <w:lang w:bidi="ar-KW"/>
        </w:rPr>
      </w:pPr>
    </w:p>
    <w:p w:rsidR="00104CB0" w:rsidRDefault="00104CB0" w:rsidP="00104CB0">
      <w:pPr>
        <w:jc w:val="both"/>
        <w:rPr>
          <w:b w:val="0"/>
          <w:rtl/>
          <w:lang w:bidi="ar-KW"/>
        </w:rPr>
      </w:pPr>
      <w:r>
        <w:rPr>
          <w:rFonts w:hint="cs"/>
          <w:bCs/>
          <w:rtl/>
        </w:rPr>
        <w:t xml:space="preserve">[  1  ] : من أهم أغلاط الحشوية في باب العقيدة أنّهم استدلوا على بعض عقائدهم الفاسدة </w:t>
      </w:r>
      <w:r>
        <w:rPr>
          <w:rFonts w:hint="cs"/>
          <w:bCs/>
          <w:rtl/>
          <w:lang w:bidi="ar-KW"/>
        </w:rPr>
        <w:t>بالموضوع والضعيف والاسرائيليات ، ولم يفرقوا في ذلك بين الصحيح والضعيف</w:t>
      </w:r>
      <w:r>
        <w:rPr>
          <w:rFonts w:hint="cs"/>
          <w:b w:val="0"/>
          <w:rtl/>
          <w:lang w:bidi="ar-KW"/>
        </w:rPr>
        <w:t xml:space="preserve"> ، وقد  فضحهم بذلك العلامة ابن الجوزي في مقدمة كتابه دفع شبه التشبيه بأكف التنزيه ، </w:t>
      </w:r>
      <w:r>
        <w:rPr>
          <w:rFonts w:hint="cs"/>
          <w:b w:val="0"/>
          <w:bCs/>
          <w:rtl/>
          <w:lang w:bidi="ar-KW"/>
        </w:rPr>
        <w:t>فقال رحمه الله</w:t>
      </w:r>
      <w:r>
        <w:rPr>
          <w:rFonts w:hint="cs"/>
          <w:b w:val="0"/>
          <w:rtl/>
          <w:lang w:bidi="ar-KW"/>
        </w:rPr>
        <w:t xml:space="preserve"> : " </w:t>
      </w:r>
      <w:r>
        <w:rPr>
          <w:rFonts w:hint="cs"/>
          <w:b w:val="0"/>
          <w:rtl/>
        </w:rPr>
        <w:t xml:space="preserve">وقد وقع غلط المصنفين الذين ذكرتهم في سبعة أوجه : </w:t>
      </w:r>
      <w:r>
        <w:rPr>
          <w:rFonts w:hint="cs"/>
          <w:b w:val="0"/>
          <w:bCs/>
          <w:rtl/>
        </w:rPr>
        <w:t>( أحدها )</w:t>
      </w:r>
      <w:r>
        <w:rPr>
          <w:rFonts w:hint="cs"/>
          <w:b w:val="0"/>
          <w:rtl/>
        </w:rPr>
        <w:t xml:space="preserve"> : أنهم سموا الأخبار أخبار صفات ، وإنما هي إضافات ، وليس كل مضاف صفة ، فإنه قال سبحانه وتعالى : " ونفخت فيه من روحي " ، وليس لله صفة تسمي روحا ، فقد ابتدع من سمي المضاف صفة ، </w:t>
      </w:r>
      <w:r>
        <w:rPr>
          <w:rFonts w:hint="cs"/>
          <w:b w:val="0"/>
          <w:bCs/>
          <w:rtl/>
        </w:rPr>
        <w:t>( الثاني )</w:t>
      </w:r>
      <w:r>
        <w:rPr>
          <w:rFonts w:hint="cs"/>
          <w:b w:val="0"/>
          <w:rtl/>
        </w:rPr>
        <w:t xml:space="preserve"> : أنهم قالوا : إن هذه الأحاديث من المتشابه الذي لا يعلمه إلا الله تعالى . ثم قالوا : نحملها علي ظواهرها ، فوا عجبا ما لا يعلمه إلا الله أي ظاهر له ؟ فهل ظاهر الاستواء إلا القعود ، وظاهر النزول إلا الانتقال ، </w:t>
      </w:r>
      <w:r>
        <w:rPr>
          <w:rFonts w:hint="cs"/>
          <w:b w:val="0"/>
          <w:bCs/>
          <w:rtl/>
        </w:rPr>
        <w:t>( الثالث )</w:t>
      </w:r>
      <w:r>
        <w:rPr>
          <w:rFonts w:hint="cs"/>
          <w:b w:val="0"/>
          <w:rtl/>
        </w:rPr>
        <w:t xml:space="preserve"> : أنهم أثبتوا لله تعالى صفات ، وصفات الحق لا تثبت إلا بما يثبت به الذات من الأدلة القطعية . وقال ابن حامد من رد ما يتعلق به بالأخبار الثابتة فهل يكفر ؟ علي وجهين ، وقال : غالب أصحابنا علي تكفير من خالف الأخبار في الساق والقدم والأصابع والكف ونظائر ذلك وأن كانت أخبار آحاد لأنها عندنا توجب العلم ، قلت: هذا قول ما لا يفهم الفقه ولا العقل ، </w:t>
      </w:r>
      <w:r>
        <w:rPr>
          <w:rFonts w:hint="cs"/>
          <w:b w:val="0"/>
          <w:bCs/>
          <w:rtl/>
        </w:rPr>
        <w:t>( الرابع )</w:t>
      </w:r>
      <w:r>
        <w:rPr>
          <w:rFonts w:hint="cs"/>
          <w:b w:val="0"/>
          <w:rtl/>
        </w:rPr>
        <w:t xml:space="preserve"> : </w:t>
      </w:r>
      <w:r>
        <w:rPr>
          <w:rFonts w:hint="cs"/>
          <w:b w:val="0"/>
          <w:u w:val="single"/>
          <w:rtl/>
        </w:rPr>
        <w:t>أنهم لم يقرقوا في الأحاديث بين خبر مشهور في قوله " ينزل إلى السماء الدنيا " وبين حديث لا يصح كقوله " رأيت ربي في أحسن صورة " بل أثبتوا هذا صفة وهذا صفة ،</w:t>
      </w:r>
      <w:r>
        <w:rPr>
          <w:rFonts w:hint="cs"/>
          <w:b w:val="0"/>
          <w:rtl/>
        </w:rPr>
        <w:t xml:space="preserve"> </w:t>
      </w:r>
      <w:r>
        <w:rPr>
          <w:rFonts w:hint="cs"/>
          <w:b w:val="0"/>
          <w:bCs/>
          <w:rtl/>
        </w:rPr>
        <w:t xml:space="preserve">( الخامس) : </w:t>
      </w:r>
      <w:r>
        <w:rPr>
          <w:rFonts w:hint="cs"/>
          <w:b w:val="0"/>
          <w:u w:val="single"/>
          <w:rtl/>
        </w:rPr>
        <w:t xml:space="preserve">أنهم لم يفرقوا بين حديث مرفوع إلى النبي صلى </w:t>
      </w:r>
      <w:r>
        <w:rPr>
          <w:rFonts w:hint="cs"/>
          <w:b w:val="0"/>
          <w:u w:val="single"/>
          <w:rtl/>
        </w:rPr>
        <w:lastRenderedPageBreak/>
        <w:t>الله عليه وسلم- وبين حديث موقوف علي صحابي أو تابعي فأثبتوا بهذا ما أثبتوا هذا</w:t>
      </w:r>
      <w:r>
        <w:rPr>
          <w:rFonts w:hint="cs"/>
          <w:b w:val="0"/>
          <w:bCs/>
          <w:rtl/>
        </w:rPr>
        <w:t xml:space="preserve"> ،</w:t>
      </w:r>
      <w:r>
        <w:rPr>
          <w:rFonts w:hint="cs"/>
          <w:b w:val="0"/>
          <w:rtl/>
        </w:rPr>
        <w:t xml:space="preserve"> </w:t>
      </w:r>
      <w:r>
        <w:rPr>
          <w:rFonts w:hint="cs"/>
          <w:b w:val="0"/>
          <w:bCs/>
          <w:rtl/>
        </w:rPr>
        <w:t>( السادس )</w:t>
      </w:r>
      <w:r>
        <w:rPr>
          <w:rFonts w:hint="cs"/>
          <w:b w:val="0"/>
          <w:rtl/>
        </w:rPr>
        <w:t xml:space="preserve"> : أنهم تأولوا بعض الألفاظ في موضع ولم يتأولوها في آخر كقوله " ومن أتاني يمشي أتيته هرولة " ، قالوا هذا ضرب مثل مثل الأنعام ، وروي عن عمر بن عبد العزيز أنه قال :" إذا كان يوم القيامة جاء الله يمشي " فقالوا نحمله علي ظاهره فوا عجبا من تأول حديث رسول الله صلى الله عليه وسلم ولا يتأول كلام عمر بن عبد العزيز ، </w:t>
      </w:r>
      <w:r>
        <w:rPr>
          <w:rFonts w:hint="cs"/>
          <w:b w:val="0"/>
          <w:bCs/>
          <w:rtl/>
        </w:rPr>
        <w:t>( السابع )</w:t>
      </w:r>
      <w:r>
        <w:rPr>
          <w:rFonts w:hint="cs"/>
          <w:b w:val="0"/>
          <w:rtl/>
        </w:rPr>
        <w:t xml:space="preserve"> : أنهم حملوا الأحاديث علي مقتضي الحس فقالوا : ينزل بذاته وينتقل ويتحرك ، ثم قالوا : لاكما يعقل . فغالطوا من يسمع فكابروا الحس والعقل فحملوا الأحاديث علي الحسيات ، فرأيت الرد عليهم لازما لئلا ينسب الامام إلى ذلك ، وإذا سكت نسبت إلى اعتقاد ذلك ، ولا يهولني أمر عظيم في النفوس ، لأن العمل علي الدليل ، وخصوصا في معرفة الحق لا يجوز فيه التقليد </w:t>
      </w:r>
      <w:r>
        <w:rPr>
          <w:rFonts w:hint="cs"/>
          <w:b w:val="0"/>
          <w:rtl/>
          <w:lang w:bidi="ar-KW"/>
        </w:rPr>
        <w:t xml:space="preserve">" أهــ [ مقدمة كتابه دفع شبه التشبيه بأكف التنزيه ] ، </w:t>
      </w:r>
    </w:p>
    <w:p w:rsidR="00104CB0" w:rsidRDefault="00104CB0" w:rsidP="006A092E">
      <w:pPr>
        <w:jc w:val="both"/>
        <w:rPr>
          <w:b w:val="0"/>
          <w:rtl/>
        </w:rPr>
      </w:pPr>
      <w:r>
        <w:rPr>
          <w:rFonts w:hint="cs"/>
          <w:bCs/>
          <w:rtl/>
        </w:rPr>
        <w:t xml:space="preserve">[  2  ] : قال الدكتور صهيب السقار </w:t>
      </w:r>
      <w:r>
        <w:rPr>
          <w:rFonts w:hint="cs"/>
          <w:b w:val="0"/>
          <w:rtl/>
        </w:rPr>
        <w:t xml:space="preserve">في كتابه التجسيم في الفكر الإسلامي تحت عنوان جهود المعاصرين في نشر المصنفات التالفة وتحقيقها ونشرها وتعظيمها - وهو يوضح اعتماد كتب الحشوية على الموضوعات والواهيات - :  " اهتم المعاصرون بما صنفه بعض المتقدمين من الكتب التي جُمعت فيها الأخبار المتشابهة والمتونُ المنكرة في ما يسمونه كتبَ التوحيد والسنةَ والردَ على الجهمية، وقد سبق الكلام على هذه المصنفات إلا أنا نريد هنا أن نشير إلى منزلة هذه المصنفات في فكر المعاصرين الذين بذلوا جهدا كبيراً في تحقيقها ودراستها على طريقتهم في الدراسة ونشرِها وتوزيعها على مكتبات العالم الإسلامي ،  فمن أهم هذه الكتبِ على الإطلاق كتابُ السنة المنسوب لعبد الله بن أحمد وكنا قد أطلنا الكلام في هذا الكتاب وكشفنا عن كثير من الطامات التي ضمتها صفحاته السوداء ،  والمقصود هنا أن نشير إلى منزلة هذا الكتاب في فكر المعاصرين ،  ومما يشير إلى أهمية هذا الكتاب تحقيقُه في رسالة جامعية نال فيها المحقق التقدير الممتاز في شهادة الدكتوراه في العقيدة الإسلامية ،  وقد صرح الباحث بما يشير إلى منزلة هذا الكتاب في الفكر السلفي فقال : ( إن هذا الكتاب من أوائل المصادر التي كتبت في عقيدة السلف فإخراجه للناس في هذا العصر من الأهمية بمكان )  [ </w:t>
      </w:r>
      <w:r>
        <w:rPr>
          <w:rFonts w:hint="cs"/>
          <w:b w:val="0"/>
          <w:color w:val="000000"/>
          <w:rtl/>
        </w:rPr>
        <w:t>مقدمة كتاب السنة 1/15</w:t>
      </w:r>
      <w:r>
        <w:rPr>
          <w:rFonts w:hint="cs"/>
          <w:b w:val="0"/>
          <w:rtl/>
        </w:rPr>
        <w:t xml:space="preserve"> ] ويقول أيضاً : ( هذا الكتاب من أمهات مصادر العقيدة في كتب السلف .. لذا فهو من المصادر الأولى إذ لم يتقدمه إلا بعض الكتب الصغيرة .. فهو من هذا الجانب ذا  [ الصواب ( ذو مكانة )  لأنه خبر ]  مكانة كبيرة حيث اعتمدت عليه كثير من الكتب التي صنفت في عقيدة السلف .. فهو بحق مصدر رائد برزت قيمته في من نقل عنه وعزا إليه .. فهذا الكتاب صنو لهذه المصنفات التي هي اليوم تحتل مكان الصدارة </w:t>
      </w:r>
      <w:r>
        <w:rPr>
          <w:rFonts w:hint="cs"/>
          <w:b w:val="0"/>
          <w:rtl/>
        </w:rPr>
        <w:lastRenderedPageBreak/>
        <w:t xml:space="preserve">بعد كتاب الله في المكتبة الإسلامية )  [ </w:t>
      </w:r>
      <w:r>
        <w:rPr>
          <w:rFonts w:hint="cs"/>
          <w:b w:val="0"/>
          <w:color w:val="000000"/>
          <w:rtl/>
        </w:rPr>
        <w:t>المصدر السابق1/65-66</w:t>
      </w:r>
      <w:r>
        <w:rPr>
          <w:rFonts w:hint="cs"/>
          <w:b w:val="0"/>
          <w:rtl/>
        </w:rPr>
        <w:t xml:space="preserve"> ] ، </w:t>
      </w:r>
      <w:r>
        <w:rPr>
          <w:rFonts w:hint="cs"/>
          <w:b w:val="0"/>
          <w:bCs/>
          <w:rtl/>
        </w:rPr>
        <w:t>وقد أجريتُ إحصائية لما في هذا الكتاب من الأحاديث والآثار فوجدت المحقق قد ضعف من أحاديثه وآثاره ما يقارب ثمانية وخمسين خبراً من كل مئة خبر</w:t>
      </w:r>
      <w:r>
        <w:rPr>
          <w:rFonts w:hint="cs"/>
          <w:b w:val="0"/>
          <w:rtl/>
        </w:rPr>
        <w:t xml:space="preserve">، وفي ما وثَّق المحقق رجالَ إسناده من أخبار هذا الكتاب ما يزيدك علماً بقيمة هذا الكتاب وتوثيق المحقق لرجاله، فمن ذلك مثلاً أنه وثق ما أخرجه المؤلف بسنده عن الإمام مالك بن أنس أنه ذكر أبا حنيفة بكلام سوء وقال :  كادَ الدينَ ومن كاد الدين فليس من الدين [ </w:t>
      </w:r>
      <w:r>
        <w:rPr>
          <w:rFonts w:hint="cs"/>
          <w:b w:val="0"/>
          <w:color w:val="000000"/>
          <w:rtl/>
        </w:rPr>
        <w:t>المصدر السابق 1/199</w:t>
      </w:r>
      <w:r>
        <w:rPr>
          <w:rFonts w:hint="cs"/>
          <w:b w:val="0"/>
          <w:rtl/>
        </w:rPr>
        <w:t xml:space="preserve"> ] </w:t>
      </w:r>
      <w:r>
        <w:rPr>
          <w:rFonts w:hint="cs"/>
          <w:b w:val="0"/>
          <w:vertAlign w:val="superscript"/>
          <w:rtl/>
        </w:rPr>
        <w:t xml:space="preserve"> ، </w:t>
      </w:r>
      <w:r>
        <w:rPr>
          <w:rFonts w:hint="cs"/>
          <w:b w:val="0"/>
          <w:rtl/>
        </w:rPr>
        <w:t xml:space="preserve"> ومنه أيضاً عن أبي عوانة أن أبا حنيفة قال في المسكر حلال [ </w:t>
      </w:r>
      <w:r>
        <w:rPr>
          <w:rFonts w:hint="cs"/>
          <w:b w:val="0"/>
          <w:color w:val="000000"/>
          <w:rtl/>
        </w:rPr>
        <w:t>المصدر السابق 1/207</w:t>
      </w:r>
      <w:r>
        <w:rPr>
          <w:rFonts w:hint="cs"/>
          <w:b w:val="0"/>
          <w:rtl/>
        </w:rPr>
        <w:t xml:space="preserve"> ] وأنه استتيب من الكفر مرتين [ </w:t>
      </w:r>
      <w:r>
        <w:rPr>
          <w:rFonts w:hint="cs"/>
          <w:b w:val="0"/>
          <w:color w:val="000000"/>
          <w:rtl/>
        </w:rPr>
        <w:t>المصدر السابق 1/193</w:t>
      </w:r>
      <w:r>
        <w:rPr>
          <w:rFonts w:hint="cs"/>
          <w:b w:val="0"/>
          <w:rtl/>
        </w:rPr>
        <w:t xml:space="preserve"> ] ومنه أيضاً أن الله عز وجل يدني داودَ عليه السلام حتى يضع يده في يده [ </w:t>
      </w:r>
      <w:r>
        <w:rPr>
          <w:rFonts w:hint="cs"/>
          <w:b w:val="0"/>
          <w:color w:val="000000"/>
          <w:rtl/>
        </w:rPr>
        <w:t>المصدر السابق2/205</w:t>
      </w:r>
      <w:r>
        <w:rPr>
          <w:rFonts w:hint="cs"/>
          <w:b w:val="0"/>
          <w:rtl/>
        </w:rPr>
        <w:t xml:space="preserve"> ] فأنت ترى أن القوم زهَّدوا في إحياء علوم الدين للحجة الغزالي متذرعين بما فيه من الأحاديث الضعيفة، مع أن الغزالي لم يورد هذه الأحاديث في كتاب موضوعه العقيدة في الله عز وجل وصفاته! بل لو كان يُشترط في الأخبار التي يُحتج بها في فضائل الأعمال ما يُشترط في الأخبار التي يُحتج بها في العقائد لم ينج مؤلفُ كتابِ السنة مما نجا منه الغزالي وهو معارضة القواطع التي دلت على تنزيه الله عز وجل، فقد سبق أن المحقق نفسَه اعترف على بعض أخبار الكتاب بأن فيه دخولاً في تكييف صفات الله عز وجل فيكون أسوأَ حالاً ممن احتج بحديث ضعيف في فضائل الأعمال التي لا يعارضها الشرع بل لا بد أن يشهد لها إجمالاً أو تفصيلاً ،  وبالجملة فقد سبق نقدُ هذا الكتاب وما تضمنه من المنكرات والإسرائيليات التي لم تخف حتى على المحقق فمن العجيب أن يزعم المحقق أن هذا الكتاب صنوٌ لمؤلفات تحتل مكان الصدارة بعد كتاب الله في المكتبة الإسلامية ،  ومن العجيب أن القوم تظاهروا على عده من مصادر عقيدتهم السلفية ،  ومن يتابع السلف على نبذ التعصب والتجرد لطلب الحق يعلم أن الإسلام أغنى ما يكون عن هذا الكتاب، لأن شيئاً من دين الله عز وجل لم يوكَل إثباته إلى كتاب مجهول السند ،  ويعلم أن ما اختص به هذا الكتاب هو الطعن في السلف وإثارة الفتنة بين المسلمين ووصفُ الله عز وجل بالجلوس على العرش وحصول الأطيط في العرش من ثقل الجبار فوقه ونحو ذلك من المنكرات منسوباً إلى الإمام أحمد وابنه عبد الله ،  ولست أرى مع طبع هذا الكتاب ونشره وتحقيقه وجهاً لمن تثاقل في الرد وتذرع بالورع عن الخوض في ما شجر بين المسلمين، فكيف يستقيم هذا الورع إذا كان هذا الكتاب واحداً من جملة كتب ورسائل وفتاوى تظاهرت على الخوض في المتشابه والطعن في علماء الأمة ، ومن هذه الكتب كتاب السنة لابن أبي عاصم فلم يكتف القوم بتحقيق الألباني له فحققه الدكتور باسم بن فيصل الجوابرة وشهد للكتاب ولمؤلفه بالسلفية [ </w:t>
      </w:r>
      <w:r>
        <w:rPr>
          <w:rFonts w:hint="cs"/>
          <w:b w:val="0"/>
          <w:color w:val="000000"/>
          <w:rtl/>
        </w:rPr>
        <w:t>انظر كتاب السنة بتحقيقه 1/20</w:t>
      </w:r>
      <w:r>
        <w:rPr>
          <w:rFonts w:hint="cs"/>
          <w:b w:val="0"/>
          <w:rtl/>
        </w:rPr>
        <w:t xml:space="preserve"> ]  ، ولم يكتفوا بتحقيق محمد خليل هراس </w:t>
      </w:r>
      <w:r>
        <w:rPr>
          <w:rFonts w:hint="cs"/>
          <w:b w:val="0"/>
          <w:rtl/>
        </w:rPr>
        <w:lastRenderedPageBreak/>
        <w:t xml:space="preserve">لكتاب التوحيد لابن خزيمة حتى حققه الدكتور عبد العزيز إبراهيم الشهوان ونال بتحقيقه الدكتوراه وشهد فيها للكتاب ولمؤلفه بالسلفية [ </w:t>
      </w:r>
      <w:r>
        <w:rPr>
          <w:rFonts w:hint="cs"/>
          <w:b w:val="0"/>
          <w:color w:val="000000"/>
          <w:rtl/>
        </w:rPr>
        <w:t>انظر مقدمة تحقيق الكتاب 1/38</w:t>
      </w:r>
      <w:r>
        <w:rPr>
          <w:rFonts w:hint="cs"/>
          <w:b w:val="0"/>
          <w:rtl/>
        </w:rPr>
        <w:t xml:space="preserve"> ] ومن العجيب أنه أخذ على المؤلف تأويل حديث الصورة، ثم كاد أن يلتمس له سبعةً وسبعين عذراً في روايته عن بعض الضعفاء والمجهولين  [ </w:t>
      </w:r>
      <w:r>
        <w:rPr>
          <w:rFonts w:hint="cs"/>
          <w:b w:val="0"/>
          <w:color w:val="000000"/>
          <w:rtl/>
        </w:rPr>
        <w:t>المصدر السابق1/68</w:t>
      </w:r>
      <w:r>
        <w:rPr>
          <w:rFonts w:hint="cs"/>
          <w:b w:val="0"/>
          <w:rtl/>
        </w:rPr>
        <w:t xml:space="preserve"> ] ، وكان عثمان بن سعيد الدارمي جديراً بالعناية والاهتمام أكثر من غيره فلم يكتف القوم بتحقيق الدكتور علي سامي النشار لكتابيه الرد على المريسي والرد على الجهمية ضمن مجموعة عقائد السلف حتى حقق رئيس جمعية أنصار السنة المحمدية محمد حامد الفقي كتاب الرد على المريسي بعد إلحاح شديد من أفاضل علماء نجد وطلبة الحرمين كما زعم وقال في الكتاب : ( من أجل الكتب الداحضة لأباطيل الجهمية )  [ </w:t>
      </w:r>
      <w:r>
        <w:rPr>
          <w:rFonts w:hint="cs"/>
          <w:b w:val="0"/>
          <w:color w:val="000000"/>
          <w:rtl/>
        </w:rPr>
        <w:t>انظر الكتاب بتحقيقه 48</w:t>
      </w:r>
      <w:r>
        <w:rPr>
          <w:rFonts w:hint="cs"/>
          <w:b w:val="0"/>
          <w:rtl/>
        </w:rPr>
        <w:t xml:space="preserve"> ] ثم حققه الدكتور رشيد بن حسين في رسالة نال بها شهادة الماجستير بتقدير ممتاز قال فيها :  ( ومن تأمل كتابه سيقف على ما كان عليه هذا الرجل من مناصرة السنة  ..  وشدة الحرص على إثبات صفات الله وأسمائه )  [ </w:t>
      </w:r>
      <w:r>
        <w:rPr>
          <w:rFonts w:hint="cs"/>
          <w:b w:val="0"/>
          <w:color w:val="000000"/>
          <w:rtl/>
        </w:rPr>
        <w:t xml:space="preserve"> انظر مقدمة الكتاب بتحقيقه  1/14</w:t>
      </w:r>
      <w:r>
        <w:rPr>
          <w:rFonts w:hint="cs"/>
          <w:b w:val="0"/>
          <w:rtl/>
        </w:rPr>
        <w:t xml:space="preserve"> ] </w:t>
      </w:r>
      <w:r>
        <w:rPr>
          <w:rFonts w:hint="cs"/>
          <w:b w:val="0"/>
          <w:vertAlign w:val="superscript"/>
          <w:rtl/>
        </w:rPr>
        <w:t xml:space="preserve"> ، </w:t>
      </w:r>
      <w:r>
        <w:rPr>
          <w:rFonts w:hint="cs"/>
          <w:b w:val="0"/>
          <w:rtl/>
        </w:rPr>
        <w:t xml:space="preserve">وأما كتاب الرد على الجهمية فقد حققه أيضاً بدر البدر وشهد له باتباع السلف ونصر السنة [ </w:t>
      </w:r>
      <w:r>
        <w:rPr>
          <w:rFonts w:hint="cs"/>
          <w:b w:val="0"/>
          <w:color w:val="000000"/>
          <w:rtl/>
        </w:rPr>
        <w:t>انظر مقدمة الكتاب بتحقيقه 9-10</w:t>
      </w:r>
      <w:r>
        <w:rPr>
          <w:rFonts w:hint="cs"/>
          <w:b w:val="0"/>
          <w:rtl/>
        </w:rPr>
        <w:t xml:space="preserve"> ]  ،  وخص الطالب محمود محمد أبو رحيم الدارميَّ بدراسة دفاعه عن عقيدة السلف في رسالة جامعية زعم فيها أن الدارمي لم تتعثر قدمه في اقتفاء أثر سلفه الصالح [ </w:t>
      </w:r>
      <w:r>
        <w:rPr>
          <w:rFonts w:hint="cs"/>
          <w:b w:val="0"/>
          <w:color w:val="000000"/>
          <w:rtl/>
        </w:rPr>
        <w:t>انظر مقدمة رسالته الموسومة " عثمان بن سعيد الدارمي ودفاعه عن عقيدة السلف" من رسائل جامعة أم القرى 1403</w:t>
      </w:r>
      <w:r>
        <w:rPr>
          <w:rFonts w:hint="cs"/>
          <w:b w:val="0"/>
          <w:rtl/>
        </w:rPr>
        <w:t xml:space="preserve"> ] ، ولم ير محمد بن خليفة التميمي بأساً بأن يعد من مصادر العقيدة السلفية أيضاً كتاب العرش لعثمان بن أبي شيبة ونال شهادة الدكتوراه على تحقيقه لهذا الكتاب وشهد له ولمؤلفه بالسلفية [ </w:t>
      </w:r>
      <w:r>
        <w:rPr>
          <w:rFonts w:hint="cs"/>
          <w:b w:val="0"/>
          <w:color w:val="000000"/>
          <w:rtl/>
        </w:rPr>
        <w:t>انظر مقدمة رسالته "محمد بن عثمان بن ابي شيبة وكتابه العرش" ص 7 و221 وقد نال به شهادة الماجستير من الجامعة الإسلامية بالمدينة المنورة</w:t>
      </w:r>
      <w:r>
        <w:rPr>
          <w:rFonts w:hint="cs"/>
          <w:b w:val="0"/>
          <w:rtl/>
        </w:rPr>
        <w:t xml:space="preserve"> ]  ، ولم يأنف بعضهم من تحقيق كتاب أحد المتهمين بالوضع وحكِّ الكتبِ وهو أبو عبد الله بن بطة العكبري الذي ألف كتابه الإبانة عن شريعة الفرقة الناجية، ونال رضا نعسان معطي شهادة الماجستير على تحقيقه وقال :  ( كتاب الإبانة لابن بطة يعد أكبر موسوعة في العقيدة السلفية ..  هذا الكتاب يمثل مذهب الإمام أحمد بن حنبل ..  )  [ </w:t>
      </w:r>
      <w:r>
        <w:rPr>
          <w:rFonts w:hint="cs"/>
          <w:b w:val="0"/>
          <w:color w:val="000000"/>
          <w:rtl/>
        </w:rPr>
        <w:t>انظر مقدمة الكتاب بتحقيقه 1/6-7</w:t>
      </w:r>
      <w:r>
        <w:rPr>
          <w:rFonts w:hint="cs"/>
          <w:b w:val="0"/>
          <w:rtl/>
        </w:rPr>
        <w:t xml:space="preserve"> ] وحاشا لمذهب إمام أهل الأثر أن يمثله متهم بالوضع والتصرف في الكتب ، ومثله كتاب التوحيد لابن مندة الذي اشترك في تحقيقه الطالبان موسى بن عبد العزيز الغصن ومحمد بن عبد الله الوهيبي لأنه من مصادر عقيدة السلف أيضاً  [ </w:t>
      </w:r>
      <w:r>
        <w:rPr>
          <w:rFonts w:hint="cs"/>
          <w:b w:val="0"/>
          <w:color w:val="000000"/>
          <w:rtl/>
        </w:rPr>
        <w:t>انظر مقدمة الكتاب 1/23</w:t>
      </w:r>
      <w:r>
        <w:rPr>
          <w:rFonts w:hint="cs"/>
          <w:b w:val="0"/>
          <w:rtl/>
        </w:rPr>
        <w:t xml:space="preserve"> ]  ، وحظي كتاب الأربعين في دلائل التوحيد لأبي إسماعيل الهروي بعناية الدكتور علي بن محمد  الفقيهي فحققه على أنه من مصادر العقيدة السلفية أيضاً ، وقد سبق الكلام على هذه </w:t>
      </w:r>
      <w:r>
        <w:rPr>
          <w:rFonts w:hint="cs"/>
          <w:b w:val="0"/>
          <w:rtl/>
        </w:rPr>
        <w:lastRenderedPageBreak/>
        <w:t xml:space="preserve">المصنفات والكشف عن ما تضمتنه من المنكرات الواهيات التي إن كان لابد من جعلها مصدراً لشيء فلا يجوز إلا أن تكون مصدراً للأخبار المنكرة، وليس أدل على ذلك من أن بعض القوم عد كتاب العظمة لأبي الشيخ الأصفهاني من مصادر العقيدة السلفية  [ </w:t>
      </w:r>
      <w:r>
        <w:rPr>
          <w:rFonts w:hint="cs"/>
          <w:b w:val="0"/>
          <w:color w:val="000000"/>
          <w:rtl/>
        </w:rPr>
        <w:t>انظر مثلا مقدمة المحقق رضاء الله بن محمد المباركفوري 1/12 و40و83 و85 ،  وانظر أيضاً جواب أهل السنة لعبد الله بن محمد بن عبد الوهاب 156 فقد عده من كتب السنة مع كتابي الدارمي وكتاب ابن بطة والهروي وسنة الخلال ونحوها ،  وانظر أيضاً من عقيدة</w:t>
      </w:r>
      <w:r>
        <w:rPr>
          <w:rFonts w:hint="cs"/>
          <w:b w:val="0"/>
          <w:rtl/>
        </w:rPr>
        <w:t xml:space="preserve"> ]  مع أنه مادة لمن صنف في جمع الأحاديث الموضوعة ، واهتموا بكتاب إبطال التأويلات لأبي يعلى الفراء فحققه محمد بن حمد النجدي وزعم أنه كتاب فريد تضمن الرد على تأويلات الأشاعرة والمعتزلة والجهمية لأخبار الصفات الإلهية وبيان مذهب السلف فيها  [ </w:t>
      </w:r>
      <w:r>
        <w:rPr>
          <w:rFonts w:hint="cs"/>
          <w:b w:val="0"/>
          <w:color w:val="000000"/>
          <w:rtl/>
        </w:rPr>
        <w:t>انظر مقدمة إبطال التأويلات 1/4</w:t>
      </w:r>
      <w:r>
        <w:rPr>
          <w:rFonts w:hint="cs"/>
          <w:b w:val="0"/>
          <w:rtl/>
        </w:rPr>
        <w:t xml:space="preserve"> ] وقال متحلياً بالمنهج العلمي : ( والكتاب لا يخلو من هفوات كما هو شأن جميع الكتب فقد أبى الله أن يتم إلا كتابَه كما قال الشافعي رحمه الله )  [ </w:t>
      </w:r>
      <w:r>
        <w:rPr>
          <w:rFonts w:hint="cs"/>
          <w:b w:val="0"/>
          <w:color w:val="000000"/>
          <w:rtl/>
        </w:rPr>
        <w:t>المصدر السابق 1/6</w:t>
      </w:r>
      <w:r>
        <w:rPr>
          <w:rFonts w:hint="cs"/>
          <w:b w:val="0"/>
          <w:rtl/>
        </w:rPr>
        <w:t xml:space="preserve"> ] فهذا المحقق يزعم أن ما عده أئمة الحنابلة عاراً محسوباً على المذهب من الهفوات، فهل يعد من الهفوات إثبات الأضراس واللهوات وإثبات الفراش والحجر في الصفات!  ومن العجيب أن المحقق شهد للمؤلف باتباع الإمام أحمد ومذهب أهل السنة وأخذ عليه نفي التجسيم وعدَّه من القليل الذي وافق فيه المتكلمين من نفي أو إثبات أو تفويض مما يخالف بزعمه كتاب الله وسنة رسوله [ </w:t>
      </w:r>
      <w:r>
        <w:rPr>
          <w:rFonts w:hint="cs"/>
          <w:b w:val="0"/>
          <w:color w:val="000000"/>
          <w:rtl/>
        </w:rPr>
        <w:t>المصدر السابق 1/25</w:t>
      </w:r>
      <w:r>
        <w:rPr>
          <w:rFonts w:hint="cs"/>
          <w:b w:val="0"/>
          <w:rtl/>
        </w:rPr>
        <w:t xml:space="preserve"> ] ، وقد اعتنى القوم في دراسة منهج أبي يعلى فنال الطالب فهد بن موسى الفائز شهادة الماجستير في رسالته" منهج القاضي أبي يعلى في أصول الدين"  [ </w:t>
      </w:r>
      <w:r>
        <w:rPr>
          <w:rFonts w:hint="cs"/>
          <w:b w:val="0"/>
          <w:color w:val="000000"/>
          <w:rtl/>
        </w:rPr>
        <w:t>من رسائل جامعة الإمام محمد بن سعود سنة 1412هـ</w:t>
      </w:r>
      <w:r>
        <w:rPr>
          <w:rFonts w:hint="cs"/>
          <w:b w:val="0"/>
          <w:rtl/>
        </w:rPr>
        <w:t xml:space="preserve"> ] ، ونال الطالب سعود بن عبد العزيز الخلف شهادة الماجستير بتقدير ممتاز في رسالة شهد فيها لأبي يعلى باتباع منهج السلف في إبطال التأويلات [ </w:t>
      </w:r>
      <w:r>
        <w:rPr>
          <w:rFonts w:hint="cs"/>
          <w:b w:val="0"/>
          <w:color w:val="000000"/>
          <w:rtl/>
        </w:rPr>
        <w:t>انظر "القاضي أبو يعلى وكتابه مسائل الإيمان " 67</w:t>
      </w:r>
      <w:r>
        <w:rPr>
          <w:rFonts w:hint="cs"/>
          <w:b w:val="0"/>
          <w:rtl/>
        </w:rPr>
        <w:t xml:space="preserve"> ]  وقد بذل وسعه في دفع صولة أئمة الحنابلة على أبي يعلى وشيخه ابن حامد وما شانوا به المذهب فزعم أنهم في ذلك اتبعوا السنة واقتفوا الأثر [ </w:t>
      </w:r>
      <w:r>
        <w:rPr>
          <w:rFonts w:hint="cs"/>
          <w:b w:val="0"/>
          <w:color w:val="000000"/>
          <w:rtl/>
        </w:rPr>
        <w:t>المصدر السابق 114</w:t>
      </w:r>
      <w:r>
        <w:rPr>
          <w:rFonts w:hint="cs"/>
          <w:b w:val="0"/>
          <w:rtl/>
        </w:rPr>
        <w:t xml:space="preserve"> ]  وعاب على ابن العربي أنه نسب إلى أبي يعلى أنه قال القول المشهور في الفرج واللحية وزعم أن أبا يعلى بريء منه، مع أن كتاب أبي يعلى الذي شهد له المحقق فيه باتباع منهج السلف أثبت لله عز وجل الفخذ والأضراس واللهوات والإبهام والخنصر والرجل والوجه واليدين والساق والصدر والحقو والذراعين وغيرها مما سموه بالصفات ،  ونال الطالب سعود الخلف شهادة الماجستير في رسالته التي أعدها تحت عنوان "القاضي أبو يعلى وكتابه مسائل الإيمان " [ </w:t>
      </w:r>
      <w:r>
        <w:rPr>
          <w:rFonts w:hint="cs"/>
          <w:b w:val="0"/>
          <w:color w:val="000000"/>
          <w:rtl/>
        </w:rPr>
        <w:t>رسالة ماجستير في الجامعة الإسلامية بالمدينة المنورة 1406هـ</w:t>
      </w:r>
      <w:r>
        <w:rPr>
          <w:rFonts w:hint="cs"/>
          <w:b w:val="0"/>
          <w:rtl/>
        </w:rPr>
        <w:t xml:space="preserve"> ]  ، وأكثر القوم من الثناء على هذه المؤلفات وعدها من مصادر العقيدة السلفية ولم أقف على خلاف بينهم في ذلك ] أهــ </w:t>
      </w:r>
    </w:p>
    <w:p w:rsidR="00104CB0" w:rsidRDefault="00104CB0" w:rsidP="006A092E">
      <w:pPr>
        <w:jc w:val="both"/>
        <w:rPr>
          <w:rtl/>
        </w:rPr>
      </w:pPr>
      <w:r w:rsidRPr="00104CB0">
        <w:rPr>
          <w:rFonts w:hint="cs"/>
          <w:bCs/>
          <w:rtl/>
        </w:rPr>
        <w:lastRenderedPageBreak/>
        <w:t>[  3  ] : أضرب مثالا لتلك الأحاديث الضعيفة والواهية التي استدل بها أهل الحشو</w:t>
      </w:r>
      <w:r>
        <w:rPr>
          <w:rFonts w:hint="cs"/>
          <w:b w:val="0"/>
          <w:rtl/>
        </w:rPr>
        <w:t xml:space="preserve"> </w:t>
      </w:r>
      <w:r w:rsidRPr="00104CB0">
        <w:rPr>
          <w:rFonts w:hint="cs"/>
          <w:bCs/>
          <w:rtl/>
        </w:rPr>
        <w:t>: أنقل</w:t>
      </w:r>
      <w:r>
        <w:rPr>
          <w:rFonts w:hint="cs"/>
          <w:b w:val="0"/>
          <w:rtl/>
        </w:rPr>
        <w:t xml:space="preserve"> </w:t>
      </w:r>
      <w:bookmarkStart w:id="151" w:name="الثالث"/>
      <w:r>
        <w:rPr>
          <w:rFonts w:hint="cs"/>
          <w:bCs/>
          <w:rtl/>
        </w:rPr>
        <w:t>ما جاء في كتاب إيضاح الدليل في قطع حجج أهل التعطيل</w:t>
      </w:r>
      <w:r>
        <w:rPr>
          <w:rFonts w:hint="cs"/>
          <w:b w:val="0"/>
          <w:rtl/>
        </w:rPr>
        <w:t xml:space="preserve"> لقاضي المسلمين الفقيه المحدث بدر الدين بن جماعة </w:t>
      </w:r>
      <w:r w:rsidR="006A092E">
        <w:rPr>
          <w:rFonts w:hint="cs"/>
          <w:b w:val="0"/>
          <w:rtl/>
        </w:rPr>
        <w:t xml:space="preserve">، قال رحمه الله </w:t>
      </w:r>
      <w:r>
        <w:rPr>
          <w:rFonts w:hint="cs"/>
          <w:b w:val="0"/>
          <w:rtl/>
        </w:rPr>
        <w:t xml:space="preserve">: </w:t>
      </w:r>
      <w:r>
        <w:rPr>
          <w:rFonts w:hint="cs"/>
          <w:b w:val="0"/>
          <w:bCs/>
          <w:rtl/>
        </w:rPr>
        <w:t>[[ القسم الثالث : في الأحاديث الضعيفة التي وضعتها الزنادقة أعداء</w:t>
      </w:r>
      <w:r>
        <w:rPr>
          <w:rFonts w:hint="cs"/>
          <w:bCs/>
          <w:rtl/>
          <w:lang w:bidi="ar-KW"/>
        </w:rPr>
        <w:t xml:space="preserve"> الدين وأرباب البدع المضلين ليلبسوا على الناس دينهم</w:t>
      </w:r>
      <w:r>
        <w:rPr>
          <w:rFonts w:hint="cs"/>
          <w:b w:val="0"/>
          <w:rtl/>
          <w:lang w:bidi="ar-KW"/>
        </w:rPr>
        <w:t xml:space="preserve">  : </w:t>
      </w:r>
      <w:bookmarkEnd w:id="151"/>
      <w:r>
        <w:rPr>
          <w:rFonts w:hint="cs"/>
          <w:b w:val="0"/>
          <w:rtl/>
          <w:lang w:bidi="ar-KW"/>
        </w:rPr>
        <w:t xml:space="preserve"> </w:t>
      </w:r>
      <w:r>
        <w:rPr>
          <w:rFonts w:hint="cs"/>
          <w:b w:val="0"/>
          <w:rtl/>
        </w:rPr>
        <w:t xml:space="preserve">وقد ذكرت ما تيسر من أسباب ضعفها باختصار والمقتضي لمنع التمسك بها وتأويلها بعد تسليم ثبوتها على ما يقتضيه لسان العرب الذي نزل به القرآن ، واقتصر في غالبها على الألفاظ التي يحتاج إلى بيان ضعفها وتأويلها دون بقية الألفاظ ، </w:t>
      </w:r>
      <w:r w:rsidRPr="00104CB0">
        <w:rPr>
          <w:rFonts w:hint="cs"/>
          <w:bCs/>
          <w:rtl/>
          <w:lang w:bidi="ar-KW"/>
        </w:rPr>
        <w:t>[ 1 ]  الحديث الأول</w:t>
      </w:r>
      <w:r>
        <w:rPr>
          <w:rFonts w:hint="cs"/>
          <w:b w:val="0"/>
          <w:rtl/>
          <w:lang w:bidi="ar-KW"/>
        </w:rPr>
        <w:t xml:space="preserve"> :</w:t>
      </w:r>
      <w:r>
        <w:rPr>
          <w:rFonts w:hint="cs"/>
          <w:b w:val="0"/>
          <w:bCs/>
          <w:rtl/>
          <w:lang w:bidi="ar-KW"/>
        </w:rPr>
        <w:t xml:space="preserve"> </w:t>
      </w:r>
      <w:r>
        <w:rPr>
          <w:rFonts w:hint="cs"/>
          <w:b w:val="0"/>
          <w:rtl/>
        </w:rPr>
        <w:t xml:space="preserve">حديث أبي رزين العقيلي قال قلت يا رسول الله أين كان ربنا قبل أن يخلق الخلق قال : (( كان في عماء ما فوقه هواء وما تحته هواء ثم خلق العرش على الماء )) : هذا حديث تفرد به يعلى بن عطاء عن وكيع بن عدس ويقال حدس ولا يعرف لوكيع هذا راو غير يعلى هذا وهما مجهولان ، وقد رواه الترمذي وليس كل ما رواه حجة في الفروع فكيف في معرفة الله تعالى التي هي أصل الدين ، واحتج بعض الحشوية بعدم إنكار النبي صلى الله عليه وسلم  سؤاله بقوله { أين } الدالة على المكان ، وقد بينا ضعف الحديث وعدم الاحتجاج به وبتقدير ثبوته فالجواب أن النبي لم ينفر الداخلين في الإسلام أولا من الأعراب والجاهلية لأنهم كانوا أهل جفاء وغلظة طباع غير فاهمين لدقائق النظر فكان لا ينفرهم ويعيرهم بمبادرة الأفكار عليهم ، وقيل معناه أين كان عرش ربنا بحذف المضاف ويدل عليه قوله {وكان عرشه على الماء } ، وأما قوله في عماء فقد روي بالمد والقصر فأما المد فهو الغيم الرقيق والمراد به جهة العلو أي فوق العماء بالقهر والتدبير لا بالمكان  ، وأما بالقصر قال الترمذي عن يزيد بن هارون أنه قال العمى أي ليس معه شيء ، فالمراد أنه كان وحده ولا شيء معه ويدل عليه حديث عمران بن حصين الثابت في الصحيح : (( كان الله ولم يكن شيء غيره )) ، وروي ولا شيء معه فشبه عدم الأشياء بالعمى لأن الأعمى لا يرى شيئا وكذلك المعدوم لا يرى ، ونفي التحتية والفوقية في العمى بقوله ما تحته هواء يعني ليس تحت المعدوم المعبر عنه بالعمى هواء ولا فوقه هواء لأن ذلك المعدوم لا شيء فلم يكن له تحت ولا فوق بوجه ، </w:t>
      </w:r>
      <w:r w:rsidRPr="00104CB0">
        <w:rPr>
          <w:rFonts w:hint="cs"/>
          <w:bCs/>
          <w:rtl/>
          <w:lang w:bidi="ar-KW"/>
        </w:rPr>
        <w:t>[ 2 ] الحديث الثاني</w:t>
      </w:r>
      <w:r>
        <w:rPr>
          <w:rFonts w:hint="cs"/>
          <w:b w:val="0"/>
          <w:rtl/>
          <w:lang w:bidi="ar-KW"/>
        </w:rPr>
        <w:t xml:space="preserve"> :</w:t>
      </w:r>
      <w:r>
        <w:rPr>
          <w:rFonts w:hint="cs"/>
          <w:b w:val="0"/>
          <w:bCs/>
          <w:rtl/>
          <w:lang w:bidi="ar-KW"/>
        </w:rPr>
        <w:t xml:space="preserve"> </w:t>
      </w:r>
      <w:r>
        <w:rPr>
          <w:rFonts w:hint="cs"/>
          <w:b w:val="0"/>
          <w:rtl/>
        </w:rPr>
        <w:t xml:space="preserve">ما روي عن ابن عباس عن النبي صلى الله عليه وسلم  أنه قال : (( رأيت ربي في أحسن صورة إلى قوله فوضع يده بين كتفي فوجدت بردها بين ثديي فعلمت ما في السموات والأرض )) : هذا حديث ضعيف جدا قال الإمام أحمد أصل هذا الحديث وطرقه مضطربة وقال الدارقطني كل أسانيده مضطربة ليس فيها صحيح وقال البيهقي وروي من أوجه كلها ضعيفة ، وإذا كان كذلك فلا يعتمد عليه ولا يحل التمسك به في صفات الباري تعالى وبتقدير ثبوته فإن له أجوبة : ( الأول ) : لعله كان في النوم والمنامات أوهام وتخيلات جعلها </w:t>
      </w:r>
      <w:r>
        <w:rPr>
          <w:rFonts w:hint="cs"/>
          <w:b w:val="0"/>
          <w:rtl/>
        </w:rPr>
        <w:lastRenderedPageBreak/>
        <w:t xml:space="preserve">الله دليلا على ما كان أو يكون والتخيلات والأوهام ليست حقائق في نفسها كما يرى الإنسان أنه طار في الهواء ومشى على الماء أو أنه في مكة أو الهند وشبه ذلك فإن ذلك ليس حقيقة قطعا فإن قيل رؤيا الأنبياء حق قلنا نعم هي حق ومعناه أنها حق في مقاصدها وتأويلاتها لا في صورها في نفسها مطلقا في جميعها فإن رؤيا النبي من الذهب في يديه الكريمتين ونفخه لهما بفيه وطيرانهما لم يكن سوارا الذهب في يديه حقيقة ولا النفخ بفيه المكرم حقيقة وإنما كان الحق والحقيقة في تأويل ذلك ولذلك كان كذلك ، ( الثاني ) : لو سلم أنه كان في اليقظة فقوله في أحسن صورة حال من الرائي لا من المرئي أي رأيته وأنا في أحسن صورة ويكون المراد إما نفس صورته لأن الله تعالى زين خلقه وجمل صورته وحسنها لمزيد كرامته وإما لما أفاض عليها من لطائفه ونعمه والإقبال عليه ورضاه ومزيد كرامته ، ( الثالث ) : لو سلم أن الحال من المرئي وهو إما في المنام كما تقدم لأن الرؤيا نوع من الوهم والخيال وذلك لا ينفك عن صورة مخيلة ولذلك ذكره المعبرون في تصانيفهم وإما في اليقظة فيكون المراد في أحسن حاله منه في أو معي من الإقبال والرضا واللطف في البر والإنعام لأن ذلك يعبر عنه بالصورة ، وأما وضع اليد بين الكتفين فاستعارة لمحمود التقريب والإهتمام والاعتناء وأراد باليد المنة كما يقال لفلان عندي يد بيضاء كما تقدم مستوفى في الآية والحديث  ، وأما الكتفين فالمراد لو صح ، والله أعلم تحقيق إيصال لطفه وكرامته إلى قلبه وروي كنفي بالنون أي ما كنت فيه من ظل نعمه علي وأما البرد المذكور فالمراد به النعمة على القلب وروحها كما يقال عيش بارد أي طيب ذو رفاهية وغنيمة باردة أي خالية من نكد القتال أو عبارة عن اللطف والإحسان الموافق للغرض فإن الدليل على منع الجارحة قاطع وكل عاقل يقطع أن البرد عرض لا تليق نسبته إلى الباري تعالى وتقدس ، </w:t>
      </w:r>
      <w:r w:rsidRPr="00104CB0">
        <w:rPr>
          <w:rFonts w:hint="cs"/>
          <w:bCs/>
          <w:rtl/>
          <w:lang w:bidi="ar-KW"/>
        </w:rPr>
        <w:t>[ 3 ] الحديث الثالث</w:t>
      </w:r>
      <w:r>
        <w:rPr>
          <w:rFonts w:hint="cs"/>
          <w:b w:val="0"/>
          <w:rtl/>
          <w:lang w:bidi="ar-KW"/>
        </w:rPr>
        <w:t xml:space="preserve"> :</w:t>
      </w:r>
      <w:r>
        <w:rPr>
          <w:rFonts w:hint="cs"/>
          <w:b w:val="0"/>
          <w:bCs/>
          <w:rtl/>
          <w:lang w:bidi="ar-KW"/>
        </w:rPr>
        <w:t xml:space="preserve"> </w:t>
      </w:r>
      <w:r>
        <w:rPr>
          <w:rFonts w:hint="cs"/>
          <w:b w:val="0"/>
          <w:rtl/>
        </w:rPr>
        <w:t xml:space="preserve">يروى عن أم الطفيل أن النبي صلى الله عليه وسلم رأى ربه في أحسن صورة شابا موقرا رجلا في خضرة عليه نعلان من ذهب وعلى وجهه فراش من ذهب ، فهذا الحديث باطل موضوع قاتل الله واضعه فنسب بعضهم وضعه إلى نعيم بن حماد وكان يضع الحديث ، قال أحمد بن حنبل هذا حديث منكر وقال ابن عقيل هذا حديث مقطوع بكذبه ، فكل ما ورد من هذا فكذب وفي رواية مروان بن عثمان مجهول قال النسائي ومن مروان حتى يصدق على الله ، قال البيهقي قد حمله بعضهم على أنه رآه في المنام قالوا إن رؤيا النوم قد تكون وهما جعله الله تعالى دلالة للرائي على ما كان أو يكون ، </w:t>
      </w:r>
      <w:r w:rsidRPr="00104CB0">
        <w:rPr>
          <w:rFonts w:hint="cs"/>
          <w:bCs/>
          <w:rtl/>
          <w:lang w:bidi="ar-KW"/>
        </w:rPr>
        <w:t>[ 4 ] الحديث الرابع</w:t>
      </w:r>
      <w:r>
        <w:rPr>
          <w:rFonts w:hint="cs"/>
          <w:b w:val="0"/>
          <w:rtl/>
          <w:lang w:bidi="ar-KW"/>
        </w:rPr>
        <w:t xml:space="preserve"> :</w:t>
      </w:r>
      <w:r>
        <w:rPr>
          <w:rFonts w:hint="cs"/>
          <w:b w:val="0"/>
          <w:bCs/>
          <w:rtl/>
          <w:lang w:bidi="ar-KW"/>
        </w:rPr>
        <w:t xml:space="preserve"> </w:t>
      </w:r>
      <w:r>
        <w:rPr>
          <w:rFonts w:hint="cs"/>
          <w:b w:val="0"/>
          <w:rtl/>
        </w:rPr>
        <w:t xml:space="preserve">يروى عن أبي هريرة أن النبي صلى الله عليه وسلم  قال : لما خلق الله تعالى آدم ونفخ فيه من روحه عطس الحديث قال فيه فقال الله تبارك وتعالى ويداه مقبوضتان اختر أيتهما شئت فقال اخترت يمين ربي ، وفي رواية : فلما قبض الله تعالى الذرية من ظهر آدم بكفيه قال خذ أيتهما شئت قال أخذت يمين ربي وكلتا يديه يمين ففتحها ، وفي رواية فبسطها فإذا </w:t>
      </w:r>
      <w:r>
        <w:rPr>
          <w:rFonts w:hint="cs"/>
          <w:b w:val="0"/>
          <w:rtl/>
        </w:rPr>
        <w:lastRenderedPageBreak/>
        <w:t xml:space="preserve">فيها آدم وذريته ، هذا حديث ضعيف جدا تفرد به حاتم بن اسماعيل وهو ضعيف جدا ، وبتقدير ثبوته فالقبض عبارة عن الملك والقدرة والحكم واليد والكف عبارة عن ما تقدم من الوجوه من الملك والقدرة والنعمة وإيتاء الحسنة والجهة اليمنى التي اختارها كناية عن أهل السعادة والطيب من ذريته وأخذه واختياره كناية عن محبتهم ورضاه عنهم أو أن المراد باليمين اليمن والبركة من الله تعالى وإضافتها إلى الله تعالى اضافة ملك وفعل لأنه تعالى هو الذي وفقهم وأسعدهم بتوفيقه لهم ، </w:t>
      </w:r>
      <w:r w:rsidRPr="00104CB0">
        <w:rPr>
          <w:rFonts w:hint="cs"/>
          <w:bCs/>
          <w:rtl/>
          <w:lang w:bidi="ar-KW"/>
        </w:rPr>
        <w:t>[ 5 ] الحديث الخامس</w:t>
      </w:r>
      <w:r>
        <w:rPr>
          <w:rFonts w:hint="cs"/>
          <w:b w:val="0"/>
          <w:rtl/>
          <w:lang w:bidi="ar-KW"/>
        </w:rPr>
        <w:t xml:space="preserve"> :</w:t>
      </w:r>
      <w:r>
        <w:rPr>
          <w:rFonts w:hint="cs"/>
          <w:b w:val="0"/>
          <w:bCs/>
          <w:rtl/>
          <w:lang w:bidi="ar-KW"/>
        </w:rPr>
        <w:t xml:space="preserve"> </w:t>
      </w:r>
      <w:r>
        <w:rPr>
          <w:rFonts w:hint="cs"/>
          <w:b w:val="0"/>
          <w:rtl/>
        </w:rPr>
        <w:t xml:space="preserve">يروي عن حسان بن عطية أن النبي صلى الله عليه وسلم قال : الساجد يسجد على قدم الرحمن ، هذا ضعيف جدا ولو ثبت كان تأويله أنه تمثيل للقرب من الله تعالى كما قال : الجنة تحت أقدام الأمهات ، فهو تمثيل لقرب العبد من فضل ربه ورحمته وإجابة دعائه ويؤيده قوله عليه الصلاة والسلام : (( أقرب ما يكون العبد من ربه وهو ساجد )) ، فمن جعله قدما حقيقة فهو مجسم حقيقة ومخالف للعقل بالله العجب كيف يخطر هذا لمن عنده أدنى مسكة من عقل فضلا عن من يدعي العلم مع اختلاف المصلين في مشارق الأرض ومغاربها ، </w:t>
      </w:r>
      <w:r w:rsidRPr="00104CB0">
        <w:rPr>
          <w:rFonts w:hint="cs"/>
          <w:bCs/>
          <w:rtl/>
          <w:lang w:bidi="ar-KW"/>
        </w:rPr>
        <w:t>[ 6 ] الحديث السادس</w:t>
      </w:r>
      <w:r>
        <w:rPr>
          <w:rFonts w:hint="cs"/>
          <w:b w:val="0"/>
          <w:rtl/>
          <w:lang w:bidi="ar-KW"/>
        </w:rPr>
        <w:t xml:space="preserve"> :</w:t>
      </w:r>
      <w:r>
        <w:rPr>
          <w:rFonts w:hint="cs"/>
          <w:b w:val="0"/>
          <w:bCs/>
          <w:rtl/>
          <w:lang w:bidi="ar-KW"/>
        </w:rPr>
        <w:t xml:space="preserve"> </w:t>
      </w:r>
      <w:r>
        <w:rPr>
          <w:rFonts w:hint="cs"/>
          <w:b w:val="0"/>
          <w:rtl/>
        </w:rPr>
        <w:t xml:space="preserve">يروي عن عمر بن عبد العزيز : إذا فرغ الله من أهل الجنة والنار أقبل يمشي في ظلل من الغمام والملائكة : هذا حديث ضعيف وكذب ولعله مفترى وهو افتراء عظيم في الدين على عمر بن عبد العزيز وهو وضع مجسم لأن القول بأنه يمشي تجسيم حقيقة ، وقد قدمت في حقيقة النزول ما فيه جواب عن هذا وكفاية ، </w:t>
      </w:r>
      <w:r w:rsidRPr="00104CB0">
        <w:rPr>
          <w:rFonts w:hint="cs"/>
          <w:bCs/>
          <w:rtl/>
          <w:lang w:bidi="ar-KW"/>
        </w:rPr>
        <w:t>[ 7 ] الحديث السابع</w:t>
      </w:r>
      <w:r>
        <w:rPr>
          <w:rFonts w:hint="cs"/>
          <w:b w:val="0"/>
          <w:rtl/>
          <w:lang w:bidi="ar-KW"/>
        </w:rPr>
        <w:t xml:space="preserve"> :</w:t>
      </w:r>
      <w:r>
        <w:rPr>
          <w:rFonts w:hint="cs"/>
          <w:b w:val="0"/>
          <w:bCs/>
          <w:rtl/>
          <w:lang w:bidi="ar-KW"/>
        </w:rPr>
        <w:t xml:space="preserve"> </w:t>
      </w:r>
      <w:r>
        <w:rPr>
          <w:rFonts w:hint="cs"/>
          <w:b w:val="0"/>
          <w:rtl/>
        </w:rPr>
        <w:t xml:space="preserve">روي عن جبير بن مطعم في حديث الأعرابي الذي جاء يستسقي فقال النبي صلى الله عليه وسلم : أتدري ما الله إنه لفوق سمواته على عرشه وإنه عليه هكذا وأشار وهب بيده مثل القبة وإنه ليئط به أطيط الرحل بالراكب ، وفي رواية تفرد بها محمد بن إسحاق عن يعقوب بن عتبة وهما ضعيفان عند صاحبي الصحيح وقد رواه أبو داود في السنن عن أحمد بن سعيد الرباطي فقال : وإن عرشه على سمواته لهذا وقال بأصابعه مثل القبة ، قال أبو داود وحديث أحمد بن سعيد هو الصحيح وعلى هذا فالتشبيه بالقبة إنما وقع للعرش خاصة وكذلك وقع في رواية يحيى بن معين أتدري ما الله إن عرشه على سمواته وأرضه هكذا بأصابعه مثل القبة عليها ، قال الخطابي : هذا الكلام إذا أجري على ظاهره كان فيه نوع من الكيفية وهي عن الله تعالى وعن صفاته منفية وليس المراد بتقدير ثبوت الحديث تحقيق هذه الصفة وإنما هو نوع تقريب عظمة الله تعالى لفهم السائل من حيث يدركه فهمه لأنه لا يعرف دقائق معاني الصفات ولا ما لطف منها ودق عن درك الأفهام ، فقوله أتدري ما الله أي ما عظمة الله وجلاله ويؤيد ذلك أنه فسره بغير ما يدل على الماهية وقوله إنه ليئط تمثيل لعظمة الرب عز وجل لأن أطيط الرحل إنما يكون لثقل ما فوقه وهو تمثيل لعظمة الرب تعالى وعجز العرش الذي هو أعظم المخلوقات عن حمل عظمته وجلاله </w:t>
      </w:r>
      <w:r>
        <w:rPr>
          <w:rFonts w:hint="cs"/>
          <w:b w:val="0"/>
          <w:rtl/>
        </w:rPr>
        <w:lastRenderedPageBreak/>
        <w:t xml:space="preserve">وأشار بذلك إلى أن من هذا إجلاله وعظمته لا يشفع إلى من دونه بل هو المتصرف في عباده وخلقه الفعال لما يريد ، </w:t>
      </w:r>
      <w:r>
        <w:rPr>
          <w:rFonts w:hint="cs"/>
          <w:b w:val="0"/>
          <w:bCs/>
          <w:rtl/>
        </w:rPr>
        <w:t xml:space="preserve"> </w:t>
      </w:r>
      <w:r w:rsidRPr="00104CB0">
        <w:rPr>
          <w:rFonts w:hint="cs"/>
          <w:bCs/>
          <w:rtl/>
          <w:lang w:bidi="ar-KW"/>
        </w:rPr>
        <w:t>[ 8 ] الحديث الثامن</w:t>
      </w:r>
      <w:r>
        <w:rPr>
          <w:rFonts w:hint="cs"/>
          <w:b w:val="0"/>
          <w:rtl/>
          <w:lang w:bidi="ar-KW"/>
        </w:rPr>
        <w:t xml:space="preserve"> :</w:t>
      </w:r>
      <w:r>
        <w:rPr>
          <w:rFonts w:hint="cs"/>
          <w:b w:val="0"/>
          <w:bCs/>
          <w:rtl/>
          <w:lang w:bidi="ar-KW"/>
        </w:rPr>
        <w:t xml:space="preserve"> </w:t>
      </w:r>
      <w:r>
        <w:rPr>
          <w:rFonts w:hint="cs"/>
          <w:b w:val="0"/>
          <w:rtl/>
        </w:rPr>
        <w:t xml:space="preserve">عن أنس في قوله تعالى  {  فلما تجلى ربه للجبل جعله دكا   } قال هكذا يعني : أنه أخرج طرف خنصره ، هذا حديث ضعيف لم يروه إلا ابن أبي العوجاء الزنديق وكان يضع الحديث على ثابت وبتقدير ثبوته فالقصد به تشبيه المعاني بالأجسام المحسوسات فأشار بطرف خنصره إلى قلة ما تجلى له من أنوار عظمته وما أظهر له من آياته لأن أضعف عضو يشير به الإنسان إلى قلة الشيء هو طرف خنصره فأشار به للمبالغة في قلة ذلك ومعنى التجلي الظهور وقد يكون جهرة وعيانا بالحس وقد يكون بالدلالة عليه ، ومعنى الآية أن الله تعالى خلق للجبل حياة وعلما حتى رأى خالقه ، </w:t>
      </w:r>
      <w:r w:rsidRPr="00104CB0">
        <w:rPr>
          <w:rFonts w:hint="cs"/>
          <w:bCs/>
          <w:rtl/>
          <w:lang w:bidi="ar-KW"/>
        </w:rPr>
        <w:t>[ 9 ] الحديث التاسع</w:t>
      </w:r>
      <w:r>
        <w:rPr>
          <w:rFonts w:hint="cs"/>
          <w:b w:val="0"/>
          <w:rtl/>
          <w:lang w:bidi="ar-KW"/>
        </w:rPr>
        <w:t xml:space="preserve"> : </w:t>
      </w:r>
      <w:r>
        <w:rPr>
          <w:rFonts w:hint="cs"/>
          <w:b w:val="0"/>
          <w:rtl/>
        </w:rPr>
        <w:t xml:space="preserve">يروى عن أبي الأحوص عن أبيه ابي مالك عن النبي صلى الله عليه وسلم حديث قال فيه : فكل ما أحل الله لك وساعد الله أشد من ساعدك وموسى الله أحد من موساك ، هذا حديث ضعيف عند أئمة الحديث ، وبتقدير ثبوته فالمراد بالساعد القوة وشدة البطش لأن قوة الإنسان في بطشه وعمله بيده وساعده فمعناه ان أمره أنفذ من أمرك وقدرته أتم من قدرتك على الحيوان التي تنحره وكذلك قوله موسى الله أحد من موساك على الحيوان الذي تنحره فقطعه أسرع من قطعك فتجوز عن سرعة نفوذ إرادته بالموسى لسرعة عمله لحدته وقطعه ، </w:t>
      </w:r>
      <w:r w:rsidRPr="00104CB0">
        <w:rPr>
          <w:rFonts w:hint="cs"/>
          <w:bCs/>
          <w:rtl/>
          <w:lang w:bidi="ar-KW"/>
        </w:rPr>
        <w:t>[ 10 ] الحديث العاشر</w:t>
      </w:r>
      <w:r>
        <w:rPr>
          <w:rFonts w:hint="cs"/>
          <w:b w:val="0"/>
          <w:rtl/>
          <w:lang w:bidi="ar-KW"/>
        </w:rPr>
        <w:t xml:space="preserve"> : </w:t>
      </w:r>
      <w:r>
        <w:rPr>
          <w:rFonts w:hint="cs"/>
          <w:b w:val="0"/>
          <w:rtl/>
        </w:rPr>
        <w:t xml:space="preserve">يروى عن أبي هريرة عن النبي صلى الله عليه وسلم  أنه قال : إن غلظ جلد الكافر اثنان وأربعون ذراعا بذراع الجبار وإن ضرسه مثل أحد ، هذا حديث ضعيف ، والجبار هنا لا يعنى الرب تبارك وتعالى بل عني به رجلا جبارا كان يوصف بطول الذراع وعظم الجسم ، ومنه قوله تعالى : { كل جبار عنيد } ، وقوله تعالى : { وما أنت عليهم بجبار } ، فمراده بذراع ذلك الجبار الموصوف بطول الذراع ، وقيل كان ذراع طويل يعرف بذراع الجبار فسماه للتعظيم والتهويل لا أنه ذراع اليد المخلوقة ، </w:t>
      </w:r>
      <w:r w:rsidRPr="00104CB0">
        <w:rPr>
          <w:rFonts w:hint="cs"/>
          <w:bCs/>
          <w:rtl/>
          <w:lang w:bidi="ar-KW"/>
        </w:rPr>
        <w:t>[ 11 ] الحديث الحادي عشر</w:t>
      </w:r>
      <w:r>
        <w:rPr>
          <w:rFonts w:hint="cs"/>
          <w:b w:val="0"/>
          <w:rtl/>
          <w:lang w:bidi="ar-KW"/>
        </w:rPr>
        <w:t xml:space="preserve"> :</w:t>
      </w:r>
      <w:r>
        <w:rPr>
          <w:rFonts w:hint="cs"/>
          <w:b w:val="0"/>
          <w:bCs/>
          <w:rtl/>
          <w:lang w:bidi="ar-KW"/>
        </w:rPr>
        <w:t xml:space="preserve"> </w:t>
      </w:r>
      <w:r>
        <w:rPr>
          <w:rFonts w:hint="cs"/>
          <w:b w:val="0"/>
          <w:rtl/>
        </w:rPr>
        <w:t xml:space="preserve">إذا قام أحدكم يصلي فإنه بين عيني الرحمن : هذا حديث ضعيف لا يحتج به ولا يثبت مثله ، وتقدير ثبوته فمعناه أنه بمرأى من الله تعالى كما يقول الغائب لمن هو حاضر في نفسه هو بين عيني ويقول الرجل لصاحبه حاجتك بين عيني أي أنا معتن بها غير ساه عنها ويقال ذلك في الأجسام والمعاني ومنه قوله تعالى : { تجري بأعيننا } ، { ولتصنع على عيني } ، والمراد بمرأى منه ليلزم الأدب بين يديه ومنه قوله عليه الصلاة والسلام فإن قبل الله وجهه أي ثوابه وقبلته وأنه يشاهده ويراه ، </w:t>
      </w:r>
      <w:r w:rsidRPr="00104CB0">
        <w:rPr>
          <w:rFonts w:hint="cs"/>
          <w:bCs/>
          <w:rtl/>
          <w:lang w:bidi="ar-KW"/>
        </w:rPr>
        <w:t xml:space="preserve">[ 12 ] الحديث الثاني عشر </w:t>
      </w:r>
      <w:r>
        <w:rPr>
          <w:rFonts w:hint="cs"/>
          <w:b w:val="0"/>
          <w:rtl/>
          <w:lang w:bidi="ar-KW"/>
        </w:rPr>
        <w:t>:</w:t>
      </w:r>
      <w:r>
        <w:rPr>
          <w:rFonts w:hint="cs"/>
          <w:b w:val="0"/>
          <w:bCs/>
          <w:rtl/>
          <w:lang w:bidi="ar-KW"/>
        </w:rPr>
        <w:t xml:space="preserve"> </w:t>
      </w:r>
      <w:r>
        <w:rPr>
          <w:rFonts w:hint="cs"/>
          <w:b w:val="0"/>
          <w:rtl/>
        </w:rPr>
        <w:t xml:space="preserve">عن عبد الله بن خليفة قال فيه : الكرسي الذي يجلس عليه الرب ما يفضل منه إلا أربع أصابع وإن له أطيطا كأطيط الرحل ، الحديث  ، وحديثه الآخر عنه عن عمران : إن كرسيه فوق السموات والأرض وإنه يقعد عليه فما يفضل منه إلا قدر أربع أصابع ، هذان الحديثان </w:t>
      </w:r>
      <w:r>
        <w:rPr>
          <w:rFonts w:hint="cs"/>
          <w:b w:val="0"/>
          <w:rtl/>
        </w:rPr>
        <w:lastRenderedPageBreak/>
        <w:t xml:space="preserve">باطلان مردودان مضطربان إسنادا ولفظا وعبد الله بن خليفة مجهول لا يعرف من هو ثم تارة يرفع الحديث وتارة يوقفه وفي رواته الحكم وعثمان مجهولان ولعله من وضع بعض المبتدعة أو الزنادقة ولقد أنكر على الدارقطني رواية مثل هذا الحديث وإيداعه كتبه وكيف تثبت صفة الباري تعالى بمثل ذلك الخبر الواهي ، ولقد غلب على كثير من المحدثين مجرد النقل مع جهلهم بما يجب لله تعالى من الصفات ،  </w:t>
      </w:r>
      <w:r w:rsidRPr="00104CB0">
        <w:rPr>
          <w:rFonts w:hint="cs"/>
          <w:bCs/>
          <w:rtl/>
          <w:lang w:bidi="ar-KW"/>
        </w:rPr>
        <w:t xml:space="preserve">[ 13 ] الحديث الثالث عشر </w:t>
      </w:r>
      <w:r>
        <w:rPr>
          <w:rFonts w:hint="cs"/>
          <w:b w:val="0"/>
          <w:rtl/>
          <w:lang w:bidi="ar-KW"/>
        </w:rPr>
        <w:t xml:space="preserve">: </w:t>
      </w:r>
      <w:r>
        <w:rPr>
          <w:rFonts w:hint="cs"/>
          <w:b w:val="0"/>
          <w:rtl/>
        </w:rPr>
        <w:t xml:space="preserve">روي عن ابن عباس أنه سئل عن قوله تعالى : { وسع كرسيه السموات والأرض } ، فقال : كرسيه موضع قدميه ، هذا حديث ضعيف لم يثبت رفعه ولا يثبت مثله والوهم فيه منسوب إلى شجاع ابن مخلد وكان يتأوله أن نسبة الكرسي إلى العرش كنسبة الكرسي إلى ما يضع الملوك أقدامهم عليه إلى عرشهم إشارة إلى صغر الكرسي بالنسبة إلى العرش ،  </w:t>
      </w:r>
      <w:r w:rsidRPr="00104CB0">
        <w:rPr>
          <w:rFonts w:hint="cs"/>
          <w:bCs/>
          <w:rtl/>
          <w:lang w:bidi="ar-KW"/>
        </w:rPr>
        <w:t>[ 14 ] الحديث الرابع عشر</w:t>
      </w:r>
      <w:r>
        <w:rPr>
          <w:rFonts w:hint="cs"/>
          <w:b w:val="0"/>
          <w:rtl/>
          <w:lang w:bidi="ar-KW"/>
        </w:rPr>
        <w:t xml:space="preserve"> : </w:t>
      </w:r>
      <w:r>
        <w:rPr>
          <w:rFonts w:hint="cs"/>
          <w:b w:val="0"/>
          <w:rtl/>
        </w:rPr>
        <w:t xml:space="preserve">عن أنس يرفعه : إن لله لوحا أحد وجهيه درة والآخر ياقوته قلمه النور فيه يرزق وبه يحي وبه يميت ويعز ويذل ويفعل ما يشاء في يوم وليلة ، هذا حديث موضوع ينسب إلى محمد بن عثمان الحراني وهو ضعيف جدا متروك الحديث ،  </w:t>
      </w:r>
      <w:r w:rsidRPr="00104CB0">
        <w:rPr>
          <w:rFonts w:hint="cs"/>
          <w:bCs/>
          <w:rtl/>
          <w:lang w:bidi="ar-KW"/>
        </w:rPr>
        <w:t>[ 15 ] الحديث الخامس عشر</w:t>
      </w:r>
      <w:r>
        <w:rPr>
          <w:rFonts w:hint="cs"/>
          <w:b w:val="0"/>
          <w:rtl/>
          <w:lang w:bidi="ar-KW"/>
        </w:rPr>
        <w:t xml:space="preserve"> :</w:t>
      </w:r>
      <w:r>
        <w:rPr>
          <w:rFonts w:hint="cs"/>
          <w:b w:val="0"/>
          <w:bCs/>
          <w:rtl/>
          <w:lang w:bidi="ar-KW"/>
        </w:rPr>
        <w:t xml:space="preserve"> </w:t>
      </w:r>
      <w:r>
        <w:rPr>
          <w:rFonts w:hint="cs"/>
          <w:b w:val="0"/>
          <w:rtl/>
        </w:rPr>
        <w:t xml:space="preserve">يروى عن ابن عباس حديث المزن والسحاب إلى أن قال : والله فوق ذلك كله ، رواه أبو داود والترمذي بمعناه ، ولا يصح هذا الحديث عن رسول الله صلى الله عليه وسلم  في رواته الوليد بن أبي ثور قال يحيى ابن معين هو كذاب ولو ثبت كان معناه فوقية القهر والغلبة والقدرة والاستيلاء لا فوقية الجهة لدلالة العقل على الرد على ذلك   ،  </w:t>
      </w:r>
      <w:r w:rsidRPr="00104CB0">
        <w:rPr>
          <w:rFonts w:hint="cs"/>
          <w:bCs/>
          <w:rtl/>
          <w:lang w:bidi="ar-KW"/>
        </w:rPr>
        <w:t xml:space="preserve">[ 16 ] الحديث السادس عشر </w:t>
      </w:r>
      <w:r>
        <w:rPr>
          <w:rFonts w:hint="cs"/>
          <w:b w:val="0"/>
          <w:rtl/>
          <w:lang w:bidi="ar-KW"/>
        </w:rPr>
        <w:t>:</w:t>
      </w:r>
      <w:r>
        <w:rPr>
          <w:rFonts w:hint="cs"/>
          <w:b w:val="0"/>
          <w:bCs/>
          <w:rtl/>
          <w:lang w:bidi="ar-KW"/>
        </w:rPr>
        <w:t xml:space="preserve"> </w:t>
      </w:r>
      <w:r>
        <w:rPr>
          <w:rFonts w:hint="cs"/>
          <w:b w:val="0"/>
          <w:rtl/>
        </w:rPr>
        <w:t xml:space="preserve">يروى عن أبي هريرة فيه ذكر مساحة ما بيننا وبين السماء وما بينها والثانية وهكذا إلى العرش ومساحة الأرض والتي تحتها وما بينهما وجعل ما بين السماء والأرض خمسمائة عام وغلظها في خمسمائة عام وكذا جعل غلظ الأرض خمسمائة عام وبين التي تحتها خمسمائة عام وفي آخره لو دليتم حبلا إلى الأرض لهبط على الله ويروي ذلك عن ابن مسعود ولكن في العمق خاصة : هذا حديث ضعيف منكر لا يصح عن رسول الله صلى الله عليه وسلم وحاشا رسول الله صلى الله عليه وسلم  يقوله ، ويرده الدليل العقلي القاطع والله لرواية أبي داود والترمذي له أعجب عندي من واضعه فإن الصادق المصدوق الذي لا ينطق عن الهوى أجل من أن يجعل مسيرة سبعة آلاف سنة لما قام الدليل العقلي القاطع المشاهد بالحس أن مسيرته على خط متسق بسير السائر المعتدل سنة واحدة أو أقل منها قليلا وهو قطر الأرض من سطحها الذي يلي الهواء إلى سطحها الذي يلي الماء وهذا يعرفه ويقطع به من علم علم الهيئة ويدركه بحقيقته أيضا من سافر من الشام أو مصر أو العراق إلى مكة بحاسة النظر والعقل إذا شرحه له عالم بذلك وبين له بالمشاهدة ، ولقد اعتبرت ذلك في سفري إلى الحجاز غير مرة ، ثم إنه في حديث العباس الذي قبل هذا جعل بين كل سماء وسماء إحدى أو اثنتين أو ثلاثا وسبعين </w:t>
      </w:r>
      <w:r>
        <w:rPr>
          <w:rFonts w:hint="cs"/>
          <w:b w:val="0"/>
          <w:rtl/>
        </w:rPr>
        <w:lastRenderedPageBreak/>
        <w:t xml:space="preserve">سنة وفي سنن ابن ماجه قريب من ذلك ، فلينظر الناظر ما بين هاتين الروايتين من التفاوت العظيم وليستدل به على ما أحدثه الجهلة وأهل البدع والزنادقة وأعداء الدين من الكذب على رسول الله صلى الله عليه وسلم  ليقدحوا بذلك في الدين وليضعوا بذلك رتبة أهل الحديث عند العقلاء وأهل النظر ، </w:t>
      </w:r>
      <w:r w:rsidRPr="00104CB0">
        <w:rPr>
          <w:rFonts w:hint="cs"/>
          <w:bCs/>
          <w:rtl/>
          <w:lang w:bidi="ar-KW"/>
        </w:rPr>
        <w:t xml:space="preserve">[ 17 ] الحديث السابع عشر </w:t>
      </w:r>
      <w:r>
        <w:rPr>
          <w:rFonts w:hint="cs"/>
          <w:b w:val="0"/>
          <w:rtl/>
          <w:lang w:bidi="ar-KW"/>
        </w:rPr>
        <w:t>:</w:t>
      </w:r>
      <w:r>
        <w:rPr>
          <w:rFonts w:hint="cs"/>
          <w:b w:val="0"/>
          <w:bCs/>
          <w:rtl/>
          <w:lang w:bidi="ar-KW"/>
        </w:rPr>
        <w:t xml:space="preserve"> </w:t>
      </w:r>
      <w:r>
        <w:rPr>
          <w:rFonts w:hint="cs"/>
          <w:b w:val="0"/>
          <w:rtl/>
        </w:rPr>
        <w:t xml:space="preserve">إن الله ينزل في ثلاث ساعات تبقى من الليل إلى آخره : هذا حديث ضعيف جدا لا يعرج عليه وفي رواته زيادة الأنصاري منكر الحديث ، وقوله في داره لو ثبت حمل على إضافة الملك والإيجاد كقولنا جنة الله ونار الله وشبه ذلك ،  </w:t>
      </w:r>
      <w:r w:rsidRPr="00104CB0">
        <w:rPr>
          <w:rFonts w:hint="cs"/>
          <w:bCs/>
          <w:rtl/>
          <w:lang w:bidi="ar-KW"/>
        </w:rPr>
        <w:t>[ 18 ] الحديث الثامن عشر</w:t>
      </w:r>
      <w:r>
        <w:rPr>
          <w:rFonts w:hint="cs"/>
          <w:b w:val="0"/>
          <w:rtl/>
          <w:lang w:bidi="ar-KW"/>
        </w:rPr>
        <w:t xml:space="preserve"> :</w:t>
      </w:r>
      <w:r>
        <w:rPr>
          <w:rFonts w:hint="cs"/>
          <w:b w:val="0"/>
          <w:bCs/>
          <w:rtl/>
          <w:lang w:bidi="ar-KW"/>
        </w:rPr>
        <w:t xml:space="preserve"> </w:t>
      </w:r>
      <w:r>
        <w:rPr>
          <w:rFonts w:hint="cs"/>
          <w:b w:val="0"/>
          <w:rtl/>
        </w:rPr>
        <w:t xml:space="preserve">إن الله تعالى يجلس يوم القيامة على القنطرة التي بين الجنة والنار ، هذا حديث ضعيف لا يصح مثله وراوية عثمان بن أبي عاتكة ضعيف قال يحيى ابن معين ليس بشيء والوضع ظاهر عليه من مبتدع ،  </w:t>
      </w:r>
      <w:r w:rsidRPr="00104CB0">
        <w:rPr>
          <w:rFonts w:hint="cs"/>
          <w:bCs/>
          <w:rtl/>
          <w:lang w:bidi="ar-KW"/>
        </w:rPr>
        <w:t>[ 19 ] الحديث التاسع عشر</w:t>
      </w:r>
      <w:r>
        <w:rPr>
          <w:rFonts w:hint="cs"/>
          <w:b w:val="0"/>
          <w:rtl/>
          <w:lang w:bidi="ar-KW"/>
        </w:rPr>
        <w:t xml:space="preserve"> : </w:t>
      </w:r>
      <w:r>
        <w:rPr>
          <w:rFonts w:hint="cs"/>
          <w:b w:val="0"/>
          <w:rtl/>
        </w:rPr>
        <w:t xml:space="preserve">كان الناس إذا سمعوا القرآن من في الرحمن تعالى لم يسمعوه قط ، هذا حديث ضعيف جدا أراه لا أصل له ولو ثبت نقله فموقوف على تابعي ولا تثبت بمثله صفات الله تعالى أو لعله وضعه مبتدع ينصر مذهبه ، </w:t>
      </w:r>
      <w:r w:rsidRPr="00104CB0">
        <w:rPr>
          <w:rFonts w:hint="cs"/>
          <w:bCs/>
          <w:rtl/>
          <w:lang w:bidi="ar-KW"/>
        </w:rPr>
        <w:t xml:space="preserve">[ 20 ] الحديث الموفي عشرين </w:t>
      </w:r>
      <w:r>
        <w:rPr>
          <w:rFonts w:hint="cs"/>
          <w:b w:val="0"/>
          <w:rtl/>
          <w:lang w:bidi="ar-KW"/>
        </w:rPr>
        <w:t xml:space="preserve">: </w:t>
      </w:r>
      <w:r>
        <w:rPr>
          <w:rFonts w:hint="cs"/>
          <w:b w:val="0"/>
          <w:rtl/>
        </w:rPr>
        <w:t xml:space="preserve">عن سهل بن سعد إن دون الله سبعين ألف حجاب من نور وظلمة ، حديث باطل راوية موسى بن عبيدة قال أحمد لا تحل الرواية عنه انتهى ،  </w:t>
      </w:r>
      <w:r w:rsidRPr="00104CB0">
        <w:rPr>
          <w:rFonts w:hint="cs"/>
          <w:bCs/>
          <w:rtl/>
          <w:lang w:bidi="ar-KW"/>
        </w:rPr>
        <w:t>[ 21 ] الحديث الحادي والعشرون</w:t>
      </w:r>
      <w:r>
        <w:rPr>
          <w:rFonts w:hint="cs"/>
          <w:b w:val="0"/>
          <w:rtl/>
          <w:lang w:bidi="ar-KW"/>
        </w:rPr>
        <w:t xml:space="preserve"> :</w:t>
      </w:r>
      <w:r>
        <w:rPr>
          <w:rFonts w:hint="cs"/>
          <w:b w:val="0"/>
          <w:bCs/>
          <w:rtl/>
          <w:lang w:bidi="ar-KW"/>
        </w:rPr>
        <w:t xml:space="preserve"> </w:t>
      </w:r>
      <w:r>
        <w:rPr>
          <w:rFonts w:hint="cs"/>
          <w:b w:val="0"/>
          <w:rtl/>
        </w:rPr>
        <w:t xml:space="preserve">عن عكرمة إذا أراد الله أن يخوف عباده أنزل بعضه إلى الأرض فعند ذلك تنزلزل وإذا أراد أن يدمدم على قوم تجلى لها ، هذا حديث ضعيف متروك لا تثبت بمثله صفات الرب تعالى الله عن البعضية والتجزي ولو ثبت نقله لكان تأويله أنه ينزل بعض آياته وعلاماته المنذرة بالتخويف فحذف المضاف وهو كثير في القرآن والعربية والإجماع على أنه تعالى لا يجزأ ولا يتبعض تعالى الله عن ذلك ، والمراد بالتجلي إظهار آيات لا تستقر القلوب والعقول عليها      وقد ذكرنا أن التجلي تارة يكون بالذات وتارة يكون بالآيات بالصفات ،  </w:t>
      </w:r>
      <w:r w:rsidRPr="00104CB0">
        <w:rPr>
          <w:rFonts w:hint="cs"/>
          <w:bCs/>
          <w:rtl/>
          <w:lang w:bidi="ar-KW"/>
        </w:rPr>
        <w:t>[ 22 ] الحديث الثاني والعشرون</w:t>
      </w:r>
      <w:r>
        <w:rPr>
          <w:rFonts w:hint="cs"/>
          <w:b w:val="0"/>
          <w:rtl/>
          <w:lang w:bidi="ar-KW"/>
        </w:rPr>
        <w:t xml:space="preserve"> : </w:t>
      </w:r>
      <w:r>
        <w:rPr>
          <w:rFonts w:hint="cs"/>
          <w:b w:val="0"/>
          <w:rtl/>
        </w:rPr>
        <w:t xml:space="preserve">عن خولة بنت حكيم أن النبي صلى الله عليه وسلم قال : آخر وطأة يطؤها الرحمن بوج ، هذا حديث ضعيف ووج واد بأرض الطائف وقد رواه البيهقي وغيره ، وبتقدير ثبوته قال سفيان بن عيينة هو آخر خيل الله بوج ومعناه أن الوطأة المذكورة في هذا الحديث عبارة عن نزول تأييده سبحانه وتعالى قال ابن منده آخر ما أوقع الله سبحانه بالمشركين بالطائف وكان آخر غزاة قاتل فيها رسول الله العدو وهي آخر وقعة كانت مع المشركين وهي غزوة حنين واستعاره من وطء القدم لأن الواطئ يقهر الموطوء ويتمكن منه والمراد منه وطء النبي ،  </w:t>
      </w:r>
      <w:r w:rsidRPr="00104CB0">
        <w:rPr>
          <w:rFonts w:hint="cs"/>
          <w:bCs/>
          <w:rtl/>
          <w:lang w:bidi="ar-KW"/>
        </w:rPr>
        <w:t>[ 23 ] الحديث الثالث والعشرون</w:t>
      </w:r>
      <w:r>
        <w:rPr>
          <w:rFonts w:hint="cs"/>
          <w:b w:val="0"/>
          <w:rtl/>
          <w:lang w:bidi="ar-KW"/>
        </w:rPr>
        <w:t xml:space="preserve"> : </w:t>
      </w:r>
      <w:r>
        <w:rPr>
          <w:rFonts w:hint="cs"/>
          <w:b w:val="0"/>
          <w:rtl/>
        </w:rPr>
        <w:t xml:space="preserve">حديث وج مقدس عرج منه الرب إلى السماء وعن أبي هريرة عن جبريل أنه قال للنبي صلى الله عليه وسلم  ليلة الإسراء : </w:t>
      </w:r>
      <w:r>
        <w:rPr>
          <w:rFonts w:hint="cs"/>
          <w:b w:val="0"/>
          <w:rtl/>
        </w:rPr>
        <w:lastRenderedPageBreak/>
        <w:t xml:space="preserve">من ها هنا عرج ربك إلى السماء ، يعني صخرة بيت المقدس ، هذان حديثان ضعيفان جدا لا يثبت مثلهما ولا يعرج عليه ، ولو ثبتا كان معناهما القصد إلى السماء بالخلق والتسوية بعد خلق الأرض تعالى الله عن الحركة والانتقال ،  </w:t>
      </w:r>
      <w:r w:rsidRPr="00104CB0">
        <w:rPr>
          <w:rFonts w:hint="cs"/>
          <w:bCs/>
          <w:rtl/>
          <w:lang w:bidi="ar-KW"/>
        </w:rPr>
        <w:t>[ 24 ] الحديث الرابع والعشرون</w:t>
      </w:r>
      <w:r>
        <w:rPr>
          <w:rFonts w:hint="cs"/>
          <w:b w:val="0"/>
          <w:rtl/>
          <w:lang w:bidi="ar-KW"/>
        </w:rPr>
        <w:t xml:space="preserve"> : </w:t>
      </w:r>
      <w:r>
        <w:rPr>
          <w:rFonts w:hint="cs"/>
          <w:b w:val="0"/>
          <w:rtl/>
        </w:rPr>
        <w:t xml:space="preserve">إن الله تعالى قرأ طه ويس قبل أن يخلق آدم الحديث ، هو حديث موضوع قال أبو حاتم بن حبان وغيره يرويه ابراهيم بن مهاجر عن عمر بن حفص وهما لا شيء عند أئمة الحديث ولو ثبت كان معناه ثبوتهما ووجودهما صفة من صفاته الذاتية عند من يقول بذلك ، </w:t>
      </w:r>
      <w:r>
        <w:rPr>
          <w:rFonts w:hint="cs"/>
          <w:b w:val="0"/>
          <w:rtl/>
          <w:lang w:bidi="ar-KW"/>
        </w:rPr>
        <w:t>[</w:t>
      </w:r>
      <w:r w:rsidRPr="00104CB0">
        <w:rPr>
          <w:rFonts w:hint="cs"/>
          <w:bCs/>
          <w:rtl/>
          <w:lang w:bidi="ar-KW"/>
        </w:rPr>
        <w:t xml:space="preserve"> 25 ] الحديث الخامس والعشرون</w:t>
      </w:r>
      <w:r>
        <w:rPr>
          <w:rFonts w:hint="cs"/>
          <w:b w:val="0"/>
          <w:rtl/>
          <w:lang w:bidi="ar-KW"/>
        </w:rPr>
        <w:t xml:space="preserve"> :</w:t>
      </w:r>
      <w:r>
        <w:rPr>
          <w:rFonts w:hint="cs"/>
          <w:b w:val="0"/>
          <w:bCs/>
          <w:rtl/>
          <w:lang w:bidi="ar-KW"/>
        </w:rPr>
        <w:t xml:space="preserve"> </w:t>
      </w:r>
      <w:r>
        <w:rPr>
          <w:rFonts w:hint="cs"/>
          <w:b w:val="0"/>
          <w:rtl/>
        </w:rPr>
        <w:t xml:space="preserve">يروى عن عائشة أنها سألت النبي صلى الله عليه وسلم  عن المقام المحمود قال : وعدني ربي القعود معه على العرش ، هذا حديث ضعيف ربما وضعه بعض المجسمة وقد صرح بمعناه بعض الحنابلة وقد صح في الحديث أن المقام المحمود هو الشفاعة العامة يوم القيامة وهو يرد هذا الحديث ، </w:t>
      </w:r>
      <w:r w:rsidRPr="00104CB0">
        <w:rPr>
          <w:rFonts w:hint="cs"/>
          <w:bCs/>
          <w:rtl/>
          <w:lang w:bidi="ar-KW"/>
        </w:rPr>
        <w:t xml:space="preserve">[ 26 ] الحديث السادس والعشرون </w:t>
      </w:r>
      <w:r>
        <w:rPr>
          <w:rFonts w:hint="cs"/>
          <w:b w:val="0"/>
          <w:rtl/>
          <w:lang w:bidi="ar-KW"/>
        </w:rPr>
        <w:t xml:space="preserve">: </w:t>
      </w:r>
      <w:r>
        <w:rPr>
          <w:rFonts w:hint="cs"/>
          <w:b w:val="0"/>
          <w:rtl/>
        </w:rPr>
        <w:t xml:space="preserve">إن الله تعالى لما كلم موسى يوم الطور كلمه بغير الكلام يوم ناداه فقال كلمتك بقوة عشرة آلاف لسان ، هذا حديث باطل لا أصل له ولا يصح مثله رواه علي بن عاصم عن الفضل ابن عيسى متروك عن متروك معروفان بالوضع والكذب ، </w:t>
      </w:r>
      <w:r w:rsidRPr="00104CB0">
        <w:rPr>
          <w:rFonts w:hint="cs"/>
          <w:bCs/>
          <w:rtl/>
          <w:lang w:bidi="ar-KW"/>
        </w:rPr>
        <w:t>[ 27 ] الحديث السابع والعشرون</w:t>
      </w:r>
      <w:r>
        <w:rPr>
          <w:rFonts w:hint="cs"/>
          <w:b w:val="0"/>
          <w:rtl/>
          <w:lang w:bidi="ar-KW"/>
        </w:rPr>
        <w:t xml:space="preserve"> : </w:t>
      </w:r>
      <w:r>
        <w:rPr>
          <w:rFonts w:hint="cs"/>
          <w:b w:val="0"/>
          <w:rtl/>
        </w:rPr>
        <w:t xml:space="preserve">إذا رأيتم الريح فلا تسبوها فإنها من نفس الرحمن ، والذي رواه أبو داود في سننه إن هذه الريح من روح الله تعالى تأتي بالرحمة وتأتي بالعذاب فإذا رأيتموها فلا تسبوها واسألوا الله خيرها واستعيذوا بالله من شرها ، ولفظ من نفس الرحمن لم تثبت من وجه يصح  ولو ثبت كان معناه التنفيس عن عباده المكروبين ومنه قوله إني لأجد نفس الرحمن من قبل اليمن أي تنفيسه عنى بنصر الأنصار لأن أصلهم من اليمن وقيل إنه قال ذلك في جهة تبوك وكانت بالمدينة من جانب اليمن، </w:t>
      </w:r>
      <w:r w:rsidRPr="00104CB0">
        <w:rPr>
          <w:rFonts w:hint="cs"/>
          <w:bCs/>
          <w:rtl/>
          <w:lang w:bidi="ar-KW"/>
        </w:rPr>
        <w:t>[ 28 ] الحديث الثامن والعشرون</w:t>
      </w:r>
      <w:r>
        <w:rPr>
          <w:rFonts w:hint="cs"/>
          <w:b w:val="0"/>
          <w:rtl/>
          <w:lang w:bidi="ar-KW"/>
        </w:rPr>
        <w:t xml:space="preserve"> : </w:t>
      </w:r>
      <w:r>
        <w:rPr>
          <w:rFonts w:hint="cs"/>
          <w:b w:val="0"/>
          <w:rtl/>
        </w:rPr>
        <w:t xml:space="preserve">لما قضى الله خلقه استلقى ثم وضع إحدى رجليه على الأخرى : هذا حديث منكر باطل ليس له أصل يعتمد عليه ومعلول من وجوه وفي رواته مع إرساله إبراهيم بن المنذر وعبيد بن جبير لا يصح حديثهما عند أئمة الحديث وفي رواته فليح بن سليمان قال يحيى لا يحتج بحديثه وفي رواته عبيد بن جبير عن قتادة بن النعمان وهو لم يدركه بل مولده بعد وفاة قتادة بست سنين ، ولو ثبت فجوابه من وجهين أحدهما أن النبي عن قول اليهود إنكارا عليهم فحضر قتادة بن النعمان وقد وفاته صدر الحديث وأنه عن اليهود فتخيل أنه من حديث النبي عن ربه وإنما هو حكاية عن قول اليهود وقد روي أن الزبير أنكر على قتادة وأخبره أنه فاته صدر الحديث الوجه الثاني أن معناه فرغ من ذلك يقال فرغ فلان من كذا فاستلقى على ظهره كناية عن أنه لم يبق له فيه عمل وأما الاستلقاء ووضع الرجل على الأخرى من تعب أو نصب فإنما يفعله من يصيبه ذلك ولذلك </w:t>
      </w:r>
      <w:r>
        <w:rPr>
          <w:rFonts w:hint="cs"/>
          <w:b w:val="0"/>
          <w:rtl/>
        </w:rPr>
        <w:lastRenderedPageBreak/>
        <w:t xml:space="preserve">لما قال اليهود ثم استراح غضب النبي من قولهم ذلك وكذبهم الله عز وجل بقوله تعالى : { وما مسنا من لغوب } ، وله وجه ثالث قاله بعضهم أن يكون استلقى استفعل بمعنى ألقى أي وضع بعض السموات على بعض قال ومعنى وضع رجل على رجل أي رفع بعض مخلوقاته على بعض لأن العرب تسمى الجماعة الكثيرة رجلا بذلك ، </w:t>
      </w:r>
      <w:r w:rsidRPr="00104CB0">
        <w:rPr>
          <w:rFonts w:hint="cs"/>
          <w:bCs/>
          <w:rtl/>
          <w:lang w:bidi="ar-KW"/>
        </w:rPr>
        <w:t>[ 29 ] الحديث التاسع والعشرون</w:t>
      </w:r>
      <w:r>
        <w:rPr>
          <w:rFonts w:hint="cs"/>
          <w:b w:val="0"/>
          <w:rtl/>
          <w:lang w:bidi="ar-KW"/>
        </w:rPr>
        <w:t xml:space="preserve"> :</w:t>
      </w:r>
      <w:r>
        <w:rPr>
          <w:rFonts w:hint="cs"/>
          <w:b w:val="0"/>
          <w:bCs/>
          <w:rtl/>
          <w:lang w:bidi="ar-KW"/>
        </w:rPr>
        <w:t xml:space="preserve"> </w:t>
      </w:r>
      <w:r>
        <w:rPr>
          <w:rFonts w:hint="cs"/>
          <w:b w:val="0"/>
          <w:rtl/>
        </w:rPr>
        <w:t xml:space="preserve">عن أبي هريرة رضي الله عنه أن النبي قرأ : { إن الله كان سميعا بصيرا } فوضع يده على أذنه ثم على عينه : هذا حديث ضعيف لا أصل له وقد يتمسك به بعض المشبهة ، وبتقدير ثبوته فالمراد تحقيق السمع والبصر لا صورة الأذن والعين ، وقد ذكر أن المعاني تمثل بالمحسوس تحقيقا لمعناه وقد يسمى محل الشيء باسمه  ومثال ذلك قبض فلان على فلان ماله وداره ويقبض القابض القليل راحته تحقيقا لمعنى القبض لا أن المراد قبض الكف على الدار والمال ويدل على ما قلناه أن نفس الأذن لا تسمع والعين لا تبصر وإنما المدرك هو السمع والبصر وكم من أذن وعين لا تدرك شيئا      ويحتمل لو صح أن يكون النبي صلى الله عليه وسلم وضع يده الكريمة عليها اتفاقا لحكة أو مسح عليها ،  </w:t>
      </w:r>
      <w:r w:rsidRPr="00104CB0">
        <w:rPr>
          <w:rFonts w:hint="cs"/>
          <w:bCs/>
          <w:rtl/>
          <w:lang w:bidi="ar-KW"/>
        </w:rPr>
        <w:t>[ 30 ] الحديث الموفي للثلاثين</w:t>
      </w:r>
      <w:r>
        <w:rPr>
          <w:rFonts w:hint="cs"/>
          <w:b w:val="0"/>
          <w:rtl/>
          <w:lang w:bidi="ar-KW"/>
        </w:rPr>
        <w:t xml:space="preserve"> :</w:t>
      </w:r>
      <w:r>
        <w:rPr>
          <w:rFonts w:hint="cs"/>
          <w:b w:val="0"/>
          <w:bCs/>
          <w:rtl/>
          <w:lang w:bidi="ar-KW"/>
        </w:rPr>
        <w:t xml:space="preserve"> </w:t>
      </w:r>
      <w:r>
        <w:rPr>
          <w:rFonts w:hint="cs"/>
          <w:b w:val="0"/>
          <w:rtl/>
        </w:rPr>
        <w:t xml:space="preserve">يروى عن أنس أن جبريل عليه السلام كان عند النبي صلى الله عليه وسلم  فجاء ملك فقال أين تركت ربنا قال في سبع أرضين ثم جاء آخر فقال أين تركت ربنا قال في سبع سموات ثم جاء آخر فقال أين تركت ربنا قال في المشرق وجاءه آخر فسأله فقال في المغرب : هذا حديث باطل موضوع من زنديق يتلاعب بالدين وأهله لا تحل روايته ونقله إلا مع بيان حاله وكذبه قاتل الله مفتريه ، ولو ثبت صحته أمكن تأويله على أن معنى في على كقوله : { في جذوع النخل } ، أي على رؤوسها كما قلناه وبسطناه في قوله : { أأمنتم من في السماء  } على بعض تأويله ، فإن قيل فقولوا : إن الله في كل مكان واطلقوا ذلك كما تقول المعتزلة وقدروه بمعنى على ، ( قلنا ) : ليس لنا ذلك لما فيه من معنى التحيز وإنما إذا ورد في الكتاب والسنة شيء أطلقناه فيهما كما ورد وحملناه على ما ذكرناه ،  </w:t>
      </w:r>
      <w:r w:rsidRPr="00104CB0">
        <w:rPr>
          <w:rFonts w:hint="cs"/>
          <w:bCs/>
          <w:rtl/>
          <w:lang w:bidi="ar-KW"/>
        </w:rPr>
        <w:t>[ 31 ] الحديث الحادي والثلاثون</w:t>
      </w:r>
      <w:r>
        <w:rPr>
          <w:rFonts w:hint="cs"/>
          <w:b w:val="0"/>
          <w:rtl/>
          <w:lang w:bidi="ar-KW"/>
        </w:rPr>
        <w:t xml:space="preserve"> :</w:t>
      </w:r>
      <w:r>
        <w:rPr>
          <w:rFonts w:hint="cs"/>
          <w:b w:val="0"/>
          <w:bCs/>
          <w:rtl/>
          <w:lang w:bidi="ar-KW"/>
        </w:rPr>
        <w:t xml:space="preserve"> </w:t>
      </w:r>
      <w:r>
        <w:rPr>
          <w:rFonts w:hint="cs"/>
          <w:b w:val="0"/>
          <w:rtl/>
        </w:rPr>
        <w:t xml:space="preserve">إن الله تعالى يطوي المظالم يوم القيامة تحت قدميه : هذا حديث ضعيف جدا لا يثبت نقله ولا يعول عليه  ، ولو ثبت فمعناه أنه لا يطالب به ولا ينقش وهذا اللفظ يستعمل في الكلام ومنه قول النبي حجة الوداع يوم عرفة كل ربا وكل دم في الجاهلية موضوع تحت قدمي وليس المراد بذلك قدمه الشريف باتفاق العقلاء ،  </w:t>
      </w:r>
      <w:r w:rsidRPr="00104CB0">
        <w:rPr>
          <w:rFonts w:hint="cs"/>
          <w:bCs/>
          <w:rtl/>
          <w:lang w:bidi="ar-KW"/>
        </w:rPr>
        <w:t>[ 32 ] الحديث الثاني والثلاثون</w:t>
      </w:r>
      <w:r>
        <w:rPr>
          <w:rFonts w:hint="cs"/>
          <w:b w:val="0"/>
          <w:rtl/>
          <w:lang w:bidi="ar-KW"/>
        </w:rPr>
        <w:t xml:space="preserve"> :</w:t>
      </w:r>
      <w:r>
        <w:rPr>
          <w:rFonts w:hint="cs"/>
          <w:b w:val="0"/>
          <w:bCs/>
          <w:rtl/>
          <w:lang w:bidi="ar-KW"/>
        </w:rPr>
        <w:t xml:space="preserve"> </w:t>
      </w:r>
      <w:r>
        <w:rPr>
          <w:rFonts w:hint="cs"/>
          <w:b w:val="0"/>
          <w:rtl/>
        </w:rPr>
        <w:t xml:space="preserve">يرويه جبير بن نضير تارة موقوفا عليه وتارة يرويه عن أبي ذر وتارة يرويه عن عقبة بن عامر قال إن رسول الله صلى الله عليه وسلم  قال إنكم لا ترجعون إلى الله بشيء أحب إليه مما خرج منه ، هذا حديث ضعيف ومعلل بما ذكرناه من الاضطراب قوله يعني لا يعلم من هو المفسر لذلك هل هو صحابي أو من بعده ، وبتقدير ثبوته فمعناه أنه وجد منه بأنه </w:t>
      </w:r>
      <w:r>
        <w:rPr>
          <w:rFonts w:hint="cs"/>
          <w:b w:val="0"/>
          <w:rtl/>
        </w:rPr>
        <w:lastRenderedPageBreak/>
        <w:t xml:space="preserve">تكلم به وأنزله على نبيه وأفهمه عباده أي منه ظهر كما تقول خرج لي من كلامك كذا وكذا فيكون معناه ما ذكرنا لا أن معناه الخروج الذي هو انفصال شيء من شيء بمفارقته له واستبداله بحيز آخر فإن ذلك على الله محال فإن كلامه صفة أزلية قائمة بذاته لم يزل موصوفا بها وليس ذلك كخروج كلامنا والله أعلم ،  </w:t>
      </w:r>
      <w:r w:rsidRPr="00104CB0">
        <w:rPr>
          <w:rFonts w:hint="cs"/>
          <w:bCs/>
          <w:rtl/>
          <w:lang w:bidi="ar-KW"/>
        </w:rPr>
        <w:t>[ 33 ] الحديث الثالث والثلاثون</w:t>
      </w:r>
      <w:r>
        <w:rPr>
          <w:rFonts w:hint="cs"/>
          <w:b w:val="0"/>
          <w:rtl/>
          <w:lang w:bidi="ar-KW"/>
        </w:rPr>
        <w:t xml:space="preserve"> : </w:t>
      </w:r>
      <w:r>
        <w:rPr>
          <w:rFonts w:hint="cs"/>
          <w:b w:val="0"/>
          <w:rtl/>
        </w:rPr>
        <w:t xml:space="preserve">يروى عن أبي أمامة قال : ما تقرب العبد من الله تعالى بمثل ما خرج منه ، هذا حديث ضعيف لا يعرف مع ضعفه إلا من حديث يرويه فروة بن نوفل عن خباب بن الأرت موقوفا عليه ولفظه قال أخذ خباب بيدي فقال تقرب إلى الله ما استطعت واعلم أنك لن تتقرب إليه بشيء أحب إليه من كلامه ولم يقل بمثل ما خرج منه كما روي في حديث جبير بن نفير ،  </w:t>
      </w:r>
      <w:r w:rsidRPr="00104CB0">
        <w:rPr>
          <w:rFonts w:hint="cs"/>
          <w:bCs/>
          <w:rtl/>
          <w:lang w:bidi="ar-KW"/>
        </w:rPr>
        <w:t>[ 34 ] الحديث الرابع والثلاثون</w:t>
      </w:r>
      <w:r>
        <w:rPr>
          <w:rFonts w:hint="cs"/>
          <w:b w:val="0"/>
          <w:rtl/>
          <w:lang w:bidi="ar-KW"/>
        </w:rPr>
        <w:t xml:space="preserve"> :</w:t>
      </w:r>
      <w:r>
        <w:rPr>
          <w:rFonts w:hint="cs"/>
          <w:b w:val="0"/>
          <w:bCs/>
          <w:rtl/>
          <w:lang w:bidi="ar-KW"/>
        </w:rPr>
        <w:t xml:space="preserve"> </w:t>
      </w:r>
      <w:r>
        <w:rPr>
          <w:rFonts w:hint="cs"/>
          <w:b w:val="0"/>
          <w:rtl/>
        </w:rPr>
        <w:t xml:space="preserve">يروى موقوفا على ابن عباس أنه قال لرجل قال اللهم رب القرآن فقال لا تقل مثل هذا منه بدأ وإليه يعود ، هذا حديث ضعيف لا يثبت عن ابن عباس ولعل منتحل ذلك وناقله عن ابن عباس ممن يعتقد البدعة قديما ولو ثبت عن ابن عباس أو غير ابن عباس فليس بحجة على الناس فإنه لفظ لم يثبت على الله تعالى ولا عن رسوله ، ويجوز أن ابن عباس اراد بذلك أنه تعالى الذي أظهره لنا بكلامه وإليه يعود في السؤال عن العمل به أمرا ونهيا وروي في رواية ضعيفة عن عثمان انه قال القرآن منه ولو ثبت ذلك كان معناه أنه صفته وصفة الشيء اللازمة له كبعض منه كقوله لعالم بارع العلم منك أي صفتك أو أنه أراد ما تذكرناه في حديث ابن عباس إن صح ومعناه منه ظهر وسمع أو منه التوفيق بتعليمه وتفهيمه ، </w:t>
      </w:r>
      <w:r>
        <w:rPr>
          <w:rFonts w:hint="cs"/>
          <w:b w:val="0"/>
          <w:rtl/>
          <w:lang w:bidi="ar-KW"/>
        </w:rPr>
        <w:t xml:space="preserve"> </w:t>
      </w:r>
      <w:r w:rsidRPr="00104CB0">
        <w:rPr>
          <w:rFonts w:hint="cs"/>
          <w:bCs/>
          <w:rtl/>
          <w:lang w:bidi="ar-KW"/>
        </w:rPr>
        <w:t>[ 35 ] الحديث الخامس والثلاثون</w:t>
      </w:r>
      <w:r>
        <w:rPr>
          <w:rFonts w:hint="cs"/>
          <w:b w:val="0"/>
          <w:rtl/>
          <w:lang w:bidi="ar-KW"/>
        </w:rPr>
        <w:t xml:space="preserve"> :</w:t>
      </w:r>
      <w:r>
        <w:rPr>
          <w:rFonts w:hint="cs"/>
          <w:b w:val="0"/>
          <w:bCs/>
          <w:rtl/>
          <w:lang w:bidi="ar-KW"/>
        </w:rPr>
        <w:t xml:space="preserve"> </w:t>
      </w:r>
      <w:r>
        <w:rPr>
          <w:rFonts w:hint="cs"/>
          <w:b w:val="0"/>
          <w:rtl/>
        </w:rPr>
        <w:t xml:space="preserve">يروى عن ابن عباس موقوفا عليه إن لله لوحا محفوظا من درة بيضاء قلمه نور وكتابته نور عرضه ما بين السماء والأرض ينظر فيه كل يوم ثلاثمائة وستين نظرة يخلق بكل نظرة يحي ويميت ويعز ويذل يفعل ما يشاء : هذا حديث ضعيف موقوف انفرد به ابن حمزة اليماني ، وروي إن لله تعالى في كل يوم في خلقه مائة وستون نظرة  ، وهو حديث ضعيف أيضا ، ولو ثبت كان معناه ما يقع من تغيرات الأحوال من مخلوقاته تعالى من حركة ، وسكون وإعطاء ومنع وتوفيق وخذلان وسرور وضده وموت كما تقدم في حديث ابن عباس رضي الله عنهما ،  </w:t>
      </w:r>
      <w:r w:rsidRPr="00104CB0">
        <w:rPr>
          <w:rFonts w:hint="cs"/>
          <w:bCs/>
          <w:rtl/>
          <w:lang w:bidi="ar-KW"/>
        </w:rPr>
        <w:t xml:space="preserve">[ 36 ] الحديث السادس والثلاثون </w:t>
      </w:r>
      <w:r>
        <w:rPr>
          <w:rFonts w:hint="cs"/>
          <w:b w:val="0"/>
          <w:rtl/>
          <w:lang w:bidi="ar-KW"/>
        </w:rPr>
        <w:t xml:space="preserve">: </w:t>
      </w:r>
      <w:r>
        <w:rPr>
          <w:rFonts w:hint="cs"/>
          <w:b w:val="0"/>
          <w:rtl/>
        </w:rPr>
        <w:t xml:space="preserve">حديث لا استجيز إسناده إلى صحابي يقول فيه الكرسي وإن له أطيطا كأطيط الرحل الجديد الحديث وأبشع ما في قوله في بعض طرقه الكرسي الذي يجلس عليه الرب ما يفضل منه الا قدر أربع أصابع ، هذا حديث ضعيف مضطرب موضوع شديد الاضطراب والتخليط والاختلاف وذلك من تخليط الرواة وسوء الحفظ وقصد الرد للدين وكيف يثبت صفات الرب تعالى بمثل هذه الروايات الواهية الضعيفة من الزنادقة وغيرهم ، ولقد أنكر على الدارقطني وابن خزيمة رواية مثل هذه الأحاديث وإيداعها في مصنفاتهم من غير مبالغة في الطعن في أمثالها ، وإنما </w:t>
      </w:r>
      <w:r>
        <w:rPr>
          <w:rFonts w:hint="cs"/>
          <w:b w:val="0"/>
          <w:rtl/>
        </w:rPr>
        <w:lastRenderedPageBreak/>
        <w:t xml:space="preserve">غلب على كثير من المحدثين مجرد النقل والإكثار من الغرائب مع جهلهم بما يجب لله تعالى من الصفات وما يستحيل عليه بأدلة ذلك القطعية القاطعة عند أهل النظر والعلم إذ قنعوا من العلم بمجرد النقل وهو في الحقيقة كما قال بعض الأئمة الاقتصار على جمع الحديث بضاعة النوكى والله أعلم ]] أهــ </w:t>
      </w:r>
    </w:p>
    <w:p w:rsidR="002454A2" w:rsidRDefault="002454A2" w:rsidP="00104CB0">
      <w:pPr>
        <w:ind w:left="-46"/>
        <w:jc w:val="center"/>
        <w:rPr>
          <w:rtl/>
          <w:lang w:bidi="ar-KW"/>
        </w:rPr>
      </w:pPr>
      <w:r>
        <w:rPr>
          <w:rFonts w:hint="cs"/>
          <w:rtl/>
          <w:lang w:bidi="ar-KW"/>
        </w:rPr>
        <w:t>****</w:t>
      </w:r>
    </w:p>
    <w:p w:rsidR="002454A2" w:rsidRDefault="002454A2" w:rsidP="007621BA">
      <w:pPr>
        <w:ind w:left="-46"/>
        <w:rPr>
          <w:rtl/>
          <w:lang w:bidi="ar-KW"/>
        </w:rPr>
      </w:pPr>
    </w:p>
    <w:p w:rsidR="006A092E" w:rsidRDefault="006A092E" w:rsidP="007621BA">
      <w:pPr>
        <w:ind w:left="-46"/>
        <w:rPr>
          <w:rtl/>
          <w:lang w:bidi="ar-KW"/>
        </w:rPr>
      </w:pPr>
    </w:p>
    <w:p w:rsidR="006A092E" w:rsidRDefault="006A092E" w:rsidP="007621BA">
      <w:pPr>
        <w:ind w:left="-46"/>
        <w:rPr>
          <w:rtl/>
          <w:lang w:bidi="ar-KW"/>
        </w:rPr>
      </w:pPr>
    </w:p>
    <w:p w:rsidR="006A092E" w:rsidRDefault="006A092E" w:rsidP="007621BA">
      <w:pPr>
        <w:ind w:left="-46"/>
        <w:rPr>
          <w:rtl/>
          <w:lang w:bidi="ar-KW"/>
        </w:rPr>
      </w:pPr>
    </w:p>
    <w:p w:rsidR="006A092E" w:rsidRDefault="006A092E" w:rsidP="007621BA">
      <w:pPr>
        <w:ind w:left="-46"/>
        <w:rPr>
          <w:rtl/>
          <w:lang w:bidi="ar-KW"/>
        </w:rPr>
      </w:pPr>
    </w:p>
    <w:p w:rsidR="006A092E" w:rsidRDefault="006A092E" w:rsidP="007621BA">
      <w:pPr>
        <w:ind w:left="-46"/>
        <w:rPr>
          <w:rtl/>
          <w:lang w:bidi="ar-KW"/>
        </w:rPr>
      </w:pPr>
    </w:p>
    <w:p w:rsidR="006A092E" w:rsidRDefault="006A092E" w:rsidP="007621BA">
      <w:pPr>
        <w:ind w:left="-46"/>
        <w:rPr>
          <w:rtl/>
          <w:lang w:bidi="ar-KW"/>
        </w:rPr>
      </w:pPr>
    </w:p>
    <w:p w:rsidR="006A092E" w:rsidRDefault="006A092E" w:rsidP="007621BA">
      <w:pPr>
        <w:ind w:left="-46"/>
        <w:rPr>
          <w:rtl/>
          <w:lang w:bidi="ar-KW"/>
        </w:rPr>
      </w:pPr>
    </w:p>
    <w:p w:rsidR="006A092E" w:rsidRDefault="006A092E" w:rsidP="007621BA">
      <w:pPr>
        <w:ind w:left="-46"/>
        <w:rPr>
          <w:rtl/>
          <w:lang w:bidi="ar-KW"/>
        </w:rPr>
      </w:pPr>
    </w:p>
    <w:p w:rsidR="006A092E" w:rsidRDefault="006A092E" w:rsidP="007621BA">
      <w:pPr>
        <w:ind w:left="-46"/>
        <w:rPr>
          <w:rtl/>
          <w:lang w:bidi="ar-KW"/>
        </w:rPr>
      </w:pPr>
    </w:p>
    <w:p w:rsidR="006A092E" w:rsidRDefault="006A092E" w:rsidP="007621BA">
      <w:pPr>
        <w:ind w:left="-46"/>
        <w:rPr>
          <w:rtl/>
          <w:lang w:bidi="ar-KW"/>
        </w:rPr>
      </w:pPr>
    </w:p>
    <w:p w:rsidR="002454A2" w:rsidRDefault="002454A2" w:rsidP="007621BA">
      <w:pPr>
        <w:ind w:left="-46"/>
        <w:rPr>
          <w:rtl/>
          <w:lang w:bidi="ar-KW"/>
        </w:rPr>
      </w:pPr>
    </w:p>
    <w:p w:rsidR="000B0D82" w:rsidRDefault="000B0D82" w:rsidP="007621BA">
      <w:pPr>
        <w:ind w:left="-46"/>
        <w:rPr>
          <w:rtl/>
          <w:lang w:bidi="ar-KW"/>
        </w:rPr>
      </w:pPr>
    </w:p>
    <w:p w:rsidR="006A092E" w:rsidRDefault="006A092E" w:rsidP="007621BA">
      <w:pPr>
        <w:ind w:left="-46"/>
        <w:rPr>
          <w:rtl/>
          <w:lang w:bidi="ar-KW"/>
        </w:rPr>
      </w:pPr>
    </w:p>
    <w:p w:rsidR="00B5363C" w:rsidRPr="000B0D82" w:rsidRDefault="00B5363C" w:rsidP="007621B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0"/>
          <w:szCs w:val="40"/>
          <w:rtl/>
        </w:rPr>
      </w:pPr>
    </w:p>
    <w:p w:rsidR="002454A2" w:rsidRPr="000B0D82" w:rsidRDefault="00617A50" w:rsidP="007621B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0"/>
          <w:szCs w:val="40"/>
          <w:rtl/>
        </w:rPr>
      </w:pPr>
      <w:r w:rsidRPr="000B0D82">
        <w:rPr>
          <w:rFonts w:cs="Monotype Koufi" w:hint="cs"/>
          <w:b w:val="0"/>
          <w:sz w:val="40"/>
          <w:szCs w:val="40"/>
          <w:rtl/>
        </w:rPr>
        <w:t>المبحث</w:t>
      </w:r>
      <w:r w:rsidR="002454A2" w:rsidRPr="000B0D82">
        <w:rPr>
          <w:rFonts w:cs="Monotype Koufi" w:hint="cs"/>
          <w:b w:val="0"/>
          <w:sz w:val="40"/>
          <w:szCs w:val="40"/>
          <w:rtl/>
        </w:rPr>
        <w:t xml:space="preserve"> العاشر</w:t>
      </w:r>
    </w:p>
    <w:p w:rsidR="00B5363C" w:rsidRPr="000B0D82" w:rsidRDefault="002454A2" w:rsidP="007621B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0"/>
          <w:szCs w:val="40"/>
          <w:rtl/>
        </w:rPr>
      </w:pPr>
      <w:r w:rsidRPr="000B0D82">
        <w:rPr>
          <w:rFonts w:cs="Monotype Koufi" w:hint="cs"/>
          <w:b w:val="0"/>
          <w:sz w:val="40"/>
          <w:szCs w:val="40"/>
          <w:rtl/>
        </w:rPr>
        <w:t xml:space="preserve">عدم احترام </w:t>
      </w:r>
      <w:r w:rsidR="000B0D82" w:rsidRPr="000B0D82">
        <w:rPr>
          <w:rFonts w:cs="Monotype Koufi" w:hint="cs"/>
          <w:b w:val="0"/>
          <w:sz w:val="40"/>
          <w:szCs w:val="40"/>
          <w:rtl/>
        </w:rPr>
        <w:t xml:space="preserve">مدارس </w:t>
      </w:r>
      <w:r w:rsidRPr="000B0D82">
        <w:rPr>
          <w:rFonts w:cs="Monotype Koufi" w:hint="cs"/>
          <w:b w:val="0"/>
          <w:sz w:val="40"/>
          <w:szCs w:val="40"/>
          <w:rtl/>
        </w:rPr>
        <w:t xml:space="preserve">التخصص العلمي </w:t>
      </w:r>
      <w:r w:rsidR="000B0D82" w:rsidRPr="000B0D82">
        <w:rPr>
          <w:rFonts w:cs="Monotype Koufi" w:hint="cs"/>
          <w:b w:val="0"/>
          <w:sz w:val="40"/>
          <w:szCs w:val="40"/>
          <w:rtl/>
        </w:rPr>
        <w:t xml:space="preserve">العقائدي </w:t>
      </w:r>
    </w:p>
    <w:p w:rsidR="000B0D82" w:rsidRPr="000B0D82" w:rsidRDefault="00B5363C" w:rsidP="007621B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0"/>
          <w:szCs w:val="40"/>
          <w:rtl/>
        </w:rPr>
      </w:pPr>
      <w:r w:rsidRPr="000B0D82">
        <w:rPr>
          <w:rFonts w:cs="Monotype Koufi" w:hint="cs"/>
          <w:b w:val="0"/>
          <w:sz w:val="40"/>
          <w:szCs w:val="40"/>
          <w:rtl/>
        </w:rPr>
        <w:t xml:space="preserve">المتمثل في مذاهب </w:t>
      </w:r>
      <w:r w:rsidR="000B0D82" w:rsidRPr="000B0D82">
        <w:rPr>
          <w:rFonts w:cs="Monotype Koufi" w:hint="cs"/>
          <w:b w:val="0"/>
          <w:sz w:val="40"/>
          <w:szCs w:val="40"/>
          <w:rtl/>
        </w:rPr>
        <w:t>( الأثرية والأشاعرة والماتريدية )</w:t>
      </w:r>
    </w:p>
    <w:p w:rsidR="002454A2" w:rsidRPr="000B0D82" w:rsidRDefault="002454A2" w:rsidP="007621B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0"/>
          <w:szCs w:val="40"/>
        </w:rPr>
      </w:pPr>
      <w:r w:rsidRPr="000B0D82">
        <w:rPr>
          <w:rFonts w:cs="Monotype Koufi" w:hint="cs"/>
          <w:b w:val="0"/>
          <w:sz w:val="40"/>
          <w:szCs w:val="40"/>
          <w:rtl/>
        </w:rPr>
        <w:t>المؤصلة على منهاج أهل السنّة والجماعة</w:t>
      </w:r>
    </w:p>
    <w:p w:rsidR="002454A2" w:rsidRPr="000B0D82" w:rsidRDefault="002454A2" w:rsidP="007621B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0"/>
          <w:szCs w:val="40"/>
          <w:rtl/>
        </w:rPr>
      </w:pPr>
    </w:p>
    <w:p w:rsidR="002454A2" w:rsidRDefault="002454A2" w:rsidP="007621BA">
      <w:pPr>
        <w:ind w:left="-46"/>
        <w:rPr>
          <w:rtl/>
          <w:lang w:bidi="ar-KW"/>
        </w:rPr>
      </w:pPr>
    </w:p>
    <w:p w:rsidR="00EF1017" w:rsidRDefault="00EF1017" w:rsidP="007621BA">
      <w:pPr>
        <w:ind w:left="-46"/>
        <w:jc w:val="both"/>
        <w:rPr>
          <w:b w:val="0"/>
          <w:rtl/>
        </w:rPr>
      </w:pPr>
      <w:r>
        <w:rPr>
          <w:rFonts w:hint="cs"/>
          <w:b w:val="0"/>
          <w:rtl/>
        </w:rPr>
        <w:t xml:space="preserve">يشتمل على تلك المباحث : </w:t>
      </w:r>
    </w:p>
    <w:p w:rsidR="00EF1017" w:rsidRDefault="00EF1017" w:rsidP="007621BA">
      <w:pPr>
        <w:ind w:left="-46"/>
        <w:jc w:val="both"/>
        <w:rPr>
          <w:b w:val="0"/>
          <w:bCs/>
          <w:rtl/>
          <w:lang w:bidi="ar-KW"/>
        </w:rPr>
      </w:pPr>
      <w:r>
        <w:rPr>
          <w:rFonts w:hint="cs"/>
          <w:b w:val="0"/>
          <w:rtl/>
        </w:rPr>
        <w:t>[  أولاً  ] : طوائف الأثرية والأشاعرة والماتريدية هي طوائف أهل السنة والجماعة والجماعة</w:t>
      </w:r>
    </w:p>
    <w:p w:rsidR="00EF1017" w:rsidRDefault="00EF1017" w:rsidP="007621BA">
      <w:pPr>
        <w:ind w:left="-46"/>
        <w:jc w:val="both"/>
        <w:rPr>
          <w:b w:val="0"/>
        </w:rPr>
      </w:pPr>
      <w:r>
        <w:rPr>
          <w:rFonts w:hint="cs"/>
          <w:b w:val="0"/>
          <w:rtl/>
        </w:rPr>
        <w:t>[  ثانياً  ] : فضل الطائفة السنية ( الأثرية والأشاعرة والماتريدية ) على مر عصور الإسلام</w:t>
      </w:r>
    </w:p>
    <w:p w:rsidR="00EF1017" w:rsidRDefault="00EF1017" w:rsidP="007621BA">
      <w:pPr>
        <w:ind w:left="-46"/>
        <w:jc w:val="both"/>
        <w:rPr>
          <w:b w:val="0"/>
          <w:rtl/>
        </w:rPr>
      </w:pPr>
      <w:r>
        <w:rPr>
          <w:rFonts w:hint="cs"/>
          <w:b w:val="0"/>
          <w:rtl/>
        </w:rPr>
        <w:t>[  ثالثاً  ] :  على مذهب الأشاعرة والماتريدية العقائدي غالب علماء أمة الإسلام</w:t>
      </w:r>
    </w:p>
    <w:p w:rsidR="00EF1017" w:rsidRDefault="00EF1017" w:rsidP="007621BA">
      <w:pPr>
        <w:ind w:left="-46"/>
        <w:jc w:val="both"/>
        <w:rPr>
          <w:b w:val="0"/>
          <w:bCs/>
          <w:rtl/>
          <w:lang w:val="uz-Latn-UZ"/>
        </w:rPr>
      </w:pPr>
      <w:r>
        <w:rPr>
          <w:rFonts w:hint="cs"/>
          <w:b w:val="0"/>
          <w:rtl/>
        </w:rPr>
        <w:t>[  رابعاً  ] : الأثرية امتداد  للسلف الصالح في فهم النصوص المتشابهة</w:t>
      </w:r>
    </w:p>
    <w:p w:rsidR="00EF1017" w:rsidRDefault="00EF1017" w:rsidP="007621BA">
      <w:pPr>
        <w:ind w:left="-46"/>
        <w:jc w:val="both"/>
        <w:rPr>
          <w:b w:val="0"/>
          <w:bCs/>
          <w:lang w:bidi="ar-KW"/>
        </w:rPr>
      </w:pPr>
      <w:r>
        <w:rPr>
          <w:rFonts w:hint="cs"/>
          <w:b w:val="0"/>
          <w:rtl/>
        </w:rPr>
        <w:t>[  خامساً  ] : الأشاعرة والماتريدية علماء متخصصون في العقيدة على منهاج الفرقة الناجية</w:t>
      </w:r>
    </w:p>
    <w:p w:rsidR="00EF1017" w:rsidRDefault="00EF1017" w:rsidP="007621BA">
      <w:pPr>
        <w:ind w:left="-46"/>
        <w:jc w:val="both"/>
        <w:rPr>
          <w:b w:val="0"/>
          <w:bCs/>
          <w:lang w:bidi="ar-KW"/>
        </w:rPr>
      </w:pPr>
      <w:r>
        <w:rPr>
          <w:rFonts w:hint="cs"/>
          <w:b w:val="0"/>
          <w:rtl/>
        </w:rPr>
        <w:t>[  سادساً  ] : الأسباب التي دعت الأشاعرة والماتريدية إلى تبني منهج التنزيه في العقيدة</w:t>
      </w:r>
    </w:p>
    <w:p w:rsidR="00EF1017" w:rsidRDefault="00EF1017" w:rsidP="007621BA">
      <w:pPr>
        <w:ind w:left="-46"/>
        <w:jc w:val="both"/>
        <w:rPr>
          <w:b w:val="0"/>
          <w:bCs/>
          <w:rtl/>
        </w:rPr>
      </w:pPr>
      <w:r>
        <w:rPr>
          <w:rFonts w:hint="cs"/>
          <w:b w:val="0"/>
          <w:rtl/>
        </w:rPr>
        <w:t>[  سابعاً  ] : الأسباب التي تدل على جواز التأويل المقبول الذي أجازه الأشاعرة والماتريدية</w:t>
      </w:r>
    </w:p>
    <w:p w:rsidR="000B51AF" w:rsidRDefault="000B51AF" w:rsidP="007621BA">
      <w:pPr>
        <w:ind w:left="-46"/>
        <w:jc w:val="both"/>
        <w:rPr>
          <w:b w:val="0"/>
          <w:bCs/>
          <w:rtl/>
        </w:rPr>
      </w:pPr>
    </w:p>
    <w:p w:rsidR="00365EAF" w:rsidRDefault="00365EAF" w:rsidP="007621BA">
      <w:pPr>
        <w:ind w:left="-46"/>
        <w:jc w:val="both"/>
        <w:rPr>
          <w:b w:val="0"/>
          <w:bCs/>
        </w:rPr>
      </w:pPr>
    </w:p>
    <w:p w:rsidR="00EF1017" w:rsidRDefault="00EF1017" w:rsidP="007621BA">
      <w:pPr>
        <w:pBdr>
          <w:top w:val="dashDotStroked" w:sz="24" w:space="1" w:color="auto"/>
          <w:left w:val="dashDotStroked" w:sz="24" w:space="4" w:color="auto"/>
          <w:bottom w:val="dashDotStroked" w:sz="24" w:space="1" w:color="auto"/>
          <w:right w:val="dashDotStroked" w:sz="24" w:space="4" w:color="auto"/>
        </w:pBdr>
        <w:ind w:left="-46" w:right="-46"/>
        <w:jc w:val="center"/>
        <w:rPr>
          <w:rFonts w:cs="Monotype Koufi"/>
          <w:b w:val="0"/>
          <w:rtl/>
        </w:rPr>
      </w:pPr>
    </w:p>
    <w:p w:rsidR="00EF1017" w:rsidRDefault="00EF1017" w:rsidP="007621BA">
      <w:pPr>
        <w:pBdr>
          <w:top w:val="dashDotStroked" w:sz="24" w:space="1" w:color="auto"/>
          <w:left w:val="dashDotStroked" w:sz="24" w:space="4" w:color="auto"/>
          <w:bottom w:val="dashDotStroked" w:sz="24" w:space="1" w:color="auto"/>
          <w:right w:val="dashDotStroked" w:sz="24" w:space="4" w:color="auto"/>
        </w:pBdr>
        <w:ind w:left="-46" w:right="-46"/>
        <w:jc w:val="center"/>
        <w:rPr>
          <w:rFonts w:cs="Monotype Koufi"/>
          <w:b w:val="0"/>
          <w:rtl/>
        </w:rPr>
      </w:pPr>
      <w:r>
        <w:rPr>
          <w:rFonts w:cs="Monotype Koufi" w:hint="cs"/>
          <w:b w:val="0"/>
          <w:rtl/>
        </w:rPr>
        <w:t>[  أولاً  ]</w:t>
      </w:r>
    </w:p>
    <w:p w:rsidR="00EF1017" w:rsidRDefault="00EF1017" w:rsidP="007621BA">
      <w:pPr>
        <w:pBdr>
          <w:top w:val="dashDotStroked" w:sz="24" w:space="1" w:color="auto"/>
          <w:left w:val="dashDotStroked" w:sz="24" w:space="4" w:color="auto"/>
          <w:bottom w:val="dashDotStroked" w:sz="24" w:space="1" w:color="auto"/>
          <w:right w:val="dashDotStroked" w:sz="24" w:space="4" w:color="auto"/>
        </w:pBdr>
        <w:ind w:left="-46" w:right="-46"/>
        <w:jc w:val="center"/>
        <w:rPr>
          <w:rFonts w:cs="Monotype Koufi"/>
          <w:b w:val="0"/>
          <w:rtl/>
        </w:rPr>
      </w:pPr>
      <w:r>
        <w:rPr>
          <w:rFonts w:cs="Monotype Koufi" w:hint="cs"/>
          <w:b w:val="0"/>
          <w:rtl/>
        </w:rPr>
        <w:t>طوائف الأثرية والأشاعرة والماتريدية هي طوائف أهل السنة والجماعة والجماعة</w:t>
      </w:r>
    </w:p>
    <w:p w:rsidR="00EF1017" w:rsidRDefault="00EF1017" w:rsidP="007621BA">
      <w:pPr>
        <w:pBdr>
          <w:top w:val="dashDotStroked" w:sz="24" w:space="1" w:color="auto"/>
          <w:left w:val="dashDotStroked" w:sz="24" w:space="4" w:color="auto"/>
          <w:bottom w:val="dashDotStroked" w:sz="24" w:space="1" w:color="auto"/>
          <w:right w:val="dashDotStroked" w:sz="24" w:space="4" w:color="auto"/>
        </w:pBdr>
        <w:ind w:left="-46" w:right="-46"/>
        <w:jc w:val="center"/>
        <w:rPr>
          <w:b w:val="0"/>
          <w:bCs/>
          <w:rtl/>
        </w:rPr>
      </w:pPr>
    </w:p>
    <w:p w:rsidR="00EF1017" w:rsidRDefault="00EF1017" w:rsidP="007621BA">
      <w:pPr>
        <w:ind w:left="-46"/>
        <w:jc w:val="both"/>
        <w:rPr>
          <w:b w:val="0"/>
          <w:rtl/>
          <w:lang w:bidi="ar-KW"/>
        </w:rPr>
      </w:pPr>
    </w:p>
    <w:p w:rsidR="00EF1017" w:rsidRDefault="00EF1017" w:rsidP="007621BA">
      <w:pPr>
        <w:ind w:left="-46"/>
        <w:jc w:val="both"/>
        <w:rPr>
          <w:b w:val="0"/>
          <w:bCs/>
          <w:i/>
          <w:iCs/>
          <w:rtl/>
        </w:rPr>
      </w:pPr>
      <w:r>
        <w:rPr>
          <w:rFonts w:hint="cs"/>
          <w:b w:val="0"/>
          <w:rtl/>
          <w:lang w:bidi="ar-KW"/>
        </w:rPr>
        <w:t xml:space="preserve">المقصود بالخلف العدول هم ( الأثرية والأشاعرة والماتريدية ) وهم امتداد السلف ، وحملة لواء عقيدة أهل السنة والجماعة ، والواقفون على ثغور الدفاع عن عقائد الإسلام أمام الفرق الضالة جميعها ، وهم يمثلون أغلبية علماء أهل السنة على مر عصور الإسلام ، لا يعرف قدرهم إلا عالم بالله وبدين الله ولا ينتقصهم إلا جاهل بأمرهم وقدرهم في دين الله تعالى أو مبتدع ضال ، أو جاهل بقواعد التقديس والتنزيه المستمدة من الكتاب والسنة ، ثم كيف يعقل أن لا يكونوا ضمن إطار أهل السنة ، وهم من بينوا إطاره ، ووضحوا أسسه وقواعده ، فإلى الله المشتكى من جهل هؤلاء الذين تكلموا في حقهم وهم يجهلون موقعهم من دين الله ، </w:t>
      </w:r>
      <w:r>
        <w:rPr>
          <w:rFonts w:hint="cs"/>
          <w:b w:val="0"/>
          <w:rtl/>
        </w:rPr>
        <w:t xml:space="preserve">وهم ( أهل السنة والجماعة ) أهل الفقه الأكبر في الدين ، وأهل العقيدة الصافية التي تقوم على أساس الكتاب والسنة ، والتفريق بين المحكم والمتشابه ، عملاً بقوله تعالى :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آل عمران : 7 } ، ففي المحكم : تقوم عقيدتهم على التصديق والتفسير والمعرفة والعلم واليقين والفقه في الدين ، لأن المحكم أصل العلم ، { مِنْهُ آيَاتٌ مُحْكَمَاتٌ هُنَّ أُمُّ الْكِتَابِ } ، وفي المتشابه : تقوم عقيدتهم ضوابط ربانية عظيمة تمنع من الزلل والإفراط والتفريط ، وتجعل طريقهم عدلاً وسطا بين المشبهة والمجسمة ، وبين الجهمية والمعتزلة ، إنها ضوابط العلم الراسخ التي تقوم على : التقديس ثم التصديق ثم الاعتراف بالعجز ثم السكوت ثم الإمساك ثم الكف ثم التسليم ، أما التقديس : فهو تنزيه الله تعالى عن التشبيه والتمثيل والنقص والعجز والعيب ولوازمها ، وأما التصديق : فهو </w:t>
      </w:r>
      <w:r>
        <w:rPr>
          <w:rFonts w:hint="cs"/>
          <w:b w:val="0"/>
          <w:rtl/>
        </w:rPr>
        <w:lastRenderedPageBreak/>
        <w:t xml:space="preserve">الإيمان بما قاله الله تعالى ، وبما صح من قول رسوله صلى الله عليه وسلم ، وأن ما جاء في الكتاب والسنة من المتشابه حق وصدق ، إلا أنه على مراد الله تعالى وعلى مراد رسوله صلى الله عليه وسلم ،  وأما الاعتراف بالعجز : فهو الإقرار بأن معرفة مراد المتشابه ليست على قدر طاقته ، وأن ذلك ليس من شأنه وحرفته ، وأما السكوت : فهو عدم السؤال عن معناه ولا يخوض فيه ، ويعلم أن سؤاله عنه بدعة، وأنه في خوضه فيه مخاطر بدينه، وأنه يوشك أن يكفر لو خاض فيه من حيث لا يشعر ، وأما الإمساك : فإن معناه عدم التصرف في تلك الألفاظ بالتصريف والتبديل بلغة أخرى، والزيادة فيه والنقصان منه والجمع والتفريق، بل لا ينطق إلا بذلك اللفظ وعلى ذلك الوجه من الإيراد والإعراب والتصريف والصيغة ، وأما الكف : فإن معناه أن يكف باطنه عن البحث عنه والتفكر فيه لأنه لا يقدره قدره ولا يعلم محاذير التصرف فيه ، وهذا كله حذرا من إتباع المتشابه الذي يؤدي إلى الفتنة كما في قوله تعالى : {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ثم لما كان الوقف - في الآية - محتملاً على لفظ الجلالة ( اللَّهُ ) أو على قوله تعالى { وَالرَّاسِخُونَ فِي الْعِلْمِ } ، ولا سبيل للجزم بأي منهما لأنه اجتهاد ، اتسع إطار أهل السنة والجماعة - لحكمة من الله تعالى ورحمة - ليسع الراسخين في العلم الذين يعلمون من قواعد التقديس والتنزيه القائمة على الكتاب والسنة ما يمنع من ولوجهم في الزيغ والزلل ، فيحملون الآيات المتشابهات على المعاني المحكمة التي تقبلها قواعد اللغة العربية ( لغة القرآن ) لصرف العوام عن التشبيه والتمثيل ، وللرد على طوائف المبتدعة الذين أوجب الله تعالى على أهل العلم الرد عليهم  ، دون الجزم بالمراد من المتشابه لأنه لا يعلم حقيقته إلا الله ، وعلى ذلك استقر لهم ( أهل السنة والجماعة ) على مر عصور الإسلام السابقة في العقيدة ثلاث مدارس أصولية معتمدة ، جميعها تمتد أصولها إلى السلف الكرام ، ( الأولى ) : المدرسة الأثرية وإمامها الإمام أحمد بن حنبل ، و ( الثانية ) : الأشعرية وإمامها الإمام أبو الحسن الأشعري ، و ( الثالثة ) : الماتريدية وإمامها الإمام أبو منصور الماتريدي ، ولا يمكن فصل إحداها بحال ، وكل من حاول ذلك متهم في علمه أو دينه أو عقله لا محالة ،  </w:t>
      </w:r>
      <w:r>
        <w:rPr>
          <w:rFonts w:hint="cs"/>
          <w:b w:val="0"/>
          <w:rtl/>
          <w:lang w:bidi="ar-KW"/>
        </w:rPr>
        <w:t xml:space="preserve">وعلى مر عصور الإسلام وقرونه المتتالية كان مصطلح ( أهل السنة والجماعة ) إذا أطلق فالمراد بهم أصحاب الحديث ( أهل الأثر ) ، والأشاعرة ، والماتريدية ، ومجموعهم هم سواد الأمة الذين لا يجتمعون على ضلالة كما جاء في الحديث المشهور </w:t>
      </w:r>
      <w:r>
        <w:rPr>
          <w:rFonts w:hint="cs"/>
          <w:b w:val="0"/>
          <w:bCs/>
          <w:rtl/>
          <w:lang w:bidi="ar-KW"/>
        </w:rPr>
        <w:t>(لا تجتمع أمتـي علـى الضلالة</w:t>
      </w:r>
      <w:r>
        <w:rPr>
          <w:rFonts w:hint="cs"/>
          <w:b w:val="0"/>
          <w:rtl/>
          <w:lang w:bidi="ar-KW"/>
        </w:rPr>
        <w:t>)  [</w:t>
      </w:r>
      <w:r>
        <w:rPr>
          <w:rFonts w:hint="cs"/>
          <w:b w:val="0"/>
          <w:rtl/>
        </w:rPr>
        <w:t>قال الحافظ السخاوي بعد أن عدّد طرق الحديث وأسانيده: (وبالجملة فهو حديث مشهور المتن، ذو أسانيد كثير وشواهد متعددة في المرفوع وغيره) المقاصد الحسنة حديث رقم 1288. ]</w:t>
      </w:r>
      <w:r>
        <w:rPr>
          <w:rFonts w:hint="cs"/>
          <w:b w:val="0"/>
          <w:bCs/>
          <w:rtl/>
          <w:lang w:bidi="ar-KW"/>
        </w:rPr>
        <w:t xml:space="preserve"> ، قال العلامة السفاريني الحنبلي</w:t>
      </w:r>
      <w:r>
        <w:rPr>
          <w:rFonts w:hint="cs"/>
          <w:b w:val="0"/>
          <w:rtl/>
          <w:lang w:bidi="ar-KW"/>
        </w:rPr>
        <w:t xml:space="preserve"> : " أهل </w:t>
      </w:r>
      <w:r>
        <w:rPr>
          <w:rFonts w:hint="cs"/>
          <w:b w:val="0"/>
          <w:rtl/>
          <w:lang w:bidi="ar-KW"/>
        </w:rPr>
        <w:lastRenderedPageBreak/>
        <w:t xml:space="preserve">السنة والجماعة ثلاث فرق : ( الأثرية )، وإمامهم أحمد بن حنبل رضي الله عنه ، و ( الأشعرية ) ، وإمامهم أبو الحسن الأشعري رحمه الله ، و ( الماتريدية ) ، وإمامهم أبو منصور الماتريدي رحمه الله تعالى " اهـ. [ لوامع الأنوار البهية 1 / 73 ] ، </w:t>
      </w:r>
      <w:r>
        <w:rPr>
          <w:rFonts w:hint="cs"/>
          <w:b w:val="0"/>
          <w:bCs/>
          <w:rtl/>
          <w:lang w:bidi="ar-KW"/>
        </w:rPr>
        <w:t>وقال العلامة المواهبي الحنبلي :</w:t>
      </w:r>
      <w:r>
        <w:rPr>
          <w:rFonts w:hint="cs"/>
          <w:b w:val="0"/>
          <w:rtl/>
          <w:lang w:bidi="ar-KW"/>
        </w:rPr>
        <w:t xml:space="preserve"> " طوائف أهل السنة ثلاثة: أشاعرة، وحنابلة، وماتريدية، بدليل عطف العلماء الحنابلة على الأشاعرة في كثير من الكتب الكلامية وجميع كتب الحنابلة"  اهـ.[ العين والأثر ص/53] ، </w:t>
      </w:r>
      <w:r>
        <w:rPr>
          <w:rFonts w:hint="cs"/>
          <w:b w:val="0"/>
          <w:bCs/>
          <w:rtl/>
          <w:lang w:bidi="ar-KW"/>
        </w:rPr>
        <w:t>وقال العـلامة ابن الشطي الحنبلي</w:t>
      </w:r>
      <w:r>
        <w:rPr>
          <w:rFonts w:hint="cs"/>
          <w:b w:val="0"/>
          <w:rtl/>
          <w:lang w:bidi="ar-KW"/>
        </w:rPr>
        <w:t xml:space="preserve"> : " أهل السنة والجماعة ثلاث فرق، ( الأثرية ) وإمامهم الإمام أحمد رضي الله عنه ، و ( الأشعرية ) وإمامهم أبو الحسن الأشعري رحمه الله تعالى ، و ( الماتريدية ) وإمامهم أبو منصور الماتريدي رحمه الله تعالى"  اهـ. [ تبصير القانع في الجمع بين شرحي ابن شطي وابن مانع على العقيدة السفارينية  ،  الصفحة / 73 ]</w:t>
      </w:r>
      <w:r>
        <w:rPr>
          <w:rFonts w:hint="cs"/>
          <w:b w:val="0"/>
          <w:bCs/>
          <w:rtl/>
          <w:lang w:bidi="ar-KW"/>
        </w:rPr>
        <w:t xml:space="preserve"> </w:t>
      </w:r>
      <w:r>
        <w:rPr>
          <w:rFonts w:hint="cs"/>
          <w:b w:val="0"/>
          <w:rtl/>
          <w:lang w:bidi="ar-KW"/>
        </w:rPr>
        <w:t xml:space="preserve">، </w:t>
      </w:r>
      <w:r>
        <w:rPr>
          <w:rFonts w:hint="cs"/>
          <w:b w:val="0"/>
          <w:bCs/>
          <w:rtl/>
          <w:lang w:bidi="ar-KW"/>
        </w:rPr>
        <w:t>وقال الإمام تاج الدين السبكي</w:t>
      </w:r>
      <w:r>
        <w:rPr>
          <w:rFonts w:hint="cs"/>
          <w:b w:val="0"/>
          <w:rtl/>
          <w:lang w:bidi="ar-KW"/>
        </w:rPr>
        <w:t xml:space="preserve"> : " اعلم أن أهل السنة والجماعة .. بالاستقراء ثلاث طوائف : </w:t>
      </w:r>
      <w:r>
        <w:rPr>
          <w:rFonts w:hint="cs"/>
          <w:b w:val="0"/>
          <w:bCs/>
          <w:rtl/>
          <w:lang w:bidi="ar-KW"/>
        </w:rPr>
        <w:t>الأولى:</w:t>
      </w:r>
      <w:r>
        <w:rPr>
          <w:rFonts w:hint="cs"/>
          <w:b w:val="0"/>
          <w:rtl/>
          <w:lang w:bidi="ar-KW"/>
        </w:rPr>
        <w:t xml:space="preserve"> أهل الحديث ومعتمد مباديهم الأدلة السمعية، أعني الكتاب والسنة والإجماع ، </w:t>
      </w:r>
      <w:r>
        <w:rPr>
          <w:rFonts w:hint="cs"/>
          <w:b w:val="0"/>
          <w:bCs/>
          <w:rtl/>
          <w:lang w:bidi="ar-KW"/>
        </w:rPr>
        <w:t>الثانية:</w:t>
      </w:r>
      <w:r>
        <w:rPr>
          <w:rFonts w:hint="cs"/>
          <w:b w:val="0"/>
          <w:rtl/>
          <w:lang w:bidi="ar-KW"/>
        </w:rPr>
        <w:t xml:space="preserve"> أهل النظر العقلي والصناعة الفكرية، وهم الأشعرية والحنفية، وشيخ الأشعرية أبو الحسن الأشعري، وشيخ الحنفية أبو منصور الماتريدي...، </w:t>
      </w:r>
      <w:r>
        <w:rPr>
          <w:rFonts w:hint="cs"/>
          <w:b w:val="0"/>
          <w:bCs/>
          <w:rtl/>
          <w:lang w:bidi="ar-KW"/>
        </w:rPr>
        <w:t>الثالثة:</w:t>
      </w:r>
      <w:r>
        <w:rPr>
          <w:rFonts w:hint="cs"/>
          <w:b w:val="0"/>
          <w:rtl/>
          <w:lang w:bidi="ar-KW"/>
        </w:rPr>
        <w:t xml:space="preserve"> أهل الوجدان والكشف، وهم الصوفية، ومباديهم مبادئ أهل النظر والحديث في البداية، والكشف والإلهام في النهاية) اهـ. [ إتحاف السادة المتقين 2/6 ] ، </w:t>
      </w:r>
      <w:r>
        <w:rPr>
          <w:rFonts w:hint="cs"/>
          <w:b w:val="0"/>
          <w:bCs/>
          <w:rtl/>
          <w:lang w:bidi="ar-KW"/>
        </w:rPr>
        <w:t>وقال الإمام المرتضى الزبيدي :</w:t>
      </w:r>
      <w:r>
        <w:rPr>
          <w:rFonts w:hint="cs"/>
          <w:b w:val="0"/>
          <w:rtl/>
          <w:lang w:bidi="ar-KW"/>
        </w:rPr>
        <w:t xml:space="preserve"> " والمراد بأهل السنة هم الفرق الأربعة، المحدثون والصوفية والأشاعرة والماتريدية " اهـ. [ إتحاف السادة المتقين: 2 / 86 ] ، </w:t>
      </w:r>
      <w:r>
        <w:rPr>
          <w:rFonts w:hint="cs"/>
          <w:b w:val="0"/>
          <w:rtl/>
        </w:rPr>
        <w:t xml:space="preserve">وعلى ذلك فإنه إذا أطلقت كلمة أهل السنة والجماعة في كتب العلم- على اختلاف أنواعها- فإن المراد بها هذه الطوائف الثلاث  ، </w:t>
      </w:r>
      <w:r>
        <w:rPr>
          <w:rFonts w:hint="cs"/>
          <w:b w:val="0"/>
          <w:rtl/>
          <w:lang w:bidi="ar-KW"/>
        </w:rPr>
        <w:t xml:space="preserve">( الأثرية )، وإمامهم أحمد بن حنبل رحمه الله ، و ( الأشعرية ) ، وإمامهم أبو الحسن الأشعري رحمه الله ، و ( الماتريدية ) ، وإمامهم أبو منصور الماتريدي رحمه الله ، </w:t>
      </w:r>
      <w:r>
        <w:rPr>
          <w:rFonts w:hint="cs"/>
          <w:b w:val="0"/>
          <w:rtl/>
        </w:rPr>
        <w:t>وأهل الفقه يدخلون بالضرورة ضمن تلك الطوائف ، فالمالكية أشاعرة ، والشافعية أشاعرة ، والحنفية ماتريدية ، والحنابلة أثرية  ولا خلاف بينهم في شيء من الأصول إلا من مال إلى الاعتزال أو مال إلى الحشو والتجسيم ،</w:t>
      </w:r>
    </w:p>
    <w:p w:rsidR="00EF1017" w:rsidRDefault="00EF1017" w:rsidP="007621BA">
      <w:pPr>
        <w:ind w:left="-46"/>
        <w:jc w:val="center"/>
        <w:rPr>
          <w:b w:val="0"/>
          <w:rtl/>
        </w:rPr>
      </w:pPr>
      <w:r>
        <w:rPr>
          <w:rFonts w:hint="cs"/>
          <w:b w:val="0"/>
          <w:rtl/>
        </w:rPr>
        <w:t>***</w:t>
      </w:r>
      <w:r w:rsidR="000B51AF">
        <w:rPr>
          <w:rFonts w:hint="cs"/>
          <w:b w:val="0"/>
          <w:rtl/>
        </w:rPr>
        <w:t xml:space="preserve"> </w:t>
      </w:r>
    </w:p>
    <w:p w:rsidR="00365EAF" w:rsidRDefault="00365EAF" w:rsidP="007621BA">
      <w:pPr>
        <w:ind w:left="-46"/>
        <w:jc w:val="center"/>
        <w:rPr>
          <w:b w:val="0"/>
          <w:rtl/>
        </w:rPr>
      </w:pPr>
    </w:p>
    <w:p w:rsidR="00365EAF" w:rsidRDefault="00365EAF" w:rsidP="007621BA">
      <w:pPr>
        <w:ind w:left="-46"/>
        <w:jc w:val="center"/>
        <w:rPr>
          <w:b w:val="0"/>
          <w:rtl/>
        </w:rPr>
      </w:pPr>
    </w:p>
    <w:p w:rsidR="00365EAF" w:rsidRDefault="00365EAF" w:rsidP="007621BA">
      <w:pPr>
        <w:ind w:left="-46"/>
        <w:jc w:val="center"/>
        <w:rPr>
          <w:b w:val="0"/>
          <w:rtl/>
        </w:rPr>
      </w:pPr>
    </w:p>
    <w:p w:rsidR="00EF1017" w:rsidRDefault="00EF1017" w:rsidP="007621B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Pr>
      </w:pPr>
    </w:p>
    <w:p w:rsidR="00EF1017" w:rsidRDefault="00EF1017" w:rsidP="007621B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rPr>
      </w:pPr>
      <w:r>
        <w:rPr>
          <w:rFonts w:cs="Monotype Koufi" w:hint="cs"/>
          <w:b w:val="0"/>
          <w:rtl/>
        </w:rPr>
        <w:t xml:space="preserve">[  ثانياً  ] </w:t>
      </w:r>
    </w:p>
    <w:p w:rsidR="00EF1017" w:rsidRDefault="00EF1017" w:rsidP="007621B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rPr>
      </w:pPr>
      <w:r>
        <w:rPr>
          <w:rFonts w:cs="Monotype Koufi" w:hint="cs"/>
          <w:b w:val="0"/>
          <w:rtl/>
        </w:rPr>
        <w:t>فضل الطائفة السنية ( الأثرية والأشاعرة والماتريدية ) على مر عصور الإسلام</w:t>
      </w:r>
    </w:p>
    <w:p w:rsidR="00EF1017" w:rsidRDefault="00EF1017" w:rsidP="007621B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rPr>
      </w:pPr>
    </w:p>
    <w:p w:rsidR="00EF1017" w:rsidRDefault="00EF1017" w:rsidP="007621BA">
      <w:pPr>
        <w:ind w:left="-46"/>
        <w:jc w:val="both"/>
        <w:rPr>
          <w:b w:val="0"/>
          <w:rtl/>
        </w:rPr>
      </w:pPr>
    </w:p>
    <w:p w:rsidR="00EF1017" w:rsidRDefault="00EF1017" w:rsidP="000B51AF">
      <w:pPr>
        <w:ind w:left="-46"/>
        <w:jc w:val="both"/>
        <w:rPr>
          <w:b w:val="0"/>
          <w:rtl/>
          <w:lang w:bidi="ar-KW"/>
        </w:rPr>
      </w:pPr>
      <w:r>
        <w:rPr>
          <w:rFonts w:hint="cs"/>
          <w:b w:val="0"/>
          <w:rtl/>
        </w:rPr>
        <w:t xml:space="preserve">الأثرية هم امتداد السلف الصالح ، وهم أتباع الإمام أحمد الحقيقيون ، والأشاعرة هم الذين وقفوا في وجه المعتزلة، فزيفوا أقوالهم، وأبطلوا شبههم، وأعادوا الحق إلى نصابه على طريق سلف هذه الأمة ومنهجهم ، والإمام أبو الحسن الأشعري لم يؤسس في الإسلام مذهباً جديداً في العقيدة، يخالف مذهب سلف هذه الأمة ، وإنما هداه الله تعالى لالتزام مذهب أهل السنة بعد أن أمضى أربعين سنة من حياته على مذاهب الاعتزال، عرف من خلالها حقيقة مذهبهم، وتمرس بفنونهم وأساليبهم في الجدال، والنقاش، والنظر، مما مكّنه من الرد عليهم، وإبطال شبههم ، فوجد فيه أهل السنة ضالتهم التي طالما بحثوا عنها فاتبعوه، وساروا على نهجه، لما رأوا فيه من القدرة على إفحام خصومهم، والدفاع عنهم، وتثبيت مذاهبهم ، كما أن عظماء أمة محمد صلى الله عليه وسلم من الأشاعرة، كالباقلاني، والقشيري، وأبي إسحاق الشيرازي، وأبي محمد الجويني، وولده أبي المعالي الجويني إمام الحرمين، وحجة الإسلام الغزالي، والقاضي أبي بكر بن العربي، وفخر الدين الرازي، وابن عساكر، والعز بن عبد السلام، وأبناء الأثير، والرافعي، والنووي، والسبكي وأولاده، والمزي، والعراقي، وابن حجر العسقلاني وابن حجر الهيتمي ، والسيوطي ، وما لا يحصيه العد مما تنقطع بذكره الأنفاس، ويضيق بعده القرطاس ، فهؤلاء هم الذين حفظ الله تعالى بهم دينه </w:t>
      </w:r>
      <w:r>
        <w:rPr>
          <w:rFonts w:hint="cs"/>
          <w:b w:val="0"/>
          <w:rtl/>
          <w:lang w:bidi="ar-KW"/>
        </w:rPr>
        <w:t xml:space="preserve">إلى يومنا هذا ،  ومن تجاهل هذه الحقيقة فقد خاصم التاريخ وتعامى عن الواقع المرئيِّ لكل ذي عينين ، والأشاعرة لم يبتدعوا  مذهباً، وإنما كانوا مقررين لمذهب السلف، مناضلين عن عقائد الإسلام ، وقد كان منهجهم منهجاً وسطاً بين من أساؤوا الظن بالله فتفكروا في ذاته ، فوقعوا في التجسيم أو كادوا ، كالمجسمة والمشبهة والحشوية ، وبين من أنكروا صفاته العلية سبحانه وتعالى ، كالمعتزلة والجهمية ، وهذا ما جعل أهل الفقه بالدين يطلقون على السادة الأشاعرة أنهم أصحاب المذهب الحق ، قال الحافظ أبو بكر البيهقي : " إلى أن </w:t>
      </w:r>
      <w:r>
        <w:rPr>
          <w:rFonts w:hint="cs"/>
          <w:b w:val="0"/>
          <w:rtl/>
          <w:lang w:bidi="ar-KW"/>
        </w:rPr>
        <w:lastRenderedPageBreak/>
        <w:t xml:space="preserve">بلغت النوبة إلى شيخنا أبي الحسن الأشعري رحمه الله فلم يحدث في دين الله حَدَثاً، ولم يأت فيه ببدعة، بل أخذ أقاويل الصحابة والتابعين ومن بعدهم من الأئمة في أصول الدين فنصرها بزيادة شرح وتبيين، " أهـ [ تبيين كذب المفتري 10 3، الطبقات الكبرى للتاج السبكي 3/397 ]  ، </w:t>
      </w:r>
      <w:r>
        <w:rPr>
          <w:rFonts w:hint="cs"/>
          <w:b w:val="0"/>
          <w:bCs/>
          <w:rtl/>
          <w:lang w:bidi="ar-KW"/>
        </w:rPr>
        <w:t>وقال الحافظ ابن عساكر رحمه الله تعالى :</w:t>
      </w:r>
      <w:r>
        <w:rPr>
          <w:rFonts w:hint="cs"/>
          <w:b w:val="0"/>
          <w:rtl/>
          <w:lang w:bidi="ar-KW"/>
        </w:rPr>
        <w:t xml:space="preserve"> " وهم - يعني الأشاعرة - المتمسكون بالكتاب والسنة، التاركون للأسباب الجالبة للفتنة، الصابرون على دينهم عند الابتلاء والمحنة، الظاهرون على عدوهم مع اطراح الانتصار والإحنة، لا يتركون التمسك بالقرآن والحجج الأثرية، ولا يسلكون في المعقولات مسالك المعطلة القدرية، لكنهم يجمعون في مسائل الأصول بين الأدلة السمعية وبراهيـن العقـول، ويتجنبون إفراط المعتزلة ويتنكبون طرق المعطلة، ويَطَّرِحون تفريط المجسمة المشبهة، ويفضحون بالبراهين عقائد الفرق المموهة، وينكرون مذاهب الجهمية وينفرون عن الكرامية والسالمية، ويبطلون مقـالات القدرية ويرذلون شُبَهَ الجبرية... فمذهبهم أوسط المذاهب، ومشربهم أعذب المشارب، ومنصبهم أكرم المناصب، ورتبتهم أعظم المراتب فلا يؤثر فيهم قدح قـادح، ولا يظهر فيهم جرح جارح"  اهـ [تبيين كذب المفتري   397]  ، </w:t>
      </w:r>
      <w:r>
        <w:rPr>
          <w:rFonts w:hint="cs"/>
          <w:b w:val="0"/>
          <w:bCs/>
          <w:rtl/>
          <w:lang w:bidi="ar-KW"/>
        </w:rPr>
        <w:t>وقال الإمام المرتضى الزبيدي</w:t>
      </w:r>
      <w:r>
        <w:rPr>
          <w:rFonts w:hint="cs"/>
          <w:b w:val="0"/>
          <w:rtl/>
          <w:lang w:bidi="ar-KW"/>
        </w:rPr>
        <w:t xml:space="preserve"> : " وليعلم أنّ كلاًّ من الإمامين أبي الحسن وأبي منصور - رضي الله عنهما - وجزاهما عن الإسلام خيراً لم يبدعا من عندهما رأياً ولم يشتقا مذهباً إنما هما مقرران لمذاهب السلف مناضلان عما كانت عليه أصحاب رسول الله ... وناظَرَ كلٌّ منهما ذوي البدع والضلالات حتى انقطعوا وولوا منهزمين) اهـ. [ إتحاف السادة المتقين 2/7 ]</w:t>
      </w:r>
    </w:p>
    <w:p w:rsidR="00EF1017" w:rsidRDefault="00EF1017" w:rsidP="007621BA">
      <w:pPr>
        <w:widowControl w:val="0"/>
        <w:spacing w:before="80"/>
        <w:ind w:left="-46"/>
        <w:jc w:val="center"/>
        <w:rPr>
          <w:b w:val="0"/>
          <w:bCs/>
          <w:rtl/>
          <w:lang w:val="uz-Latn-UZ"/>
        </w:rPr>
      </w:pPr>
      <w:r>
        <w:rPr>
          <w:rFonts w:hint="cs"/>
          <w:b w:val="0"/>
          <w:bCs/>
          <w:rtl/>
          <w:lang w:val="uz-Latn-UZ"/>
        </w:rPr>
        <w:t xml:space="preserve">***** </w:t>
      </w:r>
    </w:p>
    <w:p w:rsidR="00EF1017" w:rsidRDefault="00EF1017" w:rsidP="007621BA">
      <w:pPr>
        <w:widowControl w:val="0"/>
        <w:spacing w:before="80"/>
        <w:ind w:left="-46"/>
        <w:jc w:val="center"/>
        <w:rPr>
          <w:b w:val="0"/>
          <w:bCs/>
          <w:rtl/>
          <w:lang w:val="uz-Latn-UZ"/>
        </w:rPr>
      </w:pPr>
    </w:p>
    <w:p w:rsidR="00EF1017" w:rsidRDefault="00EF1017" w:rsidP="007621BA">
      <w:pPr>
        <w:widowControl w:val="0"/>
        <w:pBdr>
          <w:top w:val="dashDotStroked" w:sz="24" w:space="1" w:color="auto"/>
          <w:left w:val="dashDotStroked" w:sz="24" w:space="4" w:color="auto"/>
          <w:bottom w:val="dashDotStroked" w:sz="24" w:space="1" w:color="auto"/>
          <w:right w:val="dashDotStroked" w:sz="24" w:space="4" w:color="auto"/>
        </w:pBdr>
        <w:spacing w:before="80"/>
        <w:ind w:left="-46"/>
        <w:jc w:val="center"/>
        <w:rPr>
          <w:rFonts w:cs="Monotype Koufi"/>
          <w:b w:val="0"/>
          <w:rtl/>
        </w:rPr>
      </w:pPr>
    </w:p>
    <w:p w:rsidR="00EF1017" w:rsidRDefault="00EF1017" w:rsidP="007621BA">
      <w:pPr>
        <w:widowControl w:val="0"/>
        <w:pBdr>
          <w:top w:val="dashDotStroked" w:sz="24" w:space="1" w:color="auto"/>
          <w:left w:val="dashDotStroked" w:sz="24" w:space="4" w:color="auto"/>
          <w:bottom w:val="dashDotStroked" w:sz="24" w:space="1" w:color="auto"/>
          <w:right w:val="dashDotStroked" w:sz="24" w:space="4" w:color="auto"/>
        </w:pBdr>
        <w:spacing w:before="80"/>
        <w:ind w:left="-46"/>
        <w:jc w:val="center"/>
        <w:rPr>
          <w:rFonts w:cs="Monotype Koufi"/>
          <w:b w:val="0"/>
          <w:rtl/>
        </w:rPr>
      </w:pPr>
      <w:r>
        <w:rPr>
          <w:rFonts w:cs="Monotype Koufi" w:hint="cs"/>
          <w:b w:val="0"/>
          <w:rtl/>
        </w:rPr>
        <w:t>[  ثالثاً  ]</w:t>
      </w:r>
    </w:p>
    <w:p w:rsidR="00EF1017" w:rsidRDefault="00EF1017" w:rsidP="007621BA">
      <w:pPr>
        <w:widowControl w:val="0"/>
        <w:pBdr>
          <w:top w:val="dashDotStroked" w:sz="24" w:space="1" w:color="auto"/>
          <w:left w:val="dashDotStroked" w:sz="24" w:space="4" w:color="auto"/>
          <w:bottom w:val="dashDotStroked" w:sz="24" w:space="1" w:color="auto"/>
          <w:right w:val="dashDotStroked" w:sz="24" w:space="4" w:color="auto"/>
        </w:pBdr>
        <w:spacing w:before="80"/>
        <w:ind w:left="-46"/>
        <w:jc w:val="center"/>
        <w:rPr>
          <w:b w:val="0"/>
          <w:bCs/>
          <w:rtl/>
          <w:lang w:val="uz-Latn-UZ"/>
        </w:rPr>
      </w:pPr>
      <w:r>
        <w:rPr>
          <w:rFonts w:cs="Monotype Koufi" w:hint="cs"/>
          <w:b w:val="0"/>
          <w:rtl/>
        </w:rPr>
        <w:t>على مذهب الأشاعرة والماتريدية العقائدي غالب علماء أمة الإسلام</w:t>
      </w:r>
    </w:p>
    <w:p w:rsidR="00EF1017" w:rsidRDefault="00EF1017" w:rsidP="007621BA">
      <w:pPr>
        <w:widowControl w:val="0"/>
        <w:pBdr>
          <w:top w:val="dashDotStroked" w:sz="24" w:space="1" w:color="auto"/>
          <w:left w:val="dashDotStroked" w:sz="24" w:space="4" w:color="auto"/>
          <w:bottom w:val="dashDotStroked" w:sz="24" w:space="1" w:color="auto"/>
          <w:right w:val="dashDotStroked" w:sz="24" w:space="4" w:color="auto"/>
        </w:pBdr>
        <w:spacing w:before="80"/>
        <w:ind w:left="-46"/>
        <w:jc w:val="center"/>
        <w:rPr>
          <w:b w:val="0"/>
          <w:bCs/>
          <w:rtl/>
          <w:lang w:val="uz-Latn-UZ"/>
        </w:rPr>
      </w:pPr>
    </w:p>
    <w:p w:rsidR="00EF1017" w:rsidRDefault="00EF1017" w:rsidP="007621BA">
      <w:pPr>
        <w:widowControl w:val="0"/>
        <w:spacing w:before="80"/>
        <w:ind w:left="-46"/>
        <w:jc w:val="both"/>
        <w:rPr>
          <w:b w:val="0"/>
          <w:rtl/>
          <w:lang w:val="uz-Latn-UZ"/>
        </w:rPr>
      </w:pPr>
    </w:p>
    <w:p w:rsidR="00EF1017" w:rsidRDefault="00EF1017" w:rsidP="007621BA">
      <w:pPr>
        <w:widowControl w:val="0"/>
        <w:spacing w:before="80"/>
        <w:ind w:left="-46"/>
        <w:jc w:val="both"/>
        <w:rPr>
          <w:b w:val="0"/>
          <w:bCs/>
          <w:rtl/>
          <w:lang w:val="uz-Latn-UZ" w:bidi="ar-KW"/>
        </w:rPr>
      </w:pPr>
      <w:r>
        <w:rPr>
          <w:rFonts w:hint="cs"/>
          <w:b w:val="0"/>
          <w:rtl/>
          <w:lang w:val="uz-Latn-UZ"/>
        </w:rPr>
        <w:t xml:space="preserve">مذهب الأشاعرة والماتريدية هو المذهب العقائدي الذي عليه سواد الأمة وأكابر أهل الفضل فيها </w:t>
      </w:r>
      <w:r>
        <w:rPr>
          <w:rFonts w:hint="cs"/>
          <w:b w:val="0"/>
          <w:bCs/>
          <w:rtl/>
          <w:lang w:val="uz-Latn-UZ"/>
        </w:rPr>
        <w:t>:  فأكابر مفسري الأمة من الأشاعرة والماتريدية</w:t>
      </w:r>
      <w:r>
        <w:rPr>
          <w:rFonts w:hint="cs"/>
          <w:b w:val="0"/>
          <w:bCs/>
          <w:rtl/>
          <w:lang w:val="uz-Latn-UZ" w:bidi="ar-KW"/>
        </w:rPr>
        <w:t xml:space="preserve"> </w:t>
      </w:r>
      <w:r>
        <w:rPr>
          <w:rFonts w:hint="cs"/>
          <w:b w:val="0"/>
          <w:rtl/>
          <w:lang w:val="uz-Latn-UZ"/>
        </w:rPr>
        <w:t xml:space="preserve">، منهم على سبيل المثال: الإمام العلامة القرطبي رحمه الله تعالى، صاحب تفسير الجامع لأحكام القرآن، </w:t>
      </w:r>
      <w:r>
        <w:rPr>
          <w:rFonts w:hint="cs"/>
          <w:b w:val="0"/>
          <w:rtl/>
          <w:lang w:bidi="ar-KW"/>
        </w:rPr>
        <w:t xml:space="preserve">والإمام الحافظ المفسر أبو الفداء إسماعيل بن كثير رحمه الله تعالى، صاحب التفسير العظيم والبداية والنهاية وغيرها، ، </w:t>
      </w:r>
      <w:r>
        <w:rPr>
          <w:rFonts w:hint="cs"/>
          <w:b w:val="0"/>
          <w:rtl/>
          <w:lang w:val="uz-Latn-UZ"/>
        </w:rPr>
        <w:t>والإمام المفسر الكبير قدوة المفسرين ابن عطية الأندلسي رحمه الله تعالى صاحب تفسير المحرر الوجيز، والإمام أبو حيان الأندلسي رحمه الله تعالى صاحب البحر المحيط والإمام المقدم فخر الدين الرازي رحمه الله تعالى صاحب تفسير مفاتيح الغيب، والإمام المفسر الحافظ البغوي محي السنة رحمه الله تعالى صاحب كتاب شرح السنة، والإمام المفسر أبو الليث السمرقندي رحمه الله تعالى، صاحب تفسير بحر العلوم، والإمام المفسر الواحدي أبو الحسن على النيسابوري أستاذ عصره في النحو والتفسير، له كتاب أسباب النزول، وهو من أشهر الكتب في بابه ، والإمام المفسر شهاب الدين الآلوسي رحمه الله تعالى، خاتمة المفسريـن ونخبة المحدثيـن ، و</w:t>
      </w:r>
      <w:r>
        <w:rPr>
          <w:rFonts w:hint="cs"/>
          <w:b w:val="0"/>
          <w:rtl/>
          <w:lang w:val="uz-Latn-UZ" w:bidi="ar-KW"/>
        </w:rPr>
        <w:t>الإمام الحافظ المفسر جلال الدين السيوطي رحمه الله تعالى صاحب الدر المنثور في التفسير بالمأثور ، و</w:t>
      </w:r>
      <w:r>
        <w:rPr>
          <w:rFonts w:hint="cs"/>
          <w:b w:val="0"/>
          <w:rtl/>
          <w:lang w:val="uz-Latn-UZ"/>
        </w:rPr>
        <w:t xml:space="preserve">الإمام الخطيب الشربينى رحمه الله تعالى صاحب تفسير السراج المنير ، وغير هؤلاء ممن لو أطلنا النفس بذكرهم لخرجنا عن المقصود، كلهم كانوا من أهل السنة الأشاعرة والماتريدية ، </w:t>
      </w:r>
      <w:r>
        <w:rPr>
          <w:rFonts w:hint="cs"/>
          <w:b w:val="0"/>
          <w:bCs/>
          <w:rtl/>
          <w:lang w:val="uz-Latn-UZ"/>
        </w:rPr>
        <w:t>وأكابر محدثي الأمة وحفاظها من الأشاعرة والماتريدية</w:t>
      </w:r>
      <w:r>
        <w:rPr>
          <w:rFonts w:hint="cs"/>
          <w:b w:val="0"/>
          <w:bCs/>
          <w:rtl/>
          <w:lang w:val="uz-Latn-UZ" w:bidi="ar-KW"/>
        </w:rPr>
        <w:t xml:space="preserve"> ، </w:t>
      </w:r>
      <w:r>
        <w:rPr>
          <w:rFonts w:hint="cs"/>
          <w:b w:val="0"/>
          <w:rtl/>
          <w:lang w:val="uz-Latn-UZ"/>
        </w:rPr>
        <w:t xml:space="preserve">منهم على سبيل المثال : </w:t>
      </w:r>
      <w:r>
        <w:rPr>
          <w:rFonts w:hint="cs"/>
          <w:b w:val="0"/>
          <w:rtl/>
          <w:lang w:val="uz-Latn-UZ" w:bidi="ar-KW"/>
        </w:rPr>
        <w:t xml:space="preserve">الإمام الحافظ أبو الحسن الدارقطني رحمه الله تعالى إمام وقته ، والحافظ أبو نعيم الأصبهاني رحمه الله تعالى، صاحب حلية الأولياء، والحافظ أبو ذر الهروي عبد بن أحمد رحمه الله تعالى، والحافظ أبو طاهر السلفي رحمه الله تعالى، </w:t>
      </w:r>
      <w:r>
        <w:rPr>
          <w:rFonts w:hint="cs"/>
          <w:b w:val="0"/>
          <w:rtl/>
          <w:lang w:val="uz-Latn-UZ"/>
        </w:rPr>
        <w:t>والحافظ الحاكم النيسابوري رحمه الله تعالى صاحب المستدرك على الصحيحين، وإمام أهل الحديث في عصره، والحافظ ابن حبان البستي رحمه الله تعالى صاحب الصحيح وكتاب الثقات وغيرها، و</w:t>
      </w:r>
      <w:r>
        <w:rPr>
          <w:rFonts w:hint="cs"/>
          <w:b w:val="0"/>
          <w:rtl/>
          <w:lang w:val="uz-Latn-UZ" w:bidi="ar-KW"/>
        </w:rPr>
        <w:t>الحافظ أبو سعد ابن السمعاني رحمه الله تعالى، صاحب كتاب الأنساب ، و</w:t>
      </w:r>
      <w:r>
        <w:rPr>
          <w:rFonts w:hint="cs"/>
          <w:b w:val="0"/>
          <w:rtl/>
          <w:lang w:val="uz-Latn-UZ"/>
        </w:rPr>
        <w:t>الإمام الحافظ أبو بكر البيهقي رحمه الله تعالى صاحب التصانيف التي طار صيتها في الدنيا والمؤلفات المرضية عند المؤيدين والمخالفين، والإمام الحافظ ابن عساكر رحمه الله تعالى صاحب كتاب تاريخ مدينة دمشق ، و</w:t>
      </w:r>
      <w:r>
        <w:rPr>
          <w:rFonts w:hint="cs"/>
          <w:b w:val="0"/>
          <w:rtl/>
          <w:lang w:val="uz-Latn-UZ" w:bidi="ar-KW"/>
        </w:rPr>
        <w:t>الإمام الحافظ الخطيب البغدادي رحمه الله تعالى، و</w:t>
      </w:r>
      <w:r>
        <w:rPr>
          <w:rFonts w:hint="cs"/>
          <w:b w:val="0"/>
          <w:rtl/>
          <w:lang w:val="uz-Latn-UZ"/>
        </w:rPr>
        <w:t xml:space="preserve">الإمام الحافظ محي الدين يحيى بن شرف النووي محي الدين رحمه الله تعالى، صاحب المؤلفات النافعة التي كتب الله لها القبول في الأرض وبين الناس، مثل كتاب رياض الصالحين والأذكار وشرح صحيح مسلم وغيرها ، والإمام المحقق بقية الحفاظ صلاح الدين خليل بن كيكلدى العلائي الذي لم يخلف </w:t>
      </w:r>
      <w:r>
        <w:rPr>
          <w:rFonts w:hint="cs"/>
          <w:b w:val="0"/>
          <w:rtl/>
          <w:lang w:val="uz-Latn-UZ"/>
        </w:rPr>
        <w:lastRenderedPageBreak/>
        <w:t>بعده في الحديث مثله ، ولم يكن في عصره من يدانيه في علم الحديث ، و</w:t>
      </w:r>
      <w:r>
        <w:rPr>
          <w:rFonts w:hint="cs"/>
          <w:b w:val="0"/>
          <w:rtl/>
          <w:lang w:val="uz-Latn-UZ" w:bidi="ar-KW"/>
        </w:rPr>
        <w:t>الإمام الحافظ أبو عمرو بن الصلاح رحمه الله تعالى ، و</w:t>
      </w:r>
      <w:r>
        <w:rPr>
          <w:rFonts w:hint="cs"/>
          <w:b w:val="0"/>
          <w:rtl/>
          <w:lang w:val="uz-Latn-UZ"/>
        </w:rPr>
        <w:t>الإمام الحافظ ابن أبي جمرة الأندلسي مسند أهل المغرب رحمه الله تعالى ، و</w:t>
      </w:r>
      <w:r>
        <w:rPr>
          <w:rFonts w:hint="cs"/>
          <w:b w:val="0"/>
          <w:spacing w:val="6"/>
          <w:rtl/>
          <w:lang w:val="uz-Latn-UZ"/>
        </w:rPr>
        <w:t>الإمام الحافظ الكرماني شمس الدين محمد بن يوسف رحمه الله ورضي عنه، صاحب الشرح المشهور على صحيح البخاري ، و</w:t>
      </w:r>
      <w:r>
        <w:rPr>
          <w:rFonts w:hint="cs"/>
          <w:b w:val="0"/>
          <w:rtl/>
          <w:lang w:val="uz-Latn-UZ"/>
        </w:rPr>
        <w:t>الإمام الحافظ المنذري رحمه الله تعالى صاحب الترغيب والترهيب ، والإمام الحافظ الأبي رحمه الله تعالى شارح صحيح مسلم ، والإمام الحافظ ابن حجر العسقلاني رحمه الله تعالى صاحب فتح الباري ، و</w:t>
      </w:r>
      <w:r>
        <w:rPr>
          <w:rFonts w:hint="cs"/>
          <w:b w:val="0"/>
          <w:rtl/>
          <w:lang w:val="uz-Latn-UZ" w:bidi="ar-KW"/>
        </w:rPr>
        <w:t>الإمام الحافظ السخاوي رحمه الله تعالى ، والإمام الحافظ السيوطي رحمه الله تعالى ، و</w:t>
      </w:r>
      <w:r>
        <w:rPr>
          <w:rFonts w:hint="cs"/>
          <w:b w:val="0"/>
          <w:rtl/>
          <w:lang w:val="uz-Latn-UZ"/>
        </w:rPr>
        <w:t xml:space="preserve">الإمام القسطلاني رحمه الله تعالى شارح الصحيح ، والإمام الحافظ المناوي رحمه الله تعالى ، وغيرهم وغيرهم من أئمة الحديث وحفاظ الأمة، كانوا من أهل السنة الأشاعرة والماتريدية ، </w:t>
      </w:r>
      <w:r>
        <w:rPr>
          <w:rFonts w:hint="cs"/>
          <w:b w:val="0"/>
          <w:bCs/>
          <w:rtl/>
          <w:lang w:val="uz-Latn-UZ"/>
        </w:rPr>
        <w:t xml:space="preserve">وأكابر فقهاء الأمة من الأشاعرة والماتريدية </w:t>
      </w:r>
      <w:r>
        <w:rPr>
          <w:rFonts w:hint="cs"/>
          <w:b w:val="0"/>
          <w:bCs/>
          <w:rtl/>
          <w:lang w:val="uz-Latn-UZ" w:bidi="ar-KW"/>
        </w:rPr>
        <w:t xml:space="preserve">، </w:t>
      </w:r>
      <w:r>
        <w:rPr>
          <w:rFonts w:hint="cs"/>
          <w:b w:val="0"/>
          <w:rtl/>
          <w:lang w:val="uz-Latn-UZ"/>
        </w:rPr>
        <w:t xml:space="preserve">قال الحافظ ابن عساكر رحمه الله تعالى : " وأكثر العلماء في جميع الأقطار عليه – يعني مذهب الأشعري – وأئمة الأمصار في سائر الأعصار يدعون إليه... </w:t>
      </w:r>
      <w:r>
        <w:rPr>
          <w:rFonts w:hint="cs"/>
          <w:b w:val="0"/>
          <w:bCs/>
          <w:rtl/>
          <w:lang w:val="uz-Latn-UZ"/>
        </w:rPr>
        <w:t>وهل من الفقهاء من الحنفية والمالكية والشافعية إلا موافق له أو</w:t>
      </w:r>
      <w:r>
        <w:rPr>
          <w:rFonts w:hint="cs"/>
          <w:b w:val="0"/>
          <w:rtl/>
          <w:lang w:val="uz-Latn-UZ"/>
        </w:rPr>
        <w:t xml:space="preserve"> </w:t>
      </w:r>
      <w:r>
        <w:rPr>
          <w:rFonts w:hint="cs"/>
          <w:b w:val="0"/>
          <w:bCs/>
          <w:rtl/>
          <w:lang w:val="uz-Latn-UZ"/>
        </w:rPr>
        <w:t xml:space="preserve">منتسب إليه أو راضٍ بحميد سعيه في دين الله أو مثنٍ بكثرة العلم عليه " </w:t>
      </w:r>
      <w:r>
        <w:rPr>
          <w:rFonts w:hint="cs"/>
          <w:b w:val="0"/>
          <w:rtl/>
          <w:lang w:val="uz-Latn-UZ"/>
        </w:rPr>
        <w:t xml:space="preserve"> اهـ. [ تبيين كذب المفتري ص/ 410 ] ، </w:t>
      </w:r>
      <w:r>
        <w:rPr>
          <w:rFonts w:hint="cs"/>
          <w:b w:val="0"/>
          <w:rtl/>
          <w:lang w:val="uz-Latn-UZ" w:bidi="ar-KW"/>
        </w:rPr>
        <w:t xml:space="preserve">وقال الإمام ابن السبكي رحمه الله تعالى : " وقد ذكر شيخ الإسلام عز الدين ابن عبد السلام أن عقيدته - يعني الأشعري - اجتمع عليها الشافعية والمالكية والحنفية وفضلاء الحنابلة، ووافقه على ذلك من أهل عصره شيخ المالكية في زمانه أبو عمرو بن الحاجب، وشيخ الحنفية جمال الدين الحصيري"  اهـ. [الطبقات 3/365] ، </w:t>
      </w:r>
      <w:r>
        <w:rPr>
          <w:rFonts w:hint="cs"/>
          <w:b w:val="0"/>
          <w:bCs/>
          <w:rtl/>
          <w:lang w:val="uz-Latn-UZ"/>
        </w:rPr>
        <w:t>كما أن أكثر كتّاب سيرة المصطفى صلى الله عليه وسلم من الأشاعرة والماتريدية</w:t>
      </w:r>
      <w:r>
        <w:rPr>
          <w:rFonts w:hint="cs"/>
          <w:b w:val="0"/>
          <w:bCs/>
          <w:rtl/>
          <w:lang w:val="uz-Latn-UZ" w:bidi="ar-KW"/>
        </w:rPr>
        <w:t xml:space="preserve"> ، </w:t>
      </w:r>
      <w:r>
        <w:rPr>
          <w:rFonts w:hint="cs"/>
          <w:b w:val="0"/>
          <w:rtl/>
          <w:lang w:val="uz-Latn-UZ"/>
        </w:rPr>
        <w:t>منهم على سبيل المثال: الإمام البيهقي رحمه الله تعالى صاحب دلائل النبوة ، والإمام أبو نعيم الأصبهاني رحمه الله تعالى صاحب دلائل النبوة أيضاً ، والقاضي عياض رحمه الله تعالى صاحب الشفا في شمائل وأحوال المصطفى ، والإمام الحلبي رحمه الله تعالى صاحب السيرة الحلبية المسماة بإنسان العيون ، والإمام السهيلي رحمه الله تعالى صاحب الروض الأنف ، و</w:t>
      </w:r>
      <w:r>
        <w:rPr>
          <w:rFonts w:hint="cs"/>
          <w:b w:val="0"/>
          <w:rtl/>
          <w:lang w:val="uz-Latn-UZ" w:bidi="ar-KW"/>
        </w:rPr>
        <w:t>الإمام القسطلاني رحمه الله تعالى صاحب المواهب اللدنية ، و</w:t>
      </w:r>
      <w:r>
        <w:rPr>
          <w:rFonts w:hint="cs"/>
          <w:b w:val="0"/>
          <w:rtl/>
          <w:lang w:val="uz-Latn-UZ"/>
        </w:rPr>
        <w:t xml:space="preserve">الإمام الصالحي الدمشقي رحمه الله تعالى صاحب سبل الهدى والرشاد ، والإمام المؤرخ المقريزي رحمه الله تعالى صاحب كتاب إمتاع الأسماع ، </w:t>
      </w:r>
      <w:r>
        <w:rPr>
          <w:rFonts w:hint="cs"/>
          <w:b w:val="0"/>
          <w:bCs/>
          <w:rtl/>
          <w:lang w:val="uz-Latn-UZ" w:bidi="ar-KW"/>
        </w:rPr>
        <w:t>والصروح الشامخة والمراكز العلمية التي كانت تنشر علوم الإسلام</w:t>
      </w:r>
      <w:r>
        <w:rPr>
          <w:rFonts w:hint="cs"/>
          <w:b w:val="0"/>
          <w:rtl/>
          <w:lang w:val="uz-Latn-UZ" w:bidi="ar-KW"/>
        </w:rPr>
        <w:t xml:space="preserve"> في </w:t>
      </w:r>
      <w:r>
        <w:rPr>
          <w:rFonts w:hint="cs"/>
          <w:b w:val="0"/>
          <w:bCs/>
          <w:rtl/>
          <w:lang w:val="uz-Latn-UZ" w:bidi="ar-KW"/>
        </w:rPr>
        <w:t>بلاد المسلمين كانت تدرس المذهبين الأشعري والماتريدي</w:t>
      </w:r>
      <w:r>
        <w:rPr>
          <w:rFonts w:hint="cs"/>
          <w:b w:val="0"/>
          <w:rtl/>
          <w:lang w:val="uz-Latn-UZ" w:bidi="ar-KW"/>
        </w:rPr>
        <w:t xml:space="preserve"> ، مثل الجامع الأزهر في مصر، وجامع القرويين في المغرب، وجامع الزيتونة في تونس، والجامع الأموي في دمشق، وندوة العلماء في الهند، وغيرها من منارات العلوم المبثوثة في مختلف أنحاء العالم الإسلامي</w:t>
      </w:r>
      <w:r w:rsidR="00257A1E">
        <w:rPr>
          <w:rFonts w:hint="cs"/>
          <w:b w:val="0"/>
          <w:rtl/>
          <w:lang w:val="uz-Latn-UZ" w:bidi="ar-KW"/>
        </w:rPr>
        <w:t xml:space="preserve"> </w:t>
      </w:r>
      <w:r>
        <w:rPr>
          <w:rFonts w:hint="cs"/>
          <w:b w:val="0"/>
          <w:rtl/>
          <w:lang w:val="uz-Latn-UZ" w:bidi="ar-KW"/>
        </w:rPr>
        <w:t xml:space="preserve">، </w:t>
      </w:r>
    </w:p>
    <w:p w:rsidR="00EF1017" w:rsidRDefault="00EF1017" w:rsidP="007621BA">
      <w:pPr>
        <w:pBdr>
          <w:top w:val="dashDotStroked" w:sz="24" w:space="1" w:color="auto"/>
          <w:left w:val="dashDotStroked" w:sz="24" w:space="4" w:color="auto"/>
          <w:bottom w:val="dashDotStroked" w:sz="24" w:space="1" w:color="auto"/>
          <w:right w:val="dashDotStroked" w:sz="24" w:space="4" w:color="auto"/>
        </w:pBdr>
        <w:ind w:left="-46" w:right="-46"/>
        <w:jc w:val="center"/>
        <w:rPr>
          <w:rFonts w:cs="Monotype Koufi"/>
          <w:b w:val="0"/>
          <w:rtl/>
        </w:rPr>
      </w:pPr>
    </w:p>
    <w:p w:rsidR="00EF1017" w:rsidRDefault="00EF1017" w:rsidP="007621BA">
      <w:pPr>
        <w:pBdr>
          <w:top w:val="dashDotStroked" w:sz="24" w:space="1" w:color="auto"/>
          <w:left w:val="dashDotStroked" w:sz="24" w:space="4" w:color="auto"/>
          <w:bottom w:val="dashDotStroked" w:sz="24" w:space="1" w:color="auto"/>
          <w:right w:val="dashDotStroked" w:sz="24" w:space="4" w:color="auto"/>
        </w:pBdr>
        <w:ind w:left="-46" w:right="-46"/>
        <w:jc w:val="center"/>
        <w:rPr>
          <w:rFonts w:cs="Monotype Koufi"/>
          <w:b w:val="0"/>
          <w:rtl/>
        </w:rPr>
      </w:pPr>
      <w:r>
        <w:rPr>
          <w:rFonts w:cs="Monotype Koufi" w:hint="cs"/>
          <w:b w:val="0"/>
          <w:rtl/>
        </w:rPr>
        <w:t>[  رابعاً  ]</w:t>
      </w:r>
    </w:p>
    <w:p w:rsidR="00EF1017" w:rsidRDefault="00EF1017" w:rsidP="007621BA">
      <w:pPr>
        <w:pBdr>
          <w:top w:val="dashDotStroked" w:sz="24" w:space="1" w:color="auto"/>
          <w:left w:val="dashDotStroked" w:sz="24" w:space="4" w:color="auto"/>
          <w:bottom w:val="dashDotStroked" w:sz="24" w:space="1" w:color="auto"/>
          <w:right w:val="dashDotStroked" w:sz="24" w:space="4" w:color="auto"/>
        </w:pBdr>
        <w:ind w:left="-46" w:right="-46"/>
        <w:jc w:val="center"/>
        <w:rPr>
          <w:bCs/>
          <w:rtl/>
        </w:rPr>
      </w:pPr>
      <w:r>
        <w:rPr>
          <w:rFonts w:cs="Monotype Koufi" w:hint="cs"/>
          <w:b w:val="0"/>
          <w:rtl/>
        </w:rPr>
        <w:t>( الأثرية )  امتداد  للسلف الصالح في فهم النصوص المتشابهة</w:t>
      </w:r>
    </w:p>
    <w:p w:rsidR="00EF1017" w:rsidRDefault="00EF1017" w:rsidP="007621BA">
      <w:pPr>
        <w:pBdr>
          <w:top w:val="dashDotStroked" w:sz="24" w:space="1" w:color="auto"/>
          <w:left w:val="dashDotStroked" w:sz="24" w:space="4" w:color="auto"/>
          <w:bottom w:val="dashDotStroked" w:sz="24" w:space="1" w:color="auto"/>
          <w:right w:val="dashDotStroked" w:sz="24" w:space="4" w:color="auto"/>
        </w:pBdr>
        <w:ind w:left="-46" w:right="-46"/>
        <w:jc w:val="center"/>
        <w:rPr>
          <w:bCs/>
          <w:rtl/>
        </w:rPr>
      </w:pPr>
    </w:p>
    <w:p w:rsidR="00EF1017" w:rsidRDefault="00EF1017" w:rsidP="007621BA">
      <w:pPr>
        <w:ind w:left="-46"/>
        <w:jc w:val="both"/>
        <w:rPr>
          <w:b w:val="0"/>
          <w:rtl/>
        </w:rPr>
      </w:pPr>
    </w:p>
    <w:p w:rsidR="002D054B" w:rsidRDefault="002D054B" w:rsidP="002D054B">
      <w:pPr>
        <w:ind w:left="-46"/>
        <w:jc w:val="both"/>
        <w:rPr>
          <w:b w:val="0"/>
        </w:rPr>
      </w:pPr>
      <w:r>
        <w:rPr>
          <w:rFonts w:hint="cs"/>
          <w:bCs/>
          <w:rtl/>
        </w:rPr>
        <w:t xml:space="preserve">[  1  ] : </w:t>
      </w:r>
      <w:r>
        <w:rPr>
          <w:rFonts w:hint="cs"/>
          <w:b w:val="0"/>
          <w:rtl/>
        </w:rPr>
        <w:t xml:space="preserve">أصول التقديس والتنزيه - عند اهل السنّة والجماعة - تمنع المؤمن العاقل من الخوض في ذات الله تعالى والمتشابه من صفاته ، وذلك لأنّ الله عز وجل ليس له شبيه ولا كفء وليس له سمي ولا مثيل ، وكل ما خطر بالبال فالله بخلافه ، دل على ذلك قوله تعالى : </w:t>
      </w:r>
      <w:r>
        <w:rPr>
          <w:rFonts w:eastAsia="Times New Roman" w:hint="cs"/>
          <w:b w:val="0"/>
          <w:rtl/>
        </w:rPr>
        <w:t xml:space="preserve">{ </w:t>
      </w:r>
      <w:r>
        <w:rPr>
          <w:rFonts w:eastAsia="Times New Roman" w:hint="cs"/>
          <w:b w:val="0"/>
          <w:bCs/>
          <w:rtl/>
        </w:rPr>
        <w:t xml:space="preserve">ليس كمثلِه شيء } </w:t>
      </w:r>
      <w:r>
        <w:rPr>
          <w:rFonts w:eastAsia="Times New Roman" w:hint="cs"/>
          <w:b w:val="0"/>
          <w:rtl/>
        </w:rPr>
        <w:t xml:space="preserve"> [سورة الشورى : 11] ، وفي الآية الكريمة نفي المشابهة والمماثلة بين الله تعالى وخلقه ومعناه أن الله تعالى لا يشبه شيئًا من خلقه بوجه من الوجوه ، وقوله تعالى : { </w:t>
      </w:r>
      <w:r>
        <w:rPr>
          <w:rFonts w:eastAsia="Times New Roman" w:hint="cs"/>
          <w:b w:val="0"/>
          <w:bCs/>
          <w:rtl/>
        </w:rPr>
        <w:t>وللهِ المثَلُ الأعلى }</w:t>
      </w:r>
      <w:r>
        <w:rPr>
          <w:rFonts w:eastAsia="Times New Roman" w:hint="cs"/>
          <w:b w:val="0"/>
          <w:rtl/>
        </w:rPr>
        <w:t xml:space="preserve"> [ النحل : 6 ،  ] أي الوصف الذي لا يشبه وصف غيره، فلا يوصف ربنا عزَّ وجلَّ بصفات المخلوقين ، ، وقوله تعالى : </w:t>
      </w:r>
      <w:r>
        <w:rPr>
          <w:rFonts w:eastAsia="Times New Roman" w:hint="cs"/>
          <w:b w:val="0"/>
          <w:bCs/>
          <w:rtl/>
        </w:rPr>
        <w:t>{ فلا تضربوا للهِ الأمثال }</w:t>
      </w:r>
      <w:r>
        <w:rPr>
          <w:rFonts w:eastAsia="Times New Roman" w:hint="cs"/>
          <w:b w:val="0"/>
          <w:rtl/>
        </w:rPr>
        <w:t xml:space="preserve"> [ النحل : 74 ]، أي لا تجعلوا لله الشبيهَ والمِثْل فإن اللهَ تعالى لا شبيه له ولا مثيل له، فذاتُه سبحانه لا يشبه الذواتِ ولا صفاتُه تشبه الصفاتِ وأفعاله لا تشبه الأفعال ، وقوله تعالى : {</w:t>
      </w:r>
      <w:r>
        <w:rPr>
          <w:rFonts w:eastAsia="Times New Roman" w:hint="cs"/>
          <w:b w:val="0"/>
          <w:bCs/>
          <w:rtl/>
        </w:rPr>
        <w:t>هل تعلمُ لهُ سميًّا)</w:t>
      </w:r>
      <w:r>
        <w:rPr>
          <w:rFonts w:eastAsia="Times New Roman" w:hint="cs"/>
          <w:b w:val="0"/>
          <w:rtl/>
        </w:rPr>
        <w:t xml:space="preserve"> [ مريم : 65 ] أي مِثلاً، فالله تعالى لا مِثْلَ له ولا شبيه ولا نظير، فذاتُه سبحانه لا يشبه الذواتِ ولا صفاتُه تشبه الصفاتِ ، وقوله تعالى : { </w:t>
      </w:r>
      <w:r>
        <w:rPr>
          <w:rFonts w:eastAsia="Times New Roman" w:hint="cs"/>
          <w:b w:val="0"/>
          <w:bCs/>
          <w:rtl/>
        </w:rPr>
        <w:t>سُبْحَانَهُ وَتَعَالَى عَمَّا يَصِفُونَ</w:t>
      </w:r>
      <w:r>
        <w:rPr>
          <w:rFonts w:eastAsia="Times New Roman" w:hint="cs"/>
          <w:b w:val="0"/>
          <w:rtl/>
        </w:rPr>
        <w:t xml:space="preserve"> } [ الأنعام : 10  ، ] تنزيه وتقديس لله تعالى عن كل وصف يخطر ببال بشر لأنه ليس كمثله شيء ولا نعلم له سميا ، ، وقوله تعالى : </w:t>
      </w:r>
      <w:r>
        <w:rPr>
          <w:rFonts w:eastAsia="Times New Roman" w:hint="cs"/>
          <w:b w:val="0"/>
          <w:bCs/>
          <w:rtl/>
        </w:rPr>
        <w:t>{ وَلَا يُحِيطُونَ بِهِ عِلْمًا }</w:t>
      </w:r>
      <w:r>
        <w:rPr>
          <w:rFonts w:hint="cs"/>
          <w:b w:val="0"/>
          <w:rtl/>
        </w:rPr>
        <w:t xml:space="preserve"> </w:t>
      </w:r>
      <w:r>
        <w:rPr>
          <w:rFonts w:eastAsia="Times New Roman" w:hint="cs"/>
          <w:b w:val="0"/>
          <w:rtl/>
        </w:rPr>
        <w:t xml:space="preserve">[ طه : 110  ] ، ولو كان له كفء أو شبيه أو مثيل لأحاطت به علوم البشر ، </w:t>
      </w:r>
      <w:r>
        <w:rPr>
          <w:rFonts w:hint="cs"/>
          <w:b w:val="0"/>
          <w:rtl/>
        </w:rPr>
        <w:t xml:space="preserve">وقوله تعالى : </w:t>
      </w:r>
      <w:r>
        <w:rPr>
          <w:rFonts w:hint="cs"/>
          <w:b w:val="0"/>
          <w:bCs/>
          <w:rtl/>
        </w:rPr>
        <w:t xml:space="preserve">{ وَلَمْ يَكُنْ لَهُ كُفُوًا أَحَدٌ  </w:t>
      </w:r>
      <w:r>
        <w:rPr>
          <w:rFonts w:eastAsia="Times New Roman" w:hint="cs"/>
          <w:bCs/>
          <w:rtl/>
        </w:rPr>
        <w:t>}</w:t>
      </w:r>
      <w:r>
        <w:rPr>
          <w:rFonts w:eastAsia="Times New Roman" w:hint="cs"/>
          <w:b w:val="0"/>
          <w:rtl/>
        </w:rPr>
        <w:t xml:space="preserve"> أي لا نظير له بوجه من الوجوه، ولا كفء له ولا شبيه</w:t>
      </w:r>
      <w:r>
        <w:rPr>
          <w:rFonts w:eastAsia="Times New Roman" w:hint="cs"/>
          <w:b w:val="0"/>
          <w:rtl/>
          <w:lang w:bidi="ar-KW"/>
        </w:rPr>
        <w:t xml:space="preserve"> ، </w:t>
      </w:r>
      <w:r>
        <w:rPr>
          <w:rFonts w:eastAsia="Times New Roman" w:hint="cs"/>
          <w:b w:val="0"/>
          <w:rtl/>
        </w:rPr>
        <w:t>ومنه نعلم مخالفة ذات الله تعالى لجميع المخلوقات والموجودات والمحدثات ،</w:t>
      </w:r>
      <w:r>
        <w:rPr>
          <w:rFonts w:hint="cs"/>
          <w:b w:val="0"/>
          <w:rtl/>
        </w:rPr>
        <w:t xml:space="preserve"> </w:t>
      </w:r>
    </w:p>
    <w:p w:rsidR="002D054B" w:rsidRDefault="002D054B" w:rsidP="002D054B">
      <w:pPr>
        <w:ind w:left="-46"/>
        <w:jc w:val="both"/>
        <w:rPr>
          <w:b w:val="0"/>
          <w:i/>
          <w:iCs/>
          <w:sz w:val="24"/>
          <w:szCs w:val="24"/>
        </w:rPr>
      </w:pPr>
      <w:r>
        <w:rPr>
          <w:rFonts w:hint="cs"/>
          <w:bCs/>
          <w:rtl/>
        </w:rPr>
        <w:t>[  2  ] : خير من علموا تلك القواعد التنزيهية هم أئمة السلف الصالح</w:t>
      </w:r>
      <w:r>
        <w:rPr>
          <w:rFonts w:hint="cs"/>
          <w:b w:val="0"/>
          <w:rtl/>
        </w:rPr>
        <w:t xml:space="preserve"> ، فقد كان حرصهم شديدا على عدم الخوض في المتشابهات المتعلقة بذات وصفات الرحمن سبحانه ، والمنع من مجرد السؤال عنها على سبيل الزيغ والفتنة ، والمتمعن في مقالاتهم في المتشابه يجد أنّها ترتكز على كلمات لها مدلول عجيب على غلق باب الفتنة </w:t>
      </w:r>
      <w:r>
        <w:rPr>
          <w:rFonts w:hint="cs"/>
          <w:b w:val="0"/>
          <w:rtl/>
        </w:rPr>
        <w:lastRenderedPageBreak/>
        <w:t>بتفويض المراد منها إلى الله ، فمن ذلك : قولهم : ونؤمن</w:t>
      </w:r>
      <w:r>
        <w:rPr>
          <w:rFonts w:hint="cs"/>
        </w:rPr>
        <w:t xml:space="preserve"> </w:t>
      </w:r>
      <w:r>
        <w:rPr>
          <w:rFonts w:hint="cs"/>
          <w:b w:val="0"/>
          <w:rtl/>
        </w:rPr>
        <w:t>بها ولا يقال كيف ولا نفسر ولا نتوهم ، وقولهم : ويؤمن بها</w:t>
      </w:r>
      <w:r>
        <w:rPr>
          <w:rFonts w:hint="cs"/>
        </w:rPr>
        <w:t xml:space="preserve"> </w:t>
      </w:r>
      <w:r>
        <w:rPr>
          <w:rFonts w:hint="cs"/>
          <w:b w:val="0"/>
          <w:rtl/>
        </w:rPr>
        <w:t>ولا تفسر ولا يتوهم ولا يقال كيف ، وقولهم : نؤمن بها ونفوض معناها المراد منها إلى الله تعالى ولا نفسرها ، وقولهم : نترك التعرض لمعانيها ، وقولهم : نحن نروي هذه الأحاديث ولا نريغ لها المعاني ، وقولهم : كل</w:t>
      </w:r>
      <w:r>
        <w:rPr>
          <w:rFonts w:hint="cs"/>
        </w:rPr>
        <w:t xml:space="preserve"> </w:t>
      </w:r>
      <w:r>
        <w:rPr>
          <w:rFonts w:hint="cs"/>
          <w:b w:val="0"/>
          <w:rtl/>
        </w:rPr>
        <w:t>ما وصف الله به نفسه في القرآن فقراءته تفسيره ، وقولهم : ما</w:t>
      </w:r>
      <w:r>
        <w:rPr>
          <w:rFonts w:hint="cs"/>
        </w:rPr>
        <w:t xml:space="preserve"> </w:t>
      </w:r>
      <w:r>
        <w:rPr>
          <w:rFonts w:hint="cs"/>
          <w:b w:val="0"/>
          <w:rtl/>
        </w:rPr>
        <w:t>وصف الله تبارك به نفسه في كتابه فقراءته تفسيره ليس لأحد</w:t>
      </w:r>
      <w:r>
        <w:rPr>
          <w:rFonts w:hint="cs"/>
        </w:rPr>
        <w:t xml:space="preserve"> </w:t>
      </w:r>
      <w:r>
        <w:rPr>
          <w:rFonts w:hint="cs"/>
          <w:b w:val="0"/>
          <w:rtl/>
        </w:rPr>
        <w:t>أن يفسره بالعربية ولا بالفارسية ، وقولهم</w:t>
      </w:r>
      <w:r>
        <w:rPr>
          <w:rFonts w:hint="cs"/>
          <w:b w:val="0"/>
          <w:bCs/>
          <w:rtl/>
        </w:rPr>
        <w:t xml:space="preserve"> : </w:t>
      </w:r>
      <w:r>
        <w:rPr>
          <w:rFonts w:hint="cs"/>
          <w:b w:val="0"/>
          <w:rtl/>
        </w:rPr>
        <w:t>فتفسيره قراءته والسكوت عنه ليس</w:t>
      </w:r>
      <w:r>
        <w:rPr>
          <w:rFonts w:hint="cs"/>
        </w:rPr>
        <w:t xml:space="preserve"> </w:t>
      </w:r>
      <w:r>
        <w:rPr>
          <w:rFonts w:hint="cs"/>
          <w:b w:val="0"/>
          <w:rtl/>
        </w:rPr>
        <w:t>لأحد أن يفسره إلا الله ورسوله ، وقولهم : أمروا الأحاديث كما جاءت ، وقولهم : كانوا لا يفسرون شيئا ، وقولهم : قلنا لا نفسر هذا ولا سمعنا أحدا يفسره ، وقولهم : فتفسيره تلاوته</w:t>
      </w:r>
      <w:r>
        <w:rPr>
          <w:rFonts w:hint="cs"/>
        </w:rPr>
        <w:t xml:space="preserve"> </w:t>
      </w:r>
      <w:r>
        <w:rPr>
          <w:rFonts w:hint="cs"/>
          <w:b w:val="0"/>
          <w:rtl/>
        </w:rPr>
        <w:t>والسكوت عليه ، وقولهم : فنحن</w:t>
      </w:r>
      <w:r>
        <w:rPr>
          <w:rFonts w:hint="cs"/>
        </w:rPr>
        <w:t xml:space="preserve"> </w:t>
      </w:r>
      <w:r>
        <w:rPr>
          <w:rFonts w:hint="cs"/>
          <w:b w:val="0"/>
          <w:rtl/>
        </w:rPr>
        <w:t>نرويها ونؤمن بها ولا نفسرها ، وقولهم  : كل شيء وصف</w:t>
      </w:r>
      <w:r>
        <w:rPr>
          <w:rFonts w:hint="cs"/>
        </w:rPr>
        <w:t xml:space="preserve"> </w:t>
      </w:r>
      <w:r>
        <w:rPr>
          <w:rFonts w:hint="cs"/>
          <w:b w:val="0"/>
          <w:rtl/>
        </w:rPr>
        <w:t>الله به نفسه في القرآن فقراءته تفسيره لا كيف</w:t>
      </w:r>
      <w:r>
        <w:rPr>
          <w:rFonts w:hint="cs"/>
        </w:rPr>
        <w:t xml:space="preserve"> </w:t>
      </w:r>
      <w:r>
        <w:rPr>
          <w:rFonts w:hint="cs"/>
          <w:b w:val="0"/>
          <w:rtl/>
        </w:rPr>
        <w:t>ولا مثل ، وقولهم : فمن فسر اليوم شيئا من</w:t>
      </w:r>
      <w:r>
        <w:rPr>
          <w:rFonts w:hint="cs"/>
        </w:rPr>
        <w:t xml:space="preserve"> </w:t>
      </w:r>
      <w:r>
        <w:rPr>
          <w:rFonts w:hint="cs"/>
          <w:b w:val="0"/>
          <w:rtl/>
        </w:rPr>
        <w:t>ذلك فقد خرج مما كان عليه النبي صلى الله عليه وسلم والجماعة فإنهم لم يصفوا</w:t>
      </w:r>
      <w:r>
        <w:rPr>
          <w:rFonts w:hint="cs"/>
        </w:rPr>
        <w:t xml:space="preserve"> </w:t>
      </w:r>
      <w:r>
        <w:rPr>
          <w:rFonts w:hint="cs"/>
          <w:b w:val="0"/>
          <w:rtl/>
        </w:rPr>
        <w:t>ولم يفسروا ، وقولهم  : كل ما جاء في القرآن أو صح عن المصطفى عليه السلام من صفات الرحمن وجب الإيمان به وتلقيه بالتسليم والقبول وترك التعرض له ، وقولهم : نحن</w:t>
      </w:r>
      <w:r>
        <w:rPr>
          <w:rFonts w:hint="cs"/>
        </w:rPr>
        <w:t xml:space="preserve"> </w:t>
      </w:r>
      <w:r>
        <w:rPr>
          <w:rFonts w:hint="cs"/>
          <w:b w:val="0"/>
          <w:rtl/>
        </w:rPr>
        <w:t>نرويها ونؤمن بها ولا نفسرها ، وقولهم : إذا سئلنا عن تفسيرها</w:t>
      </w:r>
      <w:r>
        <w:t xml:space="preserve">   </w:t>
      </w:r>
      <w:r>
        <w:rPr>
          <w:rFonts w:hint="cs"/>
          <w:b w:val="0"/>
          <w:rtl/>
        </w:rPr>
        <w:t>قلنا</w:t>
      </w:r>
      <w:r>
        <w:rPr>
          <w:rFonts w:hint="cs"/>
        </w:rPr>
        <w:t xml:space="preserve"> </w:t>
      </w:r>
      <w:r>
        <w:rPr>
          <w:rFonts w:hint="cs"/>
          <w:b w:val="0"/>
          <w:rtl/>
        </w:rPr>
        <w:t>: ما أدركنا أحدا يفسر منها شيئا ونحن لا نفسر منها شيئا نصدق بها ونسكت ، وقولهم : وما يعلم تأويله إلا الله ، وقولهم : كان</w:t>
      </w:r>
      <w:r>
        <w:rPr>
          <w:rFonts w:hint="cs"/>
        </w:rPr>
        <w:t xml:space="preserve"> </w:t>
      </w:r>
      <w:r>
        <w:rPr>
          <w:rFonts w:hint="cs"/>
          <w:b w:val="0"/>
          <w:rtl/>
        </w:rPr>
        <w:t>رسوخهم في العلم أن آمنوا بمتشابهه</w:t>
      </w:r>
      <w:r>
        <w:rPr>
          <w:rFonts w:hint="cs"/>
        </w:rPr>
        <w:t xml:space="preserve"> </w:t>
      </w:r>
      <w:r>
        <w:rPr>
          <w:rFonts w:hint="cs"/>
          <w:b w:val="0"/>
          <w:rtl/>
        </w:rPr>
        <w:t>ولا</w:t>
      </w:r>
      <w:r>
        <w:rPr>
          <w:rFonts w:hint="cs"/>
        </w:rPr>
        <w:t xml:space="preserve"> </w:t>
      </w:r>
      <w:r>
        <w:rPr>
          <w:rFonts w:hint="cs"/>
          <w:b w:val="0"/>
          <w:rtl/>
        </w:rPr>
        <w:t>يعلمونه ، وقولهم : نكل</w:t>
      </w:r>
      <w:r>
        <w:rPr>
          <w:rFonts w:hint="cs"/>
        </w:rPr>
        <w:t xml:space="preserve"> </w:t>
      </w:r>
      <w:r>
        <w:rPr>
          <w:rFonts w:hint="cs"/>
          <w:b w:val="0"/>
          <w:rtl/>
        </w:rPr>
        <w:t>علمه إلى الله ، وقولهم: ونفوض علمه إلى الله ، وقولهم : هذا من متشابه</w:t>
      </w:r>
      <w:r>
        <w:rPr>
          <w:rFonts w:hint="cs"/>
        </w:rPr>
        <w:t xml:space="preserve"> </w:t>
      </w:r>
      <w:r>
        <w:rPr>
          <w:rFonts w:hint="cs"/>
          <w:b w:val="0"/>
          <w:rtl/>
        </w:rPr>
        <w:t>القرآن الذي</w:t>
      </w:r>
      <w:r>
        <w:rPr>
          <w:rFonts w:hint="cs"/>
        </w:rPr>
        <w:t xml:space="preserve"> </w:t>
      </w:r>
      <w:r>
        <w:rPr>
          <w:rFonts w:hint="cs"/>
          <w:b w:val="0"/>
          <w:rtl/>
        </w:rPr>
        <w:t>نؤمن</w:t>
      </w:r>
      <w:r>
        <w:rPr>
          <w:rFonts w:hint="cs"/>
        </w:rPr>
        <w:t xml:space="preserve"> </w:t>
      </w:r>
      <w:r>
        <w:rPr>
          <w:rFonts w:hint="cs"/>
          <w:b w:val="0"/>
          <w:rtl/>
        </w:rPr>
        <w:t>به</w:t>
      </w:r>
      <w:r>
        <w:rPr>
          <w:rFonts w:hint="cs"/>
        </w:rPr>
        <w:t xml:space="preserve"> </w:t>
      </w:r>
      <w:r>
        <w:rPr>
          <w:rFonts w:hint="cs"/>
          <w:b w:val="0"/>
          <w:rtl/>
        </w:rPr>
        <w:t>ولا</w:t>
      </w:r>
      <w:r>
        <w:rPr>
          <w:rFonts w:hint="cs"/>
        </w:rPr>
        <w:t xml:space="preserve"> </w:t>
      </w:r>
      <w:r>
        <w:rPr>
          <w:rFonts w:hint="cs"/>
          <w:b w:val="0"/>
          <w:rtl/>
        </w:rPr>
        <w:t>نتعرض</w:t>
      </w:r>
      <w:r>
        <w:rPr>
          <w:rFonts w:hint="cs"/>
        </w:rPr>
        <w:t xml:space="preserve"> </w:t>
      </w:r>
      <w:r>
        <w:rPr>
          <w:rFonts w:hint="cs"/>
          <w:b w:val="0"/>
          <w:rtl/>
        </w:rPr>
        <w:t xml:space="preserve">لمعناه ، وقولهم : </w:t>
      </w:r>
      <w:r>
        <w:rPr>
          <w:rFonts w:hint="cs"/>
        </w:rPr>
        <w:t xml:space="preserve"> </w:t>
      </w:r>
      <w:r>
        <w:rPr>
          <w:rFonts w:hint="cs"/>
          <w:b w:val="0"/>
          <w:rtl/>
        </w:rPr>
        <w:t>هذا</w:t>
      </w:r>
      <w:r>
        <w:rPr>
          <w:rFonts w:hint="cs"/>
        </w:rPr>
        <w:t xml:space="preserve"> </w:t>
      </w:r>
      <w:r>
        <w:rPr>
          <w:rFonts w:hint="cs"/>
          <w:b w:val="0"/>
          <w:rtl/>
        </w:rPr>
        <w:t>من المكتوم الذي لا يفسر ، وقولهم : المذهب هو عدم الخوض في مثل هذا والسكوت عنه وتفويض علمه</w:t>
      </w:r>
      <w:r>
        <w:rPr>
          <w:rFonts w:hint="cs"/>
        </w:rPr>
        <w:t xml:space="preserve"> </w:t>
      </w:r>
      <w:r>
        <w:rPr>
          <w:rFonts w:hint="cs"/>
          <w:b w:val="0"/>
          <w:rtl/>
        </w:rPr>
        <w:t>إلى الله تعالى ، وقولهم</w:t>
      </w:r>
      <w:r>
        <w:t xml:space="preserve"> :</w:t>
      </w:r>
      <w:r>
        <w:rPr>
          <w:b w:val="0"/>
          <w:rtl/>
        </w:rPr>
        <w:t xml:space="preserve"> </w:t>
      </w:r>
      <w:r>
        <w:rPr>
          <w:rFonts w:hint="cs"/>
          <w:b w:val="0"/>
          <w:rtl/>
        </w:rPr>
        <w:t>المذهب في هذا وأمثاله السكوت عن الخوض في معناه وتفويض علمه</w:t>
      </w:r>
      <w:r>
        <w:rPr>
          <w:rFonts w:hint="cs"/>
        </w:rPr>
        <w:t xml:space="preserve"> </w:t>
      </w:r>
      <w:r>
        <w:rPr>
          <w:rFonts w:hint="cs"/>
          <w:b w:val="0"/>
          <w:rtl/>
        </w:rPr>
        <w:t>إلى الله تعالى ، وقولهم : هذه</w:t>
      </w:r>
      <w:r>
        <w:rPr>
          <w:rFonts w:hint="cs"/>
        </w:rPr>
        <w:t xml:space="preserve"> </w:t>
      </w:r>
      <w:r>
        <w:rPr>
          <w:rFonts w:hint="cs"/>
          <w:b w:val="0"/>
          <w:rtl/>
        </w:rPr>
        <w:t>الأحاديث ونحوها تروى كما جاءت ويفوض معناها إلى</w:t>
      </w:r>
      <w:r>
        <w:rPr>
          <w:rFonts w:hint="cs"/>
        </w:rPr>
        <w:t xml:space="preserve"> </w:t>
      </w:r>
      <w:r>
        <w:rPr>
          <w:rFonts w:hint="cs"/>
          <w:b w:val="0"/>
          <w:rtl/>
        </w:rPr>
        <w:t>الله ، وقولهم : حرام</w:t>
      </w:r>
      <w:r>
        <w:rPr>
          <w:rFonts w:hint="cs"/>
        </w:rPr>
        <w:t xml:space="preserve"> </w:t>
      </w:r>
      <w:r>
        <w:rPr>
          <w:rFonts w:hint="cs"/>
          <w:b w:val="0"/>
          <w:rtl/>
        </w:rPr>
        <w:t>على العقول</w:t>
      </w:r>
      <w:r>
        <w:rPr>
          <w:rFonts w:hint="cs"/>
        </w:rPr>
        <w:t xml:space="preserve"> </w:t>
      </w:r>
      <w:r>
        <w:rPr>
          <w:rFonts w:hint="cs"/>
          <w:b w:val="0"/>
          <w:rtl/>
        </w:rPr>
        <w:t>أن</w:t>
      </w:r>
      <w:r>
        <w:rPr>
          <w:rFonts w:hint="cs"/>
        </w:rPr>
        <w:t xml:space="preserve"> </w:t>
      </w:r>
      <w:r>
        <w:rPr>
          <w:rFonts w:hint="cs"/>
          <w:b w:val="0"/>
          <w:rtl/>
        </w:rPr>
        <w:t>تمثل</w:t>
      </w:r>
      <w:r>
        <w:rPr>
          <w:rFonts w:hint="cs"/>
        </w:rPr>
        <w:t xml:space="preserve"> </w:t>
      </w:r>
      <w:r>
        <w:rPr>
          <w:rFonts w:hint="cs"/>
          <w:b w:val="0"/>
          <w:rtl/>
        </w:rPr>
        <w:t>الله</w:t>
      </w:r>
      <w:r>
        <w:rPr>
          <w:rFonts w:hint="cs"/>
        </w:rPr>
        <w:t xml:space="preserve"> </w:t>
      </w:r>
      <w:r>
        <w:rPr>
          <w:rFonts w:hint="cs"/>
          <w:b w:val="0"/>
          <w:rtl/>
        </w:rPr>
        <w:t>تعالى وعلى الأوهام أن</w:t>
      </w:r>
      <w:r>
        <w:rPr>
          <w:rFonts w:hint="cs"/>
        </w:rPr>
        <w:t xml:space="preserve"> </w:t>
      </w:r>
      <w:r>
        <w:rPr>
          <w:rFonts w:hint="cs"/>
          <w:b w:val="0"/>
          <w:rtl/>
        </w:rPr>
        <w:t>تحد</w:t>
      </w:r>
      <w:r>
        <w:rPr>
          <w:rFonts w:hint="cs"/>
        </w:rPr>
        <w:t xml:space="preserve"> </w:t>
      </w:r>
      <w:r>
        <w:rPr>
          <w:rFonts w:hint="cs"/>
          <w:b w:val="0"/>
          <w:rtl/>
        </w:rPr>
        <w:t>وعلى</w:t>
      </w:r>
      <w:r>
        <w:rPr>
          <w:rFonts w:hint="cs"/>
        </w:rPr>
        <w:t xml:space="preserve"> </w:t>
      </w:r>
      <w:r>
        <w:rPr>
          <w:rFonts w:hint="cs"/>
          <w:b w:val="0"/>
          <w:rtl/>
        </w:rPr>
        <w:t>الظنون</w:t>
      </w:r>
      <w:r>
        <w:rPr>
          <w:rFonts w:hint="cs"/>
        </w:rPr>
        <w:t xml:space="preserve"> </w:t>
      </w:r>
      <w:r>
        <w:rPr>
          <w:rFonts w:hint="cs"/>
          <w:b w:val="0"/>
          <w:rtl/>
        </w:rPr>
        <w:t>أن</w:t>
      </w:r>
      <w:r>
        <w:rPr>
          <w:rFonts w:hint="cs"/>
        </w:rPr>
        <w:t xml:space="preserve"> </w:t>
      </w:r>
      <w:r>
        <w:rPr>
          <w:rFonts w:hint="cs"/>
          <w:b w:val="0"/>
          <w:rtl/>
        </w:rPr>
        <w:t>تقطع وعلى النفوس أن</w:t>
      </w:r>
      <w:r>
        <w:rPr>
          <w:rFonts w:hint="cs"/>
        </w:rPr>
        <w:t xml:space="preserve"> </w:t>
      </w:r>
      <w:r>
        <w:rPr>
          <w:rFonts w:hint="cs"/>
          <w:b w:val="0"/>
          <w:rtl/>
        </w:rPr>
        <w:t>تفكر</w:t>
      </w:r>
      <w:r>
        <w:rPr>
          <w:rFonts w:hint="cs"/>
        </w:rPr>
        <w:t xml:space="preserve"> </w:t>
      </w:r>
      <w:r>
        <w:rPr>
          <w:rFonts w:hint="cs"/>
          <w:b w:val="0"/>
          <w:rtl/>
        </w:rPr>
        <w:t>وعلى</w:t>
      </w:r>
      <w:r>
        <w:rPr>
          <w:rFonts w:hint="cs"/>
        </w:rPr>
        <w:t xml:space="preserve"> </w:t>
      </w:r>
      <w:r>
        <w:rPr>
          <w:rFonts w:hint="cs"/>
          <w:b w:val="0"/>
          <w:rtl/>
        </w:rPr>
        <w:t>الضمائر</w:t>
      </w:r>
      <w:r>
        <w:rPr>
          <w:rFonts w:hint="cs"/>
        </w:rPr>
        <w:t xml:space="preserve"> </w:t>
      </w:r>
      <w:r>
        <w:rPr>
          <w:rFonts w:hint="cs"/>
          <w:b w:val="0"/>
          <w:rtl/>
        </w:rPr>
        <w:t>أن تعمق وعلى الخواطر أن تحيط ، وقولهم : آمنت</w:t>
      </w:r>
      <w:r>
        <w:rPr>
          <w:rFonts w:hint="cs"/>
        </w:rPr>
        <w:t xml:space="preserve"> </w:t>
      </w:r>
      <w:r>
        <w:rPr>
          <w:rFonts w:hint="cs"/>
          <w:b w:val="0"/>
          <w:rtl/>
        </w:rPr>
        <w:t>بالله وبما جاء عن الله وعلى مراد الله وآمنت برسول الله</w:t>
      </w:r>
      <w:r>
        <w:rPr>
          <w:rFonts w:hint="cs"/>
        </w:rPr>
        <w:t xml:space="preserve"> </w:t>
      </w:r>
      <w:r>
        <w:rPr>
          <w:rFonts w:hint="cs"/>
          <w:b w:val="0"/>
          <w:rtl/>
        </w:rPr>
        <w:t>وبما جاء به رسول الله وعلى مراد رسول الله ، وقولهم : نكل علمه</w:t>
      </w:r>
      <w:r>
        <w:rPr>
          <w:rFonts w:hint="cs"/>
        </w:rPr>
        <w:t xml:space="preserve"> </w:t>
      </w:r>
      <w:r>
        <w:rPr>
          <w:rFonts w:hint="cs"/>
          <w:b w:val="0"/>
          <w:rtl/>
        </w:rPr>
        <w:t>إلى الله تعالى ، وقولهم : والسؤال عنه بدعة ، وقولهم : من</w:t>
      </w:r>
      <w:r>
        <w:rPr>
          <w:rFonts w:hint="cs"/>
        </w:rPr>
        <w:t xml:space="preserve"> </w:t>
      </w:r>
      <w:r>
        <w:rPr>
          <w:rFonts w:hint="cs"/>
          <w:b w:val="0"/>
          <w:rtl/>
        </w:rPr>
        <w:t>تكلم في معناها فقد ابتدع ، ومن هذه العبارات الممتلئة علماً وورعاً استدللنا على مدى حذر السلف من الخوض في المتشابه حذراً من قوله تعالى : { هُوَ الَّذِيَ</w:t>
      </w:r>
      <w:r>
        <w:rPr>
          <w:rFonts w:hint="cs"/>
        </w:rPr>
        <w:t xml:space="preserve"> </w:t>
      </w:r>
      <w:r>
        <w:rPr>
          <w:rFonts w:hint="cs"/>
          <w:b w:val="0"/>
          <w:rtl/>
        </w:rPr>
        <w:t>أَنزَلَ عَلَيْكَ الْكِتَابَ مِنْهُ آيَاتٌ مُّحْكَمَاتٌ هُنَّ أُمُّ الْكِتَابِ</w:t>
      </w:r>
      <w:r>
        <w:rPr>
          <w:rFonts w:hint="cs"/>
        </w:rPr>
        <w:t xml:space="preserve"> </w:t>
      </w:r>
      <w:r>
        <w:rPr>
          <w:rFonts w:hint="cs"/>
          <w:b w:val="0"/>
          <w:rtl/>
        </w:rPr>
        <w:t>وَأُخَرُ مُتَشَابِهَاتٌ فَأَمَّا الَّذِينَ في قُلُوبِهِمْ زَيْغٌ فَيَتَّبِعُونَ</w:t>
      </w:r>
      <w:r>
        <w:rPr>
          <w:rFonts w:hint="cs"/>
        </w:rPr>
        <w:t xml:space="preserve"> </w:t>
      </w:r>
      <w:r>
        <w:rPr>
          <w:rFonts w:hint="cs"/>
          <w:b w:val="0"/>
          <w:rtl/>
        </w:rPr>
        <w:t xml:space="preserve">مَا تَشَابَهَ مِنْهُ ابْتِغَاء الْفِتْنَةِ وَابْتِغَاء تَأْوِيلِهِ } [ آل عمران : 7] ، </w:t>
      </w:r>
      <w:r>
        <w:rPr>
          <w:rFonts w:hint="cs"/>
          <w:b w:val="0"/>
          <w:bCs/>
          <w:rtl/>
        </w:rPr>
        <w:t xml:space="preserve">جاء في طبقات الشافعية الكبرى للإمام السبكي : </w:t>
      </w:r>
      <w:r>
        <w:rPr>
          <w:rFonts w:hint="cs"/>
          <w:b w:val="0"/>
          <w:rtl/>
        </w:rPr>
        <w:t xml:space="preserve">" </w:t>
      </w:r>
      <w:r>
        <w:rPr>
          <w:rFonts w:hint="cs"/>
          <w:b w:val="0"/>
          <w:bCs/>
          <w:rtl/>
        </w:rPr>
        <w:t>وسئل</w:t>
      </w:r>
      <w:r>
        <w:rPr>
          <w:rFonts w:hint="cs"/>
          <w:b w:val="0"/>
          <w:bCs/>
        </w:rPr>
        <w:t xml:space="preserve"> </w:t>
      </w:r>
      <w:r>
        <w:rPr>
          <w:rFonts w:hint="cs"/>
          <w:b w:val="0"/>
          <w:bCs/>
          <w:rtl/>
        </w:rPr>
        <w:t>الشافعي</w:t>
      </w:r>
      <w:r>
        <w:rPr>
          <w:rFonts w:hint="cs"/>
          <w:b w:val="0"/>
          <w:bCs/>
        </w:rPr>
        <w:t xml:space="preserve"> </w:t>
      </w:r>
      <w:r>
        <w:rPr>
          <w:rFonts w:hint="cs"/>
          <w:b w:val="0"/>
          <w:bCs/>
          <w:rtl/>
        </w:rPr>
        <w:t>رضي</w:t>
      </w:r>
      <w:r>
        <w:rPr>
          <w:rFonts w:hint="cs"/>
          <w:b w:val="0"/>
          <w:bCs/>
        </w:rPr>
        <w:t xml:space="preserve"> </w:t>
      </w:r>
      <w:r>
        <w:rPr>
          <w:rFonts w:hint="cs"/>
          <w:b w:val="0"/>
          <w:bCs/>
          <w:rtl/>
        </w:rPr>
        <w:t>الله عنه عن صفات الله فقال</w:t>
      </w:r>
      <w:r>
        <w:rPr>
          <w:rFonts w:hint="cs"/>
          <w:b w:val="0"/>
          <w:rtl/>
        </w:rPr>
        <w:t xml:space="preserve"> : حرام على العقول</w:t>
      </w:r>
      <w:r>
        <w:rPr>
          <w:rFonts w:hint="cs"/>
        </w:rPr>
        <w:t xml:space="preserve"> </w:t>
      </w:r>
      <w:r>
        <w:rPr>
          <w:rFonts w:hint="cs"/>
          <w:b w:val="0"/>
          <w:rtl/>
        </w:rPr>
        <w:t>أن</w:t>
      </w:r>
      <w:r>
        <w:rPr>
          <w:rFonts w:hint="cs"/>
        </w:rPr>
        <w:t xml:space="preserve"> </w:t>
      </w:r>
      <w:r>
        <w:rPr>
          <w:rFonts w:hint="cs"/>
          <w:b w:val="0"/>
          <w:rtl/>
        </w:rPr>
        <w:t>تمثل</w:t>
      </w:r>
      <w:r>
        <w:rPr>
          <w:rFonts w:hint="cs"/>
        </w:rPr>
        <w:t xml:space="preserve"> </w:t>
      </w:r>
      <w:r>
        <w:rPr>
          <w:rFonts w:hint="cs"/>
          <w:b w:val="0"/>
          <w:rtl/>
        </w:rPr>
        <w:t>الله تعالى وعلى الأوهام أن</w:t>
      </w:r>
      <w:r>
        <w:rPr>
          <w:rFonts w:hint="cs"/>
        </w:rPr>
        <w:t xml:space="preserve"> </w:t>
      </w:r>
      <w:r>
        <w:rPr>
          <w:rFonts w:hint="cs"/>
          <w:b w:val="0"/>
          <w:rtl/>
        </w:rPr>
        <w:lastRenderedPageBreak/>
        <w:t>تحد وعلى</w:t>
      </w:r>
      <w:r>
        <w:rPr>
          <w:rFonts w:hint="cs"/>
        </w:rPr>
        <w:t xml:space="preserve"> </w:t>
      </w:r>
      <w:r>
        <w:rPr>
          <w:rFonts w:hint="cs"/>
          <w:b w:val="0"/>
          <w:rtl/>
        </w:rPr>
        <w:t>الظنون</w:t>
      </w:r>
      <w:r>
        <w:rPr>
          <w:rFonts w:hint="cs"/>
        </w:rPr>
        <w:t xml:space="preserve"> </w:t>
      </w:r>
      <w:r>
        <w:rPr>
          <w:rFonts w:hint="cs"/>
          <w:b w:val="0"/>
          <w:rtl/>
        </w:rPr>
        <w:t>أن تقطع وعلى النفوس أن</w:t>
      </w:r>
      <w:r>
        <w:rPr>
          <w:rFonts w:hint="cs"/>
        </w:rPr>
        <w:t xml:space="preserve"> </w:t>
      </w:r>
      <w:r>
        <w:rPr>
          <w:rFonts w:hint="cs"/>
          <w:b w:val="0"/>
          <w:rtl/>
        </w:rPr>
        <w:t>تفكر</w:t>
      </w:r>
      <w:r>
        <w:rPr>
          <w:rFonts w:hint="cs"/>
        </w:rPr>
        <w:t xml:space="preserve"> </w:t>
      </w:r>
      <w:r>
        <w:rPr>
          <w:rFonts w:hint="cs"/>
          <w:b w:val="0"/>
          <w:rtl/>
        </w:rPr>
        <w:t>وعلى</w:t>
      </w:r>
      <w:r>
        <w:rPr>
          <w:rFonts w:hint="cs"/>
        </w:rPr>
        <w:t xml:space="preserve"> </w:t>
      </w:r>
      <w:r>
        <w:rPr>
          <w:rFonts w:hint="cs"/>
          <w:b w:val="0"/>
          <w:rtl/>
        </w:rPr>
        <w:t>الضمائر أن تعمق وعلى الخواطر أن تحيط إلا ما وصف</w:t>
      </w:r>
      <w:r>
        <w:rPr>
          <w:rFonts w:hint="cs"/>
        </w:rPr>
        <w:t xml:space="preserve"> </w:t>
      </w:r>
      <w:r>
        <w:rPr>
          <w:rFonts w:hint="cs"/>
          <w:b w:val="0"/>
          <w:rtl/>
        </w:rPr>
        <w:t>به</w:t>
      </w:r>
      <w:r>
        <w:rPr>
          <w:rFonts w:hint="cs"/>
        </w:rPr>
        <w:t xml:space="preserve"> </w:t>
      </w:r>
      <w:r>
        <w:rPr>
          <w:rFonts w:hint="cs"/>
          <w:b w:val="0"/>
          <w:rtl/>
        </w:rPr>
        <w:t>نفسه على لسان نبيه</w:t>
      </w:r>
      <w:r>
        <w:rPr>
          <w:rFonts w:hint="cs"/>
        </w:rPr>
        <w:t xml:space="preserve"> </w:t>
      </w:r>
      <w:r>
        <w:rPr>
          <w:rFonts w:hint="cs"/>
          <w:b w:val="0"/>
          <w:rtl/>
        </w:rPr>
        <w:t xml:space="preserve">  ومن</w:t>
      </w:r>
      <w:r>
        <w:rPr>
          <w:rFonts w:hint="cs"/>
        </w:rPr>
        <w:t xml:space="preserve"> </w:t>
      </w:r>
      <w:r>
        <w:rPr>
          <w:rFonts w:hint="cs"/>
          <w:b w:val="0"/>
          <w:rtl/>
        </w:rPr>
        <w:t>تقصى</w:t>
      </w:r>
      <w:r>
        <w:rPr>
          <w:rFonts w:hint="cs"/>
        </w:rPr>
        <w:t xml:space="preserve"> </w:t>
      </w:r>
      <w:r>
        <w:rPr>
          <w:rFonts w:hint="cs"/>
          <w:b w:val="0"/>
          <w:rtl/>
        </w:rPr>
        <w:t>وفتش</w:t>
      </w:r>
      <w:r>
        <w:rPr>
          <w:rFonts w:hint="cs"/>
        </w:rPr>
        <w:t xml:space="preserve"> </w:t>
      </w:r>
      <w:r>
        <w:rPr>
          <w:rFonts w:hint="cs"/>
          <w:b w:val="0"/>
          <w:rtl/>
        </w:rPr>
        <w:t>وبحث وجد أن الصحابة رضي</w:t>
      </w:r>
      <w:r>
        <w:rPr>
          <w:rFonts w:hint="cs"/>
        </w:rPr>
        <w:t xml:space="preserve"> </w:t>
      </w:r>
      <w:r>
        <w:rPr>
          <w:rFonts w:hint="cs"/>
          <w:b w:val="0"/>
          <w:rtl/>
        </w:rPr>
        <w:t>الله</w:t>
      </w:r>
      <w:r>
        <w:rPr>
          <w:rFonts w:hint="cs"/>
        </w:rPr>
        <w:t xml:space="preserve"> </w:t>
      </w:r>
      <w:r>
        <w:rPr>
          <w:rFonts w:hint="cs"/>
          <w:b w:val="0"/>
          <w:rtl/>
        </w:rPr>
        <w:t>عنهم</w:t>
      </w:r>
      <w:r>
        <w:rPr>
          <w:rFonts w:hint="cs"/>
        </w:rPr>
        <w:t xml:space="preserve"> </w:t>
      </w:r>
      <w:r>
        <w:rPr>
          <w:rFonts w:hint="cs"/>
          <w:b w:val="0"/>
          <w:rtl/>
        </w:rPr>
        <w:t>والتابعين والصدر الأول لم يكن دأبهم غير الإمساك</w:t>
      </w:r>
      <w:r>
        <w:rPr>
          <w:rFonts w:hint="cs"/>
        </w:rPr>
        <w:t xml:space="preserve"> </w:t>
      </w:r>
      <w:r>
        <w:rPr>
          <w:rFonts w:hint="cs"/>
          <w:b w:val="0"/>
          <w:rtl/>
        </w:rPr>
        <w:t>عن</w:t>
      </w:r>
      <w:r>
        <w:rPr>
          <w:rFonts w:hint="cs"/>
        </w:rPr>
        <w:t xml:space="preserve"> </w:t>
      </w:r>
      <w:r>
        <w:rPr>
          <w:rFonts w:hint="cs"/>
          <w:b w:val="0"/>
          <w:rtl/>
        </w:rPr>
        <w:t>الخوض في هذه الأمور</w:t>
      </w:r>
      <w:r>
        <w:rPr>
          <w:rFonts w:hint="cs"/>
        </w:rPr>
        <w:t xml:space="preserve"> </w:t>
      </w:r>
      <w:r>
        <w:rPr>
          <w:rFonts w:hint="cs"/>
          <w:b w:val="0"/>
          <w:rtl/>
        </w:rPr>
        <w:t>وترك</w:t>
      </w:r>
      <w:r>
        <w:rPr>
          <w:rFonts w:hint="cs"/>
        </w:rPr>
        <w:t xml:space="preserve"> </w:t>
      </w:r>
      <w:r>
        <w:rPr>
          <w:rFonts w:hint="cs"/>
          <w:b w:val="0"/>
          <w:rtl/>
        </w:rPr>
        <w:t>ذكرها</w:t>
      </w:r>
      <w:r>
        <w:rPr>
          <w:rFonts w:hint="cs"/>
        </w:rPr>
        <w:t xml:space="preserve"> </w:t>
      </w:r>
      <w:r>
        <w:rPr>
          <w:rFonts w:hint="cs"/>
          <w:b w:val="0"/>
          <w:rtl/>
        </w:rPr>
        <w:t>في المشاهد ولم يكونوا يدسونها إلى العوام ولا</w:t>
      </w:r>
      <w:r>
        <w:rPr>
          <w:rFonts w:hint="cs"/>
        </w:rPr>
        <w:t xml:space="preserve"> </w:t>
      </w:r>
      <w:r>
        <w:rPr>
          <w:rFonts w:hint="cs"/>
          <w:b w:val="0"/>
          <w:rtl/>
        </w:rPr>
        <w:t>يتكلمون</w:t>
      </w:r>
      <w:r>
        <w:rPr>
          <w:rFonts w:hint="cs"/>
        </w:rPr>
        <w:t xml:space="preserve"> </w:t>
      </w:r>
      <w:r>
        <w:rPr>
          <w:rFonts w:hint="cs"/>
          <w:b w:val="0"/>
          <w:rtl/>
        </w:rPr>
        <w:t>بها على المنابر</w:t>
      </w:r>
      <w:r>
        <w:rPr>
          <w:rFonts w:hint="cs"/>
        </w:rPr>
        <w:t xml:space="preserve"> </w:t>
      </w:r>
      <w:r>
        <w:rPr>
          <w:rFonts w:hint="cs"/>
          <w:b w:val="0"/>
          <w:rtl/>
        </w:rPr>
        <w:t>ولا</w:t>
      </w:r>
      <w:r>
        <w:rPr>
          <w:rFonts w:hint="cs"/>
        </w:rPr>
        <w:t xml:space="preserve"> </w:t>
      </w:r>
      <w:r>
        <w:rPr>
          <w:rFonts w:hint="cs"/>
          <w:b w:val="0"/>
          <w:rtl/>
        </w:rPr>
        <w:t>يوقعون</w:t>
      </w:r>
      <w:r>
        <w:rPr>
          <w:rFonts w:hint="cs"/>
        </w:rPr>
        <w:t xml:space="preserve"> </w:t>
      </w:r>
      <w:r>
        <w:rPr>
          <w:rFonts w:hint="cs"/>
          <w:b w:val="0"/>
          <w:rtl/>
        </w:rPr>
        <w:t>في قلوب الناس منها هواجس كالحريق المشعل وهذا</w:t>
      </w:r>
      <w:r>
        <w:rPr>
          <w:rFonts w:hint="cs"/>
        </w:rPr>
        <w:t xml:space="preserve"> </w:t>
      </w:r>
      <w:r>
        <w:rPr>
          <w:rFonts w:hint="cs"/>
          <w:b w:val="0"/>
          <w:rtl/>
        </w:rPr>
        <w:t>معلوم</w:t>
      </w:r>
      <w:r>
        <w:rPr>
          <w:rFonts w:hint="cs"/>
        </w:rPr>
        <w:t xml:space="preserve"> </w:t>
      </w:r>
      <w:r>
        <w:rPr>
          <w:rFonts w:hint="cs"/>
          <w:b w:val="0"/>
          <w:rtl/>
        </w:rPr>
        <w:t>بالضرورة من</w:t>
      </w:r>
      <w:r>
        <w:rPr>
          <w:rFonts w:hint="cs"/>
        </w:rPr>
        <w:t xml:space="preserve"> </w:t>
      </w:r>
      <w:r>
        <w:rPr>
          <w:rFonts w:hint="cs"/>
          <w:b w:val="0"/>
          <w:rtl/>
        </w:rPr>
        <w:t>سيرهم"  أهـ  [  طبقات الشافعية الكبرى ج 9 ص 4 ،  ] ،</w:t>
      </w:r>
      <w:r>
        <w:rPr>
          <w:rFonts w:hint="cs"/>
          <w:b w:val="0"/>
          <w:bCs/>
          <w:rtl/>
        </w:rPr>
        <w:t xml:space="preserve"> وجاء في كتاب عقيدة الإمام أحمد بن حنبل : </w:t>
      </w:r>
      <w:r>
        <w:rPr>
          <w:rFonts w:hint="cs"/>
          <w:b w:val="0"/>
          <w:rtl/>
        </w:rPr>
        <w:t>( نص اعتقاد الإمام أحمد بن حنبل : أخبرنا الشيخ الإمام الحافظ أبو محمد المبارك بن علي بن الحسين بن عبد الله بن محمد المعروف بابن الطباخ البغدادي رحمه الله في الدنيا والآخرة إجازة قال حدثنا شيخنا الإمام الحافظ أبو الفضل محمد بن الناصر بن محمد بن محمد بن علي البغدادي بها قال أخبرنا الإمام جمال الإسلام أبو محمد رزق الله بن عبد الوهاب التميمي قال أخبرنا عمي أبو الفضل عبد الواحد بن عبد العزيز التميمي بجميع هذا الاعتقاد وقال جملة اعتقاد أحمد بن حنبل رضي الله عنه والذي كان يذهب إليه   مجمل الاعتقاد  ...</w:t>
      </w:r>
      <w:r>
        <w:rPr>
          <w:rFonts w:hint="cs"/>
          <w:b w:val="0"/>
          <w:bCs/>
          <w:rtl/>
        </w:rPr>
        <w:t xml:space="preserve"> </w:t>
      </w:r>
      <w:r>
        <w:rPr>
          <w:rFonts w:hint="cs"/>
          <w:b w:val="0"/>
          <w:rtl/>
        </w:rPr>
        <w:t>وسئل قبل موته بيوم عن أحاديث الصفات فقال تمر كما جاءت ويؤمن بها ولا يرد منها شيء إذا كانت بأسانيد صحاح ولا يوصف الله بأكثر مما وصف به نفسه بلا حد ولا غاية     ليس كمثله شيء وهو السميع البصير "</w:t>
      </w:r>
      <w:r>
        <w:rPr>
          <w:rFonts w:hint="cs"/>
          <w:b w:val="0"/>
          <w:bCs/>
          <w:rtl/>
        </w:rPr>
        <w:t xml:space="preserve"> </w:t>
      </w:r>
      <w:r>
        <w:rPr>
          <w:rFonts w:hint="cs"/>
          <w:b w:val="0"/>
          <w:rtl/>
        </w:rPr>
        <w:t>أهـ</w:t>
      </w:r>
      <w:r>
        <w:rPr>
          <w:rFonts w:hint="cs"/>
          <w:b w:val="0"/>
          <w:bCs/>
          <w:rtl/>
        </w:rPr>
        <w:t xml:space="preserve"> </w:t>
      </w:r>
      <w:r>
        <w:rPr>
          <w:rFonts w:hint="cs"/>
          <w:b w:val="0"/>
          <w:rtl/>
        </w:rPr>
        <w:t xml:space="preserve">[ العقيدة ج: 1 ص: 127 ] ، ونفس النص السابق جاء في كتاب اعتقاد الإمام المبجل ابن حنبل " </w:t>
      </w:r>
      <w:r>
        <w:rPr>
          <w:rFonts w:hint="cs"/>
          <w:b w:val="0"/>
        </w:rPr>
        <w:t xml:space="preserve"> </w:t>
      </w:r>
      <w:r>
        <w:rPr>
          <w:rFonts w:hint="cs"/>
          <w:b w:val="0"/>
          <w:rtl/>
        </w:rPr>
        <w:t xml:space="preserve">وسئل قبل موته بيوم عن احاديث الصفات فقال تمر كما جاءت ويؤمن بها ولا يرد منه شيء إذا كانت بأسانيد صحاح ولا يوصف الله بأكثر مما وصف به نفسه بلا </w:t>
      </w:r>
      <w:r>
        <w:rPr>
          <w:b w:val="0"/>
        </w:rPr>
        <w:t xml:space="preserve">  </w:t>
      </w:r>
      <w:r>
        <w:rPr>
          <w:rFonts w:hint="cs"/>
          <w:b w:val="0"/>
          <w:rtl/>
        </w:rPr>
        <w:t xml:space="preserve">حد </w:t>
      </w:r>
      <w:r>
        <w:rPr>
          <w:b w:val="0"/>
        </w:rPr>
        <w:t xml:space="preserve">  </w:t>
      </w:r>
      <w:r>
        <w:rPr>
          <w:rFonts w:hint="cs"/>
          <w:b w:val="0"/>
          <w:rtl/>
        </w:rPr>
        <w:t xml:space="preserve">ولا غاية ليس كمثله شيء وهو السميع البصير </w:t>
      </w:r>
      <w:r>
        <w:rPr>
          <w:rFonts w:hint="cs"/>
          <w:b w:val="0"/>
          <w:bCs/>
          <w:rtl/>
        </w:rPr>
        <w:t>ومن تكلم في معناها ابتدع</w:t>
      </w:r>
      <w:r>
        <w:rPr>
          <w:rFonts w:hint="cs"/>
          <w:b w:val="0"/>
          <w:rtl/>
        </w:rPr>
        <w:t xml:space="preserve"> " أهـ [ اعتقاد الإمام المبجل ابن حنبل ج 1 ص 30 7 ] ،  </w:t>
      </w:r>
      <w:r>
        <w:rPr>
          <w:rFonts w:hint="cs"/>
          <w:b w:val="0"/>
          <w:bCs/>
          <w:rtl/>
        </w:rPr>
        <w:t>وأنا هنا أنقل أقوال ثلاثة من أكابر علماء الحنابلة الأثرية ، وهم ينقلون عن السلف ، تفويض معنى المتشابهات خوفا من الوقوع في بدعة التشبيه والتجسيم ، قال الإمام الأثري الحنبلي مرعي بن يوسف الكرمي المقدسي</w:t>
      </w:r>
      <w:r>
        <w:rPr>
          <w:rFonts w:hint="cs"/>
          <w:b w:val="0"/>
          <w:rtl/>
        </w:rPr>
        <w:t xml:space="preserve"> في كتابه أقاويل الثقات في تأويل الأسماء والصفات والآيات المحكمات والمشتبهات : " وروى ابن جرير عن ابن عباس عن النبي صلى الله عليه وسلم قال أنزل القرآن على أربعة أحرف حلال وحرام لا يعذر أحد بجهالته وتفسير تفسره العرب وتفسير تفسره العلماء </w:t>
      </w:r>
      <w:r>
        <w:rPr>
          <w:rFonts w:hint="cs"/>
          <w:b w:val="0"/>
          <w:bCs/>
          <w:rtl/>
        </w:rPr>
        <w:t>ومتشابه لا يعلمه إلا الله ومن ادعى علمه سوى الله فهو كاذب</w:t>
      </w:r>
      <w:r>
        <w:rPr>
          <w:rFonts w:hint="cs"/>
          <w:b w:val="0"/>
          <w:rtl/>
        </w:rPr>
        <w:t xml:space="preserve"> ثم رواه من وجه آخر عن ابن عباس موقوفا بنحوه ، وروى ابن أبي حاتم من طريق العوفي عن ابن عباس رضي الله عنه قال نؤمن بالمحكم وندين به ونؤمن بالمتشابه ولا ندين به وهو من عند الله كله وروى أيضا عن عائشة رضي الله عنها قالت </w:t>
      </w:r>
      <w:r>
        <w:rPr>
          <w:rFonts w:hint="cs"/>
          <w:b w:val="0"/>
          <w:bCs/>
          <w:rtl/>
        </w:rPr>
        <w:t xml:space="preserve">كان رسوخهم في </w:t>
      </w:r>
      <w:r>
        <w:rPr>
          <w:rFonts w:hint="cs"/>
          <w:b w:val="0"/>
          <w:bCs/>
          <w:rtl/>
        </w:rPr>
        <w:lastRenderedPageBreak/>
        <w:t>العلم أن آمنوا بمتشابهه ولا يعلمونه</w:t>
      </w:r>
      <w:r>
        <w:rPr>
          <w:rFonts w:hint="cs"/>
          <w:b w:val="0"/>
          <w:rtl/>
        </w:rPr>
        <w:t xml:space="preserve"> )) أهـ [ أقاويل الثقات ج 1 ص57ـ 58 ] ، </w:t>
      </w:r>
      <w:r>
        <w:rPr>
          <w:rFonts w:hint="cs"/>
          <w:b w:val="0"/>
          <w:bCs/>
          <w:rtl/>
        </w:rPr>
        <w:t xml:space="preserve">إلى أن قال رحمه الله : </w:t>
      </w:r>
      <w:r>
        <w:rPr>
          <w:rFonts w:hint="cs"/>
          <w:b w:val="0"/>
          <w:rtl/>
        </w:rPr>
        <w:t xml:space="preserve">" إذا تقرر هذا فاعلم أن من المتشابهات آيات الصفات التي التأويل فيها بعيد </w:t>
      </w:r>
      <w:r>
        <w:rPr>
          <w:rFonts w:hint="cs"/>
          <w:b w:val="0"/>
          <w:bCs/>
          <w:rtl/>
        </w:rPr>
        <w:t xml:space="preserve">فلا تؤول ولا تفسر </w:t>
      </w:r>
      <w:r>
        <w:rPr>
          <w:rFonts w:hint="cs"/>
          <w:b w:val="0"/>
          <w:rtl/>
        </w:rPr>
        <w:t xml:space="preserve"> ، وجمهور أهل السنة منهم السلف وأهل الحديث على الإيمان بها </w:t>
      </w:r>
      <w:r>
        <w:rPr>
          <w:rFonts w:hint="cs"/>
          <w:b w:val="0"/>
          <w:bCs/>
          <w:rtl/>
        </w:rPr>
        <w:t>وتفويض معناها المراد منها إلى الله تعالى ولا نفسرها مع تنزيهنا له عن حقيقتها</w:t>
      </w:r>
      <w:r>
        <w:rPr>
          <w:rFonts w:hint="cs"/>
          <w:b w:val="0"/>
          <w:rtl/>
        </w:rPr>
        <w:t xml:space="preserve"> فقد روى الإمام اللالكائي الحافظ عن محمد بن الحسن قال اتفق الفقهاء كلهم من المشرق إلى المغرب على الإيمان بالصفات من غير تفسير ولا تشبيه ..</w:t>
      </w:r>
      <w:r>
        <w:rPr>
          <w:rFonts w:hint="cs"/>
          <w:b w:val="0"/>
          <w:bCs/>
          <w:rtl/>
        </w:rPr>
        <w:t xml:space="preserve"> وقال الإمام الترمذي</w:t>
      </w:r>
      <w:r>
        <w:rPr>
          <w:rFonts w:hint="cs"/>
          <w:b w:val="0"/>
          <w:rtl/>
        </w:rPr>
        <w:t xml:space="preserve"> في الكلام على حديث الرؤية المذهب في هذا عند أهل العلم من الأئمة مثل سفيان الثوري وابن المبارك ومالك وابن عيينة ووكيع وغيرهم </w:t>
      </w:r>
      <w:r>
        <w:rPr>
          <w:rFonts w:hint="cs"/>
          <w:b w:val="0"/>
          <w:bCs/>
          <w:rtl/>
        </w:rPr>
        <w:t>أنهم قالوا نروي هذه الأحاديث كما جاءت ونؤمن بها ولا يقال كيف ولا نفسر ولا نتوهم</w:t>
      </w:r>
      <w:r>
        <w:rPr>
          <w:rFonts w:hint="cs"/>
          <w:b w:val="0"/>
          <w:rtl/>
        </w:rPr>
        <w:t xml:space="preserve"> ..</w:t>
      </w:r>
      <w:r>
        <w:rPr>
          <w:rFonts w:hint="cs"/>
          <w:b w:val="0"/>
          <w:bCs/>
          <w:rtl/>
        </w:rPr>
        <w:t xml:space="preserve"> ، </w:t>
      </w:r>
      <w:r>
        <w:rPr>
          <w:rFonts w:hint="cs"/>
          <w:b w:val="0"/>
          <w:rtl/>
        </w:rPr>
        <w:t xml:space="preserve"> </w:t>
      </w:r>
      <w:r>
        <w:rPr>
          <w:rFonts w:hint="cs"/>
          <w:b w:val="0"/>
          <w:bCs/>
          <w:rtl/>
        </w:rPr>
        <w:t>قال ابن عباس: ( هذا من المكتوم الذي لا يفسر)</w:t>
      </w:r>
      <w:r>
        <w:rPr>
          <w:rFonts w:hint="cs"/>
          <w:b w:val="0"/>
          <w:rtl/>
        </w:rPr>
        <w:t xml:space="preserve"> فالأولى في هذه الآية وما شاكلها أن يؤمن الإنسان بظاهرها </w:t>
      </w:r>
      <w:r>
        <w:rPr>
          <w:rFonts w:hint="cs"/>
          <w:b w:val="0"/>
          <w:bCs/>
          <w:rtl/>
        </w:rPr>
        <w:t>ويكل علمها إلى الله تعالى</w:t>
      </w:r>
      <w:r>
        <w:rPr>
          <w:rFonts w:hint="cs"/>
          <w:b w:val="0"/>
          <w:rtl/>
        </w:rPr>
        <w:t xml:space="preserve"> وعلى ذلك مضت أئمة السلف ، وكان الزهري ومالك والأوزاعي وسفيان الثوري والليث بن سعد وابن المبارك وأحمد بن حنبل وإسحاق يقولون في هذه الآية وأمثالها </w:t>
      </w:r>
      <w:r>
        <w:rPr>
          <w:rFonts w:hint="cs"/>
          <w:b w:val="0"/>
          <w:bCs/>
          <w:rtl/>
        </w:rPr>
        <w:t xml:space="preserve">أمروها كما جاءت ، </w:t>
      </w:r>
      <w:r>
        <w:rPr>
          <w:rFonts w:hint="cs"/>
          <w:b w:val="0"/>
          <w:rtl/>
        </w:rPr>
        <w:t xml:space="preserve">وقال سفيان بن عيينة وناهيك به كل ما وصف الله به نفسه في كتابه </w:t>
      </w:r>
      <w:r>
        <w:rPr>
          <w:rFonts w:hint="cs"/>
          <w:b w:val="0"/>
          <w:bCs/>
          <w:rtl/>
        </w:rPr>
        <w:t>فتفسيره قراءته والسكوت عنه ليس لأحد أن يفسره إلا الله ورسوله</w:t>
      </w:r>
      <w:r>
        <w:rPr>
          <w:rFonts w:hint="cs"/>
          <w:b w:val="0"/>
          <w:rtl/>
        </w:rPr>
        <w:t xml:space="preserve"> ، وذكرت في كتابي البرهان في تفسير القرآن عند قوله تعالى هل ينظرون إلا أن يأتيهم الله في ظلل من الغمام    البقرة 210  وبعد أن ذكرت مذاهب المتأولين أن مذهب السلف هو عدم الخوض في مثل هذا والسكوت عنه </w:t>
      </w:r>
      <w:r>
        <w:rPr>
          <w:rFonts w:hint="cs"/>
          <w:b w:val="0"/>
          <w:bCs/>
          <w:rtl/>
        </w:rPr>
        <w:t>وتفويض علمه إلى الله تعالى</w:t>
      </w:r>
      <w:r>
        <w:rPr>
          <w:rFonts w:hint="cs"/>
          <w:b w:val="0"/>
          <w:rtl/>
        </w:rPr>
        <w:t xml:space="preserve"> "  أهـ [ أقاويل الثقات ج 1 ص 6 ، - 62 ] ، </w:t>
      </w:r>
      <w:r>
        <w:rPr>
          <w:rFonts w:hint="cs"/>
          <w:b w:val="0"/>
          <w:bCs/>
          <w:rtl/>
        </w:rPr>
        <w:t xml:space="preserve">وقال رحمه الله : </w:t>
      </w:r>
      <w:r>
        <w:rPr>
          <w:rFonts w:hint="cs"/>
          <w:b w:val="0"/>
          <w:rtl/>
        </w:rPr>
        <w:t xml:space="preserve">" قال الحافظ السيوطي في كتابه الإتقان من المتشابه آيات الصفات ولابن اللبان فيها تصنيف مفرد نحو : { الرحمن على العرش استوى  } و { كل شيء هالك إلا وجهه  } و { ويبقى وجه ربك } و { ولتصنع على عيني } و { يد الله فوق أيديهم } و { لما خلقت بيدي } و { والسموات مطويات بيمينه } ، </w:t>
      </w:r>
      <w:r>
        <w:rPr>
          <w:rFonts w:hint="cs"/>
          <w:b w:val="0"/>
          <w:bCs/>
          <w:rtl/>
        </w:rPr>
        <w:t>وجمهور أهل السنة منهم السلف وأهل الحديث على الإيمان بها وتفويض معناها المراد منها إلى الله تعالى ولا نفسرها مع تنزيهنا له عن حقيقتها " أهـ [</w:t>
      </w:r>
      <w:r>
        <w:rPr>
          <w:rFonts w:hint="cs"/>
          <w:b w:val="0"/>
          <w:rtl/>
        </w:rPr>
        <w:t xml:space="preserve"> أقاويل الثقات ج 1 ص 62 ] </w:t>
      </w:r>
      <w:r>
        <w:rPr>
          <w:rFonts w:hint="cs"/>
          <w:b w:val="0"/>
          <w:bCs/>
          <w:rtl/>
        </w:rPr>
        <w:t xml:space="preserve">، وقال رحمه الله : </w:t>
      </w:r>
      <w:r>
        <w:rPr>
          <w:rFonts w:hint="cs"/>
          <w:b w:val="0"/>
          <w:rtl/>
        </w:rPr>
        <w:t xml:space="preserve">" قال الجويني : في الرسالة النظامية الذي نرتضيه رأيا وندين الله تعالى به عقدا هو اتباع سلف الأمة فإنهم درجوا على ترك التعرض لمعانيها ودرك ما فيها وهم صفوة الإسلام وكانوا لا يألون جهدا في ضبط قواعد الملة والتواصي بحفظها وتعليم الناس ما يحتاجون إليه منها فلو كان تأويل هذه الظواهر سائغا لأوشك أن يكون اهتمامهم بها فوق اهتمامهم بفروع الشريعة فإذا انصرم عصرهم وعصر التابعين على الإضراب عن التأويل كان ذلك هو الوجه المتبع </w:t>
      </w:r>
      <w:r>
        <w:rPr>
          <w:rFonts w:hint="cs"/>
          <w:b w:val="0"/>
          <w:bCs/>
          <w:rtl/>
        </w:rPr>
        <w:t xml:space="preserve">فحق على </w:t>
      </w:r>
      <w:r>
        <w:rPr>
          <w:rFonts w:hint="cs"/>
          <w:b w:val="0"/>
          <w:bCs/>
          <w:rtl/>
        </w:rPr>
        <w:lastRenderedPageBreak/>
        <w:t xml:space="preserve">ذي الدين أن يعتقد تنزيه الباري عن صفات المحدثين ولا يخوض في تأويل المشكلات ويكل معناها إلى الرب </w:t>
      </w:r>
      <w:r>
        <w:rPr>
          <w:rFonts w:hint="cs"/>
          <w:b w:val="0"/>
          <w:rtl/>
        </w:rPr>
        <w:t>وقال الإمام ابن الصلاح وعلى هذه الطريقة مضى صدر الأمة وساداتها وإياها اختار أئمة الفقهاء وقاداتها وإليها دعا أئمة الحديث وأعلامه ولا أحد من المتكلمين من أصحابنا يصدف عنها ويأباها انتهى     قلت وهذا القول هو الحق "  أهـ</w:t>
      </w:r>
      <w:r>
        <w:rPr>
          <w:rFonts w:hint="cs"/>
          <w:b w:val="0"/>
          <w:bCs/>
          <w:rtl/>
        </w:rPr>
        <w:t xml:space="preserve"> [ </w:t>
      </w:r>
      <w:r>
        <w:rPr>
          <w:rFonts w:hint="cs"/>
          <w:b w:val="0"/>
          <w:rtl/>
        </w:rPr>
        <w:t xml:space="preserve">أقاويل الثقات ج 1 ص 66 ] </w:t>
      </w:r>
      <w:r>
        <w:rPr>
          <w:rFonts w:hint="cs"/>
          <w:b w:val="0"/>
          <w:bCs/>
          <w:rtl/>
        </w:rPr>
        <w:t xml:space="preserve">، وقال رحمه الله : </w:t>
      </w:r>
      <w:r>
        <w:rPr>
          <w:rFonts w:hint="cs"/>
          <w:b w:val="0"/>
          <w:rtl/>
        </w:rPr>
        <w:t xml:space="preserve">" والمناقشة في مثل هذا تطول وتخرج عن المقصود والمقصود إنما هو الإشارة إلى أن كل واحد يدعي أن الحق بيده ويقيم الدليل عليه كما تقدم </w:t>
      </w:r>
      <w:r>
        <w:rPr>
          <w:rFonts w:hint="cs"/>
          <w:b w:val="0"/>
          <w:bCs/>
          <w:rtl/>
        </w:rPr>
        <w:t>فنسكت نحن عن الخوض في ذلك ولا نبحث في تحقيقه فإنه بدعة ونفوض علمه إلى الله تعالى</w:t>
      </w:r>
      <w:r>
        <w:rPr>
          <w:rFonts w:hint="cs"/>
          <w:b w:val="0"/>
          <w:rtl/>
        </w:rPr>
        <w:t xml:space="preserve"> ولا نكفر أحدا من أهل الفرق بما ذهب إليه واعتقده خصوصا مع قيام الشبهة " أهـ [ أقاويل الثقات ج: 1 ص: 69 ] ، </w:t>
      </w:r>
      <w:r>
        <w:rPr>
          <w:rFonts w:hint="cs"/>
          <w:b w:val="0"/>
          <w:bCs/>
          <w:rtl/>
        </w:rPr>
        <w:t xml:space="preserve">وقال رحمه الله : </w:t>
      </w:r>
      <w:r>
        <w:rPr>
          <w:rFonts w:hint="cs"/>
          <w:b w:val="0"/>
          <w:rtl/>
        </w:rPr>
        <w:t>" قال القرطبي ..</w:t>
      </w:r>
      <w:r>
        <w:rPr>
          <w:rFonts w:hint="cs"/>
          <w:b w:val="0"/>
          <w:bCs/>
          <w:rtl/>
        </w:rPr>
        <w:t>فالسلف لم يفسروا مثال هذا ولم يشتغلوا بتأويله مع إعتقادهم أن الله تعالى غير متبعض ولا ذي حاجة.</w:t>
      </w:r>
      <w:r>
        <w:rPr>
          <w:rFonts w:hint="cs"/>
          <w:b w:val="0"/>
          <w:rtl/>
        </w:rPr>
        <w:t xml:space="preserve">... </w:t>
      </w:r>
      <w:r>
        <w:rPr>
          <w:rFonts w:hint="cs"/>
          <w:b w:val="0"/>
          <w:bCs/>
          <w:rtl/>
        </w:rPr>
        <w:t xml:space="preserve">واعلم أن هذه الأحاديث ونحوها تروى كما جاءت ويفوض معناها إلى الله أو تؤول بما يليق بجلاله سبحانه ولا ترد بمجرد العناد والمكابرة " </w:t>
      </w:r>
      <w:r>
        <w:rPr>
          <w:rFonts w:hint="cs"/>
          <w:b w:val="0"/>
          <w:rtl/>
        </w:rPr>
        <w:t>أهـ [ أقاويل الثقات ج: 1 ص: 118 ]</w:t>
      </w:r>
      <w:r>
        <w:rPr>
          <w:rFonts w:hint="cs"/>
          <w:b w:val="0"/>
          <w:bCs/>
          <w:rtl/>
        </w:rPr>
        <w:t xml:space="preserve"> </w:t>
      </w:r>
      <w:r>
        <w:rPr>
          <w:rFonts w:hint="cs"/>
          <w:b w:val="0"/>
          <w:rtl/>
        </w:rPr>
        <w:t xml:space="preserve">، </w:t>
      </w:r>
      <w:r>
        <w:rPr>
          <w:rFonts w:hint="cs"/>
          <w:b w:val="0"/>
          <w:bCs/>
          <w:rtl/>
        </w:rPr>
        <w:t xml:space="preserve">وقال رحمه الله : </w:t>
      </w:r>
      <w:r>
        <w:rPr>
          <w:b w:val="0"/>
        </w:rPr>
        <w:t>"</w:t>
      </w:r>
      <w:r>
        <w:rPr>
          <w:b w:val="0"/>
          <w:rtl/>
        </w:rPr>
        <w:t xml:space="preserve"> </w:t>
      </w:r>
      <w:r>
        <w:rPr>
          <w:rFonts w:hint="cs"/>
          <w:b w:val="0"/>
          <w:rtl/>
        </w:rPr>
        <w:t xml:space="preserve">ومن المتشابه الاستواء في قوله تعالى </w:t>
      </w:r>
      <w:r>
        <w:rPr>
          <w:rFonts w:hint="cs"/>
          <w:b w:val="0"/>
          <w:rtl/>
          <w:lang w:bidi="ar-KW"/>
        </w:rPr>
        <w:t xml:space="preserve">: { </w:t>
      </w:r>
      <w:r>
        <w:rPr>
          <w:rFonts w:hint="cs"/>
          <w:b w:val="0"/>
          <w:rtl/>
        </w:rPr>
        <w:t>الرحمن على العرش استوى} ، وقوله</w:t>
      </w:r>
      <w:r>
        <w:rPr>
          <w:rFonts w:hint="cs"/>
          <w:b w:val="0"/>
          <w:rtl/>
          <w:lang w:bidi="ar-KW"/>
        </w:rPr>
        <w:t xml:space="preserve"> تعالى : { </w:t>
      </w:r>
      <w:r>
        <w:rPr>
          <w:rFonts w:hint="cs"/>
          <w:b w:val="0"/>
          <w:rtl/>
        </w:rPr>
        <w:t>ثم استوى على العرش</w:t>
      </w:r>
      <w:r>
        <w:rPr>
          <w:rFonts w:hint="cs"/>
          <w:b w:val="0"/>
          <w:rtl/>
          <w:lang w:bidi="ar-KW"/>
        </w:rPr>
        <w:t xml:space="preserve"> } ، </w:t>
      </w:r>
      <w:r>
        <w:rPr>
          <w:rFonts w:hint="cs"/>
          <w:b w:val="0"/>
          <w:rtl/>
        </w:rPr>
        <w:t xml:space="preserve">وهو مذكور في سبع آيات من القرآن، </w:t>
      </w:r>
      <w:r>
        <w:rPr>
          <w:rFonts w:hint="cs"/>
          <w:b w:val="0"/>
          <w:bCs/>
          <w:rtl/>
        </w:rPr>
        <w:t>فأما السلف فإنهم لم يتكلموا في ذلك بشيء جريا على عادتهم في المتشابه من عدم الخوض فيه مع تفويض علمه إلى الله تعالى والإيمان به</w:t>
      </w:r>
      <w:r>
        <w:rPr>
          <w:rFonts w:hint="cs"/>
          <w:b w:val="0"/>
          <w:rtl/>
        </w:rPr>
        <w:t xml:space="preserve"> </w:t>
      </w:r>
      <w:r>
        <w:rPr>
          <w:rFonts w:hint="cs"/>
          <w:b w:val="0"/>
          <w:rtl/>
          <w:lang w:bidi="ar-KW"/>
        </w:rPr>
        <w:t xml:space="preserve"> .. </w:t>
      </w:r>
      <w:r>
        <w:rPr>
          <w:rFonts w:hint="cs"/>
          <w:b w:val="0"/>
          <w:rtl/>
        </w:rPr>
        <w:t xml:space="preserve">ويروى عن الشعبي أنه سئل عن الاستواء فقال : هذا من </w:t>
      </w:r>
      <w:r>
        <w:rPr>
          <w:rFonts w:hint="cs"/>
          <w:b w:val="0"/>
          <w:bCs/>
          <w:rtl/>
        </w:rPr>
        <w:t>متشابه القرآن نؤمن به ولا نتعرض لمعناه</w:t>
      </w:r>
      <w:r>
        <w:rPr>
          <w:rFonts w:hint="cs"/>
          <w:b w:val="0"/>
          <w:rtl/>
        </w:rPr>
        <w:t xml:space="preserve"> وعن الشافعي أنه قال لما سئل عن الاستواء آمنت بلا تشبيه وصدقت بلا تمثيل واتهمت نفسي في الإدراك وأمسكت عن الخوض غاية الإمساك</w:t>
      </w:r>
      <w:r>
        <w:rPr>
          <w:b w:val="0"/>
        </w:rPr>
        <w:t xml:space="preserve">   </w:t>
      </w:r>
      <w:r>
        <w:rPr>
          <w:rFonts w:hint="cs"/>
          <w:b w:val="0"/>
          <w:rtl/>
        </w:rPr>
        <w:t>وعن أحمد بن حنبل أنه قال استوى كما ذكر لا كما يخطر للبشر ،</w:t>
      </w:r>
      <w:r>
        <w:rPr>
          <w:b w:val="0"/>
        </w:rPr>
        <w:t xml:space="preserve">  </w:t>
      </w:r>
      <w:r>
        <w:rPr>
          <w:rFonts w:hint="cs"/>
          <w:b w:val="0"/>
          <w:rtl/>
        </w:rPr>
        <w:t xml:space="preserve">وكلام السلف مستفيض بمثل هذا </w:t>
      </w:r>
      <w:r>
        <w:rPr>
          <w:b w:val="0"/>
        </w:rPr>
        <w:t>"</w:t>
      </w:r>
      <w:r>
        <w:rPr>
          <w:b w:val="0"/>
          <w:rtl/>
        </w:rPr>
        <w:t xml:space="preserve"> </w:t>
      </w:r>
      <w:r>
        <w:rPr>
          <w:rFonts w:hint="cs"/>
          <w:b w:val="0"/>
          <w:rtl/>
        </w:rPr>
        <w:t xml:space="preserve"> أ هـ [ أقاويل الثقات ج: 1 ص: 12 ، /121 ] ، </w:t>
      </w:r>
      <w:r>
        <w:rPr>
          <w:rFonts w:hint="cs"/>
          <w:b w:val="0"/>
          <w:bCs/>
          <w:rtl/>
        </w:rPr>
        <w:t xml:space="preserve">وقال رحمه الله : </w:t>
      </w:r>
      <w:r>
        <w:rPr>
          <w:rFonts w:hint="cs"/>
          <w:b w:val="0"/>
          <w:rtl/>
        </w:rPr>
        <w:t xml:space="preserve">" قال الطيبي : هذا المذهب [ أي تفويض العلم ]هو المعتمد عليه وبه يقول السلف الصالح ومن ذهب إلى التأويل شرط فيه أن يكون مما يؤدي إلى تعظيم الله تعالى وجلاله وتنزيهه وكبريائه وما لا تعظيم فيه فلا يجوز الخوض فيه فكيف بما يؤدي إلى التجسيم والتشبيه انتهى   وهو كلام في غاية التحقيق إلا أن ترك التأويل مطلقا وتفويض العلم إلى الله أسلم )) أهـ [ أقاويل الثقات ج 1 ص 158ـ162 ] ، </w:t>
      </w:r>
      <w:r>
        <w:rPr>
          <w:rFonts w:hint="cs"/>
          <w:b w:val="0"/>
          <w:bCs/>
          <w:rtl/>
        </w:rPr>
        <w:t xml:space="preserve">وقال رحمه الله : _ </w:t>
      </w:r>
      <w:r>
        <w:rPr>
          <w:rFonts w:hint="cs"/>
          <w:b w:val="0"/>
          <w:rtl/>
        </w:rPr>
        <w:t>عند تعرضه لحديث</w:t>
      </w:r>
      <w:r>
        <w:rPr>
          <w:rFonts w:hint="cs"/>
          <w:b w:val="0"/>
          <w:bCs/>
          <w:rtl/>
        </w:rPr>
        <w:t xml:space="preserve"> ( </w:t>
      </w:r>
      <w:r>
        <w:rPr>
          <w:rFonts w:hint="cs"/>
          <w:b w:val="0"/>
          <w:rtl/>
        </w:rPr>
        <w:t>حتى يضع الجبار فيها قدمه ) _</w:t>
      </w:r>
      <w:r>
        <w:rPr>
          <w:rFonts w:hint="cs"/>
          <w:b w:val="0"/>
          <w:bCs/>
          <w:rtl/>
        </w:rPr>
        <w:t xml:space="preserve"> </w:t>
      </w:r>
      <w:r>
        <w:rPr>
          <w:rFonts w:hint="cs"/>
          <w:b w:val="0"/>
          <w:rtl/>
        </w:rPr>
        <w:t xml:space="preserve"> " </w:t>
      </w:r>
      <w:r>
        <w:rPr>
          <w:rFonts w:hint="cs"/>
          <w:b w:val="0"/>
          <w:bCs/>
          <w:rtl/>
        </w:rPr>
        <w:t xml:space="preserve">قال الترمذي </w:t>
      </w:r>
      <w:r>
        <w:rPr>
          <w:rFonts w:hint="cs"/>
          <w:b w:val="0"/>
          <w:rtl/>
        </w:rPr>
        <w:t>وقد روي عن النبي صلى الله عليه وسلم روايات كثيرة في مثل هذا والمذهب في هذا عن أهل العلم من الأئمة مثل سفيان الثوري ومالك بن أنس وسفيان بن عيينة وابن المبارك ووكيع وغيرهم أنهم قالوا</w:t>
      </w:r>
      <w:r>
        <w:rPr>
          <w:rFonts w:hint="cs"/>
          <w:b w:val="0"/>
          <w:bCs/>
          <w:rtl/>
        </w:rPr>
        <w:t xml:space="preserve"> نروي هذه </w:t>
      </w:r>
      <w:r>
        <w:rPr>
          <w:rFonts w:hint="cs"/>
          <w:b w:val="0"/>
          <w:bCs/>
          <w:rtl/>
        </w:rPr>
        <w:lastRenderedPageBreak/>
        <w:t xml:space="preserve">الأحاديث ونؤمن بها ولا يقال كيف وهذا الذي اختاره أهل الحديث أن يرووا هذه الأشياء كيف جاءت ويؤمن بها ولا تفسر ولا يتوهم ولا يقال كيف قال وهذا أمر أهل العلم الذي أختاروه وذهبوا إليه ،  </w:t>
      </w:r>
      <w:r>
        <w:rPr>
          <w:rFonts w:hint="cs"/>
          <w:b w:val="0"/>
          <w:rtl/>
        </w:rPr>
        <w:t>وقال الخطابي كان أبو عبيد القاسم بن سلام وهو أحد أنهياء أهل العلم يقول</w:t>
      </w:r>
      <w:r>
        <w:rPr>
          <w:rFonts w:hint="cs"/>
          <w:b w:val="0"/>
          <w:bCs/>
          <w:rtl/>
        </w:rPr>
        <w:t xml:space="preserve"> نحن نروي هذه الأحاديث ولا نريغ لها المعاني ، قال الخطابي ونحن أحرى أن لا نتقدم فيما تأخر عنه من هو أكثر منا علما وأقدم زمانا وسنا </w:t>
      </w:r>
      <w:r>
        <w:rPr>
          <w:rFonts w:hint="cs"/>
          <w:b w:val="0"/>
          <w:rtl/>
        </w:rPr>
        <w:t xml:space="preserve">ولكن الزمان الذي نحن فيه قد صار أهله حزبين منكر لما يروى من هذه الأحاديث ومكذب به أصلا وفي ذلك تكذيب العلماء الذين رووا هذه الأحاديث وهم أئمة الدين وثقة السنن والواسطة بيننا وبين رسول الله صلى الله عليه وسلم   ، والطائفة الأخرى مسلمة للرواة فيها ذاهبة في تحقيق الظاهر منها مذهبا يكاد يفضي إلى القول بالتشبيه ونحن نرغب عن الأمرين معا ولا نرضى بواحد منهما فيحق علينا أن نطلب لما يرد من هذه الأحاديث إذا صحت من طريق النقل والسند تأويلا </w:t>
      </w:r>
      <w:r>
        <w:rPr>
          <w:rFonts w:hint="cs"/>
          <w:b w:val="0"/>
          <w:bCs/>
          <w:rtl/>
        </w:rPr>
        <w:t xml:space="preserve">" </w:t>
      </w:r>
      <w:r>
        <w:rPr>
          <w:rFonts w:hint="cs"/>
          <w:b w:val="0"/>
          <w:rtl/>
        </w:rPr>
        <w:t xml:space="preserve">أهـ  [ أقاويل الثقات ج: 1 ص : 177- 178 ] ، </w:t>
      </w:r>
      <w:r>
        <w:rPr>
          <w:rFonts w:hint="cs"/>
          <w:b w:val="0"/>
          <w:bCs/>
          <w:rtl/>
        </w:rPr>
        <w:t xml:space="preserve">وقال رحمه الله : </w:t>
      </w:r>
      <w:r>
        <w:rPr>
          <w:rFonts w:hint="cs"/>
          <w:b w:val="0"/>
          <w:rtl/>
        </w:rPr>
        <w:t xml:space="preserve">" </w:t>
      </w:r>
      <w:r>
        <w:rPr>
          <w:rFonts w:hint="cs"/>
          <w:b w:val="0"/>
          <w:bCs/>
          <w:rtl/>
        </w:rPr>
        <w:t xml:space="preserve">ومن المتشابه المجيء </w:t>
      </w:r>
      <w:r>
        <w:rPr>
          <w:rFonts w:hint="cs"/>
          <w:b w:val="0"/>
          <w:rtl/>
        </w:rPr>
        <w:t xml:space="preserve">في قوله تعالى : { وجاء ربك والملك صفا صفا } ،  وقوله : { هل ينظرون إلا أن يأتيهم الله } ، </w:t>
      </w:r>
      <w:r>
        <w:rPr>
          <w:rFonts w:hint="cs"/>
          <w:b w:val="0"/>
          <w:bCs/>
          <w:rtl/>
        </w:rPr>
        <w:t xml:space="preserve">فمذهب السلف في هذا وأمثاله السكوت عن الخوض في معناه وتفويض علمه إلى الله تعالى كما مرت الإشارة إليه أول الكتاب " </w:t>
      </w:r>
      <w:r>
        <w:rPr>
          <w:rFonts w:hint="cs"/>
          <w:b w:val="0"/>
          <w:rtl/>
        </w:rPr>
        <w:t xml:space="preserve">أهـ [ أقاويل الثقات ج: 1 ص: 197 ] ، </w:t>
      </w:r>
      <w:r>
        <w:rPr>
          <w:rFonts w:hint="cs"/>
          <w:b w:val="0"/>
          <w:bCs/>
          <w:rtl/>
        </w:rPr>
        <w:t>وقال رحمه الله : " ومذهب السلف إنما هو التوحيد والتنزيه دون التجسيم والتشبيه والمبتدعة تزعم أنها على مذهب السلف "</w:t>
      </w:r>
      <w:r>
        <w:rPr>
          <w:rFonts w:hint="cs"/>
          <w:b w:val="0"/>
          <w:rtl/>
        </w:rPr>
        <w:t xml:space="preserve"> أهـ [ أقاويل الثقات ج: 1 ص: 198 ] ، </w:t>
      </w:r>
      <w:r>
        <w:rPr>
          <w:rFonts w:hint="cs"/>
          <w:b w:val="0"/>
          <w:bCs/>
          <w:rtl/>
        </w:rPr>
        <w:t xml:space="preserve">وقال رحمه الله : </w:t>
      </w:r>
      <w:r>
        <w:rPr>
          <w:rFonts w:hint="cs"/>
          <w:b w:val="0"/>
          <w:rtl/>
        </w:rPr>
        <w:t xml:space="preserve">" قال الحافظ ابن الجوزي .. رأيت كثيرا من الخلق والعلماء لا ينتهون عن البحث عن أصول الأشياء التي أمروا بعلم جملها من غير بحث عن حقائقها كالروح مثلا فإن الله تعالى سترها بقوله  ( قل الروح من أمر ربي ) [الإسراء 85 ] فلم يقنعوا وأخذوا يبحثون عن ماهيتها وحقيقتها ولا يقعون بشيء ولا يثبت لأحدهم برهان على ما يدعيه وكذلك العقل فإنه موجود بلا شك كما أن الروح موجودة بلا شك وكلاهما إنما يعرف بآثاره لا بحقيقة ذاته   قال فإن قال قائل فما السر في كتم هذه الأشياء قلت لأن النفس لا تزال تترقى من حالة إلى حالة فلو اطلعت على هذه الأشياء لترقت إلى خالقها فكان ستر ما دونه زيادة في تعظيمه لأنه إذا كان بعض مخلوقاته لا تعلم حقيقته فهو سبحانه أجل وأعلا   ولو قال قائل ما الصواعق وما البرق وما الزلازل قلنا شيء مزعج ويكفي والسر في هذا أنه لو كشفت حقائقه لخف مقدار تعظيمه   قال فإذا ثبت هذا في المخلوقات فالخالق أجل وأعلا فينبغي أن يوقف في إثباته على دليل وجوده ثم يستدل على جواز بعثه رسله ثم تتلقى أوصافه من كتبه ورسله ولا يزاد على ذلك ولقد بحث خلق كثير عن صفاته تعالى بآرائهم </w:t>
      </w:r>
      <w:r>
        <w:rPr>
          <w:rFonts w:hint="cs"/>
          <w:b w:val="0"/>
          <w:rtl/>
        </w:rPr>
        <w:lastRenderedPageBreak/>
        <w:t xml:space="preserve">فعاد وبال ذلك عليهم   فإذا قلنا إنه موجود وعلمنا من كلامه أنه سميع بصير حي قادر كفانا هذا في صفاته ولا نخوض في شيء آخر وكذلك نقول متكلم والقرآن كلامه ولا نتكلف ما فوق ذلك ، </w:t>
      </w:r>
      <w:r>
        <w:rPr>
          <w:rFonts w:hint="cs"/>
          <w:b w:val="0"/>
          <w:bCs/>
          <w:rtl/>
        </w:rPr>
        <w:t xml:space="preserve">ولم تقل السلف تلاوة ومتلو وقراءة ومقروء ولا قالوا استوى على العرش بذاته ولا قالوا ينزل بذاته بل أطلقوا ما ورد من غير زيادة ونفوا ما لم يثبت بالدليل مما لا يجوز عليه سبحانه ، </w:t>
      </w:r>
      <w:r>
        <w:rPr>
          <w:rFonts w:hint="cs"/>
          <w:b w:val="0"/>
          <w:rtl/>
        </w:rPr>
        <w:t>وقال أيضا في موضع آخر</w:t>
      </w:r>
      <w:r>
        <w:rPr>
          <w:rFonts w:hint="cs"/>
          <w:b w:val="0"/>
          <w:bCs/>
          <w:rtl/>
        </w:rPr>
        <w:t xml:space="preserve"> : </w:t>
      </w:r>
      <w:r>
        <w:rPr>
          <w:rFonts w:hint="cs"/>
          <w:b w:val="0"/>
          <w:rtl/>
        </w:rPr>
        <w:t xml:space="preserve">عجبت من أقوام يدعون العلم ويميلون إلى التشبيه بحملهم الأحاديث على ظاهرها فلو أنهم أمروها كما جاءت سلموا لأن من أمر ما جاء من غير اعتراض ولا معرض فما قال شيئا لا له ولا عليه ولكن أقوام قصرت علومهم فرأوا أن حمل الكلام على غير ظاهره نوع تعطيل ولو فهموا سعة اللغة لم يظنوا هذا وما هم إلا بمثابة قول الحجاج لكاتبه وقد مدحنه الخنساء أو ليلى الأخيلية ، فلما تمت القصيدة قال الحجاج لكاتبه اقطع لسانها فجاء ذاك الكاتب المغفل بالموسى فقالت له ويلك إنما قال أجزل لها العطاء ثم ذهبت إلى الحجاج فقال كاد والله يقطع مقولي ، </w:t>
      </w:r>
      <w:r>
        <w:rPr>
          <w:rFonts w:hint="cs"/>
          <w:b w:val="0"/>
          <w:bCs/>
          <w:rtl/>
        </w:rPr>
        <w:t>فكذلك الظاهرية الذين لم يسلموا بالتسليم فإنه من قرأ الآيات والأحاديث ولم يزد لم يلم وهذه طريقة السلف فأما من قال الحديث يقتضي كذا ويحمل على كذا مثل أن يقول استوى على العرش بذاته وينزل إلى سماء الدنيا بذاته فهذه زيادة فهمها قائلها من الحس لا من النقل</w:t>
      </w:r>
      <w:r>
        <w:rPr>
          <w:rFonts w:hint="cs"/>
          <w:b w:val="0"/>
          <w:rtl/>
        </w:rPr>
        <w:t xml:space="preserve"> ، قال وقد تكلموا بأقبح ما يتكلم به المتأولون ثم عابوا المتكلمين ، قال واعلم أنه قد سبق إلينا من العقل والنقل أصلان راسخان عليهما نمر الأحاديث كلها ، أما النقل فقوله سبحانه : { ليس كمثله شيء } ، ومن فهم هذا لم يحمل وصفا له تعالى على ما يوجبه الحس ، وأما العقل فقد علم مباينة الصانع للمصنوعات واستدل على حدوثها بتغيرها ودخول الانفعال عليها واعجباه من رأى ولم يفهم السر في الحديث الصحيح أن الموت يذبح بين الجنة والنار أوليس العقل إذا استفتي في هذا صرف الأمر عن حقيقته لما ثبت عنده من فهم ماهية الموت ، فقال الموت عرض يوجب بطلان الحياة فكيف يموت الموت أو يذبح ،فإذا قيل له فما تصنع في الحديث ، فقال هذا ضرب مثل بإقامة صورة ليعلم بتلك الصورة الحسية موت ذلك المعنى ، قلنا له قد ورد في الحديث الصحيح (( تأتي البقرة وآل عمران كأنهما غمامتان )) فقال الكلام لا يكون غمامة ولا يشبه بها ، قلنا أفتعطل النقل ؟ قال لا ولكن يأتي ثوابهما ، قلنا فما الدليل الصارف لك عن هذه الحقائق ، قال علمي بأن الكلام لا يشبه بالأجسام والموت لا يذبح ذبح الأنعام ولو علمتم سعة لغة العرب ما ضاقت أعطانكم من سماع مثل هذا  فقال العلماء صدقت هكذا نقول في تفسير مجيء سورة البقرة وفي ذبح الموت ، فقال واعجبا لكم صرفتم عن الموت والكلام ما لا يليق بهما حفظا لما علمتم من حقائقهما فكيف لم تصرفوا عن الإله القديم ما يوجب التشبيه له بخلقه مما قد دل الدليل على تنزيهه عنه سبحانه " أهـ [ أقاويل </w:t>
      </w:r>
      <w:r>
        <w:rPr>
          <w:rFonts w:hint="cs"/>
          <w:b w:val="0"/>
          <w:rtl/>
        </w:rPr>
        <w:lastRenderedPageBreak/>
        <w:t xml:space="preserve">الثقات ج 1 ص 214ـ218 ] ، </w:t>
      </w:r>
      <w:r>
        <w:rPr>
          <w:rFonts w:hint="cs"/>
          <w:b w:val="0"/>
          <w:bCs/>
          <w:rtl/>
        </w:rPr>
        <w:t>وقال عبدالباقي بن إبراهيم الحنبلي</w:t>
      </w:r>
      <w:r>
        <w:rPr>
          <w:rFonts w:hint="cs"/>
          <w:b w:val="0"/>
          <w:rtl/>
        </w:rPr>
        <w:t xml:space="preserve"> الأثري في كتابه العين والأثر في عقائد أهل الأثر : " وقد أعلمنا جل ذكره أنه استوى على عرشه ولم يخبر كيف استوى ومن اعتقد أن الله مفتقر للعرش أو لغيره من المخلوقات أو أن استواءه على العرش كاستواء المخلوقات على كرسيه فهو ضال مبتدع فكان الله ولا زمان ولا مكان وهو الآن على ما عليه كان ، ومنها نزول الرب سبحانه وتعالى كل ليلة إلى السماء الدنيا من غير تشبيه بنزول المخلوقين ولا تمثيل ولا تكييف ، بل يثبت الحنابلة ما أثبته رسول الله ويمرون الخبر الصحيح الوارد بذكره على ظاهره </w:t>
      </w:r>
      <w:r>
        <w:rPr>
          <w:rFonts w:hint="cs"/>
          <w:b w:val="0"/>
          <w:bCs/>
          <w:rtl/>
        </w:rPr>
        <w:t xml:space="preserve">ويكلون علمه إلى الله تعالى </w:t>
      </w:r>
      <w:r>
        <w:rPr>
          <w:rFonts w:hint="cs"/>
          <w:b w:val="0"/>
          <w:rtl/>
        </w:rPr>
        <w:t xml:space="preserve">، وكذلك ما أنزل الله عز اسمه في كتابه من ذكر المجيء والإتيان المذكورين في قوله تعالى : { وجاء ربك والملك } الآية وفي قوله : { هل ينظرون إلا أن يأتيهم الله في ظلل من الغمام } الآية ، ونؤمن بذلك بلا كيف فلو شاء سبحانه أن يبين لنا كيفية ذلك فعل فانتهينا إلى ما أحكمه وكففنا عن الذي يتشابه ،  قال ابن عيينة </w:t>
      </w:r>
      <w:r>
        <w:rPr>
          <w:rFonts w:hint="cs"/>
          <w:b w:val="0"/>
          <w:bCs/>
          <w:rtl/>
        </w:rPr>
        <w:t>كل ما وصف الله به نفسه في كتابه فتفسيره تلاوته والسكوت عنه</w:t>
      </w:r>
      <w:r>
        <w:rPr>
          <w:rFonts w:hint="cs"/>
          <w:b w:val="0"/>
          <w:rtl/>
        </w:rPr>
        <w:t xml:space="preserve"> ، وقال بعض السلف قدم الإسلام لا يثبت إلا على قنطرة التسليم  ، فقد قال الإمام الشافعي رحمه الله تعالى </w:t>
      </w:r>
      <w:r>
        <w:rPr>
          <w:rFonts w:hint="cs"/>
          <w:b w:val="0"/>
          <w:bCs/>
          <w:rtl/>
        </w:rPr>
        <w:t>آمنت بالله وبما جاء عن الله وعلى مراد الله وآمنت برسول الله وبما جاء به رسول الله وعلى مراد رسول الله</w:t>
      </w:r>
      <w:r>
        <w:rPr>
          <w:rFonts w:hint="cs"/>
          <w:b w:val="0"/>
          <w:rtl/>
        </w:rPr>
        <w:t xml:space="preserve"> نقله عنه الإمام أبو الحسن اللبوذي الحنبلي في كتابه اللمع في السنن والبدع وقال بعد وعلى هذا درج أئمة السلف ، وسيأتي في التتمة الخامسة ذكر كلام الشيخ الأشعري وأنه موافق للإمام أحمد في الاعتقاد وأنه يجري المتشابهات على ما قاله الله من غير تصرف ولا تأويل كما هو مذهب السلف وعليه فلا خلاف ولا نزاع والحمد لله "</w:t>
      </w:r>
      <w:r>
        <w:rPr>
          <w:rFonts w:hint="cs"/>
          <w:b w:val="0"/>
          <w:bCs/>
          <w:rtl/>
        </w:rPr>
        <w:t xml:space="preserve"> </w:t>
      </w:r>
      <w:r>
        <w:rPr>
          <w:rFonts w:hint="cs"/>
          <w:b w:val="0"/>
          <w:rtl/>
        </w:rPr>
        <w:t>أهـ</w:t>
      </w:r>
      <w:r>
        <w:rPr>
          <w:rFonts w:hint="cs"/>
          <w:b w:val="0"/>
          <w:rtl/>
          <w:lang w:bidi="ar-KW"/>
        </w:rPr>
        <w:t xml:space="preserve"> </w:t>
      </w:r>
      <w:r>
        <w:rPr>
          <w:rFonts w:hint="cs"/>
          <w:b w:val="0"/>
          <w:rtl/>
        </w:rPr>
        <w:t xml:space="preserve">[ العين والأثر في عقائد أهل الأثر ج: 1 ص:62- 63 ]  </w:t>
      </w:r>
      <w:r>
        <w:rPr>
          <w:rFonts w:hint="cs"/>
          <w:b w:val="0"/>
          <w:bCs/>
          <w:rtl/>
        </w:rPr>
        <w:t>، وقال الإمام ابن الجوزي الحنبلي الأثري</w:t>
      </w:r>
      <w:r>
        <w:rPr>
          <w:rFonts w:hint="cs"/>
          <w:b w:val="0"/>
          <w:rtl/>
        </w:rPr>
        <w:t xml:space="preserve"> : " ورأيت من أصحابنا من تكلم في الأصول بما لا يصلح ، وانتدب للتصنيف ثلاثة أبو عبد الله بن حامد . وصاحبه القاضي ، وابن الزاغوني " فصنفوا كتابا شانوا بها المذاهب ، ورأيتهم قد نزلوا إلى مرتبة العوام ، فحملوا الصفات علي مقتضى الحس . فسمعوا أن الله تعالى خلق آدم علي صورته ، فأثبتوا له صورة ووجها زائدا علي الذات ، وعينين وفما ولهوات وأضراسا وجهة هي السبحات ويدين وأصابع وكفا وخنصرا وإبهاما وصدرا وفخدا وساقين ورجلين ، وقالوا ما سمعنا بذكر الرأس ، وقالوا يجوز أن يمس ويمس ، ويدني العبد من ذاته ، وقال بعضهم ويتنفس ، </w:t>
      </w:r>
      <w:r>
        <w:rPr>
          <w:rFonts w:hint="cs"/>
          <w:b w:val="0"/>
          <w:bCs/>
          <w:rtl/>
        </w:rPr>
        <w:t>وقد أخذوا بالظاهر في الأسماء والصفات</w:t>
      </w:r>
      <w:r>
        <w:rPr>
          <w:rFonts w:hint="cs"/>
          <w:b w:val="0"/>
          <w:rtl/>
        </w:rPr>
        <w:t xml:space="preserve"> ، فسموها بالصفات وهي تسمية مبتدعة لا دليل لهم في ذلك من النقل ولا من العقل ، ولم بلتفتوا إلى النصوص الصارمة عن الظواهر إلى المعاني الواجبة لله تعالى ولا إلى إلغاء ما يوجبه الظاهر من سمات الحدوث ، ولم يقنعوا أن يقولوا صفة فعل ، حتى قالوا صفة ذات ، ثم لما أثبتوا أنها صفات ذات قالوا لا نحملها علي توجيه اللغة مثل يد علي نعمة وقدرة ومجيء وإتيان علي معني بر ولطف ، وساق علي </w:t>
      </w:r>
      <w:r>
        <w:rPr>
          <w:rFonts w:hint="cs"/>
          <w:b w:val="0"/>
          <w:rtl/>
        </w:rPr>
        <w:lastRenderedPageBreak/>
        <w:t xml:space="preserve">شدة ، بل قالوا نحملها علي ظواهرها ، والظاهر المعهود من نعوت الآدميين ، والشيء إنما يجعل علي حقيقته إذا أمكن ، </w:t>
      </w:r>
      <w:r>
        <w:rPr>
          <w:rFonts w:hint="cs"/>
          <w:b w:val="0"/>
          <w:bCs/>
          <w:rtl/>
        </w:rPr>
        <w:t>وهم يتجرحون من التشبيه ويأنفون من اضافته إليهم ويقولون نحن أهل السنة ، وكلا منهم صريح في التشبيه</w:t>
      </w:r>
      <w:r>
        <w:rPr>
          <w:rFonts w:hint="cs"/>
          <w:b w:val="0"/>
          <w:rtl/>
        </w:rPr>
        <w:t xml:space="preserve"> وقد تبعهم خلق من العوام ، فقد نصحت التابع والمتبوع فقلت لهم : </w:t>
      </w:r>
      <w:r>
        <w:rPr>
          <w:rFonts w:hint="cs"/>
          <w:b w:val="0"/>
          <w:bCs/>
          <w:rtl/>
        </w:rPr>
        <w:t>يا أصحابنا أنتم أصحاب نقل واتباع وإمامكم الاكبر أحمد بن حنبل يقول وهو تحت السياط : " كيف أقول ما لم يقل " فإياكم أن تبتدعوا في مذهبه ما ليس فيه</w:t>
      </w:r>
      <w:r>
        <w:rPr>
          <w:rFonts w:hint="cs"/>
          <w:b w:val="0"/>
          <w:rtl/>
        </w:rPr>
        <w:t xml:space="preserve"> ،  ثم قلت في الأحاديث ، تحمل علي ظاهرها . وظاهر القدم الجارحة ، فإنه لما قيل في عيسى روح الله اعتقدت النصارى أن لله صفة هي روح ولجت في مريم ومن قال : استوي بذاته فقد أجراه مجري الحسيات ، وينبغي أن لا يهمل ما يثبت به الأصل . وهو العقل ، فإنه به عرفنا الله تعالى ، وحكمنا له بالقدم ، فلو أنكم قلتم : نقرأ الأحاديث ونسكت ، ما أنكر عليكم أحد ، إنما حملكم إياها علي الظاهر قبيح ، فلا تدخلوا في مذهب هذا الرجل الصالح السلفي ما ليس فيه ، ولقد كسيتم هذا المذهب شيئا قبيحا حتى لا يقال حنبلي إلا مجسم ، ثم زينتم مذهبكم بالعصبية ليزيد بن معاوية ، ولقد علمتم أن صاحب المذهب أجاز لعنته ، وقد كان أبو محمد التميمي يقول في بعض أئمتكم : لقد شان هذا المذهب شيئا قبيحا لا يغسل الى يوم القيامة ، </w:t>
      </w:r>
      <w:r>
        <w:rPr>
          <w:rFonts w:hint="cs"/>
          <w:b w:val="0"/>
          <w:bCs/>
          <w:rtl/>
        </w:rPr>
        <w:t>( فصل ) قلت وقد وقع غلط المصنفين الذين ذكرتهم في سبعة أوجه : أحدها:</w:t>
      </w:r>
      <w:r>
        <w:rPr>
          <w:rFonts w:hint="cs"/>
          <w:b w:val="0"/>
          <w:rtl/>
        </w:rPr>
        <w:t xml:space="preserve"> أنهم سموا الأخبار أخبار صفات ، وإنما هي إضافات ، وليس كل مضاف صفة ، فإنه قال سبحانه وتعالى : { ونفخت فيه من روحي } ، وليس لله صفة تسمي روحا ، فقد ابتدع من سمي المضاف صفة ، </w:t>
      </w:r>
      <w:r>
        <w:rPr>
          <w:rFonts w:hint="cs"/>
          <w:b w:val="0"/>
          <w:bCs/>
          <w:rtl/>
        </w:rPr>
        <w:t>الثاني</w:t>
      </w:r>
      <w:r>
        <w:rPr>
          <w:rFonts w:hint="cs"/>
          <w:b w:val="0"/>
          <w:rtl/>
        </w:rPr>
        <w:t xml:space="preserve"> : أنهم قالوا : إن هذه الأحاديث من المتشابه الذي لا يعلمه إلا الله تعالى . ثم قالوا : نحملها علي ظواهرها ، فواعجبا ما لا يعلمه إلا الله أي ظاهر له ..؟ فهل ظاهر الاستواء إلا القعود ، وظاهر النزول إلا الانتقال ، </w:t>
      </w:r>
      <w:r>
        <w:rPr>
          <w:rFonts w:hint="cs"/>
          <w:b w:val="0"/>
          <w:bCs/>
          <w:rtl/>
        </w:rPr>
        <w:t>الثالث</w:t>
      </w:r>
      <w:r>
        <w:rPr>
          <w:rFonts w:hint="cs"/>
          <w:b w:val="0"/>
          <w:rtl/>
        </w:rPr>
        <w:t xml:space="preserve"> : أنهم أثبتوا لله تعالى صفات ، وصفات الحق لا تثبت إلا بما يثبت به الذات من الأدلة القطعية . وقال ابن حامد من رد ما يتعلق به بالأخبار الثابتة فهل يكفر ؟ علي وجهين ، وقال : غالب أصحابنا علي تكفير من خالف الأخبار في الساق والقدم والأصابع والكف ونظائر ذلك وأن كانت أخبار آحاد لأنها عندنا توجب العلم ، قلت: هذا قول ما لا يفهم الفقه ولا العقل ، </w:t>
      </w:r>
      <w:r>
        <w:rPr>
          <w:rFonts w:hint="cs"/>
          <w:b w:val="0"/>
          <w:bCs/>
          <w:rtl/>
        </w:rPr>
        <w:t>الرابع</w:t>
      </w:r>
      <w:r>
        <w:rPr>
          <w:rFonts w:hint="cs"/>
          <w:b w:val="0"/>
          <w:rtl/>
        </w:rPr>
        <w:t xml:space="preserve"> : أنهم لم يفرقوا في الأحاديث بين خبر مشهور في قوله ((  ينزل إلى السماء الدنيا )) ، وبين حديث لا يصح كقوله : (( رأيت ربي في أحسن صورة )) بل أثبتوا هذا صفة وهذا صفة ، </w:t>
      </w:r>
      <w:r>
        <w:rPr>
          <w:rFonts w:hint="cs"/>
          <w:b w:val="0"/>
          <w:bCs/>
          <w:rtl/>
        </w:rPr>
        <w:t>الخامس</w:t>
      </w:r>
      <w:r>
        <w:rPr>
          <w:rFonts w:hint="cs"/>
          <w:b w:val="0"/>
          <w:rtl/>
        </w:rPr>
        <w:t xml:space="preserve">: أنهم لم يفرقوا بين حديث مرفوع إلى النبي صلى الله عليه وسلم وبين حديث موقوف علي صحابي أو تابعي فأثبتوا بهذا ما أثبتوا هذا ، </w:t>
      </w:r>
      <w:r>
        <w:rPr>
          <w:rFonts w:hint="cs"/>
          <w:b w:val="0"/>
          <w:bCs/>
          <w:rtl/>
        </w:rPr>
        <w:t>السادس</w:t>
      </w:r>
      <w:r>
        <w:rPr>
          <w:rFonts w:hint="cs"/>
          <w:b w:val="0"/>
          <w:rtl/>
        </w:rPr>
        <w:t xml:space="preserve">: أنهم تأولوا بعض الألفاظ في موضع ولم يتأولوها في آخر كقوله  : (( ومن أتاني </w:t>
      </w:r>
      <w:r>
        <w:rPr>
          <w:rFonts w:hint="cs"/>
          <w:b w:val="0"/>
          <w:rtl/>
        </w:rPr>
        <w:lastRenderedPageBreak/>
        <w:t xml:space="preserve">يمشي أتيته هرولة )) ، قالوا هذا ضرب مثل الأنعام ،  وروي عن عمر بن عبد العزيز أنه قال : ( إذا كان يوم القيامة جاء الله يمشي ) فقالوا نحمله علي ظاهره فواعجبا من تأول حديث رسول الله صلى الله عليه وسلم ولا يتأول كلام عمر بن عبد العزيز ، </w:t>
      </w:r>
      <w:r>
        <w:rPr>
          <w:rFonts w:hint="cs"/>
          <w:b w:val="0"/>
          <w:bCs/>
          <w:rtl/>
        </w:rPr>
        <w:t xml:space="preserve">السابع </w:t>
      </w:r>
      <w:r>
        <w:rPr>
          <w:rFonts w:hint="cs"/>
          <w:b w:val="0"/>
          <w:rtl/>
        </w:rPr>
        <w:t xml:space="preserve">: أنهم حملوا الأحاديث علي مقتضى الحس فقالوا : ينزل بذاته وينتقل ويتحرك ، ثم قالوا : لاكما يعقل . فغالطوا من يسمع فكابروا الحس والعقل فحملوا الأحاديث علي الحسيات ، فرأيت الرد عليهم لازما لئلا ينسب الإمام [ أحمد ابن حنبل رحمه الله ] إلى ذلك " أهـ </w:t>
      </w:r>
      <w:r>
        <w:rPr>
          <w:rFonts w:hint="cs"/>
          <w:b w:val="0"/>
          <w:rtl/>
          <w:lang w:bidi="ar-KW"/>
        </w:rPr>
        <w:t xml:space="preserve"> [ مقدمة كتابة </w:t>
      </w:r>
      <w:r>
        <w:rPr>
          <w:rFonts w:hint="cs"/>
          <w:b w:val="0"/>
          <w:rtl/>
        </w:rPr>
        <w:t>الباز الأشهب المنقض علي مخالفي المذهب</w:t>
      </w:r>
      <w:r>
        <w:rPr>
          <w:rFonts w:hint="cs"/>
          <w:b w:val="0"/>
          <w:rtl/>
          <w:lang w:bidi="ar-KW"/>
        </w:rPr>
        <w:t xml:space="preserve">  ] ، " قلت ويؤيد ما قالوا ما نقله الحافظ السيوطي عن السلف الصالح ، في كتابه الإتقان : " </w:t>
      </w:r>
      <w:r>
        <w:rPr>
          <w:rFonts w:hint="cs"/>
          <w:b w:val="0"/>
          <w:bCs/>
          <w:rtl/>
        </w:rPr>
        <w:t>وقال الإمام السيوطي في الإتقان : " فصل : من المتشابه آيات الصفات</w:t>
      </w:r>
      <w:r>
        <w:rPr>
          <w:rFonts w:hint="cs"/>
          <w:b w:val="0"/>
          <w:rtl/>
        </w:rPr>
        <w:t xml:space="preserve"> ولابن اللبان فيها تصنيف مفرد نحو الرحمن على العرش استوى كل شيء هالك إلا وجهه ويبقى وجه ربك ولتصنع على عيني يد الله فوق أيديهم والسموات مطويات بيمينه ، وجمهور أهل السنة منهم السلف وأهل الحديث على الإيمان بها </w:t>
      </w:r>
      <w:r>
        <w:rPr>
          <w:rFonts w:hint="cs"/>
          <w:b w:val="0"/>
          <w:bCs/>
          <w:rtl/>
        </w:rPr>
        <w:t>وتفويض معناها المراد منها إلى الله تعالى ولا نفسرها</w:t>
      </w:r>
      <w:r>
        <w:rPr>
          <w:rFonts w:hint="cs"/>
          <w:b w:val="0"/>
          <w:rtl/>
        </w:rPr>
        <w:t xml:space="preserve"> مع تنزيهنا له عن حقيقتها ، أخرج أبو القاسم اللالكائي في السنن عن طريق قرة بن خالد عن الحسن عن أمه عن أم سلمة في قوله تعالى الرحمن على العرش استوى قالت الكيف غير معقول والاستواء غير مجهول والإقرار به من الإيمان والجحود به كفر   ، وأخرج أيضا عن ربيعة بن أبي عبد الرحمن أنه سئل عن قوله الرحمن على العرش استوى فقال الاستواء غير مجهول والكيف غير معقول ومن الله الرسالة وعلى الرسول البلاغ المبين وعلينا التصديق  ، وأخرج أيضا عن مالك أنه سئل عن الآية فقال الكيف غير معقول والاستواء غير مجهول والإيمان به واجب والسؤال عنه بدعة  ، وأخرج البيهقي عنه أنه قال هو كما وصف نفسه ولا يقال كيف وكيف   مرفوع    ، وأخرج اللالكائي عن محمد بن الحسن قال اتفق الفقهاء كلهم من المشرق إلى المغرب على الإيمان بالصفات من غير تفسير ولا تشبيه ، وقال الترمذي في الكلام على حديث الرؤية المذهب في هذا عند أهل العلم من الأئمة مثل سفيان الثوري ومالك وابن المبارك وابن عيينة ووكيع وغيرهم أنهم قالوا نروي هذه الأحاديث كما جاءت ونؤمن بها ولا يقال كيف ولا نفسر ولا نتوهم ، وذهبت طائفة من أهل السنة على أننا نؤولها على ما يليق بجلاله تعالى وهذا مذهب الخلف   وكان إمام الحرمين يذهب إليه ثم رجع عنه فقال في الرسالة النظامية الذي نرتضيه دينا وندين الله به عقدا </w:t>
      </w:r>
      <w:r>
        <w:rPr>
          <w:rFonts w:hint="cs"/>
          <w:b w:val="0"/>
          <w:bCs/>
          <w:rtl/>
        </w:rPr>
        <w:t>إتباع سلف الأمة فإنهم درجوا على ترك التعرض لمعانيها</w:t>
      </w:r>
      <w:r>
        <w:rPr>
          <w:rFonts w:hint="cs"/>
          <w:b w:val="0"/>
          <w:rtl/>
        </w:rPr>
        <w:t xml:space="preserve"> ، وقال ابن الصلاح على هذه الطريقة مضى صدر الأمة وساداتها وإياها اختار أئمة الفقهاء وقاداتها وإليها دعا أئمة الحديث وأعلامه ولا أحد من المتكلمين من أصحابنا يصدق عنها ويأباها " أهـ [ الإتقان ج: 2 ص:12- 15 ] ، </w:t>
      </w:r>
      <w:r>
        <w:rPr>
          <w:rFonts w:hint="cs"/>
          <w:b w:val="0"/>
          <w:bCs/>
          <w:rtl/>
        </w:rPr>
        <w:t xml:space="preserve">وقال في الدر المنثور : </w:t>
      </w:r>
      <w:r>
        <w:rPr>
          <w:rFonts w:hint="cs"/>
          <w:b w:val="0"/>
          <w:rtl/>
        </w:rPr>
        <w:t xml:space="preserve">"  وأخرج البيهقي عن سفيان بن عيينة رضي الله عنه قال  ما </w:t>
      </w:r>
      <w:r>
        <w:rPr>
          <w:rFonts w:hint="cs"/>
          <w:b w:val="0"/>
          <w:rtl/>
        </w:rPr>
        <w:lastRenderedPageBreak/>
        <w:t>وصف الله تبارك به نفسه في كتابه فقراءته تفسيره ليس لأحد أن يفسره بالعربية ولا بالفارسية "  أهـ</w:t>
      </w:r>
      <w:r>
        <w:rPr>
          <w:rFonts w:hint="cs"/>
          <w:b w:val="0"/>
          <w:bCs/>
          <w:rtl/>
        </w:rPr>
        <w:t xml:space="preserve"> [ </w:t>
      </w:r>
      <w:r>
        <w:rPr>
          <w:rFonts w:hint="cs"/>
          <w:b w:val="0"/>
          <w:rtl/>
        </w:rPr>
        <w:t>الدر المنثور ج 4 ص 418</w:t>
      </w:r>
      <w:r>
        <w:rPr>
          <w:rFonts w:hint="cs"/>
          <w:b w:val="0"/>
          <w:bCs/>
          <w:rtl/>
        </w:rPr>
        <w:t xml:space="preserve"> ] ، وقال رحمه الله</w:t>
      </w:r>
      <w:r>
        <w:rPr>
          <w:rFonts w:hint="cs"/>
          <w:b w:val="0"/>
          <w:rtl/>
        </w:rPr>
        <w:t xml:space="preserve"> : </w:t>
      </w:r>
      <w:r>
        <w:rPr>
          <w:rFonts w:hint="cs"/>
          <w:b w:val="0"/>
          <w:bCs/>
          <w:rtl/>
        </w:rPr>
        <w:t>"</w:t>
      </w:r>
      <w:r>
        <w:rPr>
          <w:rFonts w:hint="cs"/>
          <w:b w:val="0"/>
          <w:rtl/>
        </w:rPr>
        <w:t xml:space="preserve">وأخرج اللالكائي عن جعفر بن عبد الله قال  جاء رجل إلى مالك بن أنس فقال له  يا أبا عبد الله استوى على العرش كيف استوى  قال  فما رأيت مالكا وجد من شيء كموجدته من مقالته وعلاه الرحضاء  يعني العرق  وأطرق القوم قال  فسرى عن مالك فقال  الكيف غير معقول والاستواء منه غير مجهول والإيمان به واجب   والسؤال عنه بدعة   وإني أخاف أن تكون ضالا وأمر به فأخرج " أهـ [ الدر المنثور ج: 3 ص: 473 ] ، </w:t>
      </w:r>
      <w:r>
        <w:rPr>
          <w:rFonts w:hint="cs"/>
          <w:b w:val="0"/>
          <w:bCs/>
          <w:rtl/>
        </w:rPr>
        <w:t>وقال رحمه الله</w:t>
      </w:r>
      <w:r>
        <w:rPr>
          <w:rFonts w:hint="cs"/>
          <w:b w:val="0"/>
          <w:rtl/>
        </w:rPr>
        <w:t xml:space="preserve"> : "  وأخرج البيهقي في الأسماء والصفات عن شيبان النحوي رضي الله عنه وما قدروا الله حق قدره والأرض جميعا قبضته يوم القيامة قال  لم يفسرها قتادة   وأخرج البيهقي عن سفيان بن عيينة رضي الله عنه قال  كل ما وصف الله من نفسه في كتابه   فتفسيره تلاوته والسكوت عليه )) أهـ  [ الدر المنثور ج 7 ص 248 ] ، </w:t>
      </w:r>
      <w:r>
        <w:rPr>
          <w:rFonts w:hint="cs"/>
          <w:b w:val="0"/>
          <w:bCs/>
          <w:rtl/>
          <w:lang w:bidi="ar-KW"/>
        </w:rPr>
        <w:t>ويؤيد مذهب السلف كذلك ما قاله الإمام النووي في المجموع :</w:t>
      </w:r>
      <w:r>
        <w:rPr>
          <w:rFonts w:hint="cs"/>
          <w:b w:val="0"/>
          <w:rtl/>
          <w:lang w:bidi="ar-KW"/>
        </w:rPr>
        <w:t xml:space="preserve"> " اختلفوا في آيات الصفات وأخبارها هل يخاض فيها بالتأويل أم لا ؟ فقال قائلون تتأول على ما يليق بها، وهذا أشهر المذهبين للمتكلمين، وقال آخرون: لا تتأول بل يمسك عن الكلام في معناها </w:t>
      </w:r>
      <w:r>
        <w:rPr>
          <w:rFonts w:hint="cs"/>
          <w:b w:val="0"/>
          <w:bCs/>
          <w:rtl/>
          <w:lang w:bidi="ar-KW"/>
        </w:rPr>
        <w:t>ويوكل علمها إلى الله تعالى</w:t>
      </w:r>
      <w:r>
        <w:rPr>
          <w:rFonts w:hint="cs"/>
          <w:b w:val="0"/>
          <w:rtl/>
          <w:lang w:bidi="ar-KW"/>
        </w:rPr>
        <w:t xml:space="preserve"> ويعتقد مع ذلك تنزيه الله تعالى وانتفاء صفات الحوادث عنه، فيقال مثلاً: نؤمن بأن الرحمن على العرش استوى، ولا نعلم حقيقة معنى ذلك والمراد به، مع أنا نعتقد أن الله تعالى ليس كمثله شيء، وأنه منزه عن الحلول وسمات الحدوث، وهذه طريقة السلف أو جماهيرهم وهي أسلم "  أهـ [ المجموع 1 / 25 ]  </w:t>
      </w:r>
      <w:r>
        <w:rPr>
          <w:rFonts w:hint="cs"/>
          <w:b w:val="0"/>
          <w:sz w:val="24"/>
          <w:szCs w:val="24"/>
          <w:rtl/>
        </w:rPr>
        <w:t>،</w:t>
      </w:r>
      <w:r>
        <w:rPr>
          <w:rFonts w:hint="cs"/>
          <w:b w:val="0"/>
          <w:i/>
          <w:iCs/>
          <w:sz w:val="24"/>
          <w:szCs w:val="24"/>
          <w:rtl/>
        </w:rPr>
        <w:t xml:space="preserve"> </w:t>
      </w:r>
    </w:p>
    <w:p w:rsidR="002D054B" w:rsidRDefault="002D054B" w:rsidP="002D054B">
      <w:pPr>
        <w:ind w:left="-46"/>
        <w:jc w:val="both"/>
        <w:rPr>
          <w:b w:val="0"/>
          <w:lang w:bidi="ar-KW"/>
        </w:rPr>
      </w:pPr>
      <w:r>
        <w:rPr>
          <w:rFonts w:hint="cs"/>
          <w:b w:val="0"/>
          <w:bCs/>
          <w:rtl/>
          <w:lang w:bidi="ar-KW"/>
        </w:rPr>
        <w:t xml:space="preserve">[  3  ] : ( تنبيه أول ) : مذهب الأثرية من تفويض معنى المتشابه ليس معناه الجهل بالمراد من الآيات : </w:t>
      </w:r>
      <w:r>
        <w:rPr>
          <w:rFonts w:hint="cs"/>
          <w:b w:val="0"/>
          <w:rtl/>
          <w:lang w:bidi="ar-KW"/>
        </w:rPr>
        <w:t xml:space="preserve">لقد فهم البعض من السلفية خطئاً أنّ معنى تفويض المعنى هو الجهل العريض بآيات الصفات ، وهذه سقطة عظيمة وزلة عالم ، لا ينبغي تتبعها لأنّ حقيقة مذهب السلف ومذهب الاثرية في المتشابهات التي توهم التشبيه أو التجسيم أو الحدوث ، من مثل النصوص التي توهم الجارحة كالوجه والعين واليد ، والنصوص توهم التغير والحدوث كالمجيء والإتيان والنزول ، والنصوص توهم النقص والحد ، أن تروى هذه المتشابهات كما جاءت ويؤمن بها ولا تفسر ولا تتوهم ولا يقال كيف ولا معنى ويوكل علمها إلى الله تعالى ويعتقد مع ذلك تنزيه الله تعالى عن الشبيه والمثيل ، وليس معنى ذلك أن السلف كانوا لا يدركون أي معنى لهذه النصوص المتشابهة ، - حاش لله من هذا الظن السيئ بهم - بل كانوا يدركون المعنى الإجمالي الذي سيقت الآيات من أجله ، ولكن لعلمهم الراسخ بما يجب لله من الأسماء والصفات وما يستحيل عليه من الصفات التي يلزم من إثباتها النقص أو التمثيل أو التشبيه ، </w:t>
      </w:r>
      <w:r>
        <w:rPr>
          <w:rFonts w:hint="cs"/>
          <w:b w:val="0"/>
          <w:rtl/>
          <w:lang w:bidi="ar-KW"/>
        </w:rPr>
        <w:lastRenderedPageBreak/>
        <w:t xml:space="preserve">وهم أعلم الناس بمعنى قوله تعالى </w:t>
      </w:r>
      <w:r>
        <w:rPr>
          <w:rFonts w:hint="cs"/>
          <w:b w:val="0"/>
          <w:rtl/>
        </w:rPr>
        <w:t>: { ولم يكن له كفوا أحد } ، وقوله تعالى : { ليس كمثله شيء } ، وقوله تعالى : {  هل تعلم له سميا } ، وقوله تعالى : { ولا يحيطون به علما } ، وما فيها من التنزيه ونفي الكفء والمثيل والسمي ، فكانوا لا يثبتون للمتشابه أي معنى يخالف التنزيه والتقديس ، و</w:t>
      </w:r>
      <w:r>
        <w:rPr>
          <w:rFonts w:hint="cs"/>
          <w:b w:val="0"/>
          <w:rtl/>
          <w:lang w:bidi="ar-KW"/>
        </w:rPr>
        <w:t>مثال على هذا قوله تعالى</w:t>
      </w:r>
      <w:r>
        <w:rPr>
          <w:rFonts w:hint="cs"/>
          <w:b w:val="0"/>
          <w:bCs/>
          <w:rtl/>
          <w:lang w:bidi="ar-KW"/>
        </w:rPr>
        <w:t>( بل يداه مبسوطتان )</w:t>
      </w:r>
      <w:r>
        <w:rPr>
          <w:rFonts w:hint="cs"/>
          <w:b w:val="0"/>
          <w:rtl/>
          <w:lang w:bidi="ar-KW"/>
        </w:rPr>
        <w:t xml:space="preserve"> يفهم منه على سبيل الإجمال معنى الكرم والجود المطلق والعطاء الذي لا ينقطع اللائق بصفة الرب تعالى، أما لفظ اليدين المضاف لله تعالى في الآية ، فيدل ظاهره على إثبات الجارحة والجزء - حاش لله تعالى من ذلك - والله تعالى منزه عن الجارحة والجزء لأمور كثيرة يجمعها علم التقديس ، منها أنه سبحانه ( الأحد ) وصفة الأحدية تمنع من التركيب ، ومنع التركيب يمنع وجود الأجزاء ، كما أنه سبحانه ( الغني ) وكمال الغنى يمنع من الاحتياج للجوارح في تصريف الأمور ، ومنها نفي المثلية في قوله تعالى : { ليس كمثله شيء } ، وجميع الخلق تتكون أجسامهم من أجزاء والله تعالى ليس كمثله ، ولهذه الأسباب وغيرها - مما حواه علم التقديس -  توقف السلف عن الخوض في المتشابه ، واكتفوا بالمعنى الإجمالي المفهوم من الآيات ، هذا هو اللائق بمقامات السلف في العلم ، إذ لا يعقل أنهم كانوا يسمعون مثلاً قول الله تعالـى </w:t>
      </w:r>
      <w:r>
        <w:rPr>
          <w:rFonts w:hint="cs"/>
          <w:b w:val="0"/>
          <w:bCs/>
          <w:rtl/>
          <w:lang w:bidi="ar-KW"/>
        </w:rPr>
        <w:t xml:space="preserve">: </w:t>
      </w:r>
      <w:r>
        <w:rPr>
          <w:rFonts w:hint="cs"/>
          <w:b w:val="0"/>
          <w:rtl/>
          <w:lang w:bidi="ar-KW"/>
        </w:rPr>
        <w:t>{</w:t>
      </w:r>
      <w:r>
        <w:rPr>
          <w:rFonts w:hint="cs"/>
          <w:b w:val="0"/>
          <w:bCs/>
          <w:rtl/>
          <w:lang w:bidi="ar-KW"/>
        </w:rPr>
        <w:t xml:space="preserve"> يد الله فوق أيديهم </w:t>
      </w:r>
      <w:r>
        <w:rPr>
          <w:rFonts w:hint="cs"/>
          <w:b w:val="0"/>
          <w:rtl/>
          <w:lang w:bidi="ar-KW"/>
        </w:rPr>
        <w:t>}</w:t>
      </w:r>
      <w:r>
        <w:rPr>
          <w:rFonts w:hint="cs"/>
          <w:b w:val="0"/>
          <w:bCs/>
          <w:rtl/>
          <w:lang w:bidi="ar-KW"/>
        </w:rPr>
        <w:t xml:space="preserve">  أو </w:t>
      </w:r>
      <w:r>
        <w:rPr>
          <w:rFonts w:hint="cs"/>
          <w:b w:val="0"/>
          <w:rtl/>
          <w:lang w:bidi="ar-KW"/>
        </w:rPr>
        <w:t>{</w:t>
      </w:r>
      <w:r>
        <w:rPr>
          <w:rFonts w:hint="cs"/>
          <w:b w:val="0"/>
          <w:bCs/>
          <w:rtl/>
          <w:lang w:bidi="ar-KW"/>
        </w:rPr>
        <w:t xml:space="preserve"> بل يداه مبسوطتان ينفق كيف يشاء </w:t>
      </w:r>
      <w:r>
        <w:rPr>
          <w:rFonts w:hint="cs"/>
          <w:b w:val="0"/>
          <w:rtl/>
          <w:lang w:bidi="ar-KW"/>
        </w:rPr>
        <w:t>}</w:t>
      </w:r>
      <w:r>
        <w:rPr>
          <w:rFonts w:hint="cs"/>
          <w:b w:val="0"/>
          <w:bCs/>
          <w:rtl/>
          <w:lang w:bidi="ar-KW"/>
        </w:rPr>
        <w:t xml:space="preserve">  أو </w:t>
      </w:r>
      <w:r>
        <w:rPr>
          <w:rFonts w:hint="cs"/>
          <w:b w:val="0"/>
          <w:rtl/>
          <w:lang w:bidi="ar-KW"/>
        </w:rPr>
        <w:t>{</w:t>
      </w:r>
      <w:r>
        <w:rPr>
          <w:rFonts w:hint="cs"/>
          <w:b w:val="0"/>
          <w:bCs/>
          <w:rtl/>
          <w:lang w:bidi="ar-KW"/>
        </w:rPr>
        <w:t xml:space="preserve"> الرحمن على العرش استوى </w:t>
      </w:r>
      <w:r>
        <w:rPr>
          <w:rFonts w:hint="cs"/>
          <w:b w:val="0"/>
          <w:rtl/>
          <w:lang w:bidi="ar-KW"/>
        </w:rPr>
        <w:t>}</w:t>
      </w:r>
      <w:r>
        <w:rPr>
          <w:rFonts w:hint="cs"/>
          <w:b w:val="0"/>
          <w:bCs/>
          <w:rtl/>
          <w:lang w:bidi="ar-KW"/>
        </w:rPr>
        <w:t xml:space="preserve">  أو </w:t>
      </w:r>
      <w:r>
        <w:rPr>
          <w:rFonts w:hint="cs"/>
          <w:b w:val="0"/>
          <w:rtl/>
          <w:lang w:bidi="ar-KW"/>
        </w:rPr>
        <w:t>{</w:t>
      </w:r>
      <w:r>
        <w:rPr>
          <w:rFonts w:hint="cs"/>
          <w:b w:val="0"/>
          <w:bCs/>
          <w:rtl/>
          <w:lang w:bidi="ar-KW"/>
        </w:rPr>
        <w:t xml:space="preserve"> ثم استوى إلى السماء </w:t>
      </w:r>
      <w:r>
        <w:rPr>
          <w:rFonts w:hint="cs"/>
          <w:b w:val="0"/>
          <w:rtl/>
          <w:lang w:bidi="ar-KW"/>
        </w:rPr>
        <w:t>}</w:t>
      </w:r>
      <w:r>
        <w:rPr>
          <w:rFonts w:hint="cs"/>
          <w:b w:val="0"/>
          <w:bCs/>
          <w:rtl/>
          <w:lang w:bidi="ar-KW"/>
        </w:rPr>
        <w:t xml:space="preserve"> أو </w:t>
      </w:r>
      <w:r>
        <w:rPr>
          <w:rFonts w:hint="cs"/>
          <w:b w:val="0"/>
          <w:rtl/>
          <w:lang w:bidi="ar-KW"/>
        </w:rPr>
        <w:t>{</w:t>
      </w:r>
      <w:r>
        <w:rPr>
          <w:rFonts w:hint="cs"/>
          <w:b w:val="0"/>
          <w:bCs/>
          <w:rtl/>
          <w:lang w:bidi="ar-KW"/>
        </w:rPr>
        <w:t xml:space="preserve"> يوم يكشف عن ساق </w:t>
      </w:r>
      <w:r>
        <w:rPr>
          <w:rFonts w:hint="cs"/>
          <w:b w:val="0"/>
          <w:rtl/>
          <w:lang w:bidi="ar-KW"/>
        </w:rPr>
        <w:t>}</w:t>
      </w:r>
      <w:r>
        <w:rPr>
          <w:rFonts w:hint="cs"/>
          <w:b w:val="0"/>
          <w:bCs/>
          <w:rtl/>
          <w:lang w:bidi="ar-KW"/>
        </w:rPr>
        <w:t xml:space="preserve"> </w:t>
      </w:r>
      <w:r>
        <w:rPr>
          <w:rFonts w:hint="cs"/>
          <w:b w:val="0"/>
          <w:rtl/>
          <w:lang w:bidi="ar-KW"/>
        </w:rPr>
        <w:t>، أو قول رسول الله  : (</w:t>
      </w:r>
      <w:r>
        <w:rPr>
          <w:rFonts w:hint="cs"/>
          <w:b w:val="0"/>
          <w:bCs/>
          <w:rtl/>
          <w:lang w:bidi="ar-KW"/>
        </w:rPr>
        <w:t>( يضحك ربنا ))</w:t>
      </w:r>
      <w:r>
        <w:rPr>
          <w:rFonts w:hint="cs"/>
          <w:b w:val="0"/>
          <w:rtl/>
          <w:lang w:bidi="ar-KW"/>
        </w:rPr>
        <w:t xml:space="preserve"> أو </w:t>
      </w:r>
      <w:r>
        <w:rPr>
          <w:rFonts w:hint="cs"/>
          <w:b w:val="0"/>
          <w:bCs/>
          <w:rtl/>
          <w:lang w:bidi="ar-KW"/>
        </w:rPr>
        <w:t>(( ينزل ربنا ))</w:t>
      </w:r>
      <w:r>
        <w:rPr>
          <w:rFonts w:hint="cs"/>
          <w:b w:val="0"/>
          <w:rtl/>
          <w:lang w:bidi="ar-KW"/>
        </w:rPr>
        <w:t xml:space="preserve"> أو (</w:t>
      </w:r>
      <w:r>
        <w:rPr>
          <w:rFonts w:hint="cs"/>
          <w:b w:val="0"/>
          <w:bCs/>
          <w:rtl/>
          <w:lang w:bidi="ar-KW"/>
        </w:rPr>
        <w:t>( يعجب ربنا ))</w:t>
      </w:r>
      <w:r>
        <w:rPr>
          <w:rFonts w:hint="cs"/>
          <w:b w:val="0"/>
          <w:rtl/>
          <w:lang w:bidi="ar-KW"/>
        </w:rPr>
        <w:t xml:space="preserve"> الخ، ثم لا يفهمون من كل ذلك أي معنى، كما هو الحال مع الحروف التي في فواتح السور، كلا، فإن هذه الألفاظ لها في لغة العرب معانٍ مجازيةٌ معروفةٌ ومشهورةٌ لا شك أن السلف فهموها إجمالاً، ولكنهم لفرط تقواهم وخشيتهم لله تعالى وتهيبهم لذلك المقام الأقدس أحجموا عن التعيين والتصريح، واكتفوا بهذا الفهم الإجمالي لها ، </w:t>
      </w:r>
    </w:p>
    <w:p w:rsidR="002D054B" w:rsidRDefault="002D054B" w:rsidP="002D054B">
      <w:pPr>
        <w:ind w:left="-46"/>
        <w:jc w:val="both"/>
        <w:rPr>
          <w:b w:val="0"/>
          <w:rtl/>
        </w:rPr>
      </w:pPr>
      <w:r>
        <w:rPr>
          <w:rFonts w:hint="cs"/>
          <w:b w:val="0"/>
          <w:bCs/>
          <w:rtl/>
          <w:lang w:bidi="ar-KW"/>
        </w:rPr>
        <w:t xml:space="preserve">[  4  ] : ( تنبيه ثان ) : </w:t>
      </w:r>
      <w:r>
        <w:rPr>
          <w:rFonts w:hint="cs"/>
          <w:b w:val="0"/>
          <w:rtl/>
          <w:lang w:bidi="ar-KW"/>
        </w:rPr>
        <w:t xml:space="preserve">: الأثرية لا يخوضون في المتشابه لفرط خوفهم من التكلم على الله تعالى بغير علم ، لكنّهم يعرفون من أصول توحيد الذات وقواعد التقديس والتنزيه ما يمنعهم من نسبة النقص إلى ذات الله تعالى ، إذ هم يعرفون الواجب والجائز والمحال في حق الله تعالى ، وإذ هم منزهون لله تعالى عن المكان والزمان وحلول الحوادث ، </w:t>
      </w:r>
      <w:r>
        <w:rPr>
          <w:rFonts w:hint="cs"/>
          <w:b w:val="0"/>
          <w:rtl/>
        </w:rPr>
        <w:t xml:space="preserve">فقد جاء في متن العقيدة السفارينية : ( ويعلم الواجب والمحالا    كجائز في حقه تعالى ، وليس ربنا بجوهر ولا عرض ولا جسم تعالى ذو العلا ) أهـ ،  وجاء في كتاب العين والأثر في عقائد أهل الأثر  للمؤلف عبدالباقي بن عبدالباقي بن عبدالقادر الحنبلي : ( </w:t>
      </w:r>
      <w:r>
        <w:rPr>
          <w:rFonts w:eastAsia="Times New Roman" w:hint="cs"/>
          <w:b w:val="0"/>
          <w:rtl/>
        </w:rPr>
        <w:t xml:space="preserve">ويجب الجزم بأنه تعالى واحد لا يتجزأ ولا ينقسم أحد لا من عدد فرد صمد لم يلد ولم يولد ولم يكن له كفوا أحد  ، وبأنه تعالى عالم بعلم واحد قديم باق ذاتي محيط بكل </w:t>
      </w:r>
      <w:r>
        <w:rPr>
          <w:rFonts w:eastAsia="Times New Roman" w:hint="cs"/>
          <w:b w:val="0"/>
          <w:rtl/>
        </w:rPr>
        <w:lastRenderedPageBreak/>
        <w:t xml:space="preserve">معلوم كلي أو جزئي على ما هو عليه فلا يتجدد علمه بتجدد المعلومات ولا يتعدد بتعددها ليس بضروري ولا كسبي ولا استدلالي ، وبأنه قادر بقدرة واحدة وجودية باقية قديمة ذاتية متعلقة بكل ممكن فلم يوجد شيء في الماضي ولا يوجد في المستقبل إلا بها ، وبأنه مريد بإرادة واحدة وجودية قديمة ذاتية باقية متعلقة بكل ممكن ، ( الحياة ) : وبأنه تعالى حي بحياة واحدة وجودية قديمة ذاتية باقية ، وبأنه تعالى سميع بصير بسمع وبصر قديمين ذاتيين وجوديين متعلقين بكل مسموع ومبصر ، ( الكلام ) : وبأنه تعالى قائل ومتكلم بكلام قديم ذاتي وجودي غير مخلوق ولا محدث ولا حادث بلا تمثيل ولا تشبيه ولا تكييف ، .. فصل : ويجب الجزم بأن الله تعالى ليس بجوهر ولا جسم ولا عرض ولا تحله الحوادث ولا يحل في حادث ولا ينحصر فيه فمن اعتقد أو قال إن الله بذاته في مكان فكافر ،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 وعلى كل حال مهما خطر بالبال أو توهمه الخيال فهو بخلاف ذي الإكرام والجلال ) أهـ </w:t>
      </w:r>
    </w:p>
    <w:p w:rsidR="002D054B" w:rsidRDefault="002D054B" w:rsidP="002D054B">
      <w:pPr>
        <w:ind w:left="-46"/>
        <w:jc w:val="both"/>
        <w:rPr>
          <w:b w:val="0"/>
          <w:rtl/>
          <w:lang w:bidi="ar-KW"/>
        </w:rPr>
      </w:pPr>
      <w:r>
        <w:rPr>
          <w:rFonts w:hint="cs"/>
          <w:bCs/>
          <w:rtl/>
          <w:lang w:bidi="ar-KW"/>
        </w:rPr>
        <w:t>[  5  ] : ( تنبيه ثالث )</w:t>
      </w:r>
      <w:r>
        <w:rPr>
          <w:rFonts w:hint="cs"/>
          <w:b w:val="0"/>
          <w:rtl/>
          <w:lang w:bidi="ar-KW"/>
        </w:rPr>
        <w:t xml:space="preserve"> : الأثرية على وفاق تام مع الأشاعرة والماتريدية في أصول العقيدة ، ولذلك يعترف الجميع بأن الطوائف الثلاث تمثل أهل السنّة والجماعة في باب العقيدة ، قال الإمام تاج الدين السبكي رحمه الله تعالى (إتحاف السادة المتقين 2/6) : ( اعلم أن أهل السنة والجماعة كلهم قد اتفقوا على معتقد واحد فيما يجب ويجوز ويستحيل، وإن اختلفوا في الطرق والمبادئ الموصلة لذلك، أو في لِميّة ما هنالك، وبالجملة فهم بالاستقراء ثلاث طوائف: ( الأولى ) : أهل الحديث ومعتمد مباديهم الأدلة السمعية ، أعني الكتاب والسنة والإجماع ، ( الثانية ) : أهل النظر العقلي والصناعة الفكرية، وهم الأشعرية والحنفية، وشيخ الأشعرية أبو الحسن الأشعري، وشيخ الحنفية أبو منصور الماتريدي ... ( الثالثة ) : أهل الوجدان والكشف، وهم الصوفية، ومباديهم مبادئ أهل النظر والحديث في البداية، والكشف والإلهام في النهاية ) اهـ ، وقال الإمام عضد الدين الإيجي - رحمه الله تعالى - في بيان الفرقة الناجية، بعد أن عدد فرق الهالكين (المواقف ص 430) : ( وأما الفرقة الناجية المستثناة الذين قال النبي ـ </w:t>
      </w:r>
      <w:r>
        <w:rPr>
          <w:rFonts w:hint="cs"/>
          <w:b w:val="0"/>
          <w:rtl/>
        </w:rPr>
        <w:t xml:space="preserve">صلى الله عليه وسلم </w:t>
      </w:r>
      <w:r>
        <w:rPr>
          <w:rFonts w:hint="cs"/>
          <w:b w:val="0"/>
          <w:rtl/>
          <w:lang w:bidi="ar-KW"/>
        </w:rPr>
        <w:t xml:space="preserve">ـ فيهم "هم الذين على ما أنا عليه وأصحابي" فهم الأشاعرة والسلف من المحدثين وأهل السنة والجماعة، ومذهبهم خالٍ من بدع هؤلاء ) اهـ ، وقال الإمام عبد القاهر البغدادي رحمه الله ( الفرق بين الفرق ص 19) : ( .. فأما الفرقة الثالثة والسبعون فهي أهل السنة والجماعة من فريقي الرأي والحديث دون من يشتري لهو الحديث، وفقهاء هذين الفريقين وقراؤهم ومحدثوهم ومتكلمو أهل الحديث منهم، كلهم متفقون </w:t>
      </w:r>
      <w:r>
        <w:rPr>
          <w:rFonts w:hint="cs"/>
          <w:b w:val="0"/>
          <w:rtl/>
          <w:lang w:bidi="ar-KW"/>
        </w:rPr>
        <w:lastRenderedPageBreak/>
        <w:t xml:space="preserve">على مقالة واحدة... وليس بينهم فيما اختلفوا فيه منها تضليل ولا تفسيق وهم الفرقة الناجية... فمن قال بهذه الجهة التي ذكرناها ولم يخلط إيمانه بشيء من بدع.... سائر أهل الأهواء فهو من جملة الفرقة الناجية - إن ختم الله له بها - ودخل في هذه الجملة جمهور الأمة وسوادها الأعظم من أصحاب مالك والشافعي وأبي حنيفة والأوزاعي والثوري وأهل الظاهر .. ) اهـ. ، وقال العلامة السفاريني الحنبلي رحمه الله تعالى (لوامع الأنوار البهية 1 / 73): أهل السنة والجماعة ثلاث فرق : ( الأثرية ) ، وإمامهم أحمد بن حنبل رضي الله عنه ، و ( الأشعرية ) ، وإمامهم أبو الحسن الأشعري رحمه الله ، و ( الماتريدية ) ، وإمامهم أبو منصور الماتريدي رحمه الله تعالى) اهـ. ، وقال العـلامة ابن الشطي الحنبلي - رحمه الله تعالى - في شرحـه على العقيـدة السفارينية (تبصير القانع في الجمع بين شرحي ابن شطي وابن مانع على العقيدة السفارينية، الصفحة / 73) : (قال بعض العلماء هم - يعني الفرقة الناجية - أهل الحديث يعني الأثرية والأشعرية والماتريدية) ثم قال بعد ذلك بأسطر: (فائدة: أهل السنة والجماعة ثلاث فرق، الأثرية وإمامهم الإمام أحمد رضي الله عنه ، والأشعرية وإمامهم أبو الحسن الأشعري رحمه الله تعالى ، والماتريدية وإمامهم أبو منصور الماتريدي رحمه الله تعالى ) اهـ ، وقال علامة الكويت الشيخ عبد الله بن خلف الدحيان - رحمه الله تعالى - تعليقا على تقسيم السفاريني لأهل السنة إلى ثلاث فرق : ( فإذا قلت: لفظ الحديـث يقتضـي عدم التعْدِيَة حيث قـال فيه </w:t>
      </w:r>
      <w:r>
        <w:rPr>
          <w:rFonts w:hint="cs"/>
          <w:b w:val="0"/>
          <w:rtl/>
        </w:rPr>
        <w:t>صلى الله عليه وسلم</w:t>
      </w:r>
      <w:r>
        <w:rPr>
          <w:rFonts w:hint="cs"/>
          <w:b w:val="0"/>
          <w:rtl/>
          <w:lang w:bidi="ar-KW"/>
        </w:rPr>
        <w:t xml:space="preserve"> " ستفترق أمتي على بضع وسبعين فرقة كلهم في النار إلا فرقة واحدة وهي ما كان على ما أنا عليه وأصحابي " فالجواب: أن الثلاث فرق هي فرقة واحدة لأنهم كلهم أهل الحديث ، فإن الأشاعرة والماتريدية لم يردوا الأحاديث ولا أهملوها، فإمّا فوضوها وإمّا أوّلوها، وكل منهـم أهـل حديث، وحينئذ فالثلاث فرقة واحدة ، لاقتفائهم الأخبار وانتحالهم الآثار، بخلاف باقي الفرق فإنهم حكّموا العقول وخالفوا المنقول فهم أهل بدعة وضلالة ومخالفة وجهالة والله تعالى أعلم ) اهـ. (تبصير القائع ص / 73) ، وقال الشيخ العلامة الحنبلي محمد بن علي بن سلوم رحمه الله تعالى في شرحه على العقيدة السفارينية مثل ذلك. (شرح الدرة المضية، الصفحة / 58) ، وقال العلامة المواهبي الحنبلي رحمه الله تعالى (العين والأثر ص/53): (طوائف أهل السنة ثلاثة: أشاعرة، وحنابلة، وماتريدية، بدليل عطف العلماء الحنابلة على الأشاعرة في كثير من الكتب الكلامية وجميع كتب الحنابلة) اهـ. ،  [ قلت : انظر كتاب </w:t>
      </w:r>
      <w:r>
        <w:rPr>
          <w:rFonts w:hint="cs"/>
          <w:b w:val="0"/>
          <w:rtl/>
        </w:rPr>
        <w:t>أهل السنة الأشاعرة شهادة علماء الأمة وأدلتهم ، جمع وإعداد حمد سنان وفوزي العنجري</w:t>
      </w:r>
      <w:r>
        <w:rPr>
          <w:rFonts w:hint="cs"/>
          <w:b w:val="0"/>
          <w:rtl/>
          <w:lang w:bidi="ar-KW"/>
        </w:rPr>
        <w:t xml:space="preserve"> : مبحث أهل السنة والجماعة فيه نقول عديدة تثبت الوفاق بين طوائف أهل السنّة الثلاث الأثرية والأشاعرة والماتريدية ] ،</w:t>
      </w:r>
    </w:p>
    <w:p w:rsidR="002D054B" w:rsidRDefault="002D054B" w:rsidP="002D054B">
      <w:pPr>
        <w:ind w:left="-46"/>
        <w:jc w:val="both"/>
        <w:rPr>
          <w:rtl/>
        </w:rPr>
      </w:pPr>
      <w:r>
        <w:rPr>
          <w:rFonts w:hint="cs"/>
          <w:bCs/>
          <w:rtl/>
          <w:lang w:bidi="ar-KW"/>
        </w:rPr>
        <w:lastRenderedPageBreak/>
        <w:t>[  6  ] : ( تنبيه رابع )</w:t>
      </w:r>
      <w:r>
        <w:rPr>
          <w:rFonts w:hint="cs"/>
          <w:b w:val="0"/>
          <w:rtl/>
          <w:lang w:bidi="ar-KW"/>
        </w:rPr>
        <w:t xml:space="preserve"> : </w:t>
      </w:r>
      <w:r>
        <w:rPr>
          <w:rFonts w:hint="cs"/>
          <w:b w:val="0"/>
          <w:rtl/>
        </w:rPr>
        <w:t>الفرق كبير بين الأثرية والحشوية ، بل لا تصح المقارنة أصلاً ، فإنّ الأثرية لديهم من قواعد التقديس والتنزيه ما يمنعهم من الحشو والخوض في ذات الله تعالى وصفاته بما لا يليق ، ولذلك نجدهم عند متشابهات الصفات يرون تفويض علم هذا المتشابه إلى الله ، لأنّ ظاهره يوحي بما هو محال على الله تعالى من نسبة الأجزاء والأبعاض والجوارح إلى ذات الله تعالى ، أو نسبة الحوادث من الحركة والسكون إلى الله تعالى القديم المنزه عن الحوادث ، وأما الحشوية فليست لديهم قواعد للتنزيه ولا هم يعلمون من علم التقديس ما يردعهم عن الخوض في ذات الله تعالى وصفاته بما لا يليق ، وهم لا يفرقون بين المحكم والمتشابه ،  وهم يرون اثبات المعنى الظاهر للمتشابهات وتفويض الكيفية إلى الله ، وكلاهما ( الأثرية والحشوية ) يتنازعان الانتساب إلى الإمام أحمد ابن حنبل رحمه الله ، وقد جزم الحافظ ابن الجوزي أحد أكبر أعلام الحنابلة في القرن الخامس ، وهو الإمام أبو الفرج عبد الرحمن بن أبي الحسن علي بن محمد</w:t>
      </w:r>
      <w:r>
        <w:t> </w:t>
      </w:r>
      <w:r>
        <w:rPr>
          <w:rFonts w:hint="cs"/>
          <w:b w:val="0"/>
          <w:rtl/>
        </w:rPr>
        <w:t>القرشي</w:t>
      </w:r>
      <w:r>
        <w:t> </w:t>
      </w:r>
      <w:r>
        <w:rPr>
          <w:rFonts w:hint="cs"/>
          <w:b w:val="0"/>
          <w:rtl/>
        </w:rPr>
        <w:t xml:space="preserve">التيمي البكري ينتهي نسبه إلى الصديق ابي بكر رضي الله عنه : أنّ الإمام أحمد رحمه الله تعالى كان على تفويض علم المتشابه إلى الله ، وهو على ذلك كان أثرياً ، وهاجم كل من خالف ذلك من الحنابلة ، واتهمهم بالإساءة إلى الإمام أحمد وإلى مذهبه ، ودعا عليهم ، وانظر كتابة الباز الأشهب في الرد على مخالفيه ، وكانوا ثلاثة من شيوخ المذهب الحنبلي ، وهم :  ابن حامد البغدادي ، والقاضي أبو يعلى الفراء ، وأبو الحسن ابن الزاغوني  ، واتهمهم بأنهم صنفوا كتبا شانوا بها مذهب الإمام أحمد بن حنبل ،  وقال في خاتمة كتابه : " ولما علم بكتابي هذا جماعة من الجهال لم يعجبهم، لأنهم ألفوا كلام رؤسائهم المجسمة، فقالوا ليس هذا المذهب. قلت: ليس بمذهبكم ولا مذهب من قلدتم من أشياخكم، فقد نزهتُ مذهب الإمام أحمد رحمه الله، ونفيت عنه كذب المنقولات وهذيان المعقولات "  أهـ ، </w:t>
      </w:r>
    </w:p>
    <w:p w:rsidR="00EF1017" w:rsidRDefault="002D054B" w:rsidP="002D054B">
      <w:pPr>
        <w:ind w:left="-46"/>
        <w:jc w:val="both"/>
        <w:rPr>
          <w:b w:val="0"/>
          <w:rtl/>
        </w:rPr>
      </w:pPr>
      <w:r>
        <w:rPr>
          <w:b w:val="0"/>
          <w:bCs/>
          <w:rtl/>
          <w:lang w:bidi="ar-KW"/>
        </w:rPr>
        <w:t>[  7  ] : ( تنبيه خامس )</w:t>
      </w:r>
      <w:r>
        <w:rPr>
          <w:b w:val="0"/>
          <w:rtl/>
          <w:lang w:bidi="ar-KW"/>
        </w:rPr>
        <w:t xml:space="preserve"> : لقد ذهل الحشوية عن حقيقة مذهب السلف والأثرية امتداد السلف الحقيقيون في تفويض علم المتشابه إلى الله تعالى ، ثم لم يكتفوا بذلك حتى اتهموا الأثرية المفوضة في المتشابهات بالتجهيل والتبديع وأنهم أشر أهل البدع ، مع أنهم هم امتداد السلف الحقيقيين  ، ثم لم يكتفوا بذلك حتى اتهموا الأشاعرة والماتريدية أكابر علماء العقيدة المتخصصين فيها على منهاج اهل الحق بأنّهم متعطلة ومؤولة وانّهم ليسوا من اهل السنّة والجماعة في باب الصفات ، مع أنّ الحق والصواب أنّهم ( الحشوية ) هم الضالون في هذا الباب لأسباب عديدة : أهمها </w:t>
      </w:r>
      <w:r>
        <w:rPr>
          <w:rFonts w:eastAsia="Times New Roman"/>
          <w:b w:val="0"/>
          <w:rtl/>
          <w:lang w:eastAsia="ar-SA" w:bidi="ar-KW"/>
        </w:rPr>
        <w:t>الذهول عن قواعد التقديس والتنزيه والتسبيح</w:t>
      </w:r>
      <w:r>
        <w:rPr>
          <w:b w:val="0"/>
          <w:rtl/>
          <w:lang w:bidi="ar-KW"/>
        </w:rPr>
        <w:t xml:space="preserve">  المتعلقة بذات الله تعالى ، والمستمدة من الكتاب والسنة ، وأدى ذلك إلى خلل في فهم قسم توحيد الذات ( علم التقديس ) الذي يعد مفخرة عقائد المسلمين ، </w:t>
      </w:r>
      <w:r>
        <w:rPr>
          <w:b w:val="0"/>
          <w:rtl/>
          <w:lang w:bidi="ar-KW"/>
        </w:rPr>
        <w:lastRenderedPageBreak/>
        <w:t xml:space="preserve">والذهول عن هذا القسم أدى إلى قصور واضح جلي في الإلمام بما يجب وما يجوز وما يستحيل في ذات الله تعالى ،  وإلى الوقوع في زيادة الإثبات على حساب التقديس ، بل واعتقاد التجسيم في بعض الأحيان وإن لم يشعروا بذلك  ، فنشأ عن ذلك الحشو والجهل المركب في مسائل الصفات والإضافات بسبب الذهول عن تلك القواعد ، واعتبارها من علوم اليونان ، وهم لا يعلمون : لا قواعد التنزيه المستمدة من الكتاب والسنة ولا ما هو الفرق بينها وبين علوم اليونان ، والحشوية ينتسبون إلى السلف الصالح ، </w:t>
      </w:r>
      <w:r>
        <w:rPr>
          <w:b w:val="0"/>
          <w:rtl/>
        </w:rPr>
        <w:t xml:space="preserve">وهم أبعد الناس عن السلفية والسلف ، وهل كان السلف إلا منزهة ومقدسة لذات الباري سبحانه ، وهل خاضت السلفية فيما يخوض فيه أولئك الحشوية  من الحشو والجهل فيما يتعلق بذات الله تعالى وصفاته وأفعاله ، </w:t>
      </w:r>
      <w:r>
        <w:rPr>
          <w:rFonts w:eastAsia="Times New Roman"/>
          <w:b w:val="0"/>
          <w:rtl/>
        </w:rPr>
        <w:t xml:space="preserve">ثم هل من السلفية في شيء أن يأتي أحدهم بجمع الاحاديث التي تتعلق بالصفات الخبرية ، ويسردها في مؤلف واحد يُوهم التشبيه والتجسيم  ، ويمتحن الناس باعتقادها ، هل هذه سلفية ، أم حشوية ، لقد كان الإمام مالك ابن أنس إمام السلفية بحق عندما كان يمنع من رواية الاحاديث التي تتعلق بالصفات الخبرية ، خوفا من تتبع المتشابهات ، وكان يمنع في مجلسه من مجرد السؤال عنها ، فكيف ينتسب إلى السلفية من يجمع تلك المتشابهات ويسردها في مؤلف واحد يُوهم التشبيه والتجسيم ، ثم ينسب ذلك إلى السلف ، </w:t>
      </w:r>
      <w:r>
        <w:rPr>
          <w:b w:val="0"/>
          <w:rtl/>
        </w:rPr>
        <w:t xml:space="preserve">وقد كان السلف الأوائل يحجمون عن الخوض في ذلك مع اليقين باستحالة ظاهره على الله تعالى ، </w:t>
      </w:r>
      <w:r>
        <w:rPr>
          <w:rFonts w:eastAsia="Times New Roman"/>
          <w:b w:val="0"/>
          <w:rtl/>
        </w:rPr>
        <w:t>ما أشد حاجة السلفية المعاصرة من تنقيتها من أدران الحشو والتجسيم والغلو في التكفير والتشريك والتبديع ، والله الهادي إلى سواء السبيل ،</w:t>
      </w:r>
      <w:r>
        <w:rPr>
          <w:rFonts w:hint="cs"/>
          <w:b w:val="0"/>
          <w:rtl/>
        </w:rPr>
        <w:t xml:space="preserve"> </w:t>
      </w:r>
    </w:p>
    <w:p w:rsidR="00581956" w:rsidRDefault="00581956" w:rsidP="00581956">
      <w:pPr>
        <w:ind w:left="-46"/>
        <w:jc w:val="both"/>
        <w:rPr>
          <w:rFonts w:eastAsia="Times New Roman"/>
          <w:b w:val="0"/>
        </w:rPr>
      </w:pPr>
      <w:r>
        <w:rPr>
          <w:rFonts w:hint="cs"/>
          <w:b w:val="0"/>
          <w:bCs/>
          <w:rtl/>
          <w:lang w:bidi="ar-KW"/>
        </w:rPr>
        <w:t>[  8  ] : ( تنبيه سادس )</w:t>
      </w:r>
      <w:r>
        <w:rPr>
          <w:rFonts w:hint="cs"/>
          <w:b w:val="0"/>
          <w:rtl/>
          <w:lang w:bidi="ar-KW"/>
        </w:rPr>
        <w:t xml:space="preserve"> :</w:t>
      </w:r>
      <w:r>
        <w:rPr>
          <w:rFonts w:hint="cs"/>
          <w:b w:val="0"/>
          <w:bCs/>
          <w:rtl/>
          <w:lang w:bidi="ar-KW"/>
        </w:rPr>
        <w:t xml:space="preserve"> </w:t>
      </w:r>
      <w:r>
        <w:rPr>
          <w:rFonts w:eastAsia="Times New Roman" w:hint="cs"/>
          <w:bCs/>
          <w:rtl/>
        </w:rPr>
        <w:t>الصفات السمعية عند الحنابلة من المتشابه</w:t>
      </w:r>
      <w:r>
        <w:rPr>
          <w:rFonts w:hint="cs"/>
          <w:bCs/>
          <w:rtl/>
        </w:rPr>
        <w:t xml:space="preserve"> : </w:t>
      </w:r>
      <w:r>
        <w:rPr>
          <w:rFonts w:eastAsia="Times New Roman" w:hint="cs"/>
          <w:bCs/>
          <w:rtl/>
        </w:rPr>
        <w:t xml:space="preserve">في درة من كلام الشيخ صالح بن محمد الأسمري قال حفظه الله تعالى : [[ </w:t>
      </w:r>
      <w:r>
        <w:rPr>
          <w:rFonts w:hint="cs"/>
          <w:bCs/>
          <w:rtl/>
        </w:rPr>
        <w:t xml:space="preserve"> </w:t>
      </w:r>
      <w:r>
        <w:rPr>
          <w:rFonts w:eastAsia="Times New Roman" w:hint="cs"/>
          <w:bCs/>
          <w:rtl/>
        </w:rPr>
        <w:t>الصفات السمعية عند الحنابلة من المتشابه</w:t>
      </w:r>
      <w:r>
        <w:rPr>
          <w:rFonts w:eastAsia="Times New Roman" w:hint="cs"/>
          <w:b w:val="0"/>
          <w:rtl/>
        </w:rPr>
        <w:t xml:space="preserve"> : شنَّع التقي ابن تيمية رحمه الله على الحنابلة الذين يجعلون أخبار الصفات المسماة ب (الصفات السمعية) من باب المتشابه الذي لا يبحث عن معناه! وقال –كما في : "مجموع الفتاوي"(17 : 363)  -  : "والمنتسبون إلى السنة من الحنابلة وغيرهم الذين جعلوا لفظ التأويل يعم القسمين، يتمسكون بما يجدونه من كلام الأئمة المتشابه، مثل قول أحمد في رواية حنبل : (ولا كيف ولا معنى)، فظنوا أن مراده أنا لا نعرف معناه !" أهـ المراد ، وما حكاه التقي ابن تيمية عن الإمام أحمد بن حنبل رضي الله عنه مشهور، ونقله الخلال في "كتاب السنة" عن حنبل بن إسحاق رحمه الله أنه قال :"سألت أبا عبد الله عن الأحاديث التي تروى "إن الله تبارك وتعالى ينزل إلى السماء الدنيا"  ،  و "إن الله يرى" و "إن الله يضع قدمه" وما أشبه هذه الأحاديث ؟ فقال أبو عبد الله : نؤمن بها ونصدق بها</w:t>
      </w:r>
      <w:r>
        <w:rPr>
          <w:rFonts w:eastAsia="Times New Roman"/>
        </w:rPr>
        <w:t> </w:t>
      </w:r>
      <w:r>
        <w:rPr>
          <w:rFonts w:eastAsia="Times New Roman" w:hint="cs"/>
          <w:b w:val="0"/>
          <w:rtl/>
        </w:rPr>
        <w:t xml:space="preserve">ولا </w:t>
      </w:r>
      <w:r>
        <w:rPr>
          <w:rFonts w:eastAsia="Times New Roman" w:hint="cs"/>
          <w:b w:val="0"/>
          <w:rtl/>
        </w:rPr>
        <w:lastRenderedPageBreak/>
        <w:t>كيف ولا معنى ،</w:t>
      </w:r>
      <w:r>
        <w:rPr>
          <w:rFonts w:eastAsia="Times New Roman"/>
        </w:rPr>
        <w:t> </w:t>
      </w:r>
      <w:r>
        <w:rPr>
          <w:rFonts w:eastAsia="Times New Roman" w:hint="cs"/>
          <w:b w:val="0"/>
          <w:rtl/>
        </w:rPr>
        <w:t>ولا نرد منها شيئاً ، ونعلم أن ما جاء به رسول الله</w:t>
      </w:r>
      <w:r>
        <w:rPr>
          <w:rFonts w:eastAsia="Times New Roman"/>
        </w:rPr>
        <w:t> </w:t>
      </w:r>
      <w:r>
        <w:rPr>
          <w:rFonts w:eastAsia="Times New Roman" w:hint="cs"/>
          <w:b w:val="0"/>
          <w:noProof/>
          <w:rtl/>
        </w:rPr>
        <w:t>صلى الله عليه وسلم</w:t>
      </w:r>
      <w:r>
        <w:rPr>
          <w:rFonts w:eastAsia="Times New Roman"/>
        </w:rPr>
        <w:t> </w:t>
      </w:r>
      <w:r>
        <w:rPr>
          <w:rFonts w:eastAsia="Times New Roman" w:hint="cs"/>
          <w:b w:val="0"/>
          <w:rtl/>
        </w:rPr>
        <w:t>حق إذا كان بأسانيد صحاح ، ولا نرد على الله قوله ، ولا يوصف الله تبارك وتعالى بأكثر مما وصف به نفسه بلا حد ولا غاية ، ليس كمثله شيء"أهــ  ، من "ذم التأويل"(ص : 21) للموفق ابن قدامة رحمه الله تعالى ، والمشهور اعتماده مذهبا عند السادة الحنابلة أن أخبار الصفات من المتشابه ، قال الموفق ابنُ قدامة رحمه الله تعالى في "رَوْضَةِ النَّاظِر "(1 : 186 - حاشية ابن بدران) : "والصحيْحُ أنّ المُتَشابِه مَا وَرَدَ فِي صِفَاتِ اللهِ سُبْحَانَهُ</w:t>
      </w:r>
      <w:r>
        <w:rPr>
          <w:rFonts w:eastAsia="Times New Roman"/>
        </w:rPr>
        <w:t>"</w:t>
      </w:r>
      <w:r>
        <w:rPr>
          <w:rFonts w:eastAsia="Times New Roman" w:hint="cs"/>
          <w:b w:val="0"/>
          <w:rtl/>
        </w:rPr>
        <w:t xml:space="preserve"> ، وقال الشمس ابن مفلح رحمه الله تعالى في "أصوله" (1 : 316) : "والمُحْكَم مَا اتَّضَحَ مَعْنَاهُ ، فلم يَحْتَجْ إلى بَيَان ، والمُتشابه  عَكسُهُ ؛ لاشْتراكٍ أو إجمَال ، قال جماعةٌ من أصْحابنا وغيْرُهم : وما ظاهرُهُ التشْبيْه ، كصِفاتِ اللهِ</w:t>
      </w:r>
      <w:r>
        <w:rPr>
          <w:rFonts w:eastAsia="Times New Roman"/>
        </w:rPr>
        <w:t>"</w:t>
      </w:r>
      <w:r>
        <w:rPr>
          <w:rFonts w:eastAsia="Times New Roman" w:hint="cs"/>
          <w:b w:val="0"/>
          <w:rtl/>
        </w:rPr>
        <w:t xml:space="preserve"> ،  وقال الطوفي رحمه الله في : "شرح مختصر الروضة" (2 : 44 ـ التركي) : "والمتشابه مقابل المحكم، وهو غير المتضح المعنى، فتشتبه بعض محتملاته ببعض للاشتراك، أي : تشابهه، وعدم اتضاح معناه إما لاشتراك كلفظ العين والقرء  ...  أو لظهور تشبيه في صفات الله تعالى، كآيات الصفات وأخبارها، نحو : "ويبقى وجه ربك"، "لما خلقت بيدي"، "بل يداه مبسوطتان"، "يد الله ملأى لا تَغِيضها النفقة"، فيضع الجبار قدمه"، "فيظهر لهم في الصورة التي يعرفونها"، "خلق الله آدم على صورة الرحمن"، ونحو ذلك مما هو كثير في الكتاب والسنة؛ لأن هذا اشتبه المراد منه على الناس، فلذلك قال قوم بظاهره فجسموا وشبهوا، وفَرَّ قوم من التشبيه فتأولوا وحَرَّفوا فعطَّلوا، وتوسط قوم فسلَّموا وأَمَرُّوه كما جاء مع اعتقاد التنزيه فَسَلِموا، وهم أهل السنة" أهــ  ، وقال العلاء المرْداوي رحمه الله تعالى في "التحْبيْر شَرْح التحْريْر" (3 : 1395) :" والأصح : أنّ المُحْكم  ما اتضح مَعْنَاهُ ، والمُتَشابَه عَكسُهُ، لاشتراكٍ أو إجمالٍ ، أو ظهورِ التشبيْه ، كصفات الله تعالى</w:t>
      </w:r>
      <w:r>
        <w:rPr>
          <w:rFonts w:eastAsia="Times New Roman"/>
        </w:rPr>
        <w:t>"</w:t>
      </w:r>
      <w:r>
        <w:rPr>
          <w:rFonts w:eastAsia="Times New Roman" w:hint="cs"/>
          <w:b w:val="0"/>
          <w:rtl/>
        </w:rPr>
        <w:t xml:space="preserve"> ، وكذا في : "شرح الكوكب المنير " ، </w:t>
      </w:r>
      <w:r>
        <w:rPr>
          <w:rFonts w:eastAsia="Times New Roman" w:hint="cs"/>
          <w:b w:val="0"/>
          <w:bCs/>
          <w:rtl/>
        </w:rPr>
        <w:t xml:space="preserve"> </w:t>
      </w:r>
      <w:r>
        <w:rPr>
          <w:rFonts w:eastAsia="Times New Roman" w:hint="cs"/>
          <w:b w:val="0"/>
          <w:rtl/>
        </w:rPr>
        <w:t>وقال مرعي الكرمي رحمه الله تعالى في : "أقاويل الثقات"(ص : 65ـ66) : "هذا كلام أئمة الحنابلة ولا خصوصية لهم في ذلك ، بل هذا مذهب جميع السلف والمحققين من الخَلَف ،  قال الحافظ السيوطي في كتابه : "الإتقان" : "من المتشابه آيات الصفات، ولابن اللَّبَّان فيها تصنيف مُفْرد، نحو : "الرحمن على العرش استوى"، "كل شيء هالك إلا وجهه"، "ويبقى وجه ربك"، "ولتصنع على عيني"، "يد الله فوق أيديهم"، "لما خلقت بيدي"، "والسموات مطويات بيمينه</w:t>
      </w:r>
      <w:r>
        <w:rPr>
          <w:rFonts w:eastAsia="Times New Roman"/>
        </w:rPr>
        <w:t>"</w:t>
      </w:r>
      <w:r>
        <w:rPr>
          <w:rFonts w:eastAsia="Times New Roman" w:hint="cs"/>
          <w:b w:val="0"/>
          <w:rtl/>
        </w:rPr>
        <w:t xml:space="preserve"> ، </w:t>
      </w:r>
      <w:r>
        <w:rPr>
          <w:rFonts w:eastAsia="Times New Roman"/>
        </w:rPr>
        <w:t> </w:t>
      </w:r>
      <w:r>
        <w:rPr>
          <w:rFonts w:eastAsia="Times New Roman" w:hint="cs"/>
          <w:b w:val="0"/>
          <w:rtl/>
        </w:rPr>
        <w:t>وجمهور أهل السنة، منهم السلف وأهل الحديث : على الإيمان بها، وتفويض معناها المراد منها إلى الله تعالى، ولا نُفَسِّرها مع تنزيهنا له عن حقيقتها</w:t>
      </w:r>
      <w:r>
        <w:rPr>
          <w:rFonts w:eastAsia="Times New Roman"/>
        </w:rPr>
        <w:t xml:space="preserve">" </w:t>
      </w:r>
      <w:r>
        <w:rPr>
          <w:rFonts w:eastAsia="Times New Roman" w:hint="cs"/>
          <w:b w:val="0"/>
          <w:rtl/>
        </w:rPr>
        <w:t xml:space="preserve">اهـ المراد ، وعليه حكموا بشيئين : ( أولهما ) : عدم جواز الخوض في المتشابه كأخبار الصفات بتأويل ؛لأنه قول بالظن، يقول مرعي الكرمي رحمه الله تعالى في : "أقاويل الثقات"(ص : 55) " مذهب السلف وإليه ذهب الحنابلة وكثير من المحققين عدم الخوض خصوصا في مسائل الأسماء والصفات فإنه ظن والظن </w:t>
      </w:r>
      <w:r>
        <w:rPr>
          <w:rFonts w:eastAsia="Times New Roman" w:hint="cs"/>
          <w:b w:val="0"/>
          <w:rtl/>
        </w:rPr>
        <w:lastRenderedPageBreak/>
        <w:t>يخطئ ويصيب فيكون من باب القول على الله بلا علم وهو محظور ويمتنعون من التعيين خشية الإلحاد في الأسماء والصفات ولهذا قالوا والسؤال عنه بدعة فإنه لم يعهد من الصحابة التصرف في أسمائه تعالى وصفاته بالظنون وحيث عملوا بالظنون فإنما عملوا بها في تفاصيل الأحكام الشرعية لا في المعتقدات الإيمانية</w:t>
      </w:r>
      <w:r>
        <w:rPr>
          <w:rFonts w:eastAsia="Times New Roman"/>
        </w:rPr>
        <w:t> </w:t>
      </w:r>
      <w:r>
        <w:rPr>
          <w:rFonts w:eastAsia="Times New Roman" w:hint="cs"/>
          <w:b w:val="0"/>
          <w:rtl/>
        </w:rPr>
        <w:t>وروى الشيخان وغيرهما عن عائشة رضي الله عنها قالت تلا رسول الله صلى الله عليه و سلم هذه الآية هو الذي أنزل عليك الكتاب إلى قوله أولوا الألباب آل عمران( 7) قالت فقال رسول الله صلى الله عليه و سلم فإذا رأيت الذين يتبعون ما تشابه منه فأولئك الذين سمى الله فاحذرهم</w:t>
      </w:r>
      <w:r>
        <w:rPr>
          <w:rFonts w:eastAsia="Times New Roman"/>
        </w:rPr>
        <w:t> </w:t>
      </w:r>
      <w:r>
        <w:rPr>
          <w:rFonts w:eastAsia="Times New Roman" w:hint="cs"/>
          <w:b w:val="0"/>
          <w:rtl/>
        </w:rPr>
        <w:t xml:space="preserve">وروى الطبراني في الكبير عن أبي مالك الأشعري أنه سمع رسول الله صلى الله عليه و سلم يقول لا أخاف على أمتي إلا ثلاث خلال أن يكثر لهم المال فيتحاسدوا فيقتتلوا وأن يفتح لهم الكتاب فيأخذه المؤمن يبتغي تأويله وما يعلم تأويله إلا الله الحديث ، وفي حديث ابن مردويه أن القرآن لم ينزل ليكذب بعضه بعضا فما عرفتم فاعملوا يه وما تشابه فآمنوا به ... "اهـ </w:t>
      </w:r>
      <w:r>
        <w:rPr>
          <w:rFonts w:eastAsia="Times New Roman" w:hint="cs"/>
          <w:b w:val="0"/>
          <w:rtl/>
          <w:lang w:bidi="ar-KW"/>
        </w:rPr>
        <w:t xml:space="preserve"> ، و ( </w:t>
      </w:r>
      <w:r>
        <w:rPr>
          <w:rFonts w:eastAsia="Times New Roman" w:hint="cs"/>
          <w:b w:val="0"/>
          <w:rtl/>
        </w:rPr>
        <w:t xml:space="preserve">الثاني ) : تفويض معنى المتشابه إلى الله كأخبار الصفات، قرره ابن حمدان رحمه الله تعالى في : "نهاية المبتدئين"(ص : 30)،وقال الحافظ ابن رجب رحمه الله تعالى في : "فضل علم السلف على الخلف"(ص : 4) : "والصواب ما عليه السلف الصالح من إمرار آيات الصفات وأحاديثها كما جاءت من غير تفسير لها ولا تكييف ولا تمثيل : ولا يصح من أحد منهم خلاف ذلك البتة خصوصاً الإمام أحمد ولا خوض في معانيها " أهـ المراد ، وشرحه السفاريني رحمه الله تعالى في : " لوامع الأنوار "(1 : 97) بقوله : "فكل ما جاء عن الله تعالى في القرآن العظيم من الآيات القرآنية أو صح مجيئه في الأخبار بالأسانيد الثابتة المرضية عن رواة ثقات في النقل، وهم العدول الضابطون المرضيون عند أهل الفن العارفين بالجرح والتعديل، من الأحاديث الصحيحة، والآثار الصريحة : مما يوهم تشبيهاً أو تمثيلاً فهو من المتشابه، الذي لا يعلمه إلا الله ،  نؤمن به، وبأنه من عند الله تعالى، ونُمِرِّه كما قد جاء عن الله أو عن رسول الله صلى الله عليه وسلم ...  فمذهب السلف : أنهم يصفون الله بما وصف به نفسه، وبما وصفه به رسوله صلى الله عليه وسلم من غير تحريف ولا تكييف، وهو سبحانه : "ليس كمثله شيء" لا في ذاته ولا في صفاته ولا في أفعاله ،  وكل ما أوجب نقصاً أو حدوثاً فالله تعالى منزه عنه حقيقة، فإنه تعالى مستحق الكمال الذي لا غاية فوقه ،  ومذهب السلف عدم الخوض في مثل هذا، والسكوت عنه، وتفويض علمه إلى الله تعالى" أهــ  المراد ، ثم قال رحمه الله عن الحنابلة (1 : 107) : "اعلم أن مذهب الحنابلة هو مذهب السلف، فيصفون الله بما وصف به نفسه، وبما وصفه به رسوله، من غير تحريف ولا تعطيل، ومن غير تكييف ولا تمثيل ،  فالله تعالى ذات لا تشبه الذوات، متصفة بصفات الكمال التي لا تشبه الصفات من المحدثات ،  فإذا ورد القرآن العظيم، وصحيح سنة </w:t>
      </w:r>
      <w:r>
        <w:rPr>
          <w:rFonts w:eastAsia="Times New Roman" w:hint="cs"/>
          <w:b w:val="0"/>
          <w:rtl/>
        </w:rPr>
        <w:lastRenderedPageBreak/>
        <w:t xml:space="preserve">النبي الكريم، عليه أفضل الصلاة وأتم التسليم بوصف للباري جلَّ شأنه تلقيناه بالقبول والتسليم، ووجب إثباته له على الوجه الذي ورد، ونكل معناه للعزيز الحكيم، ولا نَعْدِل به عن حقيقة وصفه، ولا نُلْحِد في كلامه ولا في أسمائه ولا في صفاته، ولا نزيد على ما ورد، ولا نَلْتفت لمن طعن في ذلك ورد ، فهذا اعتقاد سائر الحنابلة كجميع السلف، فمن عدل عن هذا المنهج القويم زاغ عن الصراط المستقيم وانحرف ،  فدع عنك فلاناً عن فلان، وعليك بسنة سيد عدنان، فهي العروة الوثقى التي لا انفصام لها، والجنة الواقية التي لا انحلال لها ،  والله تعالى الموفق" اهـ ، ومع ذلك فهناك نوع من التفويض باطل، وله صورتان مشهورتان : ( أولاهما ) : القول بأن آيات وأحاديث الصفات لا معنى لها، ولا مفهوم منها ،  والحنابلةُ يُقرُّون بأن للآيات والأحاديث معاني، ولكنهم يَكِلون معنى الصفة منها إلى الله، مع قطعهم أن لها معنى لائقا به سبحانه ،  فقوله عز وجل : "بل يداه مبسوطتان" قال عنها ابن الجوزي رحمه الله في : "زاد المسير" (2 : 234) : "والمراد بقوله : "بل يداه مبسوطتان" أنه جواد ينفق كيف يشاء، وإلى نحو هذا ذهب ابن الأنباري ،  قال ابن عباس : إن شاء وسَّع في الرزق، وإن شاء قَتَّر" اهـ </w:t>
      </w:r>
      <w:r>
        <w:rPr>
          <w:rFonts w:eastAsia="Times New Roman" w:hint="cs"/>
          <w:b w:val="0"/>
          <w:rtl/>
          <w:lang w:bidi="ar-KW"/>
        </w:rPr>
        <w:t xml:space="preserve"> ، </w:t>
      </w:r>
      <w:r>
        <w:rPr>
          <w:rFonts w:eastAsia="Times New Roman" w:hint="cs"/>
          <w:b w:val="0"/>
          <w:rtl/>
        </w:rPr>
        <w:t xml:space="preserve">وقطع السادة الحنابلة بأنه ليس في كتاب الله ما لا معنى له، وفي ذلك يقول العلاء المرداوي رحمه الله في : "شرح التحرير" (3 : 1399) : "(وليس فيه ـ أي : الكتاب ...  ما لا معنى له) وهذا مما يقطع به كل عاقل، ممن شم رائحة العلم، ولا يخالف في ذلك إلا جاهل أو معاند؛ لأن ما لا معنى له هذيان، ولا يليق النطق به من عاقل، فكيف بالباري سبحانه وتعالى" أهــ  ،  وقال ابن النجار رحمه الله في : "شرح الكوكب المنير" (2 : 144) : "لأنه لا يخالف فيه إلا جاهل أو معاند؛ لأن ما لا معنى له هذيان لا يليق أن يتكلم به عاقل، فكيف بالباري سبحانه وتعالى" اهـ ، و ( الثانية ) : القول بأن التفويض يَشْمل جميع أسماء الله وصفاته! والحنابلة يُقرُّون بأن معاني الأسماء والصفات معروفة لنا، سوى ما أوهم التشبيه والتمثيل كـ (الوجه)، و(اليد)، و(الأصبع)، و(الرجل)، و(القدم)، و(الساق)، و(النزول)، و(العين)، و(المجيء)، و(الإتيان) ،  وفي ذلك يقول العلامة السفاريني رحمه الله في : "لوامع الأنوار" (1 : 97) : "فكل ما جاء عن الله تعالى في القرآن العظيم من الآيات القرآنية أو صَحّ مجيئه في الأخبار بالأسانيد الثابتة المرضية عن رواة ثقات في النقل، وهم العدول الضابطون المرضيون عن أهل الفن العارفين بالجرح والتعديل، من الأحاديث الصحيحة، والآثار الصريحة : مما يوهم تشبيهاً أو تمثيلاً فهو من المتشابه الذي لا يعلمه إلا الله ،  نؤمن به، وبأنه من عند الله تعالى، ونُمِرُّه كما قد جاء عن الله أو عن رسول الله صلى الله عليه وسلم" اهـ المراد هذا وبالله التوفيق ) انتهى من كلام خادم الشريعة الشيخ صالح بن محمد الأسمري ، </w:t>
      </w:r>
    </w:p>
    <w:p w:rsidR="00581956" w:rsidRDefault="00581956" w:rsidP="00581956">
      <w:pPr>
        <w:ind w:left="-46"/>
        <w:jc w:val="both"/>
        <w:rPr>
          <w:b w:val="0"/>
          <w:rtl/>
        </w:rPr>
      </w:pPr>
      <w:r>
        <w:rPr>
          <w:b w:val="0"/>
          <w:bCs/>
          <w:rtl/>
          <w:lang w:bidi="ar-KW"/>
        </w:rPr>
        <w:lastRenderedPageBreak/>
        <w:t>[  9  ] : ( تنبيه سابع )</w:t>
      </w:r>
      <w:r>
        <w:rPr>
          <w:b w:val="0"/>
          <w:rtl/>
          <w:lang w:bidi="ar-KW"/>
        </w:rPr>
        <w:t xml:space="preserve"> :</w:t>
      </w:r>
      <w:r>
        <w:rPr>
          <w:b w:val="0"/>
          <w:bCs/>
          <w:rtl/>
        </w:rPr>
        <w:t xml:space="preserve"> القاعدة السلفية في الصفات السمعية :</w:t>
      </w:r>
      <w:r>
        <w:rPr>
          <w:rFonts w:eastAsia="Times New Roman"/>
          <w:b w:val="0"/>
          <w:bCs/>
          <w:rtl/>
        </w:rPr>
        <w:t xml:space="preserve">  في درة من كلام الشيخ صالح بن محمد الأسمري ،</w:t>
      </w:r>
      <w:r>
        <w:rPr>
          <w:rFonts w:eastAsia="Times New Roman"/>
          <w:b w:val="0"/>
          <w:rtl/>
        </w:rPr>
        <w:t xml:space="preserve"> </w:t>
      </w:r>
      <w:r>
        <w:rPr>
          <w:rFonts w:eastAsia="Times New Roman"/>
          <w:b w:val="0"/>
          <w:bCs/>
          <w:rtl/>
        </w:rPr>
        <w:t xml:space="preserve">قال : [[ </w:t>
      </w:r>
      <w:r>
        <w:rPr>
          <w:b w:val="0"/>
          <w:rtl/>
        </w:rPr>
        <w:t>القاعدة السلفية في الصفات السمعية</w:t>
      </w:r>
      <w:r>
        <w:rPr>
          <w:rFonts w:eastAsia="Times New Roman"/>
          <w:b w:val="0"/>
          <w:rtl/>
        </w:rPr>
        <w:t xml:space="preserve"> :</w:t>
      </w:r>
      <w:r>
        <w:rPr>
          <w:rFonts w:eastAsia="Times New Roman"/>
          <w:b w:val="0"/>
          <w:bCs/>
          <w:rtl/>
        </w:rPr>
        <w:t xml:space="preserve"> </w:t>
      </w:r>
      <w:r>
        <w:rPr>
          <w:rFonts w:eastAsia="Times New Roman"/>
          <w:b w:val="0"/>
          <w:rtl/>
        </w:rPr>
        <w:t xml:space="preserve">اعلم - رحمني الله وإياك -  أن للسلف الصالح فيما يسمى بصفات الله السمعية (قاعدة) تقوم على ركائز ثلاث : </w:t>
      </w:r>
      <w:r>
        <w:rPr>
          <w:rFonts w:eastAsia="Times New Roman"/>
          <w:b w:val="0"/>
          <w:bCs/>
          <w:rtl/>
        </w:rPr>
        <w:t>الركيزة الأولى</w:t>
      </w:r>
      <w:r>
        <w:rPr>
          <w:rFonts w:eastAsia="Times New Roman"/>
          <w:b w:val="0"/>
          <w:rtl/>
        </w:rPr>
        <w:t xml:space="preserve"> : الإيمان بما ورد من صفات سمعية كما ورد ، </w:t>
      </w:r>
      <w:r>
        <w:rPr>
          <w:rFonts w:eastAsia="Times New Roman"/>
          <w:b w:val="0"/>
          <w:bCs/>
          <w:rtl/>
        </w:rPr>
        <w:t>الركيزة الثانية</w:t>
      </w:r>
      <w:r>
        <w:rPr>
          <w:rFonts w:eastAsia="Times New Roman"/>
          <w:b w:val="0"/>
          <w:rtl/>
        </w:rPr>
        <w:t xml:space="preserve"> : تنـزيه الله سبحانه عن معاني المِثْليَّة والتَّشْبِيه ، </w:t>
      </w:r>
      <w:r>
        <w:rPr>
          <w:rFonts w:eastAsia="Times New Roman"/>
          <w:b w:val="0"/>
          <w:bCs/>
          <w:rtl/>
        </w:rPr>
        <w:t>الركيزة الثالثة</w:t>
      </w:r>
      <w:r>
        <w:rPr>
          <w:rFonts w:eastAsia="Times New Roman"/>
          <w:b w:val="0"/>
          <w:rtl/>
        </w:rPr>
        <w:t xml:space="preserve"> : التفويض مع عدم التفسير ، [ </w:t>
      </w:r>
      <w:r>
        <w:rPr>
          <w:rFonts w:eastAsia="Times New Roman"/>
          <w:b w:val="0"/>
          <w:bCs/>
          <w:rtl/>
        </w:rPr>
        <w:t>أما الأولى ] : فالإيمان بصفات الله التي وصف بها نفسه في آيات تَنْزيله أو على لسان رسوله من غير زيادة عليها ولا نقص منها ولا تجاوز لها</w:t>
      </w:r>
      <w:r>
        <w:rPr>
          <w:rFonts w:eastAsia="Times New Roman"/>
          <w:b w:val="0"/>
          <w:rtl/>
        </w:rPr>
        <w:t xml:space="preserve"> كقوله سبحانه : { ويبقى وجه ربك ذو الجلال والإكرام } وقوله : { بل يداه مبسوطتان } ، وقوله : { ولتصنع على عيني } ، وحديث النـزول ،  قرَّره عن أهل الحديث والسلف الأئمةُ ، ومنهم الإمام الترمذي رحمه الله تعالى حيث قال في : "الجامع" (4 : 692) : "والمذهب في هذا عند أهل العلم من الأئمة مثل سفيان الثوري ومالك بن أنس وابن المبارك وابن عيينة ووكيع وغيرهم ...  أنهم رووا هذه الأشياء ثم قالوا : نروي هذه الأحاديث ونؤمن بها، ولا يقال كيف  ،  وهذا الذي اختاره أهل الحديث : أن تُروى هذه الأشياء كما جاءت ويؤمن بها" أهــ  المراد  ،  وقال الإمام محمد بن الحسن الشيباني رحمه الله تعالى : كما في "شرح أصول اعتقاد أهل السنة " (3 : 432) : "اتفق الفقهاء كلهم من المشرق إلى المغرب على الإيمان بالقرآن والأحاديث التي جاءت به ثقات عن رسول الله صلى الله عليه وسلم في صفة الرب من غير تغيير ولا وصف ، ولا تشبيه ،  فمن فَسَّر اليوم شيئاً من ذلك فقد خرج مما كان عليه النبي صلى الله عليه وسلم، وفارق الجماعة ، فإنهم لم يَصِفوا ولم يُفَسِّروا ولكن أفتوا بما في الكتاب والسنة ثم سكتوا ، فمن قال بقول جَهَمٍ فقد فارق الجماعة؛ لأنه قد وصفه بصفة لا شيء" أهــ  ،  وقال الخطابي رحمه الله تعالى في : "الغنية عن الكلام وأهله" : "فأما ما سألت عنه من الصفات وما جاء منها في الكتاب والسنة، فإن مذهب السلف إثباتها، وإجراؤها على ظواهرها ،  أي : من غير تغيير أو تفسير، ونفي الكيفية والتشبيه عنها" أهــ  ،  وقال الموفق بن قدامة رحمه الله تعالى في : "ذم التأويل" (ص : 11) : "ومذهب السلف رحمة الله عليهم الإيمان بصفات الله تعالى وأسمائه التي وصف بها نفسه في آياته وتنـزيله ، أو على لسان رسوله ، من غير زيادة عليها ، ولا نقص منها، ولا تجاوز لها، ولا تفسير لها، ولا تأويل لها بما يخالف ظاهرها ـ أي : دون تغيير أو تفسير ـ " أهــ  المراد  ،  لذا أثبتوا الصفات التي جاءت في الكتاب والسنة دون تغيير أو تفسير، يقول الإمام البغوي رحمه الله تعالى في : "شرح السنة" (1 : 168) : "والاصبع المذكورة في الحديث صفة من صفات الله عز وجل، وكذلك كل ما جاء به الكتاب أو السنة من هذا القبيل من صفات الله تعالى، كالنَّفْس والوجه والعين، واليد والرِّجل، والإتيان والمجيء </w:t>
      </w:r>
      <w:r>
        <w:rPr>
          <w:rFonts w:eastAsia="Times New Roman"/>
          <w:b w:val="0"/>
          <w:rtl/>
        </w:rPr>
        <w:lastRenderedPageBreak/>
        <w:t xml:space="preserve">والنـزول إلى السماء الدنيا، والاستواء على العرش، والضحك والفرح" أهــ ،  وقال أبو إسماعيل الصابوني رحمه الله تعالى في : "عقيدة أصحاب الحديث" (ص : 165) : "وكذلك يقولون ـ أي : أهل الحديث والسلف الصالح ـ في جميع الصفات التي نزل بذكرها القرآن ، ووردت به الأخبار الصحاح من السمع والبصر ، والعين والوجه، والعلم، والقوة ، والقدرة  ... " أهــ  ،  ثم لابد من اعتبار شيئين في ذلك : أولهما : حقيقة كلمة (الصفات) ، حيث إنها جمع صفة : قال أيوب بن موسى : "الصفة في الأصل مصدر "وصفت الشيء" إذا ذَكَرتَهُ بمعانٍ فيه لكن جُعل في الاصطلاح عبارة عن كل أمر زائد على الذات، يُفهَم في ضمن فهم الذات ثبوتياً كان أو سلبياً ، والعلاقة بين الصفة والموصوف هي النِّسْبْة الثبوتية، وتلك النسبة إذا اعتُبرتْ من جانب الموصوف يُعبَّر عنها بالاتصاف ، وإذا اعتُبرتْ من جانب الصفة يَعَبَّر عنها بالقيام"  ،  وعليه فالصفة في اللسان (معنى قائم بالذات دال عليه، كدلالة اللفظ على الكلمة) قاله في "تاج العروس" (1 : 593) ،  وجملة (معنى قائم بالذات) أي : ثابت لها نسبةً وإضافة ،لا أن ذلك حادث فيهما أو قائم بها على وجه الجسمية ، والثاني : ثبوت الصفات له قاعدة عند أهل الحديث مَرَدُّها إلى شيئين : الأول : ما قرَّره الخطيب البغدادي رحمه الله تعالى في : "الكفاية" (ص : 432) بقوله : "خبر الواحد لا يُقْبل في شيء من أبواب الدين المأخوذ على المكلفين العلم بها والقطع عليها؛ والعلة في ذلك أنه إذا لم يُعْلَم أن الخبر قول رسول الله صلى الله عليه وسلم : كان أَبْعَدَ على العلم بمضمونه أما ما عدا ذلك من الأحكام التي لم يوجب علينا العلم بأن النبي صلى الله عليه وسلم قَرَّرها وأخبر بها عن الله عز وجل، فإن خبر الواحد فيها مقبول  والعمل بها واجب، ويكون ما ورد فيه شرعاً لسائر المكلفين أن يعمل به" أهــ  ،  المراد ،  والثاني : ما قَرَّره الخطيب البغدادي أيضاً في : "الفقيه والمتفقه" (ص : 132) : "لا تَثْبت الصفة لله بقول صحابي أو تابعي إلا بما صَحَّ من الأحاديث النبوية المرفوعة المتفق على توثيق رواتها، فلا يُحْتج بالضعيف ولا بالمختلف في توثيق رواته حتى لو ورد إسنادٌ فيه مُخْتَلَف فيه وجاء حديث آخر يَعْضده فلا يُحْتَج به" أهــ  ، وعليه فإذا جاء خبر الثقة مخالفاً للمعلوم في حق الله وصفاته : رُدّ أو تُأَوُّل على معنى صحيح يَلِيْقُ بالله سبحانه ، وفي أصل ذلك يقول الخطيب البغدادي في : "الفقيه والمتفقه" (ص : 132) : "وإذا روى الثقة المأمون خبراً متَّصل الإسناد رُدّ بأمور ،  أحدها : أن يُخَالف موجبات العقول فيُعْلَم بطلانه، لأن الشرع إنما يَرِدُ بمجوِّزات العقول، وأما بخلاف العقول فلا  ،  والثاني : أن يُخالف نَصَّ الكِتاب والسنة المتواترة فيُعْلَم أنه لا أصل له أو منسوخ ،  والثالث : أن يخالف الإجماع فيستدل على أنه منسوخ أو لا أصل له، لأنه لا يجوز أن يكون صحيحاً غير منسوخ وتُجْمع الأمة على خلافه  ،  والرابع : أن يَنْفرد الواحد برواية ما يجب على كافة الخَلْقِ عِلْمُهُ، فيدُلَ ذلك على أنه </w:t>
      </w:r>
      <w:r>
        <w:rPr>
          <w:rFonts w:eastAsia="Times New Roman"/>
          <w:b w:val="0"/>
          <w:rtl/>
        </w:rPr>
        <w:lastRenderedPageBreak/>
        <w:t xml:space="preserve">لا أصل له؛ لأنه لا يجوز أن يكون له أصل ، فلا يقبل ؛ لأنه لا يجوز أن ينفرد في مثل هذا بالرواية" أهــ  ،  المراد ،   وقال أبو سليمان الخطابي رحمه الله تعالى في : "أعلام الحديث" (3 : 1898) : "الأصل في هذا وما أشبهه من أحاديث الصفات والأسماء : أنه لا يجوز ذلك إلا أن يكون كتاب ناطق أو خبر مقطوع بصحته، فإن لم يكونا فبما يثبت من أخبار الآحاد المستندة إلى أصل في الكتاب أو في السنة المقطوع بصحتها، أو بموافقة معانيها، وما كان بخلاف ذلك فالتوقف عن إطلاق الاسم به هو الواجب ، ويُتَأوَّل حينئذٍ على ما يَلِيْق بمعاني الأصول المتفق عليها من أقاويل أهل الدين والعلم مع نفي التشبيه فيه" أهــ  ،  المراد  ، </w:t>
      </w:r>
      <w:r>
        <w:rPr>
          <w:rFonts w:eastAsia="Times New Roman"/>
          <w:b w:val="0"/>
          <w:bCs/>
          <w:rtl/>
        </w:rPr>
        <w:t>[ وأما الثانية ] : فتنـزيه الله سبحانه عن معاني المِثْليَّة والتَّشْبِيه</w:t>
      </w:r>
      <w:r>
        <w:rPr>
          <w:rFonts w:eastAsia="Times New Roman"/>
          <w:b w:val="0"/>
          <w:rtl/>
        </w:rPr>
        <w:t xml:space="preserve"> : كما قال تعالى : (ليس كمثله شيء) وقال : (فلا تجعلوا لله أنداداً وأنتم تعلمون) قال ابن عباس رضي الله عنهما : ( أنداداً ) أشباهاً ، وقاله جمع من السلف  ،  خَرَّجه ابن جرير الطبري في : "التفسير" (1 : 198) وقال : "( أندادا ) جَمْعُ نِدّ، وهو العِدْل والمِثْل، وكل شيء كان له نظير لشيء، وله شبيه فهو له نِدٌّ" أهــ  ،  وكذا قوله سبحانه : (هل تعلم له سمياً) قال ابن عباس رضي الله عنهما : "هل تَعْلَمُ للرّبِ مِثْلاً أو شبيها"  ،  خرجه ابن جرير في : "التفسير" (8 : 316)  ،  وقوله : (ولم يكن له كفواً أحد) قال أبيّ بن كعب رضي الله عنه : "لم يكن له شبيه ولا عِدل، وليس كمثله شيء" خرجه الحاكم في "المستدرك" (2 : 589) وقال : "حديث صحيح الإسناد ولم يخرجاه" وخرج الطبري في "التفسير" (12 : 745) عن ابن عباس رضي الله عنهما قوله : "ليس كمثله شيء فسبحان الله الواحد القهار" وعن أبي العالية رحمه الله أنه قال : "لم يكن له شبيه ولا عِدْل وليس كمثله شيء"  ، وعلى ذلك التنـزيه أهل الحديث والسلف الصالح، يقول الإمام الخطيب البغدادي (ت :463هـ) ـ كما في : "تذكرة الحفاظ" (3 : 114) للذهبي ـ : "أما الكلام في الصفات فإن ما رُوي منها في السنن الصحاح مذهبُ السلف إثباتها ، وإجراؤها على ظواهرها ـ أي : بلا تفسير ولا تغيير ـ وهي الكيفية والتشبيه عنها ـ وقد نفاها قوم فأبطلوا ما أثبته الله، وحققها قوم من المثبتين فخرجوا في ذلك إلى ضرب من التشبيه والتكييف، والفصل إنما هو سلوك الطريقة المتوسطة بين الأمرين ، ودين الله بين الغالي فيه والمقصر عنه  ... الأصل في هذا : أن الكلام في الصفات فرع الكلام في الذات، ويَحْتذِي حذوه ومثاله ، وإذا كان معلوم أن إثبات رب العالمين إنما هو إثبات وجود لا إثبات تحديد وتكييف، فإذا قلنا : لله يَدُ وسمع وبصر فإنما هي صفات أَثْبَتَها الله تعالى لنفسه، ولا نقول إن معنى اليد القدرة، ولا أن معنى السمع والبصر : العلم ، ولا نقول أنها جوارح، ولا نشبهها بالأيدي والأسماع والأبصار التي هي جوارح وأدوات للفعل، ونقول إنما وَجَبَ إثباتها لأن التوقيف ورد بها، ووجب نفي التشبيه عنها لقوله تعالى : (ليس كمثله شيء) و(ولم يكن له كُفُواً أحداً) "أهــ  </w:t>
      </w:r>
      <w:r>
        <w:rPr>
          <w:rFonts w:eastAsia="Times New Roman"/>
          <w:b w:val="0"/>
          <w:rtl/>
        </w:rPr>
        <w:lastRenderedPageBreak/>
        <w:t xml:space="preserve">، </w:t>
      </w:r>
      <w:r>
        <w:rPr>
          <w:rFonts w:eastAsia="Times New Roman"/>
          <w:b w:val="0"/>
          <w:bCs/>
          <w:rtl/>
        </w:rPr>
        <w:t>وينبغي لحظ شيئين في ذلك</w:t>
      </w:r>
      <w:r>
        <w:rPr>
          <w:rFonts w:eastAsia="Times New Roman"/>
          <w:b w:val="0"/>
          <w:rtl/>
        </w:rPr>
        <w:t xml:space="preserve"> : ( أولهما ) : معنى ( التشبيه ) وحقيقته  ،  قال ابن فارس رحمه الله تعالى في : "مقاييس اللغة" : (3 : 243) : "الشين والباء والهاء أصل يدل على تشابه الشيء وتشاكله لوناً ووصفاً" وقال في : (5 : 296) : "الميم والثاء واللام أصل صحيح يدل على مناظرة الشيء للشيء ،  وهذا مثل هذا : أي نظيره  ،  والمِثْل والمثال في معنى واحد ،وربما قالوا : مَثِيل كشبيه" أهــ  ،  وكذا في : "تهذيب اللغة" (6 : 90) و"القاموس" (ص : 1610) و"اللسان" (13 : 504) و"الصحاح" (6 : 2236) وغيرها  ،  وقال الكفوي في "الكليات" (ص : 270) : "التشبيه في اللغة : التمثيل مطلقاً  ،  وفي الاصطلاح : هو الدلالة على اشتراك شيئين في وصف من أوصاف الشيء الواحد في نفسه" أ ،  هـ ، والثاني : ليس من التشبيه الباطل التَّشابه اللَّفْظي : كـ (السميع البصير) في قوله سبحانه : (ليس كمثله شيء وهو السميع البصير) وقوله : (إنا خلقنا الإنسان من نطفة أمشاجٍ نبتليه فجعلناه سميعاً بصيراً) وهلم جراً من الأمثلة ،  وكذا الجائز في حق الله من المعاني، كـ (السَّمِيْع) من السَّمْع وهو إدراك الأصوات ، حيث يجوز إضافة هذا المعنى إلى الله، قال البخاري في : "جامعه" : "قالت عائشة رضي الله عنها : (الحمد لله الذي وسع سمعه الأصوات)" ،  قال البخاري رحمه الله تعالى في : "الصحيح" : "باب قوله تعالى : (وكان الله سميعاً عليماً) وقالت عائشة :&lt; الحمد لله الذي وسع سمعه الأصوات&gt; فأنزل الله : (قد سمع الله قول التي تجادلك في زوجها) الآية " ،  قال ابن بطال رحمه الله تعالى في : "شرح البخاري" (1 : 417) : "ومعنى قول عائشة : (الحمد لله الذي وسع سمعه الأصوات) أدرك سمعه الأصوات، لا أنه اتسع سمعه لها؛ لأن الموصوف بالسعة يَصِحَّ وصفه بالضيق بدلاً منه، والوصفان جميعاً من صفات الأجسام" أهــ  ،  المراد  ،  وأما السمع الخاص بالمخلوق فَحِسُّ الأذن وما وَقَرَ فيها، كذا في : "اللسان" (3 : 2096) وقال الراغب الأصفهاني رحمه الله تعالى في : "مفردات ألفاظ القرآن" (ص : 425) : "السَّمْع قوة في الأذن به يُدْرِك الأصوات" أهــ  ،  المراد  ،  وأما ما علّقه البخاري عن عائشة رضي الله عنها فقد خرجه أحمد في : "المسند" (6 : 46) والنسائي في : "ألسنن" (6 : 168) وابن ماجه في ا : "السنن" برقم (188، 2063)، والحاكم في : "المستدرك" (2 : 481) وقال : "صحيح الإسناد ولم يخرجاه" ووافقه الذهبي  ، وعلى كلٍّ فالتشابه في ذَيْنك الوجهين ليس من (التشبيه) لأن ما وصف الله به نفسه وكذا رسوله : لا يكون كذلك ألبتَّة، يقول الإمام نُعيم بن حماد الخزاعي (ت : 228هـ) ـ كما في : "شرح أصول الاعتقاد" (2 : 532) للالكائي : "من شَبَّه الله بخلقه فقد كفر، ومن جحد ما وصف الله به نفسه فقد كفر، وليس ما وصف الله به نفسه ولا رسوله تشبيهاً" أهــ  ، </w:t>
      </w:r>
      <w:r>
        <w:rPr>
          <w:rFonts w:eastAsia="Times New Roman"/>
          <w:b w:val="0"/>
          <w:bCs/>
          <w:rtl/>
        </w:rPr>
        <w:t>[ وأما الثالثة ] : فالتفويض مع عدم التفسير</w:t>
      </w:r>
      <w:r>
        <w:rPr>
          <w:rFonts w:eastAsia="Times New Roman"/>
          <w:b w:val="0"/>
          <w:rtl/>
        </w:rPr>
        <w:t xml:space="preserve">، قال الإمام البغوي رحمه الله تعالى في : "التفسير" (1 : 241) عند قوله </w:t>
      </w:r>
      <w:r>
        <w:rPr>
          <w:rFonts w:eastAsia="Times New Roman"/>
          <w:b w:val="0"/>
          <w:rtl/>
        </w:rPr>
        <w:lastRenderedPageBreak/>
        <w:t xml:space="preserve">: "إلا أن يأتيهم الله في ظلل من الغمام" : "والأولى في هذه الآية وما شاكلها : أن يؤمن الإنسان بظاهرها، ويَكلِ علمها إلى الله تعالى ويعتقد أن الله عز اسمه مُنَزَّه عن سمات الحدث، على ذلك مضت أئمة السلف وعلماء السنة  ،  ثم قال : "قال سفيان بن عيينة : (كل ما وصف الله به نفسه في كتابه فتفسيره قراءته والسكوت عنه ، ليس لأحد أن يُفَسِّره إلا الله سبحانه ورسوله" أهــ  ،  وقال الترمذي رحمه الله تعالى في "الجامع" (4 : 692) : "الذي اختاره أهل الحديث : أن تُروى هذه الأشياء كما جاءتْ ويُؤْمَن بها ولا تُفَسَّر، ولا تُتَوَهَّم ولا يُقال كيف؟ وهذا أمر أهل العلم الذي اختاروه وذهبوا إليه" أهــ  ،  ويقول الإمام أبو عثمان الصابوني رحمه الله تعالى في : "عقيدة أهل الحديث" (ص : 44) : "وعلماء الأمة وأعيان الأئمة من السلف رحمهم الله : لم يَخْتلفوا في أن الله على عرشه، وعرشه فوق سماواته، يُْثبتون من ذلك ما أثبته الله تعالى ويؤمنون به ويُصدِّقون الرب جل جلاله في خبره ويطلقون ما أطلقه سبحانه وتعالى من استوائه على العرش ويُمِرُّونه على ظاهره وَيكلِون علمه إلى الله، ويقولون (آمنا به كل من عند ربنا وما يذكر إلا أولو الألباب) كما أخبر الله تعالى عن الراسخين في العلم أنهم يقولون ذلك ورضيه منهم فأثنا عليهم به" أهــ  ، </w:t>
      </w:r>
      <w:r>
        <w:rPr>
          <w:rFonts w:eastAsia="Times New Roman"/>
          <w:b w:val="0"/>
          <w:bCs/>
          <w:rtl/>
        </w:rPr>
        <w:t>وحاصل حقيقة (التفويض) ثلاثة أشياء</w:t>
      </w:r>
      <w:r>
        <w:rPr>
          <w:rFonts w:eastAsia="Times New Roman"/>
          <w:b w:val="0"/>
          <w:rtl/>
        </w:rPr>
        <w:t xml:space="preserve"> :  </w:t>
      </w:r>
      <w:r>
        <w:rPr>
          <w:rFonts w:eastAsia="Times New Roman"/>
          <w:b w:val="0"/>
          <w:bCs/>
          <w:rtl/>
        </w:rPr>
        <w:t>( أولها )</w:t>
      </w:r>
      <w:r>
        <w:rPr>
          <w:rFonts w:eastAsia="Times New Roman"/>
          <w:b w:val="0"/>
          <w:rtl/>
        </w:rPr>
        <w:t xml:space="preserve"> : أن المعنى المُتبادَر للذِّهن من أخبار الصفات غيرُ مراد ؛ لأنه لا يَلِيق بالله تعالى بل بالحسٍّيات كمعنى الجارحة في (اليد) والحَدَقَة في (العين)، والطَّرَف الأدنى الذي يَعْتَنِزُ عليه الجسم في قيامه ومَشْيه في (القَدَم) و(الرِّجْل)  ،  وهو بَيِّن بنفي التشبيه عن الله جَلّ جلاله، ونَصَّ عليه جماعة عند تقريرهم لمذهب السلف، ومنهم ابن جماعة الكناني رحمه الله تعالى في : "إيضاح الدليل في قَطْع حُججِ أهل التعطيل" (ص : 92) حيث قال بعد تقريره افتراق الأمة وظهور البدع : "فاحتاج أهل الحق إلى الرد على ما ابتدعوه، وإقامة الحجج على ما تقولوه، وانقسموا قسمين : أحدهما : أهل التأويل  ...  والثاني : القائلون بالقول المعروف بقول السلف وهو القطع بأن ما لا يليق بجلال الله تعالى غير مراد، والسكوت عن تعيين المراد من المعاني اللائقة بجلال الله تعالى إذا كان اللفظ محتملاً لمعاني تليق بجلال الله تعالى" أهــ  المراد ، </w:t>
      </w:r>
      <w:r>
        <w:rPr>
          <w:rFonts w:eastAsia="Times New Roman"/>
          <w:b w:val="0"/>
          <w:bCs/>
          <w:rtl/>
        </w:rPr>
        <w:t>و ( ثانيها )</w:t>
      </w:r>
      <w:r>
        <w:rPr>
          <w:rFonts w:eastAsia="Times New Roman"/>
          <w:b w:val="0"/>
          <w:rtl/>
        </w:rPr>
        <w:t xml:space="preserve"> : أن هناك معنى للصفة يَلِيق بالله لكن يُسْكَتْ عن تَعْيينه وهو بَيِّن بِرَدِّ عِلْم الصِّفات إلى الله تعالى مع أن جماعة قَرَّروه عن السلف، ومنهم الإمام النووي رحمه الله تعالى في : "شرح مسلم" (3 : 19) حيث قال : "اعلم أن لأهل العلم في أحاديث الصفات وآيات الصفات قولين : أحدهما : وهو مذهب معظم السلف أو كلهم : أنه لا يُتَكَلَّم في معناها، بل يقولون : يجب علينا أن نؤمن بها ونعتقد لها معنى يليق بجلال الله وعظمته ، مع اعتقادنا الجازم بأن الله تعالى ليس كمثله شيء، وأنه مُنـزَّه عن التجسيم والانتقال والتَّحيُّر في جهة وعن سائر صفات المخلوق" أهــ  ،  المراد  ،  وقال الإمام ابن عبد البر رحمه الله تعالى في : </w:t>
      </w:r>
      <w:r>
        <w:rPr>
          <w:rFonts w:eastAsia="Times New Roman"/>
          <w:b w:val="0"/>
          <w:rtl/>
        </w:rPr>
        <w:lastRenderedPageBreak/>
        <w:t xml:space="preserve">"جامع بيان العلم وفضله" (2 : 97) : "رواها ـ أي : أخبار الصفات ـ السلف وسكتوا عنها، وهم كانوا أعمق الناس علماً ، وأوسعهم فهماً، وأقلهم تكلفاً، ولم يكن سكوتهم عن عِيّ، فمن لم يَسَعَه ما وَسِعَهم فقد خاب وخسر" أهــ  ،  ، </w:t>
      </w:r>
      <w:r>
        <w:rPr>
          <w:rFonts w:eastAsia="Times New Roman"/>
          <w:b w:val="0"/>
          <w:bCs/>
          <w:rtl/>
        </w:rPr>
        <w:t>و ( ثالثها ) :</w:t>
      </w:r>
      <w:r>
        <w:rPr>
          <w:rFonts w:eastAsia="Times New Roman"/>
          <w:b w:val="0"/>
          <w:rtl/>
        </w:rPr>
        <w:t xml:space="preserve"> رَدُّ العلم بمعاني الصفاتِ اللائقة بالله إليه سبحانه  ،  وفيه نُقُولٌ سبقتْ، وهو مشهور عن السلف، قال البدر العيني رحمه الله تعالى في "عمدة القاري" : (3 : 624) : "لا شك أن النـزول انتقال الجسم من فوق إلى تحت، والله منـزه عن ذلك فما ورد من ذلك فهو من المتشابهات والعلماء فيه على قسمين : الأول : المفوِّضة، يؤمنون بها يُفَوِّضون تأويلها إلى الله عز وجل مع الجزم بتنـزيهه عن صفات النقصان  ،  والثاني : المؤولة  ،  يؤولونها على ما يليق به بحسب المواطن، فأولوا بأن معنى (ينـزل الله) : ينـزل أمره، أو ملائكته، وبأنه استعارة، ومعناه : التَّلطُّف بالداعين والإجابة لهم ونحو ذلك" أهــ  المراد ،  وقال الإمام السيوطي رحمه الله تعالى : في "الإتقان" (2 : 6) : "ومن المتشابه آيات الصفات ...  وجمهور أهل السنة منهم السلف وأهل الحديث على الإيمان بها وتفويض معناها المراد منها إلى الله تعالى ، ولا نُفسِّرها مع تنزيهنا له عن حقيقتها"،  وقال البدر الزركشي رحمه الله تعالى في : "البرهان" (1 : 78ـ79) : "النوع السابع والثلاثون : في حكم المتشابهات الواردة في الصفات وقد اختلف الناس في الوارد منها في الآيات والأحاديث على ثلاث فرق : أحدها؛ أنه لا مدخل للتأويل فيها، بل تُجرى على ظاهرها، ولا تُؤَوِّل شيئاً منها ، وهم المشبهة ،  والثاني : أن لها تأويلاً، ولكنا نمسك عنه مع تنـزيه اعتقادنا عن الشَّبه والتعطيل، ونقول : لا يعلمه إلا الله، وهو قول السلف ،  والثالث : بأنها مؤولة ، وأَوَّلوها على ما يليق به، والأول باطل، والأخيران منقولان عن الصحابة  ...  قال الشيخ أبو عمر بن الصلاح : (وعلى هذه الطريقة أي : التفويض ـ مضى صدر الأمة وسادتها ،وإياها اختار أئمة الفقهاء وقادتها ، وإليها دعا أئمة الحديث وأعلامه ، ولا أحد من المتكلمين من أصحابنا يَصْدق عنها ويأباها ،  وأفصح الغَزَّالي عنهم في غير موضع بتهجين ما سواها حتى ألْجم آخراً في (إلجامه) كل عالم أو عامي عما عداها)  ،  قال : وهو كتاب : "إلجام العوام عن علم الكلام" آخر تصانيف الغزالي مطلقاً، آخر تصانيفه في أصول الدين، حَثَّ فيه على مذاهب السلف وَمْن تبعهم" أهــ  ،  المراد  ، </w:t>
      </w:r>
      <w:r>
        <w:rPr>
          <w:rFonts w:eastAsia="Times New Roman"/>
          <w:b w:val="0"/>
          <w:bCs/>
          <w:rtl/>
        </w:rPr>
        <w:t>وتلك المعاني الثلاثة</w:t>
      </w:r>
      <w:r>
        <w:rPr>
          <w:rFonts w:eastAsia="Times New Roman"/>
          <w:b w:val="0"/>
          <w:rtl/>
        </w:rPr>
        <w:t xml:space="preserve"> لـ (التفويض) لخَّصها جماعة عند التعريف بتفويض السلف ، ومنهم البدر العيني في : "عمدة القاري" (9 : 188) حيث عَرَّف التفويض في الصفات بقوله : "وهو الإيمان بأنها حق على ما أراد الله، ولها معنى يليق به، وظاهرها غير مراد" أهــ  ،  والمراد بـ (الظاهر) هنا (ما يُفْهَم عند الإطلاق على الأجسام) قاله الشهرستاني في : "الملل والنحل" (1 : 175) ، وعلى ذلك المعتقد مضت القرون الفاضلة، يقول إمام الحرمين أبو المعالي الجويني رحمه الله تعالى في : "العقيدة النظامية" (ص : 32) </w:t>
      </w:r>
      <w:r>
        <w:rPr>
          <w:rFonts w:eastAsia="Times New Roman"/>
          <w:b w:val="0"/>
          <w:rtl/>
        </w:rPr>
        <w:lastRenderedPageBreak/>
        <w:t xml:space="preserve">: "اختلفت مسالك العلماء في هذه الظواهر، فرأى بعضهم تأويلها، والتزم ذلك في آي الكتاب ، وما يصح من السنن ، وذهب أئمة السلف إلى الانكفاف عن التأويل وإجراء الظواهر على مواردها، وتفويض معانيها إلى الله تعالى ،  والذي نرتضيه رأياً، وندين الله به عقيدة : اتباع سلف الأمة للدليل القاطع على أن إجماع الأمة حجة، فلو كان تأويل هذه الظواهر حتماً لأوشك أن يكون اهتمامهم به فوق اهتمامهم بفروع الشريعة، وإذا انصرم عصر الصحابة والتابعين على الإضراب عن التأويل كان ذلك هو الوجه المُتَّبع" أهــ  ،  قال الحافظ في : "الفتح" (13 : 407) "وقد تقدم النقل عن أهل العصر الثالث، وهم فقهاء الأمصار، كالثوري والأوزاعي، ومالك والليث ومن عاصرهم وكذا من أخذ عنهم الأئمة، فكيف لا يوثق بما اتفق عليه أهل القرون الثلاثة ،  وهم خير القرون بشهادة صاحب الشريعة" أهــ  ،  </w:t>
      </w:r>
      <w:r>
        <w:rPr>
          <w:rFonts w:eastAsia="Times New Roman"/>
          <w:b w:val="0"/>
          <w:bCs/>
          <w:rtl/>
        </w:rPr>
        <w:t>ثم ينبغي التَّنبيه إلى شيئين في التفويض</w:t>
      </w:r>
      <w:r>
        <w:rPr>
          <w:rFonts w:eastAsia="Times New Roman"/>
          <w:b w:val="0"/>
          <w:rtl/>
        </w:rPr>
        <w:t xml:space="preserve"> : </w:t>
      </w:r>
      <w:r>
        <w:rPr>
          <w:rFonts w:eastAsia="Times New Roman"/>
          <w:b w:val="0"/>
          <w:bCs/>
          <w:rtl/>
        </w:rPr>
        <w:t>( الأول )</w:t>
      </w:r>
      <w:r>
        <w:rPr>
          <w:rFonts w:eastAsia="Times New Roman"/>
          <w:b w:val="0"/>
          <w:rtl/>
        </w:rPr>
        <w:t xml:space="preserve"> : أن محل التفويض فيما يوهم التشبيه ، لا فيما تَمحَّض للكمال أو النقص، كذا الأصل ،  قال أبو بكر ابن العربي رحمه الله تعالى في : "العواصم والقواصم" (2 : 42) : "والأحاديث الصحيحة في هذا الباب ـ أي : باب الصفات لله على ثلاث مراتب : الأولى : ما ورد من الألفاظ وهو كمال محض ليس للنقائص والآفات فيه حظ ، فهذا يجب اعتقاده ، الثانية : ما ورد وهو نقص محض، فهذا ليس لله تعالى فيه نصيب، فلا يضاف إليه إلا وهو محجوب عنه في المعنى ضرورةً ، كقوله : "عبدي : مرضتُ فلم تَعُدْني" ، وما أشبهه ، الثالثة : ما يكون كمالاً ولكنه يوهم تشبيهاً" أ ،  هـ المراد ، وقد مثَّل على المتمحض للكمال بـ "الوحدانية والعلم والحياة وعدم المثل والنظير) ونحوها  ،  وضرب على المحتمل للنقصان بـ (اليد والأصابع) ونحوها ، لذا جعل جمع مذهب السلف على التأويل الإجمالي خلافاً للخلف كالأشاعرة، ومنهم عبد السلام اللقَّاني رحمه الله تعالى (1078هـ) حيث قال في : "إتحاف المريد بشرح جوهرة التوحيد" (131) شرحاً لـ : (( وكـل نصٍّ أَوْهَمَ التَّشْبيها  ...  أوِّلـه أو فوِّض ورُمْ تَنْزِهـا )) ، "(وكل نص) أي : لفظٍ ناصٍ ورد في كتاب أو سنة صحيحة (أوهم التشبيها) باعتبار ظاهر دلالته، أي : أَوْقَعَ في الوهم صحة القول به  ...  (أوِّله) وجوباً؛ بأن تحمله على خلاف ظاهره، والمراد (أوِّله تفصيلاً) مُعَيِّناً فيه المعنى الخاص  ...  كما هو مختار "الخلف" من المتأخرين  ...  وأشار لتنويع الخلاف بقوله : "أَو فَوِّض" عِلْمَ المعنى المراد من ذلك النص تفصيلاً إليه تعالى، وأَوِّله إجمالاً كما هو طريق السلف  ،  (ورُمْ) أي : اقصد واعتقد مع تفويض علم ذلك المعنى (تنـزيهاً) له تعالى عما لا يليق به، فالسلف يُنَزِّهونه سبحانه عما يُوهِمُه ذلك الظاهر من المعنى المحال ، ويفوضون علم حقيقته على التفصيل إليه تعالى، مع اعتقاد أن هذه النصوص من عنده سبحانه ،  فظهر مما قَرَّرنا : اتفاق السلف والخلف على تنـزيهه تعالى عن المعنى المحال الذي دل عليه ذلك الظاهر ـ وعلى تأويله وإخراجه </w:t>
      </w:r>
      <w:r>
        <w:rPr>
          <w:rFonts w:eastAsia="Times New Roman"/>
          <w:b w:val="0"/>
          <w:rtl/>
        </w:rPr>
        <w:lastRenderedPageBreak/>
        <w:t xml:space="preserve">عن ظاهره المحال، وعلى الإيمان بأنه من عند الله، جاء به رسول الله صلى الله عليه وسلم ، لكنهم اختلفوا في تعيين مَحْمَلٍ له معنى صحيح وعدم تعيينه" أهــ  ،  </w:t>
      </w:r>
      <w:r>
        <w:rPr>
          <w:rFonts w:eastAsia="Times New Roman"/>
          <w:b w:val="0"/>
          <w:bCs/>
          <w:rtl/>
        </w:rPr>
        <w:t>وقال الشيخ الدردير</w:t>
      </w:r>
      <w:r>
        <w:rPr>
          <w:rFonts w:eastAsia="Times New Roman"/>
          <w:b w:val="0"/>
          <w:rtl/>
        </w:rPr>
        <w:t xml:space="preserve"> رحمه الله تعالى (1201هـ) في : "شرح الخريدة البهية" (ص : 43) : "واشتبه الأمر  ،  أي : في باب الصفات ـ على أقوام وقوفاً مع الأمور العادية، وتَمَسُّكاً بظواهر نصوص شرعية ...  وأجاب ائمتنا : سَلَفُهُم : بأن الله تعالى منـزَّه عن صفات الحوادث مع تفويض معاني هذه النصوص إليه تعالى؛ إيثاراً للطريق الأسلم (وما يعلم تأويله إلا الله)  ،  وخَلَفُهُم : بتعيين محامل صحيحة إبطالاً لمذهب الضالين، وإرشاداً للقاصدين ...  والحاصل أنه لابد من تأويلٍ، أي : حمل اللفظ على غير ظاهره، إلا أن الخلف عينوا المحامل فتأويلهم تفصيلي، وتأويل السلف إجمالي" أهــ  ، </w:t>
      </w:r>
      <w:r>
        <w:rPr>
          <w:rFonts w:eastAsia="Times New Roman"/>
          <w:b w:val="0"/>
          <w:bCs/>
          <w:rtl/>
        </w:rPr>
        <w:t>وقال الزرقاني</w:t>
      </w:r>
      <w:r>
        <w:rPr>
          <w:rFonts w:eastAsia="Times New Roman"/>
          <w:b w:val="0"/>
          <w:rtl/>
        </w:rPr>
        <w:t xml:space="preserve"> رحمه الله تعالى (1367هـ) ملخصاً الفَارِق كما في كتابه : "مناهل العرفان" (ص : 162) : "علماؤنا أجزل الله مثوبتهم قد اتفقوا على ثلاثة أمور تتعلَّق بهذه المتشابهات، ثم اختلفوا فيما وراءها : ( فأول ) ما اتفقوا عليه صرفُها عن ظواهرها المستحيلة، واعتقاد أن هذه الظواهر غير مرادة للشارع قطعاً  ،  كيف وهذه الظواهر باطلة بالأدلة القطعية ، وبما هو معروف عن الشارع نفسه في محكماته ، ( ثانية ) : أنه إذا توقَّف الدفاع عن الإسلام على التأويل لهذه المتشابهات وجب تأويلها بما يدفع شبهات المشتبهين ، ويرد طعن الطاعنين ، ( ثالثة ) : أن المتشابه إن كان له تأويل واحد يُفْهم منه فهماً قريباً ، وجب القول به إجماعاً، وذلك كقوله سبحانه : "وهو معكم أين ما كنتم" ؛ فإن الكينونة بالذات مع الخلق مستحيلة قطعاً، وليس لها بعد ذلك إلا تأويل واحد، هو الكينونة معهم بالإحاطة علماً وسمعاً وبصراً وقدرة وإرادة ،  وأما اختلاف العلماء فيما وراء ذلك فقد وقع على ثلاثة مذاهب : ( </w:t>
      </w:r>
      <w:r>
        <w:rPr>
          <w:rFonts w:eastAsia="Times New Roman"/>
          <w:b w:val="0"/>
          <w:bCs/>
          <w:rtl/>
        </w:rPr>
        <w:t>المذهب الأول</w:t>
      </w:r>
      <w:r>
        <w:rPr>
          <w:rFonts w:eastAsia="Times New Roman"/>
          <w:b w:val="0"/>
          <w:rtl/>
        </w:rPr>
        <w:t xml:space="preserve"> ) : مذهب السلف ، ويُسمَّى مذهب (المُفوِّضة) بكسر الواو وتشديدها، وهو تفويض معاني هذه المتشابهات إلى الله وحده، بعد تنـزيهه تعالى عن ظواهرها المستحيلة ـ أي : على الله  ، ( </w:t>
      </w:r>
      <w:r>
        <w:rPr>
          <w:rFonts w:eastAsia="Times New Roman"/>
          <w:b w:val="0"/>
          <w:bCs/>
          <w:rtl/>
        </w:rPr>
        <w:t>المذهب الثاني</w:t>
      </w:r>
      <w:r>
        <w:rPr>
          <w:rFonts w:eastAsia="Times New Roman"/>
          <w:b w:val="0"/>
          <w:rtl/>
        </w:rPr>
        <w:t xml:space="preserve"> ) : مذهب الخَلَف ، ويسمى مذهب (المُؤوِّلة) بتشديد الواو وكسرها ...  "أهــ  ، الثاني : قال الشيخ القضاعي رحمه الله تعالى في : "فرقان القرآن بين صفات الخالق وصفات الأكوان" (ص : 80) :" إذا سمعتَ في عبارات بعض السلف : (إنما نؤمن بأن له وجهاً لا كالوجوه، ويداً لا كالأيدي) فلا تَظُن أنهم أرادوا ذاته العليَّة منقسمة إلى أجزاء وأبعاض ، فجزء منها يد، وجزء منها وجه، غير أنه لا يُشابه الأيدي والوجوه التي للخلق، حاشاهم من ذلك، وما هذا إلا التشبيه بعينه، وإنما أرادوا بذلك أن لفظ اليد والوجه قد استُعمل في معنى من المعاني وصفة من الصفات التي تليق بالذات العلية كالعظمة والقدرة، غير أنهم يتورَّعون عن تعيين تلك الصفة تهيباً من التَّهجُّم على ذلك المقام الأقدس، وانتهز المُجسِّمة والمشبهة مثل هذه العبارة فغرروا بها العوام" أهــ  المراد ، ولهذه اللُّوْثة اختار </w:t>
      </w:r>
      <w:r>
        <w:rPr>
          <w:rFonts w:eastAsia="Times New Roman"/>
          <w:b w:val="0"/>
          <w:rtl/>
        </w:rPr>
        <w:lastRenderedPageBreak/>
        <w:t xml:space="preserve">جمهور الخلف من علماء الأمة بدعة التأويل الخاص على كفر الحمل على الظاهر مع تصحيحهم مذهب السلف بأنه أسلم، وفي ذلك يقول العلاء بن عابدين رحمه الله تعالى (1306هـ) في : "الهدية العلائية" (ص : 471) : "وأما الخلف فلما ظهرت البدع والضلالات ارتكبوا تأويل ذلك ،  وصَرْفه عن ظاهره مخافة الكفر، فاختاروا بدعة التأويل على كفر الحَمْل على الظاهر الموهم التجسيم والتشبيه، وقالوا : استوى بمعنى استولى ...  واليد بمعنى القدرة، والنـزول بمعنى نزول الرحمة " أهــ  ،  المراد  ، </w:t>
      </w:r>
      <w:r>
        <w:rPr>
          <w:rFonts w:eastAsia="Times New Roman"/>
          <w:b w:val="0"/>
          <w:bCs/>
          <w:rtl/>
        </w:rPr>
        <w:t>وقانون التأويل عند الخلف</w:t>
      </w:r>
      <w:r>
        <w:rPr>
          <w:rFonts w:eastAsia="Times New Roman"/>
          <w:b w:val="0"/>
          <w:rtl/>
        </w:rPr>
        <w:t xml:space="preserve"> قائم على قواعد اللغة ورد تلك الأخبار إلى صفات الفعل، يقول أبو محمد الجويني رحمه الله تعالى - كما في : "إتحاف السادة المتقين"(2 : 110) -  مبينا طريقة الخلف : "والطريقة الثانية : الكلام فيها وفي تفسيرها؛ بأن يردها عن صفات الذات إلى صفات الفعل، فيحمل النزول على قرب الرحمة ، واليد على النعمة ، والاستواء على القهر والقدرة " أهــ  ، المراد ، وقال المرتضى الزبيدي رحمه الله تعالى في : "إتحاف السادة المتقين"(2 : 109) : "وشرط التأويل أن يكون على مقتضى لسان العرب " أهــ  ، لذا جعله العز بن عبد السلام رحمه الله تعالى في : "فتاويه"(ص : 22) بدعة حسنة لرد التشبيه، حيث قال : "وليس الكلام في هذا بدعة قبيحة، وإنما الكلام فيه بدعة حسنة، واجبة لما ظهرت الشبهة ، وإنما سكت السلف عن الكلام فيه، إذ لم يكن في عصرهم من يحمل كلام الله ورسوله على ما لا يجوز حمله عليه، ولو ظهرت في عصرهم شبهة لكذبوهم، وأنكروا عليهم غاية الإنكار، فقد رد الصحابة والسلف على القدرية لما أظهروا بدعتهم، ولم يكونوا قبل ظهورهم يتكلمون في ذلك، ولا يردون على ذلك، ولا يردون على قائله، ولا نقل عن أحد من الصحابة شيء من ذلك إذ لا تدعو الحاجة إليه ،  والله أعلم" انتهى من كلام خادم الشريعة الشيخ صالح بن محمد الأسمري ،</w:t>
      </w:r>
    </w:p>
    <w:p w:rsidR="00EF1017" w:rsidRDefault="00EF1017" w:rsidP="007621BA">
      <w:pPr>
        <w:ind w:left="-46"/>
        <w:jc w:val="center"/>
        <w:rPr>
          <w:b w:val="0"/>
          <w:bCs/>
          <w:rtl/>
        </w:rPr>
      </w:pPr>
      <w:r>
        <w:rPr>
          <w:rFonts w:hint="cs"/>
          <w:b w:val="0"/>
          <w:bCs/>
          <w:rtl/>
        </w:rPr>
        <w:t>****</w:t>
      </w:r>
      <w:r w:rsidR="00257A1E">
        <w:rPr>
          <w:rFonts w:hint="cs"/>
          <w:b w:val="0"/>
          <w:bCs/>
          <w:rtl/>
        </w:rPr>
        <w:t xml:space="preserve"> </w:t>
      </w:r>
    </w:p>
    <w:p w:rsidR="00257A1E" w:rsidRDefault="00257A1E" w:rsidP="007621BA">
      <w:pPr>
        <w:ind w:left="-46"/>
        <w:jc w:val="center"/>
        <w:rPr>
          <w:b w:val="0"/>
          <w:bCs/>
          <w:rtl/>
        </w:rPr>
      </w:pPr>
    </w:p>
    <w:p w:rsidR="00EF1017" w:rsidRDefault="00EF1017" w:rsidP="007621BA">
      <w:pPr>
        <w:pBdr>
          <w:top w:val="dashDotStroked" w:sz="24" w:space="1" w:color="auto"/>
          <w:left w:val="dashDotStroked" w:sz="24" w:space="4" w:color="auto"/>
          <w:bottom w:val="dashDotStroked" w:sz="24" w:space="1" w:color="auto"/>
          <w:right w:val="dashDotStroked" w:sz="24" w:space="4" w:color="auto"/>
        </w:pBdr>
        <w:tabs>
          <w:tab w:val="left" w:pos="5026"/>
        </w:tabs>
        <w:ind w:left="-46"/>
        <w:rPr>
          <w:rFonts w:cs="Monotype Koufi"/>
          <w:b w:val="0"/>
        </w:rPr>
      </w:pPr>
      <w:r>
        <w:rPr>
          <w:rFonts w:cs="Monotype Koufi" w:hint="cs"/>
          <w:b w:val="0"/>
          <w:rtl/>
        </w:rPr>
        <w:tab/>
      </w:r>
    </w:p>
    <w:p w:rsidR="00EF1017" w:rsidRDefault="00EF1017" w:rsidP="007621B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rPr>
      </w:pPr>
      <w:r>
        <w:rPr>
          <w:rFonts w:cs="Monotype Koufi" w:hint="cs"/>
          <w:b w:val="0"/>
          <w:rtl/>
        </w:rPr>
        <w:t xml:space="preserve">[  خامساً  ] </w:t>
      </w:r>
    </w:p>
    <w:p w:rsidR="00EF1017" w:rsidRDefault="00EF1017" w:rsidP="007621BA">
      <w:pPr>
        <w:pBdr>
          <w:top w:val="dashDotStroked" w:sz="24" w:space="1" w:color="auto"/>
          <w:left w:val="dashDotStroked" w:sz="24" w:space="4" w:color="auto"/>
          <w:bottom w:val="dashDotStroked" w:sz="24" w:space="1" w:color="auto"/>
          <w:right w:val="dashDotStroked" w:sz="24" w:space="4" w:color="auto"/>
        </w:pBdr>
        <w:ind w:left="-46"/>
        <w:jc w:val="center"/>
        <w:rPr>
          <w:b w:val="0"/>
          <w:bCs/>
          <w:rtl/>
          <w:lang w:bidi="ar-KW"/>
        </w:rPr>
      </w:pPr>
      <w:r>
        <w:rPr>
          <w:rFonts w:cs="Monotype Koufi" w:hint="cs"/>
          <w:b w:val="0"/>
          <w:rtl/>
        </w:rPr>
        <w:t xml:space="preserve"> الأشاعرة والماتريدية  علماء متخصصون في العقيدة على منهاج الفرقة الناجية</w:t>
      </w:r>
      <w:r>
        <w:rPr>
          <w:rFonts w:hint="cs"/>
          <w:b w:val="0"/>
          <w:bCs/>
          <w:rtl/>
          <w:lang w:bidi="ar-KW"/>
        </w:rPr>
        <w:t xml:space="preserve"> </w:t>
      </w:r>
    </w:p>
    <w:p w:rsidR="00EF1017" w:rsidRDefault="00EF1017" w:rsidP="007621BA">
      <w:pPr>
        <w:pBdr>
          <w:top w:val="dashDotStroked" w:sz="24" w:space="1" w:color="auto"/>
          <w:left w:val="dashDotStroked" w:sz="24" w:space="4" w:color="auto"/>
          <w:bottom w:val="dashDotStroked" w:sz="24" w:space="1" w:color="auto"/>
          <w:right w:val="dashDotStroked" w:sz="24" w:space="4" w:color="auto"/>
        </w:pBdr>
        <w:ind w:left="-46"/>
        <w:jc w:val="center"/>
        <w:rPr>
          <w:b w:val="0"/>
          <w:bCs/>
          <w:rtl/>
          <w:lang w:bidi="ar-KW"/>
        </w:rPr>
      </w:pPr>
    </w:p>
    <w:p w:rsidR="00EF1017" w:rsidRDefault="00EF1017" w:rsidP="007621BA">
      <w:pPr>
        <w:ind w:left="-46"/>
        <w:jc w:val="both"/>
        <w:rPr>
          <w:b w:val="0"/>
          <w:rtl/>
          <w:lang w:bidi="ar-KW"/>
        </w:rPr>
      </w:pPr>
    </w:p>
    <w:p w:rsidR="00EF1017" w:rsidRDefault="00EF1017" w:rsidP="007621BA">
      <w:pPr>
        <w:ind w:left="-46"/>
        <w:jc w:val="both"/>
        <w:rPr>
          <w:b w:val="0"/>
          <w:rtl/>
          <w:lang w:bidi="ar-KW"/>
        </w:rPr>
      </w:pPr>
      <w:r>
        <w:rPr>
          <w:rFonts w:hint="cs"/>
          <w:bCs/>
          <w:rtl/>
          <w:lang w:bidi="ar-KW"/>
        </w:rPr>
        <w:t>[  1  ] : الأشاعرة والماتريدية</w:t>
      </w:r>
      <w:r>
        <w:rPr>
          <w:rFonts w:hint="cs"/>
          <w:b w:val="0"/>
          <w:rtl/>
          <w:lang w:bidi="ar-KW"/>
        </w:rPr>
        <w:t xml:space="preserve"> : هم العلماء المتخصصون في العقيدة على منهاج الفرقة الناجية ( أهل السنّة والجماعة ) ، وهم يمثلون مع الأثرية الامتداد الصحيح للسلف الصالح في كل أبواب العقيدة ، إن مذهب الأشاعرة والماتريدية في المتشابه : يقوم على ضوابط ربانية عظيمة تمنع من الزلل والإفراط والتفريط ، وتجعل طريقهم عدلاً وسطا بين المشبهة والمجسمة ، وبين الجهمية والمعتزلة ، إنها ضوابط العلم الراسخ التي تقوم على : التقديس ثم التصديق ثم الاعتراف بالعجز ثم السكوت ثم الإمساك ثم الكف ثم التسليم ، أما التقديس: فهو تنزيه الله تعالى عن التشبيه والتمثيل والتجسيم ولوازمها ، وعن النقص والعجز والعيب ولوازمها ، وأما التصديق: فهو الإيمان بما قاله الله تعالى ، وبما صح من قول رسوله صلى الله عليه وسلم ، وأن ما جاء في الكتاب والسنة من المتشابه حق وصدق ، إلا أنه على مراد الله تعالى وعلى مراد رسوله صلى الله عليه وسلم ،  وأما الاعتراف بالعجز: فهو الإقرار بأن معرفة مراد المتشابه ليست على قدر طاقته ، وأن ذلك ليس من شأنه وحرفته ، وأما السكوت: فهو عدم السؤال عن معناه وعدم الخوض فيه ، ويعلم أن سؤاله عنه بدعة، وأنه في خوضه فيه مخاطر بدينه، وأنه يوشك أن يكفر لو خاض فيه من حيث لا يشعر ، وأما الإمساك: فإن معناه عدم التصرف في تلك الألفاظ بالتصريف والتبديل بلغة أخرى، والزيادة فيه والنقصان منه والجمع والتفريق، بل لا ينطق إلا بذلك اللفظ وعلى ذلك الوجه من الإيراد والإعراب والتصريف والصيغة ، وأما الكف: فإن معناه أن يكف باطنه عن البحث عنه والتفكر فيه لأنه لا يقدره قدره ولا يعلم محاذير التصرف فيه ، وهذا كله حذرا من إتباع المتشابه الذي يؤدي إلى الفتنة كما في قوله تعالى : { </w:t>
      </w:r>
      <w:r>
        <w:rPr>
          <w:rFonts w:hint="cs"/>
          <w:b w:val="0"/>
          <w:rtl/>
        </w:rPr>
        <w:t xml:space="preserve">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w:t>
      </w:r>
      <w:r>
        <w:rPr>
          <w:rFonts w:hint="cs"/>
          <w:b w:val="0"/>
          <w:rtl/>
          <w:lang w:bidi="ar-KW"/>
        </w:rPr>
        <w:t xml:space="preserve">، ثم لما كان الوقف - في الآية - محتملاً على لفظ الجلالة ( الله ) أو على قوله تعالى ( والراسخون في العلم ) ، ولا سبيل للجزم بأيهما لأنه اجتهاد ، اتسع إطار أهل السنة والجماعة - لحكمة من الله تعالى ورحمة - ليسع الراسخين في العلم الذين يعلمون من قواعد التقديس والتنزيه القائمة على الكتاب والسنة ما يمنع من ولوجهم في الزيغ والزلل ، فيحملون الآيات المتشابهات على المعاني المحكمة التي تقبلها قواعد اللغة العربية ( لغة القرآن ) لصرف العوام عن التشبيه والتمثيل ، </w:t>
      </w:r>
      <w:r>
        <w:rPr>
          <w:rFonts w:hint="cs"/>
          <w:b w:val="0"/>
          <w:rtl/>
          <w:lang w:bidi="ar-KW"/>
        </w:rPr>
        <w:lastRenderedPageBreak/>
        <w:t xml:space="preserve">وللرد على طوائف المبتدعة الذين أوجب الله تعالى على أهل العلم الرد عليهم  ، دون الجزم بالمراد من المتشابه لأنه لا يعلم حقيقته إلا الله ، </w:t>
      </w:r>
    </w:p>
    <w:p w:rsidR="00EF1017" w:rsidRDefault="00EF1017" w:rsidP="007621BA">
      <w:pPr>
        <w:ind w:left="-46"/>
        <w:jc w:val="both"/>
        <w:rPr>
          <w:b w:val="0"/>
          <w:rtl/>
          <w:lang w:bidi="ar-KW"/>
        </w:rPr>
      </w:pPr>
      <w:r>
        <w:rPr>
          <w:rFonts w:hint="cs"/>
          <w:b w:val="0"/>
          <w:bCs/>
          <w:rtl/>
          <w:lang w:bidi="ar-KW"/>
        </w:rPr>
        <w:t>[  2  ] : الت</w:t>
      </w:r>
      <w:r>
        <w:rPr>
          <w:rFonts w:hint="cs"/>
          <w:b w:val="0"/>
          <w:bCs/>
          <w:rtl/>
        </w:rPr>
        <w:t>عريف بالسادة الأشاعرة :</w:t>
      </w:r>
      <w:r>
        <w:rPr>
          <w:rFonts w:hint="cs"/>
          <w:b w:val="0"/>
          <w:rtl/>
        </w:rPr>
        <w:t xml:space="preserve"> هم المتخصصون في العقيدة ، أوسع مذاهب أهل السنّة والجماعة في العقيدة ، ينتسبون إلى الإمام أبي الحسن الأشعري  رحمه الله ( 270 ه إلى 330 ه ) ، وحفيد الصحابي الجليل أبي موسى الأشعري رضي الله عنه ، وهو الذي أظهر الله تعالى على يديه عقائد أهل السنّة ، نصر الحديث ، وكسر هجمة المعتزلة والمجسمة على الدين  ، وهو يعد عند جمهور أهل التخصص في العقيدة المجدد الثالث للدين بعد عمر بن عبد العزيز الذي حفظ الله تعالى به السنّة ثاني مصادر الدين عند المسلمين ، فامر بتدوينها ، والشافعي الذي نصر الله تعالى به السنّة وربط الفقه بالسنّة وملأ علمه طباق الأرض ، والثالث الأشعري الذي نصر الله تعالى به عقائد أهل السنّة فأظهرها وأصلها ونافح عنها ضد جميع أهل البدع ، والأشاعرة : هم الذين وقفوا في وجه المعتزلة، فزيفوا أقوالهم، وأبطلوا شبههم، وأعادوا الحق إلى نصابه على طريق سلف هذه الأمة ومنهجهم ، والإمام أبو الحسن الأشعري لم يؤسس في الإسلام مذهباً جديداً في العقيدة، يخالف مذهب سلف هذه الأمة ، وإنما هداه الله تعالى لتأصيل قواعد مذهب أهل السنة في العقائد بعد أن أمضى أربعين سنة من حياته على مذاهب الاعتزال، عرف من خلالها حقيقة مذهبهم، وتمرس بفنونهم وأساليبهم في الجدال، والنقاش، والنظر، مما مكّنه من الرد عليهم، وإبطال شبههم ، فوجد فيه أهل السنة ضالتهم التي طالما بحثوا عنها فاتبعوه، وساروا على نهجه، لما رأوا فيه من القدرة على إفحام خصومهم، والدفاع عنهم، وتثبيت مذاهبهم ، كما أن عظماء أمة محمد صلى الله عليه وسلم من الأشاعرة، كالباقلاني، والقشيري، وأبي إسحاق الشيرازي، وأبي محمد الجويني، وولده أبي المعالي الجويني إمام الحرمين، وحجة الإسلام الغزالي، والقاضي أبي بكر بن العربي، وفخر الدين الرازي، وابن عساكر، والعز بن عبد السلام، وأبناء الأثير، والرافعي، والنووي، والسبكي وابن السبكي ، والمزي، والعراقي، وابن حجر العسقلاني وابن حجر الهيتمي-، والسيوطي، والأنصاري ، وما لا يحصيه العد مما تنقطع بذكره الأنفاس، ويضيق بعده القرطاس ، فهؤلاء هم الذين حفظ الله تعالى بهم دينه </w:t>
      </w:r>
      <w:r>
        <w:rPr>
          <w:rFonts w:hint="cs"/>
          <w:b w:val="0"/>
          <w:rtl/>
          <w:lang w:bidi="ar-KW"/>
        </w:rPr>
        <w:t xml:space="preserve">إلى يومنا هذا ،  ومن تجاهل هذه الحقيقة فقد خاصم التاريخ وتعامى عن الواقع المرئيِّ لكل ذي عينين ، والأشاعرة لم يبتدعوا  مذهباً ، وإنما كانوا مقررين لمذهب السلف، مناضلين عن عقائد الإسلام ، وقد كان منهجهم عدلاً وسطاً في كافة مباحث الدين لم يحدثوا في دين الله حَدَثاً، ولم يأتوا فيه ببدعة ، بل أخذوا أقاويل الصحابة والتابعين ومن بعدهم من الأئمة في أصول الدين </w:t>
      </w:r>
      <w:r>
        <w:rPr>
          <w:rFonts w:hint="cs"/>
          <w:b w:val="0"/>
          <w:rtl/>
          <w:lang w:bidi="ar-KW"/>
        </w:rPr>
        <w:lastRenderedPageBreak/>
        <w:t xml:space="preserve">فنصروها أتم نصر بزيادة شرح وأحسن برهان ،  </w:t>
      </w:r>
      <w:r>
        <w:rPr>
          <w:rFonts w:hint="cs"/>
          <w:b w:val="0"/>
          <w:rtl/>
        </w:rPr>
        <w:t xml:space="preserve">وفي فضل الأشاعرة قال الحافظ ابن عساكر : </w:t>
      </w:r>
      <w:r>
        <w:rPr>
          <w:rFonts w:hint="cs"/>
          <w:b w:val="0"/>
          <w:rtl/>
          <w:lang w:bidi="ar-KW"/>
        </w:rPr>
        <w:t>( وهم - يعني الأشاعرة - المتمسكون بالكتاب والسنة، التاركون للأسباب الجالبة للفتنة، الصابرون على دينهم عند الابتلاء والمحنة، الظاهرون على عدوهم مع اطراح الانتصار والإحنة، لا يتركون التمسك بالقرآن والحجج الأثرية، ولا يسلكون في المعقولات مسالك المعطلة القدرية، لكنهم يجمعون في مسائل الأصول بين الأدلة السمعية وبراهيـن العقـول، ويتجنبون إفراط المعتزلة ويتنكبون طرق المعطلة، ويَطَّرِحون تفريط المجسمة المشبهة، ويفضحون بالبراهين عقائد الفرق المموهة، وينكرون مذاهب الجهمية وينفرون عن الكرامية والسالمية، ويبطلون مقـالات القدرية ويرذلون شُبَهَ الجبرية... فمذهبهم أوسط المذاهب، ومشربهم أعذب المشارب، ومنصبهم أكرم المناصب، ورتبتهم أعظم المراتب فلا يؤثر فيهم قدح قـادح، ولا يظهر فيهم جرح جارح) اهـ. [ تبيين كذب المفتري ، ص  397 ]</w:t>
      </w:r>
    </w:p>
    <w:p w:rsidR="00EF1017" w:rsidRDefault="00EF1017" w:rsidP="007621BA">
      <w:pPr>
        <w:ind w:left="-46"/>
        <w:jc w:val="both"/>
        <w:rPr>
          <w:b w:val="0"/>
        </w:rPr>
      </w:pPr>
      <w:r>
        <w:rPr>
          <w:rFonts w:eastAsia="Times New Roman" w:hint="cs"/>
          <w:b w:val="0"/>
          <w:bCs/>
          <w:rtl/>
        </w:rPr>
        <w:t>[  3  ] : الأشاعرة مدرسة أصولية متكاملة</w:t>
      </w:r>
      <w:r>
        <w:rPr>
          <w:rFonts w:eastAsia="Times New Roman" w:hint="cs"/>
          <w:b w:val="0"/>
          <w:rtl/>
        </w:rPr>
        <w:t xml:space="preserve"> : فمن فضل الله تعالى على أمة الإسلام ، أن سخّر للأمة أعلام الأشاعرة علماء العقيدة الذين أنقذ الله تعالى بهم الأمة من التجسيم والحشو والاعتزال ، صاغوا المنهج الحق ، القائم على الكتاب والسنّة ، بما يمثل منهج الإسلام الصافي النقي في علم العقيدة بعيداً عن بدع الخروج والتشيع ، وبعيداً عن بدع التجهم والاعتزال وبعيدا عن بدع التجسيم والتشبيه والحشو ، وكان تأصيل هؤلاء في كل أبواب العقيدة ، في باب الإيمان والكفر  ، وباب التقديس والتنزيه والتوحيد ، وباب السنّة والبدعة ، وضبطوا أصول علم الإلهيات والنبوات والسمعيات ، بما لا مزيد عليه ، توسطاً واعتدالاً و، وصحة وبياناً  ، وكان منهاج هؤلاء يقوم على محاور : أهمها : الأول : دعم جميع أبواب العقيدة الصافية الصحيحة بالأدلة النقلية الصحيحة والبراهين العقلية الصريحة ، والمحور الثاني : الذب عن الإشكالات التي أوردها أهل البدع على المنهج الحق الوسط العدل التي تميز به الأشاعرة ، الثالث : قمع البدع العقائدية وإظهار عوارها وخطئها ، وبهم أسكت الله تعالى أهل البدع وأذلهم ، وقائمة أسمائهم طويلة ، وقد عقد الحافظ ابن عساكر في كتابه : « تبيين كذب المفتري » باباً أسماه " باب ذكر جماعة من أعيان مشاهير أصحابه إذا كان فضل المقتدي يدل على فضل المقتدي به " وقد قسّم المقتفين أثره على خمس طبقات ذكر فيهم العديد من العلماء ، وبعد الحافظ ابن عساكر ظهر العديد من علماء الأصول المنتمين إلى المذهب الأشعري ، ومن أبرز هؤلاء الأئمة - على مر عصور الإسلام - : أبو بكر الباقلاني ( ت ٤٠٣ هـ  ) ، و أبو منصور عبد القاهر البغدادي ( ت ٤٢٩ هـ  ) ، وإمام الحرمين أبو المعالي الجويني ( ت  ٤٧٨ هـ  ) ، وحجة الإسلام الإمام الغزالي ( ت ٥٠٥ هـ  ) ، وأبو الفتح محمد بن عبد الكريم بن أبي بكر أحمد </w:t>
      </w:r>
      <w:r>
        <w:rPr>
          <w:rFonts w:eastAsia="Times New Roman" w:hint="cs"/>
          <w:b w:val="0"/>
          <w:rtl/>
        </w:rPr>
        <w:lastRenderedPageBreak/>
        <w:t xml:space="preserve">الشهرستاني ( ت ٥٤٨ هـ  ) ، وأبو عبد الله محمد بن عمر بن الحسين بن الحسن بن علي فخر الدين الرازي (  ت ٦٠٦ هـ  ) ، وأبو الحسن علي بن أبي علي بن محمد بن سالم المعروف بسيف الدين الآمدي (  ت ٦٣١ هـ  ) ، والقاضي عبد الرحمن بن أحمد عضد الدين الإيجي ( ت ٧٥٦ هـ  ) ، ومسعود بن عمر بن عبد الله المعروف بسعد الدين التفتازاني ( ت ٧٩١ هـ  ) ، والسيد علي بن محمد بن علي الحسيني المعروف بالسيد الشريف شارح « المواقف » ( ت ٨١٦ هـ  ) ، وعلاء الدين علي بن محمد السمرقندي المعروف بالقوشجي ( ت ٨٧٩ هـ ) ، </w:t>
      </w:r>
      <w:r>
        <w:rPr>
          <w:rFonts w:hint="cs"/>
          <w:b w:val="0"/>
          <w:rtl/>
        </w:rPr>
        <w:t>والإمام أبو عبد الله محمد بن يوسف بن عمر بن شعيب السنوسي</w:t>
      </w:r>
      <w:r>
        <w:rPr>
          <w:rFonts w:eastAsia="Times New Roman" w:hint="cs"/>
          <w:b w:val="0"/>
          <w:rtl/>
        </w:rPr>
        <w:t xml:space="preserve"> ( ت 895 هـ ) ، صاحب الرسائل المهمة في العقيدة ، العقيدة الكبرى، مع شرحها ، والعقيدة الوسطى ، وشرحها والعقيدة الصغرى (أم البراهين) ، وشرحها ، وعقيدة صغرى الصّغرى ، والإمام إبراهيم اللقاني المالكي ( ت 1041 ه ) ، مؤلف متن جوهرة التوحيد، أحد أهم متون علم العقيدة والكلام عند أهل السنة والجماعة من الأشاعرة ، والإمام </w:t>
      </w:r>
      <w:r>
        <w:rPr>
          <w:rFonts w:hint="cs"/>
          <w:b w:val="0"/>
          <w:rtl/>
        </w:rPr>
        <w:t>شيخ الأزهر الشيخ إبراهيم بن محمد بن أحمد الشافعي الباجوري  ( ت 1276 هـ ) أحد أبرز شّراح جوهرة التوحيد ، ف</w:t>
      </w:r>
      <w:r>
        <w:rPr>
          <w:rFonts w:eastAsia="Times New Roman" w:hint="cs"/>
          <w:b w:val="0"/>
          <w:rtl/>
        </w:rPr>
        <w:t xml:space="preserve">هؤلاء </w:t>
      </w:r>
      <w:r>
        <w:rPr>
          <w:rFonts w:hint="cs"/>
          <w:b w:val="0"/>
          <w:rtl/>
        </w:rPr>
        <w:t xml:space="preserve">هم من </w:t>
      </w:r>
      <w:r>
        <w:rPr>
          <w:rFonts w:eastAsia="Times New Roman" w:hint="cs"/>
          <w:b w:val="0"/>
          <w:rtl/>
        </w:rPr>
        <w:t xml:space="preserve">أبرز أئمّة الأشاعرة الذين </w:t>
      </w:r>
      <w:r>
        <w:rPr>
          <w:rFonts w:hint="cs"/>
          <w:b w:val="0"/>
          <w:rtl/>
        </w:rPr>
        <w:t xml:space="preserve">كان لهم دور بارز في إظهار عقائد أهل السنّة والجماعة على مذهب الأشاعرة ، </w:t>
      </w:r>
    </w:p>
    <w:p w:rsidR="00EF1017" w:rsidRDefault="00EF1017" w:rsidP="007621BA">
      <w:pPr>
        <w:ind w:left="-46"/>
        <w:jc w:val="both"/>
        <w:rPr>
          <w:b w:val="0"/>
          <w:lang w:bidi="ar-KW"/>
        </w:rPr>
      </w:pPr>
      <w:r>
        <w:rPr>
          <w:rFonts w:hint="cs"/>
          <w:bCs/>
          <w:rtl/>
          <w:lang w:bidi="ar-KW"/>
        </w:rPr>
        <w:t>[  4  ] : ترجمة الإمام أبى الحسن الأشعري</w:t>
      </w:r>
      <w:r>
        <w:rPr>
          <w:rFonts w:hint="cs"/>
          <w:b w:val="0"/>
          <w:rtl/>
          <w:lang w:bidi="ar-KW"/>
        </w:rPr>
        <w:t xml:space="preserve"> : هو الإمام المجدد ناصر أهل السنة والجماعة وقامع المبتدعة من معتزلة ومجسمة وحشوية ، وخوارج وشيعة ، ومرجئة ، وقدرية ، وجهمية جبرية وغيرهم ، وعلم الدين، ، علي بن إسماعيل بن أبي بشر إسحق بن سالم بن إسماعيل بن عبد الله بن موسى بن بلال بن أبي بردة بن صاحب رسول الله </w:t>
      </w:r>
      <w:r>
        <w:rPr>
          <w:rFonts w:hint="cs"/>
          <w:b w:val="0"/>
          <w:rtl/>
        </w:rPr>
        <w:t>‘</w:t>
      </w:r>
      <w:r>
        <w:rPr>
          <w:rFonts w:hint="cs"/>
          <w:b w:val="0"/>
          <w:rtl/>
          <w:lang w:bidi="ar-KW"/>
        </w:rPr>
        <w:t xml:space="preserve"> ـ أبي موسى عبد الله بن قيس الأشعري ـ رضي الله عنه ، شيخ طريقة أهل السنة والجماعة وإمام المتكلمين على مذهب أهل الحق ، ولد رحمه الله سنة ستين ومئتين، وتبع أول أمره مذهب الجبّائي المعتزلي، واستمر على الاعتزال أربعين سنة أو قريبا من ذلك ، وبرع فيه وعرف جميع مداخله ومخارجه وجوانب الخطأ فيه ،  وعرف مذهب المجسمة وأسبابه وأسراره ومخاطره ، اختاره الله تعالى لنصرة دينه ، وهيأ له أسباب ذلك فخـرج إلى الجامع وصعد المنبر وصاح بأعلى صوته: أيها الناس من عرفني فقد عرفني، ومن لم يعرفني فأنا أعرفه بنفسي، أنا فلان بن فلان، كنت أقول بخلق القرآن، وأن الله تعالى لا يرى في الآخرة بالأبصار، وأن العباد يخلقون أفعالهم، وها أنا تائب من الاعتزال معتقد الرد على المعتزلة مخرج لفضائحهم ، وقد قام على تقرير مذهب أهل السنّة والجماعة خير قيام ، فضبط مسائل الإيمان عدلاً وسطاً بين الخوارج والمعتزلة والتكفيريين من جهة الإفراط ، وبين الجهمية والمرجئة من جهة التفريط ، وضبط مسائل الذات والأسماء والصفات والأفعال عدلاً وسطاً بين المعطلة والمعتزلة من جهة </w:t>
      </w:r>
      <w:r>
        <w:rPr>
          <w:rFonts w:hint="cs"/>
          <w:b w:val="0"/>
          <w:rtl/>
          <w:lang w:bidi="ar-KW"/>
        </w:rPr>
        <w:lastRenderedPageBreak/>
        <w:t xml:space="preserve">التفريط والمجسمة والمشبهة والحشوية من جهة الإفراط ، وضبط مسائل الآل والأصحاب عدلاً وسطاً بين الشيعة والنواصب والخوارج وسائر فرق أهل القبلة ، وجاهد في اقرار مذهب أهل السنّة ومحاربة البدع وكشف عوارها حتى قال العلماء : إن أهل البدع قبل الإمام أبي الحسن قد رفعوا رؤوسهم فلما ظهر عليهم رحمه الله حجزهم في أقماع السمسم ، وقد أخذ عنه رحمه الله خلق كثير من أعلام الأمة ممن تتزين بذكرهم المنابر، وتتعطر بسيرهم الدفاتر وكلهم خلّف تلامذة هم إلى اليوم أعلام الدنيا ونجوم الهدى ، وعلى الجملة فقد انتهض لنصرة مذهبه أهل السنة والجماعة في جميع الأرض، وبلغ مذهبه ما بلغ الليل والنهار، لِمَا كان عليه من اقتفاءٍ لآثار السلف رضوان الله عليهم، ورفعٍ للواء السنة ، ترك من المؤلفات شيئا كثيرا، قيل إنه بلغت مؤلفاته أكثر من مئتين كتاب ، توفي رحمه الله تعالى سنة أربع وعشرين وثلاثمائة ، وكل أهل السنة باكون عليه، متوجعون لفقده، وكل أهل البدعة مرتاحون منه ، </w:t>
      </w:r>
      <w:r>
        <w:rPr>
          <w:rFonts w:hint="cs"/>
          <w:b w:val="0"/>
          <w:rtl/>
        </w:rPr>
        <w:t xml:space="preserve">ودفن في بغداد ونودي على جنازته : اليوم مات ناصر السنة </w:t>
      </w:r>
      <w:r>
        <w:rPr>
          <w:rFonts w:hint="cs"/>
          <w:b w:val="0"/>
          <w:rtl/>
          <w:lang w:bidi="ar-KW"/>
        </w:rPr>
        <w:t xml:space="preserve"> ، [ انظر لترجمته </w:t>
      </w:r>
      <w:r>
        <w:rPr>
          <w:rFonts w:hint="cs"/>
          <w:b w:val="0"/>
          <w:rtl/>
        </w:rPr>
        <w:t>تبيين كذب المفتري للحافظ ابن عساكر، وطبقات الشافعية للسبكي</w:t>
      </w:r>
      <w:r>
        <w:rPr>
          <w:rFonts w:hint="cs"/>
          <w:b w:val="0"/>
          <w:rtl/>
          <w:lang w:bidi="ar-KW"/>
        </w:rPr>
        <w:t xml:space="preserve"> ] </w:t>
      </w:r>
    </w:p>
    <w:p w:rsidR="00EF1017" w:rsidRDefault="00EF1017" w:rsidP="007621BA">
      <w:pPr>
        <w:ind w:left="-46"/>
        <w:jc w:val="both"/>
        <w:rPr>
          <w:b w:val="0"/>
          <w:lang w:bidi="ar-KW"/>
        </w:rPr>
      </w:pPr>
      <w:r>
        <w:rPr>
          <w:rFonts w:hint="cs"/>
          <w:bCs/>
          <w:rtl/>
          <w:lang w:bidi="ar-KW"/>
        </w:rPr>
        <w:t>[  5  ] : ثناء العلماء علي الإمام الأشعري :</w:t>
      </w:r>
      <w:r>
        <w:rPr>
          <w:rFonts w:hint="cs"/>
          <w:b w:val="0"/>
          <w:rtl/>
          <w:lang w:bidi="ar-KW"/>
        </w:rPr>
        <w:t xml:space="preserve"> قال الحافظ أبو بكر البيهقي : (.. إلى أن بلغت النوبة إلى شيخنا أبي الحسن الأشعري رحمه الله فلم يحدث في دين الله حَدَثاً، ولم يأت فيه ببدعة، بل أخذ أقاويل الصحابة والتابعين ومن بعدهم من الأئمة في أصول الدين فنصرها بزيادة شرح وتبيين، وأن ما قالوا وجاء به الشرع في الأصول صحيح في العقول، بخلاف ما زعم أهل الأهواء من أن بعضه لا يستقيم في الآراء، فكان في بيانه تقوية ما لم يدلَّ عليه من أهل السنة والجماعة، ونصرة أقاويل من مضى من الأئمة كأبي حنيفة وسفيان الثوري من أهل الكوفة، والأوزاعي وغيره من أهل الشام، ومالك والشافعي من أهل الحرمين، ومن نحا نحوهما من الحجاز وغيرها من سائر البلاد، وكأحمد بن حنبل وغيره من أهل الحديث، والليث بن سعد وغيره وأبي عبدالله محمد بن إسماعيل البخاري وأبي الحسين مسلم بن الحجاج النيسابوري إمامي أهل الآثار وحفاظ السنن التي عليها مدار الشرع رضي الله عنهم أجمعين) اهـ. [ تبيين كذب المفتري ص 103 ، الطبقات الكبرى للتاج السبكي 3/397 ] ، </w:t>
      </w:r>
      <w:r>
        <w:rPr>
          <w:rFonts w:hint="cs"/>
          <w:b w:val="0"/>
          <w:rtl/>
          <w:lang w:bidi="ar-MA"/>
        </w:rPr>
        <w:t xml:space="preserve">وقال أبو بكر البغدادي: ( أبو الحسن المتكلم، صاحب الكتب والتصانيف في الرد على المٌلحِدة وغيرهم من المعتزلة والجَهمية والخوارج وسائر أصناف المبتدعة .. حدثني محمد بن علي الصوري ، قال : سمعت عبد الغني بن سعيد الحافظ يقول: سمعت أبا الحسن علي بن محمد بن يزيد يقول: سمعت أبا بكر الصيرفي يقول: كانت المعتزلة قد رفعوا رؤوسهم حتى أظهر الله تعالى الأشعري فجحرهم في أقماع السمسم ) أهــ [ </w:t>
      </w:r>
      <w:r>
        <w:rPr>
          <w:rFonts w:hint="cs"/>
          <w:b w:val="0"/>
          <w:rtl/>
        </w:rPr>
        <w:t xml:space="preserve">الخطيب البغدادي ، تاريخ </w:t>
      </w:r>
      <w:r>
        <w:rPr>
          <w:rFonts w:hint="cs"/>
          <w:b w:val="0"/>
          <w:rtl/>
        </w:rPr>
        <w:lastRenderedPageBreak/>
        <w:t>مدينة السلام، 13/ 261 ]</w:t>
      </w:r>
      <w:r>
        <w:rPr>
          <w:rFonts w:hint="cs"/>
          <w:b w:val="0"/>
          <w:rtl/>
          <w:lang w:bidi="ar-KW"/>
        </w:rPr>
        <w:t xml:space="preserve"> ، وقال الحافظ ابن عساكر : (.. ولسنا نُسَلِّم أن أبا الحسن اخترع مذهباً خامساً، وإنما أقام من مذاهب أهل السنة ما صار عند المبتدعة دارساً، وأوضح من أقوال من تقدمه من الأربعة وغيرهم ما غدا ملتبساً، وجدد من معالم الشريعة ما أصبح بتكذيب من اعتدى منطمساً، ولسنا ننتسب بمذهبنا في التوحيد إليه على معنى أنا نقلده فيه ونعتمد عليه، ولكنا نوافقه على ما صار إليه من التوحيد لقيام الأدلة على صحته لا لمجرد التقليد، وإنما ينتسب منا من انتسب إلى مذهبه ليتميز عن المبتدعة الذين لا يقولون به من أصناف المعتزلة والجهمية والكرامية والمشبهة والسالمية، وغيرهم من سائر طوائف المبتدعة وأصحاب المقالات الفاسدة المخترعة، لأن الأشعري هو الذي انتدب للرد عليهم حتى قمعهم وأظهر لمن لا يعرف البدع بدعهم، ولسنا نرى الأئمة الأربعة الذين عنيتم في أصول الدين مختلفين، بل نراهم في القول بتوحيد الله وتنزيهه في ذاته مؤتلفين، وعلى نفي التشبيه عن القديم سبحانه وتعالى مجتمعين، والأشعري – رحمه الله – في الأصول على منهاجهم أجمعين، فما على من انتسب إليه على هذا الوجه جناح، ولا يرجى لمن تبرأ من عقيدته الصحيحة فلاح، فإن عددتم القول بالتنزيه وترك التشبيه تمشعراً فالموحدون بأسرهم أشعرية، ولا يضر عصابة انتمت إلى موحد مجردُ التشنيع عليها بما هي منه بَرِيِّة) اهـ. [ تبيين كذب المفتري ، ص  359 ] ، وقال الإمام تاج الدين السبكي : ( اعلم أن أبا الحسن لم يبدع رأياً ولم ينشئ مذهباً، وإنما هو مقرر لمذاهب السلف، مناضل عما كانت عليه صحابة رسول الله ‘، فالانتساب إليه إنما هو باعتبار أنه عقد على طريق السلف نطاقاً وتمسك به وأقام الحجج والبراهين عليه فصار المقتدي به في ذلك السالك سبيله في الدلائل يسمى أشعرياً ... وقد ذكر شيخ الإسلام عز الدين بن عبد السلام أن عقيدته - يعني الأشعري - اجتمع عليها الشافعية والمالكية والحنفية وفضلاء الحنابلة، ووافقه على ذلك من أهل عصره شيخ المالكية في زمانه أبو عمرو بن الحاجب، وشيخ الحنفية جمال الدين الحصيري) اهـ. [ الطبقات 3/ 365 ] ، وقال الإمام المرتضى الزبيدي : ( وليعلم أنّ كلاًّ من الإمامين أبي الحسن وأبي منصور - رضي الله عنهما - وجزاهما عن الإسلام خيراً لم يبدعا من عندهما رأياً ولم يشتقا مذهباً إنما هما مقرران لمذاهب السلف مناضلان عما كانت عليه أصحاب رسول الله صلى الله عليه وسلم ورضي الله عنهم ، وناظَرَ كلٌّ منهما ذوي البدع والضلالات حتى انقطعوا وولوا منهزمين ) ا [ إتحاف السادة المتقين 2/7 ] </w:t>
      </w:r>
    </w:p>
    <w:p w:rsidR="00EF1017" w:rsidRDefault="00EF1017" w:rsidP="007621BA">
      <w:pPr>
        <w:ind w:left="-46"/>
        <w:jc w:val="both"/>
        <w:rPr>
          <w:b w:val="0"/>
          <w:rtl/>
        </w:rPr>
      </w:pPr>
      <w:r>
        <w:rPr>
          <w:rFonts w:hint="cs"/>
          <w:bCs/>
          <w:rtl/>
          <w:lang w:bidi="ar-KW"/>
        </w:rPr>
        <w:t>[  6  ] : السادة الماتريدية :</w:t>
      </w:r>
      <w:r>
        <w:rPr>
          <w:rFonts w:hint="cs"/>
          <w:b w:val="0"/>
          <w:rtl/>
          <w:lang w:bidi="ar-KW"/>
        </w:rPr>
        <w:t xml:space="preserve"> ينتسبون إلى الإمام أبو منصور </w:t>
      </w:r>
      <w:r>
        <w:rPr>
          <w:rFonts w:hint="cs"/>
          <w:b w:val="0"/>
          <w:rtl/>
        </w:rPr>
        <w:t xml:space="preserve">الماتريدي وهي أحدى طوائف أهل السنّة والجماعة ظهرت في اوائل القرن الرابع في سمرقند، ودعت إلى مذهب أهل الحديث والسنّة وجمعت بين النقل </w:t>
      </w:r>
      <w:r>
        <w:rPr>
          <w:rFonts w:hint="cs"/>
          <w:b w:val="0"/>
          <w:rtl/>
        </w:rPr>
        <w:lastRenderedPageBreak/>
        <w:t>والعقل، أسسها إمام الهدى ابو منصور محمد بن محمد السمرقندي الماتريدي ، وتعتمد أسس الماتريدية على المذهب الحنفي في العقائد والفقه والكلام حيث تلقَّى مؤسس الفرقة أبو منصور محمد بن محمد الماتريدي السمرقندي العلموالحديث على يد نصير بن يحيى البلخي وابي نصر أحمد بن العياضي ومحمد بن مقاتل الرازي وجميعهم من كبار علماء المذهب الحنفي</w:t>
      </w:r>
      <w:r>
        <w:rPr>
          <w:rFonts w:hint="cs"/>
          <w:b w:val="0"/>
          <w:rtl/>
          <w:lang w:bidi="ar-KW"/>
        </w:rPr>
        <w:t xml:space="preserve"> ، و</w:t>
      </w:r>
      <w:r>
        <w:rPr>
          <w:rFonts w:hint="cs"/>
          <w:b w:val="0"/>
          <w:rtl/>
        </w:rPr>
        <w:t>كان لأنصار أبي منصور الماتريدي الدور المهم في انضاج المذهب ونصرته ونشره وإشاعته، فقد كافحوا المعتزلة والمجسمة والحشوية  وكانعلى رأسهم في تحمل تلك المسؤولية الجسيمة كبار علمائهم ومفكريهم أمثال : أبي اليسر محمد بن محمد البزدوي وأبي المعين محمد بن محمد النسفي ونجم الدين عمر بن محمد الحنفي النسفي وغيرهم من العلماء ، قال أبو زهرة: «إنّ منهاج الماتريدية للعقل سلطان كبير فيه من غير أيّ شطط أو إسراف ، والماتريديّة في خطّ بين المعتزلة والأشاعرة</w:t>
      </w:r>
      <w:r>
        <w:t>...</w:t>
      </w:r>
      <w:r>
        <w:rPr>
          <w:rFonts w:hint="cs"/>
          <w:b w:val="0"/>
          <w:rtl/>
        </w:rPr>
        <w:t xml:space="preserve"> ) وقال الشّيخ محمّد زاهد الكوثري: « الماتريديّة هم الوسط بين الأشاعرة والمعتزلة، .. فالأشعريّ والماتريدي هما إماما أهل السنّة والجماعة في مشارق الأرض ومغاربها، لهم كتب لا تحصى، وغالب ما وقع بين هذين الإمامين من الخلاف من قبيل اللّفظي ، </w:t>
      </w:r>
    </w:p>
    <w:p w:rsidR="00EF1017" w:rsidRDefault="00EF1017" w:rsidP="007621BA">
      <w:pPr>
        <w:ind w:left="-46"/>
        <w:jc w:val="both"/>
        <w:rPr>
          <w:b w:val="0"/>
        </w:rPr>
      </w:pPr>
      <w:r>
        <w:rPr>
          <w:rFonts w:hint="cs"/>
          <w:bCs/>
          <w:rtl/>
          <w:lang w:bidi="ar-KW"/>
        </w:rPr>
        <w:t>[  7  ] : ترجمة الإمام أبى منصور الماتريدي</w:t>
      </w:r>
      <w:r>
        <w:rPr>
          <w:rFonts w:hint="cs"/>
          <w:b w:val="0"/>
          <w:rtl/>
          <w:lang w:bidi="ar-KW"/>
        </w:rPr>
        <w:t xml:space="preserve"> : هو إمام الهدى وإمام المتكلمين ومصحح عقائد المسلمين ورئيس أهل السنة والجماعة ومهدي هذه الأمة وناصر السنة وقامع البدعة ومحي الشريعة وموطن عقائد المسلمين محمد بن محمد بن محمود الماتريدي السمرقندي الأنصاري ، ينتهي نسبه إلى الصحابي الجليل أبي أيّوب خالد بن زيد بن كليب الأنصاري ، مضيف النّبي الأكرم صلى الله عليه و سلَّم في دار الهجرة، وقد وصفه بذلك البياضي في "إشارات المرام" ، ولقبه أبو منصور الماتريدي نسبة إلى ماتريد ، وهي محلة بسمرقند فيما وراء النهر ، وكان الإمام الماتريدي والإمام أبو الحسن الأشعري الإمامين الجليلين الذين حررا عقيدة الاشاعرة والماتريدية بالأدلة النقلية والعقلية، وقد لقب الماتريدي بـ"إمام الهدى" و"إمام المتكلمين" وغيره من الألقاب وهي ألقاب تظهر مكانته في نفوس متبعيه ، ومن مشايخه الذين تلقى علومه عنهم أبو نصر أحمد بن العباسي بن الحسين العياضي، وتفقه على أبي بكر أحمد الجوزجاني ونصير بن يحيى البلخي، ومحمد بن مقاتل الرازي ، أما أبو نصر العياضي وأبو بكر الجوزجاني فقد تفقها على الإمام أبي سليمان موسى بن سليمان الجوزجاني ، وهذا الأخير تفقه على صاحبي أبي حنيفة: أبي يوسف القاضي ومحمد بن الحسن الشيباني الذين تفقها على أبي حنيفة. وأما نصير البلخي ومحمد بن مقاتل الرازي فقد تفقّها على الإمامين أبي مطيع الحكم بن عبد الله البلخي، وأبي مقاتل حفص بن سلم السمرقندي الذين تفقها على الإمام أبي حنيفة كذلك ، ومعنى ذلك أنّ علم الإمام الماتريدي يصل سنده إلى </w:t>
      </w:r>
      <w:r>
        <w:rPr>
          <w:rFonts w:hint="cs"/>
          <w:b w:val="0"/>
          <w:rtl/>
          <w:lang w:bidi="ar-KW"/>
        </w:rPr>
        <w:lastRenderedPageBreak/>
        <w:t xml:space="preserve">الإمام الجليل أبي حنيفة النعمان ، وقد دارت علومه حول تأويل القرءان الكريم وأصول الفقه وعلم الكلام وما يتعلق به، وقد درس العلوم العقلية، كما درس العلوم النقلية درسًا متقنًا عميقًا، ووقف على دقائقها حتى صار إمامًا مبرزًا في الفقه والتأويل وعلم الكلام ، وبعد أن نال القسط الوفير من الثقافة والعلم انصرف إلى التدريس والتثقيف، فصنّف وألّف وكرّس حياته لحماية الإسلام ونصرة عقيدة أهل السنة والجماعة ، قطع المعتزلة وذوي البدع في مناظراتهم، وخصمهم في محاوراتهم إلى أن أسكتهم ، وكان للإمام أبي منصور الماتريدي العديد من المؤلفات، أهمها كتاب "التوحيد"، وكتاب "تأويلات أهل السنة"، وقد وصف الإمام عبد القادر القرشي المتوفي سنة سبعمائة وخمس وسبعين للهجرة هذا الكتاب بقوله: "هو كتاب لا يوازيه فيه كتاب بل لا يدانيه شيء من تصانيف من سبقه في ذلك الفن" ، اتفق جمهرة المؤرخين على أن وفاته كانت سنة ثلاثمائة وثلاث وثلاثين للهجرة </w:t>
      </w:r>
    </w:p>
    <w:p w:rsidR="00EF1017" w:rsidRDefault="00EF1017" w:rsidP="007621BA">
      <w:pPr>
        <w:ind w:left="-46"/>
        <w:jc w:val="both"/>
        <w:rPr>
          <w:b w:val="0"/>
          <w:rtl/>
          <w:lang w:bidi="ar-KW"/>
        </w:rPr>
      </w:pPr>
      <w:r>
        <w:rPr>
          <w:rFonts w:hint="cs"/>
          <w:b w:val="0"/>
          <w:rtl/>
        </w:rPr>
        <w:t xml:space="preserve">فضل الأشاعرة والماتريدية في صيانة عقائد أهل السنّة  :  الأشاعرة والماتريدية  : هم المتخصصون في العقيدة على مذهب أهل السنّة والجماعة ، وهم الذين وقفوا في وجه المعتزلة، فزيفوا أقوالهم، وأبطلوا شبههم، وأعادوا الحق إلى نصابه على طريق سلف هذه الأمة ومنهجهم ، والإمام أبو الحسن الأشعري لم يؤسس في الإسلام مذهباً جديداً في العقيدة، يخالف مذهب سلف هذه الأمة ، وإنما هداه الله تعالى لتأصيل قواعد مذهب أهل السنة في العقائد بعد أن أمضى أربعين سنة من حياته على مذاهب الاعتزال، عرف من خلالها حقيقة مذهبهم، وتمرس بفنونهم وأساليبهم في الجدال، والنقاش، والنظر، مما مكّنه من الرد عليهم، وإبطال شبههم ، فوجد فيه أهل السنة ضالتهم التي طالما بحثوا عنها فاتبعوه، وساروا على نهجه، لما رأوا فيه من القدرة على إفحام خصومهم، والدفاع عنهم، وتثبيت مذاهبهم ، كما أن عظماء أمة محمد صلى الله عليه وسلم من الأشاعرة، كالباقلاني، والقشيري، وأبي إسحاق الشيرازي، وأبي محمد الجويني، وولده أبي المعالي الجويني إمام الحرمين، وحجة الإسلام الغزالي، والقاضي أبي بكر بن العربي، وفخر الدين الرازي، وابن عساكر، والعز بن عبد السلام، وأبناء الأثير، والرافعي، والنووي، والسبكي وابن السبكي ، والمزي، والعراقي، وابن حجر العسقلاني وابن حجر الهيتمي-، والسيوطي، والأنصاري ، وما لا يحصيه العد مما تنقطع بذكره الأنفاس، ويضيق بعده القرطاس ، فهؤلاء هم الذين حفظ الله تعالى بهم دينه </w:t>
      </w:r>
      <w:r>
        <w:rPr>
          <w:rFonts w:hint="cs"/>
          <w:b w:val="0"/>
          <w:rtl/>
          <w:lang w:bidi="ar-KW"/>
        </w:rPr>
        <w:t xml:space="preserve">إلى يومنا هذا ،  ومن تجاهل هذه الحقيقة فقد خاصم التاريخ وتعامى عن الواقع المرئيِّ لكل ذي عينين ، والأشاعرة لم يبتدعوا  مذهباً، وإنما كانوا مقررين لمذهب السلف، مناضلين عن عقائد الإسلام ، وقد كان منهجهم عدلاً وسطاً في كافة مباحث الدين لم يحدثوا في دين الله حَدَثاً، ولم يأتوا فيه ببدعة ، بل أخذوا أقاويل الصحابة </w:t>
      </w:r>
      <w:r>
        <w:rPr>
          <w:rFonts w:hint="cs"/>
          <w:b w:val="0"/>
          <w:rtl/>
          <w:lang w:bidi="ar-KW"/>
        </w:rPr>
        <w:lastRenderedPageBreak/>
        <w:t xml:space="preserve">والتابعين ومن بعدهم من الأئمة في أصول الدين فنصروها أتم نصر بزيادة شرح وأحسن برهان ،  </w:t>
      </w:r>
      <w:r>
        <w:rPr>
          <w:rFonts w:hint="cs"/>
          <w:b w:val="0"/>
          <w:rtl/>
        </w:rPr>
        <w:t>وفي فضل الأشاعرة قال الحافظ ابن عساكر :</w:t>
      </w:r>
      <w:r>
        <w:rPr>
          <w:rFonts w:hint="cs"/>
          <w:b w:val="0"/>
          <w:rtl/>
          <w:lang w:bidi="ar-KW"/>
        </w:rPr>
        <w:t>( وهم - يعني الأشاعرة - المتمسكون بالكتاب والسنة، التاركون للأسباب الجالبة للفتنة، الصابرون على دينهم عند الابتلاء والمحنة، الظاهرون على عدوهم مع اطراح الانتصار والإحنة، لا يتركون التمسك بالقرآن والحجج الأثرية، ولا يسلكون في المعقولات مسالك المعطلة القدرية، لكنهم يجمعون في مسائل الأصول بين الأدلة السمعية وبراهيـن العقـول، ويتجنبون إفراط المعتزلة ويتنكبون طرق المعطلة، ويَطَّرِحون تفريط المجسمة المشبهة، ويفضحون بالبراهين عقائد الفرق المموهة، وينكرون مذاهب الجهمية وينفرون عن الكرامية والسالمية، ويبطلون مقـالات القدرية ويرذلون شُبَهَ الجبرية... فمذهبهم أوسط المذاهب، ومشربهم أعذب المشارب، ومنصبهم أكرم المناصب، ورتبتهم أعظم المراتب فلا يؤثر فيهم قدح قـادح، ولا يظهر فيهم جرح جارح) اهـ. [ تبيين كذب المفتري ، ص  397 ] ، وقال الإمام المرتضى الزبيدي : " وليعلم أنّ كلاًّ من الإمامين أبي الحسن وأبي منصور - رضي الله عنهما - وجزاهما عن الإسلام خيراً لم يبدعا من عندهما رأياً ولم يشتقا مذهباً إنما هما مقرران لمذاهب السلف مناضلان عما كانت عليه أصحاب رسول الله ‘ ... وناظَرَ كلٌّ منهما ذوي البدع والضلالات حتى انقطعوا وولوا منهزمين) اهـ. [ إتحاف السادة المتقين 2/7 ]</w:t>
      </w:r>
    </w:p>
    <w:p w:rsidR="00EF1017" w:rsidRDefault="00EF1017" w:rsidP="007621BA">
      <w:pPr>
        <w:ind w:left="-46"/>
        <w:jc w:val="both"/>
        <w:rPr>
          <w:b w:val="0"/>
          <w:rtl/>
        </w:rPr>
      </w:pPr>
      <w:r>
        <w:rPr>
          <w:rFonts w:hint="cs"/>
          <w:bCs/>
          <w:rtl/>
          <w:lang w:bidi="ar-KW"/>
        </w:rPr>
        <w:t>[  8  ] : فتاوى وأقوال العلماء في فضل الأشاعرة وتغليظهم القول لمن ذمّهم وانتقصهم</w:t>
      </w:r>
      <w:r>
        <w:rPr>
          <w:rFonts w:hint="cs"/>
          <w:b w:val="0"/>
          <w:rtl/>
          <w:lang w:bidi="ar-KW"/>
        </w:rPr>
        <w:t xml:space="preserve"> </w:t>
      </w:r>
      <w:r>
        <w:rPr>
          <w:rFonts w:hint="cs"/>
          <w:b w:val="0"/>
          <w:bCs/>
          <w:rtl/>
          <w:lang w:bidi="ar-KW"/>
        </w:rPr>
        <w:t xml:space="preserve">، وما ينطبق عليهم ينطبق على الماتريدية </w:t>
      </w:r>
      <w:r>
        <w:rPr>
          <w:rFonts w:hint="cs"/>
          <w:b w:val="0"/>
          <w:rtl/>
          <w:lang w:bidi="ar-KW"/>
        </w:rPr>
        <w:t xml:space="preserve">:  جاء في كتاب </w:t>
      </w:r>
      <w:r>
        <w:rPr>
          <w:rFonts w:hint="cs"/>
          <w:b w:val="0"/>
          <w:rtl/>
        </w:rPr>
        <w:t xml:space="preserve">أهل السنة الأشاعرة شهادة علماء الأمة وأدلتهم ، جمع وإعداد حمد سنان وفوزي العنجري - تحت عنوان : </w:t>
      </w:r>
      <w:r>
        <w:rPr>
          <w:rFonts w:hint="cs"/>
          <w:b w:val="0"/>
          <w:rtl/>
          <w:lang w:bidi="ar-KW"/>
        </w:rPr>
        <w:t>فتاوى وأقوال العلماء في فضل الأشاعرة وتغليظهم القول لمن ذمّهم وانتقصهم</w:t>
      </w:r>
      <w:r>
        <w:rPr>
          <w:rFonts w:hint="cs"/>
          <w:b w:val="0"/>
          <w:rtl/>
        </w:rPr>
        <w:t xml:space="preserve"> : ( </w:t>
      </w:r>
      <w:r>
        <w:rPr>
          <w:rFonts w:hint="cs"/>
          <w:b w:val="0"/>
          <w:rtl/>
          <w:lang w:bidi="ar-KW"/>
        </w:rPr>
        <w:t xml:space="preserve">قال الله تعالى: { والّذين يؤذون المؤمنين والمؤمنات بغير ما اكتسبوا فقد احتملوا بهتانا وإثما مبينا }، وقال تعالى في الحديث القدسي ( من عادى لي ولياًّ فقد آذنته بالحرب ) ، والعلماء هم أولياء الله تعالى وخاصته من خلقه، بهم ينتشر الدين ويُذاد عن عقائد الناس وحرماتهم، وموت آلاف من البشر أهون ضرراً من موت عالم ، </w:t>
      </w:r>
      <w:r>
        <w:rPr>
          <w:rFonts w:hint="cs"/>
          <w:b w:val="0"/>
          <w:rtl/>
        </w:rPr>
        <w:t xml:space="preserve">وحرمة العلماء من حرمة الدين، فمن وقرهم وعرف لهم أقدارهم فالدين يوقر، ومن تطاول عليهم وحقرهم فعلى الدين يتطاول وله يحقر ، يقول الله تعالى ( ومن يعظِّم شعائر الله فإنها من تقوى القلوب ) ، فأي شعيرة من شعائر الإسلام أعظم من رموزه وأعلامه الذين بهم قوام الدين وصلاح العباد والبلاد ؟! وأي عزيمة أوثق أمراً وأعظم أجراً من تكريمهم وتوقيرهم والاعتراف بفضلهم؟!وأي جريمة وعظيمة أشد نكراً وأكبر وزراً من تحقيرهم وازدرائهم والحط من أقدراهم؟!والتطاول على العلماء لا سيما المتقدمون منهم من الذنوب التي تكون في آخر </w:t>
      </w:r>
      <w:r>
        <w:rPr>
          <w:rFonts w:hint="cs"/>
          <w:b w:val="0"/>
          <w:rtl/>
        </w:rPr>
        <w:lastRenderedPageBreak/>
        <w:t>الزمان فقد جاء في الحديث أن من أشراط الساعة لعْنَ آخر هذه الأمة أوّلها، إشارة منه ‘ إلى فظاعة هذا الصنيع وشناعته حتى إنه أخّر إلى آخر الزمان ! ولقد تضافرت أقوال أئمة الإسلام وتواترت فتاواهم في التشنيع على من تطاول على مقام أعلام الشريعة وعلماء الأمة، وأوجبوا على ولاة أمور المسلمين الضرب على يده وتعزيره ومعاقبته ، من ذلك ما أفتى به قدوة المالكية في عصره الإمام ابن رشد (الجد) رحمه الله تعالى، وهذا نص السؤال:(ما يقول الفقيه القاضي الأجل، أبو الوليد - وصل الله توفيقه وتسديده ونهج إلى كل صالحة طريقه - في الشيخ أبي الحسن الأشعري وأبي إسحق الإسفراييني وأبي بكر الباقلاني وأبي بكر بن فورك وأبي المعالي... ونظرائهم ممن ينتحل علم الكلام ويتكلم في أصول الديانات ويصنف للرد على أهل الأهواء؟ وما يقول في قوم يسبونهم وينتقصونهم، ويسبون كل من ينتمي إلى علم الأشعرية، ويكفرونهم ويتبرؤون منهم وينحرفون بالولاية عنهم، ويعتقدون أنهم على ضلالة، وخائضون في جهالة، فماذا يقال لهم ويصنع بهم ويعتقد فيهم؟ أيتركون على أهوائهم؟ أم يكف عن غلوائهم؟فأجاب رحمه الله تعالى بما نصه:" تصفحت - عصمنا الله وإيـاك - سؤالك هذا ووقفت عليه، وهؤلاء الذين سميت من العلماء أئمة خير وهدى، وممن يجب بهم الاقتداء، لأنهم قاموا بنصر الشريعة، وأبطلوا شبه أهل الزيغ والضلالة، وأوضحوا المشكلات وبينوا ما يجب أن يُدانَ به من المعتقدات، فهم بمعرفتهم بأصول الديانات العلماء على الحقيقة، لعلمهم بالله عزّ وجلّ، وما يجب له وما يجوز عليه وما ينتفي عنه، إذ لا تعلم الفروع إلا بعد معرفة الأصول، فمن الواجب أن يعترف بفضائلهم ويقر لهم بسوابقهم، فهم الذين عنى رسول الله صلى الله عليه وسلم بقوله (يحمل هذا العلم من كل خلف عدوله ينفون عنه تحريف الغالين وانتحال المبطلين وتأويل الجاهلين) فلا يعتقد أنهم على ضلالة وجهالة إلا غبي جاهل أو مبتدع زائغ عن الحق مائل، ولا يسبهم وينسب إليهم خلاف ما هم عليه إلا فاسق، وقد قال الله عزّ وجلّ:</w:t>
      </w:r>
      <w:r>
        <w:rPr>
          <w:rFonts w:hint="cs"/>
          <w:b w:val="0"/>
          <w:rtl/>
          <w:lang w:bidi="ar-KW"/>
        </w:rPr>
        <w:t xml:space="preserve"> ( والّذين يؤذون المؤمنين والمؤمنات بغير ما اكتسبوا فقد احتملوا بهتانا وإثما مبينا )</w:t>
      </w:r>
      <w:r>
        <w:rPr>
          <w:rFonts w:hint="cs"/>
          <w:b w:val="0"/>
          <w:rtl/>
        </w:rPr>
        <w:t xml:space="preserve"> فيجب أن يبصر الجاهل منهم، ويؤدب الفاسق، ويستتاب المبتدع الزائغ عن الحق إذا كان مستسهلاً ببدعة، فإن تاب وإلا ضرب أبداً حتى يتوب، كما فعل عمر بن الخطاب رضي الله عنه بصبيغ المتهم في اعتقاده، من ضربه إياه حتى قال: يا أمير المؤمنين إن كنت تريد دوائي فقد بلغت مني موضع الداء، وإن كنت تريد قتلي فأجهز علي. فخلى سبيله. والله أسأل العصمة والتوفيق برحمته. قاله محمد بن رشد " </w:t>
      </w:r>
      <w:r>
        <w:rPr>
          <w:rFonts w:hint="cs"/>
          <w:b w:val="0"/>
          <w:rtl/>
          <w:lang w:val="uz-Latn-UZ"/>
        </w:rPr>
        <w:t>(فتاوى ابن رشد 2 / 802)</w:t>
      </w:r>
      <w:r>
        <w:rPr>
          <w:rFonts w:hint="cs"/>
          <w:b w:val="0"/>
          <w:rtl/>
        </w:rPr>
        <w:t xml:space="preserve"> ، وقال الإمام الكبير أبو المظفر الإسفراييني - رحمه الله تعالى - بعد أن فصّلَ اعتقاد الفرقة الناجية:(وأن تعلم أن كل من تديّن بهذا الدين الذي وصفناه من اعتقاد الفرقة الناجية فهو على الحق وعلى الصراط المستقيم، فمن بدّعَهُ فهو مبتدع ومـن ضلله فهو ضالّ ومـن كفّره فهو كـافر) اهـ </w:t>
      </w:r>
      <w:r>
        <w:rPr>
          <w:rFonts w:hint="cs"/>
          <w:b w:val="0"/>
          <w:rtl/>
          <w:lang w:val="uz-Latn-UZ"/>
        </w:rPr>
        <w:t xml:space="preserve">(التبصير في الدين ص / </w:t>
      </w:r>
      <w:r>
        <w:rPr>
          <w:rFonts w:hint="cs"/>
          <w:b w:val="0"/>
          <w:rtl/>
          <w:lang w:val="uz-Latn-UZ"/>
        </w:rPr>
        <w:lastRenderedPageBreak/>
        <w:t xml:space="preserve">111) ، </w:t>
      </w:r>
      <w:r>
        <w:rPr>
          <w:rFonts w:hint="cs"/>
          <w:b w:val="0"/>
          <w:rtl/>
        </w:rPr>
        <w:t xml:space="preserve">وقد شدّدَ الإمام النووي - رحمه الله تعالى - النكير على من انتقص العلماء وعَرضَ لهم بالثلب، فقال:(قال الله تعالى  { ومن يعظِّم شعائر الله فإنها من تقوى القلوب } وقال تعالى { ومن يعظِّم حرمات الله فهو خير له عند ربِّه }وقـال تعالى ( واخفض جناحك للمؤمنين ) وقال تعالى </w:t>
      </w:r>
      <w:r>
        <w:rPr>
          <w:rFonts w:hint="cs"/>
          <w:b w:val="0"/>
          <w:rtl/>
          <w:lang w:bidi="ar-KW"/>
        </w:rPr>
        <w:t xml:space="preserve">( والّذين يؤذون المؤمنين والمؤمنات بغير ما اكتسبوا فقد احتملوا بهتانا وإثما مبينا ) </w:t>
      </w:r>
      <w:r>
        <w:rPr>
          <w:rFonts w:hint="cs"/>
          <w:b w:val="0"/>
          <w:rtl/>
        </w:rPr>
        <w:t xml:space="preserve"> وثبت في صحيح البخاري عن أبي هريرة رضي الله عنه عن رسول الله صلي الله عليه وسلم أن الله عزّ وجلّ قال (من آذى لي وليّاً فقد آذنته بالحرب) ، وروى الخطيب البغدادي عن الشافعي وأبي حنيفة رضي الله عنهما قالا (إن لم تكن الفقهاء أولياء الله فليس لله ولي) ، وفي كلام الشافعي: الفقهاء العاملون ، وعن ابن عباس رضي الله عنهما: من آذى فقيهاً فقد آذى رسول الله صلى الله على وسلم، ومن آذى رسول الله ، فقد آذى الله عز وجل. وفي الصحيح عنه " من صلى الصبح فهو في ذمّة الله فلا يطلبنّكم الله بشيء من ذمّته")ا هـ. </w:t>
      </w:r>
      <w:r>
        <w:rPr>
          <w:rFonts w:hint="cs"/>
          <w:b w:val="0"/>
          <w:rtl/>
          <w:lang w:val="uz-Latn-UZ"/>
        </w:rPr>
        <w:t xml:space="preserve">(المجموع 1 / 24) ، </w:t>
      </w:r>
      <w:r>
        <w:rPr>
          <w:rFonts w:hint="cs"/>
          <w:b w:val="0"/>
          <w:rtl/>
          <w:lang w:bidi="ar-KW"/>
        </w:rPr>
        <w:t xml:space="preserve">وإن لم يكن أعلام الأمة وأماثلها من أئمة الدين الأشاعرة والماتريدية أولياء الله فمن تراهم يكونون؟! ، </w:t>
      </w:r>
      <w:r>
        <w:rPr>
          <w:rFonts w:hint="cs"/>
          <w:b w:val="0"/>
          <w:rtl/>
        </w:rPr>
        <w:t>وقال الحافظ ابن عساكر - رحمه الله - تعالى:(اعلم يا أخي وفقني الله وإياك لمرضاته، وجعلنا ممن يخشاه ويتقيه حق تقاته، أن لحوم العلماء مسمومة، وعادة الله في هتك أستار منتقصيهم معلومة، وأن من أطلق لسانه في العلماء بالثلب بلاه الله قبل موته بموت القلب (فليحذر الّذين يخالفون عن أمره أن تصيبهم فتنة أو يصيبهم عذاب أليم )  اهـ. (تبيين كذب المفتري ص / 425، المجموع 1/24) ، وقد سئل الإمام العلامة ابن حجر الهيتمي رحمه الله تعالى: عن الإمام أبي الحسن الأشعري والباقلاني وابن فورك وأبي المعالي إمام الحرمين وأبي الوليد الباجي وغيرهم ممن تكلم في الأصول وسلك مذهب الأشعري في الاعتقاد، وعن حكم من انتقصهم وضللهم ؟ فأجاب رحمه الله بعد أن شنّع على من عرض لهم بشتم أو تضليل أو قدح:</w:t>
      </w:r>
      <w:r>
        <w:rPr>
          <w:rFonts w:hint="cs"/>
          <w:b w:val="0"/>
          <w:spacing w:val="6"/>
          <w:rtl/>
        </w:rPr>
        <w:t>(بل هم أئمة الدين وفحول علماء المسلمين فيجب الاقتداء بهم لقيامهم بنصرة الشريعة وإيضاح المشكلات وردّ شبه أهل الزيغ، وما يجب من الاعتقادات والديانات لعلمهم بالله وما يجب له وما يستحيل عليه وما يجوز في حقه.... والواجب الاعتراف بفضل أولئك الأئمة المذكورين في السؤال وسابقتهم، وأنهم من جملة المرادين بقوله ‘</w:t>
      </w:r>
      <w:r>
        <w:rPr>
          <w:rFonts w:hint="cs"/>
          <w:b w:val="0"/>
          <w:spacing w:val="6"/>
          <w:rtl/>
          <w:lang w:bidi="ar-KW"/>
        </w:rPr>
        <w:t xml:space="preserve"> " يحمل هذا العلم من كل خلف عدوله ينفون عنه تحريفالغالين وانتحال المبطلين وتأويل الجاهلين " فلا يعتقد ضلالتهم إلا أحمق جاهل أو مبتدع زائغ عن الحق، ولا يسبهم إلا فاسق، فينبغي تبصيـر الجاهل وتأديب الفاسق واستتابة المبتدع) اهـ</w:t>
      </w:r>
      <w:r>
        <w:rPr>
          <w:rFonts w:hint="cs"/>
          <w:b w:val="0"/>
          <w:spacing w:val="6"/>
          <w:rtl/>
          <w:lang w:val="uz-Latn-UZ" w:bidi="ar-KW"/>
        </w:rPr>
        <w:t xml:space="preserve">. </w:t>
      </w:r>
      <w:r>
        <w:rPr>
          <w:rFonts w:hint="cs"/>
          <w:b w:val="0"/>
          <w:spacing w:val="6"/>
          <w:rtl/>
          <w:lang w:val="uz-Latn-UZ"/>
        </w:rPr>
        <w:t>(الفتاوى الحديثية ص / 205)</w:t>
      </w:r>
      <w:r>
        <w:rPr>
          <w:rFonts w:hint="cs"/>
          <w:b w:val="0"/>
          <w:spacing w:val="6"/>
          <w:rtl/>
        </w:rPr>
        <w:t xml:space="preserve"> ، </w:t>
      </w:r>
      <w:r>
        <w:rPr>
          <w:rFonts w:hint="cs"/>
          <w:bCs/>
          <w:rtl/>
        </w:rPr>
        <w:t>ونقل الحافظ ابن عساكر رحمه الله</w:t>
      </w:r>
      <w:r>
        <w:rPr>
          <w:rFonts w:hint="cs"/>
          <w:b w:val="0"/>
          <w:rtl/>
        </w:rPr>
        <w:t xml:space="preserve"> فتوى للإمام محمد بن علي الدامغاني وافقه عليها الإمام أبو إسحاق الشيرازي إبراهيم بن علي الفيروزباذي والإمام أبو بكر الشاشي في فضل الأشاعرة، ووجوب معاقبة منتقصهم والمُعرِّض بهم ، وهذا نص </w:t>
      </w:r>
      <w:r>
        <w:rPr>
          <w:rFonts w:hint="cs"/>
          <w:b w:val="0"/>
          <w:rtl/>
        </w:rPr>
        <w:lastRenderedPageBreak/>
        <w:t xml:space="preserve">الاستفتاء والفتوى على ما جاء في كتاب " تبيين كذب المفتري " </w:t>
      </w:r>
      <w:r>
        <w:rPr>
          <w:rFonts w:hint="cs"/>
          <w:b w:val="0"/>
          <w:rtl/>
          <w:lang w:val="uz-Latn-UZ"/>
        </w:rPr>
        <w:t>(ص / 332):</w:t>
      </w:r>
      <w:r>
        <w:rPr>
          <w:rFonts w:hint="cs"/>
          <w:b w:val="0"/>
          <w:rtl/>
          <w:lang w:bidi="ar-KW"/>
        </w:rPr>
        <w:t xml:space="preserve"> (بسم الله الرحمن الرحيم. ما قول السادة الأجلة الأئمة الفقهاء أحسن الله توفيقهم ورضي عنهم في قوم اجتمعوا على لعن فرقة الأشعـري وتكفيرهم، ما الذي يجب عليهم في هذا القول؟ أفتونا في ذلك منعّمين مثابين إن شاء الله ، ( </w:t>
      </w:r>
      <w:r>
        <w:rPr>
          <w:rFonts w:hint="cs"/>
          <w:b w:val="0"/>
          <w:rtl/>
        </w:rPr>
        <w:t>الجواب ) وبالله التوفيق: أن كل من أقدم على لعن فرقة من المسلمين وتكفيرهم فقد ابتدع وارتكب ما لا يجوز الإقدام عليه، وعلى الناظر في الأمور أعزّ الله أنصاره الإنكار عليه وتأديبه بما يرتدع هو وأمثاله عن ارتكاب مثله. كتب محمد بن على الدامغاني وبعده: ( الجواب ) وبالله التوفيق: إن الأشعرية أعيان السنة ونصّار الشريعة، انتصبوا للرّد على المبتدعة.... فمن طعن فيهم فقد طعن على أهل السنة، وإذا رفع أمر من يفعل ذلك إلى الناظر في أمر المسلمين وجب عليه تأديبه بما يرتدع به كل أحد. كتبه إبراهيم بن على الفيروز باذي - أبو إسحاق الشيرازي - ، وبعده:جوابي مثله. كتبه محمد بن أحمد الشاشي) ، قال الحافظ ابن عساكر: (فهذه أجوبة هؤلاء الأئمة الذين كانوا في عصرهم علماء الأمة، فأما قاضي القضاة أبو عبد الله الحنيفي الدامغاني فكان يقال له في عصره أبو حنيفة الثاني، وأما الشيخ الإمام أبو إسحاق فقد طبّق ذكر فضله الآفاق، وأما الشيخ الإمام أبو بكر الشاشي فلا يخفي محله على مُنْتهٍ في العلم ولا ناشي، فمن وفقه الله للسداد وعصمه من الشقاق والعناد انتهى إلى ما ذكروا واكتفي بما عنه أخـبروا، والله يعصمنـا من قـول الـزور والبهتان) اهـ.</w:t>
      </w:r>
      <w:r>
        <w:rPr>
          <w:rFonts w:hint="cs"/>
          <w:b w:val="0"/>
          <w:rtl/>
          <w:lang w:bidi="ar-KW"/>
        </w:rPr>
        <w:t xml:space="preserve"> ، </w:t>
      </w:r>
      <w:r>
        <w:rPr>
          <w:rFonts w:hint="cs"/>
          <w:b w:val="0"/>
          <w:rtl/>
        </w:rPr>
        <w:t xml:space="preserve">وقـال العلامة السيد محمد بن علوي المـالكي الحسيـني رحمه الله في الأشاعرة والماتريدية </w:t>
      </w:r>
      <w:r>
        <w:rPr>
          <w:rFonts w:hint="cs"/>
          <w:b w:val="0"/>
          <w:rtl/>
          <w:lang w:val="uz-Latn-UZ"/>
        </w:rPr>
        <w:t>(مفاهيم يجب أن تصحح ص / 111)</w:t>
      </w:r>
      <w:r>
        <w:rPr>
          <w:rFonts w:hint="cs"/>
          <w:b w:val="0"/>
          <w:rtl/>
        </w:rPr>
        <w:t>:(هم أئمة وأعلام الهدى من علماء المسلمين الذين ملأ علمهم مشارق الأرض ومغاربها، وأطبق الناس على فضلهم وعلمهم ودينهم، هم جهابذة علماء أهل السنة وأعلام علمائها الأفاضل الذين وقفوا في وجه طغيان المعتزلة... إنهم طوائف المحدثين والفقهاء والمفسرين من الأئمة الأعلام كشيخ الإسلام أحمد بن حجر العسقلاني شيخ المحدثين بلا مراء.. أشعري العقيدة، وشيخ علماء أهل السنة الإمام النووي... أشعري العقيدة، وشيخ المفسرين الإمام القرطبي... أشعري العقيدة، وشيخ الإسلام ابن حجر الهيتمي... أشعري العقيدة، وشيخ الفقه والحديث الإمام الحجة الثبت زكريا الأنصاري أشعري العقيدة، والإمام أبو بكر الباقلاني والإمام النسفي والإمام الشربيني وأبو حيان النحوي... والإمام ابن جزي... الخ كل هؤلاء من أئمة الأشاعرة .. وأي خير يرجى فينا إن رمينا علماءنا الأعلام وسلفنا الصالحين بالزيغ والضلال؟ وكيف يفتح الله علينا لنستفيد من علومهم إذا كنا نعتقد فيهم الانحراف والزيغ عن طريق الإسلام ؟ ) اهـ</w:t>
      </w:r>
      <w:r>
        <w:rPr>
          <w:rFonts w:hint="cs"/>
          <w:b w:val="0"/>
          <w:rtl/>
          <w:lang w:bidi="ar-KW"/>
        </w:rPr>
        <w:t xml:space="preserve"> ، [ </w:t>
      </w:r>
      <w:r>
        <w:rPr>
          <w:rFonts w:hint="cs"/>
          <w:b w:val="0"/>
          <w:bCs/>
          <w:rtl/>
          <w:lang w:bidi="ar-KW"/>
        </w:rPr>
        <w:t>فتوى الهيئة الشرعية للإفتاء في دبي ]</w:t>
      </w:r>
      <w:r>
        <w:rPr>
          <w:rFonts w:hint="cs"/>
          <w:b w:val="0"/>
          <w:rtl/>
          <w:lang w:bidi="ar-KW"/>
        </w:rPr>
        <w:t xml:space="preserve"> : هذا جواب سؤال كنا قد بعثنا به إلى الهيئة الشرعية للإفتاء في دبي – الإمارات عن طريق موقعهم الألكترونى: ( بسم الله الرحمن الرحيم ، السلام عليكم </w:t>
      </w:r>
      <w:r>
        <w:rPr>
          <w:rFonts w:hint="cs"/>
          <w:b w:val="0"/>
          <w:rtl/>
          <w:lang w:bidi="ar-KW"/>
        </w:rPr>
        <w:lastRenderedPageBreak/>
        <w:t xml:space="preserve">ورحمة الله وبركاته ، شكراً على اتصالكم بنا ، وهذا ردٌّ على رسالتكم التي وردت إلينا ، السؤال : من هم الأشاعرة ؟ وهل هم من أهل السنة والجماعة ؟ وما حكم من ينتقصهم ويبدِّعهم ويضلِّلهم ؟  الجواب وبالله التوفيق :الأشاعرة هم من أهل السنة والجماعة من أتباع أبى الحسن الأشعري ، الذي سار على منهج الصحابة والتابعين وتابعيهم ، أقوالهم المنسوبة إلى السلف والأقوال المنسوبة إلى الخلف ، وكل ما ذكر مستند إلى الأدلة والنصوص ، سواء إمرار الصفات على ظاهرها أو تأويلها بما يتفق مع الآثار واللغة ، فلا يجوز انتقاصهم ولا تبديعهم ولا تضليلهم ، ومن انتقصهم فهو الناقص ، ومن بدّعهم فهو المبتدع ، ومن ضلّلهم فهو الضال ، لأن الأمة من خلال قرونها المتتالية تلقَّت أقوالهم بالقَبول واجتهاداتهم بالرضا والإنصاف ، والله ولىُّ التوفيق ، </w:t>
      </w:r>
      <w:r>
        <w:rPr>
          <w:rFonts w:hint="cs"/>
          <w:b w:val="0"/>
          <w:bCs/>
          <w:rtl/>
          <w:lang w:bidi="ar-KW"/>
        </w:rPr>
        <w:t>[ فتوى أ.د. أحمد الحجى الكردي ]</w:t>
      </w:r>
      <w:r>
        <w:rPr>
          <w:rFonts w:hint="cs"/>
          <w:b w:val="0"/>
          <w:rtl/>
          <w:lang w:bidi="ar-KW"/>
        </w:rPr>
        <w:t xml:space="preserve"> : ورد السؤال الآتي على الشيخ في موقعه في الشبكة الالكترونية وكان جوابه الآتي بعد , وهذا نص السؤال :أود أن تشرحوا لنا أساسيات هذه الفرقة وأيضا شيئا من عقيدتها بالنسبة للأسماء والصفات ، نسألكم العفو للإطالة وأرجو ألا تبخلوا علينا بالشرح الوافي ، الجواب :بسم الله الرحمن الرحيمالحمد لله رب العالمين ، وأفضل الصلاة وأتم التسليم على سيدنا محمد خاتم الأنبياء والمرسلين ، وعلى آله وأصحابه أجمعين ، ومن تبع هداهم بإحسان إلى يوم الدين ، وبعد : فالإمام أبو الحسن الأشعري هو إمام هذه الفرقة وهى فرقة أهل السنة والجماعة وعليها عامة المسلمين في الكرة الأرضية وأصولها مشروحة في كتب العقيدة الإسلامية المختلفة ، ومنها كتاب العقيدة الطحاوية فيستحسن الرجوع إليها لبيان التفاصيل ، والله تعالى أعلم ، أ.د. أحمد الحجى الكرد ،  </w:t>
      </w:r>
      <w:r>
        <w:rPr>
          <w:rFonts w:hint="cs"/>
          <w:b w:val="0"/>
          <w:bCs/>
          <w:rtl/>
          <w:lang w:bidi="ar-KW"/>
        </w:rPr>
        <w:t>[ فتوى مفتى الجمهورية اللبنانية ]</w:t>
      </w:r>
      <w:r>
        <w:rPr>
          <w:rFonts w:hint="cs"/>
          <w:b w:val="0"/>
          <w:rtl/>
          <w:lang w:bidi="ar-KW"/>
        </w:rPr>
        <w:t xml:space="preserve"> : الحمد لله رب العالمين ، والصلاة والسلام على سيدنا ونبينا محمد خاتم الأنبياء والمرسلين ، وعلى آله وأصحابه أجمعين ، ومن تبعهم بإحسان إلى يوم الدين ، وبعد : فإن الأشاعرة هم أهل السنة والجماعة ينتسبون إلى الإمام أبى الحسن على بن إسماعيل الأشعري رحمه الله ، وُلد سنة ستين ومئتين  للهجرة على الأشهر في مدينة البصرة ، وتُوفي في عام أربعة وعشرين وثلاثمئة للهجرة ، والإمام أبو الحسن الأشعري – رحمه الله تعالى – هو إمام كبير من أئمة أهل السنة والجماعة ، وعقيدة الأشاعرة هى عقيدة أهل السنة والجماعة في إثبات وجود الله تعالى وتوحيده ، وأنه تعالى ليس كمثله شـئ ، لا يشبه شيئاً ولا يشبهه شـئ ، وأنه تعالى يتّصف بكل صفات الكمال ، ويُنّزه عن كل صفات النقص ، والأشاعرة يدحضون آراء المبتدعة كالمعتزلة الذين ينكرون رؤية الله تعالى في الآخرة ، وقد أثبتها الله تعالى في القرآن الكريم بقوله تعالى ( وجوه يومئذٍ ناضرة ، إلى ربها ناظرة ) سورة القيامة الآية 22 ، ومن أبرز أئمة الأشاعرة : الإمام الجوينى الشافعي ، والإمام الغزالي الشافعي ، والإمام اللقانى المالكي ، وكثير من المحدثين والفقهاء رضي الله عنهم أجمعين  ، ومعظم بلاد </w:t>
      </w:r>
      <w:r>
        <w:rPr>
          <w:rFonts w:hint="cs"/>
          <w:b w:val="0"/>
          <w:rtl/>
          <w:lang w:bidi="ar-KW"/>
        </w:rPr>
        <w:lastRenderedPageBreak/>
        <w:t>الشام وغيرها من بلاد المسلمين على عقيدة أهل السنة والجماعة الأشعرية أو الماتريدية ، والله تعالى أعلم ، وصلّى الله على سيدنا محمد وعلى آله وصحبه وسلَّم تسليما كثيرا ، والحمد لله رب العالمين، مفتى الجمهورية اللبنانية ، الشيخ محمد رشيد راغب قباني</w:t>
      </w:r>
      <w:r>
        <w:rPr>
          <w:rFonts w:hint="cs"/>
          <w:b w:val="0"/>
          <w:rtl/>
        </w:rPr>
        <w:t xml:space="preserve"> ،  هذا وكتب علماء الإسلام مزينة بالثناء على الأشاعرة وأهل السنة جميعاً، لا يكاد يخلو من ذلك كتاب، وطافحة بالنكير على من انتقصهم أو عرض لهم بشتم أو سباب، وفي ما نقلنا بلاغ وكفاية لمن أنصف وتجرد، أما المتعسف فلن تغنيه الشمس في كبد السماء دليلاً على النهار. والله المستعان على ما يصفون ) أهـ [ كتاب أهل السنة الأشاعرة شهادة علماء الأمة وأدلتهم : ص 157إلى 167 ] </w:t>
      </w:r>
    </w:p>
    <w:p w:rsidR="00EF1017" w:rsidRDefault="00EF1017" w:rsidP="007621BA">
      <w:pPr>
        <w:ind w:left="-46"/>
        <w:jc w:val="both"/>
        <w:rPr>
          <w:b w:val="0"/>
          <w:rtl/>
        </w:rPr>
      </w:pPr>
      <w:r>
        <w:rPr>
          <w:rFonts w:hint="cs"/>
          <w:bCs/>
          <w:rtl/>
        </w:rPr>
        <w:t xml:space="preserve">[  9  ] : جهود الأشاعرة والماتريدية في بيان قواعد التوحيد والتقديس والتنزيه هي عصمة المسلم من التمثيل والتشبيه والتكييف  :  </w:t>
      </w:r>
      <w:r>
        <w:rPr>
          <w:rFonts w:hint="cs"/>
          <w:b w:val="0"/>
          <w:rtl/>
        </w:rPr>
        <w:t xml:space="preserve">جعل الأشاعرة الطريق إلى معرفة الله تعالى هو معرفة قواعد التوحيد والتقديس المتعلقة بالذات والتي تمنع من التمثيل والتشبيه ، ثم العلم الواسع بأسماء الله تعالى الحسنى وصفاته العلا لأنه العلم الراسخ نحو المعرفة بالله ومن ثم توحيده ، ونص الأشاعرة على أنّ قواعد التقديس والتنزيه هي عصمة المسلم من التمثيل والتشبيه والتكييف ، وتكلم الأشاعرة في علم </w:t>
      </w:r>
      <w:r>
        <w:rPr>
          <w:rFonts w:hint="cs"/>
          <w:b w:val="0"/>
          <w:rtl/>
          <w:lang w:bidi="ar-KW"/>
        </w:rPr>
        <w:t xml:space="preserve">توحيد الذات الذي تؤدي إلى التقديس الكامل والتنزيه المطلق لله تعالى ، والفهم الصحيح للآيات التي تتناول نفي المثل والند والكفء والشريك لله تعالى ، وتؤدي إلى وضع الحاجز الذي يمنع من الولوج في التشبيه والتمثيل والتجسيم وغير ذلك من البدع الضالة في حق الله الملك القدوس السلام المؤمن المهيمن العزيز الجبار المتكبر سبحانه ، والعيش مع الله على التنزيه والاعتراف بالعجز عن الإدراك والإحاطة كما في قوله تعالى : {  </w:t>
      </w:r>
      <w:r>
        <w:rPr>
          <w:rFonts w:hint="cs"/>
          <w:b w:val="0"/>
          <w:rtl/>
        </w:rPr>
        <w:t xml:space="preserve">وَلَا يُحِيطُونَ بِهِ عِلْمًا  } [ طه : 110 ] ، وقوله تعالى : { لَا تُدْرِكُهُ الْأَبْصَارُ وَهُوَ يُدْرِكُ الْأَبْصَارَ وَهُوَ اللَّطِيفُ الْخَبِيرُ } [ الأنعام : 103 ] </w:t>
      </w:r>
      <w:r>
        <w:rPr>
          <w:rFonts w:hint="cs"/>
          <w:b w:val="0"/>
          <w:rtl/>
          <w:lang w:bidi="ar-KW"/>
        </w:rPr>
        <w:t xml:space="preserve">، وقوله تعالى : </w:t>
      </w:r>
      <w:r>
        <w:rPr>
          <w:rFonts w:hint="cs"/>
          <w:b w:val="0"/>
          <w:rtl/>
        </w:rPr>
        <w:t xml:space="preserve">{ يَعْلَمُ مَا بَيْنَ أَيْدِيهِمْ وَمَا خَلْفَهُمْ وَلَا يُحِيطُونَ بِشَيْءٍ مِنْ عِلْمِهِ إِلَّا بِمَا شَاءَ وَسِعَ كُرْسِيُّهُ السَّمَوَاتِ وَالْأَرْضَ وَلَا يَئُودُهُ حِفْظُهُمَا وَهُوَ الْعَلِيُّ الْعَظِيمُ </w:t>
      </w:r>
      <w:r>
        <w:rPr>
          <w:rFonts w:hint="cs"/>
          <w:b w:val="0"/>
          <w:rtl/>
          <w:lang w:bidi="ar-KW"/>
        </w:rPr>
        <w:t xml:space="preserve">} [ البقرة : 255 ] ، ونص الأشاعرة على أنّ علم توحيد الذات يؤدي إلى </w:t>
      </w:r>
      <w:r>
        <w:rPr>
          <w:rFonts w:eastAsia="Times New Roman" w:hint="cs"/>
          <w:b w:val="0"/>
          <w:rtl/>
        </w:rPr>
        <w:t xml:space="preserve">اعتقاد اتصاف الذات بالكمال الذي ليس بعده كمال ونفي النقص والعجز والعيب والحاجة التي تناقض الكمال ، وكما أنّ لكل علم دقائقه التي تميز علماءه عن سائر العلماء في مجال التخصص ، ففي علم الفقه دقائقه التي تميز الفقهاء ، وفي علم الحديث دقائقه التي تميز المحدثين المتخصصين في علم الحديث ، فكذلك فإن علم توحيد الذات يؤهل المتخصصين فيه إلى نفي أمور تدل على النقص الذي يناقض الكمال ، لا يدركها العامة من الناس لأنهم لا يستطيعون تصور أي شيء غير محسوس ، لغلبة الحس عليهم ، فيصعب عليهم تصور ذات لا أول لوجودها لأنهم تعودوا أن كل </w:t>
      </w:r>
      <w:r>
        <w:rPr>
          <w:rFonts w:eastAsia="Times New Roman" w:hint="cs"/>
          <w:b w:val="0"/>
          <w:rtl/>
        </w:rPr>
        <w:lastRenderedPageBreak/>
        <w:t xml:space="preserve">شيء له أول يبدأ منه ، ولهذا دائما ما يوسوس لهم الشيطان بقوله : ( هذا خلق الله ، فمن خلق الله ) ، ولا يتصورون ذاتا لا تحتاج إلى مكان ، لأنّهم تعودوا بالحس أنّ كل شيء لابد وأن يكون في مكان ، وأنّ كل موجود لابد وأن يحيط به مكان ، ولا يتصورون ذاتا لا يجري عليها زمان ، لأنّهم اعتادوا على أنّ كل موجود يجري عليه زمان ماض وزمان حاضر وزمان مستقبل لا فكاك له عن الزمان ، وكذلك لا يتصورون ذاتا إلا لها حد تنتهي إليه ، ولا يتصورون ذاتاً لا حد لها ، لأنّهم لم يروا مثل ذلك ، فينفونه ، ولا يقبلون سوى ما عرفوه بحسهم الغليظ ، أما التعمق في علم التقديس والتنزيه ، يؤهل دارسه لتصفية الأذهان عن المحسوس والموهوم ، والخروج من حيز الحس الضيق إلى علم الإلهيات الذي يضع قواعد التنزيه التي تتعامل مع ذات الله تعالى الذي ليس كمثله شيء فلا يتقيد بحس ولا وهم ،  ومن ذلك نفي احتياج الله تعالى للمكان لأنه خالق المكان ، ولأن المكان يحيط بمن فيه ، والله تعالى بكل شيء محيط ، ولأنّ المكان قاهر لمن هو داخله بالحد والإحاطة ، والله تعالى هو القاهر لكل شيء ومن ذلك قهره للمكان لأنه هو الذي كون المكان ، ومن ذلك نفي تقيد الله تعالى بالزمان ، لأنه خالق الزمان فلا يجري عليه زمان ، ومن ذلك نفي الحد والمقدار عن ذات الله ، لأنّ الحد نقص يضاد الكمال لأنّه يدل على النهاية ، والكمال يضاد التناهي ، الذي هو صفة المخلوق المحدود ، ولأنّه سبحانه هو الذي حد الحدود على خلقه وقدر عليهم المقادير فكانت دليلا على أنّهم مخلوقون مربوبون لخالقهم الذي قهرهم بالحدود ، أمّا هو سبحانه فهو أكبر من الحدود التي تدل على نهاية الذات ،  وإذا كانت صفاته ليست محدودة فإنّ الذات الموصوفة بتلك الصفات ليست محدودة ، ومن ذلك نفي الحلول ، إذ كيف يحل المنزه عن الحدود في المحدود ، جل أن يحل في مخلوقاته وجل سبحانه أن تحل فيه مخلوقاته إذ يمتنع على قديم الذات أن يقبل المحدث المخلوق ولو قبل المحدثات لم يؤتمن عليه قبول الفناء ، ومن ذلك نفي الاتحاد إذ كيف يتحد المحدث مع القديم والمخلوق مع خالقه ، ونفي التغير والحدوث والآفات إذ التغير والحدوث والآفات علامات النقص تنزه صاحب الكمال والجلال عنها ، ونفي الجوارح والابعاض و نفي الكل والأجزاء إذ الجزء محتاج إلى كله والكل يكمله الجزء وجميعها يضاد الأحدية و الصمدية سبحانه الواحد الأحد الصمد المنزه عن الجسمية ومستلزماتها ، كما نص الأشاعرة على أنّ </w:t>
      </w:r>
      <w:r>
        <w:rPr>
          <w:rFonts w:hint="cs"/>
          <w:b w:val="0"/>
          <w:rtl/>
          <w:lang w:bidi="ar-KW"/>
        </w:rPr>
        <w:t>دراسة علم توحيد الذات تؤدي إلى</w:t>
      </w:r>
      <w:r>
        <w:rPr>
          <w:rFonts w:eastAsia="Times New Roman" w:hint="cs"/>
          <w:b w:val="0"/>
          <w:rtl/>
        </w:rPr>
        <w:t xml:space="preserve"> الاعتراف بالعجز عن درك الإدراك ، وذلك بتصفية الاعتقاد بنفي المثل عن الله ، ولو في دقائق الصفات ، فيصل طالب علم التقديس إلى مرتبة التنزيه العقلي والقلبي مع التنزيه اللساني ، ولسان حاله يقول بالعجز عن تصور الذات لأنه ليس كمثل ذات الله ذات ، أمّا العامي ومن لم يطلب علم التنزيه وتوحيد الذات لأنه بمثابة العامي في علم الإلهيات - مهما بلغ من علوم الدين الأخرى - فقد يكيف المملكة بذهنه وهو </w:t>
      </w:r>
      <w:r>
        <w:rPr>
          <w:rFonts w:eastAsia="Times New Roman" w:hint="cs"/>
          <w:b w:val="0"/>
          <w:rtl/>
        </w:rPr>
        <w:lastRenderedPageBreak/>
        <w:t xml:space="preserve">يلوك بلسانه دون فهم { ليس كمثله شيء } وذهنه على التكييف بوجود حد ونهاية لذات الله تعالى تتمثل في حجم العرش ، وقد يكون العرش المربوب في ذهنه أكبر من ذات الله ، وهو يقول بلسانه في كل صلاة ( الله أكبر )  وفي مخيلته أنّ العرش أكبر  ، لا يعرف أصلاً علم الإلهيات وعلم التقديس ، ولا يفرق بين قديم الذات الذي لا تجوز عليه البداية ولا النهاية ، وبين المحدث الذي له بداية ونهاية ، وبين الخالق والمخلوق ، وبين ذات الله المنزهة عن الحد وبين المحدود ، وبين ما يجوز وما يستحيل نسبته إلى ذات الله ، </w:t>
      </w:r>
      <w:r>
        <w:rPr>
          <w:rFonts w:hint="cs"/>
          <w:b w:val="0"/>
          <w:rtl/>
        </w:rPr>
        <w:t xml:space="preserve">كما نص الأشاعرة على أنّ </w:t>
      </w:r>
      <w:r>
        <w:rPr>
          <w:rFonts w:hint="cs"/>
          <w:b w:val="0"/>
          <w:rtl/>
          <w:lang w:bidi="ar-KW"/>
        </w:rPr>
        <w:t xml:space="preserve">علم توحيد الذات لابد وأن يشمل </w:t>
      </w:r>
      <w:r>
        <w:rPr>
          <w:rFonts w:eastAsia="Times New Roman" w:hint="cs"/>
          <w:b w:val="0"/>
          <w:rtl/>
        </w:rPr>
        <w:t xml:space="preserve">معرفة ما يجب لذات الله تعالى وما يستحيل علي ذات الله تعالى  ، وما يجوز في حق ذات الله سبحانه وتعالى جل شأنه وتعالت صفاته ، </w:t>
      </w:r>
      <w:r>
        <w:rPr>
          <w:rFonts w:hint="cs"/>
          <w:b w:val="0"/>
          <w:rtl/>
        </w:rPr>
        <w:t xml:space="preserve">فالواجـــب في حق الله تعالى هو : ما لا يتصور عدمه مثل وجود الله تعالى وعلمه وقدرته ، والمستحيل في حق الله تعالى هو ما لا تتصور ثبوته مثل الفناء في حق الله تعالى أو الشريك أو الصاحبة والولد ، والجائز في حق الله تعالى هو كل ما يتصور وجوده أو عدمه كالخلق والرزق والإحياء والإماتة  ، والمستحيل في حق الله تعالى :  </w:t>
      </w:r>
      <w:r>
        <w:rPr>
          <w:rFonts w:hint="cs"/>
          <w:b w:val="0"/>
          <w:rtl/>
          <w:lang w:bidi="ar-EG"/>
        </w:rPr>
        <w:t xml:space="preserve">كل صفة وجبت لموصوف  استحال ضدها على ذلك الموصوف ، فكل ما وجب إجمالا يستحيل ضده إجمالا ، وكل ما وجب تفصيلا يستحيل ضده تفصيلا ، وقد وجب لله تعالى إجمالا </w:t>
      </w:r>
      <w:r>
        <w:rPr>
          <w:lang w:bidi="ar-EG"/>
        </w:rPr>
        <w:t xml:space="preserve">: </w:t>
      </w:r>
      <w:r>
        <w:rPr>
          <w:rFonts w:hint="cs"/>
          <w:b w:val="0"/>
          <w:rtl/>
          <w:lang w:bidi="ar-EG"/>
        </w:rPr>
        <w:t>كل كمال يليق بذاته تعالى فيستحيل علية إجمالا كل نقص ، ووجب له</w:t>
      </w:r>
      <w:r>
        <w:rPr>
          <w:rFonts w:hint="cs"/>
          <w:b w:val="0"/>
          <w:rtl/>
          <w:lang w:bidi="ar-KW"/>
        </w:rPr>
        <w:t xml:space="preserve"> تعالى</w:t>
      </w:r>
      <w:r>
        <w:rPr>
          <w:rFonts w:hint="cs"/>
          <w:b w:val="0"/>
          <w:rtl/>
          <w:lang w:bidi="ar-EG"/>
        </w:rPr>
        <w:t xml:space="preserve"> تفصيلا الوجود ، والقدم والبقاء ، والمخالفة للحوادث ، والقيام بالنفس والوحدانية والقدرة ، والإرادة ، والعلم ، والحياة ، والسمع ، والبصر ، والكلام النفسي فيستحيل عليه تعالى تفصيلا </w:t>
      </w:r>
      <w:r>
        <w:rPr>
          <w:lang w:bidi="ar-EG"/>
        </w:rPr>
        <w:t xml:space="preserve">: </w:t>
      </w:r>
      <w:r>
        <w:rPr>
          <w:b w:val="0"/>
          <w:rtl/>
          <w:lang w:bidi="ar-EG"/>
        </w:rPr>
        <w:t xml:space="preserve"> </w:t>
      </w:r>
      <w:r>
        <w:rPr>
          <w:rFonts w:hint="cs"/>
          <w:b w:val="0"/>
          <w:rtl/>
          <w:lang w:bidi="ar-EG"/>
        </w:rPr>
        <w:t xml:space="preserve">أضدادها وهى العدم ، والحدوث ، والفناء ، والمماثلة للحوادث ، وعدم القيام بالنفس ، والتعدد ، والعجز والكراهية بمعنى القهر وعدم الاختيار ، والجهل ، والموت ، والصمم ، والعمى ، والبكم فيجب على المكلف أن يؤمن باستحالة هذه الأمور عليه تعالى ، ويدل على استحالة هذه الأمور على الله تعالى أنها نقائص تنافي كمال صفات الله تعالى ، ولأن الله تعالى قد وجب اتصافه بالصفات المضادة لهذه الأمور فتستحيل عليه تعالى تلك النقائص ، </w:t>
      </w:r>
      <w:r>
        <w:rPr>
          <w:rFonts w:hint="cs"/>
          <w:b w:val="0"/>
          <w:rtl/>
        </w:rPr>
        <w:t xml:space="preserve">ويستحيل في حقه تعالى كل ما يدل على النقص او العجز أو المشابهة للمخلوقات ، فيستحيل عليه </w:t>
      </w:r>
      <w:r>
        <w:rPr>
          <w:rFonts w:hint="cs"/>
          <w:b w:val="0"/>
          <w:rtl/>
          <w:lang w:bidi="ar-KW"/>
        </w:rPr>
        <w:t xml:space="preserve">الشريك والند والكفء والمثيل والوالد والولد والصاحبة ، ويستحيل عليه الحد والمقدار ، ويستحيل عليه الحدوث أو الفناء ، ويستحيل عليه </w:t>
      </w:r>
      <w:r>
        <w:rPr>
          <w:rFonts w:hint="cs"/>
          <w:b w:val="0"/>
          <w:rtl/>
        </w:rPr>
        <w:t>الجهل وما في معناه كالظن والشك والوهم والغفلة والذهول والنسيان</w:t>
      </w:r>
      <w:r>
        <w:rPr>
          <w:rFonts w:hint="cs"/>
          <w:b w:val="0"/>
          <w:rtl/>
          <w:lang w:bidi="ar-KW"/>
        </w:rPr>
        <w:t xml:space="preserve"> ، ويستحيل عليه العمى والصمم والبكم ، ويستحيل عليه العجز والضعف ، ويستحيل عليه الظلم وخلف الوعد ، ويستحيل عليه السنة والنوم ، ويستحيل عليه المكان والزمان فلا يحيط به مكان ، ولا يجري عليه زمان ، ، ويستحيل عليه الجسمية التي تتصف بها ذات المخلوق ولوازمها من الصورة والشكل والجوارح والأجزاء والأعضاء التي تتصف به ذات المخلوق ، ويستحيل عليه التحيّز والاختصاص </w:t>
      </w:r>
      <w:r>
        <w:rPr>
          <w:rFonts w:hint="cs"/>
          <w:b w:val="0"/>
          <w:rtl/>
          <w:lang w:bidi="ar-KW"/>
        </w:rPr>
        <w:lastRenderedPageBreak/>
        <w:t xml:space="preserve">بالجهات ، ويستحيل عليه التغير والحدوث ، ويستحيل عليه حلول الحوادث في ذاته لأنها صفات المخلوق ، ويستحيل عليه الاتحاد والحلول في خلقه ، ويستحيل عليه الاتصال والانفصال لأنها صفات المخلوق ، ، ويستحيل عليه الأعراض التي تتصف به ذات المخلوق ، ويستحيل عليه الكيفيات الحسية التي تتصف بها ذات المخلوق ، ويستحيل عليه كافة النقائص والعيوب التي تتصف به ذات المخلوق ، </w:t>
      </w:r>
      <w:r>
        <w:rPr>
          <w:rFonts w:hint="cs"/>
          <w:b w:val="0"/>
          <w:rtl/>
        </w:rPr>
        <w:t xml:space="preserve">لا تدركه الحواس ولا يقاس بالناس ولا يشبه الخلق بوجه من الوجوه ولا تجرى عليه الآفات ولا تحل به العاهات وكل ما خطر بالبال وتصور بالوهم فغير مشبه له  ليس كمثله شيء ، وسوف أذكر قواعد التقديس التي استنبطها الأشاعرة من الكتاب والسنّة في خاتمة هذا الفصل إن شاء الله تعالى ، </w:t>
      </w:r>
    </w:p>
    <w:p w:rsidR="00EF1017" w:rsidRDefault="00EF1017" w:rsidP="007621BA">
      <w:pPr>
        <w:ind w:left="-46"/>
        <w:jc w:val="both"/>
        <w:rPr>
          <w:b w:val="0"/>
          <w:rtl/>
          <w:lang w:bidi="ar-KW"/>
        </w:rPr>
      </w:pPr>
      <w:r>
        <w:rPr>
          <w:rFonts w:hint="cs"/>
          <w:bCs/>
          <w:rtl/>
        </w:rPr>
        <w:t xml:space="preserve">[  10  ] : جهود الأشاعرة والماتريدية في التوفيق بين المعقول والمنقول </w:t>
      </w:r>
      <w:r>
        <w:rPr>
          <w:rFonts w:hint="cs"/>
          <w:bCs/>
          <w:rtl/>
          <w:lang w:bidi="ar-KW"/>
        </w:rPr>
        <w:t>بين المعتزلة الذين يسلكون في المعقولات مسالك المعطلة القدرية دونما تقيد بأدلة الشرع ، وبين الحشوية والظاهرية المحضة التي تلغي أي دور للعقل في معرفة العقائد</w:t>
      </w:r>
      <w:r>
        <w:rPr>
          <w:rFonts w:hint="cs"/>
          <w:b w:val="0"/>
          <w:rtl/>
          <w:lang w:bidi="ar-KW"/>
        </w:rPr>
        <w:t xml:space="preserve"> :  </w:t>
      </w:r>
      <w:r>
        <w:rPr>
          <w:rFonts w:hint="cs"/>
          <w:b w:val="0"/>
          <w:rtl/>
        </w:rPr>
        <w:t xml:space="preserve">وسطية الأشاعرة في باب التوفيق بين المعقول والمنقول : </w:t>
      </w:r>
      <w:r>
        <w:rPr>
          <w:rFonts w:hint="cs"/>
          <w:b w:val="0"/>
          <w:rtl/>
          <w:lang w:bidi="ar-KW"/>
        </w:rPr>
        <w:t>بين المعتزلة الذين يسلكون في المعقولات مسالك المعطلة القدرية دونما تقيد بأدلة الشرع ، وبين الحشوية والظاهرية المحضة التي تلغي أي دور للعقل في معرفة العقائد ، أو حتى في تدبر وفهم النصوص المتعارضات ،  لكنهم يجمعون في مسائل الأصول بين الأدلة السمعية وبراهيـن العقـول، ويتجنبون إفراط المعتزلة ، ويتجنبون تفريط المجسمة المشبهة، فمذهبهم في ذلك أوسط المذاهب ، يعرفون ما يجب وما يجوز وما يستحيل نسبته إلى الله تعالى في اطار صريح المعقول ، وليس المقصود به عقل الجاهل ولا عقل القاصر ، وإنما عقل العالم المتخصص الفاهم الفقيه ،  ثم يوفقون بينه وبين صحيح الشرع ، في توسط حبى الله تعالى به أهل السنّة والجماعة دوناً عن أهل البدع والأهواء من أهل الإفراط والتفريط ،</w:t>
      </w:r>
    </w:p>
    <w:p w:rsidR="00EF1017" w:rsidRDefault="00EF1017" w:rsidP="007621BA">
      <w:pPr>
        <w:ind w:left="-46"/>
        <w:jc w:val="both"/>
        <w:rPr>
          <w:b w:val="0"/>
          <w:rtl/>
        </w:rPr>
      </w:pPr>
      <w:r>
        <w:rPr>
          <w:rFonts w:hint="cs"/>
          <w:b w:val="0"/>
          <w:bCs/>
          <w:rtl/>
        </w:rPr>
        <w:t xml:space="preserve">[  11  ] : جهود الأشاعرة والماتريدية في بيان قواعد الإيمان والكفر هي عصمة المسلم من التكفير واستحلال الدماء والأعراض والأموال وهم فيه عدل وسط بين الخوارج والمعتزلة من جهة الغلو والجهمية والمرجئة من جهة التفريط :  </w:t>
      </w:r>
      <w:r>
        <w:rPr>
          <w:rFonts w:hint="cs"/>
          <w:b w:val="0"/>
          <w:rtl/>
        </w:rPr>
        <w:t xml:space="preserve">تأصيل الأشاعرة لمسائل الإيمان والكفر هو تأصيل العلماء المحققين ، وهو التأصيل اللازم المصير إليه لمن تدبر الكتاب والسنّة وفقه مسائل الإيمان من خلالهما ، وقد مر بنا في رسالة تجديد مسائل الإيمان والكفر أنّ من الفقه في دين الله تعالى ، ومن الفقه في مسائل الإيمان ، معرفة أنّ الإيمان قول وعمل ، وأنّ الإيمان أصل وفرع وأصل الإيمان قول وعمل وفرع الإيمان قول وعمل ، وأنّ أصل الإيمان هو أدنى ما يصح به </w:t>
      </w:r>
      <w:r>
        <w:rPr>
          <w:rFonts w:hint="cs"/>
          <w:b w:val="0"/>
          <w:rtl/>
        </w:rPr>
        <w:lastRenderedPageBreak/>
        <w:t xml:space="preserve">الإيمان وهو مطلق الإيمان ، وهو إيمان أصحاب قبضة الرحمن وأصحاب شفاعة الرحمن التي لا تنبغي إلاّ للرحمن ، وأنّ أصل الإيمان هو أقل ما يعطي لصاحبه اسم الإيمان وحكمه ، وليس هو اسم الثناء بالإيمان وإنما هو اسم الإيمان الذي تجرى به أحكام الإسلام ، وأنّه ليس بعد أصل الإيمان سوى الكفر الأكبر الموجب للخلود الأبدي في النار ، وأنّ أصل الإيمان لا يمنع من دخول النار ولكنه يمنع من الخلود الأبدي فيها خلود الجاحدين المكذبين ، وأنّ أصل الإيمان محله القلب ويشمل قول القلب وعمله وله لازم لابد وأن يظهر على جارحة اللسان وهو الإقرار ، وأنّ عناصر أصل الإيمان ثلاثة لا غنى عن أحدها : الأول :  قول اللسان ( الإقرار ) ، والثاني : قول القلب ( المعرفة والعلم والتصديق ) ، والثالث : عمل القلب ( الانقياد والإذعان ) ، وأنّ أعمال الجوارح كلها خارجة عن أصل الإيمان داخلة في فرعه الواجب والمستحب  ، وأنّ ضد أصل الإيمان أو أحد عناصره الكفر الأكبر الموجب للخلود الأبدي في النار ، وكل كفر كان ضداً للإيمان الفرع فهو كفر في إطار الملة وليس خارجها ، وأنّ فرع الإيمان هو ما يسميه العلماء ( الإيمان المطلق ) أو ( الإيمان الكامل ) ، قسمان : الأول : الكامل الكمال المأمور به وهو الإيمان الواجب ، والثاني : الكامل الكمال المندوب إليه وهو الإيمان الكامل المستحب ، وأنّ الإيمان الواجب يكون بأداء الفرائض والواجبات والكف عن الكبائر والمحرمات إضافة إلى وجود الأصل ، وأنّ الإيمان المنفي في نصوص الشرع ( الكتاب والسنّة ) المقصود منه نفي الإيمان الواجب وليس نفي أصل الإيمان ، وأنّ الإيمان الكامل المستحب يكون إضافة إلى وجود أصل الإيمان وواجبه التحلي بالمندوبات والقربات والتنـزه من المكروهات والشبهات وإحسان أعمال القلوب واللسان والجوارح بمسنون الطاعات ، وعلماء الأشاعرة رحمهم الله تعالى هم من قام بتأصيل تلك القواعد ، فكانوا دليلاً على وسطية أهل السنّة والجماعة في باب مسائل واحكام الإيمان والكفر بين الخوارج والمعتزلة من جهة الغلو وبين الجهمية والمرجئة من جهة التفريط فيه ، فالخوارج والمعتزلة والجهمية والمرجئة جميعهم جعلوا الإيمان شيئاً واحداً ، فأما الخوارج والمعتزلة فأدخلوا فيه عمل الجوارح ، ولهذا فالخوارج يعتبرون مرتكب الكبيرة كافراً ، والمعتزلة يسلبون منه مسمى الإيمان ، فيجعلونه لا مؤمناً ولا كافراً ، والجهمية والمرجئة يعتبرونه مؤمناً كامل الإيمان ، أما أهل السنّة والجماعة فهم يجعلون الإيمان منه ما نهو أصل ضده الكفر الأكبر المخرج من الملة ، ومنه ما هو واجب ، وضده الكفر دون كفر والفسوق والعصيان ، ومرتكب الكبيرة عندهم مسلم لا يزال في مرتبة الإسلام ، وهو عندهم مؤمن فاسق عاص ، مؤمن بأصل إيمانه فاسق بكبيرته ، فلا يسلبون عنه أصل الإيمان الناقل من الكفر الأكبر إلى الإسلام كما تفعل الخوارج والمعتزلة ، ولا يصفونه بالإيمان الكامل كما تفعل الجهمية والمرجئة ،  والأشاعرة يقولون ويصرحون في كتبهم أنّ أصل الإيمان ( </w:t>
      </w:r>
      <w:r>
        <w:rPr>
          <w:rFonts w:hint="cs"/>
          <w:b w:val="0"/>
          <w:rtl/>
        </w:rPr>
        <w:lastRenderedPageBreak/>
        <w:t xml:space="preserve">حدّه الأدنى ) يتناول قول القلب وعمله ، وإقرار اللسان شرط في صحة الإيمان أو ركن من أركان الإيمان والخلاف في هذه المسالة صوري فيما يتعلق بأحكام الدُنيا إذ لا يصح الإيمان في الدُنيا إلاّ بالإقرار والآخرة مآلها إلى الحكيم الخبير الذي يعلم السر وأخفي ، ثم إنهم يقولون بأنّ أعمال الجوارح داخله في فرع الإيمان ويعتبرونها منه ثم هم يقولون بزيادة الإيمان ونقصانه وبهذا نجد أنّ الأشاعرة في الباب على الصراط السوي لا يخالفهم فيه إلاّ الخوارج أو المعتزلة أو الجهمية أو المرجئة أو حشوية المحدثين الذين لم يبلغوا الفقه المطلوب للحديث عن علوم الدين عامة ومسائل الإيمان والكفر خاصة ، فصاروا لا يفرقون بين مراتب الإيمان ولا الحدّ الأدنى منه والحد الكامل منه ، ولا يفرقون بين مطلق الإيمان والإيمان المطلق بل الأمر عندهم دون التفصيل الذي بلغه فقهاء الملة ورب حامل فقه ليس بفقيه ورب حامل فقه إلى من أفقه منه كما جاء في الحديث ، </w:t>
      </w:r>
      <w:r>
        <w:rPr>
          <w:rFonts w:eastAsia="Times New Roman" w:hint="cs"/>
          <w:b w:val="0"/>
          <w:rtl/>
        </w:rPr>
        <w:t xml:space="preserve"> وعلماء الأشاعرة وضعوا أسس فقه الإيمان التي تُزيل الخلاف في مسائل الإيمان بين محدثي الأمة وفقهائها ومتكلميها ، وتتمثل في : ( الأساس الأول ) : حمل قول من قال من أهل السنّة والجماعة أنّ الإيمان هو التصديق على تصديق اللسان وتصديق القلب الإذعاني المستلزم لانقياده . وحمل من قال أنّ الإيمان إقرار وتصديق على إقرار اللسان وتصديق القلب المستلزم لانقياده . وليس هذا الحمل على سبيل التطوع أو حسن الظن بل هو الحمل الواجب لأنه بذلك دلّت أقوالهم في كتبهم ومؤلفاتهم ، وبهذا الحمل يتفق جميع علماء أهل السنّة من الفقهاء والمحدثين والمتكلمين على أصل الإيمان وكونه قول اللسان ( الإقرار ) وقول القلب ( التصديق ) وعمل القلب ( الانقياد ) ، ( الأساس الثاني ) : حمل كلام المتكلمين على أصل الإيمان وليس مسماه ، وبهذا يتفقون مع الفقهاء في كون أصل الإيمان قول وعمل ( قول القلب واللسان وعمل القلب ) وتكون أعمال الجوارح داخله في مسمى الإيمان عند كلا الفريقين  ، خارجة عن الأصل عند الفريقين ، وهذا بالطبع بخلاف المرجئة التي تقول بأنّ إيمان المرتكب لأكبر الكبائر عدا الشرك بالله كإيمان أبي بكر وعمر بل وكإيمان الملائكة والأنبياء نعوذ بالله من الإرجاء وأهله ، فهؤلاء المرجئة يخالفون أهل السنّة والجماعة في أنهم يقولون لا يضر مع الإيمان معصية وأهل السنّة يقولون بأنه يضر مع الإيمان المعصية والعاصي مستحق للوعيد ، و ( </w:t>
      </w:r>
      <w:r>
        <w:rPr>
          <w:rFonts w:hint="cs"/>
          <w:b w:val="0"/>
          <w:rtl/>
        </w:rPr>
        <w:t xml:space="preserve">الأساس الثالث ) : أنه لا فرق جوهري </w:t>
      </w:r>
      <w:r>
        <w:t>–</w:t>
      </w:r>
      <w:r>
        <w:rPr>
          <w:rFonts w:hint="cs"/>
          <w:b w:val="0"/>
          <w:rtl/>
        </w:rPr>
        <w:t xml:space="preserve"> في أحكام الدُنيا </w:t>
      </w:r>
      <w:r>
        <w:t>–</w:t>
      </w:r>
      <w:r>
        <w:rPr>
          <w:rFonts w:hint="cs"/>
          <w:b w:val="0"/>
          <w:rtl/>
        </w:rPr>
        <w:t xml:space="preserve"> بين من جعل الإقرار ركن من أركان أصل الإيمان وبين من جعل الإقرار شرط لصحة الإيمان لأنهما يؤولان إلى قول واحد وهو ضرورة الإقرار والتصديق والانقياد للحكم بإيمان المعين ظاهراً وباطناً ، ولعله إلى ذلك يُشير النووي بقوله : " اتفق أهل السنّة من المحدثين والفقهاء والمتكلمين على أنّ المؤمن الذي يُحكم بأنه من أهل القبلة لا يكون إلاّ من اعتقد بقلبه دين الإسلام ونطق بالشهادتين "</w:t>
      </w:r>
      <w:r>
        <w:rPr>
          <w:rFonts w:hint="cs"/>
          <w:b w:val="0"/>
          <w:sz w:val="24"/>
          <w:szCs w:val="24"/>
          <w:rtl/>
        </w:rPr>
        <w:t xml:space="preserve"> [ شرح مسلم للنووي حـ1/219 ] </w:t>
      </w:r>
      <w:r>
        <w:rPr>
          <w:rFonts w:hint="cs"/>
          <w:b w:val="0"/>
          <w:rtl/>
        </w:rPr>
        <w:t xml:space="preserve">أهـ ، و ( الأساس الرابع ) : أنّ من قال أنه </w:t>
      </w:r>
      <w:r>
        <w:rPr>
          <w:rFonts w:hint="cs"/>
          <w:b w:val="0"/>
          <w:rtl/>
        </w:rPr>
        <w:lastRenderedPageBreak/>
        <w:t xml:space="preserve">التصديق وحده ، وكان من متكلمى أهل السنّة والجماعة فلم يُنسب إلى غيرهم من أهل الفرق الضالة فلابد وأن يُحمل كلامه على أنه يقصد الاعتقاد بشقيه قول القلب ( العلم والمعرفة والتصديق ) وعمل القلب ( الانقياد )  ، ويُحمل كلامه على أحكام الآخرة لأن الإجماع متحقق عند أهل السنّة والجماعة أن مـن لم يقـر بالشهادتين بلسانه بغير عذر فليس بمسلم ولا تجري عليه أحكام المسلمين في الدُنيا ، ولا يُعفي هاهنا من الخطأ لأن الإقرار لازم لإيمان القلب ، ولكنه لم لا يدخل في إطار من اجتهد فأخطأ ، </w:t>
      </w:r>
      <w:r>
        <w:rPr>
          <w:rFonts w:eastAsia="Times New Roman" w:hint="cs"/>
          <w:b w:val="0"/>
          <w:rtl/>
        </w:rPr>
        <w:t xml:space="preserve">وقد أشار </w:t>
      </w:r>
      <w:r>
        <w:rPr>
          <w:rFonts w:hint="cs"/>
          <w:b w:val="0"/>
          <w:rtl/>
        </w:rPr>
        <w:t>النووي</w:t>
      </w:r>
      <w:r>
        <w:rPr>
          <w:rFonts w:eastAsia="Times New Roman" w:hint="cs"/>
          <w:b w:val="0"/>
          <w:rtl/>
        </w:rPr>
        <w:t xml:space="preserve"> إلى أهمية إقرار اللسان بقوله :" </w:t>
      </w:r>
      <w:r>
        <w:rPr>
          <w:rFonts w:hint="cs"/>
          <w:b w:val="0"/>
          <w:rtl/>
        </w:rPr>
        <w:t xml:space="preserve">الإيـمان شرطـه الإقـرار بالشهادتـين مع اعتقادهما واعتقاد جميع ما أتى به رسول الله صلى الله عليه وسلم " </w:t>
      </w:r>
      <w:r>
        <w:rPr>
          <w:rFonts w:hint="cs"/>
          <w:b w:val="0"/>
          <w:sz w:val="24"/>
          <w:szCs w:val="24"/>
          <w:rtl/>
        </w:rPr>
        <w:t>[ شرح النووي لصحيح مسلم حـ1/293 ]</w:t>
      </w:r>
      <w:r>
        <w:rPr>
          <w:rFonts w:hint="cs"/>
          <w:b w:val="0"/>
          <w:rtl/>
        </w:rPr>
        <w:t xml:space="preserve"> أهـ ، وقولـه :" اتفق أهل السنّة من المحدثين والفقهاء والمتكلمين على أنّ المؤمن الذي يُحكم بأنه من أهل القبلة لا يكون إلاّ من اعتقد بقلبه دين الإسلام ونطق بالشهادتين "</w:t>
      </w:r>
      <w:r>
        <w:rPr>
          <w:rFonts w:hint="cs"/>
          <w:b w:val="0"/>
          <w:sz w:val="24"/>
          <w:szCs w:val="24"/>
          <w:rtl/>
        </w:rPr>
        <w:t>[شرحمسلم للنووي حـ1/211]</w:t>
      </w:r>
      <w:r>
        <w:rPr>
          <w:rFonts w:hint="cs"/>
          <w:b w:val="0"/>
          <w:rtl/>
        </w:rPr>
        <w:t xml:space="preserve"> أهـ</w:t>
      </w:r>
      <w:r>
        <w:rPr>
          <w:rFonts w:eastAsia="Times New Roman" w:hint="cs"/>
          <w:b w:val="0"/>
          <w:rtl/>
        </w:rPr>
        <w:t xml:space="preserve"> ، و ( </w:t>
      </w:r>
      <w:r>
        <w:rPr>
          <w:rFonts w:hint="cs"/>
          <w:b w:val="0"/>
          <w:rtl/>
        </w:rPr>
        <w:t>الأساس الخامس ) : جميع من انتسب إلى أهل السنّة من الفقهاء والمحدثين والمتكلمين يجعلون للعمل منـزلة وأهمية كبيرة وجميعهم يقولون بأن أهل الذنوب داخلون تحت الذمّ والوعيد ، ويقولون بأن الإيمان بدون العمل المفروض ، ومع فعل المحرمات يكون صاحبه مستحقاً للذمّ والعقاب ، ويقولون بأنّ بعض أهل الكبائر يدخلون النار ويعذّبون فيها ، ويقولون بأنّ مرتكب الكبيرة فاسق داخل تحت الوعيد وهذا كله يخالفون فيه المرجئة الذين قام مذهبهم الضال على أنّـه لا يضر مع الإيمان معصية كما لا ينفع مع الكفر طاعة ، وأنّ أهل لا إله إلاّ الله جميعهم يدخلون الجنة ابتداءً فلا يلج أحدهم النار مهما كثرت ذنوبه ، وأن إيمانهم جميعاً كإيمان الملائكة والنبيين ، وبهذا نعلم الفارق العظيم بين متكلمي أهل السنّة والجماعة وبين المرجئة وبعد فبهذه الأسس يضيق الخلاف ويعتدل التقييم خاصة في مسائل الإيمان والكفر ، والإيمـان عند الأشاعرة قول وعمل وله أصل يدخل فيه قول القلب وعمل القلب ولازمه إقرار اللسان ، وله فروع يدخل فيه كافة شعب الإيمان ،جاء في تحفة المريد شرح جوهرة التوحيد وهو المرجع المعتمد لمتأخري الأشاعرة ما يدل على دخول قول القلب في أصل الإيمان المنجي من الكفر الأكبر ، قـال صاحب الشرح إبراهيم البيجوري رحمه الله : " وليس حقيقة التصديق أن يقع في القلب نسبة الصدق إلى الخبر أو المخبر من غير إذعان وقبول ، بل هو إذعان وقبول ذلك بحيث يقع عليه اسم التسليم "</w:t>
      </w:r>
      <w:r>
        <w:rPr>
          <w:rFonts w:hint="cs"/>
          <w:b w:val="0"/>
          <w:sz w:val="24"/>
          <w:szCs w:val="24"/>
          <w:rtl/>
        </w:rPr>
        <w:t>[تحفةالمريد شرح جوهرة التوحيد ص43]</w:t>
      </w:r>
      <w:r>
        <w:rPr>
          <w:rFonts w:hint="cs"/>
          <w:b w:val="0"/>
          <w:rtl/>
        </w:rPr>
        <w:t xml:space="preserve">أ.هـ ، وقال رحمه الله وهو يُشير إلى اعتقاده لمذهب أهل السنّة والجماعة في نسبة أعمال الجوارح إلى مراتب الإيمان " العمل شرط كمال على المختارعند أهل السنّة فمن أتى بالعمل فقد حصّل الكمال ومن تركه فهو مؤمن ولكنه فوّت على نفسه الكمال " أهـ </w:t>
      </w:r>
      <w:r>
        <w:rPr>
          <w:rFonts w:hint="cs"/>
          <w:b w:val="0"/>
          <w:sz w:val="24"/>
          <w:szCs w:val="24"/>
          <w:rtl/>
        </w:rPr>
        <w:t>[ تحفة المريد شرح جوهرة التوحيد ص45 ]</w:t>
      </w:r>
      <w:r>
        <w:rPr>
          <w:rFonts w:hint="cs"/>
          <w:b w:val="0"/>
          <w:rtl/>
        </w:rPr>
        <w:t xml:space="preserve"> ، وجاء في كتاب الشرح الجديد لجوهرة التوحيد :قال ناظم الجوهرة : " وفُسر الإيمـان بالتصديـق </w:t>
      </w:r>
      <w:r>
        <w:rPr>
          <w:b w:val="0"/>
        </w:rPr>
        <w:sym w:font="Symbol" w:char="F05C"/>
      </w:r>
      <w:r>
        <w:rPr>
          <w:rFonts w:hint="cs"/>
          <w:b w:val="0"/>
          <w:rtl/>
        </w:rPr>
        <w:t xml:space="preserve"> والنطـق فيــه الخُلـفُ </w:t>
      </w:r>
      <w:r>
        <w:rPr>
          <w:rFonts w:hint="cs"/>
          <w:b w:val="0"/>
          <w:rtl/>
        </w:rPr>
        <w:lastRenderedPageBreak/>
        <w:t xml:space="preserve">بالتحقيــق </w:t>
      </w:r>
      <w:r>
        <w:rPr>
          <w:b w:val="0"/>
        </w:rPr>
        <w:sym w:font="Symbol" w:char="F05C"/>
      </w:r>
      <w:r>
        <w:rPr>
          <w:rFonts w:hint="cs"/>
          <w:b w:val="0"/>
          <w:rtl/>
        </w:rPr>
        <w:t xml:space="preserve"> فقيـل  شـرط  كالعمــــــــــــل </w:t>
      </w:r>
      <w:r>
        <w:rPr>
          <w:b w:val="0"/>
        </w:rPr>
        <w:sym w:font="Symbol" w:char="F05C"/>
      </w:r>
      <w:r>
        <w:rPr>
          <w:rFonts w:hint="cs"/>
          <w:b w:val="0"/>
          <w:rtl/>
        </w:rPr>
        <w:tab/>
        <w:t>وقيل بل شطـر والإسلام اشرحن بالعمل " ، قال الشارح : " فسر جمهور الأشاعرة والماتريدية الإيمان بتصديق نبينا محمد صلى الله عليه وسلم في كل ما علم مجيئه به من الدين بالضرورة  والمراد من تصديقه صلى الله عليه وسلم قبوله ما جاء به مع الرضى أي ترك التكبر والعناد والمدافعة لا مجرد العلم بحقيقة نبوته وصدقه عليه السلام " أهـ</w:t>
      </w:r>
      <w:r>
        <w:rPr>
          <w:rFonts w:hint="cs"/>
          <w:b w:val="0"/>
          <w:sz w:val="24"/>
          <w:szCs w:val="24"/>
          <w:rtl/>
        </w:rPr>
        <w:t xml:space="preserve">  [ الشرح الجديد لجوهرة التوحيد ص23]</w:t>
      </w:r>
      <w:r>
        <w:rPr>
          <w:rFonts w:hint="cs"/>
          <w:b w:val="0"/>
          <w:rtl/>
        </w:rPr>
        <w:t xml:space="preserve">  ،  وعند تدبر العبارة نجد أنّ المعتمد لدى الأشاعرة هو أنّ أصل الإيمان الذي به النجاة من الكفر الأكبـر قـول وعمـل يتـناول قول القلب ( التصديق ) وعمله ( الانقياد ) ودليل ذلك قول الشارح : " والمراد من تصديقه صلى الله عليه وسلم : قبول ما جاء به من الرضى ، ترك التكبر والعناد والمدافعة " أهـ  ،  فالقبول هو التصديق وترك التكبر والعناد هو الانقياد ثم يؤكد ذلك بقوله " لا مجـرد العلـم " فهذا يدل على أنّ العلم المجرد لا يصح كونه تصديقاً إذ التصديق المعتبر عندهم هو التصديق الانقيادي المستلزم لانقياد القلب وعدم استكباره وعناده ، والحاصـل أنـه لا يصـح إيمان العبد في الدُنيا حتى يأتي بقول القلب ( التصديق ) وعمل القلـب ( الانقياد ) وإقرار اللسان ( النطق بالشهادتين ) وهذا إجماع منهم بذلك ، ثم الخلاف في الأحكام الأخروية المترتبة على كون النطق شرط صحة الإيمان أو شطر وعنصر من عناصر أصل الإيمان وهذا عموماً خلاف نظري لا يترتب عليه أي خلاف في أحكام الإيمان والكفر الدُنيوية . لأن التارك للإقرار على القول الأول لا يُعتد بإيمانه لعدم شرط صحته ، وعلى القول الثاني لا يصح إيمانه لفقده جزء من أصل إيمانه ، وعلى ذلك فمآل القولين واحد والخلاف في اللفظ والعبارة دون المعنى  ، وعند قول صاحب الجوهرة ( والإسلام أشرحن بالعمل ) : نقل الشارح عن المحققين من علماء الأشاعرة والماتريدية اتحاد مفهومي أصل الإيمان وأصل الإسلام وذلك لأن أصل الإيمان التصديق وأصل الإسلام الإذعان ولا يصح تصديق بلا إذعان ولا يصح إذعان بلا تصديق ولهذا قال : " اتحاد مفهومي الإيمان والإسلام لا بمعنى أنّ معناهما واحد في اللغة بل على معنى أنّ كل من اتصف بأحدهما متصف بالآخر شرعاً فلا يوجد مؤمن ليس بمسلم ولا مسلـم ليـس بمؤمن والمراد بالإيمان والإسلام المنجيان فمتى تحقق أحدهـم تحقـق الآخـر وعلى ذلك فالخلف بين القائلين بالمغايرة والقائلين بالاتحاد [ أي بين لفظي الإيمان والإسلام المنجيان من الكفر ] لفظي لا حقيقي " أهــ </w:t>
      </w:r>
      <w:r>
        <w:rPr>
          <w:rFonts w:hint="cs"/>
          <w:b w:val="0"/>
          <w:sz w:val="24"/>
          <w:szCs w:val="24"/>
          <w:rtl/>
        </w:rPr>
        <w:t xml:space="preserve">[ الشرح الجديد لجوهرة التوحيد ص26 ] أهــ </w:t>
      </w:r>
      <w:r>
        <w:rPr>
          <w:rFonts w:hint="cs"/>
          <w:b w:val="0"/>
          <w:rtl/>
        </w:rPr>
        <w:t xml:space="preserve"> ، </w:t>
      </w:r>
    </w:p>
    <w:p w:rsidR="00EF1017" w:rsidRDefault="00EF1017" w:rsidP="007621BA">
      <w:pPr>
        <w:ind w:left="-46"/>
        <w:jc w:val="both"/>
        <w:rPr>
          <w:rFonts w:eastAsia="Times New Roman"/>
          <w:b w:val="0"/>
          <w:rtl/>
          <w:lang w:val="fr-FR"/>
        </w:rPr>
      </w:pPr>
      <w:r>
        <w:rPr>
          <w:rFonts w:hint="cs"/>
          <w:b w:val="0"/>
          <w:bCs/>
          <w:rtl/>
        </w:rPr>
        <w:t>[  12  ] : جهود الأشاعرة والماتريدية في</w:t>
      </w:r>
      <w:r>
        <w:rPr>
          <w:rFonts w:hint="cs"/>
          <w:b w:val="0"/>
          <w:bCs/>
          <w:rtl/>
          <w:lang w:bidi="ar-KW"/>
        </w:rPr>
        <w:t xml:space="preserve"> مبحث الكسب والتوسط بين القدرية والجبرية  :  </w:t>
      </w:r>
      <w:r>
        <w:rPr>
          <w:rFonts w:hint="cs"/>
          <w:b w:val="0"/>
          <w:bCs/>
          <w:rtl/>
        </w:rPr>
        <w:t>( أ ) الإنسان مخلوق ضمن مخلوقات الله ، يجري عليه ما يجري على الجميع من مخلوقات الله تعالى</w:t>
      </w:r>
      <w:r>
        <w:rPr>
          <w:rFonts w:hint="cs"/>
          <w:b w:val="0"/>
          <w:rtl/>
        </w:rPr>
        <w:t xml:space="preserve"> ، فلا </w:t>
      </w:r>
      <w:r>
        <w:rPr>
          <w:rFonts w:hint="cs"/>
          <w:b w:val="0"/>
          <w:rtl/>
        </w:rPr>
        <w:lastRenderedPageBreak/>
        <w:t xml:space="preserve">يكون في ملك الله تعالى إلا ما شاءه الله ، كما في قوله تعالى : { وَاللَّهُ خَلَقَكُمْ وَمَا تَعْمَلُونَ } [الصافات: 96 ] ، ولكن الله تعالى جعل للثقلين ( الجن والإنس ) نوعاً من الاختيار يجعل كلاً منهما مسؤول عن أعماله ، له حرية الاختيار ،  وعليه أنّ يتحمل مسؤولية هذا الاختيار ، عليه أن يختار بين طريق الهداية وطريق الضلال ، وهو يتحمل نتائج هذا الاختيار ، ولكن ليس معنى ذلك ، أنّه يستطيع أن يخرج عن اطار قانون الله في الكون وأنّه وحده سبحانه الخالق لكل شيء ، وأنّه لا يكون في ملكه إلا ما يريد ، فمن اختار طريق الهداية فبفضل الله تعالى وتوفيقه ، لما يعلمه الله تعالى من قدره الذي لم يطلع عليه غيره ، ومن اختار طريق الضلال فبخذلان الله تعالى له بعدله وعلمه فيه وقدره الذي لم يطلع عليه غيره ، فليس عمل الإنسان جبراً من الله تعالى على العبد ، وليس عمل الإنسان من خلق الإنسان ، إذ ليس في الكون إلا خالق واحدٌ هو الله وحده ، كما قال تعالى :  { قُلِ اللَّهُ خَالِقُ كُلِّ شَيْءٍ وَهُوَ الْوَاحِدُ الْقَهَّارُ } [ الرعد : 16 ] ، ومن طلب في القدر ما وراء ذلك فقد ساء الأدب مع الله ، وسأل الله عمّا لا يحق له التدخل فيه ، </w:t>
      </w:r>
      <w:r>
        <w:rPr>
          <w:rFonts w:hint="cs"/>
          <w:b w:val="0"/>
          <w:bCs/>
          <w:rtl/>
        </w:rPr>
        <w:t>وما أحسن ما قاله الطحاوي</w:t>
      </w:r>
      <w:r>
        <w:rPr>
          <w:rFonts w:hint="cs"/>
          <w:b w:val="0"/>
          <w:rtl/>
        </w:rPr>
        <w:t xml:space="preserve"> وهو يعبر عن عقيدة المسلمين في القضاء والقدر : ( وأصل القدر سر الله تعالى في خلقه ، لم يطلع على ذلك ملك مقرب ولا نبي مرسل ، والتعمق والنظر في ذلك ذريعة الخذلان ، وسلم الحرمان ، ودرجة الطغيان ، فالحذر كل الحذر من ذلك نظرا وفكرا ووسوسة ، فإن الله تعالى طوى علم القدر عن أنامه ، ونهاهم عن مرامه ، كما قال الله تعالى في كتابه ‏:‏ ‏{ لا يسأل عما يفعل وهم يسألون }‏ فمن سأل ‏:‏ لِمَ فعل ‏؟‏ فقد رد حكم الكتاب ، ومن رد حكم الكتاب كان من الكافرين ) أهـ [ العقيدة الطحاوية ، فصل الإيمان بالقدر ] ، فالخير والشر مقدران على العباد ، ولا حول ولا قوة إلا بالله ، ولا حيلة لأحد ، ولا حركة لأحد ، ولا تحول لأحد عن معصية الله إلا بمعونة الله ، ولا قوة لأحد على إقامة طاعة الله والثبات عليها إلا بتوفيق الله ، وكل شيء يجري بمشيئة الله تعالى وعلمه وقضائه وقدره ، غلبت مشيئة المشيئات كلها ، وغلب قضاؤه الحيل كلها ، يفعل ما يشاء وهو غير ظالم أبدا ، تقدس عن كل سوء وحين ، وتنزه عن كل عيب وشين ، لا يسأل عما يفعل وهم يسألون ، ومن هداه الله للطاعة فلا يشكر ولا يحمد إلا الله تعالى الذي وفقه لسلوك درب الطاعة ، ومن كان على المعصية فليس له إلا أن يستعين بالله تعالى أن يخرجه منها إلى طريق الهداية والصلاح ، ومن تنكب الطريق فلا يلومن إلا نفسه ، فإنّ الله تعالى لا يظلم الناس شيئاً ، ولكن الناس أنفسهم يظلمون ، </w:t>
      </w:r>
      <w:r>
        <w:rPr>
          <w:rFonts w:hint="cs"/>
          <w:b w:val="0"/>
          <w:bCs/>
          <w:rtl/>
        </w:rPr>
        <w:t xml:space="preserve">( ب ) نظرية الكسب والتوسط فيها بين الجبرية والقدرية :  </w:t>
      </w:r>
      <w:r>
        <w:rPr>
          <w:rFonts w:eastAsia="Times New Roman" w:hint="cs"/>
          <w:b w:val="0"/>
          <w:rtl/>
          <w:lang w:val="fr-FR"/>
        </w:rPr>
        <w:t>ورد الكسب في القرآن الكريم في أكثر من ستين آية ، جميعها يشير إلى كسب الإنسان ، وأنّه مسؤول عن كسبه ، منها قوله تعالى</w:t>
      </w:r>
      <w:r>
        <w:rPr>
          <w:rFonts w:eastAsia="Times New Roman" w:hint="cs"/>
          <w:b w:val="0"/>
          <w:bCs/>
          <w:rtl/>
          <w:lang w:val="fr-FR"/>
        </w:rPr>
        <w:t xml:space="preserve"> : </w:t>
      </w:r>
      <w:r>
        <w:rPr>
          <w:rFonts w:hint="cs"/>
          <w:b w:val="0"/>
          <w:rtl/>
        </w:rPr>
        <w:t xml:space="preserve">{ تِلْكَ أُمَّةٌ قَدْ خَلَتْ لَهَا مَا كَسَبَتْ وَلَكُمْ مَا كَسَبْتُمْ وَلَا تُسْأَلُونَ عَمَّا كَانُوا يَعْمَلُونَ } [ البقرة : 141 ] ، </w:t>
      </w:r>
      <w:r>
        <w:rPr>
          <w:rFonts w:hint="cs"/>
          <w:b w:val="0"/>
          <w:rtl/>
        </w:rPr>
        <w:lastRenderedPageBreak/>
        <w:t xml:space="preserve">وقوله تعالى : { لَا يُؤَاخِذُكُمُ اللَّهُ بِاللَّغْوِ فِي أَيْمَانِكُمْ وَلَكِنْ يُؤَاخِذُكُمْ بِمَا كَسَبَتْ قُلُوبُكُمْ وَاللَّهُ غَفُورٌ حَلِيمٌ } [ البقرة : 225  ] ، وقوله تعالى : { وَاتَّقُوا يَوْمًا تُرْجَعُونَ فِيهِ إِلَى اللَّهِ ثُمَّ تُوَفَّى كُلُّ نَفْسٍ مَا كَسَبَتْ وَهُمْ لَا يُظْلَمُونَ } [ البقرة : 281  ] ، وقوله تعالى : { لَا يُكَلِّفُ اللَّهُ نَفْسًا إِلَّا وُسْعَهَا لَهَا مَا كَسَبَتْ وَعَلَيْهَا مَا اكْتَسَبَتْ } [ البقرة : 286  ] ، وقوله تعالى : { فَكَيْفَ إِذَا جَمَعْنَاهُمْ لِيَوْمٍ لَا رَيْبَ فِيهِ وَوُفِّيَتْ كُلُّ نَفْسٍ مَا كَسَبَتْ وَهُمْ لَا يُظْلَمُونَ } [ آل عمران : 25 ] ، وقوله تعالى : { لِيَجْزِيَ اللَّهُ كُلَّ نَفْسٍ مَا كَسَبَتْ إِنَّ اللَّهَ سَرِيعُ الْحِسَابِ } [ إبراهيم  : 51] ، وقوله تعالى : { </w:t>
      </w:r>
      <w:r>
        <w:rPr>
          <w:rFonts w:hint="cs"/>
        </w:rPr>
        <w:t xml:space="preserve"> </w:t>
      </w:r>
      <w:r>
        <w:rPr>
          <w:rFonts w:hint="cs"/>
          <w:b w:val="0"/>
          <w:rtl/>
        </w:rPr>
        <w:t xml:space="preserve">ظَهَرَ الْفَسَادُ فِي الْبَرِّ وَالْبَحْرِ بِمَا كَسَبَتْ أَيْدِي النَّاسِ لِيُذِيقَهُمْ بَعْضَ الَّذِي عَمِلُوا لَعَلَّهُمْ يَرْجِعُونَ } [ الروم  : 41 ] ، وقوله تعالى : { الْيَوْمَ تُجْزَى كُلُّ نَفْسٍ بِمَا كَسَبَتْ لَا ظُلْمَ الْيَوْمَ إِنَّ اللَّهَ سَرِيعُ الْحِسَابِ } [ غافر : 17 ] ، وقوله تعالى : { وَمَا أَصَابَكُمْ مِنْ مُصِيبَةٍ فَبِمَا كَسَبَتْ أَيْدِيكُمْ وَيَعْفُو عَنْ كَثِيرٍ } [ الشورى : 30 ] ، وقوله تعالى : { كُلُّ نَفْسٍ بِمَا كَسَبَتْ رَهِينَةٌ } [ المدثر : 38 ] ، وعند التوفيق بين آيات الكسب ، وآيات توحيد الأفعال ، والتي منها : قوله تعالى : { وَاللَّهُ خَلَقَكُمْ وَمَا تَعْمَلُونَ } [الصافات: 96 ] ، وقوله تعالى : { قُلِ اللَّهُ خَالِقُ كُلِّ شَيْءٍ وَهُوَ الْوَاحِدُ الْقَهَّارُ } [ الرعد : 16 ] ، قوله تعالى : </w:t>
      </w:r>
      <w:r>
        <w:rPr>
          <w:rFonts w:hint="cs"/>
          <w:b w:val="0"/>
          <w:shd w:val="clear" w:color="auto" w:fill="FFFFFF"/>
          <w:rtl/>
        </w:rPr>
        <w:t>{</w:t>
      </w:r>
      <w:r>
        <w:rPr>
          <w:rFonts w:hint="cs"/>
          <w:b w:val="0"/>
          <w:rtl/>
        </w:rPr>
        <w:t xml:space="preserve"> اللَّهُ خَالِقُ كُلِّ شَيْءٍ وَهُوَ عَلَى كُلِّ شَيْءٍ وَكِيلٌ </w:t>
      </w:r>
      <w:r>
        <w:rPr>
          <w:rFonts w:hint="cs"/>
          <w:b w:val="0"/>
          <w:shd w:val="clear" w:color="auto" w:fill="FFFFFF"/>
          <w:rtl/>
        </w:rPr>
        <w:t xml:space="preserve">}[ الزمر : 62 ] ،  </w:t>
      </w:r>
      <w:r>
        <w:rPr>
          <w:rFonts w:hint="cs"/>
          <w:b w:val="0"/>
          <w:rtl/>
        </w:rPr>
        <w:t>وقوله تعالى : { وَمَا تَشَاءُونَ إِلَّا أَنْ يَشَاءَ اللَّهُ إِنَّ اللَّهَ كَانَ عَلِيمًا حَكِيمًا *  يُدْخِلُ مَنْ يَشَاءُ فِي رَحْمَتِهِ وَالظَّالِمِينَ أَعَدَّ لَهُمْ عَذَابًا أَلِيمًا  } [ الإنسان: 30 ، 31 ] ، قوله تعالى : { وَمَا تَشَاءُونَ إِلَّا أَنْ يَشَاءَ اللَّهُ رَبُّ الْعَالَمِينَ  } [ التكوير : 29 ] ،</w:t>
      </w:r>
      <w:r>
        <w:rPr>
          <w:rFonts w:hint="cs"/>
          <w:b w:val="0"/>
          <w:rtl/>
          <w:lang w:bidi="ar-KW"/>
        </w:rPr>
        <w:t xml:space="preserve"> </w:t>
      </w:r>
      <w:r>
        <w:rPr>
          <w:rFonts w:hint="cs"/>
          <w:b w:val="0"/>
          <w:rtl/>
        </w:rPr>
        <w:t xml:space="preserve">نجد أنّ توحيد الأفعال يستلزم اعتقاد أنّ كل حركة وكل سكون ، وكل فعل في العالم يعود الي الخالق سبحانه ، فهو مسبب الاسباب  ، حتي الافعال التي تصدر منا هي من خلق الله تعالى  ،  وأهل السنة والجماعة في توحيد الأفعال متفقون على أنّ كل ما يكون في الكون ، وكل ما يقع في الكون ، إنما هو من خلق الله تعالى ، وهم متفقون على مسؤولية الإنسان على أفعاله وأعماله بدليل ترتب الثواب والعقاب على تلك الأعمال  ، وقد جعل الله تعالى للثقلين  ( الجن والإنس ) نوعاً من الاختيار يجعل كلاً منهما مسؤول عن أعماله ، له حرية الاختيار ،  وعليه أنّ يتحمل مسؤولية هذا الاختيار ، عليه أن يختار بين طريق الهداية وطريق الضلال ، وهو يتحمل نتائج هذا الاختيار ، وهذا الاختيار هو ما عبروا عنه بالكسب ،  </w:t>
      </w:r>
      <w:r>
        <w:rPr>
          <w:rFonts w:hint="cs"/>
          <w:b w:val="0"/>
          <w:bCs/>
          <w:rtl/>
        </w:rPr>
        <w:t xml:space="preserve">(  ت  )  </w:t>
      </w:r>
      <w:r>
        <w:rPr>
          <w:rFonts w:eastAsia="Times New Roman" w:hint="cs"/>
          <w:b w:val="0"/>
          <w:bCs/>
          <w:rtl/>
          <w:lang w:val="fr-FR"/>
        </w:rPr>
        <w:t>الكسب هو الاختيار والقصد والميل والانبعاث نحو الفعل</w:t>
      </w:r>
      <w:r>
        <w:rPr>
          <w:rFonts w:eastAsia="Times New Roman" w:hint="cs"/>
          <w:b w:val="0"/>
          <w:rtl/>
          <w:lang w:val="fr-FR"/>
        </w:rPr>
        <w:t xml:space="preserve"> :  وهذه هي حدود قدرة الإنسان، أما الفعل في حد ذاته فهو مخلوق لله تعالى ، وبمقتضى هذا الأصل فإن جميع أفعال الإنسان التي سيحاسب عليها إنما هي مخلوقة من الله مكسوبة من العبد ، للعبد فيها الاختيار فإن شاء الله كانت لأنها خلقه ، وإن لم يشأ لم تكن </w:t>
      </w:r>
      <w:r>
        <w:rPr>
          <w:rFonts w:hint="cs"/>
          <w:b w:val="0"/>
          <w:rtl/>
        </w:rPr>
        <w:t xml:space="preserve">، لأنّ للإنسان أن يختار ، ولكنّه لا يستطيع أن يخرج عن اطار قانون الله </w:t>
      </w:r>
      <w:r>
        <w:rPr>
          <w:rFonts w:hint="cs"/>
          <w:b w:val="0"/>
          <w:rtl/>
        </w:rPr>
        <w:lastRenderedPageBreak/>
        <w:t xml:space="preserve">في الكون وأنّه وحده سبحانه الخالق لكل شيء ، وأنّه لا يكون في ملكه إلا ما يريد ، فمن اختار طريق الهداية فبفضل الله تعالى وتوفيقه ، لما يعلمه الله تعالى من قدره الذي لم يطلع عليه غيره ، ومن اختار طريق الضلال فبخذلان الله تعالى له بعدله وعلمه فيه وقدره الذي لم يطلع عليه غيره ، فليس عمل الإنسان جبراً من الله تعالى على العبد ، وليس عمل الإنسان من خلق الإنسان ، إذ ليس في الكون إلا خالق واحدٌ هو الله وحده ، كما قال تعالى :  { قُلِ اللَّهُ خَالِقُ كُلِّ شَيْءٍ وَهُوَ الْوَاحِدُ الْقَهَّارُ } [ الرعد : 16 ] ، ومن طلب في القدر ما وراء ذلك فقد ساء الأدب مع الله ، وسأل الله عمّا لا يحق له التدخل فيه ، </w:t>
      </w:r>
      <w:r>
        <w:rPr>
          <w:rFonts w:hint="cs"/>
          <w:b w:val="0"/>
          <w:bCs/>
          <w:rtl/>
        </w:rPr>
        <w:t xml:space="preserve">قال تعالى ‏:‏ </w:t>
      </w:r>
      <w:r>
        <w:rPr>
          <w:rFonts w:hint="cs"/>
          <w:b w:val="0"/>
          <w:rtl/>
        </w:rPr>
        <w:t>‏{ لا يسأل عما يفعل وهم يسألون }‏</w:t>
      </w:r>
      <w:r>
        <w:rPr>
          <w:rFonts w:hint="cs"/>
          <w:b w:val="0"/>
          <w:bCs/>
          <w:rtl/>
        </w:rPr>
        <w:t xml:space="preserve"> فمن سأل ‏:‏ لِمَ فعل ‏؟‏ فقد رد حكم الكتاب ، ومن رد حكم الكتاب كان من الكافرين</w:t>
      </w:r>
      <w:r>
        <w:rPr>
          <w:rFonts w:hint="cs"/>
          <w:b w:val="0"/>
          <w:rtl/>
        </w:rPr>
        <w:t xml:space="preserve"> ، فمن هداه الله للطاعة فلا يشكر ولا يحمد إلا الله تعالى الذي وفقه لسلوك درب الطاعة ، ومن كان على المعصية فليس له إلا أن يستعين بالله تعالى أن يخرجه منها إلى طريق الهداية والصلاح ، ومن تنكب الطريق فلا يلومن إلا نفسه ، فإنّ الله تعالى لا يظلم الناس شيئاً ، ولكن الناس أنفسهم يظلمون ، </w:t>
      </w:r>
      <w:r>
        <w:rPr>
          <w:rFonts w:eastAsia="Times New Roman" w:hint="cs"/>
          <w:b w:val="0"/>
          <w:bCs/>
          <w:rtl/>
        </w:rPr>
        <w:t xml:space="preserve">( ث  ) هذا هو الكسب وتلك هي حدوده </w:t>
      </w:r>
      <w:r>
        <w:rPr>
          <w:rFonts w:eastAsia="Times New Roman" w:hint="cs"/>
          <w:b w:val="0"/>
          <w:rtl/>
        </w:rPr>
        <w:t xml:space="preserve">، وحاصله أنّ الإنسان له حرية الاختيار في أشياء يحاسب عليها ، فإن حصل له الاختيار والعزم كان ذلك كسبه ، وحاسبه الله تعالى على  ما كسبت نفسه ، ولكن لا يكون في ملك الله إلا خلق الله ، وهنا تتدخل مشيئة الله في خلق عمله أو عدم خلقه ، </w:t>
      </w:r>
      <w:r>
        <w:rPr>
          <w:rFonts w:eastAsia="Times New Roman" w:hint="cs"/>
          <w:b w:val="0"/>
          <w:rtl/>
          <w:lang w:val="fr-FR"/>
        </w:rPr>
        <w:t xml:space="preserve">يقول الأستاذ أبو بكر محمد بن الحسن بن فورك الأصبهاني : ( حد الكسب : هو حال وحكم يتصرف به القادر منا عند تعلق قدرته الحادث بالمقدور به ) [ كتاب الحدود في الأصول صـ 84 ] ، ويقول صاحب جوهرة التوحيد ملخصا عقيدة السادة الأشاعرة في الكسب : ( وعندنا للعبد كسب كُلفا * ولم يكن مــؤثرا فلتعـرفا ، فليس مجبورا ولا اختيارا * وليس كلا يَفــعل اختيارا ، فإن يُثبنا فبمحض الفضل * وإن يعذب فبمحض العدل ) أهـ ، يقول الإمام الباجوري في بيان معنى هذه الأبيات : " وقد أشار المصنف في المتن إلى أن في هذه المسألة ثلاثة مذاهب : مذهب أهل السنة، وهو أنه ليس للعبد في أفعاله الاختيارية إلا الكسب، فليس مجبورا كما تقول الجَبرية، وليس خالق لها كما تقول المعتزلة " [ شرح جوهرة التوحيد للإمام الباجوري صــ 115 ]  ، وتفسير الكسب على هذا النحو  هو الحق العدل الوسط الملائم لعقيدة التوحيد ونصوص القرآن التي تؤكد انفراده سبحانه بالخلق لقوله تعالى : { وَاللَّهُ خَلَقَكُمْ وَمَا تَعْمَلُونَ } [الصافات : 96]. فلو قلنا بمشاركة الإنسان لله تعالى في خلق الفعل لانتهى بنا الأمر إلى إثبات خالق مع الله تعالى ضدا على أصل التوحيد ، وهو قول القدرية المعتزلة ، ولو قلنا بانتفاء الاختيار والكسب لانتهى بنا الأمر إلى الجبر وهو قول الجهمية الجبرية ، </w:t>
      </w:r>
      <w:r>
        <w:rPr>
          <w:rFonts w:eastAsia="Times New Roman" w:hint="cs"/>
          <w:b w:val="0"/>
          <w:bCs/>
          <w:rtl/>
          <w:lang w:val="fr-FR"/>
        </w:rPr>
        <w:t xml:space="preserve">( ج ) تفسير الكسب على هذا النحو هو الحق العدل الوسط بين مذهبي الجبرية </w:t>
      </w:r>
      <w:r>
        <w:rPr>
          <w:rFonts w:eastAsia="Times New Roman" w:hint="cs"/>
          <w:b w:val="0"/>
          <w:bCs/>
          <w:rtl/>
          <w:lang w:val="fr-FR"/>
        </w:rPr>
        <w:lastRenderedPageBreak/>
        <w:t>والقدرية</w:t>
      </w:r>
      <w:r>
        <w:rPr>
          <w:rFonts w:eastAsia="Times New Roman" w:hint="cs"/>
          <w:b w:val="0"/>
          <w:rtl/>
          <w:lang w:val="fr-FR"/>
        </w:rPr>
        <w:t xml:space="preserve"> ، فالإنسان قادر على كسبه واختياره وبالتالي هو مسؤول عن أعماله ، ولكنه غير قادر على إيجاد الفعل واختراعه بمقتضى محدودية قدرته ، وفي هذا إثبات للقدرة الإلهية وانفرادها بالخلق ، وبذلك ستصبح عقيدة الكسب هي الصيغة النهائية لعقيدة أهل السنة والجماعة في القضاء والقدر ، وبها يبطل مذهب الجبرية القائم على أساس إنكار القدرة الحادثة ، ويصبح التكليف لا معنى له في غياب إرادة وقدرة الانسان على الفعل ، كما يسقط مذهب المعتزلة الذي يجعل العبد مخترعا لأفعاله ضدا على أصل التوحيد الذي يجعل الخالق سبحانه وتعالى متفردا بالوحدانية في خلق الأفعال ، ورحم الله الأشاعرة فقد كان نظرهم بعيدا ، في معالجتهم وإقراراهم لمبدأ الكسب حيث حققوا من خلاله مقصدين عقديين عظيمين: الأول: إثبات حرية العبد ومسؤوليته عن بعض الأفعال ، والثاني: الحفاظ على جوهر التوحيد وعدم تمزيقه كما فعل التيار الاعتزالي من قبل ، ولقد استطاع الإمام الأشعري رحمه الله من خلال شرحه لعقيدة الكسب أن يجمع بين توحيد الأفعال لله تعالى ، وبين مسؤولية الإنسان عن عمله ، وأجرى الله تعالى على لسانه التفسير العلمي والعملي العدل الوسط لمسألة القضاء والقدر ، ( تنبيه ) : الكسب لا يكون إلا في الامور الاختيارية الكسبية التي يحاسب الإنسان عليها ، ولكن هناك أفعال مجبور عليه الإنسان لا دخل للاختيار فيها كشكل الإنسان وهيئته ، وكثير من حركاته كالنوم واليقظة وحركة الإرتعاش. وهذا أمر لا كلام فيه لإن الإنسان غير مسؤول عن هذه التصرفات </w:t>
      </w:r>
      <w:r>
        <w:rPr>
          <w:rFonts w:hint="cs"/>
          <w:b w:val="0"/>
          <w:bCs/>
          <w:rtl/>
        </w:rPr>
        <w:t xml:space="preserve">،  </w:t>
      </w:r>
      <w:r>
        <w:rPr>
          <w:rFonts w:eastAsia="Times New Roman" w:hint="cs"/>
          <w:b w:val="0"/>
          <w:rtl/>
          <w:lang w:val="fr-FR"/>
        </w:rPr>
        <w:t xml:space="preserve">لقد استطاع الخطاب الأشعري من خلال عقيدة الكسب التي هي التفسير العملي والعلمي لمسألة القضاء والقدر أن يقرر على أنه لا خالق إلا الله تعالى - تحقيقاً لتوحيد الربوبية - ، وعلى أنّ للإنسان كسب يختاره ويتحمل يوم القيامة المسؤولية عنه ، وهذا الكسب لا يكون إلا في الامور الاختيارية الكسبية التي تدخل تحت التكليف ، </w:t>
      </w:r>
    </w:p>
    <w:p w:rsidR="00EF1017" w:rsidRDefault="00EF1017" w:rsidP="007621BA">
      <w:pPr>
        <w:ind w:left="-46"/>
        <w:jc w:val="both"/>
        <w:rPr>
          <w:b w:val="0"/>
          <w:rtl/>
        </w:rPr>
      </w:pPr>
      <w:r>
        <w:rPr>
          <w:rFonts w:hint="cs"/>
          <w:bCs/>
          <w:rtl/>
          <w:lang w:bidi="ar-KW"/>
        </w:rPr>
        <w:t xml:space="preserve">[  13  ] : </w:t>
      </w:r>
      <w:r>
        <w:rPr>
          <w:rFonts w:hint="cs"/>
          <w:bCs/>
          <w:rtl/>
        </w:rPr>
        <w:t>جهود الأشاعرة والماتريدية في</w:t>
      </w:r>
      <w:r>
        <w:rPr>
          <w:rFonts w:hint="cs"/>
          <w:bCs/>
          <w:rtl/>
          <w:lang w:bidi="ar-KW"/>
        </w:rPr>
        <w:t xml:space="preserve"> مبحث الصحابة والآل والتوسط بين طوائف الخوارج والمعتزلة والشيعة والنواصب</w:t>
      </w:r>
      <w:r>
        <w:rPr>
          <w:rFonts w:hint="cs"/>
          <w:b w:val="0"/>
          <w:rtl/>
          <w:lang w:bidi="ar-KW"/>
        </w:rPr>
        <w:t xml:space="preserve"> : </w:t>
      </w:r>
      <w:r>
        <w:rPr>
          <w:rFonts w:hint="cs"/>
          <w:b w:val="0"/>
          <w:rtl/>
        </w:rPr>
        <w:t xml:space="preserve">أهل السنة السادة الأشاعرة والماتريدية توسطوا في باب الإمام علي رضي الله تعالى عنه : </w:t>
      </w:r>
      <w:r>
        <w:rPr>
          <w:rFonts w:hint="cs"/>
          <w:b w:val="0"/>
          <w:rtl/>
          <w:lang w:bidi="ar-KW"/>
        </w:rPr>
        <w:t xml:space="preserve">بين طوائف الخوارج والمعتزلة والشيعة والنواصب </w:t>
      </w:r>
      <w:r>
        <w:rPr>
          <w:rFonts w:hint="cs"/>
          <w:b w:val="0"/>
          <w:rtl/>
        </w:rPr>
        <w:t>، فالنواصب قالوا : بفسق علي بن أبي طالب رضي الله عنه ، والخوارج قالوا : بكفر علي بن أبيطالب رضي الله عنه ، والرافضة قالوا : بأنه معصوم كعصمة الأنبياء وأنه أفضل من كل الأنبياء إلا النبيمحمد صلى الله عليه وسلم ، أما الأشاعرة</w:t>
      </w:r>
      <w:r>
        <w:t xml:space="preserve"> : </w:t>
      </w:r>
      <w:r>
        <w:rPr>
          <w:rFonts w:hint="cs"/>
          <w:b w:val="0"/>
          <w:rtl/>
        </w:rPr>
        <w:t xml:space="preserve">قالوا بأن علي بن أبي طالبرضي الله عنه خليفة راشد وإمام عادل ، ولكنه ليس معصوما كعصمة الأنبياء ، وقالوا أنّه يهلك فيه فريقان أحدهما يقصر عن فضله حتى يكفره ، والثاني يغالى فيه حتى يرفعه فوق منزلته ويكفّر من أجله أبا بكر وعمر وعثمان وعامة </w:t>
      </w:r>
      <w:r>
        <w:rPr>
          <w:rFonts w:hint="cs"/>
          <w:b w:val="0"/>
          <w:rtl/>
        </w:rPr>
        <w:lastRenderedPageBreak/>
        <w:t xml:space="preserve">الصحابة رضي الله عنهم ، </w:t>
      </w:r>
      <w:r>
        <w:rPr>
          <w:rFonts w:hint="cs"/>
          <w:b w:val="0"/>
          <w:bCs/>
          <w:rtl/>
        </w:rPr>
        <w:t>وتوسطوا في باب الصحابة</w:t>
      </w:r>
      <w:r>
        <w:rPr>
          <w:rFonts w:hint="cs"/>
          <w:b w:val="0"/>
          <w:rtl/>
        </w:rPr>
        <w:t xml:space="preserve"> رضي الله تعالى عنه : </w:t>
      </w:r>
      <w:r>
        <w:rPr>
          <w:rFonts w:hint="cs"/>
          <w:b w:val="0"/>
          <w:rtl/>
          <w:lang w:bidi="ar-KW"/>
        </w:rPr>
        <w:t xml:space="preserve">بين طوائف الخوارج والمعتزلة والشيعة والنواصب </w:t>
      </w:r>
      <w:r>
        <w:rPr>
          <w:rFonts w:hint="cs"/>
          <w:b w:val="0"/>
          <w:rtl/>
        </w:rPr>
        <w:t xml:space="preserve">، </w:t>
      </w:r>
      <w:r>
        <w:rPr>
          <w:rFonts w:hint="cs"/>
          <w:b w:val="0"/>
          <w:rtl/>
          <w:lang w:eastAsia="ar-SA" w:bidi="ar-KW"/>
        </w:rPr>
        <w:t xml:space="preserve">( </w:t>
      </w:r>
      <w:r>
        <w:rPr>
          <w:rFonts w:hint="cs"/>
          <w:b w:val="0"/>
          <w:rtl/>
        </w:rPr>
        <w:t xml:space="preserve">الشيعة ) الذين يلعنون أصحاب النبي صلى الله عليه وسلم , بل يكفرونهم إلا نفر يسير معدودين , ويقولون انهم علي رضي الله عنه وأصحابه الذين والوه , وفي المقابل ( الخوارج ) يكفرون علي ابن أبي طالب رضي الله عنه ويكفرون من والاه ،  أما الأشاعرة أهل السنة والجماعة , فهم يوالون أصحاب رسول الله صلى الله عليه وسلم جميعا ويترضون عنهم جميعا ولا يكفرون أحد منهم , وإنما يؤمنون ويقرون بما أتثبته الله تبارك وتعالى من فضلهم ومن الكرامة لهم , </w:t>
      </w:r>
      <w:r>
        <w:rPr>
          <w:rFonts w:hint="cs"/>
          <w:b w:val="0"/>
          <w:bCs/>
          <w:rtl/>
        </w:rPr>
        <w:t>وتوسطوا في باب آل البيت</w:t>
      </w:r>
      <w:r>
        <w:rPr>
          <w:rFonts w:hint="cs"/>
          <w:b w:val="0"/>
          <w:rtl/>
        </w:rPr>
        <w:t xml:space="preserve"> رضي الله تعالى عنهم : </w:t>
      </w:r>
      <w:r>
        <w:rPr>
          <w:rFonts w:hint="cs"/>
          <w:b w:val="0"/>
          <w:rtl/>
          <w:lang w:bidi="ar-KW"/>
        </w:rPr>
        <w:t xml:space="preserve">بين طوائف الخوارج والمعتزلة والشيعة والنواصب </w:t>
      </w:r>
      <w:r>
        <w:rPr>
          <w:rFonts w:hint="cs"/>
          <w:b w:val="0"/>
          <w:rtl/>
        </w:rPr>
        <w:t>، فالرافضة يصلون ببعض آل البيت إلى درجه العصمة ، وببعض آل البيت إلى الفاحشة والنفاق والفجور ، والنواصب يبغضون آل البيت ويكرهونهم ، أما الأشاعرة أهل السنّة والجماعة  فهم يحبون آل البيت جميعا ، ويوالونهم جميعا ، ولا يخرجوهم من منزلتهم التي هم عليها حقا ، وكذلك لا يرضون لما نالهم من الأذى , ولا يؤذونهم , بل يحبونهم المحبة الشرعية التي جعلها الله تبارك وتعالى لسائر المؤمنين وزيادة لقرابتهم من النبي صلى الله عليه وسلم ،</w:t>
      </w:r>
    </w:p>
    <w:p w:rsidR="00EF1017" w:rsidRDefault="00EF1017" w:rsidP="007621BA">
      <w:pPr>
        <w:ind w:left="-46"/>
        <w:jc w:val="both"/>
        <w:rPr>
          <w:b w:val="0"/>
          <w:rtl/>
        </w:rPr>
      </w:pPr>
      <w:r>
        <w:rPr>
          <w:rFonts w:hint="cs"/>
          <w:bCs/>
          <w:rtl/>
        </w:rPr>
        <w:t>[  14  ]  : جهود الأشاعرة والماتريدية في</w:t>
      </w:r>
      <w:r>
        <w:rPr>
          <w:rFonts w:hint="cs"/>
          <w:bCs/>
          <w:rtl/>
          <w:lang w:bidi="ar-KW"/>
        </w:rPr>
        <w:t xml:space="preserve"> مبحث الرؤية بين نفي المعتزلة والشيعة والإباضية ، وبين تشبيه المشبهة والمجسمة والحشوية</w:t>
      </w:r>
      <w:r>
        <w:rPr>
          <w:rFonts w:hint="cs"/>
          <w:b w:val="0"/>
          <w:rtl/>
          <w:lang w:bidi="ar-KW"/>
        </w:rPr>
        <w:t xml:space="preserve"> : اتفق أهل السنّة والجماعة على رؤية ذات الله تعالى في الآخرة ، وأنها رؤية بغير احاطة ، وأنها أعظم نعيم أهل الجنّة ، وقولهم هو القول الصحيح الذي دلّ عليه الكتاب والسنّة الصحيحة والعقل الصريح  ، </w:t>
      </w:r>
      <w:r>
        <w:rPr>
          <w:rFonts w:hint="cs"/>
          <w:b w:val="0"/>
          <w:rtl/>
        </w:rPr>
        <w:t xml:space="preserve">وقد اتفقت كلمة مدارس أهل السنة والجماعة المتخصصة في العقيدة ( المدرسة الأثرية والمدرسة الأشعرية والمدرسة الماتريدية ) على رؤية الله تعالى في الآخرة ، ومنع منها المعتزلة والإمامية والإباضية ، وحججهم في الباب واهية لا تقوى على معارضة الأدلة من الكتاب والسنة والعقل ، وإمكانية رؤية الله تعالى عقلاً : رؤية الله تعالى غير ممتنعة عقلاً للأسباب التالية :  (  أ ) الله تعالى موجود ، وكل موجود تصح رؤيته ، لأنّ المصحح للرؤية الوجود ، وليس الجسم والشكل والصورة ، وإذا كان الله تعالى منزها عن ذلك كله ، لأنّه الخالق لها ، فليس يعني ذلك انتفاء الرؤية لأنّ المصحح للرؤية هو الوجود والله تعالى موجود ،  (  ب  ) المانعون من الرؤية عقلا كان دليلهم هو أنّ الله تعالى ليس كمثله شيء منزه عن المكان وسائر الأمكنة والجهات إليه سواء ، والرؤية لا تكون إلا في جهة ومكان ، والمكان مستحيل على الله لأنّ الله تعالى خالق المكان ، ولا يحل الخالق في المخلوق ، نقول نعم للتنزيه ، ولكن ما علاقة الرؤية بالمكان والجهة ، لأننا نقول رؤيته - سبحانه - </w:t>
      </w:r>
      <w:r>
        <w:rPr>
          <w:rFonts w:hint="cs"/>
          <w:b w:val="0"/>
          <w:rtl/>
        </w:rPr>
        <w:lastRenderedPageBreak/>
        <w:t xml:space="preserve">لا في جهة ولا في مكان ، لأنّ جميع المؤمنين لا يضامون في رؤيته والمعنى لا يتزاحمون لرؤيته ، كما لا يتزاحمون لرؤية الشمس والقمر ، فالكل يراه لا في جهة ولا في مكان ، قال تعالى { وَلِلَّهِ الْمَشْرِقُ وَالْمَغْرِبُ فَأَيْنَمَا تُوَلُّوا فَثَمَّ وَجْهُ اللَّهِ إِنَّ اللَّهَ وَاسِعٌ عَلِيمٌ  } [ البقرة : 115 ] ، فالأماكن كلها عند الله تعالى سواء ،  (  ت  ) المانعون من الرؤية عقلا كان دليلهم هو أنّ الرؤية لا تكون إلا بشعاع متصل بين العين والشيء المرئي ، وهذا محال على الله لأنّه منزه عن قوانين المادة والجسم ، والشعاع المتصل يكون بين الأجسام المادية ، ونقول نعم للتنزيه والتقديس ، ولكن لا علاقة أيضاً لإمكانية الرؤية بالأجسام والمواد واتصال الأشعة البصرية ، فالرؤية ممكنة بغير تلك الأسباب ، والله تعالى خالق الأسباب والمسببات ، وعلى ذلك نؤمن بالرؤية بلا مقابلة ، ولا اتصال أشعة البصر ، ولا إحاطة بصر ،  (  ث  ) المانعون من الرؤية كان دليلهم من الشرع هو قوله تعالى : { لَا تُدْرِكُهُ الْأَبْصَارُ وَهُوَ يُدْرِكُ الْأَبْصَارَ وَهُوَ اللَّطِيفُ الْخَبِيرُ  } [ الأنعام : 103 ] ، فقالوا ما لا تدركه الأبصار فليس بمرئي ، وهذا فهم خاطئ للآية لأنّه لو كان المقصود نفي الرؤية لجاءت الآية ( لا تراه الأبصار ) ، ولكن الآية نفت الإدراك ولم تنف الرؤية ،  { لَا تُدْرِكُهُ الْأَبْصَارُ  } ونحن نقول بجواز الرؤية  ولكن بغير احاطة ، إذ هناك مخلوقات محدودة من خلق الله تعالى كالبحر نراها ولا نحيط بها ، فكيف نحيط برؤية الله وهو المنزه عن الحدود ، لا تدركه الأبصار لأنّه منزه عن الحد والمقدار ، واسع لا حد ولا نهاية لذاته ، أكبر من كل تصور ، وأعظم من أن تحيط به رؤية المحدود المخلوق ،  (  6  ) تنزيهات أهل الأصول المتعلقة بالرؤية : (  أ  ) رؤيه الله لا تحيط بذات الله ، وكيف يحيط المخلوق المحدود برؤية المنزه عن الحدود ، وكيف يحيط المخلوق المحدث برؤية الخالق القديم ، لا تدركه الأبصار لأنّه منزه عن الحد والمقدار ، واسع لا حد ولا نهاية لذاته ، أكبر من كل تصور ، وأعظم من أن تحيط به رؤية المحدود المخلوق ، ، كما في قوله تعالى : { لَا تُدْرِكُهُ الْأَبْصَارُ وَهُوَ يُدْرِكُ الْأَبْصَارَ وَهُوَ اللَّطِيفُ الْخَبِيرُ  } [ الأنعام : 103 ] ، (  ب  ) ورؤية الله تعالى ليست في جهة ولا في مكان لأنّ ذات القدوس تنزه عن المكان ، لا تحيط به الجهات والأركان ، فهي رؤية منزهة عن الجهة والمكان والحد والمقدار ، منزهة عن الوصف ، (  ت  ) ورؤية الله ناشئة عن تجلى الرحمن الذي ليس كمثله شيء ، وناشئة عن كشف الحجب عن الأبصار ، لأنّ الحجب تحجب رؤيتنا للعلي الجبار ، وهي تحجب المخلوق عن رؤية خالقه ، و إلا فذات الله تعالى ظاهرة لا يحجبها شيء أبدا ، إذ لا يحجب الحجاب المخلوق خالقة القاهر للحدود والواسع على كل محدود ، وإنما هي حُجُب تحجب أبصار المخلوقين المحدودة عن رؤية الخالق الجليل الكبير المتعال ، فإذا كانت الآخرة تجلى الرحمن للمؤمنين وقد أعطاهم قوة التحمل لرؤية الكريم ، كما تجلى للجبل في الدنيا فجعله دكا ، نسأل الله الكريم بوجهه الكريم أن يتفضل علينا </w:t>
      </w:r>
      <w:r>
        <w:rPr>
          <w:rFonts w:hint="cs"/>
          <w:b w:val="0"/>
          <w:rtl/>
        </w:rPr>
        <w:lastRenderedPageBreak/>
        <w:t>برؤية وجهه الكريم في دار النعيم ، فإنها أعلى نعيم أهل الجنّة ، قال تعالى : { للذين أحسنوا الحسنى وزيادة } [ يونس : 26 ] ، والزيادة هي النظر إلى وجه الكريم ، وقال الإمام النووي رحمه الله تعالى في شرحه لحديث الرؤية : " اعلم أن لأهل العلم في أحاديث الصفات وآيات الصفات قولين:  أحدهما وهو مذهب معظم السلف أو كلهم أنه لا يتكلم في معناه بل يقولون يجب علينا أن نؤمن بها ونعقتد لها معنى يليق بجلال الله تعالى وعظمته مع اعتقادنا الجازم أن الله تعالى    ليس كمثله شيء    وأنه منزه عن التجسيم والانتقال والتحيز في جهة وعن سائر صفات المخلوق " أهـ [شرح صحيح مسلم للنووى ج 3ص 19-20 ]</w:t>
      </w:r>
    </w:p>
    <w:p w:rsidR="00EF1017" w:rsidRDefault="00EF1017" w:rsidP="007621BA">
      <w:pPr>
        <w:ind w:left="-46"/>
        <w:jc w:val="both"/>
        <w:rPr>
          <w:b w:val="0"/>
          <w:lang w:bidi="ar-KW"/>
        </w:rPr>
      </w:pPr>
      <w:r>
        <w:rPr>
          <w:b w:val="0"/>
          <w:rtl/>
        </w:rPr>
        <w:t xml:space="preserve"> </w:t>
      </w:r>
      <w:r>
        <w:rPr>
          <w:rFonts w:hint="cs"/>
          <w:bCs/>
          <w:rtl/>
          <w:lang w:bidi="ar-KW"/>
        </w:rPr>
        <w:t xml:space="preserve">[  15  ] : أهم ما يختلف فيه الماتريدية عن الأشاعرة في العقيدة :  </w:t>
      </w:r>
      <w:r>
        <w:rPr>
          <w:rFonts w:hint="cs"/>
          <w:b w:val="0"/>
          <w:rtl/>
          <w:lang w:bidi="ar-KW"/>
        </w:rPr>
        <w:t xml:space="preserve">الطائفتان كلتاهما على التقديس والتنزيه ، وكلتاهما واقف على ثغور عقيدة أهل السنّة والجماعة ، يدافعان عن عقيدة الفرقة الناجية تجاه الخوارج والروافض ، وتجاه المعتزلة والمجسمة والحشوية وكافة الفرق الضالة ،  </w:t>
      </w:r>
      <w:r>
        <w:rPr>
          <w:rFonts w:hint="cs"/>
          <w:b w:val="0"/>
          <w:rtl/>
        </w:rPr>
        <w:t xml:space="preserve">قال الإمام السبكي - في بيان توافق العقيدتين </w:t>
      </w:r>
      <w:r>
        <w:rPr>
          <w:rFonts w:hint="cs"/>
          <w:b w:val="0"/>
          <w:rtl/>
          <w:lang w:bidi="ar-KW"/>
        </w:rPr>
        <w:t xml:space="preserve">: ( </w:t>
      </w:r>
      <w:r>
        <w:rPr>
          <w:shd w:val="clear" w:color="auto" w:fill="FFFFFF"/>
        </w:rPr>
        <w:t> </w:t>
      </w:r>
      <w:r>
        <w:rPr>
          <w:rFonts w:hint="cs"/>
          <w:b w:val="0"/>
          <w:shd w:val="clear" w:color="auto" w:fill="FFFFFF"/>
          <w:rtl/>
        </w:rPr>
        <w:t>أنا أعلم أن المالكية كلهم أشاعرة ، لا أستثني أحدا ، والشافعية غالبهم أشاعرة ،</w:t>
      </w:r>
      <w:r>
        <w:rPr>
          <w:shd w:val="clear" w:color="auto" w:fill="FFFFFF"/>
        </w:rPr>
        <w:t> </w:t>
      </w:r>
      <w:r>
        <w:rPr>
          <w:rFonts w:hint="cs"/>
          <w:b w:val="0"/>
          <w:rtl/>
        </w:rPr>
        <w:t xml:space="preserve">لا أستثنى إلا من لحق منهم بتجسيم أو اعتزال ممن لا يعبأ الله به والحنفية أكثرهم أشاعرة أعنى يعتقدون عقد الأشعري لا يخرج منهم إلا من لحق منهم بالمعتزلة والحنابلة أكثر فضلاء متقدميهم أشاعرة لم يخرج منهم عن عقيدة الأشعري إلا من لحق بأهل التجسيم وهم في هذه الفرقة من الحنابلة أكثر من غيرهم  ، وقد تأملت عقيدة أبى جعفر الطحاوي فوجدت الأمر على ما قال الشيخ الإمام وعقيدة الطحاوي زعم أنها الذى عليه أبو حنيفة وأبو يوسف ومحمد ولقد جود فيها ثم تفحصت كتب الحنفية فوجدت جميع المسائل التى بيننا وبين الحنفية خلاف فيها ثلاث عشرة مسألة منها معنوي ست مسائل والباقي لفظى وتلك الست المعنوية لا تقتضى مخالفتهم لنا ولا مخالفتنا لهم فيها تكفيرا ولا تبديعا صرح بذلك الأستاذ أبو منصور البغدادي وغيره من أئمتنا وأئمتهم وهو غنى عن التصريح لظهوره  ومن كلام الحافظ الأصحاب مع اختلافهم فى بعض المسائل كلهم أجمعون على ترك تكفير بعضهم بعضا مجمعون بخلاف من عداهم من سائر الطوائف وجميع الفرق فإنهم حين اختلفت بهم مستشنعات الأهواء والطرق كفر بعضهم بعضا ورأى تبريه ممن خالفه فرضا  قلت وهذا حق وما مثل هذه المسائل إلا مثل مسائل كثيرة اختلفت الأشاعرة فيها وكلهم عن حمى أبى الحسن يناضلون وبسيفه يقاتلون أفتراهم يبدع بعضهم بعضا ثم هذه المسائل لم يثبت جميعها عن الشيخ ولا عن أبى حنيفة رضى الله عنهما كما سأحكى لك ولكن الكلام بتقدير الصحة  ن ولى قصيدة نونية جمعت فيها هذه المسائل وضممت إليها مسائل اختلفت الأشاعرة فيها مع تصويب بعضهم بعضا </w:t>
      </w:r>
      <w:r>
        <w:rPr>
          <w:rFonts w:hint="cs"/>
          <w:b w:val="0"/>
          <w:rtl/>
        </w:rPr>
        <w:lastRenderedPageBreak/>
        <w:t xml:space="preserve">في أصل العقيدة ودعواهم أنهم أجمعين على السنة ) أهـ [طبقات الشافعية الكبرى ج: 3 ص: 378 ، 379 ] ،  </w:t>
      </w:r>
      <w:r>
        <w:rPr>
          <w:rFonts w:hint="cs"/>
          <w:b w:val="0"/>
          <w:rtl/>
          <w:lang w:bidi="ar-KW"/>
        </w:rPr>
        <w:t xml:space="preserve">( قلت ) </w:t>
      </w:r>
      <w:r>
        <w:rPr>
          <w:rFonts w:hint="cs"/>
          <w:b w:val="0"/>
          <w:rtl/>
          <w:lang w:val="tr-TR"/>
        </w:rPr>
        <w:t>ولابن كمال باشا رسالة في الاختلاف بين الأشاعرة والماتريدية ، قال فيها : (  اعلم أن الشيخ أبا الحسن الأشعري إمام أهل السنة ومقدمهم، ثم الشيخ أبو منصور الماتريدي، وإن أصحاب الشافعيّ وأتباعه تابعون له، أي لأبي الحسن الأشعري في الأصول وللشافعيّ في الفروع. وإن أصحاب أبي حنيفة تابعون للشيخ أبو منصور الماتريدي في الأصول، ولأبي حنيفة في الفروع، كما أفادنا بعض مشايخنا رحمه الله تعالى، ولا نزاع بين الشيخين وأتباعه إلا في اثني عشر مسألة ، ( الأولى ) : قال الماتريدي: التكوين صفة أزلية قائمة بذات الله تعالى كجميع صفاته، وهو غير المكوّن، ويتعلق بالمكوّن من العالم، وكل جزء منه بوقت وجوده كما أن إرادة الله تعالى أزلية يتعلق بالمرادات بوقت وجودها، وكذا قدرته تعالى الأزلية مع مقدوراتها</w:t>
      </w:r>
      <w:r>
        <w:rPr>
          <w:rFonts w:hint="cs"/>
          <w:b w:val="0"/>
          <w:rtl/>
          <w:lang w:val="tr-TR" w:bidi="ar-KW"/>
        </w:rPr>
        <w:t xml:space="preserve"> ، </w:t>
      </w:r>
      <w:r>
        <w:rPr>
          <w:rFonts w:hint="cs"/>
          <w:b w:val="0"/>
          <w:rtl/>
          <w:lang w:val="tr-TR"/>
        </w:rPr>
        <w:t>وقال الأشعريّ: إنها صفة حادثة غير قائمة بذات الله تعالى، وهي من الصفات الفعلية عنده لا من الصفات الأزلية، والصفات الفعلية كلها حادثة كالتكوين والإيجاد، ويتعلق وجود العالم بخطاب كن</w:t>
      </w:r>
      <w:r>
        <w:rPr>
          <w:rFonts w:hint="cs"/>
          <w:b w:val="0"/>
          <w:rtl/>
          <w:lang w:val="tr-TR" w:bidi="ar-KW"/>
        </w:rPr>
        <w:t xml:space="preserve">، و ( </w:t>
      </w:r>
      <w:r>
        <w:rPr>
          <w:rFonts w:hint="cs"/>
          <w:b w:val="0"/>
          <w:rtl/>
          <w:lang w:val="tr-TR"/>
        </w:rPr>
        <w:t>المسألة الثانية) قال الماتريدي: كلام الله تعالى ليس بمسموع، وإنما المسموع الدال عليه</w:t>
      </w:r>
      <w:r>
        <w:rPr>
          <w:rFonts w:hint="cs"/>
          <w:b w:val="0"/>
          <w:rtl/>
          <w:lang w:val="tr-TR" w:bidi="ar-KW"/>
        </w:rPr>
        <w:t xml:space="preserve">، </w:t>
      </w:r>
      <w:r>
        <w:rPr>
          <w:rFonts w:hint="cs"/>
          <w:b w:val="0"/>
          <w:rtl/>
          <w:lang w:val="tr-TR"/>
        </w:rPr>
        <w:t>وقال الأشعريّ: مسموع كما هو المشهور من حكاية موسى عليه السلام ، قال ابن فورك: المسموع عند قراءة القارئ شيئين: صوت القارئ وكلام الله تعالى ، وقال القاضي الباقلاني: كلام الله تعالى غير مسموع على العادة الجارية، ولكن يجوز أن يسمع الله تعالى من شاء من خلقه على خلاف قياس العادة من غير واسطة الحروف والصوت ، قال أبو إسحاق الإسفرايني ومن تبعه : أن كلام الله تعالى غير مسموع أصلا، وهو اختيار الشيخ أبي منصور الماتريدي كذا في البداية ، و ( المسألة الثالثة</w:t>
      </w:r>
      <w:r>
        <w:rPr>
          <w:rFonts w:hint="cs"/>
          <w:b w:val="0"/>
          <w:rtl/>
          <w:lang w:val="tr-TR" w:bidi="ar-KW"/>
        </w:rPr>
        <w:t xml:space="preserve"> )</w:t>
      </w:r>
      <w:r>
        <w:rPr>
          <w:lang w:val="tr-TR"/>
        </w:rPr>
        <w:t>:</w:t>
      </w:r>
      <w:r>
        <w:rPr>
          <w:rFonts w:hint="cs"/>
          <w:b w:val="0"/>
          <w:rtl/>
          <w:lang w:val="tr-TR"/>
        </w:rPr>
        <w:t xml:space="preserve"> قال الماتريدي: صانع العالم موصوف بالحكمة سواء كانت بمعنى العلم أو بمعنى الإحكام ، وقال الأشعري: إن كانت بمعنى العلم فهي صفة أزلية قائمة بذات الله تعالى، وإن كانت بمعنى الإحكام فهي صفة حادثة من قبيل التكوين، لا يوصف ذات الباري بها ، و ( المسألة الرابعة) : قال الماتريدي: إن الله يريد بجميع الكائنات جوهرا أو عرضا طاعة أو معصية، إلا أن الطاعة تقع بمشيئة الله وإرادته وقضائه وقدرته ورضائه ومحبته وأمره، وإن المعصية تقع بمشيئة الله تعالى وإرادته وقضائه لا برضائه ومحبته وأمره ، وقال الأشعريّ: إن رضاء الله تعالى ومحبته شامل بجميع الكائنات كإرادته ، و ( المسألة الخامسة) تكليف ما لا يطاق ليس بجائز عند الماتريدي، وتحميل مالا يطاق عنده جائز، وكلاهما جائزان عند الأشعريّ، و ( المسألة السادسة) : قال الماتريدي: بعض الأحكام المتعلقة بالتكليف معلوم بالعقل، لأن العقل آلة يدرك بها حسن بعض الأشياء وقبحها، وبها يدرك وجوب الإيمان وشكر المنعم، وإن المعرف والموجب هو الله تعالى، لكن بواسطة العقل كما أن الرسول معروف الوجوب والموجب الحقيقي هو الله تعالى لكن بواسطة الرسول </w:t>
      </w:r>
      <w:r>
        <w:rPr>
          <w:rFonts w:hint="cs"/>
          <w:b w:val="0"/>
          <w:rtl/>
          <w:lang w:val="tr-TR"/>
        </w:rPr>
        <w:lastRenderedPageBreak/>
        <w:t>صلى الله عليه وسلم حتى قال: لا عذر لأحد في الجهل بخالقه، ألا يرى خلق السموات والأرض ؟! ولو لم يبعث رسولا، لوجب على الخلق معرفته بعقولهم ، وقال الأشعري: لا يجب شيء ولا يحرم إلا بالشرع لا بالعقل، وإن كان للعقل أن يدرك حس بعض الأشياء، وعند الأشعريّ جميع الأحكام المتعلقة بالتكليف تلقاه بالسمع</w:t>
      </w:r>
      <w:r>
        <w:rPr>
          <w:rFonts w:hint="cs"/>
          <w:b w:val="0"/>
          <w:rtl/>
          <w:lang w:bidi="ar-KW"/>
        </w:rPr>
        <w:t xml:space="preserve"> ، و ( </w:t>
      </w:r>
      <w:r>
        <w:rPr>
          <w:rFonts w:hint="cs"/>
          <w:b w:val="0"/>
          <w:rtl/>
          <w:lang w:val="tr-TR"/>
        </w:rPr>
        <w:t>المسألة السابعة) قال الماتريدي : قد يسعد الشقيّ وقد يشقى السعيد ، وقال الأشعريّ: لا اعتبار بالسعادة والشقاوة إلا عند الخاتمة والعاقبة ، و ( المسألة الثامنة) العفو عن الكفر ليس بجائز ، وقال الأشعريّ: يجوز عقلا لا سمعا ، و ( المسألة التاسعة) : قال الماتريدي: تخليد المؤمنين في النار، وتخليد الكافر في الجنة لا يجوز عقلا، ولا سمعا ، وعند الأشعري: يجوز</w:t>
      </w:r>
      <w:r>
        <w:rPr>
          <w:rFonts w:hint="cs"/>
          <w:b w:val="0"/>
          <w:rtl/>
          <w:lang w:bidi="ar-KW"/>
        </w:rPr>
        <w:t xml:space="preserve"> ، و ( </w:t>
      </w:r>
      <w:r>
        <w:rPr>
          <w:rFonts w:hint="cs"/>
          <w:b w:val="0"/>
          <w:rtl/>
          <w:lang w:val="tr-TR"/>
        </w:rPr>
        <w:t>المسألة العاشرة) : قال بعض الماتريدية: الاسم والمسمى واحد ، وقال الأشعريّ: بالتغاير بينهما وبين التسمية، ومنهم من قسم الاسم إلى ثلاثة أقسام: قسم عينه، وقسم غيره، وقسم ليس بعينه ولا بغيره، والاتفاق على أن التسمية وغيرها وهي ما قامت بالمسمى، كذا بداية الكلام</w:t>
      </w:r>
      <w:r>
        <w:rPr>
          <w:rFonts w:hint="cs"/>
          <w:b w:val="0"/>
          <w:rtl/>
          <w:lang w:val="tr-TR" w:bidi="ar-KW"/>
        </w:rPr>
        <w:t xml:space="preserve"> ، و ( </w:t>
      </w:r>
      <w:r>
        <w:rPr>
          <w:rFonts w:hint="cs"/>
          <w:b w:val="0"/>
          <w:rtl/>
          <w:lang w:val="tr-TR"/>
        </w:rPr>
        <w:t xml:space="preserve">المسألة الحادية عشر) : قال الماتريدي: الذكورة شرط في النبوة، حتى لا يجوز أن يكون الأنثى نبيا ، وقال الأشعريّ: ليست الذكورة شرطا فيها، والأنوثة لا تنافيها، كذا في بداية الكلام ، و ( المسألة الثانية عشر) : قال الماتريدي: فعل العبد يسمى كسباً لا خلقاً، وفعل الحق يسمى خلقاً لا كسباً، والفعل يتناولهما ، وقال الأشعري: الفعل عبارة عن الإيجاد حقيقة، وكسب العبد يسمى فعلاً بالمجاز، وقد تفرد القادر خلقاً وما لا يجوز تفرد القادر به كسباً  ) أهـ [ تمت الرسالة  لابن كمال باشا رحمه الله تعالى ] ، ومنه نعلم أنّ خلافهم في أدق الفروع وأما أصول التقديس والتنزيه فهما على الجادة والصواب متفقون ، </w:t>
      </w:r>
    </w:p>
    <w:p w:rsidR="00EF1017" w:rsidRDefault="00EF1017" w:rsidP="007621BA">
      <w:pPr>
        <w:ind w:left="-46"/>
        <w:jc w:val="center"/>
        <w:rPr>
          <w:b w:val="0"/>
          <w:rtl/>
        </w:rPr>
      </w:pPr>
      <w:r>
        <w:rPr>
          <w:rFonts w:hint="cs"/>
          <w:b w:val="0"/>
          <w:rtl/>
        </w:rPr>
        <w:t xml:space="preserve">*** </w:t>
      </w:r>
    </w:p>
    <w:p w:rsidR="00EF1017" w:rsidRDefault="00EF1017" w:rsidP="007621BA">
      <w:pPr>
        <w:ind w:left="-46"/>
        <w:jc w:val="center"/>
        <w:rPr>
          <w:b w:val="0"/>
          <w:rtl/>
        </w:rPr>
      </w:pPr>
    </w:p>
    <w:p w:rsidR="00EF1017" w:rsidRDefault="00EF1017" w:rsidP="007621BA">
      <w:pPr>
        <w:pBdr>
          <w:top w:val="dashDotStroked" w:sz="24" w:space="1" w:color="auto"/>
          <w:left w:val="dashDotStroked" w:sz="24" w:space="4" w:color="auto"/>
          <w:bottom w:val="dashDotStroked" w:sz="24" w:space="1" w:color="auto"/>
          <w:right w:val="dashDotStroked" w:sz="24" w:space="4" w:color="auto"/>
        </w:pBdr>
        <w:ind w:left="-46" w:right="-46"/>
        <w:jc w:val="center"/>
        <w:rPr>
          <w:rFonts w:cs="Monotype Koufi"/>
          <w:b w:val="0"/>
          <w:rtl/>
        </w:rPr>
      </w:pPr>
    </w:p>
    <w:p w:rsidR="00EF1017" w:rsidRDefault="00EF1017" w:rsidP="007621BA">
      <w:pPr>
        <w:pBdr>
          <w:top w:val="dashDotStroked" w:sz="24" w:space="1" w:color="auto"/>
          <w:left w:val="dashDotStroked" w:sz="24" w:space="4" w:color="auto"/>
          <w:bottom w:val="dashDotStroked" w:sz="24" w:space="1" w:color="auto"/>
          <w:right w:val="dashDotStroked" w:sz="24" w:space="4" w:color="auto"/>
        </w:pBdr>
        <w:ind w:left="-46" w:right="-46"/>
        <w:jc w:val="center"/>
        <w:rPr>
          <w:rFonts w:cs="Monotype Koufi"/>
          <w:b w:val="0"/>
          <w:rtl/>
        </w:rPr>
      </w:pPr>
      <w:r>
        <w:rPr>
          <w:rFonts w:cs="Monotype Koufi" w:hint="cs"/>
          <w:b w:val="0"/>
          <w:rtl/>
        </w:rPr>
        <w:t>[  سادساً ]</w:t>
      </w:r>
    </w:p>
    <w:p w:rsidR="00EF1017" w:rsidRDefault="00EF1017" w:rsidP="007621BA">
      <w:pPr>
        <w:pBdr>
          <w:top w:val="dashDotStroked" w:sz="24" w:space="1" w:color="auto"/>
          <w:left w:val="dashDotStroked" w:sz="24" w:space="4" w:color="auto"/>
          <w:bottom w:val="dashDotStroked" w:sz="24" w:space="1" w:color="auto"/>
          <w:right w:val="dashDotStroked" w:sz="24" w:space="4" w:color="auto"/>
        </w:pBdr>
        <w:ind w:left="-46" w:right="-46"/>
        <w:jc w:val="center"/>
        <w:rPr>
          <w:rFonts w:cs="Monotype Koufi"/>
          <w:b w:val="0"/>
          <w:rtl/>
        </w:rPr>
      </w:pPr>
      <w:r>
        <w:rPr>
          <w:rFonts w:cs="Monotype Koufi" w:hint="cs"/>
          <w:b w:val="0"/>
          <w:rtl/>
        </w:rPr>
        <w:t>الأسباب التي دعت الأشاعرة والماتريدية إلى تبني منهج التنزيه في العقيدة</w:t>
      </w:r>
    </w:p>
    <w:p w:rsidR="00EF1017" w:rsidRDefault="00EF1017" w:rsidP="007621BA">
      <w:pPr>
        <w:pBdr>
          <w:top w:val="dashDotStroked" w:sz="24" w:space="1" w:color="auto"/>
          <w:left w:val="dashDotStroked" w:sz="24" w:space="4" w:color="auto"/>
          <w:bottom w:val="dashDotStroked" w:sz="24" w:space="1" w:color="auto"/>
          <w:right w:val="dashDotStroked" w:sz="24" w:space="4" w:color="auto"/>
        </w:pBdr>
        <w:ind w:left="-46" w:right="-46"/>
        <w:jc w:val="center"/>
        <w:rPr>
          <w:b w:val="0"/>
          <w:rtl/>
        </w:rPr>
      </w:pPr>
    </w:p>
    <w:p w:rsidR="00EF1017" w:rsidRDefault="00EF1017" w:rsidP="007621BA">
      <w:pPr>
        <w:ind w:left="-46"/>
        <w:jc w:val="both"/>
        <w:rPr>
          <w:b w:val="0"/>
        </w:rPr>
      </w:pPr>
    </w:p>
    <w:p w:rsidR="00EF1017" w:rsidRDefault="00EF1017" w:rsidP="007621BA">
      <w:pPr>
        <w:ind w:left="-46"/>
        <w:jc w:val="both"/>
        <w:rPr>
          <w:b w:val="0"/>
          <w:rtl/>
        </w:rPr>
      </w:pPr>
      <w:r>
        <w:rPr>
          <w:rFonts w:hint="cs"/>
          <w:b w:val="0"/>
          <w:rtl/>
        </w:rPr>
        <w:t xml:space="preserve">هناك أسباب عديدة دعت علماء الأشاعرة والماتريدية  المتخصصين في العقيدة ، إلى اعتقاد ما قرروه ، وإلى صيانة عقائد المسلمين من مهاوي الاعتزال ومن مهاوي الحشو والتجسيم والتشبيه ، فإنّهم الواقفون على ثغور الرد على سائر الفرق المخالفة لأهل السنّة والجماعة في باب العقيدة ، ومن هذه الأسباب التي دعتهم إلى تبني منهاجهم في التقديس والتنزيه وتأصيل مباحث العقيدة : </w:t>
      </w:r>
    </w:p>
    <w:p w:rsidR="00EF1017" w:rsidRDefault="00EF1017" w:rsidP="007621BA">
      <w:pPr>
        <w:ind w:left="-46"/>
        <w:jc w:val="both"/>
        <w:rPr>
          <w:b w:val="0"/>
          <w:sz w:val="28"/>
          <w:rtl/>
        </w:rPr>
      </w:pPr>
      <w:r>
        <w:rPr>
          <w:rFonts w:hint="cs"/>
          <w:bCs/>
          <w:rtl/>
        </w:rPr>
        <w:t>[ 1 ] الله عز وجل ليس له شبيه ولا كفء ولا شريك وليس له سمي ولا مثيل ، وكل ما خطر بالبال فالله بخلافه ،</w:t>
      </w:r>
      <w:r>
        <w:rPr>
          <w:rFonts w:hint="cs"/>
          <w:b w:val="0"/>
          <w:rtl/>
        </w:rPr>
        <w:t xml:space="preserve"> دل على ذلك قوله تعالى : </w:t>
      </w:r>
      <w:r>
        <w:rPr>
          <w:rFonts w:eastAsia="Times New Roman" w:hint="cs"/>
          <w:b w:val="0"/>
          <w:rtl/>
        </w:rPr>
        <w:t xml:space="preserve">{ </w:t>
      </w:r>
      <w:r>
        <w:rPr>
          <w:rFonts w:eastAsia="Times New Roman" w:hint="cs"/>
          <w:b w:val="0"/>
          <w:bCs/>
          <w:rtl/>
        </w:rPr>
        <w:t xml:space="preserve">ليس كمثلِه شيء } </w:t>
      </w:r>
      <w:r>
        <w:rPr>
          <w:rFonts w:eastAsia="Times New Roman" w:hint="cs"/>
          <w:b w:val="0"/>
          <w:rtl/>
        </w:rPr>
        <w:t xml:space="preserve"> [سورة الشورى : 11] ، وفي الآية الكريمة نفي المشابهة والمماثلة بين الله تعالى وخلقه ومعناه أن الله تعالى لا يشبه شيئًا من خلقه بوجه من الوجوه ، وقوله تعالى : { </w:t>
      </w:r>
      <w:r>
        <w:rPr>
          <w:rFonts w:eastAsia="Times New Roman" w:hint="cs"/>
          <w:b w:val="0"/>
          <w:bCs/>
          <w:rtl/>
        </w:rPr>
        <w:t>وللهِ المثَلُ الأعلى }</w:t>
      </w:r>
      <w:r>
        <w:rPr>
          <w:rFonts w:eastAsia="Times New Roman" w:hint="cs"/>
          <w:b w:val="0"/>
          <w:rtl/>
        </w:rPr>
        <w:t xml:space="preserve"> [ النحل : 6 ،  ] أي الوصف الذي لا يشبه وصف غيره، فلا يوصف ربنا عزَّ وجلَّ بصفات المخلوقين ، ، وقوله تعالى : </w:t>
      </w:r>
      <w:r>
        <w:rPr>
          <w:rFonts w:eastAsia="Times New Roman" w:hint="cs"/>
          <w:b w:val="0"/>
          <w:bCs/>
          <w:rtl/>
        </w:rPr>
        <w:t>{ فلا تضربوا للهِ الأمثال }</w:t>
      </w:r>
      <w:r>
        <w:rPr>
          <w:rFonts w:eastAsia="Times New Roman" w:hint="cs"/>
          <w:b w:val="0"/>
          <w:rtl/>
        </w:rPr>
        <w:t xml:space="preserve"> [ النحل : 74 ]، أي لا تجعلوا لله الشبيهَ والمِثْل فإن اللهَ تعالى لا شبيه له ولا مثيل له، فذاتُه سبحانه لا يشبه الذواتِ ولا صفاتُه تشبه الصفاتِ وأفعاله لا تشبه الأفعال ، وقوله تعالى : {</w:t>
      </w:r>
      <w:r>
        <w:rPr>
          <w:rFonts w:eastAsia="Times New Roman" w:hint="cs"/>
          <w:b w:val="0"/>
          <w:bCs/>
          <w:rtl/>
        </w:rPr>
        <w:t>هل تعلمُ لهُ سميًّا)</w:t>
      </w:r>
      <w:r>
        <w:rPr>
          <w:rFonts w:eastAsia="Times New Roman" w:hint="cs"/>
          <w:b w:val="0"/>
          <w:rtl/>
        </w:rPr>
        <w:t xml:space="preserve"> [ مريم : 65 ] أي مِثلاً، فالله تعالى لا مِثْلَ له ولا شبيه ولا نظير، فذاتُه سبحانه لا يشبه الذواتِ ولا صفاتُه تشبه الصفاتِ ، وقوله تعالى : { </w:t>
      </w:r>
      <w:r>
        <w:rPr>
          <w:rFonts w:eastAsia="Times New Roman" w:hint="cs"/>
          <w:b w:val="0"/>
          <w:bCs/>
          <w:rtl/>
        </w:rPr>
        <w:t>سُبْحَانَهُ وَتَعَالَى عَمَّا يَصِفُونَ</w:t>
      </w:r>
      <w:r>
        <w:rPr>
          <w:rFonts w:eastAsia="Times New Roman" w:hint="cs"/>
          <w:b w:val="0"/>
          <w:rtl/>
        </w:rPr>
        <w:t xml:space="preserve"> } [ الأنعام : 10  ، ] تنزيه وتقديس لله تعالى عن كل وصف يخطر ببال بشر لأنه ليس كمثله شيء ولا نعلم له سميا ، ، وقوله تعالى : </w:t>
      </w:r>
      <w:r>
        <w:rPr>
          <w:rFonts w:eastAsia="Times New Roman" w:hint="cs"/>
          <w:b w:val="0"/>
          <w:bCs/>
          <w:rtl/>
        </w:rPr>
        <w:t>{ وَلَا يُحِيطُونَ بِهِ عِلْمًا }</w:t>
      </w:r>
      <w:r>
        <w:rPr>
          <w:rFonts w:hint="cs"/>
          <w:b w:val="0"/>
          <w:rtl/>
        </w:rPr>
        <w:t xml:space="preserve"> </w:t>
      </w:r>
      <w:r>
        <w:rPr>
          <w:rFonts w:eastAsia="Times New Roman" w:hint="cs"/>
          <w:b w:val="0"/>
          <w:rtl/>
        </w:rPr>
        <w:t>[ طه : 110  ] ، ولو كان له كفء أو شبيه أو مثيل لأحاطت به علوم البشر ، ومنه نعلم مخالفة ذات الله تعالى لجميع المخلوقات والموجودات والمحدثات ، ولما كانت جميع المخلوقات مخلوقة من مواد ، وهي ذات أجسام تتصف بالطول والعرض والحجم ،  وكان الله تعالى منزهاً عن مشابهة خلقه ،</w:t>
      </w:r>
      <w:r>
        <w:rPr>
          <w:rFonts w:hint="cs"/>
          <w:b w:val="0"/>
          <w:rtl/>
        </w:rPr>
        <w:t xml:space="preserve"> كان الله تعالى منزهاً عن المادة والجسم ، لأنها ذوات المخلوقات ، وأجمع كل أهل التقديس والتنزيه على تنزيه الله تعالى عن المواد والأجسام لأنها ذوات المخلوقات ودلائل الحدوث والخلق ، </w:t>
      </w:r>
    </w:p>
    <w:p w:rsidR="00EF1017" w:rsidRDefault="00EF1017" w:rsidP="007621BA">
      <w:pPr>
        <w:ind w:left="-46"/>
        <w:jc w:val="both"/>
        <w:rPr>
          <w:b w:val="0"/>
          <w:rtl/>
        </w:rPr>
      </w:pPr>
      <w:r>
        <w:rPr>
          <w:rFonts w:hint="cs"/>
          <w:bCs/>
          <w:rtl/>
        </w:rPr>
        <w:t>[ 2 ] الله عز وجل أحد : { قُلْ هُوَ اللَّهُ أَحَدٌ } له أحدية الذات التي تعني نفي التبعيض والتركيب عن ذات الله سبحانه وتعالى ،</w:t>
      </w:r>
      <w:r>
        <w:rPr>
          <w:rFonts w:hint="cs"/>
          <w:b w:val="0"/>
          <w:rtl/>
        </w:rPr>
        <w:t xml:space="preserve"> تنزه سبحانه عن البعض والجزء والجارحة والمادة والجسمية والانقسام في ذاته ، لأنّه { أحد } ، وتوحيد ذات الله سبحانه </w:t>
      </w:r>
      <w:r>
        <w:rPr>
          <w:rFonts w:eastAsia="Times New Roman" w:hint="cs"/>
          <w:b w:val="0"/>
          <w:rtl/>
        </w:rPr>
        <w:t xml:space="preserve">يعني أنه متفرّد ليس له مثل أو نظير  ، له الأحدية المطلقة فلا يُمكن أن يكون </w:t>
      </w:r>
      <w:r>
        <w:rPr>
          <w:rFonts w:eastAsia="Times New Roman" w:hint="cs"/>
          <w:b w:val="0"/>
          <w:rtl/>
        </w:rPr>
        <w:lastRenderedPageBreak/>
        <w:t xml:space="preserve">مركباً أبداً ؛ لان كل مركب بأي نوع من أنواع التركيب فهو محتاج في وجوده إلى أجزائه، وكُلُّ جزء محتاج إلى الجزء الاخر، في حين أنَّ كلَّ جزء علي هذا الأساس لابدّ وأن يكون محدوداً بمقدار، أو شكل ، والحاجة والمحدودية نقص وعيب، والنقص والعيب يستحيل أن يتطرق إلى ذات الغنيّ المطلق ، فنتج لكل ذي عقل أنَّ الله تعالى منزه عن التركيب والجوارح ، { </w:t>
      </w:r>
      <w:r>
        <w:rPr>
          <w:rFonts w:hint="cs"/>
          <w:b w:val="0"/>
          <w:rtl/>
        </w:rPr>
        <w:t xml:space="preserve">اللَّهُ الصَّمَدُ } الصمدية تعني أنه سبحانه هو السيد الغني الذي له كمال الغنى والمقصود على الدوام تصمد إليه الخلائق في حوائجهم ومسائلهم ، و [ الصمد ] السيد الذي اكتمل غناه تنزه عن الحاجة والنقص والعيب ، و  { اللَّهُ أَحَدٌ * اللَّهُ الصَّمَدُ } أي الله الذي لا مثيل له ولا نظير ولا شبيه ، له الكمال المنزه عن النقصان والحاجه ، وجميع خلقه إليه محتاج ، { لَمْ يَلِدْ وَلَمْ يُولَدْ } معناه : أنه تعالى أحد صمد ، لا ينفصل من شيء ولم ينفصل منه شيء ، تنزه عن أن يكون منه جزء مخلوق {لَمْ يَلِدْ } ، وتنزه عن أن يكون هو محدث مخلوق { وَلَمْ يُولَدْ } ، بل هو الأول فليس قبله شيء وهو الآخر فليس بعده شيء ، الخالق لكل شيء ومن عداه مخلوق ،  أحد لا نظير له ، صمد لا ينفصل من شيء ولم ينفصل منه شيء ، و { وَلَمْ يَكُنْ لَهُ كُفُوًا أَحَدٌ  </w:t>
      </w:r>
      <w:r>
        <w:rPr>
          <w:rFonts w:eastAsia="Times New Roman" w:hint="cs"/>
          <w:b w:val="0"/>
          <w:rtl/>
        </w:rPr>
        <w:t>} أي لا نظير له بوجه من الوجوه، ولا كفء له ولا شبيه</w:t>
      </w:r>
      <w:r>
        <w:rPr>
          <w:rFonts w:eastAsia="Times New Roman" w:hint="cs"/>
          <w:b w:val="0"/>
          <w:rtl/>
          <w:lang w:bidi="ar-KW"/>
        </w:rPr>
        <w:t xml:space="preserve"> ، </w:t>
      </w:r>
    </w:p>
    <w:p w:rsidR="00EF1017" w:rsidRDefault="00EF1017" w:rsidP="007621BA">
      <w:pPr>
        <w:ind w:left="-46"/>
        <w:jc w:val="both"/>
        <w:rPr>
          <w:rFonts w:ascii="Times New Roman" w:hAnsi="Times New Roman" w:cs="Times New Roman"/>
          <w:b w:val="0"/>
          <w:sz w:val="24"/>
          <w:szCs w:val="24"/>
          <w:rtl/>
        </w:rPr>
      </w:pPr>
      <w:r>
        <w:rPr>
          <w:rFonts w:hint="cs"/>
          <w:bCs/>
          <w:rtl/>
          <w:lang w:bidi="ar-KW"/>
        </w:rPr>
        <w:t xml:space="preserve">[ 3 ] قوله تعالى : { </w:t>
      </w:r>
      <w:r>
        <w:rPr>
          <w:rFonts w:hint="cs"/>
          <w:bCs/>
          <w:rtl/>
        </w:rPr>
        <w:t xml:space="preserve">قُلِ اللَّهُ خَالِقُ كُلِّ شَيْءٍ وَهُوَ الْوَاحِدُ الْقَهَّارُ } [ الرعد : 16 ] ، </w:t>
      </w:r>
      <w:r>
        <w:rPr>
          <w:rFonts w:hint="cs"/>
          <w:bCs/>
          <w:rtl/>
          <w:lang w:bidi="ar-KW"/>
        </w:rPr>
        <w:t xml:space="preserve">{ </w:t>
      </w:r>
      <w:r>
        <w:rPr>
          <w:rFonts w:hint="cs"/>
          <w:bCs/>
          <w:rtl/>
        </w:rPr>
        <w:t>قُلِ اللَّهُ خَالِقُ كُلِّ شَيْءٍ  }</w:t>
      </w:r>
      <w:r>
        <w:rPr>
          <w:rFonts w:hint="cs"/>
          <w:b w:val="0"/>
          <w:rtl/>
        </w:rPr>
        <w:t xml:space="preserve"> يدل على أنّ كل ما في الوجود خلق الله تعالى ومن ذلك المكان والزمان ، والعرش والكرسي والسموات والأرض كل ذلك من خلق الله تعالى ، ولا ينكر ذلك مسلم موحد لله تعالى ، والله عز وجل تنزه أن يحل في شيء من مخلوقاته ، وعقيدة الاتحاد والحلول عقيدة تكَفّر صاحبها ، فدل ذلك على أنّ الله تعالى لا يحل في مكان ولا يجري عليه زمان لأنّه ليس كمثله شيء ، وقوله تعالى { وَهُوَ الْوَاحِدُ الْقَهَّارُ } ، الله عز وجل هو وحده سبحانه الواحد القهار لأنه قهر الوجود بما فيه من مخلوقاته ، حدّ لهم الحدود وقدّر لهم المقادير ، وقهرها جميعها بالحد والمقدار ، فما من مخلوق إلاّ وله حد ومقدار ، لأن الخالق سبحانه هو الذي حد له حدوده ، وقدّر له مقداره ، وقهرها جميعها بالحد والمقدار ، فكل مخلوق محدود متناهي مقهور للحدود والقيود الحاكمة عليه ، والدليل على ذلك : قوله تعالى: { وخلق كل شيء فقدره تقديراً } ، وقوله تعالى :{ جعل الله لكل شيء قدرا } ، وقوله تعالى :{ وإن من شيء إلاّ عندنا خزائنه وما ننزله إلا بقدر معلوم } ،  وقوله تعالى : { إنا كل شيء خلقناه بقدر } ،  وقوله تعالى : { قد جعل الله لكل شيء قدرا } ، وقوله تعالى : { وكل شيء عنده بمقدار } ، ومعنى هذه الآيات  أن الله عز وجل خص كل مخلوق ( بحد ومقدار ) لا يجاوزهما ولا يقصر عنهما  ، والحد </w:t>
      </w:r>
      <w:r>
        <w:rPr>
          <w:rFonts w:hint="cs"/>
          <w:b w:val="0"/>
          <w:rtl/>
        </w:rPr>
        <w:lastRenderedPageBreak/>
        <w:t>والمقدار سمتان من سمات المخلوق وبيان أن هناك خالق مقدِر خصصه على هذا الحد وهذا المقدار ، فكل موجود له حد ونهاية يكون الحد والنهاية دليل على انه مخلوق حادث ،   وأن موجده ومخصصه على هذه الحال هو الله تعالى ، أَمّا الله تعالى فهو الواحد القهار ، فإنه لما  كان قاهراً لجميع مخلوقاته ، لم تتحكّم فيه الحدود لأنّ الحدود من خلقه ، وهو خالق الحدود والمقادير ، وإذا كان تعالى لا يقهره شيء وهو القاهر فوق كلّ شيء، فليس بمحدود في شيء، منزه عن المقدار ، لأنه سبحانه الواحد القهار لا يشوبه نقص ، ولا يحده حد ، ولا يقدره مقدار ، كيف وهو الذي خلق الحدود والمقادير وهو الواحد القهار ، والله سبحانه هو الذي قهر الوجود بما فيه من مخلوقاته بأن خلق لهم المكان يحيط بهم من كل جانب ، فلا يستطيعون الفكاك منه وهم مقهورون به فلا يكونون إلا في مكان ، وخلق لهم الزمان لتجري عليهم قوانينه ، فلا يستطيعون الحياة إلا بقوانين الزمان ، أما الله تعالى خالق الزمان والمكان ، وهو القاهر والقهار فوق جميع خلقه ، فهو القاهر للمكان ، فلا يحويه مكان ، ولو حواه المكان كان المكان له قاهراً ، وعليه حاكما ، ولكنه سبحانه القاهر فوق المكان والمحيط بكل شيء ومنه المكان ، وهو سبحانه القاهر على الزمان ، فلا يجري عليه زمان ، ولو جرى عليه الزمان لكان الزمان له قاهرا ، وعليه حاكما ، ولكنه سبحانه خالق المكان والزمان ، وقاهر المكان الزمان ، فلا يحويه مكان ، ولا يجري عليه زمان ، تنزه عن الكون في مكان فلا يحيط به مكان ، كيف يحيط به المكان سبحانه وهو القائل : { وَلِلَّهِ مَا فِي السَّمَوَاتِ وَمَا فِي الْأَرْضِ وَكَانَ اللَّهُ بِكُلِّ شَيْءٍ مُحِيطًا  } [ النساء : 126 ] ، وهو سبحانه القائل : { أَلَا إِنَّهُمْ فِي مِرْيَةٍ مِنْ لِقَاءِ رَبِّهِمْ أَلَا إِنَّهُ بِكُلِّ شَيْءٍ مُحِيطٌ } [ فصلت : 54 ] ، كما أنه سبحانه تنزه عن أن يجري عليه زمان ، وتحكمه قوانين الزمان ، فالماضي عنده حاضر والمستقبل عنده حاضر ، والجميع خلقه ، والجميع تقديره ، لا يغيب عن علمه وسمعه وبصره شيء من ماضٍ أو حاضرٍ او غيبٍ مستقبل ، ليس كمثله شيء ولا نحيط به علما وما قدرناه سبحانه حق قدره وهو الواحد القهار ، ولو كان الزمان يحكمه سبحانه ، لكان مثل مخلوقاته تجري عليهم قوانين الزمان ، جل عن ذلك وتعالى علواً كبيرا ،</w:t>
      </w:r>
      <w:r>
        <w:rPr>
          <w:rFonts w:ascii="Times New Roman" w:hAnsi="Times New Roman" w:cs="Times New Roman"/>
          <w:b w:val="0"/>
          <w:sz w:val="24"/>
          <w:szCs w:val="24"/>
          <w:rtl/>
        </w:rPr>
        <w:t xml:space="preserve"> </w:t>
      </w:r>
    </w:p>
    <w:p w:rsidR="00EF1017" w:rsidRDefault="00EF1017" w:rsidP="007621BA">
      <w:pPr>
        <w:ind w:left="-46"/>
        <w:jc w:val="both"/>
        <w:rPr>
          <w:b w:val="0"/>
          <w:sz w:val="28"/>
          <w:rtl/>
        </w:rPr>
      </w:pPr>
      <w:r>
        <w:rPr>
          <w:rFonts w:hint="cs"/>
          <w:bCs/>
          <w:rtl/>
          <w:lang w:bidi="ar-KW"/>
        </w:rPr>
        <w:t>[ 4 ] عند تدبر آيات القرب مع آيات الاستواء مع آيات الإحاطة نصل إلى عقيدة راسخة مفادها أن الله تعالى منزه في قربه واستوائه واحاطته عن الحس والمسافة ومنزه عن الوهم والخيال ،</w:t>
      </w:r>
      <w:r>
        <w:rPr>
          <w:rFonts w:hint="cs"/>
          <w:b w:val="0"/>
          <w:rtl/>
          <w:lang w:bidi="ar-KW"/>
        </w:rPr>
        <w:t xml:space="preserve">  </w:t>
      </w:r>
      <w:r>
        <w:rPr>
          <w:rFonts w:hint="cs"/>
          <w:b w:val="0"/>
          <w:bCs/>
          <w:rtl/>
          <w:lang w:bidi="ar-KW"/>
        </w:rPr>
        <w:t>( فمن آيات القرب )</w:t>
      </w:r>
      <w:r>
        <w:rPr>
          <w:rFonts w:hint="cs"/>
          <w:b w:val="0"/>
          <w:rtl/>
          <w:lang w:bidi="ar-KW"/>
        </w:rPr>
        <w:t xml:space="preserve"> قول الله تعالى : {</w:t>
      </w:r>
      <w:r>
        <w:rPr>
          <w:rFonts w:hint="cs"/>
          <w:b w:val="0"/>
          <w:bCs/>
          <w:rtl/>
          <w:lang w:bidi="ar-KW"/>
        </w:rPr>
        <w:t xml:space="preserve"> </w:t>
      </w:r>
      <w:r>
        <w:rPr>
          <w:rFonts w:hint="cs"/>
          <w:b w:val="0"/>
          <w:rtl/>
        </w:rPr>
        <w:t xml:space="preserve">وَإِذَا سَأَلَكَ عِبَادِي عَنِّي فَإِنِّي قَرِيبٌ أُجِيبُ دَعْوَةَ الدَّاعِ إِذَا دَعَانِ } [ البقرة : 186 ] ، وقوله تعالى : { فَاسْتَغْفِرُوهُ ثُمَّ تُوبُوا إِلَيْهِ إِنَّ رَبِّي قَرِيبٌ مُجِيبٌ  } [هود : 61 ] ، وقوله تعالى : { وَلَقَدْ خَلَقْنَا </w:t>
      </w:r>
      <w:r>
        <w:rPr>
          <w:rFonts w:hint="cs"/>
          <w:b w:val="0"/>
          <w:rtl/>
        </w:rPr>
        <w:lastRenderedPageBreak/>
        <w:t xml:space="preserve">الْإِنْسَانَ وَنَعْلَمُ مَا تُوَسْوِسُ بِهِ نَفْسُهُ وَنَحْنُ أَقْرَبُ إِلَيْهِ مِنْ حَبْلِ الْوَرِيدِ (16) } [ ق : 16 ] ، وقوله تعالى : { وَنَحْنُ أَقْرَبُ إِلَيْهِ مِنْكُمْ وَلَكِنْ لَا تُبْصِرُونَ } [ الواقعة : 85 ] وما أخرجه الشيخان عن أبي موسى الأشعري قال :  كنا مع رسول الله صلى الله عليه وسلم في غزاة فجعلنا لا نصعد شرفا ولا نهبط واديا إلا رفعنا أصواتنا بالتكبير فدنا منا فقال : ((  يا أيها الناس أربعوا على أنفسكم فإنكم لا تدعون أصم ولا غائبا إنما تدعون سميعا بصيرا إن الذي تدعون أقرب إلى أحدكم من عنق راحلته )) [ متفق عليه ] ، وهذه الادلة تدل على قرب الله تعالى من عباده ، قرب منزه عن الاتحاد والحلول والاتصال والانفصال مع خلقه ليس كمثله شيء ، وقد حمل العلماء المتخصصون في العقيدة القرب على قرب العلم والسمع والبصر والقدرة ، وقرب الملائكة ، وذلك للتنزيه وابعاد شبهة الحلول والاتحاد مع المخلوقات ، </w:t>
      </w:r>
      <w:r>
        <w:rPr>
          <w:rFonts w:hint="cs"/>
          <w:bCs/>
          <w:rtl/>
          <w:lang w:bidi="ar-KW"/>
        </w:rPr>
        <w:t xml:space="preserve">( ومن آيات الإحاطة )  : </w:t>
      </w:r>
      <w:r>
        <w:rPr>
          <w:rFonts w:hint="cs"/>
          <w:b w:val="0"/>
          <w:rtl/>
          <w:lang w:bidi="ar-KW"/>
        </w:rPr>
        <w:t xml:space="preserve">قوله تعالى : { </w:t>
      </w:r>
      <w:r>
        <w:rPr>
          <w:rFonts w:hint="cs"/>
          <w:b w:val="0"/>
          <w:rtl/>
        </w:rPr>
        <w:t xml:space="preserve">وَلِلَّهِ مَا فِي السَّمَوَاتِ وَمَا فِي الْأَرْضِ وَكَانَ اللَّهُ بِكُلِّ شَيْءٍ مُحِيطًا } [ النساء : 126 ] ، وقال تعالى : { أَلَا إِنَّهُمْ فِي مِرْيَةٍ مِنْ لِقَاءِ رَبِّهِمْ أَلَا إِنَّهُ بِكُلِّ شَيْءٍ مُحِيطٌ } [ فصلت : 54 ] ، وهذه الادلة تفيد إحاطة الله تعالى بكل شيء ، والإحاطة ليس معناها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 وقد حمل العلماء المتخصصون في العقيدة الإحاطة على إحاطة العلم والسمع والبصر والقدرة ، وذلك للتنزيه وابعاد شبهة الحلول والاتحاد مع المخلوقات ، ( </w:t>
      </w:r>
      <w:r>
        <w:rPr>
          <w:rFonts w:hint="cs"/>
          <w:bCs/>
          <w:rtl/>
          <w:lang w:bidi="ar-KW"/>
        </w:rPr>
        <w:t xml:space="preserve">ومن آيات الاستواء ) : </w:t>
      </w:r>
      <w:r>
        <w:rPr>
          <w:rFonts w:hint="cs"/>
          <w:b w:val="0"/>
          <w:rtl/>
        </w:rPr>
        <w:t xml:space="preserve">قوله تعالى : { لَهُ مُلْكُ السَّمَوَاتِ وَالْأَرْضِ يُحْيِي وَيُمِيتُ وَهُوَ عَلَى كُلِّ شَيْءٍ قَدِيرٌ * هُوَ الْأَوَّلُ وَالْآخِرُ وَالظَّاهِرُ وَالْبَاطِنُ وَهُوَ بِكُلِّ شَيْءٍ عَلِيمٌ * هُوَ الَّذِي خَلَقَ السَّمَوَاتِ وَالْأَرْضَ فِي سِتَّةِ أَيَّامٍ ثُمَّ اسْتَوَى عَلَى الْعَرْشِ يَعْلَمُ مَا يَلِجُ فِي الْأَرْضِ وَمَا يَخْرُجُ مِنْهَا وَمَا يَنْزِلُ مِنَ السَّمَاءِ وَمَا يَعْرُجُ فِيهَا وَهُوَ مَعَكُمْ أَيْنَمَا كُنْتُمْ وَاللَّهُ بِمَا تَعْمَلُونَ بَصِيرٌ * لَهُ مُلْكُ السَّمَوَاتِ وَالْأَرْضِ وَإِلَى اللَّهِ تُرْجَعُ الْأُمُورُ } [ الحديد: 2 إلى 5 ] ، والمفتاح لفهم الآية لمن تدبره أنّ الاستواء هاهنا استواء ملك وربوبية وتدبير بقرائن عديدة لمن تدبرها ، منها  قوله : { لَهُ مُلْكُ السَّمَوَاتِ وَالْأَرْضِ } ، وقوله تعالى : { خَلَقَ السَّمَوَاتِ وَالْأَرْضَ } ، ثم قوله تعالى : { لَهُ مُلْكُ السَّمَوَاتِ وَالْأَرْضِ } ،  ثم هذه الآية تمتلئ بقواعد تنزيه تنافي ما يقوله المخطئون ، ( </w:t>
      </w:r>
      <w:r>
        <w:rPr>
          <w:rFonts w:hint="cs"/>
          <w:b w:val="0"/>
          <w:bCs/>
          <w:rtl/>
        </w:rPr>
        <w:t>أولا ) :</w:t>
      </w:r>
      <w:r>
        <w:rPr>
          <w:rFonts w:hint="cs"/>
          <w:b w:val="0"/>
          <w:rtl/>
        </w:rPr>
        <w:t xml:space="preserve"> قوله تعالى : { الْأَوَّلُ وَالْآخِرُ } تنزيه عن الزمان لأنه خالق الزمان فكان قبل الزمان ، والزمان لا ينتهي بدليل أن أهل الجنة خالدون فيها وأهل النار خالدون فيها فالزمان وإن لم يكن أزليا ( أي له بداية ) فهو أبدي ( أي لا نهاية له) فلا يصح أن يقال هو الأول قبل كل شيء وهو الآخر بعد كل شيء </w:t>
      </w:r>
      <w:r>
        <w:rPr>
          <w:rFonts w:hint="cs"/>
          <w:b w:val="0"/>
          <w:rtl/>
        </w:rPr>
        <w:lastRenderedPageBreak/>
        <w:t xml:space="preserve">على سبيل المحسوس لأن الزمان لا حد لنهايته فلا مخرج لفهم الآية فهماً صحيحاً إلا قولنا : { هُوَ الْأَوَّلُ وَالْآخِرُ  } دليل على تنزيه الله عن الزمان فلا يتعلق به زمان لأنه خالق الزمان وهذا ما أجمع عليه أهل الأصول من هذه الأمة ، ( </w:t>
      </w:r>
      <w:r>
        <w:rPr>
          <w:rFonts w:hint="cs"/>
          <w:b w:val="0"/>
          <w:bCs/>
          <w:rtl/>
        </w:rPr>
        <w:t>ثانيا ) :</w:t>
      </w:r>
      <w:r>
        <w:rPr>
          <w:rFonts w:hint="cs"/>
          <w:b w:val="0"/>
          <w:rtl/>
        </w:rPr>
        <w:t xml:space="preserve"> قوله تعالى : { وَالظَّاهِرُ وَالْبَاطِنُ } تنزيه عن المكان لأن الظاهر يدل على العلو والباطن يدل على السفل والله تعالى خالق المكان بعلوه وسفله وهو منزه عن المكان وعن الاتحاد بالمخلوق أو الحلول فيه ،  ( </w:t>
      </w:r>
      <w:r>
        <w:rPr>
          <w:rFonts w:hint="cs"/>
          <w:b w:val="0"/>
          <w:bCs/>
          <w:rtl/>
        </w:rPr>
        <w:t>ثالثا ) :</w:t>
      </w:r>
      <w:r>
        <w:rPr>
          <w:rFonts w:hint="cs"/>
          <w:b w:val="0"/>
          <w:rtl/>
        </w:rPr>
        <w:t xml:space="preserve"> قوله تعالى : { وَهُوَ مَعَكُمْ أَيْنَمَا كُنْتُمْ } ،  دليل على قربه ، إلا أننا نقول أنه قرب منزه عن المسافة وعن التحيز وعن الحلول في الأمكنة والمخلوقات ليس كمثله شيء ء ، وجمعه تعالى بين الاستواء والمعية في آية واحدة مما يدل دلالة قطعية على أن الاستواء ليس بمعنى الاستقرار المكاني وإلا نافى ( المعية ) ، وليست المعية بأجدر بالتأويل من الاستواء ، فإنّ تأويل المعية بمعية العلم والسمع والبصر ، ليس بأولى من تأويل الاستواء بالربوبية والهيمنة والتدبير والتصريف ، والمنهج الصحيح السوي يقتضي تأويل الجميع ، بمعنى حمل الجميع على المجاز اللغوي ، فلا القرب قرب الذات ، ولا الاستواء استواء الذات بالمعنى الحسي الذي يلائم المخلوق ولا يلائم الخالق ، أو التفويض في الجميع ، قربٌ ليس كمثله شيء ، واستواءٌ ليس كمثله شيء ، [ قلت ] : </w:t>
      </w:r>
      <w:r>
        <w:rPr>
          <w:rFonts w:hint="cs"/>
          <w:b w:val="0"/>
          <w:rtl/>
          <w:lang w:bidi="ar-KW"/>
        </w:rPr>
        <w:t xml:space="preserve">الجميع متفق على حمل القرب على قرب العلم والسمع والبصر ، والجميع متفق على حمل الإحاطة على العلم والسمع والبصر ، ولكن عند الاستواء اختلفوا ، فحمل علماء الأصول المتخصصون في العقيدة الاستواء على معاني </w:t>
      </w:r>
      <w:r>
        <w:rPr>
          <w:rFonts w:hint="cs"/>
          <w:b w:val="0"/>
          <w:rtl/>
        </w:rPr>
        <w:t>استواء الملك والقهر والتسخير والهيمنة والربوبية للعالم ،وبيان</w:t>
      </w:r>
      <w:r>
        <w:rPr>
          <w:rFonts w:hint="cs"/>
        </w:rPr>
        <w:t xml:space="preserve"> </w:t>
      </w:r>
      <w:r>
        <w:rPr>
          <w:rFonts w:hint="cs"/>
          <w:b w:val="0"/>
          <w:rtl/>
        </w:rPr>
        <w:t xml:space="preserve">كمال قدرته التامة سبحانه في تدابير الملك والملكوت ، </w:t>
      </w:r>
      <w:r>
        <w:rPr>
          <w:rFonts w:hint="cs"/>
          <w:b w:val="0"/>
          <w:rtl/>
          <w:lang w:bidi="ar-KW"/>
        </w:rPr>
        <w:t xml:space="preserve">وحملها غير المتخصصين على معاني الجلوس والاستقرار ، وقالوا : مستو على العرش بذاته ( سبحانه ) فمن أين جاءوا من كتاب أو سنة أنه ( بذاته )  ، ولم لا يكون استواء ربوبية وقهر كما أن القرب قرب علم وقدرة  ،  وقد قال الله تعالى _ مرشدا إياهم أن الأماكن كلها ملك لله _ {ولله المشرق والمغرب فأينما تولوا فثم وجه الله إن الله واسع عليم } ، وآيات الاستواء في القرآن الكريم سبعة ، هذه إحداها ، وكل آيات الاستواء </w:t>
      </w:r>
      <w:r>
        <w:rPr>
          <w:rFonts w:hint="cs"/>
          <w:b w:val="0"/>
          <w:rtl/>
        </w:rPr>
        <w:t>تدل لمن تدبرها بقرآئنها الموجودة في الآيات نفسها بأن الاستواء المقصود هو استواء ملك وقهر وتسخير وهيمنة وربوبية للعالم ، وبيان</w:t>
      </w:r>
      <w:r>
        <w:rPr>
          <w:rFonts w:hint="cs"/>
        </w:rPr>
        <w:t xml:space="preserve"> </w:t>
      </w:r>
      <w:r>
        <w:rPr>
          <w:rFonts w:hint="cs"/>
          <w:b w:val="0"/>
          <w:rtl/>
        </w:rPr>
        <w:t>كمال قدرته التامة سبحانه في تدابير الملك والملكوت ، وهذا هو التمدح المقصود بالاستواء ، أما تفسير الاستواء بالجلوس والاستقرار فهذا ليس فيه من المدح شيء وليس فيه من الكمال شيء , وآيات الكتاب الكريم جاءت لبيان كمال عظمة الخالق وجليل قدرته ، أما</w:t>
      </w:r>
      <w:r>
        <w:rPr>
          <w:rFonts w:hint="cs"/>
        </w:rPr>
        <w:t xml:space="preserve"> </w:t>
      </w:r>
      <w:r>
        <w:rPr>
          <w:rFonts w:hint="cs"/>
          <w:b w:val="0"/>
          <w:rtl/>
        </w:rPr>
        <w:t>ما يزعمون من أنه استواء مكان فالله خالق المكان ومالكه</w:t>
      </w:r>
      <w:r>
        <w:rPr>
          <w:rFonts w:hint="cs"/>
        </w:rPr>
        <w:t xml:space="preserve"> </w:t>
      </w:r>
      <w:r>
        <w:rPr>
          <w:rFonts w:hint="cs"/>
          <w:b w:val="0"/>
          <w:rtl/>
        </w:rPr>
        <w:t>وهو منزه عن المكان والمكان محدود مهما كبر والله تعالى كما أنه لا حد لصفاته</w:t>
      </w:r>
      <w:r>
        <w:rPr>
          <w:rFonts w:hint="cs"/>
        </w:rPr>
        <w:t xml:space="preserve"> </w:t>
      </w:r>
      <w:r>
        <w:rPr>
          <w:rFonts w:hint="cs"/>
          <w:b w:val="0"/>
          <w:rtl/>
        </w:rPr>
        <w:t>من العلم والقدرة وغيرها فلا حد لذاته ، وأما ما يزعمون من أنه استواء استقرار</w:t>
      </w:r>
      <w:r>
        <w:rPr>
          <w:rFonts w:hint="cs"/>
        </w:rPr>
        <w:t xml:space="preserve"> </w:t>
      </w:r>
      <w:r>
        <w:rPr>
          <w:rFonts w:hint="cs"/>
          <w:b w:val="0"/>
          <w:rtl/>
        </w:rPr>
        <w:t xml:space="preserve">فهو باطل لأن الله عز وجل منزه عن التغير والحدوث  ، والاستقرار يوحي </w:t>
      </w:r>
      <w:r>
        <w:rPr>
          <w:rFonts w:hint="cs"/>
          <w:b w:val="0"/>
          <w:rtl/>
        </w:rPr>
        <w:lastRenderedPageBreak/>
        <w:t>بمعنى الحاجة وهل</w:t>
      </w:r>
      <w:r>
        <w:rPr>
          <w:rFonts w:hint="cs"/>
        </w:rPr>
        <w:t xml:space="preserve"> </w:t>
      </w:r>
      <w:r>
        <w:rPr>
          <w:rFonts w:hint="cs"/>
          <w:b w:val="0"/>
          <w:rtl/>
        </w:rPr>
        <w:t>يحتاج الله لمخلوق حتى يستقر عليه وقبل الاستقرار أخبرونا ماذا كان حاله تعالى الله عما</w:t>
      </w:r>
      <w:r>
        <w:rPr>
          <w:rFonts w:hint="cs"/>
        </w:rPr>
        <w:t xml:space="preserve"> </w:t>
      </w:r>
      <w:r>
        <w:rPr>
          <w:rFonts w:hint="cs"/>
          <w:b w:val="0"/>
          <w:rtl/>
        </w:rPr>
        <w:t>يقولون علوا كبيراً  ، والتمدح لا يكون بالكون في المكان ولا بالاستقرار ولكن ببيان</w:t>
      </w:r>
      <w:r>
        <w:rPr>
          <w:rFonts w:hint="cs"/>
        </w:rPr>
        <w:t xml:space="preserve"> </w:t>
      </w:r>
      <w:r>
        <w:rPr>
          <w:rFonts w:hint="cs"/>
          <w:b w:val="0"/>
          <w:rtl/>
        </w:rPr>
        <w:t xml:space="preserve">صفات القدرة والعظمة وهذا هو مقصود آيات القرآن في جميع آيات الاستواء ، ومفاتيح فهم الاستواء في الآيات جميعها استواء تدبير وربوبية وتصريف وهيمنة وقهر { يدبر الأمر } ، والحاصل أن الفقه في الدين يحتم على المسلم أن ينحى أحد ثلاث مسالك جميعها يعبر عن منهاج أهل السنّة والجماعة وما عداها انحراف نحو الحشو التجسيم أو نحو التجهم والاعتزال والتعطيل ، </w:t>
      </w:r>
      <w:r>
        <w:rPr>
          <w:rFonts w:hint="cs"/>
          <w:b w:val="0"/>
          <w:bCs/>
          <w:rtl/>
        </w:rPr>
        <w:t>وأول تلك المسالك</w:t>
      </w:r>
      <w:r>
        <w:rPr>
          <w:rFonts w:hint="cs"/>
          <w:b w:val="0"/>
          <w:rtl/>
        </w:rPr>
        <w:t xml:space="preserve"> : أنه من باب الاستعارة التمثيلية ( وهي أعلى مراتب البلاغة عند العرب والقرآن الكريم ديوان العربية ، وإذا كانت البلاغة أحسن ما في العربية فإن بلاغة القرآن فوق ذلك كله ) وشرح ذلك أنّه كالملك إذا كان ذا هيبة ومكانة عظيمة في بلده يعبرون عن علو قدره بأنه على كرسي الملك استوى وإلا فالاستواء بمعنى الجلوس ليس فيه أي إشارة إلى الكمال لأن الجلوس يتقنه كل أحد ، وعلى ذلك فالمقصود من الاستواء الدلالة على الاستعلاء والقهر وعلو الربوبية والتدبير بقرينة (يدبر الأمر )والتي تعقب ذكر الاستواء عادة والله تعالى أعلم ، وفي بيان الاستعارة التمثيلية جاء في فتح الباري : " قال الحافظ</w:t>
      </w:r>
      <w:r>
        <w:rPr>
          <w:rFonts w:hint="cs"/>
        </w:rPr>
        <w:t xml:space="preserve"> </w:t>
      </w:r>
      <w:r>
        <w:rPr>
          <w:rFonts w:hint="cs"/>
          <w:b w:val="0"/>
          <w:rtl/>
        </w:rPr>
        <w:t>صلاح الدين العلائي : ويتخرج</w:t>
      </w:r>
      <w:r>
        <w:rPr>
          <w:rFonts w:hint="cs"/>
        </w:rPr>
        <w:t xml:space="preserve"> </w:t>
      </w:r>
      <w:r>
        <w:rPr>
          <w:rFonts w:hint="cs"/>
          <w:b w:val="0"/>
          <w:rtl/>
        </w:rPr>
        <w:t>كثير من أحاديث الصفات</w:t>
      </w:r>
      <w:r>
        <w:rPr>
          <w:rFonts w:hint="cs"/>
        </w:rPr>
        <w:t xml:space="preserve"> </w:t>
      </w:r>
      <w:r>
        <w:rPr>
          <w:rFonts w:hint="cs"/>
          <w:b w:val="0"/>
          <w:rtl/>
        </w:rPr>
        <w:t>على الاستعارة</w:t>
      </w:r>
      <w:r>
        <w:rPr>
          <w:rFonts w:hint="cs"/>
        </w:rPr>
        <w:t xml:space="preserve"> </w:t>
      </w:r>
      <w:r>
        <w:rPr>
          <w:rFonts w:hint="cs"/>
          <w:b w:val="0"/>
          <w:rtl/>
        </w:rPr>
        <w:t>التخييلية وهي ان يشترك شيئان في وصف ثم يعتمد لوازم أحدهما حيث</w:t>
      </w:r>
      <w:r>
        <w:rPr>
          <w:rFonts w:hint="cs"/>
        </w:rPr>
        <w:t xml:space="preserve"> </w:t>
      </w:r>
      <w:r>
        <w:rPr>
          <w:rFonts w:hint="cs"/>
          <w:b w:val="0"/>
          <w:rtl/>
        </w:rPr>
        <w:t>تكون جهة</w:t>
      </w:r>
      <w:r>
        <w:rPr>
          <w:rFonts w:hint="cs"/>
        </w:rPr>
        <w:t xml:space="preserve"> </w:t>
      </w:r>
      <w:r>
        <w:rPr>
          <w:rFonts w:hint="cs"/>
          <w:b w:val="0"/>
          <w:rtl/>
        </w:rPr>
        <w:t>الاشتراك وصفا فيثبت كماله في المستعار بواسطة شيء آخر فيثبت ذلك للمستعار</w:t>
      </w:r>
      <w:r>
        <w:rPr>
          <w:rFonts w:hint="cs"/>
        </w:rPr>
        <w:t xml:space="preserve"> </w:t>
      </w:r>
      <w:r>
        <w:rPr>
          <w:rFonts w:hint="cs"/>
          <w:b w:val="0"/>
          <w:rtl/>
        </w:rPr>
        <w:t>مبالغة في</w:t>
      </w:r>
      <w:r>
        <w:rPr>
          <w:rFonts w:hint="cs"/>
        </w:rPr>
        <w:t xml:space="preserve"> </w:t>
      </w:r>
      <w:r>
        <w:rPr>
          <w:rFonts w:hint="cs"/>
          <w:b w:val="0"/>
          <w:rtl/>
        </w:rPr>
        <w:t>اثبات المشترك قال وبالحمل على هذه الاستعارة التخييلية يحصل التخلص</w:t>
      </w:r>
      <w:r>
        <w:rPr>
          <w:rFonts w:hint="cs"/>
        </w:rPr>
        <w:t xml:space="preserve"> </w:t>
      </w:r>
      <w:r>
        <w:rPr>
          <w:rFonts w:hint="cs"/>
          <w:b w:val="0"/>
          <w:rtl/>
        </w:rPr>
        <w:t>من مهاوي</w:t>
      </w:r>
      <w:r>
        <w:rPr>
          <w:rFonts w:hint="cs"/>
        </w:rPr>
        <w:t xml:space="preserve"> </w:t>
      </w:r>
      <w:r>
        <w:rPr>
          <w:rFonts w:hint="cs"/>
          <w:b w:val="0"/>
          <w:rtl/>
        </w:rPr>
        <w:t>التجسيم " أ هـ [ فتح</w:t>
      </w:r>
      <w:r>
        <w:rPr>
          <w:rFonts w:hint="cs"/>
        </w:rPr>
        <w:t xml:space="preserve"> </w:t>
      </w:r>
      <w:r>
        <w:rPr>
          <w:rFonts w:hint="cs"/>
          <w:b w:val="0"/>
          <w:rtl/>
        </w:rPr>
        <w:t xml:space="preserve">الباري ج: 13 ص: 431 ] ، </w:t>
      </w:r>
      <w:r>
        <w:rPr>
          <w:rFonts w:hint="cs"/>
          <w:b w:val="0"/>
          <w:bCs/>
          <w:rtl/>
        </w:rPr>
        <w:t>والمسلك الثاني</w:t>
      </w:r>
      <w:r>
        <w:rPr>
          <w:rFonts w:hint="cs"/>
          <w:b w:val="0"/>
          <w:rtl/>
        </w:rPr>
        <w:t xml:space="preserve"> : أنه ( استواء ) على مراد الله تعالى ومراد رسوله ، ليس كمثل استوائه استواء ، كما أنه ليس كمثل ذاته ذات ، وليس كمثل صفاته صفات ، </w:t>
      </w:r>
      <w:r>
        <w:rPr>
          <w:rFonts w:hint="cs"/>
          <w:b w:val="0"/>
          <w:bCs/>
          <w:rtl/>
        </w:rPr>
        <w:t>والمسلك الثالث</w:t>
      </w:r>
      <w:r>
        <w:rPr>
          <w:rFonts w:hint="cs"/>
          <w:b w:val="0"/>
          <w:rtl/>
        </w:rPr>
        <w:t xml:space="preserve"> : معاملة صفات القرب والإحاطة والاستواء معاملة واحدة ، فإذا أثبتنا الاستواء أثبتنا القرب ، وأثبتنا الإحاطة ، وآنذاك ، يمتنع التكييف لأنه جمع بين الأضداد ، أما اعتقاد الظاهر وهو الجلوس والاستقرار على العرش المخلوق المربوب المقهور بقدرة الله فهو محال على الله تعالى المنزه عن الجوارح والأجزاء والمنزه عن الحد والمقدار والأكبر من كل تصور وهو الواحد القهار وهو الكبير المتعال وهو المحيط القريب ، ولله در ابن كثير حيث يقول " وأما قوله تعالى "ثم استوى على العرش" فللناس في هذا المقام مقالات كثيرة جدا ليس هذا موضع بسطها وإنما نسلك في هذا المقام مذهب السلف الصالح مالك والأوزاعي والثوري والليث بن سعد والشافعي وأحمد وإسحاق بن راهويه وغيرهم من أئمة المسلمين قديما وحديثا وهو إمرارها كما جاءت من غير تكييف ولا تشبيه </w:t>
      </w:r>
      <w:r>
        <w:rPr>
          <w:rFonts w:hint="cs"/>
          <w:b w:val="0"/>
          <w:rtl/>
        </w:rPr>
        <w:lastRenderedPageBreak/>
        <w:t xml:space="preserve">ولا تعطيل والظاهر المتبادر إلى أذهان المشبهين منفي عن الله فإن الله لا يشبهه شيء من خلقه و{ ليس كمثله شيء وهو السميع البصير} أهـ ، [تفسير بن كثير : الاعراف : آية : 54 ] ، </w:t>
      </w:r>
    </w:p>
    <w:p w:rsidR="00EF1017" w:rsidRDefault="00EF1017" w:rsidP="007621BA">
      <w:pPr>
        <w:ind w:left="-46"/>
        <w:jc w:val="both"/>
        <w:rPr>
          <w:rFonts w:ascii="Times New Roman" w:hAnsi="Times New Roman" w:cs="Times New Roman"/>
          <w:b w:val="0"/>
          <w:sz w:val="24"/>
          <w:szCs w:val="24"/>
        </w:rPr>
      </w:pPr>
      <w:r>
        <w:rPr>
          <w:rFonts w:hint="cs"/>
          <w:b w:val="0"/>
          <w:bCs/>
          <w:rtl/>
          <w:lang w:bidi="ar-KW"/>
        </w:rPr>
        <w:t xml:space="preserve">[ 5 ] فقه المراد بالوجه واليد والعين في القرآن الكريم : </w:t>
      </w:r>
      <w:r>
        <w:rPr>
          <w:rFonts w:hint="cs"/>
          <w:b w:val="0"/>
          <w:rtl/>
        </w:rPr>
        <w:t>أجمع أهل القبلة عدا المجسمة والمشبهة على تنزيه الله تعالى عن الأجزاء والأعضاء والجوارح تعالى الله عن ذلك علوا كبيرا  ، فلم يقل بأنها جوارح وأجزاء وأعضاء سوى الزائغة قلوبهم ، قال تعالى: {قل هو الله أحد} [ الإخلاص : 1 ] ولفظ الأحد مبالغة في الوحدة، وذلك ينافي كونه مركباً من الأجزاء والأبعاض ، وقال تعالى: {والله الغني وأنتم الفقراء} [ محمد: 38 ] ولو كان مركباً من الأجزاء والأبعاض لكان محتاجاً إليها وذلك يمنع من كونه غنياً على الإطلاق، فثبت بهذه الوجوه أن القول بإثبات الأعضاء والأجزاء لله محال</w:t>
      </w:r>
      <w:r>
        <w:rPr>
          <w:rFonts w:hint="cs"/>
          <w:b w:val="0"/>
          <w:rtl/>
          <w:lang w:bidi="ar-KW"/>
        </w:rPr>
        <w:t xml:space="preserve"> ، وقد تقدم بيان المجاز الحاصل في الآيات التي ذكر فيها الوجه والعين واليد ، </w:t>
      </w:r>
      <w:r>
        <w:rPr>
          <w:rFonts w:hint="cs"/>
          <w:b w:val="0"/>
          <w:rtl/>
        </w:rPr>
        <w:t xml:space="preserve">وقد استقر قول أكثر الأصوليين المتخصصين في العقيدة على منهاج أهل السنّة والجماعة على تفسير الآيات بما سيقت لأجله من إثبات معنى معين مع التنزيه وعدم التعرض لإثبات صفات إضافية لا تفيد التعظيم ولا التنزيه ، بل قد تدخل إلى التمثيل والتجسيم ، قال تعالى { لعلمه الذين يستنبطونه منهم } ،  وعدم التعرض للمعنى الحقيقي المراد من الآيات المتشابهات لأنه { وما يعلم تأويله إلا الله } { والراسخون في العلم يقولون آمنا به كل من عند ربنا } ، فالمتشابه كاليد والوجه ونحو ذلك فظاهره المستعمل في اللغة (( الجارحة )) مستحيل على الباري سبحانه ولا يعلم معناه على القطع إلا الله سبحانه وتعالى وأما العلماء الراسخون فقد اتفقوا على وجوب اعتقاد حقيقة وروده وعلى وجوب تنزيه الباري عن ظاهره المستحيل ، والمتمثل في الجارحة والجزء والبعض ، فإنّ الله تعالى أحد صمد لم يلد ولم يولد ولم يكن له كفوا أحد ، </w:t>
      </w:r>
    </w:p>
    <w:p w:rsidR="00EF1017" w:rsidRDefault="00EF1017" w:rsidP="007621BA">
      <w:pPr>
        <w:ind w:left="-46"/>
        <w:jc w:val="both"/>
        <w:rPr>
          <w:b w:val="0"/>
          <w:rtl/>
        </w:rPr>
      </w:pPr>
      <w:r>
        <w:rPr>
          <w:rFonts w:hint="cs"/>
          <w:bCs/>
          <w:rtl/>
        </w:rPr>
        <w:t>[ 6 ] ذات الله تعالى يتصف سبحانه بالوجود الحقيقي ،</w:t>
      </w:r>
      <w:r>
        <w:rPr>
          <w:rFonts w:hint="cs"/>
          <w:b w:val="0"/>
          <w:rtl/>
        </w:rPr>
        <w:t xml:space="preserve"> إلا أنّ ذاته تعالى لا يشبه ذوات المخلوقين لا من حيث الوجود ولا من حيث الصفات ، فوجود الله تعالى وجود كامل لم يسبق بعدم ولا يدركه فناء ، فهو الأول وليس قبله شيء، كما أنه الآخر وليس بعده شيء ، ولما كان ذات الله تعالى وتقدس بهذا الحال الذي ذكرنا, فإن العقل البشري يستحيل عليه إدراك كنه ذات الله تعالى , لأنه لا يتصور إلا الأشياء التي تدركها حواسه المحددة ، فذات الله تعالى جلّ عن الإدراك ، وعظم سبحانه عن أن تتوهمه الظنون أو تتصوره الأفكار ، كما أنّ الذات لا يسري عليه تقدس وتعالى أي من قوانين الطاقة والمادة والأجسام ، كيف وهو خالق تلك القوانين ، لأنّ المادة والجسم والطاقة مقهورة بقوانين الحد والمقدار والكون في مكان وأن يجري عليها زمان وأن يكون لها حجم وكتلة </w:t>
      </w:r>
      <w:r>
        <w:rPr>
          <w:rFonts w:hint="cs"/>
          <w:b w:val="0"/>
          <w:rtl/>
        </w:rPr>
        <w:lastRenderedPageBreak/>
        <w:t>ولون وشكل وصورة وتغير وحدوث وظهور وأفول وغير ذلك مما هي مقهورة عليه لا انفكاك لها منه ، وأنّ الذي خلق المادة والجسم والطاقة هو الله تعالى وهو الذي قهرها بتلك القوانين ، ولكنّه هو القاهر فوق خلقه وفوق عباده وفوق كل شيء ،  فلا يحده حد ولا يقدره مقدار ، ولا يقهره مكان يحيط به ، ولا يقهره زمان يجري عليه ، ولا يجوز عليه ظهور وأفول ، ولا تغير وحدوث ، ولا يخضع لقوانين الحركة والسكون ، ولا تسري عليه مفاهيم الألوان والأشكال ، ولا الصور والأشكال ، لأنّه ليس كمثله شيء ، وكل ما خطر بالبال فالله خلافه ،</w:t>
      </w:r>
    </w:p>
    <w:p w:rsidR="00EF1017" w:rsidRDefault="00EF1017" w:rsidP="007621BA">
      <w:pPr>
        <w:spacing w:before="240" w:after="240"/>
        <w:ind w:left="-46"/>
        <w:jc w:val="both"/>
        <w:rPr>
          <w:b w:val="0"/>
          <w:rtl/>
          <w:lang w:bidi="ar-KW"/>
        </w:rPr>
      </w:pPr>
      <w:r>
        <w:rPr>
          <w:rFonts w:hint="cs"/>
          <w:b w:val="0"/>
          <w:bCs/>
          <w:rtl/>
        </w:rPr>
        <w:t xml:space="preserve">[ 7 ] جهود الأشاعرة والماتريدية في بيان قواعد التوحيد والتقديس والتنزيه هي عصمة المسلم من التمثيل والتشبيه والتكييف : </w:t>
      </w:r>
      <w:r>
        <w:rPr>
          <w:rFonts w:hint="cs"/>
          <w:b w:val="0"/>
          <w:rtl/>
        </w:rPr>
        <w:t xml:space="preserve">جعل الأشاعرة والماتريدية الطريق إلى معرفة الله تعالى العلم الواسع بأسماء الله تعالى الحسنى وصفاته العلا لأنه العلم الراسخ نحو المعرفة بالله ومن ثم توحيده ، وجعلوا الحاجز الذي يمنع من التشبيه والتجسيم والتمثيل ، ومن ثم يؤدي إلى التقديس والتنزيه هو معرفة ما يستحيل في حق الله تعالى لأنّه في حقيقة أمره نقص ولكن لا يدرك ذلك إلا المتخصصون ، وهذا المستحيل وصف الله تعالى به هو ما يُعرف بقواعد التقديس المتعلقة بالذات والتي تمنع من التمثيل والتشبيه ، </w:t>
      </w:r>
      <w:r>
        <w:rPr>
          <w:rFonts w:eastAsiaTheme="minorEastAsia" w:hint="cs"/>
          <w:b w:val="0"/>
          <w:rtl/>
        </w:rPr>
        <w:t xml:space="preserve">وقد استخرجتها من كتبهم وأقوالهم حتى صارت علما بالتقديس والتنزيه لا يصح الكلام فيما يتعلق بذات الله سبحانه إلا بعد الإلمام به ، وإلاّ صار الحديث أقرب إلى الحشو منه إلى التقديس ، وهكذا المتخصصون ، فلم يجيزوا على مر التاريخ لأحد أن يتكلم فيما يخص الذات إلا بعد معرفة ما يجب وما يجوز وما يستحيل اضافته إلى الله لأنّه نقص تنزه القدوس عنه سبحانه ، </w:t>
      </w:r>
      <w:r>
        <w:rPr>
          <w:rFonts w:hint="cs"/>
          <w:b w:val="0"/>
          <w:bCs/>
          <w:rtl/>
        </w:rPr>
        <w:t>ومن آثار تلك القواعد الربانية</w:t>
      </w:r>
      <w:r>
        <w:rPr>
          <w:rFonts w:hint="cs"/>
          <w:b w:val="0"/>
          <w:rtl/>
        </w:rPr>
        <w:t xml:space="preserve"> التي دل عليها الكتاب والسنة والعقل الصحيح ، أنّها تمنع من تشبيه الله تعالى في ذاته أو صفاته أو أفعاله بأحد من خلقه ، بل ترسخ التقديس والتنزيه والتسبيح في عقل المسلم ووجدانه ، وتمنعه من أي تمثيل لله تعالى بشيء من خلقه لأنّه ليس كمثله شيء ، تعالى عن الند والشبيه والمثيل والكفء والشريك والمعين والوزير والصاحبة والولد ، ومن أهم فوائد تلك القواعد التي تقدس لله وتنزه له ، </w:t>
      </w:r>
      <w:r>
        <w:rPr>
          <w:rFonts w:hint="cs"/>
          <w:b w:val="0"/>
          <w:bCs/>
          <w:rtl/>
        </w:rPr>
        <w:t>أنها</w:t>
      </w:r>
      <w:r>
        <w:rPr>
          <w:rFonts w:hint="cs"/>
          <w:b w:val="0"/>
          <w:rtl/>
        </w:rPr>
        <w:t xml:space="preserve"> تقطع الطمع تماماً في إدراك ذات الله { لا تدركه الأبصار وهو يدرك الأبصار } ، { ولا يحيطون به علما } ، </w:t>
      </w:r>
      <w:r>
        <w:rPr>
          <w:rFonts w:hint="cs"/>
          <w:b w:val="0"/>
          <w:bCs/>
          <w:rtl/>
        </w:rPr>
        <w:t>وأنها</w:t>
      </w:r>
      <w:r>
        <w:rPr>
          <w:rFonts w:hint="cs"/>
          <w:b w:val="0"/>
          <w:rtl/>
        </w:rPr>
        <w:t xml:space="preserve"> تصفي الذهن تماماً من شوائب التجسيم والتشبيه ، حتى تجعل معتقدها كانه يعيش مع الملائكة في تنزيه الله تعالى وتسبيحه كما في قوله تعالى - على لسان الملائكة - { وَنَحْنُ نُسَبِّحُ بِحَمْدِكَ وَنُقَدِّسُ لَكَ  }، أو يتمثل الكائنات من السموات والأرض والجبال وهي تتجاوب مع التقديس وتتألم لدعاوى التشبيه والتمثيل  من عالم البشر في حق الله تعالى كما في قوله تعالى : { لَقَدْ جِئْتُمْ شَيْئًا إِدًّا * تَكَادُ السَّمَوَاتُ يَتَفَطَّرْنَ مِنْهُ وَتَنْشَقُّ الْأَرْضُ وَتَخِرُّ الْجِبَالُ هَدًّا * أَنْ دَعَوْا لِلرَّحْمَنِ وَلَدًا * وَمَا </w:t>
      </w:r>
      <w:r>
        <w:rPr>
          <w:rFonts w:hint="cs"/>
          <w:b w:val="0"/>
          <w:rtl/>
        </w:rPr>
        <w:lastRenderedPageBreak/>
        <w:t xml:space="preserve">يَنْبَغِي لِلرَّحْمَنِ أَنْ يَتَّخِذَ وَلَدًا * إِنْ كُلُّ مَنْ فِي السَّمَوَاتِ وَالْأَرْضِ إِلَّا آتِي الرَّحْمَنِ عَبْدًا } [ مريم : 89 إلى 93 ]  ، </w:t>
      </w:r>
      <w:r>
        <w:rPr>
          <w:rFonts w:hint="cs"/>
          <w:b w:val="0"/>
          <w:bCs/>
          <w:rtl/>
        </w:rPr>
        <w:t xml:space="preserve">وقواعد التوحيد والتقديس والتنزيه هي مبادئ </w:t>
      </w:r>
      <w:r>
        <w:rPr>
          <w:rFonts w:hint="cs"/>
          <w:b w:val="0"/>
          <w:rtl/>
        </w:rPr>
        <w:t xml:space="preserve">الفقه في العقيدة ، والفقه في التوحيد والتقديس ، وهذا هو الفقه الذي لا يصح لمسلم أن يتكلم في علم الإلهيات إلا وهو ملم به ، </w:t>
      </w:r>
      <w:r>
        <w:rPr>
          <w:rFonts w:eastAsia="Times New Roman" w:hint="cs"/>
          <w:b w:val="0"/>
          <w:rtl/>
        </w:rPr>
        <w:t>بل يمكننا القول بأنّ المقصود من دراسة توحيد الذات هو وضع قواعد التقديس التي تمنع من الخوض في ذات الله ،</w:t>
      </w:r>
      <w:r>
        <w:rPr>
          <w:rFonts w:hint="cs"/>
          <w:b w:val="0"/>
          <w:rtl/>
        </w:rPr>
        <w:t xml:space="preserve"> </w:t>
      </w:r>
      <w:r>
        <w:rPr>
          <w:rFonts w:eastAsia="Times New Roman" w:hint="cs"/>
          <w:b w:val="0"/>
          <w:bCs/>
          <w:rtl/>
          <w:lang w:eastAsia="ar-SA"/>
        </w:rPr>
        <w:t xml:space="preserve">ومن قواعد التوحيد والتقديس والتنزيه المتعلقة بذات الله تعالى والتي ركز الأشاعرة والماتريدية على تأصيلها : </w:t>
      </w:r>
      <w:r>
        <w:rPr>
          <w:rFonts w:hint="cs"/>
          <w:b w:val="0"/>
          <w:rtl/>
          <w:lang w:bidi="ar-KW"/>
        </w:rPr>
        <w:t xml:space="preserve">القاعدة الأولى : تنزيه ذات الله تعالى عن الحد والمقدار الذي تتصف به ذات المخلوق ، القاعدة الثانية : تنزيه ذات الله تعالى عن أن يحيط به مكان أو أن يجري عليه زمان ، القاعدة الثالثة : تنزيه ذات الله تعالى عن الحدوث أو الفناء ، القاعدة الرابعة : تنزيه ذات الله تعالى عن  أي مثيل أو كفء أو شبيه ، القاعدة الخامسة : تنزيه ذات الله تعالى عن الجسمية التي تتصف بها ذات المخلوق ، القاعدة السادسة : تنزيه ذات الله تعالى عن الصورة والشكل الذي تتصف به ذات المخلوق ، القاعدة السابعة : تنزيه ذات الله تعالى عن الجوارح والأجزاء والأعضاء التي تتصف به ذات المخلوق ، القاعدة الثامنة : تنزيه ذات الله تعالى عن التغير والحدوث و عن حلول الحوادث بذاته تقدس وتعالى لأنها صفات المخلوق ، القاعدة التاسعة : تنزيه ذات الله تعالى عن الاتحاد والحلول وعن الاتصال والانفصال لأنها صفات المخلوق ، القاعدة العاشرة : تنزيه ذات الله تعالى عن الأعراض والكيفيات الحسية التي تتصف به ذات المخلوق ، القاعدة الحادية عشرة : تنزيه ذات الله تعالى عن النقائص والعيوب التي تتصف به ذات المخلوق  ، القاعدة الثانية عشرة : تنزيه ذات الله تعالى عن الوالد والولد والصاحبة ، القاعدة الثالثة عشرة : تنزيه ذات الله تعالى عن الند والشبيه والكف والمثيل ، القاعدة الرابعة عشرة : تنزيه ذات الله تعالى عن الشريك والوزير والناصر والمعين لكمال غناه وقهره ، القاعدة الخامسة عشرة : رؤية الله تعالى في الآخرة ، القاعدة السادسة عشرة : لماذا يجب تدريس وفهم قواعد التنزيه ، القاعدة السابعة عشرة : ما يجب وما يجوز وما يستحيل على ذات الله تعالى ، القاعدة الثامنة عشرة : رد المتشابهات إلى المحكمات فيما يتعلق بقواعد تنزيه ذات الله عن مماثلة الذوات ، القاعدة التاسعة عشرة : خطأ اعتماد ظواهر النصوص في فهم علم التقديس والتنزيه ، القاعدة العشرون : دراسة بلاغة القرآن فقه عظيم وفتح مبين لعلم التقديس والتنزيه ، و انظر تفضلاً كتاب التجديد الأول " تجديد علم التقديس " وهو من أجمل ما جمعت وأفضل ما كتبت ، وفيه - بحمد الله تعالى - بيان وافٍ شافٍ عن تلك القواعد التي تجعلك من علمها الراسخ في عداد المسبحين والمقدسين والموحدين والمنزهين لله تعالى عن كل شبيه أو كفء أو ند أو مثيل ليس كمثله شيء ولم يكن له كفوا أحد ، </w:t>
      </w:r>
    </w:p>
    <w:p w:rsidR="00EF1017" w:rsidRDefault="00EF1017" w:rsidP="007621BA">
      <w:pPr>
        <w:ind w:left="-46"/>
        <w:jc w:val="center"/>
        <w:rPr>
          <w:b w:val="0"/>
          <w:bCs/>
          <w:rtl/>
        </w:rPr>
      </w:pPr>
      <w:r>
        <w:rPr>
          <w:rFonts w:hint="cs"/>
          <w:b w:val="0"/>
          <w:bCs/>
          <w:rtl/>
        </w:rPr>
        <w:lastRenderedPageBreak/>
        <w:t>***</w:t>
      </w:r>
    </w:p>
    <w:p w:rsidR="00EF1017" w:rsidRDefault="00EF1017" w:rsidP="007621BA">
      <w:pPr>
        <w:widowControl w:val="0"/>
        <w:spacing w:before="80"/>
        <w:ind w:left="-46"/>
        <w:jc w:val="center"/>
        <w:rPr>
          <w:b w:val="0"/>
          <w:bCs/>
          <w:lang w:bidi="ar-KW"/>
        </w:rPr>
      </w:pPr>
    </w:p>
    <w:p w:rsidR="00EF1017" w:rsidRDefault="00EF1017" w:rsidP="007621BA">
      <w:pPr>
        <w:widowControl w:val="0"/>
        <w:spacing w:before="80"/>
        <w:ind w:left="-46"/>
        <w:jc w:val="center"/>
        <w:rPr>
          <w:b w:val="0"/>
          <w:bCs/>
          <w:rtl/>
          <w:lang w:bidi="ar-KW"/>
        </w:rPr>
      </w:pPr>
    </w:p>
    <w:p w:rsidR="00EF1017" w:rsidRDefault="00EF1017" w:rsidP="007621BA">
      <w:pPr>
        <w:widowControl w:val="0"/>
        <w:pBdr>
          <w:top w:val="dashDotStroked" w:sz="24" w:space="1" w:color="auto"/>
          <w:left w:val="dashDotStroked" w:sz="24" w:space="4" w:color="auto"/>
          <w:bottom w:val="dashDotStroked" w:sz="24" w:space="1" w:color="auto"/>
          <w:right w:val="dashDotStroked" w:sz="24" w:space="4" w:color="auto"/>
        </w:pBdr>
        <w:spacing w:before="80"/>
        <w:ind w:left="-46" w:right="-46"/>
        <w:jc w:val="center"/>
        <w:rPr>
          <w:rFonts w:cs="Monotype Koufi"/>
          <w:b w:val="0"/>
          <w:rtl/>
        </w:rPr>
      </w:pPr>
    </w:p>
    <w:p w:rsidR="00EF1017" w:rsidRDefault="00EF1017" w:rsidP="007621BA">
      <w:pPr>
        <w:widowControl w:val="0"/>
        <w:pBdr>
          <w:top w:val="dashDotStroked" w:sz="24" w:space="1" w:color="auto"/>
          <w:left w:val="dashDotStroked" w:sz="24" w:space="4" w:color="auto"/>
          <w:bottom w:val="dashDotStroked" w:sz="24" w:space="1" w:color="auto"/>
          <w:right w:val="dashDotStroked" w:sz="24" w:space="4" w:color="auto"/>
        </w:pBdr>
        <w:spacing w:before="80"/>
        <w:ind w:left="-46" w:right="-46"/>
        <w:jc w:val="center"/>
        <w:rPr>
          <w:rFonts w:cs="Monotype Koufi"/>
          <w:b w:val="0"/>
          <w:rtl/>
        </w:rPr>
      </w:pPr>
      <w:r>
        <w:rPr>
          <w:rFonts w:cs="Monotype Koufi" w:hint="cs"/>
          <w:b w:val="0"/>
          <w:rtl/>
        </w:rPr>
        <w:t xml:space="preserve">[  سابعاً  ] </w:t>
      </w:r>
    </w:p>
    <w:p w:rsidR="00EF1017" w:rsidRDefault="00EF1017" w:rsidP="007621BA">
      <w:pPr>
        <w:widowControl w:val="0"/>
        <w:pBdr>
          <w:top w:val="dashDotStroked" w:sz="24" w:space="1" w:color="auto"/>
          <w:left w:val="dashDotStroked" w:sz="24" w:space="4" w:color="auto"/>
          <w:bottom w:val="dashDotStroked" w:sz="24" w:space="1" w:color="auto"/>
          <w:right w:val="dashDotStroked" w:sz="24" w:space="4" w:color="auto"/>
        </w:pBdr>
        <w:spacing w:before="80"/>
        <w:ind w:left="-46" w:right="-46"/>
        <w:jc w:val="center"/>
        <w:rPr>
          <w:rFonts w:cs="Monotype Koufi"/>
          <w:b w:val="0"/>
          <w:rtl/>
        </w:rPr>
      </w:pPr>
      <w:r>
        <w:rPr>
          <w:rFonts w:cs="Monotype Koufi" w:hint="cs"/>
          <w:b w:val="0"/>
          <w:rtl/>
        </w:rPr>
        <w:t>الأسباب التي تدل على جواز التأويل المقبول الذي أجازه الأشاعرة والماتريدية</w:t>
      </w:r>
    </w:p>
    <w:p w:rsidR="00EF1017" w:rsidRDefault="00EF1017" w:rsidP="007621BA">
      <w:pPr>
        <w:widowControl w:val="0"/>
        <w:pBdr>
          <w:top w:val="dashDotStroked" w:sz="24" w:space="1" w:color="auto"/>
          <w:left w:val="dashDotStroked" w:sz="24" w:space="4" w:color="auto"/>
          <w:bottom w:val="dashDotStroked" w:sz="24" w:space="1" w:color="auto"/>
          <w:right w:val="dashDotStroked" w:sz="24" w:space="4" w:color="auto"/>
        </w:pBdr>
        <w:spacing w:before="80"/>
        <w:ind w:left="-46" w:right="-46"/>
        <w:jc w:val="center"/>
        <w:rPr>
          <w:rFonts w:cs="Monotype Koufi"/>
          <w:b w:val="0"/>
          <w:rtl/>
        </w:rPr>
      </w:pPr>
    </w:p>
    <w:p w:rsidR="00EF1017" w:rsidRDefault="00EF1017" w:rsidP="007621BA">
      <w:pPr>
        <w:widowControl w:val="0"/>
        <w:spacing w:before="80"/>
        <w:ind w:left="-46"/>
        <w:jc w:val="both"/>
        <w:rPr>
          <w:b w:val="0"/>
          <w:rtl/>
        </w:rPr>
      </w:pPr>
    </w:p>
    <w:p w:rsidR="00EF1017" w:rsidRDefault="00EF1017" w:rsidP="007621BA">
      <w:pPr>
        <w:widowControl w:val="0"/>
        <w:spacing w:before="80"/>
        <w:ind w:left="-46"/>
        <w:jc w:val="both"/>
        <w:rPr>
          <w:b w:val="0"/>
          <w:rtl/>
          <w:lang w:bidi="ar-KW"/>
        </w:rPr>
      </w:pPr>
      <w:r>
        <w:rPr>
          <w:rFonts w:hint="cs"/>
          <w:bCs/>
          <w:rtl/>
        </w:rPr>
        <w:t xml:space="preserve">[  1  ] : ما يدل على جواز التأويل المقبول الذي أجازه الأشاعرة والماتريدية أنه ورد عن السلف الكرام وأنّ الهدف منه حمل المتشابه على أمه وأصله من المحكم </w:t>
      </w:r>
      <w:r>
        <w:rPr>
          <w:rFonts w:hint="cs"/>
          <w:b w:val="0"/>
          <w:rtl/>
        </w:rPr>
        <w:t>: قال تعالى</w:t>
      </w:r>
      <w:r>
        <w:rPr>
          <w:rFonts w:hint="cs"/>
          <w:b w:val="0"/>
          <w:rtl/>
          <w:lang w:bidi="ar-KW"/>
        </w:rPr>
        <w:t xml:space="preserve"> : { </w:t>
      </w:r>
      <w:r>
        <w:rPr>
          <w:rFonts w:hint="cs"/>
          <w:b w:val="0"/>
          <w:rtl/>
        </w:rPr>
        <w:t>هُوَ الَّذِي أَنْزَلَ عَلَيْكَ الْكِتَابَ مِنْهُ آيَاتٌ مُحْكَمَاتٌ هُنَّ أُمُّ الْكِتَابِ وَأُخَرُ مُتَشَابِهَاتٌ } ، دلت الآية على أنّ المحكم هو أصل الكتاب وهم بمثابة الأم للمتشابه ، وينبغي رد المتشابه إلى أصله وأمّه ، و</w:t>
      </w:r>
      <w:r>
        <w:rPr>
          <w:rFonts w:hint="cs"/>
          <w:b w:val="0"/>
          <w:rtl/>
          <w:lang w:bidi="ar-KW"/>
        </w:rPr>
        <w:t xml:space="preserve">التأويل نوعان تأويل لسبب حقيقي تلزم به قواعد التقديس المستمدة من الكتاب والسنة ، فهذا تأويل شرعي صحيح ، ورد عن السلف الكرام بضوابط حكيمة ، وهناك تأويل آخر للتلاعب بحقائق الدين والعقيدة ، وهذا ( تعطيل ) وليس تأويل ، وهذا ما اتهمت به الفرق الضالة كالجهمية والباطنية والمعتزلة ، وهذا ( التعطيل ) لا يختلف على منعه وحرمته اثنان من علماء أهل السنة والجماعة ، أما ( التأويل الصحيح بضوابطه ) ،  فهذا قد ورد عن السلف الكرام ، وسارت به الركبان من علماء أهل السنة والجماعة بما لا مجال لدفعه البتة أبدا  </w:t>
      </w:r>
      <w:r>
        <w:rPr>
          <w:rFonts w:hint="cs"/>
          <w:b w:val="0"/>
          <w:bCs/>
          <w:rtl/>
          <w:lang w:bidi="ar-KW"/>
        </w:rPr>
        <w:t>، قال الإمام الزركشي</w:t>
      </w:r>
      <w:r>
        <w:rPr>
          <w:rFonts w:hint="cs"/>
          <w:b w:val="0"/>
          <w:rtl/>
          <w:lang w:bidi="ar-KW"/>
        </w:rPr>
        <w:t xml:space="preserve"> : " وقد اختلف الناس في الوارد منها - يعني المتشابهات - في الآيات والأحاديث على ثلاث فرق :</w:t>
      </w:r>
      <w:r>
        <w:rPr>
          <w:rFonts w:hint="cs"/>
          <w:b w:val="0"/>
          <w:bCs/>
          <w:rtl/>
          <w:lang w:bidi="ar-KW"/>
        </w:rPr>
        <w:t xml:space="preserve"> أحدها :</w:t>
      </w:r>
      <w:r>
        <w:rPr>
          <w:rFonts w:hint="cs"/>
          <w:b w:val="0"/>
          <w:rtl/>
          <w:lang w:bidi="ar-KW"/>
        </w:rPr>
        <w:t xml:space="preserve"> أنه لا مدخل للتأويل فيها، بل تجرى على ظاهرها، ولا نؤول شيئاً منها، وهم المشبهة ، </w:t>
      </w:r>
      <w:r>
        <w:rPr>
          <w:rFonts w:hint="cs"/>
          <w:b w:val="0"/>
          <w:bCs/>
          <w:rtl/>
          <w:lang w:bidi="ar-KW"/>
        </w:rPr>
        <w:t>الثانية:</w:t>
      </w:r>
      <w:r>
        <w:rPr>
          <w:rFonts w:hint="cs"/>
          <w:b w:val="0"/>
          <w:rtl/>
          <w:lang w:bidi="ar-KW"/>
        </w:rPr>
        <w:t xml:space="preserve"> أن لها تأويلاً ولكنا نمسك عنه مع تنزيه اعتقادنا عن الشبه، والتعطيل، ونقول لا يعلمه إلا الله وهو قول السلف ، </w:t>
      </w:r>
      <w:r>
        <w:rPr>
          <w:rFonts w:hint="cs"/>
          <w:b w:val="0"/>
          <w:bCs/>
          <w:rtl/>
          <w:lang w:bidi="ar-KW"/>
        </w:rPr>
        <w:t>والثالثة :</w:t>
      </w:r>
      <w:r>
        <w:rPr>
          <w:rFonts w:hint="cs"/>
          <w:b w:val="0"/>
          <w:rtl/>
          <w:lang w:bidi="ar-KW"/>
        </w:rPr>
        <w:t xml:space="preserve"> أنها مؤولة وأولوها على ما يليق به ، </w:t>
      </w:r>
      <w:r>
        <w:rPr>
          <w:rFonts w:hint="cs"/>
          <w:b w:val="0"/>
          <w:bCs/>
          <w:rtl/>
          <w:lang w:bidi="ar-KW"/>
        </w:rPr>
        <w:t xml:space="preserve">والأول باطل </w:t>
      </w:r>
      <w:r>
        <w:rPr>
          <w:rFonts w:hint="cs"/>
          <w:b w:val="0"/>
          <w:bCs/>
          <w:rtl/>
          <w:lang w:bidi="ar-KW"/>
        </w:rPr>
        <w:lastRenderedPageBreak/>
        <w:t>- يعني مذهب المشبهة - والأخيران منقولان عن الصحابة" اهـ.</w:t>
      </w:r>
      <w:r>
        <w:rPr>
          <w:rFonts w:hint="cs"/>
          <w:b w:val="0"/>
          <w:rtl/>
          <w:lang w:bidi="ar-KW"/>
        </w:rPr>
        <w:t xml:space="preserve"> [البرهان في علوم القرآن 2 / 2 ، 7] ، </w:t>
      </w:r>
      <w:r>
        <w:rPr>
          <w:rFonts w:hint="cs"/>
          <w:b w:val="0"/>
          <w:bCs/>
          <w:rtl/>
          <w:lang w:bidi="ar-KW"/>
        </w:rPr>
        <w:t>وقال الإمام النووي</w:t>
      </w:r>
      <w:r>
        <w:rPr>
          <w:rFonts w:hint="cs"/>
          <w:b w:val="0"/>
          <w:rtl/>
          <w:lang w:bidi="ar-KW"/>
        </w:rPr>
        <w:t xml:space="preserve"> في سياق شرحه لحديث من أحاديث الصفات : " هذا حديث من أحاديث الصفات وفيه مذهبان مشهوران للعلماء... أحدهما وهو مذهب السلف... </w:t>
      </w:r>
      <w:r>
        <w:rPr>
          <w:rFonts w:hint="cs"/>
          <w:b w:val="0"/>
          <w:bCs/>
          <w:rtl/>
          <w:lang w:bidi="ar-KW"/>
        </w:rPr>
        <w:t xml:space="preserve">والثاني مذهب أكثر المتكلمين وجماعات من السلف وهو محكي عن مالك والأوزاعي أنها تتأول على ما يليق بها بحسب مواطنها) </w:t>
      </w:r>
      <w:r>
        <w:rPr>
          <w:rFonts w:hint="cs"/>
          <w:b w:val="0"/>
          <w:rtl/>
          <w:lang w:bidi="ar-KW"/>
        </w:rPr>
        <w:t>اهـ</w:t>
      </w:r>
      <w:r>
        <w:rPr>
          <w:rFonts w:hint="cs"/>
          <w:b w:val="0"/>
          <w:bCs/>
          <w:rtl/>
          <w:lang w:bidi="ar-KW"/>
        </w:rPr>
        <w:t>.</w:t>
      </w:r>
      <w:r>
        <w:rPr>
          <w:rFonts w:hint="cs"/>
          <w:b w:val="0"/>
          <w:rtl/>
          <w:lang w:bidi="ar-KW"/>
        </w:rPr>
        <w:t xml:space="preserve"> [ شرح مسلم للنووي : 6 /  36 ] ، </w:t>
      </w:r>
      <w:r>
        <w:rPr>
          <w:rFonts w:hint="cs"/>
          <w:b w:val="0"/>
          <w:bCs/>
          <w:rtl/>
          <w:lang w:bidi="ar-KW"/>
        </w:rPr>
        <w:t>وقال العلامة الشوكاني</w:t>
      </w:r>
      <w:r>
        <w:rPr>
          <w:rFonts w:hint="cs"/>
          <w:b w:val="0"/>
          <w:rtl/>
          <w:lang w:bidi="ar-KW"/>
        </w:rPr>
        <w:t xml:space="preserve"> : " الفصل الثاني: فيما يدخله التأويل، وهو قسمان، أحدهما، أغلب الفروع، ولا خلاف في ذلك. والثاني، الأصول كالعقائد وأصول الديانات وصفات الباري عز وجل، وقد اختلفوا في هذا القسم على ثلاثة مذاهب: </w:t>
      </w:r>
      <w:r>
        <w:rPr>
          <w:rFonts w:hint="cs"/>
          <w:b w:val="0"/>
          <w:bCs/>
          <w:rtl/>
          <w:lang w:bidi="ar-KW"/>
        </w:rPr>
        <w:t>الأول</w:t>
      </w:r>
      <w:r>
        <w:rPr>
          <w:rFonts w:hint="cs"/>
          <w:b w:val="0"/>
          <w:rtl/>
          <w:lang w:bidi="ar-KW"/>
        </w:rPr>
        <w:t xml:space="preserve">: أنه لا مدخل للتأويل فيها، بل تجرى على ظاهرها ولا يؤوَّل شيء منها، وهذا قول المشبهة ، </w:t>
      </w:r>
      <w:r>
        <w:rPr>
          <w:rFonts w:hint="cs"/>
          <w:b w:val="0"/>
          <w:bCs/>
          <w:rtl/>
          <w:lang w:bidi="ar-KW"/>
        </w:rPr>
        <w:t>والثاني</w:t>
      </w:r>
      <w:r>
        <w:rPr>
          <w:rFonts w:hint="cs"/>
          <w:b w:val="0"/>
          <w:rtl/>
          <w:lang w:bidi="ar-KW"/>
        </w:rPr>
        <w:t xml:space="preserve">: أن لها تأويلاً ولكنا نمسك عنه، مع تنزيه اعتقادنا عن التشبيه والتعطيل لقوله تعالى </w:t>
      </w:r>
      <w:r>
        <w:rPr>
          <w:rFonts w:hint="cs"/>
          <w:b w:val="0"/>
          <w:bCs/>
          <w:rtl/>
          <w:lang w:bidi="ar-KW"/>
        </w:rPr>
        <w:t>( وما يعلم تأويله إلا الله )</w:t>
      </w:r>
      <w:r>
        <w:rPr>
          <w:rFonts w:hint="cs"/>
          <w:b w:val="0"/>
          <w:rtl/>
          <w:lang w:bidi="ar-KW"/>
        </w:rPr>
        <w:t xml:space="preserve">، قال ابن برهان وهذا قول السلف... ، </w:t>
      </w:r>
      <w:r>
        <w:rPr>
          <w:rFonts w:hint="cs"/>
          <w:b w:val="0"/>
          <w:bCs/>
          <w:rtl/>
          <w:lang w:bidi="ar-KW"/>
        </w:rPr>
        <w:t>والمذهب الثالث:</w:t>
      </w:r>
      <w:r>
        <w:rPr>
          <w:rFonts w:hint="cs"/>
          <w:b w:val="0"/>
          <w:rtl/>
          <w:lang w:bidi="ar-KW"/>
        </w:rPr>
        <w:t xml:space="preserve"> أنها مؤولة. قال ابن برهان، والأول من هذه المذاهب باطل،</w:t>
      </w:r>
      <w:r>
        <w:rPr>
          <w:rFonts w:hint="cs"/>
          <w:b w:val="0"/>
          <w:bCs/>
          <w:rtl/>
          <w:lang w:bidi="ar-KW"/>
        </w:rPr>
        <w:t xml:space="preserve"> والآخران منقـولان عن الصحابة، ونقل هذا المذهب الثالث عن علي وابن مسعود وابن عباس وأم سلمة) </w:t>
      </w:r>
      <w:r>
        <w:rPr>
          <w:rFonts w:hint="cs"/>
          <w:b w:val="0"/>
          <w:rtl/>
          <w:lang w:bidi="ar-KW"/>
        </w:rPr>
        <w:t xml:space="preserve">اهـ. [ إرشاد الفحول 176] ، وهذه أقوال صريحة للعلماء  بإثبات جواز التأويل عند السلف الصالح ، وتصديق هذا ما سبق نقله عن حبر الأمة عبد الله بن عباس رضي الله عنهما ، وعن عدد من التابعين وتابعيهم عن تأويل بعض النصوص المتشابهات ما يدعم المعنى العام الذي سيقت له الآيات </w:t>
      </w:r>
    </w:p>
    <w:p w:rsidR="00EF1017" w:rsidRDefault="00EF1017" w:rsidP="007621BA">
      <w:pPr>
        <w:ind w:left="-46"/>
        <w:jc w:val="both"/>
        <w:rPr>
          <w:b w:val="0"/>
          <w:rtl/>
        </w:rPr>
      </w:pPr>
      <w:bookmarkStart w:id="152" w:name="_Toc112917427"/>
      <w:r>
        <w:rPr>
          <w:rFonts w:hint="cs"/>
          <w:b w:val="0"/>
          <w:bCs/>
          <w:rtl/>
          <w:lang w:bidi="ar-KW"/>
        </w:rPr>
        <w:t>[  2  ] : ما يدل على جواز التأويل المقبول الذي أجازه الأشاعرة والماتريدية أنّ التمسك بظواهر جميع النصوص متعذر</w:t>
      </w:r>
      <w:bookmarkEnd w:id="152"/>
      <w:r>
        <w:rPr>
          <w:rFonts w:hint="cs"/>
          <w:b w:val="0"/>
          <w:bCs/>
          <w:rtl/>
          <w:lang w:bidi="ar-KW"/>
        </w:rPr>
        <w:t xml:space="preserve">  :  </w:t>
      </w:r>
      <w:r>
        <w:rPr>
          <w:rFonts w:hint="cs"/>
          <w:bCs/>
          <w:rtl/>
        </w:rPr>
        <w:t>إذ هناك آيات ظاهرها يدل على حدوث علم الله</w:t>
      </w:r>
      <w:r>
        <w:rPr>
          <w:rFonts w:hint="cs"/>
          <w:b w:val="0"/>
          <w:rtl/>
        </w:rPr>
        <w:t xml:space="preserve"> ، واعتقاد هذا الظاهر كفر بالله تعالى وصفاته القديمة الكاملة ، لأنّ علم الله تعالى قديم ، يعلم ما كان وما يكون وما سيكون ، لا يعزب عن علمه شيء في الماضي أو الحاضر أو المستقبل ، وهذه عقيده المسلمين جميعا من خالفها كفر والعياذ بالله ، ومن هذه الآيات ، قوله تعالى : { أَمْ حَسِبْتُمْ</w:t>
      </w:r>
      <w:r>
        <w:rPr>
          <w:rFonts w:hint="cs"/>
        </w:rPr>
        <w:t xml:space="preserve"> </w:t>
      </w:r>
      <w:r>
        <w:rPr>
          <w:rFonts w:hint="cs"/>
          <w:b w:val="0"/>
          <w:rtl/>
        </w:rPr>
        <w:t>أَن تَدْخُلُواْ الْجَنَّةَ وَلَمَّا يَعْلَمِ اللّهُ الَّذِينَ جَاهَدُواْ</w:t>
      </w:r>
      <w:r>
        <w:rPr>
          <w:rFonts w:hint="cs"/>
        </w:rPr>
        <w:t xml:space="preserve"> </w:t>
      </w:r>
      <w:r>
        <w:rPr>
          <w:rFonts w:hint="cs"/>
          <w:b w:val="0"/>
          <w:rtl/>
        </w:rPr>
        <w:t xml:space="preserve">مِنكُمْ وَيَعْلَمَ الصَّابِرِينَ } ، وقوله تعالى : { وَمَا أَصَابَكُمْ يَوْمَ الْتَقَى الْجَمْعَانِ فَبِإِذْنِ اللّهِ وَلِيَعْلَمَ الْمُؤْمِنِينَ * </w:t>
      </w:r>
      <w:r>
        <w:rPr>
          <w:rFonts w:hint="cs"/>
        </w:rPr>
        <w:t xml:space="preserve"> </w:t>
      </w:r>
      <w:r>
        <w:rPr>
          <w:rFonts w:hint="cs"/>
          <w:b w:val="0"/>
          <w:rtl/>
        </w:rPr>
        <w:t xml:space="preserve">وَلْيَعْلَمَ الَّذِينَ نَافَقُواْ  } ، </w:t>
      </w:r>
      <w:r>
        <w:rPr>
          <w:rFonts w:hint="cs"/>
          <w:b w:val="0"/>
          <w:bCs/>
          <w:rtl/>
        </w:rPr>
        <w:t>وهناك آيات ظاهرها جواز النسيان على الله تعالى ،</w:t>
      </w:r>
      <w:r>
        <w:rPr>
          <w:rFonts w:hint="cs"/>
          <w:b w:val="0"/>
          <w:rtl/>
        </w:rPr>
        <w:t xml:space="preserve"> واعتقاد هذا الظاهر كفر بالله تعالى لأنّ الله تعالى لا يضل ولا ينسى ، وهذه عقيده المسلمين جميعا من خالفها كفر والعياذ بالله ، ومن هذه الآيات ، قوله تعالى : { الْمُنَافِقُونَ وَالْمُنَافِقَاتُ بَعْضُهُمْ مِنْ بَعْضٍ يَأْمُرُونَ بِالْمُنْكَرِ وَيَنْهَوْنَ عَنِ الْمَعْرُوفِ وَيَقْبِضُونَ أَيْدِيَهُمْ نَسُوا اللَّهَ فَنَسِيَهُمْ إِنَّ </w:t>
      </w:r>
      <w:r>
        <w:rPr>
          <w:rFonts w:hint="cs"/>
          <w:b w:val="0"/>
          <w:rtl/>
        </w:rPr>
        <w:lastRenderedPageBreak/>
        <w:t>الْمُنَافِقِينَ هُمُ الْفَاسِقُونَ } [ التوبة : 67 ] ، وقوله تعالى : { فَذُوقُوا بِمَا</w:t>
      </w:r>
      <w:r>
        <w:rPr>
          <w:rFonts w:hint="cs"/>
        </w:rPr>
        <w:t xml:space="preserve"> </w:t>
      </w:r>
      <w:r>
        <w:rPr>
          <w:rFonts w:hint="cs"/>
          <w:b w:val="0"/>
          <w:rtl/>
        </w:rPr>
        <w:t>نَسِيتُمْ لِقَاء يَوْمِكُمْ هَذَا إِنَّا نَسِينَاكُمْ وَذُوقُوا عَذَابَ الْخُلْدِ</w:t>
      </w:r>
      <w:r>
        <w:rPr>
          <w:rFonts w:hint="cs"/>
        </w:rPr>
        <w:t xml:space="preserve"> </w:t>
      </w:r>
      <w:r>
        <w:rPr>
          <w:rFonts w:hint="cs"/>
          <w:b w:val="0"/>
          <w:rtl/>
        </w:rPr>
        <w:t xml:space="preserve">بِمَا كُنتُمْ تَعْمَلُونَ } [ السجدة : 14 ] ، وهذا الظاهر محال على الله تعالى ، قال ابن كثير : وقوله فاليوم ننساهم كما نسوا لقاء يومهم هذا أي يعاملهم معاملة من نسيهم لأنه تعالى لا يشذ عن عمله شيء ولا ينساه كما قال تعالى : {في كتاب لا يضل ربي ولا ينسى } ، وإنما قال تعالى هذا من باب المقابلة كقوله : {نسوا الله فنسيهم } ، وقال  : { كذلك أتتك آياتنا فنسيتها وكذلك اليوم تنسى } وقال تعالى : { وقيل اليوم ننساكم كما نسيتم لقاء يومكم هذا } ، وقال العوفي عن ابن عباس في قوله فاليوم ننساهم كما نسوا لقاء يومهم هذا قال نسيهم الله من الخير ولم ينسهم من الشر وقال علي بن أبي طلحة عن أبي عباس قال نتركهم كما تركوا لقاء يومهم هذا وقال مجاهد نتركهم في النار وقال السدي نتركهم من الرحمة كما تركوا أن يعملوا للقاء يومهم هذا " أهـ [ تفسير ابن كثير ج : 2 ص : 22 ،  ] ، </w:t>
      </w:r>
      <w:r>
        <w:rPr>
          <w:rFonts w:hint="cs"/>
          <w:b w:val="0"/>
          <w:bCs/>
          <w:rtl/>
        </w:rPr>
        <w:t>وهناك آيات ظاهرها أنّ الله تعالى يشغله شيء عن شيء</w:t>
      </w:r>
      <w:r>
        <w:rPr>
          <w:rFonts w:hint="cs"/>
          <w:b w:val="0"/>
          <w:rtl/>
        </w:rPr>
        <w:t xml:space="preserve"> ، واعتقاد هذا الظاهر كفر بالله تعالى لأنّ الله تعالى لا يشغله شيء عن شيء ، وسع علمه كل شيء ووسعت قدرته كل شيء ، ومن هذه الآيات ، قوله تعالى : { سَنَفْرُغُ لَكُمْ أَيُّهَا الثَّقَلَانِ } [ الرحمن : 31 ] ، وهذا الظاهر محال على الله تعالى ، </w:t>
      </w:r>
      <w:r>
        <w:rPr>
          <w:rFonts w:hint="cs"/>
          <w:b w:val="0"/>
          <w:bCs/>
          <w:rtl/>
        </w:rPr>
        <w:t>وهناك آيات ظاهرها أنّ الله تعالى</w:t>
      </w:r>
      <w:r>
        <w:rPr>
          <w:rFonts w:hint="cs"/>
          <w:b w:val="0"/>
          <w:rtl/>
        </w:rPr>
        <w:t xml:space="preserve"> تتفاوت قدرته ، وأنّ هناك شيء أهون عليه من شيء ، واعتقاد هذا الظاهر كفر ، لأنّ الله تعالى وسعت قدرته كل شيء لا يعجزه شيء ، وليس هناك شيء أهون عليه من شيء ، ولا شيء أثقل عليه من شيء ، ومن هذه الآيات ، قوله تعالى : { وَهُوَ الَّذِي يَبْدَأُ الْخَلْقَ ثُمَّ يُعِيدُهُ وَهُوَ أَهْوَنُ عَلَيْهِ } [ الروم : 27 ] ، وقوله تعالى : { قَالَ كَذَلِكَ قَالَ رَبُّكَ هُوَ عَلَيَّ هَيِّنٌ وَقَدْ خَلَقْتُكَ مِنْ قَبْلُ وَلَمْ تَكُ شَيْئًا } [ مريم : 9 ] ، وهذا الظاهر محال على الله تعالى ، </w:t>
      </w:r>
      <w:r>
        <w:rPr>
          <w:rFonts w:hint="cs"/>
          <w:b w:val="0"/>
          <w:bCs/>
          <w:rtl/>
        </w:rPr>
        <w:t>وهناك آيات ظاهرها أنّ الله تعالى</w:t>
      </w:r>
      <w:r>
        <w:rPr>
          <w:rFonts w:hint="cs"/>
          <w:b w:val="0"/>
          <w:rtl/>
        </w:rPr>
        <w:t xml:space="preserve"> محيط بالعالم وأنّ احاطته بالعالم حسية ، واعتقاد هذا الظاهر كفر ، لأنّ معناه أنّ العالم كله محاط بالرحمن وأنّ الكون بما فيه داخل الرحمن ، تعالى الله عن ذلك علواً كبيرا ، ومن هذه الآيات </w:t>
      </w:r>
      <w:r>
        <w:rPr>
          <w:rFonts w:hint="cs"/>
          <w:b w:val="0"/>
          <w:rtl/>
          <w:lang w:bidi="ar-KW"/>
        </w:rPr>
        <w:t xml:space="preserve">، قوله تعالى : { </w:t>
      </w:r>
      <w:r>
        <w:rPr>
          <w:rFonts w:hint="cs"/>
          <w:b w:val="0"/>
          <w:rtl/>
        </w:rPr>
        <w:t xml:space="preserve">وَلِلَّهِ مَا فِي السَّمَوَاتِ وَمَا فِي الْأَرْضِ وَكَانَ اللَّهُ بِكُلِّ شَيْءٍ مُحِيطًا (126) } [ النساء : 126 ] ، وقوله تعالى : { أَلَا إِنَّهُمْ فِي مِرْيَةٍ مِنْ لِقَاءِ رَبِّهِمْ أَلَا إِنَّهُ بِكُلِّ شَيْءٍ مُحِيطٌ (54) } [ فصلت : 54 ] ، وهذه الادلة ظاهرها يفيد إحاطة الله تعالى الذاتية بكل شيء ، وهذا الظاهر محال على الله تعالى ،  واعتقاد هذا الظاهر كفر ، لأنّ الله تعالى تقدس وتنزه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 وقد حمل العلماء المتخصصون في </w:t>
      </w:r>
      <w:r>
        <w:rPr>
          <w:rFonts w:hint="cs"/>
          <w:b w:val="0"/>
          <w:rtl/>
        </w:rPr>
        <w:lastRenderedPageBreak/>
        <w:t xml:space="preserve">العقيدة الإحاطة على إحاطة العلم والسمع والبصر والقدرة ، وذلك للتنزيه وابعاد شبهة الحلول والاتحاد مع المخلوقات ، كما حملوا متشابه الآيات السابقة على المحكم من قوله تعالى : { وَأَنَّ اللَّهَ قَدْ أَحَاطَ بِكُلِّ شَيْءٍ عِلْمًا } [ الطلاق : 12 ] ، إذ جعلت الآية الإحاطة هي إحاطة العلم ، وسع ربي كل شيء علما ، </w:t>
      </w:r>
      <w:r>
        <w:rPr>
          <w:rFonts w:hint="cs"/>
          <w:b w:val="0"/>
          <w:bCs/>
          <w:rtl/>
        </w:rPr>
        <w:t xml:space="preserve">وهناك آيات ظاهرها أنّ الله تعالى معنا بذاته ، </w:t>
      </w:r>
      <w:r>
        <w:rPr>
          <w:rFonts w:hint="cs"/>
          <w:b w:val="0"/>
          <w:rtl/>
        </w:rPr>
        <w:t xml:space="preserve">واعتقاد هذا الظاهر كفر ، لأنّ الله تعالى منزه عن الاتحاد أو الحلول بخلقه </w:t>
      </w:r>
      <w:r>
        <w:rPr>
          <w:rFonts w:hint="cs"/>
          <w:b w:val="0"/>
          <w:bCs/>
          <w:rtl/>
        </w:rPr>
        <w:t xml:space="preserve">، </w:t>
      </w:r>
      <w:r>
        <w:rPr>
          <w:rFonts w:hint="cs"/>
          <w:b w:val="0"/>
          <w:rtl/>
        </w:rPr>
        <w:t xml:space="preserve">ومنزه عن القرب الحسي بالذات ، ومن هذه الآيات </w:t>
      </w:r>
      <w:r>
        <w:rPr>
          <w:rFonts w:hint="cs"/>
          <w:b w:val="0"/>
          <w:rtl/>
          <w:lang w:bidi="ar-KW"/>
        </w:rPr>
        <w:t>قوله تعالى : {</w:t>
      </w:r>
      <w:r>
        <w:rPr>
          <w:rFonts w:hint="cs"/>
          <w:b w:val="0"/>
          <w:bCs/>
          <w:rtl/>
          <w:lang w:bidi="ar-KW"/>
        </w:rPr>
        <w:t xml:space="preserve"> </w:t>
      </w:r>
      <w:r>
        <w:rPr>
          <w:rFonts w:hint="cs"/>
          <w:b w:val="0"/>
          <w:rtl/>
        </w:rPr>
        <w:t xml:space="preserve">وَإِذَا سَأَلَكَ عِبَادِي عَنِّي فَإِنِّي قَرِيبٌ أُجِيبُ دَعْوَةَ الدَّاعِ إِذَا دَعَانِ } [ البقرة : ] ، وقوله تعالى : { فَاسْتَغْفِرُوهُ ثُمَّ تُوبُوا إِلَيْهِ إِنَّ رَبِّي قَرِيبٌ مُجِيبٌ } [هود : 61 ] ، ، وقوله تعالى : { قُلْ إِنْ ضَلَلْتُ فَإِنَّمَا أَضِلُّ عَلَى نَفْسِي وَإِنِ اهْتَدَيْتُ فَبِمَا يُوحِي إِلَيَّ رَبِّي إِنَّهُ سَمِيعٌ قَرِيبٌ } [ سبأ : 5 ،  ] ،، وقوله تعالى : { وَلَقَدْ خَلَقْنَا الْإِنْسَانَ وَنَعْلَمُ مَا تُوَسْوِسُ بِهِ نَفْسُهُ وَنَحْنُ أَقْرَبُ إِلَيْهِ مِنْ حَبْلِ الْوَرِيدِ } [ ق : 16 ] ، وقوله تعالى : { وَنَحْنُ أَقْرَبُ إِلَيْهِ مِنْكُمْ وَلَكِنْ لَا تُبْصِرُونَ } [ الواقعة : 85 ] ، وظاهر هذه الادلة يدل على قرب الله تعالى بذاته من عباده ، وهذا الظاهر محال على الله تعالى ، إذ هو قرب منزه عن الاتحاد والحلول والاتصال والانفصال مع خلقه ليس كمثله شيء ، وقد حمل العلماء المتخصصون في العقيدة القرب على قرب العلم والسمع والبصر والقدرة ، وقرب الملائكة ، وذلك للتنزيه وابعاد شبهة الحلول والاتحاد مع المخلوقات ، </w:t>
      </w:r>
      <w:r>
        <w:rPr>
          <w:rFonts w:hint="cs"/>
          <w:b w:val="0"/>
          <w:bCs/>
          <w:rtl/>
        </w:rPr>
        <w:t>وهناك آيات ظاهرها - لمن جهل قواعد التقديس - أنّ الله تعالى يجلس على عرشه بذاته ويستقر عليه بذاته ، وأنّ العرش مكان الرحمن</w:t>
      </w:r>
      <w:r>
        <w:rPr>
          <w:rFonts w:hint="cs"/>
          <w:b w:val="0"/>
          <w:rtl/>
        </w:rPr>
        <w:t xml:space="preserve"> ، واعتقاد هذا الظاهر جهل وضلال ، لأنّ العرش خلق من خلق الله ، ولا يجوز في حق الله تعالى المماسة والاتصال مع شيء من خلقه ، كما لا يجوز في حق الله تعالى الحيز والحد والمقدار ، كما أنّ من لوازم هذا كون العرش أكبر من ذات الرحمن ، وعقيدة كل المسلمين عدا المجسمة أنّ الله تعالى أكبر من كل شيء ، وأنه الواحد القهار ، وأنّه الكبير المتعال ، وأنّه مستغن عن خلقه بما فيهم عرشه وغيره ، وهو رب العالمين وهو رب العرش وغيره من خلق الله ،  وقد ورد الاستواء في سبعة مواضع من القرآن الكريم كلها تدل لمن تدبرها بقرآئنها كما ذكرناها في الباب الأول : القاعدة الثامنة : فقه العلم بالقرب مع الاستواء مع الإحاطة في حق ذات الله تعالى ، بأن الاستواء المقصود هو استواء ملك وقهر وتسخير وهيمنة وربوبية للعالم ،وبيان كمال قدرته التامة سبحانه في تدابير الملك والملكوت ، فهذا هو التمدح المقصود بالاستواء ، أما تفسير الاستواء بالجلوس والاستقرار فهذا ليس فيه من المدح شيء وليس فيه من الكمال شيء , وآيات الكتاب الكريم جاءت لبيان كمال عظمة الخالق وجليل قدرته ، أما ما يزعمون من أنه استواء مكان فالله خالق المكان ومالكه وهو منزه عن المكان والمكان محدود مهما كبر والله تعالى كما أنه لا حد لصفاته من العلم والقدرة </w:t>
      </w:r>
      <w:r>
        <w:rPr>
          <w:rFonts w:hint="cs"/>
          <w:b w:val="0"/>
          <w:rtl/>
        </w:rPr>
        <w:lastRenderedPageBreak/>
        <w:t xml:space="preserve">وغيرها فلا حد لذاته ، وأما ما يزعمون من أنه استواء استقرار فهو باطل لأن الله عز وجل منزه عن التغير والحدوث  ، والاستقرار يوحي بمعنى الحاجة وهل يحتاج الله لمخلوق حتى يستقر عليه وقبل الاستقرار أخبرونا ماذا كان حاله تعالى الله عما يقولون علوا كبيراً  ، والتمدح لا يكون بالكون في المكان ولا بالاستقرار ولكن ببيان صفات القدرة والعظمة وهذا هو مقصود آيات القرآن ، </w:t>
      </w:r>
      <w:r>
        <w:rPr>
          <w:rFonts w:hint="cs"/>
          <w:b w:val="0"/>
          <w:bCs/>
          <w:rtl/>
        </w:rPr>
        <w:t xml:space="preserve">وهناك آيات ظاهرها - لمن جهل قواعد التقديس -  يوحي </w:t>
      </w:r>
      <w:r>
        <w:rPr>
          <w:rFonts w:hint="cs"/>
          <w:b w:val="0"/>
          <w:rtl/>
          <w:lang w:bidi="ar-KW"/>
        </w:rPr>
        <w:t xml:space="preserve">نسبتها إلى الله تعالى بالجوارح والأعضاء ، كالوجه واليد والعين ، </w:t>
      </w:r>
      <w:r>
        <w:rPr>
          <w:rFonts w:hint="cs"/>
          <w:b w:val="0"/>
          <w:rtl/>
        </w:rPr>
        <w:t>وهذه نثبتها على الوجه الذي يحمل المتشابه على المحكم ، وعلى الوجه الذي يدل على الكمال ، مع تنزيه الله تعالى عن أوجه النقص فيها ، مع الاحتراس عن نفي ما أثبته الله تعالى ، ومثال ذلك ( الوجه ) فإنه إثبات لصفة خبرية ( جاء بها الخبر ) ولكن اثباتها على ظاهرها اللغوي قد يوحي بالجارحة والجزء من الله ، وهذا محال لأنّ الله تعالى أحد لا جزء له ، غني لا جارحة له ، قهار لا حد له ، متعال على النهاية فلا نهاية له ، فينبغي أنّ نسلك في ذلك طرق الراسخين في العلم الذين علموا أنّ ظواهر تلك الآيات من الجارحة والجزء غير مرادة ، ثم احترزوا من ظاهرها فسموها صفات أو حملوا الآيات على المعنى الذي سيقت الآيات من أجله ، ومثال ذلك حمل الوجه على الذات في قوله تعالى : {كل شيء هالك إلا وجهه } وقوله تعالى {ويبقى وجه ربك ذي الجلال والإكرام } على الذات أو ما قصد به ذات الله تعالى من العمل الصالح ، إذ لا يعقل لذي لُب أن الهلاك سيلحق بالذات ولا يبقى إلا الوجه سبحانك هذا كفر عظيم ، إذن لابد من إعادة النظر في معنى الآية وأنها تدل على بقاء الله تعالى وأنه لا معنى للوجه في سياق الآيات سوى ما تواترت عليه أقوال العلماء وأنه الذات أو ما قصد به الذات من الأعمال الصالحة الخالصة</w:t>
      </w:r>
      <w:r>
        <w:rPr>
          <w:rFonts w:hint="cs"/>
          <w:b w:val="0"/>
          <w:bCs/>
          <w:rtl/>
        </w:rPr>
        <w:t xml:space="preserve"> ، وقوله تعالى</w:t>
      </w:r>
      <w:r>
        <w:rPr>
          <w:rFonts w:hint="cs"/>
          <w:b w:val="0"/>
          <w:rtl/>
        </w:rPr>
        <w:t xml:space="preserve"> ( وَلِلّهِ الْمَشْرِقُ</w:t>
      </w:r>
      <w:r>
        <w:rPr>
          <w:rFonts w:hint="cs"/>
        </w:rPr>
        <w:t xml:space="preserve"> </w:t>
      </w:r>
      <w:r>
        <w:rPr>
          <w:rFonts w:hint="cs"/>
          <w:b w:val="0"/>
          <w:rtl/>
        </w:rPr>
        <w:t>وَالْمَغْرِبُ فَأَيْنَمَا تُوَلُّواْ فَثَمَّ وَجْهُ اللّهِ إِنَّ اللّهَ</w:t>
      </w:r>
      <w:r>
        <w:rPr>
          <w:rFonts w:hint="cs"/>
        </w:rPr>
        <w:t xml:space="preserve"> </w:t>
      </w:r>
      <w:r>
        <w:rPr>
          <w:rFonts w:hint="cs"/>
          <w:b w:val="0"/>
          <w:rtl/>
        </w:rPr>
        <w:t>وَاسِعٌ عَلِيمٌ ) [ البقرة /115] ، فأينما تولوا فثم وجه الله تحتمل عدة معاني جاءت عن الصحابة والتابعين منها : ( أ ) فثم قبلة</w:t>
      </w:r>
      <w:r>
        <w:rPr>
          <w:rFonts w:hint="cs"/>
        </w:rPr>
        <w:t xml:space="preserve"> </w:t>
      </w:r>
      <w:r>
        <w:rPr>
          <w:rFonts w:hint="cs"/>
          <w:b w:val="0"/>
          <w:rtl/>
        </w:rPr>
        <w:t>الله ، ( ب ) فثم الله</w:t>
      </w:r>
      <w:r>
        <w:rPr>
          <w:rFonts w:hint="cs"/>
        </w:rPr>
        <w:t xml:space="preserve"> </w:t>
      </w:r>
      <w:r>
        <w:rPr>
          <w:rFonts w:hint="cs"/>
          <w:b w:val="0"/>
          <w:rtl/>
        </w:rPr>
        <w:t>تبارك وتعالى يريد علمه</w:t>
      </w:r>
      <w:r>
        <w:rPr>
          <w:rFonts w:hint="cs"/>
        </w:rPr>
        <w:t xml:space="preserve"> </w:t>
      </w:r>
      <w:r>
        <w:rPr>
          <w:rFonts w:hint="cs"/>
          <w:b w:val="0"/>
          <w:rtl/>
        </w:rPr>
        <w:t>معكم أينما كنتم ، ( ت ) فثم تدركون</w:t>
      </w:r>
      <w:r>
        <w:rPr>
          <w:rFonts w:hint="cs"/>
        </w:rPr>
        <w:t xml:space="preserve"> </w:t>
      </w:r>
      <w:r>
        <w:rPr>
          <w:rFonts w:hint="cs"/>
          <w:b w:val="0"/>
          <w:rtl/>
        </w:rPr>
        <w:t>بالتوجه إليه رضا الله تعالى كقوله تعالى (إنما نطعمكم لوجه الله) وقوله تعالى (والذين</w:t>
      </w:r>
      <w:r>
        <w:rPr>
          <w:rFonts w:hint="cs"/>
        </w:rPr>
        <w:t xml:space="preserve"> </w:t>
      </w:r>
      <w:r>
        <w:rPr>
          <w:rFonts w:hint="cs"/>
          <w:b w:val="0"/>
          <w:rtl/>
        </w:rPr>
        <w:t>صبروا ابتغاء وجه ربهم ) أي لأجل رضا الله وابتغاء مرضاته ، فهذه المعاني هي التي جاءت عن الصحابة والتابعين وأما ما عدا ذلك فهو تكلف لا دليل عليه ، وأما من أراد بهذه الآية إثبات وجه جارحة هو جزء من الذات فتعالى الله عما يصفون ، لأن الله تعالى له الأحدية المطلقة فهو منزه عن الأبعاض والأجزاء والجوارح ،</w:t>
      </w:r>
      <w:r>
        <w:rPr>
          <w:rFonts w:hint="cs"/>
          <w:b w:val="0"/>
          <w:bCs/>
          <w:rtl/>
        </w:rPr>
        <w:t xml:space="preserve">  وكذلك جاءت الآيات في العين مضافاً إلى الله تعالى : </w:t>
      </w:r>
      <w:r>
        <w:rPr>
          <w:rFonts w:hint="cs"/>
          <w:b w:val="0"/>
          <w:rtl/>
        </w:rPr>
        <w:t>والمتدبر لآيات</w:t>
      </w:r>
      <w:r>
        <w:rPr>
          <w:rFonts w:hint="cs"/>
        </w:rPr>
        <w:t xml:space="preserve"> </w:t>
      </w:r>
      <w:r>
        <w:rPr>
          <w:rFonts w:hint="cs"/>
          <w:b w:val="0"/>
          <w:rtl/>
        </w:rPr>
        <w:t>القرآن يعلم يقينا أن العين يستعمل فيه في مجازات متعددة ، فالعين تأتي حقيقة</w:t>
      </w:r>
      <w:r>
        <w:rPr>
          <w:rFonts w:hint="cs"/>
        </w:rPr>
        <w:t xml:space="preserve"> </w:t>
      </w:r>
      <w:r>
        <w:rPr>
          <w:rFonts w:hint="cs"/>
          <w:b w:val="0"/>
          <w:rtl/>
        </w:rPr>
        <w:t xml:space="preserve">في الجارحة المعروفة الخاصة بالرؤية عند المخلوقين وهي جارية مجرى التمثيل والمجاز عن البصر والإدراك والرعاية والحفظ والرؤية والحراسة وعبر عن ذلك </w:t>
      </w:r>
      <w:r>
        <w:rPr>
          <w:rFonts w:hint="cs"/>
          <w:b w:val="0"/>
          <w:rtl/>
        </w:rPr>
        <w:lastRenderedPageBreak/>
        <w:t>بالأعين لأنها آلة الرؤية والرؤية هي التي تكون بها</w:t>
      </w:r>
      <w:r>
        <w:rPr>
          <w:rFonts w:hint="cs"/>
        </w:rPr>
        <w:t xml:space="preserve"> </w:t>
      </w:r>
      <w:r>
        <w:rPr>
          <w:rFonts w:hint="cs"/>
          <w:b w:val="0"/>
          <w:rtl/>
        </w:rPr>
        <w:t>الحراسة والحفظ</w:t>
      </w:r>
      <w:r>
        <w:rPr>
          <w:rFonts w:hint="cs"/>
        </w:rPr>
        <w:t xml:space="preserve"> </w:t>
      </w:r>
      <w:r>
        <w:rPr>
          <w:rFonts w:hint="cs"/>
          <w:b w:val="0"/>
          <w:rtl/>
        </w:rPr>
        <w:t>في الغالب ، فتأتي كناية على شدة العناية والحراسة ، والوجه في حسن هذا المجاز : أن من عظمت عنايته بشيء وميله إليه ، ورغبته فيه ، كان كثير النظر إليه ، فجعل لفظ العين ـ التي هي آلة لذلك النظر ـ كناية عن شدة العناية ، فإذا جمعت العين دلت على كمال الحفظ والمبالغة فيه ، ولما اتفقت الأمة على تنزيه الله تعالى عن العين الجارحة لأنها تحمل معنى التجزؤ والتبعض والتصور وغير ذلك من سمات المخلوقين المحتاجين في النظر إلى جارحة العين والله تعالى له الأحدية والصمدية وكمال القيومية والغنى ، فهو منزه في إبصاره للخلق ونظره إليهم من جارحة العين وغيرها بل هو السميع البصير بلا جارحة أذن أو عين ، ولهذا فقد تواترت أقوال العلماء من أصوليين وفقهاء ومحدثين ومفسرين على حمل الآيات المتعلقة بالعين على البصر والإدراك أو على الرعاية والحفظ أو على شدة</w:t>
      </w:r>
      <w:r>
        <w:rPr>
          <w:rFonts w:hint="cs"/>
        </w:rPr>
        <w:t xml:space="preserve"> </w:t>
      </w:r>
      <w:r>
        <w:rPr>
          <w:rFonts w:hint="cs"/>
          <w:b w:val="0"/>
          <w:rtl/>
        </w:rPr>
        <w:t>العناية والحراسة ، وأول من نقل عنه ذلك حبر الأمة وترجمان القرآن عبد الله ابن عباس الذي دعا له الرسول صلى الله عليه وسلم بالفقه في الدين وبعلم التأويل ، ثم تواترت أقوال الأئمة المقتدى بهم في الدين على ذلك ، وسيأتي طائفة كثيرة من أقوالهم في هذا المبحث إن شاء الله تعالى ، فقوله</w:t>
      </w:r>
      <w:r>
        <w:rPr>
          <w:rFonts w:hint="cs"/>
        </w:rPr>
        <w:t xml:space="preserve"> </w:t>
      </w:r>
      <w:r>
        <w:rPr>
          <w:rFonts w:hint="cs"/>
          <w:b w:val="0"/>
          <w:rtl/>
        </w:rPr>
        <w:t>تعالى (</w:t>
      </w:r>
      <w:r>
        <w:rPr>
          <w:rFonts w:hint="cs"/>
        </w:rPr>
        <w:t xml:space="preserve"> </w:t>
      </w:r>
      <w:r>
        <w:rPr>
          <w:rFonts w:hint="cs"/>
          <w:b w:val="0"/>
          <w:rtl/>
        </w:rPr>
        <w:t>واصنع الفلك بأعيننا ووحينا ) معناه بمرأى منا أو بحفظنا ، وقوله تعالى (وألقيت عليك محبة مني ولتصنع على عيني ) معناه أي بمرأى منى كناية عن الحفظ والصون والحنو والشفقة والرعاية والمراقبة ، وقوله تعالى (</w:t>
      </w:r>
      <w:r>
        <w:rPr>
          <w:rFonts w:hint="cs"/>
        </w:rPr>
        <w:t xml:space="preserve"> </w:t>
      </w:r>
      <w:r>
        <w:rPr>
          <w:rFonts w:hint="cs"/>
          <w:b w:val="0"/>
          <w:rtl/>
        </w:rPr>
        <w:t xml:space="preserve">واصبر لحكم ربك فإنك بأعيننا ) معناه بحفظنا إياك وحراستنا لك ،  </w:t>
      </w:r>
      <w:r>
        <w:rPr>
          <w:rFonts w:hint="cs"/>
          <w:b w:val="0"/>
          <w:bCs/>
          <w:rtl/>
        </w:rPr>
        <w:t xml:space="preserve">وكذلك جاءت الآيات في اليد مضافاً إلى الله تعالى : </w:t>
      </w:r>
      <w:r>
        <w:rPr>
          <w:rFonts w:hint="cs"/>
          <w:b w:val="0"/>
          <w:rtl/>
        </w:rPr>
        <w:t>وبلغاء العرب يعلمون أن الوصف بغل</w:t>
      </w:r>
      <w:r>
        <w:rPr>
          <w:rFonts w:hint="cs"/>
        </w:rPr>
        <w:t xml:space="preserve"> </w:t>
      </w:r>
      <w:r>
        <w:rPr>
          <w:rFonts w:hint="cs"/>
          <w:b w:val="0"/>
          <w:rtl/>
        </w:rPr>
        <w:t>اليد وبسطها</w:t>
      </w:r>
      <w:r>
        <w:rPr>
          <w:rFonts w:hint="cs"/>
        </w:rPr>
        <w:t xml:space="preserve"> </w:t>
      </w:r>
      <w:r>
        <w:rPr>
          <w:rFonts w:hint="cs"/>
          <w:b w:val="0"/>
          <w:rtl/>
        </w:rPr>
        <w:t>مجاز</w:t>
      </w:r>
      <w:r>
        <w:rPr>
          <w:rFonts w:hint="cs"/>
        </w:rPr>
        <w:t xml:space="preserve"> </w:t>
      </w:r>
      <w:r>
        <w:rPr>
          <w:rFonts w:hint="cs"/>
          <w:b w:val="0"/>
          <w:rtl/>
        </w:rPr>
        <w:t>عن البخل والجود ومنه قوله تعالى آمراً نبيه صلى الله عليه وسلم ( ولا تجعل يدك مغلولة</w:t>
      </w:r>
      <w:r>
        <w:rPr>
          <w:rFonts w:hint="cs"/>
        </w:rPr>
        <w:t xml:space="preserve"> </w:t>
      </w:r>
      <w:r>
        <w:rPr>
          <w:rFonts w:hint="cs"/>
          <w:b w:val="0"/>
          <w:rtl/>
        </w:rPr>
        <w:t>إلى عنقك ولا تبسطها</w:t>
      </w:r>
      <w:r>
        <w:rPr>
          <w:rFonts w:hint="cs"/>
        </w:rPr>
        <w:t xml:space="preserve"> </w:t>
      </w:r>
      <w:r>
        <w:rPr>
          <w:rFonts w:hint="cs"/>
          <w:b w:val="0"/>
          <w:rtl/>
        </w:rPr>
        <w:t>كل</w:t>
      </w:r>
      <w:r>
        <w:rPr>
          <w:rFonts w:hint="cs"/>
        </w:rPr>
        <w:t xml:space="preserve"> </w:t>
      </w:r>
      <w:r>
        <w:rPr>
          <w:rFonts w:hint="cs"/>
          <w:b w:val="0"/>
          <w:rtl/>
        </w:rPr>
        <w:t>البسط ) فليس الأمر على حقيقته اللفظية ولم يكن الرسول صلى الله عليه وسلم مأمورا بعدم غل اليد أو بسطها على الحقيقة ولم يقل بذلك عاقل ، وإنما الأمر بالقصد في الإنفاق ، وهكذا هاهنا ، فالمقصود من غل اليد وبسطها</w:t>
      </w:r>
      <w:r>
        <w:rPr>
          <w:rFonts w:hint="cs"/>
        </w:rPr>
        <w:t xml:space="preserve"> </w:t>
      </w:r>
      <w:r>
        <w:rPr>
          <w:rFonts w:hint="cs"/>
          <w:b w:val="0"/>
          <w:rtl/>
        </w:rPr>
        <w:t>المجاز</w:t>
      </w:r>
      <w:r>
        <w:rPr>
          <w:rFonts w:hint="cs"/>
        </w:rPr>
        <w:t xml:space="preserve"> </w:t>
      </w:r>
      <w:r>
        <w:rPr>
          <w:rFonts w:hint="cs"/>
          <w:b w:val="0"/>
          <w:rtl/>
        </w:rPr>
        <w:t>عن محض البخل والجود من غير قصد في ذلك إلى إثبات يد</w:t>
      </w:r>
      <w:r>
        <w:rPr>
          <w:rFonts w:hint="cs"/>
        </w:rPr>
        <w:t xml:space="preserve"> </w:t>
      </w:r>
      <w:r>
        <w:rPr>
          <w:rFonts w:hint="cs"/>
          <w:b w:val="0"/>
          <w:rtl/>
        </w:rPr>
        <w:t>أو غل أو بسط ، واليهود</w:t>
      </w:r>
      <w:r>
        <w:rPr>
          <w:rFonts w:hint="cs"/>
        </w:rPr>
        <w:t xml:space="preserve"> </w:t>
      </w:r>
      <w:r>
        <w:rPr>
          <w:rFonts w:hint="cs"/>
          <w:b w:val="0"/>
          <w:rtl/>
        </w:rPr>
        <w:t>لعنهم الله عز وجل  قالوا على جهة الوصف بالبخل يد الله مغلولة فرد الله تعالى عليهم بقوله (بل يداه مبسوطتان ) معناه أي كلا ليس كذلك بل هو في غاية ما يكون من الجود</w:t>
      </w:r>
      <w:r>
        <w:rPr>
          <w:rFonts w:hint="cs"/>
        </w:rPr>
        <w:t xml:space="preserve"> </w:t>
      </w:r>
      <w:r>
        <w:rPr>
          <w:rFonts w:hint="cs"/>
          <w:b w:val="0"/>
          <w:rtl/>
        </w:rPr>
        <w:t>والإنعام ، فإن قيل لم ثنيت اليد في قوله تعالى { بل يداه مبسوطتان }  ؟ قلت : ثنيت اليد ليكون أبلغ وأدل على إثبات</w:t>
      </w:r>
      <w:r>
        <w:rPr>
          <w:rFonts w:hint="cs"/>
        </w:rPr>
        <w:t xml:space="preserve"> </w:t>
      </w:r>
      <w:r>
        <w:rPr>
          <w:rFonts w:hint="cs"/>
          <w:b w:val="0"/>
          <w:rtl/>
        </w:rPr>
        <w:t>غاية السخاء</w:t>
      </w:r>
      <w:r>
        <w:rPr>
          <w:rFonts w:hint="cs"/>
        </w:rPr>
        <w:t xml:space="preserve"> </w:t>
      </w:r>
      <w:r>
        <w:rPr>
          <w:rFonts w:hint="cs"/>
          <w:b w:val="0"/>
          <w:rtl/>
        </w:rPr>
        <w:t>له ونفى البخل عنه ، فإن أقصى ما ينتهي إليه همم الأسخياء من الوصف بالمبالغة في الجود</w:t>
      </w:r>
      <w:r>
        <w:rPr>
          <w:rFonts w:hint="cs"/>
        </w:rPr>
        <w:t xml:space="preserve"> </w:t>
      </w:r>
      <w:r>
        <w:rPr>
          <w:rFonts w:hint="cs"/>
          <w:b w:val="0"/>
          <w:rtl/>
        </w:rPr>
        <w:t>والإنعام أن يعطوا ما يعطونه</w:t>
      </w:r>
      <w:r>
        <w:rPr>
          <w:rFonts w:hint="cs"/>
        </w:rPr>
        <w:t xml:space="preserve"> </w:t>
      </w:r>
      <w:r>
        <w:rPr>
          <w:rFonts w:hint="cs"/>
          <w:b w:val="0"/>
          <w:rtl/>
        </w:rPr>
        <w:t xml:space="preserve">بكلتا يديهم ، فالآية من باب الاستعارة التمثيلية ومن نظر في علم البيان والبلاغة لا يصعب عليه تصور ذلك أبدا ، </w:t>
      </w:r>
      <w:r>
        <w:rPr>
          <w:rFonts w:hint="cs"/>
          <w:b w:val="0"/>
          <w:bCs/>
          <w:rtl/>
        </w:rPr>
        <w:t>قال الشوكاني</w:t>
      </w:r>
      <w:r>
        <w:rPr>
          <w:rFonts w:hint="cs"/>
          <w:b w:val="0"/>
          <w:rtl/>
        </w:rPr>
        <w:t xml:space="preserve"> في تفسير الآية : " قوله  ( يد الله مغلولة )  ، وهذه الآية هى على طريق التمثيل كقوله تعالى ولا تجعل يدك مغلولة </w:t>
      </w:r>
      <w:r>
        <w:rPr>
          <w:rFonts w:hint="cs"/>
          <w:b w:val="0"/>
          <w:rtl/>
        </w:rPr>
        <w:lastRenderedPageBreak/>
        <w:t>إلى عنقك والعرب تطلق غل اليد على البخل وبسطها على الجود مجازا ولا يريدون الجارحة كما يصفون البخيل بأنه جعد الأنامل ومقبوض الكف " أهـ [  فتح القدير ج: 2 ص: 57 ]</w:t>
      </w:r>
      <w:r>
        <w:rPr>
          <w:rFonts w:hint="cs"/>
          <w:bCs/>
          <w:sz w:val="24"/>
          <w:rtl/>
        </w:rPr>
        <w:t xml:space="preserve"> </w:t>
      </w:r>
      <w:r>
        <w:rPr>
          <w:rFonts w:hint="cs"/>
          <w:b w:val="0"/>
          <w:rtl/>
        </w:rPr>
        <w:t xml:space="preserve">، </w:t>
      </w:r>
      <w:r>
        <w:rPr>
          <w:rFonts w:hint="cs"/>
          <w:b w:val="0"/>
          <w:bCs/>
          <w:rtl/>
        </w:rPr>
        <w:t>وقوله تعالى</w:t>
      </w:r>
      <w:r>
        <w:rPr>
          <w:rFonts w:hint="cs"/>
          <w:b w:val="0"/>
          <w:rtl/>
        </w:rPr>
        <w:t xml:space="preserve"> : </w:t>
      </w:r>
      <w:r>
        <w:rPr>
          <w:rFonts w:hint="cs"/>
          <w:b w:val="0"/>
          <w:bCs/>
          <w:rtl/>
        </w:rPr>
        <w:t>{ إِنَّ الَّذِينَ</w:t>
      </w:r>
      <w:r>
        <w:rPr>
          <w:rFonts w:hint="cs"/>
          <w:bCs/>
        </w:rPr>
        <w:t xml:space="preserve"> </w:t>
      </w:r>
      <w:r>
        <w:rPr>
          <w:rFonts w:hint="cs"/>
          <w:bCs/>
          <w:rtl/>
        </w:rPr>
        <w:t>يُبَايِعُونَكَ إِنَّمَا يُبَايِعُونَ اللَّهَ يَدُ اللَّهِ فَوْقَ أَيْدِيهِمْ</w:t>
      </w:r>
      <w:r>
        <w:rPr>
          <w:rFonts w:hint="cs"/>
          <w:bCs/>
        </w:rPr>
        <w:t xml:space="preserve"> </w:t>
      </w:r>
      <w:r>
        <w:rPr>
          <w:rFonts w:hint="cs"/>
          <w:bCs/>
          <w:rtl/>
        </w:rPr>
        <w:t>فَمَن نَّكَثَ فَإِنَّمَا يَنكُثُ عَلَى نَفْسِهِ وَمَنْ أَوْفَى بِمَا</w:t>
      </w:r>
      <w:r>
        <w:rPr>
          <w:rFonts w:hint="cs"/>
          <w:bCs/>
        </w:rPr>
        <w:t xml:space="preserve"> </w:t>
      </w:r>
      <w:r>
        <w:rPr>
          <w:rFonts w:hint="cs"/>
          <w:bCs/>
          <w:rtl/>
        </w:rPr>
        <w:t>عَاهَدَ عَلَيْهُ اللَّهَ فَسَيُؤْتِيهِ أَجْرًا عَظِيمًا }</w:t>
      </w:r>
      <w:r>
        <w:rPr>
          <w:rFonts w:hint="cs"/>
          <w:b w:val="0"/>
          <w:rtl/>
        </w:rPr>
        <w:t xml:space="preserve"> [ الفتح : 10  ]  ، فإن سياق الآية يدل على الرضا ببيعتهم ، والآية لم ترد للإخبار عن الله بأن له يداً ، وأن يده هذه فوق الصحابة المبايعين ، </w:t>
      </w:r>
      <w:r>
        <w:rPr>
          <w:rFonts w:hint="cs"/>
          <w:b w:val="0"/>
          <w:bCs/>
          <w:rtl/>
        </w:rPr>
        <w:t xml:space="preserve">وقوله تعالى </w:t>
      </w:r>
      <w:r>
        <w:rPr>
          <w:rFonts w:hint="cs"/>
          <w:b w:val="0"/>
          <w:rtl/>
        </w:rPr>
        <w:t>: { تَبَارَكَ الَّذِي</w:t>
      </w:r>
      <w:r>
        <w:rPr>
          <w:rFonts w:hint="cs"/>
        </w:rPr>
        <w:t xml:space="preserve"> </w:t>
      </w:r>
      <w:r>
        <w:rPr>
          <w:rFonts w:hint="cs"/>
          <w:b w:val="0"/>
          <w:rtl/>
        </w:rPr>
        <w:t xml:space="preserve">بِيَدِهِ الْمُلْكُ وَهُوَ عَلَى كُلِّ شَيْءٍ قَدِيرٌ } [ سورة الملك/1] </w:t>
      </w:r>
      <w:r>
        <w:rPr>
          <w:rFonts w:hint="cs"/>
          <w:b w:val="0"/>
          <w:bCs/>
          <w:rtl/>
        </w:rPr>
        <w:t xml:space="preserve">وهاهنا التعبير القرآني (بِيَدِهِ الْمُلْكُ ) كناية عن القدرة بقرينة ختم الآية بقوله تعالى { وَهُوَ عَلَى كُلِّ شَيْءٍ قَدِيرٌ }  ولا يقصد بهذا الأسلوب العربي البليغ إثبات جارحة اليد وهذا لا يفهمه إلا شخص بعيد عن جمال اللغة وبديعها ، </w:t>
      </w:r>
      <w:r>
        <w:rPr>
          <w:rFonts w:hint="cs"/>
          <w:b w:val="0"/>
          <w:rtl/>
        </w:rPr>
        <w:t>ولو كان المراد إثبات اليد على حقيقتها المعروفة لنا كجارحة لجاء التعبير المحكم بقوله إعلموا أن لله يد ، أو آمنوا بأن لله يد وهكذا كما جاءت الآيات المحكمات تترا بمثل قوله تعالى (فَاعْلَمُواْ أَنَّ</w:t>
      </w:r>
      <w:r>
        <w:rPr>
          <w:rFonts w:hint="cs"/>
        </w:rPr>
        <w:t xml:space="preserve"> </w:t>
      </w:r>
      <w:r>
        <w:rPr>
          <w:rFonts w:hint="cs"/>
          <w:b w:val="0"/>
          <w:rtl/>
        </w:rPr>
        <w:t>اللّهَ عَزِيزٌ حَكِيمٌ ) و (وَاعْلَمُواْ أَنَّ</w:t>
      </w:r>
      <w:r>
        <w:rPr>
          <w:rFonts w:hint="cs"/>
        </w:rPr>
        <w:t xml:space="preserve"> </w:t>
      </w:r>
      <w:r>
        <w:rPr>
          <w:rFonts w:hint="cs"/>
          <w:b w:val="0"/>
          <w:rtl/>
        </w:rPr>
        <w:t>اللّهَ بِكُلِّ شَيْءٍ عَلِيمٌ )و (وَاعْلَمُواْ أَنَّ</w:t>
      </w:r>
      <w:r>
        <w:rPr>
          <w:rFonts w:hint="cs"/>
        </w:rPr>
        <w:t xml:space="preserve"> </w:t>
      </w:r>
      <w:r>
        <w:rPr>
          <w:rFonts w:hint="cs"/>
          <w:b w:val="0"/>
          <w:rtl/>
        </w:rPr>
        <w:t>اللّهَ غَفُورٌ حَلِيمٌ )و (وَاعْلَمُواْ أَنَّ</w:t>
      </w:r>
      <w:r>
        <w:rPr>
          <w:rFonts w:hint="cs"/>
        </w:rPr>
        <w:t xml:space="preserve"> </w:t>
      </w:r>
      <w:r>
        <w:rPr>
          <w:rFonts w:hint="cs"/>
          <w:b w:val="0"/>
          <w:rtl/>
        </w:rPr>
        <w:t>اللّهَ سَمِيعٌ عَلِيمٌ )و (وَاعْلَمُواْ أَنَّ</w:t>
      </w:r>
      <w:r>
        <w:rPr>
          <w:rFonts w:hint="cs"/>
        </w:rPr>
        <w:t xml:space="preserve"> </w:t>
      </w:r>
      <w:r>
        <w:rPr>
          <w:rFonts w:hint="cs"/>
          <w:b w:val="0"/>
          <w:rtl/>
        </w:rPr>
        <w:t>اللّهَ غَنِيٌّ حَمِيد ٌ) و (فَاعْلَمُواْ أَنَّ</w:t>
      </w:r>
      <w:r>
        <w:rPr>
          <w:rFonts w:hint="cs"/>
        </w:rPr>
        <w:t xml:space="preserve"> </w:t>
      </w:r>
      <w:r>
        <w:rPr>
          <w:rFonts w:hint="cs"/>
          <w:b w:val="0"/>
          <w:rtl/>
        </w:rPr>
        <w:t>اللّهَ غَفُورٌ رَّحِيمٌ ) و (فَاعْلَمُواْ أَنَّ</w:t>
      </w:r>
      <w:r>
        <w:rPr>
          <w:rFonts w:hint="cs"/>
        </w:rPr>
        <w:t xml:space="preserve"> </w:t>
      </w:r>
      <w:r>
        <w:rPr>
          <w:rFonts w:hint="cs"/>
          <w:b w:val="0"/>
          <w:rtl/>
        </w:rPr>
        <w:t xml:space="preserve">اللّهَ عَزِيزٌ حَكِيمٌ ) ، </w:t>
      </w:r>
      <w:r>
        <w:rPr>
          <w:rFonts w:hint="cs"/>
          <w:b w:val="0"/>
          <w:bCs/>
          <w:rtl/>
        </w:rPr>
        <w:t xml:space="preserve">وقوله تعالى : </w:t>
      </w:r>
      <w:r>
        <w:rPr>
          <w:rFonts w:hint="cs"/>
          <w:b w:val="0"/>
          <w:rtl/>
        </w:rPr>
        <w:t>{ وَالسَّمَاء بَنَيْنَاهَا بِأَيْدٍ وَإِنَّا لَمُوسِعُونَ } ، قلت : اليد تجمع على أيد قال تعالى { ألهم أيد يبطشون بها } وقال تعالى { والسماء بنيناها بأيد } و على أيدي قال تعالى { مما عملت أيدينا } ، فلا التفات إلى من زعم أن اليد لا تجمع على أيد لأن ذلك مما جاء في القرآن والقرآن نزل بلسان عربي مبين ، والمراد بالآية هاهنا  إثبات القوة والقدرة ، مثالها في ذلك تماما قوله تعالى { وَاذْكُرْ عَبْدَنَا</w:t>
      </w:r>
      <w:r>
        <w:rPr>
          <w:rFonts w:hint="cs"/>
        </w:rPr>
        <w:t xml:space="preserve"> </w:t>
      </w:r>
      <w:r>
        <w:rPr>
          <w:rFonts w:hint="cs"/>
          <w:b w:val="0"/>
          <w:rtl/>
        </w:rPr>
        <w:t>دَاوُودَ ذَا الْأَيْدِ إِنَّهُ أَوَّابٌ } وقوله تعالى  { وَاذْكُرْ عِبَادَنَا إبْرَاهِيمَ وَإِسْحَقَ وَيَعْقُوبَ أُوْلِي</w:t>
      </w:r>
      <w:r>
        <w:rPr>
          <w:rFonts w:hint="cs"/>
        </w:rPr>
        <w:t xml:space="preserve"> </w:t>
      </w:r>
      <w:r>
        <w:rPr>
          <w:rFonts w:hint="cs"/>
          <w:b w:val="0"/>
          <w:rtl/>
        </w:rPr>
        <w:t>الْأَيْدِي</w:t>
      </w:r>
      <w:r>
        <w:rPr>
          <w:rFonts w:hint="cs"/>
        </w:rPr>
        <w:t xml:space="preserve"> </w:t>
      </w:r>
      <w:r>
        <w:rPr>
          <w:rFonts w:hint="cs"/>
          <w:b w:val="0"/>
          <w:rtl/>
        </w:rPr>
        <w:t xml:space="preserve">وَالْأَبْصَارِ } ،  فهل المراد من الآيات مدح الأنبياء بوجود الأيد التي هي الجوارح مع أن جميع البشر بما فيهم الكفار والفجار لهم أيدي وأبصار ، أم أن المقصود بالأيدي في الآيات هو قوتهم في الطاعة وجدهم وتشميرهم للعبادة  ، واستعير لذلك بلفظ الأيدي لأنها عادة موضع القوة والجد والعمل  ،  فلا شك أن المعنى المقصود هو الثاني ، وهاهنا في الآية (وَالسَّمَاء بَنَيْنَاهَا بِأَيْدٍ وَإِنَّا لَمُوسِعُونَ ) نفس المقصود إذ لم تسق الآية لإثبات جارحة لله تعالى عن ذلك لأنه نقص يتنزه الأحد الصمد عنه ، لأن الجارحة تعني الجزء والتجزؤ يضاد الأحدية التي تعني نفي التبغض ويضاد الصمدية التي تعني كمال الغنى لأن المتجزىء يحتاج إلى جزئه فصاحب اليد ( الجارحة ) يحتاج إلى يده لتناوله الأشياء وصاحب الرجل (الجارحة ) يحتاج إلى رجله ليتحرك بها وصاحب العين ( الجارحة ) يحتاج إلى عينه ليبصر بها وهكذا فالمتجزيء يحتاج إلى </w:t>
      </w:r>
      <w:r>
        <w:rPr>
          <w:rFonts w:hint="cs"/>
          <w:b w:val="0"/>
          <w:rtl/>
        </w:rPr>
        <w:lastRenderedPageBreak/>
        <w:t xml:space="preserve">جزئه والمتبعض يحتاج إلى بعضه والله تعالى صمد له كمال الصمدية قيوم له كمال القيومية غني له كمال الغنى ، وإثبات الجارحة ليس فيه أي معنى للكمال الإلهي المتصف بكمال الأحدية وكمال الصمدية وكمال القيومية وكمال الغنى ، بل هو نقص يتنزه الله تعالى عنه ويضاد جميع تلك الصفات العلا  ، </w:t>
      </w:r>
      <w:r>
        <w:rPr>
          <w:rFonts w:hint="cs"/>
          <w:b w:val="0"/>
          <w:bCs/>
          <w:rtl/>
        </w:rPr>
        <w:t>وقوله تعالى</w:t>
      </w:r>
      <w:r>
        <w:rPr>
          <w:rFonts w:hint="cs"/>
          <w:b w:val="0"/>
          <w:rtl/>
        </w:rPr>
        <w:t xml:space="preserve"> ( قَالَ يَا إِبْلِيسُ مَا مَنَعَكَ أَن تَسْجُدَ لِمَا خَلَقْتُ بِيَدَيَّ أَسْتَكْبَرْتَ أَمْ كُنتَ مِنَ الْعَالِينَ * قَالَ أَنَا خَيْرٌ مِّنْهُ خَلَقْتَنِي مِن نَّارٍ وَخَلَقْتَهُ مِن طِينٍ }  ، </w:t>
      </w:r>
      <w:r>
        <w:rPr>
          <w:rFonts w:hint="cs"/>
          <w:b w:val="0"/>
          <w:bCs/>
          <w:rtl/>
        </w:rPr>
        <w:t>قلت</w:t>
      </w:r>
      <w:r>
        <w:rPr>
          <w:rFonts w:hint="cs"/>
          <w:b w:val="0"/>
          <w:rtl/>
        </w:rPr>
        <w:t xml:space="preserve"> : فصحاء العرب وأهل البلاغة فيه يعلمون من قوله تعالى ( لما</w:t>
      </w:r>
      <w:r>
        <w:rPr>
          <w:rFonts w:hint="cs"/>
        </w:rPr>
        <w:t xml:space="preserve"> </w:t>
      </w:r>
      <w:r>
        <w:rPr>
          <w:rFonts w:hint="cs"/>
          <w:b w:val="0"/>
          <w:rtl/>
        </w:rPr>
        <w:t>خلقت بيدي ) أنه كناية عن غاية الإبداع أي لما أوليته عنايتي وأظهرت فيه عجائب قدرتي وخلقته في أحسن تقويم وعلمته من العلم ما لا يعلمه غيره وفضلته في ذلك كله على غيره من المخلوقين  ، هذا هو المفهوم من سياق الآيات فلم تسق الآية لإثبات جارحة لله تعالى عن ذلك لأنه نقص يتنزه الأحد الصمد القيوم الغني عنه ، لأن الجارحة تعني الجزء والتجزؤ يضاد الأحدية التي تعني نفي التبعض ويضاد الصمدية التي تعني كمال الغنى لأن المتجزئ يحتاج إلى جزئه ، والله تعالى صمد له كمال الصمدية قيوم له كمال القيومية غني له كمال الغنى ،</w:t>
      </w:r>
      <w:r>
        <w:rPr>
          <w:rFonts w:hint="cs"/>
          <w:b w:val="0"/>
          <w:rtl/>
          <w:lang w:eastAsia="ar-SA"/>
        </w:rPr>
        <w:t xml:space="preserve"> </w:t>
      </w:r>
      <w:r>
        <w:rPr>
          <w:rFonts w:hint="cs"/>
          <w:b w:val="0"/>
          <w:rtl/>
        </w:rPr>
        <w:t>وإلا فما الفارق عند كل منصف لم تحرق البدعة قلبه بين هذا التعبير القرآني ( لما</w:t>
      </w:r>
      <w:r>
        <w:rPr>
          <w:rFonts w:hint="cs"/>
        </w:rPr>
        <w:t xml:space="preserve"> </w:t>
      </w:r>
      <w:r>
        <w:rPr>
          <w:rFonts w:hint="cs"/>
          <w:b w:val="0"/>
          <w:rtl/>
        </w:rPr>
        <w:t>خلقت بيدي ) وبين قوله تعالى ( مما عملت أيدينا أنعاما ) و قوله تعالى ( والسماء بنيناها بأيد ) وأيد جمع يد لقوله تعالى (ألهم أيد يبطشون بها ) فالإنسان خلق بصفة اليد والأنعام كالغنم والبقر والإبل خلقت كذلك بصفة اليد والسماء خلقت كذلك بصفة اليد ، ولا عبرة لمن اعترض على ذلك بأن إبليس كان بوسعه أن يقول وأنا خلقتني بيدك لأن الأمر بالسجود لم يكن بعلة تميز آدم بالخلق باليدين ولكن لتمحيص المطيع بالأمر من المتكبر عنه ولذلك جاء في الآية الأخرى ( ،  أن تسجد إذ أمرتك ) ، ولا عبرة لمن قال : لو لم يكن لآدم مزية علي سائر الحيوانات باليد التي هي صفة لما عظمه بذكرها وأجله فقال ( بيدي ) ولو كانت القدرة لما كانت له مزية ، وقولهم : ميزه بذلك عن الحيوان فقد قال عز وجل : {خلقنا لهم مما عملت أيدينا أنعاما } ولم يدل هذا علي تمييز الأنعام علي بقية الحيوان وقال الله تعالي  { والسماء بنيناها بأيد وإنا لموسعون } أي بقوة ولم يدل ذلك على تميز السماء على بقية المخلوقات ، فإن قالوا : القدرة لا تثن ، وقد قال { بيدي } قلنا بلي قال العربي : ليس لي بهذا الأمر يدان ، أي ليس لي به قدرة ولا يقصد سوى ذلك ، فإن قالوا إنما عبروا بذلك لأن للإنسان يد على الحقيقة ، قلنا إذن يلزمنا إثبات اليدين للرحمة {بين يدي رحمته} وللعذاب {بين يدي عذاب شديد } وللنجوى {بين يدي نجواكم صدقة } وفي هذا الإثبات من الجهل باللغة والتلاعب بثوابتها ما فيه ومن قال بذلك فلا ينبغي أن يضيع الوقت معه ، فإن أصروا وجادلوا قلنا :  قال الله تعالي في محكم التنزيل { إن مثل عيسي عند</w:t>
      </w:r>
      <w:r>
        <w:rPr>
          <w:rFonts w:hint="cs"/>
        </w:rPr>
        <w:t xml:space="preserve"> </w:t>
      </w:r>
      <w:r>
        <w:rPr>
          <w:rFonts w:hint="cs"/>
          <w:b w:val="0"/>
          <w:rtl/>
        </w:rPr>
        <w:t xml:space="preserve">الله كمثل آدم خلقه من تراب ثم قال له كن فيكون </w:t>
      </w:r>
      <w:r>
        <w:rPr>
          <w:rFonts w:hint="cs"/>
          <w:b w:val="0"/>
          <w:rtl/>
        </w:rPr>
        <w:lastRenderedPageBreak/>
        <w:t xml:space="preserve">} ، فالقرآن نص على أن خلق عيسى كخلق آدم كلاهما بالقدرة المعبر عنها بقوله تعالى { ثم قال له كن فيكون } ، فإنّه لا يليق بالخالق أن يحتاج إلى أن يفعل بواسطة ، </w:t>
      </w:r>
      <w:r>
        <w:rPr>
          <w:rFonts w:hint="cs"/>
          <w:b w:val="0"/>
          <w:bCs/>
          <w:rtl/>
        </w:rPr>
        <w:t xml:space="preserve">لأن له الأحدية والغني المطلق بذاته منزه عن الأعضاء والاجزاء ، </w:t>
      </w:r>
      <w:r>
        <w:rPr>
          <w:rFonts w:hint="cs"/>
          <w:b w:val="0"/>
          <w:rtl/>
        </w:rPr>
        <w:t>فلا</w:t>
      </w:r>
      <w:r>
        <w:rPr>
          <w:rFonts w:hint="cs"/>
        </w:rPr>
        <w:t xml:space="preserve"> </w:t>
      </w:r>
      <w:r>
        <w:rPr>
          <w:rFonts w:hint="cs"/>
          <w:b w:val="0"/>
          <w:rtl/>
        </w:rPr>
        <w:t>ينبغي أن نتشاغل بطلب تعظيم آدم مع الغفلة عما يستحقه</w:t>
      </w:r>
      <w:r>
        <w:rPr>
          <w:rFonts w:hint="cs"/>
        </w:rPr>
        <w:t xml:space="preserve"> </w:t>
      </w:r>
      <w:r>
        <w:rPr>
          <w:rFonts w:hint="cs"/>
          <w:b w:val="0"/>
          <w:rtl/>
        </w:rPr>
        <w:t>الباريء سبحانه من التعظيم بإثبات الأحدية { قل هو الله أحد } ونفي المثلية { ليس كمثله شيء } وذلك بنفي الأجزاء و الأبعاض والجوارح ، ونفي المماثلة في الأفعال بمس الطين ومعالجته حتى ظن بعض الجهلاء بما يجوز وما لا يجوز في حق الله تعالى  أن الله  - تعالى -  مس طينة آدم بيد</w:t>
      </w:r>
      <w:r>
        <w:rPr>
          <w:rFonts w:hint="cs"/>
        </w:rPr>
        <w:t xml:space="preserve"> </w:t>
      </w:r>
      <w:r>
        <w:rPr>
          <w:rFonts w:hint="cs"/>
          <w:b w:val="0"/>
          <w:rtl/>
        </w:rPr>
        <w:t>هي بعض ذاته ، والمس قرين الاتحاد والحلول فما يقبل المس يقبلهما  ، سبحانه وتعالى عن ذلك علواً كبيرا ، فسياق الآية يدل على أن المراد من قوله تعالى { لما</w:t>
      </w:r>
      <w:r>
        <w:rPr>
          <w:rFonts w:hint="cs"/>
        </w:rPr>
        <w:t xml:space="preserve"> </w:t>
      </w:r>
      <w:r>
        <w:rPr>
          <w:rFonts w:hint="cs"/>
          <w:b w:val="0"/>
          <w:rtl/>
        </w:rPr>
        <w:t>خلقت بيدي }  أنه كناية عن غاية الإبداع أي لما أوليته عنايتي وأظهرت فيه عجائب قدرتي وخلقته في أحسن تقويم وعلمته من العلم ما لا يعلمه غيره { وعلم آدم الأسماء كلها } ، وفضلته في ذلك كله على غيره من المخلوقين  ، هذا هو المفهوم من سياق الآيات فلم تسق الآية لإثبات جارحة لله تعالى عن ذلك لأنه نقص يتنزه الأحد الصمد عنه ، لأن الجارحة تعني الجزء والتجزؤ يضاد الأحدية التي تعني نفي التبغض ويضاد الصمدية التي تعني كمال الغنى لأن المتجزئ يحتاج إلى جزئه والله تعالى صمد له كمال الصمدية قيوم له كمال القيومية غني له كمال الغنى ، على أن بعض علماء أهل السنة والجماعة أثبت بالآيات صفات لله تعالى ليست على هيئة الجارحة وإنما صفات لا نعلمها ، وهذا الوجه مقبول ضمناً ، وقد استقر قول أكثر الأصوليين على تفسير الآيات بما سيقت لأجله من إثبات معنى معين مع التنزيه وعدم التعرض لإثبات صفات إضافية لا تفيد التعظيم ولا التنزيه ، بل قد تدخل إلى التمثيل والتجسيم ، قال تعالى { لعلمه الذين يستنبطونه منهم } ،  وعدم التعرض للمعنى الحقيقي المراد من الآيات المتشابهات لأنه { وما يعلم تأويله إلا الله } { والراسخون في العلم يقولون آمنا به كل من عند ربنا } ، فالمتشابه كاليد</w:t>
      </w:r>
      <w:r>
        <w:rPr>
          <w:rFonts w:hint="cs"/>
        </w:rPr>
        <w:t xml:space="preserve"> </w:t>
      </w:r>
      <w:r>
        <w:rPr>
          <w:rFonts w:hint="cs"/>
          <w:b w:val="0"/>
          <w:rtl/>
        </w:rPr>
        <w:t>والوجه ونحو ذلك فظاهره المستعمل في اللغة (( الجارحة )) مستحيل على الباري سبحانه ولا يعلم معناه على</w:t>
      </w:r>
      <w:r>
        <w:rPr>
          <w:rFonts w:hint="cs"/>
        </w:rPr>
        <w:t xml:space="preserve"> </w:t>
      </w:r>
      <w:r>
        <w:rPr>
          <w:rFonts w:hint="cs"/>
          <w:b w:val="0"/>
          <w:rtl/>
        </w:rPr>
        <w:t>القطع إلا الله سبحانه وتعالى وأما العلماء الراسخون فقد اتفقوا على</w:t>
      </w:r>
      <w:r>
        <w:rPr>
          <w:rFonts w:hint="cs"/>
        </w:rPr>
        <w:t xml:space="preserve"> </w:t>
      </w:r>
      <w:r>
        <w:rPr>
          <w:rFonts w:hint="cs"/>
          <w:b w:val="0"/>
          <w:rtl/>
        </w:rPr>
        <w:t xml:space="preserve">وجوب اعتقاد حقيقة وروده وعلى وجوب تنزيه الباري عن ظاهره المستحيل </w:t>
      </w:r>
      <w:r>
        <w:rPr>
          <w:rFonts w:hint="cs"/>
          <w:b w:val="0"/>
          <w:bCs/>
          <w:rtl/>
        </w:rPr>
        <w:t>،</w:t>
      </w:r>
      <w:r>
        <w:rPr>
          <w:rFonts w:hint="cs"/>
          <w:bCs/>
          <w:rtl/>
          <w:lang w:bidi="ar-KW"/>
        </w:rPr>
        <w:t xml:space="preserve">  </w:t>
      </w:r>
      <w:r>
        <w:rPr>
          <w:rFonts w:hint="cs"/>
          <w:bCs/>
          <w:rtl/>
        </w:rPr>
        <w:t>إنّ الدعوة إلى التمسك بظاهر النصوص متعذر ، ولا يمكن الثبات على التمسك بجميع الظواهر</w:t>
      </w:r>
      <w:r>
        <w:rPr>
          <w:rFonts w:hint="cs"/>
          <w:b w:val="0"/>
          <w:rtl/>
        </w:rPr>
        <w:t xml:space="preserve">، </w:t>
      </w:r>
      <w:r>
        <w:rPr>
          <w:rFonts w:hint="cs"/>
          <w:b w:val="0"/>
          <w:bCs/>
          <w:rtl/>
        </w:rPr>
        <w:t>ولا بد أن يستسيغ التأويل في بعض المواضع</w:t>
      </w:r>
      <w:r>
        <w:rPr>
          <w:rFonts w:hint="cs"/>
          <w:b w:val="0"/>
          <w:rtl/>
        </w:rPr>
        <w:t xml:space="preserve"> ، </w:t>
      </w:r>
      <w:r>
        <w:rPr>
          <w:rFonts w:hint="cs"/>
          <w:b w:val="0"/>
          <w:rtl/>
          <w:lang w:eastAsia="ar-SA"/>
        </w:rPr>
        <w:t xml:space="preserve">كما أننا مجبرون على التأويل في مواضع </w:t>
      </w:r>
      <w:r>
        <w:rPr>
          <w:rFonts w:hint="cs"/>
          <w:b w:val="0"/>
          <w:rtl/>
        </w:rPr>
        <w:t>عديدة وإلا أصبحنا في تهافتٍ وتناقضٍ واضطرابٍ عجيب ، وذلك كقوله تعالى: {كل شيء هالك إلا وجهه} [القصص : 88 ]  ،</w:t>
      </w:r>
      <w:r>
        <w:rPr>
          <w:rFonts w:hint="cs"/>
          <w:b w:val="0"/>
          <w:rtl/>
          <w:lang w:eastAsia="ar-SA"/>
        </w:rPr>
        <w:t xml:space="preserve"> وظاهر الآية هلاك الذات إلا الوجه ، ولا مناص من تأويل الوجه بالذات لأنّه يستحيل أن يهلك الذات إلا الوجه ، </w:t>
      </w:r>
      <w:r>
        <w:rPr>
          <w:rFonts w:hint="cs"/>
          <w:b w:val="0"/>
          <w:rtl/>
        </w:rPr>
        <w:t xml:space="preserve">وقوله تعالى : { واصبر لحكم ربك فإنك بأعيننا } [الطور : 48 ] </w:t>
      </w:r>
      <w:r>
        <w:rPr>
          <w:rFonts w:hint="cs"/>
          <w:b w:val="0"/>
          <w:vertAlign w:val="superscript"/>
          <w:rtl/>
        </w:rPr>
        <w:t xml:space="preserve"> </w:t>
      </w:r>
      <w:r>
        <w:rPr>
          <w:rFonts w:hint="cs"/>
          <w:b w:val="0"/>
          <w:rtl/>
        </w:rPr>
        <w:t xml:space="preserve"> ، </w:t>
      </w:r>
      <w:r>
        <w:rPr>
          <w:rFonts w:hint="cs"/>
          <w:b w:val="0"/>
          <w:rtl/>
        </w:rPr>
        <w:lastRenderedPageBreak/>
        <w:t xml:space="preserve">والمعنى بمرأى منا ولا تغيب عنا وليس المراد أنك بداخل أعيننا ، ولكن ظاهر الآية يدل على وجود النبي داخل العيون ، </w:t>
      </w:r>
      <w:r>
        <w:rPr>
          <w:rFonts w:hint="cs"/>
          <w:b w:val="0"/>
          <w:rtl/>
          <w:lang w:eastAsia="ar-SA"/>
        </w:rPr>
        <w:t xml:space="preserve">، </w:t>
      </w:r>
      <w:r>
        <w:rPr>
          <w:rFonts w:hint="cs"/>
          <w:b w:val="0"/>
          <w:rtl/>
        </w:rPr>
        <w:t xml:space="preserve">وقوله تعالى : { فإني قريب }[ البقرة : 186 ]  ، وقوله تعالى : { وَلَقَدْ خَلَقْنَا الْإِنْسَانَ وَنَعْلَمُ مَا تُوَسْوِسُ بِهِ نَفْسُهُ وَنَحْنُ أَقْرَبُ إِلَيْهِ مِنْ حَبْلِ الْوَرِيدِ } [ ق : 16 ] ، وقوله تعالى : { وَنَحْنُ أَقْرَبُ إِلَيْهِ مِنْكُمْ وَلَكِنْ لَا تُبْصِرُونَ } [ الواقعة : 85 ] ،  وظاهر  الآيات يدل على قرب الله تعالى بذاته ، والمراد قربه بالعلم والسمع والبصر والقدرة </w:t>
      </w:r>
      <w:r>
        <w:rPr>
          <w:rFonts w:hint="cs"/>
          <w:b w:val="0"/>
          <w:rtl/>
          <w:lang w:eastAsia="ar-SA"/>
        </w:rPr>
        <w:t xml:space="preserve">، </w:t>
      </w:r>
      <w:r>
        <w:rPr>
          <w:rFonts w:hint="cs"/>
          <w:b w:val="0"/>
          <w:rtl/>
        </w:rPr>
        <w:t xml:space="preserve">وقوله تعالى : { وهو معكم أينما كنتم } [الحديد  : 4 ] ، وقوله تعالى : { لا تحزن إن الله معنا } [ التوبة : 4 ،  ] ، وظاهر  الآيات يدل على أن الله تعالى معنا بذاته ، والمراد معيته بالعلم والسمع والبصر والقدرة </w:t>
      </w:r>
      <w:r>
        <w:rPr>
          <w:rFonts w:hint="cs"/>
          <w:b w:val="0"/>
          <w:rtl/>
          <w:lang w:eastAsia="ar-SA"/>
        </w:rPr>
        <w:t xml:space="preserve">، </w:t>
      </w:r>
      <w:r>
        <w:rPr>
          <w:rFonts w:hint="cs"/>
          <w:b w:val="0"/>
          <w:rtl/>
        </w:rPr>
        <w:t xml:space="preserve">وقوله تعالى : { أَلَا إِنَّهُمْ فِي مِرْيَةٍ مِنْ لِقَاءِ رَبِّهِمْ أَلَا إِنَّهُ بِكُلِّ شَيْءٍ مُحِيطٌ } [ فصلت : 54 ] ، وقوله تعالى : { وَاللَّهُ مِنْ وَرَائِهِمْ مُحِيطٌ } [ البروج : 2 ،  ] ، وقوله تعالى : { وَلِلَّهِ مَا فِي السَّمَوَاتِ وَمَا فِي الْأَرْضِ وَكَانَ اللَّهُ بِكُلِّ شَيْءٍ مُحِيطًا } [ النساء : 126 ] ، وظاهر  الآيات يدل على أن الله تعالى محيط بذاته بكل شيء ، والمراد احاطته بالعلم والسمع والبصر والقدرة ، </w:t>
      </w:r>
      <w:r>
        <w:rPr>
          <w:rFonts w:hint="cs"/>
          <w:b w:val="0"/>
          <w:rtl/>
          <w:lang w:eastAsia="ar-SA"/>
        </w:rPr>
        <w:t xml:space="preserve">، </w:t>
      </w:r>
      <w:r>
        <w:rPr>
          <w:rFonts w:hint="cs"/>
          <w:b w:val="0"/>
          <w:rtl/>
        </w:rPr>
        <w:t xml:space="preserve">وقوله تعالى : { الرَّحْمَنُ عَلَى الْعَرْشِ اسْتَوَى } [ طه : 5 ] ، وقوله تعالى : { الَّذِي خَلَقَ السَّمَوَاتِ وَالْأَرْضَ وَمَا بَيْنَهُمَا فِي سِتَّةِ أَيَّامٍ ثُمَّ اسْتَوَى عَلَى الْعَرْشِ الرَّحْمَنُ فَاسْأَلْ بِهِ خَبِيرًا } [ الفرقان : 59 ] ، وظاهر  الآيات يدل على أن الله تعالى على العرش بذاته ، وليس تأويل آيات القرب والمعية والإحاطة بأولى من تأويل الاستواء ،  لا سيما وآيات القرب والمعية والإحاطة أكثر عددا ، والمراد استواؤه بالقدرة والربوبية والهيمنة ، إذ التمدح لا يكون بالجلوس ، وإنما بالهيمنة والقدرة ،  </w:t>
      </w:r>
      <w:r>
        <w:rPr>
          <w:rFonts w:hint="cs"/>
          <w:b w:val="0"/>
          <w:bCs/>
          <w:rtl/>
        </w:rPr>
        <w:t>[ تنبيه يدل على تخبط المصرين على الأخذ بظواهر المتشابهات ]</w:t>
      </w:r>
      <w:r>
        <w:rPr>
          <w:rFonts w:hint="cs"/>
          <w:b w:val="0"/>
          <w:rtl/>
        </w:rPr>
        <w:t xml:space="preserve"> : </w:t>
      </w:r>
      <w:r>
        <w:rPr>
          <w:rFonts w:hint="cs"/>
          <w:b w:val="0"/>
          <w:bCs/>
          <w:rtl/>
        </w:rPr>
        <w:t>قال ابن عثيمين</w:t>
      </w:r>
      <w:r>
        <w:rPr>
          <w:rFonts w:hint="cs"/>
          <w:b w:val="0"/>
          <w:rtl/>
        </w:rPr>
        <w:t xml:space="preserve"> - عند شرح  قوله صلى الله عليه وسلم : (( اللهم رب السموات ورب الأرض ورب العرش العظيم ربنا ورب كل شيء فالق الحب والنوى ومنزل التوراة والإنجيل والفرقان أعوذ بك من شر كل شيء أنت آخذ بناصيته ، اللهم أنت الأول فليس قبلك شيء وأنت الآخر فليس بعدك شيء وأنت الظاهر فليس  فوقك شيء وأنت الباطن فليس دونك شيء ))  [ أخرجه مسلم ] - : ( الظاهر من الظهور وهو العلو … الباطن </w:t>
      </w:r>
      <w:r>
        <w:rPr>
          <w:rFonts w:hint="cs"/>
          <w:b w:val="0"/>
          <w:bCs/>
          <w:rtl/>
        </w:rPr>
        <w:t>كناية</w:t>
      </w:r>
      <w:r>
        <w:rPr>
          <w:rFonts w:hint="cs"/>
          <w:b w:val="0"/>
          <w:rtl/>
        </w:rPr>
        <w:t xml:space="preserve"> عن إحاطته بكل شيء ولكن المعنى أنه مع علوه فهو باطن فعلوه لا ينافي قربه عز وجل </w:t>
      </w:r>
      <w:r>
        <w:rPr>
          <w:rFonts w:hint="cs"/>
          <w:b w:val="0"/>
          <w:bCs/>
          <w:rtl/>
        </w:rPr>
        <w:t>فالباطن قريب من معنى القريب</w:t>
      </w:r>
      <w:r>
        <w:rPr>
          <w:rFonts w:hint="cs"/>
          <w:b w:val="0"/>
          <w:rtl/>
        </w:rPr>
        <w:t xml:space="preserve"> ) أهـ [ المحاضرات السنية لابن عثيمين 1/142 ] </w:t>
      </w:r>
      <w:r>
        <w:rPr>
          <w:rFonts w:hint="cs"/>
          <w:b w:val="0"/>
          <w:vertAlign w:val="superscript"/>
          <w:rtl/>
        </w:rPr>
        <w:t xml:space="preserve"> </w:t>
      </w:r>
      <w:r>
        <w:rPr>
          <w:rFonts w:hint="cs"/>
          <w:b w:val="0"/>
          <w:rtl/>
        </w:rPr>
        <w:t xml:space="preserve">، فجعل الوصف الأول على ظاهره ، وجعل الوصف الثاني كناية ومجازا ، مع أنّ منهجه هو تبديع أهل التأويل والمجاز ، فبقي على مذهبه في الوصف الأول ( الظاهر فليس فوقه شيء ) المسلك الظاهر ( اثبات العلو الحسي  )  واضطر أن يسلك مسلك التأويل والمجاز والكناية في الوصف الآخر (الباطن فليس دونك شيء )  ( الكناية عن القرب والإحاطة بالعلم والسمع والبصر ) وإنما ألجئه إلى ذلك علمه بأن الله تعالى لا يصح وصفه </w:t>
      </w:r>
      <w:r>
        <w:rPr>
          <w:rFonts w:hint="cs"/>
          <w:b w:val="0"/>
          <w:rtl/>
        </w:rPr>
        <w:lastRenderedPageBreak/>
        <w:t xml:space="preserve">بالسفل الحسي ، وعلماء الأصول المتخصصون في العقيدة ، يعلمون بسبب تخصصهم في هذا العلم ، أنّه يجب اثبات صفة العلو لله تعالى ، ولكن على سبيل علو المكانة لا المكان ، ويعلمون أنّه يستحيل وصف الله تعالى بالعلو المكاني ولا بالسفل المكاني لأنّ كل الأماكن عند الله تعالى سواء ، هو القريب من كل شيء ، فليس شيء منها بعيد عن الله ، وهو المحيط بكل شيء وهو القاهر لكل شيء ، ويعلمون أنّ المعنى المقصود من الحديث (وأنت الظاهر فليس  فوقك شيء وأنت الباطن فليس دونك شيء ) هو الإشارة إلى تنزهه تعالى عن الوجود المكاني ، لأن الظاهر الذي لا يكون شيءٌ فوقه إذا كان هو الباطن الذي لا شيءَ دونه فلا يُعقل أن يكون مختصاً بالمكان ، وغير هذا الفهم تحكم بغير دليل ، أما اثبات الظاهر في شطر الحديث ، واثبات المجاز ( الكناية ) في الشطر الآخر فهذا هو التناقض ، وهذا هو التحكم بغير دليل  ، </w:t>
      </w:r>
    </w:p>
    <w:p w:rsidR="00EF1017" w:rsidRDefault="00EF1017" w:rsidP="007621BA">
      <w:pPr>
        <w:widowControl w:val="0"/>
        <w:spacing w:before="80"/>
        <w:ind w:left="-46"/>
        <w:jc w:val="both"/>
        <w:rPr>
          <w:b w:val="0"/>
          <w:bCs/>
          <w:rtl/>
          <w:lang w:bidi="ar-KW"/>
        </w:rPr>
      </w:pPr>
      <w:r>
        <w:rPr>
          <w:rFonts w:hint="cs"/>
          <w:b w:val="0"/>
          <w:bCs/>
          <w:rtl/>
        </w:rPr>
        <w:t xml:space="preserve">[  3  ] : ما يدل على جواز التأويل المقبول الذي أجازه الأشاعرة والماتريدية أنّه تأويل ناشئ عن ضرورة : </w:t>
      </w:r>
      <w:r>
        <w:rPr>
          <w:rFonts w:hint="cs"/>
          <w:b w:val="0"/>
          <w:rtl/>
          <w:lang w:bidi="ar-KW"/>
        </w:rPr>
        <w:t xml:space="preserve">الأصل في مذهب ( الأشاعرة والماتريدية ) هو مذهب السلف الحقيقي الصحيح ، والمتمثل في الإيمان بما ورد به الكتاب والسنة من المتشابه على مراد الله تعالى ومراد رسوله صلى الله عليه وسلم ، دون التعرض لتأويله مع اعتقاد التقديس وأن الله عز وجل لا يشبه شـيئاً من المخلوقات ولا يشبهه شيء منها، وأن كل ما تمثل في الوهم فهو مُقدِّرُه قطعاً وخالقُهُ ، </w:t>
      </w:r>
      <w:r>
        <w:rPr>
          <w:rFonts w:hint="cs"/>
          <w:b w:val="0"/>
          <w:bCs/>
          <w:rtl/>
          <w:lang w:bidi="ar-KW"/>
        </w:rPr>
        <w:t>ولكن قد يلجأ علماء الأصول إلى التأويل</w:t>
      </w:r>
      <w:r>
        <w:rPr>
          <w:rFonts w:hint="cs"/>
          <w:b w:val="0"/>
          <w:rtl/>
          <w:lang w:bidi="ar-KW"/>
        </w:rPr>
        <w:t xml:space="preserve"> : لضرورة الرد على أهل البدع من المجسمة والمشبهة والحشوية الجاهلين بقواعد التقديس ، أو عند انتشار التشبيه والتمثيل بين العامة الذين لا يفهمون البلاغة والمجاز في القرآن والسنّة ، بل يحملون الألفاظ على معانيها الظاهرة ، فآنذاك يكون التأويل مطلوباً لقطع دابر البدع والمحدثات ، </w:t>
      </w:r>
      <w:r>
        <w:rPr>
          <w:rFonts w:hint="cs"/>
          <w:b w:val="0"/>
          <w:bCs/>
          <w:rtl/>
          <w:lang w:bidi="ar-KW"/>
        </w:rPr>
        <w:t>قال الإمام عدي بن مسافر الشامي</w:t>
      </w:r>
      <w:r>
        <w:rPr>
          <w:rFonts w:hint="cs"/>
          <w:b w:val="0"/>
          <w:rtl/>
          <w:lang w:bidi="ar-KW"/>
        </w:rPr>
        <w:t xml:space="preserve"> : " ونؤمن بما ورد به الكتاب والسنة ولا نتعرض للتأويل بعد أن نعلم أن الله عز وجل لا يشبه شـيئاً من المخلوقات ولا يشبهه شيء منها، فإن كل ما تمثل في الوهم فهو مُقدِّرُه قطعاً وخالقُهُ، وهذا الذي درج عليه السلف قبل ظهور الأهواء وتشعب الآراء، فلما ظهرت البدع وانتشر في الناس التشبيه والتعطيل فزع أهل الحق إلى التأويل</w:t>
      </w:r>
      <w:r>
        <w:rPr>
          <w:rFonts w:hint="cs"/>
          <w:b w:val="0"/>
          <w:bCs/>
          <w:rtl/>
          <w:lang w:bidi="ar-KW"/>
        </w:rPr>
        <w:t xml:space="preserve">)" </w:t>
      </w:r>
      <w:r>
        <w:rPr>
          <w:rFonts w:hint="cs"/>
          <w:b w:val="0"/>
          <w:rtl/>
          <w:lang w:bidi="ar-KW"/>
        </w:rPr>
        <w:t xml:space="preserve">اهـ. [ اعتقاد أهل السنة والجماعة ص : 26 ] ، </w:t>
      </w:r>
      <w:r>
        <w:rPr>
          <w:rFonts w:hint="cs"/>
          <w:b w:val="0"/>
          <w:bCs/>
          <w:rtl/>
          <w:lang w:bidi="ar-KW"/>
        </w:rPr>
        <w:t>وقال العلامة ملا على القاري</w:t>
      </w:r>
      <w:r>
        <w:rPr>
          <w:rFonts w:hint="cs"/>
          <w:b w:val="0"/>
          <w:rtl/>
          <w:lang w:bidi="ar-KW"/>
        </w:rPr>
        <w:t xml:space="preserve"> : " ولم يريدوا بذلك - أي التأويل - مخالفة السلف الصالح - معاذ الله أن يظن بهم ذلك - وإنما دعت الضرورة في أزمنتهم لذلك، لكثرة المجسمة والجهمية وغيرها من فرق الضلال، واستيلائهم على عقول العامة، فقصدوا بذلك ردعهم وبطلان قولهم، ومن ثم اعتذر كثير منهم وقالوا : لو كنا على ما كان عليه السلف الصالح من صفاء العقائد وعدم المبطلين في زمنهم لم نخض في تأويل شيء من ذلك) اهـ. [ مرقاة المفاتيح </w:t>
      </w:r>
      <w:r>
        <w:rPr>
          <w:rFonts w:hint="cs"/>
          <w:b w:val="0"/>
          <w:rtl/>
          <w:lang w:bidi="ar-KW"/>
        </w:rPr>
        <w:lastRenderedPageBreak/>
        <w:t xml:space="preserve">2 / 136 ] </w:t>
      </w:r>
      <w:r>
        <w:rPr>
          <w:rFonts w:hint="cs"/>
          <w:b w:val="0"/>
          <w:bCs/>
          <w:rtl/>
          <w:lang w:bidi="ar-KW"/>
        </w:rPr>
        <w:t>وقال الحافظ بن حجر</w:t>
      </w:r>
      <w:r>
        <w:rPr>
          <w:rFonts w:hint="cs"/>
          <w:b w:val="0"/>
          <w:rtl/>
          <w:lang w:bidi="ar-KW"/>
        </w:rPr>
        <w:t xml:space="preserve"> : " أكثر السلف لعدم ظهور أهل البدع في أزمنتهم يفوضون علمها – آيات الصفات – إلى الله تعالى مع تنزيهه سبحانه عن ظاهرها الذي لا يليق بجلال ذاته، وأكثر الخلف يؤولونها بحملها على محامل تليق بذلك الجلال الأقدس والكمال الأنفس، لاضطرارهم إلى ذلك لكثرة أهل الزيغ والبدع في أزمنتهم) اهـ. [ مرقاة المفاتيح 1/134 ] ، و</w:t>
      </w:r>
      <w:r>
        <w:rPr>
          <w:rFonts w:hint="cs"/>
          <w:b w:val="0"/>
          <w:bCs/>
          <w:rtl/>
          <w:lang w:bidi="ar-KW"/>
        </w:rPr>
        <w:t>قال الإمام النووي</w:t>
      </w:r>
      <w:r>
        <w:rPr>
          <w:rFonts w:hint="cs"/>
          <w:b w:val="0"/>
          <w:rtl/>
          <w:lang w:bidi="ar-KW"/>
        </w:rPr>
        <w:t xml:space="preserve"> : " (فإن دعت الحاجة إلى التأويل لرد مبتدع ونحوه تأوّلوا حينئذ، وعلى هذا يحمل ما جاء عن العلماء في هذا - أي التأويل - "  اهـ. [ المجموع 1 / 25 ] ، </w:t>
      </w:r>
      <w:r>
        <w:rPr>
          <w:rFonts w:hint="cs"/>
          <w:b w:val="0"/>
          <w:bCs/>
          <w:rtl/>
          <w:lang w:bidi="ar-KW"/>
        </w:rPr>
        <w:t>وقال العلامة ملا علي القاري :</w:t>
      </w:r>
      <w:r>
        <w:rPr>
          <w:rFonts w:hint="cs"/>
          <w:b w:val="0"/>
          <w:rtl/>
          <w:lang w:bidi="ar-KW"/>
        </w:rPr>
        <w:t xml:space="preserve"> " اتـفـق السلف والخلف على تنـزيه الله تعالى عن ظواهر المتشابهات المستحيلة على الله تعالى... وخاض أكثر الخلف في التأويل لكن غير جازمين بأن هذا هو مراد الله تعالى من تلك النصوص، وإنما قصدوا بذلك صرف العامة عن اعتقاد ظواهر المتشابه، والرد على المبتدعة المتمسكين بأكثر تلك الظواهر" اهـ. [ مرقاة المفاتيح 1/ 189] ، </w:t>
      </w:r>
      <w:r>
        <w:rPr>
          <w:rFonts w:hint="cs"/>
          <w:b w:val="0"/>
          <w:bCs/>
          <w:rtl/>
          <w:lang w:bidi="ar-KW"/>
        </w:rPr>
        <w:t>وقال الإمام العز بن عبد السلام</w:t>
      </w:r>
      <w:r>
        <w:rPr>
          <w:rFonts w:hint="cs"/>
          <w:b w:val="0"/>
          <w:rtl/>
          <w:lang w:bidi="ar-KW"/>
        </w:rPr>
        <w:t xml:space="preserve"> : " وليس الكلام في هذا - يعني التأويل - بدعة قبيحة، وإنما الكلام فيه بدعة حسنة واجبة لَمَّا ظهرت الشبهة، وإنما سكت السلف عن الكلام فيه إذ لم يكن في عصرهم من يحمل كلام الله وكلام رسوله على ما لا يجوز حمله عليه، ولو ظهرت في عصرهم شبهة لكذبوهم وأنكروا عليهم غاية الإنكار، فقد رد الصحابة والسلف على القدرية لما أظهروا بدعتهم، ولم يكونوا قبل ظهورهم يتكلمون في ذلك" اهـ. [ فتاوى العز بن عبد السلام ص / 22 ] ، وعلى ذلك فالأشاعرة و مثلهم الماتريدية  لم يخالفوا السلف في الاعتقاد وإنما ألجأهم إلى التأويل ضرورة الرد على أهل البدع وصرف أذهان العامة عن التشبيه والتجسيم ، </w:t>
      </w:r>
    </w:p>
    <w:p w:rsidR="00EF1017" w:rsidRDefault="00EF1017" w:rsidP="007621BA">
      <w:pPr>
        <w:widowControl w:val="0"/>
        <w:spacing w:before="80"/>
        <w:ind w:left="-46"/>
        <w:jc w:val="both"/>
        <w:rPr>
          <w:b w:val="0"/>
          <w:rtl/>
          <w:lang w:bidi="ar-KW"/>
        </w:rPr>
      </w:pPr>
      <w:r>
        <w:rPr>
          <w:rFonts w:hint="cs"/>
          <w:bCs/>
          <w:rtl/>
        </w:rPr>
        <w:t xml:space="preserve">[  4  ] : ما يدل على جواز التأويل المقبول الذي أجازه الأشاعرة والماتريدية أنّه ليس تأويل بالهوى كما يفعل أهل البدع ، بل هو تأويل له ضوابط دقيقة تضبطه ،  </w:t>
      </w:r>
      <w:r>
        <w:rPr>
          <w:rFonts w:hint="cs"/>
          <w:b w:val="0"/>
          <w:rtl/>
        </w:rPr>
        <w:t xml:space="preserve">فالمقصود بالتأويل عند الأشاعرة والماتريدية هو صرف اللفظ عن الاحتمال الراجح إلى الاحتمال المرجوح لاعتضاده بدليل يدل على أن مراد المتكلم بكلامه ذلك الاحتمال المرجوح ، وللتأويل عندهم أقسام ثلاثة : الأول التأويل الصحيح وهو التأويل الذي يصار إليه بدليل مع استيفاء شروطه ، والثاني : التأويل الفاسد : وهو التأويل الذي يصار إليه بما يظنه المؤوِّل باعتقاده دليلاً، وهو ليس كذلك في الواقع ونفس الأمر ، والثالث: التأويل الباطل المردود: وهو التأويل الذي يصار إليه بلا دليل، بل هو لعب، وعبث، وتحكم ، وهو ما جنح إليه أصحاب الأهواء والاعتزال ، ولو فتح باب هذا التأويل الباطل لأدى ذلك إلى ضياع الشريعة ، أما شروط التأويل الصحيح التي يجب مراعاتها حتى يصح عندهم تتمثل في : ( أ </w:t>
      </w:r>
      <w:r>
        <w:rPr>
          <w:rFonts w:hint="cs"/>
          <w:b w:val="0"/>
          <w:rtl/>
        </w:rPr>
        <w:lastRenderedPageBreak/>
        <w:t>) أن يكون التأويل موافقاً لوضع اللغة العربية ، أو عرف الاستعمال ، وكل تأويل خرج عن هذا فليس بصحيح، ( ب ) وأن يستند التأويل إلى دليل صحيح يصرف اللفظ عن معناه الظاهر إلى غيره ، فإذا انعدم الدليل بطل التأويل ، ( ت ) و</w:t>
      </w:r>
      <w:r>
        <w:rPr>
          <w:rFonts w:hint="cs"/>
          <w:b w:val="0"/>
          <w:rtl/>
          <w:lang w:bidi="ar-DZ"/>
        </w:rPr>
        <w:t>أن يكون اللفظ المراد تأويله قابلاً للتأويل وأن يحتمل اللفظ المعنى الذي أول إليه وإلاَّ كان التأويل فاسدًا</w:t>
      </w:r>
      <w:r>
        <w:rPr>
          <w:rFonts w:hint="cs"/>
          <w:b w:val="0"/>
          <w:rtl/>
        </w:rPr>
        <w:t xml:space="preserve"> ، ( ث ) وأن يكون هذا الدليل أقوى من الظاهر، وإلا فإن الأصل الأخذ بالظاهر ، ( ج ) أن يستحيل حمل اللفظ على ظاهره ، وإلا أدى إلى وقوع الخلل والخطأ ، ( ح ) أهلية الناظر للتأويل ، وذلك بأن يكون متخصصاً صاحب دراية بالأصول والقواعد الأصولية والفقهية ، وله ملكة فقهية تؤهله للنظر، و إلاَّ كان قائلاً على الله تعالى بلا علم ، وبعد فتلك ضوابط التأويل عندهم ، ولابد من اجتماعها جميعاً لجواز التأويل ، وإن انتفى شرط واحد منها ، لم يقبل التأويل ، وهي كما ترى قمة الضبط في العقيدة والفقه في الدين ، والاحتراز من التقول على الدين بغير علم ، فأين هذا التأويل من تأويل أهل البدع الذين تجري الأهواء  في نفوسهم ك</w:t>
      </w:r>
      <w:r>
        <w:rPr>
          <w:rFonts w:hint="cs"/>
          <w:b w:val="0"/>
          <w:rtl/>
          <w:lang w:bidi="ar-DZ"/>
        </w:rPr>
        <w:t xml:space="preserve">مجرى الدم في العروق </w:t>
      </w:r>
      <w:r>
        <w:rPr>
          <w:rFonts w:hint="cs"/>
          <w:b w:val="0"/>
          <w:rtl/>
          <w:lang w:bidi="ar-KW"/>
        </w:rPr>
        <w:t xml:space="preserve">،  </w:t>
      </w:r>
    </w:p>
    <w:p w:rsidR="002454A2" w:rsidRDefault="00EF1017" w:rsidP="000B51AF">
      <w:pPr>
        <w:ind w:left="-46"/>
        <w:jc w:val="center"/>
        <w:rPr>
          <w:rtl/>
          <w:lang w:bidi="ar-KW"/>
        </w:rPr>
      </w:pPr>
      <w:r>
        <w:rPr>
          <w:b w:val="0"/>
          <w:rtl/>
          <w:lang w:bidi="ar-KW"/>
        </w:rPr>
        <w:t>***</w:t>
      </w:r>
      <w:r w:rsidR="000B51AF">
        <w:rPr>
          <w:rFonts w:hint="cs"/>
          <w:rtl/>
          <w:lang w:bidi="ar-KW"/>
        </w:rPr>
        <w:t xml:space="preserve"> </w:t>
      </w:r>
    </w:p>
    <w:p w:rsidR="00365EAF" w:rsidRDefault="00365EAF" w:rsidP="000B51AF">
      <w:pPr>
        <w:ind w:left="-46"/>
        <w:jc w:val="center"/>
        <w:rPr>
          <w:rFonts w:cs="Monotype Koufi"/>
          <w:b w:val="0"/>
          <w:rtl/>
        </w:rPr>
      </w:pPr>
    </w:p>
    <w:p w:rsidR="00365EAF" w:rsidRDefault="00365EAF" w:rsidP="000B51AF">
      <w:pPr>
        <w:ind w:left="-46"/>
        <w:jc w:val="center"/>
        <w:rPr>
          <w:rFonts w:cs="Monotype Koufi"/>
          <w:b w:val="0"/>
          <w:rtl/>
        </w:rPr>
      </w:pPr>
    </w:p>
    <w:p w:rsidR="00365EAF" w:rsidRDefault="00365EAF" w:rsidP="000B51AF">
      <w:pPr>
        <w:ind w:left="-46"/>
        <w:jc w:val="center"/>
        <w:rPr>
          <w:rFonts w:cs="Monotype Koufi"/>
          <w:b w:val="0"/>
          <w:rtl/>
        </w:rPr>
      </w:pPr>
    </w:p>
    <w:p w:rsidR="00365EAF" w:rsidRDefault="00365EAF" w:rsidP="000B51AF">
      <w:pPr>
        <w:ind w:left="-46"/>
        <w:jc w:val="center"/>
        <w:rPr>
          <w:rFonts w:cs="Monotype Koufi"/>
          <w:b w:val="0"/>
          <w:rtl/>
        </w:rPr>
      </w:pPr>
    </w:p>
    <w:p w:rsidR="00365EAF" w:rsidRDefault="00365EAF" w:rsidP="000B51AF">
      <w:pPr>
        <w:ind w:left="-46"/>
        <w:jc w:val="center"/>
        <w:rPr>
          <w:rFonts w:cs="Monotype Koufi"/>
          <w:b w:val="0"/>
          <w:rtl/>
        </w:rPr>
      </w:pPr>
    </w:p>
    <w:p w:rsidR="00365EAF" w:rsidRDefault="00365EAF" w:rsidP="000B51AF">
      <w:pPr>
        <w:ind w:left="-46"/>
        <w:jc w:val="center"/>
        <w:rPr>
          <w:rFonts w:cs="Monotype Koufi"/>
          <w:b w:val="0"/>
          <w:rtl/>
        </w:rPr>
      </w:pPr>
    </w:p>
    <w:p w:rsidR="00365EAF" w:rsidRDefault="00365EAF" w:rsidP="000B51AF">
      <w:pPr>
        <w:ind w:left="-46"/>
        <w:jc w:val="center"/>
        <w:rPr>
          <w:rFonts w:cs="Monotype Koufi"/>
          <w:b w:val="0"/>
          <w:rtl/>
        </w:rPr>
      </w:pPr>
    </w:p>
    <w:p w:rsidR="00365EAF" w:rsidRDefault="00365EAF" w:rsidP="000B51AF">
      <w:pPr>
        <w:ind w:left="-46"/>
        <w:jc w:val="center"/>
        <w:rPr>
          <w:rFonts w:cs="Monotype Koufi"/>
          <w:b w:val="0"/>
          <w:rtl/>
        </w:rPr>
      </w:pPr>
    </w:p>
    <w:p w:rsidR="00365EAF" w:rsidRDefault="00365EAF" w:rsidP="000B51AF">
      <w:pPr>
        <w:ind w:left="-46"/>
        <w:jc w:val="center"/>
        <w:rPr>
          <w:rFonts w:cs="Monotype Koufi"/>
          <w:b w:val="0"/>
          <w:rtl/>
        </w:rPr>
      </w:pPr>
    </w:p>
    <w:p w:rsidR="00365EAF" w:rsidRDefault="00365EAF" w:rsidP="00365EAF">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rPr>
      </w:pPr>
    </w:p>
    <w:p w:rsidR="000B51AF" w:rsidRPr="00365EAF" w:rsidRDefault="00104CB0" w:rsidP="00365EAF">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0"/>
          <w:szCs w:val="40"/>
          <w:rtl/>
        </w:rPr>
      </w:pPr>
      <w:r w:rsidRPr="00365EAF">
        <w:rPr>
          <w:rFonts w:cs="Monotype Koufi" w:hint="cs"/>
          <w:b w:val="0"/>
          <w:sz w:val="40"/>
          <w:szCs w:val="40"/>
          <w:rtl/>
        </w:rPr>
        <w:t>الخاتمة</w:t>
      </w:r>
    </w:p>
    <w:p w:rsidR="00365EAF" w:rsidRDefault="00365EAF" w:rsidP="00365EAF">
      <w:pPr>
        <w:pBdr>
          <w:top w:val="dashDotStroked" w:sz="24" w:space="1" w:color="auto"/>
          <w:left w:val="dashDotStroked" w:sz="24" w:space="4" w:color="auto"/>
          <w:bottom w:val="dashDotStroked" w:sz="24" w:space="1" w:color="auto"/>
          <w:right w:val="dashDotStroked" w:sz="24" w:space="4" w:color="auto"/>
        </w:pBdr>
        <w:ind w:left="-46"/>
        <w:jc w:val="center"/>
        <w:rPr>
          <w:b w:val="0"/>
          <w:rtl/>
        </w:rPr>
      </w:pPr>
    </w:p>
    <w:p w:rsidR="00365EAF" w:rsidRDefault="00365EAF" w:rsidP="00104CB0">
      <w:pPr>
        <w:ind w:left="-46"/>
        <w:jc w:val="both"/>
        <w:rPr>
          <w:b w:val="0"/>
          <w:rtl/>
        </w:rPr>
      </w:pPr>
    </w:p>
    <w:p w:rsidR="00365EAF" w:rsidRDefault="00104CB0" w:rsidP="00365EAF">
      <w:pPr>
        <w:ind w:left="-46"/>
        <w:jc w:val="both"/>
        <w:rPr>
          <w:rtl/>
        </w:rPr>
      </w:pPr>
      <w:r w:rsidRPr="00104CB0">
        <w:rPr>
          <w:b w:val="0"/>
          <w:rtl/>
        </w:rPr>
        <w:t>تشتمل تلك الخاتمة</w:t>
      </w:r>
      <w:r>
        <w:rPr>
          <w:rFonts w:hint="cs"/>
          <w:rtl/>
        </w:rPr>
        <w:t xml:space="preserve"> على مبحثين ، من أرسخ المباحث في الرد على أدلة الحشوية الواهية من المتشابهات التي يتتبعونها ابتغاء الفتنة ، وحملها </w:t>
      </w:r>
      <w:r w:rsidRPr="00104CB0">
        <w:rPr>
          <w:rtl/>
        </w:rPr>
        <w:t xml:space="preserve"> </w:t>
      </w:r>
      <w:r>
        <w:rPr>
          <w:rFonts w:hint="cs"/>
          <w:rtl/>
        </w:rPr>
        <w:t xml:space="preserve">على محكماتها من الكتاب والسنّة ، </w:t>
      </w:r>
      <w:r w:rsidR="00365EAF">
        <w:rPr>
          <w:rFonts w:hint="cs"/>
          <w:rtl/>
        </w:rPr>
        <w:t>وفيهما المثال الصحيح في معاملة المتشابهات وحملها على أمهاتها من المحكم ،</w:t>
      </w:r>
    </w:p>
    <w:p w:rsidR="00365EAF" w:rsidRDefault="00104CB0" w:rsidP="00104CB0">
      <w:pPr>
        <w:ind w:left="-46"/>
        <w:jc w:val="both"/>
        <w:rPr>
          <w:rtl/>
        </w:rPr>
      </w:pPr>
      <w:r>
        <w:rPr>
          <w:rFonts w:hint="cs"/>
          <w:rtl/>
        </w:rPr>
        <w:t xml:space="preserve">( المبحث الأول ) : كتاب دفع شبه التشبيه بأكف التنزيه للحافظ ابن الجوزي رحمه الله ، </w:t>
      </w:r>
    </w:p>
    <w:p w:rsidR="00104CB0" w:rsidRDefault="00104CB0" w:rsidP="00365EAF">
      <w:pPr>
        <w:ind w:left="-46"/>
        <w:jc w:val="both"/>
        <w:rPr>
          <w:rtl/>
        </w:rPr>
      </w:pPr>
      <w:r>
        <w:rPr>
          <w:rFonts w:hint="cs"/>
          <w:rtl/>
        </w:rPr>
        <w:t xml:space="preserve">( المبحث الثاني ) : هو القسم الثاني من كتاب أساس التقديس للإمام فخر الدين الرازي رحمه الله ، </w:t>
      </w:r>
    </w:p>
    <w:p w:rsidR="00104CB0" w:rsidRDefault="00365EAF" w:rsidP="00365EAF">
      <w:pPr>
        <w:ind w:left="-46"/>
        <w:jc w:val="center"/>
        <w:rPr>
          <w:rtl/>
        </w:rPr>
      </w:pPr>
      <w:r>
        <w:rPr>
          <w:rFonts w:hint="cs"/>
          <w:rtl/>
        </w:rPr>
        <w:t>***</w:t>
      </w:r>
    </w:p>
    <w:p w:rsidR="00365EAF" w:rsidRDefault="00365EAF" w:rsidP="00104CB0">
      <w:pPr>
        <w:ind w:left="-46"/>
        <w:jc w:val="both"/>
        <w:rPr>
          <w:rtl/>
        </w:rPr>
      </w:pPr>
    </w:p>
    <w:p w:rsidR="00104CB0" w:rsidRDefault="00104CB0" w:rsidP="00104CB0">
      <w:pPr>
        <w:pBdr>
          <w:top w:val="dashDotStroked" w:sz="24" w:space="1" w:color="auto"/>
          <w:left w:val="dashDotStroked" w:sz="24" w:space="4" w:color="auto"/>
          <w:bottom w:val="dashDotStroked" w:sz="24" w:space="1" w:color="auto"/>
          <w:right w:val="dashDotStroked" w:sz="24" w:space="4" w:color="auto"/>
        </w:pBdr>
        <w:ind w:left="-46"/>
        <w:jc w:val="center"/>
        <w:rPr>
          <w:rtl/>
        </w:rPr>
      </w:pPr>
    </w:p>
    <w:p w:rsidR="00104CB0" w:rsidRPr="00104CB0" w:rsidRDefault="00104CB0" w:rsidP="00104CB0">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rPr>
      </w:pPr>
      <w:r w:rsidRPr="00104CB0">
        <w:rPr>
          <w:rFonts w:cs="Monotype Koufi" w:hint="cs"/>
          <w:b w:val="0"/>
          <w:rtl/>
        </w:rPr>
        <w:t xml:space="preserve">( المبحث الأول ) </w:t>
      </w:r>
    </w:p>
    <w:p w:rsidR="00104CB0" w:rsidRPr="00104CB0" w:rsidRDefault="00104CB0" w:rsidP="00104CB0">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rPr>
      </w:pPr>
      <w:r w:rsidRPr="00104CB0">
        <w:rPr>
          <w:rFonts w:cs="Monotype Koufi" w:hint="cs"/>
          <w:b w:val="0"/>
          <w:rtl/>
        </w:rPr>
        <w:t xml:space="preserve"> كتاب دفع شبه التشبيه بأكف التنزيه للحافظ ابن الجوزي رحمه الله</w:t>
      </w:r>
    </w:p>
    <w:p w:rsidR="00104CB0" w:rsidRDefault="00104CB0" w:rsidP="00104CB0">
      <w:pPr>
        <w:pBdr>
          <w:top w:val="dashDotStroked" w:sz="24" w:space="1" w:color="auto"/>
          <w:left w:val="dashDotStroked" w:sz="24" w:space="4" w:color="auto"/>
          <w:bottom w:val="dashDotStroked" w:sz="24" w:space="1" w:color="auto"/>
          <w:right w:val="dashDotStroked" w:sz="24" w:space="4" w:color="auto"/>
        </w:pBdr>
        <w:ind w:left="-46"/>
        <w:jc w:val="center"/>
        <w:rPr>
          <w:rtl/>
        </w:rPr>
      </w:pPr>
    </w:p>
    <w:p w:rsidR="00104CB0" w:rsidRDefault="00104CB0" w:rsidP="00104CB0">
      <w:pPr>
        <w:rPr>
          <w:rtl/>
        </w:rPr>
      </w:pPr>
    </w:p>
    <w:p w:rsidR="00104CB0" w:rsidRDefault="00104CB0" w:rsidP="00451044">
      <w:pPr>
        <w:spacing w:after="240"/>
        <w:jc w:val="both"/>
        <w:rPr>
          <w:rtl/>
        </w:rPr>
      </w:pPr>
      <w:r>
        <w:rPr>
          <w:rtl/>
        </w:rPr>
        <w:lastRenderedPageBreak/>
        <w:t xml:space="preserve">قال الشيخ الإمام الحافظ العلامة أبو الفرج عبد الرحمن علي بن عبد الله بن حماد الجوزي بن أحمد بن محمد بن جعفر بن عبد الله بن القاسم الفطر بن  القاسم بن محمد بن عبد الله بن عبد الرحمن بن القاسم بن محمد بن أبي بكر الصديق رضي الله عنه : </w:t>
      </w:r>
      <w:r w:rsidR="00451044">
        <w:rPr>
          <w:rFonts w:hint="cs"/>
          <w:rtl/>
        </w:rPr>
        <w:t xml:space="preserve"> </w:t>
      </w:r>
      <w:r>
        <w:rPr>
          <w:rtl/>
        </w:rPr>
        <w:t xml:space="preserve">اعلم وفقك الله تعالى أني لما تتبعت مذهب الإمام أحمد رضي الله عنه  رأيته رجلا كبيرا كبير القدر في العلوم ، قد بالغ رحمة الله عليه في علوم الفقه ومذهب القدماء ، حتي لا تأتي مسألة  إلا وله فيها نص أو تنبيه إلا أنه علي طريق السلف ، فلم يصنف إلا المنقول ، فرأيت مذهبه خاليا من التصانيف التي كثر جنسها عند الخصوم فصنفت تفاسير مطولة منها " المغني مجلدات " و" زاد المسير " و " تذكرة الأديب" ، وغير ذلك ، وفي الحديث : كتبا منها " جامع المسانيد" ،و "الحدائق " و "نفي النقل " ، وكتبا كثيرة في الجرح والتعديل ، وما رأيت لهم" تعليقة" في الخلاف إلا أن القاضي أبا يعلي قال : كنت أقول ما لأهل المذاهب يذكرون الخلاف مع خصومهم ولا يذكرون أحمد ؟ ثم عذرتهم ، إذ ليس لنا تعليقه في الفقه ، قال : فصنفت له تعليقة ، ( قلت ) : وتعليقته لم يحقق فيها بيان الصحة والطعن في المردود ، وذكر فيها أقيسة طردية . ورأيت من يلقي الدرس من أصحابنا من يفزع إلى تعليق الأصطلام أو تعليقة أسعد ، أو تعليقة العاملي ، أو تعليقة الشريفة استعارات . فصنفت له تعاليق منها " كتاب الإنصاف في مسائل الخلاف " ومنها " جنة النظر وجنة الفطر " ومنها " عمد الدلائل في مشهور المسائل " ، ثم رأيت جمع أحاديث التعليق التي يحتج بها أهل المذاهب ، وبينت تصحيح الصحيح ، وطعن المطعون فيه وعملت كتابا في المذاهب أدخلتها فيه ، وسميته " الباز الأشهب المنقض علي مخالفي المذهب " وصنفت في الفروع كتاب " المذهب في المذهب " وكتاب " سبوك الذهب " وكتاب " البلغة " وكتاب " منهاج الوصول إلى علم الأصول " وقد بلغت مصنفاتي مائتين وخمسين مصنفا ، </w:t>
      </w:r>
      <w:r>
        <w:rPr>
          <w:bCs/>
          <w:rtl/>
        </w:rPr>
        <w:t xml:space="preserve">ورأيت من أصحابنا من تكلم في الأصول بما لا يصلح ، </w:t>
      </w:r>
      <w:r>
        <w:rPr>
          <w:rtl/>
        </w:rPr>
        <w:t xml:space="preserve">وانتدب للتصنيف ثلاثة أبو عبد الله بن حامد . وصاحبه القاضي ، وابن الزاغوني " فصنفوا كتابا شانوا بها المذاهب ، ورأيتهم قد نزلوا إلى مرتبة العوام ، فحملوا الصفات علي مقتضي الحس . فسمعوا أن الله تعالى خلق آدم علي صورته ، فأثبتوا له صورة ووجها زائدا علي الذات ، وعينين وفما ولهوات وأضراسا وجهة هي السبحات ويدين وأصابع وكفا وخنصرا وإبهاما وصدرا وفخدا وساقين ورجلين ، وقالوا ما سمعنا بذكر الرأس ، وقالوا يجوز أن يمس ويمس ، ويدني العبد من ذاته ، وقال بعضهم ويتنفس ، وقد لأخذوا بالظاهر في الأسماء والصفات ، فسموها بالصفات تسمية مبتدعة لا دليل لهم في ذلك من النقل ولا من العقل ، ولم بلتفتوا إلى النصوص الصارمة عن الظواهر إلى المعاني الواجبة لله تعال ولا إلى إلغاء ما يوجبه الظاهر من سمات الحدوث ، ولم يقنعوا أن يقولوا صفة فعل ، حتي قالوا صفة ذات ، ثم لما أثبتوا أنها صفات ذات </w:t>
      </w:r>
      <w:r>
        <w:rPr>
          <w:rtl/>
        </w:rPr>
        <w:lastRenderedPageBreak/>
        <w:t>قالوا لا نحملها علي توجيه اللغة مثل يد علي نعمة وقدرة ومجيء واتيان علي معني بر ولطف ، وساق علي شدة ، بل قالوا نحملها علي ظواهرها ، والظاهر المعهود من نعوت الآدميين ، والشيء انما يجعل علي حقيقته إذا أمكن وهم يتجرحون من التشبيه ويأنفون من اضافته إليهم ويقولون نحن أهل السنة ، وكلا منهم صريح في التشبيه وقد تبعهم خلق من العوام ، فقد نصحت التابع والمتبوع فقلت لهم : يا أصحابنا أنتم أصحاب نقل واتباع وإمامكم الاكبر أحمد بن حنبل يقول وهو تحت السياط :  " كيف أقول ما لم يقل " ، فإياكم أن تبتدعوا في مذهبه ما ليس فيه ، ثم قلت في الأحاديث ، تحمل علي ظاهرها . وظاهر القدم الجارحة ، فإنه لما قيل في عيسي روح الله اعتقدت النصارى أن لله صفة هي روح ولجت في مريم ومن قال : استوي بذاته فقد أجراه مجري الحسيات ، وينبغي أن لا يهمل ما يثبت به الأصل . وهو العقل ، فإنه به عرفنا الله تعالى ، وحكمنا له بالقدم ، فلو أنكم قلتم : نقرأ الأحاديث ونسكت ، ما أنكر عليكم أحد ، إنما حملكم إياها علي الظاهر قبيح ، فلا تدخلوا في مذهب هذا الرجل الصالح السلفي ما ليس فيه . ولقد كسيتم هذا المذهب شيئا قبيحا حتي لايقال حنبلي إلا مجسم ، ثم زينتم مذهبكم بالعصبية ليزيد بن معاوية ، ولقد علمتم أن صاحب المذهب أجاز لعنته ، وقد كان أبو محمد التميمي يقول في بعض أئمتكم : لقد شان هذا المذهب شيئا قبيحا لا يغسل إلى يوم القيام</w:t>
      </w:r>
      <w:r w:rsidR="00451044">
        <w:rPr>
          <w:rFonts w:hint="cs"/>
          <w:rtl/>
        </w:rPr>
        <w:t>ة</w:t>
      </w:r>
    </w:p>
    <w:p w:rsidR="00104CB0" w:rsidRDefault="00104CB0" w:rsidP="00451044">
      <w:pPr>
        <w:spacing w:after="240"/>
        <w:jc w:val="both"/>
        <w:rPr>
          <w:rtl/>
        </w:rPr>
      </w:pPr>
      <w:r>
        <w:rPr>
          <w:bCs/>
          <w:rtl/>
        </w:rPr>
        <w:t>فصل</w:t>
      </w:r>
      <w:r w:rsidR="00451044">
        <w:rPr>
          <w:rFonts w:hint="cs"/>
          <w:bCs/>
          <w:rtl/>
        </w:rPr>
        <w:t xml:space="preserve">  :  </w:t>
      </w:r>
      <w:r>
        <w:rPr>
          <w:bCs/>
          <w:rtl/>
        </w:rPr>
        <w:t xml:space="preserve">( قلت ) </w:t>
      </w:r>
      <w:r>
        <w:rPr>
          <w:rtl/>
        </w:rPr>
        <w:t xml:space="preserve">: وقد وقع غلط المصنفين الذين ذكرتهم في سبعة أوجه : ( أحدها ) : أنهم سموا الأخبار أخبار صفات ، وإنما هي إضافات ، وليس كل مضاف صفة ، فإنه قال سبحانه وتعالى : " ونفخت فيه من روحي " ، وليس لله صفة تسمي روحا ، فقد ابتدع من سمي المضاف صفة ، ( الثاني ) : أنهم قالوا : إن هذه الأحاديث من المتشابه الذي لا يعلمه إلا الله تعالى . ثم قالوا : نحملها علي ظواهرها ، فوا عجبا ما لا يعلمه إلا الله أي ظاهر له ؟ فهل ظاهر الاستواء إلا القعود ، وظاهر النزول إلا الانتقال ، ( الثالث ) : أنهم أثبتوا لله تعالى صفات ، وصفات الحق لا تثبت إلا بما يثبت به الذات من الأدلة القطعية . وقال ابن حامد من رد ما يتعلق به بالأخبار الثابتة فهل يكفر ؟ علي وجهين ، وقال : غالب أصحابنا علي تكفير من خالف الأخبار في الساق والقدم والأصابع والكف ونظائر ذلك وأن كانت أخبار آحاد لأنها عندنا توجب العلم ، قلت: هذا قول ما لا يفهم الفقه ولا العقل ، ( الرابع ) : أنهم لم يقرقوا في الأحاديث بين خبر مشهور في قوله " ينزل إلى السماء الدنيا " وبين حديث لا يصح كقوله " رأيت ربي في أحسن صورة " بل أثبتوا هذا صفة وهذا صفة ، ( الخامس) : أنهم لم يفرقوا بين حديث مرفوع إلى النبي صلى الله عليه وسلم- وبين حديث موقوف علي صحابي أو تابعي فأثبتوا </w:t>
      </w:r>
      <w:r>
        <w:rPr>
          <w:rtl/>
        </w:rPr>
        <w:lastRenderedPageBreak/>
        <w:t>بهذا ما أثبتوا هذا ، ( السادس ) : أنهم تأولوا بعض الألفاظ في موضع ولم يتأولوها في آخر كقوله " ومن أتاني يمشي أتيته هرولة " ، قالوا هذا ضرب مثل مثل الأنعام ، وروي عن عمر بن عبد العزيز أنه قال :" إذا كان يوم القيامة جاء الله يمشي " فقالوا نحمله علي ظاهره فواعجبا من تأول حديث رسول الله صلى الله عليه وسلم ولا يتأول كلام عمر بن عبد العزيز ، ( السابع ) : أنهم حملوا الأحاديث علي مقتضي الحس فقالوا : ينزل بذاته وينتقل ويتحرك ، ثم قالوا : لاكما يعقل . فغالطوا من يسمع فكابروا الحس والعقل فحملوا الأحاديث علي الحسيات ، فرأيت الرد عليهم لازما لئلا ينسب الامام إلى ذلك ، وإذا سكت نسبت إلى اعتقاد ذلك ، ولا يهولني أمر عظيم في النفوس ، لأن العمل علي الدليل ، وخصوصا في معرفة الحق لا يجوز فيه التقليد .</w:t>
      </w:r>
    </w:p>
    <w:p w:rsidR="00104CB0" w:rsidRDefault="00104CB0" w:rsidP="00451044">
      <w:pPr>
        <w:spacing w:after="240"/>
        <w:jc w:val="both"/>
        <w:rPr>
          <w:rtl/>
        </w:rPr>
      </w:pPr>
      <w:r>
        <w:rPr>
          <w:bCs/>
          <w:rtl/>
        </w:rPr>
        <w:t>فصل</w:t>
      </w:r>
      <w:r w:rsidR="00451044">
        <w:rPr>
          <w:rFonts w:hint="cs"/>
          <w:bCs/>
          <w:rtl/>
        </w:rPr>
        <w:t xml:space="preserve">  :  </w:t>
      </w:r>
      <w:r>
        <w:rPr>
          <w:bCs/>
          <w:rtl/>
        </w:rPr>
        <w:t>فإن قال قائل</w:t>
      </w:r>
      <w:r>
        <w:rPr>
          <w:rtl/>
        </w:rPr>
        <w:t xml:space="preserve"> : ما الذي دعا رسول الله صلى الله عليه وسلم أن يتكلم بألفاظ موهمة للتشبيه ؟( قلنا ) : إن الخلق غلب عليهم الحس فلا يكادون يعرفون غيره ، وسببه المجانسه لهم في الحديث ، فعبد قوم النجوم وأضافوا إليها المنافع والمضار ، وعبد قوم النور وأضافوا إليه الخير ، وأضافوا الشر إلى الظلمة ، وعبد قوم الملائكة ، وقوم الشمس وقوم عيسي ، وقوم عزيز ، وعبد قوم البقر والأكثرون الاصنام فآنست نفوسهم بالحس المقطوع بوجوده ولذلك قال قوم لموسي : " اجعل لنا الها " فلو جاءت الشرائع بالتنزيه المحض جاءت بما يطابق النفي فلما قالوا" صف لنا ربك " نزلت " قل هو الله أحد " ولو قال لهم ليس بجسم ولا جوهر ولا عرض ولا طويل ولا عريض ولا يشغل الأمكنة ولا يحويه مكان ولا جهة من الجهات الست وليس بمتحرك ولا ساكن ولا تدركه الإحساس لو قالوا حد لنا النفي بأن تميز ما تدعونا إلى عبادته عن النفي وإلا فأنت تدعوا إلى عدم .فلما علم الحق سبحانه وتعالى ذلك جاءهم بأسماء يعقلونها من السمع والبصر والحلم والغضب وبني البيت وجعل الحجر بمثابة اليمين المصافحة ، وجاء بذكر الوجه واليدين و القدم والاستواء والنزول لأن المقصود الإثبات فهو الأهم عند الشرع من التنزيه ، وإن كان التنزيه منها ، ولهذا قال للجارية أين الله ، وقيل له أيضحك ربنا ؟ قال نعم ، فلما أثبت وجوده بذكر صور الحسيات نفي خيال التشبيه بقوله " ليس كمثله شئ" ثم لم يذكر الرسول الأحاديث جمله وإنما كان يذكر الكلمة في الأحيان فقد غلط من ألفها أبوابا علي ترتيب صورة غلطا قبيحا ، ثم هي مجموعها يسيرة ، والصحيح منها يسير : ثم هو عربي وله التجوز ، أليس هو القائل " تأتي البقرة وآل عمران كأنهما غمامتان أو فرقان من طير صاف ، ويؤتي بالموت في صورة كبش أملح فيذبح " ، فإن قيل لم سكت السلف عن تفسير الأحاديث قالوا : أمروها كما جاءت ؟ ( قلت ) : لثلاثة أوجه : ( ( أحدهما ) :  ) : أنها </w:t>
      </w:r>
      <w:r>
        <w:rPr>
          <w:rtl/>
        </w:rPr>
        <w:lastRenderedPageBreak/>
        <w:t xml:space="preserve">ذكرت للايناس بموجود فإذا فسرت لم يحصل الايناس مع أن فيها ما لابد من تأويله كقوله تعالى : { وجاء ربك " أي جاء أمره . وقال أحمد بن حنبل : وإنما صرفه إلى ذلك أدلة العقل فإنه لا يجوز عليه الانتقال ، و ( الوجه الثاني ) : أنه لو تأولت اليد بمعني القدرة جاز أن يتناول معني القوة فيحصل الخطر بالصرف عما يحتمل ، و ( الثالث ) : أنهم لو أطلقوا في التأويل اتسع الخرق فخلط المتأول ، فإذا سأل العامي عن قوله تعالى : { ثم استوي علي العرش " قيل له الاستواء معلم والكيف غير معقول والايمان به واجب والسؤال عنه بدعه وإنما فعلنا هذا لان العوام لا يدركون الغوامض ، </w:t>
      </w:r>
    </w:p>
    <w:p w:rsidR="00104CB0" w:rsidRDefault="00104CB0" w:rsidP="00451044">
      <w:pPr>
        <w:spacing w:after="240"/>
        <w:jc w:val="both"/>
        <w:rPr>
          <w:rtl/>
        </w:rPr>
      </w:pPr>
      <w:r>
        <w:rPr>
          <w:bCs/>
          <w:rtl/>
        </w:rPr>
        <w:t>فصل</w:t>
      </w:r>
      <w:r w:rsidR="00451044">
        <w:rPr>
          <w:rFonts w:hint="cs"/>
          <w:bCs/>
          <w:rtl/>
        </w:rPr>
        <w:t xml:space="preserve"> :  </w:t>
      </w:r>
      <w:r>
        <w:rPr>
          <w:bCs/>
          <w:rtl/>
        </w:rPr>
        <w:t>وكان الإمام أحمد يقول</w:t>
      </w:r>
      <w:r>
        <w:rPr>
          <w:rtl/>
        </w:rPr>
        <w:t xml:space="preserve"> : أمروا الأحاديث كما جاءت وعلي هذا من كبار أصحابه كإبراهيم الحربي ، وابي داود الأشرم ، ومن كبار أصحابنا أبو الحسن التميمي ، وأبو محمد رزق الله بن عبد الوهاب ، وأبو الوفاء بن عقيل فنبغ الثلاثة الذين ذكرناهم ابن حامد والقاضي والزاغوني ، وقد سئل الإمام أحمد عن مسألة فأفتي فيها فقيل هذا لا يقول به ابن المبارك فقال : ابن المبارك لم ينزل من السماء، وقال الإمام الشافعي رضي الله عنه : استخرت الله تعالى في الرد علي الإمام مالك . ولما صنف هؤلاء الثلاثة كتبا ، وانفرد القاضي فصنف الأحاديث التي ذكرتها علي ترتيبه ، وقدمت عليها الآيات التي وردت في ذلك ، </w:t>
      </w:r>
    </w:p>
    <w:p w:rsidR="00104CB0" w:rsidRDefault="00104CB0" w:rsidP="00451044">
      <w:pPr>
        <w:spacing w:after="240"/>
        <w:jc w:val="both"/>
        <w:rPr>
          <w:rtl/>
        </w:rPr>
      </w:pPr>
      <w:r>
        <w:rPr>
          <w:bCs/>
          <w:rtl/>
        </w:rPr>
        <w:t>باب ما جاء في القرآن من ذلك</w:t>
      </w:r>
      <w:r w:rsidR="00451044">
        <w:rPr>
          <w:rFonts w:hint="cs"/>
          <w:bCs/>
          <w:rtl/>
        </w:rPr>
        <w:t xml:space="preserve">  :  </w:t>
      </w:r>
      <w:r>
        <w:rPr>
          <w:bCs/>
          <w:rtl/>
        </w:rPr>
        <w:t>قال الله تعالى</w:t>
      </w:r>
      <w:r>
        <w:rPr>
          <w:rtl/>
        </w:rPr>
        <w:t xml:space="preserve"> : { ويبقي وجه ربك ذي الجلال والإكرام  } ، قال المفسرون : يبقي ربك ، وكذا قالوا في قوله " يريدون وجهه ". أي يريدونه  ، وقال الضحاك و أبو عبيدة في قوله " كل شئ هالك إلا وجهه " أي إلا هو ، وقد ذهب الذين أنكرنا عليهم إلى أن الوجه صفة باسم زائد علي الذات ، ( قلت ) : فمن أين قالوا هذا وليس لهم دليل إلا ما عرفوه من الحسيات ؟ وذلك يوجب التبغيض ، ولوكان كما قالوا :كان المعني : أن ذاته تهلك الا وجهه . وقال بن حامد : أثبتنا لله وجها ولا نجوز إثبات الرأس . ( قلت ) : ولقد اقشعر بدني من جراءته علي ذكر هذا فما أعوزه في التشبيه غير الرأس ، ( قلت ) : ومن ذلك قوله : { ولتصنع علي عيني } ، { واصنع الفلك بأعيننا } ، قال المفسرون بأمرنا ، أي بمرأي منا ، ( قال أبو بكر بن الأنباري : أما جمع العين علي مذهب العرب في ايقاعها الجمع علي الواحد يقول: خرجنا في السفر إلى البصرة ). وإنما جمع لأن عادة الملك أن يقول : أمرنا ونهينا . وقد ذهب القاضي إلى أن العين صفة زائده علي الذات وقد سبقه بكر بن خزيمه . فقال في الآية" لربنا عينان ينظر بهما " ، ( قلت ) : وهذا ابتداع لا دليل لهم عليه وإنما أثبتوا عينين من دليل الخطاب في قوله عليه الصلاة والسلام : (( وإن الله ليس بأعور )) ، وإنما أراد </w:t>
      </w:r>
      <w:r>
        <w:rPr>
          <w:rtl/>
        </w:rPr>
        <w:lastRenderedPageBreak/>
        <w:t xml:space="preserve">نفي النقص عنه ، ومتي ثبت أنه لا يتجزأ ، لم يكن لما يتخيل من الصفات وجه ، ومنها قوله تعالى : { لما خلقت بيدي } ، اليد في اللغة : بمعني النعمة والإحسان ، قال الشاعر : ( متي ما تناخي عند باب بني هاشم       تريحي فتلقي من فواضله يدا ) ، ومعني قول اليهود "يد الله مغلولة " أي محبوسة عن النفقة ، واليد القوة ، يقولون : ما لنا بهذا الأمر من يد ، وقوله تعالي : { بل يداه مبسوطتان }  أي نعمته وقدرته ، وقوله تعالى : { لما خلقت بيدي } ،  أي بقدرتي ونعمتي ، وقال الحسن في قوله تعالى : { يد الله قوق أيديهم } ، أي منته وإحسانه . ( قلت ) : هذا كلام المحققين ، وقال القاضي : اليدان صفتان ذاتيتان تسميان باليدين ، وهذا تصرف بالرأي لا دليل عليه. وقال ابن عقيل معني الآية لما خلقت أنا فهو كقوله تعالى : { ذلك بما قدمت يداك } ، أي بما قدمت أنت وقد قال بعض البلة : الإضافات إلى الله تعالى لو لم يكن لآدم مزية علي سائر الحيوانات باليد التي هي صفة لما عظمه بذكرها وأجله فقال { بيدي } ، ولو كانت القدرة لما كانت له مزية ، فإن قالوا القدرة لا تثن ، وقد قال بيدي " . قلنا بلي قال العربي : ليس لي بهذا الأمر يدان ، أي ليس لي به قدرة وقال عروة بن حزام في شعره : ( فقالا شفاك الله والله ما لنا  ...  بما ضمت منك الضلوع يدان ) ، وقولهم : ميزه بذلك عن الحيوان فقد قال عز وجل : { خلقنا لهم مما عملت أيدينا أنعاما } ، ولم يدل هذا علي تمييز الأنعام علي بقية الحيوان قال الله تعالى : { والسماء بنيناها بأيد وإنا لموسعون } ، أي بقوة ، ثم قد أخبر أنه نفخ فيه من روحه ، ولم يرد إلا الوضع بالفعل والتكوين والمعني : نفخت أنا ويكفي شرف بالإضافة ، إذ لا يليق بالخالق سوي ذلك لأنه لا يحتاج أن يفعل بواسطة ، فلا له أعضاء وجوارح يفعل بها ، لأنه الغني بذاته ، فلا ينبغي أن يتشاغل بطلب تعظيم آدم مع الغفله عما يستحقه البارئ سبحانه من التعظيم بنفي الأبعاض والعادات في الأفعال ، لأن هذه الأشياء صفة الأجسام ، وقد ظن بعض البلة أن الله يمس ، حتي توهموا أنه مس طينة آدم بيد هي بعض ذاته ، وما فطنوا أنه من جملة مخلوقاته جسما يقابل جسما فيتحد به ويفعل فيه ( ومن السحر من يعقد عقدا فيتغير به حالا وصفة ) أفتراه سبحانه جعل أفعال  الأشخاص والأجسام تتعدي إلى الأجسام بعيدة ، ثم يحتاج هو في أفعاله إلى معاناة الطين وقد رد قول من قال هذا بقوله تعالى : { إن مثل عيسي عند الله كمثل آدم خلقه من تراب ثم قال له كن فيكون } ، ومنها قوله تعالى : { ويحذركم الله نفسه } ، وقوله تعالى علي لسان عيسي { تعلم ما في نفسي ولا أعلم ما في نفسك } ، قال المفسرون ويحذركم الله إياه . وقالوا تعلم ما عندي ولا أعلم ما عندك ، قال المحققون المراد بالنفس ها هنا الذات ونفس الشيء ذاته وقد ذهب القاضي أن لله نفسا ، وهي صفة زائدة علي ذاته . قلت وهذا قول لا يستند إلا إلى التشبيه ، لأنه يوجب أن الذات شيء </w:t>
      </w:r>
      <w:r>
        <w:rPr>
          <w:rtl/>
        </w:rPr>
        <w:lastRenderedPageBreak/>
        <w:t xml:space="preserve">والنفس غيرها ، وحكي ابن حامد أعظم من هذا فقال : ذهبت طائفة في قوله تعالى : { ونفخت فيه من روحي } ، أن تلك الروح صفة من ذاته وإنها إذا خرجت رجعت إلى الله تعالى ( قلت ) : وهذا أقبح من كلام النصارى فما أبقي هذا من التشبيه بقية ،  ومنها قوله تعالى : { ليس كمثله شيء } ، ظاهر الكلام أن له مثلا ، فليس كمثله شيء وليس كذلك ، وإنما معناه عند أهل اللغة : أن يقام المثل مقام الشيء نفسه . يقول الرجل : مثلي لا يكلم مثلك  ، وإنما المعني : ليس كهو شيء ، ومنها قوله تعالى : { يوم يكشف عن ساق } ، قال ابن عباس ومجاهد وابراهيم النخعي وقتادة وجمهور العلماء يكشف عن شدة ، وأنشدوا : " وقامت الحرب بنا علي ساق "  ، وقال آخرون : إذا شمرت عن ساقها الحرب شمرا  ، قال ابن قتيبة : وأصل هذا أن الرجل إذا  وقع في أمر عظيم يحتاج إلى معاناه الجد فيه ، شمر عن ساقه ، فاستعيرت الساق في موضع الشدة . وبهذا قال الفراء وأبو عبيدة ، وثعلب واللغويون ، وروي البخاري ومسلم في الصحيحين عن النبي –صلي الله عليه وسلم - : (( إن الله عز وجل يكشف عن ساقه )) ، هذه إضافة إليه معناها : يكشف عن شدته وأفعاله المضافة إليه ومعني يكشف عنها يزيلها ، وقال عاصم بن كليب : رأيت سعيد بن جبير . غضب وقال : يقولون يكشف عن ساقه ، وإنما ذلك عن أمر شديد وقد ذكر أبو عمر الزاهد ان الساق بمعني" النفس " وقال ومنه قول علي رضي الله عنه لما قالت البغاة : لا حكم إلا الله فقال : لابد من محاربتهم ولو بلغت ساقي  ، فعلي هذا يكون المعني يتجلي لهم ، وفي حديث أبي موسي أن النبي صلى الله عليه وسلم قال : (( يكشف لهم الحجاب فينظرون إلى الله تعالى فيخرون سجدا ، ويبقي أقوام في ظهورهم كصياصي البقر ، يريدون السجود فلا يستطيعون )) ، فذلك قوله تعالى : { يوم يكشف عن ساق ويدعون إلى السجود فلا يستطيعون } ، وقد ذهب القاضي إلى أن الذات صفة ذاتية . وقال في مثله في يضع قدمه في النار : وحكي بن مسعود : ويكشف عن ساقه اليمني فتضيء من نور ساقه الأرض ، ( قلت ) : وذكر الساق مع القدم تشبيه محض وما ذكر عن بن مسعود محال ، ولا تثبت لله صفة بمثل هذه الخرافات ، ولا يوصف ذاته بنور شعاع تضيء به الأمكنة ، واحتجاجه بالإضافة ليس بشيء لأنه إذا كشف عن شدته ، فقد كشف عن ساقه ، وهؤلاء وقع لهم أن معني يكشف " يظهر " وإنما المعني يزيل ويرفع " . قال بن حامد : يجب الإيمان بأن لله تعالى ساقا صفة لذاته ، فمن جحد ذلك فقد كفر  ،  ( قلت ) : لو تكلم بهذا عامي جلف كان قبيحا ، فكيف بمن ينسب إلى العلم ؟ فإن المتأولين أعذر منهم لأنهم ردوا الأمر إلى اللغة ، وهؤلاء أثبتوا ساقا للذات ، وقدما حتي يتحقق التجسيم والصورة ، ومنها قوله تعالى : { ثم استوي علي العرش } ، قال الخليل بن أحمد : العرش : السرير ، فكل سرير ملك يسمي عرشا ، والعرش مشهور عند العرب </w:t>
      </w:r>
      <w:r>
        <w:rPr>
          <w:rtl/>
        </w:rPr>
        <w:lastRenderedPageBreak/>
        <w:t xml:space="preserve">في الجاهلية والإسلام قال الله تعالى : { ورفع أبويه علي العرش } ، وقال تعالى : { أيكم يأتيني بعرشها  } ،  واعلم أن الاستواء في اللغة علي وجوه منها :  الاعتدال . قال بعض بني تميم فاستوي ظالم العشيرة والمظلوم . أي اعتدلا ، والاستواء تمام الشيء قال الله تعالى : { ولما بلغ أشده واستوي } ، أي تم ، والاستواء القصد إلى الشيء  ، قال تعالى : { ثم استوي إلى السماء } أي قصد خلقها ، والاستواء في الاستيلاء علي الشيء قال الشاعر : ( قد استوي بشر علي العراق ... من غير سيف ودم مهراق ) ، وقال الآخر : ( إذا ما غزا قوم أباح حريمهم ... وأضحي علي ما ملكوه قد استوي ) ، وروي اسماعيل بن أبي خالد الطائي قال : العرش ياقوتة حمراء . ( قلت ) : وجميع السلف علي امرار هذه الآية كما جاءت من غير تفسير ولا تأويل ، قال عبد الله بن وهب : كنا عند مالك بن أنس فدخل رجل فقال : يا أبا عبد الله " الرحمن علي العرش استوي " كيف استوي ؟ فأطرق مالك وأخذته الرحضاء ثم رفع رأسه فقال : الرحمن علي العرش استوي كما وصف نفسه ولا يقال له كيف وكيف عنه مرفوع وأنت رجل سوء صاحب بدعة فأخرجوه فأخرج ، وقد حمل قوم من المتأخرين هذه الصفة علي مقتضي الحس فقالوا : " استوي علي العرش بذاته " ، وهي زيادة لم تنقل ، إنما فهموها من احساسهم ، وهو أن المستوي علي الشيء إنما تستوي عليه ذاته ، قال أبو حامد : الاستواء مماسته وصف لذاته ، والمراد به القعود ، قال : وقد ذهبت طائفة من أصحابنا إلى أن الله سبحانه وتعالى علي عرشه ما ملأ ، وانه يقعد فيه ، ويقعد نبيه الله صلى الله عليه وسلم معه علي العرش ، قال أبو حامد : والنزول انتقال . ( قلت ) : وعلي ما حكي تكون ذاته أصغر من العرش فالعجب من قول هذا ، ما نحن مجسمة ؟  وقيل لابن الزاغوني : هل تجدون له صفة لم تكن له بعد خلق العرش ..؟ قال: لا إنما خلق العالم بصفة التحت ، فصار العالم بالإضافة إليه أسفل فإذا ثبت لإحدى الذاتين صفة التحت تثبت لأخري صفة استحقاق الفوق قال : وقد ثبت أن الأماكن ليست في ذاته ، ولا ذاته فيها ، فثبت انفصاله عنها ، ولا بد من شيء يحصل به الفصل ، فلما قال : " ثم استوى " علمنا اختصاصه بتلك الجهة ، قال بن الزاغوني : ولابد أن تكون لذاته نهاية وغاية نعلمها ، ( قلت ) : وهذا رجل لا يدري ما يقول لأنه إذا قدر غاية وفصلا بين الخالق والمخلوق فقد حدده ، وأقر بأنه جسم ، وهو يقول في كتابه أنه ليس بجوهر ، لأن الجوهر ما تحيز ثم يثبت له مكانا يتحيز فيه ، ( قلت ) : وهنا كلام جهل من قائله ، وتشبيه محض ، فما عرف هذا الشيخ ما يجب للخالق ، وما يستحيل عليه . فإن وجوده تعالى ليس كوجود الجواهر والأجسام التي لابد لها من حيز ، والتحت والفوق إنما يكون فيما يقابل ويحازي ، ومن ضرورة المحازي أن يكون أكبر من المحازي أو أصغر أو مثله ، وإن هذا ومثله إنما يكون في الأجسام ، وكل ما يحازي الأجسام يجوز </w:t>
      </w:r>
      <w:r>
        <w:rPr>
          <w:rtl/>
        </w:rPr>
        <w:lastRenderedPageBreak/>
        <w:t>أن يمسها ، وما جاز عليه مماسة الأجسام ومباينتها فهو حادث ، إذا ثبت أن الدليل علي حدوث الجواهر قبولها للمباينة والمماسة . فإذا أجازوا هذا عليه ، قالوا بجواز حدوثه ، وإن منعوا جواز هذا عليه ، لم يبق لنا طريق لإثبات حدوث الجواهر، ومتي قدرنا مستغنيا عن المحل والحيز محتاجا إلى الحيز ، ثم قلنا ، إما أن يكون متج  اورين ومتباين ، كان ذلك محالا . فإن المتجاور والمتباين من لوازم المتحيز في المتحيزات ، وقد ثبت أن الاجتماع والافتراق من لوازم المتحيز ، والحق سبحانه وتعالى لا يوصف بالتحيز ، لأنه لو كان متحيزا لم يخل إما أن يكون ساكنا في حيزه ، أومتحركا عنه ، ولا يجوز أن يوصف بحركة أو سكون ، ولا اجتماع ولا افتراق ، وما جاور أو باين ، فقد تناهي ذاتيا ، والمتناهي إذا خص بمقدار ، استدعي مخصصا ، وكذا ينبغي أن لا يقال ، ليس بداخل العالم ،  وليس بخارج منه لأن الدخول والخروج من لوازم المتحيزات وهما كالحركة والسكون كسائر الأعراض التي تختص بالأجرام . وأما قولهم خلق الأماكن لا في ذاته ، فثبت انفصاله عنها ، ( قلنا ) : ذاته تعالى لا يقبل أن يخلق منها شيء ، ولا أن يحل فيها شيء ، والفصل من حيث الحس يوجب عليه ما يوجب علي الجواهر ، ومعني الحيز أن الذي يختص به يمنع مثله أن يوجد ، وكلام هؤلاء كله مبني علي الحس ) ، وقد حملهم الحس علي التشبيه والتخليط حتي قال بعضهم : إنما ذكر الاستواء علي العرش لأنه أقرب الموجودات إليه . وهذا جهل أيضا . لأن قرب المساحة لا يتصور إلا في حق الجسم ، ( وقال بعضهم : جهة العرش تحازي ما يقابله من الذات ولا تحازي جميع الذات وهذا صريح في التجسيم والتبعيض ) ، ويعز علينا كيف هذا القائل ينسب إلى مذهبنا ؟ واحتج بعضهم بأنه علي العرش بقوله تعالى : { إليه يصعد الكلم الطيب والعمل الصالح يرفعه } ، وبقوله تعالى : { وهو القاهر فوق عباده } ، وجعلوا ذلك فوقيه حسية ، ونسوا أن الفوقية الحسية إنما تكون لجسم أو جوهر وأن الفوقية قد تطلق لعلو المرتبة فيقال : فلان فوق فلان ، ثم أنه كما قال : { فوق عباده } ، قال : { وهو معكم } ، فمن حملها علي العلم ، حمل خصمه الاستواء علي القهر . ( أخبرنا علي بن محمد بن عمر الدباس ، قال أنبأنا رزق الله بن عبد الوهاب التميمي قال : كان أحمد بن حنبل يقول : الاستواء صفة مسلمة وليست بمعني القصد ولا الاستعلاء . قال ابن حامد : الحق يختص بمكان دون مكان ومكانه الذي هو فيه وجود ذاته علي عرشه وقال : وذهبت طائفة أن الاستواء علي عرشه قد ملأ ، والأشبه أنه مماس للعرش الكرسي بوضع قدميه . قلت المماسة إنما تقع بين جسمين ، وما أبقي هذا في التجسيم بقية ..؟</w:t>
      </w:r>
    </w:p>
    <w:p w:rsidR="00104CB0" w:rsidRDefault="00104CB0" w:rsidP="00451044">
      <w:pPr>
        <w:spacing w:after="240"/>
        <w:jc w:val="both"/>
        <w:rPr>
          <w:rtl/>
        </w:rPr>
      </w:pPr>
      <w:r>
        <w:rPr>
          <w:bCs/>
          <w:rtl/>
        </w:rPr>
        <w:lastRenderedPageBreak/>
        <w:t>فصل</w:t>
      </w:r>
      <w:r w:rsidR="00451044">
        <w:rPr>
          <w:rFonts w:hint="cs"/>
          <w:bCs/>
          <w:rtl/>
        </w:rPr>
        <w:t xml:space="preserve">  :  </w:t>
      </w:r>
      <w:r>
        <w:rPr>
          <w:bCs/>
          <w:rtl/>
        </w:rPr>
        <w:t>واعلم أن من يتصور وجود الحق سبحانه وجودا مكانيا طلب له جهة كما أن من تخيل أن وجوده وجودا زمانيا طلب له مده في تقدمه علي العالم بأزمنة وكلا التخيلين باطل ،</w:t>
      </w:r>
      <w:r>
        <w:rPr>
          <w:rtl/>
        </w:rPr>
        <w:t xml:space="preserve"> وقد ثبت أن جميع الجهات تتساوي بالإضافة إلى القائل بالجهة فاختصاصه ببعضها ليس بواجب لذاته بل هو جائز فيحتاج إلى مخصص يخصصه ويكون الاختصاص بذلك المعني زائدا علي ذاته وما تطرق الجواز إليه استحال قدمه لأن القديم هو الواجب الوجود من جميع الجهات . ثم إن كل من هو في جهة يكون مقدرا محدودا وهو يتعالى عن ذلك وإنما الجهات للجواهر والأجسام لأنها أجرام تحتاج إلى جهة والجهة ليست في جهة وإذا ثبت بطلان الجهة ثبت بطلان المكان ويوضحه أن المكان إذا كان يحيط بمن فيه والخالق لا يحويه شيء ولا تحدث له صفة ، فإن قيل : " فقد أخرج في الصحيحين عن شريك عن أبي نمر عن أنس بن مالك رضي الله عنه: أنه ذكر المعراج ، فقال فيه : "فعلا به الجبار تعالى " فقال : " وهو في مكانه يا رب خفف عنا " ، فالجواب : إن أبا سليمان الخطابي قال: هذه لفظة تفرد بها شريك ، ولم يذكرها غيره وهو كثير التفرد بمناكير الألفاظ ، والمكان لا يضاف إلى الله عز وجل ، إنما هو مكان النبي صلى الله عليه وسلم– ومعناه : مقامه الأول الذي أقيم فيه ، قال الخطابي : وفي هذا الحديث " فاستأذنت علي ربي وهو في داره ". توهم مكانا ، وإنما المعني ، في داره التي دورها لأوليائه ، وقد قال القاضي : أبو يعلي في كتابه المعتمد إن الله عز وجل لا يوصف بالمكان . فإن قيل نفي الجهات يحيل وجوده ، قلنا إن كان الوجود يقبل الاتصال والانفصال فقد صدقت ، فأما إذا لم يقبلها فليس خلوه من طرق النقيض بمحال ، فإن قيل أنتم تلزموننا أن نقر بما لا يدخل تحت الفهم ، ( قلنا ) : أن أردت بالفهم التخيل والتصور فإن الخالق لايدخل تحت ذلك إذ ليس بمحس ولا يدخل تحت ذلك إلا جسم له لون وقدر فإن الخيال قد أنس بالمبصرات فهو لا يتوهم شيء إلا علي وفق ما رآه لأن الوهم من نتائج الحس ، وإن أردت أنه لايعلم بالعقل فقد دللنا أنه ثابت بالعقل لأن العقل مضطر إلى التصديق بموجب الدليل ، واعلم أنك لما لم تجد إلا حسا أو عرضا وعلمت تنزيه الخالق عن ذلك بدليل العقل الذي صرفك عن ذلك فينبغي أن يصرفك عن كونه متحيزا أو متحركا أو متنقلا ، ولما كان مثل هذا الكلام لا يفهمه العامي ( قلنا ) : لا تسمعوه ما لا يفهمه ودعوا اعتقاده لا تحركوه بل يسروه أن لا يساكن الجبال ، ويقال إن الله تعالى استوي علي عرشه كما يليق به ، ومن الآيات قوله تعالى : { أأمنتم من في السماء  } ، ( قلت ) : وقد ثبت قطعيا أنها ليست علي ظاهرها ، لأن لفظة في للظرفية والحق غير مظروف ، وإذا امتنع الحس أن يتصرف في مثل هذا ، بقي وصف التعظيم بما هو عظيم عند الخلق ومنها قوله تعالى : { يا حسرتي علي ما فرطت في جنب الله } ، أي في طاعته وأمره ، أي لأن التفريط لا </w:t>
      </w:r>
      <w:r>
        <w:rPr>
          <w:rtl/>
        </w:rPr>
        <w:lastRenderedPageBreak/>
        <w:t xml:space="preserve">يقع إلا في ذلك ، وأما الجنب المعهود من ذي الجوارح ، فلا يقع فيه تفريط ، وقال ابن حامد : " نؤمن بأن لله جنبا بهذه الآية" ، ( قلت ) : " واعجبا من عدم العقول ، إذا لم يتهيأ التفريط في جنب مخلوق كيف يتهيأ في صفة الخالق وأنشد ثعلب وفسره : " خليلي كفا فاذكر الله في جنبي " أي في أمري  ، ومنها قوله تعالى : { فنفخنا فيه من روحنا } ، قال المفسرون : أي رحمتنا . وإنما نسب الروح إليه ، لأنه بأمره كان . ومنها قوله تعالى : { يؤذون الله } ، ( قلت ) : أي يؤذون أولياءه ، كقوله تعالى : { واسأل القرية } ،  أي أهلها . وقال النبي عليه الصلاة والسلام : (( أحد جبل يحبنا ونحبه )) ، قال الشاعر : ( أنبئت أن النار بعدك أوقدت  ... واستب بعدك يا كليب المجلس ) ، ومنها قوله تعالى : { هل ينظرون إلا أن يأتيهم الله في ظلل من الغمام } ، أي بظل ، وكذلك قوله تعالي : { وجاء ربك } ، ( قلت ) : قال القاضي أبو يعلي عن أحمد بن حنبل أنه قال : في قوله تعالى : { يأتيهم } ، قال المراد به : قدرته وأمره ، قال : وقد بينه في قوله تعالى : { أو يأتي أمر ربك } ، ومثل هذا في التوراة : " وجاء ربك " قال إنما هو قدرته . قال بن حامد : هذا خطأ ، إنما ينزل بذاته بانتقال ، ( قلت ) : وهذا الكلام في ذاته تعالى بمقتضي الحس ، كما يتكلم في ا لأجسام ، قال ابن عقيل في قوله تعالى : { قل الروح من أمر ربي } ، قال : من كف خلقه عن السؤال عن مخلوق ، فكفهم عن الخالق وصفاته أولي . و أنشده : ( كيفية النفس ليس المرء يدركها  ... فكيف كيفية الجبار في القدم ) ، </w:t>
      </w:r>
    </w:p>
    <w:p w:rsidR="00104CB0" w:rsidRDefault="00104CB0" w:rsidP="00451044">
      <w:pPr>
        <w:spacing w:after="240"/>
        <w:jc w:val="both"/>
        <w:rPr>
          <w:rtl/>
        </w:rPr>
      </w:pPr>
      <w:r>
        <w:rPr>
          <w:bCs/>
          <w:rtl/>
        </w:rPr>
        <w:t>باب : ذكر الأحاديث التي سموها أخبار الصفات</w:t>
      </w:r>
      <w:r w:rsidR="00451044">
        <w:rPr>
          <w:rFonts w:hint="cs"/>
          <w:bCs/>
          <w:rtl/>
        </w:rPr>
        <w:t xml:space="preserve"> :  </w:t>
      </w:r>
      <w:r>
        <w:rPr>
          <w:rtl/>
        </w:rPr>
        <w:t xml:space="preserve">اعلم أن للأحاديث دقائق وآفات لا يعرفها إلا العلماء الفقهاء ، تارة في نظمها ، وتارة في كشف معناها ، وسنوضح إن شاء الله تعالى ، </w:t>
      </w:r>
    </w:p>
    <w:p w:rsidR="00104CB0" w:rsidRDefault="00104CB0" w:rsidP="00104CB0">
      <w:pPr>
        <w:spacing w:after="240"/>
        <w:jc w:val="both"/>
        <w:rPr>
          <w:rtl/>
        </w:rPr>
      </w:pPr>
      <w:r>
        <w:rPr>
          <w:bCs/>
          <w:rtl/>
        </w:rPr>
        <w:t>الحديث الأول</w:t>
      </w:r>
      <w:r>
        <w:rPr>
          <w:rtl/>
        </w:rPr>
        <w:t xml:space="preserve"> : روي البخاري ومسلم في الصحيحين من حديث أبي هريرة رضي الله عنه قال : قال رسول الله – صلي الله عليه وسلم - : (( خلق الله آدم علي صورته )) ، ( قلت ) : للناس في هذا مذهبان ( أحدهما ) :  : السكوت عن تفسيره ، الثاني : الكلام في معناه ، واختلف أرباب هذا المذهب في الهاء علي من تعود ؟ علي ثلاثة أقوال : ( أحدهما ) :  تعود علي بعض بني آدم ، وذلك أن النبي – صلي الله عليه وسلم – مر برجل يضرب رجل وهو يقول : قبح الله وجهك ووجه من أشبه وجهك . فقال : ((  إذا ضرب أحدكم فليتق الوجه فإن الله تعالى خلق آدم علي صورته )) ، قالوا : وإنما اقتصر بعض الرواة علي بعض الحديث فيحمل المقتصر علي المفسر قالوا : فوجه من أشبه وجهك يتضمن سب الأنبياء والمؤمنين ، إنما خص آدم بالذكر ، لأنه هو الذي ابتدأ خلقته ووجهه علي هذه الصورة التي احتذي عليها من بعده ، فعلي هذا تكون الهاء كناية عن المضروب ، ومن </w:t>
      </w:r>
      <w:r>
        <w:rPr>
          <w:rtl/>
        </w:rPr>
        <w:lastRenderedPageBreak/>
        <w:t xml:space="preserve">الخطأ أن ترجع إلى الله عز وجل بقوله : ووجه من أشبه وجهك فإنه إذا نسب إليه شبه سبحانه وتعالى كان تشبيها صريحا ، وفي صحيح مسلم من حديث أبي هريرة رضي الله عنه عن النبي صلي الله عليه وسلم أنه قال : (( إذا قاتل أحدكم فليتق الوجه ، فإن الله تعالى خلق آدم علي صورته )) ، و ( القول الثاني ) : " إن الهاء كناية عن اسمين ظاهرين ، فلا يصح أن يضاف إلى الله عز وجل لقيام الدليل علي أنه ليس بصورة ، فعادت إلى آدم ، ومعني الحديث : إن الله خلق آدم علي صورته التي خلقها عليها ( تاما لم ينقله من نطفة إلى علقه هذا مذهب ) أبي سليمان الخطابي وقد ذكره ثعلب في أماليه ، و ( القول الثالث ) : " إنها تعود إلى الله تعالى " وفي معني ذلك قولان : ( أحدهما ) :  أن تكون صورة ملك ، لأنها فعله وخلقه ، فتكون إضافتها إليه من وجهين : ( أحدهما ) :  التشريف بالإضافة كقوله تعالى : { وطهرا بيتي للطائفين } ، و ( الثاني ) : لأنه ابتدعها علي غير مثال سابق . (وقد روي هذا الحديث من طريق ابن عمر عن النبي – صلي الله علي وسلم – أنه قال : (( لا تقبح الوجه فإن آدم خلق علي صورة الرحمن )) ، ( قلت ) : هذا الحديث فيه ثلاثة علل ، ( أحدهما ) :  : أن الثوري والأعمش اختلفا فيه فأرسله الثوري ورفعه الأعمش ، و ( الثانية ) : أن الأعمش كان يدلس فلم يذكر أنه سمعه من حبيب بن أبي ثابت ، و ( الثالثة ) : أن حبيبا كان يدلس فلم يعلم أنه سمعه من عطاء ، ( قلت ) : وهذه أدلة توجب وهنا في الحديث ثم هو محمول علي إضافة الصورة إليه ملكا ، و ( القول الثاني ) : أن تكون صورة بمعني الصفة ، تقول : هذا صورة الأمر : أي صفته ويكون المعني خلق آدم  علي صفته من الحياة والعلم  والقدرة والسمع والبصر والإرادة والكلام فميزه بذلك علي جميع الحيوانات ، ثم ميزه عن الملائكة بصفة التعالي حين أسجدهم له . ( وقال بن عقيل إنما خص آدم بإضافة صورته إليه لتخصيصه وهي السلطنة التي تشاكلها  الربوبية استعبادا وسجودا وأمرا نافذا وسياسات تعمر بها البلاد ويصلح به العباد وليس في الملائكة والجن من تجمع علي طاعته نوعه وقبيله سوي الآدمي ) ، وإن الصورة ها هنا معنوية لا صورة تخاطيط ، وقد ذهب أبو محمد بن قتيبه في هذا الحديث إلى مذهب قبيح فقال : لله صورة لا كالصور فخلق آدم عليها ؟ وهذا تخليط وتهافت لأن معني كلامه : إن صورة آدم كصورة الحق  ، وقال القاضي : يطلق علي الحق تسمية الصورة لا كالصور ، نقض لما قاله ، وصار بمثابة من يقول : جسم لا كالأجسام ، فإن الجسم ما كان مؤلفا ، فإذا قال : لا كالأجسام نقض ما قال ، </w:t>
      </w:r>
    </w:p>
    <w:p w:rsidR="00104CB0" w:rsidRDefault="00104CB0" w:rsidP="00104CB0">
      <w:pPr>
        <w:spacing w:after="240"/>
        <w:jc w:val="both"/>
        <w:rPr>
          <w:rtl/>
        </w:rPr>
      </w:pPr>
      <w:r>
        <w:rPr>
          <w:bCs/>
          <w:rtl/>
        </w:rPr>
        <w:lastRenderedPageBreak/>
        <w:t>الحديث الثاني</w:t>
      </w:r>
      <w:r>
        <w:rPr>
          <w:rtl/>
        </w:rPr>
        <w:t xml:space="preserve"> : روي عبد الرحمن بن عياش – رضي الله عنه – عن النبي – صلي الله عليه وسلم – أنه قال : " رأيت ربي في أحسن صورة ، فقال لي : فيم يختصم الملأ الأعلى يا محمد ( قلت ) : أنت أعلم يا رب ، فوضع كفه بين كتفي ، حتي وجدت بردها بين ثديي ، فعلمت ما بين السموات والأرض "  ، قال أحمد رضي الله عنه : أصل هذا الحديث وطرقه مضطربة ( يرويه معاذ عن رسول الله –صلي الله عليه وسلم وكل أسانيده مضطربة ليس فيها صحيح ، ورواه قتادة عن أنس واختلف علي قتادة فرواه يوسف عن عطية عن قتادة ووهم فيه ، ورواه هشام عن قتادة عن ابن قلابة عن خالد بن الحلاج عن بن عباس ووهم في قوله عن ابن عباس وإنما رواه خالد عن عبد الرحمن بن عياش وعبد الرحمن لم يسمعه من رسول الله صلي الله عليه وسلم ، وإنما رواه عن مالك بن يخامر عن معاذ : ( قلت ) : قد ذكرنا أنه لا يصح ، وقال أبو بكر البيهقي : فقد روي من أوجه كلها ضعيفة وأحسن طرقه أنه كان في النوم ) ، وقد روي من حديث أبي هريرة _ رضي الله عنه – قال : قال رسول الله صلى الله عليه وسلم : (( أتاني آت في أحسن صورة )) ، فقال : فيم يختصم الملأ الأعلى ؟ فقلت : لا أدري ، فوضع كفه بين كتفي ، فوجدت بردها بين ثديي ، فعرفت كل شيء يسألني عنه )) ، وروي من حديث ثوبان قال : خرج علينا رسول الله صلى الله عليه وسلم بعد صلاة الصبح فقال : (( إن ربي أتاني الليلة في أحسن صورة فقال لي : يا محمد : فيم يختصم الملأ الأعلى ؟ قلت : لا أدري يا رب ، فوضع كفه بين كتفي ، حتي وجدت برد أنامله في صدري ، فتجلي لي ما بين السماء والأرض )) ، وروي عن أبي عبيدة بن الجراح عن النبي صلي الله عليه وسلم أنه قال : (( لما كنت ليلة أسر بي رأيت ربي في أحسن صورة )) ، ( قلت ) : وهذه أحاديث مختلفة ، وليس فيها ما يثبت وفي بعضها أتاني آت وذلك يرفع الاشكال ، وإن قلنا أنه رآه في اليقظة فالصورة إن قلنا ترجع إلى الله تعالى ، فالمعني رأيته علي أحسن صفاته ( في الإقبال علي والرضي عني ، وإن قلنا ترجع إلى رسول الله صلى الله عليه وسلم فالمعني رأيته أنا علي أحسن صورة . ( قلت ) : والعجب مع اضطراب هذه الأحاديث وكون مثلها لا يثبت به حكم في الوضوء ) ، وروي بن حامد من حديث بن عباس رضي الله عنهما عن النبي صلي الله عليه وسلم أنه قال :" ولما أسري بي رأيت الرحمن تعالى في صورة شاب أمرد ، له نور يتلألأ ، وقد نهيت عن وصفه لكم، فسألت ربي أن يكرمني برؤيته ، وإذا هو كأنه عروس حين كشف عن حجابه مستوي علي عرشه " ، ( قلت ) : هذا الحديث كذب قبيح . ما روي قط في صحيح و لا في كذب مشهور . فأبعد الله من عمله فقد كنا نقول ذلك في المنام ، فذكر هذا في ليلة الإسراء كافأهم الله وجزاهم النار ، يشبهون الله بعروس ؟ </w:t>
      </w:r>
      <w:r>
        <w:rPr>
          <w:rtl/>
        </w:rPr>
        <w:lastRenderedPageBreak/>
        <w:t xml:space="preserve">ما قال هذا مسلم ؟ ، وأما ذكر البرد في الحديث الماضي ، فإن البرد عرض ، لا يجوز أن ينسب إلى الله تعالى . وقد ذكر القاضي في كتاب الكفاية عن أحمد : رأيت ربي في أحسن صورة ، أي في أحسن موضع ، </w:t>
      </w:r>
    </w:p>
    <w:p w:rsidR="00104CB0" w:rsidRDefault="00104CB0" w:rsidP="00104CB0">
      <w:pPr>
        <w:spacing w:after="240"/>
        <w:jc w:val="both"/>
        <w:rPr>
          <w:rtl/>
        </w:rPr>
      </w:pPr>
      <w:r>
        <w:rPr>
          <w:bCs/>
          <w:rtl/>
        </w:rPr>
        <w:t>الحديث الثالث</w:t>
      </w:r>
      <w:r>
        <w:rPr>
          <w:rtl/>
        </w:rPr>
        <w:t xml:space="preserve"> : روت أم طفيل امرأة أبي رضي الله عنهما ، أنها سمعت رسول الله صلي الله عليه وسلم يذكر ، أنه رأي ربه في المنام في أحسن صورة ، شابا موقرا ، رجلا في خضر عليه نعلان من ذهب ، علي وجهه فراش من ذهب . ( قلت ) : هذا الحديث يرويه نعيم بن حماد بن معاوية قال ابن عدي : كان يضع الحديث . وقال يحي بن معين : ليس نعيم بشيء في الحديث ، وفي إسناده مروان بن عثمان عن عمارة بن عامر ، قال أبو عبد الرحمن النسائي : ومن مروان حتي يصدق الله عز وجل ؟ وقال مهني بن يحي ، سألت أحمد عن هذا الحديث ، فأعرض بوجهه وقال : هذا حديث منكر مجهول يعني مروان بن عثمان ( قال ولا يعرف أيضا عمارة ، وقد روي عبيد الله بن أبي سلمة قال : بعث بن عمر إلى عبد الله بن عباس هل رأي محمد ربه فأرسل إليه أن نعم قد رأه فرد الرسول إليه كيف رآه ؟ قال : رآه علي كرسي من ذهب يحمله أربعة من الملائكة في صورة رجل ، ( قلت ) : وهذا الحديث تفرد به إسحاق وكذبه جماعة من العلماء وفي رواية عن بن عباس " رآه كان قدميه علي خضرة دونه ستر من لؤلؤ " ، ( قلت ) : وهذا يرويه أبو إبراهيم بن الحكم بن إبان وقد ضعفه يحي بن معين وغيره وفي رواية ابن عباس –رضي الله عنه – عن رسول الله –صلي الله عليه وسلم – قال : " رأيت ربي أجعد أمرد عليه حله خضراء ". ( قلت ) : وهذا يروي عن طريق حماد بن سلمة وكان بن أبي العوجاء لزنديق ربيب حماد ، وكان يدس في كتبه هذه الأحاديث ، علي أن هذا كان مناما والمنام خيال ، ومثل هذه الأحاديث لا ثبوت لها ، ولا يحسن أن يحتج بها في الوضوء ، فقد أثبت بها القاضي صفات الله تعالى فقال : قوله : شاب ، وأمرد ، وجعد ، وقطط ، والفراش والنعلان والتاج . قال : ثبت ذلك تسمية لا يعقل معناها ، ( وليس في إثباتها أكثر من تقريب المحدث من القديم وذلك جائز كما روي " يدني عبده إليه " يعني يقربه إلى ذاته ) ، ومن يثبت بالمنام ، وبما لا يصح نقله صفات ، وقد عرفنا معني الشاب والأمرد ما هو . ثم يقول ما هو كما نعلم ، كمن يقول : قام فلان وما هو قائم ، وقعد وليس بقاعد ، قال بن عقيل هذا الحديث مقطوع فإنه كذب ، ثم لا تنفع ثقة الرواة إذا كان المتن مستحيلا ، وصار هذا كما لو أخبرنا جماعة من المعدلين : بأن جمل البزار دخل في خرم إبرة الخياط. فإنه لا حكم لصدق الرواة مع استحالة خبرهم ، </w:t>
      </w:r>
    </w:p>
    <w:p w:rsidR="00104CB0" w:rsidRDefault="00104CB0" w:rsidP="00104CB0">
      <w:pPr>
        <w:spacing w:after="240"/>
        <w:jc w:val="both"/>
        <w:rPr>
          <w:rtl/>
        </w:rPr>
      </w:pPr>
      <w:r>
        <w:rPr>
          <w:bCs/>
          <w:rtl/>
        </w:rPr>
        <w:lastRenderedPageBreak/>
        <w:t>الحديث الرابع</w:t>
      </w:r>
      <w:r>
        <w:rPr>
          <w:rtl/>
        </w:rPr>
        <w:t xml:space="preserve"> : روي عن أنس بن مالك رضي الله عنه قال : قال رسول الله صلي الله عليه وسلم " انتهيت ليلة أسري بي إلى السماء فرأيت ربي ، فرأيت كل شيء من ربي ، حتي لقد رأيت تاجا مخوصا من لؤلؤ " ، ( قلت ) : هذا يرويه أبو القاسم بن ابراهيم . قال الأزهري : كنت اقعد مع ابن اليسع ساعة فيقول : " قد ختمت الختمة منذ قعدت وقاسم ليس بشيء " قال الدارقطني هو كذاب . قلت كافأ الله عن عمل مثل هذا الحديث .</w:t>
      </w:r>
    </w:p>
    <w:p w:rsidR="00104CB0" w:rsidRDefault="00104CB0" w:rsidP="00104CB0">
      <w:pPr>
        <w:spacing w:after="240"/>
        <w:jc w:val="both"/>
        <w:rPr>
          <w:rtl/>
        </w:rPr>
      </w:pPr>
      <w:r>
        <w:rPr>
          <w:bCs/>
          <w:rtl/>
        </w:rPr>
        <w:t xml:space="preserve">الحديث الخامس : </w:t>
      </w:r>
      <w:r>
        <w:rPr>
          <w:rtl/>
        </w:rPr>
        <w:t xml:space="preserve">روي البخاري ومسلم في الصحيحين من حديث أبي هريرة رضي الله تعالى عنه عن النبي – صلي الله عليه وسلم- أنه قال : (( يجمع الله الناس فيقول : من كان يعبد شيئا فليتبعه ، فيتبعون ما كانوا يعبدون ، وتبقي هذه الأمة فيها منافقون ، فيأتهم الله عز وجل في غير الصورة التي كانوا يعرفون فيقول : أنا ربكم . فيقولون نعوذ بالله منك هذا مكاننا حتي يأتينا ربنا . فإذا جاء ربنا عرفناه فيأتيهم في الصورة التي يعرفون ، فيقول : أنا ربكم . فيقولون : أنت ربنا ؟ )) ، وفي الصحيحين من حديث بن سعيد عن النبي – صلي الله عليه وسلم – أنه قال : (( فيأتيهم الجبار في غير صورة رأوه فيها أول مرة ، فيقول أنا ربكم ، فلا يكلمه إلا الأنبياء . فيقال : هل بينكم وبينه آية تعرفونها ؟ فيقول : الساق . فيكشف عن ساقه فيسجد له كل مؤمن  )) ، ( قلت ) : اعلم أنه يجب علي كل مسلم أن يعتقد أن الله سبحانه وتعالى ، لا تجوز عليه الصورة التي هي هيئة وتأليف ، قال أبو سليمان الخطابي : معني" فيأتيهم الله " أي يكشف الحجاب لهم حتي يرونه عيانا كما كانوا عرفوه في الدنيا استدلالا. ( وأما الصورة فتتأول علي وجهين ( أحدهما ) :  أنها بمعني الصفة ،يقال صورة الأمر كذا ، و ( الثاني ) : أن المذكورات من المعبودات في أول الحديث صور يخرج الكلام علي نوعين من المطابقة ، وقوله" في غير صورة رأوه فيها " دليل علي أن المراد بالصفة الصورة لأنهم ما رأوه قبلها فعلمت أن المراد الصفة التي عرفوه فيها ، وقال غيره من العلماء : يأتيهم بأهوال القيامة ، وصور الملائكة ، ما لم يعهدوا مثله في الدنيا ، فيستعيذون من تلك الحال ويقولون : إذا جاء ربنا عرفناه ، أي أتي بما يعرفونه من لطفه ، وهي الصورة التي يعرفون فيكشف عن ساق : أي عن شدة كأنه يرفع تلك الشدائد المهولة ، فيسجدون شكرا ، وقال بعضهم : صورة يمتحن إيمانهم بها ، كما يبعث الدجال فيقولون  : نعوذ بالله منك ، وفي حديث أبي موسي عن رسول الله صلي الله عليه وسلم : (( أن الناس يقولون : إن لنا ربا كنا نعبده في الدنيا فيقال : وتعرفونه إذا رأيتموه ؟ فيقولون : نعم ، فيقال : كيف تعرفونه ولم تروه ؟ فيقولون إنه لا شيبه ، فيكشف الحجاب فينظرون إلى الله عز وجل فيخرون سجدا ، قال ابن : الصورة     علي الحقيقة تقع علي الأشكال والتخاليط ، وذلك من صفات الأجسام ، والذي صرفنا عن كونه </w:t>
      </w:r>
      <w:r>
        <w:rPr>
          <w:rtl/>
        </w:rPr>
        <w:lastRenderedPageBreak/>
        <w:t xml:space="preserve">جسما . الأدلة القطعية كقوله : { ليس كمثله شيء } ، ومن الأدلة العقلية : أنه لو كان جسما لكان صورة وعرضا ، ولو كان حاملا الأعراض ، جاز عليه ما يجوز علي الأجسام ، وافتقر إلى صانع ، ولو كان جسما مع قدمه ، جاز قدم أحدنا ، فأحوجتنا الأدلة إلى تأويل صورة تليق أضافتها إليه ، وما ذاك إلا الحال الذي يوقع عليه أهل اللغة اسم صورة فيقولون كيف صورتك مع فلان ؟ وفلان .... علي صورة من الفقر . والحال التي أنكروها العنف ، والتي يعرفونها اللطف . فيكشف عن الشدة ، والتغيرات أليق بفعله ، فإما ذاته ، فتعالى عن التغيير . نعوذ بالله أن يحمل الحديث علي ما قالته المجسمة إن الصورة ترجع إلى ذاته ، فإن في ذلك تجويز التغيير علي صفاته . فخرجوه في صورة إن كانت حقيقية ، فذلك استحالة . وإن كانت تخيلا فليس ذلك هو ، إنما يريهم غيره ، </w:t>
      </w:r>
    </w:p>
    <w:p w:rsidR="00104CB0" w:rsidRDefault="00104CB0" w:rsidP="00104CB0">
      <w:pPr>
        <w:spacing w:after="240"/>
        <w:jc w:val="both"/>
        <w:rPr>
          <w:rtl/>
        </w:rPr>
      </w:pPr>
      <w:r>
        <w:rPr>
          <w:bCs/>
          <w:rtl/>
        </w:rPr>
        <w:t>الحديث السادس</w:t>
      </w:r>
      <w:r>
        <w:rPr>
          <w:rtl/>
        </w:rPr>
        <w:t xml:space="preserve"> : روي مسلم في صحيحه من حديث المغيرة عن رسول الله صلي الله عليه وسلم أنه قال : (( لا شخص أغير من الله ، ولا شخص أحب إليه العذر من الله ، ولا شخص أحب إليه المدحة من الله )) ، ( قلت ) : لفظة الشخص يرويها بعض الرواة ، ويروي بعضهم : (( لا شيء أغير من الله )) ، والرواة يروون بما يظنون به المعني فيكون ذلك الشخص من تغيير الرواة ، ( والشخص لا يكون إلا جسما مؤلفا ، وسمي شخصا فإن له شخوصا وارتفاعا والصواب أنه يرجع ذكر الشخص إلى المخلوقين لا أن الخالق يقال له شخص ) . ويكون المعني " ليس منكم أيها الأشخاص أغير من الله " ، لأنه لما اجتمع الكل بالذكر ، سمي بأسمائهم . ومثل هذا قول بن مسعود : " ما خلق الله من جنة ولا نار أعظم من آية الكرسي ".  قال الامام أحمد بن حنبل رحمة الله تعالى : ( الخلق يرجع إلى الجنة والنار إلى المخلوق لا إلى القرآن ) ، ومن هذا الجنس قوله تعالى : { الجنة يومئذ خير مستقرا وأحسن مقيلا  } ، ومعلوم أن أهل النار لا  مستقر لهم ولا مقيل ) ويمكن أن يكون هذا من باب المستثني من غير الجنس كقوله تعالى : { ما لهم به من علم إلا اتباع الظن } ، وقد أجاز بعضهم إطلاق الشخص علي الله تعالى وذلك غلط لما بيناه ، وأما الغيرة فقد قال العلماء : كل من غلب من شيء اشتدت كراهيته له ، فلما حرم الفواحش وتوعد عليها وصفه رسوله بالغيرة ، </w:t>
      </w:r>
    </w:p>
    <w:p w:rsidR="00104CB0" w:rsidRDefault="00104CB0" w:rsidP="00104CB0">
      <w:pPr>
        <w:spacing w:after="240"/>
        <w:jc w:val="both"/>
        <w:rPr>
          <w:rtl/>
        </w:rPr>
      </w:pPr>
      <w:r>
        <w:rPr>
          <w:bCs/>
          <w:rtl/>
        </w:rPr>
        <w:t>الحديث السابع</w:t>
      </w:r>
      <w:r>
        <w:rPr>
          <w:rtl/>
        </w:rPr>
        <w:t xml:space="preserve"> : روي أبو موسي الأشعري رضي الله عنه عن النبي صلي الله عليه وسلم قال : ((  إن الله خلق آدم من قبضة قبضها من جميع الأرض )) ، المعني مقدار قبضته وليست علي ما يتصور من قبضات المخلوقين فإن الحق منزه عن ذلك ، وإنما أضيفت القبضة إليه لأن أفعال المملوك نسب إلى المالك وذلك أنه بعث من قبض </w:t>
      </w:r>
      <w:r>
        <w:rPr>
          <w:rtl/>
        </w:rPr>
        <w:lastRenderedPageBreak/>
        <w:t xml:space="preserve">كقوله تعالى : { فطمسنا أعينهم  } ، وقد روي محمد بن سعد في كتاب الطبقات : إن الله تعالى بعث إبليس فأخذ من أديم الأرض فخلق منه آدم فمن ثم قال : "أأسجد لمن خلقت طينا " ، قال القاضي لا يمتنع إطلاق اسم القبض إليه وإضافة القبضة لا علي معني الجارحة ولا علي المعالجة والممارسة . ( قلت ) : فيقال له : أطلقت وما تدري ، </w:t>
      </w:r>
    </w:p>
    <w:p w:rsidR="00104CB0" w:rsidRDefault="00104CB0" w:rsidP="00104CB0">
      <w:pPr>
        <w:spacing w:after="240"/>
        <w:jc w:val="both"/>
        <w:rPr>
          <w:rtl/>
        </w:rPr>
      </w:pPr>
      <w:r>
        <w:rPr>
          <w:bCs/>
          <w:rtl/>
        </w:rPr>
        <w:t>الحديث الثامن</w:t>
      </w:r>
      <w:r>
        <w:rPr>
          <w:rtl/>
        </w:rPr>
        <w:t xml:space="preserve"> : روي سليمان قال : " إن الله تعالى لما خمر طينة آدم ضرب بيده فيه ، فخرج كل طيب في يمينه ، وكل خبيث في يده الأخرى ، ثم خلط بينهما ، فمن ثم يخرج الحي من الميت ويخرج الميت من الحي " ، ( قلت ) : وهذا مرسل وقد ثبت بالدليل أن الله سبحانه وتعالى لا يوصف بمس شيء ، فإن صح ضرب مثل لما جرت به الأقدار . وقال القاضي : تخمير الطين وخلط بعضه ببعض مضاف إلى اليد التي خلق بها آدم ، قلت: وهذا التشبيه المحض ، </w:t>
      </w:r>
    </w:p>
    <w:p w:rsidR="00104CB0" w:rsidRDefault="00104CB0" w:rsidP="00104CB0">
      <w:pPr>
        <w:spacing w:after="240"/>
        <w:jc w:val="both"/>
        <w:rPr>
          <w:rtl/>
        </w:rPr>
      </w:pPr>
      <w:r>
        <w:rPr>
          <w:bCs/>
          <w:rtl/>
        </w:rPr>
        <w:t>الحديث التاسع</w:t>
      </w:r>
      <w:r>
        <w:rPr>
          <w:rtl/>
        </w:rPr>
        <w:t xml:space="preserve"> : روي عبيد بن حنين قال : بينما أنا جالس في المسجد ، إذ جاء قتادة بن النعمان فجلس يتحدث ثم قال : انطلق بنا إلى أبي سعيد الخدري ، فإني قد أخبرت أنه اشتكي ، فانطلقنا حتي دخلنا علي أبي سعيد فوجدناه مستلقيا واضعا رجله اليمن علي اليسرى ، فسلمنا عليه وجلسنا ، فرفع قتادة يده إلى رجل أبي سعيد ، فقرصها قرصة شديدة فقال أبو سعيد : سبحان الله يا ابن آدم أوجعتني ". فقال : ذلك أردت أن رسول الله صلى الله عليه وسلم قال : " إن الله لما قضي خلقه ، استلقي ثم وضع إحدى رجليه علي الأخرى ، ثم قال : لا ينبغي لأحد من خلقي أن يفعل هذا " ، قال أبو سعيد لا جرم لا أفعله أبدا ، ( قلت ) : وقد رواه عبد الله بن أحمد عن أبي بكر محمد بن إسحاق الصاغاني قال : حدثني إبراهيم بن المنذر ، قال : حدثنا محمد بن فليح عن سعيد بن الحارث عن عبيد الله بن حنين ( قلت ) : قال عبد الله بن أحمد بن حنبل : ( وما رأيت هذا في الحديث في ديوان من دواوين الشريعة المعتمد عليها ) ،  وكان أحمد بن حنبل يذم إبراهيم بن المنذر ويتكلم فيه ، وقال زكريا الساجي عنده مناكير ، وقال يحي بن معين : فليح ليس حديثة بالجائز . وقال مرة : هو ضعيف ، وقال النسائي : وأما عبيد بن حنين فقال البخاري لا يصح حديثه في أهل المدينة ، ( وقال أبو بكر البيهقي : إذا كان فليح مختلف في جواز الاحتجاج عند الحفاظ لم يثبت في روايته مثل هذا الأمر العظيم) قال : وفي الحديث علة أخري ، وهي أن قتادة بن النعمان مات في خلافة عمر بن الخطاب رضي الله عنه ، وعبيد بن حنين مات سنة خمس ومائة . وله خمس وسبعون سنة في قول الواقدي ، فتكون روايته عن قتادة بن النعمان منقطعة ، وقول </w:t>
      </w:r>
      <w:r>
        <w:rPr>
          <w:rtl/>
        </w:rPr>
        <w:lastRenderedPageBreak/>
        <w:t xml:space="preserve">الراوي حتي دخلنا علي أبي سعيد لا يرجع إلى عبيد بن حنين وإنما يرجع إلى من أرسله عنه ونحن لا نعرفه قال ولا نقبل المراسيل في الأحكام فكيف هذا الأمر العظيم ، فقال أحمد ثم لو صح طريقه احتمل أن يكون رسول الله صلى الله عليه وسلم حدث به عن بعض أهل الكتاب علي طريق الإنكار عليهم ، فلم يفهم قتادة إنكاره عليهم ، ( قلت ) : ومن هذا الفن حديث رويناه ، أن الزبير سمع رجلا يحدث عن رسول الله صلي الله عليه وسلم ، فاستمع له الزبير حتي إذا قضي الرجل حديثه ، قال له الزبير : " أنت سمعت هذا من رسول الله صلي الله عليه وسلم .؟ قال نعم ، قال : هذا وأشباهه يمنعنا أن نحدث عن رسول الله ، قال : لعمري سمعت هذا من رسول الله وأنا يومئذ حاضر ولكن رسول الله صلى الله عليه وسلم ابتدأ بهذا الحديث . فحدثناه عن رجل من أهل الكتاب حدثه إياه ، فجئت أنت يومئذ بعد انقضاء مدة الحديث ، وذكر الرجل الذي من أهل الكتاب فظننت به أنه من حديث رسول الله –صلي الله عليه وسلم -. ( قلت ) : وغالب الظن أن الإشارة في حديث الزبير إلى حديث قتادة ، فإن أهل الكتاب قالوا : إن الله تعالى لما خلق السماوات والأرض استراح فنزل قوله تعالى : { وما مسنا من لغوب } ، فيمكن أن يكون رسول الله قد حكي ذلك عنهم ، ولم يسمع قتادة أول الكلام ، وقد روي عبد الرحمن بن أحمد في كتاب السنة عن أبي سفيان قال : " رأيت الحسن قد وضع رجله اليمني علي شماله وهو قاعد ، ف( قلت ) : يا أبا سعيد تكره هذه العقدة .؟ فقال : قاتل الله اليهود ثم قرأ : { ولقد خلقنا السماوات والأرض وما بينهما في ستة أيام وما مسنا من لغوب } ، فعرفت ما عني فأمسكت ، ( قلت ) : وإنما أشار الحسن إلى ما ذكرناه عن اليهود ،  ( قلت ) : إنما أشار الحسن إلى ما ذكرناه عن اليهود ، وروينا عن العوام بن حوشب قال : سألت أبا مجلز عن رجل يجلس فوضع إحدى رجليه علي الأخرى فقال : لا بأس وإنما ذكره ذلك اليهود زعموا أن الله عز وجل خلق السماوات والأرض وما بينهما في ستة أيام ، ( قلت ) : وقد تأول بعض العلماء الحديث الذي نحن فيه علي تقدير الصحة فقال : معني استلقي أتم خلقه ، وفرغ فلان بني لفلان داره واستلقي علي ظهره أي لم يبق له فيها عمل . وقوله : وضع رجلا علي رجل أي وضع بعض المخلوقات علي بعض ، وذهب القاضي إلى جعل الاستلقاء صفة وإن وضع رجلا علي رجل ثم قال : لا علي وجه يعقل معناه . قال : ويفيد الحديث إثبات رجلين ، ( قلت ) : ولو لم يعقله ما أثبت من رجلين ولو لم نثبت صفات بمثل هذا الحديث المعلول ، ولو لم يكن معلولا لم نثبت صفة بإخبار آحاد ولم لم يعقل معناه ما قال لا يصلح للبشر ولا كان يقع نهي وإنما النهي أشبه ما بين الفعلين . وقد صح عن رسول الله صلى الله عليه وسلم ، وأبي بكر وعمر ، أنهم كانوا يستلقون ويضعون رجلا علي رجل وإنما يكره هذا لمن لا سراويل له </w:t>
      </w:r>
    </w:p>
    <w:p w:rsidR="00104CB0" w:rsidRDefault="00104CB0" w:rsidP="00104CB0">
      <w:pPr>
        <w:spacing w:after="240"/>
        <w:jc w:val="both"/>
        <w:rPr>
          <w:rtl/>
        </w:rPr>
      </w:pPr>
      <w:r>
        <w:rPr>
          <w:bCs/>
          <w:rtl/>
        </w:rPr>
        <w:lastRenderedPageBreak/>
        <w:t>الحديث العاشر</w:t>
      </w:r>
      <w:r>
        <w:rPr>
          <w:rtl/>
        </w:rPr>
        <w:t xml:space="preserve"> : روي القاضي عن ابن عطية أن رجلا من المشركين سب رسول الله صلى الله عليه وسلم فحمل عليه رجل من المسلمين فقاتله وقتل الرجل . فقال رسول الله </w:t>
      </w:r>
      <w:r>
        <w:t xml:space="preserve"> </w:t>
      </w:r>
      <w:r>
        <w:rPr>
          <w:rtl/>
        </w:rPr>
        <w:t>صلى الله عليه وسلم</w:t>
      </w:r>
      <w:r>
        <w:t xml:space="preserve"> </w:t>
      </w:r>
      <w:r>
        <w:rPr>
          <w:rtl/>
        </w:rPr>
        <w:t xml:space="preserve">: " ما تعجبون من نصر الله ورسوله لقي الله متكئا فقد له " ( قلت ) : هذا حديث مقطوع بعيد الصحة ، ولو كان له وجه كان المعني : فاقبل عليه وأنعم ، </w:t>
      </w:r>
    </w:p>
    <w:p w:rsidR="00104CB0" w:rsidRDefault="00104CB0" w:rsidP="00104CB0">
      <w:pPr>
        <w:spacing w:after="240"/>
        <w:jc w:val="both"/>
        <w:rPr>
          <w:rtl/>
        </w:rPr>
      </w:pPr>
      <w:r>
        <w:rPr>
          <w:bCs/>
          <w:rtl/>
        </w:rPr>
        <w:t>الحديث الحادي عشر</w:t>
      </w:r>
      <w:r>
        <w:rPr>
          <w:rtl/>
        </w:rPr>
        <w:t xml:space="preserve"> : روي البخاري ومسلم في الصحيحين من حديث أنس بن مالك رضي الله عنه عن النبي صلى الله عليه وسلم قال : (( لا تزال جهنم يلقي فيها وتقول : هل من مزيد ؟ حتي يضع رب العزة فيها قدمه فينزوي بعضها إلى بعض فتمتلئ )) ، ( قلت ) : الواجب علينا أن نعتقد أن ذات الله تعالى لا تتبعض ولا يحويها مكان ولا توصف بالتغير ولا بالانتقال . وقد حكي أبو عبيد الهروي عن الحسن البصري أنه قال : القدم : هم الذين قدمهم الله تعالى من شرار خلقه وأثبتهم لها ، وقال الإمام بن الأعرابي : القدم المتقدم ، وروي أبو بكر البيهقي عن النضر بن شميل أنه قال : القدم ههنا الكفار الذين سبق في علم الله انهم من أهل النار ، وقال أبو منصور الأزهري : القدم هم الذين قدم الله بتخليدهم في النار ( فعلي هذا يكون في المعني وجهين ( أحدهما ) :  : كل شيء قدمه ، يقال لما قدم ، ولما هدم هدم ويؤيد هذا قوله في تمام الحديث (( وأما الجنة فينشئ لها خلقا )) ، ووجه ثان : إن لكل قادم عليها سمي قادما ، فالقدم جمع قادم ، فبعض الرواة رواه بما يظنه المعني من أن المقدم الرجل ، وقد رواه الطبراني من طرق ، فقال : قدمه ورجله ( قلت ) : وهذا دليل علي تغيير الرواة بما يظنونه علي أن الرجل في اللغة جماعة ، ومن يرويه بلفظ الرجل فإنه يقول : رجل من جراد . فيكون المراد يدخلها جماعة يشبهون في كثرتهم رجل الجراد ، فيسرعون التهافت فيها ، قال القاضي القدم صفة ذاتية . وقال بن الزاغوني : نقول إنما وضع قدمه في النار ليخبرهم أن أصنافهم تحترق وأنا لا أحرق . ( قلت ) : وهذا إثبات تبعيض ، وهو من أقبح الاعتقادات ، ( قلت ) : ورأيت أبا بكر بن خزيمة قد جمع كتابا في الصفات وبوبه فقال : باب إثبات اليد ، باب إمساك السماوات علي أصابعه ، باب إثبات الرجل وإن رغمت أنوف المعتزلة ثم قال : قال الله تعالى : { ألهم أرجل يمشون بها أم لهم أيد يبطشون بها } ، فأعلمنا أن من لا يد له ولا رجل فهو كالأنعام ، ( قلت ) : وإني لأعجب من هذا الرجل مع علو قدره في علم النقل ، يقول هذا ويثبت لله ما ذم الأصنام بعدمه من اليد الباطشة والرجل الماشية ، ويلزمه أن يثبت الأذن ، ولو رزق الفهم لما تكلم بهذا ، وافهم أن الله تعالى عاب الأصنام عند عابديها ، والمعني : لكم أيد وأرجل فكيف عبدتم ناقصا لا يد له يبطش ولا رجل يمشي بها ، قال </w:t>
      </w:r>
      <w:r>
        <w:rPr>
          <w:rtl/>
        </w:rPr>
        <w:lastRenderedPageBreak/>
        <w:t xml:space="preserve">بن عقيل : تعالى الله أن يكون له صفة تشغل الأمكنة ، هذا عين التجسيم ، وليس الحق بذي أجزاء وأبعاض يعالج بها ، ثم إنه لا يعمل في النار أمره وتكوينه حتي يستعين بشيء من ذاته ويعالجها بصفة من صفاته وهو القائل : { كوني بردا وسلاما } ، فما اسخف هذا الاعتقاد وأبعده من مكون الأملاك والأفلاك فقد نطق بتكذيبهم فقال تعالى : { لوكان هؤلاء آلهة ما وردوها } ، فكيف يظن بالخالق أنه يردها ؟ تعالى الله عن تجاهل المجسمة ، </w:t>
      </w:r>
    </w:p>
    <w:p w:rsidR="00104CB0" w:rsidRDefault="00104CB0" w:rsidP="00104CB0">
      <w:pPr>
        <w:spacing w:after="240"/>
        <w:jc w:val="both"/>
        <w:rPr>
          <w:rtl/>
        </w:rPr>
      </w:pPr>
      <w:r>
        <w:rPr>
          <w:bCs/>
          <w:rtl/>
        </w:rPr>
        <w:t>الحديث الثاني عشر</w:t>
      </w:r>
      <w:r>
        <w:rPr>
          <w:rtl/>
        </w:rPr>
        <w:t xml:space="preserve"> : روي أبو هريرة رضي الله عنه  عن النبي صلى الله عليه وسلم أنه قال : " ضرس الكافر مثل أحد ، وكثافة جلده اثنان وأربعون ذراعا بذراع الجبار ". قال أبو عمر الزاهد : الجبار ها هنا الطويل ، يقال نخلة جبارة ، قال بن قتيبة : الجبار ها هنا الملك ، والجبابرة الملوك ، قال القاضي نحمله علي ظاهره . وإن الجبار هو الله تعالى ، لأننا لا نثبت ذراعا هو جارحة .قلت واعجبا إذ ذهبت العقول إلى هذا الحد ؟ قال : ويجوز أن يقال إن الذراع اثنان وأربعون مرة ، حتي يبلغ جلد الكافر ، ويضاف إلى الذات القديم ، ( ثم قال ليس بجارحة ، فإذا لم يكن جارحة كيف ينشئ أربعين مرة ) . تعالى الله عن ذلك علوا كبيرا ، </w:t>
      </w:r>
    </w:p>
    <w:p w:rsidR="00104CB0" w:rsidRDefault="00104CB0" w:rsidP="00104CB0">
      <w:pPr>
        <w:spacing w:after="240"/>
        <w:jc w:val="both"/>
        <w:rPr>
          <w:rtl/>
        </w:rPr>
      </w:pPr>
      <w:r>
        <w:rPr>
          <w:bCs/>
          <w:rtl/>
        </w:rPr>
        <w:t>الحديث الثالث عشر</w:t>
      </w:r>
      <w:r>
        <w:rPr>
          <w:rtl/>
        </w:rPr>
        <w:t xml:space="preserve"> : روي القاضي عن مجاهد أنه قال : إذا كان يوم القيامة يذكر داود ذنبه فيقول الله : " كن أمامي فيقول رب ذنبي ، فيقول كن خلفي ، فيقول : يا رب ذنبي ، فيقول : خذ قدمي " ، قال : وفي لفظ عن بن سيرين قال الله تعالى : " ليقرب داود حتي يضع يده علي فخذه " ، ( قلت ) : والعجب من إثبات صفات الحق سبحانه وتعالى بأقوال التابعين ، وما تصح عنهم ولو صحت فإنما يذكرونها عن أهل الكتاب ، كما يذكر وهب بن منبه . قال القاضي نحمله علي ظاهره ، لأنا لا نثبت قدما ولا فخذا هو جارحة وكذلك لا نثبت الإمام . قلت واعجبا لقد كملوا هيئة البدن بإثبات فخذ وساق ، وقدم ، ووجه ، ويدين وأصابع ، وخنصر وإبهام وجنب ، وحقو وصعود ونزول ، ويقولون تحمل علي ظاهرها وليست جوارح ، وهل يجوز لعاقل أن يثبت لله تعالى خلفا وإماما وفخذا ؟ ما ينبغي أن يحدث هؤلاء .ولانا قد عرفنا الفخذ فيقال : ليس بفخذ، والخلف ليس بخلف ، ومثل هؤلاء لا يحدثون ، فإنهم يكابرون العقول ، وكأنهم يحدثون الأطفال ، </w:t>
      </w:r>
    </w:p>
    <w:p w:rsidR="00104CB0" w:rsidRDefault="00104CB0" w:rsidP="00104CB0">
      <w:pPr>
        <w:spacing w:after="240"/>
        <w:jc w:val="both"/>
        <w:rPr>
          <w:rtl/>
        </w:rPr>
      </w:pPr>
      <w:r>
        <w:rPr>
          <w:bCs/>
          <w:rtl/>
        </w:rPr>
        <w:t>الحديث الرابع عشر</w:t>
      </w:r>
      <w:r>
        <w:rPr>
          <w:rtl/>
        </w:rPr>
        <w:t xml:space="preserve"> : روي البخاري ومسلم في الصحيحين من حديث أبي هريرة رضي الله عنه  عن النبي صلى الله عليه وسلم قال : (( يضحك الله من رجلين يقتل أحدهما الآخر يدخلان الجنة )) ، وفي إفراد مسلم </w:t>
      </w:r>
      <w:r>
        <w:rPr>
          <w:rtl/>
        </w:rPr>
        <w:lastRenderedPageBreak/>
        <w:t>من حديث بن مسعود رضي الله عنه  أن رسول الله صلى الله عليه وسلم أخبر عن آخر من يدخل الجنة وضحك فقيل مما تضحك ؟ فقال : من ضحك رب العالمين حين قال : أتستهزئي بي .." ، ( قلت ) : أعلم أن الضحك له معان ترجع إلى معني البيان والظهور ، وكل من أبدي من أمر كان مستورا قيل قد ضحك . يقال ضحكت الأرض بالنبات إذا ظهر ما فيها ، وانفتحت عن زهرة ، كما يقال : بكت السماء . قال الشاعر: ( كل يوم بالأقحوان جديد   ...  تضحك الأرض من بكاء السماء ) ، وكذلك الضحك الذي يعتري البشر إنما هو انفتاح الفم عن الأسنان ، وهذا يستحيل علي الله تعالى فوجب حمله علي ابداء الله كرمه ، وابانة فضله . ومعني : ضحكت لضحك ربي ، أبديت علي أسناني بفتح فمي ، لإظهار فضله وكرمه ، وقول الآخر : لن نعدم من رب يضحك خيرا ، أي يكشف الكرب ، فرقا بينه وبين الأجسام التي لا يرجي خيرها . ( قلت ) : وهذا تأويل جماعة من العلماء ، وقال الخطابي : معني ضحك الجبار عز وجل عن الرضا وحسن المجاوزة  ، وقد روي في حديث موقوف : " فضحك حتي بدت لهواته وأضراسه " ، ذكره الخلال في كتاب السنة . وقال المروزي : قلت لأبي عبد الله : ما تقول في هذا الحديث ..؟ قال هذا بشع . قال :ثم علي تقدير الصحة يحتمل أمرين : ( أحدهما ) :  : أن يكون ذلك راجعا إلى النبي صلى الله عليه وسلم ، كأنه ضحك حين أخبر بضحك الرب ، حتي بدت لهواته وأضراسه ، كما روي أنه ضحك حتي بدت نواجزه ، وهذا هو الصحيح لو ثبت الحديث . وإنما هو مقطوع ، ( الثاني ) : أن يكون تجوزا من كثرة الكرم وسعة الرضا ، كما جوز بقوله : " ومن أتاني يمشي أتيته مهرولا ". قال القاضي : لا يمتنع الأخذ بظاهر الأحاديث في امرارها علي ظواهرها من غير تأويل ، لأنا لا نثبت ضحكا هو فتح الفم ولا أضراسا ولهوات وجوارح وأبعاضا  ، ( قلت ) : واعجبا قد أثبت لله صفات بأحاديث وألفاظ لا تصح ، قال أحدهم : وإذا لم يثبته ضحكا معقولا فقد تأول ولا يدري ، وواعجبا قد عرف أن الضحك يشار به إلى الفضل والإنعام . فالأضراس ما وجهها ؟ والله لو رويت في الصحيحين وجب ردها ، فكيف وما ثبتت أصلا ، وقد روي أحمد لو أن الناس اعتزلوهم يعني الأمراء فقال اضرب علي هذا وهذا الحديث في الصحيحين فكيف بحديث لا يثبت يخالف المنقول والمعقول) . ومن أثبت الأضراس صفة فما عنده من الإسلام خبر ،</w:t>
      </w:r>
    </w:p>
    <w:p w:rsidR="00104CB0" w:rsidRDefault="00104CB0" w:rsidP="00104CB0">
      <w:pPr>
        <w:spacing w:after="240"/>
        <w:jc w:val="both"/>
        <w:rPr>
          <w:rtl/>
        </w:rPr>
      </w:pPr>
      <w:r>
        <w:rPr>
          <w:bCs/>
          <w:rtl/>
        </w:rPr>
        <w:t>الحديث الخامس عشر</w:t>
      </w:r>
      <w:r>
        <w:rPr>
          <w:rtl/>
        </w:rPr>
        <w:t xml:space="preserve"> : روي القاضي أبو يعلي عن عبد الرحمن بن عمر موقوفا أنه قال : "لما خلق الله الملائكة من نور الذراعين والصدر " . قلت وقد أثبت به القاضي ذراعين وصدرا لله عز وجل . وقال ليس بجوارح </w:t>
      </w:r>
      <w:r>
        <w:rPr>
          <w:rtl/>
        </w:rPr>
        <w:lastRenderedPageBreak/>
        <w:t xml:space="preserve">وهذا قبيح ، لأنه حديث ليس بمرفوع ولا يصح ، وهل يجوز أن يخلق مخلوق من ذات الله القديم ..؟ هذا أقبح مما ادعاه النصارى ؟ </w:t>
      </w:r>
    </w:p>
    <w:p w:rsidR="00104CB0" w:rsidRDefault="00104CB0" w:rsidP="00104CB0">
      <w:pPr>
        <w:spacing w:after="240"/>
        <w:jc w:val="both"/>
        <w:rPr>
          <w:rtl/>
        </w:rPr>
      </w:pPr>
      <w:r>
        <w:rPr>
          <w:bCs/>
          <w:rtl/>
        </w:rPr>
        <w:t xml:space="preserve">الحديث السادس عشر : </w:t>
      </w:r>
      <w:r>
        <w:rPr>
          <w:rtl/>
        </w:rPr>
        <w:t>روي البخاري ومسلم في الصحيحين من حديث بن عمر رضي الله عنه ، أن النبي صلى الله عليه وسلم قال : (( إن الله يدني عبده المؤمن ، فيضع عليه كنفه ويقول : أتعرف ذنب كذا )) ، قال العلماء : يدنيه من رحمته ولطفه . وقال ابن الأنباري : وكنفه : حياطته وستره ، يقال : قد كنف فلان فلانا: إذا أحاطه وستره ، وكل شيء ستر شيئا فقد كنفه ،  ويقال للترس كنيف لأنه يستر صاحبه ، قال القاضي يدنيه ممن ذاته ، وهذا قول من لم يعرف الله عز وجل ، ولا يعلم أنه لا يجوز عليه الدنو الذي هو مساحة . وكذلك قوله : إنه ليدنو به يوم عرفة أي يقرب بلطفه وعفوه ،</w:t>
      </w:r>
    </w:p>
    <w:p w:rsidR="00104CB0" w:rsidRDefault="00104CB0" w:rsidP="00104CB0">
      <w:pPr>
        <w:spacing w:after="240"/>
        <w:jc w:val="both"/>
        <w:rPr>
          <w:rtl/>
        </w:rPr>
      </w:pPr>
      <w:r>
        <w:rPr>
          <w:bCs/>
          <w:rtl/>
        </w:rPr>
        <w:t>الحديث السابع عشر</w:t>
      </w:r>
      <w:r>
        <w:rPr>
          <w:rtl/>
        </w:rPr>
        <w:t xml:space="preserve"> : روي مسلم في افراده من حديث معاوية بن الحكم قال : ((  كانت لي جارية كانت ترعي غنما لي ، فانطلقت ذات يوم ، فإذا الذئب قد ذهب شاه ، وأنا من بني آدم آسف كما يأسفون فصككتها صكة ، فأتيت رسول الله صلى الله عليه وسلم فعظم ذلك علي . فقلت ألا أعتقها ؟ قال أئتني بها فأتيته بها ، فقال لهل : أين الله ؟  قالت في السماء ، قال من أنا : قالت : أنت رسول الله ، قال أعتقها فإنها مؤمنة )) ،  ( قلت ) : قد ثبت عند العلماء ان الله تعالى لا يحويه السماء والأرض ولا تضمه الأقطار ، وإنما عرف بإشارتها تعظيم الخالق عندها ،</w:t>
      </w:r>
    </w:p>
    <w:p w:rsidR="00104CB0" w:rsidRDefault="00104CB0" w:rsidP="00104CB0">
      <w:pPr>
        <w:spacing w:after="240"/>
        <w:jc w:val="both"/>
        <w:rPr>
          <w:rtl/>
        </w:rPr>
      </w:pPr>
      <w:r>
        <w:rPr>
          <w:bCs/>
          <w:rtl/>
        </w:rPr>
        <w:t xml:space="preserve">الحديث الثامن عشر : </w:t>
      </w:r>
      <w:r>
        <w:rPr>
          <w:rtl/>
        </w:rPr>
        <w:t xml:space="preserve">روي أبو رزين العقيلي قال : قلت يا رسول الله : أين كان ربنا قبل أن يخلق الخلق ..؟ قال : (( كان في عماء ما تحته هواء ، وما فوقه هواء ، ثم خلق عرشه علي الماء  )) ، ( قلت ) : وهذا حديث تفرد به علي بن عطاء عن وكيع بن عدس ( حدس) ، وليس لوكيع راو غير يعلي والعماء السحاب ، اعلم أن الفوق والتحت يرجع إلى السحاب لا إلى الله تعالى ، وفي معني فوق ، فالمعني : كان فوق السحاب بالتدبير والقهر ، ولما كان القوم يأنسون بالمخلوقات ، سألوا عنها ، والسحاب من جملة خلقه ، ولو سئل عما قبل السحاب ، لأخبر أن الله تعالى كان ولا شيء معه ، كذلك روي عن عمران بن حصين عن رسول الله صلى الله عليه وسلم أنه قال : " كان الله ولا شيء معه " . ( وقال أبو الحسين بن المنادي ونقلته من خطه : وصف الهواء بالفوقية والتحتية مكروه عند أهل العلم لما في ذلك من الجعل كالوعاء لمن ليس كالأشياء جل وتعالى ، قال : </w:t>
      </w:r>
      <w:r>
        <w:rPr>
          <w:rtl/>
        </w:rPr>
        <w:lastRenderedPageBreak/>
        <w:t>ولسنا نختلف أن الجبار لا يعلوه شيء من خلقه بحال ، وأنه لا يحل بالأشياء بنفسه ، ولا يزول عنها ، لأنه لو حل بها لكان منها ،ولو زال عنها لنأي عنها فاتفقنا علي هذا اكثر من هذا الخبر علي المعني المكروه ، والتأويل المألوف ،</w:t>
      </w:r>
    </w:p>
    <w:p w:rsidR="00104CB0" w:rsidRDefault="00104CB0" w:rsidP="00104CB0">
      <w:pPr>
        <w:spacing w:after="240"/>
        <w:jc w:val="both"/>
        <w:rPr>
          <w:rtl/>
        </w:rPr>
      </w:pPr>
      <w:r>
        <w:rPr>
          <w:bCs/>
          <w:rtl/>
        </w:rPr>
        <w:t xml:space="preserve">الحديث التاسع عشر : </w:t>
      </w:r>
      <w:r>
        <w:rPr>
          <w:rtl/>
        </w:rPr>
        <w:t xml:space="preserve">روى البخاري ومسلم في الصحيحين من حديث أبي هريرة رضي الله عنه  عن النبي صلى الله عليه وسلم أنه قال : (( ينزل ربنا كل ليلة إلى السماء الدنيا حتى يبقى ثلث الليل الأخير يقول : من يدعوني فأستجيب له )) ، ( قلت ) : وقد روى حديث النزول عشرون صحابيا ، وقد سبق القول أنه يستحيل على الله عز وجل الحركة والنقلة والتغيير ، فيبقى الناس رجلين ( أحدهما ) :  المتأول له بمعنى : أنه يقرب رحمته . وقد ذكر أشباء بالنزول فقال تعالى : { وأنزلنا الحديد فيه بأس شديد } ، وإن كان معدنه  بالأرض وقال : { وأنزلنا لكم من الأنعام ثمانية أزواج } ، ومن لم يعرف كيف نزول الجمل كيف يتكلم في تفصيل هذه الجمل ؟ ، و ( الثاني ) : الساكت عن الكلام في ذلك . ( روي أبو عيسي الترمذي عن مالك بن أنس وسفيان بن عيينة وابن المبارك انهم قالوا : أمروا هذه الأحاديث بلا كيف ( قلت ) : وواجب علي الخلق اعتقاد التنزيه وامتناع تجويز النقلة ، وأن النزول الذي هو انتقال من مكان إلى مكان يقتقر إلى ثلاثة أجسام : جسم عالي ، وهو مكان الساكن ، وجسم سافل ، وجسم ينتقل من علو إلى أسفل ، وهذا لا يجوز علي الله تعالى قطعا ، فإن قال العامي : فما الذي أراد بالنزول ؟ قيل : أراد به معني يليق بجلاله لا يلزمك التفتيش عنه ، فإن قال : كيف حدث بما لا أفهمه؟ ( قلنا ) : قد علمت أن النازل إليك قريب منك ، فاقنع بالقرب ولا تظنه كقرب الأجسام ، قال ابن حامد : هو علي العرش بذاته ، مماس له ، وينزل من مكانه الذي هو فيه فيزول وينتقل ، ( قلت ) : وهذا رجل لا يعرف ما يجوز علي الله تعالى ، وقال القاضي : النزول صفة ذاتية ، ولا نقول نزوله انتقال . قلت وهذا مغالطة ، ومنهم من قال : يتحرك إذا نزل ، ولا يدري أن الحركة لا تجوز علي الخالق . وقد حكوا عن أحمد ذلك وهو كذب عليه . ولو كان النزول صفة لذاته ، لكانت صفاته كل ليلة تتجدد وصفاته قديمة  ، </w:t>
      </w:r>
    </w:p>
    <w:p w:rsidR="00104CB0" w:rsidRDefault="00104CB0" w:rsidP="00104CB0">
      <w:pPr>
        <w:spacing w:after="240"/>
        <w:jc w:val="both"/>
        <w:rPr>
          <w:rtl/>
        </w:rPr>
      </w:pPr>
      <w:r>
        <w:rPr>
          <w:bCs/>
          <w:rtl/>
        </w:rPr>
        <w:t>الحديث العشرون</w:t>
      </w:r>
      <w:r>
        <w:rPr>
          <w:rtl/>
        </w:rPr>
        <w:t xml:space="preserve"> : روي البخاري ومسلم في الصحيحين من حديث أبي هريرة رضي الله عنه  : أن رجلا أتي رسول الله صلى الله عليه وسلم فقال :" إني مجهود . فقال : من يضيف هذا هذه الليلة ؟ فقام رجل من الأنصار فقال : أنا يا رسول الله ، فانطلق به فقال لامرأته : هل عندك شيء ؟ ، قالت لا إلا قوت صبياني ، قال فعلليهم بشيء إذا أرادوا الصبية العشاء فنوميهم . فإذا دخل ضيفنا فأطفئ السراج ، وأريه أنا نأكل فقعدوا وأكل الضيف </w:t>
      </w:r>
      <w:r>
        <w:rPr>
          <w:rtl/>
        </w:rPr>
        <w:lastRenderedPageBreak/>
        <w:t>، فلما أصبح غدا علي رسول الله صلى الله عليه وسلم فقال : (( لقد عجب الله من صنيعكما بضيفكما الليلة )) ، وفي أفراد البخاري من حديث أبي هريرة رضي الله عنه  عن النبي صلى الله عليه وسلم قال : (( عجب ربك من قوم جيء بهم بالسلاسل حتي يدخلهم الجنة )) ، قال العلماء : العجب إنما يكون من شيء يدهم الانسان فيستعظمه مما لا يعلمه وهذا لا يليق بالخالق سبحانه ، لكن معناه : عظم قدر ذلك الشيء عنده لأن المتعجب من شيء يعظم قدره عنده ، ومعني في السلاسل : اكرهوا علي الطاعة التي بها يدخلون الجنة . وقال ابن الأنباري : معني عجب ربك : زادهم إنعاما وإحسانا ، فعبر بعجب عن هذا ، وقال بن عقيل : العجب في الأصل استغراب الشيء وذلك يكون من علم ما لم يعلم ، وإلا فكل شيء أنس به لا يتصور العجب منه ، فإن الإنسان إذا رأي حجر المغناطيس يجذب الحديد ولم يكن رآه قبل ذلك عجب ، والباري سبحانه لا يعزب عن علمه شيء ، فأين العجب منه ؟ فلم يبق للحديث معني إلا أن يكون فعل شيء أعجبه فعله وكذلك الضحك لا يصدر إلا عن راض ولذلك قوله صلى الله عليه وسلم : (( لله أفرح بتوبة عبده ))  أي رضي ، ومنه قوله تعالى : { كل حزب بما لديهم فرحون } أي راضون ، وقال القاضي : لا نثبت عجبا هو تعظيم الأمر بل نثبت ذلك صفة ، وهذا ليس بشيء ،</w:t>
      </w:r>
    </w:p>
    <w:p w:rsidR="00104CB0" w:rsidRDefault="00104CB0" w:rsidP="00104CB0">
      <w:pPr>
        <w:spacing w:after="240"/>
        <w:jc w:val="both"/>
        <w:rPr>
          <w:rtl/>
        </w:rPr>
      </w:pPr>
      <w:r>
        <w:rPr>
          <w:bCs/>
          <w:rtl/>
        </w:rPr>
        <w:t>الحديث الحادي والعشرون</w:t>
      </w:r>
      <w:r>
        <w:rPr>
          <w:rtl/>
        </w:rPr>
        <w:t xml:space="preserve"> : روي البخاري ومسلم من حديث أبي هريرة رضي الله عنه  ، عن النبي صلى الله عليه وسلم قال :  (( لله أشد فرحا بتوبة عبده إذا تاب ، من أحدكم براحلته إذا وجدها  )) ، قال المصنف : لما كان سرورا بشيء راضيا به قيل له فرح ، والمراد الرضا بتوبة التائب ، ولا يجوز أن يعتقد في الله تعالى من التأثر الذي يوجد في المخلوقين ، فإن صفات الحق قديمة لا يحدث لها صفة ،</w:t>
      </w:r>
    </w:p>
    <w:p w:rsidR="00104CB0" w:rsidRDefault="00104CB0" w:rsidP="00104CB0">
      <w:pPr>
        <w:spacing w:after="240"/>
        <w:jc w:val="both"/>
        <w:rPr>
          <w:rtl/>
        </w:rPr>
      </w:pPr>
      <w:r>
        <w:rPr>
          <w:bCs/>
          <w:rtl/>
        </w:rPr>
        <w:t>الحديث الثاني والعشرون</w:t>
      </w:r>
      <w:r>
        <w:rPr>
          <w:rtl/>
        </w:rPr>
        <w:t xml:space="preserve"> : روي مسلم في إفراده من حديث أبي موسي قال : قام فينا رسول الله بخمس كلمات فقال : (( إن الله لا ينام ولا ينبغي له أن ينام ، يخفض القسط ويرفعه إلى قوله ، إلى قوله : حجابه النور )) ، وفي رواية : (( النار ولو كشفه لأحرقت سبحات وجهه ما انتهي إليه بصره من خلقه )) ، ( قلت ) : معني يخفض القسط ويرفعه : أي يخفض بعدل ويرفع بعدل ، وقوله : حجابه النور ، ينبغي أن يعلم أن هذا الحجاب للخلق عنه ، لأنه لا يجوز أن يكون محجوبا لأن الحجاب يكون أكبر مما يستره ، ويستحيل أن يكون جسما أو جوهرا أو متناهيا محاذيا إذ جميع ذلك من إمارات الحدث ، وإنما عرف الناس حدوث الأجسام من حديث وجودها متناهية محدودة محلا للحوادث ، وكما أنه لا يجوز أن يكون لوجوده ابتداء ولا انتهاء لا يصح أن يكون </w:t>
      </w:r>
      <w:r>
        <w:rPr>
          <w:rtl/>
        </w:rPr>
        <w:lastRenderedPageBreak/>
        <w:t xml:space="preserve">لذاته انتهاء ، وإنما المراد : أن الخلق محجوبون عنه كما قال سبحانه وتعالى : { كلا إنهم عن ربهم يومئذ لمحجوبون } ، وقد روي سهل بن سعد عن رسول الله صلى الله عليه وسلم قال : دون الله سبعون ألف حجاب من نور وظلمة  ، ( قلت ) : وهذا حديث لا يصح ولو كان صحيحا كانت الحجب للخلق لا للحق . وأما السبحات فجمع سبحة ، قال أبو عبيدة لم نسمع هذا إلا في هذا الحديث ، قال : ويقول أن السبحة جلال وجهه . زمنه قوله : سبحان الله وإنما هو تعظيم له وتنزيه . وقال ابن خزيمة : باب وجه صفة ربنا ثم ذكر حديث السبحات متوهما النور المعروف ، والخالق منزه عن النور الجسماني . وروي أبو بكر الخلال في كتاب السنة قال : سألت أحمد بن يحي عن قوله : لأحرقت سبحات وجهه فقال : السبحات الموضع الذي يسجد عليه . ( قلت ) : فعلي هذا يكون الخطاب بما يعرفون كما قال : { قلوب العباد بين أصبعين } ، وقال القاضي : لا يمنع اطلاق حجاب من دون الله تعالى ، لا علي وجه الحد والمحازاة ، ( قلت ) : وهذا كلام مختلط لا ترضي به العوام ، </w:t>
      </w:r>
    </w:p>
    <w:p w:rsidR="00104CB0" w:rsidRDefault="00104CB0" w:rsidP="00104CB0">
      <w:pPr>
        <w:spacing w:after="240"/>
        <w:jc w:val="both"/>
        <w:rPr>
          <w:rtl/>
        </w:rPr>
      </w:pPr>
      <w:r>
        <w:rPr>
          <w:bCs/>
          <w:rtl/>
        </w:rPr>
        <w:t>الحديث الثالث عشر</w:t>
      </w:r>
      <w:r>
        <w:rPr>
          <w:rtl/>
        </w:rPr>
        <w:t xml:space="preserve"> : روي ابن عباس رضي الله عنه عن النبي صلى الله عليه وسلم ، أنه قال : (( أهل الجنة يرون ربهم في كل جمعة، في رمال الكافور، وأقربهم منه مجلسا أسرعهم إليه يوم الجمعة )) ، قوله : في رمال الكافور : إشارة إلى الحاضرين . ثم في رمال الكافور وأقربهم منه أي أ حظاهم عنده ، وفي حديث آخر : (( المقسطون يوم القيمة عن منابر من نور علي يمين الرحمن )) ، وقال بعضهم" يمين العرش " وفي حديث " سوق الجنة " فلا يبقي في ذلك المجلس أحد إلا حاضره الله محاضره . ويروي خاصرة بالخاء المعجمة ، وقال : وهذا يرويه يوسف بن عبد الله عن سلمة بن العيار ولم يثبت في الصحاح ، ومثل هذا لا يثبت برواية هؤلاء وقال : والمحاضرة : المصافحة ، وقال القاضي : لا يمتنع أن يكون الحق في رمال الكافور ، ( قلت ) : فقد أقر بالحضرة . ثم قال : لا علي وجه الانتقال ، وهذا تلاعب . ثم قال : ولا يمتنع قربهم من الذات وهذا يضيع معه الحديث ، واستدل بقوله : (( ما منكم من أحد إلا سيخلو به ربه )) ، وقال الخلوة عبارة عن القرب ، ويجوز القرب من الذات ، وقد سبق رد هذا ، </w:t>
      </w:r>
    </w:p>
    <w:p w:rsidR="00104CB0" w:rsidRDefault="00104CB0" w:rsidP="00104CB0">
      <w:pPr>
        <w:spacing w:after="240"/>
        <w:jc w:val="both"/>
        <w:rPr>
          <w:rtl/>
        </w:rPr>
      </w:pPr>
      <w:r>
        <w:rPr>
          <w:rtl/>
        </w:rPr>
        <w:t xml:space="preserve">الحديث الرابع والعشرون : روي البخاري ومسلم في الصحيحين من حديث ابن مسعود رضي الله عنه  قال : جاء من اليهود رجل إلى رسول الله صلى الله عليه وسلم فقال : (( يا محمد إن الله يضع السماوات علي إصبع والأرضين علي إصبع ، والجبال علي إصبع ، والشجر والأنهار علي إصبع .. وفي لفظ الماء والثري علي إصبع ، ثم يهزهن . فضحك رسول الله صلى الله عليه وسلم وقال : وما قدر الله حق قدره  )) ، وفي بعض الألفاظ : </w:t>
      </w:r>
      <w:r>
        <w:rPr>
          <w:rtl/>
        </w:rPr>
        <w:lastRenderedPageBreak/>
        <w:t xml:space="preserve">فضحك رسول الله صلى الله عليه وسلم تعجبا وتصديقا له ، قال أبو سليمان الخطابي : لا تثبت لله صفة إلا بالكتاب أو خبر مقطوع له بصحته يستند إلى أصل في الكتاب أو في السنة المقطوع علي صحتها ، وما بخلاف ذلك فالواجب التوقف عن إطلاق ذلك ويتأول علي ما يليق بمعاني الأصول المتفق عليها من أقوال أهل العلم من نفي التشبيه ، قال : وذكر الأصابع لم يوجد في الكتاب ولا في السنة التي شرطها في الثبوت ما وصفنا فليس معني اليد في الصفات معني اليد حتي يتوهم ثبوتها ثبوت الأصابع بل هو توقيف شرعي أطلقنا الاسم فيه علي ما جاء به الكتاب من غير تكييف ولا تشبيه ، ( قلت ) : ظاهر ضحك النبي صلى الله عليه وسلم الإنكار ، واليهود مشبهة ونزول الآية دليل علي إنكار الرسول صلى الله عليه وسلم. وقال بن عقيل ما قدر الله حق قدره حيث جعلوا صفاته تتساعد وتتعاضد علي حمل مخلوقاته وإنما ذكر الشرك في الآية ردا عليهم ، وفي معني هذا الحديث قوله عليه الصلاة والسلام : (( إن قلوب بني آدم بين أصبعين من أصابع الرحمن يقلبها كيف يشاء )) ، ولما كان القلب بين أصبعين ذليلا مقهورا ، دل بهذا علي أن القلوب مقهورة لمقلبها ، وقال القاضي : غير ممتنع حمل الخبر علي ظاهره في الإثبات ، والإصبع صفة راجعة إلى الذات ، لأنا لا نثبت أصابعا هي جارحة ولا أبعاضا ، ( قلت ) : وهذا كلام مخبط لأنه إما أن يثبت جوارحا وإما أن يتأولها ، فأما حملها علي ظواهرها ، فظواهرها الجوارح ..؟ ثم يقول : ليست أبعاضا ، فهذا كلام قائم قاعد ، ويضيع الخطاب لمن يقول هذا ، </w:t>
      </w:r>
    </w:p>
    <w:p w:rsidR="00104CB0" w:rsidRDefault="00104CB0" w:rsidP="00104CB0">
      <w:pPr>
        <w:spacing w:after="240"/>
        <w:jc w:val="both"/>
        <w:rPr>
          <w:rtl/>
        </w:rPr>
      </w:pPr>
      <w:r>
        <w:rPr>
          <w:rtl/>
        </w:rPr>
        <w:t xml:space="preserve">الحديث الخامس والعشرون : روي البخاري ومسلم في الصحيحين من حديث بن عمر رضي الله عنه عن النبي صلى الله عليه وسلم أنه قال : (( يطوي الله عز وجل السماوات يوم القيامة بيديه ثم يأخذهن بيده اليمني ثم يقول : أنا الملك ، أين الجبارون أين المتكبرون..؟ ثم يطوي الأرض بشماله ثم يقول : أنا الملك أين الجبارون ؟ أين المتكبرون ؟ )) ، هكذا رواه مسلم وهي أتم الروايات ، وفي لفظ رواه مسلم من حديث عبيد الله بن مقسم أنه نظر إلى عبد الله بن عمر كيف يحكي رسول الله صلى الله عليه وسلم أنه قال : (( يأخذ الله عز وجل سماواته وأرضه بيديه فيقول : أنا الله ويقبض أصابعه ويبسطها أنا الملك )) ، ( قلت ) : وقد ثبت بالدليل القاطع أن يد الحق سبحانه وتعالى ليست بجارحة وإن قبضه للأشياء ليس مباشرة ، ولا كف له . وإنما قرب رسول الله صلى الله عليه وسلم إلى الأفهام ما يدركه الحس ، فقبض رسول الله صلى الله عليه وسلم أصابعه وبسطها .. فوقوع الشبه بين القبضتين من حيث ملكة المقبوض كما وقع الشبه في رؤية الحق سبحانه برؤية القمر في إيضاح الرؤية لا في تشبيه المرئي . فأما في لفظ الشمال فهي في رواية مسلم وهي مما انفرد به عن عمر بن حمزة عن سالم ابن عمر ، </w:t>
      </w:r>
      <w:r>
        <w:rPr>
          <w:rtl/>
        </w:rPr>
        <w:lastRenderedPageBreak/>
        <w:t xml:space="preserve">وقد روي الحديث نافع وغيره عن بن عمر فلم يذكروا لفظة الشمال ، ورواه أبو هريرة وغيره عن النبي صلى الله عليه وسلم فلم يذكر أحد منهم فيه الشمال ، وقد روي ذكر الشمال في حديث آخر في غير هذه القصة إلا أنه ضعيف بالمرة ، ورواه بعض المتروكين ، وقد صح عن رسول الله صلى الله عليه وسلم أنه قال : وكلتا يديه يمين مباركة ، وهذا يوهن ذكر الشمال . وقال أبو بكر البيهقي : وكان الذي ذكر الشمال رواه علي العادة في أن الشمال يقابل اليمين . قال القاضي : غير مستحيل إضافة القبض والبسط إلى ذاته وقد سبق إنكار هذا ، </w:t>
      </w:r>
    </w:p>
    <w:p w:rsidR="00104CB0" w:rsidRDefault="00104CB0" w:rsidP="00104CB0">
      <w:pPr>
        <w:spacing w:after="240"/>
        <w:jc w:val="both"/>
        <w:rPr>
          <w:rtl/>
        </w:rPr>
      </w:pPr>
      <w:r>
        <w:rPr>
          <w:rtl/>
        </w:rPr>
        <w:t xml:space="preserve">الحديث السادس والعشرون : روي أحمد في مسنده من حديث أنس رضي الله عنه  عن النبي صلى الله عليه وسلم في قوله تعالى : { فلما تجلي ربه للجبل } ، قال : قال هكذا ، يعني أنه أخرج طرف الخنصر ، فقال حميد الطويل لثابت : ما تريد إلى هذا يا أبا محمد ، قال فضرب صدره ضربة شديدة فقال : من أنت يا حميد ، وما أنت يا حميد . فحدثني به أنس بن مالك عن النبي صلى الله عليه وسلم وفي لفظ : فأومئ بخنصره فساخ الجبل وخر موسي صعقا ، وروي ابن حامد ، فلما تجلي ربه للجبل قال : خرج منه أول مفصل من خنصره ، ( قلت ) : هذا الحديث تكلم فيه علماء الحديث وقالوا : لم يروه عن ثابت غير حماد بن سلمة وكان ابن أبي العوجاء الزنديق قد أدخل علي حماد أشياء ، فرواها في آخر عمره ولذلك تجافي أصحاب الصحيح الإخراج عنه ، ومخرج الحديث سهل ، وذلك أن النبي صلى الله عليه وسلم كان يقرب إلى الافهام بذكر الحسيات ، فوضع يده علي خنصره إشارة إلى أن الله تعالى أظهر اليسير من آياته ، قال بن عقيل : كشف من أنواره التي يملكها بقدر طرف الخنصر وهذا تقدير لنا بحسب ما نفهم من القلة لا نحكم أنه يتقدر . فان قيل : كيف أنكر حميد علي ثابت ؟ ( قلنا ) : يحتمل أن يكون توهم أن هذا يرجع إلى الصفات وقد أثبت القاضي لله سبحانه خنصرا بهذا الحديث المعلول ، </w:t>
      </w:r>
    </w:p>
    <w:p w:rsidR="00104CB0" w:rsidRDefault="00104CB0" w:rsidP="00104CB0">
      <w:pPr>
        <w:spacing w:after="240"/>
        <w:jc w:val="both"/>
        <w:rPr>
          <w:rtl/>
        </w:rPr>
      </w:pPr>
      <w:r>
        <w:rPr>
          <w:rtl/>
        </w:rPr>
        <w:t xml:space="preserve">الحديث السابع والعشرون : روي القاضي عن عكرمة أنه قال : " إذا أراد الله عز وجل أن يخوف عباده أبدي عن بعضه إلى الأرض فعند ذلك تتزلزل ، وإذ أراد أن يدمدم علي قوم تجلي لها " ، قال القاضي : أبدي عن بعضه ، هو علي ظاهره ، وهو راجع إلى الذات علي وجه لا يفضي إلى التبعيض . ( قلت ) : ومن يقول أبدي عن بعض ذاته ، وما هو بعض لا يكلم ثم اثبات البعض بكلام تابعي لو صح يخالف اجماع المسلمين فانهم أجمعوا أن الخالق لا يتبعض وإنما المراد أبدي عن آياته ، </w:t>
      </w:r>
    </w:p>
    <w:p w:rsidR="00104CB0" w:rsidRDefault="00104CB0" w:rsidP="00104CB0">
      <w:pPr>
        <w:spacing w:after="240"/>
        <w:jc w:val="both"/>
        <w:rPr>
          <w:rtl/>
        </w:rPr>
      </w:pPr>
      <w:r>
        <w:rPr>
          <w:rtl/>
        </w:rPr>
        <w:lastRenderedPageBreak/>
        <w:t>الحديث الثامن والعشرون : روي أبو الأحوص الجشمي رضي الله عنه  ، أن رسول الله صلى الله عليه وسلم قال له : لعلك تأخذ موساك فتقطع أذن بعضها فيقول هذه نحر ، وتشق الأذن الأخرى وتقول صرم ؟ قال نعم . قال : فلا تفعل ، فإن موسي الله أحد من موساك ، وساعد الله أشد من ساعدك ، قال القاضي : لا يمتنع حمل الخبر علي ظاهره في إثبات الساعد صفة لذاته ، وإن المراد بالساعد القوة ، لأن قوة الإنسان في ساعده غفلة عامية وخروج عن مقتضي الفهم . وكان ينبغي أن يثبت الموسي ؟  ( قلت ) : ( إثبات صفة لله بهذا الخبر الذي لا يكاد يثبت مع الأعراض عن فهم خطاب العرب وإنها تريد تمثل هذا التجوز والاستعارة ،</w:t>
      </w:r>
    </w:p>
    <w:p w:rsidR="00104CB0" w:rsidRDefault="00104CB0" w:rsidP="00104CB0">
      <w:pPr>
        <w:spacing w:after="240"/>
        <w:jc w:val="both"/>
        <w:rPr>
          <w:rtl/>
        </w:rPr>
      </w:pPr>
      <w:r>
        <w:rPr>
          <w:bCs/>
          <w:rtl/>
        </w:rPr>
        <w:t>الحديث التاسع والعشرون</w:t>
      </w:r>
      <w:r>
        <w:rPr>
          <w:rtl/>
        </w:rPr>
        <w:t xml:space="preserve"> : روي أبو هريرة رضي الله عنه  عن النبي صلى الله عليه وسلم قال : " إن العبد إذا قام إلى الصلاة فإنه بين عيني الرحمن " ، ( قلت ) : قد ذكرنا صفة العين في الآيات المذكورة قبل الأحاديث والمراد بالحديث إن الله تعالى يشاهد المصلي فليتأدب . وكذلك قوله : " فإن الله قبل وجهه " أي أنه يراه " ،</w:t>
      </w:r>
    </w:p>
    <w:p w:rsidR="00104CB0" w:rsidRDefault="00104CB0" w:rsidP="00104CB0">
      <w:pPr>
        <w:spacing w:after="240"/>
        <w:jc w:val="both"/>
        <w:rPr>
          <w:rtl/>
        </w:rPr>
      </w:pPr>
      <w:r>
        <w:rPr>
          <w:bCs/>
          <w:rtl/>
        </w:rPr>
        <w:t>الحديث الثلاثون</w:t>
      </w:r>
      <w:r>
        <w:rPr>
          <w:rtl/>
        </w:rPr>
        <w:t xml:space="preserve"> : روي البخاري ومسلم في الصحيحين من حديث عائشة رضي الله عنها : أن رسول الله صلى الله عليه وسلم . دخل عليها وعندها امرأة سعيدة . فقال : من هذه ..؟ قالت : فلانة تذكر من صلاتها ، فقال : (( مه عليكم ما تطيقون فو الله لا يمل الله حتي تملوا )) ، وفي رواية : (( لا يسأم الله حتي تسأموا )) ، قال العلماء : ابدأ وإن مللت . لا يمل الله وهو قول بن قتيبة والخطابي ولا يختلف في أهل اللغة ، قال الشاعر : ( صليت مني هزيل بخرق   ...   لا يمل المشير حتي يمل ) ، المعني لا يمل وإن ملوا ، لم يكن له فضل عليهم ، وقال قوم من مل من شيء تركه . والمعني . لا يترك الثواب ما لم يتركوا العمل، وأما الملل الذي هو كراهة الشيء والاستثقال له ، ونفور الشيء عنه والسآمة منه ، فمحال في حقه تعالى ، لأنه يقتضي تفسيره ، لأنه تغير وحلول الحوادث في حقه ، وقال القاضي : لا يمتنع إطلاق الملل عليه لا معني السآمة ، ( قلت ) : وهذا بعيد عن معرفة اللغة وما يجوز عليه وما لايجوز عليه ، ومن لفظ السأمة التي منع منها ، </w:t>
      </w:r>
    </w:p>
    <w:p w:rsidR="00104CB0" w:rsidRDefault="00104CB0" w:rsidP="00104CB0">
      <w:pPr>
        <w:spacing w:after="240"/>
        <w:jc w:val="both"/>
        <w:rPr>
          <w:rtl/>
        </w:rPr>
      </w:pPr>
      <w:r>
        <w:rPr>
          <w:bCs/>
          <w:rtl/>
        </w:rPr>
        <w:t>الحديث الحادي والثلاثون</w:t>
      </w:r>
      <w:r>
        <w:rPr>
          <w:rtl/>
        </w:rPr>
        <w:t xml:space="preserve"> : روت خولة بنت حكيم عن النبي صلى الله عليه وسلم أنه قال : " آخر وطأة وطئها الرحمن بوج ، ووج " واد بالطائف" وهي آخر وقعة أوقعها الله بالمشركين علي يد رسول الله صلى الله عليه وسلم ، ومنه قوله : " اللهم اشدد وطأتك علي مضر " ، ومأخوذ من القدم ، وإلى هذا ذهب ابن قتيبة وغيره ، ( وقال سفيان بن عيينة في تفسير هذا الحديث : آخر غزاه غزاها رسول الله بالطائف ، وقال القاضي غير ممتنع </w:t>
      </w:r>
      <w:r>
        <w:rPr>
          <w:rtl/>
        </w:rPr>
        <w:lastRenderedPageBreak/>
        <w:t>علي أصولنا ، حمل هذا الخبر علي ظاهره ، وإن ذلك المعني بالذات دون الفعل ، لأنا حملنا قوله : "ينزل ويضع قدمه في النار " علي الذات ، ( قلت ) : وهذا الرجل يشير بأصولهم إلى ما يوجب التجسيم والانتقال والحركة ، وهذا مع التشبيه بعيد عن اللغة ومعرفة التواريخ وأدلة العقول ، وإنما اغتر بحديث روي عن كعب أنه قال : " ووج مقدس ، منه عرج الرب إلى السماء ، ثم قضي خلق الأرض "  ، وهذا لو صح عن كعب احتمل أن يكون حاكيا عن أهل الكتاب ، وكان يحكي عنهم كثيرا ، ولو قدرناه من قوله كان معناه : إن ذلك المكان آخر ما استوي من الأرض لما خلقت ، ثم عرج الرب ، أي عمد إلى خلق السماء وهو قوله :" ثم استوي إلى السماء وهي دخان " ، ويروي عن أبي هريرة رضي الله عنه  عن النبي صلى الله عليه وسلم قال :" لما أسري بي ، مر بي جبريل عليه السلام –حتي أتي بي إلى الصخرة ، فقال :" يا محمد من ههنا عرج ربك إلى السماء " ، ( قلت ) : وهذا يرويه بكر بن زياد ، وكان يضع الحديث عن الثقات ، فإن قيل : قال ابن عباس : استوي إلى السماء : صعد ( قلنا ) : صعد أمره ، إذ لا يجوز عليه الانتقال والتغير ، واعلم أن في أخبار الصفات علي ثلاث مراتب : ( أحدهما ) :  : امرارها علي ما جاءت من غير تأويل ولا تفسير ، إلا أن تقع ضرورة كقوله :" جاء ربك " أي جاء أمره وهذا مذهب السلف ، ( المرتبة الثانية ) : التأويل وهو مقام خطر علي ما سبق بيانه ، و ( المرتبة الثالثة ) : القول فيها بمقتضي الحس ، وقد عم جهله الناقلين، إذ ليس لهم حظ من علوم المعقولات . التي بها يعرف ما يجوز علي الله وما يستحيل فإن علم المعقولات يصرف ظواهر المنقولات عن التشبيه فإذا عدموها تصرفوا في النقل بمقتضي الحس . وإليه أشار القاضي بقوله : " لا يمتنع أن تحمل الوطأة التي وطئها الحق علي أصولنا وأنه معني يتعلق بالذات ". وأصولهم علي زعمه ترجع إلى الحس ، ولو فهموا أن الله تعالى لا يوصف بحركة ولا انتقال ولا تغير ، ما بنوا علي الحسيات ، والعجب أن يقر بهذا القول ثم يقول : " من غير نقلة ولا حركة " فينقض ما يبني ، ومن أعجب ما رأيت لهم ( ما أنبأنا عبد العزيز بن كادس ، قال أنبأنا أبو طالب العشاري قال : أنبأنا البنا ، قال : أنبانا أبو الفتح ابن أبي الفوارس ٌقال : أنبأنا أبو علي الصواف قال : أنبأنا أبو جعفر محمد  بن عثمان ابن أبي شيبة أنه قال في كتاب العرش : إن الله تعالى قد أخبرنا أنه صار من الأرض إلى السماء ، ومن السماء إلى العرش ثم استوي علي العرش ، ( قلت ) : ونحن نحمد الله إذ لم يبخس حظنا من المنقولات ، ولا من المعقولات ونبرأ من أقوام شانوا مذهبنا ، فعاب الناس كلامهم ،</w:t>
      </w:r>
    </w:p>
    <w:p w:rsidR="00104CB0" w:rsidRDefault="00104CB0" w:rsidP="00104CB0">
      <w:pPr>
        <w:spacing w:after="240"/>
        <w:jc w:val="both"/>
        <w:rPr>
          <w:rtl/>
        </w:rPr>
      </w:pPr>
      <w:r>
        <w:rPr>
          <w:bCs/>
          <w:rtl/>
        </w:rPr>
        <w:lastRenderedPageBreak/>
        <w:t>الحديث الثاني والثلاثون</w:t>
      </w:r>
      <w:r>
        <w:rPr>
          <w:rtl/>
        </w:rPr>
        <w:t xml:space="preserve"> : روي أبو إمامة رضي الله عنه  عن النبي صلى الله عليه وسلم أنه قال : " ما تقرب العباد إلى الله تعالي، بمثل ما خرج منه وهو القرآن " ، وفي حديث عثمان رضي الله عنه  أن النبي صلى الله عليه وسلم قال " فضيلة القرآن علي سائر الكلام كفضل الله علي خلقه إن القرآن منه خرج وإليه يعود "  ، ( قلت ) : والمعني أنه وصل إلينا من عنده وإليه يعود فيرفع .</w:t>
      </w:r>
    </w:p>
    <w:p w:rsidR="00104CB0" w:rsidRDefault="00104CB0" w:rsidP="00104CB0">
      <w:pPr>
        <w:spacing w:after="240"/>
        <w:jc w:val="both"/>
        <w:rPr>
          <w:rtl/>
        </w:rPr>
      </w:pPr>
      <w:r>
        <w:rPr>
          <w:bCs/>
          <w:rtl/>
        </w:rPr>
        <w:t>الحديث الثالث والثلاثون</w:t>
      </w:r>
      <w:r>
        <w:rPr>
          <w:rtl/>
        </w:rPr>
        <w:t xml:space="preserve"> : روي أبو هريرة رضي الله عنه  عن النبي صلى الله عليه وسلم : " إن الله قرأ طه ويس قبل أن يخلق آدم بألف سنة ، فلما سمعت الملائكة القرآن قالوا : طوبي لأمة ينزل عليهم ، وطوبي لأجواف تحمل هذا ، وطوبي لألسن تتكلم بهذا ، وهذا حديث موضوع يرويه إبراهيم بن مهاجر عن عمر بن حفص ، وأما عمر بن حفص فقال أحمد بن حنبل : صرفنا حديثه ، وقال يحي بن معين : ليس بشيء ، وقال أبو حاتم بن حبان الحافظ: وهذا متن موضوع ،</w:t>
      </w:r>
    </w:p>
    <w:p w:rsidR="00104CB0" w:rsidRDefault="00104CB0" w:rsidP="00104CB0">
      <w:pPr>
        <w:spacing w:after="240"/>
        <w:jc w:val="both"/>
        <w:rPr>
          <w:rtl/>
        </w:rPr>
      </w:pPr>
      <w:r>
        <w:rPr>
          <w:bCs/>
          <w:rtl/>
        </w:rPr>
        <w:t>الحديث الرابع والثلاثون</w:t>
      </w:r>
      <w:r>
        <w:rPr>
          <w:rtl/>
        </w:rPr>
        <w:t xml:space="preserve"> : روي البخاري ومسلم في الصحيحين من حديث أبي هريرة رضي الله عنه  عن النبي صلى الله عليه وسلم قال : (( إن الله عز وجل خلق الخلق حتي إذا فرغ منهم قامت الحم فقالت : هذا مقام العائذ بك من القطيعة ، قال : نعم : أما ترضين أن أصل من وصلك واقطع من قطعك )) ، وفي لفظ أخرجه البخاري أن النبي صلى الله عليه وسلم قال : (( إن الرحم شجنة من الرحمن )) ، قال أبو عبيدة : الشجنة كالغصن من الشجرة ، ومعني شجنة أي قرابة مشتبكة كاشتباك العروق ، والشجر شجن إذا التف بعضها ببعض ، ( قلت ) : ولا يخلو هذا الحديث من أحد أمرين : إما أن يراد أن الله تعالى يراعي الرحم فيصل من يصلها ويقطع من قطعها ويأخذ لها حقا كما يراعي القريب قرابته ، فإنه يزيد في المراعاة علي الأجانب . أو أن يراد أن الرحم بعض حروف الرحمن ، فكأنه عظم قدرها بهذا الاسم ، ويؤيد هذا حديث عبد الرحمن بن عوف رضي الله عنه  عن النبي صلى الله عليه وسلم قال : قال الله تعالى :" أنا الله وأنا الرحمن خلقت الرحم وشققت لها اسما من اسمي فمن وصلها وصلته ومن قطعها قطعته ". أو قال بتته ، وقد روي هذا الحديث بلفظ لم يخرج في الصحاح : " الرحم شجنة من الرحمن تعلقت بحقوي الرحمن تقول : " اللهم صل من وصلني واقطع من قطعني "  ، وفي لفظ :" الرحم شجنة آخذه بحقو الرحمن ". وفي لفظ " لما خلق الله الخلق قامت الرحم فأخذت بحقو الرحمن فقالت : هذا مقام العائذ بك من القطيعة ، ( قلت ) : وهذه أمثال ترجع كلها إلى ما بينا ، ومعني تعلقها بحقو الرحمن : الاستجارة والاعتصام  ، وفي الصحيحين من حديث عائشة عن النبي صلى الله عليه وسلم أنه قال : (( الرحم </w:t>
      </w:r>
      <w:r>
        <w:rPr>
          <w:rtl/>
        </w:rPr>
        <w:lastRenderedPageBreak/>
        <w:t>معلقة بالعرش تقول : من وصلني وصله الله ومن قطعني قطعة الله )) ، قال أبو بكر البيهقي : الحقو الإزار ، والمعني : يتعلق بعزه ، قال أبو حامد : يجب التصديق بأن الله تعالى حقوا ، فتأخذ الحم بحقوه ، قال : وكذلك نؤمن بأن الله جنبا لقوله تعالى : " علي ما فطرت في جنب الله " ، ( قلت ) : وهذا لا فهم له أصلا ، كيف يقطع التفريط في جنب الذات ..؟ قال : والمراد بالتعلق القرب والمماسة بالحقو كما روي أن الله تعالى يدني إليه داود حتي يمس بعضه ، ( قلت ) : قد طم القاضي علي هذا فقال : لا علي وجه الجارحة والتبعيض ، والرحم أخذه بها لا علي وجه الجارحة والتبعيض ، والرحم أخذه بها لا علي وجه الاتصال والمماسة ، ثم نقض هذا التخليط وقال : في الخبر اضمار تقديره ذو الرحم  يأخذ بحقو الرحمن فحذف المضاف وأقام المضاف إليه مقامه قال : لأن الرحم لا يصح عليها التعلق فالمراد ذو الرحم يتعلق بالحقو ، ( قلت ) : فقد زاد علي التشبيه والتجسيم ، والكلام مع هؤلاء ضائع كما يقال لا عقل ولا قران ، وإذا تعلق ذو الرحم وهو جسم فبماذا يتعلق ..؟ نعوذ بالله من سوء الفهم .</w:t>
      </w:r>
    </w:p>
    <w:p w:rsidR="00104CB0" w:rsidRDefault="00104CB0" w:rsidP="00104CB0">
      <w:pPr>
        <w:spacing w:after="240"/>
        <w:jc w:val="both"/>
        <w:rPr>
          <w:rtl/>
        </w:rPr>
      </w:pPr>
      <w:r>
        <w:rPr>
          <w:bCs/>
          <w:rtl/>
        </w:rPr>
        <w:t>الحديث الخامس والثلاثون</w:t>
      </w:r>
      <w:r>
        <w:rPr>
          <w:rtl/>
        </w:rPr>
        <w:t xml:space="preserve"> : روي مسلم في صحيحه أن النبي صلى الله عليه وسلم قال : (( يقول الله عز وجل الكبرياء ردائي والعظمة إزاري فمن نازعني في شيء منها عذبته )) ، قال أبو سليمان الخطابي معني الكلام : أن الكبرياء والعظمة صفتان لله تعالى : اختص بهما لا يشاركه فيهما أحد ، ولا ينبغي لمخلوق أن يتعاطاهما ، لأن صفة المخلوق التواضع والتذلل وضرب الإزار والرداء . مثلا يقول والله أعلم كما لا يشارك الإنسان في إزاره وردائه أحد ، كذلك لا يشاركني في الكبرياء والعظمة مخلوق ، </w:t>
      </w:r>
    </w:p>
    <w:p w:rsidR="00104CB0" w:rsidRDefault="00104CB0" w:rsidP="00104CB0">
      <w:pPr>
        <w:spacing w:after="240"/>
        <w:jc w:val="both"/>
        <w:rPr>
          <w:rtl/>
        </w:rPr>
      </w:pPr>
      <w:r>
        <w:rPr>
          <w:bCs/>
          <w:rtl/>
        </w:rPr>
        <w:t>الحديث السادس والثلاثون</w:t>
      </w:r>
      <w:r>
        <w:rPr>
          <w:rtl/>
        </w:rPr>
        <w:t xml:space="preserve"> : روي البخاري ومسلم في الصحيحين من حديث أبي هريرة رضي الله عنه  عن النبي صلى الله عليه وسلم قال : (( يقول الله تعالى : أنا عند ظن عبدي وأنا معه حين يذكرني فإن ذكرني في نفسه ذكرته في نفسي ، وإن ذكرني في ملأ ذكرته في ملأ خير منهم وإن تقرب إلى شبرا تقربت إليه ذراعا ، وإن تقرب إلى ذراعا تقربت إليه باعا وإن أتاني  يمشي أتيته هرولا )) ، ( قلت ) : ذهب القاضي أن لله نفسا هي صفة زائدة علي الذات . وهذا قول مبتدع بنوع التشبيه لأنه لا يفرق بين الذات والنفس ، وما المانع يكون المعني ذكرته أنا وقد سبق هذا في الكلام علي الآيات ، والتقرب والهرولة ، توسع في الكلام كقوله تعالى : { سعوا في آياتنا } ، لا يراد به المشي ،</w:t>
      </w:r>
    </w:p>
    <w:p w:rsidR="00104CB0" w:rsidRDefault="00104CB0" w:rsidP="00104CB0">
      <w:pPr>
        <w:spacing w:after="240"/>
        <w:jc w:val="both"/>
        <w:rPr>
          <w:rtl/>
        </w:rPr>
      </w:pPr>
      <w:r>
        <w:rPr>
          <w:bCs/>
          <w:rtl/>
        </w:rPr>
        <w:lastRenderedPageBreak/>
        <w:t>الحديث السابع والثلاثون</w:t>
      </w:r>
      <w:r>
        <w:rPr>
          <w:rtl/>
        </w:rPr>
        <w:t xml:space="preserve"> : روي أبو سعيد رضي الله عنه  عن النبي صلى الله عليه وسلم أنه قال : " إن الله جميل يحب الجمال " ، قال العلماء الجميل المجمل بتحسين الصور والأخلاق والإحسان ، والذي أراه أن الجميل الذي أوصافه تامة مستحسنة ، وقد فسره القاضي بما لا يليق بالحق سبحانه وتعالى فقال : غير ممتنع وصفه بالجمال وإن ذلك صفة راجعة إلى الجمال وإن ذلك صفة راجعة إلى الذات ، لأن الجمال في معني الحسن ، قال : وقد تقدم قوله : " رأيت ربي في أحسن " ، وهذا تشبيه محض .</w:t>
      </w:r>
    </w:p>
    <w:p w:rsidR="00104CB0" w:rsidRDefault="00104CB0" w:rsidP="00104CB0">
      <w:pPr>
        <w:spacing w:after="240"/>
        <w:jc w:val="both"/>
        <w:rPr>
          <w:rtl/>
        </w:rPr>
      </w:pPr>
      <w:r>
        <w:rPr>
          <w:bCs/>
          <w:rtl/>
        </w:rPr>
        <w:t>الحديث الثامن والثلاثون</w:t>
      </w:r>
      <w:r>
        <w:rPr>
          <w:rtl/>
        </w:rPr>
        <w:t xml:space="preserve"> : روي القاضي عن عمر بن عبد العزيز : إذا فرغ أهل الجنة والنار أقبل يمشي في ظلل من الغمام والملائكة فيقف علي أول درجة فيسلم عليهم ، فيردون عليه السلام فيقول :سلوني ، فيقولون : و ماذا نسألك ..؟ وعزتك وجلالك وارتفاعك في مكانك لو أنك قسمت علينا رزق الثقلين لأطعمناهم وأسقيناهم ولم ينقص ما عندنا ، فيقولون بلي سلوني ، فيقولون : نسألك رضاك . فيقول رضاي : أحللكم دار كرامتي ، فيفعل هذا بأهل كل درجة حتي ينتهي إلى مجلسه  ، قلت هذا حديث مكذوب به علي عمر ، وبعد كيف يثبت لله صفة بقول عمر . قال ابن حامد يأتي يوم القيامة إلى المحشر لقوله : " يأتي ربك علي وقت نزوله إلى السماء ، وقال : الحديث يشهد لحديث عمر يعني ، قوله تعالى : { يأتيهم الله في ظلل من الغمام } ، ( قلت ) : ولا يدري أن المعني يأتيهم الله بظلل ( قال : ولا يمتنع امراره علي ظاهره لأنه لابد من مشية وانتهائه إلى مجلسه عن انتقال ، ( قلت ) : من يقول يحمل هذا علي ظاهره كيف يقول بلا انتقال . وإنما يقول هذا ارضاء للجهال وهل المشي إلا انتقال .</w:t>
      </w:r>
    </w:p>
    <w:p w:rsidR="00104CB0" w:rsidRDefault="00104CB0" w:rsidP="00104CB0">
      <w:pPr>
        <w:spacing w:after="240"/>
        <w:jc w:val="both"/>
        <w:rPr>
          <w:rtl/>
        </w:rPr>
      </w:pPr>
      <w:r>
        <w:rPr>
          <w:bCs/>
          <w:rtl/>
        </w:rPr>
        <w:t>الحديث التاسع والثلاثون</w:t>
      </w:r>
      <w:r>
        <w:rPr>
          <w:rtl/>
        </w:rPr>
        <w:t xml:space="preserve"> : روي عن عائشة رضي الله عنها قالت : سئل رسول الله صلى الله عليه وسلم عن المقام المحمود قال : " وعدني ربي بالعقود علي العرش " ، ( قلت ) : وهذا حديث مكذوب لا يصح عن رسول الله صلى الله عليه وسلم</w:t>
      </w:r>
      <w:r>
        <w:t xml:space="preserve"> </w:t>
      </w:r>
      <w:r>
        <w:rPr>
          <w:rtl/>
        </w:rPr>
        <w:t xml:space="preserve"> . قال ابن حامد : يجب الإيمان بما ورد في المماسة والقرب من الحق لنية في إقعاده علي العرش . قال : وقال ابن عمر : " وإن له عندنا لزلفي "  ، قال : ذكر الله الدنو منه حتي يمس بعضه ، ( قلت ) : وهذا كذب علي ابن عمر ومن ذكر تبعيض الذات كفر بالإجماع ، قال القاضي : يقعد نبيه علي عرشه بمعني يدنيه من ذاته ويقربه منها ويشهد له قوله " فكان قاب قوسين أو أدني " وقال ابن عباس : كان بينه وبينه مقدار قوسين ، ( قلت ) : هذا عن جبريل لا عن الله سبحانه وتعالى . ومن أجاز القرب من الذات أجاز الملاصقة وما ذهب إليه القاضي صريح في التجسيم .</w:t>
      </w:r>
    </w:p>
    <w:p w:rsidR="00104CB0" w:rsidRDefault="00104CB0" w:rsidP="00104CB0">
      <w:pPr>
        <w:spacing w:after="240"/>
        <w:jc w:val="both"/>
        <w:rPr>
          <w:rtl/>
        </w:rPr>
      </w:pPr>
      <w:r>
        <w:rPr>
          <w:bCs/>
          <w:rtl/>
        </w:rPr>
        <w:lastRenderedPageBreak/>
        <w:t>الحديث الأربعون</w:t>
      </w:r>
      <w:r>
        <w:rPr>
          <w:rtl/>
        </w:rPr>
        <w:t xml:space="preserve"> : روي الدار قطني من حديث أبا إسحاق عن عبد الله بن خليفة عن عمر : أن امرأة جاءت إلى رسول الله صلى الله عليه وسلم فقالت ادع الله أن يدخلني الجنة فعظم الرب عز وجل فقال : " إن كرسيه وسع السماوات والأرض ، وإن له أطيطا كأطيط الرحل الجديد إذا ركب من ثقله " ، هذا حديث مختلف جدا ، فتارة يروي عن عبد الله بن خليفة عن عمر عن رسول الله صلى الله عليه وسلم وتارة عن عمر موقوفا ) وقد رواه أبو إسحاق عن ابن خليفة عن ابن عمر قال : " إذا جلس تبارك وتعالى علي الكرسي سمع له أطيط كأطيط الرحل .." ورواه ابن جرير عن ابن خليفة قال : قال رسول الله صلى الله عليه وسلم إن كرسيه وسع السماوات والأرض وإنه ليقعد عليه فما يفضل منه مقدار أربعه أصابع ثم قال بإصبعه فجمعها .. وإن له أطيطا كأطيط الرحل إذا ركب من ثقله " ، ورواه أبو بكر المروزي إن ابن خليفة قال : قال رسول الله صلى الله عليه وسلم " الكرسي الذي يجلس عليه الرب ما يفضل منه إلا مقدار أربعة أصابع "  ، ( قلت ) : هذا علي ضد اللفظ الأول ، وكل هذا من تخليط الرواة وسوء الحفظ ، والأليق فما يفضل منه مقدار أربع أصابع : والمعني أنه قد ملأ بهيبته وعظمته ، ويكون هذا ضرب مثل يقرب عظمه الخالق ، وقول الرواة : إذا قعد وإذا جلس من تغييرهم أو من تعبيرهم بما ظنونه المعني ، كما قال القائل : ثم استوي علي العرش قعد ، وإنما قلنا هذا لأن الخالق سبحانه وتعالى لا يجوز أن يوصف بالجلوس علي شيء فيفضل من ذلك الشيء ، أن هذه صفة الأجسام ، وقال الزاغوني : معني الحديث خرج عن صفة الاستواء أربعة أصابع ، ( قلت ) : وهذا قد قصد به مغالطة العوام وهل لما قاله معني إلا أن يقال ان هذه الأربعة لم تحاذ ولم تماس وكل هذا صريح في التشبيه ظاهر في التجسيم ثم هو إثبات صفات بما لا يحس إثباته من الأحاديث المعلولة . وقد روينا عن أبي بكر بن مسلم العائدي قال : هذا الموضع الذي يفضل لمحمد ليجلس عليه قال : وقد كان الأليق بهذا المتعبد أن يتشاغل بعبادته عن الكلام في هذا الفن ، وقد روي القاضي عن الشعبي أنه قال : إن الله تعالى قد ملأ العرش حتي إن له أطيطا كأطيط الرحل ، ( قلت ) : هذا كذب علي الشعبي . قال القاضي : وغير ممتنع حمل الخبر علي ظاهره في أن ذاته تملأ العرش ثم قال : لا علي شغل مكان ، ( قلت ) : ومن يخلط هذا التخليط لا يكلم واعجبا ما يملأ مكانه يشغله . روي القاضي عن خالد بن معدان أنه قال : إن الرحمن ليثقل علي حمله العرش ، وقال غيره : متنع حمل هذا علي ظاهره وإن ثقله يحصل علي وجه المماسة ، </w:t>
      </w:r>
    </w:p>
    <w:p w:rsidR="00104CB0" w:rsidRDefault="00104CB0" w:rsidP="00104CB0">
      <w:pPr>
        <w:spacing w:after="240"/>
        <w:jc w:val="both"/>
        <w:rPr>
          <w:rtl/>
        </w:rPr>
      </w:pPr>
      <w:r>
        <w:rPr>
          <w:bCs/>
          <w:rtl/>
        </w:rPr>
        <w:lastRenderedPageBreak/>
        <w:t>الحديث الحادي والأربعون</w:t>
      </w:r>
      <w:r>
        <w:rPr>
          <w:rtl/>
        </w:rPr>
        <w:t xml:space="preserve"> : روي البخاري ومسلم في الصحيحين من حديث أبي سعيد عن رسول الله صلى الله عليه وسلم قال : (( يقول الله عز وجل يوم القيامة : يا آدم فيقول : لبيك وسعديك . فينادي بصوت : أن يأمرك أن تخرج من ذريتك بعثا إلى النار )) ، ( قلت ) : انفرد بلفظ الصوت حفص ابن غياث وخالفه وكيع وجرير وغيرهما ، من أصحاب الأعمش فلم يذكروا الصوت ، وسئل أحمد عن حفص قال : كان يخلط في حديثه . وفي الحديث الصحيح : إذا تكلم الله بالوحي سمع أهل السماء كجر السلسلة علي الصفا ، فرواه بعضهم بالمعني الذي يظنه فقال : سمع صوته أهل السماء ، وفي حديث ابن مسعود :" إذا تكلم الله بالوحي سمع أهل السماء صلصلة كجر السلسلة علي الصفا " ، وهذا مع اللفظ الأول أليق وليس في الصحيح : سمع صوته أهل السماء ، </w:t>
      </w:r>
    </w:p>
    <w:p w:rsidR="00104CB0" w:rsidRDefault="00104CB0" w:rsidP="00104CB0">
      <w:pPr>
        <w:spacing w:after="240"/>
        <w:jc w:val="both"/>
        <w:rPr>
          <w:rtl/>
        </w:rPr>
      </w:pPr>
      <w:r>
        <w:rPr>
          <w:bCs/>
          <w:rtl/>
        </w:rPr>
        <w:t>الحديث الثاني والأربعون</w:t>
      </w:r>
      <w:r>
        <w:rPr>
          <w:rtl/>
        </w:rPr>
        <w:t xml:space="preserve"> : روي جابر رضي الله عنه  عن النبي صلى الله عليه وسلم أنه قال : لما كلم الله موسي عليه السلام يوم الطور ، كلمه بغير الكلام الذي به ناداه فقال له : يا موسي إني كلمتك بقوة عشرة آلاف لسان ولي قوة الألسن كلها ، وأنا أقوي من ذلك فلما سمع رجع إلى بني إسرائيل قالوا : صف لنا كلام الرحمن ..؟ قال : لا أستطيع قالوا قربه لنا قال : ألم تسمعوا صوت الصواعق التي تقبل بأجلي كلام سمعتموه قط ، ( قلت ) : هذا حديث لا يصح يرويه علي بن عاصم عن الفضل بن عيسي قال يحي ليس بشيء ، وقال النسائي : علي بن عاصم متروك الحديث . وقال يزيد بن هارون : ما زلنا نعرفه بالكذب ، وأما الفضل بن عيسي فقال السختياني لو خلق أخرس كان خيرا له ، وقال ابن عيينة : الفضل بن عيسي لا شيء ، وقال يحي : هو رجل سوء ، </w:t>
      </w:r>
    </w:p>
    <w:p w:rsidR="00104CB0" w:rsidRDefault="00104CB0" w:rsidP="00104CB0">
      <w:pPr>
        <w:spacing w:after="240"/>
        <w:jc w:val="both"/>
        <w:rPr>
          <w:rtl/>
        </w:rPr>
      </w:pPr>
      <w:r w:rsidRPr="00451044">
        <w:rPr>
          <w:b w:val="0"/>
          <w:bCs/>
          <w:rtl/>
        </w:rPr>
        <w:t>الحديث الثالث والأبعون</w:t>
      </w:r>
      <w:r>
        <w:rPr>
          <w:rtl/>
        </w:rPr>
        <w:t xml:space="preserve"> : روي القاضي عن حسان بن عطية أنه قال :" الساجد يسجد علي قدم الرحمن " ، ( قلت ) : هذا قول تابعي ، وهو مثل المقرب من فضل الله تعالى ، وأثبت القاضي بهذا وصف قدم ، وإنه يسجد علي قدم حقيقية لا علي وجه المماسة .</w:t>
      </w:r>
    </w:p>
    <w:p w:rsidR="00104CB0" w:rsidRDefault="00104CB0" w:rsidP="00104CB0">
      <w:pPr>
        <w:spacing w:after="240"/>
        <w:jc w:val="both"/>
        <w:rPr>
          <w:rtl/>
        </w:rPr>
      </w:pPr>
      <w:r w:rsidRPr="00451044">
        <w:rPr>
          <w:b w:val="0"/>
          <w:bCs/>
          <w:rtl/>
        </w:rPr>
        <w:t>الحديث الرابع والأربعون</w:t>
      </w:r>
      <w:r>
        <w:rPr>
          <w:rtl/>
        </w:rPr>
        <w:t xml:space="preserve"> : روي البخاري ومسلم في الصحيحين من حديث أبي موسي رضي الله عنه  عن النبي صلى الله عليه وسلم أنه قال : (( جنتان من فضة آنيتهما وما فيهما ، وجنتان من ذهب آنيتهما وما فيهما ، وليس بين القوم وبين أن ينظروا إلى ربهم إلا رداء الكبرياء علي وجهه في جنة عدن ))  الرائي في جنة عدن لا </w:t>
      </w:r>
      <w:r>
        <w:rPr>
          <w:rtl/>
        </w:rPr>
        <w:lastRenderedPageBreak/>
        <w:t>المرئي لأنه لا تحيط به الأمكنة ، وقال القاضي . ظاهر الحديث أنه المرئي في جنة عدن ، ( قلت ) : وهذا هو التجسيم المحض ، ورداء الكبرياء ما له من الكبرياء والعظمة، فكأنه له أن يمنعهم فلعظمته ، وإن شاء كشف لهم ، وقد تكلمنا علي الوجه في الآيات وقلنا  المراد بالوجه هو ،</w:t>
      </w:r>
    </w:p>
    <w:p w:rsidR="00104CB0" w:rsidRDefault="00104CB0" w:rsidP="00104CB0">
      <w:pPr>
        <w:spacing w:after="240"/>
        <w:jc w:val="both"/>
        <w:rPr>
          <w:rtl/>
        </w:rPr>
      </w:pPr>
      <w:r>
        <w:rPr>
          <w:bCs/>
          <w:rtl/>
        </w:rPr>
        <w:t>الحديث الخامس والأربعون</w:t>
      </w:r>
      <w:r>
        <w:rPr>
          <w:rtl/>
        </w:rPr>
        <w:t xml:space="preserve"> : روي البخاري ومسلم في الصحيحين من حديث أبي هريرة رضي الله عنه  قال رسول الله صلى الله عليه وسلم : (( لما قضي الله الخلق كتب في كتابه فهو عنده فوق العرش إن رحمتي غلبت غضبي )) ، وفي لفظ سبقت  ، قال القاضي : ظاهر قوله عنده القرب من الذات . واعلم أن القرب من الحق لا يكون بمساحة وإنما ذلك من صفة الأجسام ، وقد قال سبحانه وتعالى " مسومة عند ربك " .</w:t>
      </w:r>
    </w:p>
    <w:p w:rsidR="00104CB0" w:rsidRDefault="00104CB0" w:rsidP="00104CB0">
      <w:pPr>
        <w:spacing w:after="240"/>
        <w:jc w:val="both"/>
        <w:rPr>
          <w:rtl/>
        </w:rPr>
      </w:pPr>
      <w:r>
        <w:rPr>
          <w:bCs/>
          <w:rtl/>
        </w:rPr>
        <w:t>الحديث السادس والأربعون</w:t>
      </w:r>
      <w:r>
        <w:rPr>
          <w:rtl/>
        </w:rPr>
        <w:t xml:space="preserve"> : روي عن بعض التابعين أنه قال : " خلق الله آدم بيده ، وكتب التوراة بيده وغرس الفردوس بيده " ، ( قلت ) : هذا حديث لا يثبت عن قائله وقد تكلمنا علي قوله تعالى : { لما خلقت بيدي } ،</w:t>
      </w:r>
    </w:p>
    <w:p w:rsidR="00104CB0" w:rsidRDefault="00104CB0" w:rsidP="00104CB0">
      <w:pPr>
        <w:spacing w:after="240"/>
        <w:jc w:val="both"/>
        <w:rPr>
          <w:rtl/>
        </w:rPr>
      </w:pPr>
      <w:r>
        <w:rPr>
          <w:bCs/>
          <w:rtl/>
        </w:rPr>
        <w:t>الحديث السابع والأربعون</w:t>
      </w:r>
      <w:r>
        <w:rPr>
          <w:rtl/>
        </w:rPr>
        <w:t xml:space="preserve"> : روي ابن عباس رضي الله عنه عن النبي صلى الله عليه وسلم في قوله تعالى : { وسع كرسيه السماوات والأرض } ، قال  : " كرسيه موضع قدميه ، والعرش لا يقدر قدره " ، ( قلت ) : رواة جماعة من الأثبات فوقفوه علي ابن عباس ، ورفعه منهم شجاع ابن مخلد فعلم بمخالفته الكبار المتقنين أنه قد غلط ، ومعني الحديث . أن الكرسي صغير بالإضافة إلى العرش كمقدار كرسي يكون عنده سرير قد وضع لقدمي القاعد علي السرير ، قال الضحاك : الكرسي الذي تجعل الملوك أرجلهم عليه . وقال القاضي : القدم قدم الذات ، وهي التي يضعها في النار  ،</w:t>
      </w:r>
    </w:p>
    <w:p w:rsidR="00104CB0" w:rsidRDefault="00104CB0" w:rsidP="00104CB0">
      <w:pPr>
        <w:spacing w:after="240"/>
        <w:jc w:val="both"/>
        <w:rPr>
          <w:rtl/>
        </w:rPr>
      </w:pPr>
      <w:r>
        <w:rPr>
          <w:bCs/>
          <w:rtl/>
        </w:rPr>
        <w:t>الحديث الثامن والأربعون</w:t>
      </w:r>
      <w:r>
        <w:rPr>
          <w:rtl/>
        </w:rPr>
        <w:t xml:space="preserve"> : حديث العباس رضي الله عنه  عن رسول الله صلى الله عليه وسلم أنه قال : " فوق السماء السابعة بحر بين أعلاه وأسفله كما بين السماء والأرض ، والله تعالى فوق ذلك " ، هذا حديث لا يصح تفرد به يحي بن العلاء ، قال أحمد هو كذاب يضع الحديث ، وقال يحي بن معين : ليس بثقة ، وقال ابن عدي : أحاديثه موضوعة . وقد تكلمنا في الفوقية في قوله تعالى : { وهو القاهر فوق عباده } ، قال القاضي : المراد من الفوقية: استواء الذات علي العرش ، وقال هو علي العرش ما حاذي العرش من ذاته فهو حد له وما عدا الجهة المحاذية للعرش وهو الفوق والخلف والأمام واليسرة لا يحد ، ( قلت ) : هذا الكلام أصل التجسيم لأن </w:t>
      </w:r>
      <w:r>
        <w:rPr>
          <w:rtl/>
        </w:rPr>
        <w:lastRenderedPageBreak/>
        <w:t>المحاذي يكون أكبر أو أصغر والمقادير لا تكون إلا في الأجسام  ، قال القاضي : إذا ثبت أنه مستو علي العرش فهل يجوز أن نطلق عليه الجلوس والقيام ، ما وجدت عن إمامنا في هذا شيئا ، ( قلت ) : وكلا الشيئين لا يصح . أما لفظة القعود فقد رواها عن ابن عباس و لا يصح ، وأما القيام فيرويها عيسي بن جابر عن عمر ابن الصبيح ، قال البخاري قال عمر بن الصبيح أنا وضعت خطبة رسول الله صلى الله عليه وسلم وقال ابن حبان : وكان يضع الحديث علي الثقات لا يصح كتب حديث إلا علي التعجب  ، وقال الدارقطني : متروك وقال الأزدي كذاب ذاهل ، ( قلت ) : وبمثل هذه يثبت لله صفة أين العقول ؟ تعالى الحق أن يوصف بقيام وهو انتصاب القامة إنما هو قائم بالقسط ، ولا يوصف بقعود ولأنها حالة الجسماني .</w:t>
      </w:r>
    </w:p>
    <w:p w:rsidR="00104CB0" w:rsidRDefault="00104CB0" w:rsidP="00104CB0">
      <w:pPr>
        <w:spacing w:after="240"/>
        <w:jc w:val="both"/>
        <w:rPr>
          <w:rtl/>
        </w:rPr>
      </w:pPr>
      <w:r>
        <w:rPr>
          <w:bCs/>
          <w:rtl/>
        </w:rPr>
        <w:t>الحديث التاسع والأربعون</w:t>
      </w:r>
      <w:r>
        <w:rPr>
          <w:rtl/>
        </w:rPr>
        <w:t xml:space="preserve"> : روي في الصحيحين من حديث أبي هريرة رضي الله عنه  عن النبي صلى الله عليه وسلم قال : (( من تصدق بعدل تمرة من كسب طيب ولا يقبل الله إلا طيبا ، فإن الله يتقبلها بيمينه ثم يربيها لصاحبها كما يربي أحدكم فلوه حتي تكون مثل الجمل )) ، وفي لفظ أخرجه مسلم : (( فتربوا في كف الرحمن حتي تكون أعظم من الجبل )) ، قال العلماء هذا خطاب للناس بما بما يعلمونه ويفهمونه من الأخذ والتربية والنمو لما كان التناول باليد والقبض بالكف . خاطبهم بما يعقلون ، وإنما جري ذكر اليمين لأنها مرصدة لما عز من الأمور ، ومعني التربية المضاعفة ، </w:t>
      </w:r>
    </w:p>
    <w:p w:rsidR="00104CB0" w:rsidRDefault="00104CB0" w:rsidP="00104CB0">
      <w:pPr>
        <w:spacing w:after="240"/>
        <w:jc w:val="both"/>
        <w:rPr>
          <w:rtl/>
        </w:rPr>
      </w:pPr>
      <w:r>
        <w:rPr>
          <w:bCs/>
          <w:rtl/>
        </w:rPr>
        <w:t>الحديث  الخمسون</w:t>
      </w:r>
      <w:r>
        <w:rPr>
          <w:rtl/>
        </w:rPr>
        <w:t xml:space="preserve"> : روي البخاري ومسلم في الصحيحين من حديث أنس بن مالك رضي الله عنه  عن النبي صلى الله عليه وسلم أنه ذكر الدجال فقال : (( ألا إنه أعور وإن ربكم ليس بأعور )) ، قال العلماء : إنما أراد تحقيق وصفه بأنه لا يجوز عليه النقص ، والعور نقص ولم يرد إثبات جارحة ، لأنه لا مدح  في إثبات جارحة ، قال بن عقيل : يحسب بعض الجهلة أنه لما نفي العور عن الله عز وجل أثبت من دليل الخطاب أنه ذو عينين وهذا بعيد من الفهم إنما نفي عنه العور من حديث نفي النقائص . كأنه قال : ربكم ليس بذي جوارح تتسلط عليه النقائص ،  وهذا مثل نفي الولد عنه لأنه يستحيل عليه التجزيء ، ولو كانت الإشارة إلى صورة كاملة ، لم يكن في ذلك دليل علي الألوهية ولا القدم ، فإن الكامل في الصورة كثير ، قال : ومن قال بدليل الخطاب فأثبت عينين قيل له دليل الخطاب مختلف في كونه دليلا في أحكام الفقه وفروع الدين ، فكيف بأصوله ثم هو عند من اعتقده جحد يقضي عليه معني النطق وهو القياس المظنون فكيف يكون له حكم الدليل وقد قضي عليه دليل العقل بالرد .</w:t>
      </w:r>
    </w:p>
    <w:p w:rsidR="00104CB0" w:rsidRDefault="00104CB0" w:rsidP="00104CB0">
      <w:pPr>
        <w:spacing w:after="240"/>
        <w:jc w:val="both"/>
        <w:rPr>
          <w:rtl/>
        </w:rPr>
      </w:pPr>
      <w:r>
        <w:rPr>
          <w:bCs/>
          <w:rtl/>
        </w:rPr>
        <w:lastRenderedPageBreak/>
        <w:t>الحديث الحادي والخمسون</w:t>
      </w:r>
      <w:r>
        <w:rPr>
          <w:rtl/>
        </w:rPr>
        <w:t xml:space="preserve"> : روي البخاري ومسلم في إفراده من حديث أبي هريرة رضي الله عنه  عن النبي صلى الله عليه وسلم قال : (( يقول الله عز وجل : ما يزال عبدي يتقرب إلى بالنوافل حتي أحبه ، فإذا أحببته كنت سمعه الذي يسمع به وبصره الذي يبصر به ويده التي يبطش بها ورجله التي يمشي بها ، وما ترددت عن شيء أنا فاعله ترددي عن نفس المؤمن يكره الموت وأكره مساءته )) ، ( قلت ) : قوله : كنت سمعه وبصره فهو مثل وله ثلاثة أوجه : ( أحدهما ) :  : كنت كسمعه وبصره  فهو يحب طاعتي . كما يحب هذه الجوارح  ، و ( الثاني ) : أن جوارحه مشغولة بي ، فلا يصغي إلى ما لا يرضيني إلا عن أمري ، و ( الثالث ) : أني أحصل له مقاصده كما ينالها بسمعه وبصره ويديه اللواتي تعينه علي عدوه ، والحق منزه عن حقيقته فهو كقوله : (( ومن أتاني يمشي أتيته هرولة )) ، وقال بعض العلماء : لما كان المؤمن يمرض فيسئل العافية فيعافي كان ذلك كالتردد في إماتته . وأما التردد فخطاب لنا بما نعقل ، </w:t>
      </w:r>
    </w:p>
    <w:p w:rsidR="00104CB0" w:rsidRDefault="00104CB0" w:rsidP="00104CB0">
      <w:pPr>
        <w:spacing w:after="240"/>
        <w:jc w:val="both"/>
        <w:rPr>
          <w:rtl/>
        </w:rPr>
      </w:pPr>
      <w:r>
        <w:rPr>
          <w:bCs/>
          <w:rtl/>
        </w:rPr>
        <w:t>الحديث الثاني والخمسون</w:t>
      </w:r>
      <w:r>
        <w:rPr>
          <w:rtl/>
        </w:rPr>
        <w:t xml:space="preserve"> : روي جبير بن مطعم قال : أتي رسول الله صلى الله عليه وسلم أعرابي فقال : يا رسول الله : جهدت الأنفس وضاعت العيال ، ونهكت الأموال ، وهلكت الأنعام فاستسق الله لنا ، فإنا نستشفع بك علي الله ونستشفع بالله عليك ، فقال رسول الله صلى الله عليه وسلم : " ويحك : أتدري ما تقول ..؟؟ وسبح رسول الله صلى الله عليه وسلم فما زال يسبح حتي عرف ذلك في وجه أصحابه فقال : إنه لا يستشفع بالله علي أحد من خلقه ، شأن الله أعظم من ذلك : ويحك أتدري ما الله إن عرشه علي سمواته هكذا ، وقال بأصابعه مثل القبة ، فإنه ليئط كأطيط الرحل بالراكب"  ( قلت ) : هذا الحديث تفرد بروايته وقال محمد بن اسحق عن يعقوب عن عتبة وكلاهما لا يحتج به أرباب الصحاح ، قال أبو سليمان الخطابي : هذا الحديث إذا أجري علي ظاهره كان فيه نوع من الكيفية ، وهي عن الله وصفاته منفية ، فعلم أنه مكان تقريب أريد به عظمة الله ممن حيث يدركه فهم السامع إذا كان أعرابيا جلفا لا علم له بمعاني ما دق من الكلام . ومعني قوله أتدري ما الله – أتدري ما عظمة الله وجلاله ..؟ ومعني يأط به أي يعجز عن جلاله وعظمته ، إذ كان معلوما أن أطيط الرحل بالراكب معلوما لقوة ما فوقه ، أو لعجزه عن احتماله ، فقرب بهذا النوع من التمثيل عنده ، معني عظمة الله وجلاله ليعلمه أن الموصوف بعلو الشأن لا يجعل شفيعا لما هو دونه في القدر .. وقد ذكرنا فيما تقدم عن القاضي أنه قال : " يئط من ثقل الذات " . وهذا صريح في التجسيم ،</w:t>
      </w:r>
    </w:p>
    <w:p w:rsidR="00104CB0" w:rsidRDefault="00104CB0" w:rsidP="00104CB0">
      <w:pPr>
        <w:spacing w:after="240"/>
        <w:jc w:val="both"/>
        <w:rPr>
          <w:rtl/>
        </w:rPr>
      </w:pPr>
      <w:r>
        <w:rPr>
          <w:bCs/>
          <w:rtl/>
        </w:rPr>
        <w:lastRenderedPageBreak/>
        <w:t>الحديث الثالث والخمسون</w:t>
      </w:r>
      <w:r>
        <w:rPr>
          <w:rtl/>
        </w:rPr>
        <w:t xml:space="preserve"> : روي أبو هريرة رضي الله عنه  عن النبي صلى الله عليه وسلم أنه قرأ : { إن الله كان سميعا بصيرا } ، فوضع إصبع الدعاء وإبهامه علي عينيه وأذنيه ، قال العلماء : أراد بهذا تحقيق السمع والبصر لله تعالى ، فأشار إلى الجارحتين اللتين هما محل السمع والبصر ، لا أنه لله سبحانه جارحة ،</w:t>
      </w:r>
    </w:p>
    <w:p w:rsidR="00104CB0" w:rsidRDefault="00104CB0" w:rsidP="00104CB0">
      <w:pPr>
        <w:spacing w:after="240"/>
        <w:jc w:val="both"/>
        <w:rPr>
          <w:rtl/>
        </w:rPr>
      </w:pPr>
      <w:r>
        <w:rPr>
          <w:bCs/>
          <w:rtl/>
        </w:rPr>
        <w:t>الحديث الرابع والخمسون</w:t>
      </w:r>
      <w:r>
        <w:rPr>
          <w:rtl/>
        </w:rPr>
        <w:t xml:space="preserve"> : روي أبو الدرداء رضي الله عنه  عن النبي صلى الله عليه وسلم أنه قال " إن الله عز وجل ينزل في ثلاث ساعات يبقين من الليل ، فيفتح الذكر في الساعة الأولي ، فيمحو ما يشاء ويثبت ، ثم ينزل في الساعة الثانية إلى جنة عدن وهي داره التي لم يسكنها غيره ، وهي مسكنه ، ثم يقول طوبي لمن يسكنك ثم ينزل في الساعة الثالثة إلى سماء الدنيا بروحه وملائكته ثم ينتفض فيقول قومي بعزتي ، ( قلت ) : هذا الحديث يرويه زيادة الأنصاري ، قال البخاري ، هو منكر الحديث ( وذكر له أهل الحديث هذا الحديث ) وقال أبو حاتم ابن حبان يروي المناكير عن المشاهير ، واستحق الترك ( وقد رواه أبو جعفر بن أبي شيبة فقال فيه : زائدة : وهو غلط إنما هو زيادة . ونقول علي تقدير الصحة أنها مضافة إليه كما أضيف البيت إليه يقال : هذا بيته وهذا مسكنه ، وإنما قلنا هذا لأن السكنة مستحيلة في حقه ،</w:t>
      </w:r>
    </w:p>
    <w:p w:rsidR="00104CB0" w:rsidRDefault="00104CB0" w:rsidP="00104CB0">
      <w:pPr>
        <w:spacing w:after="240"/>
        <w:jc w:val="both"/>
        <w:rPr>
          <w:rtl/>
        </w:rPr>
      </w:pPr>
      <w:r>
        <w:rPr>
          <w:bCs/>
          <w:rtl/>
        </w:rPr>
        <w:t>الحديث الخامس والخمسون</w:t>
      </w:r>
      <w:r>
        <w:rPr>
          <w:rtl/>
        </w:rPr>
        <w:t xml:space="preserve"> : روي أبو إمامة عن رسول الله صلى الله عليه وسلم أنه قال : " وعدني ربي أن يدخل الجنة من أمتي ألفا وثلاث حثيات من حثياته "  ، قلت  : الحثية مليء الكف ، والمراد التقريب بما يعقل لا حقيقة الحثية .</w:t>
      </w:r>
    </w:p>
    <w:p w:rsidR="00104CB0" w:rsidRDefault="00104CB0" w:rsidP="00104CB0">
      <w:pPr>
        <w:spacing w:after="240"/>
        <w:jc w:val="both"/>
        <w:rPr>
          <w:rtl/>
        </w:rPr>
      </w:pPr>
      <w:r>
        <w:rPr>
          <w:bCs/>
          <w:rtl/>
        </w:rPr>
        <w:t>الحديث السادس والخمسون</w:t>
      </w:r>
      <w:r>
        <w:rPr>
          <w:rtl/>
        </w:rPr>
        <w:t xml:space="preserve"> : روي أبو إمامة عن رسول الله صلى الله عليه وسلم أنه قال : " إن الله يجلس يوم القيامة علي القنطرة الوسطي بين الجنة والنار " ، يرويه عثمان ابن أبي عاتكة وقال يحي : ليس بشيء ، </w:t>
      </w:r>
    </w:p>
    <w:p w:rsidR="00104CB0" w:rsidRDefault="00104CB0" w:rsidP="00104CB0">
      <w:pPr>
        <w:spacing w:after="240"/>
        <w:jc w:val="both"/>
        <w:rPr>
          <w:rtl/>
        </w:rPr>
      </w:pPr>
      <w:r>
        <w:rPr>
          <w:bCs/>
          <w:rtl/>
        </w:rPr>
        <w:t>الحديث السابع والخمسون</w:t>
      </w:r>
      <w:r>
        <w:rPr>
          <w:rtl/>
        </w:rPr>
        <w:t xml:space="preserve"> : روي القاضي عن محمد بن كعب القرظي قال : " كان الناس إذا سمعوا القرأن من في الرحمن كأنهم لم يسمعوه قط " ، قال القاضي : ولا يمتنع أن يطلق الفي عليه ، ( قلت ) : وآعجبا يعني في الرحمن فمه ، فيثبت لله صفة بقول تابعي لا تصح الروية عنه . هذا من أقبح الأشياء ، فإما الحديث الذي سبق عن أبي إمامة عن رسول الله صلى الله عليه وسلم أنه قال : ما تقرب إلى بمثل ما خرج مني ، فالمعني : خرج عنه ، ولا يجوز أن يظن أنه كخروج جسم من جسم لأن الله عز وجل ليس بجسم ولا كلامه جسم ، </w:t>
      </w:r>
    </w:p>
    <w:p w:rsidR="00104CB0" w:rsidRDefault="00104CB0" w:rsidP="00104CB0">
      <w:pPr>
        <w:spacing w:after="240"/>
        <w:jc w:val="both"/>
        <w:rPr>
          <w:rtl/>
        </w:rPr>
      </w:pPr>
      <w:r>
        <w:rPr>
          <w:bCs/>
          <w:rtl/>
        </w:rPr>
        <w:lastRenderedPageBreak/>
        <w:t>الحديث الثامن والخمسون</w:t>
      </w:r>
      <w:r>
        <w:rPr>
          <w:rtl/>
        </w:rPr>
        <w:t xml:space="preserve"> : روينا عن سهل بن سعد عن النبي صلى الله عليه وسلم قال : دون الله سبعون ألف حجاب من نور وظلمة ولا تسمع من نفس شيئا من حس تلك الحجب إلا زهقت " ، قلت هذا حديث لا أصل له . يرويه موسي بن عبيدة ، قال أحمد : لا يحل عندي الرواية عنه ، قال يحي ليس بشيء ، وموسي يرويه عن موسي بن الحكم قال البخاري : عمر ذاهب الحديث .</w:t>
      </w:r>
    </w:p>
    <w:p w:rsidR="00104CB0" w:rsidRDefault="00104CB0" w:rsidP="00104CB0">
      <w:pPr>
        <w:spacing w:after="240"/>
        <w:jc w:val="both"/>
        <w:rPr>
          <w:rtl/>
        </w:rPr>
      </w:pPr>
      <w:r>
        <w:rPr>
          <w:bCs/>
          <w:rtl/>
        </w:rPr>
        <w:t xml:space="preserve">الحديث التاسع والخمسون : </w:t>
      </w:r>
      <w:r>
        <w:rPr>
          <w:rtl/>
        </w:rPr>
        <w:t>رواه أنس بن مالك رضي الله عنه  عن النبي صلى الله عليه وسلم قال " إن لله للوحا ، أحد وجهيه دره والآخر ياقوته ، قلمة النور فبه يخلق وبه يرزق وبه يحي وبه يميت ، ويعز ويذل ، ويفعل ما يشاء في يوم وليلة " ، ( قلت ) : هذا الحديث موضوع ، يرويه محمد بن عثمان وهو متروك .</w:t>
      </w:r>
    </w:p>
    <w:p w:rsidR="00451044" w:rsidRDefault="00104CB0" w:rsidP="00451044">
      <w:pPr>
        <w:spacing w:after="240"/>
        <w:jc w:val="both"/>
      </w:pPr>
      <w:r>
        <w:rPr>
          <w:bCs/>
          <w:rtl/>
        </w:rPr>
        <w:t>الحديث الستون</w:t>
      </w:r>
      <w:r>
        <w:rPr>
          <w:rtl/>
        </w:rPr>
        <w:t xml:space="preserve"> : روي جابر رضي الله عنه  عن النبي صلى الله عليه وسلم أنه قال : " إذا رأيتم الريح فلا تسبوها فإنها من نفس الرحمن ، تأتي بالرحمة وتأتي بالعذاب فأسالوا الله خيرها واستعيذوا من شرها " ، ( قلت ) : النفس بمعني التنفيس عن المكروب ، ومثله ما رواه أبو هريرة رضي الله عنه  عن النبي صلى الله عليه وسلم أنه قال : " إني لأجد نفس ربكم من قبل اليمن " ، يعني تنفيسه عن المكروب بنصرة أهل المدينة ( إياي والمدينة ) من جانب اليمن ، وهذا شيء لا يختلف فيه المسلمون ، وقال بن حامد : رأيت بعض أصحابنا يثبتون لله وصفا في ذاته بأنه  يتنفس قال : وقالوا الرياح الهفافة مثل الرياح العاصفة ، والعقيم والجنوب والشمال والصبا والدبور مخلوقة ، إلا رياحا من صفاته هي ذات نسيم حياتي ، وهي من نفس الرحمن ، </w:t>
      </w:r>
      <w:r>
        <w:rPr>
          <w:bCs/>
          <w:rtl/>
        </w:rPr>
        <w:t>( قلت ) : علي من يعتقد هذه اللعنة ، لأنه يثبت جسدا مخلوقا وما هؤلاء بمسلمين ،</w:t>
      </w:r>
      <w:r w:rsidR="00451044">
        <w:rPr>
          <w:rFonts w:hint="cs"/>
          <w:bCs/>
          <w:rtl/>
        </w:rPr>
        <w:t xml:space="preserve"> </w:t>
      </w:r>
      <w:r>
        <w:rPr>
          <w:rtl/>
        </w:rPr>
        <w:t>تم بحمد الله</w:t>
      </w:r>
      <w:r w:rsidR="00451044">
        <w:rPr>
          <w:rFonts w:hint="cs"/>
          <w:rtl/>
        </w:rPr>
        <w:t xml:space="preserve"> ، </w:t>
      </w:r>
      <w:r>
        <w:rPr>
          <w:bCs/>
          <w:rtl/>
        </w:rPr>
        <w:t>خاتمة</w:t>
      </w:r>
      <w:r>
        <w:rPr>
          <w:rtl/>
        </w:rPr>
        <w:t xml:space="preserve"> : قال المصنف: ولما علم بكتابي هذا جماعة من الجهال لم يعجبهم لأنهم ألفوا كلام رؤسائهم المجسمة ، فقالوا :ليس هذا المذهب ، ( قلت ) : ليس بمذهبكم ولا مذهب من قلدتم من أشياخكم فقد نزهت الإمام أحمد ونفيت عنه كذب المنقولات وهذيان المعقولات </w:t>
      </w:r>
      <w:r w:rsidR="00451044">
        <w:rPr>
          <w:rFonts w:hint="cs"/>
          <w:rtl/>
        </w:rPr>
        <w:t>.. ] انتهى من كتاب دفع شبه التشبيه بأكف التنزيه للحافظ ابن الجوزي</w:t>
      </w:r>
      <w:r>
        <w:rPr>
          <w:rtl/>
        </w:rPr>
        <w:t xml:space="preserve"> </w:t>
      </w:r>
    </w:p>
    <w:p w:rsidR="00104CB0" w:rsidRDefault="00104CB0" w:rsidP="00104CB0">
      <w:pPr>
        <w:spacing w:after="240"/>
        <w:jc w:val="center"/>
        <w:rPr>
          <w:rtl/>
          <w:lang w:bidi="ar-KW"/>
        </w:rPr>
      </w:pPr>
      <w:r>
        <w:rPr>
          <w:rtl/>
        </w:rPr>
        <w:t xml:space="preserve">*** </w:t>
      </w:r>
    </w:p>
    <w:p w:rsidR="00451044" w:rsidRDefault="00451044" w:rsidP="00104CB0">
      <w:pPr>
        <w:spacing w:after="240"/>
        <w:jc w:val="center"/>
        <w:rPr>
          <w:rtl/>
          <w:lang w:bidi="ar-KW"/>
        </w:rPr>
      </w:pPr>
    </w:p>
    <w:p w:rsidR="00451044" w:rsidRDefault="00451044" w:rsidP="00104CB0">
      <w:pPr>
        <w:spacing w:after="240"/>
        <w:jc w:val="center"/>
        <w:rPr>
          <w:rtl/>
          <w:lang w:bidi="ar-KW"/>
        </w:rPr>
      </w:pPr>
    </w:p>
    <w:p w:rsidR="00451044" w:rsidRDefault="00451044" w:rsidP="00451044">
      <w:pPr>
        <w:pBdr>
          <w:top w:val="dashDotStroked" w:sz="24" w:space="1" w:color="auto"/>
          <w:left w:val="dashDotStroked" w:sz="24" w:space="4" w:color="auto"/>
          <w:bottom w:val="dashDotStroked" w:sz="24" w:space="1" w:color="auto"/>
          <w:right w:val="dashDotStroked" w:sz="24" w:space="4" w:color="auto"/>
        </w:pBdr>
        <w:spacing w:after="240"/>
        <w:jc w:val="center"/>
        <w:rPr>
          <w:b w:val="0"/>
          <w:rtl/>
        </w:rPr>
      </w:pPr>
    </w:p>
    <w:p w:rsidR="00451044" w:rsidRPr="00451044" w:rsidRDefault="00451044" w:rsidP="00451044">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451044">
        <w:rPr>
          <w:rFonts w:cs="Monotype Koufi"/>
          <w:b w:val="0"/>
          <w:rtl/>
          <w:lang w:bidi="ar-KW"/>
        </w:rPr>
        <w:t>( المبحث الثاني )</w:t>
      </w:r>
    </w:p>
    <w:p w:rsidR="00451044" w:rsidRPr="00451044" w:rsidRDefault="00451044" w:rsidP="00451044">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451044">
        <w:rPr>
          <w:rFonts w:cs="Monotype Koufi" w:hint="cs"/>
          <w:b w:val="0"/>
          <w:rtl/>
          <w:lang w:bidi="ar-KW"/>
        </w:rPr>
        <w:t xml:space="preserve">القسم الثاني من كتاب </w:t>
      </w:r>
      <w:r w:rsidRPr="00451044">
        <w:rPr>
          <w:rFonts w:cs="Monotype Koufi"/>
          <w:b w:val="0"/>
          <w:rtl/>
          <w:lang w:bidi="ar-KW"/>
        </w:rPr>
        <w:t>أساس التقديس للإمام فخر الدين الرازي رحمه الله</w:t>
      </w:r>
      <w:r w:rsidRPr="00451044">
        <w:rPr>
          <w:rFonts w:cs="Monotype Koufi" w:hint="cs"/>
          <w:b w:val="0"/>
          <w:rtl/>
          <w:lang w:bidi="ar-KW"/>
        </w:rPr>
        <w:t xml:space="preserve"> </w:t>
      </w:r>
    </w:p>
    <w:p w:rsidR="00451044" w:rsidRPr="00451044" w:rsidRDefault="00451044" w:rsidP="00451044">
      <w:pPr>
        <w:pBdr>
          <w:top w:val="dashDotStroked" w:sz="24" w:space="1" w:color="auto"/>
          <w:left w:val="dashDotStroked" w:sz="24" w:space="4" w:color="auto"/>
          <w:bottom w:val="dashDotStroked" w:sz="24" w:space="1" w:color="auto"/>
          <w:right w:val="dashDotStroked" w:sz="24" w:space="4" w:color="auto"/>
        </w:pBdr>
        <w:jc w:val="center"/>
        <w:rPr>
          <w:rFonts w:cs="Monotype Koufi"/>
          <w:b w:val="0"/>
          <w:lang w:bidi="ar-KW"/>
        </w:rPr>
      </w:pPr>
      <w:r w:rsidRPr="00451044">
        <w:rPr>
          <w:rFonts w:cs="Monotype Koufi" w:hint="cs"/>
          <w:b w:val="0"/>
          <w:rtl/>
          <w:lang w:bidi="ar-KW"/>
        </w:rPr>
        <w:t>في تأويل المتشابهات من الأخبار والآيات</w:t>
      </w:r>
    </w:p>
    <w:p w:rsidR="00451044" w:rsidRPr="00451044" w:rsidRDefault="00451044" w:rsidP="00451044">
      <w:pPr>
        <w:pBdr>
          <w:top w:val="dashDotStroked" w:sz="24" w:space="1" w:color="auto"/>
          <w:left w:val="dashDotStroked" w:sz="24" w:space="4" w:color="auto"/>
          <w:bottom w:val="dashDotStroked" w:sz="24" w:space="1" w:color="auto"/>
          <w:right w:val="dashDotStroked" w:sz="24" w:space="4" w:color="auto"/>
        </w:pBdr>
        <w:jc w:val="center"/>
        <w:rPr>
          <w:rtl/>
        </w:rPr>
      </w:pPr>
    </w:p>
    <w:p w:rsidR="00104CB0" w:rsidRDefault="00104CB0" w:rsidP="00451044">
      <w:pPr>
        <w:jc w:val="center"/>
        <w:rPr>
          <w:rtl/>
        </w:rPr>
      </w:pPr>
    </w:p>
    <w:p w:rsidR="00451044" w:rsidRPr="00451044" w:rsidRDefault="00451044" w:rsidP="00451044">
      <w:pPr>
        <w:spacing w:after="240"/>
        <w:jc w:val="both"/>
        <w:rPr>
          <w:b w:val="0"/>
        </w:rPr>
      </w:pPr>
      <w:r w:rsidRPr="00451044">
        <w:rPr>
          <w:rFonts w:hint="cs"/>
          <w:bCs/>
          <w:rtl/>
        </w:rPr>
        <w:t xml:space="preserve">[ المقدمة ] : </w:t>
      </w:r>
      <w:r w:rsidRPr="00451044">
        <w:rPr>
          <w:rFonts w:hint="cs"/>
          <w:rtl/>
        </w:rPr>
        <w:t xml:space="preserve">في بيان أن جميع فرق الإسلام مقرون بأنه لابد من التأويل في بعض ظواهر القرآن والأخبار ، </w:t>
      </w:r>
      <w:r w:rsidRPr="00451044">
        <w:rPr>
          <w:rFonts w:hint="cs"/>
          <w:bCs/>
          <w:rtl/>
        </w:rPr>
        <w:t>أما في القرآن</w:t>
      </w:r>
      <w:r w:rsidRPr="00451044">
        <w:rPr>
          <w:rFonts w:hint="cs"/>
          <w:rtl/>
        </w:rPr>
        <w:t xml:space="preserve"> : فبيانه من وجوه : ( الأول ) : هو انه ورد في القرآن ذكر الوجه ، وذكر العين ، وذكر الجنب الواحد ، وذكر الأيدي ، وذكر الساق الواحدة ، فلو أخذنا بالظاهر ، يلزمنا اثبات شخص له وجهه واحد ،  وعلى ذلك الوجه أعين كثيره وله جنب واحد وعليه أيد كثيره وله ساق واحده ،  ولا نرى في الدنيا شخصا اقبح صورة من هذه الصورة المتخيلة ، ولا اعتقد ان عاقلاً يرضى بأن يصف ربه بهذه الصفة ، ( الثاني ) : انه ورد في القرآن : أنه ( تعالى ) نور السماوات والأرض وان كل عاقل يعلم بالبديهة : أن إله العالم ليس هو هذا الشيء المنبسط على الجدران والحيطان ، وليس هو هذا النور الفائض من جرم الشمس والقمر والنار فلابد لكل واحد منا ، من أن يفسر قوله تعالى :  ( الله نور السماوات والارض ) بأنه منور السماوات والارض أو بأنه هاد لأهل السماوات والارض ، او بأنه مصلح السماوات والارض ،  وكل ذلك تأويل ، ( الثالث ) : قال الله تعال : ( وأنزلنا الحديد فيه بأس شديد ) ، ومعلوم ان الحديد ما نزل جرمة من السماء الى الارض ، وقال : ( وأنزل لكم من الانعام ثمانية ازواج ) ، ومعلوم : أن الأنعام ما نزلت من السماء الى الارض ، ( الرابع ) : قوله تعالى ( وهو معكم أينما كنتم ) وقوله تعالى : ونحن أقرب إليه من حبل الوريد ، وقوله تعالى : ما يكون من نجوى ثلاثة إلا هو رابعهم ، وكل عاقل يعلم : ان المراد منه القرب بالعلم والقدرة الإلهية ، ( الخامس ) : قوله تعالى : ( وأسجد وأقترب ) ، فإن هذا القرب ليس إلا بالطاعة والعبودية فأما القرب بالجهة : فمعلوم بالضرورة أنه لا يحصل بسبب السجود ، ( السادس ) : قوله تعالى : ( فأينما تولوا فثم وجه الله ) ، وقال تعالى : ( ونحن أقرب إليه منكم ولكن لا </w:t>
      </w:r>
      <w:r w:rsidRPr="00451044">
        <w:rPr>
          <w:rFonts w:hint="cs"/>
          <w:rtl/>
        </w:rPr>
        <w:lastRenderedPageBreak/>
        <w:t xml:space="preserve">تبصرون ) ، ( السابع ) : قال تعالى : ( من ذا الذى يقرض الله قرضا حسنا ) ؟ ولا شك أنه لا بد فيه من التأويل ، ( الثامن ) : قوله تعالى : ( فأتى الله بنيانهم من القواعد ) ، ولا بد فيه من التـأويل ، ( التاسع ) : قال تعالى لموسى وهارون : ( إنى معكما أسمع وأرى ) ، وهذه المعية ليست إلا بالحفظ والعلم والرحمة فهذه وأمثالها من الأمور التي لا بد لكل عاقل من الاعتراف بحملها على التأويل وبالله التوفيق ، </w:t>
      </w:r>
      <w:r w:rsidRPr="00451044">
        <w:rPr>
          <w:rFonts w:hint="cs"/>
          <w:bCs/>
          <w:rtl/>
        </w:rPr>
        <w:t>أما الأخبار</w:t>
      </w:r>
      <w:r w:rsidRPr="00451044">
        <w:rPr>
          <w:rFonts w:hint="cs"/>
          <w:rtl/>
        </w:rPr>
        <w:t xml:space="preserve"> : فهذا النوع فيه كثرة ، ( فالأول ) : قوله عليه السلام حكاية عن الله سبحانه وتعالى : (( مرضت فلم تعدني ، استطعمتك فما أطعمتني ، أستسقيتك فما أسقيتني )) ، ولا يشك عاقلاً : أن المراد منه التمثيل فقط ، و ( الثاني ) : قوله صلى الله عليه وسلم ( حكاية عن ربه ) من أتاني يمشى أتيته هرولة ، ولا يشك عاقلاً في أن المراد منه التمثيل والتصوير ، و ( الثالث ) : نقل الشيخ الغزالي ـ رحمه الله ـ عن أحمد بن حنبل ـ رحمه الله ـ أنه أقر بالتأويل في ثلاثة أحاديث : أحدهما : قوله عليه السلام : الحجر الأسود : يمين الله في الأرض ، و ثانيها : قوله عليه السلام : إني لأجد نفس الرحمن من قبل اليمين ، و ثالثها : قوله عليه السلام ( حكاية عن الله عز وجل ) : أنا جليس من ذكرني ، و ( الرابع ) : حكى أن المعتزلة تمسكوا في خلق القرآن بما روى عنه عليه السلام أنه تأتى سورة البقرة وآل عمران ، كذا وكذا ( يوم القيامة )كأنهما غمامتان ،  فأجاب أحمد بن حنبل ( رحمه الله ) وقال : يعنى ثواب قارئيهما وهذا تصريح ( منه ) بالتأويل ، و ( الخامس ) : قوله عليه السلام إن الرحم يتعلق بحقوتي ، الرحمن ، فيقول سبحانه وتعالى : أصل من وصلك ، وهذا لابد له من التأويل ،   و ( السادس ) : قال عليه السلام إن المسجد لينزوي من النخامة كما تنزوي الجلدة من النار ولا بد فيه من التأويل , ( السابع ) : قال عليه السلام : قلب المؤمن بين أصبعين من أصابع الرحمن وهذا لا بد فيه من التـأويل لأننا نعلم بالضرورة : أنه ليس في صدورنا أصبعان بينهما قلوبنا ، ( الثامن ) : قوله عليه السلام ـ حكاية عن الله تعالى ـ : أنا عند المنكسرة قلوبهم وليست هذه العندية إلا بالرحمة وأيضاً : قال صلى الله عليه وسلم ـ حكاية عن الله تعالى في صفة الاولياء ـ : فإذا احببته كنت سمعه الذى يسمع به وبصره الذى يبصر به ومن المعلوم بالضرورة أن القوة الباصرة التي بها يرى الاشياء ليست هي الله سبحانه وتعالى ، ( التاسع ) : قال عليه السلام ـ حكاية عن الله سبحانه وتعالى : الكبرياء ردائي والعظمة إزاري والعاقل لا يثبت لله تعالى إزار ورداء ، ( العاشر ) : قال عليه السلام لأبى بن كعب : يا أبا المنذر أية أية في كتاب الله تعالى أعظم ؟ فتردد فيه مرتين ،  ثم قال في الثالثة أية الكرسي فضرب يده ـ عليه السلام ـ على صدره ، وقال : أصبت ،   والذى نفسى بيده ،  إن لها لساناً يقدس الله تعالى عند العرش ولا بد فيه من التأويل فثبت بكل ما ذكرنا : إن المصير الى التأويل أمر لا بد منه لكل عاقل ،  وعند هذا قال المتكلمون : لما </w:t>
      </w:r>
      <w:r w:rsidRPr="00451044">
        <w:rPr>
          <w:rFonts w:hint="cs"/>
          <w:rtl/>
        </w:rPr>
        <w:lastRenderedPageBreak/>
        <w:t xml:space="preserve">ثبت بالدليل أنه سبحانه وتعالى منزه عن الجهة والجسمية ، وجب علينا أن نضع لهذه الألفاظ الواردة في القرآن والأخبار : محملاً صحيحاً ، لئلا يصير ذلك سبباً للطعن فيه فهذا تمام القول في المقدمة (وبالله التوفيق) </w:t>
      </w:r>
    </w:p>
    <w:p w:rsidR="00451044" w:rsidRPr="00451044" w:rsidRDefault="00451044" w:rsidP="00451044">
      <w:pPr>
        <w:spacing w:after="240"/>
        <w:jc w:val="both"/>
        <w:rPr>
          <w:b w:val="0"/>
          <w:rtl/>
        </w:rPr>
      </w:pPr>
      <w:r w:rsidRPr="00451044">
        <w:rPr>
          <w:rFonts w:hint="cs"/>
          <w:bCs/>
          <w:rtl/>
        </w:rPr>
        <w:t>[ الفصل الأول ] : في إثبات الصورة</w:t>
      </w:r>
      <w:r w:rsidRPr="00451044">
        <w:rPr>
          <w:rFonts w:hint="cs"/>
          <w:rtl/>
        </w:rPr>
        <w:t xml:space="preserve"> : أعلم : أن هذه اللفظة ما وردت في القرآن ،  لكنها واردة في الأخبار : </w:t>
      </w:r>
      <w:r w:rsidRPr="00451044">
        <w:rPr>
          <w:rFonts w:hint="cs"/>
          <w:bCs/>
          <w:rtl/>
        </w:rPr>
        <w:t xml:space="preserve"> [ الخبر الأول ]</w:t>
      </w:r>
      <w:r w:rsidRPr="00451044">
        <w:rPr>
          <w:rFonts w:hint="cs"/>
          <w:rtl/>
        </w:rPr>
        <w:t xml:space="preserve"> : ما روى عن النبي صلى الله عليه وسلم قال : أن الله تعالى خلق آدم على صورته وروى ابن خزيمة عن أبى هريرة ـ رضى الله عنه ـ عن النبي صلى الله عليه وسلم أنه قال ، لا يقولن أحدكما لعبده : قبح الله وجهك ،  ووجهه من أشبه وجهك ( فإن الله خلق آدم على صورته ) ، والجواب : أعلم : أن الهاء في قوله على صورته يحتمل أن يكون عائداً  الى شيء غير صورة آدم عليه السلام وغير الله تعالى ، ويحتمل أن يكون عائداً الى آدم ، ويحتمل أن يكون عائداً الى الله تعالى فهذه طرق ثلاثة : </w:t>
      </w:r>
      <w:r w:rsidRPr="00451044">
        <w:rPr>
          <w:rFonts w:hint="cs"/>
          <w:bCs/>
          <w:rtl/>
        </w:rPr>
        <w:t>( الطريقة الأولى )</w:t>
      </w:r>
      <w:r w:rsidRPr="00451044">
        <w:rPr>
          <w:rFonts w:hint="cs"/>
          <w:rtl/>
        </w:rPr>
        <w:t xml:space="preserve"> : </w:t>
      </w:r>
      <w:r w:rsidRPr="00451044">
        <w:rPr>
          <w:rFonts w:hint="cs"/>
          <w:bCs/>
          <w:rtl/>
        </w:rPr>
        <w:t>أن يكون هذا الضمير عائداً الى غير آدم ، والى غير الله تعالى</w:t>
      </w:r>
      <w:r w:rsidRPr="00451044">
        <w:rPr>
          <w:rFonts w:hint="cs"/>
          <w:rtl/>
        </w:rPr>
        <w:t xml:space="preserve"> ، وعلى هذا التقدير ففي تأويل الخبر وجهان : ( </w:t>
      </w:r>
      <w:r w:rsidRPr="00451044">
        <w:rPr>
          <w:rFonts w:hint="cs"/>
          <w:bCs/>
          <w:rtl/>
        </w:rPr>
        <w:t>الاول )</w:t>
      </w:r>
      <w:r w:rsidRPr="00451044">
        <w:rPr>
          <w:rFonts w:hint="cs"/>
          <w:rtl/>
        </w:rPr>
        <w:t xml:space="preserve"> : هو أن من قال لإنسان : قبح الله وجه ووجهه من أشبه وجهك فهذا يكون شتماً لآدم عليه السلام فإنه لما كانت صورة  هذا الإنسان مشابهة لصورة آدم كان قوله : قبح الله وجهك ، ووجهه من أشبه وجهك : شتماً لآدم عليه السلام ، ولجميع الأنبياء عليهم السلام ، وذلك غير جائز فلا جرم نهى النبي صلى الله عليه وسلم عن ذلك ،  وإنما خص آدم بالذكر ، لأنه عليه السلام هو الذى ابتدئت خلقة وجهه على هذه الصورة ، ( </w:t>
      </w:r>
      <w:r w:rsidRPr="00451044">
        <w:rPr>
          <w:rFonts w:hint="cs"/>
          <w:bCs/>
          <w:rtl/>
        </w:rPr>
        <w:t>الثاني )</w:t>
      </w:r>
      <w:r w:rsidRPr="00451044">
        <w:rPr>
          <w:rFonts w:hint="cs"/>
          <w:rtl/>
        </w:rPr>
        <w:t xml:space="preserve"> : أن المراد منه : إبطال قول من يقول : أن آدم كان على صورة أخرى ،  مثل ما يقال أنه كان عظيم الجثة طويل القامة بحيث يكون رأسه قريباً من السماء ،  فالنبي صلى الله عليه وسلم أشار الى إنسان معين ، وقال : إن الله خلق آدم على صورته أي كان شكل آدم ، مثل شكل هذا الإنسان ، من غير تفاوت البته, فأبطل هذا البيان : وهم من توهم أن آدم عليه السلام كان على صورة أخرى غير هذه الصورة ، و </w:t>
      </w:r>
      <w:r w:rsidRPr="00451044">
        <w:rPr>
          <w:rFonts w:hint="cs"/>
          <w:bCs/>
          <w:rtl/>
        </w:rPr>
        <w:t>( الطريق الثاني ) : أن يكون الضمير عائداً الى آدم ـ عليه السلام ـ</w:t>
      </w:r>
      <w:r w:rsidRPr="00451044">
        <w:rPr>
          <w:rFonts w:hint="cs"/>
          <w:rtl/>
        </w:rPr>
        <w:t xml:space="preserve"> وهذا أولى الوجوه الثلاثة ،  لأن عود الضمير الى أقرب المذكورات وواجب ،  وفى هذا الحديث : أقرب الأشياء المذكورة هو آدم عليه السلام فكان عود الضمير إليه أولى ،  ثم على هذا الطريق ففي تأويل الخبر وجوه :  ( </w:t>
      </w:r>
      <w:r w:rsidRPr="00451044">
        <w:rPr>
          <w:rFonts w:hint="cs"/>
          <w:bCs/>
          <w:rtl/>
        </w:rPr>
        <w:t>الأول</w:t>
      </w:r>
      <w:r w:rsidRPr="00451044">
        <w:rPr>
          <w:rFonts w:hint="cs"/>
          <w:rtl/>
        </w:rPr>
        <w:t xml:space="preserve"> ) : أنه تعالى لما عظم أمر آدم بجعله مسجود الملائكة ثم أنه أتى بتلك الزلة ،  والله تعالى لم يعاقبه بمثل ما عاقب به غيره ، فإنه نقل : أن الله تعالى أخرجه من الجنة ، وأخرج معه الحية والطاووس ،   وغير تعالى خلقهما مع أنه لم يغير خلقة آدم عليه السلام ، بل تركه على الخلقة الأولى إكراماً له وصوناً له على عذاب المسخ ، فقوله صلى الله عليه وسلم : إن الله تعالى على صورته معناه خلق آدم على ( </w:t>
      </w:r>
      <w:r w:rsidRPr="00451044">
        <w:rPr>
          <w:rFonts w:hint="cs"/>
          <w:rtl/>
        </w:rPr>
        <w:lastRenderedPageBreak/>
        <w:t xml:space="preserve">هذه الصورة ) التي هي الآن باقية من غير وقوع التبديل فيها ،  والفرق بين هذا الجواب ، والذى قبله : إن المقصود من هذا : بيان أنه عليه السلام كان مصوناً عن المسخ ،  والجواب الأول : ليس فيه إلا بياناً أن هذه الصورة الموجودة ، ليست إلا هي التي كانت موجودة من قبل ، من غير تعرض لبيان أنه جعل مصوناً عن المسخ ، بسبب ذلته مع أن غيره صار ممسوخاً ، ( </w:t>
      </w:r>
      <w:r w:rsidRPr="00451044">
        <w:rPr>
          <w:rFonts w:hint="cs"/>
          <w:bCs/>
          <w:rtl/>
        </w:rPr>
        <w:t>الثاني</w:t>
      </w:r>
      <w:r w:rsidRPr="00451044">
        <w:rPr>
          <w:rFonts w:hint="cs"/>
          <w:rtl/>
        </w:rPr>
        <w:t xml:space="preserve"> ) : المراد منه : إبطال قول الدهرية ،  الذين يقولون : أن الأنسان لا يتولد إلا بواسطة النطفة ، ودم الطمث ، فقال عليه السلام : إن الله خلق آدم على صورته ابتداء من غير تقدم نطفة وعلقة ومضغة ، </w:t>
      </w:r>
      <w:r w:rsidRPr="00451044">
        <w:rPr>
          <w:rFonts w:hint="cs"/>
          <w:bCs/>
          <w:rtl/>
        </w:rPr>
        <w:t>( الثالث )</w:t>
      </w:r>
      <w:r w:rsidRPr="00451044">
        <w:rPr>
          <w:rFonts w:hint="cs"/>
          <w:rtl/>
        </w:rPr>
        <w:t xml:space="preserve"> : إن الإنسان لا يتكون إلا في مدة طويلة وزمان مديد ، بواسطة الأفلاك والعناصر ،  وقال عليه السلام : إن الله خلق آدم على صورته أي من غير هذه الوسائط ، والمقصود نمنه : للرد على الفلاسفة ، ( </w:t>
      </w:r>
      <w:r w:rsidRPr="00451044">
        <w:rPr>
          <w:rFonts w:hint="cs"/>
          <w:bCs/>
          <w:rtl/>
        </w:rPr>
        <w:t>الرابع )</w:t>
      </w:r>
      <w:r w:rsidRPr="00451044">
        <w:rPr>
          <w:rFonts w:hint="cs"/>
          <w:rtl/>
        </w:rPr>
        <w:t xml:space="preserve">  : المقصود منه بيان أن هذه الصورة الإنسانية إنما حصلت لتخليق الله تعالى وإيجاده ،  لا بتأثير القوة المصورة والمولودة ،  على ما تذكره الأطباء والفلاسفة ،  ولهذا قال الله تعالى هو الله الخالق البارئ المصورة ، فهو الخالق أي فهو العالم بأحوال الممكنات ، والمحدثات والباري أي هو المحدث للأجسام والذوات بعد عدمها والمصور أي هو الذى يركب تلك الذوات على صورها المخصوصة وتركيبتها المخصوصة ، </w:t>
      </w:r>
      <w:r w:rsidRPr="00451044">
        <w:rPr>
          <w:rFonts w:hint="cs"/>
          <w:bCs/>
          <w:rtl/>
        </w:rPr>
        <w:t>( الخامس )</w:t>
      </w:r>
      <w:r w:rsidRPr="00451044">
        <w:rPr>
          <w:rFonts w:hint="cs"/>
          <w:rtl/>
        </w:rPr>
        <w:t xml:space="preserve"> : قد تذكر الصورة ويراد بها الصفة ،  يقال بها : شرحت له صورة هذه الواقعة وذكرت له صورة هذه المسألة والمراد من الصورة في كل هذه المواضع : الصفة ،  فقوله عليه السلام : إن الله خلق آدم على صورته أي على جملة صفاته ، وأحواله ،  وذلك لأن الإنسان حين يحدث ، يكون في غاية الجهل والعجز ثم لا يزال يزداد علمه وقدرته ، الى أن يصل الى حد الكمال فبين النبي صلى الله عليه وسلم أن آدم خلق من أول الأمر كاملاً تماماً في علمه وقدرته ، وقوله : خلق آدم على صورته معناه : أنه خلقه في أول الأمر على صفته التي كانت حاصلة له في آخر الأمر ،  وايضا : لا يبعد أن يدخل في لفظة صورة كونه سعيداً أو شقياً ،  كما قال عليه السلام : " السعيد من سعد في بطن أمه والشقي من شقى في بطن أمه " ،  فقوله عليه السلام : (( إن الله خلق آدم على صورته )) ، أي على جميع صفاته من كونه سعيداً أو عارفاً أو تائباً أو مقبولاً من عند الله تعالى ، </w:t>
      </w:r>
      <w:r w:rsidRPr="00451044">
        <w:rPr>
          <w:rFonts w:hint="cs"/>
          <w:bCs/>
          <w:rtl/>
        </w:rPr>
        <w:t>و ( الطريق الثالث ) : أن يكون هذا الضمير عائد الى الله تعالى</w:t>
      </w:r>
      <w:r w:rsidRPr="00451044">
        <w:rPr>
          <w:rFonts w:hint="cs"/>
          <w:rtl/>
        </w:rPr>
        <w:t xml:space="preserve"> ،  وفيه وجوه : </w:t>
      </w:r>
      <w:r w:rsidRPr="00451044">
        <w:rPr>
          <w:rFonts w:hint="cs"/>
          <w:bCs/>
          <w:rtl/>
        </w:rPr>
        <w:t>( الاول )</w:t>
      </w:r>
      <w:r w:rsidRPr="00451044">
        <w:rPr>
          <w:rFonts w:hint="cs"/>
          <w:rtl/>
        </w:rPr>
        <w:t xml:space="preserve"> : المراد من الصورة : الصفة كما بيناه فيكون المعنى : أن آدم امتاز على سائر الأشخاص والأجسام بكونه عالماً بالمعقولات قادراً على استنباط الحرف والصناعات وهذه صفات شريفة مناسبة لصفات الله تعالى من بعض الوجوه ، فصح قوله عليه السلام : أن الله خلق آدم على صورته بناء على هذا التأويل فإن قيل المشاركة في صفات الكمال تقتدى المشاركة في الإلهية ،  قلنا : المشاركة في بعض اللوازم البعيدة مع حصول المخالفة ف الأمور الكثيرة لا تقتضى المساواة في </w:t>
      </w:r>
      <w:r w:rsidRPr="00451044">
        <w:rPr>
          <w:rFonts w:hint="cs"/>
          <w:rtl/>
        </w:rPr>
        <w:lastRenderedPageBreak/>
        <w:t xml:space="preserve">الإلهية  ،  ولهذا المعنى ، قال تعالى وله المثل الأعلى ، وقال عليه السلام : تخلقوا بأخلاق الله ، ( </w:t>
      </w:r>
      <w:r w:rsidRPr="00451044">
        <w:rPr>
          <w:rFonts w:hint="cs"/>
          <w:bCs/>
          <w:rtl/>
        </w:rPr>
        <w:t>الثاني )</w:t>
      </w:r>
      <w:r w:rsidRPr="00451044">
        <w:rPr>
          <w:rFonts w:hint="cs"/>
          <w:rtl/>
        </w:rPr>
        <w:t xml:space="preserve"> : أنه كان يصح إضافة الصفة الى الموصوف فقد يصح إضافتها الى الخالق والموجد ،  فيكون الغرض من هذه الإضافة : الدلالة على أن هذه الصورة ممتازة عن سائر الصور بمزيد الكرامة والجلالة ، الثالث : قال الشيخ الغزالي رحمه الله : ليس الإنسان عبارة عن هذه البنية ، بل هو موجود ، ليس في جسم ولا بجسماني ، ولا تعلق له بهذا البدن ، إلا على سبيل التدبير أو التصرف فقوله عليه السلام : إن الله خلق آدم على صورته أي أن نسبة ذات آدم عليه السلام الى هذا البدن كنسبة الباري تعالى الى العالم ، من حيث أن كل واحد منهما غير حال في هذا الجسم ، وأن كان مؤثراً فيه بالتصرف والتدبير ،  والله أعلم ،  </w:t>
      </w:r>
      <w:r w:rsidRPr="00451044">
        <w:rPr>
          <w:rFonts w:hint="cs"/>
          <w:bCs/>
          <w:rtl/>
        </w:rPr>
        <w:t>[ الخبر الثاني ] :</w:t>
      </w:r>
      <w:r w:rsidRPr="00451044">
        <w:rPr>
          <w:rFonts w:hint="cs"/>
          <w:rtl/>
        </w:rPr>
        <w:t xml:space="preserve"> ما رواه بن خزيمة في كتابه الذى سماه بالتوحيد بإسناده عن بن عمر ـ رضى الله عنه ـ عن النبي صلى الله عليه وسلم : (( لا تقبحوا الوجه ، فإن الله خلق آدم على صورة الرحمن )) ، </w:t>
      </w:r>
      <w:r w:rsidRPr="00451044">
        <w:rPr>
          <w:rFonts w:hint="cs"/>
          <w:bCs/>
          <w:rtl/>
        </w:rPr>
        <w:t>وأعلم</w:t>
      </w:r>
      <w:r w:rsidRPr="00451044">
        <w:rPr>
          <w:rFonts w:hint="cs"/>
          <w:rtl/>
        </w:rPr>
        <w:t xml:space="preserve"> : أن ابن خزيمة ضعف هذه الرواية ، ويقول : أن صحت هذه الرواية فلها تأويلان : </w:t>
      </w:r>
      <w:r w:rsidRPr="00451044">
        <w:rPr>
          <w:rFonts w:hint="cs"/>
          <w:bCs/>
          <w:rtl/>
        </w:rPr>
        <w:t>( الأول )</w:t>
      </w:r>
      <w:r w:rsidRPr="00451044">
        <w:rPr>
          <w:rFonts w:hint="cs"/>
          <w:rtl/>
        </w:rPr>
        <w:t xml:space="preserve"> : أن يكون المراد من الصورة : الصفة ـ على ما بيناه ، </w:t>
      </w:r>
      <w:r w:rsidRPr="00451044">
        <w:rPr>
          <w:rFonts w:hint="cs"/>
          <w:bCs/>
          <w:rtl/>
        </w:rPr>
        <w:t>( الثاني )</w:t>
      </w:r>
      <w:r w:rsidRPr="00451044">
        <w:rPr>
          <w:rFonts w:hint="cs"/>
          <w:rtl/>
        </w:rPr>
        <w:t xml:space="preserve"> : أن يكون المراد من هذه الإضافة : بيان شرف هذه الصورة كما في قوله : بيت الله ، وناقة الله ،  </w:t>
      </w:r>
      <w:r w:rsidRPr="00451044">
        <w:rPr>
          <w:rFonts w:hint="cs"/>
          <w:bCs/>
          <w:rtl/>
        </w:rPr>
        <w:t>[ الخبر الثالث ] :</w:t>
      </w:r>
      <w:r w:rsidRPr="00451044">
        <w:rPr>
          <w:rFonts w:hint="cs"/>
          <w:rtl/>
        </w:rPr>
        <w:t xml:space="preserve"> ما روى صاحب شرح السنة رحمه الله في كتابه ، في باب آخر من يخرج من النار عن أبى هريرة ( رضى الله عنه ) في حديث طويل ، عن رسول الله صلى الله عليه وسلم ، أنه قال : فيأتيهم الله في غير الصورة التي يعرفون ،  فيقول : أنا ربكم ،  فيقولون : نعوذ بالله هذا مكاننا ، حتى يأتينا ربنا ، فإن بيننا وبينه علامة ،  فإذا أتانا ربنا عرفناه فيأتيهم الله في الصورة الت ى يعرفون ،  فيقولون أنت ربنا ، فيتبعونه ، </w:t>
      </w:r>
      <w:r w:rsidRPr="00451044">
        <w:rPr>
          <w:rFonts w:hint="cs"/>
          <w:bCs/>
          <w:rtl/>
        </w:rPr>
        <w:t>وأعلم</w:t>
      </w:r>
      <w:r w:rsidRPr="00451044">
        <w:rPr>
          <w:rFonts w:hint="cs"/>
          <w:rtl/>
        </w:rPr>
        <w:t xml:space="preserve"> : أن الكلام على هذا الحديث من وجهين : </w:t>
      </w:r>
      <w:r w:rsidRPr="00451044">
        <w:rPr>
          <w:rFonts w:hint="cs"/>
          <w:bCs/>
          <w:rtl/>
        </w:rPr>
        <w:t>( الأول )</w:t>
      </w:r>
      <w:r w:rsidRPr="00451044">
        <w:rPr>
          <w:rFonts w:hint="cs"/>
          <w:rtl/>
        </w:rPr>
        <w:t xml:space="preserve"> : أن تكون في بمعنى الباء ،  والتقدير فيأتيهم الله بصورة غير الصورة التي عرفوه بها في الدنيا وذلك بأن يريهم ملكاً من الملائكة ،  ونظيره : قول بن عباس رضى الله عنه في قوله تعالى : { هل ينظرون إلا أن يأتيهم الله في ظلل من الغمام } ، أ ى بظلل من الغمام ثم أن تلك الصورة تقول أنا ربكم وكأن ذلك آخر محنة تقع للمكلفين في دار الآخرة وتكون الفائدة فيه تثبيت المؤمنين على القول الصالح ،  وإنما يقال : الدنيا دار محنة ، والآخرة دار الجزاء : على الأعم والأغلب ، وإن كان يقع في كل واحدة منهما ما يقع في الأخرى نادراً ، أما قوله عليه السلام ، أنهم يقولون إذا جاء ربنا عرفناه فيحمل على أن يكون المراد : فإذا جاء إحسان ربنا عرفناه، وقوله : فيأتيهم الله في الصورة التي يعرفونها فمعناه : يأتيهم بالصورة التي يعرفون أنها من إمارات الإحسان ، وأما قوله عليه السلام : ( فيقولون ) : بيننا وبينه علامة فيحتمل أن تكون تلك العلامة : كونه تعالى في حقيقته مخالفاً للجواهر والأعراض ،  فإذا رأوا تلك الحقيقة عرفوا أنه هو الله ، التأويل الثاني : أن يكون المراد منى </w:t>
      </w:r>
      <w:r w:rsidRPr="00451044">
        <w:rPr>
          <w:rFonts w:hint="cs"/>
          <w:rtl/>
        </w:rPr>
        <w:lastRenderedPageBreak/>
        <w:t xml:space="preserve">الصورة : الصفة ، والمعنى : أن يظهر لهم من بطش الله وشدة بأسه ، ما لم يلقوه ولم يعتادوه من معامله الله تعالى معهم ،  ثم تأتيهم بعد ذلك أنواع الرحمة والكرامة ، على الوجه الذى اعتادوه وألفوه ،  </w:t>
      </w:r>
      <w:r w:rsidRPr="00451044">
        <w:rPr>
          <w:rFonts w:hint="cs"/>
          <w:bCs/>
          <w:rtl/>
        </w:rPr>
        <w:t>[ الخبر الرابع ] :</w:t>
      </w:r>
      <w:r w:rsidRPr="00451044">
        <w:rPr>
          <w:rFonts w:hint="cs"/>
          <w:rtl/>
        </w:rPr>
        <w:t xml:space="preserve"> ما روى عنه عليه السلام أنه قال : (( رأيت ربى في أحسن صوة )) ، </w:t>
      </w:r>
      <w:r w:rsidRPr="00451044">
        <w:rPr>
          <w:rFonts w:hint="cs"/>
          <w:bCs/>
          <w:rtl/>
        </w:rPr>
        <w:t>وأعلم</w:t>
      </w:r>
      <w:r w:rsidRPr="00451044">
        <w:rPr>
          <w:rFonts w:hint="cs"/>
          <w:rtl/>
        </w:rPr>
        <w:t xml:space="preserve"> : أن قوله ( عليه السلام ) في أحسن صورة يحتمل ان يكون من صفة الرائي ،  كما يقال : دخلت على الأمير على أحسن هيئة ،  أي : وأنا كنت على أحسن هيئة ، ويحتمل ان يكون ذلك من صفات المرئي ،  </w:t>
      </w:r>
      <w:r w:rsidRPr="00451044">
        <w:rPr>
          <w:rFonts w:hint="cs"/>
          <w:bCs/>
          <w:rtl/>
        </w:rPr>
        <w:t>فإن كان ذلك  من صفات الرائي</w:t>
      </w:r>
      <w:r w:rsidRPr="00451044">
        <w:rPr>
          <w:rFonts w:hint="cs"/>
          <w:rtl/>
        </w:rPr>
        <w:t xml:space="preserve"> ،  كان قوله : على أحسن صوة عائداً الى ( الرسول ) صلى الله عليه وسلم ، </w:t>
      </w:r>
      <w:r w:rsidRPr="00451044">
        <w:rPr>
          <w:rFonts w:hint="cs"/>
          <w:bCs/>
          <w:rtl/>
        </w:rPr>
        <w:t>وفيه وجهان</w:t>
      </w:r>
      <w:r w:rsidRPr="00451044">
        <w:rPr>
          <w:rFonts w:hint="cs"/>
          <w:rtl/>
        </w:rPr>
        <w:t xml:space="preserve"> : ( </w:t>
      </w:r>
      <w:r w:rsidRPr="00451044">
        <w:rPr>
          <w:rFonts w:hint="cs"/>
          <w:bCs/>
          <w:rtl/>
        </w:rPr>
        <w:t>الأول )</w:t>
      </w:r>
      <w:r w:rsidRPr="00451044">
        <w:rPr>
          <w:rFonts w:hint="cs"/>
          <w:rtl/>
        </w:rPr>
        <w:t xml:space="preserve"> : أن يكون المراد من الصورة : نفس الصورة ،  فيكون المعنى : أن الله تعالى زين خلقه وجمل صورته عندما رأى ربه وذلك يكون سبباً لمزيد الإكرام في حق الرسول عليه السلام ، </w:t>
      </w:r>
      <w:r w:rsidRPr="00451044">
        <w:rPr>
          <w:rFonts w:hint="cs"/>
          <w:bCs/>
          <w:rtl/>
        </w:rPr>
        <w:t>( الثاني )</w:t>
      </w:r>
      <w:r w:rsidRPr="00451044">
        <w:rPr>
          <w:rFonts w:hint="cs"/>
          <w:rtl/>
        </w:rPr>
        <w:t xml:space="preserve"> : أن يكون المراد من الصورة : الصفة ،  ويكون المعنى : الأخبار عن حسن حالة عند الله ، وأنه أنعم عليه بوجوه عظيمة من الأنعام ، وذلك لأن الرائي قد يكون بحيث يتلقاه المرئي بالإكرام والتعظيم ، وقد يكون بخلافه : فعرفنا الرسول عليه السلام أن حالته كانت من القسم الأول ،  </w:t>
      </w:r>
      <w:r w:rsidRPr="00451044">
        <w:rPr>
          <w:rFonts w:hint="cs"/>
          <w:bCs/>
          <w:rtl/>
        </w:rPr>
        <w:t>وأما إن كان عائداً الى المرئي ففيه وجوه</w:t>
      </w:r>
      <w:r w:rsidRPr="00451044">
        <w:rPr>
          <w:rFonts w:hint="cs"/>
          <w:rtl/>
        </w:rPr>
        <w:t xml:space="preserve"> : ( </w:t>
      </w:r>
      <w:r w:rsidRPr="00451044">
        <w:rPr>
          <w:rFonts w:hint="cs"/>
          <w:bCs/>
          <w:rtl/>
        </w:rPr>
        <w:t>الأول )</w:t>
      </w:r>
      <w:r w:rsidRPr="00451044">
        <w:rPr>
          <w:rFonts w:hint="cs"/>
          <w:rtl/>
        </w:rPr>
        <w:t xml:space="preserve"> : أن يكون عليه السلام رأى ربه في المنام ، في صورة مخصوصة وذلك جائز ، لأن الرؤية من تصرفات الخيال ، ولا ينفك ذلك عن صورة متخيلة ، </w:t>
      </w:r>
      <w:r w:rsidRPr="00451044">
        <w:rPr>
          <w:rFonts w:hint="cs"/>
          <w:bCs/>
          <w:rtl/>
        </w:rPr>
        <w:t>( الثاني )</w:t>
      </w:r>
      <w:r w:rsidRPr="00451044">
        <w:rPr>
          <w:rFonts w:hint="cs"/>
          <w:rtl/>
        </w:rPr>
        <w:t xml:space="preserve"> : أن يكون المراد من الصورة : الصفة وذلك لأنه تعالى لما خصص بمزيد الإكرام والإنعام في الوقت الذى رآه صح أن يقال ـ في العرف المعتاد ـ : أنى رأيته على أحسن صورة وأجمل هيئة ، ( </w:t>
      </w:r>
      <w:r w:rsidRPr="00451044">
        <w:rPr>
          <w:rFonts w:hint="cs"/>
          <w:bCs/>
          <w:rtl/>
        </w:rPr>
        <w:t>الثالث</w:t>
      </w:r>
      <w:r w:rsidRPr="00451044">
        <w:rPr>
          <w:rFonts w:hint="cs"/>
          <w:rtl/>
        </w:rPr>
        <w:t xml:space="preserve"> ) : لعله عليه السلام : لما رآه أطلع على نوع من صفات الجلال والعزة والعظمة ما كان مطلعاً عليه قبل ذلك ،  </w:t>
      </w:r>
      <w:r w:rsidRPr="00451044">
        <w:rPr>
          <w:rFonts w:hint="cs"/>
          <w:bCs/>
          <w:rtl/>
        </w:rPr>
        <w:t>[ الخبر الخامس ] :</w:t>
      </w:r>
      <w:r w:rsidRPr="00451044">
        <w:rPr>
          <w:rFonts w:hint="cs"/>
          <w:rtl/>
        </w:rPr>
        <w:t xml:space="preserve"> ما روى عن ابن عباس رضى الله عنه عن النبي صلى الله عليه وسلم أنه قال : (( رأيت ربى في أحسن صورة قال : فوضع يده بين كتفي ، فوجدت بردها بين ثديي فعلمت ما بين السماء والأرض ثم قال يا محمد قلت لبيك وسعديك ، قال : فيما يختصم الملأ إلا على ؟ فقلت : يا رب لا أدرى ،  فقال : في أداء الكفارات ، والمشي على الإقدام الى الجماعات ، وإسباغ الوضوء على الكراهات ، وانتظار الصلاة بعد الصلاة )) ، </w:t>
      </w:r>
      <w:r w:rsidRPr="00451044">
        <w:rPr>
          <w:rFonts w:hint="cs"/>
          <w:bCs/>
          <w:rtl/>
        </w:rPr>
        <w:t>وأعلم</w:t>
      </w:r>
      <w:r w:rsidRPr="00451044">
        <w:rPr>
          <w:rFonts w:hint="cs"/>
          <w:rtl/>
        </w:rPr>
        <w:t xml:space="preserve"> : أن قوله : رأيت ربى في أحسن صورة قد تقدم تأويله ، وأما قوله : وضع يده بين كتفي ففيه وجهين : </w:t>
      </w:r>
      <w:r w:rsidRPr="00451044">
        <w:rPr>
          <w:rFonts w:hint="cs"/>
          <w:bCs/>
          <w:rtl/>
        </w:rPr>
        <w:t>( الأول</w:t>
      </w:r>
      <w:r w:rsidRPr="00451044">
        <w:rPr>
          <w:rFonts w:hint="cs"/>
          <w:rtl/>
        </w:rPr>
        <w:t xml:space="preserve"> ) : المراد منه : المبالغة في الاهتمام بحالة ، والاعتناء بشأنه ،  يقال : لفلان يد في هذه الصنعة ، أي هو كامل فيها ، ( </w:t>
      </w:r>
      <w:r w:rsidRPr="00451044">
        <w:rPr>
          <w:rFonts w:hint="cs"/>
          <w:bCs/>
          <w:rtl/>
        </w:rPr>
        <w:t>الثاني )</w:t>
      </w:r>
      <w:r w:rsidRPr="00451044">
        <w:rPr>
          <w:rFonts w:hint="cs"/>
          <w:rtl/>
        </w:rPr>
        <w:t xml:space="preserve"> : أن يكون المراد من اليد : النعمة : يقال ،  لفلان يد بيضاء ، ويقال : أن أيادي فلان كثيرة ، وأما قوله : بين كتفي فإن صح فالمراد منه أنه أوصل الى قلبه من أنواع اللطف والرحمة ،  وقد روى بين كنفي ، والمراد </w:t>
      </w:r>
      <w:r w:rsidRPr="00451044">
        <w:rPr>
          <w:rFonts w:hint="cs"/>
          <w:rtl/>
        </w:rPr>
        <w:lastRenderedPageBreak/>
        <w:t xml:space="preserve">منه : مثل ما يقال : أنا في كنف فلان ، وفى ظل انعامه ، وأما قوله : فوجدت بردها فيحتمل أن المعنى : برد النعمة وروحها وراحتها ،  من قولهم : عيش بارد ، إذا كان رغداً ، ويحتمل كمال المعارف ، والذى يدل على أن المراد منه : كمال المعارف : قوله عليه السلام في آخر الحديث : فعلمت ما بين المشرق والمغرب وما ذلك إلا لأن الله تعالى أنار قلبه وشرح صدره بالمعارف وفى بعض الروايات : فوجدت برد أنامله وسيأتي الكلام فيه إن شاء الله تعالى ، </w:t>
      </w:r>
    </w:p>
    <w:p w:rsidR="00451044" w:rsidRPr="00451044" w:rsidRDefault="00451044" w:rsidP="00451044">
      <w:pPr>
        <w:spacing w:after="240"/>
        <w:jc w:val="both"/>
        <w:rPr>
          <w:b w:val="0"/>
          <w:rtl/>
        </w:rPr>
      </w:pPr>
      <w:r w:rsidRPr="00451044">
        <w:rPr>
          <w:rFonts w:hint="cs"/>
          <w:bCs/>
          <w:rtl/>
        </w:rPr>
        <w:t xml:space="preserve">[ الفصل الثاني ] : في لفظ الشخص : </w:t>
      </w:r>
      <w:r w:rsidRPr="00451044">
        <w:rPr>
          <w:rFonts w:hint="cs"/>
          <w:rtl/>
        </w:rPr>
        <w:t xml:space="preserve">هذا اللفظ ما ورد في القرآن ،  لكنه روى أن النبي صلى الله عليه وسلم قال : (( لا شخص أحب للغيرة من الله )) ، وفى هذا الخبر لفظان يجب تأويلهما : </w:t>
      </w:r>
      <w:r w:rsidRPr="00451044">
        <w:rPr>
          <w:rFonts w:hint="cs"/>
          <w:bCs/>
          <w:rtl/>
        </w:rPr>
        <w:t>( الأول</w:t>
      </w:r>
      <w:r w:rsidRPr="00451044">
        <w:rPr>
          <w:rFonts w:hint="cs"/>
          <w:rtl/>
        </w:rPr>
        <w:t xml:space="preserve"> ) : الشخص ،  والمراد منه : الذات المعينة والحقيقة المخصوصة ،  لأن الجسم الذى له شخص وحجمية ، يلزم أن يكون واحداً ،  فإطلاق اسم الشخصية على الوحدة إطلاق اسم أحد المتلازمين على الآخر ، </w:t>
      </w:r>
      <w:r w:rsidRPr="00451044">
        <w:rPr>
          <w:rFonts w:hint="cs"/>
          <w:bCs/>
          <w:rtl/>
        </w:rPr>
        <w:t>و ( الثاني</w:t>
      </w:r>
      <w:r w:rsidRPr="00451044">
        <w:rPr>
          <w:rFonts w:hint="cs"/>
          <w:rtl/>
        </w:rPr>
        <w:t xml:space="preserve"> ) : لفظ الغيرة ، ومعناه : الزجر ،  لأن الغيرة حالة نفسانية مقتضية للزجر والمنع ، فكنى بالسبب عن المسبب ههنا والله أعلم ، </w:t>
      </w:r>
    </w:p>
    <w:p w:rsidR="00451044" w:rsidRPr="00451044" w:rsidRDefault="00451044" w:rsidP="00451044">
      <w:pPr>
        <w:spacing w:after="240"/>
        <w:jc w:val="both"/>
        <w:rPr>
          <w:b w:val="0"/>
          <w:rtl/>
        </w:rPr>
      </w:pPr>
      <w:r w:rsidRPr="00451044">
        <w:rPr>
          <w:rFonts w:hint="cs"/>
          <w:bCs/>
          <w:rtl/>
        </w:rPr>
        <w:t>[ الفصل الثالث ] : في لفظ النفس</w:t>
      </w:r>
      <w:r w:rsidRPr="00451044">
        <w:rPr>
          <w:rFonts w:hint="cs"/>
          <w:rtl/>
        </w:rPr>
        <w:t xml:space="preserve"> : احتجوا على إطلاق هذا اللفظ بالقرآن والأخبار ، أما القرآن : فقوله تعالى في حق موسى عليه السلام : { وأصنعتك لنفسي } ، وقال حاكياً عن عيسى عليه السلام : { تعلم ما في نفسى ولا أعلم ما في نفسك } ، وقال في صفة أهل الثواب :  { كتب ربكم على نفسه الرحمة } ، وقال في تخويف العصاة : { ويحذركم الله نفسه } ، وأما الأخبار فكثيرة : </w:t>
      </w:r>
      <w:r w:rsidRPr="00451044">
        <w:rPr>
          <w:rFonts w:hint="cs"/>
          <w:bCs/>
          <w:rtl/>
        </w:rPr>
        <w:t>[ الخبر الأول ] :</w:t>
      </w:r>
      <w:r w:rsidRPr="00451044">
        <w:rPr>
          <w:rFonts w:hint="cs"/>
          <w:rtl/>
        </w:rPr>
        <w:t xml:space="preserve"> ما روى ابو صالح عن ابى هريرة عن النبي صلى الله عليه وسلم أنه قال يقول الله تعالى : (( أنا مع عبدى حين يذكرني فأن ذكرني في نفسه ذكرته في نفسى ، وأن ذكرني في ملأ ذكرته في ملأ خير منه )) ، </w:t>
      </w:r>
      <w:r w:rsidRPr="00451044">
        <w:rPr>
          <w:rFonts w:hint="cs"/>
          <w:bCs/>
          <w:rtl/>
        </w:rPr>
        <w:t>[ الخبر الثاني ]</w:t>
      </w:r>
      <w:r w:rsidRPr="00451044">
        <w:rPr>
          <w:rFonts w:hint="cs"/>
          <w:rtl/>
        </w:rPr>
        <w:t xml:space="preserve"> : قوله عليه السلام : (( سبحان الله وبحمده ، عدد خلقه ، ورضاء نفسه ، وزنة عرشة )) ، </w:t>
      </w:r>
      <w:r w:rsidRPr="00451044">
        <w:rPr>
          <w:rFonts w:hint="cs"/>
          <w:bCs/>
          <w:rtl/>
        </w:rPr>
        <w:t>[ الخبر الثالث ]</w:t>
      </w:r>
      <w:r w:rsidRPr="00451044">
        <w:rPr>
          <w:rFonts w:hint="cs"/>
          <w:rtl/>
        </w:rPr>
        <w:t xml:space="preserve"> : عن أبى هريرة ـ عن النبي صلى الله عليه وسلم أنه قال : ((  لما قضى الله الخلق ، كتب في كتابه على نفسه ، فهو عنده : أن رحمتي سبقت غضبى )) : </w:t>
      </w:r>
      <w:r w:rsidRPr="00451044">
        <w:rPr>
          <w:rFonts w:hint="cs"/>
          <w:bCs/>
          <w:rtl/>
        </w:rPr>
        <w:t>وأعلم</w:t>
      </w:r>
      <w:r w:rsidRPr="00451044">
        <w:rPr>
          <w:rFonts w:hint="cs"/>
          <w:rtl/>
        </w:rPr>
        <w:t xml:space="preserve"> : أن النفس جاء في اللغة على وجوه :  </w:t>
      </w:r>
      <w:r w:rsidRPr="00451044">
        <w:rPr>
          <w:rFonts w:hint="cs"/>
          <w:bCs/>
          <w:rtl/>
        </w:rPr>
        <w:t>( أحدهما )</w:t>
      </w:r>
      <w:r w:rsidRPr="00451044">
        <w:rPr>
          <w:rFonts w:hint="cs"/>
          <w:rtl/>
        </w:rPr>
        <w:t xml:space="preserve"> : البدن ،  قال الله تعالى : { كل نفس ذائقة الموت } ، ويقول القائل : كيف أنت في نفسك ؟ يريد : كيف أنت في بدنك ؟ </w:t>
      </w:r>
      <w:r w:rsidRPr="00451044">
        <w:rPr>
          <w:rFonts w:hint="cs"/>
          <w:bCs/>
          <w:rtl/>
        </w:rPr>
        <w:t>و ( ثانيها )</w:t>
      </w:r>
      <w:r w:rsidRPr="00451044">
        <w:rPr>
          <w:rFonts w:hint="cs"/>
          <w:rtl/>
        </w:rPr>
        <w:t xml:space="preserve"> : الدم يقال هذا حيوان له نفس سائلة ،  أي : دم سائل ،  ويقال المرأة عند الولادة : أنها نفست  وخروج الدم منها عقب الولادة ، </w:t>
      </w:r>
      <w:r w:rsidRPr="00451044">
        <w:rPr>
          <w:rFonts w:hint="cs"/>
          <w:bCs/>
          <w:rtl/>
        </w:rPr>
        <w:t>و ( ثالثهما )</w:t>
      </w:r>
      <w:r w:rsidRPr="00451044">
        <w:rPr>
          <w:rFonts w:hint="cs"/>
          <w:rtl/>
        </w:rPr>
        <w:t xml:space="preserve"> : الروح ،  قال الله تعالى ، الله يتوفى الأنفس حين موتها ، </w:t>
      </w:r>
      <w:r w:rsidRPr="00451044">
        <w:rPr>
          <w:rFonts w:hint="cs"/>
          <w:bCs/>
          <w:rtl/>
        </w:rPr>
        <w:t>و ( رابعها )</w:t>
      </w:r>
      <w:r w:rsidRPr="00451044">
        <w:rPr>
          <w:rFonts w:hint="cs"/>
          <w:rtl/>
        </w:rPr>
        <w:t xml:space="preserve"> : العقل ،  قال تعالى : { وهو الذى يتوفاكم بالليل ويعلم ما جرحتم بالنهار } ، وذلك لأن الأحوال بأسرها باقية </w:t>
      </w:r>
      <w:r w:rsidRPr="00451044">
        <w:rPr>
          <w:rFonts w:hint="cs"/>
          <w:rtl/>
        </w:rPr>
        <w:lastRenderedPageBreak/>
        <w:t xml:space="preserve">حالة النوم ، إلا العقل فإنه هو الذى يختلف الحال فيه عند النوم واليقظة ، </w:t>
      </w:r>
      <w:r w:rsidRPr="00451044">
        <w:rPr>
          <w:rFonts w:hint="cs"/>
          <w:bCs/>
          <w:rtl/>
        </w:rPr>
        <w:t>و ( خامسها )</w:t>
      </w:r>
      <w:r w:rsidRPr="00451044">
        <w:rPr>
          <w:rFonts w:hint="cs"/>
          <w:rtl/>
        </w:rPr>
        <w:t xml:space="preserve"> : ذات الشيء ،  وعينه ،  قال الله تعالى : { وما يخدعون إلا أنفسهم } ، { فاقتلوا أنفسكم } ، { ولكن ظلموا أنفسهم } ، </w:t>
      </w:r>
      <w:r w:rsidRPr="00451044">
        <w:rPr>
          <w:rFonts w:hint="cs"/>
          <w:bCs/>
          <w:rtl/>
        </w:rPr>
        <w:t>إذا عرفت هذا فنقول</w:t>
      </w:r>
      <w:r w:rsidRPr="00451044">
        <w:rPr>
          <w:rFonts w:hint="cs"/>
          <w:rtl/>
        </w:rPr>
        <w:t xml:space="preserve"> : لفظ النفس في حق الله تعالى ، ليس إلا الذات والحقيقة ،  فقوله : واصطنعتك لنفسي كالتأكيد الدال على مزيد المبالغة فإن للإنسان إذا قال : جعلت هذه الدار لنفسي وعمرتها لنفسي ، فهم منه المبالغة ، وقوله تعالى : { تعلم ما في نفسى ولا أعلم ما نفسك } ، المراد : تعلم معلومي ، ولا أعلم معلومك ،  وكذا القول في بقية الآيات ، وأما قوله عليه السلام ـ حكاية عن رب العزة ـ : فإن ذكرني في نفسه ، ذكرته في نفسى فالمراد : أنه أن ذكرني بحيث لا يطلع غيره على ذلك ذكرته بإنعامي وإحساني من غير أن يطلع عليه أحد من عبيدي ،  لأن الذكر في النفس ، عبارة عن الكلام الخفي ، والذكر الكامن في النفس ،  وذلك على الله تعالى مجال ، وأما قوله : (( سبحان الله ، زنة عرشه ، ورضاء نفسه )) ، فالمراد : ما يرتضيه الله تعالى نفسه ولذاته : أي تسبيح يليق به ،  وأما قوله صلى الله عليه وسلم : (( كتب كتاباً على نفسه )) ، والمراد به : كتب كتاباً ، وواجب العمل به ،  والمراد من قوله على نفسه التأكيد والمبالغة في الوجوب والزوم ، فثبت : أن المراد بالنفس في هذه المواضع : هو الذات ،  وإن الغرض من ذكر هذا اللفظ : المبالغة والتأكيد ،  وبالله التوفيق ،</w:t>
      </w:r>
    </w:p>
    <w:p w:rsidR="00451044" w:rsidRPr="00451044" w:rsidRDefault="00451044" w:rsidP="00451044">
      <w:pPr>
        <w:spacing w:after="240"/>
        <w:jc w:val="both"/>
        <w:rPr>
          <w:b w:val="0"/>
          <w:rtl/>
        </w:rPr>
      </w:pPr>
      <w:r w:rsidRPr="00451044">
        <w:rPr>
          <w:rFonts w:hint="cs"/>
          <w:bCs/>
          <w:rtl/>
        </w:rPr>
        <w:t>[ الفصل الرابع ] : في</w:t>
      </w:r>
      <w:r w:rsidRPr="00451044">
        <w:rPr>
          <w:rFonts w:hint="cs"/>
          <w:rtl/>
        </w:rPr>
        <w:t xml:space="preserve"> </w:t>
      </w:r>
      <w:r w:rsidRPr="00451044">
        <w:rPr>
          <w:rFonts w:hint="cs"/>
          <w:bCs/>
          <w:rtl/>
        </w:rPr>
        <w:t xml:space="preserve">لفظ الصمد : </w:t>
      </w:r>
      <w:r w:rsidRPr="00451044">
        <w:rPr>
          <w:rFonts w:hint="cs"/>
          <w:rtl/>
        </w:rPr>
        <w:t xml:space="preserve">قال الله تعالى : { الله الصمد } ، ذكر بعضهم في تفسير الصمد أنه الجسم الذي لا جوف له ، ومنه قول من يقول لسداد القارورة : الصماد ،  وشيء مصمد أي صلب ، ليس فيه رخاوة ، قال ابن قتيبة : وعلي هذا التفسير تكون الدال مبدلة من التاء ، وقال بعضهم : الصمد الأملس ، من الحجر الذى لا يقبل الغيار ، ولا يدخل فيه شيء ولا يخرج منه شيء ، واحتج قوم من جهال المشبهة بهذه الآية في إثبات أنه تعالى جسم وهذا باطل لأنا بينا : أن كونه أحدً ، ينافى كونه جسماً ، فمقدمة هذه الآية دالة على أنه لا يمكن أن يكون المراد من الصمد : هذا المعنى ، ولأن الصمد بهذا التفسير ، صفة الأجسام الغليظة ،  وتعالى الله عن ذلك ، والجواب عنه من وجهين : </w:t>
      </w:r>
      <w:r w:rsidRPr="00451044">
        <w:rPr>
          <w:rFonts w:hint="cs"/>
          <w:bCs/>
          <w:rtl/>
        </w:rPr>
        <w:t>( الوجه الأول )</w:t>
      </w:r>
      <w:r w:rsidRPr="00451044">
        <w:rPr>
          <w:rFonts w:hint="cs"/>
          <w:rtl/>
        </w:rPr>
        <w:t xml:space="preserve"> : إن الصمد فعل بمعنى مفعول ، من صمد إليه أي قصد والمعنى : أنه المصمود إليه في الحوائج ، قال الشاعر : ( ألا بكر الناعي بخيري بنى أسد ،   ،   ،  بعمرو بن مسعود وبالسيد الصمد ) ، وقال آخر : ( علوته بحسامي ، ثم قلت له ،   ،  خذها حذيف ، فأنت السيد الصمد ) ، والذى يدل على صحة هذا الوجه : ما روى ابن عباس ـ رضى الله عنه ـ أنه لما نزلت هذه الآية قالوا : ما الصمد ؟ فقال عليه السلام : السيد الذى يصمد إليه في الحوائج " قال أبو الليث صمدت صمد هذا </w:t>
      </w:r>
      <w:r w:rsidRPr="00451044">
        <w:rPr>
          <w:rFonts w:hint="cs"/>
          <w:rtl/>
        </w:rPr>
        <w:lastRenderedPageBreak/>
        <w:t xml:space="preserve">الأمر ، أي قصدت قصده ، </w:t>
      </w:r>
      <w:r w:rsidRPr="00451044">
        <w:rPr>
          <w:rFonts w:hint="cs"/>
          <w:bCs/>
          <w:rtl/>
        </w:rPr>
        <w:t>و ( الوجه الثاني في الجواب )</w:t>
      </w:r>
      <w:r w:rsidRPr="00451044">
        <w:rPr>
          <w:rFonts w:hint="cs"/>
          <w:rtl/>
        </w:rPr>
        <w:t xml:space="preserve"> : إنا سلمنا أن الصمد في أصل اللغة : المصمت الذى لا يدخل فيه شيء غيره ، إلا أنا نقول : قد دللنا على أنه لا يمكن ثبوت هذا المعنى في حق الله تعالى ، فوجب حمل هذا اللفظ على مجازه وذلك لأن الجسم الذى يكون هذا شأنه ، يكون مبرأ عن الانفصال والتباين والتأثير عن الغير ، وهو سبحانه وتعالى ـ واجب الوجود لذاته ، وذلك يقتضى أن يكون تعالى غير قابل للزيادة والنقصان ، فكان المراد من الصمد في حقه تعالى هذا المعنى وبالله التوفيق ،</w:t>
      </w:r>
    </w:p>
    <w:p w:rsidR="00451044" w:rsidRPr="00451044" w:rsidRDefault="00451044" w:rsidP="00451044">
      <w:pPr>
        <w:spacing w:after="240"/>
        <w:jc w:val="both"/>
        <w:rPr>
          <w:b w:val="0"/>
          <w:rtl/>
        </w:rPr>
      </w:pPr>
      <w:r w:rsidRPr="00451044">
        <w:rPr>
          <w:rFonts w:hint="cs"/>
          <w:bCs/>
          <w:rtl/>
        </w:rPr>
        <w:t xml:space="preserve">[ الفصل الخامس ] : في لفظ اللقاء : </w:t>
      </w:r>
      <w:r w:rsidRPr="00451044">
        <w:rPr>
          <w:rFonts w:hint="cs"/>
          <w:rtl/>
        </w:rPr>
        <w:t xml:space="preserve">أما القرآن ،  فقد قال الله تعالى : { الذين يظنون أنهم ملاقوا ربهم } ، وقال : { فمن كان يرجو لقاء ربه } ، وقال : { بل هم بلقاء ربهم كافرون } ، وأما الحديث فقد قال عليه السلام : (( من أحب لقاء الله أحب الله لقاءه ، ومن كره لقاء الله كره لقاء الله كره الله لقاءه )) ،  قالوا : واللقاء من صفات الأجسام ،  يقال : التقى الجيشان ،  إذا قرب أحدهما من الآخر ، </w:t>
      </w:r>
      <w:r w:rsidRPr="00451044">
        <w:rPr>
          <w:rFonts w:hint="cs"/>
          <w:bCs/>
          <w:rtl/>
        </w:rPr>
        <w:t>وأعلم</w:t>
      </w:r>
      <w:r w:rsidRPr="00451044">
        <w:rPr>
          <w:rFonts w:hint="cs"/>
          <w:rtl/>
        </w:rPr>
        <w:t xml:space="preserve"> : أنه لما ثبت بالدليل أنه تعالى ليس بجسم ، وجب حمل هذا اللفظ على أحد وجهين : </w:t>
      </w:r>
      <w:r w:rsidRPr="00451044">
        <w:rPr>
          <w:rFonts w:hint="cs"/>
          <w:bCs/>
          <w:rtl/>
        </w:rPr>
        <w:t>( أحدهما )</w:t>
      </w:r>
      <w:r w:rsidRPr="00451044">
        <w:rPr>
          <w:rFonts w:hint="cs"/>
          <w:rtl/>
        </w:rPr>
        <w:t xml:space="preserve"> : أن من لقى إنساناً ، فقد أدركه وأبصره ، فكان المراد من اللقاء : هو الرؤية ،  إطلاقاً لاسم السبب على المسبب ، و </w:t>
      </w:r>
      <w:r w:rsidRPr="00451044">
        <w:rPr>
          <w:rFonts w:hint="cs"/>
          <w:bCs/>
          <w:rtl/>
        </w:rPr>
        <w:t>( الثاني )</w:t>
      </w:r>
      <w:r w:rsidRPr="00451044">
        <w:rPr>
          <w:rFonts w:hint="cs"/>
          <w:rtl/>
        </w:rPr>
        <w:t xml:space="preserve"> : إن الرجل إذا حضر عند ملك ، ولقيه ، دخل هناك تحت حكمه وقهره ، دخولاً لا حيلة له في دفعه ،  فكان ذلك اللقاء سبباً لظهور قدرة الملك عليه ـ على هذا الوجه ـ فلما ظهرت قدرته وقوته وقهره وشدة بأسه في ذلك اليوم ، عبر عن تلك الحالة باللقاء ،  والذى يدل على صحة قولنا : إن أحداً لا يقول بأن الخلائق تتلاقى ذواتهم في ذات الله تعالى على سبيل المماسة ،  ولما بطل حمل اللقاء على المماسة والمجاورة لم يبق إلا ما ذكرناه وبالله التوفيق ، </w:t>
      </w:r>
    </w:p>
    <w:p w:rsidR="00451044" w:rsidRPr="00451044" w:rsidRDefault="00451044" w:rsidP="00451044">
      <w:pPr>
        <w:spacing w:after="240"/>
        <w:jc w:val="both"/>
        <w:rPr>
          <w:b w:val="0"/>
          <w:rtl/>
        </w:rPr>
      </w:pPr>
      <w:r w:rsidRPr="00451044">
        <w:rPr>
          <w:rFonts w:hint="cs"/>
          <w:bCs/>
          <w:rtl/>
        </w:rPr>
        <w:t xml:space="preserve">[ الفصل السادس ] : في لفظ النور : </w:t>
      </w:r>
      <w:r w:rsidRPr="00451044">
        <w:rPr>
          <w:rFonts w:hint="cs"/>
          <w:rtl/>
        </w:rPr>
        <w:t xml:space="preserve">قال الله تعالى : { الله نور السماوات والأرض مثل نوره كمشكاة } ، وروى ابن خزيمة في كتابه عن طاووس عن ابن عباس رضى الله عنه : أن النبي  صلى الله عليه وسلم كان يقول في دعائه : (( اللهم لك الحمد ،  أنت تور السماوات والأرض ، ومن فيهن ،  فلك الحمد ، أنت قيوم السماوات والأرض ومن فيهن )) ، وأعلم : أنه لا يصح القول بأنه تعالى هو هذا النور المحسوس بالبصر ويدل عليه وجوه : </w:t>
      </w:r>
      <w:r w:rsidRPr="00451044">
        <w:rPr>
          <w:rFonts w:hint="cs"/>
          <w:bCs/>
          <w:rtl/>
        </w:rPr>
        <w:t>( الأول )</w:t>
      </w:r>
      <w:r w:rsidRPr="00451044">
        <w:rPr>
          <w:rFonts w:hint="cs"/>
          <w:rtl/>
        </w:rPr>
        <w:t xml:space="preserve"> : أنه تعالى لم يقل إنه نور ، بل قال : إنه نور السماوات والأرض ، ولو كان نوراً في ذاته ، لم يكن لهذه الإضافة فائدة ، </w:t>
      </w:r>
      <w:r w:rsidRPr="00451044">
        <w:rPr>
          <w:rFonts w:hint="cs"/>
          <w:bCs/>
          <w:rtl/>
        </w:rPr>
        <w:t>( الثاني )</w:t>
      </w:r>
      <w:r w:rsidRPr="00451044">
        <w:rPr>
          <w:rFonts w:hint="cs"/>
          <w:rtl/>
        </w:rPr>
        <w:t xml:space="preserve"> : لو كان كونه تعالى نور السماوات والأرض ، بمعنى الضوء المحسوس لوجب أن لا يكون في شيء من السماوات والأرض ظلمة البتة ، لأنه تعالى دائم لا يزال ولا يزول ، </w:t>
      </w:r>
      <w:r w:rsidRPr="00451044">
        <w:rPr>
          <w:rFonts w:hint="cs"/>
          <w:bCs/>
          <w:rtl/>
        </w:rPr>
        <w:t>( الثالث )</w:t>
      </w:r>
      <w:r w:rsidRPr="00451044">
        <w:rPr>
          <w:rFonts w:hint="cs"/>
          <w:rtl/>
        </w:rPr>
        <w:t xml:space="preserve"> : لو كان </w:t>
      </w:r>
      <w:r w:rsidRPr="00451044">
        <w:rPr>
          <w:rFonts w:hint="cs"/>
          <w:rtl/>
        </w:rPr>
        <w:lastRenderedPageBreak/>
        <w:t xml:space="preserve">تعالى نوراً بمعنى الضوء ، لوجب ان يكون ذلك الضوء مغنياً عن ضوء الشمس والقمر والنار ، والحس دال على خلاف ذلك ، </w:t>
      </w:r>
      <w:r w:rsidRPr="00451044">
        <w:rPr>
          <w:rFonts w:hint="cs"/>
          <w:bCs/>
          <w:rtl/>
        </w:rPr>
        <w:t>( الرابع )</w:t>
      </w:r>
      <w:r w:rsidRPr="00451044">
        <w:rPr>
          <w:rFonts w:hint="cs"/>
          <w:rtl/>
        </w:rPr>
        <w:t xml:space="preserve"> : إنه تعالى أزال هذه الشبهة ، بقوله تعالى " مثل نوره " فقد أضاف النور الى نفسه ، ولو كان تعالى نفس النور وذاته ، لامتنعت هذه الإضافة ، لأن إضافة الشيء الى نفسه ممتنعة ، وكذلك قوله تعالى " يهدى لنوره من يشاء " ، </w:t>
      </w:r>
      <w:r w:rsidRPr="00451044">
        <w:rPr>
          <w:rFonts w:hint="cs"/>
          <w:bCs/>
          <w:rtl/>
        </w:rPr>
        <w:t>( الخامس )</w:t>
      </w:r>
      <w:r w:rsidRPr="00451044">
        <w:rPr>
          <w:rFonts w:hint="cs"/>
          <w:rtl/>
        </w:rPr>
        <w:t xml:space="preserve"> : إنه تعالى قال " وجعل الظلمات والنور "  فتبين بهذا : أنه تعالى خالق الأنوار ، </w:t>
      </w:r>
      <w:r w:rsidRPr="00451044">
        <w:rPr>
          <w:rFonts w:hint="cs"/>
          <w:bCs/>
          <w:rtl/>
        </w:rPr>
        <w:t>( السادس )</w:t>
      </w:r>
      <w:r w:rsidRPr="00451044">
        <w:rPr>
          <w:rFonts w:hint="cs"/>
          <w:rtl/>
        </w:rPr>
        <w:t xml:space="preserve"> : أن النور يزول بالظلمة : ولو كان تعالى عين هذا النور المحسوس لكان قابلاً للعدم ،  وذلك يقدح في فكونه قديماً واجب الوجود ، </w:t>
      </w:r>
      <w:r w:rsidRPr="00451044">
        <w:rPr>
          <w:rFonts w:hint="cs"/>
          <w:bCs/>
          <w:rtl/>
        </w:rPr>
        <w:t>( السابع )</w:t>
      </w:r>
      <w:r w:rsidRPr="00451044">
        <w:rPr>
          <w:rFonts w:hint="cs"/>
          <w:rtl/>
        </w:rPr>
        <w:t xml:space="preserve"> : أن الأجسام كلها متماثلة ـ على ما سبق تقريره ، ثم إنها بعد تساويها في الماهية ، تراها مختلفة النور والظلمة ، فوجب أن يكون الضوء عرضاً قائماً بالأجسام والعرض يمتنع أن يكون إلهاً ،   فثبت بهذه الوجوه : أنه لا يمكن حمل النور على ما ذكروه ،  بل معناه أنه هادى أهل السماوات والأرض ، أو معناه : منور السماوات والأرض على الوجه الأحسن ، والتدبير الأكمل ، كما يقال : فلان نور هذه البلدة ،  إذا كان سبباً لصلاحها ، وقد قرأ بعضهم " لله نور السماوات والأرض " وبالله التوفيق ، </w:t>
      </w:r>
    </w:p>
    <w:p w:rsidR="00451044" w:rsidRPr="00451044" w:rsidRDefault="00451044" w:rsidP="00451044">
      <w:pPr>
        <w:spacing w:after="240"/>
        <w:jc w:val="both"/>
        <w:rPr>
          <w:b w:val="0"/>
          <w:rtl/>
        </w:rPr>
      </w:pPr>
      <w:r w:rsidRPr="00451044">
        <w:rPr>
          <w:rFonts w:hint="cs"/>
          <w:bCs/>
          <w:rtl/>
        </w:rPr>
        <w:t>[ الفصل السابع ] : في</w:t>
      </w:r>
      <w:r w:rsidRPr="00451044">
        <w:rPr>
          <w:rFonts w:hint="cs"/>
          <w:rtl/>
        </w:rPr>
        <w:t xml:space="preserve"> </w:t>
      </w:r>
      <w:r w:rsidRPr="00451044">
        <w:rPr>
          <w:rFonts w:hint="cs"/>
          <w:bCs/>
          <w:rtl/>
        </w:rPr>
        <w:t xml:space="preserve">الحجــاب : </w:t>
      </w:r>
      <w:r w:rsidRPr="00451044">
        <w:rPr>
          <w:rFonts w:hint="cs"/>
          <w:rtl/>
        </w:rPr>
        <w:t xml:space="preserve">قال تعالى : { كلا إنهم عن ربهم يومئذ لمحجوبون } ،  قالوا : والحجاب لا يعقل إلا في الأجسام ، وتمسكوا أيضاً : بأخبار كثرة : </w:t>
      </w:r>
      <w:r w:rsidRPr="00451044">
        <w:rPr>
          <w:rFonts w:hint="cs"/>
          <w:bCs/>
          <w:rtl/>
        </w:rPr>
        <w:t>[ الخبر الأول ]</w:t>
      </w:r>
      <w:r w:rsidRPr="00451044">
        <w:rPr>
          <w:rFonts w:hint="cs"/>
          <w:rtl/>
        </w:rPr>
        <w:t xml:space="preserve"> : ما روى صاحب شرح السنة ـ رحمه الله ـ في باب " الرد على الجهمية " قال : قام فينا رسول الله صلى الله عليه وسلم بخمس كلمات ،  فقال : (( إن الله تعالى لا ينام ، ولا ينبغي أن ينام ، ولكنه يخفض القسط ويرفعه ، يرفع إليه عمل الليل قبل النهار ، وعمل النهار قبل الليل ، حجابه من نور ، لو كشفه لأحرقت سبحات وجهه ما انتهى إليه بصره من خلقه )) ، فقال المصنف : هذا حديث أقر به الشيخان ،  وقوله " يخفض القسط ويرفعه " أراد : أنه يراعى العدل في أعمال عبادة ،  كما قال تعالى " وما ننزله إلا بقدر معلوم " ، </w:t>
      </w:r>
      <w:r w:rsidRPr="00451044">
        <w:rPr>
          <w:rFonts w:hint="cs"/>
          <w:bCs/>
          <w:rtl/>
        </w:rPr>
        <w:t>[ الخبر الثاني ]</w:t>
      </w:r>
      <w:r w:rsidRPr="00451044">
        <w:rPr>
          <w:rFonts w:hint="cs"/>
          <w:rtl/>
        </w:rPr>
        <w:t xml:space="preserve"> : ما يروى في الكتب المشهورة عن النبي صلى الله عليه وسلم : (( إن لله تعالى سبعين حجاباً من نور ، لو كشفها لأحرقت سبحات وجهه كل ما أدرك بصره )) ، </w:t>
      </w:r>
      <w:r w:rsidRPr="00451044">
        <w:rPr>
          <w:rFonts w:hint="cs"/>
          <w:bCs/>
          <w:rtl/>
        </w:rPr>
        <w:t xml:space="preserve">[ الخبر الثالث ] </w:t>
      </w:r>
      <w:r w:rsidRPr="00451044">
        <w:rPr>
          <w:rFonts w:hint="cs"/>
          <w:rtl/>
        </w:rPr>
        <w:t xml:space="preserve">: روى في تفسير قوله تعالى : { للذين أحسنوا الحسنى وزيادة } ، إنه تعالى يرفع الحجاب ، فينظرون الى وجهه تعالى ، </w:t>
      </w:r>
      <w:r w:rsidRPr="00451044">
        <w:rPr>
          <w:rFonts w:hint="cs"/>
          <w:bCs/>
          <w:rtl/>
        </w:rPr>
        <w:t>وأعلم</w:t>
      </w:r>
      <w:r w:rsidRPr="00451044">
        <w:rPr>
          <w:rFonts w:hint="cs"/>
          <w:rtl/>
        </w:rPr>
        <w:t xml:space="preserve"> : أن الكلام في الآية هو : أن أصحابنا ـ رحمهم الله ـ قالوا : إنه يجوز أن يقال : إنه تعالى محتجب عن الخلق ، ولا يجوز أن يقال : إنه محجوب عنهم ،  لأن لفظة الاحتجاب مشعرة بالقوة والقدرة والحجاب مشعر بالعجز والذلة ،  يقال احتجب السلطان عن عبيده ، ويقال : فلان </w:t>
      </w:r>
      <w:r w:rsidRPr="00451044">
        <w:rPr>
          <w:rFonts w:hint="cs"/>
          <w:rtl/>
        </w:rPr>
        <w:lastRenderedPageBreak/>
        <w:t xml:space="preserve">حجب عن الدخول عن السلطان ، وحقيقة الحجاب بالنسبة الى الله تعالى محال ،  لأنه عبارة عن الجسم المتوسط بين جسمين آخرين ،  بل هو محمول عندنا : على أن لا يخلق الله تعالى في العين رؤية متعلقة به وعند من ينكر الرؤية على أنه تعالى يمنع وصول آثار إحسانه وفضله من إنسان ، وأما الخبر الأول : وهو قوله عليه السلام : حجابه النور ، فأعلم أن كل شيء آخر ، فكل كمال يحصل للأثر فهو مستفاد من المؤثر ، ولا شك أن ثبوت ذلك الكمال لذلك المؤثر ، أولى من ثبوته في ذلك الأثر ، وأقوى وأكمل ،  ولا شك أن معطى الكمالات بأسرها هو الحق تعالى فكل كمالات الممكنات بالنسبة الى كمال الله تعالى كالعدم ، ولا شك أن جملة الممكنات ليست إلا عالم الأجسام وعالم الأرواح ، ولا شك أن جملة كمالات عالم العناصر بالنسبة الى كمالات الأفلاك كالعدم ، ثم كمال حال الرابع المسكون بالنسبة الى كمال العناصر كالعدم ، ثم الشخص المعين بالنسبة الى كمالات الربع المسكون كالعدم ،   فيظهر من هذا أن كمال الإنسان المعين بالنسبة الى كمال الله تعالى : أولى بأن يقال : إنه كالعدم ،  ولا شك أن روح الإنسان وحده ، لا تطيق قبول ذلك الكمال ، ولا يمكنه مطالعته ، بل الأرواح البشرية تضمحل في أدنى مرتبة من مراتب تلك الكمالات ،  فهذا هو المراد بقوله عليه السلام : (( لو كشفها لأحرقت سبحات وجهه كل شيء أدركه بصره )) ، </w:t>
      </w:r>
    </w:p>
    <w:p w:rsidR="00451044" w:rsidRPr="00451044" w:rsidRDefault="00451044" w:rsidP="00451044">
      <w:pPr>
        <w:spacing w:after="240"/>
        <w:jc w:val="both"/>
        <w:rPr>
          <w:b w:val="0"/>
          <w:rtl/>
        </w:rPr>
      </w:pPr>
      <w:r w:rsidRPr="00451044">
        <w:rPr>
          <w:rFonts w:hint="cs"/>
          <w:bCs/>
          <w:rtl/>
        </w:rPr>
        <w:t xml:space="preserve">[ الفصل الثامن ] : في القـــــرب : </w:t>
      </w:r>
      <w:r w:rsidRPr="00451044">
        <w:rPr>
          <w:rFonts w:hint="cs"/>
          <w:rtl/>
        </w:rPr>
        <w:t xml:space="preserve">قال الله تعالى : { ونحن أقرب إيه من حبل الوريد } ، وقال عليه السلام ( حكاية عن الله ) : (( من تقرب الى شبراً تقربت إليه </w:t>
      </w:r>
      <w:r w:rsidRPr="00451044">
        <w:rPr>
          <w:rFonts w:hint="cs"/>
          <w:rtl/>
        </w:rPr>
        <w:tab/>
        <w:t xml:space="preserve">ذراعاً ومن تقرب الى ذراعاً ، تقربت إيه باعاً ، ومن أتاني يمشى ، أتيته هرولة )) ، وروى الأستاذ ابن فورك ـ رحمه الله ـ في كتاب " المتشابهات " عن ابن عمر ـ رضى الله عنهما ـ عن رسول الله صلى الله عليه وسلم ـ أنه قال : (( يدنو المؤمن من ربه يوم القيامة حتى يضع الجبار كنفه عليه ، فيقر بذنوبه ، فيقول : أعرف ـ ثلاث مرات ـ فيقول تعالى : إنى سترتها عليك في الدنيا ،  وإني أغفرها لك ،  فيعطى صحيفة حسناته ،  وأما الكفار والمنافقون ، فينادى بهم على رؤوس الأشهاد : هؤلاء الذين كذبوا على ربهم )) ، وأعلم : أن المراد من قربه ومن دنوه : قرب رحمته ودنوها من العبد ، وأما قوله " فيضع الجبار كتفه عليه " فهو أيضاً مستفاد من قرب الرحمة ،  يقال : أنا في كنف فلان ، أي في إنعامه وأما ما رواه بعضهم فيضع الجبار كتفه "  فاتفقوا على أنه تصحيف والرواة ضبطوها بالنون ثم إن صحت تلك الرواية فهي محمولة على التقريب والغفران ( والله أعلم ) ، </w:t>
      </w:r>
    </w:p>
    <w:p w:rsidR="00451044" w:rsidRPr="00451044" w:rsidRDefault="00451044" w:rsidP="00451044">
      <w:pPr>
        <w:spacing w:after="240"/>
        <w:jc w:val="both"/>
        <w:rPr>
          <w:b w:val="0"/>
          <w:rtl/>
        </w:rPr>
      </w:pPr>
      <w:r w:rsidRPr="00451044">
        <w:rPr>
          <w:rFonts w:hint="cs"/>
          <w:bCs/>
          <w:rtl/>
        </w:rPr>
        <w:lastRenderedPageBreak/>
        <w:t xml:space="preserve">[ الفصل التاسع ] : في المجيء والنــزول : </w:t>
      </w:r>
      <w:r w:rsidRPr="00451044">
        <w:rPr>
          <w:rFonts w:hint="cs"/>
          <w:rtl/>
        </w:rPr>
        <w:t xml:space="preserve">احتجوا بقوله تعالى : { هل ينظرون إلا أن يأتيهم الله في ظلل من الغمام } ، وبقوله تعالى : { أو يأتي ربك } ، وبقوله تعالى : { وجاء ربك } ، واحتجوا بالأخبار ، فمنها : ما رواه صاحب شرح السنة ـ رحمه الله ـ في باب " إحياء آخر الليل وفضله " ( عن أبى هريرة وأبى سعيد الخدري رضى الله عنهما : عن النبي صلى الله عليه وسلم أنه قال : (( ما اجتمع قوم يذكرون الله ، إلا حفتهم الملائكة ، وغشيتهم الرحمة ، ونزلت عليهم السكينة ، وذكرهم الله فيمن عنده )) ،  ثم قال : (( إن الله تعالى يمهل حتى إذا كان ثلث الليل الأخير ينزل الى هذه السماء الدنيا فينادى هل من مذنب يتوب ؟ هل من مستغفر ؟ هل من داع ؟ هل من سائل ؟ الى الفجر )) ، قال صاحب هذا الكتاب هذا حديث متفق على صحته ،   وفي هذا الباب أيضاً عن أبى هريرة أن النبي صلى الله عليه وسلم قال : (( يزل ربنا كل ليلة الى سماء الدنيا ، حين يبقى ثلث الليل الأخير ،  فيقول من يدعوني فأستجيب له ؟ من يسألني فأعطيه ؟ من يستغفرني فأغفر له ؟ )) ،  ثم قال : هذا حديث متفق على صحته ، وروى أيضاً عن أبى هريرة عن رسول الله صلى الله عليه وسلم : الحديث المذكور ، وزاد فيه " ثم يبسط يديه تبارك وتعال فيقول " من يقرض غير عديم ولا ظلوم " ؟ وروى صاحب هذا الكتاب في باب " ليلة النصف من شعبان " عن عروة عن عائشة ـ رضى الله عنهما ـ قالت : فقدت رسول الله صلى الله عليه وسلم ليلة فخرجت : فإذا هو بالبقيع ، فقال : (( أكنت تخافين أن يحيف الله ورسوله ؟ فقلت : يا رسول الله ظننت أنك أتيت بعض نسائك ،  فقال : إن الله ينزل ليلة النصف من شعبان ، فيغفر لأكثر من عدد شعر غنم بنى كلب )) ، والبخاري ضعف هذا الحديث ، وأعلم : أن الكلام في قوله : { هل ينظرون أن يأتيهم الله في ظلل من الغمام } من نوعين : </w:t>
      </w:r>
      <w:r w:rsidRPr="00451044">
        <w:rPr>
          <w:rFonts w:hint="cs"/>
          <w:bCs/>
          <w:rtl/>
        </w:rPr>
        <w:t>( الأول )</w:t>
      </w:r>
      <w:r w:rsidRPr="00451044">
        <w:rPr>
          <w:rFonts w:hint="cs"/>
          <w:rtl/>
        </w:rPr>
        <w:t xml:space="preserve"> " أن نبين بالدلائل القاهرة أنه سبحانه وتعالى منزه عن المجيء والذهاب ، </w:t>
      </w:r>
      <w:r w:rsidRPr="00451044">
        <w:rPr>
          <w:rFonts w:hint="cs"/>
          <w:bCs/>
          <w:rtl/>
        </w:rPr>
        <w:t>و ( الثاني )</w:t>
      </w:r>
      <w:r w:rsidRPr="00451044">
        <w:rPr>
          <w:rFonts w:hint="cs"/>
          <w:rtl/>
        </w:rPr>
        <w:t xml:space="preserve"> : أن نذكر التأويلات في هذه الآيات ، أما النوع الأول : </w:t>
      </w:r>
      <w:r w:rsidRPr="00451044">
        <w:rPr>
          <w:rFonts w:hint="cs"/>
          <w:bCs/>
          <w:rtl/>
        </w:rPr>
        <w:t>فنقول</w:t>
      </w:r>
      <w:r w:rsidRPr="00451044">
        <w:rPr>
          <w:rFonts w:hint="cs"/>
          <w:rtl/>
        </w:rPr>
        <w:t xml:space="preserve"> : الذى يدل على امتناع المجيء والذهاب على الله سبحانه وتعالى وجوه : </w:t>
      </w:r>
      <w:r w:rsidRPr="00451044">
        <w:rPr>
          <w:rFonts w:hint="cs"/>
          <w:bCs/>
          <w:rtl/>
        </w:rPr>
        <w:t>( الأول )</w:t>
      </w:r>
      <w:r w:rsidRPr="00451044">
        <w:rPr>
          <w:rFonts w:hint="cs"/>
          <w:rtl/>
        </w:rPr>
        <w:t xml:space="preserve"> : ما ثبت في علم الأصول : أن كل ما يصح عليه المجيء والذهاب فإنه لا ينفك عن المحدث ، ومالا ينفك عن المحدث ، فهو محدث فيلزم أن كل ما يصح عليه المجيء والذهاب ، وجب : أن يكون محدثاً مخلوقاً ، والإله القديم يستحيل أن يكون كذلك ، </w:t>
      </w:r>
      <w:r w:rsidRPr="00451044">
        <w:rPr>
          <w:rFonts w:hint="cs"/>
          <w:bCs/>
          <w:rtl/>
        </w:rPr>
        <w:t>و ( الثاني )</w:t>
      </w:r>
      <w:r w:rsidRPr="00451044">
        <w:rPr>
          <w:rFonts w:hint="cs"/>
          <w:rtl/>
        </w:rPr>
        <w:t xml:space="preserve"> : إن كل ما يصح عليه الانتقال والمجيء من مكان الى مكان فهو محدود متناه ، فيكون مختصاً بمقدار معين ، مع أنه كان يجوز في العقل وقوعه على مقدار أزيد على مقدار منه أو أنقص منه ، وحينئذ يكون اختصاصه بذلك المقدار ، لأجل تخصيص مخصص ، وترجيح مرجح ، وذلك على الإله القديم محال ، </w:t>
      </w:r>
      <w:r w:rsidRPr="00451044">
        <w:rPr>
          <w:rFonts w:hint="cs"/>
          <w:bCs/>
          <w:rtl/>
        </w:rPr>
        <w:t xml:space="preserve">و ( </w:t>
      </w:r>
      <w:r w:rsidRPr="00451044">
        <w:rPr>
          <w:rFonts w:hint="cs"/>
          <w:bCs/>
          <w:rtl/>
        </w:rPr>
        <w:lastRenderedPageBreak/>
        <w:t>الثالث )</w:t>
      </w:r>
      <w:r w:rsidRPr="00451044">
        <w:rPr>
          <w:rFonts w:hint="cs"/>
          <w:rtl/>
        </w:rPr>
        <w:t xml:space="preserve"> : وهو أنا لو جوزنا فيما يصح عليه المجيء والذهاب ، أن يكون إلهاً قديماً أزلياً ، فحينئذ لا يمكننا أن نحكم بنفي إلهية الشمس والقمر ، </w:t>
      </w:r>
      <w:r w:rsidRPr="00451044">
        <w:rPr>
          <w:rFonts w:hint="cs"/>
          <w:bCs/>
          <w:rtl/>
        </w:rPr>
        <w:t>و ( الرابع )</w:t>
      </w:r>
      <w:r w:rsidRPr="00451044">
        <w:rPr>
          <w:rFonts w:hint="cs"/>
          <w:rtl/>
        </w:rPr>
        <w:t xml:space="preserve"> : إنه تعالى حكى عن الخليل عليه السلام : أنه طعن في إلهية الكواكب والقمر والشمس بقوله : { لا أحب الأفلين } ، ولا معنى للأقوال إلا الغيبة والحضور ، فمن جوز الغيبة والحضور على الله تعالى ، فقد طعن في دليل الخليل ، وكذب الله في تصديق الخليل في ذلك حيث قال : { وتلك حجتنا آتيناها إبراهيم على قومه } ، </w:t>
      </w:r>
      <w:r w:rsidRPr="00451044">
        <w:rPr>
          <w:rFonts w:hint="cs"/>
          <w:bCs/>
          <w:rtl/>
        </w:rPr>
        <w:t>وأما النوع الثاني</w:t>
      </w:r>
      <w:r w:rsidRPr="00451044">
        <w:rPr>
          <w:rFonts w:hint="cs"/>
          <w:rtl/>
        </w:rPr>
        <w:t xml:space="preserve"> وهو في بيان التأويلات المذكورة في هذه الآية فنقول : فيه وجوه : </w:t>
      </w:r>
      <w:r w:rsidRPr="00451044">
        <w:rPr>
          <w:rFonts w:hint="cs"/>
          <w:bCs/>
          <w:rtl/>
        </w:rPr>
        <w:t>( الوجه الأول )</w:t>
      </w:r>
      <w:r w:rsidRPr="00451044">
        <w:rPr>
          <w:rFonts w:hint="cs"/>
          <w:rtl/>
        </w:rPr>
        <w:t xml:space="preserve"> : المراد : هل ينظرون إلا أن تأتيهم آيات الله ، فجعل مجيء آيات الله مجيئاً له على التفخيم لشأن الآيات ،  كما يقال : جاء الملك ،  إذا جاء جيش عظيم من جهته ، والذى يدل على صحة هذا التأويل : أنه تعالى قال في الآية المتقدمة : { فإن زللتم من بعد ما جاءتكم البينات فأعلموا أن الله عزيز حكيم } ، فذكر ذلك في معرض الزجر والتهديد ، ثم إنه تعالى أكد ذلك بقوله " هل ينظرون إلا أن يأتيهم الله ، ومن المعلوم : أن بتقدير أن يصح المجيء والذهاب على الله تعالى ، لم يكن مجرد حضوره سبباً للزجر والتهديد ، لأنه عند الحضور كما يزجر قوماً ويعاقبهم ، فقد يثبت قوماً ويكرمهم ،  فثبت أن مجرد الحضور ، لا يكون سبباً للزجر والتهديد والوعيد ، ولما كان المقصود من الآية ، إنما هو التهديد ، وجب أن يضمر في الآية مجيء الهيبة والقهر والتهديد ، ومتى أضمرنا ذلك زالت الشبهة بالكلية ، وهذا تأويل حسن موافق لنظم الآية ، </w:t>
      </w:r>
      <w:r w:rsidRPr="00451044">
        <w:rPr>
          <w:rFonts w:hint="cs"/>
          <w:bCs/>
          <w:rtl/>
        </w:rPr>
        <w:t>( الوجه الثاني ) :</w:t>
      </w:r>
      <w:r w:rsidRPr="00451044">
        <w:rPr>
          <w:rFonts w:hint="cs"/>
          <w:rtl/>
        </w:rPr>
        <w:t xml:space="preserve"> أن يكون المراد : هل ينظرون ، إلا أن يأتيهم أمر الله ومدار الكلام في هذا الباب : أنه تعالى إذا أضاف فعلاً الى شيء ، فإن كان ظاهر تلك الإضافة ممتنعاً ، فالواجب صرف ذلك الظاهر الى التأويل ، كما قال العلماء في قوله تعالى : { إن الذين يحادون الله } ، والمراد : يحادون أولياؤه ،  وقد قال تعالى : { واسأل القرية } ، والمراد : أهل القرية ، فكذا قوله تعالى " يأتيهم الله " أي يأتيهم أمر الله ، وليس فيه إلا حذف المضاف ، وإقامة المضاف إليه مقامه ، وذلك مجاز مشهور ،  يقال : ضرف الأمير فلانا ، وأعطاه ،  والمراد : أنه أمر بذلك ، والذى يؤكد على صحة هذا التأويل وجهان : ( الأول ) : إن قوله تعالى : { يأتيهم الله } وقوله : { وجاء ربك } إخبار عن حال القيامة ،  ثم إن الله تعالى ذكر هذه الواقعة بعينها في سورة النحل فقال : { هل ينظرون إلا أن يأتيهم الملائكة أو يأتي أمر ربك } ، فصار هذا مفسراً لذلك المتشابه ، لأن كل هذه الآيات لما وردت في واقعة واحدة لم يبعد حمل بعضها على البعض ، و ( الثاني ) : إنه تعالى قال بعد هذه الآية : { وقضى الأمر } ، ولا شك أن الألف واللام للمعهود السابق ،  وهذا يستدعى أن يكون قد جرى ذكره من قبل ذلك ، حتى تكون الألف واللام إشارة إليه ،  وما ذاك إلا الذى أضمرناه من أن قوله { يأتيهم الله } أي يأتيهم أمر الله </w:t>
      </w:r>
      <w:r w:rsidRPr="00451044">
        <w:rPr>
          <w:rFonts w:hint="cs"/>
          <w:rtl/>
        </w:rPr>
        <w:lastRenderedPageBreak/>
        <w:t xml:space="preserve">،   فإن قيل : أمر الله ـ عندكم : صفة قديمة فالإتيان عليها : محال ، قلنا : الأمر في اللغة له معنيان : ( أحدهما ) : الفعل ، و ( الثاني ) الطريق قال تعالى : { وما أمرنا إلا واحدة كلمح بالبصر } ، وقال : {  وما أمر فرعون برشيد } ، فيشمل الأمر في هذه الآية على الفعل وهو ما يليق بتلك المواقف من الأهوال ، وإظهار الآيات المهيبة ، وهذا هو التأويل الأول ،  الذى ذكرناه ، واما إن حملنا الأمر ، على الأمر الذى هو ضد النهي ، ففيه وجهان : ( الأول ) : أن يكون التقدير هو أن منادياً ينادى يوم القيامة : إلا أن الله يأمركم بكذا وبكذا ، فيكون إتيان الأمر : هو وصول ذلك النداء إليهم ،  وقوله : في ظلل " أ ى مع ظلل " ،  والتقدير : أن سماع ذلك النداء ووصول تلك الظلل : يكون في زمان واحد ، و ( الثاني ) : أن يكون المراد من إتيان أمر الله تعالى في ظلل : حصول أصوات مقطعة مخصوصة في تلك الغمامات ، دالة على حكم الله تعالى على كل واحد بما يليق به من السعادة والشقاوة ، أو يكون المراد : أنه تعالى خلق نقوشاً منظومة في ظلل من الغمام ، وتكون النقوش جلية ظاهرة ، لأجل شدة بياض ذلك الغمام ، وسواد تلك الكتابة ،  وهى دالة على أحوال أهل الموقف في الوعد والوعيد وغيرهما ،  وتكون فائدة الظل من الغمام : أنه تعالى جعلها أمارة لما يريد إنزاله بالقوم فيعلمون : أن الأمر قد قرب وحضر ، </w:t>
      </w:r>
      <w:r w:rsidRPr="00451044">
        <w:rPr>
          <w:rFonts w:hint="cs"/>
          <w:bCs/>
          <w:rtl/>
        </w:rPr>
        <w:t>( الوجه الثالث في التأويل )</w:t>
      </w:r>
      <w:r w:rsidRPr="00451044">
        <w:rPr>
          <w:rFonts w:hint="cs"/>
          <w:rtl/>
        </w:rPr>
        <w:t xml:space="preserve"> : أن يكون المعنى : هل ينظرون إلا أن يأتيهم الله بما وعد من العذاب والحساب ؟ فحذف ما يأتي به تعويلاً على الفهم ،  إذ لو ذكر ذلك العذاب الذى يأتيهم به لكان ذلك أسهل عليهم في باب الوعيد ، وأما إذا لم يذكره كان أبلغ في التهويل ، لأنه حينئذ تنقسم خواطرهم وتذهب أفكارهم في كل وجه ، ومثله قوله تعالى : { فأتاهم الله من حيث لم يحتسبوا وقذف في قلوبهم الرعب ، يخربون بيوتهم بأيديهم ، وأيدي المؤمنين } ، والمعنى : وأتاهم الله بخذلانه من حيث لم يحتسبوا ، وكذل قوله تعالى : { فأتى الله بنيانهم من القواعد } ، ويقال في الكلام المتعارف المشهور إذا سمع بولاية رجل : جاءنا فلان بجوره وظلمه ، ولا شك أنه مجاز مشهور ، </w:t>
      </w:r>
      <w:r w:rsidRPr="00451044">
        <w:rPr>
          <w:rFonts w:hint="cs"/>
          <w:bCs/>
          <w:rtl/>
        </w:rPr>
        <w:t>( الوجه الرابع في التأويل )</w:t>
      </w:r>
      <w:r w:rsidRPr="00451044">
        <w:rPr>
          <w:rFonts w:hint="cs"/>
          <w:rtl/>
        </w:rPr>
        <w:t xml:space="preserve"> : أن تكون في بمعنى الباء ـ وحروف الجر يقام بعضها مقام البعض ـ وتقديره : هل ينظرون أن يأتيهم الله بظلل من الغمام والملائكة ،  والمراد : أنه يأتيهم الله بالغمام مع الملائكة ، </w:t>
      </w:r>
      <w:r w:rsidRPr="00451044">
        <w:rPr>
          <w:rFonts w:hint="cs"/>
          <w:bCs/>
          <w:rtl/>
        </w:rPr>
        <w:t>( الوجه الخامس )</w:t>
      </w:r>
      <w:r w:rsidRPr="00451044">
        <w:rPr>
          <w:rFonts w:hint="cs"/>
          <w:rtl/>
        </w:rPr>
        <w:t xml:space="preserve"> : ـ وهو أقوى من كل ما سبق ـ إنا ذكرنا في " التفسير الكبير " أن قوله تعالى : { يا أيها الذين آمنوا أدخلوا في السلم كافة } إنما نزل في حق اليهود ، وعلى هذا التقدير يكون قوله تعالى : { فإن زللتم من بعد ما جاءتكم البينات } خطاباً مع اليهود فيكون قوله : { وهل ينظرون إلا أن يأتيهم الله في ظلل من الغمام } حكاية عنهم ،  والمعنى : أنهم لا يقبلون دينكم ، إلا لأنهم ينتظرون أن يأتيهم الله في ظلل من الغمام ،  ومما يدل على أن المراد ذلك : أنهم فعلوا ذلك مع موسى عليه السلام ، فقالوا : { لن </w:t>
      </w:r>
      <w:r w:rsidRPr="00451044">
        <w:rPr>
          <w:rFonts w:hint="cs"/>
          <w:rtl/>
        </w:rPr>
        <w:lastRenderedPageBreak/>
        <w:t xml:space="preserve">نؤمن لك ، حتى نرى الله جهرة } ، وإذا ثبت أن هذه الآية حكاية عن حال اليهود واعتقادهم ، لم يمتنع إجراء الآية على ظاهرها ، وذلك لأن اليهود كانوا على دين التشبيه ،  وكانوا يجوزون المجيء والذهاب على الله تعالى وكانوا يقولون : أنه تعالى تجلى لموسى عليه السلام على الطور في ظلل من الغمام ، فظنوا مثل ذلك في زمان محمد عليه السلام ،  ومعلوم : أن مذهبهم ليس بحجة ، وبالجملة : فإنه يدل على أن قوماً ينتظرون أن يأتيهم الله ، وليس في الآية دلالة على أن أولئك الأقوام محقون أو مبطلون ، وعلى هذا التقدير زال الإشكال ، وهذا هو الجواب المعتمد عن تمسكهم بالآية المذكورة في سورة الأنعام ،   فإن قيل : هذا التأويل كيف يتعلق بهذه الآية ، لأنه قال في آخرها : { والى الله ترجع الأمور } ، قلنا : أنه تعالى حكى عنادهم وتوقيفهم قبول الدين الحق ، على الشرط الفاسد ، ثم ذكر بعده ما يجرى مجرى التهديد لهم ، فقال : { والى الله ترجع الأمور } ، وأما قوله تعالى : { وجاء ربك والملك صفاً صفاً } ، فالكلام فيه أيضاً على وجهين :  ( الأول ) : أن تحمل هذه الآية على باب حذف المضاف ،  وعلى هذا الوجه ، ففي الآية وجوه : ( </w:t>
      </w:r>
      <w:r w:rsidRPr="00451044">
        <w:rPr>
          <w:rFonts w:hint="cs"/>
          <w:bCs/>
          <w:rtl/>
        </w:rPr>
        <w:t xml:space="preserve">احدهما ) </w:t>
      </w:r>
      <w:r w:rsidRPr="00451044">
        <w:rPr>
          <w:rFonts w:hint="cs"/>
          <w:rtl/>
        </w:rPr>
        <w:t xml:space="preserve">: وجاء أمر ربك بالمحاسبة والمجازاة ، </w:t>
      </w:r>
      <w:r w:rsidRPr="00451044">
        <w:rPr>
          <w:rFonts w:hint="cs"/>
          <w:bCs/>
          <w:rtl/>
        </w:rPr>
        <w:t>و ( ثانيها</w:t>
      </w:r>
      <w:r w:rsidRPr="00451044">
        <w:rPr>
          <w:rFonts w:hint="cs"/>
          <w:rtl/>
        </w:rPr>
        <w:t xml:space="preserve"> ) : وجاء قهر ربك ،  كما يقال : جاءنا الملك القاهر ،  إذا جاء عسكره ، وثالثها : وجاء ظهور معرفة الله تعالى بالضرورة في ذلك اليوم ، فصار ذلك جارياً مجرى مجيئه وظهوره , الوجه الثاني : إنا لا نحمل هذه الآية على حذف المضاف ،  ثم فيه وجهان : الأول : أن يكون المراد من هذه الآية : التمسك بظهور آيات الله تعالى ، وسر آثار قدرته وقهره وسلطانه ،  والمقصود : تمثيل تلك الحالة بحال الملك إذا حضر فإنه يظهر بمجرد حضوره آثار الهيبة والسياسة مالا يظهر بحضور عساكره كلها ، الثاني : إن الرب هو المربى ،  فلعل ملكاً عظيما هو أعظم الملائكة كان مربياً للنبي صلى الله عليه وسلم ، وكان هو المراد من قوله : { وجاء ربك والملك صفا صفا } ، وأما الحديث المشتمل على النزول الى السماء الدنيا ،  فالكلام عليه من نوعين : </w:t>
      </w:r>
      <w:r w:rsidRPr="00451044">
        <w:rPr>
          <w:rFonts w:hint="cs"/>
          <w:bCs/>
          <w:rtl/>
        </w:rPr>
        <w:t>( الأول )</w:t>
      </w:r>
      <w:r w:rsidRPr="00451044">
        <w:rPr>
          <w:rFonts w:hint="cs"/>
          <w:rtl/>
        </w:rPr>
        <w:t xml:space="preserve"> : بيان النزول وهو أن النزول قد يستعمل في غير الانتقال وتقريره من وجوه : ( أحدها ) : قوله تعالى : { وأنزل لكم من الأنعام ثمانية أزواج } ، ونحن نعلم بالضرورة : أن الجميل أو البقر ما نزل من السماء الى الأرض على سبيل الانتقال ، وقال الله تعالى : { فأنزل الله سكينته على رسوله } ، والانتقال على السكينة محال ،  وقال الله تعالى : { نزل به الروح الأمين على قلبك } ، والقرآن سواء قلنا : أنه عبارة عن صفة قديمة ، أو قلنا : إنه عبارة عن الحرف والصوت ،  فالانتقال عليه محال ،  وقال الشافعي المطلبي ـ رضى الله عنه " دخلت مصر فلم يفهموا كلامي ،  فنزلت ثم نزلت " ولم يكن المراد من هذا النزول الانتقال ، الثاني : إنه إن كان المقصود من النزول من العرش الى السماء الدنيا ، أن يسمع نداؤه ، فهذا المقصود ما حصل ،  وإن كان المقصود مجرد النداء سواء سمعناه </w:t>
      </w:r>
      <w:r w:rsidRPr="00451044">
        <w:rPr>
          <w:rFonts w:hint="cs"/>
          <w:rtl/>
        </w:rPr>
        <w:lastRenderedPageBreak/>
        <w:t xml:space="preserve">أو لم نسمعه ، فهذا مما لا حاجة فيه الى النزول من العرش الى السماء الدنيا ، بل كان يمكنه أن ينادينا وهو على العرش ،  ومثاله ،  أن يريد من في المشرق إسماع من في المغرب ومناداته ، فيتقدم الى جهة المغرب ، بأقدام معدودة ثم يناديه ، وهو يعلم أنه لا يسمعه البته ، فههنا تكون تلك الخطوات عملاً باطلاً ، وعبثاً فاسداً فيكون كفعل المجانين فعلمنا : أن ذلك غير لائق بحكمة الله تعالى ، الثالث  : إن القوم رأوا أن كل سماء في مقابلة السماء التي فوقها تكون كقطرة في بحر ، وكدرهم في مفازة ، ثم كل السماوات في مقابلة الكرسي كقطرة في البحر ، والكرسي في مقابلة العرش كذلك ، ثم يقولون إن العرش مملوء منه ، والكرسي موضع قدمه فإذا نزل الى السماء الدنيا وهى في غاية الصغر ، بالنسبة الى ذلك الجسم العظيم فإما أن يقال : إن أجزاء ذلك الجسم العظيم يدخل بعضها في بعض ، وذلك يوجب القول بأن تلك الأجزاء قابلة للتفرق والتمزق ، ويوجب القول أيضاً بتداخل الأجزاء بعضها في بعض ، وذلك يقتضى جواز تداخل جملة العالم في خردلة واحدة ، وهو محال ، وإما أن يقال : إن تلك الأجزاء بليت عند النزول الى السماء الدنيا ، وذلك قول بأنه قابل للعدم والوجود ، وذلك مما لا يقوله عاقل في صفة الإله تعالى ،  فيثبت بهذا البرهان القاهر : أن القول بالنزول على الوجه الذى قالوه باطل ، الرابع : إنا قد دللنا على أن العالم كرة ،  وإذا كان كذلك وجب القطع بأنه أبداً  يكون الحاصل في أحد نصفى الأرض هو الليل ، وفى النصف الآخر هو النهار ، فإذا وجب نزوله الى السماء الدنيا في الليل ـ وقد دللنا على أن الليل حاصل أبداً ، فهذا يقتضى أن يبقى أبداً في السماء الدنيا ، إلا أنه يستدير على ظهر الفلك بحسب استدارة الفلك ، وبحسب انتقال الليل من جانب من الأرض الى جانب آخر ، ولو جاز أن يكون الشيء المستدير مع الفلك أبداً : إلها للعالم ،  فلم لا يجوز أن يكون إله العالم هو الفلك ؟ ومعلوم أن ذلك لا يقوله عاقل ، </w:t>
      </w:r>
      <w:r w:rsidRPr="00451044">
        <w:rPr>
          <w:rFonts w:hint="cs"/>
          <w:bCs/>
          <w:rtl/>
        </w:rPr>
        <w:t>النوع الثاني من الكلام في هذا الحديث</w:t>
      </w:r>
      <w:r w:rsidRPr="00451044">
        <w:rPr>
          <w:rFonts w:hint="cs"/>
          <w:rtl/>
        </w:rPr>
        <w:t xml:space="preserve"> : بناؤه على التأويل على سبيل التفصيل ، وهو أن يحمل هذا النزول على نزول رحمته الى الأرض ،  في ذلك الوقت ، والسبب في تخصيص ذلك الوقت بهذا الفعل وجوه : ( الأول ) : إن التوبة التي يؤتى بها في قلب الليل : الظاهر أنها تكون خالية عن شوائب الدنيا ، لأن الأغيار لا يطلعون عليها ، فتكون أقرب الى القبول ،  ( الثاني ) : إن الغالب على الإنسان في قلب الليل الكسل والنوم والبطالة فلو لا الجد العظيم في طلب الدين ، والرغبة الشديدة في تحققه لما تحمل مشاق السهر ، ولما أعرض عن اللذات الجسمانية ، ومتى كان الجد والرغبة والإخلاص ، أتم وأكمل كان الثواب أوفر ، الثالث : إن الليل وقت الكسل والفتور ، فاحتيج في الترغيب في الاشتغال بالعبادة في الليل الى مزيد أمور تؤثر في تحريك دواعي الاشتغال والتهجد ، فيحسن أن الشارع إنما خص هذا الوقت بمثل هذا الكلام ، ليكون توفر الدواعي على التهجد أتم فهذه الجهات </w:t>
      </w:r>
      <w:r w:rsidRPr="00451044">
        <w:rPr>
          <w:rFonts w:hint="cs"/>
          <w:rtl/>
        </w:rPr>
        <w:lastRenderedPageBreak/>
        <w:t xml:space="preserve">الثلاثة تصلح أن تكون سبباً لتخصيص الشرع هذا الوقت بهذا التشريف ، ولأجلها قال الله تعالى : { وبالأسحار هم يستغفرون } ، وقال : { والمستغفرين بالأسحار } ، ( الوجه الرابع ) : إن جمعاً من أشراف الملائكة ينزلون في ذلك الوقت بأمر الله تعالى كما يقال : بنى الأمير دارا وضرب ديناراً وممن ذهب الى هذا التأويل من يروى الخبر بضم الياء تحقيقا لهذا المعنى ، وأعلم : أن تمام التقرير في تأويل هذا الخبر أن من نزل من الملوك عند إنسان لإصلاح شأنه ، والاهتمام بأمره فإنه يكرمه جدا بل يكون نزوله عنده مبالغة في اكرامه ولما كان النزول موجبا للإكرام ، أو موجبا له أطلق اسم النزول على الإكرام وهذا أيضا هو المراد بقوله تعالى : { وجاء ربك والملك صفاُ صفاً  } ، وذلك أن الملك إذا جاء وحضر لفصل الخصومات عظم وقعه واشتدت هيبته ،   والله أعلم ، </w:t>
      </w:r>
    </w:p>
    <w:p w:rsidR="00451044" w:rsidRPr="00451044" w:rsidRDefault="00451044" w:rsidP="00451044">
      <w:pPr>
        <w:spacing w:after="240"/>
        <w:jc w:val="both"/>
        <w:rPr>
          <w:b w:val="0"/>
          <w:rtl/>
        </w:rPr>
      </w:pPr>
      <w:r w:rsidRPr="00451044">
        <w:rPr>
          <w:rFonts w:hint="cs"/>
          <w:bCs/>
          <w:rtl/>
        </w:rPr>
        <w:t xml:space="preserve">[ الفصل العاشر ] : في الخروج والبروز والتجلي والظهور : </w:t>
      </w:r>
      <w:r w:rsidRPr="00451044">
        <w:rPr>
          <w:rFonts w:hint="cs"/>
          <w:rtl/>
        </w:rPr>
        <w:t xml:space="preserve">قال عليه السلام : (( سترون ربكم كما ترون القمر ليلة البدر ،  لا تضامون في رؤيته )) ، وفي رواية : (( لا تضارون )) ، والتأويل : أن المقصود تشبيه الرؤية بالرؤية لا تشبيه المرئي بالمرئي ومعنى قوله "لا تضامون" أي لا ينضم بعضكم الى بعض كما تتضمون في رؤية الهلال رأس الشهر ، بل رؤية جهرة من غير تكلف لطلبه كما ترون البدر وقوله " لا تضارون " أي لا يلحقكم ضرر في طلب رؤيته بل ترونه من غير تكلف الطلب وما روى تضامون مخففا فالمراد منه الضيم أي لا يلحقكم فيه ضيم ، وقال أيضا عليه السلام : إن الله يبرز كل يوم جمعة لأهل الجنة على كثيب من كافور فيكون في القرب على تبكيرهم الى الجمعة ،  ألا فسارعوا الى الخيرات واعلم أنه قيل إن هذا الخبر ضعيف وإن وان الدنيا فيما سبق من أعمالهم الحسنة وأما بروزه لأهل الجنة ـ وبذلك يتخيل لهم ـ فهو أن يخلق لهم رؤية متعلقة ، وهم على كثيب من كافور وأما قربه منهم فمعناه : القرب الرحمة ، كما قال : " من تقرب إلى شبراً تقربت إليه ذراعاً ، ويقال للفاسق : إنه يعيد من الله ، وأيضاً ما روى أنه عليه السلام قال : ما منكم من أحد إلا سيخلو به ربه يوم القيامة ويلكمه ، وليس بينه وبينه ترجمان " فنقول ،  وجه التأويل فيه أن من أراد أن يتوجه إليه منهم ، فإنه يخلو به ، فعبر به عنه ،  وأيضاً لما كان قادراً ، أراد أن يسمع كل واحد ، أنه لا يتكلم مع غيره والله أعلم ،   </w:t>
      </w:r>
    </w:p>
    <w:p w:rsidR="00451044" w:rsidRPr="00451044" w:rsidRDefault="00451044" w:rsidP="00451044">
      <w:pPr>
        <w:spacing w:after="240"/>
        <w:jc w:val="both"/>
        <w:rPr>
          <w:rtl/>
        </w:rPr>
      </w:pPr>
      <w:r w:rsidRPr="00451044">
        <w:rPr>
          <w:rFonts w:hint="cs"/>
          <w:bCs/>
          <w:rtl/>
        </w:rPr>
        <w:t xml:space="preserve">[ الفصل الحادي عشر ] في الظواهر التي توهم كونه قابلاً للتجزيء والتبعيض تعالى الله عنه علواً كبيراً : أما الذي ورد من في القرآن </w:t>
      </w:r>
      <w:r w:rsidRPr="00451044">
        <w:rPr>
          <w:rFonts w:hint="cs"/>
          <w:rtl/>
        </w:rPr>
        <w:t>: فقوله تعالى في حق آدم عليه السلام : { فإذا سويته ونفخت فيه من روحي</w:t>
      </w:r>
      <w:r w:rsidRPr="00451044">
        <w:rPr>
          <w:rFonts w:hint="cs"/>
          <w:vertAlign w:val="superscript"/>
          <w:rtl/>
        </w:rPr>
        <w:t xml:space="preserve"> </w:t>
      </w:r>
      <w:r w:rsidRPr="00451044">
        <w:rPr>
          <w:rFonts w:hint="cs"/>
          <w:rtl/>
        </w:rPr>
        <w:t>} ، وقال في مريم عليها السلام : { ونفخنا فيها من روحنا</w:t>
      </w:r>
      <w:r w:rsidRPr="00451044">
        <w:rPr>
          <w:rFonts w:hint="cs"/>
          <w:vertAlign w:val="superscript"/>
          <w:rtl/>
        </w:rPr>
        <w:t xml:space="preserve"> </w:t>
      </w:r>
      <w:r w:rsidRPr="00451044">
        <w:rPr>
          <w:rFonts w:hint="cs"/>
          <w:rtl/>
        </w:rPr>
        <w:t xml:space="preserve">} وقوله تعالى في حق عيسى عليه السلام : { وروح منه </w:t>
      </w:r>
      <w:r w:rsidRPr="00451044">
        <w:rPr>
          <w:rFonts w:hint="cs"/>
          <w:rtl/>
        </w:rPr>
        <w:lastRenderedPageBreak/>
        <w:t xml:space="preserve">} ، </w:t>
      </w:r>
      <w:r w:rsidRPr="00451044">
        <w:rPr>
          <w:rFonts w:hint="cs"/>
          <w:bCs/>
          <w:rtl/>
        </w:rPr>
        <w:t>وأما الخبر</w:t>
      </w:r>
      <w:r w:rsidRPr="00451044">
        <w:rPr>
          <w:rFonts w:hint="cs"/>
          <w:rtl/>
        </w:rPr>
        <w:t xml:space="preserve"> : فما روى أبو هريرة  -  رضي الله عنه  -  أنه صلى الله عليه وسلم قال : (( لما خلق الله</w:t>
      </w:r>
      <w:r w:rsidRPr="00451044">
        <w:rPr>
          <w:rFonts w:hint="cs"/>
          <w:vertAlign w:val="superscript"/>
          <w:rtl/>
        </w:rPr>
        <w:t xml:space="preserve"> </w:t>
      </w:r>
      <w:r w:rsidRPr="00451044">
        <w:rPr>
          <w:rFonts w:hint="cs"/>
          <w:rtl/>
        </w:rPr>
        <w:t xml:space="preserve">آدم ونفخ فيه من روحه ، عطس آدم ، وشكر الله ،  فقال له ربه : يرحمك ربك ، ثم قال : هذه تحيتك وتحية ذريتك )) ، والتأويل : أن نقول : أما لإضافة الروح إلى نفسه ، فهو إضافة التشريف ،  وأما النفخ فإنه عبر بالسبب عن المسبب ،  وهذا ما يجب المصير إليه ، لامتناع أن يكون تعالى قابلاً للتجزيء والتبعيض ، </w:t>
      </w:r>
    </w:p>
    <w:p w:rsidR="00451044" w:rsidRPr="00451044" w:rsidRDefault="00451044" w:rsidP="00451044">
      <w:pPr>
        <w:spacing w:after="240"/>
        <w:jc w:val="both"/>
        <w:rPr>
          <w:rtl/>
        </w:rPr>
      </w:pPr>
      <w:r w:rsidRPr="00451044">
        <w:rPr>
          <w:rFonts w:hint="cs"/>
          <w:bCs/>
          <w:rtl/>
        </w:rPr>
        <w:t>[ الفصل الثاني عشر ] :</w:t>
      </w:r>
      <w:r w:rsidRPr="00451044">
        <w:rPr>
          <w:rFonts w:hint="cs"/>
          <w:rtl/>
        </w:rPr>
        <w:t xml:space="preserve"> في الجواب عن استدلالهم بقوله تعالى : { ألهم أرجل يمشون بها  أم لهم أيد يبطشون بها أم لهم أعين يبصرون بها أم لهم آذان يسمعون بها  } ، قالوا : فإنه تعالى عاب هذه الأصنام ، وطعن في كونها آلهة ، بناء على عدم هذه الأعضاء لها ،  فلو لم تكن هذه الأعضاء حاصلة لله تعالى ، لتوجه الطعن هناك ،  وذلك باطل ،  والجواب عنه ،  أن يقال : المقصود من هذه الأيدي : شيء آخر ، سوى ما ذكرتم ،  وبيانه : هو أن الكفار الذين كانوا يعبدون الأصنام كانت لهم أرجل يمشون بها ، وأيد يبطشون بها ، وأعين يبصرون بها ، وآذان يسمعون بها ،  ولأن المقصود من الرجل واليد والعين والأذن : هو هذه القوى المتحركة والمدركة ،  ولأن هذه الأعضاء كانت حاصلة لكم ، وغير حاصلة لها ،  كنتم أشرف وأعلى منها ،  يليق بالعقل أقدامكم على عبادتها ؟ وبالله التوفيق ، </w:t>
      </w:r>
    </w:p>
    <w:p w:rsidR="00451044" w:rsidRPr="00451044" w:rsidRDefault="00451044" w:rsidP="00451044">
      <w:pPr>
        <w:spacing w:after="240"/>
        <w:jc w:val="both"/>
        <w:rPr>
          <w:rtl/>
        </w:rPr>
      </w:pPr>
      <w:r w:rsidRPr="00451044">
        <w:rPr>
          <w:rFonts w:hint="cs"/>
          <w:bCs/>
          <w:rtl/>
        </w:rPr>
        <w:t xml:space="preserve">[ الفصل الثالث عشر ] : في الوجــه : </w:t>
      </w:r>
      <w:r w:rsidRPr="00451044">
        <w:rPr>
          <w:rFonts w:hint="cs"/>
          <w:rtl/>
        </w:rPr>
        <w:t xml:space="preserve">احتجوا على إثباته لله تعالى بالآيات والأخبار : </w:t>
      </w:r>
      <w:r w:rsidRPr="00451044">
        <w:rPr>
          <w:rFonts w:hint="cs"/>
          <w:bCs/>
          <w:rtl/>
        </w:rPr>
        <w:t xml:space="preserve">أما الآيات فكثيرة  </w:t>
      </w:r>
      <w:r w:rsidRPr="00451044">
        <w:rPr>
          <w:rFonts w:hint="cs"/>
          <w:rtl/>
        </w:rPr>
        <w:t xml:space="preserve">: ( </w:t>
      </w:r>
      <w:r w:rsidRPr="00451044">
        <w:rPr>
          <w:rFonts w:hint="cs"/>
          <w:bCs/>
          <w:rtl/>
        </w:rPr>
        <w:t>أحدها</w:t>
      </w:r>
      <w:r w:rsidRPr="00451044">
        <w:rPr>
          <w:rFonts w:hint="cs"/>
          <w:rtl/>
        </w:rPr>
        <w:t xml:space="preserve"> ) : قوله تعالى : {  كل من عليها فان ،  ويبقى وجه ربك ذو الجلال والإكرام } ، قالوا : وامتنع أن يكون وجه الرب ، هو الرب ، ويدل عليه وجهات :  ( الأول ) : إنه تعالى أضاف الوجه إلى نفسه ،  وإضافة الشيء إلى نفسه : ممتنعة ،  و ( الثاني ) : لو كان ذو الجلال صفة الرب ، لوجب أن يقال ذي الجلال ، لأن صفة المجرور مجرورة ،   و ( ثانيها ) : قوله تعالى :</w:t>
      </w:r>
      <w:r w:rsidRPr="00451044">
        <w:rPr>
          <w:rFonts w:hint="cs"/>
        </w:rPr>
        <w:t xml:space="preserve"> </w:t>
      </w:r>
      <w:r w:rsidRPr="00451044">
        <w:rPr>
          <w:rFonts w:hint="cs"/>
          <w:rtl/>
        </w:rPr>
        <w:t>{  كل شيء هالك إلا وجهه } ، و ( ثالثها ) : قوله تعالى : { واصبر نفسك مع الذين يدعون ربهم بالغداة والعشي يريدون وجهه } ، و ( رابعها ) : قوله تعالى :  { ولا تطرد الذين يدعون ربهم بالغداة والعشي ، يريدون وجهه } ، و ( خامستها ) : قوله تعالى : { ولله المشرق والمغرب فأينما كنتم فثم وجه الله } ، و ( سادستها ) : قوله تعالى في سورة الروم : { يريدون وجه الله } ، و ( سابعتها ) : قوله تعالى : { وما آتيتم من زكاة تريدون وجه الله</w:t>
      </w:r>
      <w:r w:rsidRPr="00451044">
        <w:rPr>
          <w:rFonts w:hint="cs"/>
          <w:vertAlign w:val="superscript"/>
          <w:rtl/>
        </w:rPr>
        <w:t xml:space="preserve"> </w:t>
      </w:r>
      <w:r w:rsidRPr="00451044">
        <w:rPr>
          <w:rFonts w:hint="cs"/>
          <w:rtl/>
        </w:rPr>
        <w:t xml:space="preserve">} ، و ( ثامنتها ) : قوله تعالى : { إنما نطعمكم لوجه الله } ، و ( تاسعتها ) : قوله تعالى : { إلا ابتغاء وجه ربه الأعلى } ، </w:t>
      </w:r>
      <w:r w:rsidRPr="00451044">
        <w:rPr>
          <w:rFonts w:hint="cs"/>
          <w:bCs/>
          <w:rtl/>
        </w:rPr>
        <w:t>وأما الأخبار فكثيرة : ( الأول ) :</w:t>
      </w:r>
      <w:r w:rsidRPr="00451044">
        <w:rPr>
          <w:rFonts w:hint="cs"/>
          <w:rtl/>
        </w:rPr>
        <w:t xml:space="preserve"> ما روى ابن خزيمة عن جابر ،  قال لما نزل قوله تعالى : { قل هو القادر على أن يبعث عليكم عذاباً من </w:t>
      </w:r>
      <w:r w:rsidRPr="00451044">
        <w:rPr>
          <w:rFonts w:hint="cs"/>
          <w:rtl/>
        </w:rPr>
        <w:lastRenderedPageBreak/>
        <w:t>فوقكم } ، قال النبي صلى الله عليه وسلم :</w:t>
      </w:r>
      <w:r w:rsidRPr="00451044">
        <w:rPr>
          <w:rFonts w:hint="cs"/>
        </w:rPr>
        <w:t xml:space="preserve"> </w:t>
      </w:r>
      <w:r w:rsidRPr="00451044">
        <w:rPr>
          <w:rFonts w:hint="cs"/>
          <w:rtl/>
        </w:rPr>
        <w:t xml:space="preserve">(( أعوذ بوجهك )) ، ثم قال : { أو من تحت أرجلكم } ، قال عليه السلام : (( أعوذ بوجهك )) ، ثم قال : { أو يلبسكم شيعاً ويذيق بعضكم بأس بعض } ،  قال عليه السلام : (( هاتان أهون وأيسر )) ، ( الثاني ) : روى عمار ابن ياسر ، عن النبي صلى الله عليه وسلم أنه قال : (( اللهم بعلمك الغيب والشهادة ، وقدرتك على الخلق أحيني ما كانت الحياة خير لي ، وتوفني إذا كانت الوفاة خير لي ،  اللهم أسألك خشيتك في الغيب والشهادة ، وكلمة الحق والعدل في الغضب والرضى ، وأسألك الرضا في الفقر والغنـاء ، وأسألك نعيـماً لا يتبدل ، وأسألك قرة عين لا تنقطع ، وأسألك الرضاء بعد القضاء ، وأسألك برد العيش بعد الموت ، وأسألك لذة النظر إلى وجهك ، وأسألك الشوق إلى لقائك في غير ضراء مضرة ولا فتنة مضلة ،  اللهم زينا بزينة الإيمان ، واجعلنا هداة مهتدين )) ، ( الثالث ) : قال عليه السلام : (( من صام يوماً في سبيل الله ، ابتغاء وجه الله ، باعد الله وجهه عن النار سبعين خريفاً )) ، ( الرابع ) : عن ابن عباس عن النبي صلى الله عليه وسلم أنه قال : (( من استعاذكم بالله فأعيذوه ، ومن سألكم بوجه الله فعظموه )) ،   ( الخامس ) : عن أبي هريرة  -  رضي الله عنه  -  عن النبي صلى الله عليه وسلم أنه قال : (( مثل المجاهد في سبيل الله ، ابتغاء وجه الله ، مثل القائم المصلي حتى يرجع من جهاده )) ، ( السادس ) : قال عبد الله : قسم رسول الله صلى الله عليه وسلم فقال رجل : إن هذه القسمة ما أريد بها وجه الله ،  فأتيت النبي صلى الله عليه وسلم فذكرت ذلك له ، فاحمر وجهه حتى وددت أني لم أخبره ،  فقال : (( رحم الله موسى قد أوذي بأكثر من هذا فصبر )) ، ( السابع ) : عن حذيفة عن النبي صلى الله عليه وسلم أنه قال : (( إن المسلم إذا دخل في صلاته ، أقبل الله إليه بوجهه ، ولا ينصرف عنه حتى ينصرف عنه ، أو يحدث حدثاً )) ، ( الثامن ) : عن الحارث الأشقري أن النبي صلى الله عليه وسلم قال : (( إن الله تعالى أوحى إلى يحيى بن زكريا أن يقول لبني إسرائيل : إذا قمتم إلى الصلاة فلا تلتفتوا ، فإن الله يقبل بوجهه إلى عبده )) ، ( التاسع ) : الحديث المشهور وهو أنه عليه السلام قال في قوله تعــالى : { للذين أحسنوا الحسنى وزيادة } ، قال : (( هي النظر إلى وجه الله )) ، وقال أيضاً : (( جنتان من فضة أبنيتهما وما فيهما ، وجنتان من ذهب أبنيتهما وما فيهما وما بين القوم وبين أن ينظروا إلى وجه ربهم في جنة عدن إلا رداء الكبرياء على وجهه )) ، ( العاشر ) : عن عبد الله بن مسعود رضي الله عنه عن النبي ُصلى الله عليه وسلم أنه قال : (( المرأة عورة ،  فإذا خرجت يستبشر بها الشيطان ،  وأقرب ما تكون من وجه ربها ،  إذا كانت في قعر بيتها  )) ، </w:t>
      </w:r>
      <w:r w:rsidRPr="00451044">
        <w:rPr>
          <w:rFonts w:hint="cs"/>
          <w:bCs/>
          <w:rtl/>
        </w:rPr>
        <w:t>واعلم</w:t>
      </w:r>
      <w:r w:rsidRPr="00451044">
        <w:rPr>
          <w:rFonts w:hint="cs"/>
          <w:rtl/>
        </w:rPr>
        <w:t xml:space="preserve"> : أنه لا يمكن أن يكون الوجه المذكور في هذه الآيات ، وهذه الأخبار : هو الوجه ،  بمعنى العضو والجارحة  ويدل عليه وجوه : </w:t>
      </w:r>
      <w:r w:rsidRPr="00451044">
        <w:rPr>
          <w:rFonts w:hint="cs"/>
          <w:bCs/>
          <w:rtl/>
        </w:rPr>
        <w:t>( الأول )</w:t>
      </w:r>
      <w:r w:rsidRPr="00451044">
        <w:rPr>
          <w:rFonts w:hint="cs"/>
          <w:rtl/>
        </w:rPr>
        <w:t xml:space="preserve"> : قوله تعالى :</w:t>
      </w:r>
      <w:r w:rsidRPr="00451044">
        <w:rPr>
          <w:rFonts w:hint="cs"/>
        </w:rPr>
        <w:t xml:space="preserve"> </w:t>
      </w:r>
      <w:r w:rsidRPr="00451044">
        <w:rPr>
          <w:rFonts w:hint="cs"/>
          <w:rtl/>
        </w:rPr>
        <w:t xml:space="preserve">{ كل شيء </w:t>
      </w:r>
      <w:r w:rsidRPr="00451044">
        <w:rPr>
          <w:rFonts w:hint="cs"/>
          <w:rtl/>
        </w:rPr>
        <w:lastRenderedPageBreak/>
        <w:t xml:space="preserve">هالك إلا وجهه } ، وذلك لأنه لو كان الوجه هو العضو المخصوص ، لزم أن يفنى جميع الجسد والبدن ، وأن تفنى العين التي على الوجه ، وأن لا يبقى إلا مجرد الوجه ،  وقد التزم بعض حمقى المشبهة : ذلك ،  وهو جهل عظيم ، </w:t>
      </w:r>
      <w:r w:rsidRPr="00451044">
        <w:rPr>
          <w:rFonts w:hint="cs"/>
          <w:bCs/>
          <w:rtl/>
        </w:rPr>
        <w:t>( الثاني )</w:t>
      </w:r>
      <w:r w:rsidRPr="00451044">
        <w:rPr>
          <w:rFonts w:hint="cs"/>
          <w:rtl/>
        </w:rPr>
        <w:t xml:space="preserve"> : إن قوله تعالى : { ويبقى وجه ربك ذو الجلال والإكرام } ، ظاهرة : يقتضي وصـف الوجه بالجلال والإكرام ،  ومعلوم : أن الموصوف بالجلال والإكرام : هو الله تعالى ،  وذلك يقتضي أن يكون الوجه ، كناية عن الذات ، </w:t>
      </w:r>
      <w:r w:rsidRPr="00451044">
        <w:rPr>
          <w:rFonts w:hint="cs"/>
          <w:bCs/>
          <w:rtl/>
        </w:rPr>
        <w:t>( الثالث )</w:t>
      </w:r>
      <w:r w:rsidRPr="00451044">
        <w:rPr>
          <w:rFonts w:hint="cs"/>
          <w:rtl/>
        </w:rPr>
        <w:t xml:space="preserve"> : قوله تعالى : { فأينما تولوا فثم وجه الله } ، وليس المراد من الوجه ههنا : هو العضو المخصوص ، فإنا ندرك بالحس : أن العضو المسمى بالوجه ، غير موجود في جميع جوانب العالم ،  وأيضاً : فلو حصل ذلك العضو في جميع الجوانب ، لزم حصول الجسم الواحد دفعة واحدة ، في أمكنة كثيرة ، وذلك لا يقوله عاقل ، </w:t>
      </w:r>
      <w:r w:rsidRPr="00451044">
        <w:rPr>
          <w:rFonts w:hint="cs"/>
          <w:bCs/>
          <w:rtl/>
        </w:rPr>
        <w:t>( الرابع ) :</w:t>
      </w:r>
      <w:r w:rsidRPr="00451044">
        <w:rPr>
          <w:rFonts w:hint="cs"/>
          <w:rtl/>
        </w:rPr>
        <w:t xml:space="preserve"> إن قوله تعالى : { يريدون وجهه } ،</w:t>
      </w:r>
      <w:r w:rsidRPr="00451044">
        <w:rPr>
          <w:rFonts w:hint="cs"/>
          <w:vertAlign w:val="superscript"/>
          <w:rtl/>
        </w:rPr>
        <w:t xml:space="preserve"> </w:t>
      </w:r>
      <w:r w:rsidRPr="00451044">
        <w:rPr>
          <w:rFonts w:hint="cs"/>
          <w:rtl/>
        </w:rPr>
        <w:t xml:space="preserve"> وقوله : { إلا ابتغاء وجه ربه الأعلى</w:t>
      </w:r>
      <w:r w:rsidRPr="00451044">
        <w:rPr>
          <w:rFonts w:hint="cs"/>
          <w:vertAlign w:val="superscript"/>
          <w:rtl/>
        </w:rPr>
        <w:t xml:space="preserve"> </w:t>
      </w:r>
      <w:r w:rsidRPr="00451044">
        <w:rPr>
          <w:rFonts w:hint="cs"/>
          <w:rtl/>
        </w:rPr>
        <w:t xml:space="preserve">} لا يمكن حمل شيء منهما على الظاهر ،  لأن وجهه تعالى  -  على مذهبهم  -  قديم أزلي ، والقديم الأزلي لا يراد ،  لأن الشيء الذي يراد : معناه أنه يراد حصوله ودخوله في الوجود ،  وذلك في القديم الأزلي: محال : وأيضاً : فهؤلاء كانوا يعبدون الله تعالى ، وما كانوا يريدون وجه الله ،  كيف كان ؟ لأنه لو كان غضباناً عليهم فهم لا يريدونه ،  وإنما يريدون منه كونه راضياً عنهم ، وذلك يدل على أنه ليس المراد من الوجه في هذه الآيات : نفس الجارحة المخصوصة ، بل المراد منه شيء آخر وهو كونه راضياً عنهم ، </w:t>
      </w:r>
      <w:r w:rsidRPr="00451044">
        <w:rPr>
          <w:rFonts w:hint="cs"/>
          <w:bCs/>
          <w:rtl/>
        </w:rPr>
        <w:t>( الخامس )</w:t>
      </w:r>
      <w:r w:rsidRPr="00451044">
        <w:rPr>
          <w:rFonts w:hint="cs"/>
          <w:rtl/>
        </w:rPr>
        <w:t xml:space="preserve"> : الخبر الذي رويناه ،  وهو قوله عليه السلام : " أقرب ما تكون المرأة من وجه ربها ، إذا كانت في قعر بيتها " ومعلوم : إنه لو كان المراد من الوجه : العضو المخصوص ، لم يختلف الحال في القرب والبعد ،  بسبب أن تكون في بيتها أو لم تكن ،  أما إذا حملنا الوجه على الرضاء ، استقام ذلك ،  فثبت بهذه الدلائل : أنه لا يمكن أن يكون الوجه المذكور في هذه الآيات والأخبار بمعنى العضو والجارحة ، إذا عرفت هذا ، فنقول : لفظ الوجه قد يجعل كناية عن الذات تارة ، وعن الرضى أخرى ، أما  ( الأول )  فنقول : السبب في وجوب جعل الوجه كناية عن الذات وجوه : ( الأول ) : إن المرئي من الإنسان في أكثر الأوقات ليس إلا وجهه ، وبوجهه يتميز ذلك الإنسان ، عن غيره ، فالوجه كأنه العضو الذي به يتحقق وجود ذلك الإنسان ، وبه يعرف كونه موجوداً ، ولما كان الأمر كذلك ، لا جرم حسن جعل الوجه اسماً لكل الذات ،  ومما يقوي ذلك : أن القوم إذا كان معهم إنسان يرتب أحوالهم ،  ويقوم بإصلاح أمورهم ، سمى وجه القوم ، و وجيههم ،  والسبب فيه ما ذكرنا ،  ( الثاني ) : إن المقصود من الإنسان ظهور آثار عقله وحسه وفهمه وفكره ،  ومعلوم : أن معدن هذه الأحوال هو الرأس ، ومظهر آثار هذه القوى هو الوجه ،  ولما كان معظم المقصود من خلق الإنسان إنما يظهر في الوجه ، لا جرم حسن إطلاق اسم الوجه على </w:t>
      </w:r>
      <w:r w:rsidRPr="00451044">
        <w:rPr>
          <w:rFonts w:hint="cs"/>
          <w:rtl/>
        </w:rPr>
        <w:lastRenderedPageBreak/>
        <w:t xml:space="preserve">كل الذات ، ( الثالث ) : إن الوجه مخصوص بمزيد الحسن واللطافة ، والتركيب العجيب ،  والتأليف الغريب ،  وكل ما في القلب من الأحوال ، فإنه يظهر على الوجه ، فلما امتاز الوجه عن سائر الأعضاء بهذه الخواص ، لا جرم حسن إطلاق لفظ الوجه على كل الذات ، وأما بيان السبب في جواز جعل لفظ الوجه كناية عن الرضى : فهو أن الإنسان إذا مال قلبه إلى الشيء أقبل بوجهه عليه ، وإذا كره شيئاً أعرض بوجهه عنه ، فلما كان إقبال الإنسان بوجهه عليه ، لوازم كونه مائلاً إليه ، لا جرم حسن جعل لفظ الوجه كناية عن الرضى ،  إذا عرفت هذه المقدمة ، فنقول : أما قوله تعالى : {  كل شيء هالك إلا وجهه } ، وقوله : { ويبقى وجهه ربك } ، فالمراد منه : الذات ،  والمقصود من ذكره : التأكيد والمبالغة ،  فإنه يقال : وجه هذا الأمر : كذا وكذا ، ووجه هذا الدليل : هو كذا وكذا ، والمراد منه : هو نفس ذلك الشيء ، ونفس ذلك الدليل ،  فكذا هذا ، وأما قوله تعالى : { فثم وجه الله } ، { إنما نطعمكم لوجه الله } ، { إلا ابتغاء وجه ربه الأعلى } ، فالمراد من الكل : رضى الله تعالى ، وهكذا القول في تلك الأحاديث وبالله التوفيق ، </w:t>
      </w:r>
    </w:p>
    <w:p w:rsidR="00451044" w:rsidRPr="00451044" w:rsidRDefault="00451044" w:rsidP="00451044">
      <w:pPr>
        <w:spacing w:after="240"/>
        <w:jc w:val="both"/>
        <w:rPr>
          <w:rtl/>
        </w:rPr>
      </w:pPr>
      <w:r w:rsidRPr="00451044">
        <w:rPr>
          <w:rFonts w:hint="cs"/>
          <w:bCs/>
          <w:rtl/>
        </w:rPr>
        <w:t xml:space="preserve">[ الفصل الرابع عشر ] : في العــين : </w:t>
      </w:r>
      <w:r w:rsidRPr="00451044">
        <w:rPr>
          <w:rFonts w:hint="cs"/>
          <w:rtl/>
        </w:rPr>
        <w:t xml:space="preserve">احتجوا على ثبوتها بالقرآن ، والأخبار ، أما القرآن : فقوله تعالى لنوح عليه السلام : { واصنع الفلك بأعيننا } ، ولموسى عليـه السلام : { ولتصنع على عيني } ، ولمحمد صلى الله عليه وسلم : { واصبر لحكم ربك فإنك بأعيننا } ، وأما الأخبار : فروى صاحب شرح السنة  -  رحمه الله  -  في باب "ذكر الدجال" عن ابن عمر  -  رضي الله عنهما  -  قال : قام رسول الله صلى الله عليه وسلم في الناس فأثنى على الله بما هو أهله ، ثم ذكر الدجال ، فقال : (( إني لأنذركموه ، وما من نبي إلا أنذر قومه ،  لقد أنذر نوح قومه ، ولكني سأقول فيه قولاً لم يقله نبي لقومه : إنه أعور ، وإن الله ليس بأعور )) ، ثم قال صاحب الكتاب : "هذا حديث صحيح أخرجه البخاري في كتابه" وروى أيضاً عن ابن عباس رضي الله عنه أنه ذكر الدجال عند النبي صلى الله عليه وسلم فقال : (( إن الله لا يخفى عليكم ، إنه ليس بأعور" - وأشار بيده إلى عينيه - ، إن المسيح الدجال أعور عينه اليمنى ،  كأن عينه عنبة طافية )) ، ثم قال : "هذا حديث اتفق الشيخان على صحته ، ومما يدل أيضاً على إثبات العين لله تعالى : ما روي في الدعوات : " احفظنا بعينك التي لا تنام" وأيضاً يقال في العرق : عين الله عليك ،   </w:t>
      </w:r>
      <w:r w:rsidRPr="00451044">
        <w:rPr>
          <w:rFonts w:hint="cs"/>
          <w:bCs/>
          <w:rtl/>
        </w:rPr>
        <w:t>واعلم</w:t>
      </w:r>
      <w:r w:rsidRPr="00451044">
        <w:rPr>
          <w:rFonts w:hint="cs"/>
          <w:rtl/>
        </w:rPr>
        <w:t xml:space="preserve"> : أن النصوص من القرآن لا يمكن إجراؤها على ظاهرها لوجوه :  ( الأول ) : إن ظاهر قوله تعالى : { ولتصنع على عيني } : يقتضي أن يكون موسى - عليه السلام  -  مستقراً على تلك العين ، ملتصقاً بها ،  مستعلياً عليها ،  وذلك لا يقوله عاقل ،  ( الثاني ) : إن </w:t>
      </w:r>
      <w:r w:rsidRPr="00451044">
        <w:rPr>
          <w:rFonts w:hint="cs"/>
          <w:rtl/>
        </w:rPr>
        <w:lastRenderedPageBreak/>
        <w:t xml:space="preserve">قوله تعالى : { واصنع الفلك بأعيننا } يقتضي أن يكون آلة تلك الصنعة هي تلك العين ، ( الثالث ) : أ إثبات الأعين في الوجه الواحد قبيح ، قثبت : أنه لا بد من المصير إلى التأويل ، وذلك هو أن تحمل هذه الألفاظ على شدة العناية والحراسة ،  والوجه في حسن هذا المجاز : أن من عظمت عنايته بشيء ، وميله إليه ،  ورغبته فيه ، كان كثير النظر إليه ،  فجعل لفظ العين  -  التي هي آلة لذلك النظر  -  كناية عن شدة العناية ، وأما هذا الخبر الذي رويته ،  فمشكل ، لأن ظاهره يقتضي أن النبي صلى الله عليه وسلم أظهر الفرق بين الإله تعالى ، وبين الدجال ،  بكون الدجال أعور ، وكون الله تعالى ليس بأعور ، وذلك بعيد ،  وخبر الواحد إذا بلغ هذه الدرجة في ضعف المعنى ، وجب أن يعتقد أن الكلام كان مسبوقاً بمقدمة ، لو ذكرت ، لزال هذا الإشكال ،  أليس راوي هذا الحديث هو ابن عمر ؟ ومن المشهور أن ابن عمر رضي الله عنهما لما روى قوله صلى الله عليه وسلم : (( إن الميت ليعذب ببكاء أهله )) طعنت عائشة  -  رضي الله عنها  -  فيه ، وذكرت أن هذا الكلام من الرسول كان مسبوقاً بكلام آخر  -  واحتجت على ذلك بقوله تعالى : { ولا تزر وازرة وزر أخرى }  - لو حكى لزال هذا الإشكال ، فكذا ههنا ،  إنه من البعد صدور مثل هذا الكلام عن الرسول صلى الله عليه وسلم الذي اصطفاه الله تعالى لرسالته ، وأمره ببيان شريعته وبالله التوفيق ، </w:t>
      </w:r>
    </w:p>
    <w:p w:rsidR="00451044" w:rsidRPr="00451044" w:rsidRDefault="00451044" w:rsidP="00451044">
      <w:pPr>
        <w:spacing w:after="240"/>
        <w:jc w:val="both"/>
        <w:rPr>
          <w:rtl/>
        </w:rPr>
      </w:pPr>
      <w:r w:rsidRPr="00451044">
        <w:rPr>
          <w:rFonts w:hint="cs"/>
          <w:bCs/>
          <w:rtl/>
        </w:rPr>
        <w:t>[ الفصل الخامس عشر ] : في النفس</w:t>
      </w:r>
      <w:r w:rsidRPr="00451044">
        <w:rPr>
          <w:rFonts w:hint="cs"/>
          <w:rtl/>
        </w:rPr>
        <w:t xml:space="preserve"> : هذا اللفظ غير وارد في القرآن ،  لكنه روى عن النبي صلى الله عليه وسلم أنه قال : " لا تسبوا الريح ، فإنها من نفس الرحمن" وقال أيضاً : " إني لأجد نفس الرحمن من جانب اليمن" والتأويل : إنه مأخوذ من قوله : نفست عن فلان ،  أي فرجت عنه ،  ونفس الله عن فلان ، أي فرج عنه ، والريح إذا كانت طيبة ، فقد زالت هذه المكاره ، فلما وجدها من قبل اليمن فقد حصل المقصود ،  فالمقرون بالمكروه ، مكروه ، والمقرون بالمحبوب محبوب ،  فلما وجد النبي صلى الله عليه وسلم النصرة من قبل اليمن ، فقد وجد النفس من المكروهات من ذلك الجانب ، فلا جرم صدق قوله : (( إني لأجد نفس الرحمن من جانب اليمن )) ، ولهذا قال النبي صلى الله عليه وسلم : (( الإيمان يمان والحكمة يمانية )) ، وهذا هو المراد من قوله : إن الريح من نفس الرحمن ،  أي هي مما جعل الله فيها من التفريج والتنفيس وبالله التوفيق ، </w:t>
      </w:r>
    </w:p>
    <w:p w:rsidR="00451044" w:rsidRPr="00451044" w:rsidRDefault="00451044" w:rsidP="00451044">
      <w:pPr>
        <w:spacing w:after="240"/>
        <w:jc w:val="both"/>
        <w:rPr>
          <w:rtl/>
        </w:rPr>
      </w:pPr>
      <w:r w:rsidRPr="00451044">
        <w:rPr>
          <w:rFonts w:hint="cs"/>
          <w:bCs/>
          <w:rtl/>
        </w:rPr>
        <w:t>[ الفصل السادس عشر ] : في اليــد</w:t>
      </w:r>
      <w:r w:rsidRPr="00451044">
        <w:rPr>
          <w:rFonts w:hint="cs"/>
          <w:rtl/>
        </w:rPr>
        <w:t xml:space="preserve"> : اعلم : أن هذه النقطة وردت في القرآن ، والأخبار ، أما القرآن : فقد وردت هذه الصيغة بصيغة الوحدان تارة ، وبصيغة التثنية أخرى ،  كقوله تعالى : { ما منعك أن تسجد لما خلقت بيدي</w:t>
      </w:r>
      <w:r w:rsidRPr="00451044">
        <w:rPr>
          <w:rFonts w:hint="cs"/>
          <w:vertAlign w:val="superscript"/>
          <w:rtl/>
        </w:rPr>
        <w:t xml:space="preserve"> </w:t>
      </w:r>
      <w:r w:rsidRPr="00451044">
        <w:rPr>
          <w:rFonts w:hint="cs"/>
          <w:rtl/>
        </w:rPr>
        <w:t xml:space="preserve">} ، وقوله : { بل يداه مبسوطتان } ، وأما الأخبار : فكثيرة :  ( الأول ) : ما روي أن النبي </w:t>
      </w:r>
      <w:r w:rsidRPr="00451044">
        <w:rPr>
          <w:rFonts w:hint="cs"/>
          <w:rtl/>
        </w:rPr>
        <w:lastRenderedPageBreak/>
        <w:t>صلى الله عليه وسلم قال : (( التقى آدم وموسى ،  فقال موسى : أنت الذي خلقك الله بيده ، وأسجد لك ملائكته ، ونفخ فيك من روحه ، وأمرك بأمر فعصيته ، فأخرجك من الجنة ،  فقال آدم : يا موسى اصطفاك الله بكلامه ، وخط لك التوراة بيده ،  أفتلومني على أمر قد قدره الله علي ، قبل أن يخلقني بأربعين سنة ؟ فقال : فحج آدم موسى )) ،  وهذا الخبر اشتمل على أن موسى عليه السلام أثبت لله تعالى اليد ، وكذلك آدم قال بذلك ، ( الثاني ) : روى لأبو هريرة  -  رضي الله عنه  -  أن النبي صلى الله عليه وسلم قال : (( لما خلق الله تعالى الخلق كتب بيده على نفسه : إن رحمتي سبقت غضبي )) ، ( الثالث ) : : روى عبد الله بن عمر عن النبي صلى الله عليه وسلم أنه قال : (( إن الله</w:t>
      </w:r>
      <w:r w:rsidRPr="00451044">
        <w:rPr>
          <w:rFonts w:hint="cs"/>
          <w:vertAlign w:val="superscript"/>
          <w:rtl/>
        </w:rPr>
        <w:t xml:space="preserve"> </w:t>
      </w:r>
      <w:r w:rsidRPr="00451044">
        <w:rPr>
          <w:rFonts w:hint="cs"/>
          <w:rtl/>
        </w:rPr>
        <w:t xml:space="preserve">يفتح أبواب السماء في ثلث الليل الباقي فيبسط يده ، فيقول : ألا عبد يسألني فأعطيه ،  ولا يزال كذلك حتى يطلع الفجر )) ، ( الرابع ) روى أبو هريرة عن النبي صلى الله عليه وسلم أنه قال : (( إن الصدقة تقع في يد الرحمن ، قبل أن تقع في يد الفقير )) ، ( السادس ) : ما تواتر النقل عن النبي صلى الله عليه وسلم أنه كان يقول : (( والذي نفسي بيده )) ، ( السابع ) : قوله عليه السلام : (( إن الله خمر طينة آدم بيده أربعين صباحاً )) ، والأحاديث في هذا الباب كثيرة ، </w:t>
      </w:r>
      <w:r w:rsidRPr="00451044">
        <w:rPr>
          <w:rFonts w:hint="cs"/>
          <w:bCs/>
          <w:rtl/>
        </w:rPr>
        <w:t>[ واعلم ]</w:t>
      </w:r>
      <w:r w:rsidRPr="00451044">
        <w:rPr>
          <w:rFonts w:hint="cs"/>
          <w:rtl/>
        </w:rPr>
        <w:t xml:space="preserve"> : أن لفظ اليد حقيقة في هذه الجارحة المخصوصة ، إلا أنه يستعمل على سبيل المجاز ، في أمور غيرها : فالأول : إنه يستعمل لفظ اليد في القدرة يقال : يد السلطان فوق يد الرعية ،  أي : قدرته غالبة على قدرتهم ،  والسبب في حسن هذا المجاز : أن كمال حال هذا العضو ، إنما يظهر بالصفة المسماة بالقدرة ،  ولما كان المقصود من اليد حصول القدرة ، أطلق اسم القدرة على اليد ،  وقد يقال : هذه البلدة في يد الأمير ، وإن كان الأمير مقطوع اليد ،  ويقال : فلان في يده الأمر والنهي ، والحل والعقد ،  والمراد : ما ذكرناه : و ( الثاني ) : إن اليد قد يراد بها النعمة ، وإنما حسن هذا المجاز ، لأن آلة إعطاء النعمة اليد ،   فإطلاق اسم اليد على النعمة ، إطلاق لاسم السبب على المسبب ،  ( الثالث ) : إنه قد يذكر لفظ اليد صلة للكلام على سبيل التأكيد ،  كقولهم : يداك أو كتا ،  ويقرب منه : قوله تعالى : { فقدموا بين يدي نجواكم صدقة } ، وقوله : { بين يدي رحمته } ، فإن النجوى من الرحمة ،  ولا يكون لها هذان العضوان المسميان باليدين ،  إذا عرفت هذه المقدمة ،  فنقول : أما قوله تعالى : { يد الله فوق أيديهم } فالمعنى : إن قدرة الله تعالى غالبة على قدرة الخلق ،  وأما قوله : تعالى حكاية عن اليهود  -  أنهم قالوا : " يد الله مغلولة" -  فاليد ههنا بمعنى النعمة ،  والدليل عليه : أن اليهود إما أن يقال : إنهم مقرون بإثبات الخالق ، أو يقال : بأنهم منكرون له ،  فإن أقروا به ، امتنع أن نقول : إن خالق العالم جعل مغلولاً مقيداً ، فإن ذلك لا يقوله عاقل ،  وإن أنكروه لم يكن للقول بكونه مغلولاً فائدة ،  فثبت : أن المراد : أنهم كانوا يعتقدون </w:t>
      </w:r>
      <w:r w:rsidRPr="00451044">
        <w:rPr>
          <w:rFonts w:hint="cs"/>
          <w:rtl/>
        </w:rPr>
        <w:lastRenderedPageBreak/>
        <w:t xml:space="preserve">أن نعم الله تعالى محبوسة عن الخلق ، ممنوعة عنهم ، فصارت هذه الآية من أقوى الدلائل على أن لفظة اليد قد يراد بها النعمة ،  وأما قوله تعالى : {  بل يداه مبسوطتان } فالمراد منه أيضاً : النعمة ،  ويدل عليه وجهان : ( الأول ) : أن هذا ورد في معرض الجواب عن قول اليهود : " يد الله مغلولة " ، ولما بينا بالدليل أن قولهم : " يد الله مغلولة" ليس معناه الغل والحبس ، بل معناه : احتباس نعم الله تعالى عنهم ، وجب أن يكون قوله : { بل يداه مبسوطتان } عبارة عن كثرة نعم الله تعالى وشمولها للخلق ، حتى يكون الجواب مطابقاً للسؤال ، ( الثاني ) : إن قوله : { بل يداه مبسوطتان } ، لو حملناه على ظاهره ، لزم كون يديه مبسوطين ، مثل يد صاحب التشنيج -  تعالى الله عنه  -  فثبت : أن المراد منه : إفاضة النعم ،  وأما قوله تعالى : { ما منعك أن تسجد لما خلقت بيدي } ، فنقول : للعلماء فيه قولان : </w:t>
      </w:r>
      <w:r w:rsidRPr="00451044">
        <w:rPr>
          <w:rFonts w:hint="cs"/>
          <w:bCs/>
          <w:rtl/>
        </w:rPr>
        <w:t>( القول الأول )</w:t>
      </w:r>
      <w:r w:rsidRPr="00451044">
        <w:rPr>
          <w:rFonts w:hint="cs"/>
          <w:rtl/>
        </w:rPr>
        <w:t xml:space="preserve"> : إن اليدين صفتان قائمتان بذات الله تعالى  يحصل بهما التخلق على وجه التكريم والاصطفاء ، كما في حق آدم عليه السلام ، واحتج القائلون بهذا الوجه ،  بوجوه :  ( الأول ) : إن قوله تعالى : { ما منعك أن تسجد لما خلقت بيدي } ، مشعر بأنه تعالى إنما جعل آدم مسجود للملائكة ، لأنه تعالى خلقه بيديه ،  فلو كانت اليد عبارة عن القدرة ، لكانت علة المسجودية ، حاصلة في كل المخلوقات ، فوجب هذا الحكم في الكل ،  وحيث لم يحصل ، علمنا أن اليد صفة سوى القدرة ،  و ( الثاني ) : إن قدرة الله تعالى واحدة ، واليد موصوفة بالثنية ،  و ( الثالث ) : إن قوله تعالى : { لما خلقت بيدي } ، يدل على كونه مخصوصـاً بأنه مخلوق ،  والتخصيص بالذكر يدل على نفي الحكم عما عداه ،  فوجب في كل من سوى آدم عليه السلام ، أن لا يكونوا مخلوقين باليدين ، ولا يشك في أنهم مخلوقين بالقدرة ،  وذلك يقتضي أن تكون اليد شيئاً سوى القدرة ، </w:t>
      </w:r>
      <w:r w:rsidRPr="00451044">
        <w:rPr>
          <w:rFonts w:hint="cs"/>
          <w:bCs/>
          <w:rtl/>
        </w:rPr>
        <w:t>( القول الثاني )</w:t>
      </w:r>
      <w:r w:rsidRPr="00451044">
        <w:rPr>
          <w:rFonts w:hint="cs"/>
          <w:rtl/>
        </w:rPr>
        <w:t xml:space="preserve"> : إن اليد ههنا هي القدرة ،  ويدل عليه وجوه :  ( الأول ) : إن القدرة عبارة عن الصفة التي يكون الموصوف بها متمكناً من الإيجاد والتكوين ،  ونقل الشيء من العدم إلى الوجود ،  ولما كان المسمى باليد كذلك ، كان ذلك المعنى نفس القدرة ،  و ( الثاني ) : إن قدرة الله تعالى صفة قديمة ، واجبة الوجود ، فيجب تعلقها بكل ما يصح أن يكون مقدوراً ،  وإلا لزم افتقارها في ذلك الاختصاص إلى المخصص ،  لكن المخصص للمقدورية هو الإمكان وهذا يقتضي أن يكون كل ممكن مقدوراً لله تعالى ،  ولا شك أن وجود آدم  -  عليه السلام  -  من الممكنات ، فيكون وجود آدم من جملة متعلقات قدرة الله  -  تعالى  -  فلو فرضنا صفة</w:t>
      </w:r>
      <w:r w:rsidRPr="00451044">
        <w:rPr>
          <w:rFonts w:hint="cs"/>
          <w:vertAlign w:val="superscript"/>
          <w:rtl/>
        </w:rPr>
        <w:t xml:space="preserve"> </w:t>
      </w:r>
      <w:r w:rsidRPr="00451044">
        <w:rPr>
          <w:rFonts w:hint="cs"/>
          <w:rtl/>
        </w:rPr>
        <w:t xml:space="preserve"> أخرى مستقلة بإيجاد هذا الممكن ،  لزم أن يجتمع على الأثر الواحد مؤثران مستقلان ،  وذلك محال ،   ( الثالث ) : إن إثبات صفة سوى القدرة مؤثرة في وجود آدم ، مما لا دليل على ثبوتها ،  فلم يجز إثباتها ،  لانعقاد الإجماع على أن إثبات صفة من صفات الله تعالى ، من غير دليل ، لا يجوز ، </w:t>
      </w:r>
      <w:r w:rsidRPr="00451044">
        <w:rPr>
          <w:rFonts w:hint="cs"/>
          <w:bCs/>
          <w:rtl/>
        </w:rPr>
        <w:lastRenderedPageBreak/>
        <w:t>والجواب عن القول الأول</w:t>
      </w:r>
      <w:r w:rsidRPr="00451044">
        <w:rPr>
          <w:rFonts w:hint="cs"/>
          <w:rtl/>
        </w:rPr>
        <w:t xml:space="preserve"> : أما ما تمسكوا به أولا : فهو أنه لو كان تخليق آدم باليدين يوجب مزيد الاصطفاء ، لكان تخليق البهائم والأنعام بالأيدي ، يوجب رجحانها على آدم ، في هذه الاصطفاء لقوله تعالى في صفة تخليقها : { مما عملت أيدينا أنعاماً فهم لها مالكون } ، ثم نقول : لم لا يجوز أن يكون معنى قوله تعالى : { خلقت بيدي }</w:t>
      </w:r>
      <w:r w:rsidRPr="00451044">
        <w:rPr>
          <w:rFonts w:hint="cs"/>
          <w:vertAlign w:val="superscript"/>
          <w:rtl/>
        </w:rPr>
        <w:t xml:space="preserve">  </w:t>
      </w:r>
      <w:r w:rsidRPr="00451044">
        <w:rPr>
          <w:rFonts w:hint="cs"/>
          <w:rtl/>
        </w:rPr>
        <w:t xml:space="preserve">: هو بيان لكثرة عناية الله تعالى في إيجاده وتكوينه ،  فإن الإنسان إذا أراد المبالغة في إصلاح بعض المهمات ، وفي تكميله ، فقد يقول : هذا الشيء أعمله بيدي ،  ومن المعلوم أن التخليق بغير هذا النوع من العناية ، ما كان حاصلاً في حق غير آدم عليه السلام ، والجواب عما تمسكوا به ثانياً : إن التثنية لا تدل على حصول العدد ، بدليل : قوله تعالى : { فقدموا بين يدي نجواكم صدقة } ، وله : { يدي رحمته } ، والجواب عما تمسكوا به ثالثاً : إن التخصيص بالذكر هنا لم يدل على نفي حكمه فيما عداه للناس ، لكنا بينا : أن التخليق باليدين : عبارة عن التخليق المخصوص بمزيد الكرامات والتشريفات وهذا المجموع ما كان حاصلاً في حق غير آدم  -  عليه السلام  - ،   وأما الأحاديث ،  فنقول : أما قوله صلى الله عليه وسلم : (( خلق آدم بيده ، وكتب التوراة بيده )) ، فذلك حق يدل على أن المراد : التخصيص بمزيد من الكرامات ، وكذا قوله : (( كتب بيده على نفسه أن رحمتي سبقت غضبي )) ، وأما قوله صلى الله عليه وسلم : (( إن الله يفتح أبواب السماء في ثلث الليل الباقي فيبسط يده )) ، فالمراد : إفاضة النعمة ، وإيصال الرحمة والمغفرة إلى المحتاجين ، وأما قوله ُصلى الله عليه وسلم : (( الصدقة تقع في يد الرحمن )) ،  فالمراد منه : شدة العناية بقبول تلك الصدقات ، وتكثير الثواب عليها ،  وكذا المراد بقوله (عليه السلام : (( والذي نفسي بيده )) ، فالمراد باليد هنا ،  القدرة ، والذي يدل على أن هذه الألفاظ يجب تأويلها : أن قوله ُصلى الله عليه وسلم : (( الصدقة تقع في يد الرحمن )) ، ليس المراد منه اليد بمعنى العضو والجارحة ،  ويدل عليه وجوه : ( الأول ) : إنا نشاهد أن تلك الصدقة ما وقعت إلا في يد الفقير ،  فالقول بأنها وقعت في يد أخرى ، هي عضو مركب من الأجزاء والأبعاض ، مع أنا لا نراها ولا نحس بها ، تشكيك في الضروريات ، ( الثاني ) : هذا يقتضي أن تكون يد الله ظرفاً لصدقات العباد ، وذلك على خلاف ظاهر قوله تعال : { بل يداه مبسوطتان } ، ( الثالث ) : إن ذلك يقتضي أن تكون يد المعطي فوق يد المعبود ، حتى يمكنه أن يوقع الصدقة في يد الرحمن ،  وذلك مناقض لظاهر قوله تعالى : { يد الله فوق أيديهم } ، ( الرابع ) : إن ذلك يقتضي أن يكون هو على العرش ، ويده على الأرض ، وذلك لا يقوله عاقل ،  فثبت : أنه لا بد في هذه الظواهر من التأويلات وبالله التوفيق ، </w:t>
      </w:r>
    </w:p>
    <w:p w:rsidR="00451044" w:rsidRPr="00451044" w:rsidRDefault="00451044" w:rsidP="00451044">
      <w:pPr>
        <w:spacing w:after="240"/>
        <w:jc w:val="both"/>
        <w:rPr>
          <w:rtl/>
        </w:rPr>
      </w:pPr>
      <w:r w:rsidRPr="00451044">
        <w:rPr>
          <w:rFonts w:hint="cs"/>
          <w:bCs/>
          <w:rtl/>
        </w:rPr>
        <w:lastRenderedPageBreak/>
        <w:t xml:space="preserve">[ الفصل السابع عشر ] : في اثبات القبضـة : </w:t>
      </w:r>
      <w:r w:rsidRPr="00451044">
        <w:rPr>
          <w:rFonts w:hint="cs"/>
          <w:rtl/>
        </w:rPr>
        <w:t xml:space="preserve">هذه اللفظة قد وردت في الأخبار والقرآن ، أما القرآن ،  فقوله تعالى : { الأرض جميعاً قبضته يوم القيامة } ، وأما الأخبار ،  فكثيرة : </w:t>
      </w:r>
      <w:r w:rsidRPr="00451044">
        <w:rPr>
          <w:rFonts w:hint="cs"/>
          <w:bCs/>
          <w:rtl/>
        </w:rPr>
        <w:t>[ الخبر الأول ]</w:t>
      </w:r>
      <w:r w:rsidRPr="00451044">
        <w:rPr>
          <w:rFonts w:hint="cs"/>
          <w:rtl/>
        </w:rPr>
        <w:t xml:space="preserve"> : ما روى بن خزيمة في كتابه الذي سماه بـ " التوحيد " ، عن أبي موسى الأشعري رضي الله عنه ، عن النبي صلى الله عليه وسلم أنه قال : (( إن الله خلق آدم من قبضة قبضها من جميع الأرض ، فجاء بنو آدم على قدر الأرض ، فجاء منهم الأحمر والأسود ، والسهل والجبل ، والخبيث والطيب )) ،  [ الخبر الثاني ] ما روى ابن خزيمة في كتابه عن أنس بن مالك رضي الله عنه عن النبي صلى الله عليه وسلم : (( أن الله قبض قبضة وقال إلى الجنة برحمتي ، وقبض قبضة وقال إلى النار ولا أبالي )) ، و </w:t>
      </w:r>
      <w:r w:rsidRPr="00451044">
        <w:rPr>
          <w:rFonts w:hint="cs"/>
          <w:bCs/>
          <w:rtl/>
        </w:rPr>
        <w:t>[ الخبر الثالث ]</w:t>
      </w:r>
      <w:r w:rsidRPr="00451044">
        <w:rPr>
          <w:rFonts w:hint="cs"/>
          <w:rtl/>
        </w:rPr>
        <w:t xml:space="preserve"> : عن أبي سعيد الخدري  -  رضي الله عنه  -  عن النبي صلى الله عليه وسلم في القبضتين : (( هذه في الجنة ولا أبالي ، وهذه في النار ولا أبالي )) ، </w:t>
      </w:r>
      <w:r w:rsidRPr="00451044">
        <w:rPr>
          <w:rFonts w:hint="cs"/>
          <w:bCs/>
          <w:rtl/>
        </w:rPr>
        <w:t>واعلم</w:t>
      </w:r>
      <w:r w:rsidRPr="00451044">
        <w:rPr>
          <w:rFonts w:hint="cs"/>
          <w:rtl/>
        </w:rPr>
        <w:t xml:space="preserve"> : أن ظاهر الآية يقتضي أن تكون الأرض قبضته ،  وذلك محال ،  لأن الأرض محتوية على النجاسات ،  فكيف يقول القائل : إنها قبضة إله العالم ؟ ولأن القرآن مملوء من أن الأرض مخلوقة ، وقبضة الخالق لا تكون مخلوقة ، ولأن الأرض تقبل الاجتماع والافتراق والعمارة والتخريب ، وقبضة الخالق لا تكون كذلك ، فإذاً لا بد من التأويل ، وهو أن يقال : إن الأرض في قبضته ،  إلا أن هذا الكلام قد يذكر ، ويراد به احتواء الأنامل على الشيء ، وقد يذكر ويراد به كون الشيء في قدرته وتصرفه وملكه ، يقال : هذه البلدة في قبضة السلطان ،  والمراد ما ذكرناه ،  وأما القبضة المذكورة في الخبر فالمراد : أنه تعالى ميز من تراب الأرض مقدار القبضة ، وهذا مجاز مشهور ،  يقال للشيء القليل : إنه قبضة وحفنة ،  والمراد : أن مقداره مثل ذلك وبالله التوفيق ، </w:t>
      </w:r>
    </w:p>
    <w:p w:rsidR="00451044" w:rsidRPr="00451044" w:rsidRDefault="00451044" w:rsidP="00451044">
      <w:pPr>
        <w:spacing w:after="240"/>
        <w:jc w:val="both"/>
        <w:rPr>
          <w:rtl/>
        </w:rPr>
      </w:pPr>
      <w:r w:rsidRPr="00451044">
        <w:rPr>
          <w:rFonts w:hint="cs"/>
          <w:bCs/>
          <w:rtl/>
        </w:rPr>
        <w:t xml:space="preserve">[ الفصل الثامن عشر ] : في ما تمسكوا به في إثبات اليدين لله عز وجل : </w:t>
      </w:r>
      <w:r w:rsidRPr="00451044">
        <w:rPr>
          <w:rFonts w:hint="cs"/>
          <w:rtl/>
        </w:rPr>
        <w:t>احتجوا بالقرآن ، وبالأخبار ، أما القرآن : فقوله تعالى : { ما منعك أن تسجد لما خلقت بيدي</w:t>
      </w:r>
      <w:r w:rsidRPr="00451044">
        <w:rPr>
          <w:rFonts w:hint="cs"/>
          <w:vertAlign w:val="superscript"/>
          <w:rtl/>
        </w:rPr>
        <w:t xml:space="preserve"> </w:t>
      </w:r>
      <w:r w:rsidRPr="00451044">
        <w:rPr>
          <w:rFonts w:hint="cs"/>
          <w:rtl/>
        </w:rPr>
        <w:t xml:space="preserve">} ، وقوله تعالى : { بل يداه مبسوطتان } ، وأما الخبر : فما روى ابن خزيمة عن أبي هريرة رضي الله عنه قال : قال رسول الله صلى الله عليه وسلم : (( لما خلق الله آدم ونفخ فيه الروح : عطس ،  فقال : الحمد لله ، فحمد الله ، بإذن الله ،  فقال له ربه يرحمك ربك يا آدم ،  ثم قال له : يا آدم اذهب إلى الملائكة فقل : السلام عليكم فلما ذهب وقال ، قالوا : عليكم السلام ورحمة الله ، ثم رجع إلى ربه ،  فقال : هذه تحيتك وتحية بنيك وبنيهم ،  فقال الله تعالى -  ويداه مقبوضتان  -  اختر أيهما شئت فقال : اخترت يمين ربي  -  وكلتا يديه يمين مباركة  -  ثم بسطها فإذا فيها آدم وذريته ،  فقال ،  أي رب ما هؤلاء ؟ فقال : هؤلاء ذريتك ، فإذا كل إنسان مكتوب عمره بين عينيه )) ، واعلم : أن هذا </w:t>
      </w:r>
      <w:r w:rsidRPr="00451044">
        <w:rPr>
          <w:rFonts w:hint="cs"/>
          <w:rtl/>
        </w:rPr>
        <w:lastRenderedPageBreak/>
        <w:t xml:space="preserve">الحديث طويل ،  ومقصودنا هنا : هذا القدر ،  وقد عرفت : أنه لا يمكن حمل لفظ اليد في حق الله تعالى على الجارحة ،  وتدل ههنا وجوه أخرى : ( فالأول ) : إن ظاهر الحديث يدل على أن كلتا يديه يمين ،  واليدين بمعنى الجارحة ، إذا كانت كلتاهما يميناً ، كان ذلك في غاية القبح ، وتشويه الخلقة  -  تعالى الله عن ذلك علواً كبيراً  - ،   و ( الثاني ) : أن إحدى اليدين إذا كانت غير وافية بالعمل ، كانت ناقصة ، وجل إلهنا عنه ، وإن كانت وافية بالعمل كانت ناقصة وذلك يوجب نقصاناً في الصورة ، و ( الثالث ) : إن ظاهر الخبر الذي رويناه ، يدل على أنه كان يلعب مع آدم عليه السلام كما يلعب الصبيان بعضهم مع بعض حين يقبضون أيديهم على الزوج والفرد ،  والصبيان إذا فعلوا ذلك ضربهم المعلم وأدبهم ،  فكيف ينسب ذلك إلى رب العالمين ، وأحكم الحاكمين ؟ فثبت : أنه يجب حمل ذلك على المبالغة في الحفظ والحراسة ، وشدة العناية وبالله التوفيق ، </w:t>
      </w:r>
    </w:p>
    <w:p w:rsidR="00451044" w:rsidRPr="00451044" w:rsidRDefault="00451044" w:rsidP="00451044">
      <w:pPr>
        <w:spacing w:after="240"/>
        <w:jc w:val="both"/>
        <w:rPr>
          <w:rtl/>
        </w:rPr>
      </w:pPr>
      <w:r w:rsidRPr="00451044">
        <w:rPr>
          <w:rFonts w:hint="cs"/>
          <w:bCs/>
          <w:rtl/>
        </w:rPr>
        <w:t xml:space="preserve">[ الفصل التاسع عشر ] : في إثبات اليمين لله تعالى : </w:t>
      </w:r>
      <w:r w:rsidRPr="00451044">
        <w:rPr>
          <w:rFonts w:hint="cs"/>
          <w:rtl/>
        </w:rPr>
        <w:t xml:space="preserve">احتجوا عليه بالقرآن ، والأخبار ، أما القرآن : فقوله تعالى : : {  السموات مطويات بيمينه } ، وقولـه تعالى : { لأخذنا منه باليمين } ، وأما الأخبار  : فكثيرة :  ( الأول ) : قوله عليه السلام </w:t>
      </w:r>
      <w:r w:rsidRPr="00451044">
        <w:rPr>
          <w:rFonts w:hint="cs"/>
          <w:rtl/>
          <w:lang w:bidi="ar-KW"/>
        </w:rPr>
        <w:t xml:space="preserve"> : (( </w:t>
      </w:r>
      <w:r w:rsidRPr="00451044">
        <w:rPr>
          <w:rFonts w:hint="cs"/>
          <w:rtl/>
        </w:rPr>
        <w:t xml:space="preserve">كلتا يديه يمين )) ، و ( الثاني ) : عن أبي هريرة أنه قال : قال رسول الله صلى الله عليه وسلم : يقبض الله الأرض يوم القيامة ، ويطوي السموات بيمينه ،  ثم يقول : أنا الملك ،  فأين ملوك الأرض ؟ )) ، و ( الثالث )  : روى صاحب شرح السنة رحمه الله في باب " الإيمان بالقدر" عن عمر بن الخطاب  -  رضي الله عنه  -  قال : سمعت النبي صلى الله عليه وسلم يقول : (( إن الله خلق آدم ، ثم مسح ظهره بيمينه ، ثم استخرج منه ذرية فقال : خلقت هؤلاء للجنة ، وبعمل أهل الجنة يعملون ،  ثم مسح ظهره فاستخرج منه ذرية ، فقال : خلقت هؤلاء للنار ، وبعمل أهل النار يعملون )) ، و ( الرابع ) : روى ابن خزيمة في كتابه عن النبي صلى الله عليه وسلم قال : (( أن أحدكم يتصدق بالتمرة من كسب طيب ولا يقبل الله إلا طيباً فيجعلها في يده اليمين ، ثم يربيها كما يربي أحدكم فلوه وفصيله ، حتى يصير مثل أحد )) ، واعلم : أن اليمين عبارة عن القوة والقدرة ،  والدليل عليه : أنه سمى الجانب الأيمن ، باليمين ، لأنه أقوى الجانبين ، وسمى الحلف  باليمين ، لأنه يقوي عزم الإنسان على الفعل أو الترك قال الشاعر : ( إذا ما رأيه رفعت لمجد ،   ،   ،  تلقاها عرابـة باليمين ) ، إذا عرفت هذا فنقول : ظهر الوجه في قوله تعالى : { والسموات مطويات بيمينه} أما قوله تعالى : { لأخذنا منه باليمين } فالمراد منه ،  يمين المأخوذ - أي ثم أخذنا بيمين ذلك الإنسان وهو كما </w:t>
      </w:r>
      <w:r w:rsidRPr="00451044">
        <w:rPr>
          <w:rFonts w:hint="cs"/>
          <w:rtl/>
        </w:rPr>
        <w:lastRenderedPageBreak/>
        <w:t xml:space="preserve">يقال : أخذت بيمين الصبي ، وذهبت به إلى المكتب ،  وإن كان المراد يمين الآخذ فالمراد منه : القوة والقدرة  وإذا عرفت ذلك في الآية ،  فاعرف مثله في الأخبار ، </w:t>
      </w:r>
    </w:p>
    <w:p w:rsidR="00451044" w:rsidRPr="00451044" w:rsidRDefault="00451044" w:rsidP="00451044">
      <w:pPr>
        <w:spacing w:after="240"/>
        <w:jc w:val="both"/>
        <w:rPr>
          <w:rtl/>
        </w:rPr>
      </w:pPr>
      <w:r w:rsidRPr="00451044">
        <w:rPr>
          <w:rFonts w:hint="cs"/>
          <w:bCs/>
          <w:rtl/>
        </w:rPr>
        <w:t>[ الفصل العشرون ] : في الكـف :</w:t>
      </w:r>
      <w:r w:rsidRPr="00451044">
        <w:rPr>
          <w:rFonts w:hint="cs"/>
          <w:rtl/>
        </w:rPr>
        <w:t xml:space="preserve"> هذا اللفظ غير وارد في القرآن ،  لكنه مذكور في الخبر ،  روى ابن خزيمة في كتابه الذي سماه بـ "التوحيد" عن أبي هريرة رضي الله عنه عن النبي صلى الله عليه وسلم أنه قال : (( من تصدق بصدقة من كسب طيب  -  ولا يقبل الله إلا طيباً ، ولا يصعد إلى السماء إلا الطيب  -  تقع في كف الرحمن فيربيه كما يربي أحدكم فصيلة ، حتى أن التمرة لتعود مثل الجبل العظيم )) ، وروى هذا الحديث برواية أخرى عن أبي هريرة ،  وفيه : (( إن الرجل ليتصدق باللقمة ،  فتربو في يد الله تعالى )) ،  أو قال  : (( في كف الله تعالى ، حتى يكون مثل الجبل ،  فتصدقوا )) ، واعلم : أن هذا يدل على أن أبا هريرة كان متردداً في أنه سمع لفظ اليد أو لفظ الكف ؟ ويمكن أن يقال : سمعهما معاً في مجلسين مختلفين ،  وروى ابن خزيمة في آخر هذا الباب ، عن أبي الحباب</w:t>
      </w:r>
      <w:r w:rsidRPr="00451044">
        <w:rPr>
          <w:rFonts w:hint="cs"/>
          <w:vertAlign w:val="superscript"/>
          <w:rtl/>
        </w:rPr>
        <w:t>(4)</w:t>
      </w:r>
      <w:r w:rsidRPr="00451044">
        <w:rPr>
          <w:rFonts w:hint="cs"/>
          <w:rtl/>
        </w:rPr>
        <w:t xml:space="preserve"> ،  أنه سمع أبا هريرة يذكر هذا الحديث موقوفاً ،  فثبت بطريق الضعف : هذا الحديث ،  وبتقدير الصحة : فهو كناية عن زيادة الاهتمام بذلك الفعل ، وقوة العناية به  -  كما تقدم مثله سائر الألفاظ  -  وبالله التوفيق ، </w:t>
      </w:r>
    </w:p>
    <w:p w:rsidR="00451044" w:rsidRPr="00451044" w:rsidRDefault="00451044" w:rsidP="00451044">
      <w:pPr>
        <w:spacing w:after="240"/>
        <w:jc w:val="both"/>
        <w:rPr>
          <w:rtl/>
        </w:rPr>
      </w:pPr>
      <w:r w:rsidRPr="00451044">
        <w:rPr>
          <w:rFonts w:hint="cs"/>
          <w:bCs/>
          <w:rtl/>
        </w:rPr>
        <w:t>[ الفصـل الحادي والعشرون ] : في الســاعد</w:t>
      </w:r>
      <w:r w:rsidRPr="00451044">
        <w:rPr>
          <w:rFonts w:hint="cs"/>
          <w:rtl/>
        </w:rPr>
        <w:t xml:space="preserve"> : وذكر في حديث آخر طويل : (( ساعد الله : أشـد من ساعدك )) ، [ و ] إذا صح هذا الحديث فمحمول على كمال القدرة ،  ونظيره : قوله تعالى : { إن الله هو الرزاق ذو القوة المتين</w:t>
      </w:r>
      <w:r w:rsidRPr="00451044">
        <w:rPr>
          <w:rFonts w:hint="cs"/>
          <w:vertAlign w:val="superscript"/>
          <w:rtl/>
        </w:rPr>
        <w:t xml:space="preserve"> </w:t>
      </w:r>
      <w:r w:rsidRPr="00451044">
        <w:rPr>
          <w:rFonts w:hint="cs"/>
          <w:rtl/>
        </w:rPr>
        <w:t xml:space="preserve">} ، </w:t>
      </w:r>
    </w:p>
    <w:p w:rsidR="00451044" w:rsidRPr="00451044" w:rsidRDefault="00451044" w:rsidP="00451044">
      <w:pPr>
        <w:spacing w:after="240"/>
        <w:jc w:val="both"/>
        <w:rPr>
          <w:rtl/>
        </w:rPr>
      </w:pPr>
      <w:r w:rsidRPr="00451044">
        <w:rPr>
          <w:rFonts w:hint="cs"/>
          <w:bCs/>
          <w:rtl/>
        </w:rPr>
        <w:t xml:space="preserve">[ الفصل الثاني والعشرون ] : في الأصبـع : </w:t>
      </w:r>
      <w:r w:rsidRPr="00451044">
        <w:rPr>
          <w:rFonts w:hint="cs"/>
          <w:rtl/>
        </w:rPr>
        <w:t>هذه اللفظة غير مذكورة في القرآن ،  لكنها مذكورة في الأخبار : [ فالخبر الأول ] : روى القشيري عن مسلم بن الحجاج عن أنس بن مالك  -  رضي الله عنه  -  قال كان النبي صلى الله عليه وسلم يكثر أن يقول : (( يا مقلب القلوب ثبت قلبي على دينك ، قالوا : يا رسول الله : آمنا بك وبما جئت به ، فهل تخاف علينا ؟ فقال : القلوب بين إصبعين من أصابع الله تعالى يقلبها كيف شاء</w:t>
      </w:r>
      <w:r w:rsidRPr="00451044">
        <w:rPr>
          <w:rFonts w:hint="cs"/>
          <w:vertAlign w:val="superscript"/>
          <w:rtl/>
        </w:rPr>
        <w:t xml:space="preserve"> </w:t>
      </w:r>
      <w:r w:rsidRPr="00451044">
        <w:rPr>
          <w:rFonts w:hint="cs"/>
          <w:rtl/>
        </w:rPr>
        <w:t>)) ، [ الخبر الثاني ] : ما روى صاحب شرح السنة في باب قوله تعالى : { ونقلب أفئدتهم وأبصارهم</w:t>
      </w:r>
      <w:r w:rsidRPr="00451044">
        <w:rPr>
          <w:rFonts w:hint="cs"/>
          <w:vertAlign w:val="superscript"/>
          <w:rtl/>
        </w:rPr>
        <w:t xml:space="preserve"> </w:t>
      </w:r>
      <w:r w:rsidRPr="00451044">
        <w:rPr>
          <w:rFonts w:hint="cs"/>
          <w:rtl/>
        </w:rPr>
        <w:t xml:space="preserve">} أن النبي ُصلى الله عليه وسلم قال : (( ما من قلب إلا وهو بين إصبعين من أصابع رب العالمين ، إذا شاء أن يقيمه أقامه ، وإذا شاء يزيغه أزاغه )) ، قال وكان النبي صلى الله عليه وسلم يقول : (( يا مثبت القلوب ثبت قلبي على دينك </w:t>
      </w:r>
      <w:r w:rsidRPr="00451044">
        <w:rPr>
          <w:rFonts w:hint="cs"/>
          <w:rtl/>
        </w:rPr>
        <w:lastRenderedPageBreak/>
        <w:t>)) ، (( والميزان بين يدي الرحمن يرفع أقواماً ، ويضع آخرين إلى يوم القيامة )) ، والخبر  ( الثالث ) : روى ابن خزيمة في كتابه عن علقمة عن عبد الله بن مسعود  -  رضي الله عنه  -  قال : أتى النبي صلى الله عليه وسلم رجل من أهل الكتاب ،  فقال : يا أبا القاسم ، أبلغك أن الله تعالى يحمل الخلائق على إصبع والسموات على إصبع و الأرضين على إصبع ، والشجر على إصبع ، والثرى على إصبع ؟ قال : فضحك النبي صلى الله عليه وسلم حتى بدت نواجذه ،  فأنزل الله تعالى : { وما قدروا الله حق قدره</w:t>
      </w:r>
      <w:r w:rsidRPr="00451044">
        <w:rPr>
          <w:rFonts w:hint="cs"/>
          <w:vertAlign w:val="superscript"/>
          <w:rtl/>
        </w:rPr>
        <w:t xml:space="preserve"> </w:t>
      </w:r>
      <w:r w:rsidRPr="00451044">
        <w:rPr>
          <w:rFonts w:hint="cs"/>
          <w:rtl/>
        </w:rPr>
        <w:t>} ، إلى آخر الآية ،  ثم ذكر ابن خزيمة هذا الحديث برواية أخرى عن عبد الله بإسناد حسن</w:t>
      </w:r>
      <w:r w:rsidRPr="00451044">
        <w:rPr>
          <w:rFonts w:hint="cs"/>
          <w:vertAlign w:val="superscript"/>
          <w:rtl/>
        </w:rPr>
        <w:t xml:space="preserve"> </w:t>
      </w:r>
      <w:r w:rsidRPr="00451044">
        <w:rPr>
          <w:rFonts w:hint="cs"/>
          <w:rtl/>
        </w:rPr>
        <w:t>، وقال : فضحك النبي</w:t>
      </w:r>
      <w:r w:rsidRPr="00451044">
        <w:rPr>
          <w:rFonts w:hint="cs"/>
          <w:vertAlign w:val="superscript"/>
          <w:rtl/>
        </w:rPr>
        <w:t xml:space="preserve"> </w:t>
      </w:r>
      <w:r w:rsidRPr="00451044">
        <w:rPr>
          <w:rFonts w:hint="cs"/>
          <w:rtl/>
        </w:rPr>
        <w:t xml:space="preserve">صلى الله عليه وسلم تعجباً وتصديقاً له ، واعلم : أنه ليس المراد من الإصبع : العضو الجسماني ، ويدل عليه وجوه : ( الأول ) : إنه يلزم أن يكون لله تعالى بحسب كل قلب: إصبعان ، أو يلزم أن يكون لله إصبعان فقط ، وهما حاصلان في بطن كل إنسان ، حتى يكون الجسم الواحد حاصلاً في أمكنة كثيرة ،   وذلك كله سخيف وباطل ، ( الثاني ) : إنه يلزم  أن يكون إصبعاه في أجوافنا ، مع أنه تعالى - عند المجسمة - على العرش ، وذلك أيضاً محال ، ( الثالث ) : إنه يقتضي أن لا يصح منه التصرف إلا بالأصابع وهو عجز وحاجة ،  وذلك على الله تعالى محال ،  والتأويل الصحيح فيه : إن الشيء الذي يأخذه الإنسان بأصابعه يكون مقدور قدرته ،  ومحل تصرفه على وجه السهولة ، من غير ممانعة أصلاً ،  ولما كانت الإصبع سبباً لهذه المكنة والقدرة ، جعل لفظ الإصبع كناية عن تلك القدرة الكاملة ، </w:t>
      </w:r>
      <w:r w:rsidRPr="00451044">
        <w:rPr>
          <w:rFonts w:hint="cs"/>
          <w:bCs/>
          <w:rtl/>
        </w:rPr>
        <w:t>إذا عرفت هذه المقدمة ،  فنقول</w:t>
      </w:r>
      <w:r w:rsidRPr="00451044">
        <w:rPr>
          <w:rFonts w:hint="cs"/>
          <w:rtl/>
        </w:rPr>
        <w:t xml:space="preserve"> : أما الحديث  ( الأول ) ففيه سر لطيف وذلك لأن المتصرف في البدن ، هو القلب ، والقلب لا ينفك عن الفعل وعن الترك ، والفعل موقوف على حصول الدواعي إلى الفعل ، والترك موقوف على عدم حصول تلك الدواعي ،  ولا خروج عن هاتين الحالتين ، لأن الخروج عن طرفي النقيض محال ،  ثم إن حصول الداعي إلى الفعل من الله تعالى ، ولا حصول له من العبد ،  وإلا لافتقر العبد في تحصيل ذلك الداعي إلى داع آخر ، ويلزم التسلسل وهو محال ، فثبت أن القلب واقع بين هاتين الحالتين ، فإن حصل فيه ما يدعوه إلى الفعل ،  أقدم على الفعل ،  وإن لم يحصل فيه ذلك ،  بقى على الترك ،  فحصول هاتين الحالتين في قلوب المؤمنين للفعل والترك ، كالإصبعين المؤثرين في تقليب الأشياء ،  وتقليب القلب بسبب هاتين الداعيتين ، يشبه تقليب الشيء المأخوذ بالإصبعين من حال إلى حال ،  وكم أن الإنسان يتصرف في الشيء المأخوذ بإصبعه بتلك الأصابع ، فالحق سبحانه وتعالى يتصرف في قلوب عباده بواسطة خلق تلك الدواعي ،  وتلك النكته هي السر الأعظم ، والقانون الأشرف في مسألة القضاء والقدر ،  وقد عبر النبي صلى الله عليه وسلم بهذه اللفظة الوجيزة ، والنكتة اللطيفة ، عن هذا السر اللطيف ، على حصول ضد تلك الدواعي ، ومما يدل على أن المراد ما </w:t>
      </w:r>
      <w:r w:rsidRPr="00451044">
        <w:rPr>
          <w:rFonts w:hint="cs"/>
          <w:rtl/>
        </w:rPr>
        <w:lastRenderedPageBreak/>
        <w:t>ذكرناه : ما روينا في الخبر أنه صلى الله عليه وسلم كان كثيراً ما يقول :</w:t>
      </w:r>
      <w:r w:rsidRPr="00451044">
        <w:rPr>
          <w:rFonts w:hint="cs"/>
        </w:rPr>
        <w:t xml:space="preserve"> </w:t>
      </w:r>
      <w:r w:rsidRPr="00451044">
        <w:rPr>
          <w:rFonts w:hint="cs"/>
          <w:rtl/>
        </w:rPr>
        <w:t xml:space="preserve">(( اللهم ثبت قلبي على دينك )) ، وأما الخبر الذي رواه عبد الله عن اليهود : فالكلام فيه من وجهين :  ( الأول ) : إن هذا الكلام : كلام اليهود فلا يكون حجة ، ولعل النبي صلى الله عليه وسلم ضحك عند هذا الكلام استخفافاً به ، فإن الإنسان العاقل إذا سمع كلاماً ، قد يضحك عليه استخفافاً به ،  بقى أن يقال : أن عبد الله نقل أنه صلى الله عليه وسلم ضحك في كلامه تصديقاً له ،  إلا أنا نقول : هذا تمسك بمجرد الظن ، فلا يكون حجة أصلاً ،  ثم إنه روي في الخبر أنه صلى الله عليه وسلم قرأ عند ذلك قوله تعالى : { وما قدروا الله حق قدره } ، وهذا مشعر بأنه عليه السلام كان منكراً لكلامه ، ( الوجه الثاني ) : إنه إن صح هذا الخبر فهو محمول على كونه تعالى قادراً على التصرف في هذه الأجسام العظيمة ، بقدرة لا يدفها دافع ، ولا يعارضها مانع  وذلك لأنا بينا أن الشيء الذي يأخذه الإنسان بإصبعيه يكون قادراً على التصرف فيه على أسهل الوجوه ، فكان ذلك الإصبع هنا لتعريف كمال قدرة الله تعالى ،  ونفاذ تصرفه في هذه الأجسام العظيمة ،  ونظيره قولهم في وصف فعل من الأفعال بالسهولة واليسر : هذا العمل في كفة ، بل على رأس إصبعه ،  والمراد : ما ذكرنا وبالله التوفيق ، </w:t>
      </w:r>
    </w:p>
    <w:p w:rsidR="00451044" w:rsidRPr="00451044" w:rsidRDefault="00451044" w:rsidP="00451044">
      <w:pPr>
        <w:spacing w:after="240"/>
        <w:jc w:val="both"/>
        <w:rPr>
          <w:rtl/>
        </w:rPr>
      </w:pPr>
      <w:r w:rsidRPr="00451044">
        <w:rPr>
          <w:rFonts w:hint="cs"/>
          <w:bCs/>
          <w:rtl/>
        </w:rPr>
        <w:t>[ القصل الثالث والعشرون ] : في الأنامل :</w:t>
      </w:r>
      <w:r w:rsidRPr="00451044">
        <w:rPr>
          <w:rFonts w:hint="cs"/>
          <w:rtl/>
        </w:rPr>
        <w:t xml:space="preserve"> هذه اللفظة غير واردة في القرآن ، ولكنها واردة في الخبر ، وهو ما روى عن النبي صلى الله عليه وسلم أنه قال : (( وضع يده على كتفي )) ، وفي رواية : (( وضع كفه على كتفي فوجدت برد أنامله فعلمت ما كان وما يكون )) ، والتأويل : مثل أن يقال للملك الكبير : ضع يدك على رأس فلان ، والمراد : اصرف عنايتك إليه ،  فقوله : (( وضع يده على كتفي )) : معناه : صرف العناية إليه ، وقوله : (( فوجدت برد أنامله )) معناه : وجدت أثر تلك العناية ،  فإن العرب تعبر عن وجدان الراحة واللذة ، بوجدان البرد ،  وإذا أرادوا الدعاء قالوا : برد الله تلك الديار ، </w:t>
      </w:r>
    </w:p>
    <w:p w:rsidR="00451044" w:rsidRPr="00451044" w:rsidRDefault="00451044" w:rsidP="00451044">
      <w:pPr>
        <w:spacing w:after="240"/>
        <w:jc w:val="both"/>
        <w:rPr>
          <w:noProof/>
          <w:rtl/>
        </w:rPr>
      </w:pPr>
      <w:r w:rsidRPr="00451044">
        <w:rPr>
          <w:rFonts w:hint="cs"/>
          <w:bCs/>
          <w:rtl/>
        </w:rPr>
        <w:t>[ الفصل الرابع والعشرون ] : في الجنب :</w:t>
      </w:r>
      <w:r w:rsidRPr="00451044">
        <w:rPr>
          <w:rFonts w:hint="cs"/>
          <w:rtl/>
        </w:rPr>
        <w:t xml:space="preserve"> قال الله تعالى : { يا حسرتا على ما فرطت في جنب الله</w:t>
      </w:r>
      <w:r w:rsidRPr="00451044">
        <w:rPr>
          <w:rFonts w:hint="cs"/>
          <w:vertAlign w:val="superscript"/>
          <w:rtl/>
        </w:rPr>
        <w:t xml:space="preserve"> </w:t>
      </w:r>
      <w:r w:rsidRPr="00451044">
        <w:rPr>
          <w:rFonts w:hint="cs"/>
          <w:rtl/>
        </w:rPr>
        <w:t xml:space="preserve">} ، واعلم : أن المراد ههنا من الجنب : الوحي ، والسبب في حسن المجاز : أن جنب الشيء إنما يسمى جنباً لأنه به يصير ذلك الشيء مجانباً لغيره ، فمن أتى بعمل على سبيل الإخلاص في حق الله تعالى، فقد جانب في ذلك العمل غير الله ،  فيصح أن يقال : إنه أتى بذلك العمل في جنب الله ، وهذه الاستعارة معروفة معتادة في العرف وبالله التوفيق ، </w:t>
      </w:r>
    </w:p>
    <w:p w:rsidR="00451044" w:rsidRPr="00451044" w:rsidRDefault="00451044" w:rsidP="00451044">
      <w:pPr>
        <w:spacing w:after="240"/>
        <w:jc w:val="both"/>
        <w:rPr>
          <w:rtl/>
        </w:rPr>
      </w:pPr>
      <w:r w:rsidRPr="00451044">
        <w:rPr>
          <w:rFonts w:hint="cs"/>
          <w:bCs/>
          <w:noProof/>
          <w:rtl/>
        </w:rPr>
        <w:lastRenderedPageBreak/>
        <w:t>[ الفصل الخامس والعشرون ] : في السـاق :</w:t>
      </w:r>
      <w:r w:rsidRPr="00451044">
        <w:rPr>
          <w:rFonts w:hint="cs"/>
          <w:noProof/>
          <w:rtl/>
        </w:rPr>
        <w:t xml:space="preserve"> </w:t>
      </w:r>
      <w:r w:rsidRPr="00451044">
        <w:rPr>
          <w:rFonts w:hint="cs"/>
          <w:rtl/>
        </w:rPr>
        <w:t xml:space="preserve">احتجوا على الساق بالقرآن والخبر ، </w:t>
      </w:r>
      <w:r w:rsidRPr="00451044">
        <w:rPr>
          <w:rFonts w:hint="cs"/>
          <w:noProof/>
          <w:rtl/>
        </w:rPr>
        <w:t>أما القرآن : فقوله تعالى : {</w:t>
      </w:r>
      <w:r w:rsidRPr="00451044">
        <w:rPr>
          <w:rFonts w:hint="cs"/>
          <w:rtl/>
        </w:rPr>
        <w:t xml:space="preserve"> يوم يكشف عن ساق ويدعون إلى السجود</w:t>
      </w:r>
      <w:r w:rsidRPr="00451044">
        <w:rPr>
          <w:rFonts w:hint="cs"/>
          <w:vertAlign w:val="superscript"/>
          <w:rtl/>
        </w:rPr>
        <w:t xml:space="preserve"> </w:t>
      </w:r>
      <w:r w:rsidRPr="00451044">
        <w:rPr>
          <w:rFonts w:hint="cs"/>
          <w:rtl/>
        </w:rPr>
        <w:t xml:space="preserve">} ، وأما الخبر : فقط روى صاحب شرح السنة رحمه الله في قوله تعالى : { إن زلزلة الساعة شيء عظيم } عن أبي سعيد الخدري  -  رضي الله عنه  -  أنه قال : سمعت النبي صلى الله عليه وسلم يقول : (( يكشف ربنا عن ساقه ، فيسجد له كل مؤمن ومؤمنة ، ويبقى من كان يسجد في الدنيا رياء وسمعة ،  فيذهب ليسجد له ، فيعود على ظهره طبقاً )) ، واعلم : أنه لا حجة للقوم في هذه الآية ، وفي هذا الخبر ، ويدل عليه وجوه : ( الأول ) : إنه ليس في الآية أن الله تعالى : { يكشف عن ساق } بلفظ ما لم يسمى فاعله ، و ( الثاني ) : إن إثبات الساق الواحد للحيوان نقص ، وتعالى الله عنه ، و ( الثالث ) : إن الكشف عن الساق إنما يكون عند الاحتراز عن تلوث الثوب بشيء محذور  -  وجل إله العالم عنه  -  بل نقول : المراد بالساق : شدة أهوال القيامة ،  يقام قامت الحرب على ساقها ،  أي شدتها ،  فقوله </w:t>
      </w:r>
      <w:r w:rsidRPr="00451044">
        <w:rPr>
          <w:rFonts w:hint="cs"/>
          <w:noProof/>
          <w:rtl/>
        </w:rPr>
        <w:t>ُ</w:t>
      </w:r>
      <w:r w:rsidRPr="00451044">
        <w:rPr>
          <w:rFonts w:hint="cs"/>
          <w:rtl/>
        </w:rPr>
        <w:t xml:space="preserve">" يكشف عن ساق " أي عن شدة القيامة ، وعن أهوالها ، وأنواع عذابها ،  وأضافه إلى نفسه لأنها شدة لا يقدر عليها إلا الله تعالى ، </w:t>
      </w:r>
    </w:p>
    <w:p w:rsidR="00451044" w:rsidRPr="00451044" w:rsidRDefault="00451044" w:rsidP="00451044">
      <w:pPr>
        <w:spacing w:after="240"/>
        <w:jc w:val="both"/>
        <w:rPr>
          <w:rtl/>
        </w:rPr>
      </w:pPr>
      <w:r w:rsidRPr="00451044">
        <w:rPr>
          <w:rFonts w:hint="cs"/>
          <w:bCs/>
          <w:rtl/>
        </w:rPr>
        <w:t>[ الفصل السادس والعشرون ] : في الرجل والقدم :</w:t>
      </w:r>
      <w:r w:rsidRPr="00451044">
        <w:rPr>
          <w:rFonts w:hint="cs"/>
          <w:rtl/>
        </w:rPr>
        <w:t xml:space="preserve"> أما الرجل ،  فقد روى صاحب شرح السنة  - رحمه الله  -  في آخر كتابه ، عن أبي هريرة  -  رضي الله عنه  -  قال : قال رسول الله صلى الله عليه وسلم : (( تحاجت الجنة والنار ،  فقالت النار : أوثرت بالمتكبرين والمتجبرين ، وقالت الجنة فما لي لا يدخلني ، إلا ضعفاء المسلمين وسقطهم ،  فقال تعالى للجنة : إنما أنت رحمتي أرحم بك من أشاء من عبادي ، وقال للنار : إنما أنت عذابي أعذب بك من أشاء من عبادي ،   ولكل واحدة منكما ملؤها ، فأما النار فلا تمتلئ حتى يضع الله تعالى فيها رجله ، فتقول : قط قط ،  فهناك تمتلئ ويزوي بعضها إلى بعض ، ولا يظلم الله أحداً من خلقه ، وأما الجنة فإن الله ينشئ لها خلقاً )) قال صاحب شرح السنة : هذا حديث متفق على صحته ، أخرجه الشيخان ، وأما القدم : فروى صاحب هذا الكتاب ، عن أنس رضي الله عنه</w:t>
      </w:r>
      <w:r w:rsidRPr="00451044">
        <w:rPr>
          <w:rFonts w:hint="cs"/>
          <w:vertAlign w:val="superscript"/>
          <w:rtl/>
        </w:rPr>
        <w:t xml:space="preserve"> </w:t>
      </w:r>
      <w:r w:rsidRPr="00451044">
        <w:rPr>
          <w:rFonts w:hint="cs"/>
          <w:rtl/>
        </w:rPr>
        <w:t xml:space="preserve">قال : قال رسول الله صلى الله عليه وسلم : (( لا تزال جهنم تقول : هل من مزيد حتى يضع رب العزة قدمه فيها ، فتقول : قط قط وعزتك ، ويزوي بعضها إلى بعض ، ولا يزال في الجنة فضل حتى ينشي الله تعالى خلقا ، فيسكنهم فضول الجنة )) ، قال صحب شرح السنة : هذا حديث متفق على صحته ، أخرجه الشيخان " ، واعلم : أن هذه الأحاديث لا يمكن إجراؤها على ظاهرها ،  ويدل عليه وجوه : ( الأول ) : إن الجنة والنار جمادان ،  فكيف يتصور منها المحاجة والمخاصمة ؟ فإن قالوا : إن </w:t>
      </w:r>
      <w:r w:rsidRPr="00451044">
        <w:rPr>
          <w:rFonts w:hint="cs"/>
          <w:rtl/>
        </w:rPr>
        <w:lastRenderedPageBreak/>
        <w:t>الله تعالى يجعلهما من الأحياء ، فنقول : إذا حصلت هذه الحالة ، وعرفا ربهما ، امتنعت حصول هذه المحاجة ،  لأنهما يعرفان أن كل ما يفعله إله العالم فهو عدل وصواب ،  وعلى هذا التقدير لا تبقى هذه المحاجة ،  وأيضاً : إذا علم الله أنه إذا خلق الحياة فيهما ، فإنهما يقدمان على المحاجة ، ولا تنقطع تلك المحاجة إلا إذا وضع قدمه في النار ،  كان يجب أن لا يخلق الحياة فيهما ، لئلا تحصل هذه الفتنة ، و ( الثاني ) : إن هذا الحديث يقتضي أنه تعالى ما كان عالماً بمقدار أهل الثواب والعقاب ، فلا جرم خلق الله الجنة والنار ، أوسع من قدر الحاجة  ولا جرم احتاج إلى أن يخلق للجنة خلقاً آخر ،  وأن قدمه في النار ،   و ( الثالث ) : إنه إذا كان له رجل ،  فالظاهر أنه لا يضع تلك الرجل في النار ، لأنه لو وضع رجله في النار وانطفئت النار، فقد زال العذاب عن أهل النار  -  وهو غير جائز  -  وإن بقيت النار مشتعلة ، لزم وقوع الاحتراق في تلك الرجل  -  وتعالى الله عن ذلك علواً كبيراً  -  فإن قالوا : لم  لا يجوز أن يبقى الاحتراق في أبدان الكفار ،  ويصون نفسه عن النار والاحتراق ؟ فنقول : إذا قدر على ذلك فلم لم يقدر على أن ينفي المواقع الخالية من جهنم ، حتى لا تصير ملجأ إلى وضع القدم فيها ، ( الرابع ) : إن النار إنما تطلب بقولها : "هل من مزيد" ؟ : الذين يستحقون العذاب ،  ولذلك إذا لم يكن مستحقاً للعذاب ، لم يكن وضع تلك الرجل جواباً عن قولها : "هل من مزيد" ؟ ( الخامس ) : أنه تعالى إن قدر على إسكات جهنم من تلك المطالبة ، فلم يسكت؟ وإن لم يقدر على إسكاتها فهذا يوهم أنه تعالى جعل رجل نفسه فداء لغيره ،  وذلك لا يفعله إلا أعجز الناس وأجبنهم ، ( السادس ) : إن نص القرآن يدل على أن جهنم تمتلئ من المكلفين ،  قال الله تعالى : { لأملأن جهنم منك وممن تبعك منهم أجمعين } ، وقال : { لأملأن جهنم من الجنة ومن الناس أجمعين } ، وهذا على خلاف قولهم : إن حهنم تمتلئ من رجل الله  -  تعالى الله عنه علواً كبيراً  -  فثبت بهذه الوجوه : أن هذه الأخبار ضعيفة جداً ، ثم نقول : إن قلنا بتقدير صحة هذه الألفاظ فهي محتملة للتأويل ،  فإن من سعى لإزالة خصومة ، وتسكين فتنة ، صح أن يقال : إن فلاناً وضع رجله في هذه الواقعة ، ووضع قدمه فيها ، ويقال في المجاز المتعارف الظاهر : لك قدم مبارك ، وضع قدمك فيها حتى يصلح ويزول الشر ،  فهذا مجاز سائغ ،  وحمل اللفظ عليه محتمل ،  ومن هذا الباب : ما روى النبي صلى الله عليه وسلم قال : (( لما قضى الله بين خلقه استلقى على قفاه ،  ثم وضع إحدى رجليه على الأخرى ، ثم قال : لا ينبغي لأحد أن يفعل مثل هذا )) ، والتأويل : أن المباشر لعمل إذا أتمه استلقي على قفاه ، فعبر النبي صلى الله عليه وسلم عن تتميم الأمر بهذه العبارة ،  وكذا القول في وضع إحدى الرجلين على الأخرى ، وبالله التوفيق</w:t>
      </w:r>
      <w:r w:rsidRPr="00451044">
        <w:rPr>
          <w:rFonts w:hint="cs"/>
          <w:vertAlign w:val="superscript"/>
          <w:rtl/>
        </w:rPr>
        <w:t xml:space="preserve"> </w:t>
      </w:r>
      <w:r w:rsidRPr="00451044">
        <w:rPr>
          <w:rFonts w:hint="cs"/>
          <w:rtl/>
        </w:rPr>
        <w:t xml:space="preserve">، </w:t>
      </w:r>
    </w:p>
    <w:p w:rsidR="00451044" w:rsidRPr="00451044" w:rsidRDefault="00451044" w:rsidP="00451044">
      <w:pPr>
        <w:spacing w:after="240"/>
        <w:jc w:val="both"/>
        <w:rPr>
          <w:rtl/>
        </w:rPr>
      </w:pPr>
      <w:r w:rsidRPr="00451044">
        <w:rPr>
          <w:rFonts w:hint="cs"/>
          <w:bCs/>
          <w:rtl/>
        </w:rPr>
        <w:lastRenderedPageBreak/>
        <w:t xml:space="preserve">[ الفصـل السابع والعشرون ] : في الضـحك : </w:t>
      </w:r>
      <w:r w:rsidRPr="00451044">
        <w:rPr>
          <w:rFonts w:hint="cs"/>
          <w:rtl/>
        </w:rPr>
        <w:t xml:space="preserve">هذا الوصف لم يرد في القرآن ،  لكنه ورد في الخبر ،  روى صاحب شرح السنة - رحمه الله  -  في باب "آخر من يخرج من النار " عن ابن مسعود  -  رضي الله عنه  -  حديتاً طويلاً في صفة من أخرجهم الله بفضله من النار قال : (( فيسمع أصوات أهل الجنة فيقول : أي رب أدخلنيها ، فيقول الله : يا ابن آدم ، أيرضيك أن أعطيك الدنيا ومثلها ؟ فيقول : أي رب ، أتستهزئ مني ، وأنت رب العالمين ؟ فضحك ابن مسعود وقال : ألا تسألوني مِمَ أضحك ؟ فقالوا : مم تضحك ؟ فقال ،  هكذا ضحك رسول الله ُصلى الله عليه وسلم فقالوا : ومم يضحك رسول الله صلى الله عليه وسلم ؟ فقال : من ضحك رب العالمين ،  فيقول الله : إني لا أستهزئ بك ، وانا على ما أشاء قدير " وذكر أيضاً في أول هذا الباب ، حديثاً طويلاً ، عن أبي هريرة  -  رضي الله عنه  -  إلى أن قال : { ثم يقول : يا رب أدخلني الجنة ،  فيقول الله : أو لست قد زعمت أن لا تسألني غيره ؟ ويلك يا ابن آدم ، ما أغدرك ،  فيقول : يا رب لا تجعلني أشقى خلقك ،  فلا يزال يدعو حتى يضحك ،  فإذا ضحك منه ، أذن الله له بالدخول في الجنة )) ، واعلم : أن حقيقة الضحك على الله تعالى محال ،  ويدل عليه وجوه : ( الأول ) : قوله تعالى : { وأنه هو أضحك وأبكى }  يبين أن اللائق به أن يضحك ويبكي ،  فأما الضحك والبكاء ، فلا يليقان به ، و ( الثاني ) : أنّ الضحك سنح  يحصل في جلد الوجه ، مع حصول الفرح في القلب وهو على الله محال ،  و ( الثالث ) : لو جاز الضحك عليه لجاز البكاء عليه ،  وقد التزمه بعض الحمقى ، وزعم : أنه بكى على أهل طوفان نوح عليه السلام ،  وهذا جهل شديد ،  فإنه تعالى هو الذي خلق الطوفان ،  فإن كرهه فلم خلقه ؟ وإن لم يكرهه ، فلم ينكر عليه ؟  ( الرابع ) : إن الضحك إنما يتولد من التعجب ، والتعجب حالة تحصل لإنسان عند الجهل بالسبب ،  وذلك في حق عالم الغيب والشهادة محال ، إذا ثبت هذا ، فنقول : وجه التأويل فيه من وجوه : ( أحدها ) : إن المصدر كما يحسن إضافته إلى المفعول ، فكذلك يحسن إضافته إلى الفاعل ،  فقوله : { ضحكت من ضحك الرب" أي من الضحك الحاصل في ذاتي ، بسبب أن الرب خلق ذلك الضحك ،   ( الثاني ) : أن يكون المراد : أنه تعالى لو كان ممن يضحك كالملوك ،  كان هذا القول مضحكاً له ، ( الثالث ) : أن يحمل الضحك علـى حصول الرضى والإذن ،  وهذا نوع مشهور من الاستعارة ، وأما حديث أبي هريرة  -  رضي الله عنه  -  وهو أن العبد يقول : " لا تجعلني أشقى خلقك ، فيضحك الله منه " فيجوز أن يكون قد وقع الغلط في الإعراب ، وكان الحق : " فيضحك الله منه " أي يضحك الله الملائكة من ذلك القول ،  والذي يدل على أن ما ذكرناه ، محتمل : أن أبا هريرة ، وأبا سعيد الخدري  -  رضي الله عنهما  -  اختلفا في قدر عطية ذلك الرجل ،  فقال </w:t>
      </w:r>
      <w:r w:rsidRPr="00451044">
        <w:rPr>
          <w:rFonts w:hint="cs"/>
          <w:rtl/>
        </w:rPr>
        <w:lastRenderedPageBreak/>
        <w:t xml:space="preserve">أبو سعيد : يعطيه الله ذلك المطلوب ، وعشرة أمثاله ،  وقال أبو هريرة : يعطيه الله ذلك ومثله معه ، وهذا الاختلاف بينهما في الحديث مذكور في كل كتب الأحاديث ،  ولما لم يضبط هذا الموضع من الخبر ، تجوز عدم الضبط في ذلك الإعراب ، وبالله التوفيق ، </w:t>
      </w:r>
    </w:p>
    <w:p w:rsidR="00451044" w:rsidRPr="00451044" w:rsidRDefault="00451044" w:rsidP="00451044">
      <w:pPr>
        <w:spacing w:after="240"/>
        <w:jc w:val="both"/>
        <w:rPr>
          <w:rtl/>
        </w:rPr>
      </w:pPr>
      <w:r w:rsidRPr="00451044">
        <w:rPr>
          <w:rFonts w:hint="cs"/>
          <w:bCs/>
          <w:rtl/>
        </w:rPr>
        <w:t>[ الفصـل الثامن والعشرون ] :</w:t>
      </w:r>
      <w:r w:rsidRPr="00451044">
        <w:rPr>
          <w:rFonts w:hint="cs"/>
          <w:rtl/>
        </w:rPr>
        <w:t xml:space="preserve"> في الفـرح : عن النعمان بن بشير  -  رضي الله عنه  -  عن النبي صلى الله عليه وسلم أنه قال : (( الله أفرح بتوبة العبد من العبد إذا ضلت راحلته في أرض فلاة في يوم قائظ ، وراحلته عليها زاده ومزاده ، إذا ضلت راحلته أيقن بالهلاك ، وإذا وجدها فرح بذلك ،  فالله أشد فرحاً بتوبة العبد من هذا العبد )) ، وقال صلى الله عليه وسلم : (( لا يطأ الرجل المساجد للصلاة والذكر ، إلا تبشبش الله تعالى إليه ، كم يتبشبش أهل الغائب بغائبهم ، إذا قدم عليهم  )) ، والتأويل : هو أن من يرضى بالشيء يفرح به ، فيسمى الرضا : بالفرح ،  وهذا هو الكلام في البشاشة ،  ومن هذا الباب قوله صلى الله عليه وسلم : </w:t>
      </w:r>
      <w:r w:rsidRPr="00451044">
        <w:rPr>
          <w:rFonts w:hint="cs"/>
          <w:noProof/>
          <w:rtl/>
        </w:rPr>
        <w:t>(( عجب</w:t>
      </w:r>
      <w:r w:rsidRPr="00451044">
        <w:rPr>
          <w:rFonts w:hint="cs"/>
          <w:rtl/>
        </w:rPr>
        <w:t xml:space="preserve">ب ربكم من شاب ليس له صبوة  )) ، وفي حديث آخر : (( عجب ربكم من ثلاثة : القوم إذا اصطفوا في الصلاة ، والقوم إذا صلوا في قتال المشركين ، ورجل يقوم إلى الصلاة في جوف الليل ، وقرأ { بل عجبت ويسخرون } ، - بضم التاء -  وذلك يدل على ثبوت هذا المعنى في حق الله تعالى ، واعلم أن التأويل هو : أن التعجب حالة تحصل عند استعظام الأمر ،  فإذا عظم الله تعالى فعلاً ، أما في كثرة ثوابه أو في كثرة عقابه ،  جاز إطلاق لفظ التعجب عليه وبالله التوفيق ، </w:t>
      </w:r>
    </w:p>
    <w:p w:rsidR="00451044" w:rsidRPr="00451044" w:rsidRDefault="00451044" w:rsidP="00451044">
      <w:pPr>
        <w:spacing w:after="240"/>
        <w:jc w:val="both"/>
        <w:rPr>
          <w:rtl/>
        </w:rPr>
      </w:pPr>
      <w:r w:rsidRPr="00451044">
        <w:rPr>
          <w:rFonts w:hint="cs"/>
          <w:bCs/>
          <w:rtl/>
        </w:rPr>
        <w:t>[ الفصـل التاسع والعشرون ] : في الحيــاء :</w:t>
      </w:r>
      <w:r w:rsidRPr="00451044">
        <w:rPr>
          <w:rFonts w:hint="cs"/>
          <w:rtl/>
        </w:rPr>
        <w:t xml:space="preserve"> قال الله تعالى : { إن الله لا يستحي أن يضرب مثلاً</w:t>
      </w:r>
      <w:r w:rsidRPr="00451044">
        <w:rPr>
          <w:rFonts w:hint="cs"/>
          <w:vertAlign w:val="superscript"/>
          <w:rtl/>
        </w:rPr>
        <w:t xml:space="preserve"> </w:t>
      </w:r>
      <w:r w:rsidRPr="00451044">
        <w:rPr>
          <w:rFonts w:hint="cs"/>
          <w:rtl/>
        </w:rPr>
        <w:t xml:space="preserve">ما } ، وروى سليمان  -  رضي الله عنه  -  عن رسول الله صلى الله عليه وسلم : (( إن الله حي كريم ، يستحي إذا رفع العبد يديه إليه ، أن يردهما صفراً ،  حتى يضع فيهما خيراً )) ، واعلم : أن الحياء : تغير وانكسار يعتري الإنسان في خوف ما يعاتب ويذم به ،  واشتقاقه من الحياة ، يقال حيى الرجل ،  كما يقال : نسى الرجل وخشي ، وسطى القوس ، إذا أغفلت هذه الأعضاء ،  جعل الحياء لما يعتريه من الانكسار والتغير متنكس القوة ، منتقص الحياة ، ولهذا يقال : فلان هلك حياء من كذا ، ومات حياء من كذا ، ورأيت الهلال في وجهه من شدة الحياء ،  وذاب حياء ، إذا ثبت هذا ،  فنقول : لا بد من تأويله ،  وفيه وجهان :  ( الأول ) : وهو أن القانون الكلي في أمثال هذه الصفات : أن كل صفة تثبت للعبد مما يختص بالأجسام ،  إذا وصف الله تعالى بذلك ، فهو محمول على نهايات الأغراض ، لا على بدايات الأعراض ،  مثاله : أن الحياء حالة تحصل للإنسان </w:t>
      </w:r>
      <w:r w:rsidRPr="00451044">
        <w:rPr>
          <w:rFonts w:hint="cs"/>
          <w:rtl/>
        </w:rPr>
        <w:lastRenderedPageBreak/>
        <w:t>، ولها مبدأ ونهاية ،  أما البداية فيها فهو التغير الجسماني ، الذي يلحق الإنسان من خوف أن ينسب إلى القبيح ،  وأما النهاية فهي لأن يترك الإنسان ذلك الفعل ، فإذا ورد الحياء في حق الله تعالى ، فليس المراد منه : ذلك اللحوق الذي هو مبدأ الحياء وتقدمته ،  بل المراد  : هو ترك الفعل الذي هو منتهاه وغايته ،  وكذلك الغضب له مبدأ وهو غليان دم القلب وشهوة الانتقام ، وله غاية وهو إيصال العقاب إلى المغضوب عليه ،  فإذا وصفنا الله تعالى بالغضب ، فليس المراد هو ذلك المبدأ  -  أعني غليان دم القلب وشهوة الانتقام  -  بل المراد : تلك النهاية ، وهي إنزال العقاب ،  فهذا هو القانون ، و ( الثاني ) : إن الذي لا يجوز على الله تعالى من جنس هذه الأوصاف ، فهل يجوز ذكره على سبيل النفي عن الله تعالى ؟ قال بعضهم : إنه لا يجوز إطلاق هذه الألفاظ على طريقة النفي ، بل يجب أن يقال : إنه تعالى لا يوصف بها فأما أن يقال : إنه لا يستحي ويطلق ذلك ،  فمحال ،  لأنه يوهم نفي ما يجوز عليه ،  وما ذكره الله تعالى في كتابه من قولـه { لا تأخذه سنة ولا نوم</w:t>
      </w:r>
      <w:r w:rsidRPr="00451044">
        <w:rPr>
          <w:rFonts w:hint="cs"/>
          <w:vertAlign w:val="superscript"/>
          <w:rtl/>
        </w:rPr>
        <w:t xml:space="preserve"> </w:t>
      </w:r>
      <w:r w:rsidRPr="00451044">
        <w:rPr>
          <w:rFonts w:hint="cs"/>
          <w:rtl/>
        </w:rPr>
        <w:t xml:space="preserve">} ، { لم يلد ولم يولد } ، فهو وإن كان في صورة النفي ، لكنه ليس في الحقيقة بل المراد منه : نفي صحة الاتصاف ،  وكذا قوله : { ما كان لله أن يتخذ من ولد } ، وقوله : { ما اتخذ الله من ولد } ، وقوله : { وهو يطعم ولا يطعم } ،  وليس فيما ورد في القرآن إطلاقه ، جاز أن يطلق في المخاطبات ، بل الحق : أنه لا يجوز إطلاق ذلك إلا مع بيان ـنه محال ممتنع في حق الله تعالى ، وقال آخرون : لا بأس بإطلاق هذا النفي ،  لأن هذه الصفات منتفية عن الله تعالى ،  فكان الإخبار عد عدمها : صدقاً ، فوجب أن يجوز ذلك النفي ،   بقى أن يقال : إن الأخبار عن انتفائها ، يقتضي صحة إطلاقها عليه ،  إلا أنا نقول : هذه الدلالة ممنوعة ،  فإن الإخبار عن عدم الشيء لا دلالة فيه على أن ذلك الشيء جائز عليه أم ممتنع عنه ، بل لو قرن باللفظ ما يدل على انتفاء الصحة أيضاً ، كان ذلك أحسن من حيث إنه يكون مبالغة في البيان في إزالة الإبهام ،  وليس يلزم من كونه في نفسه قبيحاً والله أعلم ، </w:t>
      </w:r>
    </w:p>
    <w:p w:rsidR="00451044" w:rsidRPr="00451044" w:rsidRDefault="00451044" w:rsidP="00451044">
      <w:pPr>
        <w:spacing w:after="240"/>
        <w:jc w:val="both"/>
        <w:rPr>
          <w:rtl/>
        </w:rPr>
      </w:pPr>
      <w:r w:rsidRPr="00451044">
        <w:rPr>
          <w:rFonts w:hint="cs"/>
          <w:bCs/>
          <w:rtl/>
        </w:rPr>
        <w:t xml:space="preserve">[ الفصل الثلاثون ] : في ما يتمسكون به في إثبات الجهة لله تعالى : </w:t>
      </w:r>
      <w:r w:rsidRPr="00451044">
        <w:rPr>
          <w:rFonts w:hint="cs"/>
          <w:rtl/>
        </w:rPr>
        <w:t xml:space="preserve">تمسكوا في ذلك بالقرآن والأخبار والمعقول ،  والوجوه المركبة من السمع والعقل ، أما القرآن : فمن عشرة أوجه : ( الأول ) : التمسك بالآيات الست الواردة بلفظ الاستواء على العرش ، ( الثاني ) : التمسك ،  بالآيات المشتملة على لفظ الفوق ،  فقد قال تعالى : { وهو القاهر فوق عباده وهو الحكيم الخبير } ، وقال : { وهو القاهر فوق عباده ويرسل عليكم حفظة } ، وقال : { يخافون ربهم من فوقهم } ، ( الثالث ) : الآيات المشتملة على لفظ العلو ،  كقوله تعالى </w:t>
      </w:r>
      <w:r w:rsidRPr="00451044">
        <w:rPr>
          <w:rFonts w:hint="cs"/>
          <w:rtl/>
        </w:rPr>
        <w:lastRenderedPageBreak/>
        <w:t xml:space="preserve">: { وهو العلي العظيم } ، وقوله تعالى : { وهو العلي الكبير } ، وقوله : { سبحك اسم ربك الأعلى } ، وقوله : { إلا ابتغاء وجه ربه الأعلى } وأيضا تواتر النقل : سبحان ربي الأعلى ، ( الرابع ) : الآيات المشتملة على لفظ العروج إليه والصعود ،  قال تعالى : { تعرج الملائكة والروح إليه } ، وقال : { إليه يصعد الكلم الطيب } ، ( الخامس ) : الآيات المشتملة على لفظ الإنزال والتنزيل ، قالوا : وهي كثيرة تزيد على المائتين في حق القرآن المبين والروح والملائكة المقربين والتوراة والإنجيل ، ( السادس ) : الآيات المقرونة بحرف "إلى" مع أنها لانتهاء الغاية ،  منها : قوله تعالى : { إلى ربهــا ناظرة } ، وذلك يقتضي انتهاء النظر إليه ،  وقوله : { ثم إلى ربكم ترجعون } ، وقوله : { وإلى المصير } ، وقوله : { ارجعي إلى ربك } ، ( السابع ) : قوله تعالى : { كلا إنهم عن ربهم يومئذ لمحجوبون } ، والحجاب إنما يصح في حق من يكون جسماً ، وفي جهة  ،  حتى يصير محجوباً بسبب شيء آخر ، ( الثامن ) : الآيات الدالة على أنه في السماء ،  قال : { أم أمنتم من في السماء } ، وقال : { قل : لا يعلم من في السموات والأرض الغيب إلا الله } ، ( التاسع ) : الآيات المشتملة على الرفع إليه ،  قال تعالى في حق عيسى عليه السلام : { إني متوفيك ورافعك إلي } ، وقوله : { وما قتلوه يقيناً } ، { بل رفعه الله إليه } ، ( العاشر ) : الآيات المشتملة على العندية ، كقوله : { إن الذين عند ربك } ، وقوله : { عند مليك مقتدر } ، وقوله : { رب ابن لي عندك بيت في الجنة } ، وقوله : { فالذين عند ربك } ، وقوله : { ومن عنده لا يستكبرون عن عبادته } ، فهذا بيان وجوه تمسكاتهم من القرآن في إثبات الجهة لله تعالى : قالوا والذي يدل على أنها محكمة غير متشابهة : أنها في غاية الكثرة ، وقوة الدلالة ،  ولو كانت من المتشابهات ، لتكلم فيها أحد من الصحابة والتابعين وذكروا تأويلاتها ، وحيث لم ينقل عن أحد منهم ذلك ، علمنا أنها محكمة لا متشابهة ، </w:t>
      </w:r>
      <w:r w:rsidRPr="00451044">
        <w:rPr>
          <w:rFonts w:hint="cs"/>
          <w:bCs/>
          <w:rtl/>
        </w:rPr>
        <w:t>وأما الأخبار فكثيرة</w:t>
      </w:r>
      <w:r w:rsidRPr="00451044">
        <w:rPr>
          <w:rFonts w:hint="cs"/>
          <w:rtl/>
        </w:rPr>
        <w:t xml:space="preserve"> : </w:t>
      </w:r>
      <w:r w:rsidRPr="00451044">
        <w:rPr>
          <w:rFonts w:hint="cs"/>
          <w:bCs/>
          <w:rtl/>
        </w:rPr>
        <w:t>[ الخبر الأول ]</w:t>
      </w:r>
      <w:r w:rsidRPr="00451044">
        <w:rPr>
          <w:rFonts w:hint="cs"/>
          <w:rtl/>
        </w:rPr>
        <w:t xml:space="preserve"> : ما رواه أبو داود في باب " الرد على الجهمية والمعتزلة " عن حسن بن محمد بن مطعم ،  عن أبيه ، عن جده ،  قال : جاء إعرابي إلى النبي صلى الله عليه وسلم فقال : يا رسول الله هلكت الأنفس ، وجاع العيال ، وهلكت الأموال ،  فاستسق لنا ربد ،  فإننا نستشفع بالله عليك وبك ، على الله ،  فقال عليه السلام : (( سبحان الله ،  سبحان الله )) فما زال يسبح حتى عرف ذلك في وجوه أصحابه ، ثم قال : (( ويحك أما تدري أن الله شأنه أعظم من ذلك ؟ إنه لا يستشفع به على أحد ،  إنه لفوق سمواته على عرشه ، وإنه عليه لهكذا " وأشار وقبب بيده مثل القبة عليه )) ، وأشار أبو الأزهر أيضاً : " يأط به أطيط الرحل بالراكب " ، </w:t>
      </w:r>
      <w:r w:rsidRPr="00451044">
        <w:rPr>
          <w:rFonts w:hint="cs"/>
          <w:bCs/>
          <w:rtl/>
        </w:rPr>
        <w:t>[ الخبر الثاني ]</w:t>
      </w:r>
      <w:r w:rsidRPr="00451044">
        <w:rPr>
          <w:rFonts w:hint="cs"/>
          <w:rtl/>
        </w:rPr>
        <w:t xml:space="preserve"> : ما روى صاحب شرح السنة في باب "سعة رحمة الله تعالى" عن أبي هريرة رضي الله عنه عن النبي صلى الله عليه وسلم : (( لما قضى الله الخلق كتب </w:t>
      </w:r>
      <w:r w:rsidRPr="00451044">
        <w:rPr>
          <w:rFonts w:hint="cs"/>
          <w:rtl/>
        </w:rPr>
        <w:lastRenderedPageBreak/>
        <w:t xml:space="preserve">كتاباً ، فهو عنده فوق العرش : إن رحمتي سبقت غضبي )) ، ( الثالث ) : ما أخرج في الصحيح عن عمر بن الحكم ،  أنه قال : كنت عند النبي صلى الله عليه وسلم فقلت يا رسول الله : (( إن لي جارية كانت ترعى غنماً ، فجئنها ،  ففدت شاة ، فسألتها ،  فقالت : أكلها الذئب ،  فاستبقت عليها فلطمت وجهها ،  وعلى رقبة ،  أفأعتقها ؟ فقال لها رسول الله صلى الله عليه وسلم : أين الله " ؟ فقالت في السماء ،  فقال : من أنا ؟ " قالت : أنت رسول الله ، فقال عليه السلام : أعتقها فإنها مؤمنة )) ، قالوا : وهذا يدل على التصريح من رسول الله صلى الله عليه وسلم بأن الله في السماء ، وأما المعقول : فقد تقدم من قولهم : إنا نعلم بالضرورة : ان كل موجودين ، فلا بد وأن يكون أحدهما حالاً في الآخر ، أو مبايناً عنه بجهة من الجهات ،  وتقدم الاستقصاء في الجواب عنها ،  وبالله التوفيق ، وأما الوجوه المركبة من السمع والعقل فوجهان :  ( الأول ) : قصة المعراج ،  تدل على أن المعبود مختص بجهة فوق، وربما تمسكوا في هذا المقام بقوله : { ثم دنى فتدلى فكان قاب قوسين أو أدنى } ، وهذا يدل على أن ذلك الدنو بالجهة ،  ثم قال : { فأوحى إلى عبده ما أوحى } ، وهذا يدل على أن ذلك الدنو إنما كان من الله تعالى ،  وهذا يدل على أنه مختص بجهة فوق ، ( الثاني ) : تمسكوا بقول فرعون : { يا هامان ابن لي صرحاً ، لعلي أبلغ الأسباب ،  أسباب السموات ،  فأطلع إلى إله موسى } ، ثم إن موسى عليه السلام ما أنكر عليه هذا الكلام ، فهذا جملة ما يتمسكون به في هذا الباب ، واعلم : أن لنا في الجواب عن هذه الكلمات : نوعان من الجواب : ( النوع الأول ) : أن نقول للكرامية : أنتم ساعدتمونا على أن ظواهر القرآن ،  وإن دلت على إثبات الأعضاء والجوارح لله تعالى ،  فإنه يجب القطع بنفيها عن الله تعالى ،  والجزم بأنه منزه عنها ،  وما ذاك إلا أنه لما قامت الدلائل القطعية على استحالة الأعضاء والجوارح على الله تعالى ، وجب القطع بتنزيه الله عنها ، والجزم بأن مراد الله تعالى من تلك الظواهر ، شيء آخر ،  فكذا في هذه المسألة : نحن ذكرنا الدلائل العقلية القاطعة في أنه تعالى يمتنع أن يكون مختصاً بالمكان والجهة والحيز ،  وإذا كان الأمر كذلك ، وجب القطع بأن مراد الله تعالى من هذه الظواهر التي تمسكتم بها ، شيء آخر سوى إثبات الجهة لله تعالى ،  وهذا إلزام قاطع ، وكلام قوي ،  إلا أن نقول : إن تلك الدلائل العقلية التي تمسكتم بها ، ليست قطعية ،  بل محتملة ،  فنحن إذاً يجب علينا أن نتكلم معكم في تقرير تلك الدلائل ، ودفع وجوه الاحتمال عنها ،  فثبت بهذا الطريق : أنا متى بينا أن تلك الدلائل العقلية قاطعة يقينية لم تقدر الكرامية على معارضة تلك العقليات اليقينية بهذه الظواهر ،  وهذا كلام في غاية القوة ،  وعند هذا نختار مذهب السلف ، ونقول : لما عرفنا بتلك القواطع العقلية : أنه ليس مراد الله تعالى من هذه الآيات : إثبات الجهة لله تعالى ، فلا حاجة بنا بعد ذلك إلى </w:t>
      </w:r>
      <w:r w:rsidRPr="00451044">
        <w:rPr>
          <w:rFonts w:hint="cs"/>
          <w:rtl/>
        </w:rPr>
        <w:lastRenderedPageBreak/>
        <w:t xml:space="preserve">بيان أن مراد الله تعالى من هذه الآيات ،  ما هو ؟ وهذا الطريق أسلم في ذوق النظر ، وعن الشغب أبعد ،   ( النوع الثاني ) : أن نتكلم عن كل واحد من هذه الوجوه على سبيل التفصيل : أما الذي تمسكوا به أولاً ،  وهو الآيات الستة الدالة على استواء الله تعالى على العرش ،  فنقول : إنه لا يجوز أن يكون مراد الله تعالى من ذلك الاستواء : هو الاستقرار على العرش ، ويدل عليه وجوه : ( الأول ) : إن ما قبل هذه الآية ، وهو قوله تعالى : { تنزيلاً ممن خلق الأرض والسموات العلى " قد بينا أن هذه الآية تدل على أنه تعالى غير مختص بشيء من الأحياز والجهات ، ( الثاني ) : إن ما بعد هذه الآية ، وهو قوله تعالى : { له ما في السموات وما في الأرض } ، قد بينا : أن السماء هو الذي فيه سمو وفوقية ، فكل ما كان في جهة فوق ، فهو سماء ،  وإذا كان كذلك ، فقوله : { له ما في السموات وما في الأرض }  يقتضي أن كل ما كان حاصلاً في جهة فوق ، كان في السماء ،  وإذا كان كذلك فقوله  : { له ما في السموات وما في الأرض } يقتضي أن كل ما كان حاصلاً في جهة فوق ، فهو ملك لله تعالى ومملوك له ،  فلو كان تعالى مختصاً بجهة فوق ، لزم كونه مملوكاً لنفسه من غير محل وهو محـال ،  فثبت : أن ما قبل قوله: { الرحمن على العرش استوى }  وما بعده ،  ينفي كونه سبحانه وتعالى مختصاً بشيء من الأحياز والجهات ،  وإذا كان كذلك امتنع أن يكون المراد بقوله : { الرحمن على العرش استوى } : هو كونه مستقراً على العرش ، ( الثالث ) : أن ما قبل هذه الآية وما بعدها : مذكور لبيان كمال قدرة الله تعالى ، وغاية عظمته في الإلهية ، وكمال التصرف ، لأن قوله : { تنزيلاً ممن خلق الأرض والسموات العلا } ، لا شك أن المفهوم منه : بيان كمال قدرة الله تعالى، وكمال إلهيته ،  وقوله : { له ما في السموات وما في الأرض وما بينهما وما تحت الثرى } ، بيان أيضاً لكمال ملكه وإلهيته ،  وإذا كان الأمر كذلك، وجب أن يكون قوله : " الرحمن على العرش استوى " كذلك ،  وإلا لزم أن يكون ذلك كلاماً أجنبياً عما قبله وعما بعده ،  وذلك غير جائز فأما إذا حملناه على كمال استيلائه على العرش ، الذي هو أعظم المخلوقات في الموجودات المحدثة ، كان ذلك موافقاً لما قبل هذه الآية ولما بعدها ، فكان هذا الوجه أولى ، ( الرابع ) : أن الجالس على العرش لا بد وأن يكون الجزء الحاصل منه في يمين العرش ، غير الحاصل منه في يسار العرش : فيلزم كونه في نفسه مؤلفاً ومركباً ،  وذلك على الله تعالى محال ، ( الخامس ) : إن الجالس على العرش إن قدر على الحركة والانتقال كان محدثاُ ،  لأن ما لا ينفك عـن الحركة والسكون ، كان محدثاً ،  وإن لم يقدر على الحركة ،  كان كالمربوط ، بل كان كالزمن ، بل أسوأ حالاً منهما ، فإن الزمن إذا أراد  الحركة في رأسه أو حدقتيه ، أمكنه ذلك ، وكذا المربوط وهو غير ممكن في الله تعالى ، ( السادس ) : إنه لو حصل في العرش (فإن حصل)(40) في سائر الأحياز يلزم منه كونه مخالطاً </w:t>
      </w:r>
      <w:r w:rsidRPr="00451044">
        <w:rPr>
          <w:rFonts w:hint="cs"/>
          <w:rtl/>
        </w:rPr>
        <w:lastRenderedPageBreak/>
        <w:t xml:space="preserve">للقاذورات والنجاسات ، وإن لم يكن كذلك ، كان له طرف ونهاية وزيادة ونقصان ،  وكل ذلك على الله تعالى محال ، ( السابع ) : قوله تعالى : { ويحمل عرش ربك فوقهم يومئذ ثمانية } ، فلو كان العرش مكاناً لمعبودهم ، لكانت الملائكة الذين يحملون العرش حاملين إله العالم ،  وذلك غير معقول ، لأن الخالق هو الذي يحفظ المخلوق ،  أما المخلوق فلا يحفظ الخالق ولا يحمله ،  ولا يقال : هذا إنما يلزم إذا كان الإله معتمداً على العرش متكئاً عليه ، ونحن لا نقول ذلك ، لأنا نقول على هذا التقدير : لا يكون الله تعالى مستقراً على العرش، لأن الاستقرار على الشيء ، إنما يحصل إذا كان معتمداً عليه ،  ألا ترى إنا إذا وضعنا جسماً على الأرض ، قلنا : إنه مستقر على الأرض ، ولا نقول : الأرض مستقرة عليه ،  وما ذاك إلا لأن الشيء معتمداً على الأرض ، والأرض غير معتمدة عليه ،  ولو لم يكن اإله معتمداً على العرش ، فحينئذ لا يكون مستقراً على العرش ، وعلى هذا التقدير ، يلزمهم ترك ظاهر الآية ،  وحينئذ تخرج الآية عن كونها حجة ، ( الثامن ) : إنه تعالى كان ولا عرش ولا مكان ،  ولما خلق الخلق ، يستحيل أن يقال أنه تعالى صار مستقراً على العرش ، بعد أن لم يكن كذلك ،  لأنه تعالى قال : { ثم استوى على العرش  } ، وكلمة "ثم " للتراخي ، ( التاسع ) : إن ظاهر قوله تعالى : { ونحن أقرب إليه من حبل الوريد } ، وقوله : { وهو معكم أينما كنتم } ، وقوله : { وهو الذي في السماء إله وفي الأرض إله } ، ينفي كونه مستقراً على العرش ، وليس تأويل هذه الآيات لنفي الآيات التي تمسكوا بها على ظاهرها : أولى من العكس ، ( العاشر ) : إن الدلائل العقلية القاطعة التي قدمنا ذكرها ، تبطل كونه تعالى مختصاً بشيء من الجهات ،  وإذا ثبت هذا ، ظهر أنه ليس المراد من الاستواء : الاستقرار ،  فوجب أن يكون المراد : هو الاستيلاء ، والقهر  ونفاذ القدر ، وجريان الأحكام الإلهية ،  وهذا مستقيم على قانون اللغة ،  فقد قال الشاعر : ( قد استوى بشر على العراق ،   ،   ،  من غير سيف ودم مهراق ) ، والذي يقرر ذلك : أن الله - تعالى  -  إنما أنزل القرآن بحسب عرف أهل اللسان وعاداتهم ،  ألا ترى أنه تعالى قال : { وهو خادعهم } ، وقال : { وهو أهون عليه } ، وقال : { ومكروا ومكر الله } ، وقال : { الله يستهزئ بهم } ، والمراد في الكل : أنه تعالى يعاملهم معاملة الخادعين والماكرين والمستهزئين ،  فكذا ههنا ، المراد من الاستواء على العرش : التدبير بأمر الملك والملكوت ،  ونظيره : أن القيام أصله الانتصاب ، ثم يذكر بمعنى الشروع في الأمر ، كما يقال : قام بالملك ، فإن قيل: هذا التأويل غير جائز ،  لوجوه :  ( الأول ) : أن الاستيلاء عبارة عن حصول الغلبة بعد العجز ، وذلك في حق الله تعالى محال ، (  الثاني ) : إنه إنما يقال : فلان استوى على كذا إذا كان له منازع ينازعه وذلك في حق الله تعالى محال ، ( الثالث ) : إنه إنما يقال فلان استولى على كذا : إذا كان المستولى عليه </w:t>
      </w:r>
      <w:r w:rsidRPr="00451044">
        <w:rPr>
          <w:rFonts w:hint="cs"/>
          <w:rtl/>
        </w:rPr>
        <w:lastRenderedPageBreak/>
        <w:t>موجوداً قبل ذلك ، وهذا في حق الله تعالى محال ،  لأن العرش إنما حدث بتكوينه وتخليقه ،  الرابع: إن الاستيلاء بهذا المعنى حاصل بالنسبة إلى كل المخلوقات ،  فلا يبقى لتخصيص العرش بالذكر فائدة ، والجواب : إن مرادنا بالاستيلاء القدرة التامة الخالية من المنازع والمعارض والمدافع ،  وعلى هذا التقدير ، فقد زالت هذه المطاعن بأسرها ، وأما تخصيص العرش بالذكر ، ففيه وجه : أنه أعظم المخلوقات ، فخص بالذكر لهذا السبب ، كما أنه خصه بالذكر في قوله : { هو رب العرش العظيم } ، أما الذي ذكروه ثانياً وهو التمسك بالآيات المشتملة على ذكر الفوقية ، فجوابه : أن لفظ الفوق يستعمل في الرتبة والقدرة ،  فقد قال الله تعالى : { وفوق كل ذي علم عليم } ، { وإنا فوقهم قاهرون }، { يد الله فوق أيديهم } ، والمراد بالفوقية في هذه الآيات : الفوقية بالقهر والقدرة ، ويستعمل في الفوق الذي هو بمعنى الجهة ، قال تعالى : { بعوضة فما فوقها } ، أي أزيد منها في صفة الصغر والحقارة ،  وإذا كان لفظ الفوق محتملاً للفوق في الرتبة ، والفوق في الجهة ، فلم حملتموه على الفوق في الجهة ؟ والذي يدل على أن المراد بلفظ الفوق ههنا : الفوق بالقدرة والمكنة وجوه : ( الأول ) : إنه قال : " وهو القاهر فوق عباده "</w:t>
      </w:r>
      <w:r w:rsidRPr="00451044">
        <w:rPr>
          <w:rFonts w:hint="cs"/>
          <w:vertAlign w:val="superscript"/>
          <w:rtl/>
        </w:rPr>
        <w:t>(58)</w:t>
      </w:r>
      <w:r w:rsidRPr="00451044">
        <w:rPr>
          <w:rFonts w:hint="cs"/>
          <w:rtl/>
        </w:rPr>
        <w:t xml:space="preserve"> والفوقية المقرونة بالقهر ، هي الفوقية بالقدرة والمكنة، لا بمعنى الجهة ،  بدليل : أن الحارس قد يكون فوق السلطان في الجهة ،  ولا يقال إنه فوق السلطان</w:t>
      </w:r>
      <w:r w:rsidRPr="00451044">
        <w:rPr>
          <w:rFonts w:hint="cs"/>
          <w:vertAlign w:val="superscript"/>
          <w:rtl/>
        </w:rPr>
        <w:t xml:space="preserve"> </w:t>
      </w:r>
      <w:r w:rsidRPr="00451044">
        <w:rPr>
          <w:rFonts w:hint="cs"/>
          <w:rtl/>
        </w:rPr>
        <w:t>، ( الثاني ) : أنه تعالى وصف نفسه بأنه مع عبيده  فقــال : { إن الله مع الذين اتقوا  والذين هم محسنون } ، وقال : { إن الله مع الصابرين } ،  وقال : { وهو معكم أينما كنتم } ،  وقال : { ونحن أقرب إليه من حبل الوريد } ، وقال : { وإذا سألك عبادي عني فإني قريب } ، وقال : { ما يكون من نجوى ثلاثة إلا هو رابعهم } ،  وإذا جاز حمل المعية في هذه الآيات : على المعية بمعنى العلم والحفظ والحراسة  فلم لا يجوز حمل الفوقية في الآيات التي ذكرتم على الفوقية بالقهر والقدرة والسلطنة ؟ ( الثالث ) : إن الفوقية الحاصلة بسبب الجهة ، ليست صفة المدح ، لأن تلك الفوقية حاصلة للجهة والحيز بعينها وذاتها ، وحاصلة للمتكن في ذلك الحيز بسبب ذلك الحيز ولو كانت الفوقية بالجهة صفة مدح ، لزم أن تكون الجهة أفضل وأمل من الله تعالى ،  ولا يقال : يلزمكم أن تقولوا : بأن القدرة أفضل وأكمل من الله تعالى ،  لأنا نقول : القدرة صفة القادر ، وممتنعة الوجود بدونه ، بخلاف الحيز والجهة ،  فإنه غنى عن الممكن ،  فثبت : أن الكمال والفضيلة إنما يحصلان بسبب الفوقية ، بمعنى القدرة والسلطنة ،  فكان حمل الآية عليه أولى ، أما قوله تعالى في صفة الملائكة : { يخافون ربهم من فوقهم</w:t>
      </w:r>
      <w:r w:rsidRPr="00451044">
        <w:rPr>
          <w:rFonts w:hint="cs"/>
          <w:vertAlign w:val="superscript"/>
          <w:rtl/>
        </w:rPr>
        <w:t xml:space="preserve"> </w:t>
      </w:r>
      <w:r w:rsidRPr="00451044">
        <w:rPr>
          <w:rFonts w:hint="cs"/>
          <w:rtl/>
        </w:rPr>
        <w:t xml:space="preserve">} ، ففيه جواب آخر : وهو أنه يحتمل أن يكون قوله : {من فوقهم } صلة لقوله : { يخافون } ، أي يخافون من فوقهم ربهم ،  وذلك لأنهم يخافون نزول العذاب عليهم من جانب فوقهم ، وأما الذي ذكروه ثالثاً ،  وهو التمسك بالآيات المشتملة على </w:t>
      </w:r>
      <w:r w:rsidRPr="00451044">
        <w:rPr>
          <w:rFonts w:hint="cs"/>
          <w:rtl/>
        </w:rPr>
        <w:lastRenderedPageBreak/>
        <w:t>لفظ العلو : فالجواب : أن لفظ العلو يسبب الجهة ،  فقد يستعمل أيضا في العلو بسبب القدرة ، فإنه يقال : السلطان أعلى من غيره ، ويكتب في أمثلة السلاطين : الديوان الأعلى ، ويقال لأمرهم الأمر الأعلى ، ويقال لمجالسهم : المجلس الأعلى ، والمراد في الكل : العلو ، بمعنى : القهر والقدرة ،  لا بسبب المكان والجهة ، وأيضاً : قال الله تعالى لموسى : { لا تخف إنك أنت الأعلى } ، وقال : { ولا تهنوا ولا تحزنوا ، وأنتم الأعلون } ، وقال : { وكلمة الله هي العليا</w:t>
      </w:r>
      <w:r w:rsidRPr="00451044">
        <w:rPr>
          <w:rFonts w:hint="cs"/>
          <w:vertAlign w:val="superscript"/>
          <w:rtl/>
        </w:rPr>
        <w:t xml:space="preserve"> </w:t>
      </w:r>
      <w:r w:rsidRPr="00451044">
        <w:rPr>
          <w:rFonts w:hint="cs"/>
          <w:rtl/>
        </w:rPr>
        <w:t>} ، وقال فرعون : { أنا ربكم الأعلى } ، والعلو في هذه المواضع بمعنى العلو بالقدرة ، لا بمعنى العلو  بالجهة ، والذي يدل على أن المراد ما ذكرناه : وجوه : ( الأول ) : أنه تعالى قال : " سبح اسم ربك الأعلى</w:t>
      </w:r>
      <w:r w:rsidRPr="00451044">
        <w:rPr>
          <w:rFonts w:hint="cs"/>
          <w:vertAlign w:val="superscript"/>
          <w:rtl/>
        </w:rPr>
        <w:t>(73)</w:t>
      </w:r>
      <w:r w:rsidRPr="00451044">
        <w:rPr>
          <w:rFonts w:hint="cs"/>
          <w:rtl/>
        </w:rPr>
        <w:t xml:space="preserve"> " فحكم بأنه تعالى أعلى من كل ما سواه ، والجهة شيء سواه ،  فوجب أن تكون ذاته أعلى من الجهة ،  وما كان أعلى من الجهة امتنع أن يكون علوه بسبب الجهة ،  فثبت : أن علوه لنفس ذاته ، لا بسبب الجهة ، ولا يقال : الجهة ليست بشيء موجود حتى تدخل تحت قوله : " سبح اسم ربك الأعلى " لأنا نقول : قد بينا في باب الدلائل العقلية : أنها لا بد وأن تكون أمراً موجوداً ،   ( الثاني ) : هو أنه تعالى لو كان في جهة فوق ،  فأما أن يكون له في جهة فوق : نهاية ، وإما أن لا يكون له في تلك الجهة : نهاية ، فإن كان  ( الأول ) لم يكن أعلى الأشياء لأن الأحياز الخالية فوقه تكون أعلى منه ، ولأنه قادر على خلق الأجسام في جميع الأحياز ،  فيكون قادراً على خلق عالم في تلك الأحياز التي هي فوقه ، فيكون ذلك العالم على ذلك التقدير أعلى منه ،  وإنما قلنا : لا نهاية لذات الله تعالى من جهة فوق ، لأن هذا الجانب المتناهي منه ،  مخالف في الماهية للجانب الذي هو غير متناه ،  ولا يصح على كل واحد منهما ما صح على الآخر ، وصح أن ينقلب غير المتناهي متناهياً ، والمتناهي غير متناه ،  وذلك يقتضي جواز الفصل والوصل في ذات الله تعالى ،  وهو محال ، ( الثالث ) : إنه إذا كان غير متناه من جانب الفوق ، فلا جزء إلا وفوقه جزء آخر ،  وكل ما فوقه غيره : لم يكن أعلى الموجودات ،  فإذن ليس في تلك الأجزاء شيء هو أعلى الموجودات ،  فثبت بما ذكرنا : أن كل ما كان مختصاً بالجهة ، فإنه لا يمكن وصفه بأنه أعلى الموجودات ،  وإذا كان كذلك وجب أن يكون علوه  -  تعالى  -  لا بالجهة والحيز ،  وهو المطلوب ،   وأما الذي تمسكوا به رابعاً : وهو الآيات المشتملة على لفظ العروج ،  كقوله تعالى : { يدبر الأرض من السماء إلى الأرض ثم يعرج إليه } ، وقولـه : { ذي المعارج تعرج الملائكة والروح إليه } ، فجوابه : إن المعارج جمع معرج ، وهو المصعد ، ومنه قولـه تعالى : { ومعارج عليها يظهرون } ، وليس في هذه الآيات بيان أن تلك المعارج : معارج لأي شيء ؟ فسقطت حجتهم في هذا الباب ، بل يجوز أن تكون تلك  المعارج ،  معارج لنعم الله تعالى ، أو معارج للملائكة ، أو معارج لأهل الثواب ،  وأما </w:t>
      </w:r>
      <w:r w:rsidRPr="00451044">
        <w:rPr>
          <w:rFonts w:hint="cs"/>
          <w:rtl/>
        </w:rPr>
        <w:lastRenderedPageBreak/>
        <w:t>قوله تعالى : { تعرج الملائكة والروح إليه } ، فنقول : ليس المراد من حرف "إلى" في قوله "إليه" : المكان ،  بل المراد : انتهاء الأمور إلى مراده ،  ونظيره : قوله تعالى : { وإليه يرجع الأمر كله</w:t>
      </w:r>
      <w:r w:rsidRPr="00451044">
        <w:rPr>
          <w:rFonts w:hint="cs"/>
          <w:vertAlign w:val="superscript"/>
          <w:rtl/>
        </w:rPr>
        <w:t xml:space="preserve"> </w:t>
      </w:r>
      <w:r w:rsidRPr="00451044">
        <w:rPr>
          <w:rFonts w:hint="cs"/>
          <w:rtl/>
        </w:rPr>
        <w:t>} ، والمراد : انتهاء أهل الثواب إلى منازل العز والكرامة ،   كقول إبراهيم : { إني ذاهب إلى ربي سيهدين } ، ويكون هذا إشارة إلى أن دار الثواب أعلى الأمكنة وأرفعها ، بالنسبة إلى أكثر المخلوقات ، وأما الذي تمسكوا به خامساً : وهو لفظ الإنزال والتنزيل ، فجوابه : إن مذهب الخصم : أن القرآن حروف وأصوات ،  فيكون الانتقال عليها محالاً ، فكان إطلاق لفظ الإنزال والتنزيل عليها مجازاً بالاتفاق ، فلم يجز التمسك به ، وأيضاً : فقد يضاف الفعل إلى الآمر به ،  كما يضاف إلى المباشر ،  ألا ترى أنه تعالى أضاف قبض الأرواح إلى نفسه ، فقال تعالى : { الله يتوفى الأنفس حين موتها } ، ثم أضافه إلى ملك الموت ، فقال : { قل يتوفاكم ملك الموت } ، ثم أضافه إلى الملائكة ،  فقال : { حتى إذا جاء أحدكم الموت توفته رسلنا } ، وأيضاً قال : { ورسلنا لديهم يكتبون } ، ثم قال :  { وإنا له كاتبون } ، وأيضاً : قال تعالى : { يؤذون الله</w:t>
      </w:r>
      <w:r w:rsidRPr="00451044">
        <w:rPr>
          <w:rFonts w:hint="cs"/>
          <w:vertAlign w:val="superscript"/>
          <w:rtl/>
        </w:rPr>
        <w:t xml:space="preserve"> </w:t>
      </w:r>
      <w:r w:rsidRPr="00451044">
        <w:rPr>
          <w:rFonts w:hint="cs"/>
          <w:rtl/>
        </w:rPr>
        <w:t>} ، أي أولياءه ، وقــال : { فلما آسفونا } ، أي آذوا أولياءنا ، وقال : { يخادعون الله } ، أي رسوله والمؤمنين  وبالله التوفيق ، وأما الذي تمسكوا به سادساً وهو التمسك بصيغة "إلى" في حق الله تعالى ،  كقوله : { إلى ربها ناظرة</w:t>
      </w:r>
      <w:r w:rsidRPr="00451044">
        <w:rPr>
          <w:rFonts w:hint="cs"/>
          <w:vertAlign w:val="superscript"/>
          <w:rtl/>
        </w:rPr>
        <w:t xml:space="preserve"> </w:t>
      </w:r>
      <w:r w:rsidRPr="00451044">
        <w:rPr>
          <w:rFonts w:hint="cs"/>
          <w:rtl/>
        </w:rPr>
        <w:t>} ، والنظر إلى الشيء يوجب رؤيته ، فجاز أن يكون المراد من النظر هو الرؤية ، على سبيل إطلاق اسم السبب على المسبب ،  وأيضاً : حكى الله تعالى عن الخليل عليه السلام أنه قال : { إني ذاهب إلى ربي سيهدين</w:t>
      </w:r>
      <w:r w:rsidRPr="00451044">
        <w:rPr>
          <w:rFonts w:hint="cs"/>
          <w:vertAlign w:val="superscript"/>
          <w:rtl/>
        </w:rPr>
        <w:t xml:space="preserve"> </w:t>
      </w:r>
      <w:r w:rsidRPr="00451044">
        <w:rPr>
          <w:rFonts w:hint="cs"/>
          <w:rtl/>
        </w:rPr>
        <w:t>} ، وليس المراد منه : القرب بالجهة ،  فكذا ههنا ،  والله أعلم ، وأما الذي تمسكوا به سابعاً ، وهو قوله تعالى : { أم أمنتم من في السماء</w:t>
      </w:r>
      <w:r w:rsidRPr="00451044">
        <w:rPr>
          <w:rFonts w:hint="cs"/>
          <w:vertAlign w:val="superscript"/>
          <w:rtl/>
        </w:rPr>
        <w:t xml:space="preserve"> </w:t>
      </w:r>
      <w:r w:rsidRPr="00451044">
        <w:rPr>
          <w:rFonts w:hint="cs"/>
          <w:rtl/>
        </w:rPr>
        <w:t>} ، فجوابه : إنه لا يمكن إجراء هذه الآية على ظاهرها ،  ويدل عليه وجهان : ( الأول ) : إنه قال : { وهو الذي في السماء إله وفي الأرض</w:t>
      </w:r>
      <w:r w:rsidRPr="00451044">
        <w:rPr>
          <w:rFonts w:hint="cs"/>
          <w:vertAlign w:val="superscript"/>
          <w:rtl/>
        </w:rPr>
        <w:t xml:space="preserve"> </w:t>
      </w:r>
      <w:r w:rsidRPr="00451044">
        <w:rPr>
          <w:rFonts w:hint="cs"/>
          <w:rtl/>
        </w:rPr>
        <w:t xml:space="preserve">إله } ، وهذا يقتضي أن يكون المراد من كونه في السماء ، ومن كونه في الأرض معنىً واحداً ،  ولما كان كونه في الأرض ليس بمعنى الاستقرار ، فكذلك كونه في السماء ، يجب أن لا يكون بمعنى الاستقرار ،  سلمنا ،  أنه يمكن إجراء هذه الآية على ظاهرها ، لكنا نقول بموجبه : فلم لا يجوز أن يكون المراد من : { أم أمنتم من في السماء } ، الملائكة الذين هم في السماء ؟ لأنه ليس في الآية ما يدل على أن الذي في السماء هو الإله لا الملائكة ، ولا شك أن الملائكة أعداء الكفار والفساق ،  سلمنا ،  أن المراد هو الله تعالى ،  فلم لا يجوز أن يكون المراد من : { أم أمنتم من في السماء } : ملكه ؟ وخص السماء بالذكر لأنها أعظم من الأرض تفخيماً للشأن ،   وأما الذي تمسكوا به ثامناً ،  وهو لفظ الحجاب ،  فجوابه : لم لا يجوز  أن يكون المراد من الحجاب يقتضي عدم الرؤية ، فكان إطلاق لفظ الحجاب على المنع من الرؤية : مجازاً من باب إطلاق اسم </w:t>
      </w:r>
      <w:r w:rsidRPr="00451044">
        <w:rPr>
          <w:rFonts w:hint="cs"/>
          <w:rtl/>
        </w:rPr>
        <w:lastRenderedPageBreak/>
        <w:t>السبب على المسبب ، وأما الذي تمسكوا به تاسعاً ،  وهو الآيات المشتملة على الرفع كقوله تعالى: { بل رفعه الله إليه } ، وقوله : { والعمل الصالح يرفعه } ، فالجواب : إن الله تعالى لما رفعه إلى موضع الكرامة ، ومكان آخر ، صح  -  على سبيل المجاز  -  أن يقال : إن الله تعالى رفعه إليه ،  كما أن الملك إذا عظم منصب إنسان حسن أن يقال : إنه رفعه من تلك الدرجة إلى درجة عالية ، وأنه قربه من نفسه ،  ومنه قوله تعالى : { والسابقون السابقون أولئك المقربون } ، وأما الذي تمسكوا به عاشراً ،  وهو الآيات المشتملة على لفظ العندية : فلم لا يجوز أن يكون المراد بالعندية : العندية بالشرف ، والدليل عليه : قوله عليه السلام  -  حكاية عن رب العزة - : (( أنا عند المنكسرة قلوبهم لأجلي )) ، وقوله  : { أنا عند ظن عبدي بي } ، بل هذا أقوى لأن النصوص التي ذكروها تدل على أن الملائكة عند الله وهذه النصوص تدل على أن الله تعالى عند العبد ،  وأيضاً قال تعالى : { وإن له عندنا لزلفى } ، وليس المراد بهذه العندية : العندية بالجهة فكذا ههنا ، فهذا هو الإشارة إلى الجواب عن الوجوه التي تمسكوا بها من القرآن في إثبات الجهة لله تعالى ، وبالله التوفيق ، وأما الأخبار التي تمسكوا بها ،  فنقول : [ أما الخبر الأول ] : فاعلم أن من الناس من روى هذا الخبر على وجه آخر ، فقال أنه عليه السلام قال : " وضع عرشه على السموات ،  هكذا " وقبب بإصبعه مثل القبة" فإن حملنا الرواية على هذا الوجه ، فلا إشكال فيه البتة ، وأما أن أخذنا بتلك الرواية ،  فقال الشيخ أبو سلمان الخطابي : إن الكيفية عند الله تعالى ، وعن صفاته : منتفية</w:t>
      </w:r>
      <w:r w:rsidRPr="00451044">
        <w:rPr>
          <w:rFonts w:hint="cs"/>
          <w:vertAlign w:val="superscript"/>
          <w:rtl/>
        </w:rPr>
        <w:t xml:space="preserve"> </w:t>
      </w:r>
      <w:r w:rsidRPr="00451044">
        <w:rPr>
          <w:rFonts w:hint="cs"/>
          <w:rtl/>
        </w:rPr>
        <w:t>، والمقصود من هذا الكلام : التقريب والتفهيم وشرح عظمة الله تعالى من حيث يدركه فهم الإنسان ، وقوله : " وإنه يئط به " معناه إنه ليعجز عن جلاله وعظمته ، حتى يئط به ، إذا كان مغلوباً ، وذلك لأن أطيط الرحل بالراكب إنما يكون لقوة ما فوقه ، ولعجزه عن احتماله فهو عليه السلام يقرب بهذا النوع من التمسك عنده : معنى عظمته تعالى وارتفاع عرشه ، ليعلم المخاطب أنه تعالى أجل وأعلى من أن يجعل شبيهاً لأحد من خلقه ، وأقول : إن ظاهر هذا الحديث يدل على كونه جعل متناهياً في القوة</w:t>
      </w:r>
      <w:r w:rsidRPr="00451044">
        <w:rPr>
          <w:rFonts w:hint="cs"/>
          <w:vertAlign w:val="superscript"/>
          <w:rtl/>
        </w:rPr>
        <w:t xml:space="preserve"> </w:t>
      </w:r>
      <w:r w:rsidRPr="00451044">
        <w:rPr>
          <w:rFonts w:hint="cs"/>
          <w:rtl/>
        </w:rPr>
        <w:t xml:space="preserve">وإلا لما حصل الأطيط ، وكل ذلك ينافي الإلهية ، فعلمنا : أنه لا بد فيه من حمل اللفظ على غير ظاهره ، وأما الخبر  ( الثاني ) : وهو قوله عليه السلام : { لما قضى الله الخلق  كتب كتاباً فهو عنده فوق العرش } ، فالجواب عنه : ما تقدم من لفظ  " عند "  في القرآن ، وأما الخبر  ( الثالث ) : فجوابه : إن لفظ  " أين ؟ " كما يجعل سؤالاً عن المكان فقد يجعل سؤالاً عن المنزلة والدرجة  يقال : أين فلان من فلان ؟ فلعل السؤال كان عن المنزلة ، وإشارتها إلى السماء ،  أي هو رفيع القدر جداً ،  وإنما اكتفى منها بتلك الإشارة لقصور عقلها ، وقلة فهمها ،  وهذا الجواب يصلح أن يكون جواباً عن تمسكهم بالخبر الثاني ، وهو لفظ  " عنده " لأن لفظ  " عند " يذكر </w:t>
      </w:r>
      <w:r w:rsidRPr="00451044">
        <w:rPr>
          <w:rFonts w:hint="cs"/>
          <w:rtl/>
        </w:rPr>
        <w:lastRenderedPageBreak/>
        <w:t>لبيان المنزلة والدرجة ، ومن هذا الباب أيضاً : أن رجلاً قال للنبي صلى الله عليه وسلم : أين كان ربنا قبل أن يخلق السماء ؟ فقال عليه السلام : (( في عماء تحته هواء ، وفوقه هواء )) وهذا يروى على وجهين : أحدهما : بالمد وهو السحاب الرقيق ، و ( الثاني ) : بالقصر ،  فإذا روي مقصوراً كان المعنى أنه تعالى كان وحده ولم يكن معه غيره ،  شبه العدم بالعمى ،  فكأنه قال : لم يكن شيء سواه ، لا فوق ولا تحت ولا شمال ولا يمين فإذا قيل : كان في عمى ،  فالمعنى : أنه تعالى كان فيه بمعنى القدرة والتدبير ، والرواية الأولى : أولى ، لما روي عن " عمران بن الحصين " قال : قال رجل لرسول الله صلى الله عليه وسلم أخبر نا عن أول هذا الأمر ؟ قال : (( كان الله ولم يكن معه شيء )) ، وهذا يدل على أن رواية العمى  -  بالقصر  -  أولى من المد ، ومن هذا الباب أيضاً : ما روى أنس بن مالك  -  رضي الله عنه  -  قال : (( كان جبريل عند النبي صلى الله عليه وسلم فأتاه ملك ، فقال أين تركت ربنا ؟ فقال : في الأرضين  فجاء آخر ،  فقال : أين تركت ربنا ؟ فقال : في سبع سموات  فجاءه آخر ،  فسأله عنه ؟ فقال : في المشرق ،  وآخر في المغرب )) ، والتأويل : إنه على وفق قوله تعالى : { وهو الذي في السماء إله وفي الأرض إله</w:t>
      </w:r>
      <w:r w:rsidRPr="00451044">
        <w:rPr>
          <w:rFonts w:hint="cs"/>
          <w:vertAlign w:val="superscript"/>
          <w:rtl/>
        </w:rPr>
        <w:t xml:space="preserve"> </w:t>
      </w:r>
      <w:r w:rsidRPr="00451044">
        <w:rPr>
          <w:rFonts w:hint="cs"/>
          <w:rtl/>
        </w:rPr>
        <w:t>} ، وقوله : { وهو الله في السموات وفي الأرض } ، وقوله : { فأينما تولوا فثم وجه الله</w:t>
      </w:r>
      <w:r w:rsidRPr="00451044">
        <w:rPr>
          <w:rFonts w:hint="cs"/>
          <w:vertAlign w:val="superscript"/>
          <w:rtl/>
        </w:rPr>
        <w:t xml:space="preserve"> </w:t>
      </w:r>
      <w:r w:rsidRPr="00451044">
        <w:rPr>
          <w:rFonts w:hint="cs"/>
          <w:rtl/>
        </w:rPr>
        <w:t>} ، أي أنه تعالى في كل مكان بالحفظ والتدبير والإلهية ، وأما قصة المعراج ،  فالمقصود : أنه يريه الله  -  تعالى -  أنواع مخلوقاته في العالم العلوي والعالم السفلي ، لتكون مشاهداته للدلائل أكثر ، فتصير نفسه أقوى وأكمل ،  كما في حق الخليل عليه السلام ، وأما قوله : { ثم دنى فتدلى فكان قاب قوسين أو أدنى } ، ففيه وجوه : ( الأول ) : إن هذا الدنو دنو المنزلة والكرامة ،  كقوله تعالى : { واسجد واقترب } ، وقال عليه السلام  -  حكاية عن الله تعالى - : (( من تقرب إلي شبراً ، تقربت إليه ذراعاً  )) ، ( الثاني ) : { ثم دنا فتدلى } ، أي جبريل دنا من محمد  -  عليهما السلام  -  والدليل عليه : قوله تعالى في آية أخرى : { ولقد رآه بالأفق المبين } ، ثم لما دنا جبريل من محمد  -  عليهما السلام  -  حصل الوحي من الله تعالى إليه ولهذا قال تعالى : { فأوحى إلى عبده ما أوحى } ، وأما الجواب عن التمسك بقول فرعون  : { يا هامان ابن لي صرحاً } ، فهو أن هذا الكلام من فرعون ،  وهو معارض بأن موسى عليه السلام  لم يقل : الرب في السماء ، بل قال : { رب السماء  } ، ثم إن فرعون كان قد ظن فيه أن الإله مستقر في السماء ، فهذا هو الجواب عن هذه الشبهة وبالله التوفيق</w:t>
      </w:r>
      <w:r w:rsidRPr="00451044">
        <w:rPr>
          <w:rFonts w:hint="cs"/>
          <w:vertAlign w:val="superscript"/>
          <w:rtl/>
        </w:rPr>
        <w:t xml:space="preserve"> </w:t>
      </w:r>
      <w:r w:rsidRPr="00451044">
        <w:rPr>
          <w:rFonts w:hint="cs"/>
          <w:rtl/>
        </w:rPr>
        <w:t xml:space="preserve">، </w:t>
      </w:r>
    </w:p>
    <w:p w:rsidR="00451044" w:rsidRPr="00451044" w:rsidRDefault="00451044" w:rsidP="0019229F">
      <w:pPr>
        <w:spacing w:after="240"/>
        <w:jc w:val="both"/>
        <w:rPr>
          <w:rtl/>
        </w:rPr>
      </w:pPr>
      <w:r w:rsidRPr="00451044">
        <w:rPr>
          <w:rFonts w:hint="cs"/>
          <w:bCs/>
          <w:rtl/>
        </w:rPr>
        <w:lastRenderedPageBreak/>
        <w:t>[ الفصـل الحـادي والثلاثون ] : في كلام كلي في أخبار الآحاد</w:t>
      </w:r>
      <w:r w:rsidRPr="00451044">
        <w:rPr>
          <w:rFonts w:hint="cs"/>
          <w:rtl/>
        </w:rPr>
        <w:t xml:space="preserve"> : نقول : أم التمسك بخير الواحد في معرفة الله تعالى فغير جائز ،  ويدل عليه وجوه : ( الأول ) : إن أخبار الآحاد مظنونة ،  فلا يجوز التمسك بها في معرفة الله تعالى وصفاته ،  وإنما قلنا ،  إنها مظنونة ،  وذلك لأنا أجمعنا على أن الرواة ليسوا معصومين ،  وكيف ؟ "والروافض" لما اتفقوا على عصمة " علي " رضي الله عنه ، هؤلاء المحدثون كفروهم ،  وإذا كان القول بعصمة " علي " رضي الله عنه - وحده - يوجب عليهم تكفير القائلين بعصمة " علي " فكيف يمكنهم القول بعصمة هؤلاء الرواة ؟ وإذا لم يكونوا معصومين ، كان الخطأ عليهم جائزاً ، والكذب عليهم جائزاً ، وحينئذ لا يكون صدقهم معلوماً ، بل مظنوناً ،  فثبت أن خبر الواحد مظنون ، فوجب أن لا يجوز التمسك به لقوله تعالى : { إن الظن لا يغني عن الحق شيئاً } ، ولقوله تعالى في صفة الكفار : { إن يتبعون إلا الظن } ،   ولقوله : { ولا تقف ما ليس به علم } ولقوله : { وأن تقولوا على الله ما لا تعلمون } ، ترك العمل في فروع الشريعة  -  لأن المطلوب فيها الظن  -  فوجب أن يبقى في مسائل الأصول على هذا الأصل ، والعجب من الحشوية ،  أنهم يقولون : الاشتغال بتأويل الآيات المتشابهة ،  غير جائز ،  لأن تعيين ذلك التأويل : مظنون ،  والقول بالظن في القرآن لا يجوز ، ثم إنهم يتكلمون في ذات الله تعالى وصفاته بأخبار الآحاد ، مع أنها في غاية البعد عن القطع واليقين ، وإذا لم يجوزوا تفسير ألفاظ القرآن بالطريق المظنون ، فلأن يمتنعوا عن الكلام في ذات الحق تعالى ، وفي صفاته ، بمجرد الروايات الضعيفة أولى ، ( الثاني ) : إن أجل طبقات الرواة قدراً ، وأعلاهم منصباً : الصحابة  -  رضي الله عنهم  -  ثم إنا نعلم ، أن رواياتهم لا تفيد القطع واليقين ،  والدليل عليه : أن هؤلاء المحدثين رووا عنهم : أن كل واحد منهم طعن في الآخر ، ونسبه إلى ما لا ينبغي ، أليس من المشهور : أن عمر طعن في خالد بن الوليد ؟ وأن ابن مسعود وأبا ذر ، كانا يبالغان في الطعن في عثمان ؟ ونقل عن عائشة  -  رضي الله عنها  -  أنها بالغت في الطعن في عثمان ، وأليس أن عمر قال في عثمان : إنه يحلف بأقاربه ؟ وقال في طلحة والزبير أشياء أخر ، تجري هذا المجرى ، أليس أن علياً رضي الله عنه سمع أبا هريرة يوماً كان يقول : أخبرني خليلي أبو القاسم ،  فقال له علي : متى كان خليلك ؟ أليس أن عمر  -  رضي الله عنه  -  نهى أبا هريرة عن كثرة الرواية ؟ أليس أن ابن عباس رضي الله عنهما طعن في خبر أبي سعيد في الهرق ، وطعن في خبر أبي هريرة في غسل اليدين ،  وقال كيف يصنع بمهر أمنا ، أليس أن أبا هريرة لما روى : (( من أصبح جنباً فلا صوم له )) طعنوا فيه ؟ أليس أن ابن عمر لما روى : (( إن الميت ليعذب ببكاء أهله عليه )) : طعنت عائشة فيه ، بقوله تعالى : { ولا تزر وازرة وزر أخرىً } ، أليس أنهم طعنوا في خبر فاطمة بنت قيس ، وقالوا : لا ندع كتاب ربنا ، وسنة نبينا </w:t>
      </w:r>
      <w:r w:rsidRPr="00451044">
        <w:rPr>
          <w:rFonts w:hint="cs"/>
          <w:rtl/>
        </w:rPr>
        <w:lastRenderedPageBreak/>
        <w:t xml:space="preserve">، لخبر امرأة ، لا ندري أ صدقت أم كذبت ؟ أليس أن عمر طالب أبا موسى الأشعري في خبر الاستئذان بالشاهد وغلظ الأمر عليه ؟ أليس أن علياً كان يستحلف الرواة ؟ أليس أن علياً قال لعمر رضي الله عنهما في بعض الوقائع : إن قاربوك فقد غشوك ؟ واعلم : أنك إذا طالعت كتب الحديث ، وجدت في هذا الباب ما لا يعد ولا يحصى ، وإذا ثبت هذا فنقول : الطاعن ،  إن صدق ، فقد توجه الطعن على المطعون ، وإن كذب فقد توجه على الطاعن ،  فكيف كان فتوجه الطعن لازم إلا أنا قلنا : إن الله تعالى أثنى على الصحابة  رضي الله عنهم  في القرآن على سبيل العموم ،  وذلك يفيد ظن الصدق ،  ولهذا الترجيح قبلنا رواياتهم في فروع الشريعة ،  أما الكلام في ذلت الله وصفاته ، فكيف يمكن بناؤه على هذه الروايات الضعيفة ؟  ( الثالث ) : وهو أنه اشتهر فيما بين الأمة : أن جماعة من الملاحدة ، وضعوا أخباراً منكرة ، واحتالوا في ترويجها على المحدثين ، والمحدثون لسلامة قلوبهم ما عرفوها ، بل قبلوها ،  وأي منكر فوق وصف الله تعالى بما يقدح الإلهية ، ويبطل الربوية ؟ فوجب القطع في أمثال هذه الأخبار بأنها موضوعة ،  وأما البخاري والقشيري فهما ما كانا عالمين بالغيوب ، بل اجتهدا واحتاطا بمقدار طاقتهما ،  وأما اعتقاد أنهما علما جميع الأحوال الواقعة في زمان الرسول صلى الله عليه وسلم إلى زماننا ، فذلك لا يقوله عاقل ، وغاية ما في الباب : أنا نحسن الظن بهما ، وبالذين رويا عنهم ، إلا أنا إذا شاهدنا خبراً مشتملاً على منكر ، لا يمكن إسناده إلى الرسول صلى الله عليه وسلم قطعنا بأنه من أوضاع الملاحدة ، ومن ترويجاتهم على أولئك المحدثين ، ( الرابع ) : إن هؤلاء المحدثين يجرحون الروايات بأقل العلل ،  مثل : إنه كان مائلاً إلى حب علي رضي الله عنه فكان رافضياً ، فلا تقبل روايته ، ومثل معبد الجهني كان قائلاً بالقدر ، فلا تقبل روايته ، وما كان فيهم عاقل يقول : إنه وصف الله تعالى بما يبطل إلهيته وربوبيته ، فلا تقبل روايته ، إن هذا من العجائب ، ( الخامس ) : إن الرواة الذين سمعوا هذه الأخبار من الرسول صلى الله عليه وسلم ما كتبوها عن لفظ الرسول ، بل سمعوا شيئاً في مجلس ، ثم أنهم رووا تلك الأشياء بعد عشرين سنة أو أكثر ،  ومن سمع شيئاً في مجلس مرة واحدة ، ثم رواه بعد العشرين والثلاثين ، لا يمكنه رواية تلك الألفاظ بأعيانها ،  وهذا كالمعلوم بالضرورة ،  وإذا كان الأمر كذلك ، كان القطع حاصلاً بأن شيئاً من هذه الألفاظ : ليس من ألفاظ الرسول صلى الله عليه وسلم بل ليس ذلك إلا من ألفاظ الراوي وكيف يقطع بأن هذا الراوي ما سمع ما جرى في ذلك المجلس ؟ فإن من سمع كلاماً في مجلس واحد ، ثم إنه ما كتبه ، وما كرر عليه كل يوم ، بل ذكره بعد عشرين سنة أو ثلاثين ،  فالظاهر : أنه ينسى منه شيئاً كثيراً ، أو يتشوش عليه نظم الكلام وترتيبه وتركيبه ،  </w:t>
      </w:r>
      <w:r w:rsidRPr="00451044">
        <w:rPr>
          <w:rFonts w:hint="cs"/>
          <w:rtl/>
        </w:rPr>
        <w:lastRenderedPageBreak/>
        <w:t xml:space="preserve">ومع هذا الاحتمال فكيف يمكن التمسك به في معرفة ذات الله تعالى وصفاته ؟ </w:t>
      </w:r>
      <w:r w:rsidRPr="00451044">
        <w:rPr>
          <w:rFonts w:hint="cs"/>
          <w:bCs/>
          <w:rtl/>
        </w:rPr>
        <w:t xml:space="preserve">واعلم </w:t>
      </w:r>
      <w:r w:rsidRPr="00451044">
        <w:rPr>
          <w:rFonts w:hint="cs"/>
          <w:rtl/>
        </w:rPr>
        <w:t xml:space="preserve">: أن هذا الباب كثير الكلام ،  إلا أن القدر الذي أوردناه كاف في بيان أنه لا يجوز التمسك في أصول الدين بأخبار الآحاد والله أعلم </w:t>
      </w:r>
    </w:p>
    <w:p w:rsidR="00451044" w:rsidRPr="00451044" w:rsidRDefault="00451044" w:rsidP="00451044">
      <w:pPr>
        <w:spacing w:after="240"/>
        <w:jc w:val="both"/>
        <w:rPr>
          <w:rtl/>
        </w:rPr>
      </w:pPr>
      <w:r w:rsidRPr="00451044">
        <w:rPr>
          <w:rFonts w:hint="cs"/>
          <w:bCs/>
          <w:rtl/>
        </w:rPr>
        <w:t>[ الفصل الثاني والثلاثون ] :</w:t>
      </w:r>
      <w:r w:rsidRPr="00451044">
        <w:rPr>
          <w:rFonts w:hint="cs"/>
          <w:rtl/>
        </w:rPr>
        <w:t xml:space="preserve"> في أن البراهين العقلية إذا صارت معارضة بالظواهر النـقلية ، فكيف يكون الحال فيها ؟ </w:t>
      </w:r>
      <w:r w:rsidRPr="00451044">
        <w:rPr>
          <w:rFonts w:hint="cs"/>
          <w:bCs/>
          <w:rtl/>
        </w:rPr>
        <w:t>اعلم</w:t>
      </w:r>
      <w:r w:rsidRPr="00451044">
        <w:rPr>
          <w:rFonts w:hint="cs"/>
          <w:rtl/>
        </w:rPr>
        <w:t xml:space="preserve"> : أن الدلائل القطعية العقلية إذا قامت على ثبوت شيء ، ثم وجدنا أدلة نقلية يشعر ظاهرها بخلاف ذلك ،  فهناك لا يخلو الحال من أحد أمور أربعة : إما أن يصدق مقتضى العقل والمنطق فيلزم تصديق النقيضين - وهو محال - وإما أن نبطلها فيلزم تكذيب النقيضين ، - وهو محال  - وإما أن نكذب الظواهر النقلية ، ونصدق الظواهر العقلية ، وإما أن تصدق الظواهر النقلية وتكذب الظواهر العقلية  -  وذلك باطل  -  لأنه لا يمكننا أن نعرف صحة الظواهر النقلية ،  إلا إذا عرفنا بالدلائل العقلية : إثبات الصانع ، وصفاته ، وكيفية دلالة المعجزة على صدق الرسول صلى الله عليه وسلم وظهور المعجزات على يد محمد  صلى الله عليه وسلم ولو صار القدح في الدلائل العقلية القطعية ، صار العقل متهماً ، غير مقبول القول ، ولو كان كذلك لخرج عن أن يكون مقبول القول في هذه الأصول ،  وإذا لم تثبت هذه الأصول ، خرجت الدلائل النقلية عن كونها مفيدة ،  فثبت : أن القدح في العقل لتصحيح النقل ، يفضي إلى القدح في العقل والنقل معاً ،  وإنه باطل ، ولما بطلت الأقسام الأربعة  لم يبق إلا أن يقطع بمقتضى الدلائل العقلية القاطعة : بأن هذه الدلائل النقلية  إما أن يقال أنها غير صحيحة ، أو يقال : إنها صحيحة ، إلا أن المراد منها غير ظواهرها ، ثم إن جوزنا التأويل : اشتغلنا على سبيل التبرع بذكر تلك التأويلات على التفصيل ،  وإن لم نجوز التأويل فوضنا العلم بها إلى الله تعالى ، فهذا هو القانون الكلي المرجوع إليه في جميع المتشابهات وبالله التوفيق ، </w:t>
      </w:r>
    </w:p>
    <w:p w:rsidR="00451044" w:rsidRDefault="00451044" w:rsidP="00451044">
      <w:pPr>
        <w:spacing w:after="240"/>
        <w:jc w:val="center"/>
        <w:rPr>
          <w:rtl/>
        </w:rPr>
      </w:pPr>
      <w:r>
        <w:rPr>
          <w:rFonts w:hint="cs"/>
          <w:rtl/>
        </w:rPr>
        <w:t>***</w:t>
      </w:r>
    </w:p>
    <w:p w:rsidR="0019229F" w:rsidRDefault="0019229F" w:rsidP="00C950F2">
      <w:pPr>
        <w:spacing w:after="240"/>
        <w:jc w:val="center"/>
        <w:rPr>
          <w:rFonts w:cs="Monotype Koufi"/>
          <w:b w:val="0"/>
          <w:rtl/>
          <w:lang w:bidi="ar-KW"/>
        </w:rPr>
      </w:pPr>
    </w:p>
    <w:p w:rsidR="0019229F" w:rsidRDefault="0019229F" w:rsidP="0019229F">
      <w:pPr>
        <w:pBdr>
          <w:top w:val="dashDotStroked" w:sz="24" w:space="1" w:color="auto"/>
          <w:left w:val="dashDotStroked" w:sz="24" w:space="4" w:color="auto"/>
          <w:bottom w:val="dashDotStroked" w:sz="24" w:space="1" w:color="auto"/>
          <w:right w:val="dashDotStroked" w:sz="24" w:space="4" w:color="auto"/>
        </w:pBdr>
        <w:spacing w:after="240"/>
        <w:jc w:val="center"/>
        <w:rPr>
          <w:rFonts w:cs="Monotype Koufi"/>
          <w:b w:val="0"/>
          <w:rtl/>
          <w:lang w:bidi="ar-KW"/>
        </w:rPr>
      </w:pPr>
    </w:p>
    <w:p w:rsidR="00451044" w:rsidRPr="00451044" w:rsidRDefault="00C950F2" w:rsidP="0019229F">
      <w:pPr>
        <w:pBdr>
          <w:top w:val="dashDotStroked" w:sz="24" w:space="1" w:color="auto"/>
          <w:left w:val="dashDotStroked" w:sz="24" w:space="4" w:color="auto"/>
          <w:bottom w:val="dashDotStroked" w:sz="24" w:space="1" w:color="auto"/>
          <w:right w:val="dashDotStroked" w:sz="24" w:space="4" w:color="auto"/>
        </w:pBdr>
        <w:spacing w:after="240"/>
        <w:jc w:val="center"/>
        <w:rPr>
          <w:rFonts w:cs="Monotype Koufi"/>
          <w:b w:val="0"/>
          <w:rtl/>
          <w:lang w:bidi="ar-KW"/>
        </w:rPr>
      </w:pPr>
      <w:r w:rsidRPr="00C950F2">
        <w:rPr>
          <w:rFonts w:cs="Monotype Koufi" w:hint="cs"/>
          <w:b w:val="0"/>
          <w:rtl/>
          <w:lang w:bidi="ar-KW"/>
        </w:rPr>
        <w:t>الفهارس</w:t>
      </w:r>
    </w:p>
    <w:p w:rsidR="0019229F" w:rsidRDefault="0019229F" w:rsidP="0019229F">
      <w:pPr>
        <w:pBdr>
          <w:top w:val="dashDotStroked" w:sz="24" w:space="1" w:color="auto"/>
          <w:left w:val="dashDotStroked" w:sz="24" w:space="4" w:color="auto"/>
          <w:bottom w:val="dashDotStroked" w:sz="24" w:space="1" w:color="auto"/>
          <w:right w:val="dashDotStroked" w:sz="24" w:space="4" w:color="auto"/>
        </w:pBdr>
        <w:jc w:val="center"/>
        <w:rPr>
          <w:b w:val="0"/>
          <w:bCs/>
          <w:rtl/>
        </w:rPr>
      </w:pPr>
    </w:p>
    <w:p w:rsidR="0019229F" w:rsidRDefault="0019229F" w:rsidP="0019229F">
      <w:pPr>
        <w:jc w:val="both"/>
        <w:rPr>
          <w:b w:val="0"/>
          <w:bCs/>
          <w:rtl/>
        </w:rPr>
      </w:pPr>
    </w:p>
    <w:p w:rsidR="0019229F" w:rsidRDefault="0019229F" w:rsidP="0019229F">
      <w:pPr>
        <w:jc w:val="both"/>
        <w:rPr>
          <w:b w:val="0"/>
        </w:rPr>
      </w:pPr>
      <w:r>
        <w:rPr>
          <w:rFonts w:hint="cs"/>
          <w:b w:val="0"/>
          <w:bCs/>
          <w:rtl/>
        </w:rPr>
        <w:t>مدخل لبيان المقصود بالحشوية</w:t>
      </w:r>
      <w:r>
        <w:rPr>
          <w:rFonts w:hint="cs"/>
          <w:b w:val="0"/>
          <w:rtl/>
        </w:rPr>
        <w:t xml:space="preserve"> وبيان أنّ أكثر متسلفة اليوم إنّما هم على مذهب الحشوية </w:t>
      </w:r>
    </w:p>
    <w:p w:rsidR="0019229F" w:rsidRDefault="0019229F" w:rsidP="0019229F">
      <w:pPr>
        <w:jc w:val="both"/>
        <w:rPr>
          <w:b w:val="0"/>
          <w:rtl/>
        </w:rPr>
      </w:pPr>
      <w:r>
        <w:rPr>
          <w:rFonts w:hint="cs"/>
          <w:b w:val="0"/>
          <w:rtl/>
        </w:rPr>
        <w:t xml:space="preserve">[  أولاً  ] : الحشوية طائفة موجودة معروفة ولا سبيل إلى إنكار وجودها </w:t>
      </w:r>
    </w:p>
    <w:p w:rsidR="0019229F" w:rsidRDefault="0019229F" w:rsidP="0019229F">
      <w:pPr>
        <w:jc w:val="both"/>
        <w:rPr>
          <w:b w:val="0"/>
          <w:lang w:bidi="ar-KW"/>
        </w:rPr>
      </w:pPr>
      <w:r>
        <w:rPr>
          <w:rFonts w:hint="cs"/>
          <w:b w:val="0"/>
          <w:rtl/>
        </w:rPr>
        <w:t>[  ثانياً  ] : أخطر مشاكل الحشوية عدم احترام التخصص العلمي لعلوم الإسلام</w:t>
      </w:r>
    </w:p>
    <w:p w:rsidR="0019229F" w:rsidRDefault="0019229F" w:rsidP="0019229F">
      <w:pPr>
        <w:jc w:val="both"/>
        <w:rPr>
          <w:b w:val="0"/>
          <w:rtl/>
        </w:rPr>
      </w:pPr>
      <w:r>
        <w:rPr>
          <w:rFonts w:hint="cs"/>
          <w:b w:val="0"/>
          <w:rtl/>
        </w:rPr>
        <w:t>[  ثالثاً  ] : تاريخ تسلسل ظهور الحشوية والإشارة إلى بعض أعلام ومصنفات الحشوية</w:t>
      </w:r>
    </w:p>
    <w:p w:rsidR="0019229F" w:rsidRDefault="0019229F" w:rsidP="0019229F">
      <w:pPr>
        <w:jc w:val="both"/>
        <w:rPr>
          <w:b w:val="0"/>
        </w:rPr>
      </w:pPr>
      <w:r>
        <w:rPr>
          <w:rFonts w:hint="cs"/>
          <w:b w:val="0"/>
          <w:rtl/>
        </w:rPr>
        <w:t>[  رابعاً  ] : تسرب مقالات التجسيم والحشو إلى كتب السنّة</w:t>
      </w:r>
    </w:p>
    <w:p w:rsidR="0019229F" w:rsidRDefault="0019229F" w:rsidP="0019229F">
      <w:pPr>
        <w:jc w:val="both"/>
        <w:rPr>
          <w:b w:val="0"/>
          <w:rtl/>
        </w:rPr>
      </w:pPr>
      <w:r>
        <w:rPr>
          <w:rFonts w:hint="cs"/>
          <w:b w:val="0"/>
          <w:rtl/>
        </w:rPr>
        <w:t>[  خامساً  ] : براءة الإمام أحمد ابن حنبل رحمه الله من انتساب الحشوية إليه</w:t>
      </w:r>
    </w:p>
    <w:p w:rsidR="0019229F" w:rsidRDefault="0019229F" w:rsidP="0019229F">
      <w:pPr>
        <w:jc w:val="both"/>
        <w:rPr>
          <w:rFonts w:eastAsia="Times New Roman"/>
          <w:b w:val="0"/>
        </w:rPr>
      </w:pPr>
      <w:r>
        <w:rPr>
          <w:rFonts w:hint="cs"/>
          <w:b w:val="0"/>
          <w:rtl/>
        </w:rPr>
        <w:t xml:space="preserve">[  سادساً  ] : </w:t>
      </w:r>
      <w:r>
        <w:rPr>
          <w:rFonts w:hint="cs"/>
          <w:b w:val="0"/>
          <w:rtl/>
          <w:lang w:bidi="ar-KW"/>
        </w:rPr>
        <w:t>تسرب بعض الأفكار الحشوية إلى الإمام ابن تيمية وتلامذته كابن القيم والذهبي</w:t>
      </w:r>
    </w:p>
    <w:p w:rsidR="0019229F" w:rsidRDefault="0019229F" w:rsidP="0019229F">
      <w:pPr>
        <w:jc w:val="both"/>
        <w:rPr>
          <w:rtl/>
        </w:rPr>
      </w:pPr>
      <w:r>
        <w:rPr>
          <w:rFonts w:hint="cs"/>
          <w:b w:val="0"/>
          <w:rtl/>
        </w:rPr>
        <w:t xml:space="preserve">[  سابعاً  ] : </w:t>
      </w:r>
      <w:r>
        <w:rPr>
          <w:rFonts w:eastAsia="Times New Roman" w:hint="cs"/>
          <w:b w:val="0"/>
          <w:rtl/>
        </w:rPr>
        <w:t>تقييم دعوة الشيخ محمد ابن عبد الوهاب وما تسرب إليها من أفكار الحشوية</w:t>
      </w:r>
    </w:p>
    <w:p w:rsidR="0019229F" w:rsidRDefault="0019229F" w:rsidP="0019229F">
      <w:pPr>
        <w:jc w:val="both"/>
      </w:pPr>
      <w:r>
        <w:rPr>
          <w:rFonts w:hint="cs"/>
          <w:b w:val="0"/>
          <w:rtl/>
        </w:rPr>
        <w:t>[  ثامناً  ] : خطورة تجديد أفكار الحشوية في الفكر الإسلامي المعاصر تحت مسمى السلفية</w:t>
      </w:r>
    </w:p>
    <w:p w:rsidR="0019229F" w:rsidRDefault="0019229F" w:rsidP="0019229F">
      <w:pPr>
        <w:jc w:val="both"/>
      </w:pPr>
      <w:r>
        <w:rPr>
          <w:rFonts w:hint="cs"/>
          <w:b w:val="0"/>
          <w:rtl/>
        </w:rPr>
        <w:t>[  تاسعاً  ] : متسلفة اليوم ليسوا على منهج السلف الصافي وانتساب الحشوية إلى السلف نسبة خاطئة</w:t>
      </w:r>
    </w:p>
    <w:p w:rsidR="0019229F" w:rsidRDefault="0019229F" w:rsidP="0019229F">
      <w:pPr>
        <w:jc w:val="both"/>
        <w:rPr>
          <w:b w:val="0"/>
        </w:rPr>
      </w:pPr>
      <w:r>
        <w:rPr>
          <w:rFonts w:hint="cs"/>
          <w:b w:val="0"/>
          <w:rtl/>
        </w:rPr>
        <w:t>[  عاشراً  ] : ما سماه السلفيون المعاصرون توحيد الأسماء والصفات هو عين الحشو والتجسيم</w:t>
      </w:r>
    </w:p>
    <w:p w:rsidR="0019229F" w:rsidRDefault="0019229F" w:rsidP="0019229F">
      <w:pPr>
        <w:jc w:val="both"/>
        <w:rPr>
          <w:b w:val="0"/>
          <w:rtl/>
          <w:lang w:bidi="ar-KW"/>
        </w:rPr>
      </w:pPr>
      <w:r>
        <w:rPr>
          <w:rFonts w:hint="cs"/>
          <w:b w:val="0"/>
          <w:bCs/>
          <w:rtl/>
          <w:lang w:bidi="ar-KW"/>
        </w:rPr>
        <w:t xml:space="preserve">المبحث الأول </w:t>
      </w:r>
      <w:r>
        <w:rPr>
          <w:rFonts w:hint="cs"/>
          <w:b w:val="0"/>
          <w:rtl/>
          <w:lang w:bidi="ar-KW"/>
        </w:rPr>
        <w:t xml:space="preserve">: دور العقل في فهم نصوص التنزيه وبيان خطأ الحشوية في عدم إعمال العقل في فهمها </w:t>
      </w:r>
    </w:p>
    <w:p w:rsidR="0019229F" w:rsidRDefault="0019229F" w:rsidP="0019229F">
      <w:pPr>
        <w:jc w:val="both"/>
        <w:rPr>
          <w:b w:val="0"/>
          <w:rtl/>
          <w:lang w:bidi="ar-KW"/>
        </w:rPr>
      </w:pPr>
      <w:r>
        <w:rPr>
          <w:rFonts w:hint="cs"/>
          <w:b w:val="0"/>
          <w:rtl/>
          <w:lang w:bidi="ar-KW"/>
        </w:rPr>
        <w:t>[  1  ] : مدخل إلى بيان دور العقل في فهم نصوص الشريعة</w:t>
      </w:r>
    </w:p>
    <w:p w:rsidR="0019229F" w:rsidRDefault="0019229F" w:rsidP="0019229F">
      <w:pPr>
        <w:jc w:val="both"/>
        <w:rPr>
          <w:b w:val="0"/>
          <w:lang w:bidi="ar-KW"/>
        </w:rPr>
      </w:pPr>
      <w:r>
        <w:rPr>
          <w:rFonts w:hint="cs"/>
          <w:b w:val="0"/>
          <w:rtl/>
          <w:lang w:bidi="ar-KW"/>
        </w:rPr>
        <w:t>[  2  ] : دور العقل في فهم نصوص التنزيه</w:t>
      </w:r>
    </w:p>
    <w:p w:rsidR="0019229F" w:rsidRDefault="0019229F" w:rsidP="0019229F">
      <w:pPr>
        <w:jc w:val="both"/>
        <w:rPr>
          <w:b w:val="0"/>
          <w:rtl/>
          <w:lang w:bidi="ar-KW"/>
        </w:rPr>
      </w:pPr>
      <w:r>
        <w:rPr>
          <w:rFonts w:hint="cs"/>
          <w:b w:val="0"/>
          <w:rtl/>
          <w:lang w:bidi="ar-KW"/>
        </w:rPr>
        <w:t xml:space="preserve">[  3  ] : دور العقل في معرفة الواجب والجائز والمستحيل في حق الواحد الأحد الجليل </w:t>
      </w:r>
    </w:p>
    <w:p w:rsidR="0019229F" w:rsidRDefault="0019229F" w:rsidP="0019229F">
      <w:pPr>
        <w:jc w:val="both"/>
        <w:rPr>
          <w:b w:val="0"/>
          <w:rtl/>
          <w:lang w:bidi="ar-KW"/>
        </w:rPr>
      </w:pPr>
      <w:r>
        <w:rPr>
          <w:rFonts w:hint="cs"/>
          <w:b w:val="0"/>
          <w:rtl/>
          <w:lang w:bidi="ar-KW"/>
        </w:rPr>
        <w:lastRenderedPageBreak/>
        <w:t>[  4  ] : دور العقل في فهم قواعد التنزيه</w:t>
      </w:r>
    </w:p>
    <w:p w:rsidR="0019229F" w:rsidRDefault="0019229F" w:rsidP="0019229F">
      <w:pPr>
        <w:jc w:val="both"/>
        <w:rPr>
          <w:b w:val="0"/>
          <w:bCs/>
          <w:rtl/>
          <w:lang w:bidi="ar-KW"/>
        </w:rPr>
      </w:pPr>
      <w:r>
        <w:rPr>
          <w:rFonts w:hint="cs"/>
          <w:b w:val="0"/>
          <w:rtl/>
          <w:lang w:bidi="ar-KW"/>
        </w:rPr>
        <w:t>[  5  ] : بيان خطأ الحشوية في عدم إعمال العقل في فهم نصوص التنزيه</w:t>
      </w:r>
    </w:p>
    <w:p w:rsidR="0019229F" w:rsidRDefault="0019229F" w:rsidP="0019229F">
      <w:pPr>
        <w:jc w:val="both"/>
        <w:rPr>
          <w:b w:val="0"/>
          <w:rtl/>
          <w:lang w:bidi="ar-KW"/>
        </w:rPr>
      </w:pPr>
      <w:r>
        <w:rPr>
          <w:rFonts w:hint="cs"/>
          <w:b w:val="0"/>
          <w:bCs/>
          <w:rtl/>
        </w:rPr>
        <w:t>المبحث الثاني</w:t>
      </w:r>
      <w:r>
        <w:rPr>
          <w:rFonts w:hint="cs"/>
          <w:b w:val="0"/>
          <w:rtl/>
        </w:rPr>
        <w:t xml:space="preserve"> : أهمية علم التقديس في ضبط أصول العقيدة </w:t>
      </w:r>
      <w:r>
        <w:rPr>
          <w:rFonts w:hint="cs"/>
          <w:b w:val="0"/>
          <w:rtl/>
          <w:lang w:bidi="ar-KW"/>
        </w:rPr>
        <w:t xml:space="preserve">وبيان خطأ الحشوية في إساءة الظن به </w:t>
      </w:r>
    </w:p>
    <w:p w:rsidR="0019229F" w:rsidRDefault="0019229F" w:rsidP="0019229F">
      <w:pPr>
        <w:jc w:val="both"/>
        <w:rPr>
          <w:b w:val="0"/>
          <w:rtl/>
          <w:lang w:bidi="ar-KW"/>
        </w:rPr>
      </w:pPr>
      <w:r>
        <w:rPr>
          <w:rFonts w:hint="cs"/>
          <w:b w:val="0"/>
          <w:rtl/>
          <w:lang w:bidi="ar-KW"/>
        </w:rPr>
        <w:t xml:space="preserve">( أولاً ) : مدخل إلى علم التقديس </w:t>
      </w:r>
    </w:p>
    <w:p w:rsidR="0019229F" w:rsidRDefault="0019229F" w:rsidP="0019229F">
      <w:pPr>
        <w:jc w:val="both"/>
        <w:rPr>
          <w:b w:val="0"/>
          <w:bCs/>
          <w:lang w:bidi="ar-KW"/>
        </w:rPr>
      </w:pPr>
      <w:r>
        <w:rPr>
          <w:rFonts w:hint="cs"/>
          <w:b w:val="0"/>
          <w:rtl/>
          <w:lang w:bidi="ar-KW"/>
        </w:rPr>
        <w:t>( ثانياً ) : قواعد التقديس والتنزيه المتعلقة بذات الله تعالى</w:t>
      </w:r>
    </w:p>
    <w:p w:rsidR="0019229F" w:rsidRDefault="0019229F" w:rsidP="0019229F">
      <w:pPr>
        <w:jc w:val="both"/>
        <w:rPr>
          <w:b w:val="0"/>
          <w:rtl/>
          <w:lang w:bidi="ar-KW"/>
        </w:rPr>
      </w:pPr>
      <w:r>
        <w:rPr>
          <w:rFonts w:hint="cs"/>
          <w:b w:val="0"/>
          <w:bCs/>
          <w:rtl/>
          <w:lang w:bidi="ar-KW"/>
        </w:rPr>
        <w:t>المبحث الثالث</w:t>
      </w:r>
      <w:r>
        <w:rPr>
          <w:rFonts w:hint="cs"/>
          <w:b w:val="0"/>
          <w:rtl/>
          <w:lang w:bidi="ar-KW"/>
        </w:rPr>
        <w:t xml:space="preserve">  : تحديد باب المحكم والمتشابه في باب الصفات والأخبار وبيان خوض الحشوية في المتشابه </w:t>
      </w:r>
    </w:p>
    <w:p w:rsidR="0019229F" w:rsidRDefault="0019229F" w:rsidP="0019229F">
      <w:pPr>
        <w:jc w:val="both"/>
        <w:rPr>
          <w:b w:val="0"/>
          <w:rtl/>
          <w:lang w:bidi="ar-KW"/>
        </w:rPr>
      </w:pPr>
      <w:r>
        <w:rPr>
          <w:rFonts w:hint="cs"/>
          <w:b w:val="0"/>
          <w:rtl/>
          <w:lang w:bidi="ar-KW"/>
        </w:rPr>
        <w:t xml:space="preserve">( أولاً ) : بيان المتشابه وحكمه </w:t>
      </w:r>
    </w:p>
    <w:p w:rsidR="0019229F" w:rsidRDefault="0019229F" w:rsidP="0019229F">
      <w:pPr>
        <w:jc w:val="both"/>
        <w:rPr>
          <w:b w:val="0"/>
          <w:lang w:bidi="ar-KW"/>
        </w:rPr>
      </w:pPr>
      <w:r>
        <w:rPr>
          <w:rFonts w:hint="cs"/>
          <w:b w:val="0"/>
          <w:rtl/>
          <w:lang w:bidi="ar-KW"/>
        </w:rPr>
        <w:t>( ثانياً ) : المحكم والمتشابه في باب الصفات والأخبار</w:t>
      </w:r>
    </w:p>
    <w:p w:rsidR="0019229F" w:rsidRDefault="0019229F" w:rsidP="0019229F">
      <w:pPr>
        <w:jc w:val="both"/>
        <w:rPr>
          <w:b w:val="0"/>
          <w:rtl/>
          <w:lang w:bidi="ar-KW"/>
        </w:rPr>
      </w:pPr>
      <w:r>
        <w:rPr>
          <w:rFonts w:hint="cs"/>
          <w:b w:val="0"/>
          <w:rtl/>
          <w:lang w:bidi="ar-KW"/>
        </w:rPr>
        <w:t>( ثالثاً ) : خوض الحشوية في متشابه الأخبار</w:t>
      </w:r>
    </w:p>
    <w:p w:rsidR="0019229F" w:rsidRDefault="0019229F" w:rsidP="0019229F">
      <w:pPr>
        <w:jc w:val="both"/>
        <w:rPr>
          <w:b w:val="0"/>
          <w:rtl/>
          <w:lang w:bidi="ar-KW"/>
        </w:rPr>
      </w:pPr>
      <w:r>
        <w:rPr>
          <w:rFonts w:hint="cs"/>
          <w:b w:val="0"/>
          <w:bCs/>
          <w:rtl/>
        </w:rPr>
        <w:t>المبحث الرابع</w:t>
      </w:r>
      <w:r>
        <w:rPr>
          <w:rFonts w:hint="cs"/>
          <w:b w:val="0"/>
          <w:rtl/>
        </w:rPr>
        <w:t xml:space="preserve"> :</w:t>
      </w:r>
      <w:r>
        <w:rPr>
          <w:rFonts w:hint="cs"/>
          <w:b w:val="0"/>
          <w:rtl/>
          <w:lang w:bidi="ar-KW"/>
        </w:rPr>
        <w:t xml:space="preserve">  </w:t>
      </w:r>
      <w:r>
        <w:rPr>
          <w:rFonts w:hint="cs"/>
          <w:b w:val="0"/>
          <w:rtl/>
        </w:rPr>
        <w:t xml:space="preserve">تفويض معنى المتشابه هو </w:t>
      </w:r>
      <w:r>
        <w:rPr>
          <w:rFonts w:hint="cs"/>
          <w:b w:val="0"/>
          <w:rtl/>
          <w:lang w:bidi="ar-KW"/>
        </w:rPr>
        <w:t xml:space="preserve">المذهب الحقيقي والصحيح للسلف </w:t>
      </w:r>
      <w:r>
        <w:rPr>
          <w:rFonts w:hint="cs"/>
          <w:b w:val="0"/>
          <w:rtl/>
        </w:rPr>
        <w:t xml:space="preserve">وجواز التأويل </w:t>
      </w:r>
      <w:r>
        <w:rPr>
          <w:rFonts w:hint="cs"/>
          <w:b w:val="0"/>
          <w:rtl/>
          <w:lang w:bidi="ar-KW"/>
        </w:rPr>
        <w:t>لحمل المتشابه على أمهاته من المحكمات ، وبيان خطأ الحشوية في إعلان الحرب على التفويض والتاويل واهلهما</w:t>
      </w:r>
    </w:p>
    <w:p w:rsidR="0019229F" w:rsidRDefault="0019229F" w:rsidP="0019229F">
      <w:pPr>
        <w:jc w:val="both"/>
        <w:rPr>
          <w:b w:val="0"/>
          <w:rtl/>
        </w:rPr>
      </w:pPr>
      <w:r>
        <w:rPr>
          <w:rFonts w:hint="cs"/>
          <w:b w:val="0"/>
          <w:rtl/>
        </w:rPr>
        <w:t>( أولاً  ) : المنهج الأول للسلف هو تفويض المعنى المُراد من المتشابهات</w:t>
      </w:r>
    </w:p>
    <w:p w:rsidR="0019229F" w:rsidRDefault="0019229F" w:rsidP="0019229F">
      <w:pPr>
        <w:jc w:val="both"/>
        <w:rPr>
          <w:b w:val="0"/>
        </w:rPr>
      </w:pPr>
      <w:r>
        <w:rPr>
          <w:rFonts w:hint="cs"/>
          <w:b w:val="0"/>
          <w:rtl/>
        </w:rPr>
        <w:t>( ثانياً  ) : المنهج الثاني للسلف حمل المتشابهات على أمهاتها من المحكمات</w:t>
      </w:r>
    </w:p>
    <w:p w:rsidR="0019229F" w:rsidRDefault="0019229F" w:rsidP="0019229F">
      <w:pPr>
        <w:jc w:val="both"/>
        <w:rPr>
          <w:b w:val="0"/>
          <w:rtl/>
        </w:rPr>
      </w:pPr>
      <w:r>
        <w:rPr>
          <w:rFonts w:hint="cs"/>
          <w:b w:val="0"/>
          <w:rtl/>
        </w:rPr>
        <w:t xml:space="preserve">( ثالثاً ) : خطأ الحشوية في إعلان الحرب على التفويض والتأويل وجعل أهلهما من شر أهل البدعة </w:t>
      </w:r>
    </w:p>
    <w:p w:rsidR="0019229F" w:rsidRDefault="0019229F" w:rsidP="0019229F">
      <w:pPr>
        <w:jc w:val="both"/>
        <w:rPr>
          <w:b w:val="0"/>
          <w:rtl/>
          <w:lang w:bidi="ar-KW"/>
        </w:rPr>
      </w:pPr>
      <w:r>
        <w:rPr>
          <w:rFonts w:hint="cs"/>
          <w:b w:val="0"/>
          <w:bCs/>
          <w:rtl/>
        </w:rPr>
        <w:t>المبحث الخامس</w:t>
      </w:r>
      <w:r>
        <w:rPr>
          <w:rFonts w:hint="cs"/>
          <w:b w:val="0"/>
          <w:rtl/>
        </w:rPr>
        <w:t xml:space="preserve"> : استمداد علم الكلام السني من أدلة الكتاب والسنّة </w:t>
      </w:r>
      <w:r>
        <w:rPr>
          <w:rFonts w:hint="cs"/>
          <w:b w:val="0"/>
          <w:rtl/>
          <w:lang w:bidi="ar-KW"/>
        </w:rPr>
        <w:t xml:space="preserve">وبيان خطأ الحشوية في إساءة الظن به </w:t>
      </w:r>
    </w:p>
    <w:p w:rsidR="0019229F" w:rsidRDefault="0019229F" w:rsidP="0019229F">
      <w:pPr>
        <w:jc w:val="both"/>
        <w:rPr>
          <w:b w:val="0"/>
          <w:rtl/>
        </w:rPr>
      </w:pPr>
      <w:r>
        <w:rPr>
          <w:rFonts w:hint="cs"/>
          <w:b w:val="0"/>
          <w:bCs/>
          <w:rtl/>
        </w:rPr>
        <w:t>المبحث السادس</w:t>
      </w:r>
      <w:r>
        <w:rPr>
          <w:rFonts w:hint="cs"/>
          <w:b w:val="0"/>
          <w:rtl/>
        </w:rPr>
        <w:t xml:space="preserve"> : </w:t>
      </w:r>
      <w:r>
        <w:rPr>
          <w:rFonts w:hint="cs"/>
          <w:b w:val="0"/>
          <w:rtl/>
          <w:lang w:bidi="ar-KW"/>
        </w:rPr>
        <w:t>قوة أخبار الآحاد الظنية ومدى الاستدلال بها على العقائد القطعية وبيان خطأ الحشوية في الاستدلال بالظنيات على إثبات القطعيات</w:t>
      </w:r>
    </w:p>
    <w:p w:rsidR="0019229F" w:rsidRDefault="0019229F" w:rsidP="0019229F">
      <w:pPr>
        <w:jc w:val="both"/>
        <w:rPr>
          <w:b w:val="0"/>
          <w:rtl/>
        </w:rPr>
      </w:pPr>
      <w:r>
        <w:rPr>
          <w:rFonts w:hint="cs"/>
          <w:b w:val="0"/>
          <w:bCs/>
          <w:rtl/>
        </w:rPr>
        <w:t>المبحث السابع</w:t>
      </w:r>
      <w:r>
        <w:rPr>
          <w:rFonts w:hint="cs"/>
          <w:b w:val="0"/>
          <w:rtl/>
        </w:rPr>
        <w:t xml:space="preserve"> :  إثبات مجاز القرآن ،</w:t>
      </w:r>
      <w:r>
        <w:rPr>
          <w:rFonts w:hint="cs"/>
          <w:b w:val="0"/>
          <w:bCs/>
          <w:rtl/>
        </w:rPr>
        <w:t xml:space="preserve"> </w:t>
      </w:r>
      <w:r>
        <w:rPr>
          <w:rFonts w:hint="cs"/>
          <w:b w:val="0"/>
          <w:rtl/>
          <w:lang w:bidi="ar-KW"/>
        </w:rPr>
        <w:t>وبيان خطأ الحشوية في نفي المجاز وهو أجمل البلاغة</w:t>
      </w:r>
    </w:p>
    <w:p w:rsidR="0019229F" w:rsidRDefault="0019229F" w:rsidP="0019229F">
      <w:pPr>
        <w:jc w:val="both"/>
        <w:rPr>
          <w:b w:val="0"/>
          <w:rtl/>
          <w:lang w:bidi="ar-KW"/>
        </w:rPr>
      </w:pPr>
      <w:r>
        <w:rPr>
          <w:rFonts w:hint="cs"/>
          <w:b w:val="0"/>
          <w:bCs/>
          <w:rtl/>
        </w:rPr>
        <w:lastRenderedPageBreak/>
        <w:t>المبحث الثامن</w:t>
      </w:r>
      <w:r>
        <w:rPr>
          <w:rFonts w:hint="cs"/>
          <w:b w:val="0"/>
          <w:rtl/>
        </w:rPr>
        <w:t xml:space="preserve"> :</w:t>
      </w:r>
      <w:r>
        <w:rPr>
          <w:rFonts w:hint="cs"/>
          <w:b w:val="0"/>
          <w:rtl/>
          <w:lang w:bidi="ar-KW"/>
        </w:rPr>
        <w:t xml:space="preserve">  </w:t>
      </w:r>
      <w:r>
        <w:rPr>
          <w:rFonts w:hint="cs"/>
          <w:b w:val="0"/>
          <w:rtl/>
        </w:rPr>
        <w:t xml:space="preserve">هدي أهل السنّة في معاملة المتشابه </w:t>
      </w:r>
      <w:r>
        <w:rPr>
          <w:rFonts w:hint="cs"/>
          <w:b w:val="0"/>
          <w:rtl/>
          <w:lang w:bidi="ar-KW"/>
        </w:rPr>
        <w:t xml:space="preserve">وبيان خطأ الحشوية في تتبع المتشابهات </w:t>
      </w:r>
    </w:p>
    <w:p w:rsidR="0019229F" w:rsidRDefault="0019229F" w:rsidP="0019229F">
      <w:pPr>
        <w:jc w:val="both"/>
        <w:rPr>
          <w:b w:val="0"/>
          <w:rtl/>
          <w:lang w:bidi="ar-KW"/>
        </w:rPr>
      </w:pPr>
      <w:r>
        <w:rPr>
          <w:rFonts w:hint="cs"/>
          <w:b w:val="0"/>
          <w:bCs/>
          <w:rtl/>
        </w:rPr>
        <w:t>المبحث التاسع</w:t>
      </w:r>
      <w:r>
        <w:rPr>
          <w:rFonts w:hint="cs"/>
          <w:b w:val="0"/>
          <w:rtl/>
        </w:rPr>
        <w:t xml:space="preserve"> : أدلة العقائد من الكتاب والسنّة الصحيحة </w:t>
      </w:r>
      <w:r>
        <w:rPr>
          <w:rFonts w:hint="cs"/>
          <w:b w:val="0"/>
          <w:rtl/>
          <w:lang w:bidi="ar-KW"/>
        </w:rPr>
        <w:t xml:space="preserve">وبيان خطأ الحشوية في الاستدلال بغير الصحيح </w:t>
      </w:r>
    </w:p>
    <w:p w:rsidR="0019229F" w:rsidRDefault="0019229F" w:rsidP="0019229F">
      <w:pPr>
        <w:jc w:val="both"/>
        <w:rPr>
          <w:b w:val="0"/>
          <w:rtl/>
          <w:lang w:bidi="ar-KW"/>
        </w:rPr>
      </w:pPr>
      <w:r>
        <w:rPr>
          <w:rFonts w:hint="cs"/>
          <w:b w:val="0"/>
          <w:bCs/>
          <w:rtl/>
          <w:lang w:bidi="ar-KW"/>
        </w:rPr>
        <w:t>المبحث العاشر</w:t>
      </w:r>
      <w:r>
        <w:rPr>
          <w:rFonts w:hint="cs"/>
          <w:b w:val="0"/>
          <w:rtl/>
          <w:lang w:bidi="ar-KW"/>
        </w:rPr>
        <w:t xml:space="preserve"> : عدم احترام أهل التخصص العلمي المتمثل في مذاهبه المؤصلة على منهاج أهل السنّة </w:t>
      </w:r>
    </w:p>
    <w:p w:rsidR="0019229F" w:rsidRDefault="0019229F" w:rsidP="0019229F">
      <w:pPr>
        <w:jc w:val="both"/>
        <w:rPr>
          <w:b w:val="0"/>
          <w:bCs/>
          <w:rtl/>
          <w:lang w:bidi="ar-KW"/>
        </w:rPr>
      </w:pPr>
      <w:r>
        <w:rPr>
          <w:rFonts w:hint="cs"/>
          <w:b w:val="0"/>
          <w:rtl/>
        </w:rPr>
        <w:t>[  أولاً  ] : طوائف الأثرية والأشاعرة والماتريدية هي طوائف أهل السنة والجماعة والجماعة</w:t>
      </w:r>
    </w:p>
    <w:p w:rsidR="0019229F" w:rsidRDefault="0019229F" w:rsidP="0019229F">
      <w:pPr>
        <w:jc w:val="both"/>
        <w:rPr>
          <w:b w:val="0"/>
        </w:rPr>
      </w:pPr>
      <w:r>
        <w:rPr>
          <w:rFonts w:hint="cs"/>
          <w:b w:val="0"/>
          <w:rtl/>
        </w:rPr>
        <w:t>[  ثانياً  ] : فضل الطائفة السنية ( الأثرية والأشاعرة والماتريدية ) على مر عصور الإسلام</w:t>
      </w:r>
    </w:p>
    <w:p w:rsidR="0019229F" w:rsidRDefault="0019229F" w:rsidP="0019229F">
      <w:pPr>
        <w:jc w:val="both"/>
        <w:rPr>
          <w:b w:val="0"/>
          <w:rtl/>
        </w:rPr>
      </w:pPr>
      <w:r>
        <w:rPr>
          <w:rFonts w:hint="cs"/>
          <w:b w:val="0"/>
          <w:rtl/>
        </w:rPr>
        <w:t>[  ثالثاً  ] :  على مذهب الأشاعرة والماتريدية العقائدي غالب علماء أمة الإسلام</w:t>
      </w:r>
    </w:p>
    <w:p w:rsidR="0019229F" w:rsidRDefault="0019229F" w:rsidP="0019229F">
      <w:pPr>
        <w:jc w:val="both"/>
        <w:rPr>
          <w:b w:val="0"/>
          <w:bCs/>
          <w:lang w:val="uz-Latn-UZ"/>
        </w:rPr>
      </w:pPr>
      <w:r>
        <w:rPr>
          <w:rFonts w:hint="cs"/>
          <w:b w:val="0"/>
          <w:rtl/>
        </w:rPr>
        <w:t>[  رابعاً  ] : الأثرية امتداد  للسلف الصالح في فهم النصوص المتشابهة</w:t>
      </w:r>
    </w:p>
    <w:p w:rsidR="0019229F" w:rsidRDefault="0019229F" w:rsidP="0019229F">
      <w:pPr>
        <w:jc w:val="both"/>
        <w:rPr>
          <w:b w:val="0"/>
          <w:bCs/>
          <w:rtl/>
          <w:lang w:bidi="ar-KW"/>
        </w:rPr>
      </w:pPr>
      <w:r>
        <w:rPr>
          <w:rFonts w:hint="cs"/>
          <w:b w:val="0"/>
          <w:rtl/>
        </w:rPr>
        <w:t>[  خامساً  ] : الأشاعرة والماتريدية علماء متخصصون في العقيدة على منهاج الفرقة الناجية</w:t>
      </w:r>
    </w:p>
    <w:p w:rsidR="0019229F" w:rsidRDefault="0019229F" w:rsidP="0019229F">
      <w:pPr>
        <w:jc w:val="both"/>
        <w:rPr>
          <w:b w:val="0"/>
          <w:bCs/>
          <w:rtl/>
          <w:lang w:bidi="ar-KW"/>
        </w:rPr>
      </w:pPr>
      <w:r>
        <w:rPr>
          <w:rFonts w:hint="cs"/>
          <w:b w:val="0"/>
          <w:rtl/>
        </w:rPr>
        <w:t>[  سادساً  ] : الأسباب التي دعت الأشاعرة والماتريدية إلى تبني منهج التنزيه في العقيدة</w:t>
      </w:r>
    </w:p>
    <w:p w:rsidR="0019229F" w:rsidRDefault="0019229F" w:rsidP="0019229F">
      <w:pPr>
        <w:jc w:val="both"/>
        <w:rPr>
          <w:b w:val="0"/>
          <w:bCs/>
        </w:rPr>
      </w:pPr>
      <w:r>
        <w:rPr>
          <w:rFonts w:hint="cs"/>
          <w:b w:val="0"/>
          <w:rtl/>
        </w:rPr>
        <w:t>[  سابعاً  ] : الأسباب التي تدل على جواز التأويل المقبول الذي أجازه الأشاعرة والماتريدية</w:t>
      </w:r>
    </w:p>
    <w:p w:rsidR="0019229F" w:rsidRDefault="0019229F" w:rsidP="0019229F">
      <w:pPr>
        <w:jc w:val="both"/>
        <w:rPr>
          <w:b w:val="0"/>
          <w:rtl/>
        </w:rPr>
      </w:pPr>
      <w:r>
        <w:rPr>
          <w:rFonts w:hint="cs"/>
          <w:b w:val="0"/>
          <w:bCs/>
          <w:rtl/>
        </w:rPr>
        <w:t>الخاتمة</w:t>
      </w:r>
      <w:r>
        <w:rPr>
          <w:rFonts w:hint="cs"/>
          <w:b w:val="0"/>
          <w:rtl/>
        </w:rPr>
        <w:t xml:space="preserve"> : وقد اشتملت على مبحثين ، من أرسخ المباحث في الرد على المتشابهات </w:t>
      </w:r>
    </w:p>
    <w:p w:rsidR="0019229F" w:rsidRDefault="0019229F" w:rsidP="0019229F">
      <w:pPr>
        <w:jc w:val="both"/>
        <w:rPr>
          <w:b w:val="0"/>
          <w:rtl/>
        </w:rPr>
      </w:pPr>
      <w:r>
        <w:rPr>
          <w:rFonts w:hint="cs"/>
          <w:b w:val="0"/>
          <w:rtl/>
        </w:rPr>
        <w:t xml:space="preserve">المبحث الأول : كتاب دفع شبه التشبيه بأكف التنزيه للحافظ ابن الجوزي رحمه الله </w:t>
      </w:r>
    </w:p>
    <w:p w:rsidR="0019229F" w:rsidRDefault="0019229F" w:rsidP="0019229F">
      <w:pPr>
        <w:jc w:val="both"/>
        <w:rPr>
          <w:b w:val="0"/>
          <w:rtl/>
        </w:rPr>
      </w:pPr>
      <w:r>
        <w:rPr>
          <w:rFonts w:hint="cs"/>
          <w:b w:val="0"/>
          <w:rtl/>
        </w:rPr>
        <w:t xml:space="preserve">المبحث الثاني : القسم الثاني في تأويل المتشابهات من الأخبار والآيات من كتاب أساس التقديس </w:t>
      </w:r>
    </w:p>
    <w:p w:rsidR="0019229F" w:rsidRDefault="0019229F" w:rsidP="0019229F">
      <w:pPr>
        <w:jc w:val="both"/>
        <w:rPr>
          <w:rtl/>
        </w:rPr>
      </w:pPr>
      <w:r>
        <w:rPr>
          <w:rFonts w:hint="cs"/>
          <w:b w:val="0"/>
          <w:rtl/>
        </w:rPr>
        <w:t>ا</w:t>
      </w:r>
      <w:r>
        <w:rPr>
          <w:rFonts w:hint="cs"/>
          <w:b w:val="0"/>
          <w:bCs/>
          <w:rtl/>
        </w:rPr>
        <w:t>لفهارس</w:t>
      </w:r>
    </w:p>
    <w:p w:rsidR="00451044" w:rsidRPr="00104CB0" w:rsidRDefault="00451044" w:rsidP="00451044">
      <w:pPr>
        <w:jc w:val="both"/>
        <w:rPr>
          <w:rtl/>
        </w:rPr>
      </w:pPr>
    </w:p>
    <w:sectPr w:rsidR="00451044" w:rsidRPr="00104CB0" w:rsidSect="000E7685">
      <w:footerReference w:type="default" r:id="rId7"/>
      <w:pgSz w:w="11906" w:h="16838"/>
      <w:pgMar w:top="1440" w:right="1440" w:bottom="1440" w:left="1440" w:header="708" w:footer="708" w:gutter="0"/>
      <w:cols w:space="708"/>
      <w:bidi/>
      <w:rtlGutter/>
      <w:docGrid w:linePitch="43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77183" w:rsidRDefault="00B77183" w:rsidP="001A3076">
      <w:pPr>
        <w:spacing w:after="0" w:line="240" w:lineRule="auto"/>
      </w:pPr>
      <w:r>
        <w:separator/>
      </w:r>
    </w:p>
  </w:endnote>
  <w:endnote w:type="continuationSeparator" w:id="0">
    <w:p w:rsidR="00B77183" w:rsidRDefault="00B77183" w:rsidP="001A30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DecoType Naskh">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 w:name="MCS Taybah S_U slit.">
    <w:charset w:val="B2"/>
    <w:family w:val="auto"/>
    <w:pitch w:val="variable"/>
    <w:sig w:usb0="00002001" w:usb1="00000000" w:usb2="00000000" w:usb3="00000000" w:csb0="00000040" w:csb1="00000000"/>
  </w:font>
  <w:font w:name="Simplified Arabic">
    <w:panose1 w:val="02020603050405020304"/>
    <w:charset w:val="00"/>
    <w:family w:val="roman"/>
    <w:pitch w:val="variable"/>
    <w:sig w:usb0="00002003" w:usb1="00000000" w:usb2="00000000" w:usb3="00000000" w:csb0="00000041" w:csb1="00000000"/>
  </w:font>
  <w:font w:name="Tahoma">
    <w:panose1 w:val="020B0604030504040204"/>
    <w:charset w:val="00"/>
    <w:family w:val="swiss"/>
    <w:pitch w:val="variable"/>
    <w:sig w:usb0="E1002EFF" w:usb1="C000605B" w:usb2="00000029" w:usb3="00000000" w:csb0="000101FF" w:csb1="00000000"/>
  </w:font>
  <w:font w:name="AGA Arabesque">
    <w:panose1 w:val="05010101010101010101"/>
    <w:charset w:val="02"/>
    <w:family w:val="auto"/>
    <w:pitch w:val="variable"/>
    <w:sig w:usb0="00000000" w:usb1="10000000" w:usb2="00000000" w:usb3="00000000" w:csb0="80000000" w:csb1="00000000"/>
  </w:font>
  <w:font w:name="DecoType Thuluth">
    <w:panose1 w:val="02010000000000000000"/>
    <w:charset w:val="B2"/>
    <w:family w:val="auto"/>
    <w:pitch w:val="variable"/>
    <w:sig w:usb0="00002001" w:usb1="80000000" w:usb2="00000008" w:usb3="00000000" w:csb0="00000040" w:csb1="00000000"/>
  </w:font>
  <w:font w:name="Courier New">
    <w:panose1 w:val="02070309020205020404"/>
    <w:charset w:val="00"/>
    <w:family w:val="modern"/>
    <w:pitch w:val="fixed"/>
    <w:sig w:usb0="E0002AFF" w:usb1="C0007843" w:usb2="00000009" w:usb3="00000000" w:csb0="000001FF" w:csb1="00000000"/>
  </w:font>
  <w:font w:name="AF_Najed">
    <w:charset w:val="B2"/>
    <w:family w:val="auto"/>
    <w:pitch w:val="variable"/>
    <w:sig w:usb0="00002001" w:usb1="00000000" w:usb2="00000000" w:usb3="00000000" w:csb0="00000040" w:csb1="00000000"/>
  </w:font>
  <w:font w:name="Consolas">
    <w:panose1 w:val="020B0609020204030204"/>
    <w:charset w:val="00"/>
    <w:family w:val="modern"/>
    <w:pitch w:val="fixed"/>
    <w:sig w:usb0="E10002FF" w:usb1="4000FCFF" w:usb2="00000009" w:usb3="00000000" w:csb0="0000019F" w:csb1="00000000"/>
  </w:font>
  <w:font w:name="Amiri">
    <w:altName w:val="Times New Roman"/>
    <w:panose1 w:val="00000000000000000000"/>
    <w:charset w:val="00"/>
    <w:family w:val="roman"/>
    <w:notTrueType/>
    <w:pitch w:val="default"/>
  </w:font>
  <w:font w:name="Monotype Koufi">
    <w:panose1 w:val="00000000000000000000"/>
    <w:charset w:val="B2"/>
    <w:family w:val="auto"/>
    <w:pitch w:val="variable"/>
    <w:sig w:usb0="02942001" w:usb1="03D40006" w:usb2="02620000" w:usb3="00000000" w:csb0="0000004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MS Sans Serif">
    <w:altName w:val="Arial"/>
    <w:panose1 w:val="00000000000000000000"/>
    <w:charset w:val="00"/>
    <w:family w:val="swiss"/>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4EB2" w:rsidRDefault="006F4EB2">
    <w:pPr>
      <w:pStyle w:val="a6"/>
      <w:rPr>
        <w:rtl/>
        <w:lang w:bidi="ar-KW"/>
      </w:rPr>
    </w:pPr>
  </w:p>
  <w:p w:rsidR="006F4EB2" w:rsidRDefault="006F4EB2">
    <w:pPr>
      <w:pStyle w:val="a6"/>
      <w:rPr>
        <w:rtl/>
        <w:lang w:bidi="ar-KW"/>
      </w:rPr>
    </w:pPr>
  </w:p>
  <w:p w:rsidR="006F4EB2" w:rsidRDefault="006F4EB2">
    <w:pPr>
      <w:pStyle w:val="a6"/>
      <w:rPr>
        <w:lang w:bidi="ar-KW"/>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77183" w:rsidRDefault="00B77183" w:rsidP="001A3076">
      <w:pPr>
        <w:spacing w:after="0" w:line="240" w:lineRule="auto"/>
      </w:pPr>
      <w:r>
        <w:separator/>
      </w:r>
    </w:p>
  </w:footnote>
  <w:footnote w:type="continuationSeparator" w:id="0">
    <w:p w:rsidR="00B77183" w:rsidRDefault="00B77183" w:rsidP="001A307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114B"/>
    <w:rsid w:val="00037016"/>
    <w:rsid w:val="00042E78"/>
    <w:rsid w:val="000518AF"/>
    <w:rsid w:val="00062C4C"/>
    <w:rsid w:val="00075370"/>
    <w:rsid w:val="00077F7C"/>
    <w:rsid w:val="00083547"/>
    <w:rsid w:val="00091B9F"/>
    <w:rsid w:val="00095787"/>
    <w:rsid w:val="000A7CC1"/>
    <w:rsid w:val="000B0D82"/>
    <w:rsid w:val="000B20DC"/>
    <w:rsid w:val="000B51AF"/>
    <w:rsid w:val="000C5A5C"/>
    <w:rsid w:val="000D0EE7"/>
    <w:rsid w:val="000D78DD"/>
    <w:rsid w:val="000E0D7A"/>
    <w:rsid w:val="000E7685"/>
    <w:rsid w:val="000F06F0"/>
    <w:rsid w:val="0010082E"/>
    <w:rsid w:val="00104CB0"/>
    <w:rsid w:val="00133581"/>
    <w:rsid w:val="0016464E"/>
    <w:rsid w:val="00165F3D"/>
    <w:rsid w:val="0019229F"/>
    <w:rsid w:val="00194A56"/>
    <w:rsid w:val="001959AD"/>
    <w:rsid w:val="001964E9"/>
    <w:rsid w:val="001A3076"/>
    <w:rsid w:val="001A3C29"/>
    <w:rsid w:val="001B1A23"/>
    <w:rsid w:val="001E0AC2"/>
    <w:rsid w:val="001E5648"/>
    <w:rsid w:val="001E77F0"/>
    <w:rsid w:val="002006C9"/>
    <w:rsid w:val="0020307D"/>
    <w:rsid w:val="00204B0F"/>
    <w:rsid w:val="00205BCA"/>
    <w:rsid w:val="00216CE8"/>
    <w:rsid w:val="002302A7"/>
    <w:rsid w:val="002454A2"/>
    <w:rsid w:val="0025048A"/>
    <w:rsid w:val="0025061C"/>
    <w:rsid w:val="0025561E"/>
    <w:rsid w:val="002563CD"/>
    <w:rsid w:val="00257A1E"/>
    <w:rsid w:val="00292843"/>
    <w:rsid w:val="002A1072"/>
    <w:rsid w:val="002A523E"/>
    <w:rsid w:val="002A62C0"/>
    <w:rsid w:val="002B4A3E"/>
    <w:rsid w:val="002C1799"/>
    <w:rsid w:val="002D054B"/>
    <w:rsid w:val="002D05FB"/>
    <w:rsid w:val="002E7FB2"/>
    <w:rsid w:val="00312480"/>
    <w:rsid w:val="00312C21"/>
    <w:rsid w:val="00325538"/>
    <w:rsid w:val="0033114B"/>
    <w:rsid w:val="00351D3B"/>
    <w:rsid w:val="00356E5E"/>
    <w:rsid w:val="00361B25"/>
    <w:rsid w:val="00365EAF"/>
    <w:rsid w:val="00372F46"/>
    <w:rsid w:val="00373098"/>
    <w:rsid w:val="00386DF3"/>
    <w:rsid w:val="00393E00"/>
    <w:rsid w:val="0039433A"/>
    <w:rsid w:val="003A08F3"/>
    <w:rsid w:val="003C152E"/>
    <w:rsid w:val="003E0861"/>
    <w:rsid w:val="003E0EBF"/>
    <w:rsid w:val="003E1735"/>
    <w:rsid w:val="003E71D1"/>
    <w:rsid w:val="003F1C77"/>
    <w:rsid w:val="0040037F"/>
    <w:rsid w:val="00403A5F"/>
    <w:rsid w:val="00425117"/>
    <w:rsid w:val="004402B9"/>
    <w:rsid w:val="00443960"/>
    <w:rsid w:val="00445C08"/>
    <w:rsid w:val="00451044"/>
    <w:rsid w:val="00452BA7"/>
    <w:rsid w:val="00456EFB"/>
    <w:rsid w:val="00472E39"/>
    <w:rsid w:val="00477247"/>
    <w:rsid w:val="00481E2A"/>
    <w:rsid w:val="00483080"/>
    <w:rsid w:val="00485F67"/>
    <w:rsid w:val="00495864"/>
    <w:rsid w:val="00495F5D"/>
    <w:rsid w:val="004A4C20"/>
    <w:rsid w:val="004E2109"/>
    <w:rsid w:val="004F059E"/>
    <w:rsid w:val="004F1013"/>
    <w:rsid w:val="00500D83"/>
    <w:rsid w:val="00512D8A"/>
    <w:rsid w:val="00517580"/>
    <w:rsid w:val="00531B73"/>
    <w:rsid w:val="00552500"/>
    <w:rsid w:val="00564F12"/>
    <w:rsid w:val="00581956"/>
    <w:rsid w:val="005A4BCF"/>
    <w:rsid w:val="005B1A1B"/>
    <w:rsid w:val="005D1634"/>
    <w:rsid w:val="005D7C56"/>
    <w:rsid w:val="005F5F26"/>
    <w:rsid w:val="005F66B2"/>
    <w:rsid w:val="00612303"/>
    <w:rsid w:val="00617A50"/>
    <w:rsid w:val="00620038"/>
    <w:rsid w:val="006230E0"/>
    <w:rsid w:val="0063341A"/>
    <w:rsid w:val="0064608E"/>
    <w:rsid w:val="0066232A"/>
    <w:rsid w:val="00682A77"/>
    <w:rsid w:val="00687AEB"/>
    <w:rsid w:val="00696D5A"/>
    <w:rsid w:val="006A092E"/>
    <w:rsid w:val="006A1718"/>
    <w:rsid w:val="006B050D"/>
    <w:rsid w:val="006B05D4"/>
    <w:rsid w:val="006B567A"/>
    <w:rsid w:val="006B6DF2"/>
    <w:rsid w:val="006C0373"/>
    <w:rsid w:val="006D2396"/>
    <w:rsid w:val="006F4EB2"/>
    <w:rsid w:val="0072661E"/>
    <w:rsid w:val="00731D21"/>
    <w:rsid w:val="007621A9"/>
    <w:rsid w:val="007621BA"/>
    <w:rsid w:val="00764FEE"/>
    <w:rsid w:val="007823FC"/>
    <w:rsid w:val="007869F5"/>
    <w:rsid w:val="00791227"/>
    <w:rsid w:val="00791E69"/>
    <w:rsid w:val="007951F7"/>
    <w:rsid w:val="007B3371"/>
    <w:rsid w:val="007B618D"/>
    <w:rsid w:val="007D2727"/>
    <w:rsid w:val="007D5CCC"/>
    <w:rsid w:val="007F4650"/>
    <w:rsid w:val="007F5DCC"/>
    <w:rsid w:val="0080754B"/>
    <w:rsid w:val="00815280"/>
    <w:rsid w:val="00820786"/>
    <w:rsid w:val="00831F61"/>
    <w:rsid w:val="00841E3E"/>
    <w:rsid w:val="00842B2C"/>
    <w:rsid w:val="008549C3"/>
    <w:rsid w:val="0086106A"/>
    <w:rsid w:val="008747D4"/>
    <w:rsid w:val="00876103"/>
    <w:rsid w:val="00880757"/>
    <w:rsid w:val="008B7C18"/>
    <w:rsid w:val="008E70E6"/>
    <w:rsid w:val="0090298F"/>
    <w:rsid w:val="00910E67"/>
    <w:rsid w:val="00916E02"/>
    <w:rsid w:val="00917170"/>
    <w:rsid w:val="00930409"/>
    <w:rsid w:val="009429A7"/>
    <w:rsid w:val="009540FC"/>
    <w:rsid w:val="009564AB"/>
    <w:rsid w:val="00957FD3"/>
    <w:rsid w:val="009818C1"/>
    <w:rsid w:val="00983B78"/>
    <w:rsid w:val="0098448A"/>
    <w:rsid w:val="00987057"/>
    <w:rsid w:val="0099063B"/>
    <w:rsid w:val="00990A46"/>
    <w:rsid w:val="009A75D1"/>
    <w:rsid w:val="009B350C"/>
    <w:rsid w:val="009B61AA"/>
    <w:rsid w:val="009E3F27"/>
    <w:rsid w:val="009E594B"/>
    <w:rsid w:val="00A166AB"/>
    <w:rsid w:val="00A21A38"/>
    <w:rsid w:val="00A3731E"/>
    <w:rsid w:val="00A568A0"/>
    <w:rsid w:val="00A66524"/>
    <w:rsid w:val="00A73C3E"/>
    <w:rsid w:val="00A759B2"/>
    <w:rsid w:val="00A75DB0"/>
    <w:rsid w:val="00A85FB4"/>
    <w:rsid w:val="00A913E8"/>
    <w:rsid w:val="00AA72C9"/>
    <w:rsid w:val="00AB57A6"/>
    <w:rsid w:val="00AC3B71"/>
    <w:rsid w:val="00AD4112"/>
    <w:rsid w:val="00B04159"/>
    <w:rsid w:val="00B11328"/>
    <w:rsid w:val="00B35B68"/>
    <w:rsid w:val="00B5363C"/>
    <w:rsid w:val="00B56DE0"/>
    <w:rsid w:val="00B700EB"/>
    <w:rsid w:val="00B77118"/>
    <w:rsid w:val="00B77183"/>
    <w:rsid w:val="00B85499"/>
    <w:rsid w:val="00B93300"/>
    <w:rsid w:val="00BA4D34"/>
    <w:rsid w:val="00BC0E97"/>
    <w:rsid w:val="00BC5DE0"/>
    <w:rsid w:val="00BE21AD"/>
    <w:rsid w:val="00C11836"/>
    <w:rsid w:val="00C11D89"/>
    <w:rsid w:val="00C43ADA"/>
    <w:rsid w:val="00C60396"/>
    <w:rsid w:val="00C630D0"/>
    <w:rsid w:val="00C77D3E"/>
    <w:rsid w:val="00C85F7B"/>
    <w:rsid w:val="00C950F2"/>
    <w:rsid w:val="00CC0A6B"/>
    <w:rsid w:val="00CD6A34"/>
    <w:rsid w:val="00CD6FDF"/>
    <w:rsid w:val="00CE2CAE"/>
    <w:rsid w:val="00CE4268"/>
    <w:rsid w:val="00CF41B1"/>
    <w:rsid w:val="00D12A06"/>
    <w:rsid w:val="00D17A57"/>
    <w:rsid w:val="00D21AAA"/>
    <w:rsid w:val="00D71DAC"/>
    <w:rsid w:val="00DA5A51"/>
    <w:rsid w:val="00DA65E0"/>
    <w:rsid w:val="00DC6BE9"/>
    <w:rsid w:val="00DE4DED"/>
    <w:rsid w:val="00E240D7"/>
    <w:rsid w:val="00E4532F"/>
    <w:rsid w:val="00E473A1"/>
    <w:rsid w:val="00E53F0F"/>
    <w:rsid w:val="00E668F9"/>
    <w:rsid w:val="00E90F8A"/>
    <w:rsid w:val="00EA292C"/>
    <w:rsid w:val="00EB5FE4"/>
    <w:rsid w:val="00EC0C5A"/>
    <w:rsid w:val="00EE7978"/>
    <w:rsid w:val="00EF1017"/>
    <w:rsid w:val="00EF29D6"/>
    <w:rsid w:val="00EF37FF"/>
    <w:rsid w:val="00F03217"/>
    <w:rsid w:val="00F07DA2"/>
    <w:rsid w:val="00F1051B"/>
    <w:rsid w:val="00F22319"/>
    <w:rsid w:val="00F5566A"/>
    <w:rsid w:val="00F56C15"/>
    <w:rsid w:val="00F65479"/>
    <w:rsid w:val="00F66BD2"/>
    <w:rsid w:val="00F80992"/>
    <w:rsid w:val="00F867D4"/>
    <w:rsid w:val="00F9739C"/>
    <w:rsid w:val="00FA0CF7"/>
    <w:rsid w:val="00FB3814"/>
    <w:rsid w:val="00FB6ACE"/>
    <w:rsid w:val="00FC0C69"/>
    <w:rsid w:val="00FD0AD2"/>
    <w:rsid w:val="00FD47FB"/>
    <w:rsid w:val="00FE34FD"/>
    <w:rsid w:val="00FE6A2B"/>
    <w:rsid w:val="00FF230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table of figures" w:uiPriority="0"/>
    <w:lsdException w:name="footnote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nhideWhenUsed="0" w:qFormat="1"/>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0" w:unhideWhenUsed="0" w:qFormat="1"/>
    <w:lsdException w:name="Document Map"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1227"/>
    <w:pPr>
      <w:bidi/>
    </w:pPr>
  </w:style>
  <w:style w:type="paragraph" w:styleId="1">
    <w:name w:val="heading 1"/>
    <w:basedOn w:val="a"/>
    <w:next w:val="a"/>
    <w:link w:val="1Char"/>
    <w:qFormat/>
    <w:rsid w:val="00F65479"/>
    <w:pPr>
      <w:keepNext/>
      <w:spacing w:after="0" w:line="240" w:lineRule="auto"/>
      <w:jc w:val="center"/>
      <w:outlineLvl w:val="0"/>
    </w:pPr>
    <w:rPr>
      <w:rFonts w:ascii="Times New Roman" w:eastAsia="Times New Roman" w:hAnsi="Times New Roman" w:cs="DecoType Naskh"/>
      <w:bCs/>
      <w:noProof/>
      <w:sz w:val="28"/>
      <w:szCs w:val="40"/>
      <w:lang w:eastAsia="ar-SA"/>
    </w:rPr>
  </w:style>
  <w:style w:type="paragraph" w:styleId="2">
    <w:name w:val="heading 2"/>
    <w:basedOn w:val="a"/>
    <w:next w:val="a"/>
    <w:link w:val="2Char"/>
    <w:unhideWhenUsed/>
    <w:qFormat/>
    <w:rsid w:val="00485F67"/>
    <w:pPr>
      <w:keepNext/>
      <w:keepLines/>
      <w:spacing w:before="200" w:after="0" w:line="240" w:lineRule="auto"/>
      <w:outlineLvl w:val="1"/>
    </w:pPr>
    <w:rPr>
      <w:rFonts w:asciiTheme="majorHAnsi" w:eastAsiaTheme="majorEastAsia" w:hAnsiTheme="majorHAnsi" w:cstheme="majorBidi"/>
      <w:bCs/>
      <w:color w:val="4F81BD" w:themeColor="accent1"/>
      <w:sz w:val="26"/>
      <w:szCs w:val="26"/>
    </w:rPr>
  </w:style>
  <w:style w:type="paragraph" w:styleId="3">
    <w:name w:val="heading 3"/>
    <w:basedOn w:val="a"/>
    <w:next w:val="a"/>
    <w:link w:val="3Char"/>
    <w:semiHidden/>
    <w:unhideWhenUsed/>
    <w:qFormat/>
    <w:rsid w:val="00485F67"/>
    <w:pPr>
      <w:keepNext/>
      <w:keepLines/>
      <w:spacing w:before="200" w:after="0" w:line="240" w:lineRule="auto"/>
      <w:outlineLvl w:val="2"/>
    </w:pPr>
    <w:rPr>
      <w:rFonts w:asciiTheme="majorHAnsi" w:eastAsiaTheme="majorEastAsia" w:hAnsiTheme="majorHAnsi" w:cstheme="majorBidi"/>
      <w:bCs/>
      <w:color w:val="4F81BD" w:themeColor="accent1"/>
      <w:sz w:val="20"/>
      <w:szCs w:val="20"/>
    </w:rPr>
  </w:style>
  <w:style w:type="paragraph" w:styleId="4">
    <w:name w:val="heading 4"/>
    <w:basedOn w:val="a"/>
    <w:next w:val="a"/>
    <w:link w:val="4Char"/>
    <w:semiHidden/>
    <w:unhideWhenUsed/>
    <w:qFormat/>
    <w:rsid w:val="00485F67"/>
    <w:pPr>
      <w:keepNext/>
      <w:keepLines/>
      <w:spacing w:before="200" w:after="0" w:line="240" w:lineRule="auto"/>
      <w:outlineLvl w:val="3"/>
    </w:pPr>
    <w:rPr>
      <w:rFonts w:asciiTheme="majorHAnsi" w:eastAsiaTheme="majorEastAsia" w:hAnsiTheme="majorHAnsi" w:cstheme="majorBidi"/>
      <w:bCs/>
      <w:i/>
      <w:iCs/>
      <w:color w:val="4F81BD" w:themeColor="accent1"/>
      <w:sz w:val="20"/>
      <w:szCs w:val="20"/>
    </w:rPr>
  </w:style>
  <w:style w:type="paragraph" w:styleId="5">
    <w:name w:val="heading 5"/>
    <w:basedOn w:val="a"/>
    <w:next w:val="a"/>
    <w:link w:val="5Char"/>
    <w:qFormat/>
    <w:rsid w:val="00485F67"/>
    <w:pPr>
      <w:keepNext/>
      <w:spacing w:after="0" w:line="240" w:lineRule="auto"/>
      <w:jc w:val="center"/>
      <w:outlineLvl w:val="4"/>
    </w:pPr>
    <w:rPr>
      <w:rFonts w:ascii="Times New Roman" w:eastAsia="Times New Roman" w:hAnsi="Times New Roman" w:cs="MCS Taybah S_U slit."/>
      <w:b w:val="0"/>
      <w:sz w:val="20"/>
      <w:szCs w:val="44"/>
    </w:rPr>
  </w:style>
  <w:style w:type="paragraph" w:styleId="6">
    <w:name w:val="heading 6"/>
    <w:basedOn w:val="a"/>
    <w:next w:val="a"/>
    <w:link w:val="6Char"/>
    <w:semiHidden/>
    <w:unhideWhenUsed/>
    <w:qFormat/>
    <w:rsid w:val="00485F67"/>
    <w:pPr>
      <w:keepNext/>
      <w:keepLines/>
      <w:spacing w:before="200" w:after="0" w:line="240" w:lineRule="auto"/>
      <w:outlineLvl w:val="5"/>
    </w:pPr>
    <w:rPr>
      <w:rFonts w:asciiTheme="majorHAnsi" w:eastAsiaTheme="majorEastAsia" w:hAnsiTheme="majorHAnsi" w:cstheme="majorBidi"/>
      <w:b w:val="0"/>
      <w:i/>
      <w:iCs/>
      <w:color w:val="243F60" w:themeColor="accent1" w:themeShade="7F"/>
      <w:sz w:val="20"/>
      <w:szCs w:val="20"/>
    </w:rPr>
  </w:style>
  <w:style w:type="paragraph" w:styleId="7">
    <w:name w:val="heading 7"/>
    <w:basedOn w:val="a"/>
    <w:next w:val="a"/>
    <w:link w:val="7Char"/>
    <w:semiHidden/>
    <w:unhideWhenUsed/>
    <w:qFormat/>
    <w:rsid w:val="00485F67"/>
    <w:pPr>
      <w:keepNext/>
      <w:keepLines/>
      <w:spacing w:before="200" w:after="0" w:line="240" w:lineRule="auto"/>
      <w:outlineLvl w:val="6"/>
    </w:pPr>
    <w:rPr>
      <w:rFonts w:asciiTheme="majorHAnsi" w:eastAsiaTheme="majorEastAsia" w:hAnsiTheme="majorHAnsi" w:cstheme="majorBidi"/>
      <w:b w:val="0"/>
      <w:i/>
      <w:iCs/>
      <w:color w:val="404040" w:themeColor="text1" w:themeTint="BF"/>
      <w:sz w:val="20"/>
      <w:szCs w:val="20"/>
    </w:rPr>
  </w:style>
  <w:style w:type="paragraph" w:styleId="8">
    <w:name w:val="heading 8"/>
    <w:basedOn w:val="a"/>
    <w:next w:val="a"/>
    <w:link w:val="8Char"/>
    <w:semiHidden/>
    <w:unhideWhenUsed/>
    <w:qFormat/>
    <w:rsid w:val="00A21A38"/>
    <w:pPr>
      <w:keepNext/>
      <w:keepLines/>
      <w:spacing w:before="200" w:after="0"/>
      <w:outlineLvl w:val="7"/>
    </w:pPr>
    <w:rPr>
      <w:rFonts w:asciiTheme="majorHAnsi" w:eastAsiaTheme="majorEastAsia" w:hAnsiTheme="majorHAnsi" w:cstheme="majorBidi"/>
      <w:b w:val="0"/>
      <w:color w:val="404040" w:themeColor="text1" w:themeTint="BF"/>
      <w:sz w:val="20"/>
      <w:szCs w:val="20"/>
    </w:rPr>
  </w:style>
  <w:style w:type="paragraph" w:styleId="9">
    <w:name w:val="heading 9"/>
    <w:basedOn w:val="a"/>
    <w:next w:val="a"/>
    <w:link w:val="9Char"/>
    <w:semiHidden/>
    <w:unhideWhenUsed/>
    <w:qFormat/>
    <w:rsid w:val="00A21A38"/>
    <w:pPr>
      <w:keepNext/>
      <w:spacing w:after="0" w:line="240" w:lineRule="auto"/>
      <w:outlineLvl w:val="8"/>
    </w:pPr>
    <w:rPr>
      <w:rFonts w:ascii="Times New Roman" w:eastAsia="Times New Roman" w:hAnsi="Times New Roman"/>
      <w:bCs/>
      <w:sz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rsid w:val="00F65479"/>
    <w:rPr>
      <w:rFonts w:ascii="Times New Roman" w:eastAsia="Times New Roman" w:hAnsi="Times New Roman" w:cs="DecoType Naskh"/>
      <w:bCs/>
      <w:noProof/>
      <w:sz w:val="28"/>
      <w:szCs w:val="40"/>
      <w:lang w:eastAsia="ar-SA"/>
    </w:rPr>
  </w:style>
  <w:style w:type="character" w:customStyle="1" w:styleId="2Char">
    <w:name w:val="عنوان 2 Char"/>
    <w:basedOn w:val="a0"/>
    <w:link w:val="2"/>
    <w:rsid w:val="00485F67"/>
    <w:rPr>
      <w:rFonts w:asciiTheme="majorHAnsi" w:eastAsiaTheme="majorEastAsia" w:hAnsiTheme="majorHAnsi" w:cstheme="majorBidi"/>
      <w:bCs/>
      <w:color w:val="4F81BD" w:themeColor="accent1"/>
      <w:sz w:val="26"/>
      <w:szCs w:val="26"/>
    </w:rPr>
  </w:style>
  <w:style w:type="character" w:customStyle="1" w:styleId="3Char">
    <w:name w:val="عنوان 3 Char"/>
    <w:basedOn w:val="a0"/>
    <w:link w:val="3"/>
    <w:semiHidden/>
    <w:rsid w:val="00485F67"/>
    <w:rPr>
      <w:rFonts w:asciiTheme="majorHAnsi" w:eastAsiaTheme="majorEastAsia" w:hAnsiTheme="majorHAnsi" w:cstheme="majorBidi"/>
      <w:bCs/>
      <w:color w:val="4F81BD" w:themeColor="accent1"/>
      <w:sz w:val="20"/>
      <w:szCs w:val="20"/>
    </w:rPr>
  </w:style>
  <w:style w:type="character" w:customStyle="1" w:styleId="4Char">
    <w:name w:val="عنوان 4 Char"/>
    <w:basedOn w:val="a0"/>
    <w:link w:val="4"/>
    <w:semiHidden/>
    <w:rsid w:val="00485F67"/>
    <w:rPr>
      <w:rFonts w:asciiTheme="majorHAnsi" w:eastAsiaTheme="majorEastAsia" w:hAnsiTheme="majorHAnsi" w:cstheme="majorBidi"/>
      <w:bCs/>
      <w:i/>
      <w:iCs/>
      <w:color w:val="4F81BD" w:themeColor="accent1"/>
      <w:sz w:val="20"/>
      <w:szCs w:val="20"/>
    </w:rPr>
  </w:style>
  <w:style w:type="character" w:customStyle="1" w:styleId="5Char">
    <w:name w:val="عنوان 5 Char"/>
    <w:basedOn w:val="a0"/>
    <w:link w:val="5"/>
    <w:rsid w:val="00485F67"/>
    <w:rPr>
      <w:rFonts w:ascii="Times New Roman" w:eastAsia="Times New Roman" w:hAnsi="Times New Roman" w:cs="MCS Taybah S_U slit."/>
      <w:b w:val="0"/>
      <w:sz w:val="20"/>
      <w:szCs w:val="44"/>
    </w:rPr>
  </w:style>
  <w:style w:type="character" w:customStyle="1" w:styleId="6Char">
    <w:name w:val="عنوان 6 Char"/>
    <w:basedOn w:val="a0"/>
    <w:link w:val="6"/>
    <w:semiHidden/>
    <w:rsid w:val="00485F67"/>
    <w:rPr>
      <w:rFonts w:asciiTheme="majorHAnsi" w:eastAsiaTheme="majorEastAsia" w:hAnsiTheme="majorHAnsi" w:cstheme="majorBidi"/>
      <w:b w:val="0"/>
      <w:i/>
      <w:iCs/>
      <w:color w:val="243F60" w:themeColor="accent1" w:themeShade="7F"/>
      <w:sz w:val="20"/>
      <w:szCs w:val="20"/>
    </w:rPr>
  </w:style>
  <w:style w:type="character" w:customStyle="1" w:styleId="7Char">
    <w:name w:val="عنوان 7 Char"/>
    <w:basedOn w:val="a0"/>
    <w:link w:val="7"/>
    <w:semiHidden/>
    <w:rsid w:val="00485F67"/>
    <w:rPr>
      <w:rFonts w:asciiTheme="majorHAnsi" w:eastAsiaTheme="majorEastAsia" w:hAnsiTheme="majorHAnsi" w:cstheme="majorBidi"/>
      <w:b w:val="0"/>
      <w:i/>
      <w:iCs/>
      <w:color w:val="404040" w:themeColor="text1" w:themeTint="BF"/>
      <w:sz w:val="20"/>
      <w:szCs w:val="20"/>
    </w:rPr>
  </w:style>
  <w:style w:type="paragraph" w:styleId="a3">
    <w:name w:val="footnote text"/>
    <w:basedOn w:val="a"/>
    <w:link w:val="Char"/>
    <w:semiHidden/>
    <w:unhideWhenUsed/>
    <w:rsid w:val="001A3076"/>
    <w:pPr>
      <w:spacing w:after="0" w:line="240" w:lineRule="auto"/>
    </w:pPr>
    <w:rPr>
      <w:rFonts w:ascii="Times New Roman" w:eastAsia="Times New Roman" w:hAnsi="Times New Roman"/>
      <w:bCs/>
      <w:noProof/>
      <w:sz w:val="20"/>
      <w:szCs w:val="20"/>
      <w:lang w:eastAsia="ar-SA"/>
    </w:rPr>
  </w:style>
  <w:style w:type="character" w:customStyle="1" w:styleId="Char">
    <w:name w:val="نص حاشية سفلية Char"/>
    <w:basedOn w:val="a0"/>
    <w:link w:val="a3"/>
    <w:semiHidden/>
    <w:rsid w:val="001A3076"/>
    <w:rPr>
      <w:rFonts w:ascii="Times New Roman" w:eastAsia="Times New Roman" w:hAnsi="Times New Roman"/>
      <w:bCs/>
      <w:noProof/>
      <w:sz w:val="20"/>
      <w:szCs w:val="20"/>
      <w:lang w:eastAsia="ar-SA"/>
    </w:rPr>
  </w:style>
  <w:style w:type="character" w:styleId="a4">
    <w:name w:val="footnote reference"/>
    <w:basedOn w:val="a0"/>
    <w:semiHidden/>
    <w:unhideWhenUsed/>
    <w:rsid w:val="001A3076"/>
    <w:rPr>
      <w:vertAlign w:val="superscript"/>
    </w:rPr>
  </w:style>
  <w:style w:type="paragraph" w:styleId="a5">
    <w:name w:val="header"/>
    <w:basedOn w:val="a"/>
    <w:link w:val="Char0"/>
    <w:unhideWhenUsed/>
    <w:rsid w:val="00EC0C5A"/>
    <w:pPr>
      <w:tabs>
        <w:tab w:val="center" w:pos="4153"/>
        <w:tab w:val="right" w:pos="8306"/>
      </w:tabs>
      <w:spacing w:after="0" w:line="240" w:lineRule="auto"/>
    </w:pPr>
  </w:style>
  <w:style w:type="character" w:customStyle="1" w:styleId="Char0">
    <w:name w:val="رأس الصفحة Char"/>
    <w:basedOn w:val="a0"/>
    <w:link w:val="a5"/>
    <w:rsid w:val="00EC0C5A"/>
  </w:style>
  <w:style w:type="paragraph" w:styleId="a6">
    <w:name w:val="footer"/>
    <w:basedOn w:val="a"/>
    <w:link w:val="Char1"/>
    <w:unhideWhenUsed/>
    <w:rsid w:val="00EC0C5A"/>
    <w:pPr>
      <w:tabs>
        <w:tab w:val="center" w:pos="4153"/>
        <w:tab w:val="right" w:pos="8306"/>
      </w:tabs>
      <w:spacing w:after="0" w:line="240" w:lineRule="auto"/>
    </w:pPr>
  </w:style>
  <w:style w:type="character" w:customStyle="1" w:styleId="Char1">
    <w:name w:val="تذييل الصفحة Char"/>
    <w:basedOn w:val="a0"/>
    <w:link w:val="a6"/>
    <w:rsid w:val="00EC0C5A"/>
  </w:style>
  <w:style w:type="character" w:customStyle="1" w:styleId="rfdfootnote0char1">
    <w:name w:val="rfdfootnote0char1"/>
    <w:basedOn w:val="a0"/>
    <w:rsid w:val="00373098"/>
    <w:rPr>
      <w:sz w:val="19"/>
      <w:szCs w:val="19"/>
    </w:rPr>
  </w:style>
  <w:style w:type="paragraph" w:styleId="a7">
    <w:name w:val="Body Text"/>
    <w:basedOn w:val="a"/>
    <w:link w:val="Char2"/>
    <w:semiHidden/>
    <w:unhideWhenUsed/>
    <w:rsid w:val="00485F67"/>
    <w:pPr>
      <w:spacing w:after="0" w:line="240" w:lineRule="auto"/>
      <w:jc w:val="lowKashida"/>
    </w:pPr>
    <w:rPr>
      <w:rFonts w:ascii="Times New Roman" w:eastAsia="Times New Roman" w:hAnsi="Times New Roman" w:cs="Simplified Arabic"/>
      <w:b w:val="0"/>
      <w:sz w:val="20"/>
      <w:szCs w:val="26"/>
    </w:rPr>
  </w:style>
  <w:style w:type="character" w:customStyle="1" w:styleId="Char2">
    <w:name w:val="نص أساسي Char"/>
    <w:basedOn w:val="a0"/>
    <w:link w:val="a7"/>
    <w:semiHidden/>
    <w:rsid w:val="00485F67"/>
    <w:rPr>
      <w:rFonts w:ascii="Times New Roman" w:eastAsia="Times New Roman" w:hAnsi="Times New Roman" w:cs="Simplified Arabic"/>
      <w:b w:val="0"/>
      <w:sz w:val="20"/>
      <w:szCs w:val="26"/>
    </w:rPr>
  </w:style>
  <w:style w:type="paragraph" w:styleId="a8">
    <w:name w:val="Body Text Indent"/>
    <w:basedOn w:val="a"/>
    <w:link w:val="Char3"/>
    <w:semiHidden/>
    <w:unhideWhenUsed/>
    <w:rsid w:val="00485F67"/>
    <w:pPr>
      <w:spacing w:after="0" w:line="240" w:lineRule="auto"/>
      <w:ind w:firstLine="720"/>
      <w:jc w:val="lowKashida"/>
    </w:pPr>
    <w:rPr>
      <w:rFonts w:ascii="Times New Roman" w:eastAsia="Times New Roman" w:hAnsi="Times New Roman" w:cs="Simplified Arabic"/>
      <w:b w:val="0"/>
      <w:sz w:val="20"/>
      <w:szCs w:val="28"/>
    </w:rPr>
  </w:style>
  <w:style w:type="character" w:customStyle="1" w:styleId="Char3">
    <w:name w:val="نص أساسي بمسافة بادئة Char"/>
    <w:basedOn w:val="a0"/>
    <w:link w:val="a8"/>
    <w:semiHidden/>
    <w:rsid w:val="00485F67"/>
    <w:rPr>
      <w:rFonts w:ascii="Times New Roman" w:eastAsia="Times New Roman" w:hAnsi="Times New Roman" w:cs="Simplified Arabic"/>
      <w:b w:val="0"/>
      <w:sz w:val="20"/>
      <w:szCs w:val="28"/>
    </w:rPr>
  </w:style>
  <w:style w:type="paragraph" w:styleId="20">
    <w:name w:val="Body Text 2"/>
    <w:basedOn w:val="a"/>
    <w:link w:val="2Char0"/>
    <w:uiPriority w:val="99"/>
    <w:semiHidden/>
    <w:unhideWhenUsed/>
    <w:rsid w:val="00485F67"/>
    <w:pPr>
      <w:spacing w:after="0" w:line="240" w:lineRule="auto"/>
      <w:jc w:val="lowKashida"/>
    </w:pPr>
    <w:rPr>
      <w:rFonts w:ascii="Times New Roman" w:eastAsia="Times New Roman" w:hAnsi="Times New Roman" w:cs="Simplified Arabic"/>
      <w:b w:val="0"/>
      <w:sz w:val="36"/>
      <w:szCs w:val="26"/>
    </w:rPr>
  </w:style>
  <w:style w:type="character" w:customStyle="1" w:styleId="2Char0">
    <w:name w:val="نص أساسي 2 Char"/>
    <w:basedOn w:val="a0"/>
    <w:link w:val="20"/>
    <w:uiPriority w:val="99"/>
    <w:semiHidden/>
    <w:rsid w:val="00485F67"/>
    <w:rPr>
      <w:rFonts w:ascii="Times New Roman" w:eastAsia="Times New Roman" w:hAnsi="Times New Roman" w:cs="Simplified Arabic"/>
      <w:b w:val="0"/>
      <w:sz w:val="36"/>
      <w:szCs w:val="26"/>
    </w:rPr>
  </w:style>
  <w:style w:type="paragraph" w:styleId="a9">
    <w:name w:val="Document Map"/>
    <w:basedOn w:val="a"/>
    <w:link w:val="Char4"/>
    <w:semiHidden/>
    <w:unhideWhenUsed/>
    <w:rsid w:val="00485F67"/>
    <w:pPr>
      <w:shd w:val="clear" w:color="auto" w:fill="000080"/>
      <w:spacing w:after="0" w:line="240" w:lineRule="auto"/>
    </w:pPr>
    <w:rPr>
      <w:rFonts w:ascii="Tahoma" w:eastAsia="Times New Roman" w:hAnsi="Times New Roman"/>
      <w:b w:val="0"/>
      <w:sz w:val="20"/>
      <w:szCs w:val="20"/>
    </w:rPr>
  </w:style>
  <w:style w:type="character" w:customStyle="1" w:styleId="Char4">
    <w:name w:val="مخطط المستند Char"/>
    <w:basedOn w:val="a0"/>
    <w:link w:val="a9"/>
    <w:semiHidden/>
    <w:rsid w:val="00485F67"/>
    <w:rPr>
      <w:rFonts w:ascii="Tahoma" w:eastAsia="Times New Roman" w:hAnsi="Times New Roman"/>
      <w:b w:val="0"/>
      <w:sz w:val="20"/>
      <w:szCs w:val="20"/>
      <w:shd w:val="clear" w:color="auto" w:fill="000080"/>
    </w:rPr>
  </w:style>
  <w:style w:type="character" w:customStyle="1" w:styleId="8Char">
    <w:name w:val="عنوان 8 Char"/>
    <w:basedOn w:val="a0"/>
    <w:link w:val="8"/>
    <w:semiHidden/>
    <w:rsid w:val="00A21A38"/>
    <w:rPr>
      <w:rFonts w:asciiTheme="majorHAnsi" w:eastAsiaTheme="majorEastAsia" w:hAnsiTheme="majorHAnsi" w:cstheme="majorBidi"/>
      <w:b w:val="0"/>
      <w:color w:val="404040" w:themeColor="text1" w:themeTint="BF"/>
      <w:sz w:val="20"/>
      <w:szCs w:val="20"/>
    </w:rPr>
  </w:style>
  <w:style w:type="character" w:customStyle="1" w:styleId="9Char">
    <w:name w:val="عنوان 9 Char"/>
    <w:basedOn w:val="a0"/>
    <w:link w:val="9"/>
    <w:semiHidden/>
    <w:rsid w:val="00A21A38"/>
    <w:rPr>
      <w:rFonts w:ascii="Times New Roman" w:eastAsia="Times New Roman" w:hAnsi="Times New Roman"/>
      <w:bCs/>
      <w:sz w:val="24"/>
      <w:lang w:eastAsia="ar-SA"/>
    </w:rPr>
  </w:style>
  <w:style w:type="character" w:customStyle="1" w:styleId="HTMLChar">
    <w:name w:val="عنوان HTML Char"/>
    <w:basedOn w:val="a0"/>
    <w:link w:val="HTML"/>
    <w:uiPriority w:val="99"/>
    <w:semiHidden/>
    <w:rsid w:val="00A21A38"/>
    <w:rPr>
      <w:rFonts w:ascii="Times New Roman" w:eastAsia="Times New Roman" w:hAnsi="Times New Roman" w:cs="Times New Roman"/>
      <w:b w:val="0"/>
      <w:i/>
      <w:iCs/>
      <w:color w:val="000000"/>
      <w:sz w:val="24"/>
      <w:szCs w:val="24"/>
    </w:rPr>
  </w:style>
  <w:style w:type="paragraph" w:styleId="HTML">
    <w:name w:val="HTML Address"/>
    <w:basedOn w:val="a"/>
    <w:link w:val="HTMLChar"/>
    <w:uiPriority w:val="99"/>
    <w:semiHidden/>
    <w:unhideWhenUsed/>
    <w:rsid w:val="00A21A38"/>
    <w:pPr>
      <w:bidi w:val="0"/>
      <w:spacing w:after="0" w:line="240" w:lineRule="auto"/>
    </w:pPr>
    <w:rPr>
      <w:rFonts w:ascii="Times New Roman" w:eastAsia="Times New Roman" w:hAnsi="Times New Roman" w:cs="Times New Roman"/>
      <w:b w:val="0"/>
      <w:i/>
      <w:iCs/>
      <w:color w:val="000000"/>
      <w:sz w:val="24"/>
      <w:szCs w:val="24"/>
    </w:rPr>
  </w:style>
  <w:style w:type="character" w:customStyle="1" w:styleId="Char5">
    <w:name w:val="نص تعليق ختامي Char"/>
    <w:basedOn w:val="a0"/>
    <w:link w:val="aa"/>
    <w:uiPriority w:val="99"/>
    <w:semiHidden/>
    <w:rsid w:val="00A21A38"/>
    <w:rPr>
      <w:rFonts w:ascii="Times New Roman" w:eastAsia="Times New Roman" w:hAnsi="Times New Roman" w:cs="Simplified Arabic"/>
      <w:b w:val="0"/>
      <w:noProof/>
      <w:sz w:val="20"/>
      <w:szCs w:val="20"/>
      <w:lang w:eastAsia="ar-SA"/>
    </w:rPr>
  </w:style>
  <w:style w:type="paragraph" w:styleId="aa">
    <w:name w:val="endnote text"/>
    <w:basedOn w:val="a"/>
    <w:link w:val="Char5"/>
    <w:uiPriority w:val="99"/>
    <w:semiHidden/>
    <w:unhideWhenUsed/>
    <w:rsid w:val="00A21A38"/>
    <w:pPr>
      <w:spacing w:after="0" w:line="240" w:lineRule="auto"/>
    </w:pPr>
    <w:rPr>
      <w:rFonts w:ascii="Times New Roman" w:eastAsia="Times New Roman" w:hAnsi="Times New Roman" w:cs="Simplified Arabic"/>
      <w:b w:val="0"/>
      <w:noProof/>
      <w:sz w:val="20"/>
      <w:szCs w:val="20"/>
      <w:lang w:eastAsia="ar-SA"/>
    </w:rPr>
  </w:style>
  <w:style w:type="character" w:customStyle="1" w:styleId="Char6">
    <w:name w:val="العنوان Char"/>
    <w:basedOn w:val="a0"/>
    <w:link w:val="ab"/>
    <w:rsid w:val="00A21A38"/>
    <w:rPr>
      <w:rFonts w:ascii="AGA Arabesque" w:eastAsia="Times New Roman" w:hAnsi="AGA Arabesque"/>
      <w:bCs/>
    </w:rPr>
  </w:style>
  <w:style w:type="paragraph" w:styleId="ab">
    <w:name w:val="Title"/>
    <w:basedOn w:val="a"/>
    <w:link w:val="Char6"/>
    <w:qFormat/>
    <w:rsid w:val="00A21A38"/>
    <w:pPr>
      <w:spacing w:after="0" w:line="240" w:lineRule="auto"/>
      <w:jc w:val="center"/>
    </w:pPr>
    <w:rPr>
      <w:rFonts w:ascii="AGA Arabesque" w:eastAsia="Times New Roman" w:hAnsi="AGA Arabesque"/>
      <w:bCs/>
    </w:rPr>
  </w:style>
  <w:style w:type="character" w:customStyle="1" w:styleId="Char7">
    <w:name w:val="عنوان فرعي Char"/>
    <w:basedOn w:val="a0"/>
    <w:link w:val="ac"/>
    <w:uiPriority w:val="99"/>
    <w:rsid w:val="00A21A38"/>
    <w:rPr>
      <w:rFonts w:ascii="Times New Roman" w:eastAsia="Times New Roman" w:hAnsi="Times New Roman" w:cs="DecoType Thuluth"/>
      <w:b w:val="0"/>
      <w:noProof/>
      <w:sz w:val="28"/>
      <w:szCs w:val="44"/>
      <w:lang w:eastAsia="ar-SA"/>
    </w:rPr>
  </w:style>
  <w:style w:type="paragraph" w:styleId="ac">
    <w:name w:val="Subtitle"/>
    <w:basedOn w:val="a"/>
    <w:link w:val="Char7"/>
    <w:uiPriority w:val="99"/>
    <w:qFormat/>
    <w:rsid w:val="00A21A38"/>
    <w:pPr>
      <w:spacing w:after="0" w:line="240" w:lineRule="auto"/>
      <w:ind w:left="-1752" w:right="-283"/>
      <w:jc w:val="center"/>
    </w:pPr>
    <w:rPr>
      <w:rFonts w:ascii="Times New Roman" w:eastAsia="Times New Roman" w:hAnsi="Times New Roman" w:cs="DecoType Thuluth"/>
      <w:b w:val="0"/>
      <w:noProof/>
      <w:sz w:val="28"/>
      <w:szCs w:val="44"/>
      <w:lang w:eastAsia="ar-SA"/>
    </w:rPr>
  </w:style>
  <w:style w:type="character" w:customStyle="1" w:styleId="3Char0">
    <w:name w:val="نص أساسي 3 Char"/>
    <w:basedOn w:val="a0"/>
    <w:link w:val="30"/>
    <w:uiPriority w:val="99"/>
    <w:semiHidden/>
    <w:rsid w:val="00A21A38"/>
    <w:rPr>
      <w:b w:val="0"/>
      <w:sz w:val="16"/>
      <w:szCs w:val="16"/>
    </w:rPr>
  </w:style>
  <w:style w:type="paragraph" w:styleId="30">
    <w:name w:val="Body Text 3"/>
    <w:basedOn w:val="a"/>
    <w:link w:val="3Char0"/>
    <w:uiPriority w:val="99"/>
    <w:semiHidden/>
    <w:unhideWhenUsed/>
    <w:rsid w:val="00A21A38"/>
    <w:pPr>
      <w:spacing w:after="120"/>
    </w:pPr>
    <w:rPr>
      <w:b w:val="0"/>
      <w:sz w:val="16"/>
      <w:szCs w:val="16"/>
    </w:rPr>
  </w:style>
  <w:style w:type="character" w:customStyle="1" w:styleId="2Char1">
    <w:name w:val="نص أساسي بمسافة بادئة 2 Char"/>
    <w:basedOn w:val="a0"/>
    <w:link w:val="21"/>
    <w:semiHidden/>
    <w:rsid w:val="00A21A38"/>
    <w:rPr>
      <w:b w:val="0"/>
      <w:sz w:val="28"/>
    </w:rPr>
  </w:style>
  <w:style w:type="paragraph" w:styleId="21">
    <w:name w:val="Body Text Indent 2"/>
    <w:basedOn w:val="a"/>
    <w:link w:val="2Char1"/>
    <w:semiHidden/>
    <w:unhideWhenUsed/>
    <w:rsid w:val="00A21A38"/>
    <w:pPr>
      <w:spacing w:after="120" w:line="480" w:lineRule="auto"/>
      <w:ind w:left="283"/>
    </w:pPr>
    <w:rPr>
      <w:b w:val="0"/>
      <w:sz w:val="28"/>
    </w:rPr>
  </w:style>
  <w:style w:type="character" w:customStyle="1" w:styleId="Char8">
    <w:name w:val="نص في بالون Char"/>
    <w:basedOn w:val="a0"/>
    <w:link w:val="ad"/>
    <w:uiPriority w:val="99"/>
    <w:semiHidden/>
    <w:rsid w:val="00A21A38"/>
    <w:rPr>
      <w:rFonts w:ascii="Tahoma" w:eastAsia="Times New Roman" w:hAnsi="Tahoma" w:cs="Tahoma"/>
      <w:b w:val="0"/>
      <w:sz w:val="16"/>
      <w:szCs w:val="16"/>
    </w:rPr>
  </w:style>
  <w:style w:type="paragraph" w:styleId="ad">
    <w:name w:val="Balloon Text"/>
    <w:basedOn w:val="a"/>
    <w:link w:val="Char8"/>
    <w:uiPriority w:val="99"/>
    <w:semiHidden/>
    <w:unhideWhenUsed/>
    <w:rsid w:val="00A21A38"/>
    <w:pPr>
      <w:bidi w:val="0"/>
      <w:spacing w:after="0" w:line="240" w:lineRule="auto"/>
    </w:pPr>
    <w:rPr>
      <w:rFonts w:ascii="Tahoma" w:eastAsia="Times New Roman" w:hAnsi="Tahoma" w:cs="Tahoma"/>
      <w:b w:val="0"/>
      <w:sz w:val="16"/>
      <w:szCs w:val="16"/>
    </w:rPr>
  </w:style>
  <w:style w:type="character" w:customStyle="1" w:styleId="1Char1">
    <w:name w:val="1 Char1"/>
    <w:basedOn w:val="a0"/>
    <w:link w:val="10"/>
    <w:locked/>
    <w:rsid w:val="00A21A38"/>
    <w:rPr>
      <w:b w:val="0"/>
      <w:bCs/>
      <w:color w:val="FF0000"/>
      <w:sz w:val="40"/>
      <w:szCs w:val="40"/>
    </w:rPr>
  </w:style>
  <w:style w:type="paragraph" w:customStyle="1" w:styleId="10">
    <w:name w:val="1"/>
    <w:basedOn w:val="a"/>
    <w:link w:val="1Char1"/>
    <w:rsid w:val="00A21A38"/>
    <w:pPr>
      <w:widowControl w:val="0"/>
      <w:spacing w:after="0" w:line="240" w:lineRule="auto"/>
      <w:jc w:val="center"/>
    </w:pPr>
    <w:rPr>
      <w:b w:val="0"/>
      <w:bCs/>
      <w:color w:val="FF0000"/>
      <w:sz w:val="40"/>
      <w:szCs w:val="40"/>
    </w:rPr>
  </w:style>
  <w:style w:type="character" w:customStyle="1" w:styleId="edit-title">
    <w:name w:val="edit-title"/>
    <w:basedOn w:val="a0"/>
    <w:rsid w:val="00A21A38"/>
  </w:style>
  <w:style w:type="character" w:customStyle="1" w:styleId="search-keys1">
    <w:name w:val="search-keys1"/>
    <w:basedOn w:val="a0"/>
    <w:rsid w:val="00A21A38"/>
    <w:rPr>
      <w:color w:val="FF0000"/>
    </w:rPr>
  </w:style>
  <w:style w:type="character" w:customStyle="1" w:styleId="hd2">
    <w:name w:val="hd2"/>
    <w:basedOn w:val="a0"/>
    <w:rsid w:val="003E0EBF"/>
    <w:rPr>
      <w:rFonts w:ascii="Traditional Arabic" w:hAnsi="Traditional Arabic" w:cs="Traditional Arabic" w:hint="default"/>
      <w:color w:val="003300"/>
      <w:sz w:val="32"/>
      <w:szCs w:val="32"/>
    </w:rPr>
  </w:style>
  <w:style w:type="character" w:customStyle="1" w:styleId="aaya">
    <w:name w:val="aaya"/>
    <w:basedOn w:val="a0"/>
    <w:rsid w:val="003E0EBF"/>
  </w:style>
  <w:style w:type="character" w:customStyle="1" w:styleId="sora">
    <w:name w:val="sora"/>
    <w:basedOn w:val="a0"/>
    <w:rsid w:val="003E0EBF"/>
  </w:style>
  <w:style w:type="character" w:styleId="Hyperlink">
    <w:name w:val="Hyperlink"/>
    <w:basedOn w:val="a0"/>
    <w:semiHidden/>
    <w:unhideWhenUsed/>
    <w:rsid w:val="00EF1017"/>
    <w:rPr>
      <w:color w:val="0000FF"/>
      <w:u w:val="single"/>
    </w:rPr>
  </w:style>
  <w:style w:type="character" w:styleId="ae">
    <w:name w:val="FollowedHyperlink"/>
    <w:basedOn w:val="a0"/>
    <w:semiHidden/>
    <w:unhideWhenUsed/>
    <w:rsid w:val="00EF1017"/>
    <w:rPr>
      <w:color w:val="800080" w:themeColor="followedHyperlink"/>
      <w:u w:val="single"/>
    </w:rPr>
  </w:style>
  <w:style w:type="paragraph" w:styleId="af">
    <w:name w:val="Normal (Web)"/>
    <w:basedOn w:val="a"/>
    <w:uiPriority w:val="99"/>
    <w:semiHidden/>
    <w:unhideWhenUsed/>
    <w:rsid w:val="00EF1017"/>
    <w:pPr>
      <w:bidi w:val="0"/>
      <w:spacing w:before="100" w:beforeAutospacing="1" w:after="100" w:afterAutospacing="1" w:line="240" w:lineRule="auto"/>
    </w:pPr>
    <w:rPr>
      <w:rFonts w:ascii="Times New Roman" w:eastAsia="Times New Roman" w:hAnsi="Times New Roman" w:cs="Times New Roman"/>
      <w:b w:val="0"/>
      <w:sz w:val="24"/>
      <w:szCs w:val="24"/>
    </w:rPr>
  </w:style>
  <w:style w:type="paragraph" w:styleId="Index1">
    <w:name w:val="index 1"/>
    <w:basedOn w:val="a"/>
    <w:next w:val="a"/>
    <w:autoRedefine/>
    <w:semiHidden/>
    <w:unhideWhenUsed/>
    <w:rsid w:val="00EF1017"/>
    <w:pPr>
      <w:framePr w:hSpace="181" w:vSpace="181" w:wrap="around" w:vAnchor="text" w:hAnchor="text" w:y="1"/>
      <w:spacing w:after="0" w:line="240" w:lineRule="auto"/>
      <w:ind w:left="238" w:hanging="238"/>
    </w:pPr>
    <w:rPr>
      <w:rFonts w:ascii="Times New Roman" w:eastAsia="Times New Roman" w:hAnsi="Times New Roman"/>
      <w:b w:val="0"/>
      <w:sz w:val="24"/>
      <w:lang w:eastAsia="ar-SA"/>
    </w:rPr>
  </w:style>
  <w:style w:type="paragraph" w:styleId="11">
    <w:name w:val="toc 1"/>
    <w:basedOn w:val="a"/>
    <w:next w:val="a"/>
    <w:autoRedefine/>
    <w:semiHidden/>
    <w:unhideWhenUsed/>
    <w:rsid w:val="00EF1017"/>
    <w:pPr>
      <w:spacing w:after="0" w:line="240" w:lineRule="auto"/>
    </w:pPr>
    <w:rPr>
      <w:rFonts w:ascii="Times New Roman" w:eastAsia="Times New Roman" w:hAnsi="Times New Roman"/>
      <w:b w:val="0"/>
      <w:sz w:val="24"/>
      <w:lang w:eastAsia="ar-SA"/>
    </w:rPr>
  </w:style>
  <w:style w:type="paragraph" w:styleId="af0">
    <w:name w:val="table of figures"/>
    <w:basedOn w:val="a"/>
    <w:next w:val="a"/>
    <w:semiHidden/>
    <w:unhideWhenUsed/>
    <w:rsid w:val="00EF1017"/>
    <w:pPr>
      <w:spacing w:after="0" w:line="240" w:lineRule="auto"/>
      <w:ind w:left="480" w:hanging="480"/>
    </w:pPr>
    <w:rPr>
      <w:rFonts w:ascii="Times New Roman" w:eastAsia="Times New Roman" w:hAnsi="Times New Roman"/>
      <w:b w:val="0"/>
      <w:sz w:val="24"/>
      <w:lang w:eastAsia="ar-SA"/>
    </w:rPr>
  </w:style>
  <w:style w:type="paragraph" w:styleId="31">
    <w:name w:val="Body Text Indent 3"/>
    <w:basedOn w:val="a"/>
    <w:link w:val="3Char1"/>
    <w:semiHidden/>
    <w:unhideWhenUsed/>
    <w:rsid w:val="00EF1017"/>
    <w:pPr>
      <w:widowControl w:val="0"/>
      <w:spacing w:after="0" w:line="204" w:lineRule="auto"/>
      <w:ind w:firstLine="425"/>
      <w:jc w:val="lowKashida"/>
    </w:pPr>
    <w:rPr>
      <w:rFonts w:ascii="Times New Roman" w:eastAsia="Times New Roman" w:hAnsi="Times New Roman"/>
      <w:b w:val="0"/>
      <w:sz w:val="24"/>
      <w:szCs w:val="36"/>
    </w:rPr>
  </w:style>
  <w:style w:type="character" w:customStyle="1" w:styleId="3Char1">
    <w:name w:val="نص أساسي بمسافة بادئة 3 Char"/>
    <w:basedOn w:val="a0"/>
    <w:link w:val="31"/>
    <w:semiHidden/>
    <w:rsid w:val="00EF1017"/>
    <w:rPr>
      <w:rFonts w:ascii="Times New Roman" w:eastAsia="Times New Roman" w:hAnsi="Times New Roman"/>
      <w:b w:val="0"/>
      <w:sz w:val="24"/>
      <w:szCs w:val="36"/>
    </w:rPr>
  </w:style>
  <w:style w:type="paragraph" w:styleId="af1">
    <w:name w:val="Block Text"/>
    <w:basedOn w:val="a"/>
    <w:semiHidden/>
    <w:unhideWhenUsed/>
    <w:rsid w:val="00EF1017"/>
    <w:pPr>
      <w:spacing w:after="0" w:line="240" w:lineRule="auto"/>
      <w:ind w:left="-1759"/>
    </w:pPr>
    <w:rPr>
      <w:rFonts w:ascii="Times New Roman" w:eastAsia="Times New Roman" w:hAnsi="Times New Roman"/>
      <w:b w:val="0"/>
      <w:noProof/>
      <w:sz w:val="20"/>
      <w:szCs w:val="36"/>
      <w:lang w:eastAsia="ar-SA"/>
    </w:rPr>
  </w:style>
  <w:style w:type="paragraph" w:styleId="af2">
    <w:name w:val="Plain Text"/>
    <w:basedOn w:val="a"/>
    <w:link w:val="Char9"/>
    <w:uiPriority w:val="99"/>
    <w:semiHidden/>
    <w:unhideWhenUsed/>
    <w:rsid w:val="00EF1017"/>
    <w:pPr>
      <w:spacing w:after="0" w:line="240" w:lineRule="auto"/>
    </w:pPr>
    <w:rPr>
      <w:rFonts w:ascii="Courier New" w:eastAsia="Times New Roman" w:hAnsi="Courier New" w:cs="Courier New"/>
      <w:b w:val="0"/>
      <w:sz w:val="20"/>
      <w:szCs w:val="20"/>
      <w:lang w:eastAsia="ar-SA"/>
    </w:rPr>
  </w:style>
  <w:style w:type="character" w:customStyle="1" w:styleId="Char9">
    <w:name w:val="نص عادي Char"/>
    <w:basedOn w:val="a0"/>
    <w:link w:val="af2"/>
    <w:uiPriority w:val="99"/>
    <w:semiHidden/>
    <w:rsid w:val="00EF1017"/>
    <w:rPr>
      <w:rFonts w:ascii="Courier New" w:eastAsia="Times New Roman" w:hAnsi="Courier New" w:cs="Courier New"/>
      <w:b w:val="0"/>
      <w:sz w:val="20"/>
      <w:szCs w:val="20"/>
      <w:lang w:eastAsia="ar-SA"/>
    </w:rPr>
  </w:style>
  <w:style w:type="paragraph" w:styleId="af3">
    <w:name w:val="List Paragraph"/>
    <w:basedOn w:val="a"/>
    <w:uiPriority w:val="34"/>
    <w:qFormat/>
    <w:rsid w:val="00EF1017"/>
    <w:pPr>
      <w:ind w:left="720"/>
      <w:contextualSpacing/>
    </w:pPr>
    <w:rPr>
      <w:rFonts w:ascii="Times New Roman" w:hAnsi="Times New Roman" w:cs="Times New Roman"/>
      <w:b w:val="0"/>
      <w:sz w:val="27"/>
      <w:szCs w:val="27"/>
    </w:rPr>
  </w:style>
  <w:style w:type="character" w:customStyle="1" w:styleId="1Char0">
    <w:name w:val="المستوى1 Char"/>
    <w:link w:val="12"/>
    <w:semiHidden/>
    <w:locked/>
    <w:rsid w:val="00EF1017"/>
    <w:rPr>
      <w:rFonts w:ascii="Cambria" w:hAnsi="Cambria"/>
      <w:bCs/>
      <w:kern w:val="32"/>
      <w:sz w:val="48"/>
      <w:szCs w:val="48"/>
    </w:rPr>
  </w:style>
  <w:style w:type="paragraph" w:customStyle="1" w:styleId="12">
    <w:name w:val="المستوى1"/>
    <w:basedOn w:val="1"/>
    <w:link w:val="1Char0"/>
    <w:autoRedefine/>
    <w:semiHidden/>
    <w:qFormat/>
    <w:rsid w:val="00EF1017"/>
    <w:pPr>
      <w:spacing w:line="276" w:lineRule="auto"/>
    </w:pPr>
    <w:rPr>
      <w:rFonts w:ascii="Cambria" w:eastAsiaTheme="minorHAnsi" w:hAnsi="Cambria" w:cs="Traditional Arabic"/>
      <w:noProof w:val="0"/>
      <w:kern w:val="32"/>
      <w:sz w:val="48"/>
      <w:szCs w:val="48"/>
      <w:lang w:eastAsia="en-US"/>
    </w:rPr>
  </w:style>
  <w:style w:type="character" w:customStyle="1" w:styleId="2Char2">
    <w:name w:val="المستوى2 Char"/>
    <w:link w:val="22"/>
    <w:semiHidden/>
    <w:locked/>
    <w:rsid w:val="00EF1017"/>
    <w:rPr>
      <w:rFonts w:ascii="Cambria" w:hAnsi="Cambria"/>
      <w:bCs/>
      <w:i/>
      <w:sz w:val="40"/>
      <w:szCs w:val="40"/>
    </w:rPr>
  </w:style>
  <w:style w:type="paragraph" w:customStyle="1" w:styleId="22">
    <w:name w:val="المستوى2"/>
    <w:basedOn w:val="2"/>
    <w:link w:val="2Char2"/>
    <w:autoRedefine/>
    <w:semiHidden/>
    <w:qFormat/>
    <w:rsid w:val="00EF1017"/>
    <w:pPr>
      <w:keepLines w:val="0"/>
      <w:spacing w:before="240" w:after="60" w:line="276" w:lineRule="auto"/>
      <w:contextualSpacing/>
      <w:jc w:val="center"/>
    </w:pPr>
    <w:rPr>
      <w:rFonts w:ascii="Cambria" w:eastAsiaTheme="minorHAnsi" w:hAnsi="Cambria" w:cs="Traditional Arabic"/>
      <w:i/>
      <w:color w:val="auto"/>
      <w:sz w:val="40"/>
      <w:szCs w:val="40"/>
    </w:rPr>
  </w:style>
  <w:style w:type="character" w:customStyle="1" w:styleId="3Char2">
    <w:name w:val="المستوى3 Char"/>
    <w:link w:val="32"/>
    <w:semiHidden/>
    <w:locked/>
    <w:rsid w:val="00EF1017"/>
    <w:rPr>
      <w:rFonts w:ascii="Cambria" w:hAnsi="Cambria"/>
      <w:bCs/>
      <w:sz w:val="26"/>
      <w:szCs w:val="36"/>
    </w:rPr>
  </w:style>
  <w:style w:type="paragraph" w:customStyle="1" w:styleId="32">
    <w:name w:val="المستوى3"/>
    <w:basedOn w:val="3"/>
    <w:link w:val="3Char2"/>
    <w:autoRedefine/>
    <w:semiHidden/>
    <w:qFormat/>
    <w:rsid w:val="00EF1017"/>
    <w:pPr>
      <w:keepLines w:val="0"/>
      <w:spacing w:before="240" w:after="60" w:line="276" w:lineRule="auto"/>
      <w:contextualSpacing/>
      <w:jc w:val="center"/>
    </w:pPr>
    <w:rPr>
      <w:rFonts w:ascii="Cambria" w:eastAsiaTheme="minorHAnsi" w:hAnsi="Cambria" w:cs="Traditional Arabic"/>
      <w:color w:val="auto"/>
      <w:sz w:val="26"/>
      <w:szCs w:val="36"/>
    </w:rPr>
  </w:style>
  <w:style w:type="paragraph" w:customStyle="1" w:styleId="af4">
    <w:name w:val="عنوان البحث"/>
    <w:basedOn w:val="12"/>
    <w:autoRedefine/>
    <w:uiPriority w:val="99"/>
    <w:semiHidden/>
    <w:rsid w:val="00EF1017"/>
    <w:pPr>
      <w:spacing w:after="240"/>
    </w:pPr>
    <w:rPr>
      <w:sz w:val="32"/>
      <w:szCs w:val="32"/>
    </w:rPr>
  </w:style>
  <w:style w:type="paragraph" w:customStyle="1" w:styleId="arabic1">
    <w:name w:val="arabic1"/>
    <w:basedOn w:val="a"/>
    <w:uiPriority w:val="99"/>
    <w:semiHidden/>
    <w:rsid w:val="00EF1017"/>
    <w:pPr>
      <w:bidi w:val="0"/>
      <w:spacing w:before="210" w:after="210" w:line="740" w:lineRule="atLeast"/>
      <w:ind w:left="210" w:right="210" w:firstLine="405"/>
      <w:jc w:val="right"/>
    </w:pPr>
    <w:rPr>
      <w:rFonts w:eastAsia="Times New Roman"/>
      <w:b w:val="0"/>
      <w:color w:val="800000"/>
      <w:sz w:val="52"/>
      <w:szCs w:val="52"/>
    </w:rPr>
  </w:style>
  <w:style w:type="paragraph" w:customStyle="1" w:styleId="13">
    <w:name w:val="عادي1"/>
    <w:basedOn w:val="a"/>
    <w:semiHidden/>
    <w:rsid w:val="00EF1017"/>
  </w:style>
  <w:style w:type="character" w:customStyle="1" w:styleId="Heading1Char">
    <w:name w:val="Heading 1 Char"/>
    <w:basedOn w:val="a0"/>
    <w:link w:val="110"/>
    <w:semiHidden/>
    <w:locked/>
    <w:rsid w:val="00EF1017"/>
  </w:style>
  <w:style w:type="paragraph" w:customStyle="1" w:styleId="110">
    <w:name w:val="عنوان 11"/>
    <w:basedOn w:val="a"/>
    <w:link w:val="Heading1Char"/>
    <w:semiHidden/>
    <w:rsid w:val="00EF1017"/>
  </w:style>
  <w:style w:type="character" w:customStyle="1" w:styleId="Heading2Char">
    <w:name w:val="Heading 2 Char"/>
    <w:basedOn w:val="a0"/>
    <w:link w:val="210"/>
    <w:semiHidden/>
    <w:locked/>
    <w:rsid w:val="00EF1017"/>
  </w:style>
  <w:style w:type="paragraph" w:customStyle="1" w:styleId="210">
    <w:name w:val="عنوان 21"/>
    <w:basedOn w:val="a"/>
    <w:link w:val="Heading2Char"/>
    <w:semiHidden/>
    <w:rsid w:val="00EF1017"/>
  </w:style>
  <w:style w:type="character" w:customStyle="1" w:styleId="Heading3Char">
    <w:name w:val="Heading 3 Char"/>
    <w:basedOn w:val="a0"/>
    <w:link w:val="310"/>
    <w:semiHidden/>
    <w:locked/>
    <w:rsid w:val="00EF1017"/>
  </w:style>
  <w:style w:type="paragraph" w:customStyle="1" w:styleId="310">
    <w:name w:val="عنوان 31"/>
    <w:basedOn w:val="a"/>
    <w:link w:val="Heading3Char"/>
    <w:semiHidden/>
    <w:rsid w:val="00EF1017"/>
  </w:style>
  <w:style w:type="character" w:customStyle="1" w:styleId="Heading4Char">
    <w:name w:val="Heading 4 Char"/>
    <w:basedOn w:val="a0"/>
    <w:link w:val="41"/>
    <w:semiHidden/>
    <w:locked/>
    <w:rsid w:val="00EF1017"/>
  </w:style>
  <w:style w:type="paragraph" w:customStyle="1" w:styleId="41">
    <w:name w:val="عنوان 41"/>
    <w:basedOn w:val="a"/>
    <w:link w:val="Heading4Char"/>
    <w:semiHidden/>
    <w:rsid w:val="00EF1017"/>
  </w:style>
  <w:style w:type="character" w:customStyle="1" w:styleId="Heading5Char">
    <w:name w:val="Heading 5 Char"/>
    <w:basedOn w:val="a0"/>
    <w:link w:val="51"/>
    <w:semiHidden/>
    <w:locked/>
    <w:rsid w:val="00EF1017"/>
  </w:style>
  <w:style w:type="paragraph" w:customStyle="1" w:styleId="51">
    <w:name w:val="عنوان 51"/>
    <w:basedOn w:val="a"/>
    <w:link w:val="Heading5Char"/>
    <w:semiHidden/>
    <w:rsid w:val="00EF1017"/>
  </w:style>
  <w:style w:type="character" w:customStyle="1" w:styleId="Heading6Char">
    <w:name w:val="Heading 6 Char"/>
    <w:basedOn w:val="a0"/>
    <w:link w:val="61"/>
    <w:semiHidden/>
    <w:locked/>
    <w:rsid w:val="00EF1017"/>
  </w:style>
  <w:style w:type="paragraph" w:customStyle="1" w:styleId="61">
    <w:name w:val="عنوان 61"/>
    <w:basedOn w:val="a"/>
    <w:link w:val="Heading6Char"/>
    <w:semiHidden/>
    <w:rsid w:val="00EF1017"/>
  </w:style>
  <w:style w:type="character" w:customStyle="1" w:styleId="Heading7Char">
    <w:name w:val="Heading 7 Char"/>
    <w:basedOn w:val="a0"/>
    <w:link w:val="71"/>
    <w:semiHidden/>
    <w:locked/>
    <w:rsid w:val="00EF1017"/>
  </w:style>
  <w:style w:type="paragraph" w:customStyle="1" w:styleId="71">
    <w:name w:val="عنوان 71"/>
    <w:basedOn w:val="a"/>
    <w:link w:val="Heading7Char"/>
    <w:semiHidden/>
    <w:rsid w:val="00EF1017"/>
  </w:style>
  <w:style w:type="character" w:customStyle="1" w:styleId="Heading8Char">
    <w:name w:val="Heading 8 Char"/>
    <w:basedOn w:val="a0"/>
    <w:link w:val="81"/>
    <w:semiHidden/>
    <w:locked/>
    <w:rsid w:val="00EF1017"/>
  </w:style>
  <w:style w:type="paragraph" w:customStyle="1" w:styleId="81">
    <w:name w:val="عنوان 81"/>
    <w:basedOn w:val="a"/>
    <w:link w:val="Heading8Char"/>
    <w:semiHidden/>
    <w:rsid w:val="00EF1017"/>
  </w:style>
  <w:style w:type="character" w:customStyle="1" w:styleId="Heading9Char">
    <w:name w:val="Heading 9 Char"/>
    <w:basedOn w:val="a0"/>
    <w:link w:val="91"/>
    <w:semiHidden/>
    <w:locked/>
    <w:rsid w:val="00EF1017"/>
  </w:style>
  <w:style w:type="paragraph" w:customStyle="1" w:styleId="91">
    <w:name w:val="عنوان 91"/>
    <w:basedOn w:val="a"/>
    <w:link w:val="Heading9Char"/>
    <w:semiHidden/>
    <w:rsid w:val="00EF1017"/>
  </w:style>
  <w:style w:type="character" w:customStyle="1" w:styleId="HTMLAddressChar">
    <w:name w:val="HTML Address Char"/>
    <w:basedOn w:val="a0"/>
    <w:link w:val="HTML1"/>
    <w:semiHidden/>
    <w:locked/>
    <w:rsid w:val="00EF1017"/>
  </w:style>
  <w:style w:type="paragraph" w:customStyle="1" w:styleId="HTML1">
    <w:name w:val="عنوان HTML1"/>
    <w:basedOn w:val="a"/>
    <w:link w:val="HTMLAddressChar"/>
    <w:semiHidden/>
    <w:rsid w:val="00EF1017"/>
  </w:style>
  <w:style w:type="character" w:customStyle="1" w:styleId="FootnoteTextChar">
    <w:name w:val="Footnote Text Char"/>
    <w:basedOn w:val="a0"/>
    <w:link w:val="14"/>
    <w:semiHidden/>
    <w:locked/>
    <w:rsid w:val="00EF1017"/>
  </w:style>
  <w:style w:type="paragraph" w:customStyle="1" w:styleId="14">
    <w:name w:val="نص حاشية سفلية1"/>
    <w:basedOn w:val="a"/>
    <w:link w:val="FootnoteTextChar"/>
    <w:semiHidden/>
    <w:rsid w:val="00EF1017"/>
  </w:style>
  <w:style w:type="character" w:customStyle="1" w:styleId="HeaderChar">
    <w:name w:val="Header Char"/>
    <w:basedOn w:val="a0"/>
    <w:link w:val="15"/>
    <w:semiHidden/>
    <w:locked/>
    <w:rsid w:val="00EF1017"/>
  </w:style>
  <w:style w:type="paragraph" w:customStyle="1" w:styleId="15">
    <w:name w:val="رأس الصفحة1"/>
    <w:basedOn w:val="a"/>
    <w:link w:val="HeaderChar"/>
    <w:semiHidden/>
    <w:rsid w:val="00EF1017"/>
  </w:style>
  <w:style w:type="character" w:customStyle="1" w:styleId="FooterChar">
    <w:name w:val="Footer Char"/>
    <w:basedOn w:val="a0"/>
    <w:link w:val="16"/>
    <w:semiHidden/>
    <w:locked/>
    <w:rsid w:val="00EF1017"/>
  </w:style>
  <w:style w:type="paragraph" w:customStyle="1" w:styleId="16">
    <w:name w:val="تذييل الصفحة1"/>
    <w:basedOn w:val="a"/>
    <w:link w:val="FooterChar"/>
    <w:semiHidden/>
    <w:rsid w:val="00EF1017"/>
  </w:style>
  <w:style w:type="character" w:customStyle="1" w:styleId="EndnoteTextChar">
    <w:name w:val="Endnote Text Char"/>
    <w:basedOn w:val="a0"/>
    <w:link w:val="17"/>
    <w:semiHidden/>
    <w:locked/>
    <w:rsid w:val="00EF1017"/>
  </w:style>
  <w:style w:type="paragraph" w:customStyle="1" w:styleId="17">
    <w:name w:val="نص تعليق ختامي1"/>
    <w:basedOn w:val="a"/>
    <w:link w:val="EndnoteTextChar"/>
    <w:semiHidden/>
    <w:rsid w:val="00EF1017"/>
  </w:style>
  <w:style w:type="character" w:customStyle="1" w:styleId="TitleChar">
    <w:name w:val="Title Char"/>
    <w:basedOn w:val="a0"/>
    <w:link w:val="18"/>
    <w:semiHidden/>
    <w:locked/>
    <w:rsid w:val="00EF1017"/>
  </w:style>
  <w:style w:type="paragraph" w:customStyle="1" w:styleId="18">
    <w:name w:val="العنوان1"/>
    <w:basedOn w:val="a"/>
    <w:link w:val="TitleChar"/>
    <w:semiHidden/>
    <w:rsid w:val="00EF1017"/>
  </w:style>
  <w:style w:type="character" w:customStyle="1" w:styleId="BodyTextChar">
    <w:name w:val="Body Text Char"/>
    <w:basedOn w:val="a0"/>
    <w:link w:val="19"/>
    <w:semiHidden/>
    <w:locked/>
    <w:rsid w:val="00EF1017"/>
  </w:style>
  <w:style w:type="paragraph" w:customStyle="1" w:styleId="19">
    <w:name w:val="نص أساسي1"/>
    <w:basedOn w:val="a"/>
    <w:link w:val="BodyTextChar"/>
    <w:semiHidden/>
    <w:rsid w:val="00EF1017"/>
  </w:style>
  <w:style w:type="character" w:customStyle="1" w:styleId="BodyTextIndentChar">
    <w:name w:val="Body Text Indent Char"/>
    <w:basedOn w:val="a0"/>
    <w:link w:val="1a"/>
    <w:semiHidden/>
    <w:locked/>
    <w:rsid w:val="00EF1017"/>
  </w:style>
  <w:style w:type="paragraph" w:customStyle="1" w:styleId="1a">
    <w:name w:val="نص أساسي بمسافة بادئة1"/>
    <w:basedOn w:val="a"/>
    <w:link w:val="BodyTextIndentChar"/>
    <w:semiHidden/>
    <w:rsid w:val="00EF1017"/>
  </w:style>
  <w:style w:type="character" w:customStyle="1" w:styleId="SubtitleChar">
    <w:name w:val="Subtitle Char"/>
    <w:basedOn w:val="a0"/>
    <w:link w:val="1b"/>
    <w:semiHidden/>
    <w:locked/>
    <w:rsid w:val="00EF1017"/>
  </w:style>
  <w:style w:type="paragraph" w:customStyle="1" w:styleId="1b">
    <w:name w:val="عنوان فرعي1"/>
    <w:basedOn w:val="a"/>
    <w:link w:val="SubtitleChar"/>
    <w:semiHidden/>
    <w:rsid w:val="00EF1017"/>
  </w:style>
  <w:style w:type="character" w:customStyle="1" w:styleId="BodyText2Char">
    <w:name w:val="Body Text 2 Char"/>
    <w:basedOn w:val="a0"/>
    <w:link w:val="211"/>
    <w:semiHidden/>
    <w:locked/>
    <w:rsid w:val="00EF1017"/>
  </w:style>
  <w:style w:type="paragraph" w:customStyle="1" w:styleId="211">
    <w:name w:val="نص أساسي 21"/>
    <w:basedOn w:val="a"/>
    <w:link w:val="BodyText2Char"/>
    <w:semiHidden/>
    <w:rsid w:val="00EF1017"/>
  </w:style>
  <w:style w:type="character" w:customStyle="1" w:styleId="BodyText3Char">
    <w:name w:val="Body Text 3 Char"/>
    <w:basedOn w:val="a0"/>
    <w:link w:val="311"/>
    <w:semiHidden/>
    <w:locked/>
    <w:rsid w:val="00EF1017"/>
  </w:style>
  <w:style w:type="paragraph" w:customStyle="1" w:styleId="311">
    <w:name w:val="نص أساسي 31"/>
    <w:basedOn w:val="a"/>
    <w:link w:val="BodyText3Char"/>
    <w:semiHidden/>
    <w:rsid w:val="00EF1017"/>
  </w:style>
  <w:style w:type="character" w:customStyle="1" w:styleId="BodyTextIndent2Char">
    <w:name w:val="Body Text Indent 2 Char"/>
    <w:basedOn w:val="a0"/>
    <w:link w:val="212"/>
    <w:semiHidden/>
    <w:locked/>
    <w:rsid w:val="00EF1017"/>
  </w:style>
  <w:style w:type="paragraph" w:customStyle="1" w:styleId="212">
    <w:name w:val="نص أساسي بمسافة بادئة 21"/>
    <w:basedOn w:val="a"/>
    <w:link w:val="BodyTextIndent2Char"/>
    <w:semiHidden/>
    <w:rsid w:val="00EF1017"/>
  </w:style>
  <w:style w:type="character" w:customStyle="1" w:styleId="BalloonTextChar">
    <w:name w:val="Balloon Text Char"/>
    <w:basedOn w:val="a0"/>
    <w:link w:val="1c"/>
    <w:semiHidden/>
    <w:locked/>
    <w:rsid w:val="00EF1017"/>
  </w:style>
  <w:style w:type="paragraph" w:customStyle="1" w:styleId="1c">
    <w:name w:val="نص في بالون1"/>
    <w:basedOn w:val="a"/>
    <w:link w:val="BalloonTextChar"/>
    <w:semiHidden/>
    <w:rsid w:val="00EF1017"/>
  </w:style>
  <w:style w:type="paragraph" w:customStyle="1" w:styleId="Style1">
    <w:name w:val="Style1"/>
    <w:basedOn w:val="a"/>
    <w:autoRedefine/>
    <w:semiHidden/>
    <w:rsid w:val="00EF1017"/>
    <w:pPr>
      <w:spacing w:after="0" w:line="240" w:lineRule="auto"/>
      <w:jc w:val="center"/>
    </w:pPr>
    <w:rPr>
      <w:rFonts w:ascii="Times New Roman" w:eastAsia="Times New Roman" w:hAnsi="Times New Roman"/>
      <w:b w:val="0"/>
      <w:color w:val="000000"/>
      <w:sz w:val="40"/>
      <w:szCs w:val="48"/>
    </w:rPr>
  </w:style>
  <w:style w:type="character" w:styleId="af5">
    <w:name w:val="page number"/>
    <w:semiHidden/>
    <w:unhideWhenUsed/>
    <w:rsid w:val="00EF1017"/>
    <w:rPr>
      <w:rFonts w:ascii="Traditional Arabic" w:hAnsi="Traditional Arabic" w:cs="Traditional Arabic" w:hint="default"/>
    </w:rPr>
  </w:style>
  <w:style w:type="character" w:customStyle="1" w:styleId="apple-converted-space">
    <w:name w:val="apple-converted-space"/>
    <w:basedOn w:val="a0"/>
    <w:rsid w:val="00EF1017"/>
  </w:style>
  <w:style w:type="character" w:customStyle="1" w:styleId="2Char10">
    <w:name w:val="نص أساسي 2 Char1"/>
    <w:basedOn w:val="a0"/>
    <w:semiHidden/>
    <w:rsid w:val="00EF1017"/>
  </w:style>
  <w:style w:type="character" w:customStyle="1" w:styleId="Char10">
    <w:name w:val="نص في بالون Char1"/>
    <w:basedOn w:val="a0"/>
    <w:uiPriority w:val="99"/>
    <w:semiHidden/>
    <w:rsid w:val="00EF1017"/>
    <w:rPr>
      <w:rFonts w:ascii="Tahoma" w:hAnsi="Tahoma" w:cs="Tahoma" w:hint="default"/>
      <w:sz w:val="16"/>
      <w:szCs w:val="16"/>
    </w:rPr>
  </w:style>
  <w:style w:type="character" w:customStyle="1" w:styleId="toctoggle">
    <w:name w:val="toctoggle"/>
    <w:basedOn w:val="a0"/>
    <w:rsid w:val="00EF1017"/>
  </w:style>
  <w:style w:type="character" w:customStyle="1" w:styleId="tocnumber">
    <w:name w:val="tocnumber"/>
    <w:basedOn w:val="a0"/>
    <w:rsid w:val="00EF1017"/>
  </w:style>
  <w:style w:type="character" w:customStyle="1" w:styleId="toctext">
    <w:name w:val="toctext"/>
    <w:basedOn w:val="a0"/>
    <w:rsid w:val="00EF1017"/>
  </w:style>
  <w:style w:type="character" w:customStyle="1" w:styleId="mw-headline">
    <w:name w:val="mw-headline"/>
    <w:basedOn w:val="a0"/>
    <w:rsid w:val="00EF1017"/>
  </w:style>
  <w:style w:type="character" w:customStyle="1" w:styleId="mw-editsection1">
    <w:name w:val="mw-editsection1"/>
    <w:basedOn w:val="a0"/>
    <w:rsid w:val="00EF1017"/>
  </w:style>
  <w:style w:type="character" w:customStyle="1" w:styleId="mw-editsection-bracket">
    <w:name w:val="mw-editsection-bracket"/>
    <w:basedOn w:val="a0"/>
    <w:rsid w:val="00EF1017"/>
  </w:style>
  <w:style w:type="character" w:customStyle="1" w:styleId="script-arabic">
    <w:name w:val="script-arabic"/>
    <w:basedOn w:val="a0"/>
    <w:rsid w:val="00EF1017"/>
  </w:style>
  <w:style w:type="character" w:customStyle="1" w:styleId="flagicon">
    <w:name w:val="flagicon"/>
    <w:basedOn w:val="a0"/>
    <w:rsid w:val="00EF1017"/>
  </w:style>
  <w:style w:type="character" w:customStyle="1" w:styleId="mw-cite-backlink">
    <w:name w:val="mw-cite-backlink"/>
    <w:basedOn w:val="a0"/>
    <w:rsid w:val="00EF1017"/>
  </w:style>
  <w:style w:type="character" w:customStyle="1" w:styleId="cite-accessibility-label1">
    <w:name w:val="cite-accessibility-label1"/>
    <w:basedOn w:val="a0"/>
    <w:rsid w:val="00EF1017"/>
    <w:rPr>
      <w:bdr w:val="none" w:sz="0" w:space="0" w:color="auto" w:frame="1"/>
    </w:rPr>
  </w:style>
  <w:style w:type="character" w:customStyle="1" w:styleId="reference-text">
    <w:name w:val="reference-text"/>
    <w:basedOn w:val="a0"/>
    <w:rsid w:val="00EF1017"/>
  </w:style>
  <w:style w:type="character" w:customStyle="1" w:styleId="postdetails1">
    <w:name w:val="postdetails1"/>
    <w:basedOn w:val="a0"/>
    <w:rsid w:val="00EF1017"/>
    <w:rPr>
      <w:color w:val="041FCF"/>
      <w:sz w:val="30"/>
      <w:szCs w:val="30"/>
    </w:rPr>
  </w:style>
  <w:style w:type="character" w:customStyle="1" w:styleId="Char11">
    <w:name w:val="العنوان Char1"/>
    <w:basedOn w:val="a0"/>
    <w:uiPriority w:val="10"/>
    <w:rsid w:val="00EF1017"/>
    <w:rPr>
      <w:rFonts w:asciiTheme="majorHAnsi" w:eastAsiaTheme="majorEastAsia" w:hAnsiTheme="majorHAnsi" w:cstheme="majorBidi" w:hint="default"/>
      <w:color w:val="17365D" w:themeColor="text2" w:themeShade="BF"/>
      <w:spacing w:val="5"/>
      <w:kern w:val="28"/>
      <w:sz w:val="52"/>
      <w:szCs w:val="52"/>
    </w:rPr>
  </w:style>
  <w:style w:type="character" w:customStyle="1" w:styleId="3Char10">
    <w:name w:val="نص أساسي 3 Char1"/>
    <w:basedOn w:val="a0"/>
    <w:uiPriority w:val="99"/>
    <w:semiHidden/>
    <w:rsid w:val="00EF1017"/>
    <w:rPr>
      <w:sz w:val="16"/>
      <w:szCs w:val="16"/>
    </w:rPr>
  </w:style>
  <w:style w:type="character" w:customStyle="1" w:styleId="hd11">
    <w:name w:val="hd11"/>
    <w:basedOn w:val="a0"/>
    <w:rsid w:val="00EF1017"/>
    <w:rPr>
      <w:rFonts w:ascii="Traditional Arabic" w:hAnsi="Traditional Arabic" w:cs="Traditional Arabic" w:hint="default"/>
      <w:color w:val="FF0000"/>
      <w:sz w:val="32"/>
      <w:szCs w:val="32"/>
    </w:rPr>
  </w:style>
  <w:style w:type="character" w:customStyle="1" w:styleId="hd4">
    <w:name w:val="hd4"/>
    <w:basedOn w:val="a0"/>
    <w:rsid w:val="00EF1017"/>
    <w:rPr>
      <w:rFonts w:ascii="Traditional Arabic" w:hAnsi="Traditional Arabic" w:cs="Traditional Arabic" w:hint="default"/>
      <w:color w:val="FF0000"/>
      <w:sz w:val="32"/>
      <w:szCs w:val="32"/>
    </w:rPr>
  </w:style>
  <w:style w:type="character" w:customStyle="1" w:styleId="af6">
    <w:name w:val="بولد"/>
    <w:basedOn w:val="a0"/>
    <w:rsid w:val="00EF1017"/>
    <w:rPr>
      <w:rFonts w:cs="AF_Najed" w:hint="cs"/>
      <w:b w:val="0"/>
      <w:bCs w:val="0"/>
      <w:strike w:val="0"/>
      <w:dstrike w:val="0"/>
      <w:sz w:val="26"/>
      <w:szCs w:val="28"/>
      <w:u w:val="none"/>
      <w:effect w:val="none"/>
      <w:vertAlign w:val="baseline"/>
      <w:lang w:eastAsia="en-US"/>
    </w:rPr>
  </w:style>
  <w:style w:type="character" w:customStyle="1" w:styleId="Char12">
    <w:name w:val="رأس الصفحة Char1"/>
    <w:basedOn w:val="a0"/>
    <w:uiPriority w:val="99"/>
    <w:semiHidden/>
    <w:rsid w:val="00EF1017"/>
  </w:style>
  <w:style w:type="character" w:customStyle="1" w:styleId="Char13">
    <w:name w:val="تذييل الصفحة Char1"/>
    <w:basedOn w:val="a0"/>
    <w:uiPriority w:val="99"/>
    <w:semiHidden/>
    <w:rsid w:val="00EF1017"/>
  </w:style>
  <w:style w:type="character" w:customStyle="1" w:styleId="Char14">
    <w:name w:val="نص تعليق ختامي Char1"/>
    <w:basedOn w:val="a0"/>
    <w:uiPriority w:val="99"/>
    <w:semiHidden/>
    <w:rsid w:val="00EF1017"/>
    <w:rPr>
      <w:sz w:val="20"/>
      <w:szCs w:val="20"/>
    </w:rPr>
  </w:style>
  <w:style w:type="character" w:customStyle="1" w:styleId="Char15">
    <w:name w:val="نص عادي Char1"/>
    <w:basedOn w:val="a0"/>
    <w:semiHidden/>
    <w:rsid w:val="00EF1017"/>
    <w:rPr>
      <w:rFonts w:ascii="Consolas" w:hAnsi="Consolas" w:cs="Consolas" w:hint="default"/>
      <w:sz w:val="21"/>
      <w:szCs w:val="21"/>
    </w:rPr>
  </w:style>
  <w:style w:type="character" w:customStyle="1" w:styleId="script-arabic1">
    <w:name w:val="script-arabic1"/>
    <w:basedOn w:val="a0"/>
    <w:rsid w:val="00EF1017"/>
    <w:rPr>
      <w:rFonts w:ascii="Amiri" w:hAnsi="Amiri" w:hint="default"/>
    </w:rPr>
  </w:style>
  <w:style w:type="character" w:customStyle="1" w:styleId="Char16">
    <w:name w:val="نص أساسي Char1"/>
    <w:basedOn w:val="a0"/>
    <w:uiPriority w:val="99"/>
    <w:semiHidden/>
    <w:rsid w:val="00EF1017"/>
  </w:style>
  <w:style w:type="character" w:customStyle="1" w:styleId="hadith1">
    <w:name w:val="hadith1"/>
    <w:basedOn w:val="a0"/>
    <w:rsid w:val="00EF1017"/>
    <w:rPr>
      <w:rFonts w:ascii="Traditional Arabic" w:hAnsi="Traditional Arabic" w:cs="Traditional Arabic" w:hint="default"/>
      <w:b w:val="0"/>
      <w:bCs/>
      <w:sz w:val="30"/>
      <w:szCs w:val="30"/>
    </w:rPr>
  </w:style>
  <w:style w:type="character" w:customStyle="1" w:styleId="HTMLChar1">
    <w:name w:val="عنوان HTML Char1"/>
    <w:basedOn w:val="a0"/>
    <w:uiPriority w:val="99"/>
    <w:semiHidden/>
    <w:rsid w:val="00EF1017"/>
    <w:rPr>
      <w:i/>
      <w:iCs/>
      <w:sz w:val="28"/>
    </w:rPr>
  </w:style>
  <w:style w:type="character" w:customStyle="1" w:styleId="quran">
    <w:name w:val="quran"/>
    <w:basedOn w:val="a0"/>
    <w:rsid w:val="00EF1017"/>
  </w:style>
  <w:style w:type="character" w:customStyle="1" w:styleId="fn">
    <w:name w:val="fn"/>
    <w:basedOn w:val="a0"/>
    <w:rsid w:val="00EF1017"/>
  </w:style>
  <w:style w:type="character" w:customStyle="1" w:styleId="fnote">
    <w:name w:val="fnote"/>
    <w:basedOn w:val="a0"/>
    <w:rsid w:val="00EF1017"/>
  </w:style>
  <w:style w:type="character" w:customStyle="1" w:styleId="Char17">
    <w:name w:val="عنوان فرعي Char1"/>
    <w:basedOn w:val="a0"/>
    <w:uiPriority w:val="11"/>
    <w:rsid w:val="00EF1017"/>
    <w:rPr>
      <w:rFonts w:asciiTheme="majorHAnsi" w:eastAsiaTheme="majorEastAsia" w:hAnsiTheme="majorHAnsi" w:cstheme="majorBidi" w:hint="default"/>
      <w:i/>
      <w:iCs/>
      <w:color w:val="4F81BD" w:themeColor="accent1"/>
      <w:spacing w:val="15"/>
      <w:sz w:val="24"/>
      <w:szCs w:val="24"/>
    </w:rPr>
  </w:style>
  <w:style w:type="character" w:customStyle="1" w:styleId="breadcrambspan1">
    <w:name w:val="breadcrambspan1"/>
    <w:basedOn w:val="a0"/>
    <w:rsid w:val="00EF1017"/>
  </w:style>
  <w:style w:type="character" w:customStyle="1" w:styleId="st1">
    <w:name w:val="st1"/>
    <w:basedOn w:val="a0"/>
    <w:rsid w:val="00EF1017"/>
  </w:style>
  <w:style w:type="character" w:customStyle="1" w:styleId="Char18">
    <w:name w:val="نص أساسي بمسافة بادئة Char1"/>
    <w:basedOn w:val="a0"/>
    <w:uiPriority w:val="99"/>
    <w:semiHidden/>
    <w:rsid w:val="00EF1017"/>
  </w:style>
  <w:style w:type="character" w:customStyle="1" w:styleId="2Char11">
    <w:name w:val="نص أساسي بمسافة بادئة 2 Char1"/>
    <w:basedOn w:val="a0"/>
    <w:uiPriority w:val="99"/>
    <w:semiHidden/>
    <w:rsid w:val="00EF1017"/>
  </w:style>
  <w:style w:type="character" w:customStyle="1" w:styleId="SubtitleChar1">
    <w:name w:val="Subtitle Char1"/>
    <w:basedOn w:val="a0"/>
    <w:uiPriority w:val="11"/>
    <w:rsid w:val="00EF1017"/>
    <w:rPr>
      <w:rFonts w:asciiTheme="majorHAnsi" w:eastAsiaTheme="majorEastAsia" w:hAnsiTheme="majorHAnsi" w:cstheme="majorBidi" w:hint="default"/>
      <w:b w:val="0"/>
      <w:bCs w:val="0"/>
      <w:i/>
      <w:iCs/>
      <w:color w:val="4F81BD" w:themeColor="accent1"/>
      <w:spacing w:val="15"/>
      <w:sz w:val="24"/>
      <w:szCs w:val="24"/>
    </w:rPr>
  </w:style>
  <w:style w:type="character" w:styleId="af7">
    <w:name w:val="Emphasis"/>
    <w:basedOn w:val="a0"/>
    <w:qFormat/>
    <w:rsid w:val="00CD6FDF"/>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table of figures" w:uiPriority="0"/>
    <w:lsdException w:name="footnote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nhideWhenUsed="0" w:qFormat="1"/>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0" w:unhideWhenUsed="0" w:qFormat="1"/>
    <w:lsdException w:name="Document Map"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1227"/>
    <w:pPr>
      <w:bidi/>
    </w:pPr>
  </w:style>
  <w:style w:type="paragraph" w:styleId="1">
    <w:name w:val="heading 1"/>
    <w:basedOn w:val="a"/>
    <w:next w:val="a"/>
    <w:link w:val="1Char"/>
    <w:qFormat/>
    <w:rsid w:val="00F65479"/>
    <w:pPr>
      <w:keepNext/>
      <w:spacing w:after="0" w:line="240" w:lineRule="auto"/>
      <w:jc w:val="center"/>
      <w:outlineLvl w:val="0"/>
    </w:pPr>
    <w:rPr>
      <w:rFonts w:ascii="Times New Roman" w:eastAsia="Times New Roman" w:hAnsi="Times New Roman" w:cs="DecoType Naskh"/>
      <w:bCs/>
      <w:noProof/>
      <w:sz w:val="28"/>
      <w:szCs w:val="40"/>
      <w:lang w:eastAsia="ar-SA"/>
    </w:rPr>
  </w:style>
  <w:style w:type="paragraph" w:styleId="2">
    <w:name w:val="heading 2"/>
    <w:basedOn w:val="a"/>
    <w:next w:val="a"/>
    <w:link w:val="2Char"/>
    <w:unhideWhenUsed/>
    <w:qFormat/>
    <w:rsid w:val="00485F67"/>
    <w:pPr>
      <w:keepNext/>
      <w:keepLines/>
      <w:spacing w:before="200" w:after="0" w:line="240" w:lineRule="auto"/>
      <w:outlineLvl w:val="1"/>
    </w:pPr>
    <w:rPr>
      <w:rFonts w:asciiTheme="majorHAnsi" w:eastAsiaTheme="majorEastAsia" w:hAnsiTheme="majorHAnsi" w:cstheme="majorBidi"/>
      <w:bCs/>
      <w:color w:val="4F81BD" w:themeColor="accent1"/>
      <w:sz w:val="26"/>
      <w:szCs w:val="26"/>
    </w:rPr>
  </w:style>
  <w:style w:type="paragraph" w:styleId="3">
    <w:name w:val="heading 3"/>
    <w:basedOn w:val="a"/>
    <w:next w:val="a"/>
    <w:link w:val="3Char"/>
    <w:semiHidden/>
    <w:unhideWhenUsed/>
    <w:qFormat/>
    <w:rsid w:val="00485F67"/>
    <w:pPr>
      <w:keepNext/>
      <w:keepLines/>
      <w:spacing w:before="200" w:after="0" w:line="240" w:lineRule="auto"/>
      <w:outlineLvl w:val="2"/>
    </w:pPr>
    <w:rPr>
      <w:rFonts w:asciiTheme="majorHAnsi" w:eastAsiaTheme="majorEastAsia" w:hAnsiTheme="majorHAnsi" w:cstheme="majorBidi"/>
      <w:bCs/>
      <w:color w:val="4F81BD" w:themeColor="accent1"/>
      <w:sz w:val="20"/>
      <w:szCs w:val="20"/>
    </w:rPr>
  </w:style>
  <w:style w:type="paragraph" w:styleId="4">
    <w:name w:val="heading 4"/>
    <w:basedOn w:val="a"/>
    <w:next w:val="a"/>
    <w:link w:val="4Char"/>
    <w:semiHidden/>
    <w:unhideWhenUsed/>
    <w:qFormat/>
    <w:rsid w:val="00485F67"/>
    <w:pPr>
      <w:keepNext/>
      <w:keepLines/>
      <w:spacing w:before="200" w:after="0" w:line="240" w:lineRule="auto"/>
      <w:outlineLvl w:val="3"/>
    </w:pPr>
    <w:rPr>
      <w:rFonts w:asciiTheme="majorHAnsi" w:eastAsiaTheme="majorEastAsia" w:hAnsiTheme="majorHAnsi" w:cstheme="majorBidi"/>
      <w:bCs/>
      <w:i/>
      <w:iCs/>
      <w:color w:val="4F81BD" w:themeColor="accent1"/>
      <w:sz w:val="20"/>
      <w:szCs w:val="20"/>
    </w:rPr>
  </w:style>
  <w:style w:type="paragraph" w:styleId="5">
    <w:name w:val="heading 5"/>
    <w:basedOn w:val="a"/>
    <w:next w:val="a"/>
    <w:link w:val="5Char"/>
    <w:qFormat/>
    <w:rsid w:val="00485F67"/>
    <w:pPr>
      <w:keepNext/>
      <w:spacing w:after="0" w:line="240" w:lineRule="auto"/>
      <w:jc w:val="center"/>
      <w:outlineLvl w:val="4"/>
    </w:pPr>
    <w:rPr>
      <w:rFonts w:ascii="Times New Roman" w:eastAsia="Times New Roman" w:hAnsi="Times New Roman" w:cs="MCS Taybah S_U slit."/>
      <w:b w:val="0"/>
      <w:sz w:val="20"/>
      <w:szCs w:val="44"/>
    </w:rPr>
  </w:style>
  <w:style w:type="paragraph" w:styleId="6">
    <w:name w:val="heading 6"/>
    <w:basedOn w:val="a"/>
    <w:next w:val="a"/>
    <w:link w:val="6Char"/>
    <w:semiHidden/>
    <w:unhideWhenUsed/>
    <w:qFormat/>
    <w:rsid w:val="00485F67"/>
    <w:pPr>
      <w:keepNext/>
      <w:keepLines/>
      <w:spacing w:before="200" w:after="0" w:line="240" w:lineRule="auto"/>
      <w:outlineLvl w:val="5"/>
    </w:pPr>
    <w:rPr>
      <w:rFonts w:asciiTheme="majorHAnsi" w:eastAsiaTheme="majorEastAsia" w:hAnsiTheme="majorHAnsi" w:cstheme="majorBidi"/>
      <w:b w:val="0"/>
      <w:i/>
      <w:iCs/>
      <w:color w:val="243F60" w:themeColor="accent1" w:themeShade="7F"/>
      <w:sz w:val="20"/>
      <w:szCs w:val="20"/>
    </w:rPr>
  </w:style>
  <w:style w:type="paragraph" w:styleId="7">
    <w:name w:val="heading 7"/>
    <w:basedOn w:val="a"/>
    <w:next w:val="a"/>
    <w:link w:val="7Char"/>
    <w:semiHidden/>
    <w:unhideWhenUsed/>
    <w:qFormat/>
    <w:rsid w:val="00485F67"/>
    <w:pPr>
      <w:keepNext/>
      <w:keepLines/>
      <w:spacing w:before="200" w:after="0" w:line="240" w:lineRule="auto"/>
      <w:outlineLvl w:val="6"/>
    </w:pPr>
    <w:rPr>
      <w:rFonts w:asciiTheme="majorHAnsi" w:eastAsiaTheme="majorEastAsia" w:hAnsiTheme="majorHAnsi" w:cstheme="majorBidi"/>
      <w:b w:val="0"/>
      <w:i/>
      <w:iCs/>
      <w:color w:val="404040" w:themeColor="text1" w:themeTint="BF"/>
      <w:sz w:val="20"/>
      <w:szCs w:val="20"/>
    </w:rPr>
  </w:style>
  <w:style w:type="paragraph" w:styleId="8">
    <w:name w:val="heading 8"/>
    <w:basedOn w:val="a"/>
    <w:next w:val="a"/>
    <w:link w:val="8Char"/>
    <w:semiHidden/>
    <w:unhideWhenUsed/>
    <w:qFormat/>
    <w:rsid w:val="00A21A38"/>
    <w:pPr>
      <w:keepNext/>
      <w:keepLines/>
      <w:spacing w:before="200" w:after="0"/>
      <w:outlineLvl w:val="7"/>
    </w:pPr>
    <w:rPr>
      <w:rFonts w:asciiTheme="majorHAnsi" w:eastAsiaTheme="majorEastAsia" w:hAnsiTheme="majorHAnsi" w:cstheme="majorBidi"/>
      <w:b w:val="0"/>
      <w:color w:val="404040" w:themeColor="text1" w:themeTint="BF"/>
      <w:sz w:val="20"/>
      <w:szCs w:val="20"/>
    </w:rPr>
  </w:style>
  <w:style w:type="paragraph" w:styleId="9">
    <w:name w:val="heading 9"/>
    <w:basedOn w:val="a"/>
    <w:next w:val="a"/>
    <w:link w:val="9Char"/>
    <w:semiHidden/>
    <w:unhideWhenUsed/>
    <w:qFormat/>
    <w:rsid w:val="00A21A38"/>
    <w:pPr>
      <w:keepNext/>
      <w:spacing w:after="0" w:line="240" w:lineRule="auto"/>
      <w:outlineLvl w:val="8"/>
    </w:pPr>
    <w:rPr>
      <w:rFonts w:ascii="Times New Roman" w:eastAsia="Times New Roman" w:hAnsi="Times New Roman"/>
      <w:bCs/>
      <w:sz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rsid w:val="00F65479"/>
    <w:rPr>
      <w:rFonts w:ascii="Times New Roman" w:eastAsia="Times New Roman" w:hAnsi="Times New Roman" w:cs="DecoType Naskh"/>
      <w:bCs/>
      <w:noProof/>
      <w:sz w:val="28"/>
      <w:szCs w:val="40"/>
      <w:lang w:eastAsia="ar-SA"/>
    </w:rPr>
  </w:style>
  <w:style w:type="character" w:customStyle="1" w:styleId="2Char">
    <w:name w:val="عنوان 2 Char"/>
    <w:basedOn w:val="a0"/>
    <w:link w:val="2"/>
    <w:rsid w:val="00485F67"/>
    <w:rPr>
      <w:rFonts w:asciiTheme="majorHAnsi" w:eastAsiaTheme="majorEastAsia" w:hAnsiTheme="majorHAnsi" w:cstheme="majorBidi"/>
      <w:bCs/>
      <w:color w:val="4F81BD" w:themeColor="accent1"/>
      <w:sz w:val="26"/>
      <w:szCs w:val="26"/>
    </w:rPr>
  </w:style>
  <w:style w:type="character" w:customStyle="1" w:styleId="3Char">
    <w:name w:val="عنوان 3 Char"/>
    <w:basedOn w:val="a0"/>
    <w:link w:val="3"/>
    <w:semiHidden/>
    <w:rsid w:val="00485F67"/>
    <w:rPr>
      <w:rFonts w:asciiTheme="majorHAnsi" w:eastAsiaTheme="majorEastAsia" w:hAnsiTheme="majorHAnsi" w:cstheme="majorBidi"/>
      <w:bCs/>
      <w:color w:val="4F81BD" w:themeColor="accent1"/>
      <w:sz w:val="20"/>
      <w:szCs w:val="20"/>
    </w:rPr>
  </w:style>
  <w:style w:type="character" w:customStyle="1" w:styleId="4Char">
    <w:name w:val="عنوان 4 Char"/>
    <w:basedOn w:val="a0"/>
    <w:link w:val="4"/>
    <w:semiHidden/>
    <w:rsid w:val="00485F67"/>
    <w:rPr>
      <w:rFonts w:asciiTheme="majorHAnsi" w:eastAsiaTheme="majorEastAsia" w:hAnsiTheme="majorHAnsi" w:cstheme="majorBidi"/>
      <w:bCs/>
      <w:i/>
      <w:iCs/>
      <w:color w:val="4F81BD" w:themeColor="accent1"/>
      <w:sz w:val="20"/>
      <w:szCs w:val="20"/>
    </w:rPr>
  </w:style>
  <w:style w:type="character" w:customStyle="1" w:styleId="5Char">
    <w:name w:val="عنوان 5 Char"/>
    <w:basedOn w:val="a0"/>
    <w:link w:val="5"/>
    <w:rsid w:val="00485F67"/>
    <w:rPr>
      <w:rFonts w:ascii="Times New Roman" w:eastAsia="Times New Roman" w:hAnsi="Times New Roman" w:cs="MCS Taybah S_U slit."/>
      <w:b w:val="0"/>
      <w:sz w:val="20"/>
      <w:szCs w:val="44"/>
    </w:rPr>
  </w:style>
  <w:style w:type="character" w:customStyle="1" w:styleId="6Char">
    <w:name w:val="عنوان 6 Char"/>
    <w:basedOn w:val="a0"/>
    <w:link w:val="6"/>
    <w:semiHidden/>
    <w:rsid w:val="00485F67"/>
    <w:rPr>
      <w:rFonts w:asciiTheme="majorHAnsi" w:eastAsiaTheme="majorEastAsia" w:hAnsiTheme="majorHAnsi" w:cstheme="majorBidi"/>
      <w:b w:val="0"/>
      <w:i/>
      <w:iCs/>
      <w:color w:val="243F60" w:themeColor="accent1" w:themeShade="7F"/>
      <w:sz w:val="20"/>
      <w:szCs w:val="20"/>
    </w:rPr>
  </w:style>
  <w:style w:type="character" w:customStyle="1" w:styleId="7Char">
    <w:name w:val="عنوان 7 Char"/>
    <w:basedOn w:val="a0"/>
    <w:link w:val="7"/>
    <w:semiHidden/>
    <w:rsid w:val="00485F67"/>
    <w:rPr>
      <w:rFonts w:asciiTheme="majorHAnsi" w:eastAsiaTheme="majorEastAsia" w:hAnsiTheme="majorHAnsi" w:cstheme="majorBidi"/>
      <w:b w:val="0"/>
      <w:i/>
      <w:iCs/>
      <w:color w:val="404040" w:themeColor="text1" w:themeTint="BF"/>
      <w:sz w:val="20"/>
      <w:szCs w:val="20"/>
    </w:rPr>
  </w:style>
  <w:style w:type="paragraph" w:styleId="a3">
    <w:name w:val="footnote text"/>
    <w:basedOn w:val="a"/>
    <w:link w:val="Char"/>
    <w:semiHidden/>
    <w:unhideWhenUsed/>
    <w:rsid w:val="001A3076"/>
    <w:pPr>
      <w:spacing w:after="0" w:line="240" w:lineRule="auto"/>
    </w:pPr>
    <w:rPr>
      <w:rFonts w:ascii="Times New Roman" w:eastAsia="Times New Roman" w:hAnsi="Times New Roman"/>
      <w:bCs/>
      <w:noProof/>
      <w:sz w:val="20"/>
      <w:szCs w:val="20"/>
      <w:lang w:eastAsia="ar-SA"/>
    </w:rPr>
  </w:style>
  <w:style w:type="character" w:customStyle="1" w:styleId="Char">
    <w:name w:val="نص حاشية سفلية Char"/>
    <w:basedOn w:val="a0"/>
    <w:link w:val="a3"/>
    <w:semiHidden/>
    <w:rsid w:val="001A3076"/>
    <w:rPr>
      <w:rFonts w:ascii="Times New Roman" w:eastAsia="Times New Roman" w:hAnsi="Times New Roman"/>
      <w:bCs/>
      <w:noProof/>
      <w:sz w:val="20"/>
      <w:szCs w:val="20"/>
      <w:lang w:eastAsia="ar-SA"/>
    </w:rPr>
  </w:style>
  <w:style w:type="character" w:styleId="a4">
    <w:name w:val="footnote reference"/>
    <w:basedOn w:val="a0"/>
    <w:semiHidden/>
    <w:unhideWhenUsed/>
    <w:rsid w:val="001A3076"/>
    <w:rPr>
      <w:vertAlign w:val="superscript"/>
    </w:rPr>
  </w:style>
  <w:style w:type="paragraph" w:styleId="a5">
    <w:name w:val="header"/>
    <w:basedOn w:val="a"/>
    <w:link w:val="Char0"/>
    <w:unhideWhenUsed/>
    <w:rsid w:val="00EC0C5A"/>
    <w:pPr>
      <w:tabs>
        <w:tab w:val="center" w:pos="4153"/>
        <w:tab w:val="right" w:pos="8306"/>
      </w:tabs>
      <w:spacing w:after="0" w:line="240" w:lineRule="auto"/>
    </w:pPr>
  </w:style>
  <w:style w:type="character" w:customStyle="1" w:styleId="Char0">
    <w:name w:val="رأس الصفحة Char"/>
    <w:basedOn w:val="a0"/>
    <w:link w:val="a5"/>
    <w:rsid w:val="00EC0C5A"/>
  </w:style>
  <w:style w:type="paragraph" w:styleId="a6">
    <w:name w:val="footer"/>
    <w:basedOn w:val="a"/>
    <w:link w:val="Char1"/>
    <w:unhideWhenUsed/>
    <w:rsid w:val="00EC0C5A"/>
    <w:pPr>
      <w:tabs>
        <w:tab w:val="center" w:pos="4153"/>
        <w:tab w:val="right" w:pos="8306"/>
      </w:tabs>
      <w:spacing w:after="0" w:line="240" w:lineRule="auto"/>
    </w:pPr>
  </w:style>
  <w:style w:type="character" w:customStyle="1" w:styleId="Char1">
    <w:name w:val="تذييل الصفحة Char"/>
    <w:basedOn w:val="a0"/>
    <w:link w:val="a6"/>
    <w:rsid w:val="00EC0C5A"/>
  </w:style>
  <w:style w:type="character" w:customStyle="1" w:styleId="rfdfootnote0char1">
    <w:name w:val="rfdfootnote0char1"/>
    <w:basedOn w:val="a0"/>
    <w:rsid w:val="00373098"/>
    <w:rPr>
      <w:sz w:val="19"/>
      <w:szCs w:val="19"/>
    </w:rPr>
  </w:style>
  <w:style w:type="paragraph" w:styleId="a7">
    <w:name w:val="Body Text"/>
    <w:basedOn w:val="a"/>
    <w:link w:val="Char2"/>
    <w:semiHidden/>
    <w:unhideWhenUsed/>
    <w:rsid w:val="00485F67"/>
    <w:pPr>
      <w:spacing w:after="0" w:line="240" w:lineRule="auto"/>
      <w:jc w:val="lowKashida"/>
    </w:pPr>
    <w:rPr>
      <w:rFonts w:ascii="Times New Roman" w:eastAsia="Times New Roman" w:hAnsi="Times New Roman" w:cs="Simplified Arabic"/>
      <w:b w:val="0"/>
      <w:sz w:val="20"/>
      <w:szCs w:val="26"/>
    </w:rPr>
  </w:style>
  <w:style w:type="character" w:customStyle="1" w:styleId="Char2">
    <w:name w:val="نص أساسي Char"/>
    <w:basedOn w:val="a0"/>
    <w:link w:val="a7"/>
    <w:semiHidden/>
    <w:rsid w:val="00485F67"/>
    <w:rPr>
      <w:rFonts w:ascii="Times New Roman" w:eastAsia="Times New Roman" w:hAnsi="Times New Roman" w:cs="Simplified Arabic"/>
      <w:b w:val="0"/>
      <w:sz w:val="20"/>
      <w:szCs w:val="26"/>
    </w:rPr>
  </w:style>
  <w:style w:type="paragraph" w:styleId="a8">
    <w:name w:val="Body Text Indent"/>
    <w:basedOn w:val="a"/>
    <w:link w:val="Char3"/>
    <w:semiHidden/>
    <w:unhideWhenUsed/>
    <w:rsid w:val="00485F67"/>
    <w:pPr>
      <w:spacing w:after="0" w:line="240" w:lineRule="auto"/>
      <w:ind w:firstLine="720"/>
      <w:jc w:val="lowKashida"/>
    </w:pPr>
    <w:rPr>
      <w:rFonts w:ascii="Times New Roman" w:eastAsia="Times New Roman" w:hAnsi="Times New Roman" w:cs="Simplified Arabic"/>
      <w:b w:val="0"/>
      <w:sz w:val="20"/>
      <w:szCs w:val="28"/>
    </w:rPr>
  </w:style>
  <w:style w:type="character" w:customStyle="1" w:styleId="Char3">
    <w:name w:val="نص أساسي بمسافة بادئة Char"/>
    <w:basedOn w:val="a0"/>
    <w:link w:val="a8"/>
    <w:semiHidden/>
    <w:rsid w:val="00485F67"/>
    <w:rPr>
      <w:rFonts w:ascii="Times New Roman" w:eastAsia="Times New Roman" w:hAnsi="Times New Roman" w:cs="Simplified Arabic"/>
      <w:b w:val="0"/>
      <w:sz w:val="20"/>
      <w:szCs w:val="28"/>
    </w:rPr>
  </w:style>
  <w:style w:type="paragraph" w:styleId="20">
    <w:name w:val="Body Text 2"/>
    <w:basedOn w:val="a"/>
    <w:link w:val="2Char0"/>
    <w:uiPriority w:val="99"/>
    <w:semiHidden/>
    <w:unhideWhenUsed/>
    <w:rsid w:val="00485F67"/>
    <w:pPr>
      <w:spacing w:after="0" w:line="240" w:lineRule="auto"/>
      <w:jc w:val="lowKashida"/>
    </w:pPr>
    <w:rPr>
      <w:rFonts w:ascii="Times New Roman" w:eastAsia="Times New Roman" w:hAnsi="Times New Roman" w:cs="Simplified Arabic"/>
      <w:b w:val="0"/>
      <w:sz w:val="36"/>
      <w:szCs w:val="26"/>
    </w:rPr>
  </w:style>
  <w:style w:type="character" w:customStyle="1" w:styleId="2Char0">
    <w:name w:val="نص أساسي 2 Char"/>
    <w:basedOn w:val="a0"/>
    <w:link w:val="20"/>
    <w:uiPriority w:val="99"/>
    <w:semiHidden/>
    <w:rsid w:val="00485F67"/>
    <w:rPr>
      <w:rFonts w:ascii="Times New Roman" w:eastAsia="Times New Roman" w:hAnsi="Times New Roman" w:cs="Simplified Arabic"/>
      <w:b w:val="0"/>
      <w:sz w:val="36"/>
      <w:szCs w:val="26"/>
    </w:rPr>
  </w:style>
  <w:style w:type="paragraph" w:styleId="a9">
    <w:name w:val="Document Map"/>
    <w:basedOn w:val="a"/>
    <w:link w:val="Char4"/>
    <w:semiHidden/>
    <w:unhideWhenUsed/>
    <w:rsid w:val="00485F67"/>
    <w:pPr>
      <w:shd w:val="clear" w:color="auto" w:fill="000080"/>
      <w:spacing w:after="0" w:line="240" w:lineRule="auto"/>
    </w:pPr>
    <w:rPr>
      <w:rFonts w:ascii="Tahoma" w:eastAsia="Times New Roman" w:hAnsi="Times New Roman"/>
      <w:b w:val="0"/>
      <w:sz w:val="20"/>
      <w:szCs w:val="20"/>
    </w:rPr>
  </w:style>
  <w:style w:type="character" w:customStyle="1" w:styleId="Char4">
    <w:name w:val="مخطط المستند Char"/>
    <w:basedOn w:val="a0"/>
    <w:link w:val="a9"/>
    <w:semiHidden/>
    <w:rsid w:val="00485F67"/>
    <w:rPr>
      <w:rFonts w:ascii="Tahoma" w:eastAsia="Times New Roman" w:hAnsi="Times New Roman"/>
      <w:b w:val="0"/>
      <w:sz w:val="20"/>
      <w:szCs w:val="20"/>
      <w:shd w:val="clear" w:color="auto" w:fill="000080"/>
    </w:rPr>
  </w:style>
  <w:style w:type="character" w:customStyle="1" w:styleId="8Char">
    <w:name w:val="عنوان 8 Char"/>
    <w:basedOn w:val="a0"/>
    <w:link w:val="8"/>
    <w:semiHidden/>
    <w:rsid w:val="00A21A38"/>
    <w:rPr>
      <w:rFonts w:asciiTheme="majorHAnsi" w:eastAsiaTheme="majorEastAsia" w:hAnsiTheme="majorHAnsi" w:cstheme="majorBidi"/>
      <w:b w:val="0"/>
      <w:color w:val="404040" w:themeColor="text1" w:themeTint="BF"/>
      <w:sz w:val="20"/>
      <w:szCs w:val="20"/>
    </w:rPr>
  </w:style>
  <w:style w:type="character" w:customStyle="1" w:styleId="9Char">
    <w:name w:val="عنوان 9 Char"/>
    <w:basedOn w:val="a0"/>
    <w:link w:val="9"/>
    <w:semiHidden/>
    <w:rsid w:val="00A21A38"/>
    <w:rPr>
      <w:rFonts w:ascii="Times New Roman" w:eastAsia="Times New Roman" w:hAnsi="Times New Roman"/>
      <w:bCs/>
      <w:sz w:val="24"/>
      <w:lang w:eastAsia="ar-SA"/>
    </w:rPr>
  </w:style>
  <w:style w:type="character" w:customStyle="1" w:styleId="HTMLChar">
    <w:name w:val="عنوان HTML Char"/>
    <w:basedOn w:val="a0"/>
    <w:link w:val="HTML"/>
    <w:uiPriority w:val="99"/>
    <w:semiHidden/>
    <w:rsid w:val="00A21A38"/>
    <w:rPr>
      <w:rFonts w:ascii="Times New Roman" w:eastAsia="Times New Roman" w:hAnsi="Times New Roman" w:cs="Times New Roman"/>
      <w:b w:val="0"/>
      <w:i/>
      <w:iCs/>
      <w:color w:val="000000"/>
      <w:sz w:val="24"/>
      <w:szCs w:val="24"/>
    </w:rPr>
  </w:style>
  <w:style w:type="paragraph" w:styleId="HTML">
    <w:name w:val="HTML Address"/>
    <w:basedOn w:val="a"/>
    <w:link w:val="HTMLChar"/>
    <w:uiPriority w:val="99"/>
    <w:semiHidden/>
    <w:unhideWhenUsed/>
    <w:rsid w:val="00A21A38"/>
    <w:pPr>
      <w:bidi w:val="0"/>
      <w:spacing w:after="0" w:line="240" w:lineRule="auto"/>
    </w:pPr>
    <w:rPr>
      <w:rFonts w:ascii="Times New Roman" w:eastAsia="Times New Roman" w:hAnsi="Times New Roman" w:cs="Times New Roman"/>
      <w:b w:val="0"/>
      <w:i/>
      <w:iCs/>
      <w:color w:val="000000"/>
      <w:sz w:val="24"/>
      <w:szCs w:val="24"/>
    </w:rPr>
  </w:style>
  <w:style w:type="character" w:customStyle="1" w:styleId="Char5">
    <w:name w:val="نص تعليق ختامي Char"/>
    <w:basedOn w:val="a0"/>
    <w:link w:val="aa"/>
    <w:uiPriority w:val="99"/>
    <w:semiHidden/>
    <w:rsid w:val="00A21A38"/>
    <w:rPr>
      <w:rFonts w:ascii="Times New Roman" w:eastAsia="Times New Roman" w:hAnsi="Times New Roman" w:cs="Simplified Arabic"/>
      <w:b w:val="0"/>
      <w:noProof/>
      <w:sz w:val="20"/>
      <w:szCs w:val="20"/>
      <w:lang w:eastAsia="ar-SA"/>
    </w:rPr>
  </w:style>
  <w:style w:type="paragraph" w:styleId="aa">
    <w:name w:val="endnote text"/>
    <w:basedOn w:val="a"/>
    <w:link w:val="Char5"/>
    <w:uiPriority w:val="99"/>
    <w:semiHidden/>
    <w:unhideWhenUsed/>
    <w:rsid w:val="00A21A38"/>
    <w:pPr>
      <w:spacing w:after="0" w:line="240" w:lineRule="auto"/>
    </w:pPr>
    <w:rPr>
      <w:rFonts w:ascii="Times New Roman" w:eastAsia="Times New Roman" w:hAnsi="Times New Roman" w:cs="Simplified Arabic"/>
      <w:b w:val="0"/>
      <w:noProof/>
      <w:sz w:val="20"/>
      <w:szCs w:val="20"/>
      <w:lang w:eastAsia="ar-SA"/>
    </w:rPr>
  </w:style>
  <w:style w:type="character" w:customStyle="1" w:styleId="Char6">
    <w:name w:val="العنوان Char"/>
    <w:basedOn w:val="a0"/>
    <w:link w:val="ab"/>
    <w:rsid w:val="00A21A38"/>
    <w:rPr>
      <w:rFonts w:ascii="AGA Arabesque" w:eastAsia="Times New Roman" w:hAnsi="AGA Arabesque"/>
      <w:bCs/>
    </w:rPr>
  </w:style>
  <w:style w:type="paragraph" w:styleId="ab">
    <w:name w:val="Title"/>
    <w:basedOn w:val="a"/>
    <w:link w:val="Char6"/>
    <w:qFormat/>
    <w:rsid w:val="00A21A38"/>
    <w:pPr>
      <w:spacing w:after="0" w:line="240" w:lineRule="auto"/>
      <w:jc w:val="center"/>
    </w:pPr>
    <w:rPr>
      <w:rFonts w:ascii="AGA Arabesque" w:eastAsia="Times New Roman" w:hAnsi="AGA Arabesque"/>
      <w:bCs/>
    </w:rPr>
  </w:style>
  <w:style w:type="character" w:customStyle="1" w:styleId="Char7">
    <w:name w:val="عنوان فرعي Char"/>
    <w:basedOn w:val="a0"/>
    <w:link w:val="ac"/>
    <w:uiPriority w:val="99"/>
    <w:rsid w:val="00A21A38"/>
    <w:rPr>
      <w:rFonts w:ascii="Times New Roman" w:eastAsia="Times New Roman" w:hAnsi="Times New Roman" w:cs="DecoType Thuluth"/>
      <w:b w:val="0"/>
      <w:noProof/>
      <w:sz w:val="28"/>
      <w:szCs w:val="44"/>
      <w:lang w:eastAsia="ar-SA"/>
    </w:rPr>
  </w:style>
  <w:style w:type="paragraph" w:styleId="ac">
    <w:name w:val="Subtitle"/>
    <w:basedOn w:val="a"/>
    <w:link w:val="Char7"/>
    <w:uiPriority w:val="99"/>
    <w:qFormat/>
    <w:rsid w:val="00A21A38"/>
    <w:pPr>
      <w:spacing w:after="0" w:line="240" w:lineRule="auto"/>
      <w:ind w:left="-1752" w:right="-283"/>
      <w:jc w:val="center"/>
    </w:pPr>
    <w:rPr>
      <w:rFonts w:ascii="Times New Roman" w:eastAsia="Times New Roman" w:hAnsi="Times New Roman" w:cs="DecoType Thuluth"/>
      <w:b w:val="0"/>
      <w:noProof/>
      <w:sz w:val="28"/>
      <w:szCs w:val="44"/>
      <w:lang w:eastAsia="ar-SA"/>
    </w:rPr>
  </w:style>
  <w:style w:type="character" w:customStyle="1" w:styleId="3Char0">
    <w:name w:val="نص أساسي 3 Char"/>
    <w:basedOn w:val="a0"/>
    <w:link w:val="30"/>
    <w:uiPriority w:val="99"/>
    <w:semiHidden/>
    <w:rsid w:val="00A21A38"/>
    <w:rPr>
      <w:b w:val="0"/>
      <w:sz w:val="16"/>
      <w:szCs w:val="16"/>
    </w:rPr>
  </w:style>
  <w:style w:type="paragraph" w:styleId="30">
    <w:name w:val="Body Text 3"/>
    <w:basedOn w:val="a"/>
    <w:link w:val="3Char0"/>
    <w:uiPriority w:val="99"/>
    <w:semiHidden/>
    <w:unhideWhenUsed/>
    <w:rsid w:val="00A21A38"/>
    <w:pPr>
      <w:spacing w:after="120"/>
    </w:pPr>
    <w:rPr>
      <w:b w:val="0"/>
      <w:sz w:val="16"/>
      <w:szCs w:val="16"/>
    </w:rPr>
  </w:style>
  <w:style w:type="character" w:customStyle="1" w:styleId="2Char1">
    <w:name w:val="نص أساسي بمسافة بادئة 2 Char"/>
    <w:basedOn w:val="a0"/>
    <w:link w:val="21"/>
    <w:semiHidden/>
    <w:rsid w:val="00A21A38"/>
    <w:rPr>
      <w:b w:val="0"/>
      <w:sz w:val="28"/>
    </w:rPr>
  </w:style>
  <w:style w:type="paragraph" w:styleId="21">
    <w:name w:val="Body Text Indent 2"/>
    <w:basedOn w:val="a"/>
    <w:link w:val="2Char1"/>
    <w:semiHidden/>
    <w:unhideWhenUsed/>
    <w:rsid w:val="00A21A38"/>
    <w:pPr>
      <w:spacing w:after="120" w:line="480" w:lineRule="auto"/>
      <w:ind w:left="283"/>
    </w:pPr>
    <w:rPr>
      <w:b w:val="0"/>
      <w:sz w:val="28"/>
    </w:rPr>
  </w:style>
  <w:style w:type="character" w:customStyle="1" w:styleId="Char8">
    <w:name w:val="نص في بالون Char"/>
    <w:basedOn w:val="a0"/>
    <w:link w:val="ad"/>
    <w:uiPriority w:val="99"/>
    <w:semiHidden/>
    <w:rsid w:val="00A21A38"/>
    <w:rPr>
      <w:rFonts w:ascii="Tahoma" w:eastAsia="Times New Roman" w:hAnsi="Tahoma" w:cs="Tahoma"/>
      <w:b w:val="0"/>
      <w:sz w:val="16"/>
      <w:szCs w:val="16"/>
    </w:rPr>
  </w:style>
  <w:style w:type="paragraph" w:styleId="ad">
    <w:name w:val="Balloon Text"/>
    <w:basedOn w:val="a"/>
    <w:link w:val="Char8"/>
    <w:uiPriority w:val="99"/>
    <w:semiHidden/>
    <w:unhideWhenUsed/>
    <w:rsid w:val="00A21A38"/>
    <w:pPr>
      <w:bidi w:val="0"/>
      <w:spacing w:after="0" w:line="240" w:lineRule="auto"/>
    </w:pPr>
    <w:rPr>
      <w:rFonts w:ascii="Tahoma" w:eastAsia="Times New Roman" w:hAnsi="Tahoma" w:cs="Tahoma"/>
      <w:b w:val="0"/>
      <w:sz w:val="16"/>
      <w:szCs w:val="16"/>
    </w:rPr>
  </w:style>
  <w:style w:type="character" w:customStyle="1" w:styleId="1Char1">
    <w:name w:val="1 Char1"/>
    <w:basedOn w:val="a0"/>
    <w:link w:val="10"/>
    <w:locked/>
    <w:rsid w:val="00A21A38"/>
    <w:rPr>
      <w:b w:val="0"/>
      <w:bCs/>
      <w:color w:val="FF0000"/>
      <w:sz w:val="40"/>
      <w:szCs w:val="40"/>
    </w:rPr>
  </w:style>
  <w:style w:type="paragraph" w:customStyle="1" w:styleId="10">
    <w:name w:val="1"/>
    <w:basedOn w:val="a"/>
    <w:link w:val="1Char1"/>
    <w:rsid w:val="00A21A38"/>
    <w:pPr>
      <w:widowControl w:val="0"/>
      <w:spacing w:after="0" w:line="240" w:lineRule="auto"/>
      <w:jc w:val="center"/>
    </w:pPr>
    <w:rPr>
      <w:b w:val="0"/>
      <w:bCs/>
      <w:color w:val="FF0000"/>
      <w:sz w:val="40"/>
      <w:szCs w:val="40"/>
    </w:rPr>
  </w:style>
  <w:style w:type="character" w:customStyle="1" w:styleId="edit-title">
    <w:name w:val="edit-title"/>
    <w:basedOn w:val="a0"/>
    <w:rsid w:val="00A21A38"/>
  </w:style>
  <w:style w:type="character" w:customStyle="1" w:styleId="search-keys1">
    <w:name w:val="search-keys1"/>
    <w:basedOn w:val="a0"/>
    <w:rsid w:val="00A21A38"/>
    <w:rPr>
      <w:color w:val="FF0000"/>
    </w:rPr>
  </w:style>
  <w:style w:type="character" w:customStyle="1" w:styleId="hd2">
    <w:name w:val="hd2"/>
    <w:basedOn w:val="a0"/>
    <w:rsid w:val="003E0EBF"/>
    <w:rPr>
      <w:rFonts w:ascii="Traditional Arabic" w:hAnsi="Traditional Arabic" w:cs="Traditional Arabic" w:hint="default"/>
      <w:color w:val="003300"/>
      <w:sz w:val="32"/>
      <w:szCs w:val="32"/>
    </w:rPr>
  </w:style>
  <w:style w:type="character" w:customStyle="1" w:styleId="aaya">
    <w:name w:val="aaya"/>
    <w:basedOn w:val="a0"/>
    <w:rsid w:val="003E0EBF"/>
  </w:style>
  <w:style w:type="character" w:customStyle="1" w:styleId="sora">
    <w:name w:val="sora"/>
    <w:basedOn w:val="a0"/>
    <w:rsid w:val="003E0EBF"/>
  </w:style>
  <w:style w:type="character" w:styleId="Hyperlink">
    <w:name w:val="Hyperlink"/>
    <w:basedOn w:val="a0"/>
    <w:semiHidden/>
    <w:unhideWhenUsed/>
    <w:rsid w:val="00EF1017"/>
    <w:rPr>
      <w:color w:val="0000FF"/>
      <w:u w:val="single"/>
    </w:rPr>
  </w:style>
  <w:style w:type="character" w:styleId="ae">
    <w:name w:val="FollowedHyperlink"/>
    <w:basedOn w:val="a0"/>
    <w:semiHidden/>
    <w:unhideWhenUsed/>
    <w:rsid w:val="00EF1017"/>
    <w:rPr>
      <w:color w:val="800080" w:themeColor="followedHyperlink"/>
      <w:u w:val="single"/>
    </w:rPr>
  </w:style>
  <w:style w:type="paragraph" w:styleId="af">
    <w:name w:val="Normal (Web)"/>
    <w:basedOn w:val="a"/>
    <w:uiPriority w:val="99"/>
    <w:semiHidden/>
    <w:unhideWhenUsed/>
    <w:rsid w:val="00EF1017"/>
    <w:pPr>
      <w:bidi w:val="0"/>
      <w:spacing w:before="100" w:beforeAutospacing="1" w:after="100" w:afterAutospacing="1" w:line="240" w:lineRule="auto"/>
    </w:pPr>
    <w:rPr>
      <w:rFonts w:ascii="Times New Roman" w:eastAsia="Times New Roman" w:hAnsi="Times New Roman" w:cs="Times New Roman"/>
      <w:b w:val="0"/>
      <w:sz w:val="24"/>
      <w:szCs w:val="24"/>
    </w:rPr>
  </w:style>
  <w:style w:type="paragraph" w:styleId="Index1">
    <w:name w:val="index 1"/>
    <w:basedOn w:val="a"/>
    <w:next w:val="a"/>
    <w:autoRedefine/>
    <w:semiHidden/>
    <w:unhideWhenUsed/>
    <w:rsid w:val="00EF1017"/>
    <w:pPr>
      <w:framePr w:hSpace="181" w:vSpace="181" w:wrap="around" w:vAnchor="text" w:hAnchor="text" w:y="1"/>
      <w:spacing w:after="0" w:line="240" w:lineRule="auto"/>
      <w:ind w:left="238" w:hanging="238"/>
    </w:pPr>
    <w:rPr>
      <w:rFonts w:ascii="Times New Roman" w:eastAsia="Times New Roman" w:hAnsi="Times New Roman"/>
      <w:b w:val="0"/>
      <w:sz w:val="24"/>
      <w:lang w:eastAsia="ar-SA"/>
    </w:rPr>
  </w:style>
  <w:style w:type="paragraph" w:styleId="11">
    <w:name w:val="toc 1"/>
    <w:basedOn w:val="a"/>
    <w:next w:val="a"/>
    <w:autoRedefine/>
    <w:semiHidden/>
    <w:unhideWhenUsed/>
    <w:rsid w:val="00EF1017"/>
    <w:pPr>
      <w:spacing w:after="0" w:line="240" w:lineRule="auto"/>
    </w:pPr>
    <w:rPr>
      <w:rFonts w:ascii="Times New Roman" w:eastAsia="Times New Roman" w:hAnsi="Times New Roman"/>
      <w:b w:val="0"/>
      <w:sz w:val="24"/>
      <w:lang w:eastAsia="ar-SA"/>
    </w:rPr>
  </w:style>
  <w:style w:type="paragraph" w:styleId="af0">
    <w:name w:val="table of figures"/>
    <w:basedOn w:val="a"/>
    <w:next w:val="a"/>
    <w:semiHidden/>
    <w:unhideWhenUsed/>
    <w:rsid w:val="00EF1017"/>
    <w:pPr>
      <w:spacing w:after="0" w:line="240" w:lineRule="auto"/>
      <w:ind w:left="480" w:hanging="480"/>
    </w:pPr>
    <w:rPr>
      <w:rFonts w:ascii="Times New Roman" w:eastAsia="Times New Roman" w:hAnsi="Times New Roman"/>
      <w:b w:val="0"/>
      <w:sz w:val="24"/>
      <w:lang w:eastAsia="ar-SA"/>
    </w:rPr>
  </w:style>
  <w:style w:type="paragraph" w:styleId="31">
    <w:name w:val="Body Text Indent 3"/>
    <w:basedOn w:val="a"/>
    <w:link w:val="3Char1"/>
    <w:semiHidden/>
    <w:unhideWhenUsed/>
    <w:rsid w:val="00EF1017"/>
    <w:pPr>
      <w:widowControl w:val="0"/>
      <w:spacing w:after="0" w:line="204" w:lineRule="auto"/>
      <w:ind w:firstLine="425"/>
      <w:jc w:val="lowKashida"/>
    </w:pPr>
    <w:rPr>
      <w:rFonts w:ascii="Times New Roman" w:eastAsia="Times New Roman" w:hAnsi="Times New Roman"/>
      <w:b w:val="0"/>
      <w:sz w:val="24"/>
      <w:szCs w:val="36"/>
    </w:rPr>
  </w:style>
  <w:style w:type="character" w:customStyle="1" w:styleId="3Char1">
    <w:name w:val="نص أساسي بمسافة بادئة 3 Char"/>
    <w:basedOn w:val="a0"/>
    <w:link w:val="31"/>
    <w:semiHidden/>
    <w:rsid w:val="00EF1017"/>
    <w:rPr>
      <w:rFonts w:ascii="Times New Roman" w:eastAsia="Times New Roman" w:hAnsi="Times New Roman"/>
      <w:b w:val="0"/>
      <w:sz w:val="24"/>
      <w:szCs w:val="36"/>
    </w:rPr>
  </w:style>
  <w:style w:type="paragraph" w:styleId="af1">
    <w:name w:val="Block Text"/>
    <w:basedOn w:val="a"/>
    <w:semiHidden/>
    <w:unhideWhenUsed/>
    <w:rsid w:val="00EF1017"/>
    <w:pPr>
      <w:spacing w:after="0" w:line="240" w:lineRule="auto"/>
      <w:ind w:left="-1759"/>
    </w:pPr>
    <w:rPr>
      <w:rFonts w:ascii="Times New Roman" w:eastAsia="Times New Roman" w:hAnsi="Times New Roman"/>
      <w:b w:val="0"/>
      <w:noProof/>
      <w:sz w:val="20"/>
      <w:szCs w:val="36"/>
      <w:lang w:eastAsia="ar-SA"/>
    </w:rPr>
  </w:style>
  <w:style w:type="paragraph" w:styleId="af2">
    <w:name w:val="Plain Text"/>
    <w:basedOn w:val="a"/>
    <w:link w:val="Char9"/>
    <w:uiPriority w:val="99"/>
    <w:semiHidden/>
    <w:unhideWhenUsed/>
    <w:rsid w:val="00EF1017"/>
    <w:pPr>
      <w:spacing w:after="0" w:line="240" w:lineRule="auto"/>
    </w:pPr>
    <w:rPr>
      <w:rFonts w:ascii="Courier New" w:eastAsia="Times New Roman" w:hAnsi="Courier New" w:cs="Courier New"/>
      <w:b w:val="0"/>
      <w:sz w:val="20"/>
      <w:szCs w:val="20"/>
      <w:lang w:eastAsia="ar-SA"/>
    </w:rPr>
  </w:style>
  <w:style w:type="character" w:customStyle="1" w:styleId="Char9">
    <w:name w:val="نص عادي Char"/>
    <w:basedOn w:val="a0"/>
    <w:link w:val="af2"/>
    <w:uiPriority w:val="99"/>
    <w:semiHidden/>
    <w:rsid w:val="00EF1017"/>
    <w:rPr>
      <w:rFonts w:ascii="Courier New" w:eastAsia="Times New Roman" w:hAnsi="Courier New" w:cs="Courier New"/>
      <w:b w:val="0"/>
      <w:sz w:val="20"/>
      <w:szCs w:val="20"/>
      <w:lang w:eastAsia="ar-SA"/>
    </w:rPr>
  </w:style>
  <w:style w:type="paragraph" w:styleId="af3">
    <w:name w:val="List Paragraph"/>
    <w:basedOn w:val="a"/>
    <w:uiPriority w:val="34"/>
    <w:qFormat/>
    <w:rsid w:val="00EF1017"/>
    <w:pPr>
      <w:ind w:left="720"/>
      <w:contextualSpacing/>
    </w:pPr>
    <w:rPr>
      <w:rFonts w:ascii="Times New Roman" w:hAnsi="Times New Roman" w:cs="Times New Roman"/>
      <w:b w:val="0"/>
      <w:sz w:val="27"/>
      <w:szCs w:val="27"/>
    </w:rPr>
  </w:style>
  <w:style w:type="character" w:customStyle="1" w:styleId="1Char0">
    <w:name w:val="المستوى1 Char"/>
    <w:link w:val="12"/>
    <w:semiHidden/>
    <w:locked/>
    <w:rsid w:val="00EF1017"/>
    <w:rPr>
      <w:rFonts w:ascii="Cambria" w:hAnsi="Cambria"/>
      <w:bCs/>
      <w:kern w:val="32"/>
      <w:sz w:val="48"/>
      <w:szCs w:val="48"/>
    </w:rPr>
  </w:style>
  <w:style w:type="paragraph" w:customStyle="1" w:styleId="12">
    <w:name w:val="المستوى1"/>
    <w:basedOn w:val="1"/>
    <w:link w:val="1Char0"/>
    <w:autoRedefine/>
    <w:semiHidden/>
    <w:qFormat/>
    <w:rsid w:val="00EF1017"/>
    <w:pPr>
      <w:spacing w:line="276" w:lineRule="auto"/>
    </w:pPr>
    <w:rPr>
      <w:rFonts w:ascii="Cambria" w:eastAsiaTheme="minorHAnsi" w:hAnsi="Cambria" w:cs="Traditional Arabic"/>
      <w:noProof w:val="0"/>
      <w:kern w:val="32"/>
      <w:sz w:val="48"/>
      <w:szCs w:val="48"/>
      <w:lang w:eastAsia="en-US"/>
    </w:rPr>
  </w:style>
  <w:style w:type="character" w:customStyle="1" w:styleId="2Char2">
    <w:name w:val="المستوى2 Char"/>
    <w:link w:val="22"/>
    <w:semiHidden/>
    <w:locked/>
    <w:rsid w:val="00EF1017"/>
    <w:rPr>
      <w:rFonts w:ascii="Cambria" w:hAnsi="Cambria"/>
      <w:bCs/>
      <w:i/>
      <w:sz w:val="40"/>
      <w:szCs w:val="40"/>
    </w:rPr>
  </w:style>
  <w:style w:type="paragraph" w:customStyle="1" w:styleId="22">
    <w:name w:val="المستوى2"/>
    <w:basedOn w:val="2"/>
    <w:link w:val="2Char2"/>
    <w:autoRedefine/>
    <w:semiHidden/>
    <w:qFormat/>
    <w:rsid w:val="00EF1017"/>
    <w:pPr>
      <w:keepLines w:val="0"/>
      <w:spacing w:before="240" w:after="60" w:line="276" w:lineRule="auto"/>
      <w:contextualSpacing/>
      <w:jc w:val="center"/>
    </w:pPr>
    <w:rPr>
      <w:rFonts w:ascii="Cambria" w:eastAsiaTheme="minorHAnsi" w:hAnsi="Cambria" w:cs="Traditional Arabic"/>
      <w:i/>
      <w:color w:val="auto"/>
      <w:sz w:val="40"/>
      <w:szCs w:val="40"/>
    </w:rPr>
  </w:style>
  <w:style w:type="character" w:customStyle="1" w:styleId="3Char2">
    <w:name w:val="المستوى3 Char"/>
    <w:link w:val="32"/>
    <w:semiHidden/>
    <w:locked/>
    <w:rsid w:val="00EF1017"/>
    <w:rPr>
      <w:rFonts w:ascii="Cambria" w:hAnsi="Cambria"/>
      <w:bCs/>
      <w:sz w:val="26"/>
      <w:szCs w:val="36"/>
    </w:rPr>
  </w:style>
  <w:style w:type="paragraph" w:customStyle="1" w:styleId="32">
    <w:name w:val="المستوى3"/>
    <w:basedOn w:val="3"/>
    <w:link w:val="3Char2"/>
    <w:autoRedefine/>
    <w:semiHidden/>
    <w:qFormat/>
    <w:rsid w:val="00EF1017"/>
    <w:pPr>
      <w:keepLines w:val="0"/>
      <w:spacing w:before="240" w:after="60" w:line="276" w:lineRule="auto"/>
      <w:contextualSpacing/>
      <w:jc w:val="center"/>
    </w:pPr>
    <w:rPr>
      <w:rFonts w:ascii="Cambria" w:eastAsiaTheme="minorHAnsi" w:hAnsi="Cambria" w:cs="Traditional Arabic"/>
      <w:color w:val="auto"/>
      <w:sz w:val="26"/>
      <w:szCs w:val="36"/>
    </w:rPr>
  </w:style>
  <w:style w:type="paragraph" w:customStyle="1" w:styleId="af4">
    <w:name w:val="عنوان البحث"/>
    <w:basedOn w:val="12"/>
    <w:autoRedefine/>
    <w:uiPriority w:val="99"/>
    <w:semiHidden/>
    <w:rsid w:val="00EF1017"/>
    <w:pPr>
      <w:spacing w:after="240"/>
    </w:pPr>
    <w:rPr>
      <w:sz w:val="32"/>
      <w:szCs w:val="32"/>
    </w:rPr>
  </w:style>
  <w:style w:type="paragraph" w:customStyle="1" w:styleId="arabic1">
    <w:name w:val="arabic1"/>
    <w:basedOn w:val="a"/>
    <w:uiPriority w:val="99"/>
    <w:semiHidden/>
    <w:rsid w:val="00EF1017"/>
    <w:pPr>
      <w:bidi w:val="0"/>
      <w:spacing w:before="210" w:after="210" w:line="740" w:lineRule="atLeast"/>
      <w:ind w:left="210" w:right="210" w:firstLine="405"/>
      <w:jc w:val="right"/>
    </w:pPr>
    <w:rPr>
      <w:rFonts w:eastAsia="Times New Roman"/>
      <w:b w:val="0"/>
      <w:color w:val="800000"/>
      <w:sz w:val="52"/>
      <w:szCs w:val="52"/>
    </w:rPr>
  </w:style>
  <w:style w:type="paragraph" w:customStyle="1" w:styleId="13">
    <w:name w:val="عادي1"/>
    <w:basedOn w:val="a"/>
    <w:semiHidden/>
    <w:rsid w:val="00EF1017"/>
  </w:style>
  <w:style w:type="character" w:customStyle="1" w:styleId="Heading1Char">
    <w:name w:val="Heading 1 Char"/>
    <w:basedOn w:val="a0"/>
    <w:link w:val="110"/>
    <w:semiHidden/>
    <w:locked/>
    <w:rsid w:val="00EF1017"/>
  </w:style>
  <w:style w:type="paragraph" w:customStyle="1" w:styleId="110">
    <w:name w:val="عنوان 11"/>
    <w:basedOn w:val="a"/>
    <w:link w:val="Heading1Char"/>
    <w:semiHidden/>
    <w:rsid w:val="00EF1017"/>
  </w:style>
  <w:style w:type="character" w:customStyle="1" w:styleId="Heading2Char">
    <w:name w:val="Heading 2 Char"/>
    <w:basedOn w:val="a0"/>
    <w:link w:val="210"/>
    <w:semiHidden/>
    <w:locked/>
    <w:rsid w:val="00EF1017"/>
  </w:style>
  <w:style w:type="paragraph" w:customStyle="1" w:styleId="210">
    <w:name w:val="عنوان 21"/>
    <w:basedOn w:val="a"/>
    <w:link w:val="Heading2Char"/>
    <w:semiHidden/>
    <w:rsid w:val="00EF1017"/>
  </w:style>
  <w:style w:type="character" w:customStyle="1" w:styleId="Heading3Char">
    <w:name w:val="Heading 3 Char"/>
    <w:basedOn w:val="a0"/>
    <w:link w:val="310"/>
    <w:semiHidden/>
    <w:locked/>
    <w:rsid w:val="00EF1017"/>
  </w:style>
  <w:style w:type="paragraph" w:customStyle="1" w:styleId="310">
    <w:name w:val="عنوان 31"/>
    <w:basedOn w:val="a"/>
    <w:link w:val="Heading3Char"/>
    <w:semiHidden/>
    <w:rsid w:val="00EF1017"/>
  </w:style>
  <w:style w:type="character" w:customStyle="1" w:styleId="Heading4Char">
    <w:name w:val="Heading 4 Char"/>
    <w:basedOn w:val="a0"/>
    <w:link w:val="41"/>
    <w:semiHidden/>
    <w:locked/>
    <w:rsid w:val="00EF1017"/>
  </w:style>
  <w:style w:type="paragraph" w:customStyle="1" w:styleId="41">
    <w:name w:val="عنوان 41"/>
    <w:basedOn w:val="a"/>
    <w:link w:val="Heading4Char"/>
    <w:semiHidden/>
    <w:rsid w:val="00EF1017"/>
  </w:style>
  <w:style w:type="character" w:customStyle="1" w:styleId="Heading5Char">
    <w:name w:val="Heading 5 Char"/>
    <w:basedOn w:val="a0"/>
    <w:link w:val="51"/>
    <w:semiHidden/>
    <w:locked/>
    <w:rsid w:val="00EF1017"/>
  </w:style>
  <w:style w:type="paragraph" w:customStyle="1" w:styleId="51">
    <w:name w:val="عنوان 51"/>
    <w:basedOn w:val="a"/>
    <w:link w:val="Heading5Char"/>
    <w:semiHidden/>
    <w:rsid w:val="00EF1017"/>
  </w:style>
  <w:style w:type="character" w:customStyle="1" w:styleId="Heading6Char">
    <w:name w:val="Heading 6 Char"/>
    <w:basedOn w:val="a0"/>
    <w:link w:val="61"/>
    <w:semiHidden/>
    <w:locked/>
    <w:rsid w:val="00EF1017"/>
  </w:style>
  <w:style w:type="paragraph" w:customStyle="1" w:styleId="61">
    <w:name w:val="عنوان 61"/>
    <w:basedOn w:val="a"/>
    <w:link w:val="Heading6Char"/>
    <w:semiHidden/>
    <w:rsid w:val="00EF1017"/>
  </w:style>
  <w:style w:type="character" w:customStyle="1" w:styleId="Heading7Char">
    <w:name w:val="Heading 7 Char"/>
    <w:basedOn w:val="a0"/>
    <w:link w:val="71"/>
    <w:semiHidden/>
    <w:locked/>
    <w:rsid w:val="00EF1017"/>
  </w:style>
  <w:style w:type="paragraph" w:customStyle="1" w:styleId="71">
    <w:name w:val="عنوان 71"/>
    <w:basedOn w:val="a"/>
    <w:link w:val="Heading7Char"/>
    <w:semiHidden/>
    <w:rsid w:val="00EF1017"/>
  </w:style>
  <w:style w:type="character" w:customStyle="1" w:styleId="Heading8Char">
    <w:name w:val="Heading 8 Char"/>
    <w:basedOn w:val="a0"/>
    <w:link w:val="81"/>
    <w:semiHidden/>
    <w:locked/>
    <w:rsid w:val="00EF1017"/>
  </w:style>
  <w:style w:type="paragraph" w:customStyle="1" w:styleId="81">
    <w:name w:val="عنوان 81"/>
    <w:basedOn w:val="a"/>
    <w:link w:val="Heading8Char"/>
    <w:semiHidden/>
    <w:rsid w:val="00EF1017"/>
  </w:style>
  <w:style w:type="character" w:customStyle="1" w:styleId="Heading9Char">
    <w:name w:val="Heading 9 Char"/>
    <w:basedOn w:val="a0"/>
    <w:link w:val="91"/>
    <w:semiHidden/>
    <w:locked/>
    <w:rsid w:val="00EF1017"/>
  </w:style>
  <w:style w:type="paragraph" w:customStyle="1" w:styleId="91">
    <w:name w:val="عنوان 91"/>
    <w:basedOn w:val="a"/>
    <w:link w:val="Heading9Char"/>
    <w:semiHidden/>
    <w:rsid w:val="00EF1017"/>
  </w:style>
  <w:style w:type="character" w:customStyle="1" w:styleId="HTMLAddressChar">
    <w:name w:val="HTML Address Char"/>
    <w:basedOn w:val="a0"/>
    <w:link w:val="HTML1"/>
    <w:semiHidden/>
    <w:locked/>
    <w:rsid w:val="00EF1017"/>
  </w:style>
  <w:style w:type="paragraph" w:customStyle="1" w:styleId="HTML1">
    <w:name w:val="عنوان HTML1"/>
    <w:basedOn w:val="a"/>
    <w:link w:val="HTMLAddressChar"/>
    <w:semiHidden/>
    <w:rsid w:val="00EF1017"/>
  </w:style>
  <w:style w:type="character" w:customStyle="1" w:styleId="FootnoteTextChar">
    <w:name w:val="Footnote Text Char"/>
    <w:basedOn w:val="a0"/>
    <w:link w:val="14"/>
    <w:semiHidden/>
    <w:locked/>
    <w:rsid w:val="00EF1017"/>
  </w:style>
  <w:style w:type="paragraph" w:customStyle="1" w:styleId="14">
    <w:name w:val="نص حاشية سفلية1"/>
    <w:basedOn w:val="a"/>
    <w:link w:val="FootnoteTextChar"/>
    <w:semiHidden/>
    <w:rsid w:val="00EF1017"/>
  </w:style>
  <w:style w:type="character" w:customStyle="1" w:styleId="HeaderChar">
    <w:name w:val="Header Char"/>
    <w:basedOn w:val="a0"/>
    <w:link w:val="15"/>
    <w:semiHidden/>
    <w:locked/>
    <w:rsid w:val="00EF1017"/>
  </w:style>
  <w:style w:type="paragraph" w:customStyle="1" w:styleId="15">
    <w:name w:val="رأس الصفحة1"/>
    <w:basedOn w:val="a"/>
    <w:link w:val="HeaderChar"/>
    <w:semiHidden/>
    <w:rsid w:val="00EF1017"/>
  </w:style>
  <w:style w:type="character" w:customStyle="1" w:styleId="FooterChar">
    <w:name w:val="Footer Char"/>
    <w:basedOn w:val="a0"/>
    <w:link w:val="16"/>
    <w:semiHidden/>
    <w:locked/>
    <w:rsid w:val="00EF1017"/>
  </w:style>
  <w:style w:type="paragraph" w:customStyle="1" w:styleId="16">
    <w:name w:val="تذييل الصفحة1"/>
    <w:basedOn w:val="a"/>
    <w:link w:val="FooterChar"/>
    <w:semiHidden/>
    <w:rsid w:val="00EF1017"/>
  </w:style>
  <w:style w:type="character" w:customStyle="1" w:styleId="EndnoteTextChar">
    <w:name w:val="Endnote Text Char"/>
    <w:basedOn w:val="a0"/>
    <w:link w:val="17"/>
    <w:semiHidden/>
    <w:locked/>
    <w:rsid w:val="00EF1017"/>
  </w:style>
  <w:style w:type="paragraph" w:customStyle="1" w:styleId="17">
    <w:name w:val="نص تعليق ختامي1"/>
    <w:basedOn w:val="a"/>
    <w:link w:val="EndnoteTextChar"/>
    <w:semiHidden/>
    <w:rsid w:val="00EF1017"/>
  </w:style>
  <w:style w:type="character" w:customStyle="1" w:styleId="TitleChar">
    <w:name w:val="Title Char"/>
    <w:basedOn w:val="a0"/>
    <w:link w:val="18"/>
    <w:semiHidden/>
    <w:locked/>
    <w:rsid w:val="00EF1017"/>
  </w:style>
  <w:style w:type="paragraph" w:customStyle="1" w:styleId="18">
    <w:name w:val="العنوان1"/>
    <w:basedOn w:val="a"/>
    <w:link w:val="TitleChar"/>
    <w:semiHidden/>
    <w:rsid w:val="00EF1017"/>
  </w:style>
  <w:style w:type="character" w:customStyle="1" w:styleId="BodyTextChar">
    <w:name w:val="Body Text Char"/>
    <w:basedOn w:val="a0"/>
    <w:link w:val="19"/>
    <w:semiHidden/>
    <w:locked/>
    <w:rsid w:val="00EF1017"/>
  </w:style>
  <w:style w:type="paragraph" w:customStyle="1" w:styleId="19">
    <w:name w:val="نص أساسي1"/>
    <w:basedOn w:val="a"/>
    <w:link w:val="BodyTextChar"/>
    <w:semiHidden/>
    <w:rsid w:val="00EF1017"/>
  </w:style>
  <w:style w:type="character" w:customStyle="1" w:styleId="BodyTextIndentChar">
    <w:name w:val="Body Text Indent Char"/>
    <w:basedOn w:val="a0"/>
    <w:link w:val="1a"/>
    <w:semiHidden/>
    <w:locked/>
    <w:rsid w:val="00EF1017"/>
  </w:style>
  <w:style w:type="paragraph" w:customStyle="1" w:styleId="1a">
    <w:name w:val="نص أساسي بمسافة بادئة1"/>
    <w:basedOn w:val="a"/>
    <w:link w:val="BodyTextIndentChar"/>
    <w:semiHidden/>
    <w:rsid w:val="00EF1017"/>
  </w:style>
  <w:style w:type="character" w:customStyle="1" w:styleId="SubtitleChar">
    <w:name w:val="Subtitle Char"/>
    <w:basedOn w:val="a0"/>
    <w:link w:val="1b"/>
    <w:semiHidden/>
    <w:locked/>
    <w:rsid w:val="00EF1017"/>
  </w:style>
  <w:style w:type="paragraph" w:customStyle="1" w:styleId="1b">
    <w:name w:val="عنوان فرعي1"/>
    <w:basedOn w:val="a"/>
    <w:link w:val="SubtitleChar"/>
    <w:semiHidden/>
    <w:rsid w:val="00EF1017"/>
  </w:style>
  <w:style w:type="character" w:customStyle="1" w:styleId="BodyText2Char">
    <w:name w:val="Body Text 2 Char"/>
    <w:basedOn w:val="a0"/>
    <w:link w:val="211"/>
    <w:semiHidden/>
    <w:locked/>
    <w:rsid w:val="00EF1017"/>
  </w:style>
  <w:style w:type="paragraph" w:customStyle="1" w:styleId="211">
    <w:name w:val="نص أساسي 21"/>
    <w:basedOn w:val="a"/>
    <w:link w:val="BodyText2Char"/>
    <w:semiHidden/>
    <w:rsid w:val="00EF1017"/>
  </w:style>
  <w:style w:type="character" w:customStyle="1" w:styleId="BodyText3Char">
    <w:name w:val="Body Text 3 Char"/>
    <w:basedOn w:val="a0"/>
    <w:link w:val="311"/>
    <w:semiHidden/>
    <w:locked/>
    <w:rsid w:val="00EF1017"/>
  </w:style>
  <w:style w:type="paragraph" w:customStyle="1" w:styleId="311">
    <w:name w:val="نص أساسي 31"/>
    <w:basedOn w:val="a"/>
    <w:link w:val="BodyText3Char"/>
    <w:semiHidden/>
    <w:rsid w:val="00EF1017"/>
  </w:style>
  <w:style w:type="character" w:customStyle="1" w:styleId="BodyTextIndent2Char">
    <w:name w:val="Body Text Indent 2 Char"/>
    <w:basedOn w:val="a0"/>
    <w:link w:val="212"/>
    <w:semiHidden/>
    <w:locked/>
    <w:rsid w:val="00EF1017"/>
  </w:style>
  <w:style w:type="paragraph" w:customStyle="1" w:styleId="212">
    <w:name w:val="نص أساسي بمسافة بادئة 21"/>
    <w:basedOn w:val="a"/>
    <w:link w:val="BodyTextIndent2Char"/>
    <w:semiHidden/>
    <w:rsid w:val="00EF1017"/>
  </w:style>
  <w:style w:type="character" w:customStyle="1" w:styleId="BalloonTextChar">
    <w:name w:val="Balloon Text Char"/>
    <w:basedOn w:val="a0"/>
    <w:link w:val="1c"/>
    <w:semiHidden/>
    <w:locked/>
    <w:rsid w:val="00EF1017"/>
  </w:style>
  <w:style w:type="paragraph" w:customStyle="1" w:styleId="1c">
    <w:name w:val="نص في بالون1"/>
    <w:basedOn w:val="a"/>
    <w:link w:val="BalloonTextChar"/>
    <w:semiHidden/>
    <w:rsid w:val="00EF1017"/>
  </w:style>
  <w:style w:type="paragraph" w:customStyle="1" w:styleId="Style1">
    <w:name w:val="Style1"/>
    <w:basedOn w:val="a"/>
    <w:autoRedefine/>
    <w:semiHidden/>
    <w:rsid w:val="00EF1017"/>
    <w:pPr>
      <w:spacing w:after="0" w:line="240" w:lineRule="auto"/>
      <w:jc w:val="center"/>
    </w:pPr>
    <w:rPr>
      <w:rFonts w:ascii="Times New Roman" w:eastAsia="Times New Roman" w:hAnsi="Times New Roman"/>
      <w:b w:val="0"/>
      <w:color w:val="000000"/>
      <w:sz w:val="40"/>
      <w:szCs w:val="48"/>
    </w:rPr>
  </w:style>
  <w:style w:type="character" w:styleId="af5">
    <w:name w:val="page number"/>
    <w:semiHidden/>
    <w:unhideWhenUsed/>
    <w:rsid w:val="00EF1017"/>
    <w:rPr>
      <w:rFonts w:ascii="Traditional Arabic" w:hAnsi="Traditional Arabic" w:cs="Traditional Arabic" w:hint="default"/>
    </w:rPr>
  </w:style>
  <w:style w:type="character" w:customStyle="1" w:styleId="apple-converted-space">
    <w:name w:val="apple-converted-space"/>
    <w:basedOn w:val="a0"/>
    <w:rsid w:val="00EF1017"/>
  </w:style>
  <w:style w:type="character" w:customStyle="1" w:styleId="2Char10">
    <w:name w:val="نص أساسي 2 Char1"/>
    <w:basedOn w:val="a0"/>
    <w:semiHidden/>
    <w:rsid w:val="00EF1017"/>
  </w:style>
  <w:style w:type="character" w:customStyle="1" w:styleId="Char10">
    <w:name w:val="نص في بالون Char1"/>
    <w:basedOn w:val="a0"/>
    <w:uiPriority w:val="99"/>
    <w:semiHidden/>
    <w:rsid w:val="00EF1017"/>
    <w:rPr>
      <w:rFonts w:ascii="Tahoma" w:hAnsi="Tahoma" w:cs="Tahoma" w:hint="default"/>
      <w:sz w:val="16"/>
      <w:szCs w:val="16"/>
    </w:rPr>
  </w:style>
  <w:style w:type="character" w:customStyle="1" w:styleId="toctoggle">
    <w:name w:val="toctoggle"/>
    <w:basedOn w:val="a0"/>
    <w:rsid w:val="00EF1017"/>
  </w:style>
  <w:style w:type="character" w:customStyle="1" w:styleId="tocnumber">
    <w:name w:val="tocnumber"/>
    <w:basedOn w:val="a0"/>
    <w:rsid w:val="00EF1017"/>
  </w:style>
  <w:style w:type="character" w:customStyle="1" w:styleId="toctext">
    <w:name w:val="toctext"/>
    <w:basedOn w:val="a0"/>
    <w:rsid w:val="00EF1017"/>
  </w:style>
  <w:style w:type="character" w:customStyle="1" w:styleId="mw-headline">
    <w:name w:val="mw-headline"/>
    <w:basedOn w:val="a0"/>
    <w:rsid w:val="00EF1017"/>
  </w:style>
  <w:style w:type="character" w:customStyle="1" w:styleId="mw-editsection1">
    <w:name w:val="mw-editsection1"/>
    <w:basedOn w:val="a0"/>
    <w:rsid w:val="00EF1017"/>
  </w:style>
  <w:style w:type="character" w:customStyle="1" w:styleId="mw-editsection-bracket">
    <w:name w:val="mw-editsection-bracket"/>
    <w:basedOn w:val="a0"/>
    <w:rsid w:val="00EF1017"/>
  </w:style>
  <w:style w:type="character" w:customStyle="1" w:styleId="script-arabic">
    <w:name w:val="script-arabic"/>
    <w:basedOn w:val="a0"/>
    <w:rsid w:val="00EF1017"/>
  </w:style>
  <w:style w:type="character" w:customStyle="1" w:styleId="flagicon">
    <w:name w:val="flagicon"/>
    <w:basedOn w:val="a0"/>
    <w:rsid w:val="00EF1017"/>
  </w:style>
  <w:style w:type="character" w:customStyle="1" w:styleId="mw-cite-backlink">
    <w:name w:val="mw-cite-backlink"/>
    <w:basedOn w:val="a0"/>
    <w:rsid w:val="00EF1017"/>
  </w:style>
  <w:style w:type="character" w:customStyle="1" w:styleId="cite-accessibility-label1">
    <w:name w:val="cite-accessibility-label1"/>
    <w:basedOn w:val="a0"/>
    <w:rsid w:val="00EF1017"/>
    <w:rPr>
      <w:bdr w:val="none" w:sz="0" w:space="0" w:color="auto" w:frame="1"/>
    </w:rPr>
  </w:style>
  <w:style w:type="character" w:customStyle="1" w:styleId="reference-text">
    <w:name w:val="reference-text"/>
    <w:basedOn w:val="a0"/>
    <w:rsid w:val="00EF1017"/>
  </w:style>
  <w:style w:type="character" w:customStyle="1" w:styleId="postdetails1">
    <w:name w:val="postdetails1"/>
    <w:basedOn w:val="a0"/>
    <w:rsid w:val="00EF1017"/>
    <w:rPr>
      <w:color w:val="041FCF"/>
      <w:sz w:val="30"/>
      <w:szCs w:val="30"/>
    </w:rPr>
  </w:style>
  <w:style w:type="character" w:customStyle="1" w:styleId="Char11">
    <w:name w:val="العنوان Char1"/>
    <w:basedOn w:val="a0"/>
    <w:uiPriority w:val="10"/>
    <w:rsid w:val="00EF1017"/>
    <w:rPr>
      <w:rFonts w:asciiTheme="majorHAnsi" w:eastAsiaTheme="majorEastAsia" w:hAnsiTheme="majorHAnsi" w:cstheme="majorBidi" w:hint="default"/>
      <w:color w:val="17365D" w:themeColor="text2" w:themeShade="BF"/>
      <w:spacing w:val="5"/>
      <w:kern w:val="28"/>
      <w:sz w:val="52"/>
      <w:szCs w:val="52"/>
    </w:rPr>
  </w:style>
  <w:style w:type="character" w:customStyle="1" w:styleId="3Char10">
    <w:name w:val="نص أساسي 3 Char1"/>
    <w:basedOn w:val="a0"/>
    <w:uiPriority w:val="99"/>
    <w:semiHidden/>
    <w:rsid w:val="00EF1017"/>
    <w:rPr>
      <w:sz w:val="16"/>
      <w:szCs w:val="16"/>
    </w:rPr>
  </w:style>
  <w:style w:type="character" w:customStyle="1" w:styleId="hd11">
    <w:name w:val="hd11"/>
    <w:basedOn w:val="a0"/>
    <w:rsid w:val="00EF1017"/>
    <w:rPr>
      <w:rFonts w:ascii="Traditional Arabic" w:hAnsi="Traditional Arabic" w:cs="Traditional Arabic" w:hint="default"/>
      <w:color w:val="FF0000"/>
      <w:sz w:val="32"/>
      <w:szCs w:val="32"/>
    </w:rPr>
  </w:style>
  <w:style w:type="character" w:customStyle="1" w:styleId="hd4">
    <w:name w:val="hd4"/>
    <w:basedOn w:val="a0"/>
    <w:rsid w:val="00EF1017"/>
    <w:rPr>
      <w:rFonts w:ascii="Traditional Arabic" w:hAnsi="Traditional Arabic" w:cs="Traditional Arabic" w:hint="default"/>
      <w:color w:val="FF0000"/>
      <w:sz w:val="32"/>
      <w:szCs w:val="32"/>
    </w:rPr>
  </w:style>
  <w:style w:type="character" w:customStyle="1" w:styleId="af6">
    <w:name w:val="بولد"/>
    <w:basedOn w:val="a0"/>
    <w:rsid w:val="00EF1017"/>
    <w:rPr>
      <w:rFonts w:cs="AF_Najed" w:hint="cs"/>
      <w:b w:val="0"/>
      <w:bCs w:val="0"/>
      <w:strike w:val="0"/>
      <w:dstrike w:val="0"/>
      <w:sz w:val="26"/>
      <w:szCs w:val="28"/>
      <w:u w:val="none"/>
      <w:effect w:val="none"/>
      <w:vertAlign w:val="baseline"/>
      <w:lang w:eastAsia="en-US"/>
    </w:rPr>
  </w:style>
  <w:style w:type="character" w:customStyle="1" w:styleId="Char12">
    <w:name w:val="رأس الصفحة Char1"/>
    <w:basedOn w:val="a0"/>
    <w:uiPriority w:val="99"/>
    <w:semiHidden/>
    <w:rsid w:val="00EF1017"/>
  </w:style>
  <w:style w:type="character" w:customStyle="1" w:styleId="Char13">
    <w:name w:val="تذييل الصفحة Char1"/>
    <w:basedOn w:val="a0"/>
    <w:uiPriority w:val="99"/>
    <w:semiHidden/>
    <w:rsid w:val="00EF1017"/>
  </w:style>
  <w:style w:type="character" w:customStyle="1" w:styleId="Char14">
    <w:name w:val="نص تعليق ختامي Char1"/>
    <w:basedOn w:val="a0"/>
    <w:uiPriority w:val="99"/>
    <w:semiHidden/>
    <w:rsid w:val="00EF1017"/>
    <w:rPr>
      <w:sz w:val="20"/>
      <w:szCs w:val="20"/>
    </w:rPr>
  </w:style>
  <w:style w:type="character" w:customStyle="1" w:styleId="Char15">
    <w:name w:val="نص عادي Char1"/>
    <w:basedOn w:val="a0"/>
    <w:semiHidden/>
    <w:rsid w:val="00EF1017"/>
    <w:rPr>
      <w:rFonts w:ascii="Consolas" w:hAnsi="Consolas" w:cs="Consolas" w:hint="default"/>
      <w:sz w:val="21"/>
      <w:szCs w:val="21"/>
    </w:rPr>
  </w:style>
  <w:style w:type="character" w:customStyle="1" w:styleId="script-arabic1">
    <w:name w:val="script-arabic1"/>
    <w:basedOn w:val="a0"/>
    <w:rsid w:val="00EF1017"/>
    <w:rPr>
      <w:rFonts w:ascii="Amiri" w:hAnsi="Amiri" w:hint="default"/>
    </w:rPr>
  </w:style>
  <w:style w:type="character" w:customStyle="1" w:styleId="Char16">
    <w:name w:val="نص أساسي Char1"/>
    <w:basedOn w:val="a0"/>
    <w:uiPriority w:val="99"/>
    <w:semiHidden/>
    <w:rsid w:val="00EF1017"/>
  </w:style>
  <w:style w:type="character" w:customStyle="1" w:styleId="hadith1">
    <w:name w:val="hadith1"/>
    <w:basedOn w:val="a0"/>
    <w:rsid w:val="00EF1017"/>
    <w:rPr>
      <w:rFonts w:ascii="Traditional Arabic" w:hAnsi="Traditional Arabic" w:cs="Traditional Arabic" w:hint="default"/>
      <w:b w:val="0"/>
      <w:bCs/>
      <w:sz w:val="30"/>
      <w:szCs w:val="30"/>
    </w:rPr>
  </w:style>
  <w:style w:type="character" w:customStyle="1" w:styleId="HTMLChar1">
    <w:name w:val="عنوان HTML Char1"/>
    <w:basedOn w:val="a0"/>
    <w:uiPriority w:val="99"/>
    <w:semiHidden/>
    <w:rsid w:val="00EF1017"/>
    <w:rPr>
      <w:i/>
      <w:iCs/>
      <w:sz w:val="28"/>
    </w:rPr>
  </w:style>
  <w:style w:type="character" w:customStyle="1" w:styleId="quran">
    <w:name w:val="quran"/>
    <w:basedOn w:val="a0"/>
    <w:rsid w:val="00EF1017"/>
  </w:style>
  <w:style w:type="character" w:customStyle="1" w:styleId="fn">
    <w:name w:val="fn"/>
    <w:basedOn w:val="a0"/>
    <w:rsid w:val="00EF1017"/>
  </w:style>
  <w:style w:type="character" w:customStyle="1" w:styleId="fnote">
    <w:name w:val="fnote"/>
    <w:basedOn w:val="a0"/>
    <w:rsid w:val="00EF1017"/>
  </w:style>
  <w:style w:type="character" w:customStyle="1" w:styleId="Char17">
    <w:name w:val="عنوان فرعي Char1"/>
    <w:basedOn w:val="a0"/>
    <w:uiPriority w:val="11"/>
    <w:rsid w:val="00EF1017"/>
    <w:rPr>
      <w:rFonts w:asciiTheme="majorHAnsi" w:eastAsiaTheme="majorEastAsia" w:hAnsiTheme="majorHAnsi" w:cstheme="majorBidi" w:hint="default"/>
      <w:i/>
      <w:iCs/>
      <w:color w:val="4F81BD" w:themeColor="accent1"/>
      <w:spacing w:val="15"/>
      <w:sz w:val="24"/>
      <w:szCs w:val="24"/>
    </w:rPr>
  </w:style>
  <w:style w:type="character" w:customStyle="1" w:styleId="breadcrambspan1">
    <w:name w:val="breadcrambspan1"/>
    <w:basedOn w:val="a0"/>
    <w:rsid w:val="00EF1017"/>
  </w:style>
  <w:style w:type="character" w:customStyle="1" w:styleId="st1">
    <w:name w:val="st1"/>
    <w:basedOn w:val="a0"/>
    <w:rsid w:val="00EF1017"/>
  </w:style>
  <w:style w:type="character" w:customStyle="1" w:styleId="Char18">
    <w:name w:val="نص أساسي بمسافة بادئة Char1"/>
    <w:basedOn w:val="a0"/>
    <w:uiPriority w:val="99"/>
    <w:semiHidden/>
    <w:rsid w:val="00EF1017"/>
  </w:style>
  <w:style w:type="character" w:customStyle="1" w:styleId="2Char11">
    <w:name w:val="نص أساسي بمسافة بادئة 2 Char1"/>
    <w:basedOn w:val="a0"/>
    <w:uiPriority w:val="99"/>
    <w:semiHidden/>
    <w:rsid w:val="00EF1017"/>
  </w:style>
  <w:style w:type="character" w:customStyle="1" w:styleId="SubtitleChar1">
    <w:name w:val="Subtitle Char1"/>
    <w:basedOn w:val="a0"/>
    <w:uiPriority w:val="11"/>
    <w:rsid w:val="00EF1017"/>
    <w:rPr>
      <w:rFonts w:asciiTheme="majorHAnsi" w:eastAsiaTheme="majorEastAsia" w:hAnsiTheme="majorHAnsi" w:cstheme="majorBidi" w:hint="default"/>
      <w:b w:val="0"/>
      <w:bCs w:val="0"/>
      <w:i/>
      <w:iCs/>
      <w:color w:val="4F81BD" w:themeColor="accent1"/>
      <w:spacing w:val="15"/>
      <w:sz w:val="24"/>
      <w:szCs w:val="24"/>
    </w:rPr>
  </w:style>
  <w:style w:type="character" w:styleId="af7">
    <w:name w:val="Emphasis"/>
    <w:basedOn w:val="a0"/>
    <w:qFormat/>
    <w:rsid w:val="00CD6FD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456938">
      <w:bodyDiv w:val="1"/>
      <w:marLeft w:val="0"/>
      <w:marRight w:val="0"/>
      <w:marTop w:val="0"/>
      <w:marBottom w:val="0"/>
      <w:divBdr>
        <w:top w:val="none" w:sz="0" w:space="0" w:color="auto"/>
        <w:left w:val="none" w:sz="0" w:space="0" w:color="auto"/>
        <w:bottom w:val="none" w:sz="0" w:space="0" w:color="auto"/>
        <w:right w:val="none" w:sz="0" w:space="0" w:color="auto"/>
      </w:divBdr>
    </w:div>
    <w:div w:id="77602043">
      <w:bodyDiv w:val="1"/>
      <w:marLeft w:val="0"/>
      <w:marRight w:val="0"/>
      <w:marTop w:val="0"/>
      <w:marBottom w:val="0"/>
      <w:divBdr>
        <w:top w:val="none" w:sz="0" w:space="0" w:color="auto"/>
        <w:left w:val="none" w:sz="0" w:space="0" w:color="auto"/>
        <w:bottom w:val="none" w:sz="0" w:space="0" w:color="auto"/>
        <w:right w:val="none" w:sz="0" w:space="0" w:color="auto"/>
      </w:divBdr>
    </w:div>
    <w:div w:id="79449563">
      <w:bodyDiv w:val="1"/>
      <w:marLeft w:val="0"/>
      <w:marRight w:val="0"/>
      <w:marTop w:val="0"/>
      <w:marBottom w:val="0"/>
      <w:divBdr>
        <w:top w:val="none" w:sz="0" w:space="0" w:color="auto"/>
        <w:left w:val="none" w:sz="0" w:space="0" w:color="auto"/>
        <w:bottom w:val="none" w:sz="0" w:space="0" w:color="auto"/>
        <w:right w:val="none" w:sz="0" w:space="0" w:color="auto"/>
      </w:divBdr>
    </w:div>
    <w:div w:id="101146305">
      <w:bodyDiv w:val="1"/>
      <w:marLeft w:val="0"/>
      <w:marRight w:val="0"/>
      <w:marTop w:val="0"/>
      <w:marBottom w:val="0"/>
      <w:divBdr>
        <w:top w:val="none" w:sz="0" w:space="0" w:color="auto"/>
        <w:left w:val="none" w:sz="0" w:space="0" w:color="auto"/>
        <w:bottom w:val="none" w:sz="0" w:space="0" w:color="auto"/>
        <w:right w:val="none" w:sz="0" w:space="0" w:color="auto"/>
      </w:divBdr>
    </w:div>
    <w:div w:id="104157381">
      <w:bodyDiv w:val="1"/>
      <w:marLeft w:val="0"/>
      <w:marRight w:val="0"/>
      <w:marTop w:val="0"/>
      <w:marBottom w:val="0"/>
      <w:divBdr>
        <w:top w:val="none" w:sz="0" w:space="0" w:color="auto"/>
        <w:left w:val="none" w:sz="0" w:space="0" w:color="auto"/>
        <w:bottom w:val="none" w:sz="0" w:space="0" w:color="auto"/>
        <w:right w:val="none" w:sz="0" w:space="0" w:color="auto"/>
      </w:divBdr>
    </w:div>
    <w:div w:id="242305638">
      <w:bodyDiv w:val="1"/>
      <w:marLeft w:val="0"/>
      <w:marRight w:val="0"/>
      <w:marTop w:val="0"/>
      <w:marBottom w:val="0"/>
      <w:divBdr>
        <w:top w:val="none" w:sz="0" w:space="0" w:color="auto"/>
        <w:left w:val="none" w:sz="0" w:space="0" w:color="auto"/>
        <w:bottom w:val="none" w:sz="0" w:space="0" w:color="auto"/>
        <w:right w:val="none" w:sz="0" w:space="0" w:color="auto"/>
      </w:divBdr>
    </w:div>
    <w:div w:id="256056833">
      <w:bodyDiv w:val="1"/>
      <w:marLeft w:val="0"/>
      <w:marRight w:val="0"/>
      <w:marTop w:val="0"/>
      <w:marBottom w:val="0"/>
      <w:divBdr>
        <w:top w:val="none" w:sz="0" w:space="0" w:color="auto"/>
        <w:left w:val="none" w:sz="0" w:space="0" w:color="auto"/>
        <w:bottom w:val="none" w:sz="0" w:space="0" w:color="auto"/>
        <w:right w:val="none" w:sz="0" w:space="0" w:color="auto"/>
      </w:divBdr>
    </w:div>
    <w:div w:id="368996185">
      <w:bodyDiv w:val="1"/>
      <w:marLeft w:val="0"/>
      <w:marRight w:val="0"/>
      <w:marTop w:val="0"/>
      <w:marBottom w:val="0"/>
      <w:divBdr>
        <w:top w:val="none" w:sz="0" w:space="0" w:color="auto"/>
        <w:left w:val="none" w:sz="0" w:space="0" w:color="auto"/>
        <w:bottom w:val="none" w:sz="0" w:space="0" w:color="auto"/>
        <w:right w:val="none" w:sz="0" w:space="0" w:color="auto"/>
      </w:divBdr>
    </w:div>
    <w:div w:id="455762410">
      <w:bodyDiv w:val="1"/>
      <w:marLeft w:val="0"/>
      <w:marRight w:val="0"/>
      <w:marTop w:val="0"/>
      <w:marBottom w:val="0"/>
      <w:divBdr>
        <w:top w:val="none" w:sz="0" w:space="0" w:color="auto"/>
        <w:left w:val="none" w:sz="0" w:space="0" w:color="auto"/>
        <w:bottom w:val="none" w:sz="0" w:space="0" w:color="auto"/>
        <w:right w:val="none" w:sz="0" w:space="0" w:color="auto"/>
      </w:divBdr>
    </w:div>
    <w:div w:id="543294240">
      <w:bodyDiv w:val="1"/>
      <w:marLeft w:val="0"/>
      <w:marRight w:val="0"/>
      <w:marTop w:val="0"/>
      <w:marBottom w:val="0"/>
      <w:divBdr>
        <w:top w:val="none" w:sz="0" w:space="0" w:color="auto"/>
        <w:left w:val="none" w:sz="0" w:space="0" w:color="auto"/>
        <w:bottom w:val="none" w:sz="0" w:space="0" w:color="auto"/>
        <w:right w:val="none" w:sz="0" w:space="0" w:color="auto"/>
      </w:divBdr>
    </w:div>
    <w:div w:id="544027923">
      <w:bodyDiv w:val="1"/>
      <w:marLeft w:val="0"/>
      <w:marRight w:val="0"/>
      <w:marTop w:val="0"/>
      <w:marBottom w:val="0"/>
      <w:divBdr>
        <w:top w:val="none" w:sz="0" w:space="0" w:color="auto"/>
        <w:left w:val="none" w:sz="0" w:space="0" w:color="auto"/>
        <w:bottom w:val="none" w:sz="0" w:space="0" w:color="auto"/>
        <w:right w:val="none" w:sz="0" w:space="0" w:color="auto"/>
      </w:divBdr>
    </w:div>
    <w:div w:id="568271748">
      <w:bodyDiv w:val="1"/>
      <w:marLeft w:val="0"/>
      <w:marRight w:val="0"/>
      <w:marTop w:val="0"/>
      <w:marBottom w:val="0"/>
      <w:divBdr>
        <w:top w:val="none" w:sz="0" w:space="0" w:color="auto"/>
        <w:left w:val="none" w:sz="0" w:space="0" w:color="auto"/>
        <w:bottom w:val="none" w:sz="0" w:space="0" w:color="auto"/>
        <w:right w:val="none" w:sz="0" w:space="0" w:color="auto"/>
      </w:divBdr>
    </w:div>
    <w:div w:id="612979014">
      <w:bodyDiv w:val="1"/>
      <w:marLeft w:val="0"/>
      <w:marRight w:val="0"/>
      <w:marTop w:val="0"/>
      <w:marBottom w:val="0"/>
      <w:divBdr>
        <w:top w:val="none" w:sz="0" w:space="0" w:color="auto"/>
        <w:left w:val="none" w:sz="0" w:space="0" w:color="auto"/>
        <w:bottom w:val="none" w:sz="0" w:space="0" w:color="auto"/>
        <w:right w:val="none" w:sz="0" w:space="0" w:color="auto"/>
      </w:divBdr>
    </w:div>
    <w:div w:id="630209745">
      <w:bodyDiv w:val="1"/>
      <w:marLeft w:val="0"/>
      <w:marRight w:val="0"/>
      <w:marTop w:val="0"/>
      <w:marBottom w:val="0"/>
      <w:divBdr>
        <w:top w:val="none" w:sz="0" w:space="0" w:color="auto"/>
        <w:left w:val="none" w:sz="0" w:space="0" w:color="auto"/>
        <w:bottom w:val="none" w:sz="0" w:space="0" w:color="auto"/>
        <w:right w:val="none" w:sz="0" w:space="0" w:color="auto"/>
      </w:divBdr>
    </w:div>
    <w:div w:id="641470278">
      <w:bodyDiv w:val="1"/>
      <w:marLeft w:val="0"/>
      <w:marRight w:val="0"/>
      <w:marTop w:val="0"/>
      <w:marBottom w:val="0"/>
      <w:divBdr>
        <w:top w:val="none" w:sz="0" w:space="0" w:color="auto"/>
        <w:left w:val="none" w:sz="0" w:space="0" w:color="auto"/>
        <w:bottom w:val="none" w:sz="0" w:space="0" w:color="auto"/>
        <w:right w:val="none" w:sz="0" w:space="0" w:color="auto"/>
      </w:divBdr>
    </w:div>
    <w:div w:id="684553459">
      <w:bodyDiv w:val="1"/>
      <w:marLeft w:val="0"/>
      <w:marRight w:val="0"/>
      <w:marTop w:val="0"/>
      <w:marBottom w:val="0"/>
      <w:divBdr>
        <w:top w:val="none" w:sz="0" w:space="0" w:color="auto"/>
        <w:left w:val="none" w:sz="0" w:space="0" w:color="auto"/>
        <w:bottom w:val="none" w:sz="0" w:space="0" w:color="auto"/>
        <w:right w:val="none" w:sz="0" w:space="0" w:color="auto"/>
      </w:divBdr>
    </w:div>
    <w:div w:id="736972569">
      <w:bodyDiv w:val="1"/>
      <w:marLeft w:val="0"/>
      <w:marRight w:val="0"/>
      <w:marTop w:val="0"/>
      <w:marBottom w:val="0"/>
      <w:divBdr>
        <w:top w:val="none" w:sz="0" w:space="0" w:color="auto"/>
        <w:left w:val="none" w:sz="0" w:space="0" w:color="auto"/>
        <w:bottom w:val="none" w:sz="0" w:space="0" w:color="auto"/>
        <w:right w:val="none" w:sz="0" w:space="0" w:color="auto"/>
      </w:divBdr>
    </w:div>
    <w:div w:id="804546702">
      <w:bodyDiv w:val="1"/>
      <w:marLeft w:val="0"/>
      <w:marRight w:val="0"/>
      <w:marTop w:val="0"/>
      <w:marBottom w:val="0"/>
      <w:divBdr>
        <w:top w:val="none" w:sz="0" w:space="0" w:color="auto"/>
        <w:left w:val="none" w:sz="0" w:space="0" w:color="auto"/>
        <w:bottom w:val="none" w:sz="0" w:space="0" w:color="auto"/>
        <w:right w:val="none" w:sz="0" w:space="0" w:color="auto"/>
      </w:divBdr>
    </w:div>
    <w:div w:id="880746611">
      <w:bodyDiv w:val="1"/>
      <w:marLeft w:val="0"/>
      <w:marRight w:val="0"/>
      <w:marTop w:val="0"/>
      <w:marBottom w:val="0"/>
      <w:divBdr>
        <w:top w:val="none" w:sz="0" w:space="0" w:color="auto"/>
        <w:left w:val="none" w:sz="0" w:space="0" w:color="auto"/>
        <w:bottom w:val="none" w:sz="0" w:space="0" w:color="auto"/>
        <w:right w:val="none" w:sz="0" w:space="0" w:color="auto"/>
      </w:divBdr>
    </w:div>
    <w:div w:id="932974191">
      <w:bodyDiv w:val="1"/>
      <w:marLeft w:val="0"/>
      <w:marRight w:val="0"/>
      <w:marTop w:val="0"/>
      <w:marBottom w:val="0"/>
      <w:divBdr>
        <w:top w:val="none" w:sz="0" w:space="0" w:color="auto"/>
        <w:left w:val="none" w:sz="0" w:space="0" w:color="auto"/>
        <w:bottom w:val="none" w:sz="0" w:space="0" w:color="auto"/>
        <w:right w:val="none" w:sz="0" w:space="0" w:color="auto"/>
      </w:divBdr>
    </w:div>
    <w:div w:id="968437219">
      <w:bodyDiv w:val="1"/>
      <w:marLeft w:val="0"/>
      <w:marRight w:val="0"/>
      <w:marTop w:val="0"/>
      <w:marBottom w:val="0"/>
      <w:divBdr>
        <w:top w:val="none" w:sz="0" w:space="0" w:color="auto"/>
        <w:left w:val="none" w:sz="0" w:space="0" w:color="auto"/>
        <w:bottom w:val="none" w:sz="0" w:space="0" w:color="auto"/>
        <w:right w:val="none" w:sz="0" w:space="0" w:color="auto"/>
      </w:divBdr>
    </w:div>
    <w:div w:id="988366379">
      <w:bodyDiv w:val="1"/>
      <w:marLeft w:val="0"/>
      <w:marRight w:val="0"/>
      <w:marTop w:val="0"/>
      <w:marBottom w:val="0"/>
      <w:divBdr>
        <w:top w:val="none" w:sz="0" w:space="0" w:color="auto"/>
        <w:left w:val="none" w:sz="0" w:space="0" w:color="auto"/>
        <w:bottom w:val="none" w:sz="0" w:space="0" w:color="auto"/>
        <w:right w:val="none" w:sz="0" w:space="0" w:color="auto"/>
      </w:divBdr>
    </w:div>
    <w:div w:id="1120952277">
      <w:bodyDiv w:val="1"/>
      <w:marLeft w:val="0"/>
      <w:marRight w:val="0"/>
      <w:marTop w:val="0"/>
      <w:marBottom w:val="0"/>
      <w:divBdr>
        <w:top w:val="none" w:sz="0" w:space="0" w:color="auto"/>
        <w:left w:val="none" w:sz="0" w:space="0" w:color="auto"/>
        <w:bottom w:val="none" w:sz="0" w:space="0" w:color="auto"/>
        <w:right w:val="none" w:sz="0" w:space="0" w:color="auto"/>
      </w:divBdr>
    </w:div>
    <w:div w:id="1144467822">
      <w:bodyDiv w:val="1"/>
      <w:marLeft w:val="0"/>
      <w:marRight w:val="0"/>
      <w:marTop w:val="0"/>
      <w:marBottom w:val="0"/>
      <w:divBdr>
        <w:top w:val="none" w:sz="0" w:space="0" w:color="auto"/>
        <w:left w:val="none" w:sz="0" w:space="0" w:color="auto"/>
        <w:bottom w:val="none" w:sz="0" w:space="0" w:color="auto"/>
        <w:right w:val="none" w:sz="0" w:space="0" w:color="auto"/>
      </w:divBdr>
    </w:div>
    <w:div w:id="1211959456">
      <w:bodyDiv w:val="1"/>
      <w:marLeft w:val="0"/>
      <w:marRight w:val="0"/>
      <w:marTop w:val="0"/>
      <w:marBottom w:val="0"/>
      <w:divBdr>
        <w:top w:val="none" w:sz="0" w:space="0" w:color="auto"/>
        <w:left w:val="none" w:sz="0" w:space="0" w:color="auto"/>
        <w:bottom w:val="none" w:sz="0" w:space="0" w:color="auto"/>
        <w:right w:val="none" w:sz="0" w:space="0" w:color="auto"/>
      </w:divBdr>
    </w:div>
    <w:div w:id="1223519386">
      <w:bodyDiv w:val="1"/>
      <w:marLeft w:val="0"/>
      <w:marRight w:val="0"/>
      <w:marTop w:val="0"/>
      <w:marBottom w:val="0"/>
      <w:divBdr>
        <w:top w:val="none" w:sz="0" w:space="0" w:color="auto"/>
        <w:left w:val="none" w:sz="0" w:space="0" w:color="auto"/>
        <w:bottom w:val="none" w:sz="0" w:space="0" w:color="auto"/>
        <w:right w:val="none" w:sz="0" w:space="0" w:color="auto"/>
      </w:divBdr>
    </w:div>
    <w:div w:id="1246067000">
      <w:bodyDiv w:val="1"/>
      <w:marLeft w:val="0"/>
      <w:marRight w:val="0"/>
      <w:marTop w:val="0"/>
      <w:marBottom w:val="0"/>
      <w:divBdr>
        <w:top w:val="none" w:sz="0" w:space="0" w:color="auto"/>
        <w:left w:val="none" w:sz="0" w:space="0" w:color="auto"/>
        <w:bottom w:val="none" w:sz="0" w:space="0" w:color="auto"/>
        <w:right w:val="none" w:sz="0" w:space="0" w:color="auto"/>
      </w:divBdr>
    </w:div>
    <w:div w:id="1314678484">
      <w:bodyDiv w:val="1"/>
      <w:marLeft w:val="0"/>
      <w:marRight w:val="0"/>
      <w:marTop w:val="0"/>
      <w:marBottom w:val="0"/>
      <w:divBdr>
        <w:top w:val="none" w:sz="0" w:space="0" w:color="auto"/>
        <w:left w:val="none" w:sz="0" w:space="0" w:color="auto"/>
        <w:bottom w:val="none" w:sz="0" w:space="0" w:color="auto"/>
        <w:right w:val="none" w:sz="0" w:space="0" w:color="auto"/>
      </w:divBdr>
    </w:div>
    <w:div w:id="1367868816">
      <w:bodyDiv w:val="1"/>
      <w:marLeft w:val="0"/>
      <w:marRight w:val="0"/>
      <w:marTop w:val="0"/>
      <w:marBottom w:val="0"/>
      <w:divBdr>
        <w:top w:val="none" w:sz="0" w:space="0" w:color="auto"/>
        <w:left w:val="none" w:sz="0" w:space="0" w:color="auto"/>
        <w:bottom w:val="none" w:sz="0" w:space="0" w:color="auto"/>
        <w:right w:val="none" w:sz="0" w:space="0" w:color="auto"/>
      </w:divBdr>
    </w:div>
    <w:div w:id="1369332234">
      <w:bodyDiv w:val="1"/>
      <w:marLeft w:val="0"/>
      <w:marRight w:val="0"/>
      <w:marTop w:val="0"/>
      <w:marBottom w:val="0"/>
      <w:divBdr>
        <w:top w:val="none" w:sz="0" w:space="0" w:color="auto"/>
        <w:left w:val="none" w:sz="0" w:space="0" w:color="auto"/>
        <w:bottom w:val="none" w:sz="0" w:space="0" w:color="auto"/>
        <w:right w:val="none" w:sz="0" w:space="0" w:color="auto"/>
      </w:divBdr>
    </w:div>
    <w:div w:id="1395355032">
      <w:bodyDiv w:val="1"/>
      <w:marLeft w:val="0"/>
      <w:marRight w:val="0"/>
      <w:marTop w:val="0"/>
      <w:marBottom w:val="0"/>
      <w:divBdr>
        <w:top w:val="none" w:sz="0" w:space="0" w:color="auto"/>
        <w:left w:val="none" w:sz="0" w:space="0" w:color="auto"/>
        <w:bottom w:val="none" w:sz="0" w:space="0" w:color="auto"/>
        <w:right w:val="none" w:sz="0" w:space="0" w:color="auto"/>
      </w:divBdr>
    </w:div>
    <w:div w:id="1420252546">
      <w:bodyDiv w:val="1"/>
      <w:marLeft w:val="0"/>
      <w:marRight w:val="0"/>
      <w:marTop w:val="0"/>
      <w:marBottom w:val="0"/>
      <w:divBdr>
        <w:top w:val="none" w:sz="0" w:space="0" w:color="auto"/>
        <w:left w:val="none" w:sz="0" w:space="0" w:color="auto"/>
        <w:bottom w:val="none" w:sz="0" w:space="0" w:color="auto"/>
        <w:right w:val="none" w:sz="0" w:space="0" w:color="auto"/>
      </w:divBdr>
    </w:div>
    <w:div w:id="1423331588">
      <w:bodyDiv w:val="1"/>
      <w:marLeft w:val="0"/>
      <w:marRight w:val="0"/>
      <w:marTop w:val="0"/>
      <w:marBottom w:val="0"/>
      <w:divBdr>
        <w:top w:val="none" w:sz="0" w:space="0" w:color="auto"/>
        <w:left w:val="none" w:sz="0" w:space="0" w:color="auto"/>
        <w:bottom w:val="none" w:sz="0" w:space="0" w:color="auto"/>
        <w:right w:val="none" w:sz="0" w:space="0" w:color="auto"/>
      </w:divBdr>
    </w:div>
    <w:div w:id="1424456786">
      <w:bodyDiv w:val="1"/>
      <w:marLeft w:val="0"/>
      <w:marRight w:val="0"/>
      <w:marTop w:val="0"/>
      <w:marBottom w:val="0"/>
      <w:divBdr>
        <w:top w:val="none" w:sz="0" w:space="0" w:color="auto"/>
        <w:left w:val="none" w:sz="0" w:space="0" w:color="auto"/>
        <w:bottom w:val="none" w:sz="0" w:space="0" w:color="auto"/>
        <w:right w:val="none" w:sz="0" w:space="0" w:color="auto"/>
      </w:divBdr>
    </w:div>
    <w:div w:id="1445078184">
      <w:bodyDiv w:val="1"/>
      <w:marLeft w:val="0"/>
      <w:marRight w:val="0"/>
      <w:marTop w:val="0"/>
      <w:marBottom w:val="0"/>
      <w:divBdr>
        <w:top w:val="none" w:sz="0" w:space="0" w:color="auto"/>
        <w:left w:val="none" w:sz="0" w:space="0" w:color="auto"/>
        <w:bottom w:val="none" w:sz="0" w:space="0" w:color="auto"/>
        <w:right w:val="none" w:sz="0" w:space="0" w:color="auto"/>
      </w:divBdr>
    </w:div>
    <w:div w:id="1452020614">
      <w:bodyDiv w:val="1"/>
      <w:marLeft w:val="0"/>
      <w:marRight w:val="0"/>
      <w:marTop w:val="0"/>
      <w:marBottom w:val="0"/>
      <w:divBdr>
        <w:top w:val="none" w:sz="0" w:space="0" w:color="auto"/>
        <w:left w:val="none" w:sz="0" w:space="0" w:color="auto"/>
        <w:bottom w:val="none" w:sz="0" w:space="0" w:color="auto"/>
        <w:right w:val="none" w:sz="0" w:space="0" w:color="auto"/>
      </w:divBdr>
    </w:div>
    <w:div w:id="1493372439">
      <w:bodyDiv w:val="1"/>
      <w:marLeft w:val="0"/>
      <w:marRight w:val="0"/>
      <w:marTop w:val="0"/>
      <w:marBottom w:val="0"/>
      <w:divBdr>
        <w:top w:val="none" w:sz="0" w:space="0" w:color="auto"/>
        <w:left w:val="none" w:sz="0" w:space="0" w:color="auto"/>
        <w:bottom w:val="none" w:sz="0" w:space="0" w:color="auto"/>
        <w:right w:val="none" w:sz="0" w:space="0" w:color="auto"/>
      </w:divBdr>
    </w:div>
    <w:div w:id="1509978713">
      <w:bodyDiv w:val="1"/>
      <w:marLeft w:val="0"/>
      <w:marRight w:val="0"/>
      <w:marTop w:val="0"/>
      <w:marBottom w:val="0"/>
      <w:divBdr>
        <w:top w:val="none" w:sz="0" w:space="0" w:color="auto"/>
        <w:left w:val="none" w:sz="0" w:space="0" w:color="auto"/>
        <w:bottom w:val="none" w:sz="0" w:space="0" w:color="auto"/>
        <w:right w:val="none" w:sz="0" w:space="0" w:color="auto"/>
      </w:divBdr>
    </w:div>
    <w:div w:id="1542785072">
      <w:bodyDiv w:val="1"/>
      <w:marLeft w:val="0"/>
      <w:marRight w:val="0"/>
      <w:marTop w:val="0"/>
      <w:marBottom w:val="0"/>
      <w:divBdr>
        <w:top w:val="none" w:sz="0" w:space="0" w:color="auto"/>
        <w:left w:val="none" w:sz="0" w:space="0" w:color="auto"/>
        <w:bottom w:val="none" w:sz="0" w:space="0" w:color="auto"/>
        <w:right w:val="none" w:sz="0" w:space="0" w:color="auto"/>
      </w:divBdr>
    </w:div>
    <w:div w:id="1556744286">
      <w:bodyDiv w:val="1"/>
      <w:marLeft w:val="0"/>
      <w:marRight w:val="0"/>
      <w:marTop w:val="0"/>
      <w:marBottom w:val="0"/>
      <w:divBdr>
        <w:top w:val="none" w:sz="0" w:space="0" w:color="auto"/>
        <w:left w:val="none" w:sz="0" w:space="0" w:color="auto"/>
        <w:bottom w:val="none" w:sz="0" w:space="0" w:color="auto"/>
        <w:right w:val="none" w:sz="0" w:space="0" w:color="auto"/>
      </w:divBdr>
      <w:divsChild>
        <w:div w:id="1323852953">
          <w:marLeft w:val="0"/>
          <w:marRight w:val="0"/>
          <w:marTop w:val="0"/>
          <w:marBottom w:val="0"/>
          <w:divBdr>
            <w:top w:val="single" w:sz="4" w:space="1" w:color="auto"/>
            <w:left w:val="single" w:sz="4" w:space="4" w:color="auto"/>
            <w:bottom w:val="single" w:sz="4" w:space="1" w:color="auto"/>
            <w:right w:val="single" w:sz="4" w:space="4" w:color="auto"/>
          </w:divBdr>
        </w:div>
      </w:divsChild>
    </w:div>
    <w:div w:id="1571772641">
      <w:bodyDiv w:val="1"/>
      <w:marLeft w:val="0"/>
      <w:marRight w:val="0"/>
      <w:marTop w:val="0"/>
      <w:marBottom w:val="0"/>
      <w:divBdr>
        <w:top w:val="none" w:sz="0" w:space="0" w:color="auto"/>
        <w:left w:val="none" w:sz="0" w:space="0" w:color="auto"/>
        <w:bottom w:val="none" w:sz="0" w:space="0" w:color="auto"/>
        <w:right w:val="none" w:sz="0" w:space="0" w:color="auto"/>
      </w:divBdr>
    </w:div>
    <w:div w:id="1581912536">
      <w:bodyDiv w:val="1"/>
      <w:marLeft w:val="0"/>
      <w:marRight w:val="0"/>
      <w:marTop w:val="0"/>
      <w:marBottom w:val="0"/>
      <w:divBdr>
        <w:top w:val="none" w:sz="0" w:space="0" w:color="auto"/>
        <w:left w:val="none" w:sz="0" w:space="0" w:color="auto"/>
        <w:bottom w:val="none" w:sz="0" w:space="0" w:color="auto"/>
        <w:right w:val="none" w:sz="0" w:space="0" w:color="auto"/>
      </w:divBdr>
    </w:div>
    <w:div w:id="1682076378">
      <w:bodyDiv w:val="1"/>
      <w:marLeft w:val="0"/>
      <w:marRight w:val="0"/>
      <w:marTop w:val="0"/>
      <w:marBottom w:val="0"/>
      <w:divBdr>
        <w:top w:val="none" w:sz="0" w:space="0" w:color="auto"/>
        <w:left w:val="none" w:sz="0" w:space="0" w:color="auto"/>
        <w:bottom w:val="none" w:sz="0" w:space="0" w:color="auto"/>
        <w:right w:val="none" w:sz="0" w:space="0" w:color="auto"/>
      </w:divBdr>
    </w:div>
    <w:div w:id="1696268390">
      <w:bodyDiv w:val="1"/>
      <w:marLeft w:val="0"/>
      <w:marRight w:val="0"/>
      <w:marTop w:val="0"/>
      <w:marBottom w:val="0"/>
      <w:divBdr>
        <w:top w:val="none" w:sz="0" w:space="0" w:color="auto"/>
        <w:left w:val="none" w:sz="0" w:space="0" w:color="auto"/>
        <w:bottom w:val="none" w:sz="0" w:space="0" w:color="auto"/>
        <w:right w:val="none" w:sz="0" w:space="0" w:color="auto"/>
      </w:divBdr>
    </w:div>
    <w:div w:id="1805081454">
      <w:bodyDiv w:val="1"/>
      <w:marLeft w:val="0"/>
      <w:marRight w:val="0"/>
      <w:marTop w:val="0"/>
      <w:marBottom w:val="0"/>
      <w:divBdr>
        <w:top w:val="none" w:sz="0" w:space="0" w:color="auto"/>
        <w:left w:val="none" w:sz="0" w:space="0" w:color="auto"/>
        <w:bottom w:val="none" w:sz="0" w:space="0" w:color="auto"/>
        <w:right w:val="none" w:sz="0" w:space="0" w:color="auto"/>
      </w:divBdr>
    </w:div>
    <w:div w:id="1818916801">
      <w:bodyDiv w:val="1"/>
      <w:marLeft w:val="0"/>
      <w:marRight w:val="0"/>
      <w:marTop w:val="0"/>
      <w:marBottom w:val="0"/>
      <w:divBdr>
        <w:top w:val="none" w:sz="0" w:space="0" w:color="auto"/>
        <w:left w:val="none" w:sz="0" w:space="0" w:color="auto"/>
        <w:bottom w:val="none" w:sz="0" w:space="0" w:color="auto"/>
        <w:right w:val="none" w:sz="0" w:space="0" w:color="auto"/>
      </w:divBdr>
    </w:div>
    <w:div w:id="1858764097">
      <w:bodyDiv w:val="1"/>
      <w:marLeft w:val="0"/>
      <w:marRight w:val="0"/>
      <w:marTop w:val="0"/>
      <w:marBottom w:val="0"/>
      <w:divBdr>
        <w:top w:val="none" w:sz="0" w:space="0" w:color="auto"/>
        <w:left w:val="none" w:sz="0" w:space="0" w:color="auto"/>
        <w:bottom w:val="none" w:sz="0" w:space="0" w:color="auto"/>
        <w:right w:val="none" w:sz="0" w:space="0" w:color="auto"/>
      </w:divBdr>
    </w:div>
    <w:div w:id="1866092099">
      <w:bodyDiv w:val="1"/>
      <w:marLeft w:val="0"/>
      <w:marRight w:val="0"/>
      <w:marTop w:val="0"/>
      <w:marBottom w:val="0"/>
      <w:divBdr>
        <w:top w:val="none" w:sz="0" w:space="0" w:color="auto"/>
        <w:left w:val="none" w:sz="0" w:space="0" w:color="auto"/>
        <w:bottom w:val="none" w:sz="0" w:space="0" w:color="auto"/>
        <w:right w:val="none" w:sz="0" w:space="0" w:color="auto"/>
      </w:divBdr>
    </w:div>
    <w:div w:id="1868904521">
      <w:bodyDiv w:val="1"/>
      <w:marLeft w:val="0"/>
      <w:marRight w:val="0"/>
      <w:marTop w:val="0"/>
      <w:marBottom w:val="0"/>
      <w:divBdr>
        <w:top w:val="none" w:sz="0" w:space="0" w:color="auto"/>
        <w:left w:val="none" w:sz="0" w:space="0" w:color="auto"/>
        <w:bottom w:val="none" w:sz="0" w:space="0" w:color="auto"/>
        <w:right w:val="none" w:sz="0" w:space="0" w:color="auto"/>
      </w:divBdr>
    </w:div>
    <w:div w:id="1877350030">
      <w:bodyDiv w:val="1"/>
      <w:marLeft w:val="0"/>
      <w:marRight w:val="0"/>
      <w:marTop w:val="0"/>
      <w:marBottom w:val="0"/>
      <w:divBdr>
        <w:top w:val="none" w:sz="0" w:space="0" w:color="auto"/>
        <w:left w:val="none" w:sz="0" w:space="0" w:color="auto"/>
        <w:bottom w:val="none" w:sz="0" w:space="0" w:color="auto"/>
        <w:right w:val="none" w:sz="0" w:space="0" w:color="auto"/>
      </w:divBdr>
    </w:div>
    <w:div w:id="1922367739">
      <w:bodyDiv w:val="1"/>
      <w:marLeft w:val="0"/>
      <w:marRight w:val="0"/>
      <w:marTop w:val="0"/>
      <w:marBottom w:val="0"/>
      <w:divBdr>
        <w:top w:val="none" w:sz="0" w:space="0" w:color="auto"/>
        <w:left w:val="none" w:sz="0" w:space="0" w:color="auto"/>
        <w:bottom w:val="none" w:sz="0" w:space="0" w:color="auto"/>
        <w:right w:val="none" w:sz="0" w:space="0" w:color="auto"/>
      </w:divBdr>
    </w:div>
    <w:div w:id="1953514569">
      <w:bodyDiv w:val="1"/>
      <w:marLeft w:val="0"/>
      <w:marRight w:val="0"/>
      <w:marTop w:val="0"/>
      <w:marBottom w:val="0"/>
      <w:divBdr>
        <w:top w:val="none" w:sz="0" w:space="0" w:color="auto"/>
        <w:left w:val="none" w:sz="0" w:space="0" w:color="auto"/>
        <w:bottom w:val="none" w:sz="0" w:space="0" w:color="auto"/>
        <w:right w:val="none" w:sz="0" w:space="0" w:color="auto"/>
      </w:divBdr>
    </w:div>
    <w:div w:id="1970671266">
      <w:bodyDiv w:val="1"/>
      <w:marLeft w:val="0"/>
      <w:marRight w:val="0"/>
      <w:marTop w:val="0"/>
      <w:marBottom w:val="0"/>
      <w:divBdr>
        <w:top w:val="none" w:sz="0" w:space="0" w:color="auto"/>
        <w:left w:val="none" w:sz="0" w:space="0" w:color="auto"/>
        <w:bottom w:val="none" w:sz="0" w:space="0" w:color="auto"/>
        <w:right w:val="none" w:sz="0" w:space="0" w:color="auto"/>
      </w:divBdr>
    </w:div>
    <w:div w:id="1998915046">
      <w:bodyDiv w:val="1"/>
      <w:marLeft w:val="0"/>
      <w:marRight w:val="0"/>
      <w:marTop w:val="0"/>
      <w:marBottom w:val="0"/>
      <w:divBdr>
        <w:top w:val="none" w:sz="0" w:space="0" w:color="auto"/>
        <w:left w:val="none" w:sz="0" w:space="0" w:color="auto"/>
        <w:bottom w:val="none" w:sz="0" w:space="0" w:color="auto"/>
        <w:right w:val="none" w:sz="0" w:space="0" w:color="auto"/>
      </w:divBdr>
    </w:div>
    <w:div w:id="2013677344">
      <w:bodyDiv w:val="1"/>
      <w:marLeft w:val="0"/>
      <w:marRight w:val="0"/>
      <w:marTop w:val="0"/>
      <w:marBottom w:val="0"/>
      <w:divBdr>
        <w:top w:val="none" w:sz="0" w:space="0" w:color="auto"/>
        <w:left w:val="none" w:sz="0" w:space="0" w:color="auto"/>
        <w:bottom w:val="none" w:sz="0" w:space="0" w:color="auto"/>
        <w:right w:val="none" w:sz="0" w:space="0" w:color="auto"/>
      </w:divBdr>
    </w:div>
    <w:div w:id="2072346524">
      <w:bodyDiv w:val="1"/>
      <w:marLeft w:val="0"/>
      <w:marRight w:val="0"/>
      <w:marTop w:val="0"/>
      <w:marBottom w:val="0"/>
      <w:divBdr>
        <w:top w:val="none" w:sz="0" w:space="0" w:color="auto"/>
        <w:left w:val="none" w:sz="0" w:space="0" w:color="auto"/>
        <w:bottom w:val="none" w:sz="0" w:space="0" w:color="auto"/>
        <w:right w:val="none" w:sz="0" w:space="0" w:color="auto"/>
      </w:divBdr>
    </w:div>
    <w:div w:id="2103406153">
      <w:bodyDiv w:val="1"/>
      <w:marLeft w:val="0"/>
      <w:marRight w:val="0"/>
      <w:marTop w:val="0"/>
      <w:marBottom w:val="0"/>
      <w:divBdr>
        <w:top w:val="none" w:sz="0" w:space="0" w:color="auto"/>
        <w:left w:val="none" w:sz="0" w:space="0" w:color="auto"/>
        <w:bottom w:val="none" w:sz="0" w:space="0" w:color="auto"/>
        <w:right w:val="none" w:sz="0" w:space="0" w:color="auto"/>
      </w:divBdr>
    </w:div>
    <w:div w:id="21416091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1727</TotalTime>
  <Pages>1</Pages>
  <Words>270877</Words>
  <Characters>1544003</Characters>
  <Application>Microsoft Office Word</Application>
  <DocSecurity>0</DocSecurity>
  <Lines>12866</Lines>
  <Paragraphs>3622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1811258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114</cp:revision>
  <dcterms:created xsi:type="dcterms:W3CDTF">2014-12-31T07:03:00Z</dcterms:created>
  <dcterms:modified xsi:type="dcterms:W3CDTF">2015-07-31T21:39:00Z</dcterms:modified>
</cp:coreProperties>
</file>