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CEC7AB" w14:textId="77777777" w:rsidR="00116AA3" w:rsidRDefault="00116AA3" w:rsidP="00116AA3">
      <w:pPr>
        <w:bidi/>
        <w:jc w:val="center"/>
        <w:rPr>
          <w:rFonts w:cs="Monotype Koufi"/>
          <w:lang w:bidi="ar-KW"/>
        </w:rPr>
      </w:pPr>
    </w:p>
    <w:p w14:paraId="43CEA185"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28"/>
          <w:szCs w:val="28"/>
          <w:rtl/>
        </w:rPr>
      </w:pPr>
    </w:p>
    <w:p w14:paraId="69174035"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72"/>
          <w:szCs w:val="72"/>
        </w:rPr>
      </w:pPr>
      <w:r>
        <w:rPr>
          <w:rFonts w:cs="Monotype Koufi" w:hint="cs"/>
          <w:sz w:val="72"/>
          <w:szCs w:val="72"/>
          <w:rtl/>
        </w:rPr>
        <w:t>الكتاب الرابع</w:t>
      </w:r>
    </w:p>
    <w:p w14:paraId="3C0729BD"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72"/>
          <w:szCs w:val="72"/>
        </w:rPr>
      </w:pPr>
      <w:r>
        <w:rPr>
          <w:rFonts w:cs="Monotype Koufi" w:hint="cs"/>
          <w:sz w:val="72"/>
          <w:szCs w:val="72"/>
          <w:rtl/>
        </w:rPr>
        <w:t>مفاتيح (علم الاتباع والابتداع)</w:t>
      </w:r>
    </w:p>
    <w:p w14:paraId="79D9147E"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40"/>
          <w:szCs w:val="40"/>
          <w:rtl/>
        </w:rPr>
      </w:pPr>
      <w:r>
        <w:rPr>
          <w:rFonts w:cs="Monotype Koufi" w:hint="cs"/>
          <w:sz w:val="40"/>
          <w:szCs w:val="40"/>
          <w:rtl/>
        </w:rPr>
        <w:t>لبيان فقه أحكام السنّة والبدعة</w:t>
      </w:r>
    </w:p>
    <w:p w14:paraId="17F42800"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40"/>
          <w:szCs w:val="40"/>
          <w:rtl/>
        </w:rPr>
      </w:pPr>
      <w:r>
        <w:rPr>
          <w:rFonts w:cs="Monotype Koufi" w:hint="cs"/>
          <w:sz w:val="40"/>
          <w:szCs w:val="40"/>
          <w:rtl/>
        </w:rPr>
        <w:t xml:space="preserve"> في ضوء الكتاب والسنّة </w:t>
      </w:r>
    </w:p>
    <w:p w14:paraId="0CAF5627"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40"/>
          <w:szCs w:val="40"/>
          <w:rtl/>
        </w:rPr>
      </w:pPr>
      <w:r>
        <w:rPr>
          <w:rFonts w:cs="Monotype Koufi" w:hint="cs"/>
          <w:sz w:val="40"/>
          <w:szCs w:val="40"/>
          <w:rtl/>
        </w:rPr>
        <w:t xml:space="preserve">وهدي السلف الصالح </w:t>
      </w:r>
    </w:p>
    <w:p w14:paraId="3D88DAF4"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40"/>
          <w:szCs w:val="40"/>
          <w:rtl/>
        </w:rPr>
      </w:pPr>
      <w:r>
        <w:rPr>
          <w:rFonts w:cs="Monotype Koufi" w:hint="cs"/>
          <w:sz w:val="40"/>
          <w:szCs w:val="40"/>
          <w:rtl/>
        </w:rPr>
        <w:t>وسبيل علماء أهل السنة والجماعة الأئمة الاعلام</w:t>
      </w:r>
    </w:p>
    <w:p w14:paraId="464492BD"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40"/>
          <w:szCs w:val="40"/>
          <w:rtl/>
        </w:rPr>
      </w:pPr>
      <w:r>
        <w:rPr>
          <w:rFonts w:cs="Monotype Koufi" w:hint="cs"/>
          <w:sz w:val="40"/>
          <w:szCs w:val="40"/>
          <w:rtl/>
        </w:rPr>
        <w:t>وتهذيب الأخطاء المنسوبة إلى هذا العلم</w:t>
      </w:r>
    </w:p>
    <w:p w14:paraId="4FBE3D2B"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rtl/>
        </w:rPr>
      </w:pPr>
      <w:r>
        <w:rPr>
          <w:rFonts w:cs="Monotype Koufi" w:hint="cs"/>
          <w:rtl/>
        </w:rPr>
        <w:t xml:space="preserve">جمع واعداد </w:t>
      </w:r>
    </w:p>
    <w:p w14:paraId="503D72A9"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rtl/>
        </w:rPr>
      </w:pPr>
      <w:r>
        <w:rPr>
          <w:rFonts w:cs="Monotype Koufi" w:hint="cs"/>
          <w:rtl/>
        </w:rPr>
        <w:t xml:space="preserve">مجدي محمد علي </w:t>
      </w:r>
    </w:p>
    <w:p w14:paraId="6064A7A4"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rtl/>
        </w:rPr>
      </w:pPr>
      <w:r>
        <w:rPr>
          <w:rFonts w:cs="Monotype Koufi" w:hint="cs"/>
          <w:rtl/>
        </w:rPr>
        <w:t>حاصل على الشهادة العالمية في العلوم الشرعية</w:t>
      </w:r>
    </w:p>
    <w:p w14:paraId="10802E26"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left="-46"/>
        <w:jc w:val="center"/>
        <w:rPr>
          <w:rFonts w:ascii="Simplified Arabic" w:hAnsi="Simplified Arabic" w:cs="Simplified Arabic"/>
          <w:bCs/>
          <w:sz w:val="28"/>
          <w:szCs w:val="28"/>
          <w:rtl/>
        </w:rPr>
      </w:pPr>
    </w:p>
    <w:p w14:paraId="20772D0A" w14:textId="77777777" w:rsidR="00116AA3" w:rsidRDefault="00116AA3" w:rsidP="00116AA3">
      <w:pPr>
        <w:bidi/>
        <w:jc w:val="both"/>
        <w:rPr>
          <w:rFonts w:ascii="Simplified Arabic" w:hAnsi="Simplified Arabic" w:cs="Simplified Arabic"/>
          <w:bCs/>
          <w:sz w:val="28"/>
          <w:szCs w:val="28"/>
          <w:rtl/>
        </w:rPr>
      </w:pPr>
    </w:p>
    <w:p w14:paraId="1707AC2E" w14:textId="77777777" w:rsidR="00116AA3" w:rsidRDefault="00116AA3" w:rsidP="00116AA3">
      <w:pPr>
        <w:bidi/>
        <w:jc w:val="both"/>
        <w:rPr>
          <w:rFonts w:ascii="Simplified Arabic" w:hAnsi="Simplified Arabic" w:cs="Simplified Arabic"/>
          <w:bCs/>
          <w:sz w:val="28"/>
          <w:szCs w:val="28"/>
          <w:rtl/>
        </w:rPr>
      </w:pPr>
    </w:p>
    <w:p w14:paraId="1C65287F" w14:textId="77777777" w:rsidR="00116AA3" w:rsidRDefault="00116AA3" w:rsidP="00116AA3">
      <w:pPr>
        <w:bidi/>
        <w:ind w:left="-46"/>
        <w:jc w:val="center"/>
        <w:rPr>
          <w:rFonts w:ascii="Simplified Arabic" w:hAnsi="Simplified Arabic" w:cs="Simplified Arabic"/>
          <w:sz w:val="48"/>
          <w:szCs w:val="48"/>
          <w:rtl/>
          <w:lang w:bidi="ar-KW"/>
        </w:rPr>
      </w:pPr>
    </w:p>
    <w:p w14:paraId="77F615AF" w14:textId="77777777" w:rsidR="00901FD8" w:rsidRDefault="00901FD8" w:rsidP="00901FD8">
      <w:pPr>
        <w:bidi/>
        <w:jc w:val="center"/>
        <w:rPr>
          <w:rFonts w:ascii="Simplified Arabic" w:hAnsi="Simplified Arabic" w:cs="Simplified Arabic"/>
          <w:bCs/>
          <w:sz w:val="28"/>
          <w:szCs w:val="28"/>
          <w:rtl/>
        </w:rPr>
      </w:pPr>
    </w:p>
    <w:p w14:paraId="751130B6" w14:textId="77777777" w:rsidR="00116AA3" w:rsidRPr="00D65F86"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cs="Monotype Koufi"/>
          <w:sz w:val="20"/>
          <w:szCs w:val="20"/>
          <w:u w:val="single"/>
          <w:rtl/>
        </w:rPr>
      </w:pPr>
    </w:p>
    <w:p w14:paraId="1EA502BA" w14:textId="3B447B5A" w:rsidR="00D65F86" w:rsidRDefault="00D65F86"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cs="Monotype Koufi"/>
          <w:sz w:val="40"/>
          <w:szCs w:val="40"/>
          <w:u w:val="single"/>
          <w:rtl/>
        </w:rPr>
      </w:pPr>
      <w:r w:rsidRPr="00D65F86">
        <w:rPr>
          <w:rFonts w:cs="Monotype Koufi"/>
          <w:sz w:val="40"/>
          <w:szCs w:val="40"/>
          <w:u w:val="single"/>
          <w:rtl/>
        </w:rPr>
        <w:t>بسم الله الرحمن الرحيم</w:t>
      </w:r>
    </w:p>
    <w:p w14:paraId="2F86B44C" w14:textId="5D04DD27" w:rsidR="00116AA3" w:rsidRDefault="00116AA3" w:rsidP="00D65F86">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cs="Monotype Koufi"/>
          <w:sz w:val="40"/>
          <w:szCs w:val="40"/>
          <w:u w:val="single"/>
          <w:rtl/>
        </w:rPr>
      </w:pPr>
      <w:r>
        <w:rPr>
          <w:rFonts w:cs="Monotype Koufi" w:hint="cs"/>
          <w:sz w:val="40"/>
          <w:szCs w:val="40"/>
          <w:u w:val="single"/>
          <w:rtl/>
        </w:rPr>
        <w:t>اهداء</w:t>
      </w:r>
    </w:p>
    <w:p w14:paraId="5DBF9CF4" w14:textId="60B2716E"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both"/>
        <w:rPr>
          <w:rFonts w:ascii="Simplified Arabic" w:hAnsi="Simplified Arabic" w:cs="Simplified Arabic"/>
          <w:sz w:val="28"/>
          <w:szCs w:val="28"/>
          <w:rtl/>
        </w:rPr>
      </w:pPr>
      <w:r>
        <w:rPr>
          <w:rFonts w:ascii="Simplified Arabic" w:hAnsi="Simplified Arabic" w:cs="Simplified Arabic"/>
          <w:sz w:val="28"/>
          <w:szCs w:val="28"/>
          <w:rtl/>
          <w:lang w:bidi="ar-KW"/>
        </w:rPr>
        <w:t xml:space="preserve">إلى أولئك الذين ابتلاهم الله عز وجل بمرض </w:t>
      </w:r>
      <w:r w:rsidR="002456B7">
        <w:rPr>
          <w:rFonts w:ascii="Simplified Arabic" w:hAnsi="Simplified Arabic" w:cs="Simplified Arabic" w:hint="cs"/>
          <w:sz w:val="28"/>
          <w:szCs w:val="28"/>
          <w:rtl/>
          <w:lang w:bidi="ar-KW"/>
        </w:rPr>
        <w:t>الغلو</w:t>
      </w:r>
      <w:r>
        <w:rPr>
          <w:rFonts w:ascii="Simplified Arabic" w:hAnsi="Simplified Arabic" w:cs="Simplified Arabic"/>
          <w:sz w:val="28"/>
          <w:szCs w:val="28"/>
          <w:rtl/>
          <w:lang w:bidi="ar-KW"/>
        </w:rPr>
        <w:t xml:space="preserve"> في التبديع حتى بدعوا في الصغير والكبير بلا ضابط ولا قاعدة ولا فهم لمسائل واحكام البدعة، حتى أنك إن سألت احدهم ما هي شروط بدعة الضلالة لم يعرفها وهو يبدع </w:t>
      </w:r>
      <w:r w:rsidR="00901FD8">
        <w:rPr>
          <w:rFonts w:ascii="Simplified Arabic" w:hAnsi="Simplified Arabic" w:cs="Simplified Arabic" w:hint="cs"/>
          <w:sz w:val="28"/>
          <w:szCs w:val="28"/>
          <w:rtl/>
          <w:lang w:bidi="ar-KW"/>
        </w:rPr>
        <w:t>أ</w:t>
      </w:r>
      <w:r>
        <w:rPr>
          <w:rFonts w:ascii="Simplified Arabic" w:hAnsi="Simplified Arabic" w:cs="Simplified Arabic"/>
          <w:sz w:val="28"/>
          <w:szCs w:val="28"/>
          <w:rtl/>
          <w:lang w:bidi="ar-KW"/>
        </w:rPr>
        <w:t>كثر المسلمين على وجه الأرض، وإذا سالت احدهم عن شروط السنّة الحسنة لم يكد يسمع عنها، فكل المحدثات بلا استثناء</w:t>
      </w:r>
      <w:r w:rsidR="00901FD8">
        <w:rPr>
          <w:rFonts w:ascii="Simplified Arabic" w:hAnsi="Simplified Arabic" w:cs="Simplified Arabic" w:hint="cs"/>
          <w:sz w:val="28"/>
          <w:szCs w:val="28"/>
          <w:rtl/>
          <w:lang w:bidi="ar-KW"/>
        </w:rPr>
        <w:t xml:space="preserve"> </w:t>
      </w:r>
      <w:r>
        <w:rPr>
          <w:rFonts w:ascii="Simplified Arabic" w:hAnsi="Simplified Arabic" w:cs="Simplified Arabic"/>
          <w:sz w:val="28"/>
          <w:szCs w:val="28"/>
          <w:rtl/>
          <w:lang w:bidi="ar-KW"/>
        </w:rPr>
        <w:t>عنده بدعة ضلالة، فإن قلت لهم أخرج البخاري عن عمر رضي الله ع</w:t>
      </w:r>
      <w:r w:rsidR="00F23417">
        <w:rPr>
          <w:rFonts w:ascii="Simplified Arabic" w:hAnsi="Simplified Arabic" w:cs="Simplified Arabic" w:hint="cs"/>
          <w:sz w:val="28"/>
          <w:szCs w:val="28"/>
          <w:rtl/>
          <w:lang w:bidi="ar-KW"/>
        </w:rPr>
        <w:t>ن</w:t>
      </w:r>
      <w:r>
        <w:rPr>
          <w:rFonts w:ascii="Simplified Arabic" w:hAnsi="Simplified Arabic" w:cs="Simplified Arabic"/>
          <w:sz w:val="28"/>
          <w:szCs w:val="28"/>
          <w:rtl/>
          <w:lang w:bidi="ar-KW"/>
        </w:rPr>
        <w:t>ه قوله</w:t>
      </w:r>
      <w:r w:rsidR="00F23417">
        <w:rPr>
          <w:rFonts w:ascii="Simplified Arabic" w:hAnsi="Simplified Arabic" w:cs="Simplified Arabic" w:hint="cs"/>
          <w:sz w:val="28"/>
          <w:szCs w:val="28"/>
          <w:rtl/>
          <w:lang w:bidi="ar-KW"/>
        </w:rPr>
        <w:t>: (</w:t>
      </w:r>
      <w:r>
        <w:rPr>
          <w:rFonts w:ascii="Simplified Arabic" w:hAnsi="Simplified Arabic" w:cs="Simplified Arabic"/>
          <w:sz w:val="28"/>
          <w:szCs w:val="28"/>
          <w:rtl/>
          <w:lang w:bidi="ar-KW"/>
        </w:rPr>
        <w:t>نعمت البدعة تلك</w:t>
      </w:r>
      <w:r w:rsidR="00F23417">
        <w:rPr>
          <w:rFonts w:ascii="Simplified Arabic" w:hAnsi="Simplified Arabic" w:cs="Simplified Arabic" w:hint="cs"/>
          <w:sz w:val="28"/>
          <w:szCs w:val="28"/>
          <w:rtl/>
          <w:lang w:bidi="ar-KW"/>
        </w:rPr>
        <w:t>)</w:t>
      </w:r>
      <w:r>
        <w:rPr>
          <w:rFonts w:ascii="Simplified Arabic" w:hAnsi="Simplified Arabic" w:cs="Simplified Arabic"/>
          <w:sz w:val="28"/>
          <w:szCs w:val="28"/>
          <w:rtl/>
          <w:lang w:bidi="ar-KW"/>
        </w:rPr>
        <w:t xml:space="preserve">، قالوا </w:t>
      </w:r>
      <w:r w:rsidR="00901FD8">
        <w:rPr>
          <w:rFonts w:ascii="Simplified Arabic" w:hAnsi="Simplified Arabic" w:cs="Simplified Arabic" w:hint="cs"/>
          <w:sz w:val="28"/>
          <w:szCs w:val="28"/>
          <w:rtl/>
          <w:lang w:bidi="ar-KW"/>
        </w:rPr>
        <w:t xml:space="preserve">هذا </w:t>
      </w:r>
      <w:r>
        <w:rPr>
          <w:rFonts w:ascii="Simplified Arabic" w:hAnsi="Simplified Arabic" w:cs="Simplified Arabic"/>
          <w:sz w:val="28"/>
          <w:szCs w:val="28"/>
          <w:rtl/>
          <w:lang w:bidi="ar-KW"/>
        </w:rPr>
        <w:t xml:space="preserve">على المعنى اللغوي، </w:t>
      </w:r>
      <w:r w:rsidR="00901FD8">
        <w:rPr>
          <w:rFonts w:ascii="Simplified Arabic" w:hAnsi="Simplified Arabic" w:cs="Simplified Arabic" w:hint="cs"/>
          <w:sz w:val="28"/>
          <w:szCs w:val="28"/>
          <w:rtl/>
          <w:lang w:bidi="ar-KW"/>
        </w:rPr>
        <w:t xml:space="preserve">وليس الشرعي، </w:t>
      </w:r>
      <w:r>
        <w:rPr>
          <w:rFonts w:ascii="Simplified Arabic" w:hAnsi="Simplified Arabic" w:cs="Simplified Arabic"/>
          <w:sz w:val="28"/>
          <w:szCs w:val="28"/>
          <w:rtl/>
          <w:lang w:bidi="ar-KW"/>
        </w:rPr>
        <w:t>وكأنهم سألوا سيدنا عمر وعرفوا رأيه في المسالة، ولئن قلت لهم ذكر البيهقي بسند صحيح عن الإمام الشافعي قوله: (</w:t>
      </w:r>
      <w:r>
        <w:rPr>
          <w:rFonts w:ascii="Simplified Arabic" w:hAnsi="Simplified Arabic" w:cs="Simplified Arabic"/>
          <w:sz w:val="28"/>
          <w:szCs w:val="28"/>
          <w:rtl/>
        </w:rPr>
        <w:t>البدعة بدعتان: بدعة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خالفت كتابا وسنة وإجماعا وأثرا عن بعض أصحاب رسول الله صلى الله عله وسلم فهذه بدعه ضلاله، وبدعه لم تخالف شيئا من ذلك فهذه قد تكون حسنة لقول عمر نعمت البدعة هذه</w:t>
      </w:r>
      <w:r w:rsidR="005A3C13">
        <w:rPr>
          <w:rFonts w:ascii="Simplified Arabic" w:hAnsi="Simplified Arabic" w:cs="Simplified Arabic" w:hint="cs"/>
          <w:sz w:val="28"/>
          <w:szCs w:val="28"/>
          <w:rtl/>
        </w:rPr>
        <w:t xml:space="preserve">) </w:t>
      </w:r>
      <w:r>
        <w:rPr>
          <w:rFonts w:ascii="Simplified Arabic" w:hAnsi="Simplified Arabic" w:cs="Simplified Arabic"/>
          <w:sz w:val="28"/>
          <w:szCs w:val="28"/>
          <w:rtl/>
        </w:rPr>
        <w:t>أهـ [الفتاوى الكبرى ج: 20 ص: 163]، قال</w:t>
      </w:r>
      <w:r w:rsidR="00C203F3">
        <w:rPr>
          <w:rFonts w:ascii="Simplified Arabic" w:hAnsi="Simplified Arabic" w:cs="Simplified Arabic" w:hint="cs"/>
          <w:sz w:val="28"/>
          <w:szCs w:val="28"/>
          <w:rtl/>
        </w:rPr>
        <w:t>وا</w:t>
      </w:r>
      <w:r>
        <w:rPr>
          <w:rFonts w:ascii="Simplified Arabic" w:hAnsi="Simplified Arabic" w:cs="Simplified Arabic"/>
          <w:sz w:val="28"/>
          <w:szCs w:val="28"/>
          <w:rtl/>
        </w:rPr>
        <w:t xml:space="preserve"> الشافعي لم ينزل من السماء، ولئن </w:t>
      </w:r>
      <w:r>
        <w:rPr>
          <w:rFonts w:ascii="Simplified Arabic" w:hAnsi="Simplified Arabic" w:cs="Simplified Arabic"/>
          <w:sz w:val="28"/>
          <w:szCs w:val="28"/>
          <w:rtl/>
          <w:lang w:bidi="ar-KW"/>
        </w:rPr>
        <w:t xml:space="preserve">سألت أحدهم إذن من هم أهل السنّة الواقفون معك على جادة الطريق، والذين ينطبق عليهم الحديث: (كلها في النار إلا واحدة)، لم يستطع ان يعد على أصابعه العشرة أهل النجاة، من أمة يصل تعداد أهلها إلى قريب من المليارين، وصفها الله عز وجل بقوله: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rPr>
        <w:t>كُنْتُمْ خَيْرَ أُمَّةٍ أُخْرِجَتْ لِلنَّاسِ} [آل عمران: 110]، فإنا لله وإنا إليه راجعون، فــ إلى هؤلاء المهوس</w:t>
      </w:r>
      <w:r w:rsidR="005A3C13">
        <w:rPr>
          <w:rFonts w:ascii="Simplified Arabic" w:hAnsi="Simplified Arabic" w:cs="Simplified Arabic" w:hint="cs"/>
          <w:sz w:val="28"/>
          <w:szCs w:val="28"/>
          <w:rtl/>
        </w:rPr>
        <w:t>ي</w:t>
      </w:r>
      <w:r>
        <w:rPr>
          <w:rFonts w:ascii="Simplified Arabic" w:hAnsi="Simplified Arabic" w:cs="Simplified Arabic"/>
          <w:sz w:val="28"/>
          <w:szCs w:val="28"/>
          <w:rtl/>
        </w:rPr>
        <w:t xml:space="preserve">ن بالتبديع بلا علم ولا حلم -رحمة بهم- هذه </w:t>
      </w:r>
      <w:r w:rsidR="00E60B90">
        <w:rPr>
          <w:rFonts w:ascii="Simplified Arabic" w:hAnsi="Simplified Arabic" w:cs="Simplified Arabic" w:hint="cs"/>
          <w:sz w:val="28"/>
          <w:szCs w:val="28"/>
          <w:rtl/>
        </w:rPr>
        <w:t xml:space="preserve">مئتا مفتاح من </w:t>
      </w:r>
      <w:r>
        <w:rPr>
          <w:rFonts w:ascii="Simplified Arabic" w:hAnsi="Simplified Arabic" w:cs="Simplified Arabic"/>
          <w:sz w:val="28"/>
          <w:szCs w:val="28"/>
          <w:rtl/>
        </w:rPr>
        <w:t>مفاتيح علم البدعة، التي تؤسس لهذا العلم الدقيق والعميق من علوم الإسلام، وهي المفاتيح التي قال بها الأكابر من علماء أمة النبي صلى الله عليه وسلم من السادة الأحناف والمالكية والشافعية والحنابلة،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ففيها </w:t>
      </w:r>
      <w:r w:rsidR="00F23417">
        <w:rPr>
          <w:rFonts w:ascii="Simplified Arabic" w:hAnsi="Simplified Arabic" w:cs="Simplified Arabic" w:hint="cs"/>
          <w:sz w:val="28"/>
          <w:szCs w:val="28"/>
          <w:rtl/>
        </w:rPr>
        <w:t xml:space="preserve">الضوابط التي نضبط مسائل واحكام السنّة والبدعة، </w:t>
      </w:r>
      <w:r>
        <w:rPr>
          <w:rFonts w:ascii="Simplified Arabic" w:hAnsi="Simplified Arabic" w:cs="Simplified Arabic"/>
          <w:sz w:val="28"/>
          <w:szCs w:val="28"/>
          <w:rtl/>
        </w:rPr>
        <w:t>والله من وراء القصد وهو يهدي السبيل.</w:t>
      </w:r>
    </w:p>
    <w:p w14:paraId="1AF51236" w14:textId="77777777" w:rsidR="00116AA3" w:rsidRPr="00D65F86"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cs="Monotype Koufi"/>
          <w:sz w:val="20"/>
          <w:szCs w:val="20"/>
          <w:rtl/>
        </w:rPr>
      </w:pPr>
    </w:p>
    <w:p w14:paraId="46C865BA" w14:textId="77777777" w:rsidR="00116AA3" w:rsidRDefault="00116AA3" w:rsidP="00116AA3">
      <w:pPr>
        <w:bidi/>
        <w:spacing w:after="240"/>
        <w:ind w:left="-123"/>
        <w:jc w:val="center"/>
        <w:rPr>
          <w:rFonts w:cs="Monotype Koufi"/>
          <w:sz w:val="36"/>
          <w:szCs w:val="36"/>
          <w:rtl/>
        </w:rPr>
      </w:pPr>
    </w:p>
    <w:p w14:paraId="65E9E871" w14:textId="2ACBD5E0" w:rsidR="00116AA3" w:rsidRDefault="00116AA3" w:rsidP="00D65F86">
      <w:pPr>
        <w:bidi/>
        <w:spacing w:after="240"/>
        <w:ind w:left="-123"/>
        <w:jc w:val="center"/>
        <w:rPr>
          <w:sz w:val="36"/>
          <w:szCs w:val="36"/>
          <w:rtl/>
        </w:rPr>
      </w:pPr>
      <w:r>
        <w:rPr>
          <w:rFonts w:cs="Monotype Koufi" w:hint="cs"/>
          <w:sz w:val="36"/>
          <w:szCs w:val="36"/>
          <w:rtl/>
        </w:rPr>
        <w:t xml:space="preserve">بسم الله الرحمن الرحيم </w:t>
      </w:r>
    </w:p>
    <w:p w14:paraId="59873215" w14:textId="680B4356" w:rsidR="00116AA3" w:rsidRDefault="00116AA3" w:rsidP="00116AA3">
      <w:pPr>
        <w:bidi/>
        <w:spacing w:after="240"/>
        <w:ind w:left="-123"/>
        <w:jc w:val="both"/>
      </w:pPr>
      <w:r>
        <w:rPr>
          <w:rFonts w:ascii="Simplified Arabic" w:hAnsi="Simplified Arabic" w:cs="Simplified Arabic"/>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 </w:t>
      </w:r>
      <w:r>
        <w:rPr>
          <w:rFonts w:ascii="Simplified Arabic" w:hAnsi="Simplified Arabic" w:cs="Simplified Arabic"/>
          <w:bCs/>
          <w:sz w:val="28"/>
          <w:szCs w:val="28"/>
          <w:rtl/>
        </w:rPr>
        <w:t>{يَا أَيُّهَا الَّذِينَ آمَنُوا اتَّقُوا اللَّهَ حَقَّ تُقَاتِهِ وَلَا تَمُوتُنَّ إِلَّا وَأَنْتُمْ مُسْلِمُونَ}</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آل عمران: 102]،</w:t>
      </w:r>
      <w:r>
        <w:rPr>
          <w:rFonts w:ascii="Simplified Arabic" w:hAnsi="Simplified Arabic" w:cs="Simplified Arabic"/>
          <w:bCs/>
          <w:sz w:val="28"/>
          <w:szCs w:val="28"/>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Pr>
          <w:rFonts w:ascii="Simplified Arabic" w:hAnsi="Simplified Arabic" w:cs="Simplified Arabic"/>
          <w:bCs/>
          <w:sz w:val="28"/>
          <w:szCs w:val="28"/>
          <w:rtl/>
          <w:lang w:bidi="ar-KW"/>
        </w:rPr>
        <w:t xml:space="preserve"> </w:t>
      </w:r>
      <w:r>
        <w:rPr>
          <w:rFonts w:ascii="Simplified Arabic" w:hAnsi="Simplified Arabic" w:cs="Simplified Arabic"/>
          <w:sz w:val="28"/>
          <w:szCs w:val="28"/>
          <w:rtl/>
        </w:rPr>
        <w:t>[النساء: 1]،</w:t>
      </w:r>
      <w:r>
        <w:rPr>
          <w:rFonts w:ascii="Simplified Arabic" w:hAnsi="Simplified Arabic" w:cs="Simplified Arabic"/>
          <w:bCs/>
          <w:sz w:val="28"/>
          <w:szCs w:val="28"/>
          <w:rtl/>
        </w:rPr>
        <w:t xml:space="preserve"> {يَا أَيُّهَا الَّذِينَ آمَنُوا اتَّقُوا اللَّهَ وَقُولُوا قَوْلًا سَدِيدًا * يُصْلِحْ لَكُمْ أَعْمَالَكُمْ وَيَغْفِرْ لَكُمْ ذُنُوبَكُمْ وَمَنْ يُطِعِ اللَّهَ وَرَسُولَهُ فَقَدْ فَازَ فَوْزًا عَظِيمًا} </w:t>
      </w:r>
      <w:r>
        <w:rPr>
          <w:rFonts w:ascii="Simplified Arabic" w:hAnsi="Simplified Arabic" w:cs="Simplified Arabic"/>
          <w:sz w:val="28"/>
          <w:szCs w:val="28"/>
          <w:rtl/>
        </w:rPr>
        <w:t>[الأحزاب: 70، 71]، أما بعد: فإن أصدق الحديث كتاب الله، وأحسن الهدي هدي محمد</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 صلى الله عليه وسلم وشرّ الأمور محدثاتها، وكل محدثة بدعة، وكل بدعة ضلالة، وكل ضلالة في النار، ثم أما بعد: فإنّ </w:t>
      </w:r>
      <w:r>
        <w:rPr>
          <w:rFonts w:ascii="Simplified Arabic" w:hAnsi="Simplified Arabic" w:cs="Simplified Arabic"/>
          <w:b/>
          <w:bCs/>
          <w:sz w:val="28"/>
          <w:szCs w:val="28"/>
          <w:u w:val="single"/>
          <w:rtl/>
          <w:lang w:bidi="ar-KW"/>
        </w:rPr>
        <w:t>(علم الإتباع):</w:t>
      </w:r>
      <w:r>
        <w:rPr>
          <w:rFonts w:ascii="Simplified Arabic" w:hAnsi="Simplified Arabic" w:cs="Simplified Arabic"/>
          <w:sz w:val="28"/>
          <w:szCs w:val="28"/>
          <w:rtl/>
          <w:lang w:bidi="ar-KW"/>
        </w:rPr>
        <w:t xml:space="preserve"> علم ضروري لضبط مسائل السنة والبدعة على منهاج أهل السنّة والجماعة، ومفاتيح هذا العلم غاية في الأهمية لأنها تُحصن طالب العلم من الإفراط والتفريط، (الافراط): الذي يؤول إلى الغلو في التبديع والوقوع في هوس التبديع</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لكل مخالف حتى إن كان من أهل العلم الذين تلقت الامة علمهم بالقبول والرضا، و(التفريط): الذي يسهل البدعة ويهون من امرها بما يخدش صفاء هذا الدين ونقاءه وحفظه من عوامل التبديل والتحريف، </w:t>
      </w:r>
      <w:r>
        <w:rPr>
          <w:rFonts w:ascii="Simplified Arabic" w:hAnsi="Simplified Arabic" w:cs="Simplified Arabic"/>
          <w:b/>
          <w:bCs/>
          <w:noProof/>
          <w:sz w:val="28"/>
          <w:szCs w:val="28"/>
          <w:rtl/>
          <w:lang w:eastAsia="ar-SA"/>
        </w:rPr>
        <w:t>إن فقه مسائل الإتباع والإبتداع باب عظيم ومهم في حفظ الدين وحفظ حرمات المسلمين</w:t>
      </w:r>
      <w:r>
        <w:rPr>
          <w:rFonts w:ascii="Simplified Arabic" w:hAnsi="Simplified Arabic" w:cs="Simplified Arabic"/>
          <w:noProof/>
          <w:sz w:val="28"/>
          <w:szCs w:val="28"/>
          <w:rtl/>
          <w:lang w:eastAsia="ar-SA"/>
        </w:rPr>
        <w:t xml:space="preserve"> لأن التهاون في هذا الباب يؤدي إلى ضياع معالم الدين ولأن التنطع فيه يؤدي إلى إنتهاك حرمات المسلمين وتبديع من ليس بمبتدع، والتبديع سلاح خطير، ولهذا كان لزاما على الفقيه الحريص على أمة الأسلام أن يستخلص من أدلة الكتاب والسنة ومن جهود الفقهاء على مر العصور القواعد والضوابط التي تضبط مسائل الإتباع والإبتداع مراعيا الإعتدال والإنصاف بعيدا عن التنطع الممقوت والتساهل المرذول، </w:t>
      </w:r>
      <w:r>
        <w:rPr>
          <w:rFonts w:ascii="Simplified Arabic" w:hAnsi="Simplified Arabic" w:cs="Simplified Arabic"/>
          <w:b/>
          <w:bCs/>
          <w:sz w:val="28"/>
          <w:szCs w:val="28"/>
          <w:rtl/>
        </w:rPr>
        <w:t xml:space="preserve">وقد جمعت في هذا الكتاب </w:t>
      </w:r>
      <w:r>
        <w:rPr>
          <w:rFonts w:ascii="Simplified Arabic" w:hAnsi="Simplified Arabic" w:cs="Simplified Arabic"/>
          <w:sz w:val="28"/>
          <w:szCs w:val="28"/>
          <w:rtl/>
        </w:rPr>
        <w:t xml:space="preserve">- بحمد الله تعالى </w:t>
      </w:r>
      <w:r w:rsidR="009E61E3">
        <w:rPr>
          <w:rFonts w:ascii="Simplified Arabic" w:hAnsi="Simplified Arabic" w:cs="Simplified Arabic"/>
          <w:sz w:val="28"/>
          <w:szCs w:val="28"/>
          <w:rtl/>
        </w:rPr>
        <w:t>–</w:t>
      </w:r>
      <w:r>
        <w:rPr>
          <w:rFonts w:ascii="Simplified Arabic" w:hAnsi="Simplified Arabic" w:cs="Simplified Arabic"/>
          <w:sz w:val="28"/>
          <w:szCs w:val="28"/>
          <w:rtl/>
        </w:rPr>
        <w:t xml:space="preserve"> </w:t>
      </w:r>
      <w:r w:rsidR="009E61E3">
        <w:rPr>
          <w:rFonts w:ascii="Simplified Arabic" w:hAnsi="Simplified Arabic" w:cs="Simplified Arabic" w:hint="cs"/>
          <w:sz w:val="28"/>
          <w:szCs w:val="28"/>
          <w:rtl/>
        </w:rPr>
        <w:t xml:space="preserve">ما يزيد على مئتي مفتاح </w:t>
      </w:r>
      <w:r>
        <w:rPr>
          <w:rFonts w:ascii="Simplified Arabic" w:hAnsi="Simplified Arabic" w:cs="Simplified Arabic"/>
          <w:sz w:val="28"/>
          <w:szCs w:val="28"/>
          <w:rtl/>
        </w:rPr>
        <w:t xml:space="preserve">من المفاتيح والقواعد العلمية الضابطة لمسائل البدعة والتي قررها وأصلها الأئمة الثقات، جمعتها من أقوالهم ومؤلفاتهم وما كان عملي فيها إلاّ البحث المتأني والجمع والترتيب، </w:t>
      </w:r>
      <w:r>
        <w:rPr>
          <w:rFonts w:ascii="Simplified Arabic" w:hAnsi="Simplified Arabic" w:cs="Simplified Arabic"/>
          <w:b/>
          <w:bCs/>
          <w:sz w:val="28"/>
          <w:szCs w:val="28"/>
          <w:rtl/>
        </w:rPr>
        <w:t>وأرجو من الله الكريم أن تكون مفاتيح هذا العلم</w:t>
      </w:r>
      <w:r>
        <w:rPr>
          <w:rFonts w:ascii="Simplified Arabic" w:hAnsi="Simplified Arabic" w:cs="Simplified Arabic"/>
          <w:sz w:val="28"/>
          <w:szCs w:val="28"/>
          <w:rtl/>
        </w:rPr>
        <w:t xml:space="preserve"> سببا في نشر العلم الصحيح الراسخ الذي تحلى به المحققون </w:t>
      </w:r>
      <w:r>
        <w:rPr>
          <w:rFonts w:ascii="Simplified Arabic" w:hAnsi="Simplified Arabic" w:cs="Simplified Arabic"/>
          <w:sz w:val="28"/>
          <w:szCs w:val="28"/>
          <w:rtl/>
        </w:rPr>
        <w:lastRenderedPageBreak/>
        <w:t xml:space="preserve">من علماء أهل السنّة والجماعة في باب الاتباع والابتداع ومباحث السنّة والبدعة، </w:t>
      </w:r>
      <w:r>
        <w:rPr>
          <w:rFonts w:ascii="Simplified Arabic" w:hAnsi="Simplified Arabic" w:cs="Simplified Arabic"/>
          <w:b/>
          <w:bCs/>
          <w:sz w:val="28"/>
          <w:szCs w:val="28"/>
          <w:rtl/>
        </w:rPr>
        <w:t>وان تتناول الضوابط الشرعية</w:t>
      </w:r>
      <w:r>
        <w:rPr>
          <w:rFonts w:ascii="Simplified Arabic" w:hAnsi="Simplified Arabic" w:cs="Simplified Arabic"/>
          <w:sz w:val="28"/>
          <w:szCs w:val="28"/>
          <w:rtl/>
        </w:rPr>
        <w:t xml:space="preserve"> التي تقضي على فوضى التبديع، والله من وراء القصد وهو يهدي السبيل،</w:t>
      </w:r>
    </w:p>
    <w:p w14:paraId="32993336" w14:textId="77777777" w:rsidR="00116AA3" w:rsidRDefault="00116AA3" w:rsidP="00116AA3">
      <w:pPr>
        <w:bidi/>
        <w:ind w:left="-123"/>
        <w:jc w:val="both"/>
        <w:rPr>
          <w:rFonts w:ascii="Simplified Arabic" w:hAnsi="Simplified Arabic" w:cs="Simplified Arabic"/>
          <w:b/>
          <w:bCs/>
        </w:rPr>
      </w:pPr>
      <w:r>
        <w:rPr>
          <w:rFonts w:ascii="Simplified Arabic" w:hAnsi="Simplified Arabic" w:cs="Simplified Arabic"/>
          <w:b/>
          <w:bCs/>
          <w:rtl/>
        </w:rPr>
        <w:t>الأهداف الشرعية من كتابة هذه الرسالة عن فقه مسائل البدعة وفقه أحكامها:</w:t>
      </w:r>
    </w:p>
    <w:p w14:paraId="3A4E6174" w14:textId="7F489462" w:rsidR="00116AA3" w:rsidRDefault="00116AA3" w:rsidP="00116AA3">
      <w:pPr>
        <w:bidi/>
        <w:ind w:left="-123"/>
        <w:jc w:val="both"/>
        <w:rPr>
          <w:rFonts w:ascii="Simplified Arabic" w:hAnsi="Simplified Arabic" w:cs="Simplified Arabic"/>
          <w:sz w:val="28"/>
          <w:szCs w:val="28"/>
          <w:rtl/>
        </w:rPr>
      </w:pPr>
      <w:r>
        <w:rPr>
          <w:rFonts w:ascii="Simplified Arabic" w:hAnsi="Simplified Arabic" w:cs="Simplified Arabic"/>
          <w:b/>
          <w:bCs/>
          <w:u w:val="single"/>
          <w:rtl/>
        </w:rPr>
        <w:t>[الهدف الأول]</w:t>
      </w:r>
      <w:r>
        <w:rPr>
          <w:rFonts w:ascii="Simplified Arabic" w:hAnsi="Simplified Arabic" w:cs="Simplified Arabic"/>
          <w:sz w:val="28"/>
          <w:szCs w:val="28"/>
          <w:rtl/>
        </w:rPr>
        <w:t>: بيان الضوابط الشرعية التي تقضي على فوضى التبديع والرمي بالبدعة بين طوائف أهل السنّة والجماعة</w:t>
      </w:r>
      <w:r w:rsidR="00F23417">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فإنّه </w:t>
      </w:r>
      <w:r>
        <w:rPr>
          <w:rFonts w:ascii="Simplified Arabic" w:hAnsi="Simplified Arabic" w:cs="Simplified Arabic"/>
          <w:sz w:val="28"/>
          <w:szCs w:val="28"/>
          <w:rtl/>
          <w:lang w:bidi="ar-KW"/>
        </w:rPr>
        <w:t xml:space="preserve">كما عانى المسلمون كثيرا من أهل التكفير الذين يرمون المسلمين بالكفر الأكبر، وكما عانى المسلمون كثيرا من أهل التشريك الذين يرمون المسلمين بالشرك الأكبر، كذلك عانى المسلمون كثيرا من أهل التبديع الذين يرمون المسلمين بالبدعة والضلالة، </w:t>
      </w:r>
      <w:r>
        <w:rPr>
          <w:rFonts w:ascii="Simplified Arabic" w:hAnsi="Simplified Arabic" w:cs="Simplified Arabic"/>
          <w:sz w:val="28"/>
          <w:szCs w:val="28"/>
          <w:rtl/>
        </w:rPr>
        <w:t xml:space="preserve">تجرؤوا على تبديع </w:t>
      </w:r>
      <w:r w:rsidR="00F23417">
        <w:rPr>
          <w:rFonts w:ascii="Simplified Arabic" w:hAnsi="Simplified Arabic" w:cs="Simplified Arabic" w:hint="cs"/>
          <w:sz w:val="28"/>
          <w:szCs w:val="28"/>
          <w:rtl/>
        </w:rPr>
        <w:t xml:space="preserve">علماء </w:t>
      </w:r>
      <w:r>
        <w:rPr>
          <w:rFonts w:ascii="Simplified Arabic" w:hAnsi="Simplified Arabic" w:cs="Simplified Arabic"/>
          <w:sz w:val="28"/>
          <w:szCs w:val="28"/>
          <w:rtl/>
        </w:rPr>
        <w:t xml:space="preserve">المسلمين بأقل المخالفات وأهون الاختلافات، والبدعة مصطلح شرعي خطير يسقط عدالة من يُتهم به، ولهذا كان التحذير من الولوج فيه عظيما، وكان خطر الولوج فيه جسيما، والمفترض أنّه لا يملك حق وصم المسلم به إلا العلماء الفقهاء أهل التخصص الذين بلغوا الغاية في الفقه في الدين، حتى يتمكن أحدهم من انزال حكم البدعة على المبتدع </w:t>
      </w:r>
      <w:r w:rsidR="00F23417">
        <w:rPr>
          <w:rFonts w:ascii="Simplified Arabic" w:hAnsi="Simplified Arabic" w:cs="Simplified Arabic" w:hint="cs"/>
          <w:sz w:val="28"/>
          <w:szCs w:val="28"/>
          <w:rtl/>
        </w:rPr>
        <w:t>إ</w:t>
      </w:r>
      <w:r>
        <w:rPr>
          <w:rFonts w:ascii="Simplified Arabic" w:hAnsi="Simplified Arabic" w:cs="Simplified Arabic"/>
          <w:sz w:val="28"/>
          <w:szCs w:val="28"/>
          <w:rtl/>
        </w:rPr>
        <w:t>نزالاً صحيحا، فإنها من مسائل الدين الوعرة الخطيرة، لا يحسنها أي أحد، بل تحتاج عند انزالها على</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المسلمين إلى معرفة واسعة بالدين واحاطة بجوانبه، كما تحتاج إلى معرفة تامة بضوابط التبديع وشروطه وموانعه،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كما تحتاج إلى معرفة أقسام البدعة، وحكم كل قسم منها والتفريق بين البدعة الحقيقية والبدعة الإضافية، وكل هذا لا يقوى عليه الكثير من العلماء فضلاً عن طلبة العلم والمتعلمين، فالحذر الحذر من اطلاق لفظ المبتدع على أحد من المسلمين إلا بدليل واضح كالشمس، أما المشتبهات فالسكوت فيها أولى من حمل ورز تبديع من لا يستحق التبديع، وقد أخرج البخاري عن النبي صلى الله عليه وسلم قوله: </w:t>
      </w:r>
      <w:r w:rsidR="007111D7">
        <w:rPr>
          <w:rFonts w:ascii="Simplified Arabic" w:hAnsi="Simplified Arabic" w:cs="Simplified Arabic"/>
          <w:sz w:val="28"/>
          <w:szCs w:val="28"/>
          <w:rtl/>
        </w:rPr>
        <w:t>(</w:t>
      </w:r>
      <w:r>
        <w:rPr>
          <w:rFonts w:ascii="Simplified Arabic" w:hAnsi="Simplified Arabic" w:cs="Simplified Arabic"/>
          <w:sz w:val="28"/>
          <w:szCs w:val="28"/>
          <w:rtl/>
        </w:rPr>
        <w:t>لا يرمي رجل رجلاً بالفسـوق ولا يرميه بالكفر إلا ارتدت عليه إن لم يكن صاحبه كـذلك</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البخاري]،</w:t>
      </w:r>
    </w:p>
    <w:p w14:paraId="6BFD79E0" w14:textId="00CADF24" w:rsidR="00116AA3" w:rsidRDefault="00116AA3" w:rsidP="00116AA3">
      <w:pPr>
        <w:bidi/>
        <w:ind w:left="-123"/>
        <w:jc w:val="both"/>
        <w:rPr>
          <w:rFonts w:ascii="Simplified Arabic" w:hAnsi="Simplified Arabic" w:cs="Simplified Arabic"/>
          <w:sz w:val="28"/>
          <w:szCs w:val="28"/>
          <w:rtl/>
        </w:rPr>
      </w:pPr>
      <w:r>
        <w:rPr>
          <w:rFonts w:ascii="Simplified Arabic" w:hAnsi="Simplified Arabic" w:cs="Simplified Arabic"/>
          <w:b/>
          <w:bCs/>
          <w:u w:val="single"/>
          <w:rtl/>
        </w:rPr>
        <w:t>[الهدف الثاني]:</w:t>
      </w:r>
      <w:r>
        <w:rPr>
          <w:rFonts w:ascii="Simplified Arabic" w:hAnsi="Simplified Arabic" w:cs="Simplified Arabic"/>
          <w:rtl/>
        </w:rPr>
        <w:t xml:space="preserve"> بيان فقه الاتباع والابتداع والحدود الشرعية لكل منهما</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وذلك ببيان أهمية تجريد المتابعة لرسول الله صلى الله عليه وسلم، وبيان وجوب الاعتصام بالكتاب والسنة والبراءة من بدعة الضلالة، وبيان آثار وأخطار بدع الضلالة على دين الله تعالى، وبيان فقه الآيات والاحاديث الواردة في مسألة البدعة ودرر من أقوال الفقهاء في فقهها، وبيان فقه مسائل وأحكام الابتداع على منهاج أهل السنّة والجماعة، وبيان حقيقة تقسيم البدعة إلى حسنة وسيئة، وحقيقة مذاهب فقهاء أهل السنّة والجماعة الناجية فيها، والرد على الفريق المانع والفريق المجيز للبدعة الحسنة بما يضبط قواعد البدع </w:t>
      </w:r>
      <w:r>
        <w:rPr>
          <w:rFonts w:ascii="Simplified Arabic" w:hAnsi="Simplified Arabic" w:cs="Simplified Arabic"/>
          <w:sz w:val="28"/>
          <w:szCs w:val="28"/>
          <w:rtl/>
        </w:rPr>
        <w:lastRenderedPageBreak/>
        <w:t xml:space="preserve">عند الفريقين، وعلاج جوانب الغلو في تقدير البدعة في الجانب المانع للبدعة الحسنة، وعلاج جوانب التفريط في تقدير البدعة في الجانب المجيز للبدعة الحسنة، والتوسط في تقدير البدعة مع وضع الضوابط للبدعة عند كلا الطرفين تضبط مسائل البدعة وتقضي على الخلاف عند فريقي أهل السنّة والجماعة في باب الاتباع والابتداع، وبيان أهم رؤوس البدع الضالة المخرجة عن سبيل الفرقة الناجية أهل السنّة والجماعة، كبدعة الخروج، وبدعة التشيع، وبدعة الاعتزال، </w:t>
      </w:r>
      <w:r w:rsidR="007B7B94">
        <w:rPr>
          <w:rFonts w:ascii="Simplified Arabic" w:hAnsi="Simplified Arabic" w:cs="Simplified Arabic" w:hint="cs"/>
          <w:sz w:val="28"/>
          <w:szCs w:val="28"/>
          <w:rtl/>
        </w:rPr>
        <w:t xml:space="preserve">وبدعة الارجاء والتجهم، </w:t>
      </w:r>
      <w:r>
        <w:rPr>
          <w:rFonts w:ascii="Simplified Arabic" w:hAnsi="Simplified Arabic" w:cs="Simplified Arabic"/>
          <w:sz w:val="28"/>
          <w:szCs w:val="28"/>
          <w:rtl/>
        </w:rPr>
        <w:t>وبدعة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الحشو والتجسيم، وبيان أهم رؤوس البدع الضالة في إطار الفرقة الناجية أهل السنّة والجماعة: كبدعة الغلو في مسائل التكفير، وبدعة الغلو في مسائل الشرك، وبدعة الغلو في مسائل التبديع، وبدعة التفريط في مسائل التكفير، وبدعة التفريط في مسائل الشرك، وبدعة التفريط في مسائل التبديع، وبيان منهج أهل السنّة والجماعة في التعامل مع أهل البدع على اختلاف بدعتهم، وبيان اهم الفوائد في تصحيح مفاهيم السنّة والبدعة على هدي من فقه الكتاب والسنّة، </w:t>
      </w:r>
    </w:p>
    <w:p w14:paraId="7639854D" w14:textId="339B2C6B" w:rsidR="00116AA3" w:rsidRDefault="00116AA3" w:rsidP="00116AA3">
      <w:pPr>
        <w:bidi/>
        <w:ind w:left="-123"/>
        <w:jc w:val="both"/>
        <w:rPr>
          <w:rFonts w:ascii="Simplified Arabic" w:hAnsi="Simplified Arabic" w:cs="Simplified Arabic"/>
          <w:sz w:val="28"/>
          <w:szCs w:val="28"/>
          <w:rtl/>
        </w:rPr>
      </w:pPr>
      <w:r>
        <w:rPr>
          <w:rFonts w:ascii="Simplified Arabic" w:hAnsi="Simplified Arabic" w:cs="Simplified Arabic"/>
          <w:u w:val="single"/>
          <w:rtl/>
        </w:rPr>
        <w:t>[</w:t>
      </w:r>
      <w:r>
        <w:rPr>
          <w:rFonts w:ascii="Simplified Arabic" w:hAnsi="Simplified Arabic" w:cs="Simplified Arabic"/>
          <w:b/>
          <w:bCs/>
          <w:u w:val="single"/>
          <w:rtl/>
        </w:rPr>
        <w:t>الهدف الثالث]</w:t>
      </w:r>
      <w:r>
        <w:rPr>
          <w:rFonts w:ascii="Simplified Arabic" w:hAnsi="Simplified Arabic" w:cs="Simplified Arabic"/>
          <w:rtl/>
        </w:rPr>
        <w:t>: الاعتدال الشرعي في مسائل الاتباع والابتداع</w:t>
      </w:r>
      <w:r>
        <w:rPr>
          <w:rFonts w:ascii="Simplified Arabic" w:hAnsi="Simplified Arabic" w:cs="Simplified Arabic"/>
          <w:sz w:val="28"/>
          <w:szCs w:val="28"/>
          <w:rtl/>
        </w:rPr>
        <w:t>، وذلك ببيان: حُرمة أهل (لا إله إلاّ الله محمـد رسول الله) وحفظ حقوقهم الشرعية دون تعدي على أحد منهم بتبديع لا يستحقه أو ظلم لا يُـناسبه، وتتبع جذور الغلّو في مسائل التبديع واجتثاثها من أصولها، ومنع الغلّو</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في تبديع أهل القبلة أو التعجل فيه دون اتباع ضوابط أهل العلم الصحيحة في مسائل وأحكام البدعة، وتتبع شبهات أهل زيادة التبديع - ممن نحسن الظن بصدقهم ولكننا نحذر من خطورة مسلكهم -والرد ع</w:t>
      </w:r>
      <w:r w:rsidR="007B7B94">
        <w:rPr>
          <w:rFonts w:ascii="Simplified Arabic" w:hAnsi="Simplified Arabic" w:cs="Simplified Arabic" w:hint="cs"/>
          <w:sz w:val="28"/>
          <w:szCs w:val="28"/>
          <w:rtl/>
        </w:rPr>
        <w:t>ل</w:t>
      </w:r>
      <w:r>
        <w:rPr>
          <w:rFonts w:ascii="Simplified Arabic" w:hAnsi="Simplified Arabic" w:cs="Simplified Arabic"/>
          <w:sz w:val="28"/>
          <w:szCs w:val="28"/>
          <w:rtl/>
        </w:rPr>
        <w:t>يها بأدلة الكتاب والسنّة وأقوال سلف الأمة وعلمائها الأئمة المقتدى بهم في الدين، مع بيان الفهم الصحيح لبدعة الضلالة، والفوارق بينها وبين السنّة الحسنة،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وبيان من هم المبتدعة ومتى يُتهم المرء ببدعة الضلالة ومتى لا يُـتهم، وذلك لأننا رأينا في زماننا هذا كثير من المائلين إلى التبديع الجانحين إلى الزيادة فيه يرمون علماء أهل السنّة بالبدعة وما ذلك إلاّ لعدم تحقيقهم لمسائل وأحكام السنّة والبدعة، بل وعدم فهمهم لحقيقة مذهب أهل السنّة والجماعة في باب السنّة والبدعة، </w:t>
      </w:r>
    </w:p>
    <w:p w14:paraId="17BBCFCA" w14:textId="77777777" w:rsidR="00116AA3" w:rsidRDefault="00116AA3" w:rsidP="00116AA3">
      <w:pPr>
        <w:bidi/>
        <w:ind w:left="-123"/>
        <w:jc w:val="both"/>
        <w:rPr>
          <w:rFonts w:ascii="Simplified Arabic" w:hAnsi="Simplified Arabic" w:cs="Simplified Arabic"/>
          <w:sz w:val="28"/>
          <w:szCs w:val="28"/>
          <w:rtl/>
        </w:rPr>
      </w:pPr>
      <w:r>
        <w:rPr>
          <w:rFonts w:ascii="Simplified Arabic" w:hAnsi="Simplified Arabic" w:cs="Simplified Arabic"/>
          <w:rtl/>
        </w:rPr>
        <w:t>[</w:t>
      </w:r>
      <w:r>
        <w:rPr>
          <w:rFonts w:ascii="Simplified Arabic" w:hAnsi="Simplified Arabic" w:cs="Simplified Arabic"/>
          <w:b/>
          <w:bCs/>
          <w:u w:val="single"/>
          <w:rtl/>
        </w:rPr>
        <w:t>الهدف الرابع]</w:t>
      </w:r>
      <w:r>
        <w:rPr>
          <w:rFonts w:ascii="Simplified Arabic" w:hAnsi="Simplified Arabic" w:cs="Simplified Arabic"/>
          <w:rtl/>
        </w:rPr>
        <w:t xml:space="preserve">: فتح صفحة جديدة تتسم بالاعتدال والحكمة والموعظة الحسنة </w:t>
      </w:r>
      <w:r>
        <w:rPr>
          <w:rFonts w:ascii="Simplified Arabic" w:hAnsi="Simplified Arabic" w:cs="Simplified Arabic"/>
          <w:sz w:val="28"/>
          <w:szCs w:val="28"/>
          <w:rtl/>
        </w:rPr>
        <w:t xml:space="preserve">عند النظر إلى حال طوائف عديدة من أهل السنّة والجماعة، والتي صار المتشددون يتهمون أكثرهم بالبدعة ويتطاولون عليهم بالبغي والعدوان والجهل المشين بأحكام السنّة والبدعة، كما قررها علماء أهل السنّة المقتدى بهم في الدين على هدي من الكتاب والسنّة وفقه السلف الصالح، وتصحيح النظرة المعتدلة التي </w:t>
      </w:r>
      <w:r>
        <w:rPr>
          <w:rFonts w:ascii="Simplified Arabic" w:hAnsi="Simplified Arabic" w:cs="Simplified Arabic"/>
          <w:sz w:val="28"/>
          <w:szCs w:val="28"/>
          <w:rtl/>
        </w:rPr>
        <w:lastRenderedPageBreak/>
        <w:t xml:space="preserve">كان عليها علماؤنا الأجلاء تجاه أهل السنّة والجماعة، وهم بحمد الله سواد الأمة الأعظم على مرّ عصور الإسلام، </w:t>
      </w:r>
    </w:p>
    <w:p w14:paraId="1B1F32C1" w14:textId="77777777" w:rsidR="00116AA3" w:rsidRDefault="00116AA3" w:rsidP="00116AA3">
      <w:pPr>
        <w:bidi/>
        <w:ind w:left="-123"/>
        <w:jc w:val="both"/>
        <w:rPr>
          <w:rFonts w:ascii="Simplified Arabic" w:hAnsi="Simplified Arabic" w:cs="Simplified Arabic"/>
          <w:sz w:val="28"/>
          <w:szCs w:val="28"/>
          <w:rtl/>
        </w:rPr>
      </w:pPr>
      <w:r>
        <w:rPr>
          <w:rFonts w:ascii="Simplified Arabic" w:hAnsi="Simplified Arabic" w:cs="Simplified Arabic"/>
          <w:b/>
          <w:bCs/>
          <w:u w:val="single"/>
          <w:rtl/>
        </w:rPr>
        <w:t>[الهدف الخامس]</w:t>
      </w:r>
      <w:r>
        <w:rPr>
          <w:rFonts w:ascii="Simplified Arabic" w:hAnsi="Simplified Arabic" w:cs="Simplified Arabic"/>
          <w:rtl/>
        </w:rPr>
        <w:t>: بيان القواعد والضوابط الجامعة لفقه مسائل البدعة عند أهل السنّة والجماعة</w:t>
      </w:r>
      <w:r>
        <w:rPr>
          <w:rFonts w:ascii="Simplified Arabic" w:hAnsi="Simplified Arabic" w:cs="Simplified Arabic"/>
          <w:sz w:val="28"/>
          <w:szCs w:val="28"/>
          <w:rtl/>
        </w:rPr>
        <w:t xml:space="preserve">، وتنزيل فقه البدع على الواقع مع أمثلة عملية لذلك كثيرا ما شقت صفوف الفكر الإسلامي المعاصر بسبب عدم تأصيل باب السنّة والبدعة على منهاج أهل السنّة والجماعة، كمسائل المولد النبوي، والذكر الجماعي، وقضية المبالغة في التعبد، واستعمال السبحة، وقول تقبل الله مع المصافحة عقب الصلاة، وقول صدق الله العظيم، والصلاة على الرسول عقب الآذان، وأذكار ختم الصلوات، ومسألة الذكر المفرد، وصلاة التراويح عشرون ركعة، وكل ما يتعلق ببدع الجنائز وغيرها، </w:t>
      </w:r>
    </w:p>
    <w:p w14:paraId="16EADCB3" w14:textId="63C016E0" w:rsidR="00116AA3" w:rsidRDefault="00116AA3" w:rsidP="00116AA3">
      <w:pPr>
        <w:bidi/>
        <w:ind w:left="-123"/>
        <w:jc w:val="both"/>
        <w:rPr>
          <w:rFonts w:ascii="Simplified Arabic" w:hAnsi="Simplified Arabic" w:cs="Simplified Arabic"/>
          <w:sz w:val="28"/>
          <w:szCs w:val="28"/>
          <w:rtl/>
        </w:rPr>
      </w:pPr>
      <w:r>
        <w:rPr>
          <w:rFonts w:ascii="Simplified Arabic" w:hAnsi="Simplified Arabic" w:cs="Simplified Arabic"/>
          <w:b/>
          <w:bCs/>
          <w:u w:val="single"/>
          <w:rtl/>
        </w:rPr>
        <w:t>[الهدف السادس]</w:t>
      </w:r>
      <w:r>
        <w:rPr>
          <w:rFonts w:ascii="Simplified Arabic" w:hAnsi="Simplified Arabic" w:cs="Simplified Arabic"/>
          <w:rtl/>
        </w:rPr>
        <w:t>: تأصيل مسائل السنّة والبدعة على طريقة أهل العلم والفقه بالكتاب والسنّة</w:t>
      </w:r>
      <w:r>
        <w:rPr>
          <w:rFonts w:ascii="Simplified Arabic" w:hAnsi="Simplified Arabic" w:cs="Simplified Arabic"/>
          <w:bCs/>
          <w:rtl/>
        </w:rPr>
        <w:t xml:space="preserve"> </w:t>
      </w:r>
      <w:r>
        <w:rPr>
          <w:rFonts w:ascii="Simplified Arabic" w:hAnsi="Simplified Arabic" w:cs="Simplified Arabic"/>
          <w:sz w:val="28"/>
          <w:szCs w:val="28"/>
          <w:rtl/>
        </w:rPr>
        <w:t xml:space="preserve">والتي تتميز بوضوح الأحكام وسهولة إدراكها وتطبيقها وذلك حتى يتيسر لطالب العلم جمع أهم مسائل وأحكام </w:t>
      </w:r>
      <w:r w:rsidR="007B7B94">
        <w:rPr>
          <w:rFonts w:ascii="Simplified Arabic" w:hAnsi="Simplified Arabic" w:cs="Simplified Arabic" w:hint="cs"/>
          <w:sz w:val="28"/>
          <w:szCs w:val="28"/>
          <w:rtl/>
        </w:rPr>
        <w:t xml:space="preserve">السنّة والبدغة </w:t>
      </w:r>
      <w:r>
        <w:rPr>
          <w:rFonts w:ascii="Simplified Arabic" w:hAnsi="Simplified Arabic" w:cs="Simplified Arabic"/>
          <w:sz w:val="28"/>
          <w:szCs w:val="28"/>
          <w:rtl/>
        </w:rPr>
        <w:t>مجتمعة متكاملة في مؤلف واحد، وأظنه ثغرٌ يحتاجُ اليومَ إلى من يسده عن المسلمين عموماً وعن طلاب العلم على وجه الخصوص، نسأل الله عز وجل أن يلهمنا الصواب وأن يجنبنا الخطأ والزيغ وأن يهدينا صراط علماء أهل السنّة والجماعة المحققين إنه وليّ ذلك وهو سبحانه نعم المجيب،</w:t>
      </w:r>
    </w:p>
    <w:p w14:paraId="4B21768D" w14:textId="77777777" w:rsidR="00116AA3" w:rsidRDefault="00116AA3" w:rsidP="00116AA3">
      <w:pPr>
        <w:bidi/>
        <w:spacing w:after="240"/>
        <w:ind w:left="-123"/>
        <w:jc w:val="both"/>
        <w:rPr>
          <w:rFonts w:ascii="Simplified Arabic" w:hAnsi="Simplified Arabic" w:cs="Simplified Arabic"/>
          <w:bCs/>
          <w:sz w:val="28"/>
          <w:szCs w:val="28"/>
          <w:rtl/>
          <w:lang w:bidi="ar-KW"/>
        </w:rPr>
      </w:pPr>
      <w:r>
        <w:rPr>
          <w:rFonts w:ascii="Simplified Arabic" w:hAnsi="Simplified Arabic" w:cs="Simplified Arabic"/>
          <w:b/>
          <w:bCs/>
          <w:u w:val="single"/>
          <w:rtl/>
        </w:rPr>
        <w:t xml:space="preserve">وقد اشتمل هذا الكتاب على خمسة فصول: </w:t>
      </w:r>
      <w:r>
        <w:rPr>
          <w:rFonts w:ascii="Simplified Arabic" w:hAnsi="Simplified Arabic" w:cs="Simplified Arabic"/>
          <w:b/>
          <w:sz w:val="28"/>
          <w:szCs w:val="28"/>
          <w:rtl/>
          <w:lang w:bidi="ar-KW"/>
        </w:rPr>
        <w:t>وهي كالتالي:</w:t>
      </w:r>
      <w:r>
        <w:rPr>
          <w:rFonts w:ascii="Simplified Arabic" w:hAnsi="Simplified Arabic" w:cs="Simplified Arabic"/>
          <w:bCs/>
          <w:sz w:val="28"/>
          <w:szCs w:val="28"/>
          <w:rtl/>
          <w:lang w:bidi="ar-KW"/>
        </w:rPr>
        <w:t xml:space="preserve"> </w:t>
      </w:r>
    </w:p>
    <w:p w14:paraId="5DCDC98D" w14:textId="0DEA87BD" w:rsidR="00116AA3" w:rsidRDefault="00116AA3" w:rsidP="00D02D03">
      <w:pPr>
        <w:bidi/>
        <w:spacing w:after="240"/>
        <w:ind w:left="-123"/>
        <w:jc w:val="both"/>
        <w:rPr>
          <w:rFonts w:ascii="Simplified Arabic" w:hAnsi="Simplified Arabic" w:cs="Simplified Arabic"/>
          <w:sz w:val="28"/>
          <w:szCs w:val="28"/>
          <w:rtl/>
        </w:rPr>
      </w:pPr>
      <w:r>
        <w:rPr>
          <w:rFonts w:ascii="Simplified Arabic" w:hAnsi="Simplified Arabic" w:cs="Simplified Arabic"/>
          <w:b/>
          <w:bCs/>
          <w:u w:val="single"/>
          <w:rtl/>
        </w:rPr>
        <w:t>[الفصل الأول]:</w:t>
      </w:r>
      <w:r>
        <w:rPr>
          <w:rFonts w:ascii="Simplified Arabic" w:hAnsi="Simplified Arabic" w:cs="Simplified Arabic"/>
          <w:b/>
          <w:bCs/>
          <w:sz w:val="28"/>
          <w:szCs w:val="28"/>
          <w:rtl/>
        </w:rPr>
        <w:t xml:space="preserve"> مدخل إلى فقه مسائل وأحكام الابتداع على منهاج أهل السنّة والجماعة، </w:t>
      </w:r>
      <w:r>
        <w:rPr>
          <w:rFonts w:ascii="Simplified Arabic" w:hAnsi="Simplified Arabic" w:cs="Simplified Arabic"/>
          <w:b/>
          <w:sz w:val="28"/>
          <w:szCs w:val="28"/>
          <w:rtl/>
          <w:lang w:bidi="ar-KW"/>
        </w:rPr>
        <w:t xml:space="preserve">وقد تناولت فيه هذه المباحث: (المبحث الأول): </w:t>
      </w:r>
      <w:r>
        <w:rPr>
          <w:rFonts w:ascii="Simplified Arabic" w:hAnsi="Simplified Arabic" w:cs="Simplified Arabic"/>
          <w:sz w:val="28"/>
          <w:szCs w:val="28"/>
          <w:rtl/>
        </w:rPr>
        <w:t xml:space="preserve">مدخل ضروري إلى فهم مذاهب أهل السنّة والجماعة حول البدعة، (المبحث الثاني): </w:t>
      </w:r>
      <w:r>
        <w:rPr>
          <w:rFonts w:ascii="Simplified Arabic" w:hAnsi="Simplified Arabic" w:cs="Simplified Arabic"/>
          <w:b/>
          <w:sz w:val="28"/>
          <w:szCs w:val="28"/>
          <w:rtl/>
          <w:lang w:bidi="ar-KW"/>
        </w:rPr>
        <w:t xml:space="preserve">مفاتيح فهم النصوص الشرعية المتعلقة بمسائل واحكام السنّة والبدعة، (المبحث الثالث): مفاتيح فهم هدي السلف الصالح في </w:t>
      </w:r>
      <w:r>
        <w:rPr>
          <w:rFonts w:ascii="Simplified Arabic" w:hAnsi="Simplified Arabic" w:cs="Simplified Arabic"/>
          <w:sz w:val="28"/>
          <w:szCs w:val="28"/>
          <w:rtl/>
        </w:rPr>
        <w:t xml:space="preserve">فقه مسائل واحكام البدعة، (المبحث الرابع) </w:t>
      </w:r>
      <w:r w:rsidR="00B34330" w:rsidRPr="00B34330">
        <w:rPr>
          <w:rFonts w:ascii="Simplified Arabic" w:hAnsi="Simplified Arabic" w:cs="Simplified Arabic"/>
          <w:b/>
          <w:sz w:val="28"/>
          <w:szCs w:val="28"/>
          <w:rtl/>
          <w:lang w:bidi="ar-KW"/>
        </w:rPr>
        <w:t xml:space="preserve">وقفات مع </w:t>
      </w:r>
      <w:r w:rsidR="00B34330" w:rsidRPr="00B34330">
        <w:rPr>
          <w:rFonts w:ascii="Simplified Arabic" w:hAnsi="Simplified Arabic" w:cs="Simplified Arabic" w:hint="cs"/>
          <w:b/>
          <w:sz w:val="28"/>
          <w:szCs w:val="28"/>
          <w:rtl/>
          <w:lang w:bidi="ar-KW"/>
        </w:rPr>
        <w:t xml:space="preserve">الإمام </w:t>
      </w:r>
      <w:r w:rsidR="00B34330" w:rsidRPr="00B34330">
        <w:rPr>
          <w:rFonts w:ascii="Simplified Arabic" w:hAnsi="Simplified Arabic" w:cs="Simplified Arabic"/>
          <w:b/>
          <w:sz w:val="28"/>
          <w:szCs w:val="28"/>
          <w:rtl/>
          <w:lang w:bidi="ar-KW"/>
        </w:rPr>
        <w:t xml:space="preserve">الشاطبي وكتابه الاعتصام </w:t>
      </w:r>
      <w:r w:rsidR="00B34330" w:rsidRPr="00B34330">
        <w:rPr>
          <w:rFonts w:ascii="Simplified Arabic" w:hAnsi="Simplified Arabic" w:cs="Simplified Arabic" w:hint="cs"/>
          <w:b/>
          <w:sz w:val="28"/>
          <w:szCs w:val="28"/>
          <w:rtl/>
          <w:lang w:bidi="ar-KW"/>
        </w:rPr>
        <w:t>في علم السنّة والبدعة،</w:t>
      </w:r>
      <w:r w:rsidR="00B34330">
        <w:rPr>
          <w:rFonts w:ascii="Simplified Arabic" w:hAnsi="Simplified Arabic" w:cs="Simplified Arabic" w:hint="cs"/>
          <w:sz w:val="28"/>
          <w:szCs w:val="28"/>
          <w:rtl/>
        </w:rPr>
        <w:t xml:space="preserve"> </w:t>
      </w:r>
    </w:p>
    <w:p w14:paraId="3ABA0741" w14:textId="760F943E"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
          <w:bCs/>
          <w:u w:val="single"/>
          <w:rtl/>
        </w:rPr>
        <w:t>[الفصل الثاني]</w:t>
      </w:r>
      <w:r>
        <w:rPr>
          <w:rFonts w:ascii="Simplified Arabic" w:hAnsi="Simplified Arabic" w:cs="Simplified Arabic"/>
          <w:b/>
          <w:bCs/>
          <w:sz w:val="28"/>
          <w:szCs w:val="28"/>
          <w:rtl/>
        </w:rPr>
        <w:t xml:space="preserve">: مباحث مهمة لفقه مسائل وأحكام البدعة عند أهل السنّة والجماعة: </w:t>
      </w:r>
      <w:r>
        <w:rPr>
          <w:rFonts w:ascii="Simplified Arabic" w:hAnsi="Simplified Arabic" w:cs="Simplified Arabic"/>
          <w:b/>
          <w:sz w:val="28"/>
          <w:szCs w:val="28"/>
          <w:rtl/>
          <w:lang w:bidi="ar-KW"/>
        </w:rPr>
        <w:t>وقد تناولت فيه مفاتيح هذه المباحث: (</w:t>
      </w:r>
      <w:r>
        <w:rPr>
          <w:rFonts w:ascii="Simplified Arabic" w:hAnsi="Simplified Arabic" w:cs="Simplified Arabic"/>
          <w:sz w:val="28"/>
          <w:szCs w:val="28"/>
          <w:rtl/>
        </w:rPr>
        <w:t>المبحث الأول): مفاتيح الفقه في مسألة الترك وضابطها الرصين، (المبحث الثاني): مفاتيح الفقه في مس</w:t>
      </w:r>
      <w:r w:rsidR="007B7B94">
        <w:rPr>
          <w:rFonts w:ascii="Simplified Arabic" w:hAnsi="Simplified Arabic" w:cs="Simplified Arabic" w:hint="cs"/>
          <w:sz w:val="28"/>
          <w:szCs w:val="28"/>
          <w:rtl/>
        </w:rPr>
        <w:t>أل</w:t>
      </w:r>
      <w:r>
        <w:rPr>
          <w:rFonts w:ascii="Simplified Arabic" w:hAnsi="Simplified Arabic" w:cs="Simplified Arabic"/>
          <w:sz w:val="28"/>
          <w:szCs w:val="28"/>
          <w:rtl/>
        </w:rPr>
        <w:t xml:space="preserve">ة العمل بالحديث الضعيف وعدم جواز تبديع القائل به، (المبحث الثالث): </w:t>
      </w:r>
      <w:r>
        <w:rPr>
          <w:rFonts w:ascii="Simplified Arabic" w:hAnsi="Simplified Arabic" w:cs="Simplified Arabic"/>
          <w:sz w:val="28"/>
          <w:szCs w:val="28"/>
          <w:rtl/>
        </w:rPr>
        <w:lastRenderedPageBreak/>
        <w:t>مفاتيح الفقه في القاعدة الفقهية: (لا تبديع ولا تفسيق في المسائل الخلافية بين المذاهب المعتمدة)، (المبحث الرابع): مفاتيح الفقه في التفريق بين بدع الأصول وبدع الفروع</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(المبحث الخامس): مفاتيح الفقه في تقدير مسألة البدعة الإضافية، (المبحث الخامس): مفاتيح الفقه في مسألة تحريم المباح بزعم سد الذرائع إلى البدعة، (المبحث السادس): الفقه في التفريق بين الأعمال العادية والأعمال التعبدية، (المبحث السابع): مفاتيح القاعدة (كل ما ورد في الشرع في التحذير عن البدع إنما المقصود به في الأساس بدع الاعتقاد)، </w:t>
      </w:r>
    </w:p>
    <w:p w14:paraId="0DB52B13" w14:textId="5D10AD59" w:rsidR="00116AA3" w:rsidRPr="00304610" w:rsidRDefault="00116AA3" w:rsidP="00D02D03">
      <w:pPr>
        <w:bidi/>
        <w:spacing w:after="240"/>
        <w:ind w:left="-123"/>
        <w:jc w:val="both"/>
        <w:rPr>
          <w:rFonts w:ascii="Simplified Arabic" w:hAnsi="Simplified Arabic" w:cs="Simplified Arabic"/>
          <w:sz w:val="28"/>
          <w:szCs w:val="28"/>
          <w:highlight w:val="yellow"/>
          <w:rtl/>
          <w:lang w:bidi="ar-KW"/>
        </w:rPr>
      </w:pPr>
      <w:r>
        <w:rPr>
          <w:rFonts w:ascii="Simplified Arabic" w:hAnsi="Simplified Arabic" w:cs="Simplified Arabic"/>
          <w:b/>
          <w:bCs/>
          <w:u w:val="single"/>
          <w:rtl/>
        </w:rPr>
        <w:t>[الفصل الثالث]:</w:t>
      </w:r>
      <w:r>
        <w:rPr>
          <w:rFonts w:ascii="Simplified Arabic" w:hAnsi="Simplified Arabic" w:cs="Simplified Arabic"/>
          <w:b/>
          <w:bCs/>
          <w:sz w:val="28"/>
          <w:szCs w:val="28"/>
          <w:rtl/>
        </w:rPr>
        <w:t xml:space="preserve"> فقه تنزيل أحكام البدع على الواقع مع أمثلة عملية لذلك: </w:t>
      </w:r>
      <w:r>
        <w:rPr>
          <w:rFonts w:ascii="Simplified Arabic" w:hAnsi="Simplified Arabic" w:cs="Simplified Arabic"/>
          <w:b/>
          <w:sz w:val="28"/>
          <w:szCs w:val="28"/>
          <w:rtl/>
          <w:lang w:bidi="ar-KW"/>
        </w:rPr>
        <w:t>وقد تناولت فيه هذه المفاتيح: (</w:t>
      </w:r>
      <w:r>
        <w:rPr>
          <w:rFonts w:ascii="Simplified Arabic" w:hAnsi="Simplified Arabic" w:cs="Simplified Arabic"/>
          <w:sz w:val="28"/>
          <w:szCs w:val="28"/>
          <w:rtl/>
          <w:lang w:bidi="ar-KW"/>
        </w:rPr>
        <w:t>المفتاح الأول): تنزيل حكم المحدثات على واقع المسلمين بلا إفراط ولا تفريط</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(المفتاح الثاني): تنزيل فقه علم السنّة والبدعة على مسألة الاحتفال بالمولد النبوي، (المفتاح الثالث): تنزيل فقه علم السنّة والبدعة على مسألة الذكر الجماعي، (المفتاح الرابع): تنزيل فقه علم السنّة والبدعة على مسألة الذكر الجهري</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(المفتاح الخامس): تنزيل فقه علم السنّة والبدعة على مسألة الذكر بالاسم المفرد</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(المفتاح السادس): تنزيل فقه علم السنّة والبدعة على مسألة المبالغة في التعبد والتراويح</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(المفتاح السابع): تنزيل فقه علم السنّة والبدعة على مسألة الصلاة على الرسول عقب الآذان</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(المفتاح الثامن): تنزيل فقه علم السنّة والبدعة على مسألة لفظ السيادة للنبي صلى الله عليه وسلم</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(المفتاح التاسع): تنزيل فقه علم السنّة والبدعة على مسألة رفع اليدين عند الدعاء</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(المفتاح العاشر): تنزيل فقه علم السنّة والبدعة على مسألة المصافحة عقب الصلاة</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(المفتاح الحادي عشر)</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تنزيل فقه علم السنّة والبدعة على مسألة استعمال السبحة في التسبيح</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(المفتاح الثاني عشر): تنزيل فقه علم السنّة والبدعة على مسألة شد الرحال لزيارة قبر الرسول</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(المفتاح الثالث عشر): تنزيل فقه علم السنّة والبدعة على مسألة اهداء ثواب القرآن والأعمال، (المفتاح الرابع عشر)</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تنزيل فقه علم السنّة والبدعة على أحكام الجنائز والمقابر، (</w:t>
      </w:r>
      <w:r>
        <w:rPr>
          <w:rFonts w:ascii="Simplified Arabic" w:hAnsi="Simplified Arabic" w:cs="Simplified Arabic"/>
          <w:sz w:val="28"/>
          <w:szCs w:val="28"/>
          <w:rtl/>
          <w:lang w:bidi="ar-KW"/>
        </w:rPr>
        <w:t>المفتاح الخامس عشر): تنزيل فقه علم السنّة والبدعة على العادات التي لا تدخل تحت إطار الدين،</w:t>
      </w:r>
      <w:r w:rsidR="00304610">
        <w:rPr>
          <w:rFonts w:ascii="Simplified Arabic" w:hAnsi="Simplified Arabic" w:cs="Simplified Arabic" w:hint="cs"/>
          <w:sz w:val="28"/>
          <w:szCs w:val="28"/>
          <w:rtl/>
          <w:lang w:bidi="ar-KW"/>
        </w:rPr>
        <w:t xml:space="preserve"> </w:t>
      </w:r>
    </w:p>
    <w:p w14:paraId="7A421EF0" w14:textId="77777777" w:rsidR="00116AA3" w:rsidRDefault="00116AA3" w:rsidP="00116AA3">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b/>
          <w:bCs/>
          <w:u w:val="single"/>
          <w:rtl/>
        </w:rPr>
        <w:t>[الفصل الرابع]:</w:t>
      </w:r>
      <w:r>
        <w:rPr>
          <w:rFonts w:ascii="Simplified Arabic" w:hAnsi="Simplified Arabic" w:cs="Simplified Arabic"/>
          <w:b/>
          <w:bCs/>
          <w:sz w:val="28"/>
          <w:szCs w:val="28"/>
          <w:rtl/>
        </w:rPr>
        <w:t xml:space="preserve"> </w:t>
      </w:r>
      <w:r>
        <w:rPr>
          <w:rFonts w:ascii="Simplified Arabic" w:hAnsi="Simplified Arabic" w:cs="Simplified Arabic"/>
          <w:b/>
          <w:bCs/>
          <w:sz w:val="28"/>
          <w:szCs w:val="28"/>
          <w:rtl/>
          <w:lang w:bidi="ar-KW"/>
        </w:rPr>
        <w:t xml:space="preserve">مباحث فقهية خلافية قالت بها المذاهب الفقهية الأربعة فلا يجوز بحال تبديع فاعلها: </w:t>
      </w:r>
      <w:r>
        <w:rPr>
          <w:rFonts w:ascii="Simplified Arabic" w:hAnsi="Simplified Arabic" w:cs="Simplified Arabic"/>
          <w:b/>
          <w:sz w:val="28"/>
          <w:szCs w:val="28"/>
          <w:rtl/>
          <w:lang w:bidi="ar-KW"/>
        </w:rPr>
        <w:t>وقد تناولت فيه هذه المباحث:</w:t>
      </w:r>
      <w:r>
        <w:rPr>
          <w:rFonts w:ascii="Simplified Arabic" w:hAnsi="Simplified Arabic" w:cs="Simplified Arabic"/>
          <w:bCs/>
          <w:sz w:val="28"/>
          <w:szCs w:val="28"/>
          <w:rtl/>
          <w:lang w:bidi="ar-KW"/>
        </w:rPr>
        <w:t xml:space="preserve"> (</w:t>
      </w:r>
      <w:r>
        <w:rPr>
          <w:rFonts w:ascii="Simplified Arabic" w:hAnsi="Simplified Arabic" w:cs="Simplified Arabic"/>
          <w:sz w:val="28"/>
          <w:szCs w:val="28"/>
          <w:rtl/>
          <w:lang w:bidi="ar-KW"/>
        </w:rPr>
        <w:t xml:space="preserve">المبحث الأول): مفاتيح الفهم لمسائل التوسل، (المبحث الثاني): مفاتيح الفهم لمسائل الاستغاثة والاستعانة، (المبحث الثالث): مفاتيح الفهم لمسائل التبرك، (المبحث </w:t>
      </w:r>
      <w:r>
        <w:rPr>
          <w:rFonts w:ascii="Simplified Arabic" w:hAnsi="Simplified Arabic" w:cs="Simplified Arabic"/>
          <w:sz w:val="28"/>
          <w:szCs w:val="28"/>
          <w:rtl/>
          <w:lang w:bidi="ar-KW"/>
        </w:rPr>
        <w:lastRenderedPageBreak/>
        <w:t xml:space="preserve">الرابع): مفاتيح الفهم لمسائل اتخاذ القبور مساجد، (المبحث الخامس): مفاتيح الفهم لمسائل الزيارة وشد الرحال، </w:t>
      </w:r>
    </w:p>
    <w:p w14:paraId="55A9CF61" w14:textId="1700E1FE" w:rsidR="00116AA3" w:rsidRDefault="00116AA3" w:rsidP="00116AA3">
      <w:pPr>
        <w:bidi/>
        <w:spacing w:after="240"/>
        <w:ind w:left="-123"/>
        <w:jc w:val="both"/>
        <w:rPr>
          <w:rFonts w:ascii="Simplified Arabic" w:hAnsi="Simplified Arabic" w:cs="Simplified Arabic"/>
          <w:rtl/>
        </w:rPr>
      </w:pPr>
      <w:r>
        <w:rPr>
          <w:rFonts w:ascii="Simplified Arabic" w:hAnsi="Simplified Arabic" w:cs="Simplified Arabic"/>
          <w:b/>
          <w:bCs/>
          <w:u w:val="single"/>
          <w:rtl/>
          <w:lang w:bidi="ar-KW"/>
        </w:rPr>
        <w:t>[الفصل الخامس]:</w:t>
      </w:r>
      <w:r>
        <w:rPr>
          <w:rFonts w:ascii="Simplified Arabic" w:hAnsi="Simplified Arabic" w:cs="Simplified Arabic"/>
          <w:b/>
          <w:bCs/>
          <w:sz w:val="28"/>
          <w:szCs w:val="28"/>
          <w:rtl/>
          <w:lang w:bidi="ar-KW"/>
        </w:rPr>
        <w:t xml:space="preserve"> </w:t>
      </w:r>
      <w:r>
        <w:rPr>
          <w:rFonts w:ascii="Simplified Arabic" w:hAnsi="Simplified Arabic" w:cs="Simplified Arabic"/>
          <w:b/>
          <w:bCs/>
          <w:sz w:val="28"/>
          <w:szCs w:val="28"/>
          <w:rtl/>
        </w:rPr>
        <w:t xml:space="preserve">أهم رؤوس البدع الضالة التي تمثل خطرا على إطار أهل السنّة والجماعة الناجية: </w:t>
      </w:r>
      <w:r>
        <w:rPr>
          <w:rFonts w:ascii="Simplified Arabic" w:hAnsi="Simplified Arabic" w:cs="Simplified Arabic"/>
          <w:b/>
          <w:sz w:val="28"/>
          <w:szCs w:val="28"/>
          <w:rtl/>
          <w:lang w:bidi="ar-KW"/>
        </w:rPr>
        <w:t>وقد تناولت فيه هذه المباحث: (</w:t>
      </w:r>
      <w:r>
        <w:rPr>
          <w:rFonts w:ascii="Simplified Arabic" w:hAnsi="Simplified Arabic" w:cs="Simplified Arabic"/>
          <w:sz w:val="28"/>
          <w:szCs w:val="28"/>
          <w:rtl/>
        </w:rPr>
        <w:t>المبحث الأول): مفاتيح فهم حديث تفرق الأمة وتمايز الجماعة الناجية عن سائر الفرق الإسلامية، (المبحث الثاني): المفاتيح الجامعة لمعرفة أصول البدع الضالة عند الخوارج، (المبحث الثالث): المفاتيح الجامعة لمعرفة أصول البدع الضالة عند النواصب، (المبحث الرابع): المفاتيح الجامعة لمعرفة أصول البدع الضالة عند الشيعة، (المبحث الخامس):</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المفاتيح الجامعة لمعرفة أصول البدع الضالة عند المعتزلة، (المبحث السادس):</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المفاتيح الجامعة لمعرفة أصول البدع الضالة عند الحشوية و</w:t>
      </w:r>
      <w:r>
        <w:rPr>
          <w:rFonts w:ascii="Simplified Arabic" w:hAnsi="Simplified Arabic" w:cs="Simplified Arabic"/>
          <w:sz w:val="28"/>
          <w:szCs w:val="28"/>
          <w:rtl/>
          <w:lang w:bidi="ar-KW"/>
        </w:rPr>
        <w:t>المجسمة والمشبهة</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المبحث السابع): المفاتيح الجامعة لمعرفة</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أصول البدع الضالة عند </w:t>
      </w:r>
      <w:r>
        <w:rPr>
          <w:rFonts w:ascii="Simplified Arabic" w:hAnsi="Simplified Arabic" w:cs="Simplified Arabic"/>
          <w:sz w:val="28"/>
          <w:szCs w:val="28"/>
          <w:rtl/>
          <w:lang w:bidi="ar-KW"/>
        </w:rPr>
        <w:t>المرجئة، (</w:t>
      </w:r>
      <w:r>
        <w:rPr>
          <w:rFonts w:ascii="Simplified Arabic" w:hAnsi="Simplified Arabic" w:cs="Simplified Arabic"/>
          <w:sz w:val="28"/>
          <w:szCs w:val="28"/>
          <w:rtl/>
        </w:rPr>
        <w:t xml:space="preserve">المبحث الثامن): المفاتيح الجامعة لمعرفة أصول البدع الضالة عند </w:t>
      </w:r>
      <w:r>
        <w:rPr>
          <w:rFonts w:ascii="Simplified Arabic" w:hAnsi="Simplified Arabic" w:cs="Simplified Arabic"/>
          <w:sz w:val="28"/>
          <w:szCs w:val="28"/>
          <w:rtl/>
          <w:lang w:bidi="ar-KW"/>
        </w:rPr>
        <w:t xml:space="preserve">الجهمية، (المبحث التاسع): أبرز الفرق الضالة المعاصرة، </w:t>
      </w:r>
      <w:r w:rsidR="00D02D03">
        <w:rPr>
          <w:rFonts w:ascii="Simplified Arabic" w:hAnsi="Simplified Arabic" w:cs="Simplified Arabic" w:hint="cs"/>
          <w:sz w:val="28"/>
          <w:szCs w:val="28"/>
          <w:rtl/>
          <w:lang w:bidi="ar-KW"/>
        </w:rPr>
        <w:t xml:space="preserve">(الرافضة الصفوية)، </w:t>
      </w:r>
      <w:r>
        <w:rPr>
          <w:rFonts w:ascii="Simplified Arabic" w:hAnsi="Simplified Arabic" w:cs="Simplified Arabic"/>
          <w:sz w:val="28"/>
          <w:szCs w:val="28"/>
          <w:rtl/>
          <w:lang w:bidi="ar-KW"/>
        </w:rPr>
        <w:t xml:space="preserve">(المبحث العاشر): </w:t>
      </w:r>
      <w:r w:rsidR="00D02D03">
        <w:rPr>
          <w:rFonts w:ascii="Simplified Arabic" w:hAnsi="Simplified Arabic" w:cs="Simplified Arabic"/>
          <w:sz w:val="28"/>
          <w:szCs w:val="28"/>
          <w:rtl/>
          <w:lang w:bidi="ar-KW"/>
        </w:rPr>
        <w:t xml:space="preserve">): أبرز الفرق الضالة المعاصرة، </w:t>
      </w:r>
      <w:r w:rsidR="00D02D03">
        <w:rPr>
          <w:rFonts w:ascii="Simplified Arabic" w:hAnsi="Simplified Arabic" w:cs="Simplified Arabic" w:hint="cs"/>
          <w:sz w:val="28"/>
          <w:szCs w:val="28"/>
          <w:rtl/>
          <w:lang w:bidi="ar-KW"/>
        </w:rPr>
        <w:t xml:space="preserve">(الوهابية والدين الموازي)، (المبحث الحادي عشر): </w:t>
      </w:r>
      <w:r>
        <w:rPr>
          <w:rFonts w:ascii="Simplified Arabic" w:hAnsi="Simplified Arabic" w:cs="Simplified Arabic"/>
          <w:sz w:val="28"/>
          <w:szCs w:val="28"/>
          <w:rtl/>
          <w:lang w:bidi="ar-KW"/>
        </w:rPr>
        <w:t xml:space="preserve">الهدي الإسلامي في معاملة الفرق الضالة، </w:t>
      </w:r>
      <w:r>
        <w:rPr>
          <w:rFonts w:ascii="Simplified Arabic" w:hAnsi="Simplified Arabic" w:cs="Simplified Arabic"/>
          <w:b/>
          <w:sz w:val="28"/>
          <w:szCs w:val="28"/>
          <w:rtl/>
          <w:lang w:bidi="ar-KW"/>
        </w:rPr>
        <w:t>أ</w:t>
      </w:r>
      <w:r>
        <w:rPr>
          <w:rFonts w:ascii="Simplified Arabic" w:hAnsi="Simplified Arabic" w:cs="Simplified Arabic"/>
          <w:sz w:val="28"/>
          <w:szCs w:val="28"/>
          <w:rtl/>
        </w:rPr>
        <w:t>سأل الله الكريم سبحانه أن يمنّ علينا باستيعاب أدلة ومفاتيح هذا العلم الراسخ، والله من وراء القصد وهو يهدي السبيل، المؤلف الراجي رحمة ربه العفو التواب: مجدي محمد علي محمد،</w:t>
      </w:r>
    </w:p>
    <w:p w14:paraId="6E858F2E" w14:textId="77777777" w:rsidR="00116AA3" w:rsidRDefault="00116AA3" w:rsidP="00116AA3">
      <w:pPr>
        <w:bidi/>
        <w:spacing w:after="240"/>
        <w:ind w:left="-123"/>
        <w:jc w:val="center"/>
        <w:rPr>
          <w:rFonts w:ascii="Simplified Arabic" w:hAnsi="Simplified Arabic" w:cs="Simplified Arabic"/>
          <w:sz w:val="28"/>
          <w:szCs w:val="28"/>
          <w:rtl/>
        </w:rPr>
      </w:pPr>
      <w:r>
        <w:rPr>
          <w:rFonts w:ascii="Simplified Arabic" w:hAnsi="Simplified Arabic" w:cs="Simplified Arabic"/>
          <w:sz w:val="28"/>
          <w:szCs w:val="28"/>
          <w:rtl/>
        </w:rPr>
        <w:t>***</w:t>
      </w:r>
    </w:p>
    <w:p w14:paraId="14D2DAD7" w14:textId="77777777" w:rsidR="00116AA3" w:rsidRDefault="00116AA3" w:rsidP="00116AA3">
      <w:pPr>
        <w:bidi/>
        <w:ind w:left="-123"/>
        <w:rPr>
          <w:rFonts w:ascii="Simplified Arabic" w:hAnsi="Simplified Arabic" w:cs="Simplified Arabic"/>
          <w:sz w:val="28"/>
          <w:szCs w:val="28"/>
          <w:rtl/>
        </w:rPr>
      </w:pPr>
      <w:bookmarkStart w:id="0" w:name="_Hlk69568677"/>
    </w:p>
    <w:p w14:paraId="782218C8" w14:textId="77777777" w:rsidR="00116AA3" w:rsidRDefault="00116AA3" w:rsidP="00116AA3">
      <w:pPr>
        <w:bidi/>
        <w:ind w:left="-123"/>
        <w:rPr>
          <w:rFonts w:ascii="Simplified Arabic" w:hAnsi="Simplified Arabic" w:cs="Simplified Arabic"/>
          <w:sz w:val="28"/>
          <w:szCs w:val="28"/>
          <w:rtl/>
        </w:rPr>
      </w:pPr>
    </w:p>
    <w:p w14:paraId="4F1DB714" w14:textId="77777777" w:rsidR="00116AA3" w:rsidRDefault="00116AA3" w:rsidP="00116AA3">
      <w:pPr>
        <w:bidi/>
        <w:ind w:left="-123"/>
        <w:rPr>
          <w:rFonts w:ascii="Simplified Arabic" w:hAnsi="Simplified Arabic" w:cs="Simplified Arabic"/>
          <w:sz w:val="28"/>
          <w:szCs w:val="28"/>
          <w:rtl/>
        </w:rPr>
      </w:pPr>
    </w:p>
    <w:p w14:paraId="42054F02" w14:textId="77777777" w:rsidR="00116AA3" w:rsidRDefault="00116AA3" w:rsidP="00116AA3">
      <w:pPr>
        <w:bidi/>
        <w:ind w:left="-123"/>
        <w:rPr>
          <w:rFonts w:ascii="Simplified Arabic" w:hAnsi="Simplified Arabic" w:cs="Simplified Arabic"/>
          <w:sz w:val="28"/>
          <w:szCs w:val="28"/>
          <w:rtl/>
        </w:rPr>
      </w:pPr>
    </w:p>
    <w:p w14:paraId="60B4EA46" w14:textId="106F5889" w:rsidR="00116AA3" w:rsidRDefault="00116AA3" w:rsidP="00116AA3">
      <w:pPr>
        <w:bidi/>
        <w:ind w:left="-123"/>
        <w:rPr>
          <w:rFonts w:ascii="Simplified Arabic" w:hAnsi="Simplified Arabic" w:cs="Simplified Arabic"/>
          <w:sz w:val="28"/>
          <w:szCs w:val="28"/>
          <w:rtl/>
        </w:rPr>
      </w:pPr>
    </w:p>
    <w:p w14:paraId="1AA44767" w14:textId="2B5406C6" w:rsidR="007B7B94" w:rsidRDefault="007B7B94" w:rsidP="007B7B94">
      <w:pPr>
        <w:bidi/>
        <w:ind w:left="-123"/>
        <w:rPr>
          <w:rFonts w:ascii="Simplified Arabic" w:hAnsi="Simplified Arabic" w:cs="Simplified Arabic"/>
          <w:sz w:val="28"/>
          <w:szCs w:val="28"/>
          <w:rtl/>
        </w:rPr>
      </w:pPr>
    </w:p>
    <w:p w14:paraId="519490ED" w14:textId="4B88BA60" w:rsidR="007B7B94" w:rsidRDefault="007B7B94" w:rsidP="007B7B94">
      <w:pPr>
        <w:bidi/>
        <w:ind w:left="-123"/>
        <w:rPr>
          <w:rFonts w:ascii="Simplified Arabic" w:hAnsi="Simplified Arabic" w:cs="Simplified Arabic"/>
          <w:sz w:val="28"/>
          <w:szCs w:val="28"/>
          <w:rtl/>
        </w:rPr>
      </w:pPr>
    </w:p>
    <w:p w14:paraId="5762CC64" w14:textId="77777777" w:rsidR="007B7B94" w:rsidRDefault="007B7B94" w:rsidP="007B7B94">
      <w:pPr>
        <w:bidi/>
        <w:ind w:left="-123"/>
        <w:rPr>
          <w:rFonts w:ascii="Simplified Arabic" w:hAnsi="Simplified Arabic" w:cs="Simplified Arabic"/>
          <w:sz w:val="28"/>
          <w:szCs w:val="28"/>
          <w:rtl/>
        </w:rPr>
      </w:pPr>
    </w:p>
    <w:p w14:paraId="178C6483" w14:textId="120FC7A2" w:rsidR="00116AA3" w:rsidRDefault="00116AA3" w:rsidP="00116AA3">
      <w:pPr>
        <w:bidi/>
        <w:ind w:left="-123"/>
        <w:rPr>
          <w:rFonts w:ascii="Simplified Arabic" w:hAnsi="Simplified Arabic" w:cs="Simplified Arabic"/>
          <w:sz w:val="28"/>
          <w:szCs w:val="28"/>
          <w:rtl/>
        </w:rPr>
      </w:pPr>
    </w:p>
    <w:p w14:paraId="026A3C31" w14:textId="77777777" w:rsidR="00D02D03" w:rsidRDefault="00D02D03" w:rsidP="00D02D03">
      <w:pPr>
        <w:bidi/>
        <w:ind w:left="-123"/>
        <w:rPr>
          <w:rFonts w:ascii="Simplified Arabic" w:hAnsi="Simplified Arabic" w:cs="Simplified Arabic"/>
          <w:sz w:val="28"/>
          <w:szCs w:val="28"/>
          <w:rtl/>
        </w:rPr>
      </w:pPr>
    </w:p>
    <w:p w14:paraId="7FF8AA56"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52"/>
          <w:szCs w:val="52"/>
          <w:u w:val="single"/>
          <w:rtl/>
        </w:rPr>
      </w:pPr>
    </w:p>
    <w:p w14:paraId="01ABA0A7"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52"/>
          <w:szCs w:val="52"/>
          <w:highlight w:val="yellow"/>
          <w:u w:val="single"/>
          <w:rtl/>
        </w:rPr>
      </w:pPr>
      <w:r>
        <w:rPr>
          <w:rFonts w:ascii="Simplified Arabic" w:hAnsi="Simplified Arabic" w:cs="Simplified Arabic"/>
          <w:b/>
          <w:bCs/>
          <w:sz w:val="52"/>
          <w:szCs w:val="52"/>
          <w:highlight w:val="yellow"/>
          <w:u w:val="single"/>
          <w:rtl/>
        </w:rPr>
        <w:t>الفصل الأول</w:t>
      </w:r>
    </w:p>
    <w:p w14:paraId="303EE070"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52"/>
          <w:szCs w:val="52"/>
          <w:highlight w:val="yellow"/>
          <w:u w:val="single"/>
          <w:rtl/>
        </w:rPr>
      </w:pPr>
      <w:r>
        <w:rPr>
          <w:rFonts w:ascii="Simplified Arabic" w:hAnsi="Simplified Arabic" w:cs="Simplified Arabic"/>
          <w:b/>
          <w:bCs/>
          <w:sz w:val="52"/>
          <w:szCs w:val="52"/>
          <w:highlight w:val="yellow"/>
          <w:u w:val="single"/>
          <w:rtl/>
        </w:rPr>
        <w:t xml:space="preserve">مدخل إلى فقه مسائل وأحكام البدعة </w:t>
      </w:r>
    </w:p>
    <w:p w14:paraId="77350440"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52"/>
          <w:szCs w:val="52"/>
          <w:u w:val="single"/>
          <w:rtl/>
        </w:rPr>
      </w:pPr>
      <w:r>
        <w:rPr>
          <w:rFonts w:ascii="Simplified Arabic" w:hAnsi="Simplified Arabic" w:cs="Simplified Arabic"/>
          <w:b/>
          <w:bCs/>
          <w:sz w:val="52"/>
          <w:szCs w:val="52"/>
          <w:highlight w:val="yellow"/>
          <w:u w:val="single"/>
          <w:rtl/>
        </w:rPr>
        <w:t>على منهاج أهل السنّة والجماعة</w:t>
      </w:r>
    </w:p>
    <w:p w14:paraId="47F0FABE"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52"/>
          <w:szCs w:val="52"/>
          <w:u w:val="single"/>
          <w:rtl/>
        </w:rPr>
      </w:pPr>
    </w:p>
    <w:bookmarkEnd w:id="0"/>
    <w:p w14:paraId="02D02FA8" w14:textId="77777777" w:rsidR="00116AA3" w:rsidRDefault="00116AA3" w:rsidP="00116AA3">
      <w:pPr>
        <w:bidi/>
        <w:spacing w:after="240"/>
        <w:ind w:left="-123"/>
        <w:jc w:val="both"/>
        <w:rPr>
          <w:rFonts w:ascii="Simplified Arabic" w:hAnsi="Simplified Arabic" w:cs="Simplified Arabic"/>
          <w:bCs/>
          <w:sz w:val="28"/>
          <w:szCs w:val="28"/>
          <w:rtl/>
        </w:rPr>
      </w:pPr>
    </w:p>
    <w:p w14:paraId="07C0F156" w14:textId="77777777" w:rsidR="00116AA3" w:rsidRDefault="00116AA3" w:rsidP="00116AA3">
      <w:pPr>
        <w:bidi/>
        <w:spacing w:after="240"/>
        <w:ind w:left="-123"/>
        <w:jc w:val="both"/>
        <w:rPr>
          <w:rFonts w:ascii="Simplified Arabic" w:hAnsi="Simplified Arabic" w:cs="Simplified Arabic"/>
          <w:bCs/>
          <w:sz w:val="28"/>
          <w:szCs w:val="28"/>
          <w:rtl/>
          <w:lang w:bidi="ar-KW"/>
        </w:rPr>
      </w:pPr>
      <w:r>
        <w:rPr>
          <w:rFonts w:ascii="Simplified Arabic" w:hAnsi="Simplified Arabic" w:cs="Simplified Arabic"/>
          <w:bCs/>
          <w:sz w:val="28"/>
          <w:szCs w:val="28"/>
          <w:rtl/>
          <w:lang w:bidi="ar-KW"/>
        </w:rPr>
        <w:t>وقد اشتمل على تلك المباحث:</w:t>
      </w:r>
    </w:p>
    <w:p w14:paraId="0FF737A8" w14:textId="77777777" w:rsidR="00116AA3" w:rsidRDefault="00116AA3" w:rsidP="00116AA3">
      <w:pPr>
        <w:bidi/>
        <w:spacing w:after="240"/>
        <w:ind w:left="-123"/>
        <w:jc w:val="both"/>
        <w:rPr>
          <w:rFonts w:ascii="Simplified Arabic" w:hAnsi="Simplified Arabic" w:cs="Simplified Arabic"/>
          <w:bCs/>
          <w:sz w:val="28"/>
          <w:szCs w:val="28"/>
          <w:rtl/>
        </w:rPr>
      </w:pPr>
      <w:r>
        <w:rPr>
          <w:rFonts w:ascii="Simplified Arabic" w:hAnsi="Simplified Arabic" w:cs="Simplified Arabic"/>
          <w:bCs/>
          <w:sz w:val="28"/>
          <w:szCs w:val="28"/>
          <w:rtl/>
          <w:lang w:bidi="ar-KW"/>
        </w:rPr>
        <w:t xml:space="preserve">(المبحث الأول): </w:t>
      </w:r>
      <w:r>
        <w:rPr>
          <w:rFonts w:ascii="Simplified Arabic" w:hAnsi="Simplified Arabic" w:cs="Simplified Arabic"/>
          <w:bCs/>
          <w:sz w:val="28"/>
          <w:szCs w:val="28"/>
          <w:rtl/>
        </w:rPr>
        <w:t>مدخل ضروري إلى فهم مذاهب أهل السنّة والجماعة حول البدعة</w:t>
      </w:r>
    </w:p>
    <w:p w14:paraId="1A1ED01C" w14:textId="77777777" w:rsidR="00116AA3" w:rsidRDefault="00116AA3" w:rsidP="00116AA3">
      <w:pPr>
        <w:bidi/>
        <w:spacing w:after="240"/>
        <w:ind w:left="-123"/>
        <w:jc w:val="both"/>
        <w:rPr>
          <w:rFonts w:ascii="Simplified Arabic" w:hAnsi="Simplified Arabic" w:cs="Simplified Arabic"/>
          <w:bCs/>
          <w:sz w:val="28"/>
          <w:szCs w:val="28"/>
          <w:rtl/>
          <w:lang w:bidi="ar-KW"/>
        </w:rPr>
      </w:pPr>
      <w:r>
        <w:rPr>
          <w:rFonts w:ascii="Simplified Arabic" w:hAnsi="Simplified Arabic" w:cs="Simplified Arabic"/>
          <w:bCs/>
          <w:sz w:val="28"/>
          <w:szCs w:val="28"/>
          <w:rtl/>
        </w:rPr>
        <w:t xml:space="preserve">(المبحث الثاني): </w:t>
      </w:r>
      <w:r>
        <w:rPr>
          <w:rFonts w:ascii="Simplified Arabic" w:hAnsi="Simplified Arabic" w:cs="Simplified Arabic"/>
          <w:bCs/>
          <w:sz w:val="28"/>
          <w:szCs w:val="28"/>
          <w:rtl/>
          <w:lang w:bidi="ar-KW"/>
        </w:rPr>
        <w:t>مفاتيح فهم آيات القرآن المتعلقة بمسائل واحكام السنّة والبدعة،</w:t>
      </w:r>
    </w:p>
    <w:p w14:paraId="2B229395" w14:textId="77777777" w:rsidR="00116AA3" w:rsidRDefault="00116AA3" w:rsidP="00116AA3">
      <w:pPr>
        <w:bidi/>
        <w:spacing w:after="240"/>
        <w:ind w:left="-123"/>
        <w:jc w:val="both"/>
        <w:rPr>
          <w:rFonts w:ascii="Simplified Arabic" w:hAnsi="Simplified Arabic" w:cs="Simplified Arabic"/>
          <w:bCs/>
          <w:sz w:val="28"/>
          <w:szCs w:val="28"/>
          <w:rtl/>
          <w:lang w:bidi="ar-KW"/>
        </w:rPr>
      </w:pPr>
      <w:r>
        <w:rPr>
          <w:rFonts w:ascii="Simplified Arabic" w:hAnsi="Simplified Arabic" w:cs="Simplified Arabic"/>
          <w:bCs/>
          <w:sz w:val="28"/>
          <w:szCs w:val="28"/>
          <w:rtl/>
          <w:lang w:bidi="ar-KW"/>
        </w:rPr>
        <w:t>(المبحث الثالث): مفاتيح فهم الأحاديث النبوية المتعلقة بمسائل واحكام السنّة والبدعة</w:t>
      </w:r>
    </w:p>
    <w:p w14:paraId="3F2C60E3" w14:textId="4093C8F7" w:rsidR="00116AA3" w:rsidRDefault="00116AA3" w:rsidP="00D02D03">
      <w:pPr>
        <w:bidi/>
        <w:spacing w:after="240"/>
        <w:ind w:left="-123"/>
        <w:jc w:val="both"/>
        <w:rPr>
          <w:rFonts w:ascii="Simplified Arabic" w:hAnsi="Simplified Arabic" w:cs="Simplified Arabic"/>
          <w:b/>
          <w:sz w:val="28"/>
          <w:szCs w:val="28"/>
          <w:rtl/>
          <w:lang w:bidi="ar-KW"/>
        </w:rPr>
      </w:pPr>
      <w:r>
        <w:rPr>
          <w:rFonts w:ascii="Simplified Arabic" w:hAnsi="Simplified Arabic" w:cs="Simplified Arabic"/>
          <w:bCs/>
          <w:sz w:val="28"/>
          <w:szCs w:val="28"/>
          <w:rtl/>
        </w:rPr>
        <w:t>(المبحث الرابع)</w:t>
      </w:r>
      <w:r w:rsidR="00D02D03">
        <w:rPr>
          <w:rFonts w:ascii="Simplified Arabic" w:hAnsi="Simplified Arabic" w:cs="Simplified Arabic" w:hint="cs"/>
          <w:bCs/>
          <w:sz w:val="28"/>
          <w:szCs w:val="28"/>
          <w:rtl/>
        </w:rPr>
        <w:t xml:space="preserve">: </w:t>
      </w:r>
      <w:r w:rsidR="00D02D03" w:rsidRPr="00D02D03">
        <w:rPr>
          <w:rFonts w:ascii="Simplified Arabic" w:hAnsi="Simplified Arabic" w:cs="Simplified Arabic"/>
          <w:bCs/>
          <w:sz w:val="28"/>
          <w:szCs w:val="28"/>
          <w:rtl/>
          <w:lang w:bidi="ar-KW"/>
        </w:rPr>
        <w:t>وقفات مع الإمام الشاطبي وكتابه الاعتصام في علم السنّة والبدعة</w:t>
      </w:r>
    </w:p>
    <w:p w14:paraId="44A40DBF" w14:textId="207DB830" w:rsidR="00D02D03" w:rsidRDefault="00D02D03" w:rsidP="00D02D03">
      <w:pPr>
        <w:bidi/>
        <w:spacing w:after="240"/>
        <w:ind w:left="-123"/>
        <w:jc w:val="center"/>
        <w:rPr>
          <w:rFonts w:ascii="Simplified Arabic" w:hAnsi="Simplified Arabic" w:cs="Simplified Arabic"/>
          <w:b/>
          <w:sz w:val="28"/>
          <w:szCs w:val="28"/>
          <w:rtl/>
          <w:lang w:bidi="ar-KW"/>
        </w:rPr>
      </w:pPr>
      <w:r>
        <w:rPr>
          <w:rFonts w:ascii="Simplified Arabic" w:hAnsi="Simplified Arabic" w:cs="Simplified Arabic" w:hint="cs"/>
          <w:b/>
          <w:sz w:val="28"/>
          <w:szCs w:val="28"/>
          <w:rtl/>
          <w:lang w:bidi="ar-KW"/>
        </w:rPr>
        <w:t>***</w:t>
      </w:r>
    </w:p>
    <w:p w14:paraId="180F3E85" w14:textId="1BDE3AC1" w:rsidR="00D02D03" w:rsidRDefault="00D02D03" w:rsidP="00D02D03">
      <w:pPr>
        <w:bidi/>
        <w:spacing w:after="240"/>
        <w:ind w:left="-123"/>
        <w:jc w:val="both"/>
        <w:rPr>
          <w:rFonts w:ascii="Simplified Arabic" w:hAnsi="Simplified Arabic" w:cs="Simplified Arabic"/>
          <w:b/>
          <w:sz w:val="28"/>
          <w:szCs w:val="28"/>
          <w:rtl/>
          <w:lang w:bidi="ar-KW"/>
        </w:rPr>
      </w:pPr>
    </w:p>
    <w:p w14:paraId="3780B333" w14:textId="5F678CBF" w:rsidR="00D02D03" w:rsidRDefault="00D02D03" w:rsidP="00D02D03">
      <w:pPr>
        <w:bidi/>
        <w:spacing w:after="240"/>
        <w:ind w:left="-123"/>
        <w:jc w:val="both"/>
        <w:rPr>
          <w:rFonts w:ascii="Simplified Arabic" w:hAnsi="Simplified Arabic" w:cs="Simplified Arabic"/>
          <w:b/>
          <w:sz w:val="28"/>
          <w:szCs w:val="28"/>
          <w:rtl/>
          <w:lang w:bidi="ar-KW"/>
        </w:rPr>
      </w:pPr>
    </w:p>
    <w:p w14:paraId="3597ED77" w14:textId="77777777" w:rsidR="00D02D03" w:rsidRDefault="00D02D03" w:rsidP="00D02D03">
      <w:pPr>
        <w:bidi/>
        <w:spacing w:after="240"/>
        <w:ind w:left="-123"/>
        <w:jc w:val="both"/>
        <w:rPr>
          <w:rFonts w:ascii="Simplified Arabic" w:hAnsi="Simplified Arabic" w:cs="Simplified Arabic"/>
          <w:bCs/>
          <w:sz w:val="28"/>
          <w:szCs w:val="28"/>
          <w:rtl/>
        </w:rPr>
      </w:pPr>
    </w:p>
    <w:p w14:paraId="1D8D6B44"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rtl/>
        </w:rPr>
      </w:pPr>
    </w:p>
    <w:p w14:paraId="5558D47C"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highlight w:val="yellow"/>
          <w:rtl/>
        </w:rPr>
      </w:pPr>
      <w:r>
        <w:rPr>
          <w:rFonts w:ascii="Simplified Arabic" w:hAnsi="Simplified Arabic" w:cs="Simplified Arabic"/>
          <w:bCs/>
          <w:sz w:val="40"/>
          <w:szCs w:val="40"/>
          <w:highlight w:val="yellow"/>
          <w:rtl/>
        </w:rPr>
        <w:t>(المبحث الأول)</w:t>
      </w:r>
    </w:p>
    <w:p w14:paraId="4BDC8F82"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highlight w:val="yellow"/>
          <w:rtl/>
        </w:rPr>
      </w:pPr>
      <w:r>
        <w:rPr>
          <w:rFonts w:ascii="Simplified Arabic" w:hAnsi="Simplified Arabic" w:cs="Simplified Arabic"/>
          <w:bCs/>
          <w:sz w:val="40"/>
          <w:szCs w:val="40"/>
          <w:highlight w:val="yellow"/>
          <w:rtl/>
        </w:rPr>
        <w:t>مدخل ضروري إلى فهم مذاهب أهل السنّة والجماعة حول البدعة</w:t>
      </w:r>
    </w:p>
    <w:p w14:paraId="677A4EBB"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rtl/>
          <w:lang w:bidi="ar-KW"/>
        </w:rPr>
      </w:pPr>
    </w:p>
    <w:p w14:paraId="44C63BE4" w14:textId="77777777" w:rsidR="005A3C13" w:rsidRPr="005A3C13" w:rsidRDefault="005A3C13" w:rsidP="00304610">
      <w:pPr>
        <w:bidi/>
        <w:spacing w:after="240"/>
        <w:ind w:left="-123"/>
        <w:jc w:val="both"/>
        <w:rPr>
          <w:rFonts w:ascii="Simplified Arabic" w:hAnsi="Simplified Arabic" w:cs="Simplified Arabic"/>
          <w:bCs/>
          <w:sz w:val="28"/>
          <w:szCs w:val="28"/>
          <w:highlight w:val="yellow"/>
          <w:u w:val="single"/>
          <w:rtl/>
          <w:lang w:bidi="ar-KW"/>
        </w:rPr>
      </w:pPr>
    </w:p>
    <w:p w14:paraId="6E986B6A" w14:textId="3EFB8705" w:rsidR="00116AA3" w:rsidRDefault="00116AA3" w:rsidP="002B09D8">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[المفتاح الاول]:</w:t>
      </w:r>
      <w:r>
        <w:rPr>
          <w:rFonts w:ascii="Simplified Arabic" w:hAnsi="Simplified Arabic" w:cs="Simplified Arabic"/>
          <w:bCs/>
          <w:rtl/>
        </w:rPr>
        <w:t xml:space="preserve"> </w:t>
      </w:r>
      <w:r w:rsidR="003C2E8B">
        <w:rPr>
          <w:rFonts w:ascii="Simplified Arabic" w:hAnsi="Simplified Arabic" w:cs="Simplified Arabic" w:hint="cs"/>
          <w:bCs/>
          <w:rtl/>
        </w:rPr>
        <w:t>أ</w:t>
      </w:r>
      <w:r>
        <w:rPr>
          <w:rFonts w:ascii="Simplified Arabic" w:hAnsi="Simplified Arabic" w:cs="Simplified Arabic"/>
          <w:b/>
          <w:bCs/>
          <w:sz w:val="28"/>
          <w:szCs w:val="28"/>
          <w:u w:val="single"/>
          <w:rtl/>
        </w:rPr>
        <w:t xml:space="preserve">هل السنّة والجماعة </w:t>
      </w:r>
      <w:r w:rsidR="003C2E8B">
        <w:rPr>
          <w:rFonts w:ascii="Simplified Arabic" w:hAnsi="Simplified Arabic" w:cs="Simplified Arabic" w:hint="cs"/>
          <w:b/>
          <w:bCs/>
          <w:sz w:val="28"/>
          <w:szCs w:val="28"/>
          <w:u w:val="single"/>
          <w:rtl/>
        </w:rPr>
        <w:t xml:space="preserve">لهم </w:t>
      </w:r>
      <w:r>
        <w:rPr>
          <w:rFonts w:ascii="Simplified Arabic" w:hAnsi="Simplified Arabic" w:cs="Simplified Arabic"/>
          <w:b/>
          <w:bCs/>
          <w:sz w:val="28"/>
          <w:szCs w:val="28"/>
          <w:u w:val="single"/>
          <w:rtl/>
        </w:rPr>
        <w:t>في باب البدعة قولان صحيحان ظاهرهما الاختلاف، ولكنهما - عند التحقيق والنظر إلى الضوابط الفقهية التي قال بها أصحاب القولين - يؤولان إلى قول واحد متوافق صحيح</w:t>
      </w:r>
      <w:r>
        <w:rPr>
          <w:rFonts w:ascii="Simplified Arabic" w:hAnsi="Simplified Arabic" w:cs="Simplified Arabic"/>
          <w:sz w:val="28"/>
          <w:szCs w:val="28"/>
          <w:rtl/>
        </w:rPr>
        <w:t>،</w:t>
      </w:r>
      <w:r w:rsidR="004E0413">
        <w:rPr>
          <w:rFonts w:ascii="Simplified Arabic" w:hAnsi="Simplified Arabic" w:cs="Simplified Arabic"/>
          <w:bCs/>
          <w:rtl/>
        </w:rPr>
        <w:t xml:space="preserve"> </w:t>
      </w:r>
      <w:r>
        <w:rPr>
          <w:rFonts w:ascii="Simplified Arabic" w:hAnsi="Simplified Arabic" w:cs="Simplified Arabic"/>
          <w:bCs/>
          <w:u w:val="single"/>
          <w:rtl/>
        </w:rPr>
        <w:t>[القول الأول]:</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يرى بأنّ كل المحدثات الدينية بدعة وأنها جميعها </w:t>
      </w:r>
      <w:r w:rsidR="00482E16">
        <w:rPr>
          <w:rFonts w:ascii="Simplified Arabic" w:hAnsi="Simplified Arabic" w:cs="Simplified Arabic" w:hint="cs"/>
          <w:sz w:val="28"/>
          <w:szCs w:val="28"/>
          <w:rtl/>
        </w:rPr>
        <w:t>ضلالة</w:t>
      </w:r>
      <w:r>
        <w:rPr>
          <w:rFonts w:ascii="Simplified Arabic" w:hAnsi="Simplified Arabic" w:cs="Simplified Arabic"/>
          <w:sz w:val="28"/>
          <w:szCs w:val="28"/>
          <w:rtl/>
        </w:rPr>
        <w:t xml:space="preserve">، وأنه لا توجد بدعة حسنة ولا يمكن تصور ذلك في الدين لأن الدين مكتمل ولا يحتاج إلى اي إضافة، ويستدلون لذلك بالعديد من الآيات والأحاديث التي تدعم مذهبهم في ذم البدع والمحدثات وأنها جميعاً ضلالات، </w:t>
      </w:r>
      <w:r>
        <w:rPr>
          <w:rFonts w:ascii="Simplified Arabic" w:hAnsi="Simplified Arabic" w:cs="Simplified Arabic"/>
          <w:b/>
          <w:bCs/>
          <w:sz w:val="28"/>
          <w:szCs w:val="28"/>
          <w:rtl/>
          <w:lang w:bidi="ar-KW"/>
        </w:rPr>
        <w:t>ولكنّهم لفقههم في الدين جعلوا لكون المحدثة بدعة ضلالة ضابطان أصيلان: (الاول): أن يكون مجالها في الدين، فالابتداع لا يكون إلا في الدين، وأن الأشياء العاديّة لا يدخلها الابتداع، و (الثاني): أن لا يكون لها أصل في الشرع، إذ لو كان لها أصل في الشرع تستند إليه فلا تكون بدعة،</w:t>
      </w:r>
      <w:r>
        <w:rPr>
          <w:rFonts w:ascii="Simplified Arabic" w:hAnsi="Simplified Arabic" w:cs="Simplified Arabic"/>
          <w:sz w:val="28"/>
          <w:szCs w:val="28"/>
          <w:rtl/>
          <w:lang w:bidi="ar-KW"/>
        </w:rPr>
        <w:t xml:space="preserve"> وعلى ذلك فكل محدث له دليل مقبول من الكتاب والسنة فلا يكون بدعة بل قد يكون سنة وفعل خير يؤجر عليه، أو يكون مصلحة مرسلة من مصالح الشرع المعتبرة، و </w:t>
      </w:r>
      <w:r>
        <w:rPr>
          <w:rFonts w:ascii="Simplified Arabic" w:hAnsi="Simplified Arabic" w:cs="Simplified Arabic"/>
          <w:b/>
          <w:bCs/>
          <w:u w:val="single"/>
          <w:rtl/>
          <w:lang w:bidi="ar-KW"/>
        </w:rPr>
        <w:t>[</w:t>
      </w:r>
      <w:r>
        <w:rPr>
          <w:rFonts w:ascii="Simplified Arabic" w:hAnsi="Simplified Arabic" w:cs="Simplified Arabic"/>
          <w:b/>
          <w:bCs/>
          <w:u w:val="single"/>
          <w:rtl/>
        </w:rPr>
        <w:t>القول الثاني]</w:t>
      </w:r>
      <w:r w:rsidR="007111D7">
        <w:rPr>
          <w:rFonts w:ascii="Simplified Arabic" w:hAnsi="Simplified Arabic" w:cs="Simplified Arabic"/>
          <w:bCs/>
          <w:rtl/>
        </w:rPr>
        <w:t>:</w:t>
      </w:r>
      <w:r>
        <w:rPr>
          <w:rFonts w:ascii="Simplified Arabic" w:hAnsi="Simplified Arabic" w:cs="Simplified Arabic"/>
          <w:bCs/>
          <w:sz w:val="28"/>
          <w:szCs w:val="28"/>
          <w:rtl/>
        </w:rPr>
        <w:t xml:space="preserve"> </w:t>
      </w:r>
      <w:r>
        <w:rPr>
          <w:rFonts w:ascii="Simplified Arabic" w:hAnsi="Simplified Arabic" w:cs="Simplified Arabic"/>
          <w:b/>
          <w:bCs/>
          <w:sz w:val="28"/>
          <w:szCs w:val="28"/>
          <w:rtl/>
        </w:rPr>
        <w:t>يثبت وجود البدعة الحسنة</w:t>
      </w:r>
      <w:r w:rsidR="004E0413">
        <w:rPr>
          <w:rFonts w:ascii="Simplified Arabic" w:hAnsi="Simplified Arabic" w:cs="Simplified Arabic"/>
          <w:b/>
          <w:bCs/>
          <w:sz w:val="28"/>
          <w:szCs w:val="28"/>
          <w:rtl/>
        </w:rPr>
        <w:t xml:space="preserve"> </w:t>
      </w:r>
      <w:r>
        <w:rPr>
          <w:rFonts w:ascii="Simplified Arabic" w:hAnsi="Simplified Arabic" w:cs="Simplified Arabic"/>
          <w:b/>
          <w:bCs/>
          <w:sz w:val="28"/>
          <w:szCs w:val="28"/>
          <w:rtl/>
        </w:rPr>
        <w:t xml:space="preserve">ويجزم بأن الدين تام كامل بأصوله وقواعده ولكن هذه الأصول والقواعد أشارت إلى </w:t>
      </w:r>
      <w:r>
        <w:rPr>
          <w:rFonts w:ascii="Simplified Arabic" w:hAnsi="Simplified Arabic" w:cs="Simplified Arabic"/>
          <w:b/>
          <w:bCs/>
          <w:sz w:val="28"/>
          <w:szCs w:val="28"/>
          <w:rtl/>
        </w:rPr>
        <w:lastRenderedPageBreak/>
        <w:t>وجود المحدث النافع والبدعة الحسنة التي تعود على المسلمين بالخير والأجر،</w:t>
      </w:r>
      <w:r>
        <w:rPr>
          <w:rFonts w:ascii="Simplified Arabic" w:hAnsi="Simplified Arabic" w:cs="Simplified Arabic"/>
          <w:sz w:val="28"/>
          <w:szCs w:val="28"/>
          <w:rtl/>
        </w:rPr>
        <w:t xml:space="preserve"> واستدلوا لمذهبهم بالكثير من الآيات والأحاديث وأقوال الصحابة وأعمالهم، وهؤلاء فهموا من أدلة الشرع ما يدل على تقسيم المحدث إلى حسن يوافق الكتاب والسنة وقبيح يخالف الكتاب والسنة، </w:t>
      </w:r>
      <w:r>
        <w:rPr>
          <w:rFonts w:ascii="Simplified Arabic" w:hAnsi="Simplified Arabic" w:cs="Simplified Arabic"/>
          <w:b/>
          <w:bCs/>
          <w:sz w:val="28"/>
          <w:szCs w:val="28"/>
          <w:rtl/>
        </w:rPr>
        <w:t xml:space="preserve">وهؤلاء الفقهاء </w:t>
      </w:r>
      <w:r>
        <w:rPr>
          <w:rFonts w:ascii="Simplified Arabic" w:hAnsi="Simplified Arabic" w:cs="Simplified Arabic"/>
          <w:b/>
          <w:bCs/>
          <w:sz w:val="28"/>
          <w:szCs w:val="28"/>
          <w:rtl/>
          <w:lang w:bidi="ar-KW"/>
        </w:rPr>
        <w:t xml:space="preserve">وضعوا القيود الهادية في المسالة فلا تكون المحدثة بدعة حسنة </w:t>
      </w:r>
      <w:r>
        <w:rPr>
          <w:rFonts w:ascii="Simplified Arabic" w:hAnsi="Simplified Arabic" w:cs="Simplified Arabic"/>
          <w:b/>
          <w:bCs/>
          <w:sz w:val="28"/>
          <w:szCs w:val="28"/>
          <w:rtl/>
        </w:rPr>
        <w:t>إلا بضوابط وشروط لابد منها، تجعلها مقبولة في ميزان الشرع، مندرجة تحت غطائه،</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ومن تلك الشروط</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(الشرط الأول):</w:t>
      </w:r>
      <w:r>
        <w:rPr>
          <w:rFonts w:ascii="Simplified Arabic" w:hAnsi="Simplified Arabic" w:cs="Simplified Arabic"/>
          <w:sz w:val="28"/>
          <w:szCs w:val="28"/>
          <w:rtl/>
        </w:rPr>
        <w:t xml:space="preserve"> أن تكون مندرجة تحت أصل من أصول الشريعة، أو داخلة تحت شيء من مقاصدها، أو أمر عام من أوامرها، حتى لا يدخل في الدين ما ليس منه، </w:t>
      </w:r>
      <w:r>
        <w:rPr>
          <w:rFonts w:ascii="Simplified Arabic" w:hAnsi="Simplified Arabic" w:cs="Simplified Arabic"/>
          <w:b/>
          <w:bCs/>
          <w:sz w:val="28"/>
          <w:szCs w:val="28"/>
          <w:rtl/>
        </w:rPr>
        <w:t>و(الشرط الثاني):</w:t>
      </w:r>
      <w:r>
        <w:rPr>
          <w:rFonts w:ascii="Simplified Arabic" w:hAnsi="Simplified Arabic" w:cs="Simplified Arabic"/>
          <w:sz w:val="28"/>
          <w:szCs w:val="28"/>
          <w:rtl/>
        </w:rPr>
        <w:t xml:space="preserve"> أن لا يكون فيها مخالفة للكتاب أو السنة أو الإجماع ولا تصادم هذه البدعة نصاً من نصوص الشريعة، ولا يكون في فعلها إلغاء لسنة من سنن الدين،</w:t>
      </w:r>
      <w:r w:rsidR="004E0413">
        <w:rPr>
          <w:rFonts w:ascii="Simplified Arabic" w:hAnsi="Simplified Arabic" w:cs="Simplified Arabic"/>
          <w:sz w:val="28"/>
          <w:szCs w:val="28"/>
          <w:rtl/>
        </w:rPr>
        <w:t xml:space="preserve"> </w:t>
      </w:r>
      <w:r>
        <w:rPr>
          <w:rFonts w:ascii="Simplified Arabic" w:hAnsi="Simplified Arabic" w:cs="Simplified Arabic"/>
          <w:b/>
          <w:bCs/>
          <w:sz w:val="28"/>
          <w:szCs w:val="28"/>
          <w:rtl/>
        </w:rPr>
        <w:t>و (الشرط الثالث):</w:t>
      </w:r>
      <w:r>
        <w:rPr>
          <w:rFonts w:ascii="Simplified Arabic" w:hAnsi="Simplified Arabic" w:cs="Simplified Arabic"/>
          <w:sz w:val="28"/>
          <w:szCs w:val="28"/>
          <w:rtl/>
        </w:rPr>
        <w:t xml:space="preserve"> أن تكون حسنة من أمور الخير لا خلاف فيما تدل عليه من الخير، إذ أمر البدعة جدُّ خطير، ولابد في كل أمر محدث من نظر فقيه مجتهد عالم بموازين الشريعة، وقواعدها وضوابطها لينظر هل تندرج هذه البدعة في ميزان الشريعة فتكون بدعة حسنة، أو لا تندرج فيها فتكون بدعة ضلالة، </w:t>
      </w:r>
      <w:r w:rsidR="002B09D8">
        <w:rPr>
          <w:rFonts w:ascii="Simplified Arabic" w:hAnsi="Simplified Arabic" w:cs="Simplified Arabic" w:hint="cs"/>
          <w:sz w:val="28"/>
          <w:szCs w:val="28"/>
          <w:rtl/>
        </w:rPr>
        <w:t>و</w:t>
      </w:r>
      <w:r>
        <w:rPr>
          <w:rFonts w:ascii="Simplified Arabic" w:hAnsi="Simplified Arabic" w:cs="Simplified Arabic"/>
          <w:bCs/>
          <w:u w:val="single"/>
          <w:rtl/>
        </w:rPr>
        <w:t xml:space="preserve">من </w:t>
      </w:r>
      <w:r>
        <w:rPr>
          <w:rFonts w:ascii="Simplified Arabic" w:hAnsi="Simplified Arabic" w:cs="Simplified Arabic"/>
          <w:b/>
          <w:bCs/>
          <w:sz w:val="28"/>
          <w:szCs w:val="28"/>
          <w:u w:val="single"/>
          <w:rtl/>
        </w:rPr>
        <w:t>جملة ما استدل به الفريق الأول الذي ينفي وجود البدعة الحسنة</w:t>
      </w:r>
      <w:r>
        <w:rPr>
          <w:rFonts w:ascii="Simplified Arabic" w:hAnsi="Simplified Arabic" w:cs="Simplified Arabic"/>
          <w:b/>
          <w:bCs/>
          <w:sz w:val="28"/>
          <w:szCs w:val="28"/>
          <w:rtl/>
        </w:rPr>
        <w:t xml:space="preserve">: </w:t>
      </w:r>
      <w:r>
        <w:rPr>
          <w:rFonts w:ascii="Simplified Arabic" w:hAnsi="Simplified Arabic" w:cs="Simplified Arabic"/>
          <w:sz w:val="28"/>
          <w:szCs w:val="28"/>
          <w:u w:val="single"/>
          <w:rtl/>
        </w:rPr>
        <w:t>قوله تعالى</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الْيَوْمَ أَكْمَلْتُ لَكُمْ دِينَكُمْ وَأَتْمَمْتُ عَلَيْكُمْ نِعْمَتِي وَرَضِيتُ لَكُمُ الْإِسْلَامَ دِينًا}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المائدة: 3]، فهذه الآية تدل على أن الدين قد كمل وتم، فلا حاجة لأن يزاد عليه شيء، فإن الزيادة عليه تعتبر استدراكاً على الدين، </w:t>
      </w:r>
      <w:r>
        <w:rPr>
          <w:rFonts w:ascii="Simplified Arabic" w:hAnsi="Simplified Arabic" w:cs="Simplified Arabic"/>
          <w:sz w:val="28"/>
          <w:szCs w:val="28"/>
          <w:u w:val="single"/>
          <w:rtl/>
        </w:rPr>
        <w:t>وقوله صلى الله عليه وسلم</w:t>
      </w:r>
      <w:r>
        <w:rPr>
          <w:rFonts w:ascii="Simplified Arabic" w:hAnsi="Simplified Arabic" w:cs="Simplified Arabic"/>
          <w:sz w:val="28"/>
          <w:szCs w:val="28"/>
          <w:rtl/>
        </w:rPr>
        <w:t xml:space="preserve"> في حديث العرباض بن سارية: (وإياكم ومحدثات الأمور، فإن كل محدثة بدعة، وكل بدعة ضلالة)، فيرون أن هذا الحديث نص في ذم البدعة على الإطلاق والعموم دون تمييز بين بدعة وأخرى، فيستفاد منه أن ليس هناك بدعة حسنة غير مذمومة، </w:t>
      </w:r>
      <w:r>
        <w:rPr>
          <w:rFonts w:ascii="Simplified Arabic" w:hAnsi="Simplified Arabic" w:cs="Simplified Arabic"/>
          <w:sz w:val="28"/>
          <w:szCs w:val="28"/>
          <w:u w:val="single"/>
          <w:rtl/>
        </w:rPr>
        <w:t>وكذلك إطلاق السلف لفظ البدعة على ما هو مذموم مخالف للسنة،</w:t>
      </w:r>
      <w:r>
        <w:rPr>
          <w:rFonts w:ascii="Simplified Arabic" w:hAnsi="Simplified Arabic" w:cs="Simplified Arabic"/>
          <w:sz w:val="28"/>
          <w:szCs w:val="28"/>
          <w:rtl/>
        </w:rPr>
        <w:t xml:space="preserve"> وذم المبتدع على لسانهم مطلقاً دون تفصيل، كما في كثير من الأخبار التي وردت عن السلف، ومنها: قول ابن مسعود رضي الله عنه: " (اتبعوا ولا تبتدعوا فقد كفيتم) [الطبراني الكبير]، وقول ابن عباس رضي الله عنهما: (ما أتى على الناس عام إلا أحدثوا فيه بدعة، وأماتوا فيه سنة حتى تحيى البدع وتموت السنن) [الطبراني في الكبير]، إلى غير ذلك مما ورد عن السلف من إطلاق البدعة على الشيء المحدث المذموم، </w:t>
      </w:r>
      <w:r>
        <w:rPr>
          <w:rFonts w:ascii="Simplified Arabic" w:hAnsi="Simplified Arabic" w:cs="Simplified Arabic"/>
          <w:b/>
          <w:bCs/>
          <w:sz w:val="28"/>
          <w:szCs w:val="28"/>
          <w:u w:val="single"/>
          <w:rtl/>
        </w:rPr>
        <w:t xml:space="preserve">ومن </w:t>
      </w:r>
      <w:r>
        <w:rPr>
          <w:rFonts w:ascii="Simplified Arabic" w:eastAsia="Times New Roman" w:hAnsi="Simplified Arabic" w:cs="Simplified Arabic"/>
          <w:b/>
          <w:bCs/>
          <w:sz w:val="28"/>
          <w:szCs w:val="28"/>
          <w:u w:val="single"/>
          <w:rtl/>
        </w:rPr>
        <w:t>جملة ما استدل به الفريق الثاني الذي يثبت وجود البدعة الحسنة: من القرآن الكريم</w:t>
      </w:r>
      <w:r>
        <w:rPr>
          <w:rFonts w:ascii="Simplified Arabic" w:eastAsia="Times New Roman" w:hAnsi="Simplified Arabic" w:cs="Simplified Arabic"/>
          <w:b/>
          <w:bCs/>
          <w:sz w:val="28"/>
          <w:szCs w:val="28"/>
          <w:rtl/>
        </w:rPr>
        <w:t xml:space="preserve"> قوله تعالى: </w:t>
      </w:r>
      <w:r w:rsidR="007111D7">
        <w:rPr>
          <w:rFonts w:ascii="Simplified Arabic" w:eastAsia="Times New Roman" w:hAnsi="Simplified Arabic" w:cs="Simplified Arabic"/>
          <w:b/>
          <w:bCs/>
          <w:sz w:val="28"/>
          <w:szCs w:val="28"/>
          <w:rtl/>
        </w:rPr>
        <w:t>{</w:t>
      </w:r>
      <w:r>
        <w:rPr>
          <w:rFonts w:ascii="Simplified Arabic" w:hAnsi="Simplified Arabic" w:cs="Simplified Arabic"/>
          <w:sz w:val="28"/>
          <w:szCs w:val="28"/>
          <w:rtl/>
        </w:rPr>
        <w:t>وَرَهْبَانِيَّةً ابْتَدَعُوهَا مَا كَتَبْنَاهَا عَلَيْهِمْ إِلَّا ابْتِغَاءَ رِضْوَانِ اللَّهِ فَمَا رَعَوْهَا حَقَّ رِعَايَتِهَا فَآتَيْنَا الَّذِينَ آمَنُوا مِنْهُمْ أَجْرَهُمْ وَكَثِيرٌ مِنْهُمْ فَاسِقُونَ} [الحديد: 27]، وقالوا بأنّ الله تعالى أشار إلى قبولها منهم كاجتهاد في عبادته بقوله تعالى</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إِلَّا ابْتِغَاءَ رِضْوَانِ اللَّهِ}، وانه سبحانه ما عاب عليهم احداث الرهبانية وإنما عاب على أولئك الذين لم يراعوها حق رعايتها، لقوله تعالى: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فَمَا </w:t>
      </w:r>
      <w:r>
        <w:rPr>
          <w:rFonts w:ascii="Simplified Arabic" w:hAnsi="Simplified Arabic" w:cs="Simplified Arabic"/>
          <w:sz w:val="28"/>
          <w:szCs w:val="28"/>
          <w:rtl/>
        </w:rPr>
        <w:lastRenderedPageBreak/>
        <w:t>رَعَوْهَا حَقَّ رِعَايَتِهَا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وانه سبحانه قد تقبلها منهم بدليل قوله تعالى في آخر الآية: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فَآتَيْنَا الَّذِينَ آمَنُوا مِنْهُمْ أَجْرَهُمْ}، </w:t>
      </w:r>
      <w:r w:rsidRPr="002B09D8">
        <w:rPr>
          <w:rFonts w:ascii="Simplified Arabic" w:hAnsi="Simplified Arabic" w:cs="Simplified Arabic"/>
          <w:b/>
          <w:bCs/>
          <w:sz w:val="28"/>
          <w:szCs w:val="28"/>
          <w:rtl/>
        </w:rPr>
        <w:t>ويؤيد ذلك فهم الصحابي أبو أمامة رضي الله عنه للآية</w:t>
      </w:r>
      <w:r>
        <w:rPr>
          <w:rFonts w:ascii="Simplified Arabic" w:hAnsi="Simplified Arabic" w:cs="Simplified Arabic"/>
          <w:sz w:val="28"/>
          <w:szCs w:val="28"/>
          <w:rtl/>
        </w:rPr>
        <w:t xml:space="preserve"> حيث نقل عنه المفسرون قوله: (إن اللّه فرض عليكم صوم رمضان ولم يفرض عليكم قيامه، وإنما قيامه أحدثتموه، فدوموا عليه، فإن ناساً من بني إسرائيل ابتدعوا بدعة فعابهم الله بتركها فقال: ورهبانية ابتدعوها ما كتبناها عليهم إلا ابتغاء رضوان الله فما رعوها حق رعايتها انتهى واستدلوا كذلك بقوله تعالى: {يَا أَيُّهَا الَّذِينَ آمَنُوا ارْكَعُوا وَاسْجُدُوا وَاعبدوا رَبَّكُمْ وَافْعَلُوا الْخَيْرَ لَعَلَّكُمْ تُفْلِحُونَ} [الآية 77 من سورة الحج]، وجه الاستدلال أن الله تبارك وتعالى أمر المؤمنين بفعل الخير أمراً مطلقاً، فالظاهر الإذن في فعل كل ما يظهر خيره وتتحقق مصلحته إلا إذا كان مندرجاً تحت نص من نصوص النهي،</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واستدلوا كذلك بالنصوص القرآنية العامة مثل قوله تعالى: {وما تفعلوا من خير يعلمه الله} وقوله تعالى: {من جاء بالحسنة فله عشر أمثالها} وقوله تعالى:{وافعلوا الخير لعلكم تفلحون} وقوله تعالى: {ومن يقترف حسنة نزد له فيها حسنا} وقوله تعالى: {فمن يعمل مثقال ذرة خيرا يره} ومثاله كثير في القرآن الكريم</w:t>
      </w:r>
      <w:r w:rsidRPr="002B09D8">
        <w:rPr>
          <w:rFonts w:ascii="Simplified Arabic" w:hAnsi="Simplified Arabic" w:cs="Simplified Arabic"/>
          <w:b/>
          <w:bCs/>
          <w:sz w:val="28"/>
          <w:szCs w:val="28"/>
          <w:rtl/>
        </w:rPr>
        <w:t xml:space="preserve">، </w:t>
      </w:r>
      <w:r w:rsidR="002B09D8">
        <w:rPr>
          <w:rFonts w:ascii="Simplified Arabic" w:hAnsi="Simplified Arabic" w:cs="Simplified Arabic" w:hint="cs"/>
          <w:b/>
          <w:bCs/>
          <w:sz w:val="28"/>
          <w:szCs w:val="28"/>
          <w:rtl/>
        </w:rPr>
        <w:t xml:space="preserve">ومن </w:t>
      </w:r>
      <w:r w:rsidRPr="002B09D8">
        <w:rPr>
          <w:rFonts w:ascii="Simplified Arabic" w:hAnsi="Simplified Arabic" w:cs="Simplified Arabic"/>
          <w:b/>
          <w:bCs/>
          <w:sz w:val="28"/>
          <w:szCs w:val="28"/>
          <w:rtl/>
        </w:rPr>
        <w:t xml:space="preserve">أدلتهم من السنّة </w:t>
      </w:r>
      <w:r w:rsidR="002B09D8">
        <w:rPr>
          <w:rFonts w:ascii="Simplified Arabic" w:hAnsi="Simplified Arabic" w:cs="Simplified Arabic" w:hint="cs"/>
          <w:b/>
          <w:bCs/>
          <w:sz w:val="28"/>
          <w:szCs w:val="28"/>
          <w:rtl/>
        </w:rPr>
        <w:t xml:space="preserve">المشرفة: </w:t>
      </w:r>
      <w:r w:rsidRPr="002B09D8">
        <w:rPr>
          <w:rFonts w:ascii="Simplified Arabic" w:hAnsi="Simplified Arabic" w:cs="Simplified Arabic"/>
          <w:b/>
          <w:bCs/>
          <w:sz w:val="28"/>
          <w:szCs w:val="28"/>
          <w:rtl/>
        </w:rPr>
        <w:t>قوله صلى الله عليه وسل</w:t>
      </w:r>
      <w:r>
        <w:rPr>
          <w:rFonts w:ascii="Simplified Arabic" w:hAnsi="Simplified Arabic" w:cs="Simplified Arabic"/>
          <w:sz w:val="28"/>
          <w:szCs w:val="28"/>
          <w:rtl/>
        </w:rPr>
        <w:t xml:space="preserve">م: (من سن في الإسلام سنة حسنة فله أجرها وأجر من عمل بها بعده من غير أن ينقص من أجورهم شيء، ومن سن في الإسلام سنة سيئة كان عليه وزرها ووزر من عمل بها بعده من غير أن ينقص من أوزارهم شيء)، قال السندي في حاشية ابن ماجه: قوله: (سنة حسنة) أي طريقة مرضية يُقتَدى بها، والتمييز بين الحسنة والسيئة بموافقة أصول الشرع وعدمها اهـ، وقوله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من أحدث في أمرنا هذا ما ليس منه فهو رد</w:t>
      </w:r>
      <w:r w:rsidR="00425A17">
        <w:rPr>
          <w:rFonts w:ascii="Simplified Arabic" w:hAnsi="Simplified Arabic" w:cs="Simplified Arabic"/>
          <w:sz w:val="28"/>
          <w:szCs w:val="28"/>
          <w:rtl/>
        </w:rPr>
        <w:t>) [</w:t>
      </w:r>
      <w:r>
        <w:rPr>
          <w:rFonts w:ascii="Simplified Arabic" w:hAnsi="Simplified Arabic" w:cs="Simplified Arabic"/>
          <w:sz w:val="28"/>
          <w:szCs w:val="28"/>
          <w:rtl/>
        </w:rPr>
        <w:t xml:space="preserve">رواه البخاري ومسلم]، وقوله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من عمل عملاً ليس عليه أمرنا فهو رد </w:t>
      </w:r>
      <w:r w:rsidR="007111D7">
        <w:rPr>
          <w:rFonts w:ascii="Simplified Arabic" w:hAnsi="Simplified Arabic" w:cs="Simplified Arabic"/>
          <w:sz w:val="28"/>
          <w:szCs w:val="28"/>
          <w:rtl/>
        </w:rPr>
        <w:t>)</w:t>
      </w:r>
      <w:r>
        <w:rPr>
          <w:rFonts w:ascii="Simplified Arabic" w:hAnsi="Simplified Arabic" w:cs="Simplified Arabic"/>
          <w:sz w:val="28"/>
          <w:szCs w:val="28"/>
          <w:rtl/>
        </w:rPr>
        <w:t>، فالنبي صلى الله عليه وسلم جعل الأمور المحدثة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الموافقة للشرع مقبولة، والمخالفة للشرع مردودة، بدلالة قوله عليه الصلاة والسلام (ما ليس منه فهو رد) فإن كان منه مستندا إلى اصوله وقواعده فهو مقبول، وكذلك استدلوا بقوله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عليكم بسنتي وسنة الخلفاء الراشدين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فجعل ما احدثه الخلفاء الراشدون من الهدى مما يوافق الشرع ويدعمه هو من السنّة، فإحداث الخلفاء الراشدون أمراً لم يكن على عهد النبي صلى الله عليه وسلم هو في الحقيقة سنة حسنة لأنه كان موافقاً للشرع مستندا إلى أصوله وقواعده، </w:t>
      </w:r>
      <w:r w:rsidRPr="002B09D8">
        <w:rPr>
          <w:rFonts w:ascii="Simplified Arabic" w:hAnsi="Simplified Arabic" w:cs="Simplified Arabic"/>
          <w:b/>
          <w:bCs/>
          <w:sz w:val="28"/>
          <w:szCs w:val="28"/>
          <w:rtl/>
        </w:rPr>
        <w:t>ومن ذلك قول سيدنا عمر في اجتماع الناس على التراويح</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نعمت البدعة هذه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رواه البخاري، فسنة الخلفاء سنة حسنة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وكذلك سنن الصحابة المهديين سنن حسنة ما كانت موافقة للشرع، وهم قد أخذوا الإذن من رسول الله صلى الله عليه وسلم بقوله صلى الله عليه وسلم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(من سن سنة حسنة)، فكل احداث من الخير الذي لا يختلف عليه احد وكان له أصل عام يستند إليه من الشرع فهو مقبول يندرج تحت البدعة الحسنة، وكل ما ليس له </w:t>
      </w:r>
      <w:r>
        <w:rPr>
          <w:rFonts w:ascii="Simplified Arabic" w:hAnsi="Simplified Arabic" w:cs="Simplified Arabic"/>
          <w:sz w:val="28"/>
          <w:szCs w:val="28"/>
          <w:rtl/>
        </w:rPr>
        <w:lastRenderedPageBreak/>
        <w:t xml:space="preserve">أصل عام فهو مردود من البدع السيئة، وقول سيدنا عمر رضي الله عنه في اجتماع الناس على صلاة التراويح: </w:t>
      </w:r>
      <w:r w:rsidR="007111D7">
        <w:rPr>
          <w:rFonts w:ascii="Simplified Arabic" w:hAnsi="Simplified Arabic" w:cs="Simplified Arabic"/>
          <w:sz w:val="28"/>
          <w:szCs w:val="28"/>
          <w:rtl/>
        </w:rPr>
        <w:t>(</w:t>
      </w:r>
      <w:r w:rsidR="001568D6">
        <w:rPr>
          <w:rFonts w:ascii="Simplified Arabic" w:hAnsi="Simplified Arabic" w:cs="Simplified Arabic" w:hint="cs"/>
          <w:sz w:val="28"/>
          <w:szCs w:val="28"/>
          <w:rtl/>
        </w:rPr>
        <w:t>ن</w:t>
      </w:r>
      <w:r>
        <w:rPr>
          <w:rFonts w:ascii="Simplified Arabic" w:hAnsi="Simplified Arabic" w:cs="Simplified Arabic"/>
          <w:sz w:val="28"/>
          <w:szCs w:val="28"/>
          <w:rtl/>
        </w:rPr>
        <w:t xml:space="preserve">عم البدعة هذه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w:t>
      </w:r>
      <w:r w:rsidR="001568D6">
        <w:rPr>
          <w:rFonts w:ascii="Simplified Arabic" w:hAnsi="Simplified Arabic" w:cs="Simplified Arabic" w:hint="cs"/>
          <w:sz w:val="28"/>
          <w:szCs w:val="28"/>
          <w:rtl/>
        </w:rPr>
        <w:t>(</w:t>
      </w:r>
      <w:r>
        <w:rPr>
          <w:rFonts w:ascii="Simplified Arabic" w:hAnsi="Simplified Arabic" w:cs="Simplified Arabic"/>
          <w:sz w:val="28"/>
          <w:szCs w:val="28"/>
          <w:rtl/>
        </w:rPr>
        <w:t>نعم</w:t>
      </w:r>
      <w:r w:rsidR="001568D6">
        <w:rPr>
          <w:rFonts w:ascii="Simplified Arabic" w:hAnsi="Simplified Arabic" w:cs="Simplified Arabic" w:hint="cs"/>
          <w:sz w:val="28"/>
          <w:szCs w:val="28"/>
          <w:rtl/>
        </w:rPr>
        <w:t>):</w:t>
      </w:r>
      <w:r>
        <w:rPr>
          <w:rFonts w:ascii="Simplified Arabic" w:hAnsi="Simplified Arabic" w:cs="Simplified Arabic"/>
          <w:sz w:val="28"/>
          <w:szCs w:val="28"/>
          <w:rtl/>
        </w:rPr>
        <w:t xml:space="preserve"> كلمة مدح، ولذلك احتج الإمام الشافعي بهذا الحديث على تقسيم البدعة إلى بدعة محمودة، وبدعة مذمومة، وفق ملائمتها للشرع او مخالفتها له،</w:t>
      </w:r>
    </w:p>
    <w:p w14:paraId="685DAFA6" w14:textId="20D09487"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2B09D8">
        <w:rPr>
          <w:rFonts w:ascii="Simplified Arabic" w:hAnsi="Simplified Arabic" w:cs="Simplified Arabic" w:hint="cs"/>
          <w:bCs/>
          <w:sz w:val="40"/>
          <w:szCs w:val="40"/>
          <w:highlight w:val="yellow"/>
          <w:u w:val="single"/>
          <w:rtl/>
        </w:rPr>
        <w:t>الثاني</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u w:val="single"/>
          <w:rtl/>
          <w:lang w:bidi="ar-KW"/>
        </w:rPr>
        <w:t>الفريق الأول حق بضوابطه، والفريق الثاني حق بضوابطه</w:t>
      </w:r>
      <w:r>
        <w:rPr>
          <w:rFonts w:ascii="Simplified Arabic" w:hAnsi="Simplified Arabic" w:cs="Simplified Arabic"/>
          <w:sz w:val="28"/>
          <w:szCs w:val="28"/>
          <w:rtl/>
          <w:lang w:bidi="ar-KW"/>
        </w:rPr>
        <w:t xml:space="preserve">، ولكن الخلل يتمثل في عدم تطبيق القيود والضوابط فينفرط عقد البدعة ويحدث التشدد أو يحدث التساهل، </w:t>
      </w:r>
      <w:r>
        <w:rPr>
          <w:rFonts w:ascii="Simplified Arabic" w:hAnsi="Simplified Arabic" w:cs="Simplified Arabic"/>
          <w:bCs/>
          <w:sz w:val="28"/>
          <w:szCs w:val="28"/>
          <w:rtl/>
          <w:lang w:bidi="ar-KW"/>
        </w:rPr>
        <w:t xml:space="preserve">و </w:t>
      </w:r>
      <w:r>
        <w:rPr>
          <w:rFonts w:ascii="Simplified Arabic" w:hAnsi="Simplified Arabic" w:cs="Simplified Arabic"/>
          <w:bCs/>
          <w:rtl/>
          <w:lang w:bidi="ar-KW"/>
        </w:rPr>
        <w:t>(أهم الضوابط الفقهية للرأي الأول)</w:t>
      </w:r>
      <w:r>
        <w:rPr>
          <w:rFonts w:ascii="Simplified Arabic" w:hAnsi="Simplified Arabic" w:cs="Simplified Arabic"/>
          <w:sz w:val="28"/>
          <w:szCs w:val="28"/>
          <w:rtl/>
          <w:lang w:bidi="ar-KW"/>
        </w:rPr>
        <w:t xml:space="preserve">: ضابطان: </w:t>
      </w:r>
      <w:r>
        <w:rPr>
          <w:rFonts w:ascii="Simplified Arabic" w:hAnsi="Simplified Arabic" w:cs="Simplified Arabic"/>
          <w:b/>
          <w:bCs/>
          <w:sz w:val="28"/>
          <w:szCs w:val="28"/>
          <w:u w:val="single"/>
          <w:rtl/>
          <w:lang w:bidi="ar-KW"/>
        </w:rPr>
        <w:t>(الأول)</w:t>
      </w:r>
      <w:r>
        <w:rPr>
          <w:rFonts w:ascii="Simplified Arabic" w:hAnsi="Simplified Arabic" w:cs="Simplified Arabic"/>
          <w:sz w:val="28"/>
          <w:szCs w:val="28"/>
          <w:rtl/>
          <w:lang w:bidi="ar-KW"/>
        </w:rPr>
        <w:t xml:space="preserve">: أن يكون مجالها في الدين، فالابتداع لا يكون إلا في الدين، وأن الأشياء العاديّة لا يدخلها الابتداع، </w:t>
      </w:r>
      <w:r>
        <w:rPr>
          <w:rFonts w:ascii="Simplified Arabic" w:hAnsi="Simplified Arabic" w:cs="Simplified Arabic"/>
          <w:b/>
          <w:bCs/>
          <w:sz w:val="28"/>
          <w:szCs w:val="28"/>
          <w:u w:val="single"/>
          <w:rtl/>
          <w:lang w:bidi="ar-KW"/>
        </w:rPr>
        <w:t>و(الثاني)</w:t>
      </w:r>
      <w:r>
        <w:rPr>
          <w:rFonts w:ascii="Simplified Arabic" w:hAnsi="Simplified Arabic" w:cs="Simplified Arabic"/>
          <w:sz w:val="28"/>
          <w:szCs w:val="28"/>
          <w:rtl/>
          <w:lang w:bidi="ar-KW"/>
        </w:rPr>
        <w:t xml:space="preserve">: أن لا يكون لها أصل في الشرع، إذ لو كان لها أصل في الشرع فلا تكون بدعة، وعلى ذلك فكل محدث له دليل مقبول من الكتاب والسنة فلا يكون بدعة بل قد يكون سنة وفعل خير يؤجر عليه، أو يكون مصلحة مرسلة من مصالح الشرع المعتبرة، </w:t>
      </w:r>
      <w:r>
        <w:rPr>
          <w:rFonts w:ascii="Simplified Arabic" w:hAnsi="Simplified Arabic" w:cs="Simplified Arabic"/>
          <w:bCs/>
          <w:rtl/>
        </w:rPr>
        <w:t xml:space="preserve">و </w:t>
      </w:r>
      <w:r>
        <w:rPr>
          <w:rFonts w:ascii="Simplified Arabic" w:hAnsi="Simplified Arabic" w:cs="Simplified Arabic"/>
          <w:bCs/>
          <w:rtl/>
          <w:lang w:bidi="ar-KW"/>
        </w:rPr>
        <w:t xml:space="preserve">(أهم الضوابط الفقهية للرأي </w:t>
      </w:r>
      <w:r>
        <w:rPr>
          <w:rFonts w:ascii="Simplified Arabic" w:hAnsi="Simplified Arabic" w:cs="Simplified Arabic"/>
          <w:bCs/>
          <w:rtl/>
        </w:rPr>
        <w:t>الثاني):</w:t>
      </w:r>
      <w:r>
        <w:rPr>
          <w:rFonts w:ascii="Simplified Arabic" w:hAnsi="Simplified Arabic" w:cs="Simplified Arabic"/>
          <w:bCs/>
          <w:sz w:val="28"/>
          <w:szCs w:val="28"/>
          <w:rtl/>
        </w:rPr>
        <w:t xml:space="preserve"> </w:t>
      </w:r>
      <w:r>
        <w:rPr>
          <w:rFonts w:ascii="Simplified Arabic" w:hAnsi="Simplified Arabic" w:cs="Simplified Arabic"/>
          <w:sz w:val="28"/>
          <w:szCs w:val="28"/>
          <w:rtl/>
        </w:rPr>
        <w:t>أنّ المحدث في الدين لا يُطلق عليه لفظ الحسنة إلا في وجود شروط ثلاثة استنبطوها من فقه الكتاب والسنة هي: (</w:t>
      </w:r>
      <w:r>
        <w:rPr>
          <w:rFonts w:ascii="Simplified Arabic" w:hAnsi="Simplified Arabic" w:cs="Simplified Arabic"/>
          <w:bCs/>
          <w:sz w:val="28"/>
          <w:szCs w:val="28"/>
          <w:u w:val="single"/>
          <w:rtl/>
        </w:rPr>
        <w:t>الأول)</w:t>
      </w:r>
      <w:r>
        <w:rPr>
          <w:rFonts w:ascii="Simplified Arabic" w:hAnsi="Simplified Arabic" w:cs="Simplified Arabic"/>
          <w:sz w:val="28"/>
          <w:szCs w:val="28"/>
          <w:rtl/>
        </w:rPr>
        <w:t xml:space="preserve">: أن تكون مندرجة تحت أصل من أصول الشريعة، أو داخلة تحت شيء من مقاصدها، أو أمر عام من أوامرها، وهذا الشرط مجمع عليه بينهم حتى لا يدخل في الدين ما ليس منه، </w:t>
      </w:r>
      <w:r>
        <w:rPr>
          <w:rFonts w:ascii="Simplified Arabic" w:hAnsi="Simplified Arabic" w:cs="Simplified Arabic"/>
          <w:bCs/>
          <w:sz w:val="28"/>
          <w:szCs w:val="28"/>
          <w:rtl/>
        </w:rPr>
        <w:t>و(</w:t>
      </w:r>
      <w:r>
        <w:rPr>
          <w:rFonts w:ascii="Simplified Arabic" w:hAnsi="Simplified Arabic" w:cs="Simplified Arabic"/>
          <w:bCs/>
          <w:sz w:val="28"/>
          <w:szCs w:val="28"/>
          <w:u w:val="single"/>
          <w:rtl/>
        </w:rPr>
        <w:t>الثاني)</w:t>
      </w:r>
      <w:r>
        <w:rPr>
          <w:rFonts w:ascii="Simplified Arabic" w:hAnsi="Simplified Arabic" w:cs="Simplified Arabic"/>
          <w:bCs/>
          <w:sz w:val="28"/>
          <w:szCs w:val="28"/>
          <w:rtl/>
        </w:rPr>
        <w:t xml:space="preserve">: </w:t>
      </w:r>
      <w:r>
        <w:rPr>
          <w:rFonts w:ascii="Simplified Arabic" w:hAnsi="Simplified Arabic" w:cs="Simplified Arabic"/>
          <w:sz w:val="28"/>
          <w:szCs w:val="28"/>
          <w:rtl/>
        </w:rPr>
        <w:t>أن لا يكون فيها مخالفة للكتاب أو السنة أو الإجماع ولا تصادم هذه البدعة نصاً من نصوص الشريعة، ولا يكون في فعلها إلغاء لسنة من سنن الدين،</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فإذا صادمت سنة من سنن الدين أو أدت إلى تغييرها صارت بدعة مذمومة، </w:t>
      </w:r>
      <w:r>
        <w:rPr>
          <w:rFonts w:ascii="Simplified Arabic" w:hAnsi="Simplified Arabic" w:cs="Simplified Arabic"/>
          <w:bCs/>
          <w:sz w:val="28"/>
          <w:szCs w:val="28"/>
          <w:rtl/>
        </w:rPr>
        <w:t>و</w:t>
      </w:r>
      <w:r>
        <w:rPr>
          <w:rFonts w:ascii="Simplified Arabic" w:hAnsi="Simplified Arabic" w:cs="Simplified Arabic"/>
          <w:bCs/>
          <w:sz w:val="28"/>
          <w:szCs w:val="28"/>
          <w:u w:val="single"/>
          <w:rtl/>
        </w:rPr>
        <w:t>(الثالث)</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أن تكون حسنة من أمور الخير لا خلاف فيما تدل عليه من الخير، ولكي يكون الأمر منضبطاً عندهم، </w:t>
      </w:r>
      <w:r>
        <w:rPr>
          <w:rFonts w:ascii="Simplified Arabic" w:hAnsi="Simplified Arabic" w:cs="Simplified Arabic"/>
          <w:b/>
          <w:bCs/>
          <w:sz w:val="28"/>
          <w:szCs w:val="28"/>
          <w:rtl/>
        </w:rPr>
        <w:t>أوضحوا شروط بدعة الضلالة</w:t>
      </w:r>
      <w:r>
        <w:rPr>
          <w:rFonts w:ascii="Simplified Arabic" w:hAnsi="Simplified Arabic" w:cs="Simplified Arabic"/>
          <w:sz w:val="28"/>
          <w:szCs w:val="28"/>
          <w:rtl/>
        </w:rPr>
        <w:t xml:space="preserve">، حتى لا يختلط الحابل بالنابل، والحسنة بالضلالة، </w:t>
      </w:r>
      <w:r>
        <w:rPr>
          <w:rFonts w:ascii="Simplified Arabic" w:hAnsi="Simplified Arabic" w:cs="Simplified Arabic"/>
          <w:b/>
          <w:bCs/>
          <w:sz w:val="28"/>
          <w:szCs w:val="28"/>
          <w:rtl/>
        </w:rPr>
        <w:t>وقالوا: بدعة الضلالة هي مَا اجتمع فيها شروط أربعة</w:t>
      </w:r>
      <w:r>
        <w:rPr>
          <w:rFonts w:ascii="Simplified Arabic" w:hAnsi="Simplified Arabic" w:cs="Simplified Arabic"/>
          <w:sz w:val="28"/>
          <w:szCs w:val="28"/>
          <w:rtl/>
        </w:rPr>
        <w:t xml:space="preserve">: </w:t>
      </w:r>
      <w:r>
        <w:rPr>
          <w:rFonts w:ascii="Simplified Arabic" w:hAnsi="Simplified Arabic" w:cs="Simplified Arabic"/>
          <w:b/>
          <w:bCs/>
          <w:sz w:val="28"/>
          <w:szCs w:val="28"/>
          <w:u w:val="single"/>
          <w:rtl/>
        </w:rPr>
        <w:t>(الأول)</w:t>
      </w:r>
      <w:r>
        <w:rPr>
          <w:rFonts w:ascii="Simplified Arabic" w:hAnsi="Simplified Arabic" w:cs="Simplified Arabic"/>
          <w:sz w:val="28"/>
          <w:szCs w:val="28"/>
          <w:rtl/>
        </w:rPr>
        <w:t xml:space="preserve">: أن تكون محدثة بعد زمن التشريع، </w:t>
      </w:r>
      <w:r>
        <w:rPr>
          <w:rFonts w:ascii="Simplified Arabic" w:hAnsi="Simplified Arabic" w:cs="Simplified Arabic"/>
          <w:bCs/>
          <w:sz w:val="28"/>
          <w:szCs w:val="28"/>
          <w:rtl/>
        </w:rPr>
        <w:t>و</w:t>
      </w:r>
      <w:r>
        <w:rPr>
          <w:rFonts w:ascii="Simplified Arabic" w:hAnsi="Simplified Arabic" w:cs="Simplified Arabic"/>
          <w:bCs/>
          <w:sz w:val="28"/>
          <w:szCs w:val="28"/>
          <w:u w:val="single"/>
          <w:rtl/>
        </w:rPr>
        <w:t>(الثاني</w:t>
      </w:r>
      <w:r>
        <w:rPr>
          <w:rFonts w:ascii="Simplified Arabic" w:hAnsi="Simplified Arabic" w:cs="Simplified Arabic"/>
          <w:bCs/>
          <w:sz w:val="28"/>
          <w:szCs w:val="28"/>
          <w:rtl/>
        </w:rPr>
        <w:t>)</w:t>
      </w:r>
      <w:r>
        <w:rPr>
          <w:rFonts w:ascii="Simplified Arabic" w:hAnsi="Simplified Arabic" w:cs="Simplified Arabic"/>
          <w:sz w:val="28"/>
          <w:szCs w:val="28"/>
          <w:rtl/>
        </w:rPr>
        <w:t xml:space="preserve">: أن تكون في الدين يقصد بها القربة إلى الله تعالى، </w:t>
      </w:r>
      <w:r>
        <w:rPr>
          <w:rFonts w:ascii="Simplified Arabic" w:hAnsi="Simplified Arabic" w:cs="Simplified Arabic"/>
          <w:bCs/>
          <w:sz w:val="28"/>
          <w:szCs w:val="28"/>
          <w:rtl/>
        </w:rPr>
        <w:t>و</w:t>
      </w:r>
      <w:r>
        <w:rPr>
          <w:rFonts w:ascii="Simplified Arabic" w:hAnsi="Simplified Arabic" w:cs="Simplified Arabic"/>
          <w:bCs/>
          <w:sz w:val="28"/>
          <w:szCs w:val="28"/>
          <w:u w:val="single"/>
          <w:rtl/>
        </w:rPr>
        <w:t>(الثالث)</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أن تخالف الشرع، </w:t>
      </w:r>
      <w:r>
        <w:rPr>
          <w:rFonts w:ascii="Simplified Arabic" w:hAnsi="Simplified Arabic" w:cs="Simplified Arabic"/>
          <w:bCs/>
          <w:sz w:val="28"/>
          <w:szCs w:val="28"/>
          <w:rtl/>
        </w:rPr>
        <w:t>و</w:t>
      </w:r>
      <w:r>
        <w:rPr>
          <w:rFonts w:ascii="Simplified Arabic" w:hAnsi="Simplified Arabic" w:cs="Simplified Arabic"/>
          <w:bCs/>
          <w:sz w:val="28"/>
          <w:szCs w:val="28"/>
          <w:u w:val="single"/>
          <w:rtl/>
        </w:rPr>
        <w:t>(الرابع)</w:t>
      </w:r>
      <w:r>
        <w:rPr>
          <w:rFonts w:ascii="Simplified Arabic" w:hAnsi="Simplified Arabic" w:cs="Simplified Arabic"/>
          <w:sz w:val="28"/>
          <w:szCs w:val="28"/>
          <w:rtl/>
        </w:rPr>
        <w:t>: ألا تكون واقعة تحت عموم ما ندب الله إليه وحضَّ عليه الله أو رسوله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صلى الله عليه وسلم، </w:t>
      </w:r>
      <w:r>
        <w:rPr>
          <w:rFonts w:ascii="Simplified Arabic" w:hAnsi="Simplified Arabic" w:cs="Simplified Arabic"/>
          <w:b/>
          <w:bCs/>
          <w:sz w:val="28"/>
          <w:szCs w:val="28"/>
          <w:rtl/>
        </w:rPr>
        <w:t>وبالتالي فلا يكون بدعة ضلالة</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(أ) ما أ</w:t>
      </w:r>
      <w:r w:rsidR="001568D6">
        <w:rPr>
          <w:rFonts w:ascii="Simplified Arabic" w:hAnsi="Simplified Arabic" w:cs="Simplified Arabic" w:hint="cs"/>
          <w:sz w:val="28"/>
          <w:szCs w:val="28"/>
          <w:u w:val="single"/>
          <w:rtl/>
        </w:rPr>
        <w:t>ُ</w:t>
      </w:r>
      <w:r>
        <w:rPr>
          <w:rFonts w:ascii="Simplified Arabic" w:hAnsi="Simplified Arabic" w:cs="Simplified Arabic"/>
          <w:sz w:val="28"/>
          <w:szCs w:val="28"/>
          <w:u w:val="single"/>
          <w:rtl/>
        </w:rPr>
        <w:t>حدث من مصالح دنيوية ولا يقصد بها الدين، (ب) وما أحدث مما فيه مصلحة ولا تخالف الشرع، (ت) وما أحدث في الدين من تجديد سنة اندرست، أو هيئة فيها مصلحة تندرج تحت عموم أصل ندب إليه الشرع من أفعال المعروف</w:t>
      </w:r>
      <w:r>
        <w:rPr>
          <w:rFonts w:ascii="Simplified Arabic" w:hAnsi="Simplified Arabic" w:cs="Simplified Arabic"/>
          <w:sz w:val="28"/>
          <w:szCs w:val="28"/>
          <w:rtl/>
        </w:rPr>
        <w:t xml:space="preserve">، </w:t>
      </w:r>
    </w:p>
    <w:p w14:paraId="6D28741B" w14:textId="2B7073A2" w:rsidR="00116AA3" w:rsidRDefault="00116AA3" w:rsidP="00116AA3">
      <w:pPr>
        <w:bidi/>
        <w:spacing w:after="240"/>
        <w:ind w:left="-123"/>
        <w:jc w:val="both"/>
        <w:rPr>
          <w:rFonts w:ascii="Simplified Arabic" w:eastAsia="Times New Roman" w:hAnsi="Simplified Arabic" w:cs="Simplified Arabic"/>
          <w:sz w:val="28"/>
          <w:szCs w:val="28"/>
          <w:rtl/>
        </w:rPr>
      </w:pPr>
      <w:r>
        <w:rPr>
          <w:rFonts w:ascii="Simplified Arabic" w:hAnsi="Simplified Arabic" w:cs="Simplified Arabic"/>
          <w:bCs/>
          <w:sz w:val="40"/>
          <w:szCs w:val="40"/>
          <w:highlight w:val="yellow"/>
          <w:u w:val="single"/>
          <w:rtl/>
        </w:rPr>
        <w:lastRenderedPageBreak/>
        <w:t xml:space="preserve">[المفتاح </w:t>
      </w:r>
      <w:r w:rsidR="008C16FF">
        <w:rPr>
          <w:rFonts w:ascii="Simplified Arabic" w:hAnsi="Simplified Arabic" w:cs="Simplified Arabic" w:hint="cs"/>
          <w:bCs/>
          <w:sz w:val="40"/>
          <w:szCs w:val="40"/>
          <w:highlight w:val="yellow"/>
          <w:u w:val="single"/>
          <w:rtl/>
        </w:rPr>
        <w:t>الثالث</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u w:val="single"/>
          <w:rtl/>
        </w:rPr>
        <w:t>[ممن نُسب إليه القول الأول]:</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lang w:bidi="ar-KW"/>
        </w:rPr>
        <w:t xml:space="preserve">إمام دار الهجرة </w:t>
      </w:r>
      <w:r>
        <w:rPr>
          <w:rFonts w:ascii="Simplified Arabic" w:hAnsi="Simplified Arabic" w:cs="Simplified Arabic"/>
          <w:sz w:val="28"/>
          <w:szCs w:val="28"/>
          <w:u w:val="single"/>
          <w:rtl/>
        </w:rPr>
        <w:t>الإمام مالك رحمه الله و</w:t>
      </w:r>
      <w:r>
        <w:rPr>
          <w:rFonts w:ascii="Simplified Arabic" w:hAnsi="Simplified Arabic" w:cs="Simplified Arabic"/>
          <w:sz w:val="28"/>
          <w:szCs w:val="28"/>
          <w:u w:val="single"/>
          <w:rtl/>
          <w:lang w:bidi="ar-KW"/>
        </w:rPr>
        <w:t xml:space="preserve">عدد من المالكية والحنابلة والمحدثين منهم على سبيل المثال </w:t>
      </w:r>
      <w:r>
        <w:rPr>
          <w:rFonts w:ascii="Simplified Arabic" w:hAnsi="Simplified Arabic" w:cs="Simplified Arabic"/>
          <w:sz w:val="28"/>
          <w:szCs w:val="28"/>
          <w:u w:val="single"/>
          <w:rtl/>
        </w:rPr>
        <w:t xml:space="preserve">الطرطوشي والشاطبي وابن تيمية وابن القيم، </w:t>
      </w:r>
      <w:r>
        <w:rPr>
          <w:rFonts w:ascii="Simplified Arabic" w:hAnsi="Simplified Arabic" w:cs="Simplified Arabic"/>
          <w:sz w:val="28"/>
          <w:szCs w:val="28"/>
          <w:u w:val="single"/>
          <w:rtl/>
          <w:lang w:bidi="ar-KW"/>
        </w:rPr>
        <w:t>وهؤلاء جعلوا لفظ البدعة يتعلق بالدين فقط، ويحمل معنى الذم والضلال، وفي المقابل وسعوا في معنى المصالح المرسلة ووضعوا القيود الهادية في المسالة فلا تكون المحدثة بدعة ضلالة إلا بشرطين اثنين استنبطوهما من فقه الكتاب والسنة،</w:t>
      </w:r>
      <w:r>
        <w:rPr>
          <w:rFonts w:ascii="Simplified Arabic" w:hAnsi="Simplified Arabic" w:cs="Simplified Arabic"/>
          <w:sz w:val="28"/>
          <w:szCs w:val="28"/>
          <w:rtl/>
          <w:lang w:bidi="ar-KW"/>
        </w:rPr>
        <w:t xml:space="preserve"> </w:t>
      </w:r>
      <w:r>
        <w:rPr>
          <w:rFonts w:ascii="Simplified Arabic" w:hAnsi="Simplified Arabic" w:cs="Simplified Arabic"/>
          <w:b/>
          <w:bCs/>
          <w:sz w:val="28"/>
          <w:szCs w:val="28"/>
          <w:u w:val="single"/>
          <w:rtl/>
          <w:lang w:eastAsia="ar-SA"/>
        </w:rPr>
        <w:t>نقل الشاطبي عن ابن الماجشون قوله</w:t>
      </w:r>
      <w:r w:rsidR="007111D7">
        <w:rPr>
          <w:rFonts w:ascii="Simplified Arabic" w:hAnsi="Simplified Arabic" w:cs="Simplified Arabic"/>
          <w:b/>
          <w:bCs/>
          <w:sz w:val="28"/>
          <w:szCs w:val="28"/>
          <w:u w:val="single"/>
          <w:rtl/>
          <w:lang w:eastAsia="ar-SA"/>
        </w:rPr>
        <w:t>:</w:t>
      </w:r>
      <w:r>
        <w:rPr>
          <w:rFonts w:ascii="Simplified Arabic" w:hAnsi="Simplified Arabic" w:cs="Simplified Arabic"/>
          <w:b/>
          <w:bCs/>
          <w:sz w:val="28"/>
          <w:szCs w:val="28"/>
          <w:u w:val="single"/>
          <w:rtl/>
          <w:lang w:eastAsia="ar-SA"/>
        </w:rPr>
        <w:t xml:space="preserve"> سمعت مالكا يقول</w:t>
      </w:r>
      <w:r>
        <w:rPr>
          <w:rFonts w:ascii="Simplified Arabic" w:hAnsi="Simplified Arabic" w:cs="Simplified Arabic"/>
          <w:sz w:val="28"/>
          <w:szCs w:val="28"/>
          <w:rtl/>
          <w:lang w:eastAsia="ar-SA"/>
        </w:rPr>
        <w:t xml:space="preserve">: (من ابتدع في الإسلام بدعة يراها حسنة فقد زعم ان محمدا صلى الله عليه وسلم خان الرسالة لأن الله يقول {اليوم أكملت لكم دينكم} فما لم يكن يومئذ دينا فلا يكون اليوم دينا) أهـ [الاعتصام للشاطبي 1: 49]، </w:t>
      </w:r>
      <w:r>
        <w:rPr>
          <w:rFonts w:ascii="Simplified Arabic" w:hAnsi="Simplified Arabic" w:cs="Simplified Arabic"/>
          <w:b/>
          <w:bCs/>
          <w:sz w:val="28"/>
          <w:szCs w:val="28"/>
          <w:rtl/>
          <w:lang w:eastAsia="ar-SA"/>
        </w:rPr>
        <w:t>و</w:t>
      </w:r>
      <w:r>
        <w:rPr>
          <w:rFonts w:ascii="Simplified Arabic" w:eastAsia="Times New Roman" w:hAnsi="Simplified Arabic" w:cs="Simplified Arabic"/>
          <w:b/>
          <w:bCs/>
          <w:sz w:val="28"/>
          <w:szCs w:val="28"/>
          <w:rtl/>
        </w:rPr>
        <w:t>ذهب إلى هذا الرأي جملة من العلماء منهم</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b/>
          <w:bCs/>
          <w:sz w:val="28"/>
          <w:szCs w:val="28"/>
          <w:rtl/>
        </w:rPr>
        <w:t>ابن تيمية</w:t>
      </w:r>
      <w:r>
        <w:rPr>
          <w:rFonts w:ascii="Simplified Arabic" w:eastAsia="Times New Roman" w:hAnsi="Simplified Arabic" w:cs="Simplified Arabic"/>
          <w:sz w:val="28"/>
          <w:szCs w:val="28"/>
          <w:rtl/>
        </w:rPr>
        <w:t xml:space="preserve"> في كتابه اقتضاء الصراط المستقيم، حيث عاب على من قسم البدعة إلى حسنة وقبيحة، وأطال في إقامة الحجة لما ذهب إليه، </w:t>
      </w:r>
      <w:r>
        <w:rPr>
          <w:rFonts w:ascii="Simplified Arabic" w:eastAsia="Times New Roman" w:hAnsi="Simplified Arabic" w:cs="Simplified Arabic"/>
          <w:b/>
          <w:bCs/>
          <w:sz w:val="28"/>
          <w:szCs w:val="28"/>
          <w:rtl/>
        </w:rPr>
        <w:t>ومنهم الشاطبي</w:t>
      </w:r>
      <w:r>
        <w:rPr>
          <w:rFonts w:ascii="Simplified Arabic" w:eastAsia="Times New Roman" w:hAnsi="Simplified Arabic" w:cs="Simplified Arabic"/>
          <w:sz w:val="28"/>
          <w:szCs w:val="28"/>
          <w:rtl/>
        </w:rPr>
        <w:t>: وقد بنى كتابه الاعتصام على ذلك، وقال في</w:t>
      </w:r>
      <w:r>
        <w:rPr>
          <w:rFonts w:ascii="Simplified Arabic" w:hAnsi="Simplified Arabic" w:cs="Simplified Arabic"/>
          <w:sz w:val="28"/>
          <w:szCs w:val="28"/>
          <w:rtl/>
          <w:lang w:eastAsia="ar-SA"/>
        </w:rPr>
        <w:t xml:space="preserve"> سياق الرد على تقسيم البدعة إلى حسنة وسيئة</w:t>
      </w:r>
      <w:r w:rsidR="007111D7">
        <w:rPr>
          <w:rFonts w:ascii="Simplified Arabic" w:hAnsi="Simplified Arabic" w:cs="Simplified Arabic"/>
          <w:sz w:val="28"/>
          <w:szCs w:val="28"/>
          <w:rtl/>
          <w:lang w:eastAsia="ar-SA"/>
        </w:rPr>
        <w:t>:</w:t>
      </w:r>
      <w:r>
        <w:rPr>
          <w:rFonts w:ascii="Simplified Arabic" w:hAnsi="Simplified Arabic" w:cs="Simplified Arabic"/>
          <w:sz w:val="28"/>
          <w:szCs w:val="28"/>
          <w:rtl/>
          <w:lang w:eastAsia="ar-SA"/>
        </w:rPr>
        <w:t xml:space="preserve"> (وهذا التقسيم أمر مخترع لا يدل عليه دليل شرعي بل هو في نفسه متدافع لأن من حقيقة البدعة أن لا يدل عليها دليل شرعي لا من نصوص الشرع ولا من قواعده إذ لو كان هنالك ما يدل من الشرع على وجوب أو ندب أو اباحة لما كان ثمة بدعة ولكان العمل داخلا في عموم الأعمال المأمور بها أو المخير فيها) أهـ [الاعتصام</w:t>
      </w:r>
      <w:r w:rsidR="007111D7">
        <w:rPr>
          <w:rFonts w:ascii="Simplified Arabic" w:hAnsi="Simplified Arabic" w:cs="Simplified Arabic"/>
          <w:sz w:val="28"/>
          <w:szCs w:val="28"/>
          <w:rtl/>
          <w:lang w:eastAsia="ar-SA"/>
        </w:rPr>
        <w:t>:</w:t>
      </w:r>
      <w:r>
        <w:rPr>
          <w:rFonts w:ascii="Simplified Arabic" w:hAnsi="Simplified Arabic" w:cs="Simplified Arabic"/>
          <w:sz w:val="28"/>
          <w:szCs w:val="28"/>
          <w:rtl/>
          <w:lang w:eastAsia="ar-SA"/>
        </w:rPr>
        <w:t xml:space="preserve"> 1: 191]</w:t>
      </w:r>
      <w:r w:rsidR="007111D7">
        <w:rPr>
          <w:rFonts w:ascii="Simplified Arabic" w:hAnsi="Simplified Arabic" w:cs="Simplified Arabic"/>
          <w:sz w:val="28"/>
          <w:szCs w:val="28"/>
          <w:rtl/>
          <w:lang w:eastAsia="ar-SA"/>
        </w:rPr>
        <w:t>،</w:t>
      </w:r>
      <w:r>
        <w:rPr>
          <w:rFonts w:ascii="Simplified Arabic" w:hAnsi="Simplified Arabic" w:cs="Simplified Arabic"/>
          <w:sz w:val="28"/>
          <w:szCs w:val="28"/>
          <w:rtl/>
          <w:lang w:eastAsia="ar-SA"/>
        </w:rPr>
        <w:t xml:space="preserve"> </w:t>
      </w:r>
      <w:r w:rsidR="008C16FF">
        <w:rPr>
          <w:rFonts w:ascii="Simplified Arabic" w:eastAsia="Times New Roman" w:hAnsi="Simplified Arabic" w:cs="Simplified Arabic"/>
          <w:b/>
          <w:bCs/>
          <w:sz w:val="28"/>
          <w:szCs w:val="28"/>
          <w:rtl/>
        </w:rPr>
        <w:t>ومنهم ابن رجب الحنبلي</w:t>
      </w:r>
      <w:r w:rsidR="008C16FF">
        <w:rPr>
          <w:rFonts w:ascii="Simplified Arabic" w:eastAsia="Times New Roman" w:hAnsi="Simplified Arabic" w:cs="Simplified Arabic"/>
          <w:sz w:val="28"/>
          <w:szCs w:val="28"/>
          <w:rtl/>
        </w:rPr>
        <w:t>: حيث قال في جامع العلوم والحكم: والمراد بالبدعة ما أحدث مما لا أصل له في الشريعة يدل عليه، وأما ما كان له أصل من الشرع يدل عليه فليس ببدعة شرعاً، وإن كان بدعة لغة،</w:t>
      </w:r>
    </w:p>
    <w:p w14:paraId="43FB12DD" w14:textId="238127CB"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8C16FF">
        <w:rPr>
          <w:rFonts w:ascii="Simplified Arabic" w:hAnsi="Simplified Arabic" w:cs="Simplified Arabic" w:hint="cs"/>
          <w:bCs/>
          <w:sz w:val="40"/>
          <w:szCs w:val="40"/>
          <w:highlight w:val="yellow"/>
          <w:u w:val="single"/>
          <w:rtl/>
        </w:rPr>
        <w:t>الرابع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u w:val="single"/>
          <w:rtl/>
          <w:lang w:bidi="ar-KW"/>
        </w:rPr>
        <w:t xml:space="preserve">من أكابر العلماء الذين نصروا الراي </w:t>
      </w:r>
      <w:r>
        <w:rPr>
          <w:rFonts w:ascii="Simplified Arabic" w:hAnsi="Simplified Arabic" w:cs="Simplified Arabic"/>
          <w:b/>
          <w:bCs/>
          <w:u w:val="single"/>
          <w:rtl/>
        </w:rPr>
        <w:t>الثاني</w:t>
      </w:r>
      <w:r>
        <w:rPr>
          <w:rFonts w:ascii="Simplified Arabic" w:hAnsi="Simplified Arabic" w:cs="Simplified Arabic"/>
          <w:sz w:val="28"/>
          <w:szCs w:val="28"/>
          <w:rtl/>
        </w:rPr>
        <w:t xml:space="preserve">: </w:t>
      </w:r>
      <w:r>
        <w:rPr>
          <w:rFonts w:ascii="Simplified Arabic" w:hAnsi="Simplified Arabic" w:cs="Simplified Arabic"/>
          <w:b/>
          <w:bCs/>
          <w:sz w:val="28"/>
          <w:szCs w:val="28"/>
          <w:u w:val="single"/>
          <w:rtl/>
        </w:rPr>
        <w:t>الإمام الشافعي</w:t>
      </w:r>
      <w:r>
        <w:rPr>
          <w:rFonts w:ascii="Simplified Arabic" w:hAnsi="Simplified Arabic" w:cs="Simplified Arabic"/>
          <w:sz w:val="28"/>
          <w:szCs w:val="28"/>
          <w:u w:val="single"/>
          <w:rtl/>
        </w:rPr>
        <w:t xml:space="preserve"> عالم الأمة الإمام القرشي المطلبي الذي ملأ طباق الأرض علما وبه قال عامة الشافعية والأحناف والمالكية وعدد من فقهاء الحنابلة، وقد نقل الشيخ أحمد بن يحيى الونشريسي المالكي إجماع المالكية عليه في كتاب المعيار المعرب [ج 1: 357، 358]</w:t>
      </w:r>
      <w:r w:rsidR="004E0413">
        <w:rPr>
          <w:rFonts w:ascii="Simplified Arabic" w:hAnsi="Simplified Arabic" w:cs="Simplified Arabic"/>
          <w:sz w:val="28"/>
          <w:szCs w:val="28"/>
          <w:u w:val="single"/>
          <w:rtl/>
        </w:rPr>
        <w:t xml:space="preserve"> </w:t>
      </w:r>
      <w:r>
        <w:rPr>
          <w:rFonts w:ascii="Simplified Arabic" w:hAnsi="Simplified Arabic" w:cs="Simplified Arabic"/>
          <w:sz w:val="28"/>
          <w:szCs w:val="28"/>
          <w:u w:val="single"/>
          <w:rtl/>
        </w:rPr>
        <w:t>وقال به الكثير من علماء الأمة والمحدثين، منهم على سبيل المثال: الإمام ابن حزم الظاهري</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والإمام الغزالي والإمام فخر الدين الرازي وسلطان العلماء الإمام عز الدين بن عبدالسلام والإمام</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القرافي والفقيه الرباني الإمام النووي وأمير</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المؤمنين في الحديث</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الحافظ ابن حجر العسقلاني والإمام السيوطي</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والإمام الزرقاني</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والأمام</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الكرماني وابن عابدين الشامي والإمام الحافظ ابن العربي المالكي والعلامة</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 xml:space="preserve">ابن الأثير الجزري والإمام شهاب الدين أبو شامة والإمام العيني وغيرهم </w:t>
      </w:r>
      <w:r>
        <w:rPr>
          <w:rFonts w:ascii="Simplified Arabic" w:hAnsi="Simplified Arabic" w:cs="Simplified Arabic"/>
          <w:sz w:val="28"/>
          <w:szCs w:val="28"/>
          <w:u w:val="single"/>
          <w:rtl/>
        </w:rPr>
        <w:lastRenderedPageBreak/>
        <w:t>كثير وهؤلاء هم ورثة النبوة وأركان العلم عند أهل السنة والجماعة فمن بدع هؤلاء الفقهاء في فهمهم لتقسيم البدعة فليراجع عقله ولا حول ولا قوة إلا بالله العلي العظيم،</w:t>
      </w:r>
      <w:r w:rsidR="004E0413">
        <w:rPr>
          <w:rFonts w:ascii="Simplified Arabic" w:hAnsi="Simplified Arabic" w:cs="Simplified Arabic"/>
          <w:sz w:val="28"/>
          <w:szCs w:val="28"/>
          <w:rtl/>
        </w:rPr>
        <w:t xml:space="preserve"> </w:t>
      </w:r>
    </w:p>
    <w:p w14:paraId="33097382" w14:textId="4CAD183F" w:rsidR="0048053B" w:rsidRDefault="00116AA3" w:rsidP="00116AA3">
      <w:pPr>
        <w:bidi/>
        <w:spacing w:after="240"/>
        <w:ind w:left="-123"/>
        <w:jc w:val="both"/>
        <w:rPr>
          <w:rFonts w:ascii="Simplified Arabic" w:hAnsi="Simplified Arabic" w:cs="Simplified Arabic"/>
          <w:bCs/>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الخامس</w:t>
      </w:r>
      <w:r>
        <w:rPr>
          <w:rFonts w:ascii="Simplified Arabic" w:hAnsi="Simplified Arabic" w:cs="Simplified Arabic"/>
          <w:bCs/>
          <w:sz w:val="40"/>
          <w:szCs w:val="40"/>
          <w:highlight w:val="yellow"/>
          <w:u w:val="single"/>
          <w:rtl/>
        </w:rPr>
        <w:t>]:</w:t>
      </w:r>
      <w:r>
        <w:rPr>
          <w:rFonts w:ascii="Simplified Arabic" w:hAnsi="Simplified Arabic" w:cs="Simplified Arabic"/>
          <w:bCs/>
          <w:sz w:val="40"/>
          <w:szCs w:val="40"/>
          <w:u w:val="single"/>
          <w:rtl/>
        </w:rPr>
        <w:t xml:space="preserve"> </w:t>
      </w:r>
      <w:r>
        <w:rPr>
          <w:rFonts w:ascii="Simplified Arabic" w:hAnsi="Simplified Arabic" w:cs="Simplified Arabic"/>
          <w:bCs/>
          <w:u w:val="single"/>
          <w:rtl/>
        </w:rPr>
        <w:t>[أمثلة من أقوال الفقهاء الذين أجازوا تقسيم البدع إلى بدعة ضلالة وبدعة حسنة]</w:t>
      </w:r>
      <w:r>
        <w:rPr>
          <w:rFonts w:ascii="Simplified Arabic" w:hAnsi="Simplified Arabic" w:cs="Simplified Arabic"/>
          <w:bCs/>
          <w:sz w:val="28"/>
          <w:szCs w:val="28"/>
          <w:rtl/>
        </w:rPr>
        <w:t xml:space="preserve">: </w:t>
      </w:r>
    </w:p>
    <w:p w14:paraId="1809F487" w14:textId="4CA21E0D" w:rsidR="0048053B" w:rsidRDefault="00116AA3" w:rsidP="0048053B">
      <w:pPr>
        <w:bidi/>
        <w:spacing w:after="240"/>
        <w:ind w:left="-123"/>
        <w:jc w:val="both"/>
        <w:rPr>
          <w:rFonts w:ascii="Simplified Arabic" w:hAnsi="Simplified Arabic" w:cs="Simplified Arabic"/>
          <w:sz w:val="28"/>
          <w:szCs w:val="28"/>
          <w:rtl/>
        </w:rPr>
      </w:pPr>
      <w:r>
        <w:rPr>
          <w:rFonts w:ascii="Simplified Arabic" w:hAnsi="Simplified Arabic" w:cs="Simplified Arabic"/>
          <w:bCs/>
          <w:sz w:val="28"/>
          <w:szCs w:val="28"/>
          <w:rtl/>
        </w:rPr>
        <w:t xml:space="preserve">(1) </w:t>
      </w:r>
      <w:r>
        <w:rPr>
          <w:rFonts w:ascii="Simplified Arabic" w:hAnsi="Simplified Arabic" w:cs="Simplified Arabic"/>
          <w:bCs/>
          <w:sz w:val="28"/>
          <w:szCs w:val="28"/>
          <w:u w:val="single"/>
          <w:rtl/>
        </w:rPr>
        <w:t>قول الإمام الشافعي رحمه الله</w:t>
      </w:r>
      <w:r>
        <w:rPr>
          <w:rFonts w:ascii="Simplified Arabic" w:hAnsi="Simplified Arabic" w:cs="Simplified Arabic"/>
          <w:bCs/>
          <w:sz w:val="28"/>
          <w:szCs w:val="28"/>
          <w:rtl/>
        </w:rPr>
        <w:t>: (</w:t>
      </w:r>
      <w:r>
        <w:rPr>
          <w:rFonts w:ascii="Simplified Arabic" w:hAnsi="Simplified Arabic" w:cs="Simplified Arabic"/>
          <w:sz w:val="28"/>
          <w:szCs w:val="28"/>
          <w:rtl/>
        </w:rPr>
        <w:t>فقد أخرج أبو نعيم من طريق إبراهيم بن الجنيد عن الشافعي قوله: (البدعة بدعتان: محمودة ومذمومة، فما وافق السنة فهو محمود وما خالفها فهو مذموم) [حلية الأولياء 9 / 113]، وأخرج البيهقي في مناقب الشافعي، ونقله عنه ابن عساكر عن الشافعي قوله: (المحدثات ضربان ما أحدث يخالف كتابا أو سنة أو أثرا أو إجماعا فهذه بدعة الضلال، وما أحدث من الخير لا يخالف شيئا من ذلك فهذه محدثة غير مذمومة)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أهـ، [ابنُ عساكر في تبيين كذب المفتري ص 97]، </w:t>
      </w:r>
      <w:r>
        <w:rPr>
          <w:rFonts w:ascii="Simplified Arabic" w:hAnsi="Simplified Arabic" w:cs="Simplified Arabic"/>
          <w:sz w:val="28"/>
          <w:szCs w:val="28"/>
          <w:rtl/>
          <w:lang w:bidi="ar-KW"/>
        </w:rPr>
        <w:t>وهو الذي نقله ابن تيمية عن الإمام الشافعي وصححه قال في الفتاوى: (</w:t>
      </w:r>
      <w:r>
        <w:rPr>
          <w:rFonts w:ascii="Simplified Arabic" w:hAnsi="Simplified Arabic" w:cs="Simplified Arabic"/>
          <w:sz w:val="28"/>
          <w:szCs w:val="28"/>
          <w:rtl/>
        </w:rPr>
        <w:t>قال الشافعي رحمه الله البدعة بدعتان: بدعة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خالفت كتابا وسنة وإجماعا وأثرا عن بعض أصحاب رسول الله صلى الله عله وسلم فهذه بدعه ضلاله، وبدعه لم تخالف شيئا من ذلك فهذه قد تكون حسنة لقول عمر نعمت البدعة هذه هذا الكلام أو نحوه رواه البيهقي باسنادة الصحيح في المدخل) أهـ</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[الفتاوى ج: 20 ص: 163]، </w:t>
      </w:r>
    </w:p>
    <w:p w14:paraId="20E3AD05" w14:textId="5FC129E8" w:rsidR="0048053B" w:rsidRDefault="00116AA3" w:rsidP="0048053B">
      <w:pPr>
        <w:bidi/>
        <w:spacing w:after="240"/>
        <w:ind w:left="-123"/>
        <w:jc w:val="both"/>
        <w:rPr>
          <w:rFonts w:ascii="Simplified Arabic" w:hAnsi="Simplified Arabic" w:cs="Simplified Arabic"/>
          <w:sz w:val="28"/>
          <w:szCs w:val="28"/>
          <w:rtl/>
        </w:rPr>
      </w:pPr>
      <w:r>
        <w:rPr>
          <w:rFonts w:ascii="Simplified Arabic" w:hAnsi="Simplified Arabic" w:cs="Simplified Arabic"/>
          <w:bCs/>
          <w:sz w:val="28"/>
          <w:szCs w:val="28"/>
          <w:rtl/>
        </w:rPr>
        <w:t xml:space="preserve">(2) </w:t>
      </w:r>
      <w:r>
        <w:rPr>
          <w:rFonts w:ascii="Simplified Arabic" w:hAnsi="Simplified Arabic" w:cs="Simplified Arabic"/>
          <w:bCs/>
          <w:sz w:val="28"/>
          <w:szCs w:val="28"/>
          <w:u w:val="single"/>
          <w:rtl/>
        </w:rPr>
        <w:t>ومن فقهاء المذهب الحنفي: قال الشيخ ابن عابدين</w:t>
      </w:r>
      <w:r>
        <w:rPr>
          <w:rFonts w:ascii="Simplified Arabic" w:hAnsi="Simplified Arabic" w:cs="Simplified Arabic"/>
          <w:bCs/>
          <w:sz w:val="28"/>
          <w:szCs w:val="28"/>
          <w:u w:val="single"/>
        </w:rPr>
        <w:t xml:space="preserve"> </w:t>
      </w:r>
      <w:r>
        <w:rPr>
          <w:rFonts w:ascii="Simplified Arabic" w:hAnsi="Simplified Arabic" w:cs="Simplified Arabic"/>
          <w:bCs/>
          <w:sz w:val="28"/>
          <w:szCs w:val="28"/>
          <w:u w:val="single"/>
          <w:rtl/>
        </w:rPr>
        <w:t>الحنفي في حاشيته</w:t>
      </w:r>
      <w:r>
        <w:rPr>
          <w:rFonts w:ascii="Simplified Arabic" w:hAnsi="Simplified Arabic" w:cs="Simplified Arabic"/>
          <w:sz w:val="28"/>
          <w:szCs w:val="28"/>
          <w:rtl/>
        </w:rPr>
        <w:t xml:space="preserve"> (1: 376): (فقد تكون البدعة واجبة كنصب الأدلة للرد</w:t>
      </w:r>
      <w:r>
        <w:rPr>
          <w:rFonts w:ascii="Simplified Arabic" w:hAnsi="Simplified Arabic" w:cs="Simplified Arabic"/>
          <w:sz w:val="28"/>
          <w:szCs w:val="28"/>
        </w:rPr>
        <w:t xml:space="preserve"> </w:t>
      </w:r>
      <w:r>
        <w:rPr>
          <w:rFonts w:ascii="Simplified Arabic" w:hAnsi="Simplified Arabic" w:cs="Simplified Arabic"/>
          <w:sz w:val="28"/>
          <w:szCs w:val="28"/>
          <w:rtl/>
        </w:rPr>
        <w:t>على أهل الفرق الضالة، وتعلّم النحو المفهم للكتاب والسنة، ومندوبة كإحداث نحو رباط</w:t>
      </w:r>
      <w:r>
        <w:rPr>
          <w:rFonts w:ascii="Simplified Arabic" w:hAnsi="Simplified Arabic" w:cs="Simplified Arabic"/>
          <w:sz w:val="28"/>
          <w:szCs w:val="28"/>
        </w:rPr>
        <w:t xml:space="preserve"> </w:t>
      </w:r>
      <w:r>
        <w:rPr>
          <w:rFonts w:ascii="Simplified Arabic" w:hAnsi="Simplified Arabic" w:cs="Simplified Arabic"/>
          <w:sz w:val="28"/>
          <w:szCs w:val="28"/>
          <w:rtl/>
        </w:rPr>
        <w:t>ومدرسة، وكل إحسان لم يكن في الصدر الأول، ومكروهة كزخرفة المساجد، ومباحة كالتوسع</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بلذيذ المآكل والمشارب والثياب" أهـ، </w:t>
      </w:r>
      <w:r>
        <w:rPr>
          <w:rFonts w:ascii="Simplified Arabic" w:hAnsi="Simplified Arabic" w:cs="Simplified Arabic"/>
          <w:bCs/>
          <w:sz w:val="28"/>
          <w:szCs w:val="28"/>
          <w:u w:val="single"/>
          <w:rtl/>
        </w:rPr>
        <w:t>وقال الإمام بدر الدين</w:t>
      </w:r>
      <w:r>
        <w:rPr>
          <w:rFonts w:ascii="Simplified Arabic" w:hAnsi="Simplified Arabic" w:cs="Simplified Arabic"/>
          <w:bCs/>
          <w:sz w:val="28"/>
          <w:szCs w:val="28"/>
          <w:u w:val="single"/>
        </w:rPr>
        <w:t xml:space="preserve"> </w:t>
      </w:r>
      <w:r>
        <w:rPr>
          <w:rFonts w:ascii="Simplified Arabic" w:hAnsi="Simplified Arabic" w:cs="Simplified Arabic"/>
          <w:bCs/>
          <w:sz w:val="28"/>
          <w:szCs w:val="28"/>
          <w:u w:val="single"/>
          <w:rtl/>
        </w:rPr>
        <w:t>العيني في شرحه لصحيح البخاري</w:t>
      </w:r>
      <w:r>
        <w:rPr>
          <w:rFonts w:ascii="Simplified Arabic" w:hAnsi="Simplified Arabic" w:cs="Simplified Arabic"/>
          <w:sz w:val="28"/>
          <w:szCs w:val="28"/>
          <w:rtl/>
        </w:rPr>
        <w:t xml:space="preserve"> (ج11: 126) عند شرحه لقول عمر بن الخطاب رضي</w:t>
      </w:r>
      <w:r>
        <w:rPr>
          <w:rFonts w:ascii="Simplified Arabic" w:hAnsi="Simplified Arabic" w:cs="Simplified Arabic"/>
          <w:sz w:val="28"/>
          <w:szCs w:val="28"/>
        </w:rPr>
        <w:t xml:space="preserve"> </w:t>
      </w:r>
      <w:r>
        <w:rPr>
          <w:rFonts w:ascii="Simplified Arabic" w:hAnsi="Simplified Arabic" w:cs="Simplified Arabic"/>
          <w:sz w:val="28"/>
          <w:szCs w:val="28"/>
          <w:rtl/>
        </w:rPr>
        <w:t>اللّه عنه: (نعمت البدعة) وذلك عندما جمع الناس في التراويح خلف قارئ،</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وكانوا قبل</w:t>
      </w:r>
      <w:r>
        <w:rPr>
          <w:rFonts w:ascii="Simplified Arabic" w:hAnsi="Simplified Arabic" w:cs="Simplified Arabic"/>
          <w:sz w:val="28"/>
          <w:szCs w:val="28"/>
        </w:rPr>
        <w:t xml:space="preserve"> </w:t>
      </w:r>
      <w:r>
        <w:rPr>
          <w:rFonts w:ascii="Simplified Arabic" w:hAnsi="Simplified Arabic" w:cs="Simplified Arabic"/>
          <w:sz w:val="28"/>
          <w:szCs w:val="28"/>
          <w:rtl/>
        </w:rPr>
        <w:t>ذلك يصلون أوزاعاً متفرقين: قال: (والبدعة في الأصل إحداث أمر لم يكن في زمن رسول الله</w:t>
      </w:r>
      <w:r>
        <w:rPr>
          <w:rFonts w:ascii="Simplified Arabic" w:hAnsi="Simplified Arabic" w:cs="Simplified Arabic"/>
          <w:sz w:val="28"/>
          <w:szCs w:val="28"/>
        </w:rPr>
        <w:t xml:space="preserve"> </w:t>
      </w:r>
      <w:r>
        <w:rPr>
          <w:rFonts w:ascii="Simplified Arabic" w:hAnsi="Simplified Arabic" w:cs="Simplified Arabic"/>
          <w:sz w:val="28"/>
          <w:szCs w:val="28"/>
          <w:rtl/>
        </w:rPr>
        <w:t>صلى الله عليه وسلم، ثم البدعة على نوعين: إن كانت مما تندرج تحت مستحسن في</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الشرع فهي بدعة حسنة وإن كانت مما يندرج تحت مستقبح في الشرع فهي بدعة مستقبحة) أهـ، </w:t>
      </w:r>
    </w:p>
    <w:p w14:paraId="6FDB2D9D" w14:textId="3595496E" w:rsidR="0048053B" w:rsidRDefault="00116AA3" w:rsidP="0048053B">
      <w:pPr>
        <w:bidi/>
        <w:spacing w:after="240"/>
        <w:ind w:left="-123"/>
        <w:jc w:val="both"/>
        <w:rPr>
          <w:rFonts w:ascii="Simplified Arabic" w:hAnsi="Simplified Arabic" w:cs="Simplified Arabic"/>
          <w:bCs/>
          <w:sz w:val="28"/>
          <w:szCs w:val="28"/>
          <w:rtl/>
        </w:rPr>
      </w:pPr>
      <w:r>
        <w:rPr>
          <w:rFonts w:ascii="Simplified Arabic" w:hAnsi="Simplified Arabic" w:cs="Simplified Arabic"/>
          <w:bCs/>
          <w:sz w:val="28"/>
          <w:szCs w:val="28"/>
          <w:rtl/>
        </w:rPr>
        <w:lastRenderedPageBreak/>
        <w:t>(3)</w:t>
      </w:r>
      <w:r>
        <w:rPr>
          <w:rFonts w:ascii="Simplified Arabic" w:hAnsi="Simplified Arabic" w:cs="Simplified Arabic"/>
          <w:sz w:val="28"/>
          <w:szCs w:val="28"/>
          <w:rtl/>
        </w:rPr>
        <w:t xml:space="preserve"> </w:t>
      </w:r>
      <w:r>
        <w:rPr>
          <w:rFonts w:ascii="Simplified Arabic" w:hAnsi="Simplified Arabic" w:cs="Simplified Arabic"/>
          <w:bCs/>
          <w:sz w:val="28"/>
          <w:szCs w:val="28"/>
          <w:u w:val="single"/>
          <w:rtl/>
        </w:rPr>
        <w:t>ومن فقهاء المذهب المالكي: قال الإمام محمد الزرقاني المالكي</w:t>
      </w:r>
      <w:r>
        <w:rPr>
          <w:rFonts w:ascii="Simplified Arabic" w:hAnsi="Simplified Arabic" w:cs="Simplified Arabic"/>
          <w:sz w:val="28"/>
          <w:szCs w:val="28"/>
          <w:rtl/>
        </w:rPr>
        <w:t xml:space="preserve"> في شرحه</w:t>
      </w:r>
      <w:r>
        <w:rPr>
          <w:rFonts w:ascii="Simplified Arabic" w:hAnsi="Simplified Arabic" w:cs="Simplified Arabic"/>
          <w:sz w:val="28"/>
          <w:szCs w:val="28"/>
        </w:rPr>
        <w:t xml:space="preserve"> </w:t>
      </w:r>
      <w:r>
        <w:rPr>
          <w:rFonts w:ascii="Simplified Arabic" w:hAnsi="Simplified Arabic" w:cs="Simplified Arabic"/>
          <w:sz w:val="28"/>
          <w:szCs w:val="28"/>
          <w:rtl/>
        </w:rPr>
        <w:t>للموطأ (ج1: 238) عند شرحه لقول عمر بن الخطاب رضي اللّه عنه: (نعمت البدعة هذه</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(فسماها بدعة لأنه صلى اللّه عليه وسلم لم يسنّ الاجتماع لها ولا كانت في زمان</w:t>
      </w:r>
      <w:r>
        <w:rPr>
          <w:rFonts w:ascii="Simplified Arabic" w:hAnsi="Simplified Arabic" w:cs="Simplified Arabic"/>
          <w:sz w:val="28"/>
          <w:szCs w:val="28"/>
        </w:rPr>
        <w:t xml:space="preserve"> </w:t>
      </w:r>
      <w:r>
        <w:rPr>
          <w:rFonts w:ascii="Simplified Arabic" w:hAnsi="Simplified Arabic" w:cs="Simplified Arabic"/>
          <w:sz w:val="28"/>
          <w:szCs w:val="28"/>
          <w:rtl/>
        </w:rPr>
        <w:t>الصديق، وهي لغة ما أُحدث على غير مثال سبق وتطلق شرعاً على مقابل السنة وهي ما لم</w:t>
      </w:r>
      <w:r>
        <w:rPr>
          <w:rFonts w:ascii="Simplified Arabic" w:hAnsi="Simplified Arabic" w:cs="Simplified Arabic"/>
          <w:sz w:val="28"/>
          <w:szCs w:val="28"/>
        </w:rPr>
        <w:t xml:space="preserve"> </w:t>
      </w:r>
      <w:r>
        <w:rPr>
          <w:rFonts w:ascii="Simplified Arabic" w:hAnsi="Simplified Arabic" w:cs="Simplified Arabic"/>
          <w:sz w:val="28"/>
          <w:szCs w:val="28"/>
          <w:rtl/>
        </w:rPr>
        <w:t>يكن في عهده صلى اللّه عليه وسلم، ثم تنقسم إلى الأحكام الخمسة) أهـ،</w:t>
      </w:r>
      <w:r>
        <w:rPr>
          <w:rFonts w:ascii="Simplified Arabic" w:hAnsi="Simplified Arabic" w:cs="Simplified Arabic"/>
          <w:sz w:val="28"/>
          <w:szCs w:val="28"/>
        </w:rPr>
        <w:t xml:space="preserve"> </w:t>
      </w:r>
      <w:r>
        <w:rPr>
          <w:rFonts w:ascii="Simplified Arabic" w:hAnsi="Simplified Arabic" w:cs="Simplified Arabic"/>
          <w:sz w:val="28"/>
          <w:szCs w:val="28"/>
          <w:rtl/>
        </w:rPr>
        <w:t>والأحكام الخمسة هي الواجب والمندوب والمباح والمكروه والحرام</w:t>
      </w:r>
      <w:r>
        <w:rPr>
          <w:rFonts w:ascii="Simplified Arabic" w:hAnsi="Simplified Arabic" w:cs="Simplified Arabic"/>
          <w:sz w:val="28"/>
          <w:szCs w:val="28"/>
          <w:rtl/>
          <w:lang w:bidi="ar-KW"/>
        </w:rPr>
        <w:t xml:space="preserve">، </w:t>
      </w:r>
      <w:r>
        <w:rPr>
          <w:rFonts w:ascii="Simplified Arabic" w:hAnsi="Simplified Arabic" w:cs="Simplified Arabic"/>
          <w:bCs/>
          <w:sz w:val="28"/>
          <w:szCs w:val="28"/>
          <w:u w:val="single"/>
          <w:rtl/>
        </w:rPr>
        <w:t>وقال الشيخ أحمد بن يحيى الونشريسي المالكي</w:t>
      </w:r>
      <w:r>
        <w:rPr>
          <w:rFonts w:ascii="Simplified Arabic" w:hAnsi="Simplified Arabic" w:cs="Simplified Arabic"/>
          <w:sz w:val="28"/>
          <w:szCs w:val="28"/>
          <w:rtl/>
        </w:rPr>
        <w:t xml:space="preserve"> وقد نقل إجماع المالكية على</w:t>
      </w:r>
      <w:r>
        <w:rPr>
          <w:rFonts w:ascii="Simplified Arabic" w:hAnsi="Simplified Arabic" w:cs="Simplified Arabic"/>
          <w:sz w:val="28"/>
          <w:szCs w:val="28"/>
        </w:rPr>
        <w:t xml:space="preserve"> </w:t>
      </w:r>
      <w:r>
        <w:rPr>
          <w:rFonts w:ascii="Simplified Arabic" w:hAnsi="Simplified Arabic" w:cs="Simplified Arabic"/>
          <w:sz w:val="28"/>
          <w:szCs w:val="28"/>
          <w:rtl/>
        </w:rPr>
        <w:t>تقسيم البدعة هذا التقسيم فقال في كتاب المعيار المعرب (ج1: 357-358) ما نصه: (وأصحابنا وإن اتفقوا على إنكار البدع في الجملة فالتحقيق الحق عندهم أنها خمسة</w:t>
      </w:r>
      <w:r>
        <w:rPr>
          <w:rFonts w:ascii="Simplified Arabic" w:hAnsi="Simplified Arabic" w:cs="Simplified Arabic"/>
          <w:sz w:val="28"/>
          <w:szCs w:val="28"/>
        </w:rPr>
        <w:t xml:space="preserve"> </w:t>
      </w:r>
      <w:r>
        <w:rPr>
          <w:rFonts w:ascii="Simplified Arabic" w:hAnsi="Simplified Arabic" w:cs="Simplified Arabic"/>
          <w:sz w:val="28"/>
          <w:szCs w:val="28"/>
          <w:rtl/>
        </w:rPr>
        <w:t>أقسام) ثم ذكر الأقسام الخمسة وأمثلة على كل قسم ثم قال: (فالحق في البدعة إذا</w:t>
      </w:r>
      <w:r>
        <w:rPr>
          <w:rFonts w:ascii="Simplified Arabic" w:hAnsi="Simplified Arabic" w:cs="Simplified Arabic"/>
          <w:sz w:val="28"/>
          <w:szCs w:val="28"/>
        </w:rPr>
        <w:t xml:space="preserve"> </w:t>
      </w:r>
      <w:r>
        <w:rPr>
          <w:rFonts w:ascii="Simplified Arabic" w:hAnsi="Simplified Arabic" w:cs="Simplified Arabic"/>
          <w:sz w:val="28"/>
          <w:szCs w:val="28"/>
          <w:rtl/>
        </w:rPr>
        <w:t>عُرضت أن تعرض على قواعد الشرع فأي القواعد اقتضتها ألحقت بها)،</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وقال الإمام الحافظ ابن العربي المالكي: في شرحه على سنن الترمذي ما نصه: (اعلموا علمكم الله أن المحدثات على قسمين: محدث ليس له أصل إلا الشهوة والعمل بمقتضى الإرادة، فهذا باطل قطعاً، ومحدث بحمل النظير على النظير، فهذه سنة الخلفاء، والأئمة الفضلاء، وليس المحدث والبدعة مذموماً للفظ محدث وبدعة ولا لمعناها، فقد قال تعالى: {ما يأتيهم من ذكر من ربهم محدث}، وقال عمر: (نعمت البدعة هذه)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وإنما يذم من البدعة ما خالف السنة، ويذم من المحدثات ما دعا إلى ضلالة)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أهـ [شرح ابن عربي على سنن الترمذي 10: 147]، </w:t>
      </w:r>
      <w:r>
        <w:rPr>
          <w:rFonts w:ascii="Simplified Arabic" w:hAnsi="Simplified Arabic" w:cs="Simplified Arabic"/>
          <w:b/>
          <w:bCs/>
          <w:sz w:val="28"/>
          <w:szCs w:val="28"/>
          <w:u w:val="single"/>
          <w:rtl/>
        </w:rPr>
        <w:t>وقال الحافظ ابن عبد البر في الاستذكار</w:t>
      </w:r>
      <w:r>
        <w:rPr>
          <w:rFonts w:ascii="Simplified Arabic" w:hAnsi="Simplified Arabic" w:cs="Simplified Arabic"/>
          <w:sz w:val="28"/>
          <w:szCs w:val="28"/>
          <w:rtl/>
        </w:rPr>
        <w:t xml:space="preserve">: - عند حديثه على قول عمر: نعمة البدعة – (وما كان من بدعة لا تخالف أصل الشريعة فتلك نعمت البدعة كما قال عمر لأن أصل ما فعله سنة) أهـ [الاستذكار: 2: 68]، </w:t>
      </w:r>
      <w:r w:rsidRPr="004975BD">
        <w:rPr>
          <w:rFonts w:ascii="Simplified Arabic" w:hAnsi="Simplified Arabic" w:cs="Simplified Arabic"/>
          <w:b/>
          <w:bCs/>
          <w:sz w:val="28"/>
          <w:szCs w:val="28"/>
          <w:rtl/>
        </w:rPr>
        <w:t>وقال القرافي في الفروق</w:t>
      </w:r>
      <w:r>
        <w:rPr>
          <w:rFonts w:ascii="Simplified Arabic" w:hAnsi="Simplified Arabic" w:cs="Simplified Arabic"/>
          <w:sz w:val="28"/>
          <w:szCs w:val="28"/>
          <w:rtl/>
        </w:rPr>
        <w:t xml:space="preserve"> (4</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204)</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(والحق التفصيل وأنها خمسة أقسام: قسم واجب: وهو ما تتناوله قواعد الوجوب وأدلته من الشرع... القسم الثاني م</w:t>
      </w:r>
      <w:r w:rsidR="004975BD">
        <w:rPr>
          <w:rFonts w:ascii="Simplified Arabic" w:hAnsi="Simplified Arabic" w:cs="Simplified Arabic" w:hint="cs"/>
          <w:sz w:val="28"/>
          <w:szCs w:val="28"/>
          <w:rtl/>
        </w:rPr>
        <w:t>ح</w:t>
      </w:r>
      <w:r>
        <w:rPr>
          <w:rFonts w:ascii="Simplified Arabic" w:hAnsi="Simplified Arabic" w:cs="Simplified Arabic"/>
          <w:sz w:val="28"/>
          <w:szCs w:val="28"/>
          <w:rtl/>
        </w:rPr>
        <w:t>رم وهو بدعة تناولتها قواعد التحريم وأدلته من الشرع... القسم الثالث: مندوب إليه وهو ما تناولته قواعد الندب وأدلته من الشرع... القسم الرابع: بدع مكروهة وهي ما تناولته أدلة الكراهة من الشريعة وقواعدها... القسم الخامس: البدع المباحة: وهي ما تناولته أدلة الكراهة من الشريعة وقواعدها [الفروق للقرافي</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4</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204]،</w:t>
      </w:r>
      <w:r>
        <w:rPr>
          <w:rFonts w:ascii="Simplified Arabic" w:hAnsi="Simplified Arabic" w:cs="Simplified Arabic"/>
          <w:bCs/>
          <w:sz w:val="28"/>
          <w:szCs w:val="28"/>
          <w:rtl/>
        </w:rPr>
        <w:t xml:space="preserve"> </w:t>
      </w:r>
    </w:p>
    <w:p w14:paraId="1A1BD141" w14:textId="16162DAF" w:rsidR="0048053B" w:rsidRDefault="00116AA3" w:rsidP="0048053B">
      <w:pPr>
        <w:bidi/>
        <w:spacing w:after="240"/>
        <w:ind w:left="-123"/>
        <w:jc w:val="both"/>
        <w:rPr>
          <w:rFonts w:ascii="Simplified Arabic" w:hAnsi="Simplified Arabic" w:cs="Simplified Arabic"/>
          <w:bCs/>
          <w:sz w:val="28"/>
          <w:szCs w:val="28"/>
          <w:rtl/>
        </w:rPr>
      </w:pPr>
      <w:r>
        <w:rPr>
          <w:rFonts w:ascii="Simplified Arabic" w:hAnsi="Simplified Arabic" w:cs="Simplified Arabic"/>
          <w:bCs/>
          <w:sz w:val="28"/>
          <w:szCs w:val="28"/>
          <w:u w:val="single"/>
          <w:rtl/>
        </w:rPr>
        <w:t>(4) ومن فقهاء المذهب</w:t>
      </w:r>
      <w:r>
        <w:rPr>
          <w:rFonts w:ascii="Simplified Arabic" w:hAnsi="Simplified Arabic" w:cs="Simplified Arabic"/>
          <w:bCs/>
          <w:sz w:val="28"/>
          <w:szCs w:val="28"/>
          <w:u w:val="single"/>
        </w:rPr>
        <w:t xml:space="preserve"> </w:t>
      </w:r>
      <w:r>
        <w:rPr>
          <w:rFonts w:ascii="Simplified Arabic" w:hAnsi="Simplified Arabic" w:cs="Simplified Arabic"/>
          <w:bCs/>
          <w:sz w:val="28"/>
          <w:szCs w:val="28"/>
          <w:u w:val="single"/>
          <w:rtl/>
        </w:rPr>
        <w:t>الشافعي</w:t>
      </w:r>
      <w:r>
        <w:rPr>
          <w:rFonts w:ascii="Simplified Arabic" w:hAnsi="Simplified Arabic" w:cs="Simplified Arabic"/>
          <w:bCs/>
          <w:sz w:val="28"/>
          <w:szCs w:val="28"/>
          <w:u w:val="single"/>
          <w:rtl/>
          <w:lang w:bidi="ar-KW"/>
        </w:rPr>
        <w:t xml:space="preserve">: قال حجة الإسلام الإمام </w:t>
      </w:r>
      <w:r>
        <w:rPr>
          <w:rFonts w:ascii="Simplified Arabic" w:hAnsi="Simplified Arabic" w:cs="Simplified Arabic"/>
          <w:bCs/>
          <w:sz w:val="28"/>
          <w:szCs w:val="28"/>
          <w:u w:val="single"/>
          <w:rtl/>
        </w:rPr>
        <w:t>الغزالي:</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 xml:space="preserve">البدعة قسمان: بدعة مذمومة وهي ما تصادم السنة القديمة ويكاد يفضي إلى تغييرها، وبدعة حسنة ما أحدث على مثال سبق) </w:t>
      </w:r>
      <w:r>
        <w:rPr>
          <w:rFonts w:ascii="Simplified Arabic" w:hAnsi="Simplified Arabic" w:cs="Simplified Arabic"/>
          <w:sz w:val="28"/>
          <w:szCs w:val="28"/>
          <w:rtl/>
        </w:rPr>
        <w:t xml:space="preserve">أهـ، </w:t>
      </w:r>
      <w:r w:rsidRPr="004975BD">
        <w:rPr>
          <w:rFonts w:ascii="Simplified Arabic" w:hAnsi="Simplified Arabic" w:cs="Simplified Arabic"/>
          <w:b/>
          <w:bCs/>
          <w:sz w:val="28"/>
          <w:szCs w:val="28"/>
          <w:rtl/>
        </w:rPr>
        <w:t>وقال</w:t>
      </w:r>
      <w:r>
        <w:rPr>
          <w:rFonts w:ascii="Simplified Arabic" w:hAnsi="Simplified Arabic" w:cs="Simplified Arabic"/>
          <w:sz w:val="28"/>
          <w:szCs w:val="28"/>
          <w:rtl/>
        </w:rPr>
        <w:t xml:space="preserve"> في معرض كلامه عن نقط القرآن وتجزيئه: (ولا يمنع من ذلك كونه محدثاً، فكم من محدث حسن، كما قيل في إقامة الجماعات في التراويح: إنها من محدثات عمر رضي الله عنه، وإنها بدعة حسنة، </w:t>
      </w:r>
      <w:r>
        <w:rPr>
          <w:rFonts w:ascii="Simplified Arabic" w:hAnsi="Simplified Arabic" w:cs="Simplified Arabic"/>
          <w:sz w:val="28"/>
          <w:szCs w:val="28"/>
          <w:rtl/>
        </w:rPr>
        <w:lastRenderedPageBreak/>
        <w:t xml:space="preserve">إنما البدعة المذمومة ما يصادم السنة القديمة أو يكاد يفضي إلى تغييرها) أهـ، </w:t>
      </w:r>
      <w:r w:rsidRPr="004975BD">
        <w:rPr>
          <w:rFonts w:ascii="Simplified Arabic" w:hAnsi="Simplified Arabic" w:cs="Simplified Arabic"/>
          <w:b/>
          <w:bCs/>
          <w:sz w:val="28"/>
          <w:szCs w:val="28"/>
          <w:rtl/>
        </w:rPr>
        <w:t>وقال في الإحياء</w:t>
      </w:r>
      <w:r>
        <w:rPr>
          <w:rFonts w:ascii="Simplified Arabic" w:hAnsi="Simplified Arabic" w:cs="Simplified Arabic"/>
          <w:sz w:val="28"/>
          <w:szCs w:val="28"/>
          <w:rtl/>
        </w:rPr>
        <w:t>: (</w:t>
      </w:r>
      <w:r>
        <w:rPr>
          <w:rFonts w:ascii="Simplified Arabic" w:hAnsi="Simplified Arabic" w:cs="Simplified Arabic"/>
          <w:sz w:val="28"/>
          <w:szCs w:val="28"/>
          <w:rtl/>
          <w:lang w:bidi="ar-KW"/>
        </w:rPr>
        <w:t xml:space="preserve">وما يقال إنه أبدع بعد رسول الله صلى الله عليه وسلم، فليس كل ما أبدع منهياً عنه، بل المنهي عنه بدعة تضاد سنة ثابتة وترفع أمراً من الشرع مع بقاء علته، بل الإبداع قد يجب في بعض الأحوال إذا تغيرت الأسباب) اهـ </w:t>
      </w:r>
      <w:r>
        <w:rPr>
          <w:rFonts w:ascii="Simplified Arabic" w:hAnsi="Simplified Arabic" w:cs="Simplified Arabic"/>
          <w:sz w:val="28"/>
          <w:szCs w:val="28"/>
          <w:rtl/>
        </w:rPr>
        <w:t>[الإحياء: ج 1: 276]،</w:t>
      </w:r>
      <w:r w:rsidR="004E0413">
        <w:rPr>
          <w:rFonts w:ascii="Simplified Arabic" w:hAnsi="Simplified Arabic" w:cs="Simplified Arabic"/>
          <w:bCs/>
          <w:sz w:val="28"/>
          <w:szCs w:val="28"/>
          <w:rtl/>
        </w:rPr>
        <w:t xml:space="preserve"> </w:t>
      </w:r>
      <w:r>
        <w:rPr>
          <w:rFonts w:ascii="Simplified Arabic" w:hAnsi="Simplified Arabic" w:cs="Simplified Arabic"/>
          <w:bCs/>
          <w:sz w:val="28"/>
          <w:szCs w:val="28"/>
          <w:u w:val="single"/>
          <w:rtl/>
        </w:rPr>
        <w:t>وقال سلطان العلماء عز الدين بن عبد السلام</w:t>
      </w:r>
      <w:r>
        <w:rPr>
          <w:rFonts w:ascii="Simplified Arabic" w:hAnsi="Simplified Arabic" w:cs="Simplified Arabic"/>
          <w:sz w:val="28"/>
          <w:szCs w:val="28"/>
          <w:u w:val="single"/>
          <w:rtl/>
        </w:rPr>
        <w:t xml:space="preserve"> </w:t>
      </w:r>
      <w:r>
        <w:rPr>
          <w:rFonts w:ascii="Simplified Arabic" w:hAnsi="Simplified Arabic" w:cs="Simplified Arabic"/>
          <w:sz w:val="28"/>
          <w:szCs w:val="28"/>
          <w:rtl/>
        </w:rPr>
        <w:t>في كتابه قواعد الأحكام</w:t>
      </w:r>
      <w:r>
        <w:rPr>
          <w:rFonts w:ascii="Simplified Arabic" w:hAnsi="Simplified Arabic" w:cs="Simplified Arabic"/>
          <w:sz w:val="28"/>
          <w:szCs w:val="28"/>
          <w:rtl/>
          <w:lang w:bidi="ar-KW"/>
        </w:rPr>
        <w:t xml:space="preserve"> " البدعة فعل ما لم يعهد في عصر رسول الله صلى الله عليه وسلم وهي منقسمة إلى: بدعة واجبة، وبدعة محرمة، وبدعة مندوبة، وبدعة مكروهة، وبدعة مباحة، والطريق في معرفة ذلك أن تعرض البدعة على قواعد الشريعة، فإن دخلت في قواعد الإيجاب فهي واجبة، وإن دخلت في قواعد التحريم فهي محرمة، وإن دخلت في قواعد المندوب فهي مندوبة، وإن دخلت في قواعد المباح فهي مباحة، وللبدع الواجبة أمثلة: أحدها: الاشتغال بعلم النحو الذي يفهم به كلام الله وكلام رسوله صلى الله عليه وسلم وذلك واجب لأن حفظ الشريعة واجب ولا يتأتى حفظها إلا بمعرفة ذلك، ومالا يتم الواجب إلا به فهو واجب، المثال الثاني: حفظ غريب الكتاب والسنة من اللغة، المثال الثالث: تدوين أصول الفقه، المثال الرابع: الكلام في الجرح والتعديل لتمييز الصحيح من السقيم، وقد دلت قواعد الشريعة على أن حفظ الشريعة فرض كفاية فيما زاد على القدر المتعين، ولا يتأتى حفظ الشريعة إلا بما ذكرناه، وللبدع المحرمة أمثلة: منها مذهب القدرية، ومنها مذهب الجبرية، ومنها مذهب المرجئة، ومنها مذهب المجسمة، والردُّ على هؤلاء من البدع الواجبة،</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وللبدع المندوبة أمثلة: منها: إحداث الرُّبُط والمدارس وبناء القناطر، ومنها كل إحسان لم يعهد في العصر الأول، ومنها صلاة التراويح، ومنها الكلام في دقائق التصوف، ومنها الكلام في الجدل في جمع المحافل للاستدلال في المسائل إذا قصد بذلك وجه الله سبحانه،</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وللبدع المكروهة أمثلة: منها زخرفة المساجد، ومنها تزويق المصاحف، وأما تلحين القرآن بحيث تتغير ألفاظه عن الوضع العربي، فالأصح أنه من البدع المحرمة،</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وللبدع المباحة أمثلة: منها المصافحة عقيب الصبح والعصر، ومنها التوسع في اللذيذ من المآكل والمشارب والملابس والمساكن، ولبس الطيالسة، وتوسيع الأكمام " أهـ، [</w:t>
      </w:r>
      <w:r>
        <w:rPr>
          <w:rFonts w:ascii="Simplified Arabic" w:hAnsi="Simplified Arabic" w:cs="Simplified Arabic"/>
          <w:sz w:val="28"/>
          <w:szCs w:val="28"/>
          <w:rtl/>
        </w:rPr>
        <w:t>قواعد الأحكام ج2: 172-174]،</w:t>
      </w:r>
      <w:r>
        <w:rPr>
          <w:rFonts w:ascii="Simplified Arabic" w:hAnsi="Simplified Arabic" w:cs="Simplified Arabic"/>
          <w:sz w:val="28"/>
          <w:szCs w:val="28"/>
          <w:rtl/>
          <w:lang w:bidi="ar-KW"/>
        </w:rPr>
        <w:t xml:space="preserve"> </w:t>
      </w:r>
      <w:r>
        <w:rPr>
          <w:rFonts w:ascii="Simplified Arabic" w:hAnsi="Simplified Arabic" w:cs="Simplified Arabic"/>
          <w:bCs/>
          <w:sz w:val="28"/>
          <w:szCs w:val="28"/>
          <w:u w:val="single"/>
          <w:rtl/>
          <w:lang w:bidi="ar-KW"/>
        </w:rPr>
        <w:t xml:space="preserve">وقال </w:t>
      </w:r>
      <w:r>
        <w:rPr>
          <w:rFonts w:ascii="Simplified Arabic" w:hAnsi="Simplified Arabic" w:cs="Simplified Arabic"/>
          <w:bCs/>
          <w:sz w:val="28"/>
          <w:szCs w:val="28"/>
          <w:u w:val="single"/>
          <w:rtl/>
        </w:rPr>
        <w:t>الحافظ أحمد بن حجر العسقلاني في الفتح</w:t>
      </w:r>
      <w:r>
        <w:rPr>
          <w:rFonts w:ascii="Simplified Arabic" w:hAnsi="Simplified Arabic" w:cs="Simplified Arabic"/>
          <w:sz w:val="28"/>
          <w:szCs w:val="28"/>
          <w:rtl/>
        </w:rPr>
        <w:t xml:space="preserve"> (ج4: 298) عند شرحه لقول عمر بن الخطاب رضي الله عنه: " نعمت البدعة تلك": (والبدعة أصلها ما أحدث على غير مثال سابق وتطلق في الشرع في مقابل السنة فتكون مذمومة، والتحقيق أنها إن كانت مما تندرج تحت مستحسن في الشرع فهي حسنة وإن كانت مما تندرج تحت مستقبح في الشرع فهي مستقبحة وإلا فهي من قسم المباح وقد تنقسم إلى الأحكام الخمسة) أهـ</w:t>
      </w:r>
      <w:r>
        <w:rPr>
          <w:rFonts w:ascii="Simplified Arabic" w:hAnsi="Simplified Arabic" w:cs="Simplified Arabic"/>
          <w:bCs/>
          <w:sz w:val="28"/>
          <w:szCs w:val="28"/>
          <w:rtl/>
        </w:rPr>
        <w:t xml:space="preserve">، </w:t>
      </w:r>
    </w:p>
    <w:p w14:paraId="40DEF5FB" w14:textId="6EE76353" w:rsidR="0048053B" w:rsidRDefault="00116AA3" w:rsidP="0048053B">
      <w:pPr>
        <w:bidi/>
        <w:spacing w:after="240"/>
        <w:ind w:left="-123"/>
        <w:jc w:val="both"/>
        <w:rPr>
          <w:rFonts w:ascii="Simplified Arabic" w:hAnsi="Simplified Arabic" w:cs="Simplified Arabic"/>
          <w:bCs/>
          <w:sz w:val="28"/>
          <w:szCs w:val="28"/>
          <w:rtl/>
        </w:rPr>
      </w:pPr>
      <w:r>
        <w:rPr>
          <w:rFonts w:ascii="Simplified Arabic" w:hAnsi="Simplified Arabic" w:cs="Simplified Arabic"/>
          <w:bCs/>
          <w:sz w:val="28"/>
          <w:szCs w:val="28"/>
          <w:u w:val="single"/>
          <w:rtl/>
        </w:rPr>
        <w:lastRenderedPageBreak/>
        <w:t>(5) ومن فقهاء المذهب الحنبلي</w:t>
      </w:r>
      <w:r>
        <w:rPr>
          <w:rFonts w:ascii="Simplified Arabic" w:hAnsi="Simplified Arabic" w:cs="Simplified Arabic"/>
          <w:sz w:val="28"/>
          <w:szCs w:val="28"/>
          <w:u w:val="single"/>
          <w:rtl/>
        </w:rPr>
        <w:t xml:space="preserve">: </w:t>
      </w:r>
      <w:r>
        <w:rPr>
          <w:rFonts w:ascii="Simplified Arabic" w:hAnsi="Simplified Arabic" w:cs="Simplified Arabic"/>
          <w:bCs/>
          <w:sz w:val="28"/>
          <w:szCs w:val="28"/>
          <w:u w:val="single"/>
          <w:rtl/>
        </w:rPr>
        <w:t>قال الشيخ</w:t>
      </w:r>
      <w:r>
        <w:rPr>
          <w:rFonts w:ascii="Simplified Arabic" w:hAnsi="Simplified Arabic" w:cs="Simplified Arabic"/>
          <w:bCs/>
          <w:sz w:val="28"/>
          <w:szCs w:val="28"/>
          <w:u w:val="single"/>
        </w:rPr>
        <w:t xml:space="preserve"> </w:t>
      </w:r>
      <w:r>
        <w:rPr>
          <w:rFonts w:ascii="Simplified Arabic" w:hAnsi="Simplified Arabic" w:cs="Simplified Arabic"/>
          <w:bCs/>
          <w:sz w:val="28"/>
          <w:szCs w:val="28"/>
          <w:u w:val="single"/>
          <w:rtl/>
        </w:rPr>
        <w:t>شمس الدين محمد بن أبي الفتح البعلي الحنبلي</w:t>
      </w:r>
      <w:r>
        <w:rPr>
          <w:rFonts w:ascii="Simplified Arabic" w:hAnsi="Simplified Arabic" w:cs="Simplified Arabic"/>
          <w:sz w:val="28"/>
          <w:szCs w:val="28"/>
          <w:rtl/>
        </w:rPr>
        <w:t xml:space="preserve"> في كتابه " المطلع على أبواب</w:t>
      </w:r>
      <w:r>
        <w:rPr>
          <w:rFonts w:ascii="Simplified Arabic" w:hAnsi="Simplified Arabic" w:cs="Simplified Arabic"/>
          <w:sz w:val="28"/>
          <w:szCs w:val="28"/>
        </w:rPr>
        <w:t xml:space="preserve"> </w:t>
      </w:r>
      <w:r>
        <w:rPr>
          <w:rFonts w:ascii="Simplified Arabic" w:hAnsi="Simplified Arabic" w:cs="Simplified Arabic"/>
          <w:sz w:val="28"/>
          <w:szCs w:val="28"/>
          <w:rtl/>
        </w:rPr>
        <w:t>المقنع" (ص334) من كتاب الطلاق: (والبدعة مما عُمل على غير مثال سابق، والبدعة</w:t>
      </w:r>
      <w:r>
        <w:rPr>
          <w:rFonts w:ascii="Simplified Arabic" w:hAnsi="Simplified Arabic" w:cs="Simplified Arabic"/>
          <w:sz w:val="28"/>
          <w:szCs w:val="28"/>
        </w:rPr>
        <w:t xml:space="preserve"> </w:t>
      </w:r>
      <w:r>
        <w:rPr>
          <w:rFonts w:ascii="Simplified Arabic" w:hAnsi="Simplified Arabic" w:cs="Simplified Arabic"/>
          <w:sz w:val="28"/>
          <w:szCs w:val="28"/>
          <w:rtl/>
        </w:rPr>
        <w:t>بدعتان: بدعة هدى وبدعة ضلالة، والبدعة منقسمة بانقسام أحكام التكليف</w:t>
      </w:r>
      <w:r>
        <w:rPr>
          <w:rFonts w:ascii="Simplified Arabic" w:hAnsi="Simplified Arabic" w:cs="Simplified Arabic"/>
          <w:sz w:val="28"/>
          <w:szCs w:val="28"/>
        </w:rPr>
        <w:t xml:space="preserve"> </w:t>
      </w:r>
      <w:r>
        <w:rPr>
          <w:rFonts w:ascii="Simplified Arabic" w:hAnsi="Simplified Arabic" w:cs="Simplified Arabic"/>
          <w:sz w:val="28"/>
          <w:szCs w:val="28"/>
          <w:rtl/>
        </w:rPr>
        <w:t>الخمسة)</w:t>
      </w:r>
      <w:r>
        <w:rPr>
          <w:rFonts w:ascii="Simplified Arabic" w:hAnsi="Simplified Arabic" w:cs="Simplified Arabic"/>
          <w:sz w:val="28"/>
          <w:szCs w:val="28"/>
          <w:rtl/>
          <w:lang w:bidi="ar-KW"/>
        </w:rPr>
        <w:t xml:space="preserve">، </w:t>
      </w:r>
      <w:r>
        <w:rPr>
          <w:rFonts w:ascii="Simplified Arabic" w:hAnsi="Simplified Arabic" w:cs="Simplified Arabic"/>
          <w:bCs/>
          <w:sz w:val="28"/>
          <w:szCs w:val="28"/>
          <w:u w:val="single"/>
          <w:rtl/>
          <w:lang w:bidi="ar-KW"/>
        </w:rPr>
        <w:t xml:space="preserve">وقال </w:t>
      </w:r>
      <w:r>
        <w:rPr>
          <w:rFonts w:ascii="Simplified Arabic" w:hAnsi="Simplified Arabic" w:cs="Simplified Arabic"/>
          <w:bCs/>
          <w:sz w:val="28"/>
          <w:szCs w:val="28"/>
          <w:u w:val="single"/>
          <w:rtl/>
        </w:rPr>
        <w:t>الإمام ابن الجوزي</w:t>
      </w:r>
      <w:r>
        <w:rPr>
          <w:rFonts w:ascii="Simplified Arabic" w:hAnsi="Simplified Arabic" w:cs="Simplified Arabic"/>
          <w:sz w:val="28"/>
          <w:szCs w:val="28"/>
          <w:rtl/>
        </w:rPr>
        <w:t>: (البدعة عبارة عن فعل لم يكن فابتدع، والأغلب في المبتدعات أنها تصادم الشريعة بالمخالفة، وتوجب التعالي عليها بزيادة أو نقص، فإن ابتدع شيء ولا يخالف الشريعة، ولا يوجب التعالي عليها، فقد كان جمهور السلف يكرهونه، وكانوا ينفرون من كل مبتدع وإن كان جائزاً، حفظاً للأصل، وهو الاتباع، وقد قال زيد بن ثابت لأبي بكر وعمر رضي الله عنهما حين قالا له: اجمع القرآن: كيف تفعلان شيئاً لم يفعله رسول الله صلى الله عليه وسلم... ثم قال: إن القوم كانوا يتحذرون من كل بدعة وإن لم يكن بها بأس لئلا يحدثوا ما لم يكن، وقد جرت محدثات لا تصادم الشريعة ولا تتعارض معها، فلم يروا فعلها بأساً مثل جمع عمر الناس على صلاة القيام في رمضان فرآهم فقال: نعمت البدعة هذه " أهـ،</w:t>
      </w:r>
      <w:r>
        <w:rPr>
          <w:rFonts w:ascii="Simplified Arabic" w:hAnsi="Simplified Arabic" w:cs="Simplified Arabic"/>
          <w:sz w:val="28"/>
          <w:szCs w:val="28"/>
          <w:rtl/>
          <w:lang w:eastAsia="ar-SA"/>
        </w:rPr>
        <w:t xml:space="preserve"> </w:t>
      </w:r>
      <w:r>
        <w:rPr>
          <w:rFonts w:ascii="Simplified Arabic" w:hAnsi="Simplified Arabic" w:cs="Simplified Arabic"/>
          <w:b/>
          <w:bCs/>
          <w:sz w:val="28"/>
          <w:szCs w:val="28"/>
          <w:u w:val="single"/>
          <w:rtl/>
        </w:rPr>
        <w:t>وقال السفاريني في لوائح الأنوار</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(وقد غلب لفظ البدعة على الحدث المكروه في الدين مهما اطلق هذا اللفظ ومثله لفظ المبتدع لا يكاد يستعمل إلا في الذم... فإن قلت: المحدثات منقسمة إلى بدع مستحسنة وإلى بدع مستقبحة كما قال الإمام الشافعي، قلت: الأمر كذلك ولكن تسمية المستحسن من ذلك بدعة على سبيل التوسع جاز وإلا فالبدع المراد بها ما خالف المشروع وتعدى به إلى الممنوع، واما المحدثات الحسنة فجائزة ومنها ما هو واجب ومنها ما هو مستحب...) [لوائح الأنوار</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ج 1</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173</w:t>
      </w:r>
      <w:r w:rsidR="00DF1344">
        <w:rPr>
          <w:rFonts w:ascii="Simplified Arabic" w:hAnsi="Simplified Arabic" w:cs="Simplified Arabic" w:hint="cs"/>
          <w:sz w:val="28"/>
          <w:szCs w:val="28"/>
          <w:rtl/>
        </w:rPr>
        <w:t>]</w:t>
      </w:r>
      <w:r>
        <w:rPr>
          <w:rFonts w:ascii="Simplified Arabic" w:hAnsi="Simplified Arabic" w:cs="Simplified Arabic"/>
          <w:sz w:val="28"/>
          <w:szCs w:val="28"/>
          <w:rtl/>
        </w:rPr>
        <w:t>،</w:t>
      </w:r>
      <w:r w:rsidR="004E0413">
        <w:rPr>
          <w:rFonts w:ascii="Simplified Arabic" w:hAnsi="Simplified Arabic" w:cs="Simplified Arabic"/>
          <w:bCs/>
          <w:sz w:val="28"/>
          <w:szCs w:val="28"/>
          <w:rtl/>
        </w:rPr>
        <w:t xml:space="preserve"> </w:t>
      </w:r>
    </w:p>
    <w:p w14:paraId="50ED997A" w14:textId="7DF1AA88" w:rsidR="0048053B" w:rsidRDefault="00116AA3" w:rsidP="0048053B">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bCs/>
          <w:sz w:val="28"/>
          <w:szCs w:val="28"/>
          <w:u w:val="single"/>
          <w:rtl/>
        </w:rPr>
        <w:t>(6) ومن المحدثين وشراح كتب الحديث</w:t>
      </w:r>
      <w:r>
        <w:rPr>
          <w:rFonts w:ascii="Simplified Arabic" w:hAnsi="Simplified Arabic" w:cs="Simplified Arabic"/>
          <w:sz w:val="28"/>
          <w:szCs w:val="28"/>
          <w:rtl/>
        </w:rPr>
        <w:t xml:space="preserve">: </w:t>
      </w:r>
      <w:r>
        <w:rPr>
          <w:rFonts w:ascii="Simplified Arabic" w:hAnsi="Simplified Arabic" w:cs="Simplified Arabic"/>
          <w:bCs/>
          <w:sz w:val="28"/>
          <w:szCs w:val="28"/>
          <w:rtl/>
        </w:rPr>
        <w:t>قال العلامة ابن الأثير</w:t>
      </w:r>
      <w:r>
        <w:rPr>
          <w:rFonts w:ascii="Simplified Arabic" w:hAnsi="Simplified Arabic" w:cs="Simplified Arabic"/>
          <w:sz w:val="28"/>
          <w:szCs w:val="28"/>
          <w:rtl/>
        </w:rPr>
        <w:t xml:space="preserve">: في كتابه النهاية في غريب الحديث: (البدعة بدعتان: بدعة هدى وبدعة ضلال، فما كان في خلاف ما أمر الله به ورسوله صلى الله عليه وسلم فهو في حيز الذم والإنكار، وما كان واقعاً تحت عموم ما ندب الله إليه وحض عليه الله ورسوله صلى الله عليه وسلم فهو في حيز المدح، وما لم يكن له مثال موجود كنوع من الجود والسخاء وفعل المعروف فهو في الأفعال المحمودة ولا يجوز أن يكون ذلك في خلاف ما ورد الشرع به، لأن النبي صلى الله عليه وسلم قد جعل له في ذلك ثوابا فقال: </w:t>
      </w:r>
      <w:r w:rsidR="007111D7">
        <w:rPr>
          <w:rFonts w:ascii="Simplified Arabic" w:hAnsi="Simplified Arabic" w:cs="Simplified Arabic"/>
          <w:sz w:val="28"/>
          <w:szCs w:val="28"/>
          <w:rtl/>
        </w:rPr>
        <w:t>(</w:t>
      </w:r>
      <w:r>
        <w:rPr>
          <w:rFonts w:ascii="Simplified Arabic" w:hAnsi="Simplified Arabic" w:cs="Simplified Arabic"/>
          <w:sz w:val="28"/>
          <w:szCs w:val="28"/>
          <w:rtl/>
        </w:rPr>
        <w:t>من سن سنة حسنة كان له أجرها وأجر من عمل بها</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وقال في ضده: </w:t>
      </w:r>
      <w:r w:rsidR="007111D7">
        <w:rPr>
          <w:rFonts w:ascii="Simplified Arabic" w:hAnsi="Simplified Arabic" w:cs="Simplified Arabic"/>
          <w:sz w:val="28"/>
          <w:szCs w:val="28"/>
          <w:rtl/>
        </w:rPr>
        <w:t>(</w:t>
      </w:r>
      <w:r>
        <w:rPr>
          <w:rFonts w:ascii="Simplified Arabic" w:hAnsi="Simplified Arabic" w:cs="Simplified Arabic"/>
          <w:sz w:val="28"/>
          <w:szCs w:val="28"/>
          <w:rtl/>
        </w:rPr>
        <w:t>ومن سن سنة سيئة كان عليه وزرها ووزر من عمل بها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وذلك إذا كان في خلاف ما أمر الله به أو رسوله صلى الله عليه وسلم، ومن هذا النوع قول عمر رضي الله عنه: نعمت البدعة هذه لما كانت من أفعال الخير وداخلة في حيز المدح سماها بدعة ومدحها، لأن النبي صلى الله عليه </w:t>
      </w:r>
      <w:r>
        <w:rPr>
          <w:rFonts w:ascii="Simplified Arabic" w:hAnsi="Simplified Arabic" w:cs="Simplified Arabic"/>
          <w:sz w:val="28"/>
          <w:szCs w:val="28"/>
          <w:rtl/>
        </w:rPr>
        <w:lastRenderedPageBreak/>
        <w:t xml:space="preserve">وسلم لم يسنها لهم وإنما صلاها ليالي ثم تركها ولم يحافظ عليها ولا جمع الناس لها، ولا كانت في زمن أبي بكر وإنما عمر جمع الناس عليها وندبهم إليها فبهذا سماها بدعة وهي على الحقيقة سنة، لقوله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عليكم بسنتي وسنة الخلفاء الراشدين من بعدي</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وقوله: </w:t>
      </w:r>
      <w:r w:rsidR="007111D7">
        <w:rPr>
          <w:rFonts w:ascii="Simplified Arabic" w:hAnsi="Simplified Arabic" w:cs="Simplified Arabic"/>
          <w:sz w:val="28"/>
          <w:szCs w:val="28"/>
          <w:rtl/>
        </w:rPr>
        <w:t>(</w:t>
      </w:r>
      <w:r>
        <w:rPr>
          <w:rFonts w:ascii="Simplified Arabic" w:hAnsi="Simplified Arabic" w:cs="Simplified Arabic"/>
          <w:sz w:val="28"/>
          <w:szCs w:val="28"/>
          <w:rtl/>
        </w:rPr>
        <w:t>اقتدوا باللذين من بعدي أبي بكر وعمر</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وعلى هذا التأويل يحمل الحديث الآخر: </w:t>
      </w:r>
      <w:r w:rsidR="007111D7">
        <w:rPr>
          <w:rFonts w:ascii="Simplified Arabic" w:hAnsi="Simplified Arabic" w:cs="Simplified Arabic"/>
          <w:sz w:val="28"/>
          <w:szCs w:val="28"/>
          <w:rtl/>
        </w:rPr>
        <w:t>(</w:t>
      </w:r>
      <w:r>
        <w:rPr>
          <w:rFonts w:ascii="Simplified Arabic" w:hAnsi="Simplified Arabic" w:cs="Simplified Arabic"/>
          <w:sz w:val="28"/>
          <w:szCs w:val="28"/>
          <w:rtl/>
        </w:rPr>
        <w:t>كل محدثة بدعة</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إنما يريد: ما خالف أصول الشريعة ولم يوافق السنة) أهــ [النهاية في غريب الحديث (1: 106)]، </w:t>
      </w:r>
      <w:r>
        <w:rPr>
          <w:rFonts w:ascii="Simplified Arabic" w:hAnsi="Simplified Arabic" w:cs="Simplified Arabic"/>
          <w:bCs/>
          <w:sz w:val="28"/>
          <w:szCs w:val="28"/>
          <w:u w:val="single"/>
          <w:rtl/>
        </w:rPr>
        <w:t>وقال الإمام شهاب الدين أبو شامة</w:t>
      </w:r>
      <w:r>
        <w:rPr>
          <w:rFonts w:ascii="Simplified Arabic" w:hAnsi="Simplified Arabic" w:cs="Simplified Arabic"/>
          <w:sz w:val="28"/>
          <w:szCs w:val="28"/>
          <w:rtl/>
        </w:rPr>
        <w:t>: حيث عرف البدعة في كتابه- الباعث على إنكار البدع والحوادث - بقوله: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(كل ما هو مخترع من غير أصل سبق، وهو مالم يكن في عصر النبي صلى الله عليه وسلم مما فعله أو أقرَّ به، أو علم من قواعد شريعته الإذن فيه، وعدم النكير، وفي ذلك ما كان في عصر الصحابة رضي الله عنهم، وعلى هذا فالحوادث منقسمة إلى بدعة مستحسنة، وهي ما وافق السنة، وإلى بدعة مستقبحة وهي ما خالف السنة، </w:t>
      </w:r>
      <w:r>
        <w:rPr>
          <w:rFonts w:ascii="Simplified Arabic" w:hAnsi="Simplified Arabic" w:cs="Simplified Arabic"/>
          <w:b/>
          <w:bCs/>
          <w:sz w:val="28"/>
          <w:szCs w:val="28"/>
          <w:u w:val="single"/>
          <w:rtl/>
        </w:rPr>
        <w:t>والإمام النووي</w:t>
      </w:r>
      <w:r>
        <w:rPr>
          <w:rFonts w:ascii="Simplified Arabic" w:hAnsi="Simplified Arabic" w:cs="Simplified Arabic"/>
          <w:sz w:val="28"/>
          <w:szCs w:val="28"/>
          <w:rtl/>
        </w:rPr>
        <w:t>: حيث عرف البدعة بقوله: (البدعة ـ بكسر الباء ـ في الشرع: هي إحداث ما لم يكن في عهد رسول الله صلى الله عليه وسلم، وهي منقسمة إلى حسنة وقبيحة) أهــ</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[تهذيب الأسماء واللغات</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3</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20]، </w:t>
      </w:r>
      <w:r>
        <w:rPr>
          <w:rFonts w:ascii="Simplified Arabic" w:hAnsi="Simplified Arabic" w:cs="Simplified Arabic"/>
          <w:b/>
          <w:bCs/>
          <w:sz w:val="28"/>
          <w:szCs w:val="28"/>
          <w:u w:val="single"/>
          <w:rtl/>
        </w:rPr>
        <w:t>وقال في شرحه على صحيح مسلم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(وقال العلماء البدعة خمسة أقسام: واجبة ومندوبة ومحرمة ومكروهة ومباحة) [شرح النووي على صحيح مسلم: ج 6: 154]، </w:t>
      </w:r>
      <w:r>
        <w:rPr>
          <w:rFonts w:ascii="Simplified Arabic" w:hAnsi="Simplified Arabic" w:cs="Simplified Arabic"/>
          <w:b/>
          <w:bCs/>
          <w:sz w:val="28"/>
          <w:szCs w:val="28"/>
          <w:u w:val="single"/>
          <w:rtl/>
        </w:rPr>
        <w:t>وقال الإمام القرطبي</w:t>
      </w:r>
      <w:r>
        <w:rPr>
          <w:rFonts w:ascii="Simplified Arabic" w:hAnsi="Simplified Arabic" w:cs="Simplified Arabic"/>
          <w:sz w:val="28"/>
          <w:szCs w:val="28"/>
          <w:rtl/>
        </w:rPr>
        <w:t>: عند شرحهِ لقولهِ تعالى</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بَدِيعُ السَّمَاوَاتِ وَالأَرْضِ): " </w:t>
      </w:r>
      <w:r w:rsidRPr="000B6946">
        <w:rPr>
          <w:rFonts w:ascii="Simplified Arabic" w:hAnsi="Simplified Arabic" w:cs="Simplified Arabic"/>
          <w:sz w:val="28"/>
          <w:szCs w:val="28"/>
          <w:u w:val="single"/>
          <w:rtl/>
        </w:rPr>
        <w:t xml:space="preserve">كُل بِدْعة صدرتْ من مخلوقٍ فلا يخلو: أن يكون لها أصلٌ في الشرع ِفإن كان لها أصلٌ كانت واقعة تحت عموم ما ندب إليه وحضّ رسوله عليه فهي في حيّز المدح وإن لم يكن مثالهُ موجوداً </w:t>
      </w:r>
      <w:r>
        <w:rPr>
          <w:rFonts w:ascii="Simplified Arabic" w:hAnsi="Simplified Arabic" w:cs="Simplified Arabic"/>
          <w:sz w:val="28"/>
          <w:szCs w:val="28"/>
          <w:rtl/>
        </w:rPr>
        <w:t>كنوع من الجودِ والسخاء وفعل المعروف، فهذا فعلهُ من الأفعال المحمودة، وإن لم يكن الفاعل قد سُبق إليهِ</w:t>
      </w:r>
      <w:r>
        <w:rPr>
          <w:rFonts w:ascii="Simplified Arabic" w:hAnsi="Simplified Arabic" w:cs="Simplified Arabic"/>
          <w:sz w:val="28"/>
          <w:szCs w:val="28"/>
          <w:rtl/>
          <w:lang w:bidi="ar-KW"/>
        </w:rPr>
        <w:t>،</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ويَعْضُد هذا قولُ عمر رضي الله عنهُ: نِعْمتِ البدعة هذه، لمّا كانت من أفعال الخيرِ وداخلة في حيّز المدح، وهي وإن كان النبيّ قد صلاها إلا أنهُ تركها ولم يُحافظ عليها، ولا جمع الناس عليها، فمُحافظة عمر رضي الله عنهُ عليها، وجمعُ الناس لها، وندبُهم إليها بدعةٌ لكنها بدعة محمودة ممدوحة، وإن كانت في خلاف ما أمر الله به ورسوله فهي في حيزّ الذم والإنكار</w:t>
      </w:r>
      <w:r>
        <w:rPr>
          <w:rFonts w:ascii="Simplified Arabic" w:hAnsi="Simplified Arabic" w:cs="Simplified Arabic"/>
          <w:sz w:val="28"/>
          <w:szCs w:val="28"/>
          <w:rtl/>
          <w:lang w:bidi="ar-KW"/>
        </w:rPr>
        <w:t xml:space="preserve">" أهـ </w:t>
      </w:r>
      <w:r>
        <w:rPr>
          <w:rFonts w:ascii="Simplified Arabic" w:hAnsi="Simplified Arabic" w:cs="Simplified Arabic"/>
          <w:sz w:val="28"/>
          <w:szCs w:val="28"/>
          <w:rtl/>
        </w:rPr>
        <w:t xml:space="preserve">[جامع الأحكام 2: 86]، </w:t>
      </w:r>
      <w:r>
        <w:rPr>
          <w:rFonts w:ascii="Simplified Arabic" w:hAnsi="Simplified Arabic" w:cs="Simplified Arabic"/>
          <w:b/>
          <w:bCs/>
          <w:sz w:val="28"/>
          <w:szCs w:val="28"/>
          <w:u w:val="single"/>
          <w:rtl/>
        </w:rPr>
        <w:t>وقال الإمام العيني</w:t>
      </w:r>
      <w:r>
        <w:rPr>
          <w:rFonts w:ascii="Simplified Arabic" w:hAnsi="Simplified Arabic" w:cs="Simplified Arabic"/>
          <w:sz w:val="28"/>
          <w:szCs w:val="28"/>
          <w:rtl/>
        </w:rPr>
        <w:t xml:space="preserve">: وقد عرف البدعة بقوله: (البدعة ـ لغة ـ كل شيء على غير مثال سابق، وشرعاً: إحداث مالم يكن له أصل في عهد رسول الله صلى الله عليه وسلم، وهي على قسمين: بدعة ضلالة، وبدعة حسنة، وهي ما رآه المسلمون حسناً، ولا يكون مخالفاً للكتاب والسنة والإجماع) أهــ [شرح صحيح البخاري للعيني 5: 230]، </w:t>
      </w:r>
      <w:r>
        <w:rPr>
          <w:rFonts w:ascii="Simplified Arabic" w:hAnsi="Simplified Arabic" w:cs="Simplified Arabic"/>
          <w:b/>
          <w:bCs/>
          <w:sz w:val="28"/>
          <w:szCs w:val="28"/>
          <w:u w:val="single"/>
          <w:rtl/>
        </w:rPr>
        <w:t>وقال الإمام الكرماني</w:t>
      </w:r>
      <w:r>
        <w:rPr>
          <w:rFonts w:ascii="Simplified Arabic" w:hAnsi="Simplified Arabic" w:cs="Simplified Arabic"/>
          <w:sz w:val="28"/>
          <w:szCs w:val="28"/>
          <w:rtl/>
        </w:rPr>
        <w:t xml:space="preserve">: حيث قال في شرحه للبخاري: " البدعة: كل شيء عمل على غير مثال سبق، وهي خمسة أقسام: واجبة، ومندوبة، ومحرمة ومكروهة ومباحة، وحديث (كل بدعة ضلالة) من العام المخصوص" أهـ، </w:t>
      </w:r>
      <w:r>
        <w:rPr>
          <w:rFonts w:ascii="Simplified Arabic" w:hAnsi="Simplified Arabic" w:cs="Simplified Arabic"/>
          <w:b/>
          <w:bCs/>
          <w:sz w:val="28"/>
          <w:szCs w:val="28"/>
          <w:u w:val="single"/>
          <w:rtl/>
        </w:rPr>
        <w:t>وقال الإمام الزرقاني</w:t>
      </w:r>
      <w:r>
        <w:rPr>
          <w:rFonts w:ascii="Simplified Arabic" w:hAnsi="Simplified Arabic" w:cs="Simplified Arabic"/>
          <w:sz w:val="28"/>
          <w:szCs w:val="28"/>
          <w:rtl/>
        </w:rPr>
        <w:t xml:space="preserve">: </w:t>
      </w:r>
      <w:r>
        <w:rPr>
          <w:rFonts w:ascii="Simplified Arabic" w:hAnsi="Simplified Arabic" w:cs="Simplified Arabic"/>
          <w:sz w:val="28"/>
          <w:szCs w:val="28"/>
          <w:rtl/>
        </w:rPr>
        <w:lastRenderedPageBreak/>
        <w:t>حيث قال في شرحه على موطأ الإمام مالك عند قول عمر (نعمت البدعة هذه)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قال: " وصفها بـ (نعمت) لأن أصل ما فعله سنة، وإنما البدعة الممنوعة خلاف السنة، وقال ابن عمر في صلاة الضحى: نعمت البدعة، وقال تعالى: ورهبانية ابتدعوها ما كتبناها عليهم إلا ابتغاء رضوان الله وأما ابتداع الأشياء في عمل الدنيا فمباح، قاله ابن عبد البر... إلى أن ذكر تقسيمها إلى الأحكام الخمسة اتباعاً للإمام العز بن عبد السلام،" أهـ، </w:t>
      </w:r>
      <w:r>
        <w:rPr>
          <w:rFonts w:ascii="Simplified Arabic" w:hAnsi="Simplified Arabic" w:cs="Simplified Arabic"/>
          <w:b/>
          <w:bCs/>
          <w:sz w:val="28"/>
          <w:szCs w:val="28"/>
          <w:u w:val="single"/>
          <w:rtl/>
          <w:lang w:bidi="ar-KW"/>
        </w:rPr>
        <w:t>وقال الشيخ عبد الحق الدهلوي</w:t>
      </w:r>
      <w:r>
        <w:rPr>
          <w:rFonts w:ascii="Simplified Arabic" w:hAnsi="Simplified Arabic" w:cs="Simplified Arabic"/>
          <w:sz w:val="28"/>
          <w:szCs w:val="28"/>
          <w:rtl/>
          <w:lang w:bidi="ar-KW"/>
        </w:rPr>
        <w:t xml:space="preserve">: قال في شرح المشكاة: " اعلم أن كل ما ظهر بعد رسول الله صلى الله عليه وسلم بدعة، وكل ما وافق أصول سنته وقواعدها أو قيس عليها فهو بدعة حسنة، وكل ما خالفها فهو بدعة سيئة وضلالة،" أهـ، </w:t>
      </w:r>
    </w:p>
    <w:p w14:paraId="120F8739" w14:textId="0D32F1B3" w:rsidR="00116AA3" w:rsidRDefault="00116AA3" w:rsidP="0048053B">
      <w:pPr>
        <w:bidi/>
        <w:spacing w:after="240"/>
        <w:ind w:left="-123"/>
        <w:jc w:val="both"/>
        <w:rPr>
          <w:rFonts w:ascii="Simplified Arabic" w:hAnsi="Simplified Arabic" w:cs="Simplified Arabic"/>
          <w:sz w:val="28"/>
          <w:szCs w:val="28"/>
          <w:rtl/>
        </w:rPr>
      </w:pPr>
      <w:r>
        <w:rPr>
          <w:rFonts w:ascii="Simplified Arabic" w:hAnsi="Simplified Arabic" w:cs="Simplified Arabic"/>
          <w:bCs/>
          <w:sz w:val="28"/>
          <w:szCs w:val="28"/>
          <w:rtl/>
          <w:lang w:bidi="ar-KW"/>
        </w:rPr>
        <w:t xml:space="preserve">(7) </w:t>
      </w:r>
      <w:r>
        <w:rPr>
          <w:rFonts w:ascii="Simplified Arabic" w:hAnsi="Simplified Arabic" w:cs="Simplified Arabic"/>
          <w:bCs/>
          <w:sz w:val="28"/>
          <w:szCs w:val="28"/>
          <w:u w:val="single"/>
          <w:rtl/>
        </w:rPr>
        <w:t>وممن قال به من الفقهاء خارج المذاهب الأربعة: قال ابن حزم الظاهري</w:t>
      </w:r>
      <w:r>
        <w:rPr>
          <w:rFonts w:ascii="Simplified Arabic" w:hAnsi="Simplified Arabic" w:cs="Simplified Arabic"/>
          <w:sz w:val="28"/>
          <w:szCs w:val="28"/>
          <w:rtl/>
        </w:rPr>
        <w:t>: (البدعة في الدين كل ما لم يأت في القرآن، ولا عن رسول الله صلى الله عليه وسلم، إلا أن منها ما يؤجر عليه صاحبه، ويعذر بما قصد إليه من الخير، ومنها ما يؤجر عليه ويكون حسناً، وهو ما كان أصله الإباحة، كما روي عن عمر رضي الله عنه: (نعمت البدعة هذه)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وهو ما كان فعل خير جاء النص بعمومه استحباباً وإن لم يقرر عمله في النص، ومنها ما يكون مذموماً ولا يعذر صاحبه، وهو ما قامت الحجة على فساده فتمادى القائل به) أهـ </w:t>
      </w:r>
      <w:r w:rsidR="000B6946" w:rsidRPr="000B6946">
        <w:rPr>
          <w:rFonts w:ascii="Simplified Arabic" w:hAnsi="Simplified Arabic" w:cs="Simplified Arabic" w:hint="cs"/>
          <w:sz w:val="28"/>
          <w:szCs w:val="28"/>
          <w:rtl/>
        </w:rPr>
        <w:t>[</w:t>
      </w:r>
      <w:r w:rsidR="000B6946" w:rsidRPr="000B6946">
        <w:rPr>
          <w:rFonts w:ascii="Simplified Arabic" w:hAnsi="Simplified Arabic" w:cs="Simplified Arabic"/>
          <w:sz w:val="28"/>
          <w:szCs w:val="28"/>
          <w:rtl/>
        </w:rPr>
        <w:t>الإحكام</w:t>
      </w:r>
      <w:r w:rsidR="000B6946" w:rsidRPr="000B6946">
        <w:rPr>
          <w:rFonts w:ascii="Simplified Arabic" w:hAnsi="Simplified Arabic" w:cs="Simplified Arabic" w:hint="cs"/>
          <w:sz w:val="28"/>
          <w:szCs w:val="28"/>
          <w:rtl/>
        </w:rPr>
        <w:t>: ج 1</w:t>
      </w:r>
      <w:r w:rsidR="007111D7">
        <w:rPr>
          <w:rFonts w:ascii="Simplified Arabic" w:hAnsi="Simplified Arabic" w:cs="Simplified Arabic" w:hint="cs"/>
          <w:sz w:val="28"/>
          <w:szCs w:val="28"/>
          <w:rtl/>
        </w:rPr>
        <w:t>:</w:t>
      </w:r>
      <w:r w:rsidR="000B6946" w:rsidRPr="000B6946">
        <w:rPr>
          <w:rFonts w:ascii="Simplified Arabic" w:hAnsi="Simplified Arabic" w:cs="Simplified Arabic" w:hint="cs"/>
          <w:sz w:val="28"/>
          <w:szCs w:val="28"/>
          <w:rtl/>
        </w:rPr>
        <w:t xml:space="preserve"> 47]</w:t>
      </w:r>
      <w:r w:rsidR="000B6946">
        <w:rPr>
          <w:rFonts w:hint="cs"/>
          <w:rtl/>
        </w:rPr>
        <w:t>،</w:t>
      </w:r>
      <w:r>
        <w:rPr>
          <w:rFonts w:ascii="Simplified Arabic" w:hAnsi="Simplified Arabic" w:cs="Simplified Arabic"/>
          <w:b/>
          <w:bCs/>
          <w:sz w:val="28"/>
          <w:szCs w:val="28"/>
          <w:u w:val="single"/>
          <w:rtl/>
        </w:rPr>
        <w:t>وقال الصنعاني في سبل السلام</w:t>
      </w:r>
      <w:r w:rsidR="007111D7">
        <w:rPr>
          <w:rFonts w:ascii="Simplified Arabic" w:hAnsi="Simplified Arabic" w:cs="Simplified Arabic"/>
          <w:b/>
          <w:bCs/>
          <w:sz w:val="28"/>
          <w:szCs w:val="28"/>
          <w:rtl/>
        </w:rPr>
        <w:t>:</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وكل بدعة ضلالة) البدعة لغة ما عمل على غير مثال سابق والمراد هنا ما عمل من دون أن يسبق له شرعية من كتاب ولا سنة، وقد قسم العلماء البدعة خمسة أقسام واجبة كحفظ العلوم بالتدوين والرد على الملاحدة بإقامة الأدلة ومندوبة كبناء المدارس ومباحة كالتوسعة في ألوان الأطعمة وفاخر الثياب ومحرمة ومكروهة وهما ظاهران فقوله </w:t>
      </w:r>
      <w:r w:rsidR="007111D7">
        <w:rPr>
          <w:rFonts w:ascii="Simplified Arabic" w:hAnsi="Simplified Arabic" w:cs="Simplified Arabic"/>
          <w:sz w:val="28"/>
          <w:szCs w:val="28"/>
          <w:rtl/>
        </w:rPr>
        <w:t>(</w:t>
      </w:r>
      <w:r>
        <w:rPr>
          <w:rFonts w:ascii="Simplified Arabic" w:hAnsi="Simplified Arabic" w:cs="Simplified Arabic"/>
          <w:sz w:val="28"/>
          <w:szCs w:val="28"/>
          <w:rtl/>
        </w:rPr>
        <w:t>كل بدعة ضلالة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عام مخصوص) أهـ [سبل السلام: 1</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402]، </w:t>
      </w:r>
    </w:p>
    <w:p w14:paraId="78C34E80" w14:textId="1BAE127C" w:rsidR="00116AA3" w:rsidRDefault="00116AA3" w:rsidP="00116AA3">
      <w:pPr>
        <w:bidi/>
        <w:spacing w:after="240"/>
        <w:ind w:left="-123"/>
        <w:jc w:val="both"/>
        <w:rPr>
          <w:rFonts w:ascii="Simplified Arabic" w:hAnsi="Simplified Arabic" w:cs="Simplified Arabic"/>
          <w:sz w:val="28"/>
          <w:szCs w:val="28"/>
        </w:rPr>
      </w:pPr>
      <w:r>
        <w:rPr>
          <w:rFonts w:ascii="Simplified Arabic" w:hAnsi="Simplified Arabic" w:cs="Simplified Arabic"/>
          <w:bCs/>
          <w:sz w:val="40"/>
          <w:szCs w:val="40"/>
          <w:highlight w:val="yellow"/>
          <w:u w:val="single"/>
          <w:rtl/>
        </w:rPr>
        <w:t>[المفتاح السا</w:t>
      </w:r>
      <w:r w:rsidR="000B6946">
        <w:rPr>
          <w:rFonts w:ascii="Simplified Arabic" w:hAnsi="Simplified Arabic" w:cs="Simplified Arabic" w:hint="cs"/>
          <w:bCs/>
          <w:sz w:val="40"/>
          <w:szCs w:val="40"/>
          <w:highlight w:val="yellow"/>
          <w:u w:val="single"/>
          <w:rtl/>
        </w:rPr>
        <w:t>دس</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u w:val="single"/>
          <w:rtl/>
        </w:rPr>
        <w:t>[الخلاف بين الفريقين عند التحقيق خلاف لفظي]</w:t>
      </w:r>
      <w:r>
        <w:rPr>
          <w:rFonts w:ascii="Simplified Arabic" w:hAnsi="Simplified Arabic" w:cs="Simplified Arabic"/>
          <w:bCs/>
          <w:sz w:val="28"/>
          <w:szCs w:val="28"/>
          <w:rtl/>
        </w:rPr>
        <w:t xml:space="preserve">: </w:t>
      </w:r>
      <w:r>
        <w:rPr>
          <w:rFonts w:ascii="Simplified Arabic" w:hAnsi="Simplified Arabic" w:cs="Simplified Arabic"/>
          <w:sz w:val="28"/>
          <w:szCs w:val="28"/>
          <w:rtl/>
        </w:rPr>
        <w:t>بالنظر إلى ضوابط الطرفين من الفقهاء الذين في مجملهم يمثلون أهل السنة والجماعة، وعند التزام تلك الضوابط فلن يكون هناك خلاف حقيقي بين الطرفين إلا في أذهان المتشددين المتنطعين أو المتساهلين الأراذل، والمشكلة إنما تكمن في هؤلاء من الطرفين الغالين في التبديع بغير فقه في الدين، والمتساهلين في اتيان المحدثات ونسبتها إلى الدين، فهؤلاء تقع بينهم الخصومة كأشد ما تكون لأنهما طرفي نقيض، أما الفقهاء في الدين من الطائفتين، فهم أهل الفقه في الدين على منهاج أهل السنّة والجماعة، وهم والحمد لله أبعد الناس عن تبديع بعضهم بعضا،</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إذ لو بدع هؤلاء هؤلاء أو العكس فلن تكون هناك سنة ولا</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lastRenderedPageBreak/>
        <w:t>جماعة، إذ كيف تكون السنّة وأهلها يبدع بعضهم بعضا، وكيف تكون الجماعة وقد وقع التبديع بين فقهاء الأمة من الأحناف والمالكية والشافعية والحنابلة وغيرهم وهؤلاء في مجموعهم أهل السنة والجماعة،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 </w:t>
      </w:r>
    </w:p>
    <w:p w14:paraId="77A77890" w14:textId="71955010"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0B6946">
        <w:rPr>
          <w:rFonts w:ascii="Simplified Arabic" w:hAnsi="Simplified Arabic" w:cs="Simplified Arabic" w:hint="cs"/>
          <w:bCs/>
          <w:sz w:val="40"/>
          <w:szCs w:val="40"/>
          <w:highlight w:val="yellow"/>
          <w:u w:val="single"/>
          <w:rtl/>
        </w:rPr>
        <w:t>السابع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u w:val="single"/>
          <w:rtl/>
        </w:rPr>
        <w:t>[علاج الخلاف بين الفريقين من المعاصرين]</w:t>
      </w:r>
      <w:r>
        <w:rPr>
          <w:rFonts w:ascii="Simplified Arabic" w:hAnsi="Simplified Arabic" w:cs="Simplified Arabic"/>
          <w:sz w:val="28"/>
          <w:szCs w:val="28"/>
          <w:rtl/>
        </w:rPr>
        <w:t xml:space="preserve">: </w:t>
      </w:r>
      <w:r>
        <w:rPr>
          <w:rFonts w:ascii="Simplified Arabic" w:hAnsi="Simplified Arabic" w:cs="Simplified Arabic"/>
          <w:b/>
          <w:bCs/>
          <w:sz w:val="28"/>
          <w:szCs w:val="28"/>
          <w:u w:val="single"/>
          <w:rtl/>
        </w:rPr>
        <w:t>العلاج يكمن في أمرين</w:t>
      </w:r>
      <w:r>
        <w:rPr>
          <w:rFonts w:ascii="Simplified Arabic" w:hAnsi="Simplified Arabic" w:cs="Simplified Arabic"/>
          <w:sz w:val="28"/>
          <w:szCs w:val="28"/>
          <w:rtl/>
        </w:rPr>
        <w:t xml:space="preserve">: </w:t>
      </w:r>
      <w:r>
        <w:rPr>
          <w:rFonts w:ascii="Simplified Arabic" w:hAnsi="Simplified Arabic" w:cs="Simplified Arabic"/>
          <w:rtl/>
        </w:rPr>
        <w:t>(</w:t>
      </w:r>
      <w:r>
        <w:rPr>
          <w:rFonts w:ascii="Simplified Arabic" w:hAnsi="Simplified Arabic" w:cs="Simplified Arabic"/>
          <w:bCs/>
          <w:rtl/>
        </w:rPr>
        <w:t>أولهما)</w:t>
      </w:r>
      <w:r>
        <w:rPr>
          <w:rFonts w:ascii="Simplified Arabic" w:hAnsi="Simplified Arabic" w:cs="Simplified Arabic"/>
          <w:rtl/>
        </w:rPr>
        <w:t>:</w:t>
      </w:r>
      <w:r>
        <w:rPr>
          <w:rFonts w:ascii="Simplified Arabic" w:hAnsi="Simplified Arabic" w:cs="Simplified Arabic"/>
          <w:sz w:val="28"/>
          <w:szCs w:val="28"/>
          <w:rtl/>
        </w:rPr>
        <w:t xml:space="preserve"> </w:t>
      </w:r>
      <w:r>
        <w:rPr>
          <w:rFonts w:ascii="Simplified Arabic" w:hAnsi="Simplified Arabic" w:cs="Simplified Arabic"/>
          <w:b/>
          <w:bCs/>
          <w:sz w:val="28"/>
          <w:szCs w:val="28"/>
          <w:u w:val="single"/>
          <w:rtl/>
        </w:rPr>
        <w:t>تفعيل الضوابط الفقهية السديدة للبدعة عند الطرفين</w:t>
      </w:r>
      <w:r>
        <w:rPr>
          <w:rFonts w:ascii="Simplified Arabic" w:hAnsi="Simplified Arabic" w:cs="Simplified Arabic"/>
          <w:sz w:val="28"/>
          <w:szCs w:val="28"/>
          <w:u w:val="single"/>
          <w:rtl/>
        </w:rPr>
        <w:t xml:space="preserve"> </w:t>
      </w:r>
      <w:r>
        <w:rPr>
          <w:rFonts w:ascii="Simplified Arabic" w:hAnsi="Simplified Arabic" w:cs="Simplified Arabic"/>
          <w:sz w:val="28"/>
          <w:szCs w:val="28"/>
          <w:rtl/>
        </w:rPr>
        <w:t xml:space="preserve">وحينها ينتظم الأمر للجميع بوحدة علمية عملية صحيحة في مجال البدعة، وذلك من خلال فقه الآيات والأحاديث ووضع الضوابط الصحيحة للبدعة من خلالهما بما يضبط أحكامها دونما غلو أو تقصير، </w:t>
      </w:r>
      <w:r>
        <w:rPr>
          <w:rFonts w:ascii="Simplified Arabic" w:hAnsi="Simplified Arabic" w:cs="Simplified Arabic"/>
          <w:bCs/>
          <w:rtl/>
        </w:rPr>
        <w:t>و(الثاني):</w:t>
      </w:r>
      <w:r>
        <w:rPr>
          <w:rFonts w:ascii="Simplified Arabic" w:hAnsi="Simplified Arabic" w:cs="Simplified Arabic"/>
          <w:bCs/>
          <w:sz w:val="28"/>
          <w:szCs w:val="28"/>
          <w:rtl/>
        </w:rPr>
        <w:t xml:space="preserve"> </w:t>
      </w:r>
      <w:r>
        <w:rPr>
          <w:rFonts w:ascii="Simplified Arabic" w:hAnsi="Simplified Arabic" w:cs="Simplified Arabic"/>
          <w:bCs/>
          <w:sz w:val="28"/>
          <w:szCs w:val="28"/>
          <w:u w:val="single"/>
          <w:rtl/>
        </w:rPr>
        <w:t xml:space="preserve">حمل ذم الفريق الأول للبدعة على أنها بدعة الضلالة (على المعنى الشرعي) التي </w:t>
      </w:r>
      <w:r>
        <w:rPr>
          <w:rFonts w:ascii="Simplified Arabic" w:hAnsi="Simplified Arabic" w:cs="Simplified Arabic"/>
          <w:bCs/>
          <w:sz w:val="28"/>
          <w:szCs w:val="28"/>
          <w:u w:val="single"/>
          <w:rtl/>
          <w:lang w:bidi="ar-KW"/>
        </w:rPr>
        <w:t xml:space="preserve">يكون مجالها في الدين، </w:t>
      </w:r>
      <w:r>
        <w:rPr>
          <w:rFonts w:ascii="Simplified Arabic" w:hAnsi="Simplified Arabic" w:cs="Simplified Arabic"/>
          <w:bCs/>
          <w:sz w:val="28"/>
          <w:szCs w:val="28"/>
          <w:rtl/>
          <w:lang w:bidi="ar-KW"/>
        </w:rPr>
        <w:t xml:space="preserve">ولا يكون لها أصل معتبر في الشرع، </w:t>
      </w:r>
      <w:r>
        <w:rPr>
          <w:rFonts w:ascii="Simplified Arabic" w:hAnsi="Simplified Arabic" w:cs="Simplified Arabic"/>
          <w:bCs/>
          <w:sz w:val="28"/>
          <w:szCs w:val="28"/>
          <w:u w:val="single"/>
          <w:rtl/>
          <w:lang w:bidi="ar-KW"/>
        </w:rPr>
        <w:t>وحمل مدح الفريق الثاني للبدعة الحسنة (على المعنى اللغوي) أو اسمها الحقيقي السنّة الحسنة (على معناها الشرعي)</w:t>
      </w:r>
      <w:r>
        <w:rPr>
          <w:rFonts w:ascii="Simplified Arabic" w:hAnsi="Simplified Arabic" w:cs="Simplified Arabic"/>
          <w:bCs/>
          <w:sz w:val="28"/>
          <w:szCs w:val="28"/>
          <w:rtl/>
          <w:lang w:bidi="ar-KW"/>
        </w:rPr>
        <w:t xml:space="preserve"> وذلك للحديث </w:t>
      </w:r>
      <w:r w:rsidR="007111D7">
        <w:rPr>
          <w:rFonts w:ascii="Simplified Arabic" w:hAnsi="Simplified Arabic" w:cs="Simplified Arabic"/>
          <w:bCs/>
          <w:sz w:val="28"/>
          <w:szCs w:val="28"/>
          <w:rtl/>
          <w:lang w:bidi="ar-KW"/>
        </w:rPr>
        <w:t>(</w:t>
      </w:r>
      <w:r>
        <w:rPr>
          <w:rFonts w:ascii="Simplified Arabic" w:hAnsi="Simplified Arabic" w:cs="Simplified Arabic"/>
          <w:bCs/>
          <w:sz w:val="28"/>
          <w:szCs w:val="28"/>
          <w:rtl/>
          <w:lang w:bidi="ar-KW"/>
        </w:rPr>
        <w:t>من سن سنة حسنة كان له أجرها وأجر من عمل بها</w:t>
      </w:r>
      <w:r w:rsidR="007111D7">
        <w:rPr>
          <w:rFonts w:ascii="Simplified Arabic" w:hAnsi="Simplified Arabic" w:cs="Simplified Arabic"/>
          <w:bCs/>
          <w:sz w:val="28"/>
          <w:szCs w:val="28"/>
          <w:rtl/>
          <w:lang w:bidi="ar-KW"/>
        </w:rPr>
        <w:t>)</w:t>
      </w:r>
      <w:r>
        <w:rPr>
          <w:rFonts w:ascii="Simplified Arabic" w:hAnsi="Simplified Arabic" w:cs="Simplified Arabic"/>
          <w:bCs/>
          <w:sz w:val="28"/>
          <w:szCs w:val="28"/>
          <w:rtl/>
          <w:lang w:bidi="ar-KW"/>
        </w:rPr>
        <w:t xml:space="preserve"> بشروطها المعتبرة عندهم وهي </w:t>
      </w:r>
      <w:r>
        <w:rPr>
          <w:rFonts w:ascii="Simplified Arabic" w:hAnsi="Simplified Arabic" w:cs="Simplified Arabic"/>
          <w:bCs/>
          <w:sz w:val="28"/>
          <w:szCs w:val="28"/>
          <w:rtl/>
        </w:rPr>
        <w:t>أن تكون مندرجة تحت أصل من أصول الشريعة، أو داخلة تحت شيء من مقاصدها، أو أمر عام من أوامرها، وهذا الشرط مجمع عليه بينهم حتى لا يدخل في الدين ما ليس منه، وأن لا يكون فيها مخالفة للكتاب أو السنة أو الإجماع ولا تصادم نصاً من نصوص الشريعة، ولا يكون في فعلها إلغاء لسنة من سنن الدين، وأن تكون حسنة من أمور الخير لا خلاف فيما تدل عليه من الخير،</w:t>
      </w:r>
      <w:r>
        <w:rPr>
          <w:rFonts w:ascii="Simplified Arabic" w:hAnsi="Simplified Arabic" w:cs="Simplified Arabic"/>
          <w:sz w:val="28"/>
          <w:szCs w:val="28"/>
          <w:rtl/>
        </w:rPr>
        <w:t xml:space="preserve"> فإن تم لنا ذلك صار الخلاف لفظيا، ولم يبق لنا إلا تحقيق بعض المسائل المتعلقة بالبدعة، كمسألة الترك، ومسألة الاستناد إلى الحديث الضعيف في فضائل الأعمال، ومسألة البدعة الإضافية، ومسألة سد الذرائع إلى البدعة، ومسألة التوسط في تقدير البدعة، ومسألة التفريق بين بدعة الاعتقاد وبدعة العمل، ومسألة الفرق بين البدعة والخلاف الفقهي، فإن تم تأصيل تلك المسائل بهدي من استيعاب أدلة الكتاب والسنة وفقهها، تم لنا المراد إن شاء الله تعالى، </w:t>
      </w:r>
      <w:r w:rsidR="00E3690D">
        <w:rPr>
          <w:rFonts w:ascii="Simplified Arabic" w:hAnsi="Simplified Arabic" w:cs="Simplified Arabic" w:hint="cs"/>
          <w:sz w:val="28"/>
          <w:szCs w:val="28"/>
          <w:rtl/>
        </w:rPr>
        <w:t xml:space="preserve">وتقاربت الافهام نحو السنّة والبدعة </w:t>
      </w:r>
      <w:r>
        <w:rPr>
          <w:rFonts w:ascii="Simplified Arabic" w:hAnsi="Simplified Arabic" w:cs="Simplified Arabic"/>
          <w:sz w:val="28"/>
          <w:szCs w:val="28"/>
          <w:rtl/>
        </w:rPr>
        <w:t xml:space="preserve">وتم - إن شاء الله تعالى- القضاء على فتنة التبديع بين طوائف أهل السنّة والجماعة، </w:t>
      </w:r>
    </w:p>
    <w:p w14:paraId="6EC91416" w14:textId="06642897" w:rsidR="00116AA3" w:rsidRDefault="00116AA3" w:rsidP="00116AA3">
      <w:pPr>
        <w:bidi/>
        <w:spacing w:after="240"/>
        <w:ind w:left="-123"/>
        <w:jc w:val="both"/>
        <w:rPr>
          <w:rFonts w:ascii="Simplified Arabic" w:hAnsi="Simplified Arabic" w:cs="Simplified Arabic"/>
          <w:bCs/>
          <w:sz w:val="28"/>
          <w:szCs w:val="28"/>
          <w:rtl/>
          <w:lang w:bidi="ar-KW"/>
        </w:rPr>
      </w:pPr>
      <w:r>
        <w:rPr>
          <w:rFonts w:ascii="Simplified Arabic" w:hAnsi="Simplified Arabic" w:cs="Simplified Arabic"/>
          <w:bCs/>
          <w:sz w:val="40"/>
          <w:szCs w:val="40"/>
          <w:highlight w:val="yellow"/>
          <w:u w:val="single"/>
          <w:rtl/>
        </w:rPr>
        <w:t xml:space="preserve">[المفتاح </w:t>
      </w:r>
      <w:r w:rsidR="00E3690D">
        <w:rPr>
          <w:rFonts w:ascii="Simplified Arabic" w:hAnsi="Simplified Arabic" w:cs="Simplified Arabic" w:hint="cs"/>
          <w:bCs/>
          <w:sz w:val="40"/>
          <w:szCs w:val="40"/>
          <w:highlight w:val="yellow"/>
          <w:u w:val="single"/>
          <w:rtl/>
        </w:rPr>
        <w:t>الثامن</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u w:val="single"/>
          <w:rtl/>
          <w:lang w:bidi="ar-KW"/>
        </w:rPr>
        <w:t>[مما يقرب الأمر بين الفريقين]</w:t>
      </w:r>
      <w:r>
        <w:rPr>
          <w:rFonts w:ascii="Simplified Arabic" w:hAnsi="Simplified Arabic" w:cs="Simplified Arabic"/>
          <w:sz w:val="28"/>
          <w:szCs w:val="28"/>
          <w:rtl/>
          <w:lang w:bidi="ar-KW"/>
        </w:rPr>
        <w:t xml:space="preserve"> - بعد النظر إلى الضوابط الرصينة التي وضعها فقهاء كلا الفريقين لضبط مسائل البدعة -</w:t>
      </w:r>
      <w:r w:rsidR="004E0413">
        <w:rPr>
          <w:rFonts w:ascii="Simplified Arabic" w:hAnsi="Simplified Arabic" w:cs="Simplified Arabic"/>
          <w:sz w:val="28"/>
          <w:szCs w:val="28"/>
          <w:rtl/>
          <w:lang w:bidi="ar-KW"/>
        </w:rPr>
        <w:t xml:space="preserve"> </w:t>
      </w:r>
      <w:r>
        <w:rPr>
          <w:rFonts w:ascii="Simplified Arabic" w:hAnsi="Simplified Arabic" w:cs="Simplified Arabic"/>
          <w:b/>
          <w:bCs/>
          <w:sz w:val="28"/>
          <w:szCs w:val="28"/>
          <w:rtl/>
          <w:lang w:bidi="ar-KW"/>
        </w:rPr>
        <w:t>مبادئ أهمها</w:t>
      </w:r>
      <w:r>
        <w:rPr>
          <w:rFonts w:ascii="Simplified Arabic" w:hAnsi="Simplified Arabic" w:cs="Simplified Arabic"/>
          <w:sz w:val="28"/>
          <w:szCs w:val="28"/>
          <w:rtl/>
          <w:lang w:bidi="ar-KW"/>
        </w:rPr>
        <w:t xml:space="preserve">: </w:t>
      </w:r>
      <w:r>
        <w:rPr>
          <w:rFonts w:ascii="Simplified Arabic" w:hAnsi="Simplified Arabic" w:cs="Simplified Arabic"/>
          <w:b/>
          <w:bCs/>
          <w:sz w:val="28"/>
          <w:szCs w:val="28"/>
          <w:u w:val="single"/>
          <w:rtl/>
          <w:lang w:bidi="ar-KW"/>
        </w:rPr>
        <w:t>(أ) أنّ الفريقين متفقان على أنّ أصول البدع الضالة التي تُخرج من إطار أهل السنّة والجماعة إنما هي الأصول العريضة التي قامت عليها فرق الضلال من الخوارج والشيعة والمعتزلة والمجسمة والمشبهة والمرجئة والجبرية،</w:t>
      </w:r>
      <w:r>
        <w:rPr>
          <w:rFonts w:ascii="Simplified Arabic" w:hAnsi="Simplified Arabic" w:cs="Simplified Arabic"/>
          <w:sz w:val="28"/>
          <w:szCs w:val="28"/>
          <w:rtl/>
          <w:lang w:bidi="ar-KW"/>
        </w:rPr>
        <w:t xml:space="preserve">، وأنّ </w:t>
      </w:r>
      <w:r>
        <w:rPr>
          <w:rFonts w:ascii="Simplified Arabic" w:hAnsi="Simplified Arabic" w:cs="Simplified Arabic"/>
          <w:sz w:val="28"/>
          <w:szCs w:val="28"/>
          <w:rtl/>
          <w:lang w:bidi="ar-KW"/>
        </w:rPr>
        <w:lastRenderedPageBreak/>
        <w:t>هناك أحيانا خلاف لفظي على مصطلح البدعة بين لغوي وشرعي يسبب الخلط أحياناً، فما له أصل في الدين يسميه الفريق الاول سنة حسنة أو مصلحة مرسلة، ويمتنع عليه تسميته بدعة لأن البدعة عنده لا تكون إلا سيئة، أما الفريق الثاني وفق تعريفه اللغوي للبدعة فيسميه بدعة حسنة على غرار تسمية الفاروق رضي الله عنه لجمع المسلمين على إمام واحد في قيام رمضان يصلي بهم عشرين ركعة</w:t>
      </w:r>
      <w:r w:rsidR="00E3690D">
        <w:rPr>
          <w:rFonts w:ascii="Simplified Arabic" w:hAnsi="Simplified Arabic" w:cs="Simplified Arabic" w:hint="cs"/>
          <w:sz w:val="28"/>
          <w:szCs w:val="28"/>
          <w:rtl/>
          <w:lang w:bidi="ar-KW"/>
        </w:rPr>
        <w:t xml:space="preserve">: </w:t>
      </w:r>
      <w:r w:rsidR="007111D7">
        <w:rPr>
          <w:rFonts w:ascii="Simplified Arabic" w:hAnsi="Simplified Arabic" w:cs="Simplified Arabic" w:hint="cs"/>
          <w:sz w:val="28"/>
          <w:szCs w:val="28"/>
          <w:rtl/>
          <w:lang w:bidi="ar-KW"/>
        </w:rPr>
        <w:t>(</w:t>
      </w:r>
      <w:r>
        <w:rPr>
          <w:rFonts w:ascii="Simplified Arabic" w:hAnsi="Simplified Arabic" w:cs="Simplified Arabic"/>
          <w:sz w:val="28"/>
          <w:szCs w:val="28"/>
          <w:rtl/>
          <w:lang w:bidi="ar-KW"/>
        </w:rPr>
        <w:t>نعم</w:t>
      </w:r>
      <w:r w:rsidR="00E3690D">
        <w:rPr>
          <w:rFonts w:ascii="Simplified Arabic" w:hAnsi="Simplified Arabic" w:cs="Simplified Arabic" w:hint="cs"/>
          <w:sz w:val="28"/>
          <w:szCs w:val="28"/>
          <w:rtl/>
          <w:lang w:bidi="ar-KW"/>
        </w:rPr>
        <w:t>ة</w:t>
      </w:r>
      <w:r>
        <w:rPr>
          <w:rFonts w:ascii="Simplified Arabic" w:hAnsi="Simplified Arabic" w:cs="Simplified Arabic"/>
          <w:sz w:val="28"/>
          <w:szCs w:val="28"/>
          <w:rtl/>
          <w:lang w:bidi="ar-KW"/>
        </w:rPr>
        <w:t xml:space="preserve"> البدعة هذه</w:t>
      </w:r>
      <w:r w:rsidR="00E3690D">
        <w:rPr>
          <w:rFonts w:ascii="Simplified Arabic" w:hAnsi="Simplified Arabic" w:cs="Simplified Arabic" w:hint="cs"/>
          <w:sz w:val="28"/>
          <w:szCs w:val="28"/>
          <w:rtl/>
          <w:lang w:bidi="ar-KW"/>
        </w:rPr>
        <w:t>)</w:t>
      </w:r>
      <w:r>
        <w:rPr>
          <w:rFonts w:ascii="Simplified Arabic" w:hAnsi="Simplified Arabic" w:cs="Simplified Arabic"/>
          <w:sz w:val="28"/>
          <w:szCs w:val="28"/>
          <w:rtl/>
          <w:lang w:bidi="ar-KW"/>
        </w:rPr>
        <w:t xml:space="preserve">، ويحدث الخلاف بسبب اختلاف التعريف، ولذلك قيل: كم للتعاريف من جناية على الألفاظ، </w:t>
      </w:r>
      <w:r>
        <w:rPr>
          <w:rFonts w:ascii="Simplified Arabic" w:hAnsi="Simplified Arabic" w:cs="Simplified Arabic"/>
          <w:b/>
          <w:bCs/>
          <w:sz w:val="28"/>
          <w:szCs w:val="28"/>
          <w:u w:val="single"/>
          <w:rtl/>
          <w:lang w:bidi="ar-KW"/>
        </w:rPr>
        <w:t>(ب) أن الكل متفق على خطورة البدعة بمفهومها الشرعي المذموم الإحداث في الدين بما ليس فيه</w:t>
      </w:r>
      <w:r>
        <w:rPr>
          <w:rFonts w:ascii="Simplified Arabic" w:hAnsi="Simplified Arabic" w:cs="Simplified Arabic"/>
          <w:sz w:val="28"/>
          <w:szCs w:val="28"/>
          <w:rtl/>
          <w:lang w:bidi="ar-KW"/>
        </w:rPr>
        <w:t xml:space="preserve">، وأنّه أخطر على الدين من الفسوق والعصيان، لأنّ مآله إلى تغيير معالم الدين وتحريف شرائعه، </w:t>
      </w:r>
      <w:r>
        <w:rPr>
          <w:rFonts w:ascii="Simplified Arabic" w:hAnsi="Simplified Arabic" w:cs="Simplified Arabic"/>
          <w:b/>
          <w:bCs/>
          <w:sz w:val="28"/>
          <w:szCs w:val="28"/>
          <w:u w:val="single"/>
          <w:rtl/>
          <w:lang w:bidi="ar-KW"/>
        </w:rPr>
        <w:t>(ت) أنّ الذين لم يقسموا البدعة إلى حسنة وسيئة</w:t>
      </w:r>
      <w:r>
        <w:rPr>
          <w:rFonts w:ascii="Simplified Arabic" w:hAnsi="Simplified Arabic" w:cs="Simplified Arabic"/>
          <w:sz w:val="28"/>
          <w:szCs w:val="28"/>
          <w:u w:val="single"/>
          <w:rtl/>
          <w:lang w:bidi="ar-KW"/>
        </w:rPr>
        <w:t>، أخرجوا كل محدث له أصل في الدين من مسمى البدعة وجعلوا له مسمى السنّة الحسنة، وكل محدث يؤول إلى خدمة الدين والشرع بالمصلحة المرسلة</w:t>
      </w:r>
      <w:r>
        <w:rPr>
          <w:rFonts w:ascii="Simplified Arabic" w:hAnsi="Simplified Arabic" w:cs="Simplified Arabic"/>
          <w:sz w:val="28"/>
          <w:szCs w:val="28"/>
          <w:rtl/>
          <w:lang w:bidi="ar-KW"/>
        </w:rPr>
        <w:t xml:space="preserve">، </w:t>
      </w:r>
      <w:r>
        <w:rPr>
          <w:rFonts w:ascii="Simplified Arabic" w:hAnsi="Simplified Arabic" w:cs="Simplified Arabic"/>
          <w:b/>
          <w:bCs/>
          <w:sz w:val="28"/>
          <w:szCs w:val="28"/>
          <w:rtl/>
          <w:lang w:bidi="ar-KW"/>
        </w:rPr>
        <w:t xml:space="preserve">(ث) </w:t>
      </w:r>
      <w:r>
        <w:rPr>
          <w:rFonts w:ascii="Simplified Arabic" w:hAnsi="Simplified Arabic" w:cs="Simplified Arabic"/>
          <w:b/>
          <w:bCs/>
          <w:sz w:val="28"/>
          <w:szCs w:val="28"/>
          <w:u w:val="single"/>
          <w:rtl/>
          <w:lang w:bidi="ar-KW"/>
        </w:rPr>
        <w:t>أن الذين قسموا البدعة لم يتناسوا التعميم الحادث في قول الرسول (كل بدعة ضلالة)،</w:t>
      </w:r>
      <w:r>
        <w:rPr>
          <w:rFonts w:ascii="Simplified Arabic" w:hAnsi="Simplified Arabic" w:cs="Simplified Arabic"/>
          <w:sz w:val="28"/>
          <w:szCs w:val="28"/>
          <w:rtl/>
          <w:lang w:bidi="ar-KW"/>
        </w:rPr>
        <w:t xml:space="preserve"> فإنهم وإن خصصوه بأدلة من الشرع ولكن جعلوه من العام الذي يشمل غالب البدع وأكثرها إلا ما كان له أصل من الدين يشهد له وهذا وفق تعريف الفريق الأول يخرج من معنى البدعة لأنهم جعلوا من شروط البدعة أن لا يكون لها اصل من الدين، </w:t>
      </w:r>
      <w:r>
        <w:rPr>
          <w:rFonts w:ascii="Simplified Arabic" w:hAnsi="Simplified Arabic" w:cs="Simplified Arabic"/>
          <w:sz w:val="28"/>
          <w:szCs w:val="28"/>
          <w:u w:val="single"/>
          <w:rtl/>
          <w:lang w:bidi="ar-KW"/>
        </w:rPr>
        <w:t>(</w:t>
      </w:r>
      <w:r>
        <w:rPr>
          <w:rFonts w:ascii="Simplified Arabic" w:hAnsi="Simplified Arabic" w:cs="Simplified Arabic"/>
          <w:b/>
          <w:bCs/>
          <w:sz w:val="28"/>
          <w:szCs w:val="28"/>
          <w:u w:val="single"/>
          <w:rtl/>
          <w:lang w:bidi="ar-KW"/>
        </w:rPr>
        <w:t>ج) أن الدين تام كامل بأصوله وقواعده</w:t>
      </w:r>
      <w:r>
        <w:rPr>
          <w:rFonts w:ascii="Simplified Arabic" w:hAnsi="Simplified Arabic" w:cs="Simplified Arabic"/>
          <w:sz w:val="28"/>
          <w:szCs w:val="28"/>
          <w:rtl/>
          <w:lang w:bidi="ar-KW"/>
        </w:rPr>
        <w:t xml:space="preserve"> وليس بجميع الفروع والجزئيات إذ ليست محصورة ولم يقل بهذا فقيه قط والدين صالح لكل زمان ومكان والمحدثاث مستمرة لا تتوقف والفقه في الدين أن تعرض المحدثات على اصول الدين وقواعده</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فما كان له أصل من الدين كان سنة حسنة وما ليس له أصل كان بدعة سيئة، </w:t>
      </w:r>
      <w:r>
        <w:rPr>
          <w:rFonts w:ascii="Simplified Arabic" w:hAnsi="Simplified Arabic" w:cs="Simplified Arabic"/>
          <w:b/>
          <w:bCs/>
          <w:sz w:val="28"/>
          <w:szCs w:val="28"/>
          <w:u w:val="single"/>
          <w:rtl/>
          <w:lang w:bidi="ar-KW"/>
        </w:rPr>
        <w:t>(ح) أن تطبيق القواعد الفقهية المقيدة والضابطة لمصطلح البدعة عند الطرفين ستؤول إلى نفس النتيجة عند تطبيقها التطبيق الصحيح على أرض الواقع</w:t>
      </w:r>
      <w:r w:rsidR="00E3690D">
        <w:rPr>
          <w:rFonts w:ascii="Simplified Arabic" w:hAnsi="Simplified Arabic" w:cs="Simplified Arabic" w:hint="cs"/>
          <w:b/>
          <w:bCs/>
          <w:sz w:val="28"/>
          <w:szCs w:val="28"/>
          <w:u w:val="single"/>
          <w:rtl/>
          <w:lang w:bidi="ar-KW"/>
        </w:rPr>
        <w:t>،</w:t>
      </w:r>
      <w:r>
        <w:rPr>
          <w:rFonts w:ascii="Simplified Arabic" w:hAnsi="Simplified Arabic" w:cs="Simplified Arabic"/>
          <w:sz w:val="28"/>
          <w:szCs w:val="28"/>
          <w:rtl/>
          <w:lang w:bidi="ar-KW"/>
        </w:rPr>
        <w:t xml:space="preserve"> فالفريق الذي جعل كل محدثة بدعة ضلالة، وضع لها القيود الهادية فلا تكون المحدثة بدعة ضلالة إلا بشرطين اثنين استنبطوهما من فقه الكتاب والسنة: </w:t>
      </w:r>
      <w:r>
        <w:rPr>
          <w:rFonts w:ascii="Simplified Arabic" w:hAnsi="Simplified Arabic" w:cs="Simplified Arabic"/>
          <w:sz w:val="28"/>
          <w:szCs w:val="28"/>
          <w:u w:val="single"/>
          <w:rtl/>
          <w:lang w:bidi="ar-KW"/>
        </w:rPr>
        <w:t>الاول</w:t>
      </w:r>
      <w:r>
        <w:rPr>
          <w:rFonts w:ascii="Simplified Arabic" w:hAnsi="Simplified Arabic" w:cs="Simplified Arabic"/>
          <w:sz w:val="28"/>
          <w:szCs w:val="28"/>
          <w:rtl/>
          <w:lang w:bidi="ar-KW"/>
        </w:rPr>
        <w:t xml:space="preserve">: أن يكون مجالها في الدين، فالابتداع لا يكون إلا في الدين، وأن الأشياء العاديّة لا يدخلها الابتداع، </w:t>
      </w:r>
      <w:r>
        <w:rPr>
          <w:rFonts w:ascii="Simplified Arabic" w:hAnsi="Simplified Arabic" w:cs="Simplified Arabic"/>
          <w:sz w:val="28"/>
          <w:szCs w:val="28"/>
          <w:u w:val="single"/>
          <w:rtl/>
          <w:lang w:bidi="ar-KW"/>
        </w:rPr>
        <w:t>والثاني</w:t>
      </w:r>
      <w:r>
        <w:rPr>
          <w:rFonts w:ascii="Simplified Arabic" w:hAnsi="Simplified Arabic" w:cs="Simplified Arabic"/>
          <w:sz w:val="28"/>
          <w:szCs w:val="28"/>
          <w:rtl/>
          <w:lang w:bidi="ar-KW"/>
        </w:rPr>
        <w:t xml:space="preserve">: أن لا يكون لها أصل في الشرع يحث عليها، فإن كان لها أصل في الشرع فلا تكون بدعة بالاصطلاح المقصود، وعلى ذلك فكل محدث له دليل مقبول من الكتاب والسنة فلا يكون بدعة بل قد يكون سنة وفعل خير يؤجر عليه، أو يكون مصلحة مرسلة من مصالح الشرع المعتبرة، والفريق الذي قسّم البدعة إلى حسنة وسيئة، وضع لها القيود الهادية في المسالة فلا تكون المحدثة بدعة حسنة </w:t>
      </w:r>
      <w:r>
        <w:rPr>
          <w:rFonts w:ascii="Simplified Arabic" w:hAnsi="Simplified Arabic" w:cs="Simplified Arabic"/>
          <w:sz w:val="28"/>
          <w:szCs w:val="28"/>
          <w:rtl/>
        </w:rPr>
        <w:t xml:space="preserve">إلا بضوابط وشروط لابد منها، تجعلها مقبولة في ميزان الشرع، مندرجة تحت غطائه، وليس الأمر بالتشهي ولا باتباع الهوى، وهؤلاء الفقهاء وضعوا شروطا ثلاثة فلا تكون المحدثة بدعة حسنة إلا </w:t>
      </w:r>
      <w:r w:rsidR="00E3690D">
        <w:rPr>
          <w:rFonts w:ascii="Simplified Arabic" w:hAnsi="Simplified Arabic" w:cs="Simplified Arabic" w:hint="cs"/>
          <w:sz w:val="28"/>
          <w:szCs w:val="28"/>
          <w:rtl/>
        </w:rPr>
        <w:t xml:space="preserve">بتطبيث </w:t>
      </w:r>
      <w:r>
        <w:rPr>
          <w:rFonts w:ascii="Simplified Arabic" w:hAnsi="Simplified Arabic" w:cs="Simplified Arabic"/>
          <w:sz w:val="28"/>
          <w:szCs w:val="28"/>
          <w:rtl/>
        </w:rPr>
        <w:t>هذه الشروط التي استنبطوهما من فقه الكتاب والسنة</w:t>
      </w:r>
      <w:r w:rsidR="00E3690D">
        <w:rPr>
          <w:rFonts w:ascii="Simplified Arabic" w:hAnsi="Simplified Arabic" w:cs="Simplified Arabic" w:hint="cs"/>
          <w:sz w:val="28"/>
          <w:szCs w:val="28"/>
          <w:rtl/>
        </w:rPr>
        <w:t xml:space="preserve">، </w:t>
      </w:r>
      <w:r w:rsidR="00E3690D">
        <w:rPr>
          <w:rFonts w:ascii="Simplified Arabic" w:hAnsi="Simplified Arabic" w:cs="Simplified Arabic" w:hint="cs"/>
          <w:sz w:val="28"/>
          <w:szCs w:val="28"/>
          <w:rtl/>
        </w:rPr>
        <w:lastRenderedPageBreak/>
        <w:t>وقد سبق ذكرها،</w:t>
      </w:r>
      <w:r w:rsidR="004E0413">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هي: </w:t>
      </w:r>
      <w:r w:rsidRPr="00E3690D">
        <w:rPr>
          <w:rFonts w:ascii="Simplified Arabic" w:hAnsi="Simplified Arabic" w:cs="Simplified Arabic"/>
          <w:b/>
          <w:bCs/>
          <w:sz w:val="28"/>
          <w:szCs w:val="28"/>
          <w:u w:val="single"/>
          <w:rtl/>
        </w:rPr>
        <w:t>الاول</w:t>
      </w:r>
      <w:r>
        <w:rPr>
          <w:rFonts w:ascii="Simplified Arabic" w:hAnsi="Simplified Arabic" w:cs="Simplified Arabic"/>
          <w:sz w:val="28"/>
          <w:szCs w:val="28"/>
          <w:rtl/>
        </w:rPr>
        <w:t xml:space="preserve">: أن تكون مندرجة تحت أصل من أصول الشريعة، أو داخلة تحت شيء من مقاصدها، </w:t>
      </w:r>
      <w:r w:rsidRPr="00E3690D">
        <w:rPr>
          <w:rFonts w:ascii="Simplified Arabic" w:hAnsi="Simplified Arabic" w:cs="Simplified Arabic"/>
          <w:b/>
          <w:bCs/>
          <w:sz w:val="28"/>
          <w:szCs w:val="28"/>
          <w:u w:val="single"/>
          <w:rtl/>
        </w:rPr>
        <w:t>والثاني</w:t>
      </w:r>
      <w:r>
        <w:rPr>
          <w:rFonts w:ascii="Simplified Arabic" w:hAnsi="Simplified Arabic" w:cs="Simplified Arabic"/>
          <w:sz w:val="28"/>
          <w:szCs w:val="28"/>
          <w:rtl/>
        </w:rPr>
        <w:t>: أن لا يكون فيها مخالفة للكتاب أو السنة أو الإجماع ولا تصادم هذه البدعة نصاً من نصوص الشريعة، ولا يكون في فعلها إلغاء لسنة من سنن الدين،</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والثالث: أن تكون حسنة من أمور الخير لا خلاف فيما تدل عليه من الخير</w:t>
      </w:r>
      <w:r w:rsidRPr="00E3690D">
        <w:rPr>
          <w:rFonts w:ascii="Simplified Arabic" w:hAnsi="Simplified Arabic" w:cs="Simplified Arabic"/>
          <w:b/>
          <w:bCs/>
          <w:sz w:val="28"/>
          <w:szCs w:val="28"/>
          <w:rtl/>
        </w:rPr>
        <w:t>، وبالنظر إلى ضوابط الطرفين من الفقهاء الذين في مجملهم يمثلون أهل السنة والجماعة</w:t>
      </w:r>
      <w:r>
        <w:rPr>
          <w:rFonts w:ascii="Simplified Arabic" w:hAnsi="Simplified Arabic" w:cs="Simplified Arabic"/>
          <w:sz w:val="28"/>
          <w:szCs w:val="28"/>
          <w:rtl/>
        </w:rPr>
        <w:t>، وعند التزام تلك الضوابط فلن يكون هناك خلاف حقيقي بين الطرفين إلا في أذهان المتنطعين أو المتساهلين،</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ومع تطبيق تلك الضوابط المقيدة للبدعة عند كلا الطرفين وفقه مسائلها تقترب وجهات النظر إلى حد كبير ويضيق الخلاف في فروع البدعة ويؤول إلى خلاف فقهي ناشئ عن اجتهاد معتبر للمصيب فيه أجران وللمخطئ فيه أجر واحد، ومع جمع الضوابط الفقهية للبدعة تتضح الصورة أكثر وتظهر الحلقة المفقودة بين الطرفين وتتواصل سلسلة الود والتفاهم بين كافة أطراف أهل السنة، وبالتالي تتوحد جهود علماء أهل السنة والجماعة نحو محاربة البدع الأصلية التي تأخذ بأصحابها نحو الضلالة واستحقاق النار كبدع الخوارج والروافض والمرجئة والمشبهة والمجسمة والقدرية والجبرية والجهمية وغيرها من الفرق الضالة،</w:t>
      </w:r>
    </w:p>
    <w:p w14:paraId="33147FDC" w14:textId="00F4463C" w:rsidR="00116AA3" w:rsidRDefault="00116AA3" w:rsidP="00116AA3">
      <w:pPr>
        <w:bidi/>
        <w:spacing w:after="240"/>
        <w:ind w:left="-123"/>
        <w:jc w:val="both"/>
        <w:rPr>
          <w:rFonts w:ascii="Simplified Arabic" w:hAnsi="Simplified Arabic" w:cs="Simplified Arabic"/>
          <w:bCs/>
          <w:rtl/>
        </w:rPr>
      </w:pPr>
      <w:r>
        <w:rPr>
          <w:rFonts w:ascii="Simplified Arabic" w:hAnsi="Simplified Arabic" w:cs="Simplified Arabic"/>
          <w:bCs/>
          <w:sz w:val="40"/>
          <w:szCs w:val="40"/>
          <w:highlight w:val="yellow"/>
          <w:u w:val="single"/>
          <w:rtl/>
        </w:rPr>
        <w:t xml:space="preserve">[المفتاح </w:t>
      </w:r>
      <w:r w:rsidR="00E3690D">
        <w:rPr>
          <w:rFonts w:ascii="Simplified Arabic" w:hAnsi="Simplified Arabic" w:cs="Simplified Arabic" w:hint="cs"/>
          <w:bCs/>
          <w:sz w:val="40"/>
          <w:szCs w:val="40"/>
          <w:highlight w:val="yellow"/>
          <w:u w:val="single"/>
          <w:rtl/>
        </w:rPr>
        <w:t>التاسع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القول </w:t>
      </w:r>
      <w:r w:rsidR="003C2E8B">
        <w:rPr>
          <w:rFonts w:ascii="Simplified Arabic" w:hAnsi="Simplified Arabic" w:cs="Simplified Arabic" w:hint="cs"/>
          <w:bCs/>
          <w:rtl/>
        </w:rPr>
        <w:t xml:space="preserve">السديد </w:t>
      </w:r>
      <w:r>
        <w:rPr>
          <w:rFonts w:ascii="Simplified Arabic" w:hAnsi="Simplified Arabic" w:cs="Simplified Arabic"/>
          <w:bCs/>
          <w:rtl/>
        </w:rPr>
        <w:t xml:space="preserve">الذي </w:t>
      </w:r>
      <w:r w:rsidR="003C2E8B">
        <w:rPr>
          <w:rFonts w:ascii="Simplified Arabic" w:hAnsi="Simplified Arabic" w:cs="Simplified Arabic" w:hint="cs"/>
          <w:bCs/>
          <w:rtl/>
        </w:rPr>
        <w:t>ينبغي أ</w:t>
      </w:r>
      <w:r>
        <w:rPr>
          <w:rFonts w:ascii="Simplified Arabic" w:hAnsi="Simplified Arabic" w:cs="Simplified Arabic"/>
          <w:bCs/>
          <w:rtl/>
        </w:rPr>
        <w:t xml:space="preserve">ن يلتزم به كل منتسب إلى أهل السنة والجماعة من الفريقين، وإلا كان هو مصدر الخلل، </w:t>
      </w:r>
    </w:p>
    <w:p w14:paraId="3479FC1B" w14:textId="515D7D10"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highlight w:val="yellow"/>
          <w:u w:val="single"/>
          <w:rtl/>
        </w:rPr>
        <w:t>(أولا):</w:t>
      </w:r>
      <w:r>
        <w:rPr>
          <w:rFonts w:ascii="Simplified Arabic" w:hAnsi="Simplified Arabic" w:cs="Simplified Arabic"/>
          <w:bCs/>
          <w:sz w:val="30"/>
          <w:szCs w:val="30"/>
          <w:u w:val="single"/>
          <w:rtl/>
        </w:rPr>
        <w:t xml:space="preserve"> المؤيدين للقول الأول بأنّ كل محدثة بدعة ضلالة</w:t>
      </w:r>
      <w:r>
        <w:rPr>
          <w:rFonts w:ascii="Simplified Arabic" w:hAnsi="Simplified Arabic" w:cs="Simplified Arabic"/>
          <w:bCs/>
          <w:sz w:val="30"/>
          <w:szCs w:val="30"/>
          <w:rtl/>
        </w:rPr>
        <w:t xml:space="preserve">: </w:t>
      </w:r>
      <w:r>
        <w:rPr>
          <w:rFonts w:ascii="Simplified Arabic" w:hAnsi="Simplified Arabic" w:cs="Simplified Arabic"/>
          <w:bCs/>
          <w:sz w:val="30"/>
          <w:szCs w:val="30"/>
          <w:u w:val="single"/>
          <w:rtl/>
        </w:rPr>
        <w:t>لابد وأن يلتزم بتلك الشروط وإلا كان مخلا لمذهب أهل السنة والجماعة في باب السنة والبدعة</w:t>
      </w:r>
      <w:r>
        <w:rPr>
          <w:rFonts w:ascii="Simplified Arabic" w:hAnsi="Simplified Arabic" w:cs="Simplified Arabic"/>
          <w:bCs/>
          <w:sz w:val="30"/>
          <w:szCs w:val="30"/>
          <w:rtl/>
        </w:rPr>
        <w:t>:</w:t>
      </w:r>
      <w:r>
        <w:rPr>
          <w:rFonts w:ascii="Simplified Arabic" w:hAnsi="Simplified Arabic" w:cs="Simplified Arabic"/>
          <w:bCs/>
          <w:rtl/>
        </w:rPr>
        <w:t xml:space="preserve"> </w:t>
      </w:r>
      <w:r>
        <w:rPr>
          <w:rFonts w:ascii="Simplified Arabic" w:hAnsi="Simplified Arabic" w:cs="Simplified Arabic"/>
          <w:bCs/>
          <w:sz w:val="30"/>
          <w:szCs w:val="30"/>
          <w:u w:val="single"/>
          <w:rtl/>
        </w:rPr>
        <w:t>(الشرط الأول)</w:t>
      </w:r>
      <w:r>
        <w:rPr>
          <w:rFonts w:ascii="Simplified Arabic" w:hAnsi="Simplified Arabic" w:cs="Simplified Arabic"/>
          <w:sz w:val="28"/>
          <w:szCs w:val="28"/>
          <w:rtl/>
        </w:rPr>
        <w:t>: أن تكون محدثة بعد زمن التشريع</w:t>
      </w:r>
      <w:r>
        <w:rPr>
          <w:rFonts w:ascii="Simplified Arabic" w:hAnsi="Simplified Arabic" w:cs="Simplified Arabic"/>
          <w:sz w:val="28"/>
          <w:szCs w:val="28"/>
          <w:u w:val="single"/>
          <w:rtl/>
        </w:rPr>
        <w:t xml:space="preserve">، </w:t>
      </w:r>
      <w:r>
        <w:rPr>
          <w:rFonts w:ascii="Simplified Arabic" w:hAnsi="Simplified Arabic" w:cs="Simplified Arabic"/>
          <w:bCs/>
          <w:sz w:val="28"/>
          <w:szCs w:val="28"/>
          <w:u w:val="single"/>
          <w:rtl/>
        </w:rPr>
        <w:t>و</w:t>
      </w:r>
      <w:r>
        <w:rPr>
          <w:rFonts w:ascii="Simplified Arabic" w:hAnsi="Simplified Arabic" w:cs="Simplified Arabic"/>
          <w:bCs/>
          <w:sz w:val="30"/>
          <w:szCs w:val="30"/>
          <w:u w:val="single"/>
          <w:rtl/>
        </w:rPr>
        <w:t>(الشرط الثاني)</w:t>
      </w:r>
      <w:r>
        <w:rPr>
          <w:rFonts w:ascii="Simplified Arabic" w:hAnsi="Simplified Arabic" w:cs="Simplified Arabic"/>
          <w:sz w:val="30"/>
          <w:szCs w:val="30"/>
          <w:rtl/>
        </w:rPr>
        <w:t>:</w:t>
      </w:r>
      <w:r>
        <w:rPr>
          <w:rFonts w:ascii="Simplified Arabic" w:hAnsi="Simplified Arabic" w:cs="Simplified Arabic"/>
          <w:sz w:val="28"/>
          <w:szCs w:val="28"/>
          <w:rtl/>
        </w:rPr>
        <w:t xml:space="preserve"> أن تُنسب إلى الدين يقصد بها القربة إلى الله تعالى، </w:t>
      </w:r>
      <w:r>
        <w:rPr>
          <w:rFonts w:ascii="Simplified Arabic" w:hAnsi="Simplified Arabic" w:cs="Simplified Arabic"/>
          <w:bCs/>
          <w:sz w:val="28"/>
          <w:szCs w:val="28"/>
          <w:u w:val="single"/>
          <w:rtl/>
        </w:rPr>
        <w:t>و</w:t>
      </w:r>
      <w:r>
        <w:rPr>
          <w:rFonts w:ascii="Simplified Arabic" w:hAnsi="Simplified Arabic" w:cs="Simplified Arabic"/>
          <w:bCs/>
          <w:sz w:val="30"/>
          <w:szCs w:val="30"/>
          <w:u w:val="single"/>
          <w:rtl/>
        </w:rPr>
        <w:t>(الشرط الثالث)</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أن تخالف الشرع، </w:t>
      </w:r>
      <w:r>
        <w:rPr>
          <w:rFonts w:ascii="Simplified Arabic" w:hAnsi="Simplified Arabic" w:cs="Simplified Arabic"/>
          <w:bCs/>
          <w:sz w:val="28"/>
          <w:szCs w:val="28"/>
          <w:u w:val="single"/>
          <w:rtl/>
        </w:rPr>
        <w:t>و</w:t>
      </w:r>
      <w:r>
        <w:rPr>
          <w:rFonts w:ascii="Simplified Arabic" w:hAnsi="Simplified Arabic" w:cs="Simplified Arabic"/>
          <w:bCs/>
          <w:sz w:val="30"/>
          <w:szCs w:val="30"/>
          <w:u w:val="single"/>
          <w:rtl/>
        </w:rPr>
        <w:t>(الشرط الرابع):</w:t>
      </w:r>
      <w:r>
        <w:rPr>
          <w:rFonts w:ascii="Simplified Arabic" w:hAnsi="Simplified Arabic" w:cs="Simplified Arabic"/>
          <w:sz w:val="28"/>
          <w:szCs w:val="28"/>
          <w:rtl/>
        </w:rPr>
        <w:t xml:space="preserve"> ألا تكون واقعة تحت عموم ما ندب الله إليه وحضَّ عليه الله أو رسوله صلى الله عليه وسلم، </w:t>
      </w:r>
      <w:r w:rsidRPr="00C1096C">
        <w:rPr>
          <w:rFonts w:ascii="Simplified Arabic" w:hAnsi="Simplified Arabic" w:cs="Simplified Arabic"/>
          <w:b/>
          <w:bCs/>
          <w:sz w:val="28"/>
          <w:szCs w:val="28"/>
          <w:rtl/>
        </w:rPr>
        <w:t>وبالتالي فلا يكون بدعة ضلالة:</w:t>
      </w:r>
      <w:r>
        <w:rPr>
          <w:rFonts w:ascii="Simplified Arabic" w:hAnsi="Simplified Arabic" w:cs="Simplified Arabic"/>
          <w:sz w:val="28"/>
          <w:szCs w:val="28"/>
          <w:rtl/>
        </w:rPr>
        <w:t xml:space="preserve"> ما أحدث من مصالح دنيوية ولا يقصد بها الدين، وما أحدث مما فيه مصلحة ولا تخالف الشرع، وما أحدث في الدين من تجديد سنة اندرست، أو هيئة فيها مصلحة تندرج تحت عموم وأصل ندب إليه الشرع من أفعال المعروف، فقوله صلى الله عليه وسلم (</w:t>
      </w:r>
      <w:r>
        <w:rPr>
          <w:rFonts w:ascii="Simplified Arabic" w:hAnsi="Simplified Arabic" w:cs="Simplified Arabic"/>
          <w:sz w:val="28"/>
          <w:szCs w:val="28"/>
          <w:rtl/>
          <w:lang w:bidi="ar-KW"/>
        </w:rPr>
        <w:t xml:space="preserve">من أحدث في أمرِنا هذا) دل على الشرط الأول والثاني للبدعة وهو أن يكون بعد زمن التشريع وأن يُضاف إلى الدين، وقوله </w:t>
      </w:r>
      <w:r>
        <w:rPr>
          <w:rFonts w:ascii="Simplified Arabic" w:hAnsi="Simplified Arabic" w:cs="Simplified Arabic"/>
          <w:sz w:val="28"/>
          <w:szCs w:val="28"/>
          <w:rtl/>
        </w:rPr>
        <w:t>صلى الله عليه وسلم (</w:t>
      </w:r>
      <w:r>
        <w:rPr>
          <w:rFonts w:ascii="Simplified Arabic" w:hAnsi="Simplified Arabic" w:cs="Simplified Arabic"/>
          <w:sz w:val="28"/>
          <w:szCs w:val="28"/>
          <w:rtl/>
          <w:lang w:bidi="ar-KW"/>
        </w:rPr>
        <w:t>ما ليس منه) دل على الشرط الثالث والرابع للبدعة ألا وهو مخالفة الشرع</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w:t>
      </w:r>
      <w:r>
        <w:rPr>
          <w:rFonts w:ascii="Simplified Arabic" w:hAnsi="Simplified Arabic" w:cs="Simplified Arabic"/>
          <w:sz w:val="28"/>
          <w:szCs w:val="28"/>
          <w:rtl/>
        </w:rPr>
        <w:t xml:space="preserve">أن لا يكون لها أصل من الدين تنتسب إليه، ونستفيد كونها بدعة </w:t>
      </w:r>
      <w:r>
        <w:rPr>
          <w:rFonts w:ascii="Simplified Arabic" w:hAnsi="Simplified Arabic" w:cs="Simplified Arabic"/>
          <w:sz w:val="28"/>
          <w:szCs w:val="28"/>
          <w:rtl/>
        </w:rPr>
        <w:lastRenderedPageBreak/>
        <w:t xml:space="preserve">ضلالة من قوله صلى الله عليه وسلم (فهو رد)، </w:t>
      </w:r>
      <w:r w:rsidRPr="00C1096C">
        <w:rPr>
          <w:rFonts w:ascii="Simplified Arabic" w:hAnsi="Simplified Arabic" w:cs="Simplified Arabic"/>
          <w:b/>
          <w:bCs/>
          <w:sz w:val="28"/>
          <w:szCs w:val="28"/>
          <w:rtl/>
        </w:rPr>
        <w:t>والخلاصة:</w:t>
      </w:r>
      <w:r>
        <w:rPr>
          <w:rFonts w:ascii="Simplified Arabic" w:hAnsi="Simplified Arabic" w:cs="Simplified Arabic"/>
          <w:sz w:val="28"/>
          <w:szCs w:val="28"/>
          <w:rtl/>
        </w:rPr>
        <w:t xml:space="preserve"> أنّ البدعة الشرعية التي يقصد بها الضلالة هي كل محدثة في الدين وفيها مخالفة للشرع وليس لها أصل فيه، أما المحدثات التي لها أصل من الدين أو داخلة تحت شيء من مقاصده، أو أمر عام من أوامره، ولا تصادم نصاً من نصوص الشريعة، ولا خلاف فيما تدل عليه من الخير فهذه من المحدثات الحسنة التي جاء بها الحديث الصحيح </w:t>
      </w:r>
      <w:r w:rsidR="007111D7">
        <w:rPr>
          <w:rFonts w:ascii="Simplified Arabic" w:hAnsi="Simplified Arabic" w:cs="Simplified Arabic"/>
          <w:sz w:val="28"/>
          <w:szCs w:val="28"/>
          <w:rtl/>
        </w:rPr>
        <w:t>(</w:t>
      </w:r>
      <w:r>
        <w:rPr>
          <w:rFonts w:ascii="Simplified Arabic" w:hAnsi="Simplified Arabic" w:cs="Simplified Arabic"/>
          <w:sz w:val="28"/>
          <w:szCs w:val="28"/>
          <w:rtl/>
        </w:rPr>
        <w:t>من سن سنة حسنة</w:t>
      </w:r>
      <w:r w:rsidR="007111D7">
        <w:rPr>
          <w:rFonts w:ascii="Simplified Arabic" w:hAnsi="Simplified Arabic" w:cs="Simplified Arabic"/>
          <w:sz w:val="28"/>
          <w:szCs w:val="28"/>
          <w:rtl/>
        </w:rPr>
        <w:t>)</w:t>
      </w:r>
      <w:r>
        <w:rPr>
          <w:rFonts w:ascii="Simplified Arabic" w:hAnsi="Simplified Arabic" w:cs="Simplified Arabic"/>
          <w:sz w:val="28"/>
          <w:szCs w:val="28"/>
          <w:rtl/>
        </w:rPr>
        <w:t>،</w:t>
      </w:r>
      <w:r w:rsidR="00C1096C">
        <w:rPr>
          <w:rFonts w:ascii="Simplified Arabic" w:hAnsi="Simplified Arabic" w:cs="Simplified Arabic" w:hint="cs"/>
          <w:sz w:val="28"/>
          <w:szCs w:val="28"/>
          <w:rtl/>
        </w:rPr>
        <w:t xml:space="preserve"> </w:t>
      </w:r>
    </w:p>
    <w:p w14:paraId="564F2319" w14:textId="065FED44" w:rsidR="00C2321A" w:rsidRDefault="00116AA3" w:rsidP="00381A2A">
      <w:pPr>
        <w:bidi/>
        <w:spacing w:after="240"/>
        <w:ind w:left="-123"/>
        <w:jc w:val="both"/>
        <w:rPr>
          <w:rFonts w:ascii="Simplified Arabic" w:hAnsi="Simplified Arabic" w:cs="Simplified Arabic"/>
          <w:sz w:val="28"/>
          <w:szCs w:val="28"/>
          <w:rtl/>
        </w:rPr>
      </w:pPr>
      <w:r>
        <w:rPr>
          <w:rFonts w:ascii="Simplified Arabic" w:hAnsi="Simplified Arabic" w:cs="Simplified Arabic"/>
          <w:bCs/>
          <w:highlight w:val="yellow"/>
          <w:u w:val="single"/>
          <w:rtl/>
        </w:rPr>
        <w:t>(ثانيا):</w:t>
      </w:r>
      <w:r>
        <w:rPr>
          <w:rFonts w:ascii="Simplified Arabic" w:hAnsi="Simplified Arabic" w:cs="Simplified Arabic"/>
          <w:bCs/>
          <w:sz w:val="30"/>
          <w:szCs w:val="30"/>
          <w:u w:val="single"/>
          <w:rtl/>
        </w:rPr>
        <w:t xml:space="preserve"> المؤيدين للقول الثاني بأنّ هناك بدعة حسنة وبدعة سيئة] لابد وأن يلتزم بتلك الشروط وإلا كان م</w:t>
      </w:r>
      <w:r w:rsidR="00C1096C">
        <w:rPr>
          <w:rFonts w:ascii="Simplified Arabic" w:hAnsi="Simplified Arabic" w:cs="Simplified Arabic" w:hint="cs"/>
          <w:bCs/>
          <w:sz w:val="30"/>
          <w:szCs w:val="30"/>
          <w:u w:val="single"/>
          <w:rtl/>
        </w:rPr>
        <w:t>ُ</w:t>
      </w:r>
      <w:r>
        <w:rPr>
          <w:rFonts w:ascii="Simplified Arabic" w:hAnsi="Simplified Arabic" w:cs="Simplified Arabic"/>
          <w:bCs/>
          <w:sz w:val="30"/>
          <w:szCs w:val="30"/>
          <w:u w:val="single"/>
          <w:rtl/>
        </w:rPr>
        <w:t>خلا لمذهب أهل السنة والجماعة</w:t>
      </w:r>
      <w:r>
        <w:rPr>
          <w:rFonts w:ascii="Simplified Arabic" w:hAnsi="Simplified Arabic" w:cs="Simplified Arabic"/>
          <w:bCs/>
          <w:rtl/>
        </w:rPr>
        <w:t xml:space="preserve">: </w:t>
      </w:r>
      <w:r>
        <w:rPr>
          <w:rFonts w:ascii="Simplified Arabic" w:hAnsi="Simplified Arabic" w:cs="Simplified Arabic"/>
          <w:bCs/>
          <w:sz w:val="30"/>
          <w:szCs w:val="30"/>
          <w:u w:val="single"/>
          <w:rtl/>
        </w:rPr>
        <w:t>(الشرط الأول):</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أن تكون البدعة في أمر من أمور الدين التعبدية، لا في العادات والأمور المعاشية التي لا تعبد فيها، دليل ذلك 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من أحدث في أمرنا هذا ما ليس منه فهو رد</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وقد سبق أن قلنا: إن مفهوم هذا الحديث: من أحدث في أمرنا هذا ما هو منه فهو مقبول غير مردود، وشاهدنا هنا 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في أمرنا هذا</w:t>
      </w:r>
      <w:r w:rsidR="007111D7">
        <w:rPr>
          <w:rFonts w:ascii="Simplified Arabic" w:hAnsi="Simplified Arabic" w:cs="Simplified Arabic"/>
          <w:sz w:val="28"/>
          <w:szCs w:val="28"/>
          <w:rtl/>
        </w:rPr>
        <w:t>)</w:t>
      </w:r>
      <w:r>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وذلك يعني أن الإحداث في غير الدين من العادات ومما لا تعبد فيه لا يوصف في اصطلاح الشرع بكونه بدعة هدى أو بدعة ضلالة، فإن أحداً من العقلاء لا يقول مثلا: إن ما أحدث بعد عهد رسول الله صلى الله عليه وسلم من ركوب الطائرات والسيارات وغيرها من البدع، سواء في ذلك الحسنة والقبيحة، و </w:t>
      </w:r>
      <w:r>
        <w:rPr>
          <w:rFonts w:ascii="Simplified Arabic" w:hAnsi="Simplified Arabic" w:cs="Simplified Arabic"/>
          <w:bCs/>
          <w:sz w:val="30"/>
          <w:szCs w:val="30"/>
          <w:u w:val="single"/>
          <w:rtl/>
        </w:rPr>
        <w:t>(الشرط الثاني)</w:t>
      </w:r>
      <w:r>
        <w:rPr>
          <w:rFonts w:ascii="Simplified Arabic" w:hAnsi="Simplified Arabic" w:cs="Simplified Arabic"/>
          <w:bCs/>
          <w:sz w:val="28"/>
          <w:szCs w:val="28"/>
          <w:rtl/>
        </w:rPr>
        <w:t xml:space="preserve">: </w:t>
      </w:r>
      <w:r>
        <w:rPr>
          <w:rFonts w:ascii="Simplified Arabic" w:hAnsi="Simplified Arabic" w:cs="Simplified Arabic"/>
          <w:sz w:val="28"/>
          <w:szCs w:val="28"/>
          <w:rtl/>
        </w:rPr>
        <w:t>أن تكون مندرجة تحت أصل من أصول الشريعة، أو داخلة تحت شيء من مقاصدها، أو أمر عام من أوامرها، وهذا الشرط مما تكاد تجمع كلمة كل عالم أثبت البدعة الحسنة على اشتراطه، وقد رأينا ذلك في ما سقناه من كلامهم، مثال ذلك: جمع سيدنا عمر رضي الله عنه الناس على عشرين ركعة في صلاة التراويح في رمضان، فإن رسول الله صلى الله عليه وسلم لم يرد عنه أنه صلى التراويح عشرين ركعة، لكن ذلك يندرج تحت أصل عام، ألا وهو صلاة قيام الليل التي لم يرد في شأنها تخصيص بعدد معين، بل ورد إنّه صلى الله عليه وسلم صلاها بأعداد متفاوتة مما يؤذن بصحة صلاتها</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بأي عدد كان، و </w:t>
      </w:r>
      <w:r>
        <w:rPr>
          <w:rFonts w:ascii="Simplified Arabic" w:hAnsi="Simplified Arabic" w:cs="Simplified Arabic"/>
          <w:bCs/>
          <w:sz w:val="30"/>
          <w:szCs w:val="30"/>
          <w:u w:val="single"/>
          <w:rtl/>
        </w:rPr>
        <w:t>(الشرط الثالث)</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أن لا تصادم البدعة نصاً من نصوص الشريعة، ولا يكون في فعلها إلغاء لسنة من سنن الدين، فإنّ البدعة المذمومة هي ما تصادم السنة أو تفضي إلى تغييرها، و </w:t>
      </w:r>
      <w:r>
        <w:rPr>
          <w:rFonts w:ascii="Simplified Arabic" w:hAnsi="Simplified Arabic" w:cs="Simplified Arabic"/>
          <w:bCs/>
          <w:sz w:val="30"/>
          <w:szCs w:val="30"/>
          <w:u w:val="single"/>
          <w:rtl/>
        </w:rPr>
        <w:t>(الشرط الرابع)</w:t>
      </w:r>
      <w:r>
        <w:rPr>
          <w:rFonts w:ascii="Simplified Arabic" w:hAnsi="Simplified Arabic" w:cs="Simplified Arabic"/>
          <w:bCs/>
          <w:sz w:val="28"/>
          <w:szCs w:val="28"/>
          <w:rtl/>
        </w:rPr>
        <w:t xml:space="preserve">: </w:t>
      </w:r>
      <w:r>
        <w:rPr>
          <w:rFonts w:ascii="Simplified Arabic" w:hAnsi="Simplified Arabic" w:cs="Simplified Arabic"/>
          <w:sz w:val="28"/>
          <w:szCs w:val="28"/>
          <w:rtl/>
        </w:rPr>
        <w:t>أن يراها المسلمون أمراً حسناً، بعد أن لا يكون فيها مخالفة للكتاب أو السنة أو الإجماع، فإنّ</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ما رآه المسلمون حسناً، لا يكون من بدع الضلالة،</w:t>
      </w:r>
    </w:p>
    <w:p w14:paraId="733C8588" w14:textId="09451D21" w:rsidR="004A21CB" w:rsidRDefault="00C2321A" w:rsidP="004A21CB">
      <w:pPr>
        <w:bidi/>
        <w:spacing w:after="240"/>
        <w:ind w:left="-123"/>
        <w:jc w:val="both"/>
        <w:rPr>
          <w:rFonts w:ascii="Simplified Arabic" w:hAnsi="Simplified Arabic" w:cs="Simplified Arabic"/>
          <w:sz w:val="28"/>
          <w:szCs w:val="28"/>
          <w:rtl/>
        </w:rPr>
      </w:pPr>
      <w:r>
        <w:rPr>
          <w:rFonts w:ascii="Simplified Arabic" w:hAnsi="Simplified Arabic" w:cs="Simplified Arabic"/>
          <w:bCs/>
          <w:highlight w:val="yellow"/>
          <w:u w:val="single"/>
          <w:rtl/>
        </w:rPr>
        <w:lastRenderedPageBreak/>
        <w:t>(ثا</w:t>
      </w:r>
      <w:r>
        <w:rPr>
          <w:rFonts w:ascii="Simplified Arabic" w:hAnsi="Simplified Arabic" w:cs="Simplified Arabic" w:hint="cs"/>
          <w:bCs/>
          <w:highlight w:val="yellow"/>
          <w:u w:val="single"/>
          <w:rtl/>
        </w:rPr>
        <w:t>لث</w:t>
      </w:r>
      <w:r>
        <w:rPr>
          <w:rFonts w:ascii="Simplified Arabic" w:hAnsi="Simplified Arabic" w:cs="Simplified Arabic"/>
          <w:bCs/>
          <w:highlight w:val="yellow"/>
          <w:u w:val="single"/>
          <w:rtl/>
        </w:rPr>
        <w:t>ا</w:t>
      </w:r>
      <w:r w:rsidRPr="006B4DD9">
        <w:rPr>
          <w:rFonts w:ascii="Simplified Arabic" w:hAnsi="Simplified Arabic" w:cs="Simplified Arabic"/>
          <w:bCs/>
          <w:highlight w:val="yellow"/>
          <w:rtl/>
        </w:rPr>
        <w:t>):</w:t>
      </w:r>
      <w:r w:rsidRPr="006B4DD9">
        <w:rPr>
          <w:rFonts w:ascii="Simplified Arabic" w:hAnsi="Simplified Arabic" w:cs="Simplified Arabic" w:hint="cs"/>
          <w:bCs/>
          <w:rtl/>
        </w:rPr>
        <w:t xml:space="preserve"> </w:t>
      </w:r>
      <w:r w:rsidR="006B4DD9" w:rsidRPr="006B4DD9">
        <w:rPr>
          <w:rFonts w:ascii="Simplified Arabic" w:hAnsi="Simplified Arabic" w:cs="Simplified Arabic" w:hint="cs"/>
          <w:sz w:val="28"/>
          <w:szCs w:val="28"/>
          <w:rtl/>
        </w:rPr>
        <w:t xml:space="preserve"> عند تفعيل</w:t>
      </w:r>
      <w:r w:rsidR="006B4DD9">
        <w:rPr>
          <w:rFonts w:ascii="Simplified Arabic" w:hAnsi="Simplified Arabic" w:cs="Simplified Arabic" w:hint="cs"/>
          <w:sz w:val="28"/>
          <w:szCs w:val="28"/>
          <w:rtl/>
        </w:rPr>
        <w:t xml:space="preserve"> ضوابط البدعة عند كلا الطرفين، تتقارب وجهات النظر تماما في باب السنّة والبدعة، ولا يبق سوى </w:t>
      </w:r>
      <w:r w:rsidR="006B4DD9" w:rsidRPr="006B4DD9">
        <w:rPr>
          <w:rFonts w:ascii="Simplified Arabic" w:hAnsi="Simplified Arabic" w:cs="Simplified Arabic"/>
          <w:sz w:val="28"/>
          <w:szCs w:val="28"/>
          <w:rtl/>
        </w:rPr>
        <w:t>ت</w:t>
      </w:r>
      <w:r w:rsidR="006B4DD9" w:rsidRPr="00825BEF">
        <w:rPr>
          <w:rFonts w:ascii="Simplified Arabic" w:hAnsi="Simplified Arabic" w:cs="Simplified Arabic"/>
          <w:sz w:val="28"/>
          <w:szCs w:val="28"/>
          <w:rtl/>
        </w:rPr>
        <w:t xml:space="preserve">حقيق بعض المسائل المتعلقة بالبدعة كمسألة الترك، ومسألة الاستناد إلى الحديث الضعيف في فضائل الأعمال، ومسألة البدعة الإضافية، ومسألة سد الذرائع إلى البدعة، ومسألة التوسط في تقدير البدعة، ومسألة التفريق بين بدعة الاعتقاد وبدعة العمل، ومسألة الفرق بين البدعة والخلاف الفقهي، فإن تم تأصيل تلك المسائل بهدي من استيعاب أدلة الكتاب والسنة وفقهها، تم لنا - إن شاء الله تعالى - القضاء على فتنة التبديع </w:t>
      </w:r>
      <w:r w:rsidR="006B4DD9">
        <w:rPr>
          <w:rFonts w:ascii="Simplified Arabic" w:hAnsi="Simplified Arabic" w:cs="Simplified Arabic" w:hint="cs"/>
          <w:sz w:val="28"/>
          <w:szCs w:val="28"/>
          <w:rtl/>
        </w:rPr>
        <w:t>والتقنين السديد ل</w:t>
      </w:r>
      <w:r w:rsidR="006B4DD9" w:rsidRPr="00825BEF">
        <w:rPr>
          <w:rFonts w:ascii="Simplified Arabic" w:hAnsi="Simplified Arabic" w:cs="Simplified Arabic"/>
          <w:sz w:val="28"/>
          <w:szCs w:val="28"/>
          <w:rtl/>
        </w:rPr>
        <w:t xml:space="preserve">لخلاف بين طوائف أهل السنّة والجماعة، </w:t>
      </w:r>
      <w:r w:rsidR="006B4DD9" w:rsidRPr="00825BEF">
        <w:rPr>
          <w:rFonts w:ascii="Simplified Arabic" w:hAnsi="Simplified Arabic" w:cs="Simplified Arabic"/>
          <w:bCs/>
          <w:sz w:val="28"/>
          <w:szCs w:val="28"/>
          <w:rtl/>
        </w:rPr>
        <w:t xml:space="preserve">إذ </w:t>
      </w:r>
      <w:r w:rsidR="006B4DD9">
        <w:rPr>
          <w:rFonts w:ascii="Simplified Arabic" w:hAnsi="Simplified Arabic" w:cs="Simplified Arabic" w:hint="cs"/>
          <w:sz w:val="28"/>
          <w:szCs w:val="28"/>
          <w:rtl/>
          <w:lang w:bidi="ar-KW"/>
        </w:rPr>
        <w:t xml:space="preserve">الخير كل الخير في اتفاق هؤلاء، </w:t>
      </w:r>
      <w:r w:rsidR="006B4DD9" w:rsidRPr="00825BEF">
        <w:rPr>
          <w:rFonts w:ascii="Simplified Arabic" w:hAnsi="Simplified Arabic" w:cs="Simplified Arabic"/>
          <w:sz w:val="28"/>
          <w:szCs w:val="28"/>
          <w:rtl/>
          <w:lang w:bidi="ar-KW"/>
        </w:rPr>
        <w:t xml:space="preserve">وأما رؤوس الفرق المبتدعة الضالة كالخوارج والشيعة والمعتزلة والمجسمة والمشبهة والمرجئة والجبرية، </w:t>
      </w:r>
      <w:r w:rsidR="006B4DD9">
        <w:rPr>
          <w:rFonts w:ascii="Simplified Arabic" w:hAnsi="Simplified Arabic" w:cs="Simplified Arabic" w:hint="cs"/>
          <w:sz w:val="28"/>
          <w:szCs w:val="28"/>
          <w:rtl/>
          <w:lang w:bidi="ar-KW"/>
        </w:rPr>
        <w:t xml:space="preserve">فالأمر مختلف لكون بدع هؤلاء بدع عقائدية آلت إلى تشويه صورة الدين بكامله في أذهان هؤلاء، مما يستوجب طرحا مختلفا، </w:t>
      </w:r>
      <w:r w:rsidR="004A21CB">
        <w:rPr>
          <w:rFonts w:ascii="Simplified Arabic" w:hAnsi="Simplified Arabic" w:cs="Simplified Arabic" w:hint="cs"/>
          <w:sz w:val="28"/>
          <w:szCs w:val="28"/>
          <w:rtl/>
          <w:lang w:bidi="ar-KW"/>
        </w:rPr>
        <w:t>سأتناوله</w:t>
      </w:r>
      <w:r w:rsidR="006B4DD9">
        <w:rPr>
          <w:rFonts w:ascii="Simplified Arabic" w:hAnsi="Simplified Arabic" w:cs="Simplified Arabic" w:hint="cs"/>
          <w:sz w:val="28"/>
          <w:szCs w:val="28"/>
          <w:rtl/>
          <w:lang w:bidi="ar-KW"/>
        </w:rPr>
        <w:t xml:space="preserve"> عن شاء الله في الكتاب الخامس من </w:t>
      </w:r>
      <w:r w:rsidR="004A21CB" w:rsidRPr="004A21CB">
        <w:rPr>
          <w:rFonts w:ascii="Simplified Arabic" w:hAnsi="Simplified Arabic" w:cs="Simplified Arabic"/>
          <w:sz w:val="28"/>
          <w:szCs w:val="28"/>
          <w:rtl/>
        </w:rPr>
        <w:t>سلسلة مفاتيح العلوم الإسلامية</w:t>
      </w:r>
      <w:r w:rsidR="004A21CB">
        <w:rPr>
          <w:rFonts w:ascii="Simplified Arabic" w:hAnsi="Simplified Arabic" w:cs="Simplified Arabic" w:hint="cs"/>
          <w:sz w:val="28"/>
          <w:szCs w:val="28"/>
          <w:rtl/>
        </w:rPr>
        <w:t>: (</w:t>
      </w:r>
      <w:r w:rsidR="004A21CB" w:rsidRPr="004A21CB">
        <w:rPr>
          <w:rFonts w:ascii="Simplified Arabic" w:hAnsi="Simplified Arabic" w:cs="Simplified Arabic"/>
          <w:sz w:val="28"/>
          <w:szCs w:val="28"/>
          <w:rtl/>
        </w:rPr>
        <w:t>مفاتيح علم الانتساب إلى أمة الإسلام</w:t>
      </w:r>
      <w:r w:rsidR="004A21CB">
        <w:rPr>
          <w:rFonts w:ascii="Simplified Arabic" w:hAnsi="Simplified Arabic" w:cs="Simplified Arabic" w:hint="cs"/>
          <w:sz w:val="28"/>
          <w:szCs w:val="28"/>
          <w:rtl/>
        </w:rPr>
        <w:t xml:space="preserve">) والله المستعان، </w:t>
      </w:r>
    </w:p>
    <w:p w14:paraId="154D834A" w14:textId="5DD25EF7" w:rsidR="008C3B75" w:rsidRDefault="00053514" w:rsidP="0048053B">
      <w:pPr>
        <w:bidi/>
        <w:spacing w:after="240"/>
        <w:ind w:left="-123"/>
        <w:jc w:val="both"/>
        <w:rPr>
          <w:rFonts w:ascii="Simplified Arabic" w:hAnsi="Simplified Arabic" w:cs="Simplified Arabic"/>
          <w:b/>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العاشر</w:t>
      </w:r>
      <w:r>
        <w:rPr>
          <w:rFonts w:ascii="Simplified Arabic" w:hAnsi="Simplified Arabic" w:cs="Simplified Arabic"/>
          <w:bCs/>
          <w:sz w:val="40"/>
          <w:szCs w:val="40"/>
          <w:highlight w:val="yellow"/>
          <w:u w:val="single"/>
          <w:rtl/>
        </w:rPr>
        <w:t>]:</w:t>
      </w:r>
      <w:r>
        <w:rPr>
          <w:rFonts w:ascii="Simplified Arabic" w:hAnsi="Simplified Arabic" w:cs="Simplified Arabic" w:hint="cs"/>
          <w:bCs/>
          <w:rtl/>
        </w:rPr>
        <w:t xml:space="preserve"> </w:t>
      </w:r>
      <w:r w:rsidRPr="00053514">
        <w:rPr>
          <w:rFonts w:ascii="Simplified Arabic" w:hAnsi="Simplified Arabic" w:cs="Simplified Arabic" w:hint="cs"/>
          <w:bCs/>
          <w:sz w:val="30"/>
          <w:szCs w:val="30"/>
          <w:u w:val="single"/>
          <w:rtl/>
        </w:rPr>
        <w:t>المصيبة كل المصيبة والخلل كل الخلل والخطر كل الخطر عند عدم تفعيل الشروط عند أي من الفريقين</w:t>
      </w:r>
      <w:r>
        <w:rPr>
          <w:rFonts w:ascii="Simplified Arabic" w:hAnsi="Simplified Arabic" w:cs="Simplified Arabic" w:hint="cs"/>
          <w:bCs/>
          <w:sz w:val="28"/>
          <w:szCs w:val="28"/>
          <w:rtl/>
        </w:rPr>
        <w:t xml:space="preserve">: </w:t>
      </w:r>
      <w:r w:rsidRPr="00053514">
        <w:rPr>
          <w:rFonts w:ascii="Simplified Arabic" w:hAnsi="Simplified Arabic" w:cs="Simplified Arabic" w:hint="cs"/>
          <w:b/>
          <w:sz w:val="28"/>
          <w:szCs w:val="28"/>
          <w:rtl/>
        </w:rPr>
        <w:t xml:space="preserve">الفريق </w:t>
      </w:r>
      <w:r w:rsidRPr="00053514">
        <w:rPr>
          <w:rFonts w:ascii="Simplified Arabic" w:hAnsi="Simplified Arabic" w:cs="Simplified Arabic"/>
          <w:b/>
          <w:sz w:val="28"/>
          <w:szCs w:val="28"/>
          <w:rtl/>
        </w:rPr>
        <w:t xml:space="preserve">الأول </w:t>
      </w:r>
      <w:r w:rsidRPr="00053514">
        <w:rPr>
          <w:rFonts w:ascii="Simplified Arabic" w:hAnsi="Simplified Arabic" w:cs="Simplified Arabic" w:hint="cs"/>
          <w:b/>
          <w:sz w:val="28"/>
          <w:szCs w:val="28"/>
          <w:rtl/>
        </w:rPr>
        <w:t xml:space="preserve">القائل </w:t>
      </w:r>
      <w:r w:rsidRPr="00053514">
        <w:rPr>
          <w:rFonts w:ascii="Simplified Arabic" w:hAnsi="Simplified Arabic" w:cs="Simplified Arabic"/>
          <w:b/>
          <w:sz w:val="28"/>
          <w:szCs w:val="28"/>
          <w:rtl/>
        </w:rPr>
        <w:t>بأنّ كل محدثة بدعة ضلالة</w:t>
      </w:r>
      <w:r w:rsidRPr="00053514">
        <w:rPr>
          <w:rFonts w:ascii="Simplified Arabic" w:hAnsi="Simplified Arabic" w:cs="Simplified Arabic" w:hint="cs"/>
          <w:b/>
          <w:sz w:val="28"/>
          <w:szCs w:val="28"/>
          <w:rtl/>
        </w:rPr>
        <w:t xml:space="preserve">، إن لم يُفعل الشروط سوف يؤول حاله إلى الهوس التبديعي وتبديع ما لا يٌبدع بحال، ومثال هؤلاء </w:t>
      </w:r>
      <w:r>
        <w:rPr>
          <w:rFonts w:ascii="Simplified Arabic" w:hAnsi="Simplified Arabic" w:cs="Simplified Arabic" w:hint="cs"/>
          <w:b/>
          <w:sz w:val="28"/>
          <w:szCs w:val="28"/>
          <w:rtl/>
        </w:rPr>
        <w:t xml:space="preserve">أولئك الذين يسهرون ليلهم ويصلون ليلهم بنهارهم دراسة لكتاب الاعتصام للإمام الشاطبي دون فهم لمسائل واحكام البدعة، فيورثهم هذا السهر هوسا في تبديع امة النبي صلى الله عليه وسل، وقد رأيت بعضهم منكبين على تعريف الشاطبي للبدعة يحاولون فهمه كما يحاول </w:t>
      </w:r>
      <w:r w:rsidR="001C6632">
        <w:rPr>
          <w:rFonts w:ascii="Simplified Arabic" w:hAnsi="Simplified Arabic" w:cs="Simplified Arabic" w:hint="cs"/>
          <w:b/>
          <w:sz w:val="28"/>
          <w:szCs w:val="28"/>
          <w:rtl/>
        </w:rPr>
        <w:t>أ</w:t>
      </w:r>
      <w:r>
        <w:rPr>
          <w:rFonts w:ascii="Simplified Arabic" w:hAnsi="Simplified Arabic" w:cs="Simplified Arabic" w:hint="cs"/>
          <w:b/>
          <w:sz w:val="28"/>
          <w:szCs w:val="28"/>
          <w:rtl/>
        </w:rPr>
        <w:t xml:space="preserve">حدنا فهم آية من القرآن الكريم، </w:t>
      </w:r>
      <w:r w:rsidR="001C6632">
        <w:rPr>
          <w:rFonts w:ascii="Simplified Arabic" w:hAnsi="Simplified Arabic" w:cs="Simplified Arabic" w:hint="cs"/>
          <w:b/>
          <w:sz w:val="28"/>
          <w:szCs w:val="28"/>
          <w:rtl/>
        </w:rPr>
        <w:t xml:space="preserve">وهيهات، وهيهات، ولي معهم وقفة إن شاء الله في المبحث الرابع: </w:t>
      </w:r>
      <w:r w:rsidR="001C6632" w:rsidRPr="00B34330">
        <w:rPr>
          <w:rFonts w:ascii="Simplified Arabic" w:hAnsi="Simplified Arabic" w:cs="Simplified Arabic"/>
          <w:b/>
          <w:sz w:val="28"/>
          <w:szCs w:val="28"/>
          <w:rtl/>
          <w:lang w:bidi="ar-KW"/>
        </w:rPr>
        <w:t xml:space="preserve">وقفات مع </w:t>
      </w:r>
      <w:r w:rsidR="001C6632" w:rsidRPr="00B34330">
        <w:rPr>
          <w:rFonts w:ascii="Simplified Arabic" w:hAnsi="Simplified Arabic" w:cs="Simplified Arabic" w:hint="cs"/>
          <w:b/>
          <w:sz w:val="28"/>
          <w:szCs w:val="28"/>
          <w:rtl/>
          <w:lang w:bidi="ar-KW"/>
        </w:rPr>
        <w:t xml:space="preserve">الإمام </w:t>
      </w:r>
      <w:r w:rsidR="001C6632" w:rsidRPr="00B34330">
        <w:rPr>
          <w:rFonts w:ascii="Simplified Arabic" w:hAnsi="Simplified Arabic" w:cs="Simplified Arabic"/>
          <w:b/>
          <w:sz w:val="28"/>
          <w:szCs w:val="28"/>
          <w:rtl/>
          <w:lang w:bidi="ar-KW"/>
        </w:rPr>
        <w:t xml:space="preserve">الشاطبي وكتابه الاعتصام </w:t>
      </w:r>
      <w:r w:rsidR="001C6632" w:rsidRPr="00B34330">
        <w:rPr>
          <w:rFonts w:ascii="Simplified Arabic" w:hAnsi="Simplified Arabic" w:cs="Simplified Arabic" w:hint="cs"/>
          <w:b/>
          <w:sz w:val="28"/>
          <w:szCs w:val="28"/>
          <w:rtl/>
          <w:lang w:bidi="ar-KW"/>
        </w:rPr>
        <w:t>في علم السنّة والبدعة،</w:t>
      </w:r>
      <w:r w:rsidR="001C6632">
        <w:rPr>
          <w:rFonts w:ascii="Simplified Arabic" w:hAnsi="Simplified Arabic" w:cs="Simplified Arabic" w:hint="cs"/>
          <w:b/>
          <w:sz w:val="28"/>
          <w:szCs w:val="28"/>
          <w:rtl/>
          <w:lang w:bidi="ar-KW"/>
        </w:rPr>
        <w:t xml:space="preserve"> </w:t>
      </w:r>
      <w:r w:rsidR="001C6632">
        <w:rPr>
          <w:rFonts w:ascii="Simplified Arabic" w:hAnsi="Simplified Arabic" w:cs="Simplified Arabic" w:hint="cs"/>
          <w:b/>
          <w:sz w:val="28"/>
          <w:szCs w:val="28"/>
          <w:rtl/>
        </w:rPr>
        <w:t>والفريق الثاني كذلك والقائل بأن هناك بدعة ضلالة لها شروطها وبدعة حسنة لها شروطها، فإن أهملوا تفعيل تلك الشروط وتلك الضوابط انفرط عقد البدعة، وانفتح الباب نحو سيل من بدع الضلالة والمنكرات، فالحذر الحذر من اهمال تفعيل ضوابط البدعة وشروطها، سواء بسواء، المحدثات جميعها بما في ذلك: بدعة الضلالة وسنّة الهدى،</w:t>
      </w:r>
    </w:p>
    <w:p w14:paraId="56A60394" w14:textId="65EBEB7C" w:rsidR="0048053B" w:rsidRDefault="00116AA3" w:rsidP="008C3B75">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(فائدة):</w:t>
      </w:r>
      <w:r>
        <w:rPr>
          <w:rFonts w:ascii="Simplified Arabic" w:hAnsi="Simplified Arabic" w:cs="Simplified Arabic"/>
          <w:sz w:val="28"/>
          <w:szCs w:val="28"/>
          <w:rtl/>
        </w:rPr>
        <w:t xml:space="preserve"> </w:t>
      </w:r>
      <w:r w:rsidRPr="00AC1EEC">
        <w:rPr>
          <w:rFonts w:ascii="Simplified Arabic" w:hAnsi="Simplified Arabic" w:cs="Simplified Arabic"/>
          <w:b/>
          <w:bCs/>
          <w:sz w:val="28"/>
          <w:szCs w:val="28"/>
          <w:rtl/>
        </w:rPr>
        <w:t>مع قناعتي التامة بأنّه عند تفعيل الضوابط والشروط عند كلا الطرفين لن توجد أدنى مشكلة، بين الفر</w:t>
      </w:r>
      <w:r w:rsidR="00C1096C" w:rsidRPr="00AC1EEC">
        <w:rPr>
          <w:rFonts w:ascii="Simplified Arabic" w:hAnsi="Simplified Arabic" w:cs="Simplified Arabic" w:hint="cs"/>
          <w:b/>
          <w:bCs/>
          <w:sz w:val="28"/>
          <w:szCs w:val="28"/>
          <w:rtl/>
        </w:rPr>
        <w:t>ي</w:t>
      </w:r>
      <w:r w:rsidRPr="00AC1EEC">
        <w:rPr>
          <w:rFonts w:ascii="Simplified Arabic" w:hAnsi="Simplified Arabic" w:cs="Simplified Arabic"/>
          <w:b/>
          <w:bCs/>
          <w:sz w:val="28"/>
          <w:szCs w:val="28"/>
          <w:rtl/>
        </w:rPr>
        <w:t>قين في تقييم البدع،</w:t>
      </w:r>
      <w:r>
        <w:rPr>
          <w:rFonts w:ascii="Simplified Arabic" w:hAnsi="Simplified Arabic" w:cs="Simplified Arabic"/>
          <w:sz w:val="28"/>
          <w:szCs w:val="28"/>
          <w:rtl/>
        </w:rPr>
        <w:t xml:space="preserve"> وسوف يضيق الخلاف إلى أضيق حد، ولكني -إحقاقا لما اراه في نفسي حق- فإنّه عند استعراض أقوال الفريقين بإنصاف وتجرد </w:t>
      </w:r>
      <w:r w:rsidRPr="00C1096C">
        <w:rPr>
          <w:rFonts w:ascii="Simplified Arabic" w:hAnsi="Simplified Arabic" w:cs="Simplified Arabic"/>
          <w:b/>
          <w:bCs/>
          <w:sz w:val="28"/>
          <w:szCs w:val="28"/>
          <w:rtl/>
        </w:rPr>
        <w:t xml:space="preserve">أجد يقينا أنّ الفريق الثاني أكثر </w:t>
      </w:r>
      <w:r w:rsidRPr="00C1096C">
        <w:rPr>
          <w:rFonts w:ascii="Simplified Arabic" w:hAnsi="Simplified Arabic" w:cs="Simplified Arabic"/>
          <w:b/>
          <w:bCs/>
          <w:sz w:val="28"/>
          <w:szCs w:val="28"/>
          <w:rtl/>
        </w:rPr>
        <w:lastRenderedPageBreak/>
        <w:t>عددا واقوى حجة واقرب دليلا، وهو يجمع خير القولين،</w:t>
      </w:r>
      <w:r>
        <w:rPr>
          <w:rFonts w:ascii="Simplified Arabic" w:hAnsi="Simplified Arabic" w:cs="Simplified Arabic"/>
          <w:sz w:val="28"/>
          <w:szCs w:val="28"/>
          <w:rtl/>
        </w:rPr>
        <w:t xml:space="preserve"> لأنّه يطبق أولا شروط بدعة الضلالة على أي محدثة في الدين، فإن أخلت بال</w:t>
      </w:r>
      <w:r w:rsidR="00C1096C">
        <w:rPr>
          <w:rFonts w:ascii="Simplified Arabic" w:hAnsi="Simplified Arabic" w:cs="Simplified Arabic" w:hint="cs"/>
          <w:sz w:val="28"/>
          <w:szCs w:val="28"/>
          <w:rtl/>
        </w:rPr>
        <w:t>ش</w:t>
      </w:r>
      <w:r>
        <w:rPr>
          <w:rFonts w:ascii="Simplified Arabic" w:hAnsi="Simplified Arabic" w:cs="Simplified Arabic"/>
          <w:sz w:val="28"/>
          <w:szCs w:val="28"/>
          <w:rtl/>
        </w:rPr>
        <w:t>روط كانت بدعة ضلالة و</w:t>
      </w:r>
      <w:r w:rsidR="00C1096C">
        <w:rPr>
          <w:rFonts w:ascii="Simplified Arabic" w:hAnsi="Simplified Arabic" w:cs="Simplified Arabic" w:hint="cs"/>
          <w:sz w:val="28"/>
          <w:szCs w:val="28"/>
          <w:rtl/>
        </w:rPr>
        <w:t>إ</w:t>
      </w:r>
      <w:r>
        <w:rPr>
          <w:rFonts w:ascii="Simplified Arabic" w:hAnsi="Simplified Arabic" w:cs="Simplified Arabic"/>
          <w:sz w:val="28"/>
          <w:szCs w:val="28"/>
          <w:rtl/>
        </w:rPr>
        <w:t xml:space="preserve">ن لم تخل بأي شرط من شروط بدع الضلالة، ينظرون فيها فإن انطبقت عليها شروط البدعة الحسنة فهي عندهم من باب (من سنّ سنة حسنة فله اجرها.. الحديث) وإلا فهي من المباحات التي سكت عنها الشرع، وهذا هو الأقرب إلى روح الشريعة وسماحتها إذ لا يمكن بحال ان تكون كل المحدثات بدع ضلالة، ولا عبرة بفهم البعض لحديث: (كل بدعة ضلالة)، لأن </w:t>
      </w:r>
      <w:r w:rsidR="00C1096C">
        <w:rPr>
          <w:rFonts w:ascii="Simplified Arabic" w:hAnsi="Simplified Arabic" w:cs="Simplified Arabic" w:hint="cs"/>
          <w:sz w:val="28"/>
          <w:szCs w:val="28"/>
          <w:rtl/>
        </w:rPr>
        <w:t>(</w:t>
      </w:r>
      <w:r>
        <w:rPr>
          <w:rFonts w:ascii="Simplified Arabic" w:hAnsi="Simplified Arabic" w:cs="Simplified Arabic"/>
          <w:sz w:val="28"/>
          <w:szCs w:val="28"/>
          <w:rtl/>
        </w:rPr>
        <w:t>كل</w:t>
      </w:r>
      <w:r w:rsidR="00C1096C">
        <w:rPr>
          <w:rFonts w:ascii="Simplified Arabic" w:hAnsi="Simplified Arabic" w:cs="Simplified Arabic" w:hint="cs"/>
          <w:sz w:val="28"/>
          <w:szCs w:val="28"/>
          <w:rtl/>
        </w:rPr>
        <w:t>):</w:t>
      </w:r>
      <w:r>
        <w:rPr>
          <w:rFonts w:ascii="Simplified Arabic" w:hAnsi="Simplified Arabic" w:cs="Simplified Arabic"/>
          <w:sz w:val="28"/>
          <w:szCs w:val="28"/>
          <w:rtl/>
        </w:rPr>
        <w:t xml:space="preserve"> هاهنا تأتي على الغالب وليس على الاستيفاء والاطلاق والشمول،</w:t>
      </w:r>
      <w:r w:rsidR="00381A2A">
        <w:rPr>
          <w:rFonts w:ascii="Simplified Arabic" w:hAnsi="Simplified Arabic" w:cs="Simplified Arabic" w:hint="cs"/>
          <w:sz w:val="28"/>
          <w:szCs w:val="28"/>
          <w:rtl/>
        </w:rPr>
        <w:t xml:space="preserve"> </w:t>
      </w:r>
      <w:r w:rsidR="00381A2A" w:rsidRPr="00381A2A">
        <w:rPr>
          <w:rFonts w:ascii="Simplified Arabic" w:hAnsi="Simplified Arabic" w:cs="Simplified Arabic" w:hint="cs"/>
          <w:sz w:val="28"/>
          <w:szCs w:val="28"/>
          <w:rtl/>
        </w:rPr>
        <w:t xml:space="preserve">فإنّ </w:t>
      </w:r>
      <w:r w:rsidR="007111D7">
        <w:rPr>
          <w:rFonts w:ascii="Simplified Arabic" w:hAnsi="Simplified Arabic" w:cs="Simplified Arabic" w:hint="cs"/>
          <w:sz w:val="28"/>
          <w:szCs w:val="28"/>
          <w:rtl/>
        </w:rPr>
        <w:t>(</w:t>
      </w:r>
      <w:r w:rsidR="00381A2A" w:rsidRPr="00381A2A">
        <w:rPr>
          <w:rFonts w:ascii="Simplified Arabic" w:hAnsi="Simplified Arabic" w:cs="Simplified Arabic" w:hint="cs"/>
          <w:sz w:val="28"/>
          <w:szCs w:val="28"/>
          <w:rtl/>
        </w:rPr>
        <w:t>كل</w:t>
      </w:r>
      <w:r w:rsidR="007111D7">
        <w:rPr>
          <w:rFonts w:ascii="Simplified Arabic" w:hAnsi="Simplified Arabic" w:cs="Simplified Arabic" w:hint="cs"/>
          <w:sz w:val="28"/>
          <w:szCs w:val="28"/>
          <w:rtl/>
        </w:rPr>
        <w:t>)</w:t>
      </w:r>
      <w:r w:rsidR="00381A2A" w:rsidRPr="00381A2A">
        <w:rPr>
          <w:rFonts w:ascii="Simplified Arabic" w:hAnsi="Simplified Arabic" w:cs="Simplified Arabic" w:hint="cs"/>
          <w:sz w:val="28"/>
          <w:szCs w:val="28"/>
          <w:rtl/>
        </w:rPr>
        <w:t xml:space="preserve"> قد تأتي والمراد بها التعميم الشامل فيما دخلت عليه، ومن ذلك قوله تعالى: {وَاللّهُ بِكُلِّ شَيْءٍ عَلِيمٌ}، وقد تأتي والمراد بها التخصيص لكل ما يصدق عليه اللفظ فقط، ومن ذلك قوله تعالى: {فَلَمَّا نَسُواْ مَا ذُكِّرُواْ بِهِ فَتَحْنَا عَلَيْهِمْ أَبْوَابَ كُلِّ شَيء}، فإنّ باب الرحمة وباب التوبة لم يفتح لهم، وإنما فُتحت عليهم أبواب الاستدراج، نسال الله السلامة، وقوله تعالى: {وَقَالَ يَا أَيُّهَا النَّاسُ عُلِّمْنَا مَنطِقَ الطَّيْرِ وَأُوتِينَا مِن كُلِّ شَيء}، أي وأوتينا من كل شيء أي مما يحتاج إليه المُلْك، وقوله تعالى: {تُدَمِّرُ كُلَّ شَيْءٍ بِأَمْرِ رَبِّهَا فَأَصْبَحُوا لا يُرَى إِلا مَسَاكِنُهُمْ}، تدمر كل شيء مما أرسلت بهلاكه، لأنها لم تدمر هوداً عليه السلام ومن كان آمن به، ولم تدمر مساكنهم ولم تدمر السموات والأرض، على ذلك فإن المراد بقوله تعالى (أَبْوَابَ كُلِّ شَيء) هو بعض الأبواب، وأن المراد بقوله تعالى (وَأُوتِينَا مِن كُلِّ شَيء) هو ما أعطاه الله تعالى لسليمان عليه السلام من الأمور التي يحتاج إليها في تدبير أمور الملك، وأن المراد بقوله تعالى: {تُدَمِّرُ كُلَّ شَيْءٍ بِأَمْرِ رَبِّهَا}، هو تدمير ما تدمره الريح، أي هذا المذكور فحسب، وعلى هذا فلا يمكن أن نفهم قوله صلى الله عليه وسلم </w:t>
      </w:r>
      <w:r w:rsidR="007111D7">
        <w:rPr>
          <w:rFonts w:ascii="Simplified Arabic" w:hAnsi="Simplified Arabic" w:cs="Simplified Arabic" w:hint="cs"/>
          <w:sz w:val="28"/>
          <w:szCs w:val="28"/>
          <w:rtl/>
        </w:rPr>
        <w:t>(</w:t>
      </w:r>
      <w:r w:rsidR="00381A2A" w:rsidRPr="00381A2A">
        <w:rPr>
          <w:rFonts w:ascii="Simplified Arabic" w:hAnsi="Simplified Arabic" w:cs="Simplified Arabic" w:hint="cs"/>
          <w:sz w:val="28"/>
          <w:szCs w:val="28"/>
          <w:rtl/>
        </w:rPr>
        <w:t>وكل محدثة بدعة، وكل بدعة ضلالة</w:t>
      </w:r>
      <w:r w:rsidR="007111D7">
        <w:rPr>
          <w:rFonts w:ascii="Simplified Arabic" w:hAnsi="Simplified Arabic" w:cs="Simplified Arabic" w:hint="cs"/>
          <w:sz w:val="28"/>
          <w:szCs w:val="28"/>
          <w:rtl/>
        </w:rPr>
        <w:t>)</w:t>
      </w:r>
      <w:r w:rsidR="00381A2A" w:rsidRPr="00381A2A">
        <w:rPr>
          <w:rFonts w:ascii="Simplified Arabic" w:hAnsi="Simplified Arabic" w:cs="Simplified Arabic" w:hint="cs"/>
          <w:sz w:val="28"/>
          <w:szCs w:val="28"/>
          <w:rtl/>
        </w:rPr>
        <w:t xml:space="preserve"> على العموم الشامل، بل نقول: المعنى أن كل محدثة مما لا يندرج تحت نص من نصوص الكتاب أو السنة ولا يتفق مع مقاصدهما فهو بدعة مذمومة شرعاً، وكل بدعة بهذا المعنى فهي ضلالة، وإنّ من قواعد الأصول الثابتة أن في كلام الله وكلام رسول الله صلى الله عليه وسلم كثيرا من الكليات والعموميات، من العام المخصوص، أو العام الذي أريد به الخصوص، والعموميات في الكتاب والسنة كثيرة وكلها دخلها التخصيص،</w:t>
      </w:r>
      <w:r w:rsidR="00381A2A">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وقد تقدم اجتهاد الصحابة في أمور الدين، ولم ينههم النبي صلى الله عليه وسلم عن ذلك، فهذا يدل على أن كل محدثة </w:t>
      </w:r>
      <w:r>
        <w:rPr>
          <w:rFonts w:ascii="Simplified Arabic" w:hAnsi="Simplified Arabic" w:cs="Simplified Arabic"/>
          <w:sz w:val="28"/>
          <w:szCs w:val="28"/>
          <w:rtl/>
          <w:lang w:bidi="ar-AE"/>
        </w:rPr>
        <w:t xml:space="preserve">ليست بالضرورة أن تكون </w:t>
      </w:r>
      <w:r>
        <w:rPr>
          <w:rFonts w:ascii="Simplified Arabic" w:hAnsi="Simplified Arabic" w:cs="Simplified Arabic"/>
          <w:sz w:val="28"/>
          <w:szCs w:val="28"/>
          <w:rtl/>
        </w:rPr>
        <w:t>مذمومة، بل لا بد من النظر إلى نصوص الكتاب والسنة ومقاصدهما وإلى الجزئية المستحدثة وإلحاقها بما هو الأليق بها، فقد تكون واجبة، أو مندوبة، أو مباحة، أو خلاف الأولى، أو مكروهة، أو محرمة، و</w:t>
      </w:r>
      <w:r w:rsidR="00C1096C">
        <w:rPr>
          <w:rFonts w:ascii="Simplified Arabic" w:hAnsi="Simplified Arabic" w:cs="Simplified Arabic" w:hint="cs"/>
          <w:sz w:val="28"/>
          <w:szCs w:val="28"/>
          <w:rtl/>
        </w:rPr>
        <w:t>أ</w:t>
      </w:r>
      <w:r>
        <w:rPr>
          <w:rFonts w:ascii="Simplified Arabic" w:hAnsi="Simplified Arabic" w:cs="Simplified Arabic"/>
          <w:sz w:val="28"/>
          <w:szCs w:val="28"/>
          <w:rtl/>
        </w:rPr>
        <w:t xml:space="preserve">هل العلم الراسخون في العلم يستطيعون بما لديهم من آلة العلم وأدوات الترجيح بالحكم الصحيح على المحدثة، كما جاء في قوله تعالى: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وَلَوْ </w:t>
      </w:r>
      <w:r>
        <w:rPr>
          <w:rFonts w:ascii="Simplified Arabic" w:hAnsi="Simplified Arabic" w:cs="Simplified Arabic"/>
          <w:sz w:val="28"/>
          <w:szCs w:val="28"/>
          <w:rtl/>
        </w:rPr>
        <w:lastRenderedPageBreak/>
        <w:t xml:space="preserve">رَدُّوهُ إِلَى الرَّسُولِ وَإِلَى أُولِي الْأَمْرِ مِنْهُمْ لَعَلِمَهُ الَّذِينَ يَسْتَنْبِطُونَهُ مِنْهُمْ وَلَوْلَا فَضْلُ اللَّهِ عَلَيْكُمْ وَرَحْمَتُهُ لَاتَّبَعْتُمُ الشَّيْطَانَ إِلَّا قَلِيلًا}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النساء: 83]، </w:t>
      </w:r>
      <w:r w:rsidRPr="00C1096C">
        <w:rPr>
          <w:rFonts w:ascii="Simplified Arabic" w:hAnsi="Simplified Arabic" w:cs="Simplified Arabic"/>
          <w:b/>
          <w:bCs/>
          <w:sz w:val="28"/>
          <w:szCs w:val="28"/>
          <w:rtl/>
        </w:rPr>
        <w:t>ويكفينا في هذه المسألة</w:t>
      </w:r>
      <w:r>
        <w:rPr>
          <w:rFonts w:ascii="Simplified Arabic" w:hAnsi="Simplified Arabic" w:cs="Simplified Arabic"/>
          <w:sz w:val="28"/>
          <w:szCs w:val="28"/>
          <w:rtl/>
        </w:rPr>
        <w:t xml:space="preserve"> قول أمير المؤمنين عمر رضي الله عنه: (في قيام رمضان نعمت البدعة هذه)، على جمع الناس على إمام واحد في قيام رمضان، </w:t>
      </w:r>
      <w:r w:rsidRPr="00C1096C">
        <w:rPr>
          <w:rFonts w:ascii="Simplified Arabic" w:hAnsi="Simplified Arabic" w:cs="Simplified Arabic"/>
          <w:b/>
          <w:bCs/>
          <w:sz w:val="28"/>
          <w:szCs w:val="28"/>
          <w:rtl/>
        </w:rPr>
        <w:t>وقول الإمام الشافعي</w:t>
      </w:r>
      <w:r>
        <w:rPr>
          <w:rFonts w:ascii="Simplified Arabic" w:hAnsi="Simplified Arabic" w:cs="Simplified Arabic"/>
          <w:sz w:val="28"/>
          <w:szCs w:val="28"/>
          <w:rtl/>
        </w:rPr>
        <w:t xml:space="preserve"> الذي ملأ طباق الأرض علما وفقها، </w:t>
      </w:r>
      <w:r w:rsidRPr="00C1096C">
        <w:rPr>
          <w:rFonts w:ascii="Simplified Arabic" w:hAnsi="Simplified Arabic" w:cs="Simplified Arabic"/>
          <w:b/>
          <w:bCs/>
          <w:sz w:val="28"/>
          <w:szCs w:val="28"/>
          <w:rtl/>
        </w:rPr>
        <w:t>حيث قال</w:t>
      </w:r>
      <w:r>
        <w:rPr>
          <w:rFonts w:ascii="Simplified Arabic" w:hAnsi="Simplified Arabic" w:cs="Simplified Arabic"/>
          <w:sz w:val="28"/>
          <w:szCs w:val="28"/>
          <w:rtl/>
        </w:rPr>
        <w:t>: (البدعة بدعتان: بدعة محمودة، وبدعة مذمومة، فما وافق السنة فهو محمود، وما خالف السنة فهو مذموم) [حلية الأولياء 9 / 113</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sidRPr="00463243">
        <w:rPr>
          <w:rFonts w:ascii="Simplified Arabic" w:hAnsi="Simplified Arabic" w:cs="Simplified Arabic"/>
          <w:b/>
          <w:bCs/>
          <w:sz w:val="30"/>
          <w:szCs w:val="30"/>
          <w:highlight w:val="yellow"/>
          <w:u w:val="single"/>
          <w:rtl/>
        </w:rPr>
        <w:t>(تنبيه):</w:t>
      </w:r>
      <w:r>
        <w:rPr>
          <w:rFonts w:ascii="Simplified Arabic" w:hAnsi="Simplified Arabic" w:cs="Simplified Arabic"/>
          <w:sz w:val="28"/>
          <w:szCs w:val="28"/>
          <w:rtl/>
        </w:rPr>
        <w:t xml:space="preserve"> </w:t>
      </w:r>
      <w:r w:rsidR="0048053B">
        <w:rPr>
          <w:rFonts w:ascii="Simplified Arabic" w:hAnsi="Simplified Arabic" w:cs="Simplified Arabic" w:hint="cs"/>
          <w:sz w:val="28"/>
          <w:szCs w:val="28"/>
          <w:rtl/>
        </w:rPr>
        <w:t xml:space="preserve">ترجيح القول الثاني </w:t>
      </w:r>
      <w:r>
        <w:rPr>
          <w:rFonts w:ascii="Simplified Arabic" w:hAnsi="Simplified Arabic" w:cs="Simplified Arabic"/>
          <w:sz w:val="28"/>
          <w:szCs w:val="28"/>
          <w:rtl/>
        </w:rPr>
        <w:t>إنما على سبيل الجمع بين الأدلة وهو أولى عند الأصوليين من الترجيح، وجميع الأدلة من القرآن والسنة وأقوال السلف، تدل على وجود النوعين من البدع، بدع الضلالة وهي الاعم، والبدع الحسنة، التي تندرج ضمن أصل من أصول الشرع، وثبوتها هو مذهب جمهور العلماء من متقدمين ومتأخرين، فقهاء ومحدثين وأصوليين، وانا لا أُنكر أنّ أكثر ما يستعمل لفظ البدعة في الذم، وهذا لشناعة بدع الضلالة، ولكن ذلك لا يمنع من وجود البدعة الحسنة إذ انها في نهاية المطاف ثابتة بإثبات الشرع لها، أطلقها سيدنا عمر ابن الخطاب رضي الله عنه في قضية جمع الناس في صلاة التراويح، وسارت بها ركبان العلماء في مشارق الأرض ومغاربها،</w:t>
      </w:r>
    </w:p>
    <w:p w14:paraId="36BB3A44" w14:textId="3F7EECB4" w:rsidR="00116AA3" w:rsidRDefault="0048053B" w:rsidP="0048053B">
      <w:pPr>
        <w:bidi/>
        <w:spacing w:after="240"/>
        <w:ind w:left="-123"/>
        <w:jc w:val="center"/>
        <w:rPr>
          <w:rFonts w:ascii="Simplified Arabic" w:hAnsi="Simplified Arabic" w:cs="Simplified Arabic"/>
          <w:sz w:val="28"/>
          <w:szCs w:val="28"/>
          <w:rtl/>
        </w:rPr>
      </w:pPr>
      <w:r>
        <w:rPr>
          <w:rFonts w:ascii="Simplified Arabic" w:hAnsi="Simplified Arabic" w:cs="Simplified Arabic" w:hint="cs"/>
          <w:sz w:val="28"/>
          <w:szCs w:val="28"/>
          <w:rtl/>
        </w:rPr>
        <w:t>***</w:t>
      </w:r>
    </w:p>
    <w:p w14:paraId="3683E771" w14:textId="6AF7DAB7" w:rsidR="00463243" w:rsidRDefault="00463243" w:rsidP="00463243">
      <w:pPr>
        <w:bidi/>
        <w:spacing w:after="240"/>
        <w:ind w:left="-123"/>
        <w:jc w:val="center"/>
        <w:rPr>
          <w:bCs/>
          <w:rtl/>
        </w:rPr>
      </w:pPr>
    </w:p>
    <w:p w14:paraId="233497D1" w14:textId="77777777" w:rsidR="00C035C7" w:rsidRDefault="00C035C7" w:rsidP="00C035C7">
      <w:pPr>
        <w:bidi/>
        <w:spacing w:after="240"/>
        <w:ind w:left="-123"/>
        <w:jc w:val="center"/>
        <w:rPr>
          <w:bCs/>
          <w:rtl/>
        </w:rPr>
      </w:pPr>
    </w:p>
    <w:p w14:paraId="71611DB3"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u w:val="single"/>
          <w:rtl/>
        </w:rPr>
      </w:pPr>
    </w:p>
    <w:p w14:paraId="35BD4C45"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rPr>
      </w:pPr>
      <w:r>
        <w:rPr>
          <w:rFonts w:ascii="Simplified Arabic" w:hAnsi="Simplified Arabic" w:cs="Simplified Arabic"/>
          <w:b/>
          <w:bCs/>
          <w:sz w:val="40"/>
          <w:szCs w:val="40"/>
          <w:highlight w:val="yellow"/>
          <w:u w:val="single"/>
          <w:rtl/>
        </w:rPr>
        <w:t>(المبحث الثاني)</w:t>
      </w:r>
    </w:p>
    <w:p w14:paraId="737A3738" w14:textId="77777777" w:rsidR="00C1096C"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rPr>
      </w:pPr>
      <w:r>
        <w:rPr>
          <w:rFonts w:ascii="Simplified Arabic" w:hAnsi="Simplified Arabic" w:cs="Simplified Arabic"/>
          <w:b/>
          <w:bCs/>
          <w:sz w:val="40"/>
          <w:szCs w:val="40"/>
          <w:highlight w:val="yellow"/>
          <w:u w:val="single"/>
          <w:rtl/>
        </w:rPr>
        <w:t>مفاتيح فهم آيات القرآن الكريم المتعلقة</w:t>
      </w:r>
    </w:p>
    <w:p w14:paraId="3A23D0CD" w14:textId="32A544A6" w:rsidR="00116AA3" w:rsidRDefault="00116AA3" w:rsidP="00C1096C">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rPr>
      </w:pPr>
      <w:r>
        <w:rPr>
          <w:rFonts w:ascii="Simplified Arabic" w:hAnsi="Simplified Arabic" w:cs="Simplified Arabic"/>
          <w:b/>
          <w:bCs/>
          <w:sz w:val="40"/>
          <w:szCs w:val="40"/>
          <w:highlight w:val="yellow"/>
          <w:u w:val="single"/>
          <w:rtl/>
        </w:rPr>
        <w:t>بمسائل واحكام السنّة والبدعة،</w:t>
      </w:r>
    </w:p>
    <w:p w14:paraId="0B0E2B3B"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u w:val="single"/>
          <w:rtl/>
        </w:rPr>
      </w:pPr>
    </w:p>
    <w:p w14:paraId="37340F5B" w14:textId="77777777" w:rsidR="008C3B75" w:rsidRPr="008C3B75" w:rsidRDefault="008C3B75" w:rsidP="00116AA3">
      <w:pPr>
        <w:bidi/>
        <w:spacing w:after="240"/>
        <w:ind w:left="-123"/>
        <w:jc w:val="both"/>
        <w:rPr>
          <w:rFonts w:ascii="Simplified Arabic" w:hAnsi="Simplified Arabic" w:cs="Simplified Arabic"/>
          <w:bCs/>
          <w:sz w:val="20"/>
          <w:szCs w:val="20"/>
          <w:highlight w:val="yellow"/>
          <w:u w:val="single"/>
          <w:rtl/>
        </w:rPr>
      </w:pPr>
    </w:p>
    <w:p w14:paraId="5FADC6AC" w14:textId="22C5B8EC" w:rsidR="00116AA3" w:rsidRDefault="00116AA3" w:rsidP="008C3B75">
      <w:pPr>
        <w:bidi/>
        <w:spacing w:after="240"/>
        <w:ind w:left="-123"/>
        <w:jc w:val="both"/>
        <w:rPr>
          <w:rFonts w:ascii="Simplified Arabic" w:hAnsi="Simplified Arabic" w:cs="Simplified Arabic"/>
          <w:sz w:val="28"/>
          <w:szCs w:val="28"/>
          <w:lang w:bidi="ar-KW"/>
        </w:rPr>
      </w:pPr>
      <w:r>
        <w:rPr>
          <w:rFonts w:ascii="Simplified Arabic" w:hAnsi="Simplified Arabic" w:cs="Simplified Arabic"/>
          <w:bCs/>
          <w:sz w:val="40"/>
          <w:szCs w:val="40"/>
          <w:highlight w:val="yellow"/>
          <w:u w:val="single"/>
          <w:rtl/>
        </w:rPr>
        <w:t>[فائدة]:</w:t>
      </w:r>
      <w:r>
        <w:rPr>
          <w:rFonts w:ascii="Simplified Arabic" w:hAnsi="Simplified Arabic" w:cs="Simplified Arabic"/>
          <w:bCs/>
          <w:rtl/>
        </w:rPr>
        <w:t xml:space="preserve"> </w:t>
      </w:r>
      <w:r>
        <w:rPr>
          <w:rFonts w:ascii="Simplified Arabic" w:hAnsi="Simplified Arabic" w:cs="Simplified Arabic"/>
          <w:b/>
          <w:bCs/>
          <w:sz w:val="28"/>
          <w:szCs w:val="28"/>
          <w:rtl/>
          <w:lang w:bidi="ar-KW"/>
        </w:rPr>
        <w:t>القرآن الكريم كتاب الله تعالى أشار إلى أمرين يتعلق كلاهما بالبدعة</w:t>
      </w:r>
      <w:r>
        <w:rPr>
          <w:rFonts w:ascii="Simplified Arabic" w:hAnsi="Simplified Arabic" w:cs="Simplified Arabic"/>
          <w:sz w:val="28"/>
          <w:szCs w:val="28"/>
          <w:rtl/>
          <w:lang w:bidi="ar-KW"/>
        </w:rPr>
        <w:t xml:space="preserve">، </w:t>
      </w:r>
      <w:r>
        <w:rPr>
          <w:rFonts w:ascii="Simplified Arabic" w:hAnsi="Simplified Arabic" w:cs="Simplified Arabic"/>
          <w:b/>
          <w:bCs/>
          <w:sz w:val="28"/>
          <w:szCs w:val="28"/>
          <w:rtl/>
          <w:lang w:bidi="ar-KW"/>
        </w:rPr>
        <w:t>(الأمر الأول)</w:t>
      </w:r>
      <w:r>
        <w:rPr>
          <w:rFonts w:ascii="Simplified Arabic" w:hAnsi="Simplified Arabic" w:cs="Simplified Arabic"/>
          <w:sz w:val="28"/>
          <w:szCs w:val="28"/>
          <w:rtl/>
          <w:lang w:bidi="ar-KW"/>
        </w:rPr>
        <w:t xml:space="preserve">: يشير إلى اكتمال الدين وإلى ذم البدع والتحذير منها أيما تحذير، </w:t>
      </w:r>
      <w:r>
        <w:rPr>
          <w:rFonts w:ascii="Simplified Arabic" w:hAnsi="Simplified Arabic" w:cs="Simplified Arabic"/>
          <w:b/>
          <w:bCs/>
          <w:sz w:val="28"/>
          <w:szCs w:val="28"/>
          <w:rtl/>
          <w:lang w:bidi="ar-KW"/>
        </w:rPr>
        <w:t>و(الأمر الثاني):</w:t>
      </w:r>
      <w:r>
        <w:rPr>
          <w:rFonts w:ascii="Simplified Arabic" w:hAnsi="Simplified Arabic" w:cs="Simplified Arabic"/>
          <w:sz w:val="28"/>
          <w:szCs w:val="28"/>
          <w:rtl/>
          <w:lang w:bidi="ar-KW"/>
        </w:rPr>
        <w:t xml:space="preserve"> يشير إلى إمكانية الاجتهاد في الدين والعبادة بما يوافق أصوله وقواعده وقبول الله تعالى لهذا الاجتهاد، </w:t>
      </w:r>
      <w:r>
        <w:rPr>
          <w:rFonts w:ascii="Simplified Arabic" w:hAnsi="Simplified Arabic" w:cs="Simplified Arabic"/>
          <w:b/>
          <w:bCs/>
          <w:sz w:val="28"/>
          <w:szCs w:val="28"/>
          <w:u w:val="single"/>
          <w:rtl/>
          <w:lang w:bidi="ar-KW"/>
        </w:rPr>
        <w:t>وكذلك السنة النبوية الشريفة</w:t>
      </w:r>
      <w:r>
        <w:rPr>
          <w:rFonts w:ascii="Simplified Arabic" w:hAnsi="Simplified Arabic" w:cs="Simplified Arabic"/>
          <w:sz w:val="28"/>
          <w:szCs w:val="28"/>
          <w:rtl/>
          <w:lang w:bidi="ar-KW"/>
        </w:rPr>
        <w:t xml:space="preserve"> جانب من أحاديثها الثابتة أشار إلى عموم ضلالة البدعة وانها جميعها سيئة، وجانب آخر من أحاديثها الصحيحة أشار إلى تقسيم المحدثة إلى حسنة توافق السنة وسيئة وتخالف السنة، وقد تمسك فريق بالجانب الأول فذمّ البدع جميعها وجعلها من باب الضلالة، ووضع لها من الضوابط والقيود</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ما يخرج من تعريفها ما كان له أصل من الكتاب والسنة، وتمسك الفريق الثاني بالجانب الآخر وقسم المحدثات إلى حسنة توافق القرآن والسنة وأخرى سيئة تخالف القرآن والسنة، ووضع لها الضوابط والقيود بما يضمن للدين صفاءه وبراءته من بدع الضلالة وكلا الفريقين يستضيء</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بهدي الكتاب والسنة، والآن نشرع في تفصيل هذا الإجمال: </w:t>
      </w:r>
    </w:p>
    <w:p w14:paraId="28ABAF4B" w14:textId="51637CEF" w:rsidR="00116AA3" w:rsidRDefault="00116AA3" w:rsidP="006C0EBA">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bCs/>
          <w:sz w:val="40"/>
          <w:szCs w:val="40"/>
          <w:highlight w:val="yellow"/>
          <w:u w:val="single"/>
          <w:rtl/>
        </w:rPr>
        <w:t>[المفتاح الأول]:</w:t>
      </w:r>
      <w:r>
        <w:rPr>
          <w:rFonts w:ascii="Simplified Arabic" w:hAnsi="Simplified Arabic" w:cs="Simplified Arabic"/>
          <w:bCs/>
          <w:rtl/>
        </w:rPr>
        <w:t xml:space="preserve"> </w:t>
      </w:r>
      <w:r>
        <w:rPr>
          <w:rFonts w:ascii="Simplified Arabic" w:hAnsi="Simplified Arabic" w:cs="Simplified Arabic"/>
          <w:bCs/>
          <w:u w:val="single"/>
          <w:rtl/>
          <w:lang w:bidi="ar-KW"/>
        </w:rPr>
        <w:t>الآيات الواردة في ذم البدع</w:t>
      </w:r>
      <w:r>
        <w:rPr>
          <w:rFonts w:ascii="Simplified Arabic" w:hAnsi="Simplified Arabic" w:cs="Simplified Arabic"/>
          <w:bCs/>
          <w:rtl/>
          <w:lang w:bidi="ar-KW"/>
        </w:rPr>
        <w:t xml:space="preserve">: </w:t>
      </w:r>
      <w:r>
        <w:rPr>
          <w:rFonts w:ascii="Simplified Arabic" w:hAnsi="Simplified Arabic" w:cs="Simplified Arabic"/>
          <w:b/>
          <w:sz w:val="28"/>
          <w:szCs w:val="28"/>
          <w:u w:val="single"/>
          <w:rtl/>
          <w:lang w:bidi="ar-KW"/>
        </w:rPr>
        <w:t>هناك نصوص عديدة في القرآن الكريم تحذر من البدع والابتداع في الدين منها</w:t>
      </w:r>
      <w:r>
        <w:rPr>
          <w:rFonts w:ascii="Simplified Arabic" w:hAnsi="Simplified Arabic" w:cs="Simplified Arabic"/>
          <w:b/>
          <w:sz w:val="28"/>
          <w:szCs w:val="28"/>
          <w:rtl/>
          <w:lang w:bidi="ar-KW"/>
        </w:rPr>
        <w:t>:</w:t>
      </w:r>
      <w:r>
        <w:rPr>
          <w:rFonts w:ascii="Simplified Arabic" w:hAnsi="Simplified Arabic" w:cs="Simplified Arabic"/>
          <w:sz w:val="28"/>
          <w:szCs w:val="28"/>
          <w:rtl/>
          <w:lang w:bidi="ar-KW"/>
        </w:rPr>
        <w:t xml:space="preserve"> (1) </w:t>
      </w:r>
      <w:r>
        <w:rPr>
          <w:rFonts w:ascii="Simplified Arabic" w:hAnsi="Simplified Arabic" w:cs="Simplified Arabic"/>
          <w:b/>
          <w:bCs/>
          <w:sz w:val="28"/>
          <w:szCs w:val="28"/>
          <w:rtl/>
          <w:lang w:bidi="ar-KW"/>
        </w:rPr>
        <w:t>قوله تعالى</w:t>
      </w:r>
      <w:r>
        <w:rPr>
          <w:rFonts w:ascii="Simplified Arabic" w:hAnsi="Simplified Arabic" w:cs="Simplified Arabic"/>
          <w:sz w:val="28"/>
          <w:szCs w:val="28"/>
          <w:rtl/>
          <w:lang w:bidi="ar-KW"/>
        </w:rPr>
        <w:t>: {الْيَوْمَ أَكْمَلْتُ لَكُمْ دِينَكُمْ وَأَتْمَمْتُ عَلَيْكُمْ نِعْمَتِي وَرَضِيتُ لَكُمُ الْإِسْلَامَ دِينًا} [</w:t>
      </w:r>
      <w:r>
        <w:rPr>
          <w:rFonts w:ascii="Simplified Arabic" w:hAnsi="Simplified Arabic" w:cs="Simplified Arabic"/>
          <w:sz w:val="28"/>
          <w:szCs w:val="28"/>
          <w:rtl/>
        </w:rPr>
        <w:t>سورة المائدة الآية 3]،</w:t>
      </w:r>
      <w:r w:rsidR="006C0EBA">
        <w:rPr>
          <w:rFonts w:ascii="Simplified Arabic" w:hAnsi="Simplified Arabic" w:cs="Simplified Arabic" w:hint="cs"/>
          <w:sz w:val="28"/>
          <w:szCs w:val="28"/>
          <w:rtl/>
        </w:rPr>
        <w:t xml:space="preserve"> </w:t>
      </w:r>
      <w:r w:rsidR="006C0EBA">
        <w:rPr>
          <w:rFonts w:ascii="Simplified Arabic" w:hAnsi="Simplified Arabic" w:cs="Simplified Arabic"/>
          <w:sz w:val="28"/>
          <w:szCs w:val="28"/>
          <w:rtl/>
          <w:lang w:bidi="ar-KW"/>
        </w:rPr>
        <w:t>وفي هذه الآية يمتن الله تعالى على عباده المسلمين بكمال الدين وتمام النعمة</w:t>
      </w:r>
      <w:r w:rsidR="004E0413">
        <w:rPr>
          <w:rFonts w:ascii="Simplified Arabic" w:hAnsi="Simplified Arabic" w:cs="Simplified Arabic"/>
          <w:sz w:val="28"/>
          <w:szCs w:val="28"/>
          <w:rtl/>
          <w:lang w:bidi="ar-KW"/>
        </w:rPr>
        <w:t xml:space="preserve"> </w:t>
      </w:r>
      <w:r w:rsidR="006C0EBA">
        <w:rPr>
          <w:rFonts w:ascii="Simplified Arabic" w:hAnsi="Simplified Arabic" w:cs="Simplified Arabic"/>
          <w:sz w:val="28"/>
          <w:szCs w:val="28"/>
          <w:rtl/>
          <w:lang w:bidi="ar-KW"/>
        </w:rPr>
        <w:t>به،</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(2) </w:t>
      </w:r>
      <w:r>
        <w:rPr>
          <w:rFonts w:ascii="Simplified Arabic" w:hAnsi="Simplified Arabic" w:cs="Simplified Arabic"/>
          <w:b/>
          <w:bCs/>
          <w:sz w:val="28"/>
          <w:szCs w:val="28"/>
          <w:rtl/>
          <w:lang w:bidi="ar-KW"/>
        </w:rPr>
        <w:t>وقوله تعالى</w:t>
      </w:r>
      <w:r>
        <w:rPr>
          <w:rFonts w:ascii="Simplified Arabic" w:hAnsi="Simplified Arabic" w:cs="Simplified Arabic"/>
          <w:sz w:val="28"/>
          <w:szCs w:val="28"/>
          <w:rtl/>
          <w:lang w:bidi="ar-KW"/>
        </w:rPr>
        <w:t>: {وَاعتَصِموا بِحَبلِ اللّهِ جَميعاً ولا تَفَرَّقوا</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[آل عمران</w:t>
      </w:r>
      <w:r w:rsidR="006C0EBA">
        <w:rPr>
          <w:rFonts w:ascii="Simplified Arabic" w:hAnsi="Simplified Arabic" w:cs="Simplified Arabic" w:hint="cs"/>
          <w:sz w:val="28"/>
          <w:szCs w:val="28"/>
          <w:rtl/>
          <w:lang w:bidi="ar-KW"/>
        </w:rPr>
        <w:t xml:space="preserve">: </w:t>
      </w:r>
      <w:r>
        <w:rPr>
          <w:rFonts w:ascii="Simplified Arabic" w:hAnsi="Simplified Arabic" w:cs="Simplified Arabic"/>
          <w:sz w:val="28"/>
          <w:szCs w:val="28"/>
          <w:rtl/>
          <w:lang w:bidi="ar-KW"/>
        </w:rPr>
        <w:t xml:space="preserve">103]، </w:t>
      </w:r>
      <w:r w:rsidR="006C0EBA">
        <w:rPr>
          <w:rFonts w:ascii="Simplified Arabic" w:hAnsi="Simplified Arabic" w:cs="Simplified Arabic" w:hint="cs"/>
          <w:sz w:val="28"/>
          <w:szCs w:val="28"/>
          <w:rtl/>
          <w:lang w:bidi="ar-KW"/>
        </w:rPr>
        <w:t xml:space="preserve">والآية </w:t>
      </w:r>
      <w:r w:rsidR="006C0EBA">
        <w:rPr>
          <w:rFonts w:ascii="Simplified Arabic" w:hAnsi="Simplified Arabic" w:cs="Simplified Arabic"/>
          <w:sz w:val="28"/>
          <w:szCs w:val="28"/>
          <w:rtl/>
          <w:lang w:bidi="ar-KW"/>
        </w:rPr>
        <w:t xml:space="preserve">تأمرنا بالاعتصام بدين الله تعالى وعدم التفرق فيه، وهذا من أعظم النعم على المسلمين، والمتمثل في الاعتصام بكتاب الله تعالى وسنة نبيه صلى الله عليه وسلم، </w:t>
      </w:r>
      <w:r>
        <w:rPr>
          <w:rFonts w:ascii="Simplified Arabic" w:hAnsi="Simplified Arabic" w:cs="Simplified Arabic"/>
          <w:sz w:val="28"/>
          <w:szCs w:val="28"/>
          <w:rtl/>
        </w:rPr>
        <w:t xml:space="preserve">(3) </w:t>
      </w:r>
      <w:r>
        <w:rPr>
          <w:rFonts w:ascii="Simplified Arabic" w:hAnsi="Simplified Arabic" w:cs="Simplified Arabic"/>
          <w:b/>
          <w:bCs/>
          <w:sz w:val="28"/>
          <w:szCs w:val="28"/>
          <w:rtl/>
          <w:lang w:bidi="ar-KW"/>
        </w:rPr>
        <w:t>وقوله تعالى</w:t>
      </w:r>
      <w:r>
        <w:rPr>
          <w:rFonts w:ascii="Simplified Arabic" w:hAnsi="Simplified Arabic" w:cs="Simplified Arabic"/>
          <w:sz w:val="28"/>
          <w:szCs w:val="28"/>
          <w:rtl/>
          <w:lang w:bidi="ar-KW"/>
        </w:rPr>
        <w:t>: {وأن هذَا صِرَاطِي مُسْتَقِيمًا فَاتَّبِعُوهُ وَلَا تَتَّبِعُوا السُّبُلَ فَتَفَرَّقَ بِكُمْ عَنْ سَبِيلِهِ ذَلِكُمْ وَصَّاكُمْ بِهِ لَعَلَّكُمْ تَتَّقُونَ} [</w:t>
      </w:r>
      <w:r>
        <w:rPr>
          <w:rFonts w:ascii="Simplified Arabic" w:hAnsi="Simplified Arabic" w:cs="Simplified Arabic"/>
          <w:sz w:val="28"/>
          <w:szCs w:val="28"/>
          <w:rtl/>
        </w:rPr>
        <w:t xml:space="preserve">سورة الأنعام الآية 153]، </w:t>
      </w:r>
      <w:r w:rsidR="006C0EBA">
        <w:rPr>
          <w:rFonts w:ascii="Simplified Arabic" w:hAnsi="Simplified Arabic" w:cs="Simplified Arabic" w:hint="cs"/>
          <w:sz w:val="28"/>
          <w:szCs w:val="28"/>
          <w:rtl/>
        </w:rPr>
        <w:t xml:space="preserve">والآية </w:t>
      </w:r>
      <w:r w:rsidR="006C0EBA">
        <w:rPr>
          <w:rFonts w:ascii="Simplified Arabic" w:hAnsi="Simplified Arabic" w:cs="Simplified Arabic"/>
          <w:sz w:val="28"/>
          <w:szCs w:val="28"/>
          <w:rtl/>
          <w:lang w:bidi="ar-KW"/>
        </w:rPr>
        <w:t xml:space="preserve">تأمرنا بإتباع الصراط المستقيم صراط الله تعالى وصراط رسوله صلى الله عليه وسلم وتنهى عن إتباع السبل المخالفة لسبيل الكتاب والسنة لأنها تؤدي إلى التفرق المذموم، </w:t>
      </w:r>
      <w:r>
        <w:rPr>
          <w:rFonts w:ascii="Simplified Arabic" w:hAnsi="Simplified Arabic" w:cs="Simplified Arabic"/>
          <w:sz w:val="28"/>
          <w:szCs w:val="28"/>
          <w:rtl/>
        </w:rPr>
        <w:t xml:space="preserve">(4) </w:t>
      </w:r>
      <w:r>
        <w:rPr>
          <w:rFonts w:ascii="Simplified Arabic" w:hAnsi="Simplified Arabic" w:cs="Simplified Arabic"/>
          <w:b/>
          <w:bCs/>
          <w:sz w:val="28"/>
          <w:szCs w:val="28"/>
          <w:rtl/>
          <w:lang w:bidi="ar-KW"/>
        </w:rPr>
        <w:t>وقوله تعالى</w:t>
      </w:r>
      <w:r>
        <w:rPr>
          <w:rFonts w:ascii="Simplified Arabic" w:hAnsi="Simplified Arabic" w:cs="Simplified Arabic"/>
          <w:sz w:val="28"/>
          <w:szCs w:val="28"/>
          <w:rtl/>
          <w:lang w:bidi="ar-KW"/>
        </w:rPr>
        <w:t>: {</w:t>
      </w:r>
      <w:r>
        <w:rPr>
          <w:rFonts w:ascii="Simplified Arabic" w:hAnsi="Simplified Arabic" w:cs="Simplified Arabic"/>
          <w:sz w:val="28"/>
          <w:szCs w:val="28"/>
          <w:rtl/>
        </w:rPr>
        <w:t>وَمَا آتَاكُمُ الرَّسُولُ فَخُذُوهُ وَمَا نَهَاكُمْ عَنْهُ فَانْتَهُوا وَاتَّقُوا اللَّهَ إِنَّ اللَّهَ شَدِيدُ الْعِقَابِ}</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سورة الحشر الآية 7]، </w:t>
      </w:r>
      <w:r w:rsidR="006C0EBA">
        <w:rPr>
          <w:rFonts w:ascii="Simplified Arabic" w:hAnsi="Simplified Arabic" w:cs="Simplified Arabic" w:hint="cs"/>
          <w:sz w:val="28"/>
          <w:szCs w:val="28"/>
          <w:rtl/>
        </w:rPr>
        <w:t xml:space="preserve">والآية </w:t>
      </w:r>
      <w:r w:rsidR="006C0EBA">
        <w:rPr>
          <w:rFonts w:ascii="Simplified Arabic" w:hAnsi="Simplified Arabic" w:cs="Simplified Arabic"/>
          <w:sz w:val="28"/>
          <w:szCs w:val="28"/>
          <w:rtl/>
          <w:lang w:bidi="ar-KW"/>
        </w:rPr>
        <w:t xml:space="preserve">تأمرنا بإتباع الرسول صلى الله عليه وسلم فيما أمر والانتهاء عن ما عنه نهى </w:t>
      </w:r>
      <w:r w:rsidR="006C0EBA">
        <w:rPr>
          <w:rFonts w:ascii="Simplified Arabic" w:hAnsi="Simplified Arabic" w:cs="Simplified Arabic"/>
          <w:sz w:val="28"/>
          <w:szCs w:val="28"/>
          <w:rtl/>
          <w:lang w:bidi="ar-KW"/>
        </w:rPr>
        <w:lastRenderedPageBreak/>
        <w:t xml:space="preserve">وزجر، </w:t>
      </w:r>
      <w:r>
        <w:rPr>
          <w:rFonts w:ascii="Simplified Arabic" w:hAnsi="Simplified Arabic" w:cs="Simplified Arabic"/>
          <w:sz w:val="28"/>
          <w:szCs w:val="28"/>
          <w:rtl/>
        </w:rPr>
        <w:t xml:space="preserve">(5) </w:t>
      </w:r>
      <w:r>
        <w:rPr>
          <w:rFonts w:ascii="Simplified Arabic" w:hAnsi="Simplified Arabic" w:cs="Simplified Arabic"/>
          <w:b/>
          <w:bCs/>
          <w:sz w:val="28"/>
          <w:szCs w:val="28"/>
          <w:rtl/>
        </w:rPr>
        <w:t>و</w:t>
      </w:r>
      <w:r>
        <w:rPr>
          <w:rFonts w:ascii="Simplified Arabic" w:hAnsi="Simplified Arabic" w:cs="Simplified Arabic"/>
          <w:b/>
          <w:bCs/>
          <w:sz w:val="28"/>
          <w:szCs w:val="28"/>
          <w:rtl/>
          <w:lang w:bidi="ar-KW"/>
        </w:rPr>
        <w:t>قوله تعالى</w:t>
      </w:r>
      <w:r>
        <w:rPr>
          <w:rFonts w:ascii="Simplified Arabic" w:hAnsi="Simplified Arabic" w:cs="Simplified Arabic"/>
          <w:sz w:val="28"/>
          <w:szCs w:val="28"/>
          <w:rtl/>
          <w:lang w:bidi="ar-KW"/>
        </w:rPr>
        <w:t xml:space="preserve">: {فَلْيَحْذَرِ الَّذِينَ يُخَالِفُونَ عَنْ أَمْرِهِ أَنْ تُصِيبَهُمْ فِتْنَةٌ أَوْ يُصِيبَهُمْ عَذَابٌ أَلِيمٌ} [سورة النور الآية 63]، </w:t>
      </w:r>
      <w:r w:rsidR="006C0EBA">
        <w:rPr>
          <w:rFonts w:ascii="Simplified Arabic" w:hAnsi="Simplified Arabic" w:cs="Simplified Arabic" w:hint="cs"/>
          <w:sz w:val="28"/>
          <w:szCs w:val="28"/>
          <w:rtl/>
          <w:lang w:bidi="ar-KW"/>
        </w:rPr>
        <w:t xml:space="preserve">والآية </w:t>
      </w:r>
      <w:r w:rsidR="006C0EBA">
        <w:rPr>
          <w:rFonts w:ascii="Simplified Arabic" w:hAnsi="Simplified Arabic" w:cs="Simplified Arabic"/>
          <w:sz w:val="28"/>
          <w:szCs w:val="28"/>
          <w:rtl/>
          <w:lang w:bidi="ar-KW"/>
        </w:rPr>
        <w:t>تحذرنا من مخالفة أمر الرسول صلى الله عليه وسلم</w:t>
      </w:r>
      <w:r w:rsidR="006C0EBA">
        <w:rPr>
          <w:rFonts w:ascii="Simplified Arabic" w:hAnsi="Simplified Arabic" w:cs="Simplified Arabic" w:hint="cs"/>
          <w:sz w:val="28"/>
          <w:szCs w:val="28"/>
          <w:rtl/>
          <w:lang w:bidi="ar-KW"/>
        </w:rPr>
        <w:t xml:space="preserve">، </w:t>
      </w:r>
      <w:r>
        <w:rPr>
          <w:rFonts w:ascii="Simplified Arabic" w:hAnsi="Simplified Arabic" w:cs="Simplified Arabic"/>
          <w:sz w:val="28"/>
          <w:szCs w:val="28"/>
          <w:rtl/>
          <w:lang w:bidi="ar-KW"/>
        </w:rPr>
        <w:t xml:space="preserve">(6) </w:t>
      </w:r>
      <w:r>
        <w:rPr>
          <w:rFonts w:ascii="Simplified Arabic" w:hAnsi="Simplified Arabic" w:cs="Simplified Arabic"/>
          <w:b/>
          <w:bCs/>
          <w:sz w:val="28"/>
          <w:szCs w:val="28"/>
          <w:rtl/>
          <w:lang w:bidi="ar-KW"/>
        </w:rPr>
        <w:t>وقوله تعالى</w:t>
      </w:r>
      <w:r>
        <w:rPr>
          <w:rFonts w:ascii="Simplified Arabic" w:hAnsi="Simplified Arabic" w:cs="Simplified Arabic"/>
          <w:sz w:val="28"/>
          <w:szCs w:val="28"/>
          <w:rtl/>
          <w:lang w:bidi="ar-KW"/>
        </w:rPr>
        <w:t xml:space="preserve">: {وَلَا تَكُونُوا كَالَّذِينَ تَفَرَّقُوا وَاخْتَلَفُوا مِنْ بَعْدِ مَا جَاءَهُمُ الْبَيِّنَاتُ وَأُولَئِكَ لَهُمْ عَذَابٌ عَظِيمٌ * يَوْمَ تَبْيَضُّ وُجُوهٌ وَتَسْوَدُّ وُجُوهٌ فَأَمَّا الَّذِينَ اسْوَدَّتْ وُجُوهُهُمْ أَكَفَرْتُمْ بَعْدَ إِيمَانِكُمْ فَذُوقُوا الْعَذَابَ بِمَا كُنْتُمْ تَكْفُرُونَ} [آل عمران: 105، 106]، </w:t>
      </w:r>
      <w:r w:rsidR="006C0EBA">
        <w:rPr>
          <w:rFonts w:ascii="Simplified Arabic" w:hAnsi="Simplified Arabic" w:cs="Simplified Arabic" w:hint="cs"/>
          <w:sz w:val="28"/>
          <w:szCs w:val="28"/>
          <w:rtl/>
          <w:lang w:bidi="ar-KW"/>
        </w:rPr>
        <w:t xml:space="preserve">والآية </w:t>
      </w:r>
      <w:r w:rsidR="006C0EBA">
        <w:rPr>
          <w:rFonts w:ascii="Simplified Arabic" w:hAnsi="Simplified Arabic" w:cs="Simplified Arabic"/>
          <w:sz w:val="28"/>
          <w:szCs w:val="28"/>
          <w:rtl/>
          <w:lang w:bidi="ar-KW"/>
        </w:rPr>
        <w:t xml:space="preserve">تنهانا عن التفرق في الدين وتحذر أهل البدعة من عذاب عظيم يوم القيامة، يوم تبيض وجوه أهل السنة وتسود وجوه أهل البدعة والضلالة، </w:t>
      </w:r>
      <w:r>
        <w:rPr>
          <w:rFonts w:ascii="Simplified Arabic" w:hAnsi="Simplified Arabic" w:cs="Simplified Arabic"/>
          <w:sz w:val="28"/>
          <w:szCs w:val="28"/>
          <w:rtl/>
          <w:lang w:bidi="ar-KW"/>
        </w:rPr>
        <w:t xml:space="preserve">(7) </w:t>
      </w:r>
      <w:r>
        <w:rPr>
          <w:rFonts w:ascii="Simplified Arabic" w:hAnsi="Simplified Arabic" w:cs="Simplified Arabic"/>
          <w:b/>
          <w:bCs/>
          <w:sz w:val="28"/>
          <w:szCs w:val="28"/>
          <w:rtl/>
          <w:lang w:bidi="ar-KW"/>
        </w:rPr>
        <w:t>وقوله تعالى</w:t>
      </w:r>
      <w:r>
        <w:rPr>
          <w:rFonts w:ascii="Simplified Arabic" w:hAnsi="Simplified Arabic" w:cs="Simplified Arabic"/>
          <w:sz w:val="28"/>
          <w:szCs w:val="28"/>
          <w:rtl/>
          <w:lang w:bidi="ar-KW"/>
        </w:rPr>
        <w:t xml:space="preserve"> - في ذم البدع وأهلها -: {مِنَ الَّذِينَ فَرَّقُوا دِينَهُمْ وَكَانُوا شِيَعًا كُلُّ حِزْبٍ</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 xml:space="preserve">بِمَا لَدَيْهِمْ فَرِحُونَ} [الروم أيه 32]، </w:t>
      </w:r>
      <w:r w:rsidR="006C0EBA">
        <w:rPr>
          <w:rFonts w:ascii="Simplified Arabic" w:hAnsi="Simplified Arabic" w:cs="Simplified Arabic" w:hint="cs"/>
          <w:sz w:val="28"/>
          <w:szCs w:val="28"/>
          <w:rtl/>
          <w:lang w:bidi="ar-KW"/>
        </w:rPr>
        <w:t xml:space="preserve">والآية </w:t>
      </w:r>
      <w:r w:rsidR="006C0EBA">
        <w:rPr>
          <w:rFonts w:ascii="Simplified Arabic" w:hAnsi="Simplified Arabic" w:cs="Simplified Arabic"/>
          <w:sz w:val="28"/>
          <w:szCs w:val="28"/>
          <w:rtl/>
          <w:lang w:bidi="ar-KW"/>
        </w:rPr>
        <w:t xml:space="preserve">تصف أهل البدعة بأنهم فرقوا دينهم وكانوا كل حزب منهم بما لديه من الضلالة فرحون، </w:t>
      </w:r>
      <w:r>
        <w:rPr>
          <w:rFonts w:ascii="Simplified Arabic" w:hAnsi="Simplified Arabic" w:cs="Simplified Arabic"/>
          <w:sz w:val="28"/>
          <w:szCs w:val="28"/>
          <w:rtl/>
          <w:lang w:bidi="ar-KW"/>
        </w:rPr>
        <w:t xml:space="preserve">(8) </w:t>
      </w:r>
      <w:r>
        <w:rPr>
          <w:rFonts w:ascii="Simplified Arabic" w:hAnsi="Simplified Arabic" w:cs="Simplified Arabic"/>
          <w:b/>
          <w:bCs/>
          <w:sz w:val="28"/>
          <w:szCs w:val="28"/>
          <w:rtl/>
          <w:lang w:bidi="ar-KW"/>
        </w:rPr>
        <w:t>وقوله تعالى</w:t>
      </w:r>
      <w:r>
        <w:rPr>
          <w:rFonts w:ascii="Simplified Arabic" w:hAnsi="Simplified Arabic" w:cs="Simplified Arabic"/>
          <w:sz w:val="28"/>
          <w:szCs w:val="28"/>
          <w:rtl/>
          <w:lang w:bidi="ar-KW"/>
        </w:rPr>
        <w:t xml:space="preserve"> - في ذم البدع وأهلها -: {إنَّ الَّذِينَ فَرَّقُوا دِينَهُمْ وَكانُوا شِيَعاً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لَسْتَ مِنْهُمْ فِـي شَـيءٍ إنَّما أَمْرُهُمْ إلى اللّهِ ثُمَّ يُنَبِّئُهُمْ</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 xml:space="preserve">بِما كانُوا يَفْعَلُونَ} [الاَنعام: 159]، </w:t>
      </w:r>
      <w:r w:rsidR="006C0EBA">
        <w:rPr>
          <w:rFonts w:ascii="Simplified Arabic" w:hAnsi="Simplified Arabic" w:cs="Simplified Arabic" w:hint="cs"/>
          <w:sz w:val="28"/>
          <w:szCs w:val="28"/>
          <w:rtl/>
          <w:lang w:bidi="ar-KW"/>
        </w:rPr>
        <w:t xml:space="preserve">والآية </w:t>
      </w:r>
      <w:r w:rsidR="006C0EBA">
        <w:rPr>
          <w:rFonts w:ascii="Simplified Arabic" w:hAnsi="Simplified Arabic" w:cs="Simplified Arabic"/>
          <w:sz w:val="28"/>
          <w:szCs w:val="28"/>
          <w:rtl/>
          <w:lang w:bidi="ar-KW"/>
        </w:rPr>
        <w:t>تنذر بالبراءة من أهل البدع والضلالة وتخاطب الرسول بقوله تعالى: {لَسْتَ مِنْهُمْ فِـي شَـيءٍ إنَّما أَمْرُهُمْ إلى اللّهِ ثُمَّ يُنَبِّئُهُمْ بِما كانُوا يَفْعَلُونَ}،</w:t>
      </w:r>
      <w:r w:rsidR="006C0EBA">
        <w:rPr>
          <w:rFonts w:ascii="Simplified Arabic" w:hAnsi="Simplified Arabic" w:cs="Simplified Arabic" w:hint="cs"/>
          <w:sz w:val="28"/>
          <w:szCs w:val="28"/>
          <w:rtl/>
          <w:lang w:bidi="ar-KW"/>
        </w:rPr>
        <w:t xml:space="preserve"> ف</w:t>
      </w:r>
      <w:r>
        <w:rPr>
          <w:rFonts w:ascii="Simplified Arabic" w:hAnsi="Simplified Arabic" w:cs="Simplified Arabic"/>
          <w:sz w:val="28"/>
          <w:szCs w:val="28"/>
          <w:rtl/>
          <w:lang w:bidi="ar-KW"/>
        </w:rPr>
        <w:t xml:space="preserve">هذه الآيات الكريمات تتحدث في مجملها عن كمال الدين وتمامه، وتذم البدع التي تؤدي إلى التفرق في الدين والانحراف عن هديه، </w:t>
      </w:r>
    </w:p>
    <w:p w14:paraId="0242308A" w14:textId="77777777" w:rsidR="00897C77" w:rsidRDefault="00116AA3" w:rsidP="00116AA3">
      <w:pPr>
        <w:bidi/>
        <w:spacing w:after="240"/>
        <w:ind w:left="-123"/>
        <w:jc w:val="both"/>
        <w:rPr>
          <w:rFonts w:ascii="Simplified Arabic" w:hAnsi="Simplified Arabic" w:cs="Simplified Arabic"/>
          <w:bCs/>
          <w:rtl/>
          <w:lang w:bidi="ar-KW"/>
        </w:rPr>
      </w:pPr>
      <w:r>
        <w:rPr>
          <w:rFonts w:ascii="Simplified Arabic" w:hAnsi="Simplified Arabic" w:cs="Simplified Arabic"/>
          <w:bCs/>
          <w:sz w:val="40"/>
          <w:szCs w:val="40"/>
          <w:highlight w:val="yellow"/>
          <w:u w:val="single"/>
          <w:rtl/>
        </w:rPr>
        <w:t>[المفتاح الثاني]:</w:t>
      </w:r>
      <w:r>
        <w:rPr>
          <w:rFonts w:ascii="Simplified Arabic" w:hAnsi="Simplified Arabic" w:cs="Simplified Arabic"/>
          <w:bCs/>
          <w:rtl/>
        </w:rPr>
        <w:t xml:space="preserve"> </w:t>
      </w:r>
      <w:r>
        <w:rPr>
          <w:rFonts w:ascii="Simplified Arabic" w:hAnsi="Simplified Arabic" w:cs="Simplified Arabic"/>
          <w:bCs/>
          <w:u w:val="single"/>
          <w:rtl/>
          <w:lang w:bidi="ar-KW"/>
        </w:rPr>
        <w:t>مفاتيح فهم الآيات على سبيل الإجمال:</w:t>
      </w:r>
      <w:r>
        <w:rPr>
          <w:rFonts w:ascii="Simplified Arabic" w:hAnsi="Simplified Arabic" w:cs="Simplified Arabic"/>
          <w:bCs/>
          <w:rtl/>
          <w:lang w:bidi="ar-KW"/>
        </w:rPr>
        <w:t xml:space="preserve"> </w:t>
      </w:r>
    </w:p>
    <w:p w14:paraId="5FFDA93B" w14:textId="77777777" w:rsidR="00897C77" w:rsidRDefault="00116AA3" w:rsidP="00897C77">
      <w:pPr>
        <w:bidi/>
        <w:spacing w:after="240"/>
        <w:ind w:left="-123"/>
        <w:jc w:val="both"/>
        <w:rPr>
          <w:rFonts w:ascii="Simplified Arabic" w:hAnsi="Simplified Arabic" w:cs="Simplified Arabic"/>
          <w:sz w:val="28"/>
          <w:szCs w:val="28"/>
          <w:rtl/>
        </w:rPr>
      </w:pPr>
      <w:r w:rsidRPr="00897C77">
        <w:rPr>
          <w:rFonts w:ascii="Simplified Arabic" w:hAnsi="Simplified Arabic" w:cs="Simplified Arabic"/>
          <w:bCs/>
          <w:sz w:val="30"/>
          <w:szCs w:val="30"/>
          <w:highlight w:val="yellow"/>
          <w:u w:val="single"/>
          <w:rtl/>
          <w:lang w:bidi="ar-KW"/>
        </w:rPr>
        <w:t>(</w:t>
      </w:r>
      <w:r w:rsidRPr="00897C77">
        <w:rPr>
          <w:rFonts w:ascii="Simplified Arabic" w:hAnsi="Simplified Arabic" w:cs="Simplified Arabic"/>
          <w:b/>
          <w:bCs/>
          <w:sz w:val="30"/>
          <w:szCs w:val="30"/>
          <w:highlight w:val="yellow"/>
          <w:u w:val="single"/>
          <w:rtl/>
        </w:rPr>
        <w:t>الآية الأولى):</w:t>
      </w:r>
      <w:r>
        <w:rPr>
          <w:rFonts w:ascii="Simplified Arabic" w:hAnsi="Simplified Arabic" w:cs="Simplified Arabic"/>
          <w:sz w:val="28"/>
          <w:szCs w:val="28"/>
          <w:rtl/>
        </w:rPr>
        <w:t xml:space="preserve"> </w:t>
      </w:r>
      <w:r>
        <w:rPr>
          <w:rFonts w:ascii="Simplified Arabic" w:hAnsi="Simplified Arabic" w:cs="Simplified Arabic"/>
          <w:b/>
          <w:bCs/>
          <w:sz w:val="28"/>
          <w:szCs w:val="28"/>
          <w:rtl/>
          <w:lang w:bidi="ar-KW"/>
        </w:rPr>
        <w:t>قوله تعالى: {الْيَوْمَ أَكْمَلْتُ لَكُمْ دِينَكُمْ وَأَتْمَمْتُ عَلَيْكُمْ نِعْمَتِي وَرَضِيتُ لَكُمُ الْإِسْلَامَ دِينًا}</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سورة المائدة الآية 3]،</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الآية بشارة باكتمال أصول الدين وقواعده وكلياته، ولكن الآية الكريمة لا يُفهم منها أن نصوص الكتاب والسنة قد أحاطت بكل الجزئيات، وإلا لما كان هناك اجتهاد ولا استنباط، ويتم الغاء دور الفقهاء والمجتهدين، وهذا يخالف الشرع والواقع، فالصحيح أنّ الدين اكتملت أصوله وقواعده الكلية التي يستنبط منها الفقهاء ما يناسب الوقائع والجزئيات، وعلى أهل العلم أن يستنبطوا من نصوص الكتاب والسنة ما يحقق مقاصد الشرع وبما يتفق مع مبادئه وأخلاقه، ولذلك اعتمد الفقهاء: (القياس) كأصل رابع للاجتهاد بعد الكتاب والسنة والإجماع،، وعلى ذلك فإنّ المعنى الصحيح للآية: أن الله تعالى أكمل لنا قواعد الدين وأصوله ومبادئه، وترك لفقهاء الإمة المجتهدين أن يستنبطوا منها الحكم الشرعي الذي يلائم كل محدثة تجد أو واقع يستجد على حياة المسلمين، </w:t>
      </w:r>
    </w:p>
    <w:p w14:paraId="666F3E9D" w14:textId="59718174" w:rsidR="00897C77" w:rsidRDefault="00116AA3" w:rsidP="00897C77">
      <w:pPr>
        <w:bidi/>
        <w:spacing w:after="240"/>
        <w:ind w:left="-123"/>
        <w:jc w:val="both"/>
        <w:rPr>
          <w:rFonts w:ascii="Simplified Arabic" w:hAnsi="Simplified Arabic" w:cs="Simplified Arabic"/>
          <w:sz w:val="28"/>
          <w:szCs w:val="28"/>
          <w:rtl/>
        </w:rPr>
      </w:pPr>
      <w:r w:rsidRPr="00897C77">
        <w:rPr>
          <w:rFonts w:ascii="Simplified Arabic" w:hAnsi="Simplified Arabic" w:cs="Simplified Arabic"/>
          <w:b/>
          <w:bCs/>
          <w:sz w:val="30"/>
          <w:szCs w:val="30"/>
          <w:highlight w:val="yellow"/>
          <w:u w:val="single"/>
          <w:rtl/>
        </w:rPr>
        <w:t>(والآية الثانية):</w:t>
      </w:r>
      <w:r>
        <w:rPr>
          <w:rFonts w:ascii="Simplified Arabic" w:hAnsi="Simplified Arabic" w:cs="Simplified Arabic"/>
          <w:sz w:val="28"/>
          <w:szCs w:val="28"/>
          <w:rtl/>
        </w:rPr>
        <w:t xml:space="preserve"> </w:t>
      </w:r>
      <w:r>
        <w:rPr>
          <w:rFonts w:ascii="Simplified Arabic" w:hAnsi="Simplified Arabic" w:cs="Simplified Arabic"/>
          <w:b/>
          <w:bCs/>
          <w:sz w:val="28"/>
          <w:szCs w:val="28"/>
          <w:rtl/>
          <w:lang w:bidi="ar-KW"/>
        </w:rPr>
        <w:t>قوله تعالى: {وَاعتَصِموا بِحَبلِ اللّهِ جَميعاً ولا تَفَرَّقوا</w:t>
      </w:r>
      <w:r w:rsidR="007111D7">
        <w:rPr>
          <w:rFonts w:ascii="Simplified Arabic" w:hAnsi="Simplified Arabic" w:cs="Simplified Arabic"/>
          <w:b/>
          <w:bCs/>
          <w:sz w:val="28"/>
          <w:szCs w:val="28"/>
          <w:rtl/>
          <w:lang w:bidi="ar-KW"/>
        </w:rPr>
        <w:t>}</w:t>
      </w:r>
      <w:r>
        <w:rPr>
          <w:rFonts w:ascii="Simplified Arabic" w:hAnsi="Simplified Arabic" w:cs="Simplified Arabic"/>
          <w:b/>
          <w:bCs/>
          <w:sz w:val="28"/>
          <w:szCs w:val="28"/>
          <w:rtl/>
          <w:lang w:bidi="ar-KW"/>
        </w:rPr>
        <w:t xml:space="preserve"> [آل عمران|103]، </w:t>
      </w:r>
      <w:r>
        <w:rPr>
          <w:rFonts w:ascii="Simplified Arabic" w:hAnsi="Simplified Arabic" w:cs="Simplified Arabic"/>
          <w:sz w:val="28"/>
          <w:szCs w:val="28"/>
          <w:rtl/>
          <w:lang w:bidi="ar-KW"/>
        </w:rPr>
        <w:t xml:space="preserve">الآية تأمرنا بالاعتصام بدين الله تعالى وعدم التفرق فيه، وهذا من أعظم النعم على المسلمين، وليس معنى الاعتصام </w:t>
      </w:r>
      <w:r>
        <w:rPr>
          <w:rFonts w:ascii="Simplified Arabic" w:hAnsi="Simplified Arabic" w:cs="Simplified Arabic"/>
          <w:sz w:val="28"/>
          <w:szCs w:val="28"/>
          <w:rtl/>
          <w:lang w:bidi="ar-KW"/>
        </w:rPr>
        <w:lastRenderedPageBreak/>
        <w:t xml:space="preserve">بالكتاب </w:t>
      </w:r>
      <w:r w:rsidR="00897C77">
        <w:rPr>
          <w:rFonts w:ascii="Simplified Arabic" w:hAnsi="Simplified Arabic" w:cs="Simplified Arabic" w:hint="cs"/>
          <w:sz w:val="28"/>
          <w:szCs w:val="28"/>
          <w:rtl/>
          <w:lang w:bidi="ar-KW"/>
        </w:rPr>
        <w:t>و</w:t>
      </w:r>
      <w:r>
        <w:rPr>
          <w:rFonts w:ascii="Simplified Arabic" w:hAnsi="Simplified Arabic" w:cs="Simplified Arabic"/>
          <w:sz w:val="28"/>
          <w:szCs w:val="28"/>
          <w:rtl/>
          <w:lang w:bidi="ar-KW"/>
        </w:rPr>
        <w:t>السنّة الجمود على القديم وان نرفض كل جديد، بل لابد من النظر في كل محدث جديد وتقييمه من جهة الشرع فإن كان له أصل في الدين اخذنا به، وإن كان يتماشى مع روح الشرع ومبادئه فلا مانع منه،</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وإن كان يُعارض الكتاب والسنّة أو شيء من أصولهما طرحناه على انه بدعة ضلالة يجب أن نجتنبها ونحذر منها، فإنّه </w:t>
      </w:r>
      <w:r>
        <w:rPr>
          <w:rFonts w:ascii="Simplified Arabic" w:hAnsi="Simplified Arabic" w:cs="Simplified Arabic"/>
          <w:sz w:val="28"/>
          <w:szCs w:val="28"/>
          <w:rtl/>
        </w:rPr>
        <w:t xml:space="preserve">باتفاق علماء الأصول من أهل السنة أن من شروط البدعة الضلالة أن لا يكون لها أصل من كتاب الله، لقوله صلى الله عليه وسلم: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من أحدث في أمرِنا هذا ما ليس منه فهو رد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[متفق عليه، صحيح البخاري مع الفتح 6: 230، صحيح مسلم مع شرح النووي 3: 379]، فم</w:t>
      </w:r>
      <w:r>
        <w:rPr>
          <w:rFonts w:ascii="Simplified Arabic" w:hAnsi="Simplified Arabic" w:cs="Simplified Arabic"/>
          <w:sz w:val="28"/>
          <w:szCs w:val="28"/>
          <w:rtl/>
        </w:rPr>
        <w:t>ما يُستفاد من الحديث الشريف معرفة شرطين للبدعة: (الأول): أن يُنسب إلى الدين، و(الثاني): أن لا يكون له أصل من دين الله يشهد له الحديث، فقوله صلى الله عليه وسلم (</w:t>
      </w:r>
      <w:r>
        <w:rPr>
          <w:rFonts w:ascii="Simplified Arabic" w:hAnsi="Simplified Arabic" w:cs="Simplified Arabic"/>
          <w:sz w:val="28"/>
          <w:szCs w:val="28"/>
          <w:rtl/>
          <w:lang w:bidi="ar-KW"/>
        </w:rPr>
        <w:t xml:space="preserve">من أحدث </w:t>
      </w:r>
      <w:r>
        <w:rPr>
          <w:rFonts w:ascii="Simplified Arabic" w:hAnsi="Simplified Arabic" w:cs="Simplified Arabic"/>
          <w:bCs/>
          <w:sz w:val="28"/>
          <w:szCs w:val="28"/>
          <w:rtl/>
          <w:lang w:bidi="ar-KW"/>
        </w:rPr>
        <w:t>في أمرِنا هذا</w:t>
      </w:r>
      <w:r>
        <w:rPr>
          <w:rFonts w:ascii="Simplified Arabic" w:hAnsi="Simplified Arabic" w:cs="Simplified Arabic"/>
          <w:sz w:val="28"/>
          <w:szCs w:val="28"/>
          <w:rtl/>
          <w:lang w:bidi="ar-KW"/>
        </w:rPr>
        <w:t xml:space="preserve">) دل على الشرط الأول للبدعة وهو الإضافة إلى الدين، وقوله </w:t>
      </w:r>
      <w:r>
        <w:rPr>
          <w:rFonts w:ascii="Simplified Arabic" w:hAnsi="Simplified Arabic" w:cs="Simplified Arabic"/>
          <w:sz w:val="28"/>
          <w:szCs w:val="28"/>
          <w:rtl/>
        </w:rPr>
        <w:t>صلى الله عليه وسلم (</w:t>
      </w:r>
      <w:r>
        <w:rPr>
          <w:rFonts w:ascii="Simplified Arabic" w:hAnsi="Simplified Arabic" w:cs="Simplified Arabic"/>
          <w:bCs/>
          <w:sz w:val="28"/>
          <w:szCs w:val="28"/>
          <w:rtl/>
          <w:lang w:bidi="ar-KW"/>
        </w:rPr>
        <w:t>ما ليس منه</w:t>
      </w:r>
      <w:r>
        <w:rPr>
          <w:rFonts w:ascii="Simplified Arabic" w:hAnsi="Simplified Arabic" w:cs="Simplified Arabic"/>
          <w:sz w:val="28"/>
          <w:szCs w:val="28"/>
          <w:rtl/>
          <w:lang w:bidi="ar-KW"/>
        </w:rPr>
        <w:t xml:space="preserve">) دل على الشرط الثاني للبدعة ألا وهو </w:t>
      </w:r>
      <w:r>
        <w:rPr>
          <w:rFonts w:ascii="Simplified Arabic" w:hAnsi="Simplified Arabic" w:cs="Simplified Arabic"/>
          <w:sz w:val="28"/>
          <w:szCs w:val="28"/>
          <w:rtl/>
        </w:rPr>
        <w:t>أن لا يكون لها أصل من الدين تنتسب إليه،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ونستفيد كونها بدعة ضلالة من قوله صلى الله عليه وسلم (فهو رد)، </w:t>
      </w:r>
    </w:p>
    <w:p w14:paraId="20183A1B" w14:textId="3AC63EC4" w:rsidR="00611A67" w:rsidRDefault="00116AA3" w:rsidP="00897C77">
      <w:pPr>
        <w:bidi/>
        <w:spacing w:after="240"/>
        <w:ind w:left="-123"/>
        <w:jc w:val="both"/>
        <w:rPr>
          <w:rFonts w:ascii="Simplified Arabic" w:hAnsi="Simplified Arabic" w:cs="Simplified Arabic"/>
          <w:sz w:val="28"/>
          <w:szCs w:val="28"/>
          <w:rtl/>
          <w:lang w:bidi="ar-KW"/>
        </w:rPr>
      </w:pPr>
      <w:r w:rsidRPr="00897C77">
        <w:rPr>
          <w:rFonts w:ascii="Simplified Arabic" w:hAnsi="Simplified Arabic" w:cs="Simplified Arabic"/>
          <w:b/>
          <w:bCs/>
          <w:sz w:val="30"/>
          <w:szCs w:val="30"/>
          <w:highlight w:val="yellow"/>
          <w:u w:val="single"/>
          <w:rtl/>
        </w:rPr>
        <w:t>(والآية الثالثة):</w:t>
      </w:r>
      <w:r>
        <w:rPr>
          <w:rFonts w:ascii="Simplified Arabic" w:hAnsi="Simplified Arabic" w:cs="Simplified Arabic"/>
          <w:b/>
          <w:bCs/>
          <w:sz w:val="28"/>
          <w:szCs w:val="28"/>
          <w:rtl/>
        </w:rPr>
        <w:t xml:space="preserve"> </w:t>
      </w:r>
      <w:r>
        <w:rPr>
          <w:rFonts w:ascii="Simplified Arabic" w:hAnsi="Simplified Arabic" w:cs="Simplified Arabic"/>
          <w:b/>
          <w:bCs/>
          <w:sz w:val="28"/>
          <w:szCs w:val="28"/>
          <w:rtl/>
          <w:lang w:bidi="ar-KW"/>
        </w:rPr>
        <w:t>قوله تعالى: {وأن هذَا صِرَاطِي مُسْتَقِيمًا فَاتَّبِعُوهُ وَلَا تَتَّبِعُوا السُّبُلَ فَتَفَرَّقَ بِكُمْ عَنْ سَبِيلِهِ ذَلِكُمْ وَصَّاكُمْ بِهِ لَعَلَّكُمْ تَتَّقُونَ}</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سورة الأنعام الآية 153]، </w:t>
      </w:r>
      <w:r>
        <w:rPr>
          <w:rFonts w:ascii="Simplified Arabic" w:hAnsi="Simplified Arabic" w:cs="Simplified Arabic"/>
          <w:sz w:val="28"/>
          <w:szCs w:val="28"/>
          <w:rtl/>
          <w:lang w:bidi="ar-KW"/>
        </w:rPr>
        <w:t>تأمرنا بإتباع الصراط المستقيم صراط الله تعالى وصراط رسوله صلى الله عليه وسلم وتنهى عن إتباع السبل المخالفة لسبيل الكتاب والسنة لأنها تؤدي إلى التفرق المذموم، ولا شك انّ المقصود بالسبل المنهي عن اتباعها هي سبل الفرق الضالة والبدع الحقيقية المفضية إلى الضلال،</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كبدع الخوارج والشيعة والمعتزلة والمجسمة والمرجئة وغيرهم، من الفرق الضالة، وليس بدعة استعمال السبحة على سبيل المثال، </w:t>
      </w:r>
    </w:p>
    <w:p w14:paraId="48367100" w14:textId="08DF991D" w:rsidR="00611A67" w:rsidRDefault="00116AA3" w:rsidP="00611A67">
      <w:pPr>
        <w:bidi/>
        <w:spacing w:after="240"/>
        <w:ind w:left="-123"/>
        <w:jc w:val="both"/>
        <w:rPr>
          <w:rFonts w:ascii="Simplified Arabic" w:hAnsi="Simplified Arabic" w:cs="Simplified Arabic"/>
          <w:sz w:val="28"/>
          <w:szCs w:val="28"/>
          <w:rtl/>
          <w:lang w:bidi="ar-KW"/>
        </w:rPr>
      </w:pPr>
      <w:r w:rsidRPr="00611A67">
        <w:rPr>
          <w:rFonts w:ascii="Simplified Arabic" w:hAnsi="Simplified Arabic" w:cs="Simplified Arabic"/>
          <w:b/>
          <w:bCs/>
          <w:sz w:val="30"/>
          <w:szCs w:val="30"/>
          <w:highlight w:val="yellow"/>
          <w:u w:val="single"/>
          <w:rtl/>
        </w:rPr>
        <w:t>(والآية الرابعة):</w:t>
      </w:r>
      <w:r>
        <w:rPr>
          <w:rFonts w:ascii="Simplified Arabic" w:hAnsi="Simplified Arabic" w:cs="Simplified Arabic"/>
          <w:b/>
          <w:bCs/>
          <w:sz w:val="28"/>
          <w:szCs w:val="28"/>
          <w:rtl/>
        </w:rPr>
        <w:t xml:space="preserve"> </w:t>
      </w:r>
      <w:r>
        <w:rPr>
          <w:rFonts w:ascii="Simplified Arabic" w:hAnsi="Simplified Arabic" w:cs="Simplified Arabic"/>
          <w:b/>
          <w:bCs/>
          <w:sz w:val="28"/>
          <w:szCs w:val="28"/>
          <w:rtl/>
          <w:lang w:bidi="ar-KW"/>
        </w:rPr>
        <w:t>قوله تعالى: {</w:t>
      </w:r>
      <w:r>
        <w:rPr>
          <w:rFonts w:ascii="Simplified Arabic" w:hAnsi="Simplified Arabic" w:cs="Simplified Arabic"/>
          <w:b/>
          <w:bCs/>
          <w:sz w:val="28"/>
          <w:szCs w:val="28"/>
          <w:rtl/>
        </w:rPr>
        <w:t>وَمَا آتَاكُمُ الرَّسُولُ فَخُذُوهُ وَمَا نَهَاكُمْ عَنْهُ فَانْتَهُوا وَاتَّقُوا اللَّهَ إِنَّ اللَّهَ شَدِيدُ الْعِقَابِ}</w:t>
      </w:r>
      <w:r>
        <w:rPr>
          <w:rFonts w:ascii="Simplified Arabic" w:hAnsi="Simplified Arabic" w:cs="Simplified Arabic"/>
          <w:b/>
          <w:bCs/>
          <w:sz w:val="28"/>
          <w:szCs w:val="28"/>
          <w:rtl/>
          <w:lang w:bidi="ar-KW"/>
        </w:rPr>
        <w:t xml:space="preserve"> </w:t>
      </w:r>
      <w:r w:rsidRPr="00611A67">
        <w:rPr>
          <w:rFonts w:ascii="Simplified Arabic" w:hAnsi="Simplified Arabic" w:cs="Simplified Arabic"/>
          <w:sz w:val="28"/>
          <w:szCs w:val="28"/>
          <w:rtl/>
          <w:lang w:bidi="ar-KW"/>
        </w:rPr>
        <w:t>[</w:t>
      </w:r>
      <w:r w:rsidRPr="00611A67">
        <w:rPr>
          <w:rFonts w:ascii="Simplified Arabic" w:hAnsi="Simplified Arabic" w:cs="Simplified Arabic"/>
          <w:sz w:val="28"/>
          <w:szCs w:val="28"/>
          <w:rtl/>
        </w:rPr>
        <w:t>سورة الحشر</w:t>
      </w:r>
      <w:r w:rsidR="00611A67" w:rsidRPr="00611A67">
        <w:rPr>
          <w:rFonts w:ascii="Simplified Arabic" w:hAnsi="Simplified Arabic" w:cs="Simplified Arabic" w:hint="cs"/>
          <w:sz w:val="28"/>
          <w:szCs w:val="28"/>
          <w:rtl/>
        </w:rPr>
        <w:t xml:space="preserve">: </w:t>
      </w:r>
      <w:r w:rsidRPr="00611A67">
        <w:rPr>
          <w:rFonts w:ascii="Simplified Arabic" w:hAnsi="Simplified Arabic" w:cs="Simplified Arabic"/>
          <w:sz w:val="28"/>
          <w:szCs w:val="28"/>
          <w:rtl/>
        </w:rPr>
        <w:t>7]،</w:t>
      </w:r>
      <w:r>
        <w:rPr>
          <w:rFonts w:ascii="Simplified Arabic" w:hAnsi="Simplified Arabic" w:cs="Simplified Arabic"/>
          <w:sz w:val="28"/>
          <w:szCs w:val="28"/>
          <w:rtl/>
        </w:rPr>
        <w:t xml:space="preserve"> الآية الكريمة </w:t>
      </w:r>
      <w:r>
        <w:rPr>
          <w:rFonts w:ascii="Simplified Arabic" w:hAnsi="Simplified Arabic" w:cs="Simplified Arabic"/>
          <w:sz w:val="28"/>
          <w:szCs w:val="28"/>
          <w:rtl/>
          <w:lang w:bidi="ar-KW"/>
        </w:rPr>
        <w:t xml:space="preserve">تأمرنا بإتباع الرسول صلى الله عليه وسلم فيما أمر والانتهاء عما عنه نهى وزجر، وقد أخرج مسلم (ما نهيتكم عنه فاجتنبوه، وما أمرتكم به فافعلوا منه ما استطعتم، فإنما أهلك الذين من قبلكم، كثرة مسائلهم، واختلافهم على أنبيائهم) [صحيح مسلم: </w:t>
      </w:r>
      <w:r>
        <w:rPr>
          <w:rFonts w:ascii="Simplified Arabic" w:hAnsi="Simplified Arabic" w:cs="Simplified Arabic"/>
          <w:sz w:val="28"/>
          <w:szCs w:val="28"/>
          <w:lang w:bidi="ar-KW"/>
        </w:rPr>
        <w:t>1337</w:t>
      </w:r>
      <w:r>
        <w:rPr>
          <w:rFonts w:ascii="Simplified Arabic" w:hAnsi="Simplified Arabic" w:cs="Simplified Arabic"/>
          <w:sz w:val="28"/>
          <w:szCs w:val="28"/>
          <w:rtl/>
          <w:lang w:bidi="ar-KW"/>
        </w:rPr>
        <w:t xml:space="preserve">]، </w:t>
      </w:r>
      <w:r w:rsidR="00611A67">
        <w:rPr>
          <w:rFonts w:ascii="Simplified Arabic" w:hAnsi="Simplified Arabic" w:cs="Simplified Arabic" w:hint="cs"/>
          <w:sz w:val="28"/>
          <w:szCs w:val="28"/>
          <w:rtl/>
          <w:lang w:bidi="ar-KW"/>
        </w:rPr>
        <w:t xml:space="preserve">والآية </w:t>
      </w:r>
      <w:r>
        <w:rPr>
          <w:rFonts w:ascii="Simplified Arabic" w:hAnsi="Simplified Arabic" w:cs="Simplified Arabic"/>
          <w:sz w:val="28"/>
          <w:szCs w:val="28"/>
          <w:rtl/>
          <w:lang w:bidi="ar-KW"/>
        </w:rPr>
        <w:t>والحديث لم يتناول</w:t>
      </w:r>
      <w:r w:rsidR="00611A67">
        <w:rPr>
          <w:rFonts w:ascii="Simplified Arabic" w:hAnsi="Simplified Arabic" w:cs="Simplified Arabic" w:hint="cs"/>
          <w:sz w:val="28"/>
          <w:szCs w:val="28"/>
          <w:rtl/>
          <w:lang w:bidi="ar-KW"/>
        </w:rPr>
        <w:t>ا</w:t>
      </w:r>
      <w:r>
        <w:rPr>
          <w:rFonts w:ascii="Simplified Arabic" w:hAnsi="Simplified Arabic" w:cs="Simplified Arabic"/>
          <w:sz w:val="28"/>
          <w:szCs w:val="28"/>
          <w:rtl/>
          <w:lang w:bidi="ar-KW"/>
        </w:rPr>
        <w:t xml:space="preserve"> الترك، ف</w:t>
      </w:r>
      <w:r>
        <w:rPr>
          <w:rFonts w:ascii="Simplified Arabic" w:hAnsi="Simplified Arabic" w:cs="Simplified Arabic"/>
          <w:sz w:val="28"/>
          <w:szCs w:val="28"/>
          <w:rtl/>
        </w:rPr>
        <w:t xml:space="preserve">لم يقل النبي صلى الله عليه وسلم وما تركه فانتهوا، </w:t>
      </w:r>
      <w:r w:rsidR="00611A67">
        <w:rPr>
          <w:rFonts w:ascii="Simplified Arabic" w:hAnsi="Simplified Arabic" w:cs="Simplified Arabic" w:hint="cs"/>
          <w:sz w:val="28"/>
          <w:szCs w:val="28"/>
          <w:rtl/>
        </w:rPr>
        <w:t>بل</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(ما نهيتكم عنه فاجتنبوه)</w:t>
      </w:r>
      <w:r w:rsidR="00611A67">
        <w:rPr>
          <w:rFonts w:ascii="Simplified Arabic" w:hAnsi="Simplified Arabic" w:cs="Simplified Arabic" w:hint="cs"/>
          <w:sz w:val="28"/>
          <w:szCs w:val="28"/>
          <w:rtl/>
          <w:lang w:bidi="ar-KW"/>
        </w:rPr>
        <w:t>،</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فالترك لا يفيد التحريم، فكل متروك لا بد وان يخضع لقوانين الشريعة وضوابطها، فإن كان يوافقها فقد يكون من المصالح المرسلة، وقد يكون من السنن الحسنة التي جاء فيها حديث النبي صلى الله عليه وسلم: </w:t>
      </w:r>
      <w:r>
        <w:rPr>
          <w:rFonts w:ascii="Simplified Arabic" w:hAnsi="Simplified Arabic" w:cs="Simplified Arabic"/>
          <w:sz w:val="28"/>
          <w:szCs w:val="28"/>
          <w:rtl/>
          <w:lang w:bidi="ar-KW"/>
        </w:rPr>
        <w:t xml:space="preserve">(مَنْ سَنَّ فِي الْإِسْلَامِ سُنَّةً حَسَنَةً فَلَهُ أَجْرُهَا وَأَجْرُ مَنْ عَمِلَ بِهَا بَعْدَهُ مِنْ غَيْرِ أَنْ يَنْقُصَ </w:t>
      </w:r>
      <w:r>
        <w:rPr>
          <w:rFonts w:ascii="Simplified Arabic" w:hAnsi="Simplified Arabic" w:cs="Simplified Arabic"/>
          <w:sz w:val="28"/>
          <w:szCs w:val="28"/>
          <w:rtl/>
          <w:lang w:bidi="ar-KW"/>
        </w:rPr>
        <w:lastRenderedPageBreak/>
        <w:t>مِنْ أُجُورِهِمْ شَيْءٌ وَمَنْ سَنَّ فِي الْإِسْلَامِ سُنَّةً سَيِّئَةً كَانَ عَلَيْهِ وِزْرُهَا وَوِزْرُ مَنْ عَمِلَ بِهَا مِنْ بَعْدِهِ مِنْ غَيْرِ أَنْ يَنْقُصَ مِنْ أَوْزَارِهِمْ شَيْءٌ</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[أخرجه مسلم]، </w:t>
      </w:r>
      <w:r w:rsidRPr="00611A67">
        <w:rPr>
          <w:rFonts w:ascii="Simplified Arabic" w:hAnsi="Simplified Arabic" w:cs="Simplified Arabic"/>
          <w:b/>
          <w:bCs/>
          <w:sz w:val="28"/>
          <w:szCs w:val="28"/>
          <w:rtl/>
          <w:lang w:bidi="ar-KW"/>
        </w:rPr>
        <w:t>وقال النووي في شرح الحديث</w:t>
      </w:r>
      <w:r>
        <w:rPr>
          <w:rFonts w:ascii="Simplified Arabic" w:hAnsi="Simplified Arabic" w:cs="Simplified Arabic"/>
          <w:sz w:val="28"/>
          <w:szCs w:val="28"/>
          <w:rtl/>
          <w:lang w:bidi="ar-KW"/>
        </w:rPr>
        <w:t xml:space="preserve">: </w:t>
      </w:r>
      <w:r w:rsidR="00611A67" w:rsidRPr="00611A67">
        <w:rPr>
          <w:rFonts w:ascii="Simplified Arabic" w:hAnsi="Simplified Arabic" w:cs="Simplified Arabic"/>
          <w:sz w:val="28"/>
          <w:szCs w:val="28"/>
          <w:rtl/>
          <w:lang w:bidi="ar-KW"/>
        </w:rPr>
        <w:t xml:space="preserve">(وفي هذا الحديث تخصيص قوله صلى الله عليه وسلم: (كل محدثة بدعة وكل بدعة ضلالة)، وأن المراد به المحدثات الباطلة والبدع المذمومة) </w:t>
      </w:r>
      <w:r>
        <w:rPr>
          <w:rFonts w:ascii="Simplified Arabic" w:hAnsi="Simplified Arabic" w:cs="Simplified Arabic"/>
          <w:sz w:val="28"/>
          <w:szCs w:val="28"/>
          <w:rtl/>
          <w:lang w:bidi="ar-KW"/>
        </w:rPr>
        <w:t xml:space="preserve">أهـ، </w:t>
      </w:r>
      <w:r w:rsidR="00471DA8">
        <w:rPr>
          <w:rFonts w:ascii="Simplified Arabic" w:hAnsi="Simplified Arabic" w:cs="Simplified Arabic" w:hint="cs"/>
          <w:sz w:val="28"/>
          <w:szCs w:val="28"/>
          <w:rtl/>
          <w:lang w:bidi="ar-KW"/>
        </w:rPr>
        <w:t>[</w:t>
      </w:r>
      <w:r w:rsidR="00471DA8" w:rsidRPr="00471DA8">
        <w:rPr>
          <w:rFonts w:ascii="Simplified Arabic" w:hAnsi="Simplified Arabic" w:cs="Simplified Arabic" w:hint="cs"/>
          <w:sz w:val="28"/>
          <w:szCs w:val="28"/>
          <w:rtl/>
          <w:lang w:bidi="ar-KW"/>
        </w:rPr>
        <w:t xml:space="preserve">شرح النووي على صحيح مسلم: (ج 16: 227]، </w:t>
      </w:r>
      <w:r>
        <w:rPr>
          <w:rFonts w:ascii="Simplified Arabic" w:hAnsi="Simplified Arabic" w:cs="Simplified Arabic"/>
          <w:sz w:val="28"/>
          <w:szCs w:val="28"/>
          <w:rtl/>
          <w:lang w:bidi="ar-KW"/>
        </w:rPr>
        <w:t xml:space="preserve">وما فعله النووي هو الفقه في دين الله حتى لا تتعارض النصوص ويضرب بعضها بعضا، والشريعة واسعة ولن يُشاد الدين احد إلا غلبه، </w:t>
      </w:r>
    </w:p>
    <w:p w14:paraId="0D0DF731" w14:textId="7F7BEF5B" w:rsidR="00611A67" w:rsidRDefault="00116AA3" w:rsidP="00611A67">
      <w:pPr>
        <w:bidi/>
        <w:spacing w:after="240"/>
        <w:ind w:left="-123"/>
        <w:jc w:val="both"/>
        <w:rPr>
          <w:rFonts w:ascii="Simplified Arabic" w:hAnsi="Simplified Arabic" w:cs="Simplified Arabic"/>
          <w:sz w:val="28"/>
          <w:szCs w:val="28"/>
          <w:rtl/>
          <w:lang w:bidi="ar-KW"/>
        </w:rPr>
      </w:pPr>
      <w:r w:rsidRPr="00611A67">
        <w:rPr>
          <w:rFonts w:ascii="Simplified Arabic" w:hAnsi="Simplified Arabic" w:cs="Simplified Arabic"/>
          <w:b/>
          <w:bCs/>
          <w:sz w:val="30"/>
          <w:szCs w:val="30"/>
          <w:highlight w:val="yellow"/>
          <w:u w:val="single"/>
          <w:rtl/>
        </w:rPr>
        <w:t>(والآية الخامسة):</w:t>
      </w:r>
      <w:r>
        <w:rPr>
          <w:rFonts w:ascii="Simplified Arabic" w:hAnsi="Simplified Arabic" w:cs="Simplified Arabic"/>
          <w:sz w:val="28"/>
          <w:szCs w:val="28"/>
          <w:rtl/>
        </w:rPr>
        <w:t xml:space="preserve"> </w:t>
      </w:r>
      <w:r>
        <w:rPr>
          <w:rFonts w:ascii="Simplified Arabic" w:hAnsi="Simplified Arabic" w:cs="Simplified Arabic"/>
          <w:b/>
          <w:bCs/>
          <w:sz w:val="28"/>
          <w:szCs w:val="28"/>
          <w:rtl/>
          <w:lang w:bidi="ar-KW"/>
        </w:rPr>
        <w:t>قوله تعالى: {فَلْيَحْذَرِ الَّذِينَ يُخَالِفُونَ عَنْ أَمْرِهِ أَنْ تُصِيبَهُمْ فِتْنَةٌ أَوْ يُصِيبَهُمْ عَذَابٌ أَلِيمٌ}</w:t>
      </w:r>
      <w:r>
        <w:rPr>
          <w:rFonts w:ascii="Simplified Arabic" w:hAnsi="Simplified Arabic" w:cs="Simplified Arabic"/>
          <w:sz w:val="28"/>
          <w:szCs w:val="28"/>
          <w:rtl/>
          <w:lang w:bidi="ar-KW"/>
        </w:rPr>
        <w:t xml:space="preserve"> [سورة النور الآية 63]، تحذرنا من مخالفة أمر الرسول صلى الله عليه وسلم، والمخالفة يدخل فيها العصيان والفسوق والابتداع في الدين، وفق قانون بدعة الضلالة الذي ذكره الفقهاء، وقد أوضحوا شروط بدعة الضلالة، حتى لا يختلط الحابل بالنابل، فقالوا: بدعة الضلالة هي مَا اجتمع فيها شروط أربعة: (الأول): أن تكون محدثة بعد زمن التشريع، و(الثاني): أن تكون في الدين يقصد بها القربة إلى الله تعالى، و(الثالث): أن تخالف الشرع، و(الرابع): ألا تكون واقعة تحت عموم ما ندب الله إليه وحضَّ عليه الله أو رسوله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 xml:space="preserve">صلى الله عليه وسلم، وبالتالي فلا يكون بدعة ضلالة: كل ما أحدث من مصالح دنيوية ولا يقصد بها الدين، وكل ما أحدث مما فيه مصلحة ولا تخالف الشرع، وكل ما أحدث في الدين من تجديد سنة اندرست، أو هيئة فيها مصلحة تندرج تحت عموم وأصل ندب إليه الشرع من أفعال المعروف، ولم يفت الفقهاء أن يضعوا لها شروطا أيضا، </w:t>
      </w:r>
      <w:r w:rsidRPr="00455A61">
        <w:rPr>
          <w:rFonts w:ascii="Simplified Arabic" w:hAnsi="Simplified Arabic" w:cs="Simplified Arabic"/>
          <w:b/>
          <w:bCs/>
          <w:sz w:val="28"/>
          <w:szCs w:val="28"/>
          <w:rtl/>
          <w:lang w:bidi="ar-KW"/>
        </w:rPr>
        <w:t>فقالوا: أهم الضوابط الفقهية للمحدثة حتى لا تكون ضلالة، شروط ثلاثة استنبطوها من فقه الكتاب والسنة</w:t>
      </w:r>
      <w:r>
        <w:rPr>
          <w:rFonts w:ascii="Simplified Arabic" w:hAnsi="Simplified Arabic" w:cs="Simplified Arabic"/>
          <w:sz w:val="28"/>
          <w:szCs w:val="28"/>
          <w:rtl/>
          <w:lang w:bidi="ar-KW"/>
        </w:rPr>
        <w:t xml:space="preserve"> هي: (الأول): أن تكون مندرجة تحت أصل من أصول الشريعة، أو داخلة تحت شيء من مقاصدها، أو أمر عام من أوامرها، وهذا الشرط مجمع عليه بينهم حتى لا يدخل في الدين ما ليس منه، و(الثاني): أن لا يكون فيها مخالفة للكتاب أو السنة أو الإجماع ولا تصادم هذه البدعة نصاً من نصوص الشريعة، ولا يكون في فعلها إلغاء لسنة من سنن الدين،</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فإذا صادمت سنة من سنن الدين أو أدت إلى تغييرها صارت بدعة مذمومة، و(الثالث): أن تكون حسنة من أمور الخير لا خلاف فيما تدل عليه من الخير، ولكي يكون الأمر منضبطاً عندهم،</w:t>
      </w:r>
    </w:p>
    <w:p w14:paraId="361B1A25" w14:textId="70E4E9D8" w:rsidR="00611A67" w:rsidRDefault="00116AA3" w:rsidP="00611A67">
      <w:pPr>
        <w:bidi/>
        <w:spacing w:after="240"/>
        <w:ind w:left="-123"/>
        <w:jc w:val="both"/>
        <w:rPr>
          <w:rFonts w:ascii="Simplified Arabic" w:hAnsi="Simplified Arabic" w:cs="Simplified Arabic"/>
          <w:sz w:val="28"/>
          <w:szCs w:val="28"/>
          <w:rtl/>
          <w:lang w:bidi="ar-KW"/>
        </w:rPr>
      </w:pPr>
      <w:r w:rsidRPr="00611A67">
        <w:rPr>
          <w:rFonts w:ascii="Simplified Arabic" w:hAnsi="Simplified Arabic" w:cs="Simplified Arabic"/>
          <w:b/>
          <w:bCs/>
          <w:sz w:val="30"/>
          <w:szCs w:val="30"/>
          <w:highlight w:val="yellow"/>
          <w:u w:val="single"/>
          <w:rtl/>
        </w:rPr>
        <w:t>(والآية السادسة):</w:t>
      </w:r>
      <w:r>
        <w:rPr>
          <w:rFonts w:ascii="Simplified Arabic" w:hAnsi="Simplified Arabic" w:cs="Simplified Arabic"/>
          <w:sz w:val="28"/>
          <w:szCs w:val="28"/>
          <w:rtl/>
        </w:rPr>
        <w:t xml:space="preserve"> </w:t>
      </w:r>
      <w:r>
        <w:rPr>
          <w:rFonts w:ascii="Simplified Arabic" w:hAnsi="Simplified Arabic" w:cs="Simplified Arabic"/>
          <w:b/>
          <w:bCs/>
          <w:sz w:val="28"/>
          <w:szCs w:val="28"/>
          <w:rtl/>
          <w:lang w:bidi="ar-KW"/>
        </w:rPr>
        <w:t xml:space="preserve">قوله تعالى: {وَلَا تَكُونُوا كَالَّذِينَ تَفَرَّقُوا وَاخْتَلَفُوا مِنْ بَعْدِ مَا جَاءَهُمُ الْبَيِّنَاتُ وَأُولَئِكَ لَهُمْ عَذَابٌ عَظِيمٌ * يَوْمَ تَبْيَضُّ وُجُوهٌ وَتَسْوَدُّ وُجُوهٌ فَأَمَّا الَّذِينَ اسْوَدَّتْ وُجُوهُهُمْ أَكَفَرْتُمْ بَعْدَ إِيمَانِكُمْ فَذُوقُوا الْعَذَابَ بِمَا كُنْتُمْ تَكْفُرُونَ} </w:t>
      </w:r>
      <w:r>
        <w:rPr>
          <w:rFonts w:ascii="Simplified Arabic" w:hAnsi="Simplified Arabic" w:cs="Simplified Arabic"/>
          <w:sz w:val="28"/>
          <w:szCs w:val="28"/>
          <w:rtl/>
          <w:lang w:bidi="ar-KW"/>
        </w:rPr>
        <w:t xml:space="preserve">[آل عمران: 105، 106]، تنهانا عن التفرق في الدين وتحذر أهل </w:t>
      </w:r>
      <w:r>
        <w:rPr>
          <w:rFonts w:ascii="Simplified Arabic" w:hAnsi="Simplified Arabic" w:cs="Simplified Arabic"/>
          <w:sz w:val="28"/>
          <w:szCs w:val="28"/>
          <w:rtl/>
          <w:lang w:bidi="ar-KW"/>
        </w:rPr>
        <w:lastRenderedPageBreak/>
        <w:t xml:space="preserve">البدعة من عذاب عظيم يوم القيامة، يوم تبيض وجوه أهل السنة وتسود وجوه أهل البدعة والضلالة، والمقصود منها البدع الاعتقادية العريضة كبدع الرفض والخروج </w:t>
      </w:r>
      <w:r w:rsidR="00455A61">
        <w:rPr>
          <w:rFonts w:ascii="Simplified Arabic" w:hAnsi="Simplified Arabic" w:cs="Simplified Arabic" w:hint="cs"/>
          <w:sz w:val="28"/>
          <w:szCs w:val="28"/>
          <w:rtl/>
          <w:lang w:bidi="ar-KW"/>
        </w:rPr>
        <w:t>والقدر</w:t>
      </w:r>
      <w:r>
        <w:rPr>
          <w:rFonts w:ascii="Simplified Arabic" w:hAnsi="Simplified Arabic" w:cs="Simplified Arabic"/>
          <w:sz w:val="28"/>
          <w:szCs w:val="28"/>
          <w:rtl/>
          <w:lang w:bidi="ar-KW"/>
        </w:rPr>
        <w:t xml:space="preserve"> </w:t>
      </w:r>
      <w:r w:rsidR="00455A61">
        <w:rPr>
          <w:rFonts w:ascii="Simplified Arabic" w:hAnsi="Simplified Arabic" w:cs="Simplified Arabic" w:hint="cs"/>
          <w:sz w:val="28"/>
          <w:szCs w:val="28"/>
          <w:rtl/>
          <w:lang w:bidi="ar-KW"/>
        </w:rPr>
        <w:t>والتجسيم</w:t>
      </w:r>
      <w:r>
        <w:rPr>
          <w:rFonts w:ascii="Simplified Arabic" w:hAnsi="Simplified Arabic" w:cs="Simplified Arabic"/>
          <w:sz w:val="28"/>
          <w:szCs w:val="28"/>
          <w:rtl/>
          <w:lang w:bidi="ar-KW"/>
        </w:rPr>
        <w:t xml:space="preserve"> وغيرها من بدع الضلال التي تحزب عليها أهل الفرق الضالة، </w:t>
      </w:r>
    </w:p>
    <w:p w14:paraId="3D0E2724" w14:textId="77777777" w:rsidR="00455A61" w:rsidRDefault="00116AA3" w:rsidP="00611A67">
      <w:pPr>
        <w:bidi/>
        <w:spacing w:after="240"/>
        <w:ind w:left="-123"/>
        <w:jc w:val="both"/>
        <w:rPr>
          <w:rFonts w:ascii="Simplified Arabic" w:hAnsi="Simplified Arabic" w:cs="Simplified Arabic"/>
          <w:sz w:val="28"/>
          <w:szCs w:val="28"/>
          <w:rtl/>
          <w:lang w:bidi="ar-KW"/>
        </w:rPr>
      </w:pPr>
      <w:r w:rsidRPr="00455A61">
        <w:rPr>
          <w:rFonts w:ascii="Simplified Arabic" w:hAnsi="Simplified Arabic" w:cs="Simplified Arabic"/>
          <w:b/>
          <w:bCs/>
          <w:sz w:val="30"/>
          <w:szCs w:val="30"/>
          <w:highlight w:val="yellow"/>
          <w:u w:val="single"/>
          <w:rtl/>
        </w:rPr>
        <w:t>(والآية السابعة):</w:t>
      </w:r>
      <w:r>
        <w:rPr>
          <w:rFonts w:ascii="Simplified Arabic" w:hAnsi="Simplified Arabic" w:cs="Simplified Arabic"/>
          <w:sz w:val="28"/>
          <w:szCs w:val="28"/>
          <w:rtl/>
        </w:rPr>
        <w:t xml:space="preserve"> </w:t>
      </w:r>
      <w:r>
        <w:rPr>
          <w:rFonts w:ascii="Simplified Arabic" w:hAnsi="Simplified Arabic" w:cs="Simplified Arabic"/>
          <w:b/>
          <w:bCs/>
          <w:sz w:val="28"/>
          <w:szCs w:val="28"/>
          <w:rtl/>
          <w:lang w:bidi="ar-KW"/>
        </w:rPr>
        <w:t>قوله تعالى</w:t>
      </w:r>
      <w:r>
        <w:rPr>
          <w:rFonts w:ascii="Simplified Arabic" w:hAnsi="Simplified Arabic" w:cs="Simplified Arabic"/>
          <w:sz w:val="28"/>
          <w:szCs w:val="28"/>
          <w:rtl/>
          <w:lang w:bidi="ar-KW"/>
        </w:rPr>
        <w:t xml:space="preserve"> - في ذم البدع وأهلها -: </w:t>
      </w:r>
      <w:r w:rsidRPr="00455A61">
        <w:rPr>
          <w:rFonts w:ascii="Simplified Arabic" w:hAnsi="Simplified Arabic" w:cs="Simplified Arabic"/>
          <w:b/>
          <w:bCs/>
          <w:sz w:val="28"/>
          <w:szCs w:val="28"/>
          <w:rtl/>
          <w:lang w:bidi="ar-KW"/>
        </w:rPr>
        <w:t>{مِنَ الَّذِينَ فَرَّقُوا دِينَهُمْ وَكَانُوا شِيَعًا كُلُّ حِزْبٍ بِمَا لَدَيْهِمْ فَرِحُونَ}</w:t>
      </w:r>
      <w:r>
        <w:rPr>
          <w:rFonts w:ascii="Simplified Arabic" w:hAnsi="Simplified Arabic" w:cs="Simplified Arabic"/>
          <w:sz w:val="28"/>
          <w:szCs w:val="28"/>
          <w:rtl/>
          <w:lang w:bidi="ar-KW"/>
        </w:rPr>
        <w:t xml:space="preserve"> [الروم أيه 32]، الآية تصف أهل البدعة بأنهم فرقوا دينهم وكان كل حزب منهم بما لديه من الضلالة فرحون، وهي كالسابقة لها تتحدث عن بدع الضلالة التي تُفرق المسلمين في امر دينهم، كالخوارج والروافض والمعتزلة والمجسمة، </w:t>
      </w:r>
    </w:p>
    <w:p w14:paraId="5D709EEB" w14:textId="2862DA98" w:rsidR="00116AA3" w:rsidRDefault="00116AA3" w:rsidP="00455A61">
      <w:pPr>
        <w:bidi/>
        <w:spacing w:after="240"/>
        <w:ind w:left="-123"/>
        <w:jc w:val="both"/>
        <w:rPr>
          <w:rFonts w:ascii="Simplified Arabic" w:hAnsi="Simplified Arabic" w:cs="Simplified Arabic"/>
          <w:sz w:val="28"/>
          <w:szCs w:val="28"/>
          <w:rtl/>
          <w:lang w:bidi="ar-KW"/>
        </w:rPr>
      </w:pPr>
      <w:r w:rsidRPr="00455A61">
        <w:rPr>
          <w:rFonts w:ascii="Simplified Arabic" w:hAnsi="Simplified Arabic" w:cs="Simplified Arabic"/>
          <w:b/>
          <w:bCs/>
          <w:sz w:val="30"/>
          <w:szCs w:val="30"/>
          <w:highlight w:val="yellow"/>
          <w:u w:val="single"/>
          <w:rtl/>
        </w:rPr>
        <w:t>(والآية الثامنة):</w:t>
      </w:r>
      <w:r>
        <w:rPr>
          <w:rFonts w:ascii="Simplified Arabic" w:hAnsi="Simplified Arabic" w:cs="Simplified Arabic"/>
          <w:sz w:val="28"/>
          <w:szCs w:val="28"/>
          <w:rtl/>
        </w:rPr>
        <w:t xml:space="preserve"> </w:t>
      </w:r>
      <w:r>
        <w:rPr>
          <w:rFonts w:ascii="Simplified Arabic" w:hAnsi="Simplified Arabic" w:cs="Simplified Arabic"/>
          <w:b/>
          <w:bCs/>
          <w:sz w:val="28"/>
          <w:szCs w:val="28"/>
          <w:rtl/>
          <w:lang w:bidi="ar-KW"/>
        </w:rPr>
        <w:t>قوله تعالى</w:t>
      </w:r>
      <w:r>
        <w:rPr>
          <w:rFonts w:ascii="Simplified Arabic" w:hAnsi="Simplified Arabic" w:cs="Simplified Arabic"/>
          <w:sz w:val="28"/>
          <w:szCs w:val="28"/>
          <w:rtl/>
          <w:lang w:bidi="ar-KW"/>
        </w:rPr>
        <w:t xml:space="preserve"> - في ذم البدع وأهلها -: </w:t>
      </w:r>
      <w:r w:rsidRPr="00455A61">
        <w:rPr>
          <w:rFonts w:ascii="Simplified Arabic" w:hAnsi="Simplified Arabic" w:cs="Simplified Arabic"/>
          <w:b/>
          <w:bCs/>
          <w:sz w:val="28"/>
          <w:szCs w:val="28"/>
          <w:rtl/>
          <w:lang w:bidi="ar-KW"/>
        </w:rPr>
        <w:t>{إنَّ الَّذِينَ فَرَّقُوا دِينَهُمْ وَكانُوا شِيَعاً لَسْتَ مِنْهُمْ فِـي شَـيءٍ إنَّما أَمْرُهُمْ إلى اللّهِ ثُمَّ يُنَبِّئُهُمْ بِما كانُوا يَفْعَلُونَ}</w:t>
      </w:r>
      <w:r>
        <w:rPr>
          <w:rFonts w:ascii="Simplified Arabic" w:hAnsi="Simplified Arabic" w:cs="Simplified Arabic"/>
          <w:sz w:val="28"/>
          <w:szCs w:val="28"/>
          <w:rtl/>
          <w:lang w:bidi="ar-KW"/>
        </w:rPr>
        <w:t xml:space="preserve"> [الاَنعام: 159 تنذر بالبراءة من أهل البدع والضلالة وتخاطب الرسول بانك بريء منهم، وهؤلاء هم أصحاب الفرق الضالة المجتمعون على أصول عقائدية ضالة، وعلى ذلك: فإنّ جميع الآيات التي تناولت موضوع البدعة فإنما تتناول بدع الضلالة التي تؤدي إلى ظهور الفرق الضالة كبدع الخوارج والشيعة والمعتزلة والمجسمة والمرجئة وغيرهم، من أصحاب البدع الكبرى العقائدية التي تخالف منهاج أهل السنّة، </w:t>
      </w:r>
      <w:r w:rsidRPr="00455A61">
        <w:rPr>
          <w:rFonts w:ascii="Simplified Arabic" w:hAnsi="Simplified Arabic" w:cs="Simplified Arabic"/>
          <w:b/>
          <w:bCs/>
          <w:sz w:val="30"/>
          <w:szCs w:val="30"/>
          <w:u w:val="single"/>
          <w:rtl/>
          <w:lang w:bidi="ar-KW"/>
        </w:rPr>
        <w:t>وعلى ذلك: فمجمل القول</w:t>
      </w:r>
      <w:r>
        <w:rPr>
          <w:rFonts w:ascii="Simplified Arabic" w:hAnsi="Simplified Arabic" w:cs="Simplified Arabic"/>
          <w:sz w:val="28"/>
          <w:szCs w:val="28"/>
          <w:rtl/>
          <w:lang w:bidi="ar-KW"/>
        </w:rPr>
        <w:t xml:space="preserve">: هو صواب من استدل بالآيات على تبديع وتضليل كل محدثة في الدين ليس لها أصل في دين الله، وخطـأ من استدل بالآيات على تبديع كل محدثة في الدين ولو كانت مستمدة من أصول الدين وقواعده، لأنه باتفاق علماء أهل السنة أن من شروط البدعة أن لا يكون لها أصل من كتاب الله لقوله صلى الله عليه وسلم: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من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أحدث</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في</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أمرِنا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هذا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ما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ليس</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منه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فهو</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 xml:space="preserve">رد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[متفق</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عليه]، قال ابن رجب " وكل من أحدث في الدين ما لم يأذن به الله ورسوله فليس من الدين في شيء " [جامع العلوم والحكم ص 81]، وقال ابن حجر " وهذا الحديث معدود من أصول الإسلام وقاعدة من قواعده، فإن معناه: من اخترع في الدين ما لا يشهد له أصل من أصوله فلا يلتفت إليه " [فتح الباري</w:t>
      </w:r>
      <w:r w:rsidR="00116EC7">
        <w:rPr>
          <w:rFonts w:ascii="Simplified Arabic" w:hAnsi="Simplified Arabic" w:cs="Simplified Arabic" w:hint="cs"/>
          <w:sz w:val="28"/>
          <w:szCs w:val="28"/>
          <w:rtl/>
          <w:lang w:bidi="ar-KW"/>
        </w:rPr>
        <w:t xml:space="preserve">: ج 5: 302]، </w:t>
      </w:r>
    </w:p>
    <w:p w14:paraId="2CD771DB" w14:textId="56B49A6D" w:rsidR="008F64A8" w:rsidRDefault="00116AA3" w:rsidP="008F64A8">
      <w:pPr>
        <w:bidi/>
        <w:spacing w:after="240"/>
        <w:ind w:left="-123"/>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الثالث]</w:t>
      </w:r>
      <w:r>
        <w:rPr>
          <w:rFonts w:ascii="Simplified Arabic" w:hAnsi="Simplified Arabic" w:cs="Simplified Arabic"/>
          <w:rtl/>
        </w:rPr>
        <w:t xml:space="preserve">: </w:t>
      </w:r>
      <w:r>
        <w:rPr>
          <w:rFonts w:ascii="Simplified Arabic" w:hAnsi="Simplified Arabic" w:cs="Simplified Arabic"/>
          <w:b/>
          <w:bCs/>
          <w:u w:val="single"/>
          <w:rtl/>
        </w:rPr>
        <w:t>مفتاح فهم الآية: {الْيَوْمَ أَكْمَلْتُ لَكُمْ دِينَكُمْ وَأَتْمَمْتُ عَلَيْكُمْ نِعْمَتِي وَرَضِيتُ لَكُمُ الإِسْلاَمَ دِينًا}،</w:t>
      </w:r>
      <w:r w:rsidR="00267743">
        <w:rPr>
          <w:rFonts w:ascii="Simplified Arabic" w:hAnsi="Simplified Arabic" w:cs="Simplified Arabic" w:hint="cs"/>
          <w:b/>
          <w:bCs/>
          <w:u w:val="single"/>
          <w:rtl/>
        </w:rPr>
        <w:t xml:space="preserve"> </w:t>
      </w:r>
      <w:r>
        <w:rPr>
          <w:rFonts w:ascii="Simplified Arabic" w:hAnsi="Simplified Arabic" w:cs="Simplified Arabic"/>
          <w:b/>
          <w:bCs/>
          <w:u w:val="single"/>
          <w:rtl/>
        </w:rPr>
        <w:t>بنوع من التفصيل</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البعض يستدل بالآية على أنّ ما لم يكن على زمان رسول الله صلى الله عليه وسلم دينا فليس اليوم بدين، وأنه ليست هناك بدعة حسنة مهما كانت </w:t>
      </w:r>
      <w:r>
        <w:rPr>
          <w:rFonts w:ascii="Simplified Arabic" w:hAnsi="Simplified Arabic" w:cs="Simplified Arabic"/>
          <w:sz w:val="28"/>
          <w:szCs w:val="28"/>
          <w:rtl/>
        </w:rPr>
        <w:lastRenderedPageBreak/>
        <w:t xml:space="preserve">قائمة على أصول الدين وتدعم مبادئه، </w:t>
      </w:r>
      <w:r w:rsidRPr="00267743">
        <w:rPr>
          <w:rFonts w:ascii="Simplified Arabic" w:hAnsi="Simplified Arabic" w:cs="Simplified Arabic"/>
          <w:b/>
          <w:bCs/>
          <w:sz w:val="28"/>
          <w:szCs w:val="28"/>
          <w:rtl/>
        </w:rPr>
        <w:t>ومن طريقتهم في الاستدلال</w:t>
      </w:r>
      <w:r>
        <w:rPr>
          <w:rFonts w:ascii="Simplified Arabic" w:hAnsi="Simplified Arabic" w:cs="Simplified Arabic"/>
          <w:sz w:val="28"/>
          <w:szCs w:val="28"/>
          <w:rtl/>
        </w:rPr>
        <w:t xml:space="preserve"> على كل شيء جديد هل فعله رسول الله صلى الله عليه وسلم</w:t>
      </w:r>
      <w:r w:rsidR="00267743">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نقول لا فيقولون لو كان خيرا لفعله النبي صلى الله عليه وسلم، والحق انهم ضيقوا واسعا، والخلل جاءهم من عدة جوانب: </w:t>
      </w:r>
      <w:r>
        <w:rPr>
          <w:rFonts w:ascii="Simplified Arabic" w:hAnsi="Simplified Arabic" w:cs="Simplified Arabic"/>
          <w:b/>
          <w:bCs/>
          <w:sz w:val="30"/>
          <w:szCs w:val="30"/>
          <w:u w:val="single"/>
          <w:rtl/>
        </w:rPr>
        <w:t>[الجانب الأول]</w:t>
      </w:r>
      <w:r>
        <w:rPr>
          <w:rFonts w:ascii="Simplified Arabic" w:hAnsi="Simplified Arabic" w:cs="Simplified Arabic"/>
          <w:sz w:val="30"/>
          <w:szCs w:val="30"/>
          <w:rtl/>
        </w:rPr>
        <w:t>:</w:t>
      </w:r>
      <w:r>
        <w:rPr>
          <w:rFonts w:ascii="Simplified Arabic" w:hAnsi="Simplified Arabic" w:cs="Simplified Arabic"/>
          <w:sz w:val="28"/>
          <w:szCs w:val="28"/>
          <w:rtl/>
        </w:rPr>
        <w:t xml:space="preserve"> أن الدين كامل بقواعده الكلية وأصوله العامة التي يمكن للفقهاء القياس عليها في كل جديد، والدليل على ذلك قوله صلى الله عليه وسلم: (</w:t>
      </w:r>
      <w:r w:rsidRPr="00267743">
        <w:rPr>
          <w:rFonts w:ascii="Simplified Arabic" w:hAnsi="Simplified Arabic" w:cs="Simplified Arabic"/>
          <w:sz w:val="28"/>
          <w:szCs w:val="28"/>
          <w:rtl/>
        </w:rPr>
        <w:t>إن الله تعالى فرض فرائض فلا تضيعوها، وحد حدودا فلا تعتدوها، وحرم أشياء فلا تنتهكوها، وسكت عن أشياء رحمة لكم غير نسيان، فلا تبحثوا عنها) [</w:t>
      </w:r>
      <w:r>
        <w:rPr>
          <w:rFonts w:ascii="Simplified Arabic" w:hAnsi="Simplified Arabic" w:cs="Simplified Arabic"/>
          <w:sz w:val="28"/>
          <w:szCs w:val="28"/>
          <w:rtl/>
        </w:rPr>
        <w:t>أخرجه الدارقطني (4/183)، والحاكم (7114)، والبيهقي (20217) باختلاف يسير، والحديث حسن، وهو دليل على أن هناك أشياء سكت عنها الشرع، وأنّ نصوص الكتاب والسنة لم تستوعب كل الجزئيات والتفصيلات، ولذلك اجتهد العلماء والفقهاء من لدن الصحابة رضي الله عنهم مرورا بالتابعين وتابعي التابعين وحتى يومنا هذا،</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فمن أصاب فله أجران، ومن أخطأ فله أجر واحد، فكل قول جديد أو فعل جديد يحقق </w:t>
      </w:r>
      <w:r>
        <w:rPr>
          <w:rFonts w:ascii="Simplified Arabic" w:hAnsi="Simplified Arabic" w:cs="Simplified Arabic"/>
          <w:sz w:val="28"/>
          <w:szCs w:val="28"/>
          <w:rtl/>
          <w:lang w:bidi="ar-AE"/>
        </w:rPr>
        <w:t xml:space="preserve">مقاصد الشريعة ولا يخالف </w:t>
      </w:r>
      <w:r>
        <w:rPr>
          <w:rFonts w:ascii="Simplified Arabic" w:hAnsi="Simplified Arabic" w:cs="Simplified Arabic"/>
          <w:sz w:val="28"/>
          <w:szCs w:val="28"/>
          <w:rtl/>
        </w:rPr>
        <w:t>دليلاً شـرعياً فلا يصح وصفه بأنها بدعة ضلالة، فالصحيح أنّ الدين اكتملت أصوله وقواعده الكلية التي يستنبط منها الفقهاء ما يناسب الوقائع والجزئيات، وعلى أهل العلم أن يستنبطوا من نصوص الكتاب والسنة ما يحقق مقاصد الشرع وبما يتفق مع مبادئه وأخلاقه، و</w:t>
      </w:r>
      <w:r>
        <w:rPr>
          <w:rFonts w:ascii="Simplified Arabic" w:hAnsi="Simplified Arabic" w:cs="Simplified Arabic"/>
          <w:sz w:val="30"/>
          <w:szCs w:val="30"/>
          <w:rtl/>
        </w:rPr>
        <w:t>[</w:t>
      </w:r>
      <w:r>
        <w:rPr>
          <w:rFonts w:ascii="Simplified Arabic" w:hAnsi="Simplified Arabic" w:cs="Simplified Arabic"/>
          <w:b/>
          <w:bCs/>
          <w:sz w:val="30"/>
          <w:szCs w:val="30"/>
          <w:u w:val="single"/>
          <w:rtl/>
        </w:rPr>
        <w:t>الجانب الثاني]</w:t>
      </w:r>
      <w:r>
        <w:rPr>
          <w:rFonts w:ascii="Simplified Arabic" w:hAnsi="Simplified Arabic" w:cs="Simplified Arabic"/>
          <w:sz w:val="28"/>
          <w:szCs w:val="28"/>
          <w:rtl/>
        </w:rPr>
        <w:t xml:space="preserve">: الخطأ في فهم مسألة الترك، فليس كل ما تركه الرسول صلى الله عليه وسلم يكون محرما، </w:t>
      </w:r>
      <w:r>
        <w:rPr>
          <w:rFonts w:ascii="Simplified Arabic" w:hAnsi="Simplified Arabic" w:cs="Simplified Arabic"/>
          <w:bCs/>
          <w:sz w:val="28"/>
          <w:szCs w:val="28"/>
          <w:rtl/>
        </w:rPr>
        <w:t>والحقيقة أنّ الترك المجرد من القرائن فهو عدم فعل، والعدم ليس بشيء، ولا يصلح دليلاً لجواز شيء أو حرمته</w:t>
      </w:r>
      <w:r>
        <w:rPr>
          <w:rFonts w:ascii="Simplified Arabic" w:hAnsi="Simplified Arabic" w:cs="Simplified Arabic"/>
          <w:sz w:val="28"/>
          <w:szCs w:val="28"/>
          <w:rtl/>
        </w:rPr>
        <w:t>، وقد حذرنا الله تعالى من التشريع والتحريم بغير هدى من الله وبما لم يأذن به الله، كما في قوله تعالى: {وَلَا تَقُولُوا لِمَا تَصِفُ أَلْسِنَتُكُمُ الْكَذِبَ هَذَا حَلَالٌ وَهَذَا حَرَامٌ لِتَفْتَرُوا عَلَى اللَّهِ الْكَذِبَ إِنَّ الَّذِينَ يَفْتَرُونَ عَلَى اللَّهِ الْكَذِبَ لَا يُفْلِحُونَ} [النحل: 116]، فكيف إذا كان تحريم المباح يعقبه الاتهام بالبدعة والضلالة لانّ كل بدعة ضلالة، إنّ الزعم بأن الترك المجرد سنّة هو في حقيقة الحال تقول على دين الله بغير علم، وبما لم يأذن به الله، وهو في حد ذاته بدعة بإدخال ما ليس من الدين إليه، ولم يقل به أحد من الأئمة المجتهدين المقتدى بهم في الدين، و</w:t>
      </w:r>
      <w:r>
        <w:rPr>
          <w:rFonts w:ascii="Simplified Arabic" w:hAnsi="Simplified Arabic" w:cs="Simplified Arabic"/>
          <w:bCs/>
          <w:sz w:val="28"/>
          <w:szCs w:val="28"/>
          <w:rtl/>
        </w:rPr>
        <w:t>الدليل على أنّ الترك ليس بتشريع ولا يؤخذ منه حكم شرعي</w:t>
      </w:r>
      <w:r>
        <w:rPr>
          <w:rFonts w:ascii="Simplified Arabic" w:hAnsi="Simplified Arabic" w:cs="Simplified Arabic"/>
          <w:sz w:val="28"/>
          <w:szCs w:val="28"/>
          <w:rtl/>
        </w:rPr>
        <w:t xml:space="preserve">، ما جاء في الصحيحين من 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دعوني ما تركتكم فإنما أهلك من كان قبلكم كثرة سؤالهم، واختلافهم على أنبيائهم، فإذا نهيتكم عن شيء فاجتنبوه، وإذا أمرتكم بشيء فأتوا منه ما استطعتم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[متفق عليه]، فهو دليل على أنّ الترك لا يدل على أمر أو نهي أو تشريع، وإلا لما أخبرهم الرسول صلى الله عليه وسلم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بقوله: </w:t>
      </w:r>
      <w:r w:rsidR="007111D7">
        <w:rPr>
          <w:rFonts w:ascii="Simplified Arabic" w:hAnsi="Simplified Arabic" w:cs="Simplified Arabic"/>
          <w:sz w:val="28"/>
          <w:szCs w:val="28"/>
          <w:rtl/>
        </w:rPr>
        <w:t>(</w:t>
      </w:r>
      <w:r>
        <w:rPr>
          <w:rFonts w:ascii="Simplified Arabic" w:hAnsi="Simplified Arabic" w:cs="Simplified Arabic"/>
          <w:sz w:val="28"/>
          <w:szCs w:val="28"/>
          <w:rtl/>
        </w:rPr>
        <w:t>دعوني ما تركتكم فإنما أهلك من كان قبلكم كثرة سؤالهم، واختلافهم على أنبيائهم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ففرق بين الترك والنهي والأمر، ففي الترك قال: </w:t>
      </w:r>
      <w:r w:rsidR="007111D7">
        <w:rPr>
          <w:rFonts w:ascii="Simplified Arabic" w:hAnsi="Simplified Arabic" w:cs="Simplified Arabic"/>
          <w:sz w:val="28"/>
          <w:szCs w:val="28"/>
          <w:rtl/>
        </w:rPr>
        <w:t>(</w:t>
      </w:r>
      <w:r>
        <w:rPr>
          <w:rFonts w:ascii="Simplified Arabic" w:hAnsi="Simplified Arabic" w:cs="Simplified Arabic"/>
          <w:sz w:val="28"/>
          <w:szCs w:val="28"/>
          <w:rtl/>
        </w:rPr>
        <w:t>دعوني ما تركتكم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وفي النهي قال: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فإذا نهيتكم عن </w:t>
      </w:r>
      <w:r>
        <w:rPr>
          <w:rFonts w:ascii="Simplified Arabic" w:hAnsi="Simplified Arabic" w:cs="Simplified Arabic"/>
          <w:sz w:val="28"/>
          <w:szCs w:val="28"/>
          <w:rtl/>
        </w:rPr>
        <w:lastRenderedPageBreak/>
        <w:t>شيء فاجتنبوه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وفي الامر قال: </w:t>
      </w:r>
      <w:r w:rsidR="007111D7">
        <w:rPr>
          <w:rFonts w:ascii="Simplified Arabic" w:hAnsi="Simplified Arabic" w:cs="Simplified Arabic"/>
          <w:sz w:val="28"/>
          <w:szCs w:val="28"/>
          <w:rtl/>
        </w:rPr>
        <w:t>(</w:t>
      </w:r>
      <w:r>
        <w:rPr>
          <w:rFonts w:ascii="Simplified Arabic" w:hAnsi="Simplified Arabic" w:cs="Simplified Arabic"/>
          <w:sz w:val="28"/>
          <w:szCs w:val="28"/>
          <w:rtl/>
        </w:rPr>
        <w:t>وإذا أمرتكم بشيء فأتوا منه ما استطعتم</w:t>
      </w:r>
      <w:r w:rsidR="007111D7">
        <w:rPr>
          <w:rFonts w:ascii="Simplified Arabic" w:hAnsi="Simplified Arabic" w:cs="Simplified Arabic"/>
          <w:sz w:val="28"/>
          <w:szCs w:val="28"/>
          <w:rtl/>
        </w:rPr>
        <w:t>)</w:t>
      </w:r>
      <w:r>
        <w:rPr>
          <w:rFonts w:ascii="Simplified Arabic" w:hAnsi="Simplified Arabic" w:cs="Simplified Arabic"/>
          <w:sz w:val="28"/>
          <w:szCs w:val="28"/>
          <w:rtl/>
        </w:rPr>
        <w:t>، ففرق بين الترك وجعله من باب المباح، وبين النهي وجعله من باب المحرم الذي ينبغي اجتنابه كله، وبين الامر الذي يأتي الإنسان منه ما استطاع،</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وأما ما سكت عنه النبي </w:t>
      </w:r>
      <w:r>
        <w:rPr>
          <w:rFonts w:ascii="Simplified Arabic" w:hAnsi="Simplified Arabic" w:cs="Simplified Arabic"/>
          <w:noProof/>
          <w:sz w:val="28"/>
          <w:szCs w:val="28"/>
          <w:rtl/>
        </w:rPr>
        <w:t xml:space="preserve">صلى الله عليه وسلم </w:t>
      </w:r>
      <w:r>
        <w:rPr>
          <w:rFonts w:ascii="Simplified Arabic" w:hAnsi="Simplified Arabic" w:cs="Simplified Arabic"/>
          <w:sz w:val="28"/>
          <w:szCs w:val="28"/>
          <w:rtl/>
        </w:rPr>
        <w:t xml:space="preserve">فهو عفو، وهذا من رحمة الله، فالأشياء إما مأمور بها، أو منهي عنها، أو مسكوت عنها، فما سكت الله ورسوله فإنه عفو لا يلزمنا فعله ولا تركه، ولا يدخل فيه التشريع بإيجاب ولا نهي إلا بدليل آخر مستقل، </w:t>
      </w:r>
      <w:r>
        <w:rPr>
          <w:rFonts w:ascii="Simplified Arabic" w:hAnsi="Simplified Arabic" w:cs="Simplified Arabic"/>
          <w:b/>
          <w:bCs/>
          <w:sz w:val="28"/>
          <w:szCs w:val="28"/>
          <w:rtl/>
        </w:rPr>
        <w:t xml:space="preserve">وقد </w:t>
      </w:r>
      <w:r>
        <w:rPr>
          <w:rFonts w:ascii="Simplified Arabic" w:hAnsi="Simplified Arabic" w:cs="Simplified Arabic"/>
          <w:bCs/>
          <w:sz w:val="28"/>
          <w:szCs w:val="28"/>
          <w:rtl/>
        </w:rPr>
        <w:t>ترك النبي صلى الله عليه وسلم أفعالاً كثيرة تعد من المستحبات والطاعات عمداً لاعتبارات عديدة</w:t>
      </w:r>
      <w:r>
        <w:rPr>
          <w:rFonts w:ascii="Simplified Arabic" w:hAnsi="Simplified Arabic" w:cs="Simplified Arabic"/>
          <w:sz w:val="28"/>
          <w:szCs w:val="28"/>
          <w:rtl/>
        </w:rPr>
        <w:t xml:space="preserve">، فقد كان يترك بعض العبادات والطاعات خشية أن تفرض على الناس فيعجزوا عنها، مع أنها من الطاعات وعمل الخير، </w:t>
      </w:r>
      <w:r w:rsidRPr="00267743">
        <w:rPr>
          <w:rFonts w:ascii="Simplified Arabic" w:hAnsi="Simplified Arabic" w:cs="Simplified Arabic"/>
          <w:b/>
          <w:bCs/>
          <w:sz w:val="28"/>
          <w:szCs w:val="28"/>
          <w:rtl/>
        </w:rPr>
        <w:t>ومثال ذلك ما أخرجه البخاري عن عائشة</w:t>
      </w:r>
      <w:r>
        <w:rPr>
          <w:rFonts w:ascii="Simplified Arabic" w:hAnsi="Simplified Arabic" w:cs="Simplified Arabic"/>
          <w:sz w:val="28"/>
          <w:szCs w:val="28"/>
          <w:rtl/>
        </w:rPr>
        <w:t xml:space="preserve">، رضي الله تعالى عنها: أن رسول الله صلى الله عليه وسلم خرج ليلة من جوف الليل فصلى في المسجد وصلى رجال بصلاته فأصبح الناس فتحدثوا فاجتمع أكثر منهم فصلوا معه فأصبح الناس فتحدثوا فكثر أهل المسجد من الليلة الثالثة فخرج رسول الله، صلى الله عليه وسلم، فصلى فصلوا بصلاته فلما كانت الليلة الرابعة عجز المسجد عن أهله حتى خرج لصلاة الصبح فلما قضى الفجر أقبل على الناس فتشهد ثم قال: </w:t>
      </w:r>
      <w:r w:rsidR="007111D7">
        <w:rPr>
          <w:rFonts w:ascii="Simplified Arabic" w:hAnsi="Simplified Arabic" w:cs="Simplified Arabic"/>
          <w:sz w:val="28"/>
          <w:szCs w:val="28"/>
          <w:rtl/>
        </w:rPr>
        <w:t>(</w:t>
      </w:r>
      <w:r>
        <w:rPr>
          <w:rFonts w:ascii="Simplified Arabic" w:hAnsi="Simplified Arabic" w:cs="Simplified Arabic"/>
          <w:sz w:val="28"/>
          <w:szCs w:val="28"/>
          <w:rtl/>
        </w:rPr>
        <w:t>أما بعد فإنه لم يخف علي مكانكم ولكني خشيت أن تفرض عليكم فتعجزوا عنها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البخاري]، </w:t>
      </w:r>
      <w:r>
        <w:rPr>
          <w:rFonts w:ascii="Simplified Arabic" w:hAnsi="Simplified Arabic" w:cs="Simplified Arabic"/>
          <w:bCs/>
          <w:sz w:val="28"/>
          <w:szCs w:val="28"/>
          <w:rtl/>
        </w:rPr>
        <w:t>وترك النبي صلى الله عليه وسلم بعض العبادات والطاعات التي ثبتت فضيلتها حتى لا يشق على المسلمين</w:t>
      </w:r>
      <w:r>
        <w:rPr>
          <w:rFonts w:ascii="Simplified Arabic" w:hAnsi="Simplified Arabic" w:cs="Simplified Arabic"/>
          <w:sz w:val="28"/>
          <w:szCs w:val="28"/>
          <w:rtl/>
        </w:rPr>
        <w:t xml:space="preserve">، رفقاً بهم، ومن ذلك تركه للخروج في جميع السرايا للجهاد في سبيل الله، كما جاء في صحيح مسلم عن أبي هريرة: 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والذي نفس محمد بيده: لولا أن يشق على المسلمين ما قعدت خلاف سرية تغزو في سبيل الله أبداً، ولكن لا أجد سعة فأحملهم، ولا يجدون سعة، ويشق عليهم أن يتخلفوا عني، والذي نفس محمد بيده: لوددت أني أغزو في سبيل الله فأقتل، ثم أغزو فأقتل، ثم أغزو فأقتل</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مسلم]، و</w:t>
      </w:r>
      <w:r>
        <w:rPr>
          <w:rFonts w:ascii="Simplified Arabic" w:hAnsi="Simplified Arabic" w:cs="Simplified Arabic"/>
          <w:bCs/>
          <w:sz w:val="28"/>
          <w:szCs w:val="28"/>
          <w:rtl/>
        </w:rPr>
        <w:t>ترك النبي صلى الله عليه وسلم</w:t>
      </w:r>
      <w:r w:rsidR="004E0413">
        <w:rPr>
          <w:rFonts w:ascii="Simplified Arabic" w:hAnsi="Simplified Arabic" w:cs="Simplified Arabic"/>
          <w:bCs/>
          <w:sz w:val="28"/>
          <w:szCs w:val="28"/>
          <w:rtl/>
        </w:rPr>
        <w:t xml:space="preserve"> </w:t>
      </w:r>
      <w:r>
        <w:rPr>
          <w:rFonts w:ascii="Simplified Arabic" w:hAnsi="Simplified Arabic" w:cs="Simplified Arabic"/>
          <w:bCs/>
          <w:sz w:val="28"/>
          <w:szCs w:val="28"/>
          <w:rtl/>
        </w:rPr>
        <w:t>بعض العبادات والطاعات التي ثبت أنها أفضل الطاعات</w:t>
      </w:r>
      <w:r w:rsidR="004E0413">
        <w:rPr>
          <w:rFonts w:ascii="Simplified Arabic" w:hAnsi="Simplified Arabic" w:cs="Simplified Arabic"/>
          <w:bCs/>
          <w:sz w:val="28"/>
          <w:szCs w:val="28"/>
          <w:rtl/>
        </w:rPr>
        <w:t xml:space="preserve"> </w:t>
      </w:r>
      <w:r>
        <w:rPr>
          <w:rFonts w:ascii="Simplified Arabic" w:hAnsi="Simplified Arabic" w:cs="Simplified Arabic"/>
          <w:bCs/>
          <w:sz w:val="28"/>
          <w:szCs w:val="28"/>
          <w:rtl/>
        </w:rPr>
        <w:t>لشيء في علم الله تعالى ولعله حتى لا يشق على المسلمين رفقاً بهم أن يقتدوا به، ومن ذلك صيام يوم وافطار يوم</w:t>
      </w:r>
      <w:r>
        <w:rPr>
          <w:rFonts w:ascii="Simplified Arabic" w:hAnsi="Simplified Arabic" w:cs="Simplified Arabic"/>
          <w:sz w:val="28"/>
          <w:szCs w:val="28"/>
          <w:rtl/>
        </w:rPr>
        <w:t>، وقد نص حديثه صلى الله عليه وسلم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على أن أفضل الصيام صيام داود، كان يصوم يوماً ويفطر يوماً، ومع ذلك تركه النبي صلى الله عليه وسلم فلم ينقل عنه قط أنه كان يصوم هكذا، مع أنّه أفضل الصيام بنص حديث الرسول صلى الله عليه وسلم، و</w:t>
      </w:r>
      <w:r>
        <w:rPr>
          <w:rFonts w:ascii="Simplified Arabic" w:hAnsi="Simplified Arabic" w:cs="Simplified Arabic"/>
          <w:bCs/>
          <w:sz w:val="28"/>
          <w:szCs w:val="28"/>
          <w:rtl/>
        </w:rPr>
        <w:t>ترك النبي صلى الله عليه وسلم بيان العلوم على الطريقة التي نتعلمها،</w:t>
      </w:r>
      <w:r>
        <w:rPr>
          <w:rFonts w:ascii="Simplified Arabic" w:hAnsi="Simplified Arabic" w:cs="Simplified Arabic"/>
          <w:sz w:val="28"/>
          <w:szCs w:val="28"/>
          <w:rtl/>
        </w:rPr>
        <w:t xml:space="preserve"> ومثال ذلك كان يعلمهم الصلاة، ولم ينقل عنه أنّه كان يوضح لهم التفريق بين أركانها وشروط وجوبها وشروط صحتها وواجباتها وسننها مع أنّه أعلم الخلق بها وبدين الله تعالى، ولكنه ترك المجال واسعاً للفقهاء المجتهدين بعده أن يجتهدوا فيها، فهل تركه لها يدلنا على أنّها علوم مبتدعة لا حاجة </w:t>
      </w:r>
      <w:r>
        <w:rPr>
          <w:rFonts w:ascii="Simplified Arabic" w:hAnsi="Simplified Arabic" w:cs="Simplified Arabic"/>
          <w:sz w:val="28"/>
          <w:szCs w:val="28"/>
          <w:rtl/>
        </w:rPr>
        <w:lastRenderedPageBreak/>
        <w:t>للمسلمين إليها، و</w:t>
      </w:r>
      <w:r w:rsidRPr="00267743">
        <w:rPr>
          <w:rFonts w:ascii="Simplified Arabic" w:hAnsi="Simplified Arabic" w:cs="Simplified Arabic"/>
          <w:b/>
          <w:bCs/>
          <w:sz w:val="28"/>
          <w:szCs w:val="28"/>
          <w:rtl/>
        </w:rPr>
        <w:t>حذرنا</w:t>
      </w:r>
      <w:r>
        <w:rPr>
          <w:rFonts w:ascii="Simplified Arabic" w:hAnsi="Simplified Arabic" w:cs="Simplified Arabic"/>
          <w:bCs/>
          <w:sz w:val="28"/>
          <w:szCs w:val="28"/>
          <w:rtl/>
        </w:rPr>
        <w:t xml:space="preserve"> النبي صلى الله عليه وسلم من الفرق الضالة وكان يخبرنا بانه ستكون فوق السبعين فرقه، وقد كان في مقدوره أن يضع لنا كتابا فيه الرد على تلك الفرق الضالة، وبيان ضلالها،</w:t>
      </w:r>
      <w:r>
        <w:rPr>
          <w:rFonts w:ascii="Simplified Arabic" w:hAnsi="Simplified Arabic" w:cs="Simplified Arabic"/>
          <w:sz w:val="28"/>
          <w:szCs w:val="28"/>
          <w:rtl/>
        </w:rPr>
        <w:t xml:space="preserve"> ولكنه ترك ذلك، وهو يعلم أنّها كائنة بعده، وأنّ الأمة ستحتاج من العلم ما يمكنها من الرد عليها، ولكنه ترك ذلك للعلماء الذين هم ورثة الانبياء بعده، </w:t>
      </w:r>
      <w:r w:rsidRPr="00267743">
        <w:rPr>
          <w:rFonts w:ascii="Simplified Arabic" w:hAnsi="Simplified Arabic" w:cs="Simplified Arabic"/>
          <w:sz w:val="28"/>
          <w:szCs w:val="28"/>
          <w:u w:val="single"/>
          <w:rtl/>
        </w:rPr>
        <w:t>فلما ظهرت الخوارج رد عليها علي وابن عباس رضي الله عنهم، ولما ظهرت القدرية رد عليها ابن عمر رضي الله عنهما، ولما ظهرت المعتزلة رد عليها أحمد بن حنبل رحمه الله، ولما ظهرت المشبهة والمجسمة والحشوية رد عليهم أبو الحسن الأشعري رحمه الله، وهكذا يحمل العلم من كل جيل عدوله ينفون عنه تحريف الغالين</w:t>
      </w:r>
      <w:r>
        <w:rPr>
          <w:rFonts w:ascii="Simplified Arabic" w:hAnsi="Simplified Arabic" w:cs="Simplified Arabic"/>
          <w:sz w:val="28"/>
          <w:szCs w:val="28"/>
          <w:rtl/>
        </w:rPr>
        <w:t xml:space="preserve">، </w:t>
      </w:r>
      <w:r w:rsidRPr="00267743">
        <w:rPr>
          <w:rFonts w:ascii="Simplified Arabic" w:hAnsi="Simplified Arabic" w:cs="Simplified Arabic"/>
          <w:b/>
          <w:bCs/>
          <w:sz w:val="28"/>
          <w:szCs w:val="28"/>
          <w:rtl/>
        </w:rPr>
        <w:t>فقد</w:t>
      </w:r>
      <w:r>
        <w:rPr>
          <w:rFonts w:ascii="Simplified Arabic" w:hAnsi="Simplified Arabic" w:cs="Simplified Arabic"/>
          <w:bCs/>
          <w:sz w:val="28"/>
          <w:szCs w:val="28"/>
          <w:rtl/>
        </w:rPr>
        <w:t xml:space="preserve"> يترك النبي بعض العمل لاعتبارات كثيرة أخرى منها ما نعلم سببه، ومنها ما لا نعلم سببه، والترك في جميع الأحوال عدم فعل، والعدم لا يصلح دليلاً على شيء في الشرع مطلقاً، إلا أن يصاحبه نهي أو أمر من الشارع بشيء،</w:t>
      </w:r>
      <w:r>
        <w:rPr>
          <w:rFonts w:ascii="Simplified Arabic" w:hAnsi="Simplified Arabic" w:cs="Simplified Arabic"/>
          <w:sz w:val="28"/>
          <w:szCs w:val="28"/>
          <w:rtl/>
        </w:rPr>
        <w:t xml:space="preserve"> </w:t>
      </w:r>
      <w:r w:rsidRPr="00267743">
        <w:rPr>
          <w:rFonts w:ascii="Simplified Arabic" w:hAnsi="Simplified Arabic" w:cs="Simplified Arabic"/>
          <w:bCs/>
          <w:sz w:val="30"/>
          <w:szCs w:val="30"/>
          <w:u w:val="single"/>
          <w:rtl/>
        </w:rPr>
        <w:t>لقد تسبب اعتماد مبدأ (السنة التركية) كدليل على التبديع إلى غلو شنيع في مسائل التبديع</w:t>
      </w:r>
      <w:r>
        <w:rPr>
          <w:rFonts w:ascii="Simplified Arabic" w:hAnsi="Simplified Arabic" w:cs="Simplified Arabic"/>
          <w:sz w:val="28"/>
          <w:szCs w:val="28"/>
          <w:rtl/>
        </w:rPr>
        <w:t>، أخرجها عن إطار التوسط والاعتدال إلى مجال الغلو والتنطع، ومثال ذلك، بعضهم يبدع استعمال السبحة للتسبيح، ودليله أنّ الرسول تركها ولو كان فيها خير لأستعملها، وهل السبحة إلا آلة بسيطة تُعين الذاكر على عدّ الأذكار وإحصائها واحتسابها تقرباً إلى الله، فهل تركُ الرسول صلى الله عليه وسلم لها دليل على بدعيتها، ألا تصلح أن تكون بديلاً عن العد بالحصى والحجارة</w:t>
      </w:r>
      <w:r w:rsidRPr="003815C0">
        <w:rPr>
          <w:rFonts w:ascii="Simplified Arabic" w:hAnsi="Simplified Arabic" w:cs="Simplified Arabic"/>
          <w:b/>
          <w:bCs/>
          <w:sz w:val="28"/>
          <w:szCs w:val="28"/>
          <w:rtl/>
        </w:rPr>
        <w:t>، فقد أخرج أبو داود والترمذي والنسائي</w:t>
      </w:r>
      <w:r>
        <w:rPr>
          <w:rFonts w:ascii="Simplified Arabic" w:hAnsi="Simplified Arabic" w:cs="Simplified Arabic"/>
          <w:sz w:val="28"/>
          <w:szCs w:val="28"/>
          <w:rtl/>
        </w:rPr>
        <w:t xml:space="preserve"> والحاكم وقال: صحيح، وابن حبان</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عن سعد بن أبى وقاص رضى الله عنه: " أنه دخل مع رسول الله صلى الله عليه وسلم على امرأة وبين يديها نَوَى، أو حَصى تسبح به فقال: " ألا أخبرك بما هو أيسر عليك من هذا أو أفضل؟ فقال: سبحان الله عدد ما خلق في السماء، سبحان الله عدد ما خلق في الأرض، سبحان الله عدد ما بين ذلك، سبحان الله عدد ما هو خالق، والله أكبر مثل ذلك، والحمد لله مثل ذلك، ولا إله إلا الله مثل ذلك، ولا حول ولا قوة إلا بالله مثل ذلك" </w:t>
      </w:r>
      <w:r w:rsidR="003815C0">
        <w:rPr>
          <w:rFonts w:ascii="Simplified Arabic" w:hAnsi="Simplified Arabic" w:cs="Simplified Arabic" w:hint="cs"/>
          <w:sz w:val="28"/>
          <w:szCs w:val="28"/>
          <w:rtl/>
        </w:rPr>
        <w:t>[</w:t>
      </w:r>
      <w:r>
        <w:rPr>
          <w:rFonts w:ascii="Simplified Arabic" w:hAnsi="Simplified Arabic" w:cs="Simplified Arabic"/>
          <w:sz w:val="28"/>
          <w:szCs w:val="28"/>
          <w:rtl/>
        </w:rPr>
        <w:t>رواه أبو داود والترمذي والنسائي والحاكم وقال: صحيح، وابن حبان في صحيحه</w:t>
      </w:r>
      <w:r w:rsidR="003815C0">
        <w:rPr>
          <w:rFonts w:ascii="Simplified Arabic" w:hAnsi="Simplified Arabic" w:cs="Simplified Arabic" w:hint="cs"/>
          <w:sz w:val="28"/>
          <w:szCs w:val="28"/>
          <w:rtl/>
        </w:rPr>
        <w:t>]</w:t>
      </w:r>
      <w:r>
        <w:rPr>
          <w:rFonts w:ascii="Simplified Arabic" w:hAnsi="Simplified Arabic" w:cs="Simplified Arabic"/>
          <w:sz w:val="28"/>
          <w:szCs w:val="28"/>
          <w:rtl/>
        </w:rPr>
        <w:t xml:space="preserve">، ومعنى والله أكبر مثل ذلك،، إلخ، أى يقول: الله أكبر عدد ما خلق في السماء،، إلخ فهذه عابدة تسبح الله وتعد بالنوى والحصى ما تريد أن تسبحه فلم ينهها الرسول صلى الله عليه وسلم وأقرها على ذلك ولكنه دلّها على ما هو أيسر وأفضل، </w:t>
      </w:r>
      <w:r w:rsidRPr="003815C0">
        <w:rPr>
          <w:rFonts w:ascii="Simplified Arabic" w:hAnsi="Simplified Arabic" w:cs="Simplified Arabic"/>
          <w:b/>
          <w:bCs/>
          <w:sz w:val="28"/>
          <w:szCs w:val="28"/>
          <w:rtl/>
        </w:rPr>
        <w:t xml:space="preserve">وعن </w:t>
      </w:r>
      <w:r w:rsidR="003815C0" w:rsidRPr="003815C0">
        <w:rPr>
          <w:rFonts w:ascii="Simplified Arabic" w:hAnsi="Simplified Arabic" w:cs="Simplified Arabic" w:hint="cs"/>
          <w:b/>
          <w:bCs/>
          <w:sz w:val="28"/>
          <w:szCs w:val="28"/>
          <w:rtl/>
        </w:rPr>
        <w:t xml:space="preserve">أم المؤمنين </w:t>
      </w:r>
      <w:r w:rsidRPr="003815C0">
        <w:rPr>
          <w:rFonts w:ascii="Simplified Arabic" w:hAnsi="Simplified Arabic" w:cs="Simplified Arabic"/>
          <w:b/>
          <w:bCs/>
          <w:sz w:val="28"/>
          <w:szCs w:val="28"/>
          <w:rtl/>
        </w:rPr>
        <w:t>صفية</w:t>
      </w:r>
      <w:r>
        <w:rPr>
          <w:rFonts w:ascii="Simplified Arabic" w:hAnsi="Simplified Arabic" w:cs="Simplified Arabic"/>
          <w:sz w:val="28"/>
          <w:szCs w:val="28"/>
          <w:rtl/>
        </w:rPr>
        <w:t xml:space="preserve"> بنت حُيَىّ رضى الله عنها: " أن </w:t>
      </w:r>
      <w:r w:rsidR="003815C0">
        <w:rPr>
          <w:rFonts w:ascii="Simplified Arabic" w:hAnsi="Simplified Arabic" w:cs="Simplified Arabic" w:hint="cs"/>
          <w:sz w:val="28"/>
          <w:szCs w:val="28"/>
          <w:rtl/>
        </w:rPr>
        <w:t xml:space="preserve">النبي </w:t>
      </w:r>
      <w:r>
        <w:rPr>
          <w:rFonts w:ascii="Simplified Arabic" w:hAnsi="Simplified Arabic" w:cs="Simplified Arabic"/>
          <w:sz w:val="28"/>
          <w:szCs w:val="28"/>
          <w:rtl/>
        </w:rPr>
        <w:t xml:space="preserve">صلى الله عليه وسلم دخل عليها وبين يديها أربعة آلاف نواة تسبح بهن، فقال: ألا أعلَّمك بأكثر مما سبَّحت به؟ فقالت: بلى علمني، فقال: قولي سبحان الله عدد خلق، من شيء " رواه الترمذي والحاكم والمنذري، فحسبنا الله ونعم الوكيل في كل من يغالي في دين الله تعالى ويصرف المسلمين عن نصرة الدين إلى مشاحنات لا طائل من ورائها سوى ضياع أوقات </w:t>
      </w:r>
      <w:r>
        <w:rPr>
          <w:rFonts w:ascii="Simplified Arabic" w:hAnsi="Simplified Arabic" w:cs="Simplified Arabic"/>
          <w:sz w:val="28"/>
          <w:szCs w:val="28"/>
          <w:rtl/>
        </w:rPr>
        <w:lastRenderedPageBreak/>
        <w:t>المسلمين والتشويش على دينهم</w:t>
      </w:r>
      <w:r w:rsidRPr="003815C0">
        <w:rPr>
          <w:rFonts w:ascii="Simplified Arabic" w:hAnsi="Simplified Arabic" w:cs="Simplified Arabic"/>
          <w:sz w:val="30"/>
          <w:szCs w:val="30"/>
          <w:u w:val="single"/>
          <w:rtl/>
        </w:rPr>
        <w:t xml:space="preserve">، </w:t>
      </w:r>
      <w:r w:rsidRPr="003815C0">
        <w:rPr>
          <w:rFonts w:ascii="Simplified Arabic" w:hAnsi="Simplified Arabic" w:cs="Simplified Arabic"/>
          <w:bCs/>
          <w:sz w:val="30"/>
          <w:szCs w:val="30"/>
          <w:u w:val="single"/>
          <w:rtl/>
        </w:rPr>
        <w:t>ومثال ذلك أيضا صلاة القيام في رمضان</w:t>
      </w:r>
      <w:r>
        <w:rPr>
          <w:rFonts w:ascii="Simplified Arabic" w:hAnsi="Simplified Arabic" w:cs="Simplified Arabic"/>
          <w:sz w:val="28"/>
          <w:szCs w:val="28"/>
          <w:rtl/>
        </w:rPr>
        <w:t xml:space="preserve">، المسلمون يصلون كما شاءوا ثمانية أو عشرين او ستاً وثلاثين، فالأصل التقرب إلى الله تعالى بالقيام والركوع والسجود، </w:t>
      </w:r>
      <w:r w:rsidRPr="003815C0">
        <w:rPr>
          <w:rFonts w:ascii="Simplified Arabic" w:hAnsi="Simplified Arabic" w:cs="Simplified Arabic"/>
          <w:b/>
          <w:bCs/>
          <w:sz w:val="28"/>
          <w:szCs w:val="28"/>
          <w:rtl/>
        </w:rPr>
        <w:t>حتى أتى على المسلمين من يقول</w:t>
      </w:r>
      <w:r w:rsidR="003815C0">
        <w:rPr>
          <w:rFonts w:ascii="Simplified Arabic" w:hAnsi="Simplified Arabic" w:cs="Simplified Arabic" w:hint="cs"/>
          <w:sz w:val="28"/>
          <w:szCs w:val="28"/>
          <w:rtl/>
        </w:rPr>
        <w:t>: (</w:t>
      </w:r>
      <w:r>
        <w:rPr>
          <w:rFonts w:ascii="Simplified Arabic" w:hAnsi="Simplified Arabic" w:cs="Simplified Arabic"/>
          <w:sz w:val="28"/>
          <w:szCs w:val="28"/>
          <w:rtl/>
        </w:rPr>
        <w:t>إنّ زيادة الركعات في اليوم والليلة عن ثمانية بدعة، لأنّ الرسول صلى الله عليه وسلم ما زاد في ليلة على ثمانية ركعات، وكان الرسول يقدر على صلاتها أكثر من ثمانية ولكنه صلى الله عليه وسلم تركها مع وجود المقتضي لها وهو كثرة العبادة والتقرب إلى الله وانتفاء الموانع عنها وهو امكانية جعلها أكثر من ثمانية، فهي سنة تركية واظب الرسول على تركها، وفعل القيام أكثر من ذلك تعدي على فعل الرسول</w:t>
      </w:r>
      <w:r w:rsidR="003815C0">
        <w:rPr>
          <w:rFonts w:ascii="Simplified Arabic" w:hAnsi="Simplified Arabic" w:cs="Simplified Arabic" w:hint="cs"/>
          <w:sz w:val="28"/>
          <w:szCs w:val="28"/>
          <w:rtl/>
        </w:rPr>
        <w:t>)</w:t>
      </w:r>
      <w:r>
        <w:rPr>
          <w:rFonts w:ascii="Simplified Arabic" w:hAnsi="Simplified Arabic" w:cs="Simplified Arabic"/>
          <w:sz w:val="28"/>
          <w:szCs w:val="28"/>
          <w:rtl/>
        </w:rPr>
        <w:t xml:space="preserve">، </w:t>
      </w:r>
      <w:r w:rsidR="003815C0">
        <w:rPr>
          <w:rFonts w:ascii="Simplified Arabic" w:hAnsi="Simplified Arabic" w:cs="Simplified Arabic" w:hint="cs"/>
          <w:sz w:val="28"/>
          <w:szCs w:val="28"/>
          <w:rtl/>
        </w:rPr>
        <w:t xml:space="preserve">انتهى، </w:t>
      </w:r>
      <w:r>
        <w:rPr>
          <w:rFonts w:ascii="Simplified Arabic" w:hAnsi="Simplified Arabic" w:cs="Simplified Arabic"/>
          <w:sz w:val="28"/>
          <w:szCs w:val="28"/>
          <w:rtl/>
        </w:rPr>
        <w:t xml:space="preserve">وهو يظن أنّ من فعلها أكثر من ثمانية فقد زاد في العبادة على الرسول صلى الله عليه وسلم، والمسكين لا يدرك أنّه لو صلاها ألف ركعة بتمام خشوع وحضور لما بلغ بها أجر ركعة </w:t>
      </w:r>
      <w:r w:rsidR="003815C0">
        <w:rPr>
          <w:rFonts w:ascii="Simplified Arabic" w:hAnsi="Simplified Arabic" w:cs="Simplified Arabic" w:hint="cs"/>
          <w:sz w:val="28"/>
          <w:szCs w:val="28"/>
          <w:rtl/>
        </w:rPr>
        <w:t>مع</w:t>
      </w:r>
      <w:r>
        <w:rPr>
          <w:rFonts w:ascii="Simplified Arabic" w:hAnsi="Simplified Arabic" w:cs="Simplified Arabic"/>
          <w:sz w:val="28"/>
          <w:szCs w:val="28"/>
          <w:rtl/>
        </w:rPr>
        <w:t xml:space="preserve"> الرسول، كيف وكله ونفسه وأعماله كلها إن كان صالحا فهي في ميزان الرسول صلى الله عليه وسلم، والقضية أنّه على مر عصور الإسلام</w:t>
      </w:r>
      <w:r w:rsidR="003815C0">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وللصالحين أوراد كيف شاءوا مع الله، فمنهم من كان ورده ركعة ومنهم من كان ورده مائة، وهذا من المباح ما كان في اطار اعطاء كل ذي حق حقه، فكيف نقول هذا بدعة إلا إذا كان الخلل في أذهاننا نحّرم ما أحل الله ونحجر واسعاً من دين الله، </w:t>
      </w:r>
      <w:r w:rsidRPr="003815C0">
        <w:rPr>
          <w:rFonts w:ascii="Simplified Arabic" w:hAnsi="Simplified Arabic" w:cs="Simplified Arabic"/>
          <w:bCs/>
          <w:sz w:val="30"/>
          <w:szCs w:val="30"/>
          <w:u w:val="single"/>
          <w:rtl/>
        </w:rPr>
        <w:t>ومثال ذلك أيضا القارئ في مجلس الاستماع للقرآن أراد أن يعلم الناس بإنهاء القراءة فقال</w:t>
      </w:r>
      <w:r w:rsidR="003815C0">
        <w:rPr>
          <w:rFonts w:ascii="Simplified Arabic" w:hAnsi="Simplified Arabic" w:cs="Simplified Arabic" w:hint="cs"/>
          <w:bCs/>
          <w:sz w:val="30"/>
          <w:szCs w:val="30"/>
          <w:u w:val="single"/>
          <w:rtl/>
        </w:rPr>
        <w:t>: (</w:t>
      </w:r>
      <w:r w:rsidRPr="003815C0">
        <w:rPr>
          <w:rFonts w:ascii="Simplified Arabic" w:hAnsi="Simplified Arabic" w:cs="Simplified Arabic"/>
          <w:bCs/>
          <w:sz w:val="30"/>
          <w:szCs w:val="30"/>
          <w:u w:val="single"/>
          <w:rtl/>
        </w:rPr>
        <w:t>صدق الله العظيم</w:t>
      </w:r>
      <w:r w:rsidR="003815C0">
        <w:rPr>
          <w:rFonts w:ascii="Simplified Arabic" w:hAnsi="Simplified Arabic" w:cs="Simplified Arabic" w:hint="cs"/>
          <w:bCs/>
          <w:sz w:val="30"/>
          <w:szCs w:val="30"/>
          <w:u w:val="single"/>
          <w:rtl/>
        </w:rPr>
        <w:t>)</w:t>
      </w:r>
      <w:r>
        <w:rPr>
          <w:rFonts w:ascii="Simplified Arabic" w:hAnsi="Simplified Arabic" w:cs="Simplified Arabic"/>
          <w:bCs/>
          <w:sz w:val="28"/>
          <w:szCs w:val="28"/>
          <w:rtl/>
        </w:rPr>
        <w:t>،</w:t>
      </w:r>
      <w:r>
        <w:rPr>
          <w:rFonts w:ascii="Simplified Arabic" w:hAnsi="Simplified Arabic" w:cs="Simplified Arabic"/>
          <w:sz w:val="28"/>
          <w:szCs w:val="28"/>
          <w:rtl/>
        </w:rPr>
        <w:t xml:space="preserve"> فقامت قيامة أحدهم والسبب أنها من البدع التركية لأنّ رسول الله صلى الله عليه وسلم تركها مع وجود المقتضي لها وانتفاء الموانع عنها، وهل الرجل عندما أراد أن يفصل بين قراءة القرآن وحديث الناس فقال بما أيده به القرآن الكريم بقوله تعالى: {وَمَنْ أَصْدَقُ مِنَ اللَّهِ حَدِيثًا} [النساء: 87]، وقوله تعالى: {وَمَنْ أَصْدَقُ مِنَ اللَّهِ قِيلًا} [النساء: 122]، هل أتى ببدع من القول، وهل قال أنّ هذا من الدين، وهذا النبي صلى الله عليه وسلم يسمع صحابيا يقول " الحمد لله حمداً كثيراً طيباً مباركاً فيه كما يحب ربنُّا أن يحمد وينبغي له "، فقال له رسول الله</w:t>
      </w:r>
      <w:r>
        <w:rPr>
          <w:rFonts w:ascii="Simplified Arabic" w:hAnsi="Simplified Arabic" w:cs="Simplified Arabic"/>
          <w:sz w:val="28"/>
          <w:szCs w:val="28"/>
          <w:rtl/>
          <w:lang w:bidi="ar-KW"/>
        </w:rPr>
        <w:t xml:space="preserve"> صلى الله عليه وسلم</w:t>
      </w:r>
      <w:r>
        <w:rPr>
          <w:rFonts w:ascii="Simplified Arabic" w:hAnsi="Simplified Arabic" w:cs="Simplified Arabic"/>
          <w:sz w:val="28"/>
          <w:szCs w:val="28"/>
          <w:rtl/>
        </w:rPr>
        <w:t>: كيف قلت؟ فردّ عليه كما قال، فقال النبي صلى الله عليه وسلم</w:t>
      </w:r>
      <w:r>
        <w:rPr>
          <w:rFonts w:ascii="Simplified Arabic" w:hAnsi="Simplified Arabic" w:cs="Simplified Arabic"/>
          <w:sz w:val="28"/>
          <w:szCs w:val="28"/>
          <w:rtl/>
          <w:lang w:bidi="ar-KW"/>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والذي نفسي بيده لقد ابتدرها عشرة أملاك كلهم حريص على أن يكتبها فما دَرَوْا كيف يكتبونها حتى رفعوها إلى ذي العزّة، فقال: اكتبوها كما قال عبدي</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أحمد والنسائي وابن حبان]، </w:t>
      </w:r>
      <w:r w:rsidRPr="003815C0">
        <w:rPr>
          <w:rFonts w:ascii="Simplified Arabic" w:hAnsi="Simplified Arabic" w:cs="Simplified Arabic"/>
          <w:b/>
          <w:bCs/>
          <w:sz w:val="28"/>
          <w:szCs w:val="28"/>
          <w:rtl/>
        </w:rPr>
        <w:t>وهذا بلال رضي الله عنه</w:t>
      </w:r>
      <w:r w:rsidR="003815C0">
        <w:rPr>
          <w:rFonts w:ascii="Simplified Arabic" w:hAnsi="Simplified Arabic" w:cs="Simplified Arabic" w:hint="cs"/>
          <w:b/>
          <w:bCs/>
          <w:sz w:val="28"/>
          <w:szCs w:val="28"/>
          <w:rtl/>
        </w:rPr>
        <w:t xml:space="preserve">، </w:t>
      </w:r>
      <w:r>
        <w:rPr>
          <w:rFonts w:ascii="Simplified Arabic" w:hAnsi="Simplified Arabic" w:cs="Simplified Arabic"/>
          <w:sz w:val="28"/>
          <w:szCs w:val="28"/>
          <w:rtl/>
        </w:rPr>
        <w:t xml:space="preserve">يجتهد في الطاعة، حتى قال له النبي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بم سبقتني إلى الجنة؟ فقال: ما أذَّنت قط إلا صليت ركعتين، وما أصابني حدث قط إلا توضأت ورأيت أن لله علّى ركعتين، فقال صلى الله عليه وسلم: بهما نِلْتَ</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الترمذي وقال حسن صحيح، والحاكم وقال على شرط البخاري ومسلم وأقره الذهبي]، </w:t>
      </w:r>
      <w:r w:rsidRPr="003815C0">
        <w:rPr>
          <w:rFonts w:ascii="Simplified Arabic" w:hAnsi="Simplified Arabic" w:cs="Simplified Arabic"/>
          <w:b/>
          <w:bCs/>
          <w:sz w:val="30"/>
          <w:szCs w:val="30"/>
          <w:u w:val="single"/>
          <w:rtl/>
        </w:rPr>
        <w:t xml:space="preserve">لا شك أنّ هناك بدعاً انشطارية </w:t>
      </w:r>
      <w:r w:rsidRPr="003815C0">
        <w:rPr>
          <w:rFonts w:ascii="Simplified Arabic" w:hAnsi="Simplified Arabic" w:cs="Simplified Arabic"/>
          <w:b/>
          <w:bCs/>
          <w:sz w:val="30"/>
          <w:szCs w:val="30"/>
          <w:u w:val="single"/>
          <w:rtl/>
        </w:rPr>
        <w:lastRenderedPageBreak/>
        <w:t>أتت علينا من فتح باب (البدعة التركية)</w:t>
      </w:r>
      <w:r>
        <w:rPr>
          <w:rFonts w:ascii="Simplified Arabic" w:hAnsi="Simplified Arabic" w:cs="Simplified Arabic"/>
          <w:sz w:val="28"/>
          <w:szCs w:val="28"/>
          <w:rtl/>
        </w:rPr>
        <w:t xml:space="preserve"> وصار همّ هؤلاء الشاغل: قل ولا تقل، افعل ولا تفعل، هذا ورد، وهذا لم يرد، دونما فقه وضبط لهذا الباب الدقيق، </w:t>
      </w:r>
      <w:r>
        <w:rPr>
          <w:rFonts w:ascii="Simplified Arabic" w:hAnsi="Simplified Arabic" w:cs="Simplified Arabic"/>
          <w:bCs/>
          <w:sz w:val="28"/>
          <w:szCs w:val="28"/>
          <w:rtl/>
        </w:rPr>
        <w:t>خلاصة الأمر أنّ مسألة ترك النبي صلى الله عليه وسلم</w:t>
      </w:r>
      <w:r>
        <w:rPr>
          <w:rFonts w:ascii="Simplified Arabic" w:hAnsi="Simplified Arabic" w:cs="Simplified Arabic"/>
          <w:sz w:val="28"/>
          <w:szCs w:val="28"/>
          <w:rtl/>
        </w:rPr>
        <w:t>، هو على الإباحة الأصلية المطلقة، حتى يأتي دليل من دين الله تعالى بترجيح الترك أو الفعل، ولا يجوز أبداً استعمال هذا الأمر (السنّة التركية) للتبديع والتفسيق ورمي الناس بالبدعة والضلالة، بل ينبغى تقييد الحكم بالبدعة على عدم وجود ما يؤيد الفعل أو على وجود ما يردّه من النصوص، لأنّ حكم الترك - المجرد -</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في الشريعة هو الإباحة، حتى يأتي دليل مستقل بالنهي أو الإيجاب، أو الاستحباب أو الكراهة، أمّا التبديع بمجرد الترك هو في ذاته قول منكر وبدعة تؤول بصاحبها إلى تبديع من لا يستحق من عباد الله المسلمين،</w:t>
      </w:r>
      <w:r w:rsidR="005955B2">
        <w:rPr>
          <w:rFonts w:ascii="Simplified Arabic" w:hAnsi="Simplified Arabic" w:cs="Simplified Arabic" w:hint="cs"/>
          <w:sz w:val="28"/>
          <w:szCs w:val="28"/>
          <w:rtl/>
        </w:rPr>
        <w:t xml:space="preserve"> </w:t>
      </w:r>
    </w:p>
    <w:p w14:paraId="2EA5F85C" w14:textId="5313ABFC" w:rsidR="009A50BB" w:rsidRDefault="00116AA3" w:rsidP="008D3812">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الرابع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sz w:val="30"/>
          <w:szCs w:val="30"/>
          <w:u w:val="single"/>
          <w:rtl/>
        </w:rPr>
        <w:t xml:space="preserve">مفتاح فهم الآية: </w:t>
      </w:r>
      <w:r>
        <w:rPr>
          <w:rFonts w:ascii="Simplified Arabic" w:hAnsi="Simplified Arabic" w:cs="Simplified Arabic"/>
          <w:sz w:val="30"/>
          <w:szCs w:val="30"/>
          <w:u w:val="single"/>
          <w:rtl/>
        </w:rPr>
        <w:t>{ثُمَّ قَفَّيْنَا عَلَى آثَارِهِمْ بِرُسُلِنَا وَقَفَّيْنَا بِعِيسَى بْنِ مَرْيَمَ وَآتَيْنَاهُ الْإِنْجِيلَ وَجَعَلْنَا فِي قُلُوبِ الَّذِينَ اتَّبَعُوهُ رَأْفَةً وَرَحْمَةً وَرَهْبَانِيَّةً ابْتَدَعُوهَا مَا كَتَبْنَاهَا عَلَيْهِمْ إِلَّا ابْتِغَاءَ رِضْوَانِ اللَّهِ فَمَا رَعَوْهَا حَقَّ رِعَايَتِهَا فَآتَيْنَا الَّذِينَ آمَنُوا مِنْهُمْ أَجْرَهُمْ وَكَثِيرٌ مِنْهُمْ فَاسِقُونَ} [الحديد: 27]</w:t>
      </w:r>
      <w:r>
        <w:rPr>
          <w:rFonts w:ascii="Simplified Arabic" w:hAnsi="Simplified Arabic" w:cs="Simplified Arabic"/>
          <w:sz w:val="30"/>
          <w:szCs w:val="30"/>
          <w:rtl/>
        </w:rPr>
        <w:t>،</w:t>
      </w:r>
      <w:r>
        <w:rPr>
          <w:rFonts w:ascii="Simplified Arabic" w:hAnsi="Simplified Arabic" w:cs="Simplified Arabic"/>
          <w:rtl/>
        </w:rPr>
        <w:t xml:space="preserve"> </w:t>
      </w:r>
      <w:r>
        <w:rPr>
          <w:rFonts w:ascii="Simplified Arabic" w:hAnsi="Simplified Arabic" w:cs="Simplified Arabic"/>
          <w:sz w:val="28"/>
          <w:szCs w:val="28"/>
          <w:rtl/>
          <w:lang w:bidi="ar-KW"/>
        </w:rPr>
        <w:t>فالآية تعبّـر عن الرهبانية بأنّها كانت</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من مبتدعات الرهبان ولم تكن مفروضة عليهم من قبل، وإنّما تكلّفوها من عند أنفسهم ابتغاء مرضاة الله، وأن الله تعالى قد تقبل منهم هذه البدعة وألزمهم به</w:t>
      </w:r>
      <w:r w:rsidR="00F15908">
        <w:rPr>
          <w:rFonts w:ascii="Simplified Arabic" w:hAnsi="Simplified Arabic" w:cs="Simplified Arabic" w:hint="cs"/>
          <w:sz w:val="28"/>
          <w:szCs w:val="28"/>
          <w:rtl/>
          <w:lang w:bidi="ar-KW"/>
        </w:rPr>
        <w:t>ا</w:t>
      </w:r>
      <w:r>
        <w:rPr>
          <w:rFonts w:ascii="Simplified Arabic" w:hAnsi="Simplified Arabic" w:cs="Simplified Arabic"/>
          <w:sz w:val="28"/>
          <w:szCs w:val="28"/>
          <w:rtl/>
          <w:lang w:bidi="ar-KW"/>
        </w:rPr>
        <w:t>،</w:t>
      </w:r>
      <w:r w:rsidR="004E0413">
        <w:rPr>
          <w:rFonts w:ascii="Simplified Arabic" w:hAnsi="Simplified Arabic" w:cs="Simplified Arabic"/>
          <w:sz w:val="28"/>
          <w:szCs w:val="28"/>
          <w:rtl/>
          <w:lang w:bidi="ar-KW"/>
        </w:rPr>
        <w:t xml:space="preserve"> </w:t>
      </w:r>
      <w:r>
        <w:rPr>
          <w:rFonts w:ascii="Simplified Arabic" w:hAnsi="Simplified Arabic" w:cs="Simplified Arabic"/>
          <w:bCs/>
          <w:sz w:val="28"/>
          <w:szCs w:val="28"/>
          <w:u w:val="single"/>
          <w:rtl/>
          <w:lang w:bidi="ar-KW"/>
        </w:rPr>
        <w:t>(قلت)</w:t>
      </w:r>
      <w:r>
        <w:rPr>
          <w:rFonts w:ascii="Simplified Arabic" w:hAnsi="Simplified Arabic" w:cs="Simplified Arabic"/>
          <w:sz w:val="28"/>
          <w:szCs w:val="28"/>
          <w:u w:val="single"/>
          <w:rtl/>
          <w:lang w:bidi="ar-KW"/>
        </w:rPr>
        <w:t>: وإلى هاهنا اتفق جميع المفسرين، ثم اختلفوا بعد ذلك هل الآية تحتمل معنى الذم لهذه البدعة في الدين لكونها بدعة ضلالة أم تحتمل معنى الجواز أو المدح وأن الله تعالى تقبلها منهم، وإنما ذم وعاب على أولئك الذين جاءوا من بعدهم فلم يراعوها حق رعايتها، أم أنها لم تتعرض لمدح أو ذم لهذه البدعة في الدين نفسها وإنما أشارت إلى قبولها وذم من لم يؤدها حقها الذي ألزمه على نفسه أمام الله تعالى أو أشارت إلى أنهم شددوا على أنفسهم فشدد الله عليهم</w:t>
      </w:r>
      <w:r>
        <w:rPr>
          <w:rFonts w:ascii="Simplified Arabic" w:hAnsi="Simplified Arabic" w:cs="Simplified Arabic"/>
          <w:sz w:val="28"/>
          <w:szCs w:val="28"/>
          <w:rtl/>
          <w:lang w:bidi="ar-KW"/>
        </w:rPr>
        <w:t xml:space="preserve">، </w:t>
      </w:r>
      <w:r>
        <w:rPr>
          <w:rFonts w:ascii="Simplified Arabic" w:hAnsi="Simplified Arabic" w:cs="Simplified Arabic"/>
          <w:bCs/>
          <w:sz w:val="28"/>
          <w:szCs w:val="28"/>
          <w:u w:val="single"/>
          <w:rtl/>
          <w:lang w:bidi="ar-KW"/>
        </w:rPr>
        <w:t>الحافظ ابن كثير يرى أن الآية تحمل معنى الذم</w:t>
      </w:r>
      <w:r>
        <w:rPr>
          <w:rFonts w:ascii="Simplified Arabic" w:hAnsi="Simplified Arabic" w:cs="Simplified Arabic"/>
          <w:sz w:val="28"/>
          <w:szCs w:val="28"/>
          <w:rtl/>
          <w:lang w:bidi="ar-KW"/>
        </w:rPr>
        <w:t xml:space="preserve"> من وجهين الأول الإبتداع في الدين والثاني عدم الوفاء بما التزموه،</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ولهذا يقول في تفسيره للآية الكريمة: " وقوله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(ورهبانية ابتدعوها)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أي: ابتدعتها أمة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النصارى (ما كتبناها عليهم)</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أي: ما شرعناها لهم، وإنما هم التزموها من تلقاء أنفسهم، وقوله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(إلا ابتغاء رضوان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الله)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فيه قولان، أحدهما: أنهم قصدوا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بذلك رضوان الله، قاله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سعيد بن جبير،</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وقتادة،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والآخر: ما كتبنا عليهم ذلك إنما كتبنا عليهم ابتغاء</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رضوان الله،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 xml:space="preserve">وقوله </w:t>
      </w:r>
      <w:r w:rsidR="00F15908">
        <w:rPr>
          <w:rFonts w:ascii="Simplified Arabic" w:hAnsi="Simplified Arabic" w:cs="Simplified Arabic" w:hint="cs"/>
          <w:sz w:val="28"/>
          <w:szCs w:val="28"/>
          <w:rtl/>
          <w:lang w:bidi="ar-KW"/>
        </w:rPr>
        <w:t>{</w:t>
      </w:r>
      <w:r>
        <w:rPr>
          <w:rFonts w:ascii="Simplified Arabic" w:hAnsi="Simplified Arabic" w:cs="Simplified Arabic"/>
          <w:sz w:val="28"/>
          <w:szCs w:val="28"/>
          <w:rtl/>
          <w:lang w:bidi="ar-KW"/>
        </w:rPr>
        <w:t>فما رعوها حق</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رعايته</w:t>
      </w:r>
      <w:r w:rsidR="00F15908">
        <w:rPr>
          <w:rFonts w:ascii="Simplified Arabic" w:hAnsi="Simplified Arabic" w:cs="Simplified Arabic" w:hint="cs"/>
          <w:sz w:val="28"/>
          <w:szCs w:val="28"/>
          <w:rtl/>
          <w:lang w:bidi="ar-KW"/>
        </w:rPr>
        <w:t xml:space="preserve">}، </w:t>
      </w:r>
      <w:r>
        <w:rPr>
          <w:rFonts w:ascii="Simplified Arabic" w:hAnsi="Simplified Arabic" w:cs="Simplified Arabic"/>
          <w:sz w:val="28"/>
          <w:szCs w:val="28"/>
          <w:rtl/>
          <w:lang w:bidi="ar-KW"/>
        </w:rPr>
        <w:t>أي: فما قاموا بما التزموه حق</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القيام، وهذا ذم لهم من وجهين، أحدهما: في الابتداع في دين الله ما لم</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يأمر</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به الله، والثاني: في عدم</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قيامهم بما التزموه مما زعموا أنه قربة يقربهم إلى الله عز وجل</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 أهـ [تفسير ابن كثير، الآية</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27 من سورة الحديد]، </w:t>
      </w:r>
      <w:r>
        <w:rPr>
          <w:rFonts w:ascii="Simplified Arabic" w:hAnsi="Simplified Arabic" w:cs="Simplified Arabic"/>
          <w:bCs/>
          <w:sz w:val="28"/>
          <w:szCs w:val="28"/>
          <w:u w:val="single"/>
          <w:rtl/>
          <w:lang w:bidi="ar-KW"/>
        </w:rPr>
        <w:t xml:space="preserve">وفي </w:t>
      </w:r>
      <w:r>
        <w:rPr>
          <w:rFonts w:ascii="Simplified Arabic" w:hAnsi="Simplified Arabic" w:cs="Simplified Arabic"/>
          <w:bCs/>
          <w:sz w:val="28"/>
          <w:szCs w:val="28"/>
          <w:u w:val="single"/>
          <w:rtl/>
          <w:lang w:bidi="ar-KW"/>
        </w:rPr>
        <w:lastRenderedPageBreak/>
        <w:t>المقابل يفهم بعض المفسرين من الآية غير ما فهمه ابن كثير حيث يروا أن الآية تشتمل على قبول بدعتهم من غير ذم لها وإنما الذم لأولئك الذين لم يؤدوها حقها</w:t>
      </w:r>
      <w:r>
        <w:rPr>
          <w:rFonts w:ascii="Simplified Arabic" w:hAnsi="Simplified Arabic" w:cs="Simplified Arabic"/>
          <w:sz w:val="28"/>
          <w:szCs w:val="28"/>
          <w:u w:val="single"/>
          <w:rtl/>
          <w:lang w:bidi="ar-KW"/>
        </w:rPr>
        <w:t xml:space="preserve">، </w:t>
      </w:r>
      <w:r>
        <w:rPr>
          <w:rFonts w:ascii="Simplified Arabic" w:hAnsi="Simplified Arabic" w:cs="Simplified Arabic"/>
          <w:b/>
          <w:bCs/>
          <w:sz w:val="28"/>
          <w:szCs w:val="28"/>
          <w:u w:val="single"/>
          <w:rtl/>
          <w:lang w:bidi="ar-KW"/>
        </w:rPr>
        <w:t xml:space="preserve">ومن هؤلاء المفسرين </w:t>
      </w:r>
      <w:r w:rsidR="00F15908">
        <w:rPr>
          <w:rFonts w:ascii="Simplified Arabic" w:hAnsi="Simplified Arabic" w:cs="Simplified Arabic" w:hint="cs"/>
          <w:b/>
          <w:bCs/>
          <w:sz w:val="28"/>
          <w:szCs w:val="28"/>
          <w:u w:val="single"/>
          <w:rtl/>
          <w:lang w:bidi="ar-KW"/>
        </w:rPr>
        <w:t>الأئمة</w:t>
      </w:r>
      <w:r>
        <w:rPr>
          <w:rFonts w:ascii="Simplified Arabic" w:hAnsi="Simplified Arabic" w:cs="Simplified Arabic"/>
          <w:b/>
          <w:bCs/>
          <w:sz w:val="28"/>
          <w:szCs w:val="28"/>
          <w:u w:val="single"/>
          <w:rtl/>
          <w:lang w:bidi="ar-KW"/>
        </w:rPr>
        <w:t xml:space="preserve"> القرطبي وابن الأثير والرازي </w:t>
      </w:r>
      <w:r w:rsidR="00F15908">
        <w:rPr>
          <w:rFonts w:ascii="Simplified Arabic" w:hAnsi="Simplified Arabic" w:cs="Simplified Arabic" w:hint="cs"/>
          <w:b/>
          <w:bCs/>
          <w:sz w:val="28"/>
          <w:szCs w:val="28"/>
          <w:u w:val="single"/>
          <w:rtl/>
          <w:lang w:bidi="ar-KW"/>
        </w:rPr>
        <w:t xml:space="preserve">والطاهر بن عاشور </w:t>
      </w:r>
      <w:r>
        <w:rPr>
          <w:rFonts w:ascii="Simplified Arabic" w:hAnsi="Simplified Arabic" w:cs="Simplified Arabic"/>
          <w:b/>
          <w:bCs/>
          <w:sz w:val="28"/>
          <w:szCs w:val="28"/>
          <w:u w:val="single"/>
          <w:rtl/>
          <w:lang w:bidi="ar-KW"/>
        </w:rPr>
        <w:t>وغيرهم</w:t>
      </w:r>
      <w:r>
        <w:rPr>
          <w:rFonts w:ascii="Simplified Arabic" w:hAnsi="Simplified Arabic" w:cs="Simplified Arabic"/>
          <w:sz w:val="28"/>
          <w:szCs w:val="28"/>
          <w:rtl/>
          <w:lang w:bidi="ar-KW"/>
        </w:rPr>
        <w:t xml:space="preserve">، </w:t>
      </w:r>
      <w:r>
        <w:rPr>
          <w:rFonts w:ascii="Simplified Arabic" w:hAnsi="Simplified Arabic" w:cs="Simplified Arabic"/>
          <w:b/>
          <w:bCs/>
          <w:sz w:val="28"/>
          <w:szCs w:val="28"/>
          <w:u w:val="single"/>
          <w:rtl/>
          <w:lang w:bidi="ar-KW"/>
        </w:rPr>
        <w:t>قال القرطبي في تفسير الآية</w:t>
      </w:r>
      <w:r>
        <w:rPr>
          <w:rFonts w:ascii="Simplified Arabic" w:hAnsi="Simplified Arabic" w:cs="Simplified Arabic"/>
          <w:sz w:val="28"/>
          <w:szCs w:val="28"/>
          <w:rtl/>
          <w:lang w:bidi="ar-KW"/>
        </w:rPr>
        <w:t xml:space="preserve"> " قوله تعالى</w:t>
      </w:r>
      <w:r>
        <w:rPr>
          <w:rFonts w:ascii="Simplified Arabic" w:hAnsi="Simplified Arabic" w:cs="Simplified Arabic"/>
          <w:sz w:val="28"/>
          <w:szCs w:val="28"/>
          <w:lang w:bidi="ar-KW"/>
        </w:rPr>
        <w:t>)</w:t>
      </w:r>
      <w:r>
        <w:rPr>
          <w:rFonts w:ascii="Simplified Arabic" w:hAnsi="Simplified Arabic" w:cs="Simplified Arabic"/>
          <w:sz w:val="28"/>
          <w:szCs w:val="28"/>
          <w:rtl/>
          <w:lang w:bidi="ar-KW"/>
        </w:rPr>
        <w:t>: ورهبانية ابتدعوها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ما كتبناها عليهم إلا ابتغاء رضوان الله</w:t>
      </w:r>
      <w:r w:rsidR="00F15908">
        <w:rPr>
          <w:rFonts w:ascii="Simplified Arabic" w:hAnsi="Simplified Arabic" w:cs="Simplified Arabic" w:hint="cs"/>
          <w:sz w:val="28"/>
          <w:szCs w:val="28"/>
          <w:rtl/>
          <w:lang w:bidi="ar-KW"/>
        </w:rPr>
        <w:t xml:space="preserve">، </w:t>
      </w:r>
      <w:r>
        <w:rPr>
          <w:rFonts w:ascii="Simplified Arabic" w:hAnsi="Simplified Arabic" w:cs="Simplified Arabic"/>
          <w:sz w:val="28"/>
          <w:szCs w:val="28"/>
          <w:rtl/>
          <w:lang w:bidi="ar-KW"/>
        </w:rPr>
        <w:t>(الآية، يقول: ابتدعها هؤلاء الصالحون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فما رعوها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المتأخرون</w:t>
      </w:r>
      <w:r>
        <w:rPr>
          <w:rFonts w:ascii="Simplified Arabic" w:hAnsi="Simplified Arabic" w:cs="Simplified Arabic"/>
          <w:sz w:val="28"/>
          <w:szCs w:val="28"/>
          <w:lang w:bidi="ar-KW"/>
        </w:rPr>
        <w:t xml:space="preserve"> </w:t>
      </w:r>
      <w:r>
        <w:rPr>
          <w:rFonts w:ascii="Simplified Arabic" w:hAnsi="Simplified Arabic" w:cs="Simplified Arabic"/>
          <w:sz w:val="28"/>
          <w:szCs w:val="28"/>
          <w:bdr w:val="none" w:sz="0" w:space="0" w:color="auto" w:frame="1"/>
          <w:rtl/>
          <w:lang w:bidi="ar-KW"/>
        </w:rPr>
        <w:t>حق رعايتها</w:t>
      </w:r>
      <w:r>
        <w:rPr>
          <w:rFonts w:ascii="Simplified Arabic" w:hAnsi="Simplified Arabic" w:cs="Simplified Arabic"/>
          <w:sz w:val="28"/>
          <w:szCs w:val="28"/>
          <w:bdr w:val="none" w:sz="0" w:space="0" w:color="auto" w:frame="1"/>
          <w:lang w:bidi="ar-KW"/>
        </w:rPr>
        <w:t xml:space="preserve"> </w:t>
      </w:r>
      <w:r>
        <w:rPr>
          <w:rFonts w:ascii="Simplified Arabic" w:hAnsi="Simplified Arabic" w:cs="Simplified Arabic"/>
          <w:sz w:val="28"/>
          <w:szCs w:val="28"/>
          <w:bdr w:val="none" w:sz="0" w:space="0" w:color="auto" w:frame="1"/>
          <w:rtl/>
          <w:lang w:bidi="ar-KW"/>
        </w:rPr>
        <w:t>فآتينا الذين آمنوا</w:t>
      </w:r>
      <w:r>
        <w:rPr>
          <w:rFonts w:ascii="Simplified Arabic" w:hAnsi="Simplified Arabic" w:cs="Simplified Arabic"/>
          <w:sz w:val="28"/>
          <w:szCs w:val="28"/>
          <w:bdr w:val="none" w:sz="0" w:space="0" w:color="auto" w:frame="1"/>
          <w:lang w:bidi="ar-KW"/>
        </w:rPr>
        <w:t xml:space="preserve"> </w:t>
      </w:r>
      <w:r>
        <w:rPr>
          <w:rFonts w:ascii="Simplified Arabic" w:hAnsi="Simplified Arabic" w:cs="Simplified Arabic"/>
          <w:sz w:val="28"/>
          <w:szCs w:val="28"/>
          <w:bdr w:val="none" w:sz="0" w:space="0" w:color="auto" w:frame="1"/>
          <w:rtl/>
          <w:lang w:bidi="ar-KW"/>
        </w:rPr>
        <w:t>منهم أجرهم</w:t>
      </w:r>
      <w:r>
        <w:rPr>
          <w:rFonts w:ascii="Simplified Arabic" w:hAnsi="Simplified Arabic" w:cs="Simplified Arabic"/>
          <w:sz w:val="28"/>
          <w:szCs w:val="28"/>
          <w:bdr w:val="none" w:sz="0" w:space="0" w:color="auto" w:frame="1"/>
          <w:lang w:bidi="ar-KW"/>
        </w:rPr>
        <w:t xml:space="preserve"> </w:t>
      </w:r>
      <w:r>
        <w:rPr>
          <w:rFonts w:ascii="Simplified Arabic" w:hAnsi="Simplified Arabic" w:cs="Simplified Arabic"/>
          <w:sz w:val="28"/>
          <w:szCs w:val="28"/>
          <w:rtl/>
          <w:lang w:bidi="ar-KW"/>
        </w:rPr>
        <w:t>يعني الذين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ابتدعوها أولا ورعوها</w:t>
      </w:r>
      <w:r>
        <w:rPr>
          <w:rFonts w:ascii="Simplified Arabic" w:hAnsi="Simplified Arabic" w:cs="Simplified Arabic"/>
          <w:sz w:val="28"/>
          <w:szCs w:val="28"/>
          <w:lang w:bidi="ar-KW"/>
        </w:rPr>
        <w:t xml:space="preserve"> </w:t>
      </w:r>
      <w:r>
        <w:rPr>
          <w:rFonts w:ascii="Simplified Arabic" w:hAnsi="Simplified Arabic" w:cs="Simplified Arabic"/>
          <w:sz w:val="28"/>
          <w:szCs w:val="28"/>
          <w:bdr w:val="none" w:sz="0" w:space="0" w:color="auto" w:frame="1"/>
          <w:rtl/>
          <w:lang w:bidi="ar-KW"/>
        </w:rPr>
        <w:t>وكثير منهم فاسقون</w:t>
      </w:r>
      <w:r>
        <w:rPr>
          <w:rFonts w:ascii="Simplified Arabic" w:hAnsi="Simplified Arabic" w:cs="Simplified Arabic"/>
          <w:sz w:val="28"/>
          <w:szCs w:val="28"/>
          <w:bdr w:val="none" w:sz="0" w:space="0" w:color="auto" w:frame="1"/>
          <w:lang w:bidi="ar-KW"/>
        </w:rPr>
        <w:t xml:space="preserve"> </w:t>
      </w:r>
      <w:r>
        <w:rPr>
          <w:rFonts w:ascii="Simplified Arabic" w:hAnsi="Simplified Arabic" w:cs="Simplified Arabic"/>
          <w:sz w:val="28"/>
          <w:szCs w:val="28"/>
          <w:rtl/>
          <w:lang w:bidi="ar-KW"/>
        </w:rPr>
        <w:t>يعني المتأخرين ... وهذه الآية دالة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 xml:space="preserve">على أن كل محدثة بدعة، </w:t>
      </w:r>
      <w:r>
        <w:rPr>
          <w:rFonts w:ascii="Simplified Arabic" w:hAnsi="Simplified Arabic" w:cs="Simplified Arabic"/>
          <w:sz w:val="28"/>
          <w:szCs w:val="28"/>
          <w:u w:val="single"/>
          <w:rtl/>
          <w:lang w:bidi="ar-KW"/>
        </w:rPr>
        <w:t>فينبغي لمن ابتدع خيرا أن يدوم عليه</w:t>
      </w:r>
      <w:r>
        <w:rPr>
          <w:rFonts w:ascii="Simplified Arabic" w:hAnsi="Simplified Arabic" w:cs="Simplified Arabic"/>
          <w:sz w:val="28"/>
          <w:szCs w:val="28"/>
          <w:rtl/>
          <w:lang w:bidi="ar-KW"/>
        </w:rPr>
        <w:t>، ولا يعدل</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عنه إلى ضده فيدخل في الآية،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وعن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أبي أمامة الباهلي</w:t>
      </w:r>
      <w:r>
        <w:rPr>
          <w:rFonts w:ascii="Simplified Arabic" w:hAnsi="Simplified Arabic" w:cs="Simplified Arabic"/>
          <w:sz w:val="28"/>
          <w:szCs w:val="28"/>
          <w:lang w:bidi="ar-KW"/>
        </w:rPr>
        <w:t xml:space="preserve"> - </w:t>
      </w:r>
      <w:r>
        <w:rPr>
          <w:rFonts w:ascii="Simplified Arabic" w:hAnsi="Simplified Arabic" w:cs="Simplified Arabic"/>
          <w:sz w:val="28"/>
          <w:szCs w:val="28"/>
          <w:rtl/>
          <w:lang w:bidi="ar-KW"/>
        </w:rPr>
        <w:t>واسمه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صدي بن عجلان</w:t>
      </w:r>
      <w:r>
        <w:rPr>
          <w:rFonts w:ascii="Simplified Arabic" w:hAnsi="Simplified Arabic" w:cs="Simplified Arabic"/>
          <w:sz w:val="28"/>
          <w:szCs w:val="28"/>
          <w:lang w:bidi="ar-KW"/>
        </w:rPr>
        <w:t xml:space="preserve"> - </w:t>
      </w:r>
      <w:r>
        <w:rPr>
          <w:rFonts w:ascii="Simplified Arabic" w:hAnsi="Simplified Arabic" w:cs="Simplified Arabic"/>
          <w:sz w:val="28"/>
          <w:szCs w:val="28"/>
          <w:rtl/>
          <w:lang w:bidi="ar-KW"/>
        </w:rPr>
        <w:t>قال: (أحدثتم قيام رمضان ولم يكتب عليكم، إنما كتب</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عليكم الصيام، فدوموا على القيام إذ فعلتموه ولا تتركوه، فإن ناسا من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بني إسرائيل</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ابتدعوا بدعا لم يكتبها الله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عليهم، ابتغوا بها رضوان الله فما رعوها حق رعايتها، فعابهم الله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بتركها فقال: {ورهبانية ابتدعوها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 xml:space="preserve">ما كتبناها عليهم إلا ابتغاء رضوان الله فما رعوها حق رعايتها}) أهـ [تفسير القرطبي: ج 17: 264]، </w:t>
      </w:r>
      <w:r w:rsidRPr="00F15908">
        <w:rPr>
          <w:rFonts w:ascii="Simplified Arabic" w:hAnsi="Simplified Arabic" w:cs="Simplified Arabic"/>
          <w:b/>
          <w:bCs/>
          <w:sz w:val="28"/>
          <w:szCs w:val="28"/>
          <w:rtl/>
          <w:lang w:bidi="ar-KW"/>
        </w:rPr>
        <w:t>والقرطبي يشير</w:t>
      </w:r>
      <w:r>
        <w:rPr>
          <w:rFonts w:ascii="Simplified Arabic" w:hAnsi="Simplified Arabic" w:cs="Simplified Arabic"/>
          <w:sz w:val="28"/>
          <w:szCs w:val="28"/>
          <w:rtl/>
          <w:lang w:bidi="ar-KW"/>
        </w:rPr>
        <w:t xml:space="preserve"> إلى أن الله تعالى تقبلها منهم وأوردها في سياق المدح لا الذم لانه سبحانه قرنها بما أمتدحهم به من الرأفة والرحمة وأنه سبحانه تقبلها منهم وإنما عاتب من أهملها ولم يراعها حق رعايتها من طاعة الله والتقرب له ويشهد لذلك قوله رحمه الله " وهذه الآية دالة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 xml:space="preserve">على أن كل محدثة بدعة، </w:t>
      </w:r>
      <w:r>
        <w:rPr>
          <w:rFonts w:ascii="Simplified Arabic" w:hAnsi="Simplified Arabic" w:cs="Simplified Arabic"/>
          <w:bCs/>
          <w:sz w:val="28"/>
          <w:szCs w:val="28"/>
          <w:u w:val="single"/>
          <w:rtl/>
          <w:lang w:bidi="ar-KW"/>
        </w:rPr>
        <w:t>فينبغي لمن ابتدع خيرا أن يدوم عليه</w:t>
      </w:r>
      <w:r>
        <w:rPr>
          <w:rFonts w:ascii="Simplified Arabic" w:hAnsi="Simplified Arabic" w:cs="Simplified Arabic"/>
          <w:sz w:val="28"/>
          <w:szCs w:val="28"/>
          <w:rtl/>
          <w:lang w:bidi="ar-KW"/>
        </w:rPr>
        <w:t>، ولا يعدل</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عنه إلى ضده فيدخل في الآية" أهـ ويؤيد ما ذهب إليه ويؤكده بما ذكره من الأثر عن أبي أمامة الباهلي رضي الله عنه حيث قاس ما أحدثه المسلمون من قيام رمضان على ما أحدثه النصارى من الرهبانية وأمر بالمداومة عليه حتى لا يعاتبوا على تركه ويشهد لذلك قوله رضي الله عنه " أحدثتم قيام رمضان ولم يكتب عليكم، إنما كتب</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عليكم الصيام، فدوموا على القيام إذ فعلتموه ولا تتركوه، فإن ناسا من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بني إسرائيل</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ابتدعوا بدعا لم يكتبها الله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عليهم، ابتغوا بها رضوان الله فما رعوها حق رعايتها، فعابهم الله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بتركها فقال: {ورهبانية ابتدعوها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 xml:space="preserve">ما كتبناها عليهم إلا ابتغاء رضوان الله فما رعوها حق رعايتها}) أهـ، </w:t>
      </w:r>
      <w:r>
        <w:rPr>
          <w:rFonts w:ascii="Simplified Arabic" w:hAnsi="Simplified Arabic" w:cs="Simplified Arabic"/>
          <w:b/>
          <w:bCs/>
          <w:sz w:val="28"/>
          <w:szCs w:val="28"/>
          <w:u w:val="single"/>
          <w:rtl/>
          <w:lang w:bidi="ar-KW"/>
        </w:rPr>
        <w:t>وبمثل ما مال إليه القرطبي قال العلامة الألوسي في تفسير الآية</w:t>
      </w:r>
      <w:r>
        <w:rPr>
          <w:rFonts w:ascii="Simplified Arabic" w:hAnsi="Simplified Arabic" w:cs="Simplified Arabic"/>
          <w:sz w:val="28"/>
          <w:szCs w:val="28"/>
          <w:rtl/>
          <w:lang w:bidi="ar-KW"/>
        </w:rPr>
        <w:t xml:space="preserve">: " وليس في الآية ما يدل على ذم البدعة مطلقاً، والذي تدل عليه ظاهراً ذم عدم رعاية ما التزموه " أهــ، </w:t>
      </w:r>
      <w:r w:rsidRPr="00F15908">
        <w:rPr>
          <w:rFonts w:ascii="Simplified Arabic" w:hAnsi="Simplified Arabic" w:cs="Simplified Arabic"/>
          <w:b/>
          <w:bCs/>
          <w:sz w:val="28"/>
          <w:szCs w:val="28"/>
          <w:rtl/>
          <w:lang w:bidi="ar-KW"/>
        </w:rPr>
        <w:t>وقريب منه ما قاله الفخر</w:t>
      </w:r>
      <w:r>
        <w:rPr>
          <w:rFonts w:ascii="Simplified Arabic" w:hAnsi="Simplified Arabic" w:cs="Simplified Arabic"/>
          <w:sz w:val="28"/>
          <w:szCs w:val="28"/>
          <w:rtl/>
          <w:lang w:bidi="ar-KW"/>
        </w:rPr>
        <w:t xml:space="preserve"> الرازي في تفسير الآية " المسألة الخامسة: لم يعن الله تعالى بابتدعوها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طريقة الذم، بل المراد أنهم أحدثوها من عند أنفسهم</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ونذروها</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ولذلك قال تعالى بعده (ما كتبناها عليهم)</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 أهـ، </w:t>
      </w:r>
      <w:r w:rsidRPr="00F15908">
        <w:rPr>
          <w:rFonts w:ascii="Simplified Arabic" w:hAnsi="Simplified Arabic" w:cs="Simplified Arabic"/>
          <w:b/>
          <w:bCs/>
          <w:sz w:val="28"/>
          <w:szCs w:val="28"/>
          <w:rtl/>
          <w:lang w:bidi="ar-KW"/>
        </w:rPr>
        <w:t>ويؤيده ما قاله الطاهر بن عاشور</w:t>
      </w:r>
      <w:r>
        <w:rPr>
          <w:rFonts w:ascii="Simplified Arabic" w:hAnsi="Simplified Arabic" w:cs="Simplified Arabic"/>
          <w:sz w:val="28"/>
          <w:szCs w:val="28"/>
          <w:rtl/>
          <w:lang w:bidi="ar-KW"/>
        </w:rPr>
        <w:t xml:space="preserve"> في تفسيره التحرير والتنوير: " وإنما عطفت هذه الجملة (ورهبانية ابتدعوها) على جملة (وجعلنا في قلوب الذين اتبعوه رأفة ورحمة) لاشتراك مضمون الجملتين في أنه من الفضائل المراد بها رضوان الله، </w:t>
      </w:r>
      <w:r>
        <w:rPr>
          <w:rFonts w:ascii="Simplified Arabic" w:hAnsi="Simplified Arabic" w:cs="Simplified Arabic"/>
          <w:sz w:val="28"/>
          <w:szCs w:val="28"/>
          <w:u w:val="single"/>
          <w:rtl/>
          <w:lang w:bidi="ar-KW"/>
        </w:rPr>
        <w:t xml:space="preserve">والمعنى: </w:t>
      </w:r>
      <w:r>
        <w:rPr>
          <w:rFonts w:ascii="Simplified Arabic" w:hAnsi="Simplified Arabic" w:cs="Simplified Arabic"/>
          <w:sz w:val="28"/>
          <w:szCs w:val="28"/>
          <w:u w:val="single"/>
          <w:rtl/>
          <w:lang w:bidi="ar-KW"/>
        </w:rPr>
        <w:lastRenderedPageBreak/>
        <w:t>وابتدعوا لأنفسهم رهبانية ما شرعناها لهم، ولكنهم ابتغوا بها رضوان الله، فقبلها الله منهم، لأن سياق حكاية ذلك عنهم يقتضي الثناء عليهم</w:t>
      </w:r>
      <w:r>
        <w:rPr>
          <w:rFonts w:ascii="Simplified Arabic" w:hAnsi="Simplified Arabic" w:cs="Simplified Arabic"/>
          <w:sz w:val="28"/>
          <w:szCs w:val="28"/>
          <w:rtl/>
          <w:lang w:bidi="ar-KW"/>
        </w:rPr>
        <w:t>" أهـ،</w:t>
      </w:r>
      <w:r w:rsidR="004E0413">
        <w:rPr>
          <w:rFonts w:ascii="Simplified Arabic" w:hAnsi="Simplified Arabic" w:cs="Simplified Arabic"/>
          <w:sz w:val="28"/>
          <w:szCs w:val="28"/>
          <w:rtl/>
          <w:lang w:bidi="ar-KW"/>
        </w:rPr>
        <w:t xml:space="preserve"> </w:t>
      </w:r>
      <w:r w:rsidRPr="00522484">
        <w:rPr>
          <w:rFonts w:ascii="Simplified Arabic" w:hAnsi="Simplified Arabic" w:cs="Simplified Arabic"/>
          <w:bCs/>
          <w:sz w:val="28"/>
          <w:szCs w:val="28"/>
          <w:rtl/>
          <w:lang w:bidi="ar-KW"/>
        </w:rPr>
        <w:t>وهناك من المفسرين</w:t>
      </w:r>
      <w:r w:rsidRPr="00522484">
        <w:rPr>
          <w:rFonts w:ascii="Simplified Arabic" w:hAnsi="Simplified Arabic" w:cs="Simplified Arabic"/>
          <w:sz w:val="28"/>
          <w:szCs w:val="28"/>
          <w:rtl/>
          <w:lang w:bidi="ar-KW"/>
        </w:rPr>
        <w:t xml:space="preserve"> من تعرض لتفسير الآية دون أن يشير إلى ذم أو مدح لتلك البدعة التي ابتدعوها،</w:t>
      </w:r>
      <w:r w:rsidR="00292464">
        <w:rPr>
          <w:rFonts w:ascii="Simplified Arabic" w:hAnsi="Simplified Arabic" w:cs="Simplified Arabic" w:hint="cs"/>
          <w:sz w:val="28"/>
          <w:szCs w:val="28"/>
          <w:rtl/>
          <w:lang w:bidi="ar-KW"/>
        </w:rPr>
        <w:t xml:space="preserve"> وإن كان قد أشار إلى انّ الله تقبلها منهم،</w:t>
      </w:r>
      <w:r w:rsidR="004E0413">
        <w:rPr>
          <w:rFonts w:ascii="Simplified Arabic" w:hAnsi="Simplified Arabic" w:cs="Simplified Arabic" w:hint="cs"/>
          <w:sz w:val="28"/>
          <w:szCs w:val="28"/>
          <w:rtl/>
          <w:lang w:bidi="ar-KW"/>
        </w:rPr>
        <w:t xml:space="preserve"> </w:t>
      </w:r>
      <w:r>
        <w:rPr>
          <w:rFonts w:ascii="Simplified Arabic" w:hAnsi="Simplified Arabic" w:cs="Simplified Arabic"/>
          <w:sz w:val="28"/>
          <w:szCs w:val="28"/>
          <w:rtl/>
          <w:lang w:bidi="ar-KW"/>
        </w:rPr>
        <w:t xml:space="preserve"> </w:t>
      </w:r>
      <w:r>
        <w:rPr>
          <w:rFonts w:ascii="Simplified Arabic" w:hAnsi="Simplified Arabic" w:cs="Simplified Arabic"/>
          <w:b/>
          <w:bCs/>
          <w:sz w:val="28"/>
          <w:szCs w:val="28"/>
          <w:u w:val="single"/>
          <w:rtl/>
          <w:lang w:bidi="ar-KW"/>
        </w:rPr>
        <w:t>قال شيخ المفسرين الإمام الطبري في تفسير الآية</w:t>
      </w:r>
      <w:r>
        <w:rPr>
          <w:rFonts w:ascii="Simplified Arabic" w:hAnsi="Simplified Arabic" w:cs="Simplified Arabic"/>
          <w:sz w:val="28"/>
          <w:szCs w:val="28"/>
          <w:rtl/>
          <w:lang w:bidi="ar-KW"/>
        </w:rPr>
        <w:t xml:space="preserve"> " (ورحمة ورهبانية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ابتدعوها) يقول: أحدثوها(ما كتبناها عليهم)</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يقول: ما افترضنا تلك الرهبانية عليهم، (إلا ابتغاء رضوان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الله) يقول: لكنهم ابتدعوها ابتغاء رضوان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الله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(فما رعوها حق</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رعايتها)، واختلف أهل التأويل في</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الذين لم يرعوا الرهبانية حق رعايتها، فقال بعضهم: هم الذين ابتدعوها، لم</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يقوموا بها، ولكنهم بدلوا وخالفوا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دين الله الذي بعث به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عيسى،</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فتنصروا وتهودوا،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وقال آخرون: بل هم قوم جاءوا من بعد الذين ابتدعوها،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 xml:space="preserve">فلم يرعوها حق رعايتها... </w:t>
      </w:r>
      <w:r>
        <w:rPr>
          <w:rFonts w:ascii="Simplified Arabic" w:hAnsi="Simplified Arabic" w:cs="Simplified Arabic"/>
          <w:sz w:val="28"/>
          <w:szCs w:val="28"/>
          <w:u w:val="single"/>
          <w:rtl/>
          <w:lang w:bidi="ar-KW"/>
        </w:rPr>
        <w:t>وأولى الأقوال في ذلك بالصحة أن يقال: إن الذين وصفهم الله بأنهم لم يرعوا الرهبانية حق رعايتها، بعض الطوائف التي ابتدعتها، وذلك أن الله جل ثناؤه أخبر أنه آتى الذين آمنوا منهم أجرهم، قال: فدل بذلك على أن منهم من قد رعاها حق رعايتها، فلو لم يكن منهم من كان كذلك لم يكن مستحق الأجر الذي قال جل ثناؤه فيه: فآتينا الذين آمنوا منهم أجرهم</w:t>
      </w:r>
      <w:r>
        <w:rPr>
          <w:rFonts w:ascii="Simplified Arabic" w:hAnsi="Simplified Arabic" w:cs="Simplified Arabic"/>
          <w:sz w:val="28"/>
          <w:szCs w:val="28"/>
          <w:rtl/>
          <w:lang w:bidi="ar-KW"/>
        </w:rPr>
        <w:t xml:space="preserve"> ... فأعطينا الذين آمنوا بالله ورسله من هؤلاء الذين ابتدعوا الرهبانية ثوابهم على ابتغائهم رضوان الله، وإيمانهم به وبرسوله في الآخرة، وكثير منهم أهل معاصٍ وخروج عن طاعته، والإيمان به) أهـ</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w:t>
      </w:r>
      <w:r>
        <w:rPr>
          <w:rFonts w:ascii="Simplified Arabic" w:hAnsi="Simplified Arabic" w:cs="Simplified Arabic"/>
          <w:b/>
          <w:bCs/>
          <w:highlight w:val="yellow"/>
          <w:u w:val="single"/>
          <w:rtl/>
          <w:lang w:bidi="ar-KW"/>
        </w:rPr>
        <w:t>[فقه ما دلت عليه الآية الكريمة]:</w:t>
      </w:r>
      <w:r>
        <w:rPr>
          <w:rFonts w:ascii="Simplified Arabic" w:hAnsi="Simplified Arabic" w:cs="Simplified Arabic"/>
          <w:sz w:val="28"/>
          <w:szCs w:val="28"/>
          <w:rtl/>
          <w:lang w:bidi="ar-KW"/>
        </w:rPr>
        <w:t xml:space="preserve"> من يرد الله به خيرا يفقه في الدين، ولن يشاد الدين أحد إلا غلبه، نسأل الله السداد، فالآية الكريمة قد استدل بها الفريق الذي قسم المحدثات إلى قسمين: (القسم الأول): البِدْعَةُ الحَسَنَةُ: وتُسَمَّى السُّنَّةَ الحسَنَةَ، وهي المُحدَثُ الذي يُوافِقُ القُرءانَ والسُّنَّةَ، و (القِسْمُ الثَّاني): البدْعَةُ السَّيّئَةُ: وهي المُحْدَثُ الذي يُخَالِفُ القُرءانَ والحَدِيثَ، وهو الذي نقله ابن تيمية عن الإمام الشافعي وصححه قال في الفتاوى " </w:t>
      </w:r>
      <w:r>
        <w:rPr>
          <w:rFonts w:ascii="Simplified Arabic" w:hAnsi="Simplified Arabic" w:cs="Simplified Arabic"/>
          <w:sz w:val="28"/>
          <w:szCs w:val="28"/>
          <w:rtl/>
        </w:rPr>
        <w:t>قال الشافعي رحمه الله البدعة بدعتان: بدعة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خالفت كتابا وسنة وإجماعا وأثرا عن بعض أصحاب رسول الله صلى الله عله وسلم فهذه بدعه ضلاله، وبدعه لم تخالف شيئا من ذلك فهذه قد تكون حسنة لقول عمر نعمت البدعة هذه هذا الكلام أو نحوه رواه البيهقي </w:t>
      </w:r>
      <w:r w:rsidR="0011018C">
        <w:rPr>
          <w:rFonts w:ascii="Simplified Arabic" w:hAnsi="Simplified Arabic" w:cs="Simplified Arabic" w:hint="cs"/>
          <w:sz w:val="28"/>
          <w:szCs w:val="28"/>
          <w:rtl/>
        </w:rPr>
        <w:t>بإسناده</w:t>
      </w:r>
      <w:r>
        <w:rPr>
          <w:rFonts w:ascii="Simplified Arabic" w:hAnsi="Simplified Arabic" w:cs="Simplified Arabic"/>
          <w:sz w:val="28"/>
          <w:szCs w:val="28"/>
          <w:rtl/>
        </w:rPr>
        <w:t xml:space="preserve"> الصحيح في المدخل " [الفتاوى ج: 20 ص: 163]، </w:t>
      </w:r>
      <w:r>
        <w:rPr>
          <w:rFonts w:ascii="Simplified Arabic" w:hAnsi="Simplified Arabic" w:cs="Simplified Arabic"/>
          <w:sz w:val="28"/>
          <w:szCs w:val="28"/>
          <w:rtl/>
          <w:lang w:bidi="ar-KW"/>
        </w:rPr>
        <w:t>ولذلك فعند تدبر الآية الكريمة، نجد أنّ الرهبانية عبادة ابتدعها النصارى ابتغاء رضوان الله، ولم يعترض القرآن الكريم على هذه البدعة، بل أشار إلى أنّ الله تعالى تقبل هذه البدعة منهم، كما لم تتضمن الآية أي معنى صريح للذم لأولئك الذين ابتدعوها ابتغاء مرضاة الله، بدليل قوله تعالى: {</w:t>
      </w:r>
      <w:r>
        <w:rPr>
          <w:rFonts w:ascii="Simplified Arabic" w:hAnsi="Simplified Arabic" w:cs="Simplified Arabic"/>
          <w:sz w:val="28"/>
          <w:szCs w:val="28"/>
          <w:rtl/>
        </w:rPr>
        <w:t>فَآتَيْنَا الَّذِينَ آمَنُوا مِنْهُمْ أَجْرَهُمْ}</w:t>
      </w:r>
      <w:r>
        <w:rPr>
          <w:rFonts w:ascii="Simplified Arabic" w:hAnsi="Simplified Arabic" w:cs="Simplified Arabic"/>
          <w:sz w:val="28"/>
          <w:szCs w:val="28"/>
          <w:rtl/>
          <w:lang w:bidi="ar-KW"/>
        </w:rPr>
        <w:t xml:space="preserve">، ولكن لحق الذم </w:t>
      </w:r>
      <w:r w:rsidR="0011018C">
        <w:rPr>
          <w:rFonts w:ascii="Simplified Arabic" w:hAnsi="Simplified Arabic" w:cs="Simplified Arabic" w:hint="cs"/>
          <w:sz w:val="28"/>
          <w:szCs w:val="28"/>
          <w:rtl/>
          <w:lang w:bidi="ar-KW"/>
        </w:rPr>
        <w:t>أولئك</w:t>
      </w:r>
      <w:r>
        <w:rPr>
          <w:rFonts w:ascii="Simplified Arabic" w:hAnsi="Simplified Arabic" w:cs="Simplified Arabic"/>
          <w:sz w:val="28"/>
          <w:szCs w:val="28"/>
          <w:rtl/>
          <w:lang w:bidi="ar-KW"/>
        </w:rPr>
        <w:t xml:space="preserve"> الذين لم يراعوها حق رعايتها،، كما يُفهم من الآيات أنّ الله سبحانه وتعالى قد تقبل منهم هذه البدعة، وأمرهم بالدوام عليها وعدم تركها، وجعلها في حقهم كالنذر الذي من ألزم نفسه به فعليه القيام به، وعدم تركه والتهاون فيه، وإلا فإنه يلام على عدم الوفاء به، ويُفهم منها أنّ الذم غير متوجه لمحدثي البدعة وإنما لأولئك الذين لم يراعوها حق رعايتها،</w:t>
      </w:r>
      <w:r w:rsidR="004E0413">
        <w:rPr>
          <w:rFonts w:ascii="Simplified Arabic" w:hAnsi="Simplified Arabic" w:cs="Simplified Arabic"/>
          <w:sz w:val="28"/>
          <w:szCs w:val="28"/>
          <w:rtl/>
          <w:lang w:bidi="ar-KW"/>
        </w:rPr>
        <w:t xml:space="preserve"> </w:t>
      </w:r>
    </w:p>
    <w:p w14:paraId="3FE0AAAE" w14:textId="0A3D5C50" w:rsidR="00116AA3" w:rsidRDefault="00116AA3" w:rsidP="001239BD">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الخامس</w:t>
      </w:r>
      <w:r>
        <w:rPr>
          <w:rFonts w:ascii="Simplified Arabic" w:hAnsi="Simplified Arabic" w:cs="Simplified Arabic"/>
          <w:bCs/>
          <w:sz w:val="40"/>
          <w:szCs w:val="40"/>
          <w:highlight w:val="yellow"/>
          <w:u w:val="single"/>
          <w:rtl/>
        </w:rPr>
        <w:t>]:</w:t>
      </w:r>
      <w:r>
        <w:rPr>
          <w:rFonts w:ascii="Simplified Arabic" w:hAnsi="Simplified Arabic" w:cs="Simplified Arabic"/>
          <w:bCs/>
          <w:sz w:val="40"/>
          <w:szCs w:val="40"/>
          <w:u w:val="single"/>
          <w:rtl/>
        </w:rPr>
        <w:t xml:space="preserve"> </w:t>
      </w:r>
      <w:r>
        <w:rPr>
          <w:rFonts w:ascii="Simplified Arabic" w:hAnsi="Simplified Arabic" w:cs="Simplified Arabic"/>
          <w:b/>
          <w:bCs/>
          <w:sz w:val="30"/>
          <w:szCs w:val="30"/>
          <w:u w:val="single"/>
          <w:rtl/>
        </w:rPr>
        <w:t>مفتاح فهم الآية:</w:t>
      </w:r>
      <w:r>
        <w:rPr>
          <w:rFonts w:ascii="Simplified Arabic" w:hAnsi="Simplified Arabic" w:cs="Simplified Arabic"/>
          <w:b/>
          <w:bCs/>
          <w:u w:val="single"/>
          <w:rtl/>
        </w:rPr>
        <w:t xml:space="preserve"> </w:t>
      </w:r>
      <w:r>
        <w:rPr>
          <w:rFonts w:ascii="Simplified Arabic" w:hAnsi="Simplified Arabic" w:cs="Simplified Arabic"/>
          <w:b/>
          <w:bCs/>
          <w:sz w:val="28"/>
          <w:szCs w:val="28"/>
          <w:rtl/>
        </w:rPr>
        <w:t xml:space="preserve">{يَا أَيُّهَا الَّذِينَ آمَنُوا ارْكَعُوا وَاسْجُدُوا وَاعبدوا رَبَّكُمْ وَافْعَلُوا الْخَيْرَ لَعَلَّكُمْ تُفْلِحُونَ} </w:t>
      </w:r>
      <w:r>
        <w:rPr>
          <w:rFonts w:ascii="Simplified Arabic" w:hAnsi="Simplified Arabic" w:cs="Simplified Arabic"/>
          <w:sz w:val="28"/>
          <w:szCs w:val="28"/>
          <w:rtl/>
        </w:rPr>
        <w:t xml:space="preserve">[الحج: 77]، هذه الآية ومثلها كل آية تدعو إلى فعل الخير، كقوله تعالى: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وَلْتَكُنْ مِنْكُمْ أُمَّةٌ يَدْعُونَ إِلَى الْخَيْرِ وَيَأْمُرُونَ بِالمَعْرُوفِ وَيَنْهَوْنَ عَنِ الْمُنْكَرِ وَأُولَئِكَ هُمُ الْمُفْلِحُونَ} [آل عمرا: 104]، وقوله تعالى: {فَمَنْ يَعْمَلْ مِثْقَالَ ذَرَّةٍ خَيْرًا يَرَهُ} [الزلزلة:7]، وقوله تعالى: {وَمَا تَفْعَلُوا مِنْ خَيْرٍ يَعْلَمْهُ اللَّهُ} [البقرة: 197]، هذه الآيات تدعو المسلمين إلى فعل الخيرات أمراً مطلقاً، والإذن في فعل كل ما يظهر خيره وتتحقق مصلحته، لأنّ في ذلك فلاح الناس ونجاحهم، </w:t>
      </w:r>
      <w:r w:rsidRPr="0011018C">
        <w:rPr>
          <w:rFonts w:ascii="Simplified Arabic" w:hAnsi="Simplified Arabic" w:cs="Simplified Arabic"/>
          <w:b/>
          <w:bCs/>
          <w:sz w:val="28"/>
          <w:szCs w:val="28"/>
          <w:rtl/>
        </w:rPr>
        <w:t>ومما يؤكد هذا المفهوم ما أخرجه البخاري في صحيحه</w:t>
      </w:r>
      <w:r>
        <w:rPr>
          <w:rFonts w:ascii="Simplified Arabic" w:hAnsi="Simplified Arabic" w:cs="Simplified Arabic"/>
          <w:sz w:val="28"/>
          <w:szCs w:val="28"/>
          <w:rtl/>
        </w:rPr>
        <w:t xml:space="preserve"> عن </w:t>
      </w:r>
      <w:r>
        <w:rPr>
          <w:rFonts w:ascii="Simplified Arabic" w:hAnsi="Simplified Arabic" w:cs="Simplified Arabic"/>
          <w:b/>
          <w:bCs/>
          <w:sz w:val="28"/>
          <w:szCs w:val="28"/>
          <w:rtl/>
        </w:rPr>
        <w:t>زيد بن ثابت رضي الله عنه</w:t>
      </w:r>
      <w:r>
        <w:rPr>
          <w:rFonts w:ascii="Simplified Arabic" w:hAnsi="Simplified Arabic" w:cs="Simplified Arabic"/>
          <w:sz w:val="28"/>
          <w:szCs w:val="28"/>
          <w:rtl/>
        </w:rPr>
        <w:t xml:space="preserve">: قال: أرسل إلي أبو بكر مقتل أهل اليمامة، فإذا عمر بن الخطاب عنده، قال أبو بكر رضي الله عنه: إن عمر أتاني فقال إن القتل قد استحر يوم اليمامة بقراء القرآن، وإني أخشى أن يستحر القتل بالقراء بالمواطن فيذهب كثير من القرآن، وإني أرى أن تأمر بجمع القرآن، قلت لعمر: كيف </w:t>
      </w:r>
      <w:r>
        <w:rPr>
          <w:rFonts w:ascii="Simplified Arabic" w:hAnsi="Simplified Arabic" w:cs="Simplified Arabic"/>
          <w:sz w:val="28"/>
          <w:szCs w:val="28"/>
          <w:rtl/>
          <w:lang w:bidi="ar-AE"/>
        </w:rPr>
        <w:t>ن</w:t>
      </w:r>
      <w:r>
        <w:rPr>
          <w:rFonts w:ascii="Simplified Arabic" w:hAnsi="Simplified Arabic" w:cs="Simplified Arabic"/>
          <w:sz w:val="28"/>
          <w:szCs w:val="28"/>
          <w:rtl/>
        </w:rPr>
        <w:t xml:space="preserve">فعل شيئاً لم يفعله رسول الله صلى الله عليه وسلم؟!!، </w:t>
      </w:r>
      <w:r>
        <w:rPr>
          <w:rFonts w:ascii="Simplified Arabic" w:hAnsi="Simplified Arabic" w:cs="Simplified Arabic"/>
          <w:b/>
          <w:bCs/>
          <w:sz w:val="30"/>
          <w:szCs w:val="30"/>
          <w:u w:val="single"/>
          <w:rtl/>
        </w:rPr>
        <w:t>قال عمر: هذا والله خير</w:t>
      </w:r>
      <w:r>
        <w:rPr>
          <w:rFonts w:ascii="Simplified Arabic" w:hAnsi="Simplified Arabic" w:cs="Simplified Arabic"/>
          <w:sz w:val="28"/>
          <w:szCs w:val="28"/>
          <w:rtl/>
        </w:rPr>
        <w:t>، فلم يزل عمر يراجعني حتى شرح الله صدري لذلك، ورأيت في ذلك الذي رأى عمر، قال زيد: قال أبو بكر: إنك رجل شاب عاقل لا نتهمك، وقد كنت تكتب الوحي لرسول الله صلى الله عليه وسلم، فتتبع القرآن فاجمعه ... قلت: كيف تفعلون شيئاً لم يفعله رسول الله؟!!،</w:t>
      </w:r>
      <w:r>
        <w:rPr>
          <w:rFonts w:ascii="Simplified Arabic" w:hAnsi="Simplified Arabic" w:cs="Simplified Arabic"/>
          <w:sz w:val="28"/>
          <w:szCs w:val="28"/>
          <w:rtl/>
          <w:lang w:bidi="ar-AE"/>
        </w:rPr>
        <w:t xml:space="preserve"> </w:t>
      </w:r>
      <w:r>
        <w:rPr>
          <w:rFonts w:ascii="Simplified Arabic" w:hAnsi="Simplified Arabic" w:cs="Simplified Arabic"/>
          <w:b/>
          <w:bCs/>
          <w:sz w:val="30"/>
          <w:szCs w:val="30"/>
          <w:u w:val="single"/>
          <w:rtl/>
        </w:rPr>
        <w:t>قال: هو والله خير</w:t>
      </w:r>
      <w:r>
        <w:rPr>
          <w:rFonts w:ascii="Simplified Arabic" w:hAnsi="Simplified Arabic" w:cs="Simplified Arabic"/>
          <w:sz w:val="28"/>
          <w:szCs w:val="28"/>
          <w:rtl/>
        </w:rPr>
        <w:t>، فلم يزل أبو بكر يراجعني حتى شرح الله صدري للذي شرح له صدر أبي بكر وعمر رضي الله عنهما [صحيح البخاري: ح 4986]، فالملاحظ انّ عمر رضي الله عنه استدل أولا لأبي بكر رضي الله عنه، بأن جمع القرآن خير، ولم يزد على قوله: (</w:t>
      </w:r>
      <w:r>
        <w:rPr>
          <w:rFonts w:ascii="Simplified Arabic" w:hAnsi="Simplified Arabic" w:cs="Simplified Arabic"/>
          <w:b/>
          <w:bCs/>
          <w:sz w:val="30"/>
          <w:szCs w:val="30"/>
          <w:u w:val="single"/>
          <w:rtl/>
        </w:rPr>
        <w:t>هذا والله خير)،</w:t>
      </w:r>
      <w:r>
        <w:rPr>
          <w:rFonts w:ascii="Simplified Arabic" w:hAnsi="Simplified Arabic" w:cs="Simplified Arabic"/>
          <w:sz w:val="28"/>
          <w:szCs w:val="28"/>
          <w:rtl/>
        </w:rPr>
        <w:t xml:space="preserve"> أي خير للامة في دينها وحفظ قرآنها وكلام ربها عز وجل، والملاحظ أيضا: ان أبو بكر استدل لزيد بن ثابت بأنّ جمع القرآن خير ولم يزد على قوله: (</w:t>
      </w:r>
      <w:r>
        <w:rPr>
          <w:rFonts w:ascii="Simplified Arabic" w:hAnsi="Simplified Arabic" w:cs="Simplified Arabic"/>
          <w:b/>
          <w:bCs/>
          <w:sz w:val="30"/>
          <w:szCs w:val="30"/>
          <w:u w:val="single"/>
          <w:rtl/>
        </w:rPr>
        <w:t>هو والله خير</w:t>
      </w:r>
      <w:r>
        <w:rPr>
          <w:rFonts w:ascii="Simplified Arabic" w:hAnsi="Simplified Arabic" w:cs="Simplified Arabic"/>
          <w:b/>
          <w:bCs/>
          <w:sz w:val="30"/>
          <w:szCs w:val="30"/>
          <w:rtl/>
        </w:rPr>
        <w:t xml:space="preserve">)، </w:t>
      </w:r>
      <w:r>
        <w:rPr>
          <w:rFonts w:ascii="Simplified Arabic" w:hAnsi="Simplified Arabic" w:cs="Simplified Arabic"/>
          <w:sz w:val="28"/>
          <w:szCs w:val="28"/>
          <w:rtl/>
        </w:rPr>
        <w:t>فقوله تعالى: {وَافْعَلُوا الْخَيْرَ لَعَلَّكُمْ تُفْلِحُونَ} [الحج: 77]، دليل على جواز فعل المحدثة إذا كان في فعلها خير للإسلام والمسلمين، ولذلك كان من فقه الإمام الشافعي، ما نقله عنه البيهقي في مناقب الشافعي، ونقله عنه ابن عساكر عن الشافعي قوله: (المحدثات ضربان ما أحدث يخالف كتابا أو سنة أو أثرا أو إجماعا فهذه بدعة الضلال، وما أحدث من الخير لا يخالف شيئا من ذلك فهذه محدثة غير مذمومة)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أهـ، [ابنُ عساكر في تبيين كذب المفتري ص 97]، وقوله رحمه الله: (وما أحدث من الخير لا يخالف شيئا من ذلك فهذه محدثة غير مذمومة)، استفاد منه الشافعية أيما استفادة عندما قرروا شروط المحدثة الحسنة، بقولهم: للمحدثة الحسنة أربعة شروط، تتمثل في: </w:t>
      </w:r>
      <w:r>
        <w:rPr>
          <w:rFonts w:ascii="Simplified Arabic" w:hAnsi="Simplified Arabic" w:cs="Simplified Arabic"/>
          <w:bCs/>
          <w:sz w:val="30"/>
          <w:szCs w:val="30"/>
          <w:u w:val="single"/>
          <w:rtl/>
        </w:rPr>
        <w:t>(الشرط الأول):</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أن تكون البدعة في أمر من أمور الدين التعبدية، دليل ذلك 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من أحدث في أمرنا هذا ما ليس منه فهو رد</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sidR="0011018C">
        <w:rPr>
          <w:rFonts w:ascii="Simplified Arabic" w:hAnsi="Simplified Arabic" w:cs="Simplified Arabic" w:hint="cs"/>
          <w:sz w:val="28"/>
          <w:szCs w:val="28"/>
          <w:rtl/>
        </w:rPr>
        <w:t>و</w:t>
      </w:r>
      <w:r>
        <w:rPr>
          <w:rFonts w:ascii="Simplified Arabic" w:hAnsi="Simplified Arabic" w:cs="Simplified Arabic"/>
          <w:sz w:val="28"/>
          <w:szCs w:val="28"/>
          <w:rtl/>
        </w:rPr>
        <w:t xml:space="preserve">مفهوم </w:t>
      </w:r>
      <w:r w:rsidR="0011018C">
        <w:rPr>
          <w:rFonts w:ascii="Simplified Arabic" w:hAnsi="Simplified Arabic" w:cs="Simplified Arabic" w:hint="cs"/>
          <w:sz w:val="28"/>
          <w:szCs w:val="28"/>
          <w:rtl/>
        </w:rPr>
        <w:t>مخالفة ا</w:t>
      </w:r>
      <w:r>
        <w:rPr>
          <w:rFonts w:ascii="Simplified Arabic" w:hAnsi="Simplified Arabic" w:cs="Simplified Arabic"/>
          <w:sz w:val="28"/>
          <w:szCs w:val="28"/>
          <w:rtl/>
        </w:rPr>
        <w:t xml:space="preserve">لحديث: من أحدث في أمرنا هذا ما هو منه فهو مقبول غير مردود، و </w:t>
      </w:r>
      <w:r>
        <w:rPr>
          <w:rFonts w:ascii="Simplified Arabic" w:hAnsi="Simplified Arabic" w:cs="Simplified Arabic"/>
          <w:bCs/>
          <w:sz w:val="30"/>
          <w:szCs w:val="30"/>
          <w:u w:val="single"/>
          <w:rtl/>
        </w:rPr>
        <w:t>(الشرط الثاني)</w:t>
      </w:r>
      <w:r>
        <w:rPr>
          <w:rFonts w:ascii="Simplified Arabic" w:hAnsi="Simplified Arabic" w:cs="Simplified Arabic"/>
          <w:bCs/>
          <w:sz w:val="28"/>
          <w:szCs w:val="28"/>
          <w:rtl/>
        </w:rPr>
        <w:t xml:space="preserve">: </w:t>
      </w:r>
      <w:r>
        <w:rPr>
          <w:rFonts w:ascii="Simplified Arabic" w:hAnsi="Simplified Arabic" w:cs="Simplified Arabic"/>
          <w:sz w:val="28"/>
          <w:szCs w:val="28"/>
          <w:rtl/>
        </w:rPr>
        <w:t>أن تكون مندرجة تحت أصل من أصول الشريعة، أو داخلة تحت شيء من مقاصدها، أو أمر عام من أوامرها، وهذا الشرط مما تكاد تجمع كلمة كل عالم أثبت البدعة الحسنة على اشتراطه، وقد رأينا ذلك في ما سقناه من كلامهم، مثال ذلك: جمع سيدنا عمر رضي الله عنه الناس على عشرين ركعة في صلاة التراويح في رمضان، فإن رسول الله صلى الله عليه وسلم لم يرد عنه أنه صلى التراويح عشرين ركعة، لكن ذلك يندرج تحت أصل عام، ألا وهو صلاة قيام الليل التي لم يرد في شأنها تخصيص بعدد معين، بل ورد إنّه صلى الله عليه وسلم صلاها بأعداد متفاوتة مما يؤذن بصحة صلاتها</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بأي عدد كان، و </w:t>
      </w:r>
      <w:r>
        <w:rPr>
          <w:rFonts w:ascii="Simplified Arabic" w:hAnsi="Simplified Arabic" w:cs="Simplified Arabic"/>
          <w:bCs/>
          <w:sz w:val="30"/>
          <w:szCs w:val="30"/>
          <w:u w:val="single"/>
          <w:rtl/>
        </w:rPr>
        <w:t>(الشرط الثالث)</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أن لا تصادم البدعة نصاً من نصوص الشريعة، ولا يكون في فعلها إلغاء لسنة من سنن الدين، فإنّ البدعة المذمومة هي ما تصادم السنة أو تفضي إلى تغييرها، و </w:t>
      </w:r>
      <w:r>
        <w:rPr>
          <w:rFonts w:ascii="Simplified Arabic" w:hAnsi="Simplified Arabic" w:cs="Simplified Arabic"/>
          <w:bCs/>
          <w:sz w:val="30"/>
          <w:szCs w:val="30"/>
          <w:u w:val="single"/>
          <w:rtl/>
        </w:rPr>
        <w:t>(الشرط الرابع)</w:t>
      </w:r>
      <w:r>
        <w:rPr>
          <w:rFonts w:ascii="Simplified Arabic" w:hAnsi="Simplified Arabic" w:cs="Simplified Arabic"/>
          <w:bCs/>
          <w:sz w:val="28"/>
          <w:szCs w:val="28"/>
          <w:rtl/>
        </w:rPr>
        <w:t xml:space="preserve">: </w:t>
      </w:r>
      <w:r>
        <w:rPr>
          <w:rFonts w:ascii="Simplified Arabic" w:hAnsi="Simplified Arabic" w:cs="Simplified Arabic"/>
          <w:sz w:val="28"/>
          <w:szCs w:val="28"/>
          <w:rtl/>
        </w:rPr>
        <w:t>أن يراها المسلمون أمراً حسناً، من أمور الخير التي لا يختلف عليها المسلمون، بشرط أن لا يكون فيها مخالفة للكتاب أو السنة أو الإجماع، فإنّ</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ما رآه المسلمون حسناً، لا يختلف اثنان أنّه من الخير، لا يكون من بدع الضلالة، وكذلك فإنّه سيأتي تفصيل آخر لهذا الأمر في المبحث الرابع: بيان القواعد والضوابط الجامعة لفقه مسائل البدعة عند أهل السنّة والجماعة، والتوفيق بين أقوال الفريق المانع والفريق المجيز للبدعة الحسنة بما يضبط قواعد البدع عند الفريقين، ويجعل الخلاف لفظياً لا حقيقة وراءه إلا في أذهان الغلاة والموتورين، ولكن بعد إلقاء الضوء على الآيات والاحاديث الواردة في مسألة البدعة ودرر من أقوال الفقهاء في فقهها، ومعرفة هدي السلف الصالح في فقه مسائل البدعة، في الجمع بين الأمرين: التحذير من بدع الضلالة والاجتهاد في سن السنن الحسنة، </w:t>
      </w:r>
    </w:p>
    <w:p w14:paraId="2900A277" w14:textId="77777777" w:rsidR="00116AA3" w:rsidRDefault="00116AA3" w:rsidP="00116AA3">
      <w:pPr>
        <w:bidi/>
        <w:spacing w:after="240"/>
        <w:ind w:left="-123"/>
        <w:jc w:val="center"/>
        <w:rPr>
          <w:rFonts w:ascii="Simplified Arabic" w:hAnsi="Simplified Arabic" w:cs="Simplified Arabic"/>
          <w:sz w:val="28"/>
          <w:szCs w:val="28"/>
          <w:rtl/>
        </w:rPr>
      </w:pPr>
      <w:r>
        <w:rPr>
          <w:rFonts w:ascii="Simplified Arabic" w:hAnsi="Simplified Arabic" w:cs="Simplified Arabic"/>
          <w:sz w:val="28"/>
          <w:szCs w:val="28"/>
          <w:rtl/>
        </w:rPr>
        <w:t xml:space="preserve">*** </w:t>
      </w:r>
    </w:p>
    <w:p w14:paraId="18656D20" w14:textId="36DC1662" w:rsidR="00116AA3" w:rsidRDefault="00116AA3" w:rsidP="00116AA3">
      <w:pPr>
        <w:bidi/>
        <w:spacing w:after="240"/>
        <w:ind w:left="-123"/>
        <w:jc w:val="center"/>
        <w:rPr>
          <w:rFonts w:ascii="Simplified Arabic" w:hAnsi="Simplified Arabic" w:cs="Simplified Arabic"/>
          <w:sz w:val="28"/>
          <w:szCs w:val="28"/>
          <w:rtl/>
        </w:rPr>
      </w:pPr>
    </w:p>
    <w:p w14:paraId="63E4EF3C" w14:textId="6F0B28E6" w:rsidR="0011018C" w:rsidRDefault="0011018C" w:rsidP="0011018C">
      <w:pPr>
        <w:bidi/>
        <w:spacing w:after="240"/>
        <w:ind w:left="-123"/>
        <w:jc w:val="center"/>
        <w:rPr>
          <w:rFonts w:ascii="Simplified Arabic" w:hAnsi="Simplified Arabic" w:cs="Simplified Arabic"/>
          <w:sz w:val="28"/>
          <w:szCs w:val="28"/>
          <w:rtl/>
        </w:rPr>
      </w:pPr>
    </w:p>
    <w:p w14:paraId="1A2D01F8" w14:textId="4BB15372" w:rsidR="004A21CB" w:rsidRDefault="004A21CB" w:rsidP="004A21CB">
      <w:pPr>
        <w:bidi/>
        <w:spacing w:after="240"/>
        <w:ind w:left="-123"/>
        <w:jc w:val="center"/>
        <w:rPr>
          <w:rFonts w:ascii="Simplified Arabic" w:hAnsi="Simplified Arabic" w:cs="Simplified Arabic"/>
          <w:sz w:val="28"/>
          <w:szCs w:val="28"/>
          <w:rtl/>
        </w:rPr>
      </w:pPr>
    </w:p>
    <w:p w14:paraId="6CDB19C6" w14:textId="2C78A735" w:rsidR="004A21CB" w:rsidRDefault="004A21CB" w:rsidP="004A21CB">
      <w:pPr>
        <w:bidi/>
        <w:spacing w:after="240"/>
        <w:ind w:left="-123"/>
        <w:jc w:val="center"/>
        <w:rPr>
          <w:rFonts w:ascii="Simplified Arabic" w:hAnsi="Simplified Arabic" w:cs="Simplified Arabic"/>
          <w:sz w:val="28"/>
          <w:szCs w:val="28"/>
          <w:rtl/>
        </w:rPr>
      </w:pPr>
    </w:p>
    <w:p w14:paraId="2BB373D9" w14:textId="1E700C46" w:rsidR="004A21CB" w:rsidRDefault="004A21CB" w:rsidP="004A21CB">
      <w:pPr>
        <w:bidi/>
        <w:spacing w:after="240"/>
        <w:ind w:left="-123"/>
        <w:jc w:val="center"/>
        <w:rPr>
          <w:rFonts w:ascii="Simplified Arabic" w:hAnsi="Simplified Arabic" w:cs="Simplified Arabic"/>
          <w:sz w:val="28"/>
          <w:szCs w:val="28"/>
          <w:rtl/>
        </w:rPr>
      </w:pPr>
    </w:p>
    <w:p w14:paraId="4B9394FF" w14:textId="77C7E3FC" w:rsidR="004A21CB" w:rsidRDefault="004A21CB" w:rsidP="004A21CB">
      <w:pPr>
        <w:bidi/>
        <w:spacing w:after="240"/>
        <w:ind w:left="-123"/>
        <w:jc w:val="center"/>
        <w:rPr>
          <w:rFonts w:ascii="Simplified Arabic" w:hAnsi="Simplified Arabic" w:cs="Simplified Arabic"/>
          <w:sz w:val="28"/>
          <w:szCs w:val="28"/>
          <w:rtl/>
        </w:rPr>
      </w:pPr>
    </w:p>
    <w:p w14:paraId="4A822339" w14:textId="7D8E121A" w:rsidR="004A21CB" w:rsidRDefault="004A21CB" w:rsidP="004A21CB">
      <w:pPr>
        <w:bidi/>
        <w:spacing w:after="240"/>
        <w:ind w:left="-123"/>
        <w:jc w:val="center"/>
        <w:rPr>
          <w:rFonts w:ascii="Simplified Arabic" w:hAnsi="Simplified Arabic" w:cs="Simplified Arabic"/>
          <w:sz w:val="28"/>
          <w:szCs w:val="28"/>
          <w:rtl/>
        </w:rPr>
      </w:pPr>
    </w:p>
    <w:p w14:paraId="4E596BD3" w14:textId="77777777" w:rsidR="004A21CB" w:rsidRDefault="004A21CB" w:rsidP="004A21CB">
      <w:pPr>
        <w:bidi/>
        <w:spacing w:after="240"/>
        <w:ind w:left="-123"/>
        <w:jc w:val="center"/>
        <w:rPr>
          <w:rFonts w:ascii="Simplified Arabic" w:hAnsi="Simplified Arabic" w:cs="Simplified Arabic"/>
          <w:sz w:val="28"/>
          <w:szCs w:val="28"/>
          <w:rtl/>
        </w:rPr>
      </w:pPr>
    </w:p>
    <w:p w14:paraId="06181974"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hAnsi="Simplified Arabic" w:cs="Simplified Arabic"/>
          <w:bCs/>
          <w:sz w:val="40"/>
          <w:szCs w:val="40"/>
          <w:u w:val="single"/>
          <w:rtl/>
        </w:rPr>
      </w:pPr>
    </w:p>
    <w:p w14:paraId="65952CCA"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hAnsi="Simplified Arabic" w:cs="Simplified Arabic"/>
          <w:b/>
          <w:bCs/>
          <w:sz w:val="40"/>
          <w:szCs w:val="40"/>
          <w:highlight w:val="yellow"/>
          <w:u w:val="single"/>
          <w:rtl/>
        </w:rPr>
      </w:pPr>
      <w:r>
        <w:rPr>
          <w:rFonts w:ascii="Simplified Arabic" w:hAnsi="Simplified Arabic" w:cs="Simplified Arabic"/>
          <w:b/>
          <w:bCs/>
          <w:sz w:val="40"/>
          <w:szCs w:val="40"/>
          <w:highlight w:val="yellow"/>
          <w:u w:val="single"/>
          <w:rtl/>
        </w:rPr>
        <w:t>(المبحث الثالث)</w:t>
      </w:r>
    </w:p>
    <w:p w14:paraId="1479FCE4" w14:textId="77777777" w:rsidR="00AC1EEC"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hAnsi="Simplified Arabic" w:cs="Simplified Arabic"/>
          <w:b/>
          <w:bCs/>
          <w:sz w:val="40"/>
          <w:szCs w:val="40"/>
          <w:highlight w:val="yellow"/>
          <w:u w:val="single"/>
          <w:rtl/>
        </w:rPr>
      </w:pPr>
      <w:r>
        <w:rPr>
          <w:rFonts w:ascii="Simplified Arabic" w:hAnsi="Simplified Arabic" w:cs="Simplified Arabic"/>
          <w:b/>
          <w:bCs/>
          <w:sz w:val="40"/>
          <w:szCs w:val="40"/>
          <w:highlight w:val="yellow"/>
          <w:u w:val="single"/>
          <w:rtl/>
        </w:rPr>
        <w:t>مفاتيح فهم الاحاديث النبوية</w:t>
      </w:r>
    </w:p>
    <w:p w14:paraId="26E41D52" w14:textId="26E7685C" w:rsidR="00116AA3" w:rsidRDefault="00116AA3" w:rsidP="00AC1EEC">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hAnsi="Simplified Arabic" w:cs="Simplified Arabic"/>
          <w:b/>
          <w:bCs/>
          <w:sz w:val="40"/>
          <w:szCs w:val="40"/>
          <w:highlight w:val="yellow"/>
          <w:u w:val="single"/>
          <w:rtl/>
        </w:rPr>
      </w:pPr>
      <w:r>
        <w:rPr>
          <w:rFonts w:ascii="Simplified Arabic" w:hAnsi="Simplified Arabic" w:cs="Simplified Arabic"/>
          <w:b/>
          <w:bCs/>
          <w:sz w:val="40"/>
          <w:szCs w:val="40"/>
          <w:highlight w:val="yellow"/>
          <w:u w:val="single"/>
          <w:rtl/>
        </w:rPr>
        <w:t>المتعلقة بمسائل واحكام السنّة والبدعة،</w:t>
      </w:r>
    </w:p>
    <w:p w14:paraId="1845A7C3"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hAnsi="Simplified Arabic" w:cs="Simplified Arabic"/>
          <w:bCs/>
          <w:sz w:val="40"/>
          <w:szCs w:val="40"/>
          <w:u w:val="single"/>
          <w:rtl/>
        </w:rPr>
      </w:pPr>
    </w:p>
    <w:p w14:paraId="43419691" w14:textId="77777777" w:rsidR="00116AA3" w:rsidRDefault="00116AA3" w:rsidP="00116AA3">
      <w:pPr>
        <w:bidi/>
        <w:spacing w:after="240"/>
        <w:ind w:left="-123"/>
        <w:jc w:val="both"/>
        <w:rPr>
          <w:rFonts w:ascii="Simplified Arabic" w:hAnsi="Simplified Arabic" w:cs="Simplified Arabic"/>
          <w:sz w:val="28"/>
          <w:szCs w:val="28"/>
          <w:rtl/>
        </w:rPr>
      </w:pPr>
    </w:p>
    <w:p w14:paraId="54036011" w14:textId="23B93496" w:rsidR="0011018C" w:rsidRDefault="00116AA3" w:rsidP="00116AA3">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bCs/>
          <w:sz w:val="40"/>
          <w:szCs w:val="40"/>
          <w:highlight w:val="yellow"/>
          <w:u w:val="single"/>
          <w:rtl/>
        </w:rPr>
        <w:t>[المفتاح الاول]:</w:t>
      </w:r>
      <w:r>
        <w:rPr>
          <w:rFonts w:ascii="Simplified Arabic" w:hAnsi="Simplified Arabic" w:cs="Simplified Arabic"/>
          <w:bCs/>
          <w:rtl/>
        </w:rPr>
        <w:t xml:space="preserve"> </w:t>
      </w:r>
      <w:r>
        <w:rPr>
          <w:rFonts w:ascii="Simplified Arabic" w:hAnsi="Simplified Arabic" w:cs="Simplified Arabic"/>
          <w:b/>
          <w:bCs/>
          <w:sz w:val="36"/>
          <w:szCs w:val="36"/>
          <w:u w:val="single"/>
          <w:rtl/>
        </w:rPr>
        <w:t>الأحاديث الواردة في باب السنّة والبدعة:</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 xml:space="preserve">هناك نصوص عديدة في السنة الصحيحة تحذر من البدع والابتداع في الدين، وهناك أحاديث تدل على جواز سن سنن حسنة في الدين، </w:t>
      </w:r>
    </w:p>
    <w:p w14:paraId="4EEAE6A1" w14:textId="5DD53E9B" w:rsidR="0011018C" w:rsidRDefault="00116AA3" w:rsidP="0011018C">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bCs/>
          <w:u w:val="single"/>
          <w:rtl/>
          <w:lang w:bidi="ar-KW"/>
        </w:rPr>
        <w:t>فم</w:t>
      </w:r>
      <w:r>
        <w:rPr>
          <w:rFonts w:ascii="Simplified Arabic" w:hAnsi="Simplified Arabic" w:cs="Simplified Arabic"/>
          <w:bCs/>
          <w:u w:val="single"/>
          <w:rtl/>
        </w:rPr>
        <w:t>ن أصول الأحاديث الواردة في ذم البدعة</w:t>
      </w:r>
      <w:r>
        <w:rPr>
          <w:rFonts w:ascii="Simplified Arabic" w:hAnsi="Simplified Arabic" w:cs="Simplified Arabic"/>
          <w:bCs/>
          <w:sz w:val="28"/>
          <w:szCs w:val="28"/>
          <w:rtl/>
        </w:rPr>
        <w:t>:</w:t>
      </w:r>
      <w:r>
        <w:rPr>
          <w:rFonts w:ascii="Simplified Arabic" w:hAnsi="Simplified Arabic" w:cs="Simplified Arabic"/>
          <w:sz w:val="28"/>
          <w:szCs w:val="28"/>
          <w:rtl/>
          <w:lang w:bidi="ar-KW"/>
        </w:rPr>
        <w:t xml:space="preserve"> </w:t>
      </w:r>
      <w:r>
        <w:rPr>
          <w:rFonts w:ascii="Simplified Arabic" w:hAnsi="Simplified Arabic" w:cs="Simplified Arabic"/>
          <w:b/>
          <w:bCs/>
          <w:sz w:val="30"/>
          <w:szCs w:val="30"/>
          <w:u w:val="single"/>
          <w:rtl/>
          <w:lang w:bidi="ar-KW"/>
        </w:rPr>
        <w:t>[الحديث الأول]</w:t>
      </w:r>
      <w:r>
        <w:rPr>
          <w:rFonts w:ascii="Simplified Arabic" w:hAnsi="Simplified Arabic" w:cs="Simplified Arabic"/>
          <w:sz w:val="30"/>
          <w:szCs w:val="30"/>
          <w:u w:val="single"/>
          <w:rtl/>
          <w:lang w:bidi="ar-KW"/>
        </w:rPr>
        <w:t>:</w:t>
      </w:r>
      <w:r>
        <w:rPr>
          <w:rFonts w:ascii="Simplified Arabic" w:hAnsi="Simplified Arabic" w:cs="Simplified Arabic"/>
          <w:sz w:val="36"/>
          <w:szCs w:val="36"/>
          <w:u w:val="single"/>
          <w:rtl/>
          <w:lang w:bidi="ar-KW"/>
        </w:rPr>
        <w:t xml:space="preserve"> </w:t>
      </w:r>
      <w:r>
        <w:rPr>
          <w:rFonts w:ascii="Simplified Arabic" w:hAnsi="Simplified Arabic" w:cs="Simplified Arabic"/>
          <w:b/>
          <w:bCs/>
          <w:sz w:val="30"/>
          <w:szCs w:val="30"/>
          <w:u w:val="single"/>
          <w:rtl/>
          <w:lang w:bidi="ar-KW"/>
        </w:rPr>
        <w:t>قوله صلى الله عليه وسلم</w:t>
      </w:r>
      <w:r>
        <w:rPr>
          <w:rFonts w:ascii="Simplified Arabic" w:hAnsi="Simplified Arabic" w:cs="Simplified Arabic"/>
          <w:b/>
          <w:bCs/>
          <w:sz w:val="28"/>
          <w:szCs w:val="28"/>
          <w:u w:val="single"/>
          <w:rtl/>
          <w:lang w:bidi="ar-KW"/>
        </w:rPr>
        <w:t>:</w:t>
      </w:r>
      <w:r>
        <w:rPr>
          <w:rFonts w:ascii="Simplified Arabic" w:hAnsi="Simplified Arabic" w:cs="Simplified Arabic"/>
          <w:sz w:val="28"/>
          <w:szCs w:val="28"/>
          <w:rtl/>
          <w:lang w:bidi="ar-KW"/>
        </w:rPr>
        <w:t xml:space="preserve">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أصدق</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الحديث</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كتاب</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الله،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وخير</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الهدي</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هدي</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محمدٍ،</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وشر</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الأمور</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محدَثاتها،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وكل</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محدَثةٍ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بدعة،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وكل</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بدعةٍ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ضلالة</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[أخرجه مسلم]، وفي رواية عند النسائي بزيادة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أصدق الحديث كتاب الله، وخير الهدي هدي محمدٍ، وشر الأمور محدَثاتها، وكل محدَثةٍ بدعة، وكل بدعةٍ ضلالة، وكل ضلالةٍ في النار</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[أخرجه النسائي]، </w:t>
      </w:r>
      <w:r>
        <w:rPr>
          <w:rFonts w:ascii="Simplified Arabic" w:hAnsi="Simplified Arabic" w:cs="Simplified Arabic"/>
          <w:b/>
          <w:bCs/>
          <w:sz w:val="30"/>
          <w:szCs w:val="30"/>
          <w:u w:val="single"/>
          <w:rtl/>
          <w:lang w:bidi="ar-KW"/>
        </w:rPr>
        <w:t>[الحديث الثاني]</w:t>
      </w:r>
      <w:r w:rsidR="007111D7">
        <w:rPr>
          <w:rFonts w:ascii="Simplified Arabic" w:hAnsi="Simplified Arabic" w:cs="Simplified Arabic"/>
          <w:b/>
          <w:bCs/>
          <w:sz w:val="30"/>
          <w:szCs w:val="30"/>
          <w:u w:val="single"/>
          <w:rtl/>
          <w:lang w:bidi="ar-KW"/>
        </w:rPr>
        <w:t>:</w:t>
      </w:r>
      <w:r>
        <w:rPr>
          <w:rFonts w:ascii="Simplified Arabic" w:hAnsi="Simplified Arabic" w:cs="Simplified Arabic"/>
          <w:b/>
          <w:bCs/>
          <w:sz w:val="30"/>
          <w:szCs w:val="30"/>
          <w:u w:val="single"/>
          <w:rtl/>
          <w:lang w:bidi="ar-KW"/>
        </w:rPr>
        <w:t xml:space="preserve"> قوله صلى الله عليه وسلم</w:t>
      </w:r>
      <w:r>
        <w:rPr>
          <w:rFonts w:ascii="Simplified Arabic" w:hAnsi="Simplified Arabic" w:cs="Simplified Arabic"/>
          <w:b/>
          <w:bCs/>
          <w:sz w:val="28"/>
          <w:szCs w:val="28"/>
          <w:u w:val="single"/>
          <w:rtl/>
          <w:lang w:bidi="ar-KW"/>
        </w:rPr>
        <w:t>:</w:t>
      </w:r>
      <w:r>
        <w:rPr>
          <w:rFonts w:ascii="Simplified Arabic" w:hAnsi="Simplified Arabic" w:cs="Simplified Arabic"/>
          <w:sz w:val="28"/>
          <w:szCs w:val="28"/>
          <w:rtl/>
          <w:lang w:bidi="ar-KW"/>
        </w:rPr>
        <w:t xml:space="preserve">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فإن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من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يعش</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منكم،</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فسيرى</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اختلافاً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كثيراً،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فعليكم</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بسنتي</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وسنة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الخلفاء</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الراشدين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المهديين،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عضوا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عليها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بالنواجذ، وإياكم</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ومحدثات</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الأمور،</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فإن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كل</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محدثةٍ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بدعة،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وكل</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بدعةٍ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ضلالة</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[أخرجه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أحمد</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وأبو</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داود</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والترمذي</w:t>
      </w:r>
      <w:r>
        <w:rPr>
          <w:rFonts w:ascii="Simplified Arabic" w:hAnsi="Simplified Arabic" w:cs="Simplified Arabic"/>
          <w:sz w:val="28"/>
          <w:szCs w:val="28"/>
          <w:lang w:bidi="ar-KW"/>
        </w:rPr>
        <w:t xml:space="preserve"> </w:t>
      </w:r>
      <w:r>
        <w:rPr>
          <w:rFonts w:ascii="Simplified Arabic" w:hAnsi="Simplified Arabic" w:cs="Simplified Arabic"/>
          <w:sz w:val="28"/>
          <w:szCs w:val="28"/>
          <w:rtl/>
        </w:rPr>
        <w:t>وقال</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حديث</w:t>
      </w:r>
      <w:r>
        <w:rPr>
          <w:rFonts w:ascii="Simplified Arabic" w:hAnsi="Simplified Arabic" w:cs="Simplified Arabic"/>
          <w:sz w:val="28"/>
          <w:szCs w:val="28"/>
        </w:rPr>
        <w:t xml:space="preserve"> </w:t>
      </w:r>
      <w:r>
        <w:rPr>
          <w:rFonts w:ascii="Simplified Arabic" w:hAnsi="Simplified Arabic" w:cs="Simplified Arabic"/>
          <w:sz w:val="28"/>
          <w:szCs w:val="28"/>
          <w:rtl/>
        </w:rPr>
        <w:t>حسن</w:t>
      </w:r>
      <w:r>
        <w:rPr>
          <w:rFonts w:ascii="Simplified Arabic" w:hAnsi="Simplified Arabic" w:cs="Simplified Arabic"/>
          <w:sz w:val="28"/>
          <w:szCs w:val="28"/>
        </w:rPr>
        <w:t xml:space="preserve"> </w:t>
      </w:r>
      <w:r>
        <w:rPr>
          <w:rFonts w:ascii="Simplified Arabic" w:hAnsi="Simplified Arabic" w:cs="Simplified Arabic"/>
          <w:sz w:val="28"/>
          <w:szCs w:val="28"/>
          <w:rtl/>
        </w:rPr>
        <w:t>صحيح،</w:t>
      </w:r>
      <w:r>
        <w:rPr>
          <w:rFonts w:ascii="Simplified Arabic" w:hAnsi="Simplified Arabic" w:cs="Simplified Arabic"/>
          <w:sz w:val="28"/>
          <w:szCs w:val="28"/>
        </w:rPr>
        <w:t xml:space="preserve"> </w:t>
      </w:r>
      <w:r>
        <w:rPr>
          <w:rFonts w:ascii="Simplified Arabic" w:hAnsi="Simplified Arabic" w:cs="Simplified Arabic"/>
          <w:sz w:val="28"/>
          <w:szCs w:val="28"/>
          <w:rtl/>
        </w:rPr>
        <w:t>وصححه</w:t>
      </w:r>
      <w:r>
        <w:rPr>
          <w:rFonts w:ascii="Simplified Arabic" w:hAnsi="Simplified Arabic" w:cs="Simplified Arabic"/>
          <w:sz w:val="28"/>
          <w:szCs w:val="28"/>
        </w:rPr>
        <w:t xml:space="preserve"> </w:t>
      </w:r>
      <w:r>
        <w:rPr>
          <w:rFonts w:ascii="Simplified Arabic" w:hAnsi="Simplified Arabic" w:cs="Simplified Arabic"/>
          <w:sz w:val="28"/>
          <w:szCs w:val="28"/>
          <w:rtl/>
        </w:rPr>
        <w:t>الألباني</w:t>
      </w:r>
      <w:r>
        <w:rPr>
          <w:rFonts w:ascii="Simplified Arabic" w:hAnsi="Simplified Arabic" w:cs="Simplified Arabic"/>
          <w:sz w:val="28"/>
          <w:szCs w:val="28"/>
        </w:rPr>
        <w:t xml:space="preserve"> </w:t>
      </w:r>
      <w:r>
        <w:rPr>
          <w:rFonts w:ascii="Simplified Arabic" w:hAnsi="Simplified Arabic" w:cs="Simplified Arabic"/>
          <w:sz w:val="28"/>
          <w:szCs w:val="28"/>
          <w:rtl/>
        </w:rPr>
        <w:t>في صحيح</w:t>
      </w:r>
      <w:r>
        <w:rPr>
          <w:rFonts w:ascii="Simplified Arabic" w:hAnsi="Simplified Arabic" w:cs="Simplified Arabic"/>
          <w:sz w:val="28"/>
          <w:szCs w:val="28"/>
        </w:rPr>
        <w:t xml:space="preserve"> </w:t>
      </w:r>
      <w:r>
        <w:rPr>
          <w:rFonts w:ascii="Simplified Arabic" w:hAnsi="Simplified Arabic" w:cs="Simplified Arabic"/>
          <w:sz w:val="28"/>
          <w:szCs w:val="28"/>
          <w:rtl/>
        </w:rPr>
        <w:t>سنن</w:t>
      </w:r>
      <w:r>
        <w:rPr>
          <w:rFonts w:ascii="Simplified Arabic" w:hAnsi="Simplified Arabic" w:cs="Simplified Arabic"/>
          <w:sz w:val="28"/>
          <w:szCs w:val="28"/>
        </w:rPr>
        <w:t xml:space="preserve"> </w:t>
      </w:r>
      <w:r>
        <w:rPr>
          <w:rFonts w:ascii="Simplified Arabic" w:hAnsi="Simplified Arabic" w:cs="Simplified Arabic"/>
          <w:sz w:val="28"/>
          <w:szCs w:val="28"/>
          <w:rtl/>
        </w:rPr>
        <w:t>أبي</w:t>
      </w:r>
      <w:r>
        <w:rPr>
          <w:rFonts w:ascii="Simplified Arabic" w:hAnsi="Simplified Arabic" w:cs="Simplified Arabic"/>
          <w:sz w:val="28"/>
          <w:szCs w:val="28"/>
        </w:rPr>
        <w:t xml:space="preserve"> </w:t>
      </w:r>
      <w:r>
        <w:rPr>
          <w:rFonts w:ascii="Simplified Arabic" w:hAnsi="Simplified Arabic" w:cs="Simplified Arabic"/>
          <w:sz w:val="28"/>
          <w:szCs w:val="28"/>
          <w:rtl/>
        </w:rPr>
        <w:t>داود (3: 119)]،</w:t>
      </w:r>
      <w:r>
        <w:rPr>
          <w:rFonts w:ascii="Simplified Arabic" w:hAnsi="Simplified Arabic" w:cs="Simplified Arabic"/>
          <w:sz w:val="28"/>
          <w:szCs w:val="28"/>
          <w:rtl/>
          <w:lang w:bidi="ar-KW"/>
        </w:rPr>
        <w:t xml:space="preserve"> </w:t>
      </w:r>
      <w:r>
        <w:rPr>
          <w:rFonts w:ascii="Simplified Arabic" w:hAnsi="Simplified Arabic" w:cs="Simplified Arabic"/>
          <w:b/>
          <w:bCs/>
          <w:sz w:val="30"/>
          <w:szCs w:val="30"/>
          <w:u w:val="single"/>
          <w:rtl/>
          <w:lang w:bidi="ar-KW"/>
        </w:rPr>
        <w:t>[الحديث الثالث]: قوله صلى الله عليه وسلم</w:t>
      </w:r>
      <w:r>
        <w:rPr>
          <w:rFonts w:ascii="Simplified Arabic" w:hAnsi="Simplified Arabic" w:cs="Simplified Arabic"/>
          <w:b/>
          <w:bCs/>
          <w:sz w:val="28"/>
          <w:szCs w:val="28"/>
          <w:u w:val="single"/>
          <w:rtl/>
          <w:lang w:bidi="ar-KW"/>
        </w:rPr>
        <w:t>:</w:t>
      </w:r>
      <w:r>
        <w:rPr>
          <w:rFonts w:ascii="Simplified Arabic" w:hAnsi="Simplified Arabic" w:cs="Simplified Arabic"/>
          <w:sz w:val="28"/>
          <w:szCs w:val="28"/>
          <w:rtl/>
          <w:lang w:bidi="ar-KW"/>
        </w:rPr>
        <w:t xml:space="preserve">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من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أحدث</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في</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أمرِنا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هذا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ما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ليس</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منه،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فهو</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رد</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[متفق</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 xml:space="preserve">عليه]، </w:t>
      </w:r>
      <w:r>
        <w:rPr>
          <w:rFonts w:ascii="Simplified Arabic" w:hAnsi="Simplified Arabic" w:cs="Simplified Arabic"/>
          <w:b/>
          <w:bCs/>
          <w:sz w:val="30"/>
          <w:szCs w:val="30"/>
          <w:u w:val="single"/>
          <w:rtl/>
          <w:lang w:bidi="ar-KW"/>
        </w:rPr>
        <w:t>[الحديث الرابع]: قوله صلى الله عليه وسلم</w:t>
      </w:r>
      <w:r>
        <w:rPr>
          <w:rFonts w:ascii="Simplified Arabic" w:hAnsi="Simplified Arabic" w:cs="Simplified Arabic"/>
          <w:sz w:val="28"/>
          <w:szCs w:val="28"/>
          <w:rtl/>
          <w:lang w:bidi="ar-KW"/>
        </w:rPr>
        <w:t xml:space="preserve">: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من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عمل</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عملاً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ليس</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عليه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أمرنا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فهو</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رد</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[أخرجه مسلم]، إلا أن هذه الأحاديث لابد من فقهها ومعرفة ضوابطها ومفاتيحها التي تساعد على فهمها الفهم الصحيح حتى لا نقع في الإفراط أو التفريط،، </w:t>
      </w:r>
    </w:p>
    <w:p w14:paraId="463A1164" w14:textId="5F7C0800" w:rsidR="00116AA3" w:rsidRDefault="00116AA3" w:rsidP="0011018C">
      <w:pPr>
        <w:bidi/>
        <w:spacing w:after="240"/>
        <w:ind w:left="-123"/>
        <w:jc w:val="both"/>
        <w:rPr>
          <w:rtl/>
        </w:rPr>
      </w:pPr>
      <w:r>
        <w:rPr>
          <w:rFonts w:ascii="Simplified Arabic" w:hAnsi="Simplified Arabic" w:cs="Simplified Arabic"/>
          <w:bCs/>
          <w:u w:val="single"/>
          <w:rtl/>
        </w:rPr>
        <w:t>ومن أصول الأحاديث الدالة على إمكانية وجود البدعة الحسنة</w:t>
      </w:r>
      <w:r>
        <w:rPr>
          <w:rFonts w:ascii="Simplified Arabic" w:hAnsi="Simplified Arabic" w:cs="Simplified Arabic"/>
          <w:bCs/>
          <w:sz w:val="28"/>
          <w:szCs w:val="28"/>
          <w:rtl/>
        </w:rPr>
        <w:t xml:space="preserve">: </w:t>
      </w:r>
      <w:r>
        <w:rPr>
          <w:rFonts w:ascii="Simplified Arabic" w:hAnsi="Simplified Arabic" w:cs="Simplified Arabic"/>
          <w:sz w:val="28"/>
          <w:szCs w:val="28"/>
          <w:rtl/>
          <w:lang w:bidi="ar-KW"/>
        </w:rPr>
        <w:t xml:space="preserve">هناك نصوص عديدة في السنة الصحيحة يفهم منها أن المحدثات في الدين ليست كلها ضالة بل قد يكون منها ما هو حسن وأصول تلك الأحاديث هي: </w:t>
      </w:r>
      <w:r>
        <w:rPr>
          <w:rFonts w:ascii="Simplified Arabic" w:hAnsi="Simplified Arabic" w:cs="Simplified Arabic"/>
          <w:b/>
          <w:bCs/>
          <w:sz w:val="30"/>
          <w:szCs w:val="30"/>
          <w:u w:val="single"/>
          <w:rtl/>
          <w:lang w:bidi="ar-KW"/>
        </w:rPr>
        <w:t>[الحديث الأول]</w:t>
      </w:r>
      <w:r w:rsidR="007111D7">
        <w:rPr>
          <w:rFonts w:ascii="Simplified Arabic" w:hAnsi="Simplified Arabic" w:cs="Simplified Arabic"/>
          <w:b/>
          <w:bCs/>
          <w:sz w:val="30"/>
          <w:szCs w:val="30"/>
          <w:u w:val="single"/>
          <w:rtl/>
          <w:lang w:bidi="ar-KW"/>
        </w:rPr>
        <w:t>:</w:t>
      </w:r>
      <w:r>
        <w:rPr>
          <w:rFonts w:ascii="Simplified Arabic" w:hAnsi="Simplified Arabic" w:cs="Simplified Arabic"/>
          <w:sz w:val="28"/>
          <w:szCs w:val="28"/>
          <w:u w:val="single"/>
          <w:rtl/>
          <w:lang w:bidi="ar-KW"/>
        </w:rPr>
        <w:t xml:space="preserve"> </w:t>
      </w:r>
      <w:r>
        <w:rPr>
          <w:rFonts w:ascii="Simplified Arabic" w:hAnsi="Simplified Arabic" w:cs="Simplified Arabic"/>
          <w:bCs/>
          <w:sz w:val="28"/>
          <w:szCs w:val="28"/>
          <w:u w:val="single"/>
          <w:rtl/>
        </w:rPr>
        <w:t>ما أخرجه مسلم في صحيحه</w:t>
      </w:r>
      <w:r>
        <w:rPr>
          <w:rFonts w:ascii="Simplified Arabic" w:hAnsi="Simplified Arabic" w:cs="Simplified Arabic"/>
          <w:sz w:val="28"/>
          <w:szCs w:val="28"/>
          <w:rtl/>
        </w:rPr>
        <w:t xml:space="preserve">: قَالَ رَسُولُ اللَّهِ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مَنْ سَنَّ فِي الْإِسْلَامِ سُنَّةً حَسَنَةً فَلَهُ أَجْرُهَا وَأَجْرُ مَنْ عَمِلَ بِهَا بَعْدَهُ مِنْ غَيْرِ أَنْ يَنْقُصَ مِنْ أُجُورِهِمْ شَيْءٌ وَمَنْ سَنَّ فِي الْإِسْلَامِ سُنَّةً سَيِّئَةً كَانَ عَلَيْهِ وِزْرُهَا وَوِزْرُ مَنْ عَمِلَ بِهَا مِنْ بَعْدِهِ مِنْ غَيْرِ أَنْ يَنْقُصَ مِنْ أَوْزَارِهِمْ شَيْءٌ</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وفي رواية أخرى: </w:t>
      </w:r>
      <w:r w:rsidR="007111D7">
        <w:rPr>
          <w:rFonts w:ascii="Simplified Arabic" w:hAnsi="Simplified Arabic" w:cs="Simplified Arabic"/>
          <w:sz w:val="28"/>
          <w:szCs w:val="28"/>
          <w:rtl/>
        </w:rPr>
        <w:t>(</w:t>
      </w:r>
      <w:r>
        <w:rPr>
          <w:rFonts w:ascii="Simplified Arabic" w:hAnsi="Simplified Arabic" w:cs="Simplified Arabic"/>
          <w:sz w:val="28"/>
          <w:szCs w:val="28"/>
          <w:rtl/>
        </w:rPr>
        <w:t>مَنْ سَنَّ فِي الْإِسْلَامِ سُنَّةً حَسَنَةً فَعُمِلَ بِهَا بَعْدَهُ كُتِبَ لَهُ مِثْلُ أَجْرِ مَنْ عَمِلَ بِهَا وَلَا يَنْقُصُ مِنْ أُجُورِهِمْ شَيْءٌ وَمَنْ سَنَّ فِي الْإِسْلَامِ سُنَّةً سَيِّئَةً فَعُمِلَ بِهَا بَعْدَهُ كُتِبَ عَلَيْهِ مِثْلُ وِزْرِ مَنْ عَمِلَ بِهَا وَلَا يَنْقُصُ مِنْ أَوْزَارِهِمْ شَيْءٌ</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وفي رواية أخرى: </w:t>
      </w:r>
      <w:r w:rsidR="007111D7">
        <w:rPr>
          <w:rFonts w:ascii="Simplified Arabic" w:hAnsi="Simplified Arabic" w:cs="Simplified Arabic"/>
          <w:sz w:val="28"/>
          <w:szCs w:val="28"/>
          <w:rtl/>
        </w:rPr>
        <w:t>(</w:t>
      </w:r>
      <w:r>
        <w:rPr>
          <w:rFonts w:ascii="Simplified Arabic" w:hAnsi="Simplified Arabic" w:cs="Simplified Arabic"/>
          <w:sz w:val="28"/>
          <w:szCs w:val="28"/>
          <w:rtl/>
        </w:rPr>
        <w:t>قَالَ رَسُولُ اللَّهِ صَلَّى اللَّهُ عَلَيْهِ وَسَلَّمَ لَا يَسُنُّ عَبْدٌ سُنَّةً صَالِحَةً يُعْمَلُ بِهَا بَعْدَهُ</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ثُمَّ ذَكَرَ تَمَامَ الْحَدِيثِ، </w:t>
      </w:r>
      <w:r>
        <w:rPr>
          <w:rFonts w:ascii="Simplified Arabic" w:hAnsi="Simplified Arabic" w:cs="Simplified Arabic"/>
          <w:bCs/>
          <w:sz w:val="28"/>
          <w:szCs w:val="28"/>
          <w:rtl/>
        </w:rPr>
        <w:t>قال النووي</w:t>
      </w:r>
      <w:r>
        <w:rPr>
          <w:rFonts w:ascii="Simplified Arabic" w:hAnsi="Simplified Arabic" w:cs="Simplified Arabic"/>
          <w:sz w:val="28"/>
          <w:szCs w:val="28"/>
          <w:rtl/>
        </w:rPr>
        <w:t xml:space="preserve">: في شرح الحديث: " </w:t>
      </w:r>
      <w:r>
        <w:rPr>
          <w:rFonts w:ascii="Simplified Arabic" w:hAnsi="Simplified Arabic" w:cs="Simplified Arabic"/>
          <w:bCs/>
          <w:sz w:val="28"/>
          <w:szCs w:val="28"/>
          <w:rtl/>
        </w:rPr>
        <w:t>وفي هذا الحديث تخصيص قوله صلى الله عليه وسلم</w:t>
      </w:r>
      <w:r w:rsidR="004E0413">
        <w:rPr>
          <w:rFonts w:ascii="Simplified Arabic" w:hAnsi="Simplified Arabic" w:cs="Simplified Arabic"/>
          <w:bCs/>
          <w:sz w:val="28"/>
          <w:szCs w:val="28"/>
          <w:rtl/>
        </w:rPr>
        <w:t xml:space="preserve"> </w:t>
      </w:r>
      <w:r>
        <w:rPr>
          <w:rFonts w:ascii="Simplified Arabic" w:hAnsi="Simplified Arabic" w:cs="Simplified Arabic"/>
          <w:bCs/>
          <w:sz w:val="28"/>
          <w:szCs w:val="28"/>
          <w:rtl/>
        </w:rPr>
        <w:t>كل محدثة بدعة وكل بدعة ضلالة)، وأن المراد به المحدثات الباطلة والبدع المذمومة</w:t>
      </w:r>
      <w:r>
        <w:rPr>
          <w:rFonts w:ascii="Simplified Arabic" w:hAnsi="Simplified Arabic" w:cs="Simplified Arabic"/>
          <w:sz w:val="28"/>
          <w:szCs w:val="28"/>
          <w:rtl/>
        </w:rPr>
        <w:t>" أهـ، و</w:t>
      </w:r>
      <w:r>
        <w:rPr>
          <w:rFonts w:ascii="Simplified Arabic" w:hAnsi="Simplified Arabic" w:cs="Simplified Arabic"/>
          <w:b/>
          <w:bCs/>
          <w:sz w:val="30"/>
          <w:szCs w:val="30"/>
          <w:u w:val="single"/>
          <w:rtl/>
          <w:lang w:bidi="ar-KW"/>
        </w:rPr>
        <w:t>[الحديث الثاني]:</w:t>
      </w:r>
      <w:r>
        <w:rPr>
          <w:rFonts w:ascii="Simplified Arabic" w:hAnsi="Simplified Arabic" w:cs="Simplified Arabic"/>
          <w:sz w:val="28"/>
          <w:szCs w:val="28"/>
          <w:rtl/>
          <w:lang w:bidi="ar-KW"/>
        </w:rPr>
        <w:t xml:space="preserve"> </w:t>
      </w:r>
      <w:r>
        <w:rPr>
          <w:rFonts w:ascii="Simplified Arabic" w:hAnsi="Simplified Arabic" w:cs="Simplified Arabic"/>
          <w:bCs/>
          <w:sz w:val="28"/>
          <w:szCs w:val="28"/>
          <w:u w:val="single"/>
          <w:rtl/>
        </w:rPr>
        <w:t>ما أخرجه مسلم في صحيحه</w:t>
      </w:r>
      <w:r>
        <w:rPr>
          <w:rFonts w:ascii="Simplified Arabic" w:hAnsi="Simplified Arabic" w:cs="Simplified Arabic"/>
          <w:sz w:val="28"/>
          <w:szCs w:val="28"/>
          <w:rtl/>
        </w:rPr>
        <w:t xml:space="preserve">: عَنْ أَبِي هُرَيْرَةَ أَنَّ رَسُولَ اللَّهِ صَلَّى اللَّهُ عَلَيْهِ وَسَلَّمَ قَالَ </w:t>
      </w:r>
      <w:r w:rsidR="007111D7">
        <w:rPr>
          <w:rFonts w:ascii="Simplified Arabic" w:hAnsi="Simplified Arabic" w:cs="Simplified Arabic"/>
          <w:sz w:val="28"/>
          <w:szCs w:val="28"/>
          <w:rtl/>
        </w:rPr>
        <w:t>(</w:t>
      </w:r>
      <w:r>
        <w:rPr>
          <w:rFonts w:ascii="Simplified Arabic" w:hAnsi="Simplified Arabic" w:cs="Simplified Arabic"/>
          <w:sz w:val="28"/>
          <w:szCs w:val="28"/>
          <w:rtl/>
        </w:rPr>
        <w:t>مَنْ دَعَا إِلَى هُدًى كَانَ لَهُ مِنْ الْأَجْرِ مِثْلُ أُجُورِ مَنْ تَبِعَهُ لَا يَنْقُصُ ذَلِكَ مِنْ أُجُورِهِمْ شَيْئًا وَمَنْ دَعَا إِلَى ضَلَالَةٍ كَانَ عَلَيْهِ مِنْ الْإِثْمِ مِثْلُ آثَامِ مَنْ تَبِعَهُ لَا يَنْقُصُ ذَلِكَ مِنْ آثَامِهِمْ شَيْئًا</w:t>
      </w:r>
      <w:r w:rsidR="007111D7">
        <w:rPr>
          <w:rFonts w:ascii="Simplified Arabic" w:hAnsi="Simplified Arabic" w:cs="Simplified Arabic"/>
          <w:sz w:val="28"/>
          <w:szCs w:val="28"/>
          <w:rtl/>
        </w:rPr>
        <w:t>)</w:t>
      </w:r>
      <w:r>
        <w:rPr>
          <w:rFonts w:ascii="Simplified Arabic" w:hAnsi="Simplified Arabic" w:cs="Simplified Arabic"/>
          <w:sz w:val="28"/>
          <w:szCs w:val="28"/>
          <w:rtl/>
        </w:rPr>
        <w:t>، و</w:t>
      </w:r>
      <w:r>
        <w:rPr>
          <w:rFonts w:ascii="Simplified Arabic" w:hAnsi="Simplified Arabic" w:cs="Simplified Arabic"/>
          <w:b/>
          <w:bCs/>
          <w:sz w:val="30"/>
          <w:szCs w:val="30"/>
          <w:u w:val="single"/>
          <w:rtl/>
          <w:lang w:bidi="ar-KW"/>
        </w:rPr>
        <w:t>[الحديث الثالث]:</w:t>
      </w:r>
      <w:r>
        <w:rPr>
          <w:rFonts w:ascii="Simplified Arabic" w:hAnsi="Simplified Arabic" w:cs="Simplified Arabic"/>
          <w:b/>
          <w:bCs/>
          <w:u w:val="single"/>
          <w:rtl/>
          <w:lang w:bidi="ar-KW"/>
        </w:rPr>
        <w:t xml:space="preserve"> </w:t>
      </w:r>
      <w:r>
        <w:rPr>
          <w:rFonts w:ascii="Simplified Arabic" w:hAnsi="Simplified Arabic" w:cs="Simplified Arabic"/>
          <w:b/>
          <w:bCs/>
          <w:sz w:val="28"/>
          <w:szCs w:val="28"/>
          <w:u w:val="single"/>
          <w:rtl/>
        </w:rPr>
        <w:t xml:space="preserve">ما </w:t>
      </w:r>
      <w:r>
        <w:rPr>
          <w:rFonts w:ascii="Simplified Arabic" w:hAnsi="Simplified Arabic" w:cs="Simplified Arabic"/>
          <w:bCs/>
          <w:sz w:val="28"/>
          <w:szCs w:val="28"/>
          <w:u w:val="single"/>
          <w:rtl/>
        </w:rPr>
        <w:t>أخرجه ابن ماجة في سننه</w:t>
      </w:r>
      <w:r>
        <w:rPr>
          <w:rFonts w:ascii="Simplified Arabic" w:hAnsi="Simplified Arabic" w:cs="Simplified Arabic"/>
          <w:sz w:val="28"/>
          <w:szCs w:val="28"/>
          <w:rtl/>
        </w:rPr>
        <w:t xml:space="preserve">: عَنْ الْمُنْذِرِ بْنِ جَرِيرٍ عَنْ أَبِيهِ قَالَ قَالَ رَسُولُ اللَّهِ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مَنْ سَنَّ سُنَّةً حَسَنَةً فَعُمِلَ بِهَا كَانَ لَهُ أَجْرُهَا وَمِثْلُ أَجْرِ مَنْ عَمِلَ بِهَا لَا يَنْقُصُ مِنْ أُجُورِهِمْ شَيْئًا وَمَنْ سَنَّ سُنَّةً سَيِّئَةً فَعُمِلَ بِهَا كَانَ عَلَيْهِ وِزْرُهَا وَوِزْرُ مَنْ عَمِلَ بِهَا مِنْ بَعْدِهِ لَا يَنْقُصُ مِنْ أَوْزَارِهِمْ شَيْئًا</w:t>
      </w:r>
      <w:r w:rsidR="007111D7">
        <w:rPr>
          <w:rFonts w:ascii="Simplified Arabic" w:hAnsi="Simplified Arabic" w:cs="Simplified Arabic"/>
          <w:sz w:val="28"/>
          <w:szCs w:val="28"/>
          <w:rtl/>
        </w:rPr>
        <w:t>)</w:t>
      </w:r>
      <w:r>
        <w:rPr>
          <w:rFonts w:ascii="Simplified Arabic" w:hAnsi="Simplified Arabic" w:cs="Simplified Arabic"/>
          <w:sz w:val="28"/>
          <w:szCs w:val="28"/>
          <w:rtl/>
        </w:rPr>
        <w:t>، وقال السند</w:t>
      </w:r>
      <w:r w:rsidR="0011018C">
        <w:rPr>
          <w:rFonts w:ascii="Simplified Arabic" w:hAnsi="Simplified Arabic" w:cs="Simplified Arabic" w:hint="cs"/>
          <w:sz w:val="28"/>
          <w:szCs w:val="28"/>
          <w:rtl/>
        </w:rPr>
        <w:t>ي</w:t>
      </w:r>
      <w:r>
        <w:rPr>
          <w:rFonts w:ascii="Simplified Arabic" w:hAnsi="Simplified Arabic" w:cs="Simplified Arabic"/>
          <w:sz w:val="28"/>
          <w:szCs w:val="28"/>
          <w:rtl/>
        </w:rPr>
        <w:t xml:space="preserve"> في شرح الحديث: " قوله (سنة حسنة) أي طريقة مرضية يقتدي فيها والتمييز بين الحسنة والسيئة بموافقة أصول الشرع وعدمها " أهـ،</w:t>
      </w:r>
      <w:r w:rsidR="004E0413">
        <w:rPr>
          <w:rFonts w:ascii="Simplified Arabic" w:hAnsi="Simplified Arabic" w:cs="Simplified Arabic"/>
          <w:sz w:val="28"/>
          <w:szCs w:val="28"/>
          <w:rtl/>
        </w:rPr>
        <w:t xml:space="preserve"> </w:t>
      </w:r>
      <w:r>
        <w:rPr>
          <w:rFonts w:ascii="Simplified Arabic" w:hAnsi="Simplified Arabic" w:cs="Simplified Arabic"/>
          <w:b/>
          <w:bCs/>
          <w:sz w:val="30"/>
          <w:szCs w:val="30"/>
          <w:u w:val="single"/>
          <w:rtl/>
          <w:lang w:bidi="ar-KW"/>
        </w:rPr>
        <w:t>و[الحديث الرابع]:</w:t>
      </w:r>
      <w:r>
        <w:rPr>
          <w:rFonts w:ascii="Simplified Arabic" w:hAnsi="Simplified Arabic" w:cs="Simplified Arabic"/>
          <w:b/>
          <w:bCs/>
          <w:u w:val="single"/>
          <w:rtl/>
          <w:lang w:bidi="ar-KW"/>
        </w:rPr>
        <w:t xml:space="preserve"> </w:t>
      </w:r>
      <w:r>
        <w:rPr>
          <w:rFonts w:ascii="Simplified Arabic" w:hAnsi="Simplified Arabic" w:cs="Simplified Arabic"/>
          <w:b/>
          <w:bCs/>
          <w:sz w:val="28"/>
          <w:szCs w:val="28"/>
          <w:u w:val="single"/>
          <w:rtl/>
        </w:rPr>
        <w:t>ما أخرجه ا</w:t>
      </w:r>
      <w:r>
        <w:rPr>
          <w:rFonts w:ascii="Simplified Arabic" w:hAnsi="Simplified Arabic" w:cs="Simplified Arabic"/>
          <w:bCs/>
          <w:sz w:val="28"/>
          <w:szCs w:val="28"/>
          <w:u w:val="single"/>
          <w:rtl/>
        </w:rPr>
        <w:t>لبخاري في صحيحه ومالك في الموطأ</w:t>
      </w:r>
      <w:r>
        <w:rPr>
          <w:rFonts w:ascii="Simplified Arabic" w:hAnsi="Simplified Arabic" w:cs="Simplified Arabic"/>
          <w:sz w:val="28"/>
          <w:szCs w:val="28"/>
          <w:rtl/>
        </w:rPr>
        <w:t xml:space="preserve">: عن عبد الرحمن بن عبد القاري أنه قال خرجت مع عمر بن الخطاب رضي الله عنه ليلة في رمضان إلى المسجد فإذا الناس أوزاع متفرقون يصلي الرجل لنفسه ويصلي الرجل فيصلي بصلاته الرهط فقال عمر إني أرى لو جمعت هؤلاء على قارئ واحد لكان أمثل ثم عزم فجمعهم على أبي بن كعب ثم خرجت معه ليلة أخرى والناس يصلون بصلاة قارئهم </w:t>
      </w:r>
      <w:r>
        <w:rPr>
          <w:rFonts w:ascii="Simplified Arabic" w:hAnsi="Simplified Arabic" w:cs="Simplified Arabic"/>
          <w:bCs/>
          <w:sz w:val="28"/>
          <w:szCs w:val="28"/>
          <w:u w:val="single"/>
          <w:rtl/>
        </w:rPr>
        <w:t xml:space="preserve">قال عمر نعم البدعة هذه </w:t>
      </w:r>
      <w:r>
        <w:rPr>
          <w:rFonts w:ascii="Simplified Arabic" w:hAnsi="Simplified Arabic" w:cs="Simplified Arabic"/>
          <w:sz w:val="28"/>
          <w:szCs w:val="28"/>
          <w:rtl/>
        </w:rPr>
        <w:t xml:space="preserve">والتي ينامون عنها أفضل من التي يقومون يريد آخر الليل وكان الناس يقومون أوله) [صحيح البخاري مع الفتح 5: 155]، </w:t>
      </w:r>
      <w:r>
        <w:rPr>
          <w:rFonts w:ascii="Simplified Arabic" w:hAnsi="Simplified Arabic" w:cs="Simplified Arabic"/>
          <w:bCs/>
          <w:sz w:val="28"/>
          <w:szCs w:val="28"/>
          <w:rtl/>
        </w:rPr>
        <w:t>قال بن حجر في شرح الحديث</w:t>
      </w:r>
      <w:r>
        <w:rPr>
          <w:rFonts w:ascii="Simplified Arabic" w:hAnsi="Simplified Arabic" w:cs="Simplified Arabic"/>
          <w:sz w:val="28"/>
          <w:szCs w:val="28"/>
          <w:rtl/>
        </w:rPr>
        <w:t xml:space="preserve">: قوله: (قال عمر نعم البدعة) في بعض الروايات " نعمت البدعة " بزيادة تاء، والبدعة أصلها ما أحدث على غير مثال سابق، وتطلق في الشرع في مقابل السنة فتكون مذمومة، </w:t>
      </w:r>
      <w:r>
        <w:rPr>
          <w:rFonts w:ascii="Simplified Arabic" w:hAnsi="Simplified Arabic" w:cs="Simplified Arabic"/>
          <w:bCs/>
          <w:sz w:val="28"/>
          <w:szCs w:val="28"/>
          <w:rtl/>
        </w:rPr>
        <w:t>والتحقيق أنها إن كانت مما تندرج تحت مستحسن في الشرع فهي حسنة وإن كان مما تندرج تحت مستقبح في الشرع فهي مستقبحة وإلا فهي من قسم المباح وقد تنقسم إلى الأحكام الخمسة</w:t>
      </w:r>
      <w:r>
        <w:rPr>
          <w:rFonts w:ascii="Simplified Arabic" w:hAnsi="Simplified Arabic" w:cs="Simplified Arabic"/>
          <w:sz w:val="28"/>
          <w:szCs w:val="28"/>
          <w:rtl/>
        </w:rPr>
        <w:t xml:space="preserve"> " أهـ، [صحيح البخاري مع الفتح 5: 155-156]، </w:t>
      </w:r>
      <w:r>
        <w:rPr>
          <w:rFonts w:ascii="Simplified Arabic" w:hAnsi="Simplified Arabic" w:cs="Simplified Arabic"/>
          <w:sz w:val="30"/>
          <w:szCs w:val="30"/>
          <w:rtl/>
        </w:rPr>
        <w:t>و</w:t>
      </w:r>
      <w:r>
        <w:rPr>
          <w:rFonts w:ascii="Simplified Arabic" w:hAnsi="Simplified Arabic" w:cs="Simplified Arabic"/>
          <w:b/>
          <w:bCs/>
          <w:sz w:val="30"/>
          <w:szCs w:val="30"/>
          <w:u w:val="single"/>
          <w:rtl/>
        </w:rPr>
        <w:t>[الحديث الخامس]:</w:t>
      </w:r>
      <w:r>
        <w:rPr>
          <w:rFonts w:ascii="Simplified Arabic" w:hAnsi="Simplified Arabic" w:cs="Simplified Arabic"/>
          <w:b/>
          <w:bCs/>
          <w:u w:val="single"/>
          <w:rtl/>
        </w:rPr>
        <w:t xml:space="preserve"> </w:t>
      </w:r>
      <w:r>
        <w:rPr>
          <w:rFonts w:ascii="Simplified Arabic" w:hAnsi="Simplified Arabic" w:cs="Simplified Arabic"/>
          <w:b/>
          <w:bCs/>
          <w:sz w:val="28"/>
          <w:szCs w:val="28"/>
          <w:u w:val="single"/>
          <w:rtl/>
        </w:rPr>
        <w:t xml:space="preserve">ما </w:t>
      </w:r>
      <w:r>
        <w:rPr>
          <w:rFonts w:ascii="Simplified Arabic" w:hAnsi="Simplified Arabic" w:cs="Simplified Arabic"/>
          <w:bCs/>
          <w:sz w:val="28"/>
          <w:szCs w:val="28"/>
          <w:u w:val="single"/>
          <w:rtl/>
        </w:rPr>
        <w:t>أخرجه الترمذي في سننه</w:t>
      </w:r>
      <w:r>
        <w:rPr>
          <w:rFonts w:ascii="Simplified Arabic" w:hAnsi="Simplified Arabic" w:cs="Simplified Arabic"/>
          <w:sz w:val="28"/>
          <w:szCs w:val="28"/>
          <w:rtl/>
        </w:rPr>
        <w:t xml:space="preserve">: عن كثير بن عبد الله هو ابن عمرو بن عوف المزني عن أبيه عن جده أن النبي صلى الله عليه وسلم قال لبلال بن الحارث: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اعلم قال ما أعلم يا رسول الله قال اعلم يا بلال قال ما أعلم يا رسول الله قال إنه من أحيا سنة من سنتي قد أميتت بعدي فإن له من الأجر مثل من عمل بها من غير أن ينقص من أجورهم شيئا </w:t>
      </w:r>
      <w:r>
        <w:rPr>
          <w:rFonts w:ascii="Simplified Arabic" w:hAnsi="Simplified Arabic" w:cs="Simplified Arabic"/>
          <w:bCs/>
          <w:sz w:val="28"/>
          <w:szCs w:val="28"/>
          <w:u w:val="single"/>
          <w:rtl/>
        </w:rPr>
        <w:t xml:space="preserve">ومن ابتدع بدعة ضلالة لا ترضي الله ورسوله </w:t>
      </w:r>
      <w:r>
        <w:rPr>
          <w:rFonts w:ascii="Simplified Arabic" w:hAnsi="Simplified Arabic" w:cs="Simplified Arabic"/>
          <w:sz w:val="28"/>
          <w:szCs w:val="28"/>
          <w:rtl/>
        </w:rPr>
        <w:t>كان عليه مثل آثام من عمل بها لا ينقص ذلك من أوزار الناس شيئا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قال الترمذي: هذا حديث حسن، وقال البغوي: هذا حديث حسن، وصححه الألباني [انظر سنن الترمذي مع شرحه عارضة الأحوذي 10: 106-107، وسنن ابن ماجة 1: 76، وشرح السنة للبغوي1: 233، وصحيح سنن ابن ماجة للألباني 1: 41-42]، </w:t>
      </w:r>
      <w:r>
        <w:rPr>
          <w:rFonts w:ascii="Simplified Arabic" w:hAnsi="Simplified Arabic" w:cs="Simplified Arabic"/>
          <w:bCs/>
          <w:sz w:val="28"/>
          <w:szCs w:val="28"/>
          <w:rtl/>
        </w:rPr>
        <w:t>وجاء فِي الْمِرْقَاةِ</w:t>
      </w:r>
      <w:r>
        <w:rPr>
          <w:rFonts w:ascii="Simplified Arabic" w:hAnsi="Simplified Arabic" w:cs="Simplified Arabic"/>
          <w:sz w:val="28"/>
          <w:szCs w:val="28"/>
          <w:rtl/>
        </w:rPr>
        <w:t xml:space="preserve"> في شرح الحديث " (ومن ابتدع بدعة ضلالة) </w:t>
      </w:r>
      <w:r>
        <w:rPr>
          <w:rFonts w:ascii="Simplified Arabic" w:hAnsi="Simplified Arabic" w:cs="Simplified Arabic"/>
          <w:bCs/>
          <w:sz w:val="28"/>
          <w:szCs w:val="28"/>
          <w:rtl/>
        </w:rPr>
        <w:t>قيد به لإخراج البدعة الحسنة</w:t>
      </w:r>
      <w:r>
        <w:rPr>
          <w:rFonts w:ascii="Simplified Arabic" w:hAnsi="Simplified Arabic" w:cs="Simplified Arabic"/>
          <w:sz w:val="28"/>
          <w:szCs w:val="28"/>
          <w:rtl/>
        </w:rPr>
        <w:t xml:space="preserve"> وزاد في أشعة اللمعات لأن فيها مصلحة الدين وتقويته وترويجه " أهـ، </w:t>
      </w:r>
      <w:r>
        <w:rPr>
          <w:rFonts w:ascii="Simplified Arabic" w:hAnsi="Simplified Arabic" w:cs="Simplified Arabic"/>
          <w:b/>
          <w:bCs/>
          <w:sz w:val="30"/>
          <w:szCs w:val="30"/>
          <w:u w:val="single"/>
          <w:rtl/>
        </w:rPr>
        <w:t>[الحديث السادس]:</w:t>
      </w:r>
      <w:r>
        <w:rPr>
          <w:rFonts w:ascii="Simplified Arabic" w:hAnsi="Simplified Arabic" w:cs="Simplified Arabic"/>
          <w:b/>
          <w:bCs/>
          <w:u w:val="single"/>
          <w:rtl/>
        </w:rPr>
        <w:t xml:space="preserve"> </w:t>
      </w:r>
      <w:r>
        <w:rPr>
          <w:rFonts w:ascii="Simplified Arabic" w:hAnsi="Simplified Arabic" w:cs="Simplified Arabic"/>
          <w:b/>
          <w:bCs/>
          <w:sz w:val="28"/>
          <w:szCs w:val="28"/>
          <w:u w:val="single"/>
          <w:rtl/>
        </w:rPr>
        <w:t xml:space="preserve">ما أخرجه </w:t>
      </w:r>
      <w:r>
        <w:rPr>
          <w:rFonts w:ascii="Simplified Arabic" w:hAnsi="Simplified Arabic" w:cs="Simplified Arabic"/>
          <w:bCs/>
          <w:sz w:val="28"/>
          <w:szCs w:val="28"/>
          <w:u w:val="single"/>
          <w:rtl/>
        </w:rPr>
        <w:t>ابن ماجة في سننه</w:t>
      </w:r>
      <w:r>
        <w:rPr>
          <w:rFonts w:ascii="Simplified Arabic" w:hAnsi="Simplified Arabic" w:cs="Simplified Arabic"/>
          <w:sz w:val="28"/>
          <w:szCs w:val="28"/>
          <w:rtl/>
        </w:rPr>
        <w:t xml:space="preserve">: حدثني كثير بن عبد الله عن أبيه عن جده قال سمعت رسول الله صلى الله عليه وسلم يقول: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من أحيا سنة من سنتي قد أميتت بعدي فإن له من الأجر مثل أجر من عمل بها من الناس لا ينقص من أجور الناس شيئا </w:t>
      </w:r>
      <w:r>
        <w:rPr>
          <w:rFonts w:ascii="Simplified Arabic" w:hAnsi="Simplified Arabic" w:cs="Simplified Arabic"/>
          <w:bCs/>
          <w:sz w:val="28"/>
          <w:szCs w:val="28"/>
          <w:rtl/>
        </w:rPr>
        <w:t xml:space="preserve">ومن ابتدع بدعة لا يرضاها الله ورسوله </w:t>
      </w:r>
      <w:r>
        <w:rPr>
          <w:rFonts w:ascii="Simplified Arabic" w:hAnsi="Simplified Arabic" w:cs="Simplified Arabic"/>
          <w:sz w:val="28"/>
          <w:szCs w:val="28"/>
          <w:rtl/>
        </w:rPr>
        <w:t>فإن عليه مثل إثم من عمل بها من الناس لا ينقص من آثام الناس شيئا</w:t>
      </w:r>
      <w:r w:rsidR="007111D7">
        <w:rPr>
          <w:rFonts w:ascii="Simplified Arabic" w:hAnsi="Simplified Arabic" w:cs="Simplified Arabic"/>
          <w:sz w:val="28"/>
          <w:szCs w:val="28"/>
          <w:rtl/>
        </w:rPr>
        <w:t>)</w:t>
      </w:r>
      <w:r>
        <w:rPr>
          <w:rFonts w:ascii="Simplified Arabic" w:hAnsi="Simplified Arabic" w:cs="Simplified Arabic"/>
          <w:sz w:val="28"/>
          <w:szCs w:val="28"/>
          <w:rtl/>
        </w:rPr>
        <w:t>، قال السند</w:t>
      </w:r>
      <w:r w:rsidR="0011018C">
        <w:rPr>
          <w:rFonts w:ascii="Simplified Arabic" w:hAnsi="Simplified Arabic" w:cs="Simplified Arabic" w:hint="cs"/>
          <w:sz w:val="28"/>
          <w:szCs w:val="28"/>
          <w:rtl/>
        </w:rPr>
        <w:t>ي</w:t>
      </w:r>
      <w:r>
        <w:rPr>
          <w:rFonts w:ascii="Simplified Arabic" w:hAnsi="Simplified Arabic" w:cs="Simplified Arabic"/>
          <w:sz w:val="28"/>
          <w:szCs w:val="28"/>
          <w:rtl/>
        </w:rPr>
        <w:t xml:space="preserve"> في شرح الحديث: قوله (لا يرضاها الله تعالى) هذا تقبيح للبدعة وإلا فكل بدعة كذلك بالمعنى الذي ذكرناه وهو ما لا يوافق أصول الشرع </w:t>
      </w:r>
      <w:r>
        <w:rPr>
          <w:rFonts w:ascii="Simplified Arabic" w:hAnsi="Simplified Arabic" w:cs="Simplified Arabic"/>
          <w:bCs/>
          <w:sz w:val="28"/>
          <w:szCs w:val="28"/>
          <w:rtl/>
        </w:rPr>
        <w:t>وقيل فيه تنبيه على أن من البدع ما يرضاها الله ورسوله كالتصنيف وبناء المدارس ونحو ذلك</w:t>
      </w:r>
      <w:r>
        <w:rPr>
          <w:rFonts w:ascii="Simplified Arabic" w:hAnsi="Simplified Arabic" w:cs="Simplified Arabic"/>
          <w:sz w:val="28"/>
          <w:szCs w:val="28"/>
          <w:rtl/>
        </w:rPr>
        <w:t xml:space="preserve"> قلت وهذا مبني على أن البدعة مطلق الأمر المحدث بعده " أهـ، </w:t>
      </w:r>
      <w:r>
        <w:rPr>
          <w:rFonts w:ascii="Simplified Arabic" w:hAnsi="Simplified Arabic" w:cs="Simplified Arabic"/>
          <w:b/>
          <w:bCs/>
          <w:sz w:val="30"/>
          <w:szCs w:val="30"/>
          <w:u w:val="single"/>
          <w:rtl/>
        </w:rPr>
        <w:t>[الحديث السابع]:</w:t>
      </w:r>
      <w:r>
        <w:rPr>
          <w:rFonts w:ascii="Simplified Arabic" w:hAnsi="Simplified Arabic" w:cs="Simplified Arabic"/>
          <w:b/>
          <w:bCs/>
          <w:sz w:val="28"/>
          <w:szCs w:val="28"/>
          <w:u w:val="single"/>
          <w:rtl/>
        </w:rPr>
        <w:t xml:space="preserve"> ما أخرجه </w:t>
      </w:r>
      <w:r>
        <w:rPr>
          <w:rFonts w:ascii="Simplified Arabic" w:hAnsi="Simplified Arabic" w:cs="Simplified Arabic"/>
          <w:bCs/>
          <w:sz w:val="28"/>
          <w:szCs w:val="28"/>
          <w:u w:val="single"/>
          <w:rtl/>
        </w:rPr>
        <w:t>البخاري في صحيحه</w:t>
      </w:r>
      <w:r>
        <w:rPr>
          <w:rFonts w:ascii="Simplified Arabic" w:hAnsi="Simplified Arabic" w:cs="Simplified Arabic"/>
          <w:sz w:val="28"/>
          <w:szCs w:val="28"/>
          <w:u w:val="single"/>
          <w:rtl/>
        </w:rPr>
        <w:t>:</w:t>
      </w:r>
      <w:r>
        <w:rPr>
          <w:rFonts w:ascii="Simplified Arabic" w:hAnsi="Simplified Arabic" w:cs="Simplified Arabic"/>
          <w:sz w:val="28"/>
          <w:szCs w:val="28"/>
          <w:rtl/>
        </w:rPr>
        <w:t xml:space="preserve"> عن رِفاعة بن رافع الزَّرقي قال: </w:t>
      </w:r>
      <w:r w:rsidR="007111D7">
        <w:rPr>
          <w:rFonts w:ascii="Simplified Arabic" w:hAnsi="Simplified Arabic" w:cs="Simplified Arabic"/>
          <w:sz w:val="28"/>
          <w:szCs w:val="28"/>
          <w:rtl/>
        </w:rPr>
        <w:t>(</w:t>
      </w:r>
      <w:r>
        <w:rPr>
          <w:rFonts w:ascii="Simplified Arabic" w:hAnsi="Simplified Arabic" w:cs="Simplified Arabic"/>
          <w:sz w:val="28"/>
          <w:szCs w:val="28"/>
          <w:rtl/>
        </w:rPr>
        <w:t>كنا يومًا نصلي وراء النبي صلى الله عليه وسلم، فلما رفع رأسه من الركعة قال: " سمع الله لمن حمده"، قال رجل وراءه: ربنا ولك الحمد حمدًا كثيراً طيبًا مباركًا فيه، فلما انصرف قال: " من المتكلم" قال: أنا، قال: " رأيت بضعة وثلاثين ملكًا يبتدرونها أيهم يكتبها أول</w:t>
      </w:r>
      <w:r w:rsidR="0011018C">
        <w:rPr>
          <w:rFonts w:ascii="Simplified Arabic" w:hAnsi="Simplified Arabic" w:cs="Simplified Arabic" w:hint="cs"/>
          <w:sz w:val="28"/>
          <w:szCs w:val="28"/>
          <w:rtl/>
        </w:rPr>
        <w:t>ا</w:t>
      </w:r>
      <w:r>
        <w:rPr>
          <w:rFonts w:ascii="Simplified Arabic" w:hAnsi="Simplified Arabic" w:cs="Simplified Arabic"/>
          <w:sz w:val="28"/>
          <w:szCs w:val="28"/>
          <w:rtl/>
        </w:rPr>
        <w:t>"</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قال الحافظ ابن حجر في الفتح في شرح هذا الحديث: " </w:t>
      </w:r>
      <w:r>
        <w:rPr>
          <w:rFonts w:ascii="Simplified Arabic" w:hAnsi="Simplified Arabic" w:cs="Simplified Arabic"/>
          <w:sz w:val="28"/>
          <w:szCs w:val="28"/>
          <w:u w:val="single"/>
          <w:rtl/>
        </w:rPr>
        <w:t>واستدل به على جواز إحداث ذكر في الصلاة غير مأثور إذا كان غير مخالف للمأثور</w:t>
      </w:r>
      <w:r>
        <w:rPr>
          <w:rFonts w:ascii="Simplified Arabic" w:hAnsi="Simplified Arabic" w:cs="Simplified Arabic"/>
          <w:sz w:val="28"/>
          <w:szCs w:val="28"/>
          <w:rtl/>
        </w:rPr>
        <w:t xml:space="preserve">" اهـ [فتح الباري: كتاب الصلاة (312: 8)]، </w:t>
      </w:r>
    </w:p>
    <w:p w14:paraId="3CBA0591" w14:textId="26DC149A" w:rsidR="00116AA3" w:rsidRDefault="00116AA3" w:rsidP="00F21508">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الثاني</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sz w:val="30"/>
          <w:szCs w:val="30"/>
          <w:u w:val="single"/>
          <w:rtl/>
          <w:lang w:bidi="ar-KW"/>
        </w:rPr>
        <w:t>مفتاح فهم قوله صلى الله عليه وسلم</w:t>
      </w:r>
      <w:r>
        <w:rPr>
          <w:rFonts w:ascii="Simplified Arabic" w:hAnsi="Simplified Arabic" w:cs="Simplified Arabic"/>
          <w:b/>
          <w:bCs/>
          <w:sz w:val="30"/>
          <w:szCs w:val="30"/>
          <w:rtl/>
          <w:lang w:bidi="ar-KW"/>
        </w:rPr>
        <w:t>:</w:t>
      </w:r>
      <w:r>
        <w:rPr>
          <w:rFonts w:ascii="Simplified Arabic" w:hAnsi="Simplified Arabic" w:cs="Simplified Arabic"/>
          <w:sz w:val="30"/>
          <w:szCs w:val="30"/>
          <w:rtl/>
          <w:lang w:bidi="ar-KW"/>
        </w:rPr>
        <w:t xml:space="preserve"> </w:t>
      </w:r>
      <w:r w:rsidR="007111D7">
        <w:rPr>
          <w:rFonts w:ascii="Simplified Arabic" w:hAnsi="Simplified Arabic" w:cs="Simplified Arabic"/>
          <w:b/>
          <w:bCs/>
          <w:sz w:val="28"/>
          <w:szCs w:val="28"/>
          <w:u w:val="single"/>
          <w:rtl/>
          <w:lang w:bidi="ar-KW"/>
        </w:rPr>
        <w:t>(</w:t>
      </w:r>
      <w:r>
        <w:rPr>
          <w:rFonts w:ascii="Simplified Arabic" w:hAnsi="Simplified Arabic" w:cs="Simplified Arabic"/>
          <w:b/>
          <w:bCs/>
          <w:sz w:val="28"/>
          <w:szCs w:val="28"/>
          <w:u w:val="single"/>
          <w:rtl/>
          <w:lang w:bidi="ar-KW"/>
        </w:rPr>
        <w:t>أصدق</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الحديث</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كتاب</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الله،</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وخير</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الهدي</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هدي</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محمدٍ،</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وشر</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الأمور</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محدَثاتها،</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وكل</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محدَثةٍ</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بدعة،</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وكل</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بدعةٍ</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ضلالة،</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 وكل</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ضلالةٍ</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في</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النار"</w:t>
      </w:r>
      <w:r w:rsidR="007111D7">
        <w:rPr>
          <w:rFonts w:ascii="Simplified Arabic" w:hAnsi="Simplified Arabic" w:cs="Simplified Arabic"/>
          <w:b/>
          <w:bCs/>
          <w:sz w:val="28"/>
          <w:szCs w:val="28"/>
          <w:u w:val="single"/>
          <w:rtl/>
          <w:lang w:bidi="ar-KW"/>
        </w:rPr>
        <w:t>)</w:t>
      </w:r>
      <w:r>
        <w:rPr>
          <w:rFonts w:ascii="Simplified Arabic" w:hAnsi="Simplified Arabic" w:cs="Simplified Arabic"/>
          <w:sz w:val="28"/>
          <w:szCs w:val="28"/>
          <w:rtl/>
          <w:lang w:bidi="ar-KW"/>
        </w:rPr>
        <w:t xml:space="preserve"> [أخرجه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 xml:space="preserve">مسلم، </w:t>
      </w:r>
      <w:r>
        <w:rPr>
          <w:rFonts w:ascii="Simplified Arabic" w:hAnsi="Simplified Arabic" w:cs="Simplified Arabic"/>
          <w:sz w:val="28"/>
          <w:szCs w:val="28"/>
          <w:rtl/>
        </w:rPr>
        <w:t xml:space="preserve">صحيح مسلم بشرح النووي 2: 464]، </w:t>
      </w:r>
      <w:r>
        <w:rPr>
          <w:rFonts w:ascii="Simplified Arabic" w:hAnsi="Simplified Arabic" w:cs="Simplified Arabic"/>
          <w:sz w:val="28"/>
          <w:szCs w:val="28"/>
          <w:rtl/>
          <w:lang w:bidi="ar-KW"/>
        </w:rPr>
        <w:t>هذا الحديث العظيم يستدل به الطرف الأول على ضلال كل محدثة في الدين وعلى أنه لا توجد بدعة في الدين تكون حسنة، ووجه الدلالة فيه: أن هذا الحديث</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كان جزءا من خطبة الحاجة التي كان الرسول الكريم صلى الله عليه وسلم يكررها في كل مناسبة تحذيرا من البدع والمحدثات في الدين، </w:t>
      </w:r>
      <w:r w:rsidRPr="00F21508">
        <w:rPr>
          <w:rFonts w:ascii="Simplified Arabic" w:hAnsi="Simplified Arabic" w:cs="Simplified Arabic"/>
          <w:b/>
          <w:bCs/>
          <w:sz w:val="28"/>
          <w:szCs w:val="28"/>
          <w:rtl/>
          <w:lang w:bidi="ar-KW"/>
        </w:rPr>
        <w:t>وأن لفظ (كل)</w:t>
      </w:r>
      <w:r w:rsidR="004E0413">
        <w:rPr>
          <w:rFonts w:ascii="Simplified Arabic" w:hAnsi="Simplified Arabic" w:cs="Simplified Arabic"/>
          <w:b/>
          <w:bCs/>
          <w:sz w:val="28"/>
          <w:szCs w:val="28"/>
          <w:rtl/>
          <w:lang w:bidi="ar-KW"/>
        </w:rPr>
        <w:t xml:space="preserve"> </w:t>
      </w:r>
      <w:r w:rsidRPr="00F21508">
        <w:rPr>
          <w:rFonts w:ascii="Simplified Arabic" w:hAnsi="Simplified Arabic" w:cs="Simplified Arabic"/>
          <w:b/>
          <w:bCs/>
          <w:sz w:val="28"/>
          <w:szCs w:val="28"/>
          <w:rtl/>
          <w:lang w:bidi="ar-KW"/>
        </w:rPr>
        <w:t>في الحديث يفيد العموم فكل محدثة بدعة وكل بدعة ضلالة</w:t>
      </w:r>
      <w:r>
        <w:rPr>
          <w:rFonts w:ascii="Simplified Arabic" w:hAnsi="Simplified Arabic" w:cs="Simplified Arabic"/>
          <w:sz w:val="28"/>
          <w:szCs w:val="28"/>
          <w:rtl/>
          <w:lang w:bidi="ar-KW"/>
        </w:rPr>
        <w:t>،</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وما يقول به هذا الفريق العريض من أهل السنة والجماعة حق، ولكن هل من الممكن أن تأتي (كل) على معنى الغالب والأكثر وليس جميع مفردات البدع والمحدثات، وبالتالي يكون التحذير من بدع الضلالة التي تمثل غالب المحدثات، ولا يمنع ذلك من وجود محدثات لها أصل من الشرع وتدل على خير لا خلاف لأحد فيه، </w:t>
      </w:r>
      <w:r w:rsidRPr="00F21508">
        <w:rPr>
          <w:rFonts w:ascii="Simplified Arabic" w:hAnsi="Simplified Arabic" w:cs="Simplified Arabic"/>
          <w:b/>
          <w:bCs/>
          <w:sz w:val="28"/>
          <w:szCs w:val="28"/>
          <w:rtl/>
          <w:lang w:bidi="ar-KW"/>
        </w:rPr>
        <w:t xml:space="preserve">فإنّ الذي يتدبر آيات الكتاب العزيز يدرك أن كلمة </w:t>
      </w:r>
      <w:r w:rsidR="007111D7">
        <w:rPr>
          <w:rFonts w:ascii="Simplified Arabic" w:hAnsi="Simplified Arabic" w:cs="Simplified Arabic"/>
          <w:b/>
          <w:bCs/>
          <w:sz w:val="28"/>
          <w:szCs w:val="28"/>
          <w:rtl/>
          <w:lang w:bidi="ar-KW"/>
        </w:rPr>
        <w:t>(</w:t>
      </w:r>
      <w:r w:rsidRPr="00F21508">
        <w:rPr>
          <w:rFonts w:ascii="Simplified Arabic" w:hAnsi="Simplified Arabic" w:cs="Simplified Arabic"/>
          <w:b/>
          <w:bCs/>
          <w:sz w:val="28"/>
          <w:szCs w:val="28"/>
          <w:rtl/>
          <w:lang w:bidi="ar-KW"/>
        </w:rPr>
        <w:t>كل</w:t>
      </w:r>
      <w:r w:rsidR="007111D7">
        <w:rPr>
          <w:rFonts w:ascii="Simplified Arabic" w:hAnsi="Simplified Arabic" w:cs="Simplified Arabic"/>
          <w:b/>
          <w:bCs/>
          <w:sz w:val="28"/>
          <w:szCs w:val="28"/>
          <w:rtl/>
          <w:lang w:bidi="ar-KW"/>
        </w:rPr>
        <w:t>)</w:t>
      </w:r>
      <w:r w:rsidRPr="00F21508">
        <w:rPr>
          <w:rFonts w:ascii="Simplified Arabic" w:hAnsi="Simplified Arabic" w:cs="Simplified Arabic"/>
          <w:b/>
          <w:bCs/>
          <w:sz w:val="28"/>
          <w:szCs w:val="28"/>
          <w:rtl/>
          <w:lang w:bidi="ar-KW"/>
        </w:rPr>
        <w:t xml:space="preserve"> قد تأتي والمراد بها التعميم الشامل فيما دخلت عليه</w:t>
      </w:r>
      <w:r>
        <w:rPr>
          <w:rFonts w:ascii="Simplified Arabic" w:hAnsi="Simplified Arabic" w:cs="Simplified Arabic"/>
          <w:sz w:val="28"/>
          <w:szCs w:val="28"/>
          <w:rtl/>
          <w:lang w:bidi="ar-KW"/>
        </w:rPr>
        <w:t xml:space="preserve">، ومن ذلك قوله تعالى: {وَاللّهُ بِكُلِّ شَيْءٍ عَلِيمٌ}، وقد تأتي والمراد بها </w:t>
      </w:r>
      <w:r w:rsidR="00F21508">
        <w:rPr>
          <w:rFonts w:ascii="Simplified Arabic" w:hAnsi="Simplified Arabic" w:cs="Simplified Arabic" w:hint="cs"/>
          <w:sz w:val="28"/>
          <w:szCs w:val="28"/>
          <w:rtl/>
          <w:lang w:bidi="ar-KW"/>
        </w:rPr>
        <w:t xml:space="preserve">العموم الذي يُراد به الخصوص، الذي </w:t>
      </w:r>
      <w:r>
        <w:rPr>
          <w:rFonts w:ascii="Simplified Arabic" w:hAnsi="Simplified Arabic" w:cs="Simplified Arabic"/>
          <w:sz w:val="28"/>
          <w:szCs w:val="28"/>
          <w:rtl/>
          <w:lang w:bidi="ar-KW"/>
        </w:rPr>
        <w:t xml:space="preserve">يصدق عليه اللفظ، </w:t>
      </w:r>
      <w:r w:rsidRPr="00F21508">
        <w:rPr>
          <w:rFonts w:ascii="Simplified Arabic" w:hAnsi="Simplified Arabic" w:cs="Simplified Arabic"/>
          <w:b/>
          <w:bCs/>
          <w:sz w:val="28"/>
          <w:szCs w:val="28"/>
          <w:rtl/>
          <w:lang w:bidi="ar-KW"/>
        </w:rPr>
        <w:t>ومن ذلك قوله تعالى</w:t>
      </w:r>
      <w:r>
        <w:rPr>
          <w:rFonts w:ascii="Simplified Arabic" w:hAnsi="Simplified Arabic" w:cs="Simplified Arabic"/>
          <w:sz w:val="28"/>
          <w:szCs w:val="28"/>
          <w:rtl/>
          <w:lang w:bidi="ar-KW"/>
        </w:rPr>
        <w:t xml:space="preserve">: {فَلَمَّا نَسُواْ مَا ذُكِّرُواْ بِهِ فَتَحْنَا عَلَيْهِمْ أَبْوَابَ كُلِّ شَيء}، </w:t>
      </w:r>
      <w:r w:rsidR="00F21508">
        <w:rPr>
          <w:rFonts w:ascii="Simplified Arabic" w:hAnsi="Simplified Arabic" w:cs="Simplified Arabic" w:hint="cs"/>
          <w:sz w:val="28"/>
          <w:szCs w:val="28"/>
          <w:rtl/>
          <w:lang w:bidi="ar-KW"/>
        </w:rPr>
        <w:t xml:space="preserve">ولم تفتح لهم أبواب الرحمة ولا أبواب المغفرة، وانما فتحت لهم أبواب الاستدراج، </w:t>
      </w:r>
      <w:r>
        <w:rPr>
          <w:rFonts w:ascii="Simplified Arabic" w:hAnsi="Simplified Arabic" w:cs="Simplified Arabic"/>
          <w:sz w:val="28"/>
          <w:szCs w:val="28"/>
          <w:rtl/>
          <w:lang w:bidi="ar-KW"/>
        </w:rPr>
        <w:t xml:space="preserve">وقوله تعالى: {ثُمَّ آتَيْنَا مُوسَى الْكِتَابَ تَمَامًا عَلَى الَّذِيَ أَحْسَنَ وَتَفْصِيلاً لِّكُلِّ شَيْءٍ}، </w:t>
      </w:r>
      <w:r w:rsidR="00F21508">
        <w:rPr>
          <w:rFonts w:ascii="Simplified Arabic" w:hAnsi="Simplified Arabic" w:cs="Simplified Arabic" w:hint="cs"/>
          <w:sz w:val="28"/>
          <w:szCs w:val="28"/>
          <w:rtl/>
          <w:lang w:bidi="ar-KW"/>
        </w:rPr>
        <w:t xml:space="preserve">أي كل شيء يحتاجه بنو إسرائيل، من التشريع، فهو عموم أريد بها الخصوص، </w:t>
      </w:r>
      <w:r>
        <w:rPr>
          <w:rFonts w:ascii="Simplified Arabic" w:hAnsi="Simplified Arabic" w:cs="Simplified Arabic"/>
          <w:sz w:val="28"/>
          <w:szCs w:val="28"/>
          <w:rtl/>
          <w:lang w:bidi="ar-KW"/>
        </w:rPr>
        <w:t xml:space="preserve">وقوله تعالى: {وَقَالَ يَا أَيُّهَا النَّاسُ عُلِّمْنَا مَنطِقَ الطَّيْرِ وَأُوتِينَا مِن كُلِّ شَيء}، </w:t>
      </w:r>
      <w:r w:rsidR="00F21508">
        <w:rPr>
          <w:rFonts w:ascii="Simplified Arabic" w:hAnsi="Simplified Arabic" w:cs="Simplified Arabic" w:hint="cs"/>
          <w:sz w:val="28"/>
          <w:szCs w:val="28"/>
          <w:rtl/>
          <w:lang w:bidi="ar-KW"/>
        </w:rPr>
        <w:t xml:space="preserve">أي من كل شيء يحتاجه الملوك، ولم يؤت ملك السموات، </w:t>
      </w:r>
      <w:r>
        <w:rPr>
          <w:rFonts w:ascii="Simplified Arabic" w:hAnsi="Simplified Arabic" w:cs="Simplified Arabic"/>
          <w:sz w:val="28"/>
          <w:szCs w:val="28"/>
          <w:rtl/>
          <w:lang w:bidi="ar-KW"/>
        </w:rPr>
        <w:t xml:space="preserve">وقوله تعالى: {تُدَمِّرُ كُلَّ شَيْءٍ بِأَمْرِ رَبِّهَا فَأَصْبَحُوا لا يُرَى إِلا مَسَاكِنُهُمْ}، </w:t>
      </w:r>
      <w:r w:rsidR="00F21508">
        <w:rPr>
          <w:rFonts w:ascii="Simplified Arabic" w:hAnsi="Simplified Arabic" w:cs="Simplified Arabic" w:hint="cs"/>
          <w:sz w:val="28"/>
          <w:szCs w:val="28"/>
          <w:rtl/>
          <w:lang w:bidi="ar-KW"/>
        </w:rPr>
        <w:t>فالمساكن لم تُدمر، ولم تدمر الأرض كلها ولا السم</w:t>
      </w:r>
      <w:r w:rsidR="00A96059">
        <w:rPr>
          <w:rFonts w:ascii="Simplified Arabic" w:hAnsi="Simplified Arabic" w:cs="Simplified Arabic" w:hint="cs"/>
          <w:sz w:val="28"/>
          <w:szCs w:val="28"/>
          <w:rtl/>
          <w:lang w:bidi="ar-KW"/>
        </w:rPr>
        <w:t>ا</w:t>
      </w:r>
      <w:r w:rsidR="00F21508">
        <w:rPr>
          <w:rFonts w:ascii="Simplified Arabic" w:hAnsi="Simplified Arabic" w:cs="Simplified Arabic" w:hint="cs"/>
          <w:sz w:val="28"/>
          <w:szCs w:val="28"/>
          <w:rtl/>
          <w:lang w:bidi="ar-KW"/>
        </w:rPr>
        <w:t xml:space="preserve">وات، فدل ذلك على انها تدمر كل شيء أُمرت بهلاكه، </w:t>
      </w:r>
      <w:r w:rsidRPr="00A96059">
        <w:rPr>
          <w:rFonts w:ascii="Simplified Arabic" w:hAnsi="Simplified Arabic" w:cs="Simplified Arabic"/>
          <w:b/>
          <w:bCs/>
          <w:sz w:val="28"/>
          <w:szCs w:val="28"/>
          <w:rtl/>
          <w:lang w:bidi="ar-KW"/>
        </w:rPr>
        <w:t xml:space="preserve">وعلى هذا </w:t>
      </w:r>
      <w:r w:rsidR="00F21508" w:rsidRPr="00A96059">
        <w:rPr>
          <w:rFonts w:ascii="Simplified Arabic" w:hAnsi="Simplified Arabic" w:cs="Simplified Arabic" w:hint="cs"/>
          <w:b/>
          <w:bCs/>
          <w:sz w:val="28"/>
          <w:szCs w:val="28"/>
          <w:rtl/>
          <w:lang w:bidi="ar-KW"/>
        </w:rPr>
        <w:t>أ</w:t>
      </w:r>
      <w:r w:rsidRPr="00A96059">
        <w:rPr>
          <w:rFonts w:ascii="Simplified Arabic" w:hAnsi="Simplified Arabic" w:cs="Simplified Arabic"/>
          <w:b/>
          <w:bCs/>
          <w:sz w:val="28"/>
          <w:szCs w:val="28"/>
          <w:rtl/>
          <w:lang w:bidi="ar-KW"/>
        </w:rPr>
        <w:t>فلا يمكن أن نفهم قوله صلى الله عليه وسلم</w:t>
      </w:r>
      <w:r>
        <w:rPr>
          <w:rFonts w:ascii="Simplified Arabic" w:hAnsi="Simplified Arabic" w:cs="Simplified Arabic"/>
          <w:sz w:val="28"/>
          <w:szCs w:val="28"/>
          <w:rtl/>
          <w:lang w:bidi="ar-KW"/>
        </w:rPr>
        <w:t xml:space="preserve">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وكل محدثة بدعة، وكل بدعة ضلالة</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على العموم </w:t>
      </w:r>
      <w:r w:rsidR="00A96059">
        <w:rPr>
          <w:rFonts w:ascii="Simplified Arabic" w:hAnsi="Simplified Arabic" w:cs="Simplified Arabic" w:hint="cs"/>
          <w:sz w:val="28"/>
          <w:szCs w:val="28"/>
          <w:rtl/>
          <w:lang w:bidi="ar-KW"/>
        </w:rPr>
        <w:t>الذي أريد به الغالب، و</w:t>
      </w:r>
      <w:r>
        <w:rPr>
          <w:rFonts w:ascii="Simplified Arabic" w:hAnsi="Simplified Arabic" w:cs="Simplified Arabic"/>
          <w:sz w:val="28"/>
          <w:szCs w:val="28"/>
          <w:rtl/>
          <w:lang w:bidi="ar-KW"/>
        </w:rPr>
        <w:t>المعنى أن كل محدثة مما لا يندرج تحت نص من نصوص الكتاب أو السنة ولا يتفق مع مقاصدهما فهو بدعة مذمومة شرعاً، وكل بدعة بهذا المعنى فهي ضلالة، و</w:t>
      </w:r>
      <w:r>
        <w:rPr>
          <w:rFonts w:ascii="Simplified Arabic" w:hAnsi="Simplified Arabic" w:cs="Simplified Arabic"/>
          <w:sz w:val="28"/>
          <w:szCs w:val="28"/>
          <w:rtl/>
        </w:rPr>
        <w:t>إنّ من قواعد الأصول الثابتة أن في كلام الله وكلام رسول الله صلى الله عليه وسلم كثيرا من الكليات والعموميات، من العام المخصوص، أو العام الذي أريد به الخصوص، والعموميات في الكتاب والسنة كثيرة وكلها دخلها التخصيص، ومن العام الذي أريد به الخصوص قوله تعالى: {وَأَن لَّيْسَ لِلإِنسَانِ إِلاَّ مَا سَعَى} [النجم: 39]</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مع أن هناك من الأدلة ما يبلغ التواتر في أن المسلم ينتفع بعمل غيره من إخوانه المسلمين ودعاء الملائكة، كما هو مقرر في الشريعة، ويشهد لذلك حديث (إذا مات ابن آدم انقطع عمله إلا من ثلاث صدقة جارية أو علم ينتفع به أو ولد صالح يدعو له</w:t>
      </w:r>
      <w:r>
        <w:rPr>
          <w:rFonts w:ascii="Simplified Arabic" w:hAnsi="Simplified Arabic" w:cs="Simplified Arabic"/>
          <w:sz w:val="28"/>
          <w:szCs w:val="28"/>
          <w:rtl/>
          <w:lang w:bidi="ar-JO"/>
        </w:rPr>
        <w:t>)</w:t>
      </w:r>
      <w:r>
        <w:rPr>
          <w:rFonts w:ascii="Simplified Arabic" w:hAnsi="Simplified Arabic" w:cs="Simplified Arabic"/>
          <w:sz w:val="28"/>
          <w:szCs w:val="28"/>
          <w:rtl/>
          <w:lang w:bidi="ar-KW"/>
        </w:rPr>
        <w:t>،</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ومن العام الذي أريد به الخصوص قوله تعالى: {الَّذِينَ قَالَ لَهُمُ النَّاسُ إِنَّ النَّاسَ قَدْ جَمَعُوا لَكُمْ} [آل عمران: 173]، فإن المراد بالناس في الأول المخبِرين وهم لا شك عدد محدود من الناس، والثاني هم أبو سفيان وجماعته وليسوا هم كل الناس، وفي الكتاب والسنة من هذه العموميات التي يراد بها الخصوص شيء كثير، فكيف ي</w:t>
      </w:r>
      <w:r w:rsidR="00A96059">
        <w:rPr>
          <w:rFonts w:ascii="Simplified Arabic" w:hAnsi="Simplified Arabic" w:cs="Simplified Arabic" w:hint="cs"/>
          <w:sz w:val="28"/>
          <w:szCs w:val="28"/>
          <w:rtl/>
        </w:rPr>
        <w:t>ُ</w:t>
      </w:r>
      <w:r>
        <w:rPr>
          <w:rFonts w:ascii="Simplified Arabic" w:hAnsi="Simplified Arabic" w:cs="Simplified Arabic"/>
          <w:sz w:val="28"/>
          <w:szCs w:val="28"/>
          <w:rtl/>
        </w:rPr>
        <w:t xml:space="preserve">نكر على جمهور من العلماء الراسخين قولهم هذا الحديث </w:t>
      </w:r>
      <w:r w:rsidR="007111D7">
        <w:rPr>
          <w:rFonts w:ascii="Simplified Arabic" w:hAnsi="Simplified Arabic" w:cs="Simplified Arabic"/>
          <w:sz w:val="28"/>
          <w:szCs w:val="28"/>
          <w:rtl/>
        </w:rPr>
        <w:t>(</w:t>
      </w:r>
      <w:r>
        <w:rPr>
          <w:rFonts w:ascii="Simplified Arabic" w:hAnsi="Simplified Arabic" w:cs="Simplified Arabic"/>
          <w:sz w:val="28"/>
          <w:szCs w:val="28"/>
          <w:rtl/>
        </w:rPr>
        <w:t>كل بدعة ضلالة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أنه من العام المخصوص أو الذي أريد به الخصوص، فالمقصود هنا المحدثات التي ليس في الشريعة ما يشهد لها بالصحة، فهي المرادة بالبدع، أما المحدث الذي يحمل النظير على النظير، فهذه سنة الخلفاء والأئمة الفضلاء، ولا يفهم هذه المعاني إلا من كان له الباع الطولى والفقه الصحيح والفهم العميق للشريعة ومقاصدها، </w:t>
      </w:r>
      <w:r>
        <w:rPr>
          <w:rFonts w:ascii="Simplified Arabic" w:hAnsi="Simplified Arabic" w:cs="Simplified Arabic"/>
          <w:bCs/>
          <w:sz w:val="28"/>
          <w:szCs w:val="28"/>
          <w:rtl/>
          <w:lang w:bidi="ar-KW"/>
        </w:rPr>
        <w:t>فإن قال قائل</w:t>
      </w:r>
      <w:r>
        <w:rPr>
          <w:rFonts w:ascii="Simplified Arabic" w:hAnsi="Simplified Arabic" w:cs="Simplified Arabic"/>
          <w:sz w:val="28"/>
          <w:szCs w:val="28"/>
          <w:rtl/>
          <w:lang w:bidi="ar-KW"/>
        </w:rPr>
        <w:t xml:space="preserve">: لم لا نحمل هذا اللفظ الوارد في الحديث الشريف على المعنى الأول حيث إنه هو الظاهر؟ ! فالجواب: أنه إذا حملناه على العموم الشامل بإطلاق فإن هذا يؤدي إلى مخالفة ما كان عليه الهدي النبوي كما سيأتي عند بيان فقه قوله صلى الله عليه وسلم: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مَنْ سَنَّ فِي الْإِسْلَامِ سُنَّةً حَسَنَةً فَلَهُ أَجْرُهَا وَأَجْرُ مَنْ عَمِلَ بِهَا بَعْدَهُ مِنْ غَيْرِ أَنْ يَنْقُصَ مِنْ أُجُورِهِمْ شَيْءٌ وَمَنْ سَنَّ فِي الْإِسْلَامِ سُنَّةً سَيِّئَةً كَانَ عَلَيْهِ وِزْرُهَا وَوِزْرُ مَنْ عَمِلَ بِهَا مِنْ بَعْدِهِ مِنْ غَيْرِ أَنْ يَنْقُصَ مِنْ أَوْزَارِهِمْ شَيْءٌ</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[أخرجه مسلم]، </w:t>
      </w:r>
      <w:r w:rsidRPr="00A96059">
        <w:rPr>
          <w:rFonts w:ascii="Simplified Arabic" w:hAnsi="Simplified Arabic" w:cs="Simplified Arabic"/>
          <w:b/>
          <w:bCs/>
          <w:sz w:val="28"/>
          <w:szCs w:val="28"/>
          <w:rtl/>
          <w:lang w:bidi="ar-KW"/>
        </w:rPr>
        <w:t>وقال النووي في شرح الحديث</w:t>
      </w:r>
      <w:r>
        <w:rPr>
          <w:rFonts w:ascii="Simplified Arabic" w:hAnsi="Simplified Arabic" w:cs="Simplified Arabic"/>
          <w:sz w:val="28"/>
          <w:szCs w:val="28"/>
          <w:rtl/>
          <w:lang w:bidi="ar-KW"/>
        </w:rPr>
        <w:t xml:space="preserve">: </w:t>
      </w:r>
      <w:r>
        <w:rPr>
          <w:rFonts w:ascii="Simplified Arabic" w:hAnsi="Simplified Arabic" w:cs="Simplified Arabic"/>
          <w:sz w:val="28"/>
          <w:szCs w:val="28"/>
          <w:u w:val="single"/>
          <w:rtl/>
        </w:rPr>
        <w:t xml:space="preserve">" وَفِي هَذَا الْحَدِيث تَخْصِيص قَوْله صَلَّى اللَّه عَلَيْهِ وَسَلَّمَ: (كُلّ مُحْدَثَة بِدْعَة وَكُلّ بِدْعَة ضَلَالَة)، وَأَنَّ الْمُرَاد بِهِ الْمُحْدَثَات الْبَاطِلَة وَالْبِدَع الْمَذْمُومَة " أهـ، </w:t>
      </w:r>
      <w:r>
        <w:rPr>
          <w:rFonts w:ascii="Simplified Arabic" w:hAnsi="Simplified Arabic" w:cs="Simplified Arabic"/>
          <w:sz w:val="28"/>
          <w:szCs w:val="28"/>
          <w:rtl/>
        </w:rPr>
        <w:t>وما فعله النووي هو الفقه في دين الله حتى لا تتعارض النصوص ويضرب بعضها بعضا، والقاعدة الأصولية تنص على أن الجمع بين الادلة مقدم على الترجيح بينها، وسيأتي مزيد بيان لهذا الأمر عند شرح قول عمر رضي الله عنه (نعم البدعة هذه)،</w:t>
      </w:r>
      <w:r w:rsidR="004E0413">
        <w:rPr>
          <w:rFonts w:ascii="Simplified Arabic" w:hAnsi="Simplified Arabic" w:cs="Simplified Arabic"/>
          <w:sz w:val="28"/>
          <w:szCs w:val="28"/>
          <w:rtl/>
        </w:rPr>
        <w:t xml:space="preserve"> </w:t>
      </w:r>
      <w:r>
        <w:rPr>
          <w:rFonts w:ascii="Simplified Arabic" w:hAnsi="Simplified Arabic" w:cs="Simplified Arabic"/>
          <w:bCs/>
          <w:u w:val="single"/>
          <w:rtl/>
          <w:lang w:bidi="ar-KW"/>
        </w:rPr>
        <w:t>ومن درر الفقهاء في فهم حديث (كل بدعة ضلالة):</w:t>
      </w:r>
      <w:r>
        <w:rPr>
          <w:rFonts w:ascii="Simplified Arabic" w:hAnsi="Simplified Arabic" w:cs="Simplified Arabic"/>
          <w:bCs/>
          <w:sz w:val="28"/>
          <w:szCs w:val="28"/>
          <w:rtl/>
          <w:lang w:bidi="ar-KW"/>
        </w:rPr>
        <w:t xml:space="preserve"> </w:t>
      </w:r>
      <w:r>
        <w:rPr>
          <w:rFonts w:ascii="Simplified Arabic" w:hAnsi="Simplified Arabic" w:cs="Simplified Arabic"/>
          <w:b/>
          <w:bCs/>
          <w:sz w:val="28"/>
          <w:szCs w:val="28"/>
          <w:u w:val="single"/>
          <w:rtl/>
          <w:lang w:bidi="ar-KW"/>
        </w:rPr>
        <w:t>يقول الإمام النووي</w:t>
      </w:r>
      <w:r>
        <w:rPr>
          <w:rFonts w:ascii="Simplified Arabic" w:hAnsi="Simplified Arabic" w:cs="Simplified Arabic"/>
          <w:sz w:val="28"/>
          <w:szCs w:val="28"/>
          <w:rtl/>
          <w:lang w:bidi="ar-KW"/>
        </w:rPr>
        <w:t xml:space="preserve"> في فقه الحديث ما نصه: " قوله صلى الله عليه وسلم: (وكل بدعة ضلالة) </w:t>
      </w:r>
      <w:r>
        <w:rPr>
          <w:rFonts w:ascii="Simplified Arabic" w:hAnsi="Simplified Arabic" w:cs="Simplified Arabic"/>
          <w:bCs/>
          <w:sz w:val="28"/>
          <w:szCs w:val="28"/>
          <w:rtl/>
          <w:lang w:bidi="ar-KW"/>
        </w:rPr>
        <w:t>هذا عام مخصوص</w:t>
      </w:r>
      <w:r>
        <w:rPr>
          <w:rFonts w:ascii="Simplified Arabic" w:hAnsi="Simplified Arabic" w:cs="Simplified Arabic"/>
          <w:sz w:val="28"/>
          <w:szCs w:val="28"/>
          <w:rtl/>
          <w:lang w:bidi="ar-KW"/>
        </w:rPr>
        <w:t xml:space="preserve">، والمراد غالب البدع، قال أهل اللغة: هي كل شيء عمل على غير مثال سابق، قال العلماء: البدعة خمسة أقسام: واجبة، ومندوبة ومحرمة، ومكروهة، ومباحة، </w:t>
      </w:r>
      <w:r w:rsidRPr="00A96059">
        <w:rPr>
          <w:rFonts w:ascii="Simplified Arabic" w:hAnsi="Simplified Arabic" w:cs="Simplified Arabic"/>
          <w:b/>
          <w:bCs/>
          <w:sz w:val="28"/>
          <w:szCs w:val="28"/>
          <w:rtl/>
          <w:lang w:bidi="ar-KW"/>
        </w:rPr>
        <w:t>فمن الواجبة</w:t>
      </w:r>
      <w:r>
        <w:rPr>
          <w:rFonts w:ascii="Simplified Arabic" w:hAnsi="Simplified Arabic" w:cs="Simplified Arabic"/>
          <w:sz w:val="28"/>
          <w:szCs w:val="28"/>
          <w:rtl/>
          <w:lang w:bidi="ar-KW"/>
        </w:rPr>
        <w:t xml:space="preserve">: نظم أدلة المتكلمين للرد على الملاحدة والمبتدعين وشبه ذلك، </w:t>
      </w:r>
      <w:r w:rsidRPr="00A96059">
        <w:rPr>
          <w:rFonts w:ascii="Simplified Arabic" w:hAnsi="Simplified Arabic" w:cs="Simplified Arabic"/>
          <w:b/>
          <w:bCs/>
          <w:sz w:val="28"/>
          <w:szCs w:val="28"/>
          <w:rtl/>
          <w:lang w:bidi="ar-KW"/>
        </w:rPr>
        <w:t>ومن المندوبة</w:t>
      </w:r>
      <w:r>
        <w:rPr>
          <w:rFonts w:ascii="Simplified Arabic" w:hAnsi="Simplified Arabic" w:cs="Simplified Arabic"/>
          <w:sz w:val="28"/>
          <w:szCs w:val="28"/>
          <w:rtl/>
          <w:lang w:bidi="ar-KW"/>
        </w:rPr>
        <w:t xml:space="preserve">: تصنيف كتب العلم، وبناء المدارس والربط وغير ذلك، </w:t>
      </w:r>
      <w:r w:rsidRPr="00A96059">
        <w:rPr>
          <w:rFonts w:ascii="Simplified Arabic" w:hAnsi="Simplified Arabic" w:cs="Simplified Arabic"/>
          <w:b/>
          <w:bCs/>
          <w:sz w:val="28"/>
          <w:szCs w:val="28"/>
          <w:rtl/>
          <w:lang w:bidi="ar-KW"/>
        </w:rPr>
        <w:t>ومن المباح</w:t>
      </w:r>
      <w:r>
        <w:rPr>
          <w:rFonts w:ascii="Simplified Arabic" w:hAnsi="Simplified Arabic" w:cs="Simplified Arabic"/>
          <w:sz w:val="28"/>
          <w:szCs w:val="28"/>
          <w:rtl/>
          <w:lang w:bidi="ar-KW"/>
        </w:rPr>
        <w:t xml:space="preserve">: التبسط في ألوان الأطعمة وغير ذلك، </w:t>
      </w:r>
      <w:r w:rsidRPr="00A96059">
        <w:rPr>
          <w:rFonts w:ascii="Simplified Arabic" w:hAnsi="Simplified Arabic" w:cs="Simplified Arabic"/>
          <w:b/>
          <w:bCs/>
          <w:sz w:val="28"/>
          <w:szCs w:val="28"/>
          <w:rtl/>
          <w:lang w:bidi="ar-KW"/>
        </w:rPr>
        <w:t>والحرام والمكروه</w:t>
      </w:r>
      <w:r>
        <w:rPr>
          <w:rFonts w:ascii="Simplified Arabic" w:hAnsi="Simplified Arabic" w:cs="Simplified Arabic"/>
          <w:sz w:val="28"/>
          <w:szCs w:val="28"/>
          <w:rtl/>
          <w:lang w:bidi="ar-KW"/>
        </w:rPr>
        <w:t xml:space="preserve"> ظاهران، وقد أوضحت المسألة بأدلتها المبسوطة في تهذيب الأسماء واللغات، </w:t>
      </w:r>
      <w:r>
        <w:rPr>
          <w:rFonts w:ascii="Simplified Arabic" w:hAnsi="Simplified Arabic" w:cs="Simplified Arabic"/>
          <w:bCs/>
          <w:sz w:val="28"/>
          <w:szCs w:val="28"/>
          <w:rtl/>
          <w:lang w:bidi="ar-KW"/>
        </w:rPr>
        <w:t>فإذا عرف ما ذكرته علم أن الحديث من العام المخصوص، وكذا ما أشبهه من الأحاديث الواردة،</w:t>
      </w:r>
      <w:r>
        <w:rPr>
          <w:rFonts w:ascii="Simplified Arabic" w:hAnsi="Simplified Arabic" w:cs="Simplified Arabic"/>
          <w:sz w:val="28"/>
          <w:szCs w:val="28"/>
          <w:rtl/>
          <w:lang w:bidi="ar-KW"/>
        </w:rPr>
        <w:t xml:space="preserve"> ويؤيد ما قلناه قول عمر بن الخطاب رضي الله عنه في التراويح: نعمت البدعة، ولا يمنع من كون الحديث عاما مخصوصا، قوله: (كل بدعة) مؤكدا (بكل)، بل يدخله التخصيص مع ذلك، كقوله تعالى: (تدمر كل شيء) "،أهـ [</w:t>
      </w:r>
      <w:r>
        <w:rPr>
          <w:rFonts w:ascii="Simplified Arabic" w:hAnsi="Simplified Arabic" w:cs="Simplified Arabic"/>
          <w:sz w:val="28"/>
          <w:szCs w:val="28"/>
          <w:rtl/>
        </w:rPr>
        <w:t>صحيح مسلم بشرح النووي 2: 464]،</w:t>
      </w:r>
      <w:r>
        <w:rPr>
          <w:rFonts w:ascii="Simplified Arabic" w:hAnsi="Simplified Arabic" w:cs="Simplified Arabic"/>
          <w:sz w:val="28"/>
          <w:szCs w:val="28"/>
          <w:rtl/>
          <w:lang w:bidi="ar-KW"/>
        </w:rPr>
        <w:t xml:space="preserve"> </w:t>
      </w:r>
      <w:r>
        <w:rPr>
          <w:rFonts w:ascii="Simplified Arabic" w:hAnsi="Simplified Arabic" w:cs="Simplified Arabic"/>
          <w:bCs/>
          <w:sz w:val="28"/>
          <w:szCs w:val="28"/>
          <w:u w:val="single"/>
          <w:rtl/>
          <w:lang w:bidi="ar-KW"/>
        </w:rPr>
        <w:t>ويقول الإمام النووي</w:t>
      </w:r>
      <w:r>
        <w:rPr>
          <w:rFonts w:ascii="Simplified Arabic" w:hAnsi="Simplified Arabic" w:cs="Simplified Arabic"/>
          <w:sz w:val="28"/>
          <w:szCs w:val="28"/>
          <w:rtl/>
          <w:lang w:bidi="ar-KW"/>
        </w:rPr>
        <w:t xml:space="preserve"> رحمه الله عند شرح حديث </w:t>
      </w:r>
      <w:r>
        <w:rPr>
          <w:rFonts w:ascii="Simplified Arabic" w:hAnsi="Simplified Arabic" w:cs="Simplified Arabic"/>
          <w:sz w:val="28"/>
          <w:szCs w:val="28"/>
          <w:rtl/>
        </w:rPr>
        <w:t xml:space="preserve">(مَنْ سَنَّ فِي الْإِسْلَامِ سُنَّةً حَسَنَةً فَلَهُ أَجْرُهَا وَأَجْرُ مَنْ عَمِلَ بِهَا بَعْدَهُ مِنْ غَيْرِ أَنْ يَنْقُصَ مِنْ أُجُورِهِمْ شَيْءٌ وَمَنْ سَنَّ فِي الْإِسْلَامِ سُنَّةً سَيِّئَةً كَانَ عَلَيْهِ وِزْرُهَا وَوِزْرُ مَنْ عَمِلَ بِهَا مِنْ بَعْدِهِ مِنْ غَيْرِ أَنْ يَنْقُصَ مِنْ أَوْزَارِهِمْ شَيْءٌ) ما نصه: " </w:t>
      </w:r>
      <w:r>
        <w:rPr>
          <w:rFonts w:ascii="Simplified Arabic" w:hAnsi="Simplified Arabic" w:cs="Simplified Arabic"/>
          <w:bCs/>
          <w:sz w:val="28"/>
          <w:szCs w:val="28"/>
          <w:rtl/>
        </w:rPr>
        <w:t>وفي هذا الحديث تخصيص قوله صلى الله عليه وسلم: (كل محدثة بدعة وكل بدعة ضلالة)</w:t>
      </w:r>
      <w:r>
        <w:rPr>
          <w:rFonts w:ascii="Simplified Arabic" w:hAnsi="Simplified Arabic" w:cs="Simplified Arabic"/>
          <w:sz w:val="28"/>
          <w:szCs w:val="28"/>
          <w:rtl/>
        </w:rPr>
        <w:t xml:space="preserve">، وأن المراد به المحدثات الباطلة والبدع المذمومة " أهـ، </w:t>
      </w:r>
      <w:r w:rsidRPr="00A96059">
        <w:rPr>
          <w:rFonts w:ascii="Simplified Arabic" w:hAnsi="Simplified Arabic" w:cs="Simplified Arabic"/>
          <w:b/>
          <w:bCs/>
          <w:sz w:val="28"/>
          <w:szCs w:val="28"/>
          <w:u w:val="single"/>
          <w:rtl/>
        </w:rPr>
        <w:t>ويقول السندي</w:t>
      </w:r>
      <w:r>
        <w:rPr>
          <w:rFonts w:ascii="Simplified Arabic" w:hAnsi="Simplified Arabic" w:cs="Simplified Arabic"/>
          <w:sz w:val="28"/>
          <w:szCs w:val="28"/>
          <w:rtl/>
        </w:rPr>
        <w:t xml:space="preserve"> في شرح سنن </w:t>
      </w:r>
      <w:r w:rsidR="00A96059">
        <w:rPr>
          <w:rFonts w:ascii="Simplified Arabic" w:hAnsi="Simplified Arabic" w:cs="Simplified Arabic" w:hint="cs"/>
          <w:sz w:val="28"/>
          <w:szCs w:val="28"/>
          <w:rtl/>
        </w:rPr>
        <w:t>النسائي</w:t>
      </w:r>
      <w:r>
        <w:rPr>
          <w:rFonts w:ascii="Simplified Arabic" w:hAnsi="Simplified Arabic" w:cs="Simplified Arabic"/>
          <w:sz w:val="28"/>
          <w:szCs w:val="28"/>
          <w:rtl/>
        </w:rPr>
        <w:t xml:space="preserve"> في فقه الحديث</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وهو يوضح ضابط البدعة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ما نصه: " (وشر الأمور محدثاتها) </w:t>
      </w:r>
      <w:r>
        <w:rPr>
          <w:rFonts w:ascii="Simplified Arabic" w:hAnsi="Simplified Arabic" w:cs="Simplified Arabic"/>
          <w:bCs/>
          <w:sz w:val="28"/>
          <w:szCs w:val="28"/>
          <w:rtl/>
        </w:rPr>
        <w:t>يريد المحدثات التي ليس في الشريعة أصل يشهد لها بالصحة وهي المسماة بالبدع</w:t>
      </w:r>
      <w:r>
        <w:rPr>
          <w:rFonts w:ascii="Simplified Arabic" w:hAnsi="Simplified Arabic" w:cs="Simplified Arabic"/>
          <w:sz w:val="28"/>
          <w:szCs w:val="28"/>
          <w:rtl/>
        </w:rPr>
        <w:t>، ويقول السيوطي في شرح سنن النسائي في فقه الحديث: " (وشر الأمور محدثاتها)</w:t>
      </w:r>
      <w:r w:rsidR="00A96059">
        <w:rPr>
          <w:rFonts w:ascii="Simplified Arabic" w:hAnsi="Simplified Arabic" w:cs="Simplified Arabic" w:hint="cs"/>
          <w:sz w:val="28"/>
          <w:szCs w:val="28"/>
          <w:rtl/>
        </w:rPr>
        <w:t xml:space="preserve">، </w:t>
      </w:r>
      <w:r>
        <w:rPr>
          <w:rFonts w:ascii="Simplified Arabic" w:hAnsi="Simplified Arabic" w:cs="Simplified Arabic"/>
          <w:bCs/>
          <w:sz w:val="28"/>
          <w:szCs w:val="28"/>
          <w:rtl/>
        </w:rPr>
        <w:t>قال القرطبي: يعني المحدثات التي ليس في الشريعة أصل يشهد لها بالصحة وهي المسماة بالبدع</w:t>
      </w:r>
      <w:r>
        <w:rPr>
          <w:rFonts w:ascii="Simplified Arabic" w:hAnsi="Simplified Arabic" w:cs="Simplified Arabic"/>
          <w:sz w:val="28"/>
          <w:szCs w:val="28"/>
          <w:rtl/>
        </w:rPr>
        <w:t xml:space="preserve"> (وكل بدعة ضلالة)</w:t>
      </w:r>
      <w:r w:rsidR="00A96059">
        <w:rPr>
          <w:rFonts w:ascii="Simplified Arabic" w:hAnsi="Simplified Arabic" w:cs="Simplified Arabic" w:hint="cs"/>
          <w:sz w:val="28"/>
          <w:szCs w:val="28"/>
          <w:rtl/>
        </w:rPr>
        <w:t>،</w:t>
      </w:r>
      <w:r>
        <w:rPr>
          <w:rFonts w:ascii="Simplified Arabic" w:hAnsi="Simplified Arabic" w:cs="Simplified Arabic"/>
          <w:sz w:val="28"/>
          <w:szCs w:val="28"/>
          <w:rtl/>
        </w:rPr>
        <w:t xml:space="preserve"> </w:t>
      </w:r>
      <w:r>
        <w:rPr>
          <w:rFonts w:ascii="Simplified Arabic" w:hAnsi="Simplified Arabic" w:cs="Simplified Arabic"/>
          <w:bCs/>
          <w:sz w:val="28"/>
          <w:szCs w:val="28"/>
          <w:rtl/>
        </w:rPr>
        <w:t>قال النووي هذا عام مخصوص</w:t>
      </w:r>
      <w:r>
        <w:rPr>
          <w:rFonts w:ascii="Simplified Arabic" w:hAnsi="Simplified Arabic" w:cs="Simplified Arabic"/>
          <w:sz w:val="28"/>
          <w:szCs w:val="28"/>
          <w:rtl/>
        </w:rPr>
        <w:t>، والمراد غالب البدع قال أهل اللغة البدعة كل شيء عمل على غير مثال سابق</w:t>
      </w:r>
      <w:r w:rsidR="00A96059">
        <w:rPr>
          <w:rFonts w:ascii="Simplified Arabic" w:hAnsi="Simplified Arabic" w:cs="Simplified Arabic" w:hint="cs"/>
          <w:sz w:val="28"/>
          <w:szCs w:val="28"/>
          <w:rtl/>
        </w:rPr>
        <w:t>،</w:t>
      </w:r>
      <w:r>
        <w:rPr>
          <w:rFonts w:ascii="Simplified Arabic" w:hAnsi="Simplified Arabic" w:cs="Simplified Arabic"/>
          <w:sz w:val="28"/>
          <w:szCs w:val="28"/>
          <w:rtl/>
        </w:rPr>
        <w:t xml:space="preserve"> قال العلماء: البدعة خمسة أقسام: واجبة ومندوبة ومحرمة ومكروهة ومباحة ; فمن الواجبة نظم أدلة المتكلمين للرد على الملاحدة المبتدعين وما أشبه ذلك ومن المندوبة تصنيف كتب العلم وبناء المدارس والربط وغير ذلك ومن المباحة التبسط في ألوان الأطعمة وغير ذلك والحرام والمكروه ظاهران </w:t>
      </w:r>
      <w:r>
        <w:rPr>
          <w:rFonts w:ascii="Simplified Arabic" w:hAnsi="Simplified Arabic" w:cs="Simplified Arabic"/>
          <w:bCs/>
          <w:sz w:val="28"/>
          <w:szCs w:val="28"/>
          <w:rtl/>
        </w:rPr>
        <w:t>وإذا عرف ذلك علم أن الحديث وما أشبهه من العام المخصوص</w:t>
      </w:r>
      <w:r>
        <w:rPr>
          <w:rFonts w:ascii="Simplified Arabic" w:hAnsi="Simplified Arabic" w:cs="Simplified Arabic"/>
          <w:sz w:val="28"/>
          <w:szCs w:val="28"/>
          <w:rtl/>
        </w:rPr>
        <w:t xml:space="preserve"> يؤيده قول عمر في التراويح: نعمت البدعة ولا يمنع من كون الحديث عاما مخصوصا قوله كل بدعة بكل بل يدخله التخصيص مع ذلك كقوله تعالى تدمر كل شيء " أهـ، </w:t>
      </w:r>
      <w:r>
        <w:rPr>
          <w:rFonts w:ascii="Simplified Arabic" w:hAnsi="Simplified Arabic" w:cs="Simplified Arabic"/>
          <w:bCs/>
          <w:sz w:val="28"/>
          <w:szCs w:val="28"/>
          <w:rtl/>
        </w:rPr>
        <w:t>ويقول ابن حجر في كتابه فتح البارى</w:t>
      </w:r>
      <w:r>
        <w:rPr>
          <w:rFonts w:ascii="Simplified Arabic" w:hAnsi="Simplified Arabic" w:cs="Simplified Arabic"/>
          <w:sz w:val="28"/>
          <w:szCs w:val="28"/>
          <w:rtl/>
        </w:rPr>
        <w:t xml:space="preserve">: " قوله (وشر الأمور محدثاتها إلخ) تقدم هذا الحديث بدون هذه الزيادة في " كتاب الأدب " وذكرت ما يدل على أن البخاري اختصره هناك ومما أنبه عليه هنا قبل شرح هذه الزيادة أن ظاهر سياق هذا الحديث أنه موقوف، لكن القدر الذي له حكم الرفع منه قوله " وأحسن الهدي هدي محمد صلى الله عليه وسلم " فإن فيه إخبارا عن صفة من صفاته صلى الله عليه وسلم وهو أحد أقسام المرفوع وقل من نبه على ذلك ...مع أن الحديث المذكور جاء عن ابن مسعود مصرحا فيه بالرفع من وجه آخر، أخرجه أصحاب السنن لكن ليس هو على شرط البخاري، وأخرجه مسلم من حديث جابر مرفوعا أيضا بزيادة فيه، وليس هو على شرطه أيضا، وقد بينت ذلك في " كتاب الأدب " في باب الهدي الصالح، </w:t>
      </w:r>
      <w:r>
        <w:rPr>
          <w:rFonts w:ascii="Simplified Arabic" w:hAnsi="Simplified Arabic" w:cs="Simplified Arabic"/>
          <w:bCs/>
          <w:sz w:val="28"/>
          <w:szCs w:val="28"/>
          <w:rtl/>
        </w:rPr>
        <w:t>و " المحدثات " بفتح الدال جمع محدثة والمراد بها ما أحدث، وليس له أصل في الشرع ويسمى في عرف الشرع " بدعة " وما كان له أصل يدل عليه الشرع فليس ببدعة، فالبدعة في عرف الشرع مذمومة بخلاف اللغة فإن كل شيء أحدث على غير مثال يسمى بدعة سواء كان محمودا أو مذموما،</w:t>
      </w:r>
      <w:r>
        <w:rPr>
          <w:rFonts w:ascii="Simplified Arabic" w:hAnsi="Simplified Arabic" w:cs="Simplified Arabic"/>
          <w:sz w:val="28"/>
          <w:szCs w:val="28"/>
          <w:rtl/>
        </w:rPr>
        <w:t xml:space="preserve"> وكذا القول في المحدثة وفي الأمر المحدث الذي ورد في حديث عائشة " من أحدث في أمرنا هذا ما ليس منه فهو رد " كما تقدم شرحه ومضى بيان ذلك قريبا في " كتاب الأحكام " وقد وقع في حديث جابر المشار إليه " وكل بدعة ضلالة " وفي حديث العرباض بن سارية " وإياكم ومحدثات الأمور فإن كل بدعة ضلالة "... هذا أخرجه أحمد وأبو داود والترمذي وصححه ابن ماجه وابن حبان والحاكم، وهذا الحديث في المعنى قريب من حديث عائشة المشار إليه وهو من جوامع الكلم، </w:t>
      </w:r>
      <w:r>
        <w:rPr>
          <w:rFonts w:ascii="Simplified Arabic" w:hAnsi="Simplified Arabic" w:cs="Simplified Arabic"/>
          <w:bCs/>
          <w:sz w:val="28"/>
          <w:szCs w:val="28"/>
          <w:rtl/>
        </w:rPr>
        <w:t>قال الشافعي: " البدعة بدعتان: محمودة ومذمومة، فما وافق السنة فهو محمود وما خالفها فهو مذموم</w:t>
      </w:r>
      <w:r>
        <w:rPr>
          <w:rFonts w:ascii="Simplified Arabic" w:hAnsi="Simplified Arabic" w:cs="Simplified Arabic"/>
          <w:sz w:val="28"/>
          <w:szCs w:val="28"/>
          <w:rtl/>
        </w:rPr>
        <w:t xml:space="preserve"> " أخرجه أبو نعيم بمعناه من طريق إبراهيم بن الجنيد عن الشافعي، </w:t>
      </w:r>
      <w:r>
        <w:rPr>
          <w:rFonts w:ascii="Simplified Arabic" w:hAnsi="Simplified Arabic" w:cs="Simplified Arabic"/>
          <w:bCs/>
          <w:sz w:val="28"/>
          <w:szCs w:val="28"/>
          <w:rtl/>
        </w:rPr>
        <w:t>وجاء عن الشافعي أيضا ما أخرجه البيهقي في مناقبه</w:t>
      </w:r>
      <w:r>
        <w:rPr>
          <w:rFonts w:ascii="Simplified Arabic" w:hAnsi="Simplified Arabic" w:cs="Simplified Arabic"/>
          <w:sz w:val="28"/>
          <w:szCs w:val="28"/>
          <w:rtl/>
        </w:rPr>
        <w:t xml:space="preserve"> قال " المحدثات ضربان ما أحدث يخالف كتابا أو سنة أو أثرا أو إجماعا فهذه بدعة الضلال، وما أحدث من الخير لا يخالف شيئا من ذلك فهذه محدثة غير مذمومة " انتهى، </w:t>
      </w:r>
      <w:r>
        <w:rPr>
          <w:rFonts w:ascii="Simplified Arabic" w:hAnsi="Simplified Arabic" w:cs="Simplified Arabic"/>
          <w:bCs/>
          <w:sz w:val="28"/>
          <w:szCs w:val="28"/>
          <w:rtl/>
        </w:rPr>
        <w:t>وقسم بعض العلماء البدعة إلى الأحكام الخمسة</w:t>
      </w:r>
      <w:r>
        <w:rPr>
          <w:rFonts w:ascii="Simplified Arabic" w:hAnsi="Simplified Arabic" w:cs="Simplified Arabic"/>
          <w:sz w:val="28"/>
          <w:szCs w:val="28"/>
          <w:rtl/>
        </w:rPr>
        <w:t xml:space="preserve"> وهو واضح... وأما قوله في حديث العرباض " فإن كل بدعة ضلالة " بعد قوله " وإياكم ومحدثات الأمور " فإنه يدل على أن المحدث يسمى بدعة وقوله " كل بدعة ضلالة " قاعدة شرعية كلية بمنطوقها ومفهومها، أما منطوقها فكأن يقال " حكم كذا بدعة وكل بدعة ضلالة " فلا تكون من الشرع لأن الشرع كله هدي، فإن ثبت أن الحكم المذكور بدعة صحت المقدمتان، وأنتجتا المطلوب، </w:t>
      </w:r>
      <w:r>
        <w:rPr>
          <w:rFonts w:ascii="Simplified Arabic" w:hAnsi="Simplified Arabic" w:cs="Simplified Arabic"/>
          <w:bCs/>
          <w:sz w:val="28"/>
          <w:szCs w:val="28"/>
          <w:rtl/>
        </w:rPr>
        <w:t>والمراد بقوله " كل بدعة ضلالة " ما أحدث ولا دليل له من الشرع بطريق خاص ولا عام</w:t>
      </w:r>
      <w:r>
        <w:rPr>
          <w:rFonts w:ascii="Simplified Arabic" w:hAnsi="Simplified Arabic" w:cs="Simplified Arabic"/>
          <w:sz w:val="28"/>
          <w:szCs w:val="28"/>
          <w:rtl/>
        </w:rPr>
        <w:t xml:space="preserve"> ... وقال ابن عبد السلام: في أواخر " القواعد " البدعة خمسة أقسام " </w:t>
      </w:r>
      <w:r w:rsidRPr="00F46036">
        <w:rPr>
          <w:rFonts w:ascii="Simplified Arabic" w:hAnsi="Simplified Arabic" w:cs="Simplified Arabic"/>
          <w:b/>
          <w:bCs/>
          <w:sz w:val="28"/>
          <w:szCs w:val="28"/>
          <w:rtl/>
        </w:rPr>
        <w:t>فالواجبة</w:t>
      </w:r>
      <w:r>
        <w:rPr>
          <w:rFonts w:ascii="Simplified Arabic" w:hAnsi="Simplified Arabic" w:cs="Simplified Arabic"/>
          <w:sz w:val="28"/>
          <w:szCs w:val="28"/>
          <w:rtl/>
        </w:rPr>
        <w:t xml:space="preserve"> " كالاشتغال بالنحو الذي يفهم به كلام الله ورسوله لأن حفظ الشريعة واجب، ولا يتأتى إلا بذلك فيكون من مقدمة الواجب، وكذا شرح الغريب وتدوين أصول الفقه والتوصل إلى تمييز الصحيح والسقيم " والمحرمة " ما رتبه من خالف السنة من القدرية والمرجئة والمشبهة " </w:t>
      </w:r>
      <w:r w:rsidRPr="00F46036">
        <w:rPr>
          <w:rFonts w:ascii="Simplified Arabic" w:hAnsi="Simplified Arabic" w:cs="Simplified Arabic"/>
          <w:b/>
          <w:bCs/>
          <w:sz w:val="28"/>
          <w:szCs w:val="28"/>
          <w:rtl/>
        </w:rPr>
        <w:t xml:space="preserve">والمندوبة </w:t>
      </w:r>
      <w:r>
        <w:rPr>
          <w:rFonts w:ascii="Simplified Arabic" w:hAnsi="Simplified Arabic" w:cs="Simplified Arabic"/>
          <w:sz w:val="28"/>
          <w:szCs w:val="28"/>
          <w:rtl/>
        </w:rPr>
        <w:t xml:space="preserve">" كل إحسان لم يعهد عينه في العهد النبوي كالاجتماع على التراويح وبناء المدارس والربط والكلام في التصوف المحمود وعقد مجالس المناظرة إن أريد بذلك وجه الله " </w:t>
      </w:r>
      <w:r w:rsidRPr="00F46036">
        <w:rPr>
          <w:rFonts w:ascii="Simplified Arabic" w:hAnsi="Simplified Arabic" w:cs="Simplified Arabic"/>
          <w:b/>
          <w:bCs/>
          <w:sz w:val="28"/>
          <w:szCs w:val="28"/>
          <w:rtl/>
        </w:rPr>
        <w:t xml:space="preserve">والمباحة </w:t>
      </w:r>
      <w:r>
        <w:rPr>
          <w:rFonts w:ascii="Simplified Arabic" w:hAnsi="Simplified Arabic" w:cs="Simplified Arabic"/>
          <w:sz w:val="28"/>
          <w:szCs w:val="28"/>
          <w:rtl/>
        </w:rPr>
        <w:t xml:space="preserve">" كالمصافحة عقب صلاة الصبح والعصر، والتوسع في المستلذات من أكل وشرب وملبس ومسكن، وقد يكون بعض ذلك مكروها أو خلاف الأولى والله أعلم " أهـ، </w:t>
      </w:r>
      <w:r>
        <w:rPr>
          <w:rFonts w:ascii="Simplified Arabic" w:hAnsi="Simplified Arabic" w:cs="Simplified Arabic"/>
          <w:bCs/>
          <w:sz w:val="28"/>
          <w:szCs w:val="28"/>
          <w:rtl/>
        </w:rPr>
        <w:t>(</w:t>
      </w:r>
      <w:r>
        <w:rPr>
          <w:rFonts w:ascii="Simplified Arabic" w:hAnsi="Simplified Arabic" w:cs="Simplified Arabic"/>
          <w:bCs/>
          <w:sz w:val="28"/>
          <w:szCs w:val="28"/>
          <w:u w:val="single"/>
          <w:rtl/>
        </w:rPr>
        <w:t>قلت)</w:t>
      </w:r>
      <w:r>
        <w:rPr>
          <w:rFonts w:ascii="Simplified Arabic" w:hAnsi="Simplified Arabic" w:cs="Simplified Arabic"/>
          <w:sz w:val="28"/>
          <w:szCs w:val="28"/>
          <w:u w:val="single"/>
          <w:rtl/>
        </w:rPr>
        <w:t>: الدرر المستفادة من فقه الحديث وأقوال الفقهاء عليه: تتمثل في أن الحديث من العام الذي يشمل غالب البدع، وأنه يخرج من معنى الحديث كل محدثة لها أصل في كتاب الله، وأن كل محدثة لها أصل في الدين لا تكون بدعة ضلالة،</w:t>
      </w:r>
      <w:r w:rsidR="007111D7">
        <w:rPr>
          <w:rFonts w:ascii="Simplified Arabic" w:hAnsi="Simplified Arabic" w:cs="Simplified Arabic"/>
          <w:sz w:val="28"/>
          <w:szCs w:val="28"/>
          <w:u w:val="single"/>
          <w:rtl/>
        </w:rPr>
        <w:t>،</w:t>
      </w:r>
      <w:r>
        <w:rPr>
          <w:rFonts w:ascii="Simplified Arabic" w:hAnsi="Simplified Arabic" w:cs="Simplified Arabic"/>
          <w:sz w:val="28"/>
          <w:szCs w:val="28"/>
          <w:u w:val="single"/>
          <w:rtl/>
        </w:rPr>
        <w:t xml:space="preserve"> </w:t>
      </w:r>
      <w:r w:rsidR="00F46036">
        <w:rPr>
          <w:rFonts w:ascii="Simplified Arabic" w:hAnsi="Simplified Arabic" w:cs="Simplified Arabic" w:hint="cs"/>
          <w:sz w:val="28"/>
          <w:szCs w:val="28"/>
          <w:u w:val="single"/>
          <w:rtl/>
        </w:rPr>
        <w:t>و</w:t>
      </w:r>
      <w:r>
        <w:rPr>
          <w:rFonts w:ascii="Simplified Arabic" w:hAnsi="Simplified Arabic" w:cs="Simplified Arabic"/>
          <w:b/>
          <w:bCs/>
          <w:sz w:val="28"/>
          <w:szCs w:val="28"/>
          <w:u w:val="single"/>
          <w:rtl/>
        </w:rPr>
        <w:t>(الخلاصة)</w:t>
      </w:r>
      <w:r w:rsidR="007111D7">
        <w:rPr>
          <w:rFonts w:ascii="Simplified Arabic" w:hAnsi="Simplified Arabic" w:cs="Simplified Arabic"/>
          <w:b/>
          <w:bCs/>
          <w:sz w:val="28"/>
          <w:szCs w:val="28"/>
          <w:u w:val="single"/>
          <w:rtl/>
        </w:rPr>
        <w:t>:</w:t>
      </w:r>
      <w:r>
        <w:rPr>
          <w:rFonts w:ascii="Simplified Arabic" w:hAnsi="Simplified Arabic" w:cs="Simplified Arabic"/>
          <w:sz w:val="28"/>
          <w:szCs w:val="28"/>
          <w:u w:val="single"/>
          <w:rtl/>
        </w:rPr>
        <w:t xml:space="preserve"> </w:t>
      </w:r>
      <w:r>
        <w:rPr>
          <w:rFonts w:ascii="Simplified Arabic" w:hAnsi="Simplified Arabic" w:cs="Simplified Arabic"/>
          <w:bCs/>
          <w:spacing w:val="-8"/>
          <w:sz w:val="28"/>
          <w:szCs w:val="28"/>
          <w:rtl/>
        </w:rPr>
        <w:t xml:space="preserve">لفظ (كُل) الذي جاء في حديث: </w:t>
      </w:r>
      <w:r w:rsidR="007111D7">
        <w:rPr>
          <w:rFonts w:ascii="Simplified Arabic" w:hAnsi="Simplified Arabic" w:cs="Simplified Arabic"/>
          <w:bCs/>
          <w:spacing w:val="-8"/>
          <w:sz w:val="28"/>
          <w:szCs w:val="28"/>
          <w:rtl/>
        </w:rPr>
        <w:t>(</w:t>
      </w:r>
      <w:r>
        <w:rPr>
          <w:rFonts w:ascii="Simplified Arabic" w:hAnsi="Simplified Arabic" w:cs="Simplified Arabic"/>
          <w:bCs/>
          <w:spacing w:val="-8"/>
          <w:sz w:val="28"/>
          <w:szCs w:val="28"/>
          <w:rtl/>
        </w:rPr>
        <w:t>كل محدثة بدعة</w:t>
      </w:r>
      <w:r w:rsidR="007111D7">
        <w:rPr>
          <w:rFonts w:ascii="Simplified Arabic" w:hAnsi="Simplified Arabic" w:cs="Simplified Arabic"/>
          <w:bCs/>
          <w:spacing w:val="-8"/>
          <w:sz w:val="28"/>
          <w:szCs w:val="28"/>
          <w:rtl/>
        </w:rPr>
        <w:t>)</w:t>
      </w:r>
      <w:r>
        <w:rPr>
          <w:rFonts w:ascii="Simplified Arabic" w:hAnsi="Simplified Arabic" w:cs="Simplified Arabic"/>
          <w:bCs/>
          <w:spacing w:val="-8"/>
          <w:sz w:val="28"/>
          <w:szCs w:val="28"/>
          <w:rtl/>
        </w:rPr>
        <w:t xml:space="preserve"> عموم مخصوص بكل ما أحدث في الدين مما ليس منه</w:t>
      </w:r>
      <w:r>
        <w:rPr>
          <w:rFonts w:ascii="Simplified Arabic" w:hAnsi="Simplified Arabic" w:cs="Simplified Arabic"/>
          <w:spacing w:val="-8"/>
          <w:sz w:val="28"/>
          <w:szCs w:val="28"/>
          <w:rtl/>
        </w:rPr>
        <w:t>،</w:t>
      </w:r>
      <w:r w:rsidR="004E0413">
        <w:rPr>
          <w:rFonts w:ascii="Simplified Arabic" w:hAnsi="Simplified Arabic" w:cs="Simplified Arabic"/>
          <w:spacing w:val="-8"/>
          <w:sz w:val="28"/>
          <w:szCs w:val="28"/>
          <w:rtl/>
        </w:rPr>
        <w:t xml:space="preserve"> </w:t>
      </w:r>
      <w:r>
        <w:rPr>
          <w:rFonts w:ascii="Simplified Arabic" w:hAnsi="Simplified Arabic" w:cs="Simplified Arabic"/>
          <w:spacing w:val="-8"/>
          <w:sz w:val="28"/>
          <w:szCs w:val="28"/>
          <w:rtl/>
        </w:rPr>
        <w:t xml:space="preserve">فإنّ (كل) تأتي في صورة العموم ويُرادُ بها الخصوص كقولهِ </w:t>
      </w:r>
      <w:r>
        <w:rPr>
          <w:rFonts w:ascii="Simplified Arabic" w:hAnsi="Simplified Arabic" w:cs="Simplified Arabic"/>
          <w:sz w:val="28"/>
          <w:szCs w:val="28"/>
          <w:rtl/>
        </w:rPr>
        <w:t>تعالى: {وَكَانَ وَرَاءَهُمْ مَلِكٌ يَأْخُذُ كُلَّ سَفِينَةٍ غَصْبًا} [الكهف: 79]، ومع ذلك لم يأخذ الملك السفينة التي خرقها الخضر عليهِ السلام، لأنّ المقصود (كل سفينة صالحة سليمة) كقولهِ أيضاً سبحانهُ وتعالى: {إِنِّي وَجَدْتُ امْرَأَةً تَمْلِكُهُمْ وَأُوتِيَتْ مِنْ كُلِّ شَيْءٍ وَلَهَا عَرْشٌ عَظِيمٌ} [النمل: 23]، ومع ذلك فإنها لم تؤتى مُلكَ سليمان،</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وكقولهِ سبحانهُ وتعالى: {تُدَمِّرُ كُلَّ شَيْءٍ بِأَمْرِ رَبِّهَا فَأَصْبَحُوا لَا يُرَى إِلَّا مَسَاكِنُهُمْ كَذَلِكَ نَجْزِي الْقَوْمَ الْمُجْرِمِينَ} [الأحقاف: 25]، وهي لم تُدمّر الجبال والأرض والسماوات بل حتى مساكنهُم،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ف</w:t>
      </w:r>
      <w:r w:rsidR="00F46036">
        <w:rPr>
          <w:rFonts w:ascii="Simplified Arabic" w:hAnsi="Simplified Arabic" w:cs="Simplified Arabic" w:hint="cs"/>
          <w:sz w:val="28"/>
          <w:szCs w:val="28"/>
          <w:rtl/>
        </w:rPr>
        <w:t>كلمة</w:t>
      </w:r>
      <w:r w:rsidR="004E0413">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(كل) هنا من صيغ العموم ولكن يُراد بها الخصوص، والخصوص هاهنا في حديث: </w:t>
      </w:r>
      <w:r w:rsidR="007111D7">
        <w:rPr>
          <w:rFonts w:ascii="Simplified Arabic" w:hAnsi="Simplified Arabic" w:cs="Simplified Arabic"/>
          <w:sz w:val="28"/>
          <w:szCs w:val="28"/>
          <w:rtl/>
        </w:rPr>
        <w:t>(</w:t>
      </w:r>
      <w:r>
        <w:rPr>
          <w:rFonts w:ascii="Simplified Arabic" w:hAnsi="Simplified Arabic" w:cs="Simplified Arabic"/>
          <w:sz w:val="28"/>
          <w:szCs w:val="28"/>
          <w:rtl/>
        </w:rPr>
        <w:t>كل محدثة بدعة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هو أن تكون محدثة ليس لها أصل في كتاب الله تعالى، فإن كان لها أصل فهي سنّة حسنة وليست بدعة ضلالة، </w:t>
      </w:r>
      <w:r w:rsidRPr="00F46036">
        <w:rPr>
          <w:rFonts w:ascii="Simplified Arabic" w:hAnsi="Simplified Arabic" w:cs="Simplified Arabic"/>
          <w:b/>
          <w:bCs/>
          <w:sz w:val="28"/>
          <w:szCs w:val="28"/>
          <w:rtl/>
        </w:rPr>
        <w:t>قال الإمام القرطبي</w:t>
      </w:r>
      <w:r>
        <w:rPr>
          <w:rFonts w:ascii="Simplified Arabic" w:hAnsi="Simplified Arabic" w:cs="Simplified Arabic"/>
          <w:sz w:val="28"/>
          <w:szCs w:val="28"/>
          <w:rtl/>
        </w:rPr>
        <w:t xml:space="preserve"> في جامع الأحكام [2: 86]: (كُل بدعةٍ صدرت من مخلوقٍ فلا يخلو أن يكون لها أصلٌ في الشرع فإن كان لها أصلٌ كانت واقعة تحت عموم ما ندب إليهِ وحضّ رسولهُ عليهِ فهي في حيّز المدح، وإن لم يكن مثالهُ موجوداً كنوع من الجودِ والسخاء وفعل المعروف، فهذا فعلهُ من الأفعال المحمودة، وإن لم يكن الفاعل قد سُبق إليهِ، ويَعْضُد هذا قولُ عمر رضي الله عنهُ: نِعْمتِ البدعة هذه، لمّا كانت من أفعال الخيرِ وداخلة في حيّز المدح، وهي وإن كان النبيّ صلى الله عليه وسلم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قد صلاها إلا أنهُ تركها ولم يُحافظ عليها، ولا جمع الناس عليها، فمُحافظة عمر رضي الله عنهُ عليها، وجمعُ الناس لها، وندبُهم إليها بدعةٌ لكنها بدعة محمودة ممدوحة، وإن كانت في خلاف ما أمر الله بهِ ورسوله فهي في حيزّ الذم والإنكار) أهــ، (قلت) وقصد القرطبي من البدعة المحمودة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إنما هو السنّة الحسنة التي جاءت في 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من سن في الإسلام سنة حسنة فلهُ أجرها وأجر من عمل بها بعده من غير أن ينقص من أجورهم شيء</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مسلم]،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وعموم النص مقدم على خصوص السبب ومعنى الحديث أنهُ ي</w:t>
      </w:r>
      <w:r w:rsidR="00F46036">
        <w:rPr>
          <w:rFonts w:ascii="Simplified Arabic" w:hAnsi="Simplified Arabic" w:cs="Simplified Arabic" w:hint="cs"/>
          <w:sz w:val="28"/>
          <w:szCs w:val="28"/>
          <w:rtl/>
        </w:rPr>
        <w:t>يجوز</w:t>
      </w:r>
      <w:r>
        <w:rPr>
          <w:rFonts w:ascii="Simplified Arabic" w:hAnsi="Simplified Arabic" w:cs="Simplified Arabic"/>
          <w:sz w:val="28"/>
          <w:szCs w:val="28"/>
          <w:rtl/>
        </w:rPr>
        <w:t xml:space="preserve"> للمسلمِ أن ينشأ باجتهاده سنة حسنة لها أصلٌ في الشرع وإن لم يفعلها الرسول صلى الله عليه وسلم من أجلِ زيادة الخير والأجر، ولذلك قال النووي رحمهُ الله في شرح هذا الحديث: (إن فيهِ الحث على الابتداء بالخيرات وسن السُنن الحسنات، والتحذير من الأباطيل والمستقبحات) أهــ، </w:t>
      </w:r>
      <w:r>
        <w:rPr>
          <w:rFonts w:ascii="Simplified Arabic" w:hAnsi="Simplified Arabic" w:cs="Simplified Arabic"/>
          <w:bCs/>
          <w:sz w:val="28"/>
          <w:szCs w:val="28"/>
          <w:rtl/>
        </w:rPr>
        <w:t>وقال أيضاً</w:t>
      </w:r>
      <w:r>
        <w:rPr>
          <w:rFonts w:ascii="Simplified Arabic" w:hAnsi="Simplified Arabic" w:cs="Simplified Arabic"/>
          <w:sz w:val="28"/>
          <w:szCs w:val="28"/>
          <w:rtl/>
        </w:rPr>
        <w:t xml:space="preserve"> في شرح صحيح مسلم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[6-21]: (قول النبي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كُل بدعة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هذا عام مخصوص والمراد غالب البدع)</w:t>
      </w:r>
      <w:r>
        <w:rPr>
          <w:rFonts w:ascii="Simplified Arabic" w:hAnsi="Simplified Arabic" w:cs="Simplified Arabic"/>
          <w:bCs/>
          <w:sz w:val="28"/>
          <w:szCs w:val="28"/>
          <w:rtl/>
        </w:rPr>
        <w:t xml:space="preserve"> أهـ، وقال الحافظ ابن حجر العسقلاني</w:t>
      </w:r>
      <w:r>
        <w:rPr>
          <w:rFonts w:ascii="Simplified Arabic" w:hAnsi="Simplified Arabic" w:cs="Simplified Arabic"/>
          <w:sz w:val="28"/>
          <w:szCs w:val="28"/>
          <w:rtl/>
        </w:rPr>
        <w:t xml:space="preserve"> في شرح حديث البخاري: (وكُل ما لم يكُن في زمنهِ صلى الله عليه وسلم يُسمى بدعة، لكن منها ما يكونُ حسن ومنها ما يكون خلاف ذلك) اهـ، وأخرج </w:t>
      </w:r>
      <w:r>
        <w:rPr>
          <w:rFonts w:ascii="Simplified Arabic" w:hAnsi="Simplified Arabic" w:cs="Simplified Arabic"/>
          <w:bCs/>
          <w:sz w:val="28"/>
          <w:szCs w:val="28"/>
          <w:rtl/>
        </w:rPr>
        <w:t>أبو نعيم عن إبراهيم الجنيد</w:t>
      </w:r>
      <w:r>
        <w:rPr>
          <w:rFonts w:ascii="Simplified Arabic" w:hAnsi="Simplified Arabic" w:cs="Simplified Arabic"/>
          <w:sz w:val="28"/>
          <w:szCs w:val="28"/>
          <w:rtl/>
        </w:rPr>
        <w:t xml:space="preserve"> قال: (سمعت الشافعي يقول: البدعة بدعتان، بدعة محمودة وبدعة مذمومة، فما وافق السنة فهو محمود، وما خالف السنة فهو مذموم)،</w:t>
      </w:r>
    </w:p>
    <w:p w14:paraId="47745628" w14:textId="11C49216" w:rsidR="00116AA3" w:rsidRDefault="00116AA3" w:rsidP="00116AA3">
      <w:pPr>
        <w:bidi/>
        <w:spacing w:after="240"/>
        <w:ind w:left="-123"/>
        <w:jc w:val="both"/>
        <w:rPr>
          <w:rFonts w:ascii="Simplified Arabic" w:hAnsi="Simplified Arabic" w:cs="Simplified Arabic"/>
          <w:sz w:val="28"/>
          <w:szCs w:val="28"/>
          <w:u w:val="single"/>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الثالث</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sz w:val="30"/>
          <w:szCs w:val="30"/>
          <w:u w:val="single"/>
          <w:rtl/>
          <w:lang w:bidi="ar-KW"/>
        </w:rPr>
        <w:t>مفتاح فهم قوله صلى الله عليه وسلم</w:t>
      </w:r>
      <w:r>
        <w:rPr>
          <w:rFonts w:ascii="Simplified Arabic" w:hAnsi="Simplified Arabic" w:cs="Simplified Arabic"/>
          <w:b/>
          <w:bCs/>
          <w:sz w:val="30"/>
          <w:szCs w:val="30"/>
          <w:rtl/>
          <w:lang w:bidi="ar-KW"/>
        </w:rPr>
        <w:t xml:space="preserve">: </w:t>
      </w:r>
      <w:r w:rsidR="007111D7">
        <w:rPr>
          <w:rFonts w:ascii="Simplified Arabic" w:hAnsi="Simplified Arabic" w:cs="Simplified Arabic"/>
          <w:b/>
          <w:bCs/>
          <w:sz w:val="28"/>
          <w:szCs w:val="28"/>
          <w:rtl/>
          <w:lang w:bidi="ar-KW"/>
        </w:rPr>
        <w:t>(</w:t>
      </w:r>
      <w:r>
        <w:rPr>
          <w:rFonts w:ascii="Simplified Arabic" w:hAnsi="Simplified Arabic" w:cs="Simplified Arabic"/>
          <w:b/>
          <w:bCs/>
          <w:sz w:val="28"/>
          <w:szCs w:val="28"/>
          <w:u w:val="single"/>
          <w:rtl/>
          <w:lang w:bidi="ar-KW"/>
        </w:rPr>
        <w:t>فإن</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من</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يعش</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منكم،</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فسيرى</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اختلافاً</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كثيراً،</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فعليكم</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بسنتي</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وسنة</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الخلفاء</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الراشدين</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المهديين،</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عضوا</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عليها</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بالنواجذ، وإياكم</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ومحدثات</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الأمور</w:t>
      </w:r>
      <w:r w:rsidR="007111D7">
        <w:rPr>
          <w:rFonts w:ascii="Simplified Arabic" w:hAnsi="Simplified Arabic" w:cs="Simplified Arabic"/>
          <w:b/>
          <w:bCs/>
          <w:sz w:val="28"/>
          <w:szCs w:val="28"/>
          <w:u w:val="single"/>
          <w:rtl/>
          <w:lang w:bidi="ar-KW"/>
        </w:rPr>
        <w:t>،</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فإن</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كل</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محدثةٍ</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بدعة،</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وكل</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بدعةٍ</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ضلالة</w:t>
      </w:r>
      <w:r w:rsidR="007111D7">
        <w:rPr>
          <w:rFonts w:ascii="Simplified Arabic" w:hAnsi="Simplified Arabic" w:cs="Simplified Arabic"/>
          <w:b/>
          <w:bCs/>
          <w:sz w:val="28"/>
          <w:szCs w:val="28"/>
          <w:u w:val="single"/>
          <w:rtl/>
          <w:lang w:bidi="ar-KW"/>
        </w:rPr>
        <w:t>)</w:t>
      </w:r>
      <w:r>
        <w:rPr>
          <w:rFonts w:ascii="Simplified Arabic" w:hAnsi="Simplified Arabic" w:cs="Simplified Arabic"/>
          <w:sz w:val="28"/>
          <w:szCs w:val="28"/>
          <w:rtl/>
          <w:lang w:bidi="ar-KW"/>
        </w:rPr>
        <w:t xml:space="preserve"> [أخرجه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أحمد</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وأبو</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داود</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والترمذي</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وابن حبان وغيرهم وقال</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الترمذي حديث</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حسن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صحيح</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وصححه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الحاكم</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ووافقه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الذهبي</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وصححه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الألباني</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في</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صحيح</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سنن</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أبي</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داود (3: 119)،</w:t>
      </w:r>
      <w:r>
        <w:rPr>
          <w:rFonts w:ascii="Simplified Arabic" w:hAnsi="Simplified Arabic" w:cs="Simplified Arabic"/>
          <w:sz w:val="28"/>
          <w:szCs w:val="28"/>
          <w:rtl/>
        </w:rPr>
        <w:t xml:space="preserve"> وانظر عون المعبود 11: 234، وتحفة الأحوذي 7: 365، وصحيح ابن حبان 1: 178، والفتح الرباني 1: 188، والمستدرك 1: 288]، </w:t>
      </w:r>
      <w:r>
        <w:rPr>
          <w:rFonts w:ascii="Simplified Arabic" w:hAnsi="Simplified Arabic" w:cs="Simplified Arabic"/>
          <w:bCs/>
          <w:sz w:val="28"/>
          <w:szCs w:val="28"/>
          <w:u w:val="single"/>
          <w:rtl/>
          <w:lang w:bidi="ar-KW"/>
        </w:rPr>
        <w:t>ومن درر الفقهاء في فهم الحديث</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جاء في عون المعبود شرح سنن أبي داود " (وَإِيَّاكُمْ وَمُحْدَثَات الْأُمُور إِلَخْ): </w:t>
      </w:r>
      <w:r w:rsidRPr="00F46036">
        <w:rPr>
          <w:rFonts w:ascii="Simplified Arabic" w:hAnsi="Simplified Arabic" w:cs="Simplified Arabic"/>
          <w:b/>
          <w:bCs/>
          <w:sz w:val="28"/>
          <w:szCs w:val="28"/>
          <w:rtl/>
        </w:rPr>
        <w:t>قال الحافظ ابن رجب</w:t>
      </w:r>
      <w:r>
        <w:rPr>
          <w:rFonts w:ascii="Simplified Arabic" w:hAnsi="Simplified Arabic" w:cs="Simplified Arabic"/>
          <w:sz w:val="28"/>
          <w:szCs w:val="28"/>
          <w:rtl/>
        </w:rPr>
        <w:t xml:space="preserve"> في كتاب جامع العلوم والحكم: " فيه تحذير للأمة من اتباع الأمور المحدثة المبتدعة وأكد ذلك بقوله " كل بدعة ضلالة " </w:t>
      </w:r>
      <w:r>
        <w:rPr>
          <w:rFonts w:ascii="Simplified Arabic" w:hAnsi="Simplified Arabic" w:cs="Simplified Arabic"/>
          <w:bCs/>
          <w:sz w:val="28"/>
          <w:szCs w:val="28"/>
          <w:rtl/>
        </w:rPr>
        <w:t xml:space="preserve">والمراد بالبدعة ما أحدث </w:t>
      </w:r>
      <w:r w:rsidRPr="00F46036">
        <w:rPr>
          <w:rFonts w:ascii="Simplified Arabic" w:hAnsi="Simplified Arabic" w:cs="Simplified Arabic"/>
          <w:bCs/>
          <w:sz w:val="28"/>
          <w:szCs w:val="28"/>
          <w:u w:val="single"/>
          <w:rtl/>
        </w:rPr>
        <w:t>مما لا أصل له في الشريعة</w:t>
      </w:r>
      <w:r>
        <w:rPr>
          <w:rFonts w:ascii="Simplified Arabic" w:hAnsi="Simplified Arabic" w:cs="Simplified Arabic"/>
          <w:bCs/>
          <w:sz w:val="28"/>
          <w:szCs w:val="28"/>
          <w:rtl/>
        </w:rPr>
        <w:t xml:space="preserve"> يدل عليه، وأما ما كان له أصل من الشرع يدل عليه فليس ببدعة شرعا وإن كان بدعة لغة</w:t>
      </w:r>
      <w:r>
        <w:rPr>
          <w:rFonts w:ascii="Simplified Arabic" w:hAnsi="Simplified Arabic" w:cs="Simplified Arabic"/>
          <w:sz w:val="28"/>
          <w:szCs w:val="28"/>
          <w:rtl/>
        </w:rPr>
        <w:t>، فقوله صلى الله عليه وسلم " كل بدعة ضلالة " من جوامع الكلم لا يخرج عنه شيء، وهو أصل عظيم من أصول الدين وأما ما وقع في كلام السلف من استحسان بعض البدع</w:t>
      </w:r>
      <w:r w:rsidR="00F46036">
        <w:rPr>
          <w:rFonts w:ascii="Simplified Arabic" w:hAnsi="Simplified Arabic" w:cs="Simplified Arabic" w:hint="cs"/>
          <w:sz w:val="28"/>
          <w:szCs w:val="28"/>
          <w:rtl/>
        </w:rPr>
        <w:t>،</w:t>
      </w:r>
      <w:r>
        <w:rPr>
          <w:rFonts w:ascii="Simplified Arabic" w:hAnsi="Simplified Arabic" w:cs="Simplified Arabic"/>
          <w:sz w:val="28"/>
          <w:szCs w:val="28"/>
          <w:rtl/>
        </w:rPr>
        <w:t xml:space="preserve"> فإنما ذلك في البدع اللغوية لا الشرعية، فمن ذلك قول عمر رضي الله عنه في التراويح " نعمت البدعة هذه " وروي عنه أنه قال " إن كانت هذه بدعة فنعمت البدعة " ومن ذلك أذان الجمعة الأول زاده عثمان لحاجة الناس إليه وأقره علي واستمر عمل المسلمين عليه وروي عن ابن عمر أنه قال: " هو بدعة " ولعله أراد، ما أراد أبوه في التراويح انتهى ملخصا، أهـ، </w:t>
      </w:r>
      <w:r>
        <w:rPr>
          <w:rFonts w:ascii="Simplified Arabic" w:hAnsi="Simplified Arabic" w:cs="Simplified Arabic"/>
          <w:bCs/>
          <w:sz w:val="28"/>
          <w:szCs w:val="28"/>
          <w:u w:val="single"/>
          <w:rtl/>
        </w:rPr>
        <w:t>(قلت)</w:t>
      </w:r>
      <w:r>
        <w:rPr>
          <w:rFonts w:ascii="Simplified Arabic" w:hAnsi="Simplified Arabic" w:cs="Simplified Arabic"/>
          <w:sz w:val="28"/>
          <w:szCs w:val="28"/>
          <w:u w:val="single"/>
          <w:rtl/>
        </w:rPr>
        <w:t xml:space="preserve">: الدرر المستفادة من فقه الحديث تتمثل في: أنّ كل محدث له أصل من شرع الله فلا يكون بدعة شرعية (بدعة ضلالة) وإن كان يطلق عليه بدعة لغة، وأنّ كل ما أحدث من الدين وليس له أصل في شرع الله فهو بدعة ضلالة لا خلاف على ذلك، وهذا ما أقر به وذكره الحافظ ابن رجب في النقل السابق عنه، </w:t>
      </w:r>
    </w:p>
    <w:p w14:paraId="551A0523" w14:textId="6A26510A" w:rsidR="00116AA3" w:rsidRDefault="00116AA3" w:rsidP="00116AA3">
      <w:pPr>
        <w:bidi/>
        <w:spacing w:after="240"/>
        <w:ind w:left="-123"/>
        <w:jc w:val="both"/>
        <w:rPr>
          <w:rFonts w:ascii="Simplified Arabic" w:eastAsia="Times New Roman" w:hAnsi="Simplified Arabic" w:cs="Simplified Arabic"/>
          <w:noProof/>
          <w:sz w:val="28"/>
          <w:szCs w:val="28"/>
          <w:rtl/>
          <w:lang w:eastAsia="ar-SA"/>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الرابع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sz w:val="30"/>
          <w:szCs w:val="30"/>
          <w:u w:val="single"/>
          <w:rtl/>
          <w:lang w:bidi="ar-KW"/>
        </w:rPr>
        <w:t>مفتاح فهم قوله صلى الله عليه وسلم</w:t>
      </w:r>
      <w:r>
        <w:rPr>
          <w:rFonts w:ascii="Simplified Arabic" w:hAnsi="Simplified Arabic" w:cs="Simplified Arabic"/>
          <w:b/>
          <w:bCs/>
          <w:sz w:val="30"/>
          <w:szCs w:val="30"/>
          <w:rtl/>
          <w:lang w:bidi="ar-KW"/>
        </w:rPr>
        <w:t>:</w:t>
      </w:r>
      <w:r>
        <w:rPr>
          <w:rFonts w:ascii="Simplified Arabic" w:hAnsi="Simplified Arabic" w:cs="Simplified Arabic"/>
          <w:sz w:val="28"/>
          <w:szCs w:val="28"/>
          <w:rtl/>
          <w:lang w:bidi="ar-KW"/>
        </w:rPr>
        <w:t xml:space="preserve"> </w:t>
      </w:r>
      <w:r w:rsidR="007111D7">
        <w:rPr>
          <w:rFonts w:ascii="Simplified Arabic" w:hAnsi="Simplified Arabic" w:cs="Simplified Arabic"/>
          <w:b/>
          <w:bCs/>
          <w:sz w:val="28"/>
          <w:szCs w:val="28"/>
          <w:u w:val="single"/>
          <w:rtl/>
          <w:lang w:bidi="ar-KW"/>
        </w:rPr>
        <w:t>(</w:t>
      </w:r>
      <w:r>
        <w:rPr>
          <w:rFonts w:ascii="Simplified Arabic" w:hAnsi="Simplified Arabic" w:cs="Simplified Arabic"/>
          <w:b/>
          <w:bCs/>
          <w:sz w:val="28"/>
          <w:szCs w:val="28"/>
          <w:u w:val="single"/>
          <w:rtl/>
          <w:lang w:bidi="ar-KW"/>
        </w:rPr>
        <w:t>من</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أحدث</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في</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أمرِنا</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هذا</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ما</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ليس</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منه</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فهو</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 xml:space="preserve">رد) </w:t>
      </w:r>
      <w:r>
        <w:rPr>
          <w:rFonts w:ascii="Simplified Arabic" w:hAnsi="Simplified Arabic" w:cs="Simplified Arabic"/>
          <w:sz w:val="28"/>
          <w:szCs w:val="28"/>
          <w:rtl/>
          <w:lang w:bidi="ar-KW"/>
        </w:rPr>
        <w:t>متفق</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عليه [صحيح البخاري مع الفتح 6: 230، صحيح مسلم مع شرح النووي 3: 379]، وقوله</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صلى الله عليه وسلم: -</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في رواية مسلم</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w:t>
      </w:r>
      <w:r w:rsidR="004E0413">
        <w:rPr>
          <w:rFonts w:ascii="Simplified Arabic" w:hAnsi="Simplified Arabic" w:cs="Simplified Arabic"/>
          <w:sz w:val="28"/>
          <w:szCs w:val="28"/>
          <w:rtl/>
          <w:lang w:bidi="ar-KW"/>
        </w:rPr>
        <w:t xml:space="preserve"> </w:t>
      </w:r>
      <w:r w:rsidR="007111D7">
        <w:rPr>
          <w:rFonts w:ascii="Simplified Arabic" w:hAnsi="Simplified Arabic" w:cs="Simplified Arabic"/>
          <w:b/>
          <w:bCs/>
          <w:sz w:val="28"/>
          <w:szCs w:val="28"/>
          <w:u w:val="single"/>
          <w:rtl/>
          <w:lang w:bidi="ar-KW"/>
        </w:rPr>
        <w:t>(</w:t>
      </w:r>
      <w:r>
        <w:rPr>
          <w:rFonts w:ascii="Simplified Arabic" w:hAnsi="Simplified Arabic" w:cs="Simplified Arabic"/>
          <w:b/>
          <w:bCs/>
          <w:sz w:val="28"/>
          <w:szCs w:val="28"/>
          <w:u w:val="single"/>
          <w:rtl/>
          <w:lang w:bidi="ar-KW"/>
        </w:rPr>
        <w:t>من</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عمل</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عملاً</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ليس</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عليه</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أمرنا</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فهو</w:t>
      </w:r>
      <w:r>
        <w:rPr>
          <w:rFonts w:ascii="Simplified Arabic" w:hAnsi="Simplified Arabic" w:cs="Simplified Arabic"/>
          <w:b/>
          <w:bCs/>
          <w:sz w:val="28"/>
          <w:szCs w:val="28"/>
          <w:u w:val="single"/>
          <w:lang w:bidi="ar-KW"/>
        </w:rPr>
        <w:t xml:space="preserve"> </w:t>
      </w:r>
      <w:r>
        <w:rPr>
          <w:rFonts w:ascii="Simplified Arabic" w:hAnsi="Simplified Arabic" w:cs="Simplified Arabic"/>
          <w:b/>
          <w:bCs/>
          <w:sz w:val="28"/>
          <w:szCs w:val="28"/>
          <w:u w:val="single"/>
          <w:rtl/>
          <w:lang w:bidi="ar-KW"/>
        </w:rPr>
        <w:t>رد</w:t>
      </w:r>
      <w:r w:rsidR="007111D7">
        <w:rPr>
          <w:rFonts w:ascii="Simplified Arabic" w:hAnsi="Simplified Arabic" w:cs="Simplified Arabic"/>
          <w:b/>
          <w:bCs/>
          <w:sz w:val="28"/>
          <w:szCs w:val="28"/>
          <w:u w:val="single"/>
          <w:rtl/>
          <w:lang w:bidi="ar-KW"/>
        </w:rPr>
        <w:t>)</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رواه مسلم [</w:t>
      </w:r>
      <w:r>
        <w:rPr>
          <w:rFonts w:ascii="Simplified Arabic" w:hAnsi="Simplified Arabic" w:cs="Simplified Arabic"/>
          <w:sz w:val="28"/>
          <w:szCs w:val="28"/>
          <w:rtl/>
        </w:rPr>
        <w:t xml:space="preserve">صحيح مسلم مع شرح النووي 3: 380]، </w:t>
      </w:r>
      <w:r>
        <w:rPr>
          <w:rFonts w:ascii="Simplified Arabic" w:hAnsi="Simplified Arabic" w:cs="Simplified Arabic"/>
          <w:bCs/>
          <w:sz w:val="28"/>
          <w:szCs w:val="28"/>
          <w:rtl/>
          <w:lang w:bidi="ar-KW"/>
        </w:rPr>
        <w:t xml:space="preserve">ومن درر الفقهاء في فهم الحديثين: </w:t>
      </w:r>
      <w:r>
        <w:rPr>
          <w:rFonts w:ascii="Simplified Arabic" w:hAnsi="Simplified Arabic" w:cs="Simplified Arabic"/>
          <w:b/>
          <w:bCs/>
          <w:sz w:val="28"/>
          <w:szCs w:val="28"/>
          <w:rtl/>
          <w:lang w:bidi="ar-KW"/>
        </w:rPr>
        <w:t>قال الحافظ ابن رجب الحنبلي</w:t>
      </w:r>
      <w:r>
        <w:rPr>
          <w:rFonts w:ascii="Simplified Arabic" w:hAnsi="Simplified Arabic" w:cs="Simplified Arabic"/>
          <w:sz w:val="28"/>
          <w:szCs w:val="28"/>
          <w:rtl/>
          <w:lang w:bidi="ar-KW"/>
        </w:rPr>
        <w:t xml:space="preserve"> في بيان فقه الحديث وضوابط البدعة ما نصه: " وهذا الحديث أصل عظيم من أصول الإسلام كما أن حديث " الأعمال بالنيات " ميزان للأعمال في باطنها وهو ميزان للأعمال في ظاهرها فكما أن كل عمل لا يراد به وجه الله تعالى فليس لعامله فيه ثواب فكذلك كل عمل لا يكون عليه أمر الله ورسوله فهو مردود على عامله و</w:t>
      </w:r>
      <w:r>
        <w:rPr>
          <w:rFonts w:ascii="Simplified Arabic" w:hAnsi="Simplified Arabic" w:cs="Simplified Arabic"/>
          <w:sz w:val="28"/>
          <w:szCs w:val="28"/>
          <w:u w:val="single"/>
          <w:rtl/>
          <w:lang w:bidi="ar-KW"/>
        </w:rPr>
        <w:t xml:space="preserve">كل من أحدث في الدين ما لم يأذن به الله ورسوله فليس من الدين في شيء </w:t>
      </w:r>
      <w:r>
        <w:rPr>
          <w:rFonts w:ascii="Simplified Arabic" w:hAnsi="Simplified Arabic" w:cs="Simplified Arabic"/>
          <w:sz w:val="28"/>
          <w:szCs w:val="28"/>
          <w:rtl/>
          <w:lang w:bidi="ar-KW"/>
        </w:rPr>
        <w:t>" [</w:t>
      </w:r>
      <w:r>
        <w:rPr>
          <w:rFonts w:ascii="Simplified Arabic" w:hAnsi="Simplified Arabic" w:cs="Simplified Arabic"/>
          <w:sz w:val="28"/>
          <w:szCs w:val="28"/>
          <w:rtl/>
        </w:rPr>
        <w:t>جامع العلوم والحكم ص 81،]</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 xml:space="preserve">فشرط للبدعة الضالة أن تضاف إلى الدين ولم يأذن بها الله ورسوله، </w:t>
      </w:r>
      <w:r>
        <w:rPr>
          <w:rFonts w:ascii="Simplified Arabic" w:hAnsi="Simplified Arabic" w:cs="Simplified Arabic"/>
          <w:b/>
          <w:bCs/>
          <w:sz w:val="28"/>
          <w:szCs w:val="28"/>
          <w:rtl/>
          <w:lang w:bidi="ar-KW"/>
        </w:rPr>
        <w:t xml:space="preserve">وقال بن حجر في </w:t>
      </w:r>
      <w:r>
        <w:rPr>
          <w:rFonts w:ascii="Simplified Arabic" w:hAnsi="Simplified Arabic" w:cs="Simplified Arabic"/>
          <w:b/>
          <w:bCs/>
          <w:sz w:val="28"/>
          <w:szCs w:val="28"/>
          <w:rtl/>
        </w:rPr>
        <w:t>فتح البارى</w:t>
      </w:r>
      <w:r>
        <w:rPr>
          <w:rFonts w:ascii="Simplified Arabic" w:hAnsi="Simplified Arabic" w:cs="Simplified Arabic"/>
          <w:sz w:val="28"/>
          <w:szCs w:val="28"/>
          <w:rtl/>
          <w:lang w:bidi="ar-KW"/>
        </w:rPr>
        <w:t xml:space="preserve"> في بيان فقه الحديث وضوابط البدعة ما نصه: " </w:t>
      </w:r>
      <w:r>
        <w:rPr>
          <w:rFonts w:ascii="Simplified Arabic" w:hAnsi="Simplified Arabic" w:cs="Simplified Arabic"/>
          <w:sz w:val="28"/>
          <w:szCs w:val="28"/>
          <w:rtl/>
        </w:rPr>
        <w:t xml:space="preserve">وهذا الحديث معدود من أصول الإسلام وقاعدة من قواعده، فإن معناه: </w:t>
      </w:r>
      <w:r>
        <w:rPr>
          <w:rFonts w:ascii="Simplified Arabic" w:hAnsi="Simplified Arabic" w:cs="Simplified Arabic"/>
          <w:bCs/>
          <w:sz w:val="28"/>
          <w:szCs w:val="28"/>
          <w:rtl/>
        </w:rPr>
        <w:t>من اخترع في الدين ما لا يشهد له أصل من أصوله فلا يلتفت إليه</w:t>
      </w:r>
      <w:r>
        <w:rPr>
          <w:rFonts w:ascii="Simplified Arabic" w:hAnsi="Simplified Arabic" w:cs="Simplified Arabic"/>
          <w:sz w:val="28"/>
          <w:szCs w:val="28"/>
          <w:rtl/>
        </w:rPr>
        <w:t>"</w:t>
      </w:r>
      <w:r w:rsidR="009A50BB">
        <w:rPr>
          <w:rFonts w:ascii="Simplified Arabic" w:hAnsi="Simplified Arabic" w:cs="Simplified Arabic" w:hint="cs"/>
          <w:sz w:val="28"/>
          <w:szCs w:val="28"/>
          <w:rtl/>
        </w:rPr>
        <w:t xml:space="preserve"> أهــ</w:t>
      </w:r>
      <w:r w:rsidR="004E0413">
        <w:rPr>
          <w:rFonts w:ascii="Simplified Arabic" w:hAnsi="Simplified Arabic" w:cs="Simplified Arabic" w:hint="cs"/>
          <w:sz w:val="28"/>
          <w:szCs w:val="28"/>
          <w:rtl/>
        </w:rPr>
        <w:t xml:space="preserve"> </w:t>
      </w:r>
      <w:r>
        <w:rPr>
          <w:rFonts w:ascii="Simplified Arabic" w:hAnsi="Simplified Arabic" w:cs="Simplified Arabic"/>
          <w:sz w:val="28"/>
          <w:szCs w:val="28"/>
          <w:rtl/>
          <w:lang w:bidi="ar-KW"/>
        </w:rPr>
        <w:t>فشرط للبدعة الضالة أن تضاف إلى الدين</w:t>
      </w:r>
      <w:r>
        <w:rPr>
          <w:rFonts w:ascii="Simplified Arabic" w:hAnsi="Simplified Arabic" w:cs="Simplified Arabic"/>
          <w:sz w:val="28"/>
          <w:szCs w:val="28"/>
          <w:rtl/>
        </w:rPr>
        <w:t xml:space="preserve"> وأن لا يكون لها أصل من الدين تنتسب إليه، </w:t>
      </w:r>
      <w:r>
        <w:rPr>
          <w:rFonts w:ascii="Simplified Arabic" w:hAnsi="Simplified Arabic" w:cs="Simplified Arabic"/>
          <w:b/>
          <w:bCs/>
          <w:sz w:val="28"/>
          <w:szCs w:val="28"/>
          <w:u w:val="single"/>
          <w:rtl/>
        </w:rPr>
        <w:t>(قلت):</w:t>
      </w:r>
      <w:r>
        <w:rPr>
          <w:rFonts w:ascii="Simplified Arabic" w:hAnsi="Simplified Arabic" w:cs="Simplified Arabic"/>
          <w:sz w:val="28"/>
          <w:szCs w:val="28"/>
          <w:u w:val="single"/>
          <w:rtl/>
        </w:rPr>
        <w:t xml:space="preserve"> الدرر المستفادة من الحديث ومن فقه الحافظ ابن رجب والحافظ ابن حجر عليها: أنّ هناك شرطين للبدعة الضالة عند الحافظ ابن رجب وهما أن</w:t>
      </w:r>
      <w:r>
        <w:rPr>
          <w:rFonts w:ascii="Simplified Arabic" w:hAnsi="Simplified Arabic" w:cs="Simplified Arabic"/>
          <w:sz w:val="28"/>
          <w:szCs w:val="28"/>
          <w:u w:val="single"/>
          <w:rtl/>
          <w:lang w:bidi="ar-KW"/>
        </w:rPr>
        <w:t xml:space="preserve"> تضاف إلى الدين ولم يأذن بها الله ورسوله،</w:t>
      </w:r>
      <w:r>
        <w:rPr>
          <w:rFonts w:ascii="Simplified Arabic" w:hAnsi="Simplified Arabic" w:cs="Simplified Arabic"/>
          <w:sz w:val="28"/>
          <w:szCs w:val="28"/>
          <w:u w:val="single"/>
          <w:rtl/>
        </w:rPr>
        <w:t xml:space="preserve"> وأنّهما نفس الشرطين للبدعة الضالة عند الحافظ ابن حجر وهما أن تضاف إلى الدين وأن لا يكون لها أصل من الدين تنتسب إليه، ونستفيد معرفة الشرطين من الحديث الشريف فقوله صلى الله عليه وسلم (</w:t>
      </w:r>
      <w:r>
        <w:rPr>
          <w:rFonts w:ascii="Simplified Arabic" w:hAnsi="Simplified Arabic" w:cs="Simplified Arabic"/>
          <w:sz w:val="28"/>
          <w:szCs w:val="28"/>
          <w:u w:val="single"/>
          <w:rtl/>
          <w:lang w:bidi="ar-KW"/>
        </w:rPr>
        <w:t>من</w:t>
      </w:r>
      <w:r>
        <w:rPr>
          <w:rFonts w:ascii="Simplified Arabic" w:hAnsi="Simplified Arabic" w:cs="Simplified Arabic"/>
          <w:sz w:val="28"/>
          <w:szCs w:val="28"/>
          <w:u w:val="single"/>
          <w:lang w:bidi="ar-KW"/>
        </w:rPr>
        <w:t xml:space="preserve"> </w:t>
      </w:r>
      <w:r>
        <w:rPr>
          <w:rFonts w:ascii="Simplified Arabic" w:hAnsi="Simplified Arabic" w:cs="Simplified Arabic"/>
          <w:sz w:val="28"/>
          <w:szCs w:val="28"/>
          <w:u w:val="single"/>
          <w:rtl/>
          <w:lang w:bidi="ar-KW"/>
        </w:rPr>
        <w:t>أحدث</w:t>
      </w:r>
      <w:r>
        <w:rPr>
          <w:rFonts w:ascii="Simplified Arabic" w:hAnsi="Simplified Arabic" w:cs="Simplified Arabic"/>
          <w:sz w:val="28"/>
          <w:szCs w:val="28"/>
          <w:u w:val="single"/>
          <w:lang w:bidi="ar-KW"/>
        </w:rPr>
        <w:t xml:space="preserve"> </w:t>
      </w:r>
      <w:r>
        <w:rPr>
          <w:rFonts w:ascii="Simplified Arabic" w:hAnsi="Simplified Arabic" w:cs="Simplified Arabic"/>
          <w:sz w:val="28"/>
          <w:szCs w:val="28"/>
          <w:u w:val="single"/>
          <w:rtl/>
          <w:lang w:bidi="ar-KW"/>
        </w:rPr>
        <w:t>في</w:t>
      </w:r>
      <w:r>
        <w:rPr>
          <w:rFonts w:ascii="Simplified Arabic" w:hAnsi="Simplified Arabic" w:cs="Simplified Arabic"/>
          <w:sz w:val="28"/>
          <w:szCs w:val="28"/>
          <w:u w:val="single"/>
          <w:lang w:bidi="ar-KW"/>
        </w:rPr>
        <w:t xml:space="preserve"> </w:t>
      </w:r>
      <w:r>
        <w:rPr>
          <w:rFonts w:ascii="Simplified Arabic" w:hAnsi="Simplified Arabic" w:cs="Simplified Arabic"/>
          <w:sz w:val="28"/>
          <w:szCs w:val="28"/>
          <w:u w:val="single"/>
          <w:rtl/>
          <w:lang w:bidi="ar-KW"/>
        </w:rPr>
        <w:t>أمرِنا</w:t>
      </w:r>
      <w:r>
        <w:rPr>
          <w:rFonts w:ascii="Simplified Arabic" w:hAnsi="Simplified Arabic" w:cs="Simplified Arabic"/>
          <w:sz w:val="28"/>
          <w:szCs w:val="28"/>
          <w:u w:val="single"/>
          <w:lang w:bidi="ar-KW"/>
        </w:rPr>
        <w:t xml:space="preserve"> </w:t>
      </w:r>
      <w:r>
        <w:rPr>
          <w:rFonts w:ascii="Simplified Arabic" w:hAnsi="Simplified Arabic" w:cs="Simplified Arabic"/>
          <w:sz w:val="28"/>
          <w:szCs w:val="28"/>
          <w:u w:val="single"/>
          <w:rtl/>
          <w:lang w:bidi="ar-KW"/>
        </w:rPr>
        <w:t xml:space="preserve">هذا) دل على الشرط الأول للبدعة وهو الإضافة إلى الدين، وقوله </w:t>
      </w:r>
      <w:r>
        <w:rPr>
          <w:rFonts w:ascii="Simplified Arabic" w:hAnsi="Simplified Arabic" w:cs="Simplified Arabic"/>
          <w:sz w:val="28"/>
          <w:szCs w:val="28"/>
          <w:u w:val="single"/>
          <w:rtl/>
        </w:rPr>
        <w:t>صلى الله عليه وسلم (</w:t>
      </w:r>
      <w:r>
        <w:rPr>
          <w:rFonts w:ascii="Simplified Arabic" w:hAnsi="Simplified Arabic" w:cs="Simplified Arabic"/>
          <w:sz w:val="28"/>
          <w:szCs w:val="28"/>
          <w:u w:val="single"/>
          <w:rtl/>
          <w:lang w:bidi="ar-KW"/>
        </w:rPr>
        <w:t>ما</w:t>
      </w:r>
      <w:r>
        <w:rPr>
          <w:rFonts w:ascii="Simplified Arabic" w:hAnsi="Simplified Arabic" w:cs="Simplified Arabic"/>
          <w:sz w:val="28"/>
          <w:szCs w:val="28"/>
          <w:u w:val="single"/>
          <w:lang w:bidi="ar-KW"/>
        </w:rPr>
        <w:t xml:space="preserve"> </w:t>
      </w:r>
      <w:r>
        <w:rPr>
          <w:rFonts w:ascii="Simplified Arabic" w:hAnsi="Simplified Arabic" w:cs="Simplified Arabic"/>
          <w:sz w:val="28"/>
          <w:szCs w:val="28"/>
          <w:u w:val="single"/>
          <w:rtl/>
          <w:lang w:bidi="ar-KW"/>
        </w:rPr>
        <w:t>ليس</w:t>
      </w:r>
      <w:r>
        <w:rPr>
          <w:rFonts w:ascii="Simplified Arabic" w:hAnsi="Simplified Arabic" w:cs="Simplified Arabic"/>
          <w:sz w:val="28"/>
          <w:szCs w:val="28"/>
          <w:u w:val="single"/>
          <w:lang w:bidi="ar-KW"/>
        </w:rPr>
        <w:t xml:space="preserve"> </w:t>
      </w:r>
      <w:r>
        <w:rPr>
          <w:rFonts w:ascii="Simplified Arabic" w:hAnsi="Simplified Arabic" w:cs="Simplified Arabic"/>
          <w:sz w:val="28"/>
          <w:szCs w:val="28"/>
          <w:u w:val="single"/>
          <w:rtl/>
          <w:lang w:bidi="ar-KW"/>
        </w:rPr>
        <w:t xml:space="preserve">منه) دل على الشرط الثاني للبدعة ألا وهو </w:t>
      </w:r>
      <w:r>
        <w:rPr>
          <w:rFonts w:ascii="Simplified Arabic" w:hAnsi="Simplified Arabic" w:cs="Simplified Arabic"/>
          <w:sz w:val="28"/>
          <w:szCs w:val="28"/>
          <w:u w:val="single"/>
          <w:rtl/>
        </w:rPr>
        <w:t>أن لا يكون لها أصل من الدين تنتسب إليه، ونستفيد كونها بدعة ضلالة من قوله صلى الله عليه وسلم (فهو رد</w:t>
      </w:r>
      <w:r>
        <w:rPr>
          <w:rFonts w:ascii="Simplified Arabic" w:hAnsi="Simplified Arabic" w:cs="Simplified Arabic"/>
          <w:sz w:val="28"/>
          <w:szCs w:val="28"/>
          <w:rtl/>
        </w:rPr>
        <w:t xml:space="preserve">)، إذن خلاصة الفقه المستفاد من هذا الحديث: (من أحدث في أمرنا هذا ما ليس منه فهو رد) [متفق عليه]، أنّه حديث </w:t>
      </w:r>
      <w:r>
        <w:rPr>
          <w:rFonts w:ascii="Simplified Arabic" w:eastAsia="Times New Roman" w:hAnsi="Simplified Arabic" w:cs="Simplified Arabic"/>
          <w:noProof/>
          <w:sz w:val="28"/>
          <w:szCs w:val="28"/>
          <w:rtl/>
          <w:lang w:eastAsia="ar-SA"/>
        </w:rPr>
        <w:t xml:space="preserve">معدود من أصول الإسلام وقاعدة من قواعده وهو </w:t>
      </w:r>
      <w:r>
        <w:rPr>
          <w:rFonts w:ascii="Simplified Arabic" w:hAnsi="Simplified Arabic" w:cs="Simplified Arabic"/>
          <w:sz w:val="28"/>
          <w:szCs w:val="28"/>
          <w:rtl/>
        </w:rPr>
        <w:t xml:space="preserve">أصل في باب السنّة والبدعة، ولكن له ضابط لم يتنبه له كثير من المتعجلين، ألا وهو </w:t>
      </w:r>
      <w:r>
        <w:rPr>
          <w:rFonts w:ascii="Simplified Arabic" w:hAnsi="Simplified Arabic" w:cs="Simplified Arabic"/>
          <w:b/>
          <w:bCs/>
          <w:sz w:val="28"/>
          <w:szCs w:val="28"/>
          <w:u w:val="single"/>
          <w:rtl/>
        </w:rPr>
        <w:t>(ما ليس منه)</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فالحديث تحذير ووعيد لمن يحدث في أمر الدين شيئاً وهو ليس منه، وأنه مردود عليه، أما إذا كان العمل او الفعل أو القول داخلاً فيما هو من الدين، كأن يكون مندرجاً تحت نص من نصوص الإذن العامة أو المطلقة ولم يعارض نصاً آخر فلم لا يكون من المأذون فيه؟ فالحديث ليس فيه البتة أن كل ما أحدث فهو ليس من الدين، </w:t>
      </w:r>
      <w:r>
        <w:rPr>
          <w:rFonts w:ascii="Simplified Arabic" w:eastAsia="Times New Roman" w:hAnsi="Simplified Arabic" w:cs="Simplified Arabic"/>
          <w:noProof/>
          <w:sz w:val="28"/>
          <w:szCs w:val="28"/>
          <w:rtl/>
          <w:lang w:eastAsia="ar-SA"/>
        </w:rPr>
        <w:t xml:space="preserve">وبهذا </w:t>
      </w:r>
      <w:r>
        <w:rPr>
          <w:rFonts w:ascii="Simplified Arabic" w:eastAsia="Times New Roman" w:hAnsi="Simplified Arabic" w:cs="Simplified Arabic"/>
          <w:b/>
          <w:bCs/>
          <w:noProof/>
          <w:sz w:val="30"/>
          <w:szCs w:val="30"/>
          <w:u w:val="single"/>
          <w:rtl/>
          <w:lang w:eastAsia="ar-SA"/>
        </w:rPr>
        <w:t>(المفتاح)</w:t>
      </w:r>
      <w:r>
        <w:rPr>
          <w:rFonts w:ascii="Simplified Arabic" w:eastAsia="Times New Roman" w:hAnsi="Simplified Arabic" w:cs="Simplified Arabic"/>
          <w:noProof/>
          <w:sz w:val="28"/>
          <w:szCs w:val="28"/>
          <w:rtl/>
          <w:lang w:eastAsia="ar-SA"/>
        </w:rPr>
        <w:t xml:space="preserve"> تخرج المحدثات المتعلقة بالدين مما له أصل شرعي، عام أو خاص، </w:t>
      </w:r>
      <w:r>
        <w:rPr>
          <w:rFonts w:ascii="Simplified Arabic" w:eastAsia="Times New Roman" w:hAnsi="Simplified Arabic" w:cs="Simplified Arabic"/>
          <w:b/>
          <w:bCs/>
          <w:noProof/>
          <w:sz w:val="28"/>
          <w:szCs w:val="28"/>
          <w:rtl/>
          <w:lang w:eastAsia="ar-SA"/>
        </w:rPr>
        <w:t>فمما أُحدث في الدين وكان مستندًا إلى دليل شرعي عام:</w:t>
      </w:r>
      <w:r>
        <w:rPr>
          <w:rFonts w:ascii="Simplified Arabic" w:eastAsia="Times New Roman" w:hAnsi="Simplified Arabic" w:cs="Simplified Arabic"/>
          <w:noProof/>
          <w:sz w:val="28"/>
          <w:szCs w:val="28"/>
          <w:rtl/>
          <w:lang w:eastAsia="ar-SA"/>
        </w:rPr>
        <w:t xml:space="preserve"> جمع الصحابة رضي الله عنهم للقرآن، </w:t>
      </w:r>
      <w:r>
        <w:rPr>
          <w:rFonts w:ascii="Simplified Arabic" w:eastAsia="Times New Roman" w:hAnsi="Simplified Arabic" w:cs="Simplified Arabic"/>
          <w:b/>
          <w:bCs/>
          <w:noProof/>
          <w:sz w:val="28"/>
          <w:szCs w:val="28"/>
          <w:rtl/>
          <w:lang w:eastAsia="ar-SA"/>
        </w:rPr>
        <w:t>ومما أُحدث في هذا الدين وكان مستندًا إلى دليل شرعي خاص</w:t>
      </w:r>
      <w:r>
        <w:rPr>
          <w:rFonts w:ascii="Simplified Arabic" w:eastAsia="Times New Roman" w:hAnsi="Simplified Arabic" w:cs="Simplified Arabic"/>
          <w:noProof/>
          <w:sz w:val="28"/>
          <w:szCs w:val="28"/>
          <w:rtl/>
          <w:lang w:eastAsia="ar-SA"/>
        </w:rPr>
        <w:t>: إحداث صلاة التراويح جماعة في عهد عمر رضي الله عنه فإنه قد استند إلى دليل شرعي خاص،</w:t>
      </w:r>
      <w:r w:rsidR="004E0413">
        <w:rPr>
          <w:rFonts w:ascii="Simplified Arabic" w:eastAsia="Times New Roman" w:hAnsi="Simplified Arabic" w:cs="Simplified Arabic"/>
          <w:noProof/>
          <w:sz w:val="28"/>
          <w:szCs w:val="28"/>
          <w:rtl/>
          <w:lang w:eastAsia="ar-SA"/>
        </w:rPr>
        <w:t xml:space="preserve"> </w:t>
      </w:r>
      <w:r>
        <w:rPr>
          <w:rFonts w:ascii="Simplified Arabic" w:eastAsia="Times New Roman" w:hAnsi="Simplified Arabic" w:cs="Simplified Arabic"/>
          <w:b/>
          <w:bCs/>
          <w:noProof/>
          <w:sz w:val="28"/>
          <w:szCs w:val="28"/>
          <w:rtl/>
          <w:lang w:eastAsia="ar-SA"/>
        </w:rPr>
        <w:t>والمستفاد من هذا القيد</w:t>
      </w:r>
      <w:r>
        <w:rPr>
          <w:rFonts w:ascii="Simplified Arabic" w:eastAsia="Times New Roman" w:hAnsi="Simplified Arabic" w:cs="Simplified Arabic"/>
          <w:noProof/>
          <w:sz w:val="28"/>
          <w:szCs w:val="28"/>
          <w:rtl/>
          <w:lang w:eastAsia="ar-SA"/>
        </w:rPr>
        <w:t xml:space="preserve"> (ما ليس منه) </w:t>
      </w:r>
      <w:r>
        <w:rPr>
          <w:rFonts w:ascii="Simplified Arabic" w:eastAsia="Times New Roman" w:hAnsi="Simplified Arabic" w:cs="Simplified Arabic"/>
          <w:noProof/>
          <w:sz w:val="28"/>
          <w:szCs w:val="28"/>
          <w:u w:val="single"/>
          <w:rtl/>
          <w:lang w:eastAsia="ar-SA"/>
        </w:rPr>
        <w:t>أنّ بدعة الضلالة هي مَا اجتمع فيها شروط أربعة</w:t>
      </w:r>
      <w:r>
        <w:rPr>
          <w:rFonts w:ascii="Simplified Arabic" w:eastAsia="Times New Roman" w:hAnsi="Simplified Arabic" w:cs="Simplified Arabic"/>
          <w:noProof/>
          <w:sz w:val="28"/>
          <w:szCs w:val="28"/>
          <w:rtl/>
          <w:lang w:eastAsia="ar-SA"/>
        </w:rPr>
        <w:t xml:space="preserve">: </w:t>
      </w:r>
      <w:r>
        <w:rPr>
          <w:rFonts w:ascii="Simplified Arabic" w:eastAsia="Times New Roman" w:hAnsi="Simplified Arabic" w:cs="Simplified Arabic"/>
          <w:b/>
          <w:bCs/>
          <w:noProof/>
          <w:sz w:val="28"/>
          <w:szCs w:val="28"/>
          <w:rtl/>
          <w:lang w:eastAsia="ar-SA"/>
        </w:rPr>
        <w:t>الأول</w:t>
      </w:r>
      <w:r>
        <w:rPr>
          <w:rFonts w:ascii="Simplified Arabic" w:eastAsia="Times New Roman" w:hAnsi="Simplified Arabic" w:cs="Simplified Arabic"/>
          <w:noProof/>
          <w:sz w:val="28"/>
          <w:szCs w:val="28"/>
          <w:rtl/>
          <w:lang w:eastAsia="ar-SA"/>
        </w:rPr>
        <w:t>: ما أحدث مما لم يكن في زمن التشريع، و</w:t>
      </w:r>
      <w:r>
        <w:rPr>
          <w:rFonts w:ascii="Simplified Arabic" w:eastAsia="Times New Roman" w:hAnsi="Simplified Arabic" w:cs="Simplified Arabic"/>
          <w:b/>
          <w:bCs/>
          <w:noProof/>
          <w:sz w:val="28"/>
          <w:szCs w:val="28"/>
          <w:rtl/>
          <w:lang w:eastAsia="ar-SA"/>
        </w:rPr>
        <w:t>الثاني</w:t>
      </w:r>
      <w:r>
        <w:rPr>
          <w:rFonts w:ascii="Simplified Arabic" w:eastAsia="Times New Roman" w:hAnsi="Simplified Arabic" w:cs="Simplified Arabic"/>
          <w:noProof/>
          <w:sz w:val="28"/>
          <w:szCs w:val="28"/>
          <w:rtl/>
          <w:lang w:eastAsia="ar-SA"/>
        </w:rPr>
        <w:t>: أن تكون في الدين ويقصد بها القربة إلى الله تعالى، و</w:t>
      </w:r>
      <w:r>
        <w:rPr>
          <w:rFonts w:ascii="Simplified Arabic" w:eastAsia="Times New Roman" w:hAnsi="Simplified Arabic" w:cs="Simplified Arabic"/>
          <w:b/>
          <w:bCs/>
          <w:noProof/>
          <w:sz w:val="28"/>
          <w:szCs w:val="28"/>
          <w:rtl/>
          <w:lang w:eastAsia="ar-SA"/>
        </w:rPr>
        <w:t>الثالث</w:t>
      </w:r>
      <w:r>
        <w:rPr>
          <w:rFonts w:ascii="Simplified Arabic" w:eastAsia="Times New Roman" w:hAnsi="Simplified Arabic" w:cs="Simplified Arabic"/>
          <w:noProof/>
          <w:sz w:val="28"/>
          <w:szCs w:val="28"/>
          <w:rtl/>
          <w:lang w:eastAsia="ar-SA"/>
        </w:rPr>
        <w:t>: أن تخالف الشرع، و</w:t>
      </w:r>
      <w:r>
        <w:rPr>
          <w:rFonts w:ascii="Simplified Arabic" w:eastAsia="Times New Roman" w:hAnsi="Simplified Arabic" w:cs="Simplified Arabic"/>
          <w:b/>
          <w:bCs/>
          <w:noProof/>
          <w:sz w:val="28"/>
          <w:szCs w:val="28"/>
          <w:rtl/>
          <w:lang w:eastAsia="ar-SA"/>
        </w:rPr>
        <w:t>الرابع</w:t>
      </w:r>
      <w:r>
        <w:rPr>
          <w:rFonts w:ascii="Simplified Arabic" w:eastAsia="Times New Roman" w:hAnsi="Simplified Arabic" w:cs="Simplified Arabic"/>
          <w:noProof/>
          <w:sz w:val="28"/>
          <w:szCs w:val="28"/>
          <w:rtl/>
          <w:lang w:eastAsia="ar-SA"/>
        </w:rPr>
        <w:t xml:space="preserve">: ألا تكون واقعة تحت عموم ما ندب الله إليه وحضَّ عليه الله أو رسوله صلى الله عليه وسلم، </w:t>
      </w:r>
      <w:r>
        <w:rPr>
          <w:rFonts w:ascii="Simplified Arabic" w:eastAsia="Times New Roman" w:hAnsi="Simplified Arabic" w:cs="Simplified Arabic"/>
          <w:b/>
          <w:bCs/>
          <w:noProof/>
          <w:sz w:val="28"/>
          <w:szCs w:val="28"/>
          <w:rtl/>
          <w:lang w:eastAsia="ar-SA"/>
        </w:rPr>
        <w:t>وعلى ذلك أيضاً</w:t>
      </w:r>
      <w:r>
        <w:rPr>
          <w:rFonts w:ascii="Simplified Arabic" w:eastAsia="Times New Roman" w:hAnsi="Simplified Arabic" w:cs="Simplified Arabic"/>
          <w:noProof/>
          <w:sz w:val="28"/>
          <w:szCs w:val="28"/>
          <w:rtl/>
          <w:lang w:eastAsia="ar-SA"/>
        </w:rPr>
        <w:t xml:space="preserve">: لا تكون بدعة ضلالة: كل ما أحدث من مصالح دنيوية ولا يقصد بها الدين، وكل ما أحدث مما فيه مصلحة ولا تخالف الشرع، وكل ما أحدث في الدين من تجديد سنة اندرست، أو هيئة فيها مصلحة تندرج تحت عموم وأصل ندب إليه الشرع من أفعال المعروف، </w:t>
      </w:r>
      <w:r>
        <w:rPr>
          <w:rFonts w:ascii="Simplified Arabic" w:eastAsia="Times New Roman" w:hAnsi="Simplified Arabic" w:cs="Simplified Arabic"/>
          <w:b/>
          <w:bCs/>
          <w:noProof/>
          <w:sz w:val="28"/>
          <w:szCs w:val="28"/>
          <w:rtl/>
          <w:lang w:eastAsia="ar-SA"/>
        </w:rPr>
        <w:t>وخلاصة الفقه من هذا المفتاح</w:t>
      </w:r>
      <w:r>
        <w:rPr>
          <w:rFonts w:ascii="Simplified Arabic" w:eastAsia="Times New Roman" w:hAnsi="Simplified Arabic" w:cs="Simplified Arabic"/>
          <w:noProof/>
          <w:sz w:val="28"/>
          <w:szCs w:val="28"/>
          <w:rtl/>
          <w:lang w:eastAsia="ar-SA"/>
        </w:rPr>
        <w:t xml:space="preserve">: أنّه لا تطلق بدعة الضلالة إلا على ما اجتمعت له شروط ثلاثة، أن يكون محدثة، وأن تتعلق بالدين، وأن لا ترجع إلى أصل عام أو خاص، وبالتالي، فكل ما لا يُقصد به الدين، فلا يدخل في بدع الضلالة، وكل ما يعود إلى أصل عام أو خاص فلا يدخل في باب البدع الضالة، </w:t>
      </w:r>
      <w:r>
        <w:rPr>
          <w:rFonts w:ascii="Simplified Arabic" w:eastAsia="Times New Roman" w:hAnsi="Simplified Arabic" w:cs="Simplified Arabic"/>
          <w:b/>
          <w:bCs/>
          <w:noProof/>
          <w:sz w:val="30"/>
          <w:szCs w:val="30"/>
          <w:u w:val="single"/>
          <w:rtl/>
          <w:lang w:eastAsia="ar-SA"/>
        </w:rPr>
        <w:t>وكــ (مثال):</w:t>
      </w:r>
      <w:r w:rsidR="004E0413">
        <w:rPr>
          <w:rFonts w:ascii="Simplified Arabic" w:eastAsia="Times New Roman" w:hAnsi="Simplified Arabic" w:cs="Simplified Arabic"/>
          <w:noProof/>
          <w:sz w:val="28"/>
          <w:szCs w:val="28"/>
          <w:rtl/>
          <w:lang w:eastAsia="ar-SA"/>
        </w:rPr>
        <w:t xml:space="preserve"> </w:t>
      </w:r>
      <w:r>
        <w:rPr>
          <w:rFonts w:ascii="Simplified Arabic" w:eastAsia="Times New Roman" w:hAnsi="Simplified Arabic" w:cs="Simplified Arabic"/>
          <w:noProof/>
          <w:sz w:val="28"/>
          <w:szCs w:val="28"/>
          <w:rtl/>
          <w:lang w:eastAsia="ar-SA"/>
        </w:rPr>
        <w:t>تنزيل هذا الفه على مسألة الاحتفال بالمولد النبوي، فإن لم تُضف إلى الدين على أنّها منه، أو إن وجد لها أصل في الشرع عام او خاص، أو إن فعلت على سبيل تعظيم الرسول وتوقيره وإظهار الفرح والسرور بمقدمه، فهذه لن تكون بدعة ضلالة أبداً، و</w:t>
      </w:r>
      <w:r>
        <w:rPr>
          <w:rFonts w:ascii="Simplified Arabic" w:eastAsia="Times New Roman" w:hAnsi="Simplified Arabic" w:cs="Simplified Arabic"/>
          <w:b/>
          <w:bCs/>
          <w:noProof/>
          <w:sz w:val="30"/>
          <w:szCs w:val="30"/>
          <w:u w:val="single"/>
          <w:rtl/>
          <w:lang w:eastAsia="ar-SA"/>
        </w:rPr>
        <w:t>(مثال آخر):</w:t>
      </w:r>
      <w:r>
        <w:rPr>
          <w:rFonts w:ascii="Simplified Arabic" w:eastAsia="Times New Roman" w:hAnsi="Simplified Arabic" w:cs="Simplified Arabic"/>
          <w:noProof/>
          <w:sz w:val="28"/>
          <w:szCs w:val="28"/>
          <w:rtl/>
          <w:lang w:eastAsia="ar-SA"/>
        </w:rPr>
        <w:t xml:space="preserve"> تنزيل هذه الضوابط على مسألة الذكر الجماعي، فإن لم تُضف إلى الدين على أنّها منه، بل كوسيلة إلى ذكر الله تعالى، أو إن وجد لها أصل في الشرع عام او خاص، فهذه لن تكون بدعة ضلالة أبداً، و</w:t>
      </w:r>
      <w:r>
        <w:rPr>
          <w:rFonts w:ascii="Simplified Arabic" w:eastAsia="Times New Roman" w:hAnsi="Simplified Arabic" w:cs="Simplified Arabic"/>
          <w:b/>
          <w:bCs/>
          <w:noProof/>
          <w:sz w:val="30"/>
          <w:szCs w:val="30"/>
          <w:u w:val="single"/>
          <w:rtl/>
          <w:lang w:eastAsia="ar-SA"/>
        </w:rPr>
        <w:t>(مثال آخر):</w:t>
      </w:r>
      <w:r>
        <w:rPr>
          <w:rFonts w:ascii="Simplified Arabic" w:eastAsia="Times New Roman" w:hAnsi="Simplified Arabic" w:cs="Simplified Arabic"/>
          <w:noProof/>
          <w:sz w:val="28"/>
          <w:szCs w:val="28"/>
          <w:rtl/>
          <w:lang w:eastAsia="ar-SA"/>
        </w:rPr>
        <w:t xml:space="preserve"> تنزيل هذه الضوابط على مسألة المبالغة في التعبد والتراويح عشرون ركعة أو ست وثلاثين ركعة مثلاً، فإن لم تُضف إلى الدين على أنّها منه، بل كوسيلة إلى التقرب إلى الله تعالى، أو إن وجد لها أصل في الشرع عام او خاص، فهذه لن تكون بدعة ضلالة أبداً، و</w:t>
      </w:r>
      <w:r>
        <w:rPr>
          <w:rFonts w:ascii="Simplified Arabic" w:eastAsia="Times New Roman" w:hAnsi="Simplified Arabic" w:cs="Simplified Arabic"/>
          <w:b/>
          <w:bCs/>
          <w:noProof/>
          <w:sz w:val="30"/>
          <w:szCs w:val="30"/>
          <w:u w:val="single"/>
          <w:rtl/>
          <w:lang w:eastAsia="ar-SA"/>
        </w:rPr>
        <w:t>(مثال آخر)</w:t>
      </w:r>
      <w:r>
        <w:rPr>
          <w:rFonts w:ascii="Simplified Arabic" w:eastAsia="Times New Roman" w:hAnsi="Simplified Arabic" w:cs="Simplified Arabic"/>
          <w:noProof/>
          <w:sz w:val="28"/>
          <w:szCs w:val="28"/>
          <w:rtl/>
          <w:lang w:eastAsia="ar-SA"/>
        </w:rPr>
        <w:t>: تنزيل هذه الضوابط على مسألة الصلاة على الرسول عقب الآذان وعقب الصلوات، فإن لم تُضف إلى الدين على أنّها منه، أو إن وجد لها أصل في الشرع عام او خاص، فهذه لن تكون بدعة ضلالة أبداً، و</w:t>
      </w:r>
      <w:r>
        <w:rPr>
          <w:rFonts w:ascii="Simplified Arabic" w:eastAsia="Times New Roman" w:hAnsi="Simplified Arabic" w:cs="Simplified Arabic"/>
          <w:b/>
          <w:bCs/>
          <w:noProof/>
          <w:sz w:val="30"/>
          <w:szCs w:val="30"/>
          <w:u w:val="single"/>
          <w:rtl/>
          <w:lang w:eastAsia="ar-SA"/>
        </w:rPr>
        <w:t>(مثال آخر)</w:t>
      </w:r>
      <w:r>
        <w:rPr>
          <w:rFonts w:ascii="Simplified Arabic" w:eastAsia="Times New Roman" w:hAnsi="Simplified Arabic" w:cs="Simplified Arabic"/>
          <w:noProof/>
          <w:sz w:val="28"/>
          <w:szCs w:val="28"/>
          <w:rtl/>
          <w:lang w:eastAsia="ar-SA"/>
        </w:rPr>
        <w:t>: تنزيل هذه الضوابط على العادات التي لا تدخل تحت إطار الدين قط مثل الاحتفالات والمناسبات الأسرية والوطنية، فهذه لن تكون بدعة ضلالة أبداً، وإنما غالب تلك البدع الضلالة إنما تكون في الاعتقادات الضالة التي ينسبها المبتدعة إلى الدين كغالب بدع الخوارج والروافض والمعتزلة والقدرية والجبرية والمرجئة والمشبهة والمجسمة وغيرها من بدع الضلال نسأل الله السلامة،</w:t>
      </w:r>
    </w:p>
    <w:p w14:paraId="6243E9ED" w14:textId="26276772" w:rsidR="00116AA3" w:rsidRDefault="00116AA3" w:rsidP="00116AA3">
      <w:pPr>
        <w:bidi/>
        <w:ind w:left="-123"/>
        <w:jc w:val="both"/>
        <w:rPr>
          <w:rFonts w:ascii="Simplified Arabic" w:hAnsi="Simplified Arabic" w:cs="Simplified Arabic"/>
          <w:sz w:val="28"/>
          <w:szCs w:val="28"/>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الخامس</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sz w:val="30"/>
          <w:szCs w:val="30"/>
          <w:u w:val="single"/>
          <w:rtl/>
          <w:lang w:bidi="ar-KW"/>
        </w:rPr>
        <w:t>مفتاح فهم قوله صلى الله عليه وسلم</w:t>
      </w:r>
      <w:r>
        <w:rPr>
          <w:rFonts w:ascii="Simplified Arabic" w:hAnsi="Simplified Arabic" w:cs="Simplified Arabic"/>
          <w:b/>
          <w:bCs/>
          <w:sz w:val="30"/>
          <w:szCs w:val="30"/>
          <w:rtl/>
          <w:lang w:bidi="ar-KW"/>
        </w:rPr>
        <w:t>:</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(لقد تركتكم على مثل البيضاء، ليلها كنهارها، لا يزيغ عنها إلا هالك) [رواه ابن أبي عاصم في كتاب السنة: 1 / 27، وصححه الألباني في التعليق على السنة لابن أبي عاصم]، المراد من الحديث الحثُّ على التمسك بسنة النبي صلى الله عليه وسلم، والتحذير من مخالفتها، ولكن الاستدلال به على تبديع كل محدث مهما كان حاله، فهو من باب تحميل النص ما لا يحتمل، لأنّه ليس من معنى الحديث أنّ سنته صلى الله عليه وسلم قد استوعبت كل الجزئيات والتفصيلات، </w:t>
      </w:r>
    </w:p>
    <w:p w14:paraId="62721D9C" w14:textId="5E7051E0" w:rsidR="00116AA3" w:rsidRDefault="00116AA3" w:rsidP="00116AA3">
      <w:pPr>
        <w:bidi/>
        <w:spacing w:after="240"/>
        <w:ind w:left="-123"/>
        <w:jc w:val="both"/>
        <w:rPr>
          <w:rFonts w:ascii="Simplified Arabic" w:hAnsi="Simplified Arabic" w:cs="Simplified Arabic"/>
          <w:sz w:val="28"/>
          <w:szCs w:val="28"/>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السادس</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sz w:val="30"/>
          <w:szCs w:val="30"/>
          <w:u w:val="single"/>
          <w:rtl/>
          <w:lang w:bidi="ar-KW"/>
        </w:rPr>
        <w:t>مفتاح فهم قوله صلى الله عليه وسلم</w:t>
      </w:r>
      <w:r>
        <w:rPr>
          <w:rFonts w:ascii="Simplified Arabic" w:hAnsi="Simplified Arabic" w:cs="Simplified Arabic"/>
          <w:b/>
          <w:bCs/>
          <w:sz w:val="30"/>
          <w:szCs w:val="30"/>
          <w:rtl/>
          <w:lang w:bidi="ar-KW"/>
        </w:rPr>
        <w:t>:</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(ما تركت شيئاً مما أمركم الله به إلا وقد أمرتكم به، ولا تركت شيئاً مما نهاكم الله عنه إلا وقد نهيتكم عنه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[الأسماء والصفات للبيهقي: ص 258، وعقب البيهقي على هذه الرواية بقوله: وقد رويناه في كتاب المدخل وغيره من حديث ابن مسعود مرسلاً ومتصلاً]، والحديث يدل على اجتهاد النبي صلى الله عليه وسلم في إيصال كل كليات الدين وأصوله وأخلاقه ومبادئه إلى الناس، وليس معناه أنّ سنته صلى الله عليه وسلم قد استوعبت كل الجزئيات والتفصيلات،</w:t>
      </w:r>
    </w:p>
    <w:p w14:paraId="4EE6D4D2" w14:textId="19B365D4"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السابع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sz w:val="30"/>
          <w:szCs w:val="30"/>
          <w:u w:val="single"/>
          <w:rtl/>
          <w:lang w:bidi="ar-KW"/>
        </w:rPr>
        <w:t>مفتاح فهم قوله صلى الله عليه وسلم</w:t>
      </w:r>
      <w:r>
        <w:rPr>
          <w:rFonts w:ascii="Simplified Arabic" w:hAnsi="Simplified Arabic" w:cs="Simplified Arabic"/>
          <w:b/>
          <w:bCs/>
          <w:sz w:val="30"/>
          <w:szCs w:val="30"/>
          <w:rtl/>
          <w:lang w:bidi="ar-KW"/>
        </w:rPr>
        <w:t>:</w:t>
      </w:r>
      <w:r>
        <w:rPr>
          <w:rFonts w:ascii="Simplified Arabic" w:hAnsi="Simplified Arabic" w:cs="Simplified Arabic"/>
          <w:sz w:val="28"/>
          <w:szCs w:val="28"/>
          <w:rtl/>
          <w:lang w:bidi="ar-KW"/>
        </w:rPr>
        <w:t xml:space="preserve"> </w:t>
      </w:r>
      <w:r w:rsidR="007111D7">
        <w:rPr>
          <w:rFonts w:ascii="Simplified Arabic" w:hAnsi="Simplified Arabic" w:cs="Simplified Arabic"/>
          <w:b/>
          <w:bCs/>
          <w:sz w:val="28"/>
          <w:szCs w:val="28"/>
          <w:rtl/>
        </w:rPr>
        <w:t>(</w:t>
      </w:r>
      <w:r w:rsidRPr="00D534A2">
        <w:rPr>
          <w:rFonts w:ascii="Simplified Arabic" w:hAnsi="Simplified Arabic" w:cs="Simplified Arabic"/>
          <w:sz w:val="28"/>
          <w:szCs w:val="28"/>
          <w:rtl/>
        </w:rPr>
        <w:t>مَنْ سَنَّ فِي الْإِسْلَامِ سُنَّةً حَسَنَةً فَلَهُ أَجْرُهَا وَأَجْرُ مَنْ عَمِلَ بِهَا بَعْدَهُ مِنْ غَيْرِ أَنْ يَنْقُصَ مِنْ أُجُورِهِمْ شَيْءٌ وَمَنْ سَنَّ فِي الْإِسْلَامِ سُنَّةً سَيِّئَةً كَانَ عَلَيْهِ وِزْرُهَا وَوِزْرُ مَنْ عَمِلَ بِهَا مِنْ بَعْدِهِ مِنْ غَيْرِ أَنْ يَنْقُصَ مِنْ أَوْزَارِهِمْ شَيْءٌ</w:t>
      </w:r>
      <w:r w:rsidR="007111D7">
        <w:rPr>
          <w:rFonts w:ascii="Simplified Arabic" w:hAnsi="Simplified Arabic" w:cs="Simplified Arabic"/>
          <w:sz w:val="28"/>
          <w:szCs w:val="28"/>
          <w:rtl/>
        </w:rPr>
        <w:t>)</w:t>
      </w:r>
      <w:r w:rsidRPr="00D534A2">
        <w:rPr>
          <w:rFonts w:ascii="Simplified Arabic" w:hAnsi="Simplified Arabic" w:cs="Simplified Arabic"/>
          <w:sz w:val="28"/>
          <w:szCs w:val="28"/>
          <w:rtl/>
        </w:rPr>
        <w:t xml:space="preserve">، وفي رواية أخرى: </w:t>
      </w:r>
      <w:r w:rsidR="007111D7">
        <w:rPr>
          <w:rFonts w:ascii="Simplified Arabic" w:hAnsi="Simplified Arabic" w:cs="Simplified Arabic"/>
          <w:sz w:val="28"/>
          <w:szCs w:val="28"/>
          <w:rtl/>
        </w:rPr>
        <w:t>(</w:t>
      </w:r>
      <w:r w:rsidRPr="00D534A2">
        <w:rPr>
          <w:rFonts w:ascii="Simplified Arabic" w:hAnsi="Simplified Arabic" w:cs="Simplified Arabic"/>
          <w:sz w:val="28"/>
          <w:szCs w:val="28"/>
          <w:rtl/>
        </w:rPr>
        <w:t>مَنْ سَنَّ فِي الْإِسْلَامِ سُنَّةً حَسَنَةً فَعُمِلَ بِهَا بَعْدَهُ كُتِبَ لَهُ مِثْلُ أَجْرِ مَنْ عَمِلَ بِهَا وَلَا يَنْقُصُ مِنْ أُجُورِهِمْ شَيْءٌ وَمَنْ سَنَّ فِي الْإِسْلَامِ سُنَّةً سَيِّئَةً فَعُمِلَ بِهَا بَعْدَهُ كُتِبَ عَلَيْهِ مِثْلُ وِزْرِ مَنْ عَمِلَ بِهَا وَلَا يَنْقُصُ مِنْ أَوْزَارِهِمْ شَيْءٌ</w:t>
      </w:r>
      <w:r w:rsidR="007111D7">
        <w:rPr>
          <w:rFonts w:ascii="Simplified Arabic" w:hAnsi="Simplified Arabic" w:cs="Simplified Arabic"/>
          <w:sz w:val="28"/>
          <w:szCs w:val="28"/>
          <w:rtl/>
        </w:rPr>
        <w:t>)</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وفي رواية أخرى: </w:t>
      </w:r>
      <w:r w:rsidR="007111D7">
        <w:rPr>
          <w:rFonts w:ascii="Simplified Arabic" w:hAnsi="Simplified Arabic" w:cs="Simplified Arabic"/>
          <w:sz w:val="28"/>
          <w:szCs w:val="28"/>
          <w:rtl/>
        </w:rPr>
        <w:t>(</w:t>
      </w:r>
      <w:r>
        <w:rPr>
          <w:rFonts w:ascii="Simplified Arabic" w:hAnsi="Simplified Arabic" w:cs="Simplified Arabic"/>
          <w:sz w:val="28"/>
          <w:szCs w:val="28"/>
          <w:rtl/>
        </w:rPr>
        <w:t>قَالَ رَسُولُ اللَّهِ صَلَّى اللَّهُ عَلَيْهِ وَسَلَّمَ لَا يَسُنُّ عَبْدٌ سُنَّةً صَالِحَةً يُعْمَلُ بِهَا بَعْدَهُ</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ثُمَّ ذَكَرَ تَمَامَ الْحَدِيثِ، [أخرجه مسلم]، </w:t>
      </w:r>
      <w:r>
        <w:rPr>
          <w:rFonts w:ascii="Simplified Arabic" w:hAnsi="Simplified Arabic" w:cs="Simplified Arabic"/>
          <w:bCs/>
          <w:sz w:val="28"/>
          <w:szCs w:val="28"/>
          <w:rtl/>
        </w:rPr>
        <w:t>قال النووي</w:t>
      </w:r>
      <w:r>
        <w:rPr>
          <w:rFonts w:ascii="Simplified Arabic" w:hAnsi="Simplified Arabic" w:cs="Simplified Arabic"/>
          <w:sz w:val="28"/>
          <w:szCs w:val="28"/>
          <w:rtl/>
        </w:rPr>
        <w:t xml:space="preserve">: في شرح الحديث: " </w:t>
      </w:r>
      <w:r>
        <w:rPr>
          <w:rFonts w:ascii="Simplified Arabic" w:hAnsi="Simplified Arabic" w:cs="Simplified Arabic"/>
          <w:bCs/>
          <w:sz w:val="28"/>
          <w:szCs w:val="28"/>
          <w:rtl/>
        </w:rPr>
        <w:t>وفي هذا الحديث تخصيص قوله صلى الله عليه وسلم</w:t>
      </w:r>
      <w:r w:rsidR="004E0413">
        <w:rPr>
          <w:rFonts w:ascii="Simplified Arabic" w:hAnsi="Simplified Arabic" w:cs="Simplified Arabic"/>
          <w:bCs/>
          <w:sz w:val="28"/>
          <w:szCs w:val="28"/>
          <w:rtl/>
        </w:rPr>
        <w:t xml:space="preserve"> </w:t>
      </w:r>
      <w:r>
        <w:rPr>
          <w:rFonts w:ascii="Simplified Arabic" w:hAnsi="Simplified Arabic" w:cs="Simplified Arabic"/>
          <w:bCs/>
          <w:sz w:val="28"/>
          <w:szCs w:val="28"/>
          <w:rtl/>
        </w:rPr>
        <w:t>كل محدثة بدعة وكل بدعة ضلالة)، وأن المراد به المحدثات الباطلة والبدع المذمومة</w:t>
      </w:r>
      <w:r>
        <w:rPr>
          <w:rFonts w:ascii="Simplified Arabic" w:hAnsi="Simplified Arabic" w:cs="Simplified Arabic"/>
          <w:sz w:val="28"/>
          <w:szCs w:val="28"/>
          <w:rtl/>
        </w:rPr>
        <w:t xml:space="preserve"> " أهـ، </w:t>
      </w:r>
      <w:r>
        <w:rPr>
          <w:rFonts w:ascii="Simplified Arabic" w:hAnsi="Simplified Arabic" w:cs="Simplified Arabic"/>
          <w:bCs/>
          <w:sz w:val="28"/>
          <w:szCs w:val="28"/>
          <w:rtl/>
        </w:rPr>
        <w:t>وقال أيضا</w:t>
      </w:r>
      <w:r>
        <w:rPr>
          <w:rFonts w:ascii="Simplified Arabic" w:hAnsi="Simplified Arabic" w:cs="Simplified Arabic"/>
          <w:sz w:val="28"/>
          <w:szCs w:val="28"/>
          <w:rtl/>
        </w:rPr>
        <w:t>: " قوله صلى الله عليه وسلم: (من سن سنة حسنة ومن سن سنة سيئة) الحديث وفي الحديث الآخر (من دعا إلى الهدى ومن دعا إلى الضلالة)،</w:t>
      </w:r>
      <w:r w:rsidR="004E0413">
        <w:rPr>
          <w:rFonts w:ascii="Simplified Arabic" w:hAnsi="Simplified Arabic" w:cs="Simplified Arabic"/>
          <w:sz w:val="28"/>
          <w:szCs w:val="28"/>
          <w:rtl/>
        </w:rPr>
        <w:t xml:space="preserve"> </w:t>
      </w:r>
      <w:r>
        <w:rPr>
          <w:rFonts w:ascii="Simplified Arabic" w:hAnsi="Simplified Arabic" w:cs="Simplified Arabic"/>
          <w:bCs/>
          <w:sz w:val="28"/>
          <w:szCs w:val="28"/>
          <w:rtl/>
        </w:rPr>
        <w:t>هذان الحديثان صريحان في الحث على استحباب سن الأمور الحسنة، وتحريم سن الأمور السيئة،</w:t>
      </w:r>
      <w:r>
        <w:rPr>
          <w:rFonts w:ascii="Simplified Arabic" w:hAnsi="Simplified Arabic" w:cs="Simplified Arabic"/>
          <w:sz w:val="28"/>
          <w:szCs w:val="28"/>
          <w:rtl/>
        </w:rPr>
        <w:t xml:space="preserve"> وأن من سن سنة حسنة كان له مثل أجر كل من يعمل بها إلى يوم القيامة، ومن سن سنة سيئة كان عليه مثل وزر كل من يعمل بها إلى يوم القيامة، وأن من دعا إلى هدى كان له مثل أجور متابعيه، أو إلى ضلالة كان عليه مثل آثام تابعيه، سواء كان ذلك الهدى والضلالة هو الذي ابتدأه، أم كان مسبوقا إليه، وسواء كان ذلك تعليم علم، أو عبادة، أو أدب، أو غير ذلك، قوله صلى الله عليه وسلم: (فعمل بها بعده) معناه إن سنها سواء كان العمل في حياته أو بعد موته، والله أعلم،" أهـ، </w:t>
      </w:r>
      <w:r>
        <w:rPr>
          <w:rFonts w:ascii="Simplified Arabic" w:hAnsi="Simplified Arabic" w:cs="Simplified Arabic"/>
          <w:bCs/>
          <w:sz w:val="28"/>
          <w:szCs w:val="28"/>
          <w:rtl/>
        </w:rPr>
        <w:t xml:space="preserve">وقال </w:t>
      </w:r>
      <w:r>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عند شرح حديث: (لا تقتل نفس ظلما إلا كان على ابن آدم الأول كفل منها ; لأنه كان أول من سن القتل) -: " </w:t>
      </w:r>
      <w:r>
        <w:rPr>
          <w:rFonts w:ascii="Simplified Arabic" w:hAnsi="Simplified Arabic" w:cs="Simplified Arabic"/>
          <w:bCs/>
          <w:sz w:val="28"/>
          <w:szCs w:val="28"/>
          <w:rtl/>
        </w:rPr>
        <w:t>وهذا الحديث من قواعد الإسلام، وهو: أن كل من ابتدع شيئا من الشر كان عليه مثل وزر كل من اقتدى به في ذلك العمل مثل عمله إلى يوم القيامة</w:t>
      </w:r>
      <w:r>
        <w:rPr>
          <w:rFonts w:ascii="Simplified Arabic" w:hAnsi="Simplified Arabic" w:cs="Simplified Arabic"/>
          <w:sz w:val="28"/>
          <w:szCs w:val="28"/>
          <w:rtl/>
        </w:rPr>
        <w:t xml:space="preserve">، </w:t>
      </w:r>
      <w:r>
        <w:rPr>
          <w:rFonts w:ascii="Simplified Arabic" w:hAnsi="Simplified Arabic" w:cs="Simplified Arabic"/>
          <w:bCs/>
          <w:sz w:val="28"/>
          <w:szCs w:val="28"/>
          <w:rtl/>
        </w:rPr>
        <w:t>ومثله من ابتدع شيئا من الخير كان له مثل أجر كل من يعمل به إلى يوم القيامة</w:t>
      </w:r>
      <w:r>
        <w:rPr>
          <w:rFonts w:ascii="Simplified Arabic" w:hAnsi="Simplified Arabic" w:cs="Simplified Arabic"/>
          <w:sz w:val="28"/>
          <w:szCs w:val="28"/>
          <w:rtl/>
        </w:rPr>
        <w:t xml:space="preserve">، وهو موافق للحديث الصحيح: " من سن سنة حسنة ومن سن سنة سيئة " وللحديث الصحيح " من دل على خير فله مثل أجر فاعله " وللحديث الصحيح: " ما من داع يدعو إلى هدى وما من داع يدعو إلى ضلالة "، والله أعلم،" أهـ، </w:t>
      </w:r>
      <w:r>
        <w:rPr>
          <w:rFonts w:ascii="Simplified Arabic" w:hAnsi="Simplified Arabic" w:cs="Simplified Arabic"/>
          <w:bCs/>
          <w:sz w:val="28"/>
          <w:szCs w:val="28"/>
          <w:rtl/>
        </w:rPr>
        <w:t>وجاء في تحفة الأحوذي بشرح الترمذى</w:t>
      </w:r>
      <w:r>
        <w:rPr>
          <w:rFonts w:ascii="Simplified Arabic" w:hAnsi="Simplified Arabic" w:cs="Simplified Arabic"/>
          <w:sz w:val="28"/>
          <w:szCs w:val="28"/>
          <w:rtl/>
        </w:rPr>
        <w:t xml:space="preserve">: قوله: (من سن سنة خير) وفي رواية مسلم: من سن في الإسلام سنة حسنة </w:t>
      </w:r>
      <w:r>
        <w:rPr>
          <w:rFonts w:ascii="Simplified Arabic" w:hAnsi="Simplified Arabic" w:cs="Simplified Arabic"/>
          <w:bCs/>
          <w:sz w:val="28"/>
          <w:szCs w:val="28"/>
          <w:rtl/>
        </w:rPr>
        <w:t>أي أتى بطريقة مرضية يشهد لها أصل من أصول الدين</w:t>
      </w:r>
      <w:r>
        <w:rPr>
          <w:rFonts w:ascii="Simplified Arabic" w:hAnsi="Simplified Arabic" w:cs="Simplified Arabic"/>
          <w:sz w:val="28"/>
          <w:szCs w:val="28"/>
          <w:rtl/>
        </w:rPr>
        <w:t xml:space="preserve"> (فاتبع) بصيغة المجهول والضمير إلى من (عليها) أو على تلك السنة (فله أجره) الضميران يرجعان إلى من سن أي له أجر عمله بتلك السنة (غير منقوص من أجورهم شيئا) بالنصب على أنه مفعول مطلق أي لا ينقص من أجورهم شيئا من النقص (ومن سن سنة شر) وفي بعض النسخ سنة سيئة، وفي رواية مسلم: ومن سن في الإسلام سنة سيئة أي طريقة غير مرضية لا يشهد لها أصل من أصول الدين، " أهـ،</w:t>
      </w:r>
      <w:r w:rsidR="004E0413">
        <w:rPr>
          <w:rFonts w:ascii="Simplified Arabic" w:hAnsi="Simplified Arabic" w:cs="Simplified Arabic"/>
          <w:sz w:val="28"/>
          <w:szCs w:val="28"/>
          <w:rtl/>
        </w:rPr>
        <w:t xml:space="preserve"> </w:t>
      </w:r>
    </w:p>
    <w:p w14:paraId="087F4C64" w14:textId="508E969C"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الثامن</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sz w:val="30"/>
          <w:szCs w:val="30"/>
          <w:u w:val="single"/>
          <w:rtl/>
          <w:lang w:bidi="ar-KW"/>
        </w:rPr>
        <w:t>مفتاح فهم قوله صلى الله عليه وسلم</w:t>
      </w:r>
      <w:r>
        <w:rPr>
          <w:rFonts w:ascii="Simplified Arabic" w:hAnsi="Simplified Arabic" w:cs="Simplified Arabic"/>
          <w:b/>
          <w:bCs/>
          <w:sz w:val="30"/>
          <w:szCs w:val="30"/>
          <w:rtl/>
          <w:lang w:bidi="ar-KW"/>
        </w:rPr>
        <w:t>:</w:t>
      </w:r>
      <w:r>
        <w:rPr>
          <w:rFonts w:ascii="Simplified Arabic" w:hAnsi="Simplified Arabic" w:cs="Simplified Arabic"/>
          <w:sz w:val="28"/>
          <w:szCs w:val="28"/>
          <w:rtl/>
          <w:lang w:bidi="ar-KW"/>
        </w:rPr>
        <w:t xml:space="preserve"> </w:t>
      </w:r>
      <w:r w:rsidR="007111D7">
        <w:rPr>
          <w:rFonts w:ascii="Simplified Arabic" w:hAnsi="Simplified Arabic" w:cs="Simplified Arabic"/>
          <w:sz w:val="28"/>
          <w:szCs w:val="28"/>
          <w:u w:val="single"/>
          <w:rtl/>
        </w:rPr>
        <w:t>(</w:t>
      </w:r>
      <w:r>
        <w:rPr>
          <w:rFonts w:ascii="Simplified Arabic" w:hAnsi="Simplified Arabic" w:cs="Simplified Arabic"/>
          <w:sz w:val="28"/>
          <w:szCs w:val="28"/>
          <w:u w:val="single"/>
          <w:rtl/>
        </w:rPr>
        <w:t>مَنْ دَعَا إِلَى هُدًى كَانَ لَهُ مِنْ الْأَجْرِ مِثْلُ أُجُورِ مَنْ تَبِعَهُ لَا يَنْقُصُ ذَلِكَ مِنْ أُجُورِهِمْ شَيْئًا وَمَنْ دَعَا إِلَى ضَلَالَةٍ كَانَ عَلَيْهِ مِنْ الْإِثْمِ مِثْلُ آثَامِ مَنْ تَبِعَهُ لَا يَنْقُصُ ذَلِكَ مِنْ آثَامِهِمْ شَيْئًا</w:t>
      </w:r>
      <w:r w:rsidR="007111D7">
        <w:rPr>
          <w:rFonts w:ascii="Simplified Arabic" w:hAnsi="Simplified Arabic" w:cs="Simplified Arabic"/>
          <w:sz w:val="28"/>
          <w:szCs w:val="28"/>
          <w:u w:val="single"/>
          <w:rtl/>
        </w:rPr>
        <w:t>)</w:t>
      </w:r>
      <w:r>
        <w:rPr>
          <w:rFonts w:ascii="Simplified Arabic" w:hAnsi="Simplified Arabic" w:cs="Simplified Arabic"/>
          <w:sz w:val="28"/>
          <w:szCs w:val="28"/>
          <w:rtl/>
        </w:rPr>
        <w:t>، [أخرجه مسلم ح 2674، وأبو داود ح 4609]</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والحديث يدل دلالة قوية ويشير إشارة واضحة إلى جواز احداث أمور حسنة تنفع المسلمين، وانه ليس كل محدثة بدعة، إلا إذا انطبقت عليها شروط بدعة الضلالة،</w:t>
      </w:r>
    </w:p>
    <w:p w14:paraId="16A2527A" w14:textId="4771C16F"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التاسع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مفتاح فهم </w:t>
      </w:r>
      <w:r>
        <w:rPr>
          <w:rFonts w:ascii="Simplified Arabic" w:hAnsi="Simplified Arabic" w:cs="Simplified Arabic"/>
          <w:b/>
          <w:bCs/>
          <w:sz w:val="28"/>
          <w:szCs w:val="28"/>
          <w:rtl/>
          <w:lang w:bidi="ar-KW"/>
        </w:rPr>
        <w:t xml:space="preserve">قوله صلى الله عليه وسلم: </w:t>
      </w:r>
      <w:r w:rsidR="007111D7">
        <w:rPr>
          <w:rFonts w:ascii="Simplified Arabic" w:hAnsi="Simplified Arabic" w:cs="Simplified Arabic"/>
          <w:sz w:val="28"/>
          <w:szCs w:val="28"/>
          <w:u w:val="single"/>
          <w:rtl/>
        </w:rPr>
        <w:t>(</w:t>
      </w:r>
      <w:r>
        <w:rPr>
          <w:rFonts w:ascii="Simplified Arabic" w:hAnsi="Simplified Arabic" w:cs="Simplified Arabic"/>
          <w:sz w:val="28"/>
          <w:szCs w:val="28"/>
          <w:u w:val="single"/>
          <w:rtl/>
        </w:rPr>
        <w:t>مَنْ سَنَّ سُنَّةً حَسَنَةً فَعُمِلَ بِهَا كَانَ لَهُ أَجْرُهَا وَمِثْلُ أَجْرِ مَنْ عَمِلَ بِهَا لَا يَنْقُصُ مِنْ أُجُورِهِمْ شَيْئًا وَمَنْ سَنَّ سُنَّةً سَيِّئَةً فَعُمِلَ بِهَا كَانَ عَلَيْهِ وِزْرُهَا وَوِزْرُ مَنْ عَمِلَ بِهَا مِنْ بَعْدِهِ لَا يَنْقُصُ مِنْ أَوْزَارِهِمْ شَيْئًا</w:t>
      </w:r>
      <w:r w:rsidR="007111D7">
        <w:rPr>
          <w:rFonts w:ascii="Simplified Arabic" w:hAnsi="Simplified Arabic" w:cs="Simplified Arabic"/>
          <w:sz w:val="28"/>
          <w:szCs w:val="28"/>
          <w:u w:val="single"/>
          <w:rtl/>
        </w:rPr>
        <w:t>)</w:t>
      </w:r>
      <w:r>
        <w:rPr>
          <w:rFonts w:ascii="Simplified Arabic" w:hAnsi="Simplified Arabic" w:cs="Simplified Arabic"/>
          <w:sz w:val="28"/>
          <w:szCs w:val="28"/>
          <w:rtl/>
        </w:rPr>
        <w:t>، [أخرجه ومسلم (1017) وابن ماجة (203) واللفظ له، والترمذي</w:t>
      </w:r>
      <w:r>
        <w:rPr>
          <w:rFonts w:ascii="Simplified Arabic" w:hAnsi="Simplified Arabic" w:cs="Simplified Arabic"/>
          <w:sz w:val="28"/>
          <w:szCs w:val="28"/>
        </w:rPr>
        <w:t xml:space="preserve"> (2675)</w:t>
      </w:r>
      <w:r>
        <w:rPr>
          <w:rFonts w:ascii="Simplified Arabic" w:hAnsi="Simplified Arabic" w:cs="Simplified Arabic"/>
          <w:sz w:val="28"/>
          <w:szCs w:val="28"/>
          <w:rtl/>
        </w:rPr>
        <w:t>]</w:t>
      </w:r>
      <w:r>
        <w:rPr>
          <w:rStyle w:val="primary-text-color"/>
          <w:rFonts w:hint="cs"/>
          <w:sz w:val="28"/>
          <w:szCs w:val="28"/>
          <w:shd w:val="clear" w:color="auto" w:fill="FFFFFF"/>
          <w:rtl/>
        </w:rPr>
        <w:t xml:space="preserve">، </w:t>
      </w:r>
      <w:r>
        <w:rPr>
          <w:rFonts w:ascii="Simplified Arabic" w:hAnsi="Simplified Arabic" w:cs="Simplified Arabic"/>
          <w:sz w:val="28"/>
          <w:szCs w:val="28"/>
          <w:rtl/>
        </w:rPr>
        <w:t xml:space="preserve">وقال </w:t>
      </w:r>
      <w:r w:rsidR="00A163C1">
        <w:rPr>
          <w:rFonts w:ascii="Simplified Arabic" w:hAnsi="Simplified Arabic" w:cs="Simplified Arabic" w:hint="cs"/>
          <w:sz w:val="28"/>
          <w:szCs w:val="28"/>
          <w:rtl/>
        </w:rPr>
        <w:t>السندي</w:t>
      </w:r>
      <w:r>
        <w:rPr>
          <w:rFonts w:ascii="Simplified Arabic" w:hAnsi="Simplified Arabic" w:cs="Simplified Arabic"/>
          <w:sz w:val="28"/>
          <w:szCs w:val="28"/>
          <w:rtl/>
        </w:rPr>
        <w:t xml:space="preserve"> في شرح الحديث: " قوله (سنة حسنة) أي طريقة مرضية يقتدي فيها والتمييز بين الحسنة والسيئة بموافقة أصول الشرع وعدمها " أهـ، والحديث فيه دلالة قوية على جواز احداث أمور حسنة تنفع المسلمين، وانه ليس كل محدثة بدعة، إلا إذا انطبقت عليها شروط بدعة الضلالة،</w:t>
      </w:r>
    </w:p>
    <w:p w14:paraId="6C42C3FF" w14:textId="10EC9CA5"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العاشر</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sz w:val="30"/>
          <w:szCs w:val="30"/>
          <w:u w:val="single"/>
          <w:rtl/>
        </w:rPr>
        <w:t>مفتاح فهم الحديث: الذي أخرجه البخاري في صحيحه ومالك في الموطأ:</w:t>
      </w:r>
      <w:r>
        <w:rPr>
          <w:rFonts w:ascii="Simplified Arabic" w:hAnsi="Simplified Arabic" w:cs="Simplified Arabic"/>
          <w:b/>
          <w:bCs/>
          <w:sz w:val="28"/>
          <w:szCs w:val="28"/>
          <w:u w:val="single"/>
          <w:rtl/>
        </w:rPr>
        <w:t xml:space="preserve"> </w:t>
      </w:r>
      <w:r>
        <w:rPr>
          <w:rFonts w:ascii="Simplified Arabic" w:hAnsi="Simplified Arabic" w:cs="Simplified Arabic"/>
          <w:sz w:val="28"/>
          <w:szCs w:val="28"/>
          <w:rtl/>
        </w:rPr>
        <w:t xml:space="preserve">عن عبد الرحمن بن عبد القاري أنه قال خرجت مع عمر بن الخطاب رضي الله عنه ليلة في رمضان إلى المسجد فإذا الناس أوزاع متفرقون يصلي الرجل لنفسه ويصلي الرجل فيصلي بصلاته الرهط فقال عمر إني أرى لو جمعت هؤلاء على قارئ واحد لكان أمثل ثم عزم فجمعهم على أبي بن كعب ثم خرجت معه ليلة أخرى والناس يصلون بصلاة قارئهم </w:t>
      </w:r>
      <w:r>
        <w:rPr>
          <w:rFonts w:ascii="Simplified Arabic" w:hAnsi="Simplified Arabic" w:cs="Simplified Arabic"/>
          <w:bCs/>
          <w:sz w:val="28"/>
          <w:szCs w:val="28"/>
          <w:u w:val="single"/>
          <w:rtl/>
        </w:rPr>
        <w:t xml:space="preserve">قال عمر نعم البدعة هذه </w:t>
      </w:r>
      <w:r>
        <w:rPr>
          <w:rFonts w:ascii="Simplified Arabic" w:hAnsi="Simplified Arabic" w:cs="Simplified Arabic"/>
          <w:sz w:val="28"/>
          <w:szCs w:val="28"/>
          <w:rtl/>
        </w:rPr>
        <w:t xml:space="preserve">والتي ينامون عنها أفضل من التي يقومون يريد آخر الليل وكان الناس يقومون أوله) [صحيح البخاري مع الفتح 5: 155]، </w:t>
      </w:r>
      <w:r>
        <w:rPr>
          <w:rFonts w:ascii="Simplified Arabic" w:hAnsi="Simplified Arabic" w:cs="Simplified Arabic"/>
          <w:bCs/>
          <w:sz w:val="28"/>
          <w:szCs w:val="28"/>
          <w:rtl/>
        </w:rPr>
        <w:t>قال بن حجر في شرح الحديث</w:t>
      </w:r>
      <w:r>
        <w:rPr>
          <w:rFonts w:ascii="Simplified Arabic" w:hAnsi="Simplified Arabic" w:cs="Simplified Arabic"/>
          <w:sz w:val="28"/>
          <w:szCs w:val="28"/>
          <w:rtl/>
        </w:rPr>
        <w:t xml:space="preserve">: قوله: (قال عمر نعم البدعة) في بعض الروايات " نعمت البدعة " بزيادة تاء، والبدعة أصلها ما أحدث على غير مثال سابق، وتطلق في الشرع في مقابل السنة فتكون مذمومة، </w:t>
      </w:r>
      <w:r>
        <w:rPr>
          <w:rFonts w:ascii="Simplified Arabic" w:hAnsi="Simplified Arabic" w:cs="Simplified Arabic"/>
          <w:bCs/>
          <w:sz w:val="28"/>
          <w:szCs w:val="28"/>
          <w:rtl/>
        </w:rPr>
        <w:t>والتحقيق أنها إن كانت مما تندرج تحت مستحسن في الشرع فهي حسنة وإن كان مما تندرج تحت مستقبح في الشرع فهي مستقبحة وإلا فهي من قسم المباح وقد تنقسم إلى الأحكام الخمسة</w:t>
      </w:r>
      <w:r>
        <w:rPr>
          <w:rFonts w:ascii="Simplified Arabic" w:hAnsi="Simplified Arabic" w:cs="Simplified Arabic"/>
          <w:sz w:val="28"/>
          <w:szCs w:val="28"/>
          <w:rtl/>
        </w:rPr>
        <w:t xml:space="preserve"> " أهـ، [صحيح البخاري مع الفتح 5: 155-156]، </w:t>
      </w:r>
      <w:r>
        <w:rPr>
          <w:rFonts w:ascii="Simplified Arabic" w:hAnsi="Simplified Arabic" w:cs="Simplified Arabic"/>
          <w:bCs/>
          <w:sz w:val="28"/>
          <w:szCs w:val="28"/>
          <w:rtl/>
        </w:rPr>
        <w:t>وجاء في المنتقى شرح المؤطأ</w:t>
      </w:r>
      <w:r>
        <w:rPr>
          <w:rFonts w:ascii="Simplified Arabic" w:hAnsi="Simplified Arabic" w:cs="Simplified Arabic"/>
          <w:sz w:val="28"/>
          <w:szCs w:val="28"/>
          <w:rtl/>
        </w:rPr>
        <w:t xml:space="preserve">: فقال نعمت البدعة هذه هكذا وقعت هذه اللفظة نعمة فيما رأيت من النسخ نعمة بالهاء وذلك وجه الصواب على أصول الكوفيين وأما البصريون فإنما تكون عندهم نعمت بالتاء الممدودة لأن نعم عندهم فعل فلا تتصل به إلا تاء التأنيث دون هذا </w:t>
      </w:r>
      <w:r>
        <w:rPr>
          <w:rFonts w:ascii="Simplified Arabic" w:hAnsi="Simplified Arabic" w:cs="Simplified Arabic"/>
          <w:bCs/>
          <w:sz w:val="28"/>
          <w:szCs w:val="28"/>
          <w:rtl/>
        </w:rPr>
        <w:t>وهذا القول تصريح من عمر رضي الله عنه بأنه أول من جمع الناس على قيام رمضان على إمام واحد بقصد الصلاة بهم ورتب ذلك في المساجد ترتيبا مستقرا لأن البدعة هو ما ابتدأ فعله المبتدع دون أن يتقدمه إليه غيره فابتدعه عمر وتابعه عليه الصحابة</w:t>
      </w:r>
      <w:r>
        <w:rPr>
          <w:rFonts w:ascii="Simplified Arabic" w:hAnsi="Simplified Arabic" w:cs="Simplified Arabic"/>
          <w:sz w:val="28"/>
          <w:szCs w:val="28"/>
          <w:rtl/>
        </w:rPr>
        <w:t xml:space="preserve"> والناس إلى هلم جرا وهذا أبين في صحة القول بالرأي والاجتهاد وإنما وصفها بنعمت البدعة لما فيها من وجوه المصالح التي ذكرناها " أهـ،</w:t>
      </w:r>
      <w:r w:rsidR="004E0413">
        <w:rPr>
          <w:rFonts w:ascii="Simplified Arabic" w:hAnsi="Simplified Arabic" w:cs="Simplified Arabic"/>
          <w:sz w:val="28"/>
          <w:szCs w:val="28"/>
          <w:rtl/>
        </w:rPr>
        <w:t xml:space="preserve"> </w:t>
      </w:r>
    </w:p>
    <w:p w14:paraId="5865F7E2" w14:textId="6237D6A7" w:rsidR="00116AA3" w:rsidRDefault="005562FF"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Pr>
          <w:rFonts w:ascii="Simplified Arabic" w:hAnsi="Simplified Arabic" w:cs="Simplified Arabic" w:hint="cs"/>
          <w:bCs/>
          <w:sz w:val="40"/>
          <w:szCs w:val="40"/>
          <w:highlight w:val="yellow"/>
          <w:u w:val="single"/>
          <w:rtl/>
        </w:rPr>
        <w:t>الحادي عشر</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
          <w:bCs/>
          <w:sz w:val="30"/>
          <w:szCs w:val="30"/>
          <w:u w:val="single"/>
          <w:rtl/>
          <w:lang w:bidi="ar-KW"/>
        </w:rPr>
        <w:t xml:space="preserve">مفتاح فهم الحديث الذي أخرجه الترمذي عن النبي </w:t>
      </w:r>
      <w:r w:rsidR="00116AA3">
        <w:rPr>
          <w:rFonts w:ascii="Simplified Arabic" w:hAnsi="Simplified Arabic" w:cs="Simplified Arabic"/>
          <w:b/>
          <w:bCs/>
          <w:sz w:val="28"/>
          <w:szCs w:val="28"/>
          <w:rtl/>
          <w:lang w:bidi="ar-KW"/>
        </w:rPr>
        <w:t>صلى الله عليه وسلم:</w:t>
      </w:r>
      <w:r w:rsidR="00116AA3">
        <w:rPr>
          <w:rFonts w:ascii="Simplified Arabic" w:hAnsi="Simplified Arabic" w:cs="Simplified Arabic"/>
          <w:sz w:val="28"/>
          <w:szCs w:val="28"/>
          <w:rtl/>
          <w:lang w:bidi="ar-KW"/>
        </w:rPr>
        <w:t xml:space="preserve"> أنه قال </w:t>
      </w:r>
      <w:r w:rsidR="00116AA3">
        <w:rPr>
          <w:rFonts w:ascii="Simplified Arabic" w:hAnsi="Simplified Arabic" w:cs="Simplified Arabic"/>
          <w:sz w:val="28"/>
          <w:szCs w:val="28"/>
          <w:rtl/>
        </w:rPr>
        <w:t xml:space="preserve">لبلال بن الحارث: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اعلم قال ما أعلم يا رسول الله قال اعلم يا بلال قال ما أعلم يا رسول الله قال إنه من أحيا سنة من سنتي قد أميتت بعدي فإن له من الأجر مثل من عمل بها من غير أن ينقص من أجورهم شيئا </w:t>
      </w:r>
      <w:r w:rsidR="00116AA3">
        <w:rPr>
          <w:rFonts w:ascii="Simplified Arabic" w:hAnsi="Simplified Arabic" w:cs="Simplified Arabic"/>
          <w:bCs/>
          <w:sz w:val="28"/>
          <w:szCs w:val="28"/>
          <w:u w:val="single"/>
          <w:rtl/>
        </w:rPr>
        <w:t xml:space="preserve">ومن ابتدع بدعة ضلالة لا ترضي الله ورسوله </w:t>
      </w:r>
      <w:r w:rsidR="00116AA3">
        <w:rPr>
          <w:rFonts w:ascii="Simplified Arabic" w:hAnsi="Simplified Arabic" w:cs="Simplified Arabic"/>
          <w:sz w:val="28"/>
          <w:szCs w:val="28"/>
          <w:rtl/>
        </w:rPr>
        <w:t>كان عليه مثل آثام من عمل بها لا ينقص ذلك من أوزار الناس شيئا</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قال الترمذي: هذا حديث حسن، وقال البغوي: هذا حديث حسن، وصححه الألباني [انظر سنن الترمذي مع شرحه عارضة الأحوذي 10: 106-107، وسنن ابن ماجة 1: 76، وشرح السنة للبغوي1: 233، وصحيح سنن ابن ماجة للألباني 1: 41-42]، </w:t>
      </w:r>
      <w:r w:rsidR="00116AA3">
        <w:rPr>
          <w:rFonts w:ascii="Simplified Arabic" w:hAnsi="Simplified Arabic" w:cs="Simplified Arabic"/>
          <w:bCs/>
          <w:sz w:val="28"/>
          <w:szCs w:val="28"/>
          <w:rtl/>
        </w:rPr>
        <w:t>وجاء فِي الْمِرْقَاةِ</w:t>
      </w:r>
      <w:r w:rsidR="00116AA3">
        <w:rPr>
          <w:rFonts w:ascii="Simplified Arabic" w:hAnsi="Simplified Arabic" w:cs="Simplified Arabic"/>
          <w:sz w:val="28"/>
          <w:szCs w:val="28"/>
          <w:rtl/>
        </w:rPr>
        <w:t xml:space="preserve"> في شرح الحديث " (ومن ابتدع بدعة ضلالة) </w:t>
      </w:r>
      <w:r w:rsidR="00116AA3" w:rsidRPr="00A163C1">
        <w:rPr>
          <w:rFonts w:ascii="Simplified Arabic" w:hAnsi="Simplified Arabic" w:cs="Simplified Arabic"/>
          <w:bCs/>
          <w:sz w:val="28"/>
          <w:szCs w:val="28"/>
          <w:u w:val="single"/>
          <w:rtl/>
        </w:rPr>
        <w:t>قيد به لإخراج البدعة الحسنة</w:t>
      </w:r>
      <w:r w:rsidR="00116AA3">
        <w:rPr>
          <w:rFonts w:ascii="Simplified Arabic" w:hAnsi="Simplified Arabic" w:cs="Simplified Arabic"/>
          <w:sz w:val="28"/>
          <w:szCs w:val="28"/>
          <w:rtl/>
        </w:rPr>
        <w:t xml:space="preserve"> وزاد في أشعة اللمعات لأن فيها مصلحة الدين وتقويته وترويجه " أهـ،</w:t>
      </w:r>
      <w:r w:rsidR="004E0413">
        <w:rPr>
          <w:rFonts w:ascii="Simplified Arabic" w:hAnsi="Simplified Arabic" w:cs="Simplified Arabic"/>
          <w:sz w:val="28"/>
          <w:szCs w:val="28"/>
          <w:rtl/>
        </w:rPr>
        <w:t xml:space="preserve"> </w:t>
      </w:r>
    </w:p>
    <w:p w14:paraId="5AE388D1" w14:textId="4510D72C"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الثاني عشر</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sz w:val="30"/>
          <w:szCs w:val="30"/>
          <w:u w:val="single"/>
          <w:rtl/>
          <w:lang w:bidi="ar-KW"/>
        </w:rPr>
        <w:t>مفتاح فهم قوله صلى الله عليه وسلم</w:t>
      </w:r>
      <w:r>
        <w:rPr>
          <w:rFonts w:ascii="Simplified Arabic" w:hAnsi="Simplified Arabic" w:cs="Simplified Arabic"/>
          <w:b/>
          <w:bCs/>
          <w:sz w:val="30"/>
          <w:szCs w:val="30"/>
          <w:rtl/>
          <w:lang w:bidi="ar-KW"/>
        </w:rPr>
        <w:t>:</w:t>
      </w:r>
      <w:r>
        <w:rPr>
          <w:rFonts w:ascii="Simplified Arabic" w:hAnsi="Simplified Arabic" w:cs="Simplified Arabic"/>
          <w:sz w:val="28"/>
          <w:szCs w:val="28"/>
          <w:rtl/>
          <w:lang w:bidi="ar-KW"/>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من أحيا سنة من سنتي قد أميتت بعدي فإن له من الأجر مثل أجر من عمل بها من الناس لا ينقص من أجور الناس شيئا </w:t>
      </w:r>
      <w:r>
        <w:rPr>
          <w:rFonts w:ascii="Simplified Arabic" w:hAnsi="Simplified Arabic" w:cs="Simplified Arabic"/>
          <w:bCs/>
          <w:sz w:val="28"/>
          <w:szCs w:val="28"/>
          <w:rtl/>
        </w:rPr>
        <w:t xml:space="preserve">ومن ابتدع بدعة لا يرضاها الله ورسوله </w:t>
      </w:r>
      <w:r>
        <w:rPr>
          <w:rFonts w:ascii="Simplified Arabic" w:hAnsi="Simplified Arabic" w:cs="Simplified Arabic"/>
          <w:sz w:val="28"/>
          <w:szCs w:val="28"/>
          <w:rtl/>
        </w:rPr>
        <w:t>فإن عليه مثل إثم من عمل بها من الناس لا ينقص من آثام الناس شيئا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قال السندى في شرح الحديث: قوله (لا يرضاها الله تعالى) هذا تقبيح للبدعة وإلا فكل بدعة كذلك بالمعنى الذي ذكرناه وهو ما لا يوافق أصول الشرع </w:t>
      </w:r>
      <w:r>
        <w:rPr>
          <w:rFonts w:ascii="Simplified Arabic" w:hAnsi="Simplified Arabic" w:cs="Simplified Arabic"/>
          <w:bCs/>
          <w:sz w:val="28"/>
          <w:szCs w:val="28"/>
          <w:rtl/>
        </w:rPr>
        <w:t>وقيل فيه تنبيه على أن من البدع ما يرضاها الله ورسوله كالتصنيف وبناء المدارس ونحو ذلك</w:t>
      </w:r>
      <w:r>
        <w:rPr>
          <w:rFonts w:ascii="Simplified Arabic" w:hAnsi="Simplified Arabic" w:cs="Simplified Arabic"/>
          <w:sz w:val="28"/>
          <w:szCs w:val="28"/>
          <w:rtl/>
        </w:rPr>
        <w:t xml:space="preserve"> قلت وهذا مبني على أن البدعة مطلق الأمر المحدث بعده " أهـ، </w:t>
      </w:r>
    </w:p>
    <w:p w14:paraId="6604B375" w14:textId="6560D30C"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الثالث عشر</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sz w:val="30"/>
          <w:szCs w:val="30"/>
          <w:u w:val="single"/>
          <w:rtl/>
          <w:lang w:bidi="ar-KW"/>
        </w:rPr>
        <w:t>مفتاح فهم الحديث الذي أخرجه البخاري في صحيحه:</w:t>
      </w:r>
      <w:r>
        <w:rPr>
          <w:rFonts w:ascii="Simplified Arabic" w:hAnsi="Simplified Arabic" w:cs="Simplified Arabic"/>
          <w:sz w:val="28"/>
          <w:szCs w:val="28"/>
          <w:rtl/>
        </w:rPr>
        <w:t xml:space="preserve"> عن رِفاعة بن رافع الزَّرقي قال: </w:t>
      </w:r>
      <w:r w:rsidR="007111D7">
        <w:rPr>
          <w:rFonts w:ascii="Simplified Arabic" w:hAnsi="Simplified Arabic" w:cs="Simplified Arabic"/>
          <w:sz w:val="28"/>
          <w:szCs w:val="28"/>
          <w:rtl/>
        </w:rPr>
        <w:t>(</w:t>
      </w:r>
      <w:r>
        <w:rPr>
          <w:rFonts w:ascii="Simplified Arabic" w:hAnsi="Simplified Arabic" w:cs="Simplified Arabic"/>
          <w:sz w:val="28"/>
          <w:szCs w:val="28"/>
          <w:rtl/>
        </w:rPr>
        <w:t>كنا يومًا نصلي وراء النبي صلى الله عليه وسلم، فلما رفع رأسه من الركعة قال: " سمع الله لمن حمده"، قال رجل وراءه: ربنا ولك الحمد حمدًا كثيراً طيبًا مباركًا فيه، فلما انصرف قال: " من المتكلم" قال: أنا، قال: " رأيت بضعة وثلاثين ملكًا يبتدرونها أيهم يكتبها أولا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قال الحافظ ابن حجر في الفتح في شرح هذا الحديث: " </w:t>
      </w:r>
      <w:r>
        <w:rPr>
          <w:rFonts w:ascii="Simplified Arabic" w:hAnsi="Simplified Arabic" w:cs="Simplified Arabic"/>
          <w:sz w:val="28"/>
          <w:szCs w:val="28"/>
          <w:u w:val="single"/>
          <w:rtl/>
        </w:rPr>
        <w:t>واستدل به على جواز إحداث ذكر في الصلاة غير مأثور إذا كان غير مخالف للمأثور</w:t>
      </w:r>
      <w:r>
        <w:rPr>
          <w:rFonts w:ascii="Simplified Arabic" w:hAnsi="Simplified Arabic" w:cs="Simplified Arabic"/>
          <w:sz w:val="28"/>
          <w:szCs w:val="28"/>
          <w:rtl/>
        </w:rPr>
        <w:t>" اهـ [فتح الباري: كتاب الصلاة (312: 8)]، ولو تدبرنا الحديث لو</w:t>
      </w:r>
      <w:r w:rsidR="00A163C1">
        <w:rPr>
          <w:rFonts w:ascii="Simplified Arabic" w:hAnsi="Simplified Arabic" w:cs="Simplified Arabic" w:hint="cs"/>
          <w:sz w:val="28"/>
          <w:szCs w:val="28"/>
          <w:rtl/>
        </w:rPr>
        <w:t>ج</w:t>
      </w:r>
      <w:r>
        <w:rPr>
          <w:rFonts w:ascii="Simplified Arabic" w:hAnsi="Simplified Arabic" w:cs="Simplified Arabic"/>
          <w:sz w:val="28"/>
          <w:szCs w:val="28"/>
          <w:rtl/>
        </w:rPr>
        <w:t xml:space="preserve">دنا اقرار النبي صلى الله عليه وسلم باجتهاد الصحابي، وتشجيعه والثناء على اجتهاده بقوله: (رأيت بضعة وثلاثين ملكًا يبتدرونها أيهم يكتبها أولا) اجتهد الرجل ونزل إليه بضعة وثلاثون ملكا يتسابقون أيهم يكتب دعاءه، ولو سمع بالقصة احد المهوسون بالتبديع، لقال: الأصل في العبادات التوقف، ولحكم على اجتهاده بالبدعة والضلالة، </w:t>
      </w:r>
    </w:p>
    <w:p w14:paraId="5D65812B" w14:textId="2124892E"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الرابع عشر</w:t>
      </w:r>
      <w:r>
        <w:rPr>
          <w:rFonts w:ascii="Simplified Arabic" w:hAnsi="Simplified Arabic" w:cs="Simplified Arabic"/>
          <w:bCs/>
          <w:sz w:val="40"/>
          <w:szCs w:val="40"/>
          <w:highlight w:val="yellow"/>
          <w:u w:val="single"/>
          <w:rtl/>
        </w:rPr>
        <w:t>]:</w:t>
      </w:r>
      <w:r>
        <w:rPr>
          <w:rFonts w:ascii="Simplified Arabic" w:hAnsi="Simplified Arabic" w:cs="Simplified Arabic"/>
          <w:sz w:val="28"/>
          <w:szCs w:val="28"/>
          <w:rtl/>
        </w:rPr>
        <w:t xml:space="preserve"> </w:t>
      </w:r>
      <w:r>
        <w:rPr>
          <w:rFonts w:ascii="Simplified Arabic" w:hAnsi="Simplified Arabic" w:cs="Simplified Arabic"/>
          <w:b/>
          <w:bCs/>
          <w:sz w:val="30"/>
          <w:szCs w:val="30"/>
          <w:u w:val="single"/>
          <w:rtl/>
          <w:lang w:bidi="ar-KW"/>
        </w:rPr>
        <w:t>مفتاح فهم الحديث الذي أخرجه البخاري ومسلم</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عن أبي هريرة عن النبي صلى الله عليه وسلم قال: </w:t>
      </w:r>
      <w:r w:rsidR="007111D7">
        <w:rPr>
          <w:rFonts w:ascii="Simplified Arabic" w:hAnsi="Simplified Arabic" w:cs="Simplified Arabic"/>
          <w:sz w:val="28"/>
          <w:szCs w:val="28"/>
          <w:rtl/>
        </w:rPr>
        <w:t>(</w:t>
      </w:r>
      <w:r>
        <w:rPr>
          <w:rFonts w:ascii="Simplified Arabic" w:hAnsi="Simplified Arabic" w:cs="Simplified Arabic"/>
          <w:sz w:val="28"/>
          <w:szCs w:val="28"/>
          <w:rtl/>
        </w:rPr>
        <w:t>دعوني ما تركتم، إنما هلك من كان قبلكم بكثرة سؤالهم واختلافهم على أنبيائهم، فإذا نهيتكم عن شيء فاجتنبوه، وإذا أمرتكم بأمر فأتوا منه ما اسـتطعتم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[صحيح البخاري: الاعتصام، باب الاقتداء بسنن رسول الله صلى الله عليه وسلم، برقم 7288، صحيح مسلم: الحج، باب فرض الحج في العمر مرة، برقم 1337]، ومن تدبر ألفاظ الحديث علم يقينا انّه ليس كل مسكوت عنه فهو حرام، بل هو يخضع للاجتهاد، (دعوني ما تركتم) أي لا تسألوا عن كل شيء، فيُشدد عليكم، (إنما هلك من كان قبلكم بكثرة سؤالهم واختلافهم على أنبيائهم)، </w:t>
      </w:r>
    </w:p>
    <w:p w14:paraId="1A193D85" w14:textId="11ECB136"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الخامس عشر</w:t>
      </w:r>
      <w:r>
        <w:rPr>
          <w:rFonts w:ascii="Simplified Arabic" w:hAnsi="Simplified Arabic" w:cs="Simplified Arabic"/>
          <w:bCs/>
          <w:sz w:val="40"/>
          <w:szCs w:val="40"/>
          <w:highlight w:val="yellow"/>
          <w:u w:val="single"/>
          <w:rtl/>
        </w:rPr>
        <w:t>]:</w:t>
      </w:r>
      <w:r>
        <w:rPr>
          <w:rFonts w:hint="cs"/>
          <w:bCs/>
          <w:rtl/>
        </w:rPr>
        <w:t xml:space="preserve"> </w:t>
      </w:r>
      <w:r>
        <w:rPr>
          <w:rFonts w:ascii="Simplified Arabic" w:hAnsi="Simplified Arabic" w:cs="Simplified Arabic"/>
          <w:b/>
          <w:bCs/>
          <w:sz w:val="30"/>
          <w:szCs w:val="30"/>
          <w:u w:val="single"/>
          <w:rtl/>
          <w:lang w:bidi="ar-KW"/>
        </w:rPr>
        <w:t>مفتاح فهم الحديث الذي أخرجه الدارقطني</w:t>
      </w:r>
      <w:r>
        <w:rPr>
          <w:rFonts w:ascii="Simplified Arabic" w:hAnsi="Simplified Arabic" w:cs="Simplified Arabic"/>
          <w:b/>
          <w:sz w:val="28"/>
          <w:szCs w:val="28"/>
          <w:rtl/>
          <w:lang w:bidi="ar-KW"/>
        </w:rPr>
        <w:t xml:space="preserve"> </w:t>
      </w:r>
      <w:r>
        <w:rPr>
          <w:rFonts w:ascii="Simplified Arabic" w:hAnsi="Simplified Arabic" w:cs="Simplified Arabic"/>
          <w:b/>
          <w:sz w:val="28"/>
          <w:szCs w:val="28"/>
          <w:rtl/>
        </w:rPr>
        <w:t>عن أبي ثعلبة</w:t>
      </w:r>
      <w:r>
        <w:rPr>
          <w:rFonts w:ascii="Simplified Arabic" w:hAnsi="Simplified Arabic" w:cs="Simplified Arabic"/>
          <w:sz w:val="28"/>
          <w:szCs w:val="28"/>
          <w:rtl/>
        </w:rPr>
        <w:t xml:space="preserve"> الخشني رضي الله عنه عن رسول الله صلى الله عليه وسلم أنه فال: </w:t>
      </w:r>
      <w:r w:rsidR="007111D7">
        <w:rPr>
          <w:rFonts w:ascii="Simplified Arabic" w:hAnsi="Simplified Arabic" w:cs="Simplified Arabic"/>
          <w:sz w:val="28"/>
          <w:szCs w:val="28"/>
          <w:rtl/>
        </w:rPr>
        <w:t>(</w:t>
      </w:r>
      <w:r>
        <w:rPr>
          <w:rFonts w:ascii="Simplified Arabic" w:hAnsi="Simplified Arabic" w:cs="Simplified Arabic"/>
          <w:sz w:val="28"/>
          <w:szCs w:val="28"/>
          <w:rtl/>
        </w:rPr>
        <w:t>إن الله فرض فرائض فلا تضيعوها، وحدّ حدوداً فلا تعتدوها، وحرّم أشياء فلا تنتهكوها، وسـكت عن أشياء رحمة لكم من غير نسـيان فلا تبحثوا عنها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[قال الإمـام النووي في الأربعين النووية: حديث حسن رواه الدار قطني وغيره، رقـم الحديث 30، و</w:t>
      </w:r>
      <w:r>
        <w:rPr>
          <w:rStyle w:val="primary-text-color"/>
          <w:rFonts w:ascii="Simplified Arabic" w:hAnsi="Simplified Arabic" w:cs="Simplified Arabic"/>
          <w:sz w:val="28"/>
          <w:szCs w:val="28"/>
          <w:shd w:val="clear" w:color="auto" w:fill="FFFFFF"/>
          <w:rtl/>
        </w:rPr>
        <w:t>أخرجه الدارقطني (4/183)، والحاكم (7114)، والبيهقي</w:t>
      </w:r>
      <w:r>
        <w:rPr>
          <w:rStyle w:val="primary-text-color"/>
          <w:rFonts w:ascii="Simplified Arabic" w:hAnsi="Simplified Arabic" w:cs="Simplified Arabic"/>
          <w:sz w:val="28"/>
          <w:szCs w:val="28"/>
          <w:shd w:val="clear" w:color="auto" w:fill="FFFFFF"/>
        </w:rPr>
        <w:t xml:space="preserve"> (20217</w:t>
      </w:r>
      <w:r>
        <w:rPr>
          <w:rStyle w:val="primary-text-color"/>
          <w:rFonts w:ascii="Simplified Arabic" w:hAnsi="Simplified Arabic" w:cs="Simplified Arabic"/>
          <w:sz w:val="28"/>
          <w:szCs w:val="28"/>
          <w:shd w:val="clear" w:color="auto" w:fill="FFFFFF"/>
          <w:rtl/>
        </w:rPr>
        <w:t>، و</w:t>
      </w:r>
      <w:r>
        <w:rPr>
          <w:rFonts w:ascii="Simplified Arabic" w:hAnsi="Simplified Arabic" w:cs="Simplified Arabic"/>
          <w:sz w:val="28"/>
          <w:szCs w:val="28"/>
          <w:rtl/>
        </w:rPr>
        <w:t xml:space="preserve">قال البزار: إسناده صالح، وقال الحاكم: صحيح الإسناد، انظر: جامع العلوم والحكم لابن رجب: 2/ 316 - 318 رقم الحديث 30]، </w:t>
      </w:r>
      <w:r>
        <w:rPr>
          <w:rFonts w:ascii="Simplified Arabic" w:hAnsi="Simplified Arabic" w:cs="Simplified Arabic"/>
          <w:sz w:val="28"/>
          <w:szCs w:val="28"/>
          <w:shd w:val="clear" w:color="auto" w:fill="FFFFFF"/>
          <w:rtl/>
        </w:rPr>
        <w:t xml:space="preserve">والملاحظ انّ النبي صلى الله عليه وسلم كان لا يحب كثرة السؤال </w:t>
      </w:r>
      <w:r>
        <w:rPr>
          <w:rFonts w:ascii="Simplified Arabic" w:hAnsi="Simplified Arabic" w:cs="Simplified Arabic"/>
          <w:sz w:val="28"/>
          <w:szCs w:val="28"/>
          <w:rtl/>
        </w:rPr>
        <w:t>عن الأشياء التي أباحها الله للمسلم، ويخشى أن يحرمها الله من أجل تلك الأسئلة المتكلفة، والحديث دل على انّ الله تعالى سكت عن أشياء رحمة للأمة، ولا شك ان هذه الأشياء منها المباح ومنها المحرم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والامر يعود إلى العلماء في تحديد ذلك، وفي الحديث إشارة واضحة إلى أنه ليس كل محدثة بدعة، إلا إذا انطبقت عليها شروط بدعة الضلالة، </w:t>
      </w:r>
    </w:p>
    <w:p w14:paraId="5559C433" w14:textId="6BF8B7B6" w:rsidR="00116AA3" w:rsidRDefault="00116AA3" w:rsidP="00116AA3">
      <w:pPr>
        <w:bidi/>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السادس عشر</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sz w:val="30"/>
          <w:szCs w:val="30"/>
          <w:u w:val="single"/>
          <w:rtl/>
          <w:lang w:bidi="ar-KW"/>
        </w:rPr>
        <w:t xml:space="preserve">مفتاح فهم الحديث الذي أخرجه مسلم </w:t>
      </w:r>
      <w:r>
        <w:rPr>
          <w:rFonts w:ascii="Simplified Arabic" w:hAnsi="Simplified Arabic" w:cs="Simplified Arabic"/>
          <w:sz w:val="28"/>
          <w:szCs w:val="28"/>
          <w:rtl/>
        </w:rPr>
        <w:t xml:space="preserve">عن ابن عمر رضي الله عنهما أنه قال: بينما نحن نصلي مع رسول الله صلى الله عليه وسلم إذ قال رجل من القوم (الله أكبر كبيراً، والحمد لله كثيراً، وسبحان الله بكرة وأصيلاً)، فقال رسول الله صلى الله عليه وسلم: من القائل كلمة كذا وكذا؟، قال رجل من القوم: أنا يا رسول الله، فقال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عجبت لها، فتحت لها أبواب السماء</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[صحيح مسلم: ح 601]، فالرجل اجتهد وقال: (الله أكبر كبيراً، والحمد لله كثيراً، وسبحان الله بكرة وأصيلاً)، والنبي صلى الله عليه وسلم أقره على ذلك الاجتهاد، ولو كان من بدع الضلالة أن يأتي الرجل بشيء في العبادة دون دليل مسبق من النبي صلى الله عليه وسلم لأنكر عليه النبي صلى الله عليه وسلم، ولكن لما كان ذلك يحدث بل أقره النبي صلى الله عليه وسلم وشجعه، فكان من قوله صلى الله عليه وسلم: (عجبت لها، فتحت لها أبواب السماء)، فليس كل محدثة بدعة ولا كل اجتهاد فهو خطأ، </w:t>
      </w:r>
    </w:p>
    <w:p w14:paraId="6FC8AACC" w14:textId="1D1F178A" w:rsidR="00116AA3" w:rsidRDefault="00116AA3" w:rsidP="00116AA3">
      <w:pPr>
        <w:bidi/>
        <w:ind w:left="-123"/>
        <w:jc w:val="both"/>
        <w:rPr>
          <w:rFonts w:ascii="Simplified Arabic" w:hAnsi="Simplified Arabic" w:cs="Simplified Arabic"/>
          <w:sz w:val="28"/>
          <w:szCs w:val="28"/>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السابع عشر</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sz w:val="30"/>
          <w:szCs w:val="30"/>
          <w:u w:val="single"/>
          <w:rtl/>
          <w:lang w:bidi="ar-KW"/>
        </w:rPr>
        <w:t>مفتاح فهم الحديث الذي أخرجه</w:t>
      </w:r>
      <w:r>
        <w:rPr>
          <w:rFonts w:ascii="Simplified Arabic" w:hAnsi="Simplified Arabic" w:cs="Simplified Arabic"/>
          <w:b/>
          <w:bCs/>
          <w:sz w:val="30"/>
          <w:szCs w:val="30"/>
          <w:rtl/>
          <w:lang w:bidi="ar-KW"/>
        </w:rPr>
        <w:t xml:space="preserve"> </w:t>
      </w:r>
      <w:r>
        <w:rPr>
          <w:rFonts w:ascii="Simplified Arabic" w:hAnsi="Simplified Arabic" w:cs="Simplified Arabic"/>
          <w:sz w:val="28"/>
          <w:szCs w:val="28"/>
          <w:rtl/>
        </w:rPr>
        <w:t>الترمذي عن أبي سعيد الخدري قال: (بعثنا رسول الله صلى الله عليه وسلم في سرية، فنزلنا بقوم، فسألناهم القِرى، فلم يَقْرونا، فلدغ سيدهم، فأتونا، فقالوا: هل فيكم من يرقي من العقرب؟، قلت: نعم، أنا، ولكن لا أرقيه حتى تعطونا غنما، قال: فأنا أعطيكم ثلاثين شاة، فقبلنا فقرأت عليه الحمد لله سبع مرات، فبرأ ... فلما قدمنا على رسول الله صلى الله عليه وسلم ذكرت له الذي صنعت، فقال: وما علمت أنها رقية؟! اقبضوا الغنم واضربوا لي معكم بسهم) [سنن الترمذي: الطب، باب ما جاء في أخذ الأجر على التعويذ، برقم 2063]، فالصحابي الجليل أبو سعيد الخدري اجتهد وقرأ الفاتحة 7 مرات فبرأ الملدوغ، ولو كان في زماننا من فعل ذلك لأتهمه أولئك المهووسون بالتبديع بالبدعة والضلالة لكونه كرر الفاتحة 7 مرات ولتشدق بالقول لماذا سبعا ولم لا تكون ثلاثة، وهكذا، ومن لم يجعل الله له نورا فما له من نور، والصورة الحاصلة أنّ أبا سعيد الخدري لم يكن يعلم أن الفاتحة رقية، وأنها إذا قرأت سبع مرات، فإنّ فيها شفاء الملدوغ، ولكنه اجتهد ولم ينكر عليه النبي صلى الله عليه وسلم اختيار سورة الفاتحة ولا اختيار العدد سبعة في الرقية،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فاعتبروا يا أولي الالباب،</w:t>
      </w:r>
    </w:p>
    <w:p w14:paraId="004D3EE3" w14:textId="3A1C407B" w:rsidR="00116AA3" w:rsidRDefault="00116AA3" w:rsidP="00116AA3">
      <w:pPr>
        <w:bidi/>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الثامن عشر</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sz w:val="30"/>
          <w:szCs w:val="30"/>
          <w:u w:val="single"/>
          <w:rtl/>
          <w:lang w:bidi="ar-KW"/>
        </w:rPr>
        <w:t>مفتاح فهم الحديث الذي أخرجه</w:t>
      </w:r>
      <w:r>
        <w:rPr>
          <w:rFonts w:ascii="Simplified Arabic" w:hAnsi="Simplified Arabic" w:cs="Simplified Arabic"/>
          <w:b/>
          <w:bCs/>
          <w:sz w:val="30"/>
          <w:szCs w:val="30"/>
          <w:rtl/>
          <w:lang w:bidi="ar-KW"/>
        </w:rPr>
        <w:t xml:space="preserve"> البخاري ومسلم </w:t>
      </w:r>
      <w:r>
        <w:rPr>
          <w:rFonts w:ascii="Simplified Arabic" w:hAnsi="Simplified Arabic" w:cs="Simplified Arabic"/>
          <w:sz w:val="28"/>
          <w:szCs w:val="28"/>
          <w:rtl/>
        </w:rPr>
        <w:t>عن عائشة رضي الله عنها (أن النبي صلى الله عليه وسلم بعث رجلا على سرية، وكان يقرأ لأصحابه في صلاتهم فيختم بقل هو الله أحد، فلما رجعوا ذكروا ذلك للنبي صلى الله عليه وسلم، فقال: سلوه لأي شيء يصنع ذلك؟، فسألوه، فقال: لأنها صفة الرحمن، وأنا أحب أن أقرأ بها، فقال النبي صلى الله عليه وسلم: أخبروه أن الله يحبه) [البخاري ح (7375) ومسلم ح</w:t>
      </w:r>
      <w:r>
        <w:rPr>
          <w:rFonts w:ascii="Simplified Arabic" w:hAnsi="Simplified Arabic" w:cs="Simplified Arabic"/>
          <w:sz w:val="28"/>
          <w:szCs w:val="28"/>
        </w:rPr>
        <w:t xml:space="preserve"> (813)</w:t>
      </w:r>
      <w:r>
        <w:rPr>
          <w:rFonts w:ascii="Simplified Arabic" w:hAnsi="Simplified Arabic" w:cs="Simplified Arabic"/>
          <w:sz w:val="28"/>
          <w:szCs w:val="28"/>
          <w:rtl/>
        </w:rPr>
        <w:t xml:space="preserve">]، فالصحابي اجتهد من عند نفسه بقراءة سورة الإخلاص في كل ركعة يختم بها، والنبي صلى الله عليه وسلم يسمع بذلك فلم يعنفه لأنه أحدث في الصلاة شيئا من عند نفسه، ولكن أخبره بأنّ الله تعالى يُحبه كما احب سورة الإخلاص، فدل ذلك على أنّ الاجتهاد ما كان موافقا لأصول الدين وقواعده فهو من سنن الخير وليس من بدع الضلالة، </w:t>
      </w:r>
    </w:p>
    <w:p w14:paraId="2E7237CC" w14:textId="45D55F30"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التاسع عشر</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sz w:val="30"/>
          <w:szCs w:val="30"/>
          <w:u w:val="single"/>
          <w:rtl/>
          <w:lang w:bidi="ar-KW"/>
        </w:rPr>
        <w:t>مفتاح فهم الحديث الذي أخرجه البخاري ومسلم:</w:t>
      </w:r>
      <w:r>
        <w:rPr>
          <w:rFonts w:ascii="Simplified Arabic" w:hAnsi="Simplified Arabic" w:cs="Simplified Arabic"/>
          <w:sz w:val="28"/>
          <w:szCs w:val="28"/>
          <w:rtl/>
          <w:lang w:bidi="ar-KW"/>
        </w:rPr>
        <w:t xml:space="preserve"> </w:t>
      </w:r>
      <w:r>
        <w:rPr>
          <w:rFonts w:ascii="Simplified Arabic" w:hAnsi="Simplified Arabic" w:cs="Simplified Arabic"/>
          <w:b/>
          <w:bCs/>
          <w:sz w:val="28"/>
          <w:szCs w:val="28"/>
          <w:u w:val="single"/>
          <w:rtl/>
        </w:rPr>
        <w:t>كان ابن عمر رضي الله عنه يقول عن صلاة الضحى في المسجد جماعة، أنها بدعة ويستحسنها ويقول إنها لمن أحسن ما أحدثوا</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فقد أخرج البخاري ومسلم عن مجاهد</w:t>
      </w:r>
      <w:r>
        <w:rPr>
          <w:rFonts w:ascii="Simplified Arabic" w:hAnsi="Simplified Arabic" w:cs="Simplified Arabic"/>
          <w:sz w:val="28"/>
          <w:szCs w:val="28"/>
          <w:rtl/>
        </w:rPr>
        <w:t xml:space="preserve"> قال: دخلت أنا وعروة بن الزبير المسجد فإذا عبد الله بن عمر جالس إلى حجرة عائشة وإذا أناس يصلون في المسجد صلاة الضحى، قال: فسألناه عن صلاتهم فقال: بدعة...([صحيح البخاري مع الفتح 4: 439، صحيح مسلم بشرح النووي 3: 381-382]، وأخرج سعيد بن منصور عن مجاهد عن ابن عمر أنه قال: </w:t>
      </w:r>
      <w:r>
        <w:rPr>
          <w:rFonts w:ascii="Simplified Arabic" w:hAnsi="Simplified Arabic" w:cs="Simplified Arabic"/>
          <w:sz w:val="28"/>
          <w:szCs w:val="28"/>
          <w:u w:val="single"/>
          <w:rtl/>
        </w:rPr>
        <w:t>أنها -يعني صلاة الضحى- محدثة،</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وأنها لمن أحسن ما أحدثوا</w:t>
      </w:r>
      <w:r>
        <w:rPr>
          <w:rFonts w:ascii="Simplified Arabic" w:hAnsi="Simplified Arabic" w:cs="Simplified Arabic"/>
          <w:sz w:val="28"/>
          <w:szCs w:val="28"/>
          <w:rtl/>
        </w:rPr>
        <w:t xml:space="preserve">، وأخرج ابن أبي شيبة عن الحكم بن الأعرج عن الأعرج قال: سألت ابن عمر عن صلاة الضحى؟ </w:t>
      </w:r>
      <w:r>
        <w:rPr>
          <w:rFonts w:ascii="Simplified Arabic" w:hAnsi="Simplified Arabic" w:cs="Simplified Arabic"/>
          <w:sz w:val="28"/>
          <w:szCs w:val="28"/>
          <w:u w:val="single"/>
          <w:rtl/>
        </w:rPr>
        <w:t>فقال: بدعة، ونعمت البدعة</w:t>
      </w:r>
      <w:r>
        <w:rPr>
          <w:rFonts w:ascii="Simplified Arabic" w:hAnsi="Simplified Arabic" w:cs="Simplified Arabic"/>
          <w:sz w:val="28"/>
          <w:szCs w:val="28"/>
          <w:rtl/>
        </w:rPr>
        <w:t xml:space="preserve"> [مصنف ابن أبي شيبة 2: 405] وقد ذكره الحافظ ابن حجر وعزاه لابن أبي شيبة وقال الحافظ: إسناده صحيح [فتح الباري 3: 295]، وقال الحافظ ابن حجر: وروى عبد الرزاق بإسناد صحيح عن سالم عن ابيه قال: لقد قتل عثمان، وما أحد يسبحها، وما أحدث الناس شيئًا أحب </w:t>
      </w:r>
      <w:r w:rsidR="00617435">
        <w:rPr>
          <w:rFonts w:ascii="Simplified Arabic" w:hAnsi="Simplified Arabic" w:cs="Simplified Arabic" w:hint="cs"/>
          <w:sz w:val="28"/>
          <w:szCs w:val="28"/>
          <w:rtl/>
        </w:rPr>
        <w:t>إلى</w:t>
      </w:r>
      <w:r>
        <w:rPr>
          <w:rFonts w:ascii="Simplified Arabic" w:hAnsi="Simplified Arabic" w:cs="Simplified Arabic"/>
          <w:sz w:val="28"/>
          <w:szCs w:val="28"/>
          <w:rtl/>
        </w:rPr>
        <w:t xml:space="preserve"> منها، [فتح الباري 3: 295 وهو في مصنف عبد الرزاق 3: 78-79] فهذه الآثار تدل على أن ابن عمر سمى صلاة الضحى بدعة واستحسنها وجعلها من أحسن ما أحدثه الناس،</w:t>
      </w:r>
    </w:p>
    <w:p w14:paraId="6ED362D4" w14:textId="0A20885F" w:rsidR="00116AA3" w:rsidRDefault="00116AA3" w:rsidP="00116AA3">
      <w:pPr>
        <w:bidi/>
        <w:spacing w:after="240"/>
        <w:ind w:left="-123"/>
        <w:jc w:val="both"/>
        <w:rPr>
          <w:rFonts w:ascii="Simplified Arabic" w:hAnsi="Simplified Arabic" w:cs="Simplified Arabic"/>
          <w:sz w:val="28"/>
          <w:szCs w:val="28"/>
          <w:lang w:bidi="ar-KW"/>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العشرون</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sz w:val="28"/>
          <w:szCs w:val="28"/>
          <w:u w:val="single"/>
          <w:rtl/>
        </w:rPr>
        <w:t>ا</w:t>
      </w:r>
      <w:r>
        <w:rPr>
          <w:rFonts w:ascii="Simplified Arabic" w:hAnsi="Simplified Arabic" w:cs="Simplified Arabic"/>
          <w:bCs/>
          <w:sz w:val="28"/>
          <w:szCs w:val="28"/>
          <w:u w:val="single"/>
          <w:rtl/>
        </w:rPr>
        <w:t>ستفاد فقهاء الأمة الأعلام من هذه الاحاديث وأخرجوا لنا دررا من فقه الدين</w:t>
      </w:r>
      <w:r>
        <w:rPr>
          <w:rFonts w:ascii="Simplified Arabic" w:hAnsi="Simplified Arabic" w:cs="Simplified Arabic"/>
          <w:bCs/>
          <w:sz w:val="28"/>
          <w:szCs w:val="28"/>
          <w:rtl/>
        </w:rPr>
        <w:t xml:space="preserve">، فمن ذلك: </w:t>
      </w:r>
      <w:r>
        <w:rPr>
          <w:rFonts w:ascii="Simplified Arabic" w:hAnsi="Simplified Arabic" w:cs="Simplified Arabic"/>
          <w:bCs/>
          <w:sz w:val="28"/>
          <w:szCs w:val="28"/>
          <w:u w:val="single"/>
          <w:rtl/>
        </w:rPr>
        <w:t xml:space="preserve">(أ) </w:t>
      </w:r>
      <w:r>
        <w:rPr>
          <w:rFonts w:ascii="Simplified Arabic" w:hAnsi="Simplified Arabic" w:cs="Simplified Arabic"/>
          <w:sz w:val="28"/>
          <w:szCs w:val="28"/>
          <w:u w:val="single"/>
          <w:rtl/>
        </w:rPr>
        <w:t>أن الدليل الأول على تقسيم البدعة هو تقسيم الرسول صلى الله عليه وسلم لها</w:t>
      </w:r>
      <w:r>
        <w:rPr>
          <w:rFonts w:ascii="Simplified Arabic" w:hAnsi="Simplified Arabic" w:cs="Simplified Arabic"/>
          <w:sz w:val="28"/>
          <w:szCs w:val="28"/>
          <w:rtl/>
        </w:rPr>
        <w:t xml:space="preserve"> بقوله (من سن في الإسلام سنة حسنة ...،ومن سن في الإسلام سنة سيئة)،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(ب) </w:t>
      </w:r>
      <w:r>
        <w:rPr>
          <w:rFonts w:ascii="Simplified Arabic" w:hAnsi="Simplified Arabic" w:cs="Simplified Arabic"/>
          <w:sz w:val="28"/>
          <w:szCs w:val="28"/>
          <w:u w:val="single"/>
          <w:rtl/>
        </w:rPr>
        <w:t>يؤيده ما جاء عن فقيه قريش وعالمها: الإمام الشافعي</w:t>
      </w:r>
      <w:r>
        <w:rPr>
          <w:rFonts w:ascii="Simplified Arabic" w:hAnsi="Simplified Arabic" w:cs="Simplified Arabic"/>
          <w:sz w:val="28"/>
          <w:szCs w:val="28"/>
          <w:rtl/>
        </w:rPr>
        <w:t xml:space="preserve"> الذي ملأ الأرض علما رحمه الله: حيث روى الحافظ البيهقي بإسناده في مناقب الشافعي عن الشافعي رضي الله عنه </w:t>
      </w:r>
      <w:r>
        <w:rPr>
          <w:rFonts w:ascii="Simplified Arabic" w:hAnsi="Simplified Arabic" w:cs="Simplified Arabic"/>
          <w:sz w:val="28"/>
          <w:szCs w:val="28"/>
          <w:u w:val="single"/>
          <w:rtl/>
        </w:rPr>
        <w:t xml:space="preserve">قال: " المحدَثات من الأمور ضربان: أحدهما ما أحدث مما يخالف كتابًا أو سنةً أو أثرًا أو إجماعًا، فهذه البدعة الضلالة، والثانية: ما أحدث من الخير لا خلاف فيه لواحد من هذا، وهذه محدثة غير مذمومة وقد قال عمر رضي الله عنه في قيام شهر رمضان: </w:t>
      </w:r>
      <w:r w:rsidR="007111D7">
        <w:rPr>
          <w:rFonts w:ascii="Simplified Arabic" w:hAnsi="Simplified Arabic" w:cs="Simplified Arabic"/>
          <w:sz w:val="28"/>
          <w:szCs w:val="28"/>
          <w:u w:val="single"/>
          <w:rtl/>
        </w:rPr>
        <w:t>(</w:t>
      </w:r>
      <w:r>
        <w:rPr>
          <w:rFonts w:ascii="Simplified Arabic" w:hAnsi="Simplified Arabic" w:cs="Simplified Arabic"/>
          <w:sz w:val="28"/>
          <w:szCs w:val="28"/>
          <w:u w:val="single"/>
          <w:rtl/>
        </w:rPr>
        <w:t>نعمة البدعة هذه</w:t>
      </w:r>
      <w:r w:rsidR="007111D7">
        <w:rPr>
          <w:rFonts w:ascii="Simplified Arabic" w:hAnsi="Simplified Arabic" w:cs="Simplified Arabic"/>
          <w:sz w:val="28"/>
          <w:szCs w:val="28"/>
          <w:u w:val="single"/>
          <w:rtl/>
        </w:rPr>
        <w:t>)</w:t>
      </w:r>
      <w:r w:rsidR="004E0413">
        <w:rPr>
          <w:rFonts w:ascii="Simplified Arabic" w:hAnsi="Simplified Arabic" w:cs="Simplified Arabic"/>
          <w:sz w:val="28"/>
          <w:szCs w:val="28"/>
          <w:u w:val="single"/>
          <w:rtl/>
        </w:rPr>
        <w:t xml:space="preserve"> </w:t>
      </w:r>
      <w:r>
        <w:rPr>
          <w:rFonts w:ascii="Simplified Arabic" w:hAnsi="Simplified Arabic" w:cs="Simplified Arabic"/>
          <w:sz w:val="28"/>
          <w:szCs w:val="28"/>
          <w:u w:val="single"/>
          <w:rtl/>
        </w:rPr>
        <w:t>يعني أنها محدثة لم تكن، وإذا كانت فليس فيها رد لما مضى</w:t>
      </w:r>
      <w:r>
        <w:rPr>
          <w:rFonts w:ascii="Simplified Arabic" w:hAnsi="Simplified Arabic" w:cs="Simplified Arabic"/>
          <w:sz w:val="28"/>
          <w:szCs w:val="28"/>
          <w:rtl/>
        </w:rPr>
        <w:t xml:space="preserve">، وإسناده صحيح" اهـ [مناقب الشافعي للبيهقي ١: ٤٦٩]، وروى البيهقي بإسناده الصحيح في المدخل: </w:t>
      </w:r>
      <w:r>
        <w:rPr>
          <w:rFonts w:ascii="Simplified Arabic" w:hAnsi="Simplified Arabic" w:cs="Simplified Arabic"/>
          <w:sz w:val="28"/>
          <w:szCs w:val="28"/>
          <w:u w:val="single"/>
          <w:rtl/>
        </w:rPr>
        <w:t>قال الشافعي رحمه الله</w:t>
      </w:r>
      <w:r>
        <w:rPr>
          <w:rFonts w:ascii="Simplified Arabic" w:hAnsi="Simplified Arabic" w:cs="Simplified Arabic"/>
          <w:sz w:val="28"/>
          <w:szCs w:val="28"/>
          <w:rtl/>
        </w:rPr>
        <w:t xml:space="preserve"> " البدعة بدعتان بدعة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خالفت كتابا وسنة وإجماعا وأثرا عن بعض أصحاب رسول الله صلى الله عله وسلم فهذه بدعه ضلاله وبدعه لم تخالف شيئا من ذلك فهذه قد تكون حسنة لقول عمر نعمت البدعة هذه هذا الكلام أو نحوه " أهـ</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وروى أبو نعيم في حلية الأولياء قال الشافعي: " البدعة بدعتان: بدعة محمودة، وبدعة مذمومة، فما وافق السنة فهو محمود، وما خالف السنة فهو مذموم، " أهـ [ذكره عنه ابن تيمية في درء تعارض ﺍﻟﻌﻘﻞ ﻭﺍﻟﻨﻘﻞ ١: ٢٤٨ وصحح سنده]، وأخرج أبو نعيم بسنده في الحلية: (عن حرملة بن يحيى قال سمعت الشافعي يقول: البدعة بدعتان: بدعة محمودة وبدعة مذمومة، فما وافق السنّة فهو محمود وما خالف السنّة فهو مذموم، واحتج بقول عمر بن الخطاب في قيام رمضان: نعمت البدعة هي) [الحلية: ج 9: 113]، </w:t>
      </w:r>
    </w:p>
    <w:p w14:paraId="3E833F73" w14:textId="77777777" w:rsidR="00116AA3" w:rsidRDefault="00116AA3" w:rsidP="00116AA3">
      <w:pPr>
        <w:bidi/>
        <w:spacing w:after="240"/>
        <w:ind w:left="-123"/>
        <w:jc w:val="center"/>
        <w:rPr>
          <w:rFonts w:ascii="Simplified Arabic" w:hAnsi="Simplified Arabic" w:cs="Simplified Arabic"/>
          <w:bCs/>
          <w:sz w:val="28"/>
          <w:szCs w:val="28"/>
          <w:rtl/>
        </w:rPr>
      </w:pPr>
      <w:r>
        <w:rPr>
          <w:rFonts w:ascii="Simplified Arabic" w:hAnsi="Simplified Arabic" w:cs="Simplified Arabic"/>
          <w:bCs/>
          <w:sz w:val="28"/>
          <w:szCs w:val="28"/>
          <w:rtl/>
        </w:rPr>
        <w:t xml:space="preserve">*** </w:t>
      </w:r>
    </w:p>
    <w:p w14:paraId="4C25EFED" w14:textId="2C35A1AD" w:rsidR="00116AA3" w:rsidRDefault="00116AA3" w:rsidP="00116AA3">
      <w:pPr>
        <w:bidi/>
        <w:spacing w:after="240"/>
        <w:ind w:left="-123"/>
        <w:jc w:val="center"/>
        <w:rPr>
          <w:bCs/>
          <w:rtl/>
        </w:rPr>
      </w:pPr>
    </w:p>
    <w:p w14:paraId="2088226C" w14:textId="219D4208" w:rsidR="005562FF" w:rsidRDefault="005562FF" w:rsidP="005562FF">
      <w:pPr>
        <w:bidi/>
        <w:spacing w:after="240"/>
        <w:ind w:left="-123"/>
        <w:jc w:val="center"/>
        <w:rPr>
          <w:bCs/>
          <w:rtl/>
        </w:rPr>
      </w:pPr>
    </w:p>
    <w:p w14:paraId="28FAFA9C" w14:textId="3F6CF402" w:rsidR="005562FF" w:rsidRDefault="005562FF" w:rsidP="005562FF">
      <w:pPr>
        <w:bidi/>
        <w:spacing w:after="240"/>
        <w:ind w:left="-123"/>
        <w:jc w:val="center"/>
        <w:rPr>
          <w:bCs/>
          <w:rtl/>
        </w:rPr>
      </w:pPr>
    </w:p>
    <w:p w14:paraId="51D9D98D" w14:textId="2D7BD47C" w:rsidR="005562FF" w:rsidRDefault="005562FF" w:rsidP="005562FF">
      <w:pPr>
        <w:bidi/>
        <w:spacing w:after="240"/>
        <w:ind w:left="-123"/>
        <w:jc w:val="center"/>
        <w:rPr>
          <w:bCs/>
          <w:rtl/>
        </w:rPr>
      </w:pPr>
    </w:p>
    <w:p w14:paraId="02935FDC" w14:textId="6AD120FC" w:rsidR="005562FF" w:rsidRDefault="005562FF" w:rsidP="005562FF">
      <w:pPr>
        <w:bidi/>
        <w:spacing w:after="240"/>
        <w:ind w:left="-123"/>
        <w:jc w:val="center"/>
        <w:rPr>
          <w:bCs/>
          <w:rtl/>
        </w:rPr>
      </w:pPr>
    </w:p>
    <w:p w14:paraId="73EB47E0" w14:textId="24315589" w:rsidR="005562FF" w:rsidRDefault="005562FF" w:rsidP="005562FF">
      <w:pPr>
        <w:bidi/>
        <w:spacing w:after="240"/>
        <w:ind w:left="-123"/>
        <w:jc w:val="center"/>
        <w:rPr>
          <w:bCs/>
          <w:rtl/>
        </w:rPr>
      </w:pPr>
    </w:p>
    <w:p w14:paraId="66722612" w14:textId="77777777" w:rsidR="00116AA3" w:rsidRDefault="00116AA3" w:rsidP="00116AA3">
      <w:pPr>
        <w:bidi/>
        <w:spacing w:after="240"/>
        <w:ind w:left="-123"/>
        <w:jc w:val="center"/>
        <w:rPr>
          <w:bCs/>
          <w:rtl/>
        </w:rPr>
      </w:pPr>
    </w:p>
    <w:p w14:paraId="7BF7E2AC"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36"/>
          <w:szCs w:val="36"/>
          <w:rtl/>
        </w:rPr>
      </w:pPr>
    </w:p>
    <w:p w14:paraId="6FBFE8ED"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36"/>
          <w:szCs w:val="36"/>
          <w:highlight w:val="yellow"/>
          <w:rtl/>
        </w:rPr>
      </w:pPr>
      <w:r>
        <w:rPr>
          <w:rFonts w:ascii="Simplified Arabic" w:hAnsi="Simplified Arabic" w:cs="Simplified Arabic"/>
          <w:b/>
          <w:bCs/>
          <w:sz w:val="36"/>
          <w:szCs w:val="36"/>
          <w:highlight w:val="yellow"/>
          <w:rtl/>
        </w:rPr>
        <w:t>[ثالثأ]</w:t>
      </w:r>
    </w:p>
    <w:p w14:paraId="3057C376"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36"/>
          <w:szCs w:val="36"/>
          <w:highlight w:val="yellow"/>
          <w:rtl/>
        </w:rPr>
      </w:pPr>
      <w:r>
        <w:rPr>
          <w:rFonts w:ascii="Simplified Arabic" w:hAnsi="Simplified Arabic" w:cs="Simplified Arabic"/>
          <w:b/>
          <w:bCs/>
          <w:sz w:val="36"/>
          <w:szCs w:val="36"/>
          <w:highlight w:val="yellow"/>
          <w:rtl/>
        </w:rPr>
        <w:t>مفاتيح معرفة هدي السلف الصالح في فقه مسائل البدعة</w:t>
      </w:r>
    </w:p>
    <w:p w14:paraId="31F246FB"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36"/>
          <w:szCs w:val="36"/>
          <w:highlight w:val="yellow"/>
          <w:rtl/>
        </w:rPr>
      </w:pPr>
      <w:r>
        <w:rPr>
          <w:rFonts w:ascii="Simplified Arabic" w:hAnsi="Simplified Arabic" w:cs="Simplified Arabic"/>
          <w:b/>
          <w:bCs/>
          <w:sz w:val="36"/>
          <w:szCs w:val="36"/>
          <w:highlight w:val="yellow"/>
          <w:rtl/>
        </w:rPr>
        <w:t xml:space="preserve">المفتاح الأول: نصوص السلف في التحذير من بدع الضلالة </w:t>
      </w:r>
    </w:p>
    <w:p w14:paraId="3699DF1B"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36"/>
          <w:szCs w:val="36"/>
          <w:rtl/>
        </w:rPr>
      </w:pPr>
      <w:r>
        <w:rPr>
          <w:rFonts w:ascii="Simplified Arabic" w:hAnsi="Simplified Arabic" w:cs="Simplified Arabic"/>
          <w:b/>
          <w:bCs/>
          <w:sz w:val="36"/>
          <w:szCs w:val="36"/>
          <w:highlight w:val="yellow"/>
          <w:rtl/>
        </w:rPr>
        <w:t>المفتاح الثاني: نصوص السلف الدالة على الاجتهاد في سن السنن الحسنة</w:t>
      </w:r>
      <w:r>
        <w:rPr>
          <w:rFonts w:ascii="Simplified Arabic" w:hAnsi="Simplified Arabic" w:cs="Simplified Arabic"/>
          <w:b/>
          <w:bCs/>
          <w:sz w:val="36"/>
          <w:szCs w:val="36"/>
          <w:rtl/>
        </w:rPr>
        <w:t xml:space="preserve"> </w:t>
      </w:r>
    </w:p>
    <w:p w14:paraId="4810D311"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36"/>
          <w:szCs w:val="36"/>
          <w:rtl/>
        </w:rPr>
      </w:pPr>
    </w:p>
    <w:p w14:paraId="2980A4B3" w14:textId="614ECEC4" w:rsidR="00116AA3" w:rsidRDefault="00116AA3" w:rsidP="00116AA3">
      <w:pPr>
        <w:bidi/>
        <w:spacing w:after="240"/>
        <w:ind w:left="-123"/>
        <w:jc w:val="both"/>
        <w:rPr>
          <w:rFonts w:ascii="Simplified Arabic" w:hAnsi="Simplified Arabic" w:cs="Simplified Arabic"/>
          <w:sz w:val="28"/>
          <w:szCs w:val="28"/>
        </w:rPr>
      </w:pPr>
      <w:r>
        <w:rPr>
          <w:rFonts w:ascii="Simplified Arabic" w:hAnsi="Simplified Arabic" w:cs="Simplified Arabic"/>
          <w:bCs/>
          <w:sz w:val="40"/>
          <w:szCs w:val="40"/>
          <w:highlight w:val="yellow"/>
          <w:u w:val="single"/>
          <w:rtl/>
        </w:rPr>
        <w:t>[فائدة]:</w:t>
      </w:r>
      <w:r>
        <w:rPr>
          <w:rFonts w:ascii="Simplified Arabic" w:hAnsi="Simplified Arabic" w:cs="Simplified Arabic"/>
          <w:bCs/>
          <w:rtl/>
        </w:rPr>
        <w:t xml:space="preserve"> </w:t>
      </w:r>
      <w:r>
        <w:rPr>
          <w:rFonts w:ascii="Simplified Arabic" w:hAnsi="Simplified Arabic" w:cs="Simplified Arabic"/>
          <w:bCs/>
          <w:u w:val="single"/>
          <w:rtl/>
        </w:rPr>
        <w:t>القاعدةُ الكبرى عند الفقهاء في تفسير معنى البدعة:</w:t>
      </w:r>
      <w:r>
        <w:rPr>
          <w:rFonts w:ascii="Simplified Arabic" w:hAnsi="Simplified Arabic" w:cs="Simplified Arabic"/>
          <w:bCs/>
          <w:sz w:val="28"/>
          <w:szCs w:val="28"/>
          <w:rtl/>
        </w:rPr>
        <w:t xml:space="preserve"> هي حديث الرسول صلى الله عليه وسلم: </w:t>
      </w:r>
      <w:r w:rsidR="007111D7">
        <w:rPr>
          <w:rFonts w:ascii="Simplified Arabic" w:hAnsi="Simplified Arabic" w:cs="Simplified Arabic"/>
          <w:bCs/>
          <w:sz w:val="28"/>
          <w:szCs w:val="28"/>
          <w:rtl/>
        </w:rPr>
        <w:t>(</w:t>
      </w:r>
      <w:r>
        <w:rPr>
          <w:rFonts w:ascii="Simplified Arabic" w:hAnsi="Simplified Arabic" w:cs="Simplified Arabic"/>
          <w:bCs/>
          <w:sz w:val="28"/>
          <w:szCs w:val="28"/>
          <w:rtl/>
        </w:rPr>
        <w:t>من أحدث في أمرنا هذا ما ليس منه فهو رد</w:t>
      </w:r>
      <w:r w:rsidR="007111D7">
        <w:rPr>
          <w:rFonts w:ascii="Simplified Arabic" w:hAnsi="Simplified Arabic" w:cs="Simplified Arabic"/>
          <w:bCs/>
          <w:sz w:val="28"/>
          <w:szCs w:val="28"/>
          <w:rtl/>
        </w:rPr>
        <w:t>)</w:t>
      </w:r>
      <w:r w:rsidR="004E0413">
        <w:rPr>
          <w:rFonts w:ascii="Simplified Arabic" w:hAnsi="Simplified Arabic" w:cs="Simplified Arabic"/>
          <w:bCs/>
          <w:sz w:val="28"/>
          <w:szCs w:val="28"/>
          <w:rtl/>
        </w:rPr>
        <w:t xml:space="preserve"> </w:t>
      </w:r>
      <w:r>
        <w:rPr>
          <w:rFonts w:ascii="Simplified Arabic" w:hAnsi="Simplified Arabic" w:cs="Simplified Arabic"/>
          <w:bCs/>
          <w:sz w:val="28"/>
          <w:szCs w:val="28"/>
          <w:rtl/>
        </w:rPr>
        <w:t>أي أن البدعة الشرعية التي يقصد بها الضلالة هي كل محدثة في الدين وليس لها أصل فيه،</w:t>
      </w:r>
      <w:r>
        <w:rPr>
          <w:rFonts w:ascii="Simplified Arabic" w:hAnsi="Simplified Arabic" w:cs="Simplified Arabic"/>
          <w:sz w:val="28"/>
          <w:szCs w:val="28"/>
          <w:rtl/>
        </w:rPr>
        <w:t xml:space="preserve"> أما المحدثات التي لها أصل من الدين أو داخلة تحت شيء من مقاصده، أو أمر عام من أوامره، ولا تصادم نصاً من نصوص الشريعة، ولا خلاف فيما تدل عليه من الخير فهذه من المحدثات الحسنة التي جاء بها الحديث الصحيح (من سن سنة حسنة)، وهذا هو الفقه الحقيقي للدين الذي سبقنا إليه السلف الصالح من الصحابة والتابعين وتابعيهم الذين فهموا روح الدين وحقيقته ولذلك أركز هاهنا على جانبين من هدي السلف: الأول: في التحذير من بدع الضلالة لأنها شر على الدين من المعاصي، والثاني: اجتهادهم في سن سنن الهدى والخير المستمدة من روح التشريع ومرونته، </w:t>
      </w:r>
    </w:p>
    <w:p w14:paraId="473B3C72" w14:textId="77777777" w:rsidR="00116AA3" w:rsidRDefault="00116AA3" w:rsidP="00116AA3">
      <w:pPr>
        <w:bidi/>
        <w:spacing w:after="240"/>
        <w:ind w:left="-123"/>
        <w:jc w:val="both"/>
        <w:rPr>
          <w:rFonts w:ascii="Simplified Arabic" w:hAnsi="Simplified Arabic" w:cs="Simplified Arabic"/>
          <w:sz w:val="28"/>
          <w:szCs w:val="28"/>
          <w:lang w:bidi="ar-KW"/>
        </w:rPr>
      </w:pPr>
      <w:r>
        <w:rPr>
          <w:rFonts w:ascii="Simplified Arabic" w:hAnsi="Simplified Arabic" w:cs="Simplified Arabic"/>
          <w:bCs/>
          <w:sz w:val="40"/>
          <w:szCs w:val="40"/>
          <w:highlight w:val="yellow"/>
          <w:u w:val="single"/>
          <w:rtl/>
        </w:rPr>
        <w:t>[المفتاح الأول]:</w:t>
      </w:r>
      <w:r>
        <w:rPr>
          <w:rFonts w:ascii="Simplified Arabic" w:hAnsi="Simplified Arabic" w:cs="Simplified Arabic"/>
          <w:bCs/>
          <w:rtl/>
        </w:rPr>
        <w:t xml:space="preserve"> </w:t>
      </w:r>
      <w:r>
        <w:rPr>
          <w:rFonts w:ascii="Simplified Arabic" w:hAnsi="Simplified Arabic" w:cs="Simplified Arabic"/>
          <w:bCs/>
          <w:u w:val="single"/>
          <w:rtl/>
        </w:rPr>
        <w:t>الآثار الواردة عن السلف في لزوم السنة وذم البدعة ومفاتيح الفقه والفهم فيها</w:t>
      </w:r>
      <w:r>
        <w:rPr>
          <w:rFonts w:ascii="Simplified Arabic" w:hAnsi="Simplified Arabic" w:cs="Simplified Arabic"/>
          <w:bCs/>
          <w:rtl/>
        </w:rPr>
        <w:t>:</w:t>
      </w:r>
      <w:r>
        <w:rPr>
          <w:rFonts w:ascii="Simplified Arabic" w:hAnsi="Simplified Arabic" w:cs="Simplified Arabic"/>
          <w:bCs/>
          <w:sz w:val="40"/>
          <w:szCs w:val="40"/>
          <w:rtl/>
        </w:rPr>
        <w:t xml:space="preserve"> </w:t>
      </w:r>
      <w:r>
        <w:rPr>
          <w:rFonts w:ascii="Simplified Arabic" w:hAnsi="Simplified Arabic" w:cs="Simplified Arabic"/>
          <w:sz w:val="28"/>
          <w:szCs w:val="28"/>
          <w:rtl/>
          <w:lang w:bidi="ar-KW"/>
        </w:rPr>
        <w:t>هناك آثار واردة عن السلف الكرام في ذم البدعة، وجميعها يُحمل على بدعة الضلالة التي ليس لها أصل في الدين، وهذه الآثار تحتاج إلى مفاتيح فقهية لبيان المقصد منها، فمن ذلك:</w:t>
      </w:r>
    </w:p>
    <w:p w14:paraId="468ABDF3" w14:textId="497A56B9" w:rsidR="00116AA3" w:rsidRDefault="007111D7"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
          <w:bCs/>
          <w:highlight w:val="yellow"/>
          <w:u w:val="single"/>
          <w:rtl/>
          <w:lang w:bidi="ar-KW"/>
        </w:rPr>
        <w:t>[</w:t>
      </w:r>
      <w:r w:rsidR="00116AA3">
        <w:rPr>
          <w:rFonts w:ascii="Simplified Arabic" w:hAnsi="Simplified Arabic" w:cs="Simplified Arabic"/>
          <w:b/>
          <w:bCs/>
          <w:highlight w:val="yellow"/>
          <w:u w:val="single"/>
          <w:rtl/>
          <w:lang w:bidi="ar-KW"/>
        </w:rPr>
        <w:t>الأثر الأول]:</w:t>
      </w:r>
      <w:r w:rsidR="00116AA3">
        <w:rPr>
          <w:rFonts w:ascii="Simplified Arabic" w:hAnsi="Simplified Arabic" w:cs="Simplified Arabic"/>
          <w:sz w:val="28"/>
          <w:szCs w:val="28"/>
          <w:rtl/>
          <w:lang w:bidi="ar-KW"/>
        </w:rPr>
        <w:t xml:space="preserve"> </w:t>
      </w:r>
      <w:r w:rsidR="00116AA3">
        <w:rPr>
          <w:rFonts w:ascii="Simplified Arabic" w:hAnsi="Simplified Arabic" w:cs="Simplified Arabic"/>
          <w:b/>
          <w:bCs/>
          <w:sz w:val="28"/>
          <w:szCs w:val="28"/>
          <w:u w:val="single"/>
          <w:rtl/>
          <w:lang w:bidi="ar-KW"/>
        </w:rPr>
        <w:t>قول عبد الله بن مسعود رضي الله عنه: (الاقتصاد في السنة خير من الاجتهاد في البدعة)</w:t>
      </w:r>
      <w:r w:rsidR="00116AA3">
        <w:rPr>
          <w:rFonts w:ascii="Simplified Arabic" w:hAnsi="Simplified Arabic" w:cs="Simplified Arabic"/>
          <w:sz w:val="28"/>
          <w:szCs w:val="28"/>
          <w:rtl/>
          <w:lang w:bidi="ar-KW"/>
        </w:rPr>
        <w:t xml:space="preserve"> رواه الدارمي والبيهقي وصححه الحاكم ووافقه الذهبي وصححه الألباني [</w:t>
      </w:r>
      <w:r w:rsidR="00116AA3">
        <w:rPr>
          <w:rFonts w:ascii="Simplified Arabic" w:hAnsi="Simplified Arabic" w:cs="Simplified Arabic"/>
          <w:sz w:val="28"/>
          <w:szCs w:val="28"/>
          <w:rtl/>
        </w:rPr>
        <w:t xml:space="preserve">الباعث ص 13، الأمر بالاتباع ص 48، صحيح الترغيب والترهيب ص 21، سنن الدارمي مع شرحه فتح المنان 2: 288]، وقوله </w:t>
      </w:r>
      <w:r w:rsidR="00116AA3">
        <w:rPr>
          <w:rFonts w:ascii="Simplified Arabic" w:hAnsi="Simplified Arabic" w:cs="Simplified Arabic"/>
          <w:sz w:val="28"/>
          <w:szCs w:val="28"/>
          <w:rtl/>
          <w:lang w:bidi="ar-KW"/>
        </w:rPr>
        <w:t>رضي الله عنه: (اتبعوا ولا تبتدعوا فقد كفيتم) رواه الدارمي ورواه الطبراني في الكبير قال الهيثمي: رجاله رجال الصحيح [</w:t>
      </w:r>
      <w:r w:rsidR="00116AA3">
        <w:rPr>
          <w:rFonts w:ascii="Simplified Arabic" w:hAnsi="Simplified Arabic" w:cs="Simplified Arabic"/>
          <w:sz w:val="28"/>
          <w:szCs w:val="28"/>
          <w:rtl/>
        </w:rPr>
        <w:t xml:space="preserve">مجمع الزوائد 1: 181، سنن الدارمي مع شرحه فتح المنان 2: 258]، </w:t>
      </w:r>
      <w:r w:rsidR="00116AA3">
        <w:rPr>
          <w:rFonts w:ascii="Simplified Arabic" w:hAnsi="Simplified Arabic" w:cs="Simplified Arabic"/>
          <w:b/>
          <w:bCs/>
          <w:sz w:val="28"/>
          <w:szCs w:val="28"/>
          <w:u w:val="single"/>
          <w:rtl/>
        </w:rPr>
        <w:t xml:space="preserve">وقوله </w:t>
      </w:r>
      <w:r w:rsidR="00116AA3">
        <w:rPr>
          <w:rFonts w:ascii="Simplified Arabic" w:hAnsi="Simplified Arabic" w:cs="Simplified Arabic"/>
          <w:b/>
          <w:bCs/>
          <w:sz w:val="28"/>
          <w:szCs w:val="28"/>
          <w:u w:val="single"/>
          <w:rtl/>
          <w:lang w:bidi="ar-KW"/>
        </w:rPr>
        <w:t>رضي الله عنه:</w:t>
      </w:r>
      <w:r w:rsidR="00116AA3">
        <w:rPr>
          <w:rFonts w:ascii="Simplified Arabic" w:hAnsi="Simplified Arabic" w:cs="Simplified Arabic"/>
          <w:sz w:val="28"/>
          <w:szCs w:val="28"/>
          <w:rtl/>
          <w:lang w:bidi="ar-KW"/>
        </w:rPr>
        <w:t xml:space="preserve"> (اتبعوا ولا تبتدعوا فقد كفيتم وكل بدعة ضلاله) رواه أبو خيثمة في كتاب العلم وقال الألباني هذا إسناد صحيح [</w:t>
      </w:r>
      <w:r w:rsidR="00116AA3">
        <w:rPr>
          <w:rFonts w:ascii="Simplified Arabic" w:hAnsi="Simplified Arabic" w:cs="Simplified Arabic"/>
          <w:sz w:val="28"/>
          <w:szCs w:val="28"/>
          <w:rtl/>
        </w:rPr>
        <w:t xml:space="preserve">كتاب العلم ص 122]، </w:t>
      </w:r>
      <w:r w:rsidR="00116AA3">
        <w:rPr>
          <w:rFonts w:ascii="Simplified Arabic" w:hAnsi="Simplified Arabic" w:cs="Simplified Arabic"/>
          <w:b/>
          <w:bCs/>
          <w:sz w:val="28"/>
          <w:szCs w:val="28"/>
          <w:u w:val="single"/>
          <w:rtl/>
        </w:rPr>
        <w:t>وقوله رضي الله عنه</w:t>
      </w:r>
      <w:r w:rsidR="00116AA3">
        <w:rPr>
          <w:rFonts w:ascii="Simplified Arabic" w:hAnsi="Simplified Arabic" w:cs="Simplified Arabic"/>
          <w:sz w:val="28"/>
          <w:szCs w:val="28"/>
          <w:rtl/>
        </w:rPr>
        <w:t>: (</w:t>
      </w:r>
      <w:r w:rsidR="00116AA3">
        <w:rPr>
          <w:rFonts w:ascii="Simplified Arabic" w:hAnsi="Simplified Arabic" w:cs="Simplified Arabic"/>
          <w:sz w:val="28"/>
          <w:szCs w:val="28"/>
          <w:rtl/>
          <w:lang w:bidi="ar-KW"/>
        </w:rPr>
        <w:t>أيها الناس إنكم ستحدثون ويحدث لكم فإذا رأيتم محدثة فعليكم بالأمر الأول) رواه الـدارمـي وصــحـحـه الحافظ ابــن حـجـر وابن رجب الحنبلي [</w:t>
      </w:r>
      <w:r w:rsidR="00116AA3">
        <w:rPr>
          <w:rFonts w:ascii="Simplified Arabic" w:hAnsi="Simplified Arabic" w:cs="Simplified Arabic"/>
          <w:sz w:val="28"/>
          <w:szCs w:val="28"/>
          <w:rtl/>
        </w:rPr>
        <w:t>سنن الدارمي مع شرحه فتح المنان 2: 184]</w:t>
      </w:r>
      <w:r w:rsidR="00116AA3">
        <w:rPr>
          <w:rFonts w:ascii="Simplified Arabic" w:hAnsi="Simplified Arabic" w:cs="Simplified Arabic"/>
          <w:sz w:val="28"/>
          <w:szCs w:val="28"/>
          <w:rtl/>
          <w:lang w:bidi="ar-KW"/>
        </w:rPr>
        <w:t xml:space="preserve">، </w:t>
      </w:r>
      <w:r w:rsidR="00116AA3">
        <w:rPr>
          <w:rFonts w:ascii="Simplified Arabic" w:hAnsi="Simplified Arabic" w:cs="Simplified Arabic"/>
          <w:bCs/>
          <w:sz w:val="28"/>
          <w:szCs w:val="28"/>
          <w:u w:val="single"/>
          <w:rtl/>
          <w:lang w:bidi="ar-KW"/>
        </w:rPr>
        <w:t xml:space="preserve">وهذه الآثار يمكن حملها على بدع الضلالة التي </w:t>
      </w:r>
      <w:r w:rsidR="00116AA3">
        <w:rPr>
          <w:rFonts w:ascii="Simplified Arabic" w:hAnsi="Simplified Arabic" w:cs="Simplified Arabic"/>
          <w:bCs/>
          <w:sz w:val="28"/>
          <w:szCs w:val="28"/>
          <w:u w:val="single"/>
          <w:rtl/>
        </w:rPr>
        <w:t>تُخالف الكتاب والسنّة</w:t>
      </w:r>
      <w:r w:rsidR="00116AA3">
        <w:rPr>
          <w:rFonts w:ascii="Simplified Arabic" w:hAnsi="Simplified Arabic" w:cs="Simplified Arabic"/>
          <w:sz w:val="28"/>
          <w:szCs w:val="28"/>
          <w:rtl/>
        </w:rPr>
        <w:t xml:space="preserve">، </w:t>
      </w:r>
      <w:r w:rsidR="00116AA3">
        <w:rPr>
          <w:rFonts w:ascii="Simplified Arabic" w:hAnsi="Simplified Arabic" w:cs="Simplified Arabic"/>
          <w:sz w:val="28"/>
          <w:szCs w:val="28"/>
          <w:rtl/>
          <w:lang w:bidi="ar-KW"/>
        </w:rPr>
        <w:t xml:space="preserve">كما قال الإمام الشافعي رحمه الله تعالى والذي ملأ الأرض علما وفقها، فقد </w:t>
      </w:r>
      <w:r w:rsidR="00116AA3">
        <w:rPr>
          <w:rFonts w:ascii="Simplified Arabic" w:hAnsi="Simplified Arabic" w:cs="Simplified Arabic"/>
          <w:sz w:val="28"/>
          <w:szCs w:val="28"/>
          <w:rtl/>
        </w:rPr>
        <w:t>أخرج البيهقي باسنادة الصحيح في المدخل: قال الشافعي رحمه الله " البدعة بدعتان بدعة</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خالفت كتابا وسنة وإجماعا وأثرا عن بعض أصحاب رسول الله صلى الله عله وسلم فهذه بدعه ضلاله وبدعه لم تخالف شيئا من ذلك فهذه قد تكون حسنة لقول عمر نعمت البدعة هذه هذا الكلام أو نحوه " أهـ</w:t>
      </w:r>
      <w:r w:rsidR="004E0413">
        <w:rPr>
          <w:rFonts w:ascii="Simplified Arabic" w:hAnsi="Simplified Arabic" w:cs="Simplified Arabic"/>
          <w:sz w:val="28"/>
          <w:szCs w:val="28"/>
          <w:rtl/>
        </w:rPr>
        <w:t xml:space="preserve"> </w:t>
      </w:r>
    </w:p>
    <w:p w14:paraId="2961CC19" w14:textId="13328739" w:rsidR="006D0C32" w:rsidRDefault="00116AA3" w:rsidP="00D23EA2">
      <w:pPr>
        <w:bidi/>
        <w:spacing w:after="240"/>
        <w:ind w:left="-123"/>
        <w:jc w:val="both"/>
        <w:rPr>
          <w:rFonts w:ascii="Simplified Arabic" w:hAnsi="Simplified Arabic" w:cs="Simplified Arabic"/>
          <w:sz w:val="28"/>
          <w:szCs w:val="28"/>
          <w:shd w:val="clear" w:color="auto" w:fill="FFFFFF"/>
          <w:rtl/>
        </w:rPr>
      </w:pPr>
      <w:r>
        <w:rPr>
          <w:rFonts w:ascii="Simplified Arabic" w:hAnsi="Simplified Arabic" w:cs="Simplified Arabic"/>
          <w:b/>
          <w:bCs/>
          <w:highlight w:val="yellow"/>
          <w:u w:val="single"/>
          <w:rtl/>
          <w:lang w:bidi="ar-KW"/>
        </w:rPr>
        <w:t>[الأثر الثاني]:</w:t>
      </w:r>
      <w:r>
        <w:rPr>
          <w:rFonts w:ascii="Simplified Arabic" w:hAnsi="Simplified Arabic" w:cs="Simplified Arabic"/>
          <w:sz w:val="28"/>
          <w:szCs w:val="28"/>
          <w:rtl/>
          <w:lang w:bidi="ar-KW"/>
        </w:rPr>
        <w:t xml:space="preserve"> </w:t>
      </w:r>
      <w:r>
        <w:rPr>
          <w:rFonts w:ascii="Simplified Arabic" w:hAnsi="Simplified Arabic" w:cs="Simplified Arabic"/>
          <w:b/>
          <w:bCs/>
          <w:sz w:val="28"/>
          <w:szCs w:val="28"/>
          <w:u w:val="single"/>
          <w:rtl/>
        </w:rPr>
        <w:t>ما جاء في [مصنف عبد الرزاق</w:t>
      </w:r>
      <w:r>
        <w:rPr>
          <w:rFonts w:ascii="Simplified Arabic" w:hAnsi="Simplified Arabic" w:cs="Simplified Arabic"/>
          <w:b/>
          <w:bCs/>
          <w:sz w:val="28"/>
          <w:szCs w:val="28"/>
          <w:rtl/>
        </w:rPr>
        <w:t>: 3: 221، المعجم الكبير للطبراني: 9: 125]</w:t>
      </w:r>
      <w:r>
        <w:rPr>
          <w:rFonts w:ascii="Simplified Arabic" w:hAnsi="Simplified Arabic" w:cs="Simplified Arabic"/>
          <w:sz w:val="28"/>
          <w:szCs w:val="28"/>
          <w:rtl/>
        </w:rPr>
        <w:t xml:space="preserve"> عن قيس بن أبي حازم قال: </w:t>
      </w:r>
      <w:r>
        <w:rPr>
          <w:rFonts w:ascii="Simplified Arabic" w:hAnsi="Simplified Arabic" w:cs="Simplified Arabic"/>
          <w:b/>
          <w:bCs/>
          <w:sz w:val="28"/>
          <w:szCs w:val="28"/>
          <w:u w:val="single"/>
          <w:rtl/>
        </w:rPr>
        <w:t>ذُكر لابن مسعود</w:t>
      </w:r>
      <w:r>
        <w:rPr>
          <w:rFonts w:ascii="Simplified Arabic" w:hAnsi="Simplified Arabic" w:cs="Simplified Arabic"/>
          <w:sz w:val="28"/>
          <w:szCs w:val="28"/>
          <w:rtl/>
        </w:rPr>
        <w:t xml:space="preserve"> قاص يجلس بالليل ويقول للناس قولوا كذا قولوا كذا، فقال: إذا رأيتموه فأخبروني، فأخبروه، فجاء عبد الله متقنعاً فقال: من عرفني فقد عرفني، ومن لم يعرفني فأنا عبد الله بن مسعود، تعلمون أنكم لأهدى من محمد صلى الله عليه وأصحابه؟!! وإنكم لمتعلقون بذنب ضلالة، </w:t>
      </w:r>
      <w:r>
        <w:rPr>
          <w:rFonts w:ascii="Simplified Arabic" w:hAnsi="Simplified Arabic" w:cs="Simplified Arabic"/>
          <w:b/>
          <w:bCs/>
          <w:sz w:val="28"/>
          <w:szCs w:val="28"/>
          <w:u w:val="single"/>
          <w:rtl/>
        </w:rPr>
        <w:t>وما جاء في [المعجم الكبير</w:t>
      </w:r>
      <w:r>
        <w:rPr>
          <w:rFonts w:ascii="Simplified Arabic" w:hAnsi="Simplified Arabic" w:cs="Simplified Arabic"/>
          <w:sz w:val="28"/>
          <w:szCs w:val="28"/>
          <w:rtl/>
        </w:rPr>
        <w:t xml:space="preserve"> للطبراني: 9: 125]</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وعن أبي الزعراء عبد الله بن هانئ قال: جاء المسيب بن نجية إلى عبد الله فقال: إني تركت قوماً في المسجد يقولون من سبح كذا وكذا فله كذا وكذا، فقال: قم يا علقمة، فلما رآهم قال: يا علقمة اشغل عني أبصار القوم، فلما سمعهم وما يقولون قال: إنكم لمتمسكون بذنب ضلالة، أَوَ إِنَّكُمْ لأهدى من أصحاب محمد صلى الله عليه وسلم؟ !!، </w:t>
      </w:r>
      <w:r>
        <w:rPr>
          <w:rFonts w:ascii="Simplified Arabic" w:hAnsi="Simplified Arabic" w:cs="Simplified Arabic"/>
          <w:b/>
          <w:bCs/>
          <w:sz w:val="28"/>
          <w:szCs w:val="28"/>
          <w:u w:val="single"/>
          <w:rtl/>
        </w:rPr>
        <w:t>وما جاء في [سنن الدارمي</w:t>
      </w:r>
      <w:r>
        <w:rPr>
          <w:rFonts w:ascii="Simplified Arabic" w:hAnsi="Simplified Arabic" w:cs="Simplified Arabic"/>
          <w:sz w:val="28"/>
          <w:szCs w:val="28"/>
          <w:rtl/>
        </w:rPr>
        <w:t>: ح رقم 215، ومصنف عبد الرزاق: 3: 221 -</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222]</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عن عمرو بن سلمة بن الحارث قال: كنا نجلس على باب عبد الله بن مسعود قبل صلاة الغداة ... فجاءنا أبو موسى الأشعري ... فقال له أبو موسى: يا أبا عبد الرحمن إني رأيت في المسجد آنفاً أمراً أنكرته، ولم أر والحمد لله إلا خيراً، قال: فما هو؟، قال: رأيت في المسجد قوماً حلقاً جلوساً ينتظرون الصلاة، في كل حلْقة رجل، وفي أيديهم حصى، فيقول كبروا مئة في</w:t>
      </w:r>
      <w:r>
        <w:rPr>
          <w:rFonts w:ascii="Simplified Arabic" w:hAnsi="Simplified Arabic" w:cs="Simplified Arabic"/>
          <w:sz w:val="28"/>
          <w:szCs w:val="28"/>
          <w:rtl/>
          <w:lang w:bidi="ar-AE"/>
        </w:rPr>
        <w:t>ك</w:t>
      </w:r>
      <w:r>
        <w:rPr>
          <w:rFonts w:ascii="Simplified Arabic" w:hAnsi="Simplified Arabic" w:cs="Simplified Arabic"/>
          <w:sz w:val="28"/>
          <w:szCs w:val="28"/>
          <w:rtl/>
        </w:rPr>
        <w:t>ب</w:t>
      </w:r>
      <w:r>
        <w:rPr>
          <w:rFonts w:ascii="Simplified Arabic" w:hAnsi="Simplified Arabic" w:cs="Simplified Arabic"/>
          <w:sz w:val="28"/>
          <w:szCs w:val="28"/>
          <w:rtl/>
          <w:lang w:bidi="ar-AE"/>
        </w:rPr>
        <w:t>ر</w:t>
      </w:r>
      <w:r>
        <w:rPr>
          <w:rFonts w:ascii="Simplified Arabic" w:hAnsi="Simplified Arabic" w:cs="Simplified Arabic"/>
          <w:sz w:val="28"/>
          <w:szCs w:val="28"/>
          <w:rtl/>
        </w:rPr>
        <w:t xml:space="preserve">ون مئة، فيقول هللوا مئة فيهللون مئة، ويقول سبحوا مئة فيسبحوا مئة ... ثم مضى، ومضينا معه، حتى أتى حلْقة من تلك الحلق، فوقف عليهم، فقال: ما هذا الذي أراكم تصنعون؟ !، قالوا: حصى نعدّ به التكبير والتهليل والتسبيح، قال: فعدّوا سيئاتكم، فأنا ضامن أن لا يضيع من حسناتكم شيء، ويحكم يا أمة محمد، ما أسرع هلكتكم، هؤلاء صحابة نبيكم متوافرون، وهذه ثيابه لم تبل، وآنيته لم تكسر، والذي نفسي بيده أنكم لعلى ملة هي أهدى من ملة محمد صلى الله عليه وسلم؟ !! أَوَ مفتَتِحوا باب ضلالة؟ !، قالوا: والله يا أبا عبد الرحمن ما أردنا إلا الخير، قال: وكم من مريد للخير لن يصيبه، إن رسول الله صلى الله عليه وسلم حدثنا أن قوماً يقرؤون القرآن لا يجاوز تراقيَهم، وايم الله لا أدري لعل أكثرهم منكم، ثم تولى عنهم، قال عمرو بن سلمة: رأينا عامّة أولئك الحِلَق يطاعنوننا يوم النهروان مع الخوارج) أهـ، </w:t>
      </w:r>
      <w:r w:rsidRPr="00C035C7">
        <w:rPr>
          <w:rFonts w:ascii="Simplified Arabic" w:hAnsi="Simplified Arabic" w:cs="Simplified Arabic"/>
          <w:b/>
          <w:bCs/>
          <w:sz w:val="36"/>
          <w:szCs w:val="36"/>
          <w:highlight w:val="yellow"/>
          <w:u w:val="single"/>
          <w:rtl/>
        </w:rPr>
        <w:t>(قلت):</w:t>
      </w:r>
      <w:r>
        <w:rPr>
          <w:rFonts w:ascii="Simplified Arabic" w:hAnsi="Simplified Arabic" w:cs="Simplified Arabic"/>
          <w:sz w:val="28"/>
          <w:szCs w:val="28"/>
          <w:rtl/>
        </w:rPr>
        <w:t xml:space="preserve"> </w:t>
      </w:r>
      <w:r w:rsidRPr="00C035C7">
        <w:rPr>
          <w:rFonts w:ascii="Simplified Arabic" w:hAnsi="Simplified Arabic" w:cs="Simplified Arabic"/>
          <w:b/>
          <w:bCs/>
          <w:sz w:val="30"/>
          <w:szCs w:val="30"/>
          <w:u w:val="single"/>
          <w:rtl/>
          <w:lang w:bidi="ar-KW"/>
        </w:rPr>
        <w:t>وهذه الآثار</w:t>
      </w:r>
      <w:r w:rsidRPr="00C035C7">
        <w:rPr>
          <w:rFonts w:ascii="Simplified Arabic" w:hAnsi="Simplified Arabic" w:cs="Simplified Arabic"/>
          <w:b/>
          <w:bCs/>
          <w:sz w:val="30"/>
          <w:szCs w:val="30"/>
          <w:u w:val="single"/>
          <w:rtl/>
        </w:rPr>
        <w:t xml:space="preserve"> عن الصحابي الجليل عبد الله بن مسعود، تحتاج إلى </w:t>
      </w:r>
      <w:r w:rsidRPr="00C035C7">
        <w:rPr>
          <w:rFonts w:ascii="Simplified Arabic" w:hAnsi="Simplified Arabic" w:cs="Simplified Arabic"/>
          <w:b/>
          <w:bCs/>
          <w:sz w:val="30"/>
          <w:szCs w:val="30"/>
          <w:u w:val="single"/>
          <w:rtl/>
          <w:lang w:bidi="ar-KW"/>
        </w:rPr>
        <w:t>مفاتيح فقهية لبيان المقصد منها</w:t>
      </w:r>
      <w:r w:rsidRPr="00C035C7">
        <w:rPr>
          <w:rFonts w:ascii="Simplified Arabic" w:hAnsi="Simplified Arabic" w:cs="Simplified Arabic"/>
          <w:sz w:val="30"/>
          <w:szCs w:val="30"/>
          <w:rtl/>
        </w:rPr>
        <w:t>،</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فإنّه من الثابت في سنة النبي صلى الله عليه وسلم، جواز الاجتماع على ذكر الله من تكبير وتهليل وتسبيح</w:t>
      </w:r>
      <w:r w:rsidRPr="00C035C7">
        <w:rPr>
          <w:rFonts w:ascii="Simplified Arabic" w:hAnsi="Simplified Arabic" w:cs="Simplified Arabic"/>
          <w:sz w:val="30"/>
          <w:szCs w:val="30"/>
          <w:rtl/>
        </w:rPr>
        <w:t xml:space="preserve">، </w:t>
      </w:r>
      <w:r w:rsidRPr="00C035C7">
        <w:rPr>
          <w:rFonts w:ascii="Simplified Arabic" w:hAnsi="Simplified Arabic" w:cs="Simplified Arabic"/>
          <w:b/>
          <w:bCs/>
          <w:sz w:val="30"/>
          <w:szCs w:val="30"/>
          <w:rtl/>
        </w:rPr>
        <w:t>فقد أخرج البخاري</w:t>
      </w:r>
      <w:r>
        <w:rPr>
          <w:rFonts w:ascii="Simplified Arabic" w:hAnsi="Simplified Arabic" w:cs="Simplified Arabic"/>
          <w:sz w:val="28"/>
          <w:szCs w:val="28"/>
          <w:rtl/>
        </w:rPr>
        <w:t xml:space="preserve"> عن أبي هريرة عن النبي صلى الله عليه وسلم أنه قال: </w:t>
      </w:r>
      <w:r w:rsidR="007111D7">
        <w:rPr>
          <w:rFonts w:ascii="Simplified Arabic" w:hAnsi="Simplified Arabic" w:cs="Simplified Arabic"/>
          <w:sz w:val="28"/>
          <w:szCs w:val="28"/>
          <w:rtl/>
        </w:rPr>
        <w:t>(</w:t>
      </w:r>
      <w:r>
        <w:rPr>
          <w:rFonts w:ascii="Simplified Arabic" w:hAnsi="Simplified Arabic" w:cs="Simplified Arabic"/>
          <w:sz w:val="28"/>
          <w:szCs w:val="28"/>
          <w:rtl/>
        </w:rPr>
        <w:t>إن لله تعالى ملائكة يطوفون في الطرق، يلتمسون أهل الذكر، فإذا وجدوا قوماً يذكرون الله عز وجل تنادوا هلموا إلى حاجتكم، فيحفونهم بأجنحتهم إلى السماء الدنيا، فيسألهم ربهم وهو أعلم: ما يقول عبادي؟، فيقولون: يسبحونك ويكبرونك ويحمدونك ويمجدونك</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وفي آخر الحديث: </w:t>
      </w:r>
      <w:r w:rsidR="007111D7">
        <w:rPr>
          <w:rFonts w:ascii="Simplified Arabic" w:hAnsi="Simplified Arabic" w:cs="Simplified Arabic"/>
          <w:sz w:val="28"/>
          <w:szCs w:val="28"/>
          <w:rtl/>
        </w:rPr>
        <w:t>(</w:t>
      </w:r>
      <w:r>
        <w:rPr>
          <w:rFonts w:ascii="Simplified Arabic" w:hAnsi="Simplified Arabic" w:cs="Simplified Arabic"/>
          <w:sz w:val="28"/>
          <w:szCs w:val="28"/>
          <w:rtl/>
        </w:rPr>
        <w:t>فيقول الله تعالى: فأشـهدكم أني قد غفرت لهم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[صحيح البخاري: كتاب الدعوات، باب فضل ذكر الله عز وجل]، </w:t>
      </w:r>
      <w:r w:rsidRPr="00C035C7">
        <w:rPr>
          <w:rFonts w:ascii="Simplified Arabic" w:hAnsi="Simplified Arabic" w:cs="Simplified Arabic"/>
          <w:b/>
          <w:bCs/>
          <w:sz w:val="30"/>
          <w:szCs w:val="30"/>
          <w:u w:val="single"/>
          <w:rtl/>
        </w:rPr>
        <w:t>وأمّا العد</w:t>
      </w:r>
      <w:r>
        <w:rPr>
          <w:rFonts w:ascii="Simplified Arabic" w:hAnsi="Simplified Arabic" w:cs="Simplified Arabic"/>
          <w:b/>
          <w:bCs/>
          <w:sz w:val="28"/>
          <w:szCs w:val="28"/>
          <w:u w:val="single"/>
          <w:rtl/>
        </w:rPr>
        <w:t>،</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فقد أخرج مسلم عن أبي هريرة عن النبي صلى الله عليه وسلم</w:t>
      </w:r>
      <w:r>
        <w:rPr>
          <w:rFonts w:ascii="Simplified Arabic" w:hAnsi="Simplified Arabic" w:cs="Simplified Arabic"/>
          <w:sz w:val="28"/>
          <w:szCs w:val="28"/>
          <w:rtl/>
        </w:rPr>
        <w:t xml:space="preserve"> أنه قال: </w:t>
      </w:r>
      <w:r w:rsidR="007111D7">
        <w:rPr>
          <w:rFonts w:ascii="Simplified Arabic" w:hAnsi="Simplified Arabic" w:cs="Simplified Arabic"/>
          <w:sz w:val="28"/>
          <w:szCs w:val="28"/>
          <w:rtl/>
        </w:rPr>
        <w:t>(</w:t>
      </w:r>
      <w:r>
        <w:rPr>
          <w:rFonts w:ascii="Simplified Arabic" w:hAnsi="Simplified Arabic" w:cs="Simplified Arabic"/>
          <w:sz w:val="28"/>
          <w:szCs w:val="28"/>
          <w:rtl/>
        </w:rPr>
        <w:t>من قال لا إله إلا الله وحده لا شريك له له الملك وله الحمد وهو على كل شيء قدير في يوم مئة مرة كانت له عِدْلَ عشر رقاب، وكتبت له مئة حسنة ... ومن قـال سـبحان الله وبحمده في يوم مئة مرة حُطت خطاياه ولو كانت مثل زبد البحر</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[صحيح مسلم: كتاب الذكر، باب فضل التهليل والتسبيح والدعاء]، </w:t>
      </w:r>
      <w:r w:rsidRPr="00C035C7">
        <w:rPr>
          <w:rFonts w:ascii="Simplified Arabic" w:hAnsi="Simplified Arabic" w:cs="Simplified Arabic"/>
          <w:b/>
          <w:bCs/>
          <w:sz w:val="30"/>
          <w:szCs w:val="30"/>
          <w:u w:val="single"/>
          <w:rtl/>
        </w:rPr>
        <w:t>وأمّا استعمال الحصى في العد</w:t>
      </w:r>
      <w:r w:rsidRPr="00C035C7">
        <w:rPr>
          <w:rFonts w:ascii="Simplified Arabic" w:hAnsi="Simplified Arabic" w:cs="Simplified Arabic"/>
          <w:sz w:val="30"/>
          <w:szCs w:val="30"/>
          <w:rtl/>
        </w:rPr>
        <w:t>،</w:t>
      </w:r>
      <w:r>
        <w:rPr>
          <w:rFonts w:ascii="Simplified Arabic" w:hAnsi="Simplified Arabic" w:cs="Simplified Arabic"/>
          <w:sz w:val="28"/>
          <w:szCs w:val="28"/>
          <w:rtl/>
        </w:rPr>
        <w:t xml:space="preserve"> فلا شيء فيه لأنّه وسيلة إلى ضبط العدد، </w:t>
      </w:r>
      <w:r>
        <w:rPr>
          <w:rFonts w:ascii="Simplified Arabic" w:hAnsi="Simplified Arabic" w:cs="Simplified Arabic"/>
          <w:b/>
          <w:bCs/>
          <w:sz w:val="28"/>
          <w:szCs w:val="28"/>
          <w:rtl/>
        </w:rPr>
        <w:t>وقد أخرج ابن حبان وغيره</w:t>
      </w:r>
      <w:r>
        <w:rPr>
          <w:rFonts w:ascii="Simplified Arabic" w:hAnsi="Simplified Arabic" w:cs="Simplified Arabic"/>
          <w:sz w:val="28"/>
          <w:szCs w:val="28"/>
          <w:rtl/>
        </w:rPr>
        <w:t xml:space="preserve"> عن سعد بن أبي وقاص رضي الله عنه أنه دخل مع رسول الله صلى الله عليه وسلم على امرأة و</w:t>
      </w:r>
      <w:r>
        <w:rPr>
          <w:rFonts w:ascii="Simplified Arabic" w:hAnsi="Simplified Arabic" w:cs="Simplified Arabic"/>
          <w:sz w:val="28"/>
          <w:szCs w:val="28"/>
          <w:rtl/>
          <w:lang w:bidi="ar-AE"/>
        </w:rPr>
        <w:t>في</w:t>
      </w:r>
      <w:r>
        <w:rPr>
          <w:rFonts w:ascii="Simplified Arabic" w:hAnsi="Simplified Arabic" w:cs="Simplified Arabic"/>
          <w:sz w:val="28"/>
          <w:szCs w:val="28"/>
          <w:rtl/>
        </w:rPr>
        <w:t xml:space="preserve"> يدها نوى أو حصى تسبح به، فقال </w:t>
      </w:r>
      <w:r>
        <w:rPr>
          <w:rFonts w:ascii="Simplified Arabic" w:hAnsi="Simplified Arabic" w:cs="Simplified Arabic"/>
          <w:sz w:val="28"/>
          <w:szCs w:val="28"/>
          <w:rtl/>
          <w:lang w:bidi="ar-AE"/>
        </w:rPr>
        <w:t xml:space="preserve">لها: </w:t>
      </w:r>
      <w:r w:rsidR="007111D7">
        <w:rPr>
          <w:rFonts w:ascii="Simplified Arabic" w:hAnsi="Simplified Arabic" w:cs="Simplified Arabic"/>
          <w:sz w:val="28"/>
          <w:szCs w:val="28"/>
          <w:rtl/>
        </w:rPr>
        <w:t>(</w:t>
      </w:r>
      <w:r>
        <w:rPr>
          <w:rFonts w:ascii="Simplified Arabic" w:hAnsi="Simplified Arabic" w:cs="Simplified Arabic"/>
          <w:sz w:val="28"/>
          <w:szCs w:val="28"/>
          <w:rtl/>
        </w:rPr>
        <w:t>ألا أخبرك بما هو أيسر عليك من هذا؟</w:t>
      </w:r>
      <w:r w:rsidR="007111D7">
        <w:rPr>
          <w:rFonts w:ascii="Simplified Arabic" w:hAnsi="Simplified Arabic" w:cs="Simplified Arabic"/>
          <w:sz w:val="28"/>
          <w:szCs w:val="28"/>
          <w:rtl/>
        </w:rPr>
        <w:t>)</w:t>
      </w:r>
      <w:r>
        <w:rPr>
          <w:rFonts w:ascii="Simplified Arabic" w:hAnsi="Simplified Arabic" w:cs="Simplified Arabic"/>
          <w:sz w:val="28"/>
          <w:szCs w:val="28"/>
          <w:rtl/>
        </w:rPr>
        <w:t>... الحديث [</w:t>
      </w:r>
      <w:r>
        <w:rPr>
          <w:rFonts w:ascii="Simplified Arabic" w:hAnsi="Simplified Arabic" w:cs="Simplified Arabic"/>
          <w:sz w:val="28"/>
          <w:szCs w:val="28"/>
          <w:rtl/>
          <w:lang w:bidi="ar-AE"/>
        </w:rPr>
        <w:t xml:space="preserve">رواه ابن حبان في صحيحه، انظر: موارد الظمآن إلى زوائد ابن حبان للهيثمي: الأذكار، باب فضل التسبيح والتهليل والتحميد، ص 579، برقم 2330]، </w:t>
      </w:r>
      <w:r>
        <w:rPr>
          <w:rFonts w:ascii="Simplified Arabic" w:hAnsi="Simplified Arabic" w:cs="Simplified Arabic"/>
          <w:sz w:val="28"/>
          <w:szCs w:val="28"/>
          <w:rtl/>
        </w:rPr>
        <w:t xml:space="preserve">وعلى ذلك </w:t>
      </w:r>
      <w:r w:rsidRPr="00C035C7">
        <w:rPr>
          <w:rFonts w:ascii="Simplified Arabic" w:hAnsi="Simplified Arabic" w:cs="Simplified Arabic"/>
          <w:b/>
          <w:bCs/>
          <w:sz w:val="30"/>
          <w:szCs w:val="30"/>
          <w:u w:val="single"/>
          <w:rtl/>
        </w:rPr>
        <w:t>فالاجتماع على ذكر الله تعالى فضيلة دل عليها حديث البخاري، والتسبيح والتحميد والتكبير والتهليل مائة مرة جائز دل علي مثله حديث مسلم، والعد بالحصى لا بأس به،</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وعلى ذلك، فلا بد من وجود سبب آخر للإنكار</w:t>
      </w:r>
      <w:r>
        <w:rPr>
          <w:rFonts w:ascii="Simplified Arabic" w:hAnsi="Simplified Arabic" w:cs="Simplified Arabic"/>
          <w:sz w:val="28"/>
          <w:szCs w:val="28"/>
          <w:rtl/>
        </w:rPr>
        <w:t xml:space="preserve">، </w:t>
      </w:r>
      <w:r w:rsidRPr="00C035C7">
        <w:rPr>
          <w:rFonts w:ascii="Simplified Arabic" w:hAnsi="Simplified Arabic" w:cs="Simplified Arabic"/>
          <w:b/>
          <w:bCs/>
          <w:sz w:val="30"/>
          <w:szCs w:val="30"/>
          <w:u w:val="single"/>
          <w:rtl/>
        </w:rPr>
        <w:t>وهو إمّا</w:t>
      </w:r>
      <w:r>
        <w:rPr>
          <w:rFonts w:ascii="Simplified Arabic" w:hAnsi="Simplified Arabic" w:cs="Simplified Arabic"/>
          <w:sz w:val="28"/>
          <w:szCs w:val="28"/>
          <w:rtl/>
        </w:rPr>
        <w:t xml:space="preserve"> أنّ الصحابي الجليل عبد الله بن مسعود لم تبلغه هذه الأحاديث وهي حجة بعد بلوغها على كل مسلم، </w:t>
      </w:r>
      <w:r w:rsidRPr="00C035C7">
        <w:rPr>
          <w:rFonts w:ascii="Simplified Arabic" w:hAnsi="Simplified Arabic" w:cs="Simplified Arabic"/>
          <w:b/>
          <w:bCs/>
          <w:sz w:val="30"/>
          <w:szCs w:val="30"/>
          <w:u w:val="single"/>
          <w:rtl/>
        </w:rPr>
        <w:t>وإمّا أنه</w:t>
      </w:r>
      <w:r>
        <w:rPr>
          <w:rFonts w:ascii="Simplified Arabic" w:hAnsi="Simplified Arabic" w:cs="Simplified Arabic"/>
          <w:sz w:val="28"/>
          <w:szCs w:val="28"/>
          <w:rtl/>
        </w:rPr>
        <w:t xml:space="preserve"> محمول على أن أولئك كانوا يجهرون جهرا بالغاً، ولذا توجه النهي لهم، </w:t>
      </w:r>
      <w:r w:rsidRPr="00C035C7">
        <w:rPr>
          <w:rFonts w:ascii="Simplified Arabic" w:hAnsi="Simplified Arabic" w:cs="Simplified Arabic"/>
          <w:b/>
          <w:bCs/>
          <w:sz w:val="30"/>
          <w:szCs w:val="30"/>
          <w:u w:val="single"/>
          <w:rtl/>
        </w:rPr>
        <w:t>أو أنهم</w:t>
      </w:r>
      <w:r>
        <w:rPr>
          <w:rFonts w:ascii="Simplified Arabic" w:hAnsi="Simplified Arabic" w:cs="Simplified Arabic"/>
          <w:sz w:val="28"/>
          <w:szCs w:val="28"/>
          <w:rtl/>
        </w:rPr>
        <w:t xml:space="preserve"> كانوا يؤذون من في المسجد برفعهم الأصوات، </w:t>
      </w:r>
      <w:r w:rsidRPr="00C035C7">
        <w:rPr>
          <w:rFonts w:ascii="Simplified Arabic" w:hAnsi="Simplified Arabic" w:cs="Simplified Arabic"/>
          <w:b/>
          <w:bCs/>
          <w:sz w:val="30"/>
          <w:szCs w:val="30"/>
          <w:u w:val="single"/>
          <w:rtl/>
        </w:rPr>
        <w:t>وإمّا - وهو الأقرب - أنّه كان يتفرس فيهم التنطع والغلو والخروج</w:t>
      </w:r>
      <w:r>
        <w:rPr>
          <w:rFonts w:ascii="Simplified Arabic" w:hAnsi="Simplified Arabic" w:cs="Simplified Arabic"/>
          <w:sz w:val="28"/>
          <w:szCs w:val="28"/>
          <w:rtl/>
        </w:rPr>
        <w:t xml:space="preserve">، وصدق فيهم ظنّه فكان أغلبهم من الخوارج الذين خرجوا على أمير المؤمنين على رضي الله عنه في النهروان، قال الراوي: رأينا عامة أولئك الحلق يطاعنوننا يوم النهروان مع الخوارج، كل هذا على افتراض صحة تلك الآثار فكيف إذا شكك الحفاظ في صحتها، فهل يجوز أن نجعلها سيفاً على رقاب المخالف، مع أنّها على افتراض صحتها، فهي لا تقاوم الأحاديث، بل الأحاديث مقدمة عليها عند التعارض قطعا، لأنه فعل صحابي مُعارض بأدلة من الكتاب والسنّة، وإنما الحجة في الكتاب والسنة، </w:t>
      </w:r>
      <w:r w:rsidRPr="00C035C7">
        <w:rPr>
          <w:rFonts w:ascii="Simplified Arabic" w:eastAsia="Times New Roman" w:hAnsi="Simplified Arabic" w:cs="Simplified Arabic"/>
          <w:bCs/>
          <w:sz w:val="30"/>
          <w:szCs w:val="30"/>
          <w:u w:val="single"/>
          <w:rtl/>
        </w:rPr>
        <w:t>قال الإمام الحافظ السيوطي</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u w:val="single"/>
          <w:rtl/>
        </w:rPr>
        <w:t>رحمه الله تعالى في الحاوي للفتاوي (1: 379): " فإن قلت، فقد نقل عن ابن مسعود أنه رأى قوما يهللون برفع الصوت في المسجد فقال ما أراكم إلا مبتدعين حتى أخرجهم من المسجد، قلت: هذا الأثر عن ابن مسعود يحتاج إلى بيان سنده ومن أخرجه من الأئمة الحفاظ في كتبهم وعلى تقدير ثبوته فهو معارض بالأحاديث الكثيرة الثابتة المتقدمة وهي مقدمة عليه عند التعارض</w:t>
      </w:r>
      <w:r>
        <w:rPr>
          <w:rFonts w:ascii="Simplified Arabic" w:eastAsia="Times New Roman" w:hAnsi="Simplified Arabic" w:cs="Simplified Arabic"/>
          <w:sz w:val="28"/>
          <w:szCs w:val="28"/>
          <w:rtl/>
        </w:rPr>
        <w:t xml:space="preserve">، ثم رأيت ما يقتضي إنكار ذلك عن ابن مسعود قال الإمام أحمد بن حنبل في كتاب الزهد ثنا حسين ابن محمد ثنا المسعودي عن عامر بن شقيق عن أبي وائل قال هؤلاء الذين يزعمون أن عبد الله كان ينهى عن الذكر ما جالست عبد الله مجلسا قط إلا ذكر الله فيه" أهـ، </w:t>
      </w:r>
      <w:r w:rsidRPr="00C035C7">
        <w:rPr>
          <w:rFonts w:ascii="Simplified Arabic" w:eastAsia="Times New Roman" w:hAnsi="Simplified Arabic" w:cs="Simplified Arabic"/>
          <w:bCs/>
          <w:sz w:val="30"/>
          <w:szCs w:val="30"/>
          <w:u w:val="single"/>
          <w:rtl/>
        </w:rPr>
        <w:t>وقال الإمام الحافظ ابن حجر الهيتمي في الفتاوى الفقهية الكبرى</w:t>
      </w:r>
      <w:r>
        <w:rPr>
          <w:rFonts w:ascii="Simplified Arabic" w:eastAsia="Times New Roman" w:hAnsi="Simplified Arabic" w:cs="Simplified Arabic"/>
          <w:sz w:val="28"/>
          <w:szCs w:val="28"/>
          <w:rtl/>
        </w:rPr>
        <w:t xml:space="preserve"> (1: 177): " وأما ما نقل عن ابن مسعود أنه رأى قوما يهللون برفع الصوت في المسجد فقال: ما أراكم إلا مبتدعين حتى أخرجهم من المسجد، فلم يصح عنه بل لم يرد; ومن ثم أخرج أحمد عن أبي وائل قال: هؤلاء الذين يزعمون أن عبد الله كان ينهى عن الذكر ; ما جالست عبد الله مجلسا قط إلا ذكر الله فيه، والله سبحانه وتعالى أعلم بالصواب" أهـ، </w:t>
      </w:r>
      <w:r w:rsidRPr="00C035C7">
        <w:rPr>
          <w:rFonts w:ascii="Simplified Arabic" w:eastAsia="Times New Roman" w:hAnsi="Simplified Arabic" w:cs="Simplified Arabic"/>
          <w:bCs/>
          <w:sz w:val="30"/>
          <w:szCs w:val="30"/>
          <w:u w:val="single"/>
          <w:rtl/>
        </w:rPr>
        <w:t>وقال الإمام المحدث المناوي في فيض القدير</w:t>
      </w:r>
      <w:r>
        <w:rPr>
          <w:rFonts w:ascii="Simplified Arabic" w:eastAsia="Times New Roman" w:hAnsi="Simplified Arabic" w:cs="Simplified Arabic"/>
          <w:sz w:val="28"/>
          <w:szCs w:val="28"/>
          <w:u w:val="single"/>
          <w:rtl/>
        </w:rPr>
        <w:t xml:space="preserve"> </w:t>
      </w:r>
      <w:r>
        <w:rPr>
          <w:rFonts w:ascii="Simplified Arabic" w:eastAsia="Times New Roman" w:hAnsi="Simplified Arabic" w:cs="Simplified Arabic"/>
          <w:sz w:val="28"/>
          <w:szCs w:val="28"/>
          <w:rtl/>
        </w:rPr>
        <w:t xml:space="preserve">(1: 457): " وأما ما نقل عن ابن مسعود من أنه رأى قوما يهللون برفع الصوت في المسجد فقال: ما أراكم إلا مبتدعين وأمر بإخراجهم فغير ثابت، وبفرض ثبوته يعارضه ما في كتاب الزهد لأحمد عن شقيق بن أبي وائل قال هؤلاء الذين يزعمون أن عبد الله كان ينهى عن الذكر ما جالسته مجلسا قط إلا ذكر الله فيه " أهـ، </w:t>
      </w:r>
      <w:r w:rsidRPr="00C035C7">
        <w:rPr>
          <w:rFonts w:ascii="Simplified Arabic" w:eastAsia="Times New Roman" w:hAnsi="Simplified Arabic" w:cs="Simplified Arabic"/>
          <w:bCs/>
          <w:sz w:val="30"/>
          <w:szCs w:val="30"/>
          <w:u w:val="single"/>
          <w:rtl/>
        </w:rPr>
        <w:t>وقال العلامة الألوسي رحمه الله في روح المعاني</w:t>
      </w:r>
      <w:r>
        <w:rPr>
          <w:rFonts w:ascii="Simplified Arabic" w:eastAsia="Times New Roman" w:hAnsi="Simplified Arabic" w:cs="Simplified Arabic"/>
          <w:sz w:val="28"/>
          <w:szCs w:val="28"/>
          <w:rtl/>
        </w:rPr>
        <w:t xml:space="preserve"> (6: 163): " وما ذكر في الواقعات عن ابن مسعود من أنه رأى قوما يهللون برفع الصوت في المسجد فقال: ما أراكم إلا مبتدعين حتى أخرجه من المسجد لا يصح عند الحفاظ من الأئمة المحدثين وعلى فرض صحته هو معارض بما يدل على ثبوت الجهر منه رضي الله تعالى عنه مما رواه غير واحد من الحفاظ أو محمول على الجهر البالغ " أهـ</w:t>
      </w:r>
      <w:r>
        <w:rPr>
          <w:rFonts w:ascii="Simplified Arabic" w:hAnsi="Simplified Arabic" w:cs="Simplified Arabic"/>
          <w:sz w:val="28"/>
          <w:szCs w:val="28"/>
          <w:rtl/>
        </w:rPr>
        <w:t xml:space="preserve">، (قلت) ومن مشاكل سند تلك الروايات، ما ذكره الشيخ سيف العصري في تحقيقه لسند تلك الآثار في كتابه " النقول الصحيحة في انقسام البدعة إلى حسنة وقبيحة، </w:t>
      </w:r>
      <w:r w:rsidRPr="00C035C7">
        <w:rPr>
          <w:rFonts w:ascii="Simplified Arabic" w:hAnsi="Simplified Arabic" w:cs="Simplified Arabic"/>
          <w:b/>
          <w:bCs/>
          <w:sz w:val="36"/>
          <w:szCs w:val="36"/>
          <w:highlight w:val="yellow"/>
          <w:u w:val="single"/>
          <w:rtl/>
        </w:rPr>
        <w:t>(قلت):</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وقد أراحنا من العناء هذا التحقيق الذي ذكره الشيخ سيف العصري في كتابه " النقول الصحيحة في انقسام البدعة</w:t>
      </w:r>
      <w:r>
        <w:rPr>
          <w:rFonts w:ascii="Simplified Arabic" w:hAnsi="Simplified Arabic" w:cs="Simplified Arabic"/>
          <w:bCs/>
          <w:sz w:val="28"/>
          <w:szCs w:val="28"/>
          <w:rtl/>
        </w:rPr>
        <w:t xml:space="preserve"> إلى حسنة وقبيحة، عن أثر الصحابي الجليل ابن مسعود رضي الله عنه السابق، وحكم عليه بالضعف من كل طرقه، وبين أسباب الحكم عليه بالضعف .. ثم</w:t>
      </w:r>
      <w:r w:rsidR="004E0413">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قال: قد أكثر نفاة الذكر الجماعي من الاحتجاج بأثر عبد الله بن مسعود، وهو أثر حكم الأئمة عليه بالضعف، وقبل أن أورد كلام الأئمة أحب أن أقف مع أسانيد هذا الأثر وقفات ليبين للمنصف حال هذا الأثر الذي اعتمد عليه فئات من الناس في الإنكار على الذكر الجماعي والسبحة، وأصبحوا يكررونه في كلِّ نادٍ، ويطيرون به كل مطار، وهم مع ذلك ينكرون على غيرهم التمسك بالضعيف، ولكن إذا كان الضعيف ينصر رأيهم فلا بأس من الاحتجاج به ولو كان هذا الضعيف يعارض طائفة من الأحاديث الصحيحة، ... إلى ان قال: </w:t>
      </w:r>
      <w:r>
        <w:rPr>
          <w:rFonts w:ascii="Simplified Arabic" w:eastAsia="Times New Roman" w:hAnsi="Simplified Arabic" w:cs="Simplified Arabic"/>
          <w:sz w:val="28"/>
          <w:szCs w:val="28"/>
          <w:rtl/>
        </w:rPr>
        <w:t xml:space="preserve">وعموماً فهذا الأثر بما فيه من كلام لا يمكن بحالٍ أن يعارض ما صح من الأحاديث الثابتة المرفوعة إلى النبي صلى الله عليه وآله وسلم الدالة على استحباب الذكر الجماعي – والتي سبق ذكرها - لأمور: (أولها): عدم صحة أثر عبد الله بن مسعود رضي الله عنه، (ثانيها): على افتراض صحته، فهو لا يقاوم الأحاديث، بل الأحاديث مقدمة عليه عند التعارض قطعا، لأنه فعل صحابي وليس بحجة، وإنما الحجة في الكتاب والسنة، (ثالثها): أنه محمول على أن أولئك كانوا يجهرون جهرا بالغاً، ولذا توجه النهي لهم، (رابعها): أنهم كانوا يؤذون من في المسجد برفعهم الأصوات، (خامسها): أنه قد روي عن ابن مسعود رضي الله عنه في نفس الأثر الذي رواه الطبراني أنه أمر الحلقة المتأخرة بالانضمام إلى الحلقة المتقدمة، ولو كان التحلُّق للذكر بدعةً، لما رضي عبد الله بن مسعود بحلقة ولا أكثر، (سادسها): أنه قد نفى ذلك عنه التابعي أبو وائل فقال هؤلاء الذين يزعمون أن عبد الله كان ينهى عن الذكر ما جالست عبد الله مجلسا قط إلا ذكر الله فيه) </w:t>
      </w:r>
      <w:r>
        <w:rPr>
          <w:rFonts w:ascii="Simplified Arabic" w:eastAsia="Times New Roman" w:hAnsi="Simplified Arabic" w:cs="Simplified Arabic"/>
          <w:sz w:val="28"/>
          <w:szCs w:val="28"/>
          <w:u w:val="single"/>
          <w:rtl/>
        </w:rPr>
        <w:t>[انتهى كلام الشيخ سيف العصري في كتابه " النقول الصحيحة في انقسام البدعة إلى حسنة وقبيحة]</w:t>
      </w:r>
      <w:r w:rsidRPr="00D23EA2">
        <w:rPr>
          <w:rFonts w:ascii="Simplified Arabic" w:eastAsia="Times New Roman" w:hAnsi="Simplified Arabic" w:cs="Simplified Arabic"/>
          <w:sz w:val="28"/>
          <w:szCs w:val="28"/>
          <w:rtl/>
        </w:rPr>
        <w:t>،</w:t>
      </w:r>
      <w:r w:rsidR="006D0C32" w:rsidRPr="00D23EA2">
        <w:rPr>
          <w:rFonts w:ascii="Simplified Arabic" w:eastAsia="Times New Roman" w:hAnsi="Simplified Arabic" w:cs="Simplified Arabic" w:hint="cs"/>
          <w:sz w:val="28"/>
          <w:szCs w:val="28"/>
          <w:rtl/>
        </w:rPr>
        <w:t xml:space="preserve"> </w:t>
      </w:r>
      <w:r w:rsidR="006D0C32" w:rsidRPr="006D0C32">
        <w:rPr>
          <w:rFonts w:ascii="Simplified Arabic" w:hAnsi="Simplified Arabic" w:cs="Simplified Arabic"/>
          <w:b/>
          <w:bCs/>
          <w:sz w:val="36"/>
          <w:szCs w:val="36"/>
          <w:highlight w:val="yellow"/>
          <w:u w:val="single"/>
          <w:rtl/>
          <w:lang w:bidi="ar-KW"/>
        </w:rPr>
        <w:t>(</w:t>
      </w:r>
      <w:r w:rsidR="00552B87" w:rsidRPr="006D0C32">
        <w:rPr>
          <w:rFonts w:ascii="Simplified Arabic" w:hAnsi="Simplified Arabic" w:cs="Simplified Arabic"/>
          <w:b/>
          <w:bCs/>
          <w:sz w:val="36"/>
          <w:szCs w:val="36"/>
          <w:highlight w:val="yellow"/>
          <w:u w:val="single"/>
          <w:rtl/>
          <w:lang w:bidi="ar-KW"/>
        </w:rPr>
        <w:t>تنبيه):</w:t>
      </w:r>
      <w:r w:rsidR="00552B87" w:rsidRPr="006D0C32">
        <w:rPr>
          <w:rFonts w:ascii="Simplified Arabic" w:eastAsia="Times New Roman" w:hAnsi="Simplified Arabic" w:cs="Simplified Arabic"/>
          <w:sz w:val="28"/>
          <w:szCs w:val="28"/>
          <w:rtl/>
        </w:rPr>
        <w:t xml:space="preserve"> </w:t>
      </w:r>
      <w:r w:rsidR="00552B87" w:rsidRPr="006D0C32">
        <w:rPr>
          <w:rFonts w:ascii="Simplified Arabic" w:eastAsia="Times New Roman" w:hAnsi="Simplified Arabic" w:cs="Simplified Arabic"/>
          <w:b/>
          <w:bCs/>
          <w:sz w:val="28"/>
          <w:szCs w:val="28"/>
          <w:rtl/>
        </w:rPr>
        <w:t xml:space="preserve">مفتاح أكيد لفهم كلام ابن مسعود إن صح الأثر وهو ضعيف، ويتلخص في </w:t>
      </w:r>
      <w:r w:rsidR="006D0C32" w:rsidRPr="006D0C32">
        <w:rPr>
          <w:rFonts w:ascii="Simplified Arabic" w:eastAsia="Times New Roman" w:hAnsi="Simplified Arabic" w:cs="Simplified Arabic"/>
          <w:b/>
          <w:bCs/>
          <w:sz w:val="28"/>
          <w:szCs w:val="28"/>
          <w:rtl/>
        </w:rPr>
        <w:t>أنّ الصحابي الجليل تفرس فيهم رأي الخوارج، ليس إلا</w:t>
      </w:r>
      <w:r w:rsidR="007111D7">
        <w:rPr>
          <w:rFonts w:ascii="Simplified Arabic" w:eastAsia="Times New Roman" w:hAnsi="Simplified Arabic" w:cs="Simplified Arabic"/>
          <w:b/>
          <w:bCs/>
          <w:sz w:val="28"/>
          <w:szCs w:val="28"/>
          <w:rtl/>
        </w:rPr>
        <w:t>،</w:t>
      </w:r>
      <w:r w:rsidR="006D0C32" w:rsidRPr="006D0C32">
        <w:rPr>
          <w:rFonts w:ascii="Simplified Arabic" w:eastAsia="Times New Roman" w:hAnsi="Simplified Arabic" w:cs="Simplified Arabic"/>
          <w:b/>
          <w:bCs/>
          <w:sz w:val="28"/>
          <w:szCs w:val="28"/>
          <w:rtl/>
        </w:rPr>
        <w:t xml:space="preserve"> بدليل: أنّ </w:t>
      </w:r>
      <w:r w:rsidR="006D0C32" w:rsidRPr="006D0C32">
        <w:rPr>
          <w:rFonts w:ascii="Simplified Arabic" w:hAnsi="Simplified Arabic" w:cs="Simplified Arabic"/>
          <w:sz w:val="28"/>
          <w:szCs w:val="28"/>
          <w:shd w:val="clear" w:color="auto" w:fill="FFFFFF"/>
          <w:rtl/>
        </w:rPr>
        <w:t>الاجتماع على ذكر الله من تكبير وتهليل وتسبيح فهذا ثابت بالسنة النبوية وفضله عظيم، وهو لا يخفى على الحبر البحر ابن مسعود رضي الله عنه، فقد اخرج البخاري عن أبي هريرة عن النبي صلى الله عليه وسلم أنه قال: (إن لله تعالى ملائكة يطوفون في الطرق</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يلتمسون أهل الذكر</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فإذا وجدوا قوماً يذكرون الله عز وجل تنادوا هلموا إلى حاجتكم</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فيحفونهم بأجنحتهم إلى السماء الدنيا</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فيسألهم ربهم وهو أعلم</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ما يقول عبادي ؟ . فيقولون</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يسبحونك ويكبرونك ويحمدونك ويمجدونك) وفي آخر الحديث: </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فيقول الله تعالى: فأشهدكم أني قد غفرت لهم) </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أخرجه البخاري]، وأما عدد المئة فقد أخرج مسلم عن أبي هريرة عن النبي صلى الله عليه وسلم أنه قال: </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من قال لا إله إلا الله وحده لا شريك له، له الملك وله الحمد وهو على كل شيء قدير في يوم مئة مرة كانت له عِدْلَ عشر رقاب</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وكتبت له مئة حسنة</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 ومن قال سبحان الله وبحمده في يوم مئة مرة حُطت خطاياه ولو كانت مثل زبد البحر) [أخرجه مسلم]، فمن الممكن أن يقاس العدد في التكبير على ما ثبت من العدد في التهليل والتسبيح</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وأما العد بالحصى فقد روي أبو داود والترمذي عن سعد بن أبي وقاص رضي الله عنه أنه دخل مع رسول الله صلى الله عليه وسلم على امرأة وبين يديها نوى</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أو حصى تسبح به</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فقال</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ألا أخبرك بما هو أيسر عليك من هذا أو أفضل ؟ فقال</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سبحان الله عدد ما خلق في السماء</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وسبحان الله عدد ما خلق في الأرض</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وسبحان الله عدد ما بين ذلك</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وسبحان الله عدد ما هو خالق</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والله أكبر مثل ذلك</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والحمد لله مثل ذلك</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ولا إله إلا الله مثل ذلك ولا حول ولا قوة إلا بالله مثل ذلك) [</w:t>
      </w:r>
      <w:r w:rsidR="006D0C32" w:rsidRPr="006D0C32">
        <w:rPr>
          <w:rFonts w:ascii="Simplified Arabic" w:hAnsi="Simplified Arabic" w:cs="Simplified Arabic"/>
          <w:color w:val="111928"/>
          <w:sz w:val="28"/>
          <w:szCs w:val="28"/>
          <w:shd w:val="clear" w:color="auto" w:fill="FFFFFF"/>
          <w:rtl/>
        </w:rPr>
        <w:t>رواه الترمذي (3568) وأبو داود</w:t>
      </w:r>
      <w:r w:rsidR="006D0C32" w:rsidRPr="006D0C32">
        <w:rPr>
          <w:rFonts w:ascii="Simplified Arabic" w:hAnsi="Simplified Arabic" w:cs="Simplified Arabic"/>
          <w:color w:val="111928"/>
          <w:sz w:val="28"/>
          <w:szCs w:val="28"/>
          <w:shd w:val="clear" w:color="auto" w:fill="FFFFFF"/>
        </w:rPr>
        <w:t xml:space="preserve"> (1500)</w:t>
      </w:r>
      <w:r w:rsidR="007111D7">
        <w:rPr>
          <w:rFonts w:ascii="Simplified Arabic" w:hAnsi="Simplified Arabic" w:cs="Simplified Arabic"/>
          <w:color w:val="111928"/>
          <w:sz w:val="28"/>
          <w:szCs w:val="28"/>
          <w:shd w:val="clear" w:color="auto" w:fill="FFFFFF"/>
          <w:rtl/>
        </w:rPr>
        <w:t>]</w:t>
      </w:r>
      <w:r w:rsidR="006D0C32" w:rsidRPr="006D0C32">
        <w:rPr>
          <w:rFonts w:ascii="Simplified Arabic" w:hAnsi="Simplified Arabic" w:cs="Simplified Arabic"/>
          <w:color w:val="111928"/>
          <w:sz w:val="28"/>
          <w:szCs w:val="28"/>
          <w:shd w:val="clear" w:color="auto" w:fill="FFFFFF"/>
          <w:rtl/>
        </w:rPr>
        <w:t xml:space="preserve">، </w:t>
      </w:r>
      <w:r w:rsidR="006D0C32">
        <w:rPr>
          <w:rFonts w:ascii="Simplified Arabic" w:hAnsi="Simplified Arabic" w:cs="Simplified Arabic" w:hint="cs"/>
          <w:color w:val="111928"/>
          <w:sz w:val="28"/>
          <w:szCs w:val="28"/>
          <w:shd w:val="clear" w:color="auto" w:fill="FFFFFF"/>
          <w:rtl/>
        </w:rPr>
        <w:t>ف</w:t>
      </w:r>
      <w:r w:rsidR="006D0C32" w:rsidRPr="006D0C32">
        <w:rPr>
          <w:rFonts w:ascii="Simplified Arabic" w:hAnsi="Simplified Arabic" w:cs="Simplified Arabic"/>
          <w:color w:val="111928"/>
          <w:sz w:val="28"/>
          <w:szCs w:val="28"/>
          <w:shd w:val="clear" w:color="auto" w:fill="FFFFFF"/>
          <w:rtl/>
        </w:rPr>
        <w:t xml:space="preserve">قد </w:t>
      </w:r>
      <w:r w:rsidR="006D0C32" w:rsidRPr="006D0C32">
        <w:rPr>
          <w:rFonts w:ascii="Simplified Arabic" w:hAnsi="Simplified Arabic" w:cs="Simplified Arabic"/>
          <w:sz w:val="28"/>
          <w:szCs w:val="28"/>
          <w:shd w:val="clear" w:color="auto" w:fill="FFFFFF"/>
          <w:rtl/>
        </w:rPr>
        <w:t xml:space="preserve">دخل رسول الله صلى الله عليه وسلم </w:t>
      </w:r>
      <w:r w:rsidR="006D0C32">
        <w:rPr>
          <w:rFonts w:ascii="Simplified Arabic" w:hAnsi="Simplified Arabic" w:cs="Simplified Arabic" w:hint="cs"/>
          <w:sz w:val="28"/>
          <w:szCs w:val="28"/>
          <w:shd w:val="clear" w:color="auto" w:fill="FFFFFF"/>
          <w:rtl/>
        </w:rPr>
        <w:t xml:space="preserve">عليها </w:t>
      </w:r>
      <w:r w:rsidR="006D0C32" w:rsidRPr="006D0C32">
        <w:rPr>
          <w:rFonts w:ascii="Simplified Arabic" w:hAnsi="Simplified Arabic" w:cs="Simplified Arabic"/>
          <w:sz w:val="28"/>
          <w:szCs w:val="28"/>
          <w:shd w:val="clear" w:color="auto" w:fill="FFFFFF"/>
          <w:rtl/>
        </w:rPr>
        <w:t>وفي يدها نوى أو حصى تسبح به، فقال لها: (ألا أخبرك بما هو أيسر عليك من هذا؟)</w:t>
      </w:r>
      <w:r w:rsidR="006D0C32">
        <w:rPr>
          <w:rFonts w:ascii="Simplified Arabic" w:hAnsi="Simplified Arabic" w:cs="Simplified Arabic" w:hint="cs"/>
          <w:sz w:val="28"/>
          <w:szCs w:val="28"/>
          <w:shd w:val="clear" w:color="auto" w:fill="FFFFFF"/>
          <w:rtl/>
        </w:rPr>
        <w:t xml:space="preserve">، </w:t>
      </w:r>
      <w:r w:rsidR="006D0C32" w:rsidRPr="006D0C32">
        <w:rPr>
          <w:rFonts w:ascii="Simplified Arabic" w:hAnsi="Simplified Arabic" w:cs="Simplified Arabic"/>
          <w:sz w:val="28"/>
          <w:szCs w:val="28"/>
          <w:shd w:val="clear" w:color="auto" w:fill="FFFFFF"/>
          <w:rtl/>
        </w:rPr>
        <w:t xml:space="preserve">ولم يعترض على عد الحصى، فما وجه الإنكار إذن؟؟ </w:t>
      </w:r>
      <w:r w:rsidR="006D0C32">
        <w:rPr>
          <w:rFonts w:ascii="Simplified Arabic" w:hAnsi="Simplified Arabic" w:cs="Simplified Arabic" w:hint="cs"/>
          <w:sz w:val="28"/>
          <w:szCs w:val="28"/>
          <w:shd w:val="clear" w:color="auto" w:fill="FFFFFF"/>
          <w:rtl/>
        </w:rPr>
        <w:t xml:space="preserve">وجه الانكار </w:t>
      </w:r>
      <w:r w:rsidR="006D0C32" w:rsidRPr="006D0C32">
        <w:rPr>
          <w:rFonts w:ascii="Simplified Arabic" w:hAnsi="Simplified Arabic" w:cs="Simplified Arabic"/>
          <w:sz w:val="28"/>
          <w:szCs w:val="28"/>
          <w:shd w:val="clear" w:color="auto" w:fill="FFFFFF"/>
          <w:rtl/>
        </w:rPr>
        <w:t>هو أن ابن مسعود رضي الله عنه كان يتفرس فيهم رأي الخوارج، وكان يرى أنّ هؤلاء الجفاة يُبالغون في النوافل ويضيعون الاصول، ويرون أنهم على فضل وخير لا يبلغه أصحاب رسول الله صلى الله عليه وسلم، ولذا نراه يقول لبعضهم: أوَ إنكم لأهدى من أصحاب محمد صلى الله عليه وسلم؟ !!. ويقول لبعضهم: أئنكم لعلى ملة هي أهدى من ملة محمد صلى الله عليه وسلم؟ ثم قال: إن رسول الله صلى الله عليه وسلم حدثنا أن قوماً يقرؤون القرآن لا يجاوز تراقيهم، وايم الله لا أدري لعل أكثرهم منكم، ولقد صدقت فراسة عبد الله بن مسعود رضي الله عنه</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فقد قال الراوي</w:t>
      </w:r>
      <w:r w:rsidR="007111D7">
        <w:rPr>
          <w:rFonts w:ascii="Simplified Arabic" w:hAnsi="Simplified Arabic" w:cs="Simplified Arabic"/>
          <w:sz w:val="28"/>
          <w:szCs w:val="28"/>
          <w:shd w:val="clear" w:color="auto" w:fill="FFFFFF"/>
          <w:rtl/>
        </w:rPr>
        <w:t>:</w:t>
      </w:r>
      <w:r w:rsidR="006D0C32" w:rsidRPr="006D0C32">
        <w:rPr>
          <w:rFonts w:ascii="Simplified Arabic" w:hAnsi="Simplified Arabic" w:cs="Simplified Arabic"/>
          <w:sz w:val="28"/>
          <w:szCs w:val="28"/>
          <w:shd w:val="clear" w:color="auto" w:fill="FFFFFF"/>
          <w:rtl/>
        </w:rPr>
        <w:t xml:space="preserve"> رأينا عامة أولئك الحلق يطاعنوننا يوم النهروان مع الخوارج، فهذا سر انكار الحبر البحر ابن مسعود رضي الله عنه علي هؤلاء الخوارج، </w:t>
      </w:r>
    </w:p>
    <w:p w14:paraId="216673FA" w14:textId="77777777" w:rsidR="00116AA3" w:rsidRDefault="00116AA3" w:rsidP="00116AA3">
      <w:pPr>
        <w:bidi/>
        <w:spacing w:after="240"/>
        <w:ind w:left="-123"/>
        <w:jc w:val="both"/>
        <w:rPr>
          <w:rFonts w:ascii="Simplified Arabic" w:eastAsia="Times New Roman" w:hAnsi="Simplified Arabic" w:cs="Simplified Arabic"/>
          <w:sz w:val="28"/>
          <w:szCs w:val="28"/>
          <w:rtl/>
        </w:rPr>
      </w:pPr>
      <w:r>
        <w:rPr>
          <w:rFonts w:ascii="Simplified Arabic" w:hAnsi="Simplified Arabic" w:cs="Simplified Arabic"/>
          <w:b/>
          <w:bCs/>
          <w:highlight w:val="yellow"/>
          <w:u w:val="single"/>
          <w:rtl/>
          <w:lang w:bidi="ar-KW"/>
        </w:rPr>
        <w:t>[الأثر الثالث]</w:t>
      </w:r>
      <w:r>
        <w:rPr>
          <w:rFonts w:ascii="Simplified Arabic" w:hAnsi="Simplified Arabic" w:cs="Simplified Arabic"/>
          <w:b/>
          <w:bCs/>
          <w:sz w:val="36"/>
          <w:szCs w:val="36"/>
          <w:rtl/>
          <w:lang w:bidi="ar-KW"/>
        </w:rPr>
        <w:t xml:space="preserve">: </w:t>
      </w:r>
      <w:r>
        <w:rPr>
          <w:rFonts w:ascii="Simplified Arabic" w:eastAsia="Times New Roman" w:hAnsi="Simplified Arabic" w:cs="Simplified Arabic"/>
          <w:b/>
          <w:bCs/>
          <w:sz w:val="28"/>
          <w:szCs w:val="28"/>
          <w:u w:val="single"/>
          <w:rtl/>
        </w:rPr>
        <w:t>أخرج أبو داود وغيره عن مجاهد قال</w:t>
      </w:r>
      <w:r>
        <w:rPr>
          <w:rFonts w:ascii="Simplified Arabic" w:eastAsia="Times New Roman" w:hAnsi="Simplified Arabic" w:cs="Simplified Arabic"/>
          <w:sz w:val="28"/>
          <w:szCs w:val="28"/>
          <w:rtl/>
        </w:rPr>
        <w:t xml:space="preserve">: " كنت مع عبد الله بن عمر رضي الله عنهما فثوب رجل في الظهر، أو العصر ـ فقال: اخرج بنا فإن هذه بدعة " [سنن أبي داود: الصلاة، باب في التثويب، 1: 148 برقم 538]، </w:t>
      </w:r>
      <w:r>
        <w:rPr>
          <w:rFonts w:ascii="Simplified Arabic" w:eastAsia="Times New Roman" w:hAnsi="Simplified Arabic" w:cs="Simplified Arabic"/>
          <w:sz w:val="28"/>
          <w:szCs w:val="28"/>
          <w:u w:val="single"/>
          <w:rtl/>
        </w:rPr>
        <w:t>والتثويب في الأذان، وهو قول المؤذن الصلاة خير من النوم مرتين بعد قوله حي على الفلاح</w:t>
      </w:r>
      <w:r>
        <w:rPr>
          <w:rFonts w:ascii="Simplified Arabic" w:eastAsia="Times New Roman" w:hAnsi="Simplified Arabic" w:cs="Simplified Arabic"/>
          <w:sz w:val="28"/>
          <w:szCs w:val="28"/>
          <w:rtl/>
        </w:rPr>
        <w:t>، وهو سنة في أذان الفجر، دون غيره، والآذان عبادة محضة وألفاظه توقيفية فلا ينبغي أن يزاد فيها شيء باجتهاد، لذا فإنّ حكم التثويب في أذان الظهر أو العصر بدعة مذمومة، لأنّها تفتح المجال للتغيير في صيغة الآذان، وهذا لا يجوز،</w:t>
      </w:r>
    </w:p>
    <w:p w14:paraId="727BF32B" w14:textId="0FC602C6"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
          <w:bCs/>
          <w:highlight w:val="yellow"/>
          <w:u w:val="single"/>
          <w:rtl/>
          <w:lang w:bidi="ar-KW"/>
        </w:rPr>
        <w:t>[الأثر الرابع]</w:t>
      </w:r>
      <w:r>
        <w:rPr>
          <w:rFonts w:ascii="Simplified Arabic" w:hAnsi="Simplified Arabic" w:cs="Simplified Arabic"/>
          <w:b/>
          <w:bCs/>
          <w:sz w:val="36"/>
          <w:szCs w:val="36"/>
          <w:rtl/>
          <w:lang w:bidi="ar-KW"/>
        </w:rPr>
        <w:t xml:space="preserve">: </w:t>
      </w:r>
      <w:r>
        <w:rPr>
          <w:rFonts w:ascii="Simplified Arabic" w:hAnsi="Simplified Arabic" w:cs="Simplified Arabic"/>
          <w:b/>
          <w:bCs/>
          <w:sz w:val="28"/>
          <w:szCs w:val="28"/>
          <w:u w:val="single"/>
          <w:rtl/>
        </w:rPr>
        <w:t>أخرج الترمذي والحاكم عن نافع</w:t>
      </w:r>
      <w:r>
        <w:rPr>
          <w:rFonts w:ascii="Simplified Arabic" w:hAnsi="Simplified Arabic" w:cs="Simplified Arabic"/>
          <w:sz w:val="28"/>
          <w:szCs w:val="28"/>
          <w:rtl/>
        </w:rPr>
        <w:t xml:space="preserve"> أن رجلاً عطس عند عبد الله بن عمر رضي الله عنهما فقال: الحمد لله والصلاة والسـلام على رسول الله، فقال ابن عمر: ما هكذا علمنا رسول الله صلى الله عليه وسـلم، بل قال </w:t>
      </w:r>
      <w:r w:rsidR="007111D7">
        <w:rPr>
          <w:rFonts w:ascii="Simplified Arabic" w:hAnsi="Simplified Arabic" w:cs="Simplified Arabic"/>
          <w:bCs/>
          <w:sz w:val="28"/>
          <w:szCs w:val="28"/>
          <w:rtl/>
        </w:rPr>
        <w:t>(</w:t>
      </w:r>
      <w:r>
        <w:rPr>
          <w:rFonts w:ascii="Simplified Arabic" w:hAnsi="Simplified Arabic" w:cs="Simplified Arabic"/>
          <w:bCs/>
          <w:sz w:val="28"/>
          <w:szCs w:val="28"/>
          <w:rtl/>
        </w:rPr>
        <w:t>إذا عطس أحـدكم فليحمد الله</w:t>
      </w:r>
      <w:r w:rsidR="007111D7">
        <w:rPr>
          <w:rFonts w:ascii="Simplified Arabic" w:hAnsi="Simplified Arabic" w:cs="Simplified Arabic"/>
          <w:bCs/>
          <w:sz w:val="28"/>
          <w:szCs w:val="28"/>
          <w:rtl/>
        </w:rPr>
        <w:t>)</w:t>
      </w:r>
      <w:r>
        <w:rPr>
          <w:rFonts w:ascii="Simplified Arabic" w:hAnsi="Simplified Arabic" w:cs="Simplified Arabic"/>
          <w:sz w:val="28"/>
          <w:szCs w:val="28"/>
          <w:rtl/>
        </w:rPr>
        <w:t xml:space="preserve">، ولم يقل: </w:t>
      </w:r>
      <w:r w:rsidR="007111D7">
        <w:rPr>
          <w:rFonts w:ascii="Simplified Arabic" w:hAnsi="Simplified Arabic" w:cs="Simplified Arabic"/>
          <w:sz w:val="28"/>
          <w:szCs w:val="28"/>
          <w:rtl/>
        </w:rPr>
        <w:t>(</w:t>
      </w:r>
      <w:r>
        <w:rPr>
          <w:rFonts w:ascii="Simplified Arabic" w:hAnsi="Simplified Arabic" w:cs="Simplified Arabic"/>
          <w:sz w:val="28"/>
          <w:szCs w:val="28"/>
          <w:rtl/>
        </w:rPr>
        <w:t>وليصل على رسول الله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صلى الله عليه وسلم [سنن الترمذي: الأدب، باب ما يقول العاطس إذا عطس، المستدرك للحاكم: 4: 265 - 266]، وهنا يرشده عبد الله بن عمر رضي الله عنهما إلى اتباع السنّة في حمد الله تعالى عند العطاس لأنّه نعمة من الله، وجب شكرها، ولا معنى ولا مناسبة لذكر الصلاة والسلام على رسول الله صلى الله عليه وسلم، عند العطاس، ولهذا أنكر عبد الله بن عمر رضي الله عنهما ذلك مع كون الصلاة والسلام على رسول الله صلى الله عليه وسلم مشروع في كل وقت وحين، </w:t>
      </w:r>
    </w:p>
    <w:p w14:paraId="182C9F0D" w14:textId="77777777"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
          <w:bCs/>
          <w:highlight w:val="yellow"/>
          <w:u w:val="single"/>
          <w:rtl/>
          <w:lang w:bidi="ar-KW"/>
        </w:rPr>
        <w:t>[الأثر الخامس]</w:t>
      </w:r>
      <w:r>
        <w:rPr>
          <w:rFonts w:ascii="Simplified Arabic" w:hAnsi="Simplified Arabic" w:cs="Simplified Arabic"/>
          <w:b/>
          <w:bCs/>
          <w:sz w:val="36"/>
          <w:szCs w:val="36"/>
          <w:rtl/>
          <w:lang w:bidi="ar-KW"/>
        </w:rPr>
        <w:t xml:space="preserve">: </w:t>
      </w:r>
      <w:r>
        <w:rPr>
          <w:rFonts w:ascii="Simplified Arabic" w:hAnsi="Simplified Arabic" w:cs="Simplified Arabic"/>
          <w:bCs/>
          <w:sz w:val="28"/>
          <w:szCs w:val="28"/>
          <w:u w:val="single"/>
          <w:rtl/>
        </w:rPr>
        <w:t>ما أخرجه ابن أبي شيبة في مصنفه عن أبي العالية</w:t>
      </w:r>
      <w:r>
        <w:rPr>
          <w:rFonts w:ascii="Simplified Arabic" w:hAnsi="Simplified Arabic" w:cs="Simplified Arabic"/>
          <w:sz w:val="28"/>
          <w:szCs w:val="28"/>
          <w:rtl/>
        </w:rPr>
        <w:t xml:space="preserve"> رُفيع بن مهران أنه قال: سمع ابنُ عباس رجلاً يصلي فلما قعد يتشهد، قال: الحمد لله، التحيات لله، فقال ابن عباس وهو ينتهره: الحمد لله؟! إذا قعدت فابدأ التشهد بالتحياتُ لله " [المصنف لابن أبي شيبة: 2: 167 برقم 3022]، وألفاظ التشهد توقيفية، لأنها ضمن الصلاة، وليست من باب الدعاء المطلق، </w:t>
      </w:r>
    </w:p>
    <w:p w14:paraId="02DE74E4" w14:textId="631620CE" w:rsidR="00116AA3" w:rsidRDefault="00116AA3" w:rsidP="00116AA3">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b/>
          <w:bCs/>
          <w:highlight w:val="yellow"/>
          <w:u w:val="single"/>
          <w:rtl/>
          <w:lang w:bidi="ar-KW"/>
        </w:rPr>
        <w:t>[الأثر السادس]</w:t>
      </w:r>
      <w:r>
        <w:rPr>
          <w:rFonts w:ascii="Simplified Arabic" w:hAnsi="Simplified Arabic" w:cs="Simplified Arabic"/>
          <w:b/>
          <w:bCs/>
          <w:sz w:val="36"/>
          <w:szCs w:val="36"/>
          <w:rtl/>
          <w:lang w:bidi="ar-KW"/>
        </w:rPr>
        <w:t xml:space="preserve">: </w:t>
      </w:r>
      <w:r>
        <w:rPr>
          <w:rFonts w:ascii="Simplified Arabic" w:hAnsi="Simplified Arabic" w:cs="Simplified Arabic"/>
          <w:b/>
          <w:bCs/>
          <w:sz w:val="28"/>
          <w:szCs w:val="28"/>
          <w:u w:val="single"/>
          <w:rtl/>
          <w:lang w:bidi="ar-KW"/>
        </w:rPr>
        <w:t>ما رواه ابن عبد البر عن عمر بن عبد العزيز</w:t>
      </w:r>
      <w:r>
        <w:rPr>
          <w:rFonts w:ascii="Simplified Arabic" w:hAnsi="Simplified Arabic" w:cs="Simplified Arabic"/>
          <w:sz w:val="28"/>
          <w:szCs w:val="28"/>
          <w:rtl/>
          <w:lang w:bidi="ar-KW"/>
        </w:rPr>
        <w:t>: (سن رسول الله وولاة الأمر من بعده سنناً الأخذ بها تصديق بكتاب الله واستكمال لطاعة الله وقوة على دين الله ليس لأحد تغييرها ولا تبديلها ولا النظر في شيء خالفها، من عمل بها فهو مهتد ومن استنصر بها فهو منصور ومن خالفها اتبع غير سبيل المؤمنين وولاه الله ما تولى وأصلاه جهنم وساءت مصيراً) رواه ابن عبد البر وذكره الشاطبي في الاعتصام وقال إنه كان يعجب مالكاً جداً [</w:t>
      </w:r>
      <w:r>
        <w:rPr>
          <w:rFonts w:ascii="Simplified Arabic" w:hAnsi="Simplified Arabic" w:cs="Simplified Arabic"/>
          <w:sz w:val="28"/>
          <w:szCs w:val="28"/>
          <w:rtl/>
        </w:rPr>
        <w:t>جامع بيان العلم وفضله 2: 187، الاعتصام 1: 87]، ومن مفاتح هذا الأثر، أنّه لابد من التمسك بالسنّة التي سنّها الرسول صلى الله عليه وسلم والخلفاء الراشدون من بعده، وأنّ بدعة الضلالة هي التي تُخالف السنّة، والشاهد لذلك قوله رحمه الله: (</w:t>
      </w:r>
      <w:r>
        <w:rPr>
          <w:rFonts w:ascii="Simplified Arabic" w:hAnsi="Simplified Arabic" w:cs="Simplified Arabic"/>
          <w:sz w:val="28"/>
          <w:szCs w:val="28"/>
          <w:rtl/>
          <w:lang w:bidi="ar-KW"/>
        </w:rPr>
        <w:t>ومن خالفها اتبع غير سبيل المؤمنين)</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وهذه محمولة على بدع الفرق الضالة كالخوارج والروافض والمجسمة وغيرهم من أهل البدع المخرجة عن اطار أهل السنّة والجماعة</w:t>
      </w:r>
    </w:p>
    <w:p w14:paraId="2B370707" w14:textId="34CEC54C"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
          <w:bCs/>
          <w:highlight w:val="yellow"/>
          <w:u w:val="single"/>
          <w:rtl/>
          <w:lang w:bidi="ar-KW"/>
        </w:rPr>
        <w:t>[الأثر السابع]</w:t>
      </w:r>
      <w:r>
        <w:rPr>
          <w:rFonts w:ascii="Simplified Arabic" w:hAnsi="Simplified Arabic" w:cs="Simplified Arabic"/>
          <w:b/>
          <w:bCs/>
          <w:sz w:val="36"/>
          <w:szCs w:val="36"/>
          <w:rtl/>
          <w:lang w:bidi="ar-KW"/>
        </w:rPr>
        <w:t xml:space="preserve">: </w:t>
      </w:r>
      <w:r>
        <w:rPr>
          <w:rFonts w:ascii="Simplified Arabic" w:hAnsi="Simplified Arabic" w:cs="Simplified Arabic"/>
          <w:b/>
          <w:bCs/>
          <w:sz w:val="28"/>
          <w:szCs w:val="28"/>
          <w:u w:val="single"/>
          <w:rtl/>
          <w:lang w:bidi="ar-KW"/>
        </w:rPr>
        <w:t>ما ذكره الشاطبي عن الإمام مالك</w:t>
      </w:r>
      <w:r>
        <w:rPr>
          <w:rFonts w:ascii="Simplified Arabic" w:hAnsi="Simplified Arabic" w:cs="Simplified Arabic"/>
          <w:sz w:val="28"/>
          <w:szCs w:val="28"/>
          <w:rtl/>
          <w:lang w:bidi="ar-KW"/>
        </w:rPr>
        <w:t>: " وأتاه رجل فقال: يا أبا عبد الله من أين أحرم؟ قال: من ذي الحليفة من حيث أحرم رسول</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 صلى الله عليه وسلم، فقال: إني أريد أن أحرم من المسجد، فقال: لا تفعل، قال: فإني أريد أن أحرم من المسجد من عند القبر، قال: لا تفعل فإني أخشى عليك الفتنة، فقال: وأي فتنة هذه؟ إنما هي أميال أزيدها، قال: وأي فتنة أعظم من أن ترى أنك سبقت إلى فضيلة قصَّر عنها رسول الله صلى الله عليه وس</w:t>
      </w:r>
      <w:r w:rsidR="004E201A">
        <w:rPr>
          <w:rFonts w:ascii="Simplified Arabic" w:hAnsi="Simplified Arabic" w:cs="Simplified Arabic" w:hint="cs"/>
          <w:sz w:val="28"/>
          <w:szCs w:val="28"/>
          <w:rtl/>
          <w:lang w:bidi="ar-KW"/>
        </w:rPr>
        <w:t xml:space="preserve">لم، </w:t>
      </w:r>
      <w:r>
        <w:rPr>
          <w:rFonts w:ascii="Simplified Arabic" w:hAnsi="Simplified Arabic" w:cs="Simplified Arabic"/>
          <w:sz w:val="28"/>
          <w:szCs w:val="28"/>
          <w:rtl/>
          <w:lang w:bidi="ar-KW"/>
        </w:rPr>
        <w:t xml:space="preserve">إني سمعت الله يقول: {فَلْيَحْذَرِ الَّذِينَ يُخَالِفُونَ عَنْ أَمْرِهِ أَنْ تُصِيبَهُمْ فِتْنَةٌ أَوْ يُصِيبَهُمْ عَذَابٌ أَلِيمٌ}) [ذكره الشاطبي في </w:t>
      </w:r>
      <w:r>
        <w:rPr>
          <w:rFonts w:ascii="Simplified Arabic" w:hAnsi="Simplified Arabic" w:cs="Simplified Arabic"/>
          <w:sz w:val="28"/>
          <w:szCs w:val="28"/>
          <w:rtl/>
        </w:rPr>
        <w:t>الاعتصام 1: 132]، وهذا الإنكار لأنّ النبي صلى الله عليه وسلم قد جعل حدوداً ومواقيت للحج معروفة لا ينبغي الافتئات عليها، وإلا كان فيه تغيير لهدي الرسول في تحديد تلك المواقيت، والقاعدة العامة أنّ العبادة المحددة لا يجوز الزيادة عليها ولا النقصان، أمّا العبادة المطلقة كالذكر أو قيام الليل فهذه في أي وقت شاء المرء أن يفعلها فعلها، فكان الإنكار من الإمام مالك رحمه الله تعالى على فعل زائد عن الشرع المحدد،</w:t>
      </w:r>
    </w:p>
    <w:p w14:paraId="791553DC" w14:textId="64864A58" w:rsidR="00116AA3" w:rsidRDefault="00116AA3" w:rsidP="00116AA3">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b/>
          <w:bCs/>
          <w:highlight w:val="yellow"/>
          <w:u w:val="single"/>
          <w:rtl/>
          <w:lang w:bidi="ar-KW"/>
        </w:rPr>
        <w:t>[الأثر الثامن]</w:t>
      </w:r>
      <w:r>
        <w:rPr>
          <w:rFonts w:ascii="Simplified Arabic" w:hAnsi="Simplified Arabic" w:cs="Simplified Arabic"/>
          <w:b/>
          <w:bCs/>
          <w:sz w:val="36"/>
          <w:szCs w:val="36"/>
          <w:rtl/>
          <w:lang w:bidi="ar-KW"/>
        </w:rPr>
        <w:t xml:space="preserve">: </w:t>
      </w:r>
      <w:r>
        <w:rPr>
          <w:rFonts w:ascii="Simplified Arabic" w:hAnsi="Simplified Arabic" w:cs="Simplified Arabic"/>
          <w:b/>
          <w:bCs/>
          <w:sz w:val="28"/>
          <w:szCs w:val="28"/>
          <w:u w:val="single"/>
          <w:rtl/>
          <w:lang w:bidi="ar-KW"/>
        </w:rPr>
        <w:t>ذكر الشاطبي عن الإمام مالك</w:t>
      </w:r>
      <w:r>
        <w:rPr>
          <w:rFonts w:ascii="Simplified Arabic" w:hAnsi="Simplified Arabic" w:cs="Simplified Arabic"/>
          <w:sz w:val="28"/>
          <w:szCs w:val="28"/>
          <w:rtl/>
          <w:lang w:bidi="ar-KW"/>
        </w:rPr>
        <w:t>: (قال ابن الماجِشون: سمعتُ مالكاً يقول: من ابتدع في الإسلام بدعة يراها حسنة</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فقد زعم أن محمداً</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صلى الله عليه وسلم خان الرسالة، لأن الله يقول: {الْيَوْمَ أَكْمَلْتُ لَكُمْ دِينَكُمْ} فما لم يكن يومئذٍ ديناً</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فلا يكون اليوم ديناً) أهـ</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[الاعتصام للشاطبي 1: 64-65]، فضابط الفهم والفقه لقول مالك رحمه الله، أن نقول: من ابتدع في الإسلام بدعة ليس لها أصل في دين الله من كتاب الله تعالى أو سنّة النبي صلى الله عليه وسلم وهو يراها حسنة فقد زعم أن محمداً</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صلى الله عليه وسلم خان الرسالة " هذا إن صح الأثر عن مالك، وكلام الإمام محمول على البدع الحقيقية التي ليس لها أصل في دين الله كبدع الخوارج والمعتزلة والروافض والمجسمة والمرجئة وأمثالهم،</w:t>
      </w:r>
    </w:p>
    <w:p w14:paraId="423F183B" w14:textId="4B9A2981" w:rsidR="00116AA3" w:rsidRDefault="00116AA3" w:rsidP="00116AA3">
      <w:pPr>
        <w:bidi/>
        <w:spacing w:after="240"/>
        <w:ind w:left="-123"/>
        <w:jc w:val="both"/>
        <w:rPr>
          <w:rFonts w:ascii="Simplified Arabic" w:hAnsi="Simplified Arabic" w:cs="Simplified Arabic"/>
          <w:sz w:val="28"/>
          <w:szCs w:val="28"/>
          <w:rtl/>
          <w:lang w:bidi="ar-IQ"/>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الثاني</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u w:val="single"/>
          <w:rtl/>
        </w:rPr>
        <w:t>الآثار الواردة عن السلف الصالح والتي تدل على اجتهادهم في سن سنن الهدى والخير المستمدة من روح التشريع ومرونته</w:t>
      </w:r>
      <w:r>
        <w:rPr>
          <w:rFonts w:ascii="Simplified Arabic" w:hAnsi="Simplified Arabic" w:cs="Simplified Arabic"/>
          <w:bCs/>
          <w:sz w:val="36"/>
          <w:szCs w:val="36"/>
          <w:rtl/>
        </w:rPr>
        <w:t xml:space="preserve">: </w:t>
      </w:r>
      <w:r>
        <w:rPr>
          <w:rFonts w:ascii="Simplified Arabic" w:hAnsi="Simplified Arabic" w:cs="Simplified Arabic"/>
          <w:sz w:val="28"/>
          <w:szCs w:val="28"/>
          <w:rtl/>
          <w:lang w:bidi="ar-IQ"/>
        </w:rPr>
        <w:t xml:space="preserve">لقد سنّ السلف الصالح، لاسيما الصحابة الكرام سننا كثيرة، وفعلوا أو قالوا أمورا، لم يكن رسول الله صلى الله عليه وسلم قد فعلها أو قالها، ولم يستأذنوه أولا في فعلها أو الإتيان بها، وإنما بادروا إلى فعلها، ثم بعد ذلك علم هو بها، أو فعلوها بعد وفاته، دون علمه بها، والأمثلة على ذلك كثيرة منها: </w:t>
      </w:r>
    </w:p>
    <w:p w14:paraId="09916C46" w14:textId="54F0EC6A" w:rsidR="00116AA3" w:rsidRDefault="00116AA3" w:rsidP="00116AA3">
      <w:pPr>
        <w:bidi/>
        <w:spacing w:after="240"/>
        <w:ind w:left="-123"/>
        <w:jc w:val="both"/>
        <w:rPr>
          <w:rFonts w:ascii="Simplified Arabic" w:hAnsi="Simplified Arabic" w:cs="Simplified Arabic"/>
          <w:sz w:val="28"/>
          <w:szCs w:val="28"/>
          <w:rtl/>
          <w:lang w:bidi="ar-IQ"/>
        </w:rPr>
      </w:pPr>
      <w:r>
        <w:rPr>
          <w:rFonts w:ascii="Simplified Arabic" w:hAnsi="Simplified Arabic" w:cs="Simplified Arabic"/>
          <w:b/>
          <w:bCs/>
          <w:sz w:val="30"/>
          <w:szCs w:val="30"/>
          <w:highlight w:val="yellow"/>
          <w:u w:val="single"/>
          <w:rtl/>
          <w:lang w:bidi="ar-IQ"/>
        </w:rPr>
        <w:t>[(1) سنة الوضوء]:</w:t>
      </w:r>
      <w:r>
        <w:rPr>
          <w:rFonts w:ascii="Simplified Arabic" w:hAnsi="Simplified Arabic" w:cs="Simplified Arabic"/>
          <w:b/>
          <w:bCs/>
          <w:sz w:val="28"/>
          <w:szCs w:val="28"/>
          <w:rtl/>
          <w:lang w:bidi="ar-IQ"/>
        </w:rPr>
        <w:t xml:space="preserve"> </w:t>
      </w:r>
      <w:r>
        <w:rPr>
          <w:rFonts w:ascii="Simplified Arabic" w:hAnsi="Simplified Arabic" w:cs="Simplified Arabic"/>
          <w:sz w:val="28"/>
          <w:szCs w:val="28"/>
          <w:u w:val="single"/>
          <w:rtl/>
          <w:lang w:bidi="ar-IQ"/>
        </w:rPr>
        <w:t>التي أحدثها بلال رضي الله عنه،</w:t>
      </w:r>
      <w:r>
        <w:rPr>
          <w:rFonts w:ascii="Simplified Arabic" w:hAnsi="Simplified Arabic" w:cs="Simplified Arabic"/>
          <w:sz w:val="28"/>
          <w:szCs w:val="28"/>
          <w:rtl/>
          <w:lang w:bidi="ar-IQ"/>
        </w:rPr>
        <w:t xml:space="preserve"> ولم يكن قد أخبر بها رسول الله صلى الله عليه وسلم، ولا استأذنه فيها، إلى أن قال له: </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يا بلال، حدثني بأرجى عمل عملته في الإسلام، فإني سمعت دف نعليك بين يدي في الجنة، قال: ما عملت عملا أرجى عندي، أني لم أتطهر طهورا في ساعة ليل أو نهار، إلا صليت بذلك الطهور، ما كتب لي أن أصلي</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 xml:space="preserve"> [أخرجه البخاري ح 1098]، لقد أقر الرسول صلى الله عليه وسلم هذه السنّة، لكن بعد أن أحدثها بلال من اجتهاده في الخير، بما لا يخالف دين الله، وبما له أصل من دين الله تعالى الذي يحث على كثرة الطهارة والصلاة، </w:t>
      </w:r>
    </w:p>
    <w:p w14:paraId="2AF36EEE" w14:textId="79B2B79D" w:rsidR="00116AA3" w:rsidRDefault="00116AA3" w:rsidP="00116AA3">
      <w:pPr>
        <w:bidi/>
        <w:spacing w:after="240"/>
        <w:ind w:left="-123"/>
        <w:jc w:val="both"/>
        <w:rPr>
          <w:rFonts w:ascii="Simplified Arabic" w:hAnsi="Simplified Arabic" w:cs="Simplified Arabic"/>
          <w:sz w:val="28"/>
          <w:szCs w:val="28"/>
          <w:rtl/>
          <w:lang w:bidi="ar-IQ"/>
        </w:rPr>
      </w:pPr>
      <w:r>
        <w:rPr>
          <w:rFonts w:ascii="Simplified Arabic" w:hAnsi="Simplified Arabic" w:cs="Simplified Arabic"/>
          <w:b/>
          <w:bCs/>
          <w:sz w:val="30"/>
          <w:szCs w:val="30"/>
          <w:highlight w:val="yellow"/>
          <w:u w:val="single"/>
          <w:rtl/>
          <w:lang w:bidi="ar-IQ"/>
        </w:rPr>
        <w:t>[(2) قراءة سورة الإخلاص في كل ركعة من ركعات الصلاة]</w:t>
      </w:r>
      <w:r>
        <w:rPr>
          <w:rFonts w:ascii="Simplified Arabic" w:hAnsi="Simplified Arabic" w:cs="Simplified Arabic"/>
          <w:b/>
          <w:bCs/>
          <w:u w:val="single"/>
          <w:rtl/>
          <w:lang w:bidi="ar-IQ"/>
        </w:rPr>
        <w:t>:</w:t>
      </w:r>
      <w:r>
        <w:rPr>
          <w:rFonts w:ascii="Simplified Arabic" w:hAnsi="Simplified Arabic" w:cs="Simplified Arabic"/>
          <w:sz w:val="28"/>
          <w:szCs w:val="28"/>
          <w:rtl/>
          <w:lang w:bidi="ar-IQ"/>
        </w:rPr>
        <w:t xml:space="preserve"> </w:t>
      </w:r>
      <w:r>
        <w:rPr>
          <w:rFonts w:ascii="Simplified Arabic" w:hAnsi="Simplified Arabic" w:cs="Simplified Arabic"/>
          <w:b/>
          <w:bCs/>
          <w:sz w:val="28"/>
          <w:szCs w:val="28"/>
          <w:u w:val="single"/>
          <w:rtl/>
          <w:lang w:bidi="ar-IQ"/>
        </w:rPr>
        <w:t>أخرج البخاري عن أَنَسِ رضي الله عنه</w:t>
      </w:r>
      <w:r>
        <w:rPr>
          <w:rFonts w:ascii="Simplified Arabic" w:hAnsi="Simplified Arabic" w:cs="Simplified Arabic"/>
          <w:sz w:val="28"/>
          <w:szCs w:val="28"/>
          <w:rtl/>
          <w:lang w:bidi="ar-IQ"/>
        </w:rPr>
        <w:t xml:space="preserve">: </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كان رجل من الأنصار يؤمهم في مسجد قباء وكان كلما افتتح سورة يقرأ بها لهم في الصلاة مما يقرأ به افتتح قل هو الله أحد حتى يفرغ منها ثم يقرأ سورة أخرى معها وكان يصنع ذلك في كل ركعة فكلمه أصحابه فقالوا إنك تفتتح بهذه السورة ثم لا ترى أنها تجزئك حتى تقرأ بأخرى فإما تقرأ بها وإما أن تدعها وتقرأ بأخرى فقال ما أنا بتاركها إن أحببتم أن أؤمكم بذلك فعلت وإن كرهتم تركتكم وكانوا يرون أنه من أفضلهم وكرهوا أن يؤمهم غيره فلما أتاهم النبي صلى الله عليه وسلم</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أخبروه الخبر فقال يا فلان ما يمنعك أن تفعل ما يأمرك به أصحابك وما يحملك على لزوم هذه السورة في كل ركعة فقال إني أحبها فقال حبك إياها أدخلك الجنة</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 xml:space="preserve"> [أخرجه البخاري ح 741]، وأخرج البخاري عن عائشة أن النبي صلى الله عليه وسلم</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بعث رجلا على سرية وكان يقرأ لأصحابه في صلاته فيختم ب {قل هو الله أحد} فلما رجعوا ذكروا ذلك للنبي</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صلى الله عليه وسلم</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 xml:space="preserve"> فقال سلوه لأي شيء يصنع ذلك فسألوه فقال لأنها صفة الرحمن وأنا أحب أن أقرأ بها فقال النبي صلى الله عليه وسلم: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IQ"/>
        </w:rPr>
        <w:t>أخبروه أن الله يحبه</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 xml:space="preserve"> [أخرجه البخاري: ح 6940]، فهذه الآثار تؤكد على أنّ ما أُحدث موافقا لأصول الشريعة وقواعدها العامة ولا يُخالف نصا من الشرع فإنه من سنن الخير وليس من بدع الضلالة، </w:t>
      </w:r>
    </w:p>
    <w:p w14:paraId="57F36E76" w14:textId="6C0821F0" w:rsidR="00116AA3" w:rsidRDefault="00116AA3" w:rsidP="00116AA3">
      <w:pPr>
        <w:bidi/>
        <w:spacing w:after="240"/>
        <w:ind w:left="-123"/>
        <w:jc w:val="both"/>
        <w:rPr>
          <w:rFonts w:ascii="Simplified Arabic" w:hAnsi="Simplified Arabic" w:cs="Simplified Arabic"/>
          <w:sz w:val="28"/>
          <w:szCs w:val="28"/>
          <w:rtl/>
          <w:lang w:bidi="ar-IQ"/>
        </w:rPr>
      </w:pPr>
      <w:r>
        <w:rPr>
          <w:rFonts w:ascii="Simplified Arabic" w:hAnsi="Simplified Arabic" w:cs="Simplified Arabic"/>
          <w:b/>
          <w:bCs/>
          <w:sz w:val="30"/>
          <w:szCs w:val="30"/>
          <w:highlight w:val="yellow"/>
          <w:u w:val="single"/>
          <w:rtl/>
          <w:lang w:bidi="ar-IQ"/>
        </w:rPr>
        <w:t xml:space="preserve">[(3) تكرار سورة الإخلاص] </w:t>
      </w:r>
      <w:r>
        <w:rPr>
          <w:rFonts w:ascii="Simplified Arabic" w:hAnsi="Simplified Arabic" w:cs="Simplified Arabic"/>
          <w:b/>
          <w:bCs/>
          <w:sz w:val="28"/>
          <w:szCs w:val="28"/>
          <w:u w:val="single"/>
          <w:rtl/>
          <w:lang w:bidi="ar-IQ"/>
        </w:rPr>
        <w:t>اخرج البخاري عن أبي سعيد الخدري</w:t>
      </w:r>
      <w:r>
        <w:rPr>
          <w:rFonts w:ascii="Simplified Arabic" w:hAnsi="Simplified Arabic" w:cs="Simplified Arabic"/>
          <w:b/>
          <w:bCs/>
          <w:sz w:val="28"/>
          <w:szCs w:val="28"/>
          <w:rtl/>
          <w:lang w:bidi="ar-IQ"/>
        </w:rPr>
        <w:t xml:space="preserve"> أن رجلا سمع رجلا يقرأ</w:t>
      </w:r>
      <w:r>
        <w:rPr>
          <w:rFonts w:ascii="Simplified Arabic" w:hAnsi="Simplified Arabic" w:cs="Simplified Arabic"/>
          <w:sz w:val="28"/>
          <w:szCs w:val="28"/>
          <w:rtl/>
          <w:lang w:bidi="ar-IQ"/>
        </w:rPr>
        <w:t xml:space="preserve">: {قل هو الله أحد}، يرددها فلما أصبح جاء إلى رسول الله صلى الله عليه وسلم، فذكر ذلك له وكأن الرجل يتقالها فقال رسول الله صلى الله عليه وسلم: </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والذي نفسي بيده إنها لتعدل ثلث القرآن</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 xml:space="preserve"> [أخرجه البخاري: ح</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 xml:space="preserve">4726]، أيضا هذا الأثر يدل على أنّ ما أُحدث موافقا لأصول الشريعة وقواعدها العامة ولا يُخالف نصا من الشرع فإنه من سنن الخير وليس من بدع الضلالة، </w:t>
      </w:r>
    </w:p>
    <w:p w14:paraId="30E18214" w14:textId="56E24DE9" w:rsidR="00116AA3" w:rsidRDefault="00116AA3" w:rsidP="00116AA3">
      <w:pPr>
        <w:bidi/>
        <w:spacing w:after="240"/>
        <w:ind w:left="-123"/>
        <w:jc w:val="both"/>
        <w:rPr>
          <w:rFonts w:ascii="Simplified Arabic" w:hAnsi="Simplified Arabic" w:cs="Simplified Arabic"/>
          <w:sz w:val="28"/>
          <w:szCs w:val="28"/>
          <w:rtl/>
          <w:lang w:bidi="ar-IQ"/>
        </w:rPr>
      </w:pPr>
      <w:r>
        <w:rPr>
          <w:rFonts w:ascii="Simplified Arabic" w:hAnsi="Simplified Arabic" w:cs="Simplified Arabic"/>
          <w:b/>
          <w:bCs/>
          <w:sz w:val="30"/>
          <w:szCs w:val="30"/>
          <w:highlight w:val="yellow"/>
          <w:u w:val="single"/>
          <w:rtl/>
          <w:lang w:bidi="ar-IQ"/>
        </w:rPr>
        <w:t>[(4) صحابي يجتهد في صيغ الدعاء]:</w:t>
      </w:r>
      <w:r>
        <w:rPr>
          <w:rFonts w:ascii="Simplified Arabic" w:hAnsi="Simplified Arabic" w:cs="Simplified Arabic"/>
          <w:sz w:val="28"/>
          <w:szCs w:val="28"/>
          <w:rtl/>
          <w:lang w:bidi="ar-IQ"/>
        </w:rPr>
        <w:t xml:space="preserve"> أخرج البخاري عن رفاعة بن رافع</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رضي الله عنه</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 xml:space="preserve">قال: </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كنا يوما نصلي وراء النبي صلى الله عليه وسلم</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 xml:space="preserve"> فلما رفع رأسه من الركعة قال سمع الله لمن حمده قال رجل وراءه: ربنا ولك الحمد حمدا طيبا مباركا فيه فلما انصرف قال من المتكلم قال أنا قال رأيت بضعة وثلاثين ملكا يبتدرونها أيهم يكتبها أول</w:t>
      </w:r>
      <w:r w:rsidR="004E201A">
        <w:rPr>
          <w:rFonts w:ascii="Simplified Arabic" w:hAnsi="Simplified Arabic" w:cs="Simplified Arabic" w:hint="cs"/>
          <w:sz w:val="28"/>
          <w:szCs w:val="28"/>
          <w:rtl/>
          <w:lang w:bidi="ar-IQ"/>
        </w:rPr>
        <w:t>ا</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 xml:space="preserve"> [أخرجه البخاري: ح 766]، وهذا الأثر دليل على أنّ الصحابة الكرام رضي الله عنهم كانوا يبادرون إلى الاجتهاد في الخير والقربى من الله في حياة الرسول صلى الله عليه وسلم دون انتظار الإذن بذلك، ولو كانت اجتهاداتهم في التقرب إلى الله بشتى أنواع العبادات والقربات ممنوعة، لنهاهم عنها الرسول صلى الله عليه وسلم خوف الابتداع في الدين،</w:t>
      </w:r>
      <w:r w:rsidR="004E0413">
        <w:rPr>
          <w:rFonts w:ascii="Simplified Arabic" w:hAnsi="Simplified Arabic" w:cs="Simplified Arabic"/>
          <w:sz w:val="28"/>
          <w:szCs w:val="28"/>
          <w:rtl/>
          <w:lang w:bidi="ar-IQ"/>
        </w:rPr>
        <w:t xml:space="preserve"> </w:t>
      </w:r>
    </w:p>
    <w:p w14:paraId="5648119B" w14:textId="0104DEB1" w:rsidR="00116AA3" w:rsidRDefault="00116AA3" w:rsidP="00116AA3">
      <w:pPr>
        <w:bidi/>
        <w:spacing w:after="240"/>
        <w:ind w:left="-123"/>
        <w:jc w:val="both"/>
        <w:rPr>
          <w:rFonts w:ascii="Simplified Arabic" w:hAnsi="Simplified Arabic" w:cs="Simplified Arabic"/>
          <w:rtl/>
          <w:lang w:bidi="ar-IQ"/>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الثالث</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u w:val="single"/>
          <w:rtl/>
          <w:lang w:bidi="ar-IQ"/>
        </w:rPr>
        <w:t>هناك سنن حسنة فعلها الصحابة بعد وفاة رسول الله صلى الله عليه وسلم</w:t>
      </w:r>
      <w:r>
        <w:rPr>
          <w:rFonts w:ascii="Simplified Arabic" w:hAnsi="Simplified Arabic" w:cs="Simplified Arabic"/>
          <w:u w:val="single"/>
          <w:rtl/>
          <w:lang w:bidi="ar-IQ"/>
        </w:rPr>
        <w:t>،</w:t>
      </w:r>
      <w:r>
        <w:rPr>
          <w:rFonts w:ascii="Simplified Arabic" w:hAnsi="Simplified Arabic" w:cs="Simplified Arabic"/>
          <w:bCs/>
          <w:u w:val="single"/>
          <w:rtl/>
          <w:lang w:bidi="ar-IQ"/>
        </w:rPr>
        <w:t xml:space="preserve"> لم يفعلها هو في حياته، ولم يمنعهم من فعلها أنه لم يفعلها، </w:t>
      </w:r>
      <w:r>
        <w:rPr>
          <w:rFonts w:ascii="Simplified Arabic" w:hAnsi="Simplified Arabic" w:cs="Simplified Arabic"/>
          <w:bCs/>
          <w:rtl/>
          <w:lang w:bidi="ar-IQ"/>
        </w:rPr>
        <w:t>ومن ذلك</w:t>
      </w:r>
      <w:r>
        <w:rPr>
          <w:rFonts w:ascii="Simplified Arabic" w:hAnsi="Simplified Arabic" w:cs="Simplified Arabic"/>
          <w:rtl/>
          <w:lang w:bidi="ar-IQ"/>
        </w:rPr>
        <w:t>:</w:t>
      </w:r>
    </w:p>
    <w:p w14:paraId="25D84712" w14:textId="52D96709"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
          <w:bCs/>
          <w:sz w:val="30"/>
          <w:szCs w:val="30"/>
          <w:highlight w:val="yellow"/>
          <w:u w:val="single"/>
          <w:rtl/>
          <w:lang w:bidi="ar-IQ"/>
        </w:rPr>
        <w:t>[(1) جمع أبي بكر رضي الله عنه للقرآن]</w:t>
      </w:r>
      <w:r>
        <w:rPr>
          <w:rFonts w:ascii="Simplified Arabic" w:hAnsi="Simplified Arabic" w:cs="Simplified Arabic"/>
          <w:rtl/>
          <w:lang w:bidi="ar-IQ"/>
        </w:rPr>
        <w:t>،</w:t>
      </w:r>
      <w:r>
        <w:rPr>
          <w:rFonts w:ascii="Simplified Arabic" w:hAnsi="Simplified Arabic" w:cs="Simplified Arabic"/>
          <w:sz w:val="28"/>
          <w:szCs w:val="28"/>
          <w:rtl/>
          <w:lang w:bidi="ar-IQ"/>
        </w:rPr>
        <w:t xml:space="preserve"> فقد أخرج البخاري عن زيد بن ثابت رضي الله عنه أنه قال: </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أرسل إلي أبوبكر فقال: إن عمر أتاني فقال: إن القتل قد استحر يوم اليمامة بقراء القرآن، وإني أخشى أن يستحر القتل بالقراء بالمواطن، فيذهب كثير من القرآن، وإني أرى أن تأمر بجمع القرآن، قلت لعمر: كيف تفعل شيئا لم يفعله رسول الله صلى الله عليه وسلم؟</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قال عمر: هذا والله خير، فلم يزل عمر يراجعني حتى شرح الله صدري لذلك، ورأيت في ذلك الذي رأى عمر، فتتبع القرآن فاجمعه، قلت: كيف تفعلون شيئا لم يفعله رسول الله؟ قال: هو والله خير، فلم يزل أبو بكر يراجعني حتى شرح الله صدري للذي شرح له صدر أبي بكر وعمر رضي الله عنهما، فتتبعت القرآن أجمعه من العسب واللخاف وصدور الرجال</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 xml:space="preserve"> [أخرجه البخاري: ح 4701]، </w:t>
      </w:r>
      <w:r>
        <w:rPr>
          <w:rFonts w:ascii="Simplified Arabic" w:hAnsi="Simplified Arabic" w:cs="Simplified Arabic"/>
          <w:sz w:val="28"/>
          <w:szCs w:val="28"/>
          <w:rtl/>
        </w:rPr>
        <w:t>فالملاحظ انّ عمر رضي الله عنه استدل أولا لأبي بكر رضي الله عنه، بأن جمع القرآن خير، ولم يزد على قوله: (</w:t>
      </w:r>
      <w:r>
        <w:rPr>
          <w:rFonts w:ascii="Simplified Arabic" w:hAnsi="Simplified Arabic" w:cs="Simplified Arabic"/>
          <w:b/>
          <w:bCs/>
          <w:sz w:val="30"/>
          <w:szCs w:val="30"/>
          <w:u w:val="single"/>
          <w:rtl/>
        </w:rPr>
        <w:t>هذا والله خير)،</w:t>
      </w:r>
      <w:r>
        <w:rPr>
          <w:rFonts w:ascii="Simplified Arabic" w:hAnsi="Simplified Arabic" w:cs="Simplified Arabic"/>
          <w:sz w:val="28"/>
          <w:szCs w:val="28"/>
          <w:rtl/>
        </w:rPr>
        <w:t xml:space="preserve"> أي خير للامة في دينها وحفظ قرآنها وكلام ربها عز وجل، والملاحظ أيضا: ان أبو بكر استدل لزيد بن ثابت بأنّ جمع القرآن خير ولم يزد على قوله: (</w:t>
      </w:r>
      <w:r>
        <w:rPr>
          <w:rFonts w:ascii="Simplified Arabic" w:hAnsi="Simplified Arabic" w:cs="Simplified Arabic"/>
          <w:b/>
          <w:bCs/>
          <w:sz w:val="30"/>
          <w:szCs w:val="30"/>
          <w:u w:val="single"/>
          <w:rtl/>
        </w:rPr>
        <w:t>هو والله خير</w:t>
      </w:r>
      <w:r>
        <w:rPr>
          <w:rFonts w:ascii="Simplified Arabic" w:hAnsi="Simplified Arabic" w:cs="Simplified Arabic"/>
          <w:sz w:val="28"/>
          <w:szCs w:val="28"/>
          <w:rtl/>
          <w:lang w:bidi="ar-IQ"/>
        </w:rPr>
        <w:t xml:space="preserve">)، فدل ذلك على أنّ </w:t>
      </w:r>
      <w:r>
        <w:rPr>
          <w:rFonts w:ascii="Simplified Arabic" w:hAnsi="Simplified Arabic" w:cs="Simplified Arabic"/>
          <w:sz w:val="28"/>
          <w:szCs w:val="28"/>
          <w:rtl/>
        </w:rPr>
        <w:t>هناك سنن حسنة من سنن الخير التي تعود على المسلمين بالخير، فعلها الصحابة بعد وفاة رسول الله صلى الله عليه وسلم، لم يفعلها هو في حياته، ولم يمنعهم من فعلها أنه لم يفعلها،</w:t>
      </w:r>
    </w:p>
    <w:p w14:paraId="752B3642" w14:textId="086965B9" w:rsidR="00116AA3" w:rsidRDefault="00116AA3" w:rsidP="00116AA3">
      <w:pPr>
        <w:bidi/>
        <w:spacing w:after="240"/>
        <w:ind w:left="-123"/>
        <w:jc w:val="both"/>
        <w:rPr>
          <w:rFonts w:ascii="Simplified Arabic" w:hAnsi="Simplified Arabic" w:cs="Simplified Arabic"/>
          <w:sz w:val="28"/>
          <w:szCs w:val="28"/>
          <w:rtl/>
          <w:lang w:bidi="ar-IQ"/>
        </w:rPr>
      </w:pPr>
      <w:r>
        <w:rPr>
          <w:rFonts w:ascii="Simplified Arabic" w:hAnsi="Simplified Arabic" w:cs="Simplified Arabic"/>
          <w:b/>
          <w:bCs/>
          <w:sz w:val="30"/>
          <w:szCs w:val="30"/>
          <w:highlight w:val="yellow"/>
          <w:u w:val="single"/>
          <w:rtl/>
          <w:lang w:bidi="ar-IQ"/>
        </w:rPr>
        <w:t>[(2) وجمع عمر المسلمين على إمام واحد في صلاة التراويح يصلي بهم عشرين ركعة]:</w:t>
      </w:r>
      <w:r>
        <w:rPr>
          <w:rFonts w:ascii="Simplified Arabic" w:hAnsi="Simplified Arabic" w:cs="Simplified Arabic"/>
          <w:b/>
          <w:bCs/>
          <w:sz w:val="28"/>
          <w:szCs w:val="28"/>
          <w:rtl/>
          <w:lang w:bidi="ar-IQ"/>
        </w:rPr>
        <w:t xml:space="preserve"> </w:t>
      </w:r>
      <w:r>
        <w:rPr>
          <w:rFonts w:ascii="Simplified Arabic" w:hAnsi="Simplified Arabic" w:cs="Simplified Arabic"/>
          <w:sz w:val="28"/>
          <w:szCs w:val="28"/>
          <w:rtl/>
          <w:lang w:bidi="ar-IQ"/>
        </w:rPr>
        <w:t xml:space="preserve">يروحهم بعد كل أربع ركعات، وقوله رضي الله عنه عندما رآهم مجتمعين على إمام واحد </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نعم البدعة هذه</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 xml:space="preserve"> [لأخرجه البخاري: ح 1906]، والملفت للنظر هو إقرار عمر رضي الله عنه بأنها بدعة ولكنها بدعة حسنة، فما أحسنها جمعت المسلمين على أمام واحد يجتهد بهم في قيام رمضان، فنعم البدعة تلك، لأنها توافق هدي النبي صلى الله عليه وسلم ولا تُعارض نصا من نصوص الشريعة السمحاء، </w:t>
      </w:r>
    </w:p>
    <w:p w14:paraId="15CD6F13" w14:textId="3D91BF3D" w:rsidR="00116AA3" w:rsidRDefault="00116AA3" w:rsidP="00116AA3">
      <w:pPr>
        <w:bidi/>
        <w:spacing w:after="240"/>
        <w:ind w:left="-123"/>
        <w:jc w:val="both"/>
        <w:rPr>
          <w:rFonts w:ascii="Simplified Arabic" w:hAnsi="Simplified Arabic" w:cs="Simplified Arabic"/>
          <w:sz w:val="28"/>
          <w:szCs w:val="28"/>
          <w:rtl/>
          <w:lang w:bidi="ar-IQ"/>
        </w:rPr>
      </w:pPr>
      <w:r>
        <w:rPr>
          <w:rFonts w:ascii="Simplified Arabic" w:hAnsi="Simplified Arabic" w:cs="Simplified Arabic"/>
          <w:b/>
          <w:bCs/>
          <w:sz w:val="30"/>
          <w:szCs w:val="30"/>
          <w:highlight w:val="yellow"/>
          <w:u w:val="single"/>
          <w:rtl/>
          <w:lang w:bidi="ar-IQ"/>
        </w:rPr>
        <w:t>[(3) أم المؤمنين عائشة رضي الله عنها تصلي سبحة الضحى]:</w:t>
      </w:r>
      <w:r>
        <w:rPr>
          <w:rFonts w:ascii="Simplified Arabic" w:hAnsi="Simplified Arabic" w:cs="Simplified Arabic"/>
          <w:sz w:val="28"/>
          <w:szCs w:val="28"/>
          <w:rtl/>
          <w:lang w:bidi="ar-IQ"/>
        </w:rPr>
        <w:t xml:space="preserve"> أخرج البخاري ومسلم عن عائشة رضي الله عنها أنها قالت: </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إن كان رسول الله صلى الله عليه وسلم</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ليدع العمل، وهو يحب أن يعمل به، خشية أن يعمل به الناس، فيفرض عليهم، وما سبح رسول الله صلى الله عليه وسلم</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سبحة الضحى قط، وإني لأسبحها</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 xml:space="preserve"> [متفق عليه، أخرجه البخاري ح: 1076، ومسلم ح: 718]، فهذه أم المؤمنين عائشة رضي الله عنها التي فضلها في العلم على نساء المسلمين كفضل الثريد على سائر الطعام، تجتهد في المحافظة على سبحة الضحى، ولذلك كان من فقه الإمام الشافعي الذي ملأ طباق الأرض أنّه قال: (المحدثات من الأمور ضربان، أحدهما ما أحدث، مما يخالف كتابا أو سنة، أو أثرا، أو إجماعا، فهذه البدعة الضلالة، والثاني، ما أحدث من الخير، لا خلاف فيه لواحد من هذا، وهذه محدثة غير مذمومة) [معرفة السنن والآثار: 2: 521 والحاوي للسيوطي 1: 192]،</w:t>
      </w:r>
    </w:p>
    <w:p w14:paraId="052AF15D" w14:textId="24F1540D"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
          <w:bCs/>
          <w:sz w:val="30"/>
          <w:szCs w:val="30"/>
          <w:highlight w:val="yellow"/>
          <w:u w:val="single"/>
          <w:rtl/>
          <w:lang w:bidi="ar-IQ"/>
        </w:rPr>
        <w:t>[(4) عثمان رضي الله عنه يزيد الآذان الأول لصلاة الجمعة لما اتسعت المدينة وكثر الناس</w:t>
      </w:r>
      <w:r>
        <w:rPr>
          <w:rFonts w:ascii="Simplified Arabic" w:hAnsi="Simplified Arabic" w:cs="Simplified Arabic"/>
          <w:sz w:val="28"/>
          <w:szCs w:val="28"/>
          <w:rtl/>
          <w:lang w:bidi="ar-IQ"/>
        </w:rPr>
        <w:t xml:space="preserve">: أخرج البخاري عن </w:t>
      </w:r>
      <w:r>
        <w:rPr>
          <w:rFonts w:ascii="Simplified Arabic" w:hAnsi="Simplified Arabic" w:cs="Simplified Arabic"/>
          <w:sz w:val="28"/>
          <w:szCs w:val="28"/>
          <w:rtl/>
        </w:rPr>
        <w:t>السائب بن يزيد رضي الله عنه: (كان النداء يوم الجمعة أوله إذا جلس الإمام على المنبر على عهد النبي صلى الله عليه وسلم وأبي بكر وعمر رضي الله عنهما فلما كان عثمان رضي الله عنه وكثر الناس زاد النداءَ الثالث على الزوراء [صحيح البخاري: الجمعة، باب الأذان يوم الجمعة، برقم 912]، فلما رأى أمير المؤمنين عثمان رضي الله عنه اتساع المدينة وترامي أطرافها وحتى لا يضيع على الناس سماع الخطبة يوم الجمعة استحدث الآذان الأول قبل الوقت ليتهيء الناس لصلاة الجمعة قبل وقتها، فهذا من سنن الهدى ومحدثات الخير التي قال عنها رسول الله صلى الله عليه وسلم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(من سن في الإسلام سنة حسنة فلهُ أجرها وأجر من عمل بها بعده من غير أن ينقص من أجورهم شيء) [أخرجه مسلم]، وقد جاء مصنف ابن ابي شيبة [مصنف ابن أبي شيبة: 2 / 140</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عن ابن عمر رضي الله عنه أنّ زيادة هذا الآذان يوم الجمعة بدعة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وهو ولا شك يقصد محدثة ولا يقصد بدعة ضلالة، وإلا فقد تلقاها الصحابة عن عثمان رضي الله عنه وعملوا بها،</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بل يقصد ابن عمر رضي الله عنهما انها نعمة البدعة تلك كقول ابيه عن جمع الناس على صلاة التراويح في رمضان، وهو رضي الله عنه كان يقول عن صلاة الضحى في المسجد جماعة، أنها بدعة ويستحسنها ويقول إنها لمن أحسن ما أحدثوا، فقد أخرج البخاري ومسلم: عن مجاهد قال: (دخلت أنا وعروة بن الزبير المسجد فإذا عبد الله بن عمر جالس إلى حجرة عائشة وإذا أناس يصلون في المسجد صلاة الضحى، قال: فسألناه عن صلاتهم فقال: بدعة)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البخاري مع الفتح 4: 439، ومسلم بشرح النووي 3: 381-382]، وأخرج سعيد بن منصور عن مجاهد عن ابن عمر أنه قال: أنها -يعني صلاة الضحى- محدثة، </w:t>
      </w:r>
      <w:r>
        <w:rPr>
          <w:rFonts w:ascii="Simplified Arabic" w:hAnsi="Simplified Arabic" w:cs="Simplified Arabic"/>
          <w:b/>
          <w:bCs/>
          <w:sz w:val="28"/>
          <w:szCs w:val="28"/>
          <w:rtl/>
        </w:rPr>
        <w:t>وأنها لمن أحسن ما أحدثوا</w:t>
      </w:r>
      <w:r>
        <w:rPr>
          <w:rFonts w:ascii="Simplified Arabic" w:hAnsi="Simplified Arabic" w:cs="Simplified Arabic"/>
          <w:sz w:val="28"/>
          <w:szCs w:val="28"/>
          <w:rtl/>
        </w:rPr>
        <w:t xml:space="preserve">، وأخرج ابن أبي شيبة عن الحكم بن الأعرج عن الأعرج قال: سألت ابن عمر عن صلاة الضحى؟ </w:t>
      </w:r>
      <w:r>
        <w:rPr>
          <w:rFonts w:ascii="Simplified Arabic" w:hAnsi="Simplified Arabic" w:cs="Simplified Arabic"/>
          <w:b/>
          <w:bCs/>
          <w:sz w:val="28"/>
          <w:szCs w:val="28"/>
          <w:rtl/>
        </w:rPr>
        <w:t>فقال: بدعة، ونعمت البدعة</w:t>
      </w:r>
      <w:r>
        <w:rPr>
          <w:rFonts w:ascii="Simplified Arabic" w:hAnsi="Simplified Arabic" w:cs="Simplified Arabic"/>
          <w:sz w:val="28"/>
          <w:szCs w:val="28"/>
          <w:rtl/>
        </w:rPr>
        <w:t xml:space="preserve"> [مصنف ابن أبي شيبة 2: 405] وقد ذكره الحافظ ابن حجر وعزاه لابن أبي شيبة وقال الحافظ: إسناده صحيح [فتح الباري 3: 295]، فهذه الآثار تدل على أن ابن عمر سمى صلاة الضحى بدعة واستحسنها وجعلها من أحسن ما أحدثه الناس، ومثله هاهنا، فإن زيادة الآذان الأول يوم الجمعة من سنن الهدى التي سنها عثمان رضي الله عنه، فهي نعم البدعة</w:t>
      </w:r>
    </w:p>
    <w:p w14:paraId="5B7A3EDF" w14:textId="74BA95FF"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
          <w:bCs/>
          <w:sz w:val="30"/>
          <w:szCs w:val="30"/>
          <w:highlight w:val="yellow"/>
          <w:u w:val="single"/>
          <w:rtl/>
          <w:lang w:bidi="ar-IQ"/>
        </w:rPr>
        <w:t>[(5) مرونة علي ابن ابي طالب رضي الله عنه في تطبيق السنن]</w:t>
      </w:r>
      <w:r>
        <w:rPr>
          <w:rFonts w:ascii="Simplified Arabic" w:hAnsi="Simplified Arabic" w:cs="Simplified Arabic"/>
          <w:sz w:val="28"/>
          <w:szCs w:val="28"/>
          <w:rtl/>
          <w:lang w:bidi="ar-IQ"/>
        </w:rPr>
        <w:t xml:space="preserve">: فقد جاء في </w:t>
      </w:r>
      <w:r>
        <w:rPr>
          <w:rFonts w:ascii="Simplified Arabic" w:hAnsi="Simplified Arabic" w:cs="Simplified Arabic"/>
          <w:sz w:val="28"/>
          <w:szCs w:val="28"/>
          <w:rtl/>
        </w:rPr>
        <w:t xml:space="preserve">مصنف عبد الرزاق ومسند البزار: (عن علي رضي الله عنه: أنه خرج يوم عيد، فوجد الناس يصلون قبل خروجه، فقيل له: لو نهيتهم </w:t>
      </w:r>
      <w:r>
        <w:rPr>
          <w:rFonts w:ascii="Simplified Arabic" w:hAnsi="Simplified Arabic" w:cs="Simplified Arabic"/>
          <w:sz w:val="28"/>
          <w:szCs w:val="28"/>
          <w:rtl/>
          <w:lang w:bidi="ar-AE"/>
        </w:rPr>
        <w:t>!</w:t>
      </w:r>
      <w:r>
        <w:rPr>
          <w:rFonts w:ascii="Simplified Arabic" w:hAnsi="Simplified Arabic" w:cs="Simplified Arabic"/>
          <w:sz w:val="28"/>
          <w:szCs w:val="28"/>
          <w:rtl/>
        </w:rPr>
        <w:t xml:space="preserve">، فقال: ما أنا بالذي أنهى عبداً إن صلاها) [مصنف عبد الرزاق: 3 / 272، ومسند البزار: 2 / 129]، مع أنّ السنّة الثابتة عن النبي صلى الله عليه وسلم أنّه لم يصل قبل صلاة العيد ولا بعدها شيئاً من السنن والنوافل، كما أخبر بذلك عبد الله بن عباس رضي الله عنهما (أنّ النبي صلى الله عليه وسلم خرج يوم الفطر فصلى ركعتين لم يصل قبلها ولا بعدها) </w:t>
      </w:r>
      <w:r w:rsidR="007111D7">
        <w:rPr>
          <w:rFonts w:ascii="Simplified Arabic" w:hAnsi="Simplified Arabic" w:cs="Simplified Arabic"/>
          <w:sz w:val="28"/>
          <w:szCs w:val="28"/>
          <w:rtl/>
        </w:rPr>
        <w:t>[</w:t>
      </w:r>
      <w:r>
        <w:rPr>
          <w:rFonts w:ascii="Simplified Arabic" w:hAnsi="Simplified Arabic" w:cs="Simplified Arabic"/>
          <w:sz w:val="28"/>
          <w:szCs w:val="28"/>
          <w:rtl/>
        </w:rPr>
        <w:t>ح رقم (989) وهو في فتح الباري: ج 2: ص 552]، فدل ذلك على المرونة والسعة وانّ الفيصل فيها هل نهى عنها الرسول صلى الله عليه وسلم ام لا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فلما لم يأت النهي عنها كانت مما سكت الشرع عنه ومبناه آنذاك على السعة، ولذلك لم ينهاه الإمام علي عن فعلها،</w:t>
      </w:r>
      <w:r w:rsidR="004E0413">
        <w:rPr>
          <w:rFonts w:ascii="Simplified Arabic" w:hAnsi="Simplified Arabic" w:cs="Simplified Arabic"/>
          <w:sz w:val="28"/>
          <w:szCs w:val="28"/>
          <w:rtl/>
        </w:rPr>
        <w:t xml:space="preserve"> </w:t>
      </w:r>
    </w:p>
    <w:p w14:paraId="7BCAD2CA" w14:textId="51260E41"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
          <w:bCs/>
          <w:sz w:val="30"/>
          <w:szCs w:val="30"/>
          <w:highlight w:val="yellow"/>
          <w:u w:val="single"/>
          <w:rtl/>
          <w:lang w:bidi="ar-IQ"/>
        </w:rPr>
        <w:t>[(6) مرونة وسعة أفق الصحابة عند تطبيق السنن]:</w:t>
      </w:r>
      <w:r>
        <w:rPr>
          <w:rFonts w:ascii="Simplified Arabic" w:hAnsi="Simplified Arabic" w:cs="Simplified Arabic"/>
          <w:sz w:val="28"/>
          <w:szCs w:val="28"/>
          <w:rtl/>
          <w:lang w:bidi="ar-IQ"/>
        </w:rPr>
        <w:t xml:space="preserve"> فقد جاء في سنن البيهقي عن </w:t>
      </w:r>
      <w:r>
        <w:rPr>
          <w:rFonts w:ascii="Simplified Arabic" w:hAnsi="Simplified Arabic" w:cs="Simplified Arabic"/>
          <w:sz w:val="28"/>
          <w:szCs w:val="28"/>
          <w:rtl/>
        </w:rPr>
        <w:t xml:space="preserve">عبد الرحمن بن يزيد بن قيس النخعي قال: كنا مع عبد الله بن مسعود بِجَمْع فلما دخل مسجد منى </w:t>
      </w:r>
      <w:r>
        <w:rPr>
          <w:rFonts w:ascii="Simplified Arabic" w:hAnsi="Simplified Arabic" w:cs="Simplified Arabic"/>
          <w:sz w:val="28"/>
          <w:szCs w:val="28"/>
          <w:rtl/>
          <w:lang w:bidi="ar-AE"/>
        </w:rPr>
        <w:t>سأل</w:t>
      </w:r>
      <w:r>
        <w:rPr>
          <w:rFonts w:ascii="Simplified Arabic" w:hAnsi="Simplified Arabic" w:cs="Simplified Arabic"/>
          <w:sz w:val="28"/>
          <w:szCs w:val="28"/>
          <w:rtl/>
        </w:rPr>
        <w:t xml:space="preserve"> كم صلى أمير المؤمنين؟</w:t>
      </w:r>
      <w:r>
        <w:rPr>
          <w:rFonts w:ascii="Simplified Arabic" w:hAnsi="Simplified Arabic" w:cs="Simplified Arabic"/>
          <w:sz w:val="28"/>
          <w:szCs w:val="28"/>
          <w:rtl/>
          <w:lang w:bidi="ar-AE"/>
        </w:rPr>
        <w:t xml:space="preserve">، </w:t>
      </w:r>
      <w:r>
        <w:rPr>
          <w:rFonts w:ascii="Simplified Arabic" w:hAnsi="Simplified Arabic" w:cs="Simplified Arabic"/>
          <w:sz w:val="28"/>
          <w:szCs w:val="28"/>
          <w:rtl/>
        </w:rPr>
        <w:t>(في زمان عثمان رضي الله عنه) قالوا: أربعاً، فصلى أربعاً، فقلنا: ألم تحدثنا أن النبي صلى الله عليه وسلم صلى ركعتين وأبا بكر صلى ركعتين، فقال: بلى،</w:t>
      </w:r>
      <w:r>
        <w:rPr>
          <w:rFonts w:ascii="Simplified Arabic" w:hAnsi="Simplified Arabic" w:cs="Simplified Arabic"/>
          <w:sz w:val="28"/>
          <w:szCs w:val="28"/>
          <w:rtl/>
          <w:lang w:bidi="ar-AE"/>
        </w:rPr>
        <w:t xml:space="preserve"> </w:t>
      </w:r>
      <w:r>
        <w:rPr>
          <w:rFonts w:ascii="Simplified Arabic" w:hAnsi="Simplified Arabic" w:cs="Simplified Arabic"/>
          <w:sz w:val="28"/>
          <w:szCs w:val="28"/>
          <w:rtl/>
        </w:rPr>
        <w:t>وأنا أحدثكموه الآن،</w:t>
      </w:r>
      <w:r>
        <w:rPr>
          <w:rFonts w:ascii="Simplified Arabic" w:hAnsi="Simplified Arabic" w:cs="Simplified Arabic"/>
          <w:sz w:val="28"/>
          <w:szCs w:val="28"/>
          <w:rtl/>
          <w:lang w:bidi="ar-AE"/>
        </w:rPr>
        <w:t xml:space="preserve"> </w:t>
      </w:r>
      <w:r>
        <w:rPr>
          <w:rFonts w:ascii="Simplified Arabic" w:hAnsi="Simplified Arabic" w:cs="Simplified Arabic"/>
          <w:sz w:val="28"/>
          <w:szCs w:val="28"/>
          <w:rtl/>
        </w:rPr>
        <w:t>ولكن عثمان كـان إماماً فما أخالفه، والخلاف شـر [سنن البيهقي: 3 / 144]، فها نحن نجد المرونة في تطبيق السنن، عثمان رضي الله عنه يرجح عدم قصر الصلاة بمنى لأنّ الناس استقرت ولم يعد لها حكم السفر، وابن مسعود رضي الله عنه يرى أنها سنة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ومع ذلك يترك سنّة النبي صلى الله عليه وسلم إلى سنّة الخليفة الراشد عثمان، للمصلحة المرسلة، ولو كانت من بدع الضلالة لما فعلها عثمان ولما رضي بها عبد الله بن مسعود، </w:t>
      </w:r>
    </w:p>
    <w:p w14:paraId="2F059129" w14:textId="111328DD"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
          <w:bCs/>
          <w:sz w:val="30"/>
          <w:szCs w:val="30"/>
          <w:highlight w:val="yellow"/>
          <w:u w:val="single"/>
          <w:rtl/>
          <w:lang w:bidi="ar-IQ"/>
        </w:rPr>
        <w:t>[(6) مرونة وسعة أفق الصحابة عند تطبيق السنن]:</w:t>
      </w:r>
      <w:r>
        <w:rPr>
          <w:rFonts w:ascii="Simplified Arabic" w:hAnsi="Simplified Arabic" w:cs="Simplified Arabic"/>
          <w:b/>
          <w:bCs/>
          <w:sz w:val="30"/>
          <w:szCs w:val="30"/>
          <w:rtl/>
          <w:lang w:bidi="ar-IQ"/>
        </w:rPr>
        <w:t xml:space="preserve"> </w:t>
      </w:r>
      <w:r>
        <w:rPr>
          <w:rFonts w:ascii="Simplified Arabic" w:hAnsi="Simplified Arabic" w:cs="Simplified Arabic"/>
          <w:caps/>
          <w:sz w:val="28"/>
          <w:szCs w:val="28"/>
          <w:rtl/>
        </w:rPr>
        <w:t xml:space="preserve">جاء في مسند الإمام احمد عن عبد الله بن عمر رضي الله عنهما: أنه سئل عن صوم يوم عرفة بعرفة فقال: (حججت مع النبي صلى الله عليه وسلم فلم يصمه، وحججت مع أبي بكر فلم يصمه، وحججت مع عمر فلم يصمه، وحججت مع عثمان فلم يصمه، وأنا لا أصومه، ولا </w:t>
      </w:r>
      <w:r>
        <w:rPr>
          <w:rFonts w:ascii="Simplified Arabic" w:hAnsi="Simplified Arabic" w:cs="Simplified Arabic"/>
          <w:caps/>
          <w:sz w:val="28"/>
          <w:szCs w:val="28"/>
          <w:rtl/>
          <w:lang w:bidi="ar-AE"/>
        </w:rPr>
        <w:t>آ</w:t>
      </w:r>
      <w:r>
        <w:rPr>
          <w:rFonts w:ascii="Simplified Arabic" w:hAnsi="Simplified Arabic" w:cs="Simplified Arabic"/>
          <w:caps/>
          <w:sz w:val="28"/>
          <w:szCs w:val="28"/>
          <w:rtl/>
        </w:rPr>
        <w:t>مر به</w:t>
      </w:r>
      <w:r>
        <w:rPr>
          <w:rFonts w:ascii="Simplified Arabic" w:hAnsi="Simplified Arabic" w:cs="Simplified Arabic"/>
          <w:caps/>
          <w:sz w:val="28"/>
          <w:szCs w:val="28"/>
          <w:rtl/>
          <w:lang w:bidi="ar-AE"/>
        </w:rPr>
        <w:t>،</w:t>
      </w:r>
      <w:r>
        <w:rPr>
          <w:rFonts w:ascii="Simplified Arabic" w:hAnsi="Simplified Arabic" w:cs="Simplified Arabic"/>
          <w:caps/>
          <w:sz w:val="28"/>
          <w:szCs w:val="28"/>
          <w:rtl/>
        </w:rPr>
        <w:t xml:space="preserve"> ولا أنهى عنه) </w:t>
      </w:r>
      <w:r>
        <w:rPr>
          <w:rFonts w:ascii="Simplified Arabic" w:hAnsi="Simplified Arabic" w:cs="Simplified Arabic"/>
          <w:sz w:val="28"/>
          <w:szCs w:val="28"/>
          <w:rtl/>
        </w:rPr>
        <w:t xml:space="preserve">[مسند الإمام أحمد: 2 / 73، ومصنف عبد الرزاق: 4 / 285]، فمعلوم من السنّة أنّ صيام يوم عرفة لغير الحاج يكفر سنتين، كما جاء في صحيح مسلم عن النبي صلى الله عليه وسلم قال: (صيام يوم عرفة أحتسب على الله أن يكفر السنة التي قبله والسنة التي بعده)، [أخرجه مسلم]، ولكن القضية هاهنا تتعلق بالحاج، هل يصوم </w:t>
      </w:r>
      <w:r w:rsidR="008972A8">
        <w:rPr>
          <w:rFonts w:ascii="Simplified Arabic" w:hAnsi="Simplified Arabic" w:cs="Simplified Arabic" w:hint="cs"/>
          <w:sz w:val="28"/>
          <w:szCs w:val="28"/>
          <w:rtl/>
        </w:rPr>
        <w:t>الحاج</w:t>
      </w:r>
      <w:r>
        <w:rPr>
          <w:rFonts w:ascii="Simplified Arabic" w:hAnsi="Simplified Arabic" w:cs="Simplified Arabic"/>
          <w:sz w:val="28"/>
          <w:szCs w:val="28"/>
          <w:rtl/>
        </w:rPr>
        <w:t xml:space="preserve"> ام لا، وهنا تأتي مرونة عبد الله بن عمر حيث قال: </w:t>
      </w:r>
      <w:r>
        <w:rPr>
          <w:rFonts w:ascii="Simplified Arabic" w:hAnsi="Simplified Arabic" w:cs="Simplified Arabic"/>
          <w:caps/>
          <w:sz w:val="28"/>
          <w:szCs w:val="28"/>
          <w:rtl/>
        </w:rPr>
        <w:t xml:space="preserve">(وأنا لا أصومه، ولا </w:t>
      </w:r>
      <w:r>
        <w:rPr>
          <w:rFonts w:ascii="Simplified Arabic" w:hAnsi="Simplified Arabic" w:cs="Simplified Arabic"/>
          <w:caps/>
          <w:sz w:val="28"/>
          <w:szCs w:val="28"/>
          <w:rtl/>
          <w:lang w:bidi="ar-AE"/>
        </w:rPr>
        <w:t>آ</w:t>
      </w:r>
      <w:r>
        <w:rPr>
          <w:rFonts w:ascii="Simplified Arabic" w:hAnsi="Simplified Arabic" w:cs="Simplified Arabic"/>
          <w:caps/>
          <w:sz w:val="28"/>
          <w:szCs w:val="28"/>
          <w:rtl/>
        </w:rPr>
        <w:t>مر به</w:t>
      </w:r>
      <w:r>
        <w:rPr>
          <w:rFonts w:ascii="Simplified Arabic" w:hAnsi="Simplified Arabic" w:cs="Simplified Arabic"/>
          <w:caps/>
          <w:sz w:val="28"/>
          <w:szCs w:val="28"/>
          <w:rtl/>
          <w:lang w:bidi="ar-AE"/>
        </w:rPr>
        <w:t>،</w:t>
      </w:r>
      <w:r>
        <w:rPr>
          <w:rFonts w:ascii="Simplified Arabic" w:hAnsi="Simplified Arabic" w:cs="Simplified Arabic"/>
          <w:caps/>
          <w:sz w:val="28"/>
          <w:szCs w:val="28"/>
          <w:rtl/>
        </w:rPr>
        <w:t xml:space="preserve"> ولا أنهى عنه)</w:t>
      </w:r>
      <w:r w:rsidR="007111D7">
        <w:rPr>
          <w:rFonts w:ascii="Simplified Arabic" w:hAnsi="Simplified Arabic" w:cs="Simplified Arabic"/>
          <w:caps/>
          <w:sz w:val="28"/>
          <w:szCs w:val="28"/>
          <w:rtl/>
        </w:rPr>
        <w:t>،</w:t>
      </w:r>
      <w:r>
        <w:rPr>
          <w:rFonts w:ascii="Simplified Arabic" w:hAnsi="Simplified Arabic" w:cs="Simplified Arabic"/>
          <w:sz w:val="28"/>
          <w:szCs w:val="28"/>
          <w:rtl/>
        </w:rPr>
        <w:t xml:space="preserve"> </w:t>
      </w:r>
    </w:p>
    <w:p w14:paraId="039E9C74" w14:textId="7CF3137D" w:rsidR="00116AA3" w:rsidRDefault="00116AA3" w:rsidP="00116AA3">
      <w:pPr>
        <w:bidi/>
        <w:spacing w:after="240"/>
        <w:ind w:left="-123"/>
        <w:jc w:val="both"/>
        <w:rPr>
          <w:rFonts w:ascii="Simplified Arabic" w:eastAsia="Times New Roman" w:hAnsi="Simplified Arabic" w:cs="Simplified Arabic"/>
          <w:sz w:val="28"/>
          <w:szCs w:val="28"/>
          <w:rtl/>
        </w:rPr>
      </w:pPr>
      <w:r>
        <w:rPr>
          <w:rFonts w:ascii="Simplified Arabic" w:hAnsi="Simplified Arabic" w:cs="Simplified Arabic"/>
          <w:b/>
          <w:bCs/>
          <w:sz w:val="36"/>
          <w:szCs w:val="36"/>
          <w:highlight w:val="yellow"/>
          <w:u w:val="single"/>
          <w:rtl/>
        </w:rPr>
        <w:t>(فائدة)</w:t>
      </w:r>
      <w:r>
        <w:rPr>
          <w:rFonts w:ascii="Simplified Arabic" w:hAnsi="Simplified Arabic" w:cs="Simplified Arabic"/>
          <w:sz w:val="28"/>
          <w:szCs w:val="28"/>
          <w:rtl/>
        </w:rPr>
        <w:t xml:space="preserve"> </w:t>
      </w:r>
      <w:r>
        <w:rPr>
          <w:rFonts w:ascii="Simplified Arabic" w:hAnsi="Simplified Arabic" w:cs="Simplified Arabic"/>
          <w:b/>
          <w:bCs/>
          <w:sz w:val="30"/>
          <w:szCs w:val="30"/>
          <w:u w:val="single"/>
          <w:rtl/>
        </w:rPr>
        <w:t>في بيان مرونة الإمام أحمد ابن حنبل في فعل المحدثات من الخير</w:t>
      </w:r>
      <w:r>
        <w:rPr>
          <w:rFonts w:ascii="Simplified Arabic" w:hAnsi="Simplified Arabic" w:cs="Simplified Arabic"/>
          <w:sz w:val="28"/>
          <w:szCs w:val="28"/>
          <w:rtl/>
        </w:rPr>
        <w:t xml:space="preserve">: ذكر </w:t>
      </w:r>
      <w:r>
        <w:rPr>
          <w:rFonts w:ascii="Simplified Arabic" w:eastAsia="Times New Roman" w:hAnsi="Simplified Arabic" w:cs="Simplified Arabic"/>
          <w:sz w:val="28"/>
          <w:szCs w:val="28"/>
          <w:rtl/>
        </w:rPr>
        <w:t xml:space="preserve">ابن قدامة في المغني ما نصه: (فصل في ختم القرآن ": قال الفضل بن زياد: سألت أبا عبدالله فقلت: أختم القرآن، أجعله في الوتر أو في التراويح؟ قال: اجعله في التراويح حتى يكون لنا دعاء بين اثنين، قلت: كيف أصنع؟ قال: إذا فرغت من آخر القرآن فارفع يديك قبل أن تركع وادع بنا ونحن في الصلاة وأطل القيام، قلت: بم أدعو؟ قال: بما شئت، قال: ففعلت بما أمرني وهو خلفي يدعو قائماً ويرفع يديه، قال حنبل: سمعت أحمد يقول في ختم القرآن: إذا فرغت من قراءة: قل أعوذ برب الناس فارفع يديك في الدعاء قبل الركوع، (قلت): إلى أي شيء تذهب في هذا؟ قال: رأيت أهل مكة يفعلونه، وكان سفيان بن عيينة يفعله معهم بمكة) أهـــ، فها هو الإمام أحمد بن حنبل يجوز دعاء ختم القرآن الذي لم يفعله رسول الله صلى الله عليه وسلم، ولو فعلها لنقلت إلينا، ولذكرها الصحابة رضي الله عنهم، إذن هو من قبيل البدعة الحسنة، التي فعلها الإمام أحمد، وافتى بها من قبله، سفيان بن عيينة أمام أهل مكة في زمانه، وليس لهم بها دليل خاص من كتاب أو سنة يستندون إليه، سوى فهمهم لقواعد الدين العامة وأصوله الرئيسة، فاتعظوا يا اولي </w:t>
      </w:r>
      <w:r w:rsidR="008972A8">
        <w:rPr>
          <w:rFonts w:ascii="Simplified Arabic" w:eastAsia="Times New Roman" w:hAnsi="Simplified Arabic" w:cs="Simplified Arabic" w:hint="cs"/>
          <w:sz w:val="28"/>
          <w:szCs w:val="28"/>
          <w:rtl/>
        </w:rPr>
        <w:t>الغلو</w:t>
      </w:r>
      <w:r>
        <w:rPr>
          <w:rFonts w:ascii="Simplified Arabic" w:eastAsia="Times New Roman" w:hAnsi="Simplified Arabic" w:cs="Simplified Arabic"/>
          <w:sz w:val="28"/>
          <w:szCs w:val="28"/>
          <w:rtl/>
        </w:rPr>
        <w:t xml:space="preserve"> التبدعي من فعل الإمام أحمد بن حنبل، أم ستقولون انها بدعة ضلالة ولا يبقى لكم من بعده من تنتسبون إليه في دعاوى فهمكم الدين،</w:t>
      </w:r>
    </w:p>
    <w:p w14:paraId="76E4B759" w14:textId="6A3F351D" w:rsidR="00116AA3" w:rsidRDefault="00116AA3" w:rsidP="00116AA3">
      <w:pPr>
        <w:bidi/>
        <w:spacing w:after="240"/>
        <w:ind w:left="-123"/>
        <w:jc w:val="both"/>
        <w:rPr>
          <w:rFonts w:ascii="Simplified Arabic" w:eastAsia="Times New Roman" w:hAnsi="Simplified Arabic" w:cs="Simplified Arabic"/>
          <w:sz w:val="28"/>
          <w:szCs w:val="28"/>
          <w:rtl/>
        </w:rPr>
      </w:pPr>
      <w:r>
        <w:rPr>
          <w:rFonts w:ascii="Simplified Arabic" w:hAnsi="Simplified Arabic" w:cs="Simplified Arabic"/>
          <w:b/>
          <w:bCs/>
          <w:sz w:val="36"/>
          <w:szCs w:val="36"/>
          <w:highlight w:val="yellow"/>
          <w:u w:val="single"/>
          <w:rtl/>
        </w:rPr>
        <w:t>(فائدة)</w:t>
      </w:r>
      <w:r>
        <w:rPr>
          <w:rFonts w:ascii="Simplified Arabic" w:hAnsi="Simplified Arabic" w:cs="Simplified Arabic"/>
          <w:sz w:val="28"/>
          <w:szCs w:val="28"/>
          <w:rtl/>
        </w:rPr>
        <w:t xml:space="preserve"> </w:t>
      </w:r>
      <w:r>
        <w:rPr>
          <w:rFonts w:ascii="Simplified Arabic" w:hAnsi="Simplified Arabic" w:cs="Simplified Arabic"/>
          <w:b/>
          <w:bCs/>
          <w:sz w:val="30"/>
          <w:szCs w:val="30"/>
          <w:u w:val="single"/>
          <w:rtl/>
        </w:rPr>
        <w:t>في بيان مرونة الإمام ابن تيمية في احداث ورد عبادي خاص لنفسه</w:t>
      </w:r>
      <w:r>
        <w:rPr>
          <w:rFonts w:ascii="Simplified Arabic" w:hAnsi="Simplified Arabic" w:cs="Simplified Arabic"/>
          <w:b/>
          <w:bCs/>
          <w:sz w:val="30"/>
          <w:szCs w:val="30"/>
          <w:rtl/>
        </w:rPr>
        <w:t xml:space="preserve">: </w:t>
      </w:r>
      <w:r>
        <w:rPr>
          <w:rFonts w:ascii="Simplified Arabic" w:eastAsia="Times New Roman" w:hAnsi="Simplified Arabic" w:cs="Simplified Arabic"/>
          <w:sz w:val="28"/>
          <w:szCs w:val="28"/>
          <w:rtl/>
        </w:rPr>
        <w:t xml:space="preserve">جاء في كتاب: الأعلام العلية في مناقب ابن تيمية للحافظ عمر بن علي البزار: (وكان قد عرفت عادته، لا يكلمه أحد بغير ضرورة بعد صلاة الفجر فلا يزال في الذكر يسمع نفسه وربما يسمع ذكره من إلى جانبه، مع كونه في خلال ذلك يكثر في تقليب بصره نحو السماء، هكذا دأْبُه حتى ترتفع الشمس ويزول وقت النهي عن الصلاة"، وكنت مدة إقامتي بدمشق ملازمه جل النهار وكثيراً من الليل، وكان يدنيني منه حتى يجلسني إلى جانبه، وكنت أسمع ما يتلو وما يذكر حينئذ، فرأيته يقرأ الفاتحة ويكررها ويقطع ذلك الوقت كله ـ أعني من الفجر إلى ارتفاع الشمس ـ في تكرير تلاوتها، ففكرت في ذلك، لمَ قد لزم هذه السورة دون غيرها؟ فبان لي ــ والله أعلم ــ أن قصده بذلك أن يجمع بتلاوتها حينئذ ما ورد في الأحاديث، وما ذكره العلماء: هل يستحب حينئذ تقديم الأذكار الواردة على تلاوة القرآن أو العكس؟ فرأى رضي الله عنه أن في الفاتحة وتكرارها حينئذ جمعاً بين القولين وتحصيلاً للفضيلتين، وهذا من قوة فطنته وثاقب بصيرته) أهــ، فابن تيمية يجعل لنفسه وردا خاصا كعادة الصالحين، ولكنه يبتدع وردا خاصا لا يزيد على تكرار الفاتحة، (فرأيته يقرأ الفاتحة ويكررها ويقطع ذلك الوقت كله ـ أعني من الفجر إلى ارتفاع الشمس، في </w:t>
      </w:r>
      <w:r w:rsidR="008972A8">
        <w:rPr>
          <w:rFonts w:ascii="Simplified Arabic" w:eastAsia="Times New Roman" w:hAnsi="Simplified Arabic" w:cs="Simplified Arabic" w:hint="cs"/>
          <w:sz w:val="28"/>
          <w:szCs w:val="28"/>
          <w:rtl/>
        </w:rPr>
        <w:t>نكرار</w:t>
      </w:r>
      <w:r>
        <w:rPr>
          <w:rFonts w:ascii="Simplified Arabic" w:eastAsia="Times New Roman" w:hAnsi="Simplified Arabic" w:cs="Simplified Arabic"/>
          <w:sz w:val="28"/>
          <w:szCs w:val="28"/>
          <w:rtl/>
        </w:rPr>
        <w:t xml:space="preserve"> تلاوتها) فهذا على مذهب العلماء من قبيل الاجتهاد في العبادة والطاعة وهو سنة حسنة ونعمت البدعة تلك، فكيف يكون رأيكم وفق أصولكم التي أصلتموها لأنفسكم في فعل الإمام ابن تيمية، </w:t>
      </w:r>
    </w:p>
    <w:p w14:paraId="3F5ACDCA" w14:textId="77777777" w:rsidR="00116AA3" w:rsidRDefault="00116AA3" w:rsidP="00116AA3">
      <w:pPr>
        <w:bidi/>
        <w:spacing w:after="240"/>
        <w:ind w:left="-123"/>
        <w:jc w:val="center"/>
        <w:rPr>
          <w:rFonts w:ascii="Simplified Arabic" w:hAnsi="Simplified Arabic" w:cs="Simplified Arabic"/>
          <w:sz w:val="28"/>
          <w:szCs w:val="28"/>
          <w:rtl/>
        </w:rPr>
      </w:pPr>
      <w:r>
        <w:rPr>
          <w:rFonts w:ascii="Simplified Arabic" w:hAnsi="Simplified Arabic" w:cs="Simplified Arabic"/>
          <w:sz w:val="28"/>
          <w:szCs w:val="28"/>
          <w:rtl/>
        </w:rPr>
        <w:t>***</w:t>
      </w:r>
    </w:p>
    <w:p w14:paraId="22CBE057" w14:textId="32DFE699" w:rsidR="00B34330" w:rsidRDefault="00B34330" w:rsidP="00B34330">
      <w:pPr>
        <w:bidi/>
        <w:spacing w:after="240"/>
        <w:ind w:left="-123"/>
        <w:jc w:val="center"/>
        <w:rPr>
          <w:rFonts w:ascii="Simplified Arabic" w:hAnsi="Simplified Arabic" w:cs="Simplified Arabic"/>
          <w:sz w:val="40"/>
          <w:szCs w:val="40"/>
          <w:rtl/>
        </w:rPr>
      </w:pPr>
    </w:p>
    <w:p w14:paraId="529E3B32" w14:textId="1B51DAAD" w:rsidR="005562FF" w:rsidRDefault="005562FF" w:rsidP="005562FF">
      <w:pPr>
        <w:bidi/>
        <w:spacing w:after="240"/>
        <w:ind w:left="-123"/>
        <w:jc w:val="center"/>
        <w:rPr>
          <w:rFonts w:ascii="Simplified Arabic" w:hAnsi="Simplified Arabic" w:cs="Simplified Arabic"/>
          <w:sz w:val="40"/>
          <w:szCs w:val="40"/>
          <w:rtl/>
        </w:rPr>
      </w:pPr>
    </w:p>
    <w:p w14:paraId="3EAEEEE7" w14:textId="578A6B92" w:rsidR="005562FF" w:rsidRDefault="005562FF" w:rsidP="005562FF">
      <w:pPr>
        <w:bidi/>
        <w:spacing w:after="240"/>
        <w:ind w:left="-123"/>
        <w:jc w:val="center"/>
        <w:rPr>
          <w:rFonts w:ascii="Simplified Arabic" w:hAnsi="Simplified Arabic" w:cs="Simplified Arabic"/>
          <w:sz w:val="40"/>
          <w:szCs w:val="40"/>
          <w:rtl/>
        </w:rPr>
      </w:pPr>
    </w:p>
    <w:p w14:paraId="744DABC8" w14:textId="62C41F80" w:rsidR="004A21CB" w:rsidRDefault="004A21CB" w:rsidP="004A21CB">
      <w:pPr>
        <w:bidi/>
        <w:spacing w:after="240"/>
        <w:ind w:left="-123"/>
        <w:jc w:val="center"/>
        <w:rPr>
          <w:rFonts w:ascii="Simplified Arabic" w:hAnsi="Simplified Arabic" w:cs="Simplified Arabic"/>
          <w:sz w:val="40"/>
          <w:szCs w:val="40"/>
          <w:rtl/>
        </w:rPr>
      </w:pPr>
    </w:p>
    <w:p w14:paraId="2FA7F179" w14:textId="77777777" w:rsidR="004A21CB" w:rsidRDefault="004A21CB" w:rsidP="004A21CB">
      <w:pPr>
        <w:bidi/>
        <w:spacing w:after="240"/>
        <w:ind w:left="-123"/>
        <w:jc w:val="center"/>
        <w:rPr>
          <w:rFonts w:ascii="Simplified Arabic" w:hAnsi="Simplified Arabic" w:cs="Simplified Arabic"/>
          <w:sz w:val="40"/>
          <w:szCs w:val="40"/>
          <w:rtl/>
        </w:rPr>
      </w:pPr>
    </w:p>
    <w:p w14:paraId="037AB92B" w14:textId="77777777" w:rsidR="00B34330" w:rsidRDefault="00B34330" w:rsidP="00B34330">
      <w:pPr>
        <w:pStyle w:val="a3"/>
        <w:jc w:val="center"/>
        <w:rPr>
          <w:sz w:val="40"/>
          <w:szCs w:val="40"/>
          <w:rtl/>
        </w:rPr>
      </w:pPr>
    </w:p>
    <w:p w14:paraId="19958CFC" w14:textId="65798F48" w:rsidR="00116AA3" w:rsidRPr="00B34330" w:rsidRDefault="00B34330" w:rsidP="00B34330">
      <w:pPr>
        <w:pStyle w:val="a3"/>
        <w:jc w:val="center"/>
        <w:rPr>
          <w:sz w:val="40"/>
          <w:szCs w:val="40"/>
          <w:highlight w:val="yellow"/>
          <w:u w:val="single"/>
          <w:rtl/>
        </w:rPr>
      </w:pPr>
      <w:r w:rsidRPr="00B34330">
        <w:rPr>
          <w:sz w:val="40"/>
          <w:szCs w:val="40"/>
          <w:highlight w:val="yellow"/>
          <w:u w:val="single"/>
          <w:rtl/>
        </w:rPr>
        <w:t>المبحث الرابع</w:t>
      </w:r>
    </w:p>
    <w:p w14:paraId="350A7136" w14:textId="161E4B57" w:rsidR="00B34330" w:rsidRPr="00B34330" w:rsidRDefault="00B34330" w:rsidP="00B34330">
      <w:pPr>
        <w:pStyle w:val="a3"/>
        <w:jc w:val="center"/>
        <w:rPr>
          <w:kern w:val="0"/>
          <w:sz w:val="40"/>
          <w:szCs w:val="40"/>
          <w:u w:val="single"/>
          <w:rtl/>
          <w:lang w:bidi="ar-KW"/>
        </w:rPr>
      </w:pPr>
      <w:r w:rsidRPr="00B34330">
        <w:rPr>
          <w:kern w:val="0"/>
          <w:sz w:val="40"/>
          <w:szCs w:val="40"/>
          <w:highlight w:val="yellow"/>
          <w:u w:val="single"/>
          <w:rtl/>
          <w:lang w:bidi="ar-KW"/>
        </w:rPr>
        <w:t xml:space="preserve">وقفات مع </w:t>
      </w:r>
      <w:r w:rsidRPr="00B34330">
        <w:rPr>
          <w:sz w:val="40"/>
          <w:szCs w:val="40"/>
          <w:highlight w:val="yellow"/>
          <w:u w:val="single"/>
          <w:rtl/>
          <w:lang w:bidi="ar-KW"/>
        </w:rPr>
        <w:t xml:space="preserve">الإمام </w:t>
      </w:r>
      <w:r w:rsidRPr="00B34330">
        <w:rPr>
          <w:kern w:val="0"/>
          <w:sz w:val="40"/>
          <w:szCs w:val="40"/>
          <w:highlight w:val="yellow"/>
          <w:u w:val="single"/>
          <w:rtl/>
          <w:lang w:bidi="ar-KW"/>
        </w:rPr>
        <w:t>الشاطبي وكتابه الاعتصام</w:t>
      </w:r>
    </w:p>
    <w:p w14:paraId="233CFC3C" w14:textId="77777777" w:rsidR="00B34330" w:rsidRPr="00B34330" w:rsidRDefault="00B34330" w:rsidP="00B34330">
      <w:pPr>
        <w:pStyle w:val="a3"/>
        <w:jc w:val="center"/>
        <w:rPr>
          <w:sz w:val="40"/>
          <w:szCs w:val="40"/>
          <w:rtl/>
        </w:rPr>
      </w:pPr>
    </w:p>
    <w:p w14:paraId="7F009D87" w14:textId="3FB1CAF9" w:rsidR="00327092" w:rsidRDefault="00B34330" w:rsidP="00A51511">
      <w:pPr>
        <w:bidi/>
        <w:jc w:val="both"/>
        <w:rPr>
          <w:rFonts w:ascii="Simplified Arabic" w:hAnsi="Simplified Arabic" w:cs="Simplified Arabic"/>
          <w:sz w:val="28"/>
          <w:szCs w:val="28"/>
          <w:rtl/>
          <w:lang w:eastAsia="ar-SA"/>
        </w:rPr>
      </w:pPr>
      <w:r>
        <w:rPr>
          <w:rFonts w:ascii="Simplified Arabic" w:hAnsi="Simplified Arabic" w:cs="Simplified Arabic"/>
          <w:bCs/>
          <w:sz w:val="40"/>
          <w:szCs w:val="40"/>
          <w:highlight w:val="yellow"/>
          <w:u w:val="single"/>
          <w:rtl/>
        </w:rPr>
        <w:t>[المفتاح الاول]:</w:t>
      </w:r>
      <w:r>
        <w:rPr>
          <w:rFonts w:ascii="Simplified Arabic" w:hAnsi="Simplified Arabic" w:cs="Simplified Arabic"/>
          <w:bCs/>
          <w:rtl/>
        </w:rPr>
        <w:t xml:space="preserve"> </w:t>
      </w:r>
      <w:r w:rsidRPr="00B34330">
        <w:rPr>
          <w:rFonts w:ascii="Simplified Arabic" w:hAnsi="Simplified Arabic" w:cs="Simplified Arabic"/>
          <w:b/>
          <w:bCs/>
          <w:sz w:val="30"/>
          <w:szCs w:val="30"/>
          <w:u w:val="single"/>
          <w:rtl/>
          <w:lang w:eastAsia="ar-SA"/>
        </w:rPr>
        <w:t>الشاطبي إمام أشعري له منزلة عالية في العلم</w:t>
      </w:r>
      <w:r w:rsidRPr="00B34330">
        <w:rPr>
          <w:rFonts w:ascii="Simplified Arabic" w:hAnsi="Simplified Arabic" w:cs="Simplified Arabic"/>
          <w:sz w:val="28"/>
          <w:szCs w:val="28"/>
          <w:rtl/>
          <w:lang w:eastAsia="ar-SA"/>
        </w:rPr>
        <w:t>: وهو يعتقد مذهب</w:t>
      </w:r>
      <w:r w:rsidR="00A51511">
        <w:rPr>
          <w:rFonts w:ascii="Simplified Arabic" w:hAnsi="Simplified Arabic" w:cs="Simplified Arabic" w:hint="cs"/>
          <w:sz w:val="28"/>
          <w:szCs w:val="28"/>
          <w:rtl/>
          <w:lang w:eastAsia="ar-SA"/>
        </w:rPr>
        <w:t xml:space="preserve"> الشاعرة </w:t>
      </w:r>
      <w:r w:rsidRPr="00B34330">
        <w:rPr>
          <w:rFonts w:ascii="Simplified Arabic" w:hAnsi="Simplified Arabic" w:cs="Simplified Arabic"/>
          <w:sz w:val="28"/>
          <w:szCs w:val="28"/>
          <w:rtl/>
          <w:lang w:eastAsia="ar-SA"/>
        </w:rPr>
        <w:t>في التقديس في جناب الذات والصفات والافعال</w:t>
      </w:r>
      <w:r w:rsidR="00A51511">
        <w:rPr>
          <w:rFonts w:ascii="Simplified Arabic" w:hAnsi="Simplified Arabic" w:cs="Simplified Arabic" w:hint="cs"/>
          <w:sz w:val="28"/>
          <w:szCs w:val="28"/>
          <w:rtl/>
          <w:lang w:eastAsia="ar-SA"/>
        </w:rPr>
        <w:t>،</w:t>
      </w:r>
      <w:r w:rsidRPr="00B34330">
        <w:rPr>
          <w:rFonts w:ascii="Simplified Arabic" w:hAnsi="Simplified Arabic" w:cs="Simplified Arabic"/>
          <w:sz w:val="28"/>
          <w:szCs w:val="28"/>
          <w:rtl/>
          <w:lang w:eastAsia="ar-SA"/>
        </w:rPr>
        <w:t xml:space="preserve"> وهو المفوض للمتشابهات من الصفات الخبرية كيفا ومعنى، وهو على مذهبهم في الإيمان والكفر، وهو الذي يجل علم الكلام اجلالا كبيرا حتى أنه جعل كتابته وتعلمه من أهم أبواب المصالح المرسلة وجعل كتابته من نفس الباب الذي جمع به الصحابة القرآن الكريم، وفي كافة أبواب العلم هو أشعري متخصص إلا في باب البدعة فقد</w:t>
      </w:r>
      <w:r w:rsidR="00C035C7">
        <w:rPr>
          <w:rFonts w:ascii="Simplified Arabic" w:hAnsi="Simplified Arabic" w:cs="Simplified Arabic" w:hint="cs"/>
          <w:sz w:val="28"/>
          <w:szCs w:val="28"/>
          <w:rtl/>
          <w:lang w:eastAsia="ar-SA"/>
        </w:rPr>
        <w:t xml:space="preserve"> تسرع في التأليف فيه، ولم يكن قد هضم مسائله واحكامه، ف</w:t>
      </w:r>
      <w:r w:rsidRPr="00B34330">
        <w:rPr>
          <w:rFonts w:ascii="Simplified Arabic" w:hAnsi="Simplified Arabic" w:cs="Simplified Arabic"/>
          <w:sz w:val="28"/>
          <w:szCs w:val="28"/>
          <w:rtl/>
          <w:lang w:eastAsia="ar-SA"/>
        </w:rPr>
        <w:t xml:space="preserve">تشدد </w:t>
      </w:r>
      <w:r w:rsidR="00C035C7">
        <w:rPr>
          <w:rFonts w:ascii="Simplified Arabic" w:hAnsi="Simplified Arabic" w:cs="Simplified Arabic" w:hint="cs"/>
          <w:sz w:val="28"/>
          <w:szCs w:val="28"/>
          <w:rtl/>
          <w:lang w:eastAsia="ar-SA"/>
        </w:rPr>
        <w:t>فيه على طريفة اهل الحشو وليس على طريقة الفقهاء المتخصصين، فنتج عن ذلك الغلو في مسائل وأحكام البدعة بما آل به إلى مخالفة الاكابر</w:t>
      </w:r>
      <w:r w:rsidR="00327092">
        <w:rPr>
          <w:rFonts w:ascii="Simplified Arabic" w:hAnsi="Simplified Arabic" w:cs="Simplified Arabic" w:hint="cs"/>
          <w:sz w:val="28"/>
          <w:szCs w:val="28"/>
          <w:rtl/>
          <w:lang w:eastAsia="ar-SA"/>
        </w:rPr>
        <w:t xml:space="preserve"> من فقهاء الامة، فلا هو طبق شروط بدعة الضلالة التي أقرها الفقهاء، كمذهب الإمام مالك رحمه الله، ولا هو أخذ بطريق الإمام الشافعي في تطبيق شروط بدعة الضلالة على البدعة المذمومة ولا هو طبق شروط البدعة الحسنة على المحدثة التي تستوفي تلك الشروط، فنهج منهجا متشددا لا إلى هؤلاء الفقهاء ولا إلى هؤلاء الفقهاء، أضر بأتباعه كما سنلحظ ذلك إن شاء الله،  </w:t>
      </w:r>
    </w:p>
    <w:p w14:paraId="4A97BDC2" w14:textId="4DEBB82A" w:rsidR="00B34330" w:rsidRPr="00B34330" w:rsidRDefault="00B34330" w:rsidP="00B34330">
      <w:pPr>
        <w:bidi/>
        <w:jc w:val="both"/>
        <w:rPr>
          <w:rFonts w:ascii="Simplified Arabic" w:hAnsi="Simplified Arabic" w:cs="Simplified Arabic"/>
          <w:sz w:val="28"/>
          <w:szCs w:val="28"/>
          <w:rtl/>
          <w:lang w:eastAsia="ar-SA"/>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الثاني</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327092" w:rsidRPr="00327092">
        <w:rPr>
          <w:rFonts w:ascii="Simplified Arabic" w:hAnsi="Simplified Arabic" w:cs="Simplified Arabic" w:hint="cs"/>
          <w:b/>
          <w:bCs/>
          <w:sz w:val="30"/>
          <w:szCs w:val="30"/>
          <w:u w:val="single"/>
          <w:rtl/>
          <w:lang w:eastAsia="ar-SA"/>
        </w:rPr>
        <w:t xml:space="preserve">الإمام </w:t>
      </w:r>
      <w:r w:rsidRPr="00B34330">
        <w:rPr>
          <w:rFonts w:ascii="Simplified Arabic" w:hAnsi="Simplified Arabic" w:cs="Simplified Arabic"/>
          <w:b/>
          <w:bCs/>
          <w:sz w:val="30"/>
          <w:szCs w:val="30"/>
          <w:u w:val="single"/>
          <w:rtl/>
          <w:lang w:eastAsia="ar-SA"/>
        </w:rPr>
        <w:t>الشاطبي</w:t>
      </w:r>
      <w:r w:rsidR="00327092">
        <w:rPr>
          <w:rFonts w:ascii="Simplified Arabic" w:hAnsi="Simplified Arabic" w:cs="Simplified Arabic" w:hint="cs"/>
          <w:b/>
          <w:bCs/>
          <w:sz w:val="30"/>
          <w:szCs w:val="30"/>
          <w:u w:val="single"/>
          <w:rtl/>
          <w:lang w:eastAsia="ar-SA"/>
        </w:rPr>
        <w:t xml:space="preserve"> ألف </w:t>
      </w:r>
      <w:r w:rsidR="00D23EA2">
        <w:rPr>
          <w:rFonts w:ascii="Simplified Arabic" w:hAnsi="Simplified Arabic" w:cs="Simplified Arabic" w:hint="cs"/>
          <w:b/>
          <w:bCs/>
          <w:sz w:val="30"/>
          <w:szCs w:val="30"/>
          <w:u w:val="single"/>
          <w:rtl/>
          <w:lang w:eastAsia="ar-SA"/>
        </w:rPr>
        <w:t xml:space="preserve">كتابه </w:t>
      </w:r>
      <w:r w:rsidRPr="00B34330">
        <w:rPr>
          <w:rFonts w:ascii="Simplified Arabic" w:hAnsi="Simplified Arabic" w:cs="Simplified Arabic"/>
          <w:b/>
          <w:bCs/>
          <w:sz w:val="30"/>
          <w:szCs w:val="30"/>
          <w:u w:val="single"/>
          <w:rtl/>
          <w:lang w:eastAsia="ar-SA"/>
        </w:rPr>
        <w:t>الاعتصام على طريقة اهل الحشو</w:t>
      </w:r>
      <w:r w:rsidRPr="00327092">
        <w:rPr>
          <w:rFonts w:ascii="Simplified Arabic" w:hAnsi="Simplified Arabic" w:cs="Simplified Arabic"/>
          <w:b/>
          <w:bCs/>
          <w:sz w:val="30"/>
          <w:szCs w:val="30"/>
          <w:u w:val="single"/>
          <w:rtl/>
          <w:lang w:eastAsia="ar-SA"/>
        </w:rPr>
        <w:t xml:space="preserve"> وليس على طريقة الفقهاء وأهل العلم،</w:t>
      </w:r>
      <w:r w:rsidRPr="00B34330">
        <w:rPr>
          <w:rFonts w:ascii="Simplified Arabic" w:hAnsi="Simplified Arabic" w:cs="Simplified Arabic"/>
          <w:sz w:val="28"/>
          <w:szCs w:val="28"/>
          <w:rtl/>
          <w:lang w:eastAsia="ar-SA"/>
        </w:rPr>
        <w:t xml:space="preserve"> وبالغ في البدعة حتى أدخل فيها ما ليس منها وبالغ في توصيف البدع لدرجة أنه أهمل ضوابط البدعة وشروطها، وبالغ في البدع الإضافية بما يُعد خروجا عن منهج الاعتدال في الباب، والغريب في الامر ولغرابة وغموض تعريف البدعة عند الشاطبي وتناقضاته في كثير من الأحيان، نجد اتباعه من أهل الهوس التبديعي ما زالوا يختلفون في معرفة دلالات عباراته، وفهم كلماته، وكل واحد منهم يفهم من كلامه غير الآخر، وكأنهم ينقلون عن نبي معصوم، ونسوا انه ليس بمعصوم يؤخذ من كلامه ويرد، لا سيما وقد خالف السابقين واللاحقين في التأسيس لعلم البدعة والسنّة وكتابه (الاعتصام) ومن قبله (الموافقات)، كُتبا على غير طريقة أهل العلم بالفقه والأصول، مع ما له من تشددات غير منطقيه وتناقضات منشؤها عدم التصور الكامل للعلم قبل التأصيل له،</w:t>
      </w:r>
    </w:p>
    <w:p w14:paraId="3A579085" w14:textId="6D8741C9" w:rsidR="00B34330" w:rsidRPr="00B34330" w:rsidRDefault="00B34330" w:rsidP="00B34330">
      <w:pPr>
        <w:bidi/>
        <w:jc w:val="both"/>
        <w:rPr>
          <w:rFonts w:ascii="Simplified Arabic" w:hAnsi="Simplified Arabic" w:cs="Simplified Arabic"/>
          <w:color w:val="000000"/>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الثالث</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Pr="00B34330">
        <w:rPr>
          <w:rFonts w:ascii="Simplified Arabic" w:hAnsi="Simplified Arabic" w:cs="Simplified Arabic"/>
          <w:b/>
          <w:bCs/>
          <w:sz w:val="30"/>
          <w:szCs w:val="30"/>
          <w:u w:val="single"/>
          <w:rtl/>
          <w:lang w:eastAsia="ar-SA"/>
        </w:rPr>
        <w:t>العجب أشد العجب من حال المنتمين إلى الشاطبي في باب البدعة</w:t>
      </w:r>
      <w:r w:rsidRPr="00B34330">
        <w:rPr>
          <w:rFonts w:ascii="Simplified Arabic" w:hAnsi="Simplified Arabic" w:cs="Simplified Arabic"/>
          <w:sz w:val="28"/>
          <w:szCs w:val="28"/>
          <w:rtl/>
          <w:lang w:eastAsia="ar-SA"/>
        </w:rPr>
        <w:t>: فإنّ هؤلاء يرون الأشاعرة على بدعة الضلالة، وفي نفس الوقت الشاطبي أشعري حتى ال</w:t>
      </w:r>
      <w:r w:rsidR="00D14626">
        <w:rPr>
          <w:rFonts w:ascii="Simplified Arabic" w:hAnsi="Simplified Arabic" w:cs="Simplified Arabic" w:hint="cs"/>
          <w:sz w:val="28"/>
          <w:szCs w:val="28"/>
          <w:rtl/>
          <w:lang w:eastAsia="ar-SA"/>
        </w:rPr>
        <w:t>ن</w:t>
      </w:r>
      <w:r w:rsidRPr="00B34330">
        <w:rPr>
          <w:rFonts w:ascii="Simplified Arabic" w:hAnsi="Simplified Arabic" w:cs="Simplified Arabic"/>
          <w:sz w:val="28"/>
          <w:szCs w:val="28"/>
          <w:rtl/>
          <w:lang w:eastAsia="ar-SA"/>
        </w:rPr>
        <w:t>خاع، وليس لهم كتابا في البدعة يرجعون إليه سوى الاعتصام، ومؤلفه على منهاجهم السقيم أشعري مبتدع، فك</w:t>
      </w:r>
      <w:r w:rsidR="00A51511">
        <w:rPr>
          <w:rFonts w:ascii="Simplified Arabic" w:hAnsi="Simplified Arabic" w:cs="Simplified Arabic" w:hint="cs"/>
          <w:sz w:val="28"/>
          <w:szCs w:val="28"/>
          <w:rtl/>
          <w:lang w:eastAsia="ar-SA"/>
        </w:rPr>
        <w:t>يف</w:t>
      </w:r>
      <w:r w:rsidRPr="00B34330">
        <w:rPr>
          <w:rFonts w:ascii="Simplified Arabic" w:hAnsi="Simplified Arabic" w:cs="Simplified Arabic"/>
          <w:sz w:val="28"/>
          <w:szCs w:val="28"/>
          <w:rtl/>
          <w:lang w:eastAsia="ar-SA"/>
        </w:rPr>
        <w:t xml:space="preserve"> يأخذون علم البدعة عن مبتدع، فاعتبروا يا أولى الأبصار، و</w:t>
      </w:r>
      <w:r w:rsidR="00A51511">
        <w:rPr>
          <w:rFonts w:ascii="Simplified Arabic" w:hAnsi="Simplified Arabic" w:cs="Simplified Arabic" w:hint="cs"/>
          <w:sz w:val="28"/>
          <w:szCs w:val="28"/>
          <w:rtl/>
          <w:lang w:eastAsia="ar-SA"/>
        </w:rPr>
        <w:t>أ</w:t>
      </w:r>
      <w:r w:rsidRPr="00B34330">
        <w:rPr>
          <w:rFonts w:ascii="Simplified Arabic" w:hAnsi="Simplified Arabic" w:cs="Simplified Arabic"/>
          <w:sz w:val="28"/>
          <w:szCs w:val="28"/>
          <w:rtl/>
          <w:lang w:eastAsia="ar-SA"/>
        </w:rPr>
        <w:t xml:space="preserve">نا على يقين بانّ سبب اتباعهم للشاطبي، تشدد الشاطبي في مسائل التبديع، فإنّ جميع البدع كلها عند الشاطبي من جنس البدع الضالة، </w:t>
      </w:r>
      <w:r w:rsidRPr="00B34330">
        <w:rPr>
          <w:rFonts w:ascii="Simplified Arabic" w:eastAsia="Times New Roman" w:hAnsi="Simplified Arabic" w:cs="Simplified Arabic"/>
          <w:sz w:val="28"/>
          <w:szCs w:val="28"/>
          <w:rtl/>
        </w:rPr>
        <w:t>وقد بنى كتابه الاعتصام على ذلك، وقال في</w:t>
      </w:r>
      <w:r w:rsidRPr="00B34330">
        <w:rPr>
          <w:rFonts w:ascii="Simplified Arabic" w:hAnsi="Simplified Arabic" w:cs="Simplified Arabic"/>
          <w:sz w:val="28"/>
          <w:szCs w:val="28"/>
          <w:rtl/>
          <w:lang w:eastAsia="ar-SA"/>
        </w:rPr>
        <w:t xml:space="preserve"> سياق الرد على تقسيم البدعة إلى حسنة وسيئة: (وهذا التقسيم أمر مخترع لا يدل عليه دليل شرعي</w:t>
      </w:r>
      <w:r w:rsidR="00A51511">
        <w:rPr>
          <w:rFonts w:ascii="Simplified Arabic" w:hAnsi="Simplified Arabic" w:cs="Simplified Arabic" w:hint="cs"/>
          <w:sz w:val="28"/>
          <w:szCs w:val="28"/>
          <w:rtl/>
          <w:lang w:eastAsia="ar-SA"/>
        </w:rPr>
        <w:t>،</w:t>
      </w:r>
      <w:r w:rsidRPr="00B34330">
        <w:rPr>
          <w:rFonts w:ascii="Simplified Arabic" w:hAnsi="Simplified Arabic" w:cs="Simplified Arabic"/>
          <w:sz w:val="28"/>
          <w:szCs w:val="28"/>
          <w:rtl/>
          <w:lang w:eastAsia="ar-SA"/>
        </w:rPr>
        <w:t xml:space="preserve"> بل هو في نفسه متدافع لأن من حقيقة البدعة أن لا يدل عليها دليل شرعي لا من نصوص الشرع ولا من قواعده إذ لو كان هنالك ما يدل من الشرع على وجوب أو ندب أو اباحة لما كان ثمة بدعة</w:t>
      </w:r>
      <w:r w:rsidR="00A51511">
        <w:rPr>
          <w:rFonts w:ascii="Simplified Arabic" w:hAnsi="Simplified Arabic" w:cs="Simplified Arabic" w:hint="cs"/>
          <w:sz w:val="28"/>
          <w:szCs w:val="28"/>
          <w:rtl/>
          <w:lang w:eastAsia="ar-SA"/>
        </w:rPr>
        <w:t>،</w:t>
      </w:r>
      <w:r w:rsidRPr="00B34330">
        <w:rPr>
          <w:rFonts w:ascii="Simplified Arabic" w:hAnsi="Simplified Arabic" w:cs="Simplified Arabic"/>
          <w:sz w:val="28"/>
          <w:szCs w:val="28"/>
          <w:rtl/>
          <w:lang w:eastAsia="ar-SA"/>
        </w:rPr>
        <w:t xml:space="preserve"> ولكان العمل داخلا في عموم الأعمال المأمور بها أو المخير فيها) أهـ [الاعتصام: 1: 191]، وهم مغرمون بالتبديع فوافق شن طبقة، </w:t>
      </w:r>
      <w:r w:rsidR="00440893">
        <w:rPr>
          <w:rFonts w:ascii="Simplified Arabic" w:hAnsi="Simplified Arabic" w:cs="Simplified Arabic" w:hint="cs"/>
          <w:sz w:val="28"/>
          <w:szCs w:val="28"/>
          <w:rtl/>
          <w:lang w:eastAsia="ar-SA"/>
        </w:rPr>
        <w:t xml:space="preserve">فـ اضطروا </w:t>
      </w:r>
      <w:r w:rsidRPr="00B34330">
        <w:rPr>
          <w:rFonts w:ascii="Simplified Arabic" w:hAnsi="Simplified Arabic" w:cs="Simplified Arabic"/>
          <w:sz w:val="28"/>
          <w:szCs w:val="28"/>
          <w:rtl/>
          <w:lang w:eastAsia="ar-SA"/>
        </w:rPr>
        <w:t xml:space="preserve">إلى غض الطرف عن أشعريته في مقابل الاستفادة من تشديداته في باب السنّة والبدعة، </w:t>
      </w:r>
      <w:r w:rsidRPr="00B34330">
        <w:rPr>
          <w:rFonts w:ascii="Simplified Arabic" w:hAnsi="Simplified Arabic" w:cs="Simplified Arabic"/>
          <w:color w:val="000000"/>
          <w:sz w:val="28"/>
          <w:szCs w:val="28"/>
          <w:rtl/>
        </w:rPr>
        <w:t>(تنبيه) انا لم ار في حياتي طالب علم يحاول فهم العلم من خلال التعريف، ولكن نفهم العلم من أدلته التفصيلية، وهؤلاء يجتمعون على التعريف ويتفرقون على التعريف، فأي علم هذا الذي نجمع شارده ووارده من التعريف، وهل إذا اجتمعنا على تعريف الصلاة، (أقوال وافعال تبدأ بالتكبير وتنتهي بالتسليم) أهكذا جمعنا علم الصلاة، مما يدل على فراغهم من العلم والتعليم، هذا لو اتفقنا على تعريفه من الأساس،</w:t>
      </w:r>
    </w:p>
    <w:p w14:paraId="4C501E60" w14:textId="08249C07" w:rsidR="00B34330" w:rsidRPr="00B34330" w:rsidRDefault="00B34330" w:rsidP="00B34330">
      <w:pPr>
        <w:bidi/>
        <w:jc w:val="both"/>
        <w:rPr>
          <w:rFonts w:ascii="Simplified Arabic" w:hAnsi="Simplified Arabic" w:cs="Simplified Arabic"/>
          <w:color w:val="000000"/>
          <w:sz w:val="28"/>
          <w:szCs w:val="28"/>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الرابع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Pr="00B34330">
        <w:rPr>
          <w:rFonts w:ascii="Simplified Arabic" w:hAnsi="Simplified Arabic" w:cs="Simplified Arabic"/>
          <w:b/>
          <w:bCs/>
          <w:sz w:val="30"/>
          <w:szCs w:val="30"/>
          <w:u w:val="single"/>
          <w:rtl/>
          <w:lang w:eastAsia="ar-SA"/>
        </w:rPr>
        <w:t>تعريف الشاطبي للبدعة تعريف مغلق ومض</w:t>
      </w:r>
      <w:r w:rsidR="00D14626">
        <w:rPr>
          <w:rFonts w:ascii="Simplified Arabic" w:hAnsi="Simplified Arabic" w:cs="Simplified Arabic" w:hint="cs"/>
          <w:b/>
          <w:bCs/>
          <w:sz w:val="30"/>
          <w:szCs w:val="30"/>
          <w:u w:val="single"/>
          <w:rtl/>
          <w:lang w:eastAsia="ar-SA"/>
        </w:rPr>
        <w:t>ط</w:t>
      </w:r>
      <w:r w:rsidRPr="00B34330">
        <w:rPr>
          <w:rFonts w:ascii="Simplified Arabic" w:hAnsi="Simplified Arabic" w:cs="Simplified Arabic"/>
          <w:b/>
          <w:bCs/>
          <w:sz w:val="30"/>
          <w:szCs w:val="30"/>
          <w:u w:val="single"/>
          <w:rtl/>
          <w:lang w:eastAsia="ar-SA"/>
        </w:rPr>
        <w:t>رب</w:t>
      </w:r>
      <w:r w:rsidRPr="00B34330">
        <w:rPr>
          <w:rFonts w:ascii="Simplified Arabic" w:hAnsi="Simplified Arabic" w:cs="Simplified Arabic"/>
          <w:sz w:val="28"/>
          <w:szCs w:val="28"/>
          <w:rtl/>
          <w:lang w:eastAsia="ar-SA"/>
        </w:rPr>
        <w:t>: قال رحمه الله -في تعريف البدعة-</w:t>
      </w:r>
      <w:r w:rsidR="007111D7">
        <w:rPr>
          <w:rFonts w:ascii="Simplified Arabic" w:hAnsi="Simplified Arabic" w:cs="Simplified Arabic"/>
          <w:sz w:val="28"/>
          <w:szCs w:val="28"/>
          <w:rtl/>
          <w:lang w:eastAsia="ar-SA"/>
        </w:rPr>
        <w:t>:</w:t>
      </w:r>
      <w:r w:rsidRPr="00B34330">
        <w:rPr>
          <w:rFonts w:ascii="Simplified Arabic" w:hAnsi="Simplified Arabic" w:cs="Simplified Arabic"/>
          <w:sz w:val="28"/>
          <w:szCs w:val="28"/>
          <w:rtl/>
          <w:lang w:eastAsia="ar-SA"/>
        </w:rPr>
        <w:t xml:space="preserve"> (فالبدعة إذن عبارة عن طريقة في الدين مخترعة، تضاهي الشرعية يقصد بالسلوك عليها المبالغة في التعبد لله سبحانه، وهذا على رأي من لا يدخل العادات في معنى البدعة، وإنما يخصها بالعبادات، وأما على رأي من أدخل الأعمال العادية في معنى البدعة، فيقول</w:t>
      </w:r>
      <w:r w:rsidR="007111D7">
        <w:rPr>
          <w:rFonts w:ascii="Simplified Arabic" w:hAnsi="Simplified Arabic" w:cs="Simplified Arabic"/>
          <w:sz w:val="28"/>
          <w:szCs w:val="28"/>
          <w:rtl/>
          <w:lang w:eastAsia="ar-SA"/>
        </w:rPr>
        <w:t>:</w:t>
      </w:r>
      <w:r w:rsidR="004E0413">
        <w:rPr>
          <w:rFonts w:ascii="Simplified Arabic" w:hAnsi="Simplified Arabic" w:cs="Simplified Arabic"/>
          <w:sz w:val="28"/>
          <w:szCs w:val="28"/>
          <w:rtl/>
          <w:lang w:eastAsia="ar-SA"/>
        </w:rPr>
        <w:t xml:space="preserve"> </w:t>
      </w:r>
      <w:r w:rsidRPr="00B34330">
        <w:rPr>
          <w:rFonts w:ascii="Simplified Arabic" w:hAnsi="Simplified Arabic" w:cs="Simplified Arabic"/>
          <w:sz w:val="28"/>
          <w:szCs w:val="28"/>
          <w:rtl/>
          <w:lang w:eastAsia="ar-SA"/>
        </w:rPr>
        <w:t>البدعة</w:t>
      </w:r>
      <w:r w:rsidR="007111D7">
        <w:rPr>
          <w:rFonts w:ascii="Simplified Arabic" w:hAnsi="Simplified Arabic" w:cs="Simplified Arabic"/>
          <w:sz w:val="28"/>
          <w:szCs w:val="28"/>
          <w:rtl/>
          <w:lang w:eastAsia="ar-SA"/>
        </w:rPr>
        <w:t>:</w:t>
      </w:r>
      <w:r w:rsidRPr="00B34330">
        <w:rPr>
          <w:rFonts w:ascii="Simplified Arabic" w:hAnsi="Simplified Arabic" w:cs="Simplified Arabic"/>
          <w:sz w:val="28"/>
          <w:szCs w:val="28"/>
          <w:rtl/>
          <w:lang w:eastAsia="ar-SA"/>
        </w:rPr>
        <w:t xml:space="preserve"> طريقة في الدين مخترعة، تضاهي الشرعية، يقصد بالسلوك عليها ما يقصد بالطريقة الشرعية) أنتهى [الاعتصام</w:t>
      </w:r>
      <w:r w:rsidR="007111D7">
        <w:rPr>
          <w:rFonts w:ascii="Simplified Arabic" w:hAnsi="Simplified Arabic" w:cs="Simplified Arabic"/>
          <w:sz w:val="28"/>
          <w:szCs w:val="28"/>
          <w:rtl/>
          <w:lang w:eastAsia="ar-SA"/>
        </w:rPr>
        <w:t>:</w:t>
      </w:r>
      <w:r w:rsidRPr="00B34330">
        <w:rPr>
          <w:rFonts w:ascii="Simplified Arabic" w:hAnsi="Simplified Arabic" w:cs="Simplified Arabic"/>
          <w:sz w:val="28"/>
          <w:szCs w:val="28"/>
          <w:rtl/>
          <w:lang w:eastAsia="ar-SA"/>
        </w:rPr>
        <w:t xml:space="preserve"> 1: 50، 51]، و</w:t>
      </w:r>
      <w:r w:rsidRPr="00B34330">
        <w:rPr>
          <w:rFonts w:ascii="Simplified Arabic" w:hAnsi="Simplified Arabic" w:cs="Simplified Arabic"/>
          <w:color w:val="000000"/>
          <w:sz w:val="28"/>
          <w:szCs w:val="28"/>
          <w:rtl/>
        </w:rPr>
        <w:t xml:space="preserve">أول ما يلفت </w:t>
      </w:r>
      <w:r w:rsidR="00440893">
        <w:rPr>
          <w:rFonts w:ascii="Simplified Arabic" w:hAnsi="Simplified Arabic" w:cs="Simplified Arabic" w:hint="cs"/>
          <w:color w:val="000000"/>
          <w:sz w:val="28"/>
          <w:szCs w:val="28"/>
          <w:rtl/>
        </w:rPr>
        <w:t xml:space="preserve">النظر </w:t>
      </w:r>
      <w:r w:rsidRPr="00B34330">
        <w:rPr>
          <w:rFonts w:ascii="Simplified Arabic" w:hAnsi="Simplified Arabic" w:cs="Simplified Arabic"/>
          <w:color w:val="000000"/>
          <w:sz w:val="28"/>
          <w:szCs w:val="28"/>
          <w:rtl/>
        </w:rPr>
        <w:t xml:space="preserve">في التعريف خلوه من كلمة (السنّة) لأنها ضد البدعة وبالأضداد تُعرف الأشياء، وتتضح المعاني، والبدعة لابد وان تكون عند مخالفة السنّة، </w:t>
      </w:r>
      <w:r w:rsidRPr="00B34330">
        <w:rPr>
          <w:rFonts w:ascii="Simplified Arabic" w:hAnsi="Simplified Arabic" w:cs="Simplified Arabic"/>
          <w:sz w:val="28"/>
          <w:szCs w:val="28"/>
          <w:rtl/>
          <w:lang w:eastAsia="ar-SA"/>
        </w:rPr>
        <w:t xml:space="preserve">وأول ما نلحظ في تعريف الشاطبي للبدعة هو غموض </w:t>
      </w:r>
      <w:r w:rsidR="00440893">
        <w:rPr>
          <w:rFonts w:ascii="Simplified Arabic" w:hAnsi="Simplified Arabic" w:cs="Simplified Arabic" w:hint="cs"/>
          <w:sz w:val="28"/>
          <w:szCs w:val="28"/>
          <w:rtl/>
          <w:lang w:eastAsia="ar-SA"/>
        </w:rPr>
        <w:t>الألفاظ</w:t>
      </w:r>
      <w:r w:rsidRPr="00B34330">
        <w:rPr>
          <w:rFonts w:ascii="Simplified Arabic" w:hAnsi="Simplified Arabic" w:cs="Simplified Arabic"/>
          <w:sz w:val="28"/>
          <w:szCs w:val="28"/>
          <w:rtl/>
          <w:lang w:eastAsia="ar-SA"/>
        </w:rPr>
        <w:t xml:space="preserve">، وكل اتباعه من غلاة التبديع وقعوا في حيص بيص عندما </w:t>
      </w:r>
      <w:r w:rsidRPr="00B34330">
        <w:rPr>
          <w:rFonts w:ascii="Simplified Arabic" w:hAnsi="Simplified Arabic" w:cs="Simplified Arabic"/>
          <w:color w:val="000000"/>
          <w:sz w:val="28"/>
          <w:szCs w:val="28"/>
          <w:rtl/>
        </w:rPr>
        <w:t>حاولوا أن يفهموا البدعة من خلال تعريفه، ظنوه الميزان الرباني لمسائل وأحكام البدعة، وكأنه نزل من السماء، مع أنه غير منضبط في نفسه، ومع أنّ صاحبه (الشاطبي) نفسه اضطرب كثيرا في تطبيق التعريف ولم يُوفق كثيرا في معرفة التخريج، حتى أنّه عندما طبق قانونه على المكوس والضرائب جعلها من البدع، وهي في حقيقة الامر أبعد ما تكون عن الدين، ولم نسمع عن أمير أو زعيم يجمع الأموال بنية المبالغة في التعبد لله على حد تعبير الشاطبي نفسه،</w:t>
      </w:r>
      <w:r w:rsidR="004E0413">
        <w:rPr>
          <w:rFonts w:ascii="Simplified Arabic" w:hAnsi="Simplified Arabic" w:cs="Simplified Arabic"/>
          <w:color w:val="000000"/>
          <w:sz w:val="28"/>
          <w:szCs w:val="28"/>
          <w:rtl/>
        </w:rPr>
        <w:t xml:space="preserve"> </w:t>
      </w:r>
    </w:p>
    <w:p w14:paraId="38AA1D78" w14:textId="26EB7293" w:rsidR="00B34330" w:rsidRDefault="00B34330" w:rsidP="00B34330">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الخامس</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Pr="004952F9">
        <w:rPr>
          <w:rFonts w:ascii="Simplified Arabic" w:hAnsi="Simplified Arabic" w:cs="Simplified Arabic"/>
          <w:b/>
          <w:bCs/>
          <w:sz w:val="30"/>
          <w:szCs w:val="30"/>
          <w:u w:val="single"/>
          <w:rtl/>
        </w:rPr>
        <w:t xml:space="preserve">الشاطبي </w:t>
      </w:r>
      <w:r w:rsidRPr="004952F9">
        <w:rPr>
          <w:rFonts w:ascii="Simplified Arabic" w:hAnsi="Simplified Arabic" w:cs="Simplified Arabic" w:hint="cs"/>
          <w:b/>
          <w:bCs/>
          <w:sz w:val="30"/>
          <w:szCs w:val="30"/>
          <w:u w:val="single"/>
          <w:rtl/>
        </w:rPr>
        <w:t xml:space="preserve">أتى بتعريف جديد للبدعة </w:t>
      </w:r>
      <w:r w:rsidRPr="004952F9">
        <w:rPr>
          <w:rFonts w:ascii="Simplified Arabic" w:hAnsi="Simplified Arabic" w:cs="Simplified Arabic"/>
          <w:b/>
          <w:bCs/>
          <w:sz w:val="30"/>
          <w:szCs w:val="30"/>
          <w:u w:val="single"/>
          <w:rtl/>
        </w:rPr>
        <w:t xml:space="preserve">خالف </w:t>
      </w:r>
      <w:r w:rsidR="004952F9" w:rsidRPr="004952F9">
        <w:rPr>
          <w:rFonts w:ascii="Simplified Arabic" w:hAnsi="Simplified Arabic" w:cs="Simplified Arabic" w:hint="cs"/>
          <w:b/>
          <w:bCs/>
          <w:sz w:val="30"/>
          <w:szCs w:val="30"/>
          <w:u w:val="single"/>
          <w:rtl/>
        </w:rPr>
        <w:t xml:space="preserve">فيه </w:t>
      </w:r>
      <w:r w:rsidRPr="004952F9">
        <w:rPr>
          <w:rFonts w:ascii="Simplified Arabic" w:hAnsi="Simplified Arabic" w:cs="Simplified Arabic"/>
          <w:b/>
          <w:bCs/>
          <w:sz w:val="30"/>
          <w:szCs w:val="30"/>
          <w:u w:val="single"/>
          <w:rtl/>
        </w:rPr>
        <w:t>تعريف جميع علماء الامة</w:t>
      </w:r>
      <w:r w:rsidR="004952F9" w:rsidRPr="004952F9">
        <w:rPr>
          <w:rFonts w:ascii="Simplified Arabic" w:hAnsi="Simplified Arabic" w:cs="Simplified Arabic" w:hint="cs"/>
          <w:b/>
          <w:bCs/>
          <w:sz w:val="30"/>
          <w:szCs w:val="30"/>
          <w:rtl/>
        </w:rPr>
        <w:t xml:space="preserve">: </w:t>
      </w:r>
      <w:r w:rsidR="004952F9" w:rsidRPr="004952F9">
        <w:rPr>
          <w:rFonts w:ascii="Simplified Arabic" w:hAnsi="Simplified Arabic" w:cs="Simplified Arabic" w:hint="cs"/>
          <w:sz w:val="28"/>
          <w:szCs w:val="28"/>
          <w:rtl/>
        </w:rPr>
        <w:t>و</w:t>
      </w:r>
      <w:r w:rsidRPr="00B34330">
        <w:rPr>
          <w:rFonts w:ascii="Simplified Arabic" w:hAnsi="Simplified Arabic" w:cs="Simplified Arabic"/>
          <w:sz w:val="28"/>
          <w:szCs w:val="28"/>
          <w:rtl/>
        </w:rPr>
        <w:t>اقل ما يُفال عن</w:t>
      </w:r>
      <w:r w:rsidR="004952F9">
        <w:rPr>
          <w:rFonts w:ascii="Simplified Arabic" w:hAnsi="Simplified Arabic" w:cs="Simplified Arabic" w:hint="cs"/>
          <w:sz w:val="28"/>
          <w:szCs w:val="28"/>
          <w:rtl/>
        </w:rPr>
        <w:t xml:space="preserve"> هذا التعريف: أ</w:t>
      </w:r>
      <w:r w:rsidRPr="00B34330">
        <w:rPr>
          <w:rFonts w:ascii="Simplified Arabic" w:hAnsi="Simplified Arabic" w:cs="Simplified Arabic"/>
          <w:sz w:val="28"/>
          <w:szCs w:val="28"/>
          <w:rtl/>
        </w:rPr>
        <w:t xml:space="preserve">نه مضطرب وغير دقيق، وذلك لأنّ الشاطبي رحمه الله جعل هناك تعريفان، الأول يُدخل فيه العبادات والثاني يدخل فيه المعاملات، يقول: </w:t>
      </w:r>
      <w:r w:rsidRPr="00D23EA2">
        <w:rPr>
          <w:rFonts w:ascii="Simplified Arabic" w:hAnsi="Simplified Arabic" w:cs="Simplified Arabic"/>
          <w:b/>
          <w:bCs/>
          <w:sz w:val="28"/>
          <w:szCs w:val="28"/>
          <w:rtl/>
        </w:rPr>
        <w:t>(فالبدعة إذن عبارة عن: طريقة في الدين مخترعة</w:t>
      </w:r>
      <w:r w:rsidR="007111D7">
        <w:rPr>
          <w:rFonts w:ascii="Simplified Arabic" w:hAnsi="Simplified Arabic" w:cs="Simplified Arabic"/>
          <w:b/>
          <w:bCs/>
          <w:sz w:val="28"/>
          <w:szCs w:val="28"/>
          <w:rtl/>
        </w:rPr>
        <w:t>،</w:t>
      </w:r>
      <w:r w:rsidRPr="00D23EA2">
        <w:rPr>
          <w:rFonts w:ascii="Simplified Arabic" w:hAnsi="Simplified Arabic" w:cs="Simplified Arabic"/>
          <w:b/>
          <w:bCs/>
          <w:sz w:val="28"/>
          <w:szCs w:val="28"/>
          <w:rtl/>
        </w:rPr>
        <w:t xml:space="preserve"> تضاهي الشرعية يقصد بالسلوك عليها المبالغة في التعبد لله سبحانه، وهذا على رأي من لا يدخل العادات في معنى البدعة</w:t>
      </w:r>
      <w:r w:rsidR="007111D7">
        <w:rPr>
          <w:rFonts w:ascii="Simplified Arabic" w:hAnsi="Simplified Arabic" w:cs="Simplified Arabic"/>
          <w:b/>
          <w:bCs/>
          <w:sz w:val="28"/>
          <w:szCs w:val="28"/>
          <w:rtl/>
        </w:rPr>
        <w:t>،</w:t>
      </w:r>
      <w:r w:rsidRPr="00D23EA2">
        <w:rPr>
          <w:rFonts w:ascii="Simplified Arabic" w:hAnsi="Simplified Arabic" w:cs="Simplified Arabic"/>
          <w:b/>
          <w:bCs/>
          <w:sz w:val="28"/>
          <w:szCs w:val="28"/>
          <w:rtl/>
        </w:rPr>
        <w:t xml:space="preserve"> وإنما يخصها بالعبادات، وأما على رأي من أدخل الأعمال العادية في معنى البدعة، فيقول: البدعة: طريقة في الدين مخترعة، تضاهي الشرعية، يقصد بالسلوك عليها ما يقصد بالطريقة الشرعية</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أهــ [الاعتصام</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 xml:space="preserve"> 50، 51]، فالشاطبي رحمه الله جعل هناك تعريفان، الأول يُدخل فيه العبادات فقط</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 xml:space="preserve"> يقول: (</w:t>
      </w:r>
      <w:r w:rsidRPr="00D23EA2">
        <w:rPr>
          <w:rFonts w:ascii="Simplified Arabic" w:hAnsi="Simplified Arabic" w:cs="Simplified Arabic"/>
          <w:b/>
          <w:bCs/>
          <w:sz w:val="28"/>
          <w:szCs w:val="28"/>
          <w:rtl/>
        </w:rPr>
        <w:t>البدعة طريقة في الدين مخترعة، تضاهي الشرعية، يقصد بالسلوك عليها المبالغة في التعبد لله سبحانه</w:t>
      </w:r>
      <w:r w:rsidRPr="00B34330">
        <w:rPr>
          <w:rFonts w:ascii="Simplified Arabic" w:hAnsi="Simplified Arabic" w:cs="Simplified Arabic"/>
          <w:sz w:val="28"/>
          <w:szCs w:val="28"/>
          <w:rtl/>
        </w:rPr>
        <w:t>)، فهذا التعريف الأول على رأي من لا يدخل العادات في معنى البدعة، وإنما يخصها بالعبادات، ثم يقول في التعريف الثاني الذي يُدخل فيه المعاملات مع العبادات</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 xml:space="preserve"> (</w:t>
      </w:r>
      <w:r w:rsidRPr="00D23EA2">
        <w:rPr>
          <w:rFonts w:ascii="Simplified Arabic" w:hAnsi="Simplified Arabic" w:cs="Simplified Arabic"/>
          <w:b/>
          <w:bCs/>
          <w:sz w:val="28"/>
          <w:szCs w:val="28"/>
          <w:rtl/>
        </w:rPr>
        <w:t>البدعة: طريقة في الدين مخترعة، تضاهي الشرعية، يقصد بالسلوك عليها ما يقصد بالطريقة</w:t>
      </w:r>
      <w:r w:rsidR="00D23EA2">
        <w:rPr>
          <w:rFonts w:ascii="Simplified Arabic" w:hAnsi="Simplified Arabic" w:cs="Simplified Arabic" w:hint="cs"/>
          <w:b/>
          <w:bCs/>
          <w:sz w:val="28"/>
          <w:szCs w:val="28"/>
          <w:rtl/>
        </w:rPr>
        <w:t xml:space="preserve"> الشرعية)</w:t>
      </w:r>
      <w:r w:rsidRPr="00B34330">
        <w:rPr>
          <w:rFonts w:ascii="Simplified Arabic" w:hAnsi="Simplified Arabic" w:cs="Simplified Arabic"/>
          <w:sz w:val="28"/>
          <w:szCs w:val="28"/>
          <w:rtl/>
        </w:rPr>
        <w:t>، وهنا التعريف موافق للأول، لكن في الأخير يقول: (</w:t>
      </w:r>
      <w:r w:rsidRPr="00D23EA2">
        <w:rPr>
          <w:rFonts w:ascii="Simplified Arabic" w:hAnsi="Simplified Arabic" w:cs="Simplified Arabic"/>
          <w:b/>
          <w:bCs/>
          <w:sz w:val="28"/>
          <w:szCs w:val="28"/>
          <w:rtl/>
        </w:rPr>
        <w:t>يقصد بالسلوك عليها ما يقصد بالطريقة الشرعية</w:t>
      </w:r>
      <w:r w:rsidRPr="00B34330">
        <w:rPr>
          <w:rFonts w:ascii="Simplified Arabic" w:hAnsi="Simplified Arabic" w:cs="Simplified Arabic"/>
          <w:sz w:val="28"/>
          <w:szCs w:val="28"/>
          <w:rtl/>
        </w:rPr>
        <w:t>)، وفي الأول قال: (</w:t>
      </w:r>
      <w:r w:rsidRPr="00D23EA2">
        <w:rPr>
          <w:rFonts w:ascii="Simplified Arabic" w:hAnsi="Simplified Arabic" w:cs="Simplified Arabic"/>
          <w:b/>
          <w:bCs/>
          <w:sz w:val="28"/>
          <w:szCs w:val="28"/>
          <w:rtl/>
        </w:rPr>
        <w:t>يقصد بالسلوك عليها المبالغة في التعبد لله سبحانه)</w:t>
      </w:r>
      <w:r w:rsidRPr="00B34330">
        <w:rPr>
          <w:rFonts w:ascii="Simplified Arabic" w:hAnsi="Simplified Arabic" w:cs="Simplified Arabic"/>
          <w:sz w:val="28"/>
          <w:szCs w:val="28"/>
          <w:rtl/>
        </w:rPr>
        <w:t xml:space="preserve">، والإشكال هنا أن الشاطبي رحمه الله يقول: إن التعريف الأول هو لمن لا يدخل العادات في معنى البدعة، وإنما يخصها بالعبادات، والثاني: هو لمن أدخل العادات في معنى البدعة، فأي التعريفين نعتمد، هذا </w:t>
      </w:r>
      <w:r w:rsidR="00440893">
        <w:rPr>
          <w:rFonts w:ascii="Simplified Arabic" w:hAnsi="Simplified Arabic" w:cs="Simplified Arabic" w:hint="cs"/>
          <w:sz w:val="28"/>
          <w:szCs w:val="28"/>
          <w:rtl/>
        </w:rPr>
        <w:t>أ</w:t>
      </w:r>
      <w:r w:rsidRPr="00B34330">
        <w:rPr>
          <w:rFonts w:ascii="Simplified Arabic" w:hAnsi="Simplified Arabic" w:cs="Simplified Arabic"/>
          <w:sz w:val="28"/>
          <w:szCs w:val="28"/>
          <w:rtl/>
        </w:rPr>
        <w:t xml:space="preserve">ول التساؤل، لاسيما وقد جعل قيد العبادات </w:t>
      </w:r>
      <w:r w:rsidR="00440893">
        <w:rPr>
          <w:rFonts w:ascii="Simplified Arabic" w:hAnsi="Simplified Arabic" w:cs="Simplified Arabic" w:hint="cs"/>
          <w:sz w:val="28"/>
          <w:szCs w:val="28"/>
          <w:rtl/>
        </w:rPr>
        <w:t>(</w:t>
      </w:r>
      <w:r w:rsidRPr="00B34330">
        <w:rPr>
          <w:rFonts w:ascii="Simplified Arabic" w:hAnsi="Simplified Arabic" w:cs="Simplified Arabic"/>
          <w:sz w:val="28"/>
          <w:szCs w:val="28"/>
          <w:rtl/>
        </w:rPr>
        <w:t>في الدين</w:t>
      </w:r>
      <w:r w:rsidR="00440893">
        <w:rPr>
          <w:rFonts w:ascii="Simplified Arabic" w:hAnsi="Simplified Arabic" w:cs="Simplified Arabic" w:hint="cs"/>
          <w:sz w:val="28"/>
          <w:szCs w:val="28"/>
          <w:rtl/>
        </w:rPr>
        <w:t>)</w:t>
      </w:r>
      <w:r w:rsidRPr="00B34330">
        <w:rPr>
          <w:rFonts w:ascii="Simplified Arabic" w:hAnsi="Simplified Arabic" w:cs="Simplified Arabic"/>
          <w:sz w:val="28"/>
          <w:szCs w:val="28"/>
          <w:rtl/>
        </w:rPr>
        <w:t>، بقوله: (</w:t>
      </w:r>
      <w:r w:rsidRPr="00D23EA2">
        <w:rPr>
          <w:rFonts w:ascii="Simplified Arabic" w:hAnsi="Simplified Arabic" w:cs="Simplified Arabic"/>
          <w:b/>
          <w:bCs/>
          <w:sz w:val="28"/>
          <w:szCs w:val="28"/>
          <w:rtl/>
        </w:rPr>
        <w:t>طريقة في الدين مخترعة، تضاهي الشرعية</w:t>
      </w:r>
      <w:r w:rsidRPr="00B34330">
        <w:rPr>
          <w:rFonts w:ascii="Simplified Arabic" w:hAnsi="Simplified Arabic" w:cs="Simplified Arabic"/>
          <w:sz w:val="28"/>
          <w:szCs w:val="28"/>
          <w:rtl/>
        </w:rPr>
        <w:t xml:space="preserve">)، وجعل قيد المعاملات أيضا </w:t>
      </w:r>
      <w:r w:rsidR="00440893">
        <w:rPr>
          <w:rFonts w:ascii="Simplified Arabic" w:hAnsi="Simplified Arabic" w:cs="Simplified Arabic" w:hint="cs"/>
          <w:sz w:val="28"/>
          <w:szCs w:val="28"/>
          <w:rtl/>
        </w:rPr>
        <w:t>(</w:t>
      </w:r>
      <w:r w:rsidRPr="00B34330">
        <w:rPr>
          <w:rFonts w:ascii="Simplified Arabic" w:hAnsi="Simplified Arabic" w:cs="Simplified Arabic"/>
          <w:sz w:val="28"/>
          <w:szCs w:val="28"/>
          <w:rtl/>
        </w:rPr>
        <w:t>في الدين</w:t>
      </w:r>
      <w:r w:rsidR="00440893">
        <w:rPr>
          <w:rFonts w:ascii="Simplified Arabic" w:hAnsi="Simplified Arabic" w:cs="Simplified Arabic" w:hint="cs"/>
          <w:sz w:val="28"/>
          <w:szCs w:val="28"/>
          <w:rtl/>
        </w:rPr>
        <w:t>)</w:t>
      </w:r>
      <w:r w:rsidRPr="00B34330">
        <w:rPr>
          <w:rFonts w:ascii="Simplified Arabic" w:hAnsi="Simplified Arabic" w:cs="Simplified Arabic"/>
          <w:sz w:val="28"/>
          <w:szCs w:val="28"/>
          <w:rtl/>
        </w:rPr>
        <w:t>، بقوله: (</w:t>
      </w:r>
      <w:r w:rsidRPr="00D23EA2">
        <w:rPr>
          <w:rFonts w:ascii="Simplified Arabic" w:hAnsi="Simplified Arabic" w:cs="Simplified Arabic"/>
          <w:b/>
          <w:bCs/>
          <w:sz w:val="28"/>
          <w:szCs w:val="28"/>
          <w:rtl/>
        </w:rPr>
        <w:t>طريقة في الدين مخترعة، تضاهي الشرعية</w:t>
      </w:r>
      <w:r w:rsidRPr="00B34330">
        <w:rPr>
          <w:rFonts w:ascii="Simplified Arabic" w:hAnsi="Simplified Arabic" w:cs="Simplified Arabic"/>
          <w:sz w:val="28"/>
          <w:szCs w:val="28"/>
          <w:rtl/>
        </w:rPr>
        <w:t>)، مع ان حكم المعاملات يختلف عن حكم العبادات، فالأصل في العبادات المنع حتى يأتي دليل الإباحة</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 xml:space="preserve"> والاصل في المعاملات الاباحة حتى يأتي دليل التحريم، ولو تدبرنا التعريف، يقول: (</w:t>
      </w:r>
      <w:r w:rsidRPr="00D23EA2">
        <w:rPr>
          <w:rFonts w:ascii="Simplified Arabic" w:hAnsi="Simplified Arabic" w:cs="Simplified Arabic"/>
          <w:b/>
          <w:bCs/>
          <w:sz w:val="28"/>
          <w:szCs w:val="28"/>
          <w:rtl/>
        </w:rPr>
        <w:t>فالبدعة إذن عبارة عن: طريقة في الدين مخترعة</w:t>
      </w:r>
      <w:r w:rsidRPr="00B34330">
        <w:rPr>
          <w:rFonts w:ascii="Simplified Arabic" w:hAnsi="Simplified Arabic" w:cs="Simplified Arabic"/>
          <w:sz w:val="28"/>
          <w:szCs w:val="28"/>
          <w:rtl/>
        </w:rPr>
        <w:t xml:space="preserve">)، فكلمة (طريقة) كلمة واسعة قد لا تدخل في بعضها البدع أساسا، لأنّ الطريقة قد تكون طريقة علمية، وقد تكون طريقة فعلية، وقد تكون طريقة قلبية إرادية، </w:t>
      </w:r>
      <w:r w:rsidR="00440893">
        <w:rPr>
          <w:rFonts w:ascii="Simplified Arabic" w:hAnsi="Simplified Arabic" w:cs="Simplified Arabic" w:hint="cs"/>
          <w:sz w:val="28"/>
          <w:szCs w:val="28"/>
          <w:rtl/>
        </w:rPr>
        <w:t>وقد تكون طريقة أخلاقية تهتم بالتزكية، لاسيما ونحن نتلو قوله تعالى: {</w:t>
      </w:r>
      <w:r w:rsidR="00440893" w:rsidRPr="001B6741">
        <w:rPr>
          <w:rFonts w:ascii="Simplified Arabic" w:hAnsi="Simplified Arabic" w:cs="Simplified Arabic"/>
          <w:sz w:val="28"/>
          <w:szCs w:val="28"/>
          <w:rtl/>
        </w:rPr>
        <w:t>وَأَنْ لَوِ اسْتَقَامُوا عَلَى الطَّرِيقَةِ لَأَسْقَيْنَاهُمْ مَاءً غَدَقًا</w:t>
      </w:r>
      <w:r w:rsidR="00E85EDD">
        <w:rPr>
          <w:rFonts w:ascii="Simplified Arabic" w:hAnsi="Simplified Arabic" w:cs="Simplified Arabic" w:hint="cs"/>
          <w:sz w:val="28"/>
          <w:szCs w:val="28"/>
          <w:rtl/>
        </w:rPr>
        <w:t xml:space="preserve">} </w:t>
      </w:r>
      <w:r w:rsidR="00440893">
        <w:rPr>
          <w:rFonts w:ascii="Simplified Arabic" w:hAnsi="Simplified Arabic" w:cs="Simplified Arabic" w:hint="cs"/>
          <w:sz w:val="28"/>
          <w:szCs w:val="28"/>
          <w:rtl/>
        </w:rPr>
        <w:t xml:space="preserve">[الجن: 16]، </w:t>
      </w:r>
      <w:r w:rsidRPr="00B34330">
        <w:rPr>
          <w:rFonts w:ascii="Simplified Arabic" w:hAnsi="Simplified Arabic" w:cs="Simplified Arabic"/>
          <w:sz w:val="28"/>
          <w:szCs w:val="28"/>
          <w:rtl/>
        </w:rPr>
        <w:t>ثم قوله: (</w:t>
      </w:r>
      <w:r w:rsidRPr="00D23EA2">
        <w:rPr>
          <w:rFonts w:ascii="Simplified Arabic" w:hAnsi="Simplified Arabic" w:cs="Simplified Arabic"/>
          <w:b/>
          <w:bCs/>
          <w:sz w:val="28"/>
          <w:szCs w:val="28"/>
          <w:rtl/>
        </w:rPr>
        <w:t>طريقة في الدين</w:t>
      </w:r>
      <w:r w:rsidRPr="00B34330">
        <w:rPr>
          <w:rFonts w:ascii="Simplified Arabic" w:hAnsi="Simplified Arabic" w:cs="Simplified Arabic"/>
          <w:sz w:val="28"/>
          <w:szCs w:val="28"/>
          <w:rtl/>
        </w:rPr>
        <w:t>): في كلا التعريفين عند الذي يدخل العادات في البدعة، والذي لا يدخلها، كلاهما فيه أنها طريقة في الدين، قال الشاطبي في الاعتصام: (وإنما قيدت بالدين لأنها فيه تخترع، فلو كانت طريقة مخترعة في الدنيا على الخصوص لم تسم بدعة، كإحداث الصنائع والبلدان التي لا عهد بها فيما تقدم) أهــ</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 xml:space="preserve"> فهذه الأمور لا تعد بدعة لأنها ليست في الدين، كما يرى الشاطبي في كلا التعريفين، ثم قوله: (</w:t>
      </w:r>
      <w:r w:rsidRPr="00D23EA2">
        <w:rPr>
          <w:rFonts w:ascii="Simplified Arabic" w:hAnsi="Simplified Arabic" w:cs="Simplified Arabic"/>
          <w:b/>
          <w:bCs/>
          <w:sz w:val="28"/>
          <w:szCs w:val="28"/>
          <w:rtl/>
        </w:rPr>
        <w:t>طريقة في الدين مخترعة</w:t>
      </w:r>
      <w:r w:rsidRPr="00B34330">
        <w:rPr>
          <w:rFonts w:ascii="Simplified Arabic" w:hAnsi="Simplified Arabic" w:cs="Simplified Arabic"/>
          <w:sz w:val="28"/>
          <w:szCs w:val="28"/>
          <w:rtl/>
        </w:rPr>
        <w:t>)</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 xml:space="preserve"> والتساؤل هاهنا فإذا كانت في الدين وليست مخترعة بل لها أصل شرعي، فهذه لا تسمى بدعة، ومع ذلك نراه تشدد في البدع الإضافية وعاملها معاملة البدع الحقيقية، وهذا يُخالف التعريف،</w:t>
      </w:r>
      <w:r w:rsidR="004E0413">
        <w:rPr>
          <w:rFonts w:ascii="Simplified Arabic" w:hAnsi="Simplified Arabic" w:cs="Simplified Arabic"/>
          <w:sz w:val="28"/>
          <w:szCs w:val="28"/>
          <w:rtl/>
        </w:rPr>
        <w:t xml:space="preserve"> </w:t>
      </w:r>
      <w:r w:rsidRPr="00B34330">
        <w:rPr>
          <w:rFonts w:ascii="Simplified Arabic" w:hAnsi="Simplified Arabic" w:cs="Simplified Arabic"/>
          <w:sz w:val="28"/>
          <w:szCs w:val="28"/>
          <w:rtl/>
        </w:rPr>
        <w:t>ثم إذا كانت كلمة (في الدين) معناها اخراج كل ما كان من أمور الدنيا على الخصوص، وهذا سيولد سؤالاً: وهو كيف أن أصحاب الرأي الثاني أدخلوا العادات في البدعة مع أنهم يقولون: إنها طريقة في الدين، مع أن الشاطبي مثل للأمور الدنيوية بإصلاح الصنائع والبلدان، ثم لما أتى إلى العادات التي يقول: إن البعض يجعلها من البدع فمثل لها بأمثلة مطابقة، وهذا مما يوضح أن هذا التعريف فيه اضطراب، جعل اتباع الشاطبي انفسهم في حيرة حقيقية في فهم التعريف ومن ثم تطبيقه، ثم قوله: (طريقة في الدين مخترعة)</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 xml:space="preserve"> وكلمة (مخترعة): كلمة مبهمة، فهل يقصد مخترعة ليس لها أصل أم مخترعة ولها أصل في الدين ترجع إليه، لأن ما كان في الدين إما أن يكون له أصل، أو ليس له أصل، فما ليس له أصل هو البدعة، وما له أصل فليس هو من البدعة وقد يكون هي السنة، فالكلام مجمل، يحتاج إلى شرح يرفع الإشكال، فإنّ كان لها أصل، فهل المقصود بالأصل: طريق من طرق الاستدلال مثلاً؟ أم المقصود القواعد الكلية المستنبطة من الشريعة، فالتعري</w:t>
      </w:r>
      <w:r w:rsidR="00E85EDD">
        <w:rPr>
          <w:rFonts w:ascii="Simplified Arabic" w:hAnsi="Simplified Arabic" w:cs="Simplified Arabic" w:hint="cs"/>
          <w:sz w:val="28"/>
          <w:szCs w:val="28"/>
          <w:rtl/>
        </w:rPr>
        <w:t>ف</w:t>
      </w:r>
      <w:r w:rsidRPr="00B34330">
        <w:rPr>
          <w:rFonts w:ascii="Simplified Arabic" w:hAnsi="Simplified Arabic" w:cs="Simplified Arabic"/>
          <w:sz w:val="28"/>
          <w:szCs w:val="28"/>
          <w:rtl/>
        </w:rPr>
        <w:t xml:space="preserve"> مجمل لا يحل إشكالات عديدة، وقوله: (مخترعة) باقية على أصل الإجمال، فعلوم الدين كعلم العقيدة وعلم الفقه وعلم التزكية وعلوم النحو والصرف والبلاغة، وعلوم القران وعلوم الحديث، كلها على صورة التصنيف الحالي وترتيب مباحثها وموضوعاتها، كلها مخترعة وهي لا تدخل في البدع اتفاقا، لأنّ لها أصلا في الدين، إذ بها نفهم الدين فهما صحيحا، ثم قوله بعدها: (</w:t>
      </w:r>
      <w:r w:rsidRPr="00D23EA2">
        <w:rPr>
          <w:rFonts w:ascii="Simplified Arabic" w:hAnsi="Simplified Arabic" w:cs="Simplified Arabic"/>
          <w:b/>
          <w:bCs/>
          <w:sz w:val="28"/>
          <w:szCs w:val="28"/>
          <w:rtl/>
        </w:rPr>
        <w:t>تضاهي الشرعية</w:t>
      </w:r>
      <w:r w:rsidRPr="00B34330">
        <w:rPr>
          <w:rFonts w:ascii="Simplified Arabic" w:hAnsi="Simplified Arabic" w:cs="Simplified Arabic"/>
          <w:sz w:val="28"/>
          <w:szCs w:val="28"/>
          <w:rtl/>
        </w:rPr>
        <w:t>) المضاهاة من المشابهة، أي أنها تشابه الطريقة الشرعية، وأما في حقيقتها فهي ضد الشريعة، وإلا لما كانت بدعة ضلالة، فهل أراد الشاطبي رحمه الله بالمشابهة هنا المشابهة في الهيئة الفعلية للعبادة، أم المشابهة في الحكم الشرعي، من حيث الوجوب او الندب، ثم قوله: (</w:t>
      </w:r>
      <w:r w:rsidRPr="00D23EA2">
        <w:rPr>
          <w:rFonts w:ascii="Simplified Arabic" w:hAnsi="Simplified Arabic" w:cs="Simplified Arabic"/>
          <w:b/>
          <w:bCs/>
          <w:sz w:val="28"/>
          <w:szCs w:val="28"/>
          <w:rtl/>
        </w:rPr>
        <w:t>يقصد بالسلوك عليها المبالغة في التعبد لله سبحانه</w:t>
      </w:r>
      <w:r w:rsidRPr="00B34330">
        <w:rPr>
          <w:rFonts w:ascii="Simplified Arabic" w:hAnsi="Simplified Arabic" w:cs="Simplified Arabic"/>
          <w:sz w:val="28"/>
          <w:szCs w:val="28"/>
          <w:rtl/>
        </w:rPr>
        <w:t xml:space="preserve">)، فهل قصد (المبالغة) حد في تعريف البدعة، أم يمكن أن توجد البدعة بغير قصد المبالغة في التعبد، فإن أمكن تصور وجود بدعة بدون قصد المبالغة، فما فائدة القيد بكلمة (المبالغة) هاهنا، خصوصا إذا علمنا انّه ليس من شرط البدعة في الشرع أن تكون على جهة المبالغة، نعم هناك بدع عرفت في الشريعة أنها بدع زيادة على سبيل المبالغة، كالذي حلف ان لا يتزوج النساء على سبيل التعبد لله، وكالذي حلف ان لا ينام الليل على سبيل التعبد، ولكنها ليست شرطاً في حكم البدعة شرعاً، ولهذا فقد تقع البدعة من فساق وعصاة لا يقصدون ابدا البدعة على سبيل المبالغة، ثم يقول في التعريف الثاني: </w:t>
      </w:r>
      <w:r w:rsidRPr="0005393B">
        <w:rPr>
          <w:rFonts w:ascii="Simplified Arabic" w:hAnsi="Simplified Arabic" w:cs="Simplified Arabic"/>
          <w:b/>
          <w:bCs/>
          <w:sz w:val="28"/>
          <w:szCs w:val="28"/>
          <w:rtl/>
        </w:rPr>
        <w:t>(يقصد بالسلوك عليها ما يقصد بالطريقة الشرعية)</w:t>
      </w:r>
      <w:r w:rsidRPr="00B34330">
        <w:rPr>
          <w:rFonts w:ascii="Simplified Arabic" w:hAnsi="Simplified Arabic" w:cs="Simplified Arabic"/>
          <w:sz w:val="28"/>
          <w:szCs w:val="28"/>
          <w:rtl/>
        </w:rPr>
        <w:t>، وهنا التساؤل: ما الفرق بين كلمة (</w:t>
      </w:r>
      <w:r w:rsidRPr="00D23EA2">
        <w:rPr>
          <w:rFonts w:ascii="Simplified Arabic" w:hAnsi="Simplified Arabic" w:cs="Simplified Arabic"/>
          <w:b/>
          <w:bCs/>
          <w:sz w:val="28"/>
          <w:szCs w:val="28"/>
          <w:rtl/>
        </w:rPr>
        <w:t>يقصد بها التعبد لله</w:t>
      </w:r>
      <w:r w:rsidRPr="00B34330">
        <w:rPr>
          <w:rFonts w:ascii="Simplified Arabic" w:hAnsi="Simplified Arabic" w:cs="Simplified Arabic"/>
          <w:sz w:val="28"/>
          <w:szCs w:val="28"/>
          <w:rtl/>
        </w:rPr>
        <w:t>) التي تخص العبادات، وبين كلمة (</w:t>
      </w:r>
      <w:r w:rsidRPr="00D23EA2">
        <w:rPr>
          <w:rFonts w:ascii="Simplified Arabic" w:hAnsi="Simplified Arabic" w:cs="Simplified Arabic"/>
          <w:b/>
          <w:bCs/>
          <w:sz w:val="28"/>
          <w:szCs w:val="28"/>
          <w:rtl/>
        </w:rPr>
        <w:t>يقصد بها ما يقصد بالطريقة الشرعية</w:t>
      </w:r>
      <w:r w:rsidRPr="00B34330">
        <w:rPr>
          <w:rFonts w:ascii="Simplified Arabic" w:hAnsi="Simplified Arabic" w:cs="Simplified Arabic"/>
          <w:sz w:val="28"/>
          <w:szCs w:val="28"/>
          <w:rtl/>
        </w:rPr>
        <w:t>)؟ فإنّ المقصود بالطريقة الشرعية هو في نهاية المطاف التعبد لله، فيعود التعريف الثاني إلى الأول، هذا أولا و</w:t>
      </w:r>
      <w:r w:rsidR="0005393B">
        <w:rPr>
          <w:rFonts w:ascii="Simplified Arabic" w:hAnsi="Simplified Arabic" w:cs="Simplified Arabic" w:hint="cs"/>
          <w:sz w:val="28"/>
          <w:szCs w:val="28"/>
          <w:rtl/>
        </w:rPr>
        <w:t>أ</w:t>
      </w:r>
      <w:r w:rsidRPr="00B34330">
        <w:rPr>
          <w:rFonts w:ascii="Simplified Arabic" w:hAnsi="Simplified Arabic" w:cs="Simplified Arabic"/>
          <w:sz w:val="28"/>
          <w:szCs w:val="28"/>
          <w:rtl/>
        </w:rPr>
        <w:t xml:space="preserve">ما ثانيا، فالطريقة الشرعية فيما يخص العادات تقوم على المصالح والمفاسد، فلا اعلم أحدا قبل الشاطبي جعل العادات إذا قصد بها المصلحة -إذ كل العادات مجرها عند العقلاء على المصلحة- أنها تكون بدعة، تساؤلات عديدة يثيرها التعريف بشقيه العبادي والعادي، هل البدعة شرعاً تختص بباب العبادات، أم أنها تكون في العبادات والعادات؟ وما هو المقصود بالعبادات؟ وما المقصود بالعادات التي قد تكون بدعة؟ إذ العادة من حيث هي مجردة ليست بدعة، والبدعة غالبا ليس لها صلة بالعادات من حيث هي، إلا إذا دخل عليها رافد آخر عبادي حركها لتكون بدعة، وليس من جهة كونها عادة مجردة، لاسيما وانه لا يوجد أحد من المتقدمين من سلف هذه الأمة من جعل العادات في معنى البدع من حيث هي عادة مجردة، إلا إذا دخلتها شيء من الخصائص كالتزامها بمثل التزام العبادات الشرعية، </w:t>
      </w:r>
      <w:r w:rsidRPr="0005393B">
        <w:rPr>
          <w:rFonts w:ascii="Simplified Arabic" w:hAnsi="Simplified Arabic" w:cs="Simplified Arabic"/>
          <w:b/>
          <w:bCs/>
          <w:sz w:val="28"/>
          <w:szCs w:val="28"/>
          <w:rtl/>
        </w:rPr>
        <w:t>فكلا التعريفين</w:t>
      </w:r>
      <w:r w:rsidRPr="00B34330">
        <w:rPr>
          <w:rFonts w:ascii="Simplified Arabic" w:hAnsi="Simplified Arabic" w:cs="Simplified Arabic"/>
          <w:sz w:val="28"/>
          <w:szCs w:val="28"/>
          <w:rtl/>
        </w:rPr>
        <w:t xml:space="preserve">، غير دقيق، وبالتالي فنحن أمام تعريف جديد لم يُسبق إليه أحد فبل الشاطبي، وعباراته مضطربة مغلفة متداخلة، مع أنّ التعريف -كما هو معلوم لدى اهل العلم- لابد وأن يكون جامعا مانعا، والشاطبي لم ينزل من السماء، وتعريفه هو الذي اخترعه، ولم يسنده إلى احد من السلف، وخالف به قول الاكابر كالشافعي </w:t>
      </w:r>
      <w:r w:rsidRPr="00B34330">
        <w:rPr>
          <w:rFonts w:ascii="Simplified Arabic" w:hAnsi="Simplified Arabic" w:cs="Simplified Arabic"/>
          <w:sz w:val="28"/>
          <w:szCs w:val="28"/>
          <w:u w:val="single"/>
          <w:rtl/>
        </w:rPr>
        <w:t xml:space="preserve">الذي ملأ طباق الأرض علما </w:t>
      </w:r>
      <w:r w:rsidRPr="00B34330">
        <w:rPr>
          <w:rFonts w:ascii="Simplified Arabic" w:hAnsi="Simplified Arabic" w:cs="Simplified Arabic"/>
          <w:sz w:val="28"/>
          <w:szCs w:val="28"/>
          <w:rtl/>
        </w:rPr>
        <w:t xml:space="preserve">وقال به الكثير من علماء الأمة والمحدثين، منهم على سبيل المثال: الإمام ابن حزم الظاهري والإمام الغزالي والإمام فخر الدين الرازي وسلطان العلماء الإمام عز الدين بن عبدالسلام والإمام القرافي والفقيه الرباني الإمام النووي وأمير المؤمنين في الحديث الحافظ ابن حجر العسقلاني والإمام السيوطي والإمام الزرقاني والأمام الكرماني وابن عابدين الشامي والإمام الحافظ ابن العربي المالكي والعلامة ابن الأثير الجزري والإمام شهاب الدين أبو شامة والإمام العيني وغيرهم كثير وهؤلاء هم ورثة النبوة وأركان العلم عند أهل السنة والجماعة، بل وبه قال عامة الشافعية والأحناف والمالكية والحنابلة، وقد نقل الشيخ أحمد بن يحيى الونشريسي المالكي إجماع المالكية عليه في كتاب المعيار المعرب [ج 1: 357، 358]، </w:t>
      </w:r>
      <w:r w:rsidRPr="00B34330">
        <w:rPr>
          <w:rFonts w:ascii="Simplified Arabic" w:hAnsi="Simplified Arabic" w:cs="Simplified Arabic"/>
          <w:b/>
          <w:bCs/>
          <w:sz w:val="28"/>
          <w:szCs w:val="28"/>
          <w:u w:val="single"/>
          <w:rtl/>
        </w:rPr>
        <w:t>والخلاصة أنّ (البدعة تأتي في مقابل السنّة)،</w:t>
      </w:r>
      <w:r w:rsidRPr="00B34330">
        <w:rPr>
          <w:rFonts w:ascii="Simplified Arabic" w:hAnsi="Simplified Arabic" w:cs="Simplified Arabic"/>
          <w:sz w:val="28"/>
          <w:szCs w:val="28"/>
          <w:rtl/>
        </w:rPr>
        <w:t xml:space="preserve"> </w:t>
      </w:r>
      <w:r w:rsidRPr="00B34330">
        <w:rPr>
          <w:rFonts w:ascii="Simplified Arabic" w:hAnsi="Simplified Arabic" w:cs="Simplified Arabic"/>
          <w:b/>
          <w:bCs/>
          <w:sz w:val="28"/>
          <w:szCs w:val="28"/>
          <w:u w:val="single"/>
          <w:rtl/>
        </w:rPr>
        <w:t>والتعريف الاصح والاوضح هو ما قاله الإمام الشافعي</w:t>
      </w:r>
      <w:r w:rsidRPr="00B34330">
        <w:rPr>
          <w:rFonts w:ascii="Simplified Arabic" w:hAnsi="Simplified Arabic" w:cs="Simplified Arabic"/>
          <w:sz w:val="28"/>
          <w:szCs w:val="28"/>
          <w:rtl/>
        </w:rPr>
        <w:t xml:space="preserve">: (البدعة بدعتان: محمودة ومذمومة، فما وافق السنة فهو محمود وما خالفها فهو مذموم) [حلية الأولياء 9 / 113]، فالبدعة تضاد السنّة، فما وافق السنة فهو محمود وما خالفها فهو مذموم، </w:t>
      </w:r>
      <w:r w:rsidRPr="00B34330">
        <w:rPr>
          <w:rFonts w:ascii="Simplified Arabic" w:hAnsi="Simplified Arabic" w:cs="Simplified Arabic"/>
          <w:bCs/>
          <w:sz w:val="28"/>
          <w:szCs w:val="28"/>
          <w:u w:val="single"/>
          <w:rtl/>
          <w:lang w:bidi="ar-KW"/>
        </w:rPr>
        <w:t xml:space="preserve">وقال </w:t>
      </w:r>
      <w:r w:rsidRPr="00B34330">
        <w:rPr>
          <w:rFonts w:ascii="Simplified Arabic" w:hAnsi="Simplified Arabic" w:cs="Simplified Arabic"/>
          <w:bCs/>
          <w:sz w:val="28"/>
          <w:szCs w:val="28"/>
          <w:u w:val="single"/>
          <w:rtl/>
        </w:rPr>
        <w:t>الحافظ بن حجر العسقلاني</w:t>
      </w:r>
      <w:r w:rsidRPr="00B34330">
        <w:rPr>
          <w:rFonts w:ascii="Simplified Arabic" w:hAnsi="Simplified Arabic" w:cs="Simplified Arabic"/>
          <w:bCs/>
          <w:sz w:val="28"/>
          <w:szCs w:val="28"/>
          <w:rtl/>
        </w:rPr>
        <w:t xml:space="preserve">: </w:t>
      </w:r>
      <w:r w:rsidRPr="00B34330">
        <w:rPr>
          <w:rFonts w:ascii="Simplified Arabic" w:hAnsi="Simplified Arabic" w:cs="Simplified Arabic"/>
          <w:sz w:val="28"/>
          <w:szCs w:val="28"/>
          <w:rtl/>
        </w:rPr>
        <w:t>(والبدعة أصلها ما أحدث على غير مثال سابق وتطلق في الشرع في مقابل السنة فتكون مذمومة، والتحقيق أنها إن كانت مما تندرج تحت مستحسن في الشرع فهي حسنة وإن كانت مما تندرج تحت مستقبح في الشرع فهي مستقبحة وإلا فهي من قسم المباح وقد تنقسم إلى الأحكام الخمسة) أهـ</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 xml:space="preserve"> [فتح الباري: (ج4: 298)</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 و</w:t>
      </w:r>
      <w:r w:rsidRPr="00B34330">
        <w:rPr>
          <w:rFonts w:ascii="Simplified Arabic" w:hAnsi="Simplified Arabic" w:cs="Simplified Arabic"/>
          <w:bCs/>
          <w:sz w:val="28"/>
          <w:szCs w:val="28"/>
          <w:rtl/>
        </w:rPr>
        <w:t>قال العلامة ابن الأثير</w:t>
      </w:r>
      <w:r w:rsidRPr="00B34330">
        <w:rPr>
          <w:rFonts w:ascii="Simplified Arabic" w:hAnsi="Simplified Arabic" w:cs="Simplified Arabic"/>
          <w:sz w:val="28"/>
          <w:szCs w:val="28"/>
          <w:rtl/>
        </w:rPr>
        <w:t xml:space="preserve">: في كتابه النهاية في غريب الحديث: (البدعة بدعتان: بدعة هدى وبدعة ضلال، فما كان في خلاف ما أمر الله به ورسوله صلى الله عليه وسلم فهو في حيز الذم والإنكار، وما كان واقعاً تحت عموم ما ندب الله إليه وحض عليه الله ورسوله صلى الله عليه وسلم فهو في حيز المدح، وما لم يكن له مثال موجود كنوع من الجود والسخاء وفعل المعروف فهو في الأفعال المحمودة ولا يجوز أن يكون ذلك في خلاف ما ورد الشرع به، لأن النبي صلى الله عليه وسلم قد جعل له في ذلك ثوابا فقال: </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من سن سنة حسنة كان له أجرها وأجر من عمل بها</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sidRPr="00B34330">
        <w:rPr>
          <w:rFonts w:ascii="Simplified Arabic" w:hAnsi="Simplified Arabic" w:cs="Simplified Arabic"/>
          <w:sz w:val="28"/>
          <w:szCs w:val="28"/>
          <w:rtl/>
        </w:rPr>
        <w:t xml:space="preserve">وقال في ضده: </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ومن سن سنة سيئة كان عليه وزرها ووزر من عمل بها</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 xml:space="preserve"> وذلك إذا كان في خلاف ما أمر الله به أو رسوله صلى الله عليه وسلم</w:t>
      </w:r>
      <w:r w:rsidRPr="0005393B">
        <w:rPr>
          <w:rFonts w:ascii="Simplified Arabic" w:hAnsi="Simplified Arabic" w:cs="Simplified Arabic"/>
          <w:b/>
          <w:bCs/>
          <w:sz w:val="28"/>
          <w:szCs w:val="28"/>
          <w:rtl/>
        </w:rPr>
        <w:t>، ومن هذا النوع قول عمر رضي الله عنه</w:t>
      </w:r>
      <w:r w:rsidRPr="00B34330">
        <w:rPr>
          <w:rFonts w:ascii="Simplified Arabic" w:hAnsi="Simplified Arabic" w:cs="Simplified Arabic"/>
          <w:sz w:val="28"/>
          <w:szCs w:val="28"/>
          <w:rtl/>
        </w:rPr>
        <w:t xml:space="preserve">: نعمت البدعة هذه لما كانت من أفعال الخير وداخلة في حيز المدح سماها بدعة ومدحها، لأن النبي صلى الله عليه وسلم لم يسنها لهم وإنما صلاها ليالي ثم تركها ولم يحافظ عليها ولا جمع الناس لها، ولا كانت في زمن أبي بكر وإنما عمر جمع الناس عليها وندبهم إليها فبهذا سماها بدعة وهي على الحقيقة سنة، لقوله صلى الله عليه وسلم: </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عليكم بسنتي وسنة الخلفاء الراشدين من بعدي</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 xml:space="preserve">، وقوله: </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اقتدوا باللذين من بعدي أبي بكر وعمر</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 xml:space="preserve"> وعلى هذا التأويل يحمل الحديث الآخر: </w:t>
      </w:r>
      <w:r w:rsidR="007111D7">
        <w:rPr>
          <w:rFonts w:ascii="Simplified Arabic" w:hAnsi="Simplified Arabic" w:cs="Simplified Arabic"/>
          <w:sz w:val="28"/>
          <w:szCs w:val="28"/>
          <w:rtl/>
        </w:rPr>
        <w:t>(</w:t>
      </w:r>
      <w:r w:rsidRPr="00B34330">
        <w:rPr>
          <w:rFonts w:ascii="Simplified Arabic" w:hAnsi="Simplified Arabic" w:cs="Simplified Arabic"/>
          <w:sz w:val="28"/>
          <w:szCs w:val="28"/>
          <w:rtl/>
        </w:rPr>
        <w:t>كل محدثة بدعة</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sidRPr="00B34330">
        <w:rPr>
          <w:rFonts w:ascii="Simplified Arabic" w:hAnsi="Simplified Arabic" w:cs="Simplified Arabic"/>
          <w:sz w:val="28"/>
          <w:szCs w:val="28"/>
          <w:rtl/>
        </w:rPr>
        <w:t>إنما يريد: ما خالف أصول الشريعة ولم يوافق السنة) أهــ [النهاية في غريب الحديث (1: 106)]، و</w:t>
      </w:r>
      <w:r w:rsidRPr="00B34330">
        <w:rPr>
          <w:rFonts w:ascii="Simplified Arabic" w:hAnsi="Simplified Arabic" w:cs="Simplified Arabic"/>
          <w:b/>
          <w:bCs/>
          <w:sz w:val="28"/>
          <w:szCs w:val="28"/>
          <w:rtl/>
          <w:lang w:bidi="ar-KW"/>
        </w:rPr>
        <w:t xml:space="preserve">قال الحافظ ابن رجب الحنبلي: عند شرحه لحديث: </w:t>
      </w:r>
      <w:r w:rsidR="007111D7">
        <w:rPr>
          <w:rFonts w:ascii="Simplified Arabic" w:hAnsi="Simplified Arabic" w:cs="Simplified Arabic"/>
          <w:b/>
          <w:bCs/>
          <w:sz w:val="28"/>
          <w:szCs w:val="28"/>
          <w:u w:val="single"/>
          <w:rtl/>
          <w:lang w:bidi="ar-KW"/>
        </w:rPr>
        <w:t>(</w:t>
      </w:r>
      <w:r w:rsidRPr="00B34330">
        <w:rPr>
          <w:rFonts w:ascii="Simplified Arabic" w:hAnsi="Simplified Arabic" w:cs="Simplified Arabic"/>
          <w:b/>
          <w:bCs/>
          <w:sz w:val="28"/>
          <w:szCs w:val="28"/>
          <w:u w:val="single"/>
          <w:rtl/>
          <w:lang w:bidi="ar-KW"/>
        </w:rPr>
        <w:t>من عمل عملاً ليس عليه أمرنا فهو رد</w:t>
      </w:r>
      <w:r w:rsidR="007111D7">
        <w:rPr>
          <w:rFonts w:ascii="Simplified Arabic" w:hAnsi="Simplified Arabic" w:cs="Simplified Arabic"/>
          <w:b/>
          <w:bCs/>
          <w:sz w:val="28"/>
          <w:szCs w:val="28"/>
          <w:u w:val="single"/>
          <w:rtl/>
          <w:lang w:bidi="ar-KW"/>
        </w:rPr>
        <w:t>)</w:t>
      </w:r>
      <w:r w:rsidRPr="00B34330">
        <w:rPr>
          <w:rFonts w:ascii="Simplified Arabic" w:hAnsi="Simplified Arabic" w:cs="Simplified Arabic"/>
          <w:sz w:val="28"/>
          <w:szCs w:val="28"/>
          <w:rtl/>
          <w:lang w:bidi="ar-KW"/>
        </w:rPr>
        <w:t xml:space="preserve">: (وهذا الحديث أصل عظيم من أصول الإسلام كما أن حديث " الأعمال بالنيات " ميزان للأعمال في باطنها وهو ميزان للأعمال في ظاهرها فكما أن كل عمل لا يراد به وجه الله تعالى فليس لعامله فيه ثواب </w:t>
      </w:r>
      <w:r w:rsidRPr="00B34330">
        <w:rPr>
          <w:rFonts w:ascii="Simplified Arabic" w:hAnsi="Simplified Arabic" w:cs="Simplified Arabic"/>
          <w:sz w:val="28"/>
          <w:szCs w:val="28"/>
          <w:u w:val="single"/>
          <w:rtl/>
          <w:lang w:bidi="ar-KW"/>
        </w:rPr>
        <w:t>فكذلك كل عمل لا يكون عليه أمر الله ورسوله فهو مردود على عامله وكل من أحدث في الدين ما لم يأذن به الله ورسوله فليس من الدين في شي</w:t>
      </w:r>
      <w:r w:rsidRPr="004F7C21">
        <w:rPr>
          <w:rFonts w:ascii="Simplified Arabic" w:hAnsi="Simplified Arabic" w:cs="Simplified Arabic"/>
          <w:sz w:val="28"/>
          <w:szCs w:val="28"/>
          <w:rtl/>
          <w:lang w:bidi="ar-KW"/>
        </w:rPr>
        <w:t xml:space="preserve">ء " </w:t>
      </w:r>
      <w:r w:rsidRPr="00B34330">
        <w:rPr>
          <w:rFonts w:ascii="Simplified Arabic" w:hAnsi="Simplified Arabic" w:cs="Simplified Arabic"/>
          <w:sz w:val="28"/>
          <w:szCs w:val="28"/>
          <w:rtl/>
          <w:lang w:bidi="ar-KW"/>
        </w:rPr>
        <w:t>[</w:t>
      </w:r>
      <w:r w:rsidRPr="00B34330">
        <w:rPr>
          <w:rFonts w:ascii="Simplified Arabic" w:hAnsi="Simplified Arabic" w:cs="Simplified Arabic"/>
          <w:sz w:val="28"/>
          <w:szCs w:val="28"/>
          <w:rtl/>
        </w:rPr>
        <w:t xml:space="preserve">جامع العلوم والحكم ص 81]، </w:t>
      </w:r>
    </w:p>
    <w:p w14:paraId="68162C73" w14:textId="5A5DBDCD" w:rsidR="004952F9" w:rsidRDefault="004952F9" w:rsidP="00B34330">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السادس</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B34330" w:rsidRPr="004952F9">
        <w:rPr>
          <w:rFonts w:ascii="Simplified Arabic" w:hAnsi="Simplified Arabic" w:cs="Simplified Arabic"/>
          <w:b/>
          <w:bCs/>
          <w:sz w:val="30"/>
          <w:szCs w:val="30"/>
          <w:u w:val="single"/>
          <w:rtl/>
        </w:rPr>
        <w:t>الشاطبي رحمه الله لم ي</w:t>
      </w:r>
      <w:r w:rsidR="0005393B">
        <w:rPr>
          <w:rFonts w:ascii="Simplified Arabic" w:hAnsi="Simplified Arabic" w:cs="Simplified Arabic" w:hint="cs"/>
          <w:b/>
          <w:bCs/>
          <w:sz w:val="30"/>
          <w:szCs w:val="30"/>
          <w:u w:val="single"/>
          <w:rtl/>
        </w:rPr>
        <w:t>ُ</w:t>
      </w:r>
      <w:r w:rsidR="00B34330" w:rsidRPr="004952F9">
        <w:rPr>
          <w:rFonts w:ascii="Simplified Arabic" w:hAnsi="Simplified Arabic" w:cs="Simplified Arabic"/>
          <w:b/>
          <w:bCs/>
          <w:sz w:val="30"/>
          <w:szCs w:val="30"/>
          <w:u w:val="single"/>
          <w:rtl/>
        </w:rPr>
        <w:t>فعل ضوابط بدعة الضلالة التي اتفق عليها الفقهاء</w:t>
      </w:r>
      <w:r w:rsidRPr="0005393B">
        <w:rPr>
          <w:rFonts w:ascii="Simplified Arabic" w:hAnsi="Simplified Arabic" w:cs="Simplified Arabic" w:hint="cs"/>
          <w:b/>
          <w:bCs/>
          <w:sz w:val="30"/>
          <w:szCs w:val="30"/>
          <w:rtl/>
        </w:rPr>
        <w:t xml:space="preserve">: </w:t>
      </w:r>
      <w:r w:rsidRPr="004952F9">
        <w:rPr>
          <w:rFonts w:ascii="Simplified Arabic" w:hAnsi="Simplified Arabic" w:cs="Simplified Arabic" w:hint="cs"/>
          <w:b/>
          <w:bCs/>
          <w:sz w:val="28"/>
          <w:szCs w:val="28"/>
          <w:rtl/>
        </w:rPr>
        <w:t xml:space="preserve">وذلك </w:t>
      </w:r>
      <w:r w:rsidR="00B34330" w:rsidRPr="004952F9">
        <w:rPr>
          <w:rFonts w:ascii="Simplified Arabic" w:hAnsi="Simplified Arabic" w:cs="Simplified Arabic"/>
          <w:b/>
          <w:bCs/>
          <w:sz w:val="28"/>
          <w:szCs w:val="28"/>
          <w:rtl/>
        </w:rPr>
        <w:t>عند معاملته لكثير من المحدثات، لذلك اضطربت فتاواه، وأوقع تلامذته وتلامذة كتبه لاسيما الاعتصام في حيرة واض</w:t>
      </w:r>
      <w:r w:rsidR="0005393B">
        <w:rPr>
          <w:rFonts w:ascii="Simplified Arabic" w:hAnsi="Simplified Arabic" w:cs="Simplified Arabic" w:hint="cs"/>
          <w:b/>
          <w:bCs/>
          <w:sz w:val="28"/>
          <w:szCs w:val="28"/>
          <w:rtl/>
        </w:rPr>
        <w:t>ط</w:t>
      </w:r>
      <w:r w:rsidR="00B34330" w:rsidRPr="004952F9">
        <w:rPr>
          <w:rFonts w:ascii="Simplified Arabic" w:hAnsi="Simplified Arabic" w:cs="Simplified Arabic"/>
          <w:b/>
          <w:bCs/>
          <w:sz w:val="28"/>
          <w:szCs w:val="28"/>
          <w:rtl/>
        </w:rPr>
        <w:t>راب عند دراسة مسائل واحكام علم البدعة</w:t>
      </w:r>
      <w:r w:rsidR="00B34330" w:rsidRPr="00B34330">
        <w:rPr>
          <w:rFonts w:ascii="Simplified Arabic" w:hAnsi="Simplified Arabic" w:cs="Simplified Arabic"/>
          <w:b/>
          <w:bCs/>
          <w:sz w:val="28"/>
          <w:szCs w:val="28"/>
          <w:rtl/>
        </w:rPr>
        <w:t xml:space="preserve">، </w:t>
      </w:r>
      <w:r w:rsidR="00B34330" w:rsidRPr="00DF6AB3">
        <w:rPr>
          <w:rFonts w:ascii="Simplified Arabic" w:hAnsi="Simplified Arabic" w:cs="Simplified Arabic"/>
          <w:b/>
          <w:bCs/>
          <w:sz w:val="28"/>
          <w:szCs w:val="28"/>
          <w:rtl/>
        </w:rPr>
        <w:t>قال الشاطبي</w:t>
      </w:r>
      <w:r w:rsidR="00B34330" w:rsidRPr="00B34330">
        <w:rPr>
          <w:rFonts w:ascii="Simplified Arabic" w:hAnsi="Simplified Arabic" w:cs="Simplified Arabic"/>
          <w:sz w:val="28"/>
          <w:szCs w:val="28"/>
          <w:rtl/>
        </w:rPr>
        <w:t>: (وأما البدعة الإضافية فهي التي لها شائبتان إحداهما لها من الأدلة</w:t>
      </w:r>
      <w:r w:rsidR="004E0413">
        <w:rPr>
          <w:rFonts w:ascii="Simplified Arabic" w:hAnsi="Simplified Arabic" w:cs="Simplified Arabic"/>
          <w:sz w:val="28"/>
          <w:szCs w:val="28"/>
          <w:rtl/>
        </w:rPr>
        <w:t xml:space="preserve"> </w:t>
      </w:r>
      <w:r w:rsidR="00B34330" w:rsidRPr="00B34330">
        <w:rPr>
          <w:rFonts w:ascii="Simplified Arabic" w:hAnsi="Simplified Arabic" w:cs="Simplified Arabic"/>
          <w:sz w:val="28"/>
          <w:szCs w:val="28"/>
          <w:rtl/>
        </w:rPr>
        <w:t>متعلق فلا تكون من تلك الجهة بدعة والأخرى ليس لها متعلق إلا مثل ما للبدعة الحقيقية</w:t>
      </w:r>
      <w:r w:rsidR="0005393B">
        <w:rPr>
          <w:rFonts w:ascii="Simplified Arabic" w:hAnsi="Simplified Arabic" w:cs="Simplified Arabic" w:hint="cs"/>
          <w:sz w:val="28"/>
          <w:szCs w:val="28"/>
          <w:rtl/>
        </w:rPr>
        <w:t xml:space="preserve">، </w:t>
      </w:r>
      <w:r w:rsidR="00B34330" w:rsidRPr="00B34330">
        <w:rPr>
          <w:rFonts w:ascii="Simplified Arabic" w:hAnsi="Simplified Arabic" w:cs="Simplified Arabic"/>
          <w:sz w:val="28"/>
          <w:szCs w:val="28"/>
          <w:rtl/>
        </w:rPr>
        <w:t>فلما كان العمل الذي له شائبتان لم يتخلص لأحد الطرفين وضعنا له هذه التسمية وهي البدعة الإضافية أي أنها بالنسبة إلى إحدى الجهتين سنة لأنها مستندة إلى دليل وبالنسبة إلى الجهة الأخرى بدعة لأنها مستندة إلى شبهة لا إلى دليل أو غير مستندة إلى شيء، والفرق بينهما من جهة المعنى أن الدليل عليها من جهة الأصل قائم ومن جهة الكيفيات أو الأحوال أو التفاصيل لم يقم عليها مع أنها محتاجة إليه لأن الغالب وقوعها في التعبديات لا في العاديات المحضة) أهـ [الاعتصام 1/286-287]، فهو لم يطبق أي ضابط أو شرط من شروط بدعة الضلالة</w:t>
      </w:r>
      <w:r w:rsidR="007111D7">
        <w:rPr>
          <w:rFonts w:ascii="Simplified Arabic" w:hAnsi="Simplified Arabic" w:cs="Simplified Arabic"/>
          <w:sz w:val="28"/>
          <w:szCs w:val="28"/>
          <w:rtl/>
        </w:rPr>
        <w:t>،</w:t>
      </w:r>
      <w:r w:rsidR="00B34330" w:rsidRPr="00B34330">
        <w:rPr>
          <w:rFonts w:ascii="Simplified Arabic" w:hAnsi="Simplified Arabic" w:cs="Simplified Arabic"/>
          <w:sz w:val="28"/>
          <w:szCs w:val="28"/>
          <w:rtl/>
        </w:rPr>
        <w:t xml:space="preserve"> </w:t>
      </w:r>
      <w:r w:rsidR="00B34330" w:rsidRPr="00B34330">
        <w:rPr>
          <w:rFonts w:ascii="Simplified Arabic" w:hAnsi="Simplified Arabic" w:cs="Simplified Arabic"/>
          <w:sz w:val="28"/>
          <w:szCs w:val="28"/>
          <w:rtl/>
          <w:lang w:eastAsia="ar-SA"/>
        </w:rPr>
        <w:t>فأورث اتباعه غلوا في التبديع،</w:t>
      </w:r>
      <w:r w:rsidR="004E0413">
        <w:rPr>
          <w:rFonts w:ascii="Simplified Arabic" w:hAnsi="Simplified Arabic" w:cs="Simplified Arabic"/>
          <w:sz w:val="28"/>
          <w:szCs w:val="28"/>
          <w:rtl/>
          <w:lang w:eastAsia="ar-SA"/>
        </w:rPr>
        <w:t xml:space="preserve"> </w:t>
      </w:r>
      <w:r w:rsidR="00B34330" w:rsidRPr="00B34330">
        <w:rPr>
          <w:rFonts w:ascii="Simplified Arabic" w:hAnsi="Simplified Arabic" w:cs="Simplified Arabic"/>
          <w:sz w:val="28"/>
          <w:szCs w:val="28"/>
          <w:rtl/>
          <w:lang w:eastAsia="ar-SA"/>
        </w:rPr>
        <w:t xml:space="preserve">وشروط بدعة الضلالة أربعة: </w:t>
      </w:r>
      <w:r w:rsidR="00B34330" w:rsidRPr="00B34330">
        <w:rPr>
          <w:rFonts w:ascii="Simplified Arabic" w:hAnsi="Simplified Arabic" w:cs="Simplified Arabic"/>
          <w:bCs/>
          <w:sz w:val="28"/>
          <w:szCs w:val="28"/>
          <w:u w:val="single"/>
          <w:rtl/>
        </w:rPr>
        <w:t>(الشرط الأول)</w:t>
      </w:r>
      <w:r w:rsidR="00B34330" w:rsidRPr="00B34330">
        <w:rPr>
          <w:rFonts w:ascii="Simplified Arabic" w:hAnsi="Simplified Arabic" w:cs="Simplified Arabic"/>
          <w:sz w:val="28"/>
          <w:szCs w:val="28"/>
          <w:rtl/>
        </w:rPr>
        <w:t>: أن تكون محدثة بعد زمن التشريع</w:t>
      </w:r>
      <w:r w:rsidR="00B34330" w:rsidRPr="00DF6AB3">
        <w:rPr>
          <w:rFonts w:ascii="Simplified Arabic" w:hAnsi="Simplified Arabic" w:cs="Simplified Arabic"/>
          <w:sz w:val="28"/>
          <w:szCs w:val="28"/>
          <w:rtl/>
        </w:rPr>
        <w:t xml:space="preserve">، </w:t>
      </w:r>
      <w:r w:rsidR="00B34330" w:rsidRPr="00DF6AB3">
        <w:rPr>
          <w:rFonts w:ascii="Simplified Arabic" w:hAnsi="Simplified Arabic" w:cs="Simplified Arabic"/>
          <w:bCs/>
          <w:sz w:val="28"/>
          <w:szCs w:val="28"/>
          <w:rtl/>
        </w:rPr>
        <w:t>و</w:t>
      </w:r>
      <w:r w:rsidR="00B34330" w:rsidRPr="00B34330">
        <w:rPr>
          <w:rFonts w:ascii="Simplified Arabic" w:hAnsi="Simplified Arabic" w:cs="Simplified Arabic"/>
          <w:bCs/>
          <w:sz w:val="28"/>
          <w:szCs w:val="28"/>
          <w:u w:val="single"/>
          <w:rtl/>
        </w:rPr>
        <w:t>(الشرط الثاني)</w:t>
      </w:r>
      <w:r w:rsidR="00B34330" w:rsidRPr="00B34330">
        <w:rPr>
          <w:rFonts w:ascii="Simplified Arabic" w:hAnsi="Simplified Arabic" w:cs="Simplified Arabic"/>
          <w:sz w:val="28"/>
          <w:szCs w:val="28"/>
          <w:rtl/>
        </w:rPr>
        <w:t xml:space="preserve">: أن تُنسب إلى الدين يقصد بها القربة إلى الله تعالى، </w:t>
      </w:r>
      <w:r w:rsidR="00B34330" w:rsidRPr="00B34330">
        <w:rPr>
          <w:rFonts w:ascii="Simplified Arabic" w:hAnsi="Simplified Arabic" w:cs="Simplified Arabic"/>
          <w:bCs/>
          <w:sz w:val="28"/>
          <w:szCs w:val="28"/>
          <w:u w:val="single"/>
          <w:rtl/>
        </w:rPr>
        <w:t>و(الشرط الثالث)</w:t>
      </w:r>
      <w:r w:rsidR="00B34330" w:rsidRPr="00B34330">
        <w:rPr>
          <w:rFonts w:ascii="Simplified Arabic" w:hAnsi="Simplified Arabic" w:cs="Simplified Arabic"/>
          <w:bCs/>
          <w:sz w:val="28"/>
          <w:szCs w:val="28"/>
          <w:rtl/>
        </w:rPr>
        <w:t xml:space="preserve">: </w:t>
      </w:r>
      <w:r w:rsidR="00B34330" w:rsidRPr="00B34330">
        <w:rPr>
          <w:rFonts w:ascii="Simplified Arabic" w:hAnsi="Simplified Arabic" w:cs="Simplified Arabic"/>
          <w:sz w:val="28"/>
          <w:szCs w:val="28"/>
          <w:rtl/>
        </w:rPr>
        <w:t xml:space="preserve">أن تخالف الشرع، </w:t>
      </w:r>
      <w:r w:rsidR="00B34330" w:rsidRPr="00B34330">
        <w:rPr>
          <w:rFonts w:ascii="Simplified Arabic" w:hAnsi="Simplified Arabic" w:cs="Simplified Arabic"/>
          <w:bCs/>
          <w:sz w:val="28"/>
          <w:szCs w:val="28"/>
          <w:u w:val="single"/>
          <w:rtl/>
        </w:rPr>
        <w:t>و(الشرط الرابع):</w:t>
      </w:r>
      <w:r w:rsidR="00B34330" w:rsidRPr="00B34330">
        <w:rPr>
          <w:rFonts w:ascii="Simplified Arabic" w:hAnsi="Simplified Arabic" w:cs="Simplified Arabic"/>
          <w:sz w:val="28"/>
          <w:szCs w:val="28"/>
          <w:rtl/>
        </w:rPr>
        <w:t xml:space="preserve"> أ</w:t>
      </w:r>
      <w:r w:rsidR="00DF6AB3">
        <w:rPr>
          <w:rFonts w:ascii="Simplified Arabic" w:hAnsi="Simplified Arabic" w:cs="Simplified Arabic" w:hint="cs"/>
          <w:sz w:val="28"/>
          <w:szCs w:val="28"/>
          <w:rtl/>
        </w:rPr>
        <w:t xml:space="preserve">ن لا </w:t>
      </w:r>
      <w:r w:rsidR="00B34330" w:rsidRPr="00B34330">
        <w:rPr>
          <w:rFonts w:ascii="Simplified Arabic" w:hAnsi="Simplified Arabic" w:cs="Simplified Arabic"/>
          <w:sz w:val="28"/>
          <w:szCs w:val="28"/>
          <w:rtl/>
        </w:rPr>
        <w:t>تكون واقعة تحت عموم ما ندب الله إليه وحضَّ عليه الله أو رسوله صلى الله عليه وسلم، وبالتالي فلا يكون بدعة ضلالة: ما أحدث من مصالح دنيوية ولا يقصد بها الدين، وما أحدث مما فيه مصلحة ولا تخالف الشرع، وما أحدث في الدين من تجديد سنة اندرست، أو هيئة فيها مصلحة تندرج تحت عموم وأصل ندب إليه الشرع من أفعال المعروف، فقوله صلى الله عليه وسلم (</w:t>
      </w:r>
      <w:r w:rsidR="00B34330" w:rsidRPr="00B34330">
        <w:rPr>
          <w:rFonts w:ascii="Simplified Arabic" w:hAnsi="Simplified Arabic" w:cs="Simplified Arabic"/>
          <w:sz w:val="28"/>
          <w:szCs w:val="28"/>
          <w:rtl/>
          <w:lang w:bidi="ar-KW"/>
        </w:rPr>
        <w:t xml:space="preserve">من أحدث في أمرِنا هذا) دل على الشرط الأول والثاني للبدعة وهو أن يكون بعد زمن التشريع وأن يُضاف إلى الدين، وقوله </w:t>
      </w:r>
      <w:r w:rsidR="00B34330" w:rsidRPr="00B34330">
        <w:rPr>
          <w:rFonts w:ascii="Simplified Arabic" w:hAnsi="Simplified Arabic" w:cs="Simplified Arabic"/>
          <w:sz w:val="28"/>
          <w:szCs w:val="28"/>
          <w:rtl/>
        </w:rPr>
        <w:t>صلى الله عليه وسلم (</w:t>
      </w:r>
      <w:r w:rsidR="00B34330" w:rsidRPr="00B34330">
        <w:rPr>
          <w:rFonts w:ascii="Simplified Arabic" w:hAnsi="Simplified Arabic" w:cs="Simplified Arabic"/>
          <w:sz w:val="28"/>
          <w:szCs w:val="28"/>
          <w:rtl/>
          <w:lang w:bidi="ar-KW"/>
        </w:rPr>
        <w:t>ما ليس منه) دل على الشرط الثالث والرابع للبدعة ألا وهو مخالفة الشرع</w:t>
      </w:r>
      <w:r w:rsidR="007111D7">
        <w:rPr>
          <w:rFonts w:ascii="Simplified Arabic" w:hAnsi="Simplified Arabic" w:cs="Simplified Arabic"/>
          <w:sz w:val="28"/>
          <w:szCs w:val="28"/>
          <w:rtl/>
          <w:lang w:bidi="ar-KW"/>
        </w:rPr>
        <w:t>،</w:t>
      </w:r>
      <w:r w:rsidR="00B34330" w:rsidRPr="00B34330">
        <w:rPr>
          <w:rFonts w:ascii="Simplified Arabic" w:hAnsi="Simplified Arabic" w:cs="Simplified Arabic"/>
          <w:sz w:val="28"/>
          <w:szCs w:val="28"/>
          <w:rtl/>
          <w:lang w:bidi="ar-KW"/>
        </w:rPr>
        <w:t xml:space="preserve"> و</w:t>
      </w:r>
      <w:r w:rsidR="00B34330" w:rsidRPr="00B34330">
        <w:rPr>
          <w:rFonts w:ascii="Simplified Arabic" w:hAnsi="Simplified Arabic" w:cs="Simplified Arabic"/>
          <w:sz w:val="28"/>
          <w:szCs w:val="28"/>
          <w:rtl/>
        </w:rPr>
        <w:t xml:space="preserve">أن لا يكون لها أصل من الدين تنتسب إليه، ونستفيد كونها بدعة ضلالة من قوله صلى الله عليه وسلم (فهو رد)، </w:t>
      </w:r>
      <w:r w:rsidR="00B34330" w:rsidRPr="00DF6AB3">
        <w:rPr>
          <w:rFonts w:ascii="Simplified Arabic" w:hAnsi="Simplified Arabic" w:cs="Simplified Arabic"/>
          <w:b/>
          <w:bCs/>
          <w:sz w:val="28"/>
          <w:szCs w:val="28"/>
          <w:rtl/>
        </w:rPr>
        <w:t>والخلاصة:</w:t>
      </w:r>
      <w:r w:rsidR="00B34330" w:rsidRPr="00B34330">
        <w:rPr>
          <w:rFonts w:ascii="Simplified Arabic" w:hAnsi="Simplified Arabic" w:cs="Simplified Arabic"/>
          <w:sz w:val="28"/>
          <w:szCs w:val="28"/>
          <w:rtl/>
        </w:rPr>
        <w:t xml:space="preserve"> أنّ البدعة الشرعية التي يقصد بها الضلالة هي كل محدثة في الدين وفيها مخالفة للشرع وليس لها أصل فيه، أما المحدثات التي لها أصل من الدين أو داخلة تحت شيء من مقاصده، أو أمر عام من أوامره، ولا تصادم نصاً من نصوص الشريعة، ولا خلاف فيما تدل عليه من الخير فهذه من المحدثات الحسنة التي جاء بها الحديث الصحيح </w:t>
      </w:r>
      <w:r w:rsidR="007111D7">
        <w:rPr>
          <w:rFonts w:ascii="Simplified Arabic" w:hAnsi="Simplified Arabic" w:cs="Simplified Arabic"/>
          <w:sz w:val="28"/>
          <w:szCs w:val="28"/>
          <w:rtl/>
        </w:rPr>
        <w:t>(</w:t>
      </w:r>
      <w:r w:rsidR="00B34330" w:rsidRPr="00B34330">
        <w:rPr>
          <w:rFonts w:ascii="Simplified Arabic" w:hAnsi="Simplified Arabic" w:cs="Simplified Arabic"/>
          <w:sz w:val="28"/>
          <w:szCs w:val="28"/>
          <w:rtl/>
        </w:rPr>
        <w:t>من سن سنة حسنة</w:t>
      </w:r>
      <w:r w:rsidR="007111D7">
        <w:rPr>
          <w:rFonts w:ascii="Simplified Arabic" w:hAnsi="Simplified Arabic" w:cs="Simplified Arabic"/>
          <w:sz w:val="28"/>
          <w:szCs w:val="28"/>
          <w:rtl/>
        </w:rPr>
        <w:t>)</w:t>
      </w:r>
      <w:r w:rsidR="00B34330" w:rsidRPr="00B34330">
        <w:rPr>
          <w:rFonts w:ascii="Simplified Arabic" w:hAnsi="Simplified Arabic" w:cs="Simplified Arabic"/>
          <w:sz w:val="28"/>
          <w:szCs w:val="28"/>
          <w:rtl/>
        </w:rPr>
        <w:t>، والشاطبي ضرب بهذا الفقه عرض الحائط،</w:t>
      </w:r>
      <w:r w:rsidR="00DF6AB3">
        <w:rPr>
          <w:rFonts w:ascii="Simplified Arabic" w:hAnsi="Simplified Arabic" w:cs="Simplified Arabic" w:hint="cs"/>
          <w:sz w:val="28"/>
          <w:szCs w:val="28"/>
          <w:rtl/>
        </w:rPr>
        <w:t xml:space="preserve"> </w:t>
      </w:r>
      <w:r w:rsidR="00B34330" w:rsidRPr="00B34330">
        <w:rPr>
          <w:rFonts w:ascii="Simplified Arabic" w:hAnsi="Simplified Arabic" w:cs="Simplified Arabic"/>
          <w:sz w:val="28"/>
          <w:szCs w:val="28"/>
          <w:rtl/>
        </w:rPr>
        <w:t xml:space="preserve"> العلماء والفقهاء متفقون </w:t>
      </w:r>
      <w:r w:rsidR="00DF6AB3">
        <w:rPr>
          <w:rFonts w:ascii="Simplified Arabic" w:hAnsi="Simplified Arabic" w:cs="Simplified Arabic" w:hint="cs"/>
          <w:sz w:val="28"/>
          <w:szCs w:val="28"/>
          <w:rtl/>
        </w:rPr>
        <w:t xml:space="preserve">تفعيل ضوابط البدعة، سواء اكانت بدعة ضلالة او سنة هدى، وجمهورهم </w:t>
      </w:r>
      <w:r w:rsidR="00B34330" w:rsidRPr="00B34330">
        <w:rPr>
          <w:rFonts w:ascii="Simplified Arabic" w:hAnsi="Simplified Arabic" w:cs="Simplified Arabic"/>
          <w:sz w:val="28"/>
          <w:szCs w:val="28"/>
          <w:rtl/>
        </w:rPr>
        <w:t xml:space="preserve">على انقسام البدعة إلى محمودة ومذمومة، وأن عمر رضي الله عنه أول من نطق بذلك، ومتفقون على أن قول النبي صلى الله عيه وسلم: " كل بدعة ضلالة" عام مخصوص، </w:t>
      </w:r>
      <w:r w:rsidR="00DF6AB3">
        <w:rPr>
          <w:rFonts w:ascii="Simplified Arabic" w:hAnsi="Simplified Arabic" w:cs="Simplified Arabic" w:hint="cs"/>
          <w:sz w:val="28"/>
          <w:szCs w:val="28"/>
          <w:rtl/>
        </w:rPr>
        <w:t xml:space="preserve">وخالفهم </w:t>
      </w:r>
      <w:r w:rsidR="00B34330" w:rsidRPr="00B34330">
        <w:rPr>
          <w:rFonts w:ascii="Simplified Arabic" w:hAnsi="Simplified Arabic" w:cs="Simplified Arabic"/>
          <w:sz w:val="28"/>
          <w:szCs w:val="28"/>
          <w:rtl/>
        </w:rPr>
        <w:t xml:space="preserve">الشاطبي صاحب الاعتصام، فإنه أنكر هذا الانقسام، وزعم أن كل بدعة مذمومة، </w:t>
      </w:r>
      <w:r w:rsidR="00DF6AB3">
        <w:rPr>
          <w:rFonts w:ascii="Simplified Arabic" w:hAnsi="Simplified Arabic" w:cs="Simplified Arabic" w:hint="cs"/>
          <w:sz w:val="28"/>
          <w:szCs w:val="28"/>
          <w:rtl/>
        </w:rPr>
        <w:t xml:space="preserve">وفي نفس الوقت لم يفعل شروط البدعة، </w:t>
      </w:r>
      <w:r w:rsidR="00B34330" w:rsidRPr="00B34330">
        <w:rPr>
          <w:rFonts w:ascii="Simplified Arabic" w:hAnsi="Simplified Arabic" w:cs="Simplified Arabic"/>
          <w:sz w:val="28"/>
          <w:szCs w:val="28"/>
          <w:rtl/>
        </w:rPr>
        <w:t>لكنه اعترف بأن من البدع ما هو مطلوب وجوبا أو ندبا، فجعله من قبيل المصلحة المرسلة، فخلافه لفظي يرجع إلى التسمية، أي أن البدعة المطلوبة، لا تسمى بدعة حسنة، بل تسمى مصلحة،</w:t>
      </w:r>
      <w:r w:rsidR="004E0413">
        <w:rPr>
          <w:rFonts w:ascii="Simplified Arabic" w:hAnsi="Simplified Arabic" w:cs="Simplified Arabic"/>
          <w:sz w:val="28"/>
          <w:szCs w:val="28"/>
          <w:rtl/>
        </w:rPr>
        <w:t xml:space="preserve"> </w:t>
      </w:r>
      <w:r w:rsidR="00B34330" w:rsidRPr="00DF6AB3">
        <w:rPr>
          <w:rFonts w:ascii="Simplified Arabic" w:hAnsi="Simplified Arabic" w:cs="Simplified Arabic"/>
          <w:b/>
          <w:bCs/>
          <w:sz w:val="28"/>
          <w:szCs w:val="28"/>
          <w:rtl/>
        </w:rPr>
        <w:t>قال الامام الشافعي</w:t>
      </w:r>
      <w:r w:rsidR="00B34330" w:rsidRPr="00B34330">
        <w:rPr>
          <w:rFonts w:ascii="Simplified Arabic" w:hAnsi="Simplified Arabic" w:cs="Simplified Arabic"/>
          <w:sz w:val="28"/>
          <w:szCs w:val="28"/>
          <w:rtl/>
        </w:rPr>
        <w:t xml:space="preserve">: " كل ما له مستند من الشرع، فليس ببدعة ولو لم يعمل به السلف، لأن تركهم للعمل به، قد يكون لعذر قام لهم في الوقت، أو لِما هو أفضل منه، أو لعله لم يبلغ جميعهم علم به" اهـ، </w:t>
      </w:r>
      <w:r w:rsidR="00B34330" w:rsidRPr="00E6128D">
        <w:rPr>
          <w:rFonts w:ascii="Simplified Arabic" w:hAnsi="Simplified Arabic" w:cs="Simplified Arabic"/>
          <w:b/>
          <w:bCs/>
          <w:sz w:val="28"/>
          <w:szCs w:val="28"/>
          <w:rtl/>
        </w:rPr>
        <w:t>وقال ابن العربي</w:t>
      </w:r>
      <w:r w:rsidR="00B34330" w:rsidRPr="00E6128D">
        <w:rPr>
          <w:rFonts w:ascii="Simplified Arabic" w:hAnsi="Simplified Arabic" w:cs="Simplified Arabic"/>
          <w:sz w:val="28"/>
          <w:szCs w:val="28"/>
          <w:rtl/>
        </w:rPr>
        <w:t>: " ليست البدعة والمحدث مذمومين للفظ بدعة ومحدث ولا معناهما، وإنما يذم من البدعة ما خالف السنة، ويذم من المحدثات ما دعا إلى الضلالة" اهـ، الدليل</w:t>
      </w:r>
      <w:r w:rsidR="00B34330" w:rsidRPr="00B34330">
        <w:rPr>
          <w:rFonts w:ascii="Simplified Arabic" w:hAnsi="Simplified Arabic" w:cs="Simplified Arabic"/>
          <w:sz w:val="28"/>
          <w:szCs w:val="28"/>
          <w:rtl/>
        </w:rPr>
        <w:t xml:space="preserve"> لما اتفق عليه العلماء من تخصيص حديث: " كل بدعة ضلالة" عدّة أحاديث:</w:t>
      </w:r>
    </w:p>
    <w:p w14:paraId="4152F536" w14:textId="326BAB26" w:rsidR="00B34330" w:rsidRDefault="004952F9" w:rsidP="00B34330">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5562FF">
        <w:rPr>
          <w:rFonts w:ascii="Simplified Arabic" w:hAnsi="Simplified Arabic" w:cs="Simplified Arabic" w:hint="cs"/>
          <w:bCs/>
          <w:sz w:val="40"/>
          <w:szCs w:val="40"/>
          <w:highlight w:val="yellow"/>
          <w:u w:val="single"/>
          <w:rtl/>
        </w:rPr>
        <w:t>السابع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Pr="004952F9">
        <w:rPr>
          <w:rFonts w:ascii="Simplified Arabic" w:hAnsi="Simplified Arabic" w:cs="Simplified Arabic" w:hint="cs"/>
          <w:bCs/>
          <w:sz w:val="30"/>
          <w:szCs w:val="30"/>
          <w:u w:val="single"/>
          <w:rtl/>
        </w:rPr>
        <w:t>تاثير الفهم المغلوط لباب السنّة والبدعة على ال</w:t>
      </w:r>
      <w:r>
        <w:rPr>
          <w:rFonts w:ascii="Simplified Arabic" w:hAnsi="Simplified Arabic" w:cs="Simplified Arabic" w:hint="cs"/>
          <w:bCs/>
          <w:sz w:val="30"/>
          <w:szCs w:val="30"/>
          <w:u w:val="single"/>
          <w:rtl/>
        </w:rPr>
        <w:t>إ</w:t>
      </w:r>
      <w:r w:rsidRPr="004952F9">
        <w:rPr>
          <w:rFonts w:ascii="Simplified Arabic" w:hAnsi="Simplified Arabic" w:cs="Simplified Arabic" w:hint="cs"/>
          <w:bCs/>
          <w:sz w:val="30"/>
          <w:szCs w:val="30"/>
          <w:u w:val="single"/>
          <w:rtl/>
        </w:rPr>
        <w:t>مام الشاطبي:</w:t>
      </w:r>
      <w:r>
        <w:rPr>
          <w:rFonts w:ascii="Simplified Arabic" w:hAnsi="Simplified Arabic" w:cs="Simplified Arabic" w:hint="cs"/>
          <w:bCs/>
          <w:rtl/>
        </w:rPr>
        <w:t xml:space="preserve"> </w:t>
      </w:r>
      <w:r w:rsidRPr="004952F9">
        <w:rPr>
          <w:rFonts w:ascii="Simplified Arabic" w:hAnsi="Simplified Arabic" w:cs="Simplified Arabic" w:hint="cs"/>
          <w:bCs/>
          <w:sz w:val="28"/>
          <w:szCs w:val="28"/>
          <w:rtl/>
        </w:rPr>
        <w:t xml:space="preserve">ومن ذلك: </w:t>
      </w:r>
      <w:r w:rsidR="00B34330" w:rsidRPr="004952F9">
        <w:rPr>
          <w:rFonts w:ascii="Simplified Arabic" w:hAnsi="Simplified Arabic" w:cs="Simplified Arabic"/>
          <w:b/>
          <w:bCs/>
          <w:sz w:val="28"/>
          <w:szCs w:val="28"/>
          <w:rtl/>
        </w:rPr>
        <w:t xml:space="preserve">اعتراض الشاطبي على فهم الآية: </w:t>
      </w:r>
      <w:r w:rsidR="00B34330" w:rsidRPr="004952F9">
        <w:rPr>
          <w:rFonts w:ascii="Simplified Arabic" w:hAnsi="Simplified Arabic" w:cs="Simplified Arabic"/>
          <w:sz w:val="28"/>
          <w:szCs w:val="28"/>
          <w:rtl/>
        </w:rPr>
        <w:t>{ثُمَّ قَفَّيْنَا عَلَى آثَارِهِمْ بِرُسُلِنَا وَقَفَّيْنَا بِعِيسَى بْنِ مَرْيَمَ وَآتَيْنَاهُ الْإِنْجِيلَ وَجَعَلْنَا فِي قُلُوبِ الَّذِينَ اتَّبَعُوهُ رَأْفَةً وَرَحْمَةً وَرَهْبَانِيَّةً ابْتَدَعُوهَا مَا كَتَبْنَاهَا عَلَيْهِمْ إِلَّا ابْتِغَاءَ رِضْوَانِ اللَّهِ فَمَا رَعَوْهَا حَقَّ رِعَايَتِهَا فَآتَيْنَا الَّذِينَ آمَنُوا مِنْهُمْ أَجْرَهُمْ وَكَثِيرٌ مِنْهُمْ فَاسِقُونَ} [الحديد: 27]،</w:t>
      </w:r>
      <w:r w:rsidR="00B34330" w:rsidRPr="00B34330">
        <w:rPr>
          <w:rFonts w:ascii="Simplified Arabic" w:hAnsi="Simplified Arabic" w:cs="Simplified Arabic"/>
          <w:sz w:val="28"/>
          <w:szCs w:val="28"/>
          <w:rtl/>
        </w:rPr>
        <w:t xml:space="preserve"> </w:t>
      </w:r>
      <w:r w:rsidR="00B34330" w:rsidRPr="00B34330">
        <w:rPr>
          <w:rFonts w:ascii="Simplified Arabic" w:hAnsi="Simplified Arabic" w:cs="Simplified Arabic"/>
          <w:sz w:val="28"/>
          <w:szCs w:val="28"/>
          <w:rtl/>
          <w:lang w:bidi="ar-KW"/>
        </w:rPr>
        <w:t>فالآية تعبّـر عن الرهبانية بأنّها كانت من مبتدعات الرهبان ولم تكن مفروضة عليهم من قبل، وإنّما تكلّفوها من عند أنفسهم ابتغاء مرضاة الله، وأن الله تعالى قد تقبل منهم هذه البدعة وألزمهم بها،</w:t>
      </w:r>
      <w:r w:rsidR="004E0413">
        <w:rPr>
          <w:rFonts w:ascii="Simplified Arabic" w:hAnsi="Simplified Arabic" w:cs="Simplified Arabic"/>
          <w:sz w:val="28"/>
          <w:szCs w:val="28"/>
          <w:rtl/>
          <w:lang w:bidi="ar-KW"/>
        </w:rPr>
        <w:t xml:space="preserve"> </w:t>
      </w:r>
      <w:r w:rsidR="00B34330" w:rsidRPr="00B34330">
        <w:rPr>
          <w:rFonts w:ascii="Simplified Arabic" w:hAnsi="Simplified Arabic" w:cs="Simplified Arabic"/>
          <w:b/>
          <w:bCs/>
          <w:sz w:val="28"/>
          <w:szCs w:val="28"/>
          <w:u w:val="single"/>
          <w:rtl/>
          <w:lang w:bidi="ar-KW"/>
        </w:rPr>
        <w:t>قال القرطبي في تفسير الآية</w:t>
      </w:r>
      <w:r w:rsidR="00B34330" w:rsidRPr="00B34330">
        <w:rPr>
          <w:rFonts w:ascii="Simplified Arabic" w:hAnsi="Simplified Arabic" w:cs="Simplified Arabic"/>
          <w:sz w:val="28"/>
          <w:szCs w:val="28"/>
          <w:rtl/>
          <w:lang w:bidi="ar-KW"/>
        </w:rPr>
        <w:t xml:space="preserve"> " قوله تعالى</w:t>
      </w:r>
      <w:r w:rsidR="00B34330" w:rsidRPr="00B34330">
        <w:rPr>
          <w:rFonts w:ascii="Simplified Arabic" w:hAnsi="Simplified Arabic" w:cs="Simplified Arabic"/>
          <w:sz w:val="28"/>
          <w:szCs w:val="28"/>
          <w:lang w:bidi="ar-KW"/>
        </w:rPr>
        <w:t>)</w:t>
      </w:r>
      <w:r w:rsidR="00B34330" w:rsidRPr="00B34330">
        <w:rPr>
          <w:rFonts w:ascii="Simplified Arabic" w:hAnsi="Simplified Arabic" w:cs="Simplified Arabic"/>
          <w:sz w:val="28"/>
          <w:szCs w:val="28"/>
          <w:rtl/>
          <w:lang w:bidi="ar-KW"/>
        </w:rPr>
        <w:t xml:space="preserve">: ورهبانية ابتدعوها ما كتبناها عليهم إلا ابتغاء رضوان الله، (الآية، يقول: ابتدعها هؤلاء الصالحون فما رعوها المتأخرون </w:t>
      </w:r>
      <w:r w:rsidR="00B34330" w:rsidRPr="00B34330">
        <w:rPr>
          <w:rFonts w:ascii="Simplified Arabic" w:hAnsi="Simplified Arabic" w:cs="Simplified Arabic"/>
          <w:sz w:val="28"/>
          <w:szCs w:val="28"/>
          <w:bdr w:val="none" w:sz="0" w:space="0" w:color="auto" w:frame="1"/>
          <w:rtl/>
          <w:lang w:bidi="ar-KW"/>
        </w:rPr>
        <w:t xml:space="preserve">حق رعايتها فآتينا الذين آمنوا منهم أجرهم </w:t>
      </w:r>
      <w:r w:rsidR="00B34330" w:rsidRPr="00B34330">
        <w:rPr>
          <w:rFonts w:ascii="Simplified Arabic" w:hAnsi="Simplified Arabic" w:cs="Simplified Arabic"/>
          <w:sz w:val="28"/>
          <w:szCs w:val="28"/>
          <w:rtl/>
          <w:lang w:bidi="ar-KW"/>
        </w:rPr>
        <w:t xml:space="preserve">يعني الذين ابتدعوها أولا ورعوها </w:t>
      </w:r>
      <w:r w:rsidR="00B34330" w:rsidRPr="00B34330">
        <w:rPr>
          <w:rFonts w:ascii="Simplified Arabic" w:hAnsi="Simplified Arabic" w:cs="Simplified Arabic"/>
          <w:sz w:val="28"/>
          <w:szCs w:val="28"/>
          <w:bdr w:val="none" w:sz="0" w:space="0" w:color="auto" w:frame="1"/>
          <w:rtl/>
          <w:lang w:bidi="ar-KW"/>
        </w:rPr>
        <w:t xml:space="preserve">وكثير منهم فاسقون </w:t>
      </w:r>
      <w:r w:rsidR="00B34330" w:rsidRPr="00B34330">
        <w:rPr>
          <w:rFonts w:ascii="Simplified Arabic" w:hAnsi="Simplified Arabic" w:cs="Simplified Arabic"/>
          <w:sz w:val="28"/>
          <w:szCs w:val="28"/>
          <w:rtl/>
          <w:lang w:bidi="ar-KW"/>
        </w:rPr>
        <w:t xml:space="preserve">يعني المتأخرين ... وهذه الآية دالة على أن كل محدثة بدعة، </w:t>
      </w:r>
      <w:r w:rsidR="00B34330" w:rsidRPr="00B34330">
        <w:rPr>
          <w:rFonts w:ascii="Simplified Arabic" w:hAnsi="Simplified Arabic" w:cs="Simplified Arabic"/>
          <w:sz w:val="28"/>
          <w:szCs w:val="28"/>
          <w:u w:val="single"/>
          <w:rtl/>
          <w:lang w:bidi="ar-KW"/>
        </w:rPr>
        <w:t>فينبغي لمن ابتدع خيرا أن يدوم عليه</w:t>
      </w:r>
      <w:r w:rsidR="00B34330" w:rsidRPr="00B34330">
        <w:rPr>
          <w:rFonts w:ascii="Simplified Arabic" w:hAnsi="Simplified Arabic" w:cs="Simplified Arabic"/>
          <w:sz w:val="28"/>
          <w:szCs w:val="28"/>
          <w:rtl/>
          <w:lang w:bidi="ar-KW"/>
        </w:rPr>
        <w:t xml:space="preserve">، ولا يعدل عنه إلى ضده فيدخل في الآية، وعن أبي أمامة الباهلي </w:t>
      </w:r>
      <w:r w:rsidR="00B34330" w:rsidRPr="00B34330">
        <w:rPr>
          <w:rFonts w:ascii="Simplified Arabic" w:hAnsi="Simplified Arabic" w:cs="Simplified Arabic"/>
          <w:sz w:val="28"/>
          <w:szCs w:val="28"/>
          <w:lang w:bidi="ar-KW"/>
        </w:rPr>
        <w:t xml:space="preserve">- </w:t>
      </w:r>
      <w:r w:rsidR="00B34330" w:rsidRPr="00B34330">
        <w:rPr>
          <w:rFonts w:ascii="Simplified Arabic" w:hAnsi="Simplified Arabic" w:cs="Simplified Arabic"/>
          <w:sz w:val="28"/>
          <w:szCs w:val="28"/>
          <w:rtl/>
          <w:lang w:bidi="ar-KW"/>
        </w:rPr>
        <w:t xml:space="preserve">واسمه صدي بن عجلان </w:t>
      </w:r>
      <w:r w:rsidR="00B34330" w:rsidRPr="00B34330">
        <w:rPr>
          <w:rFonts w:ascii="Simplified Arabic" w:hAnsi="Simplified Arabic" w:cs="Simplified Arabic"/>
          <w:sz w:val="28"/>
          <w:szCs w:val="28"/>
          <w:lang w:bidi="ar-KW"/>
        </w:rPr>
        <w:t xml:space="preserve">- </w:t>
      </w:r>
      <w:r w:rsidR="00B34330" w:rsidRPr="00B34330">
        <w:rPr>
          <w:rFonts w:ascii="Simplified Arabic" w:hAnsi="Simplified Arabic" w:cs="Simplified Arabic"/>
          <w:sz w:val="28"/>
          <w:szCs w:val="28"/>
          <w:rtl/>
          <w:lang w:bidi="ar-KW"/>
        </w:rPr>
        <w:t xml:space="preserve">قال: (أحدثتم قيام رمضان ولم يكتب عليكم، إنما كتب عليكم الصيام، فدوموا على القيام إذ فعلتموه ولا تتركوه، فإن ناسا من بني إسرائيل ابتدعوا بدعا لم يكتبها الله عليهم، ابتغوا بها رضوان الله فما رعوها حق رعايتها، فعابهم الله بتركها فقال: {ورهبانية ابتدعوها ما كتبناها عليهم إلا ابتغاء رضوان الله فما رعوها حق رعايتها}) أهـ [تفسير القرطبي: ج 17: 264]، </w:t>
      </w:r>
      <w:r w:rsidR="00B34330" w:rsidRPr="00B34330">
        <w:rPr>
          <w:rFonts w:ascii="Simplified Arabic" w:hAnsi="Simplified Arabic" w:cs="Simplified Arabic"/>
          <w:b/>
          <w:bCs/>
          <w:sz w:val="28"/>
          <w:szCs w:val="28"/>
          <w:rtl/>
          <w:lang w:bidi="ar-KW"/>
        </w:rPr>
        <w:t>والقرطبي يشير</w:t>
      </w:r>
      <w:r w:rsidR="00B34330" w:rsidRPr="00B34330">
        <w:rPr>
          <w:rFonts w:ascii="Simplified Arabic" w:hAnsi="Simplified Arabic" w:cs="Simplified Arabic"/>
          <w:sz w:val="28"/>
          <w:szCs w:val="28"/>
          <w:rtl/>
          <w:lang w:bidi="ar-KW"/>
        </w:rPr>
        <w:t xml:space="preserve"> إلى أن الله تعالى تقبلها منهم وأوردها في سياق المدح لا الذم </w:t>
      </w:r>
      <w:r w:rsidR="00DF6AB3" w:rsidRPr="00B34330">
        <w:rPr>
          <w:rFonts w:ascii="Simplified Arabic" w:hAnsi="Simplified Arabic" w:cs="Simplified Arabic" w:hint="cs"/>
          <w:sz w:val="28"/>
          <w:szCs w:val="28"/>
          <w:rtl/>
          <w:lang w:bidi="ar-KW"/>
        </w:rPr>
        <w:t>لأنه</w:t>
      </w:r>
      <w:r w:rsidR="00B34330" w:rsidRPr="00B34330">
        <w:rPr>
          <w:rFonts w:ascii="Simplified Arabic" w:hAnsi="Simplified Arabic" w:cs="Simplified Arabic"/>
          <w:sz w:val="28"/>
          <w:szCs w:val="28"/>
          <w:rtl/>
          <w:lang w:bidi="ar-KW"/>
        </w:rPr>
        <w:t xml:space="preserve"> سبحانه قرنها بما أمتدحهم به من الرأفة والرحمة وأنه سبحانه تقبلها منهم وإنما عاتب من أهملها ولم يراعها حق رعايتها من طاعة الله والتقرب له ويشهد لذلك قوله رحمه الله " وهذه الآية دالة على أن كل محدثة بدعة، </w:t>
      </w:r>
      <w:r w:rsidR="00B34330" w:rsidRPr="00B34330">
        <w:rPr>
          <w:rFonts w:ascii="Simplified Arabic" w:hAnsi="Simplified Arabic" w:cs="Simplified Arabic"/>
          <w:bCs/>
          <w:sz w:val="28"/>
          <w:szCs w:val="28"/>
          <w:u w:val="single"/>
          <w:rtl/>
          <w:lang w:bidi="ar-KW"/>
        </w:rPr>
        <w:t>فينبغي لمن ابتدع خيرا أن يدوم عليه</w:t>
      </w:r>
      <w:r w:rsidR="00B34330" w:rsidRPr="00B34330">
        <w:rPr>
          <w:rFonts w:ascii="Simplified Arabic" w:hAnsi="Simplified Arabic" w:cs="Simplified Arabic"/>
          <w:sz w:val="28"/>
          <w:szCs w:val="28"/>
          <w:rtl/>
          <w:lang w:bidi="ar-KW"/>
        </w:rPr>
        <w:t>، ولا يعدل عنه إلى ضده فيدخل في الآية" أهـ ويؤيد ما ذهب إليه ويؤكده بما ذكره من الأثر عن أبي أمامة الباهلي رضي الله عنه حيث قاس ما أحدثه المسلمون من قيام رمضان على ما أحدثه النصارى من الرهبانية وأمر بالمداومة عليه حتى لا يعاتبوا على تركه ويشهد لذلك قوله رضي الله عنه</w:t>
      </w:r>
      <w:r w:rsidR="00C342A2">
        <w:rPr>
          <w:rFonts w:ascii="Simplified Arabic" w:hAnsi="Simplified Arabic" w:cs="Simplified Arabic" w:hint="cs"/>
          <w:sz w:val="28"/>
          <w:szCs w:val="28"/>
          <w:rtl/>
          <w:lang w:bidi="ar-KW"/>
        </w:rPr>
        <w:t>: (</w:t>
      </w:r>
      <w:r w:rsidR="00B34330" w:rsidRPr="00B34330">
        <w:rPr>
          <w:rFonts w:ascii="Simplified Arabic" w:hAnsi="Simplified Arabic" w:cs="Simplified Arabic"/>
          <w:sz w:val="28"/>
          <w:szCs w:val="28"/>
          <w:rtl/>
          <w:lang w:bidi="ar-KW"/>
        </w:rPr>
        <w:t xml:space="preserve">أحدثتم قيام رمضان ولم يكتب عليكم، إنما كتب عليكم الصيام، فدوموا على القيام إذ فعلتموه ولا تتركوه، فإن ناسا من بني إسرائيل ابتدعوا بدعا لم يكتبها الله عليهم، ابتغوا بها رضوان الله فما رعوها حق رعايتها، فعابهم الله بتركها فقال: {ورهبانية ابتدعوها ما كتبناها عليهم إلا ابتغاء رضوان الله فما رعوها حق رعايتها}) أهـ، </w:t>
      </w:r>
      <w:r w:rsidR="00B34330" w:rsidRPr="00B34330">
        <w:rPr>
          <w:rFonts w:ascii="Simplified Arabic" w:hAnsi="Simplified Arabic" w:cs="Simplified Arabic"/>
          <w:b/>
          <w:bCs/>
          <w:sz w:val="28"/>
          <w:szCs w:val="28"/>
          <w:u w:val="single"/>
          <w:rtl/>
          <w:lang w:bidi="ar-KW"/>
        </w:rPr>
        <w:t>وبمثل ما مال إليه القرطبي قال العلامة الألوسي في تفسير الآية</w:t>
      </w:r>
      <w:r w:rsidR="00B34330" w:rsidRPr="00B34330">
        <w:rPr>
          <w:rFonts w:ascii="Simplified Arabic" w:hAnsi="Simplified Arabic" w:cs="Simplified Arabic"/>
          <w:sz w:val="28"/>
          <w:szCs w:val="28"/>
          <w:rtl/>
          <w:lang w:bidi="ar-KW"/>
        </w:rPr>
        <w:t xml:space="preserve">: " وليس في الآية ما يدل على ذم البدعة مطلقاً، والذي تدل عليه ظاهراً ذم عدم رعاية ما التزموه " أهــ، </w:t>
      </w:r>
      <w:r w:rsidR="00B34330" w:rsidRPr="00B34330">
        <w:rPr>
          <w:rFonts w:ascii="Simplified Arabic" w:hAnsi="Simplified Arabic" w:cs="Simplified Arabic"/>
          <w:b/>
          <w:bCs/>
          <w:sz w:val="28"/>
          <w:szCs w:val="28"/>
          <w:rtl/>
          <w:lang w:bidi="ar-KW"/>
        </w:rPr>
        <w:t>وقريب منه ما قاله الفخر</w:t>
      </w:r>
      <w:r w:rsidR="00B34330" w:rsidRPr="00B34330">
        <w:rPr>
          <w:rFonts w:ascii="Simplified Arabic" w:hAnsi="Simplified Arabic" w:cs="Simplified Arabic"/>
          <w:sz w:val="28"/>
          <w:szCs w:val="28"/>
          <w:rtl/>
          <w:lang w:bidi="ar-KW"/>
        </w:rPr>
        <w:t xml:space="preserve"> الرازي في تفسير الآية " المسألة الخامسة: لم يعن الله تعالى بابتدعوها طريقة الذم، بل المراد أنهم أحدثوها من عند أنفسهم ونذروها</w:t>
      </w:r>
      <w:r w:rsidR="007111D7">
        <w:rPr>
          <w:rFonts w:ascii="Simplified Arabic" w:hAnsi="Simplified Arabic" w:cs="Simplified Arabic"/>
          <w:sz w:val="28"/>
          <w:szCs w:val="28"/>
          <w:rtl/>
          <w:lang w:bidi="ar-KW"/>
        </w:rPr>
        <w:t>،</w:t>
      </w:r>
      <w:r w:rsidR="00B34330" w:rsidRPr="00B34330">
        <w:rPr>
          <w:rFonts w:ascii="Simplified Arabic" w:hAnsi="Simplified Arabic" w:cs="Simplified Arabic"/>
          <w:sz w:val="28"/>
          <w:szCs w:val="28"/>
          <w:rtl/>
          <w:lang w:bidi="ar-KW"/>
        </w:rPr>
        <w:t xml:space="preserve"> ولذلك قال تعالى بعده (ما كتبناها عليهم)</w:t>
      </w:r>
      <w:r w:rsidR="004E0413">
        <w:rPr>
          <w:rFonts w:ascii="Simplified Arabic" w:hAnsi="Simplified Arabic" w:cs="Simplified Arabic"/>
          <w:sz w:val="28"/>
          <w:szCs w:val="28"/>
          <w:rtl/>
          <w:lang w:bidi="ar-KW"/>
        </w:rPr>
        <w:t xml:space="preserve"> </w:t>
      </w:r>
      <w:r w:rsidR="00B34330" w:rsidRPr="00B34330">
        <w:rPr>
          <w:rFonts w:ascii="Simplified Arabic" w:hAnsi="Simplified Arabic" w:cs="Simplified Arabic"/>
          <w:sz w:val="28"/>
          <w:szCs w:val="28"/>
          <w:rtl/>
          <w:lang w:bidi="ar-KW"/>
        </w:rPr>
        <w:t xml:space="preserve">" أهـ، </w:t>
      </w:r>
      <w:r w:rsidR="00B34330" w:rsidRPr="00B34330">
        <w:rPr>
          <w:rFonts w:ascii="Simplified Arabic" w:hAnsi="Simplified Arabic" w:cs="Simplified Arabic"/>
          <w:b/>
          <w:bCs/>
          <w:sz w:val="28"/>
          <w:szCs w:val="28"/>
          <w:rtl/>
          <w:lang w:bidi="ar-KW"/>
        </w:rPr>
        <w:t>ويؤيده ما قاله الطاهر بن عاشور</w:t>
      </w:r>
      <w:r w:rsidR="00B34330" w:rsidRPr="00B34330">
        <w:rPr>
          <w:rFonts w:ascii="Simplified Arabic" w:hAnsi="Simplified Arabic" w:cs="Simplified Arabic"/>
          <w:sz w:val="28"/>
          <w:szCs w:val="28"/>
          <w:rtl/>
          <w:lang w:bidi="ar-KW"/>
        </w:rPr>
        <w:t xml:space="preserve"> في تفسيره التحرير والتنوير: " وإنما عطفت هذه الجملة (ورهبانية ابتدعوها) على جملة (وجعلنا في قلوب الذين اتبعوه رأفة ورحمة) لاشتراك مضمون الجملتين في أنه من الفضائل المراد بها رضوان الله، </w:t>
      </w:r>
      <w:r w:rsidR="00B34330" w:rsidRPr="00B34330">
        <w:rPr>
          <w:rFonts w:ascii="Simplified Arabic" w:hAnsi="Simplified Arabic" w:cs="Simplified Arabic"/>
          <w:sz w:val="28"/>
          <w:szCs w:val="28"/>
          <w:u w:val="single"/>
          <w:rtl/>
          <w:lang w:bidi="ar-KW"/>
        </w:rPr>
        <w:t>والمعنى: وابتدعوا لأنفسهم رهبانية ما شرعناها لهم، ولكنهم ابتغوا بها رضوان الله، فقبلها الله منهم، لأن سياق حكاية ذلك عنهم يقتضي الثناء عليهم</w:t>
      </w:r>
      <w:r w:rsidR="00B34330" w:rsidRPr="00B34330">
        <w:rPr>
          <w:rFonts w:ascii="Simplified Arabic" w:hAnsi="Simplified Arabic" w:cs="Simplified Arabic"/>
          <w:sz w:val="28"/>
          <w:szCs w:val="28"/>
          <w:rtl/>
          <w:lang w:bidi="ar-KW"/>
        </w:rPr>
        <w:t>" أهـ،</w:t>
      </w:r>
      <w:r w:rsidR="004E0413">
        <w:rPr>
          <w:rFonts w:ascii="Simplified Arabic" w:hAnsi="Simplified Arabic" w:cs="Simplified Arabic"/>
          <w:sz w:val="28"/>
          <w:szCs w:val="28"/>
          <w:rtl/>
          <w:lang w:bidi="ar-KW"/>
        </w:rPr>
        <w:t xml:space="preserve"> </w:t>
      </w:r>
      <w:r w:rsidR="00B34330" w:rsidRPr="00B34330">
        <w:rPr>
          <w:rFonts w:ascii="Simplified Arabic" w:hAnsi="Simplified Arabic" w:cs="Simplified Arabic"/>
          <w:b/>
          <w:bCs/>
          <w:sz w:val="28"/>
          <w:szCs w:val="28"/>
          <w:highlight w:val="yellow"/>
          <w:u w:val="single"/>
          <w:rtl/>
          <w:lang w:bidi="ar-KW"/>
        </w:rPr>
        <w:t>[فقه ما دلت عليه الآية الكريمة]:</w:t>
      </w:r>
      <w:r w:rsidR="00B34330" w:rsidRPr="00B34330">
        <w:rPr>
          <w:rFonts w:ascii="Simplified Arabic" w:hAnsi="Simplified Arabic" w:cs="Simplified Arabic"/>
          <w:sz w:val="28"/>
          <w:szCs w:val="28"/>
          <w:rtl/>
          <w:lang w:bidi="ar-KW"/>
        </w:rPr>
        <w:t xml:space="preserve"> عند تدبر الآية الكريمة، نجد أنّ الرهبانية عبادة ابتدعها النصارى ابتغاء رضوان الله، ولم يعترض القرآن الكريم على هذه البدعة، بل أشار إلى أنّ الله تعالى تقبل هذه البدعة منهم، كما لم تتضمن الآية أي معنى صريح للذم لأولئك الذين ابتدعوها ابتغاء مرضاة الله، بدليل قوله تعالى: {</w:t>
      </w:r>
      <w:r w:rsidR="00B34330" w:rsidRPr="00B34330">
        <w:rPr>
          <w:rFonts w:ascii="Simplified Arabic" w:hAnsi="Simplified Arabic" w:cs="Simplified Arabic"/>
          <w:sz w:val="28"/>
          <w:szCs w:val="28"/>
          <w:rtl/>
        </w:rPr>
        <w:t>فَآتَيْنَا الَّذِينَ آمَنُوا مِنْهُمْ أَجْرَهُمْ}</w:t>
      </w:r>
      <w:r w:rsidR="00B34330" w:rsidRPr="00B34330">
        <w:rPr>
          <w:rFonts w:ascii="Simplified Arabic" w:hAnsi="Simplified Arabic" w:cs="Simplified Arabic"/>
          <w:sz w:val="28"/>
          <w:szCs w:val="28"/>
          <w:rtl/>
          <w:lang w:bidi="ar-KW"/>
        </w:rPr>
        <w:t xml:space="preserve">، ولكن لحق الذم أولئك الذين لم يراعوها حق رعايتها، كما يُفهم من الآيات أنّ الله سبحانه وتعالى قد تقبل منهم هذه البدعة، وأمرهم بالدوام عليها وعدم تركها، وجعلها في حقهم كالنذر الذي من ألزم نفسه به فعليه القيام به، وعدم تركه والتهاون فيه، وإلا فإنه يلام على عدم الوفاء به، ويُفهم منها أنّ الذم غير متوجه لمحدثي البدعة وإنما لأولئك الذين لم يراعوها حق رعايتها، </w:t>
      </w:r>
      <w:r w:rsidR="00B34330" w:rsidRPr="00B34330">
        <w:rPr>
          <w:rFonts w:ascii="Simplified Arabic" w:hAnsi="Simplified Arabic" w:cs="Simplified Arabic"/>
          <w:b/>
          <w:bCs/>
          <w:sz w:val="28"/>
          <w:szCs w:val="28"/>
          <w:u w:val="single"/>
          <w:rtl/>
          <w:lang w:bidi="ar-KW"/>
        </w:rPr>
        <w:t>[اعتراض الشاطبي على كون الآية تحمل معنى قبول البدعة وانها بدعة حسنة]</w:t>
      </w:r>
      <w:r w:rsidR="00B34330" w:rsidRPr="00B34330">
        <w:rPr>
          <w:rFonts w:ascii="Simplified Arabic" w:hAnsi="Simplified Arabic" w:cs="Simplified Arabic"/>
          <w:sz w:val="28"/>
          <w:szCs w:val="28"/>
          <w:rtl/>
          <w:lang w:bidi="ar-KW"/>
        </w:rPr>
        <w:t>:</w:t>
      </w:r>
      <w:r w:rsidR="004E0413">
        <w:rPr>
          <w:rFonts w:ascii="Simplified Arabic" w:hAnsi="Simplified Arabic" w:cs="Simplified Arabic"/>
          <w:sz w:val="28"/>
          <w:szCs w:val="28"/>
          <w:rtl/>
          <w:lang w:bidi="ar-KW"/>
        </w:rPr>
        <w:t xml:space="preserve"> </w:t>
      </w:r>
      <w:r w:rsidR="00B34330" w:rsidRPr="00B34330">
        <w:rPr>
          <w:rFonts w:ascii="Simplified Arabic" w:hAnsi="Simplified Arabic" w:cs="Simplified Arabic"/>
          <w:sz w:val="28"/>
          <w:szCs w:val="28"/>
          <w:rtl/>
          <w:lang w:bidi="ar-KW"/>
        </w:rPr>
        <w:t xml:space="preserve">وذلك باعتراضات ثلاث، تكفل الجواب عنها بأحسن الجواب الشيخ </w:t>
      </w:r>
      <w:r w:rsidR="00B34330" w:rsidRPr="00B34330">
        <w:rPr>
          <w:rFonts w:ascii="Simplified Arabic" w:hAnsi="Simplified Arabic" w:cs="Simplified Arabic"/>
          <w:sz w:val="28"/>
          <w:szCs w:val="28"/>
          <w:rtl/>
        </w:rPr>
        <w:t>عيسى الحميري في رسالته: البدعة الحسنة أصل من أصول التشريع، فقال: (</w:t>
      </w:r>
      <w:r w:rsidR="00B34330" w:rsidRPr="00B34330">
        <w:rPr>
          <w:rFonts w:ascii="Simplified Arabic" w:eastAsia="Times New Roman" w:hAnsi="Simplified Arabic" w:cs="Simplified Arabic"/>
          <w:sz w:val="28"/>
          <w:szCs w:val="28"/>
          <w:rtl/>
        </w:rPr>
        <w:t xml:space="preserve">اعترض الإمام الشاطبي رحمه الله تعالى في كتابه الاعتصام على الاستدلال بهذه الآية على جواز إحداث البدعة بـ: </w:t>
      </w:r>
      <w:r w:rsidR="00B34330" w:rsidRPr="00B34330">
        <w:rPr>
          <w:rFonts w:ascii="Simplified Arabic" w:eastAsia="Times New Roman" w:hAnsi="Simplified Arabic" w:cs="Simplified Arabic"/>
          <w:sz w:val="28"/>
          <w:szCs w:val="28"/>
          <w:u w:val="single"/>
          <w:rtl/>
        </w:rPr>
        <w:t>(</w:t>
      </w:r>
      <w:r w:rsidR="00B34330" w:rsidRPr="00B34330">
        <w:rPr>
          <w:rFonts w:ascii="Simplified Arabic" w:eastAsia="Times New Roman" w:hAnsi="Simplified Arabic" w:cs="Simplified Arabic"/>
          <w:bCs/>
          <w:sz w:val="28"/>
          <w:szCs w:val="28"/>
          <w:u w:val="single"/>
          <w:rtl/>
        </w:rPr>
        <w:t>الاعتراض الأول)</w:t>
      </w:r>
      <w:r w:rsidR="00B34330" w:rsidRPr="00B34330">
        <w:rPr>
          <w:rFonts w:ascii="Simplified Arabic" w:eastAsia="Times New Roman" w:hAnsi="Simplified Arabic" w:cs="Simplified Arabic"/>
          <w:bCs/>
          <w:sz w:val="28"/>
          <w:szCs w:val="28"/>
          <w:rtl/>
        </w:rPr>
        <w:t xml:space="preserve">: </w:t>
      </w:r>
      <w:r w:rsidR="00B34330" w:rsidRPr="00B34330">
        <w:rPr>
          <w:rFonts w:ascii="Simplified Arabic" w:eastAsia="Times New Roman" w:hAnsi="Simplified Arabic" w:cs="Simplified Arabic"/>
          <w:sz w:val="28"/>
          <w:szCs w:val="28"/>
          <w:rtl/>
        </w:rPr>
        <w:t xml:space="preserve">أن الآية لا يتعلق منها حكم بهذه الأمة، لأن الرهبانية نسخت في الشريعة الإسلامية فلا رهبانية في الإسلام، </w:t>
      </w:r>
      <w:r w:rsidR="00B34330" w:rsidRPr="00B34330">
        <w:rPr>
          <w:rFonts w:ascii="Simplified Arabic" w:eastAsia="Times New Roman" w:hAnsi="Simplified Arabic" w:cs="Simplified Arabic"/>
          <w:bCs/>
          <w:sz w:val="28"/>
          <w:szCs w:val="28"/>
          <w:u w:val="single"/>
          <w:rtl/>
        </w:rPr>
        <w:t>والجواب</w:t>
      </w:r>
      <w:r w:rsidR="00B34330" w:rsidRPr="00B34330">
        <w:rPr>
          <w:rFonts w:ascii="Simplified Arabic" w:eastAsia="Times New Roman" w:hAnsi="Simplified Arabic" w:cs="Simplified Arabic"/>
          <w:bCs/>
          <w:sz w:val="28"/>
          <w:szCs w:val="28"/>
          <w:rtl/>
        </w:rPr>
        <w:t xml:space="preserve">: </w:t>
      </w:r>
      <w:r w:rsidR="00B34330" w:rsidRPr="00B34330">
        <w:rPr>
          <w:rFonts w:ascii="Simplified Arabic" w:eastAsia="Times New Roman" w:hAnsi="Simplified Arabic" w:cs="Simplified Arabic"/>
          <w:sz w:val="28"/>
          <w:szCs w:val="28"/>
          <w:rtl/>
        </w:rPr>
        <w:t xml:space="preserve">كما نقل هو عن ابن العربي ـ أن معنى الرهبانية في الآية يدل على ثلاثة معان: رفض النساء، واتخاذ الصوامع للعزلة، وسياحتهم في الأرض، والمنسوخ في ديننا هو المعنى الأول، أما الثاني والثالث فمستحب عند فساد الزمان لما جــاء عن أبـي ســعـيــد الخدري رضي الله عنه أنه قال: قال رسول الله صلى الله عليه وسلم: (يوشك أن يكون خير مال المسلم غنم يتبع بها شغف الجبال، ومواقع القطر، يفر بدينه من الفتن)، وهذا الحديث يفيد الإقرار بالعمل بهذه الآية في المعنيين الأخيرين، ويكون منزلته هنا من القرآن البيان والتوضيح: {وأنزلنا إليك الذكر لتبين للناس ما نزل إليهم} [النحل: 44]، وانعقد الإجماع على أننا مكلفون بما علمنا من شريعتنا أنه كان شرعاً لمن قبلنا، وأمرنا في شريعتنا بمثله، </w:t>
      </w:r>
      <w:r w:rsidR="00B34330" w:rsidRPr="00B34330">
        <w:rPr>
          <w:rFonts w:ascii="Simplified Arabic" w:eastAsia="Times New Roman" w:hAnsi="Simplified Arabic" w:cs="Simplified Arabic"/>
          <w:bCs/>
          <w:sz w:val="28"/>
          <w:szCs w:val="28"/>
          <w:u w:val="single"/>
          <w:rtl/>
        </w:rPr>
        <w:t>(الاعتراض الثاني):</w:t>
      </w:r>
      <w:r w:rsidR="00B34330" w:rsidRPr="00B34330">
        <w:rPr>
          <w:rFonts w:ascii="Simplified Arabic" w:eastAsia="Times New Roman" w:hAnsi="Simplified Arabic" w:cs="Simplified Arabic"/>
          <w:bCs/>
          <w:sz w:val="28"/>
          <w:szCs w:val="28"/>
          <w:rtl/>
        </w:rPr>
        <w:t xml:space="preserve"> </w:t>
      </w:r>
      <w:r w:rsidR="00B34330" w:rsidRPr="00B34330">
        <w:rPr>
          <w:rFonts w:ascii="Simplified Arabic" w:eastAsia="Times New Roman" w:hAnsi="Simplified Arabic" w:cs="Simplified Arabic"/>
          <w:sz w:val="28"/>
          <w:szCs w:val="28"/>
          <w:rtl/>
        </w:rPr>
        <w:t xml:space="preserve">أن البدعة في الآية ليست بدعة حقيقية وإنما هي بدعة إضافية، لأن ظاهر القرآن دل على أنها لم تكن مذمومة في حقهم بإطلاق، بل لأنهم أخلوا بشرطها، وهو الإيمان بمحمد ـ صلى الله عليه وسلم، </w:t>
      </w:r>
      <w:r w:rsidR="00B34330" w:rsidRPr="00B34330">
        <w:rPr>
          <w:rFonts w:ascii="Simplified Arabic" w:eastAsia="Times New Roman" w:hAnsi="Simplified Arabic" w:cs="Simplified Arabic"/>
          <w:bCs/>
          <w:sz w:val="28"/>
          <w:szCs w:val="28"/>
          <w:u w:val="single"/>
          <w:rtl/>
        </w:rPr>
        <w:t>و(الجواب):</w:t>
      </w:r>
      <w:r w:rsidR="00B34330" w:rsidRPr="00B34330">
        <w:rPr>
          <w:rFonts w:ascii="Simplified Arabic" w:eastAsia="Times New Roman" w:hAnsi="Simplified Arabic" w:cs="Simplified Arabic"/>
          <w:bCs/>
          <w:sz w:val="28"/>
          <w:szCs w:val="28"/>
          <w:rtl/>
        </w:rPr>
        <w:t xml:space="preserve"> </w:t>
      </w:r>
      <w:r w:rsidR="00B34330" w:rsidRPr="00B34330">
        <w:rPr>
          <w:rFonts w:ascii="Simplified Arabic" w:eastAsia="Times New Roman" w:hAnsi="Simplified Arabic" w:cs="Simplified Arabic"/>
          <w:sz w:val="28"/>
          <w:szCs w:val="28"/>
          <w:rtl/>
        </w:rPr>
        <w:t xml:space="preserve">أنه ليس في الآية ـ كما تقدم ـ ما يدل على ذم البدعة، أو ذم المبتدعين لها، بل الذم متوجه لجمهور الخلف الذين لم يرعوها حق رعايتها.. وأن الإيمان لم يأت كشرط لإحداث البدعة، لأنها حدثت قبل بعثة الرسول صلى الله عليه وسلم، فليست شرطاً لمن عمل بها قبل البعثة، وأن الإيمان والاتباع جاء شرطاً في الحصول على أجر البدعة لمن حضر الرسول ـ صلى الله عليه وسلم ـ ولم يبق منهم إلا القليل، انحط صاحب الصومعة من صومعته، وجاء السائح من سياحته، وصاحب الدير من ديره، فآمنوا به وصدقوه فقال الله تعالى لمن آمن: {يا أيها الذين آمنوا اتقوا الله وآمنوا برسوله يؤتكم كفلين من رحمته}، </w:t>
      </w:r>
      <w:r w:rsidR="00B34330" w:rsidRPr="00B34330">
        <w:rPr>
          <w:rFonts w:ascii="Simplified Arabic" w:eastAsia="Times New Roman" w:hAnsi="Simplified Arabic" w:cs="Simplified Arabic"/>
          <w:bCs/>
          <w:sz w:val="28"/>
          <w:szCs w:val="28"/>
          <w:u w:val="single"/>
          <w:rtl/>
        </w:rPr>
        <w:t>(الاعتراض الثالث):</w:t>
      </w:r>
      <w:r w:rsidR="00B34330" w:rsidRPr="00B34330">
        <w:rPr>
          <w:rFonts w:ascii="Simplified Arabic" w:eastAsia="Times New Roman" w:hAnsi="Simplified Arabic" w:cs="Simplified Arabic"/>
          <w:bCs/>
          <w:sz w:val="28"/>
          <w:szCs w:val="28"/>
          <w:rtl/>
        </w:rPr>
        <w:t xml:space="preserve"> </w:t>
      </w:r>
      <w:r w:rsidR="00B34330" w:rsidRPr="00B34330">
        <w:rPr>
          <w:rFonts w:ascii="Simplified Arabic" w:eastAsia="Times New Roman" w:hAnsi="Simplified Arabic" w:cs="Simplified Arabic"/>
          <w:sz w:val="28"/>
          <w:szCs w:val="28"/>
          <w:rtl/>
        </w:rPr>
        <w:t xml:space="preserve">أنه لو كانت البدعة في هذه الآية حقيقية لخالفوا بها شرعهم الذي كانوا عليه، لأن هذه حقيقة البدعة، أي هي الفعل المخالف للشرع، </w:t>
      </w:r>
      <w:r w:rsidR="00B34330" w:rsidRPr="00B34330">
        <w:rPr>
          <w:rFonts w:ascii="Simplified Arabic" w:eastAsia="Times New Roman" w:hAnsi="Simplified Arabic" w:cs="Simplified Arabic"/>
          <w:bCs/>
          <w:sz w:val="28"/>
          <w:szCs w:val="28"/>
          <w:u w:val="single"/>
          <w:rtl/>
        </w:rPr>
        <w:t>و(الجواب)</w:t>
      </w:r>
      <w:r w:rsidR="00B34330" w:rsidRPr="00B34330">
        <w:rPr>
          <w:rFonts w:ascii="Simplified Arabic" w:eastAsia="Times New Roman" w:hAnsi="Simplified Arabic" w:cs="Simplified Arabic"/>
          <w:bCs/>
          <w:sz w:val="28"/>
          <w:szCs w:val="28"/>
          <w:rtl/>
        </w:rPr>
        <w:t xml:space="preserve">: </w:t>
      </w:r>
      <w:r w:rsidR="00B34330" w:rsidRPr="00B34330">
        <w:rPr>
          <w:rFonts w:ascii="Simplified Arabic" w:eastAsia="Times New Roman" w:hAnsi="Simplified Arabic" w:cs="Simplified Arabic"/>
          <w:sz w:val="28"/>
          <w:szCs w:val="28"/>
          <w:rtl/>
        </w:rPr>
        <w:t xml:space="preserve">أن كلامه هذا مبني على تعريفه للبدعة الذي لم يسلمه له العلماء، فهو دليل غير مسلم) أهــ [رسالته: </w:t>
      </w:r>
      <w:r w:rsidR="00B34330" w:rsidRPr="00B34330">
        <w:rPr>
          <w:rFonts w:ascii="Simplified Arabic" w:hAnsi="Simplified Arabic" w:cs="Simplified Arabic"/>
          <w:sz w:val="28"/>
          <w:szCs w:val="28"/>
          <w:rtl/>
        </w:rPr>
        <w:t xml:space="preserve">البدعة الحسنة أصل من أصول التشريع]، </w:t>
      </w:r>
      <w:r w:rsidR="00B34330" w:rsidRPr="00B34330">
        <w:rPr>
          <w:rFonts w:ascii="Simplified Arabic" w:hAnsi="Simplified Arabic" w:cs="Simplified Arabic"/>
          <w:b/>
          <w:bCs/>
          <w:sz w:val="28"/>
          <w:szCs w:val="28"/>
          <w:highlight w:val="yellow"/>
          <w:u w:val="single"/>
          <w:rtl/>
        </w:rPr>
        <w:t>(قلت):</w:t>
      </w:r>
      <w:r w:rsidR="00B34330" w:rsidRPr="00B34330">
        <w:rPr>
          <w:rFonts w:ascii="Simplified Arabic" w:hAnsi="Simplified Arabic" w:cs="Simplified Arabic"/>
          <w:sz w:val="28"/>
          <w:szCs w:val="28"/>
          <w:rtl/>
        </w:rPr>
        <w:t xml:space="preserve"> وكلامه عن تعريف الشاطبي في مكانه لأنّ الشاطبي خالف بتعريفه تعريف جميع علماء الامة، وأتى بتعريف جديد غريب، اقل ما يُفال عنه انه مضطرب وغير دقيق، وصعب التطبيق حتى على الشاطبي نفسه، </w:t>
      </w:r>
    </w:p>
    <w:p w14:paraId="376F808A" w14:textId="56DEEE49" w:rsidR="00C54724" w:rsidRDefault="00C54724" w:rsidP="00C54724">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الثامن</w:t>
      </w:r>
      <w:r>
        <w:rPr>
          <w:rFonts w:ascii="Simplified Arabic" w:hAnsi="Simplified Arabic" w:cs="Simplified Arabic"/>
          <w:bCs/>
          <w:sz w:val="40"/>
          <w:szCs w:val="40"/>
          <w:highlight w:val="yellow"/>
          <w:u w:val="single"/>
          <w:rtl/>
        </w:rPr>
        <w:t>]:</w:t>
      </w:r>
      <w:r>
        <w:rPr>
          <w:rFonts w:ascii="Simplified Arabic" w:hAnsi="Simplified Arabic" w:cs="Simplified Arabic"/>
          <w:bCs/>
          <w:sz w:val="40"/>
          <w:szCs w:val="40"/>
          <w:u w:val="single"/>
          <w:rtl/>
        </w:rPr>
        <w:t xml:space="preserve"> </w:t>
      </w:r>
      <w:r>
        <w:rPr>
          <w:rFonts w:ascii="Simplified Arabic" w:hAnsi="Simplified Arabic" w:cs="Simplified Arabic"/>
          <w:b/>
          <w:bCs/>
          <w:sz w:val="30"/>
          <w:szCs w:val="30"/>
          <w:u w:val="single"/>
          <w:rtl/>
        </w:rPr>
        <w:t>الشاطبي رحمه الله تشدد في مسائل التبديع بما لم ينبغي</w:t>
      </w:r>
      <w:r>
        <w:rPr>
          <w:rFonts w:ascii="Simplified Arabic" w:hAnsi="Simplified Arabic" w:cs="Simplified Arabic"/>
          <w:b/>
          <w:bCs/>
          <w:sz w:val="30"/>
          <w:szCs w:val="30"/>
          <w:rtl/>
        </w:rPr>
        <w:t xml:space="preserve">: </w:t>
      </w:r>
      <w:r>
        <w:rPr>
          <w:rFonts w:ascii="Simplified Arabic" w:hAnsi="Simplified Arabic" w:cs="Simplified Arabic"/>
          <w:sz w:val="28"/>
          <w:szCs w:val="28"/>
          <w:rtl/>
          <w:lang w:eastAsia="ar-SA"/>
        </w:rPr>
        <w:t xml:space="preserve">ولذلك نجد </w:t>
      </w:r>
      <w:r w:rsidRPr="00C54724">
        <w:rPr>
          <w:rFonts w:ascii="Simplified Arabic" w:hAnsi="Simplified Arabic" w:cs="Simplified Arabic"/>
          <w:sz w:val="28"/>
          <w:szCs w:val="28"/>
          <w:rtl/>
          <w:lang w:eastAsia="ar-SA"/>
        </w:rPr>
        <w:t>أنّ جميع المحدثات كلها عند الشاطبي من جنس البدع الضالة، و</w:t>
      </w:r>
      <w:r w:rsidR="00C342A2">
        <w:rPr>
          <w:rFonts w:ascii="Simplified Arabic" w:hAnsi="Simplified Arabic" w:cs="Simplified Arabic" w:hint="cs"/>
          <w:sz w:val="28"/>
          <w:szCs w:val="28"/>
          <w:rtl/>
          <w:lang w:eastAsia="ar-SA"/>
        </w:rPr>
        <w:t>إ</w:t>
      </w:r>
      <w:r w:rsidRPr="00C54724">
        <w:rPr>
          <w:rFonts w:ascii="Simplified Arabic" w:hAnsi="Simplified Arabic" w:cs="Simplified Arabic"/>
          <w:sz w:val="28"/>
          <w:szCs w:val="28"/>
          <w:rtl/>
          <w:lang w:eastAsia="ar-SA"/>
        </w:rPr>
        <w:t xml:space="preserve">ن كان لها اصل في الدين، </w:t>
      </w:r>
      <w:r w:rsidRPr="00C54724">
        <w:rPr>
          <w:rFonts w:ascii="Simplified Arabic" w:eastAsia="Times New Roman" w:hAnsi="Simplified Arabic" w:cs="Simplified Arabic"/>
          <w:sz w:val="28"/>
          <w:szCs w:val="28"/>
          <w:rtl/>
        </w:rPr>
        <w:t xml:space="preserve">وقد بنى كتابه الاعتصام على ذلك، </w:t>
      </w:r>
      <w:r w:rsidRPr="008C409A">
        <w:rPr>
          <w:rFonts w:ascii="Simplified Arabic" w:eastAsia="Times New Roman" w:hAnsi="Simplified Arabic" w:cs="Simplified Arabic"/>
          <w:b/>
          <w:bCs/>
          <w:sz w:val="28"/>
          <w:szCs w:val="28"/>
          <w:rtl/>
        </w:rPr>
        <w:t>وقال في</w:t>
      </w:r>
      <w:r w:rsidRPr="008C409A">
        <w:rPr>
          <w:rFonts w:ascii="Simplified Arabic" w:hAnsi="Simplified Arabic" w:cs="Simplified Arabic"/>
          <w:b/>
          <w:bCs/>
          <w:sz w:val="28"/>
          <w:szCs w:val="28"/>
          <w:rtl/>
          <w:lang w:eastAsia="ar-SA"/>
        </w:rPr>
        <w:t xml:space="preserve"> سياق الرد على تقسيم البدعة إلى حسنة وسيئة</w:t>
      </w:r>
      <w:r w:rsidR="00C342A2">
        <w:rPr>
          <w:rFonts w:ascii="Simplified Arabic" w:hAnsi="Simplified Arabic" w:cs="Simplified Arabic" w:hint="cs"/>
          <w:sz w:val="28"/>
          <w:szCs w:val="28"/>
          <w:rtl/>
          <w:lang w:eastAsia="ar-SA"/>
        </w:rPr>
        <w:t>، وهو التقسيم الذي عليه جماهير اهل العلم</w:t>
      </w:r>
      <w:r w:rsidRPr="00C54724">
        <w:rPr>
          <w:rFonts w:ascii="Simplified Arabic" w:hAnsi="Simplified Arabic" w:cs="Simplified Arabic"/>
          <w:sz w:val="28"/>
          <w:szCs w:val="28"/>
          <w:rtl/>
          <w:lang w:eastAsia="ar-SA"/>
        </w:rPr>
        <w:t>: (</w:t>
      </w:r>
      <w:r w:rsidRPr="008C409A">
        <w:rPr>
          <w:rFonts w:ascii="Simplified Arabic" w:hAnsi="Simplified Arabic" w:cs="Simplified Arabic"/>
          <w:sz w:val="28"/>
          <w:szCs w:val="28"/>
          <w:u w:val="single"/>
          <w:rtl/>
          <w:lang w:eastAsia="ar-SA"/>
        </w:rPr>
        <w:t>وهذا التقسيم أمر مخترع لا يدل عليه دليل شرعي بل هو في نفسه متدافع لأن من حقيقة البدعة أن لا يدل عليها دليل شرعي لا من نصوص الشرع ولا من قواعده إذ لو كان هنالك ما يدل من الشرع على وجوب أو ندب أو اباحة لما كان ثمة بدعة ولكان العمل داخلا في عموم الأعمال المأمور بها أو المخير فيها</w:t>
      </w:r>
      <w:r w:rsidRPr="00C54724">
        <w:rPr>
          <w:rFonts w:ascii="Simplified Arabic" w:hAnsi="Simplified Arabic" w:cs="Simplified Arabic"/>
          <w:sz w:val="28"/>
          <w:szCs w:val="28"/>
          <w:rtl/>
          <w:lang w:eastAsia="ar-SA"/>
        </w:rPr>
        <w:t>) أهـ [الاعتصام: 1: 191]،</w:t>
      </w:r>
      <w:r w:rsidRPr="00C54724">
        <w:rPr>
          <w:rFonts w:ascii="Simplified Arabic" w:hAnsi="Simplified Arabic" w:cs="Simplified Arabic"/>
          <w:sz w:val="28"/>
          <w:szCs w:val="28"/>
          <w:rtl/>
        </w:rPr>
        <w:t xml:space="preserve"> فالشاطبي يضرب بالأدلة كلها</w:t>
      </w:r>
      <w:r w:rsidR="008C409A">
        <w:rPr>
          <w:rFonts w:ascii="Simplified Arabic" w:hAnsi="Simplified Arabic" w:cs="Simplified Arabic" w:hint="cs"/>
          <w:sz w:val="28"/>
          <w:szCs w:val="28"/>
          <w:rtl/>
        </w:rPr>
        <w:t xml:space="preserve"> التي تدل على وجود البدعة الحسنة المقبولة، </w:t>
      </w:r>
      <w:r w:rsidRPr="00C54724">
        <w:rPr>
          <w:rFonts w:ascii="Simplified Arabic" w:hAnsi="Simplified Arabic" w:cs="Simplified Arabic"/>
          <w:sz w:val="28"/>
          <w:szCs w:val="28"/>
          <w:rtl/>
        </w:rPr>
        <w:t xml:space="preserve">والتي هي أكثر وضوحا من الشمس في رابعة النهار </w:t>
      </w:r>
      <w:r w:rsidR="008C409A">
        <w:rPr>
          <w:rFonts w:ascii="Simplified Arabic" w:hAnsi="Simplified Arabic" w:cs="Simplified Arabic" w:hint="cs"/>
          <w:sz w:val="28"/>
          <w:szCs w:val="28"/>
          <w:rtl/>
        </w:rPr>
        <w:t>ب</w:t>
      </w:r>
      <w:r w:rsidRPr="00C54724">
        <w:rPr>
          <w:rFonts w:ascii="Simplified Arabic" w:hAnsi="Simplified Arabic" w:cs="Simplified Arabic"/>
          <w:sz w:val="28"/>
          <w:szCs w:val="28"/>
          <w:rtl/>
        </w:rPr>
        <w:t>عرض الحائط،</w:t>
      </w:r>
      <w:r w:rsidR="004E0413">
        <w:rPr>
          <w:rFonts w:ascii="Simplified Arabic" w:hAnsi="Simplified Arabic" w:cs="Simplified Arabic"/>
          <w:sz w:val="28"/>
          <w:szCs w:val="28"/>
          <w:rtl/>
        </w:rPr>
        <w:t xml:space="preserve"> </w:t>
      </w:r>
    </w:p>
    <w:p w14:paraId="30D40FE8" w14:textId="4BA36315" w:rsidR="00C54724" w:rsidRDefault="00C54724" w:rsidP="00C54724">
      <w:pPr>
        <w:bidi/>
        <w:jc w:val="both"/>
        <w:rPr>
          <w:rFonts w:ascii="Simplified Arabic" w:hAnsi="Simplified Arabic" w:cs="Simplified Arabic"/>
          <w:sz w:val="28"/>
          <w:szCs w:val="28"/>
          <w:rtl/>
        </w:rPr>
      </w:pPr>
      <w:r w:rsidRPr="00664EC0">
        <w:rPr>
          <w:rFonts w:ascii="Simplified Arabic" w:hAnsi="Simplified Arabic" w:cs="Simplified Arabic"/>
          <w:b/>
          <w:bCs/>
          <w:sz w:val="28"/>
          <w:szCs w:val="28"/>
          <w:u w:val="single"/>
          <w:rtl/>
        </w:rPr>
        <w:t>(1)</w:t>
      </w:r>
      <w:r w:rsidRPr="00C54724">
        <w:rPr>
          <w:rFonts w:ascii="Simplified Arabic" w:hAnsi="Simplified Arabic" w:cs="Simplified Arabic"/>
          <w:sz w:val="28"/>
          <w:szCs w:val="28"/>
          <w:rtl/>
        </w:rPr>
        <w:t xml:space="preserve"> </w:t>
      </w:r>
      <w:r w:rsidRPr="00C54724">
        <w:rPr>
          <w:rFonts w:ascii="Simplified Arabic" w:hAnsi="Simplified Arabic" w:cs="Simplified Arabic"/>
          <w:bCs/>
          <w:sz w:val="28"/>
          <w:szCs w:val="28"/>
          <w:u w:val="single"/>
          <w:rtl/>
        </w:rPr>
        <w:t xml:space="preserve">الشاطبي يضرب بقسم كامل من الحديث الصحيح يدل جميعه على البدعة الحسنة، ومن </w:t>
      </w:r>
      <w:r w:rsidR="00D23EA2">
        <w:rPr>
          <w:rFonts w:ascii="Simplified Arabic" w:hAnsi="Simplified Arabic" w:cs="Simplified Arabic" w:hint="cs"/>
          <w:bCs/>
          <w:sz w:val="28"/>
          <w:szCs w:val="28"/>
          <w:u w:val="single"/>
          <w:rtl/>
        </w:rPr>
        <w:t>ذلك</w:t>
      </w:r>
      <w:r w:rsidRPr="00C54724">
        <w:rPr>
          <w:rFonts w:ascii="Simplified Arabic" w:hAnsi="Simplified Arabic" w:cs="Simplified Arabic"/>
          <w:bCs/>
          <w:sz w:val="28"/>
          <w:szCs w:val="28"/>
          <w:u w:val="single"/>
          <w:rtl/>
        </w:rPr>
        <w:t xml:space="preserve"> أصول الأحاديث الدالة على إمكانية وجود البدعة الحسنة</w:t>
      </w:r>
      <w:r w:rsidRPr="00C54724">
        <w:rPr>
          <w:rFonts w:ascii="Simplified Arabic" w:hAnsi="Simplified Arabic" w:cs="Simplified Arabic"/>
          <w:bCs/>
          <w:sz w:val="28"/>
          <w:szCs w:val="28"/>
          <w:rtl/>
        </w:rPr>
        <w:t xml:space="preserve">: </w:t>
      </w:r>
      <w:r w:rsidRPr="00C54724">
        <w:rPr>
          <w:rFonts w:ascii="Simplified Arabic" w:hAnsi="Simplified Arabic" w:cs="Simplified Arabic"/>
          <w:b/>
          <w:bCs/>
          <w:sz w:val="28"/>
          <w:szCs w:val="28"/>
          <w:u w:val="single"/>
          <w:rtl/>
          <w:lang w:bidi="ar-KW"/>
        </w:rPr>
        <w:t>[الحديث الأول]</w:t>
      </w:r>
      <w:r w:rsidR="007111D7">
        <w:rPr>
          <w:rFonts w:ascii="Simplified Arabic" w:hAnsi="Simplified Arabic" w:cs="Simplified Arabic"/>
          <w:b/>
          <w:bCs/>
          <w:sz w:val="28"/>
          <w:szCs w:val="28"/>
          <w:u w:val="single"/>
          <w:rtl/>
          <w:lang w:bidi="ar-KW"/>
        </w:rPr>
        <w:t>:</w:t>
      </w:r>
      <w:r w:rsidRPr="00C54724">
        <w:rPr>
          <w:rFonts w:ascii="Simplified Arabic" w:hAnsi="Simplified Arabic" w:cs="Simplified Arabic"/>
          <w:sz w:val="28"/>
          <w:szCs w:val="28"/>
          <w:u w:val="single"/>
          <w:rtl/>
          <w:lang w:bidi="ar-KW"/>
        </w:rPr>
        <w:t xml:space="preserve"> </w:t>
      </w:r>
      <w:r w:rsidRPr="00C54724">
        <w:rPr>
          <w:rFonts w:ascii="Simplified Arabic" w:hAnsi="Simplified Arabic" w:cs="Simplified Arabic"/>
          <w:bCs/>
          <w:sz w:val="28"/>
          <w:szCs w:val="28"/>
          <w:u w:val="single"/>
          <w:rtl/>
        </w:rPr>
        <w:t>ما أخرجه مسلم في صحيحه</w:t>
      </w:r>
      <w:r w:rsidRPr="00C54724">
        <w:rPr>
          <w:rFonts w:ascii="Simplified Arabic" w:hAnsi="Simplified Arabic" w:cs="Simplified Arabic"/>
          <w:sz w:val="28"/>
          <w:szCs w:val="28"/>
          <w:rtl/>
        </w:rPr>
        <w:t xml:space="preserve">: قَالَ رَسُولُ اللَّهِ صَلَّى اللَّهُ عَلَيْهِ وَسَلَّمَ </w:t>
      </w:r>
      <w:r w:rsidR="007111D7">
        <w:rPr>
          <w:rFonts w:ascii="Simplified Arabic" w:hAnsi="Simplified Arabic" w:cs="Simplified Arabic"/>
          <w:sz w:val="28"/>
          <w:szCs w:val="28"/>
          <w:rtl/>
        </w:rPr>
        <w:t>(</w:t>
      </w:r>
      <w:r w:rsidRPr="00C54724">
        <w:rPr>
          <w:rFonts w:ascii="Simplified Arabic" w:hAnsi="Simplified Arabic" w:cs="Simplified Arabic"/>
          <w:sz w:val="28"/>
          <w:szCs w:val="28"/>
          <w:rtl/>
        </w:rPr>
        <w:t xml:space="preserve">مَنْ سَنَّ فِي الْإِسْلَامِ سُنَّةً حَسَنَةً فَلَهُ أَجْرُهَا وَأَجْرُ مَنْ عَمِلَ بِهَا بَعْدَهُ مِنْ غَيْرِ أَنْ يَنْقُصَ مِنْ أُجُورِهِمْ شَيْءٌ </w:t>
      </w:r>
      <w:r w:rsidR="00C342A2">
        <w:rPr>
          <w:rFonts w:ascii="Simplified Arabic" w:hAnsi="Simplified Arabic" w:cs="Simplified Arabic" w:hint="cs"/>
          <w:sz w:val="28"/>
          <w:szCs w:val="28"/>
          <w:rtl/>
        </w:rPr>
        <w:t xml:space="preserve">.. </w:t>
      </w:r>
      <w:r w:rsidR="007111D7">
        <w:rPr>
          <w:rFonts w:ascii="Simplified Arabic" w:hAnsi="Simplified Arabic" w:cs="Simplified Arabic"/>
          <w:sz w:val="28"/>
          <w:szCs w:val="28"/>
          <w:rtl/>
        </w:rPr>
        <w:t>)</w:t>
      </w:r>
      <w:r w:rsidRPr="00C54724">
        <w:rPr>
          <w:rFonts w:ascii="Simplified Arabic" w:hAnsi="Simplified Arabic" w:cs="Simplified Arabic"/>
          <w:sz w:val="28"/>
          <w:szCs w:val="28"/>
          <w:rtl/>
        </w:rPr>
        <w:t xml:space="preserve">، وفي رواية أخرى: </w:t>
      </w:r>
      <w:r w:rsidR="007111D7">
        <w:rPr>
          <w:rFonts w:ascii="Simplified Arabic" w:hAnsi="Simplified Arabic" w:cs="Simplified Arabic"/>
          <w:sz w:val="28"/>
          <w:szCs w:val="28"/>
          <w:rtl/>
        </w:rPr>
        <w:t>(</w:t>
      </w:r>
      <w:r w:rsidRPr="00C54724">
        <w:rPr>
          <w:rFonts w:ascii="Simplified Arabic" w:hAnsi="Simplified Arabic" w:cs="Simplified Arabic"/>
          <w:sz w:val="28"/>
          <w:szCs w:val="28"/>
          <w:rtl/>
        </w:rPr>
        <w:t>قَالَ رَسُولُ اللَّهِ صَلَّى اللَّهُ عَلَيْهِ وَسَلَّمَ لَا يَسُنُّ عَبْدٌ سُنَّةً صَالِحَةً يُعْمَلُ بِهَا بَعْدَهُ</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sidRPr="00C54724">
        <w:rPr>
          <w:rFonts w:ascii="Simplified Arabic" w:hAnsi="Simplified Arabic" w:cs="Simplified Arabic"/>
          <w:sz w:val="28"/>
          <w:szCs w:val="28"/>
          <w:rtl/>
        </w:rPr>
        <w:t xml:space="preserve">ثُمَّ ذَكَرَ تَمَامَ الْحَدِيثِ، </w:t>
      </w:r>
      <w:r w:rsidRPr="00C54724">
        <w:rPr>
          <w:rFonts w:ascii="Simplified Arabic" w:hAnsi="Simplified Arabic" w:cs="Simplified Arabic"/>
          <w:bCs/>
          <w:sz w:val="28"/>
          <w:szCs w:val="28"/>
          <w:rtl/>
        </w:rPr>
        <w:t>قال النووي</w:t>
      </w:r>
      <w:r w:rsidRPr="00C54724">
        <w:rPr>
          <w:rFonts w:ascii="Simplified Arabic" w:hAnsi="Simplified Arabic" w:cs="Simplified Arabic"/>
          <w:sz w:val="28"/>
          <w:szCs w:val="28"/>
          <w:rtl/>
        </w:rPr>
        <w:t xml:space="preserve">: في شرح الحديث: " </w:t>
      </w:r>
      <w:r w:rsidRPr="00C54724">
        <w:rPr>
          <w:rFonts w:ascii="Simplified Arabic" w:hAnsi="Simplified Arabic" w:cs="Simplified Arabic"/>
          <w:bCs/>
          <w:sz w:val="28"/>
          <w:szCs w:val="28"/>
          <w:rtl/>
        </w:rPr>
        <w:t>وفي هذا الحديث تخصيص قوله صلى الله عليه وسلم</w:t>
      </w:r>
      <w:r w:rsidR="004E0413">
        <w:rPr>
          <w:rFonts w:ascii="Simplified Arabic" w:hAnsi="Simplified Arabic" w:cs="Simplified Arabic"/>
          <w:bCs/>
          <w:sz w:val="28"/>
          <w:szCs w:val="28"/>
          <w:rtl/>
        </w:rPr>
        <w:t xml:space="preserve"> </w:t>
      </w:r>
      <w:r w:rsidRPr="00C54724">
        <w:rPr>
          <w:rFonts w:ascii="Simplified Arabic" w:hAnsi="Simplified Arabic" w:cs="Simplified Arabic"/>
          <w:bCs/>
          <w:sz w:val="28"/>
          <w:szCs w:val="28"/>
          <w:rtl/>
        </w:rPr>
        <w:t>كل محدثة بدعة وكل بدعة ضلالة)، وأن المراد به المحدثات الباطلة والبدع المذمومة</w:t>
      </w:r>
      <w:r w:rsidRPr="00C54724">
        <w:rPr>
          <w:rFonts w:ascii="Simplified Arabic" w:hAnsi="Simplified Arabic" w:cs="Simplified Arabic"/>
          <w:sz w:val="28"/>
          <w:szCs w:val="28"/>
          <w:rtl/>
        </w:rPr>
        <w:t>" أهـ، و</w:t>
      </w:r>
      <w:r w:rsidRPr="00C54724">
        <w:rPr>
          <w:rFonts w:ascii="Simplified Arabic" w:hAnsi="Simplified Arabic" w:cs="Simplified Arabic"/>
          <w:b/>
          <w:bCs/>
          <w:sz w:val="28"/>
          <w:szCs w:val="28"/>
          <w:u w:val="single"/>
          <w:rtl/>
          <w:lang w:bidi="ar-KW"/>
        </w:rPr>
        <w:t>[الحديث الثاني]:</w:t>
      </w:r>
      <w:r w:rsidRPr="00C54724">
        <w:rPr>
          <w:rFonts w:ascii="Simplified Arabic" w:hAnsi="Simplified Arabic" w:cs="Simplified Arabic"/>
          <w:sz w:val="28"/>
          <w:szCs w:val="28"/>
          <w:rtl/>
          <w:lang w:bidi="ar-KW"/>
        </w:rPr>
        <w:t xml:space="preserve"> </w:t>
      </w:r>
      <w:r w:rsidRPr="00C54724">
        <w:rPr>
          <w:rFonts w:ascii="Simplified Arabic" w:hAnsi="Simplified Arabic" w:cs="Simplified Arabic"/>
          <w:bCs/>
          <w:sz w:val="28"/>
          <w:szCs w:val="28"/>
          <w:u w:val="single"/>
          <w:rtl/>
        </w:rPr>
        <w:t>ما أخرجه مسلم في صحيحه</w:t>
      </w:r>
      <w:r w:rsidRPr="00C54724">
        <w:rPr>
          <w:rFonts w:ascii="Simplified Arabic" w:hAnsi="Simplified Arabic" w:cs="Simplified Arabic"/>
          <w:sz w:val="28"/>
          <w:szCs w:val="28"/>
          <w:rtl/>
        </w:rPr>
        <w:t xml:space="preserve">: عَنْ أَبِي هُرَيْرَةَ أَنَّ رَسُولَ اللَّهِ صَلَّى اللَّهُ عَلَيْهِ وَسَلَّمَ قَالَ </w:t>
      </w:r>
      <w:r w:rsidR="007111D7">
        <w:rPr>
          <w:rFonts w:ascii="Simplified Arabic" w:hAnsi="Simplified Arabic" w:cs="Simplified Arabic"/>
          <w:sz w:val="28"/>
          <w:szCs w:val="28"/>
          <w:rtl/>
        </w:rPr>
        <w:t>(</w:t>
      </w:r>
      <w:r w:rsidRPr="00C54724">
        <w:rPr>
          <w:rFonts w:ascii="Simplified Arabic" w:hAnsi="Simplified Arabic" w:cs="Simplified Arabic"/>
          <w:sz w:val="28"/>
          <w:szCs w:val="28"/>
          <w:rtl/>
        </w:rPr>
        <w:t xml:space="preserve">مَنْ دَعَا إِلَى هُدًى كَانَ لَهُ مِنْ الْأَجْرِ مِثْلُ أُجُورِ مَنْ تَبِعَهُ لَا يَنْقُصُ ذَلِكَ مِنْ أُجُورِهِمْ شَيْئًا </w:t>
      </w:r>
      <w:r w:rsidR="000067C5">
        <w:rPr>
          <w:rFonts w:ascii="Simplified Arabic" w:hAnsi="Simplified Arabic" w:cs="Simplified Arabic" w:hint="cs"/>
          <w:sz w:val="28"/>
          <w:szCs w:val="28"/>
          <w:rtl/>
        </w:rPr>
        <w:t xml:space="preserve">.. </w:t>
      </w:r>
      <w:r w:rsidR="007111D7">
        <w:rPr>
          <w:rFonts w:ascii="Simplified Arabic" w:hAnsi="Simplified Arabic" w:cs="Simplified Arabic"/>
          <w:sz w:val="28"/>
          <w:szCs w:val="28"/>
          <w:rtl/>
        </w:rPr>
        <w:t>)</w:t>
      </w:r>
      <w:r w:rsidRPr="00C54724">
        <w:rPr>
          <w:rFonts w:ascii="Simplified Arabic" w:hAnsi="Simplified Arabic" w:cs="Simplified Arabic"/>
          <w:sz w:val="28"/>
          <w:szCs w:val="28"/>
          <w:rtl/>
        </w:rPr>
        <w:t>، و</w:t>
      </w:r>
      <w:r w:rsidRPr="00C54724">
        <w:rPr>
          <w:rFonts w:ascii="Simplified Arabic" w:hAnsi="Simplified Arabic" w:cs="Simplified Arabic"/>
          <w:b/>
          <w:bCs/>
          <w:sz w:val="28"/>
          <w:szCs w:val="28"/>
          <w:u w:val="single"/>
          <w:rtl/>
          <w:lang w:bidi="ar-KW"/>
        </w:rPr>
        <w:t xml:space="preserve">[الحديث الثالث]: </w:t>
      </w:r>
      <w:r w:rsidRPr="00C54724">
        <w:rPr>
          <w:rFonts w:ascii="Simplified Arabic" w:hAnsi="Simplified Arabic" w:cs="Simplified Arabic"/>
          <w:b/>
          <w:bCs/>
          <w:sz w:val="28"/>
          <w:szCs w:val="28"/>
          <w:u w:val="single"/>
          <w:rtl/>
        </w:rPr>
        <w:t xml:space="preserve">ما </w:t>
      </w:r>
      <w:r w:rsidRPr="00C54724">
        <w:rPr>
          <w:rFonts w:ascii="Simplified Arabic" w:hAnsi="Simplified Arabic" w:cs="Simplified Arabic"/>
          <w:bCs/>
          <w:sz w:val="28"/>
          <w:szCs w:val="28"/>
          <w:u w:val="single"/>
          <w:rtl/>
        </w:rPr>
        <w:t>أخرجه ابن ماجة في سننه</w:t>
      </w:r>
      <w:r w:rsidRPr="00C54724">
        <w:rPr>
          <w:rFonts w:ascii="Simplified Arabic" w:hAnsi="Simplified Arabic" w:cs="Simplified Arabic"/>
          <w:sz w:val="28"/>
          <w:szCs w:val="28"/>
          <w:rtl/>
        </w:rPr>
        <w:t xml:space="preserve">: قَالَ رَسُولُ اللَّهِ صَلَّى اللَّهُ عَلَيْهِ وَسَلَّمَ </w:t>
      </w:r>
      <w:r w:rsidR="007111D7">
        <w:rPr>
          <w:rFonts w:ascii="Simplified Arabic" w:hAnsi="Simplified Arabic" w:cs="Simplified Arabic"/>
          <w:sz w:val="28"/>
          <w:szCs w:val="28"/>
          <w:rtl/>
        </w:rPr>
        <w:t>(</w:t>
      </w:r>
      <w:r w:rsidRPr="00C54724">
        <w:rPr>
          <w:rFonts w:ascii="Simplified Arabic" w:hAnsi="Simplified Arabic" w:cs="Simplified Arabic"/>
          <w:sz w:val="28"/>
          <w:szCs w:val="28"/>
          <w:rtl/>
        </w:rPr>
        <w:t>مَنْ سَنَّ سُنَّةً حَسَنَةً فَعُمِلَ بِهَا كَانَ لَهُ أَجْرُهَا وَمِثْلُ أَجْرِ مَنْ عَمِلَ بِهَا لَا يَنْقُصُ مِنْ أُجُورِهِمْ شَيْئًا وَمَنْ سَنَّ سُنَّةً سَيِّئَةً فَعُمِلَ بِهَا كَانَ عَلَيْهِ وِزْرُهَا وَوِزْرُ مَنْ عَمِلَ بِهَا مِنْ بَعْدِهِ لَا يَنْقُصُ مِنْ أَوْزَارِهِمْ شَيْئًا</w:t>
      </w:r>
      <w:r w:rsidR="007111D7">
        <w:rPr>
          <w:rFonts w:ascii="Simplified Arabic" w:hAnsi="Simplified Arabic" w:cs="Simplified Arabic"/>
          <w:sz w:val="28"/>
          <w:szCs w:val="28"/>
          <w:rtl/>
        </w:rPr>
        <w:t>)</w:t>
      </w:r>
      <w:r w:rsidRPr="00C54724">
        <w:rPr>
          <w:rFonts w:ascii="Simplified Arabic" w:hAnsi="Simplified Arabic" w:cs="Simplified Arabic"/>
          <w:sz w:val="28"/>
          <w:szCs w:val="28"/>
          <w:rtl/>
        </w:rPr>
        <w:t>، وقال السندي في شرح الحديث: " قوله (سنة حسنة) أي طريقة مرضية يقتدي فيها والتمييز بين الحسنة والسيئة بموافقة أصول الشرع وعدمها " أهـ، و</w:t>
      </w:r>
      <w:r w:rsidRPr="00C54724">
        <w:rPr>
          <w:rFonts w:ascii="Simplified Arabic" w:hAnsi="Simplified Arabic" w:cs="Simplified Arabic"/>
          <w:b/>
          <w:bCs/>
          <w:sz w:val="28"/>
          <w:szCs w:val="28"/>
          <w:u w:val="single"/>
          <w:rtl/>
        </w:rPr>
        <w:t xml:space="preserve">[الحديث الرابع]: ما </w:t>
      </w:r>
      <w:r w:rsidRPr="00C54724">
        <w:rPr>
          <w:rFonts w:ascii="Simplified Arabic" w:hAnsi="Simplified Arabic" w:cs="Simplified Arabic"/>
          <w:bCs/>
          <w:sz w:val="28"/>
          <w:szCs w:val="28"/>
          <w:u w:val="single"/>
          <w:rtl/>
        </w:rPr>
        <w:t>أخرجه الترمذي في سننه</w:t>
      </w:r>
      <w:r w:rsidRPr="00C54724">
        <w:rPr>
          <w:rFonts w:ascii="Simplified Arabic" w:hAnsi="Simplified Arabic" w:cs="Simplified Arabic"/>
          <w:sz w:val="28"/>
          <w:szCs w:val="28"/>
          <w:rtl/>
        </w:rPr>
        <w:t xml:space="preserve">: عن كثير بن عبد الله هو ابن عمرو بن عوف المزني عن أبيه عن جده أن النبي صلى الله عليه وسلم قال لبلال بن الحارث: </w:t>
      </w:r>
      <w:r w:rsidR="007111D7">
        <w:rPr>
          <w:rFonts w:ascii="Simplified Arabic" w:hAnsi="Simplified Arabic" w:cs="Simplified Arabic"/>
          <w:sz w:val="28"/>
          <w:szCs w:val="28"/>
          <w:rtl/>
        </w:rPr>
        <w:t>(</w:t>
      </w:r>
      <w:r w:rsidRPr="00C54724">
        <w:rPr>
          <w:rFonts w:ascii="Simplified Arabic" w:hAnsi="Simplified Arabic" w:cs="Simplified Arabic"/>
          <w:sz w:val="28"/>
          <w:szCs w:val="28"/>
          <w:rtl/>
        </w:rPr>
        <w:t>اعلم قال ما أعلم يا رسول الله قال اعلم يا بلال قال ما أعلم يا رسول الله قال إنه من أحيا سنة من سنتي قد أميتت بعدي فإن له من الأجر مثل من عمل بها من غير أن ينقص من أجورهم شيئا</w:t>
      </w:r>
      <w:r w:rsidR="000067C5">
        <w:rPr>
          <w:rFonts w:ascii="Simplified Arabic" w:hAnsi="Simplified Arabic" w:cs="Simplified Arabic" w:hint="cs"/>
          <w:sz w:val="28"/>
          <w:szCs w:val="28"/>
          <w:rtl/>
        </w:rPr>
        <w:t xml:space="preserve">، </w:t>
      </w:r>
      <w:r w:rsidRPr="000067C5">
        <w:rPr>
          <w:rFonts w:ascii="Simplified Arabic" w:hAnsi="Simplified Arabic" w:cs="Simplified Arabic"/>
          <w:b/>
          <w:sz w:val="28"/>
          <w:szCs w:val="28"/>
          <w:u w:val="single"/>
          <w:rtl/>
        </w:rPr>
        <w:t xml:space="preserve">ومن ابتدع بدعة ضلالة لا ترضي الله ورسوله </w:t>
      </w:r>
      <w:r w:rsidRPr="000067C5">
        <w:rPr>
          <w:rFonts w:ascii="Simplified Arabic" w:hAnsi="Simplified Arabic" w:cs="Simplified Arabic"/>
          <w:b/>
          <w:sz w:val="28"/>
          <w:szCs w:val="28"/>
          <w:rtl/>
        </w:rPr>
        <w:t>كان عليه مثل آثام من عمل بها لا ينقص ذلك من أوزار الناس شيئا</w:t>
      </w:r>
      <w:r w:rsidR="007111D7">
        <w:rPr>
          <w:rFonts w:ascii="Simplified Arabic" w:hAnsi="Simplified Arabic" w:cs="Simplified Arabic"/>
          <w:sz w:val="28"/>
          <w:szCs w:val="28"/>
          <w:rtl/>
        </w:rPr>
        <w:t>)</w:t>
      </w:r>
      <w:r w:rsidRPr="00C54724">
        <w:rPr>
          <w:rFonts w:ascii="Simplified Arabic" w:hAnsi="Simplified Arabic" w:cs="Simplified Arabic"/>
          <w:sz w:val="28"/>
          <w:szCs w:val="28"/>
          <w:rtl/>
        </w:rPr>
        <w:t>، قال الترمذي: هذا حديث حسن، وقال البغوي: هذا حديث حسن، وصححه الألباني [انظر سنن الترمذي مع شرحه عارضة الأحوذي 10: 106-107</w:t>
      </w:r>
      <w:r w:rsidR="000067C5">
        <w:rPr>
          <w:rFonts w:ascii="Simplified Arabic" w:hAnsi="Simplified Arabic" w:cs="Simplified Arabic" w:hint="cs"/>
          <w:sz w:val="28"/>
          <w:szCs w:val="28"/>
          <w:rtl/>
        </w:rPr>
        <w:t xml:space="preserve">]، </w:t>
      </w:r>
      <w:r w:rsidRPr="00C54724">
        <w:rPr>
          <w:rFonts w:ascii="Simplified Arabic" w:hAnsi="Simplified Arabic" w:cs="Simplified Arabic"/>
          <w:sz w:val="28"/>
          <w:szCs w:val="28"/>
          <w:rtl/>
        </w:rPr>
        <w:t xml:space="preserve"> </w:t>
      </w:r>
      <w:r w:rsidRPr="00C54724">
        <w:rPr>
          <w:rFonts w:ascii="Simplified Arabic" w:hAnsi="Simplified Arabic" w:cs="Simplified Arabic"/>
          <w:bCs/>
          <w:sz w:val="28"/>
          <w:szCs w:val="28"/>
          <w:rtl/>
        </w:rPr>
        <w:t>وجاء فِي الْمِرْقَاةِ</w:t>
      </w:r>
      <w:r w:rsidRPr="00C54724">
        <w:rPr>
          <w:rFonts w:ascii="Simplified Arabic" w:hAnsi="Simplified Arabic" w:cs="Simplified Arabic"/>
          <w:sz w:val="28"/>
          <w:szCs w:val="28"/>
          <w:rtl/>
        </w:rPr>
        <w:t xml:space="preserve"> في شرح الحديث " </w:t>
      </w:r>
      <w:r w:rsidRPr="000067C5">
        <w:rPr>
          <w:rFonts w:ascii="Simplified Arabic" w:hAnsi="Simplified Arabic" w:cs="Simplified Arabic"/>
          <w:b/>
          <w:bCs/>
          <w:sz w:val="28"/>
          <w:szCs w:val="28"/>
          <w:rtl/>
        </w:rPr>
        <w:t>(ومن ابتدع بدعة ضلالة)</w:t>
      </w:r>
      <w:r w:rsidRPr="00C54724">
        <w:rPr>
          <w:rFonts w:ascii="Simplified Arabic" w:hAnsi="Simplified Arabic" w:cs="Simplified Arabic"/>
          <w:sz w:val="28"/>
          <w:szCs w:val="28"/>
          <w:rtl/>
        </w:rPr>
        <w:t xml:space="preserve"> </w:t>
      </w:r>
      <w:r w:rsidRPr="00C54724">
        <w:rPr>
          <w:rFonts w:ascii="Simplified Arabic" w:hAnsi="Simplified Arabic" w:cs="Simplified Arabic"/>
          <w:bCs/>
          <w:sz w:val="28"/>
          <w:szCs w:val="28"/>
          <w:rtl/>
        </w:rPr>
        <w:t>قيد به لإخراج البدعة الحسنة</w:t>
      </w:r>
      <w:r w:rsidRPr="00C54724">
        <w:rPr>
          <w:rFonts w:ascii="Simplified Arabic" w:hAnsi="Simplified Arabic" w:cs="Simplified Arabic"/>
          <w:sz w:val="28"/>
          <w:szCs w:val="28"/>
          <w:rtl/>
        </w:rPr>
        <w:t xml:space="preserve"> وزاد في أشعة اللمعات لأن فيها مصلحة الدين وتقويته وترويجه " أهـ، </w:t>
      </w:r>
      <w:r w:rsidRPr="00C54724">
        <w:rPr>
          <w:rFonts w:ascii="Simplified Arabic" w:hAnsi="Simplified Arabic" w:cs="Simplified Arabic"/>
          <w:b/>
          <w:bCs/>
          <w:sz w:val="28"/>
          <w:szCs w:val="28"/>
          <w:u w:val="single"/>
          <w:rtl/>
        </w:rPr>
        <w:t xml:space="preserve">[الحديث الخامس]: ما أخرجه </w:t>
      </w:r>
      <w:r w:rsidRPr="00C54724">
        <w:rPr>
          <w:rFonts w:ascii="Simplified Arabic" w:hAnsi="Simplified Arabic" w:cs="Simplified Arabic"/>
          <w:bCs/>
          <w:sz w:val="28"/>
          <w:szCs w:val="28"/>
          <w:u w:val="single"/>
          <w:rtl/>
        </w:rPr>
        <w:t>ابن ماجة في سننه</w:t>
      </w:r>
      <w:r w:rsidRPr="00C54724">
        <w:rPr>
          <w:rFonts w:ascii="Simplified Arabic" w:hAnsi="Simplified Arabic" w:cs="Simplified Arabic"/>
          <w:sz w:val="28"/>
          <w:szCs w:val="28"/>
          <w:rtl/>
        </w:rPr>
        <w:t xml:space="preserve">: حدثني كثير بن عبد الله عن أبيه عن جده قال سمعت رسول الله صلى الله عليه وسلم يقول: </w:t>
      </w:r>
      <w:r w:rsidR="007111D7">
        <w:rPr>
          <w:rFonts w:ascii="Simplified Arabic" w:hAnsi="Simplified Arabic" w:cs="Simplified Arabic"/>
          <w:sz w:val="28"/>
          <w:szCs w:val="28"/>
          <w:rtl/>
        </w:rPr>
        <w:t>(</w:t>
      </w:r>
      <w:r w:rsidRPr="00C54724">
        <w:rPr>
          <w:rFonts w:ascii="Simplified Arabic" w:hAnsi="Simplified Arabic" w:cs="Simplified Arabic"/>
          <w:sz w:val="28"/>
          <w:szCs w:val="28"/>
          <w:rtl/>
        </w:rPr>
        <w:t xml:space="preserve">من أحيا سنة من سنتي قد أميتت بعدي فإن له من الأجر مثل أجر من عمل بها من الناس لا ينقص من أجور الناس شيئا </w:t>
      </w:r>
      <w:r w:rsidRPr="00C54724">
        <w:rPr>
          <w:rFonts w:ascii="Simplified Arabic" w:hAnsi="Simplified Arabic" w:cs="Simplified Arabic"/>
          <w:bCs/>
          <w:sz w:val="28"/>
          <w:szCs w:val="28"/>
          <w:rtl/>
        </w:rPr>
        <w:t xml:space="preserve">ومن ابتدع بدعة لا يرضاها الله ورسوله </w:t>
      </w:r>
      <w:r w:rsidRPr="00C54724">
        <w:rPr>
          <w:rFonts w:ascii="Simplified Arabic" w:hAnsi="Simplified Arabic" w:cs="Simplified Arabic"/>
          <w:sz w:val="28"/>
          <w:szCs w:val="28"/>
          <w:rtl/>
        </w:rPr>
        <w:t>فإن عليه مثل إثم من عمل بها من الناس لا ينقص من آثام الناس شيئا</w:t>
      </w:r>
      <w:r w:rsidR="007111D7">
        <w:rPr>
          <w:rFonts w:ascii="Simplified Arabic" w:hAnsi="Simplified Arabic" w:cs="Simplified Arabic"/>
          <w:sz w:val="28"/>
          <w:szCs w:val="28"/>
          <w:rtl/>
        </w:rPr>
        <w:t>)</w:t>
      </w:r>
      <w:r w:rsidRPr="00C54724">
        <w:rPr>
          <w:rFonts w:ascii="Simplified Arabic" w:hAnsi="Simplified Arabic" w:cs="Simplified Arabic"/>
          <w:sz w:val="28"/>
          <w:szCs w:val="28"/>
          <w:rtl/>
        </w:rPr>
        <w:t xml:space="preserve">، قال السندي في شرح الحديث: قوله (لا يرضاها الله تعالى) هذا تقبيح للبدعة وإلا فكل بدعة كذلك بالمعنى الذي ذكرناه وهو ما لا يوافق أصول الشرع </w:t>
      </w:r>
      <w:r w:rsidRPr="00C54724">
        <w:rPr>
          <w:rFonts w:ascii="Simplified Arabic" w:hAnsi="Simplified Arabic" w:cs="Simplified Arabic"/>
          <w:bCs/>
          <w:sz w:val="28"/>
          <w:szCs w:val="28"/>
          <w:rtl/>
        </w:rPr>
        <w:t>وقيل فيه تنبيه على أن من البدع ما يرضاها الله ورسوله كالتصنيف وبناء المدارس ونحو ذلك</w:t>
      </w:r>
      <w:r w:rsidRPr="00C54724">
        <w:rPr>
          <w:rFonts w:ascii="Simplified Arabic" w:hAnsi="Simplified Arabic" w:cs="Simplified Arabic"/>
          <w:sz w:val="28"/>
          <w:szCs w:val="28"/>
          <w:rtl/>
        </w:rPr>
        <w:t xml:space="preserve"> قلت وهذا مبني على أن البدعة مطلق الأمر المحدث بعده " أهـ، </w:t>
      </w:r>
      <w:r w:rsidRPr="00C54724">
        <w:rPr>
          <w:rFonts w:ascii="Simplified Arabic" w:hAnsi="Simplified Arabic" w:cs="Simplified Arabic"/>
          <w:b/>
          <w:bCs/>
          <w:sz w:val="28"/>
          <w:szCs w:val="28"/>
          <w:u w:val="single"/>
          <w:rtl/>
        </w:rPr>
        <w:t xml:space="preserve">[الحديث السادس]: ما أخرجه </w:t>
      </w:r>
      <w:r w:rsidRPr="00C54724">
        <w:rPr>
          <w:rFonts w:ascii="Simplified Arabic" w:hAnsi="Simplified Arabic" w:cs="Simplified Arabic"/>
          <w:bCs/>
          <w:sz w:val="28"/>
          <w:szCs w:val="28"/>
          <w:u w:val="single"/>
          <w:rtl/>
        </w:rPr>
        <w:t>البخاري في صحيحه</w:t>
      </w:r>
      <w:r w:rsidRPr="00C54724">
        <w:rPr>
          <w:rFonts w:ascii="Simplified Arabic" w:hAnsi="Simplified Arabic" w:cs="Simplified Arabic"/>
          <w:sz w:val="28"/>
          <w:szCs w:val="28"/>
          <w:u w:val="single"/>
          <w:rtl/>
        </w:rPr>
        <w:t>:</w:t>
      </w:r>
      <w:r w:rsidRPr="00C54724">
        <w:rPr>
          <w:rFonts w:ascii="Simplified Arabic" w:hAnsi="Simplified Arabic" w:cs="Simplified Arabic"/>
          <w:sz w:val="28"/>
          <w:szCs w:val="28"/>
          <w:rtl/>
        </w:rPr>
        <w:t xml:space="preserve"> عن رِفاعة بن رافع الزَّرقي قال: </w:t>
      </w:r>
      <w:r w:rsidR="007111D7">
        <w:rPr>
          <w:rFonts w:ascii="Simplified Arabic" w:hAnsi="Simplified Arabic" w:cs="Simplified Arabic"/>
          <w:sz w:val="28"/>
          <w:szCs w:val="28"/>
          <w:rtl/>
        </w:rPr>
        <w:t>(</w:t>
      </w:r>
      <w:r w:rsidRPr="00C54724">
        <w:rPr>
          <w:rFonts w:ascii="Simplified Arabic" w:hAnsi="Simplified Arabic" w:cs="Simplified Arabic"/>
          <w:sz w:val="28"/>
          <w:szCs w:val="28"/>
          <w:rtl/>
        </w:rPr>
        <w:t>كنا يومًا نصلي وراء النبي صلى الله عليه وسلم، فلما رفع رأسه من الركعة قال: " سمع الله لمن حمده"، قال رجل وراءه: ربنا ولك الحمد حمدًا كثيراً طيبًا مباركًا فيه، فلما انصرف قال: " من المتكلم" قال: أنا، قال: " رأيت بضعة وثلاثين ملكًا يبتدرونها أيهم يكتبها أولا"</w:t>
      </w:r>
      <w:r w:rsidR="007111D7">
        <w:rPr>
          <w:rFonts w:ascii="Simplified Arabic" w:hAnsi="Simplified Arabic" w:cs="Simplified Arabic"/>
          <w:sz w:val="28"/>
          <w:szCs w:val="28"/>
          <w:rtl/>
        </w:rPr>
        <w:t>)</w:t>
      </w:r>
      <w:r w:rsidRPr="00C54724">
        <w:rPr>
          <w:rFonts w:ascii="Simplified Arabic" w:hAnsi="Simplified Arabic" w:cs="Simplified Arabic"/>
          <w:sz w:val="28"/>
          <w:szCs w:val="28"/>
          <w:rtl/>
        </w:rPr>
        <w:t xml:space="preserve">، قال الحافظ ابن حجر في الفتح في شرح هذا الحديث: " </w:t>
      </w:r>
      <w:r w:rsidRPr="00C54724">
        <w:rPr>
          <w:rFonts w:ascii="Simplified Arabic" w:hAnsi="Simplified Arabic" w:cs="Simplified Arabic"/>
          <w:sz w:val="28"/>
          <w:szCs w:val="28"/>
          <w:u w:val="single"/>
          <w:rtl/>
        </w:rPr>
        <w:t>واستدل به على جواز إحداث ذكر في الصلاة غير مأثور إذا كان غير مخالف للمأثور</w:t>
      </w:r>
      <w:r w:rsidRPr="00C54724">
        <w:rPr>
          <w:rFonts w:ascii="Simplified Arabic" w:hAnsi="Simplified Arabic" w:cs="Simplified Arabic"/>
          <w:sz w:val="28"/>
          <w:szCs w:val="28"/>
          <w:rtl/>
        </w:rPr>
        <w:t>" اهـ [فتح الباري: كتاب الصلاة (312: 8)]،</w:t>
      </w:r>
      <w:r>
        <w:rPr>
          <w:rFonts w:ascii="Simplified Arabic" w:hAnsi="Simplified Arabic" w:cs="Simplified Arabic" w:hint="cs"/>
          <w:sz w:val="28"/>
          <w:szCs w:val="28"/>
          <w:rtl/>
        </w:rPr>
        <w:t xml:space="preserve"> </w:t>
      </w:r>
    </w:p>
    <w:p w14:paraId="5DB7C9B9" w14:textId="671E8B8C" w:rsidR="00664EC0" w:rsidRDefault="00C54724" w:rsidP="00664EC0">
      <w:pPr>
        <w:bidi/>
        <w:jc w:val="both"/>
        <w:rPr>
          <w:rFonts w:ascii="Simplified Arabic" w:hAnsi="Simplified Arabic" w:cs="Simplified Arabic"/>
          <w:sz w:val="28"/>
          <w:szCs w:val="28"/>
          <w:rtl/>
        </w:rPr>
      </w:pPr>
      <w:r>
        <w:rPr>
          <w:rFonts w:ascii="Simplified Arabic" w:hAnsi="Simplified Arabic" w:cs="Simplified Arabic" w:hint="cs"/>
          <w:bCs/>
          <w:sz w:val="28"/>
          <w:szCs w:val="28"/>
          <w:u w:val="single"/>
          <w:rtl/>
        </w:rPr>
        <w:t xml:space="preserve">(2) </w:t>
      </w:r>
      <w:r w:rsidRPr="00C54724">
        <w:rPr>
          <w:rFonts w:ascii="Simplified Arabic" w:hAnsi="Simplified Arabic" w:cs="Simplified Arabic"/>
          <w:bCs/>
          <w:sz w:val="28"/>
          <w:szCs w:val="28"/>
          <w:u w:val="single"/>
          <w:rtl/>
        </w:rPr>
        <w:t xml:space="preserve">الشاطبي يضرب على قول أمير المؤمنين عمر رضي الله عنه: </w:t>
      </w:r>
      <w:r w:rsidR="007111D7">
        <w:rPr>
          <w:rFonts w:ascii="Simplified Arabic" w:hAnsi="Simplified Arabic" w:cs="Simplified Arabic"/>
          <w:bCs/>
          <w:sz w:val="28"/>
          <w:szCs w:val="28"/>
          <w:u w:val="single"/>
          <w:rtl/>
        </w:rPr>
        <w:t>(</w:t>
      </w:r>
      <w:r w:rsidRPr="00C54724">
        <w:rPr>
          <w:rFonts w:ascii="Simplified Arabic" w:hAnsi="Simplified Arabic" w:cs="Simplified Arabic"/>
          <w:bCs/>
          <w:sz w:val="28"/>
          <w:szCs w:val="28"/>
          <w:u w:val="single"/>
          <w:rtl/>
        </w:rPr>
        <w:t>نعم البدعة تلك</w:t>
      </w:r>
      <w:r w:rsidR="007111D7">
        <w:rPr>
          <w:rFonts w:ascii="Simplified Arabic" w:hAnsi="Simplified Arabic" w:cs="Simplified Arabic"/>
          <w:bCs/>
          <w:sz w:val="28"/>
          <w:szCs w:val="28"/>
          <w:rtl/>
        </w:rPr>
        <w:t>)</w:t>
      </w:r>
      <w:r w:rsidRPr="00C54724">
        <w:rPr>
          <w:rFonts w:ascii="Simplified Arabic" w:hAnsi="Simplified Arabic" w:cs="Simplified Arabic"/>
          <w:bCs/>
          <w:sz w:val="28"/>
          <w:szCs w:val="28"/>
          <w:rtl/>
        </w:rPr>
        <w:t xml:space="preserve"> فقد أخرج </w:t>
      </w:r>
      <w:r w:rsidRPr="00C54724">
        <w:rPr>
          <w:rFonts w:ascii="Simplified Arabic" w:hAnsi="Simplified Arabic" w:cs="Simplified Arabic"/>
          <w:b/>
          <w:bCs/>
          <w:sz w:val="28"/>
          <w:szCs w:val="28"/>
          <w:rtl/>
        </w:rPr>
        <w:t>ا</w:t>
      </w:r>
      <w:r w:rsidRPr="00C54724">
        <w:rPr>
          <w:rFonts w:ascii="Simplified Arabic" w:hAnsi="Simplified Arabic" w:cs="Simplified Arabic"/>
          <w:bCs/>
          <w:sz w:val="28"/>
          <w:szCs w:val="28"/>
          <w:rtl/>
        </w:rPr>
        <w:t>لبخاري في صحيحه ومالك في الموطأ</w:t>
      </w:r>
      <w:r w:rsidRPr="00C54724">
        <w:rPr>
          <w:rFonts w:ascii="Simplified Arabic" w:hAnsi="Simplified Arabic" w:cs="Simplified Arabic"/>
          <w:sz w:val="28"/>
          <w:szCs w:val="28"/>
          <w:rtl/>
        </w:rPr>
        <w:t xml:space="preserve">: عن عبد الرحمن بن عبد القاري أنه قال خرجت مع عمر بن الخطاب رضي الله عنه ليلة في رمضان إلى المسجد فإذا الناس أوزاع متفرقون يصلي الرجل لنفسه ويصلي الرجل فيصلي بصلاته الرهط فقال عمر إني أرى لو جمعت هؤلاء على قارئ واحد لكان أمثل ثم عزم فجمعهم على أبي بن كعب ثم خرجت معه ليلة أخرى والناس يصلون بصلاة قارئهم </w:t>
      </w:r>
      <w:r w:rsidRPr="00C54724">
        <w:rPr>
          <w:rFonts w:ascii="Simplified Arabic" w:hAnsi="Simplified Arabic" w:cs="Simplified Arabic"/>
          <w:bCs/>
          <w:sz w:val="28"/>
          <w:szCs w:val="28"/>
          <w:u w:val="single"/>
          <w:rtl/>
        </w:rPr>
        <w:t xml:space="preserve">قال عمر نعم البدعة هذه </w:t>
      </w:r>
      <w:r w:rsidRPr="00C54724">
        <w:rPr>
          <w:rFonts w:ascii="Simplified Arabic" w:hAnsi="Simplified Arabic" w:cs="Simplified Arabic"/>
          <w:sz w:val="28"/>
          <w:szCs w:val="28"/>
          <w:rtl/>
        </w:rPr>
        <w:t xml:space="preserve">والتي ينامون عنها أفضل من التي يقومون يريد آخر الليل وكان الناس يقومون أوله) [صحيح البخاري مع الفتح 5: 155]، </w:t>
      </w:r>
      <w:r w:rsidRPr="00C54724">
        <w:rPr>
          <w:rFonts w:ascii="Simplified Arabic" w:hAnsi="Simplified Arabic" w:cs="Simplified Arabic"/>
          <w:bCs/>
          <w:sz w:val="28"/>
          <w:szCs w:val="28"/>
          <w:rtl/>
        </w:rPr>
        <w:t>قال بن حجر في شرح الحديث</w:t>
      </w:r>
      <w:r w:rsidRPr="00C54724">
        <w:rPr>
          <w:rFonts w:ascii="Simplified Arabic" w:hAnsi="Simplified Arabic" w:cs="Simplified Arabic"/>
          <w:sz w:val="28"/>
          <w:szCs w:val="28"/>
          <w:rtl/>
        </w:rPr>
        <w:t xml:space="preserve">: قوله: (قال عمر نعم البدعة) في بعض الروايات " نعمت البدعة " بزيادة تاء، والبدعة أصلها ما أحدث على غير مثال سابق، وتطلق في الشرع في مقابل السنة فتكون مذمومة، </w:t>
      </w:r>
      <w:r w:rsidRPr="00C54724">
        <w:rPr>
          <w:rFonts w:ascii="Simplified Arabic" w:hAnsi="Simplified Arabic" w:cs="Simplified Arabic"/>
          <w:bCs/>
          <w:sz w:val="28"/>
          <w:szCs w:val="28"/>
          <w:rtl/>
        </w:rPr>
        <w:t>والتحقيق أنها إن كانت مما تندرج تحت مستحسن في الشرع فهي حسنة وإن كان مما تندرج تحت مستقبح في الشرع فهي مستقبحة وإلا فهي من قسم المباح وقد تنقسم إلى الأحكام الخمسة</w:t>
      </w:r>
      <w:r w:rsidRPr="00C54724">
        <w:rPr>
          <w:rFonts w:ascii="Simplified Arabic" w:hAnsi="Simplified Arabic" w:cs="Simplified Arabic"/>
          <w:sz w:val="28"/>
          <w:szCs w:val="28"/>
          <w:rtl/>
        </w:rPr>
        <w:t xml:space="preserve"> " أهـ، [صحيح البخاري مع الفتح 5: 155-156]، </w:t>
      </w:r>
      <w:r w:rsidRPr="00C54724">
        <w:rPr>
          <w:rFonts w:ascii="Simplified Arabic" w:hAnsi="Simplified Arabic" w:cs="Simplified Arabic"/>
          <w:bCs/>
          <w:sz w:val="28"/>
          <w:szCs w:val="28"/>
          <w:rtl/>
        </w:rPr>
        <w:t>وجاء في المنتقى شرح المؤطأ</w:t>
      </w:r>
      <w:r w:rsidRPr="00C54724">
        <w:rPr>
          <w:rFonts w:ascii="Simplified Arabic" w:hAnsi="Simplified Arabic" w:cs="Simplified Arabic"/>
          <w:sz w:val="28"/>
          <w:szCs w:val="28"/>
          <w:rtl/>
        </w:rPr>
        <w:t>: (</w:t>
      </w:r>
      <w:r w:rsidRPr="00C54724">
        <w:rPr>
          <w:rFonts w:ascii="Simplified Arabic" w:hAnsi="Simplified Arabic" w:cs="Simplified Arabic"/>
          <w:bCs/>
          <w:sz w:val="28"/>
          <w:szCs w:val="28"/>
          <w:rtl/>
        </w:rPr>
        <w:t>وهذا القول تصريح من عمر رضي الله عنه بأنه أول من جمع الناس على قيام رمضان على إمام واحد بقصد الصلاة بهم ورتب ذلك في المساجد ترتيبا مستقرا لأن البدعة هو ما ابتدأ فعله المبتدع دون أن يتقدمه إليه غيره فابتدعه عمر وتابعه عليه الصحابة</w:t>
      </w:r>
      <w:r w:rsidRPr="00C54724">
        <w:rPr>
          <w:rFonts w:ascii="Simplified Arabic" w:hAnsi="Simplified Arabic" w:cs="Simplified Arabic"/>
          <w:sz w:val="28"/>
          <w:szCs w:val="28"/>
          <w:rtl/>
        </w:rPr>
        <w:t xml:space="preserve"> والناس إلى هلم جرا وهذا أبين في صحة القول بالرأي والاجتهاد وإنما وصفها بنعمت البدعة لما فيها من وجوه المصالح التي ذكرناها " أهـ،</w:t>
      </w:r>
      <w:r w:rsidR="004E0413">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 </w:t>
      </w:r>
    </w:p>
    <w:p w14:paraId="3D385489" w14:textId="2742574B" w:rsidR="00664EC0" w:rsidRDefault="00C54724" w:rsidP="00664EC0">
      <w:pPr>
        <w:bidi/>
        <w:jc w:val="both"/>
        <w:rPr>
          <w:rFonts w:ascii="Simplified Arabic" w:hAnsi="Simplified Arabic" w:cs="Simplified Arabic"/>
          <w:sz w:val="28"/>
          <w:szCs w:val="28"/>
          <w:rtl/>
        </w:rPr>
      </w:pPr>
      <w:r>
        <w:rPr>
          <w:rFonts w:ascii="Simplified Arabic" w:hAnsi="Simplified Arabic" w:cs="Simplified Arabic" w:hint="cs"/>
          <w:bCs/>
          <w:sz w:val="28"/>
          <w:szCs w:val="28"/>
          <w:u w:val="single"/>
          <w:rtl/>
        </w:rPr>
        <w:t xml:space="preserve">(3) </w:t>
      </w:r>
      <w:r w:rsidRPr="00C54724">
        <w:rPr>
          <w:rFonts w:ascii="Simplified Arabic" w:hAnsi="Simplified Arabic" w:cs="Simplified Arabic"/>
          <w:bCs/>
          <w:sz w:val="28"/>
          <w:szCs w:val="28"/>
          <w:u w:val="single"/>
          <w:rtl/>
        </w:rPr>
        <w:t>الشاطبي يضرب على اثار الصحابة في سن السنن الحسنة: ومن ذلك: [</w:t>
      </w:r>
      <w:r w:rsidRPr="00C54724">
        <w:rPr>
          <w:rFonts w:ascii="Simplified Arabic" w:hAnsi="Simplified Arabic" w:cs="Simplified Arabic"/>
          <w:b/>
          <w:bCs/>
          <w:sz w:val="28"/>
          <w:szCs w:val="28"/>
          <w:u w:val="single"/>
          <w:rtl/>
          <w:lang w:bidi="ar-IQ"/>
        </w:rPr>
        <w:t>سنة الوضوء]:</w:t>
      </w:r>
      <w:r w:rsidRPr="00C54724">
        <w:rPr>
          <w:rFonts w:ascii="Simplified Arabic" w:hAnsi="Simplified Arabic" w:cs="Simplified Arabic"/>
          <w:b/>
          <w:bCs/>
          <w:sz w:val="28"/>
          <w:szCs w:val="28"/>
          <w:rtl/>
          <w:lang w:bidi="ar-IQ"/>
        </w:rPr>
        <w:t xml:space="preserve"> </w:t>
      </w:r>
      <w:r w:rsidRPr="00C54724">
        <w:rPr>
          <w:rFonts w:ascii="Simplified Arabic" w:hAnsi="Simplified Arabic" w:cs="Simplified Arabic"/>
          <w:sz w:val="28"/>
          <w:szCs w:val="28"/>
          <w:u w:val="single"/>
          <w:rtl/>
          <w:lang w:bidi="ar-IQ"/>
        </w:rPr>
        <w:t>التي أحدثها بلال رضي الله عنه،</w:t>
      </w:r>
      <w:r w:rsidRPr="00C54724">
        <w:rPr>
          <w:rFonts w:ascii="Simplified Arabic" w:hAnsi="Simplified Arabic" w:cs="Simplified Arabic"/>
          <w:sz w:val="28"/>
          <w:szCs w:val="28"/>
          <w:rtl/>
          <w:lang w:bidi="ar-IQ"/>
        </w:rPr>
        <w:t xml:space="preserve"> ولم يكن قد أخبر بها رسول الله صلى الله عليه وسلم، ولا استأذنه فيها، إلى أن قال له: </w:t>
      </w:r>
      <w:r w:rsidR="007111D7">
        <w:rPr>
          <w:rFonts w:ascii="Simplified Arabic" w:hAnsi="Simplified Arabic" w:cs="Simplified Arabic"/>
          <w:sz w:val="28"/>
          <w:szCs w:val="28"/>
          <w:rtl/>
          <w:lang w:bidi="ar-IQ"/>
        </w:rPr>
        <w:t>(</w:t>
      </w:r>
      <w:r w:rsidRPr="00C54724">
        <w:rPr>
          <w:rFonts w:ascii="Simplified Arabic" w:hAnsi="Simplified Arabic" w:cs="Simplified Arabic"/>
          <w:sz w:val="28"/>
          <w:szCs w:val="28"/>
          <w:rtl/>
          <w:lang w:bidi="ar-IQ"/>
        </w:rPr>
        <w:t>يا بلال، حدثني بأرجى عمل عملته في الإسلام، فإني سمعت دف نعليك بين يدي في الجنة، قال: ما عملت عملا أرجى عندي، أني لم أتطهر طهورا في ساعة ليل أو نهار، إلا صليت بذلك الطهور، ما كتب لي أن أصلي</w:t>
      </w:r>
      <w:r w:rsidR="007111D7">
        <w:rPr>
          <w:rFonts w:ascii="Simplified Arabic" w:hAnsi="Simplified Arabic" w:cs="Simplified Arabic"/>
          <w:sz w:val="28"/>
          <w:szCs w:val="28"/>
          <w:rtl/>
          <w:lang w:bidi="ar-IQ"/>
        </w:rPr>
        <w:t>)</w:t>
      </w:r>
      <w:r w:rsidRPr="00C54724">
        <w:rPr>
          <w:rFonts w:ascii="Simplified Arabic" w:hAnsi="Simplified Arabic" w:cs="Simplified Arabic"/>
          <w:sz w:val="28"/>
          <w:szCs w:val="28"/>
          <w:rtl/>
          <w:lang w:bidi="ar-IQ"/>
        </w:rPr>
        <w:t xml:space="preserve"> [أخرجه البخاري ح 1098]، لقد أقر الرسول صلى الله عليه وسلم هذه السنّة، لكن بعد أن أحدثها بلال من اجتهاده في الخير، بما لا يخالف دين الله، وبما له أصل من دين الله تعالى الذي يحث على كثرة الطهارة والصلاة، ومن ذلك: [</w:t>
      </w:r>
      <w:r w:rsidRPr="00C54724">
        <w:rPr>
          <w:rFonts w:ascii="Simplified Arabic" w:hAnsi="Simplified Arabic" w:cs="Simplified Arabic"/>
          <w:b/>
          <w:bCs/>
          <w:sz w:val="28"/>
          <w:szCs w:val="28"/>
          <w:u w:val="single"/>
          <w:rtl/>
          <w:lang w:bidi="ar-IQ"/>
        </w:rPr>
        <w:t>قراءة سورة الإخلاص في كل ركعة من ركعات الصلاة]: أخرج البخاري عن أَنَسِ رضي الله عنه</w:t>
      </w:r>
      <w:r w:rsidRPr="00C54724">
        <w:rPr>
          <w:rFonts w:ascii="Simplified Arabic" w:hAnsi="Simplified Arabic" w:cs="Simplified Arabic"/>
          <w:sz w:val="28"/>
          <w:szCs w:val="28"/>
          <w:rtl/>
          <w:lang w:bidi="ar-IQ"/>
        </w:rPr>
        <w:t xml:space="preserve">: </w:t>
      </w:r>
      <w:r w:rsidR="007111D7">
        <w:rPr>
          <w:rFonts w:ascii="Simplified Arabic" w:hAnsi="Simplified Arabic" w:cs="Simplified Arabic"/>
          <w:sz w:val="28"/>
          <w:szCs w:val="28"/>
          <w:rtl/>
          <w:lang w:bidi="ar-IQ"/>
        </w:rPr>
        <w:t>(</w:t>
      </w:r>
      <w:r w:rsidRPr="00C54724">
        <w:rPr>
          <w:rFonts w:ascii="Simplified Arabic" w:hAnsi="Simplified Arabic" w:cs="Simplified Arabic"/>
          <w:sz w:val="28"/>
          <w:szCs w:val="28"/>
          <w:rtl/>
          <w:lang w:bidi="ar-IQ"/>
        </w:rPr>
        <w:t>كان رجل من الأنصار يؤمهم في مسجد قباء وكان كلما افتتح سورة يقرأ بها لهم في الصلاة مما يقرأ به افتتح قل هو الله أحد حتى يفرغ منها ثم يقرأ سورة أخرى معها وكان يصنع ذلك في كل ركعة فكلمه أصحابه فقالوا إنك تفتتح بهذه السورة ثم لا ترى أنها تجزئك حتى تقرأ بأخرى فإما تقرأ بها وإما أن تدعها وتقرأ بأخرى فقال ما أنا بتاركها إن أحببتم أن أؤمكم بذلك فعلت وإن كرهتم تركتكم وكانوا يرون أنه من أفضلهم وكرهوا أن يؤمهم غيره فلما أتاهم النبي صلى الله عليه وسلم</w:t>
      </w:r>
      <w:r w:rsidR="004E0413">
        <w:rPr>
          <w:rFonts w:ascii="Simplified Arabic" w:hAnsi="Simplified Arabic" w:cs="Simplified Arabic"/>
          <w:sz w:val="28"/>
          <w:szCs w:val="28"/>
          <w:rtl/>
          <w:lang w:bidi="ar-IQ"/>
        </w:rPr>
        <w:t xml:space="preserve"> </w:t>
      </w:r>
      <w:r w:rsidRPr="00C54724">
        <w:rPr>
          <w:rFonts w:ascii="Simplified Arabic" w:hAnsi="Simplified Arabic" w:cs="Simplified Arabic"/>
          <w:sz w:val="28"/>
          <w:szCs w:val="28"/>
          <w:rtl/>
          <w:lang w:bidi="ar-IQ"/>
        </w:rPr>
        <w:t>أخبروه الخبر فقال يا فلان ما يمنعك أن تفعل ما يأمرك به أصحابك وما يحملك على لزوم هذه السورة في كل ركعة فقال إني أحبها فقال حبك إياها أدخلك الجنة</w:t>
      </w:r>
      <w:r w:rsidR="007111D7">
        <w:rPr>
          <w:rFonts w:ascii="Simplified Arabic" w:hAnsi="Simplified Arabic" w:cs="Simplified Arabic"/>
          <w:sz w:val="28"/>
          <w:szCs w:val="28"/>
          <w:rtl/>
          <w:lang w:bidi="ar-IQ"/>
        </w:rPr>
        <w:t>)</w:t>
      </w:r>
      <w:r w:rsidRPr="00C54724">
        <w:rPr>
          <w:rFonts w:ascii="Simplified Arabic" w:hAnsi="Simplified Arabic" w:cs="Simplified Arabic"/>
          <w:sz w:val="28"/>
          <w:szCs w:val="28"/>
          <w:rtl/>
          <w:lang w:bidi="ar-IQ"/>
        </w:rPr>
        <w:t xml:space="preserve"> [أخرجه البخاري ح 741]، </w:t>
      </w:r>
      <w:r w:rsidRPr="00481D17">
        <w:rPr>
          <w:rFonts w:ascii="Simplified Arabic" w:hAnsi="Simplified Arabic" w:cs="Simplified Arabic"/>
          <w:b/>
          <w:bCs/>
          <w:sz w:val="28"/>
          <w:szCs w:val="28"/>
          <w:rtl/>
          <w:lang w:bidi="ar-IQ"/>
        </w:rPr>
        <w:t>وأخرج البخاري</w:t>
      </w:r>
      <w:r w:rsidRPr="00C54724">
        <w:rPr>
          <w:rFonts w:ascii="Simplified Arabic" w:hAnsi="Simplified Arabic" w:cs="Simplified Arabic"/>
          <w:sz w:val="28"/>
          <w:szCs w:val="28"/>
          <w:rtl/>
          <w:lang w:bidi="ar-IQ"/>
        </w:rPr>
        <w:t xml:space="preserve"> عن عائشة أن النبي صلى الله عليه وسلم</w:t>
      </w:r>
      <w:r w:rsidR="004E0413">
        <w:rPr>
          <w:rFonts w:ascii="Simplified Arabic" w:hAnsi="Simplified Arabic" w:cs="Simplified Arabic"/>
          <w:sz w:val="28"/>
          <w:szCs w:val="28"/>
          <w:rtl/>
          <w:lang w:bidi="ar-IQ"/>
        </w:rPr>
        <w:t xml:space="preserve"> </w:t>
      </w:r>
      <w:r w:rsidRPr="00C54724">
        <w:rPr>
          <w:rFonts w:ascii="Simplified Arabic" w:hAnsi="Simplified Arabic" w:cs="Simplified Arabic"/>
          <w:sz w:val="28"/>
          <w:szCs w:val="28"/>
          <w:rtl/>
          <w:lang w:bidi="ar-IQ"/>
        </w:rPr>
        <w:t>بعث رجلا على سرية وكان يقرأ لأصحابه في صلاته فيختم ب {قل هو الله أحد} فلما رجعوا ذكروا ذلك للنبي</w:t>
      </w:r>
      <w:r w:rsidR="004E0413">
        <w:rPr>
          <w:rFonts w:ascii="Simplified Arabic" w:hAnsi="Simplified Arabic" w:cs="Simplified Arabic"/>
          <w:sz w:val="28"/>
          <w:szCs w:val="28"/>
          <w:rtl/>
          <w:lang w:bidi="ar-IQ"/>
        </w:rPr>
        <w:t xml:space="preserve"> </w:t>
      </w:r>
      <w:r w:rsidRPr="00C54724">
        <w:rPr>
          <w:rFonts w:ascii="Simplified Arabic" w:hAnsi="Simplified Arabic" w:cs="Simplified Arabic"/>
          <w:sz w:val="28"/>
          <w:szCs w:val="28"/>
          <w:rtl/>
          <w:lang w:bidi="ar-IQ"/>
        </w:rPr>
        <w:t>صلى الله عليه وسلم</w:t>
      </w:r>
      <w:r w:rsidR="004E0413">
        <w:rPr>
          <w:rFonts w:ascii="Simplified Arabic" w:hAnsi="Simplified Arabic" w:cs="Simplified Arabic"/>
          <w:sz w:val="28"/>
          <w:szCs w:val="28"/>
          <w:rtl/>
          <w:lang w:bidi="ar-IQ"/>
        </w:rPr>
        <w:t xml:space="preserve"> </w:t>
      </w:r>
      <w:r w:rsidRPr="00C54724">
        <w:rPr>
          <w:rFonts w:ascii="Simplified Arabic" w:hAnsi="Simplified Arabic" w:cs="Simplified Arabic"/>
          <w:sz w:val="28"/>
          <w:szCs w:val="28"/>
          <w:rtl/>
          <w:lang w:bidi="ar-IQ"/>
        </w:rPr>
        <w:t xml:space="preserve"> فقال سلوه لأي شيء يصنع ذلك فسألوه فقال لأنها صفة الرحمن وأنا أحب أن أقرأ بها فقال النبي صلى الله عليه وسلم: </w:t>
      </w:r>
      <w:r w:rsidR="007111D7">
        <w:rPr>
          <w:rFonts w:ascii="Simplified Arabic" w:hAnsi="Simplified Arabic" w:cs="Simplified Arabic"/>
          <w:sz w:val="28"/>
          <w:szCs w:val="28"/>
          <w:rtl/>
          <w:lang w:bidi="ar-KW"/>
        </w:rPr>
        <w:t>(</w:t>
      </w:r>
      <w:r w:rsidRPr="00C54724">
        <w:rPr>
          <w:rFonts w:ascii="Simplified Arabic" w:hAnsi="Simplified Arabic" w:cs="Simplified Arabic"/>
          <w:sz w:val="28"/>
          <w:szCs w:val="28"/>
          <w:rtl/>
          <w:lang w:bidi="ar-IQ"/>
        </w:rPr>
        <w:t>أخبروه أن الله يحبه</w:t>
      </w:r>
      <w:r w:rsidR="007111D7">
        <w:rPr>
          <w:rFonts w:ascii="Simplified Arabic" w:hAnsi="Simplified Arabic" w:cs="Simplified Arabic"/>
          <w:sz w:val="28"/>
          <w:szCs w:val="28"/>
          <w:rtl/>
          <w:lang w:bidi="ar-IQ"/>
        </w:rPr>
        <w:t>)</w:t>
      </w:r>
      <w:r w:rsidRPr="00C54724">
        <w:rPr>
          <w:rFonts w:ascii="Simplified Arabic" w:hAnsi="Simplified Arabic" w:cs="Simplified Arabic"/>
          <w:sz w:val="28"/>
          <w:szCs w:val="28"/>
          <w:rtl/>
          <w:lang w:bidi="ar-IQ"/>
        </w:rPr>
        <w:t xml:space="preserve"> [أخرجه البخاري: ح 6940]، فهذه الآثار تؤكد على أنّ ما أُحدث موافقا لأصول الشريعة وقواعدها العامة ولا يُخالف نصا من الشرع فإنه من سنن الخير وليس من بدع الضلالة، </w:t>
      </w:r>
      <w:r w:rsidRPr="00481D17">
        <w:rPr>
          <w:rFonts w:ascii="Simplified Arabic" w:hAnsi="Simplified Arabic" w:cs="Simplified Arabic"/>
          <w:sz w:val="28"/>
          <w:szCs w:val="28"/>
          <w:u w:val="single"/>
          <w:rtl/>
          <w:lang w:bidi="ar-IQ"/>
        </w:rPr>
        <w:t>ومن ذلك</w:t>
      </w:r>
      <w:r w:rsidRPr="00C54724">
        <w:rPr>
          <w:rFonts w:ascii="Simplified Arabic" w:hAnsi="Simplified Arabic" w:cs="Simplified Arabic"/>
          <w:sz w:val="28"/>
          <w:szCs w:val="28"/>
          <w:rtl/>
          <w:lang w:bidi="ar-IQ"/>
        </w:rPr>
        <w:t xml:space="preserve"> [</w:t>
      </w:r>
      <w:r w:rsidRPr="00C54724">
        <w:rPr>
          <w:rFonts w:ascii="Simplified Arabic" w:hAnsi="Simplified Arabic" w:cs="Simplified Arabic"/>
          <w:b/>
          <w:bCs/>
          <w:sz w:val="28"/>
          <w:szCs w:val="28"/>
          <w:u w:val="single"/>
          <w:rtl/>
          <w:lang w:bidi="ar-IQ"/>
        </w:rPr>
        <w:t>تكرار سورة الإخلاص] اخرج البخاري عن أبي سعيد الخدري</w:t>
      </w:r>
      <w:r w:rsidRPr="00C54724">
        <w:rPr>
          <w:rFonts w:ascii="Simplified Arabic" w:hAnsi="Simplified Arabic" w:cs="Simplified Arabic"/>
          <w:b/>
          <w:bCs/>
          <w:sz w:val="28"/>
          <w:szCs w:val="28"/>
          <w:rtl/>
          <w:lang w:bidi="ar-IQ"/>
        </w:rPr>
        <w:t xml:space="preserve"> أن رجلا سمع رجلا يقرأ</w:t>
      </w:r>
      <w:r w:rsidRPr="00C54724">
        <w:rPr>
          <w:rFonts w:ascii="Simplified Arabic" w:hAnsi="Simplified Arabic" w:cs="Simplified Arabic"/>
          <w:sz w:val="28"/>
          <w:szCs w:val="28"/>
          <w:rtl/>
          <w:lang w:bidi="ar-IQ"/>
        </w:rPr>
        <w:t xml:space="preserve">: {قل هو الله أحد}، يرددها فلما أصبح جاء إلى رسول الله صلى الله عليه وسلم، فذكر ذلك له وكأن الرجل يتقالها فقال رسول الله صلى الله عليه وسلم: </w:t>
      </w:r>
      <w:r w:rsidR="007111D7">
        <w:rPr>
          <w:rFonts w:ascii="Simplified Arabic" w:hAnsi="Simplified Arabic" w:cs="Simplified Arabic"/>
          <w:sz w:val="28"/>
          <w:szCs w:val="28"/>
          <w:rtl/>
          <w:lang w:bidi="ar-IQ"/>
        </w:rPr>
        <w:t>(</w:t>
      </w:r>
      <w:r w:rsidRPr="00C54724">
        <w:rPr>
          <w:rFonts w:ascii="Simplified Arabic" w:hAnsi="Simplified Arabic" w:cs="Simplified Arabic"/>
          <w:sz w:val="28"/>
          <w:szCs w:val="28"/>
          <w:rtl/>
          <w:lang w:bidi="ar-IQ"/>
        </w:rPr>
        <w:t>والذي نفسي بيده إنها لتعدل ثلث القرآن</w:t>
      </w:r>
      <w:r w:rsidR="007111D7">
        <w:rPr>
          <w:rFonts w:ascii="Simplified Arabic" w:hAnsi="Simplified Arabic" w:cs="Simplified Arabic"/>
          <w:sz w:val="28"/>
          <w:szCs w:val="28"/>
          <w:rtl/>
          <w:lang w:bidi="ar-IQ"/>
        </w:rPr>
        <w:t>)</w:t>
      </w:r>
      <w:r w:rsidRPr="00C54724">
        <w:rPr>
          <w:rFonts w:ascii="Simplified Arabic" w:hAnsi="Simplified Arabic" w:cs="Simplified Arabic"/>
          <w:sz w:val="28"/>
          <w:szCs w:val="28"/>
          <w:rtl/>
          <w:lang w:bidi="ar-IQ"/>
        </w:rPr>
        <w:t xml:space="preserve"> [أخرجه البخاري: ح</w:t>
      </w:r>
      <w:r w:rsidR="004E0413">
        <w:rPr>
          <w:rFonts w:ascii="Simplified Arabic" w:hAnsi="Simplified Arabic" w:cs="Simplified Arabic"/>
          <w:sz w:val="28"/>
          <w:szCs w:val="28"/>
          <w:rtl/>
          <w:lang w:bidi="ar-IQ"/>
        </w:rPr>
        <w:t xml:space="preserve"> </w:t>
      </w:r>
      <w:r w:rsidRPr="00C54724">
        <w:rPr>
          <w:rFonts w:ascii="Simplified Arabic" w:hAnsi="Simplified Arabic" w:cs="Simplified Arabic"/>
          <w:sz w:val="28"/>
          <w:szCs w:val="28"/>
          <w:rtl/>
          <w:lang w:bidi="ar-IQ"/>
        </w:rPr>
        <w:t>4726]، أيضا هذا الأثر يدل على أنّ ما أُحدث موافقا لأصول الشريعة وقواعدها العامة ولا يُخالف نصا من الشرع فإنه من سنن الخير وليس من بدع الضلالة، ومن ذلك</w:t>
      </w:r>
      <w:r w:rsidR="007111D7">
        <w:rPr>
          <w:rFonts w:ascii="Simplified Arabic" w:hAnsi="Simplified Arabic" w:cs="Simplified Arabic"/>
          <w:sz w:val="28"/>
          <w:szCs w:val="28"/>
          <w:rtl/>
          <w:lang w:bidi="ar-IQ"/>
        </w:rPr>
        <w:t>:</w:t>
      </w:r>
      <w:r w:rsidRPr="00C54724">
        <w:rPr>
          <w:rFonts w:ascii="Simplified Arabic" w:hAnsi="Simplified Arabic" w:cs="Simplified Arabic"/>
          <w:sz w:val="28"/>
          <w:szCs w:val="28"/>
          <w:rtl/>
          <w:lang w:bidi="ar-IQ"/>
        </w:rPr>
        <w:t xml:space="preserve"> [</w:t>
      </w:r>
      <w:r w:rsidRPr="00C54724">
        <w:rPr>
          <w:rFonts w:ascii="Simplified Arabic" w:hAnsi="Simplified Arabic" w:cs="Simplified Arabic"/>
          <w:b/>
          <w:bCs/>
          <w:sz w:val="28"/>
          <w:szCs w:val="28"/>
          <w:u w:val="single"/>
          <w:rtl/>
          <w:lang w:bidi="ar-IQ"/>
        </w:rPr>
        <w:t>صحابي يجتهد في صيغ الدعاء]: أخرج البخاري</w:t>
      </w:r>
      <w:r w:rsidRPr="00C54724">
        <w:rPr>
          <w:rFonts w:ascii="Simplified Arabic" w:hAnsi="Simplified Arabic" w:cs="Simplified Arabic"/>
          <w:sz w:val="28"/>
          <w:szCs w:val="28"/>
          <w:rtl/>
          <w:lang w:bidi="ar-IQ"/>
        </w:rPr>
        <w:t xml:space="preserve"> عن رفاعة بن رافع</w:t>
      </w:r>
      <w:r w:rsidR="004E0413">
        <w:rPr>
          <w:rFonts w:ascii="Simplified Arabic" w:hAnsi="Simplified Arabic" w:cs="Simplified Arabic"/>
          <w:sz w:val="28"/>
          <w:szCs w:val="28"/>
          <w:rtl/>
          <w:lang w:bidi="ar-IQ"/>
        </w:rPr>
        <w:t xml:space="preserve"> </w:t>
      </w:r>
      <w:r w:rsidRPr="00C54724">
        <w:rPr>
          <w:rFonts w:ascii="Simplified Arabic" w:hAnsi="Simplified Arabic" w:cs="Simplified Arabic"/>
          <w:sz w:val="28"/>
          <w:szCs w:val="28"/>
          <w:rtl/>
          <w:lang w:bidi="ar-IQ"/>
        </w:rPr>
        <w:t>رضي الله عنه</w:t>
      </w:r>
      <w:r w:rsidR="004E0413">
        <w:rPr>
          <w:rFonts w:ascii="Simplified Arabic" w:hAnsi="Simplified Arabic" w:cs="Simplified Arabic"/>
          <w:sz w:val="28"/>
          <w:szCs w:val="28"/>
          <w:rtl/>
          <w:lang w:bidi="ar-IQ"/>
        </w:rPr>
        <w:t xml:space="preserve"> </w:t>
      </w:r>
      <w:r w:rsidRPr="00C54724">
        <w:rPr>
          <w:rFonts w:ascii="Simplified Arabic" w:hAnsi="Simplified Arabic" w:cs="Simplified Arabic"/>
          <w:sz w:val="28"/>
          <w:szCs w:val="28"/>
          <w:rtl/>
          <w:lang w:bidi="ar-IQ"/>
        </w:rPr>
        <w:t xml:space="preserve">قال: </w:t>
      </w:r>
      <w:r w:rsidR="007111D7">
        <w:rPr>
          <w:rFonts w:ascii="Simplified Arabic" w:hAnsi="Simplified Arabic" w:cs="Simplified Arabic"/>
          <w:sz w:val="28"/>
          <w:szCs w:val="28"/>
          <w:rtl/>
          <w:lang w:bidi="ar-IQ"/>
        </w:rPr>
        <w:t>(</w:t>
      </w:r>
      <w:r w:rsidRPr="00C54724">
        <w:rPr>
          <w:rFonts w:ascii="Simplified Arabic" w:hAnsi="Simplified Arabic" w:cs="Simplified Arabic"/>
          <w:sz w:val="28"/>
          <w:szCs w:val="28"/>
          <w:rtl/>
          <w:lang w:bidi="ar-IQ"/>
        </w:rPr>
        <w:t>كنا يوما نصلي وراء النبي صلى الله عليه وسلم</w:t>
      </w:r>
      <w:r w:rsidR="004E0413">
        <w:rPr>
          <w:rFonts w:ascii="Simplified Arabic" w:hAnsi="Simplified Arabic" w:cs="Simplified Arabic"/>
          <w:sz w:val="28"/>
          <w:szCs w:val="28"/>
          <w:rtl/>
          <w:lang w:bidi="ar-IQ"/>
        </w:rPr>
        <w:t xml:space="preserve"> </w:t>
      </w:r>
      <w:r w:rsidRPr="00C54724">
        <w:rPr>
          <w:rFonts w:ascii="Simplified Arabic" w:hAnsi="Simplified Arabic" w:cs="Simplified Arabic"/>
          <w:sz w:val="28"/>
          <w:szCs w:val="28"/>
          <w:rtl/>
          <w:lang w:bidi="ar-IQ"/>
        </w:rPr>
        <w:t xml:space="preserve"> فلما رفع رأسه من الركعة قال سمع الله لمن حمده قال رجل وراءه: ربنا ولك الحمد حمدا طيبا مباركا فيه فلما انصرف قال من المتكلم قال أنا قال رأيت بضعة وثلاثين ملكا يبتدرونها أيهم يكتبها أولا</w:t>
      </w:r>
      <w:r w:rsidR="007111D7">
        <w:rPr>
          <w:rFonts w:ascii="Simplified Arabic" w:hAnsi="Simplified Arabic" w:cs="Simplified Arabic"/>
          <w:sz w:val="28"/>
          <w:szCs w:val="28"/>
          <w:rtl/>
          <w:lang w:bidi="ar-IQ"/>
        </w:rPr>
        <w:t>)</w:t>
      </w:r>
      <w:r w:rsidRPr="00C54724">
        <w:rPr>
          <w:rFonts w:ascii="Simplified Arabic" w:hAnsi="Simplified Arabic" w:cs="Simplified Arabic"/>
          <w:sz w:val="28"/>
          <w:szCs w:val="28"/>
          <w:rtl/>
          <w:lang w:bidi="ar-IQ"/>
        </w:rPr>
        <w:t xml:space="preserve"> [أخرجه البخاري: ح 766]، وهذا الأثر دليل على أنّ الصحابة الكرام رضي الله عنهم كانوا يبادرون إلى الاجتهاد في الخير والقربى من الله في حياة الرسول صلى الله عليه وسلم دون انتظار الإذن بذلك، ولو كانت اجتهاداتهم في التقرب إلى الله بشتى أنواع العبادات والقربات ممنوعة، لنهاهم عنها الرسول صلى الله عليه وسلم خوف الابتداع في الدين، [</w:t>
      </w:r>
      <w:r w:rsidRPr="00C54724">
        <w:rPr>
          <w:rFonts w:ascii="Simplified Arabic" w:hAnsi="Simplified Arabic" w:cs="Simplified Arabic"/>
          <w:b/>
          <w:bCs/>
          <w:sz w:val="28"/>
          <w:szCs w:val="28"/>
          <w:u w:val="single"/>
          <w:rtl/>
          <w:lang w:bidi="ar-IQ"/>
        </w:rPr>
        <w:t>جمع عمر المسلمين على إمام واحد في صلاة التراويح يصلي بهم عشرين ركعة]:</w:t>
      </w:r>
      <w:r w:rsidRPr="00C54724">
        <w:rPr>
          <w:rFonts w:ascii="Simplified Arabic" w:hAnsi="Simplified Arabic" w:cs="Simplified Arabic"/>
          <w:b/>
          <w:bCs/>
          <w:sz w:val="28"/>
          <w:szCs w:val="28"/>
          <w:rtl/>
          <w:lang w:bidi="ar-IQ"/>
        </w:rPr>
        <w:t xml:space="preserve"> </w:t>
      </w:r>
      <w:r w:rsidRPr="00C54724">
        <w:rPr>
          <w:rFonts w:ascii="Simplified Arabic" w:hAnsi="Simplified Arabic" w:cs="Simplified Arabic"/>
          <w:sz w:val="28"/>
          <w:szCs w:val="28"/>
          <w:rtl/>
          <w:lang w:bidi="ar-IQ"/>
        </w:rPr>
        <w:t xml:space="preserve">يروحهم بعد كل أربع ركعات، وقوله رضي الله عنه عندما رآهم مجتمعين على إمام واحد </w:t>
      </w:r>
      <w:r w:rsidR="007111D7">
        <w:rPr>
          <w:rFonts w:ascii="Simplified Arabic" w:hAnsi="Simplified Arabic" w:cs="Simplified Arabic"/>
          <w:sz w:val="28"/>
          <w:szCs w:val="28"/>
          <w:rtl/>
          <w:lang w:bidi="ar-IQ"/>
        </w:rPr>
        <w:t>(</w:t>
      </w:r>
      <w:r w:rsidRPr="00C54724">
        <w:rPr>
          <w:rFonts w:ascii="Simplified Arabic" w:hAnsi="Simplified Arabic" w:cs="Simplified Arabic"/>
          <w:sz w:val="28"/>
          <w:szCs w:val="28"/>
          <w:rtl/>
          <w:lang w:bidi="ar-IQ"/>
        </w:rPr>
        <w:t>نعم البدعة هذه</w:t>
      </w:r>
      <w:r w:rsidR="007111D7">
        <w:rPr>
          <w:rFonts w:ascii="Simplified Arabic" w:hAnsi="Simplified Arabic" w:cs="Simplified Arabic"/>
          <w:sz w:val="28"/>
          <w:szCs w:val="28"/>
          <w:rtl/>
          <w:lang w:bidi="ar-IQ"/>
        </w:rPr>
        <w:t>)</w:t>
      </w:r>
      <w:r w:rsidRPr="00C54724">
        <w:rPr>
          <w:rFonts w:ascii="Simplified Arabic" w:hAnsi="Simplified Arabic" w:cs="Simplified Arabic"/>
          <w:sz w:val="28"/>
          <w:szCs w:val="28"/>
          <w:rtl/>
          <w:lang w:bidi="ar-IQ"/>
        </w:rPr>
        <w:t xml:space="preserve"> [لأخرجه البخاري: ح 1906]، والملفت للنظر هو إقرار عمر رضي الله عنه بأنها بدعة ولكنها بدعة حسنة، فما أحسنها جمعت المسلمين على أمام واحد يجتهد بهم في قيام رمضان، فنعم البدعة تلك، لأنها توافق هدي النبي صلى الله عليه وسلم ولا تُعارض نصا من نصوص الشريعة السمحاء، [</w:t>
      </w:r>
      <w:r w:rsidRPr="00C54724">
        <w:rPr>
          <w:rFonts w:ascii="Simplified Arabic" w:hAnsi="Simplified Arabic" w:cs="Simplified Arabic"/>
          <w:b/>
          <w:bCs/>
          <w:sz w:val="28"/>
          <w:szCs w:val="28"/>
          <w:u w:val="single"/>
          <w:rtl/>
          <w:lang w:bidi="ar-IQ"/>
        </w:rPr>
        <w:t>أم المؤمنين عائشة رضي الله عنها تصلي سبحة الضحى]:</w:t>
      </w:r>
      <w:r w:rsidRPr="00C54724">
        <w:rPr>
          <w:rFonts w:ascii="Simplified Arabic" w:hAnsi="Simplified Arabic" w:cs="Simplified Arabic"/>
          <w:sz w:val="28"/>
          <w:szCs w:val="28"/>
          <w:rtl/>
          <w:lang w:bidi="ar-IQ"/>
        </w:rPr>
        <w:t xml:space="preserve"> أخرج البخاري ومسلم عن عائشة رضي الله عنها أنها قالت: </w:t>
      </w:r>
      <w:r w:rsidR="007111D7">
        <w:rPr>
          <w:rFonts w:ascii="Simplified Arabic" w:hAnsi="Simplified Arabic" w:cs="Simplified Arabic"/>
          <w:sz w:val="28"/>
          <w:szCs w:val="28"/>
          <w:rtl/>
          <w:lang w:bidi="ar-IQ"/>
        </w:rPr>
        <w:t>(</w:t>
      </w:r>
      <w:r w:rsidRPr="00C54724">
        <w:rPr>
          <w:rFonts w:ascii="Simplified Arabic" w:hAnsi="Simplified Arabic" w:cs="Simplified Arabic"/>
          <w:sz w:val="28"/>
          <w:szCs w:val="28"/>
          <w:rtl/>
          <w:lang w:bidi="ar-IQ"/>
        </w:rPr>
        <w:t>إن كان رسول الله صلى الله عليه وسلم</w:t>
      </w:r>
      <w:r w:rsidR="004E0413">
        <w:rPr>
          <w:rFonts w:ascii="Simplified Arabic" w:hAnsi="Simplified Arabic" w:cs="Simplified Arabic"/>
          <w:sz w:val="28"/>
          <w:szCs w:val="28"/>
          <w:rtl/>
          <w:lang w:bidi="ar-IQ"/>
        </w:rPr>
        <w:t xml:space="preserve"> </w:t>
      </w:r>
      <w:r w:rsidRPr="00C54724">
        <w:rPr>
          <w:rFonts w:ascii="Simplified Arabic" w:hAnsi="Simplified Arabic" w:cs="Simplified Arabic"/>
          <w:sz w:val="28"/>
          <w:szCs w:val="28"/>
          <w:rtl/>
          <w:lang w:bidi="ar-IQ"/>
        </w:rPr>
        <w:t>ليدع العمل، وهو يحب أن يعمل به، خشية أن يعمل به الناس، فيفرض عليهم، وما سبح رسول الله صلى الله عليه وسلم</w:t>
      </w:r>
      <w:r w:rsidR="004E0413">
        <w:rPr>
          <w:rFonts w:ascii="Simplified Arabic" w:hAnsi="Simplified Arabic" w:cs="Simplified Arabic"/>
          <w:sz w:val="28"/>
          <w:szCs w:val="28"/>
          <w:rtl/>
          <w:lang w:bidi="ar-IQ"/>
        </w:rPr>
        <w:t xml:space="preserve"> </w:t>
      </w:r>
      <w:r w:rsidRPr="00C54724">
        <w:rPr>
          <w:rFonts w:ascii="Simplified Arabic" w:hAnsi="Simplified Arabic" w:cs="Simplified Arabic"/>
          <w:sz w:val="28"/>
          <w:szCs w:val="28"/>
          <w:rtl/>
          <w:lang w:bidi="ar-IQ"/>
        </w:rPr>
        <w:t>سبحة الضحى قط، وإني لأسبحها</w:t>
      </w:r>
      <w:r w:rsidR="007111D7">
        <w:rPr>
          <w:rFonts w:ascii="Simplified Arabic" w:hAnsi="Simplified Arabic" w:cs="Simplified Arabic"/>
          <w:sz w:val="28"/>
          <w:szCs w:val="28"/>
          <w:rtl/>
          <w:lang w:bidi="ar-IQ"/>
        </w:rPr>
        <w:t>)</w:t>
      </w:r>
      <w:r w:rsidRPr="00C54724">
        <w:rPr>
          <w:rFonts w:ascii="Simplified Arabic" w:hAnsi="Simplified Arabic" w:cs="Simplified Arabic"/>
          <w:sz w:val="28"/>
          <w:szCs w:val="28"/>
          <w:rtl/>
          <w:lang w:bidi="ar-IQ"/>
        </w:rPr>
        <w:t xml:space="preserve"> [متفق عليه، أخرجه البخاري ح: 1076، ومسلم ح: 718]، [</w:t>
      </w:r>
      <w:r w:rsidRPr="00C54724">
        <w:rPr>
          <w:rFonts w:ascii="Simplified Arabic" w:hAnsi="Simplified Arabic" w:cs="Simplified Arabic"/>
          <w:b/>
          <w:bCs/>
          <w:sz w:val="28"/>
          <w:szCs w:val="28"/>
          <w:u w:val="single"/>
          <w:rtl/>
          <w:lang w:bidi="ar-IQ"/>
        </w:rPr>
        <w:t>عثمان رضي الله عنه يزيد الآذان الأول لصلاة الجمعة لما اتسعت المدينة وكثر الناس]:</w:t>
      </w:r>
      <w:r w:rsidRPr="00C54724">
        <w:rPr>
          <w:rFonts w:ascii="Simplified Arabic" w:hAnsi="Simplified Arabic" w:cs="Simplified Arabic"/>
          <w:sz w:val="28"/>
          <w:szCs w:val="28"/>
          <w:rtl/>
          <w:lang w:bidi="ar-IQ"/>
        </w:rPr>
        <w:t xml:space="preserve"> أخرج البخاري عن </w:t>
      </w:r>
      <w:r w:rsidRPr="00C54724">
        <w:rPr>
          <w:rFonts w:ascii="Simplified Arabic" w:hAnsi="Simplified Arabic" w:cs="Simplified Arabic"/>
          <w:sz w:val="28"/>
          <w:szCs w:val="28"/>
          <w:rtl/>
        </w:rPr>
        <w:t>السائب بن يزيد رضي الله عنه: (كان النداء يوم الجمعة أوله إذا جلس الإمام على المنبر على عهد النبي صلى الله عليه وسلم وأبي بكر وعمر رضي الله عنهما فلما كان عثمان رضي الله عنه وكثر الناس زاد النداءَ الثالث على الزوراء [صحيح البخاري: الجمعة، باب الأذان يوم الجمعة، برقم 912]، فلما رأى أمير المؤمنين عثمان رضي الله عنه اتساع المدينة وترامي أطرافها وحتى لا يضيع على الناس سماع الخطبة يوم الجمعة استحدث الآذان الأول قبل الوقت ليتهيء الناس لصلاة الجمعة قبل وقتها، فهذا من سنن الهدى ومحدثات الخير التي قال عنها رسول الله صلى الله عليه وسلم</w:t>
      </w:r>
      <w:r w:rsidR="007111D7">
        <w:rPr>
          <w:rFonts w:ascii="Simplified Arabic" w:hAnsi="Simplified Arabic" w:cs="Simplified Arabic"/>
          <w:sz w:val="28"/>
          <w:szCs w:val="28"/>
          <w:rtl/>
        </w:rPr>
        <w:t>:</w:t>
      </w:r>
      <w:r w:rsidRPr="00C54724">
        <w:rPr>
          <w:rFonts w:ascii="Simplified Arabic" w:hAnsi="Simplified Arabic" w:cs="Simplified Arabic"/>
          <w:sz w:val="28"/>
          <w:szCs w:val="28"/>
          <w:rtl/>
        </w:rPr>
        <w:t xml:space="preserve"> (من سن في الإسلام سنة حسنة فلهُ أجرها وأجر من عمل بها بعده من غير أن ينقص من أجورهم شيء) [أخرجه مسلم]،</w:t>
      </w:r>
      <w:r w:rsidR="00D2295E">
        <w:rPr>
          <w:rFonts w:ascii="Simplified Arabic" w:hAnsi="Simplified Arabic" w:cs="Simplified Arabic" w:hint="cs"/>
          <w:sz w:val="28"/>
          <w:szCs w:val="28"/>
          <w:rtl/>
        </w:rPr>
        <w:t xml:space="preserve"> </w:t>
      </w:r>
    </w:p>
    <w:p w14:paraId="68619A1A" w14:textId="77777777" w:rsidR="00F60BA3" w:rsidRDefault="00C54724" w:rsidP="00664EC0">
      <w:pPr>
        <w:bidi/>
        <w:jc w:val="both"/>
        <w:rPr>
          <w:rFonts w:ascii="Simplified Arabic" w:hAnsi="Simplified Arabic" w:cs="Simplified Arabic"/>
          <w:sz w:val="28"/>
          <w:szCs w:val="28"/>
          <w:rtl/>
        </w:rPr>
      </w:pPr>
      <w:r w:rsidRPr="00C54724">
        <w:rPr>
          <w:rFonts w:ascii="Simplified Arabic" w:hAnsi="Simplified Arabic" w:cs="Simplified Arabic" w:hint="cs"/>
          <w:b/>
          <w:bCs/>
          <w:sz w:val="30"/>
          <w:szCs w:val="30"/>
          <w:u w:val="single"/>
          <w:rtl/>
        </w:rPr>
        <w:t>(4) الشاطبي يغض الطرف عن كل مفاتيح أهل العلم في فهم</w:t>
      </w:r>
      <w:r w:rsidR="00A45B7D">
        <w:rPr>
          <w:rFonts w:ascii="Simplified Arabic" w:hAnsi="Simplified Arabic" w:cs="Simplified Arabic" w:hint="cs"/>
          <w:b/>
          <w:bCs/>
          <w:sz w:val="30"/>
          <w:szCs w:val="30"/>
          <w:u w:val="single"/>
          <w:rtl/>
        </w:rPr>
        <w:t xml:space="preserve"> آيات القرآن و</w:t>
      </w:r>
      <w:r w:rsidRPr="00C54724">
        <w:rPr>
          <w:rFonts w:ascii="Simplified Arabic" w:hAnsi="Simplified Arabic" w:cs="Simplified Arabic" w:hint="cs"/>
          <w:b/>
          <w:bCs/>
          <w:sz w:val="30"/>
          <w:szCs w:val="30"/>
          <w:u w:val="single"/>
          <w:rtl/>
        </w:rPr>
        <w:t>أحاديث النبي صلى الله عليه وسلم</w:t>
      </w:r>
      <w:r w:rsidR="00A45B7D">
        <w:rPr>
          <w:rFonts w:ascii="Simplified Arabic" w:hAnsi="Simplified Arabic" w:cs="Simplified Arabic" w:hint="cs"/>
          <w:b/>
          <w:bCs/>
          <w:sz w:val="30"/>
          <w:szCs w:val="30"/>
          <w:u w:val="single"/>
          <w:rtl/>
        </w:rPr>
        <w:t xml:space="preserve"> المتعلقة ببدعة الضلالة</w:t>
      </w:r>
      <w:r w:rsidRPr="00C54724">
        <w:rPr>
          <w:rFonts w:ascii="Simplified Arabic" w:hAnsi="Simplified Arabic" w:cs="Simplified Arabic" w:hint="cs"/>
          <w:b/>
          <w:bCs/>
          <w:sz w:val="30"/>
          <w:szCs w:val="30"/>
          <w:u w:val="single"/>
          <w:rtl/>
        </w:rPr>
        <w:t>،</w:t>
      </w:r>
      <w:r>
        <w:rPr>
          <w:rFonts w:ascii="Simplified Arabic" w:hAnsi="Simplified Arabic" w:cs="Simplified Arabic" w:hint="cs"/>
          <w:sz w:val="28"/>
          <w:szCs w:val="28"/>
          <w:rtl/>
        </w:rPr>
        <w:t xml:space="preserve"> ومن ذلك: </w:t>
      </w:r>
    </w:p>
    <w:p w14:paraId="24769066" w14:textId="6352B6C1" w:rsidR="00F60BA3" w:rsidRDefault="004A4A27" w:rsidP="00F60BA3">
      <w:pPr>
        <w:bidi/>
        <w:jc w:val="both"/>
        <w:rPr>
          <w:rFonts w:ascii="Simplified Arabic" w:hAnsi="Simplified Arabic" w:cs="Simplified Arabic"/>
          <w:sz w:val="28"/>
          <w:szCs w:val="28"/>
          <w:rtl/>
        </w:rPr>
      </w:pPr>
      <w:r w:rsidRPr="00664EC0">
        <w:rPr>
          <w:rFonts w:ascii="Simplified Arabic" w:hAnsi="Simplified Arabic" w:cs="Simplified Arabic"/>
          <w:b/>
          <w:bCs/>
          <w:sz w:val="28"/>
          <w:szCs w:val="28"/>
          <w:rtl/>
        </w:rPr>
        <w:t xml:space="preserve">(أ) مفاتيح قوله تعالى: </w:t>
      </w:r>
      <w:r w:rsidRPr="00664EC0">
        <w:rPr>
          <w:rFonts w:ascii="Simplified Arabic" w:hAnsi="Simplified Arabic" w:cs="Simplified Arabic"/>
          <w:b/>
          <w:bCs/>
          <w:sz w:val="28"/>
          <w:szCs w:val="28"/>
          <w:rtl/>
          <w:lang w:bidi="ar-KW"/>
        </w:rPr>
        <w:t>{الْيَوْمَ أَكْمَلْتُ لَكُمْ دِينَكُمْ وَأَتْمَمْتُ عَلَيْكُمْ نِعْمَتِي وَرَضِيتُ لَكُمُ الْإِسْلَامَ دِينًا}</w:t>
      </w:r>
      <w:r w:rsidRPr="00664EC0">
        <w:rPr>
          <w:rFonts w:ascii="Simplified Arabic" w:hAnsi="Simplified Arabic" w:cs="Simplified Arabic"/>
          <w:sz w:val="28"/>
          <w:szCs w:val="28"/>
          <w:rtl/>
          <w:lang w:bidi="ar-KW"/>
        </w:rPr>
        <w:t xml:space="preserve"> [</w:t>
      </w:r>
      <w:r w:rsidRPr="00664EC0">
        <w:rPr>
          <w:rFonts w:ascii="Simplified Arabic" w:hAnsi="Simplified Arabic" w:cs="Simplified Arabic"/>
          <w:sz w:val="28"/>
          <w:szCs w:val="28"/>
          <w:rtl/>
        </w:rPr>
        <w:t>سورة المائدة الآية 3]،</w:t>
      </w:r>
      <w:r w:rsidRPr="00664EC0">
        <w:rPr>
          <w:rFonts w:ascii="Simplified Arabic" w:hAnsi="Simplified Arabic" w:cs="Simplified Arabic"/>
          <w:sz w:val="28"/>
          <w:szCs w:val="28"/>
          <w:rtl/>
          <w:lang w:bidi="ar-KW"/>
        </w:rPr>
        <w:t xml:space="preserve"> ف</w:t>
      </w:r>
      <w:r w:rsidRPr="00664EC0">
        <w:rPr>
          <w:rFonts w:ascii="Simplified Arabic" w:hAnsi="Simplified Arabic" w:cs="Simplified Arabic"/>
          <w:sz w:val="28"/>
          <w:szCs w:val="28"/>
          <w:rtl/>
        </w:rPr>
        <w:t xml:space="preserve">الآية بشارة باكتمال أصول الدين وقواعده وكلياته، ولكن الآية الكريمة لا يُفهم منها أن نصوص الكتاب والسنة قد أحاطت بكل الجزئيات، وإلا لما كان هناك اجتهاد ولا استنباط، ويتم الغاء دور الفقهاء والمجتهدين، وهذا يخالف الشرع والواقع، فالصحيح أنّ الدين اكتملت أصوله وقواعده الكلية التي يستنبط منها الفقهاء ما يناسب الوقائع والجزئيات، وعلى أهل العلم أن يستنبطوا من نصوص الكتاب والسنة ما يحقق مقاصد الشرع وبما يتفق مع مبادئه وأخلاقه، ولذلك اعتمد الفقهاء: (القياس) كأصل رابع للاجتهاد بعد الكتاب والسنة والإجماع، وعلى ذلك فإنّ المعنى الصحيح للآية: أن الله تعالى أكمل لنا قواعد الدين وأصوله ومبادئه، وترك لفقهاء الإمة المجتهدين أن يستنبطوا منها الحكم الشرعي الذي يلائم كل محدثة تجد أو واقع يستجد على حياة المسلمين، </w:t>
      </w:r>
      <w:r w:rsidRPr="00664EC0">
        <w:rPr>
          <w:rFonts w:ascii="Simplified Arabic" w:hAnsi="Simplified Arabic" w:cs="Simplified Arabic"/>
          <w:b/>
          <w:bCs/>
          <w:sz w:val="28"/>
          <w:szCs w:val="28"/>
          <w:u w:val="single"/>
          <w:rtl/>
        </w:rPr>
        <w:t>فــ (الاستدلال) بالآية على أنّ ما لم يكن على زمان رسول الله صلى الله عليه وسلم دينا فليس اليوم بدين</w:t>
      </w:r>
      <w:r w:rsidRPr="00664EC0">
        <w:rPr>
          <w:rFonts w:ascii="Simplified Arabic" w:hAnsi="Simplified Arabic" w:cs="Simplified Arabic"/>
          <w:sz w:val="28"/>
          <w:szCs w:val="28"/>
          <w:rtl/>
        </w:rPr>
        <w:t xml:space="preserve">، تضييق لواسع وتشدد في الدين، </w:t>
      </w:r>
      <w:r w:rsidRPr="002D0735">
        <w:rPr>
          <w:rFonts w:ascii="Simplified Arabic" w:hAnsi="Simplified Arabic" w:cs="Simplified Arabic"/>
          <w:sz w:val="28"/>
          <w:szCs w:val="28"/>
          <w:u w:val="single"/>
          <w:rtl/>
        </w:rPr>
        <w:t>والخلل جاءهم من جانبين</w:t>
      </w:r>
      <w:r w:rsidRPr="00664EC0">
        <w:rPr>
          <w:rFonts w:ascii="Simplified Arabic" w:hAnsi="Simplified Arabic" w:cs="Simplified Arabic"/>
          <w:sz w:val="28"/>
          <w:szCs w:val="28"/>
          <w:rtl/>
        </w:rPr>
        <w:t xml:space="preserve">: </w:t>
      </w:r>
      <w:r w:rsidRPr="00664EC0">
        <w:rPr>
          <w:rFonts w:ascii="Simplified Arabic" w:hAnsi="Simplified Arabic" w:cs="Simplified Arabic"/>
          <w:b/>
          <w:bCs/>
          <w:sz w:val="28"/>
          <w:szCs w:val="28"/>
          <w:u w:val="single"/>
          <w:rtl/>
        </w:rPr>
        <w:t>[الجانب الأول]</w:t>
      </w:r>
      <w:r w:rsidRPr="00664EC0">
        <w:rPr>
          <w:rFonts w:ascii="Simplified Arabic" w:hAnsi="Simplified Arabic" w:cs="Simplified Arabic"/>
          <w:sz w:val="28"/>
          <w:szCs w:val="28"/>
          <w:rtl/>
        </w:rPr>
        <w:t>: أن الدين كامل بقواعده الكلية وأصوله العامة التي يمكن للفقهاء القياس عليها في كل جديد، والدليل على ذلك قوله صلى الله عليه وسلم: (إن الله تعالى فرض فرائض فلا تضيعوها، وحد حدودا فلا تعتدوها، وحرم أشياء فلا تنتهكوها، وسكت عن أشياء رحمة لكم غير نسيان، فلا تبحثوا عنها) [أخرجه الدارقطني (4/183)، والحاكم (7114)، والبيهقي (20217) باختلاف يسير</w:t>
      </w:r>
      <w:r w:rsidR="0010312F">
        <w:rPr>
          <w:rFonts w:ascii="Simplified Arabic" w:hAnsi="Simplified Arabic" w:cs="Simplified Arabic" w:hint="cs"/>
          <w:sz w:val="28"/>
          <w:szCs w:val="28"/>
          <w:rtl/>
        </w:rPr>
        <w:t>]</w:t>
      </w:r>
      <w:r w:rsidRPr="00664EC0">
        <w:rPr>
          <w:rFonts w:ascii="Simplified Arabic" w:hAnsi="Simplified Arabic" w:cs="Simplified Arabic"/>
          <w:sz w:val="28"/>
          <w:szCs w:val="28"/>
          <w:rtl/>
        </w:rPr>
        <w:t>، والحديث دليل على أن هناك أشياء سكت عنها الشرع، وأنّ نصوص الكتاب والسنة لم تستوعب كل الجزئيات والتفصيلات، ولذلك اجتهد العلماء والفقهاء من لدن الصحابة رضي الله عنهم مرورا بالتابعين وتابعي التابعين وحتى يومنا هذا،</w:t>
      </w:r>
      <w:r w:rsidR="004E0413">
        <w:rPr>
          <w:rFonts w:ascii="Simplified Arabic" w:hAnsi="Simplified Arabic" w:cs="Simplified Arabic"/>
          <w:sz w:val="28"/>
          <w:szCs w:val="28"/>
          <w:rtl/>
        </w:rPr>
        <w:t xml:space="preserve"> </w:t>
      </w:r>
      <w:r w:rsidRPr="00664EC0">
        <w:rPr>
          <w:rFonts w:ascii="Simplified Arabic" w:hAnsi="Simplified Arabic" w:cs="Simplified Arabic"/>
          <w:sz w:val="28"/>
          <w:szCs w:val="28"/>
          <w:rtl/>
        </w:rPr>
        <w:t xml:space="preserve">فمن أصاب فله أجران، ومن أخطأ فله أجر واحد، فكل قول جديد أو فعل جديد يحقق </w:t>
      </w:r>
      <w:r w:rsidRPr="00664EC0">
        <w:rPr>
          <w:rFonts w:ascii="Simplified Arabic" w:hAnsi="Simplified Arabic" w:cs="Simplified Arabic"/>
          <w:sz w:val="28"/>
          <w:szCs w:val="28"/>
          <w:rtl/>
          <w:lang w:bidi="ar-AE"/>
        </w:rPr>
        <w:t xml:space="preserve">مقاصد الشريعة ولا يخالف </w:t>
      </w:r>
      <w:r w:rsidRPr="00664EC0">
        <w:rPr>
          <w:rFonts w:ascii="Simplified Arabic" w:hAnsi="Simplified Arabic" w:cs="Simplified Arabic"/>
          <w:sz w:val="28"/>
          <w:szCs w:val="28"/>
          <w:rtl/>
        </w:rPr>
        <w:t>دليلاً شـرعياً فلا يصح وصفه بأنها بدعة ضلالة، و[</w:t>
      </w:r>
      <w:r w:rsidRPr="00664EC0">
        <w:rPr>
          <w:rFonts w:ascii="Simplified Arabic" w:hAnsi="Simplified Arabic" w:cs="Simplified Arabic"/>
          <w:b/>
          <w:bCs/>
          <w:sz w:val="28"/>
          <w:szCs w:val="28"/>
          <w:u w:val="single"/>
          <w:rtl/>
        </w:rPr>
        <w:t>الجانب الثاني]</w:t>
      </w:r>
      <w:r w:rsidRPr="00664EC0">
        <w:rPr>
          <w:rFonts w:ascii="Simplified Arabic" w:hAnsi="Simplified Arabic" w:cs="Simplified Arabic"/>
          <w:sz w:val="28"/>
          <w:szCs w:val="28"/>
          <w:rtl/>
        </w:rPr>
        <w:t xml:space="preserve">: </w:t>
      </w:r>
      <w:r w:rsidRPr="00446222">
        <w:rPr>
          <w:rFonts w:ascii="Simplified Arabic" w:hAnsi="Simplified Arabic" w:cs="Simplified Arabic"/>
          <w:sz w:val="28"/>
          <w:szCs w:val="28"/>
          <w:u w:val="single"/>
          <w:rtl/>
        </w:rPr>
        <w:t>الخطأ في فهم مسألة الترك</w:t>
      </w:r>
      <w:r w:rsidRPr="00664EC0">
        <w:rPr>
          <w:rFonts w:ascii="Simplified Arabic" w:hAnsi="Simplified Arabic" w:cs="Simplified Arabic"/>
          <w:sz w:val="28"/>
          <w:szCs w:val="28"/>
          <w:rtl/>
        </w:rPr>
        <w:t xml:space="preserve">، فليس كل ما تركه الرسول صلى الله عليه وسلم يكون محرما، </w:t>
      </w:r>
      <w:r w:rsidRPr="00664EC0">
        <w:rPr>
          <w:rFonts w:ascii="Simplified Arabic" w:hAnsi="Simplified Arabic" w:cs="Simplified Arabic"/>
          <w:bCs/>
          <w:sz w:val="28"/>
          <w:szCs w:val="28"/>
          <w:rtl/>
        </w:rPr>
        <w:t>والحقيقة أنّ الترك المجرد من القرائن فهو عدم فعل، والعدم ليس بشيء، ولا يصلح دليلاً لجواز شيء أو حرمته</w:t>
      </w:r>
      <w:r w:rsidRPr="00664EC0">
        <w:rPr>
          <w:rFonts w:ascii="Simplified Arabic" w:hAnsi="Simplified Arabic" w:cs="Simplified Arabic"/>
          <w:sz w:val="28"/>
          <w:szCs w:val="28"/>
          <w:rtl/>
        </w:rPr>
        <w:t>، وقد حذرنا الله تعالى من التشريع والتحريم بغير هدى من الله وبما لم يأذن به الله، كما في قوله تعالى: {وَلَا تَقُولُوا لِمَا تَصِفُ أَلْسِنَتُكُمُ الْكَذِبَ هَذَا حَلَالٌ وَهَذَا حَرَامٌ لِتَفْتَرُوا عَلَى اللَّهِ الْكَذِبَ إِنَّ الَّذِينَ يَفْتَرُونَ عَلَى اللَّهِ الْكَذِبَ لَا يُفْلِحُونَ} [النحل: 116]، فكيف إذا كان تحريم المباح يعقبه الاتهام بالبدعة والضلالة، وقد ترك النبي صلى الله عليه وسلم أفعالاً كثيرة تعد من المستحبات والطاعات عمداً لاعتبارات عديدة، سبق ذكرها في المبحث السابق،</w:t>
      </w:r>
      <w:r w:rsidR="00D2295E" w:rsidRPr="00664EC0">
        <w:rPr>
          <w:rFonts w:ascii="Simplified Arabic" w:hAnsi="Simplified Arabic" w:cs="Simplified Arabic"/>
          <w:sz w:val="28"/>
          <w:szCs w:val="28"/>
          <w:rtl/>
        </w:rPr>
        <w:t xml:space="preserve"> </w:t>
      </w:r>
    </w:p>
    <w:p w14:paraId="365700DA" w14:textId="5EC4F826" w:rsidR="00F60BA3" w:rsidRDefault="00D2295E" w:rsidP="00F60BA3">
      <w:pPr>
        <w:bidi/>
        <w:jc w:val="both"/>
        <w:rPr>
          <w:rFonts w:ascii="Simplified Arabic" w:hAnsi="Simplified Arabic" w:cs="Simplified Arabic"/>
          <w:sz w:val="28"/>
          <w:szCs w:val="28"/>
          <w:rtl/>
        </w:rPr>
      </w:pPr>
      <w:r w:rsidRPr="00664EC0">
        <w:rPr>
          <w:rFonts w:ascii="Simplified Arabic" w:hAnsi="Simplified Arabic" w:cs="Simplified Arabic"/>
          <w:b/>
          <w:bCs/>
          <w:sz w:val="28"/>
          <w:szCs w:val="28"/>
          <w:u w:val="single"/>
          <w:rtl/>
          <w:lang w:bidi="ar-KW"/>
        </w:rPr>
        <w:t xml:space="preserve">(ب) </w:t>
      </w:r>
      <w:r w:rsidR="00446222">
        <w:rPr>
          <w:rFonts w:ascii="Simplified Arabic" w:hAnsi="Simplified Arabic" w:cs="Simplified Arabic" w:hint="cs"/>
          <w:b/>
          <w:bCs/>
          <w:sz w:val="28"/>
          <w:szCs w:val="28"/>
          <w:u w:val="single"/>
          <w:rtl/>
          <w:lang w:bidi="ar-KW"/>
        </w:rPr>
        <w:t xml:space="preserve">الشاطبي يغض الطرف عن </w:t>
      </w:r>
      <w:r w:rsidRPr="00664EC0">
        <w:rPr>
          <w:rFonts w:ascii="Simplified Arabic" w:hAnsi="Simplified Arabic" w:cs="Simplified Arabic"/>
          <w:b/>
          <w:bCs/>
          <w:sz w:val="28"/>
          <w:szCs w:val="28"/>
          <w:u w:val="single"/>
          <w:rtl/>
          <w:lang w:bidi="ar-KW"/>
        </w:rPr>
        <w:t>مفتاح فهم قوله صلى الله عليه وسلم</w:t>
      </w:r>
      <w:r w:rsidRPr="00664EC0">
        <w:rPr>
          <w:rFonts w:ascii="Simplified Arabic" w:hAnsi="Simplified Arabic" w:cs="Simplified Arabic"/>
          <w:b/>
          <w:bCs/>
          <w:sz w:val="28"/>
          <w:szCs w:val="28"/>
          <w:rtl/>
          <w:lang w:bidi="ar-KW"/>
        </w:rPr>
        <w:t>:</w:t>
      </w:r>
      <w:r w:rsidRPr="00664EC0">
        <w:rPr>
          <w:rFonts w:ascii="Simplified Arabic" w:hAnsi="Simplified Arabic" w:cs="Simplified Arabic"/>
          <w:sz w:val="28"/>
          <w:szCs w:val="28"/>
          <w:rtl/>
          <w:lang w:bidi="ar-KW"/>
        </w:rPr>
        <w:t xml:space="preserve"> </w:t>
      </w:r>
      <w:r w:rsidR="007111D7">
        <w:rPr>
          <w:rFonts w:ascii="Simplified Arabic" w:hAnsi="Simplified Arabic" w:cs="Simplified Arabic"/>
          <w:b/>
          <w:bCs/>
          <w:sz w:val="28"/>
          <w:szCs w:val="28"/>
          <w:u w:val="single"/>
          <w:rtl/>
          <w:lang w:bidi="ar-KW"/>
        </w:rPr>
        <w:t>(</w:t>
      </w:r>
      <w:r w:rsidRPr="00664EC0">
        <w:rPr>
          <w:rFonts w:ascii="Simplified Arabic" w:hAnsi="Simplified Arabic" w:cs="Simplified Arabic"/>
          <w:b/>
          <w:bCs/>
          <w:sz w:val="28"/>
          <w:szCs w:val="28"/>
          <w:u w:val="single"/>
          <w:rtl/>
          <w:lang w:bidi="ar-KW"/>
        </w:rPr>
        <w:t>أصدق</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الحديث</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كتاب</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الله،</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وخير</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الهدي</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هدي</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محمدٍ،</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وشر</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الأمور</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محدَثاتها،</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وكل</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محدَثةٍ</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بدعة،</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وكل</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بدعةٍ</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ضلالة،</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 وكل</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ضلالةٍ</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في</w:t>
      </w:r>
      <w:r w:rsidRPr="00664EC0">
        <w:rPr>
          <w:rFonts w:ascii="Simplified Arabic" w:hAnsi="Simplified Arabic" w:cs="Simplified Arabic"/>
          <w:b/>
          <w:bCs/>
          <w:sz w:val="28"/>
          <w:szCs w:val="28"/>
          <w:u w:val="single"/>
          <w:lang w:bidi="ar-KW"/>
        </w:rPr>
        <w:t xml:space="preserve"> </w:t>
      </w:r>
      <w:r w:rsidRPr="00664EC0">
        <w:rPr>
          <w:rFonts w:ascii="Simplified Arabic" w:hAnsi="Simplified Arabic" w:cs="Simplified Arabic"/>
          <w:b/>
          <w:bCs/>
          <w:sz w:val="28"/>
          <w:szCs w:val="28"/>
          <w:u w:val="single"/>
          <w:rtl/>
          <w:lang w:bidi="ar-KW"/>
        </w:rPr>
        <w:t>النار"</w:t>
      </w:r>
      <w:r w:rsidR="007111D7">
        <w:rPr>
          <w:rFonts w:ascii="Simplified Arabic" w:hAnsi="Simplified Arabic" w:cs="Simplified Arabic"/>
          <w:b/>
          <w:bCs/>
          <w:sz w:val="28"/>
          <w:szCs w:val="28"/>
          <w:u w:val="single"/>
          <w:rtl/>
          <w:lang w:bidi="ar-KW"/>
        </w:rPr>
        <w:t>)</w:t>
      </w:r>
      <w:r w:rsidRPr="00664EC0">
        <w:rPr>
          <w:rFonts w:ascii="Simplified Arabic" w:hAnsi="Simplified Arabic" w:cs="Simplified Arabic"/>
          <w:sz w:val="28"/>
          <w:szCs w:val="28"/>
          <w:rtl/>
          <w:lang w:bidi="ar-KW"/>
        </w:rPr>
        <w:t xml:space="preserve"> [أخرجه</w:t>
      </w:r>
      <w:r w:rsidRPr="00664EC0">
        <w:rPr>
          <w:rFonts w:ascii="Simplified Arabic" w:hAnsi="Simplified Arabic" w:cs="Simplified Arabic"/>
          <w:sz w:val="28"/>
          <w:szCs w:val="28"/>
          <w:lang w:bidi="ar-KW"/>
        </w:rPr>
        <w:t xml:space="preserve"> </w:t>
      </w:r>
      <w:r w:rsidRPr="00664EC0">
        <w:rPr>
          <w:rFonts w:ascii="Simplified Arabic" w:hAnsi="Simplified Arabic" w:cs="Simplified Arabic"/>
          <w:sz w:val="28"/>
          <w:szCs w:val="28"/>
          <w:rtl/>
          <w:lang w:bidi="ar-KW"/>
        </w:rPr>
        <w:t xml:space="preserve">مسلم، </w:t>
      </w:r>
      <w:r w:rsidRPr="00664EC0">
        <w:rPr>
          <w:rFonts w:ascii="Simplified Arabic" w:hAnsi="Simplified Arabic" w:cs="Simplified Arabic"/>
          <w:sz w:val="28"/>
          <w:szCs w:val="28"/>
          <w:rtl/>
        </w:rPr>
        <w:t xml:space="preserve">صحيح مسلم بشرح النووي 2: 464]، </w:t>
      </w:r>
      <w:r w:rsidRPr="00664EC0">
        <w:rPr>
          <w:rFonts w:ascii="Simplified Arabic" w:hAnsi="Simplified Arabic" w:cs="Simplified Arabic"/>
          <w:sz w:val="28"/>
          <w:szCs w:val="28"/>
          <w:rtl/>
          <w:lang w:bidi="ar-KW"/>
        </w:rPr>
        <w:t xml:space="preserve">هذا الحديث العظيم يستدل به </w:t>
      </w:r>
      <w:r w:rsidR="00446222">
        <w:rPr>
          <w:rFonts w:ascii="Simplified Arabic" w:hAnsi="Simplified Arabic" w:cs="Simplified Arabic" w:hint="cs"/>
          <w:sz w:val="28"/>
          <w:szCs w:val="28"/>
          <w:rtl/>
          <w:lang w:bidi="ar-KW"/>
        </w:rPr>
        <w:t xml:space="preserve">الشاطبي </w:t>
      </w:r>
      <w:r w:rsidRPr="00664EC0">
        <w:rPr>
          <w:rFonts w:ascii="Simplified Arabic" w:hAnsi="Simplified Arabic" w:cs="Simplified Arabic"/>
          <w:sz w:val="28"/>
          <w:szCs w:val="28"/>
          <w:rtl/>
          <w:lang w:bidi="ar-KW"/>
        </w:rPr>
        <w:t>على ضلال كل محدثة في الدين وعلى أنه لا توجد بدعة في الدين تكون حسنة، ووجه الدلالة فيه: أن هذا الحديث</w:t>
      </w:r>
      <w:r w:rsidR="004E0413">
        <w:rPr>
          <w:rFonts w:ascii="Simplified Arabic" w:hAnsi="Simplified Arabic" w:cs="Simplified Arabic"/>
          <w:sz w:val="28"/>
          <w:szCs w:val="28"/>
          <w:rtl/>
          <w:lang w:bidi="ar-KW"/>
        </w:rPr>
        <w:t xml:space="preserve"> </w:t>
      </w:r>
      <w:r w:rsidRPr="00664EC0">
        <w:rPr>
          <w:rFonts w:ascii="Simplified Arabic" w:hAnsi="Simplified Arabic" w:cs="Simplified Arabic"/>
          <w:sz w:val="28"/>
          <w:szCs w:val="28"/>
          <w:rtl/>
          <w:lang w:bidi="ar-KW"/>
        </w:rPr>
        <w:t xml:space="preserve">كان جزءا من خطبة الحاجة التي كان الرسول الكريم صلى الله عليه وسلم يكررها في كل مناسبة تحذيرا من البدع والمحدثات في الدين، </w:t>
      </w:r>
      <w:r w:rsidRPr="00664EC0">
        <w:rPr>
          <w:rFonts w:ascii="Simplified Arabic" w:hAnsi="Simplified Arabic" w:cs="Simplified Arabic"/>
          <w:b/>
          <w:bCs/>
          <w:sz w:val="28"/>
          <w:szCs w:val="28"/>
          <w:rtl/>
          <w:lang w:bidi="ar-KW"/>
        </w:rPr>
        <w:t>وأن لفظ (كل)</w:t>
      </w:r>
      <w:r w:rsidR="004E0413">
        <w:rPr>
          <w:rFonts w:ascii="Simplified Arabic" w:hAnsi="Simplified Arabic" w:cs="Simplified Arabic"/>
          <w:b/>
          <w:bCs/>
          <w:sz w:val="28"/>
          <w:szCs w:val="28"/>
          <w:rtl/>
          <w:lang w:bidi="ar-KW"/>
        </w:rPr>
        <w:t xml:space="preserve"> </w:t>
      </w:r>
      <w:r w:rsidRPr="00664EC0">
        <w:rPr>
          <w:rFonts w:ascii="Simplified Arabic" w:hAnsi="Simplified Arabic" w:cs="Simplified Arabic"/>
          <w:b/>
          <w:bCs/>
          <w:sz w:val="28"/>
          <w:szCs w:val="28"/>
          <w:rtl/>
          <w:lang w:bidi="ar-KW"/>
        </w:rPr>
        <w:t>في الحديث يفيد العموم فكل محدثة بدعة وكل بدعة ضلالة</w:t>
      </w:r>
      <w:r w:rsidRPr="00664EC0">
        <w:rPr>
          <w:rFonts w:ascii="Simplified Arabic" w:hAnsi="Simplified Arabic" w:cs="Simplified Arabic"/>
          <w:sz w:val="28"/>
          <w:szCs w:val="28"/>
          <w:rtl/>
          <w:lang w:bidi="ar-KW"/>
        </w:rPr>
        <w:t xml:space="preserve">، والمفتاح: أنّ لفظ كل هاهنا لا يفيد العموم المطلق، وإنما يفيد العموم على ما تنطبق عليه شروط بدعة الضلالة، والدليل على ذلك، </w:t>
      </w:r>
      <w:r w:rsidRPr="00664EC0">
        <w:rPr>
          <w:rFonts w:ascii="Simplified Arabic" w:hAnsi="Simplified Arabic" w:cs="Simplified Arabic"/>
          <w:b/>
          <w:bCs/>
          <w:sz w:val="28"/>
          <w:szCs w:val="28"/>
          <w:rtl/>
          <w:lang w:bidi="ar-KW"/>
        </w:rPr>
        <w:t xml:space="preserve">أن كلمة </w:t>
      </w:r>
      <w:r w:rsidR="007111D7">
        <w:rPr>
          <w:rFonts w:ascii="Simplified Arabic" w:hAnsi="Simplified Arabic" w:cs="Simplified Arabic"/>
          <w:b/>
          <w:bCs/>
          <w:sz w:val="28"/>
          <w:szCs w:val="28"/>
          <w:rtl/>
          <w:lang w:bidi="ar-KW"/>
        </w:rPr>
        <w:t>(</w:t>
      </w:r>
      <w:r w:rsidRPr="00664EC0">
        <w:rPr>
          <w:rFonts w:ascii="Simplified Arabic" w:hAnsi="Simplified Arabic" w:cs="Simplified Arabic"/>
          <w:b/>
          <w:bCs/>
          <w:sz w:val="28"/>
          <w:szCs w:val="28"/>
          <w:rtl/>
          <w:lang w:bidi="ar-KW"/>
        </w:rPr>
        <w:t>كل</w:t>
      </w:r>
      <w:r w:rsidR="007111D7">
        <w:rPr>
          <w:rFonts w:ascii="Simplified Arabic" w:hAnsi="Simplified Arabic" w:cs="Simplified Arabic"/>
          <w:b/>
          <w:bCs/>
          <w:sz w:val="28"/>
          <w:szCs w:val="28"/>
          <w:rtl/>
          <w:lang w:bidi="ar-KW"/>
        </w:rPr>
        <w:t>)</w:t>
      </w:r>
      <w:r w:rsidRPr="00664EC0">
        <w:rPr>
          <w:rFonts w:ascii="Simplified Arabic" w:hAnsi="Simplified Arabic" w:cs="Simplified Arabic"/>
          <w:b/>
          <w:bCs/>
          <w:sz w:val="28"/>
          <w:szCs w:val="28"/>
          <w:rtl/>
          <w:lang w:bidi="ar-KW"/>
        </w:rPr>
        <w:t xml:space="preserve"> </w:t>
      </w:r>
      <w:r w:rsidRPr="00664EC0">
        <w:rPr>
          <w:rFonts w:ascii="Simplified Arabic" w:hAnsi="Simplified Arabic" w:cs="Simplified Arabic"/>
          <w:sz w:val="28"/>
          <w:szCs w:val="28"/>
          <w:rtl/>
          <w:lang w:bidi="ar-KW"/>
        </w:rPr>
        <w:t xml:space="preserve">قد تأتي والمراد بها العموم الذي يُراد به الخصوص، الذي يصدق عليه اللفظ، </w:t>
      </w:r>
      <w:r w:rsidRPr="00664EC0">
        <w:rPr>
          <w:rFonts w:ascii="Simplified Arabic" w:hAnsi="Simplified Arabic" w:cs="Simplified Arabic"/>
          <w:b/>
          <w:bCs/>
          <w:sz w:val="28"/>
          <w:szCs w:val="28"/>
          <w:rtl/>
          <w:lang w:bidi="ar-KW"/>
        </w:rPr>
        <w:t>ومن ذلك قوله تعالى</w:t>
      </w:r>
      <w:r w:rsidRPr="00664EC0">
        <w:rPr>
          <w:rFonts w:ascii="Simplified Arabic" w:hAnsi="Simplified Arabic" w:cs="Simplified Arabic"/>
          <w:sz w:val="28"/>
          <w:szCs w:val="28"/>
          <w:rtl/>
          <w:lang w:bidi="ar-KW"/>
        </w:rPr>
        <w:t xml:space="preserve">: {فَلَمَّا نَسُواْ مَا ذُكِّرُواْ بِهِ فَتَحْنَا عَلَيْهِمْ أَبْوَابَ كُلِّ شَيء}، ولم تفتح لهم أبواب الرحمة ولا أبواب المغفرة، وانما فتحت لهم أبواب الاستدراج، </w:t>
      </w:r>
      <w:r w:rsidRPr="00664EC0">
        <w:rPr>
          <w:rFonts w:ascii="Simplified Arabic" w:hAnsi="Simplified Arabic" w:cs="Simplified Arabic"/>
          <w:b/>
          <w:bCs/>
          <w:sz w:val="28"/>
          <w:szCs w:val="28"/>
          <w:rtl/>
          <w:lang w:bidi="ar-KW"/>
        </w:rPr>
        <w:t>وقوله تعالى:</w:t>
      </w:r>
      <w:r w:rsidRPr="00664EC0">
        <w:rPr>
          <w:rFonts w:ascii="Simplified Arabic" w:hAnsi="Simplified Arabic" w:cs="Simplified Arabic"/>
          <w:sz w:val="28"/>
          <w:szCs w:val="28"/>
          <w:rtl/>
          <w:lang w:bidi="ar-KW"/>
        </w:rPr>
        <w:t xml:space="preserve"> {ثُمَّ آتَيْنَا مُوسَى الْكِتَابَ تَمَامًا عَلَى الَّذِيَ أَحْسَنَ وَتَفْصِيلاً لِّكُلِّ شَيْءٍ}، أي كل شيء يحتاجه بنو إسرائيل، من التشريع، فهو عموم أريد بها الخصوص، </w:t>
      </w:r>
      <w:r w:rsidRPr="00664EC0">
        <w:rPr>
          <w:rFonts w:ascii="Simplified Arabic" w:hAnsi="Simplified Arabic" w:cs="Simplified Arabic"/>
          <w:b/>
          <w:bCs/>
          <w:sz w:val="28"/>
          <w:szCs w:val="28"/>
          <w:rtl/>
          <w:lang w:bidi="ar-KW"/>
        </w:rPr>
        <w:t>وقوله تعالى</w:t>
      </w:r>
      <w:r w:rsidRPr="00664EC0">
        <w:rPr>
          <w:rFonts w:ascii="Simplified Arabic" w:hAnsi="Simplified Arabic" w:cs="Simplified Arabic"/>
          <w:sz w:val="28"/>
          <w:szCs w:val="28"/>
          <w:rtl/>
          <w:lang w:bidi="ar-KW"/>
        </w:rPr>
        <w:t>: {وَقَالَ يَا أَيُّهَا النَّاسُ عُلِّمْنَا مَنطِقَ الطَّيْرِ وَأُوتِينَا مِن كُلِّ شَيء}، أي من كل شيء يحتاجه الملوك، ولم يؤت ملك السموات، وقوله تعالى: {تُدَمِّرُ كُلَّ شَيْءٍ بِأَمْرِ رَبِّهَا فَأَصْبَحُوا لا يُرَى إِلا مَسَاكِنُهُمْ}، فالمساكن لم تُدمر، ولم تدمر الأرض كلها ولا السماوات، فدل ذلك على انها تدمر كل شيء أُمرت بهلاكه</w:t>
      </w:r>
      <w:r w:rsidR="00446222">
        <w:rPr>
          <w:rFonts w:ascii="Simplified Arabic" w:hAnsi="Simplified Arabic" w:cs="Simplified Arabic" w:hint="cs"/>
          <w:sz w:val="28"/>
          <w:szCs w:val="28"/>
          <w:rtl/>
          <w:lang w:bidi="ar-KW"/>
        </w:rPr>
        <w:t xml:space="preserve"> فقط</w:t>
      </w:r>
      <w:r w:rsidRPr="00664EC0">
        <w:rPr>
          <w:rFonts w:ascii="Simplified Arabic" w:hAnsi="Simplified Arabic" w:cs="Simplified Arabic"/>
          <w:sz w:val="28"/>
          <w:szCs w:val="28"/>
          <w:rtl/>
          <w:lang w:bidi="ar-KW"/>
        </w:rPr>
        <w:t xml:space="preserve">، </w:t>
      </w:r>
      <w:r w:rsidRPr="00664EC0">
        <w:rPr>
          <w:rFonts w:ascii="Simplified Arabic" w:hAnsi="Simplified Arabic" w:cs="Simplified Arabic"/>
          <w:b/>
          <w:bCs/>
          <w:sz w:val="28"/>
          <w:szCs w:val="28"/>
          <w:rtl/>
          <w:lang w:bidi="ar-KW"/>
        </w:rPr>
        <w:t>وعلى هذا يمكن أن نفهم قوله صلى الله عليه وسلم</w:t>
      </w:r>
      <w:r w:rsidRPr="00664EC0">
        <w:rPr>
          <w:rFonts w:ascii="Simplified Arabic" w:hAnsi="Simplified Arabic" w:cs="Simplified Arabic"/>
          <w:sz w:val="28"/>
          <w:szCs w:val="28"/>
          <w:rtl/>
          <w:lang w:bidi="ar-KW"/>
        </w:rPr>
        <w:t xml:space="preserve"> </w:t>
      </w:r>
      <w:r w:rsidR="007111D7">
        <w:rPr>
          <w:rFonts w:ascii="Simplified Arabic" w:hAnsi="Simplified Arabic" w:cs="Simplified Arabic"/>
          <w:sz w:val="28"/>
          <w:szCs w:val="28"/>
          <w:rtl/>
          <w:lang w:bidi="ar-KW"/>
        </w:rPr>
        <w:t>(</w:t>
      </w:r>
      <w:r w:rsidRPr="00664EC0">
        <w:rPr>
          <w:rFonts w:ascii="Simplified Arabic" w:hAnsi="Simplified Arabic" w:cs="Simplified Arabic"/>
          <w:sz w:val="28"/>
          <w:szCs w:val="28"/>
          <w:rtl/>
          <w:lang w:bidi="ar-KW"/>
        </w:rPr>
        <w:t>وكل محدثة بدعة، وكل بدعة ضلالة</w:t>
      </w:r>
      <w:r w:rsidR="007111D7">
        <w:rPr>
          <w:rFonts w:ascii="Simplified Arabic" w:hAnsi="Simplified Arabic" w:cs="Simplified Arabic"/>
          <w:sz w:val="28"/>
          <w:szCs w:val="28"/>
          <w:rtl/>
          <w:lang w:bidi="ar-KW"/>
        </w:rPr>
        <w:t>)</w:t>
      </w:r>
      <w:r w:rsidRPr="00664EC0">
        <w:rPr>
          <w:rFonts w:ascii="Simplified Arabic" w:hAnsi="Simplified Arabic" w:cs="Simplified Arabic"/>
          <w:sz w:val="28"/>
          <w:szCs w:val="28"/>
          <w:rtl/>
          <w:lang w:bidi="ar-KW"/>
        </w:rPr>
        <w:t xml:space="preserve"> على العموم الذي أريد به كل بدعة لا يندرج تحت نص من نصوص الكتاب أو السنة ولا تتفق مع مقاصدهما فهو بدعة مذمومة شرعاً، وكل بدعة بهذا المعنى فهي ضلالة، ويؤيد ذلك قوله صلى الله عليه وسلم: </w:t>
      </w:r>
      <w:r w:rsidR="007111D7">
        <w:rPr>
          <w:rFonts w:ascii="Simplified Arabic" w:hAnsi="Simplified Arabic" w:cs="Simplified Arabic"/>
          <w:sz w:val="28"/>
          <w:szCs w:val="28"/>
          <w:rtl/>
          <w:lang w:bidi="ar-KW"/>
        </w:rPr>
        <w:t>(</w:t>
      </w:r>
      <w:r w:rsidRPr="00664EC0">
        <w:rPr>
          <w:rFonts w:ascii="Simplified Arabic" w:hAnsi="Simplified Arabic" w:cs="Simplified Arabic"/>
          <w:sz w:val="28"/>
          <w:szCs w:val="28"/>
          <w:rtl/>
          <w:lang w:bidi="ar-KW"/>
        </w:rPr>
        <w:t>مَنْ سَنَّ فِي الْإِسْلَامِ سُنَّةً حَسَنَةً فَلَهُ أَجْرُهَا وَأَجْرُ مَنْ عَمِلَ بِهَا بَعْدَهُ مِنْ غَيْرِ أَنْ يَنْقُصَ مِنْ أُجُورِهِمْ شَيْء</w:t>
      </w:r>
      <w:r w:rsidR="007111D7">
        <w:rPr>
          <w:rFonts w:ascii="Simplified Arabic" w:hAnsi="Simplified Arabic" w:cs="Simplified Arabic"/>
          <w:sz w:val="28"/>
          <w:szCs w:val="28"/>
          <w:rtl/>
          <w:lang w:bidi="ar-KW"/>
        </w:rPr>
        <w:t>)</w:t>
      </w:r>
      <w:r w:rsidRPr="00664EC0">
        <w:rPr>
          <w:rFonts w:ascii="Simplified Arabic" w:hAnsi="Simplified Arabic" w:cs="Simplified Arabic"/>
          <w:sz w:val="28"/>
          <w:szCs w:val="28"/>
          <w:rtl/>
          <w:lang w:bidi="ar-KW"/>
        </w:rPr>
        <w:t xml:space="preserve"> [أخرجه مسلم]، </w:t>
      </w:r>
      <w:r w:rsidRPr="00664EC0">
        <w:rPr>
          <w:rFonts w:ascii="Simplified Arabic" w:hAnsi="Simplified Arabic" w:cs="Simplified Arabic"/>
          <w:b/>
          <w:bCs/>
          <w:sz w:val="28"/>
          <w:szCs w:val="28"/>
          <w:rtl/>
          <w:lang w:bidi="ar-KW"/>
        </w:rPr>
        <w:t>وقال النووي في شرح الحديث</w:t>
      </w:r>
      <w:r w:rsidRPr="00664EC0">
        <w:rPr>
          <w:rFonts w:ascii="Simplified Arabic" w:hAnsi="Simplified Arabic" w:cs="Simplified Arabic"/>
          <w:sz w:val="28"/>
          <w:szCs w:val="28"/>
          <w:rtl/>
          <w:lang w:bidi="ar-KW"/>
        </w:rPr>
        <w:t xml:space="preserve">: </w:t>
      </w:r>
      <w:r w:rsidRPr="00664EC0">
        <w:rPr>
          <w:rFonts w:ascii="Simplified Arabic" w:hAnsi="Simplified Arabic" w:cs="Simplified Arabic"/>
          <w:sz w:val="28"/>
          <w:szCs w:val="28"/>
          <w:u w:val="single"/>
          <w:rtl/>
        </w:rPr>
        <w:t xml:space="preserve">" وَفِي هَذَا الْحَدِيث تَخْصِيص قَوْله صَلَّى اللَّه عَلَيْهِ وَسَلَّمَ: (كُلّ مُحْدَثَة بِدْعَة وَكُلّ بِدْعَة ضَلَالَة)، وَأَنَّ الْمُرَاد بِهِ الْمُحْدَثَات الْبَاطِلَة وَالْبِدَع الْمَذْمُومَة " أهـ، </w:t>
      </w:r>
      <w:r w:rsidRPr="00664EC0">
        <w:rPr>
          <w:rFonts w:ascii="Simplified Arabic" w:hAnsi="Simplified Arabic" w:cs="Simplified Arabic"/>
          <w:sz w:val="28"/>
          <w:szCs w:val="28"/>
          <w:rtl/>
        </w:rPr>
        <w:t xml:space="preserve">وما فعله النووي هو الفقه في دين الله حتى لا تتعارض النصوص ويضرب بعضها بعضا، </w:t>
      </w:r>
    </w:p>
    <w:p w14:paraId="3315D14A" w14:textId="77777777" w:rsidR="008C409A" w:rsidRDefault="00D2295E" w:rsidP="00F60BA3">
      <w:pPr>
        <w:bidi/>
        <w:jc w:val="both"/>
        <w:rPr>
          <w:rFonts w:ascii="Simplified Arabic" w:eastAsia="Times New Roman" w:hAnsi="Simplified Arabic" w:cs="Simplified Arabic"/>
          <w:noProof/>
          <w:sz w:val="28"/>
          <w:szCs w:val="28"/>
          <w:rtl/>
          <w:lang w:eastAsia="ar-SA"/>
        </w:rPr>
      </w:pPr>
      <w:r w:rsidRPr="00F60BA3">
        <w:rPr>
          <w:rFonts w:ascii="Simplified Arabic" w:hAnsi="Simplified Arabic" w:cs="Simplified Arabic"/>
          <w:b/>
          <w:bCs/>
          <w:sz w:val="28"/>
          <w:szCs w:val="28"/>
          <w:u w:val="single"/>
          <w:rtl/>
        </w:rPr>
        <w:t xml:space="preserve">(ت) </w:t>
      </w:r>
      <w:r w:rsidR="00446222">
        <w:rPr>
          <w:rFonts w:ascii="Simplified Arabic" w:hAnsi="Simplified Arabic" w:cs="Simplified Arabic" w:hint="cs"/>
          <w:b/>
          <w:bCs/>
          <w:sz w:val="28"/>
          <w:szCs w:val="28"/>
          <w:u w:val="single"/>
          <w:rtl/>
          <w:lang w:bidi="ar-KW"/>
        </w:rPr>
        <w:t xml:space="preserve">الشاطبي يغض الطرف عن </w:t>
      </w:r>
      <w:r w:rsidRPr="00F60BA3">
        <w:rPr>
          <w:rFonts w:ascii="Simplified Arabic" w:hAnsi="Simplified Arabic" w:cs="Simplified Arabic"/>
          <w:b/>
          <w:bCs/>
          <w:sz w:val="28"/>
          <w:szCs w:val="28"/>
          <w:u w:val="single"/>
          <w:rtl/>
          <w:lang w:bidi="ar-KW"/>
        </w:rPr>
        <w:t>مفتاح</w:t>
      </w:r>
      <w:r w:rsidRPr="00664EC0">
        <w:rPr>
          <w:rFonts w:ascii="Simplified Arabic" w:hAnsi="Simplified Arabic" w:cs="Simplified Arabic"/>
          <w:b/>
          <w:bCs/>
          <w:sz w:val="28"/>
          <w:szCs w:val="28"/>
          <w:u w:val="single"/>
          <w:rtl/>
          <w:lang w:bidi="ar-KW"/>
        </w:rPr>
        <w:t xml:space="preserve"> فهم قوله صلى الله عليه وسلم</w:t>
      </w:r>
      <w:r w:rsidRPr="00664EC0">
        <w:rPr>
          <w:rFonts w:ascii="Simplified Arabic" w:hAnsi="Simplified Arabic" w:cs="Simplified Arabic"/>
          <w:b/>
          <w:bCs/>
          <w:sz w:val="28"/>
          <w:szCs w:val="28"/>
          <w:rtl/>
          <w:lang w:bidi="ar-KW"/>
        </w:rPr>
        <w:t>:</w:t>
      </w:r>
      <w:r w:rsidRPr="00664EC0">
        <w:rPr>
          <w:rFonts w:ascii="Simplified Arabic" w:hAnsi="Simplified Arabic" w:cs="Simplified Arabic"/>
          <w:sz w:val="28"/>
          <w:szCs w:val="28"/>
          <w:rtl/>
          <w:lang w:bidi="ar-KW"/>
        </w:rPr>
        <w:t xml:space="preserve"> </w:t>
      </w:r>
      <w:r w:rsidR="007111D7">
        <w:rPr>
          <w:rFonts w:ascii="Simplified Arabic" w:hAnsi="Simplified Arabic" w:cs="Simplified Arabic"/>
          <w:b/>
          <w:bCs/>
          <w:sz w:val="28"/>
          <w:szCs w:val="28"/>
          <w:u w:val="single"/>
          <w:rtl/>
          <w:lang w:bidi="ar-KW"/>
        </w:rPr>
        <w:t>(</w:t>
      </w:r>
      <w:r w:rsidRPr="00664EC0">
        <w:rPr>
          <w:rFonts w:ascii="Simplified Arabic" w:hAnsi="Simplified Arabic" w:cs="Simplified Arabic"/>
          <w:b/>
          <w:bCs/>
          <w:sz w:val="28"/>
          <w:szCs w:val="28"/>
          <w:u w:val="single"/>
          <w:rtl/>
          <w:lang w:bidi="ar-KW"/>
        </w:rPr>
        <w:t>من أحدث في أمرِنا هذا ما ليس منه فهو رد</w:t>
      </w:r>
      <w:r w:rsidRPr="00664EC0">
        <w:rPr>
          <w:rFonts w:ascii="Simplified Arabic" w:hAnsi="Simplified Arabic" w:cs="Simplified Arabic"/>
          <w:b/>
          <w:bCs/>
          <w:sz w:val="28"/>
          <w:szCs w:val="28"/>
          <w:rtl/>
          <w:lang w:bidi="ar-KW"/>
        </w:rPr>
        <w:t>) [</w:t>
      </w:r>
      <w:r w:rsidRPr="00664EC0">
        <w:rPr>
          <w:rFonts w:ascii="Simplified Arabic" w:hAnsi="Simplified Arabic" w:cs="Simplified Arabic"/>
          <w:sz w:val="28"/>
          <w:szCs w:val="28"/>
          <w:rtl/>
          <w:lang w:bidi="ar-KW"/>
        </w:rPr>
        <w:t xml:space="preserve">متفق عليه]، وفي رواية مسلم: </w:t>
      </w:r>
      <w:r w:rsidR="007111D7">
        <w:rPr>
          <w:rFonts w:ascii="Simplified Arabic" w:hAnsi="Simplified Arabic" w:cs="Simplified Arabic"/>
          <w:b/>
          <w:bCs/>
          <w:sz w:val="28"/>
          <w:szCs w:val="28"/>
          <w:u w:val="single"/>
          <w:rtl/>
          <w:lang w:bidi="ar-KW"/>
        </w:rPr>
        <w:t>(</w:t>
      </w:r>
      <w:r w:rsidRPr="00664EC0">
        <w:rPr>
          <w:rFonts w:ascii="Simplified Arabic" w:hAnsi="Simplified Arabic" w:cs="Simplified Arabic"/>
          <w:b/>
          <w:bCs/>
          <w:sz w:val="28"/>
          <w:szCs w:val="28"/>
          <w:u w:val="single"/>
          <w:rtl/>
          <w:lang w:bidi="ar-KW"/>
        </w:rPr>
        <w:t>من عمل عملاً ليس عليه أمرنا فهو رد</w:t>
      </w:r>
      <w:r w:rsidR="007111D7">
        <w:rPr>
          <w:rFonts w:ascii="Simplified Arabic" w:hAnsi="Simplified Arabic" w:cs="Simplified Arabic"/>
          <w:b/>
          <w:bCs/>
          <w:sz w:val="28"/>
          <w:szCs w:val="28"/>
          <w:u w:val="single"/>
          <w:rtl/>
          <w:lang w:bidi="ar-KW"/>
        </w:rPr>
        <w:t>)</w:t>
      </w:r>
      <w:r w:rsidR="004E0413">
        <w:rPr>
          <w:rFonts w:ascii="Simplified Arabic" w:hAnsi="Simplified Arabic" w:cs="Simplified Arabic"/>
          <w:sz w:val="28"/>
          <w:szCs w:val="28"/>
          <w:rtl/>
          <w:lang w:bidi="ar-KW"/>
        </w:rPr>
        <w:t xml:space="preserve"> </w:t>
      </w:r>
      <w:r w:rsidRPr="00664EC0">
        <w:rPr>
          <w:rFonts w:ascii="Simplified Arabic" w:hAnsi="Simplified Arabic" w:cs="Simplified Arabic"/>
          <w:b/>
          <w:bCs/>
          <w:sz w:val="28"/>
          <w:szCs w:val="28"/>
          <w:rtl/>
          <w:lang w:bidi="ar-KW"/>
        </w:rPr>
        <w:t xml:space="preserve">قال بن حجر في </w:t>
      </w:r>
      <w:r w:rsidRPr="00664EC0">
        <w:rPr>
          <w:rFonts w:ascii="Simplified Arabic" w:hAnsi="Simplified Arabic" w:cs="Simplified Arabic"/>
          <w:b/>
          <w:bCs/>
          <w:sz w:val="28"/>
          <w:szCs w:val="28"/>
          <w:rtl/>
        </w:rPr>
        <w:t>فتح الباري</w:t>
      </w:r>
      <w:r w:rsidRPr="00664EC0">
        <w:rPr>
          <w:rFonts w:ascii="Simplified Arabic" w:hAnsi="Simplified Arabic" w:cs="Simplified Arabic"/>
          <w:sz w:val="28"/>
          <w:szCs w:val="28"/>
          <w:rtl/>
          <w:lang w:bidi="ar-KW"/>
        </w:rPr>
        <w:t xml:space="preserve"> في بيان فقه الحديث وضوابط البدعة ما نصه: " </w:t>
      </w:r>
      <w:r w:rsidRPr="00664EC0">
        <w:rPr>
          <w:rFonts w:ascii="Simplified Arabic" w:hAnsi="Simplified Arabic" w:cs="Simplified Arabic"/>
          <w:sz w:val="28"/>
          <w:szCs w:val="28"/>
          <w:rtl/>
        </w:rPr>
        <w:t xml:space="preserve">وهذا الحديث معدود من أصول الإسلام وقاعدة من قواعده، فإن معناه: </w:t>
      </w:r>
      <w:r w:rsidRPr="00664EC0">
        <w:rPr>
          <w:rFonts w:ascii="Simplified Arabic" w:hAnsi="Simplified Arabic" w:cs="Simplified Arabic"/>
          <w:bCs/>
          <w:sz w:val="28"/>
          <w:szCs w:val="28"/>
          <w:rtl/>
        </w:rPr>
        <w:t>من اخترع في الدين ما لا يشهد له أصل من أصوله فلا يلتفت إليه</w:t>
      </w:r>
      <w:r w:rsidRPr="00664EC0">
        <w:rPr>
          <w:rFonts w:ascii="Simplified Arabic" w:hAnsi="Simplified Arabic" w:cs="Simplified Arabic"/>
          <w:sz w:val="28"/>
          <w:szCs w:val="28"/>
          <w:rtl/>
        </w:rPr>
        <w:t>" أهــ</w:t>
      </w:r>
      <w:r w:rsidR="004E0413">
        <w:rPr>
          <w:rFonts w:ascii="Simplified Arabic" w:hAnsi="Simplified Arabic" w:cs="Simplified Arabic"/>
          <w:sz w:val="28"/>
          <w:szCs w:val="28"/>
          <w:rtl/>
        </w:rPr>
        <w:t xml:space="preserve"> </w:t>
      </w:r>
      <w:r w:rsidRPr="00664EC0">
        <w:rPr>
          <w:rFonts w:ascii="Simplified Arabic" w:hAnsi="Simplified Arabic" w:cs="Simplified Arabic"/>
          <w:sz w:val="28"/>
          <w:szCs w:val="28"/>
          <w:rtl/>
          <w:lang w:bidi="ar-KW"/>
        </w:rPr>
        <w:t>فشرط للبدعة الضالة أن تضاف إلى الدين</w:t>
      </w:r>
      <w:r w:rsidRPr="00664EC0">
        <w:rPr>
          <w:rFonts w:ascii="Simplified Arabic" w:hAnsi="Simplified Arabic" w:cs="Simplified Arabic"/>
          <w:sz w:val="28"/>
          <w:szCs w:val="28"/>
          <w:rtl/>
        </w:rPr>
        <w:t xml:space="preserve"> وأن لا يكون لها أصل من الدين تنتسب إليه، (قلت): </w:t>
      </w:r>
      <w:r w:rsidRPr="00664EC0">
        <w:rPr>
          <w:rFonts w:ascii="Simplified Arabic" w:hAnsi="Simplified Arabic" w:cs="Simplified Arabic"/>
          <w:sz w:val="28"/>
          <w:szCs w:val="28"/>
          <w:u w:val="single"/>
          <w:rtl/>
        </w:rPr>
        <w:t xml:space="preserve">نستفيد معرفة </w:t>
      </w:r>
      <w:r w:rsidR="00446222">
        <w:rPr>
          <w:rFonts w:ascii="Simplified Arabic" w:hAnsi="Simplified Arabic" w:cs="Simplified Arabic" w:hint="cs"/>
          <w:sz w:val="28"/>
          <w:szCs w:val="28"/>
          <w:u w:val="single"/>
          <w:rtl/>
        </w:rPr>
        <w:t>شرطين لبدعة الضلالة</w:t>
      </w:r>
      <w:r w:rsidRPr="00664EC0">
        <w:rPr>
          <w:rFonts w:ascii="Simplified Arabic" w:hAnsi="Simplified Arabic" w:cs="Simplified Arabic"/>
          <w:sz w:val="28"/>
          <w:szCs w:val="28"/>
          <w:u w:val="single"/>
          <w:rtl/>
        </w:rPr>
        <w:t xml:space="preserve"> من الحديث الشريف فقوله صلى الله عليه وسلم (</w:t>
      </w:r>
      <w:r w:rsidRPr="00664EC0">
        <w:rPr>
          <w:rFonts w:ascii="Simplified Arabic" w:hAnsi="Simplified Arabic" w:cs="Simplified Arabic"/>
          <w:sz w:val="28"/>
          <w:szCs w:val="28"/>
          <w:u w:val="single"/>
          <w:rtl/>
          <w:lang w:bidi="ar-KW"/>
        </w:rPr>
        <w:t xml:space="preserve">من أحدث في أمرِنا هذا) دل على الشرط الأول للبدعة وهو الإضافة إلى الدين، وقوله </w:t>
      </w:r>
      <w:r w:rsidRPr="00664EC0">
        <w:rPr>
          <w:rFonts w:ascii="Simplified Arabic" w:hAnsi="Simplified Arabic" w:cs="Simplified Arabic"/>
          <w:sz w:val="28"/>
          <w:szCs w:val="28"/>
          <w:u w:val="single"/>
          <w:rtl/>
        </w:rPr>
        <w:t>صلى الله عليه وسلم (</w:t>
      </w:r>
      <w:r w:rsidRPr="00664EC0">
        <w:rPr>
          <w:rFonts w:ascii="Simplified Arabic" w:hAnsi="Simplified Arabic" w:cs="Simplified Arabic"/>
          <w:sz w:val="28"/>
          <w:szCs w:val="28"/>
          <w:u w:val="single"/>
          <w:rtl/>
          <w:lang w:bidi="ar-KW"/>
        </w:rPr>
        <w:t xml:space="preserve">ما ليس منه) دل على الشرط الثاني للبدعة ألا وهو </w:t>
      </w:r>
      <w:r w:rsidRPr="00664EC0">
        <w:rPr>
          <w:rFonts w:ascii="Simplified Arabic" w:hAnsi="Simplified Arabic" w:cs="Simplified Arabic"/>
          <w:sz w:val="28"/>
          <w:szCs w:val="28"/>
          <w:u w:val="single"/>
          <w:rtl/>
        </w:rPr>
        <w:t>أن لا يكون لها أصل من الدين تنتسب إليه، ونستفيد كونها بدعة ضلالة من قوله صلى الله عليه وسلم (فهو رد</w:t>
      </w:r>
      <w:r w:rsidRPr="00664EC0">
        <w:rPr>
          <w:rFonts w:ascii="Simplified Arabic" w:hAnsi="Simplified Arabic" w:cs="Simplified Arabic"/>
          <w:sz w:val="28"/>
          <w:szCs w:val="28"/>
          <w:rtl/>
        </w:rPr>
        <w:t xml:space="preserve">)، إذن خلاصة الفقه المستفاد من هذا الحديث: (من أحدث في أمرنا هذا ما ليس منه فهو رد) [متفق عليه]، أنّه أصل في باب السنّة والبدعة، ولكن له ضابط لم يتنبه له كثير من المتعجلين، ألا وهو </w:t>
      </w:r>
      <w:r w:rsidRPr="00664EC0">
        <w:rPr>
          <w:rFonts w:ascii="Simplified Arabic" w:hAnsi="Simplified Arabic" w:cs="Simplified Arabic"/>
          <w:b/>
          <w:bCs/>
          <w:sz w:val="28"/>
          <w:szCs w:val="28"/>
          <w:u w:val="single"/>
          <w:rtl/>
        </w:rPr>
        <w:t>(ما ليس منه)</w:t>
      </w:r>
      <w:r w:rsidRPr="00664EC0">
        <w:rPr>
          <w:rFonts w:ascii="Simplified Arabic" w:hAnsi="Simplified Arabic" w:cs="Simplified Arabic"/>
          <w:b/>
          <w:bCs/>
          <w:sz w:val="28"/>
          <w:szCs w:val="28"/>
          <w:rtl/>
        </w:rPr>
        <w:t>،</w:t>
      </w:r>
      <w:r w:rsidRPr="00664EC0">
        <w:rPr>
          <w:rFonts w:ascii="Simplified Arabic" w:hAnsi="Simplified Arabic" w:cs="Simplified Arabic"/>
          <w:sz w:val="28"/>
          <w:szCs w:val="28"/>
          <w:rtl/>
        </w:rPr>
        <w:t xml:space="preserve"> فالحديث تحذير ووعيد لمن يحدث في أمر الدين شيئاً وهو ليس منه، وأنه مردود عليه، أما إذا كان العمل او الفعل أو القول داخلاً فيما هو من الدين، كأن يكون مندرجاً تحت نص من نصوص الإذن العامة أو المطلقة ولم يعارض نصاً آخر فلم لا يكون من المأذون فيه؟ فالحديث ليس فيه البتة أن كل ما أحدث فهو ليس من الدين، </w:t>
      </w:r>
      <w:r w:rsidRPr="00664EC0">
        <w:rPr>
          <w:rFonts w:ascii="Simplified Arabic" w:eastAsia="Times New Roman" w:hAnsi="Simplified Arabic" w:cs="Simplified Arabic"/>
          <w:noProof/>
          <w:sz w:val="28"/>
          <w:szCs w:val="28"/>
          <w:rtl/>
          <w:lang w:eastAsia="ar-SA"/>
        </w:rPr>
        <w:t xml:space="preserve">وبهذا </w:t>
      </w:r>
      <w:r w:rsidRPr="00664EC0">
        <w:rPr>
          <w:rFonts w:ascii="Simplified Arabic" w:eastAsia="Times New Roman" w:hAnsi="Simplified Arabic" w:cs="Simplified Arabic"/>
          <w:b/>
          <w:bCs/>
          <w:noProof/>
          <w:sz w:val="28"/>
          <w:szCs w:val="28"/>
          <w:u w:val="single"/>
          <w:rtl/>
          <w:lang w:eastAsia="ar-SA"/>
        </w:rPr>
        <w:t>(المفتاح)</w:t>
      </w:r>
      <w:r w:rsidRPr="00664EC0">
        <w:rPr>
          <w:rFonts w:ascii="Simplified Arabic" w:eastAsia="Times New Roman" w:hAnsi="Simplified Arabic" w:cs="Simplified Arabic"/>
          <w:noProof/>
          <w:sz w:val="28"/>
          <w:szCs w:val="28"/>
          <w:rtl/>
          <w:lang w:eastAsia="ar-SA"/>
        </w:rPr>
        <w:t xml:space="preserve"> تخرج المحدثات المتعلقة بالدين مما له أصل شرعي، عام أو خاص، </w:t>
      </w:r>
      <w:r w:rsidRPr="00664EC0">
        <w:rPr>
          <w:rFonts w:ascii="Simplified Arabic" w:eastAsia="Times New Roman" w:hAnsi="Simplified Arabic" w:cs="Simplified Arabic"/>
          <w:b/>
          <w:bCs/>
          <w:noProof/>
          <w:sz w:val="28"/>
          <w:szCs w:val="28"/>
          <w:rtl/>
          <w:lang w:eastAsia="ar-SA"/>
        </w:rPr>
        <w:t>فمما أُحدث في الدين وكان مستندًا إلى دليل شرعي عام:</w:t>
      </w:r>
      <w:r w:rsidRPr="00664EC0">
        <w:rPr>
          <w:rFonts w:ascii="Simplified Arabic" w:eastAsia="Times New Roman" w:hAnsi="Simplified Arabic" w:cs="Simplified Arabic"/>
          <w:noProof/>
          <w:sz w:val="28"/>
          <w:szCs w:val="28"/>
          <w:rtl/>
          <w:lang w:eastAsia="ar-SA"/>
        </w:rPr>
        <w:t xml:space="preserve"> جمع الصحابة رضي الله عنهم للقرآن، </w:t>
      </w:r>
      <w:r w:rsidRPr="00664EC0">
        <w:rPr>
          <w:rFonts w:ascii="Simplified Arabic" w:eastAsia="Times New Roman" w:hAnsi="Simplified Arabic" w:cs="Simplified Arabic"/>
          <w:b/>
          <w:bCs/>
          <w:noProof/>
          <w:sz w:val="28"/>
          <w:szCs w:val="28"/>
          <w:rtl/>
          <w:lang w:eastAsia="ar-SA"/>
        </w:rPr>
        <w:t>ومما أُحدث في هذا الدين وكان مستندًا إلى دليل شرعي خاص</w:t>
      </w:r>
      <w:r w:rsidRPr="00664EC0">
        <w:rPr>
          <w:rFonts w:ascii="Simplified Arabic" w:eastAsia="Times New Roman" w:hAnsi="Simplified Arabic" w:cs="Simplified Arabic"/>
          <w:noProof/>
          <w:sz w:val="28"/>
          <w:szCs w:val="28"/>
          <w:rtl/>
          <w:lang w:eastAsia="ar-SA"/>
        </w:rPr>
        <w:t>: إحداث صلاة التراويح جماعة في عهد عمر رضي الله عنه فإنه قد استند إلى دليل شرعي خاص،</w:t>
      </w:r>
      <w:r w:rsidR="004E0413">
        <w:rPr>
          <w:rFonts w:ascii="Simplified Arabic" w:eastAsia="Times New Roman" w:hAnsi="Simplified Arabic" w:cs="Simplified Arabic"/>
          <w:noProof/>
          <w:sz w:val="28"/>
          <w:szCs w:val="28"/>
          <w:rtl/>
          <w:lang w:eastAsia="ar-SA"/>
        </w:rPr>
        <w:t xml:space="preserve"> </w:t>
      </w:r>
      <w:r w:rsidRPr="00664EC0">
        <w:rPr>
          <w:rFonts w:ascii="Simplified Arabic" w:eastAsia="Times New Roman" w:hAnsi="Simplified Arabic" w:cs="Simplified Arabic"/>
          <w:b/>
          <w:bCs/>
          <w:noProof/>
          <w:sz w:val="28"/>
          <w:szCs w:val="28"/>
          <w:rtl/>
          <w:lang w:eastAsia="ar-SA"/>
        </w:rPr>
        <w:t>والمستفاد من هذا القيد</w:t>
      </w:r>
      <w:r w:rsidRPr="00664EC0">
        <w:rPr>
          <w:rFonts w:ascii="Simplified Arabic" w:eastAsia="Times New Roman" w:hAnsi="Simplified Arabic" w:cs="Simplified Arabic"/>
          <w:noProof/>
          <w:sz w:val="28"/>
          <w:szCs w:val="28"/>
          <w:rtl/>
          <w:lang w:eastAsia="ar-SA"/>
        </w:rPr>
        <w:t xml:space="preserve"> (ما ليس منه) </w:t>
      </w:r>
      <w:r w:rsidRPr="00664EC0">
        <w:rPr>
          <w:rFonts w:ascii="Simplified Arabic" w:eastAsia="Times New Roman" w:hAnsi="Simplified Arabic" w:cs="Simplified Arabic"/>
          <w:noProof/>
          <w:sz w:val="28"/>
          <w:szCs w:val="28"/>
          <w:u w:val="single"/>
          <w:rtl/>
          <w:lang w:eastAsia="ar-SA"/>
        </w:rPr>
        <w:t>أنّ بدعة الضلالة هي مَا اجتمع فيها شروط أربعة</w:t>
      </w:r>
      <w:r w:rsidRPr="00664EC0">
        <w:rPr>
          <w:rFonts w:ascii="Simplified Arabic" w:eastAsia="Times New Roman" w:hAnsi="Simplified Arabic" w:cs="Simplified Arabic"/>
          <w:noProof/>
          <w:sz w:val="28"/>
          <w:szCs w:val="28"/>
          <w:rtl/>
          <w:lang w:eastAsia="ar-SA"/>
        </w:rPr>
        <w:t xml:space="preserve">: </w:t>
      </w:r>
      <w:r w:rsidRPr="00664EC0">
        <w:rPr>
          <w:rFonts w:ascii="Simplified Arabic" w:eastAsia="Times New Roman" w:hAnsi="Simplified Arabic" w:cs="Simplified Arabic"/>
          <w:b/>
          <w:bCs/>
          <w:noProof/>
          <w:sz w:val="28"/>
          <w:szCs w:val="28"/>
          <w:rtl/>
          <w:lang w:eastAsia="ar-SA"/>
        </w:rPr>
        <w:t>الأول</w:t>
      </w:r>
      <w:r w:rsidRPr="00664EC0">
        <w:rPr>
          <w:rFonts w:ascii="Simplified Arabic" w:eastAsia="Times New Roman" w:hAnsi="Simplified Arabic" w:cs="Simplified Arabic"/>
          <w:noProof/>
          <w:sz w:val="28"/>
          <w:szCs w:val="28"/>
          <w:rtl/>
          <w:lang w:eastAsia="ar-SA"/>
        </w:rPr>
        <w:t>: ما أحدث مما لم يكن في زمن التشريع، و</w:t>
      </w:r>
      <w:r w:rsidRPr="00664EC0">
        <w:rPr>
          <w:rFonts w:ascii="Simplified Arabic" w:eastAsia="Times New Roman" w:hAnsi="Simplified Arabic" w:cs="Simplified Arabic"/>
          <w:b/>
          <w:bCs/>
          <w:noProof/>
          <w:sz w:val="28"/>
          <w:szCs w:val="28"/>
          <w:rtl/>
          <w:lang w:eastAsia="ar-SA"/>
        </w:rPr>
        <w:t>الثاني</w:t>
      </w:r>
      <w:r w:rsidRPr="00664EC0">
        <w:rPr>
          <w:rFonts w:ascii="Simplified Arabic" w:eastAsia="Times New Roman" w:hAnsi="Simplified Arabic" w:cs="Simplified Arabic"/>
          <w:noProof/>
          <w:sz w:val="28"/>
          <w:szCs w:val="28"/>
          <w:rtl/>
          <w:lang w:eastAsia="ar-SA"/>
        </w:rPr>
        <w:t>: أن تكون في الدين ويقصد بها القربة إلى الله تعالى، و</w:t>
      </w:r>
      <w:r w:rsidRPr="00664EC0">
        <w:rPr>
          <w:rFonts w:ascii="Simplified Arabic" w:eastAsia="Times New Roman" w:hAnsi="Simplified Arabic" w:cs="Simplified Arabic"/>
          <w:b/>
          <w:bCs/>
          <w:noProof/>
          <w:sz w:val="28"/>
          <w:szCs w:val="28"/>
          <w:rtl/>
          <w:lang w:eastAsia="ar-SA"/>
        </w:rPr>
        <w:t>الثالث</w:t>
      </w:r>
      <w:r w:rsidRPr="00664EC0">
        <w:rPr>
          <w:rFonts w:ascii="Simplified Arabic" w:eastAsia="Times New Roman" w:hAnsi="Simplified Arabic" w:cs="Simplified Arabic"/>
          <w:noProof/>
          <w:sz w:val="28"/>
          <w:szCs w:val="28"/>
          <w:rtl/>
          <w:lang w:eastAsia="ar-SA"/>
        </w:rPr>
        <w:t>: أن تخالف الشرع، و</w:t>
      </w:r>
      <w:r w:rsidRPr="00664EC0">
        <w:rPr>
          <w:rFonts w:ascii="Simplified Arabic" w:eastAsia="Times New Roman" w:hAnsi="Simplified Arabic" w:cs="Simplified Arabic"/>
          <w:b/>
          <w:bCs/>
          <w:noProof/>
          <w:sz w:val="28"/>
          <w:szCs w:val="28"/>
          <w:rtl/>
          <w:lang w:eastAsia="ar-SA"/>
        </w:rPr>
        <w:t>الرابع</w:t>
      </w:r>
      <w:r w:rsidRPr="00664EC0">
        <w:rPr>
          <w:rFonts w:ascii="Simplified Arabic" w:eastAsia="Times New Roman" w:hAnsi="Simplified Arabic" w:cs="Simplified Arabic"/>
          <w:noProof/>
          <w:sz w:val="28"/>
          <w:szCs w:val="28"/>
          <w:rtl/>
          <w:lang w:eastAsia="ar-SA"/>
        </w:rPr>
        <w:t xml:space="preserve">: ألا تكون واقعة تحت عموم ما ندب الله إليه وحضَّ عليه الله أو رسوله صلى الله عليه وسلم، </w:t>
      </w:r>
      <w:r w:rsidRPr="00664EC0">
        <w:rPr>
          <w:rFonts w:ascii="Simplified Arabic" w:eastAsia="Times New Roman" w:hAnsi="Simplified Arabic" w:cs="Simplified Arabic"/>
          <w:b/>
          <w:bCs/>
          <w:noProof/>
          <w:sz w:val="28"/>
          <w:szCs w:val="28"/>
          <w:rtl/>
          <w:lang w:eastAsia="ar-SA"/>
        </w:rPr>
        <w:t>وعلى ذلك أيضاً</w:t>
      </w:r>
      <w:r w:rsidRPr="00664EC0">
        <w:rPr>
          <w:rFonts w:ascii="Simplified Arabic" w:eastAsia="Times New Roman" w:hAnsi="Simplified Arabic" w:cs="Simplified Arabic"/>
          <w:noProof/>
          <w:sz w:val="28"/>
          <w:szCs w:val="28"/>
          <w:rtl/>
          <w:lang w:eastAsia="ar-SA"/>
        </w:rPr>
        <w:t>: لا تكون بدعة ضلالة: كل ما أحدث من مصالح دنيوية ولا يقصد بها الدين، وكل ما أحدث مما فيه مصلحة ولا تخالف الشرع، وكل ما أحدث في الدين من تجديد سنة اندرست، أو هيئة فيها مصلحة تندرج تحت عموم وأصل ندب إليه الشرع من أفعال المعروف،</w:t>
      </w:r>
    </w:p>
    <w:p w14:paraId="46E8457D" w14:textId="77777777" w:rsidR="00AF7320" w:rsidRPr="00AF7320" w:rsidRDefault="008C409A" w:rsidP="00AF7320">
      <w:pPr>
        <w:bidi/>
        <w:jc w:val="both"/>
        <w:rPr>
          <w:rFonts w:ascii="Simplified Arabic" w:eastAsia="Times New Roman" w:hAnsi="Simplified Arabic" w:cs="Simplified Arabic"/>
          <w:noProof/>
          <w:sz w:val="28"/>
          <w:szCs w:val="28"/>
          <w:rtl/>
          <w:lang w:eastAsia="ar-SA"/>
        </w:rPr>
      </w:pPr>
      <w:r>
        <w:rPr>
          <w:rFonts w:ascii="Simplified Arabic" w:hAnsi="Simplified Arabic" w:cs="Simplified Arabic"/>
          <w:bCs/>
          <w:sz w:val="40"/>
          <w:szCs w:val="40"/>
          <w:highlight w:val="yellow"/>
          <w:u w:val="single"/>
          <w:rtl/>
        </w:rPr>
        <w:t xml:space="preserve">[المفتاح </w:t>
      </w:r>
      <w:r>
        <w:rPr>
          <w:rFonts w:ascii="Simplified Arabic" w:hAnsi="Simplified Arabic" w:cs="Simplified Arabic" w:hint="cs"/>
          <w:bCs/>
          <w:sz w:val="40"/>
          <w:szCs w:val="40"/>
          <w:highlight w:val="yellow"/>
          <w:u w:val="single"/>
          <w:rtl/>
        </w:rPr>
        <w:t>التاسع</w:t>
      </w:r>
      <w:r>
        <w:rPr>
          <w:rFonts w:ascii="Simplified Arabic" w:hAnsi="Simplified Arabic" w:cs="Simplified Arabic"/>
          <w:bCs/>
          <w:sz w:val="40"/>
          <w:szCs w:val="40"/>
          <w:highlight w:val="yellow"/>
          <w:u w:val="single"/>
          <w:rtl/>
        </w:rPr>
        <w:t>]</w:t>
      </w:r>
      <w:r w:rsidRPr="008C409A">
        <w:rPr>
          <w:rFonts w:ascii="Simplified Arabic" w:hAnsi="Simplified Arabic" w:cs="Simplified Arabic"/>
          <w:bCs/>
          <w:sz w:val="40"/>
          <w:szCs w:val="40"/>
          <w:highlight w:val="yellow"/>
          <w:rtl/>
        </w:rPr>
        <w:t>:</w:t>
      </w:r>
      <w:r w:rsidR="00D2295E" w:rsidRPr="00664EC0">
        <w:rPr>
          <w:rFonts w:ascii="Simplified Arabic" w:eastAsia="Times New Roman" w:hAnsi="Simplified Arabic" w:cs="Simplified Arabic"/>
          <w:noProof/>
          <w:sz w:val="28"/>
          <w:szCs w:val="28"/>
          <w:rtl/>
          <w:lang w:eastAsia="ar-SA"/>
        </w:rPr>
        <w:t xml:space="preserve"> </w:t>
      </w:r>
      <w:r w:rsidRPr="008C409A">
        <w:rPr>
          <w:rFonts w:ascii="Simplified Arabic" w:eastAsia="Times New Roman" w:hAnsi="Simplified Arabic" w:cs="Simplified Arabic" w:hint="cs"/>
          <w:b/>
          <w:bCs/>
          <w:noProof/>
          <w:sz w:val="30"/>
          <w:szCs w:val="30"/>
          <w:u w:val="single"/>
          <w:rtl/>
          <w:lang w:eastAsia="ar-SA"/>
        </w:rPr>
        <w:t xml:space="preserve">الأثر الذي بنى عليه الشاطبي مذهبه في البدع ضعيف </w:t>
      </w:r>
      <w:r>
        <w:rPr>
          <w:rFonts w:ascii="Simplified Arabic" w:eastAsia="Times New Roman" w:hAnsi="Simplified Arabic" w:cs="Simplified Arabic" w:hint="cs"/>
          <w:b/>
          <w:bCs/>
          <w:noProof/>
          <w:sz w:val="30"/>
          <w:szCs w:val="30"/>
          <w:u w:val="single"/>
          <w:rtl/>
          <w:lang w:eastAsia="ar-SA"/>
        </w:rPr>
        <w:t>و</w:t>
      </w:r>
      <w:r w:rsidRPr="008C409A">
        <w:rPr>
          <w:rFonts w:ascii="Simplified Arabic" w:eastAsia="Times New Roman" w:hAnsi="Simplified Arabic" w:cs="Simplified Arabic" w:hint="cs"/>
          <w:b/>
          <w:bCs/>
          <w:noProof/>
          <w:sz w:val="30"/>
          <w:szCs w:val="30"/>
          <w:u w:val="single"/>
          <w:rtl/>
          <w:lang w:eastAsia="ar-SA"/>
        </w:rPr>
        <w:t>معارض بالاحاديث الصحيحة:</w:t>
      </w:r>
      <w:r>
        <w:rPr>
          <w:rFonts w:ascii="Simplified Arabic" w:eastAsia="Times New Roman" w:hAnsi="Simplified Arabic" w:cs="Simplified Arabic" w:hint="cs"/>
          <w:noProof/>
          <w:sz w:val="28"/>
          <w:szCs w:val="28"/>
          <w:rtl/>
          <w:lang w:eastAsia="ar-SA"/>
        </w:rPr>
        <w:t xml:space="preserve">  الشاطبي بنى كتابه الاعتصام على أثر ضعيف عن عبد الله بن مسعود،  تكلم في ضعفه الائمة </w:t>
      </w:r>
      <w:r w:rsidRPr="008C409A">
        <w:rPr>
          <w:rFonts w:ascii="Simplified Arabic" w:eastAsia="Times New Roman" w:hAnsi="Simplified Arabic" w:cs="Simplified Arabic" w:hint="cs"/>
          <w:noProof/>
          <w:sz w:val="28"/>
          <w:szCs w:val="28"/>
          <w:rtl/>
          <w:lang w:eastAsia="ar-SA"/>
        </w:rPr>
        <w:t>الحافظ السيوطي والحافظ ابن حجر الهيتمي والمحدث المناوي والعلامة الألوسي والشيخ سيف العصري في كتابه: (النقول الصحيحة في انقسام البدعة إلى حسنة وقبيحة)، وحكم عليه بالضعف من كل طرقه، وبين أسباب الحكم عليه بالضعف</w:t>
      </w:r>
      <w:r>
        <w:rPr>
          <w:rFonts w:ascii="Simplified Arabic" w:eastAsia="Times New Roman" w:hAnsi="Simplified Arabic" w:cs="Simplified Arabic" w:hint="cs"/>
          <w:noProof/>
          <w:sz w:val="28"/>
          <w:szCs w:val="28"/>
          <w:rtl/>
          <w:lang w:eastAsia="ar-SA"/>
        </w:rPr>
        <w:t>، وهو في نفس الوقت مٌ</w:t>
      </w:r>
      <w:r w:rsidR="00AF7320">
        <w:rPr>
          <w:rFonts w:ascii="Simplified Arabic" w:eastAsia="Times New Roman" w:hAnsi="Simplified Arabic" w:cs="Simplified Arabic" w:hint="cs"/>
          <w:noProof/>
          <w:sz w:val="28"/>
          <w:szCs w:val="28"/>
          <w:rtl/>
          <w:lang w:eastAsia="ar-SA"/>
        </w:rPr>
        <w:t xml:space="preserve">عارض ومخالف </w:t>
      </w:r>
      <w:r w:rsidR="00E6128D" w:rsidRPr="00AF7320">
        <w:rPr>
          <w:rFonts w:ascii="Simplified Arabic" w:eastAsia="Times New Roman" w:hAnsi="Simplified Arabic" w:cs="Simplified Arabic" w:hint="cs"/>
          <w:noProof/>
          <w:sz w:val="28"/>
          <w:szCs w:val="28"/>
          <w:rtl/>
          <w:lang w:eastAsia="ar-SA"/>
        </w:rPr>
        <w:t xml:space="preserve">للأحاديث الصحيحة التي تحث على الاجتماع على الذكر وعد الاذكار، </w:t>
      </w:r>
    </w:p>
    <w:p w14:paraId="23628557" w14:textId="77777777" w:rsidR="00AF7320" w:rsidRDefault="00E6128D" w:rsidP="00AF7320">
      <w:pPr>
        <w:bidi/>
        <w:jc w:val="both"/>
        <w:rPr>
          <w:rFonts w:ascii="Simplified Arabic" w:hAnsi="Simplified Arabic" w:cs="Simplified Arabic"/>
          <w:sz w:val="28"/>
          <w:szCs w:val="28"/>
          <w:rtl/>
        </w:rPr>
      </w:pPr>
      <w:r w:rsidRPr="00AF7320">
        <w:rPr>
          <w:rFonts w:ascii="Simplified Arabic" w:eastAsia="Times New Roman" w:hAnsi="Simplified Arabic" w:cs="Simplified Arabic" w:hint="cs"/>
          <w:b/>
          <w:bCs/>
          <w:noProof/>
          <w:sz w:val="36"/>
          <w:szCs w:val="36"/>
          <w:highlight w:val="yellow"/>
          <w:rtl/>
          <w:lang w:eastAsia="ar-SA"/>
        </w:rPr>
        <w:t>(أولاً): [الأثر]:</w:t>
      </w:r>
      <w:r>
        <w:rPr>
          <w:rFonts w:ascii="Simplified Arabic" w:eastAsia="Times New Roman" w:hAnsi="Simplified Arabic" w:cs="Simplified Arabic" w:hint="cs"/>
          <w:noProof/>
          <w:sz w:val="28"/>
          <w:szCs w:val="28"/>
          <w:rtl/>
          <w:lang w:eastAsia="ar-SA"/>
        </w:rPr>
        <w:t xml:space="preserve"> </w:t>
      </w:r>
      <w:r w:rsidR="00F60BA3" w:rsidRPr="00F60BA3">
        <w:rPr>
          <w:rFonts w:ascii="Simplified Arabic" w:eastAsia="Times New Roman" w:hAnsi="Simplified Arabic" w:cs="Simplified Arabic" w:hint="cs"/>
          <w:noProof/>
          <w:sz w:val="28"/>
          <w:szCs w:val="28"/>
          <w:rtl/>
          <w:lang w:eastAsia="ar-SA"/>
        </w:rPr>
        <w:t>[</w:t>
      </w:r>
      <w:r w:rsidR="00F60BA3" w:rsidRPr="00F60BA3">
        <w:rPr>
          <w:rFonts w:ascii="Simplified Arabic" w:hAnsi="Simplified Arabic" w:cs="Simplified Arabic"/>
          <w:sz w:val="28"/>
          <w:szCs w:val="28"/>
          <w:rtl/>
        </w:rPr>
        <w:t>جاء في سنن الدارمي: ح رقم 215، ومصنف عبد الرزاق</w:t>
      </w:r>
      <w:r w:rsidR="00F60BA3">
        <w:rPr>
          <w:rFonts w:ascii="Simplified Arabic" w:hAnsi="Simplified Arabic" w:cs="Simplified Arabic"/>
          <w:sz w:val="28"/>
          <w:szCs w:val="28"/>
          <w:rtl/>
        </w:rPr>
        <w:t>: 3: 221 -</w:t>
      </w:r>
      <w:r w:rsidR="004E0413">
        <w:rPr>
          <w:rFonts w:ascii="Simplified Arabic" w:hAnsi="Simplified Arabic" w:cs="Simplified Arabic"/>
          <w:sz w:val="28"/>
          <w:szCs w:val="28"/>
          <w:rtl/>
        </w:rPr>
        <w:t xml:space="preserve"> </w:t>
      </w:r>
      <w:r w:rsidR="00F60BA3">
        <w:rPr>
          <w:rFonts w:ascii="Simplified Arabic" w:hAnsi="Simplified Arabic" w:cs="Simplified Arabic"/>
          <w:sz w:val="28"/>
          <w:szCs w:val="28"/>
          <w:rtl/>
        </w:rPr>
        <w:t>222]</w:t>
      </w:r>
      <w:r w:rsidR="00F60BA3">
        <w:rPr>
          <w:rFonts w:ascii="Simplified Arabic" w:hAnsi="Simplified Arabic" w:cs="Simplified Arabic" w:hint="cs"/>
          <w:sz w:val="28"/>
          <w:szCs w:val="28"/>
          <w:rtl/>
        </w:rPr>
        <w:t xml:space="preserve">] </w:t>
      </w:r>
      <w:r w:rsidR="00664EC0" w:rsidRPr="00664EC0">
        <w:rPr>
          <w:rFonts w:ascii="Simplified Arabic" w:hAnsi="Simplified Arabic" w:cs="Simplified Arabic"/>
          <w:sz w:val="28"/>
          <w:szCs w:val="28"/>
          <w:rtl/>
        </w:rPr>
        <w:t>عن عمرو بن سلمة بن الحارث قال: كنا نجلس على باب عبد الله بن مسعود قبل صلاة الغداة ... فجاءنا أبو موسى الأشعري ... فقال له أبو موسى: يا أبا عبد الرحمن إني رأيت في المسجد آنفاً أمراً أنكرته، ولم أر والحمد لله إلا خيراً، قال: فما هو؟، قال: رأيت في المسجد قوماً حلقاً جلوساً ينتظرون الصلاة، في كل حلْقة رجل، وفي أيديهم حصى، فيقول كبروا مئة في</w:t>
      </w:r>
      <w:r w:rsidR="00664EC0" w:rsidRPr="00664EC0">
        <w:rPr>
          <w:rFonts w:ascii="Simplified Arabic" w:hAnsi="Simplified Arabic" w:cs="Simplified Arabic"/>
          <w:sz w:val="28"/>
          <w:szCs w:val="28"/>
          <w:rtl/>
          <w:lang w:bidi="ar-AE"/>
        </w:rPr>
        <w:t>ك</w:t>
      </w:r>
      <w:r w:rsidR="00664EC0" w:rsidRPr="00664EC0">
        <w:rPr>
          <w:rFonts w:ascii="Simplified Arabic" w:hAnsi="Simplified Arabic" w:cs="Simplified Arabic"/>
          <w:sz w:val="28"/>
          <w:szCs w:val="28"/>
          <w:rtl/>
        </w:rPr>
        <w:t>ب</w:t>
      </w:r>
      <w:r w:rsidR="00664EC0" w:rsidRPr="00664EC0">
        <w:rPr>
          <w:rFonts w:ascii="Simplified Arabic" w:hAnsi="Simplified Arabic" w:cs="Simplified Arabic"/>
          <w:sz w:val="28"/>
          <w:szCs w:val="28"/>
          <w:rtl/>
          <w:lang w:bidi="ar-AE"/>
        </w:rPr>
        <w:t>ر</w:t>
      </w:r>
      <w:r w:rsidR="00664EC0" w:rsidRPr="00664EC0">
        <w:rPr>
          <w:rFonts w:ascii="Simplified Arabic" w:hAnsi="Simplified Arabic" w:cs="Simplified Arabic"/>
          <w:sz w:val="28"/>
          <w:szCs w:val="28"/>
          <w:rtl/>
        </w:rPr>
        <w:t>ون مئة، فيقول هللوا مئة فيهللون مئة، ويقول سبحوا مئة فيسبحوا مئة ... ثم مضى، ومضينا معه، حتى أتى حلْقة من تلك الحلق، فوقف عليهم، فقال: ما هذا الذي أراكم تصنعون؟ !، قالوا: حصى نعدّ به التكبير والتهليل والتسبيح، قال: فعدّوا سيئاتكم، فأنا ضامن أن لا يضيع من حسناتكم شيء، ويحكم يا أمة محمد، ما أسرع هلكتكم، هؤلاء صحابة نبيكم متوافرون، وهذه ثيابه لم تبل، وآنيته لم تكسر، والذي نفسي بيده أنكم لعلى ملة هي أهدى من ملة محمد صلى الله عليه وسلم؟ !! أَوَ مفتَتِحوا باب ضلالة؟ !، قالوا: والله يا أبا عبد الرحمن ما أردنا إلا الخير، قال: وكم من مريد للخير لن يصيبه، إن رسول الله صلى الله عليه وسلم حدثنا أن قوماً يقرؤون القرآن لا يجاوز تراقيَهم، وايم الله لا أدري لعل أكثرهم منكم، ثم تولى عنهم، قال عمرو بن سلمة: رأينا عامّة أولئك الحِلَق يطاعنوننا يوم النهروان مع الخوارج) أهـ،</w:t>
      </w:r>
    </w:p>
    <w:p w14:paraId="29B1A70C" w14:textId="77777777" w:rsidR="00AF7320" w:rsidRDefault="00E6128D" w:rsidP="00AF7320">
      <w:pPr>
        <w:bidi/>
        <w:jc w:val="both"/>
        <w:rPr>
          <w:rFonts w:ascii="Simplified Arabic" w:hAnsi="Simplified Arabic" w:cs="Simplified Arabic"/>
          <w:sz w:val="28"/>
          <w:szCs w:val="28"/>
          <w:rtl/>
        </w:rPr>
      </w:pPr>
      <w:r w:rsidRPr="00AF7320">
        <w:rPr>
          <w:rFonts w:ascii="Simplified Arabic" w:eastAsia="Times New Roman" w:hAnsi="Simplified Arabic" w:cs="Simplified Arabic" w:hint="cs"/>
          <w:b/>
          <w:bCs/>
          <w:noProof/>
          <w:sz w:val="36"/>
          <w:szCs w:val="36"/>
          <w:highlight w:val="yellow"/>
          <w:rtl/>
          <w:lang w:eastAsia="ar-SA"/>
        </w:rPr>
        <w:t>(ثانياً):</w:t>
      </w:r>
      <w:r>
        <w:rPr>
          <w:rFonts w:ascii="Simplified Arabic" w:eastAsia="Times New Roman" w:hAnsi="Simplified Arabic" w:cs="Simplified Arabic" w:hint="cs"/>
          <w:b/>
          <w:bCs/>
          <w:noProof/>
          <w:sz w:val="30"/>
          <w:szCs w:val="30"/>
          <w:rtl/>
          <w:lang w:eastAsia="ar-SA"/>
        </w:rPr>
        <w:t xml:space="preserve"> الأثر مُخالف لما جاء في حديث البخاري</w:t>
      </w:r>
      <w:r w:rsidR="00AF7320">
        <w:rPr>
          <w:rFonts w:ascii="Simplified Arabic" w:eastAsia="Times New Roman" w:hAnsi="Simplified Arabic" w:cs="Simplified Arabic" w:hint="cs"/>
          <w:b/>
          <w:bCs/>
          <w:noProof/>
          <w:sz w:val="30"/>
          <w:szCs w:val="30"/>
          <w:rtl/>
          <w:lang w:eastAsia="ar-SA"/>
        </w:rPr>
        <w:t xml:space="preserve"> من استحباب الاجتماع للذكر</w:t>
      </w:r>
      <w:r>
        <w:rPr>
          <w:rFonts w:ascii="Simplified Arabic" w:eastAsia="Times New Roman" w:hAnsi="Simplified Arabic" w:cs="Simplified Arabic" w:hint="cs"/>
          <w:b/>
          <w:bCs/>
          <w:noProof/>
          <w:sz w:val="30"/>
          <w:szCs w:val="30"/>
          <w:rtl/>
          <w:lang w:eastAsia="ar-SA"/>
        </w:rPr>
        <w:t xml:space="preserve">: </w:t>
      </w:r>
      <w:r w:rsidR="00596B0A">
        <w:rPr>
          <w:rFonts w:ascii="Simplified Arabic" w:hAnsi="Simplified Arabic" w:cs="Simplified Arabic"/>
          <w:sz w:val="28"/>
          <w:szCs w:val="28"/>
          <w:rtl/>
        </w:rPr>
        <w:t xml:space="preserve">(إن لله تعالى ملائكة يطوفون في الطرق، يلتمسون أهل الذكر، فإذا وجدوا قوماً يذكرون الله عز وجل تنادوا هلموا إلى حاجتكم، فيحفونهم بأجنحتهم إلى السماء الدنيا، فيسألهم ربهم وهو أعلم: ما يقول عبادي؟، فيقولون: يسبحونك ويكبرونك ويحمدونك ويمجدونك)، وفي آخر الحديث: (فيقول الله تعالى: فأشـهدكم أني قد غفرت لهم) [صحيح البخاري: كتاب الدعوات، باب فضل ذكر الله عز وجل]، </w:t>
      </w:r>
    </w:p>
    <w:p w14:paraId="7710BD2C" w14:textId="77777777" w:rsidR="00AF7320" w:rsidRDefault="00596B0A" w:rsidP="00AF7320">
      <w:pPr>
        <w:bidi/>
        <w:jc w:val="both"/>
        <w:rPr>
          <w:rFonts w:ascii="Simplified Arabic" w:hAnsi="Simplified Arabic" w:cs="Simplified Arabic"/>
          <w:sz w:val="28"/>
          <w:szCs w:val="28"/>
          <w:rtl/>
        </w:rPr>
      </w:pPr>
      <w:r w:rsidRPr="00AF7320">
        <w:rPr>
          <w:rFonts w:ascii="Simplified Arabic" w:eastAsia="Times New Roman" w:hAnsi="Simplified Arabic" w:cs="Simplified Arabic" w:hint="cs"/>
          <w:b/>
          <w:bCs/>
          <w:noProof/>
          <w:sz w:val="36"/>
          <w:szCs w:val="36"/>
          <w:highlight w:val="yellow"/>
          <w:rtl/>
          <w:lang w:eastAsia="ar-SA"/>
        </w:rPr>
        <w:t>(ثالثاً):</w:t>
      </w:r>
      <w:r>
        <w:rPr>
          <w:rFonts w:ascii="Simplified Arabic" w:eastAsia="Times New Roman" w:hAnsi="Simplified Arabic" w:cs="Simplified Arabic" w:hint="cs"/>
          <w:b/>
          <w:bCs/>
          <w:noProof/>
          <w:sz w:val="30"/>
          <w:szCs w:val="30"/>
          <w:rtl/>
          <w:lang w:eastAsia="ar-SA"/>
        </w:rPr>
        <w:t xml:space="preserve"> </w:t>
      </w:r>
      <w:r w:rsidR="00AF7320">
        <w:rPr>
          <w:rFonts w:ascii="Simplified Arabic" w:eastAsia="Times New Roman" w:hAnsi="Simplified Arabic" w:cs="Simplified Arabic" w:hint="cs"/>
          <w:b/>
          <w:bCs/>
          <w:noProof/>
          <w:sz w:val="30"/>
          <w:szCs w:val="30"/>
          <w:rtl/>
          <w:lang w:eastAsia="ar-SA"/>
        </w:rPr>
        <w:t>الأثر مُخالف لما جاء في حديث مسلم فيما يتعلق ب</w:t>
      </w:r>
      <w:r>
        <w:rPr>
          <w:rFonts w:ascii="Simplified Arabic" w:eastAsia="Times New Roman" w:hAnsi="Simplified Arabic" w:cs="Simplified Arabic" w:hint="cs"/>
          <w:b/>
          <w:bCs/>
          <w:noProof/>
          <w:sz w:val="30"/>
          <w:szCs w:val="30"/>
          <w:rtl/>
          <w:lang w:eastAsia="ar-SA"/>
        </w:rPr>
        <w:t xml:space="preserve">مسألة </w:t>
      </w:r>
      <w:r w:rsidRPr="00AF7320">
        <w:rPr>
          <w:rFonts w:ascii="Simplified Arabic" w:hAnsi="Simplified Arabic" w:cs="Simplified Arabic"/>
          <w:b/>
          <w:bCs/>
          <w:sz w:val="30"/>
          <w:szCs w:val="30"/>
          <w:rtl/>
        </w:rPr>
        <w:t>العد</w:t>
      </w:r>
      <w:r w:rsidRPr="00AF7320">
        <w:rPr>
          <w:rFonts w:ascii="Simplified Arabic" w:hAnsi="Simplified Arabic" w:cs="Simplified Arabic"/>
          <w:b/>
          <w:bCs/>
          <w:sz w:val="28"/>
          <w:szCs w:val="28"/>
          <w:rtl/>
        </w:rPr>
        <w:t>،</w:t>
      </w:r>
      <w:r w:rsidRPr="00AF7320">
        <w:rPr>
          <w:rFonts w:ascii="Simplified Arabic" w:hAnsi="Simplified Arabic" w:cs="Simplified Arabic"/>
          <w:sz w:val="28"/>
          <w:szCs w:val="28"/>
          <w:rtl/>
        </w:rPr>
        <w:t xml:space="preserve"> فقد أخرج مسلم عن أبي هريرة عن النبي صلى الله عليه وسلم</w:t>
      </w:r>
      <w:r>
        <w:rPr>
          <w:rFonts w:ascii="Simplified Arabic" w:hAnsi="Simplified Arabic" w:cs="Simplified Arabic"/>
          <w:sz w:val="28"/>
          <w:szCs w:val="28"/>
          <w:rtl/>
        </w:rPr>
        <w:t xml:space="preserve"> أنه قال: (من قال لا إله إلا الله وحده لا شريك له له الملك وله الحمد وهو على كل شيء قدير في يوم مئة مرة كانت له عِدْلَ عشر رقاب، وكتبت له مئة حسنة ... ومن قـال سـبحان الله وبحمده في يوم مئة مرة حُطت خطاياه ولو كانت مثل زبد البحر) [صحيح مسلم: كتاب الذكر، باب فضل التهليل والتسبيح والدعاء]،</w:t>
      </w:r>
    </w:p>
    <w:p w14:paraId="739E5097" w14:textId="6B9C0E14" w:rsidR="00AF7320" w:rsidRDefault="00596B0A" w:rsidP="00AF7320">
      <w:pPr>
        <w:bidi/>
        <w:jc w:val="both"/>
        <w:rPr>
          <w:rFonts w:ascii="Simplified Arabic" w:hAnsi="Simplified Arabic" w:cs="Simplified Arabic"/>
          <w:b/>
          <w:bCs/>
          <w:sz w:val="30"/>
          <w:szCs w:val="30"/>
          <w:u w:val="single"/>
          <w:rtl/>
        </w:rPr>
      </w:pPr>
      <w:r w:rsidRPr="00AF7320">
        <w:rPr>
          <w:rFonts w:ascii="Simplified Arabic" w:eastAsia="Times New Roman" w:hAnsi="Simplified Arabic" w:cs="Simplified Arabic" w:hint="cs"/>
          <w:b/>
          <w:bCs/>
          <w:noProof/>
          <w:sz w:val="36"/>
          <w:szCs w:val="36"/>
          <w:highlight w:val="yellow"/>
          <w:rtl/>
          <w:lang w:eastAsia="ar-SA"/>
        </w:rPr>
        <w:t>(رابعاً):</w:t>
      </w:r>
      <w:r>
        <w:rPr>
          <w:rFonts w:ascii="Simplified Arabic" w:eastAsia="Times New Roman" w:hAnsi="Simplified Arabic" w:cs="Simplified Arabic" w:hint="cs"/>
          <w:b/>
          <w:bCs/>
          <w:noProof/>
          <w:sz w:val="30"/>
          <w:szCs w:val="30"/>
          <w:rtl/>
          <w:lang w:eastAsia="ar-SA"/>
        </w:rPr>
        <w:t xml:space="preserve"> </w:t>
      </w:r>
      <w:r w:rsidR="00AF7320">
        <w:rPr>
          <w:rFonts w:ascii="Simplified Arabic" w:eastAsia="Times New Roman" w:hAnsi="Simplified Arabic" w:cs="Simplified Arabic" w:hint="cs"/>
          <w:b/>
          <w:bCs/>
          <w:noProof/>
          <w:sz w:val="30"/>
          <w:szCs w:val="30"/>
          <w:rtl/>
          <w:lang w:eastAsia="ar-SA"/>
        </w:rPr>
        <w:t xml:space="preserve">الأثر مُخالف لما جاء في حديث الترمذي وأبي داود فيما </w:t>
      </w:r>
      <w:r w:rsidR="00AF7320" w:rsidRPr="00AF7320">
        <w:rPr>
          <w:rFonts w:ascii="Simplified Arabic" w:eastAsia="Times New Roman" w:hAnsi="Simplified Arabic" w:cs="Simplified Arabic" w:hint="cs"/>
          <w:b/>
          <w:bCs/>
          <w:noProof/>
          <w:sz w:val="30"/>
          <w:szCs w:val="30"/>
          <w:rtl/>
          <w:lang w:eastAsia="ar-SA"/>
        </w:rPr>
        <w:t>يتعلق ب</w:t>
      </w:r>
      <w:r w:rsidRPr="00AF7320">
        <w:rPr>
          <w:rFonts w:ascii="Simplified Arabic" w:hAnsi="Simplified Arabic" w:cs="Simplified Arabic"/>
          <w:b/>
          <w:bCs/>
          <w:sz w:val="30"/>
          <w:szCs w:val="30"/>
          <w:rtl/>
        </w:rPr>
        <w:t>استعمال الحصى في العد</w:t>
      </w:r>
      <w:r w:rsidRPr="00AF7320">
        <w:rPr>
          <w:rFonts w:ascii="Simplified Arabic" w:hAnsi="Simplified Arabic" w:cs="Simplified Arabic"/>
          <w:sz w:val="30"/>
          <w:szCs w:val="30"/>
          <w:rtl/>
        </w:rPr>
        <w:t>،</w:t>
      </w:r>
      <w:r w:rsidRPr="00AF7320">
        <w:rPr>
          <w:rFonts w:ascii="Simplified Arabic" w:hAnsi="Simplified Arabic" w:cs="Simplified Arabic"/>
          <w:sz w:val="28"/>
          <w:szCs w:val="28"/>
          <w:rtl/>
        </w:rPr>
        <w:t xml:space="preserve"> </w:t>
      </w:r>
      <w:r w:rsidRPr="00AF7320">
        <w:rPr>
          <w:rFonts w:ascii="Simplified Arabic" w:hAnsi="Simplified Arabic" w:cs="Simplified Arabic"/>
          <w:b/>
          <w:bCs/>
          <w:sz w:val="28"/>
          <w:szCs w:val="28"/>
          <w:shd w:val="clear" w:color="auto" w:fill="FFFFFF"/>
          <w:rtl/>
        </w:rPr>
        <w:t>فقد روي أبو داود والترمذي</w:t>
      </w:r>
      <w:r w:rsidRPr="00AF7320">
        <w:rPr>
          <w:rFonts w:ascii="Simplified Arabic" w:hAnsi="Simplified Arabic" w:cs="Simplified Arabic"/>
          <w:sz w:val="28"/>
          <w:szCs w:val="28"/>
          <w:shd w:val="clear" w:color="auto" w:fill="FFFFFF"/>
          <w:rtl/>
        </w:rPr>
        <w:t xml:space="preserve"> عن سعد بن أبي وقاص ر</w:t>
      </w:r>
      <w:r>
        <w:rPr>
          <w:rFonts w:ascii="Simplified Arabic" w:hAnsi="Simplified Arabic" w:cs="Simplified Arabic"/>
          <w:sz w:val="28"/>
          <w:szCs w:val="28"/>
          <w:shd w:val="clear" w:color="auto" w:fill="FFFFFF"/>
          <w:rtl/>
        </w:rPr>
        <w:t>ضي الله عنه أنه دخل مع رسول الله صلى الله عليه وسلم على امرأة وبين يديها نوى، أو حصى تسبح به، فقال: ألا أخبرك بما هو أيسر عليك من هذا أو أفضل ؟ فقال: سبحان الله عدد ما خلق في السماء، وسبحان الله عدد ما خلق في الأرض، وسبحان الله عدد ما بين ذلك، وسبحان الله عدد ما هو خالق، والله أكبر مثل ذلك، والحمد لله مثل ذلك، ولا إله إلا الله مثل ذلك ولا حول ولا قوة إلا بالله مثل ذلك) [</w:t>
      </w:r>
      <w:r>
        <w:rPr>
          <w:rFonts w:ascii="Simplified Arabic" w:hAnsi="Simplified Arabic" w:cs="Simplified Arabic"/>
          <w:color w:val="111928"/>
          <w:sz w:val="28"/>
          <w:szCs w:val="28"/>
          <w:shd w:val="clear" w:color="auto" w:fill="FFFFFF"/>
          <w:rtl/>
        </w:rPr>
        <w:t xml:space="preserve">رواه الترمذي (3568) وأبو داود </w:t>
      </w:r>
      <w:r>
        <w:rPr>
          <w:rFonts w:ascii="Simplified Arabic" w:hAnsi="Simplified Arabic" w:cs="Simplified Arabic"/>
          <w:color w:val="111928"/>
          <w:sz w:val="28"/>
          <w:szCs w:val="28"/>
          <w:shd w:val="clear" w:color="auto" w:fill="FFFFFF"/>
        </w:rPr>
        <w:t>(1500)</w:t>
      </w:r>
      <w:r>
        <w:rPr>
          <w:rFonts w:ascii="Simplified Arabic" w:hAnsi="Simplified Arabic" w:cs="Simplified Arabic" w:hint="cs"/>
          <w:color w:val="111928"/>
          <w:sz w:val="28"/>
          <w:szCs w:val="28"/>
          <w:shd w:val="clear" w:color="auto" w:fill="FFFFFF"/>
          <w:rtl/>
        </w:rPr>
        <w:t xml:space="preserve">]، </w:t>
      </w:r>
    </w:p>
    <w:p w14:paraId="54EB02F6" w14:textId="05D4ED8F" w:rsidR="00596B0A" w:rsidRDefault="00596B0A" w:rsidP="00AF7320">
      <w:pPr>
        <w:bidi/>
        <w:jc w:val="both"/>
        <w:rPr>
          <w:rFonts w:ascii="Simplified Arabic" w:eastAsia="Times New Roman" w:hAnsi="Simplified Arabic" w:cs="Simplified Arabic"/>
          <w:sz w:val="28"/>
          <w:szCs w:val="28"/>
          <w:rtl/>
        </w:rPr>
      </w:pPr>
      <w:r w:rsidRPr="00AF7320">
        <w:rPr>
          <w:rFonts w:ascii="Simplified Arabic" w:eastAsia="Times New Roman" w:hAnsi="Simplified Arabic" w:cs="Simplified Arabic" w:hint="cs"/>
          <w:b/>
          <w:bCs/>
          <w:noProof/>
          <w:sz w:val="36"/>
          <w:szCs w:val="36"/>
          <w:highlight w:val="yellow"/>
          <w:rtl/>
          <w:lang w:eastAsia="ar-SA"/>
        </w:rPr>
        <w:t>(خامساً):</w:t>
      </w:r>
      <w:r>
        <w:rPr>
          <w:rFonts w:ascii="Simplified Arabic" w:eastAsia="Times New Roman" w:hAnsi="Simplified Arabic" w:cs="Simplified Arabic" w:hint="cs"/>
          <w:b/>
          <w:bCs/>
          <w:noProof/>
          <w:sz w:val="30"/>
          <w:szCs w:val="30"/>
          <w:rtl/>
          <w:lang w:eastAsia="ar-SA"/>
        </w:rPr>
        <w:t xml:space="preserve"> </w:t>
      </w:r>
      <w:r>
        <w:rPr>
          <w:rFonts w:ascii="Simplified Arabic" w:hAnsi="Simplified Arabic" w:cs="Simplified Arabic" w:hint="cs"/>
          <w:sz w:val="28"/>
          <w:szCs w:val="28"/>
          <w:rtl/>
        </w:rPr>
        <w:t xml:space="preserve">الأثر ضعيف، حكم عليه الائمة بالضعف، </w:t>
      </w:r>
      <w:r w:rsidRPr="00AF7320">
        <w:rPr>
          <w:rFonts w:ascii="Simplified Arabic" w:eastAsia="Times New Roman" w:hAnsi="Simplified Arabic" w:cs="Simplified Arabic"/>
          <w:bCs/>
          <w:sz w:val="30"/>
          <w:szCs w:val="30"/>
          <w:rtl/>
        </w:rPr>
        <w:t>قال الإمام الحافظ السيوطي</w:t>
      </w:r>
      <w:r w:rsidRPr="00AF7320">
        <w:rPr>
          <w:rFonts w:ascii="Simplified Arabic" w:eastAsia="Times New Roman" w:hAnsi="Simplified Arabic" w:cs="Simplified Arabic"/>
          <w:sz w:val="28"/>
          <w:szCs w:val="28"/>
          <w:rtl/>
        </w:rPr>
        <w:t xml:space="preserve"> رحمه الله تعالى في الحاوي للفتاوي (1: 379): " فإن قلت، فقد نقل عن ابن مسعود أنه رأى قوما يهللون برفع الصوت في المسجد فقال ما أراكم إلا مبتدعين حتى أخرجهم من المسجد،</w:t>
      </w:r>
      <w:r>
        <w:rPr>
          <w:rFonts w:ascii="Simplified Arabic" w:eastAsia="Times New Roman" w:hAnsi="Simplified Arabic" w:cs="Simplified Arabic"/>
          <w:sz w:val="28"/>
          <w:szCs w:val="28"/>
          <w:u w:val="single"/>
          <w:rtl/>
        </w:rPr>
        <w:t xml:space="preserve"> قلت: هذا الأثر عن ابن مسعود يحتاج إلى بيان سنده ومن أخرجه من الأئمة الحفاظ في كتبهم وعلى تقدير ثبوته فهو معارض بالأحاديث الكثيرة الثابتة المتقدمة وهي مقدمة عليه عند التعارض</w:t>
      </w:r>
      <w:r>
        <w:rPr>
          <w:rFonts w:ascii="Simplified Arabic" w:eastAsia="Times New Roman" w:hAnsi="Simplified Arabic" w:cs="Simplified Arabic"/>
          <w:sz w:val="28"/>
          <w:szCs w:val="28"/>
          <w:rtl/>
        </w:rPr>
        <w:t xml:space="preserve">، ثم رأيت ما يقتضي إنكار ذلك عن ابن مسعود قال الإمام أحمد بن حنبل في كتاب الزهد ثنا حسين ابن محمد ثنا المسعودي عن عامر بن شقيق عن أبي وائل قال هؤلاء الذين يزعمون أن عبد الله كان ينهى عن الذكر ما جالست عبد الله مجلسا قط إلا ذكر الله فيه" أهـ، </w:t>
      </w:r>
      <w:r>
        <w:rPr>
          <w:rFonts w:ascii="Simplified Arabic" w:eastAsia="Times New Roman" w:hAnsi="Simplified Arabic" w:cs="Simplified Arabic"/>
          <w:bCs/>
          <w:sz w:val="30"/>
          <w:szCs w:val="30"/>
          <w:u w:val="single"/>
          <w:rtl/>
        </w:rPr>
        <w:t>وقال الإمام الحافظ ابن حجر الهيتمي في الفتاوى الفقهية الكبرى</w:t>
      </w:r>
      <w:r>
        <w:rPr>
          <w:rFonts w:ascii="Simplified Arabic" w:eastAsia="Times New Roman" w:hAnsi="Simplified Arabic" w:cs="Simplified Arabic"/>
          <w:sz w:val="28"/>
          <w:szCs w:val="28"/>
          <w:rtl/>
        </w:rPr>
        <w:t xml:space="preserve"> (1: 177): " وأما ما نقل عن ابن مسعود أنه رأى قوما يهللون برفع الصوت في المسجد فقال: ما أراكم إلا مبتدعين حتى أخرجهم من المسجد، فلم يصح عنه بل لم يرد; ومن ثم أخرج أحمد عن أبي وائل قال: هؤلاء الذين يزعمون أن عبد الله كان ينهى عن الذكر ; ما جالست عبد الله مجلسا قط إلا ذكر الله فيه، والله سبحانه وتعالى أعلم بالصواب" أهـ، </w:t>
      </w:r>
      <w:r>
        <w:rPr>
          <w:rFonts w:ascii="Simplified Arabic" w:eastAsia="Times New Roman" w:hAnsi="Simplified Arabic" w:cs="Simplified Arabic"/>
          <w:bCs/>
          <w:sz w:val="30"/>
          <w:szCs w:val="30"/>
          <w:u w:val="single"/>
          <w:rtl/>
        </w:rPr>
        <w:t>وقال الإمام المحدث المناوي في فيض القدير</w:t>
      </w:r>
      <w:r>
        <w:rPr>
          <w:rFonts w:ascii="Simplified Arabic" w:eastAsia="Times New Roman" w:hAnsi="Simplified Arabic" w:cs="Simplified Arabic"/>
          <w:sz w:val="28"/>
          <w:szCs w:val="28"/>
          <w:u w:val="single"/>
          <w:rtl/>
        </w:rPr>
        <w:t xml:space="preserve"> </w:t>
      </w:r>
      <w:r>
        <w:rPr>
          <w:rFonts w:ascii="Simplified Arabic" w:eastAsia="Times New Roman" w:hAnsi="Simplified Arabic" w:cs="Simplified Arabic"/>
          <w:sz w:val="28"/>
          <w:szCs w:val="28"/>
          <w:rtl/>
        </w:rPr>
        <w:t xml:space="preserve">(1: 457): " وأما ما نقل عن ابن مسعود من أنه رأى قوما يهللون برفع الصوت في المسجد فقال: ما أراكم إلا مبتدعين وأمر بإخراجهم فغير ثابت، وبفرض ثبوته يعارضه ما في كتاب الزهد لأحمد عن شقيق بن أبي وائل قال هؤلاء الذين يزعمون أن عبد الله كان ينهى عن الذكر ما جالسته مجلسا قط إلا ذكر الله فيه " أهـ، </w:t>
      </w:r>
      <w:r>
        <w:rPr>
          <w:rFonts w:ascii="Simplified Arabic" w:eastAsia="Times New Roman" w:hAnsi="Simplified Arabic" w:cs="Simplified Arabic"/>
          <w:bCs/>
          <w:sz w:val="30"/>
          <w:szCs w:val="30"/>
          <w:u w:val="single"/>
          <w:rtl/>
        </w:rPr>
        <w:t>وقال العلامة الألوسي رحمه الله في روح المعاني</w:t>
      </w:r>
      <w:r>
        <w:rPr>
          <w:rFonts w:ascii="Simplified Arabic" w:eastAsia="Times New Roman" w:hAnsi="Simplified Arabic" w:cs="Simplified Arabic"/>
          <w:sz w:val="28"/>
          <w:szCs w:val="28"/>
          <w:rtl/>
        </w:rPr>
        <w:t xml:space="preserve"> (6: 163): " وما ذكر في الواقعات عن ابن مسعود من أنه رأى قوما يهللون برفع الصوت في المسجد فقال: ما أراكم إلا مبتدعين حتى أخرجه من المسجد لا يصح عند الحفاظ من الأئمة المحدثين وعلى فرض صحته هو معارض بما يدل على ثبوت الجهر منه رضي الله تعالى عنه مما رواه غير واحد من الحفاظ أو محمول على الجهر البالغ " أهـ</w:t>
      </w:r>
      <w:r>
        <w:rPr>
          <w:rFonts w:ascii="Simplified Arabic" w:hAnsi="Simplified Arabic" w:cs="Simplified Arabic"/>
          <w:sz w:val="28"/>
          <w:szCs w:val="28"/>
          <w:rtl/>
        </w:rPr>
        <w:t>،</w:t>
      </w:r>
      <w:r w:rsidR="00AF7320">
        <w:rPr>
          <w:rFonts w:ascii="Simplified Arabic" w:hAnsi="Simplified Arabic" w:cs="Simplified Arabic" w:hint="cs"/>
          <w:sz w:val="28"/>
          <w:szCs w:val="28"/>
          <w:rtl/>
        </w:rPr>
        <w:t xml:space="preserve"> </w:t>
      </w:r>
      <w:r w:rsidR="00AF7320" w:rsidRPr="00AF7320">
        <w:rPr>
          <w:rFonts w:ascii="Simplified Arabic" w:hAnsi="Simplified Arabic" w:cs="Simplified Arabic" w:hint="cs"/>
          <w:b/>
          <w:bCs/>
          <w:sz w:val="28"/>
          <w:szCs w:val="28"/>
          <w:rtl/>
        </w:rPr>
        <w:t xml:space="preserve">وكذلك </w:t>
      </w:r>
      <w:r w:rsidRPr="00AF7320">
        <w:rPr>
          <w:rFonts w:ascii="Simplified Arabic" w:hAnsi="Simplified Arabic" w:cs="Simplified Arabic"/>
          <w:b/>
          <w:bCs/>
          <w:sz w:val="28"/>
          <w:szCs w:val="28"/>
          <w:rtl/>
        </w:rPr>
        <w:t>الشيخ</w:t>
      </w:r>
      <w:r>
        <w:rPr>
          <w:rFonts w:ascii="Simplified Arabic" w:hAnsi="Simplified Arabic" w:cs="Simplified Arabic"/>
          <w:b/>
          <w:bCs/>
          <w:sz w:val="28"/>
          <w:szCs w:val="28"/>
          <w:rtl/>
        </w:rPr>
        <w:t xml:space="preserve"> سيف العصري في كتابه </w:t>
      </w:r>
      <w:r w:rsidRPr="00AF7320">
        <w:rPr>
          <w:rFonts w:ascii="Simplified Arabic" w:hAnsi="Simplified Arabic" w:cs="Simplified Arabic"/>
          <w:sz w:val="28"/>
          <w:szCs w:val="28"/>
          <w:rtl/>
        </w:rPr>
        <w:t>" النقول الصحيحة في انقسام البدعة إلى حسنة وقبيحة،</w:t>
      </w:r>
      <w:r>
        <w:rPr>
          <w:rFonts w:ascii="Simplified Arabic" w:hAnsi="Simplified Arabic" w:cs="Simplified Arabic"/>
          <w:bCs/>
          <w:sz w:val="28"/>
          <w:szCs w:val="28"/>
          <w:rtl/>
        </w:rPr>
        <w:t xml:space="preserve"> </w:t>
      </w:r>
      <w:r w:rsidR="00AF7320">
        <w:rPr>
          <w:rFonts w:ascii="Simplified Arabic" w:hAnsi="Simplified Arabic" w:cs="Simplified Arabic" w:hint="cs"/>
          <w:bCs/>
          <w:sz w:val="28"/>
          <w:szCs w:val="28"/>
          <w:rtl/>
        </w:rPr>
        <w:t xml:space="preserve">حيث </w:t>
      </w:r>
      <w:r>
        <w:rPr>
          <w:rFonts w:ascii="Simplified Arabic" w:hAnsi="Simplified Arabic" w:cs="Simplified Arabic"/>
          <w:bCs/>
          <w:sz w:val="28"/>
          <w:szCs w:val="28"/>
          <w:rtl/>
        </w:rPr>
        <w:t xml:space="preserve">حكم عليه بالضعف من كل طرقه، وبين أسباب الحكم عليه بالضعف .. ثم </w:t>
      </w:r>
      <w:r>
        <w:rPr>
          <w:rFonts w:ascii="Simplified Arabic" w:hAnsi="Simplified Arabic" w:cs="Simplified Arabic"/>
          <w:sz w:val="28"/>
          <w:szCs w:val="28"/>
          <w:rtl/>
        </w:rPr>
        <w:t xml:space="preserve">قال: قد أكثر نفاة الذكر الجماعي من الاحتجاج بأثر عبد الله بن مسعود، وهو أثر حكم الأئمة عليه بالضعف، وقبل أن أورد كلام الأئمة أحب أن أقف مع أسانيد هذا الأثر وقفات ليبين للمنصف حال هذا الأثر الذي اعتمد عليه فئات من الناس في الإنكار على الذكر الجماعي والسبحة، وأصبحوا يكررونه في كلِّ نادٍ، ويطيرون به كل مطار، وهم مع ذلك ينكرون على غيرهم التمسك بالضعيف، ولكن إذا كان الضعيف ينصر رأيهم فلا بأس من الاحتجاج به ولو كان هذا الضعيف يعارض طائفة من الأحاديث الصحيحة، ... إلى ان قال: </w:t>
      </w:r>
      <w:r>
        <w:rPr>
          <w:rFonts w:ascii="Simplified Arabic" w:eastAsia="Times New Roman" w:hAnsi="Simplified Arabic" w:cs="Simplified Arabic"/>
          <w:sz w:val="28"/>
          <w:szCs w:val="28"/>
          <w:rtl/>
        </w:rPr>
        <w:t xml:space="preserve">وعموماً فهذا الأثر بما فيه من كلام لا يمكن بحالٍ أن يعارض ما صح من الأحاديث الثابتة المرفوعة إلى النبي صلى الله عليه وآله وسلم الدالة على استحباب الذكر الجماعي – والتي سبق ذكرها - لأمور: (أولها): عدم صحة أثر عبد الله بن مسعود رضي الله عنه، (ثانيها): على افتراض صحته، فهو لا يقاوم الأحاديث، بل الأحاديث مقدمة عليه عند التعارض قطعا، لأنه فعل صحابي وليس بحجة، وإنما الحجة في الكتاب والسنة، (ثالثها): أنه محمول على أن أولئك كانوا يجهرون جهرا بالغاً، ولذا توجه النهي لهم، (رابعها): أنهم كانوا يؤذون من في المسجد برفعهم الأصوات، (خامسها): أنه قد روي عن ابن مسعود رضي الله عنه في نفس الأثر الذي رواه الطبراني أنه أمر الحلقة المتأخرة بالانضمام إلى الحلقة المتقدمة، ولو كان التحلُّق للذكر بدعةً، لما رضي عبد الله بن مسعود بحلقة ولا أكثر، (سادسها): أنه قد نفى ذلك عنه التابعي أبو وائل فقال هؤلاء الذين يزعمون أن عبد الله كان ينهى عن الذكر ما جالست عبد الله مجلسا قط إلا ذكر الله فيه) </w:t>
      </w:r>
      <w:r w:rsidRPr="00AF7320">
        <w:rPr>
          <w:rFonts w:ascii="Simplified Arabic" w:eastAsia="Times New Roman" w:hAnsi="Simplified Arabic" w:cs="Simplified Arabic"/>
          <w:sz w:val="28"/>
          <w:szCs w:val="28"/>
          <w:rtl/>
        </w:rPr>
        <w:t xml:space="preserve">[انتهى </w:t>
      </w:r>
      <w:r w:rsidR="008C5DC7">
        <w:rPr>
          <w:rFonts w:ascii="Simplified Arabic" w:eastAsia="Times New Roman" w:hAnsi="Simplified Arabic" w:cs="Simplified Arabic" w:hint="cs"/>
          <w:sz w:val="28"/>
          <w:szCs w:val="28"/>
          <w:rtl/>
        </w:rPr>
        <w:t xml:space="preserve">من </w:t>
      </w:r>
      <w:r w:rsidRPr="00AF7320">
        <w:rPr>
          <w:rFonts w:ascii="Simplified Arabic" w:eastAsia="Times New Roman" w:hAnsi="Simplified Arabic" w:cs="Simplified Arabic"/>
          <w:sz w:val="28"/>
          <w:szCs w:val="28"/>
          <w:rtl/>
        </w:rPr>
        <w:t>كتابه</w:t>
      </w:r>
      <w:r w:rsidR="008C5DC7">
        <w:rPr>
          <w:rFonts w:ascii="Simplified Arabic" w:eastAsia="Times New Roman" w:hAnsi="Simplified Arabic" w:cs="Simplified Arabic" w:hint="cs"/>
          <w:sz w:val="28"/>
          <w:szCs w:val="28"/>
          <w:rtl/>
        </w:rPr>
        <w:t xml:space="preserve">: </w:t>
      </w:r>
      <w:r w:rsidRPr="00AF7320">
        <w:rPr>
          <w:rFonts w:ascii="Simplified Arabic" w:eastAsia="Times New Roman" w:hAnsi="Simplified Arabic" w:cs="Simplified Arabic"/>
          <w:sz w:val="28"/>
          <w:szCs w:val="28"/>
          <w:rtl/>
        </w:rPr>
        <w:t>النقول الصحيحة في انقسام البدعة إلى حسنة وقبيحة]،</w:t>
      </w:r>
    </w:p>
    <w:p w14:paraId="058768EA" w14:textId="38AD2CB6" w:rsidR="00AF7320" w:rsidRDefault="00AF7320" w:rsidP="00B52358">
      <w:pPr>
        <w:bidi/>
        <w:jc w:val="both"/>
        <w:rPr>
          <w:rFonts w:ascii="Simplified Arabic" w:eastAsia="Times New Roman" w:hAnsi="Simplified Arabic" w:cs="Simplified Arabic"/>
          <w:noProof/>
          <w:sz w:val="28"/>
          <w:szCs w:val="28"/>
          <w:rtl/>
          <w:lang w:eastAsia="ar-SA"/>
        </w:rPr>
      </w:pPr>
      <w:r w:rsidRPr="00AF7320">
        <w:rPr>
          <w:rFonts w:ascii="Simplified Arabic" w:eastAsia="Times New Roman" w:hAnsi="Simplified Arabic" w:cs="Simplified Arabic" w:hint="cs"/>
          <w:b/>
          <w:bCs/>
          <w:noProof/>
          <w:sz w:val="36"/>
          <w:szCs w:val="36"/>
          <w:highlight w:val="yellow"/>
          <w:rtl/>
          <w:lang w:eastAsia="ar-SA"/>
        </w:rPr>
        <w:t>(</w:t>
      </w:r>
      <w:r>
        <w:rPr>
          <w:rFonts w:ascii="Simplified Arabic" w:eastAsia="Times New Roman" w:hAnsi="Simplified Arabic" w:cs="Simplified Arabic" w:hint="cs"/>
          <w:b/>
          <w:bCs/>
          <w:noProof/>
          <w:sz w:val="36"/>
          <w:szCs w:val="36"/>
          <w:highlight w:val="yellow"/>
          <w:rtl/>
          <w:lang w:eastAsia="ar-SA"/>
        </w:rPr>
        <w:t>ساد</w:t>
      </w:r>
      <w:r w:rsidRPr="00AF7320">
        <w:rPr>
          <w:rFonts w:ascii="Simplified Arabic" w:eastAsia="Times New Roman" w:hAnsi="Simplified Arabic" w:cs="Simplified Arabic" w:hint="cs"/>
          <w:b/>
          <w:bCs/>
          <w:noProof/>
          <w:sz w:val="36"/>
          <w:szCs w:val="36"/>
          <w:highlight w:val="yellow"/>
          <w:rtl/>
          <w:lang w:eastAsia="ar-SA"/>
        </w:rPr>
        <w:t>ساً):</w:t>
      </w:r>
      <w:r>
        <w:rPr>
          <w:rFonts w:ascii="Simplified Arabic" w:eastAsia="Times New Roman" w:hAnsi="Simplified Arabic" w:cs="Simplified Arabic" w:hint="cs"/>
          <w:b/>
          <w:bCs/>
          <w:noProof/>
          <w:sz w:val="36"/>
          <w:szCs w:val="36"/>
          <w:rtl/>
          <w:lang w:eastAsia="ar-SA"/>
        </w:rPr>
        <w:t xml:space="preserve"> </w:t>
      </w:r>
      <w:r w:rsidRPr="00AF7320">
        <w:rPr>
          <w:rFonts w:ascii="Simplified Arabic" w:hAnsi="Simplified Arabic" w:cs="Simplified Arabic" w:hint="cs"/>
          <w:b/>
          <w:bCs/>
          <w:sz w:val="28"/>
          <w:szCs w:val="28"/>
          <w:u w:val="single"/>
          <w:rtl/>
        </w:rPr>
        <w:t xml:space="preserve">مفتاح الفهم الصحيح للأثر إن صح عن ابن مسعود، </w:t>
      </w:r>
      <w:r w:rsidR="00664EC0" w:rsidRPr="00664EC0">
        <w:rPr>
          <w:rFonts w:ascii="Simplified Arabic" w:eastAsia="Times New Roman" w:hAnsi="Simplified Arabic" w:cs="Simplified Arabic"/>
          <w:b/>
          <w:bCs/>
          <w:sz w:val="28"/>
          <w:szCs w:val="28"/>
          <w:rtl/>
        </w:rPr>
        <w:t>يتلخص الامر في أنّ الصحابي الجليل تفرس فيهم رأي الخوارج، ليس إلا</w:t>
      </w:r>
      <w:r w:rsidR="007111D7">
        <w:rPr>
          <w:rFonts w:ascii="Simplified Arabic" w:eastAsia="Times New Roman" w:hAnsi="Simplified Arabic" w:cs="Simplified Arabic"/>
          <w:b/>
          <w:bCs/>
          <w:sz w:val="28"/>
          <w:szCs w:val="28"/>
          <w:rtl/>
        </w:rPr>
        <w:t>،</w:t>
      </w:r>
      <w:r w:rsidR="00664EC0" w:rsidRPr="00664EC0">
        <w:rPr>
          <w:rFonts w:ascii="Simplified Arabic" w:eastAsia="Times New Roman" w:hAnsi="Simplified Arabic" w:cs="Simplified Arabic"/>
          <w:b/>
          <w:bCs/>
          <w:sz w:val="28"/>
          <w:szCs w:val="28"/>
          <w:rtl/>
        </w:rPr>
        <w:t xml:space="preserve"> بدليل: أنّ </w:t>
      </w:r>
      <w:r w:rsidR="00664EC0" w:rsidRPr="00664EC0">
        <w:rPr>
          <w:rFonts w:ascii="Simplified Arabic" w:hAnsi="Simplified Arabic" w:cs="Simplified Arabic"/>
          <w:sz w:val="28"/>
          <w:szCs w:val="28"/>
          <w:shd w:val="clear" w:color="auto" w:fill="FFFFFF"/>
          <w:rtl/>
        </w:rPr>
        <w:t xml:space="preserve">الاجتماع على ذكر الله من تكبير وتهليل وتسبيح فهذا ثابت بالسنة النبوية وفضله عظيم، وهو لا يخفى على الحبر البحر ابن مسعود رضي الله عنه، </w:t>
      </w:r>
      <w:r w:rsidR="00D23EA2" w:rsidRPr="0075565B">
        <w:rPr>
          <w:rFonts w:ascii="Simplified Arabic" w:hAnsi="Simplified Arabic" w:cs="Simplified Arabic" w:hint="cs"/>
          <w:b/>
          <w:bCs/>
          <w:sz w:val="28"/>
          <w:szCs w:val="28"/>
          <w:shd w:val="clear" w:color="auto" w:fill="FFFFFF"/>
          <w:rtl/>
        </w:rPr>
        <w:t xml:space="preserve">وإنما </w:t>
      </w:r>
      <w:r w:rsidR="00D23EA2" w:rsidRPr="0075565B">
        <w:rPr>
          <w:rFonts w:ascii="Simplified Arabic" w:hAnsi="Simplified Arabic" w:cs="Simplified Arabic"/>
          <w:b/>
          <w:bCs/>
          <w:sz w:val="28"/>
          <w:szCs w:val="28"/>
          <w:shd w:val="clear" w:color="auto" w:fill="FFFFFF"/>
          <w:rtl/>
        </w:rPr>
        <w:t xml:space="preserve">وجه الانكار </w:t>
      </w:r>
      <w:r w:rsidR="00D23EA2">
        <w:rPr>
          <w:rFonts w:ascii="Simplified Arabic" w:hAnsi="Simplified Arabic" w:cs="Simplified Arabic"/>
          <w:sz w:val="28"/>
          <w:szCs w:val="28"/>
          <w:shd w:val="clear" w:color="auto" w:fill="FFFFFF"/>
          <w:rtl/>
        </w:rPr>
        <w:t>هو أن ابن مسعود رضي الله عنه كان يتفرس فيهم رأي الخوارج، وكان يرى أنّ هؤلاء الجفاة يُبالغون في النوافل ويضيعون الاصول، ويرون أنهم على فضل وخير لا يبلغه أصحاب رسول الله صلى الله عليه وسلم، ولذا نراه يقول</w:t>
      </w:r>
      <w:r w:rsidR="00D23EA2">
        <w:rPr>
          <w:rFonts w:ascii="Simplified Arabic" w:hAnsi="Simplified Arabic" w:cs="Simplified Arabic" w:hint="cs"/>
          <w:sz w:val="28"/>
          <w:szCs w:val="28"/>
          <w:shd w:val="clear" w:color="auto" w:fill="FFFFFF"/>
          <w:rtl/>
        </w:rPr>
        <w:t xml:space="preserve"> لهم</w:t>
      </w:r>
      <w:r w:rsidR="00D23EA2">
        <w:rPr>
          <w:rFonts w:ascii="Simplified Arabic" w:hAnsi="Simplified Arabic" w:cs="Simplified Arabic"/>
          <w:sz w:val="28"/>
          <w:szCs w:val="28"/>
          <w:shd w:val="clear" w:color="auto" w:fill="FFFFFF"/>
          <w:rtl/>
        </w:rPr>
        <w:t>:</w:t>
      </w:r>
      <w:r w:rsidR="00D23EA2">
        <w:rPr>
          <w:rFonts w:ascii="Simplified Arabic" w:hAnsi="Simplified Arabic" w:cs="Simplified Arabic" w:hint="cs"/>
          <w:sz w:val="28"/>
          <w:szCs w:val="28"/>
          <w:shd w:val="clear" w:color="auto" w:fill="FFFFFF"/>
          <w:rtl/>
        </w:rPr>
        <w:t xml:space="preserve"> </w:t>
      </w:r>
      <w:r w:rsidR="00D23EA2">
        <w:rPr>
          <w:rFonts w:ascii="Simplified Arabic" w:hAnsi="Simplified Arabic" w:cs="Simplified Arabic"/>
          <w:sz w:val="28"/>
          <w:szCs w:val="28"/>
          <w:rtl/>
        </w:rPr>
        <w:t>والذي نفسي بيده أنكم لعلى ملة هي أهدى من ملة محمد صلى الله عليه وسلم؟ !! أَوَ مفتَتِحوا باب ضلالة؟!</w:t>
      </w:r>
      <w:r w:rsidR="00D23EA2">
        <w:rPr>
          <w:rFonts w:ascii="Simplified Arabic" w:hAnsi="Simplified Arabic" w:cs="Simplified Arabic" w:hint="cs"/>
          <w:sz w:val="28"/>
          <w:szCs w:val="28"/>
          <w:rtl/>
        </w:rPr>
        <w:t xml:space="preserve"> </w:t>
      </w:r>
      <w:r w:rsidR="00D23EA2">
        <w:rPr>
          <w:rFonts w:ascii="Simplified Arabic" w:hAnsi="Simplified Arabic" w:cs="Simplified Arabic"/>
          <w:sz w:val="28"/>
          <w:szCs w:val="28"/>
          <w:shd w:val="clear" w:color="auto" w:fill="FFFFFF"/>
          <w:rtl/>
        </w:rPr>
        <w:t xml:space="preserve">ولقد صدقت فراسة عبد الله بن مسعود رضي الله عنه، فقد قال الراوي: رأينا عامة أولئك الحلق </w:t>
      </w:r>
      <w:r w:rsidR="00D23EA2" w:rsidRPr="00B52358">
        <w:rPr>
          <w:rFonts w:ascii="Simplified Arabic" w:hAnsi="Simplified Arabic" w:cs="Simplified Arabic"/>
          <w:b/>
          <w:bCs/>
          <w:sz w:val="30"/>
          <w:szCs w:val="30"/>
          <w:shd w:val="clear" w:color="auto" w:fill="FFFFFF"/>
          <w:rtl/>
        </w:rPr>
        <w:t>يطاعنوننا يوم النهروان مع الخوارج</w:t>
      </w:r>
      <w:r w:rsidR="00D23EA2">
        <w:rPr>
          <w:rFonts w:ascii="Simplified Arabic" w:hAnsi="Simplified Arabic" w:cs="Simplified Arabic"/>
          <w:sz w:val="28"/>
          <w:szCs w:val="28"/>
          <w:shd w:val="clear" w:color="auto" w:fill="FFFFFF"/>
          <w:rtl/>
        </w:rPr>
        <w:t xml:space="preserve">، </w:t>
      </w:r>
      <w:r w:rsidRPr="00B52358">
        <w:rPr>
          <w:rFonts w:ascii="Simplified Arabic" w:hAnsi="Simplified Arabic" w:cs="Simplified Arabic" w:hint="cs"/>
          <w:b/>
          <w:bCs/>
          <w:sz w:val="28"/>
          <w:szCs w:val="28"/>
          <w:shd w:val="clear" w:color="auto" w:fill="FFFFFF"/>
          <w:rtl/>
        </w:rPr>
        <w:t xml:space="preserve">والخلاصة </w:t>
      </w:r>
      <w:r>
        <w:rPr>
          <w:rFonts w:ascii="Simplified Arabic" w:hAnsi="Simplified Arabic" w:cs="Simplified Arabic" w:hint="cs"/>
          <w:sz w:val="28"/>
          <w:szCs w:val="28"/>
          <w:shd w:val="clear" w:color="auto" w:fill="FFFFFF"/>
          <w:rtl/>
        </w:rPr>
        <w:t xml:space="preserve">أنّه لا حجة في الأثر لأولئك الذين يتشددون في الأحكام يريدون تضيق الواسع على أمة النبي صلى الله عليه وسلم، فــ (الأثر) ضعيف، </w:t>
      </w:r>
      <w:r>
        <w:rPr>
          <w:rFonts w:ascii="Simplified Arabic" w:eastAsia="Times New Roman" w:hAnsi="Simplified Arabic" w:cs="Simplified Arabic"/>
          <w:noProof/>
          <w:sz w:val="28"/>
          <w:szCs w:val="28"/>
          <w:rtl/>
          <w:lang w:eastAsia="ar-SA"/>
        </w:rPr>
        <w:t xml:space="preserve">تكلم في ضعفه الائمة الحافظ السيوطي والحافظ ابن حجر الهيتمي والمحدث المناوي والعلامة الألوسي وهو في نفس الوقت مٌعارض ومخالف للأحاديث الصحيحة التي تحث على الاجتماع على الذكر وعد الاذكار، </w:t>
      </w:r>
      <w:r w:rsidR="00B52358">
        <w:rPr>
          <w:rFonts w:ascii="Simplified Arabic" w:eastAsia="Times New Roman" w:hAnsi="Simplified Arabic" w:cs="Simplified Arabic" w:hint="cs"/>
          <w:noProof/>
          <w:sz w:val="28"/>
          <w:szCs w:val="28"/>
          <w:rtl/>
          <w:lang w:eastAsia="ar-SA"/>
        </w:rPr>
        <w:t xml:space="preserve">وإن صح الأثر فاعتراض الصحابي الجليل عبد الله بن مسعود كان على خوارج يرون انفسهم اهدى من صحابة النبي صلى الله عليه وسلم، وهم من كانوا المسلمين يوم النهروان، </w:t>
      </w:r>
    </w:p>
    <w:p w14:paraId="7F1DEC11" w14:textId="1BADFE20" w:rsidR="00B52358" w:rsidRPr="00B52358" w:rsidRDefault="00B52358" w:rsidP="008C5DC7">
      <w:pPr>
        <w:bidi/>
        <w:jc w:val="both"/>
        <w:rPr>
          <w:rFonts w:ascii="Simplified Arabic" w:hAnsi="Simplified Arabic" w:cs="Simplified Arabic"/>
          <w:sz w:val="30"/>
          <w:szCs w:val="30"/>
          <w:u w:val="single"/>
          <w:rtl/>
        </w:rPr>
      </w:pPr>
      <w:r>
        <w:rPr>
          <w:rFonts w:ascii="Simplified Arabic" w:hAnsi="Simplified Arabic" w:cs="Simplified Arabic"/>
          <w:bCs/>
          <w:sz w:val="40"/>
          <w:szCs w:val="40"/>
          <w:highlight w:val="yellow"/>
          <w:u w:val="single"/>
          <w:rtl/>
        </w:rPr>
        <w:t xml:space="preserve">[المفتاح </w:t>
      </w:r>
      <w:r>
        <w:rPr>
          <w:rFonts w:ascii="Simplified Arabic" w:hAnsi="Simplified Arabic" w:cs="Simplified Arabic" w:hint="cs"/>
          <w:bCs/>
          <w:sz w:val="40"/>
          <w:szCs w:val="40"/>
          <w:highlight w:val="yellow"/>
          <w:u w:val="single"/>
          <w:rtl/>
        </w:rPr>
        <w:t>العاشر</w:t>
      </w:r>
      <w:r>
        <w:rPr>
          <w:rFonts w:ascii="Simplified Arabic" w:hAnsi="Simplified Arabic" w:cs="Simplified Arabic"/>
          <w:bCs/>
          <w:sz w:val="40"/>
          <w:szCs w:val="40"/>
          <w:highlight w:val="yellow"/>
          <w:u w:val="single"/>
          <w:rtl/>
        </w:rPr>
        <w:t>]</w:t>
      </w:r>
      <w:r>
        <w:rPr>
          <w:rFonts w:ascii="Simplified Arabic" w:hAnsi="Simplified Arabic" w:cs="Simplified Arabic"/>
          <w:bCs/>
          <w:sz w:val="40"/>
          <w:szCs w:val="40"/>
          <w:highlight w:val="yellow"/>
          <w:rtl/>
        </w:rPr>
        <w:t>:</w:t>
      </w:r>
      <w:r w:rsidR="00037383">
        <w:rPr>
          <w:rFonts w:ascii="Simplified Arabic" w:hAnsi="Simplified Arabic" w:cs="Simplified Arabic" w:hint="cs"/>
          <w:bCs/>
          <w:sz w:val="40"/>
          <w:szCs w:val="40"/>
          <w:rtl/>
        </w:rPr>
        <w:t xml:space="preserve"> </w:t>
      </w:r>
      <w:r w:rsidR="00037383" w:rsidRPr="00037383">
        <w:rPr>
          <w:rFonts w:ascii="Simplified Arabic" w:hAnsi="Simplified Arabic" w:cs="Simplified Arabic" w:hint="cs"/>
          <w:bCs/>
          <w:sz w:val="30"/>
          <w:szCs w:val="30"/>
          <w:u w:val="single"/>
          <w:rtl/>
        </w:rPr>
        <w:t>الأمانة العلمية والدينية تُحتم على اتباع مذهب الشاطبي تفعيل شروط بدعة الضلالة:</w:t>
      </w:r>
      <w:r w:rsidR="00037383">
        <w:rPr>
          <w:rFonts w:ascii="Simplified Arabic" w:hAnsi="Simplified Arabic" w:cs="Simplified Arabic" w:hint="cs"/>
          <w:bCs/>
          <w:sz w:val="30"/>
          <w:szCs w:val="30"/>
          <w:u w:val="single"/>
          <w:rtl/>
        </w:rPr>
        <w:t xml:space="preserve"> فنحن </w:t>
      </w:r>
      <w:r w:rsidRPr="00B52358">
        <w:rPr>
          <w:rFonts w:ascii="Simplified Arabic" w:hAnsi="Simplified Arabic" w:cs="Simplified Arabic" w:hint="cs"/>
          <w:bCs/>
          <w:sz w:val="30"/>
          <w:szCs w:val="30"/>
          <w:u w:val="single"/>
          <w:rtl/>
        </w:rPr>
        <w:t xml:space="preserve">لا نضيق واسعا ولا نُريد من </w:t>
      </w:r>
      <w:r>
        <w:rPr>
          <w:rFonts w:ascii="Simplified Arabic" w:hAnsi="Simplified Arabic" w:cs="Simplified Arabic" w:hint="cs"/>
          <w:bCs/>
          <w:sz w:val="30"/>
          <w:szCs w:val="30"/>
          <w:u w:val="single"/>
          <w:rtl/>
        </w:rPr>
        <w:t xml:space="preserve">الإمام </w:t>
      </w:r>
      <w:r w:rsidRPr="00B52358">
        <w:rPr>
          <w:rFonts w:ascii="Simplified Arabic" w:hAnsi="Simplified Arabic" w:cs="Simplified Arabic" w:hint="cs"/>
          <w:bCs/>
          <w:sz w:val="30"/>
          <w:szCs w:val="30"/>
          <w:u w:val="single"/>
          <w:rtl/>
        </w:rPr>
        <w:t xml:space="preserve">الشاطبي أن يغير رايه، ولكن نطالبه </w:t>
      </w:r>
      <w:r>
        <w:rPr>
          <w:rFonts w:ascii="Simplified Arabic" w:hAnsi="Simplified Arabic" w:cs="Simplified Arabic" w:hint="cs"/>
          <w:bCs/>
          <w:sz w:val="30"/>
          <w:szCs w:val="30"/>
          <w:u w:val="single"/>
          <w:rtl/>
        </w:rPr>
        <w:t xml:space="preserve">فقط </w:t>
      </w:r>
      <w:r w:rsidRPr="00B52358">
        <w:rPr>
          <w:rFonts w:ascii="Simplified Arabic" w:hAnsi="Simplified Arabic" w:cs="Simplified Arabic" w:hint="cs"/>
          <w:bCs/>
          <w:sz w:val="30"/>
          <w:szCs w:val="30"/>
          <w:u w:val="single"/>
          <w:rtl/>
        </w:rPr>
        <w:t>بتفعيل شروط بدعة الضلالة، فإنها امانة</w:t>
      </w:r>
      <w:r w:rsidRPr="00037383">
        <w:rPr>
          <w:rFonts w:ascii="Simplified Arabic" w:hAnsi="Simplified Arabic" w:cs="Simplified Arabic" w:hint="cs"/>
          <w:bCs/>
          <w:sz w:val="30"/>
          <w:szCs w:val="30"/>
          <w:rtl/>
        </w:rPr>
        <w:t xml:space="preserve">: </w:t>
      </w:r>
      <w:r w:rsidR="00037383" w:rsidRPr="00037383">
        <w:rPr>
          <w:rFonts w:ascii="Simplified Arabic" w:eastAsia="Times New Roman" w:hAnsi="Simplified Arabic" w:cs="Simplified Arabic" w:hint="cs"/>
          <w:sz w:val="28"/>
          <w:szCs w:val="28"/>
          <w:rtl/>
        </w:rPr>
        <w:t>فــ (</w:t>
      </w:r>
      <w:r w:rsidRPr="00037383">
        <w:rPr>
          <w:rFonts w:ascii="Simplified Arabic" w:eastAsia="Times New Roman" w:hAnsi="Simplified Arabic" w:cs="Simplified Arabic" w:hint="cs"/>
          <w:sz w:val="28"/>
          <w:szCs w:val="28"/>
          <w:rtl/>
        </w:rPr>
        <w:t>الشاطبي</w:t>
      </w:r>
      <w:r w:rsidR="00037383">
        <w:rPr>
          <w:rFonts w:ascii="Simplified Arabic" w:eastAsia="Times New Roman" w:hAnsi="Simplified Arabic" w:cs="Simplified Arabic" w:hint="cs"/>
          <w:sz w:val="28"/>
          <w:szCs w:val="28"/>
          <w:rtl/>
        </w:rPr>
        <w:t xml:space="preserve">) رحمه الله </w:t>
      </w:r>
      <w:r w:rsidR="00037383" w:rsidRPr="00037383">
        <w:rPr>
          <w:rFonts w:ascii="Simplified Arabic" w:eastAsia="Times New Roman" w:hAnsi="Simplified Arabic" w:cs="Simplified Arabic" w:hint="cs"/>
          <w:sz w:val="28"/>
          <w:szCs w:val="28"/>
          <w:rtl/>
        </w:rPr>
        <w:t xml:space="preserve">يرى أنّ البدع كلها مذمومة، لحديث: (كل محدثة بدعة وكل بدعة ضلالة وكل ضلالة في النار)، </w:t>
      </w:r>
      <w:r w:rsidRPr="00037383">
        <w:rPr>
          <w:rFonts w:ascii="Simplified Arabic" w:eastAsia="Times New Roman" w:hAnsi="Simplified Arabic" w:cs="Simplified Arabic"/>
          <w:sz w:val="28"/>
          <w:szCs w:val="28"/>
          <w:rtl/>
        </w:rPr>
        <w:t>وقال في</w:t>
      </w:r>
      <w:r w:rsidRPr="00037383">
        <w:rPr>
          <w:rFonts w:ascii="Simplified Arabic" w:hAnsi="Simplified Arabic" w:cs="Simplified Arabic"/>
          <w:sz w:val="28"/>
          <w:szCs w:val="28"/>
          <w:rtl/>
          <w:lang w:eastAsia="ar-SA"/>
        </w:rPr>
        <w:t xml:space="preserve"> سياق الرد على تقسيم البدعة إلى حسنة وسيئة، وهو التقسيم الذي عليه جماهير اهل العل</w:t>
      </w:r>
      <w:r>
        <w:rPr>
          <w:rFonts w:ascii="Simplified Arabic" w:hAnsi="Simplified Arabic" w:cs="Simplified Arabic"/>
          <w:sz w:val="28"/>
          <w:szCs w:val="28"/>
          <w:rtl/>
          <w:lang w:eastAsia="ar-SA"/>
        </w:rPr>
        <w:t>م: (</w:t>
      </w:r>
      <w:r w:rsidRPr="00037383">
        <w:rPr>
          <w:rFonts w:ascii="Simplified Arabic" w:hAnsi="Simplified Arabic" w:cs="Simplified Arabic"/>
          <w:sz w:val="28"/>
          <w:szCs w:val="28"/>
          <w:rtl/>
          <w:lang w:eastAsia="ar-SA"/>
        </w:rPr>
        <w:t>وهذا التقسيم أمر مخترع لا يدل عليه دليل شرعي بل هو في نفسه متدافع لأن من حقيقة البدعة أن لا يدل عليها دليل شرعي لا من نصوص الشرع ولا من قواعده إذ لو كان هنالك ما يدل من الشرع على وجوب أو ندب أو اباحة لما كان ثمة بدعة ولكان العمل داخلا في عموم الأعمال المأمور بها أو المخير فيها</w:t>
      </w:r>
      <w:r>
        <w:rPr>
          <w:rFonts w:ascii="Simplified Arabic" w:hAnsi="Simplified Arabic" w:cs="Simplified Arabic"/>
          <w:sz w:val="28"/>
          <w:szCs w:val="28"/>
          <w:rtl/>
          <w:lang w:eastAsia="ar-SA"/>
        </w:rPr>
        <w:t>) أهـ [الاعتصام: 1: 191]،</w:t>
      </w:r>
      <w:r w:rsidR="00037383">
        <w:rPr>
          <w:rFonts w:ascii="Simplified Arabic" w:hAnsi="Simplified Arabic" w:cs="Simplified Arabic" w:hint="cs"/>
          <w:sz w:val="28"/>
          <w:szCs w:val="28"/>
          <w:rtl/>
          <w:lang w:eastAsia="ar-SA"/>
        </w:rPr>
        <w:t xml:space="preserve"> وهذا رأيه ومذهبه ونحن لا نُطالبه بتغيير مذهبه، ولكن من حق الامة -لاسيما وله اتباع- عليه إن تبنى أمرا فقهيا ان يطبق شروطه وضوابطه، وقد </w:t>
      </w:r>
      <w:r w:rsidRPr="00B52358">
        <w:rPr>
          <w:rFonts w:ascii="Simplified Arabic" w:hAnsi="Simplified Arabic" w:cs="Simplified Arabic" w:hint="cs"/>
          <w:sz w:val="28"/>
          <w:szCs w:val="28"/>
          <w:rtl/>
        </w:rPr>
        <w:t xml:space="preserve">ذكرنا في المبحث الأول من </w:t>
      </w:r>
      <w:r w:rsidR="00037383">
        <w:rPr>
          <w:rFonts w:ascii="Simplified Arabic" w:hAnsi="Simplified Arabic" w:cs="Simplified Arabic" w:hint="cs"/>
          <w:sz w:val="28"/>
          <w:szCs w:val="28"/>
          <w:rtl/>
        </w:rPr>
        <w:t xml:space="preserve">هذا </w:t>
      </w:r>
      <w:r w:rsidRPr="00B52358">
        <w:rPr>
          <w:rFonts w:ascii="Simplified Arabic" w:hAnsi="Simplified Arabic" w:cs="Simplified Arabic" w:hint="cs"/>
          <w:sz w:val="28"/>
          <w:szCs w:val="28"/>
          <w:rtl/>
        </w:rPr>
        <w:t>الكتاب</w:t>
      </w:r>
      <w:r w:rsidR="00037383">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أنّ </w:t>
      </w:r>
      <w:r w:rsidRPr="00B52358">
        <w:rPr>
          <w:rFonts w:ascii="Simplified Arabic" w:hAnsi="Simplified Arabic" w:cs="Simplified Arabic"/>
          <w:sz w:val="28"/>
          <w:szCs w:val="28"/>
          <w:rtl/>
        </w:rPr>
        <w:t>أهل السنّة والجماعة لهم في باب البدعة قولان صحيحان ظاهرهما الاختلاف، ولكنهما - عند التحقيق والنظر إلى الضوابط الفقهية التي قال بها أصحاب القولين - يؤولان إلى قول واحد متوافق صحيح</w:t>
      </w:r>
      <w:r>
        <w:rPr>
          <w:rFonts w:ascii="Simplified Arabic" w:hAnsi="Simplified Arabic" w:cs="Simplified Arabic"/>
          <w:sz w:val="28"/>
          <w:szCs w:val="28"/>
          <w:rtl/>
        </w:rPr>
        <w:t>،</w:t>
      </w:r>
      <w:r w:rsidRPr="00B52358">
        <w:rPr>
          <w:rFonts w:ascii="Simplified Arabic" w:hAnsi="Simplified Arabic" w:cs="Simplified Arabic"/>
          <w:sz w:val="28"/>
          <w:szCs w:val="28"/>
          <w:rtl/>
        </w:rPr>
        <w:t xml:space="preserve"> </w:t>
      </w:r>
      <w:r w:rsidRPr="00B52358">
        <w:rPr>
          <w:rFonts w:ascii="Simplified Arabic" w:hAnsi="Simplified Arabic" w:cs="Simplified Arabic"/>
          <w:b/>
          <w:bCs/>
          <w:u w:val="single"/>
          <w:rtl/>
        </w:rPr>
        <w:t>[القول الأول]:</w:t>
      </w:r>
      <w:r w:rsidRPr="00B52358">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يرى بأنّ كل المحدثات الدينية بدعة وأنها جميعها ضلالة، وأنه لا توجد بدعة حسنة ولا يمكن تصور ذلك في الدين لأن الدين مكتمل ولا يحتاج إلى اي إضافة، ويستدلون لذلك بالعديد من الآيات والأحاديث التي تدعم مذهبهم في ذم البدع والمحدثات وأنها جميعاً ضلالات، </w:t>
      </w:r>
      <w:r w:rsidRPr="00B52358">
        <w:rPr>
          <w:rFonts w:ascii="Simplified Arabic" w:hAnsi="Simplified Arabic" w:cs="Simplified Arabic"/>
          <w:sz w:val="28"/>
          <w:szCs w:val="28"/>
          <w:rtl/>
          <w:lang w:bidi="ar-KW"/>
        </w:rPr>
        <w:t xml:space="preserve">ولكنّهم لفقههم في الدين جعلوا لكون المحدثة بدعة ضلالة </w:t>
      </w:r>
      <w:r w:rsidR="00037383">
        <w:rPr>
          <w:rFonts w:ascii="Simplified Arabic" w:hAnsi="Simplified Arabic" w:cs="Simplified Arabic" w:hint="cs"/>
          <w:sz w:val="28"/>
          <w:szCs w:val="28"/>
          <w:rtl/>
          <w:lang w:bidi="ar-KW"/>
        </w:rPr>
        <w:t>شرطان</w:t>
      </w:r>
      <w:r w:rsidRPr="00B52358">
        <w:rPr>
          <w:rFonts w:ascii="Simplified Arabic" w:hAnsi="Simplified Arabic" w:cs="Simplified Arabic"/>
          <w:sz w:val="28"/>
          <w:szCs w:val="28"/>
          <w:rtl/>
          <w:lang w:bidi="ar-KW"/>
        </w:rPr>
        <w:t xml:space="preserve"> أصيلان: </w:t>
      </w:r>
      <w:r w:rsidRPr="00037383">
        <w:rPr>
          <w:rFonts w:ascii="Simplified Arabic" w:hAnsi="Simplified Arabic" w:cs="Simplified Arabic"/>
          <w:b/>
          <w:bCs/>
          <w:sz w:val="28"/>
          <w:szCs w:val="28"/>
          <w:rtl/>
          <w:lang w:bidi="ar-KW"/>
        </w:rPr>
        <w:t>(</w:t>
      </w:r>
      <w:r w:rsidR="00037383">
        <w:rPr>
          <w:rFonts w:ascii="Simplified Arabic" w:hAnsi="Simplified Arabic" w:cs="Simplified Arabic" w:hint="cs"/>
          <w:b/>
          <w:bCs/>
          <w:sz w:val="28"/>
          <w:szCs w:val="28"/>
          <w:rtl/>
          <w:lang w:bidi="ar-KW"/>
        </w:rPr>
        <w:t xml:space="preserve">الشرط </w:t>
      </w:r>
      <w:r w:rsidRPr="00037383">
        <w:rPr>
          <w:rFonts w:ascii="Simplified Arabic" w:hAnsi="Simplified Arabic" w:cs="Simplified Arabic"/>
          <w:b/>
          <w:bCs/>
          <w:sz w:val="28"/>
          <w:szCs w:val="28"/>
          <w:rtl/>
          <w:lang w:bidi="ar-KW"/>
        </w:rPr>
        <w:t>الاول):</w:t>
      </w:r>
      <w:r w:rsidRPr="00B52358">
        <w:rPr>
          <w:rFonts w:ascii="Simplified Arabic" w:hAnsi="Simplified Arabic" w:cs="Simplified Arabic"/>
          <w:sz w:val="28"/>
          <w:szCs w:val="28"/>
          <w:rtl/>
          <w:lang w:bidi="ar-KW"/>
        </w:rPr>
        <w:t xml:space="preserve"> أن يكون مجالها في الدين، فالابتداع لا يكون إلا في الدين، وأن الأشياء العاديّة لا يدخلها الابتداع، و </w:t>
      </w:r>
      <w:r w:rsidRPr="00037383">
        <w:rPr>
          <w:rFonts w:ascii="Simplified Arabic" w:hAnsi="Simplified Arabic" w:cs="Simplified Arabic"/>
          <w:b/>
          <w:bCs/>
          <w:sz w:val="28"/>
          <w:szCs w:val="28"/>
          <w:rtl/>
          <w:lang w:bidi="ar-KW"/>
        </w:rPr>
        <w:t>(</w:t>
      </w:r>
      <w:r w:rsidR="00037383">
        <w:rPr>
          <w:rFonts w:ascii="Simplified Arabic" w:hAnsi="Simplified Arabic" w:cs="Simplified Arabic" w:hint="cs"/>
          <w:b/>
          <w:bCs/>
          <w:sz w:val="28"/>
          <w:szCs w:val="28"/>
          <w:rtl/>
          <w:lang w:bidi="ar-KW"/>
        </w:rPr>
        <w:t xml:space="preserve">الشرط </w:t>
      </w:r>
      <w:r w:rsidRPr="00037383">
        <w:rPr>
          <w:rFonts w:ascii="Simplified Arabic" w:hAnsi="Simplified Arabic" w:cs="Simplified Arabic"/>
          <w:b/>
          <w:bCs/>
          <w:sz w:val="28"/>
          <w:szCs w:val="28"/>
          <w:rtl/>
          <w:lang w:bidi="ar-KW"/>
        </w:rPr>
        <w:t>الثاني)</w:t>
      </w:r>
      <w:r w:rsidRPr="00B52358">
        <w:rPr>
          <w:rFonts w:ascii="Simplified Arabic" w:hAnsi="Simplified Arabic" w:cs="Simplified Arabic"/>
          <w:sz w:val="28"/>
          <w:szCs w:val="28"/>
          <w:rtl/>
          <w:lang w:bidi="ar-KW"/>
        </w:rPr>
        <w:t>: أن لا يكون لها أصل في الشرع، إذ لو كان لها أصل في الشرع تستند إليه فلا تكون بدعة،</w:t>
      </w:r>
      <w:r>
        <w:rPr>
          <w:rFonts w:ascii="Simplified Arabic" w:hAnsi="Simplified Arabic" w:cs="Simplified Arabic"/>
          <w:sz w:val="28"/>
          <w:szCs w:val="28"/>
          <w:rtl/>
          <w:lang w:bidi="ar-KW"/>
        </w:rPr>
        <w:t xml:space="preserve"> وعلى ذلك فكل محدث له دليل مقبول من الكتاب والسنة فلا يكون بدعة بل قد يكون سنة وفعل خير يؤجر عليه، أو يكون مصلحة مرسلة من مصالح الشرع المعتبرة، و </w:t>
      </w:r>
      <w:r>
        <w:rPr>
          <w:rFonts w:ascii="Simplified Arabic" w:hAnsi="Simplified Arabic" w:cs="Simplified Arabic"/>
          <w:b/>
          <w:bCs/>
          <w:u w:val="single"/>
          <w:rtl/>
          <w:lang w:bidi="ar-KW"/>
        </w:rPr>
        <w:t>[</w:t>
      </w:r>
      <w:r>
        <w:rPr>
          <w:rFonts w:ascii="Simplified Arabic" w:hAnsi="Simplified Arabic" w:cs="Simplified Arabic"/>
          <w:b/>
          <w:bCs/>
          <w:u w:val="single"/>
          <w:rtl/>
        </w:rPr>
        <w:t>القول الثاني]</w:t>
      </w:r>
      <w:r>
        <w:rPr>
          <w:rFonts w:ascii="Simplified Arabic" w:hAnsi="Simplified Arabic" w:cs="Simplified Arabic"/>
          <w:bCs/>
          <w:rtl/>
        </w:rPr>
        <w:t>:</w:t>
      </w:r>
      <w:r>
        <w:rPr>
          <w:rFonts w:ascii="Simplified Arabic" w:hAnsi="Simplified Arabic" w:cs="Simplified Arabic"/>
          <w:bCs/>
          <w:sz w:val="28"/>
          <w:szCs w:val="28"/>
          <w:rtl/>
        </w:rPr>
        <w:t xml:space="preserve"> </w:t>
      </w:r>
      <w:r w:rsidRPr="00B52358">
        <w:rPr>
          <w:rFonts w:ascii="Simplified Arabic" w:hAnsi="Simplified Arabic" w:cs="Simplified Arabic"/>
          <w:sz w:val="28"/>
          <w:szCs w:val="28"/>
          <w:rtl/>
          <w:lang w:bidi="ar-KW"/>
        </w:rPr>
        <w:t>يثبت وجود البدعة الحسنة ويجزم بأن الدين تام كامل بأصوله وقواعده ولكن هذه الأصول والقواعد أشارت إلى وجود المحدث النافع والبدعة الحسنة التي تعود على المسلمين بالخير والأجر،</w:t>
      </w:r>
      <w:r>
        <w:rPr>
          <w:rFonts w:ascii="Simplified Arabic" w:hAnsi="Simplified Arabic" w:cs="Simplified Arabic"/>
          <w:sz w:val="28"/>
          <w:szCs w:val="28"/>
          <w:rtl/>
          <w:lang w:bidi="ar-KW"/>
        </w:rPr>
        <w:t xml:space="preserve"> واستدلوا لمذهبهم بالكثير من الآيات والأحاديث وأقوال الصحابة وأعمالهم، وهؤلاء فهموا من أدلة الشرع ما يدل على تقسيم المحدث إلى حسن يوافق الكتاب والسنة وقبيح يخالف الكتاب والسنة، </w:t>
      </w:r>
      <w:r w:rsidRPr="00B52358">
        <w:rPr>
          <w:rFonts w:ascii="Simplified Arabic" w:hAnsi="Simplified Arabic" w:cs="Simplified Arabic"/>
          <w:sz w:val="28"/>
          <w:szCs w:val="28"/>
          <w:rtl/>
          <w:lang w:bidi="ar-KW"/>
        </w:rPr>
        <w:t>وهؤلاء الفقهاء وضعوا القيود الهادية في المسالة فلا تكون المحدثة بدعة حسنة إلا بضوابط وشروط لابد منها، تجعلها مقبولة في ميزان الشرع، مندرجة تحت غطائه،</w:t>
      </w:r>
      <w:r>
        <w:rPr>
          <w:rFonts w:ascii="Simplified Arabic" w:hAnsi="Simplified Arabic" w:cs="Simplified Arabic"/>
          <w:sz w:val="28"/>
          <w:szCs w:val="28"/>
          <w:rtl/>
          <w:lang w:bidi="ar-KW"/>
        </w:rPr>
        <w:t xml:space="preserve"> </w:t>
      </w:r>
      <w:r w:rsidRPr="00B52358">
        <w:rPr>
          <w:rFonts w:ascii="Simplified Arabic" w:hAnsi="Simplified Arabic" w:cs="Simplified Arabic"/>
          <w:sz w:val="28"/>
          <w:szCs w:val="28"/>
          <w:rtl/>
          <w:lang w:bidi="ar-KW"/>
        </w:rPr>
        <w:t>ومن تلك الشروط</w:t>
      </w:r>
      <w:r>
        <w:rPr>
          <w:rFonts w:ascii="Simplified Arabic" w:hAnsi="Simplified Arabic" w:cs="Simplified Arabic"/>
          <w:sz w:val="28"/>
          <w:szCs w:val="28"/>
          <w:rtl/>
          <w:lang w:bidi="ar-KW"/>
        </w:rPr>
        <w:t xml:space="preserve">: </w:t>
      </w:r>
      <w:r w:rsidRPr="00037383">
        <w:rPr>
          <w:rFonts w:ascii="Simplified Arabic" w:hAnsi="Simplified Arabic" w:cs="Simplified Arabic"/>
          <w:b/>
          <w:bCs/>
          <w:sz w:val="28"/>
          <w:szCs w:val="28"/>
          <w:rtl/>
          <w:lang w:bidi="ar-KW"/>
        </w:rPr>
        <w:t>(الشرط الأول):</w:t>
      </w:r>
      <w:r>
        <w:rPr>
          <w:rFonts w:ascii="Simplified Arabic" w:hAnsi="Simplified Arabic" w:cs="Simplified Arabic"/>
          <w:sz w:val="28"/>
          <w:szCs w:val="28"/>
          <w:rtl/>
          <w:lang w:bidi="ar-KW"/>
        </w:rPr>
        <w:t xml:space="preserve"> أن تكون مندرجة تحت أصل من أصول الشريعة، أو داخلة تحت شيء من مقاصدها، أو أمر عام من أوامرها، حتى لا يدخل في الدين ما ليس منه، </w:t>
      </w:r>
      <w:r w:rsidRPr="00B52358">
        <w:rPr>
          <w:rFonts w:ascii="Simplified Arabic" w:hAnsi="Simplified Arabic" w:cs="Simplified Arabic"/>
          <w:sz w:val="28"/>
          <w:szCs w:val="28"/>
          <w:rtl/>
          <w:lang w:bidi="ar-KW"/>
        </w:rPr>
        <w:t>و(</w:t>
      </w:r>
      <w:r w:rsidRPr="00037383">
        <w:rPr>
          <w:rFonts w:ascii="Simplified Arabic" w:hAnsi="Simplified Arabic" w:cs="Simplified Arabic"/>
          <w:b/>
          <w:bCs/>
          <w:sz w:val="28"/>
          <w:szCs w:val="28"/>
          <w:rtl/>
          <w:lang w:bidi="ar-KW"/>
        </w:rPr>
        <w:t>الشرط الثاني)</w:t>
      </w:r>
      <w:r w:rsidRPr="00B52358">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أن لا يكون فيها مخالفة للكتاب أو السنة أو الإجماع ولا تصادم هذه البدعة نصاً من نصوص الشريعة، ولا يكون في فعلها إلغاء لسنة من سنن الدين، </w:t>
      </w:r>
      <w:r w:rsidRPr="00B52358">
        <w:rPr>
          <w:rFonts w:ascii="Simplified Arabic" w:hAnsi="Simplified Arabic" w:cs="Simplified Arabic"/>
          <w:sz w:val="28"/>
          <w:szCs w:val="28"/>
          <w:rtl/>
          <w:lang w:bidi="ar-KW"/>
        </w:rPr>
        <w:t xml:space="preserve">و </w:t>
      </w:r>
      <w:r w:rsidRPr="00037383">
        <w:rPr>
          <w:rFonts w:ascii="Simplified Arabic" w:hAnsi="Simplified Arabic" w:cs="Simplified Arabic"/>
          <w:b/>
          <w:bCs/>
          <w:sz w:val="28"/>
          <w:szCs w:val="28"/>
          <w:rtl/>
          <w:lang w:bidi="ar-KW"/>
        </w:rPr>
        <w:t>(الشرط الثالث)</w:t>
      </w:r>
      <w:r w:rsidRPr="00B52358">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أن تكون حسنة من أمور الخير لا خلاف فيما تدل عليه من الخير، إذ أمر البدعة جدُّ خطير، ولابد في كل أمر محدث من نظر فقيه مجتهد عالم بموازين الشريعة، وقواعدها وضوابطها لينظر هل تندرج هذه البدعة في ميزان الشريعة فتكون بدعة حسنة، أو لا تندرج فيها فتكون بدعة ضلالة،</w:t>
      </w:r>
      <w:r w:rsidR="00037383">
        <w:rPr>
          <w:rFonts w:ascii="Simplified Arabic" w:hAnsi="Simplified Arabic" w:cs="Simplified Arabic" w:hint="cs"/>
          <w:sz w:val="28"/>
          <w:szCs w:val="28"/>
          <w:rtl/>
          <w:lang w:bidi="ar-KW"/>
        </w:rPr>
        <w:t xml:space="preserve"> فعلى ذلك يجب على من تبنى رأيا فقهيا أن يطبقه بشروطه وضوابطه وإلا حدث الخلل، وعلى اتباع الشيخ الشاطبي ان يُعيدوا النظر في كتابه الاعتصام، </w:t>
      </w:r>
      <w:r w:rsidR="00F342C8">
        <w:rPr>
          <w:rFonts w:ascii="Simplified Arabic" w:hAnsi="Simplified Arabic" w:cs="Simplified Arabic" w:hint="cs"/>
          <w:sz w:val="28"/>
          <w:szCs w:val="28"/>
          <w:rtl/>
          <w:lang w:bidi="ar-KW"/>
        </w:rPr>
        <w:t xml:space="preserve">فالشاطبي ليس بمعصوم لاسيما وقد خالف الاكابر فلا هو التزم بطريقة الإمام مالك في تقييم بدع الضلالة بشروطها، فأخرج من بدع الضلالة كل ما لا تنطبق عليه شروطا، ولا هو التزم بطريقة الإمام الشافعي في تقييم ملف البدع كاملا فطبق جميع الشرط، شروط بدعة الضلالة وشروط البدعة الحسنة على كل محدثة فكان آية في العلم والفقه ملا طباق الأرض علما، والحاصل لا نّطالب الشاطبي بتغيير مذهبه </w:t>
      </w:r>
      <w:r w:rsidR="00F342C8" w:rsidRPr="008C5DC7">
        <w:rPr>
          <w:rFonts w:ascii="Simplified Arabic" w:hAnsi="Simplified Arabic" w:cs="Simplified Arabic" w:hint="cs"/>
          <w:b/>
          <w:bCs/>
          <w:sz w:val="28"/>
          <w:szCs w:val="28"/>
          <w:rtl/>
          <w:lang w:bidi="ar-KW"/>
        </w:rPr>
        <w:t xml:space="preserve">ولكن من حق الامة عليه وهو يُحاول </w:t>
      </w:r>
      <w:r w:rsidR="00F342C8" w:rsidRPr="008C5DC7">
        <w:rPr>
          <w:rFonts w:ascii="Simplified Arabic" w:hAnsi="Simplified Arabic" w:cs="Simplified Arabic"/>
          <w:b/>
          <w:bCs/>
          <w:sz w:val="28"/>
          <w:szCs w:val="28"/>
          <w:rtl/>
          <w:lang w:bidi="ar-KW"/>
        </w:rPr>
        <w:t>تنزيل أحكام البدع على الواقع</w:t>
      </w:r>
      <w:r w:rsidR="00F342C8" w:rsidRPr="008C5DC7">
        <w:rPr>
          <w:rFonts w:ascii="Simplified Arabic" w:hAnsi="Simplified Arabic" w:cs="Simplified Arabic" w:hint="cs"/>
          <w:b/>
          <w:bCs/>
          <w:sz w:val="28"/>
          <w:szCs w:val="28"/>
          <w:rtl/>
          <w:lang w:bidi="ar-KW"/>
        </w:rPr>
        <w:t>، لاسيما البدع التي أسماها البدع الإضافية</w:t>
      </w:r>
      <w:r w:rsidR="00F342C8" w:rsidRPr="00F342C8">
        <w:rPr>
          <w:rFonts w:ascii="Simplified Arabic" w:hAnsi="Simplified Arabic" w:cs="Simplified Arabic" w:hint="cs"/>
          <w:sz w:val="28"/>
          <w:szCs w:val="28"/>
          <w:rtl/>
          <w:lang w:bidi="ar-KW"/>
        </w:rPr>
        <w:t>،</w:t>
      </w:r>
      <w:r w:rsidR="00F342C8">
        <w:rPr>
          <w:rFonts w:ascii="Simplified Arabic" w:hAnsi="Simplified Arabic" w:cs="Simplified Arabic" w:hint="cs"/>
          <w:sz w:val="28"/>
          <w:szCs w:val="28"/>
          <w:rtl/>
          <w:lang w:bidi="ar-KW"/>
        </w:rPr>
        <w:t xml:space="preserve"> وقال فيه</w:t>
      </w:r>
      <w:r w:rsidR="008C5DC7">
        <w:rPr>
          <w:rFonts w:ascii="Simplified Arabic" w:hAnsi="Simplified Arabic" w:cs="Simplified Arabic" w:hint="cs"/>
          <w:sz w:val="28"/>
          <w:szCs w:val="28"/>
          <w:rtl/>
          <w:lang w:bidi="ar-KW"/>
        </w:rPr>
        <w:t>ا</w:t>
      </w:r>
      <w:r w:rsidR="00F342C8">
        <w:rPr>
          <w:rFonts w:ascii="Simplified Arabic" w:hAnsi="Simplified Arabic" w:cs="Simplified Arabic" w:hint="cs"/>
          <w:sz w:val="28"/>
          <w:szCs w:val="28"/>
          <w:rtl/>
          <w:lang w:bidi="ar-KW"/>
        </w:rPr>
        <w:t xml:space="preserve">: </w:t>
      </w:r>
      <w:r w:rsidR="008C5DC7">
        <w:rPr>
          <w:rFonts w:ascii="Simplified Arabic" w:hAnsi="Simplified Arabic" w:cs="Simplified Arabic" w:hint="cs"/>
          <w:sz w:val="28"/>
          <w:szCs w:val="28"/>
          <w:rtl/>
          <w:lang w:bidi="ar-KW"/>
        </w:rPr>
        <w:t>(</w:t>
      </w:r>
      <w:r w:rsidR="008C5DC7">
        <w:rPr>
          <w:rFonts w:ascii="Simplified Arabic" w:hAnsi="Simplified Arabic" w:cs="Simplified Arabic"/>
          <w:sz w:val="28"/>
          <w:szCs w:val="28"/>
          <w:rtl/>
        </w:rPr>
        <w:t>وأما البدعة الإضافية فهي التي لها شائبتان إحداهما لها من الأدلة  متعلق فلا تكون من تلك الجهة بدعة والأخرى ليس لها متعلق إلا مثل ما للبدعة الحقيقية فلما كان العمل الذي له شائبتان لم يتخلص لأحد الطرفين وضعنا له هذه التسمية وهي البدعة الإضافية أي أنها بالنسبة إلى إحدى الجهتين سنة لأنها مستندة إلى دليل وبالنسبة إلى الجهة الأخرى بدعة لأنها مستندة إلى شبهة لا إلى دليل أو غير مستندة إلى شيء، والفرق بينهما من جهة المعنى أن الدليل عليها من جهة الأصل قائم ومن جهة الكيفيات أو الأحوال أو التفاصيل لم يقم عليها مع أنها محتاجة إليه لأن الغالب وقوعها في التعبديات لا في العاديات المحضة) أهـ [الاعتصام 1/286-287]، ونقول: شتان ما بين البدعة الحقيقية التي لا اصل لها في الدين بل تُعارضه وتضاد سننه، كبدع الخوارج والروافض، وما بين البدعة الإضافية التي لها أصل في الدين، كالاجتماع على ذكر</w:t>
      </w:r>
      <w:r w:rsidR="008C5DC7">
        <w:rPr>
          <w:rFonts w:ascii="Simplified Arabic" w:hAnsi="Simplified Arabic" w:cs="Simplified Arabic" w:hint="cs"/>
          <w:sz w:val="28"/>
          <w:szCs w:val="28"/>
          <w:rtl/>
        </w:rPr>
        <w:t xml:space="preserve"> الله</w:t>
      </w:r>
      <w:r w:rsidR="008C5DC7">
        <w:rPr>
          <w:rFonts w:ascii="Simplified Arabic" w:hAnsi="Simplified Arabic" w:cs="Simplified Arabic"/>
          <w:sz w:val="28"/>
          <w:szCs w:val="28"/>
          <w:rtl/>
        </w:rPr>
        <w:t>، وخلاصة الفقه في</w:t>
      </w:r>
      <w:r w:rsidR="008C5DC7">
        <w:rPr>
          <w:rFonts w:ascii="Simplified Arabic" w:hAnsi="Simplified Arabic" w:cs="Simplified Arabic" w:hint="cs"/>
          <w:sz w:val="28"/>
          <w:szCs w:val="28"/>
          <w:rtl/>
        </w:rPr>
        <w:t xml:space="preserve">ها </w:t>
      </w:r>
      <w:r w:rsidR="008C5DC7">
        <w:rPr>
          <w:rFonts w:ascii="Simplified Arabic" w:hAnsi="Simplified Arabic" w:cs="Simplified Arabic"/>
          <w:sz w:val="28"/>
          <w:szCs w:val="28"/>
          <w:rtl/>
        </w:rPr>
        <w:t xml:space="preserve">أنّ غالبها </w:t>
      </w:r>
      <w:r w:rsidR="008C5DC7">
        <w:rPr>
          <w:rFonts w:ascii="Simplified Arabic" w:hAnsi="Simplified Arabic" w:cs="Simplified Arabic" w:hint="cs"/>
          <w:sz w:val="28"/>
          <w:szCs w:val="28"/>
          <w:rtl/>
        </w:rPr>
        <w:t xml:space="preserve">لا يرجع إلى تشريع أبدا وإنما </w:t>
      </w:r>
      <w:r w:rsidR="008C5DC7">
        <w:rPr>
          <w:rFonts w:ascii="Simplified Arabic" w:hAnsi="Simplified Arabic" w:cs="Simplified Arabic"/>
          <w:sz w:val="28"/>
          <w:szCs w:val="28"/>
          <w:rtl/>
        </w:rPr>
        <w:t xml:space="preserve">يرجع إلى تنظيم الأوقات والاوراد، </w:t>
      </w:r>
      <w:r w:rsidR="008C5DC7">
        <w:rPr>
          <w:rFonts w:ascii="Simplified Arabic" w:hAnsi="Simplified Arabic" w:cs="Simplified Arabic" w:hint="cs"/>
          <w:sz w:val="28"/>
          <w:szCs w:val="28"/>
          <w:rtl/>
        </w:rPr>
        <w:t>وهو جائز لا حرج فيه، و</w:t>
      </w:r>
      <w:r w:rsidR="008C5DC7">
        <w:rPr>
          <w:rFonts w:ascii="Simplified Arabic" w:hAnsi="Simplified Arabic" w:cs="Simplified Arabic"/>
          <w:sz w:val="28"/>
          <w:szCs w:val="28"/>
          <w:rtl/>
        </w:rPr>
        <w:t xml:space="preserve">عند تفعيل شروط بدعة الضلالة </w:t>
      </w:r>
      <w:r w:rsidR="008C5DC7">
        <w:rPr>
          <w:rFonts w:ascii="Simplified Arabic" w:hAnsi="Simplified Arabic" w:cs="Simplified Arabic" w:hint="cs"/>
          <w:sz w:val="28"/>
          <w:szCs w:val="28"/>
          <w:rtl/>
        </w:rPr>
        <w:t>التي لا مناص من تطبيقها على أحكام البدع، ف</w:t>
      </w:r>
      <w:r w:rsidR="008C5DC7">
        <w:rPr>
          <w:rFonts w:ascii="Simplified Arabic" w:hAnsi="Simplified Arabic" w:cs="Simplified Arabic"/>
          <w:sz w:val="28"/>
          <w:szCs w:val="28"/>
          <w:rtl/>
        </w:rPr>
        <w:t xml:space="preserve">لا يكون بدعة ضلالة بحال، </w:t>
      </w:r>
    </w:p>
    <w:p w14:paraId="619A4324" w14:textId="3E0CBA30" w:rsidR="00B34330" w:rsidRPr="00B34330" w:rsidRDefault="00B34330" w:rsidP="00B34330">
      <w:pPr>
        <w:bidi/>
        <w:jc w:val="center"/>
        <w:rPr>
          <w:rFonts w:ascii="Simplified Arabic" w:hAnsi="Simplified Arabic" w:cs="Simplified Arabic"/>
          <w:sz w:val="28"/>
          <w:szCs w:val="28"/>
          <w:rtl/>
        </w:rPr>
      </w:pPr>
      <w:r w:rsidRPr="00B34330">
        <w:rPr>
          <w:rFonts w:ascii="Simplified Arabic" w:hAnsi="Simplified Arabic" w:cs="Simplified Arabic"/>
          <w:sz w:val="28"/>
          <w:szCs w:val="28"/>
          <w:rtl/>
        </w:rPr>
        <w:t>***</w:t>
      </w:r>
    </w:p>
    <w:p w14:paraId="1DAB5DCF" w14:textId="4F4D73AD" w:rsidR="001C595B" w:rsidRDefault="001C595B" w:rsidP="001C595B">
      <w:pPr>
        <w:bidi/>
        <w:spacing w:after="240"/>
        <w:ind w:left="-123"/>
        <w:jc w:val="both"/>
        <w:rPr>
          <w:rFonts w:ascii="Simplified Arabic" w:hAnsi="Simplified Arabic" w:cs="Simplified Arabic"/>
          <w:b/>
          <w:bCs/>
          <w:sz w:val="28"/>
          <w:szCs w:val="28"/>
          <w:rtl/>
        </w:rPr>
      </w:pPr>
    </w:p>
    <w:p w14:paraId="41531B81" w14:textId="77777777" w:rsidR="004A21CB" w:rsidRDefault="004A21CB" w:rsidP="004A21CB">
      <w:pPr>
        <w:bidi/>
        <w:spacing w:after="240"/>
        <w:ind w:left="-123"/>
        <w:jc w:val="both"/>
        <w:rPr>
          <w:rFonts w:ascii="Simplified Arabic" w:hAnsi="Simplified Arabic" w:cs="Simplified Arabic"/>
          <w:b/>
          <w:bCs/>
          <w:sz w:val="28"/>
          <w:szCs w:val="28"/>
          <w:rtl/>
        </w:rPr>
      </w:pPr>
    </w:p>
    <w:p w14:paraId="474E9383"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28"/>
          <w:szCs w:val="28"/>
          <w:u w:val="single"/>
          <w:rtl/>
        </w:rPr>
      </w:pPr>
    </w:p>
    <w:p w14:paraId="2C7DF430"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8"/>
          <w:szCs w:val="48"/>
          <w:highlight w:val="yellow"/>
          <w:u w:val="single"/>
          <w:rtl/>
        </w:rPr>
      </w:pPr>
      <w:r>
        <w:rPr>
          <w:rFonts w:ascii="Simplified Arabic" w:hAnsi="Simplified Arabic" w:cs="Simplified Arabic"/>
          <w:b/>
          <w:bCs/>
          <w:sz w:val="48"/>
          <w:szCs w:val="48"/>
          <w:highlight w:val="yellow"/>
          <w:u w:val="single"/>
          <w:rtl/>
        </w:rPr>
        <w:t>الفصل الثاني</w:t>
      </w:r>
    </w:p>
    <w:p w14:paraId="770DA8FB"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8"/>
          <w:szCs w:val="48"/>
          <w:highlight w:val="yellow"/>
          <w:u w:val="single"/>
          <w:rtl/>
        </w:rPr>
      </w:pPr>
      <w:r>
        <w:rPr>
          <w:rFonts w:ascii="Simplified Arabic" w:hAnsi="Simplified Arabic" w:cs="Simplified Arabic"/>
          <w:b/>
          <w:bCs/>
          <w:sz w:val="48"/>
          <w:szCs w:val="48"/>
          <w:highlight w:val="yellow"/>
          <w:u w:val="single"/>
          <w:rtl/>
        </w:rPr>
        <w:t>مباحث مهمة لفقه مسائل وأحكام البدعة</w:t>
      </w:r>
    </w:p>
    <w:p w14:paraId="62189354"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8"/>
          <w:szCs w:val="48"/>
          <w:u w:val="single"/>
          <w:rtl/>
        </w:rPr>
      </w:pPr>
      <w:r>
        <w:rPr>
          <w:rFonts w:ascii="Simplified Arabic" w:hAnsi="Simplified Arabic" w:cs="Simplified Arabic"/>
          <w:b/>
          <w:bCs/>
          <w:sz w:val="48"/>
          <w:szCs w:val="48"/>
          <w:highlight w:val="yellow"/>
          <w:u w:val="single"/>
          <w:rtl/>
        </w:rPr>
        <w:t>عند فقهاء أهل السنّة والجماعة</w:t>
      </w:r>
    </w:p>
    <w:p w14:paraId="63D8D7F4"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28"/>
          <w:szCs w:val="28"/>
          <w:u w:val="single"/>
          <w:rtl/>
        </w:rPr>
      </w:pPr>
    </w:p>
    <w:p w14:paraId="10E18EB3" w14:textId="77777777" w:rsidR="00116AA3" w:rsidRDefault="00116AA3" w:rsidP="00116AA3">
      <w:pPr>
        <w:bidi/>
        <w:spacing w:after="240"/>
        <w:ind w:left="-123"/>
        <w:jc w:val="both"/>
        <w:rPr>
          <w:rFonts w:ascii="Simplified Arabic" w:hAnsi="Simplified Arabic" w:cs="Simplified Arabic"/>
          <w:b/>
          <w:sz w:val="28"/>
          <w:szCs w:val="28"/>
          <w:rtl/>
          <w:lang w:bidi="ar-KW"/>
        </w:rPr>
      </w:pPr>
      <w:r>
        <w:rPr>
          <w:rFonts w:ascii="Simplified Arabic" w:hAnsi="Simplified Arabic" w:cs="Simplified Arabic"/>
          <w:b/>
          <w:sz w:val="28"/>
          <w:szCs w:val="28"/>
          <w:rtl/>
          <w:lang w:bidi="ar-KW"/>
        </w:rPr>
        <w:t>وقد تناولت فيه مفاتيح هذه المباحث:</w:t>
      </w:r>
    </w:p>
    <w:p w14:paraId="382C2173" w14:textId="77777777"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
          <w:sz w:val="28"/>
          <w:szCs w:val="28"/>
          <w:rtl/>
          <w:lang w:bidi="ar-KW"/>
        </w:rPr>
        <w:t>(</w:t>
      </w:r>
      <w:r>
        <w:rPr>
          <w:rFonts w:ascii="Simplified Arabic" w:hAnsi="Simplified Arabic" w:cs="Simplified Arabic"/>
          <w:sz w:val="28"/>
          <w:szCs w:val="28"/>
          <w:rtl/>
        </w:rPr>
        <w:t>المبحث الأول): مفاتيح الفقه في مسألة الترك وضابطها الرصين</w:t>
      </w:r>
    </w:p>
    <w:p w14:paraId="100C0A01" w14:textId="77777777"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rPr>
        <w:t>(المبحث الثاني): مفاتيح الفقه في مسالة العمل بالحديث الضعيف وعدم جواز تبديع القائل به</w:t>
      </w:r>
    </w:p>
    <w:p w14:paraId="38E877F2" w14:textId="77777777"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rPr>
        <w:t xml:space="preserve">(المبحث الثالث): مفاتيح الفقه في منع التبديع والتفسيق في المسائل الخلافية </w:t>
      </w:r>
    </w:p>
    <w:p w14:paraId="494E3F81" w14:textId="77777777"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rPr>
        <w:t>(المبحث الرابع): مفاتيح الفقه في التفريق بين بدع الأصول وبدع الفروع</w:t>
      </w:r>
    </w:p>
    <w:p w14:paraId="59E7015E" w14:textId="77777777"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rPr>
        <w:t>(المبحث الخامس): مفاتيح الفقه في تقدير مسألة البدعة الإضافية</w:t>
      </w:r>
    </w:p>
    <w:p w14:paraId="0E2C5442" w14:textId="77777777"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rPr>
        <w:t>(المبحث الخامس): مفاتيح الفقه في مسألة تحريم المباح بزعم سد الذرائع إلى البدعة</w:t>
      </w:r>
    </w:p>
    <w:p w14:paraId="55A92B09" w14:textId="77777777"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rPr>
        <w:t>(المبحث السادس): الفقه في التفريق بين الأعمال العادية والأعمال التعبدية</w:t>
      </w:r>
    </w:p>
    <w:p w14:paraId="55E4E7E9" w14:textId="77777777" w:rsidR="00116AA3" w:rsidRDefault="00116AA3" w:rsidP="00116AA3">
      <w:pPr>
        <w:bidi/>
        <w:spacing w:after="240"/>
        <w:ind w:left="-123"/>
        <w:jc w:val="both"/>
        <w:rPr>
          <w:rFonts w:ascii="Simplified Arabic" w:hAnsi="Simplified Arabic" w:cs="Simplified Arabic"/>
          <w:bCs/>
          <w:sz w:val="28"/>
          <w:szCs w:val="28"/>
          <w:rtl/>
        </w:rPr>
      </w:pPr>
      <w:r>
        <w:rPr>
          <w:rFonts w:ascii="Simplified Arabic" w:hAnsi="Simplified Arabic" w:cs="Simplified Arabic"/>
          <w:sz w:val="28"/>
          <w:szCs w:val="28"/>
          <w:rtl/>
        </w:rPr>
        <w:t xml:space="preserve">(المبحث السابع): الفقه في التفريق بين بدع الاعتقاد وبدع العمل </w:t>
      </w:r>
    </w:p>
    <w:p w14:paraId="49A1C836" w14:textId="77777777" w:rsidR="00116AA3" w:rsidRDefault="00116AA3" w:rsidP="00116AA3">
      <w:pPr>
        <w:bidi/>
        <w:spacing w:after="240"/>
        <w:ind w:left="-123"/>
        <w:jc w:val="center"/>
        <w:rPr>
          <w:rFonts w:ascii="Simplified Arabic" w:hAnsi="Simplified Arabic" w:cs="Simplified Arabic"/>
          <w:bCs/>
          <w:sz w:val="28"/>
          <w:szCs w:val="28"/>
          <w:rtl/>
        </w:rPr>
      </w:pPr>
    </w:p>
    <w:p w14:paraId="049E6128" w14:textId="77777777" w:rsidR="00116AA3" w:rsidRDefault="00116AA3" w:rsidP="00116AA3">
      <w:pPr>
        <w:bidi/>
        <w:spacing w:after="240"/>
        <w:ind w:left="-123"/>
        <w:rPr>
          <w:b/>
          <w:rtl/>
        </w:rPr>
      </w:pPr>
    </w:p>
    <w:p w14:paraId="4B01EBEF"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u w:val="single"/>
          <w:rtl/>
        </w:rPr>
      </w:pPr>
    </w:p>
    <w:p w14:paraId="23C516B4"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highlight w:val="yellow"/>
          <w:u w:val="single"/>
          <w:rtl/>
        </w:rPr>
      </w:pPr>
      <w:r>
        <w:rPr>
          <w:rFonts w:ascii="Simplified Arabic" w:hAnsi="Simplified Arabic" w:cs="Simplified Arabic"/>
          <w:bCs/>
          <w:sz w:val="40"/>
          <w:szCs w:val="40"/>
          <w:highlight w:val="yellow"/>
          <w:u w:val="single"/>
          <w:rtl/>
        </w:rPr>
        <w:t>المبحث الاول</w:t>
      </w:r>
    </w:p>
    <w:p w14:paraId="5B04B9ED"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highlight w:val="yellow"/>
          <w:u w:val="single"/>
          <w:rtl/>
        </w:rPr>
      </w:pPr>
      <w:r>
        <w:rPr>
          <w:rFonts w:ascii="Simplified Arabic" w:hAnsi="Simplified Arabic" w:cs="Simplified Arabic"/>
          <w:bCs/>
          <w:sz w:val="40"/>
          <w:szCs w:val="40"/>
          <w:highlight w:val="yellow"/>
          <w:u w:val="single"/>
          <w:rtl/>
        </w:rPr>
        <w:t>مفاتيح الفقه في مسألة الترك وضابطها الرصين</w:t>
      </w:r>
    </w:p>
    <w:p w14:paraId="5F5D9E53"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u w:val="single"/>
          <w:rtl/>
        </w:rPr>
      </w:pPr>
      <w:r>
        <w:rPr>
          <w:rFonts w:ascii="Simplified Arabic" w:hAnsi="Simplified Arabic" w:cs="Simplified Arabic"/>
          <w:bCs/>
          <w:sz w:val="40"/>
          <w:szCs w:val="40"/>
          <w:highlight w:val="yellow"/>
          <w:u w:val="single"/>
          <w:rtl/>
        </w:rPr>
        <w:t>ودورها في تصحيح وتهذيب وضبط مفهوم البدعة</w:t>
      </w:r>
    </w:p>
    <w:p w14:paraId="258FBF34"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u w:val="single"/>
          <w:rtl/>
          <w:lang w:eastAsia="ar-SA"/>
        </w:rPr>
      </w:pPr>
    </w:p>
    <w:p w14:paraId="58A9099E" w14:textId="77777777" w:rsidR="007C0B1D" w:rsidRPr="007C0B1D" w:rsidRDefault="007C0B1D" w:rsidP="00116AA3">
      <w:pPr>
        <w:pStyle w:val="a5"/>
        <w:bidi/>
        <w:spacing w:before="0" w:beforeAutospacing="0" w:after="240" w:afterAutospacing="0" w:line="276" w:lineRule="auto"/>
        <w:ind w:left="-123"/>
        <w:jc w:val="both"/>
        <w:rPr>
          <w:rFonts w:ascii="Simplified Arabic" w:hAnsi="Simplified Arabic" w:cs="Simplified Arabic"/>
          <w:bCs/>
          <w:sz w:val="28"/>
          <w:szCs w:val="28"/>
          <w:highlight w:val="yellow"/>
          <w:u w:val="single"/>
          <w:rtl/>
        </w:rPr>
      </w:pPr>
    </w:p>
    <w:p w14:paraId="1EEC391C" w14:textId="040BEDA8" w:rsidR="00116AA3" w:rsidRDefault="00116AA3" w:rsidP="007C0B1D">
      <w:pPr>
        <w:pStyle w:val="a5"/>
        <w:bidi/>
        <w:spacing w:before="0" w:beforeAutospacing="0" w:after="24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[المفتاح الاول]:</w:t>
      </w:r>
      <w:r>
        <w:rPr>
          <w:rFonts w:ascii="Simplified Arabic" w:hAnsi="Simplified Arabic" w:cs="Simplified Arabic"/>
          <w:bCs/>
          <w:rtl/>
        </w:rPr>
        <w:t xml:space="preserve"> </w:t>
      </w:r>
      <w:r>
        <w:rPr>
          <w:rFonts w:ascii="Simplified Arabic" w:hAnsi="Simplified Arabic" w:cs="Simplified Arabic"/>
          <w:bCs/>
          <w:sz w:val="28"/>
          <w:szCs w:val="28"/>
          <w:rtl/>
          <w:lang w:bidi="ar-KW"/>
        </w:rPr>
        <w:t>تمهيد ضروري في بيان أقسام السنة:</w:t>
      </w:r>
      <w:r>
        <w:rPr>
          <w:rFonts w:ascii="Simplified Arabic" w:hAnsi="Simplified Arabic" w:cs="Simplified Arabic"/>
          <w:sz w:val="28"/>
          <w:szCs w:val="28"/>
          <w:rtl/>
          <w:lang w:bidi="ar-KW"/>
        </w:rPr>
        <w:t xml:space="preserve"> السنة في اللغة: جاءت على معنى الطريقة سواء أكانت حسنة أو قبيحة، وعلى معنى السيرة، سواء أكانت محمودة أو مذمومة، أما في الاصطلاح فالسنة لها معان اصطلاحية متعددة متنوعة تبعا لتخصص القائلين بها، والذي يعنينا هنا هو تعريفها اصطلاحاً عند أهل الأصول، وهم يعنون بها ما نقل عن النبي صلى الله عليه وسلم من قول أو عمل أو تقرير، وعلى ذلك فهي ثلاثة أقسام: (السنن القولية)، وتشمل كل اقوال النبي صلى الله عليه وسلم،</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و(السنن الفعلية) وهي تشمل كل أفعال النبي صلى الله عليه وسلم، والسنن التقريرية، وهي أي قول أو فعل يقع أمام النبي صلى الله عليه وسلم فيحضره ويسمعه أو يراه، فيسكت عليه ولا يُنكره، لأنه لا يسكت على باطل ولا يقر إلا حقاً، وعلى ذلك فكل ما حدث في زمان النبي صلى الله عليه وسلم من اجتهادات الصحابة الكرام</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سمع بها النبي صلى الله عليه وسلم او رآها أو علم بها فأقرها ولم ينكر عليها فهي داخلة ضمن أقسام سنّة النبي صلى الله عليه وسلم، وأركان السنّة التقريرية تتمثل في: </w:t>
      </w:r>
      <w:r>
        <w:rPr>
          <w:rFonts w:ascii="Simplified Arabic" w:hAnsi="Simplified Arabic" w:cs="Simplified Arabic"/>
          <w:sz w:val="28"/>
          <w:szCs w:val="28"/>
          <w:rtl/>
        </w:rPr>
        <w:t xml:space="preserve">(أ) إحداث أحد الصحابة الكرام شيئاً لم يكن، (ب) بلوغ ذلك النبي صلى الله عليه وسلم، (ت) إقراره صلى الله عليه وسلم لذلك بسكوت أو قول أو فعل أو غير ذلك، (ث) يتحول هذا العمل إلى سنّة تقريرية للنبي صلى الله عليه وسلم </w:t>
      </w:r>
      <w:r w:rsidR="008B2FC1">
        <w:rPr>
          <w:rFonts w:ascii="Simplified Arabic" w:hAnsi="Simplified Arabic" w:cs="Simplified Arabic" w:hint="cs"/>
          <w:sz w:val="28"/>
          <w:szCs w:val="28"/>
          <w:rtl/>
        </w:rPr>
        <w:t xml:space="preserve">التي </w:t>
      </w:r>
      <w:r>
        <w:rPr>
          <w:rFonts w:ascii="Simplified Arabic" w:hAnsi="Simplified Arabic" w:cs="Simplified Arabic"/>
          <w:sz w:val="28"/>
          <w:szCs w:val="28"/>
          <w:rtl/>
        </w:rPr>
        <w:t xml:space="preserve">هي أحد أقسام السنّة الثلاث </w:t>
      </w:r>
    </w:p>
    <w:p w14:paraId="6757B4B8" w14:textId="50904E40" w:rsidR="00116AA3" w:rsidRDefault="00116AA3" w:rsidP="00116AA3">
      <w:pPr>
        <w:pStyle w:val="a5"/>
        <w:bidi/>
        <w:spacing w:before="0" w:beforeAutospacing="0" w:after="24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الثاني</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val="0"/>
          <w:bCs/>
          <w:sz w:val="28"/>
          <w:szCs w:val="28"/>
          <w:rtl/>
          <w:lang w:bidi="ar-KW"/>
        </w:rPr>
        <w:t>العلاقة الوثيقة بين السنّة التقريرية وبين مسائل السنّة والبدعة:</w:t>
      </w:r>
      <w:r>
        <w:rPr>
          <w:rFonts w:ascii="Simplified Arabic" w:hAnsi="Simplified Arabic" w:cs="Simplified Arabic"/>
          <w:sz w:val="28"/>
          <w:szCs w:val="28"/>
          <w:rtl/>
          <w:lang w:bidi="ar-KW"/>
        </w:rPr>
        <w:t xml:space="preserve"> هناك علاقة وثيقة بين السنة التقريرية وبين مبحث السنّة والبدعة، وذلك لأنّ </w:t>
      </w:r>
      <w:r>
        <w:rPr>
          <w:rFonts w:ascii="Simplified Arabic" w:hAnsi="Simplified Arabic" w:cs="Simplified Arabic"/>
          <w:sz w:val="28"/>
          <w:szCs w:val="28"/>
          <w:rtl/>
        </w:rPr>
        <w:t>السنة التقريرية تعني أن يقول أحد الصحابة قولاً أو أن يفعل فعلاً ابتداء من نفسه، واجتهادا من عنده، ثم يبلغ ذلك النبي صلى الله عليه وسلم، فيقره النبي صلى الله عليه وسلم أو يسكت عنه صلى الله عليه وسلم ولا ينكره، فيصير سنة نبوية تقريرية بهذا الإقرار يُعلم بها جواز ما أقره له ولغيره من المسلمين، وصورة الامر أنّ الصحابي يحدث طاعة او عبادة أو امرا من أمور الخير، ثم يعلم بها النبي صلى الله عليه وسلم ثم يقر فاعلها على فعلها، فهي هاهنا دليل واضح جواز سنّ سنة محدثة من سنن الخبر التي تستند إلى أصل من أصول الشرع، وهي ما يسميه جمهور العلماء والفقهاء بالبدعة الحسنة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فلو أنّ كل محدثة بدعة ضلالة بإطلاق، لأنكر النبي صلى الله عليه وسلم كل فعل للصحابة لم يكن لهم به سند من كتاب أو سنة، ولكن الناظر في سنة النبي صلى الله عليه وسلم يجد أنه صلى الله عليه وسلم يقرهم على كثير من الأفعال والأقوال التي أحدثوها من تلقاء انفسهم لأنها كانت داخلة في عموم دليل شرعي من الكتاب والسنّة أو راجعة إلى أصل شرعي مستمد من الكتاب والسنّة، ومثال تلك السنن التقريرية، </w:t>
      </w:r>
      <w:r>
        <w:rPr>
          <w:rFonts w:ascii="Simplified Arabic" w:hAnsi="Simplified Arabic" w:cs="Simplified Arabic"/>
          <w:bCs/>
          <w:sz w:val="28"/>
          <w:szCs w:val="28"/>
          <w:rtl/>
        </w:rPr>
        <w:t>ما رواه البخاري ومسلم</w:t>
      </w:r>
      <w:r>
        <w:rPr>
          <w:rFonts w:ascii="Simplified Arabic" w:hAnsi="Simplified Arabic" w:cs="Simplified Arabic"/>
          <w:sz w:val="28"/>
          <w:szCs w:val="28"/>
          <w:rtl/>
        </w:rPr>
        <w:t xml:space="preserve"> عن أبي هريرة رضي الله عنه قال قال رسول الله صلى الله عليه وسلم لبلال عند صلاة الفجر: </w:t>
      </w:r>
      <w:r w:rsidR="007111D7">
        <w:rPr>
          <w:rFonts w:ascii="Simplified Arabic" w:hAnsi="Simplified Arabic" w:cs="Simplified Arabic"/>
          <w:sz w:val="28"/>
          <w:szCs w:val="28"/>
          <w:rtl/>
        </w:rPr>
        <w:t>(</w:t>
      </w:r>
      <w:r>
        <w:rPr>
          <w:rFonts w:ascii="Simplified Arabic" w:hAnsi="Simplified Arabic" w:cs="Simplified Arabic"/>
          <w:sz w:val="28"/>
          <w:szCs w:val="28"/>
          <w:rtl/>
        </w:rPr>
        <w:t>يا بلال حدثني بأرجى عمل عملته في الإسلام فإني سمعت دف نعليك في الجنة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قال: ما عملت عملاً أرجى عندي أني لم أتطهر طهوراً قط في ساعة من ليل أو نهار إلا صليت بذلك الطهور ما كتب لي</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قال ابن حجر: يستفاد منه جواز الاجتهاد في توقيت العبادة، لأن بلالاً توصل إلى ما ذكره بالاستنباط، فصوبه الرسول صلى الله عليه وسلم، انتهى، واليوم المسلمون في مشارق الأرض ومغاربها يعملون بهذه السنّة ويسمونها سنّة بلال رضي الله عنه، وكذلك </w:t>
      </w:r>
      <w:r>
        <w:rPr>
          <w:rFonts w:ascii="Simplified Arabic" w:hAnsi="Simplified Arabic" w:cs="Simplified Arabic"/>
          <w:bCs/>
          <w:sz w:val="28"/>
          <w:szCs w:val="28"/>
          <w:rtl/>
        </w:rPr>
        <w:t>ما رواه البخاري</w:t>
      </w:r>
      <w:r>
        <w:rPr>
          <w:rFonts w:ascii="Simplified Arabic" w:hAnsi="Simplified Arabic" w:cs="Simplified Arabic"/>
          <w:sz w:val="28"/>
          <w:szCs w:val="28"/>
          <w:rtl/>
        </w:rPr>
        <w:t xml:space="preserve"> وغيره عن رفاعة بن رافع قال: كنا نصلي وراء النبي صلى الله عليه وسلم، فلما رفع رأسه من الركعة قال: </w:t>
      </w:r>
      <w:r w:rsidR="007111D7">
        <w:rPr>
          <w:rFonts w:ascii="Simplified Arabic" w:hAnsi="Simplified Arabic" w:cs="Simplified Arabic"/>
          <w:sz w:val="28"/>
          <w:szCs w:val="28"/>
          <w:rtl/>
        </w:rPr>
        <w:t>(</w:t>
      </w:r>
      <w:r>
        <w:rPr>
          <w:rFonts w:ascii="Simplified Arabic" w:hAnsi="Simplified Arabic" w:cs="Simplified Arabic"/>
          <w:sz w:val="28"/>
          <w:szCs w:val="28"/>
          <w:rtl/>
        </w:rPr>
        <w:t>سمع الله لمن حمده، قال رجل وراءه: ربنا ولك الحمد حمداً كثيراً طيباً مباركاً فيه، فلما انصرف قال: من المتكلم؟ قال: أنا: قال: رأيت بضعة وثلاثين ملكاً يبتدرونها أيهم يكتبها)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قال الحافظ ابن حجر: استدل به على جواز إحداث ذكر في الصلاة غير مأثور إذا كان غير مخالف للمأثور اهـ،، وصار هذا الدعاء سنّة لكل المسلمون في كل زمان </w:t>
      </w:r>
      <w:r w:rsidR="008B2FC1">
        <w:rPr>
          <w:rFonts w:ascii="Simplified Arabic" w:hAnsi="Simplified Arabic" w:cs="Simplified Arabic" w:hint="cs"/>
          <w:sz w:val="28"/>
          <w:szCs w:val="28"/>
          <w:rtl/>
        </w:rPr>
        <w:t>و</w:t>
      </w:r>
      <w:r>
        <w:rPr>
          <w:rFonts w:ascii="Simplified Arabic" w:hAnsi="Simplified Arabic" w:cs="Simplified Arabic"/>
          <w:sz w:val="28"/>
          <w:szCs w:val="28"/>
          <w:rtl/>
        </w:rPr>
        <w:t>مكان، و</w:t>
      </w:r>
      <w:r>
        <w:rPr>
          <w:rFonts w:ascii="Simplified Arabic" w:hAnsi="Simplified Arabic" w:cs="Simplified Arabic"/>
          <w:bCs/>
          <w:sz w:val="28"/>
          <w:szCs w:val="28"/>
          <w:rtl/>
        </w:rPr>
        <w:t>ما جاء في صحيح مسلم</w:t>
      </w:r>
      <w:r>
        <w:rPr>
          <w:rFonts w:ascii="Simplified Arabic" w:hAnsi="Simplified Arabic" w:cs="Simplified Arabic"/>
          <w:sz w:val="28"/>
          <w:szCs w:val="28"/>
          <w:rtl/>
        </w:rPr>
        <w:t xml:space="preserve"> عن ابن عمر رضي الله عنهما قال: بينما نحن نصلي مع رسول الله صلى الله عليه وسلم إذ قال رجل من القوم: الله أكبر كبيراً، والحمد لله كثيراً، وسبحان الله بكرة وأصيلاً، فقال رسول الله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من القائل كلمة كذا وكذا، قال رجل من القوم: أنا يا رسول الله، قال: عجبت لها، فتحت لها أبواب السماء، قال ابن عمر: فما تركتهن منذ سمعت رسول الله صلى الله عليه وسلم يقول ذلك</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انتهى، وعلى ذلك فلم يكن النبي صلى الله عليه وسلم يواجه المحدثات بطريقة واحدة بل يفرق بينها، ففي الوقت الذي أثنى فيه على صنيع بلال رضي الله عنه، أنكر أشد الانكار على غائر العينين الخارجي الذي </w:t>
      </w:r>
      <w:r w:rsidR="008B2FC1">
        <w:rPr>
          <w:rFonts w:ascii="Simplified Arabic" w:hAnsi="Simplified Arabic" w:cs="Simplified Arabic" w:hint="cs"/>
          <w:sz w:val="28"/>
          <w:szCs w:val="28"/>
          <w:rtl/>
        </w:rPr>
        <w:t xml:space="preserve">اعترض على قسمة </w:t>
      </w:r>
      <w:r>
        <w:rPr>
          <w:rFonts w:ascii="Simplified Arabic" w:hAnsi="Simplified Arabic" w:cs="Simplified Arabic"/>
          <w:sz w:val="28"/>
          <w:szCs w:val="28"/>
          <w:rtl/>
        </w:rPr>
        <w:t xml:space="preserve">النبي صلى الله عليه وسلم، وأخبر صلى الله عليه وسلم انه سيخرج من ضئضئ هذا المبتدع الخارجي قوم لئن أدركتهم لأقتلنهم قتل ثمود، وكما اعترض على أولئك النفر الذين شددوا على انفسهم بصوم الدهر واعتزال النساء وقيام الليل كله، فكان اعتراضه عليهم أقل حدة من اعتراضه على الخوارج لأنّ لكل بدعة مقياس، فبدعة بلال حسنة وبدعة الخوارج مهلكة وبدعة العباد أقل خطرا ولكنها مخالفة لهدي النبي صلى الله عليه وسلم فنهاهم عن التشدد والغلو، </w:t>
      </w:r>
      <w:r>
        <w:rPr>
          <w:rFonts w:ascii="Simplified Arabic" w:hAnsi="Simplified Arabic" w:cs="Simplified Arabic"/>
          <w:sz w:val="28"/>
          <w:szCs w:val="28"/>
          <w:u w:val="single"/>
          <w:rtl/>
        </w:rPr>
        <w:t>وقد يظن البعض</w:t>
      </w:r>
      <w:r>
        <w:rPr>
          <w:rFonts w:ascii="Simplified Arabic" w:hAnsi="Simplified Arabic" w:cs="Simplified Arabic"/>
          <w:sz w:val="28"/>
          <w:szCs w:val="28"/>
          <w:rtl/>
        </w:rPr>
        <w:t xml:space="preserve"> أنّ سن سنن الخير جائز في حياة النبي صلى الله عليه وسلم لأنه صاحب الرأي الأخير في جواز تلك الاعمال، أما بعد حياته صلى الله عليه وسلم وانقطاع الوحي فذلك غير جائز، وهذا محض وهم وذلك لأنّ المجتهدين من الصحابة الكرام رضوان الله عليهم أحدثوا أشياء كثيرة ليس لهم فيها نص مباشر وإنما استنبطوها من الأدلة العامة او أصول الشريعة، كجمع القرآن وصلاة التراويح، وإذا كان النبي صلى الله عليه وسلم انتقل إلى الرفيق الأعلى وانقطع الوحي، فإن نصوص القرآن والسنة ما زالت موجودة محفوظة وقد اشتملت على الأصول والقواعد والمقاصد العامة التي يمكن من خلالها الاجتهاد في اطار النصوص، ويؤيد ذلك قوله صلى الله عليه وسلم: (من سن في الإسلام سنة حسنة فله أجرها وأجر من عمل بها بعده من غير أن ينقص من أجورهم شيء، ومن سن في الإسلام سنة سيئة كان عليه وزرها ووزر من عمل بها بعده من غير أن ينقص من أوزارهم شيء) [أخرجه مسلم]، والتمييز بين الحسنة والسيئة إنما يكون بمدى موافقتها لأصول الشرع ومقاصده من عدمه، وكذلك 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من أحدث في أمرنا هذا ما ليس منه فهو رد</w:t>
      </w:r>
      <w:r w:rsidR="00425A17">
        <w:rPr>
          <w:rFonts w:ascii="Simplified Arabic" w:hAnsi="Simplified Arabic" w:cs="Simplified Arabic"/>
          <w:sz w:val="28"/>
          <w:szCs w:val="28"/>
          <w:rtl/>
        </w:rPr>
        <w:t>) [</w:t>
      </w:r>
      <w:r>
        <w:rPr>
          <w:rFonts w:ascii="Simplified Arabic" w:hAnsi="Simplified Arabic" w:cs="Simplified Arabic"/>
          <w:sz w:val="28"/>
          <w:szCs w:val="28"/>
          <w:rtl/>
        </w:rPr>
        <w:t>رواه البخاري ومسلم]، فالنبي صلى الله عليه وسلم جعل الأمور المحدثة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الموافقة للشرع مقبولة، والمخالفة للشرع مردودة، بدلالة قوله عليه الصلاة والسلام (ما ليس منه فهو رد) فإن كان منه مستندا إلى اصوله وقواعده فهو مقبول، وما لم يكن فهو مردود على صاحبه،</w:t>
      </w:r>
    </w:p>
    <w:p w14:paraId="2ABCF6F9" w14:textId="0D3BCD41" w:rsidR="00116AA3" w:rsidRDefault="00116AA3" w:rsidP="00116AA3">
      <w:pPr>
        <w:pStyle w:val="a5"/>
        <w:bidi/>
        <w:spacing w:before="0" w:beforeAutospacing="0" w:after="24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الثالث</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sz w:val="28"/>
          <w:szCs w:val="28"/>
          <w:rtl/>
        </w:rPr>
        <w:t>(الترك) المجرد من القرائن هو عدم فعل، والعدم ليس بشيء، ولا يصلح دليلاً لجواز شيء أو حرمته، وسنّة ا</w:t>
      </w:r>
      <w:r>
        <w:rPr>
          <w:rFonts w:ascii="Simplified Arabic" w:hAnsi="Simplified Arabic" w:cs="Simplified Arabic"/>
          <w:b w:val="0"/>
          <w:bCs/>
          <w:sz w:val="28"/>
          <w:szCs w:val="28"/>
          <w:rtl/>
        </w:rPr>
        <w:t>لنبي صلى الله عليه وسلم إما قولية وإما فعلية وإما تقريرية، أما الأشياء التي تركها النبي صلى الله عليه وسلم، فهي في الحقيقة لا تصلح دليلا على جواز شيئا او حرمته، ولا يصح أنّ نستدل بها على حرمة الشيء او جوازه حتى نعرضها على الكتاب والسنّة ونزنها بميزان الشرع، وقواعده العامة ومقاصده الشريفة،</w:t>
      </w:r>
      <w:r>
        <w:rPr>
          <w:rFonts w:ascii="Simplified Arabic" w:hAnsi="Simplified Arabic" w:cs="Simplified Arabic"/>
          <w:sz w:val="28"/>
          <w:szCs w:val="28"/>
          <w:rtl/>
        </w:rPr>
        <w:t xml:space="preserve"> فالترك المجرد من القرائن فهو (عدم فعل)</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والعدم ليس بشيء، ولا يصلح دليلاً لجواز شيء أو حرمته، وقد حذرنا الله تعالى من التشريع والتحريم بغير هدى من الله وبما لم يأذن به الله، كما في قوله تعالى: {وَلَا تَقُولُوا لِمَا تَصِفُ أَلْسِنَتُكُمُ الْكَذِبَ هَذَا حَلَالٌ وَهَذَا حَرَامٌ لِتَفْتَرُوا عَلَى اللَّهِ الْكَذِبَ إِنَّ الَّذِينَ يَفْتَرُونَ عَلَى اللَّهِ الْكَذِبَ لَا يُفْلِحُونَ} [النحل: 116]، وقوله تعالى: {أَمْ لَهُمْ شُرَكَاءُ شَرَعُوا لَهُمْ مِنَ الدِّينِ مَا لَمْ يَأْذَنْ بِهِ اللَّهُ} [الشورى: 21]، كما أنّه من الخطر الجسيم تحريم المباح والحلال بأي وسيلة كانت، ولهذا خاطب الله تعالى نبيه صلى الله عليه وسلم بقوله: {يَا أَيُّهَا النَّبِيُّ لِمَ تُحَرِّمُ مَا أَحَلَّ اللَّهُ لَكَ تَبْتَغِي مَرْضَاةَ أَزْوَاجِكَ وَاللَّهُ غَفُورٌ رَحِيمٌ} [التحريم: 1]، وخاطب الناس جميعا بقوله تعالى: {وَلَا تَقُولُوا لِمَا تَصِفُ أَلْسِنَتُكُمُ الْكَذِبَ هَذَا حَلَالٌ وَهَذَا حَرَامٌ لِتَفْتَرُوا عَلَى اللَّهِ الْكَذِبَ إِنَّ الَّذِينَ يَفْتَرُونَ عَلَى اللَّهِ الْكَذِبَ لَا يُفْلِحُونَ (116} [النحل: 116]، وجاءت الآيات تحرم من القول في دين الله تعالى بغير علم كما في قوله تعالى: {قُلْ إِنَّمَا حَرَّمَ رَبِّيَ الْفَوَاحِشَ مَا ظَهَرَ مِنْهَا وَمَا بَطَنَ وَالْإِثْمَ وَالْبَغْيَ بِغَيْرِ الْحَقِّ وَأَنْ تُشْرِكُوا بِاللَّهِ مَا لَمْ يُنَزِّلْ بِهِ سُلْطَانًا وَأَنْ تَقُولُوا عَلَى اللَّهِ مَا لَا تَعْلَمُونَ} [الأعراف: 33]، فكيف إذا كان تحريم المباح يعقبه الاتهام بالبدعة والضلالة لانّ كل بدعة ضلالة، إن هذا لهو من أسوأ التقول على دين الله تعالى بما ليس فيه، فالزعم بأن الترك المجرد سنّة فهذا ادخال في الدين ما ليس فيه، ولم يقل به أحد من الأئمة المجتهدين المقتدى بهم في الدين، وهو تقول على دين الله بغير علم، وبما لم يأذن به الله، وهو في حد ذاته بدعة بإدخال ما ليس من الدين إليه، </w:t>
      </w:r>
    </w:p>
    <w:p w14:paraId="2E5B7929" w14:textId="13498CBE" w:rsidR="00116AA3" w:rsidRDefault="00116AA3" w:rsidP="00116AA3">
      <w:pPr>
        <w:bidi/>
        <w:ind w:left="-123"/>
        <w:jc w:val="both"/>
        <w:rPr>
          <w:rFonts w:ascii="Simplified Arabic" w:hAnsi="Simplified Arabic" w:cs="Simplified Arabic"/>
          <w:sz w:val="28"/>
          <w:szCs w:val="28"/>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الرابع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sz w:val="28"/>
          <w:szCs w:val="28"/>
          <w:rtl/>
        </w:rPr>
        <w:t>الدليل على أنّ الترك ليس بتشريع ولا يؤخذ منه حكم شرعي</w:t>
      </w:r>
      <w:r>
        <w:rPr>
          <w:rFonts w:ascii="Simplified Arabic" w:hAnsi="Simplified Arabic" w:cs="Simplified Arabic"/>
          <w:sz w:val="28"/>
          <w:szCs w:val="28"/>
          <w:rtl/>
        </w:rPr>
        <w:t xml:space="preserve">، ما جاء في الصحيحين من 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دعوني ما تركتكم فإنما أهلك من كان قبلكم كثرة سؤالهم، واختلافهم على أنبيائهم،</w:t>
      </w:r>
      <w:r>
        <w:rPr>
          <w:rFonts w:ascii="Simplified Arabic" w:hAnsi="Simplified Arabic" w:cs="Simplified Arabic"/>
          <w:sz w:val="28"/>
          <w:szCs w:val="28"/>
        </w:rPr>
        <w:t xml:space="preserve"> </w:t>
      </w:r>
      <w:r>
        <w:rPr>
          <w:rFonts w:ascii="Simplified Arabic" w:hAnsi="Simplified Arabic" w:cs="Simplified Arabic"/>
          <w:sz w:val="28"/>
          <w:szCs w:val="28"/>
          <w:rtl/>
        </w:rPr>
        <w:t>فإذا نهيتكم عن شيء فاجتنبوه، وإذا أمرتكم بشيء فأتوا منه ما استطعتم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[متفق عليه]، دليل على أنّ الترك لا يدل على أمر أو نهي أو تشريع، وإلا لما أخبرهم الرسول صلى الله عليه وسلم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بقوله: </w:t>
      </w:r>
      <w:r w:rsidR="007111D7">
        <w:rPr>
          <w:rFonts w:ascii="Simplified Arabic" w:hAnsi="Simplified Arabic" w:cs="Simplified Arabic"/>
          <w:sz w:val="28"/>
          <w:szCs w:val="28"/>
          <w:rtl/>
        </w:rPr>
        <w:t>(</w:t>
      </w:r>
      <w:r>
        <w:rPr>
          <w:rFonts w:ascii="Simplified Arabic" w:hAnsi="Simplified Arabic" w:cs="Simplified Arabic"/>
          <w:sz w:val="28"/>
          <w:szCs w:val="28"/>
          <w:rtl/>
        </w:rPr>
        <w:t>دعوني ما تركتكم فإنما أهلك من كان قبلكم كثرة سؤالهم، واختلافهم على أنبيائهم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ففرق بين الترك والنهي والأمر، ففي الترك قال: </w:t>
      </w:r>
      <w:r w:rsidR="007111D7">
        <w:rPr>
          <w:rFonts w:ascii="Simplified Arabic" w:hAnsi="Simplified Arabic" w:cs="Simplified Arabic"/>
          <w:sz w:val="28"/>
          <w:szCs w:val="28"/>
          <w:rtl/>
        </w:rPr>
        <w:t>(</w:t>
      </w:r>
      <w:r>
        <w:rPr>
          <w:rFonts w:ascii="Simplified Arabic" w:hAnsi="Simplified Arabic" w:cs="Simplified Arabic"/>
          <w:sz w:val="28"/>
          <w:szCs w:val="28"/>
          <w:rtl/>
        </w:rPr>
        <w:t>دعوني ما تركتكم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وفي النهي قال: </w:t>
      </w:r>
      <w:r w:rsidR="007111D7">
        <w:rPr>
          <w:rFonts w:ascii="Simplified Arabic" w:hAnsi="Simplified Arabic" w:cs="Simplified Arabic"/>
          <w:sz w:val="28"/>
          <w:szCs w:val="28"/>
          <w:rtl/>
        </w:rPr>
        <w:t>(</w:t>
      </w:r>
      <w:r>
        <w:rPr>
          <w:rFonts w:ascii="Simplified Arabic" w:hAnsi="Simplified Arabic" w:cs="Simplified Arabic"/>
          <w:sz w:val="28"/>
          <w:szCs w:val="28"/>
          <w:rtl/>
        </w:rPr>
        <w:t>فإذا نهيتكم عن شيء فاجتنبوه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وفي الامر قال: </w:t>
      </w:r>
      <w:r w:rsidR="007111D7">
        <w:rPr>
          <w:rFonts w:ascii="Simplified Arabic" w:hAnsi="Simplified Arabic" w:cs="Simplified Arabic"/>
          <w:sz w:val="28"/>
          <w:szCs w:val="28"/>
          <w:rtl/>
        </w:rPr>
        <w:t>(</w:t>
      </w:r>
      <w:r>
        <w:rPr>
          <w:rFonts w:ascii="Simplified Arabic" w:hAnsi="Simplified Arabic" w:cs="Simplified Arabic"/>
          <w:sz w:val="28"/>
          <w:szCs w:val="28"/>
          <w:rtl/>
        </w:rPr>
        <w:t>وإذا أمرتكم بشيء فأتوا منه ما استطعتم</w:t>
      </w:r>
      <w:r w:rsidR="007111D7">
        <w:rPr>
          <w:rFonts w:ascii="Simplified Arabic" w:hAnsi="Simplified Arabic" w:cs="Simplified Arabic"/>
          <w:sz w:val="28"/>
          <w:szCs w:val="28"/>
          <w:rtl/>
        </w:rPr>
        <w:t>)</w:t>
      </w:r>
      <w:r>
        <w:rPr>
          <w:rFonts w:ascii="Simplified Arabic" w:hAnsi="Simplified Arabic" w:cs="Simplified Arabic"/>
          <w:sz w:val="28"/>
          <w:szCs w:val="28"/>
          <w:rtl/>
        </w:rPr>
        <w:t>، ففرق بين الترك وجعله من باب المباح، وبين النهي وجعله من باب المحرم الذي ينبغي اجتنابه كله، وبين الامر الذي يأتي الإنسان منه ما استطاع،</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وأما ما</w:t>
      </w:r>
      <w:r>
        <w:rPr>
          <w:rFonts w:ascii="Simplified Arabic" w:hAnsi="Simplified Arabic" w:cs="Simplified Arabic"/>
          <w:sz w:val="28"/>
          <w:szCs w:val="28"/>
        </w:rPr>
        <w:t xml:space="preserve"> </w:t>
      </w:r>
      <w:r>
        <w:rPr>
          <w:rFonts w:ascii="Simplified Arabic" w:hAnsi="Simplified Arabic" w:cs="Simplified Arabic"/>
          <w:sz w:val="28"/>
          <w:szCs w:val="28"/>
          <w:rtl/>
        </w:rPr>
        <w:t>سكت عنه النبي</w:t>
      </w:r>
      <w:r>
        <w:rPr>
          <w:rFonts w:ascii="Simplified Arabic" w:hAnsi="Simplified Arabic" w:cs="Simplified Arabic"/>
          <w:sz w:val="28"/>
          <w:szCs w:val="28"/>
        </w:rPr>
        <w:t xml:space="preserve"> </w:t>
      </w:r>
      <w:r>
        <w:rPr>
          <w:rFonts w:ascii="Simplified Arabic" w:hAnsi="Simplified Arabic" w:cs="Simplified Arabic"/>
          <w:noProof/>
          <w:sz w:val="28"/>
          <w:szCs w:val="28"/>
          <w:rtl/>
        </w:rPr>
        <w:t xml:space="preserve">صلى الله عليه وسلم </w:t>
      </w:r>
      <w:r>
        <w:rPr>
          <w:rFonts w:ascii="Simplified Arabic" w:hAnsi="Simplified Arabic" w:cs="Simplified Arabic"/>
          <w:sz w:val="28"/>
          <w:szCs w:val="28"/>
          <w:rtl/>
        </w:rPr>
        <w:t>فهو عفو، وهذا من رحمة الله،</w:t>
      </w:r>
      <w:r>
        <w:rPr>
          <w:rFonts w:ascii="Simplified Arabic" w:hAnsi="Simplified Arabic" w:cs="Simplified Arabic"/>
          <w:sz w:val="28"/>
          <w:szCs w:val="28"/>
        </w:rPr>
        <w:t xml:space="preserve"> </w:t>
      </w:r>
      <w:r>
        <w:rPr>
          <w:rFonts w:ascii="Simplified Arabic" w:hAnsi="Simplified Arabic" w:cs="Simplified Arabic"/>
          <w:sz w:val="28"/>
          <w:szCs w:val="28"/>
          <w:rtl/>
        </w:rPr>
        <w:t>فالأشياء إما مأمور بها، أو منهي عنها، أو مسكوت عنها، فما سكت الله ورسوله فإنه</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عفو لا يلزمنا فعله ولا تركه، ولا يدخل فيه التشريع بإيجاب ولا نهي إلا بدليل آخر مستقل، </w:t>
      </w:r>
    </w:p>
    <w:p w14:paraId="0643F769" w14:textId="1AE4DE24" w:rsidR="00116AA3" w:rsidRDefault="00116AA3" w:rsidP="00116AA3">
      <w:pPr>
        <w:bidi/>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الخامس</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sz w:val="28"/>
          <w:szCs w:val="28"/>
          <w:rtl/>
        </w:rPr>
        <w:t>من الأدلة على أنّ الترك ليس بتشريع ولا يؤخذ منه حكم شرعي</w:t>
      </w:r>
      <w:r>
        <w:rPr>
          <w:rFonts w:ascii="Simplified Arabic" w:hAnsi="Simplified Arabic" w:cs="Simplified Arabic"/>
          <w:sz w:val="28"/>
          <w:szCs w:val="28"/>
          <w:rtl/>
        </w:rPr>
        <w:t xml:space="preserve">، ما أخرجه مسلم عن </w:t>
      </w:r>
      <w:r>
        <w:rPr>
          <w:rFonts w:ascii="Simplified Arabic" w:hAnsi="Simplified Arabic" w:cs="Simplified Arabic"/>
          <w:sz w:val="28"/>
          <w:szCs w:val="28"/>
          <w:bdr w:val="none" w:sz="0" w:space="0" w:color="auto" w:frame="1"/>
          <w:rtl/>
        </w:rPr>
        <w:t xml:space="preserve">أبي هريرة رضي الله عنه </w:t>
      </w:r>
      <w:r>
        <w:rPr>
          <w:rFonts w:ascii="Simplified Arabic" w:hAnsi="Simplified Arabic" w:cs="Simplified Arabic"/>
          <w:sz w:val="28"/>
          <w:szCs w:val="28"/>
          <w:rtl/>
        </w:rPr>
        <w:t xml:space="preserve">قال خطبنا رسول الله صلى الله عليه وسلم فقال: </w:t>
      </w:r>
      <w:r w:rsidR="007111D7">
        <w:rPr>
          <w:rFonts w:ascii="Simplified Arabic" w:hAnsi="Simplified Arabic" w:cs="Simplified Arabic"/>
          <w:sz w:val="28"/>
          <w:szCs w:val="28"/>
          <w:rtl/>
        </w:rPr>
        <w:t>(</w:t>
      </w:r>
      <w:r>
        <w:rPr>
          <w:rFonts w:ascii="Simplified Arabic" w:hAnsi="Simplified Arabic" w:cs="Simplified Arabic"/>
          <w:sz w:val="28"/>
          <w:szCs w:val="28"/>
          <w:rtl/>
        </w:rPr>
        <w:t>أيها الناس قد فرض الله عليكم الحج فحجوا فقال رجل أكل عام يا رسول الله فسكت حتى قالها ثلاثا فقال رسول الله صلى الله عليه وسلم لو قلت نعم لوجبت ولما استطعتم ثم قال ذروني ما تركتكم فإنما هلك من كان قبلكم بكثرة سؤالهم واختلافهم على أنبيائهم فإذا أمرتكم بشيء فأتوا منه ما استطعتم وإذا نهيتكم عن شيء فدعوه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مسلم]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وقال النووي في شرح الحديث: (قوله صلى الله عليه وسلم: (ذروني ما تركتكم)</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دليل على أن الأصل عدم الوجوب، وأنه لا حكم قبل ورود الشرع، وهذا هو الصحيح عند محققي الأصوليين لقوله تعالى: </w:t>
      </w:r>
      <w:r>
        <w:rPr>
          <w:rFonts w:ascii="Simplified Arabic" w:hAnsi="Simplified Arabic" w:cs="Simplified Arabic"/>
          <w:sz w:val="28"/>
          <w:szCs w:val="28"/>
          <w:bdr w:val="none" w:sz="0" w:space="0" w:color="auto" w:frame="1"/>
          <w:rtl/>
        </w:rPr>
        <w:t>وما كنا معذبين حتى نبعث رسولا)</w:t>
      </w:r>
      <w:r>
        <w:rPr>
          <w:rFonts w:ascii="Simplified Arabic" w:hAnsi="Simplified Arabic" w:cs="Simplified Arabic"/>
          <w:sz w:val="28"/>
          <w:szCs w:val="28"/>
          <w:rtl/>
          <w:lang w:bidi="ar-KW"/>
        </w:rPr>
        <w:t xml:space="preserve"> أهـ</w:t>
      </w:r>
    </w:p>
    <w:p w14:paraId="78771EA1" w14:textId="5A9D5F92" w:rsidR="00116AA3" w:rsidRDefault="00116AA3" w:rsidP="00116AA3">
      <w:pPr>
        <w:bidi/>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السادس</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sz w:val="28"/>
          <w:szCs w:val="28"/>
          <w:rtl/>
        </w:rPr>
        <w:t>ومن الأدلة على أنّ الترك ليس بتشريع ولا يؤخذ منه حكم شرعي</w:t>
      </w:r>
      <w:r>
        <w:rPr>
          <w:rFonts w:ascii="Simplified Arabic" w:hAnsi="Simplified Arabic" w:cs="Simplified Arabic"/>
          <w:sz w:val="28"/>
          <w:szCs w:val="28"/>
          <w:rtl/>
        </w:rPr>
        <w:t xml:space="preserve">، ما أخرجه ابن رجب الحنبلي في جامع العلوم والحكم الحديث الثلاثون وحسنه، وأخرجه الدارقطني عن أبي ثعلبة الخشني رضي الله عنه، عن رسول الله صلى الله عليه وسلم، قال: </w:t>
      </w:r>
      <w:r w:rsidR="007111D7">
        <w:rPr>
          <w:rFonts w:ascii="Simplified Arabic" w:hAnsi="Simplified Arabic" w:cs="Simplified Arabic"/>
          <w:sz w:val="28"/>
          <w:szCs w:val="28"/>
          <w:rtl/>
        </w:rPr>
        <w:t>(</w:t>
      </w:r>
      <w:r>
        <w:rPr>
          <w:rFonts w:ascii="Simplified Arabic" w:hAnsi="Simplified Arabic" w:cs="Simplified Arabic"/>
          <w:sz w:val="28"/>
          <w:szCs w:val="28"/>
          <w:rtl/>
        </w:rPr>
        <w:t>إن الله فرض فرائض، فلا تضيعوها، وحد حدودا فلا تعتدوها، وحرم أشياء، فلا تنتهكوها، وسكت عن أشياء رحمة لكم غير نسيان، فلا تبحثوا عنها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وقد روي معنى هذا الحديث مرفوعا من وجوه أخر، خرجه البزار في مسنده [ص 151]، والحاكم من حديث </w:t>
      </w:r>
      <w:r>
        <w:rPr>
          <w:rFonts w:ascii="Simplified Arabic" w:hAnsi="Simplified Arabic" w:cs="Simplified Arabic"/>
          <w:sz w:val="28"/>
          <w:szCs w:val="28"/>
          <w:bdr w:val="none" w:sz="0" w:space="0" w:color="auto" w:frame="1"/>
          <w:rtl/>
        </w:rPr>
        <w:t xml:space="preserve">أبي الدرداء </w:t>
      </w:r>
      <w:r>
        <w:rPr>
          <w:rFonts w:ascii="Simplified Arabic" w:hAnsi="Simplified Arabic" w:cs="Simplified Arabic"/>
          <w:sz w:val="28"/>
          <w:szCs w:val="28"/>
          <w:rtl/>
        </w:rPr>
        <w:t xml:space="preserve">عن النبي صلى الله عليه وسلم، قال: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ما أحل الله في كتابه فهو حلال، وما حرم فهو حرام، وما سكت عنه فهو عفو، فاقبلوا من الله عافيته، فإن الله لم يكن لينسى شيئا ثم تلا هذه الآية: </w:t>
      </w:r>
      <w:r>
        <w:rPr>
          <w:rFonts w:ascii="Simplified Arabic" w:hAnsi="Simplified Arabic" w:cs="Simplified Arabic"/>
          <w:sz w:val="28"/>
          <w:szCs w:val="28"/>
          <w:bdr w:val="none" w:sz="0" w:space="0" w:color="auto" w:frame="1"/>
          <w:rtl/>
        </w:rPr>
        <w:t>{وما كان ربك نسيا}</w:t>
      </w:r>
      <w:r w:rsidR="007111D7">
        <w:rPr>
          <w:rFonts w:ascii="Simplified Arabic" w:hAnsi="Simplified Arabic" w:cs="Simplified Arabic"/>
          <w:sz w:val="28"/>
          <w:szCs w:val="28"/>
          <w:bdr w:val="none" w:sz="0" w:space="0" w:color="auto" w:frame="1"/>
          <w:rtl/>
        </w:rPr>
        <w:t>)</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وقال الحاكم: صحيح الإسناد، وقال البزار: إسناده صالح، وخرجه الترمذي، </w:t>
      </w:r>
      <w:r>
        <w:rPr>
          <w:rFonts w:ascii="Simplified Arabic" w:hAnsi="Simplified Arabic" w:cs="Simplified Arabic"/>
          <w:sz w:val="28"/>
          <w:szCs w:val="28"/>
          <w:bdr w:val="none" w:sz="0" w:space="0" w:color="auto" w:frame="1"/>
          <w:rtl/>
        </w:rPr>
        <w:t xml:space="preserve">وابن ماجه </w:t>
      </w:r>
      <w:r>
        <w:rPr>
          <w:rFonts w:ascii="Simplified Arabic" w:hAnsi="Simplified Arabic" w:cs="Simplified Arabic"/>
          <w:sz w:val="28"/>
          <w:szCs w:val="28"/>
          <w:rtl/>
        </w:rPr>
        <w:t xml:space="preserve">من رواية سيف بن هارون عن </w:t>
      </w:r>
      <w:r>
        <w:rPr>
          <w:rFonts w:ascii="Simplified Arabic" w:hAnsi="Simplified Arabic" w:cs="Simplified Arabic"/>
          <w:sz w:val="28"/>
          <w:szCs w:val="28"/>
          <w:bdr w:val="none" w:sz="0" w:space="0" w:color="auto" w:frame="1"/>
          <w:rtl/>
        </w:rPr>
        <w:t xml:space="preserve">سليمان التيمي </w:t>
      </w:r>
      <w:r>
        <w:rPr>
          <w:rFonts w:ascii="Simplified Arabic" w:hAnsi="Simplified Arabic" w:cs="Simplified Arabic"/>
          <w:sz w:val="28"/>
          <w:szCs w:val="28"/>
          <w:rtl/>
        </w:rPr>
        <w:t>عن أبي عثمان، عن سلمان قال: سئل رسول الله صلى الله عليه وسلم عن السمن والجبن والفراء، فقال: الحلال ما أحل الله في كتابه، والحرام ما حرم الله في كتابه، وما سكت عنه فهو مما عفا عنه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فإذا كان ما سكت عنه القرآن وترك بيان حكمه فهو مباح، فكذلك ما سكت عنه الرسول صلى الله عليه وسلم وتركه فهو من باب المباح حتى يأتي ما يدل على حكم جديد له، </w:t>
      </w:r>
    </w:p>
    <w:p w14:paraId="0CDEFC21" w14:textId="286D88EF" w:rsidR="00116AA3" w:rsidRDefault="00116AA3" w:rsidP="00116AA3">
      <w:pPr>
        <w:pStyle w:val="a5"/>
        <w:bidi/>
        <w:spacing w:before="0" w:beforeAutospacing="0" w:after="24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السابع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sz w:val="28"/>
          <w:szCs w:val="28"/>
          <w:rtl/>
        </w:rPr>
        <w:t>ترك النبي صلى الله عليه وسلم أفعالاً كثيرة تعد من المستحبات والطاعات عمداً لاعتبارات عديدة</w:t>
      </w:r>
      <w:r>
        <w:rPr>
          <w:rFonts w:ascii="Simplified Arabic" w:hAnsi="Simplified Arabic" w:cs="Simplified Arabic"/>
          <w:sz w:val="28"/>
          <w:szCs w:val="28"/>
          <w:rtl/>
        </w:rPr>
        <w:t xml:space="preserve">، فقد كان يترك بعض العبادات والطاعات خشية أن تفرض على الناس فيعجزوا عنها، مع أنها من الطاعات وعمل الخير، وهذه الامور تركها الرسول، ولكنها في شرع الله تعالى من الطاعات والقربات، ومثال ذلك ما أخرجه البخاري عن عائشة، رضي الله تعالى عنها: أن رسول الله صلى الله عليه وسلم خرج ليلة من جوف الليل فصلى في المسجد وصلى رجال بصلاته فأصبح الناس فتحدثوا فاجتمع أكثر منهم فصلوا معه فأصبح الناس فتحدثوا فكثر أهل المسجد من الليلة الثالثة فخرج رسول الله، صلى الله عليه وسلم، فصلى فصلوا بصلاته فلما كانت الليلة الرابعة عجز المسجد عن أهله حتى خرج لصلاة الصبح فلما قضى الفجر أقبل على الناس فتشهد ثم قال: </w:t>
      </w:r>
      <w:r w:rsidR="007111D7">
        <w:rPr>
          <w:rFonts w:ascii="Simplified Arabic" w:hAnsi="Simplified Arabic" w:cs="Simplified Arabic"/>
          <w:sz w:val="28"/>
          <w:szCs w:val="28"/>
          <w:rtl/>
        </w:rPr>
        <w:t>(</w:t>
      </w:r>
      <w:r>
        <w:rPr>
          <w:rFonts w:ascii="Simplified Arabic" w:hAnsi="Simplified Arabic" w:cs="Simplified Arabic"/>
          <w:sz w:val="28"/>
          <w:szCs w:val="28"/>
          <w:rtl/>
        </w:rPr>
        <w:t>أما بعد فإنه لم يخف علي مكانكم ولكني خشيت أن تفرض عليكم فتعجزوا عنها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البخاري]، </w:t>
      </w:r>
    </w:p>
    <w:p w14:paraId="617B385B" w14:textId="43E02A53" w:rsidR="00116AA3" w:rsidRDefault="00116AA3" w:rsidP="00116AA3">
      <w:pPr>
        <w:pStyle w:val="a5"/>
        <w:bidi/>
        <w:spacing w:before="0" w:beforeAutospacing="0" w:after="24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الثامن</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sz w:val="28"/>
          <w:szCs w:val="28"/>
          <w:rtl/>
        </w:rPr>
        <w:t>ترك النبي صلى الله عليه وسلم بعض العبادات والطاعات التي ثبتت فضيلتها حتى لا يشق على المسلمين</w:t>
      </w:r>
      <w:r>
        <w:rPr>
          <w:rFonts w:ascii="Simplified Arabic" w:hAnsi="Simplified Arabic" w:cs="Simplified Arabic"/>
          <w:sz w:val="28"/>
          <w:szCs w:val="28"/>
          <w:rtl/>
        </w:rPr>
        <w:t xml:space="preserve">، رفقاً بهم، ومن ذلك تركه للخروج في جميع السرايا للجهاد في سبيل الله، كما جاء في صحيح مسلم عن أبي هريرة: 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والذي نفس محمد بيده: لولا أن يشق على المسلمين ما قعدت خلاف سرية تغزو في سبيل الله أبداً، ولكن لا أجد سعة فأحملهم، ولا يجدون سعة، ويشق عليهم أن يتخلفوا عني، والذي نفس محمد بيده: لوددت أني أغزو في سبيل الله فأقتل، ثم أغزو فأقتل، ثم أغزو فأقتل</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مسلم]، </w:t>
      </w:r>
    </w:p>
    <w:p w14:paraId="4F2DE801" w14:textId="26748BB7" w:rsidR="00116AA3" w:rsidRDefault="00116AA3" w:rsidP="00116AA3">
      <w:pPr>
        <w:pStyle w:val="a5"/>
        <w:bidi/>
        <w:spacing w:before="0" w:beforeAutospacing="0" w:after="240" w:afterAutospacing="0" w:line="276" w:lineRule="auto"/>
        <w:ind w:left="-123"/>
        <w:jc w:val="both"/>
        <w:rPr>
          <w:rFonts w:ascii="Simplified Arabic" w:hAnsi="Simplified Arabic" w:cs="Simplified Arabic"/>
          <w:sz w:val="28"/>
          <w:szCs w:val="28"/>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التاسع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sz w:val="28"/>
          <w:szCs w:val="28"/>
          <w:rtl/>
        </w:rPr>
        <w:t>ترك النبي صلى الله عليه وسلم بعض العبادات والطاعات التي ثبت أنها أفضل الطاعات لشيء في علم الله تعالى ولعله حتى لا يشق على المسلمين رفقاً بهم أن يقتدوا به، ومن ذلك صيام يوم وافطار يوم</w:t>
      </w:r>
      <w:r>
        <w:rPr>
          <w:rFonts w:ascii="Simplified Arabic" w:hAnsi="Simplified Arabic" w:cs="Simplified Arabic"/>
          <w:sz w:val="28"/>
          <w:szCs w:val="28"/>
          <w:rtl/>
        </w:rPr>
        <w:t xml:space="preserve">، وقد نص حديثه صلى الله عليه وسلم على أن أفضل الصيام صيام داود، كان يصوم يوماً ويفطر يوماً، ومع ذلك تركه النبي صلى الله عليه وسلم فلم ينقل عنه قط أنه كان يصوم هكذا، مع أنّه أفضل الصيام بنص حديث الرسول صلى الله عليه وسلم، </w:t>
      </w:r>
    </w:p>
    <w:p w14:paraId="2F2A4C40" w14:textId="57EEAA87" w:rsidR="00116AA3" w:rsidRDefault="00116AA3" w:rsidP="00116AA3">
      <w:pPr>
        <w:pStyle w:val="a5"/>
        <w:bidi/>
        <w:spacing w:before="0" w:beforeAutospacing="0" w:after="24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العاشر</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sz w:val="28"/>
          <w:szCs w:val="28"/>
          <w:rtl/>
        </w:rPr>
        <w:t>ترك النبي صلى الله عليه وسلم الخلوة التي كان يواظب على فعلها قبل البعثة</w:t>
      </w:r>
      <w:r>
        <w:rPr>
          <w:rFonts w:ascii="Simplified Arabic" w:hAnsi="Simplified Arabic" w:cs="Simplified Arabic"/>
          <w:sz w:val="28"/>
          <w:szCs w:val="28"/>
          <w:rtl/>
        </w:rPr>
        <w:t xml:space="preserve">، مع أنّه أجازها للمسلم عند فساد الزمان، فهل تركه لها يدل على بطلانها وأنها لا تجوز، أم أنّ الترك في هذه الحالة لا يدل إلا على أن الفعل المتروك لم يعد مستحباً، فيعود جائزاً مباحاً، إلا أن يأتي دليل على الكراهية أو التحريم، </w:t>
      </w:r>
    </w:p>
    <w:p w14:paraId="04BBFD95" w14:textId="1EC4E7B4" w:rsidR="00116AA3" w:rsidRDefault="00116AA3" w:rsidP="00116AA3">
      <w:pPr>
        <w:pStyle w:val="a5"/>
        <w:bidi/>
        <w:spacing w:before="0" w:beforeAutospacing="0" w:after="24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الحادي عشر</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sz w:val="28"/>
          <w:szCs w:val="28"/>
          <w:rtl/>
        </w:rPr>
        <w:t>ترك النبي صلى الله عليه وسلم بيان العلوم على الطريقة التي نتعلمها،</w:t>
      </w:r>
      <w:r>
        <w:rPr>
          <w:rFonts w:ascii="Simplified Arabic" w:hAnsi="Simplified Arabic" w:cs="Simplified Arabic"/>
          <w:sz w:val="28"/>
          <w:szCs w:val="28"/>
          <w:rtl/>
        </w:rPr>
        <w:t xml:space="preserve"> ومثال ذلك كان يعلمهم الصلاة، ولم ينقل عنه أنّه كان يوضح لهم التفريق بين أركانها وشروط وجوبها وشروط صحتها وواجباتها وسننها مع أنّه أعلم الخلق بها وبدين الله تعالى، ولكنه ترك المجال واسعاً للفقهاء المجتهدين بعده أن يجتهدوا فيها، فهل تركه لها يدلنا على أنّها علوم مبتدعة لا حاجة للمسلمين إليها، </w:t>
      </w:r>
    </w:p>
    <w:p w14:paraId="3AFBF7CC" w14:textId="5B84E7E1" w:rsidR="00116AA3" w:rsidRDefault="00116AA3" w:rsidP="00116AA3">
      <w:pPr>
        <w:pStyle w:val="a5"/>
        <w:bidi/>
        <w:spacing w:before="0" w:beforeAutospacing="0" w:after="24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الثاني عشر</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sz w:val="28"/>
          <w:szCs w:val="28"/>
          <w:rtl/>
        </w:rPr>
        <w:t>حذرنا النبي صلى الله عليه وسلم من الفرق الضالة وكان يخبرنا بانه ستكون فوق السبعين فرقه، وقد كان في مقدوره أن يضع لنا كتابا فيه الرد على تلك الفرق الضالة، وبيان ضلالها،</w:t>
      </w:r>
      <w:r>
        <w:rPr>
          <w:rFonts w:ascii="Simplified Arabic" w:hAnsi="Simplified Arabic" w:cs="Simplified Arabic"/>
          <w:sz w:val="28"/>
          <w:szCs w:val="28"/>
          <w:rtl/>
        </w:rPr>
        <w:t xml:space="preserve"> ولكنه ترك ذلك، وهو يعلم أنّها كائنة بعده، وأنّ الأمة ستحتاج من العلم ما يمكنها من الرد عليها، ولكنه ترك ذلك للعلماء الذين هم ورثة الانبياء بعده، فلما ظهرت الخوارج رد عليها علي وابن عباس رضي الله عنهم، ولما ظهرت القدرية رد عليها ابن عمر رضي الله عنهما، ولما ظهرت المعتزلة رد عليها أحمد بن حنبل رحمه الله، ولما ظهرت المشبهة والمجسمة والحشوية رد عليهم أبو الحسن الأشعري رحمه الله، وهكذا يحمل العلم من كل جيل عدوله ينفون عنه تحريف الغالين، </w:t>
      </w:r>
    </w:p>
    <w:p w14:paraId="6F5E2F90" w14:textId="4C3918EB" w:rsidR="00116AA3" w:rsidRDefault="00116AA3" w:rsidP="00116AA3">
      <w:pPr>
        <w:pStyle w:val="a5"/>
        <w:bidi/>
        <w:spacing w:before="0" w:beforeAutospacing="0" w:after="24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الثالث عشر</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sz w:val="28"/>
          <w:szCs w:val="28"/>
          <w:rtl/>
        </w:rPr>
        <w:t>قد يترك النبي بعض العمل لاعتبارات كثيرة أخرى منها ما نعلم سببه، ومنها ما لا نعلم سببه، والترك في جميع الأحوال عدم فعل، والعدم لا يصلح دليلاً على شيء في الشرع مطلقاً، إلا أن يصاحبه نهي أو أمر من الشارع بشيء،</w:t>
      </w:r>
      <w:r>
        <w:rPr>
          <w:rFonts w:ascii="Simplified Arabic" w:hAnsi="Simplified Arabic" w:cs="Simplified Arabic"/>
          <w:sz w:val="28"/>
          <w:szCs w:val="28"/>
          <w:rtl/>
        </w:rPr>
        <w:t xml:space="preserve"> </w:t>
      </w:r>
    </w:p>
    <w:p w14:paraId="0B539B15" w14:textId="36401F37" w:rsidR="00116AA3" w:rsidRDefault="00116AA3" w:rsidP="00116AA3">
      <w:pPr>
        <w:bidi/>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الرابع عشر</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sz w:val="30"/>
          <w:szCs w:val="30"/>
          <w:rtl/>
        </w:rPr>
        <w:t>خطر اعتماد مبدأ (السنّة التركية) كدليل على التبديع والتضليل:</w:t>
      </w:r>
      <w:r>
        <w:rPr>
          <w:rFonts w:ascii="Simplified Arabic" w:hAnsi="Simplified Arabic" w:cs="Simplified Arabic"/>
          <w:bCs/>
          <w:rtl/>
        </w:rPr>
        <w:t xml:space="preserve"> </w:t>
      </w:r>
      <w:r>
        <w:rPr>
          <w:rFonts w:ascii="Simplified Arabic" w:hAnsi="Simplified Arabic" w:cs="Simplified Arabic"/>
          <w:b/>
          <w:sz w:val="28"/>
          <w:szCs w:val="28"/>
          <w:rtl/>
        </w:rPr>
        <w:t>لقد تسبب اعتماد مبدأ السنة التركية كدليل على التبديع إلى غلو شنيع في مسائل التبديع، أخرجها ع</w:t>
      </w:r>
      <w:r>
        <w:rPr>
          <w:rFonts w:ascii="Simplified Arabic" w:hAnsi="Simplified Arabic" w:cs="Simplified Arabic"/>
          <w:sz w:val="28"/>
          <w:szCs w:val="28"/>
          <w:rtl/>
        </w:rPr>
        <w:t xml:space="preserve">ن إطار التوسط والاعتدال إلى مجال الغلو والتنطع، </w:t>
      </w:r>
      <w:r>
        <w:rPr>
          <w:rFonts w:ascii="Simplified Arabic" w:hAnsi="Simplified Arabic" w:cs="Simplified Arabic"/>
          <w:b/>
          <w:bCs/>
          <w:u w:val="single"/>
          <w:rtl/>
        </w:rPr>
        <w:t>ومثال ذلك،</w:t>
      </w:r>
      <w:r>
        <w:rPr>
          <w:rFonts w:ascii="Simplified Arabic" w:hAnsi="Simplified Arabic" w:cs="Simplified Arabic"/>
          <w:sz w:val="28"/>
          <w:szCs w:val="28"/>
          <w:rtl/>
        </w:rPr>
        <w:t xml:space="preserve"> بعضهم يبدع استعمال السبحة للتسبيح، ودليله أنّ الرسول تركها ولو كان فيها خير لأستعملها، وهل السبحة إلا آلة بسيطة تُعين الذاكر على عدّ الأذكار وإحصائها واحتسابها تقرباً إلى الله، فهل تركُ الرسول صلى الله عليه وسلم لها دليل على بدعيتها، ألا تصلح أن تكون بديلاً عن العد بالحصى والحجارة، فقد أخرج أبو داود والترمذي والنسائي والحاكم وقال: صحيح، وابن حبان</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عن سعد بن أبى وقاص رضى الله عنه: " أنه دخل مع رسول الله صلى الله عليه وسلم على امرأة وبين يديها نَوَى، أو حَصى تسبح به فقال: " ألا أخبرك بما هو أيسر عليك من هذا أو أفضل؟ فقال: سبحان الله عدد ما خلق في السماء، سبحان الله عدد ما خلق في الأرض، سبحان الله عدد ما بين ذلك، سبحان الله عدد ما هو خالق، والله أكبر مثل ذلك، والحمد لله مثل ذلك، ولا إله إلا الله مثل ذلك، ولا حول ولا قوة إلا بالله مثل ذلك" رواه أبو داود والترمذي والنسائي والحاكم وقال: صحيح، وابن حبان في صحيحه، ومعنى والله أكبر مثل ذلك،، إلخ، </w:t>
      </w:r>
      <w:r w:rsidR="00D71C6D">
        <w:rPr>
          <w:rFonts w:ascii="Simplified Arabic" w:hAnsi="Simplified Arabic" w:cs="Simplified Arabic" w:hint="cs"/>
          <w:sz w:val="28"/>
          <w:szCs w:val="28"/>
          <w:rtl/>
        </w:rPr>
        <w:t>أي</w:t>
      </w:r>
      <w:r>
        <w:rPr>
          <w:rFonts w:ascii="Simplified Arabic" w:hAnsi="Simplified Arabic" w:cs="Simplified Arabic"/>
          <w:sz w:val="28"/>
          <w:szCs w:val="28"/>
          <w:rtl/>
        </w:rPr>
        <w:t xml:space="preserve"> يقول: الله أكبر عدد ما خلق في السماء،، إلخ فهذه عابدة تسبح الله وتعد بالنوى والحصى ما تريد أن تسبحه فلم ينهها الرسول صلى الله عليه وسلم وأقرها على ذلك ولكنه دلّها على ما هو أيسر وأفضل، وعن </w:t>
      </w:r>
      <w:r w:rsidR="00D71C6D">
        <w:rPr>
          <w:rFonts w:ascii="Simplified Arabic" w:hAnsi="Simplified Arabic" w:cs="Simplified Arabic" w:hint="cs"/>
          <w:sz w:val="28"/>
          <w:szCs w:val="28"/>
          <w:rtl/>
        </w:rPr>
        <w:t xml:space="preserve">أم المؤمنين </w:t>
      </w:r>
      <w:r>
        <w:rPr>
          <w:rFonts w:ascii="Simplified Arabic" w:hAnsi="Simplified Arabic" w:cs="Simplified Arabic"/>
          <w:sz w:val="28"/>
          <w:szCs w:val="28"/>
          <w:rtl/>
        </w:rPr>
        <w:t>صفية بنت حُيَىّ رضى الله عنها: " أن النبى صلى الله عليه وسلم دخل عليها وبين يديها أربعة آلاف نواة تسبح بهن، فقال: ألا أعلَّمك بأكثر مما سبَّحت به؟ فقالت: بلى علمني، فقال: قولي سبحان الله عدد خلق، من شيء " رواه الترمذي والحاكم والمنذري، فحسبنا الله ونعم الوكيل في كل من يغالي في دين الله تعالى ويصرف المسلمين عن نصرة الدين إلى مشاحنات لا طائل من ورائها سوى ضياع أوقات المسلمين والتشويش على دينهم،</w:t>
      </w:r>
      <w:r w:rsidR="004E0413">
        <w:rPr>
          <w:rFonts w:ascii="Simplified Arabic" w:hAnsi="Simplified Arabic" w:cs="Simplified Arabic"/>
          <w:sz w:val="28"/>
          <w:szCs w:val="28"/>
          <w:rtl/>
        </w:rPr>
        <w:t xml:space="preserve"> </w:t>
      </w:r>
      <w:r>
        <w:rPr>
          <w:rFonts w:ascii="Simplified Arabic" w:hAnsi="Simplified Arabic" w:cs="Simplified Arabic"/>
          <w:bCs/>
          <w:u w:val="single"/>
          <w:rtl/>
        </w:rPr>
        <w:t xml:space="preserve">ومثال ذلك أيضا </w:t>
      </w:r>
      <w:r>
        <w:rPr>
          <w:rFonts w:ascii="Simplified Arabic" w:hAnsi="Simplified Arabic" w:cs="Simplified Arabic"/>
          <w:bCs/>
          <w:sz w:val="28"/>
          <w:szCs w:val="28"/>
          <w:u w:val="single"/>
          <w:rtl/>
        </w:rPr>
        <w:t>صلاة القيام في رمضان</w:t>
      </w:r>
      <w:r>
        <w:rPr>
          <w:rFonts w:ascii="Simplified Arabic" w:hAnsi="Simplified Arabic" w:cs="Simplified Arabic"/>
          <w:sz w:val="28"/>
          <w:szCs w:val="28"/>
          <w:rtl/>
        </w:rPr>
        <w:t xml:space="preserve">، المسلمون يصلون كما شاءوا ثمانية أو عشرين </w:t>
      </w:r>
      <w:r w:rsidR="00D71C6D">
        <w:rPr>
          <w:rFonts w:ascii="Simplified Arabic" w:hAnsi="Simplified Arabic" w:cs="Simplified Arabic" w:hint="cs"/>
          <w:sz w:val="28"/>
          <w:szCs w:val="28"/>
          <w:rtl/>
        </w:rPr>
        <w:t>أ</w:t>
      </w:r>
      <w:r>
        <w:rPr>
          <w:rFonts w:ascii="Simplified Arabic" w:hAnsi="Simplified Arabic" w:cs="Simplified Arabic"/>
          <w:sz w:val="28"/>
          <w:szCs w:val="28"/>
          <w:rtl/>
        </w:rPr>
        <w:t>و ستاً وثلاثين، فالأصل التقرب إلى الله تعالى بالقيام والركوع والسجود، حتى أتى على المسلمين من يقول إنّ زيادة الركعات في اليوم والليلة عن ثمانية بدعة، لأنّ الرسول صلى الله عليه وسلم ما زاد في ليلة على ثمانية ركعات، وكان الرسول يقدر على صلاتها أكثر من ثمانية ولكنه صلى الله عليه وسلم تركها مع وجود المقتضي لها وهو كثرة العبادة والتقرب إلى الله وانتفاء الموانع عنها وهو امكانية جعلها أكثر من ثمانية، فهي سنة تركية واظب الرسول على تركها، وفعل القيام أكثر من ذلك تعدي على فعل الرسول، وهو يظن أنّ من فعلها أكثر من ثمانية فقد زاد في العبادة على الرسول صلى الله عليه وسلم، والمسكين لا يدرك أنّه لو صلاها ألف ركعة بتمام خشوع وحضور لما بلغ بها أجر ركعة من الرسول، كيف وكله ونفسه وأعماله كلها إن كان صالحا فهي في ميزان الرسول صلى الله عليه وسلم، والقضية أنّه على مر عصور الإسلام وللصالحين أوراد كيف شاءوا مع الله، فمنهم من كان ورده ركعة ومنهم من كان ورده مائة، وهذا من المباح ما كان في اطار اعطاء كل ذي حق حقه، فكيف نقول هذا بدعة إلا إذا كان الخلل في أذهاننا نحّرم ما أحل الله ونحجر واسعاً من دين الله،</w:t>
      </w:r>
      <w:r w:rsidR="004E0413">
        <w:rPr>
          <w:rFonts w:ascii="Simplified Arabic" w:hAnsi="Simplified Arabic" w:cs="Simplified Arabic"/>
          <w:sz w:val="28"/>
          <w:szCs w:val="28"/>
          <w:rtl/>
        </w:rPr>
        <w:t xml:space="preserve"> </w:t>
      </w:r>
      <w:r>
        <w:rPr>
          <w:rFonts w:ascii="Simplified Arabic" w:hAnsi="Simplified Arabic" w:cs="Simplified Arabic"/>
          <w:bCs/>
          <w:u w:val="single"/>
          <w:rtl/>
        </w:rPr>
        <w:t>ومثال ذلك أيضا</w:t>
      </w:r>
      <w:r>
        <w:rPr>
          <w:rFonts w:ascii="Simplified Arabic" w:hAnsi="Simplified Arabic" w:cs="Simplified Arabic"/>
          <w:bCs/>
          <w:sz w:val="28"/>
          <w:szCs w:val="28"/>
          <w:rtl/>
        </w:rPr>
        <w:t xml:space="preserve"> القارئ في مجلس الاستماع للقرآن أراد أن يعلم الناس بإنهاء القراءة فقال صدق الله العظيم،</w:t>
      </w:r>
      <w:r>
        <w:rPr>
          <w:rFonts w:ascii="Simplified Arabic" w:hAnsi="Simplified Arabic" w:cs="Simplified Arabic"/>
          <w:sz w:val="28"/>
          <w:szCs w:val="28"/>
          <w:rtl/>
        </w:rPr>
        <w:t xml:space="preserve"> فقامت قيامة أحدهم والسبب أنها من البدع التركية لأنّ رسول الله صلى الله عليه وسلم تركها مع وجود المقتضي لها وانتفاء الموانع عنها، وهل الرجل عندما أراد أن يفصل بين قراءة القرآن وحديث الناس فقال بما أيده به القرآن الكريم بقوله تعالى: {وَمَنْ أَصْدَقُ مِنَ اللَّهِ حَدِيثًا} [النساء: 87]، وقوله تعالى: {وَمَنْ أَصْدَقُ مِنَ اللَّهِ قِيلًا} [النساء: 122]، هل أتى ببدع من القول، وهل قال أنّ هذا من الدين، وهذا النبي صلى الله عليه وسلم يسمع صحابيا يقول " الحمد لله حمداً كثيراً طيباً مباركاً فيه كما يحب ربنُّا أن يحمد وينبغي له "، فقال له رسول الله</w:t>
      </w:r>
      <w:r>
        <w:rPr>
          <w:rFonts w:ascii="Simplified Arabic" w:hAnsi="Simplified Arabic" w:cs="Simplified Arabic"/>
          <w:sz w:val="28"/>
          <w:szCs w:val="28"/>
          <w:rtl/>
          <w:lang w:bidi="ar-KW"/>
        </w:rPr>
        <w:t xml:space="preserve"> صلى الله عليه وسلم</w:t>
      </w:r>
      <w:r>
        <w:rPr>
          <w:rFonts w:ascii="Simplified Arabic" w:hAnsi="Simplified Arabic" w:cs="Simplified Arabic"/>
          <w:sz w:val="28"/>
          <w:szCs w:val="28"/>
          <w:rtl/>
        </w:rPr>
        <w:t>: كيف قلت؟ فردّ عليه كما قال، فقال النبي صلى الله عليه وسلم</w:t>
      </w:r>
      <w:r>
        <w:rPr>
          <w:rFonts w:ascii="Simplified Arabic" w:hAnsi="Simplified Arabic" w:cs="Simplified Arabic"/>
          <w:sz w:val="28"/>
          <w:szCs w:val="28"/>
          <w:rtl/>
          <w:lang w:bidi="ar-KW"/>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والذي نفسي بيده لقد ابتدرها عشرة أملاك كلهم حريص على أن يكتبها فما دَرَوْا كيف يكتبونها حتى رفعوها إلى ذي العزّة، فقال: اكتبوها كما قال عبدي</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أحمد والنسائي وابن حبان]، وهذا بلال رضي الله عنه يجتهد في الطاعة، حتى قال له النبي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بم سبقتني إلى الجنة؟ فقال: ما أذَّنت قط إلا صليت ركعتين، وما أصابني حدث قط إلا توضأت ورأيت أن لله علّى ركعتين، فقال صلى الله عليه وسلم: بهما نِلْتَ</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الترمذي وقال حسن صحيح، والحاكم وقال على شرط البخاري ومسلم وأقره الذهبي]، لا شك أنّ هناك بدعاً انشطارية أتت علينا من فتح باب (البدعة التركية) وصار همّ هؤلاء الشاغل: قل ولا تقل، افعل ولا تفعل، هذا ورد، وهذا لم يرد، دونما فقه وضبط لهذا الباب الدقيق، </w:t>
      </w:r>
    </w:p>
    <w:p w14:paraId="12C77322" w14:textId="55AC1A9B" w:rsidR="00911811" w:rsidRDefault="00116AA3" w:rsidP="00911811">
      <w:pPr>
        <w:bidi/>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[تنبيه]:</w:t>
      </w:r>
      <w:r>
        <w:rPr>
          <w:rFonts w:ascii="Simplified Arabic" w:hAnsi="Simplified Arabic" w:cs="Simplified Arabic"/>
          <w:bCs/>
          <w:rtl/>
        </w:rPr>
        <w:t xml:space="preserve"> </w:t>
      </w:r>
      <w:r>
        <w:rPr>
          <w:rFonts w:ascii="Simplified Arabic" w:hAnsi="Simplified Arabic" w:cs="Simplified Arabic"/>
          <w:bCs/>
          <w:sz w:val="28"/>
          <w:szCs w:val="28"/>
          <w:rtl/>
        </w:rPr>
        <w:t>قد يقول قائل إن الترك المجرد ليس حجة ولكن الترك مع وجود المقتضى، وانتفاء الموانع، فهو حجة</w:t>
      </w:r>
      <w:r>
        <w:rPr>
          <w:rFonts w:ascii="Simplified Arabic" w:hAnsi="Simplified Arabic" w:cs="Simplified Arabic"/>
          <w:sz w:val="28"/>
          <w:szCs w:val="28"/>
          <w:rtl/>
        </w:rPr>
        <w:t>، وقوله هذا لم يعتد به أحد من أهل الأصول، لأنّ هناك موانع قد تمنع من فعل المستحبات والطاعات،</w:t>
      </w:r>
      <w:r w:rsidR="00BE5B05">
        <w:rPr>
          <w:rFonts w:ascii="Simplified Arabic" w:hAnsi="Simplified Arabic" w:cs="Simplified Arabic" w:hint="cs"/>
          <w:sz w:val="28"/>
          <w:szCs w:val="28"/>
          <w:rtl/>
        </w:rPr>
        <w:t xml:space="preserve"> </w:t>
      </w:r>
      <w:r>
        <w:rPr>
          <w:rFonts w:ascii="Simplified Arabic" w:hAnsi="Simplified Arabic" w:cs="Simplified Arabic"/>
          <w:sz w:val="28"/>
          <w:szCs w:val="28"/>
          <w:rtl/>
        </w:rPr>
        <w:t>ونحن نعلم أنها طاعات وقد تركها النبي صلى الله عليه وسلم في ظروف معينة،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فهذه طاعات وقربات فضلاً عن المباحات التي هي مجال حديثنا ها هنا، كما أنّ هناك موانع قد لا نهتدي إليها فيكون التشريع تخرصاً بالظن، ويكون التبديع بالترك اتهاماً بغير دليل، ودين الله تعالى لا يقوم إلا على الدليل الواضح الذي لا شبهة فيه، وقد تقدم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دعوني ما تركتكم فإنما أهلك من كان قبلكم كثرة سؤالهم، واختلافهم على أنبيائهم،</w:t>
      </w:r>
      <w:r>
        <w:rPr>
          <w:rFonts w:ascii="Simplified Arabic" w:hAnsi="Simplified Arabic" w:cs="Simplified Arabic"/>
          <w:sz w:val="28"/>
          <w:szCs w:val="28"/>
        </w:rPr>
        <w:t xml:space="preserve"> </w:t>
      </w:r>
      <w:r>
        <w:rPr>
          <w:rFonts w:ascii="Simplified Arabic" w:hAnsi="Simplified Arabic" w:cs="Simplified Arabic"/>
          <w:sz w:val="28"/>
          <w:szCs w:val="28"/>
          <w:rtl/>
        </w:rPr>
        <w:t>فإذا نهيتكم عن شيء فاجتنبوه، وإذا أمرتكم بشيء فأتوا منه ما استطعتم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[متفق عليه]، وأنّ الترك ليس بتشريع ولا يؤخذ منه حكم شرعي، وأنّ هناك فرق بيّن بين الترك الذي هو من باب المباح، وبين النهي الذي هو من باب المحرم الذي ينبغي اجتنابه كله، وبين الامر الذي هو من باب الواجب يأتي الإنسان منه ما استطاع،</w:t>
      </w:r>
      <w:r w:rsidR="00911811">
        <w:rPr>
          <w:rFonts w:ascii="Simplified Arabic" w:hAnsi="Simplified Arabic" w:cs="Simplified Arabic" w:hint="cs"/>
          <w:sz w:val="28"/>
          <w:szCs w:val="28"/>
          <w:rtl/>
        </w:rPr>
        <w:t xml:space="preserve"> </w:t>
      </w:r>
    </w:p>
    <w:p w14:paraId="6B5003F0" w14:textId="5C5BCA53" w:rsidR="00911811" w:rsidRDefault="00911811" w:rsidP="00911811">
      <w:pPr>
        <w:bidi/>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الخامس عشر</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sz w:val="28"/>
          <w:szCs w:val="28"/>
          <w:rtl/>
        </w:rPr>
        <w:t>ماذا يقتضي الترك</w:t>
      </w:r>
      <w:r>
        <w:rPr>
          <w:rFonts w:ascii="Simplified Arabic" w:hAnsi="Simplified Arabic" w:cs="Simplified Arabic"/>
          <w:bCs/>
          <w:sz w:val="28"/>
          <w:szCs w:val="28"/>
          <w:rtl/>
          <w:lang w:bidi="ar-KW"/>
        </w:rPr>
        <w:t xml:space="preserve">: قال الشيخ عبد </w:t>
      </w:r>
      <w:r>
        <w:rPr>
          <w:rFonts w:ascii="Simplified Arabic" w:hAnsi="Simplified Arabic" w:cs="Simplified Arabic"/>
          <w:bCs/>
          <w:sz w:val="28"/>
          <w:szCs w:val="28"/>
          <w:rtl/>
        </w:rPr>
        <w:t>الله محمد الصديقي الغماري في رسالته " حسن التفهم والدرك لمسألة الترك: (ماذا يقتضي الترك؟]</w:t>
      </w:r>
      <w:r>
        <w:rPr>
          <w:rFonts w:ascii="Simplified Arabic" w:hAnsi="Simplified Arabic" w:cs="Simplified Arabic"/>
          <w:sz w:val="28"/>
          <w:szCs w:val="28"/>
          <w:rtl/>
        </w:rPr>
        <w:t xml:space="preserve"> بيّنا فيما سبق أن الترك لا يقتضي تحريمًا، وإنما يقتضي جواز المتروك، ولهذا المعنى أورده العلماء في كتب الحديث، فروى أبو داود والنسائي عن جابر رضي الله عنه قال: " كان ءاخر الأمرين من رسول الله صلى الله عليه وسلم ترك الوضوء مما غيّرت النار"، وأورده تحت ترجمة: </w:t>
      </w:r>
      <w:r w:rsidRPr="00BE5B05">
        <w:rPr>
          <w:rFonts w:ascii="Simplified Arabic" w:hAnsi="Simplified Arabic" w:cs="Simplified Arabic"/>
          <w:b/>
          <w:bCs/>
          <w:sz w:val="28"/>
          <w:szCs w:val="28"/>
          <w:rtl/>
        </w:rPr>
        <w:t>[ترك الوضوء مما مسّت النار]،</w:t>
      </w:r>
      <w:r>
        <w:rPr>
          <w:rFonts w:ascii="Simplified Arabic" w:hAnsi="Simplified Arabic" w:cs="Simplified Arabic"/>
          <w:sz w:val="28"/>
          <w:szCs w:val="28"/>
          <w:rtl/>
        </w:rPr>
        <w:t xml:space="preserve"> والاستدلال به في هذا المعنى واضح، لأنه لو كان الوضوء مما طبخ بالنار واجبًا ما تركه النبي صلى الله عليه وسلم وحيث تركه دل على أنه غير واجب، قال الإمام عبد الوهاب التلمساني في مفتاح الوصول: " ويلحق في الفعل بالدلالة، الترك، فإنه كما يستدل بفعله صلى الله عليه وسلم على عدم التحريم يستدل بتركه على عدم الوجوب، وهذا كاحتجاج أصحابنا على عدم وجوب الوضوء مما مسّت النار به"، روى أنه صلى الله عليه وسلم أكل كتف شاة ثم صلى ولم يتوضأ، وكاحتجاجهم على أن الحجامة لا تنقض الوضوء، بما روى أنه صلى الله عليه وسلم احتجم ولم يتوضأ وصلى، </w:t>
      </w:r>
      <w:r w:rsidR="00C5168E">
        <w:rPr>
          <w:rFonts w:ascii="Simplified Arabic" w:hAnsi="Simplified Arabic" w:cs="Simplified Arabic" w:hint="cs"/>
          <w:sz w:val="28"/>
          <w:szCs w:val="28"/>
          <w:rtl/>
        </w:rPr>
        <w:t>[</w:t>
      </w:r>
      <w:r>
        <w:rPr>
          <w:rFonts w:ascii="Simplified Arabic" w:hAnsi="Simplified Arabic" w:cs="Simplified Arabic"/>
          <w:sz w:val="28"/>
          <w:szCs w:val="28"/>
          <w:rtl/>
        </w:rPr>
        <w:t>أنظر مفتاح الوصول ص: 93 طبعة مكتبة الخانجي</w:t>
      </w:r>
      <w:r w:rsidR="00C5168E">
        <w:rPr>
          <w:rFonts w:ascii="Simplified Arabic" w:hAnsi="Simplified Arabic" w:cs="Simplified Arabic" w:hint="cs"/>
          <w:sz w:val="28"/>
          <w:szCs w:val="28"/>
          <w:rtl/>
        </w:rPr>
        <w:t>]،</w:t>
      </w:r>
      <w:r w:rsidR="004E0413">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ومن هنا نشأت القاعدة الأصولية: جائز الترك ليس بواجب، </w:t>
      </w:r>
      <w:r w:rsidRPr="00911811">
        <w:rPr>
          <w:rFonts w:ascii="Simplified Arabic" w:hAnsi="Simplified Arabic" w:cs="Simplified Arabic"/>
          <w:b/>
          <w:bCs/>
          <w:sz w:val="30"/>
          <w:szCs w:val="30"/>
          <w:u w:val="single"/>
          <w:rtl/>
        </w:rPr>
        <w:t>[إزالة اشتباه]:</w:t>
      </w:r>
      <w:r>
        <w:rPr>
          <w:rFonts w:ascii="Simplified Arabic" w:hAnsi="Simplified Arabic" w:cs="Simplified Arabic"/>
          <w:sz w:val="28"/>
          <w:szCs w:val="28"/>
          <w:rtl/>
        </w:rPr>
        <w:t xml:space="preserve"> قسّم العلماء ترك النبي صلى الله عليه وسلم لشيء ما، على نوعين: نوع لم يجد ما يقتضيه في عهده ثم حدث له مقتض بعده صلى الله عليه وسلم، فهذا جائز على الأصل، وقسم تركه النبي صلى الله عليه وسلم مع وجود المقتضى لفعله في عهده، وهذا الترك يقتضي منع المتروك، لأنه لو كان فيه مصلحة شرعية لفعله النبي صلى الله عليه وسلم، فحيث لم يفعله دل على أنه لا يجوز، ومثل ابن تيمية في ذلك بالأذان لصلاة العيدين الذي أحدثه بعض الأمراء وقال في تقريره: فمثل هذا الفعل تركه النبي صلى الله عليه وسلم مع وجود ما يعتقد مقتضيًا له مما يمكن أن يستدل به من ابتدعه، لكونه ذكر الله ودعاء للخلق إلى عبادة الله وبالقياس على أذان الجمعة، فلما أمر الرسول صلى الله عليه وسلم بالأذان للجمعة، وصلى العيدين بلا أذان ولا إقامة، دل تركه على أن ترك الأذان هو السنة، فليس لأحد أن يزيد في ذلك،، إلخ كلامه، وذهب إلى هذا أيضًا الشاطبي وابن حجر الهيثمي وغيرهما، وقد اشتبهت عليهم هذه المس</w:t>
      </w:r>
      <w:r w:rsidR="00C5168E">
        <w:rPr>
          <w:rFonts w:ascii="Simplified Arabic" w:hAnsi="Simplified Arabic" w:cs="Simplified Arabic" w:hint="cs"/>
          <w:sz w:val="28"/>
          <w:szCs w:val="28"/>
          <w:rtl/>
        </w:rPr>
        <w:t>ألة</w:t>
      </w:r>
      <w:r>
        <w:rPr>
          <w:rFonts w:ascii="Simplified Arabic" w:hAnsi="Simplified Arabic" w:cs="Simplified Arabic"/>
          <w:sz w:val="28"/>
          <w:szCs w:val="28"/>
          <w:rtl/>
        </w:rPr>
        <w:t xml:space="preserve"> بمس</w:t>
      </w:r>
      <w:r w:rsidR="00C5168E">
        <w:rPr>
          <w:rFonts w:ascii="Simplified Arabic" w:hAnsi="Simplified Arabic" w:cs="Simplified Arabic" w:hint="cs"/>
          <w:sz w:val="28"/>
          <w:szCs w:val="28"/>
          <w:rtl/>
        </w:rPr>
        <w:t>أل</w:t>
      </w:r>
      <w:r>
        <w:rPr>
          <w:rFonts w:ascii="Simplified Arabic" w:hAnsi="Simplified Arabic" w:cs="Simplified Arabic"/>
          <w:sz w:val="28"/>
          <w:szCs w:val="28"/>
          <w:rtl/>
        </w:rPr>
        <w:t>ة السكوت في مقام البيان، صحيح أن الأذان في العيدين بدعة غير مشروعة، لا لأن النبي صلى الله عليه وسلم تركه ولكن لأنه صلى الله عليه وسلم بيّن في الحديث ما يعمل في العيدين ولم يذكر الأذان، فدل سكوته على أنه غير مشروع، والقاعدة: أن السكوت في مقام البيان يفيد الحصر، وإلى هذه القاعدة تشير الأحاديث التي نهت عن السؤال ساعة البيان، روى البزار عن أبي الدرداء قال: قال رسول الله صلى الله عليه وسلم: " ما أحل الله في كتابه فهو حلال وما حرّم فهو حرام وما سكت عنه فهو عفو فاقبلوا من الله عافيته</w:t>
      </w:r>
      <w:r w:rsidR="00C5168E">
        <w:rPr>
          <w:rFonts w:ascii="Simplified Arabic" w:hAnsi="Simplified Arabic" w:cs="Simplified Arabic" w:hint="cs"/>
          <w:sz w:val="28"/>
          <w:szCs w:val="28"/>
          <w:rtl/>
        </w:rPr>
        <w:t>،</w:t>
      </w:r>
      <w:r>
        <w:rPr>
          <w:rFonts w:ascii="Simplified Arabic" w:hAnsi="Simplified Arabic" w:cs="Simplified Arabic"/>
          <w:sz w:val="28"/>
          <w:szCs w:val="28"/>
          <w:rtl/>
        </w:rPr>
        <w:t xml:space="preserve"> فإن الله لم يكن لينسى شيئا ثم تلا: {وما كان ربك نسيا}"، قال البزار إسناده صالح، وصححه الحاكم، وروى الدارقطني عن أبي ثعلبة الخشتي عن رسول الله صلى الله عليه وسلم قال: " إن الله فرض فرائض فلا تضيعوها، وحدّ حدودًا فلا تعتدوها وحرّم أشياء فلا تنتهكوها، وسكت عن أشياء رحمة بكم من غير نسيان فلا تبحثوا عنها"، في هذين الحديثين إشارة واضحة إلى القاعدة المذكورة، وهي غير الترك الذي هو محل بحثنا في هذه الرسالة، فخلط إحداهما بالأخرى مما لا ينبغي، ولذا بيّنت الفرق بينهما حتى لا يشتبها على أحد، وهذه فائدة لا توجد إلا في هذه الرسالة والحمد لله،</w:t>
      </w:r>
      <w:r w:rsidR="004E0413">
        <w:rPr>
          <w:rFonts w:ascii="Simplified Arabic" w:hAnsi="Simplified Arabic" w:cs="Simplified Arabic"/>
          <w:sz w:val="28"/>
          <w:szCs w:val="28"/>
          <w:rtl/>
        </w:rPr>
        <w:t xml:space="preserve"> </w:t>
      </w:r>
      <w:r w:rsidR="00C5168E">
        <w:rPr>
          <w:rFonts w:ascii="Simplified Arabic" w:hAnsi="Simplified Arabic" w:cs="Simplified Arabic" w:hint="cs"/>
          <w:sz w:val="28"/>
          <w:szCs w:val="28"/>
          <w:rtl/>
        </w:rPr>
        <w:t xml:space="preserve">... </w:t>
      </w:r>
      <w:r w:rsidRPr="00911811">
        <w:rPr>
          <w:rFonts w:ascii="Simplified Arabic" w:hAnsi="Simplified Arabic" w:cs="Simplified Arabic"/>
          <w:bCs/>
          <w:sz w:val="30"/>
          <w:szCs w:val="30"/>
          <w:rtl/>
        </w:rPr>
        <w:t>[نماذج من الترك</w:t>
      </w:r>
      <w:r w:rsidRPr="00911811">
        <w:rPr>
          <w:rFonts w:ascii="Simplified Arabic" w:hAnsi="Simplified Arabic" w:cs="Simplified Arabic"/>
          <w:sz w:val="30"/>
          <w:szCs w:val="30"/>
          <w:rtl/>
        </w:rPr>
        <w:t>]:</w:t>
      </w:r>
      <w:r>
        <w:rPr>
          <w:rFonts w:ascii="Simplified Arabic" w:hAnsi="Simplified Arabic" w:cs="Simplified Arabic"/>
          <w:sz w:val="28"/>
          <w:szCs w:val="28"/>
          <w:rtl/>
        </w:rPr>
        <w:t xml:space="preserve"> هذه نماذج لأشياء لم يفعلها النبي صلى الله عليه وسلم: 1، الاحتفال بالمولد النبوي،2، الاحتفال بليلة المعراج،3، إحياء ليلة النصف من شعبان،4، تشييع الجنازة بالذكر،5، قراءة القرءان على الميت في الدار،6، قراءة القرءان عليه في القبر قبل الدفن وبعده،7، صلاة التراويح أكثر من ثمان ركعات، فمن حرّم هذه الأشياء ونحوها بدعوى أن النبي صلى الله عليه وسلم لم يفعلها فاتل عليه قول الله تعالى {ءآللَّهُ أَذِنَ لَكُمْ أَمْ عَلَى اللَّهِ تَفْتَرُونَ}، لا يقال: وإباحة هذه الأشياء ونحوها داخلة في عموم الآية لأنا نقول: ما لم يرد نهي عنه يفيد تحريمه أو كراهيته، فالأصل فيه الإباحة لقول النبي صلى الله عليه وسلم: " وما سكت عنه فهو عفو" أي مباح</w:t>
      </w:r>
      <w:r w:rsidR="00C5168E">
        <w:rPr>
          <w:rFonts w:ascii="Simplified Arabic" w:hAnsi="Simplified Arabic" w:cs="Simplified Arabic" w:hint="cs"/>
          <w:sz w:val="28"/>
          <w:szCs w:val="28"/>
          <w:rtl/>
        </w:rPr>
        <w:t>) أهــ [</w:t>
      </w:r>
      <w:r>
        <w:rPr>
          <w:rFonts w:ascii="Simplified Arabic" w:hAnsi="Simplified Arabic" w:cs="Simplified Arabic"/>
          <w:sz w:val="28"/>
          <w:szCs w:val="28"/>
          <w:rtl/>
        </w:rPr>
        <w:t>مبحث حسن التفهم والدرك لمسألة الترك للشيخ عبد الله محمد الصديقي الغماري رحمه الله</w:t>
      </w:r>
      <w:r w:rsidR="00C5168E">
        <w:rPr>
          <w:rFonts w:ascii="Simplified Arabic" w:hAnsi="Simplified Arabic" w:cs="Simplified Arabic" w:hint="cs"/>
          <w:sz w:val="28"/>
          <w:szCs w:val="28"/>
          <w:rtl/>
        </w:rPr>
        <w:t>]</w:t>
      </w:r>
      <w:r w:rsidR="007111D7">
        <w:rPr>
          <w:rFonts w:ascii="Simplified Arabic" w:hAnsi="Simplified Arabic" w:cs="Simplified Arabic"/>
          <w:sz w:val="28"/>
          <w:szCs w:val="28"/>
          <w:rtl/>
        </w:rPr>
        <w:t>،</w:t>
      </w:r>
    </w:p>
    <w:p w14:paraId="04A87A9B" w14:textId="1B4EC062" w:rsidR="00911811" w:rsidRDefault="00911811" w:rsidP="00911811">
      <w:pPr>
        <w:pStyle w:val="a5"/>
        <w:bidi/>
        <w:spacing w:before="0" w:beforeAutospacing="0" w:after="24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السادس عشر</w:t>
      </w:r>
      <w:r>
        <w:rPr>
          <w:rFonts w:ascii="Simplified Arabic" w:hAnsi="Simplified Arabic" w:cs="Simplified Arabic"/>
          <w:bCs/>
          <w:sz w:val="40"/>
          <w:szCs w:val="40"/>
          <w:highlight w:val="yellow"/>
          <w:u w:val="single"/>
          <w:rtl/>
        </w:rPr>
        <w:t>]:</w:t>
      </w:r>
      <w:r w:rsidR="004E0413">
        <w:rPr>
          <w:rFonts w:ascii="Simplified Arabic" w:hAnsi="Simplified Arabic" w:cs="Simplified Arabic"/>
          <w:bCs/>
          <w:rtl/>
        </w:rPr>
        <w:t xml:space="preserve"> </w:t>
      </w:r>
      <w:r w:rsidRPr="00AC1EEC">
        <w:rPr>
          <w:rFonts w:ascii="Simplified Arabic" w:hAnsi="Simplified Arabic" w:cs="Simplified Arabic"/>
          <w:bCs/>
          <w:sz w:val="30"/>
          <w:szCs w:val="30"/>
          <w:u w:val="single"/>
          <w:rtl/>
        </w:rPr>
        <w:t>حكم ما تركه النبي صلى الله عليه وسلم</w:t>
      </w:r>
      <w:r>
        <w:rPr>
          <w:rFonts w:ascii="Simplified Arabic" w:hAnsi="Simplified Arabic" w:cs="Simplified Arabic"/>
          <w:bCs/>
          <w:sz w:val="28"/>
          <w:szCs w:val="28"/>
          <w:rtl/>
        </w:rPr>
        <w:t xml:space="preserve">: </w:t>
      </w:r>
      <w:r>
        <w:rPr>
          <w:rFonts w:ascii="Simplified Arabic" w:hAnsi="Simplified Arabic" w:cs="Simplified Arabic"/>
          <w:bCs/>
          <w:sz w:val="28"/>
          <w:szCs w:val="28"/>
          <w:rtl/>
          <w:lang w:bidi="ar-KW"/>
        </w:rPr>
        <w:t xml:space="preserve">قال الشيخ </w:t>
      </w:r>
      <w:r>
        <w:rPr>
          <w:rFonts w:ascii="Simplified Arabic" w:hAnsi="Simplified Arabic" w:cs="Simplified Arabic"/>
          <w:bCs/>
          <w:sz w:val="28"/>
          <w:szCs w:val="28"/>
          <w:rtl/>
        </w:rPr>
        <w:t>عيسى عبد الله محمد الحميري في رسالته القيمة البدعة الحسنة أصل من أصول التشريع: (حكم ما تركه النبي صلى الله عليه وسلم</w:t>
      </w:r>
      <w:r>
        <w:rPr>
          <w:rFonts w:ascii="Simplified Arabic" w:hAnsi="Simplified Arabic" w:cs="Simplified Arabic"/>
          <w:sz w:val="28"/>
          <w:szCs w:val="28"/>
          <w:rtl/>
        </w:rPr>
        <w:t xml:space="preserve">]: رأينا من خلال الأمثلة السابقة أن تركه صلى الله عليه وسلم للشيء لا يدل على تحريمه، فقد ترك أكل لحم الضب ثم قرر صلى الله عليه وسلم بأنه ليس بحرام، وترك شيئاً من الصلاة سهواً ثم عاد فأتمها، وترك الجماعة في التراويح مخافة افتراضها، ثم جمع الصحابة من بعده ولم ينقل عن أحد من الأمة إنكارها، وترك نقض الكعبة وبناءها على قواعد إبراهيم مع رغبته في ذلك مخافة تغير قلوب أصحابه، وترك أكل الثوم ولم يقل أحد من الأمة بتحريمه، فالترك على ذلك لا يفيد التحريم، فماذا يفيد إذن؟ يقول الشيخ عبدالله بن الصديق في حسن التفهم والدرك لمسألة الترك: </w:t>
      </w:r>
      <w:r w:rsidRPr="00BB0950">
        <w:rPr>
          <w:rFonts w:ascii="Simplified Arabic" w:hAnsi="Simplified Arabic" w:cs="Simplified Arabic"/>
          <w:b w:val="0"/>
          <w:bCs/>
          <w:sz w:val="28"/>
          <w:szCs w:val="28"/>
          <w:rtl/>
        </w:rPr>
        <w:t>والترك وحده إن لم يصحبه نص على أن المتروك محظور لا يكون حجة في ذلك (أي التحريم) بل غايته أن يفيد أن ترك ذلك الفعل مشروع،</w:t>
      </w:r>
      <w:r>
        <w:rPr>
          <w:rFonts w:ascii="Simplified Arabic" w:hAnsi="Simplified Arabic" w:cs="Simplified Arabic"/>
          <w:sz w:val="28"/>
          <w:szCs w:val="28"/>
          <w:rtl/>
        </w:rPr>
        <w:t xml:space="preserve"> وأما أن ذلك الفعل المتروك يكون محظوراً فهذا لا يستفاد من الترك وحده، وإنما يستفاد من دليل يدل عليه، </w:t>
      </w:r>
      <w:r w:rsidR="00BB0950">
        <w:rPr>
          <w:rFonts w:ascii="Simplified Arabic" w:hAnsi="Simplified Arabic" w:cs="Simplified Arabic" w:hint="cs"/>
          <w:sz w:val="28"/>
          <w:szCs w:val="28"/>
          <w:rtl/>
        </w:rPr>
        <w:t xml:space="preserve">أهـــ </w:t>
      </w:r>
      <w:r>
        <w:rPr>
          <w:rFonts w:ascii="Simplified Arabic" w:hAnsi="Simplified Arabic" w:cs="Simplified Arabic"/>
          <w:sz w:val="28"/>
          <w:szCs w:val="28"/>
          <w:rtl/>
        </w:rPr>
        <w:t>ـ، إذن فالترك لا يدل إلا على أن الفعل المتروك يجوز تركه ـ اللهم إلا ما تركه سهواً ـ أمّا حكم فعله فهذا شيء آخر، فقد يكون حراماً لا لمجرد الترك بل لدليل يدل على التحريم، كما قد يكون مباحاً أو مندوباً أو مكروهاً حسب الدليل،</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والله أعلم، وانظر في ذلك رسالة الشيخ الغماري فإنه أتى فيها بما لا مزيد عليه،</w:t>
      </w:r>
      <w:r>
        <w:rPr>
          <w:rFonts w:ascii="Simplified Arabic" w:hAnsi="Simplified Arabic" w:cs="Simplified Arabic" w:hint="cs"/>
          <w:sz w:val="28"/>
          <w:szCs w:val="28"/>
          <w:rtl/>
        </w:rPr>
        <w:t xml:space="preserve"> </w:t>
      </w:r>
      <w:r w:rsidRPr="00911811">
        <w:rPr>
          <w:rFonts w:ascii="Simplified Arabic" w:hAnsi="Simplified Arabic" w:cs="Simplified Arabic"/>
          <w:bCs/>
          <w:sz w:val="30"/>
          <w:szCs w:val="30"/>
          <w:u w:val="single"/>
          <w:rtl/>
        </w:rPr>
        <w:t>[رأي ابن تيمية في الترك]:</w:t>
      </w:r>
      <w:r>
        <w:rPr>
          <w:rFonts w:ascii="Simplified Arabic" w:hAnsi="Simplified Arabic" w:cs="Simplified Arabic"/>
          <w:sz w:val="28"/>
          <w:szCs w:val="28"/>
          <w:rtl/>
        </w:rPr>
        <w:t xml:space="preserve"> قسم ابن تيمية ما تركه النبي صلى الله عليه وسلم قسمين: (الأول): ما تركه مع وجود المقتضي لفعله في عهده صلى الله عليه وسلم، وهذا الترك يدل على أنه ليس بمصلحة ولا يجوز فعله، ويمثل لذلك بالأذان لصلاة العيدين حيث أحدثه بعض الأمراء، فمثل هذا الفعل تركه الرسول صلى الله عليه وسلم مع وجود ما يعتقد مقتضياً مما يمكن أن يستدل به من ابتدعه ككونه ذكر الله، ودعاء للخلق إلى عبادة الله، فيدخل في العمومات كقوله تعالى: {اذكروا الله ذكراً كثيراً} [الأحزاب: 41]</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وقوله: {ومن أحسن قولاً ممن دعا إلى الله وعمل صالحاً} [فصلت: 33]</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ويدخل أيضاً في القياس على صلاة الجمعة، وهذه الأمور كانت موجودة على عهد الرسول صلى الله عليه وسلم، فلما أمر بالأذان للجمعة، وصلى العيدين بلا أذان ولا إقامة، دل تركه على أن ترك الأذان هو السنة فليس لأحد أن يزيد في ذلك، بل الزيادة فيه كالزيادة في أعداد الصلوات وأعداد الركعات، أو زيادة أيام الصوم المفروضة أو شعائر الحج المطلوبة ونحو ذلك، (والثاني): ما تركه النبي صلى الله عليه وسلم لعدم وجود ما يقتضيه، لحدوث المقتضي له بعد موته صلى الله عليه وسلم، ومثل هذا قد يكون مصلحة وقد يكون جائزاً، ويمثل ابن تيمية لهذا النوع بجمع القرآن، فقد كان المانع من جمعه على عهد الرسول صلى الله عليه وسلم أن الوحي كان لا يزال ينزل فيغير الله ما يشاء ويحكم ما يريد، فلو جمع في مصحف واحد لتعسر أو لتعذر تغييره في كل وقت</w:t>
      </w:r>
      <w:r w:rsidR="00B51AAA">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انتهى بتصرف، (أقول): هذا كلام ليس بمحرر ولا محقق، فقد اشتبهت عليه هذه المسألة كما قال الشيخ عبدالله بن الصديق بمسألة السكوت في مقام البيان، صحيح أن الأذان في العيدين بدعة غير مشروعة، لكن لا لأن النبي صلى الله عليه وسلم تركه، وإنما لأنه صلى الله عليه وسلم بين في الحديث ما يعمل في العيدين ولم يذكر الأذان، فدل سكوته على أنه غير مشروع، والقاعدة: أن السكوت في مقام البيان يفيد الحصر، وإلى هذه القاعدة تشير الأحاديث التي نهت عن السؤال ساعة البيان، روى البزار عن أبي الدرداء قال: قال رسول الله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وما أحل الله في كتابه فهو حلال وما حرم فهو حرام، وما سكت عنه فهو عفو، فاقبلوا من الله عافيته، فإن الله لم يكن لينسى شيئاً، ثم تلا: وما كان ربك نسياً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قال البزار: إسناده صالح، وصححه الحاكم، وروى الدارقطني عن أبي ثعلبة الخشني عن رسول الله صلى الله عليه وسلم قال: </w:t>
      </w:r>
      <w:r w:rsidR="007111D7">
        <w:rPr>
          <w:rFonts w:ascii="Simplified Arabic" w:hAnsi="Simplified Arabic" w:cs="Simplified Arabic"/>
          <w:sz w:val="28"/>
          <w:szCs w:val="28"/>
          <w:rtl/>
        </w:rPr>
        <w:t>(</w:t>
      </w:r>
      <w:r>
        <w:rPr>
          <w:rFonts w:ascii="Simplified Arabic" w:hAnsi="Simplified Arabic" w:cs="Simplified Arabic"/>
          <w:sz w:val="28"/>
          <w:szCs w:val="28"/>
          <w:rtl/>
        </w:rPr>
        <w:t>إن الله فرض فرائض فلا تضيعوها، وحد حدوداً فلا تعتدوها، وحرم أشياء فلا تنتهكوها، وسكت عن أشياء رحمة بكم من غير نسيان فلا تبحثوا عنها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ففي هذين الحديثين إشارة واضحة إلى القاعدة المذكورة، وهي غير الترك الذي هو محل بحثنا في هذه الرسالة، فخلط إحداهما بالأخرى مما لا ينبغي أهـ، </w:t>
      </w:r>
      <w:r w:rsidR="00B51AAA">
        <w:rPr>
          <w:rFonts w:ascii="Simplified Arabic" w:hAnsi="Simplified Arabic" w:cs="Simplified Arabic" w:hint="cs"/>
          <w:sz w:val="28"/>
          <w:szCs w:val="28"/>
          <w:rtl/>
        </w:rPr>
        <w:t>....</w:t>
      </w:r>
      <w:r w:rsidR="004E0413">
        <w:rPr>
          <w:rFonts w:ascii="Simplified Arabic" w:hAnsi="Simplified Arabic" w:cs="Simplified Arabic" w:hint="cs"/>
          <w:sz w:val="28"/>
          <w:szCs w:val="28"/>
          <w:rtl/>
        </w:rPr>
        <w:t xml:space="preserve"> </w:t>
      </w:r>
      <w:r>
        <w:rPr>
          <w:rFonts w:ascii="Simplified Arabic" w:hAnsi="Simplified Arabic" w:cs="Simplified Arabic"/>
          <w:sz w:val="28"/>
          <w:szCs w:val="28"/>
          <w:rtl/>
        </w:rPr>
        <w:t>وقد ادعى بعضهم بناء على كلام ابن تيمية السابق أن الدعاء بعد الصلاة في جماعة بدعة لا ينبغي فعلها لأن النبي صلى الله عليه وسلم لم يفعلها مع وجود المقتضي لها، وهذا الكلام مردود برد كلام ابن تيمية السابق، وعلى فرض صحة كلامه فهذا كلام مردود أيضاً، فإن النبي صلى الله عليه وسلم لم يدعُ بجماعة بعد الصلاة لوجود مانع يمنع من ذلك، فإن بقاء النبي صلى الله عليه وسلم كان من أسبابه انتظار خروج النساء، والنساء كن يخرجن مباشرة بعد السلام حتى لا يحدث اختلاط بين الرجال والنساء، فإذا كان سيدعو بالجماعة بعد أذكاره فلن يخرج النساء انتظاراً لدعائه المستجاب، وخروجهن بعد الدعاء ربما كان سبباً لريبة ما، لأن الرجال قد فرغوا من الأذكار ومما يشغلهم عن النساء، فترك صلى الله عليه وسلم الدعاء بالجماعة برغم ما فيه من المصلحة الواضحة خوفاً من مفسدة أعظم، ومعلوم في الشريعة أن درء المفاسد مقدم على جلب المصالح، وأن الحكم يدور مع العلة وجوداً وعدماً، فإن انتفت العلة كحال مساجدنا اليوم فيستحب الدعاء الجماعي لما فيه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من الخير العظيم، والله أعلم، هذا وإن السنة قد رصدت لنا بعض مواقف النبي صلى الله علي وسلم ممن فعل من الصحابة أمراً تركه النبي صلى الله عليه وسلم، </w:t>
      </w:r>
      <w:r w:rsidR="00B51AAA">
        <w:rPr>
          <w:rFonts w:ascii="Simplified Arabic" w:hAnsi="Simplified Arabic" w:cs="Simplified Arabic" w:hint="cs"/>
          <w:b w:val="0"/>
          <w:bCs/>
          <w:sz w:val="28"/>
          <w:szCs w:val="28"/>
          <w:rtl/>
        </w:rPr>
        <w:t xml:space="preserve">... </w:t>
      </w:r>
      <w:r>
        <w:rPr>
          <w:rFonts w:ascii="Simplified Arabic" w:hAnsi="Simplified Arabic" w:cs="Simplified Arabic"/>
          <w:bCs/>
          <w:sz w:val="28"/>
          <w:szCs w:val="28"/>
          <w:rtl/>
        </w:rPr>
        <w:t>فمما فعله الصحابة من الأمور التي تركها رسول الله صلى الله عليه وسلم:</w:t>
      </w:r>
      <w:r w:rsidR="004E0413">
        <w:rPr>
          <w:rFonts w:ascii="Simplified Arabic" w:hAnsi="Simplified Arabic" w:cs="Simplified Arabic"/>
          <w:bCs/>
          <w:sz w:val="28"/>
          <w:szCs w:val="28"/>
          <w:rtl/>
        </w:rPr>
        <w:t xml:space="preserve"> </w:t>
      </w:r>
      <w:r w:rsidRPr="00B51AAA">
        <w:rPr>
          <w:rFonts w:ascii="Simplified Arabic" w:hAnsi="Simplified Arabic" w:cs="Simplified Arabic"/>
          <w:b w:val="0"/>
          <w:bCs/>
          <w:sz w:val="28"/>
          <w:szCs w:val="28"/>
          <w:rtl/>
        </w:rPr>
        <w:t>(أ) الأذان الأول</w:t>
      </w:r>
      <w:r>
        <w:rPr>
          <w:rFonts w:ascii="Simplified Arabic" w:hAnsi="Simplified Arabic" w:cs="Simplified Arabic"/>
          <w:sz w:val="28"/>
          <w:szCs w:val="28"/>
          <w:rtl/>
        </w:rPr>
        <w:t xml:space="preserve"> يوم الجمعة: فقد أخرج البخاري وابن ماجه والترمذي وغيرهم عن السائب بن يزيد قال: </w:t>
      </w:r>
      <w:r w:rsidR="007111D7">
        <w:rPr>
          <w:rFonts w:ascii="Simplified Arabic" w:hAnsi="Simplified Arabic" w:cs="Simplified Arabic"/>
          <w:sz w:val="28"/>
          <w:szCs w:val="28"/>
          <w:rtl/>
        </w:rPr>
        <w:t>(</w:t>
      </w:r>
      <w:r>
        <w:rPr>
          <w:rFonts w:ascii="Simplified Arabic" w:hAnsi="Simplified Arabic" w:cs="Simplified Arabic"/>
          <w:sz w:val="28"/>
          <w:szCs w:val="28"/>
          <w:rtl/>
        </w:rPr>
        <w:t>كان النداء يوم الجمعة أوله إذا جلس الإمام على المنبر على عهد رسول الله صلى الله عليه وسلم وأبي بكر وعمر، فلما كان عثمان وكثُر الناس زاد النداء الثالث على الزَّوراء،</w:t>
      </w:r>
      <w:r w:rsidR="004E0413">
        <w:rPr>
          <w:rFonts w:ascii="Simplified Arabic" w:hAnsi="Simplified Arabic" w:cs="Simplified Arabic"/>
          <w:sz w:val="28"/>
          <w:szCs w:val="28"/>
          <w:rtl/>
        </w:rPr>
        <w:t xml:space="preserve"> </w:t>
      </w:r>
      <w:r w:rsidRPr="00B51AAA">
        <w:rPr>
          <w:rFonts w:ascii="Simplified Arabic" w:hAnsi="Simplified Arabic" w:cs="Simplified Arabic"/>
          <w:b w:val="0"/>
          <w:bCs/>
          <w:sz w:val="28"/>
          <w:szCs w:val="28"/>
          <w:rtl/>
        </w:rPr>
        <w:t>(ب) زيادة ابن عمر في التشهد</w:t>
      </w:r>
      <w:r>
        <w:rPr>
          <w:rFonts w:ascii="Simplified Arabic" w:hAnsi="Simplified Arabic" w:cs="Simplified Arabic"/>
          <w:sz w:val="28"/>
          <w:szCs w:val="28"/>
          <w:rtl/>
        </w:rPr>
        <w:t xml:space="preserve">: فقد أخرج أبو داود عن ابن عمر رضي الله عنهما عن رسول الله صلى الله عليه وسلم في التشهد: </w:t>
      </w:r>
      <w:r w:rsidR="007111D7">
        <w:rPr>
          <w:rFonts w:ascii="Simplified Arabic" w:hAnsi="Simplified Arabic" w:cs="Simplified Arabic"/>
          <w:sz w:val="28"/>
          <w:szCs w:val="28"/>
          <w:rtl/>
        </w:rPr>
        <w:t>(</w:t>
      </w:r>
      <w:r>
        <w:rPr>
          <w:rFonts w:ascii="Simplified Arabic" w:hAnsi="Simplified Arabic" w:cs="Simplified Arabic"/>
          <w:sz w:val="28"/>
          <w:szCs w:val="28"/>
          <w:rtl/>
        </w:rPr>
        <w:t>التحيات لله الصلوات الطيبات السلام عليك أيها النبي ورحمة الله وبركاته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ـ قال ابن عمر: زدتُ فيها: (وبركاته) ـ</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السلام علينا وعلى عباد الله الصالحين، أشهد أن لا إله إلا الله ـ قال ابن عمر: زدتُ فيها: (وحده لا شريك له) ـ وأشهد أن محمداً عبده ورسوله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sidRPr="00B51AAA">
        <w:rPr>
          <w:rFonts w:ascii="Simplified Arabic" w:hAnsi="Simplified Arabic" w:cs="Simplified Arabic"/>
          <w:b w:val="0"/>
          <w:bCs/>
          <w:sz w:val="28"/>
          <w:szCs w:val="28"/>
          <w:rtl/>
        </w:rPr>
        <w:t>(ج) تعدد صلاة العيد في مصر واحد</w:t>
      </w:r>
      <w:r>
        <w:rPr>
          <w:rFonts w:ascii="Simplified Arabic" w:hAnsi="Simplified Arabic" w:cs="Simplified Arabic"/>
          <w:sz w:val="28"/>
          <w:szCs w:val="28"/>
          <w:rtl/>
        </w:rPr>
        <w:t>: فقد قال ابن تيمية في منهاج السنة: أحدث عليُّ بن أبي طالب في خلافته العيد الثاني بالجامع، فإن السُّنة المعروفة على عهد رسول الله صلى الله عليه وسلم وأبي بكر وعمر وعثمان أنه لا يصلى في المصر إلا جمعة واحدة، ولا يصلى يوم النحر والفطر إلا عيد واحد، فلما كان عهده قيل له: إن بالبلد ضعفاء لا يستطيعون الخروج إلى المصلى فاستخلف عليهم رجلاً يصلي بالناس بالمسجد، انتهى، فبهـذه الأدلــة وغيــرها يتبين لنا أن ترك النبي صلى الله عليه وسلم ليس دليلاً على التحريم، وإلا لما فعل الصحابة هذه الأشياء</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التي تركها رسول الله صلى الله عليه وسلم، والله أعلم) انتهى من رسالة البدعة الحسنة أصل من أصول التشريع</w:t>
      </w:r>
      <w:r w:rsidR="003C58BB">
        <w:rPr>
          <w:rFonts w:ascii="Simplified Arabic" w:hAnsi="Simplified Arabic" w:cs="Simplified Arabic" w:hint="cs"/>
          <w:sz w:val="28"/>
          <w:szCs w:val="28"/>
          <w:rtl/>
        </w:rPr>
        <w:t xml:space="preserve">، </w:t>
      </w:r>
    </w:p>
    <w:p w14:paraId="37373031" w14:textId="0C1BA2D9" w:rsidR="00AA02E8" w:rsidRDefault="00AA02E8" w:rsidP="00AA02E8">
      <w:pPr>
        <w:pStyle w:val="a5"/>
        <w:bidi/>
        <w:spacing w:before="0" w:beforeAutospacing="0" w:after="24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Pr>
          <w:rFonts w:ascii="Simplified Arabic" w:hAnsi="Simplified Arabic" w:cs="Simplified Arabic" w:hint="cs"/>
          <w:bCs/>
          <w:sz w:val="40"/>
          <w:szCs w:val="40"/>
          <w:highlight w:val="yellow"/>
          <w:u w:val="single"/>
          <w:rtl/>
        </w:rPr>
        <w:t>السابع عشر</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sz w:val="28"/>
          <w:szCs w:val="28"/>
          <w:rtl/>
          <w:lang w:bidi="ar-KW"/>
        </w:rPr>
        <w:t xml:space="preserve">من القواعد والضوابط المهمة التي تضبط باب السنة والبدعة وتمنع من الغلو فيه: أنّه </w:t>
      </w:r>
      <w:r>
        <w:rPr>
          <w:rFonts w:ascii="Simplified Arabic" w:hAnsi="Simplified Arabic" w:cs="Simplified Arabic"/>
          <w:bCs/>
          <w:sz w:val="28"/>
          <w:szCs w:val="28"/>
          <w:rtl/>
        </w:rPr>
        <w:t>لا يجوز التبديع بالسنة التركية:</w:t>
      </w:r>
      <w:r>
        <w:rPr>
          <w:rFonts w:ascii="Simplified Arabic" w:hAnsi="Simplified Arabic" w:cs="Simplified Arabic"/>
          <w:sz w:val="28"/>
          <w:szCs w:val="28"/>
          <w:rtl/>
        </w:rPr>
        <w:t xml:space="preserve"> </w:t>
      </w:r>
      <w:r>
        <w:rPr>
          <w:rFonts w:ascii="Simplified Arabic" w:hAnsi="Simplified Arabic" w:cs="Simplified Arabic"/>
          <w:bCs/>
          <w:sz w:val="28"/>
          <w:szCs w:val="28"/>
          <w:rtl/>
          <w:lang w:bidi="ar-KW"/>
        </w:rPr>
        <w:t>إن الفقه السديد في مسألة الترك له دور عظيم في ضبط مفهوم السنة والبدعة:</w:t>
      </w:r>
      <w:r>
        <w:rPr>
          <w:rFonts w:ascii="Simplified Arabic" w:hAnsi="Simplified Arabic" w:cs="Simplified Arabic"/>
          <w:sz w:val="28"/>
          <w:szCs w:val="28"/>
          <w:rtl/>
          <w:lang w:bidi="ar-KW"/>
        </w:rPr>
        <w:t xml:space="preserve"> </w:t>
      </w:r>
      <w:r>
        <w:rPr>
          <w:rFonts w:ascii="Simplified Arabic" w:hAnsi="Simplified Arabic" w:cs="Simplified Arabic"/>
          <w:bCs/>
          <w:sz w:val="28"/>
          <w:szCs w:val="28"/>
          <w:rtl/>
          <w:lang w:bidi="ar-KW"/>
        </w:rPr>
        <w:t xml:space="preserve">(أولا) </w:t>
      </w:r>
      <w:r>
        <w:rPr>
          <w:rFonts w:ascii="Simplified Arabic" w:hAnsi="Simplified Arabic" w:cs="Simplified Arabic"/>
          <w:sz w:val="28"/>
          <w:szCs w:val="28"/>
          <w:rtl/>
          <w:lang w:bidi="ar-KW"/>
        </w:rPr>
        <w:t xml:space="preserve">فالسّنة عند أهل الأصول، تعني ما نقل عن النبي صلى الله عليه وسلم من قول أو عمل أو تقرير، وعلى ذلك فهي ثلاثة أقسام: السنن القولية، والسنن الفعلية، والسنن التقريرية،  وأما الترك المجرد من القرائن فهو عدم فعل، والعدم ليس بشيء، ولا يصلح دليلاً لجواز شيء أو حرمته، وقد حذرنا الله تعالى من التشريع والتحريم بغير هدى من الله وبما لم يأذن به الله، كما في قوله تعالى: {وَلَا تَقُولُوا لِمَا تَصِفُ أَلْسِنَتُكُمُ الْكَذِبَ هَذَا حَلَالٌ وَهَذَا حَرَامٌ لِتَفْتَرُوا عَلَى اللَّهِ الْكَذِبَ إِنَّ الَّذِينَ يَفْتَرُونَ عَلَى اللَّهِ الْكَذِبَ لَا يُفْلِحُونَ} [النحل: 116]، </w:t>
      </w:r>
      <w:r>
        <w:rPr>
          <w:rFonts w:ascii="Simplified Arabic" w:hAnsi="Simplified Arabic" w:cs="Simplified Arabic"/>
          <w:sz w:val="28"/>
          <w:szCs w:val="28"/>
          <w:rtl/>
        </w:rPr>
        <w:t xml:space="preserve">وقوله تعالى: {قُلْ إِنَّمَا حَرَّمَ رَبِّيَ الْفَوَاحِشَ مَا ظَهَرَ مِنْهَا وَمَا بَطَنَ وَالْإِثْمَ وَالْبَغْيَ بِغَيْرِ الْحَقِّ وَأَنْ تُشْرِكُوا بِاللَّهِ مَا لَمْ يُنَزِّلْ بِهِ سُلْطَانًا وَأَنْ تَقُولُوا عَلَى اللَّهِ مَا لَا تَعْلَمُونَ} [الأعراف: 33]، فكيف إذا كان تحريم المباح يعقبه الاتهام بالبدعة والضلالة لانّ كل بدعة ضلالة، إن هذا لهو من أسوأ التقول على دين الله تعالى بما ليس فيه، فالزعم بأن الترك المجرد سنّة فهذا ادخال في الدين ما ليس فيه، ولم يقل به أحد من الأئمة المجتهدين المقتدى بهم في الدين، وهو تقول على دين الله بغير علم، وبما لم يأذن به الله، وهو في حد ذاته بدعة بإدخال ما ليس من الدين إليه،  </w:t>
      </w:r>
      <w:r>
        <w:rPr>
          <w:rFonts w:ascii="Simplified Arabic" w:hAnsi="Simplified Arabic" w:cs="Simplified Arabic"/>
          <w:bCs/>
          <w:sz w:val="28"/>
          <w:szCs w:val="28"/>
          <w:rtl/>
        </w:rPr>
        <w:t>(ثانيا)  الدليل على أنّ الترك ليس بتشريع ولا يؤخذ منه حكم شرعي</w:t>
      </w:r>
      <w:r>
        <w:rPr>
          <w:rFonts w:ascii="Simplified Arabic" w:hAnsi="Simplified Arabic" w:cs="Simplified Arabic"/>
          <w:sz w:val="28"/>
          <w:szCs w:val="28"/>
          <w:rtl/>
        </w:rPr>
        <w:t xml:space="preserve">، ما جاء في الصحيحين من قوله صلى الله عليه وسلم: (دعوني ما تركتكم فإنما أهلك من كان قبلكم كثرة سؤالهم، واختلافهم على أنبيائهم، فإذا نهيتكم عن شيء فاجتنبوه، وإذا أمرتكم بشيء فأتوا منه ما استطعتم) [متفق عليه]، دليل على أنّ الترك لا يدل على أمر أو نهي أو تشريع، وإلا لما أخبرهم الرسول صلى الله عليه وسلم  بقوله: (دعوني ما تركتكم فإنما أهلك من كان قبلكم كثرة سؤالهم، واختلافهم على أنبيائهم)، ففرق بين الترك والنهي والأمر، ففي الترك قال: (دعوني ما تركتكم) وفي النهي قال: (فإذا نهيتكم عن شيء فاجتنبوه)، وفي الامر قال: (وإذا أمرتكم بشيء فأتوا منه ما استطعتم)، </w:t>
      </w:r>
      <w:r>
        <w:rPr>
          <w:rFonts w:ascii="Simplified Arabic" w:hAnsi="Simplified Arabic" w:cs="Simplified Arabic"/>
          <w:bCs/>
          <w:sz w:val="28"/>
          <w:szCs w:val="28"/>
          <w:rtl/>
        </w:rPr>
        <w:t>(ثالثا) من الأدلة على أنّ الترك ليس بتشريع ولا يؤخذ منه حكم شرعي</w:t>
      </w:r>
      <w:r>
        <w:rPr>
          <w:rFonts w:ascii="Simplified Arabic" w:hAnsi="Simplified Arabic" w:cs="Simplified Arabic"/>
          <w:sz w:val="28"/>
          <w:szCs w:val="28"/>
          <w:rtl/>
        </w:rPr>
        <w:t xml:space="preserve">، ما أخرجه مسلم عن </w:t>
      </w:r>
      <w:r>
        <w:rPr>
          <w:rFonts w:ascii="Simplified Arabic" w:hAnsi="Simplified Arabic" w:cs="Simplified Arabic"/>
          <w:sz w:val="28"/>
          <w:szCs w:val="28"/>
          <w:bdr w:val="none" w:sz="0" w:space="0" w:color="auto" w:frame="1"/>
          <w:rtl/>
        </w:rPr>
        <w:t>النبي</w:t>
      </w:r>
      <w:r>
        <w:rPr>
          <w:rFonts w:ascii="Simplified Arabic" w:hAnsi="Simplified Arabic" w:cs="Simplified Arabic"/>
          <w:sz w:val="28"/>
          <w:szCs w:val="28"/>
          <w:rtl/>
        </w:rPr>
        <w:t xml:space="preserve"> صلى الله عليه وسلم قال: (ذروني ما تركتكم فإنما هلك من كان قبلكم بكثرة سؤالهم واختلافهم على أنبيائهم فإذا أمرتكم بشيء فأتوا منه ما استطعتم وإذا نهيتكم عن شيء فدعوه) [أخرجه مسلم]  (ذروني ما تركتكم)</w:t>
      </w:r>
      <w:r>
        <w:rPr>
          <w:rFonts w:ascii="Simplified Arabic" w:hAnsi="Simplified Arabic" w:cs="Simplified Arabic"/>
          <w:sz w:val="28"/>
          <w:szCs w:val="28"/>
          <w:rtl/>
          <w:lang w:bidi="ar-KW"/>
        </w:rPr>
        <w:t xml:space="preserve"> </w:t>
      </w:r>
      <w:r>
        <w:rPr>
          <w:rFonts w:ascii="Simplified Arabic" w:hAnsi="Simplified Arabic" w:cs="Simplified Arabic"/>
          <w:sz w:val="28"/>
          <w:szCs w:val="28"/>
          <w:lang w:bidi="ar-KW"/>
        </w:rPr>
        <w:t xml:space="preserve"> </w:t>
      </w:r>
      <w:r>
        <w:rPr>
          <w:rFonts w:ascii="Simplified Arabic" w:hAnsi="Simplified Arabic" w:cs="Simplified Arabic"/>
          <w:sz w:val="28"/>
          <w:szCs w:val="28"/>
          <w:rtl/>
        </w:rPr>
        <w:t xml:space="preserve">دليل على أن الأصل عدم الوجوب، وأنه لا حكم قبل ورود الشرع، وهذا هو الصحيح عند محققي الأصوليين لقوله تعالى: </w:t>
      </w:r>
      <w:r>
        <w:rPr>
          <w:rFonts w:ascii="Simplified Arabic" w:hAnsi="Simplified Arabic" w:cs="Simplified Arabic"/>
          <w:sz w:val="28"/>
          <w:szCs w:val="28"/>
          <w:bdr w:val="none" w:sz="0" w:space="0" w:color="auto" w:frame="1"/>
          <w:rtl/>
        </w:rPr>
        <w:t>وما كنا معذبين حتى نبعث رسولا)</w:t>
      </w:r>
      <w:r>
        <w:rPr>
          <w:rFonts w:ascii="Simplified Arabic" w:hAnsi="Simplified Arabic" w:cs="Simplified Arabic"/>
          <w:sz w:val="28"/>
          <w:szCs w:val="28"/>
          <w:rtl/>
          <w:lang w:bidi="ar-KW"/>
        </w:rPr>
        <w:t xml:space="preserve"> أهـ</w:t>
      </w:r>
      <w:r>
        <w:rPr>
          <w:rFonts w:ascii="Simplified Arabic" w:hAnsi="Simplified Arabic" w:cs="Simplified Arabic"/>
          <w:sz w:val="28"/>
          <w:szCs w:val="28"/>
          <w:rtl/>
        </w:rPr>
        <w:t xml:space="preserve">،  </w:t>
      </w:r>
      <w:r>
        <w:rPr>
          <w:rFonts w:ascii="Simplified Arabic" w:hAnsi="Simplified Arabic" w:cs="Simplified Arabic"/>
          <w:bCs/>
          <w:sz w:val="28"/>
          <w:szCs w:val="28"/>
          <w:rtl/>
        </w:rPr>
        <w:t>(رابعا) ترك النبي صلى الله عليه وسلم أفعالاً كثيرة تعد من المستحبات والطاعات عمداً لاعتبارات عديدة</w:t>
      </w:r>
      <w:r>
        <w:rPr>
          <w:rFonts w:ascii="Simplified Arabic" w:hAnsi="Simplified Arabic" w:cs="Simplified Arabic"/>
          <w:sz w:val="28"/>
          <w:szCs w:val="28"/>
          <w:rtl/>
        </w:rPr>
        <w:t xml:space="preserve">، فقد كان يترك بعض العبادات والطاعات خشية أن تفرض على الناس فيعجزوا عنها، مع أنها من الطاعات وعمل الخير، وهذه الامور تركها الرسول، ولكنها في شرع الله تعالى من الطاعات والقربات، </w:t>
      </w:r>
      <w:r>
        <w:rPr>
          <w:rFonts w:ascii="Simplified Arabic" w:hAnsi="Simplified Arabic" w:cs="Simplified Arabic"/>
          <w:bCs/>
          <w:sz w:val="28"/>
          <w:szCs w:val="28"/>
          <w:rtl/>
        </w:rPr>
        <w:t>(خامسا) ترك النبي صلى الله عليه وسلم  بعض العبادات والطاعات التي ثبتت فضيلتها حتى لا يشق على المسلمين</w:t>
      </w:r>
      <w:r>
        <w:rPr>
          <w:rFonts w:ascii="Simplified Arabic" w:hAnsi="Simplified Arabic" w:cs="Simplified Arabic"/>
          <w:sz w:val="28"/>
          <w:szCs w:val="28"/>
          <w:rtl/>
        </w:rPr>
        <w:t xml:space="preserve">، رفقاً بهم، ومن ذلك تركه للخروج في جميع السرايا للجهاد في سبيل الله، كما جاء في صحيح مسلم عن أبي هريرة: قوله صلى الله عليه وسلم: (والذي نفس محمد بيده: لولا أن يشق على المسلمين ما قعدت خلاف سرية تغزو في سبيل الله أبداً، ولكن لا أجد سعة فأحملهم، ولا يجدون سعة، ويشق عليهم أن يتخلفوا عني، والذي نفس محمد بيده: لوددت أني أغزو في سبيل الله فأقتل، ثم أغزو فأقتل، ثم أغزو فأقتل) [أخرجه مسلم]،  </w:t>
      </w:r>
      <w:r>
        <w:rPr>
          <w:rFonts w:ascii="Simplified Arabic" w:hAnsi="Simplified Arabic" w:cs="Simplified Arabic"/>
          <w:bCs/>
          <w:sz w:val="28"/>
          <w:szCs w:val="28"/>
          <w:rtl/>
        </w:rPr>
        <w:t>(سادسا) ترك النبي صلى الله عليه وسلم  بعض العبادات والطاعات التي ثبت أنها أفضل الطاعات  لشيء في علم الله تعالى ولعله حتى لا يشق على المسلمين رفقاً بهم أن يقتدوا به، ومن ذلك صيام يوم وافطار يوم</w:t>
      </w:r>
      <w:r>
        <w:rPr>
          <w:rFonts w:ascii="Simplified Arabic" w:hAnsi="Simplified Arabic" w:cs="Simplified Arabic"/>
          <w:sz w:val="28"/>
          <w:szCs w:val="28"/>
          <w:rtl/>
        </w:rPr>
        <w:t xml:space="preserve">، وقد نص حديثه صلى الله عليه وسلم  على أن أفضل الصيام صيام داود، كان يصوم يوماً ويفطر يوماً، ومع ذلك تركه النبي صلى الله عليه وسلم فلم ينقل عنه قط أنه كان يصوم هكذا، مع أنّه أفضل الصيام بنص حديث الرسول صلى الله عليه وسلم،  </w:t>
      </w:r>
      <w:r>
        <w:rPr>
          <w:rFonts w:ascii="Simplified Arabic" w:hAnsi="Simplified Arabic" w:cs="Simplified Arabic"/>
          <w:bCs/>
          <w:sz w:val="28"/>
          <w:szCs w:val="28"/>
          <w:rtl/>
        </w:rPr>
        <w:t>(سابعا) ترك النبي صلى الله عليه وسلم الخلوة التي كان يواظب على فعلها قبل البعثة</w:t>
      </w:r>
      <w:r>
        <w:rPr>
          <w:rFonts w:ascii="Simplified Arabic" w:hAnsi="Simplified Arabic" w:cs="Simplified Arabic"/>
          <w:sz w:val="28"/>
          <w:szCs w:val="28"/>
          <w:rtl/>
        </w:rPr>
        <w:t xml:space="preserve">، مع أنّه أجازها للمسلم عند فساد الزمان، فهل تركه لها يدل على بطلانها وأنها لا تجوز، أم أنّ الترك في هذه الحالة لا يدل إلا على أن الفعل المتروك لم يعد مستحباً، فيعود جائزاً مباحاً، إلا أن يأتي دليل على الكراهية أو التحريم،  </w:t>
      </w:r>
      <w:r>
        <w:rPr>
          <w:rFonts w:ascii="Simplified Arabic" w:hAnsi="Simplified Arabic" w:cs="Simplified Arabic"/>
          <w:bCs/>
          <w:sz w:val="28"/>
          <w:szCs w:val="28"/>
          <w:rtl/>
        </w:rPr>
        <w:t>(ثامنا) قد يترك النبي بعض العمل لاعتبارات كثيرة أخرى منها ما نعلم سببه، ومنها ما لا نعلم سببه، والترك في جميع الأحوال عدم فعل، والعدم لا يصلح دليلاً على شيء في الشرع مطلقاً، إلا أن يصاحبه نهي أو أمر من الشارع بشيء،</w:t>
      </w:r>
      <w:r>
        <w:rPr>
          <w:rFonts w:ascii="Simplified Arabic" w:hAnsi="Simplified Arabic" w:cs="Simplified Arabic"/>
          <w:sz w:val="28"/>
          <w:szCs w:val="28"/>
          <w:rtl/>
        </w:rPr>
        <w:t xml:space="preserve">  </w:t>
      </w:r>
      <w:r>
        <w:rPr>
          <w:rFonts w:ascii="Simplified Arabic" w:hAnsi="Simplified Arabic" w:cs="Simplified Arabic"/>
          <w:bCs/>
          <w:sz w:val="28"/>
          <w:szCs w:val="28"/>
          <w:rtl/>
        </w:rPr>
        <w:t>(تاسعا) لقد تسبب اعتماد مبدأ (السنة التركية) كدليل على التبديع إلى غلو شنيع في مسائل التبديع</w:t>
      </w:r>
      <w:r>
        <w:rPr>
          <w:rFonts w:ascii="Simplified Arabic" w:hAnsi="Simplified Arabic" w:cs="Simplified Arabic"/>
          <w:sz w:val="28"/>
          <w:szCs w:val="28"/>
          <w:rtl/>
        </w:rPr>
        <w:t xml:space="preserve">، أخرجها عن إطار التوسط والاعتدال إلى مجال الغلو والتنطع، </w:t>
      </w:r>
      <w:r>
        <w:rPr>
          <w:rFonts w:ascii="Simplified Arabic" w:hAnsi="Simplified Arabic" w:cs="Simplified Arabic"/>
          <w:bCs/>
          <w:sz w:val="28"/>
          <w:szCs w:val="28"/>
          <w:rtl/>
        </w:rPr>
        <w:t>(ط) خلاصة الأمر أنّ مسألة ترك النبي صلى الله عليه وسلم</w:t>
      </w:r>
      <w:r>
        <w:rPr>
          <w:rFonts w:ascii="Simplified Arabic" w:hAnsi="Simplified Arabic" w:cs="Simplified Arabic"/>
          <w:sz w:val="28"/>
          <w:szCs w:val="28"/>
          <w:rtl/>
        </w:rPr>
        <w:t>، هو على الإباحة الأصلية المطلقة، حتى يأتي دليل من دين الله تعالى بترجيح الترك أو الفعل، ولا يجوز أبداً استعمال هذا الأمر (السنّة التركية) للتبديع والتفسيق ورمي الناس بالبدعة والضلالة،</w:t>
      </w:r>
    </w:p>
    <w:p w14:paraId="6FA50D24" w14:textId="37B1CA86" w:rsidR="00116AA3" w:rsidRDefault="00116AA3" w:rsidP="006E37C5">
      <w:pPr>
        <w:bidi/>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w:t>
      </w:r>
      <w:r w:rsidR="00AA02E8">
        <w:rPr>
          <w:rFonts w:ascii="Simplified Arabic" w:hAnsi="Simplified Arabic" w:cs="Simplified Arabic" w:hint="cs"/>
          <w:bCs/>
          <w:sz w:val="40"/>
          <w:szCs w:val="40"/>
          <w:highlight w:val="yellow"/>
          <w:u w:val="single"/>
          <w:rtl/>
        </w:rPr>
        <w:t>لثامن</w:t>
      </w:r>
      <w:r w:rsidR="001C595B">
        <w:rPr>
          <w:rFonts w:ascii="Simplified Arabic" w:hAnsi="Simplified Arabic" w:cs="Simplified Arabic" w:hint="cs"/>
          <w:bCs/>
          <w:sz w:val="40"/>
          <w:szCs w:val="40"/>
          <w:highlight w:val="yellow"/>
          <w:u w:val="single"/>
          <w:rtl/>
        </w:rPr>
        <w:t xml:space="preserve"> عشر</w:t>
      </w:r>
      <w:r w:rsidR="007111D7">
        <w:rPr>
          <w:rFonts w:ascii="Simplified Arabic" w:hAnsi="Simplified Arabic" w:cs="Simplified Arabic" w:hint="cs"/>
          <w:bCs/>
          <w:sz w:val="40"/>
          <w:szCs w:val="40"/>
          <w:highlight w:val="yellow"/>
          <w:u w:val="single"/>
          <w:rtl/>
        </w:rPr>
        <w:t>]</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Pr="00AC1EEC">
        <w:rPr>
          <w:rFonts w:ascii="Simplified Arabic" w:hAnsi="Simplified Arabic" w:cs="Simplified Arabic"/>
          <w:bCs/>
          <w:sz w:val="30"/>
          <w:szCs w:val="30"/>
          <w:u w:val="single"/>
          <w:rtl/>
        </w:rPr>
        <w:t>خلاصة الأمر أنّ مسألة ترك النبي صلى الله عليه وسلم</w:t>
      </w:r>
      <w:r>
        <w:rPr>
          <w:rFonts w:ascii="Simplified Arabic" w:hAnsi="Simplified Arabic" w:cs="Simplified Arabic"/>
          <w:sz w:val="28"/>
          <w:szCs w:val="28"/>
          <w:rtl/>
        </w:rPr>
        <w:t>، هو على الإباحة الأصلية المطلقة، حتى يأتي دليل من دين الله تعالى بترجيح الترك أو الفعل، ولا يجوز أبداً استعمال هذا الأمر (السنّة التركية) للتبديع والتفسيق ورمي الناس بالبدعة والضلالة، بل ينبغى تقييد الحكم بالبدعة على عدم وجود ما يؤيد الفعل أو على وجود ما يردّه من النصوص، لأنّ حكم الترك - المجرد -</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في الشريعة هو الإباحة، حتى يأتي دليل مستقل بالنهي أو الإيجاب، أو الاستحباب أو الكراهة، أمّا التبديع بمجرد الترك هو في ذاته قول منكر وبدعة تؤول بصاحبها إلى تبديع من لا يستحق من عباد الله المسلمين، </w:t>
      </w:r>
      <w:r w:rsidR="006E37C5">
        <w:rPr>
          <w:rFonts w:ascii="Simplified Arabic" w:hAnsi="Simplified Arabic" w:cs="Simplified Arabic" w:hint="cs"/>
          <w:sz w:val="28"/>
          <w:szCs w:val="28"/>
          <w:rtl/>
        </w:rPr>
        <w:t>و</w:t>
      </w:r>
      <w:r w:rsidR="006E37C5">
        <w:rPr>
          <w:rFonts w:ascii="Simplified Arabic" w:hAnsi="Simplified Arabic" w:cs="Simplified Arabic"/>
          <w:bCs/>
          <w:sz w:val="28"/>
          <w:szCs w:val="28"/>
          <w:rtl/>
        </w:rPr>
        <w:t>هذا المبحث في حكم الترك</w:t>
      </w:r>
      <w:r w:rsidR="006E37C5">
        <w:rPr>
          <w:rFonts w:ascii="Simplified Arabic" w:hAnsi="Simplified Arabic" w:cs="Simplified Arabic"/>
          <w:sz w:val="28"/>
          <w:szCs w:val="28"/>
          <w:rtl/>
        </w:rPr>
        <w:t>، هو غاية في الأهمية في ضبط مسائل السنّة والبدعة بما يمنع من الغلو فيها، غلواً مقيتا يجعل بأس المسلمين بأسهم بينهم شديد، نسأل الله تعالى السلامة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p>
    <w:p w14:paraId="29F619F0" w14:textId="77777777" w:rsidR="00116AA3" w:rsidRDefault="00116AA3" w:rsidP="00116AA3">
      <w:pPr>
        <w:bidi/>
        <w:spacing w:after="100" w:afterAutospacing="1"/>
        <w:ind w:left="-123"/>
        <w:jc w:val="center"/>
        <w:rPr>
          <w:rFonts w:ascii="Simplified Arabic" w:hAnsi="Simplified Arabic" w:cs="Simplified Arabic"/>
          <w:sz w:val="28"/>
          <w:szCs w:val="28"/>
          <w:rtl/>
        </w:rPr>
      </w:pPr>
      <w:r>
        <w:rPr>
          <w:rFonts w:ascii="Simplified Arabic" w:hAnsi="Simplified Arabic" w:cs="Simplified Arabic"/>
          <w:sz w:val="28"/>
          <w:szCs w:val="28"/>
          <w:rtl/>
        </w:rPr>
        <w:t>***</w:t>
      </w:r>
    </w:p>
    <w:p w14:paraId="18CFDEF0" w14:textId="66D8A6AF" w:rsidR="00116AA3" w:rsidRDefault="00116AA3" w:rsidP="00116AA3">
      <w:pPr>
        <w:pStyle w:val="a5"/>
        <w:bidi/>
        <w:spacing w:before="0" w:beforeAutospacing="0" w:after="240" w:afterAutospacing="0" w:line="276" w:lineRule="auto"/>
        <w:ind w:left="-123"/>
        <w:rPr>
          <w:rFonts w:ascii="Traditional Arabic" w:hAnsi="Traditional Arabic" w:cs="Traditional Arabic"/>
          <w:sz w:val="32"/>
          <w:szCs w:val="32"/>
          <w:rtl/>
          <w:lang w:bidi="ar-KW"/>
        </w:rPr>
      </w:pPr>
    </w:p>
    <w:p w14:paraId="1B770523" w14:textId="77777777" w:rsidR="003C58BB" w:rsidRDefault="003C58BB" w:rsidP="003C58BB">
      <w:pPr>
        <w:pStyle w:val="a5"/>
        <w:bidi/>
        <w:spacing w:before="0" w:beforeAutospacing="0" w:after="240" w:afterAutospacing="0" w:line="276" w:lineRule="auto"/>
        <w:ind w:left="-123"/>
        <w:rPr>
          <w:rFonts w:ascii="Traditional Arabic" w:hAnsi="Traditional Arabic" w:cs="Traditional Arabic"/>
          <w:sz w:val="32"/>
          <w:szCs w:val="32"/>
          <w:rtl/>
          <w:lang w:bidi="ar-KW"/>
        </w:rPr>
      </w:pPr>
    </w:p>
    <w:p w14:paraId="79A85348"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rtl/>
        </w:rPr>
      </w:pPr>
    </w:p>
    <w:p w14:paraId="498FF6E7"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highlight w:val="yellow"/>
          <w:rtl/>
        </w:rPr>
      </w:pPr>
      <w:r>
        <w:rPr>
          <w:rFonts w:ascii="Simplified Arabic" w:hAnsi="Simplified Arabic" w:cs="Simplified Arabic"/>
          <w:bCs/>
          <w:sz w:val="40"/>
          <w:szCs w:val="40"/>
          <w:highlight w:val="yellow"/>
          <w:rtl/>
        </w:rPr>
        <w:t xml:space="preserve">المبحث الثاني </w:t>
      </w:r>
    </w:p>
    <w:p w14:paraId="32FFDE9A"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highlight w:val="yellow"/>
          <w:rtl/>
        </w:rPr>
      </w:pPr>
      <w:r>
        <w:rPr>
          <w:rFonts w:ascii="Simplified Arabic" w:hAnsi="Simplified Arabic" w:cs="Simplified Arabic"/>
          <w:bCs/>
          <w:sz w:val="40"/>
          <w:szCs w:val="40"/>
          <w:highlight w:val="yellow"/>
          <w:rtl/>
        </w:rPr>
        <w:t xml:space="preserve">مفاتيح الفقه في مسالة العمل بالحديث الضعيف </w:t>
      </w:r>
    </w:p>
    <w:p w14:paraId="1D0B75E4"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rtl/>
        </w:rPr>
      </w:pPr>
      <w:r>
        <w:rPr>
          <w:rFonts w:ascii="Simplified Arabic" w:hAnsi="Simplified Arabic" w:cs="Simplified Arabic"/>
          <w:bCs/>
          <w:sz w:val="40"/>
          <w:szCs w:val="40"/>
          <w:highlight w:val="yellow"/>
          <w:rtl/>
        </w:rPr>
        <w:t>ودوره في تصحيح وتهذيب وضبط مفهوم البدعة</w:t>
      </w:r>
    </w:p>
    <w:p w14:paraId="5BB66B4B"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rtl/>
        </w:rPr>
      </w:pPr>
    </w:p>
    <w:p w14:paraId="3C1431C6" w14:textId="77777777" w:rsidR="006E37C5" w:rsidRPr="006E37C5" w:rsidRDefault="006E37C5" w:rsidP="000D0AA1">
      <w:pPr>
        <w:bidi/>
        <w:spacing w:after="240"/>
        <w:ind w:left="-123"/>
        <w:jc w:val="both"/>
        <w:rPr>
          <w:rFonts w:ascii="Simplified Arabic" w:hAnsi="Simplified Arabic" w:cs="Simplified Arabic"/>
          <w:bCs/>
          <w:sz w:val="28"/>
          <w:szCs w:val="28"/>
          <w:highlight w:val="yellow"/>
          <w:u w:val="single"/>
          <w:rtl/>
        </w:rPr>
      </w:pPr>
    </w:p>
    <w:p w14:paraId="099625A0" w14:textId="58935EAC" w:rsidR="00116AA3" w:rsidRDefault="00116AA3" w:rsidP="006E37C5">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[المفتاح الاول]:</w:t>
      </w:r>
      <w:r>
        <w:rPr>
          <w:rFonts w:ascii="Simplified Arabic" w:hAnsi="Simplified Arabic" w:cs="Simplified Arabic"/>
          <w:bCs/>
          <w:rtl/>
        </w:rPr>
        <w:t xml:space="preserve"> </w:t>
      </w:r>
      <w:r>
        <w:rPr>
          <w:rFonts w:ascii="Simplified Arabic" w:hAnsi="Simplified Arabic" w:cs="Simplified Arabic"/>
          <w:b/>
          <w:bCs/>
          <w:u w:val="single"/>
          <w:rtl/>
        </w:rPr>
        <w:t>الحديث الضعيف</w:t>
      </w:r>
      <w:r>
        <w:rPr>
          <w:rFonts w:ascii="Simplified Arabic" w:eastAsia="Times New Roman" w:hAnsi="Simplified Arabic" w:cs="Simplified Arabic"/>
          <w:b/>
          <w:bCs/>
          <w:u w:val="single"/>
          <w:rtl/>
        </w:rPr>
        <w:t>: هو ما فقد شرطًا أو أكثر من شروط القبول أو من شروط الحديث المقبول،</w:t>
      </w:r>
      <w:r>
        <w:rPr>
          <w:rFonts w:ascii="Simplified Arabic" w:eastAsia="Times New Roman" w:hAnsi="Simplified Arabic" w:cs="Simplified Arabic"/>
          <w:sz w:val="28"/>
          <w:szCs w:val="28"/>
          <w:rtl/>
        </w:rPr>
        <w:t xml:space="preserve"> وهذا يعني أن نسبته إلى الرسول صلى الله عليه وسلم نسبة ضعيفة، </w:t>
      </w:r>
      <w:r>
        <w:rPr>
          <w:rFonts w:ascii="Simplified Arabic" w:hAnsi="Simplified Arabic" w:cs="Simplified Arabic"/>
          <w:sz w:val="28"/>
          <w:szCs w:val="28"/>
          <w:rtl/>
        </w:rPr>
        <w:t>وليس معنى حكم العلماء على الحديث بالضعف أنَّ النبي لم يقله، فهذا ما لا يستطيع أحدٌ أن يجزم به،</w:t>
      </w:r>
      <w:r w:rsidR="004E0413">
        <w:rPr>
          <w:rFonts w:ascii="Simplified Arabic" w:hAnsi="Simplified Arabic" w:cs="Simplified Arabic"/>
          <w:sz w:val="28"/>
          <w:szCs w:val="28"/>
          <w:rtl/>
        </w:rPr>
        <w:t xml:space="preserve"> </w:t>
      </w:r>
      <w:r>
        <w:rPr>
          <w:rFonts w:ascii="Simplified Arabic" w:hAnsi="Simplified Arabic" w:cs="Simplified Arabic"/>
          <w:bCs/>
          <w:sz w:val="28"/>
          <w:szCs w:val="28"/>
          <w:rtl/>
        </w:rPr>
        <w:t>نقل الإمام</w:t>
      </w:r>
      <w:r>
        <w:rPr>
          <w:rFonts w:ascii="Simplified Arabic" w:hAnsi="Simplified Arabic" w:cs="Simplified Arabic"/>
          <w:bCs/>
          <w:sz w:val="28"/>
          <w:szCs w:val="28"/>
        </w:rPr>
        <w:t xml:space="preserve"> </w:t>
      </w:r>
      <w:r>
        <w:rPr>
          <w:rFonts w:ascii="Simplified Arabic" w:hAnsi="Simplified Arabic" w:cs="Simplified Arabic"/>
          <w:bCs/>
          <w:sz w:val="28"/>
          <w:szCs w:val="28"/>
          <w:rtl/>
        </w:rPr>
        <w:t>النووي</w:t>
      </w:r>
      <w:r>
        <w:rPr>
          <w:rFonts w:ascii="Simplified Arabic" w:hAnsi="Simplified Arabic" w:cs="Simplified Arabic"/>
          <w:sz w:val="28"/>
          <w:szCs w:val="28"/>
          <w:rtl/>
        </w:rPr>
        <w:t xml:space="preserve"> رحمه الله تعالى في كثيرٍ من </w:t>
      </w:r>
      <w:r>
        <w:rPr>
          <w:rFonts w:ascii="Simplified Arabic" w:hAnsi="Simplified Arabic" w:cs="Simplified Arabic"/>
          <w:sz w:val="28"/>
          <w:szCs w:val="28"/>
          <w:rtl/>
          <w:lang w:bidi="ar-KW"/>
        </w:rPr>
        <w:t>كتبه ك</w:t>
      </w:r>
      <w:r>
        <w:rPr>
          <w:rFonts w:ascii="Simplified Arabic" w:hAnsi="Simplified Arabic" w:cs="Simplified Arabic"/>
          <w:sz w:val="28"/>
          <w:szCs w:val="28"/>
          <w:rtl/>
        </w:rPr>
        <w:t>الروضة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والأذكار و</w:t>
      </w:r>
      <w:r>
        <w:rPr>
          <w:rFonts w:ascii="Simplified Arabic" w:hAnsi="Simplified Arabic" w:cs="Simplified Arabic"/>
          <w:sz w:val="28"/>
          <w:szCs w:val="28"/>
          <w:rtl/>
        </w:rPr>
        <w:t>الإرشاد والتقريب</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اتفاق المحدثين والفقهاء على جواز الأخذ</w:t>
      </w:r>
      <w:r>
        <w:rPr>
          <w:rFonts w:ascii="Simplified Arabic" w:hAnsi="Simplified Arabic" w:cs="Simplified Arabic"/>
          <w:sz w:val="28"/>
          <w:szCs w:val="28"/>
        </w:rPr>
        <w:t xml:space="preserve"> </w:t>
      </w:r>
      <w:r>
        <w:rPr>
          <w:rFonts w:ascii="Simplified Arabic" w:hAnsi="Simplified Arabic" w:cs="Simplified Arabic"/>
          <w:sz w:val="28"/>
          <w:szCs w:val="28"/>
          <w:rtl/>
        </w:rPr>
        <w:t>بالحديث الضعيف في فضائل الأعمال والترغيب والترهيب ما لم يكن موضوعا،</w:t>
      </w:r>
      <w:r>
        <w:rPr>
          <w:rFonts w:ascii="Simplified Arabic" w:hAnsi="Simplified Arabic" w:cs="Simplified Arabic"/>
          <w:sz w:val="28"/>
          <w:szCs w:val="28"/>
          <w:rtl/>
          <w:lang w:bidi="ar-KW"/>
        </w:rPr>
        <w:t xml:space="preserve"> </w:t>
      </w:r>
      <w:r>
        <w:rPr>
          <w:rStyle w:val="afb"/>
          <w:rFonts w:ascii="Simplified Arabic" w:hAnsi="Simplified Arabic" w:cs="Simplified Arabic"/>
          <w:sz w:val="28"/>
          <w:szCs w:val="28"/>
          <w:rtl/>
        </w:rPr>
        <w:t>قال في الأذكار: " قال العلماء من المحدثين والفقهاء وغيرهم</w:t>
      </w:r>
      <w:r>
        <w:rPr>
          <w:rFonts w:ascii="Simplified Arabic" w:hAnsi="Simplified Arabic" w:cs="Simplified Arabic"/>
          <w:bCs/>
          <w:sz w:val="28"/>
          <w:szCs w:val="28"/>
          <w:rtl/>
        </w:rPr>
        <w:t xml:space="preserve">: </w:t>
      </w:r>
      <w:r>
        <w:rPr>
          <w:rStyle w:val="afb"/>
          <w:rFonts w:ascii="Simplified Arabic" w:hAnsi="Simplified Arabic" w:cs="Simplified Arabic"/>
          <w:sz w:val="28"/>
          <w:szCs w:val="28"/>
          <w:rtl/>
        </w:rPr>
        <w:t>يجوز ويستحب العمل في الفضائل والترغيب</w:t>
      </w:r>
      <w:r>
        <w:rPr>
          <w:rStyle w:val="afb"/>
          <w:rFonts w:ascii="Simplified Arabic" w:hAnsi="Simplified Arabic" w:cs="Simplified Arabic"/>
          <w:sz w:val="28"/>
          <w:szCs w:val="28"/>
        </w:rPr>
        <w:t xml:space="preserve"> </w:t>
      </w:r>
      <w:r>
        <w:rPr>
          <w:rStyle w:val="afb"/>
          <w:rFonts w:ascii="Simplified Arabic" w:hAnsi="Simplified Arabic" w:cs="Simplified Arabic"/>
          <w:sz w:val="28"/>
          <w:szCs w:val="28"/>
          <w:rtl/>
        </w:rPr>
        <w:t>والترهيب بالحديث الضعيف ما لم يكن موضوعًا، وأما الأحكام كالحلال</w:t>
      </w:r>
      <w:r>
        <w:rPr>
          <w:rStyle w:val="afb"/>
          <w:rFonts w:ascii="Simplified Arabic" w:hAnsi="Simplified Arabic" w:cs="Simplified Arabic"/>
          <w:sz w:val="28"/>
          <w:szCs w:val="28"/>
        </w:rPr>
        <w:t xml:space="preserve"> </w:t>
      </w:r>
      <w:r>
        <w:rPr>
          <w:rStyle w:val="afb"/>
          <w:rFonts w:ascii="Simplified Arabic" w:hAnsi="Simplified Arabic" w:cs="Simplified Arabic"/>
          <w:sz w:val="28"/>
          <w:szCs w:val="28"/>
          <w:rtl/>
        </w:rPr>
        <w:t>والحرام، والبيع، والنكاح، والطلاق، وغير ذلك، فلا يعمل فيها إلا بالحديث</w:t>
      </w:r>
      <w:r>
        <w:rPr>
          <w:rStyle w:val="afb"/>
          <w:rFonts w:ascii="Simplified Arabic" w:hAnsi="Simplified Arabic" w:cs="Simplified Arabic"/>
          <w:sz w:val="28"/>
          <w:szCs w:val="28"/>
        </w:rPr>
        <w:t xml:space="preserve"> </w:t>
      </w:r>
      <w:r>
        <w:rPr>
          <w:rStyle w:val="afb"/>
          <w:rFonts w:ascii="Simplified Arabic" w:hAnsi="Simplified Arabic" w:cs="Simplified Arabic"/>
          <w:sz w:val="28"/>
          <w:szCs w:val="28"/>
          <w:rtl/>
        </w:rPr>
        <w:t>الصحيح، أو الحسن، إلا أن يكون في احتياط في شيء من ذلك</w:t>
      </w:r>
      <w:r>
        <w:rPr>
          <w:rFonts w:ascii="Simplified Arabic" w:hAnsi="Simplified Arabic" w:cs="Simplified Arabic"/>
          <w:sz w:val="28"/>
          <w:szCs w:val="28"/>
          <w:rtl/>
        </w:rPr>
        <w:t xml:space="preserve"> " أهـ </w:t>
      </w:r>
      <w:r w:rsidRPr="000D0AA1">
        <w:rPr>
          <w:rFonts w:ascii="Simplified Arabic" w:hAnsi="Simplified Arabic" w:cs="Simplified Arabic"/>
          <w:bCs/>
          <w:sz w:val="28"/>
          <w:szCs w:val="28"/>
          <w:rtl/>
        </w:rPr>
        <w:t>[</w:t>
      </w:r>
      <w:r w:rsidRPr="000D0AA1">
        <w:rPr>
          <w:rStyle w:val="afb"/>
          <w:rFonts w:ascii="Simplified Arabic" w:hAnsi="Simplified Arabic" w:cs="Simplified Arabic"/>
          <w:bCs w:val="0"/>
          <w:sz w:val="28"/>
          <w:szCs w:val="28"/>
          <w:rtl/>
        </w:rPr>
        <w:t>الأذكار للنووي ص: 7، 8</w:t>
      </w:r>
      <w:r w:rsidRPr="000D0AA1">
        <w:rPr>
          <w:rFonts w:ascii="Simplified Arabic" w:hAnsi="Simplified Arabic" w:cs="Simplified Arabic"/>
          <w:bCs/>
          <w:sz w:val="28"/>
          <w:szCs w:val="28"/>
          <w:rtl/>
        </w:rPr>
        <w:t>]،</w:t>
      </w:r>
      <w:r>
        <w:rPr>
          <w:rFonts w:ascii="Simplified Arabic" w:hAnsi="Simplified Arabic" w:cs="Simplified Arabic"/>
          <w:sz w:val="28"/>
          <w:szCs w:val="28"/>
          <w:rtl/>
        </w:rPr>
        <w:t xml:space="preserve"> </w:t>
      </w:r>
      <w:r>
        <w:rPr>
          <w:rFonts w:ascii="Simplified Arabic" w:hAnsi="Simplified Arabic" w:cs="Simplified Arabic"/>
          <w:bCs/>
          <w:sz w:val="28"/>
          <w:szCs w:val="28"/>
          <w:rtl/>
        </w:rPr>
        <w:t>وقال في المجموع</w:t>
      </w:r>
      <w:r>
        <w:rPr>
          <w:rFonts w:ascii="Simplified Arabic" w:hAnsi="Simplified Arabic" w:cs="Simplified Arabic"/>
          <w:sz w:val="28"/>
          <w:szCs w:val="28"/>
          <w:rtl/>
        </w:rPr>
        <w:t xml:space="preserve">: " </w:t>
      </w:r>
      <w:r>
        <w:rPr>
          <w:rFonts w:ascii="Simplified Arabic" w:hAnsi="Simplified Arabic" w:cs="Simplified Arabic"/>
          <w:sz w:val="28"/>
          <w:szCs w:val="28"/>
          <w:rtl/>
          <w:lang w:bidi="ar-KW"/>
        </w:rPr>
        <w:t xml:space="preserve">وقد قدمنا اتفاق العلماء على العمل بالحديث الضعيف في فضائل الأعمال دون الحلال والحرام، وهذا من نحو فضائل الأعمال </w:t>
      </w:r>
      <w:r>
        <w:rPr>
          <w:rFonts w:ascii="Simplified Arabic" w:hAnsi="Simplified Arabic" w:cs="Simplified Arabic"/>
          <w:sz w:val="28"/>
          <w:szCs w:val="28"/>
          <w:rtl/>
        </w:rPr>
        <w:t xml:space="preserve">" [المجموع: ج 3: 226]، </w:t>
      </w:r>
      <w:r>
        <w:rPr>
          <w:rFonts w:ascii="Simplified Arabic" w:hAnsi="Simplified Arabic" w:cs="Simplified Arabic"/>
          <w:bCs/>
          <w:sz w:val="28"/>
          <w:szCs w:val="28"/>
          <w:rtl/>
        </w:rPr>
        <w:t>ويؤيد كما ذكره الإمام النووي</w:t>
      </w:r>
      <w:r>
        <w:rPr>
          <w:rFonts w:ascii="Simplified Arabic" w:hAnsi="Simplified Arabic" w:cs="Simplified Arabic"/>
          <w:sz w:val="28"/>
          <w:szCs w:val="28"/>
          <w:rtl/>
        </w:rPr>
        <w:t xml:space="preserve">: </w:t>
      </w:r>
      <w:r>
        <w:rPr>
          <w:rFonts w:ascii="Simplified Arabic" w:hAnsi="Simplified Arabic" w:cs="Simplified Arabic"/>
          <w:bCs/>
          <w:sz w:val="28"/>
          <w:szCs w:val="28"/>
          <w:rtl/>
        </w:rPr>
        <w:t>ما أخرجه الخطيب البغدادي</w:t>
      </w:r>
      <w:r>
        <w:rPr>
          <w:rFonts w:ascii="Simplified Arabic" w:hAnsi="Simplified Arabic" w:cs="Simplified Arabic"/>
          <w:sz w:val="28"/>
          <w:szCs w:val="28"/>
          <w:rtl/>
        </w:rPr>
        <w:t xml:space="preserve"> عن</w:t>
      </w:r>
      <w:r>
        <w:rPr>
          <w:rFonts w:ascii="Simplified Arabic" w:hAnsi="Simplified Arabic" w:cs="Simplified Arabic"/>
          <w:sz w:val="28"/>
          <w:szCs w:val="28"/>
        </w:rPr>
        <w:t xml:space="preserve"> </w:t>
      </w:r>
      <w:r>
        <w:rPr>
          <w:rFonts w:ascii="Simplified Arabic" w:hAnsi="Simplified Arabic" w:cs="Simplified Arabic"/>
          <w:sz w:val="28"/>
          <w:szCs w:val="28"/>
          <w:rtl/>
        </w:rPr>
        <w:t>عبد الرحمن بن مهدي: " إذا روينا عن النبي صلى الله عليه وسلم في الحلال والحرام والأحكام</w:t>
      </w:r>
      <w:r>
        <w:rPr>
          <w:rFonts w:ascii="Simplified Arabic" w:hAnsi="Simplified Arabic" w:cs="Simplified Arabic"/>
          <w:sz w:val="28"/>
          <w:szCs w:val="28"/>
        </w:rPr>
        <w:t xml:space="preserve"> </w:t>
      </w:r>
      <w:r>
        <w:rPr>
          <w:rFonts w:ascii="Simplified Arabic" w:hAnsi="Simplified Arabic" w:cs="Simplified Arabic"/>
          <w:sz w:val="28"/>
          <w:szCs w:val="28"/>
          <w:rtl/>
        </w:rPr>
        <w:t>تشددنا وانتقدنا الرجال، واذا روينا في الفضائل والثواب والعقاب</w:t>
      </w:r>
      <w:r>
        <w:rPr>
          <w:rFonts w:ascii="Simplified Arabic" w:hAnsi="Simplified Arabic" w:cs="Simplified Arabic"/>
          <w:sz w:val="28"/>
          <w:szCs w:val="28"/>
        </w:rPr>
        <w:t xml:space="preserve"> </w:t>
      </w:r>
      <w:r>
        <w:rPr>
          <w:rFonts w:ascii="Simplified Arabic" w:hAnsi="Simplified Arabic" w:cs="Simplified Arabic"/>
          <w:sz w:val="28"/>
          <w:szCs w:val="28"/>
          <w:rtl/>
        </w:rPr>
        <w:t>والمباحات والدعوات تساهلنا في الأسانيد " [الجامع لأخلاق الرواي للخطيب البغدادي: 2: 91]، وما أخرجه الخطيب البغدادي عن</w:t>
      </w:r>
      <w:r>
        <w:rPr>
          <w:rFonts w:ascii="Simplified Arabic" w:hAnsi="Simplified Arabic" w:cs="Simplified Arabic"/>
          <w:sz w:val="28"/>
          <w:szCs w:val="28"/>
        </w:rPr>
        <w:t xml:space="preserve"> </w:t>
      </w:r>
      <w:r>
        <w:rPr>
          <w:rFonts w:ascii="Simplified Arabic" w:hAnsi="Simplified Arabic" w:cs="Simplified Arabic"/>
          <w:sz w:val="28"/>
          <w:szCs w:val="28"/>
          <w:rtl/>
        </w:rPr>
        <w:t>الإمام أحمد: " إذا روينا عن رسول الله صلى الله عليه وسلم في الحلال والحرام والسنن</w:t>
      </w:r>
      <w:r>
        <w:rPr>
          <w:rFonts w:ascii="Simplified Arabic" w:hAnsi="Simplified Arabic" w:cs="Simplified Arabic"/>
          <w:sz w:val="28"/>
          <w:szCs w:val="28"/>
        </w:rPr>
        <w:t xml:space="preserve"> </w:t>
      </w:r>
      <w:r>
        <w:rPr>
          <w:rFonts w:ascii="Simplified Arabic" w:hAnsi="Simplified Arabic" w:cs="Simplified Arabic"/>
          <w:sz w:val="28"/>
          <w:szCs w:val="28"/>
          <w:rtl/>
        </w:rPr>
        <w:t>والأحكام تشددنا في الأسانيد وإذا روينا عن النبي صلى الله عليه وسلم في</w:t>
      </w:r>
      <w:r>
        <w:rPr>
          <w:rFonts w:ascii="Simplified Arabic" w:hAnsi="Simplified Arabic" w:cs="Simplified Arabic"/>
          <w:sz w:val="28"/>
          <w:szCs w:val="28"/>
        </w:rPr>
        <w:t xml:space="preserve"> </w:t>
      </w:r>
      <w:r>
        <w:rPr>
          <w:rFonts w:ascii="Simplified Arabic" w:hAnsi="Simplified Arabic" w:cs="Simplified Arabic"/>
          <w:sz w:val="28"/>
          <w:szCs w:val="28"/>
          <w:rtl/>
        </w:rPr>
        <w:t>فضائل الأعمال وما لا يضع حكماً ولا يرفعه تساهلنا في الأسانيد " أهـ [الكفاية في علم الرواية ص 135</w:t>
      </w:r>
      <w:r w:rsidR="000D0AA1">
        <w:rPr>
          <w:rFonts w:ascii="Simplified Arabic" w:hAnsi="Simplified Arabic" w:cs="Simplified Arabic" w:hint="cs"/>
          <w:sz w:val="28"/>
          <w:szCs w:val="28"/>
          <w:rtl/>
        </w:rPr>
        <w:t>]،</w:t>
      </w:r>
      <w:r w:rsidR="004E0413">
        <w:rPr>
          <w:rFonts w:ascii="Simplified Arabic" w:hAnsi="Simplified Arabic" w:cs="Simplified Arabic" w:hint="cs"/>
          <w:sz w:val="28"/>
          <w:szCs w:val="28"/>
          <w:rtl/>
        </w:rPr>
        <w:t xml:space="preserve"> </w:t>
      </w:r>
    </w:p>
    <w:p w14:paraId="602E2891" w14:textId="3071B381" w:rsidR="00116AA3" w:rsidRDefault="00116AA3"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[المفتاح الثاني]:</w:t>
      </w:r>
      <w:r>
        <w:rPr>
          <w:rFonts w:ascii="Simplified Arabic" w:hAnsi="Simplified Arabic" w:cs="Simplified Arabic"/>
          <w:bCs/>
          <w:rtl/>
        </w:rPr>
        <w:t xml:space="preserve"> </w:t>
      </w:r>
      <w:r>
        <w:rPr>
          <w:rFonts w:ascii="Simplified Arabic" w:hAnsi="Simplified Arabic" w:cs="Simplified Arabic"/>
          <w:b/>
          <w:bCs/>
          <w:u w:val="single"/>
          <w:rtl/>
        </w:rPr>
        <w:t>شروط الحديث الضعيف الذي أجاز الفقهاء والمحدثون العمل به:</w:t>
      </w:r>
      <w:r>
        <w:rPr>
          <w:rFonts w:ascii="Simplified Arabic" w:hAnsi="Simplified Arabic" w:cs="Simplified Arabic"/>
          <w:bCs/>
          <w:sz w:val="28"/>
          <w:szCs w:val="28"/>
          <w:rtl/>
        </w:rPr>
        <w:t xml:space="preserve"> </w:t>
      </w:r>
      <w:r>
        <w:rPr>
          <w:rFonts w:ascii="Simplified Arabic" w:hAnsi="Simplified Arabic" w:cs="Simplified Arabic"/>
          <w:sz w:val="28"/>
          <w:szCs w:val="28"/>
          <w:rtl/>
        </w:rPr>
        <w:t>قال الحافظ بن حجر العسقلاني: " قواعد العمل بالحديث الضعيف</w:t>
      </w:r>
      <w:r>
        <w:rPr>
          <w:rFonts w:ascii="Simplified Arabic" w:hAnsi="Simplified Arabic" w:cs="Simplified Arabic"/>
          <w:sz w:val="28"/>
          <w:szCs w:val="28"/>
          <w:rtl/>
          <w:lang w:bidi="ar-EG"/>
        </w:rPr>
        <w:t>: (</w:t>
      </w:r>
      <w:r>
        <w:rPr>
          <w:rStyle w:val="afb"/>
          <w:rFonts w:ascii="Simplified Arabic" w:hAnsi="Simplified Arabic" w:cs="Simplified Arabic"/>
          <w:sz w:val="28"/>
          <w:szCs w:val="28"/>
          <w:rtl/>
        </w:rPr>
        <w:t xml:space="preserve">أحدها): أن يكون الضعف غير شديد، فيخرج من انفرد من الكذابين، والمتهمين بالكذب، ومن فحش غلطه، نقل العلائي الاتفاق عليه، (الثاني): أن يندرج تحت أصل معمول به، (الثالث): أن لا يعتقد عند العمل به ثبوته، بل يعتقد الاحتياط </w:t>
      </w:r>
      <w:r>
        <w:rPr>
          <w:rFonts w:ascii="Simplified Arabic" w:hAnsi="Simplified Arabic" w:cs="Simplified Arabic"/>
          <w:sz w:val="28"/>
          <w:szCs w:val="28"/>
          <w:rtl/>
        </w:rPr>
        <w:t xml:space="preserve">" أهـ </w:t>
      </w:r>
      <w:r>
        <w:rPr>
          <w:rStyle w:val="afb"/>
          <w:rFonts w:ascii="Simplified Arabic" w:hAnsi="Simplified Arabic" w:cs="Simplified Arabic"/>
          <w:sz w:val="28"/>
          <w:szCs w:val="28"/>
          <w:rtl/>
        </w:rPr>
        <w:t>[تبيين العجب</w:t>
      </w:r>
      <w:r>
        <w:rPr>
          <w:rStyle w:val="afb"/>
          <w:rFonts w:ascii="Simplified Arabic" w:hAnsi="Simplified Arabic" w:cs="Simplified Arabic"/>
          <w:sz w:val="28"/>
          <w:szCs w:val="28"/>
        </w:rPr>
        <w:t xml:space="preserve"> </w:t>
      </w:r>
      <w:r>
        <w:rPr>
          <w:rStyle w:val="afb"/>
          <w:rFonts w:ascii="Simplified Arabic" w:hAnsi="Simplified Arabic" w:cs="Simplified Arabic"/>
          <w:sz w:val="28"/>
          <w:szCs w:val="28"/>
          <w:rtl/>
        </w:rPr>
        <w:t>بما ورد في فضل رجب ص 3]، وذكر تلك الشروط</w:t>
      </w:r>
      <w:r w:rsidR="004E0413">
        <w:rPr>
          <w:rStyle w:val="afb"/>
          <w:rFonts w:ascii="Simplified Arabic" w:hAnsi="Simplified Arabic" w:cs="Simplified Arabic"/>
          <w:sz w:val="28"/>
          <w:szCs w:val="28"/>
          <w:rtl/>
        </w:rPr>
        <w:t xml:space="preserve"> </w:t>
      </w:r>
      <w:r>
        <w:rPr>
          <w:rStyle w:val="afb"/>
          <w:rFonts w:ascii="Simplified Arabic" w:hAnsi="Simplified Arabic" w:cs="Simplified Arabic"/>
          <w:sz w:val="28"/>
          <w:szCs w:val="28"/>
          <w:rtl/>
        </w:rPr>
        <w:t>الحافظ السخاوي، وقال: وممن اختارو</w:t>
      </w:r>
      <w:r>
        <w:rPr>
          <w:rFonts w:ascii="Simplified Arabic" w:hAnsi="Simplified Arabic" w:cs="Simplified Arabic"/>
          <w:sz w:val="28"/>
          <w:szCs w:val="28"/>
          <w:rtl/>
        </w:rPr>
        <w:t>ا ذلك أيضاً ابن عبدالسلام وابن دقيق العيد " أهـ [القول البديع في الصلاة على الحبيب الشفيع (</w:t>
      </w:r>
      <w:r>
        <w:rPr>
          <w:rFonts w:ascii="Simplified Arabic" w:hAnsi="Simplified Arabic" w:cs="Simplified Arabic"/>
          <w:sz w:val="28"/>
          <w:szCs w:val="28"/>
          <w:rtl/>
          <w:lang w:bidi="ar-EG"/>
        </w:rPr>
        <w:t xml:space="preserve">ص 195)]، </w:t>
      </w:r>
    </w:p>
    <w:p w14:paraId="65D728CB" w14:textId="092B7E6A" w:rsidR="00116AA3" w:rsidRDefault="00116AA3" w:rsidP="00116AA3">
      <w:pPr>
        <w:bidi/>
        <w:spacing w:after="240"/>
        <w:ind w:left="-123"/>
        <w:jc w:val="both"/>
        <w:rPr>
          <w:rFonts w:ascii="Simplified Arabic" w:hAnsi="Simplified Arabic" w:cs="Simplified Arabic"/>
          <w:sz w:val="28"/>
          <w:szCs w:val="28"/>
          <w:rtl/>
          <w:lang w:bidi="ar-EG"/>
        </w:rPr>
      </w:pPr>
      <w:r>
        <w:rPr>
          <w:rFonts w:ascii="Simplified Arabic" w:hAnsi="Simplified Arabic" w:cs="Simplified Arabic"/>
          <w:bCs/>
          <w:sz w:val="40"/>
          <w:szCs w:val="40"/>
          <w:highlight w:val="yellow"/>
          <w:u w:val="single"/>
          <w:rtl/>
        </w:rPr>
        <w:t>[المفتاح الثالث]:</w:t>
      </w:r>
      <w:r>
        <w:rPr>
          <w:rFonts w:ascii="Simplified Arabic" w:hAnsi="Simplified Arabic" w:cs="Simplified Arabic"/>
          <w:bCs/>
          <w:rtl/>
        </w:rPr>
        <w:t xml:space="preserve"> </w:t>
      </w:r>
      <w:r>
        <w:rPr>
          <w:rFonts w:ascii="Simplified Arabic" w:hAnsi="Simplified Arabic" w:cs="Simplified Arabic"/>
          <w:b/>
          <w:bCs/>
          <w:u w:val="single"/>
          <w:rtl/>
        </w:rPr>
        <w:t>أقوال العلماء في جواز العمل بالحديث الضعيف ما لم يكن شديد الضعف</w:t>
      </w:r>
      <w:r>
        <w:rPr>
          <w:rFonts w:ascii="Simplified Arabic" w:hAnsi="Simplified Arabic" w:cs="Simplified Arabic"/>
          <w:b/>
          <w:bCs/>
          <w:u w:val="single"/>
          <w:rtl/>
          <w:lang w:bidi="ar-EG"/>
        </w:rPr>
        <w:t>:</w:t>
      </w:r>
      <w:r>
        <w:rPr>
          <w:rFonts w:ascii="Simplified Arabic" w:hAnsi="Simplified Arabic" w:cs="Simplified Arabic"/>
          <w:bCs/>
          <w:rtl/>
          <w:lang w:bidi="ar-EG"/>
        </w:rPr>
        <w:t xml:space="preserve"> </w:t>
      </w:r>
      <w:r>
        <w:rPr>
          <w:rFonts w:ascii="Simplified Arabic" w:hAnsi="Simplified Arabic" w:cs="Simplified Arabic"/>
          <w:bCs/>
          <w:sz w:val="28"/>
          <w:szCs w:val="28"/>
          <w:rtl/>
        </w:rPr>
        <w:t>قال الحافظ ابن حجر العسقلاني</w:t>
      </w:r>
      <w:r>
        <w:rPr>
          <w:rFonts w:ascii="Simplified Arabic" w:hAnsi="Simplified Arabic" w:cs="Simplified Arabic"/>
          <w:sz w:val="28"/>
          <w:szCs w:val="28"/>
          <w:rtl/>
        </w:rPr>
        <w:t xml:space="preserve">: " تجوز رواية الحديث الضعيف إن كان بهذا الشرطين: ألا يكون فيه حكم، وأن تشهد له الأصول " أهـ [الإصابة في تميز الصحابة (5: 690)]، </w:t>
      </w:r>
      <w:r>
        <w:rPr>
          <w:rFonts w:ascii="Simplified Arabic" w:hAnsi="Simplified Arabic" w:cs="Simplified Arabic"/>
          <w:bCs/>
          <w:sz w:val="28"/>
          <w:szCs w:val="28"/>
          <w:rtl/>
        </w:rPr>
        <w:t>وقال الإمام السيوطي</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ويجوز عند أهل الحديث وغيرهم التساهل في الأسانيد ورواية ما سوى الموضوع من الضعيف</w:t>
      </w:r>
      <w:r>
        <w:rPr>
          <w:rFonts w:ascii="Simplified Arabic" w:hAnsi="Simplified Arabic" w:cs="Simplified Arabic"/>
          <w:sz w:val="28"/>
          <w:szCs w:val="28"/>
        </w:rPr>
        <w:t xml:space="preserve"> </w:t>
      </w:r>
      <w:r>
        <w:rPr>
          <w:rFonts w:ascii="Simplified Arabic" w:hAnsi="Simplified Arabic" w:cs="Simplified Arabic"/>
          <w:sz w:val="28"/>
          <w:szCs w:val="28"/>
          <w:rtl/>
        </w:rPr>
        <w:t>والعمل به من غير بيان ضعفه في غير صفات الله تعالى والأحكام كالحلال</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والحرام وما لا تعلق له بالعقائد والأحكام " أهـ [تدريب الراوي (ص258)]، </w:t>
      </w:r>
      <w:r>
        <w:rPr>
          <w:rFonts w:ascii="Simplified Arabic" w:hAnsi="Simplified Arabic" w:cs="Simplified Arabic"/>
          <w:bCs/>
          <w:sz w:val="28"/>
          <w:szCs w:val="28"/>
          <w:rtl/>
        </w:rPr>
        <w:t>وقال الحافظ المنذري</w:t>
      </w:r>
      <w:r>
        <w:rPr>
          <w:rFonts w:ascii="Simplified Arabic" w:hAnsi="Simplified Arabic" w:cs="Simplified Arabic"/>
          <w:sz w:val="28"/>
          <w:szCs w:val="28"/>
          <w:rtl/>
        </w:rPr>
        <w:t>: " ولأن من تقدم من العلماء رضي الله عنهم أساغوا التساهل في أنواع من الترغيب والترهيب</w:t>
      </w:r>
      <w:r>
        <w:rPr>
          <w:rFonts w:ascii="Simplified Arabic" w:hAnsi="Simplified Arabic" w:cs="Simplified Arabic"/>
          <w:sz w:val="28"/>
          <w:szCs w:val="28"/>
          <w:rtl/>
          <w:lang w:bidi="ar-KW"/>
        </w:rPr>
        <w:t xml:space="preserve"> " أهـ [</w:t>
      </w:r>
      <w:r>
        <w:rPr>
          <w:rFonts w:ascii="Simplified Arabic" w:hAnsi="Simplified Arabic" w:cs="Simplified Arabic"/>
          <w:sz w:val="28"/>
          <w:szCs w:val="28"/>
          <w:rtl/>
        </w:rPr>
        <w:t xml:space="preserve">الترغيب والترهيب (1: 12)]، </w:t>
      </w:r>
      <w:r>
        <w:rPr>
          <w:rFonts w:ascii="Simplified Arabic" w:hAnsi="Simplified Arabic" w:cs="Simplified Arabic"/>
          <w:bCs/>
          <w:sz w:val="28"/>
          <w:szCs w:val="28"/>
          <w:rtl/>
        </w:rPr>
        <w:t>وقال الخطيب البغدادي</w:t>
      </w:r>
      <w:r>
        <w:rPr>
          <w:rFonts w:ascii="Simplified Arabic" w:hAnsi="Simplified Arabic" w:cs="Simplified Arabic"/>
          <w:sz w:val="28"/>
          <w:szCs w:val="28"/>
          <w:rtl/>
        </w:rPr>
        <w:t>: " والتجوز في فضائل</w:t>
      </w:r>
      <w:r>
        <w:rPr>
          <w:rFonts w:ascii="Simplified Arabic" w:hAnsi="Simplified Arabic" w:cs="Simplified Arabic"/>
          <w:sz w:val="28"/>
          <w:szCs w:val="28"/>
        </w:rPr>
        <w:t xml:space="preserve"> </w:t>
      </w:r>
      <w:r>
        <w:rPr>
          <w:rFonts w:ascii="Simplified Arabic" w:hAnsi="Simplified Arabic" w:cs="Simplified Arabic"/>
          <w:sz w:val="28"/>
          <w:szCs w:val="28"/>
          <w:rtl/>
        </w:rPr>
        <w:t>الأعمال قد روي عن غير واحد من السلف أنه لا يجوز حمل الأحاديث المتعلقة</w:t>
      </w:r>
      <w:r>
        <w:rPr>
          <w:rFonts w:ascii="Simplified Arabic" w:hAnsi="Simplified Arabic" w:cs="Simplified Arabic"/>
          <w:sz w:val="28"/>
          <w:szCs w:val="28"/>
        </w:rPr>
        <w:t xml:space="preserve"> </w:t>
      </w:r>
      <w:r>
        <w:rPr>
          <w:rFonts w:ascii="Simplified Arabic" w:hAnsi="Simplified Arabic" w:cs="Simplified Arabic"/>
          <w:sz w:val="28"/>
          <w:szCs w:val="28"/>
          <w:rtl/>
        </w:rPr>
        <w:t>بالتحليل والتحريم إلا عمن كان بريئاً من التهمة بعيداً عن الظن وأما</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أحاديث الترغيب والمواعظ ونحو ذلك فإنه يجوز كتابتها عن سائر المشايخ " أهـ [الكفاية في علم الرواية (ص412]، </w:t>
      </w:r>
      <w:r>
        <w:rPr>
          <w:rFonts w:ascii="Simplified Arabic" w:hAnsi="Simplified Arabic" w:cs="Simplified Arabic"/>
          <w:bCs/>
          <w:sz w:val="28"/>
          <w:szCs w:val="28"/>
          <w:rtl/>
        </w:rPr>
        <w:t>وقال الحافظ العراقي</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أما غير الموضوع</w:t>
      </w:r>
      <w:r>
        <w:rPr>
          <w:rFonts w:ascii="Simplified Arabic" w:hAnsi="Simplified Arabic" w:cs="Simplified Arabic"/>
          <w:sz w:val="28"/>
          <w:szCs w:val="28"/>
        </w:rPr>
        <w:t xml:space="preserve"> </w:t>
      </w:r>
      <w:r>
        <w:rPr>
          <w:rFonts w:ascii="Simplified Arabic" w:hAnsi="Simplified Arabic" w:cs="Simplified Arabic"/>
          <w:sz w:val="28"/>
          <w:szCs w:val="28"/>
          <w:rtl/>
        </w:rPr>
        <w:t>فيجوز التساهل في اسناده وروايته من غير بيانٍ لضعفه إذا كان في غير</w:t>
      </w:r>
      <w:r>
        <w:rPr>
          <w:rFonts w:ascii="Simplified Arabic" w:hAnsi="Simplified Arabic" w:cs="Simplified Arabic"/>
          <w:sz w:val="28"/>
          <w:szCs w:val="28"/>
        </w:rPr>
        <w:t xml:space="preserve"> </w:t>
      </w:r>
      <w:r>
        <w:rPr>
          <w:rFonts w:ascii="Simplified Arabic" w:hAnsi="Simplified Arabic" w:cs="Simplified Arabic"/>
          <w:sz w:val="28"/>
          <w:szCs w:val="28"/>
          <w:rtl/>
        </w:rPr>
        <w:t>الأحكام والعقائد بل في الترغيب والترهيب من المواعظ والقصص وفضائل</w:t>
      </w:r>
      <w:r>
        <w:rPr>
          <w:rFonts w:ascii="Simplified Arabic" w:hAnsi="Simplified Arabic" w:cs="Simplified Arabic"/>
          <w:sz w:val="28"/>
          <w:szCs w:val="28"/>
        </w:rPr>
        <w:t xml:space="preserve"> </w:t>
      </w:r>
      <w:r>
        <w:rPr>
          <w:rFonts w:ascii="Simplified Arabic" w:hAnsi="Simplified Arabic" w:cs="Simplified Arabic"/>
          <w:sz w:val="28"/>
          <w:szCs w:val="28"/>
          <w:rtl/>
        </w:rPr>
        <w:t>الأعمال ونحوها أما إن كان في الأحكام الشرعية من الحلال والحرام وغيرها</w:t>
      </w:r>
      <w:r>
        <w:rPr>
          <w:rFonts w:ascii="Simplified Arabic" w:hAnsi="Simplified Arabic" w:cs="Simplified Arabic"/>
          <w:sz w:val="28"/>
          <w:szCs w:val="28"/>
        </w:rPr>
        <w:t xml:space="preserve"> </w:t>
      </w:r>
      <w:r>
        <w:rPr>
          <w:rFonts w:ascii="Simplified Arabic" w:hAnsi="Simplified Arabic" w:cs="Simplified Arabic"/>
          <w:sz w:val="28"/>
          <w:szCs w:val="28"/>
          <w:rtl/>
        </w:rPr>
        <w:t>أو العقائد كصفات الله تعالى وما يجوز وما يستحيل عليه ونحو ذلك فلم يروا</w:t>
      </w:r>
      <w:r>
        <w:rPr>
          <w:rFonts w:ascii="Simplified Arabic" w:hAnsi="Simplified Arabic" w:cs="Simplified Arabic"/>
          <w:sz w:val="28"/>
          <w:szCs w:val="28"/>
        </w:rPr>
        <w:t xml:space="preserve"> </w:t>
      </w:r>
      <w:r>
        <w:rPr>
          <w:rFonts w:ascii="Simplified Arabic" w:hAnsi="Simplified Arabic" w:cs="Simplified Arabic"/>
          <w:sz w:val="28"/>
          <w:szCs w:val="28"/>
          <w:rtl/>
        </w:rPr>
        <w:t>التساهل في ذلك " أهـ [شرح الألفية (1: 291]، وقال أيضاً عن الإمام أحمد أنه قال</w:t>
      </w:r>
      <w:r>
        <w:rPr>
          <w:rFonts w:ascii="Simplified Arabic" w:hAnsi="Simplified Arabic" w:cs="Simplified Arabic"/>
          <w:sz w:val="28"/>
          <w:szCs w:val="28"/>
          <w:rtl/>
          <w:lang w:bidi="ar-KW"/>
        </w:rPr>
        <w:t xml:space="preserve">: " </w:t>
      </w:r>
      <w:r>
        <w:rPr>
          <w:rFonts w:ascii="Simplified Arabic" w:hAnsi="Simplified Arabic" w:cs="Simplified Arabic"/>
          <w:sz w:val="28"/>
          <w:szCs w:val="28"/>
          <w:rtl/>
        </w:rPr>
        <w:t>أحاديث الرقاق يُحتمل التساهل فيها حتى يجيء بشيءٍ فيه حكم " [الكفاية في علم الرواية (213)]</w:t>
      </w:r>
      <w:r>
        <w:rPr>
          <w:rFonts w:ascii="Simplified Arabic" w:hAnsi="Simplified Arabic" w:cs="Simplified Arabic"/>
          <w:sz w:val="28"/>
          <w:szCs w:val="28"/>
          <w:rtl/>
          <w:lang w:bidi="ar-EG"/>
        </w:rPr>
        <w:t xml:space="preserve">، </w:t>
      </w:r>
      <w:r>
        <w:rPr>
          <w:rFonts w:ascii="Simplified Arabic" w:hAnsi="Simplified Arabic" w:cs="Simplified Arabic"/>
          <w:bCs/>
          <w:sz w:val="28"/>
          <w:szCs w:val="28"/>
          <w:rtl/>
        </w:rPr>
        <w:t>وقال الحافظ ابن عبد البر</w:t>
      </w:r>
      <w:r>
        <w:rPr>
          <w:rFonts w:ascii="Simplified Arabic" w:hAnsi="Simplified Arabic" w:cs="Simplified Arabic"/>
          <w:sz w:val="28"/>
          <w:szCs w:val="28"/>
          <w:rtl/>
        </w:rPr>
        <w:t>: " أهل العلم بجماعتهم يتساهلون في الفضائل فيرونها عن كل، وإنما يتشددون في أحاديث الأحكام " أهـ [جامع بيان العلم وفضله (ص42)]</w:t>
      </w:r>
      <w:r>
        <w:rPr>
          <w:rFonts w:ascii="Simplified Arabic" w:hAnsi="Simplified Arabic" w:cs="Simplified Arabic"/>
          <w:sz w:val="28"/>
          <w:szCs w:val="28"/>
          <w:rtl/>
          <w:lang w:bidi="ar-KW"/>
        </w:rPr>
        <w:t xml:space="preserve">، </w:t>
      </w:r>
      <w:r>
        <w:rPr>
          <w:rFonts w:ascii="Simplified Arabic" w:hAnsi="Simplified Arabic" w:cs="Simplified Arabic"/>
          <w:bCs/>
          <w:sz w:val="28"/>
          <w:szCs w:val="28"/>
          <w:rtl/>
        </w:rPr>
        <w:t>وقال الإمام النووي</w:t>
      </w:r>
      <w:r>
        <w:rPr>
          <w:rFonts w:ascii="Simplified Arabic" w:hAnsi="Simplified Arabic" w:cs="Simplified Arabic"/>
          <w:sz w:val="28"/>
          <w:szCs w:val="28"/>
          <w:rtl/>
        </w:rPr>
        <w:t xml:space="preserve">: " يُستأنس بأحاديث الفضائل وإن كانت ضعيفة الإسناد ويُعمل بها في الترغيب والترهيب " أهـ [المجموع شرح المهذب (5: 294)]، </w:t>
      </w:r>
      <w:r>
        <w:rPr>
          <w:rFonts w:ascii="Simplified Arabic" w:hAnsi="Simplified Arabic" w:cs="Simplified Arabic"/>
          <w:bCs/>
          <w:sz w:val="28"/>
          <w:szCs w:val="28"/>
          <w:rtl/>
        </w:rPr>
        <w:t>وقال أيضاً</w:t>
      </w:r>
      <w:r>
        <w:rPr>
          <w:rFonts w:ascii="Simplified Arabic" w:hAnsi="Simplified Arabic" w:cs="Simplified Arabic"/>
          <w:sz w:val="28"/>
          <w:szCs w:val="28"/>
          <w:rtl/>
        </w:rPr>
        <w:t xml:space="preserve">: " </w:t>
      </w:r>
      <w:r w:rsidRPr="000D0AA1">
        <w:rPr>
          <w:rStyle w:val="afb"/>
          <w:rFonts w:ascii="Simplified Arabic" w:hAnsi="Simplified Arabic" w:cs="Simplified Arabic"/>
          <w:b w:val="0"/>
          <w:bCs w:val="0"/>
          <w:sz w:val="28"/>
          <w:szCs w:val="28"/>
          <w:rtl/>
        </w:rPr>
        <w:t>يجوز عند أهل الحديث وغيرهم التساهل في الأسانيد ورواية سوى الموضوع من الضعيف، والعمل به من غير بيان ضعفه في غير صفات الله تعالى والأحكام، كالحلال والحرام، ومما لا تعلق له بالعقائد والأحكام " أهـ [تدريب الراوي ج1 ص298]</w:t>
      </w:r>
      <w:r>
        <w:rPr>
          <w:rStyle w:val="afb"/>
          <w:rFonts w:ascii="Simplified Arabic" w:hAnsi="Simplified Arabic" w:cs="Simplified Arabic"/>
          <w:sz w:val="28"/>
          <w:szCs w:val="28"/>
          <w:rtl/>
          <w:lang w:bidi="ar-KW"/>
        </w:rPr>
        <w:t xml:space="preserve">، </w:t>
      </w:r>
      <w:r>
        <w:rPr>
          <w:rFonts w:ascii="Simplified Arabic" w:hAnsi="Simplified Arabic" w:cs="Simplified Arabic"/>
          <w:bCs/>
          <w:sz w:val="28"/>
          <w:szCs w:val="28"/>
          <w:rtl/>
        </w:rPr>
        <w:t>وقال الإمام الرملي في فتاواه</w:t>
      </w:r>
      <w:r>
        <w:rPr>
          <w:rFonts w:ascii="Simplified Arabic" w:hAnsi="Simplified Arabic" w:cs="Simplified Arabic"/>
          <w:sz w:val="28"/>
          <w:szCs w:val="28"/>
          <w:rtl/>
        </w:rPr>
        <w:t xml:space="preserve">: " </w:t>
      </w:r>
      <w:r>
        <w:rPr>
          <w:rFonts w:ascii="Simplified Arabic" w:hAnsi="Simplified Arabic" w:cs="Simplified Arabic"/>
          <w:sz w:val="28"/>
          <w:szCs w:val="28"/>
          <w:rtl/>
          <w:lang w:bidi="ar-KW"/>
        </w:rPr>
        <w:t>حكى النووي في عدة من تصانيفه إجماع أهل الحديث على العمل بالحديث الضعيف في الفضائل ونحوها خاصة</w:t>
      </w:r>
      <w:r>
        <w:rPr>
          <w:rFonts w:ascii="Simplified Arabic" w:hAnsi="Simplified Arabic" w:cs="Simplified Arabic"/>
          <w:sz w:val="28"/>
          <w:szCs w:val="28"/>
          <w:rtl/>
        </w:rPr>
        <w:t xml:space="preserve"> " [</w:t>
      </w:r>
      <w:r>
        <w:rPr>
          <w:rFonts w:ascii="Simplified Arabic" w:hAnsi="Simplified Arabic" w:cs="Simplified Arabic"/>
          <w:sz w:val="28"/>
          <w:szCs w:val="28"/>
          <w:rtl/>
          <w:lang w:bidi="ar-KW"/>
        </w:rPr>
        <w:t xml:space="preserve">فتاوى الرملي ٤: ٣٨٣]، </w:t>
      </w:r>
      <w:r>
        <w:rPr>
          <w:rStyle w:val="afb"/>
          <w:rFonts w:ascii="Simplified Arabic" w:hAnsi="Simplified Arabic" w:cs="Simplified Arabic"/>
          <w:sz w:val="28"/>
          <w:szCs w:val="28"/>
          <w:rtl/>
          <w:lang w:bidi="ar-KW"/>
        </w:rPr>
        <w:t xml:space="preserve">وقال ابن حجر الهيثمي: </w:t>
      </w:r>
      <w:r w:rsidRPr="000D0AA1">
        <w:rPr>
          <w:rStyle w:val="afb"/>
          <w:rFonts w:ascii="Simplified Arabic" w:hAnsi="Simplified Arabic" w:cs="Simplified Arabic"/>
          <w:b w:val="0"/>
          <w:bCs w:val="0"/>
          <w:sz w:val="28"/>
          <w:szCs w:val="28"/>
          <w:u w:val="single"/>
          <w:rtl/>
          <w:lang w:bidi="ar-KW"/>
        </w:rPr>
        <w:t xml:space="preserve">" </w:t>
      </w:r>
      <w:r w:rsidRPr="000D0AA1">
        <w:rPr>
          <w:rStyle w:val="afb"/>
          <w:rFonts w:ascii="Simplified Arabic" w:hAnsi="Simplified Arabic" w:cs="Simplified Arabic"/>
          <w:b w:val="0"/>
          <w:bCs w:val="0"/>
          <w:sz w:val="28"/>
          <w:szCs w:val="28"/>
          <w:u w:val="single"/>
          <w:rtl/>
        </w:rPr>
        <w:t>قد اتفق العلماء على جواز العمل بالحديث الضعيف في فضائل الأعمال</w:t>
      </w:r>
      <w:r w:rsidR="007111D7">
        <w:rPr>
          <w:rStyle w:val="afb"/>
          <w:rFonts w:ascii="Simplified Arabic" w:hAnsi="Simplified Arabic" w:cs="Simplified Arabic"/>
          <w:b w:val="0"/>
          <w:bCs w:val="0"/>
          <w:sz w:val="28"/>
          <w:szCs w:val="28"/>
          <w:u w:val="single"/>
          <w:rtl/>
        </w:rPr>
        <w:t>،</w:t>
      </w:r>
      <w:r w:rsidRPr="000D0AA1">
        <w:rPr>
          <w:rStyle w:val="afc"/>
          <w:rFonts w:ascii="Simplified Arabic" w:hAnsi="Simplified Arabic" w:cs="Simplified Arabic"/>
          <w:b/>
          <w:bCs/>
          <w:sz w:val="28"/>
          <w:szCs w:val="28"/>
          <w:u w:val="single"/>
          <w:rtl/>
        </w:rPr>
        <w:t xml:space="preserve"> </w:t>
      </w:r>
      <w:r w:rsidRPr="000D0AA1">
        <w:rPr>
          <w:rStyle w:val="afb"/>
          <w:rFonts w:ascii="Simplified Arabic" w:hAnsi="Simplified Arabic" w:cs="Simplified Arabic"/>
          <w:b w:val="0"/>
          <w:bCs w:val="0"/>
          <w:sz w:val="28"/>
          <w:szCs w:val="28"/>
          <w:u w:val="single"/>
          <w:rtl/>
        </w:rPr>
        <w:t>لأنه إن كان صحيحًا في نفس الأمر، فقد أعطى حقه من العمل به، وإلا لم يترتب على العمل به مفسدةُ تحليل ولا تحريم ولا ضياع حق للغير " أهـ</w:t>
      </w:r>
      <w:r w:rsidRPr="000D0AA1">
        <w:rPr>
          <w:rStyle w:val="afb"/>
          <w:rFonts w:ascii="Simplified Arabic" w:hAnsi="Simplified Arabic" w:cs="Simplified Arabic"/>
          <w:b w:val="0"/>
          <w:bCs w:val="0"/>
          <w:sz w:val="28"/>
          <w:szCs w:val="28"/>
          <w:rtl/>
        </w:rPr>
        <w:t xml:space="preserve"> [الفتح المبين ص32</w:t>
      </w:r>
      <w:r w:rsidRPr="000D0AA1">
        <w:rPr>
          <w:rFonts w:ascii="Simplified Arabic" w:hAnsi="Simplified Arabic" w:cs="Simplified Arabic"/>
          <w:b/>
          <w:bCs/>
          <w:sz w:val="28"/>
          <w:szCs w:val="28"/>
          <w:rtl/>
        </w:rPr>
        <w:t>]،</w:t>
      </w:r>
      <w:r>
        <w:rPr>
          <w:rFonts w:ascii="Simplified Arabic" w:hAnsi="Simplified Arabic" w:cs="Simplified Arabic"/>
          <w:sz w:val="28"/>
          <w:szCs w:val="28"/>
          <w:rtl/>
        </w:rPr>
        <w:t xml:space="preserve"> </w:t>
      </w:r>
    </w:p>
    <w:p w14:paraId="0A44D468" w14:textId="41028FA1" w:rsidR="00116AA3" w:rsidRDefault="00116AA3" w:rsidP="00116AA3">
      <w:pPr>
        <w:bidi/>
        <w:spacing w:after="240"/>
        <w:ind w:left="-123"/>
        <w:jc w:val="both"/>
        <w:rPr>
          <w:rFonts w:ascii="Simplified Arabic" w:hAnsi="Simplified Arabic" w:cs="Simplified Arabic"/>
          <w:bCs/>
          <w:sz w:val="28"/>
          <w:szCs w:val="28"/>
          <w:lang w:bidi="ar-KW"/>
        </w:rPr>
      </w:pPr>
      <w:r>
        <w:rPr>
          <w:rFonts w:ascii="Simplified Arabic" w:hAnsi="Simplified Arabic" w:cs="Simplified Arabic"/>
          <w:bCs/>
          <w:sz w:val="40"/>
          <w:szCs w:val="40"/>
          <w:highlight w:val="yellow"/>
          <w:u w:val="single"/>
          <w:rtl/>
        </w:rPr>
        <w:t>[المفتاح الرابع]:</w:t>
      </w:r>
      <w:r>
        <w:rPr>
          <w:rFonts w:ascii="Simplified Arabic" w:hAnsi="Simplified Arabic" w:cs="Simplified Arabic"/>
          <w:bCs/>
          <w:rtl/>
        </w:rPr>
        <w:t xml:space="preserve"> </w:t>
      </w:r>
      <w:r>
        <w:rPr>
          <w:rFonts w:ascii="Simplified Arabic" w:hAnsi="Simplified Arabic" w:cs="Simplified Arabic"/>
          <w:b/>
          <w:bCs/>
          <w:u w:val="single"/>
          <w:rtl/>
        </w:rPr>
        <w:t>اتفاق الفقهاء من المذاهب الأربعة المتخصصة في الفقه والشريعة على العمل بالحديث الضعيف بشروطه</w:t>
      </w:r>
      <w:r>
        <w:rPr>
          <w:rFonts w:ascii="Simplified Arabic" w:hAnsi="Simplified Arabic" w:cs="Simplified Arabic"/>
          <w:bCs/>
          <w:rtl/>
          <w:lang w:bidi="ar-EG"/>
        </w:rPr>
        <w:t xml:space="preserve">: </w:t>
      </w:r>
      <w:r>
        <w:rPr>
          <w:rFonts w:ascii="Simplified Arabic" w:hAnsi="Simplified Arabic" w:cs="Simplified Arabic"/>
          <w:bCs/>
          <w:sz w:val="28"/>
          <w:szCs w:val="28"/>
          <w:rtl/>
          <w:lang w:bidi="ar-KW"/>
        </w:rPr>
        <w:t>قال عبد الفتاح بن صالح قديش اليافعي في كتابه</w:t>
      </w:r>
      <w:r>
        <w:rPr>
          <w:rFonts w:ascii="Simplified Arabic" w:hAnsi="Simplified Arabic" w:cs="Simplified Arabic"/>
          <w:sz w:val="28"/>
          <w:szCs w:val="28"/>
          <w:rtl/>
          <w:lang w:bidi="ar-KW"/>
        </w:rPr>
        <w:t xml:space="preserve"> " حكم العمل بالحديث الضعيف عند المحدثين والفقهاء دراسة تأصيلية " - تحت عنوان: حكاية الاتفاق على العمل بالحديث الضعيف في الفضائل -: " </w:t>
      </w:r>
      <w:r>
        <w:rPr>
          <w:rFonts w:ascii="Simplified Arabic" w:hAnsi="Simplified Arabic" w:cs="Simplified Arabic"/>
          <w:b/>
          <w:bCs/>
          <w:sz w:val="28"/>
          <w:szCs w:val="28"/>
          <w:rtl/>
          <w:lang w:bidi="ar-KW"/>
        </w:rPr>
        <w:t>قال الإمام النووي في ا</w:t>
      </w:r>
      <w:r>
        <w:rPr>
          <w:rFonts w:ascii="Simplified Arabic" w:eastAsia="MingLiU_HKSCS" w:hAnsi="Simplified Arabic" w:cs="Simplified Arabic"/>
          <w:b/>
          <w:bCs/>
          <w:sz w:val="28"/>
          <w:szCs w:val="28"/>
          <w:rtl/>
          <w:lang w:bidi="ar-KW"/>
        </w:rPr>
        <w:t>لم</w:t>
      </w:r>
      <w:r>
        <w:rPr>
          <w:rFonts w:ascii="Simplified Arabic" w:hAnsi="Simplified Arabic" w:cs="Simplified Arabic"/>
          <w:b/>
          <w:bCs/>
          <w:sz w:val="28"/>
          <w:szCs w:val="28"/>
          <w:rtl/>
          <w:lang w:bidi="ar-KW"/>
        </w:rPr>
        <w:t>جموع</w:t>
      </w:r>
      <w:r>
        <w:rPr>
          <w:rFonts w:ascii="Simplified Arabic" w:hAnsi="Simplified Arabic" w:cs="Simplified Arabic"/>
          <w:sz w:val="28"/>
          <w:szCs w:val="28"/>
          <w:rtl/>
          <w:lang w:bidi="ar-KW"/>
        </w:rPr>
        <w:t xml:space="preserve"> [٢٢٦: ٣]: " وقد قدمنا اتفاق العلماء على العمل بالحديث الضعيف في فضائل الأعمال دون الحلال والحرام، وهذا من نحو فضائل الأعمال" أهـ، </w:t>
      </w:r>
      <w:r>
        <w:rPr>
          <w:rFonts w:ascii="Simplified Arabic" w:hAnsi="Simplified Arabic" w:cs="Simplified Arabic"/>
          <w:b/>
          <w:bCs/>
          <w:sz w:val="28"/>
          <w:szCs w:val="28"/>
          <w:rtl/>
          <w:lang w:bidi="ar-KW"/>
        </w:rPr>
        <w:t>وفي فتاوى الرملي</w:t>
      </w:r>
      <w:r>
        <w:rPr>
          <w:rFonts w:ascii="Simplified Arabic" w:hAnsi="Simplified Arabic" w:cs="Simplified Arabic"/>
          <w:sz w:val="28"/>
          <w:szCs w:val="28"/>
          <w:rtl/>
          <w:lang w:bidi="ar-KW"/>
        </w:rPr>
        <w:t xml:space="preserve"> [٤: ٣٨٣]: " حكى النووي في عدة من تصانيفه إجماع أهل الحديث على العمل بالحديث الضعيف في الفضائل ونحوها خاصة " أهـ، </w:t>
      </w:r>
      <w:r>
        <w:rPr>
          <w:rFonts w:ascii="Simplified Arabic" w:hAnsi="Simplified Arabic" w:cs="Simplified Arabic"/>
          <w:b/>
          <w:bCs/>
          <w:sz w:val="28"/>
          <w:szCs w:val="28"/>
          <w:rtl/>
          <w:lang w:bidi="ar-KW"/>
        </w:rPr>
        <w:t>وجاء في مواهب الجليل للحطاب</w:t>
      </w:r>
      <w:r>
        <w:rPr>
          <w:rFonts w:ascii="Simplified Arabic" w:hAnsi="Simplified Arabic" w:cs="Simplified Arabic"/>
          <w:sz w:val="28"/>
          <w:szCs w:val="28"/>
          <w:rtl/>
          <w:lang w:bidi="ar-KW"/>
        </w:rPr>
        <w:t xml:space="preserve"> [١: ١٧]، </w:t>
      </w:r>
      <w:r>
        <w:rPr>
          <w:rFonts w:ascii="Simplified Arabic" w:hAnsi="Simplified Arabic" w:cs="Simplified Arabic"/>
          <w:b/>
          <w:bCs/>
          <w:sz w:val="28"/>
          <w:szCs w:val="28"/>
          <w:rtl/>
          <w:lang w:bidi="ar-KW"/>
        </w:rPr>
        <w:t>وشرح الخرشي على خليل</w:t>
      </w:r>
      <w:r>
        <w:rPr>
          <w:rFonts w:ascii="Simplified Arabic" w:hAnsi="Simplified Arabic" w:cs="Simplified Arabic"/>
          <w:sz w:val="28"/>
          <w:szCs w:val="28"/>
          <w:rtl/>
          <w:lang w:bidi="ar-KW"/>
        </w:rPr>
        <w:t xml:space="preserve"> [١: ٢٣]: " قلت: وإن كان ضعيفا [أي حديث كل أمر ذي بال...]</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فقد اتفق العلماء على جواز العمل بالحديث الضعيف في فضائل الأعمال " أهـ، </w:t>
      </w:r>
      <w:r>
        <w:rPr>
          <w:rFonts w:ascii="Simplified Arabic" w:hAnsi="Simplified Arabic" w:cs="Simplified Arabic"/>
          <w:b/>
          <w:bCs/>
          <w:sz w:val="28"/>
          <w:szCs w:val="28"/>
          <w:rtl/>
          <w:lang w:bidi="ar-KW"/>
        </w:rPr>
        <w:t>وقال علي القاري في الحظ الأوفر</w:t>
      </w:r>
      <w:r>
        <w:rPr>
          <w:rFonts w:ascii="Simplified Arabic" w:hAnsi="Simplified Arabic" w:cs="Simplified Arabic"/>
          <w:sz w:val="28"/>
          <w:szCs w:val="28"/>
          <w:rtl/>
          <w:lang w:bidi="ar-KW"/>
        </w:rPr>
        <w:t xml:space="preserve"> كما في الأجوبة الفاضلة للكنوي (ص ٣٦): " الحديث الضعيف معتبر في فضائل الأعمال عند جميع العلماء من أرباب الكمال" أهـ، </w:t>
      </w:r>
      <w:r w:rsidRPr="00FB357E">
        <w:rPr>
          <w:rFonts w:ascii="Simplified Arabic" w:hAnsi="Simplified Arabic" w:cs="Simplified Arabic"/>
          <w:b/>
          <w:bCs/>
          <w:sz w:val="28"/>
          <w:szCs w:val="28"/>
          <w:rtl/>
          <w:lang w:bidi="ar-KW"/>
        </w:rPr>
        <w:t>وقال القاري في رسالته في الموضوعات</w:t>
      </w:r>
      <w:r>
        <w:rPr>
          <w:rFonts w:ascii="Simplified Arabic" w:hAnsi="Simplified Arabic" w:cs="Simplified Arabic"/>
          <w:sz w:val="28"/>
          <w:szCs w:val="28"/>
          <w:rtl/>
          <w:lang w:bidi="ar-KW"/>
        </w:rPr>
        <w:t xml:space="preserve"> كما في الأجوبة الفاضلة للكنوي (ص ٣٦): " الضعيف يعمل به في فضائل الأعمال اتفاقا " أهـ، </w:t>
      </w:r>
      <w:r w:rsidRPr="00FB357E">
        <w:rPr>
          <w:rFonts w:ascii="Simplified Arabic" w:hAnsi="Simplified Arabic" w:cs="Simplified Arabic"/>
          <w:b/>
          <w:bCs/>
          <w:sz w:val="28"/>
          <w:szCs w:val="28"/>
          <w:rtl/>
          <w:lang w:bidi="ar-KW"/>
        </w:rPr>
        <w:t>وقال ابن حجر الهيتمي</w:t>
      </w:r>
      <w:r>
        <w:rPr>
          <w:rFonts w:ascii="Simplified Arabic" w:hAnsi="Simplified Arabic" w:cs="Simplified Arabic"/>
          <w:sz w:val="28"/>
          <w:szCs w:val="28"/>
          <w:rtl/>
          <w:lang w:bidi="ar-KW"/>
        </w:rPr>
        <w:t xml:space="preserve"> في شرحه على الأربعين النووية (ص ٣٢): " قد اتفق العلماء على جواز العمل بالحديث الضعيف في فضائل الأعمال، لأنه إن كان صحيحا في نفس الأمر، فقد أعطى حقه من العمل به، وإلا لم يترتب على العمل به مفسدةُ تحليل ولا تحريم ولا ضياع حق للغير " أهـ، </w:t>
      </w:r>
      <w:r w:rsidRPr="00FB357E">
        <w:rPr>
          <w:rFonts w:ascii="Simplified Arabic" w:hAnsi="Simplified Arabic" w:cs="Simplified Arabic"/>
          <w:b/>
          <w:bCs/>
          <w:sz w:val="28"/>
          <w:szCs w:val="28"/>
          <w:rtl/>
          <w:lang w:bidi="ar-KW"/>
        </w:rPr>
        <w:t>وفي فتاوى ابن حجر الهيتمي</w:t>
      </w:r>
      <w:r>
        <w:rPr>
          <w:rFonts w:ascii="Simplified Arabic" w:hAnsi="Simplified Arabic" w:cs="Simplified Arabic"/>
          <w:sz w:val="28"/>
          <w:szCs w:val="28"/>
          <w:rtl/>
          <w:lang w:bidi="ar-KW"/>
        </w:rPr>
        <w:t xml:space="preserve"> [٢: ٥٤]: " وقد تقرر أن الحديث الضعيف والمرسل والمنقطع والمعضل والموقوف يعمل </w:t>
      </w:r>
      <w:r>
        <w:rPr>
          <w:rFonts w:ascii="Simplified Arabic" w:eastAsia="MingLiU_HKSCS" w:hAnsi="Simplified Arabic" w:cs="Simplified Arabic"/>
          <w:sz w:val="28"/>
          <w:szCs w:val="28"/>
          <w:rtl/>
          <w:lang w:bidi="ar-KW"/>
        </w:rPr>
        <w:t>بها</w:t>
      </w:r>
      <w:r>
        <w:rPr>
          <w:rFonts w:ascii="Simplified Arabic" w:hAnsi="Simplified Arabic" w:cs="Simplified Arabic"/>
          <w:sz w:val="28"/>
          <w:szCs w:val="28"/>
          <w:rtl/>
          <w:lang w:bidi="ar-KW"/>
        </w:rPr>
        <w:t xml:space="preserve"> في فضائل الأعمال إجماعا " أهـ، </w:t>
      </w:r>
      <w:r w:rsidRPr="00FB357E">
        <w:rPr>
          <w:rFonts w:ascii="Simplified Arabic" w:hAnsi="Simplified Arabic" w:cs="Simplified Arabic"/>
          <w:b/>
          <w:bCs/>
          <w:sz w:val="28"/>
          <w:szCs w:val="28"/>
          <w:rtl/>
          <w:lang w:bidi="ar-KW"/>
        </w:rPr>
        <w:t>وفي تطهير الجنان لابن حجر</w:t>
      </w:r>
      <w:r>
        <w:rPr>
          <w:rFonts w:ascii="Simplified Arabic" w:hAnsi="Simplified Arabic" w:cs="Simplified Arabic"/>
          <w:sz w:val="28"/>
          <w:szCs w:val="28"/>
          <w:rtl/>
          <w:lang w:bidi="ar-KW"/>
        </w:rPr>
        <w:t xml:space="preserve"> أيضا (ص ٣): " فإن قلت هذا الحديث المذكور سنده ضعيف فكيف يحتج به؟ قلت: الذي أطبق عليه أئمتنا الفقهاء والأصوليون والحفاظ أن الحديث الضعيف حجة في المناقب، كما أنه بإجماع من يعتد به حجة في فضائل الأعمال، وإذا ثبت أنه حجة في ذلك لم تبق شبهة لمعاند، ومطعن لحاسد بل وجب على كل من فيه أهلية أن يقر هذا الحق في نصابه " أهـ،</w:t>
      </w:r>
      <w:r>
        <w:rPr>
          <w:rFonts w:ascii="Simplified Arabic" w:hAnsi="Simplified Arabic" w:cs="Simplified Arabic"/>
          <w:bCs/>
          <w:sz w:val="28"/>
          <w:szCs w:val="28"/>
          <w:rtl/>
          <w:lang w:bidi="ar-KW"/>
        </w:rPr>
        <w:t xml:space="preserve"> وقال </w:t>
      </w:r>
      <w:r>
        <w:rPr>
          <w:rFonts w:ascii="Simplified Arabic" w:hAnsi="Simplified Arabic" w:cs="Simplified Arabic"/>
          <w:sz w:val="28"/>
          <w:szCs w:val="28"/>
          <w:rtl/>
          <w:lang w:bidi="ar-KW"/>
        </w:rPr>
        <w:t xml:space="preserve">- تحت عنوان: </w:t>
      </w:r>
      <w:r w:rsidRPr="00FB357E">
        <w:rPr>
          <w:rFonts w:ascii="Simplified Arabic" w:hAnsi="Simplified Arabic" w:cs="Simplified Arabic"/>
          <w:b/>
          <w:bCs/>
          <w:sz w:val="28"/>
          <w:szCs w:val="28"/>
          <w:rtl/>
          <w:lang w:bidi="ar-KW"/>
        </w:rPr>
        <w:t>من أقوال أهل الفقه في ذلك</w:t>
      </w:r>
      <w:r>
        <w:rPr>
          <w:rFonts w:ascii="Simplified Arabic" w:hAnsi="Simplified Arabic" w:cs="Simplified Arabic"/>
          <w:sz w:val="28"/>
          <w:szCs w:val="28"/>
          <w:rtl/>
          <w:lang w:bidi="ar-KW"/>
        </w:rPr>
        <w:t>، وفيه مطالب</w:t>
      </w:r>
      <w:r>
        <w:rPr>
          <w:rFonts w:ascii="Simplified Arabic" w:hAnsi="Simplified Arabic" w:cs="Simplified Arabic"/>
          <w:bCs/>
          <w:sz w:val="28"/>
          <w:szCs w:val="28"/>
          <w:rtl/>
          <w:lang w:bidi="ar-KW"/>
        </w:rPr>
        <w:t xml:space="preserve"> –</w:t>
      </w:r>
      <w:r w:rsidR="00FB357E">
        <w:rPr>
          <w:rFonts w:ascii="Simplified Arabic" w:hAnsi="Simplified Arabic" w:cs="Simplified Arabic" w:hint="cs"/>
          <w:bCs/>
          <w:sz w:val="28"/>
          <w:szCs w:val="28"/>
          <w:rtl/>
          <w:lang w:bidi="ar-KW"/>
        </w:rPr>
        <w:t xml:space="preserve"> (</w:t>
      </w:r>
    </w:p>
    <w:p w14:paraId="2544C7D8" w14:textId="77777777" w:rsidR="00FB357E" w:rsidRDefault="00116AA3" w:rsidP="00116AA3">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b/>
          <w:bCs/>
          <w:u w:val="single"/>
          <w:rtl/>
          <w:lang w:bidi="ar-KW"/>
        </w:rPr>
        <w:t>(المطلب الأول: من أقوال الحنفية):</w:t>
      </w:r>
      <w:r>
        <w:rPr>
          <w:rFonts w:ascii="Simplified Arabic" w:hAnsi="Simplified Arabic" w:cs="Simplified Arabic"/>
          <w:sz w:val="28"/>
          <w:szCs w:val="28"/>
          <w:rtl/>
          <w:lang w:bidi="ar-KW"/>
        </w:rPr>
        <w:t xml:space="preserve"> </w:t>
      </w:r>
      <w:r>
        <w:rPr>
          <w:rFonts w:ascii="Simplified Arabic" w:hAnsi="Simplified Arabic" w:cs="Simplified Arabic"/>
          <w:b/>
          <w:bCs/>
          <w:sz w:val="28"/>
          <w:szCs w:val="28"/>
          <w:rtl/>
          <w:lang w:bidi="ar-KW"/>
        </w:rPr>
        <w:t>قال الكمال بن الهمام في فتح القدير</w:t>
      </w:r>
      <w:r>
        <w:rPr>
          <w:rFonts w:ascii="Simplified Arabic" w:hAnsi="Simplified Arabic" w:cs="Simplified Arabic"/>
          <w:sz w:val="28"/>
          <w:szCs w:val="28"/>
          <w:rtl/>
          <w:lang w:bidi="ar-KW"/>
        </w:rPr>
        <w:t xml:space="preserve"> [١: ٣٤٩]: (فإن صح وإلا فالضعيف غير الموضوع يعمل به في فضائل الأعمال) اهـ، وفي حاشية ابن عابدين [١: ١٢٨]: (قوله: في فضائل الأعمال) أي لأجل تحصيل الفضيلة المترتبة على الأعمال، قال ابن حجر في شرح الأربعين: لأنه إن كان صحيحا في نفس الأمر فقد أعطي حقه من العمل وإلا لم يترتب على العمل به مفسدة تحليل ولا تحريم ولا ضياع حق للغير " أهـ، </w:t>
      </w:r>
      <w:r>
        <w:rPr>
          <w:rFonts w:ascii="Simplified Arabic" w:hAnsi="Simplified Arabic" w:cs="Simplified Arabic"/>
          <w:b/>
          <w:bCs/>
          <w:sz w:val="28"/>
          <w:szCs w:val="28"/>
          <w:rtl/>
          <w:lang w:bidi="ar-KW"/>
        </w:rPr>
        <w:t>وقال الخادمي في كتابه بريقة محمودية</w:t>
      </w:r>
      <w:r>
        <w:rPr>
          <w:rFonts w:ascii="Simplified Arabic" w:hAnsi="Simplified Arabic" w:cs="Simplified Arabic"/>
          <w:sz w:val="28"/>
          <w:szCs w:val="28"/>
          <w:rtl/>
          <w:lang w:bidi="ar-KW"/>
        </w:rPr>
        <w:t xml:space="preserve"> [١: ١١٥]: (قيل عن ابن الهمام رحمه الله: يجوز ويستحب العمل في الفضائل والترغيب والترهيب بالحديث الضعيف ما لم يكن موضوعا " أهـ، </w:t>
      </w:r>
      <w:r w:rsidR="00FB357E">
        <w:rPr>
          <w:rFonts w:ascii="Simplified Arabic" w:hAnsi="Simplified Arabic" w:cs="Simplified Arabic" w:hint="cs"/>
          <w:sz w:val="28"/>
          <w:szCs w:val="28"/>
          <w:rtl/>
          <w:lang w:bidi="ar-KW"/>
        </w:rPr>
        <w:t xml:space="preserve">.. </w:t>
      </w:r>
    </w:p>
    <w:p w14:paraId="359359B3" w14:textId="6C983C6C" w:rsidR="00116AA3" w:rsidRDefault="00116AA3" w:rsidP="003B3EC5">
      <w:pPr>
        <w:bidi/>
        <w:spacing w:after="240"/>
        <w:ind w:left="-123"/>
        <w:jc w:val="both"/>
        <w:rPr>
          <w:rFonts w:ascii="Simplified Arabic" w:hAnsi="Simplified Arabic" w:cs="Simplified Arabic"/>
          <w:sz w:val="28"/>
          <w:szCs w:val="28"/>
          <w:rtl/>
          <w:lang w:bidi="ar-KW"/>
        </w:rPr>
      </w:pPr>
      <w:r w:rsidRPr="003B3EC5">
        <w:rPr>
          <w:rFonts w:ascii="Simplified Arabic" w:hAnsi="Simplified Arabic" w:cs="Simplified Arabic"/>
          <w:b/>
          <w:bCs/>
          <w:u w:val="single"/>
          <w:rtl/>
          <w:lang w:bidi="ar-KW"/>
        </w:rPr>
        <w:t>(المطلب الثاني: من أقوال المالكية)</w:t>
      </w:r>
      <w:r w:rsidRPr="003B3EC5">
        <w:rPr>
          <w:rFonts w:ascii="Simplified Arabic" w:hAnsi="Simplified Arabic" w:cs="Simplified Arabic"/>
          <w:sz w:val="28"/>
          <w:szCs w:val="28"/>
          <w:rtl/>
          <w:lang w:bidi="ar-KW"/>
        </w:rPr>
        <w:t xml:space="preserve">: </w:t>
      </w:r>
      <w:r w:rsidRPr="003B3EC5">
        <w:rPr>
          <w:rFonts w:ascii="Simplified Arabic" w:hAnsi="Simplified Arabic" w:cs="Simplified Arabic"/>
          <w:b/>
          <w:bCs/>
          <w:sz w:val="28"/>
          <w:szCs w:val="28"/>
          <w:rtl/>
          <w:lang w:bidi="ar-KW"/>
        </w:rPr>
        <w:t>قال الصاوي في حاشيته على الشرح الصغير</w:t>
      </w:r>
      <w:r w:rsidRPr="003B3EC5">
        <w:rPr>
          <w:rFonts w:ascii="Simplified Arabic" w:hAnsi="Simplified Arabic" w:cs="Simplified Arabic"/>
          <w:sz w:val="28"/>
          <w:szCs w:val="28"/>
          <w:rtl/>
          <w:lang w:bidi="ar-KW"/>
        </w:rPr>
        <w:t xml:space="preserve"> [٤: ٧٧١]: " قوله: قال الغزالي [لا ينظر للصحة إلا في باب الأحكام]: أي التكليفية والوضعية وأما فضائل الأعمال والآداب الحكمية فلا تتوقف على ذلك بل يتأنس لها بالحديث الضعيف وبالآثار المروية عن السلف " أهـ، </w:t>
      </w:r>
      <w:r w:rsidRPr="003B3EC5">
        <w:rPr>
          <w:rFonts w:ascii="Simplified Arabic" w:hAnsi="Simplified Arabic" w:cs="Simplified Arabic"/>
          <w:b/>
          <w:bCs/>
          <w:sz w:val="28"/>
          <w:szCs w:val="28"/>
          <w:rtl/>
          <w:lang w:bidi="ar-KW"/>
        </w:rPr>
        <w:t>وتقدم عن فتح المغيث</w:t>
      </w:r>
      <w:r w:rsidRPr="003B3EC5">
        <w:rPr>
          <w:rFonts w:ascii="Simplified Arabic" w:hAnsi="Simplified Arabic" w:cs="Simplified Arabic"/>
          <w:sz w:val="28"/>
          <w:szCs w:val="28"/>
          <w:rtl/>
          <w:lang w:bidi="ar-KW"/>
        </w:rPr>
        <w:t xml:space="preserve">: " قال ابن عبد البر: أحاديث الفضائل لا يحتاج فيها إلى من يحتج به " أهـ، وتقدم كلام الحطاب والخرشي عند حكاية الاتفاق </w:t>
      </w:r>
    </w:p>
    <w:p w14:paraId="70E4F1FB" w14:textId="44176BBF" w:rsidR="00116AA3" w:rsidRDefault="00116AA3" w:rsidP="00116AA3">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b/>
          <w:bCs/>
          <w:u w:val="single"/>
          <w:rtl/>
          <w:lang w:bidi="ar-KW"/>
        </w:rPr>
        <w:t>(المطلب الثالث: من أقوال الشافعية):</w:t>
      </w:r>
      <w:r>
        <w:rPr>
          <w:rFonts w:ascii="Simplified Arabic" w:hAnsi="Simplified Arabic" w:cs="Simplified Arabic"/>
          <w:sz w:val="28"/>
          <w:szCs w:val="28"/>
          <w:rtl/>
          <w:lang w:bidi="ar-KW"/>
        </w:rPr>
        <w:t xml:space="preserve"> </w:t>
      </w:r>
      <w:r w:rsidRPr="00FB357E">
        <w:rPr>
          <w:rFonts w:ascii="Simplified Arabic" w:hAnsi="Simplified Arabic" w:cs="Simplified Arabic"/>
          <w:b/>
          <w:bCs/>
          <w:sz w:val="28"/>
          <w:szCs w:val="28"/>
          <w:rtl/>
          <w:lang w:bidi="ar-KW"/>
        </w:rPr>
        <w:t>قال الإمام النووي</w:t>
      </w:r>
      <w:r>
        <w:rPr>
          <w:rFonts w:ascii="Simplified Arabic" w:hAnsi="Simplified Arabic" w:cs="Simplified Arabic"/>
          <w:sz w:val="28"/>
          <w:szCs w:val="28"/>
          <w:rtl/>
          <w:lang w:bidi="ar-KW"/>
        </w:rPr>
        <w:t xml:space="preserve"> في مقدمة ا</w:t>
      </w:r>
      <w:r>
        <w:rPr>
          <w:rFonts w:ascii="Simplified Arabic" w:eastAsia="MingLiU_HKSCS" w:hAnsi="Simplified Arabic" w:cs="Simplified Arabic"/>
          <w:sz w:val="28"/>
          <w:szCs w:val="28"/>
          <w:rtl/>
          <w:lang w:bidi="ar-KW"/>
        </w:rPr>
        <w:t>لمج</w:t>
      </w:r>
      <w:r>
        <w:rPr>
          <w:rFonts w:ascii="Simplified Arabic" w:hAnsi="Simplified Arabic" w:cs="Simplified Arabic"/>
          <w:sz w:val="28"/>
          <w:szCs w:val="28"/>
          <w:rtl/>
          <w:lang w:bidi="ar-KW"/>
        </w:rPr>
        <w:t xml:space="preserve">موع ١: ٩٧: (فصل: قال العلماء: الحديث ثلاثة أقسام صحيح، وحسن وضعيف قالوا: وإنما يجوز الاحتجاج من الحديث في الأحكام بالحديث الصحيح أو الحسن، فأما الضعيف فلا يجوز الاحتجاج به في الأحكام والعقائد وتجوز روايته والعمل به في غير الأحكام، كالقصص وفضائل الأعمال والترغيب والترهيب " أهـ، </w:t>
      </w:r>
    </w:p>
    <w:p w14:paraId="1A240EBD" w14:textId="1184C05C" w:rsidR="00116AA3" w:rsidRDefault="00116AA3" w:rsidP="00116AA3">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b/>
          <w:bCs/>
          <w:u w:val="single"/>
          <w:rtl/>
          <w:lang w:bidi="ar-KW"/>
        </w:rPr>
        <w:t>(المطلب الرابع: من أقوال الحنابلة)</w:t>
      </w:r>
      <w:r>
        <w:rPr>
          <w:rFonts w:ascii="Simplified Arabic" w:hAnsi="Simplified Arabic" w:cs="Simplified Arabic"/>
          <w:b/>
          <w:bCs/>
          <w:sz w:val="28"/>
          <w:szCs w:val="28"/>
          <w:u w:val="single"/>
          <w:rtl/>
          <w:lang w:bidi="ar-KW"/>
        </w:rPr>
        <w:t>:</w:t>
      </w:r>
      <w:r>
        <w:rPr>
          <w:rFonts w:ascii="Simplified Arabic" w:hAnsi="Simplified Arabic" w:cs="Simplified Arabic"/>
          <w:sz w:val="28"/>
          <w:szCs w:val="28"/>
          <w:rtl/>
          <w:lang w:bidi="ar-KW"/>
        </w:rPr>
        <w:t xml:space="preserve"> </w:t>
      </w:r>
      <w:r>
        <w:rPr>
          <w:rFonts w:ascii="Simplified Arabic" w:hAnsi="Simplified Arabic" w:cs="Simplified Arabic"/>
          <w:b/>
          <w:bCs/>
          <w:sz w:val="28"/>
          <w:szCs w:val="28"/>
          <w:rtl/>
          <w:lang w:bidi="ar-KW"/>
        </w:rPr>
        <w:t>قال الإمام ابن تيمية</w:t>
      </w:r>
      <w:r>
        <w:rPr>
          <w:rFonts w:ascii="Simplified Arabic" w:hAnsi="Simplified Arabic" w:cs="Simplified Arabic"/>
          <w:sz w:val="28"/>
          <w:szCs w:val="28"/>
          <w:rtl/>
          <w:lang w:bidi="ar-KW"/>
        </w:rPr>
        <w:t xml:space="preserve"> كما في مجموع الفتاوى</w:t>
      </w:r>
      <w:r w:rsidR="003B3EC5">
        <w:rPr>
          <w:rFonts w:ascii="Simplified Arabic" w:hAnsi="Simplified Arabic" w:cs="Simplified Arabic" w:hint="cs"/>
          <w:sz w:val="28"/>
          <w:szCs w:val="28"/>
          <w:rtl/>
          <w:lang w:bidi="ar-KW"/>
        </w:rPr>
        <w:t>:</w:t>
      </w:r>
      <w:r>
        <w:rPr>
          <w:rFonts w:ascii="Simplified Arabic" w:hAnsi="Simplified Arabic" w:cs="Simplified Arabic"/>
          <w:sz w:val="28"/>
          <w:szCs w:val="28"/>
          <w:rtl/>
          <w:lang w:bidi="ar-KW"/>
        </w:rPr>
        <w:t xml:space="preserve"> (ولهذا كانوا يسهلون في أسانيد أحاديث الترغيب والترهيب مالا يسهلون في أسانيد أحاديث الأحكام </w:t>
      </w:r>
      <w:r w:rsidR="00FB357E">
        <w:rPr>
          <w:rFonts w:ascii="Simplified Arabic" w:hAnsi="Simplified Arabic" w:cs="Simplified Arabic" w:hint="cs"/>
          <w:sz w:val="28"/>
          <w:szCs w:val="28"/>
          <w:rtl/>
          <w:lang w:bidi="ar-KW"/>
        </w:rPr>
        <w:t xml:space="preserve">.. </w:t>
      </w:r>
      <w:r>
        <w:rPr>
          <w:rFonts w:ascii="Simplified Arabic" w:hAnsi="Simplified Arabic" w:cs="Simplified Arabic"/>
          <w:sz w:val="28"/>
          <w:szCs w:val="28"/>
          <w:rtl/>
          <w:lang w:bidi="ar-KW"/>
        </w:rPr>
        <w:t xml:space="preserve">" أهـ، </w:t>
      </w:r>
      <w:r w:rsidR="003B3EC5">
        <w:rPr>
          <w:rFonts w:ascii="Simplified Arabic" w:hAnsi="Simplified Arabic" w:cs="Simplified Arabic" w:hint="cs"/>
          <w:sz w:val="28"/>
          <w:szCs w:val="28"/>
          <w:rtl/>
          <w:lang w:bidi="ar-KW"/>
        </w:rPr>
        <w:t>[</w:t>
      </w:r>
      <w:r w:rsidR="003B3EC5">
        <w:rPr>
          <w:rFonts w:ascii="Simplified Arabic" w:hAnsi="Simplified Arabic" w:cs="Simplified Arabic"/>
          <w:sz w:val="28"/>
          <w:szCs w:val="28"/>
          <w:rtl/>
          <w:lang w:bidi="ar-KW"/>
        </w:rPr>
        <w:t>مجموع الفتاوى</w:t>
      </w:r>
      <w:r w:rsidR="003B3EC5">
        <w:rPr>
          <w:rFonts w:ascii="Simplified Arabic" w:hAnsi="Simplified Arabic" w:cs="Simplified Arabic" w:hint="cs"/>
          <w:sz w:val="28"/>
          <w:szCs w:val="28"/>
          <w:rtl/>
          <w:lang w:bidi="ar-KW"/>
        </w:rPr>
        <w:t xml:space="preserve">: 20: 261]، </w:t>
      </w:r>
      <w:r>
        <w:rPr>
          <w:rFonts w:ascii="Simplified Arabic" w:hAnsi="Simplified Arabic" w:cs="Simplified Arabic"/>
          <w:b/>
          <w:bCs/>
          <w:sz w:val="28"/>
          <w:szCs w:val="28"/>
          <w:rtl/>
          <w:lang w:bidi="ar-KW"/>
        </w:rPr>
        <w:t>وقال ابن مفلح في الآداب</w:t>
      </w:r>
      <w:r w:rsidR="003B3EC5">
        <w:rPr>
          <w:rFonts w:ascii="Simplified Arabic" w:hAnsi="Simplified Arabic" w:cs="Simplified Arabic" w:hint="cs"/>
          <w:sz w:val="28"/>
          <w:szCs w:val="28"/>
          <w:rtl/>
          <w:lang w:bidi="ar-KW"/>
        </w:rPr>
        <w:t xml:space="preserve">: </w:t>
      </w:r>
      <w:r>
        <w:rPr>
          <w:rFonts w:ascii="Simplified Arabic" w:hAnsi="Simplified Arabic" w:cs="Simplified Arabic"/>
          <w:sz w:val="28"/>
          <w:szCs w:val="28"/>
          <w:rtl/>
          <w:lang w:bidi="ar-KW"/>
        </w:rPr>
        <w:t>(فصل في العمل بالحديث الضعيف وروايته والتساهل في أحاديث الفضائل دون ما تثبت به الأحكام والحلال والحرام...ينبغي الإشارة إلى ذكر العمل بالحديث الضعيف، والذي قطع به غير واحد ممن صنف في علوم الحديث حكاية عن العلماء أنه يعمل بالحديث الضعيف فيما ليس فيه تحليل ولا تحريم كالفضائل</w:t>
      </w:r>
      <w:r w:rsidR="00FB357E">
        <w:rPr>
          <w:rFonts w:ascii="Simplified Arabic" w:hAnsi="Simplified Arabic" w:cs="Simplified Arabic" w:hint="cs"/>
          <w:sz w:val="28"/>
          <w:szCs w:val="28"/>
          <w:rtl/>
          <w:lang w:bidi="ar-KW"/>
        </w:rPr>
        <w:t xml:space="preserve"> </w:t>
      </w:r>
      <w:r>
        <w:rPr>
          <w:rFonts w:ascii="Simplified Arabic" w:hAnsi="Simplified Arabic" w:cs="Simplified Arabic"/>
          <w:sz w:val="28"/>
          <w:szCs w:val="28"/>
          <w:rtl/>
          <w:lang w:bidi="ar-KW"/>
        </w:rPr>
        <w:t xml:space="preserve">" أهـ، </w:t>
      </w:r>
      <w:r w:rsidR="003B3EC5">
        <w:rPr>
          <w:rFonts w:ascii="Simplified Arabic" w:hAnsi="Simplified Arabic" w:cs="Simplified Arabic" w:hint="cs"/>
          <w:sz w:val="28"/>
          <w:szCs w:val="28"/>
          <w:rtl/>
          <w:lang w:bidi="ar-KW"/>
        </w:rPr>
        <w:t xml:space="preserve">[الآداب: 2: 303]، </w:t>
      </w:r>
      <w:r>
        <w:rPr>
          <w:rFonts w:ascii="Simplified Arabic" w:hAnsi="Simplified Arabic" w:cs="Simplified Arabic"/>
          <w:b/>
          <w:bCs/>
          <w:sz w:val="28"/>
          <w:szCs w:val="28"/>
          <w:rtl/>
          <w:lang w:bidi="ar-KW"/>
        </w:rPr>
        <w:t>وفي شرح الكوكب لابن النجار الفتوحي</w:t>
      </w:r>
      <w:r w:rsidR="003B3EC5">
        <w:rPr>
          <w:rFonts w:ascii="Simplified Arabic" w:hAnsi="Simplified Arabic" w:cs="Simplified Arabic" w:hint="cs"/>
          <w:sz w:val="28"/>
          <w:szCs w:val="28"/>
          <w:rtl/>
          <w:lang w:bidi="ar-KW"/>
        </w:rPr>
        <w:t xml:space="preserve">: </w:t>
      </w:r>
      <w:r>
        <w:rPr>
          <w:rFonts w:ascii="Simplified Arabic" w:hAnsi="Simplified Arabic" w:cs="Simplified Arabic"/>
          <w:sz w:val="28"/>
          <w:szCs w:val="28"/>
          <w:rtl/>
          <w:lang w:bidi="ar-KW"/>
        </w:rPr>
        <w:t>(ويعمل ب</w:t>
      </w:r>
      <w:r w:rsidR="00FB357E">
        <w:rPr>
          <w:rFonts w:ascii="Simplified Arabic" w:hAnsi="Simplified Arabic" w:cs="Simplified Arabic" w:hint="cs"/>
          <w:sz w:val="28"/>
          <w:szCs w:val="28"/>
          <w:rtl/>
          <w:lang w:bidi="ar-KW"/>
        </w:rPr>
        <w:t xml:space="preserve"> (</w:t>
      </w:r>
      <w:r>
        <w:rPr>
          <w:rFonts w:ascii="Simplified Arabic" w:hAnsi="Simplified Arabic" w:cs="Simplified Arabic"/>
          <w:sz w:val="28"/>
          <w:szCs w:val="28"/>
          <w:rtl/>
          <w:lang w:bidi="ar-KW"/>
        </w:rPr>
        <w:t>الحديث</w:t>
      </w:r>
      <w:r w:rsidR="00FB357E">
        <w:rPr>
          <w:rFonts w:ascii="Simplified Arabic" w:hAnsi="Simplified Arabic" w:cs="Simplified Arabic" w:hint="cs"/>
          <w:sz w:val="28"/>
          <w:szCs w:val="28"/>
          <w:rtl/>
          <w:lang w:bidi="ar-KW"/>
        </w:rPr>
        <w:t xml:space="preserve">) </w:t>
      </w:r>
      <w:r>
        <w:rPr>
          <w:rFonts w:ascii="Simplified Arabic" w:hAnsi="Simplified Arabic" w:cs="Simplified Arabic"/>
          <w:sz w:val="28"/>
          <w:szCs w:val="28"/>
          <w:rtl/>
          <w:lang w:bidi="ar-KW"/>
        </w:rPr>
        <w:t>الضعيف في الفضائل) عند الإمام أحمد رضي الله عنه والموفق والأكثر"</w:t>
      </w:r>
      <w:r w:rsidR="00344A8B">
        <w:rPr>
          <w:rFonts w:ascii="Simplified Arabic" w:hAnsi="Simplified Arabic" w:cs="Simplified Arabic" w:hint="cs"/>
          <w:sz w:val="28"/>
          <w:szCs w:val="28"/>
          <w:rtl/>
          <w:lang w:bidi="ar-KW"/>
        </w:rPr>
        <w:t xml:space="preserve"> </w:t>
      </w:r>
      <w:r>
        <w:rPr>
          <w:rFonts w:ascii="Simplified Arabic" w:hAnsi="Simplified Arabic" w:cs="Simplified Arabic"/>
          <w:sz w:val="28"/>
          <w:szCs w:val="28"/>
          <w:rtl/>
          <w:lang w:bidi="ar-KW"/>
        </w:rPr>
        <w:t>أهـ</w:t>
      </w:r>
      <w:r w:rsidR="003B3EC5">
        <w:rPr>
          <w:rFonts w:ascii="Simplified Arabic" w:hAnsi="Simplified Arabic" w:cs="Simplified Arabic" w:hint="cs"/>
          <w:sz w:val="28"/>
          <w:szCs w:val="28"/>
          <w:rtl/>
          <w:lang w:bidi="ar-KW"/>
        </w:rPr>
        <w:t xml:space="preserve"> [شرح الكواكب: 315]،</w:t>
      </w:r>
      <w:r w:rsidR="004E0413">
        <w:rPr>
          <w:rFonts w:ascii="Simplified Arabic" w:hAnsi="Simplified Arabic" w:cs="Simplified Arabic" w:hint="cs"/>
          <w:sz w:val="28"/>
          <w:szCs w:val="28"/>
          <w:rtl/>
          <w:lang w:bidi="ar-KW"/>
        </w:rPr>
        <w:t xml:space="preserve"> </w:t>
      </w:r>
    </w:p>
    <w:p w14:paraId="08C87D98" w14:textId="3E64869C" w:rsidR="002031D5" w:rsidRDefault="00116AA3" w:rsidP="00684C19">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bCs/>
          <w:sz w:val="40"/>
          <w:szCs w:val="40"/>
          <w:highlight w:val="yellow"/>
          <w:u w:val="single"/>
          <w:rtl/>
        </w:rPr>
        <w:t>[المفتاح الخامس]:</w:t>
      </w:r>
      <w:r>
        <w:rPr>
          <w:rFonts w:ascii="Simplified Arabic" w:hAnsi="Simplified Arabic" w:cs="Simplified Arabic"/>
          <w:bCs/>
          <w:rtl/>
        </w:rPr>
        <w:t xml:space="preserve"> </w:t>
      </w:r>
      <w:r>
        <w:rPr>
          <w:rFonts w:ascii="Simplified Arabic" w:hAnsi="Simplified Arabic" w:cs="Simplified Arabic"/>
          <w:sz w:val="28"/>
          <w:szCs w:val="28"/>
          <w:rtl/>
          <w:lang w:bidi="ar-KW"/>
        </w:rPr>
        <w:t>[</w:t>
      </w:r>
      <w:r>
        <w:rPr>
          <w:rFonts w:ascii="Simplified Arabic" w:hAnsi="Simplified Arabic" w:cs="Simplified Arabic"/>
          <w:b/>
          <w:bCs/>
          <w:u w:val="single"/>
          <w:rtl/>
        </w:rPr>
        <w:t>حكاية الخلاف في مسالة جواز العمل بالحديث الضعيف في فضائل الأعمال حكاية لا تصح، والرد علي ذلك</w:t>
      </w:r>
      <w:r>
        <w:rPr>
          <w:rFonts w:ascii="Simplified Arabic" w:hAnsi="Simplified Arabic" w:cs="Simplified Arabic"/>
          <w:b/>
          <w:bCs/>
          <w:sz w:val="28"/>
          <w:szCs w:val="28"/>
          <w:u w:val="single"/>
          <w:rtl/>
        </w:rPr>
        <w:t>]:</w:t>
      </w:r>
      <w:r w:rsidR="004E0413">
        <w:rPr>
          <w:rFonts w:ascii="Simplified Arabic" w:hAnsi="Simplified Arabic" w:cs="Simplified Arabic" w:hint="cs"/>
          <w:b/>
          <w:bCs/>
          <w:sz w:val="28"/>
          <w:szCs w:val="28"/>
          <w:u w:val="single"/>
          <w:rtl/>
        </w:rPr>
        <w:t xml:space="preserve"> </w:t>
      </w:r>
      <w:r>
        <w:rPr>
          <w:rFonts w:ascii="Simplified Arabic" w:hAnsi="Simplified Arabic" w:cs="Simplified Arabic"/>
          <w:b/>
          <w:bCs/>
          <w:sz w:val="28"/>
          <w:szCs w:val="28"/>
          <w:u w:val="single"/>
          <w:rtl/>
        </w:rPr>
        <w:t>ذكر بعضهم الخلاف في المسألة وادعى أن العلماء اختلفوا في ذلك على قولين</w:t>
      </w:r>
      <w:r>
        <w:rPr>
          <w:rFonts w:ascii="Simplified Arabic" w:hAnsi="Simplified Arabic" w:cs="Simplified Arabic"/>
          <w:sz w:val="28"/>
          <w:szCs w:val="28"/>
          <w:rtl/>
        </w:rPr>
        <w:t xml:space="preserve">: </w:t>
      </w:r>
      <w:r>
        <w:rPr>
          <w:rFonts w:ascii="Simplified Arabic" w:hAnsi="Simplified Arabic" w:cs="Simplified Arabic"/>
          <w:b/>
          <w:bCs/>
          <w:sz w:val="28"/>
          <w:szCs w:val="28"/>
          <w:u w:val="single"/>
          <w:rtl/>
        </w:rPr>
        <w:t>(القول الأول)</w:t>
      </w:r>
      <w:r w:rsidR="007111D7">
        <w:rPr>
          <w:rFonts w:ascii="Simplified Arabic" w:hAnsi="Simplified Arabic" w:cs="Simplified Arabic"/>
          <w:b/>
          <w:bCs/>
          <w:sz w:val="28"/>
          <w:szCs w:val="28"/>
          <w:rtl/>
        </w:rPr>
        <w:t>:</w:t>
      </w:r>
      <w:r>
        <w:rPr>
          <w:rFonts w:ascii="Simplified Arabic" w:hAnsi="Simplified Arabic" w:cs="Simplified Arabic"/>
          <w:sz w:val="28"/>
          <w:szCs w:val="28"/>
          <w:rtl/>
        </w:rPr>
        <w:t xml:space="preserve"> أنه لا يُعمل بالحديث الضعيف مُطلقاً، لا في الأحكام والعقائد ولا في فضائل الأعمال، ونسب ذلك القول إلى الإمام البخاري، والإمام مسلم، والإمام أبو زكريا النيسابوري، والإمام أبو زرعة الرازي، والإمام أبو حاتم الرازي، والإمام ابن أبي حاتم الرازي، والإمام ابن حِبان البستي، والإمام أبو سليمان الخطابي، والإمام ابن حزم الظاهري، والإمام أبو بكر بن العربي، والإمام ابن تيمية، والإمام أبو شامة المقدسي، والإمام جلال الدين الدواني، والإمام الشوكاني، </w:t>
      </w:r>
      <w:r>
        <w:rPr>
          <w:rFonts w:ascii="Simplified Arabic" w:hAnsi="Simplified Arabic" w:cs="Simplified Arabic"/>
          <w:b/>
          <w:bCs/>
          <w:sz w:val="28"/>
          <w:szCs w:val="28"/>
          <w:u w:val="single"/>
          <w:rtl/>
        </w:rPr>
        <w:t>وأنّ (القول الثاني):</w:t>
      </w:r>
      <w:r>
        <w:rPr>
          <w:rFonts w:ascii="Simplified Arabic" w:hAnsi="Simplified Arabic" w:cs="Simplified Arabic"/>
          <w:sz w:val="28"/>
          <w:szCs w:val="28"/>
          <w:rtl/>
        </w:rPr>
        <w:t xml:space="preserve"> أنه لا يُعمل بالحديث الضعيف في الأحكام والعقائد، ولكن يُعمل به في فضائل لأعمال والترغيب والترهيب والتفسير والمغازي والسير بشروط اعتمدها الأئمة الثقات، وممن قال بذلك: الحافظ ابن حجر العسقلاني، والإمام النووي، والإمام السيوطي، والإمام ابن جماعة، والإمام الطيبي، والإمام سراج الدين البلقيني، والحافظ المنذري، والحافظ زين الدين أبو الفضل العراقي، والإمام ابن دقيق العيد، والحافظ ابن عبد البر المالكي، والحافظ ابن حجر الهيثمي، والإمام ابن الهمام، وابن قدامة المقدسي، والإمام ابن كثير، والإمام جلال الدين المحلي، والإمام ابن علان، والإمام الصنعاني</w:t>
      </w:r>
      <w:r w:rsidR="00684C19">
        <w:rPr>
          <w:rFonts w:ascii="Simplified Arabic" w:hAnsi="Simplified Arabic" w:cs="Simplified Arabic" w:hint="cs"/>
          <w:sz w:val="28"/>
          <w:szCs w:val="28"/>
          <w:rtl/>
        </w:rPr>
        <w:t>) انتهى كلامه</w:t>
      </w:r>
      <w:r>
        <w:rPr>
          <w:rFonts w:ascii="Simplified Arabic" w:hAnsi="Simplified Arabic" w:cs="Simplified Arabic"/>
          <w:sz w:val="28"/>
          <w:szCs w:val="28"/>
          <w:rtl/>
        </w:rPr>
        <w:t xml:space="preserve">، </w:t>
      </w:r>
      <w:r>
        <w:rPr>
          <w:rFonts w:ascii="Simplified Arabic" w:hAnsi="Simplified Arabic" w:cs="Simplified Arabic"/>
          <w:b/>
          <w:bCs/>
          <w:u w:val="single"/>
          <w:rtl/>
        </w:rPr>
        <w:t>والذي يهمنا في فقه الرد عليه أمور أهمها:</w:t>
      </w:r>
      <w:r>
        <w:rPr>
          <w:rFonts w:ascii="Simplified Arabic" w:hAnsi="Simplified Arabic" w:cs="Simplified Arabic"/>
          <w:sz w:val="28"/>
          <w:szCs w:val="28"/>
          <w:rtl/>
        </w:rPr>
        <w:t xml:space="preserve"> </w:t>
      </w:r>
      <w:r>
        <w:rPr>
          <w:rFonts w:ascii="Simplified Arabic" w:hAnsi="Simplified Arabic" w:cs="Simplified Arabic"/>
          <w:b/>
          <w:bCs/>
          <w:sz w:val="28"/>
          <w:szCs w:val="28"/>
          <w:u w:val="single"/>
          <w:rtl/>
        </w:rPr>
        <w:t>(أولاً)</w:t>
      </w:r>
      <w:r>
        <w:rPr>
          <w:rFonts w:ascii="Simplified Arabic" w:hAnsi="Simplified Arabic" w:cs="Simplified Arabic"/>
          <w:sz w:val="28"/>
          <w:szCs w:val="28"/>
          <w:rtl/>
        </w:rPr>
        <w:t xml:space="preserve"> أنّ حكاية الخلاف ليس فيها انصاف، فقد اجتهد في جمع كل ما وقعت عينه عليه من أقوال المانعين ولم يستطع أن يزيدهم على عشرين قولاً في مقابل مئات النصوص للفقهاء والمحدثين التي تُجيز العمل بالحديث الضعيف - وفق شروطه - في فضائل الأعمال، فضلاً عن الأئمة الكبار كالإمام أحمد ابن حنبل، وقد سبق قوله الذي ذكره الخطيب البغدادي عن الإمام أحمد: " إذا روينا عن رسول الله صلى الله عليه وسلم في الحلال والحرام والسنن والأحكام تشددنا في الأسانيد وإذا روينا عن النبي صلى الله عليه وسلم في فضائل الأعمال وما لا يضع حكماً ولا يرفعه تساهلنا في الأسانيد " أهـ [الكفاية في علم الرواية ص 135، وطبقات الحنابلة لابن رجب الحنبلي: 1: 95]، و</w:t>
      </w:r>
      <w:r>
        <w:rPr>
          <w:rFonts w:ascii="Simplified Arabic" w:hAnsi="Simplified Arabic" w:cs="Simplified Arabic"/>
          <w:bCs/>
          <w:sz w:val="28"/>
          <w:szCs w:val="28"/>
          <w:rtl/>
        </w:rPr>
        <w:t>ما أخرجه الخطيب البغدادي</w:t>
      </w:r>
      <w:r>
        <w:rPr>
          <w:rFonts w:ascii="Simplified Arabic" w:hAnsi="Simplified Arabic" w:cs="Simplified Arabic"/>
          <w:sz w:val="28"/>
          <w:szCs w:val="28"/>
          <w:rtl/>
        </w:rPr>
        <w:t xml:space="preserve"> عن عبد الرحمن بن مهدي: " إذا روينا عن النبي صلى الله عليه وسلم في الحلال والحرام والأحكام تشددنا وانتقدنا الرجال، واذا روينا في الفضائل والثواب والعقاب والمباحات والدعوات تساهلنا في الأسانيد " [الجامع لأخلاق الرواي للخطيب البغدادي: 2: 91]، </w:t>
      </w:r>
      <w:r>
        <w:rPr>
          <w:rFonts w:ascii="Simplified Arabic" w:hAnsi="Simplified Arabic" w:cs="Simplified Arabic"/>
          <w:b/>
          <w:bCs/>
          <w:sz w:val="28"/>
          <w:szCs w:val="28"/>
          <w:rtl/>
        </w:rPr>
        <w:t>(ثانياً)</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نسب القول المانع من رواية الحديث الضعيف والعمل به إلى الإمام البخاري، وهذا مخالف لصنيع البخاري في الأدب المفرد، فقد جمع فيه الصحيح والضعيف، وبالتالي فنسبة القول إلى البخاري غير صحيحة، ونسب القول إلى الأئمة أبي زكريا النيسابوري، وأبي زرعة الرازي، وأبي حاتم الرازي، وابن أبي حاتم الرازي، ولم يذكر صريح قولهم في ذلك، ونسب القول إلى ابن تيمية، وكان يتحدث عن الحلال والحرام </w:t>
      </w:r>
      <w:r w:rsidR="007111D7">
        <w:rPr>
          <w:rFonts w:ascii="Simplified Arabic" w:hAnsi="Simplified Arabic" w:cs="Simplified Arabic"/>
          <w:sz w:val="28"/>
          <w:szCs w:val="28"/>
          <w:rtl/>
        </w:rPr>
        <w:t>(</w:t>
      </w:r>
      <w:r>
        <w:rPr>
          <w:rFonts w:ascii="Simplified Arabic" w:hAnsi="Simplified Arabic" w:cs="Simplified Arabic"/>
          <w:sz w:val="28"/>
          <w:szCs w:val="28"/>
          <w:rtl/>
        </w:rPr>
        <w:t>الشريعة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وهذا ليس مجال البحث إذ الاتفاق على منع العمل به في العقائد وفي الحلال والحرام، والحديث عن العمل به في فضائل الأعمال، ودليل ذلك ما نقله عنه: " ولا يجوز أن يُعتمد في الشريعة على الأحاديث الضعيفة التي ليست صحيحة ولا حسنة " أهـ [القاعدة الجليلة في التوسل والوسيلة: ص 82]، فحديثه عن التشريع، كما أنّه هو القائل -</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 xml:space="preserve">كما في مجموع الفتاوى ٢٠: ٢٦١ -: - وهو يتحدث عن علماء أهل السنّة " ولهذا كانوا يسهلون في أسانيد أحاديث الترغيب والترهيب مالا يسهلون في أسانيد أحاديث الأحكام " أهـ، وأمّا نقله كلام ابن الجوزي فغير مناسب لأنّ تفسيره المسمى زاد المسير في علم التفسير فيه من الأحاديث الضعيفة الشيء الكثير، وهو يستدل بها، وما نقله عن الشوكاني في غير محله حيث يقول: </w:t>
      </w:r>
      <w:r>
        <w:rPr>
          <w:rFonts w:ascii="Simplified Arabic" w:hAnsi="Simplified Arabic" w:cs="Simplified Arabic"/>
          <w:sz w:val="28"/>
          <w:szCs w:val="28"/>
          <w:rtl/>
        </w:rPr>
        <w:t xml:space="preserve">وقال الإمام الشوكاني: " الضعيف الذي يبلغ ضعفه الى حدٍ لا يحصل معه الظن لا يثبت به الحكم ولا يجوز الاحتجاج به في </w:t>
      </w:r>
      <w:r w:rsidR="007F4748">
        <w:rPr>
          <w:rFonts w:ascii="Simplified Arabic" w:hAnsi="Simplified Arabic" w:cs="Simplified Arabic" w:hint="cs"/>
          <w:sz w:val="28"/>
          <w:szCs w:val="28"/>
          <w:rtl/>
        </w:rPr>
        <w:t>ا</w:t>
      </w:r>
      <w:r>
        <w:rPr>
          <w:rFonts w:ascii="Simplified Arabic" w:hAnsi="Simplified Arabic" w:cs="Simplified Arabic"/>
          <w:sz w:val="28"/>
          <w:szCs w:val="28"/>
          <w:rtl/>
        </w:rPr>
        <w:t xml:space="preserve">ثبات شرعٍ عام وانما يثبت الحكم بالصحيح والحسن لذاته أو لغيره لحصول الظن بالصدق " أهـ [ارشاد الفحول (ص48)]، فالشوكاني يتحدث عن التشريع واثبات الأحكام - كما هو واضح -، ونحن نتحدث عن فضائل الأعمال، </w:t>
      </w:r>
      <w:r w:rsidR="007F4748">
        <w:rPr>
          <w:rFonts w:ascii="Simplified Arabic" w:hAnsi="Simplified Arabic" w:cs="Simplified Arabic" w:hint="cs"/>
          <w:sz w:val="28"/>
          <w:szCs w:val="28"/>
          <w:rtl/>
        </w:rPr>
        <w:t>ثم هو لم يتكلم عن الضعيف، وإنما تكلم عن الشديد الضعف، بدلالة قوله: (</w:t>
      </w:r>
      <w:r w:rsidR="007F4748">
        <w:rPr>
          <w:rFonts w:ascii="Simplified Arabic" w:hAnsi="Simplified Arabic" w:cs="Simplified Arabic"/>
          <w:sz w:val="28"/>
          <w:szCs w:val="28"/>
          <w:rtl/>
        </w:rPr>
        <w:t>الضعيف الذي يبلغ ضعفه الى حدٍ لا يحصل معه الظن</w:t>
      </w:r>
      <w:r w:rsidR="007F4748">
        <w:rPr>
          <w:rFonts w:ascii="Simplified Arabic" w:hAnsi="Simplified Arabic" w:cs="Simplified Arabic" w:hint="cs"/>
          <w:sz w:val="28"/>
          <w:szCs w:val="28"/>
          <w:rtl/>
        </w:rPr>
        <w:t>)،</w:t>
      </w:r>
      <w:r w:rsidR="004E0413">
        <w:rPr>
          <w:rFonts w:ascii="Simplified Arabic" w:hAnsi="Simplified Arabic" w:cs="Simplified Arabic" w:hint="cs"/>
          <w:sz w:val="28"/>
          <w:szCs w:val="28"/>
          <w:rtl/>
        </w:rPr>
        <w:t xml:space="preserve"> </w:t>
      </w:r>
      <w:r>
        <w:rPr>
          <w:rFonts w:ascii="Simplified Arabic" w:hAnsi="Simplified Arabic" w:cs="Simplified Arabic"/>
          <w:sz w:val="28"/>
          <w:szCs w:val="28"/>
          <w:rtl/>
        </w:rPr>
        <w:t>وأمّا قول الألباني: " العمل بالضعيف فيه خلاف عند العلماء، والذي أُدينُ الله به، وأدعوا الناس إليه، أنَّ الحديث الضعيف لا يُعمل به مُطلقاً لا في الفضائل ولا المُستحبات ولا غيرها " أهـ [صحيح الجامع الصغير وزيادته (1: 49)]،</w:t>
      </w:r>
      <w:r>
        <w:rPr>
          <w:rFonts w:ascii="Simplified Arabic" w:hAnsi="Simplified Arabic" w:cs="Simplified Arabic"/>
          <w:sz w:val="28"/>
          <w:szCs w:val="28"/>
          <w:rtl/>
          <w:lang w:bidi="ar-KW"/>
        </w:rPr>
        <w:t xml:space="preserve"> فقد أنصف في ذكر الخلاف، ويدين هو بما شاء، ولكن نسبة الخطأ إلى الفريق المجيز خلل جلل، </w:t>
      </w:r>
      <w:r>
        <w:rPr>
          <w:rFonts w:ascii="Simplified Arabic" w:hAnsi="Simplified Arabic" w:cs="Simplified Arabic"/>
          <w:b/>
          <w:bCs/>
          <w:sz w:val="28"/>
          <w:szCs w:val="28"/>
          <w:u w:val="single"/>
          <w:rtl/>
          <w:lang w:bidi="ar-KW"/>
        </w:rPr>
        <w:t>(ثالثا):</w:t>
      </w:r>
      <w:r>
        <w:rPr>
          <w:rFonts w:ascii="Simplified Arabic" w:hAnsi="Simplified Arabic" w:cs="Simplified Arabic"/>
          <w:sz w:val="28"/>
          <w:szCs w:val="28"/>
          <w:rtl/>
          <w:lang w:bidi="ar-KW"/>
        </w:rPr>
        <w:t xml:space="preserve"> أنّ الكاتب ينتصر لرأيه ويريد ان يلغي رأي الآخرين، فكيف إذا كان الراي المقابل له هو رأي الجمهور، وإذا لم يعتبر المخالف بأمثال من ذكرهم: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rPr>
        <w:t xml:space="preserve">الحافظ ابن حجر العسقلاني، والإمام النووي، والإمام السيوطي، والإمام ابن جماعة، والإمام الطيبي، والإمام سراج الدين البلقيني، والحافظ المنذري، والحافظ زين الدين أبو الفضل العراقي، والإمام ابن دقيق العيد، والحافظ ابن عبد البر المالكي، والحافظ ابن حجر الهيثمي، والإمام ابن الهمام، وابن قدامة المقدسي، والإمام ابن كثير...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(رابعا)</w:t>
      </w:r>
      <w:r>
        <w:rPr>
          <w:rFonts w:ascii="Simplified Arabic" w:hAnsi="Simplified Arabic" w:cs="Simplified Arabic"/>
          <w:sz w:val="28"/>
          <w:szCs w:val="28"/>
          <w:rtl/>
        </w:rPr>
        <w:t xml:space="preserve"> الجمهور والمدارس الحديثية المعتبرة والمدارس الفقهية المتخصصة جميعها متفقة على القول بجواز العمل بالحديث الضعيف - وفق شروطه - في فضائل الأعمال، ولذلك فالخلاف فيها يميل إلى صالح الجمهور كما ذكر الاتفاق عليه الإمام النووي، فكيف إذا أخذت وعملت به طوائف من المسلمين، فهل يكون هناك سبيل </w:t>
      </w:r>
      <w:r w:rsidR="007F4748">
        <w:rPr>
          <w:rFonts w:ascii="Simplified Arabic" w:hAnsi="Simplified Arabic" w:cs="Simplified Arabic" w:hint="cs"/>
          <w:sz w:val="28"/>
          <w:szCs w:val="28"/>
          <w:rtl/>
        </w:rPr>
        <w:t>ل</w:t>
      </w:r>
      <w:r w:rsidR="007F4748">
        <w:rPr>
          <w:rFonts w:ascii="Simplified Arabic" w:hAnsi="Simplified Arabic" w:cs="Simplified Arabic"/>
          <w:sz w:val="28"/>
          <w:szCs w:val="28"/>
          <w:rtl/>
        </w:rPr>
        <w:t xml:space="preserve">تبديعها </w:t>
      </w:r>
      <w:r>
        <w:rPr>
          <w:rFonts w:ascii="Simplified Arabic" w:hAnsi="Simplified Arabic" w:cs="Simplified Arabic"/>
          <w:sz w:val="28"/>
          <w:szCs w:val="28"/>
          <w:rtl/>
        </w:rPr>
        <w:t xml:space="preserve">فضلاً عن </w:t>
      </w:r>
      <w:r w:rsidR="007F4748">
        <w:rPr>
          <w:rFonts w:ascii="Simplified Arabic" w:hAnsi="Simplified Arabic" w:cs="Simplified Arabic"/>
          <w:sz w:val="28"/>
          <w:szCs w:val="28"/>
          <w:rtl/>
        </w:rPr>
        <w:t xml:space="preserve">تخطئتها </w:t>
      </w:r>
      <w:r>
        <w:rPr>
          <w:rFonts w:ascii="Simplified Arabic" w:hAnsi="Simplified Arabic" w:cs="Simplified Arabic"/>
          <w:sz w:val="28"/>
          <w:szCs w:val="28"/>
          <w:rtl/>
        </w:rPr>
        <w:t xml:space="preserve">نسأل الله السلامة، </w:t>
      </w:r>
      <w:r>
        <w:rPr>
          <w:rFonts w:ascii="Simplified Arabic" w:hAnsi="Simplified Arabic" w:cs="Simplified Arabic"/>
          <w:b/>
          <w:bCs/>
          <w:sz w:val="28"/>
          <w:szCs w:val="28"/>
          <w:highlight w:val="yellow"/>
          <w:u w:val="single"/>
          <w:rtl/>
        </w:rPr>
        <w:t>ومن آثار ونتائج الغلو في هذه المسالة:</w:t>
      </w:r>
      <w:r>
        <w:rPr>
          <w:rFonts w:ascii="Simplified Arabic" w:hAnsi="Simplified Arabic" w:cs="Simplified Arabic"/>
          <w:sz w:val="28"/>
          <w:szCs w:val="28"/>
          <w:highlight w:val="yellow"/>
          <w:rtl/>
        </w:rPr>
        <w:t xml:space="preserve"> </w:t>
      </w:r>
      <w:r>
        <w:rPr>
          <w:rFonts w:ascii="Simplified Arabic" w:hAnsi="Simplified Arabic" w:cs="Simplified Arabic"/>
          <w:b/>
          <w:bCs/>
          <w:sz w:val="28"/>
          <w:szCs w:val="28"/>
          <w:highlight w:val="yellow"/>
          <w:u w:val="single"/>
          <w:rtl/>
          <w:lang w:bidi="ar-KW"/>
        </w:rPr>
        <w:t>رأينا الألباني رحمه الله يتهم بالبدعة من يعمل بالحديث الضعيف كما سوّد بذلك كتاب أحكام الجنائز وبدعها</w:t>
      </w:r>
      <w:r>
        <w:rPr>
          <w:rFonts w:ascii="Simplified Arabic" w:hAnsi="Simplified Arabic" w:cs="Simplified Arabic"/>
          <w:sz w:val="28"/>
          <w:szCs w:val="28"/>
          <w:highlight w:val="yellow"/>
          <w:rtl/>
          <w:lang w:bidi="ar-KW"/>
        </w:rPr>
        <w:t>،</w:t>
      </w:r>
      <w:r>
        <w:rPr>
          <w:rFonts w:ascii="Simplified Arabic" w:hAnsi="Simplified Arabic" w:cs="Simplified Arabic"/>
          <w:sz w:val="28"/>
          <w:szCs w:val="28"/>
          <w:rtl/>
          <w:lang w:bidi="ar-KW"/>
        </w:rPr>
        <w:t xml:space="preserve"> فقد بدّع ما لا يُبدع بحال، واتهم بالبدعة من عمل بالأحاديث الضعيفة في أمور هي من قبيل فضائل الأعمال كقراءة سورة يس على أموات المسلمين، وتلقين موتى المسلمين، فصار رحمه الله صائلاً على السنّة لا صائلاً لها،</w:t>
      </w:r>
      <w:r>
        <w:rPr>
          <w:rFonts w:ascii="Simplified Arabic" w:hAnsi="Simplified Arabic" w:cs="Simplified Arabic"/>
          <w:b/>
          <w:bCs/>
          <w:sz w:val="28"/>
          <w:szCs w:val="28"/>
          <w:rtl/>
          <w:lang w:bidi="ar-KW"/>
        </w:rPr>
        <w:t xml:space="preserve"> </w:t>
      </w:r>
      <w:r>
        <w:rPr>
          <w:rFonts w:ascii="Simplified Arabic" w:hAnsi="Simplified Arabic" w:cs="Simplified Arabic"/>
          <w:sz w:val="28"/>
          <w:szCs w:val="28"/>
          <w:rtl/>
          <w:lang w:bidi="ar-KW"/>
        </w:rPr>
        <w:t xml:space="preserve">وأما استدلال مقبل الوادعي بحديث: </w:t>
      </w:r>
      <w:r w:rsidR="007111D7">
        <w:rPr>
          <w:rFonts w:ascii="Simplified Arabic" w:hAnsi="Simplified Arabic" w:cs="Simplified Arabic"/>
          <w:sz w:val="28"/>
          <w:szCs w:val="28"/>
          <w:rtl/>
        </w:rPr>
        <w:t>(</w:t>
      </w:r>
      <w:r>
        <w:rPr>
          <w:rFonts w:ascii="Simplified Arabic" w:hAnsi="Simplified Arabic" w:cs="Simplified Arabic"/>
          <w:sz w:val="28"/>
          <w:szCs w:val="28"/>
          <w:rtl/>
        </w:rPr>
        <w:t>من حدَّثَ عني بحديث يرى أنه كذِّب فهو أحد الكذابين</w:t>
      </w:r>
      <w:r w:rsidR="007111D7">
        <w:rPr>
          <w:rFonts w:ascii="Simplified Arabic" w:hAnsi="Simplified Arabic" w:cs="Simplified Arabic"/>
          <w:sz w:val="28"/>
          <w:szCs w:val="28"/>
          <w:rtl/>
        </w:rPr>
        <w:t>)</w:t>
      </w:r>
      <w:r>
        <w:rPr>
          <w:rFonts w:ascii="Simplified Arabic" w:hAnsi="Simplified Arabic" w:cs="Simplified Arabic"/>
          <w:sz w:val="28"/>
          <w:szCs w:val="28"/>
          <w:rtl/>
          <w:lang w:bidi="ar-KW"/>
        </w:rPr>
        <w:t xml:space="preserve">، ليلغي بذلك فائدة كل حديث ضعيف، فنقول وهل يستطيع أحد من أمّة النبي صلى الله عليه وسلم أن يجزم بأنّ الحديث الضعيف كذب على رسول الله صلى الله عليه وسلم، وجميعنا يعلم أنّ </w:t>
      </w:r>
      <w:r>
        <w:rPr>
          <w:rFonts w:ascii="Simplified Arabic" w:eastAsia="Times New Roman" w:hAnsi="Simplified Arabic" w:cs="Simplified Arabic"/>
          <w:sz w:val="28"/>
          <w:szCs w:val="28"/>
          <w:rtl/>
        </w:rPr>
        <w:t xml:space="preserve">الحديث الضعيف: هو ما فقد شرطًا أو أكثر من شروط القبول أو من شروط الحديث المقبول، وهذا يعني أن نسبته إلى الرسول صلى الله عليه وسلم نسبة ضعيفة، </w:t>
      </w:r>
      <w:r>
        <w:rPr>
          <w:rFonts w:ascii="Simplified Arabic" w:hAnsi="Simplified Arabic" w:cs="Simplified Arabic"/>
          <w:sz w:val="28"/>
          <w:szCs w:val="28"/>
          <w:rtl/>
        </w:rPr>
        <w:t xml:space="preserve">وليس معنى حكم العلماء على الحديث بالضعف أنَّ النبي لم يقله، فهذا ما لا يستطيع أحدٌ أن يجزم به، ثم كم رأينا الالباني يضعف حديثا وفي اليوم التالي يصححه لأنه وجد له طريقا صحيحا او طريقا يدعمه فهل ننتظر في ديننا حتى يستقر الالباني على التصحيح والتضعيف، وقد أحصى طلبة العلم له حوالي 500 حديث فيما سموه تراجعات الألباني، وغالبا ما كانت هذه التراجعات نتيجة لإعادة تقييم للأسانيد أو المتون، مما أدى إلى تغيير الحكم في بعض الأحاديث، سواء من تصحيح إلى تضعيف أو العكس، </w:t>
      </w:r>
      <w:r>
        <w:rPr>
          <w:rFonts w:ascii="Simplified Arabic" w:hAnsi="Simplified Arabic" w:cs="Simplified Arabic"/>
          <w:b/>
          <w:bCs/>
          <w:sz w:val="28"/>
          <w:szCs w:val="28"/>
          <w:rtl/>
        </w:rPr>
        <w:t xml:space="preserve">وكذلك فإن العلماء جعلوا </w:t>
      </w:r>
      <w:r w:rsidR="00B25792">
        <w:rPr>
          <w:rFonts w:ascii="Simplified Arabic" w:hAnsi="Simplified Arabic" w:cs="Simplified Arabic" w:hint="cs"/>
          <w:b/>
          <w:bCs/>
          <w:sz w:val="28"/>
          <w:szCs w:val="28"/>
          <w:rtl/>
        </w:rPr>
        <w:t>(للضعيف)</w:t>
      </w:r>
      <w:r>
        <w:rPr>
          <w:rFonts w:ascii="Simplified Arabic" w:hAnsi="Simplified Arabic" w:cs="Simplified Arabic"/>
          <w:b/>
          <w:bCs/>
          <w:sz w:val="28"/>
          <w:szCs w:val="28"/>
          <w:rtl/>
        </w:rPr>
        <w:t xml:space="preserve"> شروطا ثلاثة لجواز العمل به</w:t>
      </w:r>
      <w:r>
        <w:rPr>
          <w:rFonts w:ascii="Simplified Arabic" w:hAnsi="Simplified Arabic" w:cs="Simplified Arabic"/>
          <w:sz w:val="28"/>
          <w:szCs w:val="28"/>
          <w:rtl/>
        </w:rPr>
        <w:t xml:space="preserve">: </w:t>
      </w:r>
      <w:r>
        <w:rPr>
          <w:rFonts w:ascii="Simplified Arabic" w:hAnsi="Simplified Arabic" w:cs="Simplified Arabic"/>
          <w:sz w:val="28"/>
          <w:szCs w:val="28"/>
          <w:rtl/>
          <w:lang w:bidi="ar-EG"/>
        </w:rPr>
        <w:t>(</w:t>
      </w:r>
      <w:r>
        <w:rPr>
          <w:rStyle w:val="afb"/>
          <w:rFonts w:ascii="Simplified Arabic" w:hAnsi="Simplified Arabic" w:cs="Simplified Arabic"/>
          <w:sz w:val="28"/>
          <w:szCs w:val="28"/>
          <w:rtl/>
        </w:rPr>
        <w:t>أحدها): أن يكون الضعف غير شديد، فيخرج من انفرد من الكذابين، والمتهمين بالكذب، ومن فحش غلطه، نقل العلائي الاتفاق عليه، (الثاني): أن يندرج تحت أصل معمول به، (الثالث): أن لا يعتقد عند العمل به ثبوته، بل يعتقد الاحتياط</w:t>
      </w:r>
      <w:r>
        <w:rPr>
          <w:rFonts w:ascii="Simplified Arabic" w:hAnsi="Simplified Arabic" w:cs="Simplified Arabic"/>
          <w:sz w:val="28"/>
          <w:szCs w:val="28"/>
          <w:rtl/>
        </w:rPr>
        <w:t xml:space="preserve">، أما نقله لقول عبد المحسن العباد البدر فالنقل يشير إلى الحديث الموضوع وليس الضعيف بدلالة قوله: " والوضع مطلقاً حرام بالإجماع ولا عبرة بشذوذ من شذ فأجازه في الترغيب والترهيب " أهـ، فليس حديثه عن الموضوع، وبذا يتبين الخلل في نقل الخلاف في المسألة، </w:t>
      </w:r>
      <w:r>
        <w:rPr>
          <w:rFonts w:ascii="Simplified Arabic" w:hAnsi="Simplified Arabic" w:cs="Simplified Arabic"/>
          <w:b/>
          <w:bCs/>
          <w:sz w:val="28"/>
          <w:szCs w:val="28"/>
          <w:u w:val="single"/>
          <w:rtl/>
        </w:rPr>
        <w:t>وأنّ قول الإمام النووي هو العمدة في الباب حيث نقل اتفاق المحدثين والفقهاء على جواز الأخذ بالحديث الضعيف في فضائل الأعمال والترغيب والترهيب ما لم يكن موضوعا</w:t>
      </w:r>
      <w:r>
        <w:rPr>
          <w:rFonts w:ascii="Simplified Arabic" w:hAnsi="Simplified Arabic" w:cs="Simplified Arabic"/>
          <w:sz w:val="28"/>
          <w:szCs w:val="28"/>
          <w:rtl/>
        </w:rPr>
        <w:t>،</w:t>
      </w:r>
      <w:r>
        <w:rPr>
          <w:rFonts w:ascii="Simplified Arabic" w:hAnsi="Simplified Arabic" w:cs="Simplified Arabic"/>
          <w:sz w:val="28"/>
          <w:szCs w:val="28"/>
          <w:rtl/>
          <w:lang w:bidi="ar-KW"/>
        </w:rPr>
        <w:t xml:space="preserve"> وقد تقدم بيانه، </w:t>
      </w:r>
    </w:p>
    <w:p w14:paraId="5F1AD6BD" w14:textId="656367E4" w:rsidR="00512F69" w:rsidRPr="00512F69" w:rsidRDefault="002031D5" w:rsidP="00512F69">
      <w:pPr>
        <w:bidi/>
        <w:spacing w:after="240"/>
        <w:ind w:left="-123"/>
        <w:jc w:val="both"/>
        <w:rPr>
          <w:rFonts w:ascii="Simplified Arabic" w:eastAsia="Times New Roman" w:hAnsi="Simplified Arabic" w:cs="Simplified Arabic"/>
          <w:sz w:val="28"/>
          <w:szCs w:val="28"/>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السادس</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
          <w:bCs/>
          <w:sz w:val="28"/>
          <w:szCs w:val="28"/>
          <w:rtl/>
        </w:rPr>
        <w:t xml:space="preserve">خلاصة المبحث: </w:t>
      </w:r>
      <w:r w:rsidR="00512F69" w:rsidRPr="00512F69">
        <w:rPr>
          <w:rFonts w:ascii="Simplified Arabic" w:hAnsi="Simplified Arabic" w:cs="Simplified Arabic" w:hint="cs"/>
          <w:b/>
          <w:bCs/>
          <w:sz w:val="28"/>
          <w:szCs w:val="28"/>
          <w:rtl/>
        </w:rPr>
        <w:t xml:space="preserve">(مبحث </w:t>
      </w:r>
      <w:r w:rsidR="00512F69" w:rsidRPr="00512F69">
        <w:rPr>
          <w:rFonts w:ascii="Simplified Arabic" w:hAnsi="Simplified Arabic" w:cs="Simplified Arabic"/>
          <w:b/>
          <w:bCs/>
          <w:sz w:val="28"/>
          <w:szCs w:val="28"/>
          <w:rtl/>
        </w:rPr>
        <w:t>مفاتيح الفقه في مسالة العمل بالحديث الضعيف ودوره في تصحيح وتهذيب وضبط مفهوم البدعة</w:t>
      </w:r>
      <w:r w:rsidR="00512F69" w:rsidRPr="00512F69">
        <w:rPr>
          <w:rFonts w:ascii="Simplified Arabic" w:hAnsi="Simplified Arabic" w:cs="Simplified Arabic" w:hint="cs"/>
          <w:b/>
          <w:bCs/>
          <w:sz w:val="28"/>
          <w:szCs w:val="28"/>
          <w:rtl/>
        </w:rPr>
        <w:t>)</w:t>
      </w:r>
      <w:r w:rsidR="00512F69">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اتفق العلماء على جواز العمل بالحديث الضعيف في فضائل الأعمال، لأنه إن كان صحيحاً في نفس الأمر فقد أُعْطى حقَّه من العمل به، وإلا لم يترتب على العمل به مفسدة تحليل ولا تحريم ولا ضياع حق، وهذا ما ذكره </w:t>
      </w:r>
      <w:r w:rsidR="00512F69">
        <w:rPr>
          <w:rFonts w:ascii="Simplified Arabic" w:hAnsi="Simplified Arabic" w:cs="Simplified Arabic" w:hint="cs"/>
          <w:sz w:val="28"/>
          <w:szCs w:val="28"/>
          <w:rtl/>
        </w:rPr>
        <w:t>الأئمة الفقهاء</w:t>
      </w:r>
      <w:r>
        <w:rPr>
          <w:rFonts w:ascii="Simplified Arabic" w:hAnsi="Simplified Arabic" w:cs="Simplified Arabic"/>
          <w:sz w:val="28"/>
          <w:szCs w:val="28"/>
          <w:rtl/>
        </w:rPr>
        <w:t xml:space="preserve">، وأنّه إذا وجد حديث ضعيف في فضيلة عمل من الأعمال، ولم يكن هذا العمل مما يحتمل الُحْرمة أو الكراهة فإنه يجوز العمل به ويستحب، لأنه مأمون الخطر ومرجوّ النَّفع، إذا هو دائر بين الإباحة والاستحباب، </w:t>
      </w:r>
      <w:r w:rsidR="00512F69">
        <w:rPr>
          <w:rFonts w:ascii="Simplified Arabic" w:hAnsi="Simplified Arabic" w:cs="Simplified Arabic" w:hint="cs"/>
          <w:sz w:val="28"/>
          <w:szCs w:val="28"/>
          <w:rtl/>
        </w:rPr>
        <w:t>و</w:t>
      </w:r>
      <w:r>
        <w:rPr>
          <w:rFonts w:ascii="Simplified Arabic" w:hAnsi="Simplified Arabic" w:cs="Simplified Arabic"/>
          <w:sz w:val="28"/>
          <w:szCs w:val="28"/>
          <w:rtl/>
        </w:rPr>
        <w:t>الاحتياط العمل به رجاء الثواب، وقد جعل الفقهاء لقبوله ثلاثة شروط:</w:t>
      </w:r>
      <w:r w:rsidR="004E0413">
        <w:rPr>
          <w:rFonts w:ascii="Simplified Arabic" w:hAnsi="Simplified Arabic" w:cs="Simplified Arabic"/>
          <w:sz w:val="28"/>
          <w:szCs w:val="28"/>
          <w:rtl/>
        </w:rPr>
        <w:t xml:space="preserve"> </w:t>
      </w:r>
      <w:r>
        <w:rPr>
          <w:rFonts w:ascii="Simplified Arabic" w:hAnsi="Simplified Arabic" w:cs="Simplified Arabic"/>
          <w:b/>
          <w:bCs/>
          <w:sz w:val="28"/>
          <w:szCs w:val="28"/>
          <w:rtl/>
        </w:rPr>
        <w:t>(الأول):</w:t>
      </w:r>
      <w:r>
        <w:rPr>
          <w:rFonts w:ascii="Simplified Arabic" w:hAnsi="Simplified Arabic" w:cs="Simplified Arabic"/>
          <w:sz w:val="28"/>
          <w:szCs w:val="28"/>
          <w:rtl/>
        </w:rPr>
        <w:t xml:space="preserve"> أن يكون الضعف غير شديد، </w:t>
      </w:r>
      <w:r w:rsidR="00B25792">
        <w:rPr>
          <w:rFonts w:ascii="Simplified Arabic" w:hAnsi="Simplified Arabic" w:cs="Simplified Arabic" w:hint="cs"/>
          <w:sz w:val="28"/>
          <w:szCs w:val="28"/>
          <w:rtl/>
        </w:rPr>
        <w:t>و</w:t>
      </w:r>
      <w:r>
        <w:rPr>
          <w:rFonts w:ascii="Simplified Arabic" w:hAnsi="Simplified Arabic" w:cs="Simplified Arabic"/>
          <w:b/>
          <w:bCs/>
          <w:sz w:val="28"/>
          <w:szCs w:val="28"/>
          <w:rtl/>
        </w:rPr>
        <w:t>(الثاني):</w:t>
      </w:r>
      <w:r>
        <w:rPr>
          <w:rFonts w:ascii="Simplified Arabic" w:hAnsi="Simplified Arabic" w:cs="Simplified Arabic"/>
          <w:sz w:val="28"/>
          <w:szCs w:val="28"/>
          <w:rtl/>
        </w:rPr>
        <w:t xml:space="preserve"> أن يكون مندرجاً تحت أصل عام، فيخرج ما يخترع بحيث لا يكون له أصل أصلا، </w:t>
      </w:r>
      <w:r w:rsidR="00B25792">
        <w:rPr>
          <w:rFonts w:ascii="Simplified Arabic" w:hAnsi="Simplified Arabic" w:cs="Simplified Arabic" w:hint="cs"/>
          <w:sz w:val="28"/>
          <w:szCs w:val="28"/>
          <w:rtl/>
        </w:rPr>
        <w:t>و</w:t>
      </w:r>
      <w:r>
        <w:rPr>
          <w:rFonts w:ascii="Simplified Arabic" w:hAnsi="Simplified Arabic" w:cs="Simplified Arabic"/>
          <w:b/>
          <w:bCs/>
          <w:sz w:val="28"/>
          <w:szCs w:val="28"/>
          <w:rtl/>
        </w:rPr>
        <w:t>(الثالث):</w:t>
      </w:r>
      <w:r>
        <w:rPr>
          <w:rFonts w:ascii="Simplified Arabic" w:hAnsi="Simplified Arabic" w:cs="Simplified Arabic"/>
          <w:sz w:val="28"/>
          <w:szCs w:val="28"/>
          <w:rtl/>
        </w:rPr>
        <w:t xml:space="preserve"> أن لا يعتقد عند العمل به ثبوته لئلا يُنْسب إلى النبي صلى الله عليه وسلم ما لم يقلْه، وإذا تلقت الأمة الضعيف بالقبــول ي</w:t>
      </w:r>
      <w:r w:rsidR="00512F69">
        <w:rPr>
          <w:rFonts w:ascii="Simplified Arabic" w:hAnsi="Simplified Arabic" w:cs="Simplified Arabic" w:hint="cs"/>
          <w:sz w:val="28"/>
          <w:szCs w:val="28"/>
          <w:rtl/>
        </w:rPr>
        <w:t>ُ</w:t>
      </w:r>
      <w:r>
        <w:rPr>
          <w:rFonts w:ascii="Simplified Arabic" w:hAnsi="Simplified Arabic" w:cs="Simplified Arabic"/>
          <w:sz w:val="28"/>
          <w:szCs w:val="28"/>
          <w:rtl/>
        </w:rPr>
        <w:t>عمل به، ويــكون ذلك العمل تصحــيحاً له، كما صّرح به الحافظ ابن حجر العسقلاني في نكته على مقدمة ابن الصلاح ونقله عن جماعة من أئمة الأصول،</w:t>
      </w:r>
      <w:r w:rsidR="00512F69">
        <w:rPr>
          <w:rFonts w:ascii="Simplified Arabic" w:hAnsi="Simplified Arabic" w:cs="Simplified Arabic" w:hint="cs"/>
          <w:sz w:val="28"/>
          <w:szCs w:val="28"/>
          <w:rtl/>
        </w:rPr>
        <w:t xml:space="preserve"> </w:t>
      </w:r>
      <w:r w:rsidR="00512F69">
        <w:rPr>
          <w:rFonts w:ascii="Simplified Arabic" w:hAnsi="Simplified Arabic" w:cs="Simplified Arabic" w:hint="cs"/>
          <w:bCs/>
          <w:sz w:val="28"/>
          <w:szCs w:val="28"/>
          <w:rtl/>
        </w:rPr>
        <w:t xml:space="preserve">وقد </w:t>
      </w:r>
      <w:r w:rsidR="00512F69">
        <w:rPr>
          <w:rFonts w:ascii="Simplified Arabic" w:hAnsi="Simplified Arabic" w:cs="Simplified Arabic"/>
          <w:bCs/>
          <w:sz w:val="28"/>
          <w:szCs w:val="28"/>
          <w:rtl/>
        </w:rPr>
        <w:t>نقل الإمام النووي</w:t>
      </w:r>
      <w:r w:rsidR="00512F69">
        <w:rPr>
          <w:rFonts w:ascii="Simplified Arabic" w:hAnsi="Simplified Arabic" w:cs="Simplified Arabic"/>
          <w:sz w:val="28"/>
          <w:szCs w:val="28"/>
          <w:rtl/>
        </w:rPr>
        <w:t xml:space="preserve"> رحمه الله تعالى في كثيرٍ من </w:t>
      </w:r>
      <w:r w:rsidR="00512F69">
        <w:rPr>
          <w:rFonts w:ascii="Simplified Arabic" w:hAnsi="Simplified Arabic" w:cs="Simplified Arabic"/>
          <w:sz w:val="28"/>
          <w:szCs w:val="28"/>
          <w:rtl/>
          <w:lang w:bidi="ar-KW"/>
        </w:rPr>
        <w:t>كتبه ك</w:t>
      </w:r>
      <w:r w:rsidR="00512F69">
        <w:rPr>
          <w:rFonts w:ascii="Simplified Arabic" w:hAnsi="Simplified Arabic" w:cs="Simplified Arabic"/>
          <w:sz w:val="28"/>
          <w:szCs w:val="28"/>
          <w:rtl/>
        </w:rPr>
        <w:t xml:space="preserve">الروضة </w:t>
      </w:r>
      <w:r w:rsidR="00512F69">
        <w:rPr>
          <w:rFonts w:ascii="Simplified Arabic" w:hAnsi="Simplified Arabic" w:cs="Simplified Arabic"/>
          <w:sz w:val="28"/>
          <w:szCs w:val="28"/>
          <w:rtl/>
          <w:lang w:bidi="ar-KW"/>
        </w:rPr>
        <w:t xml:space="preserve"> والأذكار و</w:t>
      </w:r>
      <w:r w:rsidR="00512F69">
        <w:rPr>
          <w:rFonts w:ascii="Simplified Arabic" w:hAnsi="Simplified Arabic" w:cs="Simplified Arabic"/>
          <w:sz w:val="28"/>
          <w:szCs w:val="28"/>
          <w:rtl/>
        </w:rPr>
        <w:t>الإرشاد والتقريب</w:t>
      </w:r>
      <w:r w:rsidR="00512F69">
        <w:rPr>
          <w:rFonts w:ascii="Simplified Arabic" w:hAnsi="Simplified Arabic" w:cs="Simplified Arabic"/>
          <w:sz w:val="28"/>
          <w:szCs w:val="28"/>
          <w:rtl/>
          <w:lang w:bidi="ar-KW"/>
        </w:rPr>
        <w:t xml:space="preserve">، </w:t>
      </w:r>
      <w:r w:rsidR="00512F69">
        <w:rPr>
          <w:rFonts w:ascii="Simplified Arabic" w:hAnsi="Simplified Arabic" w:cs="Simplified Arabic"/>
          <w:sz w:val="28"/>
          <w:szCs w:val="28"/>
          <w:rtl/>
        </w:rPr>
        <w:t xml:space="preserve">اتفاق المحدثين والفقهاء على جواز الأخذ بالحديث الضعيف في فضائل الأعمال والترغيب والترهيب ما لم يكن موضوعا، </w:t>
      </w:r>
      <w:r w:rsidR="00512F69">
        <w:rPr>
          <w:rFonts w:ascii="Simplified Arabic" w:hAnsi="Simplified Arabic" w:cs="Simplified Arabic"/>
          <w:bCs/>
          <w:sz w:val="28"/>
          <w:szCs w:val="28"/>
          <w:rtl/>
        </w:rPr>
        <w:t>وقد اتفق الفقهاء من المذاهب الأربعة المتخصصة في الشريعة على العمل بالحديث الضعيف بشروطه</w:t>
      </w:r>
      <w:r w:rsidR="00512F69">
        <w:rPr>
          <w:rFonts w:ascii="Simplified Arabic" w:hAnsi="Simplified Arabic" w:cs="Simplified Arabic"/>
          <w:sz w:val="28"/>
          <w:szCs w:val="28"/>
          <w:rtl/>
        </w:rPr>
        <w:t xml:space="preserve">، وعلى أنه لا يُعمل بالحديث الضعيف في الأحكام والعقائد، ولكن يُعمل به في فضائل لأعمال والترغيب والترهيب </w:t>
      </w:r>
      <w:r w:rsidR="00512F69" w:rsidRPr="00512F69">
        <w:rPr>
          <w:rFonts w:ascii="Simplified Arabic" w:hAnsi="Simplified Arabic" w:cs="Simplified Arabic" w:hint="cs"/>
          <w:b/>
          <w:bCs/>
          <w:sz w:val="28"/>
          <w:szCs w:val="28"/>
          <w:rtl/>
        </w:rPr>
        <w:t xml:space="preserve">وانّه </w:t>
      </w:r>
      <w:r w:rsidR="00512F69" w:rsidRPr="00512F69">
        <w:rPr>
          <w:rFonts w:ascii="Simplified Arabic" w:eastAsia="Times New Roman" w:hAnsi="Simplified Arabic" w:cs="Simplified Arabic"/>
          <w:b/>
          <w:bCs/>
          <w:sz w:val="28"/>
          <w:szCs w:val="28"/>
          <w:rtl/>
        </w:rPr>
        <w:t>لا</w:t>
      </w:r>
      <w:r w:rsidR="00512F69">
        <w:rPr>
          <w:rFonts w:ascii="Simplified Arabic" w:eastAsia="Times New Roman" w:hAnsi="Simplified Arabic" w:cs="Simplified Arabic"/>
          <w:bCs/>
          <w:sz w:val="28"/>
          <w:szCs w:val="28"/>
          <w:rtl/>
        </w:rPr>
        <w:t xml:space="preserve"> يجوز التبديع بعمل ورد فيه حديث ضعيف</w:t>
      </w:r>
      <w:r w:rsidR="00512F69">
        <w:rPr>
          <w:rFonts w:ascii="Simplified Arabic" w:eastAsia="Times New Roman" w:hAnsi="Simplified Arabic" w:cs="Simplified Arabic"/>
          <w:sz w:val="28"/>
          <w:szCs w:val="28"/>
          <w:rtl/>
          <w:lang w:bidi="ar-KW"/>
        </w:rPr>
        <w:t xml:space="preserve">: </w:t>
      </w:r>
      <w:r w:rsidR="00512F69">
        <w:rPr>
          <w:rFonts w:ascii="Simplified Arabic" w:eastAsia="Times New Roman" w:hAnsi="Simplified Arabic" w:cs="Simplified Arabic"/>
          <w:sz w:val="28"/>
          <w:szCs w:val="28"/>
          <w:rtl/>
        </w:rPr>
        <w:t>لعدة أسباب</w:t>
      </w:r>
      <w:r w:rsidR="00512F69">
        <w:rPr>
          <w:rFonts w:ascii="Simplified Arabic" w:eastAsia="Times New Roman" w:hAnsi="Simplified Arabic" w:cs="Simplified Arabic"/>
          <w:sz w:val="28"/>
          <w:szCs w:val="28"/>
          <w:rtl/>
          <w:lang w:bidi="ar-KW"/>
        </w:rPr>
        <w:t xml:space="preserve"> منه</w:t>
      </w:r>
      <w:r w:rsidR="00512F69">
        <w:rPr>
          <w:rFonts w:ascii="Simplified Arabic" w:eastAsia="Times New Roman" w:hAnsi="Simplified Arabic" w:cs="Simplified Arabic" w:hint="cs"/>
          <w:sz w:val="28"/>
          <w:szCs w:val="28"/>
          <w:rtl/>
          <w:lang w:bidi="ar-KW"/>
        </w:rPr>
        <w:t xml:space="preserve">ا: </w:t>
      </w:r>
      <w:r w:rsidR="00512F69">
        <w:rPr>
          <w:rFonts w:ascii="Simplified Arabic" w:eastAsia="Times New Roman" w:hAnsi="Simplified Arabic" w:cs="Simplified Arabic"/>
          <w:sz w:val="28"/>
          <w:szCs w:val="28"/>
          <w:rtl/>
          <w:lang w:bidi="ar-KW"/>
        </w:rPr>
        <w:t xml:space="preserve">(الأول) </w:t>
      </w:r>
      <w:r w:rsidR="00512F69">
        <w:rPr>
          <w:rFonts w:ascii="Simplified Arabic" w:eastAsia="Times New Roman" w:hAnsi="Simplified Arabic" w:cs="Simplified Arabic"/>
          <w:sz w:val="28"/>
          <w:szCs w:val="28"/>
          <w:rtl/>
        </w:rPr>
        <w:t>احتمال ثبوته بوجه من الوجوه</w:t>
      </w:r>
      <w:r w:rsidR="00512F69">
        <w:rPr>
          <w:rFonts w:ascii="Simplified Arabic" w:eastAsia="Times New Roman" w:hAnsi="Simplified Arabic" w:cs="Simplified Arabic"/>
          <w:sz w:val="28"/>
          <w:szCs w:val="28"/>
          <w:rtl/>
          <w:lang w:bidi="ar-KW"/>
        </w:rPr>
        <w:t xml:space="preserve">، (الثاني) </w:t>
      </w:r>
      <w:r w:rsidR="00512F69">
        <w:rPr>
          <w:rFonts w:ascii="Simplified Arabic" w:eastAsia="Times New Roman" w:hAnsi="Simplified Arabic" w:cs="Simplified Arabic"/>
          <w:sz w:val="28"/>
          <w:szCs w:val="28"/>
          <w:rtl/>
        </w:rPr>
        <w:t>أن العمل بالضعيف مستحب عند بعض الأئمة احتياطاً حتى لو اشتدّ ضعفه، (الثالث) إثبات الأئمة هذه الأحاديث بأسانيدهم فما من كتاب إلا فيه ضعيف عدا الصحيحين والموطأ على خلاف في الموطأ، (الرابع) دخول الضعيف في مسائل الاجتهاد وليس في المحدثات،</w:t>
      </w:r>
      <w:r w:rsidR="00512F69">
        <w:rPr>
          <w:rFonts w:ascii="Simplified Arabic" w:eastAsia="Times New Roman" w:hAnsi="Simplified Arabic" w:cs="Simplified Arabic" w:hint="cs"/>
          <w:sz w:val="28"/>
          <w:szCs w:val="28"/>
          <w:rtl/>
        </w:rPr>
        <w:t xml:space="preserve"> فالخلاصة التي تهمنا في هذا المبحث، </w:t>
      </w:r>
      <w:r w:rsidR="00512F69" w:rsidRPr="00512F69">
        <w:rPr>
          <w:rFonts w:ascii="Simplified Arabic" w:eastAsia="Times New Roman" w:hAnsi="Simplified Arabic" w:cs="Simplified Arabic"/>
          <w:sz w:val="28"/>
          <w:szCs w:val="28"/>
          <w:rtl/>
        </w:rPr>
        <w:t>أنّه لا يجوز التبديع بعمل ورد فيه حديث ضعيف</w:t>
      </w:r>
      <w:r w:rsidR="00512F69">
        <w:rPr>
          <w:rFonts w:ascii="Simplified Arabic" w:eastAsia="Times New Roman" w:hAnsi="Simplified Arabic" w:cs="Simplified Arabic" w:hint="cs"/>
          <w:sz w:val="28"/>
          <w:szCs w:val="28"/>
          <w:rtl/>
        </w:rPr>
        <w:t xml:space="preserve"> وأنّ هذا لهو </w:t>
      </w:r>
      <w:r w:rsidR="00512F69" w:rsidRPr="00512F69">
        <w:rPr>
          <w:rFonts w:ascii="Simplified Arabic" w:eastAsia="Times New Roman" w:hAnsi="Simplified Arabic" w:cs="Simplified Arabic"/>
          <w:sz w:val="28"/>
          <w:szCs w:val="28"/>
          <w:rtl/>
        </w:rPr>
        <w:t xml:space="preserve">من </w:t>
      </w:r>
      <w:r w:rsidR="00512F69" w:rsidRPr="00512F69">
        <w:rPr>
          <w:rFonts w:ascii="Simplified Arabic" w:eastAsia="Times New Roman" w:hAnsi="Simplified Arabic" w:cs="Simplified Arabic" w:hint="cs"/>
          <w:sz w:val="28"/>
          <w:szCs w:val="28"/>
          <w:rtl/>
        </w:rPr>
        <w:t xml:space="preserve">أهم </w:t>
      </w:r>
      <w:r w:rsidR="00512F69" w:rsidRPr="00512F69">
        <w:rPr>
          <w:rFonts w:ascii="Simplified Arabic" w:eastAsia="Times New Roman" w:hAnsi="Simplified Arabic" w:cs="Simplified Arabic"/>
          <w:sz w:val="28"/>
          <w:szCs w:val="28"/>
          <w:rtl/>
        </w:rPr>
        <w:t>القواعد والضوابط التي تضبط باب السنة والبدعة وتمنع من الغلو فيه</w:t>
      </w:r>
      <w:r w:rsidR="00512F69">
        <w:rPr>
          <w:rFonts w:ascii="Simplified Arabic" w:eastAsia="Times New Roman" w:hAnsi="Simplified Arabic" w:cs="Simplified Arabic" w:hint="cs"/>
          <w:sz w:val="28"/>
          <w:szCs w:val="28"/>
          <w:rtl/>
        </w:rPr>
        <w:t xml:space="preserve">، </w:t>
      </w:r>
    </w:p>
    <w:p w14:paraId="7C524AEB" w14:textId="0E86E113" w:rsidR="002031D5" w:rsidRDefault="002031D5" w:rsidP="002031D5">
      <w:pPr>
        <w:bidi/>
        <w:spacing w:after="240"/>
        <w:ind w:left="-123"/>
        <w:jc w:val="center"/>
        <w:rPr>
          <w:rFonts w:ascii="Simplified Arabic" w:hAnsi="Simplified Arabic" w:cs="Simplified Arabic"/>
          <w:sz w:val="28"/>
          <w:szCs w:val="28"/>
          <w:rtl/>
          <w:lang w:bidi="ar-KW"/>
        </w:rPr>
      </w:pPr>
      <w:r>
        <w:rPr>
          <w:rFonts w:ascii="Simplified Arabic" w:hAnsi="Simplified Arabic" w:cs="Simplified Arabic" w:hint="cs"/>
          <w:sz w:val="28"/>
          <w:szCs w:val="28"/>
          <w:rtl/>
          <w:lang w:bidi="ar-KW"/>
        </w:rPr>
        <w:t>***</w:t>
      </w:r>
    </w:p>
    <w:p w14:paraId="1212020A" w14:textId="57E4F640" w:rsidR="00AA02E8" w:rsidRDefault="00AA02E8" w:rsidP="00AA02E8">
      <w:pPr>
        <w:bidi/>
        <w:spacing w:after="240"/>
        <w:ind w:left="-123"/>
        <w:jc w:val="center"/>
        <w:rPr>
          <w:rFonts w:ascii="Simplified Arabic" w:hAnsi="Simplified Arabic" w:cs="Simplified Arabic"/>
          <w:b/>
          <w:sz w:val="28"/>
          <w:szCs w:val="28"/>
          <w:rtl/>
          <w:lang w:bidi="ar-KW"/>
        </w:rPr>
      </w:pPr>
    </w:p>
    <w:p w14:paraId="05C7CD12" w14:textId="77777777" w:rsidR="00AA02E8" w:rsidRDefault="00AA02E8" w:rsidP="00AA02E8">
      <w:pPr>
        <w:bidi/>
        <w:spacing w:after="240"/>
        <w:ind w:left="-123"/>
        <w:jc w:val="center"/>
        <w:rPr>
          <w:rFonts w:ascii="Simplified Arabic" w:hAnsi="Simplified Arabic" w:cs="Simplified Arabic"/>
          <w:b/>
          <w:sz w:val="28"/>
          <w:szCs w:val="28"/>
          <w:rtl/>
          <w:lang w:bidi="ar-KW"/>
        </w:rPr>
      </w:pPr>
    </w:p>
    <w:p w14:paraId="24FC98F3"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u w:val="single"/>
          <w:rtl/>
        </w:rPr>
      </w:pPr>
    </w:p>
    <w:p w14:paraId="09845F7F"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highlight w:val="yellow"/>
          <w:u w:val="single"/>
          <w:rtl/>
        </w:rPr>
      </w:pPr>
      <w:r>
        <w:rPr>
          <w:rFonts w:ascii="Simplified Arabic" w:hAnsi="Simplified Arabic" w:cs="Simplified Arabic"/>
          <w:bCs/>
          <w:sz w:val="40"/>
          <w:szCs w:val="40"/>
          <w:highlight w:val="yellow"/>
          <w:u w:val="single"/>
          <w:rtl/>
        </w:rPr>
        <w:t>المبحث الثالث</w:t>
      </w:r>
    </w:p>
    <w:p w14:paraId="36504DF9"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highlight w:val="yellow"/>
          <w:u w:val="single"/>
          <w:rtl/>
        </w:rPr>
      </w:pPr>
      <w:r>
        <w:rPr>
          <w:rFonts w:ascii="Simplified Arabic" w:hAnsi="Simplified Arabic" w:cs="Simplified Arabic"/>
          <w:bCs/>
          <w:sz w:val="40"/>
          <w:szCs w:val="40"/>
          <w:highlight w:val="yellow"/>
          <w:u w:val="single"/>
          <w:rtl/>
        </w:rPr>
        <w:t>مفاتيح فهم القاعدة الفقهية</w:t>
      </w:r>
    </w:p>
    <w:p w14:paraId="41CC2432"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highlight w:val="yellow"/>
          <w:u w:val="single"/>
          <w:rtl/>
        </w:rPr>
      </w:pPr>
      <w:r>
        <w:rPr>
          <w:rFonts w:ascii="Simplified Arabic" w:hAnsi="Simplified Arabic" w:cs="Simplified Arabic"/>
          <w:bCs/>
          <w:sz w:val="40"/>
          <w:szCs w:val="40"/>
          <w:highlight w:val="yellow"/>
          <w:u w:val="single"/>
          <w:rtl/>
        </w:rPr>
        <w:t xml:space="preserve">لا تبديع ولا تفسيق في المسائل الخلافية </w:t>
      </w:r>
    </w:p>
    <w:p w14:paraId="4F956ABB"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u w:val="single"/>
          <w:rtl/>
        </w:rPr>
      </w:pPr>
      <w:r>
        <w:rPr>
          <w:rFonts w:ascii="Simplified Arabic" w:hAnsi="Simplified Arabic" w:cs="Simplified Arabic"/>
          <w:bCs/>
          <w:sz w:val="40"/>
          <w:szCs w:val="40"/>
          <w:highlight w:val="yellow"/>
          <w:u w:val="single"/>
          <w:rtl/>
        </w:rPr>
        <w:t>بين المذاهب الفقهية الأربعة المعتمدة</w:t>
      </w:r>
      <w:r>
        <w:rPr>
          <w:rFonts w:ascii="Simplified Arabic" w:hAnsi="Simplified Arabic" w:cs="Simplified Arabic"/>
          <w:bCs/>
          <w:sz w:val="40"/>
          <w:szCs w:val="40"/>
          <w:u w:val="single"/>
          <w:rtl/>
        </w:rPr>
        <w:t xml:space="preserve"> </w:t>
      </w:r>
    </w:p>
    <w:p w14:paraId="322C563C"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Cs/>
          <w:sz w:val="40"/>
          <w:szCs w:val="40"/>
          <w:u w:val="single"/>
          <w:rtl/>
        </w:rPr>
      </w:pPr>
    </w:p>
    <w:p w14:paraId="7DB8D769" w14:textId="77777777" w:rsidR="00684C19" w:rsidRPr="00684C19" w:rsidRDefault="00684C19" w:rsidP="00476E9A">
      <w:pPr>
        <w:bidi/>
        <w:jc w:val="both"/>
        <w:rPr>
          <w:rFonts w:ascii="Simplified Arabic" w:hAnsi="Simplified Arabic" w:cs="Simplified Arabic"/>
          <w:bCs/>
          <w:sz w:val="20"/>
          <w:szCs w:val="20"/>
          <w:highlight w:val="yellow"/>
          <w:u w:val="single"/>
          <w:rtl/>
        </w:rPr>
      </w:pPr>
    </w:p>
    <w:p w14:paraId="0DB50CFB" w14:textId="72C81900" w:rsidR="00476E9A" w:rsidRDefault="00116AA3" w:rsidP="00684C19">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[المفتاح الاول]:</w:t>
      </w:r>
      <w:r>
        <w:rPr>
          <w:rFonts w:ascii="Simplified Arabic" w:hAnsi="Simplified Arabic" w:cs="Simplified Arabic"/>
          <w:bCs/>
          <w:sz w:val="40"/>
          <w:szCs w:val="40"/>
          <w:u w:val="single"/>
          <w:rtl/>
        </w:rPr>
        <w:t xml:space="preserve"> </w:t>
      </w:r>
      <w:r>
        <w:rPr>
          <w:rFonts w:ascii="Simplified Arabic" w:hAnsi="Simplified Arabic" w:cs="Simplified Arabic"/>
          <w:sz w:val="28"/>
          <w:szCs w:val="28"/>
          <w:rtl/>
          <w:lang w:bidi="ar-KW"/>
        </w:rPr>
        <w:t xml:space="preserve">لكل علم من علوم الدين أهله المتخصصون فيه، قال تعالى: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rPr>
        <w:t>وَمَا كَانَ الْمُؤْمِنُونَ لِيَنْفِرُوا كَافَّةً فَلَوْلَا نَفَرَ مِنْ كُلِّ فِرْقَةٍ مِنْهُمْ طَائِفَةٌ لِيَتَفَقَّهُوا فِي الدِّينِ وَلِيُنْذِرُوا قَوْمَهُمْ إِذَا رَجَعُوا إِلَيْهِمْ لَعَلَّهُمْ يَحْذَرُونَ</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التوبة</w:t>
      </w:r>
      <w:r>
        <w:rPr>
          <w:rFonts w:ascii="Simplified Arabic" w:hAnsi="Simplified Arabic" w:cs="Simplified Arabic"/>
          <w:sz w:val="28"/>
          <w:szCs w:val="28"/>
          <w:rtl/>
          <w:lang w:bidi="ar-KW"/>
        </w:rPr>
        <w:t>: 122</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وهؤلاء المتخصصون ينبغي الرجوع إليهم في مجال علومهم، قال تعالى: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rPr>
        <w:t>فَاسْأَلُوا أهل الذِّكْرِ إِنْ كُنْتُمْ لَا تَعْلَمُونَ</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[النحل: 43</w:t>
      </w:r>
      <w:r w:rsidR="007111D7">
        <w:rPr>
          <w:rFonts w:ascii="Simplified Arabic" w:hAnsi="Simplified Arabic" w:cs="Simplified Arabic"/>
          <w:sz w:val="28"/>
          <w:szCs w:val="28"/>
          <w:rtl/>
        </w:rPr>
        <w:t>]</w:t>
      </w:r>
      <w:r>
        <w:rPr>
          <w:rFonts w:ascii="Simplified Arabic" w:hAnsi="Simplified Arabic" w:cs="Simplified Arabic"/>
          <w:sz w:val="28"/>
          <w:szCs w:val="28"/>
          <w:rtl/>
        </w:rPr>
        <w:t>،</w:t>
      </w:r>
      <w:r>
        <w:rPr>
          <w:rFonts w:ascii="Simplified Arabic" w:hAnsi="Simplified Arabic" w:cs="Simplified Arabic"/>
          <w:sz w:val="28"/>
          <w:szCs w:val="28"/>
          <w:rtl/>
          <w:lang w:bidi="ar-KW"/>
        </w:rPr>
        <w:t xml:space="preserve"> ولا يجوز التهجم على علومهم دون الرجوع إليهم</w:t>
      </w:r>
      <w:r w:rsidR="00B25792">
        <w:rPr>
          <w:rFonts w:ascii="Simplified Arabic" w:hAnsi="Simplified Arabic" w:cs="Simplified Arabic" w:hint="cs"/>
          <w:sz w:val="28"/>
          <w:szCs w:val="28"/>
          <w:rtl/>
          <w:lang w:bidi="ar-KW"/>
        </w:rPr>
        <w:t>،</w:t>
      </w:r>
      <w:r>
        <w:rPr>
          <w:rFonts w:ascii="Simplified Arabic" w:hAnsi="Simplified Arabic" w:cs="Simplified Arabic"/>
          <w:sz w:val="28"/>
          <w:szCs w:val="28"/>
          <w:rtl/>
          <w:lang w:bidi="ar-KW"/>
        </w:rPr>
        <w:t xml:space="preserve"> قال تعالى: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rPr>
        <w:t>وَلَوْ رَدُّوهُ إِلَى الرَّسُولِ وَإِلَى أُولِي الْأَمْرِ مِنْهُمْ لَعَلِمَهُ الَّذِينَ يَسْتَنْبِطُونَهُ مِنْهُمْ وَلَوْلَا فَضْلُ اللَّهِ عَلَيْكُمْ وَرَحْمَتُهُ لَاتَّبَعْتُمُ الشَّيْطَانَ إِلَّا قَلِيلًا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[النساء: 83</w:t>
      </w:r>
      <w:r w:rsidR="007111D7">
        <w:rPr>
          <w:rFonts w:ascii="Simplified Arabic" w:hAnsi="Simplified Arabic" w:cs="Simplified Arabic"/>
          <w:sz w:val="28"/>
          <w:szCs w:val="28"/>
          <w:rtl/>
        </w:rPr>
        <w:t>]</w:t>
      </w:r>
      <w:r>
        <w:rPr>
          <w:rFonts w:ascii="Simplified Arabic" w:hAnsi="Simplified Arabic" w:cs="Simplified Arabic"/>
          <w:sz w:val="28"/>
          <w:szCs w:val="28"/>
          <w:rtl/>
        </w:rPr>
        <w:t>،</w:t>
      </w:r>
    </w:p>
    <w:p w14:paraId="78E99262" w14:textId="657EE12D" w:rsidR="00476E9A" w:rsidRDefault="00116AA3" w:rsidP="00476E9A">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الثاني</w:t>
      </w:r>
      <w:r>
        <w:rPr>
          <w:rFonts w:ascii="Simplified Arabic" w:hAnsi="Simplified Arabic" w:cs="Simplified Arabic"/>
          <w:bCs/>
          <w:sz w:val="40"/>
          <w:szCs w:val="40"/>
          <w:highlight w:val="yellow"/>
          <w:u w:val="single"/>
          <w:rtl/>
        </w:rPr>
        <w:t>]:</w:t>
      </w:r>
      <w:r w:rsidRPr="00B25792">
        <w:rPr>
          <w:rFonts w:ascii="Simplified Arabic" w:hAnsi="Simplified Arabic" w:cs="Simplified Arabic"/>
          <w:bCs/>
          <w:sz w:val="40"/>
          <w:szCs w:val="40"/>
          <w:rtl/>
        </w:rPr>
        <w:t xml:space="preserve"> </w:t>
      </w:r>
      <w:r w:rsidRPr="00B25792">
        <w:rPr>
          <w:rFonts w:ascii="Simplified Arabic" w:hAnsi="Simplified Arabic" w:cs="Simplified Arabic"/>
          <w:bCs/>
          <w:sz w:val="28"/>
          <w:szCs w:val="28"/>
          <w:rtl/>
        </w:rPr>
        <w:t>م</w:t>
      </w:r>
      <w:r>
        <w:rPr>
          <w:rFonts w:ascii="Simplified Arabic" w:hAnsi="Simplified Arabic" w:cs="Simplified Arabic"/>
          <w:bCs/>
          <w:sz w:val="28"/>
          <w:szCs w:val="28"/>
          <w:rtl/>
        </w:rPr>
        <w:t xml:space="preserve">ذاهب الفقهاء الأربعة هي المتخصصة في علم الفقه الإسلامي: </w:t>
      </w:r>
      <w:r>
        <w:rPr>
          <w:rFonts w:ascii="Simplified Arabic" w:hAnsi="Simplified Arabic" w:cs="Simplified Arabic"/>
          <w:sz w:val="28"/>
          <w:szCs w:val="28"/>
          <w:rtl/>
        </w:rPr>
        <w:t>الأئمة الفقهاء أئمة المذاهب الأربعة يجمعون علوم الفقه الإسلامي التي نشرها أصحاب النبي صلى الله عليه وسلم ورضي الله تعالى عنهم في الأمصار، فالإمام الأعظم أبو حنيفة يجمع فقه أهل العراق ويصبح الفقهاء عيال عليه في علم الفقه وإلى قيام الساعة، والإمام مالك عالم المدينة يجمع فقه أهل الحجاز وتُضرب إليه أكباد الإبل بحثاً عن علمه وفقهه، والإمام الشافعي يمزج فقه أهل الحجاز بفقه أهل العراق، ويضع علم أصول الفقه، ويملأ طباق الأرض علما وفقها، والإمام أحمد بن حنبل رابع الفقهاء المجتهدين يجمع الله تعالى له علم الحديث وعلم الفقه، ويتخرج على هؤلاء أكابر الفقهاء، وكأنّ الله عز وجل أراد من رحمته بأهل الإسلام أن يجمع علوم الفقه الإسلامي في مذاهب الأئمة الأربعة،</w:t>
      </w:r>
    </w:p>
    <w:p w14:paraId="282E658B" w14:textId="18438F9C" w:rsidR="00476E9A" w:rsidRDefault="00116AA3" w:rsidP="00476E9A">
      <w:pPr>
        <w:bidi/>
        <w:jc w:val="both"/>
        <w:rPr>
          <w:rFonts w:ascii="Simplified Arabic" w:hAnsi="Simplified Arabic" w:cs="Simplified Arabic"/>
          <w:sz w:val="28"/>
          <w:szCs w:val="28"/>
          <w:rtl/>
        </w:rPr>
      </w:pPr>
      <w:r w:rsidRPr="00024329">
        <w:rPr>
          <w:rFonts w:ascii="Simplified Arabic" w:hAnsi="Simplified Arabic" w:cs="Simplified Arabic"/>
          <w:bCs/>
          <w:sz w:val="30"/>
          <w:szCs w:val="30"/>
          <w:highlight w:val="yellow"/>
          <w:u w:val="single"/>
          <w:rtl/>
        </w:rPr>
        <w:t>الإمام أبو حنيفة يجمع علم أهل العراق</w:t>
      </w:r>
      <w:r>
        <w:rPr>
          <w:rFonts w:ascii="Simplified Arabic" w:hAnsi="Simplified Arabic" w:cs="Simplified Arabic"/>
          <w:bCs/>
          <w:sz w:val="28"/>
          <w:szCs w:val="28"/>
          <w:rtl/>
        </w:rPr>
        <w:t xml:space="preserve">: </w:t>
      </w:r>
      <w:r>
        <w:rPr>
          <w:rFonts w:ascii="Simplified Arabic" w:hAnsi="Simplified Arabic" w:cs="Simplified Arabic"/>
          <w:sz w:val="28"/>
          <w:szCs w:val="28"/>
          <w:rtl/>
        </w:rPr>
        <w:t>فإنّ الكوفة بعد أن ابتناها الفاروق - رضي الله عنه - وأسكن حولها الفُصَّح من قبائل العرب، بعث إليها ابن مسعود - رضي الله عنه - ليفقه أهل الكوفة في دين الله قائلا لهم: إني آثرتكم على نفسي بعبدالله، وعبدالله رضي الله عنه أحد أعظم المجتهدين في الفقه من أصحاب النبي صلى الله عليه وسلم، ومنزلته في العلم بين الصحابة عظيمة جدا، فعُني ابن مسعود بتفقيه أهل الكوفة من عهد عمر إلى أواخر عهد عثمان – رضي الله عنهم – عناية لا مزيد عليها، حتى امتلأت الكوفة بالفقهاء، ولما انتقل علي بن أبي طالب – كرم الله وجهه – إلى الكوفة، سُرَّ من كثرة فقهائها جدا فقال: رحم الله ابن أم عبد، قد ملأ هذه القرية علما، وأتّم علي رضي الله عنه تفقيههم، إلى أن أصبحت الكوفة مضرب المثل في كثرة فقهائها ومحدثيها، والقائمين بعلوم القرآن وعلوم اللغة العربية فيها بعد أن اتخذها على بن أبي طالب رضي الله عنه عاصمة الخلافة، وبعد أن انتقل إليها فقهاء الصحابة، وقد ذكر العجلي أنه توطن الكوفة وحدها من الصحابة ألف وخمسمائة صحابي، سوى من أقام بها ونشر العلم بين ربوعها، وكبار أصحاب علي وابن مسعود رضي الله عنهما بها لو دونت تراجمهم في كتاب خاص لأتى كتابا ضخما، يقول أنس بن سيرين: دخلت الكوفة فوجدت بها أربعة آلاف يطلبون الحديث وأربعمائة قد فقهوا، وقد جمع شتات علوم هؤلاء إبراهيم بن يزيد النخعي، ومن أبرز تلامذته: حماد بن أبي سليمان</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الذي انتهت إليه رياسة الفقه في العراق بعد استاذه إبراهيم النخعي</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وقد أخذ الإمام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أبو حنيفة الفقه عن شيخه حماد بن أبي سليمان الذي لازمه نحواً من ثماني عشرة سنة، </w:t>
      </w:r>
      <w:r w:rsidRPr="00B25792">
        <w:rPr>
          <w:rFonts w:ascii="Simplified Arabic" w:hAnsi="Simplified Arabic" w:cs="Simplified Arabic"/>
          <w:b/>
          <w:bCs/>
          <w:sz w:val="28"/>
          <w:szCs w:val="28"/>
          <w:rtl/>
        </w:rPr>
        <w:t>والإمام أبو حنيفة يُعَدُّ هو المؤسِّس لأول مدرسة متخصصة في الفقه الإسلامي كعلم مستقل له منهج واضح،</w:t>
      </w:r>
      <w:r>
        <w:rPr>
          <w:rFonts w:ascii="Simplified Arabic" w:hAnsi="Simplified Arabic" w:cs="Simplified Arabic"/>
          <w:sz w:val="28"/>
          <w:szCs w:val="28"/>
          <w:rtl/>
        </w:rPr>
        <w:t xml:space="preserve"> وقواعد رصينة، وموضوعات متكاملة تتناول جميع موضوعات الفقه، وكل من جاء بعده استفاد من طريقته في الفقه، ضرب رحمه الله مثلا عظيما في الفقه بكتاب الله تعالى وسعة الإطلاع على سنة رسوله صلى الله عليه وسلم، وقد تتلمذ على كبار أئمة التابعين، فهضم علمهم، واستوعب فقههم، ووضع أصولا لمنهجه،</w:t>
      </w:r>
      <w:r>
        <w:rPr>
          <w:rFonts w:ascii="Simplified Arabic" w:hAnsi="Simplified Arabic" w:cs="Simplified Arabic"/>
          <w:bCs/>
          <w:sz w:val="28"/>
          <w:szCs w:val="28"/>
          <w:rtl/>
        </w:rPr>
        <w:t xml:space="preserve"> </w:t>
      </w:r>
      <w:r>
        <w:rPr>
          <w:rFonts w:ascii="Simplified Arabic" w:hAnsi="Simplified Arabic" w:cs="Simplified Arabic"/>
          <w:sz w:val="28"/>
          <w:szCs w:val="28"/>
          <w:rtl/>
        </w:rPr>
        <w:t>وقد أخذ العلم عنه خلق كثيرون، ربما بلغ عددهم أربعة آلاف شخص، وقد دوّن الإمام أبو حنيفة فقهه بعد أخذ وردّ سديدين في المسائل الفقهية بينه وبين أفذاذ أصحابه في مجمع فقهي كيانه من أربعين فقيها من نبلاء تلاميذه المتبحرين في الفقه والحديث وعلوم القرآن والعربية، وكان رحمه الله تعالى المؤسس الأول لأول مدرسة فقهية متكاملة، ولله در الشافعي حيث قال: الناس عيال في الفقه على أبي حنيفة</w:t>
      </w:r>
      <w:r w:rsidR="002031D5">
        <w:rPr>
          <w:rFonts w:ascii="Simplified Arabic" w:hAnsi="Simplified Arabic" w:cs="Simplified Arabic" w:hint="cs"/>
          <w:sz w:val="28"/>
          <w:szCs w:val="28"/>
          <w:rtl/>
        </w:rPr>
        <w:t>،</w:t>
      </w:r>
    </w:p>
    <w:p w14:paraId="554B98AB" w14:textId="70037724" w:rsidR="00476E9A" w:rsidRDefault="00116AA3" w:rsidP="00476E9A">
      <w:pPr>
        <w:bidi/>
        <w:jc w:val="both"/>
        <w:rPr>
          <w:rFonts w:ascii="Simplified Arabic" w:hAnsi="Simplified Arabic" w:cs="Simplified Arabic"/>
          <w:sz w:val="28"/>
          <w:szCs w:val="28"/>
          <w:rtl/>
        </w:rPr>
      </w:pPr>
      <w:r w:rsidRPr="00024329">
        <w:rPr>
          <w:rFonts w:ascii="Simplified Arabic" w:hAnsi="Simplified Arabic" w:cs="Simplified Arabic"/>
          <w:bCs/>
          <w:sz w:val="30"/>
          <w:szCs w:val="30"/>
          <w:highlight w:val="yellow"/>
          <w:u w:val="single"/>
          <w:rtl/>
        </w:rPr>
        <w:t>الإمام مالك يجمع علم أهل المدينة</w:t>
      </w:r>
      <w:r>
        <w:rPr>
          <w:rFonts w:ascii="Simplified Arabic" w:hAnsi="Simplified Arabic" w:cs="Simplified Arabic"/>
          <w:bCs/>
          <w:sz w:val="28"/>
          <w:szCs w:val="28"/>
          <w:rtl/>
        </w:rPr>
        <w:t>:</w:t>
      </w:r>
      <w:r>
        <w:rPr>
          <w:rFonts w:ascii="Simplified Arabic" w:hAnsi="Simplified Arabic" w:cs="Simplified Arabic"/>
          <w:sz w:val="28"/>
          <w:szCs w:val="28"/>
          <w:rtl/>
        </w:rPr>
        <w:t xml:space="preserve"> هو إمام أهل المدينة، وهو إمام أهل الحديث وهو إمام أهل الفقه، وإذا ذكر عالم المدينة فليس ثمة غيره، اشتُهر بعلمه الغزير وقوة حفظه للحديث النبوي وتثبُّته فيه، جمع فقه علماء مدرسة أهل الأثر بالمدينة جميعهم، وجمع فقه مدرسة أهل الرأي عن طريق الإمام الفقيه ربيعة الرأي، فكان آية في الفقه والعلم، وصدق فيه حديث النبي صلى الله عليه، فقد روى الإمام الترمذي عن أبي هريرة أن النبي صلى الله عليه وسلم قال: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يوشك أن يضرب الناس أكباد الإبل يطلبون العلم، فلا يجدون أحداً أعلم من عالم المدينة </w:t>
      </w:r>
      <w:r w:rsidR="007111D7">
        <w:rPr>
          <w:rFonts w:ascii="Simplified Arabic" w:hAnsi="Simplified Arabic" w:cs="Simplified Arabic"/>
          <w:sz w:val="28"/>
          <w:szCs w:val="28"/>
          <w:rtl/>
        </w:rPr>
        <w:t>)</w:t>
      </w:r>
      <w:r>
        <w:rPr>
          <w:rFonts w:ascii="Simplified Arabic" w:hAnsi="Simplified Arabic" w:cs="Simplified Arabic"/>
          <w:sz w:val="28"/>
          <w:szCs w:val="28"/>
          <w:rtl/>
        </w:rPr>
        <w:t>، وقد كانت المدينة المنورة مهبط الوحي، ومقر جمهرة الصحابة إلى آخر عهد ثالث الخلفاء الراشدين، وعني كثير من التابعين من أهل المدينة بجمع شتات المنقول عن الصحابة من الفقه والحديث، حتى كان للفقهاء السبعة من أهل المدينة منزلة عظيمة في الفقه، كان سعيد بن المسيب يسأله ابن عمر - رضي الله عنهما - عن أقضية أبيه، تقديرا من ذلك الصحابي الجليل لسعة علم هذا التابعي الكبير بأقضية الصحابة، ثم انتقلت علوم هؤلاء إلى شيوخ مالك من أهل المدينة، فقام مالك بجمعها وإذاعتها على الجماهير، فنسب المذهب إليه تأصيلا وتفريعا، وانصاع له علماء كبار تقديرا لقوة حججه ونور منهجه على توالي القرون، ولو قام أحد هؤلاء العلماء المنتمين إليه بالدعوة إلى مذهب يستجده لوجد من يتابعه من أهل العلم لسعة علمه وقوة نظره، لكنهم فضلوا المحافظة على الانتساب إلى مذهب عالم المدينة، حرصا على جمع الكلمة، وعلما منهم بأن بعض المسائل الضعيفة المروية عن صاحب المذهب تترك في المذهب إلى ما هو أقوى حجة وأمتن نظرا برأي أصحاب الشأن من فقهاء المذهب، حتى أصبح المذهب باستدراك المستدركين لمواطن الضعف بالغَ القوة، بحيث إذا قارعه أحد المتأخرين أو ناطحه فَقَدَ رأسه</w:t>
      </w:r>
      <w:r w:rsidR="002031D5">
        <w:rPr>
          <w:rFonts w:ascii="Simplified Arabic" w:hAnsi="Simplified Arabic" w:cs="Simplified Arabic" w:hint="cs"/>
          <w:sz w:val="28"/>
          <w:szCs w:val="28"/>
          <w:rtl/>
        </w:rPr>
        <w:t>،</w:t>
      </w:r>
      <w:r w:rsidR="004E0413">
        <w:rPr>
          <w:rFonts w:ascii="Simplified Arabic" w:hAnsi="Simplified Arabic" w:cs="Simplified Arabic" w:hint="cs"/>
          <w:sz w:val="28"/>
          <w:szCs w:val="28"/>
          <w:rtl/>
        </w:rPr>
        <w:t xml:space="preserve"> </w:t>
      </w:r>
    </w:p>
    <w:p w14:paraId="5D272260" w14:textId="6C3D0FA9" w:rsidR="00476E9A" w:rsidRDefault="00116AA3" w:rsidP="00476E9A">
      <w:pPr>
        <w:bidi/>
        <w:jc w:val="both"/>
        <w:rPr>
          <w:rFonts w:ascii="Simplified Arabic" w:hAnsi="Simplified Arabic" w:cs="Simplified Arabic"/>
          <w:sz w:val="28"/>
          <w:szCs w:val="28"/>
          <w:rtl/>
        </w:rPr>
      </w:pPr>
      <w:r w:rsidRPr="00024329">
        <w:rPr>
          <w:rFonts w:ascii="Simplified Arabic" w:hAnsi="Simplified Arabic" w:cs="Simplified Arabic"/>
          <w:bCs/>
          <w:sz w:val="30"/>
          <w:szCs w:val="30"/>
          <w:highlight w:val="yellow"/>
          <w:u w:val="single"/>
          <w:rtl/>
        </w:rPr>
        <w:t>الإمام الشافعي يجمع علوم أهل الحجاز وأهل العراق</w:t>
      </w:r>
      <w:r>
        <w:rPr>
          <w:rFonts w:ascii="Simplified Arabic" w:hAnsi="Simplified Arabic" w:cs="Simplified Arabic"/>
          <w:bCs/>
          <w:sz w:val="28"/>
          <w:szCs w:val="28"/>
          <w:rtl/>
        </w:rPr>
        <w:t>:</w:t>
      </w:r>
      <w:r>
        <w:rPr>
          <w:rFonts w:ascii="Simplified Arabic" w:hAnsi="Simplified Arabic" w:cs="Simplified Arabic"/>
          <w:sz w:val="28"/>
          <w:szCs w:val="28"/>
          <w:rtl/>
        </w:rPr>
        <w:t xml:space="preserve"> الإمام محمد بن إدريس الشافعي هو ثالث الأئمة والإمام المجدد الذي ملأ طباق الأرض علما،</w:t>
      </w:r>
      <w:r w:rsidR="00521760">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إليه ينسب علم أصول الفقه، جمع علم مدرسة الفقه بمكة المكرمة مما تلقاه من شيوخه من أهل مكة كمسلم بن خالد، الذي تلقى عن ابن جريج عن عطاء عن ابن عباس رضي الله عنهما، ثم رحل إلى المدينة فجمع علم مدرسة الفقه بالمدينة المنورة، وقرأ الموطأ على الإمام مالك رحمه الله، ثم رحل إلى العراق، ولقي أصحاب أبي حنيفة، وأخذ عنهم، ودارس الإمام محمد ابن الحسن تلميذ الإمام أبي حنيفة، ومزج طريقة أهل الحجاز </w:t>
      </w:r>
      <w:r w:rsidR="007111D7">
        <w:rPr>
          <w:rFonts w:ascii="Simplified Arabic" w:hAnsi="Simplified Arabic" w:cs="Simplified Arabic"/>
          <w:sz w:val="28"/>
          <w:szCs w:val="28"/>
          <w:rtl/>
        </w:rPr>
        <w:t>(</w:t>
      </w:r>
      <w:r>
        <w:rPr>
          <w:rFonts w:ascii="Simplified Arabic" w:hAnsi="Simplified Arabic" w:cs="Simplified Arabic"/>
          <w:sz w:val="28"/>
          <w:szCs w:val="28"/>
          <w:rtl/>
        </w:rPr>
        <w:t>مكة والمدينة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بطريقة أهل العراق، ووضع علم أصول الفقه، واستقر بمصر ومنها ملأ طباق الأرض علما وفقها، وقد امتلأ الخافقان المشرق والمغرب بأصحاب الشافعي وأصحاب أصحابه، ممن نشروا علم الفقه السديد، فامتلأت طباق الأرض منهم علما وفقها، </w:t>
      </w:r>
    </w:p>
    <w:p w14:paraId="49B11E52" w14:textId="3B734A66" w:rsidR="00684C19" w:rsidRDefault="00024329" w:rsidP="00684C19">
      <w:pPr>
        <w:bidi/>
        <w:jc w:val="both"/>
        <w:rPr>
          <w:rFonts w:ascii="Simplified Arabic" w:hAnsi="Simplified Arabic" w:cs="Simplified Arabic"/>
          <w:sz w:val="28"/>
          <w:szCs w:val="28"/>
          <w:rtl/>
        </w:rPr>
      </w:pPr>
      <w:r w:rsidRPr="00024329">
        <w:rPr>
          <w:rFonts w:ascii="Simplified Arabic" w:hAnsi="Simplified Arabic" w:cs="Simplified Arabic" w:hint="cs"/>
          <w:bCs/>
          <w:sz w:val="30"/>
          <w:szCs w:val="30"/>
          <w:highlight w:val="yellow"/>
          <w:u w:val="single"/>
          <w:rtl/>
        </w:rPr>
        <w:t xml:space="preserve">الإمام </w:t>
      </w:r>
      <w:r w:rsidR="00116AA3" w:rsidRPr="00024329">
        <w:rPr>
          <w:rFonts w:ascii="Simplified Arabic" w:hAnsi="Simplified Arabic" w:cs="Simplified Arabic"/>
          <w:bCs/>
          <w:sz w:val="30"/>
          <w:szCs w:val="30"/>
          <w:highlight w:val="yellow"/>
          <w:u w:val="single"/>
          <w:rtl/>
        </w:rPr>
        <w:t>أحمد بن حنبل رابع الفقهاء المجتهدين يجمع علم الحديث وعلم الفقه</w:t>
      </w:r>
      <w:r w:rsidR="00116AA3">
        <w:rPr>
          <w:rFonts w:ascii="Simplified Arabic" w:hAnsi="Simplified Arabic" w:cs="Simplified Arabic"/>
          <w:bCs/>
          <w:sz w:val="28"/>
          <w:szCs w:val="28"/>
          <w:rtl/>
        </w:rPr>
        <w:t>:</w:t>
      </w:r>
      <w:r w:rsidR="00116AA3">
        <w:rPr>
          <w:rFonts w:ascii="Simplified Arabic" w:hAnsi="Simplified Arabic" w:cs="Simplified Arabic"/>
          <w:sz w:val="28"/>
          <w:szCs w:val="28"/>
          <w:rtl/>
        </w:rPr>
        <w:t xml:space="preserve"> طلب الحديث في فجر شبابه، وأخذ عن كل علماء الحديث في العراق والشام والحجاز، وجمع الأحاديث في كل الأقاليم ودوَّنها، وإن مسنده لشاهد على ذلك، فقد انتقاه من سبعمائة وخمسين ألف حديث وجمع علم أهل العراق، وفقه أبي حنيفة من</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محمد بن الحسن تلميذ أبي حنيفة، ثم تتلمذ على الشافعي، وتفقه على يديه، وجمع الله تعالى له الحديث والفقه، قال عنه الشافعي: أحمد إمام في ثمان خصال: إمام في الحديث، إمام في الفقه، إمام في اللغة، إمام في القرآن، إمام في الفقر، إمام في الزهد، إمام في الورع، إمام في السنة، وقال عنه أيضاً: خرجت من بغداد فما خلفت بها رجلا أفضل ولا اعلم ولا افقه من أحمد بن حنبل، وقال عنه أستاذه وكيع: ما قدم الكوفة مثل ذلك الفتى يعني: أحمد بن حنبل، وقال عنه عبدالرزاق: ما رأيت أفقه من أحمد بن حنبل ولا أورع</w:t>
      </w:r>
      <w:r w:rsidR="002031D5">
        <w:rPr>
          <w:rFonts w:ascii="Simplified Arabic" w:hAnsi="Simplified Arabic" w:cs="Simplified Arabic" w:hint="cs"/>
          <w:sz w:val="28"/>
          <w:szCs w:val="28"/>
          <w:rtl/>
        </w:rPr>
        <w:t>،</w:t>
      </w:r>
      <w:r w:rsidR="004E0413">
        <w:rPr>
          <w:rFonts w:ascii="Simplified Arabic" w:hAnsi="Simplified Arabic" w:cs="Simplified Arabic" w:hint="cs"/>
          <w:sz w:val="28"/>
          <w:szCs w:val="28"/>
          <w:rtl/>
        </w:rPr>
        <w:t xml:space="preserve"> </w:t>
      </w:r>
      <w:r w:rsidR="00116AA3" w:rsidRPr="00476E9A">
        <w:rPr>
          <w:rFonts w:ascii="Simplified Arabic" w:hAnsi="Simplified Arabic" w:cs="Simplified Arabic"/>
          <w:bCs/>
          <w:sz w:val="30"/>
          <w:szCs w:val="30"/>
          <w:u w:val="single"/>
          <w:rtl/>
        </w:rPr>
        <w:t>نعم هناك أئمة مجتهدون سوى الأئمة الأربعة</w:t>
      </w:r>
      <w:r w:rsidR="00116AA3" w:rsidRPr="00476E9A">
        <w:rPr>
          <w:rFonts w:ascii="Simplified Arabic" w:hAnsi="Simplified Arabic" w:cs="Simplified Arabic"/>
          <w:sz w:val="30"/>
          <w:szCs w:val="30"/>
          <w:u w:val="single"/>
          <w:rtl/>
        </w:rPr>
        <w:t>:</w:t>
      </w:r>
      <w:r w:rsidR="00116AA3">
        <w:rPr>
          <w:rFonts w:ascii="Simplified Arabic" w:hAnsi="Simplified Arabic" w:cs="Simplified Arabic"/>
          <w:sz w:val="28"/>
          <w:szCs w:val="28"/>
          <w:rtl/>
        </w:rPr>
        <w:t xml:space="preserve"> وهم كثيرون أمثال: الأوزاعي (ت157هـ) بالشام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وسفيان الثوري (ت161هـ) بالعراق</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والليث بن سعد (ت175هـ) بمصر، وسفيان بن عيينة (ت198هـ) بمكة</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وإسحاق بن راهويه (ت238هـ) بنيسابور</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إلا أن هؤلاء الأئمة اندثرت مذهبهم ليس بسبب قلة علمهم ولكن بسبب قلة الأتباع ثم انقطاعهم عن تدوين علومهم على صورة متكاملة كما فعل أتباع الأئمة الفقهاء الأربعة، ولكن أقولهم لم تندثر لأنّها دخلت ضمن اطار أقوال المذاهب الأربعة التي تُعتبر بحق موسوعة الفقه على مذهب أهل السنّة والجماعة الواسع،</w:t>
      </w:r>
      <w:r w:rsidR="004E0413">
        <w:rPr>
          <w:rFonts w:ascii="Simplified Arabic" w:hAnsi="Simplified Arabic" w:cs="Simplified Arabic"/>
          <w:sz w:val="28"/>
          <w:szCs w:val="28"/>
          <w:rtl/>
        </w:rPr>
        <w:t xml:space="preserve"> </w:t>
      </w:r>
      <w:r w:rsidR="00116AA3">
        <w:rPr>
          <w:rFonts w:ascii="Simplified Arabic" w:hAnsi="Simplified Arabic" w:cs="Simplified Arabic"/>
          <w:bCs/>
          <w:sz w:val="28"/>
          <w:szCs w:val="28"/>
          <w:rtl/>
        </w:rPr>
        <w:t>وعلى ذلك</w:t>
      </w:r>
      <w:r w:rsidR="00116AA3">
        <w:rPr>
          <w:rFonts w:ascii="Simplified Arabic" w:hAnsi="Simplified Arabic" w:cs="Simplified Arabic"/>
          <w:sz w:val="28"/>
          <w:szCs w:val="28"/>
          <w:rtl/>
        </w:rPr>
        <w:t>: فأولى المجتهدين بالإتباع: من اتُّفقت الأمة على إمامته وأهليته للاجتهاد من كلّ الجوانب، وصار له مذهب معروف، أقواله منضبطة مدونة محررة منتشرة، تخرج من خلاله آلاف الفقهاء، ولم يتسنى ذلك على مر عصور الإسلام لغير الأئمة الأربعة الذين أجمعت الأمة على علمهم وفقههم: أبي حنيفة، ومالك، والشافعي، وأحمد بن حنبل أصحاب المذاهب الأربعة المعروفة الأحناف والمالكية والشافعية والحنابلة،</w:t>
      </w:r>
      <w:r w:rsidR="00684C19">
        <w:rPr>
          <w:rFonts w:ascii="Simplified Arabic" w:hAnsi="Simplified Arabic" w:cs="Simplified Arabic" w:hint="cs"/>
          <w:sz w:val="28"/>
          <w:szCs w:val="28"/>
          <w:rtl/>
        </w:rPr>
        <w:t xml:space="preserve"> </w:t>
      </w:r>
    </w:p>
    <w:p w14:paraId="73C2FA2D" w14:textId="1F75BB14" w:rsidR="00684C19" w:rsidRDefault="00116AA3" w:rsidP="00684C19">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الثالث</w:t>
      </w:r>
      <w:r w:rsidRPr="00521760">
        <w:rPr>
          <w:rFonts w:ascii="Simplified Arabic" w:hAnsi="Simplified Arabic" w:cs="Simplified Arabic"/>
          <w:bCs/>
          <w:sz w:val="40"/>
          <w:szCs w:val="40"/>
          <w:highlight w:val="yellow"/>
          <w:rtl/>
        </w:rPr>
        <w:t>]:</w:t>
      </w:r>
      <w:r w:rsidRPr="00521760">
        <w:rPr>
          <w:rFonts w:ascii="Simplified Arabic" w:hAnsi="Simplified Arabic" w:cs="Simplified Arabic"/>
          <w:bCs/>
          <w:sz w:val="40"/>
          <w:szCs w:val="40"/>
          <w:rtl/>
        </w:rPr>
        <w:t xml:space="preserve"> </w:t>
      </w:r>
      <w:r w:rsidR="00521760" w:rsidRPr="00521760">
        <w:rPr>
          <w:rFonts w:ascii="Simplified Arabic" w:hAnsi="Simplified Arabic" w:cs="Simplified Arabic" w:hint="cs"/>
          <w:bCs/>
          <w:sz w:val="28"/>
          <w:szCs w:val="28"/>
          <w:rtl/>
        </w:rPr>
        <w:t>أ</w:t>
      </w:r>
      <w:r>
        <w:rPr>
          <w:rFonts w:ascii="Simplified Arabic" w:hAnsi="Simplified Arabic" w:cs="Simplified Arabic"/>
          <w:bCs/>
          <w:sz w:val="28"/>
          <w:szCs w:val="28"/>
          <w:rtl/>
        </w:rPr>
        <w:t xml:space="preserve">ولى المجتهدين في الفقه بالاتباع هم الفقهاء الأربعة: </w:t>
      </w:r>
      <w:r>
        <w:rPr>
          <w:rFonts w:ascii="Simplified Arabic" w:hAnsi="Simplified Arabic" w:cs="Simplified Arabic"/>
          <w:sz w:val="28"/>
          <w:szCs w:val="28"/>
          <w:rtl/>
        </w:rPr>
        <w:t xml:space="preserve">إن أصل العلوم جميعا كتاب الله تعالى ثم سنة نبيه صلى الله عليه وسلم، وقد تعبد الله تبارك وتعالى كل مسلم بإتباع الكتاب والسنة، </w:t>
      </w:r>
      <w:r>
        <w:rPr>
          <w:rFonts w:ascii="Simplified Arabic" w:hAnsi="Simplified Arabic" w:cs="Simplified Arabic"/>
          <w:bCs/>
          <w:sz w:val="28"/>
          <w:szCs w:val="28"/>
          <w:rtl/>
        </w:rPr>
        <w:t>والناس تجاه الكتاب والسنة صنفان: مجتهد وعامي</w:t>
      </w:r>
      <w:r>
        <w:rPr>
          <w:rFonts w:ascii="Simplified Arabic" w:hAnsi="Simplified Arabic" w:cs="Simplified Arabic"/>
          <w:sz w:val="28"/>
          <w:szCs w:val="28"/>
          <w:rtl/>
        </w:rPr>
        <w:t xml:space="preserve">، و </w:t>
      </w:r>
      <w:r w:rsidR="007111D7">
        <w:rPr>
          <w:rFonts w:ascii="Simplified Arabic" w:hAnsi="Simplified Arabic" w:cs="Simplified Arabic"/>
          <w:sz w:val="28"/>
          <w:szCs w:val="28"/>
          <w:rtl/>
        </w:rPr>
        <w:t>(</w:t>
      </w:r>
      <w:r>
        <w:rPr>
          <w:rFonts w:ascii="Simplified Arabic" w:hAnsi="Simplified Arabic" w:cs="Simplified Arabic"/>
          <w:bCs/>
          <w:sz w:val="28"/>
          <w:szCs w:val="28"/>
          <w:rtl/>
        </w:rPr>
        <w:t>المجتهد</w:t>
      </w:r>
      <w:r w:rsidR="007111D7">
        <w:rPr>
          <w:rFonts w:ascii="Simplified Arabic" w:hAnsi="Simplified Arabic" w:cs="Simplified Arabic"/>
          <w:sz w:val="28"/>
          <w:szCs w:val="28"/>
          <w:rtl/>
        </w:rPr>
        <w:t>)</w:t>
      </w:r>
      <w:r>
        <w:rPr>
          <w:rFonts w:ascii="Simplified Arabic" w:hAnsi="Simplified Arabic" w:cs="Simplified Arabic"/>
          <w:sz w:val="28"/>
          <w:szCs w:val="28"/>
          <w:rtl/>
        </w:rPr>
        <w:t>فقط له الحقّ في استنباط الأحكام من الكتاب والسنة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 </w:t>
      </w:r>
      <w:r w:rsidR="007111D7">
        <w:rPr>
          <w:rFonts w:ascii="Simplified Arabic" w:hAnsi="Simplified Arabic" w:cs="Simplified Arabic"/>
          <w:sz w:val="28"/>
          <w:szCs w:val="28"/>
          <w:rtl/>
        </w:rPr>
        <w:t>(</w:t>
      </w:r>
      <w:r>
        <w:rPr>
          <w:rFonts w:ascii="Simplified Arabic" w:hAnsi="Simplified Arabic" w:cs="Simplified Arabic"/>
          <w:bCs/>
          <w:sz w:val="28"/>
          <w:szCs w:val="28"/>
          <w:rtl/>
        </w:rPr>
        <w:t>العامّي</w:t>
      </w:r>
      <w:r w:rsidR="007111D7">
        <w:rPr>
          <w:rFonts w:ascii="Simplified Arabic" w:hAnsi="Simplified Arabic" w:cs="Simplified Arabic"/>
          <w:bCs/>
          <w:sz w:val="28"/>
          <w:szCs w:val="28"/>
          <w:rtl/>
        </w:rPr>
        <w:t>)</w:t>
      </w:r>
      <w:r>
        <w:rPr>
          <w:rFonts w:ascii="Simplified Arabic" w:hAnsi="Simplified Arabic" w:cs="Simplified Arabic"/>
          <w:sz w:val="28"/>
          <w:szCs w:val="28"/>
          <w:rtl/>
        </w:rPr>
        <w:t>وهو كلّ من لم يبلغ رتبة الاجتهاد، وهذا يأخذ الأحكام من المجتهد، ولا يجوز له استنباط الأحكام،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فإن فعل ذلك فقد عصى الله ورسوله ولو أصاب في اجتهاده فضلاً عن خطئه، لقوله تعالى: </w:t>
      </w:r>
      <w:r w:rsidR="007111D7">
        <w:rPr>
          <w:rFonts w:ascii="Simplified Arabic" w:hAnsi="Simplified Arabic" w:cs="Simplified Arabic"/>
          <w:sz w:val="28"/>
          <w:szCs w:val="28"/>
          <w:rtl/>
        </w:rPr>
        <w:t>{</w:t>
      </w:r>
      <w:r>
        <w:rPr>
          <w:rFonts w:ascii="Simplified Arabic" w:hAnsi="Simplified Arabic" w:cs="Simplified Arabic"/>
          <w:sz w:val="28"/>
          <w:szCs w:val="28"/>
          <w:rtl/>
        </w:rPr>
        <w:t>فاسألوا أهل الذكر إن كنتم لا تعلمون</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أي: إن كنتم لا تعلمون الحكم، أو الوسائل الواجبة لاستنباط الأحكام والتي يتوقف فهم الأحكام على مراد الله عليها، </w:t>
      </w:r>
      <w:r>
        <w:rPr>
          <w:rFonts w:ascii="Simplified Arabic" w:hAnsi="Simplified Arabic" w:cs="Simplified Arabic"/>
          <w:bCs/>
          <w:sz w:val="28"/>
          <w:szCs w:val="28"/>
          <w:rtl/>
        </w:rPr>
        <w:t>وأولى المجتهدين بالإتباع</w:t>
      </w:r>
      <w:r>
        <w:rPr>
          <w:rFonts w:ascii="Simplified Arabic" w:hAnsi="Simplified Arabic" w:cs="Simplified Arabic"/>
          <w:sz w:val="28"/>
          <w:szCs w:val="28"/>
          <w:rtl/>
        </w:rPr>
        <w:t xml:space="preserve">: من </w:t>
      </w:r>
      <w:r w:rsidR="00521760">
        <w:rPr>
          <w:rFonts w:ascii="Simplified Arabic" w:hAnsi="Simplified Arabic" w:cs="Simplified Arabic" w:hint="cs"/>
          <w:sz w:val="28"/>
          <w:szCs w:val="28"/>
          <w:rtl/>
        </w:rPr>
        <w:t>أتفقت</w:t>
      </w:r>
      <w:r>
        <w:rPr>
          <w:rFonts w:ascii="Simplified Arabic" w:hAnsi="Simplified Arabic" w:cs="Simplified Arabic"/>
          <w:sz w:val="28"/>
          <w:szCs w:val="28"/>
          <w:rtl/>
        </w:rPr>
        <w:t xml:space="preserve"> الأمة على إمامته وأهليته للاجتهاد من كلّ الجوانب، وصار له مذهب معروف، أقواله منضبطة مدونة محررة منتشرة، تخرج من خلاله آلاف الفقهاء، ولم يتسنى ذلك على مر عصور الإسلام لغير الأئمة الأربعة الذين أجمعت الأمة على علمهم وفقههم: أبي حنيفة، ومالك، والشافعي، وأحمد بن حنبل أصحاب المذاهب الأربعة المعروفة، وهذه المذاهب الأربعة - بفضل جهود علمائها الكثيرين على مر عصور الإسلام السابقة - صارت بمثابة مدارس وجامعات علمية متخصصة </w:t>
      </w:r>
      <w:r>
        <w:rPr>
          <w:rFonts w:ascii="Simplified Arabic" w:hAnsi="Simplified Arabic" w:cs="Simplified Arabic"/>
          <w:sz w:val="28"/>
          <w:szCs w:val="28"/>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لقد كان لكثير من علماء المسلمين الكبار الأوائل وأولهم الصحابة الكرام رضي الله عنهم آراء فقهية عديدة، استفادت منها جميعها المذاهب الفقهية الأربعة، ولكن آراء الصحابي لا يصح أن يقال عنها مذهب لأنها لم تتناول جميع أبواب الفقه، كما أنها لم تخدم على يد علماء أفاضل يكونون بمثابة مدارس فقهية متخصصة تنتمي إلى هذا الصحابي أو العالم تصحح النقل عنه وتحمل مجمله على مفصله ومتشابهه على محكمه وعامه على مطلقه وهكذا، </w:t>
      </w:r>
      <w:r>
        <w:rPr>
          <w:rFonts w:ascii="Simplified Arabic" w:eastAsia="Times New Roman" w:hAnsi="Simplified Arabic" w:cs="Simplified Arabic"/>
          <w:sz w:val="28"/>
          <w:szCs w:val="28"/>
          <w:rtl/>
        </w:rPr>
        <w:t xml:space="preserve">فضلا عن أن هذه الآراء لم تشتهر ولم تنضبط، فربما نسب إليهم ما لم يقولوه أو فهم عنهم ما لم يريدوه، وليس لمذاهبهم من يذب عنها وينبه على ما يقع من الخلل فيها، </w:t>
      </w:r>
      <w:r>
        <w:rPr>
          <w:rFonts w:ascii="Simplified Arabic" w:hAnsi="Simplified Arabic" w:cs="Simplified Arabic"/>
          <w:sz w:val="28"/>
          <w:szCs w:val="28"/>
          <w:rtl/>
          <w:lang w:bidi="ar-KW"/>
        </w:rPr>
        <w:t xml:space="preserve">ولم يتيسر ذلك سوى للمذاهب الأربعة </w:t>
      </w:r>
      <w:r>
        <w:rPr>
          <w:rFonts w:ascii="Simplified Arabic" w:eastAsia="Times New Roman" w:hAnsi="Simplified Arabic" w:cs="Simplified Arabic"/>
          <w:sz w:val="28"/>
          <w:szCs w:val="28"/>
          <w:rtl/>
        </w:rPr>
        <w:t>المشهورة</w:t>
      </w:r>
      <w:r>
        <w:rPr>
          <w:rFonts w:ascii="Simplified Arabic" w:hAnsi="Simplified Arabic" w:cs="Simplified Arabic"/>
          <w:sz w:val="28"/>
          <w:szCs w:val="28"/>
          <w:rtl/>
          <w:lang w:bidi="ar-KW"/>
        </w:rPr>
        <w:t xml:space="preserve"> التي شاء الله تعالى أن يجعلها أعمدة الفقه في بناء دين الإسلام، </w:t>
      </w:r>
      <w:r w:rsidRPr="00854A67">
        <w:rPr>
          <w:rFonts w:ascii="Simplified Arabic" w:hAnsi="Simplified Arabic" w:cs="Simplified Arabic"/>
          <w:b/>
          <w:bCs/>
          <w:sz w:val="28"/>
          <w:szCs w:val="28"/>
          <w:rtl/>
        </w:rPr>
        <w:t>لقد حظيت المذاهب الأربعة بقبول واسع لدى المسلمين</w:t>
      </w:r>
      <w:r>
        <w:rPr>
          <w:rFonts w:ascii="Simplified Arabic" w:hAnsi="Simplified Arabic" w:cs="Simplified Arabic"/>
          <w:sz w:val="28"/>
          <w:szCs w:val="28"/>
          <w:rtl/>
        </w:rPr>
        <w:t xml:space="preserve"> وجاء</w:t>
      </w:r>
      <w:r w:rsidR="00854A67">
        <w:rPr>
          <w:rFonts w:ascii="Simplified Arabic" w:hAnsi="Simplified Arabic" w:cs="Simplified Arabic" w:hint="cs"/>
          <w:sz w:val="28"/>
          <w:szCs w:val="28"/>
          <w:rtl/>
        </w:rPr>
        <w:t>ت</w:t>
      </w:r>
      <w:r>
        <w:rPr>
          <w:rFonts w:ascii="Simplified Arabic" w:hAnsi="Simplified Arabic" w:cs="Simplified Arabic"/>
          <w:sz w:val="28"/>
          <w:szCs w:val="28"/>
          <w:rtl/>
        </w:rPr>
        <w:t xml:space="preserve"> فترات للأمة لا تكاد تجد فيها أحدا إلا وهو ينتسب لمذهب منها، بل استحوذ كل مذهب في غالب الأحيان على مناطق شاسعة، فيقال مثلا بلاد كذا جميعها حنفية، أو مالكية، أو شافعية، أو حنبلية، وذلك له عدة عوامل أهمها نبوغ جماعات من العلماء الذين تبنوا نشر هذه المذاهب والتأصيل لها والإفتاء بموجبها، </w:t>
      </w:r>
      <w:r w:rsidRPr="00854A67">
        <w:rPr>
          <w:rFonts w:ascii="Simplified Arabic" w:hAnsi="Simplified Arabic" w:cs="Simplified Arabic"/>
          <w:b/>
          <w:bCs/>
          <w:sz w:val="28"/>
          <w:szCs w:val="28"/>
          <w:rtl/>
          <w:lang w:bidi="ar-KW"/>
        </w:rPr>
        <w:t>لقد أصبحت المذاهب الفقهية الأربعة على مر عصور الإسلام بفعل عوامل عديدة هي القبلة الصحيحة لطالبي الفقه،</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فمن أراد من المسلمين أن يسلك الطريق الصواب في الفقه، فعليه أن يلتزم مذهباً من هذه المذاهب الأربعة، التي تضم خيرة فقهاء وعلماء أهل السنّة والجماعة الأئمة المهديين المُتبعين،</w:t>
      </w:r>
      <w:r w:rsidR="00684C19">
        <w:rPr>
          <w:rFonts w:ascii="Simplified Arabic" w:hAnsi="Simplified Arabic" w:cs="Simplified Arabic" w:hint="cs"/>
          <w:sz w:val="28"/>
          <w:szCs w:val="28"/>
          <w:rtl/>
        </w:rPr>
        <w:t xml:space="preserve"> </w:t>
      </w:r>
    </w:p>
    <w:p w14:paraId="0406AAB1" w14:textId="39379235" w:rsidR="00476E9A" w:rsidRDefault="00116AA3" w:rsidP="00684C19">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الرابع</w:t>
      </w:r>
      <w:r w:rsidRPr="00854A67">
        <w:rPr>
          <w:rFonts w:ascii="Simplified Arabic" w:hAnsi="Simplified Arabic" w:cs="Simplified Arabic"/>
          <w:bCs/>
          <w:sz w:val="40"/>
          <w:szCs w:val="40"/>
          <w:highlight w:val="yellow"/>
          <w:rtl/>
        </w:rPr>
        <w:t>]:</w:t>
      </w:r>
      <w:r w:rsidRPr="00854A67">
        <w:rPr>
          <w:rFonts w:ascii="Simplified Arabic" w:hAnsi="Simplified Arabic" w:cs="Simplified Arabic"/>
          <w:bCs/>
          <w:sz w:val="40"/>
          <w:szCs w:val="40"/>
          <w:rtl/>
        </w:rPr>
        <w:t xml:space="preserve"> </w:t>
      </w:r>
      <w:r w:rsidRPr="00854A67">
        <w:rPr>
          <w:rFonts w:ascii="Simplified Arabic" w:hAnsi="Simplified Arabic" w:cs="Simplified Arabic"/>
          <w:sz w:val="28"/>
          <w:szCs w:val="28"/>
          <w:rtl/>
        </w:rPr>
        <w:t>ا</w:t>
      </w:r>
      <w:r>
        <w:rPr>
          <w:rFonts w:ascii="Simplified Arabic" w:hAnsi="Simplified Arabic" w:cs="Simplified Arabic"/>
          <w:sz w:val="28"/>
          <w:szCs w:val="28"/>
          <w:rtl/>
        </w:rPr>
        <w:t>لمقولة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(لا تبديع ولا تفسيق في المسائل الخلافية</w:t>
      </w:r>
      <w:r w:rsidR="00854A67">
        <w:rPr>
          <w:rFonts w:ascii="Simplified Arabic" w:hAnsi="Simplified Arabic" w:cs="Simplified Arabic" w:hint="cs"/>
          <w:sz w:val="28"/>
          <w:szCs w:val="28"/>
          <w:rtl/>
        </w:rPr>
        <w:t xml:space="preserve"> التي قال بها أئمة المذاهب الاربعة</w:t>
      </w:r>
      <w:r>
        <w:rPr>
          <w:rFonts w:ascii="Simplified Arabic" w:hAnsi="Simplified Arabic" w:cs="Simplified Arabic"/>
          <w:sz w:val="28"/>
          <w:szCs w:val="28"/>
          <w:rtl/>
        </w:rPr>
        <w:t xml:space="preserve">): تعني أنه لا ينبغي الحكم على من يختلف في مسائل فقهية واجتهادية بـ "البدعة" أو "الفسق" إذا كان هذا الخلاف قائماً على اجتهاد مقبول، وذلك احتراماً لمبدأ "لا إنكار في مسائل الاجتهاد، ومع ذلك، لا تنطبق هذه القاعدة على كل الخلافات، بل تُستثنى منها المسائل التي تخالف نصاً قطعياً أو إجماعاً، حيث يجب الإنكار فيها، وقد كان </w:t>
      </w:r>
      <w:r>
        <w:rPr>
          <w:rFonts w:ascii="Simplified Arabic" w:hAnsi="Simplified Arabic" w:cs="Simplified Arabic"/>
          <w:b/>
          <w:bCs/>
          <w:sz w:val="28"/>
          <w:szCs w:val="28"/>
          <w:rtl/>
        </w:rPr>
        <w:t>الهدف من هذه القاعدة</w:t>
      </w:r>
      <w:r>
        <w:rPr>
          <w:rFonts w:ascii="Simplified Arabic" w:hAnsi="Simplified Arabic" w:cs="Simplified Arabic"/>
          <w:b/>
          <w:bCs/>
          <w:sz w:val="28"/>
          <w:szCs w:val="28"/>
        </w:rPr>
        <w:t>:</w:t>
      </w:r>
      <w:r w:rsidR="004E0413">
        <w:rPr>
          <w:rFonts w:ascii="Simplified Arabic" w:hAnsi="Simplified Arabic" w:cs="Simplified Arabic"/>
          <w:sz w:val="28"/>
          <w:szCs w:val="28"/>
          <w:rtl/>
        </w:rPr>
        <w:t xml:space="preserve"> </w:t>
      </w:r>
      <w:r>
        <w:rPr>
          <w:rFonts w:ascii="Simplified Arabic" w:hAnsi="Simplified Arabic" w:cs="Simplified Arabic" w:hint="cs"/>
          <w:sz w:val="28"/>
          <w:szCs w:val="28"/>
          <w:rtl/>
        </w:rPr>
        <w:t>الحفاظ على وحدة المسلمين وتجنب الفرقة والتنازع بسبب مسائل اجتهادية غير محسومة، وهذه القاعدة</w:t>
      </w:r>
      <w:r w:rsidR="007111D7">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تنطبق على المسائل التي تعتمد على الاجتهاد ولا توجد فيها نصوص قطعية الثبوت والدلالة</w:t>
      </w:r>
      <w:r w:rsidR="007111D7">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w:t>
      </w:r>
      <w:r w:rsidRPr="00854A67">
        <w:rPr>
          <w:rFonts w:ascii="Simplified Arabic" w:hAnsi="Simplified Arabic" w:cs="Simplified Arabic" w:hint="cs"/>
          <w:b/>
          <w:bCs/>
          <w:sz w:val="28"/>
          <w:szCs w:val="28"/>
          <w:rtl/>
        </w:rPr>
        <w:t>وهذه القاعدة ليست على اطلاقها وإنما هي مقيدة بما يكون بين المدارس الفقهية الأربعة لأنها مدارس بلغت الذروة في الدقة والفقه والفهم،</w:t>
      </w:r>
      <w:r>
        <w:rPr>
          <w:rFonts w:ascii="Simplified Arabic" w:hAnsi="Simplified Arabic" w:cs="Simplified Arabic" w:hint="cs"/>
          <w:sz w:val="28"/>
          <w:szCs w:val="28"/>
          <w:rtl/>
        </w:rPr>
        <w:t xml:space="preserve"> والمسائل التي اختلف العلماء فيها نوعان</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الأول</w:t>
      </w:r>
      <w:r w:rsidR="007111D7">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مسائل ورد في بيان حكمها نص صريح من القرآن الكريم أو السنة الصحيحة</w:t>
      </w:r>
      <w:r w:rsidR="007111D7">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ولا معارض له</w:t>
      </w:r>
      <w:r w:rsidR="007111D7">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أو نقل فيها إجماع</w:t>
      </w:r>
      <w:r w:rsidR="007111D7">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ثم شذ بعض المتأخرين وخالف الإجماع</w:t>
      </w:r>
      <w:r w:rsidR="007111D7">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أو دل على حكمها القياس الجلي الواضح</w:t>
      </w:r>
      <w:r w:rsidR="00854A67">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فهذه المسائل ينكر فيها على من خالف الدليل، وهذه غير موجودة فيما بين المذاهب الفقهية الأربعة المعتمدة لانّ كل المسائل قتلت فيها بحثا عبر مئات من الفقهاء الأئمة المجتهدين، </w:t>
      </w:r>
      <w:r w:rsidRPr="00854A67">
        <w:rPr>
          <w:rFonts w:ascii="Simplified Arabic" w:hAnsi="Simplified Arabic" w:cs="Simplified Arabic" w:hint="cs"/>
          <w:b/>
          <w:bCs/>
          <w:sz w:val="28"/>
          <w:szCs w:val="28"/>
          <w:rtl/>
        </w:rPr>
        <w:t>إنّ المسائل الخلافية تنقسم إلى قسمين</w:t>
      </w:r>
      <w:r>
        <w:rPr>
          <w:rFonts w:ascii="Simplified Arabic" w:hAnsi="Simplified Arabic" w:cs="Simplified Arabic" w:hint="cs"/>
          <w:sz w:val="28"/>
          <w:szCs w:val="28"/>
          <w:rtl/>
        </w:rPr>
        <w:t xml:space="preserve">، قسم: مسائل اجتهادية يسوغ فيها الخلاف، بمعنى أن الخلاف ثابت حقاً وله حظ من النظر، فهذا لا إنكار فيه على المجتهد، </w:t>
      </w:r>
      <w:r w:rsidRPr="00854A67">
        <w:rPr>
          <w:rFonts w:ascii="Simplified Arabic" w:hAnsi="Simplified Arabic" w:cs="Simplified Arabic" w:hint="cs"/>
          <w:b/>
          <w:bCs/>
          <w:sz w:val="28"/>
          <w:szCs w:val="28"/>
          <w:rtl/>
        </w:rPr>
        <w:t>والقسم الثاني من قسمي الخلاف</w:t>
      </w:r>
      <w:r>
        <w:rPr>
          <w:rFonts w:ascii="Simplified Arabic" w:hAnsi="Simplified Arabic" w:cs="Simplified Arabic" w:hint="cs"/>
          <w:sz w:val="28"/>
          <w:szCs w:val="28"/>
          <w:rtl/>
        </w:rPr>
        <w:t>: لا مساغ له ولا محل للاجتهاد فيه، فينكر على المخالف فيه لأنه لا عذر له،</w:t>
      </w:r>
      <w:r w:rsidR="004E0413">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وهذه المسائل لا انكار فيها بمعنى لا يجوز التغيير باليد عند القدرة، ونقض القضاء بها، ومنع الفتوى والعمل بها، ومن التشنيع والإغلاظ على القول، ونحو ذلك من معاني إنكار المنكر المحكم، أما النقاش العلمي فلا باس، </w:t>
      </w:r>
      <w:r w:rsidRPr="00854A67">
        <w:rPr>
          <w:rFonts w:ascii="Simplified Arabic" w:hAnsi="Simplified Arabic" w:cs="Simplified Arabic" w:hint="cs"/>
          <w:b/>
          <w:bCs/>
          <w:sz w:val="28"/>
          <w:szCs w:val="28"/>
          <w:rtl/>
        </w:rPr>
        <w:t>قال النوو</w:t>
      </w:r>
      <w:r w:rsidR="00854A67">
        <w:rPr>
          <w:rFonts w:ascii="Simplified Arabic" w:hAnsi="Simplified Arabic" w:cs="Simplified Arabic" w:hint="cs"/>
          <w:b/>
          <w:bCs/>
          <w:sz w:val="28"/>
          <w:szCs w:val="28"/>
          <w:rtl/>
        </w:rPr>
        <w:t xml:space="preserve">ي: </w:t>
      </w:r>
      <w:r w:rsidR="00854A67" w:rsidRPr="00854A67">
        <w:rPr>
          <w:rFonts w:ascii="Simplified Arabic" w:hAnsi="Simplified Arabic" w:cs="Simplified Arabic" w:hint="cs"/>
          <w:sz w:val="28"/>
          <w:szCs w:val="28"/>
          <w:rtl/>
        </w:rPr>
        <w:t>(ال</w:t>
      </w:r>
      <w:r w:rsidRPr="00854A67">
        <w:rPr>
          <w:rFonts w:ascii="Simplified Arabic" w:hAnsi="Simplified Arabic" w:cs="Simplified Arabic"/>
          <w:sz w:val="28"/>
          <w:szCs w:val="28"/>
          <w:rtl/>
        </w:rPr>
        <w:t>علماء</w:t>
      </w:r>
      <w:r>
        <w:rPr>
          <w:rFonts w:ascii="Simplified Arabic" w:hAnsi="Simplified Arabic" w:cs="Simplified Arabic"/>
          <w:sz w:val="28"/>
          <w:szCs w:val="28"/>
          <w:rtl/>
        </w:rPr>
        <w:t xml:space="preserve"> إنما ينكرون ما أجمع عليه، أما المختلف فيه فلا إنكار فيه، لكن إن ندبه على جهة النصيحة إلى الخروج من الخلاف، فهو حسن محبوب مندوب إلى فعله برفق، فإن العلماء متفقون على الحث على الخروج من الخلاف، إذا لم يلزم منه إخلال بسنة، أو وقوع في خلاف آخر، وذكر </w:t>
      </w:r>
      <w:r w:rsidR="00854A67">
        <w:rPr>
          <w:rFonts w:ascii="Simplified Arabic" w:hAnsi="Simplified Arabic" w:cs="Simplified Arabic" w:hint="cs"/>
          <w:sz w:val="28"/>
          <w:szCs w:val="28"/>
          <w:rtl/>
        </w:rPr>
        <w:t>قاضي</w:t>
      </w:r>
      <w:r>
        <w:rPr>
          <w:rFonts w:ascii="Simplified Arabic" w:hAnsi="Simplified Arabic" w:cs="Simplified Arabic"/>
          <w:sz w:val="28"/>
          <w:szCs w:val="28"/>
          <w:rtl/>
        </w:rPr>
        <w:t xml:space="preserve"> القضاة أبو الحسن الماوردي البصري الشافعي، في كتابه الأحكام السلطانية خلافا بين العلماء في أن من قلده السلطان الحسبة: هل له أن يحمل الناس على مذهبه فيما اختلف فيه الفقهاء، إذا كان المحتسب من أهل الاجتهاد، أم لا يغير ما كان على مذهب غيره؟ والأصح أنه لا يغير، لما ذكرناه، ولم يزل الخلاف في الفروع بين الصحابة والتابعين فمن بعدهم ـرضي الله عنهم أجمعين ـ ولا ينكر محتسب ولا غيره على غيره، وكذلك قالوا: ليس للمفتي، ولا للقاضي أن يعترض على من خالفه، إذا لم يخالف نصا، أو إجماعا، أو قياسا جليا</w:t>
      </w:r>
      <w:r>
        <w:rPr>
          <w:rFonts w:ascii="Simplified Arabic" w:hAnsi="Simplified Arabic" w:cs="Simplified Arabic"/>
          <w:sz w:val="28"/>
          <w:szCs w:val="28"/>
        </w:rPr>
        <w:t xml:space="preserve">. </w:t>
      </w:r>
      <w:r>
        <w:rPr>
          <w:rFonts w:ascii="Simplified Arabic" w:hAnsi="Simplified Arabic" w:cs="Simplified Arabic"/>
          <w:sz w:val="28"/>
          <w:szCs w:val="28"/>
          <w:rtl/>
        </w:rPr>
        <w:t>اه</w:t>
      </w:r>
      <w:r w:rsidR="00684C19">
        <w:rPr>
          <w:rFonts w:ascii="Simplified Arabic" w:hAnsi="Simplified Arabic" w:cs="Simplified Arabic" w:hint="cs"/>
          <w:sz w:val="28"/>
          <w:szCs w:val="28"/>
          <w:rtl/>
        </w:rPr>
        <w:t>ــ</w:t>
      </w:r>
      <w:r w:rsidR="00854A67">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باختصار من شرح </w:t>
      </w:r>
      <w:r w:rsidR="00854A67">
        <w:rPr>
          <w:rFonts w:ascii="Simplified Arabic" w:hAnsi="Simplified Arabic" w:cs="Simplified Arabic" w:hint="cs"/>
          <w:sz w:val="28"/>
          <w:szCs w:val="28"/>
          <w:rtl/>
        </w:rPr>
        <w:t xml:space="preserve">النووي على </w:t>
      </w:r>
      <w:r>
        <w:rPr>
          <w:rFonts w:ascii="Simplified Arabic" w:hAnsi="Simplified Arabic" w:cs="Simplified Arabic"/>
          <w:sz w:val="28"/>
          <w:szCs w:val="28"/>
          <w:rtl/>
        </w:rPr>
        <w:t>صحيح مسلم</w:t>
      </w:r>
      <w:r w:rsidR="00854A67">
        <w:rPr>
          <w:rFonts w:ascii="Simplified Arabic" w:hAnsi="Simplified Arabic" w:cs="Simplified Arabic" w:hint="cs"/>
          <w:sz w:val="28"/>
          <w:szCs w:val="28"/>
          <w:rtl/>
        </w:rPr>
        <w:t xml:space="preserve">]، </w:t>
      </w:r>
    </w:p>
    <w:p w14:paraId="7FC43BA5" w14:textId="6AC11927" w:rsidR="00476E9A" w:rsidRDefault="00116AA3" w:rsidP="00EA39A6">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الخامس</w:t>
      </w:r>
      <w:r>
        <w:rPr>
          <w:rFonts w:ascii="Simplified Arabic" w:hAnsi="Simplified Arabic" w:cs="Simplified Arabic"/>
          <w:bCs/>
          <w:sz w:val="40"/>
          <w:szCs w:val="40"/>
          <w:highlight w:val="yellow"/>
          <w:u w:val="single"/>
          <w:rtl/>
        </w:rPr>
        <w:t>]:</w:t>
      </w:r>
      <w:r>
        <w:rPr>
          <w:rFonts w:ascii="Simplified Arabic" w:hAnsi="Simplified Arabic" w:cs="Simplified Arabic"/>
          <w:bCs/>
          <w:sz w:val="40"/>
          <w:szCs w:val="40"/>
          <w:rtl/>
        </w:rPr>
        <w:t xml:space="preserve"> </w:t>
      </w:r>
      <w:r>
        <w:rPr>
          <w:rFonts w:ascii="Simplified Arabic" w:hAnsi="Simplified Arabic" w:cs="Simplified Arabic"/>
          <w:bCs/>
          <w:sz w:val="28"/>
          <w:szCs w:val="28"/>
          <w:rtl/>
        </w:rPr>
        <w:t>من المقرر عند فقهاء أهل السنّة والجماعة أنّه لا تشنيع ولا تفسيق ولا تبديع للمخالف في الأمور الاجتهادية، فلا يجوز اتهام المخالف، ولا التشنيع عليه، ولا ذكره من أجل مخالفته، ولا تبديعه، ولا تفسيقه، ومن صنع شيئاً من ذلك فهو المبتدع المخالف لما عليه</w:t>
      </w:r>
      <w:r w:rsidR="004E0413">
        <w:rPr>
          <w:rFonts w:ascii="Simplified Arabic" w:hAnsi="Simplified Arabic" w:cs="Simplified Arabic"/>
          <w:bCs/>
          <w:sz w:val="28"/>
          <w:szCs w:val="28"/>
          <w:rtl/>
        </w:rPr>
        <w:t xml:space="preserve"> </w:t>
      </w:r>
      <w:r>
        <w:rPr>
          <w:rFonts w:ascii="Simplified Arabic" w:hAnsi="Simplified Arabic" w:cs="Simplified Arabic"/>
          <w:bCs/>
          <w:sz w:val="28"/>
          <w:szCs w:val="28"/>
          <w:rtl/>
        </w:rPr>
        <w:t>فقهاء أهل السنّة والجماعة،</w:t>
      </w:r>
      <w:r>
        <w:rPr>
          <w:rFonts w:ascii="Simplified Arabic" w:hAnsi="Simplified Arabic" w:cs="Simplified Arabic"/>
          <w:sz w:val="28"/>
          <w:szCs w:val="28"/>
          <w:rtl/>
        </w:rPr>
        <w:t xml:space="preserve"> </w:t>
      </w:r>
      <w:r>
        <w:rPr>
          <w:rFonts w:ascii="Simplified Arabic" w:hAnsi="Simplified Arabic" w:cs="Simplified Arabic"/>
          <w:bCs/>
          <w:sz w:val="28"/>
          <w:szCs w:val="28"/>
          <w:rtl/>
        </w:rPr>
        <w:t>قال ابن تيمية</w:t>
      </w:r>
      <w:r>
        <w:rPr>
          <w:rFonts w:ascii="Simplified Arabic" w:hAnsi="Simplified Arabic" w:cs="Simplified Arabic"/>
          <w:sz w:val="28"/>
          <w:szCs w:val="28"/>
          <w:rtl/>
        </w:rPr>
        <w:t>‏: ‏ ‏(وقد اتفق الصحابة في مسائل</w:t>
      </w:r>
      <w:r>
        <w:rPr>
          <w:rFonts w:ascii="Simplified Arabic" w:hAnsi="Simplified Arabic" w:cs="Simplified Arabic"/>
          <w:sz w:val="28"/>
          <w:szCs w:val="28"/>
        </w:rPr>
        <w:t xml:space="preserve"> </w:t>
      </w:r>
      <w:r>
        <w:rPr>
          <w:rFonts w:ascii="Simplified Arabic" w:hAnsi="Simplified Arabic" w:cs="Simplified Arabic"/>
          <w:sz w:val="28"/>
          <w:szCs w:val="28"/>
          <w:rtl/>
        </w:rPr>
        <w:t>تنازعوا فيها على إقرار كل فريق للفريق الآخر على العمل باجتهادهم، كمسائل في العبادات، والمناكح والمواريث والعطاء، والسياسة، وغير ذلك، وحكم عمر أول عام</w:t>
      </w:r>
      <w:r>
        <w:rPr>
          <w:rFonts w:ascii="Simplified Arabic" w:hAnsi="Simplified Arabic" w:cs="Simplified Arabic"/>
          <w:sz w:val="28"/>
          <w:szCs w:val="28"/>
        </w:rPr>
        <w:t xml:space="preserve"> </w:t>
      </w:r>
      <w:r>
        <w:rPr>
          <w:rFonts w:ascii="Simplified Arabic" w:hAnsi="Simplified Arabic" w:cs="Simplified Arabic"/>
          <w:sz w:val="28"/>
          <w:szCs w:val="28"/>
          <w:rtl/>
        </w:rPr>
        <w:t>في الفريضة الحمارية بعدم التشريك، وفي العام الثاني بالتشريك في واقعة مثل الأولى، ولما سئل عن ذلك قال‏: ‏ تلك على ما قضينا، وهذه على ما نقضي‏،‏ وهم الأئمة الذين ثَبَتَ بالنصوص أنهم لا يجتمعون على باطل ولا ضلالة، ودل الكتاب والسنة على وجوب</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متابعتهم‏) أهـ [مجموع الفتاوى (19: 123)‏]، </w:t>
      </w:r>
      <w:r>
        <w:rPr>
          <w:rFonts w:ascii="Simplified Arabic" w:hAnsi="Simplified Arabic" w:cs="Simplified Arabic"/>
          <w:b/>
          <w:bCs/>
          <w:sz w:val="28"/>
          <w:szCs w:val="28"/>
          <w:u w:val="single"/>
          <w:rtl/>
        </w:rPr>
        <w:t>وقال الذهبي في ترجمة محمد بن نصر المروزي</w:t>
      </w:r>
      <w:r>
        <w:rPr>
          <w:rFonts w:ascii="Simplified Arabic" w:hAnsi="Simplified Arabic" w:cs="Simplified Arabic"/>
          <w:sz w:val="28"/>
          <w:szCs w:val="28"/>
          <w:rtl/>
        </w:rPr>
        <w:t>: ‏ ‏(‏ولو</w:t>
      </w:r>
      <w:r>
        <w:rPr>
          <w:rFonts w:ascii="Simplified Arabic" w:hAnsi="Simplified Arabic" w:cs="Simplified Arabic"/>
          <w:sz w:val="28"/>
          <w:szCs w:val="28"/>
        </w:rPr>
        <w:t xml:space="preserve"> </w:t>
      </w:r>
      <w:r>
        <w:rPr>
          <w:rFonts w:ascii="Simplified Arabic" w:hAnsi="Simplified Arabic" w:cs="Simplified Arabic"/>
          <w:sz w:val="28"/>
          <w:szCs w:val="28"/>
          <w:rtl/>
        </w:rPr>
        <w:t>أنَّا كلما أخطأ إمام في اجتهاده في آحاد المسائل خطأ مغفوراً له قمنا عليه وبدعناه وهجرناه، لما سلم معنا ابن نصر، ولا ابن مند</w:t>
      </w:r>
      <w:r w:rsidR="00EA39A6">
        <w:rPr>
          <w:rFonts w:ascii="Simplified Arabic" w:hAnsi="Simplified Arabic" w:cs="Simplified Arabic" w:hint="cs"/>
          <w:sz w:val="28"/>
          <w:szCs w:val="28"/>
          <w:rtl/>
        </w:rPr>
        <w:t>ه</w:t>
      </w:r>
      <w:r>
        <w:rPr>
          <w:rFonts w:ascii="Simplified Arabic" w:hAnsi="Simplified Arabic" w:cs="Simplified Arabic"/>
          <w:sz w:val="28"/>
          <w:szCs w:val="28"/>
          <w:rtl/>
        </w:rPr>
        <w:t xml:space="preserve">، ولا من هو أكبر منهما، والله هو هادي الخلق إلى الحق، هو أرحم الراحمين، فنعوذ بالله من الهوى والفظاظة‏) [سير أعلام النبلاء (14: 40)]، كما أنّه لا يجوز التشنيع ولا التبديع ولا التفسيق لأحد من سلف الأمة ومجتهديها إذا خالف بعض الأمور القطعية اجتهاداً‏، </w:t>
      </w:r>
      <w:r w:rsidR="00EA39A6" w:rsidRPr="00684C19">
        <w:rPr>
          <w:rFonts w:ascii="Simplified Arabic" w:hAnsi="Simplified Arabic" w:cs="Simplified Arabic" w:hint="cs"/>
          <w:b/>
          <w:bCs/>
          <w:sz w:val="28"/>
          <w:szCs w:val="28"/>
          <w:rtl/>
        </w:rPr>
        <w:t>ففي المسائل الخلافية:</w:t>
      </w:r>
      <w:r w:rsidR="00EA39A6">
        <w:rPr>
          <w:rFonts w:ascii="Simplified Arabic" w:hAnsi="Simplified Arabic" w:cs="Simplified Arabic" w:hint="cs"/>
          <w:sz w:val="28"/>
          <w:szCs w:val="28"/>
          <w:rtl/>
        </w:rPr>
        <w:t xml:space="preserve"> </w:t>
      </w:r>
      <w:r>
        <w:rPr>
          <w:rFonts w:ascii="Simplified Arabic" w:hAnsi="Simplified Arabic" w:cs="Simplified Arabic"/>
          <w:sz w:val="28"/>
          <w:szCs w:val="28"/>
          <w:rtl/>
        </w:rPr>
        <w:t>يجوز بيان الحق وترجيح الصواب وإن خالف اجتهاد الآخرين، في ظل احترام رأي الآخرين، ولكل من المختلفين أن يذكر ما يراه حقاً، وينشر ما يراه صواباً،</w:t>
      </w:r>
      <w:r>
        <w:rPr>
          <w:rFonts w:ascii="Simplified Arabic" w:hAnsi="Simplified Arabic" w:cs="Simplified Arabic"/>
          <w:sz w:val="28"/>
          <w:szCs w:val="28"/>
        </w:rPr>
        <w:t xml:space="preserve"> </w:t>
      </w:r>
      <w:r>
        <w:rPr>
          <w:rFonts w:ascii="Simplified Arabic" w:hAnsi="Simplified Arabic" w:cs="Simplified Arabic"/>
          <w:sz w:val="28"/>
          <w:szCs w:val="28"/>
          <w:rtl/>
        </w:rPr>
        <w:t>ويرجح ما يراه الراجح، وله أن يبين أن قول معارضه مرجوح، ولكن بدون تبديع ولا تفسيق، وقد خالف ابن عمر وابن عباس وغيرهما، عمر بن الخطاب، وأبا بكر الصديق -رضي الله عنهم- في متعة الحج، وأفتيا بخلافهما، هذا مع كمال الموالاة للصديق</w:t>
      </w:r>
      <w:r>
        <w:rPr>
          <w:rFonts w:ascii="Simplified Arabic" w:hAnsi="Simplified Arabic" w:cs="Simplified Arabic"/>
          <w:sz w:val="28"/>
          <w:szCs w:val="28"/>
        </w:rPr>
        <w:t xml:space="preserve"> </w:t>
      </w:r>
      <w:r>
        <w:rPr>
          <w:rFonts w:ascii="Simplified Arabic" w:hAnsi="Simplified Arabic" w:cs="Simplified Arabic"/>
          <w:sz w:val="28"/>
          <w:szCs w:val="28"/>
          <w:rtl/>
        </w:rPr>
        <w:t>والفاروق، وكان كل إمام وعالم يفتي بما يراه الصواب وإن خالف غيره، وقد قال الإمام مالك: ‏ ‏(‏ما منا إلا رد ورد عليه إلا صاحب هذا القبر‏)‏ يعني النبي صلى</w:t>
      </w:r>
      <w:r>
        <w:rPr>
          <w:rFonts w:ascii="Simplified Arabic" w:hAnsi="Simplified Arabic" w:cs="Simplified Arabic"/>
          <w:sz w:val="28"/>
          <w:szCs w:val="28"/>
        </w:rPr>
        <w:t xml:space="preserve"> </w:t>
      </w:r>
      <w:r>
        <w:rPr>
          <w:rFonts w:ascii="Simplified Arabic" w:hAnsi="Simplified Arabic" w:cs="Simplified Arabic"/>
          <w:sz w:val="28"/>
          <w:szCs w:val="28"/>
          <w:rtl/>
        </w:rPr>
        <w:t>الله عليه وسلم، كما لا يجوز حمل الناس على الرأي الاجتهادي، فلا يجوز لعالم مجتهد، ولا لإمام عام أن يحمل الناس على رأيه</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واجتهاده، </w:t>
      </w:r>
    </w:p>
    <w:p w14:paraId="4DFECF4F" w14:textId="4EA6505F" w:rsidR="00684C19" w:rsidRDefault="00024329" w:rsidP="00684C19">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السادس</w:t>
      </w:r>
      <w:r>
        <w:rPr>
          <w:rFonts w:ascii="Simplified Arabic" w:hAnsi="Simplified Arabic" w:cs="Simplified Arabic"/>
          <w:bCs/>
          <w:sz w:val="40"/>
          <w:szCs w:val="40"/>
          <w:highlight w:val="yellow"/>
          <w:u w:val="single"/>
          <w:rtl/>
        </w:rPr>
        <w:t>]:</w:t>
      </w:r>
      <w:r>
        <w:rPr>
          <w:rFonts w:ascii="Simplified Arabic" w:hAnsi="Simplified Arabic" w:cs="Simplified Arabic" w:hint="cs"/>
          <w:bCs/>
          <w:sz w:val="40"/>
          <w:szCs w:val="40"/>
          <w:u w:val="single"/>
          <w:rtl/>
        </w:rPr>
        <w:t xml:space="preserve"> </w:t>
      </w:r>
      <w:r w:rsidRPr="00024329">
        <w:rPr>
          <w:rFonts w:ascii="Simplified Arabic" w:hAnsi="Simplified Arabic" w:cs="Simplified Arabic" w:hint="cs"/>
          <w:bCs/>
          <w:sz w:val="30"/>
          <w:szCs w:val="30"/>
          <w:u w:val="single"/>
          <w:rtl/>
        </w:rPr>
        <w:t>اختلاف علماء الامة رحمة من الله</w:t>
      </w:r>
      <w:r w:rsidRPr="00024329">
        <w:rPr>
          <w:rFonts w:ascii="Simplified Arabic" w:hAnsi="Simplified Arabic" w:cs="Simplified Arabic" w:hint="cs"/>
          <w:bCs/>
          <w:sz w:val="30"/>
          <w:szCs w:val="30"/>
          <w:rtl/>
        </w:rPr>
        <w:t xml:space="preserve">: </w:t>
      </w:r>
      <w:r w:rsidR="00116AA3" w:rsidRPr="00684C19">
        <w:rPr>
          <w:rFonts w:ascii="Simplified Arabic" w:hAnsi="Simplified Arabic" w:cs="Simplified Arabic" w:hint="cs"/>
          <w:b/>
          <w:bCs/>
          <w:sz w:val="28"/>
          <w:szCs w:val="28"/>
          <w:u w:val="single"/>
          <w:rtl/>
        </w:rPr>
        <w:t>قال الشيخ محمد حسين في كتابه اللمع في تجلية البدع</w:t>
      </w:r>
      <w:r w:rsidR="00116AA3" w:rsidRPr="00024329">
        <w:rPr>
          <w:rFonts w:ascii="Simplified Arabic" w:hAnsi="Simplified Arabic" w:cs="Simplified Arabic" w:hint="cs"/>
          <w:sz w:val="28"/>
          <w:szCs w:val="28"/>
          <w:rtl/>
        </w:rPr>
        <w:t xml:space="preserve">: </w:t>
      </w:r>
      <w:r w:rsidR="00116AA3" w:rsidRPr="00024329">
        <w:rPr>
          <w:rFonts w:ascii="Simplified Arabic" w:hAnsi="Simplified Arabic" w:cs="Simplified Arabic"/>
          <w:sz w:val="28"/>
          <w:szCs w:val="28"/>
          <w:rtl/>
        </w:rPr>
        <w:t xml:space="preserve">- </w:t>
      </w:r>
      <w:r w:rsidR="00116AA3" w:rsidRPr="00684C19">
        <w:rPr>
          <w:rFonts w:ascii="Simplified Arabic" w:hAnsi="Simplified Arabic" w:cs="Simplified Arabic"/>
          <w:b/>
          <w:bCs/>
          <w:sz w:val="28"/>
          <w:szCs w:val="28"/>
          <w:rtl/>
        </w:rPr>
        <w:t>تحت عنوان</w:t>
      </w:r>
      <w:r w:rsidR="004E0413">
        <w:rPr>
          <w:rFonts w:ascii="Simplified Arabic" w:hAnsi="Simplified Arabic" w:cs="Simplified Arabic"/>
          <w:b/>
          <w:bCs/>
          <w:sz w:val="28"/>
          <w:szCs w:val="28"/>
          <w:rtl/>
        </w:rPr>
        <w:t xml:space="preserve"> </w:t>
      </w:r>
      <w:r w:rsidR="00116AA3" w:rsidRPr="00684C19">
        <w:rPr>
          <w:rFonts w:ascii="Simplified Arabic" w:hAnsi="Simplified Arabic" w:cs="Simplified Arabic"/>
          <w:b/>
          <w:bCs/>
          <w:sz w:val="28"/>
          <w:szCs w:val="28"/>
          <w:rtl/>
        </w:rPr>
        <w:t>ضرورة اختلاف الاجتهادات وقيمته</w:t>
      </w:r>
      <w:r w:rsidR="00116AA3" w:rsidRPr="00024329">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 </w:t>
      </w:r>
      <w:r w:rsidR="007111D7">
        <w:rPr>
          <w:rFonts w:ascii="Simplified Arabic" w:hAnsi="Simplified Arabic" w:cs="Simplified Arabic" w:hint="cs"/>
          <w:sz w:val="28"/>
          <w:szCs w:val="28"/>
          <w:rtl/>
        </w:rPr>
        <w:t>(</w:t>
      </w:r>
      <w:r w:rsidR="00116AA3" w:rsidRPr="00024329">
        <w:rPr>
          <w:rFonts w:ascii="Simplified Arabic" w:hAnsi="Simplified Arabic" w:cs="Simplified Arabic"/>
          <w:b/>
          <w:bCs/>
          <w:sz w:val="28"/>
          <w:szCs w:val="28"/>
          <w:rtl/>
        </w:rPr>
        <w:t>1) يقول الدكتور مصطفي الرزقا</w:t>
      </w:r>
      <w:r w:rsidR="00116AA3" w:rsidRPr="00024329">
        <w:rPr>
          <w:rFonts w:ascii="Simplified Arabic" w:hAnsi="Simplified Arabic" w:cs="Simplified Arabic"/>
          <w:sz w:val="28"/>
          <w:szCs w:val="28"/>
          <w:rtl/>
        </w:rPr>
        <w:t xml:space="preserve"> في كتابه المدخل الفقهي العام</w:t>
      </w:r>
      <w:r w:rsidR="00116AA3">
        <w:rPr>
          <w:rFonts w:ascii="Simplified Arabic" w:hAnsi="Simplified Arabic" w:cs="Simplified Arabic"/>
          <w:sz w:val="28"/>
          <w:szCs w:val="28"/>
          <w:rtl/>
        </w:rPr>
        <w:t xml:space="preserve">: </w:t>
      </w:r>
      <w:r>
        <w:rPr>
          <w:rFonts w:ascii="Simplified Arabic" w:hAnsi="Simplified Arabic" w:cs="Simplified Arabic" w:hint="cs"/>
          <w:sz w:val="28"/>
          <w:szCs w:val="28"/>
          <w:rtl/>
        </w:rPr>
        <w:t>(</w:t>
      </w:r>
      <w:r w:rsidR="00116AA3">
        <w:rPr>
          <w:rFonts w:ascii="Simplified Arabic" w:hAnsi="Simplified Arabic" w:cs="Simplified Arabic"/>
          <w:sz w:val="28"/>
          <w:szCs w:val="28"/>
          <w:rtl/>
        </w:rPr>
        <w:t>بعض المتــــوهمين ممن لا علم عندهـــم ولا بصيـــــــرة لهم يظنون أن اخــــتلاف الاجتهادات في الفقه الإسلامي نقيصة، ويتمنون لو لم يكن إلا مذهب واحد، وقــد يذهبون إلى أبعد من هذا في أوهامهم فـــــيرون أن اخـتلاف المذاهب قد يوهم تناقضًا في المصدر التشريعي، ودفعًا لهذا الوهم الفاسد نقول: إن الاختلاف الفقهي في الأحكام العمــــلية من المفاخر والذخائر، لأنه ثروة تشريعــــية كلما اتسعت كانت أروع وأنفع وأنجع، فإن معنى هذا الاختلاف هو تعدُّد النظريات والمـــبادئ والطرائق الحقوقية في استمداد الأحكام وتقريرها، وهذا يجعل الأمة في غنى من تشريعاتها لا يضيق بها عن حاجاتها</w:t>
      </w:r>
      <w:r>
        <w:rPr>
          <w:rFonts w:ascii="Simplified Arabic" w:hAnsi="Simplified Arabic" w:cs="Simplified Arabic" w:hint="cs"/>
          <w:sz w:val="28"/>
          <w:szCs w:val="28"/>
          <w:rtl/>
        </w:rPr>
        <w:t>)</w:t>
      </w:r>
      <w:r w:rsidR="00EA39A6">
        <w:rPr>
          <w:rFonts w:ascii="Simplified Arabic" w:hAnsi="Simplified Arabic" w:cs="Simplified Arabic" w:hint="cs"/>
          <w:sz w:val="28"/>
          <w:szCs w:val="28"/>
          <w:rtl/>
        </w:rPr>
        <w:t xml:space="preserve"> </w:t>
      </w:r>
      <w:r w:rsidR="00116AA3">
        <w:rPr>
          <w:rFonts w:ascii="Simplified Arabic" w:hAnsi="Simplified Arabic" w:cs="Simplified Arabic"/>
          <w:sz w:val="28"/>
          <w:szCs w:val="28"/>
          <w:rtl/>
        </w:rPr>
        <w:t>انتهى،</w:t>
      </w:r>
      <w:r w:rsidR="004E0413">
        <w:rPr>
          <w:rFonts w:ascii="Simplified Arabic" w:hAnsi="Simplified Arabic" w:cs="Simplified Arabic"/>
          <w:sz w:val="28"/>
          <w:szCs w:val="28"/>
          <w:rtl/>
        </w:rPr>
        <w:t xml:space="preserve"> </w:t>
      </w:r>
      <w:r w:rsidR="00116AA3">
        <w:rPr>
          <w:rFonts w:ascii="Simplified Arabic" w:hAnsi="Simplified Arabic" w:cs="Simplified Arabic"/>
          <w:bCs/>
          <w:sz w:val="28"/>
          <w:szCs w:val="28"/>
          <w:rtl/>
        </w:rPr>
        <w:t>(2) يقول الإمام الشاطبي في الاعتصام</w:t>
      </w:r>
      <w:r w:rsidR="00116AA3">
        <w:rPr>
          <w:rFonts w:ascii="Simplified Arabic" w:hAnsi="Simplified Arabic" w:cs="Simplified Arabic"/>
          <w:sz w:val="28"/>
          <w:szCs w:val="28"/>
          <w:rtl/>
        </w:rPr>
        <w:t xml:space="preserve"> مبينًا حال المذاهب الفقهية في التشريع الإسلامي: </w:t>
      </w:r>
      <w:r>
        <w:rPr>
          <w:rFonts w:ascii="Simplified Arabic" w:hAnsi="Simplified Arabic" w:cs="Simplified Arabic" w:hint="cs"/>
          <w:sz w:val="28"/>
          <w:szCs w:val="28"/>
          <w:rtl/>
        </w:rPr>
        <w:t>(</w:t>
      </w:r>
      <w:r w:rsidR="00116AA3">
        <w:rPr>
          <w:rFonts w:ascii="Simplified Arabic" w:hAnsi="Simplified Arabic" w:cs="Simplified Arabic"/>
          <w:sz w:val="28"/>
          <w:szCs w:val="28"/>
          <w:rtl/>
        </w:rPr>
        <w:t xml:space="preserve">روى ابن وهب عن القاسم بن محمد: أعجبني قول عمر بن عبد العزيز: " ما احب أن أصحاب محمد صلى الله عليه وسلم لا يختلفون، لأنه لو كان قولاً واحداً لكان الناس في ضيق، وإنهم أئمة يقتدى بهم، فلو أخذ رجل بقول أحدهم لكان سنه" يقول الشاطبي: ومــعنى هذا أنهم فتحوا للناس باب الاجـــتهاد وجواز الاختلاف فيه، لأنهم لو لم يفتحوه لكان المجتهدون في ضيق، فوسَّع الله على الأمة بوجود الخلاف </w:t>
      </w:r>
      <w:r w:rsidR="00920155">
        <w:rPr>
          <w:rFonts w:ascii="Simplified Arabic" w:hAnsi="Simplified Arabic" w:cs="Simplified Arabic" w:hint="cs"/>
          <w:sz w:val="28"/>
          <w:szCs w:val="28"/>
          <w:rtl/>
        </w:rPr>
        <w:t xml:space="preserve">الفرعي </w:t>
      </w:r>
      <w:r w:rsidR="00116AA3">
        <w:rPr>
          <w:rFonts w:ascii="Simplified Arabic" w:hAnsi="Simplified Arabic" w:cs="Simplified Arabic"/>
          <w:sz w:val="28"/>
          <w:szCs w:val="28"/>
          <w:rtl/>
        </w:rPr>
        <w:t>فيهم، فكان فتح باب الدخول في هذه الرحمة</w:t>
      </w:r>
      <w:r>
        <w:rPr>
          <w:rFonts w:ascii="Simplified Arabic" w:hAnsi="Simplified Arabic" w:cs="Simplified Arabic" w:hint="cs"/>
          <w:sz w:val="28"/>
          <w:szCs w:val="28"/>
          <w:rtl/>
        </w:rPr>
        <w:t>)</w:t>
      </w:r>
      <w:r w:rsidR="00116AA3">
        <w:rPr>
          <w:rFonts w:ascii="Simplified Arabic" w:hAnsi="Simplified Arabic" w:cs="Simplified Arabic"/>
          <w:sz w:val="28"/>
          <w:szCs w:val="28"/>
          <w:rtl/>
        </w:rPr>
        <w:t xml:space="preserve">، انتهى كلام الشاطبي، </w:t>
      </w:r>
      <w:r w:rsidR="00116AA3">
        <w:rPr>
          <w:rFonts w:ascii="Simplified Arabic" w:hAnsi="Simplified Arabic" w:cs="Simplified Arabic"/>
          <w:bCs/>
          <w:sz w:val="28"/>
          <w:szCs w:val="28"/>
          <w:rtl/>
        </w:rPr>
        <w:t>(3) يقول الأستاذ محمد أبو زهرة في كتاب الملكية ونظرية العقد</w:t>
      </w:r>
      <w:r w:rsidR="00116AA3">
        <w:rPr>
          <w:rFonts w:ascii="Simplified Arabic" w:hAnsi="Simplified Arabic" w:cs="Simplified Arabic"/>
          <w:sz w:val="28"/>
          <w:szCs w:val="28"/>
          <w:rtl/>
        </w:rPr>
        <w:t xml:space="preserve">: </w:t>
      </w:r>
      <w:r>
        <w:rPr>
          <w:rFonts w:ascii="Simplified Arabic" w:hAnsi="Simplified Arabic" w:cs="Simplified Arabic" w:hint="cs"/>
          <w:sz w:val="28"/>
          <w:szCs w:val="28"/>
          <w:rtl/>
        </w:rPr>
        <w:t>(</w:t>
      </w:r>
      <w:r w:rsidR="00116AA3">
        <w:rPr>
          <w:rFonts w:ascii="Simplified Arabic" w:hAnsi="Simplified Arabic" w:cs="Simplified Arabic"/>
          <w:sz w:val="28"/>
          <w:szCs w:val="28"/>
          <w:rtl/>
        </w:rPr>
        <w:t>ولقد كان اختلاف الصحابة في الفروع رائده الإخلاص، ولذا لم يكن بينهم تنازع في الفقه ولا تـــعصب، بل طلب للحقيقـــة وبحث عن الصواب من أي ناحية أُخذ، ومن أي جهة استبان، وأن هذا الاختلاف كان فيه شحذ للأذهان، واستخراج للأحكام من القرآن، واستنباط قانوني شرعي عام، وإن لم يكن مسطوراً، ونــــحن لا نرى الخـــلاف في الفـــروع إلا ثمـــرات ناضجة لما بثه القرآن الكريم والسنة النبوية في نفوس الناس من البحث بعقولهم، وتدبير شئونهم بالشورى ومـــبادلة الرأي، مستضيئين بسنة النبي صلى الله عليه وسلم، ومستظلين بأحكام القرآن</w:t>
      </w:r>
      <w:r>
        <w:rPr>
          <w:rFonts w:ascii="Simplified Arabic" w:hAnsi="Simplified Arabic" w:cs="Simplified Arabic" w:hint="cs"/>
          <w:sz w:val="28"/>
          <w:szCs w:val="28"/>
          <w:rtl/>
        </w:rPr>
        <w:t>)</w:t>
      </w:r>
      <w:r w:rsidR="00116AA3">
        <w:rPr>
          <w:rFonts w:ascii="Simplified Arabic" w:hAnsi="Simplified Arabic" w:cs="Simplified Arabic"/>
          <w:sz w:val="28"/>
          <w:szCs w:val="28"/>
          <w:rtl/>
        </w:rPr>
        <w:t>، انتهى،</w:t>
      </w:r>
      <w:r w:rsidR="00116AA3">
        <w:rPr>
          <w:rFonts w:ascii="Simplified Arabic" w:hAnsi="Simplified Arabic" w:cs="Simplified Arabic"/>
          <w:bCs/>
          <w:sz w:val="28"/>
          <w:szCs w:val="28"/>
          <w:rtl/>
        </w:rPr>
        <w:t xml:space="preserve"> (4) يقول </w:t>
      </w:r>
      <w:r w:rsidR="00EA39A6">
        <w:rPr>
          <w:rFonts w:ascii="Simplified Arabic" w:hAnsi="Simplified Arabic" w:cs="Simplified Arabic" w:hint="cs"/>
          <w:bCs/>
          <w:sz w:val="28"/>
          <w:szCs w:val="28"/>
          <w:rtl/>
        </w:rPr>
        <w:t>الزر</w:t>
      </w:r>
      <w:r w:rsidR="00116AA3">
        <w:rPr>
          <w:rFonts w:ascii="Simplified Arabic" w:hAnsi="Simplified Arabic" w:cs="Simplified Arabic"/>
          <w:bCs/>
          <w:sz w:val="28"/>
          <w:szCs w:val="28"/>
          <w:rtl/>
        </w:rPr>
        <w:t>قا أيضًا في المدخل</w:t>
      </w:r>
      <w:r w:rsidR="00116AA3">
        <w:rPr>
          <w:rFonts w:ascii="Simplified Arabic" w:hAnsi="Simplified Arabic" w:cs="Simplified Arabic"/>
          <w:sz w:val="28"/>
          <w:szCs w:val="28"/>
          <w:rtl/>
        </w:rPr>
        <w:t xml:space="preserve">: </w:t>
      </w:r>
      <w:r>
        <w:rPr>
          <w:rFonts w:ascii="Simplified Arabic" w:hAnsi="Simplified Arabic" w:cs="Simplified Arabic" w:hint="cs"/>
          <w:sz w:val="28"/>
          <w:szCs w:val="28"/>
          <w:rtl/>
        </w:rPr>
        <w:t>(</w:t>
      </w:r>
      <w:r w:rsidR="00116AA3">
        <w:rPr>
          <w:rFonts w:ascii="Simplified Arabic" w:hAnsi="Simplified Arabic" w:cs="Simplified Arabic"/>
          <w:sz w:val="28"/>
          <w:szCs w:val="28"/>
          <w:rtl/>
        </w:rPr>
        <w:t xml:space="preserve">وهذا الاختلاف الفقهي نتيجة ضرورية لا يمكن أن لا تكون ما دام للعلماء نظرات لا تتحد، وأفهام لا تتفق، وهو </w:t>
      </w:r>
      <w:r w:rsidR="00920155">
        <w:rPr>
          <w:rFonts w:ascii="Simplified Arabic" w:hAnsi="Simplified Arabic" w:cs="Simplified Arabic" w:hint="cs"/>
          <w:sz w:val="28"/>
          <w:szCs w:val="28"/>
          <w:rtl/>
        </w:rPr>
        <w:t>..</w:t>
      </w:r>
      <w:r w:rsidR="004E0413">
        <w:rPr>
          <w:rFonts w:ascii="Simplified Arabic" w:hAnsi="Simplified Arabic" w:cs="Simplified Arabic" w:hint="cs"/>
          <w:sz w:val="28"/>
          <w:szCs w:val="28"/>
          <w:rtl/>
        </w:rPr>
        <w:t xml:space="preserve"> </w:t>
      </w:r>
      <w:r w:rsidR="00116AA3">
        <w:rPr>
          <w:rFonts w:ascii="Simplified Arabic" w:hAnsi="Simplified Arabic" w:cs="Simplified Arabic"/>
          <w:sz w:val="28"/>
          <w:szCs w:val="28"/>
          <w:rtl/>
        </w:rPr>
        <w:t xml:space="preserve">يدلّ على مـــرونة النص، وسعة قابليته التطبيــــقــية، وأن تعدد الاحتمالات في معانى النصوص الأساسية في الشريعة مع تشعب وجوه القياس يجعلان اختلاف الاجتهادات أمراً حتمًا مبرمًا مع كونه ثروة قيمة" - إلى أن قال </w:t>
      </w:r>
      <w:r w:rsidR="00920155">
        <w:rPr>
          <w:rFonts w:ascii="Simplified Arabic" w:hAnsi="Simplified Arabic" w:cs="Simplified Arabic" w:hint="cs"/>
          <w:sz w:val="28"/>
          <w:szCs w:val="28"/>
          <w:rtl/>
        </w:rPr>
        <w:t xml:space="preserve">... </w:t>
      </w:r>
      <w:r w:rsidR="00116AA3">
        <w:rPr>
          <w:rFonts w:ascii="Simplified Arabic" w:hAnsi="Simplified Arabic" w:cs="Simplified Arabic"/>
          <w:sz w:val="28"/>
          <w:szCs w:val="28"/>
          <w:rtl/>
        </w:rPr>
        <w:t xml:space="preserve">ولا نعجب أن نعلم أن للإمام أحمد بن حنبل في معظم أقواله في الأحكام الفــــرعية العملية، أن له في المسألة قولين، أو ثلاثة أو أربعة أقوال، وكلها من إمام واحد في حكم واحد عند إنزال الحكم الشرعي على وقائع مختلفة الوجوه، وكذلك عند الإمام الشافعي في فقهه الحديث والقديم، وغيرهما رحمهم الله جميعًا، </w:t>
      </w:r>
      <w:r w:rsidR="00116AA3">
        <w:rPr>
          <w:rFonts w:ascii="Simplified Arabic" w:hAnsi="Simplified Arabic" w:cs="Simplified Arabic"/>
          <w:bCs/>
          <w:sz w:val="28"/>
          <w:szCs w:val="28"/>
          <w:rtl/>
        </w:rPr>
        <w:t>ثم ذكر رحمه الله تعالى بعض الصور مما اختلف فيها العلماء بما لا يجوز فيه تبديع المخالف، ومن ذلك</w:t>
      </w:r>
      <w:r w:rsidR="00116AA3">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p>
    <w:p w14:paraId="506492AF" w14:textId="64401399" w:rsidR="00684C19" w:rsidRDefault="00116AA3" w:rsidP="00684C19">
      <w:pPr>
        <w:bidi/>
        <w:jc w:val="both"/>
        <w:rPr>
          <w:rFonts w:ascii="Simplified Arabic" w:hAnsi="Simplified Arabic" w:cs="Simplified Arabic"/>
          <w:sz w:val="28"/>
          <w:szCs w:val="28"/>
          <w:rtl/>
        </w:rPr>
      </w:pPr>
      <w:r w:rsidRPr="00420AAE">
        <w:rPr>
          <w:rFonts w:ascii="Simplified Arabic" w:hAnsi="Simplified Arabic" w:cs="Simplified Arabic"/>
          <w:bCs/>
          <w:sz w:val="30"/>
          <w:szCs w:val="30"/>
          <w:u w:val="single"/>
          <w:rtl/>
        </w:rPr>
        <w:t>[1]: القيام للقادم أو الداخل:</w:t>
      </w:r>
      <w:r>
        <w:rPr>
          <w:rFonts w:ascii="Simplified Arabic" w:hAnsi="Simplified Arabic" w:cs="Simplified Arabic"/>
          <w:sz w:val="28"/>
          <w:szCs w:val="28"/>
          <w:rtl/>
        </w:rPr>
        <w:t xml:space="preserve"> أما الإمام أحمد بن حنبل فــــقد منع منه مطلقًا لغير الوالدين، لأن النبي صلى الله عليه وسلم كان ســـيد الأمة ولم يكونوا يقومون لـــه، وسئل رحمه الله ما تقول في المعانقة؟ وهل يقوم أحد لأحد في السلام إذا رآه؟ قال: لا يقوم أحد لأحد، وأمـــا إذا قدم من سفر فلا أعلم به بأسًا إذا كان على التدين يحبه في الله أرجو لحديث جعفـــر أن النبي صلى الله عليه وسلم اعتنقه وقبًّل جلده بين عينيه، وأما الحاضر الذى يتكرر مـــجيئه في الأيام كـــإمام المسجد، أو السلطان في مجلسه، أو العالم في مقعده فاستحباب القيام له خطأ، وقال أيضًا: لا يجوز أن يكون قاعـــداً وهم قيام، قـــال النبي صلى الله عليه وسلم: " من سره أن يتمثل له الرجال قيامًا فليتبوأ مقعده من النار" ذكرها بن مفلح في الآداب الشرعية (الجزء: 1</w:t>
      </w:r>
      <w:r>
        <w:rPr>
          <w:rFonts w:ascii="Simplified Arabic" w:hAnsi="Simplified Arabic" w:cs="Simplified Arabic"/>
          <w:b/>
          <w:bCs/>
          <w:sz w:val="28"/>
          <w:szCs w:val="28"/>
          <w:rtl/>
        </w:rPr>
        <w:t xml:space="preserve">) </w:t>
      </w:r>
      <w:r w:rsidR="006559FF">
        <w:rPr>
          <w:rFonts w:ascii="Simplified Arabic" w:hAnsi="Simplified Arabic" w:cs="Simplified Arabic" w:hint="cs"/>
          <w:b/>
          <w:bCs/>
          <w:sz w:val="28"/>
          <w:szCs w:val="28"/>
          <w:rtl/>
        </w:rPr>
        <w:t xml:space="preserve">.. </w:t>
      </w:r>
      <w:r>
        <w:rPr>
          <w:rFonts w:ascii="Simplified Arabic" w:hAnsi="Simplified Arabic" w:cs="Simplified Arabic"/>
          <w:bCs/>
          <w:sz w:val="28"/>
          <w:szCs w:val="28"/>
          <w:rtl/>
        </w:rPr>
        <w:t>في المدوّنة فقه الإمام مالك</w:t>
      </w:r>
      <w:r>
        <w:rPr>
          <w:rFonts w:ascii="Simplified Arabic" w:hAnsi="Simplified Arabic" w:cs="Simplified Arabic"/>
          <w:sz w:val="28"/>
          <w:szCs w:val="28"/>
          <w:rtl/>
        </w:rPr>
        <w:t xml:space="preserve">: روى ابن القاسم: قــــيل لمالك: فالرجل يقوم لـــلرجل له الفضل والفقه؟ قال: أكره ذلك، ونقل صاحب الآداب الشرعية ابن مفلح الحنبلي عن ابن عـــبد البر المالكي قال: قال ابن عبد البر: جائز للرجل أن يكرم القاصد إليه إذا كان كريم قوم أو عالمهم أو من يستــحق البر منهم بالقيام إليه، وغير جائز للرئيس وغيره أن يكلف الناس القيام إليه أو يرضى بذلك منهم، </w:t>
      </w:r>
      <w:r>
        <w:rPr>
          <w:rFonts w:ascii="Simplified Arabic" w:hAnsi="Simplified Arabic" w:cs="Simplified Arabic"/>
          <w:bCs/>
          <w:sz w:val="28"/>
          <w:szCs w:val="28"/>
          <w:rtl/>
        </w:rPr>
        <w:t>قال البيهقي في السنن</w:t>
      </w:r>
      <w:r>
        <w:rPr>
          <w:rFonts w:ascii="Simplified Arabic" w:hAnsi="Simplified Arabic" w:cs="Simplified Arabic"/>
          <w:sz w:val="28"/>
          <w:szCs w:val="28"/>
          <w:rtl/>
        </w:rPr>
        <w:t>: باب القيام لأهل العلم على وجه الإكرام،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ثم ذكر قيام طلحة بن عبيد الله بن كعب بن مالك رضى الله عنهما، كما ذكر قول النبي صلى الله عليه وسلم لما جاء سعد بن معاذ: " قوموا إلى سيدكم" قال مسلم: لا أعلم في قيام الرجل للرجل حديثًا أصحّ من هذا، </w:t>
      </w:r>
      <w:r w:rsidR="007111D7">
        <w:rPr>
          <w:rFonts w:ascii="Simplified Arabic" w:hAnsi="Simplified Arabic" w:cs="Simplified Arabic"/>
          <w:sz w:val="28"/>
          <w:szCs w:val="28"/>
          <w:rtl/>
        </w:rPr>
        <w:t>[</w:t>
      </w:r>
      <w:r w:rsidRPr="006559FF">
        <w:rPr>
          <w:rFonts w:ascii="Simplified Arabic" w:hAnsi="Simplified Arabic" w:cs="Simplified Arabic"/>
          <w:b/>
          <w:bCs/>
          <w:sz w:val="28"/>
          <w:szCs w:val="28"/>
          <w:rtl/>
        </w:rPr>
        <w:t>و</w:t>
      </w:r>
      <w:r>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روى أبو داود عن عمرو بن السائـــب أنه بلغه " أن رسول الله صلى الله عليه وسلم قدم عليه أبوه من الرضاعة فأجلسه على بعض ثوبه، ثم أقبلت أمه فوضع شقَّ ثوبه من جانبـــه الآخر فجلســــت عليه، ثم أقبل أخوه من الرضاعة فــــقام رسول الله صلى الله عليه وسلم وأجلسه بين يديه" مرسل جيد، </w:t>
      </w:r>
      <w:r w:rsidRPr="006559FF">
        <w:rPr>
          <w:rFonts w:ascii="Simplified Arabic" w:hAnsi="Simplified Arabic" w:cs="Simplified Arabic"/>
          <w:b/>
          <w:bCs/>
          <w:sz w:val="28"/>
          <w:szCs w:val="28"/>
          <w:rtl/>
        </w:rPr>
        <w:t>وعن عائشة رضى الله</w:t>
      </w:r>
      <w:r>
        <w:rPr>
          <w:rFonts w:ascii="Simplified Arabic" w:hAnsi="Simplified Arabic" w:cs="Simplified Arabic"/>
          <w:sz w:val="28"/>
          <w:szCs w:val="28"/>
          <w:rtl/>
        </w:rPr>
        <w:t xml:space="preserve"> عنها قالت: " ما رأيتُ أحداً كان أشبه ســَمْتًا وهدْيا ودُلاً برسول الله صلى الله عليه وسلم من فاطمة، كانت إذا دخلت عليه قـــام إليها فأخذ بيديها وقبَّلها وأجلسها في مجلسه، كان إذا دخل عليها قامت إليه فأخذت بيده فقبلته وأجلسته في مجلسها"، رواه النسائي والترمذي </w:t>
      </w:r>
      <w:r w:rsidRPr="006559FF">
        <w:rPr>
          <w:rFonts w:ascii="Simplified Arabic" w:hAnsi="Simplified Arabic" w:cs="Simplified Arabic"/>
          <w:b/>
          <w:bCs/>
          <w:sz w:val="28"/>
          <w:szCs w:val="28"/>
          <w:rtl/>
        </w:rPr>
        <w:t>وروى الترمذي</w:t>
      </w:r>
      <w:r>
        <w:rPr>
          <w:rFonts w:ascii="Simplified Arabic" w:hAnsi="Simplified Arabic" w:cs="Simplified Arabic"/>
          <w:sz w:val="28"/>
          <w:szCs w:val="28"/>
          <w:rtl/>
        </w:rPr>
        <w:t xml:space="preserve"> عنها رضى الله عنها قالت: " دخل زيد بن حارثة المدينة ورسول الله صلى الله عليه وسلم في بيتي فـــأتاه فقرع الباب فــقام إليه رسول الله صلى الله عليه وسلم عُــريانًا يجرُّ ثوبه واللهِ ما رأيته عريانا قبله ولا بعده فاعتنقه وقبله"، </w:t>
      </w:r>
      <w:r w:rsidRPr="006559FF">
        <w:rPr>
          <w:rFonts w:ascii="Simplified Arabic" w:hAnsi="Simplified Arabic" w:cs="Simplified Arabic"/>
          <w:b/>
          <w:bCs/>
          <w:sz w:val="28"/>
          <w:szCs w:val="28"/>
          <w:rtl/>
        </w:rPr>
        <w:t>وروى البخاري</w:t>
      </w:r>
      <w:r>
        <w:rPr>
          <w:rFonts w:ascii="Simplified Arabic" w:hAnsi="Simplified Arabic" w:cs="Simplified Arabic"/>
          <w:sz w:val="28"/>
          <w:szCs w:val="28"/>
          <w:rtl/>
        </w:rPr>
        <w:t xml:space="preserve"> قصة تــوبة كعب بن مــالك رضى الله عنه وفــيهــا: "،، وانطلقت إلى رسول الله صلى الله عليه وسلم فجعل يتلقَّانى الناس وفوجاً فوجاً يهنونى بالتوبة ويقولون: ليهنك توبة الله عليك، حتى دخلت المسجد فإذا رسول الله جالس في المسجد وحوله الناس، فقام طلحة بن عبيد الله يهرول حتى صافحني وهناني، واللهِ ما قــام رجل من المهاجــرين غيره، فــكان كعب لا ينساها لطلحة"، </w:t>
      </w:r>
      <w:r>
        <w:rPr>
          <w:rFonts w:ascii="Simplified Arabic" w:hAnsi="Simplified Arabic" w:cs="Simplified Arabic"/>
          <w:bCs/>
          <w:sz w:val="28"/>
          <w:szCs w:val="28"/>
          <w:rtl/>
        </w:rPr>
        <w:t>قال القرافي في كتابه الفروق</w:t>
      </w:r>
      <w:r>
        <w:rPr>
          <w:rFonts w:ascii="Simplified Arabic" w:hAnsi="Simplified Arabic" w:cs="Simplified Arabic"/>
          <w:sz w:val="28"/>
          <w:szCs w:val="28"/>
          <w:rtl/>
        </w:rPr>
        <w:t xml:space="preserve"> الجزء الرابع عند الحديث عن البدعة: والقاعدة في ذلك أن تعرض البدعة على قــاعد الشريعة وأدلتــها، فأي شيء تناولهـــا من القواعــد أُو لحقت به من إيجـــاب أو تحريم أو غيرهما، وضرب لذلك مثلا فقال: ينقسم القيام للقادم إلى خمسة أقسام: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(1) محرّم: إن فعل تعظيماً لم يحبه تجبُّراً من غير ضرورة،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(2) مكروه: إذا فعل تــعظيمًــا لمن لا يحبه، لأنه يشبه فعل الجبابرة، ويوقع فساد قلب الذى</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يقام له،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(3)</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مباح: إذا فعل إجلالاً لمن لا يريده،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(4)</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مندوب: للقادم من السفر فرحاً بقدومه ليسلم عليه، أو إحسانه، أو القادم للمصاب ليعزيه في مصيبته،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(5)</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واجب: يستند فيــه إلى فتوى الشيخ عز الدين عبد السلام أجاب فــيهــا عن حكم القيــام فقــال: رسول الله صلى الله عليه وسلم: " لا تحاسدوا ولا تباغضوا ولا تدابروا ولا تقاطعوا" وترك القيام في هذا الوقت يفضى إلى المقاطعة والمدابرة، فلو قيل بوجوبه ما كان بعيدا، لان تركه سيسوق إلى محرم ودفع المحرم واجب، </w:t>
      </w:r>
      <w:r w:rsidRPr="006559FF">
        <w:rPr>
          <w:rFonts w:ascii="Simplified Arabic" w:hAnsi="Simplified Arabic" w:cs="Simplified Arabic"/>
          <w:b/>
          <w:bCs/>
          <w:sz w:val="28"/>
          <w:szCs w:val="28"/>
          <w:rtl/>
        </w:rPr>
        <w:t>قال القرافي</w:t>
      </w:r>
      <w:r>
        <w:rPr>
          <w:rFonts w:ascii="Simplified Arabic" w:hAnsi="Simplified Arabic" w:cs="Simplified Arabic"/>
          <w:sz w:val="28"/>
          <w:szCs w:val="28"/>
          <w:rtl/>
        </w:rPr>
        <w:t>: وينبغي أن يحمل النهى الوارد عن محبة القيام على من يريد ذلك تجبُّراً، أما من أراده لدفع الضرر عن نفسه والنقيصة به فلا ينبغي أن ينهى عنه، لأن محبته دفع الأسباب المؤلمة مأذون فــيها بخــلاف التكّبر، انتهى كــلام القرافي رحمه الله، واقول: الأمر في فقه الفروع أوسع من أن ينحصر في رأى واحد وما عداه يعامل باعتباره باطلاً وغير صحيح، فالعلم في ســعة يجب أن تتــسع له الصدور،</w:t>
      </w:r>
      <w:r w:rsidR="004E0413">
        <w:rPr>
          <w:rFonts w:ascii="Simplified Arabic" w:hAnsi="Simplified Arabic" w:cs="Simplified Arabic"/>
          <w:sz w:val="28"/>
          <w:szCs w:val="28"/>
          <w:rtl/>
        </w:rPr>
        <w:t xml:space="preserve"> </w:t>
      </w:r>
    </w:p>
    <w:p w14:paraId="55B6DF8E" w14:textId="6ED2FABA" w:rsidR="00684C19" w:rsidRDefault="00116AA3" w:rsidP="00684C19">
      <w:pPr>
        <w:bidi/>
        <w:jc w:val="both"/>
        <w:rPr>
          <w:rFonts w:ascii="Simplified Arabic" w:hAnsi="Simplified Arabic" w:cs="Simplified Arabic"/>
          <w:sz w:val="28"/>
          <w:szCs w:val="28"/>
          <w:rtl/>
        </w:rPr>
      </w:pPr>
      <w:r w:rsidRPr="00420AAE">
        <w:rPr>
          <w:rFonts w:ascii="Simplified Arabic" w:hAnsi="Simplified Arabic" w:cs="Simplified Arabic"/>
          <w:bCs/>
          <w:sz w:val="30"/>
          <w:szCs w:val="30"/>
          <w:u w:val="single"/>
          <w:rtl/>
        </w:rPr>
        <w:t>[2]: إعفاء اللحية وقص الشارب</w:t>
      </w:r>
      <w:r>
        <w:rPr>
          <w:rFonts w:ascii="Simplified Arabic" w:hAnsi="Simplified Arabic" w:cs="Simplified Arabic"/>
          <w:bCs/>
          <w:sz w:val="28"/>
          <w:szCs w:val="28"/>
          <w:rtl/>
        </w:rPr>
        <w:t xml:space="preserve">: </w:t>
      </w:r>
      <w:r>
        <w:rPr>
          <w:rFonts w:ascii="Simplified Arabic" w:hAnsi="Simplified Arabic" w:cs="Simplified Arabic"/>
          <w:b/>
          <w:bCs/>
          <w:sz w:val="28"/>
          <w:szCs w:val="28"/>
          <w:rtl/>
        </w:rPr>
        <w:t>جاء في المغنى لابن قدامة</w:t>
      </w:r>
      <w:r>
        <w:rPr>
          <w:rFonts w:ascii="Simplified Arabic" w:hAnsi="Simplified Arabic" w:cs="Simplified Arabic"/>
          <w:sz w:val="28"/>
          <w:szCs w:val="28"/>
          <w:rtl/>
        </w:rPr>
        <w:t xml:space="preserve"> تحت عنوان: فصول في</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الفطرة، قال: روت عائشة رضى الله عنها أن رســول الله صلى الله عليه وسلم قال: " عشــر من الفطرة: قص الشــارب، و إعفاء اللحية، والسواك، واستنشاق الماء، وقص الأظفار، وغسل البراجم، ونتف الإبط، وحلق العانة، وانتقاص الماء، ونسيت العاشرة إلا أن تكون المضمضة" رواه مسلم، قال: فأما الختان فقد جاء في حديث ابى هريرة رضى الله عنه في الصــحيحين، وهو واجــب على الرجــال ومكرمة في حق النســاء، وليس بواجب عليهن، هذا قول كثير من أهل العلم، والدليل على وجوبه، أن ستر الــعورة واجب، فلولا أن الختان واجب لم يجز هتك حرمــة المختون بالنظر إلى عورته من أجل ختانه، قال</w:t>
      </w:r>
      <w:r>
        <w:rPr>
          <w:rFonts w:ascii="Simplified Arabic" w:hAnsi="Simplified Arabic" w:cs="Simplified Arabic"/>
          <w:b/>
          <w:bCs/>
          <w:sz w:val="28"/>
          <w:szCs w:val="28"/>
          <w:rtl/>
        </w:rPr>
        <w:t>: قال ابن قدامة</w:t>
      </w:r>
      <w:r>
        <w:rPr>
          <w:rFonts w:ascii="Simplified Arabic" w:hAnsi="Simplified Arabic" w:cs="Simplified Arabic"/>
          <w:sz w:val="28"/>
          <w:szCs w:val="28"/>
          <w:rtl/>
        </w:rPr>
        <w:t xml:space="preserve">: والاستــحداد حلق العانة وهــو مستــحب لأنه من الفطرة، ونتف الإبط سنة لأنه من الفــطرة، ويســتحب تقـــليم الأظفار لأنه من الفطرة، أنتهى كـــلام ابن قدامة، </w:t>
      </w:r>
      <w:r>
        <w:rPr>
          <w:rFonts w:ascii="Simplified Arabic" w:hAnsi="Simplified Arabic" w:cs="Simplified Arabic"/>
          <w:b/>
          <w:bCs/>
          <w:sz w:val="28"/>
          <w:szCs w:val="28"/>
          <w:rtl/>
        </w:rPr>
        <w:t>وقال الأمــام السفارينى</w:t>
      </w:r>
      <w:r>
        <w:rPr>
          <w:rFonts w:ascii="Simplified Arabic" w:hAnsi="Simplified Arabic" w:cs="Simplified Arabic"/>
          <w:sz w:val="28"/>
          <w:szCs w:val="28"/>
          <w:rtl/>
        </w:rPr>
        <w:t xml:space="preserve"> الحنبلي في غـــذاء الألباب شرح منظومة الآداب: وإعفاء اللحى ندب وقيل خذَن لما يلى الحلق مع ما زاد عن قبضة اليد، قال الشارح: ولا يأخذ منها شيئاً ـ ندب ـ أى مندوب، </w:t>
      </w:r>
      <w:r>
        <w:rPr>
          <w:rFonts w:ascii="Simplified Arabic" w:hAnsi="Simplified Arabic" w:cs="Simplified Arabic"/>
          <w:b/>
          <w:bCs/>
          <w:sz w:val="28"/>
          <w:szCs w:val="28"/>
          <w:rtl/>
        </w:rPr>
        <w:t>قال الإمام ابن الجوزي</w:t>
      </w:r>
      <w:r>
        <w:rPr>
          <w:rFonts w:ascii="Simplified Arabic" w:hAnsi="Simplified Arabic" w:cs="Simplified Arabic"/>
          <w:sz w:val="28"/>
          <w:szCs w:val="28"/>
          <w:rtl/>
        </w:rPr>
        <w:t xml:space="preserve">: ما لم يستــــهجن طولها، فالمذهب المعتمد كما في الإقناع وغيره أنه لا يكره أخذ ما تحت حلقه قدر قبضة اليد المعروفة، قال في شرح المنتهى وغيره: لا يكره أخذ ما زاد على القبضة من لحيته ولا أخذ ما تحت حلقه وأخذ الإمام أحــمد رضى الله عنه من حاجبيه وعارضيه، نقله ابن هانئ، </w:t>
      </w:r>
      <w:r>
        <w:rPr>
          <w:rFonts w:ascii="Simplified Arabic" w:hAnsi="Simplified Arabic" w:cs="Simplified Arabic"/>
          <w:b/>
          <w:bCs/>
          <w:sz w:val="28"/>
          <w:szCs w:val="28"/>
          <w:rtl/>
        </w:rPr>
        <w:t>وقال في الفروع</w:t>
      </w:r>
      <w:r>
        <w:rPr>
          <w:rFonts w:ascii="Simplified Arabic" w:hAnsi="Simplified Arabic" w:cs="Simplified Arabic"/>
          <w:sz w:val="28"/>
          <w:szCs w:val="28"/>
          <w:rtl/>
        </w:rPr>
        <w:t>: ولا يكره أخذ ما زاد على القبضة ونصه: لا بأس بأخذه وتحت حلقه لفعل ابن عمر رضى الله عنها لكن إنها فعله في حج أو اعتمر، رواه البخاري، وفي المستوعب: وتركه أولى، وقيل: يكره، والمعتمد في المذهب حرمة حلق اللحية، قال في الإقناع: ويحرم حلقها وكذا في شرح المنتهى وفي الفروع، انتهى كــلام السفاريني الحنبلي ـ وأقول: إن سلوك ابن قدامة في المغنى وهو من أشــهر كتب الحنابلة يشعر أن إعفاء اللحية ليس بواجب حيث لم يوجب من سنن الفطرة في الحديث غير الختان للرجال وأن باقى خصال الفطرة سنة مستحبة، إلا أن ما ذكره أصحاب كتب المذهب أن المــعتمـد في المذهب حرمة حلق اللحــية وإن أجازوا الأخذ منها بحيث لا يبقى منها غير قدر قبضة اليد، فالمذهب الحنبل</w:t>
      </w:r>
      <w:r w:rsidR="00265C45">
        <w:rPr>
          <w:rFonts w:ascii="Simplified Arabic" w:hAnsi="Simplified Arabic" w:cs="Simplified Arabic" w:hint="cs"/>
          <w:sz w:val="28"/>
          <w:szCs w:val="28"/>
          <w:rtl/>
        </w:rPr>
        <w:t>ي</w:t>
      </w:r>
      <w:r>
        <w:rPr>
          <w:rFonts w:ascii="Simplified Arabic" w:hAnsi="Simplified Arabic" w:cs="Simplified Arabic"/>
          <w:sz w:val="28"/>
          <w:szCs w:val="28"/>
          <w:rtl/>
        </w:rPr>
        <w:t xml:space="preserve"> ليس فيه الإجماع من أصحاب المذهب بحرمة حلق اللحية والاختلاف بينهم حاصل، قال الإمام أبو سلــيمان الخطابي في شرح الترمذي: وأما الفطرة فقد اختلفت في المراد بها هنا فقال أكثر العلماء إنها السنة، ومعناه أنها من سنن الأنبياء صلوات الله وسلامه عليهم، وقيل: </w:t>
      </w:r>
      <w:r w:rsidR="00265C45">
        <w:rPr>
          <w:rFonts w:ascii="Simplified Arabic" w:hAnsi="Simplified Arabic" w:cs="Simplified Arabic" w:hint="cs"/>
          <w:sz w:val="28"/>
          <w:szCs w:val="28"/>
          <w:rtl/>
        </w:rPr>
        <w:t>هي</w:t>
      </w:r>
      <w:r>
        <w:rPr>
          <w:rFonts w:ascii="Simplified Arabic" w:hAnsi="Simplified Arabic" w:cs="Simplified Arabic"/>
          <w:sz w:val="28"/>
          <w:szCs w:val="28"/>
          <w:rtl/>
        </w:rPr>
        <w:t xml:space="preserve"> الدين، قال الإمام النووي الشافعي في شرح مسلم: هذه الخصال ليــست بواجبــة عند العلماء وفي بعضــها خلاف في وجوبه كــالختان والمضمضة والاستنشاق ولا يمنع قرن الواجب بغيره ـ </w:t>
      </w:r>
      <w:r w:rsidR="00265C45">
        <w:rPr>
          <w:rFonts w:ascii="Simplified Arabic" w:hAnsi="Simplified Arabic" w:cs="Simplified Arabic" w:hint="cs"/>
          <w:sz w:val="28"/>
          <w:szCs w:val="28"/>
          <w:rtl/>
        </w:rPr>
        <w:t>أي</w:t>
      </w:r>
      <w:r>
        <w:rPr>
          <w:rFonts w:ascii="Simplified Arabic" w:hAnsi="Simplified Arabic" w:cs="Simplified Arabic"/>
          <w:sz w:val="28"/>
          <w:szCs w:val="28"/>
          <w:rtl/>
        </w:rPr>
        <w:t xml:space="preserve"> في حديث خصال الفطرة ـ كمــا قال الله تعــالى: {كُلُوا مِنْ ثَمَرِهِ إِذَا أَثْمَرَ وَآتُوا حَقَّهُ يَوْمَ حَصَادِهِ} [الأنعام: 141]، والإيتاء واجب والأكل ليس واجب، </w:t>
      </w:r>
      <w:r>
        <w:rPr>
          <w:rFonts w:ascii="Simplified Arabic" w:hAnsi="Simplified Arabic" w:cs="Simplified Arabic"/>
          <w:b/>
          <w:bCs/>
          <w:sz w:val="28"/>
          <w:szCs w:val="28"/>
          <w:rtl/>
        </w:rPr>
        <w:t>وقال النووي في</w:t>
      </w:r>
      <w:r w:rsidR="004E0413">
        <w:rPr>
          <w:rFonts w:ascii="Simplified Arabic" w:hAnsi="Simplified Arabic" w:cs="Simplified Arabic"/>
          <w:b/>
          <w:bCs/>
          <w:sz w:val="28"/>
          <w:szCs w:val="28"/>
          <w:rtl/>
        </w:rPr>
        <w:t xml:space="preserve"> </w:t>
      </w:r>
      <w:r>
        <w:rPr>
          <w:rFonts w:ascii="Simplified Arabic" w:hAnsi="Simplified Arabic" w:cs="Simplified Arabic"/>
          <w:b/>
          <w:bCs/>
          <w:sz w:val="28"/>
          <w:szCs w:val="28"/>
          <w:rtl/>
        </w:rPr>
        <w:t>المجموع شرح المهذب</w:t>
      </w:r>
      <w:r>
        <w:rPr>
          <w:rFonts w:ascii="Simplified Arabic" w:hAnsi="Simplified Arabic" w:cs="Simplified Arabic"/>
          <w:sz w:val="28"/>
          <w:szCs w:val="28"/>
          <w:rtl/>
        </w:rPr>
        <w:t>: سبق في الحديث أن إعفاء اللحية من الفطرة، وهو توفيرها وتركــــها بلا قص، وكره لنا قصها كفــــعل الأعاجم، وكان من ز</w:t>
      </w:r>
      <w:r w:rsidR="006559FF">
        <w:rPr>
          <w:rFonts w:ascii="Simplified Arabic" w:hAnsi="Simplified Arabic" w:cs="Simplified Arabic" w:hint="cs"/>
          <w:sz w:val="28"/>
          <w:szCs w:val="28"/>
          <w:rtl/>
        </w:rPr>
        <w:t>ي</w:t>
      </w:r>
      <w:r>
        <w:rPr>
          <w:rFonts w:ascii="Simplified Arabic" w:hAnsi="Simplified Arabic" w:cs="Simplified Arabic"/>
          <w:sz w:val="28"/>
          <w:szCs w:val="28"/>
          <w:rtl/>
        </w:rPr>
        <w:t xml:space="preserve"> كســـــرى</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قص الشـــوارب، </w:t>
      </w:r>
      <w:r>
        <w:rPr>
          <w:rFonts w:ascii="Simplified Arabic" w:hAnsi="Simplified Arabic" w:cs="Simplified Arabic"/>
          <w:b/>
          <w:bCs/>
          <w:sz w:val="28"/>
          <w:szCs w:val="28"/>
          <w:rtl/>
        </w:rPr>
        <w:t>قال الغزالي في الإحيــــاء</w:t>
      </w:r>
      <w:r>
        <w:rPr>
          <w:rFonts w:ascii="Simplified Arabic" w:hAnsi="Simplified Arabic" w:cs="Simplified Arabic"/>
          <w:sz w:val="28"/>
          <w:szCs w:val="28"/>
          <w:rtl/>
        </w:rPr>
        <w:t xml:space="preserve">: اختلف السلف فيـــــما طال من اللحية فقيل: لا بــــأس أن يقبض عليهـــا ويقص ما تحت القبضة، فــــعله ابن عمر ثم جماعة من التابعين، واستــــحسنه الشعبي وابن سيرين، وكــــرهه الحسن وقتادة، </w:t>
      </w:r>
      <w:r>
        <w:rPr>
          <w:rFonts w:ascii="Simplified Arabic" w:hAnsi="Simplified Arabic" w:cs="Simplified Arabic"/>
          <w:b/>
          <w:bCs/>
          <w:sz w:val="28"/>
          <w:szCs w:val="28"/>
          <w:rtl/>
        </w:rPr>
        <w:t>قال الغزالي:</w:t>
      </w:r>
      <w:r>
        <w:rPr>
          <w:rFonts w:ascii="Simplified Arabic" w:hAnsi="Simplified Arabic" w:cs="Simplified Arabic"/>
          <w:sz w:val="28"/>
          <w:szCs w:val="28"/>
          <w:rtl/>
        </w:rPr>
        <w:t xml:space="preserve"> والأمر في هذا قريب لأن الطول المفرط قد يشوه الخلقة، </w:t>
      </w:r>
      <w:r>
        <w:rPr>
          <w:rFonts w:ascii="Simplified Arabic" w:hAnsi="Simplified Arabic" w:cs="Simplified Arabic"/>
          <w:b/>
          <w:bCs/>
          <w:sz w:val="28"/>
          <w:szCs w:val="28"/>
          <w:rtl/>
        </w:rPr>
        <w:t>وقال النووي أيضاً في المجموع</w:t>
      </w:r>
      <w:r>
        <w:rPr>
          <w:rFonts w:ascii="Simplified Arabic" w:hAnsi="Simplified Arabic" w:cs="Simplified Arabic"/>
          <w:sz w:val="28"/>
          <w:szCs w:val="28"/>
          <w:rtl/>
        </w:rPr>
        <w:t xml:space="preserve">: ذكر الختان في جملة خصال الفطرة وهو واجب وباقيها سنة فـــــغير ممتنع فقد يقرن المختلفــــان كقول الله تعالى: {كُلُوا مِنْ ثَمَرِهِ إِذَا أَثْمَرَ وَآتُوا حَقَّهُ يَوْمَ حَصَادِهِ} [الأنعام: 141]، والأكل مـــباح والإيتاء واجب، وقوله تعالى: {فَكَاتِبُوهُمْ إِنْ عَلِمْتُمْ فِيهِمْ خَيْرًا وَآتُوهُمْ مِنْ مَالِ اللَّهِ الَّذِي آتَاكُمْ} [النور: 33]، والإيتـــاء واجب والكتـــابة سنــة ونظائره في الكتاب والسنة كــــثيرة ومشهورة، انتهى كلام النووي، وأقول: قد نص هذا الإمام على أن خصـــال الفطرة العشرة ومنها إعفاء اللحية أنها سنة إلا الختان فهو واجب، وذكـــر الدليل على استثناء الخــــتان وحده وجعله واجبًـــا والباقي سنه، وهو نفس ما سلكه الخطابي في شرح السنن وابن قدامة في المغنى فقه الحنابلة، </w:t>
      </w:r>
      <w:r>
        <w:rPr>
          <w:rFonts w:ascii="Simplified Arabic" w:hAnsi="Simplified Arabic" w:cs="Simplified Arabic"/>
          <w:b/>
          <w:bCs/>
          <w:sz w:val="28"/>
          <w:szCs w:val="28"/>
          <w:rtl/>
        </w:rPr>
        <w:t>وكذلك ذكر الإمام النووي الشافعي</w:t>
      </w:r>
      <w:r>
        <w:rPr>
          <w:rFonts w:ascii="Simplified Arabic" w:hAnsi="Simplified Arabic" w:cs="Simplified Arabic"/>
          <w:sz w:val="28"/>
          <w:szCs w:val="28"/>
          <w:rtl/>
        </w:rPr>
        <w:t xml:space="preserve"> في شرح مسلم قال: قد ذكر العلماء في اللحية عشر خصال مكروهة بعضها أشد قبحاً من بعض إحداها: خضابها بالسواد لا لغرض الجهاد، الثانية: خضابها بالصفرة تشبهاً بالصالحين لا لاتباع السنه، الثالثة: تبييضها بالكبريت أو غـــيره استعجالاً للشـــيخوخة لأجل الرياسة وإيهام أنه من المشايخ، الرابعة: نتفــها أو حلقها أول طلوعها إيثاراً للمرودة وحسن الصورة، الخامسة: نتف الشــــيب، السادسة: تصفيفها طاقة فوق طـــاقة تصنَّعًا ليستحسنه النساء وغيرهن، السابعة: الزيادة فيها والنقص منها بالزيادة في شــــعر العذار من الصدغين، أو أخـــذ بعض العذار في حلق الرأس ونتف جــــانبى العنفــقة، الثامنة: تسريحـــها تصنعًا لأجل الناس، التاسعة: تركها شـــعثة ملبـــدة إظهاراً للزهادة وقلة المبالاة بنفسه، العاشرة: النظر إلى سوادها وبياضها إعجابًا وخيلاءً، الحادية عشر: عقدها وضفرها، الثانــية عشرة: حلقها، انتهى كــــلام النووي، وأقول: </w:t>
      </w:r>
      <w:r w:rsidRPr="00265C45">
        <w:rPr>
          <w:rFonts w:ascii="Simplified Arabic" w:hAnsi="Simplified Arabic" w:cs="Simplified Arabic"/>
          <w:b/>
          <w:bCs/>
          <w:sz w:val="28"/>
          <w:szCs w:val="28"/>
          <w:rtl/>
        </w:rPr>
        <w:t>إن مذهب الشافعية هو كراهة حلق اللحــــية باعتــبار أنها سنة مســــتحبة يكره تركـــها</w:t>
      </w:r>
      <w:r>
        <w:rPr>
          <w:rFonts w:ascii="Simplified Arabic" w:hAnsi="Simplified Arabic" w:cs="Simplified Arabic"/>
          <w:sz w:val="28"/>
          <w:szCs w:val="28"/>
          <w:rtl/>
        </w:rPr>
        <w:t>، ومعلوم أن السنة يكره تركها والواجب يحــــرم تركه، وأن السنة يثاب فاعلها ولا يأثم تاركهـــا، وأن الكراهة تزول بأدنى حاجة كـــما اتفق العلماء، كــــما يلاحظ أن هذه الخصـــال في كراهة إتيانهـــا برغم أن إعفاء اللحـــية سنة ليس مستغـــربًا، فالعلمـــاء مثلا يقولون: يحـــرم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على من يصلى نافلة أن يتكلم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أو يأكل، فصلاة النافلة مستحبة ولكن يحـــرم فعل هذه الأمور فيها، كما يجب أن لا ننسى أن كون ذلك مذهًبـــا يفيد أن مئات الآلاف من الأئمة والعلماء على مدار الدهور في المذهب يقولون بذلك ويتعبدون الله تعالى به، نقل النووي في شرح مسلم قال</w:t>
      </w:r>
      <w:r w:rsidRPr="00024329">
        <w:rPr>
          <w:rFonts w:ascii="Simplified Arabic" w:hAnsi="Simplified Arabic" w:cs="Simplified Arabic"/>
          <w:b/>
          <w:bCs/>
          <w:sz w:val="28"/>
          <w:szCs w:val="28"/>
          <w:rtl/>
        </w:rPr>
        <w:t>: قـــال القاضي عياض المالكي</w:t>
      </w:r>
      <w:r>
        <w:rPr>
          <w:rFonts w:ascii="Simplified Arabic" w:hAnsi="Simplified Arabic" w:cs="Simplified Arabic"/>
          <w:sz w:val="28"/>
          <w:szCs w:val="28"/>
          <w:rtl/>
        </w:rPr>
        <w:t xml:space="preserve"> المذهب رحمه الله: يكره حلق اللحية وقصها وتحريقها، وأما الأخذ منها طولاً أو عرضاَ فحســــن، وتكره الشهرة في تعظيمها كما تكره في قـــــصها</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وجزَّها، قال: وقد اخــــتلف السلف هل لذلك حد؟ فمنهم من لم يحدد شيئاً في ذلك إلا أنه لا يتركها لحد الشهرة ويأخذ منها، قال: وكــــره مالك طولها جداً، ومنهم من حدَّد بما زاد على القبضة فيـــزال، ومنهم من كره الأخذ منها إلا في حج أو عمرة، قال: وأما الشارب: فذهب كــــثير من السلف إلى استـــئصاله وحلقه بظاهر قول النبي صلى الله عليه وسلم: احفـــوا وانهكوا، وهو قول الأحناف، وذهب كثير منهم إلى منع الحلق والاستئصال، قاله مالك وكان يرى حلقــــه مثلة ويأمر بتأديـــب فاعله وكـــان يكره أن يؤخذ من أعلاه، وذهب بعض العلماء إلى التخيـــير بين الأمـــرين، انتهى كـــلام القاضي، </w:t>
      </w:r>
      <w:r>
        <w:rPr>
          <w:rFonts w:ascii="Simplified Arabic" w:hAnsi="Simplified Arabic" w:cs="Simplified Arabic"/>
          <w:b/>
          <w:bCs/>
          <w:sz w:val="28"/>
          <w:szCs w:val="28"/>
          <w:rtl/>
        </w:rPr>
        <w:t>(وأقول):</w:t>
      </w:r>
      <w:r>
        <w:rPr>
          <w:rFonts w:ascii="Simplified Arabic" w:hAnsi="Simplified Arabic" w:cs="Simplified Arabic"/>
          <w:sz w:val="28"/>
          <w:szCs w:val="28"/>
          <w:rtl/>
        </w:rPr>
        <w:t xml:space="preserve"> وهذا أيضاً فقه المـــذهب المالكي ينص عليه هذا الإمـــام القاضي عيـــاض من أنه: </w:t>
      </w:r>
      <w:r w:rsidRPr="00265C45">
        <w:rPr>
          <w:rFonts w:ascii="Simplified Arabic" w:hAnsi="Simplified Arabic" w:cs="Simplified Arabic"/>
          <w:b/>
          <w:bCs/>
          <w:sz w:val="28"/>
          <w:szCs w:val="28"/>
          <w:rtl/>
        </w:rPr>
        <w:t>يكره حلق اللحيـــة</w:t>
      </w:r>
      <w:r>
        <w:rPr>
          <w:rFonts w:ascii="Simplified Arabic" w:hAnsi="Simplified Arabic" w:cs="Simplified Arabic"/>
          <w:sz w:val="28"/>
          <w:szCs w:val="28"/>
          <w:rtl/>
        </w:rPr>
        <w:t xml:space="preserve"> فلم يوجبـــها ويحرم حلقها ولــــكنها الكراهة </w:t>
      </w:r>
      <w:r w:rsidR="00265C45">
        <w:rPr>
          <w:rFonts w:ascii="Simplified Arabic" w:hAnsi="Simplified Arabic" w:cs="Simplified Arabic" w:hint="cs"/>
          <w:sz w:val="28"/>
          <w:szCs w:val="28"/>
          <w:rtl/>
        </w:rPr>
        <w:t>التي</w:t>
      </w:r>
      <w:r>
        <w:rPr>
          <w:rFonts w:ascii="Simplified Arabic" w:hAnsi="Simplified Arabic" w:cs="Simplified Arabic"/>
          <w:sz w:val="28"/>
          <w:szCs w:val="28"/>
          <w:rtl/>
        </w:rPr>
        <w:t xml:space="preserve"> من فعلها لم يؤجر ولم يأثم بحلقها، وأعيد القول: إن هذا مذهب آلاف الأئمة العلماء على مدار تاريخ المذهب، </w:t>
      </w:r>
      <w:r w:rsidRPr="00265C45">
        <w:rPr>
          <w:rFonts w:ascii="Simplified Arabic" w:hAnsi="Simplified Arabic" w:cs="Simplified Arabic"/>
          <w:b/>
          <w:bCs/>
          <w:sz w:val="28"/>
          <w:szCs w:val="28"/>
          <w:rtl/>
        </w:rPr>
        <w:t>قال الإمام النووي في المجموع</w:t>
      </w:r>
      <w:r>
        <w:rPr>
          <w:rFonts w:ascii="Simplified Arabic" w:hAnsi="Simplified Arabic" w:cs="Simplified Arabic"/>
          <w:sz w:val="28"/>
          <w:szCs w:val="28"/>
          <w:rtl/>
        </w:rPr>
        <w:t xml:space="preserve">: وأما قص الشارب فمتفق على أنه سنة، ودليلـــه قول النبي صلى الله عليه وسلم: " من لم يأخذ من شاربه فليس منا" رواه الترمذي وقـــال حديـــث حسن صحيح، قــال النووي: ثم ضــــابط قص الشارب أن يقـص حتى يبدو طرف الشفة ولا يحفه من أصله هذا مذهبنا ـ أي الشافــعية ـ </w:t>
      </w:r>
      <w:r w:rsidRPr="00265C45">
        <w:rPr>
          <w:rFonts w:ascii="Simplified Arabic" w:hAnsi="Simplified Arabic" w:cs="Simplified Arabic"/>
          <w:b/>
          <w:bCs/>
          <w:sz w:val="28"/>
          <w:szCs w:val="28"/>
          <w:rtl/>
        </w:rPr>
        <w:t>وقال أحـــمد رحمه الله</w:t>
      </w:r>
      <w:r>
        <w:rPr>
          <w:rFonts w:ascii="Simplified Arabic" w:hAnsi="Simplified Arabic" w:cs="Simplified Arabic"/>
          <w:sz w:val="28"/>
          <w:szCs w:val="28"/>
          <w:rtl/>
        </w:rPr>
        <w:t xml:space="preserve">: إن حفَّه فلا بأس، وإن قصــــه فلا بأس، واحتج بالأحاديث الصحيحة كحديث ابن عمر رضى الله عنهما أن النبي صلى الله عليه وسلم قال " احفوا الشارب واعفوا اللحى" رواه البخاري ومسلم، وفي رواية: " جزوا الشوارب" وفي رواية " انهكوا الشوارب" قال النووي: وهذه الروايات محمولة عندنا على الحف من طرف الشــــفة لا من أصل الشعر، ومما يستدل به من السنه قص بعض الشارب كما رواه ابن عباس رضى الله عنهما قال: " كان النبي صلى الله عليه وسلم يقص أو يأخذ من شاربه، قال: وكان إبراهيم خليل الرحمن يفعله" رواه الترمذي، وقال حسن، وروى البيهقي في سننه عن شرحبيل بن مسلم الخولاني قال: " رأيت خمسة من أصحاب رسول الله صلى الله عليه وسلم يقصون شواربهم: أبو أمامة الباهلي وعبد الله بن بُسر وعتيبة بن عبد السلمى والحــجاج بن عامر الثمالى والمقدام بن مـــعد يكرب، وكانوا يقصون شواربهم مع طرف الشفة" </w:t>
      </w:r>
      <w:r w:rsidRPr="00265C45">
        <w:rPr>
          <w:rFonts w:ascii="Simplified Arabic" w:hAnsi="Simplified Arabic" w:cs="Simplified Arabic"/>
          <w:b/>
          <w:bCs/>
          <w:sz w:val="28"/>
          <w:szCs w:val="28"/>
          <w:rtl/>
        </w:rPr>
        <w:t>وذكـــر الإمام القرطبي</w:t>
      </w:r>
      <w:r>
        <w:rPr>
          <w:rFonts w:ascii="Simplified Arabic" w:hAnsi="Simplified Arabic" w:cs="Simplified Arabic"/>
          <w:sz w:val="28"/>
          <w:szCs w:val="28"/>
          <w:rtl/>
        </w:rPr>
        <w:t xml:space="preserve"> في تفسيره: وإذ ابتلى إبراهيم ربه بكلمات، قال: أخرج الطبري عن عبد الله بن أبى رافع قال: " رأيت أبا سعيد الخدري، وجابر بن عبد الله، وابن عمر، ورافع بن خديج، وأبا أســـيد الأنصاري، وسلمة بن الأكـــوع، وأبا رافع، ينهكون شواربهم كالحلق" وأقول: فهؤلاء علماء أصحاب رسول الله صلى الله عليه وسلم يختلفون في فقه أحاديث الفطرة برغم أنها جاءت في ظاهرها بالأمر الذى يفيد في ظاهره الوجوب، فمنهم من خالف غـــيره وبلا إنكار، </w:t>
      </w:r>
      <w:r w:rsidRPr="00265C45">
        <w:rPr>
          <w:rFonts w:ascii="Simplified Arabic" w:hAnsi="Simplified Arabic" w:cs="Simplified Arabic"/>
          <w:b/>
          <w:bCs/>
          <w:sz w:val="28"/>
          <w:szCs w:val="28"/>
          <w:rtl/>
        </w:rPr>
        <w:t>قال الإمام الغزالي</w:t>
      </w:r>
      <w:r>
        <w:rPr>
          <w:rFonts w:ascii="Simplified Arabic" w:hAnsi="Simplified Arabic" w:cs="Simplified Arabic"/>
          <w:sz w:val="28"/>
          <w:szCs w:val="28"/>
          <w:rtl/>
        </w:rPr>
        <w:t xml:space="preserve"> في الإحياء: ولا بأس بتـــرك سباليه وهما طرفا الشــــارب، فعل ذلك عمر ابن الخطاب رضى الله عنه وغيره، وقال الإمـــام الطبري ووافقه الإمام ابن حجر العسقلاني: الوارد في السنة الأمران ولا تعارض بينهــــما، وأقول: الأمر في الحديث بجز الشوارب وإنهاكها وفعله بعض الصحابـــة، وترك القص بعض الصحابة كما مر، بل إن عمر بن الخطاب كان يترك سباليه ـ أي يطيل طرفي شـــاربه ـ وأحاديث الفطرة بإعفاء اللحية ه</w:t>
      </w:r>
      <w:r w:rsidR="00265C45">
        <w:rPr>
          <w:rFonts w:ascii="Simplified Arabic" w:hAnsi="Simplified Arabic" w:cs="Simplified Arabic" w:hint="cs"/>
          <w:sz w:val="28"/>
          <w:szCs w:val="28"/>
          <w:rtl/>
        </w:rPr>
        <w:t>ي</w:t>
      </w:r>
      <w:r>
        <w:rPr>
          <w:rFonts w:ascii="Simplified Arabic" w:hAnsi="Simplified Arabic" w:cs="Simplified Arabic"/>
          <w:sz w:val="28"/>
          <w:szCs w:val="28"/>
          <w:rtl/>
        </w:rPr>
        <w:t xml:space="preserve"> بقص الشارب والاختــلاف حاصل وبلا نكير، فلماذا ينكــــر البعض الخلاف في حلق اللحية والخلاف حاصل من قديم، ذهب بعض العلماء المعاصرين مثل الشــيخ أبى زهرة، والشيخ محمد الغزالي وغيرهــــما إلى أن حكم اللحية مثل أحكام النظافة كتقليم الأظافر وحلق العانة لأنها من أحكام الفطرة كما جاء في الحديث،</w:t>
      </w:r>
      <w:r w:rsidR="004E0413">
        <w:rPr>
          <w:rFonts w:ascii="Simplified Arabic" w:hAnsi="Simplified Arabic" w:cs="Simplified Arabic"/>
          <w:sz w:val="28"/>
          <w:szCs w:val="28"/>
          <w:rtl/>
        </w:rPr>
        <w:t xml:space="preserve"> </w:t>
      </w:r>
      <w:r w:rsidR="00684C19">
        <w:rPr>
          <w:rFonts w:ascii="Simplified Arabic" w:hAnsi="Simplified Arabic" w:cs="Simplified Arabic" w:hint="cs"/>
          <w:sz w:val="28"/>
          <w:szCs w:val="28"/>
          <w:rtl/>
        </w:rPr>
        <w:t xml:space="preserve"> </w:t>
      </w:r>
    </w:p>
    <w:p w14:paraId="522A747E" w14:textId="4FB86E47" w:rsidR="00684C19" w:rsidRDefault="00116AA3" w:rsidP="00684C19">
      <w:pPr>
        <w:bidi/>
        <w:jc w:val="both"/>
        <w:rPr>
          <w:rFonts w:ascii="Simplified Arabic" w:hAnsi="Simplified Arabic" w:cs="Simplified Arabic"/>
          <w:sz w:val="28"/>
          <w:szCs w:val="28"/>
          <w:rtl/>
        </w:rPr>
      </w:pPr>
      <w:r w:rsidRPr="00420AAE">
        <w:rPr>
          <w:rFonts w:ascii="Simplified Arabic" w:hAnsi="Simplified Arabic" w:cs="Simplified Arabic"/>
          <w:bCs/>
          <w:sz w:val="30"/>
          <w:szCs w:val="30"/>
          <w:u w:val="single"/>
          <w:rtl/>
        </w:rPr>
        <w:t>[3]: طول الملابس وتقصيرها:</w:t>
      </w:r>
      <w:r>
        <w:rPr>
          <w:rFonts w:ascii="Simplified Arabic" w:hAnsi="Simplified Arabic" w:cs="Simplified Arabic"/>
          <w:bCs/>
          <w:sz w:val="28"/>
          <w:szCs w:val="28"/>
          <w:rtl/>
        </w:rPr>
        <w:t xml:space="preserve"> </w:t>
      </w:r>
      <w:r w:rsidRPr="00692947">
        <w:rPr>
          <w:rFonts w:ascii="Simplified Arabic" w:hAnsi="Simplified Arabic" w:cs="Simplified Arabic"/>
          <w:b/>
          <w:bCs/>
          <w:sz w:val="28"/>
          <w:szCs w:val="28"/>
          <w:rtl/>
        </w:rPr>
        <w:t>قال الإمام النووي</w:t>
      </w:r>
      <w:r>
        <w:rPr>
          <w:rFonts w:ascii="Simplified Arabic" w:hAnsi="Simplified Arabic" w:cs="Simplified Arabic"/>
          <w:sz w:val="28"/>
          <w:szCs w:val="28"/>
          <w:rtl/>
        </w:rPr>
        <w:t xml:space="preserve"> في رياض الصالحين: باب صفة طول القــــميص والكم والإزار وطرف العمــــامة وتحريم إسبال شيء من ذلك على ســــــبيل الخيلاء، وكراهته من غير خيلاء، ثم أورد الشواهد من الأحاديث التالية: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(1) عن أسمــــاء بنت يزيد الأنصارية رضى الله عنها قال: " كان كُمُّ قمـــيص رسول الله صلى الله عليه وسلم إلى الرسغ" رواه أبو داود والترمذي وقال: حديث حسن، والرسغ: مـــفــــصل الساعد والكف، قـــال الصديقي في دليل الفالحين: قال ابن الجزري: فيه دليل أن لا يجاوز رؤوس الأصابع، فقـــد أورد ابن الجوزي في الوفاء من حديث ابن عباس: " كان رسول الله صلى الله عليه وسلم يلبس قميصاً فوق الكعبين مــــستوى الكمـــين بأطراف أصابعه" ويحمل ذلك على تعدّد القميص أو حديث الباب على التقريب،</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 (2) عن ابن عـــــمر رضى الله عنهـــــما أن النبي صلى الله عليه وسلم قال: " مَن جرَّ ثوْبه خُيَلاء لم ينظر الله إليه يوم القيامة، فقال أبو بكر رضى الله عنه: يا رسول الله إن إزاري يسترخى إلا أنْ أتعــــاهده؟ فقال له رسول الله صلى الله عليه وسلم: إنك لستَ مِـــمَّن يفعله خيلاء" رواه البخاري وروى بعضه مسلم،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ومعنى جرَّ ثوبه: أى سحبه على وجه الأرض لطوله حتى مسَّها، </w:t>
      </w:r>
      <w:r w:rsidRPr="00692947">
        <w:rPr>
          <w:rFonts w:ascii="Simplified Arabic" w:hAnsi="Simplified Arabic" w:cs="Simplified Arabic"/>
          <w:b/>
          <w:bCs/>
          <w:sz w:val="28"/>
          <w:szCs w:val="28"/>
          <w:rtl/>
        </w:rPr>
        <w:t>قال الصديقي في دليل الفـــالحين</w:t>
      </w:r>
      <w:r>
        <w:rPr>
          <w:rFonts w:ascii="Simplified Arabic" w:hAnsi="Simplified Arabic" w:cs="Simplified Arabic"/>
          <w:sz w:val="28"/>
          <w:szCs w:val="28"/>
          <w:rtl/>
        </w:rPr>
        <w:t>: وذكر الإزار لا يخصُّه لأن ذكـــــر بعض أفراد العــــام لا يخصص، قال الطبري: لأنهـــــم كانوا إذا ذاك يلبـــســون الأزار والأردية، فلما اعتــيـــد لبس القميص تُركــــا فكان حكمــهمـــا في ذلك حكمهمــا، قال الصديقى: وخيلاء: فيه بيان أن قوام الأعمال بالنيات، وأنها تختلف أحكامها بحسب اختلافها، وأن الوعيد لمن فعل ذلك عجباً أو كبـــراً، لا لمن وقع له ذلك لا بقصد ذلـــك ولو لقصد آخـــر لا محظور فيه، أقول: لذلك أخرج رسول الله صلى الله عليه وسلم فعل أبى بكر الـــصديق من جرَّه الإزار أن يكون ممن يلحـــقهم الوعيــد لأنه لا يفعل ذلك كـــبراً أو عجباً</w:t>
      </w:r>
      <w:r w:rsidR="00692947">
        <w:rPr>
          <w:rFonts w:ascii="Simplified Arabic" w:hAnsi="Simplified Arabic" w:cs="Simplified Arabic" w:hint="cs"/>
          <w:sz w:val="28"/>
          <w:szCs w:val="28"/>
          <w:rtl/>
        </w:rPr>
        <w:t>..</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(3)</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عن أبى هريرة رضى الله عنه أن رسول الله صلى الله عليه وسلم قال: " لا ينظر الله يوم القيامـة إلى من جرَّ إزاره بطراً" رواه البخاري ومسلم، ومعنى جرّ إزاره بطرا: أ</w:t>
      </w:r>
      <w:r w:rsidR="00692947">
        <w:rPr>
          <w:rFonts w:ascii="Simplified Arabic" w:hAnsi="Simplified Arabic" w:cs="Simplified Arabic" w:hint="cs"/>
          <w:sz w:val="28"/>
          <w:szCs w:val="28"/>
          <w:rtl/>
        </w:rPr>
        <w:t>ي</w:t>
      </w:r>
      <w:r>
        <w:rPr>
          <w:rFonts w:ascii="Simplified Arabic" w:hAnsi="Simplified Arabic" w:cs="Simplified Arabic"/>
          <w:sz w:val="28"/>
          <w:szCs w:val="28"/>
          <w:rtl/>
        </w:rPr>
        <w:t xml:space="preserve"> سحب إزاره على الأرض عجباً وخيلاء، والبطر كفران النعمة،</w:t>
      </w:r>
      <w:r w:rsidR="00692947">
        <w:rPr>
          <w:rFonts w:ascii="Simplified Arabic" w:hAnsi="Simplified Arabic" w:cs="Simplified Arabic" w:hint="cs"/>
          <w:sz w:val="28"/>
          <w:szCs w:val="28"/>
          <w:rtl/>
        </w:rPr>
        <w:t xml:space="preserve"> </w:t>
      </w:r>
      <w:r>
        <w:rPr>
          <w:rFonts w:ascii="Simplified Arabic" w:hAnsi="Simplified Arabic" w:cs="Simplified Arabic"/>
          <w:sz w:val="28"/>
          <w:szCs w:val="28"/>
          <w:rtl/>
        </w:rPr>
        <w:t>(4)</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وعن أبى هريرة رضى الله عنه عن النبي صلى الله عليه وسلم قال: " ما أســفل من الكعبين من الإزار ففي النار" رواه البخاري، قال الصديقى: هذا محمول على من فعل ذلك خــــيلاء وبطرا كـــــما تقدم مـــا يدل عليه، قال وقد نبه الحافظ العراقي في شرح الترمذي على</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أن محل الكراهة لمن أرخى إزاره عن كعبه إذا لم يكن عــــــذر وإلا فمن برجله جراح تؤذيــه الذباب وأسبل إزاره ليسلم من أذاها فلا كراهة، (5)</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عن أبى ذر الغفاري رضى الله عنه عن النبي صلى الله عليه وسلم قال: " ثلاثة لا يكلمهم الله يوم القيـــامة ولا ينظر إليهم ولا يزكيــهم ولهم عذاب أليم قال: فــقرأها رسول الله صلى الله عليه وسلم ثلاث مــرات، قال أبو ذر: خــابوا وخســـروا، من هم يا رسول الله؟ قال: المسبل إزاره والمنًّان، والمنفق سلعته بالحلف والكذب" رواه مسلم، قال الصديقي: المــسبل لثوبــه الجار له خيـــلاء فهــــو مخـــصوص بذلك، (6) عن عمـــر رضى الله عنهمـــا عن النبي صلى الله عليه وسلم قال: " الإسبــال في الإزار والقميص والعمامــة، من جرَّ شيئاً خيـــلاء لم ينظر الله إليه يوم القيامة"، رواه أبو داود والنسائي بإسناد صحــيح، ومعنى جـــر العمامة هو إطالة عذبتها حتى تجر على الأرض كبراً، (7) عن جـــابر بــن سليم رضى الله عنه عن النبي صلى الله عليه وسلم قال: " وإياك وإســـبــــال الإزار فـــــإنهــا من المخـــيلة، وإن الله لا يحــب المخـــيلة" رواه أبو داود والترمذي وقال: حديث صحيح، قال الصديقي، وأن الله لا يحب المخيلة أى النفوس ذوات الخيلاء، وفيه وعيد للمتكبر والمختال،</w:t>
      </w:r>
      <w:r w:rsidR="004E0413">
        <w:rPr>
          <w:rFonts w:ascii="Simplified Arabic" w:hAnsi="Simplified Arabic" w:cs="Simplified Arabic"/>
          <w:sz w:val="28"/>
          <w:szCs w:val="28"/>
          <w:rtl/>
        </w:rPr>
        <w:t xml:space="preserve"> </w:t>
      </w:r>
      <w:r w:rsidRPr="00692947">
        <w:rPr>
          <w:rFonts w:ascii="Simplified Arabic" w:hAnsi="Simplified Arabic" w:cs="Simplified Arabic"/>
          <w:b/>
          <w:bCs/>
          <w:sz w:val="28"/>
          <w:szCs w:val="28"/>
          <w:rtl/>
        </w:rPr>
        <w:t>قال الإمـــام ابن قدامة الحنبلي</w:t>
      </w:r>
      <w:r>
        <w:rPr>
          <w:rFonts w:ascii="Simplified Arabic" w:hAnsi="Simplified Arabic" w:cs="Simplified Arabic"/>
          <w:sz w:val="28"/>
          <w:szCs w:val="28"/>
          <w:rtl/>
        </w:rPr>
        <w:t xml:space="preserve"> في المغنى: ويكره السَّـــدل، كرهه ابن مســــعود والنخعي والثوري والشافعي ومجـــاهد وعطاء، وعن جابر وابن عمـــر الرخصة فيه، وعن مكحول والزهري وعبيد الله بن الحسن أنهم فعلوه، وعن الحسن وابن سيرين أنهما كانا يسدلان فوق قميصهما، وقال ابن المنذر: لا أعلم فيـــه حديثاً يثـــبت، وقد روى أبو داود عن أبى هريرة " أن النبي صلى الله عليه وسلم نهى عن</w:t>
      </w:r>
      <w:r w:rsidR="00692947">
        <w:rPr>
          <w:rFonts w:ascii="Simplified Arabic" w:hAnsi="Simplified Arabic" w:cs="Simplified Arabic" w:hint="cs"/>
          <w:sz w:val="28"/>
          <w:szCs w:val="28"/>
          <w:rtl/>
        </w:rPr>
        <w:t xml:space="preserve"> </w:t>
      </w:r>
      <w:r>
        <w:rPr>
          <w:rFonts w:ascii="Simplified Arabic" w:hAnsi="Simplified Arabic" w:cs="Simplified Arabic"/>
          <w:sz w:val="28"/>
          <w:szCs w:val="28"/>
          <w:rtl/>
        </w:rPr>
        <w:t>السدل في الصلاة" ثم روى أبو داود أن عطاء الراوي عن أبى هريرة ذكــــر عنه ابن جـــريج قــــال: أكـــثــــر مـــا رأيت عطاء يصلى سادلا، وقال النووي في المجموع: الحديث ضعفه أحمد بن حنبل ويحيى ابن معين والبخاري وأبو حاتم،</w:t>
      </w:r>
      <w:r w:rsidR="004E0413">
        <w:rPr>
          <w:rFonts w:ascii="Simplified Arabic" w:hAnsi="Simplified Arabic" w:cs="Simplified Arabic"/>
          <w:sz w:val="28"/>
          <w:szCs w:val="28"/>
          <w:rtl/>
        </w:rPr>
        <w:t xml:space="preserve"> </w:t>
      </w:r>
      <w:r w:rsidRPr="00692947">
        <w:rPr>
          <w:rFonts w:ascii="Simplified Arabic" w:hAnsi="Simplified Arabic" w:cs="Simplified Arabic"/>
          <w:b/>
          <w:bCs/>
          <w:sz w:val="28"/>
          <w:szCs w:val="28"/>
          <w:rtl/>
        </w:rPr>
        <w:t>وقـــال الإمام السفاريني</w:t>
      </w:r>
      <w:r>
        <w:rPr>
          <w:rFonts w:ascii="Simplified Arabic" w:hAnsi="Simplified Arabic" w:cs="Simplified Arabic"/>
          <w:sz w:val="28"/>
          <w:szCs w:val="28"/>
          <w:rtl/>
        </w:rPr>
        <w:t xml:space="preserve"> الحنبلي في غذاء الألباب: ويكره تنزيهًــا تقصــــير الثيـــاب يُشْهر نفسه، قال ابن تميم: السنة في الإزار والقــــميص ونحوه من نصف الساق إلى الكعبين فــــلا يتأذى الساق بحرَّ ولا برد ولا يتأذى الماشي بطوله ويجعلــــه كالمقــيـَّد ويكره ما نزل عن ذلك أو ارتفع عنه، نص عليـــه وهو المذهب، قـــال في الأقنــاع: ويكره أن يكون ثوب الرجل إلى فــوق نصف ساقة وتحت كـــعبيــــه بلا حاجة، وأما إذا كان لبسه ذلك لحاجة داعـــية لذلك كســـتر ساق قبيح مــــن غير خيــــلاء ولا</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تدليس، أبيح، وأما إذا كان إسبــاله للباس كبراً فإنه مكروه فقط عند صاحب المــــنظومة المرداو</w:t>
      </w:r>
      <w:r w:rsidR="00692947">
        <w:rPr>
          <w:rFonts w:ascii="Simplified Arabic" w:hAnsi="Simplified Arabic" w:cs="Simplified Arabic" w:hint="cs"/>
          <w:sz w:val="28"/>
          <w:szCs w:val="28"/>
          <w:rtl/>
        </w:rPr>
        <w:t>ي</w:t>
      </w:r>
      <w:r>
        <w:rPr>
          <w:rFonts w:ascii="Simplified Arabic" w:hAnsi="Simplified Arabic" w:cs="Simplified Arabic"/>
          <w:sz w:val="28"/>
          <w:szCs w:val="28"/>
          <w:rtl/>
        </w:rPr>
        <w:t xml:space="preserve"> الحنبلي، </w:t>
      </w:r>
      <w:r w:rsidR="00692947">
        <w:rPr>
          <w:rFonts w:ascii="Simplified Arabic" w:hAnsi="Simplified Arabic" w:cs="Simplified Arabic" w:hint="cs"/>
          <w:sz w:val="28"/>
          <w:szCs w:val="28"/>
          <w:rtl/>
        </w:rPr>
        <w:t xml:space="preserve">.. </w:t>
      </w:r>
      <w:r>
        <w:rPr>
          <w:rFonts w:ascii="Simplified Arabic" w:hAnsi="Simplified Arabic" w:cs="Simplified Arabic"/>
          <w:sz w:val="28"/>
          <w:szCs w:val="28"/>
          <w:rtl/>
        </w:rPr>
        <w:t>وأقول: فهؤلاء الأئمة من المذاهب اخــــتلفوا في الكراهة في الصلاة، كمـــا اختلفوا في الكراهة والإباحة خارج الصلاة، واتفقوا على تحريم ما أسفل الكعبين إن كان للخيلاء أى العجب والكبر لا لطول الثوب واللباس ولكن للخيلاء، فقد فهموا النهى الوارد في الأحاديث أنه وارد على هذا القيــــد في الطول وهو الخيلاء ولــــيس على طول اللباس، فهذا به خيـــلاء فلا بأس به، ومثله الإمام الشافعي رحمـــه الله حيث يقول: وإن كان لغـــير الخيلاء فــــمكروه وليس بحرام، وعنده أن الكراهة تزول لأدْنى حـــــاجة، وكـــذلك رأينا النقل عــــن الإمام مــــالك أنه رخص السدل في الصلاة التي هي مقام التواضع إذا لم يكن للخيلاء، كما صح النقل عن الإمام أبى حنيــــفة قد جرّ ثوبه الثمــــين على الأرض وأخبر أنه ليس ممن يفعله خيـــلاء، فهؤلاء أئمة الإسلام والفقــــه، فمن نأخذ عن غيرهم؟</w:t>
      </w:r>
      <w:r w:rsidR="004E0413">
        <w:rPr>
          <w:rFonts w:ascii="Simplified Arabic" w:hAnsi="Simplified Arabic" w:cs="Simplified Arabic"/>
          <w:sz w:val="28"/>
          <w:szCs w:val="28"/>
          <w:rtl/>
        </w:rPr>
        <w:t xml:space="preserve"> </w:t>
      </w:r>
      <w:r w:rsidR="00684C19">
        <w:rPr>
          <w:rFonts w:ascii="Simplified Arabic" w:hAnsi="Simplified Arabic" w:cs="Simplified Arabic" w:hint="cs"/>
          <w:sz w:val="28"/>
          <w:szCs w:val="28"/>
          <w:rtl/>
        </w:rPr>
        <w:t xml:space="preserve"> </w:t>
      </w:r>
    </w:p>
    <w:p w14:paraId="449891CA" w14:textId="38F2EB4D" w:rsidR="00116AA3" w:rsidRDefault="00116AA3" w:rsidP="00684C19">
      <w:pPr>
        <w:bidi/>
        <w:jc w:val="both"/>
        <w:rPr>
          <w:rFonts w:ascii="Simplified Arabic" w:hAnsi="Simplified Arabic" w:cs="Simplified Arabic"/>
          <w:sz w:val="28"/>
          <w:szCs w:val="28"/>
          <w:rtl/>
          <w:lang w:bidi="ar-KW"/>
        </w:rPr>
      </w:pPr>
      <w:r w:rsidRPr="00420AAE">
        <w:rPr>
          <w:rFonts w:ascii="Simplified Arabic" w:hAnsi="Simplified Arabic" w:cs="Simplified Arabic"/>
          <w:bCs/>
          <w:sz w:val="30"/>
          <w:szCs w:val="30"/>
          <w:u w:val="single"/>
          <w:rtl/>
        </w:rPr>
        <w:t>[4]: زكاة الفطر واختلافهم في إخراج القيمة:</w:t>
      </w:r>
      <w:r>
        <w:rPr>
          <w:rFonts w:ascii="Simplified Arabic" w:hAnsi="Simplified Arabic" w:cs="Simplified Arabic"/>
          <w:sz w:val="28"/>
          <w:szCs w:val="28"/>
          <w:rtl/>
        </w:rPr>
        <w:t xml:space="preserve"> </w:t>
      </w:r>
      <w:r w:rsidRPr="003814C6">
        <w:rPr>
          <w:rFonts w:ascii="Simplified Arabic" w:hAnsi="Simplified Arabic" w:cs="Simplified Arabic"/>
          <w:b/>
          <w:bCs/>
          <w:sz w:val="28"/>
          <w:szCs w:val="28"/>
          <w:rtl/>
        </w:rPr>
        <w:t>قال الإمام النووي</w:t>
      </w:r>
      <w:r>
        <w:rPr>
          <w:rFonts w:ascii="Simplified Arabic" w:hAnsi="Simplified Arabic" w:cs="Simplified Arabic"/>
          <w:sz w:val="28"/>
          <w:szCs w:val="28"/>
          <w:rtl/>
        </w:rPr>
        <w:t xml:space="preserve"> الشافعي في المجموع: مذهبنا أنه يشترط أن يمتلك فاضلاً عن قوته وقوت من يلزمه نفقته ليلة العيد ويومه، </w:t>
      </w:r>
      <w:r w:rsidRPr="003814C6">
        <w:rPr>
          <w:rFonts w:ascii="Simplified Arabic" w:hAnsi="Simplified Arabic" w:cs="Simplified Arabic"/>
          <w:b/>
          <w:bCs/>
          <w:sz w:val="28"/>
          <w:szCs w:val="28"/>
          <w:rtl/>
        </w:rPr>
        <w:t>وقال أبو حنيفة</w:t>
      </w:r>
      <w:r>
        <w:rPr>
          <w:rFonts w:ascii="Simplified Arabic" w:hAnsi="Simplified Arabic" w:cs="Simplified Arabic"/>
          <w:sz w:val="28"/>
          <w:szCs w:val="28"/>
          <w:rtl/>
        </w:rPr>
        <w:t xml:space="preserve">: لا تجب إلا على من يملك نصاباً من الذهب والفضة أو ما قيمـــــته نصاب فاضلاً عن مسكنه وأثاثه </w:t>
      </w:r>
      <w:r w:rsidR="003814C6">
        <w:rPr>
          <w:rFonts w:ascii="Simplified Arabic" w:hAnsi="Simplified Arabic" w:cs="Simplified Arabic" w:hint="cs"/>
          <w:sz w:val="28"/>
          <w:szCs w:val="28"/>
          <w:rtl/>
        </w:rPr>
        <w:t>الذي</w:t>
      </w:r>
      <w:r>
        <w:rPr>
          <w:rFonts w:ascii="Simplified Arabic" w:hAnsi="Simplified Arabic" w:cs="Simplified Arabic"/>
          <w:sz w:val="28"/>
          <w:szCs w:val="28"/>
          <w:rtl/>
        </w:rPr>
        <w:t xml:space="preserve"> لابد منه، قال ابن المنذر: وأجمعوا على أن من لا شيء له فلا فطرة عليه، انتهى كلام النووي، </w:t>
      </w:r>
      <w:r>
        <w:rPr>
          <w:rFonts w:ascii="Simplified Arabic" w:hAnsi="Simplified Arabic" w:cs="Simplified Arabic"/>
          <w:bCs/>
          <w:sz w:val="28"/>
          <w:szCs w:val="28"/>
          <w:rtl/>
        </w:rPr>
        <w:t>من أي شيء تؤدى زكاة الفطر</w:t>
      </w:r>
      <w:r>
        <w:rPr>
          <w:rFonts w:ascii="Simplified Arabic" w:hAnsi="Simplified Arabic" w:cs="Simplified Arabic"/>
          <w:sz w:val="28"/>
          <w:szCs w:val="28"/>
          <w:rtl/>
        </w:rPr>
        <w:t xml:space="preserve">؟ عن أبى سعيـــد الخدري رضى الله عنه قــــال: " كنا نُخْرج زكــــاة الفطر صاعًا من زبيب" رواه البخاري ومسلم، وعن ابن عمــــر رضى الله عنهما قال: " فــــرض رسول الله صلى الله عليه وسلم زكـــاة الفطر من رمضان صاعاً من تمر أو صاعاً من شعير، على العبد والحرَّ، والذكر والأنثى، والصغير والكبير من المسلمين" رواه البخاري، </w:t>
      </w:r>
      <w:r w:rsidRPr="003814C6">
        <w:rPr>
          <w:rFonts w:ascii="Simplified Arabic" w:hAnsi="Simplified Arabic" w:cs="Simplified Arabic"/>
          <w:b/>
          <w:bCs/>
          <w:sz w:val="28"/>
          <w:szCs w:val="28"/>
          <w:rtl/>
        </w:rPr>
        <w:t>قال النووي في المجموع</w:t>
      </w:r>
      <w:r>
        <w:rPr>
          <w:rFonts w:ascii="Simplified Arabic" w:hAnsi="Simplified Arabic" w:cs="Simplified Arabic"/>
          <w:sz w:val="28"/>
          <w:szCs w:val="28"/>
          <w:rtl/>
        </w:rPr>
        <w:t xml:space="preserve">: الواجب في الفطرة عن كل أنســـان صاع بــــصاع رسول الله صلى الله عليه وسلم وهو خـــمســــة أرطال وثلث بالبغدادي، أقول وهو يساوى بأوزاننا الحاضرة (2،175) اثنان كيلو جرام ومائه وخمســــة وسبعون جراماً، </w:t>
      </w:r>
      <w:r w:rsidRPr="003814C6">
        <w:rPr>
          <w:rFonts w:ascii="Simplified Arabic" w:hAnsi="Simplified Arabic" w:cs="Simplified Arabic"/>
          <w:b/>
          <w:bCs/>
          <w:sz w:val="28"/>
          <w:szCs w:val="28"/>
          <w:rtl/>
        </w:rPr>
        <w:t>قال النووي</w:t>
      </w:r>
      <w:r>
        <w:rPr>
          <w:rFonts w:ascii="Simplified Arabic" w:hAnsi="Simplified Arabic" w:cs="Simplified Arabic"/>
          <w:sz w:val="28"/>
          <w:szCs w:val="28"/>
          <w:rtl/>
        </w:rPr>
        <w:t xml:space="preserve">: لا يجزئ القيمة في الفطرة عندنا، وبه قــــال بن المــــنذر، </w:t>
      </w:r>
      <w:r w:rsidRPr="003814C6">
        <w:rPr>
          <w:rFonts w:ascii="Simplified Arabic" w:hAnsi="Simplified Arabic" w:cs="Simplified Arabic"/>
          <w:b/>
          <w:bCs/>
          <w:sz w:val="28"/>
          <w:szCs w:val="28"/>
          <w:rtl/>
        </w:rPr>
        <w:t>وقال أبو حنيفة</w:t>
      </w:r>
      <w:r>
        <w:rPr>
          <w:rFonts w:ascii="Simplified Arabic" w:hAnsi="Simplified Arabic" w:cs="Simplified Arabic"/>
          <w:sz w:val="28"/>
          <w:szCs w:val="28"/>
          <w:rtl/>
        </w:rPr>
        <w:t xml:space="preserve">: يجوز، وحكاه ابن المنذر عن الحسن البصرى وعمر بن عبد العزيز والثوري، وقال إســحـــاق وأبو ثور: لا تجــزئ إلا عند الـــضـــرورة، </w:t>
      </w:r>
      <w:r w:rsidRPr="003814C6">
        <w:rPr>
          <w:rFonts w:ascii="Simplified Arabic" w:hAnsi="Simplified Arabic" w:cs="Simplified Arabic"/>
          <w:b/>
          <w:bCs/>
          <w:sz w:val="28"/>
          <w:szCs w:val="28"/>
          <w:rtl/>
        </w:rPr>
        <w:t>وقال الشافعي</w:t>
      </w:r>
      <w:r>
        <w:rPr>
          <w:rFonts w:ascii="Simplified Arabic" w:hAnsi="Simplified Arabic" w:cs="Simplified Arabic"/>
          <w:sz w:val="28"/>
          <w:szCs w:val="28"/>
          <w:rtl/>
        </w:rPr>
        <w:t xml:space="preserve"> والأصحاب: ولا يجزئ الدقيق ولا السويق كــــما لا يجزئ القيمة، وحكى الرافعي عن أبى الفضل بن عبدان من أصـــــحابنا أنه قال: الصحيح عند</w:t>
      </w:r>
      <w:r w:rsidR="003814C6">
        <w:rPr>
          <w:rFonts w:ascii="Simplified Arabic" w:hAnsi="Simplified Arabic" w:cs="Simplified Arabic" w:hint="cs"/>
          <w:sz w:val="28"/>
          <w:szCs w:val="28"/>
          <w:rtl/>
        </w:rPr>
        <w:t>ي</w:t>
      </w:r>
      <w:r>
        <w:rPr>
          <w:rFonts w:ascii="Simplified Arabic" w:hAnsi="Simplified Arabic" w:cs="Simplified Arabic"/>
          <w:sz w:val="28"/>
          <w:szCs w:val="28"/>
          <w:rtl/>
        </w:rPr>
        <w:t xml:space="preserve"> أنه يجزئ الخبز والسويق لأنهما أرفق بالمساكين،</w:t>
      </w:r>
      <w:r w:rsidR="004E0413">
        <w:rPr>
          <w:rFonts w:ascii="Simplified Arabic" w:hAnsi="Simplified Arabic" w:cs="Simplified Arabic"/>
          <w:sz w:val="28"/>
          <w:szCs w:val="28"/>
          <w:rtl/>
        </w:rPr>
        <w:t xml:space="preserve"> </w:t>
      </w:r>
      <w:r w:rsidRPr="003814C6">
        <w:rPr>
          <w:rFonts w:ascii="Simplified Arabic" w:hAnsi="Simplified Arabic" w:cs="Simplified Arabic"/>
          <w:b/>
          <w:bCs/>
          <w:sz w:val="28"/>
          <w:szCs w:val="28"/>
          <w:rtl/>
        </w:rPr>
        <w:t>قال الدردير</w:t>
      </w:r>
      <w:r>
        <w:rPr>
          <w:rFonts w:ascii="Simplified Arabic" w:hAnsi="Simplified Arabic" w:cs="Simplified Arabic"/>
          <w:sz w:val="28"/>
          <w:szCs w:val="28"/>
          <w:rtl/>
        </w:rPr>
        <w:t xml:space="preserve"> في الشرح الصغير في فقه المالكية: يخرج زكاة الفطر من غالب قــــوت البلد، </w:t>
      </w:r>
      <w:r w:rsidRPr="003814C6">
        <w:rPr>
          <w:rFonts w:ascii="Simplified Arabic" w:hAnsi="Simplified Arabic" w:cs="Simplified Arabic"/>
          <w:b/>
          <w:bCs/>
          <w:sz w:val="28"/>
          <w:szCs w:val="28"/>
          <w:rtl/>
        </w:rPr>
        <w:t>وقال الشافعي في الأم</w:t>
      </w:r>
      <w:r>
        <w:rPr>
          <w:rFonts w:ascii="Simplified Arabic" w:hAnsi="Simplified Arabic" w:cs="Simplified Arabic"/>
          <w:sz w:val="28"/>
          <w:szCs w:val="28"/>
          <w:rtl/>
        </w:rPr>
        <w:t xml:space="preserve">: من وجبت عليـــه زكاة الفطر أخرجهـــا في غالب قوته هو، فإن اقتـــات قوم ذرة أو سلتا أو أرزاً أو أى حبة مـــا كانت مما فيه الزكاة، فلهم إخراج الزكـــاة منها لأن رسول الله صلى الله عليه وسلم إذْ فرض زكاة الفطر من الطعام وسمىّ شــــعيراً وتمراً، فقد علقنا عنه أنه أراد من القوت فإذا اقتـــاتوا طعاماً فيه الزكاة فــــأخرجوا منه أجزأ عنهم، انتهى كلام الأمــــام الشافعي، وأقول: إن قول الإمـــام الشافعي ـ فقد علقنا عنه ـ </w:t>
      </w:r>
      <w:r w:rsidR="003814C6">
        <w:rPr>
          <w:rFonts w:ascii="Simplified Arabic" w:hAnsi="Simplified Arabic" w:cs="Simplified Arabic" w:hint="cs"/>
          <w:sz w:val="28"/>
          <w:szCs w:val="28"/>
          <w:rtl/>
        </w:rPr>
        <w:t>أي</w:t>
      </w:r>
      <w:r>
        <w:rPr>
          <w:rFonts w:ascii="Simplified Arabic" w:hAnsi="Simplified Arabic" w:cs="Simplified Arabic"/>
          <w:sz w:val="28"/>
          <w:szCs w:val="28"/>
          <w:rtl/>
        </w:rPr>
        <w:t xml:space="preserve"> النبي صلى الله عليه وسلم: أي نقيس على الأصناف المنصوصة الخمسة في الحديث ونخـــــرج مما فيه مـــعنى الطعام والقوت، فلم يقـــــيّد الإمام إخراج زكاة الفطر بهذه الأصناف وأجازة غيرها، </w:t>
      </w:r>
      <w:r w:rsidR="009F6306">
        <w:rPr>
          <w:rFonts w:ascii="Simplified Arabic" w:hAnsi="Simplified Arabic" w:cs="Simplified Arabic" w:hint="cs"/>
          <w:sz w:val="28"/>
          <w:szCs w:val="28"/>
          <w:rtl/>
        </w:rPr>
        <w:t>..</w:t>
      </w:r>
      <w:r>
        <w:rPr>
          <w:rFonts w:ascii="Simplified Arabic" w:hAnsi="Simplified Arabic" w:cs="Simplified Arabic"/>
          <w:sz w:val="28"/>
          <w:szCs w:val="28"/>
          <w:rtl/>
        </w:rPr>
        <w:t xml:space="preserve"> وقــــال الإمام ابن قـــدامـــــة الحنبلي في المغنى، (الجزء الثالث): ظاهر الحديث صـــاعًا من طعام والطعام قد يكون البـــر والشعيـــــر وما دخل في الكيل، وقال أبو بكر من أئمتـــنا: يتوجّه قول آخر أنه يعطى ما قــــام مقام من الخمســـة على ظاهر الحديث، وكلا القولين مــــحتمل وأقيســــهما أنه لا يجوز غيـــــر الخمسة إلا أن يعدمــــها فيعطى مـــا قام مقامهـــا، وقال مالك: يخرج من غالب قوت البلد، وقال الشافعي: أ</w:t>
      </w:r>
      <w:r w:rsidR="009F6306">
        <w:rPr>
          <w:rFonts w:ascii="Simplified Arabic" w:hAnsi="Simplified Arabic" w:cs="Simplified Arabic" w:hint="cs"/>
          <w:sz w:val="28"/>
          <w:szCs w:val="28"/>
          <w:rtl/>
        </w:rPr>
        <w:t>ي</w:t>
      </w:r>
      <w:r>
        <w:rPr>
          <w:rFonts w:ascii="Simplified Arabic" w:hAnsi="Simplified Arabic" w:cs="Simplified Arabic"/>
          <w:sz w:val="28"/>
          <w:szCs w:val="28"/>
          <w:rtl/>
        </w:rPr>
        <w:t xml:space="preserve"> قوت كان الأغلب على الرجل أدى الرجل زكـــــاة الفطر منه، ويجـــــوز إخراج الــــدقيق، نص عليه أحمــد، وكذلك السويق، قال أحــــمد: روى عن ابن سيــــرين: سويق أو دقيق، فيكفي الفقـــــير مؤنته فأشبه ما لو نزع نوى التــــــمر ثم أخرجه، وقال ابن المنذر: استحب مالك إخراج العجوة، وقال ابن حامد من أئمـــة الحنابلة: يجزئه عند عدم الأصناف الإخراج مما يقتـــــاته كالذرة والدخن ولحوم الحــــيتان والأنعام، وذكــــر القاضي أنه إذا عدم الأقط وقلنا له إخراجه جــــاز إخراج اللبن لأنه أكمل من الأقط، لأنه يجئ</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منه الأقط وغيره، وحكاه أبو ثور عن الشافعي، وقال الحسن: إن لم يكن بُرُّ ولا شعيـــر أخرج صاعًا من اللبن، قال ابن قدامـــة تعليقًا على كلام الحسن، لكن يكون حكم اللبن حكم اللحم يجزئ إخراجه عند عدم الأصناف المنصوص عليهـــا على قول ابن حامد ومَن وافقـــه وكذلك الجُبْن وما أشبهه، انتهى من المغنى لابن قدامة الحنبلي، </w:t>
      </w:r>
      <w:r>
        <w:rPr>
          <w:rFonts w:ascii="Simplified Arabic" w:hAnsi="Simplified Arabic" w:cs="Simplified Arabic"/>
          <w:bCs/>
          <w:sz w:val="28"/>
          <w:szCs w:val="28"/>
          <w:rtl/>
        </w:rPr>
        <w:t>[وهل يجوز إخراج القيمة؟]</w:t>
      </w:r>
      <w:r>
        <w:rPr>
          <w:rFonts w:ascii="Simplified Arabic" w:hAnsi="Simplified Arabic" w:cs="Simplified Arabic"/>
          <w:sz w:val="28"/>
          <w:szCs w:val="28"/>
          <w:rtl/>
        </w:rPr>
        <w:t>: قال الإمام ابن قدامة الحنبلي في المغنى: قال أبو داود: قـــــيل لأحمد وأنا أسمع: أُعطى دراهم في صدقــــة الفطر؟ قال: أخاف أن لا يــجزئه خــــلاف سنة النبي صلى الله عليه وسلم، وقــــال أبو طالب: قـــال لى أحــمــد: لا يعطى قيمتــــه، قيل له: قوم يقولون: عمـــر بن عبد العزيز كان يأخذ بالقـــيمة؟ قال: يَدَعــــون قول رسول الله صلى الله عليه وسلم ويقولـــون قال فلان؟ قال ابن عــــمر: " فرض رســـول الله صلى الله عليه وسلم زكاة الفـــطر صاعًا من..."، قال ابن قدامة: وظاهر مذهبه: أنـــه لا يجزئه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إخراج القيمـــة في شيء من الزكوات، وبه قال مالك والشافعي، وقال الثوري وأبو حنيفة: يجوز، وقد روى الجواز عن عمر بن عبد العزيز والحسن، وقـــد روى عن أحمد مثل قولهم فيما عدا الفطرة، قال أبو داود: سئل أحـــمد عن أحمد مثل قولهم فيما عدا الفطرة، قال أبو داود: سئل أحـــمد عن رجل باع ثمرة نخله؟ قال: عُشْــــرُهُ على الذى باعه، قـــيل له: فيخـــرج ثمراًَ أو ثمنه؟ قال: إن شاء أخـــرج تمراً وإن شاء أخـــــرج من الثمـــــن، وهذا دليل على جواز إخــــراج القيمة، وَوَجْهُه قول معــــاذ لأهل اليمن: " ائتونى بخميص أوليس آخذه منكم فــإنه أيسر عليكم وأنفع للمــــهاجــرين بالمدينة" حدثنا سفيان عن عمرو طاوس قال: " لما قدم معـــاذ اليمن قال: ائتونى بعرض ثيابكم آخذه منكم مكان الذرة والشــــعير، فإنه أهــون عليكم وخير للمهـــاجرين بالمدينة" قـــال: وحدثنا جــــرير عن ليث عن عطاء قـــال: " كان عمـــر بن الخطاب يأخذ العروض في الصدقة من الدراهم" قال: ولأن المقصود دفع الحاجة ولا يخــــتلف ذلك بعد اتخاذ قدر المالية باختــــلاف صور الأموال، قال ابن قدامة: وقد روى أبو داود وابن مـــاجة بإسنادهما عن معاذ: " أن النبي صلى الله عليه وسلم بعثــــه إلى اليمن فـــقال: خذ الحب من الحب، والشــاة من الغنم، والبعير من الإبل، والبقر من البقر" انتهى كلام ابن قدامـــة وأقول: فهذا عالم الصحابة مـــعاذ بن جبل رضى الله عنه بعد أن بيَّن له النبي صلى الله عليه وسلم أن يأخذ الحب من الحب... قد فهم أن ذلك تيسيراً على أصحاب الأموال بأن يأخذ مما</w:t>
      </w:r>
      <w:r w:rsidR="009F6306">
        <w:rPr>
          <w:rFonts w:ascii="Simplified Arabic" w:hAnsi="Simplified Arabic" w:cs="Simplified Arabic" w:hint="cs"/>
          <w:sz w:val="28"/>
          <w:szCs w:val="28"/>
          <w:rtl/>
        </w:rPr>
        <w:t xml:space="preserve"> </w:t>
      </w:r>
      <w:r>
        <w:rPr>
          <w:rFonts w:ascii="Simplified Arabic" w:hAnsi="Simplified Arabic" w:cs="Simplified Arabic"/>
          <w:sz w:val="28"/>
          <w:szCs w:val="28"/>
          <w:rtl/>
        </w:rPr>
        <w:t>ف</w:t>
      </w:r>
      <w:r w:rsidR="009F6306">
        <w:rPr>
          <w:rFonts w:ascii="Simplified Arabic" w:hAnsi="Simplified Arabic" w:cs="Simplified Arabic" w:hint="cs"/>
          <w:sz w:val="28"/>
          <w:szCs w:val="28"/>
          <w:rtl/>
        </w:rPr>
        <w:t>ي</w:t>
      </w:r>
      <w:r>
        <w:rPr>
          <w:rFonts w:ascii="Simplified Arabic" w:hAnsi="Simplified Arabic" w:cs="Simplified Arabic"/>
          <w:sz w:val="28"/>
          <w:szCs w:val="28"/>
          <w:rtl/>
        </w:rPr>
        <w:t xml:space="preserve"> أيديهـــــم فلا يكلفهم الحـــصول على غيــر ما في أيديهم فقال لهم: ائتون</w:t>
      </w:r>
      <w:r w:rsidR="009F6306">
        <w:rPr>
          <w:rFonts w:ascii="Simplified Arabic" w:hAnsi="Simplified Arabic" w:cs="Simplified Arabic" w:hint="cs"/>
          <w:sz w:val="28"/>
          <w:szCs w:val="28"/>
          <w:rtl/>
        </w:rPr>
        <w:t>ي</w:t>
      </w:r>
      <w:r>
        <w:rPr>
          <w:rFonts w:ascii="Simplified Arabic" w:hAnsi="Simplified Arabic" w:cs="Simplified Arabic"/>
          <w:sz w:val="28"/>
          <w:szCs w:val="28"/>
          <w:rtl/>
        </w:rPr>
        <w:t xml:space="preserve"> بالثياب فإنه أيسر عليكم وأنفع للمـــهاجرين بالمدينة، لأن أهل المدينة لديهم الشــــعير ويحتــــاجون للثيــــاب، وأهل اليمن لديهم الثياب فأيسر عليـــهم أن يخرجوا الثياب وهو أنفع في نفس الوقت لأهل المدينة، ولهذا لما سئل الإمام ابن تيميه رحــــمه الله عمن أخرج القيمة في الزكاة؟ قال: أما إخراج القيمـــة في الزكاة والكفارة ونحو ذلك فالمعروف من مـــذهب مالك والشافعي أنه لا يــــجوز، وعند أبى حنيــفة يجــــوز، وأحمــد قد منع القيمـــة لغير حـــاجة ولا مصلحة راجحة ممنوع منه، وأما إخراج القيمة للحاجة أو المصلحة، أو العدل، فلا بأس به: مثل أن يبيع ثمر بستانه أو زرعه بدراهم، فمنها إخراج عُشْر الدراهم يجزيه ولا يكلف أن يشتـــرى تمراً أو حنطة، إذا كان بذلك قد ســــاوى الفقراء بنفســه، وقد نص أحمـــد على جواز ذلك، ومـــثل أن يجب عليه شــاة في خمس من الإبل وليس عنده من يبيــــعه شاة، فــــإخراج القيمــــة هنا كافٍ ولا يكلَّف السفر إلى مدينة أخــــرى ليشتري شاة، ومثل أن يكون المستـــــحقون للزكاة طلبوا منه إعطاء القيمة لكوْنها أنفع، فيعطيهم إياها، أو يرى الساعي أن أخذها أنــفع للفقــراء </w:t>
      </w:r>
      <w:r w:rsidRPr="009F6306">
        <w:rPr>
          <w:rFonts w:ascii="Simplified Arabic" w:hAnsi="Simplified Arabic" w:cs="Simplified Arabic"/>
          <w:b/>
          <w:bCs/>
          <w:sz w:val="28"/>
          <w:szCs w:val="28"/>
          <w:rtl/>
        </w:rPr>
        <w:t>كما نُقــــل عن معاذ بن جــــبل</w:t>
      </w:r>
      <w:r>
        <w:rPr>
          <w:rFonts w:ascii="Simplified Arabic" w:hAnsi="Simplified Arabic" w:cs="Simplified Arabic"/>
          <w:sz w:val="28"/>
          <w:szCs w:val="28"/>
          <w:rtl/>
        </w:rPr>
        <w:t xml:space="preserve"> أنه كان يــــقول لأهل اليمن: " ائتونى بخميص أو لبــــيس أسهل عليكم وخير لمن في المدينة من المهاجرين والأنصار" انتهى كلام ابن تيمية كما نقله ابن قدامة في المغنى، وأقول: انظر رعاك الله وشرح صدرك لقبول فقه العلماء إلى قول الإمام ابن تيميه: ومثل أن يكون المســـتحقون للزكـــاة طلبوا منه إعطاء القيـــمة لكونها أنفع فيعطيهم إياها ـ أى يترك المنصوص عليه في الزكاة ويعطيهم القيـــمة لأنها أنفع لهــم، فمــــا بالك بمخرج زكاة الفطر وليس لديه التــــمر والزبيب وليس هو مـــن أهل هذه الأقوات هــل نحرجـــه ونكلفـــه شـــراء الشعير والتمر ليعطيه فقراء يوم العـــيد فيأخذونه غير محتاجين له ولا هو نافع لهم فيبيعونه ليشتروا به حاجتهم" أهـ [</w:t>
      </w:r>
      <w:r>
        <w:rPr>
          <w:rFonts w:ascii="Simplified Arabic" w:hAnsi="Simplified Arabic" w:cs="Simplified Arabic"/>
          <w:sz w:val="28"/>
          <w:szCs w:val="28"/>
          <w:rtl/>
          <w:lang w:bidi="ar-KW"/>
        </w:rPr>
        <w:t>اللمع في تجلية البدع ص 53 إلى 78 باختصار يسير]</w:t>
      </w:r>
    </w:p>
    <w:p w14:paraId="2C1DD66A" w14:textId="74B9F9D1" w:rsidR="00116AA3" w:rsidRDefault="00116AA3" w:rsidP="00116AA3">
      <w:pPr>
        <w:bidi/>
        <w:spacing w:after="240"/>
        <w:ind w:left="-123"/>
        <w:jc w:val="center"/>
        <w:rPr>
          <w:bCs/>
          <w:rtl/>
        </w:rPr>
      </w:pPr>
      <w:r>
        <w:rPr>
          <w:rFonts w:ascii="Simplified Arabic" w:hAnsi="Simplified Arabic" w:cs="Simplified Arabic"/>
          <w:bCs/>
          <w:sz w:val="28"/>
          <w:szCs w:val="28"/>
          <w:rtl/>
        </w:rPr>
        <w:t>***</w:t>
      </w:r>
      <w:r w:rsidR="004E0413">
        <w:rPr>
          <w:rFonts w:hint="cs"/>
          <w:bCs/>
          <w:rtl/>
        </w:rPr>
        <w:t xml:space="preserve"> </w:t>
      </w:r>
    </w:p>
    <w:p w14:paraId="22E5626B" w14:textId="77777777" w:rsidR="00116AA3" w:rsidRDefault="00116AA3" w:rsidP="00116AA3">
      <w:pPr>
        <w:bidi/>
        <w:spacing w:after="240"/>
        <w:ind w:left="-123"/>
        <w:rPr>
          <w:b/>
          <w:rtl/>
        </w:rPr>
      </w:pPr>
    </w:p>
    <w:p w14:paraId="194D5ED2"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hAnsi="Simplified Arabic" w:cs="Simplified Arabic"/>
          <w:bCs/>
          <w:u w:val="single"/>
        </w:rPr>
      </w:pPr>
    </w:p>
    <w:p w14:paraId="483B62A0"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hAnsi="Simplified Arabic" w:cs="Simplified Arabic"/>
          <w:bCs/>
          <w:sz w:val="40"/>
          <w:szCs w:val="40"/>
          <w:highlight w:val="yellow"/>
          <w:u w:val="single"/>
          <w:rtl/>
        </w:rPr>
      </w:pPr>
      <w:r>
        <w:rPr>
          <w:rFonts w:ascii="Simplified Arabic" w:hAnsi="Simplified Arabic" w:cs="Simplified Arabic"/>
          <w:bCs/>
          <w:sz w:val="40"/>
          <w:szCs w:val="40"/>
          <w:highlight w:val="yellow"/>
          <w:u w:val="single"/>
          <w:rtl/>
        </w:rPr>
        <w:t>المبحث الرابع</w:t>
      </w:r>
    </w:p>
    <w:p w14:paraId="294360C7"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hAnsi="Simplified Arabic" w:cs="Simplified Arabic"/>
          <w:bCs/>
          <w:sz w:val="40"/>
          <w:szCs w:val="40"/>
          <w:highlight w:val="yellow"/>
          <w:u w:val="single"/>
          <w:rtl/>
        </w:rPr>
      </w:pPr>
      <w:r>
        <w:rPr>
          <w:rFonts w:ascii="Simplified Arabic" w:hAnsi="Simplified Arabic" w:cs="Simplified Arabic"/>
          <w:bCs/>
          <w:sz w:val="40"/>
          <w:szCs w:val="40"/>
          <w:highlight w:val="yellow"/>
          <w:u w:val="single"/>
          <w:rtl/>
        </w:rPr>
        <w:t>مفاتيح الفقه في التفريق بين بدع الأصول وبدع الفروع</w:t>
      </w:r>
    </w:p>
    <w:p w14:paraId="18E4852B"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hAnsi="Simplified Arabic" w:cs="Simplified Arabic"/>
          <w:bCs/>
          <w:sz w:val="40"/>
          <w:szCs w:val="40"/>
          <w:u w:val="single"/>
          <w:rtl/>
        </w:rPr>
      </w:pPr>
      <w:r>
        <w:rPr>
          <w:rFonts w:ascii="Simplified Arabic" w:hAnsi="Simplified Arabic" w:cs="Simplified Arabic"/>
          <w:bCs/>
          <w:sz w:val="40"/>
          <w:szCs w:val="40"/>
          <w:highlight w:val="yellow"/>
          <w:u w:val="single"/>
          <w:rtl/>
        </w:rPr>
        <w:t>ودورها في تصحيح وتهذيب وضبط مفهوم البدعة</w:t>
      </w:r>
    </w:p>
    <w:p w14:paraId="11D5720E"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hAnsi="Simplified Arabic" w:cs="Simplified Arabic"/>
          <w:bCs/>
          <w:u w:val="single"/>
          <w:rtl/>
          <w:lang w:eastAsia="ar-SA"/>
        </w:rPr>
      </w:pPr>
    </w:p>
    <w:p w14:paraId="448535BD" w14:textId="77777777" w:rsidR="00116AA3" w:rsidRDefault="00116AA3" w:rsidP="00116AA3">
      <w:pPr>
        <w:bidi/>
        <w:jc w:val="both"/>
        <w:rPr>
          <w:rFonts w:ascii="Simplified Arabic" w:hAnsi="Simplified Arabic" w:cs="Simplified Arabic"/>
          <w:sz w:val="28"/>
          <w:szCs w:val="28"/>
          <w:rtl/>
        </w:rPr>
      </w:pPr>
    </w:p>
    <w:p w14:paraId="456B6568" w14:textId="45F16515" w:rsidR="00116AA3" w:rsidRDefault="004457C0" w:rsidP="00116AA3">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Pr>
          <w:rFonts w:ascii="Simplified Arabic" w:hAnsi="Simplified Arabic" w:cs="Simplified Arabic" w:hint="cs"/>
          <w:bCs/>
          <w:sz w:val="40"/>
          <w:szCs w:val="40"/>
          <w:highlight w:val="yellow"/>
          <w:u w:val="single"/>
          <w:rtl/>
        </w:rPr>
        <w:t>الأول</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Pr="00420AAE">
        <w:rPr>
          <w:rFonts w:ascii="Simplified Arabic" w:hAnsi="Simplified Arabic" w:cs="Simplified Arabic"/>
          <w:rtl/>
          <w:lang w:bidi="ar-KW"/>
        </w:rPr>
        <w:t>[</w:t>
      </w:r>
      <w:r w:rsidR="00116AA3" w:rsidRPr="00420AAE">
        <w:rPr>
          <w:rFonts w:ascii="Simplified Arabic" w:hAnsi="Simplified Arabic" w:cs="Simplified Arabic"/>
          <w:b/>
          <w:bCs/>
          <w:u w:val="single"/>
          <w:rtl/>
        </w:rPr>
        <w:t>البدعة نوعان</w:t>
      </w:r>
      <w:r w:rsidR="00420AAE" w:rsidRPr="00420AAE">
        <w:rPr>
          <w:rFonts w:ascii="Simplified Arabic" w:hAnsi="Simplified Arabic" w:cs="Simplified Arabic" w:hint="cs"/>
          <w:b/>
          <w:bCs/>
          <w:u w:val="single"/>
          <w:rtl/>
        </w:rPr>
        <w:t>]</w:t>
      </w:r>
      <w:r w:rsidR="00116AA3" w:rsidRPr="00420AAE">
        <w:rPr>
          <w:rFonts w:ascii="Simplified Arabic" w:hAnsi="Simplified Arabic" w:cs="Simplified Arabic"/>
          <w:b/>
          <w:bCs/>
          <w:rtl/>
        </w:rPr>
        <w:t>:</w:t>
      </w:r>
      <w:r w:rsidR="00116AA3">
        <w:rPr>
          <w:rFonts w:ascii="Simplified Arabic" w:hAnsi="Simplified Arabic" w:cs="Simplified Arabic"/>
          <w:sz w:val="28"/>
          <w:szCs w:val="28"/>
          <w:rtl/>
        </w:rPr>
        <w:t xml:space="preserve"> بدعة تتعلق بأصول الدين، وبدعة تتعلق بفروعه: </w:t>
      </w:r>
      <w:r w:rsidR="00116AA3" w:rsidRPr="00684C19">
        <w:rPr>
          <w:rFonts w:ascii="Simplified Arabic" w:hAnsi="Simplified Arabic" w:cs="Simplified Arabic"/>
          <w:b/>
          <w:bCs/>
          <w:sz w:val="30"/>
          <w:szCs w:val="30"/>
          <w:u w:val="single"/>
          <w:rtl/>
        </w:rPr>
        <w:t>فأما البدعة التي تتعلق بأصول الدين</w:t>
      </w:r>
      <w:r w:rsidR="00116AA3">
        <w:rPr>
          <w:rFonts w:ascii="Simplified Arabic" w:hAnsi="Simplified Arabic" w:cs="Simplified Arabic"/>
          <w:sz w:val="28"/>
          <w:szCs w:val="28"/>
          <w:rtl/>
        </w:rPr>
        <w:t>: فهي التي حدثت في العقائد وما يناسبها ولها أمثلة: منها: (1) بدعة الاعتزال وإنكار القدر، و(2) بدعة التجهم،</w:t>
      </w:r>
      <w:r w:rsidR="00116AA3">
        <w:rPr>
          <w:rFonts w:ascii="Simplified Arabic" w:hAnsi="Simplified Arabic" w:cs="Simplified Arabic"/>
          <w:sz w:val="28"/>
          <w:szCs w:val="28"/>
          <w:rtl/>
          <w:lang w:bidi="ar-KW"/>
        </w:rPr>
        <w:t xml:space="preserve"> (</w:t>
      </w:r>
      <w:r w:rsidR="00116AA3">
        <w:rPr>
          <w:rFonts w:ascii="Simplified Arabic" w:hAnsi="Simplified Arabic" w:cs="Simplified Arabic"/>
          <w:sz w:val="28"/>
          <w:szCs w:val="28"/>
          <w:rtl/>
        </w:rPr>
        <w:t xml:space="preserve">3) بدعة الخروج </w:t>
      </w:r>
      <w:r w:rsidR="00116AA3">
        <w:rPr>
          <w:rFonts w:ascii="Simplified Arabic" w:hAnsi="Simplified Arabic" w:cs="Simplified Arabic"/>
          <w:sz w:val="28"/>
          <w:szCs w:val="28"/>
          <w:rtl/>
          <w:lang w:bidi="ar-KW"/>
        </w:rPr>
        <w:t>(</w:t>
      </w:r>
      <w:r w:rsidR="00116AA3">
        <w:rPr>
          <w:rFonts w:ascii="Simplified Arabic" w:hAnsi="Simplified Arabic" w:cs="Simplified Arabic"/>
          <w:sz w:val="28"/>
          <w:szCs w:val="28"/>
          <w:rtl/>
        </w:rPr>
        <w:t xml:space="preserve">4) بدعة التشيع، (5) بدعة الإرجاء (6) بدع التشبيه والتجسيم والحشو، </w:t>
      </w:r>
      <w:r w:rsidR="00116AA3" w:rsidRPr="00684C19">
        <w:rPr>
          <w:rFonts w:ascii="Simplified Arabic" w:hAnsi="Simplified Arabic" w:cs="Simplified Arabic"/>
          <w:b/>
          <w:bCs/>
          <w:sz w:val="30"/>
          <w:szCs w:val="30"/>
          <w:u w:val="single"/>
          <w:rtl/>
        </w:rPr>
        <w:t>واما الأمثلة</w:t>
      </w:r>
      <w:r w:rsidR="00684C19">
        <w:rPr>
          <w:rFonts w:ascii="Simplified Arabic" w:hAnsi="Simplified Arabic" w:cs="Simplified Arabic" w:hint="cs"/>
          <w:b/>
          <w:bCs/>
          <w:sz w:val="30"/>
          <w:szCs w:val="30"/>
          <w:u w:val="single"/>
          <w:rtl/>
        </w:rPr>
        <w:t xml:space="preserve"> ع</w:t>
      </w:r>
      <w:r w:rsidR="00116AA3" w:rsidRPr="00684C19">
        <w:rPr>
          <w:rFonts w:ascii="Simplified Arabic" w:hAnsi="Simplified Arabic" w:cs="Simplified Arabic"/>
          <w:b/>
          <w:bCs/>
          <w:sz w:val="30"/>
          <w:szCs w:val="30"/>
          <w:u w:val="single"/>
          <w:rtl/>
        </w:rPr>
        <w:t>لى بدع الفروع</w:t>
      </w:r>
      <w:r w:rsidR="00116AA3">
        <w:rPr>
          <w:rFonts w:ascii="Simplified Arabic" w:hAnsi="Simplified Arabic" w:cs="Simplified Arabic"/>
          <w:sz w:val="28"/>
          <w:szCs w:val="28"/>
          <w:u w:val="single"/>
          <w:rtl/>
        </w:rPr>
        <w:t>:</w:t>
      </w:r>
      <w:r w:rsidR="00116AA3">
        <w:rPr>
          <w:rFonts w:ascii="Simplified Arabic" w:hAnsi="Simplified Arabic" w:cs="Simplified Arabic"/>
          <w:sz w:val="28"/>
          <w:szCs w:val="28"/>
          <w:rtl/>
        </w:rPr>
        <w:t xml:space="preserve"> (1) مسألة الاحتفال بالمولد النبوي، (2) مسألة الذكر الجماعي، (3) الذكر الجهري</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(4) مسألة الذكر بالاسم المفرد</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(5) مسألة المبالغة في التعبد والتراويح</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(6) مسألة الصلاة على الرسول عقب الآذان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(7) مسألة لفظ السيادة للنبي صلى الله عليه وسلم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(8) مسألة رفع اليدين عند الدعاء</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(9) مسألة المصافحة عقب الصلاة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(10) مسألة استعمال السبحة في التسبيح</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(11) مسألة شد الرحال لزيارة قبر الرسول</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(12) مسألة اهداء ثواب القرآن والأعمال، (13) أحكام الجنائز والمقابر، (14) أحكام العادات التي لا تدخل تحت إطار الدين،</w:t>
      </w:r>
    </w:p>
    <w:p w14:paraId="441E2724" w14:textId="5D737BC2" w:rsidR="00116AA3" w:rsidRDefault="004457C0" w:rsidP="00116AA3">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الثاني</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
          <w:bCs/>
          <w:sz w:val="28"/>
          <w:szCs w:val="28"/>
          <w:u w:val="single"/>
          <w:rtl/>
        </w:rPr>
        <w:t>(1) بدعة الاعتزال وإنكار القدر:</w:t>
      </w:r>
      <w:r w:rsidR="00116AA3">
        <w:rPr>
          <w:rFonts w:ascii="Simplified Arabic" w:hAnsi="Simplified Arabic" w:cs="Simplified Arabic"/>
          <w:sz w:val="28"/>
          <w:szCs w:val="28"/>
          <w:rtl/>
        </w:rPr>
        <w:t xml:space="preserve"> وأول من أظهرها، معبد الجهني بالبصرة، كما في صحيح مسلم، واعتقدها طائفة من المبتدعة، يتسمون بالقدرية وهم صنفان: صنف يزعمون أن الله لا يعلم الحوادث قبل وقوعها، وهؤلاء كفار، وقد انقرضوا والحمد لله، وصنف يزعمون أن الله لا يقدر الشر ولا يريده، وهم المعتزلة، ويزعمون مع ذلك أن القرءان مخلوق، وأن المسلم المرتكب لكبيرة، ليس بمؤمن ولا كافر، بل هو فاسق، منزلة بين المنزلتين وأن المسلم العاصي مخلد في النار، وينكرون الشفاعة في العصاة، وينكرون عذاب القبر والحوض والميزان والصراط ورؤية الله في الجنة، ويزعمون أن العبد خالق لأفعاله وأوجبوا على الله رعاية مصالح العباد، إلى غير ذلك من عقائدهم الباطلة المخالفة للكتاب والسنة، </w:t>
      </w:r>
    </w:p>
    <w:p w14:paraId="53D05A2E" w14:textId="3C4C6EB0" w:rsidR="00116AA3" w:rsidRDefault="004457C0" w:rsidP="00116AA3">
      <w:pPr>
        <w:bidi/>
        <w:jc w:val="both"/>
        <w:rPr>
          <w:rFonts w:ascii="Simplified Arabic" w:hAnsi="Simplified Arabic" w:cs="Simplified Arabic"/>
          <w:sz w:val="28"/>
          <w:szCs w:val="28"/>
          <w:rtl/>
          <w:lang w:bidi="ar-KW"/>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الثالث</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
          <w:bCs/>
          <w:sz w:val="28"/>
          <w:szCs w:val="28"/>
          <w:u w:val="single"/>
          <w:rtl/>
        </w:rPr>
        <w:t>(2) بدعة التجهم:</w:t>
      </w:r>
      <w:r w:rsidR="00116AA3">
        <w:rPr>
          <w:rFonts w:ascii="Simplified Arabic" w:hAnsi="Simplified Arabic" w:cs="Simplified Arabic"/>
          <w:sz w:val="28"/>
          <w:szCs w:val="28"/>
          <w:rtl/>
        </w:rPr>
        <w:t xml:space="preserve"> أتباع جهم بن صفوان، وهو جبري، يقول: إن العبد مجبور في أفعاله، لا قدرة له ولا إرادة ولا اختيار، وإنما يخلق الله تعالى الأفعال فيه، على حسب ما يخلق في سائر الجمادات وينسب إليه الأفعال مجازا، كما تنسب إلى الجمادات، ويفرع على ذلك أن التكليف جبر، والثواب والعقاب جبر، وأصول البدع الضالة عند الجهمية: الأصل الأول</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تعطيل الأسماء والصفات ونفيها عن الله عز وجل</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والأصل الثاني</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القول بالجبر في باب الإيمان بالقدر</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والأصل الثالث</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القول بالإرجاء الغالي في باب الإيمان وهو أنه يكفي المرء في الإيمان مجرد المعرفة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والأصل الرابع</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القول بفناء الجنة والنار</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والأصل الخامس</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إنكار أكثر الأخبار الواردة في أمور اليوم الآخر كإنكار الصراط والميزان وعذاب القبر</w:t>
      </w:r>
      <w:r w:rsidR="007111D7">
        <w:rPr>
          <w:rFonts w:ascii="Simplified Arabic" w:hAnsi="Simplified Arabic" w:cs="Simplified Arabic"/>
          <w:sz w:val="28"/>
          <w:szCs w:val="28"/>
          <w:rtl/>
        </w:rPr>
        <w:t>،</w:t>
      </w:r>
      <w:r w:rsidR="00116AA3">
        <w:rPr>
          <w:rFonts w:ascii="Simplified Arabic" w:hAnsi="Simplified Arabic" w:cs="Simplified Arabic"/>
          <w:sz w:val="28"/>
          <w:szCs w:val="28"/>
          <w:rtl/>
          <w:lang w:bidi="ar-KW"/>
        </w:rPr>
        <w:t xml:space="preserve"> </w:t>
      </w:r>
    </w:p>
    <w:p w14:paraId="7B208933" w14:textId="7532AD5F" w:rsidR="00116AA3" w:rsidRDefault="004457C0" w:rsidP="00116AA3">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الرابع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
          <w:bCs/>
          <w:sz w:val="28"/>
          <w:szCs w:val="28"/>
          <w:u w:val="single"/>
          <w:rtl/>
          <w:lang w:bidi="ar-KW"/>
        </w:rPr>
        <w:t>(</w:t>
      </w:r>
      <w:r w:rsidR="00116AA3">
        <w:rPr>
          <w:rFonts w:ascii="Simplified Arabic" w:hAnsi="Simplified Arabic" w:cs="Simplified Arabic"/>
          <w:b/>
          <w:bCs/>
          <w:sz w:val="28"/>
          <w:szCs w:val="28"/>
          <w:u w:val="single"/>
          <w:rtl/>
        </w:rPr>
        <w:t xml:space="preserve">3) بدعة الخروج: </w:t>
      </w:r>
      <w:r w:rsidR="00116AA3">
        <w:rPr>
          <w:rFonts w:ascii="Simplified Arabic" w:hAnsi="Simplified Arabic" w:cs="Simplified Arabic"/>
          <w:sz w:val="28"/>
          <w:szCs w:val="28"/>
          <w:rtl/>
        </w:rPr>
        <w:t xml:space="preserve">وهم فرق، يكفرون أصحاب الكبائر من امة النبي صلى الله عليه وسلم ويزعمون أنهم خالدون مخلدون في النار، ويجمعهم القول بالتبري من عثمان وعلي رضي الله عنهما، ويقدمون ذلك على كل طاعة، ولا يصححون المناكحات إلا على ذلك ويكفرون اصحاب الكبائر، ومن بدعهم الضالة: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أ</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غلوهم في الإمامة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فيشترطون في الإمام أن يكون على نفس معتقدهم وإلا كفروه واستحلوا دمه وأوجبوا الخروج عليه</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ب</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غلوهم مع أهل القبلة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يكفرون أصحاب الكبائر من أمة الإسلام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ويقولون كل ذنب مغلط كفر وكل كفر شرك وكل شرك فهو عبادة للشيطان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ومرتكب الكبيرة كافر مشرك عابد للشيطان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ويحكمون على صاحب الكبيرة إذا مات عليها أنه خالد مخلد في النار أبداً كالكفار الجاحدين بالله وملائكته وكتبه ورسله ويومه الآخر، ويقولون إذا كفر الرجل كفرت نساؤه وأولاده ويحكمون بانهم مع آبائهم في النار</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والكافر حلال الدم والعرض والمال ولذلك فهم يستحلون دماء وأموال وأعراض من يكفرونه من أهل القبلة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وقلما ينجو من تكفيرهم مسلم موحد</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ت</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غلوهم في حق أنفسهم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يقرون لأنفسهم بالإيمان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ويشهدون على مخالفيهم بالكفر وبالنار</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يعتبرون دارهم دار إسلام وتوحيد ودار هجرة والقاعد عن الهجرة إليهم</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كافر ينبغي التبرؤ منه حتى يهاجر إليهم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ث</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يقولون بأن</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كل من لم يحكم بما أنزل الله فهو كافر مرتد حلال المال والعرض والدم دونما تفصيل أو فقه في الدين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ويقولون بأن كل من وافقه أو سكت عنه فهو كافر مثله</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ج</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من صفاتهم يدعون أهل الشرك إلى الإسلام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ويكفرون أهل الإسلام الأصليين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ويطبقون الآيات التي نزلت في المشركين على أهل الإسلام فيكفرونهم ويستحلون حرماتهم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يمرقون من الدين بأدنى شبهة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فهذه صور من غلو الخوارج كلاب أهل النار</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w:t>
      </w:r>
    </w:p>
    <w:p w14:paraId="2A3C5859" w14:textId="07F4DF8D" w:rsidR="00116AA3" w:rsidRDefault="004457C0" w:rsidP="00116AA3">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الخامس</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
          <w:bCs/>
          <w:sz w:val="28"/>
          <w:szCs w:val="28"/>
          <w:u w:val="single"/>
          <w:rtl/>
          <w:lang w:bidi="ar-KW"/>
        </w:rPr>
        <w:t>(</w:t>
      </w:r>
      <w:r w:rsidR="00116AA3">
        <w:rPr>
          <w:rFonts w:ascii="Simplified Arabic" w:hAnsi="Simplified Arabic" w:cs="Simplified Arabic"/>
          <w:b/>
          <w:bCs/>
          <w:sz w:val="28"/>
          <w:szCs w:val="28"/>
          <w:u w:val="single"/>
          <w:rtl/>
        </w:rPr>
        <w:t>4) بدعة التشيع:</w:t>
      </w:r>
      <w:r w:rsidR="00116AA3">
        <w:rPr>
          <w:rFonts w:ascii="Simplified Arabic" w:hAnsi="Simplified Arabic" w:cs="Simplified Arabic"/>
          <w:sz w:val="28"/>
          <w:szCs w:val="28"/>
          <w:rtl/>
        </w:rPr>
        <w:t xml:space="preserve"> وهم فرق يجمعهم تقديم الإمام علي رضي الله عنه على أبي بكر وعمر وعثمان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وأقربهم إلى أهل السنة الزيدية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وشرهم الإسماعيلية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وأصول الضلال عند الشيعة الإمامية وهي الطائفة </w:t>
      </w:r>
      <w:r w:rsidR="0037512E">
        <w:rPr>
          <w:rFonts w:ascii="Simplified Arabic" w:hAnsi="Simplified Arabic" w:cs="Simplified Arabic" w:hint="cs"/>
          <w:sz w:val="28"/>
          <w:szCs w:val="28"/>
          <w:rtl/>
        </w:rPr>
        <w:t xml:space="preserve">الاوسع </w:t>
      </w:r>
      <w:r w:rsidR="00116AA3">
        <w:rPr>
          <w:rFonts w:ascii="Simplified Arabic" w:hAnsi="Simplified Arabic" w:cs="Simplified Arabic"/>
          <w:sz w:val="28"/>
          <w:szCs w:val="28"/>
          <w:rtl/>
        </w:rPr>
        <w:t xml:space="preserve">من الشيعة: </w:t>
      </w:r>
      <w:r w:rsidR="00116AA3">
        <w:rPr>
          <w:rFonts w:ascii="Simplified Arabic" w:hAnsi="Simplified Arabic" w:cs="Simplified Arabic"/>
          <w:sz w:val="28"/>
          <w:szCs w:val="28"/>
          <w:u w:val="single"/>
          <w:rtl/>
        </w:rPr>
        <w:t xml:space="preserve">وأصول البدع الضالة عند الإمامية: </w:t>
      </w:r>
      <w:r w:rsidR="00116AA3">
        <w:rPr>
          <w:rFonts w:ascii="Simplified Arabic" w:hAnsi="Simplified Arabic" w:cs="Simplified Arabic"/>
          <w:sz w:val="28"/>
          <w:szCs w:val="28"/>
          <w:rtl/>
        </w:rPr>
        <w:t>الأصل الأول: الضلال في باب الإيمان والكفر</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الأصل الثاني: المغالاة في الإمامة وجعلها أصل من أصول الاعتقاد وجعلها الأساس الأعظم الذي يبنى عليه دين الإسلام عندهم</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الأصل الثالث: المغالاة في الإمام علي وأولاده من بعده </w:t>
      </w:r>
      <w:r w:rsidR="00116AA3">
        <w:rPr>
          <w:rFonts w:ascii="Simplified Arabic" w:hAnsi="Simplified Arabic" w:cs="Simplified Arabic"/>
          <w:sz w:val="28"/>
          <w:szCs w:val="28"/>
        </w:rPr>
        <w:t>–</w:t>
      </w:r>
      <w:r w:rsidR="00116AA3">
        <w:rPr>
          <w:rFonts w:ascii="Simplified Arabic" w:hAnsi="Simplified Arabic" w:cs="Simplified Arabic"/>
          <w:sz w:val="28"/>
          <w:szCs w:val="28"/>
          <w:rtl/>
        </w:rPr>
        <w:t xml:space="preserve"> رضي الله عنهم جميعاً</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الأصل الرابع: بُغض الصحابة والانتقاص من قدرهم وتكفيرهم وسبهم ولعنهم والبراءة منهم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الأصل الخامس: بغضهم لآل بيت النبي صلى الله عليه وآله وسلم والانتقاص من قدرهم والحط من منزلتهم وتولى بعضهم ومعاداة البعض الآخر وفق الهوى</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الأصل السادس: التشكيك في حفظ وصيانة القرآن الكريم</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الأصل السابع: إنكار الشيعة لما جمعه محدثو أهل السنّة والجماعة من السنة النبوية الكريمة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الأصل الثامن: الغلو في الاعتقادات والغلو في الأعمال والدخول في إطار البدعة والضلال</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الأصل التاسع: وقوع الشيعة الإمامية في مسالك الكفر ومذاهب الإلحاد والزندقة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وذلك بفتحهم التفسير الباطني للقرآن الكريم على مصراعيه</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الأصل العاشر: وقوع الشيعة الإمامية</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في مسالك التدسي</w:t>
      </w:r>
      <w:r w:rsidR="0037512E">
        <w:rPr>
          <w:rFonts w:ascii="Simplified Arabic" w:hAnsi="Simplified Arabic" w:cs="Simplified Arabic" w:hint="cs"/>
          <w:sz w:val="28"/>
          <w:szCs w:val="28"/>
          <w:rtl/>
        </w:rPr>
        <w:t>ة</w:t>
      </w:r>
      <w:r w:rsidR="00116AA3">
        <w:rPr>
          <w:rFonts w:ascii="Simplified Arabic" w:hAnsi="Simplified Arabic" w:cs="Simplified Arabic"/>
          <w:sz w:val="28"/>
          <w:szCs w:val="28"/>
          <w:rtl/>
        </w:rPr>
        <w:t xml:space="preserve"> وسوء الأخلاق باستحلال المتعة واللعن</w:t>
      </w:r>
      <w:r w:rsidR="007111D7">
        <w:rPr>
          <w:rFonts w:ascii="Simplified Arabic" w:hAnsi="Simplified Arabic" w:cs="Simplified Arabic"/>
          <w:sz w:val="28"/>
          <w:szCs w:val="28"/>
          <w:rtl/>
        </w:rPr>
        <w:t>،</w:t>
      </w:r>
    </w:p>
    <w:p w14:paraId="68161AAF" w14:textId="7B1498B0" w:rsidR="00116AA3" w:rsidRDefault="004457C0" w:rsidP="00116AA3">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السادس</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
          <w:bCs/>
          <w:sz w:val="28"/>
          <w:szCs w:val="28"/>
          <w:u w:val="single"/>
          <w:rtl/>
        </w:rPr>
        <w:t>(5) بدعة الإرجاء:</w:t>
      </w:r>
      <w:r w:rsidR="00116AA3">
        <w:rPr>
          <w:rFonts w:ascii="Simplified Arabic" w:hAnsi="Simplified Arabic" w:cs="Simplified Arabic"/>
          <w:sz w:val="28"/>
          <w:szCs w:val="28"/>
          <w:rtl/>
        </w:rPr>
        <w:t xml:space="preserve"> والإرجاء في الاصطلاح: هو صفة وعلامة على فرقة ضالة في الاعتقاد وهي المرجئة وإرجاء هؤلاء معناه تأخير العمل عن مسمى الإيمان، فلا يجعلون الأعمال داخلة في مسمى الإيمان، ويزعمون أن من قال لا إله إلا الله لم تضره الكبائر أن يعملها ولا الفواحش أن يرتكبها، ويزعمون أن إيمان مدمن الخمر كإيمان الملائكة بل كإيمان جبريل وميكائيل، وأن من قال لا إله إلا الله لا تضره الكبائر أبداً، ويقولون الإيمان كلام بلا عمل، من قال: أشهد أن لا إله إلا الله وأن محمداً عبده ورسوله فهو مؤمن مستكمل الإيمان، إيمانه كإيمان جبريل والملائكة، وإن قتل كذا وكذا مؤمن، وإن ترك الغسل من الجنابة، وإن ترك الصلاة، </w:t>
      </w:r>
    </w:p>
    <w:p w14:paraId="388B8EB1" w14:textId="20466605" w:rsidR="007171FD" w:rsidRDefault="004457C0" w:rsidP="00116AA3">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السابع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
          <w:bCs/>
          <w:sz w:val="28"/>
          <w:szCs w:val="28"/>
          <w:u w:val="single"/>
          <w:rtl/>
        </w:rPr>
        <w:t>(6) بدع التشبيه والتجسيم والحشو</w:t>
      </w:r>
      <w:r w:rsidR="00116AA3">
        <w:rPr>
          <w:rFonts w:ascii="Simplified Arabic" w:hAnsi="Simplified Arabic" w:cs="Simplified Arabic"/>
          <w:sz w:val="28"/>
          <w:szCs w:val="28"/>
          <w:rtl/>
        </w:rPr>
        <w:t xml:space="preserve">: وهؤلاء يشبّهون الله بخلقه، أجازوا عليه المصافحة، وأجروا ما جاء في الآيات والأحاديث من ألفاظ الاستواء والوجه واليدين والعين والجنب والمجيء والإتيان والفوقية وغير ذلك على ظاهرها الذي يفهم عند إطلاقها على الأجسام، </w:t>
      </w:r>
      <w:r w:rsidR="00116AA3">
        <w:rPr>
          <w:rFonts w:ascii="Simplified Arabic" w:hAnsi="Simplified Arabic" w:cs="Simplified Arabic"/>
          <w:sz w:val="28"/>
          <w:szCs w:val="28"/>
          <w:u w:val="single"/>
          <w:rtl/>
        </w:rPr>
        <w:t>و (الحشوية)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لقب أُطلق على طائفة من المبتدعة الذين اعتقدوا بلوازم التجسيم من الحد والصورة والتغير والحدوث وقبول الحوادث والكون في المكان وأنه بذاته على العرش</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والفرق بينهم وبين المجسمة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أنّ المجسمة ينصون على التجسيم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ولا يرون به بأساً في ذات الله تعالى</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أمّا الحشوية</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فهم يقبلون المعاني المنطوية على التجسيم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وإن كانوا يتحفظون في التجسيم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ولذا يراهم البعض أهون بدعة من المجسمة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ولكنهم في الحقيقة أكبر خطراً من المجسمة وذلك لأنّهم ينتسبون </w:t>
      </w:r>
      <w:r w:rsidR="007171FD">
        <w:rPr>
          <w:rFonts w:ascii="Simplified Arabic" w:hAnsi="Simplified Arabic" w:cs="Simplified Arabic" w:hint="cs"/>
          <w:sz w:val="28"/>
          <w:szCs w:val="28"/>
          <w:rtl/>
        </w:rPr>
        <w:t xml:space="preserve">زورا </w:t>
      </w:r>
      <w:r w:rsidR="00116AA3">
        <w:rPr>
          <w:rFonts w:ascii="Simplified Arabic" w:hAnsi="Simplified Arabic" w:cs="Simplified Arabic"/>
          <w:sz w:val="28"/>
          <w:szCs w:val="28"/>
          <w:rtl/>
        </w:rPr>
        <w:t>إلى السلف</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ويرفعون راية التمسك بالكتاب والسنّة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ويصولون بهما على أهل العلم والفقه المتخصصين في علوم الدين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فهم قطاع طرق على علوم الدين في صورة المدافعين عنه</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والحشوية لهم مواصفات معينة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أبرزها أنّهم بعيدون عن التقديس والتنزيه</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لا يعلمون شيئا عن التنزيه والتقديس المتعلق بذات الله تعالى</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يعتقدون في ذات الله تعالى الحد والمقدار والكون في المكان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ويجيزون عليه سبحانه الحركة والسكون والجلوس والقيام والقعود</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ويجيزون أنّ تكون ذاته سبحانه محلاً للحوادث</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ويخلطون ما بين المحسوس والمعقول ولا يفرقون بينهما</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ويتكلمون في ذات الله تعالى بالمحسوس الذي يحسونه في المخلوق المحدث فيقيسون جناب جلال ذات الله تعالى وتقدس القديم بذاته وأسمائه وصفاته على المحدث المخلوق</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وهم لا يحترمون تخصص المذاهب العقائدية والفقهية والسلوكية المنتسبة إلى أهل السنّة والجماعة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ويهجمون على كل أبواب العلم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لا سيما الأصول</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يكفرون ويبدعون ويقعون في أعراض أكابر العلماء</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يشوشون على أبواب العلم كلما بنى العلماء صرحاً علميا هدموه</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فيهم زيادة تكفير وزيادة تبديع وسوء ظن بكل مخالف لهم</w:t>
      </w:r>
      <w:r w:rsidR="007171FD">
        <w:rPr>
          <w:rFonts w:ascii="Simplified Arabic" w:hAnsi="Simplified Arabic" w:cs="Simplified Arabic" w:hint="cs"/>
          <w:sz w:val="28"/>
          <w:szCs w:val="28"/>
          <w:rtl/>
        </w:rPr>
        <w:t>،</w:t>
      </w:r>
      <w:r w:rsidR="00116AA3">
        <w:rPr>
          <w:rFonts w:ascii="Simplified Arabic" w:hAnsi="Simplified Arabic" w:cs="Simplified Arabic"/>
          <w:sz w:val="28"/>
          <w:szCs w:val="28"/>
          <w:rtl/>
        </w:rPr>
        <w:t xml:space="preserve"> يتهمونه على دينه</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ظاهريون سطحيون لا يتعمقون</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في فهم المراد من النصوص</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ويحشون رؤوسهم بما لا يُعقل</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ويبتعدون عن المنهج العلمي في الاستدلال على العقائد، ويكتفون فقط بظاهر النصوص</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ومن أهم مشاكل هؤلاء</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أنّ ما فهموه بعقولهم السقيمة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وعلومهم القاصرة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نسبوه إلى السلف</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وتحصنوا بهذه النسبة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فمن خالفهم اتهموه بمخالفة السلف</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والمروق من الدين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لا يستوعبون قواعد التقديس والتنزيه المستمدة من فقه الكتاب والسنّة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وأدى ذلك إلى الذهول عن اضافة قسم تنزيه الذات إلى أقسام التوحيد</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وإلى خلل في فهم التوحيد من كافة جوانبه</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إذ توحيد الذات هو قسم التقديس الذي يعد مفخرة عقائد المسلمين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والذهول عن هذا القسم أدى إلى قصور واضح جلي في الإلمام بما يجب وما يجوز وما يستحيل في ذات الله تعالى</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وإلى الوقوع في الحشو المرذول على حساب التقديس والتنزيه</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يتتبعون المتشابه بزيغ قلوبهم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مصداقا لقوله تعالى</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فَأَمَّا الَّذِينَ فِي قُلُوبِهِمْ زَيْغٌ فَيَتَّبِعُونَ مَا تَشَابَهَ مِنْهُ ابْتِغَاءَ الْفِتْنَةِ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آل عمران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7</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وقد سماهم أهل العلم ب</w:t>
      </w:r>
      <w:r w:rsidR="007171FD">
        <w:rPr>
          <w:rFonts w:ascii="Simplified Arabic" w:hAnsi="Simplified Arabic" w:cs="Simplified Arabic" w:hint="cs"/>
          <w:sz w:val="28"/>
          <w:szCs w:val="28"/>
          <w:rtl/>
        </w:rPr>
        <w:t>ـ (</w:t>
      </w:r>
      <w:r w:rsidR="00116AA3">
        <w:rPr>
          <w:rFonts w:ascii="Simplified Arabic" w:hAnsi="Simplified Arabic" w:cs="Simplified Arabic"/>
          <w:sz w:val="28"/>
          <w:szCs w:val="28"/>
          <w:rtl/>
        </w:rPr>
        <w:t>الحشوية</w:t>
      </w:r>
      <w:r w:rsidR="007171FD">
        <w:rPr>
          <w:rFonts w:ascii="Simplified Arabic" w:hAnsi="Simplified Arabic" w:cs="Simplified Arabic" w:hint="cs"/>
          <w:sz w:val="28"/>
          <w:szCs w:val="28"/>
          <w:rtl/>
        </w:rPr>
        <w:t>)</w:t>
      </w:r>
      <w:r w:rsidR="00116AA3">
        <w:rPr>
          <w:rFonts w:ascii="Simplified Arabic" w:hAnsi="Simplified Arabic" w:cs="Simplified Arabic"/>
          <w:sz w:val="28"/>
          <w:szCs w:val="28"/>
          <w:rtl/>
        </w:rPr>
        <w:t>: لأنّهم يحشون عقائدهم بالمستحيلات العقلية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وبكل ما يخالف صريح العقل</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وهم أبعد الناس عن العقل وأدلته القطعية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ينسبون الجوارح والأجزاء والأبعاض إلى الله الأحد الصمد المنزه عن كل ما يعارض الأحدية المطلقة من الانقسام والجزئية والبعضية والجارحة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وينسبون الحد والمقدار إلى ذات الله الواحد القهار</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ولو عقلوا أنّ المحدود المقهور بحده لا يكون إلهاً لما تفوهوا بهذا الجرم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ويجيزون علي الله تعالى الكون في المكان والحركة والسكون والجلوس والقيام والقعود</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ويجيزون أنّ تكون ذاته سبحانه محلاً للحوادث</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كما سماهم أهل العلم حشوية لأنّهم يحشون الأحاديث الموضوعة والواهية والضعيفة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في أبواب العقيدة وما يتعلق بجناب ذات الله تعالى وصفاته</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ويقبلونها ويستنبطون منها الوحل والتجسيم ثم يلوكون السنتهم بعد الخوض فيها بقولهم بلا كيف</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كما سماهم أهل العلم حشوية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لأنّهم يحشون عقولهم بالمتناقضات</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لأنّهم أهل التناقض</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فهم يبدعون المؤولة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ثم يتأولون</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القرب والمعية والإحاطة بالعلم والسمع والبصر</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ولا يتأولون العلو بعلو المكانة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ولا الاستواء بالهيمنة والتدبير والربوبية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مع أنّ المنهج العلمي القويم يحتم إما تأويل الجميع أو اعتقاد الجميع</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لا فرق بين هذا وهذا إلا في أذهانهم السقيمة التي كيفت وجود الله من حيث لا تشعر بوجود ملك في مملكته</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ولا بد له من مكان يدير منه أمر المملكة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وهذا المكان هو العرش على ظنهم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وأنّه بذاته فوق عرشه</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فأتو بلفظ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ذاته</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من عند أنفسهم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وجعلوا الاستواء حسيا</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مع أنّ الله تعالى ليس كمثله شيء</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وليس كمثل وجوده وجود</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فلا يحتاج في وجوده ولا في تدبير مملكته إلى مكان ولا عرش</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وهو رب العرش ورب الكون ورب المكان والزمان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والملك والملكوت</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ومهما كلمتهم في ذلك لا يفهمون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ويظنون أنّك تحدثهم عن العدم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ويقولون " لا يعقل " وهم لا عقول لهم يظنون المحسوس هو المعقول</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ولو تواضعوا للعلم لحظات على يد عالم بالأصول لفرقوا بين المحسوس والمعقول</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ولعلموا أنّ وجود الله معقول وليس محسوس لأنّه سبحانه منزه عن المحسوس لأن جميع ما هو محسوس أمامنا مخلوق والله هو خالق المخلوق تنزه عن مشابهة المحسوسات</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كما سماهم أهل العلم حشوية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لأنّهم يحشون أنفسهم في زمرة أتباع السلف والسلف من زيغ عقائدهم براء</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وينتسبون إلى الإمام أحمد وهو منهم بريء</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وهم يحاولون بذلك تبرئة أنفسهم من مغبّة الآراء الباطلة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والمخالفة لأدلّة العقل السليم والنقل الصحيح</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فهم يُسندون جميع أقوالهم إلى غيرهم من الأموات السالفين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ويزعمون أنهم أهل الكتاب والسنّة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وهم أهل الظاهر والحشو والجفاء</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أبعد الناس عن فقه الكتاب والسنّة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وأبعد الناس عن روح عقائد التقديس والتنزيه التي امتلأت بها أدلة الكتاب والسنّة</w:t>
      </w:r>
      <w:r w:rsidR="007111D7">
        <w:rPr>
          <w:rFonts w:ascii="Simplified Arabic" w:hAnsi="Simplified Arabic" w:cs="Simplified Arabic"/>
          <w:sz w:val="28"/>
          <w:szCs w:val="28"/>
          <w:rtl/>
        </w:rPr>
        <w:t>،</w:t>
      </w:r>
    </w:p>
    <w:p w14:paraId="330A88F0" w14:textId="7F655C17" w:rsidR="00116AA3" w:rsidRDefault="007171FD" w:rsidP="00B24BD5">
      <w:pPr>
        <w:bidi/>
        <w:jc w:val="center"/>
        <w:rPr>
          <w:rFonts w:ascii="Simplified Arabic" w:hAnsi="Simplified Arabic" w:cs="Simplified Arabic"/>
          <w:sz w:val="28"/>
          <w:szCs w:val="28"/>
          <w:rtl/>
        </w:rPr>
      </w:pPr>
      <w:r>
        <w:rPr>
          <w:rFonts w:ascii="Simplified Arabic" w:hAnsi="Simplified Arabic" w:cs="Simplified Arabic" w:hint="cs"/>
          <w:sz w:val="28"/>
          <w:szCs w:val="28"/>
          <w:rtl/>
        </w:rPr>
        <w:t>***</w:t>
      </w:r>
    </w:p>
    <w:p w14:paraId="19224C97" w14:textId="583C5071" w:rsidR="00116AA3" w:rsidRPr="00E01F71" w:rsidRDefault="00E01F71" w:rsidP="00116AA3">
      <w:pPr>
        <w:bidi/>
        <w:jc w:val="both"/>
        <w:rPr>
          <w:rFonts w:ascii="Simplified Arabic" w:hAnsi="Simplified Arabic" w:cs="Simplified Arabic"/>
          <w:sz w:val="28"/>
          <w:szCs w:val="28"/>
          <w:u w:val="single"/>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الثامن</w:t>
      </w:r>
      <w:r>
        <w:rPr>
          <w:rFonts w:ascii="Simplified Arabic" w:hAnsi="Simplified Arabic" w:cs="Simplified Arabic"/>
          <w:bCs/>
          <w:sz w:val="40"/>
          <w:szCs w:val="40"/>
          <w:highlight w:val="yellow"/>
          <w:u w:val="single"/>
          <w:rtl/>
        </w:rPr>
        <w:t>]:</w:t>
      </w:r>
      <w:r w:rsidR="004E0413">
        <w:rPr>
          <w:rFonts w:ascii="Simplified Arabic" w:hAnsi="Simplified Arabic" w:cs="Simplified Arabic"/>
          <w:bCs/>
          <w:rtl/>
        </w:rPr>
        <w:t xml:space="preserve"> </w:t>
      </w:r>
      <w:r w:rsidRPr="00E01F71">
        <w:rPr>
          <w:rFonts w:ascii="Simplified Arabic" w:hAnsi="Simplified Arabic" w:cs="Simplified Arabic" w:hint="cs"/>
          <w:bCs/>
          <w:u w:val="single"/>
          <w:rtl/>
        </w:rPr>
        <w:t>[بدع الفروع</w:t>
      </w:r>
      <w:r w:rsidRPr="00E01F71">
        <w:rPr>
          <w:rFonts w:ascii="Simplified Arabic" w:hAnsi="Simplified Arabic" w:cs="Simplified Arabic" w:hint="cs"/>
          <w:bCs/>
          <w:rtl/>
        </w:rPr>
        <w:t xml:space="preserve">]: </w:t>
      </w:r>
      <w:r w:rsidRPr="00E01F71">
        <w:rPr>
          <w:rFonts w:ascii="Simplified Arabic" w:hAnsi="Simplified Arabic" w:cs="Simplified Arabic" w:hint="cs"/>
          <w:bCs/>
          <w:sz w:val="28"/>
          <w:szCs w:val="28"/>
          <w:rtl/>
        </w:rPr>
        <w:t xml:space="preserve">يقول الشيخ </w:t>
      </w:r>
      <w:r w:rsidRPr="00E01F71">
        <w:rPr>
          <w:rFonts w:ascii="Simplified Arabic" w:hAnsi="Simplified Arabic" w:cs="Simplified Arabic"/>
          <w:bCs/>
          <w:sz w:val="28"/>
          <w:szCs w:val="28"/>
          <w:rtl/>
        </w:rPr>
        <w:t xml:space="preserve">للسيد الحسيني عبد الله بن الصديق </w:t>
      </w:r>
      <w:r>
        <w:rPr>
          <w:rFonts w:ascii="Simplified Arabic" w:hAnsi="Simplified Arabic" w:cs="Simplified Arabic" w:hint="cs"/>
          <w:bCs/>
          <w:sz w:val="28"/>
          <w:szCs w:val="28"/>
          <w:rtl/>
        </w:rPr>
        <w:t>الغماري في رسالته: (</w:t>
      </w:r>
      <w:r w:rsidRPr="00E01F71">
        <w:rPr>
          <w:rFonts w:ascii="Simplified Arabic" w:hAnsi="Simplified Arabic" w:cs="Simplified Arabic"/>
          <w:bCs/>
          <w:sz w:val="28"/>
          <w:szCs w:val="28"/>
          <w:rtl/>
        </w:rPr>
        <w:t>إتقان الصنعة في تحقيق معنى البدعة</w:t>
      </w:r>
      <w:r>
        <w:rPr>
          <w:rFonts w:ascii="Simplified Arabic" w:hAnsi="Simplified Arabic" w:cs="Simplified Arabic" w:hint="cs"/>
          <w:bCs/>
          <w:sz w:val="28"/>
          <w:szCs w:val="28"/>
          <w:rtl/>
        </w:rPr>
        <w:t xml:space="preserve">): </w:t>
      </w:r>
      <w:r w:rsidR="00116AA3" w:rsidRPr="00E01F71">
        <w:rPr>
          <w:rFonts w:ascii="Simplified Arabic" w:hAnsi="Simplified Arabic" w:cs="Simplified Arabic"/>
          <w:sz w:val="28"/>
          <w:szCs w:val="28"/>
          <w:u w:val="single"/>
          <w:rtl/>
        </w:rPr>
        <w:t xml:space="preserve">وأما البدعة التي تتعلق بالفروع، فليست بضلالة لأنها من جملة الحوادث التي تحدث على مر الزمن، ويطلب حكمها من دلائل الشريعة وقواعدها العامة على مراعاة المصالح والمفاسد، وعدم وجودها في عهد النبي صلى الله عليه وآله وسلم، أو عدم فعله لها، لا يقتضي أن تكون محرمة، فضلا عن أن تكون ضلالة، وقد قدمنا أن النبي صلى الله عليه وآله وسلم لم يفعل جميع المباحات ولا جميع المندوبات، وهذا مقرر في علم الأصول، على أتم وجه، ولتوضيح ذلك، وتقريبه نذكر بعض الأمثلة: </w:t>
      </w:r>
    </w:p>
    <w:p w14:paraId="53E0F3C7" w14:textId="233995B7" w:rsidR="00116AA3" w:rsidRDefault="00116AA3" w:rsidP="00116AA3">
      <w:pPr>
        <w:bidi/>
        <w:jc w:val="both"/>
        <w:rPr>
          <w:rFonts w:ascii="Simplified Arabic" w:hAnsi="Simplified Arabic" w:cs="Simplified Arabic"/>
          <w:sz w:val="28"/>
          <w:szCs w:val="28"/>
          <w:rtl/>
        </w:rPr>
      </w:pPr>
      <w:r w:rsidRPr="00E01F71">
        <w:rPr>
          <w:rFonts w:ascii="Simplified Arabic" w:hAnsi="Simplified Arabic" w:cs="Simplified Arabic"/>
          <w:bCs/>
          <w:sz w:val="30"/>
          <w:szCs w:val="30"/>
          <w:u w:val="single"/>
          <w:rtl/>
        </w:rPr>
        <w:t>(1) تعدد الجمعة</w:t>
      </w:r>
      <w:r>
        <w:rPr>
          <w:rFonts w:ascii="Simplified Arabic" w:hAnsi="Simplified Arabic" w:cs="Simplified Arabic"/>
          <w:sz w:val="28"/>
          <w:szCs w:val="28"/>
          <w:rtl/>
        </w:rPr>
        <w:t xml:space="preserve">: لم يكن في عهد النبي صلى الله عليه وآله وسلم، ولا في عهد الصحابة والتابعين، روى البيهقي في المعرفة من طريق أبي داود في المراسيل عن بكير بن الأشج، قال: كان في المدينة تسعة مساجد مع مسجده صلى الله عليه وآله وسلم، يسمع أهلها أذان بلال فيصلون في مساجدهم، زاد يحيى: ولم يكونوا يصلون الجمعة في شيء من تلك المساجد إلا مسجد النبي صلى الله عليه وآله وسلم، قال الحافظ: ويشهد له صلاة أهل العوالي مع النبي صلى الله عليه وآله وسلم الجمعة كما في الصحيح، وصلاة أهل قباء معه، كما رواه ابن ماجة وابن خزيمة، وروى البيهقي أن أهل ذي الحليفة كانوا يجمعون بالمدينة، قال البيهقي: ولم ينقل أنه أذن لأحد في إقامة الجمعة في شيء من مساجد المدينة، ولا في القرى التي بقربها، وقال الأثرم لأحمد: أجمع جمعتين في مصر؟ قال: لا أعلم أحد فعله، وقال ابن المنذر: لم يختلف الناس أن الجمعة لم تكن تصلى في عهد النبي صلى الله عليه وآله وسلم، وفي عهد الخلفاء الراشدين إلا في مسجد النبي صلى الله عليه وآله وسلم، وفي تعطيل الناس مساجدهم يوم الجمعة واجتماعهم في مسجد واحد، أبين البيان بأن الجمعة خلاف سائر الصلوات وأنها لا تصلى إلا في مكان واحد اهـ، </w:t>
      </w:r>
      <w:r w:rsidR="001B6689">
        <w:rPr>
          <w:rFonts w:ascii="Simplified Arabic" w:hAnsi="Simplified Arabic" w:cs="Simplified Arabic" w:hint="cs"/>
          <w:sz w:val="28"/>
          <w:szCs w:val="28"/>
          <w:rtl/>
        </w:rPr>
        <w:t xml:space="preserve">.. </w:t>
      </w:r>
      <w:r>
        <w:rPr>
          <w:rFonts w:ascii="Simplified Arabic" w:hAnsi="Simplified Arabic" w:cs="Simplified Arabic"/>
          <w:sz w:val="28"/>
          <w:szCs w:val="28"/>
          <w:rtl/>
        </w:rPr>
        <w:t>وقال ابن المنذر: لا أعلم أحدا قال بتعدد الجمعة غير عطاء اهـ، وهو ابن أبي رباح، وقال بتعددها أيضا داود الظاهري وابن حزم، وابن العربي المعافري، وله في ذلك رسالة خاصة، أخبرني بها الإمام الوالد رحمه الله ورضي عنه، وعلى التعدد استمر عمل المسلمين، في البلاد الإسلامية، ولم يقل أحد أنه بدعة ضلالة، وأن الذين أجازوه مبتدعة ضالون، لأنه فرع فقهي، [اختلفت]</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أنظار العلماء فيه، بحسب ما ظهر لهم من الأدلة، </w:t>
      </w:r>
      <w:r>
        <w:rPr>
          <w:rFonts w:ascii="Simplified Arabic" w:hAnsi="Simplified Arabic" w:cs="Simplified Arabic"/>
          <w:bCs/>
          <w:sz w:val="28"/>
          <w:szCs w:val="28"/>
          <w:rtl/>
        </w:rPr>
        <w:t>تعدد الجمعة بدعة: بلا شك دعت إليها الحاجة</w:t>
      </w:r>
      <w:r>
        <w:rPr>
          <w:rFonts w:ascii="Simplified Arabic" w:hAnsi="Simplified Arabic" w:cs="Simplified Arabic"/>
          <w:sz w:val="28"/>
          <w:szCs w:val="28"/>
          <w:rtl/>
        </w:rPr>
        <w:t>، لاتساع العمران وكثرة السكان، بحيث لا يجمعهم مسجد واحد، وأهل الشرق، اقتصروا على التعدد المحتاج إليه...</w:t>
      </w:r>
      <w:r w:rsidR="004E0413">
        <w:rPr>
          <w:rFonts w:ascii="Simplified Arabic" w:hAnsi="Simplified Arabic" w:cs="Simplified Arabic"/>
          <w:sz w:val="28"/>
          <w:szCs w:val="28"/>
          <w:rtl/>
        </w:rPr>
        <w:t xml:space="preserve"> </w:t>
      </w:r>
    </w:p>
    <w:p w14:paraId="77F4F899" w14:textId="46504940" w:rsidR="00116AA3" w:rsidRDefault="00116AA3" w:rsidP="00116AA3">
      <w:pPr>
        <w:bidi/>
        <w:jc w:val="both"/>
        <w:rPr>
          <w:rFonts w:ascii="Simplified Arabic" w:hAnsi="Simplified Arabic" w:cs="Simplified Arabic"/>
          <w:sz w:val="28"/>
          <w:szCs w:val="28"/>
          <w:rtl/>
        </w:rPr>
      </w:pPr>
      <w:r w:rsidRPr="00E01F71">
        <w:rPr>
          <w:rFonts w:ascii="Simplified Arabic" w:hAnsi="Simplified Arabic" w:cs="Simplified Arabic"/>
          <w:bCs/>
          <w:sz w:val="30"/>
          <w:szCs w:val="30"/>
          <w:u w:val="single"/>
          <w:rtl/>
        </w:rPr>
        <w:t>(2) قراءة الحزب جماعة بعد الصبح والمغرب</w:t>
      </w:r>
      <w:r>
        <w:rPr>
          <w:rFonts w:ascii="Simplified Arabic" w:hAnsi="Simplified Arabic" w:cs="Simplified Arabic"/>
          <w:sz w:val="28"/>
          <w:szCs w:val="28"/>
          <w:rtl/>
        </w:rPr>
        <w:t xml:space="preserve">، لم تكن في العهد النبوي فهي بدعة، لكنها ليست بحرام، ومن ادعى تحريمها فقد كذب على الله حيث حرم ما لم يأتِ تحريمه في الكتاب ولا في السنة، كيف وتلاوة القرءان مطلوبة على العموم؟ قال الحافظ حرب الكرماني تلميذ الإمام أحمد: رأيت أهل دمشق وأهل حمص وأهل مكة وأهل البصرة يجتمعون على </w:t>
      </w:r>
      <w:r w:rsidR="001B6689">
        <w:rPr>
          <w:rFonts w:ascii="Simplified Arabic" w:hAnsi="Simplified Arabic" w:cs="Simplified Arabic" w:hint="cs"/>
          <w:sz w:val="28"/>
          <w:szCs w:val="28"/>
          <w:rtl/>
        </w:rPr>
        <w:t>القرآن</w:t>
      </w:r>
      <w:r>
        <w:rPr>
          <w:rFonts w:ascii="Simplified Arabic" w:hAnsi="Simplified Arabic" w:cs="Simplified Arabic"/>
          <w:sz w:val="28"/>
          <w:szCs w:val="28"/>
          <w:rtl/>
        </w:rPr>
        <w:t xml:space="preserve"> بعد صلاة الصبح ولكن أهل الشام يقرأون القرءان كلهم جماعة من سورة واحدة بأصوات عالية، وأهل البصرة وأهل مكة يجتمعون فيقرأ أحدهم عشر </w:t>
      </w:r>
      <w:r w:rsidR="001B6689">
        <w:rPr>
          <w:rFonts w:ascii="Simplified Arabic" w:hAnsi="Simplified Arabic" w:cs="Simplified Arabic" w:hint="cs"/>
          <w:sz w:val="28"/>
          <w:szCs w:val="28"/>
          <w:rtl/>
        </w:rPr>
        <w:t>آيات</w:t>
      </w:r>
      <w:r>
        <w:rPr>
          <w:rFonts w:ascii="Simplified Arabic" w:hAnsi="Simplified Arabic" w:cs="Simplified Arabic"/>
          <w:sz w:val="28"/>
          <w:szCs w:val="28"/>
          <w:rtl/>
        </w:rPr>
        <w:t>، والناس ينصتون، ثم يقرأ ءاخر عشر ءايات حتى فرغوا، قال حرب: وكل ذلك حسن جميل... لحديث مسلم عن أبي هريرة: " وما اجتمع قوم في بيت من بيوت الله يتلون كتاب الله ويتدارسونه بينهم إلا نزلت عليهم السكينة وغشيتهم الرحمة وحفتهم الملائكة وذكرهم الله فيمن عنده" يفيد مشروعية تلاوة القرءان جماعة في المسجد... وفي صحيح مسلم عن أبي موسى الأشعري عن النبي صلى الله عليه وسلم قال: " تعاهدوا القرءان فوالذي نفس محمد بيده لهو أشد تفلتا من الإبل في عقلها" وقراءة الحزب، من طرق تعاهد القرءان، فهو مشروع بهذا الحديث أيضا</w:t>
      </w:r>
      <w:r w:rsidR="001B6689">
        <w:rPr>
          <w:rFonts w:ascii="Simplified Arabic" w:hAnsi="Simplified Arabic" w:cs="Simplified Arabic" w:hint="cs"/>
          <w:sz w:val="28"/>
          <w:szCs w:val="28"/>
          <w:rtl/>
        </w:rPr>
        <w:t>...</w:t>
      </w:r>
      <w:r w:rsidR="004E0413">
        <w:rPr>
          <w:rFonts w:ascii="Simplified Arabic" w:hAnsi="Simplified Arabic" w:cs="Simplified Arabic" w:hint="cs"/>
          <w:sz w:val="28"/>
          <w:szCs w:val="28"/>
          <w:rtl/>
        </w:rPr>
        <w:t xml:space="preserve"> </w:t>
      </w:r>
    </w:p>
    <w:p w14:paraId="71A5CA15" w14:textId="77777777" w:rsidR="001B6689" w:rsidRDefault="00116AA3" w:rsidP="001B6689">
      <w:pPr>
        <w:bidi/>
        <w:jc w:val="both"/>
        <w:rPr>
          <w:rFonts w:ascii="Simplified Arabic" w:hAnsi="Simplified Arabic" w:cs="Simplified Arabic"/>
          <w:sz w:val="28"/>
          <w:szCs w:val="28"/>
          <w:rtl/>
        </w:rPr>
      </w:pPr>
      <w:r w:rsidRPr="00E01F71">
        <w:rPr>
          <w:rFonts w:ascii="Simplified Arabic" w:hAnsi="Simplified Arabic" w:cs="Simplified Arabic"/>
          <w:bCs/>
          <w:sz w:val="30"/>
          <w:szCs w:val="30"/>
          <w:u w:val="single"/>
          <w:rtl/>
        </w:rPr>
        <w:t>(</w:t>
      </w:r>
      <w:r w:rsidR="001B6689">
        <w:rPr>
          <w:rFonts w:ascii="Simplified Arabic" w:hAnsi="Simplified Arabic" w:cs="Simplified Arabic" w:hint="cs"/>
          <w:bCs/>
          <w:sz w:val="30"/>
          <w:szCs w:val="30"/>
          <w:u w:val="single"/>
          <w:rtl/>
        </w:rPr>
        <w:t>3</w:t>
      </w:r>
      <w:r w:rsidRPr="00E01F71">
        <w:rPr>
          <w:rFonts w:ascii="Simplified Arabic" w:hAnsi="Simplified Arabic" w:cs="Simplified Arabic"/>
          <w:bCs/>
          <w:sz w:val="30"/>
          <w:szCs w:val="30"/>
          <w:u w:val="single"/>
          <w:rtl/>
        </w:rPr>
        <w:t>) السبحة</w:t>
      </w:r>
      <w:r>
        <w:rPr>
          <w:rFonts w:ascii="Simplified Arabic" w:hAnsi="Simplified Arabic" w:cs="Simplified Arabic"/>
          <w:sz w:val="28"/>
          <w:szCs w:val="28"/>
          <w:rtl/>
        </w:rPr>
        <w:t xml:space="preserve">، صحت أحاديث في الذكر بأعداد معينة كمائة ومائتين وأكثر منها حديث ابن عمر عن النبي صلى الله عليه وسلم قال: " قولوا خيرًا قولوا سبحان الله وبحمده فبالواحدة عشرة وبالعشرة مائة وبالمائة ألف ومن زاد زاده الله عز وجل"، والسبحة تضبط الأعداد المأثورة، وللوسائل حكم المقاصد، فالسبحة مشروعة، وصح عن سعد بن أبي وقاص أنه دخل مع النبي صلى الله عليه وسلم على امرأة وبين يديها نوى أو حصى تسبح به فقال: " أخبرك بما هو أيسر عليك من هذا أو أفضل؟ سبحان الله عدد ما خلق في السماء وسبحان الله عدد ما خلق في الأرض وسبحان الله عدد ما بين ذلك وسبحان الله عدد ما هو خالق والله أكبر مثل ذلك والحمد لله مثل ذلك ولا إله إلا الله مثل ذلك ولا حول ولا قوة إلا بالله مثل ذلك"، حسنه الترمذي وصححه ابن حبان والحاكم وعن صفية أُم المؤمنين قالت دخل عليَّ رسول الله صلى الله عليه وسلم وبين يدي أربعة آلاف نواة أُسبح بها، فقال: " قد سبحت بهذا؟ ألا أُعلمك بأكثر مما سبحت به" فقالت: علمني، فقال: " قولي سبحان الله عدد خلقه" حسنه الحافظ ابن حجر قال الشوكاني في نيل الأوطار: والحديثان يدلان على جواز عد التسبيح بالنوى والحصى، وكذا بالسبحة لعدم الفارق، لتقريره صلى الله عليه وسلم للمرأتين على ذلك وعدم إنكاره، والإرشاد إلى ما هو أفضل لا ينافي الجواز اهـ، قلت: وكذلك حديث يسيرة -بالتصغير- وكانت من المهاجرات قالت: قال رسول الله صلى الله عليه وسلم: " عليكنَّ بالتسبيح والتهليل والتقديس ولا تغفلن فتنسين الرحمة واعتقدن بالأنامل فإنهنَّ مسؤولات ومستنطقات" لا ينافي العد بالنوى والحصى والسبحة، بل هي داخلة في معنى الحديث، لأن الأنامل التي تعد الذكر على هذه الأشياء، يثاب صاحبها كما يثاب على العد عليها نفسها، ووردت ءاثار عن الصحابة أنهم كانوا يعدون على الحصى أو النوى أو خيط فيه عقد على هيئة السبحة، استوفاها الحافظ السيوطي في جزء المنحة في السبحة، وقال في ءاخره: ولم ينقل عن أحد من السلف ولا من الخلف، المنع من جواز عد الذكر بالسبحة، بل كان أكثرهم يعدون بها، ولا يرون ذلك مكروها، </w:t>
      </w:r>
      <w:r w:rsidR="001B6689">
        <w:rPr>
          <w:rFonts w:ascii="Simplified Arabic" w:hAnsi="Simplified Arabic" w:cs="Simplified Arabic" w:hint="cs"/>
          <w:sz w:val="28"/>
          <w:szCs w:val="28"/>
          <w:rtl/>
        </w:rPr>
        <w:t xml:space="preserve">.. </w:t>
      </w:r>
    </w:p>
    <w:p w14:paraId="593F67EE" w14:textId="3844E987" w:rsidR="00116AA3" w:rsidRDefault="00116AA3" w:rsidP="001B6689">
      <w:pPr>
        <w:bidi/>
        <w:jc w:val="both"/>
        <w:rPr>
          <w:rFonts w:ascii="Simplified Arabic" w:hAnsi="Simplified Arabic" w:cs="Simplified Arabic"/>
          <w:sz w:val="28"/>
          <w:szCs w:val="28"/>
          <w:rtl/>
        </w:rPr>
      </w:pPr>
      <w:r w:rsidRPr="00E01F71">
        <w:rPr>
          <w:rFonts w:ascii="Simplified Arabic" w:hAnsi="Simplified Arabic" w:cs="Simplified Arabic"/>
          <w:bCs/>
          <w:sz w:val="30"/>
          <w:szCs w:val="30"/>
          <w:u w:val="single"/>
          <w:rtl/>
        </w:rPr>
        <w:t>(</w:t>
      </w:r>
      <w:r w:rsidR="00773786">
        <w:rPr>
          <w:rFonts w:ascii="Simplified Arabic" w:hAnsi="Simplified Arabic" w:cs="Simplified Arabic" w:hint="cs"/>
          <w:bCs/>
          <w:sz w:val="30"/>
          <w:szCs w:val="30"/>
          <w:u w:val="single"/>
          <w:rtl/>
        </w:rPr>
        <w:t>4</w:t>
      </w:r>
      <w:r w:rsidRPr="00E01F71">
        <w:rPr>
          <w:rFonts w:ascii="Simplified Arabic" w:hAnsi="Simplified Arabic" w:cs="Simplified Arabic"/>
          <w:bCs/>
          <w:sz w:val="30"/>
          <w:szCs w:val="30"/>
          <w:u w:val="single"/>
          <w:rtl/>
        </w:rPr>
        <w:t>) الذكر بعد الأذان، ليس ببدعة</w:t>
      </w:r>
      <w:r>
        <w:rPr>
          <w:rFonts w:ascii="Simplified Arabic" w:hAnsi="Simplified Arabic" w:cs="Simplified Arabic"/>
          <w:sz w:val="28"/>
          <w:szCs w:val="28"/>
          <w:rtl/>
        </w:rPr>
        <w:t>، وليس زيادة في الأذان لأن نهاية الأذان يعرفها الأطفال، فضلا عن الرجال، والذكر مأمور به في عموم الأحوال قال الله تعالى: {يَا أَيُّهَا الَّذِينَ ءامَنُوا اذْكُرُوا اللَّهَ ذِكْرا كَثِيرا} فهذا الأمر يعم جميع الأوقات، وكونه بعد الأذان، له حكمة، بيّنها مولانا الشيخ الإمام الوالد رضي الله عنه، حيث قال: روى أبو داود والترمذي وحسّنه عن أنس رضي الله عنه قال: قال رسول الله صلى الله عليه وسلم: " الدعاء لا يُرد بين الأذان والإقامة" مع ما رواه الدارمي والترمذي وحسّنه عن أبي سعيد الخدري، رضي الله عنه قال، قال رسول الله صلى الله عليه وسلم: " يقول الرب تبارك وتعالى مَن شغله قراءة القرءان وذكري عن مسألتي أعطيته أفضل ما أعطي السائلين"،</w:t>
      </w:r>
      <w:r w:rsidR="004E0413">
        <w:rPr>
          <w:rFonts w:ascii="Simplified Arabic" w:hAnsi="Simplified Arabic" w:cs="Simplified Arabic"/>
          <w:sz w:val="28"/>
          <w:szCs w:val="28"/>
          <w:rtl/>
        </w:rPr>
        <w:t xml:space="preserve"> </w:t>
      </w:r>
    </w:p>
    <w:p w14:paraId="7082E914" w14:textId="756510EB" w:rsidR="00116AA3" w:rsidRDefault="00116AA3" w:rsidP="00116AA3">
      <w:pPr>
        <w:bidi/>
        <w:jc w:val="both"/>
        <w:rPr>
          <w:rFonts w:ascii="Simplified Arabic" w:hAnsi="Simplified Arabic" w:cs="Simplified Arabic"/>
          <w:sz w:val="28"/>
          <w:szCs w:val="28"/>
          <w:rtl/>
        </w:rPr>
      </w:pPr>
      <w:r w:rsidRPr="00E01F71">
        <w:rPr>
          <w:rFonts w:ascii="Simplified Arabic" w:hAnsi="Simplified Arabic" w:cs="Simplified Arabic"/>
          <w:bCs/>
          <w:sz w:val="30"/>
          <w:szCs w:val="30"/>
          <w:u w:val="single"/>
          <w:rtl/>
        </w:rPr>
        <w:t>(</w:t>
      </w:r>
      <w:r w:rsidR="00773786">
        <w:rPr>
          <w:rFonts w:ascii="Simplified Arabic" w:hAnsi="Simplified Arabic" w:cs="Simplified Arabic" w:hint="cs"/>
          <w:bCs/>
          <w:sz w:val="30"/>
          <w:szCs w:val="30"/>
          <w:u w:val="single"/>
          <w:rtl/>
        </w:rPr>
        <w:t>5</w:t>
      </w:r>
      <w:r w:rsidRPr="00E01F71">
        <w:rPr>
          <w:rFonts w:ascii="Simplified Arabic" w:hAnsi="Simplified Arabic" w:cs="Simplified Arabic"/>
          <w:bCs/>
          <w:sz w:val="30"/>
          <w:szCs w:val="30"/>
          <w:u w:val="single"/>
          <w:rtl/>
        </w:rPr>
        <w:t>) الصلاة على النبي صلى الله عليه وسلم، بعد الصلاة المكتوبة</w:t>
      </w:r>
      <w:r>
        <w:rPr>
          <w:rFonts w:ascii="Simplified Arabic" w:hAnsi="Simplified Arabic" w:cs="Simplified Arabic"/>
          <w:sz w:val="28"/>
          <w:szCs w:val="28"/>
          <w:rtl/>
        </w:rPr>
        <w:t xml:space="preserve">، زعم مبتدع متزمت أنها بدعة، وبئس ما زعم، فإن قول الله تعال: {يَا أَيُّهَا الَّذِينَ ءامَنُوا صَلُّوا عَلَيْهِ وَسَلِّمُوا تَسْلِيما} مطلق، يصدق بأي وقت تقع فيه الصلاة، إلا إن ورد النهي عنها في وقت معين، وهو غير موجود، وفي صحيح مسلم عن أبي هريرة قال: قال رسول الله صلى الله عليه وسلم: " من صلى عليّ واحدة صلى الله عليه بها عشرة" فهذا عام يشمل جميع الأوقات، ومثله أحاديث كثيرة تفيد العموم، والمقرر في الأصول: أنّ العام يُعمل به في جميع جزئياته، فالصلاة على النبي صلى الله عليه وسلم بعد الصلاة، مشروعة بهذا الحديث وأمثاله، ودعوى بدعيتها جهل بعلم الأصول، نعم ورد الحض عليها في أوقات معينة، منها عقب الأذان، وعند الدعاء، وعند دخول المسجد، وعند الخروج منه، وهذا لا يجعلها بدعة في غير هذه الأوقات، لأن تخصيص بعض أفراد العام بالذكر، لا يخصص العام، </w:t>
      </w:r>
    </w:p>
    <w:p w14:paraId="69349960" w14:textId="458CD64A" w:rsidR="00116AA3" w:rsidRDefault="00116AA3" w:rsidP="00773786">
      <w:pPr>
        <w:bidi/>
        <w:jc w:val="both"/>
        <w:rPr>
          <w:rFonts w:ascii="Simplified Arabic" w:hAnsi="Simplified Arabic" w:cs="Simplified Arabic"/>
          <w:sz w:val="28"/>
          <w:szCs w:val="28"/>
          <w:rtl/>
        </w:rPr>
      </w:pPr>
      <w:r w:rsidRPr="00E01F71">
        <w:rPr>
          <w:rFonts w:ascii="Simplified Arabic" w:hAnsi="Simplified Arabic" w:cs="Simplified Arabic"/>
          <w:bCs/>
          <w:sz w:val="30"/>
          <w:szCs w:val="30"/>
          <w:u w:val="single"/>
          <w:rtl/>
        </w:rPr>
        <w:t>(</w:t>
      </w:r>
      <w:r w:rsidR="00773786">
        <w:rPr>
          <w:rFonts w:ascii="Simplified Arabic" w:hAnsi="Simplified Arabic" w:cs="Simplified Arabic" w:hint="cs"/>
          <w:bCs/>
          <w:sz w:val="30"/>
          <w:szCs w:val="30"/>
          <w:u w:val="single"/>
          <w:rtl/>
        </w:rPr>
        <w:t>6</w:t>
      </w:r>
      <w:r w:rsidRPr="00E01F71">
        <w:rPr>
          <w:rFonts w:ascii="Simplified Arabic" w:hAnsi="Simplified Arabic" w:cs="Simplified Arabic"/>
          <w:bCs/>
          <w:sz w:val="30"/>
          <w:szCs w:val="30"/>
          <w:u w:val="single"/>
          <w:rtl/>
        </w:rPr>
        <w:t>) السيادة في الأذان والإقامة والتشهد في الصلاة</w:t>
      </w:r>
      <w:r>
        <w:rPr>
          <w:rFonts w:ascii="Simplified Arabic" w:hAnsi="Simplified Arabic" w:cs="Simplified Arabic"/>
          <w:sz w:val="28"/>
          <w:szCs w:val="28"/>
          <w:rtl/>
        </w:rPr>
        <w:t>، يمنعها المتنطعون، ويجهلون أ</w:t>
      </w:r>
      <w:r w:rsidR="00773786">
        <w:rPr>
          <w:rFonts w:ascii="Simplified Arabic" w:hAnsi="Simplified Arabic" w:cs="Simplified Arabic" w:hint="cs"/>
          <w:sz w:val="28"/>
          <w:szCs w:val="28"/>
          <w:rtl/>
        </w:rPr>
        <w:t xml:space="preserve">ن </w:t>
      </w:r>
      <w:r>
        <w:rPr>
          <w:rFonts w:ascii="Simplified Arabic" w:hAnsi="Simplified Arabic" w:cs="Simplified Arabic"/>
          <w:sz w:val="28"/>
          <w:szCs w:val="28"/>
          <w:rtl/>
        </w:rPr>
        <w:t>لا حرام ولا مكروه إلا ما ورد النهي عنه، لقول الله تعالى: {وَمَا ءاتَاكُمْ الرَّسُولُ فَخُذُوهُ وَمَا نَهَاكُمْ عَنْهُ فَانْتَهُوا} ولم يقل وما تركه فانتهوا عنه، أو ما لم يفعله فانتهوا عنه، ومر في المقدمة: أن ترك الشيء لا يدل على منعه ولا كراهته وهي قاعدة أصولية، يجهلها المبتدعة، وقد أوضحتها في كتاب الرد المحكم المتين، وقد أخبرني شخص بينتها له، أنه ذكرها لمبتدع يدّعي العلم، أثناء مناقشة معه، فأنكرها وقال: ليست من علم الأصول، وأغلب أخطاء هؤلاء المبتدعة –وما أكثرها- تأتي من جهة جهلهم بالأصول، وعدم تمكنهم من قواعده، مع ضيق باعهم، وقلة اطلاعهم، ثم السيادة بالأذان وما ذُكر معه، لاستحبابها أربعون دليلا، ذكرها شقيقنا الحافظ أبو الفيض في كتاب تشنيف الآذان، مفصلة دليلا دليلا، مع ما يتبعها من ايرادات وأجوبة عنها ويتخللها نقول عديدة عن جماعة من الأئمة والحفاظ والفقهاء وعلماء المذاهب الأربعة، بحيث من يستوعبه قراءة وفهمًا لم يبق له شك في أن استحباب السيادة هو الصواب</w:t>
      </w:r>
      <w:r>
        <w:rPr>
          <w:rFonts w:ascii="Simplified Arabic" w:hAnsi="Simplified Arabic" w:cs="Simplified Arabic"/>
          <w:b/>
          <w:bCs/>
          <w:sz w:val="28"/>
          <w:szCs w:val="28"/>
          <w:rtl/>
        </w:rPr>
        <w:t>، وأنا أذكر هنا دليلين أو ثلاثة، وأحيل من أر</w:t>
      </w:r>
      <w:r w:rsidR="00773786">
        <w:rPr>
          <w:rFonts w:ascii="Simplified Arabic" w:hAnsi="Simplified Arabic" w:cs="Simplified Arabic" w:hint="cs"/>
          <w:b/>
          <w:bCs/>
          <w:sz w:val="28"/>
          <w:szCs w:val="28"/>
          <w:rtl/>
        </w:rPr>
        <w:t>ا</w:t>
      </w:r>
      <w:r>
        <w:rPr>
          <w:rFonts w:ascii="Simplified Arabic" w:hAnsi="Simplified Arabic" w:cs="Simplified Arabic"/>
          <w:b/>
          <w:bCs/>
          <w:sz w:val="28"/>
          <w:szCs w:val="28"/>
          <w:rtl/>
        </w:rPr>
        <w:t>د التوسع والبسط على تشنيف الآذان:</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(أ) نقل جمال الدين الأسنوي في المهمات عن الإمام عز الدين بن عبد السلام</w:t>
      </w:r>
      <w:r>
        <w:rPr>
          <w:rFonts w:ascii="Simplified Arabic" w:hAnsi="Simplified Arabic" w:cs="Simplified Arabic"/>
          <w:sz w:val="28"/>
          <w:szCs w:val="28"/>
          <w:rtl/>
        </w:rPr>
        <w:t xml:space="preserve"> أنه بنى مسألة السيادة على أن الأفضل سلوك الأدب، أو امتثال الأمر وقال ابن ظهيرة: الأفضل الإتيان بلفظ السيادة، كما صرّح به جمع، وأفتى الجلال الحلي جازمًا به، قال: لأن فيه الإتيان بما أمرنا به، وزيادة الأخبار بالواقع الذي هو أدب، فهو أفضل من تركه، وقال الأبي في شرح مسلم: وما يستعمل من لفظ السيد والمولى حسن وإن لم يرد، والمستند فيه ما صح من قوله صلى الله عليه وسلم: " أنا سيد ولد </w:t>
      </w:r>
      <w:r w:rsidR="00773786">
        <w:rPr>
          <w:rFonts w:ascii="Simplified Arabic" w:hAnsi="Simplified Arabic" w:cs="Simplified Arabic" w:hint="cs"/>
          <w:sz w:val="28"/>
          <w:szCs w:val="28"/>
          <w:rtl/>
        </w:rPr>
        <w:t>آ</w:t>
      </w:r>
      <w:r>
        <w:rPr>
          <w:rFonts w:ascii="Simplified Arabic" w:hAnsi="Simplified Arabic" w:cs="Simplified Arabic"/>
          <w:sz w:val="28"/>
          <w:szCs w:val="28"/>
          <w:rtl/>
        </w:rPr>
        <w:t>دم"،، والدليل أن سلوك الأدب أفضل حديثان أحدهما في صحيح البخاري عن سهل بن سعد: أن النبي صلى الله عليه وسلم ذهب إلى بني عمرو بن عوف ليصلح بينهم، فحانت الصلاة، فجاء المؤذن إلى أبي بكر، فقال: أتصلي للناس فأقيم؟ قال: نعم، فصلى أبو بكر، فجاء رسول الله صلى الله عليه وسلم والناس يصلون، فتخلص حتى وقف في الصف، فصفق الناس حتى التفت أبو بكر فرأى النبي صلى الله عليه وسلم، فأشار إليه رسول الله أن امكث مكانك، فرفع أبو بكر يديه فحمد الله على ما أمره به رسول الله صلى الله عليه وسلم من ذلك، ثم استأخر حتى استوى في الصف، وتقدم رسول الله صلى الله عليه وسلم، فصلى، فلما انصرف قال: يا أبا بكر ما منعك أن تثبت إذ أمرتك؟ فقال أبو بكر: ما كان لابن أبي قحافة أن يصلي بين يدي رسول الله صلى الله عليه وسلم، فأبو بكر قدّم سلوك الأدب، على امتثال الأمر، وأقرّه النبي صلى الله عليه وسلم، والآخر: في صحيح البخاري عن البراء بن عازب قال: لما صالح رسول الله أهل الحديبية، كتب علي بن أبي طالب رضوان الله عليه بينهم كتابًا، فكتب: محمد رسول الله، فقال المشركون: لا تكتب محمد رسول الله، لو كنت رسولا، لم نقاتلك، فقال لعلي: " امحه" فقال علي: ما أنا بالذي أمحاه، فمحاه رسول الله صلى الله عليه وسلم بيده،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وهذا أيضًا فضل سلوك الأدب، على امتثال الأمر، وأقره النبي صلى الله عليه وسلم، </w:t>
      </w:r>
      <w:r>
        <w:rPr>
          <w:rFonts w:ascii="Simplified Arabic" w:hAnsi="Simplified Arabic" w:cs="Simplified Arabic"/>
          <w:b/>
          <w:bCs/>
          <w:sz w:val="28"/>
          <w:szCs w:val="28"/>
          <w:rtl/>
        </w:rPr>
        <w:t>(ب) قال الله تعالى:</w:t>
      </w:r>
      <w:r>
        <w:rPr>
          <w:rFonts w:ascii="Simplified Arabic" w:hAnsi="Simplified Arabic" w:cs="Simplified Arabic"/>
          <w:sz w:val="28"/>
          <w:szCs w:val="28"/>
          <w:rtl/>
        </w:rPr>
        <w:t xml:space="preserve"> {لا تَجْعَلُوا دُعَاءَ الرَّسُولِ بَيْنَكُمْ كَدُعَاءِ بَعْضِكُمْ بَعْضا} عن ابن عباس قال: كانوا يقولون يا محمد يا أبا القاسم، فنهاهم الله عن ذلك إعظامًا لنبيّه، فقالوا: يا نبي الله، يا رسول الله، وهكذا قال مجاهد وسعيد بن جبير وعكرمة، وكما لا يجوز نداؤه باسمه المجرد عن التعظيم، لا يجوز ذكر اسمه مجردًا عن وصف السيادة، لأنها من ألقاب التعظيم في العرف، وليس هذا بقياس بل هو حكم في معنى النص، لأن ذكر الاسم مثل النداء فالآية تشمله، </w:t>
      </w:r>
    </w:p>
    <w:p w14:paraId="21ECF47C" w14:textId="6FFC0C31" w:rsidR="00116AA3" w:rsidRDefault="00116AA3" w:rsidP="00116AA3">
      <w:pPr>
        <w:bidi/>
        <w:jc w:val="both"/>
        <w:rPr>
          <w:rFonts w:ascii="Simplified Arabic" w:hAnsi="Simplified Arabic" w:cs="Simplified Arabic"/>
          <w:sz w:val="28"/>
          <w:szCs w:val="28"/>
          <w:rtl/>
        </w:rPr>
      </w:pPr>
      <w:r w:rsidRPr="00E01F71">
        <w:rPr>
          <w:rFonts w:ascii="Simplified Arabic" w:hAnsi="Simplified Arabic" w:cs="Simplified Arabic"/>
          <w:bCs/>
          <w:sz w:val="30"/>
          <w:szCs w:val="30"/>
          <w:u w:val="single"/>
          <w:rtl/>
        </w:rPr>
        <w:t>(</w:t>
      </w:r>
      <w:r w:rsidR="00773786">
        <w:rPr>
          <w:rFonts w:ascii="Simplified Arabic" w:hAnsi="Simplified Arabic" w:cs="Simplified Arabic" w:hint="cs"/>
          <w:bCs/>
          <w:sz w:val="30"/>
          <w:szCs w:val="30"/>
          <w:u w:val="single"/>
          <w:rtl/>
        </w:rPr>
        <w:t>7</w:t>
      </w:r>
      <w:r w:rsidRPr="00E01F71">
        <w:rPr>
          <w:rFonts w:ascii="Simplified Arabic" w:hAnsi="Simplified Arabic" w:cs="Simplified Arabic"/>
          <w:bCs/>
          <w:sz w:val="30"/>
          <w:szCs w:val="30"/>
          <w:u w:val="single"/>
          <w:rtl/>
        </w:rPr>
        <w:t>) الفدية عن الميت:</w:t>
      </w:r>
      <w:r>
        <w:rPr>
          <w:rFonts w:ascii="Simplified Arabic" w:hAnsi="Simplified Arabic" w:cs="Simplified Arabic"/>
          <w:sz w:val="28"/>
          <w:szCs w:val="28"/>
          <w:rtl/>
        </w:rPr>
        <w:t xml:space="preserve"> اعتاد بعض الناس أن يدعو إلى داره بعض حفاظ </w:t>
      </w:r>
      <w:r w:rsidR="00773786">
        <w:rPr>
          <w:rFonts w:ascii="Simplified Arabic" w:hAnsi="Simplified Arabic" w:cs="Simplified Arabic" w:hint="cs"/>
          <w:sz w:val="28"/>
          <w:szCs w:val="28"/>
          <w:rtl/>
        </w:rPr>
        <w:t>القرآن</w:t>
      </w:r>
      <w:r>
        <w:rPr>
          <w:rFonts w:ascii="Simplified Arabic" w:hAnsi="Simplified Arabic" w:cs="Simplified Arabic"/>
          <w:sz w:val="28"/>
          <w:szCs w:val="28"/>
          <w:rtl/>
        </w:rPr>
        <w:t xml:space="preserve"> والمنشدين، يتلون شيئًا من كتاب الله، ويصلون على النبي صلى الله عليه وسلم، وينشد المنشدون أمداحًا نبوية، ثم يُطعمون ويوزّع عليهم صاحب الدعوة ما تيسّر من نقود، يفعل ذلك صدقة عن روح ميته، رجاء أن يخفف الله عنه، حرم المتنطعون هذا العمل، وبالغوا في تحريمه، حتى قال قائل منهم: إن الجلوس في حانة مع شرب الخمر ومدخني الحشيش أفضل من الجلوس مع هؤلاء الطلبة والمنشدين، وهذا قبيح جدًا، وإطعام الطعام للإخوان والأصدقاء مطلوب، بل جعل الشارع إطعام الطعام كفارة لحنث اليمين، والظهار وفطر رمضان عمدًا ولغير ذلك، وتلاوة القرءان والصلاة على النبي صلى الله عليه وسلم عبادتان، وكذلك مدحه عليه الصلاة والسلام، فلم يبق إلا الهيئة المجتمعة من هذه الأشياء، وهي غير حرام جزمًا إن لم توجد في العهد النبوي، لما مرّ في المقدمة أن النبي صلى الله عليه وسلم لم يفعل جميع المباحات ولا جميع المندوبات، وأن ترك الشيء لا يدل على حرمته ولا كراهته، وأخذ الأجرة على الوظائف الدينية كتلاوة القر</w:t>
      </w:r>
      <w:r w:rsidR="00773786">
        <w:rPr>
          <w:rFonts w:ascii="Simplified Arabic" w:hAnsi="Simplified Arabic" w:cs="Simplified Arabic" w:hint="cs"/>
          <w:sz w:val="28"/>
          <w:szCs w:val="28"/>
          <w:rtl/>
        </w:rPr>
        <w:t>آ</w:t>
      </w:r>
      <w:r>
        <w:rPr>
          <w:rFonts w:ascii="Simplified Arabic" w:hAnsi="Simplified Arabic" w:cs="Simplified Arabic"/>
          <w:sz w:val="28"/>
          <w:szCs w:val="28"/>
          <w:rtl/>
        </w:rPr>
        <w:t xml:space="preserve">ن والإمامة وخطبة الجمعة والأذان وتعليم العلوم الشريعة، جرى العمل به في البلاد الإسلامية، من زمن بعيد، على أن أخذ الأجر على تلاوة القرءان، يدخل في عموم حديث البخاري: " إن أحق ما أخذتم عليه أجرًا كتاب الله" وهو أصح من حديث " لا تستأكلوا به"، وقد صح وصول الحج إلى الميت والصوم والصدقة والدعاء والاستغفار فكذلك يصل القرءان إليه، بجامع أن كلا منها عبادة، والتفريق بينها وبين القرءان، تفريق بين المتماثلات، وقراءة القرءان على الميت جرى العمل بها في البلاد الإسلامية من عهد الأنصار، </w:t>
      </w:r>
    </w:p>
    <w:p w14:paraId="1A6BEF26" w14:textId="3FCD83B9" w:rsidR="00116AA3" w:rsidRDefault="00116AA3" w:rsidP="00116AA3">
      <w:pPr>
        <w:bidi/>
        <w:jc w:val="both"/>
        <w:rPr>
          <w:rFonts w:ascii="Simplified Arabic" w:hAnsi="Simplified Arabic" w:cs="Simplified Arabic"/>
          <w:sz w:val="28"/>
          <w:szCs w:val="28"/>
          <w:rtl/>
        </w:rPr>
      </w:pPr>
      <w:r w:rsidRPr="00E01F71">
        <w:rPr>
          <w:rFonts w:ascii="Simplified Arabic" w:hAnsi="Simplified Arabic" w:cs="Simplified Arabic"/>
          <w:bCs/>
          <w:sz w:val="30"/>
          <w:szCs w:val="30"/>
          <w:u w:val="single"/>
          <w:rtl/>
        </w:rPr>
        <w:t>(</w:t>
      </w:r>
      <w:r w:rsidR="00773786">
        <w:rPr>
          <w:rFonts w:ascii="Simplified Arabic" w:hAnsi="Simplified Arabic" w:cs="Simplified Arabic" w:hint="cs"/>
          <w:bCs/>
          <w:sz w:val="30"/>
          <w:szCs w:val="30"/>
          <w:u w:val="single"/>
          <w:rtl/>
        </w:rPr>
        <w:t>8</w:t>
      </w:r>
      <w:r w:rsidRPr="00E01F71">
        <w:rPr>
          <w:rFonts w:ascii="Simplified Arabic" w:hAnsi="Simplified Arabic" w:cs="Simplified Arabic"/>
          <w:bCs/>
          <w:sz w:val="30"/>
          <w:szCs w:val="30"/>
          <w:u w:val="single"/>
          <w:rtl/>
        </w:rPr>
        <w:t>) الاحتفال بالمولد النبوي</w:t>
      </w:r>
      <w:r>
        <w:rPr>
          <w:rFonts w:ascii="Simplified Arabic" w:hAnsi="Simplified Arabic" w:cs="Simplified Arabic"/>
          <w:sz w:val="28"/>
          <w:szCs w:val="28"/>
          <w:rtl/>
        </w:rPr>
        <w:t xml:space="preserve">: قال عنه مبتدع يدّعي العلم: هو مثل احتفال النصارى بعيد ميلاد المسيح، يقصد أنه حرام، وهذه جرأة على القول في الدين، بغير حجة، وما أكثر جراءة المبتدعة على تحريم أمور، </w:t>
      </w:r>
      <w:r w:rsidRPr="00773786">
        <w:rPr>
          <w:rFonts w:ascii="Simplified Arabic" w:hAnsi="Simplified Arabic" w:cs="Simplified Arabic"/>
          <w:b/>
          <w:bCs/>
          <w:sz w:val="28"/>
          <w:szCs w:val="28"/>
          <w:rtl/>
        </w:rPr>
        <w:t>وللحافظ السيوطي رسالة</w:t>
      </w:r>
      <w:r>
        <w:rPr>
          <w:rFonts w:ascii="Simplified Arabic" w:hAnsi="Simplified Arabic" w:cs="Simplified Arabic"/>
          <w:sz w:val="28"/>
          <w:szCs w:val="28"/>
          <w:rtl/>
        </w:rPr>
        <w:t xml:space="preserve"> [حسن المقصد في عمل المولد]</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قال في أولها: وقع السؤال عن المولد النبوي في شهر ربيع الأول، ما حكمه من حيث الشرع؟ وهل محمود؟ أو مذموم؟ وهل يُثاب فاعله؟ أم لا؟ والجواب عندي: أن أصل عمل المولد الذي هو اجتماع الناس وقراءة ما تيسّر من القرءان، ورواية الأخبار الواردة في مبدأ أمر النبي صلى الله عليه وسلم، وما وقع في مولده من الآيات، ثم يمد لهم سماط يأكلونه، وينصرفون من غير زيادة على ذلك، هو من البدع الحسنة التي يثاب عليها صاحبها، لما فيه من تعظيم قدر النبي صلى الله عليه وسلم وإظهار الفرح والاستبشار بمولده الشريف، ثم قال: </w:t>
      </w:r>
      <w:r w:rsidRPr="00773786">
        <w:rPr>
          <w:rFonts w:ascii="Simplified Arabic" w:hAnsi="Simplified Arabic" w:cs="Simplified Arabic"/>
          <w:b/>
          <w:bCs/>
          <w:sz w:val="28"/>
          <w:szCs w:val="28"/>
          <w:rtl/>
        </w:rPr>
        <w:t>وقد سئل شيخ الإسلام حافظ العصر أبو الفضل ابن حجر</w:t>
      </w:r>
      <w:r>
        <w:rPr>
          <w:rFonts w:ascii="Simplified Arabic" w:hAnsi="Simplified Arabic" w:cs="Simplified Arabic"/>
          <w:sz w:val="28"/>
          <w:szCs w:val="28"/>
          <w:rtl/>
        </w:rPr>
        <w:t xml:space="preserve">، عن عمل المولد فأجاب لما نصه: أصل عمل المولد بدعة لم تنقل عن السلف الصالح من القرون الثلاثة ولكنها مع ذلك قد اشتملت على محاسن وضدها، فمن تحرى في عملها المحاسن، وتجنب ضدها، كانت بدعة حسنة، قال: وقد ظهر لي تخريجها على أصل ثابت، وهو ما ثبت في الصحيحين من أن النبي صلى الله عليه وسلم قدم المدينة، فوجد اليهود يصومون يوم عاشوراء، فسألهم، فقالوا: هو يوم أغرق الله فيه فرعون، ونجى موسى، فنحن نصومه شكرًا لله، فيستفاد منه فعل الشكر لله على ما من به في يوم معين، من إسداء نعمة، ودفع نقمة، ويعاد ذلك في نظير ذلك اليوم من كل سنة، والشكر لله يحصل بأنواع العبادة، كالسجود والصيام والصدقة والتلاوة، وأي نعمة أعظم من النعمة ببروز هذا النبي نبي الرحمة في ذلك اليوم، فهذا ما يتعلق بأصل عمله، وأما ما يعمل فيه، فينبغي أن يقتصر فيه على ما يفهم الشكر لله تعالى، من نحو ما تقدم ذكره من التلاوة والإطعام والصدقة وإنشاد شيء من المدائح النبوية والزهدية المحركة للقلوب إلى فعل الخير والعمل للآخرة وأما ما يتبع ذلك من السماع واللهو وغير ذلك، فينبغي أن يقال: ما كان من ذلك مباحًا بحيث يفتضي السرور بذلك اليوم، لا بأس بإلحاقه به، وما كان حرامًا أو مكروهًا فيمنع، وكذلك ما كان خلاف الأولى </w:t>
      </w:r>
      <w:r w:rsidR="007140B8">
        <w:rPr>
          <w:rFonts w:ascii="Simplified Arabic" w:hAnsi="Simplified Arabic" w:cs="Simplified Arabic" w:hint="cs"/>
          <w:sz w:val="28"/>
          <w:szCs w:val="28"/>
          <w:rtl/>
        </w:rPr>
        <w:t>أ</w:t>
      </w:r>
      <w:r>
        <w:rPr>
          <w:rFonts w:ascii="Simplified Arabic" w:hAnsi="Simplified Arabic" w:cs="Simplified Arabic"/>
          <w:sz w:val="28"/>
          <w:szCs w:val="28"/>
          <w:rtl/>
        </w:rPr>
        <w:t xml:space="preserve">هـ، </w:t>
      </w:r>
      <w:r w:rsidR="00E01F71">
        <w:rPr>
          <w:rFonts w:ascii="Simplified Arabic" w:hAnsi="Simplified Arabic" w:cs="Simplified Arabic" w:hint="cs"/>
          <w:sz w:val="28"/>
          <w:szCs w:val="28"/>
          <w:rtl/>
        </w:rPr>
        <w:t>انتهى من كلام ا</w:t>
      </w:r>
      <w:r w:rsidR="00E01F71">
        <w:rPr>
          <w:rFonts w:ascii="Simplified Arabic" w:hAnsi="Simplified Arabic" w:cs="Simplified Arabic"/>
          <w:sz w:val="28"/>
          <w:szCs w:val="28"/>
          <w:rtl/>
        </w:rPr>
        <w:t xml:space="preserve">لسيد الحسيني عبد الله بن الصديق </w:t>
      </w:r>
      <w:r w:rsidR="00E01F71">
        <w:rPr>
          <w:rFonts w:ascii="Simplified Arabic" w:hAnsi="Simplified Arabic" w:cs="Simplified Arabic" w:hint="cs"/>
          <w:sz w:val="28"/>
          <w:szCs w:val="28"/>
          <w:rtl/>
        </w:rPr>
        <w:t xml:space="preserve">في رسالته </w:t>
      </w:r>
      <w:r w:rsidR="00E01F71">
        <w:rPr>
          <w:rFonts w:ascii="Simplified Arabic" w:hAnsi="Simplified Arabic" w:cs="Simplified Arabic"/>
          <w:sz w:val="28"/>
          <w:szCs w:val="28"/>
          <w:rtl/>
        </w:rPr>
        <w:t>إتقان الصنعة في تحقيق معنى البدعة</w:t>
      </w:r>
      <w:r w:rsidR="007111D7">
        <w:rPr>
          <w:rFonts w:ascii="Simplified Arabic" w:hAnsi="Simplified Arabic" w:cs="Simplified Arabic"/>
          <w:sz w:val="28"/>
          <w:szCs w:val="28"/>
          <w:rtl/>
        </w:rPr>
        <w:t>،</w:t>
      </w:r>
    </w:p>
    <w:p w14:paraId="39C23DD3" w14:textId="12DA88FD" w:rsidR="00116AA3" w:rsidRDefault="00116AA3" w:rsidP="00116AA3">
      <w:pPr>
        <w:bidi/>
        <w:spacing w:after="240"/>
        <w:ind w:left="-123"/>
        <w:jc w:val="center"/>
        <w:rPr>
          <w:rFonts w:ascii="Simplified Arabic" w:hAnsi="Simplified Arabic" w:cs="Simplified Arabic"/>
          <w:sz w:val="28"/>
          <w:szCs w:val="28"/>
          <w:rtl/>
        </w:rPr>
      </w:pPr>
      <w:r>
        <w:rPr>
          <w:rFonts w:ascii="Simplified Arabic" w:hAnsi="Simplified Arabic" w:cs="Simplified Arabic"/>
          <w:sz w:val="28"/>
          <w:szCs w:val="28"/>
          <w:rtl/>
        </w:rPr>
        <w:t>***</w:t>
      </w:r>
      <w:r w:rsidR="00B24BD5">
        <w:rPr>
          <w:rFonts w:ascii="Simplified Arabic" w:hAnsi="Simplified Arabic" w:cs="Simplified Arabic" w:hint="cs"/>
          <w:sz w:val="28"/>
          <w:szCs w:val="28"/>
          <w:rtl/>
        </w:rPr>
        <w:t xml:space="preserve"> </w:t>
      </w:r>
    </w:p>
    <w:p w14:paraId="7774782B" w14:textId="77777777" w:rsidR="00B24BD5" w:rsidRDefault="00B24BD5" w:rsidP="00B24BD5">
      <w:pPr>
        <w:bidi/>
        <w:spacing w:after="240"/>
        <w:ind w:left="-123"/>
        <w:jc w:val="center"/>
        <w:rPr>
          <w:rFonts w:ascii="Simplified Arabic" w:hAnsi="Simplified Arabic" w:cs="Simplified Arabic"/>
          <w:sz w:val="28"/>
          <w:szCs w:val="28"/>
          <w:rtl/>
        </w:rPr>
      </w:pPr>
    </w:p>
    <w:p w14:paraId="440A5AA8"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rtl/>
        </w:rPr>
      </w:pPr>
    </w:p>
    <w:p w14:paraId="5C44B0A0"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rtl/>
        </w:rPr>
      </w:pPr>
      <w:r>
        <w:rPr>
          <w:rFonts w:ascii="Simplified Arabic" w:hAnsi="Simplified Arabic" w:cs="Simplified Arabic"/>
          <w:b/>
          <w:bCs/>
          <w:sz w:val="40"/>
          <w:szCs w:val="40"/>
          <w:highlight w:val="yellow"/>
          <w:rtl/>
        </w:rPr>
        <w:t xml:space="preserve">المبحث الخامس </w:t>
      </w:r>
    </w:p>
    <w:p w14:paraId="5238E2E9"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rtl/>
        </w:rPr>
      </w:pPr>
      <w:r>
        <w:rPr>
          <w:rFonts w:ascii="Simplified Arabic" w:hAnsi="Simplified Arabic" w:cs="Simplified Arabic"/>
          <w:b/>
          <w:bCs/>
          <w:sz w:val="40"/>
          <w:szCs w:val="40"/>
          <w:highlight w:val="yellow"/>
          <w:rtl/>
        </w:rPr>
        <w:t>الفقه في تقدير مسألة البدعة الإضافية</w:t>
      </w:r>
    </w:p>
    <w:p w14:paraId="6B65D6FD"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rtl/>
        </w:rPr>
      </w:pPr>
    </w:p>
    <w:p w14:paraId="3CF599A7" w14:textId="77777777" w:rsidR="00116AA3" w:rsidRDefault="00116AA3" w:rsidP="00116AA3">
      <w:pPr>
        <w:bidi/>
        <w:spacing w:after="240"/>
        <w:ind w:left="-123"/>
        <w:jc w:val="center"/>
        <w:rPr>
          <w:bCs/>
          <w:rtl/>
        </w:rPr>
      </w:pPr>
    </w:p>
    <w:p w14:paraId="3E3B88D0" w14:textId="0FB648C1" w:rsidR="00116AA3" w:rsidRDefault="004457C0" w:rsidP="006C64FC">
      <w:pPr>
        <w:bidi/>
        <w:spacing w:after="240"/>
        <w:ind w:left="-123"/>
        <w:jc w:val="lowKashida"/>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Pr>
          <w:rFonts w:ascii="Simplified Arabic" w:hAnsi="Simplified Arabic" w:cs="Simplified Arabic" w:hint="cs"/>
          <w:bCs/>
          <w:sz w:val="40"/>
          <w:szCs w:val="40"/>
          <w:highlight w:val="yellow"/>
          <w:u w:val="single"/>
          <w:rtl/>
        </w:rPr>
        <w:t>الأول</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
          <w:bCs/>
          <w:u w:val="single"/>
          <w:rtl/>
        </w:rPr>
        <w:t>البدعة الحقيقية</w:t>
      </w:r>
      <w:r w:rsidR="00116AA3">
        <w:rPr>
          <w:rFonts w:ascii="Simplified Arabic" w:hAnsi="Simplified Arabic" w:cs="Simplified Arabic"/>
          <w:rtl/>
        </w:rPr>
        <w:t xml:space="preserve">: </w:t>
      </w:r>
      <w:r w:rsidR="00116AA3">
        <w:rPr>
          <w:rFonts w:ascii="Simplified Arabic" w:hAnsi="Simplified Arabic" w:cs="Simplified Arabic"/>
          <w:sz w:val="28"/>
          <w:szCs w:val="28"/>
          <w:rtl/>
        </w:rPr>
        <w:t>هي البدعة التي أُحدثت بأصلها ووصفها، لذا فهي تُعارض السنّة من كل وجه، وينطبق عليها تعريف بدعة الضلالة من كل وجه كما تنطبق عليها ضوابط البدعة التي لا تكون إلا بدعة ضلالة، ألا وهي: الأول: أن يكون مجالها في الدين، والثاني: أن لا يكون لها أصل في الشرع، قال الشاطبي: (البدعة الحقيقية فهي التي لم يدل عليها دليل شرعي لا من كتاب ولا سنة ولا إجماع ولا استدلال معتبر عند أهل العلم لا في الجملة ولا في التفصيل) أهـ [الاعتصام 1/286]، ومثال تلك البدعة غالب البدع العقائدية كبدع التشيع والخروج والاعتزال والتجسيم والتشبيه والقدر والتجهم والجبر، فإنّها بدع من جميع وجوهها، خارجة عن الشرع من كل وجه، وهي بدع ضلالة تستحق الوعيد بالنار،</w:t>
      </w:r>
      <w:r w:rsidR="004E0413">
        <w:rPr>
          <w:rFonts w:ascii="Simplified Arabic" w:hAnsi="Simplified Arabic" w:cs="Simplified Arabic" w:hint="cs"/>
          <w:sz w:val="28"/>
          <w:szCs w:val="28"/>
          <w:rtl/>
        </w:rPr>
        <w:t xml:space="preserve"> </w:t>
      </w:r>
      <w:bookmarkStart w:id="1" w:name="_Hlk218887908"/>
      <w:r w:rsidR="00116AA3">
        <w:rPr>
          <w:rFonts w:ascii="Simplified Arabic" w:hAnsi="Simplified Arabic" w:cs="Simplified Arabic"/>
          <w:b/>
          <w:bCs/>
          <w:u w:val="single"/>
          <w:rtl/>
        </w:rPr>
        <w:t>أما البدعة الإضافية</w:t>
      </w:r>
      <w:r w:rsidR="00116AA3">
        <w:rPr>
          <w:rFonts w:ascii="Simplified Arabic" w:hAnsi="Simplified Arabic" w:cs="Simplified Arabic"/>
          <w:rtl/>
        </w:rPr>
        <w:t xml:space="preserve">: </w:t>
      </w:r>
      <w:r w:rsidR="00116AA3">
        <w:rPr>
          <w:rFonts w:ascii="Simplified Arabic" w:hAnsi="Simplified Arabic" w:cs="Simplified Arabic"/>
          <w:sz w:val="28"/>
          <w:szCs w:val="28"/>
          <w:rtl/>
        </w:rPr>
        <w:t xml:space="preserve">فهي البدعة التي لها أصل في الدين ترجع إليه ولكنها تزيد على الأصل بتخصيص وصف معين، وذلك كتخصيصها بوقت محدد أو هيئة محددة، وعلى ذلك فهي بدعة في وصفها لا أصلها، </w:t>
      </w:r>
      <w:bookmarkEnd w:id="1"/>
      <w:r w:rsidR="00116AA3">
        <w:rPr>
          <w:rFonts w:ascii="Simplified Arabic" w:hAnsi="Simplified Arabic" w:cs="Simplified Arabic"/>
          <w:b/>
          <w:bCs/>
          <w:sz w:val="28"/>
          <w:szCs w:val="28"/>
          <w:u w:val="single"/>
          <w:rtl/>
        </w:rPr>
        <w:t>قال الإمام ابن دقيق العيد الشافعي رحمه الله</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 وهو يتكلم عن فقه مسائل البدعة الإضافية- ("والحق - والله أعلم - في هذا الباب - أعني ما ورد فيه أحاديث بالنسبة إلى التطوعات والنوافل المرسلة - أن كل حديث صحيح دل على استحباب عدد من هذه الأعداد، أو هيئة من الهيئات، أو نافلة من النوافل: يعمل به في استحبابه ثم تختلف مراتب ذلك المستحب، فما كان الدليل دالا على تأكده - إما بملازمته فعلا، أو بكثرة فعله، وإما بقوة دلالة اللفظ على تأكد حكمه، وإما بمعاضدة حديث آخر له، أو أحاديث فيه - تعلو مرتبته في الاستحباب، وما يقصر عن ذلك كان بعده في المرتبة، وما ورد فيه حديث لا ينتهي إلى الصحة، فإن كان حسنا عمل به إن لم يعارضه صحيح أقوى منه، وكانت مرتبته ناقصة عن هذه المرتبة الثانية، أعني الصحيح الذي لم يدم عليه، أو لم يؤكد اللفظ في طلبه، وما كان ضعيفا لا يدخل في حيز الموضوع، فإن أحدث شعارا في الدين: منع منه، وإن لم يحدث فهو محل نظر، يحتمل أن يقال: إنه مستحب لدخوله تحت العمومات المقتضية لفعل الخير، واستحباب الصلاة، ويحتمل أن يقال: إن هذه الخصوصيات بالوقت أو بالحال والهيئة، والفعل المخصوص: يحتاج إلى دليل خاص يقتضي استحبابه بخصوصه، وهذا أقرب، والله أعلم، وههنا تنبيهات، الأولى: أنا حيث قلنا في الحديث الضعيف: إنه يحتمل أن يعمل به لدخوله تحت العمومات، فشرطه: أن لا يقوم دليل على المنع منه أخص من تلك العمومات مثاله: الصلاة المذكورة في أول ليلة جمعة من رجب: لم يصح فيه الحديث، ولا حسن، فمن أراد فعلها - إدراجا لها تحت العمومات الدالة على فضل الصلاة والتسبيحات - لم يستقم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لأنه قد صح أن النبي صلى الله عليه وسلم " نهى أن تخص ليلة الجمعة بقيام " وهذا أخص من العموميات الدالة على فضيلة مطلق الصلاة، الثاني: أن هذا الاحتمال الذي قلناه - من جواز إدراجه تحت العمومات - نريد به في الفعل، لا في الحكم باستحباب ذلك الشيء المخصوص بهيئته الخاصة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لأن الحكم باستحبابه على تلك الهيئة الخاصة: يحتاج دليلا شرعيا عليه ولا بد، بخلاف ما إذا فعل بناء على أنه من جملة الخيرات التي لا تختص بذلك الوقت، ولا بتلك الهيئة، فهذا هو الذي قلنا باحتماله، الثالث: قد منعنا إحداث ما هو شعار في الدين، ومثاله: ما أحدثته الروافض من عيد ثالث، سموه عيد الغدير، وكذلك الاجتماع وإقامة شعاره في وقت مخصوص على شيء مخصوص، لم يثبت شرعا، وقريب من ذلك: أن تكون العبادة من جهة الشرع مرتبة على وجه مخصوص، فيريد بعض الناس: أن يحدث فيها أمرا آخر لم يرد به الشرع، زاعما أنه يدرجه تحت عموم، فهذا لا يستقيم</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لأن الغالب على العبادات التعبد، ومأخذها التوقيف، وهذه الصورة: حيث لا يدل دليل على كراهة ذلك المحدث أو منعه، فأما إذا دل فهو أقوى في المنع وأظهر من الأول، ولعل مثال ذلك، ما ورد في رفع اليدين في القنوت، فإنه قد صح رفع اليد في الدعاء مطلقا، فقال بعض الفقهاء: يرفع اليد في القنوت</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لأنه دعاء، فيندرج تحت الدليل المقتضي لاستحباب رفع اليد في الدعاء، وقال غيره: يكره</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لأن الغالب على هيئة العبادة التعبد والتوقيف، والصلاة تصان عن زيادة عمل غير مشروع فيها، فإذا لم يثبت الحديث في رفع اليد في القنوت: كان الدليل الدال على صيانة الصلاة عن العمل الذي لم يشرع: أخص من الدليل الدال على رفع اليد في الدعاء، الرابع: ما ذكرناه من المنع: فتارة يكون منع تحريم، وتارة منع كراهة، ولعل ذلك يختلف بحسب ما يفهم من نفس الشرع من التشديد في الابتداع بالنسبة إلى ذلك الجنس أو التخفيف، ألا ترى أنا إذا نظرنا إلى البدع المتعلقة بأمور الدنيا: لم تساو</w:t>
      </w:r>
      <w:r w:rsidR="00463760">
        <w:rPr>
          <w:rFonts w:ascii="Simplified Arabic" w:hAnsi="Simplified Arabic" w:cs="Simplified Arabic" w:hint="cs"/>
          <w:sz w:val="28"/>
          <w:szCs w:val="28"/>
          <w:rtl/>
        </w:rPr>
        <w:t>ي</w:t>
      </w:r>
      <w:r w:rsidR="00116AA3">
        <w:rPr>
          <w:rFonts w:ascii="Simplified Arabic" w:hAnsi="Simplified Arabic" w:cs="Simplified Arabic"/>
          <w:sz w:val="28"/>
          <w:szCs w:val="28"/>
          <w:rtl/>
        </w:rPr>
        <w:t xml:space="preserve"> البدع المتعلقة بأمور الأحكام الفرعية، ولعلها - أعني البدع المتعلقة بأمور الدنيا - لا تكره أصلا، بل كثير منها يجزم فيه بعدم الكراهة، وإذا نظرنا إلى البدع المتعلقة بالأحكام الفرعية: لم تكن مساوية للبدع المتعلقة بأصول العقائد، فهذا ما أمكن ذكره في هذا الموضوع، مع كونه من المشكلات القوية، لعدم الضبط فيه بقوانين تقدم ذكرها للسابقين، وقد تباين الناس في هذا الباب تباينا شديدا، حتى بلغني: أن بعض المالكية مر في ليلة من إحدى ليلتي الرغائب - أعني التي في رجب، أو التي في شعبان - بقوم يصلونها، وقوم عاكفين على محرم، أو ما يشبهه، أو ما يقاربه، فحسن حال العاكفين على المحرم على حال المصلين لتلك الصلاة، وعلل ذلك بأن العاكفين على المحرم عالمون بارتكاب المعصية، فيرجى لهم الاستغفار والتوبة، والمصلون لتلك الصلاة - مع امتناعها عنده - معتقدون أنهم في طاعة، فلا يتوبون ولا يستغفرون، والتباين في هذا يرجع إلى الحرف الذي ذكرناه، وهو إدراج الشيء المخصوص تحت العمومات، أو طلب دليل خاص على ذلك الشيء الخاص، وميل المالكية إلى هذا الثاني، وقد ورد عن السلف الصالح ما يؤيده في مواضع ألا ترى أن ابن عمر رضي الله عنهما قال في صلاة الضحى " إنها بدعة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لأنه لم يثبت عنده فيها دليل، ولم ير إدراجها تحت عمومات الصلاة لتخصيصها بالوقت المخصوص، وكذلك قال في القنوت الذي كان يفعله الناس في عصره " إنه بدعة " ولم ير إدراجه تحت عمومات الدعاء، وكذلك ما روى الترمذي من قول عبد الله بن مغفل لابنه في الجهر بالبسملة " إياك والحدث " ولم ير إدراجه تحت دليل عام وكذلك ما جاء عن ابن مسعود رضي الله عنه فيما أخرجه الطبراني في معجمه بسنده عن قيس بن أبي حازم قال " ذكر لابن مسعود قاص يجلس بالليل، ويقول للناس: قولوا كذا، وقولوا كذا، فقال: إذا رأيتموه فأخبروني، قال: فأخبروه، فأتاه ابن مسعود متقنعا، فقال: من عرفني فقد عرفني، ومن لم يعرفني فأنا عبد الله بن مسعود، تعلمون أنكم لأهدى من محمد صلى الله عليه وسلم وأصحابه، يعني أو إنكم لمتعلقون بذنب ضلالة " وفي رواية " لقد جئتم ببدعة ظلماء، أو لقد فضلتم أصحاب محمد صلى الله عليه وسلم علما " فهذا ابن مسعود أنكر هذا الفعل، مع إمكان إدراجه تحت عموم فضيلة الذكر، على أن ما حكيناه في القنوت والجهر بالبسملة من باب الزيادة في العبادات) أهــ [أحكام الأحكام شرح عمدة الأحكام لابن دقيق العيد باب فضل صلاة الجماعة، شرح حديث السنن الرواتب]، </w:t>
      </w:r>
    </w:p>
    <w:p w14:paraId="0CFC7BA4" w14:textId="6471EA9F" w:rsidR="00116AA3" w:rsidRDefault="004457C0" w:rsidP="00116AA3">
      <w:pPr>
        <w:bidi/>
        <w:spacing w:after="240"/>
        <w:ind w:left="-123"/>
        <w:jc w:val="lowKashida"/>
        <w:rPr>
          <w:rFonts w:ascii="Simplified Arabic" w:hAnsi="Simplified Arabic" w:cs="Simplified Arabic"/>
          <w:sz w:val="28"/>
          <w:szCs w:val="28"/>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الثاني</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sidRPr="00630EEF">
        <w:rPr>
          <w:rFonts w:ascii="Simplified Arabic" w:hAnsi="Simplified Arabic" w:cs="Simplified Arabic"/>
          <w:b/>
          <w:bCs/>
          <w:u w:val="single"/>
          <w:rtl/>
        </w:rPr>
        <w:t>خلاصة الفقه في مسألة البدعة الإضافية:</w:t>
      </w:r>
      <w:r w:rsidR="004E0413">
        <w:rPr>
          <w:rFonts w:hint="cs"/>
          <w:rtl/>
        </w:rPr>
        <w:t xml:space="preserve"> </w:t>
      </w:r>
      <w:r w:rsidR="00116AA3">
        <w:rPr>
          <w:rFonts w:ascii="Simplified Arabic" w:hAnsi="Simplified Arabic" w:cs="Simplified Arabic"/>
          <w:sz w:val="28"/>
          <w:szCs w:val="28"/>
          <w:rtl/>
        </w:rPr>
        <w:t>مع تطبيق القواعد والضوابط الفقهية عند من لا يجيز البدعة الحسنة، وعند من يجيزيها تضيق مساحة الخلاف ويتهذب ويؤول إلى خلاف البدعة الإضافية إلى مسائل الفروع التي لا يصح الحسبة عليها، ولا المخاصمة من أجلها، لأنّه شتان ما بين البدعة الحقيقية التي لا اصل لها في الدين بل تُعارضه وتضاد سننه، وما بين البدعة الإضافية التي لها أصل في الدين، وإنّما الخلاف في جهة الوصف أو الهيئة أو الكم،</w:t>
      </w:r>
      <w:r w:rsidR="004E0413">
        <w:rPr>
          <w:rFonts w:ascii="Simplified Arabic" w:hAnsi="Simplified Arabic" w:cs="Simplified Arabic"/>
          <w:sz w:val="28"/>
          <w:szCs w:val="28"/>
          <w:rtl/>
        </w:rPr>
        <w:t xml:space="preserve"> </w:t>
      </w:r>
      <w:r w:rsidR="00116AA3" w:rsidRPr="006C64FC">
        <w:rPr>
          <w:rFonts w:ascii="Simplified Arabic" w:hAnsi="Simplified Arabic" w:cs="Simplified Arabic"/>
          <w:b/>
          <w:bCs/>
          <w:sz w:val="28"/>
          <w:szCs w:val="28"/>
          <w:rtl/>
        </w:rPr>
        <w:t>وخلاصة الفقه في مسألة البدعة الإضافية أنّ ما كان أقرب إلى التشريع</w:t>
      </w:r>
      <w:r w:rsidR="00116AA3">
        <w:rPr>
          <w:rFonts w:ascii="Simplified Arabic" w:hAnsi="Simplified Arabic" w:cs="Simplified Arabic"/>
          <w:sz w:val="28"/>
          <w:szCs w:val="28"/>
          <w:rtl/>
        </w:rPr>
        <w:t xml:space="preserve"> منه إلى التنظيم فهذا لا يصح فعله، ومثال ذلك: الأذان للعيدين ولصلاة الكسوف فالأذان في أصله مشروع ولكن الأذان للعيدين والكسوف لم يثبت عن الرسول صلى الله عليه وسلم، مع كون المقتضي له موجود في زمان التشريع، فلما لم يُشرع عُلم أنّه من باب العبادات التي يكون الأصل فيها الاتباع والتوقف، </w:t>
      </w:r>
      <w:r w:rsidR="00116AA3" w:rsidRPr="006C64FC">
        <w:rPr>
          <w:rFonts w:ascii="Simplified Arabic" w:hAnsi="Simplified Arabic" w:cs="Simplified Arabic"/>
          <w:b/>
          <w:bCs/>
          <w:sz w:val="28"/>
          <w:szCs w:val="28"/>
          <w:rtl/>
        </w:rPr>
        <w:t>أمّا ما كان اقرب إلى التنظيم والترتيب والتزام الأوراد</w:t>
      </w:r>
      <w:r w:rsidR="00116AA3">
        <w:rPr>
          <w:rFonts w:ascii="Simplified Arabic" w:hAnsi="Simplified Arabic" w:cs="Simplified Arabic"/>
          <w:sz w:val="28"/>
          <w:szCs w:val="28"/>
          <w:rtl/>
        </w:rPr>
        <w:t>، فهذا لا يكون بدعة ضلالة بحال ومثاله التزام أذكار مخصوصة بصفة منتظمة على سبيل الاجتهاد في العبادة كمن يجعل له ورداً بختم جزء قرآن مثلاً بعد صلاة الفجر، أو يجعل له ورد تسبيح ألف تسبيحة</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بعد صلاة العصر مثلاً، فهذا لا حرج منه البتة، لأنّه ليس من باب التشريع وإنّما من باب تنظيم العبادة والاجتهاد فيها، هذا حتى لو كان له أتباع يقلدونه فيما يفعل ويلتزمون به، فإنّه ما جاز له جاز لغيره، ومنه أيضاً الاجتماع للذكر أو للعلم في وقت معين يتفق عليه الجميع، </w:t>
      </w:r>
      <w:r w:rsidR="00E01F71">
        <w:rPr>
          <w:rFonts w:ascii="Simplified Arabic" w:hAnsi="Simplified Arabic" w:cs="Simplified Arabic" w:hint="cs"/>
          <w:sz w:val="28"/>
          <w:szCs w:val="28"/>
          <w:rtl/>
        </w:rPr>
        <w:t>و</w:t>
      </w:r>
      <w:r w:rsidR="00116AA3">
        <w:rPr>
          <w:rFonts w:ascii="Simplified Arabic" w:hAnsi="Simplified Arabic" w:cs="Simplified Arabic"/>
          <w:sz w:val="28"/>
          <w:szCs w:val="28"/>
          <w:rtl/>
        </w:rPr>
        <w:t>يُلحق به الصلاة على الرسول صلى الله عليه وسلم عقب الآذان، فإنّه في أصله سنّة ولكن اختلفت الهيئة من السر إلى الجهر، فإن كان فاصل يفصل بين الآذان والصلاة على الرسول فلا بأس ولا حرج لأنّها تذكر الناسي بالصلاة على النبي صلى الله عليه وسلم عقب الآذان،</w:t>
      </w:r>
    </w:p>
    <w:p w14:paraId="2BE0D59C" w14:textId="7B7FFD89" w:rsidR="006C64FC" w:rsidRDefault="00E01F71" w:rsidP="006C64FC">
      <w:pPr>
        <w:bidi/>
        <w:spacing w:after="240"/>
        <w:ind w:left="-123"/>
        <w:jc w:val="lowKashida"/>
        <w:rPr>
          <w:rFonts w:ascii="Simplified Arabic" w:hAnsi="Simplified Arabic" w:cs="Simplified Arabic"/>
          <w:sz w:val="28"/>
          <w:szCs w:val="28"/>
          <w:rtl/>
        </w:rPr>
      </w:pPr>
      <w:bookmarkStart w:id="2" w:name="_Hlk213960063"/>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الثالث</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DA6292" w:rsidRPr="00DA6292">
        <w:rPr>
          <w:rFonts w:ascii="Simplified Arabic" w:hAnsi="Simplified Arabic" w:cs="Simplified Arabic" w:hint="cs"/>
          <w:bCs/>
          <w:sz w:val="30"/>
          <w:szCs w:val="30"/>
          <w:u w:val="single"/>
          <w:rtl/>
        </w:rPr>
        <w:t>من ال</w:t>
      </w:r>
      <w:r w:rsidR="00116AA3" w:rsidRPr="00DA6292">
        <w:rPr>
          <w:rFonts w:ascii="Simplified Arabic" w:hAnsi="Simplified Arabic" w:cs="Simplified Arabic"/>
          <w:bCs/>
          <w:sz w:val="30"/>
          <w:szCs w:val="30"/>
          <w:u w:val="single"/>
          <w:rtl/>
        </w:rPr>
        <w:t>أمثلة على البدعة الحقيقية</w:t>
      </w:r>
      <w:r w:rsidR="00116AA3">
        <w:rPr>
          <w:rFonts w:ascii="Simplified Arabic" w:hAnsi="Simplified Arabic" w:cs="Simplified Arabic"/>
          <w:sz w:val="28"/>
          <w:szCs w:val="28"/>
          <w:rtl/>
        </w:rPr>
        <w:t xml:space="preserve">: </w:t>
      </w:r>
      <w:bookmarkEnd w:id="2"/>
      <w:r>
        <w:rPr>
          <w:rFonts w:ascii="Simplified Arabic" w:hAnsi="Simplified Arabic" w:cs="Simplified Arabic"/>
          <w:sz w:val="28"/>
          <w:szCs w:val="28"/>
          <w:rtl/>
        </w:rPr>
        <w:t>(1) بدعة الاعتزال وإنكار القدر، و(2) بدعة التجهم،</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3) بدعة الخروج </w:t>
      </w:r>
      <w:r>
        <w:rPr>
          <w:rFonts w:ascii="Simplified Arabic" w:hAnsi="Simplified Arabic" w:cs="Simplified Arabic"/>
          <w:sz w:val="28"/>
          <w:szCs w:val="28"/>
          <w:rtl/>
          <w:lang w:bidi="ar-KW"/>
        </w:rPr>
        <w:t>(</w:t>
      </w:r>
      <w:r>
        <w:rPr>
          <w:rFonts w:ascii="Simplified Arabic" w:hAnsi="Simplified Arabic" w:cs="Simplified Arabic"/>
          <w:sz w:val="28"/>
          <w:szCs w:val="28"/>
          <w:rtl/>
        </w:rPr>
        <w:t xml:space="preserve">4) بدعة التشيع، (5) بدعة الإرجاء (6) بدع التشبيه والتجسيم والحشو، </w:t>
      </w:r>
      <w:r w:rsidR="00463760">
        <w:rPr>
          <w:rFonts w:ascii="Simplified Arabic" w:hAnsi="Simplified Arabic" w:cs="Simplified Arabic" w:hint="cs"/>
          <w:sz w:val="28"/>
          <w:szCs w:val="28"/>
          <w:rtl/>
        </w:rPr>
        <w:t xml:space="preserve">(7) بدعة النصب، </w:t>
      </w:r>
      <w:r>
        <w:rPr>
          <w:rFonts w:ascii="Simplified Arabic" w:hAnsi="Simplified Arabic" w:cs="Simplified Arabic"/>
          <w:sz w:val="28"/>
          <w:szCs w:val="28"/>
          <w:rtl/>
        </w:rPr>
        <w:t>(7) الفرق المبتدعة في زماننا المعاصر: ومنها: (</w:t>
      </w:r>
      <w:r w:rsidR="00DA6292">
        <w:rPr>
          <w:rFonts w:ascii="Simplified Arabic" w:hAnsi="Simplified Arabic" w:cs="Simplified Arabic" w:hint="cs"/>
          <w:sz w:val="28"/>
          <w:szCs w:val="28"/>
          <w:rtl/>
        </w:rPr>
        <w:t>أ</w:t>
      </w:r>
      <w:r>
        <w:rPr>
          <w:rFonts w:ascii="Simplified Arabic" w:hAnsi="Simplified Arabic" w:cs="Simplified Arabic"/>
          <w:sz w:val="28"/>
          <w:szCs w:val="28"/>
          <w:rtl/>
        </w:rPr>
        <w:t>): الصفوية الخمينية التي تنتسب إلى الشيعة الإمامية وقد غالت زيادة على غلو الشيعة، و(</w:t>
      </w:r>
      <w:r w:rsidR="00DA6292">
        <w:rPr>
          <w:rFonts w:ascii="Simplified Arabic" w:hAnsi="Simplified Arabic" w:cs="Simplified Arabic" w:hint="cs"/>
          <w:sz w:val="28"/>
          <w:szCs w:val="28"/>
          <w:rtl/>
        </w:rPr>
        <w:t>ب</w:t>
      </w:r>
      <w:r>
        <w:rPr>
          <w:rFonts w:ascii="Simplified Arabic" w:hAnsi="Simplified Arabic" w:cs="Simplified Arabic"/>
          <w:sz w:val="28"/>
          <w:szCs w:val="28"/>
          <w:rtl/>
        </w:rPr>
        <w:t>) الإباضية من الخوارج والتي تعمل جاهدة على عودة الامة إلى مذهب الخوارج المارقين، و(</w:t>
      </w:r>
      <w:r w:rsidR="00DA6292">
        <w:rPr>
          <w:rFonts w:ascii="Simplified Arabic" w:hAnsi="Simplified Arabic" w:cs="Simplified Arabic" w:hint="cs"/>
          <w:sz w:val="28"/>
          <w:szCs w:val="28"/>
          <w:rtl/>
        </w:rPr>
        <w:t>ت)</w:t>
      </w:r>
      <w:r>
        <w:rPr>
          <w:rFonts w:ascii="Simplified Arabic" w:hAnsi="Simplified Arabic" w:cs="Simplified Arabic"/>
          <w:sz w:val="28"/>
          <w:szCs w:val="28"/>
          <w:rtl/>
        </w:rPr>
        <w:t xml:space="preserve"> أدعياء السلفية الذين يحاربون التخصص العلمي الإسلامي وينتسبون زورا وبهتانا إلى السلف الكرام والسلفية الحقة منهم برآء، و(</w:t>
      </w:r>
      <w:r w:rsidR="00DA6292">
        <w:rPr>
          <w:rFonts w:ascii="Simplified Arabic" w:hAnsi="Simplified Arabic" w:cs="Simplified Arabic" w:hint="cs"/>
          <w:sz w:val="28"/>
          <w:szCs w:val="28"/>
          <w:rtl/>
        </w:rPr>
        <w:t>ث)</w:t>
      </w:r>
      <w:r>
        <w:rPr>
          <w:rFonts w:ascii="Simplified Arabic" w:hAnsi="Simplified Arabic" w:cs="Simplified Arabic"/>
          <w:sz w:val="28"/>
          <w:szCs w:val="28"/>
          <w:rtl/>
        </w:rPr>
        <w:t xml:space="preserve">: أدعياء الصوفية من أهل الدجل والخلل يحاربون التزكية والإحسان وينتسبون زورا وبهتانا إلى أهل التصوف والصوفية الحقة منهم برآء، </w:t>
      </w:r>
      <w:r w:rsidRPr="00DA6292">
        <w:rPr>
          <w:rFonts w:ascii="Simplified Arabic" w:hAnsi="Simplified Arabic" w:cs="Simplified Arabic"/>
          <w:bCs/>
          <w:sz w:val="30"/>
          <w:szCs w:val="30"/>
          <w:u w:val="single"/>
          <w:rtl/>
        </w:rPr>
        <w:t>واما الأمثلة على بدع الفروع</w:t>
      </w:r>
      <w:r w:rsidR="006C64FC">
        <w:rPr>
          <w:rFonts w:ascii="Simplified Arabic" w:hAnsi="Simplified Arabic" w:cs="Simplified Arabic" w:hint="cs"/>
          <w:bCs/>
          <w:sz w:val="30"/>
          <w:szCs w:val="30"/>
          <w:u w:val="single"/>
          <w:rtl/>
        </w:rPr>
        <w:t xml:space="preserve"> الإضافية</w:t>
      </w:r>
      <w:r w:rsidRPr="00DA6292">
        <w:rPr>
          <w:rFonts w:ascii="Simplified Arabic" w:hAnsi="Simplified Arabic" w:cs="Simplified Arabic"/>
          <w:bCs/>
          <w:sz w:val="30"/>
          <w:szCs w:val="30"/>
          <w:u w:val="single"/>
          <w:rtl/>
        </w:rPr>
        <w:t>:</w:t>
      </w:r>
      <w:r>
        <w:rPr>
          <w:rFonts w:ascii="Simplified Arabic" w:hAnsi="Simplified Arabic" w:cs="Simplified Arabic"/>
          <w:sz w:val="28"/>
          <w:szCs w:val="28"/>
          <w:rtl/>
        </w:rPr>
        <w:t xml:space="preserve"> (البدع الإضافية): (1) مسألة الاحتفال بالمولد النبوي، (2) مسألة الذكر الجماعي، (3) الذكر الجهري</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(4) مسألة الذكر بالاسم المفرد</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(5) مسألة المبالغة في التعبد والتراويح</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(6) مسألة الصلاة على الرسول عقب الآذان</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(7) مسألة لفظ السيادة للنبي صلى الله عليه وسلم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(8) مسألة رفع اليدين عند الدعاء</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(9) مسألة المصافحة عقب الصلاة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(10) مسألة استعمال السبحة في التسبيح</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(11) مسألة شد الرحال لزيارة قبر الرسول</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(12) مسألة اهداء ثواب القرآن والأعمال، (13) أحكام الجنائز والمقابر، (14) أحكام العادات التي لا تدخل تحت إطار الدين،</w:t>
      </w:r>
      <w:r w:rsidR="006C64FC">
        <w:rPr>
          <w:rFonts w:ascii="Simplified Arabic" w:hAnsi="Simplified Arabic" w:cs="Simplified Arabic" w:hint="cs"/>
          <w:sz w:val="28"/>
          <w:szCs w:val="28"/>
          <w:rtl/>
        </w:rPr>
        <w:t xml:space="preserve"> وسيأتي بيانها إن شاء الله تعالى في </w:t>
      </w:r>
      <w:r w:rsidR="006C64FC" w:rsidRPr="006C64FC">
        <w:rPr>
          <w:rFonts w:ascii="Simplified Arabic" w:hAnsi="Simplified Arabic" w:cs="Simplified Arabic"/>
          <w:sz w:val="28"/>
          <w:szCs w:val="28"/>
          <w:rtl/>
        </w:rPr>
        <w:t>[الفصل الثالث]: فقه تنزيل أحكام البدع على الواقع مع أمثلة عملية لذلك</w:t>
      </w:r>
      <w:r w:rsidR="006C64FC">
        <w:rPr>
          <w:rFonts w:ascii="Simplified Arabic" w:hAnsi="Simplified Arabic" w:cs="Simplified Arabic" w:hint="cs"/>
          <w:sz w:val="28"/>
          <w:szCs w:val="28"/>
          <w:rtl/>
        </w:rPr>
        <w:t xml:space="preserve">، </w:t>
      </w:r>
    </w:p>
    <w:p w14:paraId="678E98F3" w14:textId="71740656" w:rsidR="002156F8" w:rsidRDefault="00DA6292" w:rsidP="002156F8">
      <w:pPr>
        <w:bidi/>
        <w:spacing w:after="240"/>
        <w:ind w:left="-123"/>
        <w:jc w:val="lowKashida"/>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1C595B">
        <w:rPr>
          <w:rFonts w:ascii="Simplified Arabic" w:hAnsi="Simplified Arabic" w:cs="Simplified Arabic" w:hint="cs"/>
          <w:bCs/>
          <w:sz w:val="40"/>
          <w:szCs w:val="40"/>
          <w:highlight w:val="yellow"/>
          <w:u w:val="single"/>
          <w:rtl/>
        </w:rPr>
        <w:t>الرابع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E01F71" w:rsidRPr="001B595A">
        <w:rPr>
          <w:rFonts w:ascii="Simplified Arabic" w:hAnsi="Simplified Arabic" w:cs="Simplified Arabic" w:hint="cs"/>
          <w:b/>
          <w:bCs/>
          <w:sz w:val="30"/>
          <w:szCs w:val="30"/>
          <w:u w:val="single"/>
          <w:rtl/>
        </w:rPr>
        <w:t>من ال</w:t>
      </w:r>
      <w:r w:rsidR="00116AA3" w:rsidRPr="001B595A">
        <w:rPr>
          <w:rFonts w:ascii="Simplified Arabic" w:hAnsi="Simplified Arabic" w:cs="Simplified Arabic"/>
          <w:b/>
          <w:bCs/>
          <w:sz w:val="30"/>
          <w:szCs w:val="30"/>
          <w:u w:val="single"/>
          <w:rtl/>
        </w:rPr>
        <w:t xml:space="preserve">أمثلة </w:t>
      </w:r>
      <w:r w:rsidR="00512F69">
        <w:rPr>
          <w:rFonts w:ascii="Simplified Arabic" w:hAnsi="Simplified Arabic" w:cs="Simplified Arabic" w:hint="cs"/>
          <w:b/>
          <w:bCs/>
          <w:sz w:val="30"/>
          <w:szCs w:val="30"/>
          <w:u w:val="single"/>
          <w:rtl/>
        </w:rPr>
        <w:t>التي تُحمل على الوجهين</w:t>
      </w:r>
      <w:r w:rsidR="00F66D48" w:rsidRPr="00F66D48">
        <w:rPr>
          <w:rFonts w:ascii="Simplified Arabic" w:hAnsi="Simplified Arabic" w:cs="Simplified Arabic"/>
          <w:b/>
          <w:bCs/>
          <w:sz w:val="30"/>
          <w:szCs w:val="30"/>
          <w:u w:val="single"/>
          <w:rtl/>
        </w:rPr>
        <w:t xml:space="preserve"> </w:t>
      </w:r>
      <w:r w:rsidR="00F66D48">
        <w:rPr>
          <w:rFonts w:ascii="Simplified Arabic" w:hAnsi="Simplified Arabic" w:cs="Simplified Arabic"/>
          <w:b/>
          <w:bCs/>
          <w:sz w:val="30"/>
          <w:szCs w:val="30"/>
          <w:u w:val="single"/>
          <w:rtl/>
        </w:rPr>
        <w:t>وفقا لنية الفاعل</w:t>
      </w:r>
      <w:r w:rsidR="00512F69">
        <w:rPr>
          <w:rFonts w:ascii="Simplified Arabic" w:hAnsi="Simplified Arabic" w:cs="Simplified Arabic" w:hint="cs"/>
          <w:b/>
          <w:bCs/>
          <w:sz w:val="30"/>
          <w:szCs w:val="30"/>
          <w:u w:val="single"/>
          <w:rtl/>
        </w:rPr>
        <w:t>: (</w:t>
      </w:r>
      <w:r w:rsidR="00116AA3" w:rsidRPr="001B595A">
        <w:rPr>
          <w:rFonts w:ascii="Simplified Arabic" w:hAnsi="Simplified Arabic" w:cs="Simplified Arabic"/>
          <w:b/>
          <w:bCs/>
          <w:sz w:val="30"/>
          <w:szCs w:val="30"/>
          <w:u w:val="single"/>
          <w:rtl/>
        </w:rPr>
        <w:t xml:space="preserve">البدعة </w:t>
      </w:r>
      <w:r w:rsidR="0041523B" w:rsidRPr="001B595A">
        <w:rPr>
          <w:rFonts w:ascii="Simplified Arabic" w:hAnsi="Simplified Arabic" w:cs="Simplified Arabic" w:hint="cs"/>
          <w:b/>
          <w:bCs/>
          <w:sz w:val="30"/>
          <w:szCs w:val="30"/>
          <w:u w:val="single"/>
          <w:rtl/>
        </w:rPr>
        <w:t>الحقيقية</w:t>
      </w:r>
      <w:r w:rsidR="00512F69">
        <w:rPr>
          <w:rFonts w:ascii="Simplified Arabic" w:hAnsi="Simplified Arabic" w:cs="Simplified Arabic" w:hint="cs"/>
          <w:b/>
          <w:bCs/>
          <w:sz w:val="30"/>
          <w:szCs w:val="30"/>
          <w:u w:val="single"/>
          <w:rtl/>
        </w:rPr>
        <w:t xml:space="preserve">) </w:t>
      </w:r>
      <w:r w:rsidR="00D5642E">
        <w:rPr>
          <w:rFonts w:ascii="Simplified Arabic" w:hAnsi="Simplified Arabic" w:cs="Simplified Arabic" w:hint="cs"/>
          <w:b/>
          <w:bCs/>
          <w:sz w:val="30"/>
          <w:szCs w:val="30"/>
          <w:u w:val="single"/>
          <w:rtl/>
        </w:rPr>
        <w:t xml:space="preserve">إن صاحبها تحريم الحلال تقربا إلى الله، </w:t>
      </w:r>
      <w:r w:rsidR="00512F69">
        <w:rPr>
          <w:rFonts w:ascii="Simplified Arabic" w:hAnsi="Simplified Arabic" w:cs="Simplified Arabic" w:hint="cs"/>
          <w:b/>
          <w:bCs/>
          <w:sz w:val="30"/>
          <w:szCs w:val="30"/>
          <w:u w:val="single"/>
          <w:rtl/>
        </w:rPr>
        <w:t>و (البدعة الإضافية</w:t>
      </w:r>
      <w:r w:rsidR="00512F69" w:rsidRPr="00D5642E">
        <w:rPr>
          <w:rFonts w:ascii="Simplified Arabic" w:hAnsi="Simplified Arabic" w:cs="Simplified Arabic" w:hint="cs"/>
          <w:b/>
          <w:bCs/>
          <w:sz w:val="30"/>
          <w:szCs w:val="30"/>
          <w:u w:val="single"/>
          <w:rtl/>
        </w:rPr>
        <w:t>)</w:t>
      </w:r>
      <w:r w:rsidR="00D5642E" w:rsidRPr="00D5642E">
        <w:rPr>
          <w:rFonts w:ascii="Simplified Arabic" w:hAnsi="Simplified Arabic" w:cs="Simplified Arabic" w:hint="cs"/>
          <w:b/>
          <w:bCs/>
          <w:sz w:val="30"/>
          <w:szCs w:val="30"/>
          <w:u w:val="single"/>
          <w:rtl/>
        </w:rPr>
        <w:t xml:space="preserve"> </w:t>
      </w:r>
      <w:r w:rsidR="00D5642E">
        <w:rPr>
          <w:rFonts w:ascii="Simplified Arabic" w:hAnsi="Simplified Arabic" w:cs="Simplified Arabic" w:hint="cs"/>
          <w:b/>
          <w:bCs/>
          <w:sz w:val="30"/>
          <w:szCs w:val="30"/>
          <w:u w:val="single"/>
          <w:rtl/>
        </w:rPr>
        <w:t>إن صاحبها العنت والمشقة وخوف الانقطاع</w:t>
      </w:r>
      <w:r w:rsidR="00D5642E">
        <w:rPr>
          <w:rFonts w:ascii="Simplified Arabic" w:hAnsi="Simplified Arabic" w:cs="Simplified Arabic" w:hint="cs"/>
          <w:b/>
          <w:bCs/>
          <w:sz w:val="30"/>
          <w:szCs w:val="30"/>
          <w:rtl/>
        </w:rPr>
        <w:t xml:space="preserve">: </w:t>
      </w:r>
      <w:r w:rsidR="00512F69">
        <w:rPr>
          <w:rFonts w:ascii="Simplified Arabic" w:hAnsi="Simplified Arabic" w:cs="Simplified Arabic" w:hint="cs"/>
          <w:sz w:val="28"/>
          <w:szCs w:val="28"/>
          <w:rtl/>
        </w:rPr>
        <w:t xml:space="preserve">ما </w:t>
      </w:r>
      <w:r w:rsidR="0041523B">
        <w:rPr>
          <w:rFonts w:ascii="Simplified Arabic" w:hAnsi="Simplified Arabic" w:cs="Simplified Arabic" w:hint="cs"/>
          <w:sz w:val="28"/>
          <w:szCs w:val="28"/>
          <w:rtl/>
        </w:rPr>
        <w:t>أ</w:t>
      </w:r>
      <w:r>
        <w:rPr>
          <w:rFonts w:ascii="Simplified Arabic" w:hAnsi="Simplified Arabic" w:cs="Simplified Arabic" w:hint="cs"/>
          <w:sz w:val="28"/>
          <w:szCs w:val="28"/>
          <w:rtl/>
        </w:rPr>
        <w:t>خرج</w:t>
      </w:r>
      <w:r w:rsidR="00512F69">
        <w:rPr>
          <w:rFonts w:ascii="Simplified Arabic" w:hAnsi="Simplified Arabic" w:cs="Simplified Arabic" w:hint="cs"/>
          <w:sz w:val="28"/>
          <w:szCs w:val="28"/>
          <w:rtl/>
        </w:rPr>
        <w:t>ه</w:t>
      </w:r>
      <w:r>
        <w:rPr>
          <w:rFonts w:ascii="Simplified Arabic" w:hAnsi="Simplified Arabic" w:cs="Simplified Arabic" w:hint="cs"/>
          <w:sz w:val="28"/>
          <w:szCs w:val="28"/>
          <w:rtl/>
        </w:rPr>
        <w:t xml:space="preserve"> البخاري ومسلم: </w:t>
      </w:r>
      <w:r w:rsidR="00116AA3">
        <w:rPr>
          <w:rFonts w:ascii="Simplified Arabic" w:hAnsi="Simplified Arabic" w:cs="Simplified Arabic"/>
          <w:sz w:val="28"/>
          <w:szCs w:val="28"/>
          <w:rtl/>
        </w:rPr>
        <w:t xml:space="preserve">عَنْ أنسٍ - رَضْيَ اللهُ عنه - قال: </w:t>
      </w:r>
      <w:r>
        <w:rPr>
          <w:rFonts w:ascii="Simplified Arabic" w:hAnsi="Simplified Arabic" w:cs="Simplified Arabic" w:hint="cs"/>
          <w:sz w:val="28"/>
          <w:szCs w:val="28"/>
          <w:rtl/>
        </w:rPr>
        <w:t>(</w:t>
      </w:r>
      <w:r w:rsidR="00116AA3">
        <w:rPr>
          <w:rFonts w:ascii="Simplified Arabic" w:hAnsi="Simplified Arabic" w:cs="Simplified Arabic"/>
          <w:sz w:val="28"/>
          <w:szCs w:val="28"/>
          <w:rtl/>
        </w:rPr>
        <w:t>جاء ثلاثةُ رهطٍ إلى بيوتِ أزْواجِ النَّبيِّ صلَّى اللهُ عليه وسلَّم، يسْألونَ عن عبادةِ النَّبيِّ صلَّى اللهُ عليه وسلَّم، فلمَّا أُخبروا كأنَّهم تَقالُّوها، وقالوا: أين نحن من النَّبيِّ صلَّى اللهُ عليه وسلَّم، قد غُفِرَ له ما تَقدَّمَ من ذنبِه وما تأخَّر؟! قال أحدُهم: أمَّا أنا فأصلِّي الليلَ أبدًا، وقال الآخرُ: وأنا أصومُ الدَّهرَ ولا أُفْطرُ، وقال الآخرُ: وأنا أعتزلُ النِّساءَ فلا أتزوَّجُ أبدًا، فجاء رسولُ اللهِ صلَّى اللهُ عليه وسلَّم إليهم فقال: «أنتم الذين قُلتُم كذا وكذا؟! أما واللهِ إنِّي لأخشاكم للهِ وأتقاكم له، لكنِّي أصومُ وأفطرُ، وأصلي وأرْقدُ، وأتزوَّجُ النساءَ، فمَنْ رَغِبَ عَنْ سُنَّتي فليس مِنِّي</w:t>
      </w:r>
      <w:r>
        <w:rPr>
          <w:rFonts w:ascii="Simplified Arabic" w:hAnsi="Simplified Arabic" w:cs="Simplified Arabic" w:hint="cs"/>
          <w:sz w:val="28"/>
          <w:szCs w:val="28"/>
          <w:rtl/>
        </w:rPr>
        <w:t>) [</w:t>
      </w:r>
      <w:r w:rsidR="00116AA3">
        <w:rPr>
          <w:rFonts w:ascii="Simplified Arabic" w:hAnsi="Simplified Arabic" w:cs="Simplified Arabic"/>
          <w:sz w:val="28"/>
          <w:szCs w:val="28"/>
          <w:rtl/>
        </w:rPr>
        <w:t>متفق عليه</w:t>
      </w:r>
      <w:r>
        <w:rPr>
          <w:rFonts w:ascii="Simplified Arabic" w:hAnsi="Simplified Arabic" w:cs="Simplified Arabic" w:hint="cs"/>
          <w:sz w:val="28"/>
          <w:szCs w:val="28"/>
          <w:rtl/>
        </w:rPr>
        <w:t xml:space="preserve">]، </w:t>
      </w:r>
      <w:r w:rsidR="00116AA3">
        <w:rPr>
          <w:rFonts w:ascii="Simplified Arabic" w:hAnsi="Simplified Arabic" w:cs="Simplified Arabic"/>
          <w:sz w:val="28"/>
          <w:szCs w:val="28"/>
          <w:rtl/>
        </w:rPr>
        <w:t xml:space="preserve">فالاقتصاد في العبادة من سنن النبي صلى الله عليه وسلم، </w:t>
      </w:r>
      <w:r>
        <w:rPr>
          <w:rFonts w:ascii="Simplified Arabic" w:hAnsi="Simplified Arabic" w:cs="Simplified Arabic" w:hint="cs"/>
          <w:sz w:val="28"/>
          <w:szCs w:val="28"/>
          <w:rtl/>
        </w:rPr>
        <w:t>و</w:t>
      </w:r>
      <w:r w:rsidR="00116AA3">
        <w:rPr>
          <w:rFonts w:ascii="Simplified Arabic" w:hAnsi="Simplified Arabic" w:cs="Simplified Arabic"/>
          <w:sz w:val="28"/>
          <w:szCs w:val="28"/>
          <w:rtl/>
        </w:rPr>
        <w:t xml:space="preserve">أحبَّ العمل إلى الله أدومه وإن قلَّ، </w:t>
      </w:r>
      <w:r>
        <w:rPr>
          <w:rFonts w:ascii="Simplified Arabic" w:hAnsi="Simplified Arabic" w:cs="Simplified Arabic" w:hint="cs"/>
          <w:sz w:val="28"/>
          <w:szCs w:val="28"/>
          <w:rtl/>
        </w:rPr>
        <w:t>و</w:t>
      </w:r>
      <w:r w:rsidR="00116AA3">
        <w:rPr>
          <w:rFonts w:ascii="Simplified Arabic" w:hAnsi="Simplified Arabic" w:cs="Simplified Arabic"/>
          <w:sz w:val="28"/>
          <w:szCs w:val="28"/>
          <w:rtl/>
        </w:rPr>
        <w:t>خير الهدي هدي النبي صلى الله عليه وسلم</w:t>
      </w:r>
      <w:r>
        <w:rPr>
          <w:rFonts w:ascii="Simplified Arabic" w:hAnsi="Simplified Arabic" w:cs="Simplified Arabic" w:hint="cs"/>
          <w:sz w:val="28"/>
          <w:szCs w:val="28"/>
          <w:rtl/>
        </w:rPr>
        <w:t>،</w:t>
      </w:r>
      <w:r w:rsidR="0090370E">
        <w:rPr>
          <w:rFonts w:ascii="Simplified Arabic" w:hAnsi="Simplified Arabic" w:cs="Simplified Arabic" w:hint="cs"/>
          <w:sz w:val="28"/>
          <w:szCs w:val="28"/>
          <w:rtl/>
        </w:rPr>
        <w:t xml:space="preserve"> </w:t>
      </w:r>
      <w:r w:rsidR="0090370E" w:rsidRPr="00D5642E">
        <w:rPr>
          <w:rFonts w:ascii="Simplified Arabic" w:hAnsi="Simplified Arabic" w:cs="Simplified Arabic" w:hint="cs"/>
          <w:b/>
          <w:bCs/>
          <w:sz w:val="28"/>
          <w:szCs w:val="28"/>
          <w:u w:val="single"/>
          <w:rtl/>
        </w:rPr>
        <w:t xml:space="preserve">وهذا الحديث يُحمل على </w:t>
      </w:r>
      <w:r w:rsidR="0090370E" w:rsidRPr="00D5642E">
        <w:rPr>
          <w:rFonts w:ascii="Simplified Arabic" w:hAnsi="Simplified Arabic" w:cs="Simplified Arabic"/>
          <w:b/>
          <w:bCs/>
          <w:sz w:val="28"/>
          <w:szCs w:val="28"/>
          <w:u w:val="single"/>
          <w:rtl/>
        </w:rPr>
        <w:t>المبالغة في التعبد على سبيل تحريم الحلال</w:t>
      </w:r>
      <w:r w:rsidR="0090370E">
        <w:rPr>
          <w:rFonts w:ascii="Simplified Arabic" w:hAnsi="Simplified Arabic" w:cs="Simplified Arabic" w:hint="cs"/>
          <w:sz w:val="28"/>
          <w:szCs w:val="28"/>
          <w:rtl/>
        </w:rPr>
        <w:t xml:space="preserve">، </w:t>
      </w:r>
      <w:r w:rsidR="0090370E" w:rsidRPr="00D5642E">
        <w:rPr>
          <w:rFonts w:ascii="Simplified Arabic" w:hAnsi="Simplified Arabic" w:cs="Simplified Arabic"/>
          <w:b/>
          <w:bCs/>
          <w:sz w:val="28"/>
          <w:szCs w:val="28"/>
          <w:rtl/>
        </w:rPr>
        <w:t>فإنّ الاجتهاد في العبادة لا بأس به وهو ديدن اهل الجد والعمل</w:t>
      </w:r>
      <w:r w:rsidR="0090370E">
        <w:rPr>
          <w:rFonts w:ascii="Simplified Arabic" w:hAnsi="Simplified Arabic" w:cs="Simplified Arabic"/>
          <w:sz w:val="28"/>
          <w:szCs w:val="28"/>
          <w:rtl/>
        </w:rPr>
        <w:t xml:space="preserve">، </w:t>
      </w:r>
      <w:r w:rsidR="00D5642E">
        <w:rPr>
          <w:rFonts w:ascii="Simplified Arabic" w:hAnsi="Simplified Arabic" w:cs="Simplified Arabic" w:hint="cs"/>
          <w:sz w:val="28"/>
          <w:szCs w:val="28"/>
          <w:rtl/>
        </w:rPr>
        <w:t xml:space="preserve">وقد </w:t>
      </w:r>
      <w:r w:rsidR="00D5642E">
        <w:rPr>
          <w:rFonts w:ascii="Simplified Arabic" w:hAnsi="Simplified Arabic" w:cs="Simplified Arabic"/>
          <w:sz w:val="28"/>
          <w:szCs w:val="28"/>
          <w:rtl/>
        </w:rPr>
        <w:t>قال تعالى: {وَمَا خَلَقْتُ الْجِنَّ وَالْإِنْسَ إِلَّا لِيَعْبُدُونِ} [الذاريات: 56]، وقال تعالى: {الَّذِينَ يَذْكُرُونَ اللَّهَ قِيَامًا وَقُعُودًا وَعَلَى جُنُوبِهِمْ} [آل عمران: 191]، وقال تعالى: {وَالذَّاكِرِينَ اللَّهَ كَثِيرًا وَالذَّاكِرَاتِ أَعَدَّ اللَّهُ لَهُمْ مَغْفِرَةً وَأَجْرًا عَظِيمًا} [الأحزاب: 35]، وقال تعالى: {</w:t>
      </w:r>
      <w:r w:rsidR="00D5642E">
        <w:rPr>
          <w:rFonts w:ascii="Simplified Arabic" w:eastAsia="Times New Roman" w:hAnsi="Simplified Arabic" w:cs="Simplified Arabic"/>
          <w:sz w:val="28"/>
          <w:szCs w:val="28"/>
          <w:rtl/>
        </w:rPr>
        <w:t>وَالَّذِينَ يَبِيتُونَ لِرَبِّهِمْ سُجَّداً وَقِيَاماً} [الفرقان: 64]، وقال تعالى</w:t>
      </w:r>
      <w:r w:rsidR="00D5642E">
        <w:rPr>
          <w:rFonts w:ascii="Simplified Arabic" w:hAnsi="Simplified Arabic" w:cs="Simplified Arabic"/>
          <w:sz w:val="28"/>
          <w:szCs w:val="28"/>
          <w:rtl/>
        </w:rPr>
        <w:t>: {وَالَّذِينَ جَاهَدُوا فِينَا لَنَهْدِيَنَّهُمْ سُبُلَنَا وَإِنَّ اللَّهَ لَمَعَ الْمُحْسِنِينَ} [العنكبوت: 69]، ورسول الله صلى الله عليه وسلم القدوة الحسنة، قال الله تعالى له: {قُلْ إِنَّ صَلَاتِي وَنُسُكِي وَمَحْيَايَ وَمَمَاتِي لِلَّهِ رَبِّ الْعَالَمِينَ} [الانعام: 162]، ولذلك كان يقوم في الليل حتى تفطرت قدماه؛ كما ورد في الحديث عَنْ عَائِشَةَ رَضِيَ اللَّهُ عَنْهُا قَالَتْ: (كَانَ رَسُولُ اللَّهِ صَلَّى اللَّهُ عَلَيْهِ وَسَلَّمَ إِذَا صَلَّى قَامَ حَتَّى تَفَطَّرَ رِجْلَاهُ، قَالَتْ عَائِشَةُ: يَا رَسُولَ اللَّهِ، أَتَصْنَعُ هَذَا، وَقَدْ غُفِرَ لَكَ مَا تَقَدَّمَ مِنْ ذَنْبِكَ وَمَا تَأَخَّرَ؟ فَقَالَ: يَا عَائِشَةُ أَفَلَا أَكُونُ عَبْدًا شَكُورًا) [متفق عليه، البخاري: (4837) ومسلم (2820)]،</w:t>
      </w:r>
      <w:r w:rsidR="00D5642E">
        <w:rPr>
          <w:rFonts w:ascii="Simplified Arabic" w:hAnsi="Simplified Arabic" w:cs="Simplified Arabic" w:hint="cs"/>
          <w:sz w:val="28"/>
          <w:szCs w:val="28"/>
          <w:rtl/>
        </w:rPr>
        <w:t xml:space="preserve"> وقد يُفضي الاجتهاد إلى مشقة ينهى عنها النبي صلى الله عليه وسلم، كما في الحديث الذي اخرجه البخاري ومسلم عن </w:t>
      </w:r>
      <w:r w:rsidR="00D5642E" w:rsidRPr="00D5642E">
        <w:rPr>
          <w:rFonts w:ascii="Simplified Arabic" w:hAnsi="Simplified Arabic" w:cs="Simplified Arabic"/>
          <w:sz w:val="28"/>
          <w:szCs w:val="28"/>
          <w:rtl/>
        </w:rPr>
        <w:t>عبد الله بن عمرو بن العاص رضي الله عنهما قال: أُخبِر رسول الله صلى الله عليه وسلم أني أقول: والله لأصومن النهار، ولأقومن الليل ما عشت. فقال رسول الله صلى الله عليه وسل</w:t>
      </w:r>
      <w:r w:rsidR="00D5642E">
        <w:rPr>
          <w:rFonts w:ascii="Simplified Arabic" w:hAnsi="Simplified Arabic" w:cs="Simplified Arabic" w:hint="cs"/>
          <w:sz w:val="28"/>
          <w:szCs w:val="28"/>
          <w:rtl/>
        </w:rPr>
        <w:t>م: (</w:t>
      </w:r>
      <w:r w:rsidR="00D5642E" w:rsidRPr="00D5642E">
        <w:rPr>
          <w:rFonts w:ascii="Simplified Arabic" w:hAnsi="Simplified Arabic" w:cs="Simplified Arabic"/>
          <w:sz w:val="28"/>
          <w:szCs w:val="28"/>
          <w:rtl/>
        </w:rPr>
        <w:t>أنت الذي قلت ذلك؟</w:t>
      </w:r>
      <w:r w:rsidR="00D5642E">
        <w:rPr>
          <w:rFonts w:ascii="Simplified Arabic" w:hAnsi="Simplified Arabic" w:cs="Simplified Arabic" w:hint="cs"/>
          <w:sz w:val="28"/>
          <w:szCs w:val="28"/>
          <w:rtl/>
        </w:rPr>
        <w:t xml:space="preserve"> </w:t>
      </w:r>
      <w:r w:rsidR="00D5642E" w:rsidRPr="00D5642E">
        <w:rPr>
          <w:rFonts w:ascii="Simplified Arabic" w:hAnsi="Simplified Arabic" w:cs="Simplified Arabic"/>
          <w:sz w:val="28"/>
          <w:szCs w:val="28"/>
          <w:rtl/>
        </w:rPr>
        <w:t>فقلت له: قد قلته بأبي أنت وأمي</w:t>
      </w:r>
      <w:r w:rsidR="00D5642E">
        <w:rPr>
          <w:rFonts w:ascii="Simplified Arabic" w:hAnsi="Simplified Arabic" w:cs="Simplified Arabic" w:hint="cs"/>
          <w:sz w:val="28"/>
          <w:szCs w:val="28"/>
          <w:rtl/>
        </w:rPr>
        <w:t xml:space="preserve">، </w:t>
      </w:r>
      <w:r w:rsidR="00D5642E" w:rsidRPr="00D5642E">
        <w:rPr>
          <w:rFonts w:ascii="Simplified Arabic" w:hAnsi="Simplified Arabic" w:cs="Simplified Arabic"/>
          <w:sz w:val="28"/>
          <w:szCs w:val="28"/>
          <w:rtl/>
        </w:rPr>
        <w:t>فقا</w:t>
      </w:r>
      <w:r w:rsidR="00D5642E">
        <w:rPr>
          <w:rFonts w:ascii="Simplified Arabic" w:hAnsi="Simplified Arabic" w:cs="Simplified Arabic" w:hint="cs"/>
          <w:sz w:val="28"/>
          <w:szCs w:val="28"/>
          <w:rtl/>
        </w:rPr>
        <w:t>ل: ف</w:t>
      </w:r>
      <w:r w:rsidR="00D5642E" w:rsidRPr="00D5642E">
        <w:rPr>
          <w:rFonts w:ascii="Simplified Arabic" w:hAnsi="Simplified Arabic" w:cs="Simplified Arabic"/>
          <w:sz w:val="28"/>
          <w:szCs w:val="28"/>
          <w:rtl/>
        </w:rPr>
        <w:t>إنك لا تستطيع ذلك، فصم وأفطر، وقم ونم، وصم من الشهر ثلاثة أيام فإن الحسنة بعشر أمثالها، وذلك مثل صيام الده</w:t>
      </w:r>
      <w:r w:rsidR="00D5642E">
        <w:rPr>
          <w:rFonts w:ascii="Simplified Arabic" w:hAnsi="Simplified Arabic" w:cs="Simplified Arabic" w:hint="cs"/>
          <w:sz w:val="28"/>
          <w:szCs w:val="28"/>
          <w:rtl/>
        </w:rPr>
        <w:t>ر، فق</w:t>
      </w:r>
      <w:r w:rsidR="00D5642E" w:rsidRPr="00D5642E">
        <w:rPr>
          <w:rFonts w:ascii="Simplified Arabic" w:hAnsi="Simplified Arabic" w:cs="Simplified Arabic"/>
          <w:sz w:val="28"/>
          <w:szCs w:val="28"/>
          <w:rtl/>
        </w:rPr>
        <w:t>لت: فإني أطيق أفضل من ذلك</w:t>
      </w:r>
      <w:r w:rsidR="00D5642E">
        <w:rPr>
          <w:rFonts w:ascii="Simplified Arabic" w:hAnsi="Simplified Arabic" w:cs="Simplified Arabic" w:hint="cs"/>
          <w:sz w:val="28"/>
          <w:szCs w:val="28"/>
          <w:rtl/>
        </w:rPr>
        <w:t xml:space="preserve">، </w:t>
      </w:r>
      <w:r w:rsidR="00D5642E" w:rsidRPr="00D5642E">
        <w:rPr>
          <w:rFonts w:ascii="Simplified Arabic" w:hAnsi="Simplified Arabic" w:cs="Simplified Arabic"/>
          <w:sz w:val="28"/>
          <w:szCs w:val="28"/>
          <w:rtl/>
        </w:rPr>
        <w:t>قا</w:t>
      </w:r>
      <w:r w:rsidR="00D5642E">
        <w:rPr>
          <w:rFonts w:ascii="Simplified Arabic" w:hAnsi="Simplified Arabic" w:cs="Simplified Arabic" w:hint="cs"/>
          <w:sz w:val="28"/>
          <w:szCs w:val="28"/>
          <w:rtl/>
        </w:rPr>
        <w:t xml:space="preserve">ل: </w:t>
      </w:r>
      <w:r w:rsidR="00D5642E" w:rsidRPr="00D5642E">
        <w:rPr>
          <w:rFonts w:ascii="Simplified Arabic" w:hAnsi="Simplified Arabic" w:cs="Simplified Arabic"/>
          <w:sz w:val="28"/>
          <w:szCs w:val="28"/>
          <w:rtl/>
        </w:rPr>
        <w:t>فصم يوماً وأفطر يومي</w:t>
      </w:r>
      <w:r w:rsidR="00D5642E">
        <w:rPr>
          <w:rFonts w:ascii="Simplified Arabic" w:hAnsi="Simplified Arabic" w:cs="Simplified Arabic" w:hint="cs"/>
          <w:sz w:val="28"/>
          <w:szCs w:val="28"/>
          <w:rtl/>
        </w:rPr>
        <w:t xml:space="preserve">ن، فقلت: إني أطيق </w:t>
      </w:r>
      <w:r w:rsidR="00D5642E" w:rsidRPr="00D5642E">
        <w:rPr>
          <w:rFonts w:ascii="Simplified Arabic" w:hAnsi="Simplified Arabic" w:cs="Simplified Arabic"/>
          <w:sz w:val="28"/>
          <w:szCs w:val="28"/>
          <w:rtl/>
        </w:rPr>
        <w:t>أفضل من ذلك. قا</w:t>
      </w:r>
      <w:r w:rsidR="00D5642E">
        <w:rPr>
          <w:rFonts w:ascii="Simplified Arabic" w:hAnsi="Simplified Arabic" w:cs="Simplified Arabic" w:hint="cs"/>
          <w:sz w:val="28"/>
          <w:szCs w:val="28"/>
          <w:rtl/>
        </w:rPr>
        <w:t xml:space="preserve">ل: </w:t>
      </w:r>
      <w:r w:rsidR="00D5642E" w:rsidRPr="00D5642E">
        <w:rPr>
          <w:rFonts w:ascii="Simplified Arabic" w:hAnsi="Simplified Arabic" w:cs="Simplified Arabic"/>
          <w:sz w:val="28"/>
          <w:szCs w:val="28"/>
          <w:rtl/>
        </w:rPr>
        <w:t>فصم يوماً وأفطر يوماً، فذلك مثل صيام داود، وهو أفضل الصيا</w:t>
      </w:r>
      <w:r w:rsidR="00D5642E">
        <w:rPr>
          <w:rFonts w:ascii="Simplified Arabic" w:hAnsi="Simplified Arabic" w:cs="Simplified Arabic" w:hint="cs"/>
          <w:sz w:val="28"/>
          <w:szCs w:val="28"/>
          <w:rtl/>
        </w:rPr>
        <w:t xml:space="preserve">م، </w:t>
      </w:r>
      <w:r w:rsidR="00D5642E" w:rsidRPr="00D5642E">
        <w:rPr>
          <w:rFonts w:ascii="Simplified Arabic" w:hAnsi="Simplified Arabic" w:cs="Simplified Arabic"/>
          <w:sz w:val="28"/>
          <w:szCs w:val="28"/>
          <w:rtl/>
        </w:rPr>
        <w:t>فقلت: إني أطيق أفضل من ذلك. قال</w:t>
      </w:r>
      <w:r w:rsidR="00D5642E" w:rsidRPr="00D5642E">
        <w:rPr>
          <w:rFonts w:ascii="Simplified Arabic" w:hAnsi="Simplified Arabic" w:cs="Simplified Arabic"/>
          <w:sz w:val="28"/>
          <w:szCs w:val="28"/>
        </w:rPr>
        <w:t>: «</w:t>
      </w:r>
      <w:r w:rsidR="00D5642E" w:rsidRPr="00D5642E">
        <w:rPr>
          <w:rFonts w:ascii="Simplified Arabic" w:hAnsi="Simplified Arabic" w:cs="Simplified Arabic"/>
          <w:sz w:val="28"/>
          <w:szCs w:val="28"/>
          <w:rtl/>
        </w:rPr>
        <w:t>لا أفضل من ذلك</w:t>
      </w:r>
      <w:r w:rsidR="00D5642E">
        <w:rPr>
          <w:rFonts w:ascii="Simplified Arabic" w:hAnsi="Simplified Arabic" w:cs="Simplified Arabic" w:hint="cs"/>
          <w:sz w:val="28"/>
          <w:szCs w:val="28"/>
          <w:rtl/>
        </w:rPr>
        <w:t xml:space="preserve">) [متفق عليه]، فنهاه النبي صلى الله عليه وسلم عن صيام الدهر لما فيه من المشقة التي تؤول إلى الانقطاع عن العمل، </w:t>
      </w:r>
      <w:r w:rsidR="0090370E">
        <w:rPr>
          <w:rFonts w:ascii="Simplified Arabic" w:hAnsi="Simplified Arabic" w:cs="Simplified Arabic"/>
          <w:sz w:val="28"/>
          <w:szCs w:val="28"/>
          <w:rtl/>
        </w:rPr>
        <w:t xml:space="preserve">ولكن ان يُفضي </w:t>
      </w:r>
      <w:r w:rsidR="00D5642E">
        <w:rPr>
          <w:rFonts w:ascii="Simplified Arabic" w:hAnsi="Simplified Arabic" w:cs="Simplified Arabic" w:hint="cs"/>
          <w:sz w:val="28"/>
          <w:szCs w:val="28"/>
          <w:rtl/>
        </w:rPr>
        <w:t xml:space="preserve">الاجتهاد في العبادة </w:t>
      </w:r>
      <w:r w:rsidR="0090370E">
        <w:rPr>
          <w:rFonts w:ascii="Simplified Arabic" w:hAnsi="Simplified Arabic" w:cs="Simplified Arabic"/>
          <w:sz w:val="28"/>
          <w:szCs w:val="28"/>
          <w:rtl/>
        </w:rPr>
        <w:t xml:space="preserve">إلى تحريم الحلال، فهذا من البدع الحقيقية التي تيرأ منها سيدنا محمد صلى الله عليه وسلم، </w:t>
      </w:r>
      <w:r w:rsidR="00D5642E">
        <w:rPr>
          <w:rFonts w:ascii="Simplified Arabic" w:hAnsi="Simplified Arabic" w:cs="Simplified Arabic" w:hint="cs"/>
          <w:sz w:val="28"/>
          <w:szCs w:val="28"/>
          <w:rtl/>
        </w:rPr>
        <w:t>ولذلك قال للثلاثة الذين رغبوا عن سنّة النبي صلى الله عليه وسلم وحرموا على انفسهم ما احله الله: (</w:t>
      </w:r>
      <w:r w:rsidR="00D5642E">
        <w:rPr>
          <w:rFonts w:ascii="Simplified Arabic" w:hAnsi="Simplified Arabic" w:cs="Simplified Arabic"/>
          <w:sz w:val="28"/>
          <w:szCs w:val="28"/>
          <w:rtl/>
        </w:rPr>
        <w:t>أما واللهِ إنِّي لأخشاكم للهِ وأتقاكم له، لكنِّي أصومُ وأفطرُ، وأصلي وأرْقدُ، وأتزوَّجُ النساءَ، فمَنْ رَغِبَ عَنْ سُنَّتي فليس مِنِّي</w:t>
      </w:r>
      <w:r w:rsidR="00D5642E">
        <w:rPr>
          <w:rFonts w:ascii="Simplified Arabic" w:hAnsi="Simplified Arabic" w:cs="Simplified Arabic" w:hint="cs"/>
          <w:sz w:val="28"/>
          <w:szCs w:val="28"/>
          <w:rtl/>
        </w:rPr>
        <w:t>) [</w:t>
      </w:r>
      <w:r w:rsidR="00D5642E">
        <w:rPr>
          <w:rFonts w:ascii="Simplified Arabic" w:hAnsi="Simplified Arabic" w:cs="Simplified Arabic"/>
          <w:sz w:val="28"/>
          <w:szCs w:val="28"/>
          <w:rtl/>
        </w:rPr>
        <w:t>متفق عليه</w:t>
      </w:r>
      <w:r w:rsidR="00D5642E">
        <w:rPr>
          <w:rFonts w:ascii="Simplified Arabic" w:hAnsi="Simplified Arabic" w:cs="Simplified Arabic" w:hint="cs"/>
          <w:sz w:val="28"/>
          <w:szCs w:val="28"/>
          <w:rtl/>
        </w:rPr>
        <w:t xml:space="preserve">]، </w:t>
      </w:r>
      <w:r w:rsidR="002156F8" w:rsidRPr="002156F8">
        <w:rPr>
          <w:rFonts w:ascii="Simplified Arabic" w:hAnsi="Simplified Arabic" w:cs="Simplified Arabic" w:hint="cs"/>
          <w:b/>
          <w:bCs/>
          <w:sz w:val="28"/>
          <w:szCs w:val="28"/>
          <w:rtl/>
        </w:rPr>
        <w:t xml:space="preserve">فإنّ </w:t>
      </w:r>
      <w:r w:rsidR="002156F8" w:rsidRPr="002156F8">
        <w:rPr>
          <w:rFonts w:ascii="Simplified Arabic" w:hAnsi="Simplified Arabic" w:cs="Simplified Arabic"/>
          <w:b/>
          <w:bCs/>
          <w:sz w:val="28"/>
          <w:szCs w:val="28"/>
          <w:rtl/>
        </w:rPr>
        <w:t>الغلو</w:t>
      </w:r>
      <w:r w:rsidR="002156F8">
        <w:rPr>
          <w:rFonts w:ascii="Simplified Arabic" w:hAnsi="Simplified Arabic" w:cs="Simplified Arabic"/>
          <w:bCs/>
          <w:sz w:val="28"/>
          <w:szCs w:val="28"/>
          <w:rtl/>
        </w:rPr>
        <w:t xml:space="preserve"> في الدين هو سبب هلاك المتنطعين من هذه الأمة</w:t>
      </w:r>
      <w:r w:rsidR="002156F8">
        <w:rPr>
          <w:rFonts w:ascii="Simplified Arabic" w:hAnsi="Simplified Arabic" w:cs="Simplified Arabic"/>
          <w:sz w:val="28"/>
          <w:szCs w:val="28"/>
          <w:rtl/>
        </w:rPr>
        <w:t>: فقد أخرج مسلم عن ابن مسعود عن النبي صلى الله عليه وسلم قال: (هلك المتنطعون - قالها ثلاثا) [رواه مسلم]، وأخرج الإمام أحمد عن ابن عباس مرفوعا (إياكم والغلو في الدين، فإنما هلك من كان قبلكم بالغلو في الدين) [</w:t>
      </w:r>
      <w:r w:rsidR="002156F8" w:rsidRPr="002156F8">
        <w:rPr>
          <w:rFonts w:ascii="Simplified Arabic" w:hAnsi="Simplified Arabic" w:cs="Simplified Arabic"/>
          <w:sz w:val="28"/>
          <w:szCs w:val="28"/>
          <w:rtl/>
        </w:rPr>
        <w:t>أخرجه النسائي (3057)، وابن ماجه (3029)، وأحمد (1851)]</w:t>
      </w:r>
      <w:r w:rsidR="002156F8">
        <w:rPr>
          <w:rFonts w:ascii="Simplified Arabic" w:hAnsi="Simplified Arabic" w:cs="Simplified Arabic" w:hint="cs"/>
          <w:sz w:val="28"/>
          <w:szCs w:val="28"/>
          <w:rtl/>
        </w:rPr>
        <w:t xml:space="preserve">، </w:t>
      </w:r>
      <w:r w:rsidR="002156F8">
        <w:rPr>
          <w:rFonts w:ascii="Simplified Arabic" w:hAnsi="Simplified Arabic" w:cs="Simplified Arabic"/>
          <w:bCs/>
          <w:sz w:val="28"/>
          <w:szCs w:val="28"/>
          <w:rtl/>
        </w:rPr>
        <w:t>والغلو في الدين يعارض يسر الدين وسماحة الدين</w:t>
      </w:r>
      <w:r w:rsidR="002156F8">
        <w:rPr>
          <w:rFonts w:ascii="Simplified Arabic" w:hAnsi="Simplified Arabic" w:cs="Simplified Arabic"/>
          <w:sz w:val="28"/>
          <w:szCs w:val="28"/>
          <w:rtl/>
        </w:rPr>
        <w:t xml:space="preserve">، لقوله تعالى: {مَا يُرِيدُ اللَّهُ لِيَجْعَلَ عَلَيْكُمْ مِنْ حَرَجٍ وَلَكِنْ يُرِيدُ لِيُطَهِّرَكُمْ وَلِيُتِمَّ نِعْمَتَهُ عَلَيْكُمْ لَعَلَّكُمْ تَشْكُرُونَ} [المائدة: 6]، وأخرج البخاري في صحيحه عن النبي صلى الله عليه وسلم قال: (إن الدين يسر، ولن يشادّ الدين أحد إلا غلبه: فسددوا، وقاربوا، وأبشروا! واستعينوا بالغدوة، والروحة، وشيء من الدلجَة) [صحيح البخاري]، وأخرج البخاري عن عائشة، رضي الله عنها، قالت: (ما خير رسول الله صلى الله عليه وسلم بين أمرين إلا أخذ أيسرهما، ما لم يكن إثما، فإن كان إثما، كان أبعد الناس منه، وما انتقم رسول الله صلى الله عليه وسلم لنفسه، إلا أن تنتهك حرمة الله، فينتقم لله بها) [صحيح البخاري]،  </w:t>
      </w:r>
      <w:r w:rsidR="002156F8">
        <w:rPr>
          <w:rFonts w:ascii="Simplified Arabic" w:hAnsi="Simplified Arabic" w:cs="Simplified Arabic" w:hint="cs"/>
          <w:sz w:val="28"/>
          <w:szCs w:val="28"/>
          <w:rtl/>
        </w:rPr>
        <w:t>و</w:t>
      </w:r>
      <w:r w:rsidR="002156F8">
        <w:rPr>
          <w:rFonts w:ascii="Simplified Arabic" w:eastAsia="Times New Roman" w:hAnsi="Simplified Arabic" w:cs="Simplified Arabic"/>
          <w:bCs/>
          <w:sz w:val="28"/>
          <w:szCs w:val="28"/>
          <w:rtl/>
        </w:rPr>
        <w:t xml:space="preserve">هلاك الخوارج </w:t>
      </w:r>
      <w:r w:rsidR="002156F8">
        <w:rPr>
          <w:rFonts w:ascii="Simplified Arabic" w:eastAsia="Times New Roman" w:hAnsi="Simplified Arabic" w:cs="Simplified Arabic" w:hint="cs"/>
          <w:bCs/>
          <w:sz w:val="28"/>
          <w:szCs w:val="28"/>
          <w:rtl/>
        </w:rPr>
        <w:t xml:space="preserve">إنما هو </w:t>
      </w:r>
      <w:r w:rsidR="002156F8">
        <w:rPr>
          <w:rFonts w:ascii="Simplified Arabic" w:eastAsia="Times New Roman" w:hAnsi="Simplified Arabic" w:cs="Simplified Arabic"/>
          <w:bCs/>
          <w:sz w:val="28"/>
          <w:szCs w:val="28"/>
          <w:rtl/>
        </w:rPr>
        <w:t>بسبب الغلو في الدين</w:t>
      </w:r>
      <w:r w:rsidR="002156F8">
        <w:rPr>
          <w:rFonts w:ascii="Simplified Arabic" w:eastAsia="Times New Roman" w:hAnsi="Simplified Arabic" w:cs="Simplified Arabic"/>
          <w:sz w:val="28"/>
          <w:szCs w:val="28"/>
          <w:rtl/>
        </w:rPr>
        <w:t xml:space="preserve">: فقد أخرج البخاري عن أبي سعيد الخدري، رضي الله عنه، قال بعث علي رضي الله عنه إلى النبي صلى الله عليه وسلم بذهيبة، فقسمها بين الأربعة: الأقرع ابن حابس الحنظلي ثم المجاشعي، وعيينة بن بدر الفزاري، وزيد الطائي ثم أحد بني نبهان، وعلقمة بن علاثة العامري ثم أحد بني كلاب، فغضبت قريش والأنصار، قالوا: (يعطي صناديد أهل نجد ويدعنا؟!)، قال: (إنما أتألفهم!)، فأقبل رجل غائر العينين، مشرف الوجنتين، ناتئ الجبين، كث اللحية، محلوق، فقال: (اتق الله يا محمد !)، فقال: (من يطع الله إذا عصيت؟!! أيأمنني الله على أهل الأرض، فلا تأمنوني؟)، فسأله رجل قتله (أحسبه خالد بن الوليد)، فمنعه، فلما ولى قال: (إن من ضئضئ هذا (أو في عقب هذا) قوم يقرؤون القرآن لا يجاوز حناجرهم، يمرقون من الدين مروق السهم من الرمية، يقتلون أهل الإسلام، ويدعون أهل الأوثان، لئن أنا أدركتهم لأقتلنهم قتل عاد) [صحيح البخاري]، وأخرج البخاري من طريق أخرى فيها فوائد وزيادات، بإسناد آخر صحيح، غاية في الصحة، عن أبي سعيد، رضي الله عنه، قال: بينما نحن عند رسول، الله صلى الله عليه وسلم، وهو يقسم قسما، أتاه ذو الخويصرة، وهو رجل من بني تميم، فقال: (يا رسول الله اعدل !)، فقال: (ويلك، ومن يعدل إذا لم أعدل؟! قد خبت وخسرت إن لم أكن أعدل)، فقال عمر: (يا رسول الله ائذن لي فيه فأضرب عنقه)، فقال: (دعه! فإن له أصحابا يحقر أحدكم صلاته مع صلاتهم، وصيامه مع صيامهم، يقرءون القرآن لا يجاوز تراقيهم، يمرقون من الدين كما يمرق السهم من الرمية)، </w:t>
      </w:r>
    </w:p>
    <w:p w14:paraId="36962298" w14:textId="77777777" w:rsidR="00116AA3" w:rsidRDefault="00116AA3" w:rsidP="00116AA3">
      <w:pPr>
        <w:bidi/>
        <w:spacing w:after="240"/>
        <w:ind w:left="-123"/>
        <w:jc w:val="center"/>
        <w:rPr>
          <w:rFonts w:ascii="Simplified Arabic" w:hAnsi="Simplified Arabic" w:cs="Simplified Arabic"/>
          <w:sz w:val="28"/>
          <w:szCs w:val="28"/>
          <w:rtl/>
          <w:lang w:bidi="ar-KW"/>
        </w:rPr>
      </w:pPr>
      <w:r>
        <w:rPr>
          <w:rFonts w:ascii="Simplified Arabic" w:hAnsi="Simplified Arabic" w:cs="Simplified Arabic"/>
          <w:sz w:val="28"/>
          <w:szCs w:val="28"/>
          <w:rtl/>
          <w:lang w:bidi="ar-KW"/>
        </w:rPr>
        <w:t xml:space="preserve">*** </w:t>
      </w:r>
    </w:p>
    <w:p w14:paraId="38B9FAAF" w14:textId="634AAC7B" w:rsidR="00116AA3" w:rsidRDefault="00116AA3" w:rsidP="00116AA3">
      <w:pPr>
        <w:bidi/>
        <w:spacing w:after="240"/>
        <w:ind w:left="-123"/>
        <w:jc w:val="center"/>
        <w:rPr>
          <w:rtl/>
          <w:lang w:bidi="ar-KW"/>
        </w:rPr>
      </w:pPr>
    </w:p>
    <w:p w14:paraId="42C7C5F2" w14:textId="77777777" w:rsidR="00F66D48" w:rsidRDefault="00F66D48" w:rsidP="00F66D48">
      <w:pPr>
        <w:bidi/>
        <w:spacing w:after="240"/>
        <w:ind w:left="-123"/>
        <w:jc w:val="center"/>
        <w:rPr>
          <w:rtl/>
          <w:lang w:bidi="ar-KW"/>
        </w:rPr>
      </w:pPr>
    </w:p>
    <w:p w14:paraId="4ED249E1"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u w:val="single"/>
          <w:rtl/>
        </w:rPr>
      </w:pPr>
    </w:p>
    <w:p w14:paraId="74691A19" w14:textId="2ED9E838"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rPr>
      </w:pPr>
      <w:r>
        <w:rPr>
          <w:rFonts w:ascii="Simplified Arabic" w:hAnsi="Simplified Arabic" w:cs="Simplified Arabic"/>
          <w:b/>
          <w:bCs/>
          <w:sz w:val="40"/>
          <w:szCs w:val="40"/>
          <w:highlight w:val="yellow"/>
          <w:u w:val="single"/>
          <w:rtl/>
        </w:rPr>
        <w:t xml:space="preserve">المبحث </w:t>
      </w:r>
      <w:r w:rsidR="00045A68">
        <w:rPr>
          <w:rFonts w:ascii="Simplified Arabic" w:hAnsi="Simplified Arabic" w:cs="Simplified Arabic" w:hint="cs"/>
          <w:b/>
          <w:bCs/>
          <w:sz w:val="40"/>
          <w:szCs w:val="40"/>
          <w:highlight w:val="yellow"/>
          <w:u w:val="single"/>
          <w:rtl/>
        </w:rPr>
        <w:t>السادس</w:t>
      </w:r>
      <w:r>
        <w:rPr>
          <w:rFonts w:ascii="Simplified Arabic" w:hAnsi="Simplified Arabic" w:cs="Simplified Arabic"/>
          <w:b/>
          <w:bCs/>
          <w:sz w:val="40"/>
          <w:szCs w:val="40"/>
          <w:highlight w:val="yellow"/>
          <w:u w:val="single"/>
          <w:rtl/>
        </w:rPr>
        <w:t xml:space="preserve"> </w:t>
      </w:r>
    </w:p>
    <w:p w14:paraId="7F1B175B"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rPr>
      </w:pPr>
      <w:r>
        <w:rPr>
          <w:rFonts w:ascii="Simplified Arabic" w:hAnsi="Simplified Arabic" w:cs="Simplified Arabic"/>
          <w:b/>
          <w:bCs/>
          <w:sz w:val="40"/>
          <w:szCs w:val="40"/>
          <w:highlight w:val="yellow"/>
          <w:u w:val="single"/>
          <w:rtl/>
        </w:rPr>
        <w:t>مفاتيح الفقه في مسألة تحريم المباح بزعم سد الذرائع إلى البدعة</w:t>
      </w:r>
    </w:p>
    <w:p w14:paraId="4D5BFC03"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u w:val="single"/>
          <w:rtl/>
        </w:rPr>
      </w:pPr>
    </w:p>
    <w:p w14:paraId="7B5F9719" w14:textId="77777777" w:rsidR="00DA6292" w:rsidRDefault="00DA6292" w:rsidP="00DA6292">
      <w:pPr>
        <w:bidi/>
        <w:ind w:left="-123"/>
        <w:jc w:val="both"/>
        <w:rPr>
          <w:rFonts w:ascii="Simplified Arabic" w:hAnsi="Simplified Arabic" w:cs="Simplified Arabic"/>
          <w:bCs/>
          <w:sz w:val="28"/>
          <w:szCs w:val="28"/>
          <w:rtl/>
        </w:rPr>
      </w:pPr>
    </w:p>
    <w:p w14:paraId="79426B37" w14:textId="4AF19EDA" w:rsidR="00DA6292" w:rsidRDefault="00DA6292" w:rsidP="00DA6292">
      <w:pPr>
        <w:bidi/>
        <w:ind w:left="-123"/>
        <w:jc w:val="both"/>
        <w:rPr>
          <w:b/>
          <w:lang w:bidi="ar-KW"/>
        </w:rPr>
      </w:pPr>
      <w:r>
        <w:rPr>
          <w:rFonts w:ascii="Simplified Arabic" w:hAnsi="Simplified Arabic" w:cs="Simplified Arabic"/>
          <w:bCs/>
          <w:sz w:val="40"/>
          <w:szCs w:val="40"/>
          <w:highlight w:val="yellow"/>
          <w:u w:val="single"/>
          <w:rtl/>
        </w:rPr>
        <w:t>[المفتاح الأول]:</w:t>
      </w:r>
      <w:r>
        <w:rPr>
          <w:rFonts w:ascii="Simplified Arabic" w:hAnsi="Simplified Arabic" w:cs="Simplified Arabic"/>
          <w:bCs/>
          <w:rtl/>
        </w:rPr>
        <w:t xml:space="preserve"> </w:t>
      </w:r>
      <w:r>
        <w:rPr>
          <w:rFonts w:ascii="Simplified Arabic" w:hAnsi="Simplified Arabic" w:cs="Simplified Arabic"/>
          <w:bCs/>
          <w:sz w:val="28"/>
          <w:szCs w:val="28"/>
          <w:rtl/>
        </w:rPr>
        <w:t>الأصل في الأشياء الإباحة:</w:t>
      </w:r>
      <w:r>
        <w:rPr>
          <w:rFonts w:ascii="Simplified Arabic" w:hAnsi="Simplified Arabic" w:cs="Simplified Arabic"/>
          <w:sz w:val="28"/>
          <w:szCs w:val="28"/>
          <w:rtl/>
        </w:rPr>
        <w:t xml:space="preserve"> لقول الله تعالى: {</w:t>
      </w:r>
      <w:r>
        <w:rPr>
          <w:rFonts w:ascii="Simplified Arabic" w:eastAsia="Times New Roman" w:hAnsi="Simplified Arabic" w:cs="Simplified Arabic"/>
          <w:sz w:val="28"/>
          <w:szCs w:val="28"/>
          <w:rtl/>
        </w:rPr>
        <w:t>هُوَ الَّذِي خَلَقَ لَكُمْ مَا فِي الأَرْضِ جَمِيعًا}</w:t>
      </w:r>
      <w:r>
        <w:rPr>
          <w:rFonts w:ascii="Simplified Arabic" w:hAnsi="Simplified Arabic" w:cs="Simplified Arabic"/>
          <w:sz w:val="28"/>
          <w:szCs w:val="28"/>
          <w:rtl/>
        </w:rPr>
        <w:t xml:space="preserve"> </w:t>
      </w:r>
      <w:r>
        <w:rPr>
          <w:rFonts w:ascii="Simplified Arabic" w:eastAsia="Times New Roman" w:hAnsi="Simplified Arabic" w:cs="Simplified Arabic"/>
          <w:sz w:val="28"/>
          <w:szCs w:val="28"/>
          <w:rtl/>
        </w:rPr>
        <w:t>[سورة البقرة: 29]،</w:t>
      </w:r>
      <w:r>
        <w:rPr>
          <w:rFonts w:ascii="Simplified Arabic" w:hAnsi="Simplified Arabic" w:cs="Simplified Arabic"/>
          <w:sz w:val="28"/>
          <w:szCs w:val="28"/>
          <w:rtl/>
        </w:rPr>
        <w:t xml:space="preserve"> وقوله تعالى: {</w:t>
      </w:r>
      <w:r>
        <w:rPr>
          <w:rFonts w:ascii="Simplified Arabic" w:eastAsia="Times New Roman" w:hAnsi="Simplified Arabic" w:cs="Simplified Arabic"/>
          <w:sz w:val="28"/>
          <w:szCs w:val="28"/>
          <w:rtl/>
        </w:rPr>
        <w:t>وَسَخَّرَ لَكُم مَّا فِي السَّمَاوَاتِ وَمَا فِي الْأَرْضِ جَمِيعًا مِّنْهُ}</w:t>
      </w:r>
      <w:r>
        <w:rPr>
          <w:rFonts w:ascii="Simplified Arabic" w:hAnsi="Simplified Arabic" w:cs="Simplified Arabic"/>
          <w:sz w:val="28"/>
          <w:szCs w:val="28"/>
          <w:rtl/>
        </w:rPr>
        <w:t xml:space="preserve"> </w:t>
      </w:r>
      <w:r>
        <w:rPr>
          <w:rFonts w:ascii="Simplified Arabic" w:eastAsia="Times New Roman" w:hAnsi="Simplified Arabic" w:cs="Simplified Arabic"/>
          <w:sz w:val="28"/>
          <w:szCs w:val="28"/>
          <w:rtl/>
        </w:rPr>
        <w:t>[سورة الجاثية: 13]،</w:t>
      </w:r>
      <w:r>
        <w:rPr>
          <w:rFonts w:ascii="Simplified Arabic" w:hAnsi="Simplified Arabic" w:cs="Simplified Arabic"/>
          <w:sz w:val="28"/>
          <w:szCs w:val="28"/>
          <w:rtl/>
        </w:rPr>
        <w:t xml:space="preserve"> وقوله تعالى: {</w:t>
      </w:r>
      <w:r>
        <w:rPr>
          <w:rFonts w:ascii="Simplified Arabic" w:eastAsia="Times New Roman" w:hAnsi="Simplified Arabic" w:cs="Simplified Arabic"/>
          <w:sz w:val="28"/>
          <w:szCs w:val="28"/>
          <w:rtl/>
        </w:rPr>
        <w:t>أَلَمْ تَرَوْا أَنَّ اللَّهَ سَخَّرَ لَكُمْ مَا فِي السَّمَاوَاتِ وَمَا فِي الْأَرْضِ وَأَسْبَغَ عَلَيْكُمْ نِعَمَهُ ظَاهِرَةً وَبَاطِنَةً وَمِنَ النَّاسِ مَنْ يُجَادِلُ فِي اللَّهِ بِغَيْرِ عِلْمٍ وَلَا هُدًى وَلَا كِتَابٍ مُنِيرٍ} [سورة لقمان: 20]</w:t>
      </w:r>
    </w:p>
    <w:p w14:paraId="14861DA2" w14:textId="5D2E21DB" w:rsidR="00116AA3" w:rsidRDefault="00DA6292" w:rsidP="00116AA3">
      <w:pPr>
        <w:bidi/>
        <w:ind w:left="-123"/>
        <w:jc w:val="both"/>
        <w:rPr>
          <w:rFonts w:ascii="Simplified Arabic" w:hAnsi="Simplified Arabic" w:cs="Simplified Arabic"/>
          <w:b/>
          <w:sz w:val="28"/>
          <w:szCs w:val="28"/>
          <w:rtl/>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الثاني</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Cs/>
          <w:sz w:val="28"/>
          <w:szCs w:val="28"/>
          <w:rtl/>
        </w:rPr>
        <w:t>لا يجوز تحريم المباح بزعم سد الذرائع إلى البدعة</w:t>
      </w:r>
      <w:r w:rsidR="00116AA3">
        <w:rPr>
          <w:rFonts w:ascii="Simplified Arabic" w:hAnsi="Simplified Arabic" w:cs="Simplified Arabic"/>
          <w:sz w:val="28"/>
          <w:szCs w:val="28"/>
          <w:rtl/>
        </w:rPr>
        <w:t>، لأنّ الله تعالى يقول: {يَا أَيُّهَا الَّذِينَ آَمَنُوا لِمَ تَقُولُونَ مَا لَا تَفْعَلُونَ كَبُرَ مَقْتًا عِنْدَ اللَّهِ أَنْ تَقُولُوا مَا لَا تَفْعَلُونَ} [الصف: 3]، فالقول إن شيئاً مما أحله الله لا يجوز، مثل القول: إن شيئاً مما حرمه الله يجوز، وهذا من القول على الله بغير علم، وقد قال الله تعالى: {وَلَا تَقُولُوا لِمَا تَصِفُ أَلْسِنَتُكُمُ الْكَذِبَ هَذَا حَلَالٌ وَهَذَا حَرَامٌ لِتَفْتَرُوا عَلَى اللَّهِ الْكَذِبَ إِنَّ الَّذِينَ يَفْتَرُونَ عَلَى اللَّهِ الْكَذِبَ لَا يُفْلِحُونَ} [النحل: 116]،</w:t>
      </w:r>
    </w:p>
    <w:p w14:paraId="3A0EEB88" w14:textId="5EBD6B61" w:rsidR="00116AA3" w:rsidRDefault="00DA6292" w:rsidP="00116AA3">
      <w:pPr>
        <w:pStyle w:val="a6"/>
        <w:spacing w:after="200" w:line="276" w:lineRule="auto"/>
        <w:ind w:left="-123"/>
        <w:jc w:val="both"/>
        <w:rPr>
          <w:rFonts w:ascii="Simplified Arabic" w:hAnsi="Simplified Arabic" w:cs="Simplified Arabic"/>
          <w:sz w:val="28"/>
          <w:rtl/>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الثالث</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Cs/>
          <w:sz w:val="28"/>
          <w:rtl/>
        </w:rPr>
        <w:t>أيّ قضية سكت عنها الدين قضية مباحة</w:t>
      </w:r>
      <w:r w:rsidR="00116AA3">
        <w:rPr>
          <w:rFonts w:ascii="Simplified Arabic" w:hAnsi="Simplified Arabic" w:cs="Simplified Arabic"/>
          <w:sz w:val="28"/>
          <w:rtl/>
        </w:rPr>
        <w:t>: فلا حرام إلا ما ورد فيه نص صحيح صريح، وكل</w:t>
      </w:r>
      <w:r w:rsidR="00116AA3">
        <w:rPr>
          <w:rStyle w:val="spc"/>
          <w:rFonts w:ascii="Simplified Arabic" w:hAnsi="Simplified Arabic" w:cs="Simplified Arabic"/>
          <w:sz w:val="28"/>
          <w:rtl/>
        </w:rPr>
        <w:t> </w:t>
      </w:r>
      <w:r w:rsidR="00116AA3">
        <w:rPr>
          <w:rFonts w:ascii="Simplified Arabic" w:hAnsi="Simplified Arabic" w:cs="Simplified Arabic"/>
          <w:sz w:val="28"/>
          <w:rtl/>
        </w:rPr>
        <w:t xml:space="preserve">قضية سكت عنها الدين مباحة، ما لم يرد في تحريمها نص شرعي، لقوله صلى الله عليه وسلم: </w:t>
      </w:r>
      <w:r w:rsidR="007111D7">
        <w:rPr>
          <w:rFonts w:ascii="Simplified Arabic" w:hAnsi="Simplified Arabic" w:cs="Simplified Arabic"/>
          <w:sz w:val="28"/>
          <w:rtl/>
        </w:rPr>
        <w:t>(</w:t>
      </w:r>
      <w:r w:rsidR="00116AA3">
        <w:rPr>
          <w:rFonts w:ascii="Simplified Arabic" w:hAnsi="Simplified Arabic" w:cs="Simplified Arabic"/>
          <w:sz w:val="28"/>
          <w:rtl/>
        </w:rPr>
        <w:t>ما أحل الله في كتابه فهو حلال، وما حرم فهو حرام، وما سكت عنه فهو عفو، فاقبلوا من الله عافيته</w:t>
      </w:r>
      <w:r w:rsidR="007111D7">
        <w:rPr>
          <w:rFonts w:ascii="Simplified Arabic" w:hAnsi="Simplified Arabic" w:cs="Simplified Arabic"/>
          <w:sz w:val="28"/>
          <w:rtl/>
        </w:rPr>
        <w:t>)</w:t>
      </w:r>
      <w:r w:rsidR="00116AA3">
        <w:rPr>
          <w:rFonts w:ascii="Simplified Arabic" w:hAnsi="Simplified Arabic" w:cs="Simplified Arabic"/>
          <w:sz w:val="28"/>
          <w:rtl/>
        </w:rPr>
        <w:t xml:space="preserve"> [أخرجه الدارقطني (2: 137) والبزار (2231)، وقال البزار: إسناده صالح، وأخرجه الحاكم (3419)، وصححه الحاكم ووافقه الذهبي وذكره الهيثمي في مجمع الزوائد (11160) وقال ورجاله ثقات]، ولقوله صلى الله عليه وسلم: </w:t>
      </w:r>
      <w:r w:rsidR="007111D7">
        <w:rPr>
          <w:rFonts w:ascii="Simplified Arabic" w:hAnsi="Simplified Arabic" w:cs="Simplified Arabic"/>
          <w:sz w:val="28"/>
          <w:rtl/>
        </w:rPr>
        <w:t>(</w:t>
      </w:r>
      <w:r w:rsidR="00116AA3">
        <w:rPr>
          <w:rFonts w:ascii="Simplified Arabic" w:hAnsi="Simplified Arabic" w:cs="Simplified Arabic"/>
          <w:sz w:val="28"/>
          <w:rtl/>
        </w:rPr>
        <w:t>إن الله افترض فرائض فلا تضيعوها، وحد حدودًا فلا تعتدوها، وحرم أشياء فلا تقربوها، وترك أشياء غير نسيان رحمة لكم فلا تبحثوا عنها</w:t>
      </w:r>
      <w:r w:rsidR="007111D7">
        <w:rPr>
          <w:rFonts w:ascii="Simplified Arabic" w:hAnsi="Simplified Arabic" w:cs="Simplified Arabic"/>
          <w:sz w:val="28"/>
          <w:rtl/>
        </w:rPr>
        <w:t>)</w:t>
      </w:r>
      <w:r w:rsidR="00116AA3">
        <w:rPr>
          <w:rFonts w:ascii="Simplified Arabic" w:hAnsi="Simplified Arabic" w:cs="Simplified Arabic"/>
          <w:sz w:val="28"/>
          <w:rtl/>
        </w:rPr>
        <w:t xml:space="preserve"> [الطبراني، وأبو نعيم في الحلية، والبيهقي، وحسّنه النووي في " الأربعين النووية " وفي " الإيمان لابن تيمية بتعليقات الألباني": ص</w:t>
      </w:r>
      <w:r w:rsidR="004E0413">
        <w:rPr>
          <w:rFonts w:ascii="Simplified Arabic" w:hAnsi="Simplified Arabic" w:cs="Simplified Arabic"/>
          <w:sz w:val="28"/>
          <w:rtl/>
        </w:rPr>
        <w:t xml:space="preserve"> </w:t>
      </w:r>
      <w:r w:rsidR="00116AA3">
        <w:rPr>
          <w:rFonts w:ascii="Simplified Arabic" w:hAnsi="Simplified Arabic" w:cs="Simplified Arabic"/>
          <w:sz w:val="28"/>
          <w:rtl/>
        </w:rPr>
        <w:t>43]،</w:t>
      </w:r>
      <w:r w:rsidR="004E0413">
        <w:rPr>
          <w:rFonts w:ascii="Simplified Arabic" w:hAnsi="Simplified Arabic" w:cs="Simplified Arabic"/>
          <w:sz w:val="28"/>
          <w:rtl/>
        </w:rPr>
        <w:t xml:space="preserve"> </w:t>
      </w:r>
    </w:p>
    <w:p w14:paraId="696E8D5B" w14:textId="37EAEA91" w:rsidR="00116AA3" w:rsidRDefault="00DA6292"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الرابع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Cs/>
          <w:sz w:val="28"/>
          <w:szCs w:val="28"/>
          <w:rtl/>
        </w:rPr>
        <w:t xml:space="preserve">الأصل في العبادات قوله صلى الله عليه وسلم: </w:t>
      </w:r>
      <w:r w:rsidR="007111D7">
        <w:rPr>
          <w:rFonts w:ascii="Simplified Arabic" w:eastAsia="Times New Roman" w:hAnsi="Simplified Arabic" w:cs="Simplified Arabic"/>
          <w:bCs/>
          <w:sz w:val="28"/>
          <w:szCs w:val="28"/>
          <w:rtl/>
        </w:rPr>
        <w:t>(</w:t>
      </w:r>
      <w:r w:rsidR="00116AA3">
        <w:rPr>
          <w:rFonts w:ascii="Simplified Arabic" w:eastAsia="Times New Roman" w:hAnsi="Simplified Arabic" w:cs="Simplified Arabic"/>
          <w:bCs/>
          <w:sz w:val="28"/>
          <w:szCs w:val="28"/>
          <w:rtl/>
        </w:rPr>
        <w:t>مَنْ أَحْدَثَ فِي أَمْرِنَا هَذَا مَا لَيْسَ فِيهِ فَهُوَ رَدٌّ</w:t>
      </w:r>
      <w:r w:rsidR="007111D7">
        <w:rPr>
          <w:rFonts w:ascii="Simplified Arabic" w:eastAsia="Times New Roman" w:hAnsi="Simplified Arabic" w:cs="Simplified Arabic"/>
          <w:bCs/>
          <w:sz w:val="28"/>
          <w:szCs w:val="28"/>
          <w:rtl/>
        </w:rPr>
        <w:t>)</w:t>
      </w:r>
      <w:r w:rsidR="00116AA3">
        <w:rPr>
          <w:rFonts w:ascii="Simplified Arabic" w:eastAsia="Times New Roman" w:hAnsi="Simplified Arabic" w:cs="Simplified Arabic"/>
          <w:sz w:val="28"/>
          <w:szCs w:val="28"/>
          <w:rtl/>
        </w:rPr>
        <w:t xml:space="preserve"> [متفق عليه]، </w:t>
      </w:r>
      <w:r w:rsidR="00116AA3">
        <w:rPr>
          <w:rFonts w:ascii="Simplified Arabic" w:hAnsi="Simplified Arabic" w:cs="Simplified Arabic"/>
          <w:sz w:val="28"/>
          <w:szCs w:val="28"/>
          <w:rtl/>
          <w:lang w:bidi="ar-KW"/>
        </w:rPr>
        <w:t>وقوله</w:t>
      </w:r>
      <w:r w:rsidR="004E0413">
        <w:rPr>
          <w:rFonts w:ascii="Simplified Arabic" w:hAnsi="Simplified Arabic" w:cs="Simplified Arabic"/>
          <w:sz w:val="28"/>
          <w:szCs w:val="28"/>
          <w:rtl/>
          <w:lang w:bidi="ar-KW"/>
        </w:rPr>
        <w:t xml:space="preserve"> </w:t>
      </w:r>
      <w:r w:rsidR="00116AA3">
        <w:rPr>
          <w:rFonts w:ascii="Simplified Arabic" w:hAnsi="Simplified Arabic" w:cs="Simplified Arabic"/>
          <w:sz w:val="28"/>
          <w:szCs w:val="28"/>
          <w:rtl/>
          <w:lang w:bidi="ar-KW"/>
        </w:rPr>
        <w:t>صلى الله عليه وسلم: في رواية لمسلم: (من</w:t>
      </w:r>
      <w:r w:rsidR="00116AA3">
        <w:rPr>
          <w:rFonts w:ascii="Simplified Arabic" w:hAnsi="Simplified Arabic" w:cs="Simplified Arabic"/>
          <w:sz w:val="28"/>
          <w:szCs w:val="28"/>
          <w:lang w:bidi="ar-KW"/>
        </w:rPr>
        <w:t xml:space="preserve"> </w:t>
      </w:r>
      <w:r w:rsidR="00116AA3">
        <w:rPr>
          <w:rFonts w:ascii="Simplified Arabic" w:hAnsi="Simplified Arabic" w:cs="Simplified Arabic"/>
          <w:sz w:val="28"/>
          <w:szCs w:val="28"/>
          <w:rtl/>
          <w:lang w:bidi="ar-KW"/>
        </w:rPr>
        <w:t>عمل</w:t>
      </w:r>
      <w:r w:rsidR="00116AA3">
        <w:rPr>
          <w:rFonts w:ascii="Simplified Arabic" w:hAnsi="Simplified Arabic" w:cs="Simplified Arabic"/>
          <w:sz w:val="28"/>
          <w:szCs w:val="28"/>
          <w:lang w:bidi="ar-KW"/>
        </w:rPr>
        <w:t xml:space="preserve"> </w:t>
      </w:r>
      <w:r w:rsidR="00116AA3">
        <w:rPr>
          <w:rFonts w:ascii="Simplified Arabic" w:hAnsi="Simplified Arabic" w:cs="Simplified Arabic"/>
          <w:sz w:val="28"/>
          <w:szCs w:val="28"/>
          <w:rtl/>
          <w:lang w:bidi="ar-KW"/>
        </w:rPr>
        <w:t>عملاً</w:t>
      </w:r>
      <w:r w:rsidR="00116AA3">
        <w:rPr>
          <w:rFonts w:ascii="Simplified Arabic" w:hAnsi="Simplified Arabic" w:cs="Simplified Arabic"/>
          <w:sz w:val="28"/>
          <w:szCs w:val="28"/>
          <w:lang w:bidi="ar-KW"/>
        </w:rPr>
        <w:t xml:space="preserve"> </w:t>
      </w:r>
      <w:r w:rsidR="00116AA3">
        <w:rPr>
          <w:rFonts w:ascii="Simplified Arabic" w:hAnsi="Simplified Arabic" w:cs="Simplified Arabic"/>
          <w:sz w:val="28"/>
          <w:szCs w:val="28"/>
          <w:rtl/>
          <w:lang w:bidi="ar-KW"/>
        </w:rPr>
        <w:t>ليس</w:t>
      </w:r>
      <w:r w:rsidR="00116AA3">
        <w:rPr>
          <w:rFonts w:ascii="Simplified Arabic" w:hAnsi="Simplified Arabic" w:cs="Simplified Arabic"/>
          <w:sz w:val="28"/>
          <w:szCs w:val="28"/>
          <w:lang w:bidi="ar-KW"/>
        </w:rPr>
        <w:t xml:space="preserve"> </w:t>
      </w:r>
      <w:r w:rsidR="00116AA3">
        <w:rPr>
          <w:rFonts w:ascii="Simplified Arabic" w:hAnsi="Simplified Arabic" w:cs="Simplified Arabic"/>
          <w:sz w:val="28"/>
          <w:szCs w:val="28"/>
          <w:rtl/>
          <w:lang w:bidi="ar-KW"/>
        </w:rPr>
        <w:t>عليه</w:t>
      </w:r>
      <w:r w:rsidR="00116AA3">
        <w:rPr>
          <w:rFonts w:ascii="Simplified Arabic" w:hAnsi="Simplified Arabic" w:cs="Simplified Arabic"/>
          <w:sz w:val="28"/>
          <w:szCs w:val="28"/>
          <w:lang w:bidi="ar-KW"/>
        </w:rPr>
        <w:t xml:space="preserve"> </w:t>
      </w:r>
      <w:r w:rsidR="00116AA3">
        <w:rPr>
          <w:rFonts w:ascii="Simplified Arabic" w:hAnsi="Simplified Arabic" w:cs="Simplified Arabic"/>
          <w:sz w:val="28"/>
          <w:szCs w:val="28"/>
          <w:rtl/>
          <w:lang w:bidi="ar-KW"/>
        </w:rPr>
        <w:t>أمرنا</w:t>
      </w:r>
      <w:r w:rsidR="00116AA3">
        <w:rPr>
          <w:rFonts w:ascii="Simplified Arabic" w:hAnsi="Simplified Arabic" w:cs="Simplified Arabic"/>
          <w:sz w:val="28"/>
          <w:szCs w:val="28"/>
          <w:lang w:bidi="ar-KW"/>
        </w:rPr>
        <w:t xml:space="preserve"> </w:t>
      </w:r>
      <w:r w:rsidR="00116AA3">
        <w:rPr>
          <w:rFonts w:ascii="Simplified Arabic" w:hAnsi="Simplified Arabic" w:cs="Simplified Arabic"/>
          <w:sz w:val="28"/>
          <w:szCs w:val="28"/>
          <w:rtl/>
          <w:lang w:bidi="ar-KW"/>
        </w:rPr>
        <w:t>فهو</w:t>
      </w:r>
      <w:r w:rsidR="00116AA3">
        <w:rPr>
          <w:rFonts w:ascii="Simplified Arabic" w:hAnsi="Simplified Arabic" w:cs="Simplified Arabic"/>
          <w:sz w:val="28"/>
          <w:szCs w:val="28"/>
          <w:lang w:bidi="ar-KW"/>
        </w:rPr>
        <w:t xml:space="preserve"> </w:t>
      </w:r>
      <w:r w:rsidR="00116AA3">
        <w:rPr>
          <w:rFonts w:ascii="Simplified Arabic" w:hAnsi="Simplified Arabic" w:cs="Simplified Arabic"/>
          <w:sz w:val="28"/>
          <w:szCs w:val="28"/>
          <w:rtl/>
          <w:lang w:bidi="ar-KW"/>
        </w:rPr>
        <w:t>رد)</w:t>
      </w:r>
      <w:r w:rsidR="004E0413">
        <w:rPr>
          <w:rFonts w:ascii="Simplified Arabic" w:hAnsi="Simplified Arabic" w:cs="Simplified Arabic"/>
          <w:sz w:val="28"/>
          <w:szCs w:val="28"/>
          <w:rtl/>
          <w:lang w:bidi="ar-KW"/>
        </w:rPr>
        <w:t xml:space="preserve"> </w:t>
      </w:r>
      <w:r w:rsidR="00116AA3">
        <w:rPr>
          <w:rFonts w:ascii="Simplified Arabic" w:hAnsi="Simplified Arabic" w:cs="Simplified Arabic"/>
          <w:sz w:val="28"/>
          <w:szCs w:val="28"/>
          <w:rtl/>
          <w:lang w:bidi="ar-KW"/>
        </w:rPr>
        <w:t>رواه مسلم [</w:t>
      </w:r>
      <w:r w:rsidR="00116AA3">
        <w:rPr>
          <w:rFonts w:ascii="Simplified Arabic" w:hAnsi="Simplified Arabic" w:cs="Simplified Arabic"/>
          <w:sz w:val="28"/>
          <w:szCs w:val="28"/>
          <w:rtl/>
        </w:rPr>
        <w:t xml:space="preserve">صحيح مسلم]، </w:t>
      </w:r>
      <w:r w:rsidR="00116AA3">
        <w:rPr>
          <w:rFonts w:ascii="Simplified Arabic" w:eastAsia="Times New Roman" w:hAnsi="Simplified Arabic" w:cs="Simplified Arabic"/>
          <w:sz w:val="28"/>
          <w:szCs w:val="28"/>
          <w:rtl/>
        </w:rPr>
        <w:t>والمعنى أنّ كل ما ليس له أصل في الدين فهو مردود على صاحبه، وما كان له أصل في الدين، فهو ليس بمردود،</w:t>
      </w:r>
      <w:r w:rsidR="00116AA3">
        <w:rPr>
          <w:rFonts w:ascii="Simplified Arabic" w:hAnsi="Simplified Arabic" w:cs="Simplified Arabic"/>
          <w:sz w:val="28"/>
          <w:szCs w:val="28"/>
          <w:rtl/>
          <w:lang w:bidi="ar-KW"/>
        </w:rPr>
        <w:t xml:space="preserve"> ومن درر الفقهاء في فهم الحديثين: قال الحافظ ابن رجب الحنبلي في بيان فقه الحديث وضوابط البدعة ما نصه: " وهذا الحديث أصل عظيم من أصول الإسلام كما أن حديث " الأعمال بالنيات " ميزان للأعمال في باطنها وهو ميزان للأعمال في ظاهرها فكما أن كل عمل لا يراد به وجه الله تعالى فليس لعامله فيه ثواب فكذلك كل عمل لا يكون عليه أمر الله ورسوله فهو مردود على عامله وكل من أحدث في الدين ما لم يأذن به الله ورسوله فليس من الدين في شيء " [</w:t>
      </w:r>
      <w:r w:rsidR="00116AA3">
        <w:rPr>
          <w:rFonts w:ascii="Simplified Arabic" w:hAnsi="Simplified Arabic" w:cs="Simplified Arabic"/>
          <w:sz w:val="28"/>
          <w:szCs w:val="28"/>
          <w:rtl/>
        </w:rPr>
        <w:t>جامع العلوم والحكم ص 81]</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lang w:bidi="ar-KW"/>
        </w:rPr>
        <w:t xml:space="preserve">فشرط للبدعة الضالة أن تضاف إلى الدين ولم يأذن بها الله ورسوله، وقال بن حجر في </w:t>
      </w:r>
      <w:r w:rsidR="00116AA3">
        <w:rPr>
          <w:rFonts w:ascii="Simplified Arabic" w:hAnsi="Simplified Arabic" w:cs="Simplified Arabic"/>
          <w:sz w:val="28"/>
          <w:szCs w:val="28"/>
          <w:rtl/>
        </w:rPr>
        <w:t>فتح الباري</w:t>
      </w:r>
      <w:r w:rsidR="00116AA3">
        <w:rPr>
          <w:rFonts w:ascii="Simplified Arabic" w:hAnsi="Simplified Arabic" w:cs="Simplified Arabic"/>
          <w:sz w:val="28"/>
          <w:szCs w:val="28"/>
          <w:rtl/>
          <w:lang w:bidi="ar-KW"/>
        </w:rPr>
        <w:t xml:space="preserve"> في بيان فقه الحديث وضوابط البدعة ما نصه: </w:t>
      </w:r>
      <w:r w:rsidR="00A929E3">
        <w:rPr>
          <w:rFonts w:ascii="Simplified Arabic" w:hAnsi="Simplified Arabic" w:cs="Simplified Arabic" w:hint="cs"/>
          <w:sz w:val="28"/>
          <w:szCs w:val="28"/>
          <w:rtl/>
          <w:lang w:bidi="ar-KW"/>
        </w:rPr>
        <w:t>(</w:t>
      </w:r>
      <w:r w:rsidR="00116AA3">
        <w:rPr>
          <w:rFonts w:ascii="Simplified Arabic" w:hAnsi="Simplified Arabic" w:cs="Simplified Arabic"/>
          <w:sz w:val="28"/>
          <w:szCs w:val="28"/>
          <w:rtl/>
        </w:rPr>
        <w:t>وهذا الحديث معدود من أصول الإسلام وقاعدة من قواعده، فإن معناه: من اخترع في الدين ما لا يشهد له أصل من أصوله فلا يلتفت إليه</w:t>
      </w:r>
      <w:r w:rsidR="00A929E3">
        <w:rPr>
          <w:rFonts w:ascii="Simplified Arabic" w:hAnsi="Simplified Arabic" w:cs="Simplified Arabic" w:hint="cs"/>
          <w:sz w:val="28"/>
          <w:szCs w:val="28"/>
          <w:rtl/>
        </w:rPr>
        <w:t>)</w:t>
      </w:r>
      <w:r w:rsidR="00116AA3">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lang w:bidi="ar-KW"/>
        </w:rPr>
        <w:t>فشرط للبدعة الضالة أن تضاف إلى الدين</w:t>
      </w:r>
      <w:r w:rsidR="00116AA3">
        <w:rPr>
          <w:rFonts w:ascii="Simplified Arabic" w:hAnsi="Simplified Arabic" w:cs="Simplified Arabic"/>
          <w:sz w:val="28"/>
          <w:szCs w:val="28"/>
          <w:rtl/>
        </w:rPr>
        <w:t xml:space="preserve"> وأن لا يكون لها أصل من الدين تنتسب إليه،</w:t>
      </w:r>
      <w:r w:rsidR="00116AA3">
        <w:rPr>
          <w:rFonts w:ascii="Simplified Arabic" w:hAnsi="Simplified Arabic" w:cs="Simplified Arabic"/>
          <w:sz w:val="28"/>
          <w:szCs w:val="28"/>
          <w:rtl/>
          <w:lang w:bidi="ar-KW"/>
        </w:rPr>
        <w:t xml:space="preserve"> </w:t>
      </w:r>
      <w:r w:rsidR="00116AA3">
        <w:rPr>
          <w:rFonts w:ascii="Simplified Arabic" w:hAnsi="Simplified Arabic" w:cs="Simplified Arabic"/>
          <w:sz w:val="28"/>
          <w:szCs w:val="28"/>
          <w:rtl/>
        </w:rPr>
        <w:t>(قلت) ومما يستفاد من الحديث الشريف معرفة شرطين للبدعة: الأول: أن ينسب إلى الدين، والثاني: أن لا يكون له أصل من دين الله يشهد له الحديث، فقوله صلى الله عليه وسلم (</w:t>
      </w:r>
      <w:r w:rsidR="00116AA3">
        <w:rPr>
          <w:rFonts w:ascii="Simplified Arabic" w:hAnsi="Simplified Arabic" w:cs="Simplified Arabic"/>
          <w:sz w:val="28"/>
          <w:szCs w:val="28"/>
          <w:rtl/>
          <w:lang w:bidi="ar-KW"/>
        </w:rPr>
        <w:t xml:space="preserve">من أحدث في أمرِنا هذا) دل على الشرط الأول للبدعة وهو الإضافة إلى الدين، وقوله </w:t>
      </w:r>
      <w:r w:rsidR="00116AA3">
        <w:rPr>
          <w:rFonts w:ascii="Simplified Arabic" w:hAnsi="Simplified Arabic" w:cs="Simplified Arabic"/>
          <w:sz w:val="28"/>
          <w:szCs w:val="28"/>
          <w:rtl/>
        </w:rPr>
        <w:t>صلى الله عليه وسلم (</w:t>
      </w:r>
      <w:r w:rsidR="00116AA3">
        <w:rPr>
          <w:rFonts w:ascii="Simplified Arabic" w:hAnsi="Simplified Arabic" w:cs="Simplified Arabic"/>
          <w:sz w:val="28"/>
          <w:szCs w:val="28"/>
          <w:rtl/>
          <w:lang w:bidi="ar-KW"/>
        </w:rPr>
        <w:t xml:space="preserve">ما ليس منه) دل على الشرط الثاني للبدعة ألا وهو </w:t>
      </w:r>
      <w:r w:rsidR="00116AA3">
        <w:rPr>
          <w:rFonts w:ascii="Simplified Arabic" w:hAnsi="Simplified Arabic" w:cs="Simplified Arabic"/>
          <w:sz w:val="28"/>
          <w:szCs w:val="28"/>
          <w:rtl/>
        </w:rPr>
        <w:t>أن لا يكون لها أصل من الدين تنتسب إليه،</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ونستفيد كونها بدعة ضلالة من قوله صلى الله عليه وسلم (فهو رد)، قال الشافعي: " البدعة بدعتان: محمودة ومذمومة، فما وافق السنة فهو محمود وما خالفها فهو مذموم " أخرجه أبو نعيم بمعناه من طريق إبراهيم بن الجنيد عن الشافعي، وجاء عن الشافعي أيضا ما أخرجه البيهقي في مناقبه قال " المحدثات ضربان ما أحدث يخالف كتابا أو سنة أو أثرا أو إجماعا فهذه بدعة الضلال، وما أحدث من الخير لا يخالف شيئا من ذلك فهذه محدثة غير مذمومة " انتهى، أي أن البدعة الشرعية التي يقصد بها الضلالة هي كل محدثة في الدين وليس لها أصل فيه، أما المحدثات التي لها أصل من الدين أو داخلة تحت شيء من مقاصده، أو أمر عام من أوامره، ولا تصادم نصاً من نصوص الشريعة، ولا خلاف فيما تدل عليه من الخير فهذه من المحدثات الحسنة التي جاء بها الحديث الصحيح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من سن سنة حسنة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وهذا هو الفقه الحقيقي للدين الذي سبقنا إليه السلف الصالح من الصحابة والتابعين وتابعيهم الذين فهموا روح الدين وحقيقته، وحاصل الفقه أنّ في هذا الحديث الشريف تحذير ووعيد لمن يحدث في أمر الدين شيئاً وهو ليس منه، وأنه مردود عليه، وهذا حق لا مرية فيه، لكن إيراد هذا الحديث في معرض الاستدلال به على أن عملاً ما من بدع الضلالة هو إيراد في غير محله، إذ قد يكون ذلك العمل داخلاً فيما هو من الدين، لا فيما ليس منه، فيعود السؤال: ما الدليل على أن ذلك العمل ليس من أمور الدين، لأنه إذا كان مندرجاً تحت نص من نصوص الإذن العامة أو المطلقة ولم يعارض نصاً آخر فلم لا يكون من المأذون فيه؟ !!، فظهر بهذا أن هذا الحديث يبين أن ما أُحدث مما ليس من الدين مردود على صاحبه، وليس فيه البتة أن كل ما أحدث فهو ليس من الدين،</w:t>
      </w:r>
    </w:p>
    <w:p w14:paraId="5131CACD" w14:textId="615C5E6D" w:rsidR="00116AA3" w:rsidRDefault="00DA6292" w:rsidP="00116AA3">
      <w:pPr>
        <w:bidi/>
        <w:ind w:left="-123"/>
        <w:jc w:val="both"/>
        <w:rPr>
          <w:rFonts w:ascii="Simplified Arabic" w:hAnsi="Simplified Arabic" w:cs="Simplified Arabic"/>
          <w:b/>
          <w:sz w:val="28"/>
          <w:szCs w:val="28"/>
          <w:rtl/>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الخامس</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Cs/>
          <w:sz w:val="28"/>
          <w:szCs w:val="28"/>
          <w:rtl/>
        </w:rPr>
        <w:t>القواعد المستقرة من الشريعة تدل على ترفع العلماء الربانيين عن قول هذا حلال وهذا حرام من دون دليل قطعي</w:t>
      </w:r>
      <w:r w:rsidR="00116AA3">
        <w:rPr>
          <w:rFonts w:ascii="Simplified Arabic" w:hAnsi="Simplified Arabic" w:cs="Simplified Arabic"/>
          <w:sz w:val="28"/>
          <w:szCs w:val="28"/>
          <w:rtl/>
        </w:rPr>
        <w:t xml:space="preserve">، وذلك لقوله تعالى: {وَلَا تَقُولُوا لِمَا تَصِفُ أَلْسِنَتُكُمُ الْكَذِبَ هَذَا حَلَالٌ وَهَذَا حَرَامٌ لِتَفْتَرُوا عَلَى اللَّهِ الْكَذِبَ إِنَّ الَّذِينَ يَفْتَرُونَ عَلَى اللَّهِ الْكَذِبَ لَا يُفْلِحُونَ} [النحل: 116]، وقوله صلى الله عليه وسلم: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هلك المتنطعون، هلك المتنطعون، هلك المتنطعون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w:t>
      </w:r>
      <w:r w:rsidR="00116AA3">
        <w:rPr>
          <w:rFonts w:ascii="Simplified Arabic" w:eastAsia="Times New Roman" w:hAnsi="Simplified Arabic" w:cs="Simplified Arabic"/>
          <w:sz w:val="28"/>
          <w:szCs w:val="28"/>
          <w:rtl/>
        </w:rPr>
        <w:t>[رواه مسلم عن ابن مسعود]،</w:t>
      </w:r>
      <w:r w:rsidR="00116AA3">
        <w:rPr>
          <w:rFonts w:ascii="Simplified Arabic" w:hAnsi="Simplified Arabic" w:cs="Simplified Arabic"/>
          <w:sz w:val="28"/>
          <w:szCs w:val="28"/>
          <w:rtl/>
        </w:rPr>
        <w:t xml:space="preserve"> إذ تحليل الحرام وتحريم الحلال من أكبر الكبائر، والمتنطعون هم الذين يسارعون أن يقولوا كلمة " حرام " على ما أحله الله، وقد قال الفقهاء: أجرؤكم على الفتية أجرؤكم على النار</w:t>
      </w:r>
      <w:r w:rsidR="00A929E3">
        <w:rPr>
          <w:rFonts w:ascii="Simplified Arabic" w:hAnsi="Simplified Arabic" w:cs="Simplified Arabic" w:hint="cs"/>
          <w:sz w:val="28"/>
          <w:szCs w:val="28"/>
          <w:rtl/>
        </w:rPr>
        <w:t xml:space="preserve">، </w:t>
      </w:r>
    </w:p>
    <w:p w14:paraId="7E3E0624" w14:textId="77777777" w:rsidR="00116AA3" w:rsidRDefault="00116AA3" w:rsidP="00116AA3">
      <w:pPr>
        <w:bidi/>
        <w:spacing w:after="240"/>
        <w:ind w:left="-123"/>
        <w:jc w:val="center"/>
        <w:rPr>
          <w:rFonts w:ascii="Simplified Arabic" w:hAnsi="Simplified Arabic" w:cs="Simplified Arabic"/>
          <w:bCs/>
          <w:sz w:val="28"/>
          <w:szCs w:val="28"/>
        </w:rPr>
      </w:pPr>
      <w:r>
        <w:rPr>
          <w:rFonts w:ascii="Simplified Arabic" w:hAnsi="Simplified Arabic" w:cs="Simplified Arabic"/>
          <w:bCs/>
          <w:sz w:val="28"/>
          <w:szCs w:val="28"/>
          <w:rtl/>
        </w:rPr>
        <w:t xml:space="preserve">*** </w:t>
      </w:r>
    </w:p>
    <w:p w14:paraId="0EFEE1AB" w14:textId="77777777" w:rsidR="00116AA3" w:rsidRDefault="00116AA3" w:rsidP="00116AA3">
      <w:pPr>
        <w:bidi/>
        <w:spacing w:after="240"/>
        <w:ind w:left="-123"/>
        <w:jc w:val="center"/>
        <w:rPr>
          <w:bCs/>
          <w:rtl/>
        </w:rPr>
      </w:pPr>
    </w:p>
    <w:p w14:paraId="13EF62FE" w14:textId="77777777" w:rsidR="00DA6292" w:rsidRDefault="00DA6292" w:rsidP="00DA6292">
      <w:pPr>
        <w:bidi/>
        <w:spacing w:after="240"/>
        <w:ind w:left="-123"/>
        <w:jc w:val="center"/>
        <w:rPr>
          <w:bCs/>
          <w:rtl/>
        </w:rPr>
      </w:pPr>
    </w:p>
    <w:p w14:paraId="1481CCE8"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u w:val="single"/>
          <w:rtl/>
        </w:rPr>
      </w:pPr>
    </w:p>
    <w:p w14:paraId="529E9F39" w14:textId="21E021FB"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rPr>
      </w:pPr>
      <w:r>
        <w:rPr>
          <w:rFonts w:ascii="Simplified Arabic" w:hAnsi="Simplified Arabic" w:cs="Simplified Arabic"/>
          <w:b/>
          <w:bCs/>
          <w:sz w:val="40"/>
          <w:szCs w:val="40"/>
          <w:highlight w:val="yellow"/>
          <w:u w:val="single"/>
          <w:rtl/>
        </w:rPr>
        <w:t>المبحث السا</w:t>
      </w:r>
      <w:r w:rsidR="00045A68">
        <w:rPr>
          <w:rFonts w:ascii="Simplified Arabic" w:hAnsi="Simplified Arabic" w:cs="Simplified Arabic" w:hint="cs"/>
          <w:b/>
          <w:bCs/>
          <w:sz w:val="40"/>
          <w:szCs w:val="40"/>
          <w:highlight w:val="yellow"/>
          <w:u w:val="single"/>
          <w:rtl/>
        </w:rPr>
        <w:t>بع</w:t>
      </w:r>
    </w:p>
    <w:p w14:paraId="047A2195" w14:textId="77777777" w:rsidR="00B24BD5"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rPr>
      </w:pPr>
      <w:r>
        <w:rPr>
          <w:rFonts w:ascii="Simplified Arabic" w:hAnsi="Simplified Arabic" w:cs="Simplified Arabic"/>
          <w:b/>
          <w:bCs/>
          <w:sz w:val="40"/>
          <w:szCs w:val="40"/>
          <w:highlight w:val="yellow"/>
          <w:u w:val="single"/>
          <w:rtl/>
        </w:rPr>
        <w:t>مفاتيح الفقه في التفريق</w:t>
      </w:r>
    </w:p>
    <w:p w14:paraId="2A4F22DD" w14:textId="5C6703B4" w:rsidR="00116AA3" w:rsidRDefault="00116AA3" w:rsidP="00B24BD5">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rPr>
      </w:pPr>
      <w:r>
        <w:rPr>
          <w:rFonts w:ascii="Simplified Arabic" w:hAnsi="Simplified Arabic" w:cs="Simplified Arabic"/>
          <w:b/>
          <w:bCs/>
          <w:sz w:val="40"/>
          <w:szCs w:val="40"/>
          <w:highlight w:val="yellow"/>
          <w:u w:val="single"/>
          <w:rtl/>
        </w:rPr>
        <w:t>بين الأعمال العادية والأعمال التعبدية</w:t>
      </w:r>
    </w:p>
    <w:p w14:paraId="38F94FA7"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u w:val="single"/>
          <w:rtl/>
        </w:rPr>
      </w:pPr>
    </w:p>
    <w:p w14:paraId="4F718B90" w14:textId="77777777" w:rsidR="00116AA3" w:rsidRDefault="00116AA3" w:rsidP="00116AA3">
      <w:pPr>
        <w:bidi/>
        <w:spacing w:after="240"/>
        <w:ind w:left="-123"/>
        <w:jc w:val="both"/>
        <w:rPr>
          <w:rFonts w:cs="Monotype Koufi"/>
          <w:rtl/>
        </w:rPr>
      </w:pPr>
    </w:p>
    <w:p w14:paraId="5204019B" w14:textId="3047043F" w:rsidR="00116AA3" w:rsidRDefault="00DA6292"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[المفتاح الأول]:</w:t>
      </w:r>
      <w:r>
        <w:rPr>
          <w:rFonts w:ascii="Simplified Arabic" w:hAnsi="Simplified Arabic" w:cs="Simplified Arabic"/>
          <w:bCs/>
          <w:rtl/>
        </w:rPr>
        <w:t xml:space="preserve"> </w:t>
      </w:r>
      <w:r w:rsidR="00116AA3" w:rsidRPr="00A929E3">
        <w:rPr>
          <w:rFonts w:ascii="Simplified Arabic" w:hAnsi="Simplified Arabic" w:cs="Simplified Arabic"/>
          <w:b/>
          <w:bCs/>
          <w:u w:val="single"/>
          <w:rtl/>
        </w:rPr>
        <w:t>الأمر العادي:</w:t>
      </w:r>
      <w:r w:rsidR="00116AA3">
        <w:rPr>
          <w:rFonts w:hint="cs"/>
          <w:rtl/>
        </w:rPr>
        <w:t xml:space="preserve"> </w:t>
      </w:r>
      <w:r w:rsidR="00116AA3">
        <w:rPr>
          <w:rFonts w:ascii="Simplified Arabic" w:hAnsi="Simplified Arabic" w:cs="Simplified Arabic"/>
          <w:sz w:val="28"/>
          <w:szCs w:val="28"/>
          <w:rtl/>
        </w:rPr>
        <w:t>هو الأمر الذي يعاوده صاحبه، ويرجع إليه مرة</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بعد أخرى حتى يصبح له عادة، سواء في ذلك أكان هذا الأمر متصلا بالفــرد نفسه، أو متصلا بالجماعة فيما بين أفرادها، أو فيما بينها و بين جماعة أخرى، وهو بحسب استعـــمال الشرع: ما يجرى بين الناس من تصرفات لتحقيق المصلحة فيها مما لا يقصد به التـــقرب إلى الله تعالى ولكنها تحقق المقاصد التي يراعيها الشرع مثل تسهيل سبل الحياة، وما يصلح للناس ويحقق لهم السعادة وطيب العيش وقوة الرابطة، وهو بخلاف الأمر</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التعبدي القائم على أســاس الانقيـــاد والخضوع لدين الله تعالى والسير وفق ما أمر به شرع الله، وقد وضع بذاته للتقرب إلى الله تعالى، كالذكر، والصلاة، وقد ذكرنا أنّ الابتـــداع المنهى عنه هو مـــا يدخل في الأمور التعبدية، سواء أكانت من أمور الاعتقاد، أو كانت من أمور الجوارح والأعمال الظاهرة، وأما الأمور غير التعبدية، أي العادية، المحدثة لتحقيق منفعة لا ينهى عنها الشرع فــلا حرج منها، فما دام الأمر العادي لا ينهى عنه الشرع، ولا يضر بالمصلحة، ولا يخرج على مقاصد الشرع، ولا يُعد تشبهاً منهيا عنه بالكفار،</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قال ابن تيــمية في كتاب اقتضاء الصراط المستقيم (صفحة129)</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إن الأصل الذى بنى عليه الإمام أحمد وغيره مذاهبهم، أن أعمال الخلق تنقسم إلى قسمين: عبادات يتخذونهــا دينًا، ينتفعون بها في الآخرة، أو</w:t>
      </w:r>
      <w:r w:rsidR="00A929E3">
        <w:rPr>
          <w:rFonts w:ascii="Simplified Arabic" w:hAnsi="Simplified Arabic" w:cs="Simplified Arabic" w:hint="cs"/>
          <w:sz w:val="28"/>
          <w:szCs w:val="28"/>
          <w:rtl/>
        </w:rPr>
        <w:t xml:space="preserve"> </w:t>
      </w:r>
      <w:r w:rsidR="00116AA3">
        <w:rPr>
          <w:rFonts w:ascii="Simplified Arabic" w:hAnsi="Simplified Arabic" w:cs="Simplified Arabic"/>
          <w:sz w:val="28"/>
          <w:szCs w:val="28"/>
          <w:rtl/>
        </w:rPr>
        <w:t>في الدنيا والآخرة، والأصل فيها أن لا يشرع منها إلا ما شرعه الله، [و]</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عادات ينتفعون بها في معاشهم، والأصل فيها أن لا يحظر منها إلا ما حظره الله " أهـ،</w:t>
      </w:r>
      <w:r w:rsidR="004E0413">
        <w:rPr>
          <w:rFonts w:ascii="Simplified Arabic" w:hAnsi="Simplified Arabic" w:cs="Simplified Arabic"/>
          <w:sz w:val="28"/>
          <w:szCs w:val="28"/>
          <w:rtl/>
        </w:rPr>
        <w:t xml:space="preserve"> </w:t>
      </w:r>
      <w:r w:rsidR="00116AA3" w:rsidRPr="00A929E3">
        <w:rPr>
          <w:rFonts w:ascii="Simplified Arabic" w:hAnsi="Simplified Arabic" w:cs="Simplified Arabic"/>
          <w:b/>
          <w:bCs/>
          <w:sz w:val="28"/>
          <w:szCs w:val="28"/>
          <w:rtl/>
        </w:rPr>
        <w:t>وقال الشيخ شلتوت</w:t>
      </w:r>
      <w:r w:rsidR="00116AA3">
        <w:rPr>
          <w:rFonts w:ascii="Simplified Arabic" w:hAnsi="Simplified Arabic" w:cs="Simplified Arabic"/>
          <w:sz w:val="28"/>
          <w:szCs w:val="28"/>
          <w:rtl/>
        </w:rPr>
        <w:t xml:space="preserve"> في فتاويه (صفحة162): أما ما لم يتعبّدنا الله بشيء منه، وإنما فوَّض لنا الأمر فيه باختيار ما نراه موافقًا لمصلحــتنا، ومحققًا لخيرنا بحسب العصور والبيئات، فأن التصرف فيه بالتنظيم أو التغير لا يكون من الابتداع الذى يؤثر على تدين الإنسان وعلاقته بربه، بل إن الابتداع فيه من مقتضيات التطور الزمنى الذى لا يسمح بالوقوف عند حدَّ الموروث من وسائل الحيــــاة عن الآباء والأجداد " أهـ </w:t>
      </w:r>
    </w:p>
    <w:p w14:paraId="7EBE7F88" w14:textId="058AEF0D" w:rsidR="00116AA3" w:rsidRDefault="00DA6292" w:rsidP="00116AA3">
      <w:pPr>
        <w:bidi/>
        <w:spacing w:after="240"/>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الثاني</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sidRPr="001B595A">
        <w:rPr>
          <w:rFonts w:ascii="Simplified Arabic" w:hAnsi="Simplified Arabic" w:cs="Simplified Arabic"/>
          <w:b/>
          <w:bCs/>
          <w:sz w:val="30"/>
          <w:szCs w:val="30"/>
          <w:u w:val="single"/>
          <w:rtl/>
        </w:rPr>
        <w:t>تطبيق فقه القاعدة على أمور عادية غير تعبدية:</w:t>
      </w:r>
      <w:r w:rsidR="00116AA3">
        <w:rPr>
          <w:rFonts w:hint="cs"/>
          <w:bCs/>
          <w:rtl/>
        </w:rPr>
        <w:t xml:space="preserve"> </w:t>
      </w:r>
      <w:r w:rsidR="00116AA3">
        <w:rPr>
          <w:rFonts w:ascii="Simplified Arabic" w:hAnsi="Simplified Arabic" w:cs="Simplified Arabic"/>
          <w:bCs/>
          <w:sz w:val="28"/>
          <w:szCs w:val="28"/>
          <w:rtl/>
        </w:rPr>
        <w:t>مثال: ما يسّمى عيد</w:t>
      </w:r>
      <w:r w:rsidR="004E0413">
        <w:rPr>
          <w:rFonts w:ascii="Simplified Arabic" w:hAnsi="Simplified Arabic" w:cs="Simplified Arabic"/>
          <w:bCs/>
          <w:sz w:val="28"/>
          <w:szCs w:val="28"/>
          <w:rtl/>
        </w:rPr>
        <w:t xml:space="preserve"> </w:t>
      </w:r>
      <w:r w:rsidR="00116AA3">
        <w:rPr>
          <w:rFonts w:ascii="Simplified Arabic" w:hAnsi="Simplified Arabic" w:cs="Simplified Arabic"/>
          <w:bCs/>
          <w:sz w:val="28"/>
          <w:szCs w:val="28"/>
          <w:rtl/>
        </w:rPr>
        <w:t>الميلاد، وما يسمى عيد الأم، وما يسمى بالمناسبات الوطنية:</w:t>
      </w:r>
      <w:r w:rsidR="004E0413">
        <w:rPr>
          <w:rFonts w:ascii="Simplified Arabic" w:hAnsi="Simplified Arabic" w:cs="Simplified Arabic"/>
          <w:bCs/>
          <w:sz w:val="28"/>
          <w:szCs w:val="28"/>
          <w:rtl/>
        </w:rPr>
        <w:t xml:space="preserve"> </w:t>
      </w:r>
      <w:r w:rsidR="00116AA3">
        <w:rPr>
          <w:rFonts w:ascii="Simplified Arabic" w:hAnsi="Simplified Arabic" w:cs="Simplified Arabic"/>
          <w:bCs/>
          <w:sz w:val="28"/>
          <w:szCs w:val="28"/>
          <w:rtl/>
          <w:lang w:bidi="ar-KW"/>
        </w:rPr>
        <w:t>قال الشيخ محمد حسين في كتابه اللمع في تجلية البدع</w:t>
      </w:r>
      <w:r w:rsidR="00116AA3">
        <w:rPr>
          <w:rFonts w:ascii="Simplified Arabic" w:hAnsi="Simplified Arabic" w:cs="Simplified Arabic"/>
          <w:sz w:val="28"/>
          <w:szCs w:val="28"/>
          <w:rtl/>
          <w:lang w:bidi="ar-KW"/>
        </w:rPr>
        <w:t xml:space="preserve">: " </w:t>
      </w:r>
      <w:r w:rsidR="00116AA3">
        <w:rPr>
          <w:rFonts w:ascii="Simplified Arabic" w:hAnsi="Simplified Arabic" w:cs="Simplified Arabic"/>
          <w:sz w:val="28"/>
          <w:szCs w:val="28"/>
          <w:rtl/>
        </w:rPr>
        <w:t>عادة الاحتفال بيوم الولادة للشخص أو للولد يفعلها الناس وليست من أمور الدين، فلا نعلم أن أحد المسلمين يتقرب إلى الله تعالى بعمل حفل يوم مولد أو يوم ولده أو أحد من أسرته، ولا نعلم أن أحداً يُمْدح لشدّة تدينه لأنه لا يترك يوم ميلاد إلا ويتقــرب به إلى الله بجعله الحفل عبادة بل لا يخطر بباله أو ببال أحد أن ذلك قربه ودين، ولكنها عادة ألفها واعتادها الناس، المتدين وغير المتدين، بل المسلم وغير المسلم، كسائر الأمور الدنيوية المعتـــادة، ولم نر أيضًا أحداً مـــن العلماء يح</w:t>
      </w:r>
      <w:r w:rsidR="00E80E61">
        <w:rPr>
          <w:rFonts w:ascii="Simplified Arabic" w:hAnsi="Simplified Arabic" w:cs="Simplified Arabic" w:hint="cs"/>
          <w:sz w:val="28"/>
          <w:szCs w:val="28"/>
          <w:rtl/>
        </w:rPr>
        <w:t>ض</w:t>
      </w:r>
      <w:r w:rsidR="00116AA3">
        <w:rPr>
          <w:rFonts w:ascii="Simplified Arabic" w:hAnsi="Simplified Arabic" w:cs="Simplified Arabic"/>
          <w:sz w:val="28"/>
          <w:szCs w:val="28"/>
          <w:rtl/>
        </w:rPr>
        <w:t xml:space="preserve"> المسلمين على التقرب إلى الله بعملها أو اللوم على تركها، فالكل يأتي بهذه الأحفال بعيدا عن الدين، وقد يقول قـــائل: فيها تشبه بغير المسلمين، والرد عليه أن ذلك مثل سائر أمور الدنيا ليس فيها تشبه بالكفـــار، ولكن فيها مــا يراه كل أحد ومصلحته، كما يقول أحد: هذا تشريع لعيد وليس للمسلمين غير عيدين، وأقول من قال إن هذا الحفل عيد؟! وهل عيد المسلمين يعتاده كل شخص على حده؟! بل كل المسلمين يعلمون أن عيدي المسلمين هما عيدا الفطر والأضحى وأنهما دين، أما هذا فهو حفل، ومع ذلك كله فأقول: إن مصالح الناس يحكم عليها بالُحْسن والقبيح، والنفع والضرر، فمناط الحكم العقل والاستحسان، أما أمور الدين بالحكم فيها للشرع فقط، فإذا قام أحد المسلمين بعمل حفل ليوم مولد ولده وأنفق أموالا طائلة، أو صاحب الحفل أمور تخالف الدين، فنقول له: هذا إسراف، وهذا مخالف للدين ولكن الاحتفال مباح ... وأما عادة الاحتفال بعيد الأم فأقول: إنها ليست حسنة، وإن لم تكن بدعة ضلالة</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[لأنّ]</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الإسلام يوجب على المسلم والمسلمة، الاحتفاء والاهتمام ببرَّ الوالدين، في حياتهما، وكل يوم، وبعد وفاتهما، فلسنا في حاجة مثل اعتياد الغــرب غير المسلمين أن يجعلوا يومًا واحدًا كل عام لرعاية الأم، و [أنّه]</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قد يؤدى الدوام على هذا الاحتــفال كل عام إلى اعتقاد أنها قربة من القربات، وأن هذا واجب ديني، وعند ذلك تصبح بدعة في الدين، فتدخل من باب سدَّ الذرائع " [</w:t>
      </w:r>
      <w:r w:rsidR="00116AA3">
        <w:rPr>
          <w:rFonts w:ascii="Simplified Arabic" w:hAnsi="Simplified Arabic" w:cs="Simplified Arabic"/>
          <w:sz w:val="28"/>
          <w:szCs w:val="28"/>
          <w:rtl/>
          <w:lang w:bidi="ar-KW"/>
        </w:rPr>
        <w:t xml:space="preserve">اللمع في تجلية البدع ص 42 إلى 44 باختصار يسير]، </w:t>
      </w:r>
      <w:r w:rsidR="00116AA3">
        <w:rPr>
          <w:rFonts w:ascii="Simplified Arabic" w:hAnsi="Simplified Arabic" w:cs="Simplified Arabic"/>
          <w:bCs/>
          <w:sz w:val="28"/>
          <w:szCs w:val="28"/>
          <w:rtl/>
          <w:lang w:bidi="ar-KW"/>
        </w:rPr>
        <w:t>(قلت)</w:t>
      </w:r>
      <w:r w:rsidR="00116AA3">
        <w:rPr>
          <w:rFonts w:ascii="Simplified Arabic" w:hAnsi="Simplified Arabic" w:cs="Simplified Arabic"/>
          <w:sz w:val="28"/>
          <w:szCs w:val="28"/>
          <w:rtl/>
          <w:lang w:bidi="ar-KW"/>
        </w:rPr>
        <w:t xml:space="preserve"> الأولى لكل مسلم التنزه عن هذه الاحتفالات لما فيها من مشابهة أهل الكتاب، ولما يصاحبها من بذخ وإسراف وقطيعة لمن لم يُشارك، وللمسلم كذلك أن يعتز بكل ما هو اسلامي ويتنزه عن كل ما هو أجنبي عن دين الإسلام، ولله در القائل: " أبي الإسلام لا أبا لي سواه... إذا افتخروا بقيس او تميم "، وأمّا المناسبات الوطنية، والتي لا علاقة لها بالدين، </w:t>
      </w:r>
      <w:r w:rsidR="00116AA3">
        <w:rPr>
          <w:rFonts w:ascii="Simplified Arabic" w:hAnsi="Simplified Arabic" w:cs="Simplified Arabic"/>
          <w:sz w:val="28"/>
          <w:szCs w:val="28"/>
          <w:rtl/>
        </w:rPr>
        <w:t>فما دام الأمر فيها لا ينهى عنه الشرع، ولا يضر بالمصلحة الدينية، ولا يخرج على مقاصد الشرع، ولا يُعد تشبهاً منهيا عنه بالكفار،</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فإنّها من أمور الدنيا العادية التي لا علاقة لها بالبدعة، وإنّما يُنظر إليها من منظار المصلحة والمفسدة، والله تعالى أعلم، </w:t>
      </w:r>
    </w:p>
    <w:p w14:paraId="6D2F77A5" w14:textId="77777777" w:rsidR="00116AA3" w:rsidRDefault="00116AA3" w:rsidP="00116AA3">
      <w:pPr>
        <w:bidi/>
        <w:ind w:left="-123"/>
        <w:jc w:val="center"/>
        <w:rPr>
          <w:rFonts w:ascii="Simplified Arabic" w:hAnsi="Simplified Arabic" w:cs="Simplified Arabic"/>
          <w:bCs/>
          <w:sz w:val="28"/>
          <w:szCs w:val="28"/>
          <w:rtl/>
        </w:rPr>
      </w:pPr>
      <w:r>
        <w:rPr>
          <w:rFonts w:ascii="Simplified Arabic" w:hAnsi="Simplified Arabic" w:cs="Simplified Arabic"/>
          <w:bCs/>
          <w:sz w:val="28"/>
          <w:szCs w:val="28"/>
          <w:rtl/>
        </w:rPr>
        <w:t xml:space="preserve">*** </w:t>
      </w:r>
    </w:p>
    <w:p w14:paraId="510DDCDE" w14:textId="77060188" w:rsidR="00116AA3" w:rsidRDefault="00116AA3" w:rsidP="00116AA3">
      <w:pPr>
        <w:bidi/>
        <w:ind w:left="-123"/>
        <w:jc w:val="center"/>
        <w:rPr>
          <w:bCs/>
          <w:rtl/>
        </w:rPr>
      </w:pPr>
    </w:p>
    <w:p w14:paraId="3F023CAE" w14:textId="53DEB8C0" w:rsidR="001B595A" w:rsidRDefault="001B595A" w:rsidP="001B595A">
      <w:pPr>
        <w:bidi/>
        <w:ind w:left="-123"/>
        <w:jc w:val="center"/>
        <w:rPr>
          <w:bCs/>
          <w:rtl/>
        </w:rPr>
      </w:pPr>
    </w:p>
    <w:p w14:paraId="226279EA" w14:textId="2C52EF64" w:rsidR="001B595A" w:rsidRDefault="001B595A" w:rsidP="001B595A">
      <w:pPr>
        <w:bidi/>
        <w:ind w:left="-123"/>
        <w:jc w:val="center"/>
        <w:rPr>
          <w:bCs/>
          <w:rtl/>
        </w:rPr>
      </w:pPr>
    </w:p>
    <w:p w14:paraId="04B6ACC5" w14:textId="6F0EA215" w:rsidR="004A21CB" w:rsidRDefault="004A21CB" w:rsidP="004A21CB">
      <w:pPr>
        <w:bidi/>
        <w:ind w:left="-123"/>
        <w:jc w:val="center"/>
        <w:rPr>
          <w:bCs/>
          <w:rtl/>
        </w:rPr>
      </w:pPr>
    </w:p>
    <w:p w14:paraId="1F6CF964" w14:textId="32A82B40" w:rsidR="004A21CB" w:rsidRDefault="004A21CB" w:rsidP="004A21CB">
      <w:pPr>
        <w:bidi/>
        <w:ind w:left="-123"/>
        <w:jc w:val="center"/>
        <w:rPr>
          <w:bCs/>
          <w:rtl/>
        </w:rPr>
      </w:pPr>
    </w:p>
    <w:p w14:paraId="788FF962" w14:textId="77777777" w:rsidR="004A21CB" w:rsidRDefault="004A21CB" w:rsidP="004A21CB">
      <w:pPr>
        <w:bidi/>
        <w:ind w:left="-123"/>
        <w:jc w:val="center"/>
        <w:rPr>
          <w:bCs/>
          <w:rtl/>
        </w:rPr>
      </w:pPr>
    </w:p>
    <w:p w14:paraId="04AFC66B" w14:textId="77777777" w:rsidR="001B595A" w:rsidRDefault="001B595A" w:rsidP="001B595A">
      <w:pPr>
        <w:bidi/>
        <w:ind w:left="-123"/>
        <w:jc w:val="center"/>
        <w:rPr>
          <w:bCs/>
          <w:rtl/>
        </w:rPr>
      </w:pPr>
    </w:p>
    <w:p w14:paraId="56463338"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u w:val="single"/>
          <w:rtl/>
        </w:rPr>
      </w:pPr>
    </w:p>
    <w:p w14:paraId="5E27D584" w14:textId="67950432"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 xml:space="preserve">المبحث </w:t>
      </w:r>
      <w:r w:rsidR="00045A68">
        <w:rPr>
          <w:rFonts w:ascii="Simplified Arabic" w:hAnsi="Simplified Arabic" w:cs="Simplified Arabic" w:hint="cs"/>
          <w:b/>
          <w:bCs/>
          <w:sz w:val="40"/>
          <w:szCs w:val="40"/>
          <w:highlight w:val="yellow"/>
          <w:u w:val="single"/>
          <w:rtl/>
          <w:lang w:bidi="ar-KW"/>
        </w:rPr>
        <w:t>الثامن</w:t>
      </w:r>
    </w:p>
    <w:p w14:paraId="3937118E" w14:textId="5945CEB1"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مفاتيح القاعدة</w:t>
      </w:r>
      <w:r w:rsidR="004E0413">
        <w:rPr>
          <w:rFonts w:ascii="Simplified Arabic" w:hAnsi="Simplified Arabic" w:cs="Simplified Arabic"/>
          <w:b/>
          <w:bCs/>
          <w:sz w:val="40"/>
          <w:szCs w:val="40"/>
          <w:highlight w:val="yellow"/>
          <w:u w:val="single"/>
          <w:rtl/>
          <w:lang w:bidi="ar-KW"/>
        </w:rPr>
        <w:t xml:space="preserve"> </w:t>
      </w:r>
    </w:p>
    <w:p w14:paraId="10A93DF2"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highlight w:val="yellow"/>
          <w:u w:val="single"/>
          <w:lang w:bidi="ar-KW"/>
        </w:rPr>
      </w:pPr>
      <w:r>
        <w:rPr>
          <w:rFonts w:ascii="Simplified Arabic" w:hAnsi="Simplified Arabic" w:cs="Simplified Arabic"/>
          <w:b/>
          <w:bCs/>
          <w:sz w:val="40"/>
          <w:szCs w:val="40"/>
          <w:highlight w:val="yellow"/>
          <w:u w:val="single"/>
          <w:rtl/>
          <w:lang w:bidi="ar-KW"/>
        </w:rPr>
        <w:t xml:space="preserve">كل ما ورد في الشرع أو جاء عن السلف في التحذير عن البدع </w:t>
      </w:r>
    </w:p>
    <w:p w14:paraId="47BA19B9"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 xml:space="preserve">المقصود به بدع الاعتقاد التي تشق صف الأمة </w:t>
      </w:r>
    </w:p>
    <w:p w14:paraId="49799982"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u w:val="single"/>
          <w:rtl/>
          <w:lang w:bidi="ar-KW"/>
        </w:rPr>
      </w:pPr>
      <w:r>
        <w:rPr>
          <w:rFonts w:ascii="Simplified Arabic" w:hAnsi="Simplified Arabic" w:cs="Simplified Arabic"/>
          <w:b/>
          <w:bCs/>
          <w:sz w:val="40"/>
          <w:szCs w:val="40"/>
          <w:highlight w:val="yellow"/>
          <w:u w:val="single"/>
          <w:rtl/>
          <w:lang w:bidi="ar-KW"/>
        </w:rPr>
        <w:t>ولا يُحمل على الخلافات الفقهية أبدا</w:t>
      </w:r>
      <w:r>
        <w:rPr>
          <w:rFonts w:ascii="Simplified Arabic" w:hAnsi="Simplified Arabic" w:cs="Simplified Arabic"/>
          <w:b/>
          <w:bCs/>
          <w:sz w:val="40"/>
          <w:szCs w:val="40"/>
          <w:u w:val="single"/>
          <w:rtl/>
          <w:lang w:bidi="ar-KW"/>
        </w:rPr>
        <w:t xml:space="preserve"> </w:t>
      </w:r>
    </w:p>
    <w:p w14:paraId="5902FF1F"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u w:val="single"/>
          <w:rtl/>
        </w:rPr>
      </w:pPr>
    </w:p>
    <w:p w14:paraId="63021B81" w14:textId="77777777" w:rsidR="00116AA3" w:rsidRDefault="00116AA3" w:rsidP="00116AA3">
      <w:pPr>
        <w:bidi/>
        <w:ind w:left="-123"/>
        <w:jc w:val="both"/>
        <w:rPr>
          <w:bCs/>
        </w:rPr>
      </w:pPr>
    </w:p>
    <w:p w14:paraId="62E61C7F" w14:textId="0A9B8EC0" w:rsidR="00116AA3" w:rsidRDefault="00DA6292" w:rsidP="00116AA3">
      <w:pPr>
        <w:bidi/>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[المفتاح الأول]:</w:t>
      </w:r>
      <w:r>
        <w:rPr>
          <w:rFonts w:ascii="Simplified Arabic" w:hAnsi="Simplified Arabic" w:cs="Simplified Arabic"/>
          <w:bCs/>
          <w:rtl/>
        </w:rPr>
        <w:t xml:space="preserve"> </w:t>
      </w:r>
      <w:r w:rsidR="00116AA3">
        <w:rPr>
          <w:rFonts w:ascii="Simplified Arabic" w:hAnsi="Simplified Arabic" w:cs="Simplified Arabic"/>
          <w:bCs/>
          <w:sz w:val="28"/>
          <w:szCs w:val="28"/>
          <w:rtl/>
        </w:rPr>
        <w:t>أصول البدع المخرجة عن إطار أهل السنّة والجماعة إلى أُطر الفرق الضالة تتمثل في بدع اعتقادية ضالة عريضة يؤول اعتقادها إلى مفارقة الفرقة الناجية إلى الضلال واستحقاق الوعيد بالنار</w:t>
      </w:r>
      <w:r w:rsidR="00116AA3">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وإنّ رؤوس الفرق الضالة في باب الاعتقاد في إطار الإسلام تتمثل في الشيعة، والخوارج، والمعتزلة، والحشوية، والمرجئة، والجهمية الجبرية، فهذه أصول الفرق الضالة عن مذهب أهل السنّة والجماعة، ومن كل فرقة منهم انشطر العديد من الفرق بعدد أفكار الضلال، وتمايز عنهم أهل الفرقة الناجية باسم: أهل السنة والجماعة</w:t>
      </w:r>
      <w:r w:rsidR="00E80E61">
        <w:rPr>
          <w:rFonts w:ascii="Simplified Arabic" w:hAnsi="Simplified Arabic" w:cs="Simplified Arabic" w:hint="cs"/>
          <w:sz w:val="28"/>
          <w:szCs w:val="28"/>
          <w:rtl/>
        </w:rPr>
        <w:t xml:space="preserve">، </w:t>
      </w:r>
      <w:r w:rsidR="00116AA3">
        <w:rPr>
          <w:rFonts w:ascii="Simplified Arabic" w:hAnsi="Simplified Arabic" w:cs="Simplified Arabic"/>
          <w:bCs/>
          <w:sz w:val="28"/>
          <w:szCs w:val="28"/>
          <w:rtl/>
        </w:rPr>
        <w:t>وهناك بدع خطيرة معاصرة تمثل خطرا على صفاء منهج أهل السنّة والجماعة الذي يعتبر امتدادا صحيحا لمنهج السلف، وهذه البدع تمثل انحرافا عن منهجهم الصافي إلى مناهج أهل الضلال:</w:t>
      </w:r>
      <w:r w:rsidR="00116AA3">
        <w:rPr>
          <w:rFonts w:ascii="Simplified Arabic" w:hAnsi="Simplified Arabic" w:cs="Simplified Arabic"/>
          <w:sz w:val="28"/>
          <w:szCs w:val="28"/>
          <w:rtl/>
        </w:rPr>
        <w:t xml:space="preserve"> ومن ذلك بدعة الغلو في مسائل التكفير، وبدعة الحشو عند الحديث عن ذات الله تعالى وصفاته وأفعاله،</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وبدعة الغلو في مسائل الشرك، وبدعة الغلو في مسائل التبديع، </w:t>
      </w:r>
    </w:p>
    <w:p w14:paraId="18E2A2DB" w14:textId="030F39BF" w:rsidR="00B24BD5" w:rsidRDefault="00B24BD5" w:rsidP="00B24BD5">
      <w:pPr>
        <w:bidi/>
        <w:ind w:left="-123"/>
        <w:jc w:val="both"/>
        <w:rPr>
          <w:rFonts w:ascii="Simplified Arabic" w:hAnsi="Simplified Arabic" w:cs="Simplified Arabic"/>
          <w:sz w:val="28"/>
          <w:szCs w:val="28"/>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الثاني</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Pr>
          <w:rFonts w:ascii="Simplified Arabic" w:hAnsi="Simplified Arabic" w:cs="Simplified Arabic"/>
          <w:bCs/>
          <w:sz w:val="28"/>
          <w:szCs w:val="28"/>
          <w:rtl/>
        </w:rPr>
        <w:t>مذاهب الأثرية والأشعرية والماتريدية هي المتخصصة في علم العقيدة على منهاج أهل السنّة والجماعة،</w:t>
      </w:r>
      <w:r w:rsidR="004E0413">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إذ هي مدارس التخصص في العقيدة على منهاج أهل </w:t>
      </w:r>
      <w:r>
        <w:rPr>
          <w:rFonts w:ascii="Simplified Arabic" w:hAnsi="Simplified Arabic" w:cs="Simplified Arabic"/>
          <w:sz w:val="28"/>
          <w:szCs w:val="28"/>
          <w:rtl/>
          <w:lang w:bidi="ar-KW"/>
        </w:rPr>
        <w:t>السنّة والجماعة، وآراء تلك المدارس قد تمحصت بما فيه الكفاية لأنها تأصلت بفعل آلاف العلماء المتخصصين في باب العقيدة، لا أمثال أنصاف المتعلمين الذين درسوا العقيدة في ساعات معدودة، ثم صاروا يتنطعون في اتهام المتخصصين بالبدعة، وهؤلاء لا يكاد أحدهم يميز المحدث من القديم في مصطلح أهل التخصص إلا بما يفهمه من مجرد اللغة، ولا يعلم ما يجب وما يجوز وما يستحيل نسبته إلى الأول الآخر سبحانه المتصف بالقدم الأزلي والبقاء الأبدي، والمقصد من ذلك أنّه يندر أن نقع على خطأ جسيم عند مدرسة هذا حالها منذ أكثر من ألف سنة تخرج على أقوالها الاكابر من علماء أهل السنّة والجماعة المقتدى بهم في الدين، ولن يفهم ذلك جلياً إلا أهل التخصص في العقيدة على منهاج التقديس والتنزيه، لا المناهج السطحية المبتورة عن أصلها والتي كتبها غير المتخصصين في العقيدة، ثم صارت مراجع لخلفهم، وهي أبعد ما تكون عن التخصص العلمي الرصين، ولا يكون متخصصا في العقيدة إلا من استطاع التفريق بين المحسوسات والمعقولات تفريقا صحيحا، واستطاع التفريق بين صفات القديم والمحدث تفريقاً سديدا، ولا يحل لأحد أن يتكلم في ذات الله تعالى وصفاته وأفعاله وهو لا يعلم قواعد التقديس والتنزيه المستمدة من الكتاب والسنّة، ويعلم علم اليقين ما يجب وما يجوز وما يستحيل نسبته إلى ذات الله تعالى وصفاته وأفعاله، وإلا كان من الذين يقولون على الله تعالى بغير علم، والله تعالى يقول: {</w:t>
      </w:r>
      <w:r>
        <w:rPr>
          <w:rFonts w:ascii="Simplified Arabic" w:hAnsi="Simplified Arabic" w:cs="Simplified Arabic"/>
          <w:sz w:val="28"/>
          <w:szCs w:val="28"/>
          <w:rtl/>
        </w:rPr>
        <w:t>قُلْ إِنَّمَا حَرَّمَ رَبِّيَ الْفَوَاحِشَ مَا ظَهَرَ مِنْهَا وَمَا بَطَنَ وَالْإِثْمَ وَالْبَغْيَ بِغَيْرِ الْحَقِّ وَأَنْ تُشْرِكُوا بِاللَّهِ مَا لَمْ يُنَزِّلْ بِهِ سُلْطَانًا وَأَنْ تَقُولُوا عَلَى اللَّهِ مَا لَا تَعْلَمُونَ} [الأعراف: 33]،</w:t>
      </w:r>
      <w:r>
        <w:rPr>
          <w:rFonts w:ascii="Simplified Arabic" w:hAnsi="Simplified Arabic" w:cs="Simplified Arabic"/>
          <w:sz w:val="28"/>
          <w:szCs w:val="28"/>
          <w:rtl/>
          <w:lang w:bidi="ar-KW"/>
        </w:rPr>
        <w:t xml:space="preserve"> وما من طائفة خالفت تلك المدارس او بدعتها او ضللتها إلا وكانت هي الأحق بالضلال والبدعة، وكانت بمثابة قطاع الطريق على أهل التخصص العلمي،</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ومما يؤكد ذلك أنّنا نجد غالب علماء أمة الإسلام الأكابر على مذهب الأشاعرة والماتريدية </w:t>
      </w:r>
      <w:r>
        <w:rPr>
          <w:rFonts w:ascii="Simplified Arabic" w:hAnsi="Simplified Arabic" w:cs="Simplified Arabic"/>
          <w:sz w:val="28"/>
          <w:szCs w:val="28"/>
          <w:rtl/>
          <w:lang w:val="uz-Latn-UZ" w:bidi="ar-KW"/>
        </w:rPr>
        <w:t>العقائدي، فأكابر مفسري الأمة من الأشاعرة والماتريدية، وأكابر محدثي الأمة وحفاظها من الأشاعرة والماتريدية، وأكابر فقهاء الأمة من الأشاعرة والماتريدية، والصروح الشامخة والمراكز العلمية التي كانت تنشر علوم الإسلام في بلاد المسلمين كانت تدرس المذهبين الأشعري والماتريدي، مثل الجامع الأزهر في مصر، وجامع القرويين في المغرب، وجامع الزيتونة في تونس، والجامع الأموي في دمشق، وندوة العلماء في الهند، وغيرها من منارات العلوم المبثوثة في مختلف أنحاء العالم الإسلامي، كلها كانت تتبنى إما مذهب الأشاعرة أو الماتريدية، فهل بعد</w:t>
      </w:r>
      <w:r>
        <w:rPr>
          <w:rFonts w:ascii="Simplified Arabic" w:hAnsi="Simplified Arabic" w:cs="Simplified Arabic"/>
          <w:sz w:val="28"/>
          <w:szCs w:val="28"/>
          <w:rtl/>
        </w:rPr>
        <w:t xml:space="preserve"> هذا من شك في أنّ المدارس المعبرة عن أهل السنّة والجماعة هي مذاهب الأثرية والأشعرية والماتريدية، وأنّ ما عدها شذوذ وخلل، وبدع العقيدة التي تشق صف الأمة هي التي حذر منها الرسول الكريم صلى الله عليه وسلم، وعليها يُحمل كلام السلف والأئمة الأكابر، </w:t>
      </w:r>
    </w:p>
    <w:p w14:paraId="498E6122" w14:textId="7866BB08" w:rsidR="00B24BD5" w:rsidRDefault="00B24BD5" w:rsidP="00B24BD5">
      <w:pPr>
        <w:bidi/>
        <w:ind w:left="-123"/>
        <w:jc w:val="both"/>
        <w:rPr>
          <w:rFonts w:ascii="Simplified Arabic" w:hAnsi="Simplified Arabic" w:cs="Simplified Arabic"/>
          <w:b/>
          <w:sz w:val="28"/>
          <w:szCs w:val="28"/>
          <w:rtl/>
          <w:lang w:eastAsia="ar-SA"/>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الثالث</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Pr="00DD7935">
        <w:rPr>
          <w:rFonts w:ascii="Simplified Arabic" w:hAnsi="Simplified Arabic" w:cs="Simplified Arabic"/>
          <w:bCs/>
          <w:sz w:val="30"/>
          <w:szCs w:val="30"/>
          <w:u w:val="single"/>
          <w:rtl/>
        </w:rPr>
        <w:t>آثار وأخطار بدع العقيدة على دين الله تعالى</w:t>
      </w:r>
      <w:r>
        <w:rPr>
          <w:rFonts w:ascii="Simplified Arabic" w:hAnsi="Simplified Arabic" w:cs="Simplified Arabic"/>
          <w:bCs/>
          <w:sz w:val="28"/>
          <w:szCs w:val="28"/>
          <w:rtl/>
          <w:lang w:bidi="ar-KW"/>
        </w:rPr>
        <w:t>:</w:t>
      </w:r>
      <w:r w:rsidR="004E0413">
        <w:rPr>
          <w:rFonts w:ascii="Simplified Arabic" w:hAnsi="Simplified Arabic" w:cs="Simplified Arabic"/>
          <w:bCs/>
          <w:sz w:val="28"/>
          <w:szCs w:val="28"/>
          <w:rtl/>
          <w:lang w:bidi="ar-KW"/>
        </w:rPr>
        <w:t xml:space="preserve"> </w:t>
      </w:r>
      <w:r>
        <w:rPr>
          <w:rFonts w:ascii="Simplified Arabic" w:hAnsi="Simplified Arabic" w:cs="Simplified Arabic"/>
          <w:bCs/>
          <w:sz w:val="28"/>
          <w:szCs w:val="28"/>
          <w:rtl/>
          <w:lang w:bidi="ar-KW"/>
        </w:rPr>
        <w:t xml:space="preserve">(أ) بدعة الاعتقاد هي السبب الأول للافتراق في الدين: </w:t>
      </w:r>
      <w:r>
        <w:rPr>
          <w:rFonts w:ascii="Simplified Arabic" w:hAnsi="Simplified Arabic" w:cs="Simplified Arabic"/>
          <w:sz w:val="28"/>
          <w:szCs w:val="28"/>
          <w:rtl/>
          <w:lang w:bidi="ar-KW"/>
        </w:rPr>
        <w:t xml:space="preserve">فقد أخرج الترمذي في سننه: </w:t>
      </w:r>
      <w:r>
        <w:rPr>
          <w:rFonts w:ascii="Simplified Arabic" w:hAnsi="Simplified Arabic" w:cs="Simplified Arabic"/>
          <w:sz w:val="28"/>
          <w:szCs w:val="28"/>
          <w:rtl/>
        </w:rPr>
        <w:t>قال رسول الله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افترقت اليهود على إحدى وسبعين فرقة وافترقت النصارى على ثنتين وسبعين فرقة وستفترق أمتي على ثلاث وسبعين فرقة) " [سنن الترمذي – كتاب الإيمان -</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باب ما جاء في افتراق هذه الأمة، حديث 2640، وفي الباب عن سعد وعبد الله بن عمرو وعوف بن مالك قال أبو عيسى حديث أبي هريرة حديث حسن صحيح -]، وأخرج في سننه: قال رسول الله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افترقت اليهود على إحدى وسبعين فرقة وافترقت النصارى على ثنتين وسبعين فرقة وستفترق أمتي على ثلاث وسبعين فرقة كلهم في النار إلا ملة واحدة قالوا من هي يا رسول الله قال ما أنا عليه وأصحابي</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[الترمذي – كتاب الإيمان -</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باب ما جاء في افتراق هذه الأمة، حديث 2641]،</w:t>
      </w:r>
      <w:r>
        <w:rPr>
          <w:rFonts w:ascii="Simplified Arabic" w:hAnsi="Simplified Arabic" w:cs="Simplified Arabic"/>
          <w:sz w:val="28"/>
          <w:szCs w:val="28"/>
          <w:rtl/>
          <w:lang w:bidi="ar-KW"/>
        </w:rPr>
        <w:t xml:space="preserve"> والبدعة هي السبب الرئيس للتفرق،</w:t>
      </w:r>
      <w:r>
        <w:rPr>
          <w:rFonts w:ascii="Simplified Arabic" w:hAnsi="Simplified Arabic" w:cs="Simplified Arabic"/>
          <w:sz w:val="28"/>
          <w:szCs w:val="28"/>
          <w:rtl/>
        </w:rPr>
        <w:t xml:space="preserve"> فقد اجتمعت الخوارج على بدعة الغلو في مسائل الإيمان وتكفير المسلمين به واستحلال حرماتهم به، واجتمعت الشيعة على بدعة الغلو في الإمام علي رضي الله عنه واتهام الصحابة بمخالفة الحق،</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واجتمعت المعتزلة على تقديم العقل على النقل، واجتمعت المجسمة والمشبهة على بدع التشبيه والتمثيل وهكذا، البدعة هي السبب الأول في تفرق المسلمين ومعاداة بعضهم بعضا، وذلك لأنّ هذه البدع إذا تأصلت اتخذها اتباعها أصولاً لتفريق المسلمين واختلافهم، ولهذا أخرج أبو داود في سننه عن</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العرباض بن سارية رضي الله عنه قال: صلى بنا رسول الله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صلى الله عليه وسلم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ذات يوم ثم أقبل علينا فوعظنا موعظة بليغة ذرفت منها العيون ووجلت منها القلوب، فقال قائل: يا رسول الله كأن هذه موعظة مودع فماذا تعهد إلينا؟ فقال: " أوصيكم بتقوى الله والسمع والطاعة وإن عبداً حبشياً، فإنه من يعش منكم بعدي فسيرى اختلافاً كثيراً، فعليكم بسنتي وسنة الخلفاء المهديين الراشدين، تمسكوا بها وعضوا عليها بالنواجذ، وإياكم ومحدثات الأمور، فإن كل محدثة بدعة، وكل بدعة ضلالة" [سنن أبو داود – باب لزوم السنة -</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4/200]، </w:t>
      </w:r>
      <w:r>
        <w:rPr>
          <w:rFonts w:ascii="Simplified Arabic" w:hAnsi="Simplified Arabic" w:cs="Simplified Arabic"/>
          <w:bCs/>
          <w:sz w:val="28"/>
          <w:szCs w:val="28"/>
          <w:rtl/>
        </w:rPr>
        <w:t>(</w:t>
      </w:r>
      <w:r>
        <w:rPr>
          <w:rFonts w:ascii="Simplified Arabic" w:hAnsi="Simplified Arabic" w:cs="Simplified Arabic"/>
          <w:bCs/>
          <w:sz w:val="28"/>
          <w:szCs w:val="28"/>
          <w:rtl/>
          <w:lang w:bidi="ar-KW"/>
        </w:rPr>
        <w:t>ب</w:t>
      </w:r>
      <w:r>
        <w:rPr>
          <w:rFonts w:ascii="Simplified Arabic" w:hAnsi="Simplified Arabic" w:cs="Simplified Arabic"/>
          <w:bCs/>
          <w:sz w:val="28"/>
          <w:szCs w:val="28"/>
          <w:rtl/>
        </w:rPr>
        <w:t xml:space="preserve">) </w:t>
      </w:r>
      <w:r>
        <w:rPr>
          <w:rFonts w:ascii="Simplified Arabic" w:hAnsi="Simplified Arabic" w:cs="Simplified Arabic"/>
          <w:bCs/>
          <w:sz w:val="28"/>
          <w:szCs w:val="28"/>
          <w:rtl/>
          <w:lang w:bidi="ar-KW"/>
        </w:rPr>
        <w:t>بدعة العقيدة</w:t>
      </w:r>
      <w:r>
        <w:rPr>
          <w:rFonts w:ascii="Simplified Arabic" w:hAnsi="Simplified Arabic" w:cs="Simplified Arabic"/>
          <w:bCs/>
          <w:sz w:val="28"/>
          <w:szCs w:val="28"/>
          <w:rtl/>
        </w:rPr>
        <w:t xml:space="preserve"> هي السبب الأول للتفرق والتشرذم والخروج عن جماعة المسلمين: </w:t>
      </w:r>
      <w:r>
        <w:rPr>
          <w:rFonts w:ascii="Simplified Arabic" w:hAnsi="Simplified Arabic" w:cs="Simplified Arabic"/>
          <w:sz w:val="28"/>
          <w:szCs w:val="28"/>
          <w:rtl/>
        </w:rPr>
        <w:t>قال تعالى: {أو يَلبِسَكم شِيعاً ويذيق بعضكم بأس بعض} [سورة الأنعام - 65]، قال الإمام الطبري بسنده عن مجاهد: {أو يلبسكم شيعاً}: الأهواء المفترقة " [تفسير الطبري – 7/ 221]،</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وقال تعالى: {واعتصموا بحبل الله جميعاً ولا تفرقوا واذكروا نعمة الله عليكم إذ كنتم أعداءً فألَّف بين قلوبكم فأصبحتم بنعمته إخواناً} [سورة آل عمران - 103]، قال الإمام الطبري بسنده عن عبد الله بن مسعود رضي الله عنه أنه قال في قوله {واعتصموا بحبل الله جميعاً}</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قال: " الجماعة" [تفسير الطبري – 4/30]، وتأمل حديث النبي صلى الله عليه وسلم: " إنه ستكون هنات وهنات فمن أراد أن يفرق أمر هذه الأمة وهي جميع فاضربوه بالسيف كائنا من كان" [صحيح مسلم – باب حكم من فرق أمر المسلمين -</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3/1479 – حديث 1852]</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قلت: تأمل هذا الحديث لتدرك خطورة هذا الافتراق والتشرذم حتى أباح النبي صلى الله عليه وسلم دم من تربص للأمة به،</w:t>
      </w:r>
      <w:r w:rsidR="004E0413">
        <w:rPr>
          <w:rFonts w:ascii="Simplified Arabic" w:hAnsi="Simplified Arabic" w:cs="Simplified Arabic"/>
          <w:sz w:val="28"/>
          <w:szCs w:val="28"/>
          <w:rtl/>
        </w:rPr>
        <w:t xml:space="preserve"> </w:t>
      </w:r>
      <w:r>
        <w:rPr>
          <w:rFonts w:ascii="Simplified Arabic" w:hAnsi="Simplified Arabic" w:cs="Simplified Arabic"/>
          <w:bCs/>
          <w:sz w:val="28"/>
          <w:szCs w:val="28"/>
          <w:rtl/>
        </w:rPr>
        <w:t xml:space="preserve">(ث) </w:t>
      </w:r>
      <w:r>
        <w:rPr>
          <w:rFonts w:ascii="Simplified Arabic" w:hAnsi="Simplified Arabic" w:cs="Simplified Arabic"/>
          <w:bCs/>
          <w:sz w:val="28"/>
          <w:szCs w:val="28"/>
          <w:rtl/>
          <w:lang w:bidi="ar-KW"/>
        </w:rPr>
        <w:t>بدعة العقيدة</w:t>
      </w:r>
      <w:r>
        <w:rPr>
          <w:rFonts w:ascii="Simplified Arabic" w:hAnsi="Simplified Arabic" w:cs="Simplified Arabic"/>
          <w:bCs/>
          <w:sz w:val="28"/>
          <w:szCs w:val="28"/>
          <w:rtl/>
        </w:rPr>
        <w:t xml:space="preserve"> تؤدي إلى استحلال السيف في رقاب المسلمين: </w:t>
      </w:r>
      <w:r>
        <w:rPr>
          <w:rFonts w:ascii="Simplified Arabic" w:hAnsi="Simplified Arabic" w:cs="Simplified Arabic"/>
          <w:sz w:val="28"/>
          <w:szCs w:val="28"/>
          <w:rtl/>
        </w:rPr>
        <w:t>أخرج البخاري عن ابن عمر رضي الله عنهما أنه سمع النبي</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صلى الله عليه وسلم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يقول: </w:t>
      </w:r>
      <w:r w:rsidR="007111D7">
        <w:rPr>
          <w:rFonts w:ascii="Simplified Arabic" w:hAnsi="Simplified Arabic" w:cs="Simplified Arabic"/>
          <w:sz w:val="28"/>
          <w:szCs w:val="28"/>
          <w:rtl/>
        </w:rPr>
        <w:t>(</w:t>
      </w:r>
      <w:r>
        <w:rPr>
          <w:rFonts w:ascii="Simplified Arabic" w:hAnsi="Simplified Arabic" w:cs="Simplified Arabic"/>
          <w:sz w:val="28"/>
          <w:szCs w:val="28"/>
          <w:rtl/>
        </w:rPr>
        <w:t>لا ترجعوا بعدي كفاراً يضرب بعضكم رقاب بعض</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w:t>
      </w:r>
      <w:r>
        <w:rPr>
          <w:rFonts w:ascii="Simplified Arabic" w:hAnsi="Simplified Arabic" w:cs="Simplified Arabic"/>
          <w:sz w:val="28"/>
          <w:szCs w:val="28"/>
          <w:rtl/>
        </w:rPr>
        <w:t>صحيح البخاري – كتاب الفتن - باب قول النبي صلى الله عليه وسلم لا ترجعوا بعدي كفاراً – 6/ 2593 – حديث 6666</w:t>
      </w:r>
      <w:r>
        <w:rPr>
          <w:rFonts w:ascii="Simplified Arabic" w:hAnsi="Simplified Arabic" w:cs="Simplified Arabic"/>
          <w:sz w:val="28"/>
          <w:szCs w:val="28"/>
          <w:rtl/>
          <w:lang w:bidi="ar-KW"/>
        </w:rPr>
        <w:t>]،</w:t>
      </w:r>
      <w:r>
        <w:rPr>
          <w:rFonts w:ascii="Simplified Arabic" w:hAnsi="Simplified Arabic" w:cs="Simplified Arabic"/>
          <w:sz w:val="28"/>
          <w:szCs w:val="28"/>
          <w:rtl/>
        </w:rPr>
        <w:t xml:space="preserve"> فلا يستغرب لمن انتحل البدعة وخالف السنة أن تكون أولى ثمار بدعته هذه استحلال السيف في رقاب أمة محمد صلى الله عليه وسلم، كما فعل الخوارج فقد أخرج ابن أبي شيبة عن حميد بن هلال قال: حدثني رجل من عبد القيس قال: كنت مع الخوارج فرأيت منهم شيئاً كرهته ففارقتهم على أن لا أكثر عليهم، فبينا أنا مع طائفة منهم إذ رأوا رجلاً خرج كأنه فَزِع وبينهم وبينه نهر، فقطعوا إليه النهر فقالوا: كأنا رعناك؟ قال: أجل، قالوا: ومن أنت؟ قال: أنا عبد الله بن خباب بن الأرت، قالوا: عندك حديث تحدثناه عن أبيك عن رسول الله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صلى الله عليه وسلم؟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قال: سمعته يقول أنه سمع النبي</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صلى الله عليه وسلم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يقول: " إن فتنة جائية القاعد فيها خير من القائم، والقائم فيها خير من الماشي، فإذا لقيتهم فإن استطعت أن تكون عبد الله المقتول فلا تكن عبد الله القاتل" قال: فقربوه إلى النهر فضربوا عنقه، فرأيت دمه يسيل على الماء" </w:t>
      </w:r>
      <w:r>
        <w:rPr>
          <w:rFonts w:ascii="Simplified Arabic" w:hAnsi="Simplified Arabic" w:cs="Simplified Arabic"/>
          <w:sz w:val="28"/>
          <w:szCs w:val="28"/>
          <w:rtl/>
          <w:lang w:bidi="ar-KW"/>
        </w:rPr>
        <w:t>[</w:t>
      </w:r>
      <w:r>
        <w:rPr>
          <w:rFonts w:ascii="Simplified Arabic" w:hAnsi="Simplified Arabic" w:cs="Simplified Arabic"/>
          <w:sz w:val="28"/>
          <w:szCs w:val="28"/>
          <w:rtl/>
        </w:rPr>
        <w:t>مصنف ابن أبي شيبة – 7/555 وأخرج عبد الرزاق مثله في المصنف</w:t>
      </w:r>
      <w:r>
        <w:rPr>
          <w:rFonts w:ascii="Simplified Arabic" w:hAnsi="Simplified Arabic" w:cs="Simplified Arabic"/>
          <w:sz w:val="28"/>
          <w:szCs w:val="28"/>
          <w:rtl/>
          <w:lang w:bidi="ar-KW"/>
        </w:rPr>
        <w:t>]،</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وليس الأمر خاصاً بالخوارج فحسب، فعن أبي قلابة قال: " ما ابتدع رجل بدعة إلا استحل السيف" [سنن الدارمي</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1/58]، فالبدعة تؤدي إلى استحلال القتل واستباحة الأعراض والأموال المحرمة،</w:t>
      </w:r>
      <w:r w:rsidR="004E0413">
        <w:rPr>
          <w:rFonts w:ascii="Simplified Arabic" w:hAnsi="Simplified Arabic" w:cs="Simplified Arabic"/>
          <w:sz w:val="28"/>
          <w:szCs w:val="28"/>
          <w:rtl/>
        </w:rPr>
        <w:t xml:space="preserve"> </w:t>
      </w:r>
    </w:p>
    <w:p w14:paraId="2EBD3F9C" w14:textId="790E59B2" w:rsidR="00B24BD5" w:rsidRDefault="00B24BD5" w:rsidP="00B24BD5">
      <w:pPr>
        <w:bidi/>
        <w:ind w:left="-123"/>
        <w:jc w:val="both"/>
        <w:rPr>
          <w:rFonts w:ascii="Simplified Arabic" w:hAnsi="Simplified Arabic" w:cs="Simplified Arabic"/>
          <w:bCs/>
          <w:sz w:val="28"/>
          <w:szCs w:val="28"/>
          <w:rtl/>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الرابع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0A1A2F">
        <w:rPr>
          <w:rFonts w:ascii="Simplified Arabic" w:hAnsi="Simplified Arabic" w:cs="Simplified Arabic" w:hint="cs"/>
          <w:bCs/>
          <w:rtl/>
        </w:rPr>
        <w:t xml:space="preserve">بدع </w:t>
      </w:r>
      <w:r>
        <w:rPr>
          <w:rFonts w:ascii="Simplified Arabic" w:eastAsia="Times New Roman" w:hAnsi="Simplified Arabic" w:cs="Simplified Arabic"/>
          <w:bCs/>
          <w:sz w:val="28"/>
          <w:szCs w:val="28"/>
          <w:rtl/>
        </w:rPr>
        <w:t xml:space="preserve">الخوارج </w:t>
      </w:r>
      <w:r w:rsidR="000A1A2F">
        <w:rPr>
          <w:rFonts w:ascii="Simplified Arabic" w:eastAsia="Times New Roman" w:hAnsi="Simplified Arabic" w:cs="Simplified Arabic" w:hint="cs"/>
          <w:bCs/>
          <w:sz w:val="28"/>
          <w:szCs w:val="28"/>
          <w:rtl/>
        </w:rPr>
        <w:t xml:space="preserve">بدع عقائدية </w:t>
      </w:r>
      <w:r>
        <w:rPr>
          <w:rFonts w:ascii="Simplified Arabic" w:eastAsia="Times New Roman" w:hAnsi="Simplified Arabic" w:cs="Simplified Arabic"/>
          <w:bCs/>
          <w:sz w:val="28"/>
          <w:szCs w:val="28"/>
          <w:rtl/>
        </w:rPr>
        <w:t>سبب</w:t>
      </w:r>
      <w:r w:rsidR="000A1A2F">
        <w:rPr>
          <w:rFonts w:ascii="Simplified Arabic" w:eastAsia="Times New Roman" w:hAnsi="Simplified Arabic" w:cs="Simplified Arabic" w:hint="cs"/>
          <w:bCs/>
          <w:sz w:val="28"/>
          <w:szCs w:val="28"/>
          <w:rtl/>
        </w:rPr>
        <w:t>ها</w:t>
      </w:r>
      <w:r>
        <w:rPr>
          <w:rFonts w:ascii="Simplified Arabic" w:eastAsia="Times New Roman" w:hAnsi="Simplified Arabic" w:cs="Simplified Arabic"/>
          <w:bCs/>
          <w:sz w:val="28"/>
          <w:szCs w:val="28"/>
          <w:rtl/>
        </w:rPr>
        <w:t xml:space="preserve"> الغلو في الدين</w:t>
      </w:r>
      <w:r>
        <w:rPr>
          <w:rFonts w:ascii="Simplified Arabic" w:eastAsia="Times New Roman" w:hAnsi="Simplified Arabic" w:cs="Simplified Arabic"/>
          <w:sz w:val="28"/>
          <w:szCs w:val="28"/>
          <w:rtl/>
        </w:rPr>
        <w:t xml:space="preserve">: فقد </w:t>
      </w:r>
      <w:r w:rsidRPr="007C251F">
        <w:rPr>
          <w:rFonts w:ascii="Simplified Arabic" w:eastAsia="Times New Roman" w:hAnsi="Simplified Arabic" w:cs="Simplified Arabic"/>
          <w:b/>
          <w:bCs/>
          <w:sz w:val="28"/>
          <w:szCs w:val="28"/>
          <w:rtl/>
        </w:rPr>
        <w:t>أخرج البخاري</w:t>
      </w:r>
      <w:r>
        <w:rPr>
          <w:rFonts w:ascii="Simplified Arabic" w:eastAsia="Times New Roman" w:hAnsi="Simplified Arabic" w:cs="Simplified Arabic"/>
          <w:sz w:val="28"/>
          <w:szCs w:val="28"/>
          <w:rtl/>
        </w:rPr>
        <w:t xml:space="preserve"> عن أبي سعيد الخدري، رضي الله عنه، قال: بينما نحن عند رسول، الله صلى الله عليه وسلم، وهو يقسم قسما، أتاه ذو الخويصرة، وهو رجل من بني تميم، فقال: (يا رسول الله اعدل !)، فقال: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ويلك، ومن يعدل إذا لم أعدل؟! قد خبت وخسرت إن لم أكن أعدل</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فقال عمر: (يا رسول الله ائذن لي فيه فأضرب عنقه)، فقال: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دعه! فإن له أصحابا يحقر أحدكم صلاته مع صلاتهم، وصيامه مع صيامهم، يقرءون القرآن لا يجاوز تراقيهم، يمرقون من الدين كما يمرق السهم من الرمية، ينظر إلى نصله فلا يوجد فيه شيء، ثم ينظر إلى رصافه، فما يوجد فيه شيء ثم ينظر إلى نضيه فلا يوجد فيه شيء، ثم ينظر إلى قذذه فلا يوجد فيه شيء، قد سبق الفرث والدم! آيتهم رجل أسود إحدى عضديه مثل ثدي المرأة، أو مثل البضعة تدردر، ويخرجون على حين فرقة من الناس قال أبو سعيد: (فأشهد أني سمعت هذا الحديث من رسول الله صلى الله عليه وسلم، وأشهد أن علي بن أبي طالب قاتلهم وأنا معه، فأمر بذلك الرجل فالتمس، فأتي به حتى نظرت إليه على نعت النبي صلى الله عليه وسلم الذي نعته)، </w:t>
      </w:r>
      <w:r w:rsidRPr="007C251F">
        <w:rPr>
          <w:rFonts w:ascii="Simplified Arabic" w:eastAsia="Times New Roman" w:hAnsi="Simplified Arabic" w:cs="Simplified Arabic"/>
          <w:b/>
          <w:bCs/>
          <w:sz w:val="28"/>
          <w:szCs w:val="28"/>
          <w:rtl/>
        </w:rPr>
        <w:t>وأخرج البخاري</w:t>
      </w:r>
      <w:r>
        <w:rPr>
          <w:rFonts w:ascii="Simplified Arabic" w:eastAsia="Times New Roman" w:hAnsi="Simplified Arabic" w:cs="Simplified Arabic"/>
          <w:sz w:val="28"/>
          <w:szCs w:val="28"/>
          <w:rtl/>
        </w:rPr>
        <w:t xml:space="preserve"> عن أبي سعيد، رضي الله عنه، يقول: بعث علي بن أبي طالب، رضي الله عنه، إلى رسول الله صلى الله عليه وسلم من اليمن بذهيبة في أديم مقروظ لم تُحَصَّل من ترابها، قال فقسمها بين أربعة نفر، بين: عيينة بن بدر، وأقرع بن حابس، وزيد الخيل، والرابع إما علقمة وإما عامر بن الطفيل، فقال رجال من أصحابه: (كنا نحن أحق بهذا من هؤلاء)، قال: فبلغ ذلك النبي صلى الله عليه وسلم فقال: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ألا تأمنوني، وأنا أمين من في السماء، يأتيني خبر السماء صباحاً ومساءً</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قال: فقام رجل غائر العينين، مشرف الوجنتين، ناشز الجبهة، كث اللحية، محلوق الرأس، مشمر الإزار، فقال: (يا رسول الله، اتق الله)، 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ويلك! أولست أحق أهل الأرض أن يتقي الله</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قال: ثم ولى الرجل، قال خالد بن الوليد: (يا رسول الله، ألا أضرب عنقه؟!)، 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لا، لعله أن يكون يصلي!</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فقال خالد: (وكم من مصل يقول بلسانه ما ليس في قلبه)، قال رسول الله صلى الله عليه وسلم: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إني لم أومر أن أنقب عن قلوب الناس، ولا أشق بطونهم</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قال: ثم نظر إليه وهو مقف فقال: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إنه يخرج من ضئضئ هذا قوم يتلون كتاب الله رطبا، لا يجاوز حناجرهم، يمرقون من الدين، كما يمرق السهم من الرمية</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w:t>
      </w:r>
      <w:r w:rsidRPr="007C251F">
        <w:rPr>
          <w:rFonts w:ascii="Simplified Arabic" w:eastAsia="Times New Roman" w:hAnsi="Simplified Arabic" w:cs="Simplified Arabic"/>
          <w:b/>
          <w:bCs/>
          <w:sz w:val="28"/>
          <w:szCs w:val="28"/>
          <w:rtl/>
        </w:rPr>
        <w:t>وأخرج مسلم</w:t>
      </w:r>
      <w:r>
        <w:rPr>
          <w:rFonts w:ascii="Simplified Arabic" w:eastAsia="Times New Roman" w:hAnsi="Simplified Arabic" w:cs="Simplified Arabic"/>
          <w:sz w:val="28"/>
          <w:szCs w:val="28"/>
          <w:rtl/>
        </w:rPr>
        <w:t xml:space="preserve"> عن يسير بن عمرو قال: سألت سهل بن حنيف: هل سمعت النبي صلى الله عليه وسلم يذكر الخوارج، فقال: سمعته، وأشار بيده نحو المشرق،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قوم يقرءون القرآن بألسنتهم، لا يعدو تراقيهم: يمرقون من الدين كما يمرق السهم من الرمية</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w:t>
      </w:r>
    </w:p>
    <w:p w14:paraId="30E01EE9" w14:textId="068B910F" w:rsidR="00116AA3" w:rsidRDefault="00DA6292" w:rsidP="00116AA3">
      <w:pPr>
        <w:bidi/>
        <w:ind w:left="-123"/>
        <w:jc w:val="both"/>
        <w:rPr>
          <w:rFonts w:ascii="Simplified Arabic" w:hAnsi="Simplified Arabic" w:cs="Simplified Arabic"/>
          <w:sz w:val="28"/>
          <w:szCs w:val="28"/>
          <w:rtl/>
          <w:lang w:bidi="ar-TN"/>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الخامس</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Cs/>
          <w:sz w:val="28"/>
          <w:szCs w:val="28"/>
          <w:rtl/>
        </w:rPr>
        <w:t>كل ما ورد في الشرع أو جاء عن السلف في التحذير عن البدع المقصود به بدع الاعتقاد التي تشق صف الأمة، ولا يُحمل على الخلافات الفقهية أبدا:</w:t>
      </w:r>
      <w:r w:rsidR="00116AA3">
        <w:rPr>
          <w:rFonts w:ascii="Simplified Arabic" w:hAnsi="Simplified Arabic" w:cs="Simplified Arabic"/>
          <w:sz w:val="28"/>
          <w:szCs w:val="28"/>
          <w:rtl/>
        </w:rPr>
        <w:t xml:space="preserve"> لأنّ من القواعد الفقهية، التي تعتبر من أهم ضوابط الخلافات الفقهية التي تخضع للاجتهاد قاعدة: (لا إنكار في مسائل الخلاف الفقهية)، وهذه القاعدة تتعلق بالأساس بالمذاهب الفقهية الأربعة المعتمدة لأنّها مدار س فقهية مؤصلة روجعت آراؤها على أيدي آلاف المجتهدين الأئمة العلماء،</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 لقد صارت تلك القاعدة أساسا اجتماعيا وأخلاقيا يصبغ المجتمع المسلم بالتراحم والألفة والتراضي لاسيما في أمور الفقه التي تحتمل الوجوه، ومما يؤكد ذلك أنّ تلك المذاهب الإسـلامية لم تنشأ إلا لاستيعاب أحكام الشريعة، وهذه القاعدة: (لا إنكار في مسائل الخلاف الفقهية)، إنما وضعها الفقهاء صيانة للدين، واستيعاباً لاختلاف الآراء، وضبطاً لتعدد الاجتهادات الفقهية التي تخضع لقواعد اللغة ومدي ثبوت النصوص</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ودلالاتها، وحفاظاً</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على وحدة الأمة، وإعلاء لمبدأ: {إنما المؤمنون إخوة}، </w:t>
      </w:r>
      <w:r w:rsidR="00116AA3">
        <w:rPr>
          <w:rFonts w:ascii="Simplified Arabic" w:hAnsi="Simplified Arabic" w:cs="Simplified Arabic"/>
          <w:sz w:val="28"/>
          <w:szCs w:val="28"/>
          <w:rtl/>
          <w:lang w:bidi="ar-TN"/>
        </w:rPr>
        <w:t>والاختلاف في تلك المسائل الفقهية سعة ورحمة، لأنه لو كان قولاً واحداً كان الناس في ضيق، وما دام المختلفون أئمة يقتدى بهم، فلا بأس بالاقتداء بأحدهم، وأولى الناس بذلك هم الأئمة الأربعة، وأولى المذاهب بذلك المذاهب الأربعة، ومن أهم أسباب وضع قاعدة: (لا إنكار في مسائل الاجتهاد): ضبط الخلاف بين المتنازعين،</w:t>
      </w:r>
      <w:r w:rsidR="004E0413">
        <w:rPr>
          <w:rFonts w:ascii="Simplified Arabic" w:hAnsi="Simplified Arabic" w:cs="Simplified Arabic"/>
          <w:sz w:val="28"/>
          <w:szCs w:val="28"/>
          <w:rtl/>
          <w:lang w:bidi="ar-TN"/>
        </w:rPr>
        <w:t xml:space="preserve"> </w:t>
      </w:r>
      <w:r w:rsidR="00116AA3">
        <w:rPr>
          <w:rFonts w:ascii="Simplified Arabic" w:hAnsi="Simplified Arabic" w:cs="Simplified Arabic"/>
          <w:sz w:val="28"/>
          <w:szCs w:val="28"/>
          <w:rtl/>
          <w:lang w:bidi="ar-TN"/>
        </w:rPr>
        <w:t>وتخفيف وطأة الخلاف بين العلماء فيما فيه سعة من مسائل الاجتهاد، والحفاظ على شمول الشريعة من حيث قبول جميع أوجه الفقه المقبول،</w:t>
      </w:r>
      <w:r w:rsidR="004E0413">
        <w:rPr>
          <w:rFonts w:ascii="Simplified Arabic" w:hAnsi="Simplified Arabic" w:cs="Simplified Arabic"/>
          <w:sz w:val="28"/>
          <w:szCs w:val="28"/>
          <w:rtl/>
          <w:lang w:bidi="ar-TN"/>
        </w:rPr>
        <w:t xml:space="preserve"> </w:t>
      </w:r>
      <w:r w:rsidR="00116AA3">
        <w:rPr>
          <w:rFonts w:ascii="Simplified Arabic" w:hAnsi="Simplified Arabic" w:cs="Simplified Arabic"/>
          <w:sz w:val="28"/>
          <w:szCs w:val="28"/>
          <w:rtl/>
          <w:lang w:bidi="ar-TN"/>
        </w:rPr>
        <w:t xml:space="preserve">ولهذا برزت قاعدة فقهية أخرى تتناول اجتهادات المذاهب الفقهية المعتمدة للحفاظ على لحمة المجتمع المسلم، ألا وهي قاعدة: (كل مجتهدٍ مصيب): وهذا ما جعل الإمام النووي، رحمه الله يقول: (إنما ينكرون ما أجمع عليه، أما المختلف فيه فلا إنكار فيه، لأنه على أحد المذهبين: كل مجتهد مصيب، وهذا هو المختار عند كثيرين من المحققين أو أكثرهم، وعلى المذهب الآخر المصيب واحد والمخطئ غير متعين لنا والإثم مرفوع عنه) [شرح النووي على صحيح مسلم،2/ 23]، </w:t>
      </w:r>
      <w:r w:rsidR="00E80E61" w:rsidRPr="003C16F6">
        <w:rPr>
          <w:rFonts w:ascii="Simplified Arabic" w:hAnsi="Simplified Arabic" w:cs="Simplified Arabic" w:hint="cs"/>
          <w:b/>
          <w:bCs/>
          <w:sz w:val="28"/>
          <w:szCs w:val="28"/>
          <w:rtl/>
          <w:lang w:bidi="ar-TN"/>
        </w:rPr>
        <w:t xml:space="preserve">(تنبيه) </w:t>
      </w:r>
      <w:r w:rsidR="00E80E61">
        <w:rPr>
          <w:rFonts w:ascii="Simplified Arabic" w:hAnsi="Simplified Arabic" w:cs="Simplified Arabic" w:hint="cs"/>
          <w:sz w:val="28"/>
          <w:szCs w:val="28"/>
          <w:rtl/>
          <w:lang w:bidi="ar-TN"/>
        </w:rPr>
        <w:t xml:space="preserve">معنى القاعدة: </w:t>
      </w:r>
      <w:r w:rsidR="00E80E61">
        <w:rPr>
          <w:rFonts w:ascii="Simplified Arabic" w:hAnsi="Simplified Arabic" w:cs="Simplified Arabic"/>
          <w:sz w:val="28"/>
          <w:szCs w:val="28"/>
          <w:rtl/>
          <w:lang w:bidi="ar-TN"/>
        </w:rPr>
        <w:t>(كل مجتهدٍ مصيب):</w:t>
      </w:r>
      <w:r w:rsidR="00E80E61">
        <w:rPr>
          <w:rFonts w:ascii="Simplified Arabic" w:hAnsi="Simplified Arabic" w:cs="Simplified Arabic" w:hint="cs"/>
          <w:sz w:val="28"/>
          <w:szCs w:val="28"/>
          <w:rtl/>
          <w:lang w:bidi="ar-TN"/>
        </w:rPr>
        <w:t xml:space="preserve"> أي إذا ك</w:t>
      </w:r>
      <w:r w:rsidR="003C16F6">
        <w:rPr>
          <w:rFonts w:ascii="Simplified Arabic" w:hAnsi="Simplified Arabic" w:cs="Simplified Arabic" w:hint="cs"/>
          <w:sz w:val="28"/>
          <w:szCs w:val="28"/>
          <w:rtl/>
          <w:lang w:bidi="ar-TN"/>
        </w:rPr>
        <w:t xml:space="preserve">ان مؤهلا للاجتهاد يملك ادواته التي قررها الفقهاء، والثاني أنه مصيب في اجتهاده، فإن أصاب الحق كان له اجران، وإن أخطا كان له أجر واحد، بمعنى انه لا يُحرم الاجر ابدا، </w:t>
      </w:r>
    </w:p>
    <w:p w14:paraId="210EA444" w14:textId="6E2E3778" w:rsidR="00116AA3" w:rsidRDefault="00DA6292" w:rsidP="00116AA3">
      <w:pPr>
        <w:bidi/>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السادس</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Cs/>
          <w:sz w:val="28"/>
          <w:szCs w:val="28"/>
          <w:rtl/>
        </w:rPr>
        <w:t>الاختلاف في الفروع الفقهية العملية رحمة ومنفعة وسعة</w:t>
      </w:r>
      <w:r w:rsidR="00116AA3">
        <w:rPr>
          <w:rFonts w:ascii="Simplified Arabic" w:hAnsi="Simplified Arabic" w:cs="Simplified Arabic"/>
          <w:sz w:val="28"/>
          <w:szCs w:val="28"/>
          <w:rtl/>
        </w:rPr>
        <w:t xml:space="preserve">، وهو كذلك عامل من عوامل خلود هذه الشريعة وصلاحيتها لكل زمان ومكان، كما أنّه لا خطر منه ولا ضرر، وهو أمر فطري طبيعي حيث تختلف العقول في فهم النص الواحد وتفسيره، فكيف بمئات بل آلاف النصوص من الكتاب والسنّة، والتي تجتهد عقول المجتهدين في شرحها وتفسيرها واستنباط الاحكام منها، وعلى ذلك، فإنّ الاختلاف في الأمور الفرعية والتفصيلية أمر طبيعي تقتضيه طبيعة الإنسان، </w:t>
      </w:r>
      <w:r w:rsidR="003C16F6">
        <w:rPr>
          <w:rFonts w:ascii="Simplified Arabic" w:hAnsi="Simplified Arabic" w:cs="Simplified Arabic" w:hint="cs"/>
          <w:sz w:val="28"/>
          <w:szCs w:val="28"/>
          <w:rtl/>
        </w:rPr>
        <w:t xml:space="preserve">(أ) </w:t>
      </w:r>
      <w:r w:rsidR="00116AA3">
        <w:rPr>
          <w:rFonts w:ascii="Simplified Arabic" w:hAnsi="Simplified Arabic" w:cs="Simplified Arabic"/>
          <w:sz w:val="28"/>
          <w:szCs w:val="28"/>
          <w:rtl/>
        </w:rPr>
        <w:t>كما أنّ الاختلاف بين المذاهب الفقهية كان السبب الأول في نماء الثروة الفقهية ومرونة التشريع، وجعله تشريعاً مرناً متجدداً ومستمراً وصالحاً لكل زمن ومكان، ملبياً لجميع حاجات الإنسان مهما اختلفت الظروف والأزمان</w:t>
      </w:r>
      <w:r w:rsidR="00116AA3" w:rsidRPr="003C16F6">
        <w:rPr>
          <w:rFonts w:ascii="Simplified Arabic" w:hAnsi="Simplified Arabic" w:cs="Simplified Arabic"/>
          <w:b/>
          <w:bCs/>
          <w:sz w:val="28"/>
          <w:szCs w:val="28"/>
          <w:rtl/>
        </w:rPr>
        <w:t>، قال عمر بن عبد العزيز</w:t>
      </w:r>
      <w:r w:rsidR="00116AA3">
        <w:rPr>
          <w:rFonts w:ascii="Simplified Arabic" w:hAnsi="Simplified Arabic" w:cs="Simplified Arabic"/>
          <w:sz w:val="28"/>
          <w:szCs w:val="28"/>
          <w:rtl/>
        </w:rPr>
        <w:t xml:space="preserve"> رضي الله عنه: (ما سرني أن أصحاب محمد صلى الله عليه وسلم لم يختلفوا لأنهم لو لم يختلفوا لم تكن رخصة)، (ب) اختلاف الأئمة الفقهاء لم يكن سببه الهوى أو أي غرض من أعراض الدنيا الزائلة، بل كان هدفه الوصول إلى الحق، ابتغاء مرضاة الله، (ت) أكثر الخلاف هو من قبيل خلاف التعدد والتنوع، وهذا لا خلاف على الحقيقة فيه إذ الكل جائز وصحيح، وأقله خلاف تضاد وهذا يكاد ينحصر في النصوص الظنية، وفي الدلالات الظنية، التي لا سبيل إلى جمع الناس جميعاً فيها على رأي واحد، والكل فيها مجتهد، وقد أخرج مسلم عن عبد الله بن مسعود رضي الله عنه قال: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نَادَىَ فِينَا رَسُولُ اللّهِ صلى الله عليه وسلم يَوْمَ انْصَرَفَ عَنِ الأَحْزَابِ "لاَ يُصَلّيَنّ أَحَدٌ الظُّهْرَ إلاّ فِي بَنِي قُرَيْظَةَ" فَتَخَوّفَ نَاسٌ فَوْتَ الْوَقْتِ، فَصَلّوْا دُونَ بَنِي قُرَيْظَةَ، وَقَالَ آخَرُونَ: لاَ نُصَلّي إلاّ حَيْثُ أَمَرَنَا رَسُولُ اللهِ صلى الله عليه وسلم، وَإنْ فَاتَنَا الْوَقْتُ، قَالَ: فَمَا عَنّفَ وَاحِداً مِنَ الْفَرِيقَيْنِ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[أخرجه مسلم]، وأخرج أبو داود عن أبي سعيد الخدري رضي الله عنه قال: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خَرَجَ رَجُلاَنِ في سَفَرٍ، فَحَضَرَتِ الصّلاَةُ وَلَيْسَ مَعَهُمَا مَاءٌ فَتَيَمّمَا صَعِيداً طِيّباً فَصَلّيَا ثُمّ وَجَدَا الْمَاءَ في الْوَقْتِ فأعَادَ أحَدُهُمَا الصّلاَةَ وَالْوُضُوءَ وَلَمْ يُعِدِ الاَخَرُ، ثُمّ أتَيَا رسولَ الله صلى الله عليه وسلم فَذَكَرَا ذَلِكَ لَهُ، فقال لِلّذِي لَمْ </w:t>
      </w:r>
      <w:r w:rsidR="003C16F6">
        <w:rPr>
          <w:rFonts w:ascii="Simplified Arabic" w:hAnsi="Simplified Arabic" w:cs="Simplified Arabic" w:hint="cs"/>
          <w:sz w:val="28"/>
          <w:szCs w:val="28"/>
          <w:rtl/>
        </w:rPr>
        <w:t>يعد</w:t>
      </w:r>
      <w:r w:rsidR="00116AA3">
        <w:rPr>
          <w:rFonts w:ascii="Simplified Arabic" w:hAnsi="Simplified Arabic" w:cs="Simplified Arabic"/>
          <w:sz w:val="28"/>
          <w:szCs w:val="28"/>
          <w:rtl/>
        </w:rPr>
        <w:t>: أصَبْتَ السّنّةَ وَأجْزَأتْكَ صَلاَتُكَ، وقال لِلّذِي تَوَضّأَ وَأعَادَ: لَكَ الأجْرُ مَرّتَيْنِ</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[أخرجه أبو داود والحاكم]، فإننا نلحظ إقرار الرسول صلى الله عليه وسلم لاختلاف الصحابة في مسألة واحدة، وهذا يدل على سعة هذه الشريعة ومرونتها، والتيسير فيها، ورفع الحرج عن المكلفين في تطبيقها، </w:t>
      </w:r>
    </w:p>
    <w:p w14:paraId="49C09374" w14:textId="223237EE" w:rsidR="00116AA3" w:rsidRDefault="00DA6292" w:rsidP="00116AA3">
      <w:pPr>
        <w:bidi/>
        <w:ind w:left="-123"/>
        <w:jc w:val="both"/>
        <w:rPr>
          <w:rFonts w:ascii="Simplified Arabic" w:hAnsi="Simplified Arabic" w:cs="Simplified Arabic"/>
          <w:sz w:val="28"/>
          <w:szCs w:val="28"/>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السابع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Cs/>
          <w:sz w:val="28"/>
          <w:szCs w:val="28"/>
          <w:rtl/>
        </w:rPr>
        <w:t>لا مناص من الاختلاف في الفقه:</w:t>
      </w:r>
      <w:r w:rsidR="00116AA3">
        <w:rPr>
          <w:rFonts w:ascii="Simplified Arabic" w:hAnsi="Simplified Arabic" w:cs="Simplified Arabic"/>
          <w:sz w:val="28"/>
          <w:szCs w:val="28"/>
          <w:rtl/>
        </w:rPr>
        <w:t xml:space="preserve"> </w:t>
      </w:r>
      <w:r w:rsidR="00116AA3">
        <w:rPr>
          <w:rFonts w:ascii="Simplified Arabic" w:eastAsia="MS Mincho" w:hAnsi="Simplified Arabic" w:cs="Simplified Arabic"/>
          <w:bCs/>
          <w:sz w:val="28"/>
          <w:szCs w:val="28"/>
          <w:rtl/>
        </w:rPr>
        <w:t>وأهم أسباب ذلك سببين: الأول: سبب طبيعي</w:t>
      </w:r>
      <w:r w:rsidR="00116AA3">
        <w:rPr>
          <w:rFonts w:ascii="Simplified Arabic" w:eastAsia="MS Mincho" w:hAnsi="Simplified Arabic" w:cs="Simplified Arabic"/>
          <w:sz w:val="28"/>
          <w:szCs w:val="28"/>
          <w:rtl/>
        </w:rPr>
        <w:t>:</w:t>
      </w:r>
      <w:r w:rsidR="00116AA3">
        <w:rPr>
          <w:rFonts w:ascii="Simplified Arabic" w:hAnsi="Simplified Arabic" w:cs="Simplified Arabic"/>
          <w:sz w:val="28"/>
          <w:szCs w:val="28"/>
          <w:rtl/>
        </w:rPr>
        <w:t xml:space="preserve"> </w:t>
      </w:r>
      <w:r w:rsidR="00116AA3">
        <w:rPr>
          <w:rFonts w:ascii="Simplified Arabic" w:eastAsia="MS Mincho" w:hAnsi="Simplified Arabic" w:cs="Simplified Arabic"/>
          <w:sz w:val="28"/>
          <w:szCs w:val="28"/>
          <w:rtl/>
        </w:rPr>
        <w:t xml:space="preserve">ويعود إلى التفاوت والتباين </w:t>
      </w:r>
      <w:r w:rsidR="003C16F6">
        <w:rPr>
          <w:rFonts w:ascii="Simplified Arabic" w:eastAsia="MS Mincho" w:hAnsi="Simplified Arabic" w:cs="Simplified Arabic"/>
          <w:sz w:val="28"/>
          <w:szCs w:val="28"/>
          <w:rtl/>
        </w:rPr>
        <w:t xml:space="preserve">إما </w:t>
      </w:r>
      <w:r w:rsidR="00116AA3">
        <w:rPr>
          <w:rFonts w:ascii="Simplified Arabic" w:eastAsia="MS Mincho" w:hAnsi="Simplified Arabic" w:cs="Simplified Arabic"/>
          <w:sz w:val="28"/>
          <w:szCs w:val="28"/>
          <w:rtl/>
        </w:rPr>
        <w:t>في طبيعة التفكير، وإما في البيئة المحيطة، والأول: وهو التباين والتفاوت الذي فطر الله تعالى عليه البشر من حيث تفاوتهم في القدرة على الإدراك والاستيعاب، بما فضل الله به</w:t>
      </w:r>
      <w:r w:rsidR="004E0413">
        <w:rPr>
          <w:rFonts w:ascii="Simplified Arabic" w:eastAsia="MS Mincho" w:hAnsi="Simplified Arabic" w:cs="Simplified Arabic"/>
          <w:sz w:val="28"/>
          <w:szCs w:val="28"/>
          <w:rtl/>
        </w:rPr>
        <w:t xml:space="preserve"> </w:t>
      </w:r>
      <w:r w:rsidR="00116AA3">
        <w:rPr>
          <w:rFonts w:ascii="Simplified Arabic" w:eastAsia="MS Mincho" w:hAnsi="Simplified Arabic" w:cs="Simplified Arabic"/>
          <w:sz w:val="28"/>
          <w:szCs w:val="28"/>
          <w:rtl/>
        </w:rPr>
        <w:t>بعضهم على بعض من الفهم والعلم والحفظ وسَعة الاطلاع، والثاني وهو التفاوت في البيئة والمعيشة لما لهما من دورٌ في التأثير على اجتهاد المجتهد، وما يترتب عليه من الحكم الشرعي الصادر عن المجتهد والفقيه،</w:t>
      </w:r>
      <w:r w:rsidR="00116AA3">
        <w:rPr>
          <w:rFonts w:ascii="Simplified Arabic" w:eastAsia="MS Mincho" w:hAnsi="Simplified Arabic" w:cs="Simplified Arabic"/>
          <w:bCs/>
          <w:sz w:val="28"/>
          <w:szCs w:val="28"/>
          <w:rtl/>
        </w:rPr>
        <w:t xml:space="preserve"> والسبب الثاني: العامل الشرعي</w:t>
      </w:r>
      <w:r w:rsidR="00116AA3">
        <w:rPr>
          <w:rFonts w:ascii="Simplified Arabic" w:eastAsia="MS Mincho" w:hAnsi="Simplified Arabic" w:cs="Simplified Arabic"/>
          <w:sz w:val="28"/>
          <w:szCs w:val="28"/>
          <w:rtl/>
        </w:rPr>
        <w:t>:</w:t>
      </w:r>
      <w:r w:rsidR="00116AA3">
        <w:rPr>
          <w:rFonts w:ascii="Simplified Arabic" w:hAnsi="Simplified Arabic" w:cs="Simplified Arabic"/>
          <w:sz w:val="28"/>
          <w:szCs w:val="28"/>
          <w:rtl/>
        </w:rPr>
        <w:t xml:space="preserve"> ويتناول أربعة أمور،</w:t>
      </w:r>
      <w:r w:rsidR="00116AA3">
        <w:rPr>
          <w:rFonts w:ascii="Simplified Arabic" w:hAnsi="Simplified Arabic" w:cs="Simplified Arabic"/>
          <w:bCs/>
          <w:sz w:val="28"/>
          <w:szCs w:val="28"/>
          <w:rtl/>
        </w:rPr>
        <w:t xml:space="preserve"> (الأول)</w:t>
      </w:r>
      <w:r w:rsidR="00116AA3">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sidR="00116AA3">
        <w:rPr>
          <w:rFonts w:ascii="Simplified Arabic" w:hAnsi="Simplified Arabic" w:cs="Simplified Arabic"/>
          <w:bCs/>
          <w:sz w:val="28"/>
          <w:szCs w:val="28"/>
          <w:rtl/>
        </w:rPr>
        <w:t>الاختلاف في ثبوت النص وعدم ثبوته</w:t>
      </w:r>
      <w:r w:rsidR="00116AA3">
        <w:rPr>
          <w:rFonts w:ascii="Simplified Arabic" w:hAnsi="Simplified Arabic" w:cs="Simplified Arabic"/>
          <w:bCs/>
          <w:sz w:val="28"/>
          <w:szCs w:val="28"/>
        </w:rPr>
        <w:t>:</w:t>
      </w:r>
      <w:r w:rsidR="004E0413">
        <w:rPr>
          <w:rFonts w:ascii="Simplified Arabic" w:hAnsi="Simplified Arabic" w:cs="Simplified Arabic"/>
          <w:bCs/>
          <w:sz w:val="28"/>
          <w:szCs w:val="28"/>
          <w:rtl/>
        </w:rPr>
        <w:t xml:space="preserve"> </w:t>
      </w:r>
      <w:r w:rsidR="00116AA3">
        <w:rPr>
          <w:rFonts w:ascii="Simplified Arabic" w:hAnsi="Simplified Arabic" w:cs="Simplified Arabic"/>
          <w:sz w:val="28"/>
          <w:szCs w:val="28"/>
          <w:rtl/>
        </w:rPr>
        <w:t>فهناك ثبوت النص عند إمام وعدم ثبوته عند غيره، وذلك تبعاً للاختلاف في توثيق الرجال والرواة وتضعيفهم، أو تبعاً إلى شذوذٍ في المتن أو في السند بالنسبة إلى متن آخر أو سندٍ آخر، إلى غير ذلك مما يتصل بهذا السبب،</w:t>
      </w:r>
      <w:r w:rsidR="004E0413">
        <w:rPr>
          <w:rFonts w:ascii="Simplified Arabic" w:hAnsi="Simplified Arabic" w:cs="Simplified Arabic"/>
          <w:sz w:val="28"/>
          <w:szCs w:val="28"/>
          <w:rtl/>
        </w:rPr>
        <w:t xml:space="preserve"> </w:t>
      </w:r>
      <w:r w:rsidR="00116AA3">
        <w:rPr>
          <w:rFonts w:ascii="Simplified Arabic" w:hAnsi="Simplified Arabic" w:cs="Simplified Arabic"/>
          <w:bCs/>
          <w:sz w:val="28"/>
          <w:szCs w:val="28"/>
          <w:rtl/>
        </w:rPr>
        <w:t>(والثاني)</w:t>
      </w:r>
      <w:r w:rsidR="00116AA3">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sidR="00116AA3">
        <w:rPr>
          <w:rFonts w:ascii="Simplified Arabic" w:hAnsi="Simplified Arabic" w:cs="Simplified Arabic"/>
          <w:bCs/>
          <w:sz w:val="28"/>
          <w:szCs w:val="28"/>
          <w:rtl/>
        </w:rPr>
        <w:t>الاختلاف في فهم النص</w:t>
      </w:r>
      <w:r w:rsidR="00116AA3">
        <w:rPr>
          <w:rFonts w:ascii="Simplified Arabic" w:hAnsi="Simplified Arabic" w:cs="Simplified Arabic"/>
          <w:bCs/>
          <w:sz w:val="28"/>
          <w:szCs w:val="28"/>
        </w:rPr>
        <w:t>:</w:t>
      </w:r>
      <w:r w:rsidR="004E0413">
        <w:rPr>
          <w:rFonts w:ascii="Simplified Arabic" w:hAnsi="Simplified Arabic" w:cs="Simplified Arabic"/>
          <w:bCs/>
          <w:sz w:val="28"/>
          <w:szCs w:val="28"/>
          <w:rtl/>
        </w:rPr>
        <w:t xml:space="preserve"> </w:t>
      </w:r>
      <w:r w:rsidR="00116AA3">
        <w:rPr>
          <w:rFonts w:ascii="Simplified Arabic" w:hAnsi="Simplified Arabic" w:cs="Simplified Arabic"/>
          <w:sz w:val="28"/>
          <w:szCs w:val="28"/>
          <w:rtl/>
        </w:rPr>
        <w:t>الاختلاف الذي يعود إلى نوعية النص، ككونه مشتركاً لفظه بين معانٍ كثيرة، أو مجملاً لم يبين معناه، ولم يتضح المراد منه للمجتهد، أو جاء على سبيل الحقيقة، أو المجاز إلى غير ذلك مما يعرفه أهل اللغة والبيان، وسواء في ذلك الاختلاف الذي يعود إلى اختلاف القدرات والإمكانات في الفهم عند المجتهدين،</w:t>
      </w:r>
      <w:r w:rsidR="00116AA3">
        <w:rPr>
          <w:rFonts w:ascii="Simplified Arabic" w:hAnsi="Simplified Arabic" w:cs="Simplified Arabic"/>
          <w:sz w:val="28"/>
          <w:szCs w:val="28"/>
          <w:rtl/>
          <w:lang w:bidi="ar-KW"/>
        </w:rPr>
        <w:t xml:space="preserve"> </w:t>
      </w:r>
      <w:r w:rsidR="00116AA3">
        <w:rPr>
          <w:rFonts w:ascii="Simplified Arabic" w:hAnsi="Simplified Arabic" w:cs="Simplified Arabic"/>
          <w:bCs/>
          <w:sz w:val="28"/>
          <w:szCs w:val="28"/>
          <w:rtl/>
          <w:lang w:bidi="ar-KW"/>
        </w:rPr>
        <w:t>(والثالث)</w:t>
      </w:r>
      <w:r w:rsidR="00116AA3">
        <w:rPr>
          <w:rFonts w:ascii="Simplified Arabic" w:hAnsi="Simplified Arabic" w:cs="Simplified Arabic"/>
          <w:sz w:val="28"/>
          <w:szCs w:val="28"/>
          <w:rtl/>
          <w:lang w:bidi="ar-KW"/>
        </w:rPr>
        <w:t xml:space="preserve">: </w:t>
      </w:r>
      <w:r w:rsidR="00116AA3">
        <w:rPr>
          <w:rFonts w:ascii="Simplified Arabic" w:hAnsi="Simplified Arabic" w:cs="Simplified Arabic"/>
          <w:bCs/>
          <w:sz w:val="28"/>
          <w:szCs w:val="28"/>
          <w:rtl/>
        </w:rPr>
        <w:t>الاختلاف في طرق الجمع والترجيح بين النصوص المتعارضة</w:t>
      </w:r>
      <w:r w:rsidR="00116AA3">
        <w:rPr>
          <w:rFonts w:ascii="Simplified Arabic" w:hAnsi="Simplified Arabic" w:cs="Simplified Arabic"/>
          <w:bCs/>
          <w:sz w:val="28"/>
          <w:szCs w:val="28"/>
        </w:rPr>
        <w:t>:</w:t>
      </w:r>
      <w:r w:rsidR="004E0413">
        <w:rPr>
          <w:rFonts w:ascii="Simplified Arabic" w:hAnsi="Simplified Arabic" w:cs="Simplified Arabic"/>
          <w:bCs/>
          <w:sz w:val="28"/>
          <w:szCs w:val="28"/>
        </w:rPr>
        <w:t xml:space="preserve"> </w:t>
      </w:r>
      <w:r w:rsidR="004E0413">
        <w:rPr>
          <w:rFonts w:ascii="Simplified Arabic" w:hAnsi="Simplified Arabic" w:cs="Simplified Arabic"/>
          <w:bCs/>
          <w:sz w:val="28"/>
          <w:szCs w:val="28"/>
          <w:rtl/>
        </w:rPr>
        <w:t xml:space="preserve"> </w:t>
      </w:r>
      <w:r w:rsidR="00116AA3">
        <w:rPr>
          <w:rFonts w:ascii="Simplified Arabic" w:hAnsi="Simplified Arabic" w:cs="Simplified Arabic"/>
          <w:sz w:val="28"/>
          <w:szCs w:val="28"/>
          <w:rtl/>
        </w:rPr>
        <w:t xml:space="preserve">وعلى فرض الاتفاق بين العلماء على ثبوت النص وفهمه، يعترض أمر آخر وهو: سلامة هذا النص من معارض راجح في الظاهر من النصوص الأخرى، وهنا يحصل الاختلاف في طرق الجمع بين النصوص، أو ترجيح بعضها على بعض، ولا ننسى هنا ما للفهم من أثر كبير في هذه المرحلة، وهناك من ينظر إليها نظرة عدم التعارض فيعمد إلى الترجيح، وليس فهم أحدهم بحجة على فهم الآخر، ولا بملزم له أن يقول بقول غيره، </w:t>
      </w:r>
      <w:r w:rsidR="00116AA3">
        <w:rPr>
          <w:rFonts w:ascii="Simplified Arabic" w:hAnsi="Simplified Arabic" w:cs="Simplified Arabic"/>
          <w:bCs/>
          <w:sz w:val="28"/>
          <w:szCs w:val="28"/>
          <w:rtl/>
        </w:rPr>
        <w:t>(والرابع)</w:t>
      </w:r>
      <w:r w:rsidR="00116AA3">
        <w:rPr>
          <w:rFonts w:ascii="Simplified Arabic" w:hAnsi="Simplified Arabic" w:cs="Simplified Arabic"/>
          <w:sz w:val="28"/>
          <w:szCs w:val="28"/>
          <w:rtl/>
        </w:rPr>
        <w:t xml:space="preserve">: </w:t>
      </w:r>
      <w:r w:rsidR="00116AA3">
        <w:rPr>
          <w:rFonts w:ascii="Simplified Arabic" w:hAnsi="Simplified Arabic" w:cs="Simplified Arabic"/>
          <w:bCs/>
          <w:sz w:val="28"/>
          <w:szCs w:val="28"/>
          <w:rtl/>
        </w:rPr>
        <w:t>الاختلاف في القواعد الأصولية وبعض مصادر الاستنباط</w:t>
      </w:r>
      <w:r w:rsidR="00116AA3">
        <w:rPr>
          <w:rFonts w:ascii="Simplified Arabic" w:hAnsi="Simplified Arabic" w:cs="Simplified Arabic"/>
          <w:bCs/>
          <w:sz w:val="28"/>
          <w:szCs w:val="28"/>
        </w:rPr>
        <w:t>:</w:t>
      </w:r>
      <w:r w:rsidR="004E0413">
        <w:rPr>
          <w:rFonts w:ascii="Simplified Arabic" w:hAnsi="Simplified Arabic" w:cs="Simplified Arabic"/>
          <w:bCs/>
          <w:sz w:val="28"/>
          <w:szCs w:val="28"/>
          <w:rtl/>
        </w:rPr>
        <w:t xml:space="preserve"> </w:t>
      </w:r>
      <w:r w:rsidR="00116AA3">
        <w:rPr>
          <w:rFonts w:ascii="Simplified Arabic" w:hAnsi="Simplified Arabic" w:cs="Simplified Arabic"/>
          <w:sz w:val="28"/>
          <w:szCs w:val="28"/>
          <w:rtl/>
        </w:rPr>
        <w:t>وهو الاختلاف في حجية المصدر الذي تستنبط منه الأحكام، فلكل إمام قواعد وشروط في قبول الحديث ورده، ولكل وجهته ومنهجه في الاستنباط، وهناك من ينظر إلى فعل الصحابي مثلاً أو فتواه، نظرته إلى النصوص الشرعية، فيعتبرها حجة قوية، وهناك من يخالفه في ذلك، هناك من يعتبر عمل أهل المدينة حجة شرعية، يقدمها على غيرها من النصوص، وهناك من ينظر إلى عمل الراوي بخلاف ما رواه، نظرة يخالفه فيه الآخرون، وهناك من يرى أن مقتضى النهي الفساد، ويخالفه في ذلك غيره، إلى غير ذلك مما هو مبسوط في محله من كتب الأصول</w:t>
      </w:r>
      <w:r w:rsidR="00116AA3">
        <w:rPr>
          <w:rFonts w:ascii="Simplified Arabic" w:hAnsi="Simplified Arabic" w:cs="Simplified Arabic"/>
          <w:sz w:val="28"/>
          <w:szCs w:val="28"/>
          <w:rtl/>
          <w:lang w:bidi="ar-KW"/>
        </w:rPr>
        <w:t xml:space="preserve"> </w:t>
      </w:r>
      <w:r w:rsidR="00116AA3">
        <w:rPr>
          <w:rFonts w:ascii="Simplified Arabic" w:hAnsi="Simplified Arabic" w:cs="Simplified Arabic"/>
          <w:sz w:val="28"/>
          <w:szCs w:val="28"/>
          <w:rtl/>
        </w:rPr>
        <w:t>ومما تجدر الإشارة إليه هنا: أن كثيراً ما نجد هذه الأسباب الأربعة للاختلاف متداخلة في بعض المسائل، لا ينفك سبب منها أحياناً عن الأسباب الأخرى، لأن مما يؤثر في فهم المجتهد واستنباطه منهجه وطريقته فيه، كما يؤثر فيه أيضاً ذلك المصدر الذي يعتمد عليه، ويستنبط منه،</w:t>
      </w:r>
      <w:r w:rsidR="00116AA3">
        <w:rPr>
          <w:rFonts w:ascii="Simplified Arabic" w:hAnsi="Simplified Arabic" w:cs="Simplified Arabic"/>
          <w:sz w:val="28"/>
          <w:szCs w:val="28"/>
          <w:rtl/>
          <w:lang w:bidi="ar-KW"/>
        </w:rPr>
        <w:t xml:space="preserve"> </w:t>
      </w:r>
      <w:r w:rsidR="00116AA3">
        <w:rPr>
          <w:rFonts w:ascii="Simplified Arabic" w:hAnsi="Simplified Arabic" w:cs="Simplified Arabic"/>
          <w:sz w:val="28"/>
          <w:szCs w:val="28"/>
          <w:rtl/>
        </w:rPr>
        <w:t>ولهذا ضاقت دائرة الاختلاف بين العلماء الذين تقاربت أصولهم ومناهجهم، واتسعت دائرته بين المجتهدين الآخرين، كما هو واضح في اجتهاد المجتهدين المطلقين، والمجتهدين المتقيدين بمذهب من المذاهب،</w:t>
      </w:r>
      <w:r w:rsidR="00116AA3">
        <w:rPr>
          <w:rFonts w:ascii="Simplified Arabic" w:hAnsi="Simplified Arabic" w:cs="Simplified Arabic"/>
          <w:sz w:val="28"/>
          <w:szCs w:val="28"/>
          <w:rtl/>
          <w:lang w:bidi="ar-KW"/>
        </w:rPr>
        <w:t xml:space="preserve"> </w:t>
      </w:r>
      <w:r w:rsidR="00116AA3">
        <w:rPr>
          <w:rFonts w:ascii="Simplified Arabic" w:hAnsi="Simplified Arabic" w:cs="Simplified Arabic"/>
          <w:sz w:val="28"/>
          <w:szCs w:val="28"/>
          <w:rtl/>
        </w:rPr>
        <w:t>وعلى هذا، فدعوى بعض الناس إلى توحيد المذاهب والآراء في مذهب واحد</w:t>
      </w:r>
      <w:r w:rsidR="00116AA3">
        <w:rPr>
          <w:rFonts w:ascii="Simplified Arabic" w:hAnsi="Simplified Arabic" w:cs="Simplified Arabic"/>
          <w:sz w:val="28"/>
          <w:szCs w:val="28"/>
        </w:rPr>
        <w:t xml:space="preserve"> </w:t>
      </w:r>
      <w:r w:rsidR="00116AA3">
        <w:rPr>
          <w:rFonts w:ascii="Simplified Arabic" w:hAnsi="Simplified Arabic" w:cs="Simplified Arabic"/>
          <w:sz w:val="28"/>
          <w:szCs w:val="28"/>
          <w:rtl/>
        </w:rPr>
        <w:t>دعوى لا يلتفت إليها لمخالفتها الواقع المفروض الذي أشرت إليه، كما أن تهجم الآخرين على اختلاف العلماء في المسائل العلمية ناشئ عن ضيق النظر، وسوء الفهم، نسأل الله عز وجل أن يفقهنا في ديننا، فمن يرد الله به خيراً يفقهه في الدين [انظر لهذا التفصيل رسالة دراسات في الاختلافات العلمية للدكتور محمد أبو الفتح البيانوني، مقدمة الفصل الرابع]،</w:t>
      </w:r>
    </w:p>
    <w:p w14:paraId="7BE59F4E" w14:textId="19CD2392" w:rsidR="00116AA3" w:rsidRDefault="00DA6292" w:rsidP="00116AA3">
      <w:pPr>
        <w:bidi/>
        <w:ind w:left="-123"/>
        <w:jc w:val="both"/>
        <w:rPr>
          <w:rFonts w:ascii="Simplified Arabic" w:hAnsi="Simplified Arabic" w:cs="Simplified Arabic"/>
          <w:sz w:val="28"/>
          <w:szCs w:val="28"/>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الثامن</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DD7935">
        <w:rPr>
          <w:rFonts w:ascii="Simplified Arabic" w:hAnsi="Simplified Arabic" w:cs="Simplified Arabic" w:hint="cs"/>
          <w:bCs/>
          <w:rtl/>
        </w:rPr>
        <w:t>ا</w:t>
      </w:r>
      <w:r w:rsidR="00116AA3">
        <w:rPr>
          <w:rFonts w:ascii="Simplified Arabic" w:hAnsi="Simplified Arabic" w:cs="Simplified Arabic"/>
          <w:bCs/>
          <w:sz w:val="28"/>
          <w:szCs w:val="28"/>
          <w:rtl/>
        </w:rPr>
        <w:t>لاختلاف الفقهي نوعان: اختلاف تنوع، واختلاف تضاد</w:t>
      </w:r>
      <w:r w:rsidR="00116AA3">
        <w:rPr>
          <w:rFonts w:ascii="Simplified Arabic" w:hAnsi="Simplified Arabic" w:cs="Simplified Arabic"/>
          <w:sz w:val="28"/>
          <w:szCs w:val="28"/>
          <w:rtl/>
        </w:rPr>
        <w:t xml:space="preserve">، </w:t>
      </w:r>
      <w:r w:rsidR="00116AA3">
        <w:rPr>
          <w:rFonts w:ascii="Simplified Arabic" w:hAnsi="Simplified Arabic" w:cs="Simplified Arabic"/>
          <w:bCs/>
          <w:sz w:val="28"/>
          <w:szCs w:val="28"/>
          <w:rtl/>
        </w:rPr>
        <w:t>واختلاف التنوع</w:t>
      </w:r>
      <w:r w:rsidR="00116AA3">
        <w:rPr>
          <w:rFonts w:ascii="Simplified Arabic" w:hAnsi="Simplified Arabic" w:cs="Simplified Arabic"/>
          <w:sz w:val="28"/>
          <w:szCs w:val="28"/>
          <w:rtl/>
        </w:rPr>
        <w:t>: (لا يمثل في حقيقته أي اختلاف) لأن منه ما يكون كل واحد من القولين صحيح شرعا، كما هو الحال في اختلاف القراءات، واختلاف الأنواع في صفة الأذان، والإقامة، والاستفتاح، والتشهدات، وصلاة الخوف، وتكبيرات العيد، وتكبيرات الجنازة إلى غير ذلك مما قد شرع جميعه، ومن الاختلاف ما يكون كل من القولين هو في معنى قول الآخر</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لكن العبارتان مختلفتان، ومنه ما يكون المعنيان متغايرين، لكن لا يتنافيان، فهذا قول صحيح، وهذا قول صحيح وإن لم يكن معنى أحدهما هو معنى الآخر، ومنه ما يكون طريقتان مشروعتان، فيجوز سلوك أحدهما أو الآخر كما في إقرار النبي صلى الله عليه وسلم يوم بني قريظة لمن صلى العصر في وقتها، ولمن أخرها إلى أن وصل إلى بني قريظة، </w:t>
      </w:r>
      <w:r w:rsidR="00116AA3">
        <w:rPr>
          <w:rFonts w:ascii="Simplified Arabic" w:hAnsi="Simplified Arabic" w:cs="Simplified Arabic"/>
          <w:bCs/>
          <w:sz w:val="28"/>
          <w:szCs w:val="28"/>
          <w:rtl/>
        </w:rPr>
        <w:t>وأما اختلاف التضاد</w:t>
      </w:r>
      <w:r w:rsidR="00116AA3">
        <w:rPr>
          <w:rFonts w:ascii="Simplified Arabic" w:hAnsi="Simplified Arabic" w:cs="Simplified Arabic"/>
          <w:sz w:val="28"/>
          <w:szCs w:val="28"/>
          <w:rtl/>
        </w:rPr>
        <w:t>: فيكون فيه</w:t>
      </w:r>
      <w:r w:rsidR="00116AA3">
        <w:rPr>
          <w:rFonts w:ascii="Simplified Arabic" w:hAnsi="Simplified Arabic" w:cs="Simplified Arabic"/>
          <w:sz w:val="28"/>
          <w:szCs w:val="28"/>
        </w:rPr>
        <w:t xml:space="preserve"> </w:t>
      </w:r>
      <w:r w:rsidR="00116AA3">
        <w:rPr>
          <w:rFonts w:ascii="Simplified Arabic" w:hAnsi="Simplified Arabic" w:cs="Simplified Arabic"/>
          <w:sz w:val="28"/>
          <w:szCs w:val="28"/>
          <w:rtl/>
        </w:rPr>
        <w:t>القولان متنافيين،</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وهذا الاختلاف هو اختلاف الرحمة والسعة، وللمجتهد المصيب أجران، وللمخطئ أجر واحد، وهو خلاف بين راجح ومرجوح، وإن كان المصيب واحد، فلا بأس بتمحيص الصواب وينطبق عليه قوله صلى الله عليه وسلم: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إذا اجتهد الحاكم فأصاب فله أجران، وإذا اجتهد فأخطأ فله أجر</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وعلى هذا الأمر اتفقت كلمة الفقهاء المقتدى بهم من كافة المذاهب الفقهية الإسلامية التي تنتمي إلى الجامعة الفقهية المعبرة عن فقه أهل السنّة والجماعة، وابرزها مذاهب الأئمة الأربعة: (الأحناف والمالكية والشافعية والحنابلة)، فهذه الاختلافات الفقهية، قد مثلت سعةً ورحمةً وغنًى وثراءً في الاجتهاد، مجسدة بذلك التنوّعَ الطبيعيَّ في مناهج النظر الفقهي، والاستجابة المناسبة لتنوّع واقع الأمة ومصالحها عبر الزمان والمكان، وعلى ذلك فإن اختلاف هؤلاء في الفروع لا يعد بحال اختلافا مذموما، ومن كان في مثل علم هؤلاء - وهيهات - فله أن يجتهد مثلهم،</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ومن لم يصل إلى علمهم فليتتلمذ على فقههم، حتى يصل إلى فقههم، ومحاولة جمع </w:t>
      </w:r>
      <w:r w:rsidR="00F278E3">
        <w:rPr>
          <w:rFonts w:ascii="Simplified Arabic" w:hAnsi="Simplified Arabic" w:cs="Simplified Arabic" w:hint="cs"/>
          <w:sz w:val="28"/>
          <w:szCs w:val="28"/>
          <w:rtl/>
        </w:rPr>
        <w:t xml:space="preserve">المسلمين </w:t>
      </w:r>
      <w:r w:rsidR="00116AA3">
        <w:rPr>
          <w:rFonts w:ascii="Simplified Arabic" w:hAnsi="Simplified Arabic" w:cs="Simplified Arabic"/>
          <w:sz w:val="28"/>
          <w:szCs w:val="28"/>
          <w:rtl/>
        </w:rPr>
        <w:t xml:space="preserve">على رأي فرعي واحد، فهو مخطئ يضيع جهده ويصرف الأمة عن مهامها الثقيلة إلى ما هو دونه، </w:t>
      </w:r>
    </w:p>
    <w:p w14:paraId="331D6F32" w14:textId="107E73D8" w:rsidR="00116AA3" w:rsidRDefault="00DA6292" w:rsidP="00116AA3">
      <w:pPr>
        <w:bidi/>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التاسع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Cs/>
          <w:sz w:val="28"/>
          <w:szCs w:val="28"/>
          <w:rtl/>
          <w:lang w:bidi="ar-KW"/>
        </w:rPr>
        <w:t>خصائص الخلاف في الفقه الإسلامي تمنع من تبديع المخالف:</w:t>
      </w:r>
      <w:r w:rsidR="004E0413">
        <w:rPr>
          <w:rFonts w:ascii="Simplified Arabic" w:hAnsi="Simplified Arabic" w:cs="Simplified Arabic"/>
          <w:sz w:val="28"/>
          <w:szCs w:val="28"/>
          <w:rtl/>
          <w:lang w:bidi="ar-KW"/>
        </w:rPr>
        <w:t xml:space="preserve"> </w:t>
      </w:r>
      <w:r w:rsidR="00116AA3">
        <w:rPr>
          <w:rFonts w:ascii="Simplified Arabic" w:hAnsi="Simplified Arabic" w:cs="Simplified Arabic"/>
          <w:sz w:val="28"/>
          <w:szCs w:val="28"/>
          <w:rtl/>
        </w:rPr>
        <w:t>الخلاف في الفروع يختلف عن الخلاف في الأصول: فأمّا الخلاف الذي يتعلق بأصول الدين وأصول العقيدة فهو خلاف خطير لأنّه خلاف بين حق وباطل وبين هدى وضلال، وهو الخلاف الذي ينشأ عنه فرقة ناجية وفرق ضالة تستحق الوعيد بالنار، وفي هذا الخلاف أشارت روايات حديث تفرق الامة، والتي منها:</w:t>
      </w:r>
      <w:r w:rsidR="00116AA3">
        <w:rPr>
          <w:rFonts w:ascii="Simplified Arabic" w:hAnsi="Simplified Arabic" w:cs="Simplified Arabic"/>
          <w:bCs/>
          <w:sz w:val="28"/>
          <w:szCs w:val="28"/>
          <w:rtl/>
        </w:rPr>
        <w:t xml:space="preserve"> حديث</w:t>
      </w:r>
      <w:r w:rsidR="00116AA3">
        <w:rPr>
          <w:rFonts w:ascii="Simplified Arabic" w:hAnsi="Simplified Arabic" w:cs="Simplified Arabic"/>
          <w:sz w:val="28"/>
          <w:szCs w:val="28"/>
          <w:rtl/>
        </w:rPr>
        <w:t xml:space="preserve"> أبي هريرة رضي الله عنه قال: قال رسول الله صلى الله عليه وسلم: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تفرقت اليهود على إحدى وسبعين فرقة أو اثنتين وسبعين فرقة، والنصارى مثل ذلك، وتفترق أمتي على ثلاث وسبعين فرقة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[أخرجه الإمام أحمد ابن حنبل وأبو داود والترمذي وابن ماجه والدارمي وابن حبان والحاكم وابن أبي عاصم والسيوطي وغيرهم، وذكره الألباني في سلسلة الأحاديث الصحيحة 1/ 356 وصحيح سنن أبي داود 3 / 869، وصحيح سنن ابن ماجه 2 / 364، والحديث قال عنه الترمذي: حديث حسن صحيح مشهور، وقال الحاكم على شرط مسلم ووافقه الذهبي، وصححه الشاطبي في الاعتصام ج 3 / 38]، </w:t>
      </w:r>
      <w:r w:rsidR="00116AA3">
        <w:rPr>
          <w:rFonts w:ascii="Simplified Arabic" w:hAnsi="Simplified Arabic" w:cs="Simplified Arabic"/>
          <w:bCs/>
          <w:sz w:val="28"/>
          <w:szCs w:val="28"/>
          <w:rtl/>
        </w:rPr>
        <w:t xml:space="preserve">وحديث </w:t>
      </w:r>
      <w:r w:rsidR="00116AA3">
        <w:rPr>
          <w:rFonts w:ascii="Simplified Arabic" w:hAnsi="Simplified Arabic" w:cs="Simplified Arabic"/>
          <w:sz w:val="28"/>
          <w:szCs w:val="28"/>
          <w:rtl/>
        </w:rPr>
        <w:t xml:space="preserve">عبد الله بن عمرو </w:t>
      </w:r>
      <w:r w:rsidR="00116AA3">
        <w:rPr>
          <w:rFonts w:ascii="Simplified Arabic" w:hAnsi="Simplified Arabic" w:cs="Simplified Arabic"/>
          <w:sz w:val="28"/>
          <w:szCs w:val="28"/>
        </w:rPr>
        <w:t>–</w:t>
      </w:r>
      <w:r w:rsidR="00116AA3">
        <w:rPr>
          <w:rFonts w:ascii="Simplified Arabic" w:hAnsi="Simplified Arabic" w:cs="Simplified Arabic"/>
          <w:sz w:val="28"/>
          <w:szCs w:val="28"/>
          <w:rtl/>
        </w:rPr>
        <w:t xml:space="preserve"> رضي الله عنهما قال: قال رسول الله صلى الله عليه وسلم: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ليأتين على أمتي ما أتى على بني إسرائيل حذو النعل بالنعل، حتى إن كان منهم من أتى أمه علانية لكان في أمتي من يصنع ذلك وإن بني إسرائيل تفرقت على اثنتين وسبعين ملة، وتفترق أمتي على ثلاث وسبعين ملة كلهم في النار إلا ملة واحدة قالوا: ومن هي يا رسول الله؟ قال: ما أنا عليه وأصحابي</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[أخرجه الترمذي كتاب الإيمان 5/ 26، وذكره الألباني في صحيح سنن الترمذي ح2 ص 334 وقال: الحديث حسن ح (2129)]،</w:t>
      </w:r>
      <w:r w:rsidR="00116AA3">
        <w:rPr>
          <w:rFonts w:ascii="Simplified Arabic" w:hAnsi="Simplified Arabic" w:cs="Simplified Arabic"/>
          <w:bCs/>
          <w:sz w:val="28"/>
          <w:szCs w:val="28"/>
          <w:rtl/>
        </w:rPr>
        <w:t xml:space="preserve"> وحديث </w:t>
      </w:r>
      <w:r w:rsidR="00116AA3">
        <w:rPr>
          <w:rFonts w:ascii="Simplified Arabic" w:hAnsi="Simplified Arabic" w:cs="Simplified Arabic"/>
          <w:sz w:val="28"/>
          <w:szCs w:val="28"/>
          <w:rtl/>
        </w:rPr>
        <w:t xml:space="preserve">معاوية ابن أبي سفيان </w:t>
      </w:r>
      <w:r w:rsidR="00116AA3">
        <w:rPr>
          <w:rFonts w:ascii="Simplified Arabic" w:hAnsi="Simplified Arabic" w:cs="Simplified Arabic"/>
          <w:sz w:val="28"/>
          <w:szCs w:val="28"/>
        </w:rPr>
        <w:t>–</w:t>
      </w:r>
      <w:r w:rsidR="00116AA3">
        <w:rPr>
          <w:rFonts w:ascii="Simplified Arabic" w:hAnsi="Simplified Arabic" w:cs="Simplified Arabic"/>
          <w:sz w:val="28"/>
          <w:szCs w:val="28"/>
          <w:rtl/>
        </w:rPr>
        <w:t xml:space="preserve"> رضي الله عنهما قال: ألا إن رسول الله </w:t>
      </w:r>
      <w:r w:rsidR="00116AA3">
        <w:rPr>
          <w:rFonts w:ascii="Simplified Arabic" w:hAnsi="Simplified Arabic" w:cs="Simplified Arabic"/>
          <w:sz w:val="28"/>
          <w:szCs w:val="28"/>
        </w:rPr>
        <w:t>–</w:t>
      </w:r>
      <w:r w:rsidR="00116AA3">
        <w:rPr>
          <w:rFonts w:ascii="Simplified Arabic" w:hAnsi="Simplified Arabic" w:cs="Simplified Arabic"/>
          <w:sz w:val="28"/>
          <w:szCs w:val="28"/>
          <w:rtl/>
        </w:rPr>
        <w:t xml:space="preserve"> صلى الله عليه وسلم قام فينا فقال: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ألا إن من قبلكم من أهل الكتاب افترقوا على ثنتين وسبعين ملة وإن هذه الملة ستفترق</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على ثلاث وسبعين، ثنتان وسبعون في النار، وواحدة في الجنة وهي الجماعة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[أخرجه أبو داود كتاب السنة 4/198 وذكره الألباني في السلسلة الصحيحة ح (204) 1/358، وفي صحيح سنن أبي داود 3 / 869، وفي صحيح</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الجامع الصغير 1/516 ح 2641]،</w:t>
      </w:r>
      <w:r w:rsidR="00116AA3">
        <w:rPr>
          <w:rFonts w:ascii="Simplified Arabic" w:hAnsi="Simplified Arabic" w:cs="Simplified Arabic"/>
          <w:bCs/>
          <w:sz w:val="28"/>
          <w:szCs w:val="28"/>
          <w:rtl/>
        </w:rPr>
        <w:t xml:space="preserve"> وحديث</w:t>
      </w:r>
      <w:r w:rsidR="00116AA3">
        <w:rPr>
          <w:rFonts w:ascii="Simplified Arabic" w:hAnsi="Simplified Arabic" w:cs="Simplified Arabic"/>
          <w:sz w:val="28"/>
          <w:szCs w:val="28"/>
          <w:rtl/>
        </w:rPr>
        <w:t xml:space="preserve"> انس ابن مالك رضي الله عنه قال: قال رسول الله </w:t>
      </w:r>
      <w:r w:rsidR="00116AA3">
        <w:rPr>
          <w:rFonts w:ascii="Simplified Arabic" w:hAnsi="Simplified Arabic" w:cs="Simplified Arabic"/>
          <w:sz w:val="28"/>
          <w:szCs w:val="28"/>
        </w:rPr>
        <w:t>–</w:t>
      </w:r>
      <w:r w:rsidR="00116AA3">
        <w:rPr>
          <w:rFonts w:ascii="Simplified Arabic" w:hAnsi="Simplified Arabic" w:cs="Simplified Arabic"/>
          <w:sz w:val="28"/>
          <w:szCs w:val="28"/>
          <w:rtl/>
        </w:rPr>
        <w:t xml:space="preserve"> صلى الله عليه وسلم: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إن بني إسرائيل افترقت على إحدى وسبعين فرقة، وإن أمتي ستفترق على ثنتين وسبعين فرقة، كلها في النار إلا واحدة وهي الجماعة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[أخرجه الإمام أحمد في المسند 3/145 وابن ماجه في السنن 2/1322، وذكره الألباني في صحيح سنن ابن ماجه 2/364 وفي سلسلة الأحاديث الصحيحة وقال: لحديث أنس طرق كثيرة،،</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وسنده حسن في الشواهد سلسلة الأحاديث الصحيحة 1/359]، وأما الخلاف في الفروق فإنّه خلاف بين صواب وخطأ، والمجتهد فيه له أجر سواء أصاب أم أخطأ، ولهذا تواترت أقوال الفقهاء بأنّه خلاف رحمة وسعة، فشتان بين خلاف الأصول الذي ينشأ عن الخطأ فيه الضلال واستحقاق النار، وبين خلاف الفروع الذي للمصيب وللمخطئ فيه اجر ما كان خالص النية مستوف لشروط الاجتهاد، </w:t>
      </w:r>
      <w:r w:rsidR="00116AA3">
        <w:rPr>
          <w:rFonts w:ascii="Simplified Arabic" w:hAnsi="Simplified Arabic" w:cs="Simplified Arabic"/>
          <w:bCs/>
          <w:sz w:val="28"/>
          <w:szCs w:val="28"/>
          <w:rtl/>
        </w:rPr>
        <w:t xml:space="preserve">وإذا كان هذا هو حال الاختلاف والتنوّع في المذاهب الفقهية، فلا يوجد أي داع لتبديع المخالف </w:t>
      </w:r>
      <w:r w:rsidR="00116AA3">
        <w:rPr>
          <w:rFonts w:ascii="Simplified Arabic" w:hAnsi="Simplified Arabic" w:cs="Simplified Arabic"/>
          <w:sz w:val="28"/>
          <w:szCs w:val="28"/>
          <w:rtl/>
        </w:rPr>
        <w:t xml:space="preserve">ولا تفسيقه، وهذا من رحمة الله تعالى بهذه الأمة المرحومة، وعلى اختلاف مذاهب الفقه: لا يوجد أدنى مشكلة بين هذه المذاهب المتأصلة العريقة، بل إنّها علامة على صلاحية الشريعة الربانية لكل زمان ولكل مكان ولجميع أجناس البشر الصعب منهم والسهل، وهي لا تزال تمثل مظهراً من مظاهر السعة والرحمة والغنى والثراء في ميدان الاجتهادات الفقهية، والأحكام الشرعية، </w:t>
      </w:r>
      <w:r w:rsidR="00F278E3">
        <w:rPr>
          <w:rFonts w:ascii="Simplified Arabic" w:hAnsi="Simplified Arabic" w:cs="Simplified Arabic" w:hint="cs"/>
          <w:sz w:val="28"/>
          <w:szCs w:val="28"/>
          <w:rtl/>
        </w:rPr>
        <w:t xml:space="preserve">إنّ </w:t>
      </w:r>
      <w:r w:rsidR="00116AA3">
        <w:rPr>
          <w:rFonts w:ascii="Simplified Arabic" w:hAnsi="Simplified Arabic" w:cs="Simplified Arabic"/>
          <w:sz w:val="28"/>
          <w:szCs w:val="28"/>
          <w:rtl/>
        </w:rPr>
        <w:t xml:space="preserve">كل ما نحتاجه في ميدان الفقه، ليس التقريب بين هذه المذاهب بالمفهوم الضيق وبالمعنى المحدود، وإنما هو سعة الأفق والتسامح الذي يحتضن جميع هذه المذاهب الفقهية الإسلامية وتنوّع اجتهاداتها في إطار وحدة العقيدة والشريعة والأمة، لأنّ دين الإسلام القيم أوجب الوحدة في الأصول، وجعل الاختلاف في الفروع نعمة تواكب بها الأمة المتغيرات في الواقع المتطور، والمستجدات في المصالح المتنوعة، عبر الزمان والمكان، </w:t>
      </w:r>
    </w:p>
    <w:p w14:paraId="47361A74" w14:textId="179D4565" w:rsidR="00866830" w:rsidRDefault="00DA6292" w:rsidP="00116AA3">
      <w:pPr>
        <w:bidi/>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العاشر</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Cs/>
          <w:sz w:val="28"/>
          <w:szCs w:val="28"/>
          <w:rtl/>
        </w:rPr>
        <w:t>مذاهب الفقهاء الأربعة هي المتخصصة في علم الفقه الإسلامي:</w:t>
      </w:r>
      <w:r w:rsidR="00116AA3">
        <w:rPr>
          <w:rFonts w:ascii="Simplified Arabic" w:hAnsi="Simplified Arabic" w:cs="Simplified Arabic"/>
          <w:sz w:val="28"/>
          <w:szCs w:val="28"/>
          <w:rtl/>
          <w:lang w:bidi="ar-KW"/>
        </w:rPr>
        <w:t xml:space="preserve"> إنّ لكل علم من علوم الدين أهله المتخصصون فيه، وهؤلاء المتخصصون ينبغي الرجوع إليهم في مجال علومهم، قال تعالى: {</w:t>
      </w:r>
      <w:r w:rsidR="00116AA3">
        <w:rPr>
          <w:rFonts w:ascii="Simplified Arabic" w:hAnsi="Simplified Arabic" w:cs="Simplified Arabic"/>
          <w:sz w:val="28"/>
          <w:szCs w:val="28"/>
          <w:rtl/>
        </w:rPr>
        <w:t>فَاسْأَلُوا أهل الذِّكْرِ إِنْ كُنْتُمْ لَا تَعْلَمُونَ} [النحل: 43]،</w:t>
      </w:r>
      <w:r w:rsidR="00116AA3">
        <w:rPr>
          <w:rFonts w:ascii="Simplified Arabic" w:hAnsi="Simplified Arabic" w:cs="Simplified Arabic"/>
          <w:sz w:val="28"/>
          <w:szCs w:val="28"/>
          <w:rtl/>
          <w:lang w:bidi="ar-KW"/>
        </w:rPr>
        <w:t xml:space="preserve"> ولا يجوز التهجم على علومهم دون الرجوع إليهم قال تعالى: {</w:t>
      </w:r>
      <w:r w:rsidR="00116AA3">
        <w:rPr>
          <w:rFonts w:ascii="Simplified Arabic" w:hAnsi="Simplified Arabic" w:cs="Simplified Arabic"/>
          <w:sz w:val="28"/>
          <w:szCs w:val="28"/>
          <w:rtl/>
        </w:rPr>
        <w:t>وَلَوْ رَدُّوهُ إِلَى الرَّسُولِ وَإِلَى أُولِي الْأَمْرِ مِنْهُمْ لَعَلِمَهُ الَّذِينَ يَسْتَنْبِطُونَهُ مِنْهُمْ وَلَوْلَا فَضْلُ اللَّهِ عَلَيْكُمْ وَرَحْمَتُهُ لَاتَّبَعْتُمُ الشَّيْطَانَ إِلَّا قَلِيلًا} [النساء: 83]، والأئمة الفقهاء أئمة المذاهب الأربعة يجمعون علوم الفقه الإسلامي التي نشرها أصحاب النبي صلى الله عليه وسلم ورضي الله تعالى عنهم في الأمصار، فالإمام الأعظم أبو حنيفة يجمع فقه أهل العراق ويصبح الفقهاء عيال عليه في علم الفقه وإلى قيام الساعة، والإمام مالك عالم المدينة يجمع فقه أهل الحجاز وتُضرب إليه أكباد الإبل بحثاً عن علمه وفقهه، والإمام الشافعي يمزج فقه أهل الحجاز بفقه أهل العراق، ويضع علم أصول الفقه، ويملأ طباق الأرض علما وفقها، والإمام أحمد بن حنبل رابع الفقهاء المجتهدين يجمع الله تعالى له علم الحديث وعلم الفقه، ويتخرج على هؤلاء أكابر الفقهاء، وكأنّ الله عز وجل أراد من رحمته بأهل الإسلام أن يجمع علوم الفقه الإسلامي في مذاهب الأئمة الأربعة</w:t>
      </w:r>
      <w:r w:rsidR="00866830">
        <w:rPr>
          <w:rFonts w:ascii="Simplified Arabic" w:hAnsi="Simplified Arabic" w:cs="Simplified Arabic" w:hint="cs"/>
          <w:sz w:val="28"/>
          <w:szCs w:val="28"/>
          <w:rtl/>
        </w:rPr>
        <w:t xml:space="preserve">، </w:t>
      </w:r>
    </w:p>
    <w:p w14:paraId="5815D217" w14:textId="1CF7E488" w:rsidR="000F5E71" w:rsidRDefault="000F5E71" w:rsidP="00B24BD5">
      <w:pPr>
        <w:bidi/>
        <w:ind w:left="-123"/>
        <w:jc w:val="center"/>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w:t>
      </w:r>
    </w:p>
    <w:p w14:paraId="47E9D142" w14:textId="52BAF038" w:rsidR="006D0EFC" w:rsidRDefault="00116AA3" w:rsidP="00B24BD5">
      <w:pPr>
        <w:bidi/>
        <w:ind w:left="-123"/>
        <w:jc w:val="both"/>
        <w:rPr>
          <w:rFonts w:ascii="Simplified Arabic" w:hAnsi="Simplified Arabic" w:cs="Simplified Arabic"/>
          <w:sz w:val="28"/>
          <w:szCs w:val="28"/>
          <w:rtl/>
        </w:rPr>
      </w:pPr>
      <w:r>
        <w:rPr>
          <w:rFonts w:ascii="Simplified Arabic" w:hAnsi="Simplified Arabic" w:cs="Simplified Arabic"/>
          <w:sz w:val="28"/>
          <w:szCs w:val="28"/>
          <w:rtl/>
        </w:rPr>
        <w:t xml:space="preserve"> </w:t>
      </w:r>
    </w:p>
    <w:p w14:paraId="689E81BD" w14:textId="23E410FE" w:rsidR="00B24BD5" w:rsidRDefault="00B24BD5" w:rsidP="00B24BD5">
      <w:pPr>
        <w:bidi/>
        <w:ind w:left="-123"/>
        <w:jc w:val="both"/>
        <w:rPr>
          <w:rFonts w:ascii="Simplified Arabic" w:hAnsi="Simplified Arabic" w:cs="Simplified Arabic"/>
          <w:sz w:val="28"/>
          <w:szCs w:val="28"/>
          <w:rtl/>
        </w:rPr>
      </w:pPr>
    </w:p>
    <w:p w14:paraId="7F6CB83C" w14:textId="22CAFAA7" w:rsidR="00B24BD5" w:rsidRDefault="00B24BD5" w:rsidP="00B24BD5">
      <w:pPr>
        <w:bidi/>
        <w:ind w:left="-123"/>
        <w:jc w:val="both"/>
        <w:rPr>
          <w:bCs/>
          <w:rtl/>
        </w:rPr>
      </w:pPr>
    </w:p>
    <w:p w14:paraId="5FFEA205" w14:textId="469A935A" w:rsidR="00DD7935" w:rsidRDefault="00DD7935" w:rsidP="00DD7935">
      <w:pPr>
        <w:bidi/>
        <w:ind w:left="-123"/>
        <w:jc w:val="both"/>
        <w:rPr>
          <w:bCs/>
          <w:rtl/>
        </w:rPr>
      </w:pPr>
    </w:p>
    <w:p w14:paraId="3313AF00" w14:textId="223BB2DC" w:rsidR="00DD7935" w:rsidRDefault="00DD7935" w:rsidP="00DD7935">
      <w:pPr>
        <w:bidi/>
        <w:ind w:left="-123"/>
        <w:jc w:val="both"/>
        <w:rPr>
          <w:bCs/>
          <w:rtl/>
        </w:rPr>
      </w:pPr>
    </w:p>
    <w:p w14:paraId="67496BF3" w14:textId="06BF34CE" w:rsidR="004F053F" w:rsidRDefault="004F053F" w:rsidP="004F053F">
      <w:pPr>
        <w:bidi/>
        <w:ind w:left="-123"/>
        <w:jc w:val="both"/>
        <w:rPr>
          <w:bCs/>
          <w:rtl/>
        </w:rPr>
      </w:pPr>
    </w:p>
    <w:p w14:paraId="7059690C" w14:textId="311FE3A0" w:rsidR="004F053F" w:rsidRDefault="004F053F" w:rsidP="004F053F">
      <w:pPr>
        <w:bidi/>
        <w:ind w:left="-123"/>
        <w:jc w:val="both"/>
        <w:rPr>
          <w:bCs/>
          <w:rtl/>
        </w:rPr>
      </w:pPr>
    </w:p>
    <w:p w14:paraId="2F6C4B1D" w14:textId="465F1B37" w:rsidR="004F053F" w:rsidRDefault="004F053F" w:rsidP="004F053F">
      <w:pPr>
        <w:bidi/>
        <w:ind w:left="-123"/>
        <w:jc w:val="both"/>
        <w:rPr>
          <w:bCs/>
          <w:rtl/>
        </w:rPr>
      </w:pPr>
    </w:p>
    <w:p w14:paraId="49A3D523" w14:textId="77777777" w:rsidR="004A21CB" w:rsidRDefault="004A21CB" w:rsidP="004A21CB">
      <w:pPr>
        <w:bidi/>
        <w:ind w:left="-123"/>
        <w:jc w:val="both"/>
        <w:rPr>
          <w:bCs/>
          <w:rtl/>
        </w:rPr>
      </w:pPr>
    </w:p>
    <w:p w14:paraId="081D43A8" w14:textId="77777777" w:rsidR="00DD7935" w:rsidRDefault="00DD7935" w:rsidP="00DD7935">
      <w:pPr>
        <w:bidi/>
        <w:ind w:left="-123"/>
        <w:jc w:val="both"/>
        <w:rPr>
          <w:bCs/>
          <w:rtl/>
        </w:rPr>
      </w:pPr>
    </w:p>
    <w:p w14:paraId="42D72235" w14:textId="08E4DF72"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28"/>
          <w:szCs w:val="28"/>
          <w:rtl/>
        </w:rPr>
      </w:pPr>
    </w:p>
    <w:p w14:paraId="4F5CBF73" w14:textId="77777777" w:rsidR="00B24BD5" w:rsidRDefault="00B24BD5" w:rsidP="00B24BD5">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28"/>
          <w:szCs w:val="28"/>
          <w:rtl/>
        </w:rPr>
      </w:pPr>
    </w:p>
    <w:p w14:paraId="02AE58F9" w14:textId="77777777" w:rsidR="006D0EFC" w:rsidRDefault="006D0EFC" w:rsidP="006D0EFC">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28"/>
          <w:szCs w:val="28"/>
          <w:rtl/>
        </w:rPr>
      </w:pPr>
    </w:p>
    <w:p w14:paraId="524830B5"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52"/>
          <w:szCs w:val="52"/>
          <w:highlight w:val="yellow"/>
          <w:rtl/>
        </w:rPr>
      </w:pPr>
      <w:r>
        <w:rPr>
          <w:rFonts w:ascii="Simplified Arabic" w:hAnsi="Simplified Arabic" w:cs="Simplified Arabic"/>
          <w:b/>
          <w:bCs/>
          <w:sz w:val="52"/>
          <w:szCs w:val="52"/>
          <w:highlight w:val="yellow"/>
          <w:rtl/>
        </w:rPr>
        <w:t>الفصل الثالث</w:t>
      </w:r>
    </w:p>
    <w:p w14:paraId="36816759"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52"/>
          <w:szCs w:val="52"/>
          <w:highlight w:val="yellow"/>
          <w:rtl/>
        </w:rPr>
      </w:pPr>
      <w:r>
        <w:rPr>
          <w:rFonts w:ascii="Simplified Arabic" w:hAnsi="Simplified Arabic" w:cs="Simplified Arabic"/>
          <w:b/>
          <w:bCs/>
          <w:sz w:val="52"/>
          <w:szCs w:val="52"/>
          <w:highlight w:val="yellow"/>
          <w:rtl/>
        </w:rPr>
        <w:t xml:space="preserve">مفاتيح تنزيل فقه البدع على واقع المسلمين </w:t>
      </w:r>
    </w:p>
    <w:p w14:paraId="1D6681C6"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52"/>
          <w:szCs w:val="52"/>
          <w:rtl/>
        </w:rPr>
      </w:pPr>
      <w:r>
        <w:rPr>
          <w:rFonts w:ascii="Simplified Arabic" w:hAnsi="Simplified Arabic" w:cs="Simplified Arabic"/>
          <w:b/>
          <w:bCs/>
          <w:sz w:val="52"/>
          <w:szCs w:val="52"/>
          <w:highlight w:val="yellow"/>
          <w:rtl/>
        </w:rPr>
        <w:t>مع تطبيقات لأمثلة عملية لذلك</w:t>
      </w:r>
    </w:p>
    <w:p w14:paraId="008D4480" w14:textId="7598018D"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28"/>
          <w:szCs w:val="28"/>
          <w:rtl/>
        </w:rPr>
      </w:pPr>
    </w:p>
    <w:p w14:paraId="638067CC" w14:textId="342990F8" w:rsidR="006D0EFC" w:rsidRDefault="006D0EFC" w:rsidP="006D0EFC">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28"/>
          <w:szCs w:val="28"/>
          <w:rtl/>
        </w:rPr>
      </w:pPr>
    </w:p>
    <w:p w14:paraId="39AB4D0A" w14:textId="77777777" w:rsidR="00B24BD5" w:rsidRDefault="00B24BD5" w:rsidP="00B24BD5">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28"/>
          <w:szCs w:val="28"/>
          <w:rtl/>
        </w:rPr>
      </w:pPr>
    </w:p>
    <w:p w14:paraId="4689A57C" w14:textId="77777777" w:rsidR="00116AA3" w:rsidRDefault="00116AA3" w:rsidP="00116AA3">
      <w:pPr>
        <w:bidi/>
        <w:jc w:val="both"/>
        <w:rPr>
          <w:rFonts w:ascii="Simplified Arabic" w:hAnsi="Simplified Arabic" w:cs="Simplified Arabic"/>
          <w:sz w:val="28"/>
          <w:szCs w:val="28"/>
          <w:rtl/>
          <w:lang w:bidi="ar-KW"/>
        </w:rPr>
      </w:pPr>
    </w:p>
    <w:p w14:paraId="18828EC8" w14:textId="77777777" w:rsidR="006D0EFC" w:rsidRDefault="006D0EFC" w:rsidP="00116AA3">
      <w:pPr>
        <w:bidi/>
        <w:jc w:val="both"/>
        <w:rPr>
          <w:rFonts w:ascii="Simplified Arabic" w:hAnsi="Simplified Arabic" w:cs="Simplified Arabic"/>
          <w:sz w:val="28"/>
          <w:szCs w:val="28"/>
          <w:rtl/>
          <w:lang w:bidi="ar-KW"/>
        </w:rPr>
      </w:pPr>
    </w:p>
    <w:p w14:paraId="622CE720" w14:textId="77777777" w:rsidR="006D0EFC" w:rsidRDefault="006D0EFC" w:rsidP="006D0EFC">
      <w:pPr>
        <w:bidi/>
        <w:jc w:val="both"/>
        <w:rPr>
          <w:rFonts w:ascii="Simplified Arabic" w:hAnsi="Simplified Arabic" w:cs="Simplified Arabic"/>
          <w:sz w:val="28"/>
          <w:szCs w:val="28"/>
          <w:rtl/>
          <w:lang w:bidi="ar-KW"/>
        </w:rPr>
      </w:pPr>
    </w:p>
    <w:p w14:paraId="27139166" w14:textId="7F8790C4" w:rsidR="006D0EFC" w:rsidRDefault="006D0EFC" w:rsidP="006D0EFC">
      <w:pPr>
        <w:bidi/>
        <w:jc w:val="both"/>
        <w:rPr>
          <w:rFonts w:ascii="Simplified Arabic" w:hAnsi="Simplified Arabic" w:cs="Simplified Arabic"/>
          <w:sz w:val="28"/>
          <w:szCs w:val="28"/>
          <w:rtl/>
          <w:lang w:bidi="ar-KW"/>
        </w:rPr>
      </w:pPr>
    </w:p>
    <w:p w14:paraId="79889216" w14:textId="77777777" w:rsidR="004F053F" w:rsidRDefault="004F053F" w:rsidP="004F053F">
      <w:pPr>
        <w:bidi/>
        <w:jc w:val="both"/>
        <w:rPr>
          <w:rFonts w:ascii="Simplified Arabic" w:hAnsi="Simplified Arabic" w:cs="Simplified Arabic"/>
          <w:sz w:val="28"/>
          <w:szCs w:val="28"/>
          <w:rtl/>
          <w:lang w:bidi="ar-KW"/>
        </w:rPr>
      </w:pPr>
    </w:p>
    <w:p w14:paraId="116160C9" w14:textId="77777777" w:rsidR="006D0EFC" w:rsidRDefault="006D0EFC" w:rsidP="006D0EFC">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rtl/>
          <w:lang w:bidi="ar-KW"/>
        </w:rPr>
      </w:pPr>
    </w:p>
    <w:p w14:paraId="299E6EB9" w14:textId="417DC7A8" w:rsidR="00116AA3" w:rsidRDefault="00116AA3" w:rsidP="006D0EFC">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المبحث الأول: مفاتيح فقه تنزيل البدع والمحدثات على واقع المسلمين بلا إفراط ولا تفريط</w:t>
      </w:r>
    </w:p>
    <w:p w14:paraId="3E0A8AFF" w14:textId="77777777" w:rsidR="00116AA3" w:rsidRDefault="00116AA3" w:rsidP="006D0EFC">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lang w:bidi="ar-KW"/>
        </w:rPr>
      </w:pPr>
      <w:r>
        <w:rPr>
          <w:rFonts w:ascii="Simplified Arabic" w:hAnsi="Simplified Arabic" w:cs="Simplified Arabic"/>
          <w:sz w:val="28"/>
          <w:szCs w:val="28"/>
          <w:rtl/>
          <w:lang w:bidi="ar-KW"/>
        </w:rPr>
        <w:t>المبحث الثاني: مفاتيح تنزيل فقه علم السنّة والبدعة على مسألة الاحتفال بالمولد النبوي</w:t>
      </w:r>
    </w:p>
    <w:p w14:paraId="35831FAB" w14:textId="77777777" w:rsidR="00116AA3" w:rsidRDefault="00116AA3" w:rsidP="006D0EFC">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lang w:bidi="ar-KW"/>
        </w:rPr>
      </w:pPr>
      <w:r>
        <w:rPr>
          <w:rFonts w:ascii="Simplified Arabic" w:hAnsi="Simplified Arabic" w:cs="Simplified Arabic"/>
          <w:sz w:val="28"/>
          <w:szCs w:val="28"/>
          <w:rtl/>
          <w:lang w:bidi="ar-KW"/>
        </w:rPr>
        <w:t>المبحث الثالث: مفاتيح تنزيل فقه علم السنّة والبدعة على مسألة الذكر الجماعي</w:t>
      </w:r>
    </w:p>
    <w:p w14:paraId="0262C475" w14:textId="77777777" w:rsidR="00116AA3" w:rsidRDefault="00116AA3" w:rsidP="006D0EFC">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المبحث الرابع: مفاتيح تنزيل فقه علم السنّة والبدعة على مسألة الذكر الجهري</w:t>
      </w:r>
    </w:p>
    <w:p w14:paraId="22176E1C" w14:textId="77777777" w:rsidR="00116AA3" w:rsidRDefault="00116AA3" w:rsidP="006D0EFC">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lang w:bidi="ar-KW"/>
        </w:rPr>
      </w:pPr>
      <w:r>
        <w:rPr>
          <w:rFonts w:ascii="Simplified Arabic" w:hAnsi="Simplified Arabic" w:cs="Simplified Arabic"/>
          <w:sz w:val="28"/>
          <w:szCs w:val="28"/>
          <w:rtl/>
          <w:lang w:bidi="ar-KW"/>
        </w:rPr>
        <w:t>المبحث الخامس: مفاتيح تنزيل فقه علم السنّة والبدعة على مسألة الذكر بالاسم المفرد</w:t>
      </w:r>
    </w:p>
    <w:p w14:paraId="77E7E516" w14:textId="77777777" w:rsidR="00116AA3" w:rsidRDefault="00116AA3" w:rsidP="006D0EFC">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 xml:space="preserve">المبحث السادس: مفاتيح تنزيل فقه علم السنّة والبدعة على مسألة المبالغة في التعبد والتراويح </w:t>
      </w:r>
    </w:p>
    <w:p w14:paraId="164C87B0" w14:textId="77777777" w:rsidR="00116AA3" w:rsidRDefault="00116AA3" w:rsidP="006D0EFC">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المبحث السابع: مفاتيح تنزيل فقه علم السنّة والبدعة على مسألة الصلاة على الرسول عقب الآذان</w:t>
      </w:r>
    </w:p>
    <w:p w14:paraId="10FE26CF" w14:textId="0E59E215" w:rsidR="00116AA3" w:rsidRDefault="00116AA3" w:rsidP="006D0EFC">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 xml:space="preserve">المبحث الثامن: مفاتيح تنزيل فقه علم السنّة والبدعة على مسألة لفظ السيادة للنبي </w:t>
      </w:r>
      <w:r w:rsidR="000F5E71">
        <w:rPr>
          <w:rFonts w:ascii="Simplified Arabic" w:hAnsi="Simplified Arabic" w:cs="Simplified Arabic" w:hint="cs"/>
          <w:sz w:val="28"/>
          <w:szCs w:val="28"/>
          <w:rtl/>
          <w:lang w:bidi="ar-KW"/>
        </w:rPr>
        <w:t>عليه الصلاة والسلام</w:t>
      </w:r>
    </w:p>
    <w:p w14:paraId="01238BB3" w14:textId="49C39C5E" w:rsidR="00116AA3" w:rsidRDefault="00116AA3" w:rsidP="006D0EFC">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المبحث التاسع: مفاتيح تنزيل فقه علم السنّة والبدعة على مسألة رفع اليدين عند الدعاء</w:t>
      </w:r>
      <w:r w:rsidR="004E0413">
        <w:rPr>
          <w:rFonts w:ascii="Simplified Arabic" w:hAnsi="Simplified Arabic" w:cs="Simplified Arabic"/>
          <w:sz w:val="28"/>
          <w:szCs w:val="28"/>
          <w:rtl/>
          <w:lang w:bidi="ar-KW"/>
        </w:rPr>
        <w:t xml:space="preserve"> </w:t>
      </w:r>
    </w:p>
    <w:p w14:paraId="4BB303DB" w14:textId="77777777" w:rsidR="00116AA3" w:rsidRDefault="00116AA3" w:rsidP="006D0EFC">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المبحث العاشر: مفاتيح تنزيل فقه علم السنّة والبدعة على مسألة المصافحة عقب الصلاة</w:t>
      </w:r>
    </w:p>
    <w:p w14:paraId="2DA7BA62" w14:textId="77777777" w:rsidR="00116AA3" w:rsidRDefault="00116AA3" w:rsidP="006D0EFC">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المبحث الحادي عشر: مفاتيح تنزيل فقه علم السنّة والبدعة على مسألة استعمال السبحة في التسبيح</w:t>
      </w:r>
    </w:p>
    <w:p w14:paraId="16A60E08" w14:textId="589742E2" w:rsidR="00116AA3" w:rsidRDefault="00116AA3" w:rsidP="006D0EFC">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 xml:space="preserve">المبحث الثاني عشر: </w:t>
      </w:r>
      <w:r w:rsidR="00BB4063">
        <w:rPr>
          <w:rFonts w:ascii="Simplified Arabic" w:hAnsi="Simplified Arabic" w:cs="Simplified Arabic"/>
          <w:sz w:val="28"/>
          <w:szCs w:val="28"/>
          <w:rtl/>
          <w:lang w:bidi="ar-KW"/>
        </w:rPr>
        <w:t>مفاتيح تنزيل فقه علم السنّة والبدعة على مسألة اهداء ثواب القرآن والأعمال</w:t>
      </w:r>
    </w:p>
    <w:p w14:paraId="7B7506DE" w14:textId="3DD948E9" w:rsidR="00116AA3" w:rsidRDefault="00116AA3" w:rsidP="006D0EFC">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lang w:bidi="ar-KW"/>
        </w:rPr>
      </w:pPr>
      <w:r>
        <w:rPr>
          <w:rFonts w:ascii="Simplified Arabic" w:hAnsi="Simplified Arabic" w:cs="Simplified Arabic"/>
          <w:sz w:val="28"/>
          <w:szCs w:val="28"/>
          <w:rtl/>
          <w:lang w:bidi="ar-KW"/>
        </w:rPr>
        <w:t xml:space="preserve">المبحث الثالث عشر: </w:t>
      </w:r>
      <w:r w:rsidR="00BB4063">
        <w:rPr>
          <w:rFonts w:ascii="Simplified Arabic" w:hAnsi="Simplified Arabic" w:cs="Simplified Arabic"/>
          <w:sz w:val="28"/>
          <w:szCs w:val="28"/>
          <w:rtl/>
          <w:lang w:bidi="ar-KW"/>
        </w:rPr>
        <w:t xml:space="preserve">مفاتيح </w:t>
      </w:r>
      <w:r w:rsidR="00BB4063">
        <w:rPr>
          <w:rFonts w:ascii="Simplified Arabic" w:hAnsi="Simplified Arabic" w:cs="Simplified Arabic"/>
          <w:sz w:val="28"/>
          <w:szCs w:val="28"/>
          <w:rtl/>
        </w:rPr>
        <w:t>تنزيل فقه علم السنّة والبدعة على أحكام الجنائز والمقابر</w:t>
      </w:r>
    </w:p>
    <w:p w14:paraId="53957B2B" w14:textId="3BD7ECCA" w:rsidR="00116AA3" w:rsidRDefault="00116AA3" w:rsidP="006D0EFC">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 xml:space="preserve">المبحث الرابع عشر: </w:t>
      </w:r>
      <w:r w:rsidR="00BB4063">
        <w:rPr>
          <w:rFonts w:ascii="Simplified Arabic" w:hAnsi="Simplified Arabic" w:cs="Simplified Arabic"/>
          <w:sz w:val="28"/>
          <w:szCs w:val="28"/>
          <w:rtl/>
          <w:lang w:bidi="ar-KW"/>
        </w:rPr>
        <w:t>مفاتيح تنزيل علم السنّة والبدعة على العادات التي لا تدخل تحت إطار الدين</w:t>
      </w:r>
    </w:p>
    <w:p w14:paraId="7DCCC834" w14:textId="77777777" w:rsidR="006D0EFC" w:rsidRDefault="006D0EFC" w:rsidP="006D0EFC">
      <w:pPr>
        <w:pBdr>
          <w:top w:val="threeDEngrave" w:sz="24" w:space="1" w:color="auto"/>
          <w:left w:val="threeDEngrave" w:sz="24" w:space="4" w:color="auto"/>
          <w:bottom w:val="threeDEmboss" w:sz="24" w:space="1" w:color="auto"/>
          <w:right w:val="threeDEmboss" w:sz="24" w:space="4" w:color="auto"/>
        </w:pBdr>
        <w:bidi/>
        <w:jc w:val="both"/>
        <w:rPr>
          <w:bCs/>
          <w:sz w:val="28"/>
          <w:szCs w:val="28"/>
          <w:rtl/>
        </w:rPr>
      </w:pPr>
    </w:p>
    <w:p w14:paraId="66246425" w14:textId="700DBE38" w:rsidR="00116AA3" w:rsidRDefault="00116AA3" w:rsidP="00116AA3">
      <w:pPr>
        <w:bidi/>
        <w:spacing w:after="240"/>
        <w:ind w:left="-123"/>
        <w:jc w:val="center"/>
        <w:rPr>
          <w:bCs/>
          <w:sz w:val="28"/>
          <w:szCs w:val="28"/>
          <w:rtl/>
        </w:rPr>
      </w:pPr>
    </w:p>
    <w:p w14:paraId="07FBDC08" w14:textId="6468F9B9" w:rsidR="000E4C01" w:rsidRDefault="000E4C01" w:rsidP="000E4C01">
      <w:pPr>
        <w:bidi/>
        <w:spacing w:after="240"/>
        <w:ind w:left="-123"/>
        <w:jc w:val="center"/>
        <w:rPr>
          <w:bCs/>
          <w:sz w:val="28"/>
          <w:szCs w:val="28"/>
          <w:rtl/>
        </w:rPr>
      </w:pPr>
    </w:p>
    <w:p w14:paraId="2ADE0392" w14:textId="77777777" w:rsidR="004F053F" w:rsidRDefault="004F053F" w:rsidP="004F053F">
      <w:pPr>
        <w:bidi/>
        <w:spacing w:after="240"/>
        <w:ind w:left="-123"/>
        <w:jc w:val="center"/>
        <w:rPr>
          <w:bCs/>
          <w:sz w:val="28"/>
          <w:szCs w:val="28"/>
          <w:rtl/>
        </w:rPr>
      </w:pPr>
    </w:p>
    <w:p w14:paraId="1D22CB0A"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lang w:bidi="ar-KW"/>
        </w:rPr>
      </w:pPr>
    </w:p>
    <w:p w14:paraId="5AD4122D"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المبحث الاول</w:t>
      </w:r>
    </w:p>
    <w:p w14:paraId="14CA367F"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lang w:bidi="ar-KW"/>
        </w:rPr>
      </w:pPr>
      <w:r>
        <w:rPr>
          <w:rFonts w:ascii="Simplified Arabic" w:hAnsi="Simplified Arabic" w:cs="Simplified Arabic"/>
          <w:b/>
          <w:bCs/>
          <w:sz w:val="40"/>
          <w:szCs w:val="40"/>
          <w:highlight w:val="yellow"/>
          <w:u w:val="single"/>
          <w:rtl/>
          <w:lang w:bidi="ar-KW"/>
        </w:rPr>
        <w:t>فقه تنزيل البدع والمحدثات على واقع المسلمين بلا إفراط ولا تفريط</w:t>
      </w:r>
    </w:p>
    <w:p w14:paraId="2C995A10"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lang w:bidi="ar-KW"/>
        </w:rPr>
      </w:pPr>
    </w:p>
    <w:p w14:paraId="1220ECEF" w14:textId="77777777" w:rsidR="00116AA3" w:rsidRDefault="00116AA3" w:rsidP="00116AA3">
      <w:pPr>
        <w:bidi/>
        <w:ind w:left="-123"/>
        <w:jc w:val="both"/>
        <w:rPr>
          <w:bCs/>
          <w:rtl/>
          <w:lang w:bidi="ar-KW"/>
        </w:rPr>
      </w:pPr>
    </w:p>
    <w:p w14:paraId="670B8D0E" w14:textId="43ABD2F8" w:rsidR="000F5E71" w:rsidRDefault="000F5E71" w:rsidP="00116AA3">
      <w:pPr>
        <w:bidi/>
        <w:ind w:left="-123"/>
        <w:jc w:val="both"/>
        <w:rPr>
          <w:rFonts w:ascii="Simplified Arabic" w:hAnsi="Simplified Arabic" w:cs="Simplified Arabic"/>
          <w:sz w:val="28"/>
          <w:szCs w:val="28"/>
          <w:rtl/>
          <w:lang w:bidi="ar-KW"/>
        </w:rPr>
      </w:pPr>
      <w:r>
        <w:rPr>
          <w:rFonts w:ascii="Simplified Arabic" w:hAnsi="Simplified Arabic" w:cs="Simplified Arabic"/>
          <w:bCs/>
          <w:sz w:val="40"/>
          <w:szCs w:val="40"/>
          <w:highlight w:val="yellow"/>
          <w:u w:val="single"/>
          <w:rtl/>
        </w:rPr>
        <w:t>[المفتاح الأول]:</w:t>
      </w:r>
      <w:r>
        <w:rPr>
          <w:rFonts w:ascii="Simplified Arabic" w:hAnsi="Simplified Arabic" w:cs="Simplified Arabic"/>
          <w:bCs/>
          <w:rtl/>
        </w:rPr>
        <w:t xml:space="preserve"> </w:t>
      </w:r>
      <w:r w:rsidR="00116AA3">
        <w:rPr>
          <w:rFonts w:ascii="Simplified Arabic" w:hAnsi="Simplified Arabic" w:cs="Simplified Arabic"/>
          <w:bCs/>
          <w:sz w:val="28"/>
          <w:szCs w:val="28"/>
          <w:rtl/>
        </w:rPr>
        <w:t>إنّ فقه تنزيل البدع والمحدثات</w:t>
      </w:r>
      <w:r w:rsidR="00116AA3">
        <w:rPr>
          <w:rFonts w:ascii="Simplified Arabic" w:hAnsi="Simplified Arabic" w:cs="Simplified Arabic"/>
          <w:sz w:val="28"/>
          <w:szCs w:val="28"/>
          <w:rtl/>
        </w:rPr>
        <w:t xml:space="preserve"> على واقع المسلمين يحتم على الفقهاء أن يُراعوا ضوابط البدعة، في كل محدثة من المحدثات، فإن كان </w:t>
      </w:r>
      <w:r w:rsidR="00116AA3">
        <w:rPr>
          <w:rFonts w:ascii="Simplified Arabic" w:hAnsi="Simplified Arabic" w:cs="Simplified Arabic"/>
          <w:sz w:val="28"/>
          <w:szCs w:val="28"/>
          <w:rtl/>
          <w:lang w:bidi="ar-KW"/>
        </w:rPr>
        <w:t>مجالها ليس في الدين، فلا علاقة لها بالبدعة، إذ الأشياء العاديّة لا يدخلها</w:t>
      </w:r>
      <w:r w:rsidR="004E0413">
        <w:rPr>
          <w:rFonts w:ascii="Simplified Arabic" w:hAnsi="Simplified Arabic" w:cs="Simplified Arabic"/>
          <w:sz w:val="28"/>
          <w:szCs w:val="28"/>
          <w:rtl/>
          <w:lang w:bidi="ar-KW"/>
        </w:rPr>
        <w:t xml:space="preserve"> </w:t>
      </w:r>
      <w:r w:rsidR="00116AA3">
        <w:rPr>
          <w:rFonts w:ascii="Simplified Arabic" w:hAnsi="Simplified Arabic" w:cs="Simplified Arabic"/>
          <w:sz w:val="28"/>
          <w:szCs w:val="28"/>
          <w:rtl/>
          <w:lang w:bidi="ar-KW"/>
        </w:rPr>
        <w:t>الابتداع، وإن كان مجالها الدين،</w:t>
      </w:r>
      <w:r w:rsidR="00116AA3">
        <w:rPr>
          <w:rFonts w:ascii="Simplified Arabic" w:hAnsi="Simplified Arabic" w:cs="Simplified Arabic"/>
          <w:sz w:val="28"/>
          <w:szCs w:val="28"/>
          <w:rtl/>
        </w:rPr>
        <w:t xml:space="preserve"> فإن كان مندرجاً تحت أصل من أصول الشريعة، أو داخل تحت شيء من مقاصدها، أو أمر عام من أوامرها، ولا يكون فيه مخالفة للكتاب أو السنة أو الإجماع ولا يصادم نصاً من نصوص الشريعة، ولا يكون في فعله إلغاء لسنة من سنن الدين،</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وأن يكون من أمور الخير لا خلاف فيما تدل عليه من الخير، فهذا جائز لا حرج فيه، </w:t>
      </w:r>
      <w:r w:rsidR="00116AA3">
        <w:rPr>
          <w:rFonts w:ascii="Simplified Arabic" w:hAnsi="Simplified Arabic" w:cs="Simplified Arabic"/>
          <w:sz w:val="28"/>
          <w:szCs w:val="28"/>
          <w:rtl/>
          <w:lang w:bidi="ar-KW"/>
        </w:rPr>
        <w:t>وإن كان يخالف الدين ويصادم نصوصه فهو بدعة ضلالة،</w:t>
      </w:r>
    </w:p>
    <w:p w14:paraId="31D37665" w14:textId="3DED7470" w:rsidR="00521E7F" w:rsidRDefault="000F5E71" w:rsidP="00521E7F">
      <w:pPr>
        <w:pStyle w:val="a5"/>
        <w:keepNext/>
        <w:widowControl w:val="0"/>
        <w:tabs>
          <w:tab w:val="num" w:pos="0"/>
        </w:tabs>
        <w:bidi/>
        <w:spacing w:before="0" w:beforeAutospacing="0" w:after="24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الثاني</w:t>
      </w:r>
      <w:r>
        <w:rPr>
          <w:rFonts w:ascii="Simplified Arabic" w:hAnsi="Simplified Arabic" w:cs="Simplified Arabic"/>
          <w:bCs/>
          <w:sz w:val="40"/>
          <w:szCs w:val="40"/>
          <w:highlight w:val="yellow"/>
          <w:u w:val="single"/>
          <w:rtl/>
        </w:rPr>
        <w:t>]:</w:t>
      </w:r>
      <w:r w:rsidRPr="000F5E71">
        <w:rPr>
          <w:rFonts w:ascii="Simplified Arabic" w:eastAsiaTheme="minorHAnsi" w:hAnsi="Simplified Arabic" w:cs="Simplified Arabic" w:hint="cs"/>
          <w:b w:val="0"/>
          <w:sz w:val="28"/>
          <w:szCs w:val="28"/>
          <w:rtl/>
        </w:rPr>
        <w:t xml:space="preserve"> </w:t>
      </w:r>
      <w:r w:rsidRPr="00521E7F">
        <w:rPr>
          <w:rFonts w:ascii="Simplified Arabic" w:eastAsiaTheme="minorHAnsi" w:hAnsi="Simplified Arabic" w:cs="Simplified Arabic" w:hint="cs"/>
          <w:bCs/>
          <w:sz w:val="32"/>
          <w:szCs w:val="32"/>
          <w:u w:val="single"/>
          <w:rtl/>
        </w:rPr>
        <w:t xml:space="preserve">لابد من تفعيل </w:t>
      </w:r>
      <w:r w:rsidR="00521E7F" w:rsidRPr="00521E7F">
        <w:rPr>
          <w:rFonts w:ascii="Simplified Arabic" w:eastAsiaTheme="minorHAnsi" w:hAnsi="Simplified Arabic" w:cs="Simplified Arabic" w:hint="cs"/>
          <w:bCs/>
          <w:sz w:val="32"/>
          <w:szCs w:val="32"/>
          <w:u w:val="single"/>
          <w:rtl/>
        </w:rPr>
        <w:t>ضوابط وشروط البدعة</w:t>
      </w:r>
      <w:r w:rsidR="00521E7F" w:rsidRPr="00521E7F">
        <w:rPr>
          <w:rFonts w:ascii="Simplified Arabic" w:eastAsiaTheme="minorHAnsi" w:hAnsi="Simplified Arabic" w:cs="Simplified Arabic" w:hint="cs"/>
          <w:bCs/>
          <w:sz w:val="32"/>
          <w:szCs w:val="32"/>
          <w:rtl/>
        </w:rPr>
        <w:t xml:space="preserve">: </w:t>
      </w:r>
      <w:r w:rsidR="00521E7F" w:rsidRPr="00521E7F">
        <w:rPr>
          <w:rFonts w:ascii="Simplified Arabic" w:hAnsi="Simplified Arabic" w:cs="Simplified Arabic"/>
          <w:bCs/>
          <w:sz w:val="28"/>
          <w:szCs w:val="28"/>
          <w:rtl/>
          <w:lang w:bidi="ar-KW"/>
        </w:rPr>
        <w:t xml:space="preserve">و (أهم الضوابط الفقهية </w:t>
      </w:r>
      <w:r w:rsidR="00521E7F" w:rsidRPr="00521E7F">
        <w:rPr>
          <w:rFonts w:ascii="Simplified Arabic" w:hAnsi="Simplified Arabic" w:cs="Simplified Arabic" w:hint="cs"/>
          <w:bCs/>
          <w:sz w:val="28"/>
          <w:szCs w:val="28"/>
          <w:rtl/>
          <w:lang w:bidi="ar-KW"/>
        </w:rPr>
        <w:t>لبدعة الضلالة</w:t>
      </w:r>
      <w:r w:rsidR="00521E7F" w:rsidRPr="00521E7F">
        <w:rPr>
          <w:rFonts w:ascii="Simplified Arabic" w:hAnsi="Simplified Arabic" w:cs="Simplified Arabic"/>
          <w:bCs/>
          <w:sz w:val="28"/>
          <w:szCs w:val="28"/>
          <w:rtl/>
          <w:lang w:bidi="ar-KW"/>
        </w:rPr>
        <w:t>)</w:t>
      </w:r>
      <w:r w:rsidR="00521E7F" w:rsidRPr="00521E7F">
        <w:rPr>
          <w:rFonts w:ascii="Simplified Arabic" w:hAnsi="Simplified Arabic" w:cs="Simplified Arabic"/>
          <w:sz w:val="28"/>
          <w:szCs w:val="28"/>
          <w:rtl/>
          <w:lang w:bidi="ar-KW"/>
        </w:rPr>
        <w:t xml:space="preserve">: ضابطان: </w:t>
      </w:r>
      <w:r w:rsidR="00521E7F" w:rsidRPr="00521E7F">
        <w:rPr>
          <w:rFonts w:ascii="Simplified Arabic" w:hAnsi="Simplified Arabic" w:cs="Simplified Arabic"/>
          <w:b w:val="0"/>
          <w:bCs/>
          <w:sz w:val="28"/>
          <w:szCs w:val="28"/>
          <w:u w:val="single"/>
          <w:rtl/>
          <w:lang w:bidi="ar-KW"/>
        </w:rPr>
        <w:t>(الأول)</w:t>
      </w:r>
      <w:r w:rsidR="00521E7F" w:rsidRPr="00521E7F">
        <w:rPr>
          <w:rFonts w:ascii="Simplified Arabic" w:hAnsi="Simplified Arabic" w:cs="Simplified Arabic"/>
          <w:sz w:val="28"/>
          <w:szCs w:val="28"/>
          <w:rtl/>
          <w:lang w:bidi="ar-KW"/>
        </w:rPr>
        <w:t xml:space="preserve">: أن يكون مجالها في الدين، فالابتداع لا يكون إلا في الدين، وأن الأشياء العاديّة لا يدخلها الابتداع، </w:t>
      </w:r>
      <w:r w:rsidR="00521E7F" w:rsidRPr="00521E7F">
        <w:rPr>
          <w:rFonts w:ascii="Simplified Arabic" w:hAnsi="Simplified Arabic" w:cs="Simplified Arabic"/>
          <w:b w:val="0"/>
          <w:bCs/>
          <w:sz w:val="28"/>
          <w:szCs w:val="28"/>
          <w:u w:val="single"/>
          <w:rtl/>
          <w:lang w:bidi="ar-KW"/>
        </w:rPr>
        <w:t>و(الثاني)</w:t>
      </w:r>
      <w:r w:rsidR="00521E7F" w:rsidRPr="00521E7F">
        <w:rPr>
          <w:rFonts w:ascii="Simplified Arabic" w:hAnsi="Simplified Arabic" w:cs="Simplified Arabic"/>
          <w:sz w:val="28"/>
          <w:szCs w:val="28"/>
          <w:rtl/>
          <w:lang w:bidi="ar-KW"/>
        </w:rPr>
        <w:t xml:space="preserve">: أن لا يكون لها أصل في الشرع، إذ لو كان لها أصل في الشرع فلا تكون بدعة، وعلى ذلك فكل محدث له دليل مقبول من الكتاب والسنة فلا يكون بدعة بل قد يكون سنة وفعل خير يؤجر عليه، أو يكون مصلحة مرسلة من مصالح الشرع المعتبرة، </w:t>
      </w:r>
      <w:r w:rsidR="00521E7F" w:rsidRPr="00521E7F">
        <w:rPr>
          <w:rFonts w:ascii="Simplified Arabic" w:hAnsi="Simplified Arabic" w:cs="Simplified Arabic"/>
          <w:bCs/>
          <w:sz w:val="28"/>
          <w:szCs w:val="28"/>
          <w:rtl/>
        </w:rPr>
        <w:t xml:space="preserve">و </w:t>
      </w:r>
      <w:r w:rsidR="00521E7F" w:rsidRPr="00521E7F">
        <w:rPr>
          <w:rFonts w:ascii="Simplified Arabic" w:hAnsi="Simplified Arabic" w:cs="Simplified Arabic"/>
          <w:bCs/>
          <w:sz w:val="28"/>
          <w:szCs w:val="28"/>
          <w:rtl/>
          <w:lang w:bidi="ar-KW"/>
        </w:rPr>
        <w:t xml:space="preserve">(أهم الضوابط الفقهية </w:t>
      </w:r>
      <w:r w:rsidR="00521E7F" w:rsidRPr="00521E7F">
        <w:rPr>
          <w:rFonts w:ascii="Simplified Arabic" w:hAnsi="Simplified Arabic" w:cs="Simplified Arabic" w:hint="cs"/>
          <w:bCs/>
          <w:sz w:val="28"/>
          <w:szCs w:val="28"/>
          <w:rtl/>
          <w:lang w:bidi="ar-KW"/>
        </w:rPr>
        <w:t>للمحدثة الحسنة</w:t>
      </w:r>
      <w:r w:rsidR="00521E7F" w:rsidRPr="00521E7F">
        <w:rPr>
          <w:rFonts w:ascii="Simplified Arabic" w:hAnsi="Simplified Arabic" w:cs="Simplified Arabic"/>
          <w:bCs/>
          <w:sz w:val="28"/>
          <w:szCs w:val="28"/>
          <w:rtl/>
        </w:rPr>
        <w:t xml:space="preserve">): </w:t>
      </w:r>
      <w:r w:rsidR="00521E7F" w:rsidRPr="00521E7F">
        <w:rPr>
          <w:rFonts w:ascii="Simplified Arabic" w:hAnsi="Simplified Arabic" w:cs="Simplified Arabic"/>
          <w:sz w:val="28"/>
          <w:szCs w:val="28"/>
          <w:rtl/>
        </w:rPr>
        <w:t>أنّ المحدث في الدين لا يُطلق عليه لفظ الحسنة إلا في وجود شروط ثلاثة استنبطوها من فقه الكتاب والسنة هي: (</w:t>
      </w:r>
      <w:r w:rsidR="00521E7F" w:rsidRPr="00521E7F">
        <w:rPr>
          <w:rFonts w:ascii="Simplified Arabic" w:hAnsi="Simplified Arabic" w:cs="Simplified Arabic"/>
          <w:bCs/>
          <w:sz w:val="28"/>
          <w:szCs w:val="28"/>
          <w:u w:val="single"/>
          <w:rtl/>
        </w:rPr>
        <w:t>الأول)</w:t>
      </w:r>
      <w:r w:rsidR="00521E7F" w:rsidRPr="00521E7F">
        <w:rPr>
          <w:rFonts w:ascii="Simplified Arabic" w:hAnsi="Simplified Arabic" w:cs="Simplified Arabic"/>
          <w:sz w:val="28"/>
          <w:szCs w:val="28"/>
          <w:rtl/>
        </w:rPr>
        <w:t xml:space="preserve">: أن تكون مندرجة تحت أصل من أصول الشريعة، أو داخلة تحت شيء من مقاصدها، أو أمر عام من أوامرها، وهذا الشرط مجمع عليه بينهم حتى لا يدخل في الدين ما ليس منه، </w:t>
      </w:r>
      <w:r w:rsidR="00521E7F" w:rsidRPr="00521E7F">
        <w:rPr>
          <w:rFonts w:ascii="Simplified Arabic" w:hAnsi="Simplified Arabic" w:cs="Simplified Arabic"/>
          <w:bCs/>
          <w:sz w:val="28"/>
          <w:szCs w:val="28"/>
          <w:rtl/>
        </w:rPr>
        <w:t>و(</w:t>
      </w:r>
      <w:r w:rsidR="00521E7F" w:rsidRPr="00521E7F">
        <w:rPr>
          <w:rFonts w:ascii="Simplified Arabic" w:hAnsi="Simplified Arabic" w:cs="Simplified Arabic"/>
          <w:bCs/>
          <w:sz w:val="28"/>
          <w:szCs w:val="28"/>
          <w:u w:val="single"/>
          <w:rtl/>
        </w:rPr>
        <w:t>الثاني)</w:t>
      </w:r>
      <w:r w:rsidR="00521E7F" w:rsidRPr="00521E7F">
        <w:rPr>
          <w:rFonts w:ascii="Simplified Arabic" w:hAnsi="Simplified Arabic" w:cs="Simplified Arabic"/>
          <w:bCs/>
          <w:sz w:val="28"/>
          <w:szCs w:val="28"/>
          <w:rtl/>
        </w:rPr>
        <w:t xml:space="preserve">: </w:t>
      </w:r>
      <w:r w:rsidR="00521E7F" w:rsidRPr="00521E7F">
        <w:rPr>
          <w:rFonts w:ascii="Simplified Arabic" w:hAnsi="Simplified Arabic" w:cs="Simplified Arabic"/>
          <w:sz w:val="28"/>
          <w:szCs w:val="28"/>
          <w:rtl/>
        </w:rPr>
        <w:t>أن لا يكون فيها مخالفة للكتاب أو السنة أو الإجماع ولا تصادم هذه البدعة نصاً من نصوص الشريعة، ولا يكون في فعلها إلغاء لسنة من سنن الدين،</w:t>
      </w:r>
      <w:r w:rsidR="004E0413">
        <w:rPr>
          <w:rFonts w:ascii="Simplified Arabic" w:hAnsi="Simplified Arabic" w:cs="Simplified Arabic"/>
          <w:sz w:val="28"/>
          <w:szCs w:val="28"/>
          <w:rtl/>
        </w:rPr>
        <w:t xml:space="preserve"> </w:t>
      </w:r>
      <w:r w:rsidR="00521E7F" w:rsidRPr="00521E7F">
        <w:rPr>
          <w:rFonts w:ascii="Simplified Arabic" w:hAnsi="Simplified Arabic" w:cs="Simplified Arabic"/>
          <w:sz w:val="28"/>
          <w:szCs w:val="28"/>
          <w:rtl/>
        </w:rPr>
        <w:t xml:space="preserve">فإذا صادمت سنة من سنن الدين أو أدت إلى تغييرها صارت بدعة مذمومة، </w:t>
      </w:r>
      <w:r w:rsidR="00521E7F" w:rsidRPr="00521E7F">
        <w:rPr>
          <w:rFonts w:ascii="Simplified Arabic" w:hAnsi="Simplified Arabic" w:cs="Simplified Arabic"/>
          <w:bCs/>
          <w:sz w:val="28"/>
          <w:szCs w:val="28"/>
          <w:rtl/>
        </w:rPr>
        <w:t>و</w:t>
      </w:r>
      <w:r w:rsidR="00521E7F" w:rsidRPr="00521E7F">
        <w:rPr>
          <w:rFonts w:ascii="Simplified Arabic" w:hAnsi="Simplified Arabic" w:cs="Simplified Arabic"/>
          <w:bCs/>
          <w:sz w:val="28"/>
          <w:szCs w:val="28"/>
          <w:u w:val="single"/>
          <w:rtl/>
        </w:rPr>
        <w:t>(الثالث)</w:t>
      </w:r>
      <w:r w:rsidR="00521E7F" w:rsidRPr="00521E7F">
        <w:rPr>
          <w:rFonts w:ascii="Simplified Arabic" w:hAnsi="Simplified Arabic" w:cs="Simplified Arabic"/>
          <w:bCs/>
          <w:sz w:val="28"/>
          <w:szCs w:val="28"/>
          <w:rtl/>
        </w:rPr>
        <w:t xml:space="preserve">: </w:t>
      </w:r>
      <w:r w:rsidR="00521E7F" w:rsidRPr="00521E7F">
        <w:rPr>
          <w:rFonts w:ascii="Simplified Arabic" w:hAnsi="Simplified Arabic" w:cs="Simplified Arabic"/>
          <w:sz w:val="28"/>
          <w:szCs w:val="28"/>
          <w:rtl/>
        </w:rPr>
        <w:t xml:space="preserve">أن تكون حسنة من أمور الخير لا خلاف فيما تدل عليه من الخير، ولكي يكون الأمر منضبطاً عندهم، </w:t>
      </w:r>
      <w:r w:rsidR="00521E7F" w:rsidRPr="00521E7F">
        <w:rPr>
          <w:rFonts w:ascii="Simplified Arabic" w:hAnsi="Simplified Arabic" w:cs="Simplified Arabic"/>
          <w:b w:val="0"/>
          <w:bCs/>
          <w:sz w:val="28"/>
          <w:szCs w:val="28"/>
          <w:rtl/>
        </w:rPr>
        <w:t xml:space="preserve">أوضحوا </w:t>
      </w:r>
      <w:r w:rsidR="00521E7F" w:rsidRPr="00521E7F">
        <w:rPr>
          <w:rFonts w:ascii="Simplified Arabic" w:hAnsi="Simplified Arabic" w:cs="Simplified Arabic" w:hint="cs"/>
          <w:b w:val="0"/>
          <w:bCs/>
          <w:sz w:val="28"/>
          <w:szCs w:val="28"/>
          <w:rtl/>
        </w:rPr>
        <w:t xml:space="preserve">في </w:t>
      </w:r>
      <w:r w:rsidR="00521E7F" w:rsidRPr="00521E7F">
        <w:rPr>
          <w:rFonts w:ascii="Simplified Arabic" w:hAnsi="Simplified Arabic" w:cs="Simplified Arabic"/>
          <w:b w:val="0"/>
          <w:bCs/>
          <w:sz w:val="28"/>
          <w:szCs w:val="28"/>
          <w:rtl/>
        </w:rPr>
        <w:t>شروط بدعة الضلالة</w:t>
      </w:r>
      <w:r w:rsidR="00521E7F" w:rsidRPr="00521E7F">
        <w:rPr>
          <w:rFonts w:ascii="Simplified Arabic" w:hAnsi="Simplified Arabic" w:cs="Simplified Arabic"/>
          <w:sz w:val="28"/>
          <w:szCs w:val="28"/>
          <w:rtl/>
        </w:rPr>
        <w:t xml:space="preserve">، حتى لا يختلط الحابل بالنابل، والحسنة بالضلالة، </w:t>
      </w:r>
      <w:r w:rsidR="00521E7F" w:rsidRPr="00521E7F">
        <w:rPr>
          <w:rFonts w:ascii="Simplified Arabic" w:hAnsi="Simplified Arabic" w:cs="Simplified Arabic"/>
          <w:b w:val="0"/>
          <w:bCs/>
          <w:sz w:val="28"/>
          <w:szCs w:val="28"/>
          <w:rtl/>
        </w:rPr>
        <w:t>وقالوا: بدعة الضلالة هي مَا اجتمع فيها شروط أربعة</w:t>
      </w:r>
      <w:r w:rsidR="00521E7F" w:rsidRPr="00521E7F">
        <w:rPr>
          <w:rFonts w:ascii="Simplified Arabic" w:hAnsi="Simplified Arabic" w:cs="Simplified Arabic"/>
          <w:sz w:val="28"/>
          <w:szCs w:val="28"/>
          <w:rtl/>
        </w:rPr>
        <w:t xml:space="preserve">: </w:t>
      </w:r>
      <w:r w:rsidR="00521E7F" w:rsidRPr="00521E7F">
        <w:rPr>
          <w:rFonts w:ascii="Simplified Arabic" w:hAnsi="Simplified Arabic" w:cs="Simplified Arabic"/>
          <w:b w:val="0"/>
          <w:bCs/>
          <w:sz w:val="28"/>
          <w:szCs w:val="28"/>
          <w:u w:val="single"/>
          <w:rtl/>
        </w:rPr>
        <w:t>(الأول)</w:t>
      </w:r>
      <w:r w:rsidR="00521E7F" w:rsidRPr="00521E7F">
        <w:rPr>
          <w:rFonts w:ascii="Simplified Arabic" w:hAnsi="Simplified Arabic" w:cs="Simplified Arabic"/>
          <w:sz w:val="28"/>
          <w:szCs w:val="28"/>
          <w:rtl/>
        </w:rPr>
        <w:t xml:space="preserve">: أن تكون محدثة بعد زمن التشريع، </w:t>
      </w:r>
      <w:r w:rsidR="00521E7F" w:rsidRPr="00521E7F">
        <w:rPr>
          <w:rFonts w:ascii="Simplified Arabic" w:hAnsi="Simplified Arabic" w:cs="Simplified Arabic"/>
          <w:bCs/>
          <w:sz w:val="28"/>
          <w:szCs w:val="28"/>
          <w:rtl/>
        </w:rPr>
        <w:t>و</w:t>
      </w:r>
      <w:r w:rsidR="00521E7F" w:rsidRPr="00521E7F">
        <w:rPr>
          <w:rFonts w:ascii="Simplified Arabic" w:hAnsi="Simplified Arabic" w:cs="Simplified Arabic"/>
          <w:bCs/>
          <w:sz w:val="28"/>
          <w:szCs w:val="28"/>
          <w:u w:val="single"/>
          <w:rtl/>
        </w:rPr>
        <w:t>(الثاني</w:t>
      </w:r>
      <w:r w:rsidR="00521E7F" w:rsidRPr="00521E7F">
        <w:rPr>
          <w:rFonts w:ascii="Simplified Arabic" w:hAnsi="Simplified Arabic" w:cs="Simplified Arabic"/>
          <w:bCs/>
          <w:sz w:val="28"/>
          <w:szCs w:val="28"/>
          <w:rtl/>
        </w:rPr>
        <w:t>)</w:t>
      </w:r>
      <w:r w:rsidR="00521E7F" w:rsidRPr="00521E7F">
        <w:rPr>
          <w:rFonts w:ascii="Simplified Arabic" w:hAnsi="Simplified Arabic" w:cs="Simplified Arabic"/>
          <w:sz w:val="28"/>
          <w:szCs w:val="28"/>
          <w:rtl/>
        </w:rPr>
        <w:t xml:space="preserve">: أن تكون في الدين يقصد بها القربة إلى الله تعالى، </w:t>
      </w:r>
      <w:r w:rsidR="00521E7F" w:rsidRPr="00521E7F">
        <w:rPr>
          <w:rFonts w:ascii="Simplified Arabic" w:hAnsi="Simplified Arabic" w:cs="Simplified Arabic"/>
          <w:bCs/>
          <w:sz w:val="28"/>
          <w:szCs w:val="28"/>
          <w:rtl/>
        </w:rPr>
        <w:t>و</w:t>
      </w:r>
      <w:r w:rsidR="00521E7F" w:rsidRPr="00521E7F">
        <w:rPr>
          <w:rFonts w:ascii="Simplified Arabic" w:hAnsi="Simplified Arabic" w:cs="Simplified Arabic"/>
          <w:bCs/>
          <w:sz w:val="28"/>
          <w:szCs w:val="28"/>
          <w:u w:val="single"/>
          <w:rtl/>
        </w:rPr>
        <w:t>(الثالث)</w:t>
      </w:r>
      <w:r w:rsidR="00521E7F" w:rsidRPr="00521E7F">
        <w:rPr>
          <w:rFonts w:ascii="Simplified Arabic" w:hAnsi="Simplified Arabic" w:cs="Simplified Arabic"/>
          <w:bCs/>
          <w:sz w:val="28"/>
          <w:szCs w:val="28"/>
          <w:rtl/>
        </w:rPr>
        <w:t xml:space="preserve">: </w:t>
      </w:r>
      <w:r w:rsidR="00521E7F" w:rsidRPr="00521E7F">
        <w:rPr>
          <w:rFonts w:ascii="Simplified Arabic" w:hAnsi="Simplified Arabic" w:cs="Simplified Arabic"/>
          <w:sz w:val="28"/>
          <w:szCs w:val="28"/>
          <w:rtl/>
        </w:rPr>
        <w:t xml:space="preserve">أن تخالف الشرع، </w:t>
      </w:r>
      <w:r w:rsidR="00521E7F" w:rsidRPr="00521E7F">
        <w:rPr>
          <w:rFonts w:ascii="Simplified Arabic" w:hAnsi="Simplified Arabic" w:cs="Simplified Arabic"/>
          <w:bCs/>
          <w:sz w:val="28"/>
          <w:szCs w:val="28"/>
          <w:rtl/>
        </w:rPr>
        <w:t>و</w:t>
      </w:r>
      <w:r w:rsidR="00521E7F" w:rsidRPr="00521E7F">
        <w:rPr>
          <w:rFonts w:ascii="Simplified Arabic" w:hAnsi="Simplified Arabic" w:cs="Simplified Arabic"/>
          <w:bCs/>
          <w:sz w:val="28"/>
          <w:szCs w:val="28"/>
          <w:u w:val="single"/>
          <w:rtl/>
        </w:rPr>
        <w:t>(الرابع)</w:t>
      </w:r>
      <w:r w:rsidR="00521E7F" w:rsidRPr="00521E7F">
        <w:rPr>
          <w:rFonts w:ascii="Simplified Arabic" w:hAnsi="Simplified Arabic" w:cs="Simplified Arabic"/>
          <w:sz w:val="28"/>
          <w:szCs w:val="28"/>
          <w:rtl/>
        </w:rPr>
        <w:t>: ألا تكون واقعة تحت عموم ما ندب الله إليه وحضَّ عليه الله أو رسوله</w:t>
      </w:r>
      <w:r w:rsidR="004E0413">
        <w:rPr>
          <w:rFonts w:ascii="Simplified Arabic" w:hAnsi="Simplified Arabic" w:cs="Simplified Arabic"/>
          <w:sz w:val="28"/>
          <w:szCs w:val="28"/>
          <w:rtl/>
        </w:rPr>
        <w:t xml:space="preserve"> </w:t>
      </w:r>
      <w:r w:rsidR="00521E7F" w:rsidRPr="00521E7F">
        <w:rPr>
          <w:rFonts w:ascii="Simplified Arabic" w:hAnsi="Simplified Arabic" w:cs="Simplified Arabic"/>
          <w:sz w:val="28"/>
          <w:szCs w:val="28"/>
          <w:rtl/>
        </w:rPr>
        <w:t xml:space="preserve">صلى الله عليه وسلم، </w:t>
      </w:r>
      <w:r w:rsidR="00521E7F" w:rsidRPr="00521E7F">
        <w:rPr>
          <w:rFonts w:ascii="Simplified Arabic" w:hAnsi="Simplified Arabic" w:cs="Simplified Arabic"/>
          <w:b w:val="0"/>
          <w:bCs/>
          <w:sz w:val="28"/>
          <w:szCs w:val="28"/>
          <w:rtl/>
        </w:rPr>
        <w:t>وبالتالي فلا يكون بدعة ضلالة</w:t>
      </w:r>
      <w:r w:rsidR="00521E7F" w:rsidRPr="00521E7F">
        <w:rPr>
          <w:rFonts w:ascii="Simplified Arabic" w:hAnsi="Simplified Arabic" w:cs="Simplified Arabic"/>
          <w:sz w:val="28"/>
          <w:szCs w:val="28"/>
          <w:rtl/>
        </w:rPr>
        <w:t>: (أ) ما أُحدث من مصالح دنيوية ولا يقصد بها الدين، (ب) وما أحدث مما فيه مصلحة ولا تخالف الشرع، (ت) وما أحدث في الدين من تجديد سنة اندرست، أو هيئة فيها مصلحة تندرج تحت عموم أصل ندب إليه الشرع من أفعال المعروف،</w:t>
      </w:r>
      <w:r w:rsidR="00521E7F" w:rsidRPr="00521E7F">
        <w:rPr>
          <w:rFonts w:ascii="Simplified Arabic" w:hAnsi="Simplified Arabic" w:cs="Simplified Arabic" w:hint="cs"/>
          <w:sz w:val="28"/>
          <w:szCs w:val="28"/>
          <w:rtl/>
        </w:rPr>
        <w:t xml:space="preserve"> </w:t>
      </w:r>
    </w:p>
    <w:p w14:paraId="79BD0BCC" w14:textId="2BC3441F" w:rsidR="00521E7F" w:rsidRPr="00521E7F" w:rsidRDefault="00521E7F" w:rsidP="00521E7F">
      <w:pPr>
        <w:pStyle w:val="a5"/>
        <w:keepNext/>
        <w:widowControl w:val="0"/>
        <w:tabs>
          <w:tab w:val="num" w:pos="0"/>
        </w:tabs>
        <w:bidi/>
        <w:spacing w:before="0" w:beforeAutospacing="0" w:after="24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الثالث</w:t>
      </w:r>
      <w:r>
        <w:rPr>
          <w:rFonts w:ascii="Simplified Arabic" w:hAnsi="Simplified Arabic" w:cs="Simplified Arabic"/>
          <w:bCs/>
          <w:sz w:val="40"/>
          <w:szCs w:val="40"/>
          <w:highlight w:val="yellow"/>
          <w:u w:val="single"/>
          <w:rtl/>
        </w:rPr>
        <w:t>]:</w:t>
      </w:r>
      <w:r w:rsidRPr="000F5E71">
        <w:rPr>
          <w:rFonts w:ascii="Simplified Arabic" w:eastAsiaTheme="minorHAnsi" w:hAnsi="Simplified Arabic" w:cs="Simplified Arabic" w:hint="cs"/>
          <w:b w:val="0"/>
          <w:sz w:val="28"/>
          <w:szCs w:val="28"/>
          <w:rtl/>
        </w:rPr>
        <w:t xml:space="preserve"> </w:t>
      </w:r>
      <w:r w:rsidRPr="00521E7F">
        <w:rPr>
          <w:rFonts w:ascii="Simplified Arabic" w:hAnsi="Simplified Arabic" w:cs="Simplified Arabic"/>
          <w:bCs/>
          <w:sz w:val="28"/>
          <w:szCs w:val="28"/>
          <w:u w:val="single"/>
          <w:rtl/>
        </w:rPr>
        <w:t xml:space="preserve">[علاج </w:t>
      </w:r>
      <w:r>
        <w:rPr>
          <w:rFonts w:ascii="Simplified Arabic" w:hAnsi="Simplified Arabic" w:cs="Simplified Arabic" w:hint="cs"/>
          <w:bCs/>
          <w:sz w:val="28"/>
          <w:szCs w:val="28"/>
          <w:u w:val="single"/>
          <w:rtl/>
        </w:rPr>
        <w:t xml:space="preserve">الخلل التبديعي عند </w:t>
      </w:r>
      <w:r w:rsidRPr="00521E7F">
        <w:rPr>
          <w:rFonts w:ascii="Simplified Arabic" w:hAnsi="Simplified Arabic" w:cs="Simplified Arabic"/>
          <w:bCs/>
          <w:sz w:val="28"/>
          <w:szCs w:val="28"/>
          <w:u w:val="single"/>
          <w:rtl/>
        </w:rPr>
        <w:t>المعاصرين]</w:t>
      </w:r>
      <w:r w:rsidRPr="00521E7F">
        <w:rPr>
          <w:rFonts w:ascii="Simplified Arabic" w:hAnsi="Simplified Arabic" w:cs="Simplified Arabic"/>
          <w:sz w:val="28"/>
          <w:szCs w:val="28"/>
          <w:rtl/>
        </w:rPr>
        <w:t xml:space="preserve">: </w:t>
      </w:r>
      <w:r w:rsidRPr="00521E7F">
        <w:rPr>
          <w:rFonts w:ascii="Simplified Arabic" w:hAnsi="Simplified Arabic" w:cs="Simplified Arabic"/>
          <w:b w:val="0"/>
          <w:bCs/>
          <w:sz w:val="28"/>
          <w:szCs w:val="28"/>
          <w:u w:val="single"/>
          <w:rtl/>
        </w:rPr>
        <w:t>العلاج يكمن في أمرين</w:t>
      </w:r>
      <w:r w:rsidRPr="00521E7F">
        <w:rPr>
          <w:rFonts w:ascii="Simplified Arabic" w:hAnsi="Simplified Arabic" w:cs="Simplified Arabic"/>
          <w:sz w:val="28"/>
          <w:szCs w:val="28"/>
          <w:rtl/>
        </w:rPr>
        <w:t>: (</w:t>
      </w:r>
      <w:r w:rsidRPr="00521E7F">
        <w:rPr>
          <w:rFonts w:ascii="Simplified Arabic" w:hAnsi="Simplified Arabic" w:cs="Simplified Arabic"/>
          <w:bCs/>
          <w:sz w:val="28"/>
          <w:szCs w:val="28"/>
          <w:rtl/>
        </w:rPr>
        <w:t>أولهما)</w:t>
      </w:r>
      <w:r w:rsidRPr="00521E7F">
        <w:rPr>
          <w:rFonts w:ascii="Simplified Arabic" w:hAnsi="Simplified Arabic" w:cs="Simplified Arabic"/>
          <w:sz w:val="28"/>
          <w:szCs w:val="28"/>
          <w:rtl/>
        </w:rPr>
        <w:t xml:space="preserve">: </w:t>
      </w:r>
      <w:r w:rsidRPr="002D57D9">
        <w:rPr>
          <w:rFonts w:ascii="Simplified Arabic" w:hAnsi="Simplified Arabic" w:cs="Simplified Arabic"/>
          <w:b w:val="0"/>
          <w:bCs/>
          <w:sz w:val="28"/>
          <w:szCs w:val="28"/>
          <w:rtl/>
        </w:rPr>
        <w:t>تفعيل الضوابط الفقهية السديدة للبدعة عند الطرفين</w:t>
      </w:r>
      <w:r w:rsidRPr="00521E7F">
        <w:rPr>
          <w:rFonts w:ascii="Simplified Arabic" w:hAnsi="Simplified Arabic" w:cs="Simplified Arabic"/>
          <w:sz w:val="28"/>
          <w:szCs w:val="28"/>
          <w:u w:val="single"/>
          <w:rtl/>
        </w:rPr>
        <w:t xml:space="preserve"> </w:t>
      </w:r>
      <w:r w:rsidRPr="00521E7F">
        <w:rPr>
          <w:rFonts w:ascii="Simplified Arabic" w:hAnsi="Simplified Arabic" w:cs="Simplified Arabic"/>
          <w:sz w:val="28"/>
          <w:szCs w:val="28"/>
          <w:rtl/>
        </w:rPr>
        <w:t xml:space="preserve">وحينها ينتظم الأمر للجميع بوحدة علمية عملية صحيحة في مجال البدعة، وذلك من خلال فقه الآيات والأحاديث ووضع الضوابط الصحيحة للبدعة من خلالهما بما يضبط أحكامها دونما غلو أو تقصير، </w:t>
      </w:r>
      <w:r w:rsidRPr="00521E7F">
        <w:rPr>
          <w:rFonts w:ascii="Simplified Arabic" w:hAnsi="Simplified Arabic" w:cs="Simplified Arabic"/>
          <w:bCs/>
          <w:sz w:val="28"/>
          <w:szCs w:val="28"/>
          <w:rtl/>
        </w:rPr>
        <w:t xml:space="preserve">و(الثاني): </w:t>
      </w:r>
      <w:r w:rsidRPr="002D57D9">
        <w:rPr>
          <w:rFonts w:ascii="Simplified Arabic" w:hAnsi="Simplified Arabic" w:cs="Simplified Arabic"/>
          <w:bCs/>
          <w:sz w:val="28"/>
          <w:szCs w:val="28"/>
          <w:rtl/>
        </w:rPr>
        <w:t xml:space="preserve">حمل ذم الفريق الأول للبدعة على أنها بدعة الضلالة (على المعنى الشرعي) التي </w:t>
      </w:r>
      <w:r w:rsidRPr="002D57D9">
        <w:rPr>
          <w:rFonts w:ascii="Simplified Arabic" w:hAnsi="Simplified Arabic" w:cs="Simplified Arabic"/>
          <w:bCs/>
          <w:sz w:val="28"/>
          <w:szCs w:val="28"/>
          <w:rtl/>
          <w:lang w:bidi="ar-KW"/>
        </w:rPr>
        <w:t>يكون مجالها في الدين، ولا يكون لها أصل معتبر في الشرع، وحمل مدح الفريق الثاني للبدعة الحسنة (على المعنى اللغوي) أو اسمها الحقيقي السنّة الحسنة (على معناها الشرعي)</w:t>
      </w:r>
      <w:r w:rsidRPr="00521E7F">
        <w:rPr>
          <w:rFonts w:ascii="Simplified Arabic" w:hAnsi="Simplified Arabic" w:cs="Simplified Arabic"/>
          <w:bCs/>
          <w:sz w:val="28"/>
          <w:szCs w:val="28"/>
          <w:rtl/>
          <w:lang w:bidi="ar-KW"/>
        </w:rPr>
        <w:t xml:space="preserve"> وذلك للحديث </w:t>
      </w:r>
      <w:r w:rsidR="007111D7">
        <w:rPr>
          <w:rFonts w:ascii="Simplified Arabic" w:hAnsi="Simplified Arabic" w:cs="Simplified Arabic"/>
          <w:bCs/>
          <w:sz w:val="28"/>
          <w:szCs w:val="28"/>
          <w:rtl/>
          <w:lang w:bidi="ar-KW"/>
        </w:rPr>
        <w:t>(</w:t>
      </w:r>
      <w:r w:rsidRPr="00521E7F">
        <w:rPr>
          <w:rFonts w:ascii="Simplified Arabic" w:hAnsi="Simplified Arabic" w:cs="Simplified Arabic"/>
          <w:bCs/>
          <w:sz w:val="28"/>
          <w:szCs w:val="28"/>
          <w:rtl/>
          <w:lang w:bidi="ar-KW"/>
        </w:rPr>
        <w:t>من سن سنة حسنة كان له أجرها وأجر من عمل بها</w:t>
      </w:r>
      <w:r w:rsidR="007111D7">
        <w:rPr>
          <w:rFonts w:ascii="Simplified Arabic" w:hAnsi="Simplified Arabic" w:cs="Simplified Arabic"/>
          <w:bCs/>
          <w:sz w:val="28"/>
          <w:szCs w:val="28"/>
          <w:rtl/>
          <w:lang w:bidi="ar-KW"/>
        </w:rPr>
        <w:t>)</w:t>
      </w:r>
      <w:r w:rsidRPr="00521E7F">
        <w:rPr>
          <w:rFonts w:ascii="Simplified Arabic" w:hAnsi="Simplified Arabic" w:cs="Simplified Arabic"/>
          <w:bCs/>
          <w:sz w:val="28"/>
          <w:szCs w:val="28"/>
          <w:rtl/>
          <w:lang w:bidi="ar-KW"/>
        </w:rPr>
        <w:t xml:space="preserve"> </w:t>
      </w:r>
      <w:r w:rsidRPr="002D57D9">
        <w:rPr>
          <w:rFonts w:ascii="Simplified Arabic" w:hAnsi="Simplified Arabic" w:cs="Simplified Arabic"/>
          <w:b w:val="0"/>
          <w:sz w:val="28"/>
          <w:szCs w:val="28"/>
          <w:rtl/>
          <w:lang w:bidi="ar-KW"/>
        </w:rPr>
        <w:t xml:space="preserve">بشروطها المعتبرة عندهم وهي </w:t>
      </w:r>
      <w:r w:rsidRPr="002D57D9">
        <w:rPr>
          <w:rFonts w:ascii="Simplified Arabic" w:hAnsi="Simplified Arabic" w:cs="Simplified Arabic"/>
          <w:b w:val="0"/>
          <w:sz w:val="28"/>
          <w:szCs w:val="28"/>
          <w:rtl/>
        </w:rPr>
        <w:t>أن تكون مندرجة تحت أصل من أصول الشريعة، أو داخلة تحت شيء من مقاصدها، أو أمر عام من أوامرها، وهذا الشرط مجمع عليه بينهم حتى لا يدخل في الدين ما ليس منه، وأن لا يكون فيها مخالفة للكتاب أو السنة أو الإجماع ولا تصادم نصاً من نصوص الشريعة، ولا يكون في فعلها إلغاء لسنة من سنن الدين، وأن تكون حسنة من أمور الخير لا خلاف فيما تدل عليه من الخير،</w:t>
      </w:r>
      <w:r w:rsidRPr="00521E7F">
        <w:rPr>
          <w:rFonts w:ascii="Simplified Arabic" w:hAnsi="Simplified Arabic" w:cs="Simplified Arabic"/>
          <w:sz w:val="28"/>
          <w:szCs w:val="28"/>
          <w:rtl/>
        </w:rPr>
        <w:t xml:space="preserve"> فإن تم لنا ذلك صار الخلاف لفظيا، ولم يبق لنا إلا تحقيق بعض المسائل المتعلقة بالبدعة، كمسألة الترك، ومسألة الاستناد إلى الحديث الضعيف في فضائل الأعمال، ومسألة البدعة الإضافية، ومسألة سد الذرائع إلى البدعة، ومسألة التوسط في تقدير البدعة، ومسألة التفريق بين بدعة الاعتقاد وبدعة العمل، ومسألة الفرق بين البدعة والخلاف الفقهي، فإن تم تأصيل تلك المسائل بهدي من استيعاب أدلة الكتاب والسنة وفقهها، تم لنا المراد إن شاء الله تعالى، وتقاربت الافهام نحو</w:t>
      </w:r>
      <w:r w:rsidR="007E6B62">
        <w:rPr>
          <w:rFonts w:ascii="Simplified Arabic" w:hAnsi="Simplified Arabic" w:cs="Simplified Arabic" w:hint="cs"/>
          <w:sz w:val="28"/>
          <w:szCs w:val="28"/>
          <w:rtl/>
        </w:rPr>
        <w:t xml:space="preserve"> فهم علم </w:t>
      </w:r>
      <w:r w:rsidRPr="00521E7F">
        <w:rPr>
          <w:rFonts w:ascii="Simplified Arabic" w:hAnsi="Simplified Arabic" w:cs="Simplified Arabic"/>
          <w:sz w:val="28"/>
          <w:szCs w:val="28"/>
          <w:rtl/>
        </w:rPr>
        <w:t>السنّة والبدعة وتم - إن شاء الله تعالى- القضاء على فتنة التبديع بين طوائف أهل السنّة والجماعة،</w:t>
      </w:r>
    </w:p>
    <w:p w14:paraId="57B79F22" w14:textId="0066BB3B" w:rsidR="00521E7F" w:rsidRDefault="00521E7F" w:rsidP="00521E7F">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الرابع</w:t>
      </w:r>
      <w:r>
        <w:rPr>
          <w:rFonts w:ascii="Simplified Arabic" w:hAnsi="Simplified Arabic" w:cs="Simplified Arabic"/>
          <w:bCs/>
          <w:sz w:val="40"/>
          <w:szCs w:val="40"/>
          <w:highlight w:val="yellow"/>
          <w:u w:val="single"/>
          <w:rtl/>
        </w:rPr>
        <w:t>]:</w:t>
      </w:r>
      <w:r w:rsidRPr="000F5E71">
        <w:rPr>
          <w:rFonts w:ascii="Simplified Arabic" w:hAnsi="Simplified Arabic" w:cs="Simplified Arabic" w:hint="cs"/>
          <w:b/>
          <w:sz w:val="28"/>
          <w:szCs w:val="28"/>
          <w:rtl/>
        </w:rPr>
        <w:t xml:space="preserve"> </w:t>
      </w:r>
      <w:r w:rsidRPr="002D57D9">
        <w:rPr>
          <w:rFonts w:ascii="Simplified Arabic" w:hAnsi="Simplified Arabic" w:cs="Simplified Arabic" w:hint="cs"/>
          <w:bCs/>
          <w:sz w:val="30"/>
          <w:szCs w:val="30"/>
          <w:u w:val="single"/>
          <w:rtl/>
        </w:rPr>
        <w:t>المبادئ التي تقرب الافهام في باب التبديع والتضليل</w:t>
      </w:r>
      <w:r>
        <w:rPr>
          <w:rFonts w:ascii="Simplified Arabic" w:hAnsi="Simplified Arabic" w:cs="Simplified Arabic" w:hint="cs"/>
          <w:b/>
          <w:sz w:val="28"/>
          <w:szCs w:val="28"/>
          <w:rtl/>
        </w:rPr>
        <w:t xml:space="preserve">: </w:t>
      </w:r>
      <w:r w:rsidRPr="00521E7F">
        <w:rPr>
          <w:rFonts w:ascii="Simplified Arabic" w:hAnsi="Simplified Arabic" w:cs="Simplified Arabic"/>
          <w:sz w:val="28"/>
          <w:szCs w:val="28"/>
          <w:rtl/>
          <w:lang w:bidi="ar-KW"/>
        </w:rPr>
        <w:t xml:space="preserve">- بعد النظر إلى الضوابط الرصينة التي وضعها </w:t>
      </w:r>
      <w:r>
        <w:rPr>
          <w:rFonts w:ascii="Simplified Arabic" w:hAnsi="Simplified Arabic" w:cs="Simplified Arabic" w:hint="cs"/>
          <w:sz w:val="28"/>
          <w:szCs w:val="28"/>
          <w:rtl/>
          <w:lang w:bidi="ar-KW"/>
        </w:rPr>
        <w:t>ال</w:t>
      </w:r>
      <w:r w:rsidRPr="00521E7F">
        <w:rPr>
          <w:rFonts w:ascii="Simplified Arabic" w:hAnsi="Simplified Arabic" w:cs="Simplified Arabic"/>
          <w:sz w:val="28"/>
          <w:szCs w:val="28"/>
          <w:rtl/>
          <w:lang w:bidi="ar-KW"/>
        </w:rPr>
        <w:t>فقهاء لضبط مسائل البدعة -</w:t>
      </w:r>
      <w:r w:rsidR="004E0413">
        <w:rPr>
          <w:rFonts w:ascii="Simplified Arabic" w:hAnsi="Simplified Arabic" w:cs="Simplified Arabic"/>
          <w:sz w:val="28"/>
          <w:szCs w:val="28"/>
          <w:rtl/>
          <w:lang w:bidi="ar-KW"/>
        </w:rPr>
        <w:t xml:space="preserve"> </w:t>
      </w:r>
      <w:r>
        <w:rPr>
          <w:rFonts w:ascii="Simplified Arabic" w:hAnsi="Simplified Arabic" w:cs="Simplified Arabic" w:hint="cs"/>
          <w:sz w:val="28"/>
          <w:szCs w:val="28"/>
          <w:rtl/>
          <w:lang w:bidi="ar-KW"/>
        </w:rPr>
        <w:t xml:space="preserve">هناك </w:t>
      </w:r>
      <w:r w:rsidRPr="00521E7F">
        <w:rPr>
          <w:rFonts w:ascii="Simplified Arabic" w:hAnsi="Simplified Arabic" w:cs="Simplified Arabic"/>
          <w:b/>
          <w:bCs/>
          <w:sz w:val="28"/>
          <w:szCs w:val="28"/>
          <w:rtl/>
          <w:lang w:bidi="ar-KW"/>
        </w:rPr>
        <w:t>مبادئ</w:t>
      </w:r>
      <w:r>
        <w:rPr>
          <w:rFonts w:ascii="Simplified Arabic" w:hAnsi="Simplified Arabic" w:cs="Simplified Arabic" w:hint="cs"/>
          <w:b/>
          <w:bCs/>
          <w:sz w:val="28"/>
          <w:szCs w:val="28"/>
          <w:rtl/>
          <w:lang w:bidi="ar-KW"/>
        </w:rPr>
        <w:t xml:space="preserve"> </w:t>
      </w:r>
      <w:r>
        <w:rPr>
          <w:rFonts w:ascii="Simplified Arabic" w:hAnsi="Simplified Arabic" w:cs="Simplified Arabic" w:hint="cs"/>
          <w:b/>
          <w:sz w:val="28"/>
          <w:szCs w:val="28"/>
          <w:rtl/>
        </w:rPr>
        <w:t>تقرب الافهام في باب التبديع والتضليل</w:t>
      </w:r>
      <w:r w:rsidRPr="00521E7F">
        <w:rPr>
          <w:rFonts w:ascii="Simplified Arabic" w:hAnsi="Simplified Arabic" w:cs="Simplified Arabic"/>
          <w:b/>
          <w:bCs/>
          <w:sz w:val="28"/>
          <w:szCs w:val="28"/>
          <w:rtl/>
          <w:lang w:bidi="ar-KW"/>
        </w:rPr>
        <w:t xml:space="preserve"> أهمها</w:t>
      </w:r>
      <w:r w:rsidRPr="00521E7F">
        <w:rPr>
          <w:rFonts w:ascii="Simplified Arabic" w:hAnsi="Simplified Arabic" w:cs="Simplified Arabic"/>
          <w:sz w:val="28"/>
          <w:szCs w:val="28"/>
          <w:rtl/>
          <w:lang w:bidi="ar-KW"/>
        </w:rPr>
        <w:t xml:space="preserve">: </w:t>
      </w:r>
      <w:r w:rsidRPr="00521E7F">
        <w:rPr>
          <w:rFonts w:ascii="Simplified Arabic" w:hAnsi="Simplified Arabic" w:cs="Simplified Arabic"/>
          <w:b/>
          <w:bCs/>
          <w:sz w:val="28"/>
          <w:szCs w:val="28"/>
          <w:u w:val="single"/>
          <w:rtl/>
          <w:lang w:bidi="ar-KW"/>
        </w:rPr>
        <w:t xml:space="preserve">(أ) </w:t>
      </w:r>
      <w:r>
        <w:rPr>
          <w:rFonts w:ascii="Simplified Arabic" w:hAnsi="Simplified Arabic" w:cs="Simplified Arabic" w:hint="cs"/>
          <w:b/>
          <w:bCs/>
          <w:sz w:val="28"/>
          <w:szCs w:val="28"/>
          <w:u w:val="single"/>
          <w:rtl/>
          <w:lang w:bidi="ar-KW"/>
        </w:rPr>
        <w:t xml:space="preserve">الاتفاق </w:t>
      </w:r>
      <w:r w:rsidRPr="00521E7F">
        <w:rPr>
          <w:rFonts w:ascii="Simplified Arabic" w:hAnsi="Simplified Arabic" w:cs="Simplified Arabic"/>
          <w:b/>
          <w:bCs/>
          <w:sz w:val="28"/>
          <w:szCs w:val="28"/>
          <w:u w:val="single"/>
          <w:rtl/>
          <w:lang w:bidi="ar-KW"/>
        </w:rPr>
        <w:t>على أنّ أصول البدع الضالة التي تُخرج من إطار أهل السنّة والجماعة إنما هي الأصول العريضة التي قامت عليها فرق الضلال من الخوارج والشيعة والمعتزلة والمجسمة والمشبهة والمرجئة والجبرية،</w:t>
      </w:r>
      <w:r w:rsidRPr="00521E7F">
        <w:rPr>
          <w:rFonts w:ascii="Simplified Arabic" w:hAnsi="Simplified Arabic" w:cs="Simplified Arabic"/>
          <w:sz w:val="28"/>
          <w:szCs w:val="28"/>
          <w:rtl/>
          <w:lang w:bidi="ar-KW"/>
        </w:rPr>
        <w:t xml:space="preserve">، </w:t>
      </w:r>
      <w:r>
        <w:rPr>
          <w:rFonts w:ascii="Simplified Arabic" w:hAnsi="Simplified Arabic" w:cs="Simplified Arabic" w:hint="cs"/>
          <w:sz w:val="28"/>
          <w:szCs w:val="28"/>
          <w:rtl/>
          <w:lang w:bidi="ar-KW"/>
        </w:rPr>
        <w:t xml:space="preserve">(ب) الحذر من جناية التعاريف على العلم: </w:t>
      </w:r>
      <w:r w:rsidRPr="00521E7F">
        <w:rPr>
          <w:rFonts w:ascii="Simplified Arabic" w:hAnsi="Simplified Arabic" w:cs="Simplified Arabic"/>
          <w:sz w:val="28"/>
          <w:szCs w:val="28"/>
          <w:rtl/>
          <w:lang w:bidi="ar-KW"/>
        </w:rPr>
        <w:t xml:space="preserve">هناك أحيانا خلاف لفظي على مصطلح البدعة بين لغوي وشرعي يسبب الخلط أحياناً، فما له أصل في الدين يسميه الفريق الاول سنة حسنة أو مصلحة مرسلة، ويمتنع عليه تسميته بدعة لأن البدعة عنده لا تكون إلا سيئة، أما الفريق الثاني وفق تعريفه اللغوي للبدعة فيسميه بدعة حسنة على غرار تسمية الفاروق رضي الله عنه لجمع المسلمين على إمام واحد في قيام رمضان يصلي بهم عشرين ركعة: </w:t>
      </w:r>
      <w:r w:rsidR="007111D7">
        <w:rPr>
          <w:rFonts w:ascii="Simplified Arabic" w:hAnsi="Simplified Arabic" w:cs="Simplified Arabic"/>
          <w:sz w:val="28"/>
          <w:szCs w:val="28"/>
          <w:rtl/>
          <w:lang w:bidi="ar-KW"/>
        </w:rPr>
        <w:t>(</w:t>
      </w:r>
      <w:r w:rsidRPr="00521E7F">
        <w:rPr>
          <w:rFonts w:ascii="Simplified Arabic" w:hAnsi="Simplified Arabic" w:cs="Simplified Arabic"/>
          <w:sz w:val="28"/>
          <w:szCs w:val="28"/>
          <w:rtl/>
          <w:lang w:bidi="ar-KW"/>
        </w:rPr>
        <w:t>نعمة البدعة هذه)، ويحدث الخلاف بسبب اختلاف التعريف، ولذلك قيل: كم للتعاريف من جناية على الألفاظ،</w:t>
      </w:r>
      <w:r w:rsidR="002D57D9">
        <w:rPr>
          <w:rFonts w:ascii="Simplified Arabic" w:hAnsi="Simplified Arabic" w:cs="Simplified Arabic" w:hint="cs"/>
          <w:sz w:val="28"/>
          <w:szCs w:val="28"/>
          <w:rtl/>
          <w:lang w:bidi="ar-KW"/>
        </w:rPr>
        <w:t xml:space="preserve"> </w:t>
      </w:r>
      <w:r w:rsidRPr="00521E7F">
        <w:rPr>
          <w:rFonts w:ascii="Simplified Arabic" w:hAnsi="Simplified Arabic" w:cs="Simplified Arabic"/>
          <w:b/>
          <w:bCs/>
          <w:sz w:val="28"/>
          <w:szCs w:val="28"/>
          <w:u w:val="single"/>
          <w:rtl/>
          <w:lang w:bidi="ar-KW"/>
        </w:rPr>
        <w:t>(</w:t>
      </w:r>
      <w:r>
        <w:rPr>
          <w:rFonts w:ascii="Simplified Arabic" w:hAnsi="Simplified Arabic" w:cs="Simplified Arabic" w:hint="cs"/>
          <w:b/>
          <w:bCs/>
          <w:sz w:val="28"/>
          <w:szCs w:val="28"/>
          <w:u w:val="single"/>
          <w:rtl/>
          <w:lang w:bidi="ar-KW"/>
        </w:rPr>
        <w:t>ت</w:t>
      </w:r>
      <w:r w:rsidRPr="00521E7F">
        <w:rPr>
          <w:rFonts w:ascii="Simplified Arabic" w:hAnsi="Simplified Arabic" w:cs="Simplified Arabic"/>
          <w:b/>
          <w:bCs/>
          <w:sz w:val="28"/>
          <w:szCs w:val="28"/>
          <w:u w:val="single"/>
          <w:rtl/>
          <w:lang w:bidi="ar-KW"/>
        </w:rPr>
        <w:t xml:space="preserve">) </w:t>
      </w:r>
      <w:r>
        <w:rPr>
          <w:rFonts w:ascii="Simplified Arabic" w:hAnsi="Simplified Arabic" w:cs="Simplified Arabic" w:hint="cs"/>
          <w:b/>
          <w:bCs/>
          <w:sz w:val="28"/>
          <w:szCs w:val="28"/>
          <w:u w:val="single"/>
          <w:rtl/>
          <w:lang w:bidi="ar-KW"/>
        </w:rPr>
        <w:t xml:space="preserve">الاتفاق على </w:t>
      </w:r>
      <w:r w:rsidRPr="00521E7F">
        <w:rPr>
          <w:rFonts w:ascii="Simplified Arabic" w:hAnsi="Simplified Arabic" w:cs="Simplified Arabic"/>
          <w:b/>
          <w:bCs/>
          <w:sz w:val="28"/>
          <w:szCs w:val="28"/>
          <w:u w:val="single"/>
          <w:rtl/>
          <w:lang w:bidi="ar-KW"/>
        </w:rPr>
        <w:t>خطورة البدعة بمفهومها الشرعي المذموم الإحداث في الدين بما ليس فيه</w:t>
      </w:r>
      <w:r w:rsidRPr="00521E7F">
        <w:rPr>
          <w:rFonts w:ascii="Simplified Arabic" w:hAnsi="Simplified Arabic" w:cs="Simplified Arabic"/>
          <w:sz w:val="28"/>
          <w:szCs w:val="28"/>
          <w:rtl/>
          <w:lang w:bidi="ar-KW"/>
        </w:rPr>
        <w:t xml:space="preserve">، وأنّه أخطر على الدين من الفسوق والعصيان، لأنّ مآله إلى تغيير معالم الدين وتحريف شرائعه، </w:t>
      </w:r>
      <w:r w:rsidRPr="00521E7F">
        <w:rPr>
          <w:rFonts w:ascii="Simplified Arabic" w:hAnsi="Simplified Arabic" w:cs="Simplified Arabic"/>
          <w:sz w:val="28"/>
          <w:szCs w:val="28"/>
          <w:u w:val="single"/>
          <w:rtl/>
          <w:lang w:bidi="ar-KW"/>
        </w:rPr>
        <w:t>(</w:t>
      </w:r>
      <w:r w:rsidR="004D6184">
        <w:rPr>
          <w:rFonts w:ascii="Simplified Arabic" w:hAnsi="Simplified Arabic" w:cs="Simplified Arabic" w:hint="cs"/>
          <w:b/>
          <w:bCs/>
          <w:sz w:val="28"/>
          <w:szCs w:val="28"/>
          <w:u w:val="single"/>
          <w:rtl/>
          <w:lang w:bidi="ar-KW"/>
        </w:rPr>
        <w:t>ث</w:t>
      </w:r>
      <w:r w:rsidRPr="00521E7F">
        <w:rPr>
          <w:rFonts w:ascii="Simplified Arabic" w:hAnsi="Simplified Arabic" w:cs="Simplified Arabic"/>
          <w:b/>
          <w:bCs/>
          <w:sz w:val="28"/>
          <w:szCs w:val="28"/>
          <w:u w:val="single"/>
          <w:rtl/>
          <w:lang w:bidi="ar-KW"/>
        </w:rPr>
        <w:t xml:space="preserve">) </w:t>
      </w:r>
      <w:r w:rsidR="004D6184">
        <w:rPr>
          <w:rFonts w:ascii="Simplified Arabic" w:hAnsi="Simplified Arabic" w:cs="Simplified Arabic" w:hint="cs"/>
          <w:b/>
          <w:bCs/>
          <w:sz w:val="28"/>
          <w:szCs w:val="28"/>
          <w:u w:val="single"/>
          <w:rtl/>
          <w:lang w:bidi="ar-KW"/>
        </w:rPr>
        <w:t xml:space="preserve">الاتفاق على </w:t>
      </w:r>
      <w:r w:rsidRPr="00521E7F">
        <w:rPr>
          <w:rFonts w:ascii="Simplified Arabic" w:hAnsi="Simplified Arabic" w:cs="Simplified Arabic"/>
          <w:b/>
          <w:bCs/>
          <w:sz w:val="28"/>
          <w:szCs w:val="28"/>
          <w:u w:val="single"/>
          <w:rtl/>
          <w:lang w:bidi="ar-KW"/>
        </w:rPr>
        <w:t>أن الدين تام كامل بأصوله وقواعده</w:t>
      </w:r>
      <w:r w:rsidRPr="00521E7F">
        <w:rPr>
          <w:rFonts w:ascii="Simplified Arabic" w:hAnsi="Simplified Arabic" w:cs="Simplified Arabic"/>
          <w:sz w:val="28"/>
          <w:szCs w:val="28"/>
          <w:rtl/>
          <w:lang w:bidi="ar-KW"/>
        </w:rPr>
        <w:t xml:space="preserve"> وليس بجميع الفروع والجزئيات إذ ليست محصورة ولم يقل بهذا فقيه قط والدين صالح لكل زمان ومكان والمحدثاث مستمرة لا تتوقف والفقه في الدين أن تعرض المحدثات على اصول الدين وقواعده</w:t>
      </w:r>
      <w:r w:rsidR="004E0413">
        <w:rPr>
          <w:rFonts w:ascii="Simplified Arabic" w:hAnsi="Simplified Arabic" w:cs="Simplified Arabic"/>
          <w:sz w:val="28"/>
          <w:szCs w:val="28"/>
          <w:rtl/>
          <w:lang w:bidi="ar-KW"/>
        </w:rPr>
        <w:t xml:space="preserve"> </w:t>
      </w:r>
      <w:r w:rsidRPr="00521E7F">
        <w:rPr>
          <w:rFonts w:ascii="Simplified Arabic" w:hAnsi="Simplified Arabic" w:cs="Simplified Arabic"/>
          <w:sz w:val="28"/>
          <w:szCs w:val="28"/>
          <w:rtl/>
          <w:lang w:bidi="ar-KW"/>
        </w:rPr>
        <w:t xml:space="preserve">فما كان له أصل من الدين كان سنة حسنة وما ليس له أصل كان بدعة سيئة، </w:t>
      </w:r>
      <w:r w:rsidRPr="00521E7F">
        <w:rPr>
          <w:rFonts w:ascii="Simplified Arabic" w:hAnsi="Simplified Arabic" w:cs="Simplified Arabic"/>
          <w:b/>
          <w:bCs/>
          <w:sz w:val="28"/>
          <w:szCs w:val="28"/>
          <w:u w:val="single"/>
          <w:rtl/>
          <w:lang w:bidi="ar-KW"/>
        </w:rPr>
        <w:t>(</w:t>
      </w:r>
      <w:r w:rsidR="004D6184">
        <w:rPr>
          <w:rFonts w:ascii="Simplified Arabic" w:hAnsi="Simplified Arabic" w:cs="Simplified Arabic" w:hint="cs"/>
          <w:b/>
          <w:bCs/>
          <w:sz w:val="28"/>
          <w:szCs w:val="28"/>
          <w:u w:val="single"/>
          <w:rtl/>
          <w:lang w:bidi="ar-KW"/>
        </w:rPr>
        <w:t>ج</w:t>
      </w:r>
      <w:r w:rsidRPr="00521E7F">
        <w:rPr>
          <w:rFonts w:ascii="Simplified Arabic" w:hAnsi="Simplified Arabic" w:cs="Simplified Arabic"/>
          <w:b/>
          <w:bCs/>
          <w:sz w:val="28"/>
          <w:szCs w:val="28"/>
          <w:u w:val="single"/>
          <w:rtl/>
          <w:lang w:bidi="ar-KW"/>
        </w:rPr>
        <w:t>) أن تطبيق القواعد الفقهية المقيدة والضابطة لمصطلح البدعة عند الطرفين ستؤول إلى نفس النتيجة عند تطبيقها التطبيق الصحيح على أرض الواقع،</w:t>
      </w:r>
      <w:r w:rsidRPr="00521E7F">
        <w:rPr>
          <w:rFonts w:ascii="Simplified Arabic" w:hAnsi="Simplified Arabic" w:cs="Simplified Arabic"/>
          <w:sz w:val="28"/>
          <w:szCs w:val="28"/>
          <w:rtl/>
          <w:lang w:bidi="ar-KW"/>
        </w:rPr>
        <w:t xml:space="preserve"> فالفريق الذي جعل كل محدثة بدعة ضلالة، وضع لها القيود الهادية فلا تكون المحدثة بدعة ضلالة إلا بشرطين اثنين استنبطوهما من فقه الكتاب والسنة: </w:t>
      </w:r>
      <w:r w:rsidRPr="00521E7F">
        <w:rPr>
          <w:rFonts w:ascii="Simplified Arabic" w:hAnsi="Simplified Arabic" w:cs="Simplified Arabic"/>
          <w:sz w:val="28"/>
          <w:szCs w:val="28"/>
          <w:u w:val="single"/>
          <w:rtl/>
          <w:lang w:bidi="ar-KW"/>
        </w:rPr>
        <w:t>الاول</w:t>
      </w:r>
      <w:r w:rsidRPr="00521E7F">
        <w:rPr>
          <w:rFonts w:ascii="Simplified Arabic" w:hAnsi="Simplified Arabic" w:cs="Simplified Arabic"/>
          <w:sz w:val="28"/>
          <w:szCs w:val="28"/>
          <w:rtl/>
          <w:lang w:bidi="ar-KW"/>
        </w:rPr>
        <w:t xml:space="preserve">: أن يكون مجالها في الدين، فالابتداع لا يكون إلا في الدين، وأن الأشياء العاديّة لا يدخلها الابتداع، </w:t>
      </w:r>
      <w:r w:rsidRPr="00521E7F">
        <w:rPr>
          <w:rFonts w:ascii="Simplified Arabic" w:hAnsi="Simplified Arabic" w:cs="Simplified Arabic"/>
          <w:sz w:val="28"/>
          <w:szCs w:val="28"/>
          <w:u w:val="single"/>
          <w:rtl/>
          <w:lang w:bidi="ar-KW"/>
        </w:rPr>
        <w:t>والثاني</w:t>
      </w:r>
      <w:r w:rsidRPr="00521E7F">
        <w:rPr>
          <w:rFonts w:ascii="Simplified Arabic" w:hAnsi="Simplified Arabic" w:cs="Simplified Arabic"/>
          <w:sz w:val="28"/>
          <w:szCs w:val="28"/>
          <w:rtl/>
          <w:lang w:bidi="ar-KW"/>
        </w:rPr>
        <w:t xml:space="preserve">: أن لا يكون لها أصل في الشرع يحث عليها، فإن كان لها أصل في الشرع فلا تكون بدعة بالاصطلاح المقصود، وعلى ذلك فكل محدث له دليل مقبول من الكتاب والسنة فلا يكون بدعة بل قد يكون سنة وفعل خير يؤجر عليه، أو يكون مصلحة مرسلة من مصالح الشرع المعتبرة، والفريق الذي قسّم البدعة إلى حسنة وسيئة، وضع لها القيود الهادية في المسالة فلا تكون المحدثة بدعة حسنة </w:t>
      </w:r>
      <w:r w:rsidRPr="00521E7F">
        <w:rPr>
          <w:rFonts w:ascii="Simplified Arabic" w:hAnsi="Simplified Arabic" w:cs="Simplified Arabic"/>
          <w:sz w:val="28"/>
          <w:szCs w:val="28"/>
          <w:rtl/>
        </w:rPr>
        <w:t>إلا بضوابط وشروط لابد منها، تجعلها مقبولة في ميزان الشرع، مندرجة تحت غطائه، وليس الأمر بالتشهي ولا باتباع الهوى، وهؤلاء الفقهاء وضعوا شروطا ثلاثة فلا تكون المحدثة بدعة حسنة إلا بتطب</w:t>
      </w:r>
      <w:r w:rsidR="007E6B62">
        <w:rPr>
          <w:rFonts w:ascii="Simplified Arabic" w:hAnsi="Simplified Arabic" w:cs="Simplified Arabic" w:hint="cs"/>
          <w:sz w:val="28"/>
          <w:szCs w:val="28"/>
          <w:rtl/>
        </w:rPr>
        <w:t>يق</w:t>
      </w:r>
      <w:r w:rsidRPr="00521E7F">
        <w:rPr>
          <w:rFonts w:ascii="Simplified Arabic" w:hAnsi="Simplified Arabic" w:cs="Simplified Arabic"/>
          <w:sz w:val="28"/>
          <w:szCs w:val="28"/>
          <w:rtl/>
        </w:rPr>
        <w:t xml:space="preserve"> هذه الشروط التي استنبطوهما من فقه الكتاب والسنة، وقد سبق ذكرها،</w:t>
      </w:r>
      <w:r w:rsidR="004E0413">
        <w:rPr>
          <w:rFonts w:ascii="Simplified Arabic" w:hAnsi="Simplified Arabic" w:cs="Simplified Arabic"/>
          <w:sz w:val="28"/>
          <w:szCs w:val="28"/>
          <w:rtl/>
        </w:rPr>
        <w:t xml:space="preserve"> </w:t>
      </w:r>
      <w:r w:rsidRPr="00521E7F">
        <w:rPr>
          <w:rFonts w:ascii="Simplified Arabic" w:hAnsi="Simplified Arabic" w:cs="Simplified Arabic"/>
          <w:sz w:val="28"/>
          <w:szCs w:val="28"/>
          <w:rtl/>
        </w:rPr>
        <w:t xml:space="preserve">هي: </w:t>
      </w:r>
      <w:r w:rsidRPr="00521E7F">
        <w:rPr>
          <w:rFonts w:ascii="Simplified Arabic" w:hAnsi="Simplified Arabic" w:cs="Simplified Arabic"/>
          <w:b/>
          <w:bCs/>
          <w:sz w:val="28"/>
          <w:szCs w:val="28"/>
          <w:u w:val="single"/>
          <w:rtl/>
        </w:rPr>
        <w:t>الاول</w:t>
      </w:r>
      <w:r w:rsidRPr="00521E7F">
        <w:rPr>
          <w:rFonts w:ascii="Simplified Arabic" w:hAnsi="Simplified Arabic" w:cs="Simplified Arabic"/>
          <w:sz w:val="28"/>
          <w:szCs w:val="28"/>
          <w:rtl/>
        </w:rPr>
        <w:t xml:space="preserve">: أن تكون مندرجة تحت أصل من أصول الشريعة، أو داخلة تحت شيء من مقاصدها، </w:t>
      </w:r>
      <w:r w:rsidRPr="00521E7F">
        <w:rPr>
          <w:rFonts w:ascii="Simplified Arabic" w:hAnsi="Simplified Arabic" w:cs="Simplified Arabic"/>
          <w:b/>
          <w:bCs/>
          <w:sz w:val="28"/>
          <w:szCs w:val="28"/>
          <w:u w:val="single"/>
          <w:rtl/>
        </w:rPr>
        <w:t>والثاني</w:t>
      </w:r>
      <w:r w:rsidRPr="00521E7F">
        <w:rPr>
          <w:rFonts w:ascii="Simplified Arabic" w:hAnsi="Simplified Arabic" w:cs="Simplified Arabic"/>
          <w:sz w:val="28"/>
          <w:szCs w:val="28"/>
          <w:rtl/>
        </w:rPr>
        <w:t>: أن لا يكون فيها مخالفة للكتاب أو السنة أو الإجماع ولا تصادم هذه البدعة نصاً من نصوص الشريعة، ولا يكون في فعلها إلغاء لسنة من سنن الدين،</w:t>
      </w:r>
      <w:r w:rsidR="004E0413">
        <w:rPr>
          <w:rFonts w:ascii="Simplified Arabic" w:hAnsi="Simplified Arabic" w:cs="Simplified Arabic"/>
          <w:sz w:val="28"/>
          <w:szCs w:val="28"/>
          <w:rtl/>
        </w:rPr>
        <w:t xml:space="preserve"> </w:t>
      </w:r>
      <w:r w:rsidRPr="007E6B62">
        <w:rPr>
          <w:rFonts w:ascii="Simplified Arabic" w:hAnsi="Simplified Arabic" w:cs="Simplified Arabic"/>
          <w:b/>
          <w:bCs/>
          <w:sz w:val="28"/>
          <w:szCs w:val="28"/>
          <w:u w:val="single"/>
          <w:rtl/>
        </w:rPr>
        <w:t>والثالث:</w:t>
      </w:r>
      <w:r w:rsidRPr="00521E7F">
        <w:rPr>
          <w:rFonts w:ascii="Simplified Arabic" w:hAnsi="Simplified Arabic" w:cs="Simplified Arabic"/>
          <w:sz w:val="28"/>
          <w:szCs w:val="28"/>
          <w:rtl/>
        </w:rPr>
        <w:t xml:space="preserve"> أن تكون حسنة من أمور الخير لا خلاف فيما تدل عليه من الخير</w:t>
      </w:r>
      <w:r w:rsidRPr="00521E7F">
        <w:rPr>
          <w:rFonts w:ascii="Simplified Arabic" w:hAnsi="Simplified Arabic" w:cs="Simplified Arabic"/>
          <w:b/>
          <w:bCs/>
          <w:sz w:val="28"/>
          <w:szCs w:val="28"/>
          <w:rtl/>
        </w:rPr>
        <w:t xml:space="preserve">، </w:t>
      </w:r>
      <w:r w:rsidRPr="007E6B62">
        <w:rPr>
          <w:rFonts w:ascii="Simplified Arabic" w:hAnsi="Simplified Arabic" w:cs="Simplified Arabic"/>
          <w:b/>
          <w:bCs/>
          <w:sz w:val="28"/>
          <w:szCs w:val="28"/>
          <w:rtl/>
        </w:rPr>
        <w:t>وعند التزام تلك الضوابط فلن يكون هناك خلاف حقيقي</w:t>
      </w:r>
      <w:r w:rsidRPr="00521E7F">
        <w:rPr>
          <w:rFonts w:ascii="Simplified Arabic" w:hAnsi="Simplified Arabic" w:cs="Simplified Arabic"/>
          <w:sz w:val="28"/>
          <w:szCs w:val="28"/>
          <w:rtl/>
        </w:rPr>
        <w:t xml:space="preserve"> </w:t>
      </w:r>
      <w:r w:rsidR="004D6184">
        <w:rPr>
          <w:rFonts w:ascii="Simplified Arabic" w:hAnsi="Simplified Arabic" w:cs="Simplified Arabic" w:hint="cs"/>
          <w:sz w:val="28"/>
          <w:szCs w:val="28"/>
          <w:rtl/>
        </w:rPr>
        <w:t xml:space="preserve">في علم (السنّة والبدعة) </w:t>
      </w:r>
      <w:r w:rsidRPr="00521E7F">
        <w:rPr>
          <w:rFonts w:ascii="Simplified Arabic" w:hAnsi="Simplified Arabic" w:cs="Simplified Arabic"/>
          <w:sz w:val="28"/>
          <w:szCs w:val="28"/>
          <w:rtl/>
        </w:rPr>
        <w:t>إلا في أذهان المتنطعين أو المتساهلين،</w:t>
      </w:r>
      <w:r w:rsidR="004E0413">
        <w:rPr>
          <w:rFonts w:ascii="Simplified Arabic" w:hAnsi="Simplified Arabic" w:cs="Simplified Arabic"/>
          <w:sz w:val="28"/>
          <w:szCs w:val="28"/>
          <w:rtl/>
        </w:rPr>
        <w:t xml:space="preserve"> </w:t>
      </w:r>
      <w:r w:rsidRPr="00521E7F">
        <w:rPr>
          <w:rFonts w:ascii="Simplified Arabic" w:hAnsi="Simplified Arabic" w:cs="Simplified Arabic"/>
          <w:sz w:val="28"/>
          <w:szCs w:val="28"/>
          <w:rtl/>
          <w:lang w:bidi="ar-KW"/>
        </w:rPr>
        <w:t>ومع تطبيق تلك الضوابط المقيدة للبدعة عند كلا الطرفين وفقه مسائلها تقترب وجهات النظر إلى حد كبير ويضيق الخلاف في فروع البدعة ويؤول إلى خلاف فقهي ناشئ عن اجتهاد معتبر للمصيب فيه أجران وللمخطئ فيه أجر واحد، ومع جمع الضوابط الفقهية للبدعة تتضح الصورة أكثر وتظهر الحلقة المفقودة بين الطرفين وتتواصل سلسلة الود والتفاهم بين كافة أطراف أهل السنة، وبالتالي تتوحد جهود علماء أهل السنة والجماعة نحو محاربة البدع الأصلية التي تأخذ بأصحابها نحو الضلالة واستحقاق النار كبدع الخوارج والروافض والمرجئة والمشبهة والمجسمة والقدرية والجبرية والجهمية وغيرها من الفرق الضالة،</w:t>
      </w:r>
      <w:r w:rsidR="004D6184">
        <w:rPr>
          <w:rFonts w:ascii="Simplified Arabic" w:hAnsi="Simplified Arabic" w:cs="Simplified Arabic" w:hint="cs"/>
          <w:sz w:val="28"/>
          <w:szCs w:val="28"/>
          <w:rtl/>
          <w:lang w:bidi="ar-KW"/>
        </w:rPr>
        <w:t xml:space="preserve"> </w:t>
      </w:r>
    </w:p>
    <w:p w14:paraId="4F5F84E2" w14:textId="077E8467" w:rsidR="00116AA3" w:rsidRDefault="000F5E71" w:rsidP="000F5E71">
      <w:pPr>
        <w:pStyle w:val="a5"/>
        <w:keepNext/>
        <w:widowControl w:val="0"/>
        <w:tabs>
          <w:tab w:val="num" w:pos="0"/>
        </w:tabs>
        <w:bidi/>
        <w:spacing w:before="0" w:beforeAutospacing="0" w:after="240" w:afterAutospacing="0" w:line="276" w:lineRule="auto"/>
        <w:ind w:left="-123"/>
        <w:jc w:val="both"/>
        <w:rPr>
          <w:rFonts w:ascii="Simplified Arabic" w:hAnsi="Simplified Arabic" w:cs="Simplified Arabic"/>
          <w:sz w:val="28"/>
          <w:szCs w:val="28"/>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الخامس</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Pr>
          <w:rFonts w:ascii="Simplified Arabic" w:hAnsi="Simplified Arabic" w:cs="Simplified Arabic"/>
          <w:bCs/>
          <w:spacing w:val="-8"/>
          <w:sz w:val="28"/>
          <w:szCs w:val="28"/>
          <w:rtl/>
        </w:rPr>
        <w:t xml:space="preserve">لفظ (كُل) الذي جاء في حديث: </w:t>
      </w:r>
      <w:r w:rsidR="007111D7">
        <w:rPr>
          <w:rFonts w:ascii="Simplified Arabic" w:hAnsi="Simplified Arabic" w:cs="Simplified Arabic"/>
          <w:bCs/>
          <w:spacing w:val="-8"/>
          <w:sz w:val="28"/>
          <w:szCs w:val="28"/>
          <w:rtl/>
        </w:rPr>
        <w:t>(</w:t>
      </w:r>
      <w:r w:rsidR="00116AA3">
        <w:rPr>
          <w:rFonts w:ascii="Simplified Arabic" w:hAnsi="Simplified Arabic" w:cs="Simplified Arabic"/>
          <w:bCs/>
          <w:spacing w:val="-8"/>
          <w:sz w:val="28"/>
          <w:szCs w:val="28"/>
          <w:rtl/>
        </w:rPr>
        <w:t>كل محدثة بدعة</w:t>
      </w:r>
      <w:r w:rsidR="007111D7">
        <w:rPr>
          <w:rFonts w:ascii="Simplified Arabic" w:hAnsi="Simplified Arabic" w:cs="Simplified Arabic"/>
          <w:bCs/>
          <w:spacing w:val="-8"/>
          <w:sz w:val="28"/>
          <w:szCs w:val="28"/>
          <w:rtl/>
        </w:rPr>
        <w:t>)</w:t>
      </w:r>
      <w:r w:rsidR="00116AA3">
        <w:rPr>
          <w:rFonts w:ascii="Simplified Arabic" w:hAnsi="Simplified Arabic" w:cs="Simplified Arabic"/>
          <w:bCs/>
          <w:spacing w:val="-8"/>
          <w:sz w:val="28"/>
          <w:szCs w:val="28"/>
          <w:rtl/>
        </w:rPr>
        <w:t xml:space="preserve"> عموم مخصوص بكل ما أحدث في الدين مما ليس منه</w:t>
      </w:r>
      <w:r w:rsidR="00116AA3">
        <w:rPr>
          <w:rFonts w:ascii="Simplified Arabic" w:hAnsi="Simplified Arabic" w:cs="Simplified Arabic"/>
          <w:spacing w:val="-8"/>
          <w:sz w:val="28"/>
          <w:szCs w:val="28"/>
          <w:rtl/>
        </w:rPr>
        <w:t>،</w:t>
      </w:r>
      <w:r w:rsidR="004E0413">
        <w:rPr>
          <w:rFonts w:ascii="Simplified Arabic" w:hAnsi="Simplified Arabic" w:cs="Simplified Arabic"/>
          <w:spacing w:val="-8"/>
          <w:sz w:val="28"/>
          <w:szCs w:val="28"/>
          <w:rtl/>
        </w:rPr>
        <w:t xml:space="preserve"> </w:t>
      </w:r>
      <w:r w:rsidR="00116AA3">
        <w:rPr>
          <w:rFonts w:ascii="Simplified Arabic" w:hAnsi="Simplified Arabic" w:cs="Simplified Arabic"/>
          <w:spacing w:val="-8"/>
          <w:sz w:val="28"/>
          <w:szCs w:val="28"/>
          <w:rtl/>
        </w:rPr>
        <w:t xml:space="preserve">فإنّ (كل) تأتي في صورة العموم ويُرادُ بها الخصوص كقولهِ </w:t>
      </w:r>
      <w:r w:rsidR="00116AA3">
        <w:rPr>
          <w:rFonts w:ascii="Simplified Arabic" w:hAnsi="Simplified Arabic" w:cs="Simplified Arabic"/>
          <w:sz w:val="28"/>
          <w:szCs w:val="28"/>
          <w:rtl/>
        </w:rPr>
        <w:t>تعالى: {وَكَانَ وَرَاءَهُمْ مَلِكٌ يَأْخُذُ كُلَّ سَفِينَةٍ غَصْبًا} [الكهف: 79]، ومع ذلك لم يأخذ الملك السفينة التي خرقها الخضر عليهِ السلام، لأنّ المقصود (كل سفينة صالحة سليمة) كقولهِ أيضاً سبحانهُ وتعالى: {إِنِّي وَجَدْتُ امْرَأَةً تَمْلِكُهُمْ وَأُوتِيَتْ مِنْ كُلِّ شَيْءٍ وَلَهَا عَرْشٌ عَظِيمٌ} [النمل: 23]، ومع ذلك فإنها لم تؤتى مُلكَ سليمان،</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وكقولهِ سبحانهُ وتعالى: {تُدَمِّرُ كُلَّ شَيْءٍ بِأَمْرِ رَبِّهَا فَأَصْبَحُوا لَا يُرَى إِلَّا مَسَاكِنُهُمْ كَذَلِكَ نَجْزِي الْقَوْمَ الْمُجْرِمِينَ} [الأحقاف: 25]، وهي لم تُدمّر الجبال والأرض و السماوات بل حتى مساكنهُم،</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ف (كل) هنا من صيغ العموم ولكن يُراد بها الخصوص، والخصوص هاهنا في حديث: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كل محدثة بدعة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هو أن تكون محدثة ليس لها أصل في كتاب الله تعالى، فإن كان لها أصل فهي سنّة حسنة وليست بدعة ضلالة، </w:t>
      </w:r>
      <w:r w:rsidR="00116AA3" w:rsidRPr="007E6B62">
        <w:rPr>
          <w:rFonts w:ascii="Simplified Arabic" w:hAnsi="Simplified Arabic" w:cs="Simplified Arabic"/>
          <w:b w:val="0"/>
          <w:bCs/>
          <w:sz w:val="28"/>
          <w:szCs w:val="28"/>
          <w:rtl/>
        </w:rPr>
        <w:t>قال الإمام القرطبي في جامع الأحكام</w:t>
      </w:r>
      <w:r w:rsidR="00116AA3">
        <w:rPr>
          <w:rFonts w:ascii="Simplified Arabic" w:hAnsi="Simplified Arabic" w:cs="Simplified Arabic"/>
          <w:sz w:val="28"/>
          <w:szCs w:val="28"/>
          <w:rtl/>
        </w:rPr>
        <w:t xml:space="preserve"> [2: 86]: (</w:t>
      </w:r>
      <w:r w:rsidR="00116AA3" w:rsidRPr="007E6B62">
        <w:rPr>
          <w:rFonts w:ascii="Simplified Arabic" w:hAnsi="Simplified Arabic" w:cs="Simplified Arabic"/>
          <w:sz w:val="28"/>
          <w:szCs w:val="28"/>
          <w:u w:val="single"/>
          <w:rtl/>
        </w:rPr>
        <w:t>كُل بدعةٍ صدرت من مخلوقٍ فلا يخلو أن يكون لها أصلٌ في الشرع فإن كان لها أصلٌ كانت واقعة تحت عموم ما ندب إليهِ وحضّ رسولهُ عليهِ فهي في حيّز المدح، وإن لم يكن مثالهُ موجوداً كنوع من الجودِ والسخاء وفعل المعروف، فهذا فعلهُ من الأفعال المحمودة، وإن لم يكن الفاعل قد سُبق إليهِ، ويَعْضُد هذا قولُ عمر رضي الله عنهُ: نِعْمتِ البدعة هذه، لمّا كانت من أفعال الخيرِ وداخلة في حيّز المدح، وهي وإن كان النبيّ صلى الله عليه وسلم</w:t>
      </w:r>
      <w:r w:rsidR="004E0413">
        <w:rPr>
          <w:rFonts w:ascii="Simplified Arabic" w:hAnsi="Simplified Arabic" w:cs="Simplified Arabic"/>
          <w:sz w:val="28"/>
          <w:szCs w:val="28"/>
          <w:u w:val="single"/>
          <w:rtl/>
        </w:rPr>
        <w:t xml:space="preserve"> </w:t>
      </w:r>
      <w:r w:rsidR="00116AA3" w:rsidRPr="007E6B62">
        <w:rPr>
          <w:rFonts w:ascii="Simplified Arabic" w:hAnsi="Simplified Arabic" w:cs="Simplified Arabic"/>
          <w:sz w:val="28"/>
          <w:szCs w:val="28"/>
          <w:u w:val="single"/>
          <w:rtl/>
        </w:rPr>
        <w:t>قد صلاها إلا أنهُ تركها ولم يُحافظ عليها، ولا جمع الناس عليها، فمُحافظة عمر رضي الله عنهُ عليها، وجمعُ الناس لها، وندبُهم إليها بدعةٌ لكنها بدعة محمودة ممدوحة، وإن كانت في خلاف ما أمر الله بهِ ورسوله فهي في حيزّ الذم والإنكار</w:t>
      </w:r>
      <w:r w:rsidR="00116AA3">
        <w:rPr>
          <w:rFonts w:ascii="Simplified Arabic" w:hAnsi="Simplified Arabic" w:cs="Simplified Arabic"/>
          <w:sz w:val="28"/>
          <w:szCs w:val="28"/>
          <w:rtl/>
        </w:rPr>
        <w:t>) أهــ، (قلت) وقصد القرطبي من البدعة المحمودة</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إنما هو السنّة الحسنة التي جاءت في قوله صلى الله عليه وسلم: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من سن في الإسلام سنة حسنة فلهُ أجرها وأجر من عمل بها بعده من غير أن ينقص من أجورهم شيء</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[أخرجه مسلم]،</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وعموم النص مقدم على خصوص السبب ومعنى الحديث أنهُ يُسنُ للمسلمِ أن ينشأ باجتهاده سنة حسنة لها أصلٌ في الشرع وإن لم يفعلها الرسول صلى الله عليه وسلم من أجلِ زيادة الخير والأجر، ولذلك قال النووي رحمهُ الله في شرح هذا الحديث: (إن فيهِ الحث على الابتداء بالخيرات وسن السُنن الحسنات، والتحذير من الأباطيل والمستقبحات) أهــ، </w:t>
      </w:r>
      <w:r w:rsidR="00116AA3">
        <w:rPr>
          <w:rFonts w:ascii="Simplified Arabic" w:hAnsi="Simplified Arabic" w:cs="Simplified Arabic"/>
          <w:bCs/>
          <w:sz w:val="28"/>
          <w:szCs w:val="28"/>
          <w:rtl/>
        </w:rPr>
        <w:t>وقال أيضاً</w:t>
      </w:r>
      <w:r w:rsidR="00116AA3">
        <w:rPr>
          <w:rFonts w:ascii="Simplified Arabic" w:hAnsi="Simplified Arabic" w:cs="Simplified Arabic"/>
          <w:sz w:val="28"/>
          <w:szCs w:val="28"/>
          <w:rtl/>
        </w:rPr>
        <w:t xml:space="preserve"> في شرح صحيح مسلم</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[6-21]: (قول النبي صلى الله عليه وسلم: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كُل بدعة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هذا عام مخصوص والمراد غالب البدع)</w:t>
      </w:r>
      <w:r w:rsidR="00116AA3">
        <w:rPr>
          <w:rFonts w:ascii="Simplified Arabic" w:hAnsi="Simplified Arabic" w:cs="Simplified Arabic"/>
          <w:bCs/>
          <w:sz w:val="28"/>
          <w:szCs w:val="28"/>
          <w:rtl/>
        </w:rPr>
        <w:t xml:space="preserve"> أهـ، وقال الحافظ ابن حجر العسقلاني</w:t>
      </w:r>
      <w:r w:rsidR="00116AA3">
        <w:rPr>
          <w:rFonts w:ascii="Simplified Arabic" w:hAnsi="Simplified Arabic" w:cs="Simplified Arabic"/>
          <w:sz w:val="28"/>
          <w:szCs w:val="28"/>
          <w:rtl/>
        </w:rPr>
        <w:t xml:space="preserve"> في شرح حديث البخاري: (وكُل ما لم يكُن في زمنهِ صلى الله عليه وسلم يُسمى بدعة، لكن منها ما يكونُ حسن ومنها ما يكون خلاف ذلك) اهـ، وأخرج </w:t>
      </w:r>
      <w:r w:rsidR="00116AA3">
        <w:rPr>
          <w:rFonts w:ascii="Simplified Arabic" w:hAnsi="Simplified Arabic" w:cs="Simplified Arabic"/>
          <w:bCs/>
          <w:sz w:val="28"/>
          <w:szCs w:val="28"/>
          <w:rtl/>
        </w:rPr>
        <w:t>أبو نعيم عن إبراهيم الجنيد</w:t>
      </w:r>
      <w:r w:rsidR="00116AA3">
        <w:rPr>
          <w:rFonts w:ascii="Simplified Arabic" w:hAnsi="Simplified Arabic" w:cs="Simplified Arabic"/>
          <w:sz w:val="28"/>
          <w:szCs w:val="28"/>
          <w:rtl/>
        </w:rPr>
        <w:t xml:space="preserve"> قال: (سمعت الشافعي يقول: البدعة بدعتان، بدعة محمودة وبدعة مذمومة، فما وافق السنة فهو محمود، وما خالف السنة فهو مذموم)، </w:t>
      </w:r>
    </w:p>
    <w:p w14:paraId="6F4D4474" w14:textId="2CEAA836" w:rsidR="000F5E71" w:rsidRPr="002D57D9" w:rsidRDefault="000F5E71" w:rsidP="00E96F47">
      <w:pPr>
        <w:pStyle w:val="a5"/>
        <w:keepNext/>
        <w:widowControl w:val="0"/>
        <w:tabs>
          <w:tab w:val="num" w:pos="0"/>
        </w:tabs>
        <w:bidi/>
        <w:spacing w:before="0" w:beforeAutospacing="0" w:after="24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السادس</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16AA3" w:rsidRPr="001E7476">
        <w:rPr>
          <w:rFonts w:ascii="Simplified Arabic" w:hAnsi="Simplified Arabic" w:cs="Simplified Arabic"/>
          <w:b w:val="0"/>
          <w:bCs/>
          <w:sz w:val="30"/>
          <w:szCs w:val="30"/>
          <w:u w:val="single"/>
          <w:rtl/>
        </w:rPr>
        <w:t>(فائدة) في بيان معنى قول الفقهاء: (العبادات توقيفية):</w:t>
      </w:r>
      <w:r w:rsidR="00116AA3" w:rsidRPr="002D57D9">
        <w:rPr>
          <w:rFonts w:ascii="Simplified Arabic" w:hAnsi="Simplified Arabic" w:cs="Simplified Arabic"/>
          <w:sz w:val="28"/>
          <w:szCs w:val="28"/>
          <w:rtl/>
        </w:rPr>
        <w:t xml:space="preserve"> يفهم بعض أهل الهوس التبديعي هذه القاعدة على طريق الخطأ</w:t>
      </w:r>
      <w:r w:rsidR="007111D7">
        <w:rPr>
          <w:rFonts w:ascii="Simplified Arabic" w:hAnsi="Simplified Arabic" w:cs="Simplified Arabic"/>
          <w:sz w:val="28"/>
          <w:szCs w:val="28"/>
          <w:rtl/>
        </w:rPr>
        <w:t>،</w:t>
      </w:r>
      <w:r w:rsidR="00116AA3" w:rsidRPr="002D57D9">
        <w:rPr>
          <w:rFonts w:ascii="Simplified Arabic" w:hAnsi="Simplified Arabic" w:cs="Simplified Arabic"/>
          <w:sz w:val="28"/>
          <w:szCs w:val="28"/>
          <w:rtl/>
        </w:rPr>
        <w:t xml:space="preserve"> فيريدون بها تضييق واسعا من دين الله، بتحريم كل ما لم يفعله النبي صلى الله عليه وسلم، صلى عليه الصلاة والسلام قيام الليل ثمان ركعات فما زاد عندهم فهو بدعة، كان صلى الله عليه وسلم يسبح ويحمد ويكبر محتسبا العدد على أنامله ولم يستعمل السبحة إذن هي بدعة، لم يرد عنه بعد اختتام قراءة القران، قول صدق الله العظيم، إذن من قالها فهو مبتدع ضال، لم يحدد النبي صلى الله عليه وسلم عدد الصلاة عليه صلى الله عليه وسلم في اليوم والليلة، فمن ألزم نفسه مثلا بألف صلاة في اليوم والليلة يقولون من اين اتى بذلك، وهكذا، انفرط عقد التبديع بسبب الفهم المغلوط لهذه القاعدة، ولذلك ينبغي أن نعلم ما هو المقصود من قول الفقهاء: (العبادات توقيفية)،</w:t>
      </w:r>
      <w:r w:rsidR="004E0413">
        <w:rPr>
          <w:rFonts w:ascii="Simplified Arabic" w:hAnsi="Simplified Arabic" w:cs="Simplified Arabic"/>
          <w:sz w:val="28"/>
          <w:szCs w:val="28"/>
          <w:rtl/>
        </w:rPr>
        <w:t xml:space="preserve"> </w:t>
      </w:r>
      <w:r w:rsidR="00116AA3" w:rsidRPr="002D57D9">
        <w:rPr>
          <w:rFonts w:ascii="Simplified Arabic" w:hAnsi="Simplified Arabic" w:cs="Simplified Arabic"/>
          <w:sz w:val="28"/>
          <w:szCs w:val="28"/>
          <w:rtl/>
        </w:rPr>
        <w:t>ومعناها أن أصول العبادات توقيفية، فصلاة العصر أربع ركعات فلا اجتهاد في عددها ومن صلاها خمسا او ستا فهي باطلة وهو مبتدع ضال،</w:t>
      </w:r>
      <w:r w:rsidR="004E0413">
        <w:rPr>
          <w:rFonts w:ascii="Simplified Arabic" w:hAnsi="Simplified Arabic" w:cs="Simplified Arabic"/>
          <w:sz w:val="28"/>
          <w:szCs w:val="28"/>
          <w:rtl/>
        </w:rPr>
        <w:t xml:space="preserve"> </w:t>
      </w:r>
      <w:r w:rsidR="00116AA3" w:rsidRPr="002D57D9">
        <w:rPr>
          <w:rFonts w:ascii="Simplified Arabic" w:hAnsi="Simplified Arabic" w:cs="Simplified Arabic"/>
          <w:sz w:val="28"/>
          <w:szCs w:val="28"/>
          <w:rtl/>
        </w:rPr>
        <w:t>والصبح ركعتان فمن زاد بطُلت الصلاة، الركوع في كل ركعة ركوع واحد فمن زاد بطُلت الصلاة، والسجود في كل ركعة من ركعات الصلاة سجدتان، فمن زاد او نقص بطُلت الصلاة، فلا اجتهاد في أصل الصلاة، والحديث: (صلوا كما رأيتموني اصلي) [متفق عليه]، أما من أراد ان يصلي من النوافل ما شاء فليصل ولكن على نفس هيئة الصلاة في كل ركعة، ومقادير الزكاة لا اجتهاد فيها،</w:t>
      </w:r>
      <w:r w:rsidR="004E0413">
        <w:rPr>
          <w:rFonts w:ascii="Simplified Arabic" w:hAnsi="Simplified Arabic" w:cs="Simplified Arabic"/>
          <w:sz w:val="28"/>
          <w:szCs w:val="28"/>
          <w:rtl/>
        </w:rPr>
        <w:t xml:space="preserve"> </w:t>
      </w:r>
      <w:r w:rsidR="00116AA3" w:rsidRPr="002D57D9">
        <w:rPr>
          <w:rFonts w:ascii="Simplified Arabic" w:hAnsi="Simplified Arabic" w:cs="Simplified Arabic"/>
          <w:sz w:val="28"/>
          <w:szCs w:val="28"/>
          <w:rtl/>
        </w:rPr>
        <w:t xml:space="preserve">وهكذا الصيام في رمضان فمن صام شوال بدلا من رمضان بغير عذر، فصيامه باطل، والحج في ذي الحجة واعمال الحج وأركنه وواجباته معلومة معروفة فلا اجتهاد فيها تؤدى كما أدها رسول الله صلى الله عليه وسلم، هذا ما قصده الفقهاء من قولهم: (العبادات توقيفية)، وليس معناها تبديع كل فعل شيئا لم يفعله النبي صلى الله عليه، ثم لا ننسى أن الأوراد العبادية تحتاج إلى ترتيب من حيث الأوقات والاعداد، فهل إذا ألزم مسلم نفسه بالجلوس في المسجد كل يوم من صلاة المغرب إلى العشاء وخصصها مثلا لتكرار سورة الفاتحة أو سورة الإخلاص أو الصلاة على النبي صلى الله عليه وسلم ما البأس في ذلك، أو إذا ألزم مسلم نفسه بصلاة مائة ركعة قيام ليل يخفف القيام والركوع والسجود، فما الباس في ذلك، وقد ذكر الحافظ الذهبي في سير أعلام النبلاء: </w:t>
      </w:r>
      <w:r w:rsidR="007111D7">
        <w:rPr>
          <w:rFonts w:ascii="Simplified Arabic" w:hAnsi="Simplified Arabic" w:cs="Simplified Arabic"/>
          <w:sz w:val="28"/>
          <w:szCs w:val="28"/>
          <w:rtl/>
        </w:rPr>
        <w:t>(</w:t>
      </w:r>
      <w:r w:rsidR="00116AA3" w:rsidRPr="002D57D9">
        <w:rPr>
          <w:rFonts w:ascii="Simplified Arabic" w:hAnsi="Simplified Arabic" w:cs="Simplified Arabic"/>
          <w:sz w:val="28"/>
          <w:szCs w:val="28"/>
          <w:rtl/>
        </w:rPr>
        <w:t>أنّ عبد الله ابن الإمام احمد بن حنبل قال</w:t>
      </w:r>
      <w:r w:rsidR="007111D7">
        <w:rPr>
          <w:rFonts w:ascii="Simplified Arabic" w:hAnsi="Simplified Arabic" w:cs="Simplified Arabic"/>
          <w:sz w:val="28"/>
          <w:szCs w:val="28"/>
          <w:rtl/>
        </w:rPr>
        <w:t>:</w:t>
      </w:r>
      <w:r w:rsidR="00116AA3" w:rsidRPr="002D57D9">
        <w:rPr>
          <w:rFonts w:ascii="Simplified Arabic" w:hAnsi="Simplified Arabic" w:cs="Simplified Arabic"/>
          <w:sz w:val="28"/>
          <w:szCs w:val="28"/>
          <w:rtl/>
        </w:rPr>
        <w:t xml:space="preserve"> كان أبي يُصلي في كل يوم ثلاث مئة ركعة، فلما مرض من تلك الأسواط أضعفتهُ فكان يصلي كل يوم وليلة مئة وخمسين ركعة) [سير أعلام النبلاء(11: 212)</w:t>
      </w:r>
      <w:r w:rsidR="007111D7">
        <w:rPr>
          <w:rFonts w:ascii="Simplified Arabic" w:hAnsi="Simplified Arabic" w:cs="Simplified Arabic"/>
          <w:sz w:val="28"/>
          <w:szCs w:val="28"/>
          <w:rtl/>
        </w:rPr>
        <w:t>]</w:t>
      </w:r>
      <w:r w:rsidR="00116AA3" w:rsidRPr="002D57D9">
        <w:rPr>
          <w:rFonts w:ascii="Simplified Arabic" w:hAnsi="Simplified Arabic" w:cs="Simplified Arabic"/>
          <w:sz w:val="28"/>
          <w:szCs w:val="28"/>
          <w:rtl/>
        </w:rPr>
        <w:t>، وكذلك ما رواهُ</w:t>
      </w:r>
      <w:r w:rsidR="004E0413">
        <w:rPr>
          <w:rFonts w:ascii="Simplified Arabic" w:hAnsi="Simplified Arabic" w:cs="Simplified Arabic"/>
          <w:sz w:val="28"/>
          <w:szCs w:val="28"/>
          <w:rtl/>
        </w:rPr>
        <w:t xml:space="preserve"> </w:t>
      </w:r>
      <w:r w:rsidR="00116AA3" w:rsidRPr="002D57D9">
        <w:rPr>
          <w:rFonts w:ascii="Simplified Arabic" w:hAnsi="Simplified Arabic" w:cs="Simplified Arabic"/>
          <w:sz w:val="28"/>
          <w:szCs w:val="28"/>
          <w:rtl/>
        </w:rPr>
        <w:t>أبو نُعيم في الحلية: (وكان لأبي هريرة رضي الله عنهُ خيط فيه ألف عُقدة، لا ينام حتى يُسبح بهِ) [الحلية (1: 383)]، وما رواه الحاكم في المستدرك: (أن عبد الله بن مسعود رضي الله عنهُ خصص عشية يوم الخميس ليُحدّث عن رسول الله صلى الله عليه وسلم) [رواهُ الحاكم في المستدرك: ج 1 ص 111، وابن أبي شيبة في المصنف (8: 565)]،</w:t>
      </w:r>
      <w:r w:rsidR="00E96F47" w:rsidRPr="002D57D9">
        <w:rPr>
          <w:rFonts w:ascii="Simplified Arabic" w:hAnsi="Simplified Arabic" w:cs="Simplified Arabic"/>
          <w:sz w:val="28"/>
          <w:szCs w:val="28"/>
          <w:rtl/>
        </w:rPr>
        <w:t xml:space="preserve"> (تنبيه): </w:t>
      </w:r>
      <w:r w:rsidR="00116AA3" w:rsidRPr="002D57D9">
        <w:rPr>
          <w:rFonts w:ascii="Simplified Arabic" w:hAnsi="Simplified Arabic" w:cs="Simplified Arabic"/>
          <w:sz w:val="28"/>
          <w:szCs w:val="28"/>
          <w:rtl/>
        </w:rPr>
        <w:t>هناك فرق لطيف بين العبادات التوقيفية وبين سائر الطاعات، فإن صلاة الظهر عبادة توقيفية لا نملك فيها إلا الاتباع، وبر الوالدين عبادة بالنية، ولكنها عند التحقيق طاعة تأخذ صورا عديدة ومآلها إلى طاعة الله، فليست هي من ضمن العبادات التوقيفية، كما أنّ هناك شعائر ينبغي تعظيمها، وتعظيمها من تقوى القلوب، فالطاعات أوسع من العبادات التوقيفية، وكل عبادة توقيفية تعتبر طاعة وليس العكس، كما أنّ الشعائر أوسع من العبادات،</w:t>
      </w:r>
      <w:r w:rsidR="004E0413">
        <w:rPr>
          <w:rFonts w:ascii="Simplified Arabic" w:hAnsi="Simplified Arabic" w:cs="Simplified Arabic"/>
          <w:sz w:val="28"/>
          <w:szCs w:val="28"/>
          <w:rtl/>
        </w:rPr>
        <w:t xml:space="preserve"> </w:t>
      </w:r>
      <w:r w:rsidR="00116AA3" w:rsidRPr="002D57D9">
        <w:rPr>
          <w:rFonts w:ascii="Simplified Arabic" w:hAnsi="Simplified Arabic" w:cs="Simplified Arabic"/>
          <w:sz w:val="28"/>
          <w:szCs w:val="28"/>
          <w:rtl/>
        </w:rPr>
        <w:t>فكُل عبادة شعيرة وليس كل شعيرة عبادة، وعليه فتعظيم شعيرة من شعائر الله تعالى ليس بالضرورة أن يكون عبادة توقيفية،</w:t>
      </w:r>
    </w:p>
    <w:p w14:paraId="6E7A7977" w14:textId="06696C45" w:rsidR="000F5E71" w:rsidRDefault="000F5E71" w:rsidP="000F5E71">
      <w:pPr>
        <w:pStyle w:val="a5"/>
        <w:keepNext/>
        <w:widowControl w:val="0"/>
        <w:tabs>
          <w:tab w:val="num" w:pos="0"/>
        </w:tabs>
        <w:bidi/>
        <w:spacing w:before="0" w:beforeAutospacing="0" w:after="240" w:afterAutospacing="0" w:line="276" w:lineRule="auto"/>
        <w:ind w:left="-123"/>
        <w:jc w:val="both"/>
        <w:rPr>
          <w:rFonts w:ascii="Simplified Arabic" w:hAnsi="Simplified Arabic" w:cs="Simplified Arabic"/>
          <w:sz w:val="28"/>
          <w:szCs w:val="28"/>
          <w:rtl/>
          <w:lang w:bidi="ar-IQ"/>
        </w:rPr>
      </w:pPr>
      <w:r>
        <w:rPr>
          <w:rFonts w:ascii="Simplified Arabic" w:hAnsi="Simplified Arabic" w:cs="Simplified Arabic"/>
          <w:bCs/>
          <w:sz w:val="40"/>
          <w:szCs w:val="40"/>
          <w:highlight w:val="yellow"/>
          <w:u w:val="single"/>
          <w:rtl/>
        </w:rPr>
        <w:t xml:space="preserve">[المفتاح </w:t>
      </w:r>
      <w:r w:rsidR="009D74FE">
        <w:rPr>
          <w:rFonts w:ascii="Simplified Arabic" w:hAnsi="Simplified Arabic" w:cs="Simplified Arabic" w:hint="cs"/>
          <w:bCs/>
          <w:sz w:val="40"/>
          <w:szCs w:val="40"/>
          <w:highlight w:val="yellow"/>
          <w:u w:val="single"/>
          <w:rtl/>
        </w:rPr>
        <w:t>السابع</w:t>
      </w:r>
      <w:r>
        <w:rPr>
          <w:rFonts w:ascii="Simplified Arabic" w:hAnsi="Simplified Arabic" w:cs="Simplified Arabic"/>
          <w:bCs/>
          <w:sz w:val="40"/>
          <w:szCs w:val="40"/>
          <w:highlight w:val="yellow"/>
          <w:u w:val="single"/>
          <w:rtl/>
        </w:rPr>
        <w:t>]:</w:t>
      </w:r>
      <w:r>
        <w:rPr>
          <w:rFonts w:ascii="Simplified Arabic" w:hAnsi="Simplified Arabic" w:cs="Simplified Arabic"/>
          <w:bCs/>
          <w:rtl/>
        </w:rPr>
        <w:t xml:space="preserve"> </w:t>
      </w:r>
      <w:r w:rsidR="001E7476" w:rsidRPr="001E7476">
        <w:rPr>
          <w:rFonts w:ascii="Simplified Arabic" w:hAnsi="Simplified Arabic" w:cs="Simplified Arabic" w:hint="cs"/>
          <w:bCs/>
          <w:sz w:val="30"/>
          <w:szCs w:val="30"/>
          <w:u w:val="single"/>
          <w:rtl/>
        </w:rPr>
        <w:t>ا</w:t>
      </w:r>
      <w:r w:rsidR="00116AA3" w:rsidRPr="001E7476">
        <w:rPr>
          <w:rFonts w:ascii="Simplified Arabic" w:hAnsi="Simplified Arabic" w:cs="Simplified Arabic"/>
          <w:bCs/>
          <w:sz w:val="30"/>
          <w:szCs w:val="30"/>
          <w:u w:val="single"/>
          <w:rtl/>
          <w:lang w:bidi="ar-IQ"/>
        </w:rPr>
        <w:t>لسلف الصالح سنّوا سنناً حسنة</w:t>
      </w:r>
      <w:r w:rsidR="00116AA3">
        <w:rPr>
          <w:rFonts w:ascii="Simplified Arabic" w:hAnsi="Simplified Arabic" w:cs="Simplified Arabic"/>
          <w:bCs/>
          <w:sz w:val="28"/>
          <w:szCs w:val="28"/>
          <w:rtl/>
          <w:lang w:bidi="ar-IQ"/>
        </w:rPr>
        <w:t xml:space="preserve">: </w:t>
      </w:r>
      <w:r w:rsidR="00116AA3">
        <w:rPr>
          <w:rFonts w:ascii="Simplified Arabic" w:hAnsi="Simplified Arabic" w:cs="Simplified Arabic"/>
          <w:sz w:val="28"/>
          <w:szCs w:val="28"/>
          <w:rtl/>
          <w:lang w:bidi="ar-IQ"/>
        </w:rPr>
        <w:t>وهذه السنن</w:t>
      </w:r>
      <w:r w:rsidR="00116AA3">
        <w:rPr>
          <w:rFonts w:ascii="Simplified Arabic" w:hAnsi="Simplified Arabic" w:cs="Simplified Arabic"/>
          <w:bCs/>
          <w:sz w:val="28"/>
          <w:szCs w:val="28"/>
          <w:rtl/>
          <w:lang w:bidi="ar-IQ"/>
        </w:rPr>
        <w:t xml:space="preserve"> </w:t>
      </w:r>
      <w:r w:rsidR="00116AA3">
        <w:rPr>
          <w:rFonts w:ascii="Simplified Arabic" w:hAnsi="Simplified Arabic" w:cs="Simplified Arabic"/>
          <w:sz w:val="28"/>
          <w:szCs w:val="28"/>
          <w:rtl/>
          <w:lang w:bidi="ar-IQ"/>
        </w:rPr>
        <w:t>لم يكن رسول الله صلى الله عليه وسلم</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قد فعلها</w:t>
      </w:r>
      <w:r w:rsidR="00116AA3">
        <w:rPr>
          <w:rFonts w:ascii="Simplified Arabic" w:hAnsi="Simplified Arabic" w:cs="Simplified Arabic"/>
          <w:bCs/>
          <w:sz w:val="28"/>
          <w:szCs w:val="28"/>
          <w:rtl/>
          <w:lang w:bidi="ar-IQ"/>
        </w:rPr>
        <w:t xml:space="preserve"> </w:t>
      </w:r>
      <w:r w:rsidR="00116AA3">
        <w:rPr>
          <w:rFonts w:ascii="Simplified Arabic" w:hAnsi="Simplified Arabic" w:cs="Simplified Arabic"/>
          <w:sz w:val="28"/>
          <w:szCs w:val="28"/>
          <w:rtl/>
          <w:lang w:bidi="ar-IQ"/>
        </w:rPr>
        <w:t xml:space="preserve">أو قالها، ولم يستأذنوه أولا في فعلها أو الإتيان بها، وإنما بادروا إلى فعلها، ثم بعد ذلك علم هو بها، أو فعلوها بعد انتقاله صلى الله عليه وسلم إلى الرفيق الأعلى، والأمثلة على ذلك كثيرة منها: سنة الوضوء التي أحدثها بلال رضي الله عنه، ولم يكن قد أخبر بها رسول الله صلى الله عليه وسلم، ولا استأذنه فيها، إلى أن قال له: </w:t>
      </w:r>
      <w:r w:rsidR="007111D7">
        <w:rPr>
          <w:rFonts w:ascii="Simplified Arabic" w:hAnsi="Simplified Arabic" w:cs="Simplified Arabic"/>
          <w:sz w:val="28"/>
          <w:szCs w:val="28"/>
          <w:rtl/>
          <w:lang w:bidi="ar-IQ"/>
        </w:rPr>
        <w:t>(</w:t>
      </w:r>
      <w:r w:rsidR="00116AA3">
        <w:rPr>
          <w:rFonts w:ascii="Simplified Arabic" w:hAnsi="Simplified Arabic" w:cs="Simplified Arabic"/>
          <w:sz w:val="28"/>
          <w:szCs w:val="28"/>
          <w:rtl/>
          <w:lang w:bidi="ar-IQ"/>
        </w:rPr>
        <w:t>يا بلال، حدثني بأرجى عمل عملته في الإسلام، فإني سمعت دف نعليك بين يدي في الجنة، قال: ما عملت عملا أرجى عندي، أني لم أتطهر طهورا في ساعة ليل أو نهار، إلا صليت بذلك الطهور، ما كتب لي أن أصلي</w:t>
      </w:r>
      <w:r w:rsidR="007111D7">
        <w:rPr>
          <w:rFonts w:ascii="Simplified Arabic" w:hAnsi="Simplified Arabic" w:cs="Simplified Arabic"/>
          <w:sz w:val="28"/>
          <w:szCs w:val="28"/>
          <w:rtl/>
          <w:lang w:bidi="ar-IQ"/>
        </w:rPr>
        <w:t>)</w:t>
      </w:r>
      <w:r w:rsidR="00116AA3">
        <w:rPr>
          <w:rFonts w:ascii="Simplified Arabic" w:hAnsi="Simplified Arabic" w:cs="Simplified Arabic"/>
          <w:sz w:val="28"/>
          <w:szCs w:val="28"/>
          <w:rtl/>
          <w:lang w:bidi="ar-IQ"/>
        </w:rPr>
        <w:t xml:space="preserve"> [أخرجه البخاري ح 1098]، لقد أقر الرسول صلى الله عليه وسلم هذه السنّة، لكن بعد أن أحدثها بلال من اجتهاده في الخير، بما لا يخالف دين الله، وبما له أصل من دين الله تعالى الذي يحث على كثرة الطهارة والصلاة، وأخرج البخاري عن أَنَسِ رضي الله عنه: </w:t>
      </w:r>
      <w:r w:rsidR="007111D7">
        <w:rPr>
          <w:rFonts w:ascii="Simplified Arabic" w:hAnsi="Simplified Arabic" w:cs="Simplified Arabic"/>
          <w:sz w:val="28"/>
          <w:szCs w:val="28"/>
          <w:rtl/>
          <w:lang w:bidi="ar-IQ"/>
        </w:rPr>
        <w:t>(</w:t>
      </w:r>
      <w:r w:rsidR="00116AA3">
        <w:rPr>
          <w:rFonts w:ascii="Simplified Arabic" w:hAnsi="Simplified Arabic" w:cs="Simplified Arabic"/>
          <w:sz w:val="28"/>
          <w:szCs w:val="28"/>
          <w:rtl/>
          <w:lang w:bidi="ar-IQ"/>
        </w:rPr>
        <w:t>كان رجل من الأنصار يؤمهم في مسجد قباء وكان كلما افتتح سورة يقرأ بها لهم في الصلاة مما يقرأ به افتتح قل هو الله أحد حتى يفرغ منها ثم يقرأ سورة أخرى معها وكان يصنع ذلك في كل ركعة فكلمه أصحابه فقالوا إنك تفتتح بهذه السورة ثم لا ترى أنها تجزئك حتى تقرأ بأخرى فإما تقرأ بها وإما أن تدعها وتقرأ بأخرى فقال ما أنا بتاركها إن أحببتم أن أؤمكم بذلك فعلت وإن كرهتم تركتكم وكانوا يرون أنه من أفضلهم وكرهوا أن يؤمهم غيره فلما أتاهم النبي صلى الله عليه وسلم</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أخبروه الخبر فقال يا فلان ما يمنعك أن تفعل ما يأمرك به أصحابك وما يحملك على لزوم هذه السورة في كل ركعة فقال إني أحبها فقال حبك إياها أدخلك الجنة</w:t>
      </w:r>
      <w:r w:rsidR="007111D7">
        <w:rPr>
          <w:rFonts w:ascii="Simplified Arabic" w:hAnsi="Simplified Arabic" w:cs="Simplified Arabic"/>
          <w:sz w:val="28"/>
          <w:szCs w:val="28"/>
          <w:rtl/>
          <w:lang w:bidi="ar-IQ"/>
        </w:rPr>
        <w:t>)</w:t>
      </w:r>
      <w:r w:rsidR="00116AA3">
        <w:rPr>
          <w:rFonts w:ascii="Simplified Arabic" w:hAnsi="Simplified Arabic" w:cs="Simplified Arabic"/>
          <w:sz w:val="28"/>
          <w:szCs w:val="28"/>
          <w:rtl/>
          <w:lang w:bidi="ar-IQ"/>
        </w:rPr>
        <w:t xml:space="preserve"> [أخرجه البخاري ح 741]، وعن أبي سعيد الخدري أن رجلا سمع رجلا يقرأ: {قل هو الله أحد}، يرددها فلما أصبح جاء إلى رسول الله صلى الله عليه وسلم</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 xml:space="preserve">فذكر ذلك له وكأن الرجل يتقالها فقال رسول الله صلى الله عليه وسلم: </w:t>
      </w:r>
      <w:r w:rsidR="007111D7">
        <w:rPr>
          <w:rFonts w:ascii="Simplified Arabic" w:hAnsi="Simplified Arabic" w:cs="Simplified Arabic"/>
          <w:sz w:val="28"/>
          <w:szCs w:val="28"/>
          <w:rtl/>
          <w:lang w:bidi="ar-IQ"/>
        </w:rPr>
        <w:t>(</w:t>
      </w:r>
      <w:r w:rsidR="00116AA3">
        <w:rPr>
          <w:rFonts w:ascii="Simplified Arabic" w:hAnsi="Simplified Arabic" w:cs="Simplified Arabic"/>
          <w:sz w:val="28"/>
          <w:szCs w:val="28"/>
          <w:rtl/>
          <w:lang w:bidi="ar-IQ"/>
        </w:rPr>
        <w:t>والذي نفسي بيده إنها لتعدل ثلث القرآن</w:t>
      </w:r>
      <w:r w:rsidR="007111D7">
        <w:rPr>
          <w:rFonts w:ascii="Simplified Arabic" w:hAnsi="Simplified Arabic" w:cs="Simplified Arabic"/>
          <w:sz w:val="28"/>
          <w:szCs w:val="28"/>
          <w:rtl/>
          <w:lang w:bidi="ar-IQ"/>
        </w:rPr>
        <w:t>)</w:t>
      </w:r>
      <w:r w:rsidR="00116AA3">
        <w:rPr>
          <w:rFonts w:ascii="Simplified Arabic" w:hAnsi="Simplified Arabic" w:cs="Simplified Arabic"/>
          <w:sz w:val="28"/>
          <w:szCs w:val="28"/>
          <w:rtl/>
          <w:lang w:bidi="ar-IQ"/>
        </w:rPr>
        <w:t xml:space="preserve"> [أخرجه البخاري: ح</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4726]،</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وأخرج البخاري عن عائشة أن النبي صلى الله عليه وسلم</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بعث رجلا على سرية وكان يقرأ لأصحابه في صلاته فيختم ب {قل هو الله أحد} فلما رجعوا ذكروا ذلك للنبي</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صلى الله عليه وسلم</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 xml:space="preserve"> فقال سلوه لأي شيء يصنع ذلك فسألوه فقال لأنها صفة الرحمن وأنا أحب أن أقرأ بها فقال النبي صلى الله عليه وسلم: </w:t>
      </w:r>
      <w:r w:rsidR="007111D7">
        <w:rPr>
          <w:rFonts w:ascii="Simplified Arabic" w:hAnsi="Simplified Arabic" w:cs="Simplified Arabic"/>
          <w:sz w:val="28"/>
          <w:szCs w:val="28"/>
          <w:rtl/>
          <w:lang w:bidi="ar-KW"/>
        </w:rPr>
        <w:t>(</w:t>
      </w:r>
      <w:r w:rsidR="00116AA3">
        <w:rPr>
          <w:rFonts w:ascii="Simplified Arabic" w:hAnsi="Simplified Arabic" w:cs="Simplified Arabic"/>
          <w:sz w:val="28"/>
          <w:szCs w:val="28"/>
          <w:rtl/>
          <w:lang w:bidi="ar-IQ"/>
        </w:rPr>
        <w:t>أخبروه أن الله يحبه</w:t>
      </w:r>
      <w:r w:rsidR="007111D7">
        <w:rPr>
          <w:rFonts w:ascii="Simplified Arabic" w:hAnsi="Simplified Arabic" w:cs="Simplified Arabic"/>
          <w:sz w:val="28"/>
          <w:szCs w:val="28"/>
          <w:rtl/>
          <w:lang w:bidi="ar-IQ"/>
        </w:rPr>
        <w:t>)</w:t>
      </w:r>
      <w:r w:rsidR="00116AA3">
        <w:rPr>
          <w:rFonts w:ascii="Simplified Arabic" w:hAnsi="Simplified Arabic" w:cs="Simplified Arabic"/>
          <w:sz w:val="28"/>
          <w:szCs w:val="28"/>
          <w:rtl/>
          <w:lang w:bidi="ar-IQ"/>
        </w:rPr>
        <w:t xml:space="preserve"> [أخرجه البخاري: ح 6940]، وأخرج البخاري عن رفاعة بن رافع</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رضي الله عنه</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 xml:space="preserve">قال: </w:t>
      </w:r>
      <w:r w:rsidR="007111D7">
        <w:rPr>
          <w:rFonts w:ascii="Simplified Arabic" w:hAnsi="Simplified Arabic" w:cs="Simplified Arabic"/>
          <w:sz w:val="28"/>
          <w:szCs w:val="28"/>
          <w:rtl/>
          <w:lang w:bidi="ar-IQ"/>
        </w:rPr>
        <w:t>(</w:t>
      </w:r>
      <w:r w:rsidR="00116AA3">
        <w:rPr>
          <w:rFonts w:ascii="Simplified Arabic" w:hAnsi="Simplified Arabic" w:cs="Simplified Arabic"/>
          <w:sz w:val="28"/>
          <w:szCs w:val="28"/>
          <w:rtl/>
          <w:lang w:bidi="ar-IQ"/>
        </w:rPr>
        <w:t>كنا يوما نصلي وراء النبي صلى الله عليه وسلم</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 xml:space="preserve"> فلما رفع رأسه من الركعة قال سمع الله لمن حمده قال رجل وراءه: ربنا ولك الحمد حمدا طيبا مباركا فيه فلما انصرف قال من المتكلم قال أنا قال رأيت بضعة وثلاثين ملكا يبتدرونها أيهم يكتبها أول</w:t>
      </w:r>
      <w:r w:rsidR="007111D7">
        <w:rPr>
          <w:rFonts w:ascii="Simplified Arabic" w:hAnsi="Simplified Arabic" w:cs="Simplified Arabic"/>
          <w:sz w:val="28"/>
          <w:szCs w:val="28"/>
          <w:rtl/>
          <w:lang w:bidi="ar-IQ"/>
        </w:rPr>
        <w:t>)</w:t>
      </w:r>
      <w:r w:rsidR="00116AA3">
        <w:rPr>
          <w:rFonts w:ascii="Simplified Arabic" w:hAnsi="Simplified Arabic" w:cs="Simplified Arabic"/>
          <w:sz w:val="28"/>
          <w:szCs w:val="28"/>
          <w:rtl/>
          <w:lang w:bidi="ar-IQ"/>
        </w:rPr>
        <w:t xml:space="preserve"> [أخرجه البخاري: ح 766]، </w:t>
      </w:r>
      <w:r w:rsidR="00116AA3" w:rsidRPr="00E96F47">
        <w:rPr>
          <w:rFonts w:ascii="Simplified Arabic" w:hAnsi="Simplified Arabic" w:cs="Simplified Arabic"/>
          <w:b w:val="0"/>
          <w:bCs/>
          <w:sz w:val="28"/>
          <w:szCs w:val="28"/>
          <w:rtl/>
          <w:lang w:bidi="ar-IQ"/>
        </w:rPr>
        <w:t>فهذه أدلة عن الصحابة الكرام رضي الله عنهم تدل على أنهم كانوا يبادرون إلى الخير في حياة الرسول صلى الله عليه وسلم دون انتظار الإذن بذلك</w:t>
      </w:r>
      <w:r w:rsidR="00116AA3">
        <w:rPr>
          <w:rFonts w:ascii="Simplified Arabic" w:hAnsi="Simplified Arabic" w:cs="Simplified Arabic"/>
          <w:sz w:val="28"/>
          <w:szCs w:val="28"/>
          <w:rtl/>
          <w:lang w:bidi="ar-IQ"/>
        </w:rPr>
        <w:t>، ولو كانت اجتهاداتهم في التقرب إلى الله بشتى أنواع العبادات والقربات ممنوعة، لنهاهم عنها الرسول صلى الله عليه وسلم خوف الابتداع في الدين، كما أنّ هناك سنناً حسنة فعلها الصحابة بعد وفاة رسول الله صلى الله عليه وسلم، لم يفعلها هو في حياته، ولم يمنعهم من فعلها أنه لم يفعلها، ومن ذلك: جمع أبي بكر رضي الله عنه للقرآن، المصحف زمن أبي بكر الصديق رضي الله عنه، فقد أخرج البخاري عن زيد بن ثابت رضي الله عنه</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 xml:space="preserve">أنه قال: </w:t>
      </w:r>
      <w:r w:rsidR="007111D7">
        <w:rPr>
          <w:rFonts w:ascii="Simplified Arabic" w:hAnsi="Simplified Arabic" w:cs="Simplified Arabic"/>
          <w:sz w:val="28"/>
          <w:szCs w:val="28"/>
          <w:rtl/>
          <w:lang w:bidi="ar-IQ"/>
        </w:rPr>
        <w:t>(</w:t>
      </w:r>
      <w:r w:rsidR="00116AA3">
        <w:rPr>
          <w:rFonts w:ascii="Simplified Arabic" w:hAnsi="Simplified Arabic" w:cs="Simplified Arabic"/>
          <w:sz w:val="28"/>
          <w:szCs w:val="28"/>
          <w:rtl/>
          <w:lang w:bidi="ar-IQ"/>
        </w:rPr>
        <w:t>أرسل إلي أبوبكر فقال: إن عمر أتاني فقال: إن القتل قد استحر يوم اليمامة بقراء القرآن، وإني أخشى أن يستحر القتل بالقراء بالمواطن، فيذهب كثير من القرآن، وإني أرى أن تأمر بجمع القرآن، قلت لعمر: كيف تفعل شيئا لم يفعله رسول الله صلى الله عليه وسلم؟</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قال عمر: هذا والله خير، فلم يزل عمر يراجعني حتى شرح الله صدري لذلك، ورأيت في ذلك الذي رأى عمر،،</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فتتبع القرآن فاجمعه،، قلت: كيف تفعلون شيئا لم يفعله رسول الله؟ قال: هو والله خير، فلم يزل أبو بكر يراجعني حتى شرح الله صدري للذي شرح له صدر أبي بكر وعمر رضي الله عنهما، فتتبعت القرآن أجمعه من العسب واللخاف وصدور الرجال</w:t>
      </w:r>
      <w:r w:rsidR="007111D7">
        <w:rPr>
          <w:rFonts w:ascii="Simplified Arabic" w:hAnsi="Simplified Arabic" w:cs="Simplified Arabic"/>
          <w:sz w:val="28"/>
          <w:szCs w:val="28"/>
          <w:rtl/>
          <w:lang w:bidi="ar-IQ"/>
        </w:rPr>
        <w:t>)</w:t>
      </w:r>
      <w:r w:rsidR="00116AA3">
        <w:rPr>
          <w:rFonts w:ascii="Simplified Arabic" w:hAnsi="Simplified Arabic" w:cs="Simplified Arabic"/>
          <w:sz w:val="28"/>
          <w:szCs w:val="28"/>
          <w:rtl/>
          <w:lang w:bidi="ar-IQ"/>
        </w:rPr>
        <w:t xml:space="preserve"> [أخرجه البخاري: ح 4701]، وجمع عمر رضي الله عنه المسلمين على إمام واحد في صلاة التراويح يصلي بهم عشرين ركعة يروحهم بعد كل أربع ركعات، وقوله رضي الله عنه عندما</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 xml:space="preserve">رآهم مجتمعين على إمام واحد </w:t>
      </w:r>
      <w:r w:rsidR="007111D7">
        <w:rPr>
          <w:rFonts w:ascii="Simplified Arabic" w:hAnsi="Simplified Arabic" w:cs="Simplified Arabic"/>
          <w:sz w:val="28"/>
          <w:szCs w:val="28"/>
          <w:rtl/>
          <w:lang w:bidi="ar-IQ"/>
        </w:rPr>
        <w:t>(</w:t>
      </w:r>
      <w:r w:rsidR="00116AA3">
        <w:rPr>
          <w:rFonts w:ascii="Simplified Arabic" w:hAnsi="Simplified Arabic" w:cs="Simplified Arabic"/>
          <w:sz w:val="28"/>
          <w:szCs w:val="28"/>
          <w:rtl/>
          <w:lang w:bidi="ar-IQ"/>
        </w:rPr>
        <w:t>نعم البدعة هذه</w:t>
      </w:r>
      <w:r w:rsidR="007111D7">
        <w:rPr>
          <w:rFonts w:ascii="Simplified Arabic" w:hAnsi="Simplified Arabic" w:cs="Simplified Arabic"/>
          <w:sz w:val="28"/>
          <w:szCs w:val="28"/>
          <w:rtl/>
          <w:lang w:bidi="ar-IQ"/>
        </w:rPr>
        <w:t>)</w:t>
      </w:r>
      <w:r w:rsidR="00116AA3">
        <w:rPr>
          <w:rFonts w:ascii="Simplified Arabic" w:hAnsi="Simplified Arabic" w:cs="Simplified Arabic"/>
          <w:sz w:val="28"/>
          <w:szCs w:val="28"/>
          <w:rtl/>
          <w:lang w:bidi="ar-IQ"/>
        </w:rPr>
        <w:t xml:space="preserve"> [أخرجه البخاري: ح 1906]، </w:t>
      </w:r>
      <w:r w:rsidR="00116AA3" w:rsidRPr="00E96F47">
        <w:rPr>
          <w:rFonts w:ascii="Simplified Arabic" w:hAnsi="Simplified Arabic" w:cs="Simplified Arabic"/>
          <w:b w:val="0"/>
          <w:bCs/>
          <w:sz w:val="28"/>
          <w:szCs w:val="28"/>
          <w:rtl/>
          <w:lang w:bidi="ar-IQ"/>
        </w:rPr>
        <w:t>وأخرج البخاري ومسلم عن عائشة</w:t>
      </w:r>
      <w:r w:rsidR="00116AA3">
        <w:rPr>
          <w:rFonts w:ascii="Simplified Arabic" w:hAnsi="Simplified Arabic" w:cs="Simplified Arabic"/>
          <w:sz w:val="28"/>
          <w:szCs w:val="28"/>
          <w:rtl/>
          <w:lang w:bidi="ar-IQ"/>
        </w:rPr>
        <w:t xml:space="preserve"> رضي الله عنها أنها قالت: </w:t>
      </w:r>
      <w:r w:rsidR="007111D7">
        <w:rPr>
          <w:rFonts w:ascii="Simplified Arabic" w:hAnsi="Simplified Arabic" w:cs="Simplified Arabic"/>
          <w:sz w:val="28"/>
          <w:szCs w:val="28"/>
          <w:rtl/>
          <w:lang w:bidi="ar-IQ"/>
        </w:rPr>
        <w:t>(</w:t>
      </w:r>
      <w:r w:rsidR="00116AA3">
        <w:rPr>
          <w:rFonts w:ascii="Simplified Arabic" w:hAnsi="Simplified Arabic" w:cs="Simplified Arabic"/>
          <w:sz w:val="28"/>
          <w:szCs w:val="28"/>
          <w:rtl/>
          <w:lang w:bidi="ar-IQ"/>
        </w:rPr>
        <w:t>إن كان رسول الله صلى الله عليه وسلم</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ليدع العمل، وهو يحب أن يعمل به، خشية أن يعمل به الناس، فيفرض عليهم، وما سبح رسول الله صلى الله عليه وسلم</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سبحة الضحى قط، وإني لأسبحها</w:t>
      </w:r>
      <w:r w:rsidR="007111D7">
        <w:rPr>
          <w:rFonts w:ascii="Simplified Arabic" w:hAnsi="Simplified Arabic" w:cs="Simplified Arabic"/>
          <w:sz w:val="28"/>
          <w:szCs w:val="28"/>
          <w:rtl/>
          <w:lang w:bidi="ar-IQ"/>
        </w:rPr>
        <w:t>)</w:t>
      </w:r>
      <w:r w:rsidR="00116AA3">
        <w:rPr>
          <w:rFonts w:ascii="Simplified Arabic" w:hAnsi="Simplified Arabic" w:cs="Simplified Arabic"/>
          <w:sz w:val="28"/>
          <w:szCs w:val="28"/>
          <w:rtl/>
          <w:lang w:bidi="ar-IQ"/>
        </w:rPr>
        <w:t xml:space="preserve"> [متفق عليه، أخرجه البخاري ح: 1076، ومسلم ح: 718]، فهذه أم المؤمنين عائشة رضي الله عنها التي فضلها في العلم على نساء المسلمين كفضل الثريد على سائر الطعام، تفعل ما لم يفعله رسول الله صلى الله عليه وسلم، حسب قولها،</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 xml:space="preserve">وأخرج مسلم عن مجاهد قال: دخلت أنا وعروة بن الزبير المسجد، فإذا عبدالله بن عمر جالس إلى حجرة عائشة، والناس يصلون الضحى في المسجد فسألناه عن صلاتهم فقال: </w:t>
      </w:r>
      <w:r w:rsidR="007111D7">
        <w:rPr>
          <w:rFonts w:ascii="Simplified Arabic" w:hAnsi="Simplified Arabic" w:cs="Simplified Arabic"/>
          <w:sz w:val="28"/>
          <w:szCs w:val="28"/>
          <w:rtl/>
          <w:lang w:bidi="ar-IQ"/>
        </w:rPr>
        <w:t>(</w:t>
      </w:r>
      <w:r w:rsidR="00116AA3">
        <w:rPr>
          <w:rFonts w:ascii="Simplified Arabic" w:hAnsi="Simplified Arabic" w:cs="Simplified Arabic"/>
          <w:sz w:val="28"/>
          <w:szCs w:val="28"/>
          <w:rtl/>
          <w:lang w:bidi="ar-IQ"/>
        </w:rPr>
        <w:t>بدعة</w:t>
      </w:r>
      <w:r w:rsidR="007111D7">
        <w:rPr>
          <w:rFonts w:ascii="Simplified Arabic" w:hAnsi="Simplified Arabic" w:cs="Simplified Arabic"/>
          <w:sz w:val="28"/>
          <w:szCs w:val="28"/>
          <w:rtl/>
          <w:lang w:bidi="ar-IQ"/>
        </w:rPr>
        <w:t>)</w:t>
      </w:r>
      <w:r w:rsidR="00116AA3">
        <w:rPr>
          <w:rFonts w:ascii="Simplified Arabic" w:hAnsi="Simplified Arabic" w:cs="Simplified Arabic"/>
          <w:sz w:val="28"/>
          <w:szCs w:val="28"/>
          <w:rtl/>
          <w:lang w:bidi="ar-IQ"/>
        </w:rPr>
        <w:t xml:space="preserve"> [أخرجه مسلم 1255]، </w:t>
      </w:r>
      <w:r w:rsidR="00116AA3" w:rsidRPr="004D6184">
        <w:rPr>
          <w:rFonts w:ascii="Simplified Arabic" w:hAnsi="Simplified Arabic" w:cs="Simplified Arabic"/>
          <w:b w:val="0"/>
          <w:bCs/>
          <w:sz w:val="28"/>
          <w:szCs w:val="28"/>
          <w:rtl/>
          <w:lang w:bidi="ar-IQ"/>
        </w:rPr>
        <w:t>قال النووي في شرح مسلم</w:t>
      </w:r>
      <w:r w:rsidR="00116AA3">
        <w:rPr>
          <w:rFonts w:ascii="Simplified Arabic" w:hAnsi="Simplified Arabic" w:cs="Simplified Arabic"/>
          <w:sz w:val="28"/>
          <w:szCs w:val="28"/>
          <w:rtl/>
          <w:lang w:bidi="ar-IQ"/>
        </w:rPr>
        <w:t>: (مراده أن إظهارها في المسجد بدعة، والاجتماع لها هو البدعة أو يقال: المواظبة عليها بدعة، لأن النبي صلى الله عليه وسلم</w:t>
      </w:r>
      <w:r w:rsidR="004E0413">
        <w:rPr>
          <w:rFonts w:ascii="Simplified Arabic" w:hAnsi="Simplified Arabic" w:cs="Simplified Arabic"/>
          <w:sz w:val="28"/>
          <w:szCs w:val="28"/>
          <w:rtl/>
          <w:lang w:bidi="ar-IQ"/>
        </w:rPr>
        <w:t xml:space="preserve"> </w:t>
      </w:r>
      <w:r w:rsidR="00116AA3">
        <w:rPr>
          <w:rFonts w:ascii="Simplified Arabic" w:hAnsi="Simplified Arabic" w:cs="Simplified Arabic"/>
          <w:sz w:val="28"/>
          <w:szCs w:val="28"/>
          <w:rtl/>
          <w:lang w:bidi="ar-IQ"/>
        </w:rPr>
        <w:t xml:space="preserve">لم يواظب عليها، خشية أن تفرض) [شرح مسلم للنووي ج 5 ص 230]، ولذلك كان من فقه الإمام الشافعي الذي ملأ طباق الأرض أنّه قال: (المحدثات من الأمور ضربان، أحدهما ما أحدث، مما يخالف كتابا أو سنة، أو أثرا، أو إجماعا، فهذه البدعة الضلالة، والثاني، ما أحدث من الخير، لا خلاف فيه لواحد من هذا، وهذه محدثة غير مذمومة) </w:t>
      </w:r>
      <w:r w:rsidR="004D6184">
        <w:rPr>
          <w:rFonts w:ascii="Simplified Arabic" w:hAnsi="Simplified Arabic" w:cs="Simplified Arabic" w:hint="cs"/>
          <w:sz w:val="28"/>
          <w:szCs w:val="28"/>
          <w:rtl/>
          <w:lang w:bidi="ar-IQ"/>
        </w:rPr>
        <w:t xml:space="preserve">أهــ </w:t>
      </w:r>
      <w:r w:rsidR="00116AA3">
        <w:rPr>
          <w:rFonts w:ascii="Simplified Arabic" w:hAnsi="Simplified Arabic" w:cs="Simplified Arabic"/>
          <w:sz w:val="28"/>
          <w:szCs w:val="28"/>
          <w:rtl/>
          <w:lang w:bidi="ar-IQ"/>
        </w:rPr>
        <w:t>[معرفة السنن والآثار 2: 521 والحاوي للسيوطي 1: 192]،</w:t>
      </w:r>
      <w:r w:rsidR="004D6184">
        <w:rPr>
          <w:rFonts w:ascii="Simplified Arabic" w:hAnsi="Simplified Arabic" w:cs="Simplified Arabic" w:hint="cs"/>
          <w:sz w:val="28"/>
          <w:szCs w:val="28"/>
          <w:rtl/>
          <w:lang w:bidi="ar-IQ"/>
        </w:rPr>
        <w:t xml:space="preserve"> فهذا هو الفقه في الدين، ومن يرد الله تعالى به خيرا يفقه في الدين، </w:t>
      </w:r>
    </w:p>
    <w:p w14:paraId="121EC76A" w14:textId="1BBF7A91" w:rsidR="000F5E71" w:rsidRDefault="000F5E71" w:rsidP="000F5E71">
      <w:pPr>
        <w:bidi/>
        <w:spacing w:after="240"/>
        <w:ind w:left="-123"/>
        <w:jc w:val="both"/>
        <w:rPr>
          <w:rFonts w:ascii="Simplified Arabic" w:hAnsi="Simplified Arabic" w:cs="Simplified Arabic"/>
          <w:sz w:val="28"/>
          <w:szCs w:val="28"/>
        </w:rPr>
      </w:pPr>
      <w:r>
        <w:rPr>
          <w:rFonts w:ascii="Simplified Arabic" w:hAnsi="Simplified Arabic" w:cs="Simplified Arabic"/>
          <w:b/>
          <w:bCs/>
          <w:sz w:val="40"/>
          <w:szCs w:val="40"/>
          <w:highlight w:val="yellow"/>
          <w:u w:val="single"/>
          <w:rtl/>
        </w:rPr>
        <w:t xml:space="preserve">[المفتاح </w:t>
      </w:r>
      <w:r w:rsidR="009D74FE">
        <w:rPr>
          <w:rFonts w:ascii="Simplified Arabic" w:hAnsi="Simplified Arabic" w:cs="Simplified Arabic" w:hint="cs"/>
          <w:b/>
          <w:bCs/>
          <w:sz w:val="40"/>
          <w:szCs w:val="40"/>
          <w:highlight w:val="yellow"/>
          <w:u w:val="single"/>
          <w:rtl/>
        </w:rPr>
        <w:t>الثامن</w:t>
      </w:r>
      <w:r>
        <w:rPr>
          <w:rFonts w:ascii="Simplified Arabic" w:hAnsi="Simplified Arabic" w:cs="Simplified Arabic"/>
          <w:b/>
          <w:bCs/>
          <w:sz w:val="40"/>
          <w:szCs w:val="40"/>
          <w:highlight w:val="yellow"/>
          <w:u w:val="single"/>
          <w:rtl/>
        </w:rPr>
        <w:t>]:</w:t>
      </w:r>
      <w:r>
        <w:rPr>
          <w:rFonts w:ascii="Simplified Arabic" w:hAnsi="Simplified Arabic" w:cs="Simplified Arabic"/>
          <w:b/>
          <w:bCs/>
          <w:sz w:val="30"/>
          <w:szCs w:val="30"/>
          <w:rtl/>
        </w:rPr>
        <w:t xml:space="preserve"> </w:t>
      </w:r>
      <w:r>
        <w:rPr>
          <w:rFonts w:ascii="Simplified Arabic" w:hAnsi="Simplified Arabic" w:cs="Simplified Arabic"/>
          <w:b/>
          <w:bCs/>
          <w:sz w:val="30"/>
          <w:szCs w:val="30"/>
          <w:u w:val="single"/>
          <w:rtl/>
        </w:rPr>
        <w:t>علاقة البدعة الحسنة بسنة النبي صلى الله عليه وسلم:</w:t>
      </w:r>
      <w:r>
        <w:rPr>
          <w:rFonts w:ascii="Simplified Arabic" w:hAnsi="Simplified Arabic" w:cs="Simplified Arabic"/>
          <w:sz w:val="28"/>
          <w:szCs w:val="28"/>
          <w:rtl/>
        </w:rPr>
        <w:t xml:space="preserve"> أنواع السنة عند الأصوليين ثلاثة اقسام: السنة القولية،</w:t>
      </w:r>
      <w:r w:rsidR="007111D7">
        <w:rPr>
          <w:rFonts w:ascii="Simplified Arabic" w:hAnsi="Simplified Arabic" w:cs="Simplified Arabic"/>
          <w:sz w:val="28"/>
          <w:szCs w:val="28"/>
          <w:rtl/>
        </w:rPr>
        <w:t>:</w:t>
      </w:r>
      <w:r>
        <w:rPr>
          <w:rFonts w:ascii="Simplified Arabic" w:eastAsia="Times New Roman" w:hAnsi="Simplified Arabic" w:cs="Simplified Arabic"/>
          <w:sz w:val="28"/>
          <w:szCs w:val="28"/>
          <w:rtl/>
        </w:rPr>
        <w:t xml:space="preserve"> وهي ما ورد من قوله صلى الله عليه وسلم، </w:t>
      </w:r>
      <w:r>
        <w:rPr>
          <w:rFonts w:ascii="Simplified Arabic" w:hAnsi="Simplified Arabic" w:cs="Simplified Arabic"/>
          <w:sz w:val="28"/>
          <w:szCs w:val="28"/>
          <w:rtl/>
        </w:rPr>
        <w:t>والسنة الفعلية،</w:t>
      </w:r>
      <w:r w:rsidR="007111D7">
        <w:rPr>
          <w:rFonts w:ascii="Simplified Arabic" w:hAnsi="Simplified Arabic" w:cs="Simplified Arabic"/>
          <w:sz w:val="28"/>
          <w:szCs w:val="28"/>
          <w:rtl/>
        </w:rPr>
        <w:t>:</w:t>
      </w:r>
      <w:r>
        <w:rPr>
          <w:rFonts w:ascii="Simplified Arabic" w:eastAsia="Times New Roman" w:hAnsi="Simplified Arabic" w:cs="Simplified Arabic"/>
          <w:bCs/>
          <w:sz w:val="28"/>
          <w:szCs w:val="28"/>
          <w:rtl/>
        </w:rPr>
        <w:t xml:space="preserve"> </w:t>
      </w:r>
      <w:r>
        <w:rPr>
          <w:rFonts w:ascii="Simplified Arabic" w:eastAsia="Times New Roman" w:hAnsi="Simplified Arabic" w:cs="Simplified Arabic"/>
          <w:sz w:val="28"/>
          <w:szCs w:val="28"/>
          <w:rtl/>
        </w:rPr>
        <w:t>وهي ما ثبت من فعله صلى الله عليه وسلم، و</w:t>
      </w:r>
      <w:r>
        <w:rPr>
          <w:rFonts w:ascii="Simplified Arabic" w:hAnsi="Simplified Arabic" w:cs="Simplified Arabic"/>
          <w:sz w:val="28"/>
          <w:szCs w:val="28"/>
          <w:rtl/>
        </w:rPr>
        <w:t xml:space="preserve">السنة التقريرية، وهي ما أقره الرسول صلى الله عليه وسلم مما صدر عن بعض أصحابه من أقوال وأفعال، وبقليل من التدبر والنظر نجد انّ سنة الإقرار في أصلها بدعة حسنة أحدثها الصحابي، ثم بلغت رسول الله صلى الله عليه وسلم فأقر فاعلها وجوز فعلها، ولو أن كل بدعة ضلالة في الدين لا يجوز فعلها لأنكر رسول الله صلى الله عليه وسلم كل فعل للصحابة لم يكن لهم به سند من كتاب أو سنة، ولكن الحاصل عكس ذلك، قبول النبي صلى الله عليه وسلم لتلك الاعمال بل وجعلها من سنن الهدى، ورتب عليها الاجر الكبير، </w:t>
      </w:r>
      <w:r w:rsidRPr="001E7476">
        <w:rPr>
          <w:rFonts w:ascii="Simplified Arabic" w:hAnsi="Simplified Arabic" w:cs="Simplified Arabic"/>
          <w:b/>
          <w:bCs/>
          <w:sz w:val="28"/>
          <w:szCs w:val="28"/>
          <w:rtl/>
        </w:rPr>
        <w:t>وفي بيان تلك العلاقة يقول الشيخ عيسى عبد الله محمد الحميري</w:t>
      </w:r>
      <w:r>
        <w:rPr>
          <w:rFonts w:ascii="Simplified Arabic" w:hAnsi="Simplified Arabic" w:cs="Simplified Arabic"/>
          <w:sz w:val="28"/>
          <w:szCs w:val="28"/>
          <w:rtl/>
        </w:rPr>
        <w:t xml:space="preserve"> في رسالته: (البدعة الحسنة أصل من أصول التشريع): </w:t>
      </w:r>
      <w:r>
        <w:rPr>
          <w:rFonts w:ascii="Simplified Arabic" w:eastAsia="Times New Roman" w:hAnsi="Simplified Arabic" w:cs="Simplified Arabic"/>
          <w:sz w:val="28"/>
          <w:szCs w:val="28"/>
          <w:rtl/>
        </w:rPr>
        <w:t xml:space="preserve">إن بين سنة الإقرار ومفهوم البدعة علاقة وثقى ورابطة محكمة وصلة وطيدة، ومع ذلك فإنها مما لم تتبين لكثير من العلماء، ولم يتفطن لها كثير من الفضلاء، وفيما يلي بيان لها: فابتداء نعود فنُذكِّر بمعنى سنة الإقرار بشيء من البيان والوضوح فنقول: إن السنة التقريرية تعني أن يقول أحد الصحابة قولاً أو أن يفعل فعلاً ابتداء من نفسه، دون أن يكون له سند من كتاب أو سنة يخصه بعينه، ثم يبلغ ذلك النبي صلى الله عليه وسلم، فيسكت عنه صلى الله عليه وسلم ولا ينكره، أو يقرره بقول منه أو فعل من جنسه أو استبشار به أو دعاء لفاعله، إلى غير ذلك مما يعلم به جواز هذا الفعل أو القول، فيصير سنة نبوية شريفة بهذا الإقرار يعلم بها جواز ما أقره له ولغيره من الأمة كما فصله وقرره علماء الشريعة الغراء، </w:t>
      </w:r>
      <w:r>
        <w:rPr>
          <w:rFonts w:ascii="Simplified Arabic" w:eastAsia="Times New Roman" w:hAnsi="Simplified Arabic" w:cs="Simplified Arabic"/>
          <w:b/>
          <w:bCs/>
          <w:sz w:val="28"/>
          <w:szCs w:val="28"/>
          <w:u w:val="single"/>
          <w:rtl/>
        </w:rPr>
        <w:t>فالناظر في هذا الكلام يعلم أن للسنة التقريرية أركاناً لابد منها:</w:t>
      </w:r>
      <w:r>
        <w:rPr>
          <w:rFonts w:ascii="Simplified Arabic" w:eastAsia="Times New Roman" w:hAnsi="Simplified Arabic" w:cs="Simplified Arabic"/>
          <w:sz w:val="28"/>
          <w:szCs w:val="28"/>
          <w:rtl/>
        </w:rPr>
        <w:t xml:space="preserve"> (أ) إحداث أحد الصحابة الكرام شيئاً لم يكن، (ب) بلوغ ذلك النبي صلى الله عليه وسلم، (ت) إقراره صلى الله عليه وسلم لذلك بسكوت أو قول أو فعل أو غير ذلك، ومن هذا البيان والتفصيل تتبين لنا العلاقة الوثقى بين ســنة الإقرار ومفهوم البدعة، حيث إن سنة الإقرار في أصلها بدعة أحدثها الصحابي، ثم بلغت رسول الله صلى الله عليه وسلم فأقر فاعلها وجوز فعلها، ولو أن كل بدعة ضلالة في الدين لا يجوز فعلها لأنكر رسول الله صلى الله عليه وسلم كل فعل للصحابة لم يكن لهم به سند من كتاب أو سنة، ولكن الناظر في سنة رسول الله صلى الله عليه وسلم يعلم أنه يقررهم على كثير من الأفعال والأقوال التي ابتدؤوها من أنفسهم إن كانت داخلة في عموم دليل شرعي أو راجعة إلى قاعدة شرعية، وفي السنة الشريفة أمثلة كثيرة على ما ذكرناه، فمن ذلك:</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bCs/>
          <w:sz w:val="28"/>
          <w:szCs w:val="28"/>
          <w:rtl/>
        </w:rPr>
        <w:t>[1]: ما رواه البخاري ومسلم</w:t>
      </w:r>
      <w:r>
        <w:rPr>
          <w:rFonts w:ascii="Simplified Arabic" w:eastAsia="Times New Roman" w:hAnsi="Simplified Arabic" w:cs="Simplified Arabic"/>
          <w:sz w:val="28"/>
          <w:szCs w:val="28"/>
          <w:rtl/>
        </w:rPr>
        <w:t xml:space="preserve"> عن أبي هريرة رضي الله عنه قال قال رسول الله صلى الله عليه وسلم لبلال عند صلاة الفجر: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يا بلال حدثني بأرجى عمل عملته في الإسلام فإني سمعت دف نعليك في الجنة</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قال: ما عملت عملاً أرجى عندي أني لم أتطهر طهوراً قط في ساعة من ليل أو نهار إلا صليت بذلك الطهور ما كتب لي</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قال ابن حجر: يستفاد منه جواز الاجتهاد في توقيت العبادة، لأن بلالاً توصل إلى ما ذكره بالاستنباط، فصوبه الرسول صلى الله عليه وسلم، انتهى، فانظر ـ رعاك الله ـ إلى سيدنا بلال رضي الله عنه كيف أحدث عبادة لم يرد بها نص من قرآن، أو أمر من رسول الله صلى الله عليه وسلم يخصها بعينها، وواظب عليها مدة من الزمن دون الرجوع إلى رسول الله صلى الله عليه وسلم، ووقعت موقع القبول من الله تعالى بحيث كانت سبباً في دخوله الجنة، فقد قال له صلى الله عليه وسلم ـ كما في رواية الترمذي ـ</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بهما</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أي: بهاتين الركعتين نلت هذه المنزلة العظيمة، فكان ذلك إقراراً منه صلى الله عليه وسلم لسيدنا بلال على ما أحدث، وأضحت هاتان الركعتان بعد الوضوء سنة في حق الأمة كلها، </w:t>
      </w:r>
      <w:r>
        <w:rPr>
          <w:rFonts w:ascii="Simplified Arabic" w:eastAsia="Times New Roman" w:hAnsi="Simplified Arabic" w:cs="Simplified Arabic"/>
          <w:bCs/>
          <w:sz w:val="28"/>
          <w:szCs w:val="28"/>
          <w:rtl/>
        </w:rPr>
        <w:t>[2]: ما رواه البخاري</w:t>
      </w:r>
      <w:r>
        <w:rPr>
          <w:rFonts w:ascii="Simplified Arabic" w:eastAsia="Times New Roman" w:hAnsi="Simplified Arabic" w:cs="Simplified Arabic"/>
          <w:sz w:val="28"/>
          <w:szCs w:val="28"/>
          <w:rtl/>
        </w:rPr>
        <w:t xml:space="preserve"> وغيره عن رفاعة بن رافع قال: كنا نصلي وراء النبي صلى الله عليه وسلم، فلما رفع رأسه من الركعة 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سمع الله لمن حمده</w:t>
      </w:r>
      <w:r w:rsidR="007111D7">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tl/>
        </w:rPr>
        <w:t xml:space="preserve">، قال رجل وراءه: ربنا ولك الحمد حمداً كثيراً طيباً مباركاً فيه، فلما انصرف 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من المتكلم</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قال: أنا: 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رأيت بضعة وثلاثين ملكاً يبتدرونها أيهم يكتبها</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قال الحافظ ابن حجر: استدل به على جواز إحداث ذكر في الصلاة غير مأثور إذا كان غير مخالف للمأثور اهـ،</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bCs/>
          <w:sz w:val="28"/>
          <w:szCs w:val="28"/>
          <w:rtl/>
        </w:rPr>
        <w:t>[3]: ما جاء في صحيح مسلم</w:t>
      </w:r>
      <w:r>
        <w:rPr>
          <w:rFonts w:ascii="Simplified Arabic" w:eastAsia="Times New Roman" w:hAnsi="Simplified Arabic" w:cs="Simplified Arabic"/>
          <w:sz w:val="28"/>
          <w:szCs w:val="28"/>
          <w:rtl/>
        </w:rPr>
        <w:t xml:space="preserve"> عن ابن عمر رضي الله عنهما قال: بينما نحن نصلي مع رسول الله صلى الله عليه وسلم إذ قال رجل من القوم: الله أكبر كبيراً، والحمد لله كثيراً، وسبحان الله بكرة وأصيلاً، فقال رسول الله صلى الله عليه وسلم: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من القائل كلمة كذا وكذا</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قال رجل من القوم: أنا يا رسول الله، 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عجبت لها، فتحت لها أبواب السماء</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قال ابن عمر: فما تركتهن منذ سمعت رسول الله صلى الله عليه وسلم يقول ذلك، فانظر إلى هذا الذكر الذي فتحت له أبواب السماء، وقد قاله الصحابي ابتداء من نفسه دون أن يكون له سند من كتاب أو سنة، ثم أقره رسول الله صلى الله عليه وسلم بذكر فضيلته فصار سنة نبوية شريفة التزمها سيدنا ابن عمر ومن بعده من الأمة كثيرون، والأدلة على ما قلناه كثيرة، والأمثلة وفيرة لمن طالع كتب السنة بعين التحقيق والإنصاف، فسوف يرى أن سنة سيدنا رسول الله صلى الله عليه وآله وسلم في مواجهة البدع والمحدثات لم تكن بردها دائماً، بل منها ما يقبله، بل ويرتضيه ويقرره ويذكر له فضيلة عظيمة كما في الأمثلة السابقة، ومنها ما يرده إن كان يخالف مقاصد الشريعة ويفوت مصالحها أو يصادم نصوصها، كإنكاره صلى الله عليه وسلم على النفر الذين سألوا عن عمله فتقالوه، فشددوا على أنفسهم بصوم الدهر واعتزال النساء وقيام الليل كله، لما في ذلك من التشديد والتنطع المخالف لروح الدين اليسر الحنيف، فنستطيع أن نقول: إنه صلى الله عليه وسلم لم ينكر مبدأ الإحداث قطّ، وإنما كان ينكر المحدثات إذا لم تتوفر فيها شروط القبول والموافقة للشرع الإسلامي الحنيف، بل إننا لنلاحظ أيضاً أن الصحابة الكرام رضوان الله تعالى عليهم مع شدة حرصهم على متابعة رسول الله صلى الله عليه وسلم في أقواله وأفعاله لم يفهموا من ذلك أن كل محدثة بدعة ضلالة لا ينبغي الإتيان بها، بل كانوا يفعلون كما رأينا بعض مالم يكن لهم فيه نص من كتاب أو سنة إن علموا أن مقاصد الشريعة تسعه، ونصوصها لا تأباه، (</w:t>
      </w:r>
      <w:r>
        <w:rPr>
          <w:rFonts w:ascii="Simplified Arabic" w:eastAsia="Times New Roman" w:hAnsi="Simplified Arabic" w:cs="Simplified Arabic"/>
          <w:bCs/>
          <w:sz w:val="28"/>
          <w:szCs w:val="28"/>
          <w:rtl/>
        </w:rPr>
        <w:t xml:space="preserve">فإن قال قائل): </w:t>
      </w:r>
      <w:r>
        <w:rPr>
          <w:rFonts w:ascii="Simplified Arabic" w:eastAsia="Times New Roman" w:hAnsi="Simplified Arabic" w:cs="Simplified Arabic"/>
          <w:sz w:val="28"/>
          <w:szCs w:val="28"/>
          <w:rtl/>
        </w:rPr>
        <w:t xml:space="preserve">إن ذلك جائز في حياته صلى الله عليه وسلم لأنه سيعلمه إما بإخبارهم أو بوحي من الله تعالى، فإن كان هدىً أقره، وإن كان ضلالة رده، أما بعد حياته صلى الله عليه وسلم وانقطاع الوحي فذلك غير جائز، (قلنا): إن من الصحابة الكرام رضوان الله عليهم من أحدث أشياء ليس له فيها نص بعينها، وهو يعلم أنه لن يرى رسول الله صلى الله عليه وسلم من بعد لينظر فيما فعل أهو سنة حسنة أم بدعة ضلالة، ومن ذلك صلاة سيدنا خبيب بن عدي رضي الله عنه ركعتين قبل أن يقتل حيث جاء في حديث البخاري: فكان خبيب هو سن الركعتين لكل امرئ مسلم قتل صبراً، قال الدكتور محمود عبود هرموش في كتابه (البدعة وأثرها في اختلاف الأمة): وفي هذا تصريح واضح بأن خبيباً اجتهد في توقيت العبادة ولم يسبق من الرسول صلى الله عليه وسلم، أمر ولا فعل، وهو علم أنه سيموت قبل أن يعرض عمله هذا على الرسول صلى الله عليه وسلم، ومع ذلك أقدم على هذا العمل وهو يعلم أنه لن يرى رسول الله صلى الله عليه وسلم، فلو أراد أحد إيقاع الصلاة في غير أوقات الكراهة التي نهى الشارع عن إيقاع الصلاة فيها، فإن هذا الفعل يكون من قبيل السنة الحسنة، وأما من يوقعها في أوقات النهي فإن فعله يكون من قبيل البدعة المذمومة لكونها وقعت مخالفة لهديه وسنته صلى الله عليه وسلم، انتهى، (أقول): فهل مات سيدنا خبيب مبتدعاً بإحداثه هاتين الركعتين قبل أن يعلم بأمره رسول الله صلى الله عليه وسلم ويقره عليهما؟!! حاشا وكلا، بل هو المؤمن الصالح والشهيد الكريم الــذي رد عليه رسول الله صلى الله عليه وسلم سلامه فقال: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وعليك السلام يا خبيب قتلته قريش</w:t>
      </w:r>
      <w:r w:rsidR="007111D7">
        <w:rPr>
          <w:rFonts w:ascii="Simplified Arabic" w:eastAsia="Times New Roman" w:hAnsi="Simplified Arabic" w:cs="Simplified Arabic" w:hint="cs"/>
          <w:sz w:val="28"/>
          <w:szCs w:val="28"/>
          <w:rtl/>
        </w:rPr>
        <w:t>)</w:t>
      </w:r>
      <w:r w:rsidR="00BA57CC">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sz w:val="28"/>
          <w:szCs w:val="28"/>
          <w:rtl/>
        </w:rPr>
        <w:t xml:space="preserve">ثم إن رسول الله صلى الله عليه وسلم إذا كان قد انتقل إلى الرفيق الأعلى وانقطع الوحي، فإن نصوص القرآن والسنة ما زالت موجودة محفوظة ولله الحمد، وما زالت قواعد الشرع الحنيف ومقاصده قائمة معلومة يعرض عليها كل محدث وجديد، فإن قبل في ميزانها كان بدعة حسنة، وإلا فهو بدعة ضلالة نبرأ إلى الله منها، ولسنا ندعي حسن البدعة دون ضوابط وقواعد وعرض على الكتاب والسنة، بل لذلك شروط وقواعد لابد </w:t>
      </w:r>
      <w:bookmarkStart w:id="3" w:name="منها"/>
      <w:r>
        <w:rPr>
          <w:rFonts w:ascii="Simplified Arabic" w:eastAsia="Times New Roman" w:hAnsi="Simplified Arabic" w:cs="Simplified Arabic"/>
          <w:sz w:val="28"/>
          <w:szCs w:val="28"/>
          <w:rtl/>
        </w:rPr>
        <w:t>منها</w:t>
      </w:r>
      <w:bookmarkEnd w:id="3"/>
      <w:r>
        <w:rPr>
          <w:rFonts w:ascii="Simplified Arabic" w:eastAsia="Times New Roman" w:hAnsi="Simplified Arabic" w:cs="Simplified Arabic"/>
          <w:sz w:val="28"/>
          <w:szCs w:val="28"/>
          <w:rtl/>
        </w:rPr>
        <w:t xml:space="preserve"> سنعرض لها إن شاء الله تعالى في خاتمة بحثنا،) أهـــ [</w:t>
      </w:r>
      <w:r>
        <w:rPr>
          <w:rFonts w:ascii="Simplified Arabic" w:hAnsi="Simplified Arabic" w:cs="Simplified Arabic"/>
          <w:sz w:val="28"/>
          <w:szCs w:val="28"/>
          <w:rtl/>
        </w:rPr>
        <w:t>البدعة الحسنة أصل من أصول التشريع للشيخ عيسى عبد الله محمد الحميري]</w:t>
      </w:r>
      <w:r w:rsidR="004E0413">
        <w:rPr>
          <w:rFonts w:ascii="Simplified Arabic" w:hAnsi="Simplified Arabic" w:cs="Simplified Arabic"/>
          <w:sz w:val="28"/>
          <w:szCs w:val="28"/>
          <w:rtl/>
        </w:rPr>
        <w:t xml:space="preserve"> </w:t>
      </w:r>
    </w:p>
    <w:p w14:paraId="0B0A07D4" w14:textId="77777777" w:rsidR="00116AA3" w:rsidRDefault="00116AA3" w:rsidP="00116AA3">
      <w:pPr>
        <w:bidi/>
        <w:ind w:left="-123"/>
        <w:jc w:val="center"/>
        <w:rPr>
          <w:rFonts w:ascii="Simplified Arabic" w:hAnsi="Simplified Arabic" w:cs="Simplified Arabic"/>
          <w:sz w:val="28"/>
          <w:szCs w:val="28"/>
          <w:lang w:bidi="ar-KW"/>
        </w:rPr>
      </w:pPr>
      <w:r>
        <w:rPr>
          <w:rFonts w:ascii="Simplified Arabic" w:hAnsi="Simplified Arabic" w:cs="Simplified Arabic"/>
          <w:sz w:val="28"/>
          <w:szCs w:val="28"/>
          <w:rtl/>
          <w:lang w:bidi="ar-KW"/>
        </w:rPr>
        <w:t>***</w:t>
      </w:r>
    </w:p>
    <w:p w14:paraId="1ADAFAF4" w14:textId="77777777" w:rsidR="00116AA3" w:rsidRDefault="00116AA3" w:rsidP="00116AA3">
      <w:pPr>
        <w:bidi/>
        <w:ind w:left="-123"/>
        <w:jc w:val="center"/>
        <w:rPr>
          <w:rtl/>
          <w:lang w:bidi="ar-KW"/>
        </w:rPr>
      </w:pPr>
    </w:p>
    <w:p w14:paraId="5DDA1930" w14:textId="17FF96A7" w:rsidR="00116AA3" w:rsidRDefault="00116AA3" w:rsidP="00116AA3">
      <w:pPr>
        <w:bidi/>
        <w:ind w:left="-123"/>
        <w:jc w:val="center"/>
        <w:rPr>
          <w:rtl/>
          <w:lang w:bidi="ar-KW"/>
        </w:rPr>
      </w:pPr>
    </w:p>
    <w:p w14:paraId="434340D6" w14:textId="4F2CD77A" w:rsidR="00450A31" w:rsidRDefault="00450A31" w:rsidP="00450A31">
      <w:pPr>
        <w:bidi/>
        <w:ind w:left="-123"/>
        <w:jc w:val="center"/>
        <w:rPr>
          <w:rtl/>
          <w:lang w:bidi="ar-KW"/>
        </w:rPr>
      </w:pPr>
    </w:p>
    <w:p w14:paraId="06533C44" w14:textId="77777777" w:rsidR="001E7476" w:rsidRDefault="001E7476" w:rsidP="001E7476">
      <w:pPr>
        <w:bidi/>
        <w:ind w:left="-123"/>
        <w:jc w:val="center"/>
        <w:rPr>
          <w:rtl/>
          <w:lang w:bidi="ar-KW"/>
        </w:rPr>
      </w:pPr>
    </w:p>
    <w:p w14:paraId="13052945"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rPr>
      </w:pPr>
    </w:p>
    <w:p w14:paraId="480D05F2"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المبحث الثاني</w:t>
      </w:r>
    </w:p>
    <w:p w14:paraId="36A9F280"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lang w:bidi="ar-KW"/>
        </w:rPr>
      </w:pPr>
      <w:r>
        <w:rPr>
          <w:rFonts w:ascii="Simplified Arabic" w:hAnsi="Simplified Arabic" w:cs="Simplified Arabic"/>
          <w:b/>
          <w:bCs/>
          <w:sz w:val="40"/>
          <w:szCs w:val="40"/>
          <w:highlight w:val="yellow"/>
          <w:u w:val="single"/>
          <w:rtl/>
          <w:lang w:bidi="ar-KW"/>
        </w:rPr>
        <w:t>مفاتيح تنزيل فقه علم السنّة والبدعة</w:t>
      </w:r>
    </w:p>
    <w:p w14:paraId="30C8ED52"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lang w:bidi="ar-KW"/>
        </w:rPr>
      </w:pPr>
      <w:r>
        <w:rPr>
          <w:rFonts w:ascii="Simplified Arabic" w:hAnsi="Simplified Arabic" w:cs="Simplified Arabic"/>
          <w:b/>
          <w:bCs/>
          <w:sz w:val="40"/>
          <w:szCs w:val="40"/>
          <w:highlight w:val="yellow"/>
          <w:u w:val="single"/>
          <w:rtl/>
          <w:lang w:bidi="ar-KW"/>
        </w:rPr>
        <w:t>على مسألة الاحتفال بالمولد النبوي</w:t>
      </w:r>
    </w:p>
    <w:p w14:paraId="27452DF2"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rPr>
      </w:pPr>
    </w:p>
    <w:p w14:paraId="04A0E062" w14:textId="77777777" w:rsidR="001E7476" w:rsidRPr="001E7476" w:rsidRDefault="001E7476" w:rsidP="00450A31">
      <w:pPr>
        <w:pStyle w:val="a5"/>
        <w:bidi/>
        <w:spacing w:beforeAutospacing="0" w:after="240" w:afterAutospacing="0" w:line="276" w:lineRule="auto"/>
        <w:ind w:left="-123"/>
        <w:jc w:val="both"/>
        <w:rPr>
          <w:rFonts w:ascii="Simplified Arabic" w:eastAsiaTheme="minorHAnsi" w:hAnsi="Simplified Arabic" w:cs="Simplified Arabic"/>
          <w:b w:val="0"/>
          <w:bCs/>
          <w:sz w:val="20"/>
          <w:szCs w:val="20"/>
          <w:highlight w:val="yellow"/>
          <w:u w:val="single"/>
          <w:rtl/>
          <w:lang w:bidi="ar-KW"/>
        </w:rPr>
      </w:pPr>
    </w:p>
    <w:p w14:paraId="39E7ED82" w14:textId="77777777" w:rsidR="001E7476" w:rsidRDefault="00116AA3" w:rsidP="001E7476">
      <w:pPr>
        <w:pStyle w:val="a5"/>
        <w:bidi/>
        <w:spacing w:beforeAutospacing="0" w:after="240" w:afterAutospacing="0" w:line="276" w:lineRule="auto"/>
        <w:ind w:left="-123"/>
        <w:jc w:val="both"/>
        <w:rPr>
          <w:rFonts w:ascii="Simplified Arabic" w:eastAsiaTheme="minorHAnsi" w:hAnsi="Simplified Arabic" w:cs="Simplified Arabic"/>
          <w:b w:val="0"/>
          <w:bCs/>
          <w:sz w:val="32"/>
          <w:szCs w:val="32"/>
          <w:rtl/>
          <w:lang w:bidi="ar-KW"/>
        </w:rPr>
      </w:pPr>
      <w:r>
        <w:rPr>
          <w:rFonts w:ascii="Simplified Arabic" w:eastAsiaTheme="minorHAnsi" w:hAnsi="Simplified Arabic" w:cs="Simplified Arabic"/>
          <w:b w:val="0"/>
          <w:bCs/>
          <w:sz w:val="40"/>
          <w:szCs w:val="40"/>
          <w:highlight w:val="yellow"/>
          <w:u w:val="single"/>
          <w:rtl/>
          <w:lang w:bidi="ar-KW"/>
        </w:rPr>
        <w:t>[المفتاح الأول]</w:t>
      </w:r>
      <w:r>
        <w:rPr>
          <w:rFonts w:ascii="Simplified Arabic" w:eastAsiaTheme="minorHAnsi" w:hAnsi="Simplified Arabic" w:cs="Simplified Arabic"/>
          <w:b w:val="0"/>
          <w:bCs/>
          <w:sz w:val="40"/>
          <w:szCs w:val="40"/>
          <w:u w:val="single"/>
          <w:rtl/>
          <w:lang w:bidi="ar-KW"/>
        </w:rPr>
        <w:t>:</w:t>
      </w:r>
      <w:r w:rsidRPr="00450A31">
        <w:rPr>
          <w:rFonts w:ascii="Simplified Arabic" w:eastAsiaTheme="minorHAnsi" w:hAnsi="Simplified Arabic" w:cs="Simplified Arabic"/>
          <w:b w:val="0"/>
          <w:bCs/>
          <w:sz w:val="32"/>
          <w:szCs w:val="32"/>
          <w:u w:val="single"/>
          <w:rtl/>
          <w:lang w:bidi="ar-KW"/>
        </w:rPr>
        <w:t xml:space="preserve"> مدخل إلى فقه مسألة الاحتفال بالمولد النبوي</w:t>
      </w:r>
      <w:r w:rsidR="00450A31" w:rsidRPr="00450A31">
        <w:rPr>
          <w:rFonts w:ascii="Simplified Arabic" w:eastAsiaTheme="minorHAnsi" w:hAnsi="Simplified Arabic" w:cs="Simplified Arabic" w:hint="cs"/>
          <w:b w:val="0"/>
          <w:bCs/>
          <w:sz w:val="32"/>
          <w:szCs w:val="32"/>
          <w:rtl/>
          <w:lang w:bidi="ar-KW"/>
        </w:rPr>
        <w:t xml:space="preserve">: </w:t>
      </w:r>
    </w:p>
    <w:p w14:paraId="44116FC8" w14:textId="22D87640" w:rsidR="001E7476" w:rsidRDefault="00116AA3" w:rsidP="001E7476">
      <w:pPr>
        <w:pStyle w:val="a5"/>
        <w:bidi/>
        <w:spacing w:beforeAutospacing="0" w:after="240" w:afterAutospacing="0" w:line="276" w:lineRule="auto"/>
        <w:ind w:left="-123"/>
        <w:jc w:val="both"/>
        <w:rPr>
          <w:rFonts w:ascii="Simplified Arabic" w:hAnsi="Simplified Arabic" w:cs="Simplified Arabic"/>
          <w:sz w:val="28"/>
          <w:szCs w:val="28"/>
          <w:rtl/>
        </w:rPr>
      </w:pPr>
      <w:r w:rsidRPr="00450A31">
        <w:rPr>
          <w:rFonts w:ascii="Simplified Arabic" w:hAnsi="Simplified Arabic" w:cs="Simplified Arabic"/>
          <w:b w:val="0"/>
          <w:bCs/>
          <w:sz w:val="28"/>
          <w:szCs w:val="28"/>
          <w:rtl/>
          <w:lang w:bidi="ar-KW"/>
        </w:rPr>
        <w:t>[1]: ليس المقصد من هذا المبحث الدعوة إلى احداث أعياد جديدة للمسلمين</w:t>
      </w:r>
      <w:r>
        <w:rPr>
          <w:rFonts w:ascii="Simplified Arabic" w:hAnsi="Simplified Arabic" w:cs="Simplified Arabic"/>
          <w:sz w:val="28"/>
          <w:szCs w:val="28"/>
          <w:rtl/>
          <w:lang w:bidi="ar-KW"/>
        </w:rPr>
        <w:t>، وإنما للمسلمين عيدان اثنان هما عيد الفطر وعيد الأضحى، وليس لهما من الأعياد سواهما، كما أنّ للعيد في شرع الإسلام شعائر ومناسك تميزه عن غيره من المناسبات السعيدة، أهمها صلاة العيد بالكيفية المخصوصة لها،</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وإنما المقصد - من هذا المبحث - هو الاعتدال في تقييم البدع والمحدثات بطريقة الفقهاء في الدين دونما غلو أو تفريط، وبيان أنّ المولد النبوي الشريف ليس عيدا بالمعنى الاصطلاحي للعيد، وإنما هو مناسبة اسلامية سعيدة، ويوم من أيام الله العظيمة، وقد امرنا القرآن الكريم بتذكر أيام الله تعالى الجليلة،</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كما في قوله تعالى: </w:t>
      </w:r>
      <w:r>
        <w:rPr>
          <w:rFonts w:ascii="Simplified Arabic" w:hAnsi="Simplified Arabic" w:cs="Simplified Arabic"/>
          <w:spacing w:val="-8"/>
          <w:sz w:val="28"/>
          <w:szCs w:val="28"/>
          <w:rtl/>
        </w:rPr>
        <w:t>{</w:t>
      </w:r>
      <w:r>
        <w:rPr>
          <w:rFonts w:ascii="Simplified Arabic" w:hAnsi="Simplified Arabic" w:cs="Simplified Arabic"/>
          <w:sz w:val="28"/>
          <w:szCs w:val="28"/>
          <w:rtl/>
        </w:rPr>
        <w:t>وَذَكِّرْهُمْ بِأَيَّامِ اللَّهِ إِنَّ فِي ذَلِكَ لَآيَاتٍ لِكُلِّ صَبَّارٍ شَكُورٍ} [إبراهيم: 5]، فهل من مانع شرعي من إظهار الفرح والسرور والاحتفال بهذه المناسبة العظيمة وتذكير المسلمين بأخلاق الرسول صلى الله عليه وسلم العظيمة، وسيرته الكريمة، وقد علم المسلمون أنّ الرسول صلى الله عليه وسلم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هو فضل </w:t>
      </w:r>
      <w:r w:rsidR="001501A7">
        <w:rPr>
          <w:rFonts w:ascii="Simplified Arabic" w:hAnsi="Simplified Arabic" w:cs="Simplified Arabic" w:hint="cs"/>
          <w:sz w:val="28"/>
          <w:szCs w:val="28"/>
          <w:rtl/>
        </w:rPr>
        <w:t xml:space="preserve">عظيم </w:t>
      </w:r>
      <w:r>
        <w:rPr>
          <w:rFonts w:ascii="Simplified Arabic" w:hAnsi="Simplified Arabic" w:cs="Simplified Arabic"/>
          <w:sz w:val="28"/>
          <w:szCs w:val="28"/>
          <w:rtl/>
        </w:rPr>
        <w:t>من الله تعالى على هذه الامة، وهو رحمة من الله تعالى للعالمين، وقد قال الله تعالى: {قُلْ بِفَضْلِ اللَّهِ وَبِرَحْمَتِهِ فَبِذَلِكَ فَلْيَفْرَحُوا هُوَ خَيْرٌ مِمَّا يَجْمَعُونَ} [يونس: 58]، فإن لم نفرح بميلاد الرسول صلى الله عليه وسلم فبماذا يفرح المسلمون،</w:t>
      </w:r>
      <w:r w:rsidR="00450A31">
        <w:rPr>
          <w:rFonts w:ascii="Simplified Arabic" w:hAnsi="Simplified Arabic" w:cs="Simplified Arabic" w:hint="cs"/>
          <w:sz w:val="28"/>
          <w:szCs w:val="28"/>
          <w:rtl/>
        </w:rPr>
        <w:t xml:space="preserve"> </w:t>
      </w:r>
    </w:p>
    <w:p w14:paraId="7796FE22" w14:textId="3BC0A1FE" w:rsidR="001E7476" w:rsidRDefault="00116AA3" w:rsidP="001E7476">
      <w:pPr>
        <w:pStyle w:val="a5"/>
        <w:bidi/>
        <w:spacing w:beforeAutospacing="0" w:after="240" w:afterAutospacing="0" w:line="276" w:lineRule="auto"/>
        <w:ind w:left="-123"/>
        <w:jc w:val="both"/>
        <w:rPr>
          <w:rFonts w:ascii="Simplified Arabic" w:hAnsi="Simplified Arabic" w:cs="Simplified Arabic"/>
          <w:sz w:val="28"/>
          <w:szCs w:val="28"/>
          <w:rtl/>
        </w:rPr>
      </w:pPr>
      <w:r w:rsidRPr="00450A31">
        <w:rPr>
          <w:rFonts w:ascii="Simplified Arabic" w:hAnsi="Simplified Arabic" w:cs="Simplified Arabic"/>
          <w:b w:val="0"/>
          <w:bCs/>
          <w:sz w:val="28"/>
          <w:szCs w:val="28"/>
          <w:rtl/>
        </w:rPr>
        <w:t>[2]: هل يمكن أن يكون اظهار الفرح والسرور بمولد الرسول حراما،</w:t>
      </w:r>
      <w:r>
        <w:rPr>
          <w:rFonts w:ascii="Simplified Arabic" w:hAnsi="Simplified Arabic" w:cs="Simplified Arabic"/>
          <w:sz w:val="28"/>
          <w:szCs w:val="28"/>
          <w:rtl/>
        </w:rPr>
        <w:t xml:space="preserve"> وما هو دليل الحرمة، إن الشرع الحكيم قد جعل لنا ضوابط تضبط الحلال والحرام، قال الله تعالى: {وَمَا آتَاكُمُ الرَّسُولُ فَخُذُوهُ وَمَا نَهَاكُمْ عَنْهُ فَانْتَهُوا وَاتَّقُوا اللَّهَ إِنَّ اللَّهَ شَدِيدُ الْعِقَابِ} [الحشر: 7]، فإن كان نهانا الرسول عنه انتهينا وان كان مما سكت عنه، علمنا أنّ ما سكت الشرع عنه فإنّه في دائرة المباح حتى يأتي ما يدل على استحبابه أو تحريمه، وهل يمكن أنّ يكون اظهار الفرح والسرور بمولد الرسول بدعة ضلالة،</w:t>
      </w:r>
      <w:r>
        <w:rPr>
          <w:rFonts w:ascii="Simplified Arabic" w:hAnsi="Simplified Arabic" w:cs="Simplified Arabic"/>
          <w:bCs/>
          <w:sz w:val="28"/>
          <w:szCs w:val="28"/>
          <w:rtl/>
          <w:lang w:bidi="ar-KW"/>
        </w:rPr>
        <w:t xml:space="preserve"> </w:t>
      </w:r>
      <w:r>
        <w:rPr>
          <w:rFonts w:ascii="Simplified Arabic" w:hAnsi="Simplified Arabic" w:cs="Simplified Arabic"/>
          <w:sz w:val="28"/>
          <w:szCs w:val="28"/>
          <w:rtl/>
        </w:rPr>
        <w:t>إنّ البدعة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مصطلح شرعي خطير يسقط عدالة من يُتهم به، ويظل هذا العار في عنقه إلى يوم القيامة، ولهذا كان التحذير من الولوج فيه عظيما، وخطر الولوج فيه جسيما، والمفترض أنّه لا يملك حق وصف المسلم به إلا العلماء الفقهاء أهل التخصص الفقهي الذين بلغوا الغاية في الفقه في الدين، حتى يتمكن أحدهم من انزال حكم البدعة على المبتدع انزالاً صحيحا، فإنها من مسائل الدين الوعرة الخطيرة، لا يحسنها أي أحد، بل تحتاج عند انزالها على</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المسلمين إلى معرفة واسعة بالدين واحاطة بجوانبه، كما تحتاج إلى معرفة تامة بضوابط التبديع وشروطه وموانعه،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كما تحتاج إلى معرفة أقسام البدعة، وحكم كل قسم منها، </w:t>
      </w:r>
      <w:r w:rsidR="00F440E3">
        <w:rPr>
          <w:rFonts w:ascii="Simplified Arabic" w:hAnsi="Simplified Arabic" w:cs="Simplified Arabic" w:hint="cs"/>
          <w:sz w:val="28"/>
          <w:szCs w:val="28"/>
          <w:rtl/>
        </w:rPr>
        <w:t>و</w:t>
      </w:r>
      <w:r>
        <w:rPr>
          <w:rFonts w:ascii="Simplified Arabic" w:hAnsi="Simplified Arabic" w:cs="Simplified Arabic"/>
          <w:sz w:val="28"/>
          <w:szCs w:val="28"/>
          <w:rtl/>
        </w:rPr>
        <w:t>هذا لا يقوى عليه الكثير من العلماء فضلاً عن طلبة العلم والمتعلمين، فالحذر الحذر من اطلاق لفظ المبتدع على أحد من المسلمين إلا بدليل واضح كالشمس لا يختلف عليه عالمان من أهل السنّة والجماعة الناجية، أما المشتبهات فالسكوت فيها أولى من حمل ورز تبديع من لا يستحق التبديع،</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إن البدعة خطرها عظيم وضررها جسيم</w:t>
      </w:r>
      <w:r>
        <w:rPr>
          <w:rFonts w:ascii="Simplified Arabic" w:hAnsi="Simplified Arabic" w:cs="Simplified Arabic"/>
          <w:sz w:val="28"/>
          <w:szCs w:val="28"/>
        </w:rPr>
        <w:t xml:space="preserve"> </w:t>
      </w:r>
      <w:r>
        <w:rPr>
          <w:rFonts w:ascii="Simplified Arabic" w:hAnsi="Simplified Arabic" w:cs="Simplified Arabic"/>
          <w:sz w:val="28"/>
          <w:szCs w:val="28"/>
          <w:rtl/>
        </w:rPr>
        <w:t>فهي قرينة الكفر والشرك، وإنه من الخطر أن يتجرأ</w:t>
      </w:r>
      <w:r>
        <w:rPr>
          <w:rFonts w:ascii="Simplified Arabic" w:hAnsi="Simplified Arabic" w:cs="Simplified Arabic"/>
          <w:sz w:val="28"/>
          <w:szCs w:val="28"/>
        </w:rPr>
        <w:t xml:space="preserve"> </w:t>
      </w:r>
      <w:r>
        <w:rPr>
          <w:rFonts w:ascii="Simplified Arabic" w:hAnsi="Simplified Arabic" w:cs="Simplified Arabic"/>
          <w:sz w:val="28"/>
          <w:szCs w:val="28"/>
          <w:rtl/>
        </w:rPr>
        <w:t>أحد ويبادر بالتبديع ويرمي المسلمين بالضلالة، إن الغلو في مسائل التبديع قرين الغلو في مسائل التكفير، وهو خطر عظيم على وحدة الأمة المسلمة، وعلى دينها، والمسرف في التبديع</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كما المسرف في التكفير لن ينجو من حساب الله يوم القيامة، وما أعظمه حساب لأنّه يتعلق بحق المسلم، وقد يتعلق بحق طائفة من المسلمين، لقد </w:t>
      </w:r>
      <w:r>
        <w:rPr>
          <w:rFonts w:ascii="Simplified Arabic" w:hAnsi="Simplified Arabic" w:cs="Simplified Arabic"/>
          <w:sz w:val="28"/>
          <w:szCs w:val="28"/>
          <w:rtl/>
          <w:lang w:bidi="ar-KW"/>
        </w:rPr>
        <w:t xml:space="preserve">عانى المسلمون كثيرا من أهل التكفير الذين يرمون المسلمين بالكفر الأكبر، كذلك عانى المسلمون كثيرا من أهل التبديع الذين يرمون المسلمين بالبدعة والضلالة، </w:t>
      </w:r>
      <w:r>
        <w:rPr>
          <w:rFonts w:ascii="Simplified Arabic" w:hAnsi="Simplified Arabic" w:cs="Simplified Arabic"/>
          <w:sz w:val="28"/>
          <w:szCs w:val="28"/>
          <w:rtl/>
        </w:rPr>
        <w:t xml:space="preserve">قد تجرؤوا على تبديع المسلمين بأقل المخالفات وأهون الاختلافات، وقد أخرج البخاري عن النبي صلى الله عليه وسلم قوله: </w:t>
      </w:r>
      <w:r w:rsidR="007111D7">
        <w:rPr>
          <w:rFonts w:ascii="Simplified Arabic" w:hAnsi="Simplified Arabic" w:cs="Simplified Arabic"/>
          <w:sz w:val="28"/>
          <w:szCs w:val="28"/>
          <w:rtl/>
        </w:rPr>
        <w:t>(</w:t>
      </w:r>
      <w:r>
        <w:rPr>
          <w:rFonts w:ascii="Simplified Arabic" w:hAnsi="Simplified Arabic" w:cs="Simplified Arabic"/>
          <w:sz w:val="28"/>
          <w:szCs w:val="28"/>
          <w:rtl/>
        </w:rPr>
        <w:t>لا يرمي رجل رجلاً بالفسـوق ولا يرميه بالكفر إلا ارتدت عليه إن لم يكن صاحبه كـذلك</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البخاري]، </w:t>
      </w:r>
    </w:p>
    <w:p w14:paraId="391E1865" w14:textId="6BFA2CD6" w:rsidR="00116AA3" w:rsidRDefault="00116AA3" w:rsidP="001E7476">
      <w:pPr>
        <w:pStyle w:val="a5"/>
        <w:bidi/>
        <w:spacing w:beforeAutospacing="0" w:after="240" w:afterAutospacing="0" w:line="276" w:lineRule="auto"/>
        <w:ind w:left="-123"/>
        <w:jc w:val="both"/>
        <w:rPr>
          <w:rFonts w:ascii="Simplified Arabic" w:hAnsi="Simplified Arabic" w:cs="Simplified Arabic"/>
          <w:sz w:val="28"/>
          <w:szCs w:val="28"/>
          <w:rtl/>
        </w:rPr>
      </w:pPr>
      <w:r w:rsidRPr="00450A31">
        <w:rPr>
          <w:rFonts w:ascii="Simplified Arabic" w:hAnsi="Simplified Arabic" w:cs="Simplified Arabic"/>
          <w:b w:val="0"/>
          <w:bCs/>
          <w:sz w:val="28"/>
          <w:szCs w:val="28"/>
          <w:rtl/>
        </w:rPr>
        <w:t>[3]: أن المقصود من الاحتفال بالمولد النبوي الشريف إنما هو التعبيرٌ عن الفرح والسرور بمولده صلى الله عليه وسلم،</w:t>
      </w:r>
      <w:r>
        <w:rPr>
          <w:rFonts w:ascii="Simplified Arabic" w:hAnsi="Simplified Arabic" w:cs="Simplified Arabic"/>
          <w:sz w:val="28"/>
          <w:szCs w:val="28"/>
          <w:rtl/>
        </w:rPr>
        <w:t xml:space="preserve"> وذلك بقراءة سيرتهِ وشمائلهِ وأخلاقه ودعوته وجهاده من أجل دين الله تعالى، وهذا كله تثبيت لقلوب المؤمنين على الإيمان، وقد كان الله تعالى يثبت قلب الرسول صلى الله عليه وسلم بذكرِ أنباء الرُسل السابقين عليهِ كما في قوله تعالى: {وَكُلًّا نَقُصُّ عَلَيْكَ مِنْ أَنْبَاءِ الرُّسُلِ مَا نُثَبِّتُ بِهِ فُؤَادَكَ} [هود: 120]، فما أحوج المسلمين لتثبيت قلوبهم بذكر أنباء الرسول </w:t>
      </w:r>
      <w:r>
        <w:rPr>
          <w:rFonts w:ascii="Simplified Arabic" w:hAnsi="Simplified Arabic" w:cs="Simplified Arabic"/>
          <w:spacing w:val="-8"/>
          <w:sz w:val="28"/>
          <w:szCs w:val="28"/>
          <w:rtl/>
        </w:rPr>
        <w:t xml:space="preserve">صلى الله عليه وسلم، </w:t>
      </w:r>
      <w:r>
        <w:rPr>
          <w:rFonts w:ascii="Simplified Arabic" w:hAnsi="Simplified Arabic" w:cs="Simplified Arabic"/>
          <w:sz w:val="28"/>
          <w:szCs w:val="28"/>
          <w:rtl/>
        </w:rPr>
        <w:t xml:space="preserve">والتقرب إلى الله تعالى بذكره وكثرة الصلاة عليه، فهذا هو المقصد من الاحتفال إما ما عداه من مخالفات شرعية، فهذا ما نبرأ إلى الله تعالى منه، وليس مقصدنا في هذا المبحث سوى الاحتفال الشرعي الصحيح واظهار الفرح والسرور بمقدم رحمة الله تعالى للعالمين، </w:t>
      </w:r>
      <w:r>
        <w:rPr>
          <w:rFonts w:ascii="Simplified Arabic" w:hAnsi="Simplified Arabic" w:cs="Simplified Arabic"/>
          <w:spacing w:val="-8"/>
          <w:sz w:val="28"/>
          <w:szCs w:val="28"/>
          <w:rtl/>
        </w:rPr>
        <w:t xml:space="preserve">صلى الله عليه وسلم، </w:t>
      </w:r>
      <w:r>
        <w:rPr>
          <w:rFonts w:ascii="Simplified Arabic" w:hAnsi="Simplified Arabic" w:cs="Simplified Arabic"/>
          <w:sz w:val="28"/>
          <w:szCs w:val="28"/>
          <w:rtl/>
        </w:rPr>
        <w:t xml:space="preserve">وإنّه لمن المؤسف أن يبلغ الحال ببعض المسلمين أن يكون إعلان الفرح والسرور والاحتفال بيوم ولادتهِ عليهِ الصلاة والسلام موضع تبديعٍ وإتهام، وهو اليوم الفاضل الذي أكرم الله تعالى به البشرية لأنّه الرحمة المسداة والكتاب المنير والهدى والنور للناس جميعا، بل تعدت رحمته إلى الثقلين الإنس والجن وإلى جميع العالمين، قال تعالى: {وَمَا أَرْسَلْنَاكَ إِلَّا رَحْمَةً لِلْعَالَمِينَ} [الأنبياء: 107]، وقال تعالى: {قَدْ جَاءَكُمْ مِنَ اللَّهِ نُورٌ وَكِتَابٌ مُبِينٌ} [المائدة: 15]، </w:t>
      </w:r>
      <w:r w:rsidR="00F440E3">
        <w:rPr>
          <w:rFonts w:ascii="Simplified Arabic" w:hAnsi="Simplified Arabic" w:cs="Simplified Arabic" w:hint="cs"/>
          <w:sz w:val="28"/>
          <w:szCs w:val="28"/>
          <w:rtl/>
        </w:rPr>
        <w:t xml:space="preserve">فالنور هو النبي الهادي صلى الله عليه وسلم، والكتاب هو القرآن الكريم، </w:t>
      </w:r>
    </w:p>
    <w:p w14:paraId="11D9306E" w14:textId="2222797A" w:rsidR="00116AA3" w:rsidRDefault="00450A31" w:rsidP="00450A31">
      <w:pPr>
        <w:pStyle w:val="a5"/>
        <w:bidi/>
        <w:spacing w:beforeAutospacing="0" w:after="24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lang w:bidi="ar-KW"/>
        </w:rPr>
        <w:t xml:space="preserve">[المفتاح </w:t>
      </w:r>
      <w:r w:rsidR="009D74FE">
        <w:rPr>
          <w:rFonts w:ascii="Simplified Arabic" w:hAnsi="Simplified Arabic" w:cs="Simplified Arabic" w:hint="cs"/>
          <w:bCs/>
          <w:sz w:val="40"/>
          <w:szCs w:val="40"/>
          <w:highlight w:val="yellow"/>
          <w:u w:val="single"/>
          <w:rtl/>
          <w:lang w:bidi="ar-KW"/>
        </w:rPr>
        <w:t>الثاني</w:t>
      </w:r>
      <w:r w:rsidRPr="00450A31">
        <w:rPr>
          <w:rFonts w:ascii="Simplified Arabic" w:hAnsi="Simplified Arabic" w:cs="Simplified Arabic"/>
          <w:bCs/>
          <w:sz w:val="40"/>
          <w:szCs w:val="40"/>
          <w:highlight w:val="yellow"/>
          <w:rtl/>
          <w:lang w:bidi="ar-KW"/>
        </w:rPr>
        <w:t>]</w:t>
      </w:r>
      <w:r w:rsidRPr="00450A31">
        <w:rPr>
          <w:rFonts w:ascii="Simplified Arabic" w:hAnsi="Simplified Arabic" w:cs="Simplified Arabic"/>
          <w:bCs/>
          <w:sz w:val="40"/>
          <w:szCs w:val="40"/>
          <w:rtl/>
          <w:lang w:bidi="ar-KW"/>
        </w:rPr>
        <w:t>:</w:t>
      </w:r>
      <w:r w:rsidRPr="00450A31">
        <w:rPr>
          <w:rFonts w:ascii="Simplified Arabic" w:hAnsi="Simplified Arabic" w:cs="Simplified Arabic"/>
          <w:bCs/>
          <w:rtl/>
          <w:lang w:bidi="ar-KW"/>
        </w:rPr>
        <w:t xml:space="preserve"> </w:t>
      </w:r>
      <w:r w:rsidRPr="00450A31">
        <w:rPr>
          <w:rFonts w:ascii="Simplified Arabic" w:hAnsi="Simplified Arabic" w:cs="Simplified Arabic" w:hint="cs"/>
          <w:bCs/>
          <w:sz w:val="32"/>
          <w:szCs w:val="32"/>
          <w:u w:val="single"/>
          <w:rtl/>
          <w:lang w:bidi="ar-KW"/>
        </w:rPr>
        <w:t>الحجج التي يستدل بها أهل تبديع الاحتفال بالمولد:</w:t>
      </w:r>
      <w:r>
        <w:rPr>
          <w:rFonts w:ascii="Simplified Arabic" w:hAnsi="Simplified Arabic" w:cs="Simplified Arabic" w:hint="cs"/>
          <w:bCs/>
          <w:rtl/>
          <w:lang w:bidi="ar-KW"/>
        </w:rPr>
        <w:t xml:space="preserve"> </w:t>
      </w:r>
      <w:r w:rsidR="00116AA3" w:rsidRPr="00450A31">
        <w:rPr>
          <w:rFonts w:ascii="Simplified Arabic" w:hAnsi="Simplified Arabic" w:cs="Simplified Arabic"/>
          <w:sz w:val="28"/>
          <w:szCs w:val="28"/>
          <w:rtl/>
        </w:rPr>
        <w:t>ا</w:t>
      </w:r>
      <w:r w:rsidR="00116AA3">
        <w:rPr>
          <w:rFonts w:ascii="Simplified Arabic" w:hAnsi="Simplified Arabic" w:cs="Simplified Arabic"/>
          <w:sz w:val="28"/>
          <w:szCs w:val="28"/>
          <w:rtl/>
        </w:rPr>
        <w:t>لحجج التي يستدل بها هؤلاء من جعل الاحتفال بالمولد النبوي الشريف بدعة ضلالة</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تؤول إلى ثلاث حجج، </w:t>
      </w:r>
      <w:r w:rsidR="00116AA3" w:rsidRPr="00F440E3">
        <w:rPr>
          <w:rFonts w:ascii="Simplified Arabic" w:hAnsi="Simplified Arabic" w:cs="Simplified Arabic"/>
          <w:b w:val="0"/>
          <w:bCs/>
          <w:sz w:val="28"/>
          <w:szCs w:val="28"/>
          <w:u w:val="single"/>
          <w:rtl/>
        </w:rPr>
        <w:t>الأولى</w:t>
      </w:r>
      <w:r w:rsidR="00116AA3">
        <w:rPr>
          <w:rFonts w:ascii="Simplified Arabic" w:hAnsi="Simplified Arabic" w:cs="Simplified Arabic"/>
          <w:sz w:val="28"/>
          <w:szCs w:val="28"/>
          <w:rtl/>
        </w:rPr>
        <w:t xml:space="preserve">: كونه محدث وكل محدثة بدعة وكل بدعة ضلالة، </w:t>
      </w:r>
      <w:r w:rsidR="00116AA3" w:rsidRPr="00F440E3">
        <w:rPr>
          <w:rFonts w:ascii="Simplified Arabic" w:hAnsi="Simplified Arabic" w:cs="Simplified Arabic"/>
          <w:b w:val="0"/>
          <w:bCs/>
          <w:sz w:val="28"/>
          <w:szCs w:val="28"/>
          <w:u w:val="single"/>
          <w:rtl/>
        </w:rPr>
        <w:t>والثاني</w:t>
      </w:r>
      <w:r w:rsidR="00116AA3">
        <w:rPr>
          <w:rFonts w:ascii="Simplified Arabic" w:hAnsi="Simplified Arabic" w:cs="Simplified Arabic"/>
          <w:sz w:val="28"/>
          <w:szCs w:val="28"/>
          <w:rtl/>
        </w:rPr>
        <w:t>: أنّه لم ينقل عن النبي صلي الله عليه وسلم ولا عن الصحابة رضي الله عنهم أنّهم احتفلوا به قط،</w:t>
      </w:r>
      <w:r w:rsidR="004E0413">
        <w:rPr>
          <w:rFonts w:ascii="Simplified Arabic" w:hAnsi="Simplified Arabic" w:cs="Simplified Arabic"/>
          <w:sz w:val="28"/>
          <w:szCs w:val="28"/>
          <w:rtl/>
        </w:rPr>
        <w:t xml:space="preserve"> </w:t>
      </w:r>
      <w:r w:rsidR="00116AA3" w:rsidRPr="00F440E3">
        <w:rPr>
          <w:rFonts w:ascii="Simplified Arabic" w:hAnsi="Simplified Arabic" w:cs="Simplified Arabic"/>
          <w:b w:val="0"/>
          <w:bCs/>
          <w:sz w:val="28"/>
          <w:szCs w:val="28"/>
          <w:u w:val="single"/>
          <w:rtl/>
        </w:rPr>
        <w:t>الثالث:</w:t>
      </w:r>
      <w:r w:rsidR="00116AA3">
        <w:rPr>
          <w:rFonts w:ascii="Simplified Arabic" w:hAnsi="Simplified Arabic" w:cs="Simplified Arabic"/>
          <w:sz w:val="28"/>
          <w:szCs w:val="28"/>
          <w:rtl/>
        </w:rPr>
        <w:t xml:space="preserve"> أنّ العبادات توقيفية ولا يجوز ادخال ما ليس منها فيها وأنّ الله تعالى أكرمنا بعيدين فلا يجوز أن تجعل ما سواها أعيادا للمسلمين، وجميع تلك الحجج واهية أمام الأدلة الدالة على جواز الاحتفال بالمولد، ففيما يخص حديث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كل محدثة بدعة وكل بدعة ضلالة</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فإنّ</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كلمة (كل) تتعلق بقيدها وضابطها، وهو المحدثة التي تخالف دين الله وليس لها أصل من دين الله والمولد لا يخالف دين الله تعالى في شيء، كما أنّ له أصولاً من دين الله تعالى سنوضحها في النقاط التالية، كما أنّ الترك (ترك الرسول صلى الله عليه وسلم لعملٍ ما) لا يدل على حكم شرعي معين سوى الجواز إلا إن جاء دليل مستقل على</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النهي، فما بالنا إن دل دليل شرعي على استحباب هذا الاحتفال - وسيأتي بيان الأدلة -، أما كون العبادات توفيقية، وأنّ الله تعالى أكرمنا بعيدين فلا يجوز أن تجعل ما سواها أعيادا للمسلمين، فالاحتفال بالمولد الشريف ليس من العبادات وليس هو من الأعياد الشرعية، ولم نسمع عن أحدٍ من المسلمين أنّه صلى له صلاة العيد حتى نسميه عيدا بالمصطلح الشرعي للعيد عند أهل الإسلام، ولكنه من باب تعظيم الشعائر، ومن أعظم الشعائر تعظيم شأن النبي صلى الله عليه وسلم والفرح بمولده واظهار السرور بقدومه، والله تعالى يقول: {ذَلِكَ وَمَنْ يُعَظِّمْ شَعَائِرَ اللَّهِ فَإِنَّهَا مِنْ تَقْوَى الْقُلُوبِ} [الحج: 32]، إنّ القول بكونه بدعة، ثم تبديع المحتفلين به ووصفهم بالضلالة غلو وتنطع وتحريم ما أحل الله تعالى بغير علم ولا هدى ولا كتاب منير، </w:t>
      </w:r>
      <w:r w:rsidRPr="00450A31">
        <w:rPr>
          <w:rFonts w:ascii="Simplified Arabic" w:hAnsi="Simplified Arabic" w:cs="Simplified Arabic" w:hint="cs"/>
          <w:b w:val="0"/>
          <w:bCs/>
          <w:sz w:val="28"/>
          <w:szCs w:val="28"/>
          <w:rtl/>
        </w:rPr>
        <w:t xml:space="preserve">إنّ </w:t>
      </w:r>
      <w:r w:rsidR="00116AA3" w:rsidRPr="00450A31">
        <w:rPr>
          <w:rFonts w:ascii="Simplified Arabic" w:hAnsi="Simplified Arabic" w:cs="Simplified Arabic"/>
          <w:b w:val="0"/>
          <w:bCs/>
          <w:sz w:val="28"/>
          <w:szCs w:val="28"/>
          <w:rtl/>
        </w:rPr>
        <w:t>يوم المولد النبوي الشريف يوم فاضل</w:t>
      </w:r>
      <w:r w:rsidR="00116AA3">
        <w:rPr>
          <w:rFonts w:ascii="Simplified Arabic" w:hAnsi="Simplified Arabic" w:cs="Simplified Arabic"/>
          <w:sz w:val="28"/>
          <w:szCs w:val="28"/>
          <w:rtl/>
        </w:rPr>
        <w:t xml:space="preserve"> قال فيه الرسول صلى الله عليه وسلم: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هو يوم ولدت فيه، ويوم أنزل علي فيه</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وقال فيه صلى الله عليه وسلم: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فيه ولدت، وفيه أنزل علي</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فقد جاء في صحيح مسلم عن أبي قتادة الأنصاري رضي الله تعالى عنه، أن رسول الله، صلى الله عليه وسلم، سُئِل عن صوم يوم الاثنين، قال: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ذاك يوم ولدت فيه، ويوم بعثت، (أو</w:t>
      </w:r>
      <w:r w:rsidR="00F440E3">
        <w:rPr>
          <w:rFonts w:ascii="Simplified Arabic" w:hAnsi="Simplified Arabic" w:cs="Simplified Arabic" w:hint="cs"/>
          <w:sz w:val="28"/>
          <w:szCs w:val="28"/>
          <w:rtl/>
        </w:rPr>
        <w:t>)</w:t>
      </w:r>
      <w:r w:rsidR="00116AA3">
        <w:rPr>
          <w:rFonts w:ascii="Simplified Arabic" w:hAnsi="Simplified Arabic" w:cs="Simplified Arabic"/>
          <w:sz w:val="28"/>
          <w:szCs w:val="28"/>
          <w:rtl/>
        </w:rPr>
        <w:t xml:space="preserve"> أنزل علي فيه</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[أخرجه مسلم]،</w:t>
      </w:r>
    </w:p>
    <w:p w14:paraId="661137CE" w14:textId="33D3E65B" w:rsidR="00450A31" w:rsidRDefault="00116AA3" w:rsidP="00450A31">
      <w:pPr>
        <w:pStyle w:val="a5"/>
        <w:bidi/>
        <w:spacing w:beforeAutospacing="0" w:after="240" w:afterAutospacing="0" w:line="276" w:lineRule="auto"/>
        <w:ind w:left="-123"/>
        <w:jc w:val="both"/>
        <w:rPr>
          <w:rFonts w:ascii="Simplified Arabic" w:eastAsiaTheme="minorHAnsi" w:hAnsi="Simplified Arabic" w:cs="Simplified Arabic"/>
          <w:b w:val="0"/>
          <w:bCs/>
          <w:sz w:val="32"/>
          <w:szCs w:val="32"/>
          <w:rtl/>
          <w:lang w:bidi="ar-KW"/>
        </w:rPr>
      </w:pPr>
      <w:r>
        <w:rPr>
          <w:rFonts w:ascii="Simplified Arabic" w:eastAsiaTheme="minorHAnsi" w:hAnsi="Simplified Arabic" w:cs="Simplified Arabic"/>
          <w:b w:val="0"/>
          <w:bCs/>
          <w:sz w:val="40"/>
          <w:szCs w:val="40"/>
          <w:highlight w:val="yellow"/>
          <w:u w:val="single"/>
          <w:rtl/>
          <w:lang w:bidi="ar-KW"/>
        </w:rPr>
        <w:t xml:space="preserve">[المفتاح </w:t>
      </w:r>
      <w:r w:rsidR="009D74FE">
        <w:rPr>
          <w:rFonts w:ascii="Simplified Arabic" w:eastAsiaTheme="minorHAnsi" w:hAnsi="Simplified Arabic" w:cs="Simplified Arabic" w:hint="cs"/>
          <w:b w:val="0"/>
          <w:bCs/>
          <w:sz w:val="40"/>
          <w:szCs w:val="40"/>
          <w:highlight w:val="yellow"/>
          <w:u w:val="single"/>
          <w:rtl/>
          <w:lang w:bidi="ar-KW"/>
        </w:rPr>
        <w:t>الثالث</w:t>
      </w:r>
      <w:r>
        <w:rPr>
          <w:rFonts w:ascii="Simplified Arabic" w:eastAsiaTheme="minorHAnsi" w:hAnsi="Simplified Arabic" w:cs="Simplified Arabic"/>
          <w:b w:val="0"/>
          <w:bCs/>
          <w:sz w:val="40"/>
          <w:szCs w:val="40"/>
          <w:highlight w:val="yellow"/>
          <w:u w:val="single"/>
          <w:rtl/>
          <w:lang w:bidi="ar-KW"/>
        </w:rPr>
        <w:t>]</w:t>
      </w:r>
      <w:r>
        <w:rPr>
          <w:rFonts w:ascii="Simplified Arabic" w:eastAsiaTheme="minorHAnsi" w:hAnsi="Simplified Arabic" w:cs="Simplified Arabic"/>
          <w:b w:val="0"/>
          <w:bCs/>
          <w:sz w:val="40"/>
          <w:szCs w:val="40"/>
          <w:u w:val="single"/>
          <w:rtl/>
          <w:lang w:bidi="ar-KW"/>
        </w:rPr>
        <w:t xml:space="preserve">: </w:t>
      </w:r>
      <w:r w:rsidRPr="00450A31">
        <w:rPr>
          <w:rFonts w:ascii="Simplified Arabic" w:eastAsiaTheme="minorHAnsi" w:hAnsi="Simplified Arabic" w:cs="Simplified Arabic"/>
          <w:b w:val="0"/>
          <w:bCs/>
          <w:sz w:val="32"/>
          <w:szCs w:val="32"/>
          <w:u w:val="single"/>
          <w:rtl/>
          <w:lang w:bidi="ar-KW"/>
        </w:rPr>
        <w:t>الاحتفال بالمولد النبوي الشريف سنّة حسنة</w:t>
      </w:r>
      <w:r w:rsidR="007111D7">
        <w:rPr>
          <w:rFonts w:ascii="Simplified Arabic" w:eastAsiaTheme="minorHAnsi" w:hAnsi="Simplified Arabic" w:cs="Simplified Arabic" w:hint="cs"/>
          <w:b w:val="0"/>
          <w:bCs/>
          <w:sz w:val="32"/>
          <w:szCs w:val="32"/>
          <w:u w:val="single"/>
          <w:rtl/>
          <w:lang w:bidi="ar-KW"/>
        </w:rPr>
        <w:t>:</w:t>
      </w:r>
      <w:r w:rsidR="00450A31" w:rsidRPr="00450A31">
        <w:rPr>
          <w:rFonts w:ascii="Simplified Arabic" w:eastAsiaTheme="minorHAnsi" w:hAnsi="Simplified Arabic" w:cs="Simplified Arabic" w:hint="cs"/>
          <w:b w:val="0"/>
          <w:bCs/>
          <w:sz w:val="32"/>
          <w:szCs w:val="32"/>
          <w:rtl/>
          <w:lang w:bidi="ar-KW"/>
        </w:rPr>
        <w:t xml:space="preserve"> </w:t>
      </w:r>
    </w:p>
    <w:p w14:paraId="75E79A83" w14:textId="4DFF41E4" w:rsidR="00116AA3" w:rsidRDefault="00116AA3" w:rsidP="00450A31">
      <w:pPr>
        <w:pStyle w:val="a5"/>
        <w:bidi/>
        <w:spacing w:beforeAutospacing="0" w:after="240" w:afterAutospacing="0" w:line="276" w:lineRule="auto"/>
        <w:ind w:left="-123"/>
        <w:jc w:val="both"/>
        <w:rPr>
          <w:rFonts w:ascii="Simplified Arabic" w:hAnsi="Simplified Arabic" w:cs="Simplified Arabic"/>
          <w:sz w:val="28"/>
          <w:szCs w:val="28"/>
          <w:rtl/>
        </w:rPr>
      </w:pPr>
      <w:r w:rsidRPr="00450A31">
        <w:rPr>
          <w:rFonts w:ascii="Simplified Arabic" w:hAnsi="Simplified Arabic" w:cs="Simplified Arabic"/>
          <w:b w:val="0"/>
          <w:bCs/>
          <w:spacing w:val="-8"/>
          <w:sz w:val="30"/>
          <w:szCs w:val="30"/>
          <w:rtl/>
        </w:rPr>
        <w:t xml:space="preserve">[1]: كما ذكرنا في القاعدة السابقة فإنّ لفظ (كُل) في حديث </w:t>
      </w:r>
      <w:r w:rsidR="007111D7">
        <w:rPr>
          <w:rFonts w:ascii="Simplified Arabic" w:hAnsi="Simplified Arabic" w:cs="Simplified Arabic"/>
          <w:b w:val="0"/>
          <w:bCs/>
          <w:spacing w:val="-8"/>
          <w:sz w:val="30"/>
          <w:szCs w:val="30"/>
          <w:rtl/>
        </w:rPr>
        <w:t>(</w:t>
      </w:r>
      <w:r w:rsidRPr="00450A31">
        <w:rPr>
          <w:rFonts w:ascii="Simplified Arabic" w:hAnsi="Simplified Arabic" w:cs="Simplified Arabic"/>
          <w:b w:val="0"/>
          <w:bCs/>
          <w:spacing w:val="-8"/>
          <w:sz w:val="30"/>
          <w:szCs w:val="30"/>
          <w:rtl/>
        </w:rPr>
        <w:t>كل محدثة بدعة</w:t>
      </w:r>
      <w:r w:rsidR="007111D7">
        <w:rPr>
          <w:rFonts w:ascii="Simplified Arabic" w:hAnsi="Simplified Arabic" w:cs="Simplified Arabic"/>
          <w:b w:val="0"/>
          <w:bCs/>
          <w:spacing w:val="-8"/>
          <w:sz w:val="30"/>
          <w:szCs w:val="30"/>
          <w:rtl/>
        </w:rPr>
        <w:t>)</w:t>
      </w:r>
      <w:r w:rsidRPr="00450A31">
        <w:rPr>
          <w:rFonts w:ascii="Simplified Arabic" w:hAnsi="Simplified Arabic" w:cs="Simplified Arabic"/>
          <w:b w:val="0"/>
          <w:bCs/>
          <w:spacing w:val="-8"/>
          <w:sz w:val="30"/>
          <w:szCs w:val="30"/>
          <w:rtl/>
        </w:rPr>
        <w:t xml:space="preserve"> </w:t>
      </w:r>
      <w:r w:rsidRPr="00450A31">
        <w:rPr>
          <w:rFonts w:ascii="Simplified Arabic" w:hAnsi="Simplified Arabic" w:cs="Simplified Arabic"/>
          <w:b w:val="0"/>
          <w:bCs/>
          <w:sz w:val="30"/>
          <w:szCs w:val="30"/>
          <w:rtl/>
        </w:rPr>
        <w:t>عام مخصوص</w:t>
      </w:r>
      <w:r>
        <w:rPr>
          <w:rFonts w:ascii="Simplified Arabic" w:hAnsi="Simplified Arabic" w:cs="Simplified Arabic"/>
          <w:sz w:val="28"/>
          <w:szCs w:val="28"/>
          <w:rtl/>
        </w:rPr>
        <w:t xml:space="preserve">، والخصوص هاهنا هو أن تكون محدثة ليس لها أصل في كتاب الله تعالى، فإن كان لها أصل فهي سنّة حسنة وليست بدعة ضلالة، </w:t>
      </w:r>
      <w:r w:rsidRPr="00F440E3">
        <w:rPr>
          <w:rFonts w:ascii="Simplified Arabic" w:hAnsi="Simplified Arabic" w:cs="Simplified Arabic"/>
          <w:b w:val="0"/>
          <w:bCs/>
          <w:sz w:val="28"/>
          <w:szCs w:val="28"/>
          <w:rtl/>
        </w:rPr>
        <w:t>قال الإمام القرطبي</w:t>
      </w:r>
      <w:r>
        <w:rPr>
          <w:rFonts w:ascii="Simplified Arabic" w:hAnsi="Simplified Arabic" w:cs="Simplified Arabic"/>
          <w:sz w:val="28"/>
          <w:szCs w:val="28"/>
          <w:rtl/>
        </w:rPr>
        <w:t xml:space="preserve"> في جامع الأحكام [2: 86]: (كُل بدعةٍ صدرت من مخلوقٍ فلا يخلو أن يكون لها أصلٌ في الشرع فإن كان لها أصلٌ كانت واقعة تحت عموم ما ندب إليهِ وحضّ رسولهُ عليهِ فهي في حيّز المدح</w:t>
      </w:r>
      <w:r w:rsidR="00F440E3">
        <w:rPr>
          <w:rFonts w:ascii="Simplified Arabic" w:hAnsi="Simplified Arabic" w:cs="Simplified Arabic" w:hint="cs"/>
          <w:sz w:val="28"/>
          <w:szCs w:val="28"/>
          <w:rtl/>
        </w:rPr>
        <w:t xml:space="preserve">.. </w:t>
      </w:r>
      <w:r>
        <w:rPr>
          <w:rFonts w:ascii="Simplified Arabic" w:hAnsi="Simplified Arabic" w:cs="Simplified Arabic"/>
          <w:sz w:val="28"/>
          <w:szCs w:val="28"/>
          <w:rtl/>
        </w:rPr>
        <w:t>ويَعْضُد هذا قولُ عمر رضي الله عنهُ: نِعْمتِ البدعة هذه، لمّا كانت من أفعال الخيرِ وداخلة في حيّز المدح، وهي وإن كان النبيّ صلى الله عليه وسلم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قد صلاها إلا أنهُ تركها ولم يُحافظ عليها، ولا جمع الناس عليها، فمُحافظة عمر رضي الله عنهُ عليها، وجمعُ الناس لها، وندبُهم إليها بدعةٌ لكنها بدعة محمودة ممدوحة، وإن كانت في خلاف ما أمر الله بهِ ورسوله فهي في حيزّ الذم والإنكار) أهــ، (قلت) وقصد القرطبي من البدعة المحمودة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إنما هو السنّة الحسنة التي جاءت في 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من سن في الإسلام سنة حسنة فلهُ أجرها وأجر من عمل بها بعده من غير أن ينقص من أجورهم شيء</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مسلم]،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وعموم النص مقدم على خصوص السبب ومعنى الحديث أنهُ يُسنُ للمسلمِ أن ينشأ باجتهاده سنة حسنة لها أصلٌ في الشرع وإن لم يفعلها الرسول صلى الله عليه وسلم من أجلِ زيادة الخير والأجر، ولذلك قال النووي رحمهُ الله في شرح هذا الحديث: (إن فيهِ الحث على الابتداء بالخيرات وسن السُنن الحسنات، والتحذير من الأباطيل والمستقبحات) أهــ، </w:t>
      </w:r>
      <w:r>
        <w:rPr>
          <w:rFonts w:ascii="Simplified Arabic" w:hAnsi="Simplified Arabic" w:cs="Simplified Arabic"/>
          <w:bCs/>
          <w:sz w:val="28"/>
          <w:szCs w:val="28"/>
          <w:rtl/>
        </w:rPr>
        <w:t>وقال أيضاً</w:t>
      </w:r>
      <w:r>
        <w:rPr>
          <w:rFonts w:ascii="Simplified Arabic" w:hAnsi="Simplified Arabic" w:cs="Simplified Arabic"/>
          <w:sz w:val="28"/>
          <w:szCs w:val="28"/>
          <w:rtl/>
        </w:rPr>
        <w:t xml:space="preserve"> في شرح صحيح مسلم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[6-21]: (قول النبي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كُل بدعة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هذا عام مخصوص والمراد غالب البدع، وقال أهل اللغة: هي كُل شيء عُمل على غيرِ مثال سابق، وهي منقسمة إلى خمسة أقسام الإسلام) أهـ</w:t>
      </w:r>
      <w:r>
        <w:rPr>
          <w:rFonts w:ascii="Simplified Arabic" w:hAnsi="Simplified Arabic" w:cs="Simplified Arabic"/>
          <w:bCs/>
          <w:sz w:val="28"/>
          <w:szCs w:val="28"/>
          <w:rtl/>
        </w:rPr>
        <w:t>، وقال الحافظ ابن حجر العسقلاني</w:t>
      </w:r>
      <w:r>
        <w:rPr>
          <w:rFonts w:ascii="Simplified Arabic" w:hAnsi="Simplified Arabic" w:cs="Simplified Arabic"/>
          <w:sz w:val="28"/>
          <w:szCs w:val="28"/>
          <w:rtl/>
        </w:rPr>
        <w:t xml:space="preserve"> في شرح حديث البخاري: (وكُل ما لم يكُن في زمنهِ صلى الله عليه وسلم يُسمى بدعة، لكن منها ما يكونُ حسن ومنها ما يكون خلاف ذلك) اهـ، </w:t>
      </w:r>
      <w:r>
        <w:rPr>
          <w:rFonts w:ascii="Simplified Arabic" w:hAnsi="Simplified Arabic" w:cs="Simplified Arabic"/>
          <w:bCs/>
          <w:sz w:val="28"/>
          <w:szCs w:val="28"/>
          <w:rtl/>
        </w:rPr>
        <w:t>وأخرج أبو نعيم عن إبراهيم الجنيد</w:t>
      </w:r>
      <w:r>
        <w:rPr>
          <w:rFonts w:ascii="Simplified Arabic" w:hAnsi="Simplified Arabic" w:cs="Simplified Arabic"/>
          <w:sz w:val="28"/>
          <w:szCs w:val="28"/>
          <w:rtl/>
        </w:rPr>
        <w:t xml:space="preserve"> قال: (سمعت الشافعي يقول: البدعة بدعتان، بدعة محمودة وبدعة مذمومة، فما وافق السنة فهو محمود، وما خالف السنة فهو مذموم)، </w:t>
      </w:r>
      <w:r>
        <w:rPr>
          <w:rFonts w:ascii="Simplified Arabic" w:hAnsi="Simplified Arabic" w:cs="Simplified Arabic"/>
          <w:bCs/>
          <w:sz w:val="28"/>
          <w:szCs w:val="28"/>
          <w:rtl/>
        </w:rPr>
        <w:t xml:space="preserve">وقال </w:t>
      </w:r>
      <w:r w:rsidR="00BF0604">
        <w:rPr>
          <w:rFonts w:ascii="Simplified Arabic" w:hAnsi="Simplified Arabic" w:cs="Simplified Arabic" w:hint="cs"/>
          <w:bCs/>
          <w:sz w:val="28"/>
          <w:szCs w:val="28"/>
          <w:rtl/>
        </w:rPr>
        <w:t xml:space="preserve">الإمام عز الدين </w:t>
      </w:r>
      <w:r>
        <w:rPr>
          <w:rFonts w:ascii="Simplified Arabic" w:hAnsi="Simplified Arabic" w:cs="Simplified Arabic"/>
          <w:bCs/>
          <w:sz w:val="28"/>
          <w:szCs w:val="28"/>
          <w:rtl/>
        </w:rPr>
        <w:t xml:space="preserve">بن عبد السلام </w:t>
      </w:r>
      <w:r>
        <w:rPr>
          <w:rFonts w:ascii="Simplified Arabic" w:hAnsi="Simplified Arabic" w:cs="Simplified Arabic"/>
          <w:sz w:val="28"/>
          <w:szCs w:val="28"/>
          <w:rtl/>
        </w:rPr>
        <w:t xml:space="preserve">رحمه الله: [في أخر كتابهِ (القواعد)]: (البدعة منقسمة إلى واجبة، ومحرمة، ومندوبة، ومكروهة، ومباحة) ثم </w:t>
      </w:r>
      <w:r>
        <w:rPr>
          <w:rFonts w:ascii="Simplified Arabic" w:hAnsi="Simplified Arabic" w:cs="Simplified Arabic"/>
          <w:spacing w:val="-6"/>
          <w:sz w:val="28"/>
          <w:szCs w:val="28"/>
          <w:rtl/>
        </w:rPr>
        <w:t>ضرب مثال لكُل واحدةٍ منها، ثم قال: (والطريق في ذلك أن تُعرض</w:t>
      </w:r>
      <w:r>
        <w:rPr>
          <w:rFonts w:ascii="Simplified Arabic" w:hAnsi="Simplified Arabic" w:cs="Simplified Arabic"/>
          <w:sz w:val="28"/>
          <w:szCs w:val="28"/>
          <w:rtl/>
        </w:rPr>
        <w:t xml:space="preserve"> البدعة على قواعد الشريعة فإن دخلت في قواعد الإيجاب فواجبة، وإن دخلت في قواعد التحريم فمحرمة، أو الندب فمندوبة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أو المكروه فمكروهة، أو المباح فمباحة) أهـ </w:t>
      </w:r>
    </w:p>
    <w:p w14:paraId="511F8568" w14:textId="26FA5A9F" w:rsidR="00116AA3" w:rsidRDefault="00116AA3" w:rsidP="00116AA3">
      <w:pPr>
        <w:pStyle w:val="a5"/>
        <w:keepNext/>
        <w:widowControl w:val="0"/>
        <w:bidi/>
        <w:spacing w:before="0" w:beforeAutospacing="0" w:after="240" w:afterAutospacing="0" w:line="276" w:lineRule="auto"/>
        <w:ind w:left="-123"/>
        <w:jc w:val="both"/>
        <w:rPr>
          <w:rFonts w:ascii="Simplified Arabic" w:hAnsi="Simplified Arabic" w:cs="Simplified Arabic"/>
          <w:sz w:val="28"/>
          <w:szCs w:val="28"/>
          <w:rtl/>
        </w:rPr>
      </w:pPr>
      <w:r w:rsidRPr="00450A31">
        <w:rPr>
          <w:rFonts w:ascii="Simplified Arabic" w:hAnsi="Simplified Arabic" w:cs="Simplified Arabic"/>
          <w:b w:val="0"/>
          <w:bCs/>
          <w:sz w:val="30"/>
          <w:szCs w:val="30"/>
          <w:u w:val="single"/>
          <w:rtl/>
        </w:rPr>
        <w:t xml:space="preserve">[2]: كما ذكرنا </w:t>
      </w:r>
      <w:r w:rsidR="00450A31" w:rsidRPr="00450A31">
        <w:rPr>
          <w:rFonts w:ascii="Simplified Arabic" w:hAnsi="Simplified Arabic" w:cs="Simplified Arabic" w:hint="cs"/>
          <w:b w:val="0"/>
          <w:bCs/>
          <w:sz w:val="30"/>
          <w:szCs w:val="30"/>
          <w:u w:val="single"/>
          <w:rtl/>
        </w:rPr>
        <w:t xml:space="preserve">أيضا </w:t>
      </w:r>
      <w:r w:rsidRPr="00450A31">
        <w:rPr>
          <w:rFonts w:ascii="Simplified Arabic" w:hAnsi="Simplified Arabic" w:cs="Simplified Arabic"/>
          <w:b w:val="0"/>
          <w:bCs/>
          <w:sz w:val="30"/>
          <w:szCs w:val="30"/>
          <w:u w:val="single"/>
          <w:rtl/>
        </w:rPr>
        <w:t>فإنّ هناك فرق بين العبادات التوقيفية وبين سائر الطاعات</w:t>
      </w:r>
      <w:r>
        <w:rPr>
          <w:rFonts w:ascii="Simplified Arabic" w:hAnsi="Simplified Arabic" w:cs="Simplified Arabic"/>
          <w:sz w:val="28"/>
          <w:szCs w:val="28"/>
          <w:rtl/>
        </w:rPr>
        <w:t>، فإن صلاة الظهر عبادة توقيفية لا نملك فيها إلا الاتباع، وبر الوالدين عبادة بالنية، ولكنها عند التحقيق طاعة تأخذ صورا عديدة ومآلها إلى طاعة الله، فليست هي من ضمن العبادات التوقيفية، كما أنّ هناك شعائر ينبغي تعظيمها، وتعظيمها من تقوى القلوب، قال تعالى: {ذَلِكَ وَمَنْ يُعَظِّمْ شَعَائِرَ اللَّهِ فَإِنَّهَا مِنْ تَقْوَى الْقُلُوبِ} [الحج: 32]، ومن أعظم شعائر الله: حب النبي صلى الله عليه وسلم وتعظيم أمره، والاحتفال بمولده الشريف واظهار السرور بمقدمه، وهذا لا علاقة له بالعبادات التوقيفية كهيئة الصلاة وأركانها، فالطاعات أوسع من العبادات التوقيفية، وكل عبادة توقيفية تعتبر طاعة وليس العكس، كما أنّ الشعائر أوسع من العبادات،</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فكُل عبادة شعيرة وليس كل شعيرة عبادة، وليس في الشريعة ما يمنع من اظهار الفرح والسرور بمولده صلى الله عليه وسلم، </w:t>
      </w:r>
      <w:r>
        <w:rPr>
          <w:rFonts w:ascii="Simplified Arabic" w:hAnsi="Simplified Arabic" w:cs="Simplified Arabic"/>
          <w:spacing w:val="-4"/>
          <w:sz w:val="28"/>
          <w:szCs w:val="28"/>
          <w:rtl/>
        </w:rPr>
        <w:t>بل هو من باب تعظيم شعائر الدين، علماً بأن المولد النبوي الشريف يستمدُ مشروعيتهُ</w:t>
      </w:r>
      <w:r>
        <w:rPr>
          <w:rFonts w:ascii="Simplified Arabic" w:hAnsi="Simplified Arabic" w:cs="Simplified Arabic"/>
          <w:sz w:val="28"/>
          <w:szCs w:val="28"/>
          <w:rtl/>
        </w:rPr>
        <w:t xml:space="preserve"> من الأدلة العامة والخاصة كما سيأتي بيانها،</w:t>
      </w:r>
    </w:p>
    <w:p w14:paraId="414DBD53" w14:textId="0C98F9CC" w:rsidR="00116AA3" w:rsidRDefault="00116AA3" w:rsidP="00116AA3">
      <w:pPr>
        <w:bidi/>
        <w:spacing w:after="240"/>
        <w:ind w:left="-123"/>
        <w:jc w:val="lowKashida"/>
        <w:rPr>
          <w:b/>
          <w:bCs/>
          <w:lang w:bidi="ar-IQ"/>
        </w:rPr>
      </w:pPr>
      <w:r w:rsidRPr="00450A31">
        <w:rPr>
          <w:rFonts w:ascii="Simplified Arabic" w:hAnsi="Simplified Arabic" w:cs="Simplified Arabic"/>
          <w:bCs/>
          <w:sz w:val="30"/>
          <w:szCs w:val="30"/>
          <w:u w:val="single"/>
          <w:rtl/>
          <w:lang w:bidi="ar-IQ"/>
        </w:rPr>
        <w:t>[3]: السلف الصالح سنّوا سنناً حسنة</w:t>
      </w:r>
      <w:r>
        <w:rPr>
          <w:rFonts w:ascii="Simplified Arabic" w:hAnsi="Simplified Arabic" w:cs="Simplified Arabic"/>
          <w:bCs/>
          <w:sz w:val="28"/>
          <w:szCs w:val="28"/>
          <w:rtl/>
          <w:lang w:bidi="ar-IQ"/>
        </w:rPr>
        <w:t xml:space="preserve">: </w:t>
      </w:r>
      <w:r>
        <w:rPr>
          <w:rFonts w:ascii="Simplified Arabic" w:hAnsi="Simplified Arabic" w:cs="Simplified Arabic"/>
          <w:sz w:val="28"/>
          <w:szCs w:val="28"/>
          <w:rtl/>
          <w:lang w:bidi="ar-IQ"/>
        </w:rPr>
        <w:t>وهذه السنن</w:t>
      </w:r>
      <w:r>
        <w:rPr>
          <w:rFonts w:ascii="Simplified Arabic" w:hAnsi="Simplified Arabic" w:cs="Simplified Arabic"/>
          <w:bCs/>
          <w:sz w:val="28"/>
          <w:szCs w:val="28"/>
          <w:rtl/>
          <w:lang w:bidi="ar-IQ"/>
        </w:rPr>
        <w:t xml:space="preserve"> </w:t>
      </w:r>
      <w:r>
        <w:rPr>
          <w:rFonts w:ascii="Simplified Arabic" w:hAnsi="Simplified Arabic" w:cs="Simplified Arabic"/>
          <w:sz w:val="28"/>
          <w:szCs w:val="28"/>
          <w:rtl/>
          <w:lang w:bidi="ar-IQ"/>
        </w:rPr>
        <w:t>لم يكن رسول الله صلى الله عليه وسلم</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قد فعلها</w:t>
      </w:r>
      <w:r>
        <w:rPr>
          <w:rFonts w:ascii="Simplified Arabic" w:hAnsi="Simplified Arabic" w:cs="Simplified Arabic"/>
          <w:bCs/>
          <w:sz w:val="28"/>
          <w:szCs w:val="28"/>
          <w:rtl/>
          <w:lang w:bidi="ar-IQ"/>
        </w:rPr>
        <w:t xml:space="preserve"> </w:t>
      </w:r>
      <w:r>
        <w:rPr>
          <w:rFonts w:ascii="Simplified Arabic" w:hAnsi="Simplified Arabic" w:cs="Simplified Arabic"/>
          <w:sz w:val="28"/>
          <w:szCs w:val="28"/>
          <w:rtl/>
          <w:lang w:bidi="ar-IQ"/>
        </w:rPr>
        <w:t>أو قالها، ولم يستأذنوه أولا في فعلها أو الإتيان بها، وإنما بادروا إلى فعلها، ثم بعد ذلك علم هو بها، أو فعلوها بعد انتقاله صلى الله عليه وسلم إلى الرفيق الأعلى، والأمثلة على ذلك كثيرة، تقدم ذكر الكثير منها في القاعدة السابقة،، ولذلك كان من فقه الإمام الشافعي الذي ملأ طباق الأرض أنّه قال: (المحدثات من الأمور ضربان، أحدهما ما أحدث، مما يخالف كتابا أو سنة، أو أثرا، أو إجماعا، فهذه البدعة الضلالة، والثاني، ما أحدث من الخير، لا خلاف فيه لواحد من هذا، وهذه محدثة غير مذمومة) [معرفة السنن والآثار 2: 521 والحاوي للسيوطي 1: 192]، والاحتفال بالمولد وإظهار السرور به، من هذا القبيل الذي ذكرة الشافعي رحمه الله: (ما أحدث من الخير)، مما لا يخالف كتابا أو سنة، بل له أصل من كتاب الله تعالى وسنته، فالمحبة له واجبة، والاقتداء به واجب وقد كان يعتز صلى الله عليه وسلم</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 xml:space="preserve">بيوم مولده - يوم الأثنين - ويصومه ويقول </w:t>
      </w:r>
      <w:r w:rsidR="007111D7">
        <w:rPr>
          <w:rFonts w:ascii="Simplified Arabic" w:hAnsi="Simplified Arabic" w:cs="Simplified Arabic"/>
          <w:sz w:val="28"/>
          <w:szCs w:val="28"/>
          <w:rtl/>
          <w:lang w:bidi="ar-IQ"/>
        </w:rPr>
        <w:t>(</w:t>
      </w:r>
      <w:r>
        <w:rPr>
          <w:rFonts w:ascii="Simplified Arabic" w:hAnsi="Simplified Arabic" w:cs="Simplified Arabic"/>
          <w:bCs/>
          <w:sz w:val="28"/>
          <w:szCs w:val="28"/>
          <w:rtl/>
        </w:rPr>
        <w:t>ذاك يوم ولدت فيه</w:t>
      </w:r>
      <w:r w:rsidR="007111D7">
        <w:rPr>
          <w:rFonts w:ascii="Simplified Arabic" w:hAnsi="Simplified Arabic" w:cs="Simplified Arabic"/>
          <w:sz w:val="28"/>
          <w:szCs w:val="28"/>
          <w:rtl/>
        </w:rPr>
        <w:t>)</w:t>
      </w:r>
      <w:r>
        <w:rPr>
          <w:rFonts w:ascii="Simplified Arabic" w:hAnsi="Simplified Arabic" w:cs="Simplified Arabic"/>
          <w:sz w:val="28"/>
          <w:szCs w:val="28"/>
          <w:rtl/>
          <w:lang w:bidi="ar-IQ"/>
        </w:rPr>
        <w:t xml:space="preserve"> [مسلم 1162]،</w:t>
      </w:r>
      <w:r>
        <w:rPr>
          <w:rFonts w:hint="cs"/>
          <w:rtl/>
          <w:lang w:bidi="ar-IQ"/>
        </w:rPr>
        <w:t xml:space="preserve"> </w:t>
      </w:r>
    </w:p>
    <w:p w14:paraId="5E64EB1F" w14:textId="56D07D07" w:rsidR="00116AA3" w:rsidRDefault="00116AA3" w:rsidP="00450A31">
      <w:pPr>
        <w:bidi/>
        <w:spacing w:after="240"/>
        <w:ind w:left="-123"/>
        <w:jc w:val="both"/>
        <w:rPr>
          <w:rFonts w:ascii="Simplified Arabic" w:hAnsi="Simplified Arabic" w:cs="Simplified Arabic"/>
          <w:b/>
          <w:bCs/>
          <w:u w:val="single"/>
          <w:rtl/>
          <w:lang w:bidi="ar-KW"/>
        </w:rPr>
      </w:pPr>
      <w:r>
        <w:rPr>
          <w:rFonts w:ascii="Simplified Arabic" w:hAnsi="Simplified Arabic" w:cs="Simplified Arabic"/>
          <w:b/>
          <w:bCs/>
          <w:sz w:val="40"/>
          <w:szCs w:val="40"/>
          <w:highlight w:val="yellow"/>
          <w:u w:val="single"/>
          <w:rtl/>
          <w:lang w:bidi="ar-KW"/>
        </w:rPr>
        <w:t xml:space="preserve">[المفتاح </w:t>
      </w:r>
      <w:r w:rsidR="009D74FE">
        <w:rPr>
          <w:rFonts w:ascii="Simplified Arabic" w:hAnsi="Simplified Arabic" w:cs="Simplified Arabic" w:hint="cs"/>
          <w:b/>
          <w:bCs/>
          <w:sz w:val="40"/>
          <w:szCs w:val="40"/>
          <w:highlight w:val="yellow"/>
          <w:u w:val="single"/>
          <w:rtl/>
          <w:lang w:bidi="ar-KW"/>
        </w:rPr>
        <w:t>الرابع</w:t>
      </w:r>
      <w:r>
        <w:rPr>
          <w:rFonts w:ascii="Simplified Arabic" w:hAnsi="Simplified Arabic" w:cs="Simplified Arabic"/>
          <w:b/>
          <w:bCs/>
          <w:sz w:val="40"/>
          <w:szCs w:val="40"/>
          <w:highlight w:val="yellow"/>
          <w:u w:val="single"/>
          <w:rtl/>
          <w:lang w:bidi="ar-KW"/>
        </w:rPr>
        <w:t>]</w:t>
      </w:r>
      <w:r>
        <w:rPr>
          <w:rFonts w:ascii="Simplified Arabic" w:hAnsi="Simplified Arabic" w:cs="Simplified Arabic"/>
          <w:b/>
          <w:bCs/>
          <w:sz w:val="40"/>
          <w:szCs w:val="40"/>
          <w:u w:val="single"/>
          <w:rtl/>
          <w:lang w:bidi="ar-KW"/>
        </w:rPr>
        <w:t xml:space="preserve">: </w:t>
      </w:r>
      <w:r w:rsidRPr="00450A31">
        <w:rPr>
          <w:rFonts w:ascii="Simplified Arabic" w:hAnsi="Simplified Arabic" w:cs="Simplified Arabic"/>
          <w:b/>
          <w:bCs/>
          <w:u w:val="single"/>
          <w:rtl/>
          <w:lang w:bidi="ar-KW"/>
        </w:rPr>
        <w:t>أدلة الاحتفال بالمولد</w:t>
      </w:r>
      <w:r w:rsidR="00450A31">
        <w:rPr>
          <w:rFonts w:ascii="Simplified Arabic" w:hAnsi="Simplified Arabic" w:cs="Simplified Arabic" w:hint="cs"/>
          <w:b/>
          <w:bCs/>
          <w:u w:val="single"/>
          <w:rtl/>
          <w:lang w:bidi="ar-KW"/>
        </w:rPr>
        <w:t xml:space="preserve">: </w:t>
      </w:r>
    </w:p>
    <w:p w14:paraId="609CF986" w14:textId="161F93C9" w:rsidR="00116AA3" w:rsidRDefault="00116AA3" w:rsidP="00116AA3">
      <w:pPr>
        <w:bidi/>
        <w:spacing w:after="240"/>
        <w:ind w:left="-123"/>
        <w:jc w:val="lowKashida"/>
        <w:rPr>
          <w:rFonts w:ascii="Simplified Arabic" w:hAnsi="Simplified Arabic" w:cs="Simplified Arabic"/>
          <w:sz w:val="28"/>
          <w:szCs w:val="28"/>
          <w:rtl/>
          <w:lang w:bidi="ar-IQ"/>
        </w:rPr>
      </w:pPr>
      <w:r w:rsidRPr="00450A31">
        <w:rPr>
          <w:rFonts w:ascii="Simplified Arabic" w:hAnsi="Simplified Arabic" w:cs="Simplified Arabic"/>
          <w:bCs/>
          <w:sz w:val="30"/>
          <w:szCs w:val="30"/>
          <w:u w:val="single"/>
          <w:rtl/>
          <w:lang w:bidi="ar-IQ"/>
        </w:rPr>
        <w:t xml:space="preserve">[1]: </w:t>
      </w:r>
      <w:r w:rsidR="00450A31" w:rsidRPr="00450A31">
        <w:rPr>
          <w:rFonts w:ascii="Simplified Arabic" w:hAnsi="Simplified Arabic" w:cs="Simplified Arabic" w:hint="cs"/>
          <w:bCs/>
          <w:sz w:val="30"/>
          <w:szCs w:val="30"/>
          <w:u w:val="single"/>
          <w:rtl/>
          <w:lang w:bidi="ar-IQ"/>
        </w:rPr>
        <w:t>أدلة ا</w:t>
      </w:r>
      <w:r w:rsidRPr="00450A31">
        <w:rPr>
          <w:rFonts w:ascii="Simplified Arabic" w:hAnsi="Simplified Arabic" w:cs="Simplified Arabic"/>
          <w:bCs/>
          <w:sz w:val="30"/>
          <w:szCs w:val="30"/>
          <w:u w:val="single"/>
          <w:rtl/>
          <w:lang w:bidi="ar-IQ"/>
        </w:rPr>
        <w:t>لاحتفال بالمولد عديدة</w:t>
      </w:r>
      <w:r w:rsidR="00450A31" w:rsidRPr="00450A31">
        <w:rPr>
          <w:rFonts w:ascii="Simplified Arabic" w:hAnsi="Simplified Arabic" w:cs="Simplified Arabic" w:hint="cs"/>
          <w:bCs/>
          <w:sz w:val="30"/>
          <w:szCs w:val="30"/>
          <w:u w:val="single"/>
          <w:rtl/>
          <w:lang w:bidi="ar-IQ"/>
        </w:rPr>
        <w:t>:</w:t>
      </w:r>
      <w:r w:rsidR="00450A31">
        <w:rPr>
          <w:rFonts w:ascii="Simplified Arabic" w:hAnsi="Simplified Arabic" w:cs="Simplified Arabic" w:hint="cs"/>
          <w:bCs/>
          <w:sz w:val="28"/>
          <w:szCs w:val="28"/>
          <w:rtl/>
          <w:lang w:bidi="ar-IQ"/>
        </w:rPr>
        <w:t xml:space="preserve"> </w:t>
      </w:r>
      <w:r>
        <w:rPr>
          <w:rFonts w:ascii="Simplified Arabic" w:hAnsi="Simplified Arabic" w:cs="Simplified Arabic"/>
          <w:bCs/>
          <w:sz w:val="28"/>
          <w:szCs w:val="28"/>
          <w:rtl/>
          <w:lang w:bidi="ar-IQ"/>
        </w:rPr>
        <w:t>أهمها</w:t>
      </w:r>
      <w:r>
        <w:rPr>
          <w:rFonts w:ascii="Simplified Arabic" w:hAnsi="Simplified Arabic" w:cs="Simplified Arabic"/>
          <w:sz w:val="28"/>
          <w:szCs w:val="28"/>
          <w:rtl/>
          <w:lang w:bidi="ar-IQ"/>
        </w:rPr>
        <w:t xml:space="preserve">: أنّ الآيات القرآنية أشارت إليه، وأنّ له أصلاً في الشرع، وأنّه يدخل ضمن السنة الحسنة لقولهِ عليهِ الصلاة والسلام: </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من سن في الإسلام سنة حسنة فلهُ أجرها وأجر من عمل بها بعده من غير أن ينقص من أجورهم شيء</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 xml:space="preserve">، ولذلك ورد استحباب الكثير من علماء أهل السنّة والجماعة لفعله </w:t>
      </w:r>
    </w:p>
    <w:p w14:paraId="011D6DCA" w14:textId="05DABBD4" w:rsidR="00116AA3" w:rsidRDefault="00116AA3" w:rsidP="00116AA3">
      <w:pPr>
        <w:bidi/>
        <w:spacing w:after="240"/>
        <w:ind w:left="-123"/>
        <w:jc w:val="lowKashida"/>
        <w:rPr>
          <w:rFonts w:ascii="Simplified Arabic" w:hAnsi="Simplified Arabic" w:cs="Simplified Arabic"/>
          <w:sz w:val="28"/>
          <w:szCs w:val="28"/>
          <w:rtl/>
          <w:lang w:bidi="ar-IQ"/>
        </w:rPr>
      </w:pPr>
      <w:r w:rsidRPr="00450A31">
        <w:rPr>
          <w:rFonts w:ascii="Simplified Arabic" w:hAnsi="Simplified Arabic" w:cs="Simplified Arabic"/>
          <w:bCs/>
          <w:sz w:val="30"/>
          <w:szCs w:val="30"/>
          <w:u w:val="single"/>
          <w:rtl/>
          <w:lang w:bidi="ar-IQ"/>
        </w:rPr>
        <w:t>[2]: أشار القرآن الكريم إلى الاحتفال بمولده صلى الله عليه وسلم</w:t>
      </w:r>
      <w:r>
        <w:rPr>
          <w:rFonts w:ascii="Simplified Arabic" w:hAnsi="Simplified Arabic" w:cs="Simplified Arabic"/>
          <w:sz w:val="28"/>
          <w:szCs w:val="28"/>
          <w:rtl/>
          <w:lang w:bidi="ar-IQ"/>
        </w:rPr>
        <w:t>، وذلك بذكر قصص مولد عددٍ من الأنبياء عليهم السلام، كقصة مولد سيدنا موسى عليهِ السلام في سورة القصص حيثُ تناولت القصة الأحوال قبل مولدهِ وأثناء مولدهِ وبعد مولدهِ إلى أن بعثهُ الله تعالى، في آيات عديدة، ومثل ذلك قصة مولد سيدنا يحي بن زكريا عليهما السلام في سورة مريم وسورة آل عمران، وقصة ميلاد مريم عليها السلام في سورة آل عمران، وكان الهدف من ذكر تلك القصص تثبيت قلب النبي صلى الله عليه وسلم</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بأخبار</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الأنبياء والمرسلين، كما في قوله تعالى: {وَكُلًّا نَقُصُّ عَلَيْكَ مِنْ أَنْبَاءِ الرُّسُلِ مَا نُثَبِّتُ بِهِ فُؤَادَكَ} [هود: 120]، فما أحوج المسلمين لتثبيت قلوبهم بذكر أنباء الرسول صلى الله عليه وسلم، والتقرب إلى الله تعالى بذكره وكثرة الصلاة عليه، والتأسي بسيرته العطرة، مع اظهار الفرح والسرور بنعمة مقدمه إلى الدنيا، ومثال الآيات التي تشير إلى مولد بعض الانبياء والمرسلين، قوله تعالى - في حق نبي الله يحيى عليه السلام -: {وَسَلَامٌ عَلَيْهِ يَوْمَ وُلِدَ وَيَوْمَ يَمُوتُ وَيَوْمَ يُبْعَثُ حَيًّا} [مريم: 15]، وقوله تعالى - في حق نبي الله عيسى عليه السلام: {) وَالسَّلَامُ عَلَيَّ يَوْمَ وُلِدْتُ وَيَوْمَ أَمُوتُ وَيَوْمَ أُبْعَثُ حَيًّا (33)} [مريم: 33]، واحتفال المسلمين بيوم ولادة الرسول صلى الله عليه وسلم، هو اقتداء بالنهج القرآني في تعظيم أيام ولادة الأنبياء وأحقهم بذلك رسولنا الكريم صلى الله عليه وسلم،</w:t>
      </w:r>
      <w:r w:rsidR="004E0413">
        <w:rPr>
          <w:rFonts w:ascii="Simplified Arabic" w:hAnsi="Simplified Arabic" w:cs="Simplified Arabic"/>
          <w:sz w:val="28"/>
          <w:szCs w:val="28"/>
          <w:rtl/>
          <w:lang w:bidi="ar-IQ"/>
        </w:rPr>
        <w:t xml:space="preserve"> </w:t>
      </w:r>
    </w:p>
    <w:p w14:paraId="61098545" w14:textId="11E20219" w:rsidR="00116AA3" w:rsidRDefault="00116AA3" w:rsidP="00116AA3">
      <w:pPr>
        <w:bidi/>
        <w:spacing w:after="240"/>
        <w:ind w:left="-123"/>
        <w:jc w:val="lowKashida"/>
        <w:rPr>
          <w:rFonts w:ascii="Simplified Arabic" w:hAnsi="Simplified Arabic" w:cs="Simplified Arabic"/>
          <w:sz w:val="28"/>
          <w:szCs w:val="28"/>
          <w:rtl/>
          <w:lang w:bidi="ar-IQ"/>
        </w:rPr>
      </w:pPr>
      <w:r w:rsidRPr="00450A31">
        <w:rPr>
          <w:rFonts w:ascii="Simplified Arabic" w:hAnsi="Simplified Arabic" w:cs="Simplified Arabic"/>
          <w:bCs/>
          <w:sz w:val="30"/>
          <w:szCs w:val="30"/>
          <w:u w:val="single"/>
          <w:rtl/>
          <w:lang w:bidi="ar-IQ"/>
        </w:rPr>
        <w:t>[3]: الاحتفال بيوم مولده من تذكر آيات الله تعالى التي أمرنا الله عز وجل بتذكرها</w:t>
      </w:r>
      <w:r>
        <w:rPr>
          <w:rFonts w:ascii="Simplified Arabic" w:hAnsi="Simplified Arabic" w:cs="Simplified Arabic"/>
          <w:sz w:val="28"/>
          <w:szCs w:val="28"/>
          <w:rtl/>
          <w:lang w:bidi="ar-IQ"/>
        </w:rPr>
        <w:t>، وذلك مستفاد من قوله تعالى: {وَذَكِّرْهُمْ بِأَيَّامِ اللَّهِ إِنَّ فِي ذَلِكَ لَآيَاتٍ لِكُلِّ صَبَّارٍ شَكُورٍ} [إبراهيم: 5]، جاء في التفسير عن حبر القرآن ابن عباس رضي الله عنهما قوله: {وَذَكِّرْهُمْ بِأَيَّامِ اللَّهِ} قال أيام الله هي أيام نعمهِ وأيام نقمهِ، ومن أجل أيام نعمه يوم مولده صلى الله عليه وسلم،</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وقد قال الحافظ السيوطي في كتابه الحاوي للفتاوي: (وقد سُئل شيخ الإسلام حافظ العصر أبو الفضل ابن حجر عن عمل المولد فأجاب بما نصه: أصلُ عمل المولد بدعة لم تُنقل عن السلف الصالح من القرون الثلاثة، ولكنها مع ذلك اشتملت على محاسن وضدُها، فمن تحرى في عملها المحاسن وتجنب ضدُها كانت بدعة حسنة، وقد ظهر لي تخريجها – أي مشروعية عمل المولد – على أصل ثابت، وهو ما ثبت في الصحيحين من أن النبي صلى الله عليه وآله وسلم قدِم المدينة فوجد اليهود يصومون يوم عاشوراء فسألهم، فقالوا: هو يومٌ أغرق الله فيهِ فرعون، ونجى فيهِ موسى، فنحنُ نصومهُ شكراً لله، فيُستفاد منهُ فعل الشكرِ لله على ما مُنّ بهِ في يومٍ مُعيّن من إسداء نعمةٍ، أو دفع نقمة، إلى أن قال – أي ابن حجر – وأي نعمة أعظمُ من نعمة بروز هذا النبي صلى الله عليه وسلم،</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 xml:space="preserve">نبي الرحمة في ذلك اليوم، فهذا ما يتعلق بأصل عملهِ، وأما ما يعمل فيه – أي الاحتفال بالمولد – فينبغي أن يُقتصر فيهِ على ما يُفهم الشكر لله تعالى من نحو ما تقدم من التلاوة والإطعام والصدقة وإنشاد شيء من المدائح النبوية والزهدية المحركة للقلوب إلى فعل الخير والعمل للآخرة) أهـ [الحاوي للفتاوي للحافظ السيوطي ص189]، </w:t>
      </w:r>
    </w:p>
    <w:p w14:paraId="57F60C71" w14:textId="2FE0D22C" w:rsidR="00116AA3" w:rsidRDefault="00116AA3" w:rsidP="00116AA3">
      <w:pPr>
        <w:bidi/>
        <w:spacing w:after="240"/>
        <w:ind w:left="-123"/>
        <w:jc w:val="both"/>
        <w:rPr>
          <w:rFonts w:ascii="Simplified Arabic" w:hAnsi="Simplified Arabic" w:cs="Simplified Arabic"/>
          <w:b/>
          <w:bCs/>
          <w:sz w:val="28"/>
          <w:szCs w:val="28"/>
          <w:rtl/>
          <w:lang w:bidi="ar-KW"/>
        </w:rPr>
      </w:pPr>
      <w:r w:rsidRPr="00450A31">
        <w:rPr>
          <w:rFonts w:ascii="Simplified Arabic" w:hAnsi="Simplified Arabic" w:cs="Simplified Arabic"/>
          <w:bCs/>
          <w:sz w:val="30"/>
          <w:szCs w:val="30"/>
          <w:u w:val="single"/>
          <w:rtl/>
          <w:lang w:bidi="ar-IQ"/>
        </w:rPr>
        <w:t>[</w:t>
      </w:r>
      <w:r w:rsidR="00450A31">
        <w:rPr>
          <w:rFonts w:ascii="Simplified Arabic" w:hAnsi="Simplified Arabic" w:cs="Simplified Arabic" w:hint="cs"/>
          <w:bCs/>
          <w:sz w:val="30"/>
          <w:szCs w:val="30"/>
          <w:u w:val="single"/>
          <w:rtl/>
          <w:lang w:bidi="ar-IQ"/>
        </w:rPr>
        <w:t>4</w:t>
      </w:r>
      <w:r w:rsidRPr="00450A31">
        <w:rPr>
          <w:rFonts w:ascii="Simplified Arabic" w:hAnsi="Simplified Arabic" w:cs="Simplified Arabic"/>
          <w:bCs/>
          <w:sz w:val="30"/>
          <w:szCs w:val="30"/>
          <w:u w:val="single"/>
          <w:rtl/>
          <w:lang w:bidi="ar-IQ"/>
        </w:rPr>
        <w:t>]: أشار القرآن الكريم إلى إظهار الفرح بمقدمه صلى الله عليه وسلم</w:t>
      </w:r>
      <w:r>
        <w:rPr>
          <w:rFonts w:ascii="Simplified Arabic" w:hAnsi="Simplified Arabic" w:cs="Simplified Arabic"/>
          <w:sz w:val="28"/>
          <w:szCs w:val="28"/>
          <w:rtl/>
          <w:lang w:bidi="ar-IQ"/>
        </w:rPr>
        <w:t xml:space="preserve">، وذلك في قوله تعالى: {قُلْ بِفَضْلِ اللَّهِ وَبِرَحْمَتِهِ فَبِذَلِكَ فَلْيَفْرَحُوا هُوَ خَيْرٌ مِمَّا يَجْمَعُونَ} [يونس: 58]، ونحن نعلم يقيناً أنّ الله تعالى جعل النبي صلى الله عليه وسلم هو فضل الله تعالى ورحمته، ونص على ذلك نصاً في القرآن الكريم، فهو المنّة والفضل العظيم لقوله تعالى: {هُوَ الَّذِي بَعَثَ فِي الْأُمِّيِّينَ رَسُولًا مِنْهُمْ يَتْلُو عَلَيْهِمْ آيَاتِهِ وَيُزَكِّيهِمْ وَيُعَلِّمُهُمُ الْكِتَابَ وَالْحِكْمَةَ وَإِنْ كَانُوا مِنْ قَبْلُ لَفِي ضَلَالٍ مُبِينٍ * وَآخَرِينَ مِنْهُمْ لَمَّا يَلْحَقُوا بِهِمْ وَهُوَ الْعَزِيزُ الْحَكِيمُ * ذَلِكَ فَضْلُ اللَّهِ يُؤْتِيهِ مَنْ يَشَاءُ وَاللَّهُ ذُو الْفَضْلِ الْعَظِيمِ} [الجمعة: 2 إلى 4]، وهو الرحمة المسداة لجميع الخلائق، لقوله تعالى: {وَمَا أَرْسَلْنَاكَ إِلَّا رَحْمَةً لِلْعَالَمِينَ} [الأنبياء: 107]، وقوله صلى الله عليه وسلم: </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وإنما بعثت رحمة</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 xml:space="preserve"> [أخرجه مسلم]، ولما كان هو الفضل والرحمة من الله وجب اتباع أمر الله تعالى بإظهار الفرح بمقدمة صلى الله عليه وسلم، كما في قوله تعالى: {قُلْ بِفَضْلِ اللَّهِ وَبِرَحْمَتِهِ فَبِذَلِكَ فَلْيَفْرَحُوا هُوَ خَيْرٌ مِمَّا يَجْمَعُونَ} [يونس: 58]، ويصدق هذا ما أخرجه السيوطي في الدر المنثور (4: 367) عن ابن عباس رضي الله عنهما في هذه الآية قال: {قُلْ بِفَضْلِ اللَّهِ وَبِرَحْمَتِهِ} قال فضل الله هو النبي صلى الله عليه وسلم، </w:t>
      </w:r>
    </w:p>
    <w:p w14:paraId="15481F0C" w14:textId="1B414A49" w:rsidR="00116AA3" w:rsidRDefault="00116AA3" w:rsidP="00116AA3">
      <w:pPr>
        <w:bidi/>
        <w:spacing w:after="240"/>
        <w:ind w:left="-123"/>
        <w:jc w:val="both"/>
        <w:rPr>
          <w:rFonts w:ascii="Simplified Arabic" w:hAnsi="Simplified Arabic" w:cs="Simplified Arabic"/>
          <w:sz w:val="28"/>
          <w:szCs w:val="28"/>
          <w:rtl/>
          <w:lang w:bidi="ar-KW"/>
        </w:rPr>
      </w:pPr>
      <w:r w:rsidRPr="00E30893">
        <w:rPr>
          <w:rFonts w:ascii="Simplified Arabic" w:hAnsi="Simplified Arabic" w:cs="Simplified Arabic"/>
          <w:bCs/>
          <w:sz w:val="30"/>
          <w:szCs w:val="30"/>
          <w:u w:val="single"/>
          <w:rtl/>
          <w:lang w:bidi="ar-KW"/>
        </w:rPr>
        <w:t>[</w:t>
      </w:r>
      <w:r w:rsidR="00E30893" w:rsidRPr="00E30893">
        <w:rPr>
          <w:rFonts w:ascii="Simplified Arabic" w:hAnsi="Simplified Arabic" w:cs="Simplified Arabic" w:hint="cs"/>
          <w:bCs/>
          <w:sz w:val="30"/>
          <w:szCs w:val="30"/>
          <w:u w:val="single"/>
          <w:rtl/>
          <w:lang w:bidi="ar-KW"/>
        </w:rPr>
        <w:t>5</w:t>
      </w:r>
      <w:r w:rsidRPr="00E30893">
        <w:rPr>
          <w:rFonts w:ascii="Simplified Arabic" w:hAnsi="Simplified Arabic" w:cs="Simplified Arabic"/>
          <w:bCs/>
          <w:sz w:val="30"/>
          <w:szCs w:val="30"/>
          <w:u w:val="single"/>
          <w:rtl/>
          <w:lang w:bidi="ar-KW"/>
        </w:rPr>
        <w:t>]: الاحتفال بالمولد النبوي له أصل في الشرع</w:t>
      </w:r>
      <w:r>
        <w:rPr>
          <w:rFonts w:ascii="Simplified Arabic" w:hAnsi="Simplified Arabic" w:cs="Simplified Arabic"/>
          <w:sz w:val="28"/>
          <w:szCs w:val="28"/>
          <w:rtl/>
          <w:lang w:bidi="ar-KW"/>
        </w:rPr>
        <w:t xml:space="preserve"> يتمثل </w:t>
      </w:r>
      <w:r>
        <w:rPr>
          <w:rFonts w:ascii="Simplified Arabic" w:hAnsi="Simplified Arabic" w:cs="Simplified Arabic"/>
          <w:sz w:val="28"/>
          <w:szCs w:val="28"/>
          <w:rtl/>
          <w:lang w:bidi="ar-IQ"/>
        </w:rPr>
        <w:t xml:space="preserve">فيما أخرجه مسلم </w:t>
      </w:r>
      <w:r w:rsidR="007111D7">
        <w:rPr>
          <w:rFonts w:ascii="Simplified Arabic" w:hAnsi="Simplified Arabic" w:cs="Simplified Arabic"/>
          <w:bCs/>
          <w:sz w:val="28"/>
          <w:szCs w:val="28"/>
          <w:rtl/>
          <w:lang w:bidi="ar-IQ"/>
        </w:rPr>
        <w:t>(</w:t>
      </w:r>
      <w:r>
        <w:rPr>
          <w:rFonts w:ascii="Simplified Arabic" w:hAnsi="Simplified Arabic" w:cs="Simplified Arabic"/>
          <w:bCs/>
          <w:sz w:val="28"/>
          <w:szCs w:val="28"/>
          <w:rtl/>
          <w:lang w:bidi="ar-IQ"/>
        </w:rPr>
        <w:t>وسئل عن صوم يوم الاثنين قال ذاك يوم ولدت فيه ويوم بعثت أو أنزل علي فيه</w:t>
      </w:r>
      <w:r w:rsidR="007111D7">
        <w:rPr>
          <w:rFonts w:ascii="Simplified Arabic" w:hAnsi="Simplified Arabic" w:cs="Simplified Arabic"/>
          <w:bCs/>
          <w:sz w:val="28"/>
          <w:szCs w:val="28"/>
          <w:rtl/>
          <w:lang w:bidi="ar-IQ"/>
        </w:rPr>
        <w:t>)</w:t>
      </w:r>
      <w:r>
        <w:rPr>
          <w:rFonts w:ascii="Simplified Arabic" w:hAnsi="Simplified Arabic" w:cs="Simplified Arabic"/>
          <w:sz w:val="28"/>
          <w:szCs w:val="28"/>
          <w:rtl/>
          <w:lang w:bidi="ar-IQ"/>
        </w:rPr>
        <w:t xml:space="preserve"> [أخرجه مسلم]،</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فها هو الرسول صلى الله عليه وسلم يُسأل عن سبب صيامه ليوم الأثنين، فيذكر السبب وأنّه يوم ولد فيه،</w:t>
      </w:r>
      <w:r>
        <w:rPr>
          <w:rFonts w:ascii="Simplified Arabic" w:hAnsi="Simplified Arabic" w:cs="Simplified Arabic"/>
          <w:sz w:val="28"/>
          <w:szCs w:val="28"/>
          <w:rtl/>
          <w:lang w:bidi="ar-KW"/>
        </w:rPr>
        <w:t xml:space="preserve"> فهو يحتفل به بصورة صيامه، وإلا فما علاقة الإجابة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ذاك يوم ولدت فيه</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بالسؤال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وسئل عن صوم يوم الاثنين</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إلا إذا كان القصد بيان شرف هذا الزمان الذي ولد فيه، وهذا</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مثله ما جاء في صوم يوم عاشوراء، أنّ اليهود كانوا يصومونه فرحاً باليوم الذي نجى الله تعالى فيه موسى عليه السلام وأغرق آل فرعون، فكان قوله صلى الله عليه وسلم: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أنا أولى بموسى منهم</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فصام هذا اليوم، فقد أخرج </w:t>
      </w:r>
      <w:r>
        <w:rPr>
          <w:rFonts w:ascii="Simplified Arabic" w:hAnsi="Simplified Arabic" w:cs="Simplified Arabic"/>
          <w:sz w:val="28"/>
          <w:szCs w:val="28"/>
          <w:rtl/>
        </w:rPr>
        <w:t xml:space="preserve">البخاري: عن ابن عباس رضي الله عنهما أن النبي صلى الله عليه وسلم لما قدم المدينة وجدهم يصومون يوما يعني عاشوراء فقالوا هذا يوم عظيم وهو يوم نجى الله فيه موسى وأغرق آل فرعون فصام موسى شكرا لله فقال: </w:t>
      </w:r>
      <w:r w:rsidR="007111D7">
        <w:rPr>
          <w:rFonts w:ascii="Simplified Arabic" w:hAnsi="Simplified Arabic" w:cs="Simplified Arabic"/>
          <w:sz w:val="28"/>
          <w:szCs w:val="28"/>
          <w:rtl/>
        </w:rPr>
        <w:t>(</w:t>
      </w:r>
      <w:r>
        <w:rPr>
          <w:rFonts w:ascii="Simplified Arabic" w:hAnsi="Simplified Arabic" w:cs="Simplified Arabic"/>
          <w:sz w:val="28"/>
          <w:szCs w:val="28"/>
          <w:rtl/>
        </w:rPr>
        <w:t>أنا أولى بموسى منهم فصامه وأمر بصيامه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البخاري]، فالأصل هنا الذي يدل على شرعية الاحتفال بالمولد الشريف أنّ النبي </w:t>
      </w:r>
      <w:r>
        <w:rPr>
          <w:rFonts w:ascii="Simplified Arabic" w:hAnsi="Simplified Arabic" w:cs="Simplified Arabic"/>
          <w:sz w:val="28"/>
          <w:szCs w:val="28"/>
          <w:rtl/>
          <w:lang w:bidi="ar-KW"/>
        </w:rPr>
        <w:t xml:space="preserve">صلى الله عليه وسلم صام يوم الاثنين من كل أسبوع وندب إلى صيامه لأنّه يوم مولده، وصام يوم عاشوراء لأنّه يوم من أيام الله تعالى نجى فيه موسى عليه السلام وبني إسرائيل، وأغرق أل فرعون، ولا شك أنّ يوم مولده من أعظم أيام الله تعالى فضلاً ورحمة على البشرية، وقد كان من أسباب جعل يوم الجمعة عيد المسلمين الأسبوعي أنّه يوم مولد آدم عليه السلام، فإنّ من أسباب الفرح والسرور بيوم الأثنين الأسبوعي أنّه يوم مولد الرسول صلى الله عليه وسلم، فما بالنا بيوم واحد في العام يستبشر المؤمنون بيوم مولده صلى الله عليه وسلم ويعيشون فيه مع سيرته العطرة وأخلاقه العظيمة كتذكير يمتد أثره طوال العام، فبه صلى الله عليه وسلم - وهو الفضل والرحمة - فليفرح المؤمنون هو خير لهم مما يجمعون، </w:t>
      </w:r>
    </w:p>
    <w:p w14:paraId="0ADBDA97" w14:textId="4AD10B7C" w:rsidR="00116AA3" w:rsidRDefault="00116AA3" w:rsidP="00116AA3">
      <w:pPr>
        <w:pStyle w:val="a5"/>
        <w:keepNext/>
        <w:widowControl w:val="0"/>
        <w:bidi/>
        <w:spacing w:before="0" w:beforeAutospacing="0" w:after="240" w:afterAutospacing="0" w:line="276" w:lineRule="auto"/>
        <w:ind w:left="-123"/>
        <w:jc w:val="both"/>
        <w:rPr>
          <w:rFonts w:ascii="Simplified Arabic" w:hAnsi="Simplified Arabic" w:cs="Simplified Arabic"/>
          <w:sz w:val="28"/>
          <w:szCs w:val="28"/>
          <w:rtl/>
        </w:rPr>
      </w:pPr>
      <w:r w:rsidRPr="00E30893">
        <w:rPr>
          <w:rFonts w:ascii="Simplified Arabic" w:hAnsi="Simplified Arabic" w:cs="Simplified Arabic"/>
          <w:bCs/>
          <w:sz w:val="30"/>
          <w:szCs w:val="30"/>
          <w:u w:val="single"/>
          <w:rtl/>
          <w:lang w:bidi="ar-KW"/>
        </w:rPr>
        <w:t>[</w:t>
      </w:r>
      <w:r w:rsidR="00E30893">
        <w:rPr>
          <w:rFonts w:ascii="Simplified Arabic" w:hAnsi="Simplified Arabic" w:cs="Simplified Arabic" w:hint="cs"/>
          <w:bCs/>
          <w:sz w:val="30"/>
          <w:szCs w:val="30"/>
          <w:u w:val="single"/>
          <w:rtl/>
          <w:lang w:bidi="ar-KW"/>
        </w:rPr>
        <w:t>6</w:t>
      </w:r>
      <w:r w:rsidRPr="00E30893">
        <w:rPr>
          <w:rFonts w:ascii="Simplified Arabic" w:hAnsi="Simplified Arabic" w:cs="Simplified Arabic"/>
          <w:bCs/>
          <w:sz w:val="30"/>
          <w:szCs w:val="30"/>
          <w:u w:val="single"/>
          <w:rtl/>
          <w:lang w:bidi="ar-KW"/>
        </w:rPr>
        <w:t xml:space="preserve">]: الاحتفال بالمولد النبوي يدخل ضمن </w:t>
      </w:r>
      <w:r w:rsidRPr="00E30893">
        <w:rPr>
          <w:rFonts w:ascii="Simplified Arabic" w:hAnsi="Simplified Arabic" w:cs="Simplified Arabic"/>
          <w:bCs/>
          <w:sz w:val="30"/>
          <w:szCs w:val="30"/>
          <w:u w:val="single"/>
          <w:rtl/>
        </w:rPr>
        <w:t>السنة الحسنة</w:t>
      </w:r>
      <w:r>
        <w:rPr>
          <w:rFonts w:ascii="Simplified Arabic" w:hAnsi="Simplified Arabic" w:cs="Simplified Arabic"/>
          <w:bCs/>
          <w:sz w:val="28"/>
          <w:szCs w:val="28"/>
          <w:rtl/>
        </w:rPr>
        <w:t>،</w:t>
      </w:r>
      <w:r>
        <w:rPr>
          <w:rFonts w:ascii="Simplified Arabic" w:hAnsi="Simplified Arabic" w:cs="Simplified Arabic"/>
          <w:spacing w:val="-10"/>
          <w:sz w:val="28"/>
          <w:szCs w:val="28"/>
          <w:rtl/>
        </w:rPr>
        <w:t xml:space="preserve"> لقوله </w:t>
      </w:r>
      <w:r>
        <w:rPr>
          <w:rFonts w:ascii="Simplified Arabic" w:hAnsi="Simplified Arabic" w:cs="Simplified Arabic"/>
          <w:sz w:val="28"/>
          <w:szCs w:val="28"/>
          <w:rtl/>
          <w:lang w:bidi="ar-KW"/>
        </w:rPr>
        <w:t xml:space="preserve">صلى الله عليه وسلم: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من سن في الإسلام سنة حسنة كان له أجرها وأجر من عمل بها من بعده لا ينقص ذلك من أجورهم شيئا، ومن سن في الإسلام سنة سيئة كان عليه وزرها ووزر من عمل بها من بعده لا ينقص ذلك من أوزارهم شيئا</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[أخرجه مسلم]، وذلك لأنّ الاحتفال بمولده يشمل ذكر شمائله وسيرته وأخلاقه وذكره والصلاة عليه،</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وقد ثبت أنّ النبي صلى الله عليه وسلم</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احتفل بيوم مولده وذلك بصيامه، فإن قيل إن النبي صلى الله عليه وسلم </w:t>
      </w:r>
      <w:r>
        <w:rPr>
          <w:rFonts w:ascii="Simplified Arabic" w:hAnsi="Simplified Arabic" w:cs="Simplified Arabic"/>
          <w:sz w:val="28"/>
          <w:szCs w:val="28"/>
          <w:rtl/>
        </w:rPr>
        <w:t xml:space="preserve">كان يصوم يوم مولده فلم لا تقتصرون على صيامه كما فعل الرسول </w:t>
      </w:r>
      <w:r>
        <w:rPr>
          <w:rFonts w:ascii="Simplified Arabic" w:hAnsi="Simplified Arabic" w:cs="Simplified Arabic"/>
          <w:sz w:val="28"/>
          <w:szCs w:val="28"/>
          <w:rtl/>
          <w:lang w:bidi="ar-KW"/>
        </w:rPr>
        <w:t>صلى الله عليه وسلم، قلنا الأصل الاحتفال والفرح به، وصيامه سنّة، والاستبشار به والسرور بمقدمه والاجتماع على ذكره أقل ما يقال فيه أنّه مباح، إن لم يكن سنّة حسنة يؤجر عليها المسلم بنيته وفعله،</w:t>
      </w:r>
      <w:r w:rsidR="004E0413">
        <w:rPr>
          <w:rFonts w:ascii="Simplified Arabic" w:hAnsi="Simplified Arabic" w:cs="Simplified Arabic"/>
          <w:sz w:val="28"/>
          <w:szCs w:val="28"/>
          <w:rtl/>
          <w:lang w:bidi="ar-KW"/>
        </w:rPr>
        <w:t xml:space="preserve"> </w:t>
      </w:r>
      <w:r w:rsidRPr="00AD403B">
        <w:rPr>
          <w:rFonts w:ascii="Simplified Arabic" w:hAnsi="Simplified Arabic" w:cs="Simplified Arabic"/>
          <w:b w:val="0"/>
          <w:bCs/>
          <w:sz w:val="28"/>
          <w:szCs w:val="28"/>
          <w:rtl/>
        </w:rPr>
        <w:t>ولهذا قال الحافظ ابن حجر</w:t>
      </w:r>
      <w:r>
        <w:rPr>
          <w:rFonts w:ascii="Simplified Arabic" w:hAnsi="Simplified Arabic" w:cs="Simplified Arabic"/>
          <w:sz w:val="28"/>
          <w:szCs w:val="28"/>
          <w:rtl/>
        </w:rPr>
        <w:t xml:space="preserve"> فيما نقله عنهُ السيوطي: (وأما ما يعمل فيهِ فينبغي أن يُقتصر فيهِ على ما يُفهم الشكر لله تعالى من نحو ما تقدم من التلاوة والإطعام والصدقة وإنشاد شيء من المدائح النبوية والزهدية المحركة للقلوب إلى فعل الخير والعمل للآخرة) أهــ [الحاوي للفتاوي للحافظ السيوطي ص189]، </w:t>
      </w:r>
    </w:p>
    <w:p w14:paraId="2F5D946B" w14:textId="6CBD57DE" w:rsidR="00116AA3" w:rsidRDefault="00116AA3" w:rsidP="001E7476">
      <w:pPr>
        <w:pStyle w:val="a5"/>
        <w:keepNext/>
        <w:widowControl w:val="0"/>
        <w:bidi/>
        <w:spacing w:before="240" w:beforeAutospacing="0" w:after="240" w:afterAutospacing="0" w:line="276" w:lineRule="auto"/>
        <w:ind w:left="-123"/>
        <w:jc w:val="both"/>
        <w:rPr>
          <w:rFonts w:ascii="Simplified Arabic" w:hAnsi="Simplified Arabic" w:cs="Simplified Arabic"/>
          <w:sz w:val="28"/>
          <w:szCs w:val="28"/>
          <w:rtl/>
        </w:rPr>
      </w:pPr>
      <w:r w:rsidRPr="00E30893">
        <w:rPr>
          <w:rFonts w:ascii="Simplified Arabic" w:hAnsi="Simplified Arabic" w:cs="Simplified Arabic"/>
          <w:bCs/>
          <w:spacing w:val="-8"/>
          <w:sz w:val="30"/>
          <w:szCs w:val="30"/>
          <w:u w:val="single"/>
          <w:rtl/>
        </w:rPr>
        <w:t>[</w:t>
      </w:r>
      <w:r w:rsidR="00E30893">
        <w:rPr>
          <w:rFonts w:ascii="Simplified Arabic" w:hAnsi="Simplified Arabic" w:cs="Simplified Arabic" w:hint="cs"/>
          <w:bCs/>
          <w:spacing w:val="-8"/>
          <w:sz w:val="30"/>
          <w:szCs w:val="30"/>
          <w:u w:val="single"/>
          <w:rtl/>
        </w:rPr>
        <w:t>7</w:t>
      </w:r>
      <w:r w:rsidRPr="00E30893">
        <w:rPr>
          <w:rFonts w:ascii="Simplified Arabic" w:hAnsi="Simplified Arabic" w:cs="Simplified Arabic"/>
          <w:bCs/>
          <w:spacing w:val="-8"/>
          <w:sz w:val="30"/>
          <w:szCs w:val="30"/>
          <w:u w:val="single"/>
          <w:rtl/>
        </w:rPr>
        <w:t>]: استحباب الكثير من علماء أهل السنّة والجماعة لفعل المولد:</w:t>
      </w:r>
      <w:r>
        <w:rPr>
          <w:rFonts w:ascii="Simplified Arabic" w:hAnsi="Simplified Arabic" w:cs="Simplified Arabic"/>
          <w:spacing w:val="-8"/>
          <w:sz w:val="28"/>
          <w:szCs w:val="28"/>
          <w:rtl/>
        </w:rPr>
        <w:t xml:space="preserve"> الاحتفال </w:t>
      </w:r>
      <w:r>
        <w:rPr>
          <w:rFonts w:ascii="Simplified Arabic" w:hAnsi="Simplified Arabic" w:cs="Simplified Arabic"/>
          <w:sz w:val="28"/>
          <w:szCs w:val="28"/>
          <w:rtl/>
        </w:rPr>
        <w:t>بالمولد الشريف أمرٌ استحسنهُ الكثير من علماء المسلمين،</w:t>
      </w:r>
      <w:r>
        <w:rPr>
          <w:rFonts w:ascii="Simplified Arabic" w:hAnsi="Simplified Arabic" w:cs="Simplified Arabic"/>
          <w:bCs/>
          <w:sz w:val="28"/>
          <w:szCs w:val="28"/>
          <w:rtl/>
        </w:rPr>
        <w:t xml:space="preserve"> ومن ذلك: قول الحافظ السيوطي</w:t>
      </w:r>
      <w:r>
        <w:rPr>
          <w:rFonts w:ascii="Simplified Arabic" w:hAnsi="Simplified Arabic" w:cs="Simplified Arabic"/>
          <w:sz w:val="28"/>
          <w:szCs w:val="28"/>
          <w:rtl/>
        </w:rPr>
        <w:t xml:space="preserve">: (أن أصل عمل المولد الذي هو اجتماع الناس وقراءة ما تيسر من القرآن، والأخبار الواردة في بداية أمر النبي صلى الله عليه وسلم وما وقع لهُ من الآيات، ثم يُمد لهم سماط يأكلونهُ، وينصرفون من غير زيادة على ذلك هو من البدع الحسنة التي يُثاب عليها صاحبها لما فيها من تعظيم قدر النبي </w:t>
      </w:r>
      <w:r>
        <w:rPr>
          <w:rFonts w:ascii="Simplified Arabic" w:hAnsi="Simplified Arabic" w:cs="Simplified Arabic"/>
          <w:sz w:val="28"/>
          <w:szCs w:val="28"/>
          <w:rtl/>
          <w:lang w:bidi="ar-KW"/>
        </w:rPr>
        <w:t xml:space="preserve">صلى الله عليه وسلم </w:t>
      </w:r>
      <w:r>
        <w:rPr>
          <w:rFonts w:ascii="Simplified Arabic" w:hAnsi="Simplified Arabic" w:cs="Simplified Arabic"/>
          <w:sz w:val="28"/>
          <w:szCs w:val="28"/>
          <w:rtl/>
        </w:rPr>
        <w:t>وإظهار الفرح بمولده الشريف</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أهــ [باب حُسنُ المقصَدَ في عمل المولد، من كتابه الحاوي للفتاوى ص189]، </w:t>
      </w:r>
      <w:r>
        <w:rPr>
          <w:rFonts w:ascii="Simplified Arabic" w:hAnsi="Simplified Arabic" w:cs="Simplified Arabic"/>
          <w:bCs/>
          <w:sz w:val="28"/>
          <w:szCs w:val="28"/>
          <w:rtl/>
        </w:rPr>
        <w:t>وقول الحافظ ابن حجر</w:t>
      </w:r>
      <w:r>
        <w:rPr>
          <w:rFonts w:ascii="Simplified Arabic" w:hAnsi="Simplified Arabic" w:cs="Simplified Arabic"/>
          <w:sz w:val="28"/>
          <w:szCs w:val="28"/>
          <w:rtl/>
        </w:rPr>
        <w:t xml:space="preserve">: فيما نقله عنه الحافظ السيوطي في نفس المرجع السابق ما نصهُ: </w:t>
      </w:r>
      <w:r w:rsidR="007111D7">
        <w:rPr>
          <w:rFonts w:ascii="Simplified Arabic" w:hAnsi="Simplified Arabic" w:cs="Simplified Arabic"/>
          <w:sz w:val="28"/>
          <w:szCs w:val="28"/>
          <w:rtl/>
        </w:rPr>
        <w:t>(</w:t>
      </w:r>
      <w:r>
        <w:rPr>
          <w:rFonts w:ascii="Simplified Arabic" w:hAnsi="Simplified Arabic" w:cs="Simplified Arabic"/>
          <w:sz w:val="28"/>
          <w:szCs w:val="28"/>
          <w:rtl/>
        </w:rPr>
        <w:t>وقد سُئل شيخ الإسلام حافظ العصر أبو الفضل ابن حجر عن عمل المولد فأجاب بما نصهُ: أصل عمل المولد بدعة لم تُنقل عن السلف الصالح من القرون الثلاثة، ولكنها مع ذلك اشتملت على محاسن وضدها، فمن تحرى في عملها المحاسن وتجنب ضدها كانت بدعة حسنة،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أهـ، </w:t>
      </w:r>
      <w:r>
        <w:rPr>
          <w:rFonts w:ascii="Simplified Arabic" w:hAnsi="Simplified Arabic" w:cs="Simplified Arabic"/>
          <w:bCs/>
          <w:sz w:val="28"/>
          <w:szCs w:val="28"/>
          <w:rtl/>
        </w:rPr>
        <w:t xml:space="preserve">وقول الحافظ العراقي: </w:t>
      </w:r>
      <w:r>
        <w:rPr>
          <w:rFonts w:ascii="Simplified Arabic" w:hAnsi="Simplified Arabic" w:cs="Simplified Arabic"/>
          <w:sz w:val="28"/>
          <w:szCs w:val="28"/>
          <w:rtl/>
        </w:rPr>
        <w:t>(إن اتخاذ الوليمة وإطعام الطعام مُستحب في كل وقت، فكيف إذا انضم إلى ذلك الفرح والسرور بظهور النبي في هذا الشهر الشريف، ولا يلزم من كونهِ بدعة أن يكون مكروهاً، فكم من بدعة مستحبة بل قد تكون واجبة) أهــ [شرح المواهب اللدنية للزرقاني]،</w:t>
      </w:r>
      <w:r>
        <w:rPr>
          <w:rFonts w:ascii="Simplified Arabic" w:hAnsi="Simplified Arabic" w:cs="Simplified Arabic"/>
          <w:bCs/>
          <w:sz w:val="28"/>
          <w:szCs w:val="28"/>
          <w:rtl/>
        </w:rPr>
        <w:t xml:space="preserve"> وقول الحافظ السخاوي: </w:t>
      </w:r>
      <w:r>
        <w:rPr>
          <w:rFonts w:ascii="Simplified Arabic" w:hAnsi="Simplified Arabic" w:cs="Simplified Arabic"/>
          <w:sz w:val="28"/>
          <w:szCs w:val="28"/>
          <w:rtl/>
        </w:rPr>
        <w:t>(لم يفعلهُ أحدٌ من السلف في القرون الثلاثة، وإنما حدث بعد، ثم لا</w:t>
      </w:r>
      <w:r w:rsidR="00AD403B">
        <w:rPr>
          <w:rFonts w:ascii="Simplified Arabic" w:hAnsi="Simplified Arabic" w:cs="Simplified Arabic" w:hint="cs"/>
          <w:sz w:val="28"/>
          <w:szCs w:val="28"/>
          <w:rtl/>
        </w:rPr>
        <w:t xml:space="preserve"> </w:t>
      </w:r>
      <w:r>
        <w:rPr>
          <w:rFonts w:ascii="Simplified Arabic" w:hAnsi="Simplified Arabic" w:cs="Simplified Arabic"/>
          <w:sz w:val="28"/>
          <w:szCs w:val="28"/>
          <w:rtl/>
        </w:rPr>
        <w:t>زال أهل الإسلام من سائر الأقطار والمُدن يعملون المولد ويتصدقون في لياليهِ بأنواع الصدقات ويعتنون بقراءة مولدهِ الكريم، ويظهر عليهم من بركاته ِكلُ فضلٍ عميم) أهــ</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[السيرة الحلبية (1: 83 و 84)]، و</w:t>
      </w:r>
      <w:r>
        <w:rPr>
          <w:rFonts w:ascii="Simplified Arabic" w:hAnsi="Simplified Arabic" w:cs="Simplified Arabic"/>
          <w:bCs/>
          <w:sz w:val="28"/>
          <w:szCs w:val="28"/>
          <w:rtl/>
        </w:rPr>
        <w:t xml:space="preserve">قول العلامة ابن عابدين: </w:t>
      </w:r>
      <w:r>
        <w:rPr>
          <w:rFonts w:ascii="Simplified Arabic" w:hAnsi="Simplified Arabic" w:cs="Simplified Arabic"/>
          <w:sz w:val="28"/>
          <w:szCs w:val="28"/>
          <w:rtl/>
        </w:rPr>
        <w:t xml:space="preserve">فقد قال في شرحهِ على مولد ابن حجر: (اعلم أن من البدع المحمودة عمل المولد </w:t>
      </w:r>
      <w:r>
        <w:rPr>
          <w:rFonts w:ascii="Simplified Arabic" w:hAnsi="Simplified Arabic" w:cs="Simplified Arabic"/>
          <w:spacing w:val="-4"/>
          <w:sz w:val="28"/>
          <w:szCs w:val="28"/>
          <w:rtl/>
        </w:rPr>
        <w:t xml:space="preserve">الشريف من الشهر الذي ولد فيه </w:t>
      </w:r>
      <w:r>
        <w:rPr>
          <w:rFonts w:ascii="Simplified Arabic" w:hAnsi="Simplified Arabic" w:cs="Simplified Arabic"/>
          <w:sz w:val="28"/>
          <w:szCs w:val="28"/>
          <w:rtl/>
          <w:lang w:bidi="ar-KW"/>
        </w:rPr>
        <w:t>صلى الله عليه وسلم</w:t>
      </w:r>
      <w:r>
        <w:rPr>
          <w:rFonts w:ascii="Simplified Arabic" w:hAnsi="Simplified Arabic" w:cs="Simplified Arabic"/>
          <w:spacing w:val="-4"/>
          <w:sz w:val="28"/>
          <w:szCs w:val="28"/>
          <w:rtl/>
          <w:lang w:bidi="ar-KW"/>
        </w:rPr>
        <w:t>)</w:t>
      </w:r>
      <w:r w:rsidR="004E0413">
        <w:rPr>
          <w:rFonts w:ascii="Simplified Arabic" w:hAnsi="Simplified Arabic" w:cs="Simplified Arabic"/>
          <w:spacing w:val="-4"/>
          <w:sz w:val="28"/>
          <w:szCs w:val="28"/>
          <w:rtl/>
        </w:rPr>
        <w:t xml:space="preserve"> </w:t>
      </w:r>
      <w:r>
        <w:rPr>
          <w:rFonts w:ascii="Simplified Arabic" w:hAnsi="Simplified Arabic" w:cs="Simplified Arabic"/>
          <w:spacing w:val="-4"/>
          <w:sz w:val="28"/>
          <w:szCs w:val="28"/>
          <w:rtl/>
        </w:rPr>
        <w:t>أهــ</w:t>
      </w:r>
      <w:r>
        <w:rPr>
          <w:rFonts w:ascii="Simplified Arabic" w:hAnsi="Simplified Arabic" w:cs="Simplified Arabic"/>
          <w:sz w:val="28"/>
          <w:szCs w:val="28"/>
          <w:rtl/>
        </w:rPr>
        <w:t xml:space="preserve">، </w:t>
      </w:r>
      <w:r>
        <w:rPr>
          <w:rFonts w:ascii="Simplified Arabic" w:hAnsi="Simplified Arabic" w:cs="Simplified Arabic"/>
          <w:bCs/>
          <w:sz w:val="28"/>
          <w:szCs w:val="28"/>
          <w:rtl/>
        </w:rPr>
        <w:t xml:space="preserve">وقول الحافظ ابن حجر الهيثمي: </w:t>
      </w:r>
      <w:r>
        <w:rPr>
          <w:rFonts w:ascii="Simplified Arabic" w:hAnsi="Simplified Arabic" w:cs="Simplified Arabic"/>
          <w:sz w:val="28"/>
          <w:szCs w:val="28"/>
          <w:rtl/>
        </w:rPr>
        <w:t xml:space="preserve">(والحاصل أن </w:t>
      </w:r>
      <w:r>
        <w:rPr>
          <w:rFonts w:ascii="Simplified Arabic" w:hAnsi="Simplified Arabic" w:cs="Simplified Arabic"/>
          <w:spacing w:val="-8"/>
          <w:sz w:val="28"/>
          <w:szCs w:val="28"/>
          <w:rtl/>
        </w:rPr>
        <w:t xml:space="preserve">البدعة الحسنة متفقٌ على ندبها، وعمل المولد واجتماع الناس لهُ كذلك) أهــ، </w:t>
      </w:r>
      <w:r>
        <w:rPr>
          <w:rFonts w:ascii="Simplified Arabic" w:hAnsi="Simplified Arabic" w:cs="Simplified Arabic"/>
          <w:bCs/>
          <w:sz w:val="28"/>
          <w:szCs w:val="28"/>
          <w:rtl/>
        </w:rPr>
        <w:t>وقول الحافظ ابن الحاج: (</w:t>
      </w:r>
      <w:r>
        <w:rPr>
          <w:rFonts w:ascii="Simplified Arabic" w:hAnsi="Simplified Arabic" w:cs="Simplified Arabic"/>
          <w:sz w:val="28"/>
          <w:szCs w:val="28"/>
          <w:rtl/>
        </w:rPr>
        <w:t xml:space="preserve">فكان يجب أن نزداد يوم الأثنين الثاني عشر في ربيع الأول من العبادات والخير شكراً للمولى على ما أولانا من هذه النعم العظيمة وأعظمها ميلاد المصطفى </w:t>
      </w:r>
      <w:r>
        <w:rPr>
          <w:rFonts w:ascii="Simplified Arabic" w:hAnsi="Simplified Arabic" w:cs="Simplified Arabic"/>
          <w:sz w:val="28"/>
          <w:szCs w:val="28"/>
          <w:rtl/>
          <w:lang w:bidi="ar-KW"/>
        </w:rPr>
        <w:t>صلى الله عليه وسلم) أهــ</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[المدخل (1: 361)]، و</w:t>
      </w:r>
      <w:r>
        <w:rPr>
          <w:rFonts w:ascii="Simplified Arabic" w:hAnsi="Simplified Arabic" w:cs="Simplified Arabic"/>
          <w:bCs/>
          <w:sz w:val="28"/>
          <w:szCs w:val="28"/>
          <w:rtl/>
        </w:rPr>
        <w:t xml:space="preserve">قول إمام القراءات في عصرهِ الحافظ الـمُحدّث الإمام الحافظ شمس الدين محمد بن عبدالله الجزري - في كتابه </w:t>
      </w:r>
      <w:r>
        <w:rPr>
          <w:rFonts w:ascii="Simplified Arabic" w:hAnsi="Simplified Arabic" w:cs="Simplified Arabic"/>
          <w:sz w:val="28"/>
          <w:szCs w:val="28"/>
          <w:rtl/>
        </w:rPr>
        <w:t>عُرف التعريف بالمولد الشريف-: (فإذا كان أبو لهب الكافر الذي نزل القرآن بذمهِ جوزي في النار بفرحهِ بمولد النبي صلى الله عليه وسلم فما حالُ المسلم الموحد في أمة النبي، يُسرُ بمولدهِ، ويبذل ما تصل اليهِ قدرتهِ في محبتهِ صلى الله عليه وسلم لَ</w:t>
      </w:r>
      <w:r w:rsidR="00AD403B">
        <w:rPr>
          <w:rFonts w:ascii="Simplified Arabic" w:hAnsi="Simplified Arabic" w:cs="Simplified Arabic" w:hint="cs"/>
          <w:sz w:val="28"/>
          <w:szCs w:val="28"/>
          <w:rtl/>
        </w:rPr>
        <w:t>ع</w:t>
      </w:r>
      <w:r>
        <w:rPr>
          <w:rFonts w:ascii="Simplified Arabic" w:hAnsi="Simplified Arabic" w:cs="Simplified Arabic"/>
          <w:sz w:val="28"/>
          <w:szCs w:val="28"/>
          <w:rtl/>
        </w:rPr>
        <w:t>مري إنما يكون جزاؤهُ من الله أن يُدخلهُ بفضلهِ جنات النعيم) أهــ [نقله القسطلاني في المواهب اللدنية (1: 147)]، و</w:t>
      </w:r>
      <w:r>
        <w:rPr>
          <w:rFonts w:ascii="Simplified Arabic" w:hAnsi="Simplified Arabic" w:cs="Simplified Arabic"/>
          <w:bCs/>
          <w:sz w:val="28"/>
          <w:szCs w:val="28"/>
          <w:rtl/>
        </w:rPr>
        <w:t>قول الإمام عبد الرحمن بن اسماعيل الدمشقي</w:t>
      </w:r>
      <w:r>
        <w:rPr>
          <w:rFonts w:ascii="Simplified Arabic" w:hAnsi="Simplified Arabic" w:cs="Simplified Arabic"/>
          <w:sz w:val="28"/>
          <w:szCs w:val="28"/>
          <w:rtl/>
        </w:rPr>
        <w:t xml:space="preserve"> المعروف بأبي شامة: (ومِن أحسن ما</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اُبتدِعَ في زماننا ما يُفعل كل عام في اليوم الموافق لمولده صلى الله عليه وسلم من الصدقات، والمعروف، وإظهار الزينة والسرور، فإن ذلك مُشعرٌ بمحبته </w:t>
      </w:r>
      <w:r>
        <w:rPr>
          <w:rFonts w:ascii="Simplified Arabic" w:hAnsi="Simplified Arabic" w:cs="Simplified Arabic"/>
          <w:sz w:val="28"/>
          <w:szCs w:val="28"/>
          <w:rtl/>
          <w:lang w:bidi="ar-KW"/>
        </w:rPr>
        <w:t>صلى الله عليه وسلم</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وتعظيمهُ في قلب فاعل ذلك وشكراً لله تعالى على ما منَّ بهِ من إيجاد رسولهِ الذي أرسلهُ رحمةً للعالمين) اهـ [الباعث على إنكار البدع والحوادث ص13]، </w:t>
      </w:r>
      <w:r>
        <w:rPr>
          <w:rFonts w:ascii="Simplified Arabic" w:hAnsi="Simplified Arabic" w:cs="Simplified Arabic"/>
          <w:bCs/>
          <w:spacing w:val="-6"/>
          <w:sz w:val="28"/>
          <w:szCs w:val="28"/>
          <w:rtl/>
        </w:rPr>
        <w:t>وقول</w:t>
      </w:r>
      <w:r>
        <w:rPr>
          <w:rFonts w:ascii="Simplified Arabic" w:hAnsi="Simplified Arabic" w:cs="Simplified Arabic"/>
          <w:bCs/>
          <w:sz w:val="28"/>
          <w:szCs w:val="28"/>
          <w:rtl/>
        </w:rPr>
        <w:t xml:space="preserve"> الإمام الشهاب القسطلاني</w:t>
      </w:r>
      <w:r>
        <w:rPr>
          <w:rFonts w:ascii="Simplified Arabic" w:hAnsi="Simplified Arabic" w:cs="Simplified Arabic"/>
          <w:spacing w:val="-6"/>
          <w:sz w:val="28"/>
          <w:szCs w:val="28"/>
          <w:rtl/>
        </w:rPr>
        <w:t xml:space="preserve">: </w:t>
      </w:r>
      <w:r>
        <w:rPr>
          <w:rFonts w:ascii="Simplified Arabic" w:hAnsi="Simplified Arabic" w:cs="Simplified Arabic"/>
          <w:spacing w:val="-2"/>
          <w:sz w:val="28"/>
          <w:szCs w:val="28"/>
          <w:rtl/>
        </w:rPr>
        <w:t xml:space="preserve">(فرحِم الله </w:t>
      </w:r>
      <w:r w:rsidR="00AD403B">
        <w:rPr>
          <w:rFonts w:ascii="Simplified Arabic" w:hAnsi="Simplified Arabic" w:cs="Simplified Arabic" w:hint="cs"/>
          <w:spacing w:val="-2"/>
          <w:sz w:val="28"/>
          <w:szCs w:val="28"/>
          <w:rtl/>
        </w:rPr>
        <w:t>أمرؤا</w:t>
      </w:r>
      <w:r>
        <w:rPr>
          <w:rFonts w:ascii="Simplified Arabic" w:hAnsi="Simplified Arabic" w:cs="Simplified Arabic"/>
          <w:spacing w:val="-2"/>
          <w:sz w:val="28"/>
          <w:szCs w:val="28"/>
          <w:rtl/>
        </w:rPr>
        <w:t xml:space="preserve"> اتخذ ليالي شهر مولدهِ المبارك أعيادا،</w:t>
      </w:r>
      <w:r>
        <w:rPr>
          <w:rFonts w:ascii="Simplified Arabic" w:hAnsi="Simplified Arabic" w:cs="Simplified Arabic"/>
          <w:sz w:val="28"/>
          <w:szCs w:val="28"/>
          <w:rtl/>
        </w:rPr>
        <w:t xml:space="preserve"> ليكون أشد علةً على من في قلبهِ مرضٌ وإعياء داء) اهـ</w:t>
      </w:r>
      <w:r>
        <w:rPr>
          <w:rFonts w:ascii="Simplified Arabic" w:hAnsi="Simplified Arabic" w:cs="Simplified Arabic"/>
          <w:spacing w:val="-6"/>
          <w:sz w:val="28"/>
          <w:szCs w:val="28"/>
          <w:rtl/>
        </w:rPr>
        <w:t xml:space="preserve"> [</w:t>
      </w:r>
      <w:r>
        <w:rPr>
          <w:rFonts w:ascii="Simplified Arabic" w:hAnsi="Simplified Arabic" w:cs="Simplified Arabic"/>
          <w:sz w:val="28"/>
          <w:szCs w:val="28"/>
          <w:rtl/>
        </w:rPr>
        <w:t xml:space="preserve">المواهب اللدنية 1: 148] </w:t>
      </w:r>
    </w:p>
    <w:p w14:paraId="3413A43D" w14:textId="252B1A42" w:rsidR="00116AA3" w:rsidRDefault="00116AA3" w:rsidP="00116AA3">
      <w:pPr>
        <w:pStyle w:val="a5"/>
        <w:keepNext/>
        <w:widowControl w:val="0"/>
        <w:bidi/>
        <w:spacing w:before="0" w:beforeAutospacing="0" w:after="240" w:afterAutospacing="0" w:line="276" w:lineRule="auto"/>
        <w:ind w:left="-123"/>
        <w:jc w:val="both"/>
        <w:rPr>
          <w:rFonts w:ascii="Simplified Arabic" w:hAnsi="Simplified Arabic" w:cs="Simplified Arabic"/>
          <w:sz w:val="28"/>
          <w:szCs w:val="28"/>
          <w:rtl/>
        </w:rPr>
      </w:pPr>
      <w:r w:rsidRPr="00E30893">
        <w:rPr>
          <w:rFonts w:ascii="Simplified Arabic" w:hAnsi="Simplified Arabic" w:cs="Simplified Arabic"/>
          <w:bCs/>
          <w:sz w:val="30"/>
          <w:szCs w:val="30"/>
          <w:u w:val="single"/>
          <w:rtl/>
        </w:rPr>
        <w:t>[</w:t>
      </w:r>
      <w:r w:rsidR="00E30893">
        <w:rPr>
          <w:rFonts w:ascii="Simplified Arabic" w:hAnsi="Simplified Arabic" w:cs="Simplified Arabic" w:hint="cs"/>
          <w:bCs/>
          <w:sz w:val="30"/>
          <w:szCs w:val="30"/>
          <w:u w:val="single"/>
          <w:rtl/>
        </w:rPr>
        <w:t>8</w:t>
      </w:r>
      <w:r w:rsidRPr="00E30893">
        <w:rPr>
          <w:rFonts w:ascii="Simplified Arabic" w:hAnsi="Simplified Arabic" w:cs="Simplified Arabic"/>
          <w:bCs/>
          <w:sz w:val="30"/>
          <w:szCs w:val="30"/>
          <w:u w:val="single"/>
          <w:rtl/>
        </w:rPr>
        <w:t>]: من الذين ألفوا رسائل في فضل الاحتفال بالمولد</w:t>
      </w:r>
      <w:r w:rsidR="00AD403B" w:rsidRPr="00AD403B">
        <w:rPr>
          <w:rFonts w:ascii="Simplified Arabic" w:hAnsi="Simplified Arabic" w:cs="Simplified Arabic" w:hint="cs"/>
          <w:bCs/>
          <w:sz w:val="28"/>
          <w:szCs w:val="28"/>
          <w:rtl/>
        </w:rPr>
        <w:t>:</w:t>
      </w:r>
      <w:r w:rsidR="004E0413">
        <w:rPr>
          <w:rFonts w:ascii="Simplified Arabic" w:hAnsi="Simplified Arabic" w:cs="Simplified Arabic" w:hint="cs"/>
          <w:bCs/>
          <w:sz w:val="28"/>
          <w:szCs w:val="28"/>
          <w:rtl/>
        </w:rPr>
        <w:t xml:space="preserve"> </w:t>
      </w:r>
      <w:r w:rsidRPr="00AD403B">
        <w:rPr>
          <w:rFonts w:ascii="Simplified Arabic" w:hAnsi="Simplified Arabic" w:cs="Simplified Arabic"/>
          <w:bCs/>
          <w:sz w:val="28"/>
          <w:szCs w:val="28"/>
          <w:rtl/>
        </w:rPr>
        <w:t>الإمام الحافظ المناوي</w:t>
      </w:r>
      <w:r>
        <w:rPr>
          <w:rFonts w:ascii="Simplified Arabic" w:hAnsi="Simplified Arabic" w:cs="Simplified Arabic"/>
          <w:bCs/>
          <w:sz w:val="28"/>
          <w:szCs w:val="28"/>
          <w:rtl/>
        </w:rPr>
        <w:t>،</w:t>
      </w:r>
      <w:r>
        <w:rPr>
          <w:rFonts w:ascii="Simplified Arabic" w:hAnsi="Simplified Arabic" w:cs="Simplified Arabic"/>
          <w:sz w:val="28"/>
          <w:szCs w:val="28"/>
          <w:rtl/>
        </w:rPr>
        <w:t>شارح الجامع الصغير وصاحب كتاب الترغيب والترهيب لهُ مؤلف في المولد اُشتُهر</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باسم ـ (مولد المناوي) في ثمانين صفحة طُبعت سنة 1377، و</w:t>
      </w:r>
      <w:r>
        <w:rPr>
          <w:rFonts w:ascii="Simplified Arabic" w:hAnsi="Simplified Arabic" w:cs="Simplified Arabic"/>
          <w:bCs/>
          <w:sz w:val="28"/>
          <w:szCs w:val="28"/>
          <w:rtl/>
        </w:rPr>
        <w:t>العلامة ابو الوفاء الحُسيني،،</w:t>
      </w:r>
      <w:r>
        <w:rPr>
          <w:rFonts w:ascii="Simplified Arabic" w:hAnsi="Simplified Arabic" w:cs="Simplified Arabic"/>
          <w:sz w:val="28"/>
          <w:szCs w:val="28"/>
          <w:rtl/>
        </w:rPr>
        <w:t xml:space="preserve"> والذي ألف رسالةً في </w:t>
      </w:r>
      <w:r>
        <w:rPr>
          <w:rFonts w:ascii="Simplified Arabic" w:hAnsi="Simplified Arabic" w:cs="Simplified Arabic"/>
          <w:spacing w:val="-10"/>
          <w:sz w:val="28"/>
          <w:szCs w:val="28"/>
          <w:rtl/>
        </w:rPr>
        <w:t xml:space="preserve">المولد الشريف سمّاها (مولد البشير النذير السراج المنير) طبع عام 1307هـ، </w:t>
      </w:r>
      <w:r>
        <w:rPr>
          <w:rFonts w:ascii="Simplified Arabic" w:hAnsi="Simplified Arabic" w:cs="Simplified Arabic"/>
          <w:bCs/>
          <w:sz w:val="28"/>
          <w:szCs w:val="28"/>
          <w:rtl/>
        </w:rPr>
        <w:t xml:space="preserve">والشيخ العلامة عطية إبراهيم الشيباني الزبيدي،، </w:t>
      </w:r>
      <w:r>
        <w:rPr>
          <w:rFonts w:ascii="Simplified Arabic" w:hAnsi="Simplified Arabic" w:cs="Simplified Arabic"/>
          <w:sz w:val="28"/>
          <w:szCs w:val="28"/>
          <w:rtl/>
        </w:rPr>
        <w:t xml:space="preserve">وسمى كتابهُ (مولد المصطفى العدناني)، </w:t>
      </w:r>
      <w:r>
        <w:rPr>
          <w:rFonts w:ascii="Simplified Arabic" w:hAnsi="Simplified Arabic" w:cs="Simplified Arabic"/>
          <w:bCs/>
          <w:sz w:val="28"/>
          <w:szCs w:val="28"/>
          <w:rtl/>
        </w:rPr>
        <w:t>والإمام عبد الغني النابلسي،،</w:t>
      </w:r>
      <w:r>
        <w:rPr>
          <w:rFonts w:ascii="Simplified Arabic" w:hAnsi="Simplified Arabic" w:cs="Simplified Arabic"/>
          <w:sz w:val="28"/>
          <w:szCs w:val="28"/>
          <w:rtl/>
        </w:rPr>
        <w:t xml:space="preserve"> وسمى كتابهُ (العلم الأحمدي في المولد المحمدي)، و</w:t>
      </w:r>
      <w:r>
        <w:rPr>
          <w:rFonts w:ascii="Simplified Arabic" w:hAnsi="Simplified Arabic" w:cs="Simplified Arabic"/>
          <w:bCs/>
          <w:sz w:val="28"/>
          <w:szCs w:val="28"/>
          <w:rtl/>
        </w:rPr>
        <w:t>العلامة الحُجة شهاب الدين أحمد بن حجر الهيتمي</w:t>
      </w:r>
      <w:r>
        <w:rPr>
          <w:rFonts w:ascii="Simplified Arabic" w:hAnsi="Simplified Arabic" w:cs="Simplified Arabic"/>
          <w:sz w:val="28"/>
          <w:szCs w:val="28"/>
          <w:rtl/>
        </w:rPr>
        <w:t xml:space="preserve"> مفتى الشافعية بمكة المكرمة وسمى كتابهُ (إتمام النعمة على العالم بمولد سيد ولد آدم)، </w:t>
      </w:r>
      <w:r>
        <w:rPr>
          <w:rFonts w:ascii="Simplified Arabic" w:hAnsi="Simplified Arabic" w:cs="Simplified Arabic"/>
          <w:bCs/>
          <w:sz w:val="28"/>
          <w:szCs w:val="28"/>
          <w:rtl/>
        </w:rPr>
        <w:t>والإمام ابراهيم الباجوري</w:t>
      </w:r>
      <w:r>
        <w:rPr>
          <w:rFonts w:ascii="Simplified Arabic" w:hAnsi="Simplified Arabic" w:cs="Simplified Arabic"/>
          <w:sz w:val="28"/>
          <w:szCs w:val="28"/>
          <w:rtl/>
        </w:rPr>
        <w:t xml:space="preserve"> لهُ حاشية على مولد ابن حجر وسمى كتابهُ (تحفة البشر على مولد ابن حجر)، و</w:t>
      </w:r>
      <w:r>
        <w:rPr>
          <w:rFonts w:ascii="Simplified Arabic" w:hAnsi="Simplified Arabic" w:cs="Simplified Arabic"/>
          <w:bCs/>
          <w:sz w:val="28"/>
          <w:szCs w:val="28"/>
          <w:rtl/>
        </w:rPr>
        <w:t>الإمام الحافظ الشريف محمد بن جعفر الكتاني الحسني</w:t>
      </w:r>
      <w:r>
        <w:rPr>
          <w:rFonts w:ascii="Simplified Arabic" w:hAnsi="Simplified Arabic" w:cs="Simplified Arabic"/>
          <w:spacing w:val="-14"/>
          <w:sz w:val="28"/>
          <w:szCs w:val="28"/>
          <w:rtl/>
        </w:rPr>
        <w:t xml:space="preserve"> وسمى </w:t>
      </w:r>
      <w:r>
        <w:rPr>
          <w:rFonts w:ascii="Simplified Arabic" w:hAnsi="Simplified Arabic" w:cs="Simplified Arabic"/>
          <w:sz w:val="28"/>
          <w:szCs w:val="28"/>
          <w:rtl/>
        </w:rPr>
        <w:t>كتابهُ (اليُمن والإسعاد بمولد خير العباد)،</w:t>
      </w:r>
      <w:r>
        <w:rPr>
          <w:rFonts w:ascii="Simplified Arabic" w:hAnsi="Simplified Arabic" w:cs="Simplified Arabic"/>
          <w:spacing w:val="-14"/>
          <w:sz w:val="28"/>
          <w:szCs w:val="28"/>
          <w:rtl/>
        </w:rPr>
        <w:t xml:space="preserve"> و</w:t>
      </w:r>
      <w:r>
        <w:rPr>
          <w:rFonts w:ascii="Simplified Arabic" w:hAnsi="Simplified Arabic" w:cs="Simplified Arabic"/>
          <w:sz w:val="28"/>
          <w:szCs w:val="28"/>
          <w:rtl/>
        </w:rPr>
        <w:t xml:space="preserve">الإمام </w:t>
      </w:r>
      <w:r>
        <w:rPr>
          <w:rFonts w:ascii="Simplified Arabic" w:hAnsi="Simplified Arabic" w:cs="Simplified Arabic"/>
          <w:bCs/>
          <w:sz w:val="28"/>
          <w:szCs w:val="28"/>
          <w:rtl/>
        </w:rPr>
        <w:t>تقي الدين علي ابن عبد الكافي السبكي</w:t>
      </w:r>
      <w:r>
        <w:rPr>
          <w:rFonts w:ascii="Simplified Arabic" w:hAnsi="Simplified Arabic" w:cs="Simplified Arabic"/>
          <w:sz w:val="28"/>
          <w:szCs w:val="28"/>
          <w:rtl/>
        </w:rPr>
        <w:t xml:space="preserve"> صاحب طبقات الشافعية والشيخ </w:t>
      </w:r>
      <w:r>
        <w:rPr>
          <w:rFonts w:ascii="Simplified Arabic" w:hAnsi="Simplified Arabic" w:cs="Simplified Arabic"/>
          <w:bCs/>
          <w:sz w:val="28"/>
          <w:szCs w:val="28"/>
          <w:rtl/>
        </w:rPr>
        <w:t>محمد البناني</w:t>
      </w:r>
      <w:r>
        <w:rPr>
          <w:rFonts w:ascii="Simplified Arabic" w:hAnsi="Simplified Arabic" w:cs="Simplified Arabic"/>
          <w:sz w:val="28"/>
          <w:szCs w:val="28"/>
          <w:rtl/>
        </w:rPr>
        <w:t xml:space="preserve"> والشيخ </w:t>
      </w:r>
      <w:r>
        <w:rPr>
          <w:rFonts w:ascii="Simplified Arabic" w:hAnsi="Simplified Arabic" w:cs="Simplified Arabic"/>
          <w:bCs/>
          <w:sz w:val="28"/>
          <w:szCs w:val="28"/>
          <w:rtl/>
        </w:rPr>
        <w:t>الدرديري</w:t>
      </w:r>
      <w:r>
        <w:rPr>
          <w:rFonts w:ascii="Simplified Arabic" w:hAnsi="Simplified Arabic" w:cs="Simplified Arabic"/>
          <w:sz w:val="28"/>
          <w:szCs w:val="28"/>
          <w:rtl/>
        </w:rPr>
        <w:t xml:space="preserve"> في الشرح الكبير والشيخ </w:t>
      </w:r>
      <w:r>
        <w:rPr>
          <w:rFonts w:ascii="Simplified Arabic" w:hAnsi="Simplified Arabic" w:cs="Simplified Arabic"/>
          <w:bCs/>
          <w:sz w:val="28"/>
          <w:szCs w:val="28"/>
          <w:rtl/>
        </w:rPr>
        <w:t>الدسوقي</w:t>
      </w:r>
      <w:r w:rsidR="004E0413">
        <w:rPr>
          <w:rFonts w:ascii="Simplified Arabic" w:hAnsi="Simplified Arabic" w:cs="Simplified Arabic"/>
          <w:bCs/>
          <w:sz w:val="28"/>
          <w:szCs w:val="28"/>
          <w:rtl/>
        </w:rPr>
        <w:t xml:space="preserve"> </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 في حاشيتهِ على الشرح الكبير، والشيخ </w:t>
      </w:r>
      <w:r>
        <w:rPr>
          <w:rFonts w:ascii="Simplified Arabic" w:hAnsi="Simplified Arabic" w:cs="Simplified Arabic"/>
          <w:bCs/>
          <w:sz w:val="28"/>
          <w:szCs w:val="28"/>
          <w:rtl/>
        </w:rPr>
        <w:t>محمد أحمد عليش المالكي</w:t>
      </w:r>
      <w:r>
        <w:rPr>
          <w:rFonts w:ascii="Simplified Arabic" w:hAnsi="Simplified Arabic" w:cs="Simplified Arabic"/>
          <w:sz w:val="28"/>
          <w:szCs w:val="28"/>
          <w:rtl/>
        </w:rPr>
        <w:t xml:space="preserve"> في شرحهِ على مختصر خليل والشيخ </w:t>
      </w:r>
      <w:r>
        <w:rPr>
          <w:rFonts w:ascii="Simplified Arabic" w:hAnsi="Simplified Arabic" w:cs="Simplified Arabic"/>
          <w:bCs/>
          <w:sz w:val="28"/>
          <w:szCs w:val="28"/>
          <w:rtl/>
        </w:rPr>
        <w:t>الصاوي</w:t>
      </w:r>
      <w:r>
        <w:rPr>
          <w:rFonts w:ascii="Simplified Arabic" w:hAnsi="Simplified Arabic" w:cs="Simplified Arabic"/>
          <w:sz w:val="28"/>
          <w:szCs w:val="28"/>
          <w:rtl/>
        </w:rPr>
        <w:t xml:space="preserve"> في حاشيته على الشرح الصغير، وغيرهم الكثير، </w:t>
      </w:r>
    </w:p>
    <w:p w14:paraId="560EA52D" w14:textId="5394542F" w:rsidR="00E30893" w:rsidRDefault="00E30893" w:rsidP="00E30893">
      <w:pPr>
        <w:bidi/>
        <w:spacing w:after="240"/>
        <w:ind w:left="-123"/>
        <w:jc w:val="both"/>
        <w:rPr>
          <w:rFonts w:ascii="Simplified Arabic" w:hAnsi="Simplified Arabic" w:cs="Simplified Arabic"/>
          <w:sz w:val="28"/>
          <w:szCs w:val="28"/>
          <w:lang w:bidi="ar-IQ"/>
        </w:rPr>
      </w:pPr>
      <w:r w:rsidRPr="00E30893">
        <w:rPr>
          <w:rFonts w:ascii="Simplified Arabic" w:hAnsi="Simplified Arabic" w:cs="Simplified Arabic" w:hint="cs"/>
          <w:bCs/>
          <w:sz w:val="36"/>
          <w:szCs w:val="36"/>
          <w:highlight w:val="yellow"/>
          <w:u w:val="single"/>
          <w:rtl/>
        </w:rPr>
        <w:t>[فائدة]:</w:t>
      </w:r>
      <w:r>
        <w:rPr>
          <w:rFonts w:ascii="Simplified Arabic" w:hAnsi="Simplified Arabic" w:cs="Simplified Arabic" w:hint="cs"/>
          <w:bCs/>
          <w:sz w:val="28"/>
          <w:szCs w:val="28"/>
          <w:rtl/>
        </w:rPr>
        <w:t xml:space="preserve"> </w:t>
      </w:r>
      <w:r>
        <w:rPr>
          <w:rFonts w:ascii="Simplified Arabic" w:hAnsi="Simplified Arabic" w:cs="Simplified Arabic"/>
          <w:bCs/>
          <w:sz w:val="28"/>
          <w:szCs w:val="28"/>
          <w:rtl/>
        </w:rPr>
        <w:t>أخرج البخاري</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أن عروة قال: وثويبة مولاة لأبي لهب، كان أبو لهب أعتقها، فأرضعت النبي </w:t>
      </w:r>
      <w:r>
        <w:rPr>
          <w:rFonts w:ascii="Simplified Arabic" w:hAnsi="Simplified Arabic" w:cs="Simplified Arabic"/>
          <w:sz w:val="28"/>
          <w:szCs w:val="28"/>
          <w:rtl/>
          <w:lang w:bidi="ar-IQ"/>
        </w:rPr>
        <w:t>صلى الله عليه وسلم،</w:t>
      </w:r>
      <w:r>
        <w:rPr>
          <w:rFonts w:ascii="Simplified Arabic" w:hAnsi="Simplified Arabic" w:cs="Simplified Arabic"/>
          <w:sz w:val="28"/>
          <w:szCs w:val="28"/>
          <w:rtl/>
        </w:rPr>
        <w:t xml:space="preserve"> فلما مات أبو لهب، أريه بعض أهله بشر حيبة، قال له: ماذا لقيت؟ قال أبو لهب: لم ألق بعدكم، غير أني سقيت في هذه بعتاقتي ثويبة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البخاري: ح 4813]، وأخرج عبد الرزاق في مصنفه: </w:t>
      </w:r>
      <w:r w:rsidR="007111D7">
        <w:rPr>
          <w:rFonts w:ascii="Simplified Arabic" w:hAnsi="Simplified Arabic" w:cs="Simplified Arabic"/>
          <w:sz w:val="28"/>
          <w:szCs w:val="28"/>
          <w:rtl/>
        </w:rPr>
        <w:t>(</w:t>
      </w:r>
      <w:r>
        <w:rPr>
          <w:rFonts w:ascii="Simplified Arabic" w:hAnsi="Simplified Arabic" w:cs="Simplified Arabic"/>
          <w:sz w:val="28"/>
          <w:szCs w:val="28"/>
          <w:rtl/>
        </w:rPr>
        <w:t>قال عروة: قال أبو لهب: لم ألق أو أجد بعدكم رخاء، غير أني سقيت في هذه مني، لعتقي ثويبة، وأشار إلى النقرة التي تلي الإبهام، والتي تليها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[مصنف عبد الرزاق: ح 13955]، وقال ابن حجر في الفتح: (ذكر السهيلي أن العباس قال لما مات أبو لهب: رأيته في منامي بعد حول، في شر حال، فقال: ما لقيت بعدكم راحة، إلا أن العذاب يخفف عني كل يوم اثنين، قال: وذلك أن النبي </w:t>
      </w:r>
      <w:r>
        <w:rPr>
          <w:rFonts w:ascii="Simplified Arabic" w:hAnsi="Simplified Arabic" w:cs="Simplified Arabic"/>
          <w:sz w:val="28"/>
          <w:szCs w:val="28"/>
          <w:rtl/>
          <w:lang w:bidi="ar-IQ"/>
        </w:rPr>
        <w:t>صلى الله عليه وسلم</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rPr>
        <w:t>ولد يوم الاثنين، وكانت ثويبة بشرت أبا لهب بمولده فأعتقها)</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 xml:space="preserve">[فتح الباري 9: 145]، </w:t>
      </w:r>
      <w:r>
        <w:rPr>
          <w:rFonts w:ascii="Simplified Arabic" w:hAnsi="Simplified Arabic" w:cs="Simplified Arabic"/>
          <w:sz w:val="28"/>
          <w:szCs w:val="28"/>
          <w:rtl/>
        </w:rPr>
        <w:t>فهذا أبو لهب مخلد في النار، كافر بالله ورسوله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lang w:bidi="ar-IQ"/>
        </w:rPr>
        <w:t>صلى الله عليه وسلم</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rPr>
        <w:t xml:space="preserve">ومع ذلك يخفف عنه العذاب، لسروره بمولد رسول الله </w:t>
      </w:r>
      <w:r>
        <w:rPr>
          <w:rFonts w:ascii="Simplified Arabic" w:hAnsi="Simplified Arabic" w:cs="Simplified Arabic"/>
          <w:sz w:val="28"/>
          <w:szCs w:val="28"/>
          <w:rtl/>
          <w:lang w:bidi="ar-IQ"/>
        </w:rPr>
        <w:t>صلى الله عليه وسلم،</w:t>
      </w:r>
      <w:r>
        <w:rPr>
          <w:rFonts w:ascii="Simplified Arabic" w:hAnsi="Simplified Arabic" w:cs="Simplified Arabic"/>
          <w:sz w:val="28"/>
          <w:szCs w:val="28"/>
          <w:rtl/>
        </w:rPr>
        <w:t xml:space="preserve"> وعتقه بهذه المناسبة جاريته ثويبة، فكيف بمن يسر بمولد النبي </w:t>
      </w:r>
      <w:r>
        <w:rPr>
          <w:rFonts w:ascii="Simplified Arabic" w:hAnsi="Simplified Arabic" w:cs="Simplified Arabic"/>
          <w:sz w:val="28"/>
          <w:szCs w:val="28"/>
          <w:rtl/>
          <w:lang w:bidi="ar-IQ"/>
        </w:rPr>
        <w:t>صلى الله عليه وسلم</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 xml:space="preserve"> </w:t>
      </w:r>
      <w:r>
        <w:rPr>
          <w:rFonts w:ascii="Simplified Arabic" w:hAnsi="Simplified Arabic" w:cs="Simplified Arabic"/>
          <w:sz w:val="28"/>
          <w:szCs w:val="28"/>
          <w:rtl/>
        </w:rPr>
        <w:t>وهو مؤمن به، فهذا من باب أولى أن يكتب له القبول، وتناله الرحمة في الدنيا والآخرة، ولله در الحافظ شمس الدين محمد بن ناصر الدين الدمشقي، حافظ الشام، حيث قال في كتابه " مورد الصادي في مولد الهادي": (فقد صح أن أبا لهب يخفف عنه عذاب النار في مثل يوم الاثنين، لإعتاقه ثويبة، سرورا بميلاد النبي</w:t>
      </w:r>
      <w:r>
        <w:rPr>
          <w:rFonts w:ascii="Simplified Arabic" w:hAnsi="Simplified Arabic" w:cs="Simplified Arabic"/>
          <w:sz w:val="28"/>
          <w:szCs w:val="28"/>
          <w:rtl/>
          <w:lang w:bidi="ar-IQ"/>
        </w:rPr>
        <w:t xml:space="preserve"> صلى الله عليه وسلم،</w:t>
      </w:r>
      <w:r>
        <w:rPr>
          <w:rFonts w:ascii="Simplified Arabic" w:hAnsi="Simplified Arabic" w:cs="Simplified Arabic"/>
          <w:sz w:val="28"/>
          <w:szCs w:val="28"/>
          <w:rtl/>
        </w:rPr>
        <w:t xml:space="preserve"> ثم أنشد: </w:t>
      </w:r>
      <w:r w:rsidR="007111D7">
        <w:rPr>
          <w:rFonts w:ascii="Simplified Arabic" w:hAnsi="Simplified Arabic" w:cs="Simplified Arabic"/>
          <w:sz w:val="28"/>
          <w:szCs w:val="28"/>
          <w:rtl/>
        </w:rPr>
        <w:t>(</w:t>
      </w:r>
      <w:r>
        <w:rPr>
          <w:rFonts w:ascii="Simplified Arabic" w:hAnsi="Simplified Arabic" w:cs="Simplified Arabic"/>
          <w:sz w:val="28"/>
          <w:szCs w:val="28"/>
          <w:rtl/>
          <w:lang w:bidi="ar-IQ"/>
        </w:rPr>
        <w:t>إذا كان هذا كافراً</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جاء</w:t>
      </w:r>
      <w:r w:rsidR="004E0413">
        <w:rPr>
          <w:rFonts w:ascii="Simplified Arabic" w:hAnsi="Simplified Arabic" w:cs="Simplified Arabic"/>
          <w:sz w:val="28"/>
          <w:szCs w:val="28"/>
          <w:rtl/>
          <w:lang w:bidi="ar-IQ"/>
        </w:rPr>
        <w:t xml:space="preserve"> </w:t>
      </w:r>
      <w:r>
        <w:rPr>
          <w:rFonts w:ascii="Simplified Arabic" w:hAnsi="Simplified Arabic" w:cs="Simplified Arabic"/>
          <w:sz w:val="28"/>
          <w:szCs w:val="28"/>
          <w:rtl/>
          <w:lang w:bidi="ar-IQ"/>
        </w:rPr>
        <w:t>ذمّهُ... بتبت يداهُ في الجحيمِ مُخلّدا... أتى أنه ُ في يوم الاثنين دائماً... يُخففُ عنهُ للسرورِ بأحمدا... فما الظنُ بالعبد الذي طول عمرهِ... بأحمد مسروراً ومات مُوحّدا</w:t>
      </w:r>
      <w:r w:rsidR="007111D7">
        <w:rPr>
          <w:rFonts w:ascii="Simplified Arabic" w:hAnsi="Simplified Arabic" w:cs="Simplified Arabic"/>
          <w:sz w:val="28"/>
          <w:szCs w:val="28"/>
          <w:rtl/>
          <w:lang w:bidi="ar-IQ"/>
        </w:rPr>
        <w:t>)</w:t>
      </w:r>
      <w:r>
        <w:rPr>
          <w:rFonts w:ascii="Simplified Arabic" w:hAnsi="Simplified Arabic" w:cs="Simplified Arabic"/>
          <w:sz w:val="28"/>
          <w:szCs w:val="28"/>
          <w:rtl/>
          <w:lang w:bidi="ar-IQ"/>
        </w:rPr>
        <w:t xml:space="preserve">، </w:t>
      </w:r>
    </w:p>
    <w:p w14:paraId="740D2961" w14:textId="47920CDA" w:rsidR="00116AA3" w:rsidRDefault="00116AA3" w:rsidP="00E30893">
      <w:pPr>
        <w:bidi/>
        <w:spacing w:after="240"/>
        <w:ind w:left="-123"/>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lang w:bidi="ar-KW"/>
        </w:rPr>
        <w:t xml:space="preserve">[المفتاح </w:t>
      </w:r>
      <w:r w:rsidR="009D74FE">
        <w:rPr>
          <w:rFonts w:ascii="Simplified Arabic" w:hAnsi="Simplified Arabic" w:cs="Simplified Arabic" w:hint="cs"/>
          <w:b/>
          <w:bCs/>
          <w:sz w:val="40"/>
          <w:szCs w:val="40"/>
          <w:highlight w:val="yellow"/>
          <w:u w:val="single"/>
          <w:rtl/>
          <w:lang w:bidi="ar-KW"/>
        </w:rPr>
        <w:t>الخامس</w:t>
      </w:r>
      <w:r>
        <w:rPr>
          <w:rFonts w:ascii="Simplified Arabic" w:hAnsi="Simplified Arabic" w:cs="Simplified Arabic"/>
          <w:b/>
          <w:bCs/>
          <w:sz w:val="40"/>
          <w:szCs w:val="40"/>
          <w:highlight w:val="yellow"/>
          <w:u w:val="single"/>
          <w:rtl/>
          <w:lang w:bidi="ar-KW"/>
        </w:rPr>
        <w:t>]</w:t>
      </w:r>
      <w:r>
        <w:rPr>
          <w:rFonts w:ascii="Simplified Arabic" w:hAnsi="Simplified Arabic" w:cs="Simplified Arabic"/>
          <w:b/>
          <w:bCs/>
          <w:sz w:val="40"/>
          <w:szCs w:val="40"/>
          <w:u w:val="single"/>
          <w:rtl/>
          <w:lang w:bidi="ar-KW"/>
        </w:rPr>
        <w:t>:</w:t>
      </w:r>
      <w:r w:rsidRPr="00E30893">
        <w:rPr>
          <w:rFonts w:ascii="Simplified Arabic" w:hAnsi="Simplified Arabic" w:cs="Simplified Arabic"/>
          <w:b/>
          <w:bCs/>
          <w:u w:val="single"/>
          <w:rtl/>
          <w:lang w:bidi="ar-KW"/>
        </w:rPr>
        <w:t xml:space="preserve"> </w:t>
      </w:r>
      <w:r w:rsidRPr="00E30893">
        <w:rPr>
          <w:rFonts w:ascii="Simplified Arabic" w:hAnsi="Simplified Arabic" w:cs="Simplified Arabic"/>
          <w:bCs/>
          <w:u w:val="single"/>
          <w:rtl/>
          <w:lang w:bidi="ar-KW"/>
        </w:rPr>
        <w:t>خاتمة مبحث المولد النبوي الشريف</w:t>
      </w:r>
      <w:r w:rsidR="00E30893" w:rsidRPr="00E30893">
        <w:rPr>
          <w:rFonts w:ascii="Simplified Arabic" w:hAnsi="Simplified Arabic" w:cs="Simplified Arabic" w:hint="cs"/>
          <w:bCs/>
          <w:rtl/>
          <w:lang w:bidi="ar-KW"/>
        </w:rPr>
        <w:t xml:space="preserve">: </w:t>
      </w:r>
      <w:r>
        <w:rPr>
          <w:rFonts w:ascii="Simplified Arabic" w:hAnsi="Simplified Arabic" w:cs="Simplified Arabic"/>
          <w:sz w:val="28"/>
          <w:szCs w:val="28"/>
          <w:rtl/>
          <w:lang w:bidi="ar-KW"/>
        </w:rPr>
        <w:t xml:space="preserve">محبة النبي صلى الله عليه وسلم وتعظيمه وتوقيره والصلاة عليه صلى الله عليه وسلم، وذكره والتعلق به يجب أن يكون في كل حين، </w:t>
      </w:r>
      <w:r>
        <w:rPr>
          <w:rFonts w:ascii="Simplified Arabic" w:hAnsi="Simplified Arabic" w:cs="Simplified Arabic"/>
          <w:sz w:val="28"/>
          <w:szCs w:val="28"/>
          <w:rtl/>
        </w:rPr>
        <w:t>وليس ذلك مخصوصاً بليلة مولده وشهر مولده، ولكن لابأس أن يكون شهر ربيع الأول كله هو شهر الرسول نكثر فيه من دراسة سيرته ومعرفة أخلاقه، والإكثار من ذكره والصلاة عليه، وكما أنّ شهر رمضان المبارك هو شهر الصيام والقيام وتلاوة القرآن، مع أنّ ذلك ليس مخصوصاً بشهر رمضان، ولكننا نكثر فيه من القيام وتلاوة القرآن، فليكن شهر ربيع الأول هو الفرصة الكبرى لتذكير المسلمين كافة بالنبي صلى الله عليه وسلم ودعوته، ودراسة كل ما يتعلق به صلى الله عليه وسلم ابتغاء التخلق بأخلاقه والتأسي بسنته وهذا هو الاحتفال الحقيقي بمولد الرسول،</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أما ما قد يصاحب المولد من مخالفات أو محرمات فهذه يبرأ كل مسلم إلى الله تعالى مما يغضبه في هذا اليوم من أيام الله تعالى، ويجب انكار تلك المخالفات نصرة لدين الله تعالى، وصدق الله تعالى حيث يقول: </w:t>
      </w:r>
      <w:r>
        <w:rPr>
          <w:rFonts w:ascii="Simplified Arabic" w:hAnsi="Simplified Arabic" w:cs="Simplified Arabic"/>
          <w:spacing w:val="-8"/>
          <w:sz w:val="28"/>
          <w:szCs w:val="28"/>
          <w:rtl/>
        </w:rPr>
        <w:t>{</w:t>
      </w:r>
      <w:r>
        <w:rPr>
          <w:rFonts w:ascii="Simplified Arabic" w:hAnsi="Simplified Arabic" w:cs="Simplified Arabic"/>
          <w:sz w:val="28"/>
          <w:szCs w:val="28"/>
          <w:rtl/>
        </w:rPr>
        <w:t>وَذَكِّرْهُمْ بِأَيَّامِ اللَّهِ إِنَّ فِي ذَلِكَ لَآيَاتٍ لِكُلِّ صَبَّارٍ شَكُورٍ} [إبراهيم: 5]، وحيث يقول: {وَمَنْ يُعَظِّمْ شَعَائِرَ اللَّهِ فَإِنَّهَا مِنْ تَقْوَى الْقُلُوبِ} [الحج: من الآية32]</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وحيث يقول: {قُلْ بِفَضْلِ اللَّهِ وَبِرَحْمَتِهِ فَبِذَلِكَ فَلْيَفْرَحُوا هُوَ خَيْرٌ مِمَّا يَجْمَعُونَ} [يونس: 58]، والله من وراء القصد وهو يهدي السبيل،</w:t>
      </w:r>
    </w:p>
    <w:p w14:paraId="37F95677" w14:textId="77777777" w:rsidR="00116AA3" w:rsidRDefault="00116AA3" w:rsidP="00116AA3">
      <w:pPr>
        <w:bidi/>
        <w:ind w:left="-123"/>
        <w:jc w:val="center"/>
        <w:rPr>
          <w:rFonts w:ascii="Simplified Arabic" w:hAnsi="Simplified Arabic" w:cs="Simplified Arabic"/>
          <w:sz w:val="28"/>
          <w:szCs w:val="28"/>
          <w:rtl/>
        </w:rPr>
      </w:pPr>
      <w:r>
        <w:rPr>
          <w:rFonts w:ascii="Simplified Arabic" w:hAnsi="Simplified Arabic" w:cs="Simplified Arabic"/>
          <w:sz w:val="28"/>
          <w:szCs w:val="28"/>
          <w:rtl/>
        </w:rPr>
        <w:t xml:space="preserve">*** </w:t>
      </w:r>
    </w:p>
    <w:p w14:paraId="7376E02E" w14:textId="77777777" w:rsidR="00116AA3" w:rsidRDefault="00116AA3" w:rsidP="00116AA3">
      <w:pPr>
        <w:bidi/>
        <w:ind w:left="-123"/>
        <w:jc w:val="center"/>
        <w:rPr>
          <w:rtl/>
        </w:rPr>
      </w:pPr>
    </w:p>
    <w:p w14:paraId="32833375" w14:textId="77777777" w:rsidR="00116AA3" w:rsidRDefault="00116AA3" w:rsidP="00116AA3">
      <w:pPr>
        <w:bidi/>
        <w:ind w:left="-123"/>
        <w:jc w:val="center"/>
        <w:rPr>
          <w:rtl/>
        </w:rPr>
      </w:pPr>
    </w:p>
    <w:p w14:paraId="6E59D4F6" w14:textId="16BB5AC6" w:rsidR="00116AA3" w:rsidRDefault="00116AA3" w:rsidP="00116AA3">
      <w:pPr>
        <w:bidi/>
        <w:ind w:left="-123"/>
        <w:jc w:val="center"/>
        <w:rPr>
          <w:rtl/>
        </w:rPr>
      </w:pPr>
    </w:p>
    <w:p w14:paraId="2C962065" w14:textId="16657A97" w:rsidR="00033C80" w:rsidRDefault="00033C80" w:rsidP="00033C80">
      <w:pPr>
        <w:bidi/>
        <w:ind w:left="-123"/>
        <w:jc w:val="center"/>
        <w:rPr>
          <w:rtl/>
        </w:rPr>
      </w:pPr>
    </w:p>
    <w:p w14:paraId="4E1CB9AA" w14:textId="3F0B7B2F" w:rsidR="00033C80" w:rsidRDefault="00033C80" w:rsidP="00033C80">
      <w:pPr>
        <w:bidi/>
        <w:ind w:left="-123"/>
        <w:jc w:val="center"/>
        <w:rPr>
          <w:rtl/>
        </w:rPr>
      </w:pPr>
    </w:p>
    <w:p w14:paraId="5EFBB869" w14:textId="77777777" w:rsidR="00E30893" w:rsidRDefault="00E30893" w:rsidP="00E30893">
      <w:pPr>
        <w:bidi/>
        <w:ind w:left="-123"/>
        <w:jc w:val="center"/>
        <w:rPr>
          <w:rtl/>
        </w:rPr>
      </w:pPr>
    </w:p>
    <w:p w14:paraId="018A38DC"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rtl/>
        </w:rPr>
      </w:pPr>
    </w:p>
    <w:p w14:paraId="2EB412E9"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rtl/>
          <w:lang w:bidi="ar-KW"/>
        </w:rPr>
      </w:pPr>
      <w:r>
        <w:rPr>
          <w:rFonts w:ascii="Simplified Arabic" w:hAnsi="Simplified Arabic" w:cs="Simplified Arabic"/>
          <w:b/>
          <w:bCs/>
          <w:sz w:val="40"/>
          <w:szCs w:val="40"/>
          <w:highlight w:val="yellow"/>
          <w:rtl/>
          <w:lang w:bidi="ar-KW"/>
        </w:rPr>
        <w:t>المبحث الثالث</w:t>
      </w:r>
    </w:p>
    <w:p w14:paraId="4D4636F5"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lang w:bidi="ar-KW"/>
        </w:rPr>
      </w:pPr>
      <w:r>
        <w:rPr>
          <w:rFonts w:ascii="Simplified Arabic" w:hAnsi="Simplified Arabic" w:cs="Simplified Arabic"/>
          <w:b/>
          <w:bCs/>
          <w:sz w:val="40"/>
          <w:szCs w:val="40"/>
          <w:highlight w:val="yellow"/>
          <w:rtl/>
          <w:lang w:bidi="ar-KW"/>
        </w:rPr>
        <w:t>مفاتيح تنزيل فقه علم السنّة والبدعة</w:t>
      </w:r>
    </w:p>
    <w:p w14:paraId="19B730D5"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rtl/>
          <w:lang w:bidi="ar-KW"/>
        </w:rPr>
      </w:pPr>
      <w:r>
        <w:rPr>
          <w:rFonts w:ascii="Simplified Arabic" w:hAnsi="Simplified Arabic" w:cs="Simplified Arabic"/>
          <w:b/>
          <w:bCs/>
          <w:sz w:val="40"/>
          <w:szCs w:val="40"/>
          <w:highlight w:val="yellow"/>
          <w:rtl/>
          <w:lang w:bidi="ar-KW"/>
        </w:rPr>
        <w:t>على مسألة الذكر الجماعي</w:t>
      </w:r>
    </w:p>
    <w:p w14:paraId="23D912AE"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rtl/>
          <w:lang w:bidi="ar-KW"/>
        </w:rPr>
      </w:pPr>
    </w:p>
    <w:p w14:paraId="59AE52A2" w14:textId="77777777" w:rsidR="00116AA3" w:rsidRDefault="00116AA3" w:rsidP="00116AA3">
      <w:pPr>
        <w:bidi/>
        <w:ind w:left="-123"/>
        <w:jc w:val="both"/>
        <w:rPr>
          <w:rFonts w:eastAsia="Times New Roman"/>
        </w:rPr>
      </w:pPr>
    </w:p>
    <w:p w14:paraId="0FA4FE40" w14:textId="36699618" w:rsidR="00116AA3" w:rsidRDefault="00116AA3" w:rsidP="00116AA3">
      <w:pPr>
        <w:bidi/>
        <w:ind w:left="-123"/>
        <w:jc w:val="both"/>
        <w:rPr>
          <w:rFonts w:ascii="Simplified Arabic" w:eastAsia="Times New Roman" w:hAnsi="Simplified Arabic" w:cs="Simplified Arabic"/>
          <w:sz w:val="28"/>
          <w:szCs w:val="28"/>
          <w:rtl/>
        </w:rPr>
      </w:pPr>
      <w:r>
        <w:rPr>
          <w:rFonts w:ascii="Simplified Arabic" w:hAnsi="Simplified Arabic" w:cs="Simplified Arabic"/>
          <w:b/>
          <w:bCs/>
          <w:sz w:val="40"/>
          <w:szCs w:val="40"/>
          <w:highlight w:val="yellow"/>
          <w:u w:val="single"/>
          <w:rtl/>
          <w:lang w:bidi="ar-KW"/>
        </w:rPr>
        <w:t>[المفتاح الأول]</w:t>
      </w:r>
      <w:r>
        <w:rPr>
          <w:rFonts w:ascii="Simplified Arabic" w:hAnsi="Simplified Arabic" w:cs="Simplified Arabic"/>
          <w:b/>
          <w:bCs/>
          <w:sz w:val="40"/>
          <w:szCs w:val="40"/>
          <w:rtl/>
          <w:lang w:bidi="ar-KW"/>
        </w:rPr>
        <w:t>:</w:t>
      </w:r>
      <w:r>
        <w:rPr>
          <w:rFonts w:ascii="Simplified Arabic" w:eastAsia="Times New Roman" w:hAnsi="Simplified Arabic" w:cs="Simplified Arabic"/>
          <w:sz w:val="28"/>
          <w:szCs w:val="28"/>
          <w:rtl/>
          <w:lang w:bidi="ar-KW"/>
        </w:rPr>
        <w:t xml:space="preserve"> </w:t>
      </w:r>
      <w:r>
        <w:rPr>
          <w:rFonts w:ascii="Simplified Arabic" w:eastAsia="Times New Roman" w:hAnsi="Simplified Arabic" w:cs="Simplified Arabic"/>
          <w:b/>
          <w:bCs/>
          <w:sz w:val="28"/>
          <w:szCs w:val="28"/>
          <w:u w:val="single"/>
          <w:rtl/>
        </w:rPr>
        <w:t>كثير من الآيات القرآنية دلت على جواز الذكر الجماعي</w:t>
      </w:r>
      <w:r>
        <w:rPr>
          <w:rFonts w:ascii="Simplified Arabic" w:eastAsia="Times New Roman" w:hAnsi="Simplified Arabic" w:cs="Simplified Arabic"/>
          <w:sz w:val="28"/>
          <w:szCs w:val="28"/>
          <w:rtl/>
        </w:rPr>
        <w:t xml:space="preserve">، والأحاديث الشريفة بينت استحباب الذكر الجماعي وحثت عليه، كما تكاثرت أقوال الفقهاء على جوازه، </w:t>
      </w:r>
      <w:r>
        <w:rPr>
          <w:rFonts w:ascii="Simplified Arabic" w:hAnsi="Simplified Arabic" w:cs="Simplified Arabic"/>
          <w:sz w:val="28"/>
          <w:szCs w:val="28"/>
          <w:rtl/>
        </w:rPr>
        <w:t>قال الشيخ يوسف خطار في الموسوعة اليوسفية:</w:t>
      </w:r>
      <w:r>
        <w:rPr>
          <w:rFonts w:ascii="Simplified Arabic" w:hAnsi="Simplified Arabic" w:cs="Simplified Arabic"/>
          <w:rtl/>
        </w:rPr>
        <w:t xml:space="preserve"> [</w:t>
      </w:r>
      <w:r w:rsidR="007111D7">
        <w:rPr>
          <w:rFonts w:ascii="Simplified Arabic" w:hAnsi="Simplified Arabic" w:cs="Simplified Arabic"/>
          <w:rtl/>
        </w:rPr>
        <w:t>[</w:t>
      </w:r>
      <w:r>
        <w:rPr>
          <w:rFonts w:ascii="Simplified Arabic" w:hAnsi="Simplified Arabic" w:cs="Simplified Arabic"/>
          <w:rtl/>
          <w:lang w:bidi="ar-KW"/>
        </w:rPr>
        <w:t>كثير من الآيات القرآنية تدل على الذكر الجماعي منها</w:t>
      </w:r>
      <w:r>
        <w:rPr>
          <w:rFonts w:ascii="Simplified Arabic" w:hAnsi="Simplified Arabic" w:cs="Simplified Arabic"/>
          <w:sz w:val="28"/>
          <w:szCs w:val="28"/>
          <w:rtl/>
          <w:lang w:bidi="ar-KW"/>
        </w:rPr>
        <w:t>:</w:t>
      </w:r>
      <w:r w:rsidR="004E0413">
        <w:rPr>
          <w:rFonts w:ascii="Simplified Arabic" w:hAnsi="Simplified Arabic" w:cs="Simplified Arabic"/>
          <w:sz w:val="28"/>
          <w:szCs w:val="28"/>
          <w:rtl/>
          <w:lang w:bidi="ar-KW"/>
        </w:rPr>
        <w:t xml:space="preserve"> </w:t>
      </w:r>
      <w:r>
        <w:rPr>
          <w:rFonts w:ascii="Simplified Arabic" w:eastAsia="Times New Roman" w:hAnsi="Simplified Arabic" w:cs="Simplified Arabic"/>
          <w:sz w:val="28"/>
          <w:szCs w:val="28"/>
          <w:rtl/>
        </w:rPr>
        <w:t>قال الله تعالى {فاذكروني أذكركم}[</w:t>
      </w:r>
      <w:r>
        <w:rPr>
          <w:rFonts w:ascii="Simplified Arabic" w:hAnsi="Simplified Arabic" w:cs="Simplified Arabic"/>
          <w:sz w:val="28"/>
          <w:szCs w:val="28"/>
          <w:rtl/>
        </w:rPr>
        <w:t>سورة البقرة الآية (152)</w:t>
      </w:r>
      <w:r>
        <w:rPr>
          <w:rFonts w:ascii="Simplified Arabic" w:eastAsia="Times New Roman" w:hAnsi="Simplified Arabic" w:cs="Simplified Arabic"/>
          <w:sz w:val="28"/>
          <w:szCs w:val="28"/>
          <w:rtl/>
        </w:rPr>
        <w:t>]، وقال تعالى: {الذين يذكرون الله قياما وقعودا وعلى جنوبهم} [</w:t>
      </w:r>
      <w:r>
        <w:rPr>
          <w:rFonts w:ascii="Simplified Arabic" w:hAnsi="Simplified Arabic" w:cs="Simplified Arabic"/>
          <w:sz w:val="28"/>
          <w:szCs w:val="28"/>
          <w:rtl/>
        </w:rPr>
        <w:t>سورة آل عمران الآية (191)</w:t>
      </w:r>
      <w:r>
        <w:rPr>
          <w:rFonts w:ascii="Simplified Arabic" w:eastAsia="Times New Roman" w:hAnsi="Simplified Arabic" w:cs="Simplified Arabic"/>
          <w:sz w:val="28"/>
          <w:szCs w:val="28"/>
          <w:rtl/>
        </w:rPr>
        <w:t>]، وقال تعالى {والذاكرين الله كثيرا والذاكرات أعد الله لهم مغفرة وأجرا عظيما}[</w:t>
      </w:r>
      <w:r>
        <w:rPr>
          <w:rFonts w:ascii="Simplified Arabic" w:hAnsi="Simplified Arabic" w:cs="Simplified Arabic"/>
          <w:sz w:val="28"/>
          <w:szCs w:val="28"/>
          <w:rtl/>
        </w:rPr>
        <w:t>سورة الأحزاب الآية (35)</w:t>
      </w:r>
      <w:r>
        <w:rPr>
          <w:rFonts w:ascii="Simplified Arabic" w:eastAsia="Times New Roman" w:hAnsi="Simplified Arabic" w:cs="Simplified Arabic"/>
          <w:sz w:val="28"/>
          <w:szCs w:val="28"/>
          <w:rtl/>
        </w:rPr>
        <w:t>]، وقال تعالى {يا أيها الذين آمنوا اذكروا الله ذكرا كثيرا وسبحوه بكرة وأصيلا} [</w:t>
      </w:r>
      <w:r>
        <w:rPr>
          <w:rFonts w:ascii="Simplified Arabic" w:hAnsi="Simplified Arabic" w:cs="Simplified Arabic"/>
          <w:sz w:val="28"/>
          <w:szCs w:val="28"/>
          <w:rtl/>
        </w:rPr>
        <w:t>سورة الأحزاب الآية (41 - 42)</w:t>
      </w:r>
      <w:r>
        <w:rPr>
          <w:rFonts w:ascii="Simplified Arabic" w:eastAsia="Times New Roman" w:hAnsi="Simplified Arabic" w:cs="Simplified Arabic"/>
          <w:sz w:val="28"/>
          <w:szCs w:val="28"/>
          <w:rtl/>
        </w:rPr>
        <w:t>]</w:t>
      </w:r>
      <w:r w:rsidR="007111D7">
        <w:rPr>
          <w:rFonts w:ascii="Simplified Arabic" w:eastAsia="Times New Roman" w:hAnsi="Simplified Arabic" w:cs="Simplified Arabic"/>
          <w:sz w:val="28"/>
          <w:szCs w:val="28"/>
          <w:rtl/>
        </w:rPr>
        <w:t>،</w:t>
      </w:r>
    </w:p>
    <w:p w14:paraId="07DD5A4C" w14:textId="77777777" w:rsidR="00033C80" w:rsidRDefault="00116AA3" w:rsidP="00116AA3">
      <w:pPr>
        <w:bidi/>
        <w:ind w:left="-123"/>
        <w:jc w:val="both"/>
        <w:rPr>
          <w:rFonts w:ascii="Simplified Arabic" w:hAnsi="Simplified Arabic" w:cs="Simplified Arabic"/>
          <w:rtl/>
          <w:lang w:bidi="ar-KW"/>
        </w:rPr>
      </w:pPr>
      <w:r>
        <w:rPr>
          <w:rFonts w:ascii="Simplified Arabic" w:hAnsi="Simplified Arabic" w:cs="Simplified Arabic"/>
          <w:b/>
          <w:bCs/>
          <w:sz w:val="40"/>
          <w:szCs w:val="40"/>
          <w:highlight w:val="yellow"/>
          <w:u w:val="single"/>
          <w:rtl/>
          <w:lang w:bidi="ar-KW"/>
        </w:rPr>
        <w:t>[المفتاح الثاني]</w:t>
      </w:r>
      <w:r>
        <w:rPr>
          <w:rFonts w:ascii="Simplified Arabic" w:hAnsi="Simplified Arabic" w:cs="Simplified Arabic"/>
          <w:b/>
          <w:bCs/>
          <w:sz w:val="40"/>
          <w:szCs w:val="40"/>
          <w:rtl/>
          <w:lang w:bidi="ar-KW"/>
        </w:rPr>
        <w:t xml:space="preserve">: </w:t>
      </w:r>
      <w:r>
        <w:rPr>
          <w:rFonts w:ascii="Simplified Arabic" w:hAnsi="Simplified Arabic" w:cs="Simplified Arabic"/>
          <w:b/>
          <w:bCs/>
          <w:sz w:val="28"/>
          <w:szCs w:val="28"/>
          <w:u w:val="single"/>
          <w:rtl/>
          <w:lang w:bidi="ar-KW"/>
        </w:rPr>
        <w:t>أحاديث شريفة تبين استحباب الذكر الجماعي والحث عليه</w:t>
      </w:r>
      <w:r>
        <w:rPr>
          <w:rFonts w:ascii="Simplified Arabic" w:hAnsi="Simplified Arabic" w:cs="Simplified Arabic"/>
          <w:rtl/>
          <w:lang w:bidi="ar-KW"/>
        </w:rPr>
        <w:t>:</w:t>
      </w:r>
      <w:r w:rsidR="004E0413">
        <w:rPr>
          <w:rFonts w:ascii="Simplified Arabic" w:hAnsi="Simplified Arabic" w:cs="Simplified Arabic"/>
          <w:rtl/>
          <w:lang w:bidi="ar-KW"/>
        </w:rPr>
        <w:t xml:space="preserve"> </w:t>
      </w:r>
    </w:p>
    <w:p w14:paraId="44D6FE65" w14:textId="0D237915" w:rsidR="00033C80" w:rsidRDefault="00116AA3" w:rsidP="00033C80">
      <w:pPr>
        <w:bidi/>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 xml:space="preserve">(1) </w:t>
      </w:r>
      <w:r w:rsidR="00425A17">
        <w:rPr>
          <w:rFonts w:ascii="Simplified Arabic" w:eastAsia="Times New Roman" w:hAnsi="Simplified Arabic" w:cs="Simplified Arabic" w:hint="cs"/>
          <w:sz w:val="28"/>
          <w:szCs w:val="28"/>
          <w:rtl/>
        </w:rPr>
        <w:t xml:space="preserve">أخرج البخاري </w:t>
      </w:r>
      <w:r>
        <w:rPr>
          <w:rFonts w:ascii="Simplified Arabic" w:eastAsia="Times New Roman" w:hAnsi="Simplified Arabic" w:cs="Simplified Arabic"/>
          <w:sz w:val="28"/>
          <w:szCs w:val="28"/>
          <w:rtl/>
        </w:rPr>
        <w:t xml:space="preserve">عن أبي هريرة رضي الله عنه قال قال رسول الله صلى الله عليه وآله وسلم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إن لله ملائكة يطوفون في الطريق يلتمسون أهل الذكر فإذا وجدوا قوما يذكرون الله تنادوا: هلموا إلى حاجتكم، قال فيحفونهم بأجنحتهم إلى السماء الدنيا قال: فيسألهم ربهم – وهو أعلم بهم – ما يقول عبادي؟ قال: يقولون يسبحونك ويكبرونك ويحمدونك ويمجدونك قال فيقول هل رأوني؟ قال فيقولون لا والله ما رأوك قال فيقول كيف لو رأوني؟ قال يقولون لو رأوك كانوا أشد لك عبادة وأشد لك تمجيدا وأكثر لك تسبيحا </w:t>
      </w:r>
      <w:r w:rsidR="00033C80">
        <w:rPr>
          <w:rFonts w:ascii="Simplified Arabic" w:eastAsia="Times New Roman" w:hAnsi="Simplified Arabic" w:cs="Simplified Arabic" w:hint="cs"/>
          <w:sz w:val="28"/>
          <w:szCs w:val="28"/>
          <w:rtl/>
        </w:rPr>
        <w:t xml:space="preserve">قال </w:t>
      </w:r>
      <w:r>
        <w:rPr>
          <w:rFonts w:ascii="Simplified Arabic" w:eastAsia="Times New Roman" w:hAnsi="Simplified Arabic" w:cs="Simplified Arabic"/>
          <w:sz w:val="28"/>
          <w:szCs w:val="28"/>
          <w:rtl/>
        </w:rPr>
        <w:t>يقول فما يسألوني؟ قال يسألونك الجنة قال يقول وهل رأوها؟ قال يقولون لا والله يا رب ما رأوها قال يقول فكيف لو أنهم رأوها؟ قال يقولون لو أنهم رأوها كانوا أشد عليها حرصا وأشد لها طلبا وأعظم فيها رغبة قال: فمم يتعوذون؟ قال يقولون من النار قال يقول وهل رأوها؟ قال يقولون لا والله ما رأوها قال يقول فكيف لو رأوها؟ فقال: يقولون لو رأوها كانوا أشد منها فرارا وأشد لها مخافة قال فيقول فأشهدكم أني قد غفرت لهم قال يقول ملك من الملائكة: فيهم فلان ليس منهم إنما جاء لحاجة قال هم الجلساء لا يشقى بهم جليسهم</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w:t>
      </w:r>
      <w:r>
        <w:rPr>
          <w:rFonts w:ascii="Simplified Arabic" w:hAnsi="Simplified Arabic" w:cs="Simplified Arabic"/>
          <w:sz w:val="28"/>
          <w:szCs w:val="28"/>
          <w:rtl/>
        </w:rPr>
        <w:t>أخرجه البخاري (6408)</w:t>
      </w:r>
      <w:r>
        <w:rPr>
          <w:rFonts w:ascii="Simplified Arabic" w:eastAsia="Times New Roman" w:hAnsi="Simplified Arabic" w:cs="Simplified Arabic"/>
          <w:sz w:val="28"/>
          <w:szCs w:val="28"/>
          <w:rtl/>
        </w:rPr>
        <w:t xml:space="preserve">]، </w:t>
      </w:r>
    </w:p>
    <w:p w14:paraId="6693AFB8" w14:textId="6D58A096" w:rsidR="00033C80" w:rsidRDefault="00116AA3" w:rsidP="00033C80">
      <w:pPr>
        <w:bidi/>
        <w:ind w:left="-123"/>
        <w:jc w:val="both"/>
        <w:rPr>
          <w:rFonts w:ascii="Simplified Arabic" w:hAnsi="Simplified Arabic" w:cs="Simplified Arabic"/>
          <w:sz w:val="28"/>
          <w:szCs w:val="28"/>
          <w:rtl/>
        </w:rPr>
      </w:pPr>
      <w:r>
        <w:rPr>
          <w:rFonts w:ascii="Simplified Arabic" w:eastAsia="Times New Roman" w:hAnsi="Simplified Arabic" w:cs="Simplified Arabic"/>
          <w:sz w:val="28"/>
          <w:szCs w:val="28"/>
          <w:rtl/>
        </w:rPr>
        <w:t>(2) و</w:t>
      </w:r>
      <w:r w:rsidR="00425A17">
        <w:rPr>
          <w:rFonts w:ascii="Simplified Arabic" w:eastAsia="Times New Roman" w:hAnsi="Simplified Arabic" w:cs="Simplified Arabic" w:hint="cs"/>
          <w:sz w:val="28"/>
          <w:szCs w:val="28"/>
          <w:rtl/>
        </w:rPr>
        <w:t xml:space="preserve">أخرج مسلم </w:t>
      </w:r>
      <w:r>
        <w:rPr>
          <w:rFonts w:ascii="Simplified Arabic" w:eastAsia="Times New Roman" w:hAnsi="Simplified Arabic" w:cs="Simplified Arabic"/>
          <w:sz w:val="28"/>
          <w:szCs w:val="28"/>
          <w:rtl/>
        </w:rPr>
        <w:t xml:space="preserve">عن معاوية رضي الله عنه أن رسول الله صلى الله عليه وآله وسلم خرج على حلقة من أصحابه فقال: </w:t>
      </w:r>
      <w:r w:rsidR="00033C80">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tl/>
        </w:rPr>
        <w:t>ما أجلسكم؟ قالوا جلسنا نذكر الله ونحمده على ما هدانا للإسلام ومنَّ علينا قال: آلله ما أجلسكم إلا ذاك؟ قالوا: والله ما أجلسنا إلا ذاك، قال: أما إني لم أستحلفكم تهمة لكم ولكنه أتاني جبريل فأخبرني أن الله عز وجل يباهي بكم الملائكة</w:t>
      </w:r>
      <w:r w:rsidR="00033C80">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أخرجه مسلم (6797)]،</w:t>
      </w:r>
    </w:p>
    <w:p w14:paraId="3BF8507E" w14:textId="36C8DE5F" w:rsidR="00033C80" w:rsidRDefault="00116AA3" w:rsidP="00033C80">
      <w:pPr>
        <w:bidi/>
        <w:ind w:left="-123"/>
        <w:jc w:val="both"/>
        <w:rPr>
          <w:rFonts w:ascii="Simplified Arabic" w:eastAsia="Times New Roman" w:hAnsi="Simplified Arabic" w:cs="Simplified Arabic"/>
          <w:sz w:val="28"/>
          <w:szCs w:val="28"/>
          <w:rtl/>
        </w:rPr>
      </w:pPr>
      <w:r>
        <w:rPr>
          <w:rFonts w:ascii="Simplified Arabic" w:hAnsi="Simplified Arabic" w:cs="Simplified Arabic"/>
          <w:sz w:val="28"/>
          <w:szCs w:val="28"/>
          <w:rtl/>
        </w:rPr>
        <w:t xml:space="preserve">(3) </w:t>
      </w:r>
      <w:r>
        <w:rPr>
          <w:rFonts w:ascii="Simplified Arabic" w:eastAsia="Times New Roman" w:hAnsi="Simplified Arabic" w:cs="Simplified Arabic"/>
          <w:sz w:val="28"/>
          <w:szCs w:val="28"/>
          <w:rtl/>
        </w:rPr>
        <w:t>و</w:t>
      </w:r>
      <w:r w:rsidR="00425A17">
        <w:rPr>
          <w:rFonts w:ascii="Simplified Arabic" w:eastAsia="Times New Roman" w:hAnsi="Simplified Arabic" w:cs="Simplified Arabic" w:hint="cs"/>
          <w:sz w:val="28"/>
          <w:szCs w:val="28"/>
          <w:rtl/>
        </w:rPr>
        <w:t xml:space="preserve">أخرج الترمذي </w:t>
      </w:r>
      <w:r>
        <w:rPr>
          <w:rFonts w:ascii="Simplified Arabic" w:eastAsia="Times New Roman" w:hAnsi="Simplified Arabic" w:cs="Simplified Arabic"/>
          <w:sz w:val="28"/>
          <w:szCs w:val="28"/>
          <w:rtl/>
        </w:rPr>
        <w:t xml:space="preserve">عن أنس رضي الله عنه قال: قال رسول الله صلى الله عليه وآله وسلم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إذا مررتم برياض الجنة فارتعوا قالوا يا رسول الله وما رياض الجنة؟ قال: حلق الذكر</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أخرجه أحمد (3/150) والترمذي (3510) وذكره السيوطي في الجامع الصغير (859) ورمز لصحته</w:t>
      </w:r>
      <w:r>
        <w:rPr>
          <w:rFonts w:ascii="Simplified Arabic" w:eastAsia="Times New Roman" w:hAnsi="Simplified Arabic" w:cs="Simplified Arabic"/>
          <w:sz w:val="28"/>
          <w:szCs w:val="28"/>
          <w:rtl/>
        </w:rPr>
        <w:t xml:space="preserve">]، </w:t>
      </w:r>
    </w:p>
    <w:p w14:paraId="35875333" w14:textId="28DAB3CB" w:rsidR="00033C80" w:rsidRDefault="00116AA3" w:rsidP="00425A17">
      <w:pPr>
        <w:bidi/>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 xml:space="preserve">(4) </w:t>
      </w:r>
      <w:r w:rsidR="00425A17">
        <w:rPr>
          <w:rFonts w:ascii="Simplified Arabic" w:eastAsia="Times New Roman" w:hAnsi="Simplified Arabic" w:cs="Simplified Arabic" w:hint="cs"/>
          <w:sz w:val="28"/>
          <w:szCs w:val="28"/>
          <w:rtl/>
        </w:rPr>
        <w:t xml:space="preserve">واخرج الإمام احمد </w:t>
      </w:r>
      <w:r>
        <w:rPr>
          <w:rFonts w:ascii="Simplified Arabic" w:eastAsia="Times New Roman" w:hAnsi="Simplified Arabic" w:cs="Simplified Arabic"/>
          <w:sz w:val="28"/>
          <w:szCs w:val="28"/>
          <w:rtl/>
        </w:rPr>
        <w:t xml:space="preserve">عن أبي سعيد الخدري رضي الله عنه أن رسول الله صلى الله عليه وآله وسلم قال: يقول الله عز وجل يوم القيامة (سيعلم أهل الجمع من أهل الكرم) فقيل ومن أهل الكرم يا رسول الله؟ 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أهل مجالس الذكر</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w:t>
      </w:r>
      <w:r>
        <w:rPr>
          <w:rFonts w:ascii="Simplified Arabic" w:hAnsi="Simplified Arabic" w:cs="Simplified Arabic"/>
          <w:sz w:val="28"/>
          <w:szCs w:val="28"/>
          <w:rtl/>
        </w:rPr>
        <w:t>أخرجه أحمد (3/68 - 76) وابن حبان (616)</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p>
    <w:p w14:paraId="48E62C14" w14:textId="07F4199A" w:rsidR="00033C80" w:rsidRDefault="00116AA3" w:rsidP="00033C80">
      <w:pPr>
        <w:bidi/>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w:t>
      </w:r>
      <w:r w:rsidR="00425A17">
        <w:rPr>
          <w:rFonts w:ascii="Simplified Arabic" w:eastAsia="Times New Roman" w:hAnsi="Simplified Arabic" w:cs="Simplified Arabic" w:hint="cs"/>
          <w:sz w:val="28"/>
          <w:szCs w:val="28"/>
          <w:rtl/>
        </w:rPr>
        <w:t>5</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425A17">
        <w:rPr>
          <w:rFonts w:ascii="Simplified Arabic" w:eastAsia="Times New Roman" w:hAnsi="Simplified Arabic" w:cs="Simplified Arabic" w:hint="cs"/>
          <w:sz w:val="28"/>
          <w:szCs w:val="28"/>
          <w:rtl/>
        </w:rPr>
        <w:t xml:space="preserve">واخرج الإمام احمد </w:t>
      </w:r>
      <w:r>
        <w:rPr>
          <w:rFonts w:ascii="Simplified Arabic" w:eastAsia="Times New Roman" w:hAnsi="Simplified Arabic" w:cs="Simplified Arabic"/>
          <w:sz w:val="28"/>
          <w:szCs w:val="28"/>
          <w:rtl/>
        </w:rPr>
        <w:t xml:space="preserve">عن شداد بن أوس رضي الله عنه قال: إنا لعند رسول الله صلى الله عليه وآله وسلم إذ قال: </w:t>
      </w:r>
      <w:r w:rsidR="00033C80">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tl/>
        </w:rPr>
        <w:t>ارفعوا أيديكم قولوا لا إله إلا الله ففعلنا فقال رسول الله صلى الله عليه وآله وسلم: اللهم إنك بعثتني بهذه الكلمة وأمرتني بها ووعدتني عليها الجنة إنك لا تخلف الميعاد ثم قال: ابشروا فإن الله قد غفر لكم</w:t>
      </w:r>
      <w:r w:rsidR="00033C80">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tl/>
        </w:rPr>
        <w:t xml:space="preserve"> [</w:t>
      </w:r>
      <w:r>
        <w:rPr>
          <w:rFonts w:ascii="Simplified Arabic" w:hAnsi="Simplified Arabic" w:cs="Simplified Arabic"/>
          <w:sz w:val="28"/>
          <w:szCs w:val="28"/>
          <w:rtl/>
        </w:rPr>
        <w:t>أخرجه الحاكم (1844) وأحمد (4/124) والطبراني في الكبير (7163) والبزار (10)</w:t>
      </w:r>
      <w:r>
        <w:rPr>
          <w:rFonts w:ascii="Simplified Arabic" w:eastAsia="Times New Roman" w:hAnsi="Simplified Arabic" w:cs="Simplified Arabic"/>
          <w:sz w:val="28"/>
          <w:szCs w:val="28"/>
          <w:rtl/>
        </w:rPr>
        <w:t>]،</w:t>
      </w:r>
    </w:p>
    <w:p w14:paraId="2C82FA59" w14:textId="62CE6C63" w:rsidR="00033C80" w:rsidRDefault="00116AA3" w:rsidP="00033C80">
      <w:pPr>
        <w:bidi/>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w:t>
      </w:r>
      <w:r w:rsidR="00425A17">
        <w:rPr>
          <w:rFonts w:ascii="Simplified Arabic" w:eastAsia="Times New Roman" w:hAnsi="Simplified Arabic" w:cs="Simplified Arabic" w:hint="cs"/>
          <w:sz w:val="28"/>
          <w:szCs w:val="28"/>
          <w:rtl/>
        </w:rPr>
        <w:t>6</w:t>
      </w:r>
      <w:r>
        <w:rPr>
          <w:rFonts w:ascii="Simplified Arabic" w:eastAsia="Times New Roman" w:hAnsi="Simplified Arabic" w:cs="Simplified Arabic"/>
          <w:sz w:val="28"/>
          <w:szCs w:val="28"/>
          <w:rtl/>
        </w:rPr>
        <w:t xml:space="preserve">) </w:t>
      </w:r>
      <w:r w:rsidR="00425A17">
        <w:rPr>
          <w:rFonts w:ascii="Simplified Arabic" w:eastAsia="Times New Roman" w:hAnsi="Simplified Arabic" w:cs="Simplified Arabic" w:hint="cs"/>
          <w:sz w:val="28"/>
          <w:szCs w:val="28"/>
          <w:rtl/>
        </w:rPr>
        <w:t xml:space="preserve">واخرج الإمام احمد </w:t>
      </w:r>
      <w:r>
        <w:rPr>
          <w:rFonts w:ascii="Simplified Arabic" w:eastAsia="Times New Roman" w:hAnsi="Simplified Arabic" w:cs="Simplified Arabic"/>
          <w:sz w:val="28"/>
          <w:szCs w:val="28"/>
          <w:rtl/>
        </w:rPr>
        <w:t>عن أنس بن مالك رضي الله عنه قال: كان عبد</w:t>
      </w:r>
      <w:r w:rsidR="00033C80">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sz w:val="28"/>
          <w:szCs w:val="28"/>
          <w:rtl/>
        </w:rPr>
        <w:t>الله بن رواحة إذا لقي الرجل من أصحاب رسول الله صلى الله عليه وآله وسلم قال: تعال نؤمن بربنا ساعة فقال ذات يوم لرجل فغضب الرجل فجاء إلى النبي صلى الله عليه وآله وسلم فقال: يا رسول الله ألا ترى إلى ابن رواحة يرغب عن إيمانك إلى إيمان ساعة فقال النبي صلى الله عليه وآله وسلم: (يرحم الله ابن رواحة إنه يحب المجالس التي تتباهى بها الملائكة)</w:t>
      </w:r>
      <w:r w:rsidR="00033C80">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أخرجه أحمد بإسناد حسن (22/286)</w:t>
      </w:r>
      <w:r>
        <w:rPr>
          <w:rFonts w:ascii="Simplified Arabic" w:eastAsia="Times New Roman" w:hAnsi="Simplified Arabic" w:cs="Simplified Arabic"/>
          <w:sz w:val="28"/>
          <w:szCs w:val="28"/>
          <w:rtl/>
        </w:rPr>
        <w:t xml:space="preserve">]، </w:t>
      </w:r>
    </w:p>
    <w:p w14:paraId="7F6A62D2" w14:textId="21392A86" w:rsidR="00033C80" w:rsidRDefault="00116AA3" w:rsidP="00033C80">
      <w:pPr>
        <w:bidi/>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w:t>
      </w:r>
      <w:r w:rsidR="00425A17">
        <w:rPr>
          <w:rFonts w:ascii="Simplified Arabic" w:eastAsia="Times New Roman" w:hAnsi="Simplified Arabic" w:cs="Simplified Arabic" w:hint="cs"/>
          <w:sz w:val="28"/>
          <w:szCs w:val="28"/>
          <w:rtl/>
        </w:rPr>
        <w:t>7</w:t>
      </w:r>
      <w:r>
        <w:rPr>
          <w:rFonts w:ascii="Simplified Arabic" w:eastAsia="Times New Roman" w:hAnsi="Simplified Arabic" w:cs="Simplified Arabic"/>
          <w:sz w:val="28"/>
          <w:szCs w:val="28"/>
          <w:rtl/>
        </w:rPr>
        <w:t>) و</w:t>
      </w:r>
      <w:r w:rsidR="00425A17">
        <w:rPr>
          <w:rFonts w:ascii="Simplified Arabic" w:eastAsia="Times New Roman" w:hAnsi="Simplified Arabic" w:cs="Simplified Arabic" w:hint="cs"/>
          <w:sz w:val="28"/>
          <w:szCs w:val="28"/>
          <w:rtl/>
        </w:rPr>
        <w:t xml:space="preserve">أخرج البخاري ومسلم </w:t>
      </w:r>
      <w:r>
        <w:rPr>
          <w:rFonts w:ascii="Simplified Arabic" w:eastAsia="Times New Roman" w:hAnsi="Simplified Arabic" w:cs="Simplified Arabic"/>
          <w:sz w:val="28"/>
          <w:szCs w:val="28"/>
          <w:rtl/>
        </w:rPr>
        <w:t>عن أبي هريرة رضي الله عنه قال: قال رسول الله صلى الله عليه وآله وسلم (يقول الله تعالى: أنا عند ظن عبدي بي... وغن ذكرني في ملأ ذكرته في ملأ خير منه)</w:t>
      </w:r>
      <w:r w:rsidR="00033C80">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أخرجه البخاري</w:t>
      </w:r>
      <w:r w:rsidR="00033C80">
        <w:rPr>
          <w:rFonts w:ascii="Simplified Arabic" w:hAnsi="Simplified Arabic" w:cs="Simplified Arabic" w:hint="cs"/>
          <w:sz w:val="28"/>
          <w:szCs w:val="28"/>
          <w:rtl/>
        </w:rPr>
        <w:t xml:space="preserve"> </w:t>
      </w:r>
      <w:r>
        <w:rPr>
          <w:rFonts w:ascii="Simplified Arabic" w:hAnsi="Simplified Arabic" w:cs="Simplified Arabic"/>
          <w:sz w:val="28"/>
          <w:szCs w:val="28"/>
          <w:rtl/>
        </w:rPr>
        <w:t>(6970) ومسلم (2675)]</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p>
    <w:p w14:paraId="7463ECD1" w14:textId="7516609D" w:rsidR="00033C80" w:rsidRDefault="00116AA3" w:rsidP="00033C80">
      <w:pPr>
        <w:bidi/>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w:t>
      </w:r>
      <w:r w:rsidR="00425A17">
        <w:rPr>
          <w:rFonts w:ascii="Simplified Arabic" w:eastAsia="Times New Roman" w:hAnsi="Simplified Arabic" w:cs="Simplified Arabic" w:hint="cs"/>
          <w:sz w:val="28"/>
          <w:szCs w:val="28"/>
          <w:rtl/>
        </w:rPr>
        <w:t>8</w:t>
      </w:r>
      <w:r>
        <w:rPr>
          <w:rFonts w:ascii="Simplified Arabic" w:eastAsia="Times New Roman" w:hAnsi="Simplified Arabic" w:cs="Simplified Arabic"/>
          <w:sz w:val="28"/>
          <w:szCs w:val="28"/>
          <w:rtl/>
        </w:rPr>
        <w:t>) و</w:t>
      </w:r>
      <w:r w:rsidR="00425A17">
        <w:rPr>
          <w:rFonts w:ascii="Simplified Arabic" w:eastAsia="Times New Roman" w:hAnsi="Simplified Arabic" w:cs="Simplified Arabic" w:hint="cs"/>
          <w:sz w:val="28"/>
          <w:szCs w:val="28"/>
          <w:rtl/>
        </w:rPr>
        <w:t xml:space="preserve">أخرج مسلم </w:t>
      </w:r>
      <w:r>
        <w:rPr>
          <w:rFonts w:ascii="Simplified Arabic" w:eastAsia="Times New Roman" w:hAnsi="Simplified Arabic" w:cs="Simplified Arabic"/>
          <w:sz w:val="28"/>
          <w:szCs w:val="28"/>
          <w:rtl/>
        </w:rPr>
        <w:t xml:space="preserve">عن أبي سعيد الخدري وأبي هريرة رضي الله عنهما قالا: قال النبي صلى الله عليه وآله وسلم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لا يقعد قوم يذكرون الله عز وجل إلا حفتهم الملائكة وغشيتهم الرحمة ونزلت عليهم السكينة وذكرهم الله فيمن عنده</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w:t>
      </w:r>
      <w:r>
        <w:rPr>
          <w:rFonts w:ascii="Simplified Arabic" w:hAnsi="Simplified Arabic" w:cs="Simplified Arabic"/>
          <w:sz w:val="28"/>
          <w:szCs w:val="28"/>
          <w:rtl/>
        </w:rPr>
        <w:t>أخرجه مسلم (2700)]،</w:t>
      </w:r>
      <w:r>
        <w:rPr>
          <w:rFonts w:ascii="Simplified Arabic" w:eastAsia="Times New Roman" w:hAnsi="Simplified Arabic" w:cs="Simplified Arabic"/>
          <w:sz w:val="28"/>
          <w:szCs w:val="28"/>
          <w:rtl/>
        </w:rPr>
        <w:t xml:space="preserve"> </w:t>
      </w:r>
    </w:p>
    <w:p w14:paraId="48C0287A" w14:textId="73444A08" w:rsidR="00033C80" w:rsidRDefault="00116AA3" w:rsidP="00033C80">
      <w:pPr>
        <w:bidi/>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w:t>
      </w:r>
      <w:r w:rsidR="00425A17">
        <w:rPr>
          <w:rFonts w:ascii="Simplified Arabic" w:eastAsia="Times New Roman" w:hAnsi="Simplified Arabic" w:cs="Simplified Arabic" w:hint="cs"/>
          <w:sz w:val="28"/>
          <w:szCs w:val="28"/>
          <w:rtl/>
        </w:rPr>
        <w:t>9</w:t>
      </w:r>
      <w:r>
        <w:rPr>
          <w:rFonts w:ascii="Simplified Arabic" w:eastAsia="Times New Roman" w:hAnsi="Simplified Arabic" w:cs="Simplified Arabic"/>
          <w:sz w:val="28"/>
          <w:szCs w:val="28"/>
          <w:rtl/>
        </w:rPr>
        <w:t xml:space="preserve">) </w:t>
      </w:r>
      <w:r w:rsidR="00425A17">
        <w:rPr>
          <w:rFonts w:ascii="Simplified Arabic" w:eastAsia="Times New Roman" w:hAnsi="Simplified Arabic" w:cs="Simplified Arabic"/>
          <w:sz w:val="28"/>
          <w:szCs w:val="28"/>
          <w:rtl/>
        </w:rPr>
        <w:t xml:space="preserve">واخرج الإمام احمد </w:t>
      </w:r>
      <w:r>
        <w:rPr>
          <w:rFonts w:ascii="Simplified Arabic" w:eastAsia="Times New Roman" w:hAnsi="Simplified Arabic" w:cs="Simplified Arabic"/>
          <w:sz w:val="28"/>
          <w:szCs w:val="28"/>
          <w:rtl/>
        </w:rPr>
        <w:t xml:space="preserve">عن أنس رضي الله عنه عن رسول الله صلى الله عليه وآله وسلم 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ما من قوم اجتمعوا يذكرون الله عز وجل لا يريدون بذلك إلا وجهه إلا ناداهم مناد من السماء أن قوموا مغفورا لكم قد بدلت سيئاتكم حسنات</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w:t>
      </w:r>
      <w:r>
        <w:rPr>
          <w:rFonts w:ascii="Simplified Arabic" w:hAnsi="Simplified Arabic" w:cs="Simplified Arabic"/>
          <w:sz w:val="28"/>
          <w:szCs w:val="28"/>
          <w:rtl/>
        </w:rPr>
        <w:t>رواه أحمد (14/202)</w:t>
      </w:r>
      <w:r>
        <w:rPr>
          <w:rFonts w:ascii="Simplified Arabic" w:eastAsia="Times New Roman" w:hAnsi="Simplified Arabic" w:cs="Simplified Arabic"/>
          <w:sz w:val="28"/>
          <w:szCs w:val="28"/>
          <w:rtl/>
        </w:rPr>
        <w:t xml:space="preserve">]، </w:t>
      </w:r>
    </w:p>
    <w:p w14:paraId="37BB51BE" w14:textId="03B13520" w:rsidR="00033C80" w:rsidRDefault="00116AA3" w:rsidP="00033C80">
      <w:pPr>
        <w:bidi/>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w:t>
      </w:r>
      <w:r w:rsidR="00425A17">
        <w:rPr>
          <w:rFonts w:ascii="Simplified Arabic" w:eastAsia="Times New Roman" w:hAnsi="Simplified Arabic" w:cs="Simplified Arabic" w:hint="cs"/>
          <w:sz w:val="28"/>
          <w:szCs w:val="28"/>
          <w:rtl/>
        </w:rPr>
        <w:t>10</w:t>
      </w:r>
      <w:r>
        <w:rPr>
          <w:rFonts w:ascii="Simplified Arabic" w:eastAsia="Times New Roman" w:hAnsi="Simplified Arabic" w:cs="Simplified Arabic"/>
          <w:sz w:val="28"/>
          <w:szCs w:val="28"/>
          <w:rtl/>
        </w:rPr>
        <w:t>) و</w:t>
      </w:r>
      <w:r w:rsidR="00425A17">
        <w:rPr>
          <w:rFonts w:ascii="Simplified Arabic" w:eastAsia="Times New Roman" w:hAnsi="Simplified Arabic" w:cs="Simplified Arabic" w:hint="cs"/>
          <w:sz w:val="28"/>
          <w:szCs w:val="28"/>
          <w:rtl/>
        </w:rPr>
        <w:t xml:space="preserve">أخرج الطبراني </w:t>
      </w:r>
      <w:r>
        <w:rPr>
          <w:rFonts w:ascii="Simplified Arabic" w:eastAsia="Times New Roman" w:hAnsi="Simplified Arabic" w:cs="Simplified Arabic"/>
          <w:sz w:val="28"/>
          <w:szCs w:val="28"/>
          <w:rtl/>
        </w:rPr>
        <w:t>عن أبي الدرداء رضي الله عنه قال: قال رسول الله صلى الله عليه وآله وسلم: (ليبعثن الله أقواما يوم القيامة في وجوههم النور على منابر اللؤلؤ يغبطهم الناس ليسوا بأنبياء ولا شهداء قال فجثا أعرابي على ركبتيه فقال: يا رسول الله: حلهم لنا – صفهم – نعرفهم؟ قال: المتحابون في الله من قبائل شتى يجتمعون على ذكر الله يذكرونه</w:t>
      </w:r>
      <w:r w:rsidR="00425A17">
        <w:rPr>
          <w:rFonts w:ascii="Simplified Arabic" w:eastAsia="Times New Roman" w:hAnsi="Simplified Arabic" w:cs="Simplified Arabic"/>
          <w:sz w:val="28"/>
          <w:szCs w:val="28"/>
          <w:rtl/>
        </w:rPr>
        <w:t>)</w:t>
      </w:r>
      <w:r w:rsidR="00425A17">
        <w:rPr>
          <w:rFonts w:ascii="Simplified Arabic" w:eastAsia="Times New Roman" w:hAnsi="Simplified Arabic" w:cs="Simplified Arabic" w:hint="cs"/>
          <w:sz w:val="28"/>
          <w:szCs w:val="28"/>
          <w:rtl/>
        </w:rPr>
        <w:t xml:space="preserve"> </w:t>
      </w:r>
      <w:r w:rsidR="00425A17">
        <w:rPr>
          <w:rFonts w:ascii="Simplified Arabic" w:eastAsia="Times New Roman" w:hAnsi="Simplified Arabic" w:cs="Simplified Arabic"/>
          <w:sz w:val="28"/>
          <w:szCs w:val="28"/>
          <w:rtl/>
        </w:rPr>
        <w:t>[</w:t>
      </w:r>
      <w:r>
        <w:rPr>
          <w:rFonts w:ascii="Simplified Arabic" w:hAnsi="Simplified Arabic" w:cs="Simplified Arabic"/>
          <w:sz w:val="28"/>
          <w:szCs w:val="28"/>
          <w:rtl/>
        </w:rPr>
        <w:t>أخرجه الطبراني بإسناد حسن انظر الترغيب والترهيب (2/4،406/21)</w:t>
      </w:r>
      <w:r>
        <w:rPr>
          <w:rFonts w:ascii="Simplified Arabic" w:eastAsia="Times New Roman" w:hAnsi="Simplified Arabic" w:cs="Simplified Arabic"/>
          <w:sz w:val="28"/>
          <w:szCs w:val="28"/>
          <w:rtl/>
        </w:rPr>
        <w:t xml:space="preserve">]، </w:t>
      </w:r>
    </w:p>
    <w:p w14:paraId="7B996BB1" w14:textId="77777777" w:rsidR="00425A17" w:rsidRDefault="00116AA3" w:rsidP="00116AA3">
      <w:pPr>
        <w:bidi/>
        <w:ind w:left="-123"/>
        <w:jc w:val="both"/>
        <w:rPr>
          <w:rFonts w:ascii="Simplified Arabic" w:hAnsi="Simplified Arabic" w:cs="Simplified Arabic"/>
          <w:rtl/>
          <w:lang w:bidi="ar-KW"/>
        </w:rPr>
      </w:pPr>
      <w:r>
        <w:rPr>
          <w:rFonts w:ascii="Simplified Arabic" w:hAnsi="Simplified Arabic" w:cs="Simplified Arabic"/>
          <w:b/>
          <w:bCs/>
          <w:sz w:val="40"/>
          <w:szCs w:val="40"/>
          <w:highlight w:val="yellow"/>
          <w:u w:val="single"/>
          <w:rtl/>
          <w:lang w:bidi="ar-KW"/>
        </w:rPr>
        <w:t>[المفتاح الثالث]</w:t>
      </w:r>
      <w:r>
        <w:rPr>
          <w:rFonts w:ascii="Simplified Arabic" w:hAnsi="Simplified Arabic" w:cs="Simplified Arabic"/>
          <w:b/>
          <w:bCs/>
          <w:sz w:val="40"/>
          <w:szCs w:val="40"/>
          <w:rtl/>
          <w:lang w:bidi="ar-KW"/>
        </w:rPr>
        <w:t xml:space="preserve">: </w:t>
      </w:r>
      <w:r>
        <w:rPr>
          <w:rFonts w:ascii="Simplified Arabic" w:hAnsi="Simplified Arabic" w:cs="Simplified Arabic"/>
          <w:b/>
          <w:bCs/>
          <w:sz w:val="28"/>
          <w:szCs w:val="28"/>
          <w:u w:val="single"/>
          <w:rtl/>
          <w:lang w:bidi="ar-KW"/>
        </w:rPr>
        <w:t>من أقوال العلماء والعارفين في مشروعية الذكر الجماعي:</w:t>
      </w:r>
      <w:r>
        <w:rPr>
          <w:rFonts w:ascii="Simplified Arabic" w:hAnsi="Simplified Arabic" w:cs="Simplified Arabic"/>
          <w:rtl/>
          <w:lang w:bidi="ar-KW"/>
        </w:rPr>
        <w:t xml:space="preserve"> </w:t>
      </w:r>
    </w:p>
    <w:p w14:paraId="7BA2CE4C" w14:textId="0D81B688" w:rsidR="00425A17" w:rsidRDefault="00116AA3" w:rsidP="00425A17">
      <w:pPr>
        <w:bidi/>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bCs/>
          <w:sz w:val="28"/>
          <w:szCs w:val="28"/>
          <w:rtl/>
        </w:rPr>
        <w:t>(1)</w:t>
      </w:r>
      <w:r>
        <w:rPr>
          <w:rFonts w:ascii="Simplified Arabic" w:hAnsi="Simplified Arabic" w:cs="Simplified Arabic"/>
          <w:sz w:val="28"/>
          <w:szCs w:val="28"/>
          <w:rtl/>
          <w:lang w:bidi="ar-KW"/>
        </w:rPr>
        <w:t xml:space="preserve"> </w:t>
      </w:r>
      <w:r>
        <w:rPr>
          <w:rFonts w:ascii="Simplified Arabic" w:eastAsia="Times New Roman" w:hAnsi="Simplified Arabic" w:cs="Simplified Arabic"/>
          <w:bCs/>
          <w:sz w:val="28"/>
          <w:szCs w:val="28"/>
          <w:rtl/>
        </w:rPr>
        <w:t>قال العلامة ابن عابدين</w:t>
      </w:r>
      <w:r>
        <w:rPr>
          <w:rFonts w:ascii="Simplified Arabic" w:eastAsia="Times New Roman" w:hAnsi="Simplified Arabic" w:cs="Simplified Arabic"/>
          <w:sz w:val="28"/>
          <w:szCs w:val="28"/>
          <w:rtl/>
        </w:rPr>
        <w:t xml:space="preserve"> في حاشيته في معرض ذكر الله تع</w:t>
      </w:r>
      <w:r w:rsidR="00425A17">
        <w:rPr>
          <w:rFonts w:ascii="Simplified Arabic" w:eastAsia="Times New Roman" w:hAnsi="Simplified Arabic" w:cs="Simplified Arabic" w:hint="cs"/>
          <w:sz w:val="28"/>
          <w:szCs w:val="28"/>
          <w:rtl/>
        </w:rPr>
        <w:t>ا</w:t>
      </w:r>
      <w:r>
        <w:rPr>
          <w:rFonts w:ascii="Simplified Arabic" w:eastAsia="Times New Roman" w:hAnsi="Simplified Arabic" w:cs="Simplified Arabic"/>
          <w:sz w:val="28"/>
          <w:szCs w:val="28"/>
          <w:rtl/>
        </w:rPr>
        <w:t>لى مع الجماعة: (وقد شبه الإمام الغزالي ذكر الإنسان وحده وذكرا لجماعة بأذان المنفرد وأذان الجماعة قال: فكما أن أصوات المؤذنين جماعة تقطع جرم الهواء أكثر من صوت المؤذن الواحد كذلك ذكر الجماعة على قلب واحد أكثر تأثيرا في رفع الحجب الكثيفة من ذكر شخص واحد</w:t>
      </w:r>
      <w:r w:rsidR="00425A17">
        <w:rPr>
          <w:rFonts w:ascii="Simplified Arabic" w:eastAsia="Times New Roman" w:hAnsi="Simplified Arabic" w:cs="Simplified Arabic"/>
          <w:sz w:val="28"/>
          <w:szCs w:val="28"/>
          <w:rtl/>
        </w:rPr>
        <w:t>) [</w:t>
      </w:r>
      <w:r>
        <w:rPr>
          <w:rFonts w:ascii="Simplified Arabic" w:hAnsi="Simplified Arabic" w:cs="Simplified Arabic"/>
          <w:sz w:val="28"/>
          <w:szCs w:val="28"/>
          <w:rtl/>
        </w:rPr>
        <w:t>حاشية ابن عابدين (5/263)</w:t>
      </w:r>
      <w:r>
        <w:rPr>
          <w:rFonts w:ascii="Simplified Arabic" w:eastAsia="Times New Roman" w:hAnsi="Simplified Arabic" w:cs="Simplified Arabic"/>
          <w:sz w:val="28"/>
          <w:szCs w:val="28"/>
          <w:rtl/>
        </w:rPr>
        <w:t xml:space="preserve">]، </w:t>
      </w:r>
    </w:p>
    <w:p w14:paraId="0564F7C3" w14:textId="77777777" w:rsidR="00425A17" w:rsidRDefault="00116AA3" w:rsidP="00425A17">
      <w:pPr>
        <w:bidi/>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bCs/>
          <w:sz w:val="28"/>
          <w:szCs w:val="28"/>
          <w:rtl/>
        </w:rPr>
        <w:t>(2) وقال الإمام الشعراني</w:t>
      </w:r>
      <w:r>
        <w:rPr>
          <w:rFonts w:ascii="Simplified Arabic" w:eastAsia="Times New Roman" w:hAnsi="Simplified Arabic" w:cs="Simplified Arabic"/>
          <w:sz w:val="28"/>
          <w:szCs w:val="28"/>
          <w:rtl/>
        </w:rPr>
        <w:t xml:space="preserve"> في (ذكر الذاكر للمذكور والشاكر للمشكور): (أجمع العلماء سلفا وخلفا على استحباب ذكر الجماعة في المساجد وغيرها من غير نكير إلا أن يشوش جهرهم على نائم أو مصل أو قارئ</w:t>
      </w:r>
      <w:r w:rsidR="00425A17">
        <w:rPr>
          <w:rFonts w:ascii="Simplified Arabic" w:eastAsia="Times New Roman" w:hAnsi="Simplified Arabic" w:cs="Simplified Arabic"/>
          <w:sz w:val="28"/>
          <w:szCs w:val="28"/>
          <w:rtl/>
        </w:rPr>
        <w:t>) [</w:t>
      </w:r>
      <w:r>
        <w:rPr>
          <w:rFonts w:ascii="Simplified Arabic" w:hAnsi="Simplified Arabic" w:cs="Simplified Arabic"/>
          <w:sz w:val="28"/>
          <w:szCs w:val="28"/>
          <w:rtl/>
        </w:rPr>
        <w:t>حاشية الطحاوي على مراقي الفلاح ص 208</w:t>
      </w:r>
      <w:r>
        <w:rPr>
          <w:rFonts w:ascii="Simplified Arabic" w:eastAsia="Times New Roman" w:hAnsi="Simplified Arabic" w:cs="Simplified Arabic"/>
          <w:sz w:val="28"/>
          <w:szCs w:val="28"/>
          <w:rtl/>
        </w:rPr>
        <w:t xml:space="preserve">]، </w:t>
      </w:r>
    </w:p>
    <w:p w14:paraId="056CB048" w14:textId="77777777" w:rsidR="00425A17" w:rsidRDefault="00116AA3" w:rsidP="00425A17">
      <w:pPr>
        <w:bidi/>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bCs/>
          <w:sz w:val="28"/>
          <w:szCs w:val="28"/>
          <w:rtl/>
        </w:rPr>
        <w:t>(3) ويقول الإمام السيد محمد بهاء الدين المشهور بالرواس</w:t>
      </w:r>
      <w:r>
        <w:rPr>
          <w:rFonts w:ascii="Simplified Arabic" w:eastAsia="Times New Roman" w:hAnsi="Simplified Arabic" w:cs="Simplified Arabic"/>
          <w:sz w:val="28"/>
          <w:szCs w:val="28"/>
          <w:rtl/>
        </w:rPr>
        <w:t xml:space="preserve"> رحمه الله تعالى: (كمال الأدب حالة ذكر الله سواء كان مع الإخوان أو بالانفراد فإن طريقنا يشمل الذكرين الجلي والخفي أما الجلي فمع الإخوان في حلق الذكر وأما الخفي فهو ورد المرء يخلو به مع الله تعالى ولا ينفع كلاهما بغير الأدب الصحيح وهو صحة الحضور مع المذكور ليذكره الذاكر معتبرا بآياته معظما لجلال سلطانه ألا إلى الله تصير الأمور) [</w:t>
      </w:r>
      <w:r>
        <w:rPr>
          <w:rFonts w:ascii="Simplified Arabic" w:hAnsi="Simplified Arabic" w:cs="Simplified Arabic"/>
          <w:sz w:val="28"/>
          <w:szCs w:val="28"/>
          <w:rtl/>
        </w:rPr>
        <w:t>تنبيه الفكر إلى حقيقة الذكر ص 42</w:t>
      </w:r>
      <w:r>
        <w:rPr>
          <w:rFonts w:ascii="Simplified Arabic" w:eastAsia="Times New Roman" w:hAnsi="Simplified Arabic" w:cs="Simplified Arabic"/>
          <w:sz w:val="28"/>
          <w:szCs w:val="28"/>
          <w:rtl/>
        </w:rPr>
        <w:t xml:space="preserve">]، </w:t>
      </w:r>
    </w:p>
    <w:p w14:paraId="5C6E744F" w14:textId="6C5B4F02" w:rsidR="00116AA3" w:rsidRDefault="00116AA3" w:rsidP="00425A17">
      <w:pPr>
        <w:bidi/>
        <w:ind w:left="-123"/>
        <w:jc w:val="both"/>
        <w:rPr>
          <w:rFonts w:ascii="Simplified Arabic" w:eastAsia="Times New Roman" w:hAnsi="Simplified Arabic" w:cs="Simplified Arabic"/>
          <w:b/>
          <w:sz w:val="28"/>
          <w:szCs w:val="28"/>
          <w:rtl/>
        </w:rPr>
      </w:pPr>
      <w:r>
        <w:rPr>
          <w:rFonts w:ascii="Simplified Arabic" w:eastAsia="Times New Roman" w:hAnsi="Simplified Arabic" w:cs="Simplified Arabic"/>
          <w:bCs/>
          <w:sz w:val="28"/>
          <w:szCs w:val="28"/>
          <w:rtl/>
        </w:rPr>
        <w:t>(4) يقول ابن المنير</w:t>
      </w:r>
      <w:r>
        <w:rPr>
          <w:rFonts w:ascii="Simplified Arabic" w:eastAsia="Times New Roman" w:hAnsi="Simplified Arabic" w:cs="Simplified Arabic"/>
          <w:sz w:val="28"/>
          <w:szCs w:val="28"/>
          <w:rtl/>
        </w:rPr>
        <w:t xml:space="preserve"> في كتابه (تحفة السالكين) في معرض ذكر جملة من آداب الذكر: (وعليهم مراعاة الوفاق في الأصوات علوا وخفضا لأن في ذلك نشطة للنفس ولذة للروح وراحة للسر وقهرا للشيطان وفرارا ولا يكثر أحدهم الالتفات ولا يعبث بلحيته ولا يلعب بيده ولا بشيء من ثيابه لأنه مجلس الله عز وجل ولا ينظر بعضهم بعضا لأنه مانع من الحضور بل يغمض عينيه)، ثم إن الجماعة قوة قال الله تعالى {واعتصموا بحبل الله جميعا ولا تفرقوا}</w:t>
      </w:r>
      <w:r w:rsidR="006767F6">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سورة آل عمران</w:t>
      </w:r>
      <w:r w:rsidR="006767F6">
        <w:rPr>
          <w:rFonts w:ascii="Simplified Arabic" w:hAnsi="Simplified Arabic" w:cs="Simplified Arabic" w:hint="cs"/>
          <w:sz w:val="28"/>
          <w:szCs w:val="28"/>
          <w:rtl/>
        </w:rPr>
        <w:t xml:space="preserve">: 103]، </w:t>
      </w:r>
      <w:r>
        <w:rPr>
          <w:rFonts w:ascii="Simplified Arabic" w:eastAsia="Times New Roman" w:hAnsi="Simplified Arabic" w:cs="Simplified Arabic"/>
          <w:sz w:val="28"/>
          <w:szCs w:val="28"/>
          <w:rtl/>
        </w:rPr>
        <w:t>والحجارة لا يستطيع كسرها إلا الجماعة وقد شبه الله تعالى القلوب القاسية بالحجارة في شدة قساوتها فقال عز من قائل: {ثم قست قلوبكم من بعد ذلك فهي كالحجارة أو أشد قسوة}</w:t>
      </w:r>
      <w:r w:rsidR="006767F6">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سورة البقرة الآية (74)</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فكما أن الحجارة لا يستطيع كسرها إلا الجماعة فكذلك القلب القاسي يسهل تليينه إذا تساعدت عليه جماعة الذاكرين]] أهــ [</w:t>
      </w:r>
      <w:r w:rsidR="006767F6">
        <w:rPr>
          <w:rFonts w:ascii="Simplified Arabic" w:eastAsia="Times New Roman" w:hAnsi="Simplified Arabic" w:cs="Simplified Arabic" w:hint="cs"/>
          <w:sz w:val="28"/>
          <w:szCs w:val="28"/>
          <w:rtl/>
        </w:rPr>
        <w:t xml:space="preserve">انظر لهذه الآثار </w:t>
      </w:r>
      <w:r>
        <w:rPr>
          <w:rFonts w:ascii="Simplified Arabic" w:eastAsia="Times New Roman" w:hAnsi="Simplified Arabic" w:cs="Simplified Arabic"/>
          <w:sz w:val="28"/>
          <w:szCs w:val="28"/>
          <w:rtl/>
        </w:rPr>
        <w:t>الموسوعة اليوسفية ص 269 إلى</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 xml:space="preserve">274]، </w:t>
      </w:r>
    </w:p>
    <w:p w14:paraId="1470DDFB" w14:textId="77777777" w:rsidR="00116AA3" w:rsidRDefault="00116AA3" w:rsidP="00116AA3">
      <w:pPr>
        <w:bidi/>
        <w:ind w:left="-123"/>
        <w:jc w:val="center"/>
        <w:rPr>
          <w:rFonts w:ascii="Simplified Arabic" w:hAnsi="Simplified Arabic" w:cs="Simplified Arabic"/>
          <w:sz w:val="28"/>
          <w:szCs w:val="28"/>
          <w:rtl/>
          <w:lang w:bidi="ar-KW"/>
        </w:rPr>
      </w:pPr>
      <w:r>
        <w:rPr>
          <w:rFonts w:ascii="Simplified Arabic" w:hAnsi="Simplified Arabic" w:cs="Simplified Arabic"/>
          <w:sz w:val="28"/>
          <w:szCs w:val="28"/>
          <w:rtl/>
        </w:rPr>
        <w:t>***</w:t>
      </w:r>
      <w:r>
        <w:rPr>
          <w:rFonts w:ascii="Simplified Arabic" w:hAnsi="Simplified Arabic" w:cs="Simplified Arabic"/>
          <w:sz w:val="28"/>
          <w:szCs w:val="28"/>
          <w:rtl/>
          <w:lang w:bidi="ar-KW"/>
        </w:rPr>
        <w:t xml:space="preserve"> </w:t>
      </w:r>
    </w:p>
    <w:p w14:paraId="4900B382" w14:textId="77777777" w:rsidR="00116AA3" w:rsidRDefault="00116AA3" w:rsidP="00116AA3">
      <w:pPr>
        <w:bidi/>
        <w:ind w:left="-123"/>
        <w:jc w:val="center"/>
        <w:rPr>
          <w:rtl/>
          <w:lang w:bidi="ar-KW"/>
        </w:rPr>
      </w:pPr>
    </w:p>
    <w:p w14:paraId="3AF36D73" w14:textId="79DE770C" w:rsidR="00116AA3" w:rsidRDefault="00116AA3" w:rsidP="00116AA3">
      <w:pPr>
        <w:bidi/>
        <w:ind w:left="-123"/>
        <w:jc w:val="center"/>
        <w:rPr>
          <w:rtl/>
          <w:lang w:bidi="ar-KW"/>
        </w:rPr>
      </w:pPr>
    </w:p>
    <w:p w14:paraId="6689FE91" w14:textId="05F2E542" w:rsidR="00E30893" w:rsidRDefault="00E30893" w:rsidP="00E30893">
      <w:pPr>
        <w:bidi/>
        <w:ind w:left="-123"/>
        <w:jc w:val="center"/>
        <w:rPr>
          <w:rtl/>
          <w:lang w:bidi="ar-KW"/>
        </w:rPr>
      </w:pPr>
    </w:p>
    <w:p w14:paraId="5251CD3F" w14:textId="273BD38A" w:rsidR="006767F6" w:rsidRDefault="006767F6" w:rsidP="006767F6">
      <w:pPr>
        <w:bidi/>
        <w:ind w:left="-123"/>
        <w:jc w:val="center"/>
        <w:rPr>
          <w:rtl/>
          <w:lang w:bidi="ar-KW"/>
        </w:rPr>
      </w:pPr>
    </w:p>
    <w:p w14:paraId="3D2F0CF4" w14:textId="5110D2D8" w:rsidR="006767F6" w:rsidRDefault="006767F6" w:rsidP="006767F6">
      <w:pPr>
        <w:bidi/>
        <w:ind w:left="-123"/>
        <w:jc w:val="center"/>
        <w:rPr>
          <w:rtl/>
          <w:lang w:bidi="ar-KW"/>
        </w:rPr>
      </w:pPr>
    </w:p>
    <w:p w14:paraId="0D757905" w14:textId="77777777" w:rsidR="006767F6" w:rsidRDefault="006767F6" w:rsidP="006767F6">
      <w:pPr>
        <w:bidi/>
        <w:ind w:left="-123"/>
        <w:jc w:val="center"/>
        <w:rPr>
          <w:rtl/>
          <w:lang w:bidi="ar-KW"/>
        </w:rPr>
      </w:pPr>
    </w:p>
    <w:p w14:paraId="27BAABD9"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u w:val="single"/>
          <w:rtl/>
        </w:rPr>
      </w:pPr>
    </w:p>
    <w:p w14:paraId="3F5F59DB"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highlight w:val="yellow"/>
          <w:u w:val="single"/>
          <w:rtl/>
          <w:lang w:bidi="ar-KW"/>
        </w:rPr>
      </w:pPr>
      <w:bookmarkStart w:id="4" w:name="الرابع"/>
      <w:r>
        <w:rPr>
          <w:rFonts w:ascii="Simplified Arabic" w:hAnsi="Simplified Arabic" w:cs="Simplified Arabic"/>
          <w:b/>
          <w:bCs/>
          <w:sz w:val="40"/>
          <w:szCs w:val="40"/>
          <w:highlight w:val="yellow"/>
          <w:u w:val="single"/>
          <w:rtl/>
          <w:lang w:bidi="ar-KW"/>
        </w:rPr>
        <w:t>المبحث الرابع</w:t>
      </w:r>
    </w:p>
    <w:p w14:paraId="4806FEF9"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مفاتيح تنزيل فقه علم السنّة والبدعة</w:t>
      </w:r>
    </w:p>
    <w:p w14:paraId="4F707D2F"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u w:val="single"/>
          <w:rtl/>
          <w:lang w:bidi="ar-KW"/>
        </w:rPr>
      </w:pPr>
      <w:r>
        <w:rPr>
          <w:rFonts w:ascii="Simplified Arabic" w:hAnsi="Simplified Arabic" w:cs="Simplified Arabic"/>
          <w:b/>
          <w:bCs/>
          <w:sz w:val="40"/>
          <w:szCs w:val="40"/>
          <w:highlight w:val="yellow"/>
          <w:u w:val="single"/>
          <w:rtl/>
          <w:lang w:bidi="ar-KW"/>
        </w:rPr>
        <w:t>على مسألة الذكر الجهري</w:t>
      </w:r>
    </w:p>
    <w:bookmarkEnd w:id="4"/>
    <w:p w14:paraId="297F4F0A"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u w:val="single"/>
          <w:rtl/>
          <w:lang w:bidi="ar-KW"/>
        </w:rPr>
      </w:pPr>
    </w:p>
    <w:p w14:paraId="343A0AC0" w14:textId="77777777" w:rsidR="001E7476" w:rsidRPr="001E7476" w:rsidRDefault="001E7476" w:rsidP="00116AA3">
      <w:pPr>
        <w:tabs>
          <w:tab w:val="left" w:pos="998"/>
        </w:tabs>
        <w:bidi/>
        <w:spacing w:after="240"/>
        <w:ind w:left="-123"/>
        <w:jc w:val="both"/>
        <w:rPr>
          <w:rFonts w:ascii="Simplified Arabic" w:hAnsi="Simplified Arabic" w:cs="Simplified Arabic"/>
          <w:bCs/>
          <w:sz w:val="28"/>
          <w:szCs w:val="28"/>
          <w:highlight w:val="yellow"/>
          <w:u w:val="single"/>
          <w:rtl/>
          <w:lang w:bidi="ar-KW"/>
        </w:rPr>
      </w:pPr>
    </w:p>
    <w:p w14:paraId="075A761C" w14:textId="77777777" w:rsidR="002F02AB" w:rsidRDefault="00E30893" w:rsidP="009E6849">
      <w:pPr>
        <w:tabs>
          <w:tab w:val="left" w:pos="998"/>
        </w:tabs>
        <w:bidi/>
        <w:spacing w:after="240"/>
        <w:ind w:left="-123"/>
        <w:jc w:val="both"/>
        <w:rPr>
          <w:rFonts w:ascii="Simplified Arabic" w:eastAsia="Times New Roman" w:hAnsi="Simplified Arabic" w:cs="Simplified Arabic"/>
          <w:rtl/>
        </w:rPr>
      </w:pPr>
      <w:r>
        <w:rPr>
          <w:rFonts w:ascii="Simplified Arabic" w:hAnsi="Simplified Arabic" w:cs="Simplified Arabic"/>
          <w:bCs/>
          <w:sz w:val="40"/>
          <w:szCs w:val="40"/>
          <w:highlight w:val="yellow"/>
          <w:u w:val="single"/>
          <w:rtl/>
          <w:lang w:bidi="ar-KW"/>
        </w:rPr>
        <w:t>[المفتاح الأول]</w:t>
      </w:r>
      <w:r w:rsidRPr="00E30893">
        <w:rPr>
          <w:rFonts w:ascii="Simplified Arabic" w:hAnsi="Simplified Arabic" w:cs="Simplified Arabic"/>
          <w:bCs/>
          <w:sz w:val="40"/>
          <w:szCs w:val="40"/>
          <w:rtl/>
          <w:lang w:bidi="ar-KW"/>
        </w:rPr>
        <w:t>:</w:t>
      </w:r>
      <w:r w:rsidRPr="00E30893">
        <w:rPr>
          <w:rFonts w:ascii="Simplified Arabic" w:hAnsi="Simplified Arabic" w:cs="Simplified Arabic"/>
          <w:bCs/>
          <w:rtl/>
          <w:lang w:bidi="ar-KW"/>
        </w:rPr>
        <w:t xml:space="preserve"> </w:t>
      </w:r>
      <w:r w:rsidR="002F02AB">
        <w:rPr>
          <w:rFonts w:ascii="Simplified Arabic" w:hAnsi="Simplified Arabic" w:cs="Simplified Arabic" w:hint="cs"/>
          <w:bCs/>
          <w:rtl/>
          <w:lang w:bidi="ar-KW"/>
        </w:rPr>
        <w:t xml:space="preserve">الأدلة على </w:t>
      </w:r>
      <w:r w:rsidR="00116AA3" w:rsidRPr="002F02AB">
        <w:rPr>
          <w:rFonts w:ascii="Simplified Arabic" w:hAnsi="Simplified Arabic" w:cs="Simplified Arabic"/>
          <w:b/>
          <w:bCs/>
          <w:sz w:val="30"/>
          <w:szCs w:val="30"/>
          <w:u w:val="single"/>
          <w:rtl/>
          <w:lang w:bidi="ar-KW"/>
        </w:rPr>
        <w:t>جواز الجهر في الذكر</w:t>
      </w:r>
      <w:r w:rsidR="002F02AB">
        <w:rPr>
          <w:rFonts w:ascii="Simplified Arabic" w:hAnsi="Simplified Arabic" w:cs="Simplified Arabic" w:hint="cs"/>
          <w:b/>
          <w:bCs/>
          <w:sz w:val="30"/>
          <w:szCs w:val="30"/>
          <w:u w:val="single"/>
          <w:rtl/>
          <w:lang w:bidi="ar-KW"/>
        </w:rPr>
        <w:t xml:space="preserve"> كثبرة جمع بعضها الشيخ يوسف </w:t>
      </w:r>
      <w:r w:rsidR="00116AA3" w:rsidRPr="009E6849">
        <w:rPr>
          <w:rFonts w:ascii="Simplified Arabic" w:hAnsi="Simplified Arabic" w:cs="Simplified Arabic"/>
          <w:b/>
          <w:bCs/>
          <w:sz w:val="28"/>
          <w:szCs w:val="28"/>
          <w:rtl/>
        </w:rPr>
        <w:t xml:space="preserve">خطار في </w:t>
      </w:r>
      <w:r w:rsidR="002F02AB">
        <w:rPr>
          <w:rFonts w:ascii="Simplified Arabic" w:hAnsi="Simplified Arabic" w:cs="Simplified Arabic" w:hint="cs"/>
          <w:b/>
          <w:bCs/>
          <w:sz w:val="28"/>
          <w:szCs w:val="28"/>
          <w:rtl/>
        </w:rPr>
        <w:t xml:space="preserve">كتابه القيم </w:t>
      </w:r>
      <w:r w:rsidR="00116AA3" w:rsidRPr="009E6849">
        <w:rPr>
          <w:rFonts w:ascii="Simplified Arabic" w:hAnsi="Simplified Arabic" w:cs="Simplified Arabic"/>
          <w:b/>
          <w:bCs/>
          <w:sz w:val="28"/>
          <w:szCs w:val="28"/>
          <w:rtl/>
        </w:rPr>
        <w:t>الموسوعة اليوسفية</w:t>
      </w:r>
      <w:r w:rsidR="00116AA3">
        <w:rPr>
          <w:rFonts w:ascii="Simplified Arabic" w:hAnsi="Simplified Arabic" w:cs="Simplified Arabic"/>
          <w:sz w:val="28"/>
          <w:szCs w:val="28"/>
          <w:rtl/>
        </w:rPr>
        <w:t xml:space="preserve"> </w:t>
      </w:r>
      <w:r w:rsidR="002F02AB">
        <w:rPr>
          <w:rFonts w:ascii="Simplified Arabic" w:hAnsi="Simplified Arabic" w:cs="Simplified Arabic"/>
          <w:sz w:val="28"/>
          <w:szCs w:val="28"/>
          <w:rtl/>
        </w:rPr>
        <w:t>–</w:t>
      </w:r>
      <w:r w:rsidR="00116AA3">
        <w:rPr>
          <w:rFonts w:ascii="Simplified Arabic" w:hAnsi="Simplified Arabic" w:cs="Simplified Arabic"/>
          <w:sz w:val="28"/>
          <w:szCs w:val="28"/>
          <w:rtl/>
        </w:rPr>
        <w:t xml:space="preserve"> </w:t>
      </w:r>
      <w:r w:rsidR="002F02AB">
        <w:rPr>
          <w:rFonts w:ascii="Simplified Arabic" w:hAnsi="Simplified Arabic" w:cs="Simplified Arabic" w:hint="cs"/>
          <w:sz w:val="28"/>
          <w:szCs w:val="28"/>
          <w:rtl/>
        </w:rPr>
        <w:t>قال -</w:t>
      </w:r>
      <w:r w:rsidR="00116AA3">
        <w:rPr>
          <w:rFonts w:ascii="Simplified Arabic" w:hAnsi="Simplified Arabic" w:cs="Simplified Arabic"/>
          <w:sz w:val="28"/>
          <w:szCs w:val="28"/>
          <w:rtl/>
        </w:rPr>
        <w:t>في مبحث عن الذكر الجهري -: [[</w:t>
      </w:r>
      <w:r w:rsidR="00116AA3">
        <w:rPr>
          <w:rFonts w:ascii="Simplified Arabic" w:eastAsia="Times New Roman" w:hAnsi="Simplified Arabic" w:cs="Simplified Arabic"/>
          <w:sz w:val="28"/>
          <w:szCs w:val="28"/>
          <w:rtl/>
        </w:rPr>
        <w:t>قال الله تعالى {الذين يذكرون الله قياما وقعودا وعلى جنوبهم} [</w:t>
      </w:r>
      <w:r w:rsidR="00116AA3">
        <w:rPr>
          <w:rFonts w:ascii="Simplified Arabic" w:hAnsi="Simplified Arabic" w:cs="Simplified Arabic"/>
          <w:sz w:val="28"/>
          <w:szCs w:val="28"/>
          <w:rtl/>
        </w:rPr>
        <w:t>سورة آل عمران الآية (191)</w:t>
      </w:r>
      <w:r w:rsidR="00116AA3">
        <w:rPr>
          <w:rFonts w:ascii="Simplified Arabic" w:eastAsia="Times New Roman" w:hAnsi="Simplified Arabic" w:cs="Simplified Arabic"/>
          <w:sz w:val="28"/>
          <w:szCs w:val="28"/>
          <w:rtl/>
        </w:rPr>
        <w:t>]، وقال تعالى {والذاكرين الله كثيرا والذاكرات أعد الله لهم مغفرة وأجرا عظيما} [سورة الأحزاب الآيه (35)]، وقال تعالى {يا أيها الذين آمنوا اذكروا الله ذكرا كثيرا وسبحوه بكرة وأصيلا} [</w:t>
      </w:r>
      <w:r w:rsidR="00116AA3">
        <w:rPr>
          <w:rFonts w:ascii="Simplified Arabic" w:hAnsi="Simplified Arabic" w:cs="Simplified Arabic"/>
          <w:sz w:val="28"/>
          <w:szCs w:val="28"/>
          <w:rtl/>
        </w:rPr>
        <w:t>سورة الأحزاب الآية (41- 42)</w:t>
      </w:r>
      <w:r w:rsidR="00116AA3">
        <w:rPr>
          <w:rFonts w:ascii="Simplified Arabic" w:eastAsia="Times New Roman" w:hAnsi="Simplified Arabic" w:cs="Simplified Arabic"/>
          <w:sz w:val="28"/>
          <w:szCs w:val="28"/>
          <w:rtl/>
        </w:rPr>
        <w:t>]،</w:t>
      </w:r>
      <w:r w:rsidR="00116AA3">
        <w:rPr>
          <w:rFonts w:ascii="Simplified Arabic" w:eastAsia="Times New Roman" w:hAnsi="Simplified Arabic" w:cs="Simplified Arabic"/>
          <w:rtl/>
        </w:rPr>
        <w:t xml:space="preserve"> </w:t>
      </w:r>
    </w:p>
    <w:p w14:paraId="3469DE03" w14:textId="7BE4650B" w:rsidR="00116AA3" w:rsidRDefault="009E6849" w:rsidP="002F02AB">
      <w:pPr>
        <w:tabs>
          <w:tab w:val="left" w:pos="998"/>
        </w:tabs>
        <w:bidi/>
        <w:spacing w:after="240"/>
        <w:ind w:left="-123"/>
        <w:jc w:val="both"/>
        <w:rPr>
          <w:rFonts w:ascii="Simplified Arabic" w:eastAsia="Times New Roman" w:hAnsi="Simplified Arabic" w:cs="Simplified Arabic"/>
          <w:b/>
          <w:sz w:val="28"/>
          <w:szCs w:val="28"/>
          <w:rtl/>
          <w:lang w:bidi="ar-KW"/>
        </w:rPr>
      </w:pPr>
      <w:r w:rsidRPr="009E6849">
        <w:rPr>
          <w:rFonts w:ascii="Simplified Arabic" w:eastAsia="Times New Roman" w:hAnsi="Simplified Arabic" w:cs="Simplified Arabic" w:hint="cs"/>
          <w:sz w:val="30"/>
          <w:szCs w:val="30"/>
          <w:rtl/>
        </w:rPr>
        <w:t>[</w:t>
      </w:r>
      <w:r w:rsidR="00116AA3" w:rsidRPr="009E6849">
        <w:rPr>
          <w:rFonts w:ascii="Simplified Arabic" w:hAnsi="Simplified Arabic" w:cs="Simplified Arabic"/>
          <w:b/>
          <w:bCs/>
          <w:sz w:val="30"/>
          <w:szCs w:val="30"/>
          <w:rtl/>
          <w:lang w:bidi="ar-KW"/>
        </w:rPr>
        <w:t>أحاديث وآثار تبين استحباب الجهر بالذكر والحث عليه</w:t>
      </w:r>
      <w:r w:rsidRPr="009E6849">
        <w:rPr>
          <w:rFonts w:ascii="Simplified Arabic" w:hAnsi="Simplified Arabic" w:cs="Simplified Arabic" w:hint="cs"/>
          <w:b/>
          <w:bCs/>
          <w:sz w:val="30"/>
          <w:szCs w:val="30"/>
          <w:rtl/>
          <w:lang w:bidi="ar-KW"/>
        </w:rPr>
        <w:t xml:space="preserve">]: </w:t>
      </w:r>
      <w:r w:rsidR="00116AA3" w:rsidRPr="009E6849">
        <w:rPr>
          <w:rFonts w:ascii="Simplified Arabic" w:eastAsia="Times New Roman" w:hAnsi="Simplified Arabic" w:cs="Simplified Arabic"/>
          <w:b/>
          <w:bCs/>
          <w:sz w:val="30"/>
          <w:szCs w:val="30"/>
          <w:rtl/>
        </w:rPr>
        <w:t>(1)</w:t>
      </w:r>
      <w:r w:rsidR="00116AA3">
        <w:rPr>
          <w:rFonts w:ascii="Simplified Arabic" w:eastAsia="Times New Roman" w:hAnsi="Simplified Arabic" w:cs="Simplified Arabic"/>
          <w:sz w:val="28"/>
          <w:szCs w:val="28"/>
          <w:rtl/>
        </w:rPr>
        <w:t xml:space="preserve"> عن أبي هريرة رضي الله عنه قال: قال رسول الله صلى الله عليه وآله وسلم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إن لله ملائكة يطوفون في الطرق يتلمسون أهل الذكر فإذا وجدوا قوما يذكرون الله تنادوا هلموا إلى حاجتكم قال: فيحفونهم بأجنحتهم إلى السماء الدنيا قال: فيسألهم ربهم وهو أعلم منهم: ما يقول عبادي؟ قال: يقولون يسبحونك ويكبرونك ويحمدونك ويمجدونك قال فيقول: هل رأوني؟ قال فيقولون لا والله ما رأوك قال: فيقول: كيف لو رأوني؟ قال يقولون لو رأوك كانوا أشد لك عبادة وأشد لك تمجيدا وأكثر لك تسبيحا قال يقول فما يسألوني؟ قال: يسألونك الجنة قال: يقول: وهل رأوها؟قال يقولون لا والله يا رب ما رأوها قال يقول فكيف لو أنهم رأوها؟ قال فيقلون لو أنهم</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راوها كانوا أشد عليها حرصا وأشد لها طلبا وأعظم فيها رغبة قال فمم يتعوذون؟ قال: يقولون من النار قال يقول وهل رأوها؟ قال يقولون لا والله ما رأوها قال يقول فكيف لو رأوها؟ قال يقولون لو رأوها كانوا أشد منها فرارا وأشد لها مخافة قال فيقول: فأشهدكم أني قد غفرت لهم قال يقول ملك من الملائكة فيهم فلان ليس منهم إنما جاء لحاجة قال: هم الجلساء لا يشقى بهم جليسهم</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 xml:space="preserve"> [</w:t>
      </w:r>
      <w:r w:rsidR="00116AA3">
        <w:rPr>
          <w:rFonts w:ascii="Simplified Arabic" w:hAnsi="Simplified Arabic" w:cs="Simplified Arabic"/>
          <w:sz w:val="28"/>
          <w:szCs w:val="28"/>
          <w:rtl/>
        </w:rPr>
        <w:t>أخرجه البخاري (8/107) ومسلم (8/68)</w:t>
      </w:r>
      <w:r w:rsidR="00116AA3">
        <w:rPr>
          <w:rFonts w:ascii="Simplified Arabic" w:eastAsia="Times New Roman" w:hAnsi="Simplified Arabic" w:cs="Simplified Arabic"/>
          <w:sz w:val="28"/>
          <w:szCs w:val="28"/>
          <w:rtl/>
        </w:rPr>
        <w:t>]، وفي رواية عن جابر رضي الله عنه قال: خرج علينا النبي صلى الله عليه وآله وسلم فقال: يا أيها الناس إن لله سرايا من الملائكة تحل وتقف على مجالس الذكر في الأرض فارتعوا في رياض الجنة قالوا وأين رياض الجنة؟ قال: مجالس الذكر فاغدوا وروحوا في ذكر الله وذكروا أنفسكم من كان يحب أن يعلم منزلته عند الله فلينظر كيف منزلة الله عنده فإن الله ينزل العبد منه حيث أنزله من نفسه[</w:t>
      </w:r>
      <w:r w:rsidR="00116AA3">
        <w:rPr>
          <w:rFonts w:ascii="Simplified Arabic" w:hAnsi="Simplified Arabic" w:cs="Simplified Arabic"/>
          <w:sz w:val="28"/>
          <w:szCs w:val="28"/>
          <w:rtl/>
        </w:rPr>
        <w:t>أخرجه الحاكم في المستدرك وصححه (1820) والبزار (3064)</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 xml:space="preserve">(2) وعن أنس رضي الله عنه قال: قال رسول الله صلى الله عليه وآله وسلم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إذا مررتم برياض الجنة فارتعوا قالوا يا رسول الله وما رياض الجنة؟ قال: حلق الذكر</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(3) وعن معاوية رضي الله عنه أن النبي صلى الله عليه وآله وسلم خرج على حلقة من أصحابه فقال: ما يجلسكم؟ قالوا: جلسنا نذكر الله ونحمده فقال: إنه أتاني جبريل فأخبرني أن الله يباهي بكم الملائكة</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 xml:space="preserve"> [</w:t>
      </w:r>
      <w:r w:rsidR="00116AA3">
        <w:rPr>
          <w:rFonts w:ascii="Simplified Arabic" w:hAnsi="Simplified Arabic" w:cs="Simplified Arabic"/>
          <w:sz w:val="28"/>
          <w:szCs w:val="28"/>
          <w:rtl/>
        </w:rPr>
        <w:t>أخرجه أحمد (14/205) والترمذي (3379)</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(4) وعن عبدالرحمن بن سهل بن حنيف رضي الله عنه قال: نزلت على رسول الله صلى الله عليه وآله وسلم وهو في بعض أبياته {واصبر نفسك مع الذين يدعون ربهم بالغداة والعشي}[</w:t>
      </w:r>
      <w:r w:rsidR="00116AA3">
        <w:rPr>
          <w:rFonts w:ascii="Simplified Arabic" w:hAnsi="Simplified Arabic" w:cs="Simplified Arabic"/>
          <w:sz w:val="28"/>
          <w:szCs w:val="28"/>
          <w:rtl/>
        </w:rPr>
        <w:t>سورة الكهف الآية (28)</w:t>
      </w:r>
      <w:r w:rsidR="00116AA3">
        <w:rPr>
          <w:rFonts w:ascii="Simplified Arabic" w:eastAsia="Times New Roman" w:hAnsi="Simplified Arabic" w:cs="Simplified Arabic"/>
          <w:sz w:val="28"/>
          <w:szCs w:val="28"/>
          <w:rtl/>
        </w:rPr>
        <w:t xml:space="preserve">]،فخرج يلتمسهم فوجد قومه يذكرون الله تعالى منهم ثائر الرأس وجاف الجلد وذو الثوب الواحد فلما رآهم جلس معهم وقال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الحمد لله الذي جعل في أمتي من أمرني أن أصبر نفسي معهم</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w:t>
      </w:r>
      <w:r w:rsidR="00116AA3">
        <w:rPr>
          <w:rFonts w:ascii="Simplified Arabic" w:hAnsi="Simplified Arabic" w:cs="Simplified Arabic"/>
          <w:sz w:val="28"/>
          <w:szCs w:val="28"/>
          <w:rtl/>
        </w:rPr>
        <w:t>الحاوي للفتاوى للإمام السيوطي مجلد 2 ص 27 رقم 1</w:t>
      </w:r>
      <w:r w:rsidR="00116AA3">
        <w:rPr>
          <w:rFonts w:ascii="Simplified Arabic" w:eastAsia="Times New Roman" w:hAnsi="Simplified Arabic" w:cs="Simplified Arabic"/>
          <w:sz w:val="28"/>
          <w:szCs w:val="28"/>
          <w:rtl/>
        </w:rPr>
        <w:t xml:space="preserve">]، وفي رواية لأحمد في الزهد عن ثابت قال: كان سلمان في عصابة يذكرون الله فمر النبي صلى الله عليه وآله وسلم فكفوا فقال: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ما كنتم تقولون؟ قلنا نذكر الله قال: إني رأيت الرحمة تنزل عليكم فأحببت أن أشارككم فيها ثم قال: الحمد لله الذي جعل في أمتي من أمرت أن أصبر نفسي معهم</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 فكف سيدنا سلمان وأصحابه عن الذكر لقدوم رسول الله صلى الله عليه وآله وسلم عليهم دليل على أنهم كانوا يجهرون فيه قبل قدومه وهذا دليل الجهر به،</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(5) وعن زيد بن أسلم رضي الله عنه قال: قال ابن الأدرع: انطلقت مع النبي صلى الله عليه وآله وسلم ليلة، فمر برجل بالمسجد يرفع صوته قلت: يا رسول الله عسى أن يكون ذلك مرائيا؟ قال: لا ولكنه أواه وفي رواية عن عقبة بن عامر رضي الله عنه أن رسول الله صلى الله عليه وآله وسلم قال لرجل يقال له ذو البجادين: إنه آواه وذلك أنه كان يذكر الله [</w:t>
      </w:r>
      <w:r w:rsidR="00116AA3">
        <w:rPr>
          <w:rFonts w:ascii="Simplified Arabic" w:hAnsi="Simplified Arabic" w:cs="Simplified Arabic"/>
          <w:sz w:val="28"/>
          <w:szCs w:val="28"/>
          <w:rtl/>
        </w:rPr>
        <w:t>أخرجه أحمد (4/159)</w:t>
      </w:r>
      <w:r w:rsidR="00116AA3">
        <w:rPr>
          <w:rFonts w:ascii="Simplified Arabic" w:eastAsia="Times New Roman" w:hAnsi="Simplified Arabic" w:cs="Simplified Arabic"/>
          <w:sz w:val="28"/>
          <w:szCs w:val="28"/>
          <w:rtl/>
        </w:rPr>
        <w:t xml:space="preserve">]، وقال الحسن بن مسلم: كان رجل من أهل نجد إن دعا رفع صوته وإن صلى رفع صوته وإن قرأ رفع صوته فشكاه أبو ذر إلى رسول الله صلى الله عليه وآله وسلم فقال: يا رسول الله إن هذا الأعرابي قد آذاني لئن دعا ليرفعن صوته ولئن قرأ ليرفعن صوته فقال النبي صلى الله عليه وآله وسلم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دعه فإنه أواه</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w:t>
      </w:r>
      <w:r w:rsidR="00116AA3">
        <w:rPr>
          <w:rFonts w:ascii="Simplified Arabic" w:hAnsi="Simplified Arabic" w:cs="Simplified Arabic"/>
          <w:sz w:val="28"/>
          <w:szCs w:val="28"/>
          <w:rtl/>
        </w:rPr>
        <w:t>أخرجه أحمد (4/159)</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(6) وعن ابن الزبير رضي الله عنهما قال: كان رسول الله صلى الله عليه وآله وسلم إذا سلم من صلاته قال بصوته الأعلى: (لا إله إلا الله وحده لا شريك له له الملك وله الحمد وهو على كل شيء قدير ولا حول ولا قوة إلا بالله</w:t>
      </w:r>
      <w:r w:rsidR="00425A17">
        <w:rPr>
          <w:rFonts w:ascii="Simplified Arabic" w:eastAsia="Times New Roman" w:hAnsi="Simplified Arabic" w:cs="Simplified Arabic"/>
          <w:sz w:val="28"/>
          <w:szCs w:val="28"/>
          <w:rtl/>
        </w:rPr>
        <w:t>) [</w:t>
      </w:r>
      <w:r w:rsidR="00116AA3">
        <w:rPr>
          <w:rFonts w:ascii="Simplified Arabic" w:hAnsi="Simplified Arabic" w:cs="Simplified Arabic"/>
          <w:sz w:val="28"/>
          <w:szCs w:val="28"/>
          <w:rtl/>
        </w:rPr>
        <w:t>رواه مسلم (594) والترمذي (299)</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 xml:space="preserve"> (7) وعن عمر بن الخطاب رضي الله عنه قال: قال رسول الله صلى الله عليه وآله وسلم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من دخل السوق فقال: لا إله إلا الله وحده لا شريك له له الملك وله الحمد يحي ويميت وهو على كل شيء قدير كتب الله له ألف ألف حسنة ومحا عنه ألف ألف سيئة ورفع له ألف ألف درجة وبنى له بيتا في الجنة</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وفي بعض طرقه (فنادى</w:t>
      </w:r>
      <w:r w:rsidR="00425A17">
        <w:rPr>
          <w:rFonts w:ascii="Simplified Arabic" w:eastAsia="Times New Roman" w:hAnsi="Simplified Arabic" w:cs="Simplified Arabic"/>
          <w:sz w:val="28"/>
          <w:szCs w:val="28"/>
          <w:rtl/>
        </w:rPr>
        <w:t>) [</w:t>
      </w:r>
      <w:r w:rsidR="00116AA3">
        <w:rPr>
          <w:rFonts w:ascii="Simplified Arabic" w:hAnsi="Simplified Arabic" w:cs="Simplified Arabic"/>
          <w:sz w:val="28"/>
          <w:szCs w:val="28"/>
          <w:rtl/>
        </w:rPr>
        <w:t>أخرجه الحاكم (1974)</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 xml:space="preserve"> (8) وعن شداد بن أوس رضي الله عنه قال: كنا عند رسول الله صلى الله عليه وآله وسلم إذ قال: هل فيكم غريب يعني (أهل الكتاب) قلنا: لا يا رسول الله فأمر بغلق الباب فقال: ارفعوا أيديكم فقولا لا إله إلا الله فرفعنا أيدينا ساعة ثم وضع رسول الله صلى الله عليه وآله وسلم يده ثم قال: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الحمد لله اللهم إنك بعثتني بهذه الكلمة وأمرتني بها ووعدتني عليها الجنة إنك لا تخلف الميعاد ثم قال أبشروا فإن الله قد غفر لكم</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 xml:space="preserve"> [</w:t>
      </w:r>
      <w:r w:rsidR="00116AA3">
        <w:rPr>
          <w:rFonts w:ascii="Simplified Arabic" w:hAnsi="Simplified Arabic" w:cs="Simplified Arabic"/>
          <w:sz w:val="28"/>
          <w:szCs w:val="28"/>
          <w:rtl/>
        </w:rPr>
        <w:t>أخرجه الحاكم (1844)</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 xml:space="preserve"> (9) وعن أبي هريرة رضي الله عنه قال: قال رسول الله صلى الله عليه وآله وسلم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أنا عند ظن عبدي بي،، وإن ذكرني في ملأ ذكرته في ملأ خير منه</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 xml:space="preserve"> [</w:t>
      </w:r>
      <w:r w:rsidR="00116AA3">
        <w:rPr>
          <w:rFonts w:ascii="Simplified Arabic" w:hAnsi="Simplified Arabic" w:cs="Simplified Arabic"/>
          <w:sz w:val="28"/>
          <w:szCs w:val="28"/>
          <w:rtl/>
        </w:rPr>
        <w:t>أخرجه البخاري (6970) ومسلم (2675)</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والذكر في الملأ لا يكون إلا عن جهر، وعن ابن عباس رضي الله عنه قال: إن رفع الصوت بالذكر حين ينصرف الناس من المكتوبة كان على عهد النبي صلى الله عليه وآله وسلم [</w:t>
      </w:r>
      <w:r w:rsidR="00116AA3">
        <w:rPr>
          <w:rFonts w:ascii="Simplified Arabic" w:hAnsi="Simplified Arabic" w:cs="Simplified Arabic"/>
          <w:sz w:val="28"/>
          <w:szCs w:val="28"/>
          <w:rtl/>
        </w:rPr>
        <w:t>أخرجه البخاري (805 - 806)</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 xml:space="preserve">(10) وعن أبي سعيد الخدري وأبي هريرة رضي الله عنهما قالا: قال النبي صلى الله عليه وآله وسلم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ما من قوم يذكرون الله إلا حفتهم الملائكة وغشيتهم الرحمة ونزلت عليهم السكينة وذكرهم الله فيمن عنده</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 xml:space="preserve">(11) وأخرج بقية من مخلد عن عبدالله بن عمر رضي الله عنهما أن النبي صلى الله عليه وآله وسلم مر بمجلسين أحد المجلسين يدعون الله ويرغبون إليه والآخر يعلمون العلم فقال: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كلا المجلسين خيرا وأحدهما أفضل من الآخر</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فإقراراه صلى الله عليه وآله وسلم لمجلس الدعاء والذكر الذي يفهم منه الجهر فيما بالخيرية دليل على جواز الجهر فيهما،</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 xml:space="preserve">(12) وعن عبدالله بن معضل رضي الله عنه قال: قال رسول الله صلى الله عليه وآله وسلم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ما من قوم اجتمعوا يذكرون الله لا يريدون بذلك إلا وجهه إلا ناداهم مناد من السماء أن قوموا مغفورا لكم قد بدلت سيئاتكم حسنات</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 xml:space="preserve"> [</w:t>
      </w:r>
      <w:r w:rsidR="00116AA3">
        <w:rPr>
          <w:rFonts w:ascii="Simplified Arabic" w:hAnsi="Simplified Arabic" w:cs="Simplified Arabic"/>
          <w:sz w:val="28"/>
          <w:szCs w:val="28"/>
          <w:rtl/>
        </w:rPr>
        <w:t>أخرجه أحمد (14/202) وأبو يعلى (4141) والبزار (3061) والطبراني في الأوسط (1579) والهيثمي في مجمع الزوائد (16764)</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والاجتماع على ذكر الله دليل الجهرية،</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 xml:space="preserve">(13) وأخرج الأصبهاني في الترغيب عن أبي رزي العقيلي رضي الله عنه أن رسول الله صلى الله عليه وآله وسلم قال له: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ألا أدلك على ملاك الأمر الذي تصيب به خيري الدنيا والآخرة؟ قال: بلى، قال: عليك بمجالس الذكر وإذا خلوت فحرك لسانك بذكر الله</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 xml:space="preserve">(14) وعن أبي سعيد الخدري رضي الله عنه عن النبي صلى الله عليه وآله وسلم قال: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يقول الرب تعالى يوم القيامة: سيعلم أهل الجمع من أهل الكرم، قيل: ومن أهل الكرم يا رسول الله؟ قال: أهل مجالس الذكر في المساجد</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w:t>
      </w:r>
      <w:r w:rsidR="00116AA3">
        <w:rPr>
          <w:rFonts w:ascii="Simplified Arabic" w:hAnsi="Simplified Arabic" w:cs="Simplified Arabic"/>
          <w:sz w:val="28"/>
          <w:szCs w:val="28"/>
          <w:rtl/>
        </w:rPr>
        <w:t>أخرجه احمد (14/2059 وأبو يعلى (1046) و (1403) وابن حبان (816) والهيثمي في مجمع الزوائد (16763)</w:t>
      </w:r>
      <w:r w:rsidR="00116AA3">
        <w:rPr>
          <w:rFonts w:ascii="Simplified Arabic" w:eastAsia="Times New Roman" w:hAnsi="Simplified Arabic" w:cs="Simplified Arabic"/>
          <w:sz w:val="28"/>
          <w:szCs w:val="28"/>
          <w:rtl/>
        </w:rPr>
        <w:t>]،</w:t>
      </w:r>
      <w:r>
        <w:rPr>
          <w:rFonts w:ascii="Simplified Arabic" w:eastAsia="Times New Roman" w:hAnsi="Simplified Arabic" w:cs="Simplified Arabic" w:hint="cs"/>
          <w:sz w:val="28"/>
          <w:szCs w:val="28"/>
          <w:rtl/>
        </w:rPr>
        <w:t xml:space="preserve"> </w:t>
      </w:r>
      <w:r w:rsidR="00116AA3">
        <w:rPr>
          <w:rFonts w:ascii="Simplified Arabic" w:eastAsia="Times New Roman" w:hAnsi="Simplified Arabic" w:cs="Simplified Arabic"/>
          <w:sz w:val="28"/>
          <w:szCs w:val="28"/>
          <w:rtl/>
        </w:rPr>
        <w:t xml:space="preserve">(15) وعن أنس رضي الله عنه عن رسول الله صلى الله عليه وآله وسلم قال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لأن أذكر الله تعالى مع قوم بعد صلاة الفجر إلى طلوع الشمس أحب الي مما طلعت عليه الشمس ولأن أذكر الله مع قوم بعد صلاة العصر إلى أن تغيب الشمس أحب إلي من الدنيا وما فيها</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 xml:space="preserve"> [</w:t>
      </w:r>
      <w:r w:rsidR="00116AA3">
        <w:rPr>
          <w:rFonts w:ascii="Simplified Arabic" w:hAnsi="Simplified Arabic" w:cs="Simplified Arabic"/>
          <w:sz w:val="28"/>
          <w:szCs w:val="28"/>
          <w:rtl/>
        </w:rPr>
        <w:t>ذكره السيوطي في الجامع الصغير(7199) ورمز لحسنه</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 xml:space="preserve">(16) وعن أبي الجوزاء رضي الله عنه عن رسول الله صلى الله عليه وآله وسلم قال: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اكثروا ذكر الله حتى يقول المنافقون إنكم مراؤون</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w:t>
      </w:r>
      <w:r w:rsidR="00116AA3">
        <w:rPr>
          <w:rFonts w:ascii="Simplified Arabic" w:hAnsi="Simplified Arabic" w:cs="Simplified Arabic"/>
          <w:sz w:val="28"/>
          <w:szCs w:val="28"/>
          <w:rtl/>
        </w:rPr>
        <w:t>ذكره السيوطي في الجامع الصغير (1398)</w:t>
      </w:r>
      <w:r w:rsidR="00116AA3">
        <w:rPr>
          <w:rFonts w:ascii="Simplified Arabic" w:eastAsia="Times New Roman" w:hAnsi="Simplified Arabic" w:cs="Simplified Arabic"/>
          <w:sz w:val="28"/>
          <w:szCs w:val="28"/>
          <w:rtl/>
        </w:rPr>
        <w:t xml:space="preserve">]، (17) وعن أبي سعيد الخدري رضي الله عنه عن رسول الله صلى الله عليه وآله وسلم قال: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أكثروا ذكر الله حتى يقولوا مجنون</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 xml:space="preserve">(18) وعن السائب رضي الله عنه أن النبي صلى الله عليه وآله وسلم قال: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جائني جبريل فقال: مر أصحابك يرفعوا أصواتهم بالتكبير</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w:t>
      </w:r>
      <w:r w:rsidR="00116AA3">
        <w:rPr>
          <w:rFonts w:ascii="Simplified Arabic" w:hAnsi="Simplified Arabic" w:cs="Simplified Arabic"/>
          <w:sz w:val="28"/>
          <w:szCs w:val="28"/>
          <w:rtl/>
        </w:rPr>
        <w:t>أخرجه أحمد (11/180) وأبو داود (1814) والترمذي (829) وصححه النسائي (2752) وابن ماجه (2923)</w:t>
      </w:r>
      <w:r w:rsidR="00116AA3">
        <w:rPr>
          <w:rFonts w:ascii="Simplified Arabic" w:eastAsia="Times New Roman" w:hAnsi="Simplified Arabic" w:cs="Simplified Arabic"/>
          <w:sz w:val="28"/>
          <w:szCs w:val="28"/>
          <w:rtl/>
        </w:rPr>
        <w:t xml:space="preserve">]، </w:t>
      </w:r>
      <w:r w:rsidR="002F02AB">
        <w:rPr>
          <w:rFonts w:ascii="Simplified Arabic" w:eastAsia="Times New Roman" w:hAnsi="Simplified Arabic" w:cs="Simplified Arabic" w:hint="cs"/>
          <w:sz w:val="28"/>
          <w:szCs w:val="28"/>
          <w:rtl/>
        </w:rPr>
        <w:t xml:space="preserve">.. </w:t>
      </w:r>
      <w:r w:rsidR="00116AA3" w:rsidRPr="002F02AB">
        <w:rPr>
          <w:rFonts w:ascii="Simplified Arabic" w:eastAsia="Times New Roman" w:hAnsi="Simplified Arabic" w:cs="Simplified Arabic"/>
          <w:b/>
          <w:bCs/>
          <w:sz w:val="28"/>
          <w:szCs w:val="28"/>
          <w:rtl/>
        </w:rPr>
        <w:t>وذكر ابن الجزري في كتاب الحصن الحصين</w:t>
      </w:r>
      <w:r w:rsidR="002F02AB">
        <w:rPr>
          <w:rFonts w:ascii="Simplified Arabic" w:eastAsia="Times New Roman" w:hAnsi="Simplified Arabic" w:cs="Simplified Arabic" w:hint="cs"/>
          <w:sz w:val="28"/>
          <w:szCs w:val="28"/>
          <w:rtl/>
        </w:rPr>
        <w:t xml:space="preserve">: </w:t>
      </w:r>
      <w:r w:rsidR="00116AA3">
        <w:rPr>
          <w:rFonts w:ascii="Simplified Arabic" w:eastAsia="Times New Roman" w:hAnsi="Simplified Arabic" w:cs="Simplified Arabic"/>
          <w:sz w:val="28"/>
          <w:szCs w:val="28"/>
          <w:rtl/>
        </w:rPr>
        <w:t xml:space="preserve">(أن كل ذكر مشروع أي مأمور به في الشرع واجبا كان او مستحبا لا يعتد بشيء منه حتى يتلفظ به ويسمع نفسه)، </w:t>
      </w:r>
      <w:r w:rsidR="00116AA3" w:rsidRPr="002F02AB">
        <w:rPr>
          <w:rFonts w:ascii="Simplified Arabic" w:eastAsia="Times New Roman" w:hAnsi="Simplified Arabic" w:cs="Simplified Arabic"/>
          <w:b/>
          <w:bCs/>
          <w:sz w:val="28"/>
          <w:szCs w:val="28"/>
          <w:rtl/>
        </w:rPr>
        <w:t>وقال الإمام السيوطي</w:t>
      </w:r>
      <w:r w:rsidR="00116AA3">
        <w:rPr>
          <w:rFonts w:ascii="Simplified Arabic" w:eastAsia="Times New Roman" w:hAnsi="Simplified Arabic" w:cs="Simplified Arabic"/>
          <w:sz w:val="28"/>
          <w:szCs w:val="28"/>
          <w:rtl/>
        </w:rPr>
        <w:t xml:space="preserve"> رحمه الله أنه وردت أحاديث تقتضي استحباب الجهر بالذكر واحاديث تقتضي استحباب الإسرار به والجمع بينهما أن ذلك يختلف باختلاف الأحوال والأشخاص ثم قال: إذا تأملت ما أوردنا من الأحاديث عرفت من مجموعها أنه لا كراهة البتة في الجهر بالذكر بل فيه ما يدل على استحبابه إما تصيحا أو التزاما وأما معارضته بحديث (خير الذكر الخفي) فهو تظهر فيه معارضة </w:t>
      </w:r>
      <w:r w:rsidR="00450102">
        <w:rPr>
          <w:rFonts w:ascii="Simplified Arabic" w:eastAsia="Times New Roman" w:hAnsi="Simplified Arabic" w:cs="Simplified Arabic" w:hint="cs"/>
          <w:sz w:val="28"/>
          <w:szCs w:val="28"/>
          <w:rtl/>
        </w:rPr>
        <w:t>أ</w:t>
      </w:r>
      <w:r w:rsidR="00116AA3">
        <w:rPr>
          <w:rFonts w:ascii="Simplified Arabic" w:eastAsia="Times New Roman" w:hAnsi="Simplified Arabic" w:cs="Simplified Arabic"/>
          <w:sz w:val="28"/>
          <w:szCs w:val="28"/>
          <w:rtl/>
        </w:rPr>
        <w:t xml:space="preserve">حاديث الجهر بالقرآن بحديث (المسر بالقرآن كالمسر بالصدقة) وقد جمع النووي بينهما بأن الإخفاء أفضل حيث خاف الرياء أو تأذى به مصلون أو نيام والجهر أفضل من غير ذلك لأن العمل فيه أكثر ولأن فائدته تتعدى ويطرد النوم ويزيد في النشاط وقال بعضهم (يستحب الجهر ببعض القراءة والإسرار لأن المسر قد يمل فيأنس بالجهر والجاهر قد يكل فيستريح بالإسرار)، </w:t>
      </w:r>
      <w:r w:rsidR="00116AA3" w:rsidRPr="00450102">
        <w:rPr>
          <w:rFonts w:ascii="Simplified Arabic" w:eastAsia="Times New Roman" w:hAnsi="Simplified Arabic" w:cs="Simplified Arabic"/>
          <w:b/>
          <w:bCs/>
          <w:sz w:val="28"/>
          <w:szCs w:val="28"/>
          <w:rtl/>
        </w:rPr>
        <w:t>وقال الشيخ عبدالوهاب الشعراني</w:t>
      </w:r>
      <w:r w:rsidR="00116AA3">
        <w:rPr>
          <w:rFonts w:ascii="Simplified Arabic" w:eastAsia="Times New Roman" w:hAnsi="Simplified Arabic" w:cs="Simplified Arabic"/>
          <w:sz w:val="28"/>
          <w:szCs w:val="28"/>
          <w:rtl/>
        </w:rPr>
        <w:t xml:space="preserve"> رحمه الله تعالى (وأجمعوا على انه يجب على المريد الجهر بالذكر بقوة تامة بحيث لا يبقى منه متسع إلا ويهتز من فوق رأسه إلى إصبع قدميه) [</w:t>
      </w:r>
      <w:r w:rsidR="00116AA3">
        <w:rPr>
          <w:rFonts w:ascii="Simplified Arabic" w:hAnsi="Simplified Arabic" w:cs="Simplified Arabic"/>
          <w:sz w:val="28"/>
          <w:szCs w:val="28"/>
          <w:rtl/>
        </w:rPr>
        <w:t>الأنوار القدسية (1/38)</w:t>
      </w:r>
      <w:r w:rsidR="00116AA3">
        <w:rPr>
          <w:rFonts w:ascii="Simplified Arabic" w:eastAsia="Times New Roman" w:hAnsi="Simplified Arabic" w:cs="Simplified Arabic"/>
          <w:sz w:val="28"/>
          <w:szCs w:val="28"/>
          <w:rtl/>
        </w:rPr>
        <w:t xml:space="preserve">]، </w:t>
      </w:r>
      <w:r w:rsidR="00116AA3" w:rsidRPr="002F02AB">
        <w:rPr>
          <w:rFonts w:ascii="Simplified Arabic" w:eastAsia="Times New Roman" w:hAnsi="Simplified Arabic" w:cs="Simplified Arabic"/>
          <w:b/>
          <w:bCs/>
          <w:sz w:val="28"/>
          <w:szCs w:val="28"/>
          <w:rtl/>
        </w:rPr>
        <w:t>وقال الشيخ ابن عطاء الله:</w:t>
      </w:r>
      <w:r w:rsidR="00116AA3">
        <w:rPr>
          <w:rFonts w:ascii="Simplified Arabic" w:eastAsia="Times New Roman" w:hAnsi="Simplified Arabic" w:cs="Simplified Arabic"/>
          <w:sz w:val="28"/>
          <w:szCs w:val="28"/>
          <w:rtl/>
        </w:rPr>
        <w:t xml:space="preserve"> وينبغي إن كان الذاكرون جماعة فالأولى في حقهم رفع الصوت بالذكر مع توافق الأصوات بطريقة موزونة فذكر الجماعة على قلب واحد أكثر تأثيرا وأشد قوة فيرفع الحجب عن القلب </w:t>
      </w:r>
      <w:r w:rsidR="00116AA3" w:rsidRPr="002F02AB">
        <w:rPr>
          <w:rFonts w:ascii="Simplified Arabic" w:eastAsia="Times New Roman" w:hAnsi="Simplified Arabic" w:cs="Simplified Arabic"/>
          <w:b/>
          <w:bCs/>
          <w:sz w:val="28"/>
          <w:szCs w:val="28"/>
          <w:rtl/>
        </w:rPr>
        <w:t>وأما أن هذا معارض بقوله تعالى</w:t>
      </w:r>
      <w:r w:rsidR="00116AA3">
        <w:rPr>
          <w:rFonts w:ascii="Simplified Arabic" w:eastAsia="Times New Roman" w:hAnsi="Simplified Arabic" w:cs="Simplified Arabic"/>
          <w:sz w:val="28"/>
          <w:szCs w:val="28"/>
          <w:rtl/>
        </w:rPr>
        <w:t xml:space="preserve"> {واذكر ربك في نفسك تضرعا وخفية ودون الجهر من القول} [</w:t>
      </w:r>
      <w:r w:rsidR="00116AA3">
        <w:rPr>
          <w:rFonts w:ascii="Simplified Arabic" w:hAnsi="Simplified Arabic" w:cs="Simplified Arabic"/>
          <w:sz w:val="28"/>
          <w:szCs w:val="28"/>
          <w:rtl/>
        </w:rPr>
        <w:t>سورة الأعراف الآية (205)</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sidRPr="002F02AB">
        <w:rPr>
          <w:rFonts w:ascii="Simplified Arabic" w:eastAsia="Times New Roman" w:hAnsi="Simplified Arabic" w:cs="Simplified Arabic"/>
          <w:b/>
          <w:bCs/>
          <w:sz w:val="28"/>
          <w:szCs w:val="28"/>
          <w:rtl/>
        </w:rPr>
        <w:t>فالحق ما بينه الإمام السيوطي في كتابه</w:t>
      </w:r>
      <w:r w:rsidR="00116AA3">
        <w:rPr>
          <w:rFonts w:ascii="Simplified Arabic" w:eastAsia="Times New Roman" w:hAnsi="Simplified Arabic" w:cs="Simplified Arabic"/>
          <w:sz w:val="28"/>
          <w:szCs w:val="28"/>
          <w:rtl/>
        </w:rPr>
        <w:t xml:space="preserve"> (نتيجة الفكر في الجهر بالذكر) حيث قال: إن الجواب عن هذه الآية يكون من ثلاثة أوجه: </w:t>
      </w:r>
      <w:r w:rsidR="002F02AB">
        <w:rPr>
          <w:rFonts w:ascii="Simplified Arabic" w:eastAsia="Times New Roman" w:hAnsi="Simplified Arabic" w:cs="Simplified Arabic" w:hint="cs"/>
          <w:sz w:val="28"/>
          <w:szCs w:val="28"/>
          <w:rtl/>
        </w:rPr>
        <w:t>(</w:t>
      </w:r>
      <w:r w:rsidR="00116AA3" w:rsidRPr="002F02AB">
        <w:rPr>
          <w:rFonts w:ascii="Simplified Arabic" w:eastAsia="Times New Roman" w:hAnsi="Simplified Arabic" w:cs="Simplified Arabic"/>
          <w:b/>
          <w:bCs/>
          <w:sz w:val="28"/>
          <w:szCs w:val="28"/>
          <w:u w:val="single"/>
          <w:rtl/>
        </w:rPr>
        <w:t>الأول</w:t>
      </w:r>
      <w:r w:rsidR="002F02AB">
        <w:rPr>
          <w:rFonts w:ascii="Simplified Arabic" w:eastAsia="Times New Roman" w:hAnsi="Simplified Arabic" w:cs="Simplified Arabic" w:hint="cs"/>
          <w:b/>
          <w:bCs/>
          <w:sz w:val="28"/>
          <w:szCs w:val="28"/>
          <w:u w:val="single"/>
          <w:rtl/>
        </w:rPr>
        <w:t>)</w:t>
      </w:r>
      <w:r w:rsidR="00116AA3" w:rsidRPr="002F02AB">
        <w:rPr>
          <w:rFonts w:ascii="Simplified Arabic" w:eastAsia="Times New Roman" w:hAnsi="Simplified Arabic" w:cs="Simplified Arabic"/>
          <w:b/>
          <w:bCs/>
          <w:sz w:val="28"/>
          <w:szCs w:val="28"/>
          <w:u w:val="single"/>
          <w:rtl/>
        </w:rPr>
        <w:t>:</w:t>
      </w:r>
      <w:r w:rsidR="00116AA3">
        <w:rPr>
          <w:rFonts w:ascii="Simplified Arabic" w:eastAsia="Times New Roman" w:hAnsi="Simplified Arabic" w:cs="Simplified Arabic"/>
          <w:sz w:val="28"/>
          <w:szCs w:val="28"/>
          <w:rtl/>
        </w:rPr>
        <w:t xml:space="preserve"> إنها مكية لأنها من الأعراف وهي مكية كآية الإسراء{ولا تجهر بصلاتك ولا تخافت بها}</w:t>
      </w:r>
      <w:r w:rsidR="002F02AB">
        <w:rPr>
          <w:rFonts w:ascii="Simplified Arabic" w:eastAsia="Times New Roman" w:hAnsi="Simplified Arabic" w:cs="Simplified Arabic" w:hint="cs"/>
          <w:sz w:val="28"/>
          <w:szCs w:val="28"/>
          <w:rtl/>
        </w:rPr>
        <w:t xml:space="preserve"> </w:t>
      </w:r>
      <w:r w:rsidR="00116AA3">
        <w:rPr>
          <w:rFonts w:ascii="Simplified Arabic" w:eastAsia="Times New Roman" w:hAnsi="Simplified Arabic" w:cs="Simplified Arabic"/>
          <w:sz w:val="28"/>
          <w:szCs w:val="28"/>
          <w:rtl/>
        </w:rPr>
        <w:t>[</w:t>
      </w:r>
      <w:r w:rsidR="00116AA3">
        <w:rPr>
          <w:rFonts w:ascii="Simplified Arabic" w:hAnsi="Simplified Arabic" w:cs="Simplified Arabic"/>
          <w:sz w:val="28"/>
          <w:szCs w:val="28"/>
          <w:rtl/>
        </w:rPr>
        <w:t>سورة الإسراء الآية (110)</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وقد نزلت حين كان النبي صلى الله عليه وآله وسلم يجهر بالقرآن فيسمعه المشركون فيسبون القرآن ومن أنزله فامره الله بترك الجهر سدا للذريعة كما نهى عن سب الأصنام في قوله: {ولا تسبوا الذين يدعون من دون الله فيسبوا الله عدوا بغير علم} [</w:t>
      </w:r>
      <w:r w:rsidR="00116AA3">
        <w:rPr>
          <w:rFonts w:ascii="Simplified Arabic" w:hAnsi="Simplified Arabic" w:cs="Simplified Arabic"/>
          <w:sz w:val="28"/>
          <w:szCs w:val="28"/>
          <w:rtl/>
        </w:rPr>
        <w:t>سورة الأنعام الآية (108)</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 xml:space="preserve">وقد زال هذا المعنى و </w:t>
      </w:r>
      <w:r w:rsidR="00116AA3" w:rsidRPr="002F02AB">
        <w:rPr>
          <w:rFonts w:ascii="Simplified Arabic" w:eastAsia="Times New Roman" w:hAnsi="Simplified Arabic" w:cs="Simplified Arabic"/>
          <w:b/>
          <w:bCs/>
          <w:sz w:val="28"/>
          <w:szCs w:val="28"/>
          <w:u w:val="single"/>
          <w:rtl/>
        </w:rPr>
        <w:t>(الثاني):</w:t>
      </w:r>
      <w:r w:rsidR="00116AA3">
        <w:rPr>
          <w:rFonts w:ascii="Simplified Arabic" w:eastAsia="Times New Roman" w:hAnsi="Simplified Arabic" w:cs="Simplified Arabic"/>
          <w:sz w:val="28"/>
          <w:szCs w:val="28"/>
          <w:rtl/>
        </w:rPr>
        <w:t xml:space="preserve"> أن جماعة من المفسرين منهم عبدالرحمن بن يزيد بن أسلم شيخ مالك وابن جرير حملوا الآية على الذكرحال قراءة القرآن وأنه أمره بالذكر على هذه الصفة تعظيما للقرآن الكريم أن ترفع الأصوات عنده ويقويه اتصاله بقوله تعالى {وإذا قرئ القرآن فاستمعوا له وانصتوا لعلكم ترحمون} [</w:t>
      </w:r>
      <w:r w:rsidR="00116AA3">
        <w:rPr>
          <w:rFonts w:ascii="Simplified Arabic" w:hAnsi="Simplified Arabic" w:cs="Simplified Arabic"/>
          <w:sz w:val="28"/>
          <w:szCs w:val="28"/>
          <w:rtl/>
        </w:rPr>
        <w:t>سورة الأعراف الآية (204)</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قلت: وكأنه لما أمر بالإنصات خشي من ذلك الإخلاد إلى البطالة فنبه على أنه وإن كان مأمورا بالسكوت باللسان إلا أن تمكين الذكر بالقلب باق حتى لا يغفل عن ذكر الله ولذا ختم الآية بقوله{ولا تكن من الغافلين}[</w:t>
      </w:r>
      <w:r w:rsidR="00116AA3">
        <w:rPr>
          <w:rFonts w:ascii="Simplified Arabic" w:hAnsi="Simplified Arabic" w:cs="Simplified Arabic"/>
          <w:sz w:val="28"/>
          <w:szCs w:val="28"/>
          <w:rtl/>
        </w:rPr>
        <w:t>سورة الأعراف الآية (205)،</w:t>
      </w:r>
      <w:r w:rsidR="00116AA3">
        <w:rPr>
          <w:rFonts w:ascii="Simplified Arabic" w:eastAsia="Times New Roman" w:hAnsi="Simplified Arabic" w:cs="Simplified Arabic"/>
          <w:sz w:val="28"/>
          <w:szCs w:val="28"/>
          <w:rtl/>
        </w:rPr>
        <w:t xml:space="preserve">]، و </w:t>
      </w:r>
      <w:r w:rsidR="00116AA3" w:rsidRPr="002F02AB">
        <w:rPr>
          <w:rFonts w:ascii="Simplified Arabic" w:eastAsia="Times New Roman" w:hAnsi="Simplified Arabic" w:cs="Simplified Arabic"/>
          <w:b/>
          <w:bCs/>
          <w:sz w:val="28"/>
          <w:szCs w:val="28"/>
          <w:u w:val="single"/>
          <w:rtl/>
        </w:rPr>
        <w:t>(الثالث)</w:t>
      </w:r>
      <w:r w:rsidR="00116AA3">
        <w:rPr>
          <w:rFonts w:ascii="Simplified Arabic" w:eastAsia="Times New Roman" w:hAnsi="Simplified Arabic" w:cs="Simplified Arabic"/>
          <w:sz w:val="28"/>
          <w:szCs w:val="28"/>
          <w:rtl/>
        </w:rPr>
        <w:t xml:space="preserve">: </w:t>
      </w:r>
      <w:r w:rsidR="00116AA3" w:rsidRPr="002F02AB">
        <w:rPr>
          <w:rFonts w:ascii="Simplified Arabic" w:eastAsia="Times New Roman" w:hAnsi="Simplified Arabic" w:cs="Simplified Arabic"/>
          <w:b/>
          <w:bCs/>
          <w:sz w:val="28"/>
          <w:szCs w:val="28"/>
          <w:rtl/>
        </w:rPr>
        <w:t>ما ذكره علماء الصوفية</w:t>
      </w:r>
      <w:r w:rsidR="00116AA3">
        <w:rPr>
          <w:rFonts w:ascii="Simplified Arabic" w:eastAsia="Times New Roman" w:hAnsi="Simplified Arabic" w:cs="Simplified Arabic"/>
          <w:sz w:val="28"/>
          <w:szCs w:val="28"/>
          <w:rtl/>
        </w:rPr>
        <w:t xml:space="preserve"> من أن الأمر في الآية خاص بالنبي صلى الله عليه وآله وسلم واما غيره فمن هو محل الوساوس والخواطر فمأمور بالجهر لأنه أشد تأثيرا في دفعها وأما قوله تعالى {ادعوا ربكم تضرعا وخفية إنه لا يحب المعتدين} [</w:t>
      </w:r>
      <w:r w:rsidR="00116AA3">
        <w:rPr>
          <w:rFonts w:ascii="Simplified Arabic" w:hAnsi="Simplified Arabic" w:cs="Simplified Arabic"/>
          <w:sz w:val="28"/>
          <w:szCs w:val="28"/>
          <w:rtl/>
        </w:rPr>
        <w:t>سورة الأعراف الآية (55)</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 xml:space="preserve">فالجواب عنه من وجهين: </w:t>
      </w:r>
      <w:r w:rsidR="00116AA3" w:rsidRPr="002F02AB">
        <w:rPr>
          <w:rFonts w:ascii="Simplified Arabic" w:eastAsia="Times New Roman" w:hAnsi="Simplified Arabic" w:cs="Simplified Arabic"/>
          <w:b/>
          <w:bCs/>
          <w:sz w:val="28"/>
          <w:szCs w:val="28"/>
          <w:rtl/>
        </w:rPr>
        <w:t>(إحدهما):</w:t>
      </w:r>
      <w:r w:rsidR="00116AA3">
        <w:rPr>
          <w:rFonts w:ascii="Simplified Arabic" w:eastAsia="Times New Roman" w:hAnsi="Simplified Arabic" w:cs="Simplified Arabic"/>
          <w:sz w:val="28"/>
          <w:szCs w:val="28"/>
          <w:rtl/>
        </w:rPr>
        <w:t xml:space="preserve"> أن الراجح في تفسيره أنه تجاوز المأمور أو اختراع دعوة لا أصل لها في الشرع فعن عبدالله بن مغفل رضي الله عنه أنه سمع ابنه يقول: (اللهم إني أسألك القصر الأبيض عن يمين الجنة فقال إني سمعت رسول الله صلى الله عليه وآله وسلم يقول</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يكون في الأمة قوم يعتدون في الدعاء والطهور</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w:t>
      </w:r>
      <w:r w:rsidR="00116AA3">
        <w:rPr>
          <w:rFonts w:ascii="Simplified Arabic" w:hAnsi="Simplified Arabic" w:cs="Simplified Arabic"/>
          <w:sz w:val="28"/>
          <w:szCs w:val="28"/>
          <w:rtl/>
        </w:rPr>
        <w:t>أخرجه ابن ماجه (3864) والحاكم في مستدركه وصححه (1979)</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 xml:space="preserve">وقرأ هذه الآية فهذا تفسير صحابي وهو أعلم بالمراد)، و </w:t>
      </w:r>
      <w:r w:rsidR="00116AA3" w:rsidRPr="002F02AB">
        <w:rPr>
          <w:rFonts w:ascii="Simplified Arabic" w:eastAsia="Times New Roman" w:hAnsi="Simplified Arabic" w:cs="Simplified Arabic"/>
          <w:b/>
          <w:bCs/>
          <w:sz w:val="28"/>
          <w:szCs w:val="28"/>
          <w:rtl/>
        </w:rPr>
        <w:t>(الثاني):</w:t>
      </w:r>
      <w:r w:rsidR="00116AA3">
        <w:rPr>
          <w:rFonts w:ascii="Simplified Arabic" w:eastAsia="Times New Roman" w:hAnsi="Simplified Arabic" w:cs="Simplified Arabic"/>
          <w:sz w:val="28"/>
          <w:szCs w:val="28"/>
          <w:rtl/>
        </w:rPr>
        <w:t xml:space="preserve"> على تقدير التسليم فالآية في الدعاء لا في الذكر والدعاء بخصوصه الأفضل فيه الإسرار لأنه أقرب إلى الإجابة ولذا قال تعالى {إذ نادى ربه نداء خفيا}[</w:t>
      </w:r>
      <w:r w:rsidR="00116AA3">
        <w:rPr>
          <w:rFonts w:ascii="Simplified Arabic" w:hAnsi="Simplified Arabic" w:cs="Simplified Arabic"/>
          <w:sz w:val="28"/>
          <w:szCs w:val="28"/>
          <w:rtl/>
        </w:rPr>
        <w:t>سورة مريم الآية (3)</w:t>
      </w:r>
      <w:r w:rsidR="00116AA3">
        <w:rPr>
          <w:rFonts w:ascii="Simplified Arabic" w:eastAsia="Times New Roman" w:hAnsi="Simplified Arabic" w:cs="Simplified Arabic"/>
          <w:sz w:val="28"/>
          <w:szCs w:val="28"/>
          <w:rtl/>
        </w:rPr>
        <w:t>]، هذا وقد نص الإمام النووي رحمه الله في فتاويه على أن الجهر بالذكر حيث لا محذور شرعا مشروع مندوب إليه بل هو افضل من الإخفاء في مذهب الإمام الشافعي وهو ظاهر مذهب الإمام أحمد وإحدى الروايتين عن الإمام مالك بنقل الحافظ ابن حجر في فتح الباري وهو قول قاضيخان في فتاويه وقد قال العلامة الطحاوي في حاشيته على مراقي الفلاح (لا يمنع من الجهر بالذكر في المساجد احترازا عن الدخول تحت قوله تعالى {ومن أظلم ممن منع مساجد الله أن يذكر فيها اسمه} [</w:t>
      </w:r>
      <w:r w:rsidR="00116AA3">
        <w:rPr>
          <w:rFonts w:ascii="Simplified Arabic" w:hAnsi="Simplified Arabic" w:cs="Simplified Arabic"/>
          <w:sz w:val="28"/>
          <w:szCs w:val="28"/>
          <w:rtl/>
        </w:rPr>
        <w:t>سورة البقرة الآية(114)</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w:t>
      </w:r>
      <w:r w:rsidR="00116AA3">
        <w:rPr>
          <w:rFonts w:ascii="Simplified Arabic" w:hAnsi="Simplified Arabic" w:cs="Simplified Arabic"/>
          <w:sz w:val="28"/>
          <w:szCs w:val="28"/>
          <w:rtl/>
        </w:rPr>
        <w:t>مراقي الفلاح ص (208) وانظر حاشية ابن عابدين،</w:t>
      </w:r>
      <w:r w:rsidR="00116AA3">
        <w:rPr>
          <w:rFonts w:ascii="Simplified Arabic" w:eastAsia="Times New Roman" w:hAnsi="Simplified Arabic" w:cs="Simplified Arabic"/>
          <w:sz w:val="28"/>
          <w:szCs w:val="28"/>
          <w:rtl/>
        </w:rPr>
        <w:t xml:space="preserve">]، </w:t>
      </w:r>
      <w:r w:rsidR="00116AA3" w:rsidRPr="00450102">
        <w:rPr>
          <w:rFonts w:ascii="Simplified Arabic" w:eastAsia="Times New Roman" w:hAnsi="Simplified Arabic" w:cs="Simplified Arabic"/>
          <w:b/>
          <w:bCs/>
          <w:sz w:val="28"/>
          <w:szCs w:val="28"/>
          <w:rtl/>
        </w:rPr>
        <w:t>وقال الشيخ حسنين مخلوف</w:t>
      </w:r>
      <w:r w:rsidR="00116AA3">
        <w:rPr>
          <w:rFonts w:ascii="Simplified Arabic" w:eastAsia="Times New Roman" w:hAnsi="Simplified Arabic" w:cs="Simplified Arabic"/>
          <w:sz w:val="28"/>
          <w:szCs w:val="28"/>
          <w:rtl/>
        </w:rPr>
        <w:t xml:space="preserve"> رحمه الله تعالى: (الأحاديث الصحيحة مع إثباته مشروعية الجماعة وفضلها في الذكر تثبت الجهرية (ايضا) وفضله فيه لأنه هو الذي صيرهم جماعة (كما هو المعهود لغة وعرفا)،، إلى أن قال: (وبالتأمل في عموم الآيات والأحاديث وما نقله الآلوسي في آية الدعاء تعلم انه لا وجه للقول بكراهة الجهر بالذكر جماعة) إذا خلا من الموانع الشرعية ولم يكن فيه إخلال بشيء من آدابه المعروفة، وقال الشيخ محمد الحامد رحمه الله تعالى: والذكر جائز في انفراد وفي اجتماع بشرط أن لا يكون من الذاكرين جهر يتأذى به الجيران والنائمون والعالمون والعابدون) أهـ [الموسوعة اليوسفية ص: 131 إلى 139]</w:t>
      </w:r>
      <w:r w:rsidR="004E0413">
        <w:rPr>
          <w:rFonts w:ascii="Simplified Arabic" w:eastAsia="Times New Roman" w:hAnsi="Simplified Arabic" w:cs="Simplified Arabic"/>
          <w:sz w:val="28"/>
          <w:szCs w:val="28"/>
          <w:rtl/>
        </w:rPr>
        <w:t xml:space="preserve"> </w:t>
      </w:r>
    </w:p>
    <w:p w14:paraId="5C76DDB9" w14:textId="77777777" w:rsidR="00116AA3" w:rsidRDefault="00116AA3" w:rsidP="00116AA3">
      <w:pPr>
        <w:bidi/>
        <w:ind w:left="-123"/>
        <w:jc w:val="center"/>
        <w:rPr>
          <w:rFonts w:ascii="Simplified Arabic" w:hAnsi="Simplified Arabic" w:cs="Simplified Arabic"/>
          <w:sz w:val="28"/>
          <w:szCs w:val="28"/>
          <w:rtl/>
          <w:lang w:bidi="ar-KW"/>
        </w:rPr>
      </w:pPr>
      <w:r>
        <w:rPr>
          <w:rFonts w:ascii="Simplified Arabic" w:hAnsi="Simplified Arabic" w:cs="Simplified Arabic"/>
          <w:sz w:val="28"/>
          <w:szCs w:val="28"/>
          <w:rtl/>
          <w:lang w:bidi="ar-KW"/>
        </w:rPr>
        <w:t xml:space="preserve">*** </w:t>
      </w:r>
    </w:p>
    <w:p w14:paraId="49DE5351" w14:textId="77777777" w:rsidR="00116AA3" w:rsidRDefault="00116AA3" w:rsidP="00116AA3">
      <w:pPr>
        <w:bidi/>
        <w:ind w:left="-123"/>
        <w:jc w:val="center"/>
        <w:rPr>
          <w:rtl/>
          <w:lang w:bidi="ar-KW"/>
        </w:rPr>
      </w:pPr>
    </w:p>
    <w:p w14:paraId="712F3858"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u w:val="single"/>
          <w:rtl/>
          <w:lang w:bidi="ar-KW"/>
        </w:rPr>
      </w:pPr>
    </w:p>
    <w:p w14:paraId="3B9173B7"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highlight w:val="yellow"/>
          <w:u w:val="single"/>
          <w:rtl/>
          <w:lang w:bidi="ar-KW"/>
        </w:rPr>
      </w:pPr>
      <w:bookmarkStart w:id="5" w:name="الخامس"/>
      <w:r>
        <w:rPr>
          <w:rFonts w:ascii="Simplified Arabic" w:hAnsi="Simplified Arabic" w:cs="Simplified Arabic"/>
          <w:b/>
          <w:bCs/>
          <w:sz w:val="40"/>
          <w:szCs w:val="40"/>
          <w:highlight w:val="yellow"/>
          <w:u w:val="single"/>
          <w:rtl/>
          <w:lang w:bidi="ar-KW"/>
        </w:rPr>
        <w:t xml:space="preserve">المبحث الخامس </w:t>
      </w:r>
    </w:p>
    <w:p w14:paraId="5611151C"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 xml:space="preserve">مفاتيح تنزيل فقه علم السنّة والبدعة </w:t>
      </w:r>
    </w:p>
    <w:p w14:paraId="6863C702"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u w:val="single"/>
          <w:rtl/>
          <w:lang w:bidi="ar-KW"/>
        </w:rPr>
      </w:pPr>
      <w:r>
        <w:rPr>
          <w:rFonts w:ascii="Simplified Arabic" w:hAnsi="Simplified Arabic" w:cs="Simplified Arabic"/>
          <w:b/>
          <w:bCs/>
          <w:sz w:val="40"/>
          <w:szCs w:val="40"/>
          <w:highlight w:val="yellow"/>
          <w:u w:val="single"/>
          <w:rtl/>
          <w:lang w:bidi="ar-KW"/>
        </w:rPr>
        <w:t>على مسألة الذكر بالاسم المفرد</w:t>
      </w:r>
    </w:p>
    <w:bookmarkEnd w:id="5"/>
    <w:p w14:paraId="56D690E2"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u w:val="single"/>
          <w:rtl/>
          <w:lang w:bidi="ar-KW"/>
        </w:rPr>
      </w:pPr>
    </w:p>
    <w:p w14:paraId="0081234B" w14:textId="77777777" w:rsidR="00116AA3" w:rsidRDefault="00116AA3" w:rsidP="00116AA3">
      <w:pPr>
        <w:bidi/>
        <w:ind w:left="-123"/>
        <w:jc w:val="both"/>
        <w:rPr>
          <w:bCs/>
          <w:rtl/>
        </w:rPr>
      </w:pPr>
    </w:p>
    <w:p w14:paraId="7533AB04" w14:textId="7306E2BA" w:rsidR="00116AA3" w:rsidRDefault="00E30893" w:rsidP="00116AA3">
      <w:pPr>
        <w:bidi/>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lang w:bidi="ar-KW"/>
        </w:rPr>
        <w:t>[المفتاح الأول</w:t>
      </w:r>
      <w:r w:rsidRPr="00E30893">
        <w:rPr>
          <w:rFonts w:ascii="Simplified Arabic" w:hAnsi="Simplified Arabic" w:cs="Simplified Arabic"/>
          <w:bCs/>
          <w:sz w:val="40"/>
          <w:szCs w:val="40"/>
          <w:highlight w:val="yellow"/>
          <w:rtl/>
          <w:lang w:bidi="ar-KW"/>
        </w:rPr>
        <w:t>]</w:t>
      </w:r>
      <w:r w:rsidRPr="00E30893">
        <w:rPr>
          <w:rFonts w:ascii="Simplified Arabic" w:hAnsi="Simplified Arabic" w:cs="Simplified Arabic"/>
          <w:bCs/>
          <w:sz w:val="40"/>
          <w:szCs w:val="40"/>
          <w:rtl/>
          <w:lang w:bidi="ar-KW"/>
        </w:rPr>
        <w:t>:</w:t>
      </w:r>
      <w:r w:rsidRPr="00E30893">
        <w:rPr>
          <w:rFonts w:ascii="Simplified Arabic" w:hAnsi="Simplified Arabic" w:cs="Simplified Arabic"/>
          <w:bCs/>
          <w:rtl/>
          <w:lang w:bidi="ar-KW"/>
        </w:rPr>
        <w:t xml:space="preserve"> </w:t>
      </w:r>
      <w:r w:rsidR="00116AA3" w:rsidRPr="00E30893">
        <w:rPr>
          <w:rFonts w:ascii="Simplified Arabic" w:hAnsi="Simplified Arabic" w:cs="Simplified Arabic"/>
          <w:bCs/>
          <w:sz w:val="28"/>
          <w:szCs w:val="28"/>
          <w:rtl/>
        </w:rPr>
        <w:t>ا</w:t>
      </w:r>
      <w:r w:rsidR="00116AA3">
        <w:rPr>
          <w:rFonts w:ascii="Simplified Arabic" w:hAnsi="Simplified Arabic" w:cs="Simplified Arabic"/>
          <w:bCs/>
          <w:sz w:val="28"/>
          <w:szCs w:val="28"/>
          <w:rtl/>
        </w:rPr>
        <w:t>لذكر بالاسم المفرد (الله</w:t>
      </w:r>
      <w:r w:rsidR="00450102">
        <w:rPr>
          <w:rFonts w:ascii="Simplified Arabic" w:hAnsi="Simplified Arabic" w:cs="Simplified Arabic" w:hint="cs"/>
          <w:bCs/>
          <w:sz w:val="28"/>
          <w:szCs w:val="28"/>
          <w:rtl/>
        </w:rPr>
        <w:t>، الله، الله</w:t>
      </w:r>
      <w:r w:rsidR="00116AA3">
        <w:rPr>
          <w:rFonts w:ascii="Simplified Arabic" w:hAnsi="Simplified Arabic" w:cs="Simplified Arabic"/>
          <w:bCs/>
          <w:sz w:val="28"/>
          <w:szCs w:val="28"/>
          <w:rtl/>
        </w:rPr>
        <w:t>) جائز بدليل قول الله تعالى</w:t>
      </w:r>
      <w:r w:rsidR="00116AA3">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{واذْكُرِ اسمَ ربِّكَ وتبتَّلْ إليه تبتيلاً} [المزمل: 8]،</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وقوله تعالى: {واذْكُرِ اسمَ ربِّكَ بكرةً وأصيلاً} [الدهر: 25]، وقوله صلى الله عليه وسلم: </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لا تقوم الساعة حتى لا يقال في الأرض: الله، الله</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[أخرجه مسلم]</w:t>
      </w:r>
      <w:r w:rsidR="004E0413">
        <w:rPr>
          <w:rFonts w:ascii="Simplified Arabic" w:hAnsi="Simplified Arabic" w:cs="Simplified Arabic"/>
          <w:bCs/>
          <w:sz w:val="28"/>
          <w:szCs w:val="28"/>
          <w:rtl/>
        </w:rPr>
        <w:t xml:space="preserve"> </w:t>
      </w:r>
      <w:r w:rsidR="00116AA3">
        <w:rPr>
          <w:rFonts w:ascii="Simplified Arabic" w:hAnsi="Simplified Arabic" w:cs="Simplified Arabic"/>
          <w:sz w:val="28"/>
          <w:szCs w:val="28"/>
          <w:rtl/>
        </w:rPr>
        <w:t>فهذا اسم مفرد ورد ذكره مكرراً في هذا الحديث، ثم إن الآيات الكريمة والأحاديث الشريفة التي رَغَّبَتْ في الذكر جاءت عامة ومطلقة لم تخصص ذكراً معيناً، ولم يرد نص شرعي يُحَرِّمُ الذكرَ بالاسم المفرد (الله)، واعتراض البعض على الذكر بالاسم المفرد بحجة أنه لا يؤلف جملة تامة مفيدة كما في قولنا: الله واحد، مردود وذلك لأن الذاكر بهذا الاسم المفرد لا يكلم مخلوقاً فلا يُشترط أن يكون كلامه تاماً مفيداً</w:t>
      </w:r>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لأنه يذكر الله سبحانه الذي هو عالم بنفسه مطلع على قلبه، </w:t>
      </w:r>
    </w:p>
    <w:p w14:paraId="5A34B030" w14:textId="35500602" w:rsidR="00116AA3" w:rsidRDefault="00E30893" w:rsidP="00116AA3">
      <w:pPr>
        <w:bidi/>
        <w:ind w:left="-123"/>
        <w:jc w:val="both"/>
        <w:rPr>
          <w:rFonts w:ascii="Simplified Arabic" w:eastAsia="Times New Roman" w:hAnsi="Simplified Arabic" w:cs="Simplified Arabic"/>
          <w:sz w:val="28"/>
          <w:szCs w:val="28"/>
          <w:rtl/>
        </w:rPr>
      </w:pPr>
      <w:r>
        <w:rPr>
          <w:rFonts w:ascii="Simplified Arabic" w:hAnsi="Simplified Arabic" w:cs="Simplified Arabic"/>
          <w:bCs/>
          <w:sz w:val="40"/>
          <w:szCs w:val="40"/>
          <w:highlight w:val="yellow"/>
          <w:u w:val="single"/>
          <w:rtl/>
          <w:lang w:bidi="ar-KW"/>
        </w:rPr>
        <w:t xml:space="preserve">[المفتاح </w:t>
      </w:r>
      <w:r w:rsidR="009D74FE">
        <w:rPr>
          <w:rFonts w:ascii="Simplified Arabic" w:hAnsi="Simplified Arabic" w:cs="Simplified Arabic" w:hint="cs"/>
          <w:bCs/>
          <w:sz w:val="40"/>
          <w:szCs w:val="40"/>
          <w:highlight w:val="yellow"/>
          <w:u w:val="single"/>
          <w:rtl/>
          <w:lang w:bidi="ar-KW"/>
        </w:rPr>
        <w:t>الثاني</w:t>
      </w:r>
      <w:r>
        <w:rPr>
          <w:rFonts w:ascii="Simplified Arabic" w:hAnsi="Simplified Arabic" w:cs="Simplified Arabic"/>
          <w:bCs/>
          <w:sz w:val="40"/>
          <w:szCs w:val="40"/>
          <w:highlight w:val="yellow"/>
          <w:u w:val="single"/>
          <w:rtl/>
          <w:lang w:bidi="ar-KW"/>
        </w:rPr>
        <w:t>]</w:t>
      </w:r>
      <w:r w:rsidRPr="00E30893">
        <w:rPr>
          <w:rFonts w:ascii="Simplified Arabic" w:hAnsi="Simplified Arabic" w:cs="Simplified Arabic"/>
          <w:bCs/>
          <w:sz w:val="40"/>
          <w:szCs w:val="40"/>
          <w:rtl/>
          <w:lang w:bidi="ar-KW"/>
        </w:rPr>
        <w:t>:</w:t>
      </w:r>
      <w:r w:rsidRPr="00E30893">
        <w:rPr>
          <w:rFonts w:ascii="Simplified Arabic" w:hAnsi="Simplified Arabic" w:cs="Simplified Arabic"/>
          <w:bCs/>
          <w:rtl/>
          <w:lang w:bidi="ar-KW"/>
        </w:rPr>
        <w:t xml:space="preserve"> </w:t>
      </w:r>
      <w:r w:rsidRPr="00E30893">
        <w:rPr>
          <w:rFonts w:ascii="Simplified Arabic" w:hAnsi="Simplified Arabic" w:cs="Simplified Arabic" w:hint="cs"/>
          <w:bCs/>
          <w:u w:val="single"/>
          <w:rtl/>
        </w:rPr>
        <w:t xml:space="preserve">جاء في </w:t>
      </w:r>
      <w:r w:rsidR="00116AA3" w:rsidRPr="00E30893">
        <w:rPr>
          <w:rFonts w:ascii="Simplified Arabic" w:hAnsi="Simplified Arabic" w:cs="Simplified Arabic"/>
          <w:bCs/>
          <w:u w:val="single"/>
          <w:rtl/>
        </w:rPr>
        <w:t xml:space="preserve">الموسوعة اليوسفية تحت عنوان: </w:t>
      </w:r>
      <w:r w:rsidR="00116AA3" w:rsidRPr="00E30893">
        <w:rPr>
          <w:rFonts w:ascii="Simplified Arabic" w:eastAsia="Times New Roman" w:hAnsi="Simplified Arabic" w:cs="Simplified Arabic"/>
          <w:bCs/>
          <w:u w:val="single"/>
          <w:rtl/>
        </w:rPr>
        <w:t>حكم الذكر بالاسم المفرد:</w:t>
      </w:r>
      <w:r w:rsidR="00116AA3">
        <w:rPr>
          <w:rFonts w:ascii="Simplified Arabic" w:eastAsia="Times New Roman" w:hAnsi="Simplified Arabic" w:cs="Simplified Arabic"/>
          <w:bCs/>
          <w:sz w:val="28"/>
          <w:szCs w:val="28"/>
          <w:rtl/>
        </w:rPr>
        <w:t xml:space="preserve"> </w:t>
      </w:r>
      <w:r>
        <w:rPr>
          <w:rFonts w:ascii="Simplified Arabic" w:hAnsi="Simplified Arabic" w:cs="Simplified Arabic"/>
          <w:bCs/>
          <w:sz w:val="28"/>
          <w:szCs w:val="28"/>
          <w:rtl/>
        </w:rPr>
        <w:t xml:space="preserve">قال الشيخ يوسف خطار </w:t>
      </w:r>
      <w:r w:rsidR="00116AA3">
        <w:rPr>
          <w:rFonts w:ascii="Simplified Arabic" w:eastAsia="Times New Roman" w:hAnsi="Simplified Arabic" w:cs="Simplified Arabic"/>
          <w:bCs/>
          <w:sz w:val="28"/>
          <w:szCs w:val="28"/>
          <w:rtl/>
        </w:rPr>
        <w:t>[[(</w:t>
      </w:r>
      <w:r w:rsidR="00116AA3">
        <w:rPr>
          <w:rFonts w:ascii="Simplified Arabic" w:eastAsia="Times New Roman" w:hAnsi="Simplified Arabic" w:cs="Simplified Arabic"/>
          <w:sz w:val="28"/>
          <w:szCs w:val="28"/>
          <w:rtl/>
        </w:rPr>
        <w:t>أما ما ورد في الذكر بالاسم المفرد (الله) من آيات فكثيرة منها قول الله تبارك وتعالى {واذكر اسم ربك وتبتل إليه تبتيلا} [</w:t>
      </w:r>
      <w:r w:rsidR="00116AA3">
        <w:rPr>
          <w:rFonts w:ascii="Simplified Arabic" w:hAnsi="Simplified Arabic" w:cs="Simplified Arabic"/>
          <w:sz w:val="28"/>
          <w:szCs w:val="28"/>
          <w:rtl/>
        </w:rPr>
        <w:t>سورة المزمل الآية (8)</w:t>
      </w:r>
      <w:r w:rsidR="00116AA3">
        <w:rPr>
          <w:rFonts w:ascii="Simplified Arabic" w:eastAsia="Times New Roman" w:hAnsi="Simplified Arabic" w:cs="Simplified Arabic"/>
          <w:sz w:val="28"/>
          <w:szCs w:val="28"/>
          <w:rtl/>
        </w:rPr>
        <w:t>]، وقوله تعالى لسيدنا محمد صلى الله عليه وآله وسلم: {قل الله ذم ذرهم} [</w:t>
      </w:r>
      <w:r w:rsidR="00116AA3">
        <w:rPr>
          <w:rFonts w:ascii="Simplified Arabic" w:hAnsi="Simplified Arabic" w:cs="Simplified Arabic"/>
          <w:sz w:val="28"/>
          <w:szCs w:val="28"/>
          <w:rtl/>
        </w:rPr>
        <w:t>سورة الأنعام الآية (91)</w:t>
      </w:r>
      <w:r w:rsidR="00116AA3">
        <w:rPr>
          <w:rFonts w:ascii="Simplified Arabic" w:eastAsia="Times New Roman" w:hAnsi="Simplified Arabic" w:cs="Simplified Arabic"/>
          <w:sz w:val="28"/>
          <w:szCs w:val="28"/>
          <w:rtl/>
        </w:rPr>
        <w:t>]، وقوله تعالى: {واذكر اسم ربك بكرة وأصيلا} [</w:t>
      </w:r>
      <w:r w:rsidR="00116AA3">
        <w:rPr>
          <w:rFonts w:ascii="Simplified Arabic" w:hAnsi="Simplified Arabic" w:cs="Simplified Arabic"/>
          <w:sz w:val="28"/>
          <w:szCs w:val="28"/>
          <w:rtl/>
        </w:rPr>
        <w:t>سورة الإنسان الآية (25)</w:t>
      </w:r>
      <w:r w:rsidR="00116AA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bCs/>
          <w:sz w:val="28"/>
          <w:szCs w:val="28"/>
          <w:rtl/>
        </w:rPr>
        <w:t>وقد وردت أحاديث مشروعية الذكر باسم الله الأعظم منها</w:t>
      </w:r>
      <w:r w:rsidR="00116AA3">
        <w:rPr>
          <w:rFonts w:ascii="Simplified Arabic" w:eastAsia="Times New Roman" w:hAnsi="Simplified Arabic" w:cs="Simplified Arabic"/>
          <w:sz w:val="28"/>
          <w:szCs w:val="28"/>
          <w:rtl/>
        </w:rPr>
        <w:t xml:space="preserve">: ما رواه أنس بن مالك خادم رسول الله صلى الله عليه وآله وسلم رضي الله عنه عن النبي صلى الله عليه وآله وسلم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لا تقوم الساعة حتى لا يقال في الأرض الله، الله</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 xml:space="preserve">، وفي رواية أخرى عن أنس رضي الله عنه قال: قال رسول الله صلى الله عليه وآله وسلم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لا تقوم الساعة على أحد يقول: الله، الله</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w:t>
      </w:r>
      <w:r w:rsidR="00116AA3">
        <w:rPr>
          <w:rFonts w:ascii="Simplified Arabic" w:hAnsi="Simplified Arabic" w:cs="Simplified Arabic"/>
          <w:sz w:val="28"/>
          <w:szCs w:val="28"/>
          <w:rtl/>
        </w:rPr>
        <w:t>أخرجه مسلم في صحيحه في كتاب الإيمان (374)</w:t>
      </w:r>
      <w:r w:rsidR="00116AA3">
        <w:rPr>
          <w:rFonts w:ascii="Simplified Arabic" w:eastAsia="Times New Roman" w:hAnsi="Simplified Arabic" w:cs="Simplified Arabic"/>
          <w:sz w:val="28"/>
          <w:szCs w:val="28"/>
          <w:rtl/>
        </w:rPr>
        <w:t>]، فها هو اسم الله المفرد يرد ذكره مكررا في هذا الحديث، قال العلامة علي القاري في شرح هذا الحديث: أي لا يذكر الله فلا يبقى حكمة في بقاء الناس ومن هذا يعرف أن بقاء العالم ببركة العلماء العاملين والعباد الصالحين وعموم المؤمنين [</w:t>
      </w:r>
      <w:r w:rsidR="00116AA3">
        <w:rPr>
          <w:rFonts w:ascii="Simplified Arabic" w:hAnsi="Simplified Arabic" w:cs="Simplified Arabic"/>
          <w:sz w:val="28"/>
          <w:szCs w:val="28"/>
          <w:rtl/>
        </w:rPr>
        <w:t>أخرجه البخاري في الأدب المفرد (1006)</w:t>
      </w:r>
      <w:r w:rsidR="00116AA3">
        <w:rPr>
          <w:rFonts w:ascii="Simplified Arabic" w:eastAsia="Times New Roman" w:hAnsi="Simplified Arabic" w:cs="Simplified Arabic"/>
          <w:sz w:val="28"/>
          <w:szCs w:val="28"/>
          <w:rtl/>
        </w:rPr>
        <w:t xml:space="preserve">]، </w:t>
      </w:r>
      <w:r w:rsidR="00116AA3" w:rsidRPr="00B278B6">
        <w:rPr>
          <w:rFonts w:ascii="Simplified Arabic" w:eastAsia="Times New Roman" w:hAnsi="Simplified Arabic" w:cs="Simplified Arabic"/>
          <w:b/>
          <w:bCs/>
          <w:sz w:val="28"/>
          <w:szCs w:val="28"/>
          <w:rtl/>
        </w:rPr>
        <w:t>وأخرج الإمام أحمد</w:t>
      </w:r>
      <w:r w:rsidR="00116AA3">
        <w:rPr>
          <w:rFonts w:ascii="Simplified Arabic" w:eastAsia="Times New Roman" w:hAnsi="Simplified Arabic" w:cs="Simplified Arabic"/>
          <w:sz w:val="28"/>
          <w:szCs w:val="28"/>
          <w:rtl/>
        </w:rPr>
        <w:t xml:space="preserve"> في الزهد عن ثابت رضي الله عنه قال: كان سلمان في عصابة يذكرون الله فمر النبي صلى الله عليه وآله وسلم فكفوا فقال: ما كنتم تقولون؟ قلنا: نذكر الله، الله، فقال: إني رأيت الرحمة تنزل عليكم فأحببت أن أشارككم فيها ثم قال: الحمد لله الذي جعل في أمتي من أمرت أن أصبر معهم [</w:t>
      </w:r>
      <w:r w:rsidR="00116AA3">
        <w:rPr>
          <w:rFonts w:ascii="Simplified Arabic" w:hAnsi="Simplified Arabic" w:cs="Simplified Arabic"/>
          <w:sz w:val="28"/>
          <w:szCs w:val="28"/>
          <w:rtl/>
        </w:rPr>
        <w:t>الحاوي للفتاوى مجلد 2 ص 27 الحديث رقم1</w:t>
      </w:r>
      <w:r w:rsidR="00116AA3">
        <w:rPr>
          <w:rFonts w:ascii="Simplified Arabic" w:eastAsia="Times New Roman" w:hAnsi="Simplified Arabic" w:cs="Simplified Arabic"/>
          <w:sz w:val="28"/>
          <w:szCs w:val="28"/>
          <w:rtl/>
        </w:rPr>
        <w:t>]، وللعلماء في هذا الباب أقوال كثيرة تؤيد مشروعيته فقد قال العلامة ابن عابدين في حاشيته الشهيرة عند شرح البسملة وتبحثه عن لفظ (الله) روى هشام عن محمد عن أبي حنيفة أنه أي الله اسم الله الأعظم وبه قال الطحاوي: وكثير من العلماء وأكثر العارفين حتى أنه لا ذكر عندهم لصاحب مقام فوق الذكر به كما في شرح التحرير لابن أمير حاج[</w:t>
      </w:r>
      <w:r w:rsidR="00116AA3">
        <w:rPr>
          <w:rFonts w:ascii="Simplified Arabic" w:hAnsi="Simplified Arabic" w:cs="Simplified Arabic"/>
          <w:sz w:val="28"/>
          <w:szCs w:val="28"/>
          <w:rtl/>
        </w:rPr>
        <w:t>حاشية ابن عابدين ج1ص5 -7</w:t>
      </w:r>
      <w:r w:rsidR="00116AA3">
        <w:rPr>
          <w:rFonts w:ascii="Simplified Arabic" w:eastAsia="Times New Roman" w:hAnsi="Simplified Arabic" w:cs="Simplified Arabic"/>
          <w:sz w:val="28"/>
          <w:szCs w:val="28"/>
          <w:rtl/>
        </w:rPr>
        <w:t>]، وقال العلامة المحدث المناوي رحمه الله تعالى شارحا حديث رسول الله صلى الله عليه وآله وسلم إن الله تعالى يقول: أنا مع عبدي ما ذكرني وتحركت بي شفتاه[</w:t>
      </w:r>
      <w:r w:rsidR="00116AA3">
        <w:rPr>
          <w:rFonts w:ascii="Simplified Arabic" w:hAnsi="Simplified Arabic" w:cs="Simplified Arabic"/>
          <w:sz w:val="28"/>
          <w:szCs w:val="28"/>
          <w:rtl/>
        </w:rPr>
        <w:t>أخرجه البخاري (4/410) تعليقا، ووصله في خلق أفعال العباد (436) والإمام أحمد (2/540) في مسنده والحاكم (1/496) في مستدركه وصححه ووافقه الذهبي وابن ماجه (3792) والبغوي (242)</w:t>
      </w:r>
      <w:r w:rsidR="00116AA3">
        <w:rPr>
          <w:rFonts w:ascii="Simplified Arabic" w:eastAsia="Times New Roman" w:hAnsi="Simplified Arabic" w:cs="Simplified Arabic"/>
          <w:sz w:val="28"/>
          <w:szCs w:val="28"/>
          <w:rtl/>
        </w:rPr>
        <w:t>]: فهو مع من يذكره بقلبه ومع من يذكره بلسانه ولكن معيته مع الذكر القلبي أتم وخص اللسان لإفهامه دخول الأعلى بالأولى لكن محبته وذكره لما استولى على قلبه وروحه صار معه وجليسه ولزوم الذكر عند أهل الطرق من الأركان الموصلة إلى الله تعالى وهو ثلاثة أقسام: ذكر العوام باللسان وذكر الخواص بالقلب وذكر خواص الخواص بفنائهم عند ذكرهم عند مشاهدتهم مذكورهم حتى يكون الحق مشهودا في كل حال قالوا: وليس للمسافر إلى الله في سلوكه أنفع من الذكر المفرد القاطع من الأفئدة الأغيار وهو الله وقد ورد في حقيقة الذكر وآثاره وتجلياته مالا يفهمه إلا أهل الذوق [</w:t>
      </w:r>
      <w:r w:rsidR="00116AA3">
        <w:rPr>
          <w:rFonts w:ascii="Simplified Arabic" w:hAnsi="Simplified Arabic" w:cs="Simplified Arabic"/>
          <w:sz w:val="28"/>
          <w:szCs w:val="28"/>
          <w:rtl/>
        </w:rPr>
        <w:t>فيض القدير شرح الجامع الصغير للمناوي ج2 ص 359</w:t>
      </w:r>
      <w:r w:rsidR="00116AA3">
        <w:rPr>
          <w:rFonts w:ascii="Simplified Arabic" w:eastAsia="Times New Roman" w:hAnsi="Simplified Arabic" w:cs="Simplified Arabic"/>
          <w:sz w:val="28"/>
          <w:szCs w:val="28"/>
          <w:rtl/>
        </w:rPr>
        <w:t xml:space="preserve">]، وقال العلامة الخادمي رحمه الله واعلم أن اسم الجلالة (الله) هو الاسم الأعظم عند أبي حنيفة والكسائي والشعبي وإسماعيل بن إسحاق وأبي حفص وسائر جمهور العلماء وهو اعتقاد جماهير مشايخ الصوفية ومحققي العارفين فإنه لا ذكر عندهم لصاحب مقام فوق مقام الذكر باسم الله مجردا قال الله </w:t>
      </w:r>
      <w:r w:rsidR="00B278B6">
        <w:rPr>
          <w:rFonts w:ascii="Simplified Arabic" w:eastAsia="Times New Roman" w:hAnsi="Simplified Arabic" w:cs="Simplified Arabic" w:hint="cs"/>
          <w:sz w:val="28"/>
          <w:szCs w:val="28"/>
          <w:rtl/>
        </w:rPr>
        <w:t xml:space="preserve">لنبيه </w:t>
      </w:r>
      <w:r w:rsidR="00116AA3">
        <w:rPr>
          <w:rFonts w:ascii="Simplified Arabic" w:eastAsia="Times New Roman" w:hAnsi="Simplified Arabic" w:cs="Simplified Arabic"/>
          <w:sz w:val="28"/>
          <w:szCs w:val="28"/>
          <w:rtl/>
        </w:rPr>
        <w:t>المصطفى عليه الصلاة والسلام: {قل الله ثم ذرهم}، وقال الإمام الجنيد رضي الله عنه: ذاكر هذا الاسم (الله) ذاهب عن نفسه متصل بربه قائم بأداء حقه ناظر إليه بقلبه قد أحرقت أنوار الشهود صفات بشريته، وقال الإمام ابن عجيبة رضي الله عنه فالاسم المفرد (الله) هو سلطان الأسماء وهو اسم الله الأعظم ولا يزال المريد يذكره بلسانه ويهتز به حتى يمتزج بلحمه ودمه وتسري أنواره في كلياته وجزئياته،،) [</w:t>
      </w:r>
      <w:r w:rsidR="00116AA3">
        <w:rPr>
          <w:rFonts w:ascii="Simplified Arabic" w:hAnsi="Simplified Arabic" w:cs="Simplified Arabic"/>
          <w:sz w:val="28"/>
          <w:szCs w:val="28"/>
          <w:rtl/>
        </w:rPr>
        <w:t>تجريد ابن عجيببة على شرح متن الأجرومية ص 15</w:t>
      </w:r>
      <w:r w:rsidR="00116AA3">
        <w:rPr>
          <w:rFonts w:ascii="Simplified Arabic" w:eastAsia="Times New Roman" w:hAnsi="Simplified Arabic" w:cs="Simplified Arabic"/>
          <w:sz w:val="28"/>
          <w:szCs w:val="28"/>
          <w:rtl/>
        </w:rPr>
        <w:t>]، وقال الشيخ أبو العباس المرسي رضي الله عنه ليكن ذكرك (الله، الله) فإن هذا الاسم سلطان الأسماء وله بساط وثمرة فبساطه العلم وثمرته النور وليس النور مقصودا لذاته بل لما يقع به من الكشف والعيان فينبغي الإكثار من ذكره واختياره</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على سائر الأذكار لتضمنه جميع ما في (لا إله إلا الله) من العقائد والعلوم والآداب والحقائق...</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w:t>
      </w:r>
      <w:r w:rsidR="00116AA3">
        <w:rPr>
          <w:rFonts w:ascii="Simplified Arabic" w:hAnsi="Simplified Arabic" w:cs="Simplified Arabic"/>
          <w:sz w:val="28"/>
          <w:szCs w:val="28"/>
          <w:rtl/>
        </w:rPr>
        <w:t>نور التحقيق ص 174</w:t>
      </w:r>
      <w:r w:rsidR="00116AA3">
        <w:rPr>
          <w:rFonts w:ascii="Simplified Arabic" w:eastAsia="Times New Roman" w:hAnsi="Simplified Arabic" w:cs="Simplified Arabic"/>
          <w:sz w:val="28"/>
          <w:szCs w:val="28"/>
          <w:rtl/>
        </w:rPr>
        <w:t>]، ويقول فضيلة الدكتور محمد سعيد رمضان البوطي حفظه الله تعالى: ولكن عامة المسلمين من غيرهم أي الذين ينكرون الذكر بالاسم المفرد (الله) لا يجدون حرجا من ان يذكروا الله بأي من أسمائه وصفاته المفردة أو يذكروه بشيء من الصيغ أو الجمل الدالة على معنى يتضمن حكما من أحكام التوحيد أو التنزيه ودليلهم على ذلك صريح قول الله عز وجل {واذكر اسم ربك بكرة وأصيلا} [</w:t>
      </w:r>
      <w:r w:rsidR="00B278B6">
        <w:rPr>
          <w:rFonts w:ascii="Simplified Arabic" w:hAnsi="Simplified Arabic" w:cs="Simplified Arabic" w:hint="cs"/>
          <w:sz w:val="28"/>
          <w:szCs w:val="28"/>
          <w:rtl/>
        </w:rPr>
        <w:t>الانسان: 25</w:t>
      </w:r>
      <w:r w:rsidR="00116AA3">
        <w:rPr>
          <w:rFonts w:ascii="Simplified Arabic" w:eastAsia="Times New Roman" w:hAnsi="Simplified Arabic" w:cs="Simplified Arabic"/>
          <w:sz w:val="28"/>
          <w:szCs w:val="28"/>
          <w:rtl/>
        </w:rPr>
        <w:t>]، ومن المعلوم أن أول أسمائه تعالى الله، وقال تعالى {واذكر ربك في نفسك تضرعا وخيفة ودون الجهر من القول بالغدو والآصال ولا تكن من الغافلين} [</w:t>
      </w:r>
      <w:r w:rsidR="00116AA3">
        <w:rPr>
          <w:rFonts w:ascii="Simplified Arabic" w:hAnsi="Simplified Arabic" w:cs="Simplified Arabic"/>
          <w:sz w:val="28"/>
          <w:szCs w:val="28"/>
          <w:rtl/>
        </w:rPr>
        <w:t>سورة الأعراف الآية (205)</w:t>
      </w:r>
      <w:r w:rsidR="00116AA3">
        <w:rPr>
          <w:rFonts w:ascii="Simplified Arabic" w:eastAsia="Times New Roman" w:hAnsi="Simplified Arabic" w:cs="Simplified Arabic"/>
          <w:sz w:val="28"/>
          <w:szCs w:val="28"/>
          <w:rtl/>
        </w:rPr>
        <w:t>]، وذكر الله في النفس أعم من أن يقيد بمدلول جملة ذات معنى متكامل يتضمن حكما من أحكام التوحيد او التنزيه فإن الجملة من مستلزمات التراكيب اللفظية والذكر النفسي قد لا يعتمد على شيء من هذه التراكيب وإنما يكون بإجراء اسم الجلالة أو أي صفة من صفات الله تعالى كالخالق الرزاق المصور الحكيم الخ على القلب بحيث يكون يقظا لشهود الله تعالى ففي اسمه المفرد أو أي صفة من صفاته المعروفة [</w:t>
      </w:r>
      <w:r w:rsidR="00116AA3">
        <w:rPr>
          <w:rFonts w:ascii="Simplified Arabic" w:hAnsi="Simplified Arabic" w:cs="Simplified Arabic"/>
          <w:sz w:val="28"/>
          <w:szCs w:val="28"/>
          <w:rtl/>
        </w:rPr>
        <w:t>كتاب السلفية لفضيلة الدكتور محمد سعيد رمضان البوطي حفظه الله تعالى ص 193- 194</w:t>
      </w:r>
      <w:r w:rsidR="00116AA3">
        <w:rPr>
          <w:rFonts w:ascii="Simplified Arabic" w:eastAsia="Times New Roman" w:hAnsi="Simplified Arabic" w:cs="Simplified Arabic"/>
          <w:sz w:val="28"/>
          <w:szCs w:val="28"/>
          <w:rtl/>
        </w:rPr>
        <w:t>]، ثم إنه قد وردت آيات وأحاديث كثيرة مطلقة عامة عدا ما مر فيها من أدلة ظاهرة جلية في ذكر اسم الله المفرد تحث على ذكر الله عز وجل من غير تعيين نوع معين من الذكر أو تحريم نوع آخر منه فيتبين لنا من هذا عدم</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ورود أي دليل يدل أو يشير إلى حرمة الذكر باسم الله المفرد،</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bCs/>
          <w:sz w:val="28"/>
          <w:szCs w:val="28"/>
          <w:rtl/>
        </w:rPr>
        <w:t xml:space="preserve">ومما يعترض على الذكر باسم الله المفرد </w:t>
      </w:r>
      <w:r w:rsidR="00116AA3">
        <w:rPr>
          <w:rFonts w:ascii="Simplified Arabic" w:eastAsia="Times New Roman" w:hAnsi="Simplified Arabic" w:cs="Simplified Arabic"/>
          <w:sz w:val="28"/>
          <w:szCs w:val="28"/>
          <w:rtl/>
        </w:rPr>
        <w:t xml:space="preserve">أنه لا يؤلف جملة مفيدة تامة يحسن السكوت عليها كقولنا الله غفور </w:t>
      </w:r>
      <w:r w:rsidR="00116AA3">
        <w:rPr>
          <w:rFonts w:ascii="Simplified Arabic" w:eastAsia="Times New Roman" w:hAnsi="Simplified Arabic" w:cs="Simplified Arabic"/>
          <w:bCs/>
          <w:sz w:val="28"/>
          <w:szCs w:val="28"/>
          <w:rtl/>
        </w:rPr>
        <w:t>والجواب</w:t>
      </w:r>
      <w:r w:rsidR="00116AA3">
        <w:rPr>
          <w:rFonts w:ascii="Simplified Arabic" w:eastAsia="Times New Roman" w:hAnsi="Simplified Arabic" w:cs="Simplified Arabic"/>
          <w:sz w:val="28"/>
          <w:szCs w:val="28"/>
          <w:rtl/>
        </w:rPr>
        <w:t>: أن الذاكر باسم الله المفرد إنما يخاطب الله وحده وهو جل جلاله عالم بما في نفسه مطلع على سريرته فلا يشترط في الخطاب معه ما يشترط في الخطاب مع البشر من جعل الكلام تاما مفيدا يحسن السكوت عليه،</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b/>
          <w:bCs/>
          <w:sz w:val="28"/>
          <w:szCs w:val="28"/>
          <w:rtl/>
        </w:rPr>
        <w:t>وقول (الله، الله)</w:t>
      </w:r>
      <w:r w:rsidR="00116AA3">
        <w:rPr>
          <w:rFonts w:ascii="Simplified Arabic" w:eastAsia="Times New Roman" w:hAnsi="Simplified Arabic" w:cs="Simplified Arabic"/>
          <w:sz w:val="28"/>
          <w:szCs w:val="28"/>
          <w:rtl/>
        </w:rPr>
        <w:t xml:space="preserve"> إنما هو نداء بحذف أداة النداء وأصله (يا الله، يا الله) كقوله تعالى {يوسف أعرض عن هذا} [</w:t>
      </w:r>
      <w:r w:rsidR="00116AA3">
        <w:rPr>
          <w:rFonts w:ascii="Simplified Arabic" w:hAnsi="Simplified Arabic" w:cs="Simplified Arabic"/>
          <w:sz w:val="28"/>
          <w:szCs w:val="28"/>
          <w:rtl/>
        </w:rPr>
        <w:t>سورة يوسف الآية (29)</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 xml:space="preserve">وأصله يا يوسف ثم إن المنادى عند النحويين مفعول به لفعل محذوف وأصل الكلام (أدع الله) وقد يكون المبتدأ الله والخبر الله أو اسم من أسماء الله عز وجل ويكون هناك في القلب (العفو، الرحيم،،) .. على أن الذكر باسم الله المفرد أسرع في قلع جذور النفس من منابتها من السكين الحاد فهو يزيل علائق الخلق من القلب ويفرغه من الأكوان فترتحل عن قلوب الذاكرين الغفلة حتى يكون السلام ساريا في عروقهم ممزوجا بأرواحهم ويكون المذكور تجاههم لا يغفلون إذا غفل الناس وعندها يتحققون بمقام الإحسان الذي أشار إليه رسول الله صلى الله عليه وآله وسلم بقوله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 الإحسان أن تعبد الله كأنك تراه...</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 xml:space="preserve">، وفي نهاية الباب أقول: وأما ما ذهب </w:t>
      </w:r>
      <w:r w:rsidR="00A4092F">
        <w:rPr>
          <w:rFonts w:ascii="Simplified Arabic" w:eastAsia="Times New Roman" w:hAnsi="Simplified Arabic" w:cs="Simplified Arabic" w:hint="cs"/>
          <w:sz w:val="28"/>
          <w:szCs w:val="28"/>
          <w:rtl/>
        </w:rPr>
        <w:t>اليه</w:t>
      </w:r>
      <w:r w:rsidR="00116AA3">
        <w:rPr>
          <w:rFonts w:ascii="Simplified Arabic" w:eastAsia="Times New Roman" w:hAnsi="Simplified Arabic" w:cs="Simplified Arabic"/>
          <w:sz w:val="28"/>
          <w:szCs w:val="28"/>
          <w:rtl/>
        </w:rPr>
        <w:t xml:space="preserve"> بعضهم من عدم جواز الذكر بالاسم المفرد فلا دليل له على ذلك بل إن نصوص القرآن الكريم تخالفهم كقوله تعالى {قل الله ثم ذرهم في خوضهم يلعبون}[</w:t>
      </w:r>
      <w:r w:rsidR="00116AA3">
        <w:rPr>
          <w:rFonts w:ascii="Simplified Arabic" w:hAnsi="Simplified Arabic" w:cs="Simplified Arabic"/>
          <w:sz w:val="28"/>
          <w:szCs w:val="28"/>
          <w:rtl/>
        </w:rPr>
        <w:t>سورة الأنعام الآية (91)</w:t>
      </w:r>
      <w:r w:rsidR="00116AA3">
        <w:rPr>
          <w:rFonts w:ascii="Simplified Arabic" w:eastAsia="Times New Roman" w:hAnsi="Simplified Arabic" w:cs="Simplified Arabic"/>
          <w:sz w:val="28"/>
          <w:szCs w:val="28"/>
          <w:rtl/>
        </w:rPr>
        <w:t>]، وقوله تعالى {ولئن سألتهم من خلق السماوات والأرض ليقولن الله}[</w:t>
      </w:r>
      <w:r w:rsidR="00116AA3">
        <w:rPr>
          <w:rFonts w:ascii="Simplified Arabic" w:hAnsi="Simplified Arabic" w:cs="Simplified Arabic"/>
          <w:sz w:val="28"/>
          <w:szCs w:val="28"/>
          <w:rtl/>
        </w:rPr>
        <w:t>سورة لقمان الآية (25)</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وقول رسول الله صلى الله عليه وآله وسلم لا تقوم الساعة وعلى الأرض من يقول الله الله</w:t>
      </w:r>
      <w:r w:rsidR="00A4092F">
        <w:rPr>
          <w:rFonts w:ascii="Simplified Arabic" w:eastAsia="Times New Roman" w:hAnsi="Simplified Arabic" w:cs="Simplified Arabic" w:hint="cs"/>
          <w:sz w:val="28"/>
          <w:szCs w:val="28"/>
          <w:rtl/>
        </w:rPr>
        <w:t xml:space="preserve"> </w:t>
      </w:r>
      <w:r w:rsidR="00116AA3">
        <w:rPr>
          <w:rFonts w:ascii="Simplified Arabic" w:eastAsia="Times New Roman" w:hAnsi="Simplified Arabic" w:cs="Simplified Arabic"/>
          <w:sz w:val="28"/>
          <w:szCs w:val="28"/>
          <w:rtl/>
        </w:rPr>
        <w:t>وقول سيدنا بلال الحبشي رضي الله عنه حين كان يعذبه أمية بن خلف أشد العذاب تحت حر شمس مكة: أحد</w:t>
      </w:r>
      <w:r w:rsidR="00A4092F">
        <w:rPr>
          <w:rFonts w:ascii="Simplified Arabic" w:eastAsia="Times New Roman" w:hAnsi="Simplified Arabic" w:cs="Simplified Arabic" w:hint="cs"/>
          <w:sz w:val="28"/>
          <w:szCs w:val="28"/>
          <w:rtl/>
        </w:rPr>
        <w:t xml:space="preserve">، </w:t>
      </w:r>
      <w:r w:rsidR="00116AA3">
        <w:rPr>
          <w:rFonts w:ascii="Simplified Arabic" w:eastAsia="Times New Roman" w:hAnsi="Simplified Arabic" w:cs="Simplified Arabic"/>
          <w:sz w:val="28"/>
          <w:szCs w:val="28"/>
          <w:rtl/>
        </w:rPr>
        <w:t>أحد [</w:t>
      </w:r>
      <w:r w:rsidR="00116AA3">
        <w:rPr>
          <w:rFonts w:ascii="Simplified Arabic" w:hAnsi="Simplified Arabic" w:cs="Simplified Arabic"/>
          <w:sz w:val="28"/>
          <w:szCs w:val="28"/>
          <w:rtl/>
        </w:rPr>
        <w:t>كتاب سيدنا محمد صلى الله عليه وآله وسلم ص 88</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 xml:space="preserve">وسيدنا محمد صلى الله عليه وآله وسلم يسمع قوله ولا ينكر عليه وسكوته عليه الصلاة والسلام إقرار وهذه كلها أدلة على جواز الذكر بالاسم المفرد فإذا كانت قدوتنا وأسوتنا الشريعة المطهرة من كتاب الله وسنة رسوله صلى الله عليه وآله وسلم فكيف نترك الأدلة الصريحة وننتبع عقولنا إنه لشيء عجاب!! وهل يوجد دليل من كتاب الله وسنة رسول الله صلى الله عليه وآله وسلم ينهانا عن ذكر الله عز وجل، إنه لشيء عجاب!!) أهـ [الموسوعة اليوسفية ص: 139 إلى 144]، </w:t>
      </w:r>
    </w:p>
    <w:p w14:paraId="325810DB" w14:textId="77777777" w:rsidR="00116AA3" w:rsidRDefault="00116AA3" w:rsidP="00116AA3">
      <w:pPr>
        <w:bidi/>
        <w:ind w:left="-123"/>
        <w:jc w:val="center"/>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w:t>
      </w:r>
    </w:p>
    <w:p w14:paraId="778B7F37" w14:textId="77777777" w:rsidR="00116AA3" w:rsidRDefault="00116AA3" w:rsidP="00116AA3">
      <w:pPr>
        <w:bidi/>
        <w:ind w:left="-123"/>
        <w:jc w:val="center"/>
        <w:rPr>
          <w:b/>
          <w:rtl/>
        </w:rPr>
      </w:pPr>
    </w:p>
    <w:p w14:paraId="336B9D88" w14:textId="77777777" w:rsidR="00A4092F" w:rsidRDefault="00A4092F" w:rsidP="00A4092F">
      <w:pPr>
        <w:bidi/>
        <w:ind w:left="-123"/>
        <w:jc w:val="center"/>
        <w:rPr>
          <w:b/>
          <w:rtl/>
        </w:rPr>
      </w:pPr>
    </w:p>
    <w:p w14:paraId="3393D676"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rPr>
      </w:pPr>
    </w:p>
    <w:p w14:paraId="49972ECE"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lang w:bidi="ar-KW"/>
        </w:rPr>
      </w:pPr>
      <w:bookmarkStart w:id="6" w:name="السادس"/>
      <w:r>
        <w:rPr>
          <w:rFonts w:ascii="Simplified Arabic" w:hAnsi="Simplified Arabic" w:cs="Simplified Arabic"/>
          <w:b/>
          <w:bCs/>
          <w:sz w:val="40"/>
          <w:szCs w:val="40"/>
          <w:highlight w:val="yellow"/>
          <w:u w:val="single"/>
          <w:rtl/>
          <w:lang w:bidi="ar-KW"/>
        </w:rPr>
        <w:t>المبحث السادس</w:t>
      </w:r>
    </w:p>
    <w:p w14:paraId="47EB68AE"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تنزيل فقه علم السنّة والبدعة على</w:t>
      </w:r>
    </w:p>
    <w:p w14:paraId="2D1BBEDE"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 xml:space="preserve">على مسألة المبالغة في التعبد </w:t>
      </w:r>
    </w:p>
    <w:p w14:paraId="1C761475"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lang w:bidi="ar-KW"/>
        </w:rPr>
      </w:pPr>
      <w:r>
        <w:rPr>
          <w:rFonts w:ascii="Simplified Arabic" w:hAnsi="Simplified Arabic" w:cs="Simplified Arabic"/>
          <w:b/>
          <w:bCs/>
          <w:sz w:val="40"/>
          <w:szCs w:val="40"/>
          <w:highlight w:val="yellow"/>
          <w:u w:val="single"/>
          <w:rtl/>
          <w:lang w:bidi="ar-KW"/>
        </w:rPr>
        <w:t>وعلى مسألة التراويح عشرين ركعة</w:t>
      </w:r>
    </w:p>
    <w:bookmarkEnd w:id="6"/>
    <w:p w14:paraId="78FB7CC1"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eastAsia="Times New Roman" w:hAnsi="Simplified Arabic" w:cs="Simplified Arabic"/>
          <w:b/>
          <w:bCs/>
          <w:sz w:val="40"/>
          <w:szCs w:val="40"/>
          <w:u w:val="single"/>
          <w:rtl/>
          <w:lang w:bidi="ar-KW"/>
        </w:rPr>
      </w:pPr>
    </w:p>
    <w:p w14:paraId="1C66E69B" w14:textId="77777777" w:rsidR="00E30893" w:rsidRPr="00E30893" w:rsidRDefault="00E30893" w:rsidP="00116AA3">
      <w:pPr>
        <w:bidi/>
        <w:ind w:left="-123"/>
        <w:jc w:val="both"/>
        <w:rPr>
          <w:rFonts w:ascii="Simplified Arabic" w:hAnsi="Simplified Arabic" w:cs="Simplified Arabic"/>
          <w:bCs/>
          <w:sz w:val="20"/>
          <w:szCs w:val="20"/>
          <w:highlight w:val="yellow"/>
          <w:u w:val="single"/>
          <w:rtl/>
          <w:lang w:bidi="ar-KW"/>
        </w:rPr>
      </w:pPr>
    </w:p>
    <w:p w14:paraId="6C4804A3" w14:textId="5483A175" w:rsidR="00116AA3" w:rsidRDefault="00E30893" w:rsidP="00E30893">
      <w:pPr>
        <w:bidi/>
        <w:ind w:left="-123"/>
        <w:jc w:val="both"/>
        <w:rPr>
          <w:rFonts w:ascii="Simplified Arabic" w:hAnsi="Simplified Arabic" w:cs="Simplified Arabic"/>
          <w:sz w:val="28"/>
          <w:szCs w:val="28"/>
          <w:lang w:bidi="ar-QA"/>
        </w:rPr>
      </w:pPr>
      <w:r>
        <w:rPr>
          <w:rFonts w:ascii="Simplified Arabic" w:hAnsi="Simplified Arabic" w:cs="Simplified Arabic"/>
          <w:bCs/>
          <w:sz w:val="40"/>
          <w:szCs w:val="40"/>
          <w:highlight w:val="yellow"/>
          <w:u w:val="single"/>
          <w:rtl/>
          <w:lang w:bidi="ar-KW"/>
        </w:rPr>
        <w:t>[المفتاح الأول</w:t>
      </w:r>
      <w:r w:rsidRPr="00E30893">
        <w:rPr>
          <w:rFonts w:ascii="Simplified Arabic" w:hAnsi="Simplified Arabic" w:cs="Simplified Arabic"/>
          <w:bCs/>
          <w:sz w:val="40"/>
          <w:szCs w:val="40"/>
          <w:highlight w:val="yellow"/>
          <w:rtl/>
          <w:lang w:bidi="ar-KW"/>
        </w:rPr>
        <w:t>]</w:t>
      </w:r>
      <w:r w:rsidRPr="00E30893">
        <w:rPr>
          <w:rFonts w:ascii="Simplified Arabic" w:hAnsi="Simplified Arabic" w:cs="Simplified Arabic"/>
          <w:bCs/>
          <w:sz w:val="40"/>
          <w:szCs w:val="40"/>
          <w:rtl/>
          <w:lang w:bidi="ar-KW"/>
        </w:rPr>
        <w:t>:</w:t>
      </w:r>
      <w:r w:rsidRPr="00E30893">
        <w:rPr>
          <w:rFonts w:ascii="Simplified Arabic" w:hAnsi="Simplified Arabic" w:cs="Simplified Arabic"/>
          <w:bCs/>
          <w:rtl/>
          <w:lang w:bidi="ar-KW"/>
        </w:rPr>
        <w:t xml:space="preserve"> </w:t>
      </w:r>
      <w:r w:rsidRPr="00E30893">
        <w:rPr>
          <w:rFonts w:ascii="Simplified Arabic" w:hAnsi="Simplified Arabic" w:cs="Simplified Arabic" w:hint="cs"/>
          <w:bCs/>
          <w:u w:val="single"/>
          <w:rtl/>
          <w:lang w:bidi="ar-KW"/>
        </w:rPr>
        <w:t>الاجتهاد في العبادة ممدوح وليس مذموم:</w:t>
      </w:r>
      <w:r>
        <w:rPr>
          <w:rFonts w:ascii="Simplified Arabic" w:hAnsi="Simplified Arabic" w:cs="Simplified Arabic" w:hint="cs"/>
          <w:bCs/>
          <w:rtl/>
          <w:lang w:bidi="ar-KW"/>
        </w:rPr>
        <w:t xml:space="preserve"> </w:t>
      </w:r>
      <w:r w:rsidR="00116AA3" w:rsidRPr="00E30893">
        <w:rPr>
          <w:rFonts w:ascii="Simplified Arabic" w:hAnsi="Simplified Arabic" w:cs="Simplified Arabic"/>
          <w:bCs/>
          <w:sz w:val="28"/>
          <w:szCs w:val="28"/>
          <w:rtl/>
        </w:rPr>
        <w:t>[</w:t>
      </w:r>
      <w:r w:rsidR="00116AA3">
        <w:rPr>
          <w:rFonts w:ascii="Simplified Arabic" w:hAnsi="Simplified Arabic" w:cs="Simplified Arabic"/>
          <w:bCs/>
          <w:sz w:val="28"/>
          <w:szCs w:val="28"/>
          <w:rtl/>
        </w:rPr>
        <w:t>1]: الله عز وجل امتدح العابدين</w:t>
      </w:r>
      <w:r w:rsidR="00116AA3">
        <w:rPr>
          <w:rFonts w:ascii="Simplified Arabic" w:hAnsi="Simplified Arabic" w:cs="Simplified Arabic"/>
          <w:sz w:val="28"/>
          <w:szCs w:val="28"/>
          <w:rtl/>
        </w:rPr>
        <w:t xml:space="preserve">، فقال تعالى: </w:t>
      </w:r>
      <w:bookmarkStart w:id="7" w:name="ayat6002555"/>
      <w:r w:rsidR="00116AA3">
        <w:rPr>
          <w:rFonts w:ascii="Simplified Arabic" w:hAnsi="Simplified Arabic" w:cs="Simplified Arabic"/>
          <w:sz w:val="28"/>
          <w:szCs w:val="28"/>
          <w:rtl/>
        </w:rPr>
        <w:t>{وَكَانُوا لَنَا عَابِدِينَ</w:t>
      </w:r>
      <w:bookmarkEnd w:id="7"/>
      <w:r w:rsidR="00116AA3">
        <w:rPr>
          <w:rFonts w:ascii="Simplified Arabic" w:hAnsi="Simplified Arabic" w:cs="Simplified Arabic"/>
          <w:sz w:val="28"/>
          <w:szCs w:val="28"/>
          <w:rtl/>
        </w:rPr>
        <w:t>} [الأنبياء: 73]</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فأثنى عليهم سبحانه لاجتهادهم في عبادة ربهم، وندب الله تعالى عباده إلى المسارعة في العبادة، بقوله تعالى: {</w:t>
      </w:r>
      <w:bookmarkStart w:id="8" w:name="ayat6000425"/>
      <w:r w:rsidR="00116AA3">
        <w:rPr>
          <w:rFonts w:ascii="Simplified Arabic" w:hAnsi="Simplified Arabic" w:cs="Simplified Arabic"/>
          <w:sz w:val="28"/>
          <w:szCs w:val="28"/>
          <w:rtl/>
        </w:rPr>
        <w:t>وَسَارِعُوا إِلَى مَغْفِرَةٍ مِنْ رَبِّكُمْ وَجَنَّةٍ عَرْضُهَا السَّمَاوَاتُ وَالْأَرْضُ</w:t>
      </w:r>
      <w:bookmarkEnd w:id="8"/>
      <w:r w:rsidR="00116AA3">
        <w:rPr>
          <w:rFonts w:ascii="Simplified Arabic" w:hAnsi="Simplified Arabic" w:cs="Simplified Arabic"/>
          <w:sz w:val="28"/>
          <w:szCs w:val="28"/>
          <w:rtl/>
        </w:rPr>
        <w:t>}</w:t>
      </w:r>
      <w:r w:rsidR="00116AA3">
        <w:rPr>
          <w:rFonts w:ascii="Simplified Arabic" w:hAnsi="Simplified Arabic" w:cs="Simplified Arabic"/>
          <w:noProof/>
          <w:sz w:val="28"/>
          <w:szCs w:val="28"/>
          <w:rtl/>
        </w:rPr>
        <w:t xml:space="preserve"> </w:t>
      </w:r>
      <w:r w:rsidR="00116AA3">
        <w:rPr>
          <w:rFonts w:ascii="Simplified Arabic" w:hAnsi="Simplified Arabic" w:cs="Simplified Arabic"/>
          <w:sz w:val="28"/>
          <w:szCs w:val="28"/>
          <w:rtl/>
        </w:rPr>
        <w:t>[آل عمران: 133]</w:t>
      </w:r>
      <w:r w:rsidR="004E0413">
        <w:rPr>
          <w:rFonts w:ascii="Simplified Arabic" w:hAnsi="Simplified Arabic" w:cs="Simplified Arabic"/>
          <w:sz w:val="28"/>
          <w:szCs w:val="28"/>
          <w:rtl/>
        </w:rPr>
        <w:t xml:space="preserve"> </w:t>
      </w:r>
      <w:bookmarkStart w:id="9" w:name="ayat6005095"/>
      <w:r w:rsidR="00116AA3">
        <w:rPr>
          <w:rFonts w:ascii="Simplified Arabic" w:hAnsi="Simplified Arabic" w:cs="Simplified Arabic"/>
          <w:sz w:val="28"/>
          <w:szCs w:val="28"/>
          <w:rtl/>
        </w:rPr>
        <w:t xml:space="preserve"> وقال تعالى: {سَابِقُوا إِلَى مَغْفِرَةٍ مِنْ رَبِّكُمْ وَجَنَّةٍ عَرْضُهَا كَعَرْضِ السَّمَاءِ وَالْأَرْضِ</w:t>
      </w:r>
      <w:bookmarkEnd w:id="9"/>
      <w:r w:rsidR="00116AA3">
        <w:rPr>
          <w:rFonts w:ascii="Simplified Arabic" w:hAnsi="Simplified Arabic" w:cs="Simplified Arabic"/>
          <w:sz w:val="28"/>
          <w:szCs w:val="28"/>
          <w:rtl/>
        </w:rPr>
        <w:t>}</w:t>
      </w:r>
      <w:r w:rsidR="00116AA3">
        <w:rPr>
          <w:rFonts w:ascii="Simplified Arabic" w:hAnsi="Simplified Arabic" w:cs="Simplified Arabic"/>
          <w:noProof/>
          <w:sz w:val="28"/>
          <w:szCs w:val="28"/>
          <w:rtl/>
        </w:rPr>
        <w:t xml:space="preserve"> </w:t>
      </w:r>
      <w:r w:rsidR="00116AA3">
        <w:rPr>
          <w:rFonts w:ascii="Simplified Arabic" w:hAnsi="Simplified Arabic" w:cs="Simplified Arabic"/>
          <w:sz w:val="28"/>
          <w:szCs w:val="28"/>
          <w:rtl/>
        </w:rPr>
        <w:t xml:space="preserve">[الحديد: 21]، وندب </w:t>
      </w:r>
      <w:r w:rsidR="00116AA3">
        <w:rPr>
          <w:rFonts w:ascii="Simplified Arabic" w:hAnsi="Simplified Arabic" w:cs="Simplified Arabic"/>
          <w:sz w:val="28"/>
          <w:szCs w:val="28"/>
          <w:rtl/>
          <w:lang w:bidi="ar-QA"/>
        </w:rPr>
        <w:t xml:space="preserve">النبي صلى الله عليه وسلم إلى الاستمرار على العبادة فقال في الحديث القدسي عن ربه عز وجل: </w:t>
      </w:r>
      <w:bookmarkStart w:id="10" w:name="hadeeth7004393"/>
      <w:r w:rsidR="007111D7">
        <w:rPr>
          <w:rFonts w:ascii="Simplified Arabic" w:hAnsi="Simplified Arabic" w:cs="Simplified Arabic"/>
          <w:sz w:val="28"/>
          <w:szCs w:val="28"/>
          <w:rtl/>
          <w:lang w:bidi="ar-QA"/>
        </w:rPr>
        <w:t>(</w:t>
      </w:r>
      <w:r w:rsidR="00116AA3">
        <w:rPr>
          <w:rFonts w:ascii="Simplified Arabic" w:hAnsi="Simplified Arabic" w:cs="Simplified Arabic"/>
          <w:sz w:val="28"/>
          <w:szCs w:val="28"/>
          <w:rtl/>
          <w:lang w:bidi="ar-QA"/>
        </w:rPr>
        <w:t>وما يزال عبدي يتقرب إليّ بالنوافل حتى أحبه</w:t>
      </w:r>
      <w:bookmarkEnd w:id="10"/>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وقد أمرنا الله تعالى بالاجتهاد في العبادة كما في قوله تعالى: {</w:t>
      </w:r>
      <w:bookmarkStart w:id="11" w:name="ayat6003518"/>
      <w:r w:rsidR="00116AA3">
        <w:rPr>
          <w:rFonts w:ascii="Simplified Arabic" w:hAnsi="Simplified Arabic" w:cs="Simplified Arabic"/>
          <w:sz w:val="28"/>
          <w:szCs w:val="28"/>
          <w:rtl/>
          <w:lang w:bidi="ar-QA"/>
        </w:rPr>
        <w:t>تَتَجَافَى جُنُوبُهُمْ عَنِ الْمَضَاجِعِ يَدْعُونَ رَبَّهُمْ خَوْفاً وَطَمَعاً}</w:t>
      </w:r>
      <w:r w:rsidR="00116AA3">
        <w:rPr>
          <w:rFonts w:ascii="Simplified Arabic" w:hAnsi="Simplified Arabic" w:cs="Simplified Arabic"/>
          <w:noProof/>
          <w:sz w:val="28"/>
          <w:szCs w:val="28"/>
          <w:rtl/>
          <w:lang w:bidi="ar-QA"/>
        </w:rPr>
        <w:t xml:space="preserve"> </w:t>
      </w:r>
      <w:r w:rsidR="00116AA3">
        <w:rPr>
          <w:rFonts w:ascii="Simplified Arabic" w:hAnsi="Simplified Arabic" w:cs="Simplified Arabic"/>
          <w:sz w:val="28"/>
          <w:szCs w:val="28"/>
          <w:rtl/>
          <w:lang w:bidi="ar-QA"/>
        </w:rPr>
        <w:t>[السجدة: 15]</w:t>
      </w:r>
      <w:bookmarkEnd w:id="11"/>
      <w:r w:rsidR="00116AA3">
        <w:rPr>
          <w:rFonts w:ascii="Simplified Arabic" w:hAnsi="Simplified Arabic" w:cs="Simplified Arabic"/>
          <w:sz w:val="28"/>
          <w:szCs w:val="28"/>
          <w:rtl/>
          <w:lang w:bidi="ar-QA"/>
        </w:rPr>
        <w:t>،</w:t>
      </w:r>
      <w:r w:rsidR="00116AA3">
        <w:rPr>
          <w:rFonts w:ascii="Simplified Arabic" w:hAnsi="Simplified Arabic" w:cs="Simplified Arabic"/>
          <w:sz w:val="28"/>
          <w:szCs w:val="28"/>
          <w:rtl/>
        </w:rPr>
        <w:t xml:space="preserve"> وقوله تعالى: {</w:t>
      </w:r>
      <w:bookmarkStart w:id="12" w:name="ayat6004691"/>
      <w:r w:rsidR="00116AA3">
        <w:rPr>
          <w:rFonts w:ascii="Simplified Arabic" w:hAnsi="Simplified Arabic" w:cs="Simplified Arabic"/>
          <w:sz w:val="28"/>
          <w:szCs w:val="28"/>
          <w:rtl/>
        </w:rPr>
        <w:t>كَانُوا قَلِيلاً مِنَ اللَّيْلِ مَا يَهْجَعُونَ</w:t>
      </w:r>
      <w:bookmarkEnd w:id="12"/>
      <w:r w:rsidR="00116AA3">
        <w:rPr>
          <w:rFonts w:ascii="Simplified Arabic" w:hAnsi="Simplified Arabic" w:cs="Simplified Arabic"/>
          <w:sz w:val="28"/>
          <w:szCs w:val="28"/>
          <w:rtl/>
        </w:rPr>
        <w:t> * </w:t>
      </w:r>
      <w:bookmarkStart w:id="13" w:name="ayat6004692"/>
      <w:r w:rsidR="00116AA3">
        <w:rPr>
          <w:rFonts w:ascii="Simplified Arabic" w:hAnsi="Simplified Arabic" w:cs="Simplified Arabic"/>
          <w:sz w:val="28"/>
          <w:szCs w:val="28"/>
          <w:rtl/>
        </w:rPr>
        <w:t>وَبِالْأَسْحَارِ هُمْ يَسْتَغْفِرُونَ</w:t>
      </w:r>
      <w:bookmarkEnd w:id="13"/>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w:t>
      </w:r>
      <w:bookmarkStart w:id="14" w:name="ayat6004693"/>
      <w:r w:rsidR="00116AA3">
        <w:rPr>
          <w:rFonts w:ascii="Simplified Arabic" w:hAnsi="Simplified Arabic" w:cs="Simplified Arabic"/>
          <w:sz w:val="28"/>
          <w:szCs w:val="28"/>
          <w:rtl/>
        </w:rPr>
        <w:t>وَفِي أَمْوَالِهِمْ حَقٌّ لِلسَّائِلِ وَالْمَحْرُومِ</w:t>
      </w:r>
      <w:bookmarkEnd w:id="14"/>
      <w:r w:rsidR="00116AA3">
        <w:rPr>
          <w:rFonts w:ascii="Simplified Arabic" w:hAnsi="Simplified Arabic" w:cs="Simplified Arabic"/>
          <w:sz w:val="28"/>
          <w:szCs w:val="28"/>
          <w:rtl/>
        </w:rPr>
        <w:t>}</w:t>
      </w:r>
      <w:r w:rsidR="00116AA3">
        <w:rPr>
          <w:rFonts w:ascii="Simplified Arabic" w:hAnsi="Simplified Arabic" w:cs="Simplified Arabic"/>
          <w:noProof/>
          <w:sz w:val="28"/>
          <w:szCs w:val="28"/>
          <w:rtl/>
        </w:rPr>
        <w:t xml:space="preserve"> </w:t>
      </w:r>
      <w:r w:rsidR="00116AA3">
        <w:rPr>
          <w:rFonts w:ascii="Simplified Arabic" w:hAnsi="Simplified Arabic" w:cs="Simplified Arabic"/>
          <w:sz w:val="28"/>
          <w:szCs w:val="28"/>
          <w:rtl/>
        </w:rPr>
        <w:t>[الذاريات: 17-19]،</w:t>
      </w:r>
      <w:r w:rsidR="004E0413">
        <w:rPr>
          <w:rFonts w:ascii="Simplified Arabic" w:hAnsi="Simplified Arabic" w:cs="Simplified Arabic"/>
          <w:sz w:val="28"/>
          <w:szCs w:val="28"/>
          <w:rtl/>
        </w:rPr>
        <w:t xml:space="preserve"> </w:t>
      </w:r>
      <w:r w:rsidR="00116AA3">
        <w:rPr>
          <w:rFonts w:ascii="Simplified Arabic" w:hAnsi="Simplified Arabic" w:cs="Simplified Arabic"/>
          <w:bCs/>
          <w:sz w:val="28"/>
          <w:szCs w:val="28"/>
          <w:rtl/>
        </w:rPr>
        <w:t xml:space="preserve">[2]: </w:t>
      </w:r>
      <w:r w:rsidR="00116AA3">
        <w:rPr>
          <w:rFonts w:ascii="Simplified Arabic" w:hAnsi="Simplified Arabic" w:cs="Simplified Arabic"/>
          <w:bCs/>
          <w:sz w:val="28"/>
          <w:szCs w:val="28"/>
          <w:rtl/>
          <w:lang w:bidi="ar-QA"/>
        </w:rPr>
        <w:t>ليس المقصود من الاجتهاد على العبادات</w:t>
      </w:r>
      <w:r w:rsidR="004E0413">
        <w:rPr>
          <w:rFonts w:ascii="Simplified Arabic" w:hAnsi="Simplified Arabic" w:cs="Simplified Arabic"/>
          <w:bCs/>
          <w:sz w:val="28"/>
          <w:szCs w:val="28"/>
          <w:rtl/>
          <w:lang w:bidi="ar-QA"/>
        </w:rPr>
        <w:t xml:space="preserve"> </w:t>
      </w:r>
      <w:r w:rsidR="00116AA3">
        <w:rPr>
          <w:rFonts w:ascii="Simplified Arabic" w:hAnsi="Simplified Arabic" w:cs="Simplified Arabic"/>
          <w:bCs/>
          <w:sz w:val="28"/>
          <w:szCs w:val="28"/>
          <w:rtl/>
          <w:lang w:bidi="ar-QA"/>
        </w:rPr>
        <w:t>التشدد وتحمل ما لا يطيق المسلم</w:t>
      </w:r>
      <w:r w:rsidR="00116AA3">
        <w:rPr>
          <w:rFonts w:ascii="Simplified Arabic" w:hAnsi="Simplified Arabic" w:cs="Simplified Arabic"/>
          <w:sz w:val="28"/>
          <w:szCs w:val="28"/>
          <w:rtl/>
          <w:lang w:bidi="ar-QA"/>
        </w:rPr>
        <w:t>،</w:t>
      </w:r>
      <w:r w:rsidR="004E0413">
        <w:rPr>
          <w:rFonts w:ascii="Simplified Arabic" w:hAnsi="Simplified Arabic" w:cs="Simplified Arabic"/>
          <w:sz w:val="28"/>
          <w:szCs w:val="28"/>
          <w:rtl/>
          <w:lang w:bidi="ar-QA"/>
        </w:rPr>
        <w:t xml:space="preserve"> </w:t>
      </w:r>
      <w:r w:rsidR="00116AA3">
        <w:rPr>
          <w:rFonts w:ascii="Simplified Arabic" w:hAnsi="Simplified Arabic" w:cs="Simplified Arabic"/>
          <w:sz w:val="28"/>
          <w:szCs w:val="28"/>
          <w:rtl/>
        </w:rPr>
        <w:t xml:space="preserve">وقد قال النبي صلى الله عليه وسلم: </w:t>
      </w:r>
      <w:r w:rsidR="007111D7">
        <w:rPr>
          <w:rFonts w:ascii="Simplified Arabic" w:hAnsi="Simplified Arabic" w:cs="Simplified Arabic"/>
          <w:sz w:val="28"/>
          <w:szCs w:val="28"/>
          <w:rtl/>
        </w:rPr>
        <w:t>(</w:t>
      </w:r>
      <w:bookmarkStart w:id="15" w:name="hadeeth7006670"/>
      <w:r w:rsidR="00116AA3">
        <w:rPr>
          <w:rFonts w:ascii="Simplified Arabic" w:hAnsi="Simplified Arabic" w:cs="Simplified Arabic"/>
          <w:sz w:val="28"/>
          <w:szCs w:val="28"/>
          <w:rtl/>
        </w:rPr>
        <w:t>إن الدين يسر ولن يشاد الدين أحد إلا غلبه، فسددوا وقاربوا، واستعينوا بالغدوة والروحة وشيء من الدلجة</w:t>
      </w:r>
      <w:bookmarkEnd w:id="15"/>
      <w:r w:rsidR="007111D7">
        <w:rPr>
          <w:rFonts w:ascii="Simplified Arabic" w:hAnsi="Simplified Arabic" w:cs="Simplified Arabic"/>
          <w:sz w:val="28"/>
          <w:szCs w:val="28"/>
          <w:rtl/>
        </w:rPr>
        <w:t>)</w:t>
      </w:r>
      <w:r w:rsidR="00116AA3">
        <w:rPr>
          <w:rFonts w:ascii="Simplified Arabic" w:hAnsi="Simplified Arabic" w:cs="Simplified Arabic"/>
          <w:sz w:val="28"/>
          <w:szCs w:val="28"/>
          <w:rtl/>
          <w:lang w:bidi="ar-QA"/>
        </w:rPr>
        <w:t xml:space="preserve">، وقد أخرج </w:t>
      </w:r>
      <w:r w:rsidR="00116AA3">
        <w:rPr>
          <w:rFonts w:ascii="Simplified Arabic" w:hAnsi="Simplified Arabic" w:cs="Simplified Arabic"/>
          <w:sz w:val="28"/>
          <w:szCs w:val="28"/>
          <w:rtl/>
        </w:rPr>
        <w:t>البخاري رحمه الله: في باب ما يكره في التشديد في العبادة: عن </w:t>
      </w:r>
      <w:bookmarkStart w:id="16" w:name="alam1000029"/>
      <w:r w:rsidR="00116AA3">
        <w:rPr>
          <w:rFonts w:ascii="Simplified Arabic" w:hAnsi="Simplified Arabic" w:cs="Simplified Arabic"/>
          <w:sz w:val="28"/>
          <w:szCs w:val="28"/>
          <w:rtl/>
        </w:rPr>
        <w:t>أنس</w:t>
      </w:r>
      <w:bookmarkEnd w:id="16"/>
      <w:r w:rsidR="00116AA3">
        <w:rPr>
          <w:rFonts w:ascii="Simplified Arabic" w:hAnsi="Simplified Arabic" w:cs="Simplified Arabic"/>
          <w:sz w:val="28"/>
          <w:szCs w:val="28"/>
          <w:rtl/>
        </w:rPr>
        <w:t xml:space="preserve"> رضي الله عنه قال: </w:t>
      </w:r>
      <w:r w:rsidR="007111D7">
        <w:rPr>
          <w:rFonts w:ascii="Simplified Arabic" w:hAnsi="Simplified Arabic" w:cs="Simplified Arabic"/>
          <w:sz w:val="28"/>
          <w:szCs w:val="28"/>
          <w:rtl/>
        </w:rPr>
        <w:t>(</w:t>
      </w:r>
      <w:bookmarkStart w:id="17" w:name="hadeeth7006674"/>
      <w:r w:rsidR="00116AA3">
        <w:rPr>
          <w:rFonts w:ascii="Simplified Arabic" w:hAnsi="Simplified Arabic" w:cs="Simplified Arabic"/>
          <w:sz w:val="28"/>
          <w:szCs w:val="28"/>
          <w:rtl/>
        </w:rPr>
        <w:t>دخل النبي صلى الله عليه وسلم فإذا حبل ممدود بين الساريتين فقال: ما هذا الحبل؟ قالوا: هذا حبل لـزينب فإذا فترت تعلقت</w:t>
      </w:r>
      <w:bookmarkEnd w:id="17"/>
      <w:r w:rsidR="00116AA3">
        <w:rPr>
          <w:rFonts w:ascii="Simplified Arabic" w:hAnsi="Simplified Arabic" w:cs="Simplified Arabic"/>
          <w:sz w:val="28"/>
          <w:szCs w:val="28"/>
          <w:rtl/>
        </w:rPr>
        <w:t xml:space="preserve"> تقوم وتصلي في الليل، فإذا أصابها الفتور والتعب تعلقت بالحبل لتبقى واقفة وتظل قائمة، فقال النبي صلى الله عليه وسلم: </w:t>
      </w:r>
      <w:bookmarkStart w:id="18" w:name="hadeeth7006675"/>
      <w:r w:rsidR="00116AA3">
        <w:rPr>
          <w:rFonts w:ascii="Simplified Arabic" w:hAnsi="Simplified Arabic" w:cs="Simplified Arabic"/>
          <w:sz w:val="28"/>
          <w:szCs w:val="28"/>
          <w:rtl/>
        </w:rPr>
        <w:t>لا حلوه ليصل أحدكم نشاطه فإذا فتر فليقعد</w:t>
      </w:r>
      <w:bookmarkEnd w:id="18"/>
      <w:r w:rsidR="007111D7">
        <w:rPr>
          <w:rFonts w:ascii="Simplified Arabic" w:hAnsi="Simplified Arabic" w:cs="Simplified Arabic"/>
          <w:sz w:val="28"/>
          <w:szCs w:val="28"/>
          <w:rtl/>
        </w:rPr>
        <w:t>)</w:t>
      </w:r>
      <w:r w:rsidR="00116AA3">
        <w:rPr>
          <w:rFonts w:ascii="Simplified Arabic" w:hAnsi="Simplified Arabic" w:cs="Simplified Arabic"/>
          <w:sz w:val="28"/>
          <w:szCs w:val="28"/>
          <w:rtl/>
        </w:rPr>
        <w:t xml:space="preserve"> [البخاري: 1150]،</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وقوله صلى الله عليه وسلم: </w:t>
      </w:r>
      <w:r w:rsidR="007111D7">
        <w:rPr>
          <w:rFonts w:ascii="Simplified Arabic" w:hAnsi="Simplified Arabic" w:cs="Simplified Arabic"/>
          <w:sz w:val="28"/>
          <w:szCs w:val="28"/>
          <w:rtl/>
        </w:rPr>
        <w:t>(</w:t>
      </w:r>
      <w:bookmarkStart w:id="19" w:name="hadeeth7006678"/>
      <w:r w:rsidR="00116AA3">
        <w:rPr>
          <w:rFonts w:ascii="Simplified Arabic" w:hAnsi="Simplified Arabic" w:cs="Simplified Arabic"/>
          <w:sz w:val="28"/>
          <w:szCs w:val="28"/>
          <w:rtl/>
        </w:rPr>
        <w:t>عليكم من العمل ما تطيقون، فإن الله عز وجل لا يمل حتى تملوا، وإن أحب الأعمال إلى الله عز وجل أدومه وإن قل</w:t>
      </w:r>
      <w:bookmarkEnd w:id="19"/>
      <w:r w:rsidR="007111D7">
        <w:rPr>
          <w:rFonts w:ascii="Simplified Arabic" w:hAnsi="Simplified Arabic" w:cs="Simplified Arabic"/>
          <w:sz w:val="28"/>
          <w:szCs w:val="28"/>
          <w:rtl/>
        </w:rPr>
        <w:t>)</w:t>
      </w:r>
      <w:r w:rsidR="007111D7">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w:t>
      </w:r>
      <w:r w:rsidR="00116AA3">
        <w:rPr>
          <w:rFonts w:ascii="Simplified Arabic" w:hAnsi="Simplified Arabic" w:cs="Simplified Arabic"/>
          <w:bCs/>
          <w:sz w:val="28"/>
          <w:szCs w:val="28"/>
          <w:rtl/>
          <w:lang w:bidi="ar-QA"/>
        </w:rPr>
        <w:t>[3]: لقد كان الصحابة رضي الله عنهم والسلف من أتباعهم يجتهدون في العبادة اجتهادا عظيما</w:t>
      </w:r>
      <w:r w:rsidR="00116AA3">
        <w:rPr>
          <w:rFonts w:ascii="Simplified Arabic" w:hAnsi="Simplified Arabic" w:cs="Simplified Arabic"/>
          <w:sz w:val="28"/>
          <w:szCs w:val="28"/>
          <w:rtl/>
          <w:lang w:bidi="ar-QA"/>
        </w:rPr>
        <w:t xml:space="preserve"> وكان </w:t>
      </w:r>
      <w:r w:rsidR="00EC4605">
        <w:rPr>
          <w:rFonts w:ascii="Simplified Arabic" w:hAnsi="Simplified Arabic" w:cs="Simplified Arabic" w:hint="cs"/>
          <w:sz w:val="28"/>
          <w:szCs w:val="28"/>
          <w:rtl/>
          <w:lang w:bidi="ar-QA"/>
        </w:rPr>
        <w:t>اجتهادهم</w:t>
      </w:r>
      <w:r w:rsidR="00116AA3">
        <w:rPr>
          <w:rFonts w:ascii="Simplified Arabic" w:hAnsi="Simplified Arabic" w:cs="Simplified Arabic"/>
          <w:sz w:val="28"/>
          <w:szCs w:val="28"/>
          <w:rtl/>
          <w:lang w:bidi="ar-QA"/>
        </w:rPr>
        <w:t xml:space="preserve"> فيها في رمضان أعظم، ولذلك كانوا يصلون الليل إلا قليلاً في رمضان، وقد ثبت أنّهم كانوا يصلون التراويح عشرين ركعة او اكثر، وما ذاك إلا بسبب زيادة اجتهادهم في العبادة في رمضان، </w:t>
      </w:r>
    </w:p>
    <w:p w14:paraId="21E6D79B" w14:textId="63057DAB" w:rsidR="00116AA3" w:rsidRDefault="00E30893" w:rsidP="00116AA3">
      <w:pPr>
        <w:bidi/>
        <w:ind w:left="-123"/>
        <w:jc w:val="both"/>
        <w:rPr>
          <w:rFonts w:ascii="Simplified Arabic" w:eastAsia="Times New Roman" w:hAnsi="Simplified Arabic" w:cs="Simplified Arabic"/>
          <w:bCs/>
          <w:sz w:val="28"/>
          <w:szCs w:val="28"/>
          <w:rtl/>
        </w:rPr>
      </w:pPr>
      <w:r>
        <w:rPr>
          <w:rFonts w:ascii="Simplified Arabic" w:hAnsi="Simplified Arabic" w:cs="Simplified Arabic"/>
          <w:bCs/>
          <w:sz w:val="40"/>
          <w:szCs w:val="40"/>
          <w:highlight w:val="yellow"/>
          <w:u w:val="single"/>
          <w:rtl/>
          <w:lang w:bidi="ar-KW"/>
        </w:rPr>
        <w:t xml:space="preserve">[المفتاح </w:t>
      </w:r>
      <w:r w:rsidR="009D74FE">
        <w:rPr>
          <w:rFonts w:ascii="Simplified Arabic" w:hAnsi="Simplified Arabic" w:cs="Simplified Arabic" w:hint="cs"/>
          <w:bCs/>
          <w:sz w:val="40"/>
          <w:szCs w:val="40"/>
          <w:highlight w:val="yellow"/>
          <w:u w:val="single"/>
          <w:rtl/>
          <w:lang w:bidi="ar-KW"/>
        </w:rPr>
        <w:t>الثاني</w:t>
      </w:r>
      <w:r>
        <w:rPr>
          <w:rFonts w:ascii="Simplified Arabic" w:hAnsi="Simplified Arabic" w:cs="Simplified Arabic"/>
          <w:bCs/>
          <w:sz w:val="40"/>
          <w:szCs w:val="40"/>
          <w:highlight w:val="yellow"/>
          <w:rtl/>
          <w:lang w:bidi="ar-KW"/>
        </w:rPr>
        <w:t>]</w:t>
      </w:r>
      <w:r>
        <w:rPr>
          <w:rFonts w:ascii="Simplified Arabic" w:hAnsi="Simplified Arabic" w:cs="Simplified Arabic"/>
          <w:bCs/>
          <w:sz w:val="40"/>
          <w:szCs w:val="40"/>
          <w:rtl/>
          <w:lang w:bidi="ar-KW"/>
        </w:rPr>
        <w:t>:</w:t>
      </w:r>
      <w:r>
        <w:rPr>
          <w:rFonts w:ascii="Simplified Arabic" w:hAnsi="Simplified Arabic" w:cs="Simplified Arabic"/>
          <w:bCs/>
          <w:rtl/>
          <w:lang w:bidi="ar-KW"/>
        </w:rPr>
        <w:t xml:space="preserve"> </w:t>
      </w:r>
      <w:r w:rsidRPr="00E30893">
        <w:rPr>
          <w:rFonts w:ascii="Simplified Arabic" w:hAnsi="Simplified Arabic" w:cs="Simplified Arabic" w:hint="cs"/>
          <w:bCs/>
          <w:u w:val="single"/>
          <w:rtl/>
          <w:lang w:bidi="ar-KW"/>
        </w:rPr>
        <w:t xml:space="preserve">جاء </w:t>
      </w:r>
      <w:r w:rsidR="00116AA3" w:rsidRPr="00E30893">
        <w:rPr>
          <w:rFonts w:ascii="Simplified Arabic" w:hAnsi="Simplified Arabic" w:cs="Simplified Arabic"/>
          <w:bCs/>
          <w:u w:val="single"/>
          <w:rtl/>
        </w:rPr>
        <w:t>في الموسوعة اليوسفية</w:t>
      </w:r>
      <w:r w:rsidRPr="00E30893">
        <w:rPr>
          <w:rFonts w:ascii="Simplified Arabic" w:hAnsi="Simplified Arabic" w:cs="Simplified Arabic" w:hint="cs"/>
          <w:bCs/>
          <w:u w:val="single"/>
          <w:rtl/>
        </w:rPr>
        <w:t xml:space="preserve">، </w:t>
      </w:r>
      <w:r w:rsidRPr="00E30893">
        <w:rPr>
          <w:rFonts w:ascii="Simplified Arabic" w:hAnsi="Simplified Arabic" w:cs="Simplified Arabic"/>
          <w:bCs/>
          <w:u w:val="single"/>
          <w:rtl/>
        </w:rPr>
        <w:t>قال الشيخ يوسف خطار</w:t>
      </w:r>
      <w:r>
        <w:rPr>
          <w:rFonts w:ascii="Simplified Arabic" w:hAnsi="Simplified Arabic" w:cs="Simplified Arabic" w:hint="cs"/>
          <w:bCs/>
          <w:sz w:val="28"/>
          <w:szCs w:val="28"/>
          <w:rtl/>
        </w:rPr>
        <w:t xml:space="preserve">: </w:t>
      </w:r>
      <w:r w:rsidR="00116AA3">
        <w:rPr>
          <w:rFonts w:ascii="Simplified Arabic" w:eastAsia="Times New Roman" w:hAnsi="Simplified Arabic" w:cs="Simplified Arabic"/>
          <w:sz w:val="28"/>
          <w:szCs w:val="28"/>
          <w:rtl/>
        </w:rPr>
        <w:t xml:space="preserve">[[صلاة التراويح هي قيام الليل في شهر رمضان المبارك وهي سنة صلاها الرسول صلى الله عليه وآله وسلم والصحابة منفردين كل على حدة وصلوها جماعة، فعن السيدة عائشة رضي الله عنها قالت: (إن النبي صلى الله عليه وآله وسلم صلى في المسجد فصلى بصلاته ناس ثم صلى من القابلة فكثر الناس، ثم اجتمعوا في الليلة الثالثة فلم يخرج إليهم رسول الله صلى الله عليه وآله وسلم فلما أصبح قال: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قد رأيت الذي صنعتم ولم يمنعني من الخروج اليكم إلا أني قد خشيت أن تفرض عليكم</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 xml:space="preserve"> [</w:t>
      </w:r>
      <w:r w:rsidR="00116AA3">
        <w:rPr>
          <w:rFonts w:ascii="Simplified Arabic" w:hAnsi="Simplified Arabic" w:cs="Simplified Arabic"/>
          <w:sz w:val="28"/>
          <w:szCs w:val="28"/>
          <w:rtl/>
        </w:rPr>
        <w:t>أخرجه البخاري بلفظ قريب (2012) وأبو داود (1373)</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فلما علم الصحابة رضي الله عنهم أن مقصد النبي صلى الله عليه وآله وسلم أنه يخشى أن تفرض عليهم دون أن يكون فيها أي مخالفة شرعية عادوا إلى المسجد واصبحوا يصلونها فيه بعضهم يصلي منفردا وبعضهم يصلي بجماعة وبقي العمل على هذا حتى جاء عهد سيدنا عمر رضي الله عنه فدخل عليهم المسجد فوجدهم قد كثروا وأصبح المسجد مكتظا بالصحابة والتابعين وكل يصلي على حدة أو بجماعة مع صاحب له فنظر إليهم نظرة متبصر بحالهم نظرة باحث عن الطريقة الأمثل لتأمين كامل الخشوع لهم فقرر أن يجمعهم على قارئ واحد فجمعهم على سيدنا أبي بن كعب رضي الله عنه كما يروي لنا سيدنا عبدالرحمن بن عبد القاري فيقول: خرجت مع عمر بن الخطاب رضي الله عنه ليلة في رمضان إلى المسجد فإذا الناس أوزاع متفرقون يصلي الرجل لنفسه ويصلي الرجل فيصلي بصلاته الرهط فقال عمر رضي الله عنه: إني أرى لو جمعت هؤلاء على قارئ واحد لكان أمثل ثم عزم فجمعهم على أبي بن كعب ثم خرجت معه ليلة اخرى والناس يصلون بصلاة قارئهم قال عمر: (نعمت البدعة هذه والتي ينامون عنها أفضل من التي يقومون</w:t>
      </w:r>
      <w:r w:rsidR="00EC4605">
        <w:rPr>
          <w:rFonts w:ascii="Simplified Arabic" w:eastAsia="Times New Roman" w:hAnsi="Simplified Arabic" w:cs="Simplified Arabic" w:hint="cs"/>
          <w:sz w:val="28"/>
          <w:szCs w:val="28"/>
          <w:rtl/>
        </w:rPr>
        <w:t xml:space="preserve">، </w:t>
      </w:r>
      <w:r w:rsidR="00116AA3">
        <w:rPr>
          <w:rFonts w:ascii="Simplified Arabic" w:eastAsia="Times New Roman" w:hAnsi="Simplified Arabic" w:cs="Simplified Arabic"/>
          <w:sz w:val="28"/>
          <w:szCs w:val="28"/>
          <w:rtl/>
        </w:rPr>
        <w:t>يريد آخر الليل وكان الناس يقومون أوله) [</w:t>
      </w:r>
      <w:r w:rsidR="00116AA3">
        <w:rPr>
          <w:rFonts w:ascii="Simplified Arabic" w:hAnsi="Simplified Arabic" w:cs="Simplified Arabic"/>
          <w:sz w:val="28"/>
          <w:szCs w:val="28"/>
          <w:rtl/>
        </w:rPr>
        <w:t>أخرجه البخاري (2010)</w:t>
      </w:r>
      <w:r w:rsidR="00116AA3">
        <w:rPr>
          <w:rFonts w:ascii="Simplified Arabic" w:eastAsia="Times New Roman" w:hAnsi="Simplified Arabic" w:cs="Simplified Arabic"/>
          <w:sz w:val="28"/>
          <w:szCs w:val="28"/>
          <w:rtl/>
        </w:rPr>
        <w:t xml:space="preserve">]، فلم ينكر عليه احد من الصحابة رضي الله عنهم ولم يثبت ذلك عنهم أبدا لأنهم علموا أنه ليس في فعله مخالفة للسنة فإن سيدنا محمدا صلى الله عليه وآله وسلم عندما انقطع عن الخروج إليهم في رمضان إنما كان ذلك خشية افتراض القيام عليهم، والآن قد انتقل سيدنا محمد صلى الله عليه وآله وسلم إلى الحياة البرزخية وتوقف نزول الأحكام فلم يعد ثمة أي مانع من اجتماعهم على إمام واحد وصلاتهم جماعة في المسجد لاسيما أنه أكمل في الخشوع وأكثر ثوابا من الصلاة منفردين ورسول الله صلى الله عليه وآله وسلم يقول: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عليكم بسنتي وسنة الخلفاء الراشدين المهديين عضوا عليها بالنواجذ</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 xml:space="preserve"> [</w:t>
      </w:r>
      <w:r w:rsidR="00116AA3">
        <w:rPr>
          <w:rFonts w:ascii="Simplified Arabic" w:hAnsi="Simplified Arabic" w:cs="Simplified Arabic"/>
          <w:sz w:val="28"/>
          <w:szCs w:val="28"/>
          <w:rtl/>
        </w:rPr>
        <w:t>أخرجه أحمد (4/126) وأبو داود (4607) والترمذي (2676) وابن ماجه (43)</w:t>
      </w:r>
      <w:r w:rsidR="00116AA3">
        <w:rPr>
          <w:rFonts w:ascii="Simplified Arabic" w:eastAsia="Times New Roman" w:hAnsi="Simplified Arabic" w:cs="Simplified Arabic"/>
          <w:sz w:val="28"/>
          <w:szCs w:val="28"/>
          <w:rtl/>
        </w:rPr>
        <w:t xml:space="preserve">]، ويقول أيضا: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اقتدوا باللذين من بعدي أبي بكر وعمر</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 xml:space="preserve"> [</w:t>
      </w:r>
      <w:r w:rsidR="00116AA3">
        <w:rPr>
          <w:rFonts w:ascii="Simplified Arabic" w:hAnsi="Simplified Arabic" w:cs="Simplified Arabic"/>
          <w:sz w:val="28"/>
          <w:szCs w:val="28"/>
          <w:rtl/>
        </w:rPr>
        <w:t>أخرجه أحمد (5/382) والترمذي (3662) وقال حديث حسن وابن ماجه (97)</w:t>
      </w:r>
      <w:r w:rsidR="00116AA3">
        <w:rPr>
          <w:rFonts w:ascii="Simplified Arabic" w:eastAsia="Times New Roman" w:hAnsi="Simplified Arabic" w:cs="Simplified Arabic"/>
          <w:sz w:val="28"/>
          <w:szCs w:val="28"/>
          <w:rtl/>
        </w:rPr>
        <w:t xml:space="preserve">]، فكثر سيدنا عمر رضي الله عنه الركعات وخفف القراءة بقدر ما زاد من الركعات لأنه أخف على المأموم من تطويل الركعة الواحدة وعندما قال رضي الله عنه: (نعمت البدعة هذه) إنما قصد بها القيام في بداية الليل لا كما كان صلى الله عليه وآله وسلم يقوم في أوسطه أو آخره ودل على ذلك قول سيدنا عمر في الحديث نفسه: (والتي ينامون عنها يقصد قيام آخر الليل أفضل من التي يقومون) وأيضا تفسير راوي الحديث سيدنا عبدالرحمن رضي الله عنه لها بذلك وهو أعلم بما يقوله، وقد كانت طائفة من السلف الصالح يقومون بأربعين ركعة ويوترون بثلاث وآخرون بست وثلاثين ويوترون بثلاث وغير ذلك كما سيمر معنا إن شاء الله، </w:t>
      </w:r>
      <w:r w:rsidR="00116AA3">
        <w:rPr>
          <w:rFonts w:ascii="Simplified Arabic" w:eastAsia="Times New Roman" w:hAnsi="Simplified Arabic" w:cs="Simplified Arabic"/>
          <w:bCs/>
          <w:sz w:val="28"/>
          <w:szCs w:val="28"/>
          <w:rtl/>
        </w:rPr>
        <w:t xml:space="preserve">والأدلة على ذلك هي: </w:t>
      </w:r>
      <w:r w:rsidR="00116AA3">
        <w:rPr>
          <w:rFonts w:ascii="Simplified Arabic" w:eastAsia="Times New Roman" w:hAnsi="Simplified Arabic" w:cs="Simplified Arabic"/>
          <w:sz w:val="28"/>
          <w:szCs w:val="28"/>
          <w:rtl/>
        </w:rPr>
        <w:t>عن يزيد بن رومان قال: (كان الناس في زمن عمر يقومون في رمضان بثلاث وعشرين ركعة)، قال الشوكاني: قال ابن إسحاق وهذا أثبت ما سمعت في ذلك [</w:t>
      </w:r>
      <w:r w:rsidR="00116AA3">
        <w:rPr>
          <w:rFonts w:ascii="Simplified Arabic" w:hAnsi="Simplified Arabic" w:cs="Simplified Arabic"/>
          <w:sz w:val="28"/>
          <w:szCs w:val="28"/>
          <w:rtl/>
        </w:rPr>
        <w:t>أخرجه مالك في الموطأ ص (106)</w:t>
      </w:r>
      <w:r w:rsidR="00116AA3">
        <w:rPr>
          <w:rFonts w:ascii="Simplified Arabic" w:eastAsia="Times New Roman" w:hAnsi="Simplified Arabic" w:cs="Simplified Arabic"/>
          <w:sz w:val="28"/>
          <w:szCs w:val="28"/>
          <w:rtl/>
        </w:rPr>
        <w:t>]، وعن سيدنا السائب بن يزيد رضي الله عنه قال: (كانوا يقومون على عهد عمر بن الخطاب رضي الله عنه في شهر رمضان بعشرين ركعة وكانوا يقومون بالمئتين وكانوا يتوكؤون على عصيهم في عهد عثمان من شدة القيام) [</w:t>
      </w:r>
      <w:r w:rsidR="00116AA3">
        <w:rPr>
          <w:rFonts w:ascii="Simplified Arabic" w:hAnsi="Simplified Arabic" w:cs="Simplified Arabic"/>
          <w:sz w:val="28"/>
          <w:szCs w:val="28"/>
          <w:rtl/>
        </w:rPr>
        <w:t>أخرجه البيهقي في السنن الكبرى (2/496) وممن صححه العيني والقسطلاني في شرحيهما لصحيح البخاري والسبكي في شرح المنهاج والكمال بن الهمام في شرح الهداية والعراقي في شرح التقريب والإمام النووي في المجموع</w:t>
      </w:r>
      <w:r w:rsidR="00116AA3">
        <w:rPr>
          <w:rFonts w:ascii="Simplified Arabic" w:eastAsia="Times New Roman" w:hAnsi="Simplified Arabic" w:cs="Simplified Arabic"/>
          <w:sz w:val="28"/>
          <w:szCs w:val="28"/>
          <w:rtl/>
        </w:rPr>
        <w:t xml:space="preserve">]، وأخرج المروزي عن زيد بن وهب أنه قال: (كان عبدالله بن مسعود يصلي لنا في شهر رمضان فينصرف وعليه ليل) قال الأعمش: (كان يصلي عشرين ركعة يوتر بثلاث)، وكذلك عن داود بن قيس أنه قال: (أدركت الناس في إمارة أبان بن عثمان وعمر بن عبدالعزيز يعني بالمدينة يقومون بست وثلاثين ركعة ويوترون بثلاث)، وعن نافع قال: (لم أدرك الناس إلا وهم يصلون تسعا وثلاثين ويوترون منها بثلاث)، ونقل الحافظ ابن حجر أن مالكا قال: (الأمر عندنا بتسع وثلاثين وبمكة بثلاث وعشرين وليس في شيء من ذلك ضيق)، ونقل عنه أيضا قوله: (أنها بست وأربعين وثلاث وتر)، وعن زرارة بن أوفى أنه كان يصلي بهم في البصرة أربعا وثلاثين ويوتر بثلاث وعن سيدنا سعيد بن جبير رضي الله عنه أنه أربعا وعشرين، وعن إسحاق بن منصور قال: قلت لأحمد بن حنبل: كم ركعة يصلى في قيام شهر رمضان؟ فقال: (قد قيل ألوان نحو أربعين وإنما هو تطوع)، وقال الترمذي: أكثر ما قيل </w:t>
      </w:r>
      <w:r w:rsidR="00B078DA">
        <w:rPr>
          <w:rFonts w:ascii="Simplified Arabic" w:eastAsia="Times New Roman" w:hAnsi="Simplified Arabic" w:cs="Simplified Arabic" w:hint="cs"/>
          <w:sz w:val="28"/>
          <w:szCs w:val="28"/>
          <w:rtl/>
        </w:rPr>
        <w:t>ـأنه</w:t>
      </w:r>
      <w:r w:rsidR="00116AA3">
        <w:rPr>
          <w:rFonts w:ascii="Simplified Arabic" w:eastAsia="Times New Roman" w:hAnsi="Simplified Arabic" w:cs="Simplified Arabic"/>
          <w:sz w:val="28"/>
          <w:szCs w:val="28"/>
          <w:rtl/>
        </w:rPr>
        <w:t xml:space="preserve"> يصلي إحدى وأربعين مع الوتر، </w:t>
      </w:r>
      <w:r w:rsidR="00116AA3">
        <w:rPr>
          <w:rFonts w:ascii="Simplified Arabic" w:eastAsia="Times New Roman" w:hAnsi="Simplified Arabic" w:cs="Simplified Arabic"/>
          <w:b/>
          <w:bCs/>
          <w:sz w:val="28"/>
          <w:szCs w:val="28"/>
          <w:u w:val="single"/>
          <w:rtl/>
        </w:rPr>
        <w:t>بناء على ذلك تعددت مذاهب الأئمة الأربعة وفقهائهم في عددها إلى المذاهب التالية:</w:t>
      </w:r>
    </w:p>
    <w:p w14:paraId="2FEA087C" w14:textId="29B744B0" w:rsidR="00116AA3" w:rsidRDefault="00116AA3" w:rsidP="00116AA3">
      <w:pPr>
        <w:bidi/>
        <w:ind w:left="-123"/>
        <w:jc w:val="both"/>
        <w:rPr>
          <w:rFonts w:ascii="Simplified Arabic" w:eastAsia="Times New Roman" w:hAnsi="Simplified Arabic" w:cs="Simplified Arabic"/>
          <w:sz w:val="28"/>
          <w:szCs w:val="28"/>
          <w:rtl/>
        </w:rPr>
      </w:pPr>
      <w:r w:rsidRPr="00E30893">
        <w:rPr>
          <w:rFonts w:ascii="Simplified Arabic" w:eastAsia="Times New Roman" w:hAnsi="Simplified Arabic" w:cs="Simplified Arabic"/>
          <w:bCs/>
          <w:sz w:val="30"/>
          <w:szCs w:val="30"/>
          <w:u w:val="single"/>
          <w:rtl/>
        </w:rPr>
        <w:t>ذهب الشافعية والأحناف والحنابلة</w:t>
      </w:r>
      <w:r>
        <w:rPr>
          <w:rFonts w:ascii="Simplified Arabic" w:eastAsia="Times New Roman" w:hAnsi="Simplified Arabic" w:cs="Simplified Arabic"/>
          <w:sz w:val="28"/>
          <w:szCs w:val="28"/>
          <w:rtl/>
        </w:rPr>
        <w:t xml:space="preserve"> إلى أنها عشرون ركعة بعشر تسليمات آخذين بما صح عن الصحابة رضوان الله عليهم أنهم صلوها في عهد عمر وعثمان </w:t>
      </w:r>
      <w:r w:rsidR="00EC4605">
        <w:rPr>
          <w:rFonts w:ascii="Simplified Arabic" w:eastAsia="Times New Roman" w:hAnsi="Simplified Arabic" w:cs="Simplified Arabic" w:hint="cs"/>
          <w:sz w:val="28"/>
          <w:szCs w:val="28"/>
          <w:rtl/>
        </w:rPr>
        <w:t>وعلي</w:t>
      </w:r>
      <w:r>
        <w:rPr>
          <w:rFonts w:ascii="Simplified Arabic" w:eastAsia="Times New Roman" w:hAnsi="Simplified Arabic" w:cs="Simplified Arabic"/>
          <w:sz w:val="28"/>
          <w:szCs w:val="28"/>
          <w:rtl/>
        </w:rPr>
        <w:t xml:space="preserve"> عشرين ركعة وقال به ايضا صاحب كتاب فقه السنة ونقل أنه مذهب داود الظاهري، وقال الترمذي: (وأكثر أهل العلم على ما روي عن عمر وعلي وغيرهما من أصحاب رسول الله صلى الله عليه وآله وسلم وهو قول النووي وابن المبارك)، وقال الإمام الشافعي: (هكذا أدركنا الناس بمكة يصلون عشرين ركعة) [</w:t>
      </w:r>
      <w:r>
        <w:rPr>
          <w:rFonts w:ascii="Simplified Arabic" w:hAnsi="Simplified Arabic" w:cs="Simplified Arabic"/>
          <w:sz w:val="28"/>
          <w:szCs w:val="28"/>
          <w:rtl/>
        </w:rPr>
        <w:t>فقه السنة (2/54)، والترمذي (3/170)</w:t>
      </w:r>
      <w:r>
        <w:rPr>
          <w:rFonts w:ascii="Simplified Arabic" w:eastAsia="Times New Roman" w:hAnsi="Simplified Arabic" w:cs="Simplified Arabic"/>
          <w:sz w:val="28"/>
          <w:szCs w:val="28"/>
          <w:rtl/>
        </w:rPr>
        <w:t xml:space="preserve">]، </w:t>
      </w:r>
    </w:p>
    <w:p w14:paraId="40545935" w14:textId="77777777" w:rsidR="00116AA3" w:rsidRDefault="00116AA3" w:rsidP="00116AA3">
      <w:pPr>
        <w:bidi/>
        <w:ind w:left="-123"/>
        <w:jc w:val="both"/>
        <w:rPr>
          <w:rFonts w:ascii="Simplified Arabic" w:eastAsia="Times New Roman" w:hAnsi="Simplified Arabic" w:cs="Simplified Arabic"/>
          <w:sz w:val="28"/>
          <w:szCs w:val="28"/>
          <w:rtl/>
        </w:rPr>
      </w:pPr>
      <w:r w:rsidRPr="00E30893">
        <w:rPr>
          <w:rFonts w:ascii="Simplified Arabic" w:eastAsia="Times New Roman" w:hAnsi="Simplified Arabic" w:cs="Simplified Arabic"/>
          <w:bCs/>
          <w:sz w:val="30"/>
          <w:szCs w:val="30"/>
          <w:u w:val="single"/>
          <w:rtl/>
        </w:rPr>
        <w:t>وذهب الإمام مالك</w:t>
      </w:r>
      <w:r>
        <w:rPr>
          <w:rFonts w:ascii="Simplified Arabic" w:eastAsia="Times New Roman" w:hAnsi="Simplified Arabic" w:cs="Simplified Arabic"/>
          <w:b/>
          <w:bCs/>
          <w:sz w:val="28"/>
          <w:szCs w:val="28"/>
          <w:rtl/>
        </w:rPr>
        <w:t>:</w:t>
      </w:r>
      <w:r>
        <w:rPr>
          <w:rFonts w:ascii="Simplified Arabic" w:eastAsia="Times New Roman" w:hAnsi="Simplified Arabic" w:cs="Simplified Arabic"/>
          <w:sz w:val="28"/>
          <w:szCs w:val="28"/>
          <w:rtl/>
        </w:rPr>
        <w:t xml:space="preserve"> إلى أنها ست وأربعون عدا الوتر، كما نقله الحافظ ابن حجر في (الفتح) وقال: هذا المشهور عنه، وروي عنه أيضا أنه قال: (الأمر عندنا بتسع وثلاثين) أي التراويح ست وثلاثون وثلاثة للوتر، فنستنتج مما مضى من حياة السلف الصالح والصحابة وأتباعهم أن عدد الركعات في صلاة التراويح غير محدد وقد قال الشيخ ابن تيمية الحنبلي (اعلم أنه لم يوقت رسول صلى الله عليه وآله وسلم في التراويح عددا معينا ومن ظن أن قيام رمضان فيه عدد معين مؤقت من النبي صلى الله عليه وآله وسلم لا يزيد ولا ينقص فقد أخطأ) [</w:t>
      </w:r>
      <w:r>
        <w:rPr>
          <w:rFonts w:ascii="Simplified Arabic" w:hAnsi="Simplified Arabic" w:cs="Simplified Arabic"/>
          <w:sz w:val="28"/>
          <w:szCs w:val="28"/>
          <w:rtl/>
        </w:rPr>
        <w:t>ذكره ملا علي القاري في شرحه مشكاة المصابيح ص (175)</w:t>
      </w:r>
      <w:r>
        <w:rPr>
          <w:rFonts w:ascii="Simplified Arabic" w:eastAsia="Times New Roman" w:hAnsi="Simplified Arabic" w:cs="Simplified Arabic"/>
          <w:sz w:val="28"/>
          <w:szCs w:val="28"/>
          <w:rtl/>
        </w:rPr>
        <w:t xml:space="preserve">]، </w:t>
      </w:r>
    </w:p>
    <w:p w14:paraId="39162EB7" w14:textId="3D31515A" w:rsidR="00116AA3" w:rsidRDefault="00116AA3" w:rsidP="00E30893">
      <w:pPr>
        <w:bidi/>
        <w:ind w:left="-123"/>
        <w:jc w:val="both"/>
        <w:rPr>
          <w:rFonts w:ascii="Simplified Arabic" w:eastAsia="Times New Roman" w:hAnsi="Simplified Arabic" w:cs="Simplified Arabic"/>
          <w:sz w:val="28"/>
          <w:szCs w:val="28"/>
          <w:rtl/>
        </w:rPr>
      </w:pPr>
      <w:r w:rsidRPr="00E30893">
        <w:rPr>
          <w:rFonts w:ascii="Simplified Arabic" w:eastAsia="Times New Roman" w:hAnsi="Simplified Arabic" w:cs="Simplified Arabic"/>
          <w:bCs/>
          <w:sz w:val="30"/>
          <w:szCs w:val="30"/>
          <w:u w:val="single"/>
          <w:rtl/>
        </w:rPr>
        <w:t>وقال الشوكاني في نيل الأوطار:</w:t>
      </w:r>
      <w:r>
        <w:rPr>
          <w:rFonts w:ascii="Simplified Arabic" w:eastAsia="Times New Roman" w:hAnsi="Simplified Arabic" w:cs="Simplified Arabic"/>
          <w:sz w:val="28"/>
          <w:szCs w:val="28"/>
          <w:rtl/>
        </w:rPr>
        <w:t xml:space="preserve"> (فقصر الصلاة المسماة بالتراويح على عدد معين، وتخصيصها بقراءة مخصوصة لم يرد به سنة) [</w:t>
      </w:r>
      <w:r>
        <w:rPr>
          <w:rFonts w:ascii="Simplified Arabic" w:hAnsi="Simplified Arabic" w:cs="Simplified Arabic"/>
          <w:sz w:val="28"/>
          <w:szCs w:val="28"/>
          <w:rtl/>
        </w:rPr>
        <w:t>نيل الأوطار (3/53)</w:t>
      </w:r>
      <w:r>
        <w:rPr>
          <w:rFonts w:ascii="Simplified Arabic" w:eastAsia="Times New Roman" w:hAnsi="Simplified Arabic" w:cs="Simplified Arabic"/>
          <w:sz w:val="28"/>
          <w:szCs w:val="28"/>
          <w:rtl/>
        </w:rPr>
        <w:t>]، وأما ما ورد عن السيدة عائشة رضي الله عنها أنها قالت: (ما كان رسول الله صلى الله عليه وآله وسلم يزيد في رمضان ولا في غيره على إحدى عشر ركعة) [</w:t>
      </w:r>
      <w:r>
        <w:rPr>
          <w:rFonts w:ascii="Simplified Arabic" w:hAnsi="Simplified Arabic" w:cs="Simplified Arabic"/>
          <w:sz w:val="28"/>
          <w:szCs w:val="28"/>
          <w:rtl/>
        </w:rPr>
        <w:t>أخرجه البخاري (1096) ومسلم (738) وأبو داود (1341) والنسائي (1696) والترمذي (439) ومالك في الموطأ (1/114)</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فكانت تقصد فيه ركعات الوتر وليس التراويح، فقد قالت: (ولا في غيره) وفي غير رمضان لا يوجد صلاة للتراويح أما صلاة الوتر فمشتركة بين رمضان وغيره، وقد قال الإمام الترمذي: (روي عن النبي صلى الله عليه وآله وسلم الوتر بثلاث عشرة وإحدى عشر وتسع وسبع وخمس وثلاث وواحدة) فإذا كان وتره في غير رمضان بإحدى عشر أو ثلاث عشرة ركعة فهل يعقل أن يوتر في شهر العبادة والقيام بثلاث فقط؟! على القول بأن ثماني ركعات للتراويح وثلاث ركعات للوتر هذا بعيد جدا، ثم إن قلنا إن المقصود من كل منها صلاة التراويح والوتر معه، يصبح للتراويح عدد ركعات معين ثابت وهو ثمان ركعات، وهذا يتنافى مع ما مر معنا من عمل الصحابة رضي الله عنهم أنهم كانوا يصلونها عشرين ركعة حتى عهد الإمام مالك والإمام الشافعي وهل يعقل أن تعلم السيدة عائشة بصلاتهم عشرين ركعة ثم تسكت عنهم إذا كان فعلهم مخالفا لسنة رسول الله صلى الله عليه وآله وسلم؟!! هذا والله بعيد جدا وكما هو معلوم أن عدد صلاة التراويح في البيت الحرام عشرون ركعة ولا ينكر هذا العدد احد من العلماء المعتبرين فنسأل الله تعالى أن يهدينا سواء السبيل، وعن ابن عباس رضي الله عنهما: أن النبي صلى الله عليه وآله وسلم كان يصلي في رمضان عشرين ركعة والوتر [</w:t>
      </w:r>
      <w:r>
        <w:rPr>
          <w:rFonts w:ascii="Simplified Arabic" w:hAnsi="Simplified Arabic" w:cs="Simplified Arabic"/>
          <w:sz w:val="28"/>
          <w:szCs w:val="28"/>
          <w:rtl/>
        </w:rPr>
        <w:t>أخرجه ابن أبي شيبة (2/394)</w:t>
      </w:r>
      <w:r>
        <w:rPr>
          <w:rFonts w:ascii="Simplified Arabic" w:eastAsia="Times New Roman" w:hAnsi="Simplified Arabic" w:cs="Simplified Arabic"/>
          <w:sz w:val="28"/>
          <w:szCs w:val="28"/>
          <w:rtl/>
        </w:rPr>
        <w:t>]، ويقوي هذا الحديث أن الصحابة جميعا فمن بعدهم من السلف الصالح اتفقوا على العمل به، وعن السائب بن يزيد: أن عمر جمع الناس في رمضان على أبي بن كعب وتميم الداري على إحدى وعشرين ركعة [</w:t>
      </w:r>
      <w:r>
        <w:rPr>
          <w:rFonts w:ascii="Simplified Arabic" w:hAnsi="Simplified Arabic" w:cs="Simplified Arabic"/>
          <w:sz w:val="28"/>
          <w:szCs w:val="28"/>
          <w:rtl/>
        </w:rPr>
        <w:t>أخرجه عبدالرزاق في المصنف (7730)</w:t>
      </w:r>
      <w:r>
        <w:rPr>
          <w:rFonts w:ascii="Simplified Arabic" w:eastAsia="Times New Roman" w:hAnsi="Simplified Arabic" w:cs="Simplified Arabic"/>
          <w:sz w:val="28"/>
          <w:szCs w:val="28"/>
          <w:rtl/>
        </w:rPr>
        <w:t>]، وعن مالك بن أنس عن يحيى بن سعيد الأنصاري: أن عمر بن الخطاب أمر رجلا يصلي بهم عشرين ركعة</w:t>
      </w:r>
      <w:r>
        <w:rPr>
          <w:rFonts w:ascii="Simplified Arabic" w:eastAsia="Times New Roman" w:hAnsi="Simplified Arabic" w:cs="Simplified Arabic"/>
          <w:sz w:val="28"/>
          <w:szCs w:val="28"/>
          <w:rtl/>
          <w:lang w:bidi="ar-KW"/>
        </w:rPr>
        <w:t xml:space="preserve"> [</w:t>
      </w:r>
      <w:r>
        <w:rPr>
          <w:rFonts w:ascii="Simplified Arabic" w:hAnsi="Simplified Arabic" w:cs="Simplified Arabic"/>
          <w:sz w:val="28"/>
          <w:szCs w:val="28"/>
          <w:rtl/>
        </w:rPr>
        <w:t>المغني لابن قدامة (1/799)</w:t>
      </w:r>
      <w:r>
        <w:rPr>
          <w:rFonts w:ascii="Simplified Arabic" w:eastAsia="Times New Roman" w:hAnsi="Simplified Arabic" w:cs="Simplified Arabic"/>
          <w:sz w:val="28"/>
          <w:szCs w:val="28"/>
          <w:rtl/>
          <w:lang w:bidi="ar-KW"/>
        </w:rPr>
        <w:t xml:space="preserve">]، </w:t>
      </w:r>
      <w:r>
        <w:rPr>
          <w:rFonts w:ascii="Simplified Arabic" w:eastAsia="Times New Roman" w:hAnsi="Simplified Arabic" w:cs="Simplified Arabic"/>
          <w:sz w:val="28"/>
          <w:szCs w:val="28"/>
          <w:rtl/>
        </w:rPr>
        <w:t>وقال ابن قدامة المقدسي بعد أن نقل صلاة التراويح بعشرين ركعة عن عمر وعلي قال: وهذا كالإجماع [</w:t>
      </w:r>
      <w:r>
        <w:rPr>
          <w:rFonts w:ascii="Simplified Arabic" w:hAnsi="Simplified Arabic" w:cs="Simplified Arabic"/>
          <w:sz w:val="28"/>
          <w:szCs w:val="28"/>
          <w:rtl/>
        </w:rPr>
        <w:t>أخرجه ابن أبي شيبة (2/393)</w:t>
      </w:r>
      <w:r>
        <w:rPr>
          <w:rFonts w:ascii="Simplified Arabic" w:eastAsia="Times New Roman" w:hAnsi="Simplified Arabic" w:cs="Simplified Arabic"/>
          <w:sz w:val="28"/>
          <w:szCs w:val="28"/>
          <w:rtl/>
        </w:rPr>
        <w:t>]، وقال ابن تيمية: قد ثبت أن أبي بن كعب كان يقوم بالناس عشرين ركعة في قيام رمضان ويوتر بثلاث فرأى كثير من العلماء أن ذلك هو السنة لأنه إقامة بين المهاجرين والأنصار ولم ينكر منكر، وهذه هي صورة الإجماع [</w:t>
      </w:r>
      <w:r>
        <w:rPr>
          <w:rFonts w:ascii="Simplified Arabic" w:hAnsi="Simplified Arabic" w:cs="Simplified Arabic"/>
          <w:sz w:val="28"/>
          <w:szCs w:val="28"/>
          <w:rtl/>
        </w:rPr>
        <w:t>الفتاوى لابن تيمية (23/112)</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bCs/>
          <w:sz w:val="28"/>
          <w:szCs w:val="28"/>
          <w:rtl/>
        </w:rPr>
        <w:t>و</w:t>
      </w:r>
      <w:r w:rsidR="00E30893">
        <w:rPr>
          <w:rFonts w:ascii="Simplified Arabic" w:eastAsia="Times New Roman" w:hAnsi="Simplified Arabic" w:cs="Simplified Arabic" w:hint="cs"/>
          <w:bCs/>
          <w:sz w:val="28"/>
          <w:szCs w:val="28"/>
          <w:rtl/>
        </w:rPr>
        <w:t>(</w:t>
      </w:r>
      <w:r>
        <w:rPr>
          <w:rFonts w:ascii="Simplified Arabic" w:eastAsia="Times New Roman" w:hAnsi="Simplified Arabic" w:cs="Simplified Arabic"/>
          <w:bCs/>
          <w:sz w:val="28"/>
          <w:szCs w:val="28"/>
          <w:rtl/>
        </w:rPr>
        <w:t>النتيجة</w:t>
      </w:r>
      <w:r w:rsidR="00E30893">
        <w:rPr>
          <w:rFonts w:ascii="Simplified Arabic" w:eastAsia="Times New Roman" w:hAnsi="Simplified Arabic" w:cs="Simplified Arabic" w:hint="cs"/>
          <w:bCs/>
          <w:sz w:val="28"/>
          <w:szCs w:val="28"/>
          <w:rtl/>
        </w:rPr>
        <w:t>)</w:t>
      </w:r>
      <w:r>
        <w:rPr>
          <w:rFonts w:ascii="Simplified Arabic" w:eastAsia="Times New Roman" w:hAnsi="Simplified Arabic" w:cs="Simplified Arabic"/>
          <w:bCs/>
          <w:sz w:val="28"/>
          <w:szCs w:val="28"/>
          <w:rtl/>
        </w:rPr>
        <w:t xml:space="preserve">: </w:t>
      </w:r>
      <w:r>
        <w:rPr>
          <w:rFonts w:ascii="Simplified Arabic" w:eastAsia="Times New Roman" w:hAnsi="Simplified Arabic" w:cs="Simplified Arabic"/>
          <w:sz w:val="28"/>
          <w:szCs w:val="28"/>
          <w:rtl/>
        </w:rPr>
        <w:t>أن الصحابة قد اتفقوا على صلاة التراويح عشرين ركعة وتبعهم على ذلك التابعون فمن بعدهم ولم يخالفهم أحد من السلف الصالح إلا في زيادة العدد على العشرين) أهـ [الموسوعة اليوسفية مبحث: صلاة التراويح ص 670 إلى 676]،</w:t>
      </w:r>
    </w:p>
    <w:p w14:paraId="230AFC52" w14:textId="41DC3AD8" w:rsidR="00116AA3" w:rsidRDefault="00116AA3" w:rsidP="00116AA3">
      <w:pPr>
        <w:bidi/>
        <w:ind w:left="-123"/>
        <w:jc w:val="center"/>
        <w:rPr>
          <w:rFonts w:ascii="Simplified Arabic" w:hAnsi="Simplified Arabic" w:cs="Simplified Arabic"/>
          <w:sz w:val="28"/>
          <w:szCs w:val="28"/>
        </w:rPr>
      </w:pPr>
      <w:r>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p>
    <w:p w14:paraId="777EA775" w14:textId="047102E1" w:rsidR="00116AA3" w:rsidRDefault="00116AA3" w:rsidP="00116AA3">
      <w:pPr>
        <w:bidi/>
        <w:ind w:left="-123"/>
        <w:jc w:val="center"/>
        <w:rPr>
          <w:rFonts w:ascii="Times New Roman" w:hAnsi="Times New Roman"/>
          <w:sz w:val="22"/>
          <w:rtl/>
        </w:rPr>
      </w:pPr>
    </w:p>
    <w:p w14:paraId="2C523508" w14:textId="77777777" w:rsidR="00E30893" w:rsidRDefault="00E30893" w:rsidP="00E30893">
      <w:pPr>
        <w:bidi/>
        <w:ind w:left="-123"/>
        <w:jc w:val="center"/>
        <w:rPr>
          <w:rFonts w:ascii="Times New Roman" w:hAnsi="Times New Roman"/>
          <w:sz w:val="22"/>
          <w:rtl/>
        </w:rPr>
      </w:pPr>
    </w:p>
    <w:p w14:paraId="50EB3342" w14:textId="77777777" w:rsidR="00116AA3" w:rsidRPr="00805A37"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28"/>
          <w:szCs w:val="28"/>
          <w:u w:val="single"/>
          <w:rtl/>
        </w:rPr>
      </w:pPr>
    </w:p>
    <w:p w14:paraId="6A1A3946"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highlight w:val="yellow"/>
          <w:u w:val="single"/>
          <w:rtl/>
          <w:lang w:bidi="ar-KW"/>
        </w:rPr>
      </w:pPr>
      <w:bookmarkStart w:id="20" w:name="السابع"/>
      <w:r>
        <w:rPr>
          <w:rFonts w:ascii="Simplified Arabic" w:hAnsi="Simplified Arabic" w:cs="Simplified Arabic"/>
          <w:b/>
          <w:bCs/>
          <w:sz w:val="40"/>
          <w:szCs w:val="40"/>
          <w:highlight w:val="yellow"/>
          <w:u w:val="single"/>
          <w:rtl/>
          <w:lang w:bidi="ar-KW"/>
        </w:rPr>
        <w:t>المبحث السابع</w:t>
      </w:r>
    </w:p>
    <w:p w14:paraId="0B142B84"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تنزيل فقه علم السنّة والبدعة</w:t>
      </w:r>
    </w:p>
    <w:p w14:paraId="1FD62ED0"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u w:val="single"/>
          <w:rtl/>
        </w:rPr>
      </w:pPr>
      <w:r>
        <w:rPr>
          <w:rFonts w:ascii="Simplified Arabic" w:hAnsi="Simplified Arabic" w:cs="Simplified Arabic"/>
          <w:b/>
          <w:bCs/>
          <w:sz w:val="40"/>
          <w:szCs w:val="40"/>
          <w:highlight w:val="yellow"/>
          <w:u w:val="single"/>
          <w:rtl/>
          <w:lang w:bidi="ar-KW"/>
        </w:rPr>
        <w:t>على مسألة الصلاة على الرسول عقب الآذان وعقب الصلوات</w:t>
      </w:r>
    </w:p>
    <w:bookmarkEnd w:id="20"/>
    <w:p w14:paraId="76CE9C74" w14:textId="77777777" w:rsidR="00116AA3" w:rsidRPr="00805A37" w:rsidRDefault="00116AA3" w:rsidP="00116AA3">
      <w:pPr>
        <w:pBdr>
          <w:top w:val="threeDEngrave" w:sz="24" w:space="1" w:color="auto"/>
          <w:left w:val="threeDEngrave" w:sz="24" w:space="4" w:color="auto"/>
          <w:bottom w:val="threeDEmboss" w:sz="24" w:space="1" w:color="auto"/>
          <w:right w:val="threeDEmboss" w:sz="24" w:space="4" w:color="auto"/>
        </w:pBdr>
        <w:tabs>
          <w:tab w:val="left" w:pos="998"/>
        </w:tabs>
        <w:bidi/>
        <w:spacing w:after="240"/>
        <w:ind w:right="-123"/>
        <w:jc w:val="center"/>
        <w:rPr>
          <w:rFonts w:ascii="Simplified Arabic" w:eastAsia="Times New Roman" w:hAnsi="Simplified Arabic" w:cs="Simplified Arabic"/>
          <w:b/>
          <w:bCs/>
          <w:sz w:val="28"/>
          <w:szCs w:val="28"/>
          <w:u w:val="single"/>
          <w:rtl/>
        </w:rPr>
      </w:pPr>
    </w:p>
    <w:p w14:paraId="04B23F40" w14:textId="099FD830" w:rsidR="00805A37" w:rsidRPr="00805A37" w:rsidRDefault="005876B9" w:rsidP="00116AA3">
      <w:pPr>
        <w:bidi/>
        <w:ind w:left="-123"/>
        <w:jc w:val="both"/>
        <w:rPr>
          <w:rFonts w:ascii="Simplified Arabic" w:hAnsi="Simplified Arabic" w:cs="Simplified Arabic"/>
          <w:bCs/>
          <w:sz w:val="20"/>
          <w:szCs w:val="20"/>
          <w:highlight w:val="yellow"/>
          <w:u w:val="single"/>
          <w:rtl/>
          <w:lang w:bidi="ar-KW"/>
        </w:rPr>
      </w:pPr>
      <w:r>
        <w:rPr>
          <w:rFonts w:ascii="Simplified Arabic" w:hAnsi="Simplified Arabic" w:cs="Simplified Arabic" w:hint="cs"/>
          <w:bCs/>
          <w:sz w:val="20"/>
          <w:szCs w:val="20"/>
          <w:highlight w:val="yellow"/>
          <w:u w:val="single"/>
          <w:rtl/>
          <w:lang w:bidi="ar-KW"/>
        </w:rPr>
        <w:t>؟؟؟؟؟؟؟؟؟؟؟؟؟؟؟؟؟؟؟؟؟؟؟؟؟؟؟؟؟؟؟؟؟؟؟؟؟؟؟</w:t>
      </w:r>
    </w:p>
    <w:p w14:paraId="52BC3402" w14:textId="18AFC1F3" w:rsidR="00E30893" w:rsidRDefault="00E30893" w:rsidP="00805A37">
      <w:pPr>
        <w:bidi/>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lang w:bidi="ar-KW"/>
        </w:rPr>
        <w:t>[المفتاح الأول</w:t>
      </w:r>
      <w:r>
        <w:rPr>
          <w:rFonts w:ascii="Simplified Arabic" w:hAnsi="Simplified Arabic" w:cs="Simplified Arabic"/>
          <w:bCs/>
          <w:sz w:val="40"/>
          <w:szCs w:val="40"/>
          <w:highlight w:val="yellow"/>
          <w:rtl/>
          <w:lang w:bidi="ar-KW"/>
        </w:rPr>
        <w:t>]</w:t>
      </w:r>
      <w:r>
        <w:rPr>
          <w:rFonts w:ascii="Simplified Arabic" w:hAnsi="Simplified Arabic" w:cs="Simplified Arabic"/>
          <w:bCs/>
          <w:sz w:val="40"/>
          <w:szCs w:val="40"/>
          <w:rtl/>
          <w:lang w:bidi="ar-KW"/>
        </w:rPr>
        <w:t>:</w:t>
      </w:r>
      <w:r>
        <w:rPr>
          <w:rFonts w:ascii="Simplified Arabic" w:hAnsi="Simplified Arabic" w:cs="Simplified Arabic"/>
          <w:bCs/>
          <w:rtl/>
          <w:lang w:bidi="ar-KW"/>
        </w:rPr>
        <w:t xml:space="preserve"> </w:t>
      </w:r>
      <w:r w:rsidR="00116AA3">
        <w:rPr>
          <w:rFonts w:ascii="Simplified Arabic" w:eastAsia="Times New Roman" w:hAnsi="Simplified Arabic" w:cs="Simplified Arabic"/>
          <w:bCs/>
          <w:sz w:val="28"/>
          <w:szCs w:val="28"/>
          <w:rtl/>
        </w:rPr>
        <w:t xml:space="preserve">الصلاة على النبي صلى الله عليه وسلم عقب الأذان سنة بلا خلاف عند جميع المسلمين لقوله صلى الله عليه وسلم: </w:t>
      </w:r>
      <w:r w:rsidR="007111D7">
        <w:rPr>
          <w:rFonts w:ascii="Simplified Arabic" w:eastAsia="Times New Roman" w:hAnsi="Simplified Arabic" w:cs="Simplified Arabic"/>
          <w:bCs/>
          <w:sz w:val="28"/>
          <w:szCs w:val="28"/>
          <w:rtl/>
        </w:rPr>
        <w:t>(</w:t>
      </w:r>
      <w:r w:rsidR="00116AA3">
        <w:rPr>
          <w:rFonts w:ascii="Simplified Arabic" w:eastAsia="Times New Roman" w:hAnsi="Simplified Arabic" w:cs="Simplified Arabic"/>
          <w:bCs/>
          <w:sz w:val="28"/>
          <w:szCs w:val="28"/>
          <w:rtl/>
        </w:rPr>
        <w:t>إذا سمعتم النداء فقولوا مثل ما يقول ثم صلوا علي</w:t>
      </w:r>
      <w:r w:rsidR="007111D7">
        <w:rPr>
          <w:rFonts w:ascii="Simplified Arabic" w:eastAsia="Times New Roman" w:hAnsi="Simplified Arabic" w:cs="Simplified Arabic"/>
          <w:bCs/>
          <w:sz w:val="28"/>
          <w:szCs w:val="28"/>
          <w:rtl/>
        </w:rPr>
        <w:t>)</w:t>
      </w:r>
      <w:r w:rsidR="00116AA3">
        <w:rPr>
          <w:rFonts w:ascii="Simplified Arabic" w:eastAsia="Times New Roman" w:hAnsi="Simplified Arabic" w:cs="Simplified Arabic"/>
          <w:bCs/>
          <w:sz w:val="28"/>
          <w:szCs w:val="28"/>
          <w:rtl/>
        </w:rPr>
        <w:t xml:space="preserve"> [أخرجه مسلم]، ومن باب الأولى أن يصلى المؤذن نفسه على النبي صلى الله عليه وسلم عقب الأذان حتى يناله الأجر والثواب</w:t>
      </w:r>
      <w:r w:rsidR="00116AA3">
        <w:rPr>
          <w:rFonts w:ascii="Simplified Arabic" w:eastAsia="Times New Roman" w:hAnsi="Simplified Arabic" w:cs="Simplified Arabic"/>
          <w:sz w:val="28"/>
          <w:szCs w:val="28"/>
          <w:rtl/>
        </w:rPr>
        <w:t>، ولكن الاختلاف في كونه إذا صلى جهراً هل تكون سنّة هدى أو بدعة ضلالة، والاختلاف فيها أهون مما حدث بين الموتورين، فإنّه إن قصد به اتباع الأمر بالصلاة على النبي صلى الله عليه وسلم عقب الآذان، وقصد تذكير المسلمين بتلك السنّة، وفصل بين الآذان وبين الصلاة على النبي صلى الله عليه وسلم للتفريق بينهما فإنّه لا شك على أقل تقدير، ليس من باب بدعة الضلالة أبدا، إذ أنّ لها أصل من الدين، ولا تُخالف شيئا من هدي النبي صلى الله عليه وسلم</w:t>
      </w:r>
      <w:r w:rsidR="00116AA3">
        <w:rPr>
          <w:rFonts w:ascii="Simplified Arabic" w:hAnsi="Simplified Arabic" w:cs="Simplified Arabic"/>
          <w:sz w:val="28"/>
          <w:szCs w:val="28"/>
          <w:rtl/>
        </w:rPr>
        <w:t>، كما أنّها من امور الخير التي لا يختلف عليها أهل الإسلام، ولهذا لا ينبغي تضخيم الأمر فيها وكأنّها من أصول البدع الضالة، وتحزيب المسلمين على أساسها،</w:t>
      </w:r>
    </w:p>
    <w:p w14:paraId="2BC0E6FA" w14:textId="520CFA11" w:rsidR="00116AA3" w:rsidRDefault="00805A37" w:rsidP="00E30893">
      <w:pPr>
        <w:bidi/>
        <w:ind w:left="-123"/>
        <w:jc w:val="both"/>
        <w:rPr>
          <w:rFonts w:ascii="Simplified Arabic" w:eastAsia="Times New Roman" w:hAnsi="Simplified Arabic" w:cs="Simplified Arabic"/>
          <w:sz w:val="28"/>
          <w:szCs w:val="28"/>
          <w:rtl/>
        </w:rPr>
      </w:pPr>
      <w:r>
        <w:rPr>
          <w:rFonts w:ascii="Simplified Arabic" w:hAnsi="Simplified Arabic" w:cs="Simplified Arabic"/>
          <w:bCs/>
          <w:sz w:val="40"/>
          <w:szCs w:val="40"/>
          <w:highlight w:val="yellow"/>
          <w:u w:val="single"/>
          <w:rtl/>
          <w:lang w:bidi="ar-KW"/>
        </w:rPr>
        <w:t xml:space="preserve">[المفتاح </w:t>
      </w:r>
      <w:r w:rsidR="009D74FE">
        <w:rPr>
          <w:rFonts w:ascii="Simplified Arabic" w:hAnsi="Simplified Arabic" w:cs="Simplified Arabic" w:hint="cs"/>
          <w:bCs/>
          <w:sz w:val="40"/>
          <w:szCs w:val="40"/>
          <w:highlight w:val="yellow"/>
          <w:u w:val="single"/>
          <w:rtl/>
          <w:lang w:bidi="ar-KW"/>
        </w:rPr>
        <w:t>الثاني</w:t>
      </w:r>
      <w:r>
        <w:rPr>
          <w:rFonts w:ascii="Simplified Arabic" w:hAnsi="Simplified Arabic" w:cs="Simplified Arabic"/>
          <w:bCs/>
          <w:sz w:val="40"/>
          <w:szCs w:val="40"/>
          <w:highlight w:val="yellow"/>
          <w:rtl/>
          <w:lang w:bidi="ar-KW"/>
        </w:rPr>
        <w:t>]</w:t>
      </w:r>
      <w:r>
        <w:rPr>
          <w:rFonts w:ascii="Simplified Arabic" w:hAnsi="Simplified Arabic" w:cs="Simplified Arabic"/>
          <w:bCs/>
          <w:sz w:val="40"/>
          <w:szCs w:val="40"/>
          <w:rtl/>
          <w:lang w:bidi="ar-KW"/>
        </w:rPr>
        <w:t>:</w:t>
      </w:r>
      <w:r>
        <w:rPr>
          <w:rFonts w:ascii="Simplified Arabic" w:hAnsi="Simplified Arabic" w:cs="Simplified Arabic"/>
          <w:bCs/>
          <w:rtl/>
          <w:lang w:bidi="ar-KW"/>
        </w:rPr>
        <w:t xml:space="preserve"> </w:t>
      </w:r>
      <w:r>
        <w:rPr>
          <w:rFonts w:ascii="Simplified Arabic" w:hAnsi="Simplified Arabic" w:cs="Simplified Arabic" w:hint="cs"/>
          <w:bCs/>
          <w:rtl/>
          <w:lang w:bidi="ar-KW"/>
        </w:rPr>
        <w:t xml:space="preserve">جاء </w:t>
      </w:r>
      <w:r w:rsidR="00116AA3">
        <w:rPr>
          <w:rFonts w:ascii="Simplified Arabic" w:hAnsi="Simplified Arabic" w:cs="Simplified Arabic"/>
          <w:bCs/>
          <w:sz w:val="28"/>
          <w:szCs w:val="28"/>
          <w:rtl/>
        </w:rPr>
        <w:t>في الموسوعة اليوسفية تحت عنوان</w:t>
      </w:r>
      <w:r w:rsidR="00116AA3">
        <w:rPr>
          <w:rFonts w:ascii="Simplified Arabic" w:eastAsia="Times New Roman" w:hAnsi="Simplified Arabic" w:cs="Simplified Arabic"/>
          <w:sz w:val="28"/>
          <w:szCs w:val="28"/>
          <w:rtl/>
        </w:rPr>
        <w:t>: الصلاة على النبي صلى الله عليه وآله وسلم عقب الأذان</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 xml:space="preserve"> </w:t>
      </w:r>
      <w:r>
        <w:rPr>
          <w:rFonts w:ascii="Simplified Arabic" w:hAnsi="Simplified Arabic" w:cs="Simplified Arabic"/>
          <w:bCs/>
          <w:sz w:val="28"/>
          <w:szCs w:val="28"/>
          <w:rtl/>
        </w:rPr>
        <w:t>قال الشيخ يوسف خطار</w:t>
      </w:r>
      <w:r>
        <w:rPr>
          <w:rFonts w:ascii="Simplified Arabic" w:hAnsi="Simplified Arabic" w:cs="Simplified Arabic" w:hint="cs"/>
          <w:bCs/>
          <w:sz w:val="28"/>
          <w:szCs w:val="28"/>
          <w:rtl/>
        </w:rPr>
        <w:t xml:space="preserve">: </w:t>
      </w:r>
      <w:r w:rsidR="00116AA3">
        <w:rPr>
          <w:rFonts w:ascii="Simplified Arabic" w:eastAsia="Times New Roman" w:hAnsi="Simplified Arabic" w:cs="Simplified Arabic"/>
          <w:sz w:val="28"/>
          <w:szCs w:val="28"/>
          <w:rtl/>
        </w:rPr>
        <w:t xml:space="preserve">(إن الصلاة على النبي صلى الله عليه وآله وسلم عقب الأذان سنة بلا خلاف عند جميع المسلمين لقوله صلى الله عليه وآله وسلم: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إذا سمعتم النداء فقولوا مثل ما يقول ثم صلوا علي</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 xml:space="preserve"> [</w:t>
      </w:r>
      <w:r w:rsidR="00116AA3">
        <w:rPr>
          <w:rFonts w:ascii="Simplified Arabic" w:hAnsi="Simplified Arabic" w:cs="Simplified Arabic"/>
          <w:sz w:val="28"/>
          <w:szCs w:val="28"/>
          <w:rtl/>
        </w:rPr>
        <w:t>أخرجه مسلم (384) وأبو داود (523)</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وتصح بأي صيغة كانت وينبغي السلام مع الصلاة لقوله تعالى {صلوا عليه وسلموا تسليما}[</w:t>
      </w:r>
      <w:r w:rsidR="00116AA3">
        <w:rPr>
          <w:rFonts w:ascii="Simplified Arabic" w:hAnsi="Simplified Arabic" w:cs="Simplified Arabic"/>
          <w:sz w:val="28"/>
          <w:szCs w:val="28"/>
          <w:rtl/>
        </w:rPr>
        <w:t>سورة الأحزاب الآية (56)</w:t>
      </w:r>
      <w:r w:rsidR="00116AA3">
        <w:rPr>
          <w:rFonts w:ascii="Simplified Arabic" w:eastAsia="Times New Roman" w:hAnsi="Simplified Arabic" w:cs="Simplified Arabic"/>
          <w:sz w:val="28"/>
          <w:szCs w:val="28"/>
          <w:rtl/>
        </w:rPr>
        <w:t>]، ويعتبر ذلك على ما قاله بعض الحفاظ من المحدثين الآتي بيانهم هو في حد ذاته بدعة حسنة وقد حدثت سنة (781) كما قاله ابن عابدين في حاشيته نقلا عن كتاب القول البديع في الصلاة على النبي الشفيع للإمام الحافظ السخاوي بعد أن ذكر ما يفعله المؤذنون عقب الأذان من الصلاة على النبي صلى الله عليه وآله وسلم بعد ذكر اختلاف العلماء فيه وقال الصواب أنه بدعة حسنة، وقد وافقه على ذلك من الحفاظ الإمام الحافظ السيوطي والحافظ ابن حجر الهيثمي عن شيخه زكريا الأنصاري ولم نعلم أن أحدا من العلماء المعتبرين أنكر عليهم ذلك وقد ذكر صاحب التاج الجامع للأصول في أحاديث الرسول في تعليقه على ما يستحب لسامع الأذان فقال: الصلاة بعد الأذان سنة للسامع والمؤذن ولو برفع الصوت وعليه الشافعية والحنابلة وهي بدعة حسنة كما ذكر ذلك ابن عابدين في حاشيته على الدر المختار[</w:t>
      </w:r>
      <w:r w:rsidR="00116AA3">
        <w:rPr>
          <w:rFonts w:ascii="Simplified Arabic" w:hAnsi="Simplified Arabic" w:cs="Simplified Arabic"/>
          <w:sz w:val="28"/>
          <w:szCs w:val="28"/>
          <w:rtl/>
        </w:rPr>
        <w:t>كتاب الإصابة في نصرة الخلفاء الراشدين والصحابة ص (1615)</w:t>
      </w:r>
      <w:r w:rsidR="00116AA3">
        <w:rPr>
          <w:rFonts w:ascii="Simplified Arabic" w:eastAsia="Times New Roman" w:hAnsi="Simplified Arabic" w:cs="Simplified Arabic"/>
          <w:sz w:val="28"/>
          <w:szCs w:val="28"/>
          <w:rtl/>
        </w:rPr>
        <w:t xml:space="preserve">]، [الموسوعة اليوسفية </w:t>
      </w:r>
      <w:r w:rsidR="00116AA3">
        <w:rPr>
          <w:rFonts w:ascii="Simplified Arabic" w:eastAsia="Times New Roman" w:hAnsi="Simplified Arabic" w:cs="Simplified Arabic"/>
          <w:sz w:val="28"/>
          <w:szCs w:val="28"/>
          <w:rtl/>
          <w:lang w:bidi="ar-KW"/>
        </w:rPr>
        <w:t>ص: 664]</w:t>
      </w:r>
      <w:r w:rsidR="00116AA3">
        <w:rPr>
          <w:rFonts w:ascii="Simplified Arabic" w:eastAsia="Times New Roman" w:hAnsi="Simplified Arabic" w:cs="Simplified Arabic"/>
          <w:sz w:val="28"/>
          <w:szCs w:val="28"/>
          <w:rtl/>
        </w:rPr>
        <w:t xml:space="preserve">، </w:t>
      </w:r>
      <w:r w:rsidR="00116AA3">
        <w:rPr>
          <w:rFonts w:ascii="Simplified Arabic" w:hAnsi="Simplified Arabic" w:cs="Simplified Arabic"/>
          <w:bCs/>
          <w:sz w:val="28"/>
          <w:szCs w:val="28"/>
          <w:rtl/>
        </w:rPr>
        <w:t>وقال تحت عنوان</w:t>
      </w:r>
      <w:r w:rsidR="00116AA3">
        <w:rPr>
          <w:rFonts w:ascii="Simplified Arabic" w:eastAsia="Times New Roman" w:hAnsi="Simplified Arabic" w:cs="Simplified Arabic"/>
          <w:sz w:val="28"/>
          <w:szCs w:val="28"/>
          <w:rtl/>
        </w:rPr>
        <w:t xml:space="preserve">: - </w:t>
      </w:r>
      <w:r w:rsidR="00116AA3">
        <w:rPr>
          <w:rFonts w:ascii="Simplified Arabic" w:eastAsia="Times New Roman" w:hAnsi="Simplified Arabic" w:cs="Simplified Arabic"/>
          <w:bCs/>
          <w:sz w:val="28"/>
          <w:szCs w:val="28"/>
          <w:rtl/>
        </w:rPr>
        <w:t xml:space="preserve">الصلاة على النبي صلى الله عليه وآله وسلم بعد الصلاة -: </w:t>
      </w:r>
      <w:r w:rsidR="00116AA3">
        <w:rPr>
          <w:rFonts w:ascii="Simplified Arabic" w:eastAsia="Times New Roman" w:hAnsi="Simplified Arabic" w:cs="Simplified Arabic"/>
          <w:sz w:val="28"/>
          <w:szCs w:val="28"/>
          <w:rtl/>
        </w:rPr>
        <w:t>(قد قال الله تعالى {يا أيها الذين آمنوا صلوا عليه وسلموا تسليما} [</w:t>
      </w:r>
      <w:r w:rsidR="00116AA3">
        <w:rPr>
          <w:rFonts w:ascii="Simplified Arabic" w:hAnsi="Simplified Arabic" w:cs="Simplified Arabic"/>
          <w:sz w:val="28"/>
          <w:szCs w:val="28"/>
          <w:rtl/>
        </w:rPr>
        <w:t>سورة الأحزاب الآية (56)</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 xml:space="preserve">وأحاديث الحث على الصلاة على النبي صلى الله عليه وآله وسلم كثيرة تبين فضل الصلاة عليه وما يجنيه العبد جراءها من أنه يصلي الله عليه بها عشرا ويرفع بها عشر درجات ويعطيه بها عشر حسنات ويمحو عنه بها عشر سيئات وما إلى ذلك، وقد جاءت مطلقة دون تقيدها بوقت دون وقت فهي عامة تشمل جميع الأوقات ومعلوم ان العام يعمل به في جميع جزئياته، على أنه قد ورد الحث عليها في أوقات معينة منها عند الأذان وعند الدعاء وعند دخول المسجد وعند الخروج منه ولكن ذلك ليس بعبرة فإن تخصيص بعض أفراد العام بالذكر لا يخصص العام) أهـ [الموسوعة اليوسفية مبحث: الصلاة على النبي صلى الله عليه وآله وسلم عقب الأذان </w:t>
      </w:r>
      <w:r w:rsidR="00116AA3">
        <w:rPr>
          <w:rFonts w:ascii="Simplified Arabic" w:eastAsia="Times New Roman" w:hAnsi="Simplified Arabic" w:cs="Simplified Arabic"/>
          <w:sz w:val="28"/>
          <w:szCs w:val="28"/>
          <w:rtl/>
          <w:lang w:bidi="ar-KW"/>
        </w:rPr>
        <w:t>ص: 665]</w:t>
      </w:r>
      <w:r w:rsidR="00116AA3">
        <w:rPr>
          <w:rFonts w:ascii="Simplified Arabic" w:eastAsia="Times New Roman" w:hAnsi="Simplified Arabic" w:cs="Simplified Arabic"/>
          <w:sz w:val="28"/>
          <w:szCs w:val="28"/>
          <w:rtl/>
        </w:rPr>
        <w:t>،</w:t>
      </w:r>
    </w:p>
    <w:p w14:paraId="2269D8D1" w14:textId="21E34CCE" w:rsidR="00116AA3" w:rsidRDefault="00116AA3" w:rsidP="00116AA3">
      <w:pPr>
        <w:tabs>
          <w:tab w:val="left" w:pos="998"/>
        </w:tabs>
        <w:bidi/>
        <w:spacing w:after="240"/>
        <w:ind w:left="-123"/>
        <w:jc w:val="center"/>
        <w:rPr>
          <w:rFonts w:ascii="Simplified Arabic" w:hAnsi="Simplified Arabic" w:cs="Simplified Arabic"/>
          <w:sz w:val="28"/>
          <w:szCs w:val="28"/>
          <w:rtl/>
        </w:rPr>
      </w:pPr>
      <w:r>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p>
    <w:p w14:paraId="51AF9527" w14:textId="77777777" w:rsidR="00116AA3" w:rsidRDefault="00116AA3" w:rsidP="00116AA3">
      <w:pPr>
        <w:tabs>
          <w:tab w:val="left" w:pos="998"/>
        </w:tabs>
        <w:bidi/>
        <w:spacing w:after="240"/>
        <w:ind w:left="-123"/>
        <w:jc w:val="center"/>
        <w:rPr>
          <w:rFonts w:ascii="Simplified Arabic" w:hAnsi="Simplified Arabic" w:cs="Simplified Arabic"/>
          <w:sz w:val="28"/>
          <w:szCs w:val="28"/>
          <w:rtl/>
        </w:rPr>
      </w:pPr>
    </w:p>
    <w:p w14:paraId="5F0EE844"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rPr>
      </w:pPr>
    </w:p>
    <w:p w14:paraId="59F1607A"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lang w:bidi="ar-KW"/>
        </w:rPr>
      </w:pPr>
      <w:bookmarkStart w:id="21" w:name="الثامن"/>
      <w:r>
        <w:rPr>
          <w:rFonts w:ascii="Simplified Arabic" w:hAnsi="Simplified Arabic" w:cs="Simplified Arabic"/>
          <w:b/>
          <w:bCs/>
          <w:sz w:val="40"/>
          <w:szCs w:val="40"/>
          <w:highlight w:val="yellow"/>
          <w:u w:val="single"/>
          <w:rtl/>
          <w:lang w:bidi="ar-KW"/>
        </w:rPr>
        <w:t>المبحث الثامن</w:t>
      </w:r>
    </w:p>
    <w:p w14:paraId="1C0F181E"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 xml:space="preserve">مفاتيح تنزيل فقه علم السنّة والبدعة </w:t>
      </w:r>
    </w:p>
    <w:p w14:paraId="0A1CEAAD"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lang w:bidi="ar-KW"/>
        </w:rPr>
      </w:pPr>
      <w:r>
        <w:rPr>
          <w:rFonts w:ascii="Simplified Arabic" w:hAnsi="Simplified Arabic" w:cs="Simplified Arabic"/>
          <w:b/>
          <w:bCs/>
          <w:sz w:val="40"/>
          <w:szCs w:val="40"/>
          <w:highlight w:val="yellow"/>
          <w:u w:val="single"/>
          <w:rtl/>
          <w:lang w:bidi="ar-KW"/>
        </w:rPr>
        <w:t>على مسألة لفظ السيادة للنبي صلى الله عليه وسلم</w:t>
      </w:r>
    </w:p>
    <w:bookmarkEnd w:id="21"/>
    <w:p w14:paraId="1263B608"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eastAsia="Times New Roman" w:hAnsi="Simplified Arabic" w:cs="Simplified Arabic"/>
          <w:b/>
          <w:bCs/>
          <w:sz w:val="40"/>
          <w:szCs w:val="40"/>
          <w:u w:val="single"/>
          <w:rtl/>
          <w:lang w:bidi="ar-KW"/>
        </w:rPr>
      </w:pPr>
    </w:p>
    <w:p w14:paraId="164B19D0" w14:textId="77777777" w:rsidR="00116AA3" w:rsidRDefault="00116AA3" w:rsidP="00116AA3">
      <w:pPr>
        <w:bidi/>
        <w:spacing w:after="240"/>
        <w:ind w:left="-123"/>
        <w:jc w:val="both"/>
        <w:rPr>
          <w:rFonts w:eastAsia="Times New Roman"/>
          <w:b/>
          <w:bCs/>
          <w:rtl/>
        </w:rPr>
      </w:pPr>
    </w:p>
    <w:p w14:paraId="5A2A1049" w14:textId="60A8CDB4" w:rsidR="00116AA3" w:rsidRDefault="00805A37" w:rsidP="00116AA3">
      <w:pPr>
        <w:bidi/>
        <w:ind w:left="-123"/>
        <w:jc w:val="both"/>
        <w:rPr>
          <w:rFonts w:ascii="Simplified Arabic" w:eastAsia="Times New Roman" w:hAnsi="Simplified Arabic" w:cs="Simplified Arabic"/>
          <w:sz w:val="28"/>
          <w:szCs w:val="28"/>
          <w:rtl/>
        </w:rPr>
      </w:pPr>
      <w:r>
        <w:rPr>
          <w:rFonts w:ascii="Simplified Arabic" w:hAnsi="Simplified Arabic" w:cs="Simplified Arabic"/>
          <w:bCs/>
          <w:sz w:val="40"/>
          <w:szCs w:val="40"/>
          <w:highlight w:val="yellow"/>
          <w:u w:val="single"/>
          <w:rtl/>
          <w:lang w:bidi="ar-KW"/>
        </w:rPr>
        <w:t>[المفتاح الأول</w:t>
      </w:r>
      <w:r>
        <w:rPr>
          <w:rFonts w:ascii="Simplified Arabic" w:hAnsi="Simplified Arabic" w:cs="Simplified Arabic"/>
          <w:bCs/>
          <w:sz w:val="40"/>
          <w:szCs w:val="40"/>
          <w:highlight w:val="yellow"/>
          <w:rtl/>
          <w:lang w:bidi="ar-KW"/>
        </w:rPr>
        <w:t>]</w:t>
      </w:r>
      <w:r>
        <w:rPr>
          <w:rFonts w:ascii="Simplified Arabic" w:hAnsi="Simplified Arabic" w:cs="Simplified Arabic"/>
          <w:bCs/>
          <w:sz w:val="40"/>
          <w:szCs w:val="40"/>
          <w:rtl/>
          <w:lang w:bidi="ar-KW"/>
        </w:rPr>
        <w:t>:</w:t>
      </w:r>
      <w:r>
        <w:rPr>
          <w:rFonts w:ascii="Simplified Arabic" w:hAnsi="Simplified Arabic" w:cs="Simplified Arabic"/>
          <w:bCs/>
          <w:rtl/>
          <w:lang w:bidi="ar-KW"/>
        </w:rPr>
        <w:t xml:space="preserve"> </w:t>
      </w:r>
      <w:r w:rsidR="00116AA3">
        <w:rPr>
          <w:rFonts w:ascii="Simplified Arabic" w:eastAsia="Times New Roman" w:hAnsi="Simplified Arabic" w:cs="Simplified Arabic"/>
          <w:bCs/>
          <w:sz w:val="28"/>
          <w:szCs w:val="28"/>
          <w:rtl/>
        </w:rPr>
        <w:t xml:space="preserve">النبي صلى الله عليه وسلم </w:t>
      </w:r>
      <w:r w:rsidR="00116AA3">
        <w:rPr>
          <w:rFonts w:ascii="Simplified Arabic" w:hAnsi="Simplified Arabic" w:cs="Simplified Arabic"/>
          <w:bCs/>
          <w:sz w:val="28"/>
          <w:szCs w:val="28"/>
          <w:rtl/>
        </w:rPr>
        <w:t>هو سيد البشر وسيد المرسلين</w:t>
      </w:r>
      <w:r w:rsidR="00116AA3">
        <w:rPr>
          <w:rFonts w:ascii="Simplified Arabic" w:hAnsi="Simplified Arabic" w:cs="Simplified Arabic"/>
          <w:sz w:val="28"/>
          <w:szCs w:val="28"/>
          <w:rtl/>
        </w:rPr>
        <w:t xml:space="preserve"> ولا شك في ذلك، وقد أشار القرآن الكريم إلى سيادة بعض الأنبياء، فقال تعالى: {أَنَّ اللَّهَ يُبَشِّرُكَ بِيَحْيَى مُصَدِّقًا بِكَلِمَةٍ مِنَ اللَّهِ وَسَيِّدًا وَحَصُورًا وَنَبِيًّا مِنَ الصَّالِحِينَ} [آل عمران: 39]، وقوله </w:t>
      </w:r>
      <w:r w:rsidR="00116AA3">
        <w:rPr>
          <w:rFonts w:ascii="Simplified Arabic" w:eastAsia="Times New Roman" w:hAnsi="Simplified Arabic" w:cs="Simplified Arabic"/>
          <w:sz w:val="28"/>
          <w:szCs w:val="28"/>
          <w:rtl/>
        </w:rPr>
        <w:t>صلى الله عليه وسلم</w:t>
      </w:r>
      <w:r w:rsidR="00116AA3">
        <w:rPr>
          <w:rFonts w:ascii="Simplified Arabic" w:hAnsi="Simplified Arabic" w:cs="Simplified Arabic"/>
          <w:sz w:val="28"/>
          <w:szCs w:val="28"/>
          <w:rtl/>
        </w:rPr>
        <w:t xml:space="preserve">: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أنا سيد الناس يوم القيامة</w:t>
      </w:r>
      <w:r w:rsidR="007111D7">
        <w:rPr>
          <w:rFonts w:ascii="Simplified Arabic" w:eastAsia="Times New Roman" w:hAnsi="Simplified Arabic" w:cs="Simplified Arabic"/>
          <w:sz w:val="28"/>
          <w:szCs w:val="28"/>
          <w:rtl/>
        </w:rPr>
        <w:t>)</w:t>
      </w:r>
      <w:r w:rsidR="00116AA3">
        <w:rPr>
          <w:rFonts w:ascii="Simplified Arabic" w:hAnsi="Simplified Arabic" w:cs="Simplified Arabic"/>
          <w:sz w:val="28"/>
          <w:szCs w:val="28"/>
          <w:rtl/>
        </w:rPr>
        <w:t xml:space="preserve"> [البخاري (3340)، ومسلم (479)</w:t>
      </w:r>
      <w:r w:rsidR="00116AA3">
        <w:rPr>
          <w:rFonts w:ascii="Simplified Arabic" w:eastAsia="Times New Roman" w:hAnsi="Simplified Arabic" w:cs="Simplified Arabic"/>
          <w:sz w:val="28"/>
          <w:szCs w:val="28"/>
          <w:rtl/>
        </w:rPr>
        <w:t xml:space="preserve">]، وفي رواية أخرى لمسلم: </w:t>
      </w:r>
      <w:r w:rsidR="007111D7">
        <w:rPr>
          <w:rFonts w:ascii="Simplified Arabic" w:hAnsi="Simplified Arabic" w:cs="Simplified Arabic"/>
          <w:sz w:val="28"/>
          <w:szCs w:val="28"/>
          <w:rtl/>
        </w:rPr>
        <w:t>(</w:t>
      </w:r>
      <w:r w:rsidR="00116AA3">
        <w:rPr>
          <w:rFonts w:ascii="Simplified Arabic" w:eastAsia="Times New Roman" w:hAnsi="Simplified Arabic" w:cs="Simplified Arabic"/>
          <w:sz w:val="28"/>
          <w:szCs w:val="28"/>
          <w:rtl/>
        </w:rPr>
        <w:t>أنا سيد ولد آدم يوم القيامة</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 xml:space="preserve"> </w:t>
      </w:r>
      <w:r w:rsidR="00116AA3">
        <w:rPr>
          <w:rFonts w:ascii="Simplified Arabic" w:hAnsi="Simplified Arabic" w:cs="Simplified Arabic"/>
          <w:sz w:val="28"/>
          <w:szCs w:val="28"/>
          <w:rtl/>
        </w:rPr>
        <w:t>[مسلم (5899)]</w:t>
      </w:r>
      <w:r w:rsidR="00116AA3">
        <w:rPr>
          <w:rFonts w:ascii="Simplified Arabic" w:eastAsia="Times New Roman" w:hAnsi="Simplified Arabic" w:cs="Simplified Arabic"/>
          <w:sz w:val="28"/>
          <w:szCs w:val="28"/>
          <w:rtl/>
        </w:rPr>
        <w:t xml:space="preserve">، </w:t>
      </w:r>
      <w:r w:rsidR="00116AA3">
        <w:rPr>
          <w:rFonts w:ascii="Simplified Arabic" w:hAnsi="Simplified Arabic" w:cs="Simplified Arabic"/>
          <w:sz w:val="28"/>
          <w:szCs w:val="28"/>
          <w:rtl/>
        </w:rPr>
        <w:t xml:space="preserve">وقد أمرنا الله تعالى بالتأدب مع نبيه </w:t>
      </w:r>
      <w:r w:rsidR="00116AA3">
        <w:rPr>
          <w:rFonts w:ascii="Simplified Arabic" w:eastAsia="Times New Roman" w:hAnsi="Simplified Arabic" w:cs="Simplified Arabic"/>
          <w:sz w:val="28"/>
          <w:szCs w:val="28"/>
          <w:rtl/>
        </w:rPr>
        <w:t>صلى الله عليه وسلم، فلا نناديه باسمه، قال تعالى: {لا تجعلوا دعاء الرسول بينكم كدعاء بعضكم بعضا} [النور: 63]، وهل تسويده صلى الله عليه وسلم إلا اتباع لهذه الآية الكريمة في توقيره واحترامه، وإذا كان القرآن الكريم أشار إلى سيادة البعض بقوله تعالى: {</w:t>
      </w:r>
      <w:r w:rsidR="00116AA3">
        <w:rPr>
          <w:rFonts w:ascii="Simplified Arabic" w:hAnsi="Simplified Arabic" w:cs="Simplified Arabic"/>
          <w:sz w:val="28"/>
          <w:szCs w:val="28"/>
          <w:rtl/>
        </w:rPr>
        <w:t xml:space="preserve">وَأَلْفَيَا سَيِّدَهَا لَدَا الْبَابِ} [يوسف: 25]، فكيف بسيد الاولين والآخرين </w:t>
      </w:r>
      <w:r w:rsidR="00116AA3">
        <w:rPr>
          <w:rFonts w:ascii="Simplified Arabic" w:eastAsia="Times New Roman" w:hAnsi="Simplified Arabic" w:cs="Simplified Arabic"/>
          <w:sz w:val="28"/>
          <w:szCs w:val="28"/>
          <w:rtl/>
        </w:rPr>
        <w:t xml:space="preserve">صلى الله عليه وسلم، </w:t>
      </w:r>
    </w:p>
    <w:p w14:paraId="35EEAB95" w14:textId="77777777" w:rsidR="00A72174" w:rsidRDefault="00A72174" w:rsidP="00A72174">
      <w:pPr>
        <w:bidi/>
        <w:ind w:left="-123"/>
        <w:jc w:val="both"/>
        <w:rPr>
          <w:rFonts w:ascii="Simplified Arabic" w:eastAsia="Times New Roman" w:hAnsi="Simplified Arabic" w:cs="Simplified Arabic"/>
          <w:sz w:val="28"/>
          <w:szCs w:val="28"/>
        </w:rPr>
      </w:pPr>
      <w:r>
        <w:rPr>
          <w:rFonts w:ascii="Simplified Arabic" w:hAnsi="Simplified Arabic" w:cs="Simplified Arabic"/>
          <w:bCs/>
          <w:sz w:val="40"/>
          <w:szCs w:val="40"/>
          <w:highlight w:val="yellow"/>
          <w:u w:val="single"/>
          <w:rtl/>
          <w:lang w:bidi="ar-KW"/>
        </w:rPr>
        <w:t>[المفتاح الثاني</w:t>
      </w:r>
      <w:r>
        <w:rPr>
          <w:rFonts w:ascii="Simplified Arabic" w:hAnsi="Simplified Arabic" w:cs="Simplified Arabic"/>
          <w:bCs/>
          <w:sz w:val="40"/>
          <w:szCs w:val="40"/>
          <w:highlight w:val="yellow"/>
          <w:rtl/>
          <w:lang w:bidi="ar-KW"/>
        </w:rPr>
        <w:t>]</w:t>
      </w:r>
      <w:r>
        <w:rPr>
          <w:rFonts w:ascii="Simplified Arabic" w:hAnsi="Simplified Arabic" w:cs="Simplified Arabic"/>
          <w:bCs/>
          <w:sz w:val="40"/>
          <w:szCs w:val="40"/>
          <w:rtl/>
          <w:lang w:bidi="ar-KW"/>
        </w:rPr>
        <w:t xml:space="preserve">: </w:t>
      </w:r>
      <w:r>
        <w:rPr>
          <w:rFonts w:ascii="Simplified Arabic" w:hAnsi="Simplified Arabic" w:cs="Simplified Arabic"/>
          <w:bCs/>
          <w:sz w:val="28"/>
          <w:szCs w:val="28"/>
          <w:rtl/>
        </w:rPr>
        <w:t xml:space="preserve">قال تعالى في سورة آل عمران: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 xml:space="preserve"> فَنَادَتْهُ الْمَلَائِكَةُ وَهُوَ قَائِمٌ يُصَلِّي فِي الْمِحْرَابِ أَنَّ اللَّهَ يُبَشِّرُكَ بِيَحْيَى مُصَدِّقًا بِكَلِمَةٍ مِنَ اللَّهِ وَسَيِّدًا وَحَصُورًا وَنَبِيًّا مِنَ الصَّالِحِينَ</w:t>
      </w:r>
      <w:r>
        <w:rPr>
          <w:rFonts w:ascii="Simplified Arabic" w:eastAsia="Times New Roman" w:hAnsi="Simplified Arabic" w:cs="Simplified Arabic"/>
          <w:sz w:val="28"/>
          <w:szCs w:val="28"/>
          <w:rtl/>
        </w:rPr>
        <w:t>} [آل عمران: 39]، فقد أطلق القرآن الكريم لفظ السيادة على نبي الله يحيى، فهل يصح إطلاق لفظ [السيد] على سيدنا يحيى عليه الصلاة والسلام دون سيدنا محمد صلى الله عليه وآله وسلم، ومعلوم أنه صلى الله عليه وسلم أفضل من نبي الله يحيى، وهو أفضل الأنبياء والرسل، وهو أفضل الخلق اجمعين، فإذا اطلق القرآن الكريم لفظ السيادة على نبي الله يحيى فالرسول صلى الله عليه وسلم أولى بذلك</w:t>
      </w:r>
    </w:p>
    <w:p w14:paraId="203951B1" w14:textId="50CC6FB5" w:rsidR="00A72174" w:rsidRDefault="00A72174" w:rsidP="00A72174">
      <w:pPr>
        <w:bidi/>
        <w:ind w:left="-123"/>
        <w:jc w:val="both"/>
        <w:rPr>
          <w:rFonts w:ascii="Simplified Arabic" w:eastAsia="Times New Roman" w:hAnsi="Simplified Arabic" w:cs="Simplified Arabic"/>
          <w:sz w:val="28"/>
          <w:szCs w:val="28"/>
          <w:rtl/>
        </w:rPr>
      </w:pPr>
      <w:r>
        <w:rPr>
          <w:rFonts w:ascii="Simplified Arabic" w:hAnsi="Simplified Arabic" w:cs="Simplified Arabic"/>
          <w:bCs/>
          <w:sz w:val="40"/>
          <w:szCs w:val="40"/>
          <w:highlight w:val="yellow"/>
          <w:u w:val="single"/>
          <w:rtl/>
          <w:lang w:bidi="ar-KW"/>
        </w:rPr>
        <w:t xml:space="preserve">[المفتاح </w:t>
      </w:r>
      <w:r>
        <w:rPr>
          <w:rFonts w:ascii="Simplified Arabic" w:hAnsi="Simplified Arabic" w:cs="Simplified Arabic" w:hint="cs"/>
          <w:bCs/>
          <w:sz w:val="40"/>
          <w:szCs w:val="40"/>
          <w:highlight w:val="yellow"/>
          <w:u w:val="single"/>
          <w:rtl/>
          <w:lang w:bidi="ar-KW"/>
        </w:rPr>
        <w:t>الثالث</w:t>
      </w:r>
      <w:r>
        <w:rPr>
          <w:rFonts w:ascii="Simplified Arabic" w:hAnsi="Simplified Arabic" w:cs="Simplified Arabic"/>
          <w:bCs/>
          <w:sz w:val="40"/>
          <w:szCs w:val="40"/>
          <w:highlight w:val="yellow"/>
          <w:rtl/>
          <w:lang w:bidi="ar-KW"/>
        </w:rPr>
        <w:t>]</w:t>
      </w:r>
      <w:r>
        <w:rPr>
          <w:rFonts w:ascii="Simplified Arabic" w:hAnsi="Simplified Arabic" w:cs="Simplified Arabic"/>
          <w:bCs/>
          <w:sz w:val="40"/>
          <w:szCs w:val="40"/>
          <w:rtl/>
          <w:lang w:bidi="ar-KW"/>
        </w:rPr>
        <w:t xml:space="preserve">: </w:t>
      </w:r>
      <w:r w:rsidRPr="00333492">
        <w:rPr>
          <w:rFonts w:ascii="Simplified Arabic" w:eastAsia="Times New Roman" w:hAnsi="Simplified Arabic" w:cs="Simplified Arabic"/>
          <w:b/>
          <w:bCs/>
          <w:sz w:val="28"/>
          <w:szCs w:val="28"/>
          <w:rtl/>
        </w:rPr>
        <w:t>عموم آيات القرآن تدعو المسلمين إلى تعظيم قدر النبي صلى الله عليه وسلم</w:t>
      </w:r>
      <w:r>
        <w:rPr>
          <w:rFonts w:ascii="Simplified Arabic" w:eastAsia="Times New Roman" w:hAnsi="Simplified Arabic" w:cs="Simplified Arabic"/>
          <w:sz w:val="28"/>
          <w:szCs w:val="28"/>
          <w:rtl/>
        </w:rPr>
        <w:t xml:space="preserve">، </w:t>
      </w:r>
      <w:r>
        <w:rPr>
          <w:rFonts w:ascii="Simplified Arabic" w:hAnsi="Simplified Arabic" w:cs="Simplified Arabic"/>
          <w:b/>
          <w:bCs/>
          <w:sz w:val="28"/>
          <w:szCs w:val="28"/>
          <w:rtl/>
        </w:rPr>
        <w:t>قال تعالى</w:t>
      </w:r>
      <w:r>
        <w:rPr>
          <w:rFonts w:ascii="Simplified Arabic" w:hAnsi="Simplified Arabic" w:cs="Simplified Arabic"/>
          <w:sz w:val="28"/>
          <w:szCs w:val="28"/>
          <w:rtl/>
        </w:rPr>
        <w:t xml:space="preserve">: { يَا أَيُّهَا الَّذِينَ آمَنُوا لَا تَرْفَعُوا أَصْوَاتَكُمْ فَوْقَ صَوْتِ النَّبِيِّ وَلَا تَجْهَرُوا لَهُ بِالْقَوْلِ كَجَهْرِ بَعْضِكُمْ لِبَعْضٍ أَنْ تَحْبَطَ أَعْمَالُكُمْ وَأَنْتُمْ لَا تَشْعُرُونَ * إِنَّ الَّذِينَ يَغُضُّونَ أَصْوَاتَهُمْ عِنْدَ رَسُولِ اللَّهِ أُولَئِكَ الَّذِينَ امْتَحَنَ اللَّهُ قُلُوبَهُمْ لِلتَّقْوَى لَهُمْ مَغْفِرَةٌ وَأَجْرٌ عَظِيمٌ * إِنَّ الَّذِينَ يُنَادُونَكَ مِنْ وَرَاءِ الْحُجُرَاتِ أَكْثَرُهُمْ لَا يَعْقِلُونَ * وَلَوْ أَنَّهُمْ صَبَرُوا حَتَّى تَخْرُجَ إِلَيْهِمْ لَكَانَ خَيْرًا لَهُمْ وَاللَّهُ غَفُورٌ رَحِيمٌ } [الحجرات: 2 إلى 5]، </w:t>
      </w:r>
      <w:r>
        <w:rPr>
          <w:rFonts w:ascii="Simplified Arabic" w:hAnsi="Simplified Arabic" w:cs="Simplified Arabic"/>
          <w:b/>
          <w:bCs/>
          <w:sz w:val="28"/>
          <w:szCs w:val="28"/>
          <w:rtl/>
        </w:rPr>
        <w:t>وقال تعالى</w:t>
      </w:r>
      <w:r>
        <w:rPr>
          <w:rFonts w:ascii="Simplified Arabic" w:hAnsi="Simplified Arabic" w:cs="Simplified Arabic"/>
          <w:sz w:val="28"/>
          <w:szCs w:val="28"/>
          <w:rtl/>
        </w:rPr>
        <w:t>: { لِتُؤْمِنُوا بِاللَّهِ وَرَسُولِهِ وَتُعَزِّرُوهُ وَتُوَقِّرُوهُ وَتُسَبِّحُوهُ بُكْرَةً وَأَصِيلًا} [الفتح: 9]، ولا شك في أنّ السيادة نوع من أنواع التوقير والتعظيم والاحترام، وهي من هذا الوجه مطلب قرآني، ومن جهة الادب واجب على كل مسلم ، و</w:t>
      </w:r>
      <w:r>
        <w:rPr>
          <w:rFonts w:ascii="Simplified Arabic" w:eastAsia="Times New Roman" w:hAnsi="Simplified Arabic" w:cs="Simplified Arabic"/>
          <w:b/>
          <w:bCs/>
          <w:sz w:val="28"/>
          <w:szCs w:val="28"/>
          <w:rtl/>
        </w:rPr>
        <w:t>قال تعالى</w:t>
      </w:r>
      <w:r>
        <w:rPr>
          <w:rFonts w:ascii="Simplified Arabic" w:eastAsia="Times New Roman" w:hAnsi="Simplified Arabic" w:cs="Simplified Arabic"/>
          <w:sz w:val="28"/>
          <w:szCs w:val="28"/>
          <w:rtl/>
        </w:rPr>
        <w:t>: {</w:t>
      </w:r>
      <w:r>
        <w:rPr>
          <w:rFonts w:ascii="Simplified Arabic" w:hAnsi="Simplified Arabic" w:cs="Simplified Arabic"/>
          <w:sz w:val="28"/>
          <w:szCs w:val="28"/>
          <w:rtl/>
        </w:rPr>
        <w:t>لَا تَجْعَلُوا دُعَاءَ الرَّسُولِ بَيْنَكُمْ كَدُعَاءِ بَعْضِكُمْ بَعْضًا قَدْ يَعْلَمُ اللَّهُ الَّذِينَ يَتَسَلَّلُونَ مِنْكُمْ لِوَاذًا فَلْيَحْذَرِ الَّذِينَ يُخَالِفُونَ عَنْ أَمْرِهِ أَنْ تُصِيبَهُمْ فِتْنَةٌ أَوْ يُصِيبَهُمْ عَذَابٌ أَلِيمٌ} [النور: 63]، جاء في تفسير ابن كثير: (</w:t>
      </w:r>
      <w:r>
        <w:rPr>
          <w:rFonts w:ascii="Simplified Arabic" w:eastAsia="Times New Roman" w:hAnsi="Simplified Arabic" w:cs="Simplified Arabic"/>
          <w:sz w:val="28"/>
          <w:szCs w:val="28"/>
          <w:rtl/>
        </w:rPr>
        <w:t xml:space="preserve">قال الضحاك عن ابن عباس رضي الله عنهما: كانوا يقولون يا محمد يا أبا القاسم، فنهاهم الله عز وجل عن ذلك إعظاما لنبيه صلى الله عليه وسلم، وكذلك قال مجاهد وسعيد بن جبير، وقال قتادة: أمر الله تعالى أن يهاب نبيه صلى الله عليه وآله وسلم وأن يجل ويعظم </w:t>
      </w:r>
      <w:r>
        <w:rPr>
          <w:rFonts w:ascii="Simplified Arabic" w:eastAsia="Times New Roman" w:hAnsi="Simplified Arabic" w:cs="Simplified Arabic"/>
          <w:b/>
          <w:bCs/>
          <w:sz w:val="28"/>
          <w:szCs w:val="28"/>
          <w:u w:val="single"/>
          <w:rtl/>
        </w:rPr>
        <w:t>وأن يسود</w:t>
      </w:r>
      <w:r>
        <w:rPr>
          <w:rFonts w:ascii="Simplified Arabic" w:eastAsia="Times New Roman" w:hAnsi="Simplified Arabic" w:cs="Simplified Arabic"/>
          <w:sz w:val="28"/>
          <w:szCs w:val="28"/>
          <w:rtl/>
        </w:rPr>
        <w:t xml:space="preserve"> ، وقال مقاتل ومثله مالك عن زيد بن أسلم أمرهم أن يشرفوه) أهـ [</w:t>
      </w:r>
      <w:r>
        <w:rPr>
          <w:rFonts w:ascii="Simplified Arabic" w:hAnsi="Simplified Arabic" w:cs="Simplified Arabic"/>
          <w:sz w:val="28"/>
          <w:szCs w:val="28"/>
          <w:rtl/>
        </w:rPr>
        <w:t>تفسير ابن كثير ج3/ص306)</w:t>
      </w:r>
      <w:r>
        <w:rPr>
          <w:rFonts w:ascii="Simplified Arabic" w:eastAsia="Times New Roman" w:hAnsi="Simplified Arabic" w:cs="Simplified Arabic"/>
          <w:sz w:val="28"/>
          <w:szCs w:val="28"/>
          <w:rtl/>
        </w:rPr>
        <w:t>]،</w:t>
      </w:r>
      <w:r>
        <w:rPr>
          <w:rFonts w:ascii="Simplified Arabic" w:eastAsia="Times New Roman" w:hAnsi="Simplified Arabic" w:cs="Simplified Arabic" w:hint="cs"/>
          <w:sz w:val="28"/>
          <w:szCs w:val="28"/>
          <w:rtl/>
        </w:rPr>
        <w:t xml:space="preserve"> فهذا ابن كثير </w:t>
      </w:r>
      <w:r w:rsidR="00333492">
        <w:rPr>
          <w:rFonts w:ascii="Simplified Arabic" w:eastAsia="Times New Roman" w:hAnsi="Simplified Arabic" w:cs="Simplified Arabic" w:hint="cs"/>
          <w:sz w:val="28"/>
          <w:szCs w:val="28"/>
          <w:rtl/>
        </w:rPr>
        <w:t xml:space="preserve">ينقل عن قتادة بوجوب أن يجل صلى الله عليه وسلم وأن يعظم وان يُسود، </w:t>
      </w:r>
      <w:r>
        <w:rPr>
          <w:rFonts w:ascii="Simplified Arabic" w:eastAsia="Times New Roman" w:hAnsi="Simplified Arabic" w:cs="Simplified Arabic" w:hint="cs"/>
          <w:sz w:val="28"/>
          <w:szCs w:val="28"/>
          <w:rtl/>
        </w:rPr>
        <w:t xml:space="preserve"> </w:t>
      </w:r>
    </w:p>
    <w:p w14:paraId="550378A5" w14:textId="77777777" w:rsidR="00333492" w:rsidRDefault="00A72174" w:rsidP="00A72174">
      <w:pPr>
        <w:bidi/>
        <w:ind w:left="-123"/>
        <w:jc w:val="both"/>
        <w:rPr>
          <w:rFonts w:ascii="Simplified Arabic" w:hAnsi="Simplified Arabic" w:cs="Simplified Arabic"/>
          <w:bCs/>
          <w:sz w:val="30"/>
          <w:szCs w:val="30"/>
          <w:rtl/>
          <w:lang w:bidi="ar-KW"/>
        </w:rPr>
      </w:pPr>
      <w:r>
        <w:rPr>
          <w:rFonts w:ascii="Simplified Arabic" w:hAnsi="Simplified Arabic" w:cs="Simplified Arabic"/>
          <w:bCs/>
          <w:sz w:val="40"/>
          <w:szCs w:val="40"/>
          <w:highlight w:val="yellow"/>
          <w:u w:val="single"/>
          <w:rtl/>
          <w:lang w:bidi="ar-KW"/>
        </w:rPr>
        <w:t xml:space="preserve">[المفتاح </w:t>
      </w:r>
      <w:r w:rsidR="00333492">
        <w:rPr>
          <w:rFonts w:ascii="Simplified Arabic" w:hAnsi="Simplified Arabic" w:cs="Simplified Arabic" w:hint="cs"/>
          <w:bCs/>
          <w:sz w:val="40"/>
          <w:szCs w:val="40"/>
          <w:highlight w:val="yellow"/>
          <w:u w:val="single"/>
          <w:rtl/>
          <w:lang w:bidi="ar-KW"/>
        </w:rPr>
        <w:t>الرابع</w:t>
      </w:r>
      <w:r>
        <w:rPr>
          <w:rFonts w:ascii="Simplified Arabic" w:hAnsi="Simplified Arabic" w:cs="Simplified Arabic"/>
          <w:bCs/>
          <w:sz w:val="40"/>
          <w:szCs w:val="40"/>
          <w:highlight w:val="yellow"/>
          <w:rtl/>
          <w:lang w:bidi="ar-KW"/>
        </w:rPr>
        <w:t>]</w:t>
      </w:r>
      <w:r>
        <w:rPr>
          <w:rFonts w:ascii="Simplified Arabic" w:hAnsi="Simplified Arabic" w:cs="Simplified Arabic"/>
          <w:bCs/>
          <w:sz w:val="30"/>
          <w:szCs w:val="30"/>
          <w:u w:val="single"/>
          <w:rtl/>
          <w:lang w:bidi="ar-KW"/>
        </w:rPr>
        <w:t>: الأدلة على السيادة من حديث النبي صلى الله عليه وسلم</w:t>
      </w:r>
      <w:r>
        <w:rPr>
          <w:rFonts w:ascii="Simplified Arabic" w:hAnsi="Simplified Arabic" w:cs="Simplified Arabic"/>
          <w:bCs/>
          <w:sz w:val="30"/>
          <w:szCs w:val="30"/>
          <w:rtl/>
          <w:lang w:bidi="ar-KW"/>
        </w:rPr>
        <w:t xml:space="preserve">: </w:t>
      </w:r>
    </w:p>
    <w:p w14:paraId="51FFAF9E" w14:textId="4269197C" w:rsidR="00A72174" w:rsidRDefault="00A72174" w:rsidP="00333492">
      <w:pPr>
        <w:bidi/>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b/>
          <w:bCs/>
          <w:sz w:val="28"/>
          <w:szCs w:val="28"/>
          <w:rtl/>
        </w:rPr>
        <w:t>(1) أخرج مسلم عن أبي هريرة رضي الله</w:t>
      </w:r>
      <w:r>
        <w:rPr>
          <w:rFonts w:ascii="Simplified Arabic" w:eastAsia="Times New Roman" w:hAnsi="Simplified Arabic" w:cs="Simplified Arabic"/>
          <w:sz w:val="28"/>
          <w:szCs w:val="28"/>
          <w:rtl/>
        </w:rPr>
        <w:t xml:space="preserve"> عنه قال: قال رسول الله صلى الله عليه وآله وسلم (أنا سيد ولد آدم يوم القيامة) [</w:t>
      </w:r>
      <w:r>
        <w:rPr>
          <w:rFonts w:ascii="Simplified Arabic" w:hAnsi="Simplified Arabic" w:cs="Simplified Arabic"/>
          <w:sz w:val="28"/>
          <w:szCs w:val="28"/>
          <w:rtl/>
        </w:rPr>
        <w:t>رواه الإمام مسلم (5899)</w:t>
      </w:r>
      <w:r>
        <w:rPr>
          <w:rFonts w:ascii="Simplified Arabic" w:eastAsia="Times New Roman" w:hAnsi="Simplified Arabic" w:cs="Simplified Arabic"/>
          <w:sz w:val="28"/>
          <w:szCs w:val="28"/>
          <w:rtl/>
        </w:rPr>
        <w:t>] وفي رواية الإمام أحمد عن أبي سعيد الخدري رضي الله عنه قال رسول الله صلى الله عليه وآله وسلم (أنا سيد ولد آدم يوم القيامة، ولا فخر [</w:t>
      </w:r>
      <w:r>
        <w:rPr>
          <w:rFonts w:ascii="Simplified Arabic" w:hAnsi="Simplified Arabic" w:cs="Simplified Arabic"/>
          <w:sz w:val="28"/>
          <w:szCs w:val="28"/>
          <w:rtl/>
        </w:rPr>
        <w:t>رواه الإمام أحمد (3/2) والترمذي (3148) وابن ماجه (4308)</w:t>
      </w:r>
      <w:r>
        <w:rPr>
          <w:rFonts w:ascii="Simplified Arabic" w:eastAsia="Times New Roman" w:hAnsi="Simplified Arabic" w:cs="Simplified Arabic"/>
          <w:sz w:val="28"/>
          <w:szCs w:val="28"/>
          <w:rtl/>
        </w:rPr>
        <w:t>]، واخرج البخاري ومسلم عن أبي هريرة رضي الله عنه، قال رسول الله صلى الله عليه وسلم: (أنا سيد الناس يوم القيامة) [</w:t>
      </w:r>
      <w:r>
        <w:rPr>
          <w:rFonts w:ascii="Simplified Arabic" w:hAnsi="Simplified Arabic" w:cs="Simplified Arabic"/>
          <w:sz w:val="28"/>
          <w:szCs w:val="28"/>
          <w:rtl/>
        </w:rPr>
        <w:t>البخاري (3340) ومسلم (479)</w:t>
      </w:r>
      <w:r>
        <w:rPr>
          <w:rFonts w:ascii="Simplified Arabic" w:eastAsia="Times New Roman" w:hAnsi="Simplified Arabic" w:cs="Simplified Arabic"/>
          <w:sz w:val="28"/>
          <w:szCs w:val="28"/>
          <w:rtl/>
        </w:rPr>
        <w:t>]، فهل يكون سيد الناس يوم القيامة بشهادته عن الله، ويأتي من الناس من يلوك لسانه بأنّ لفظ السيادة بدعة،</w:t>
      </w:r>
    </w:p>
    <w:p w14:paraId="7C64848C" w14:textId="77777777" w:rsidR="00B1145E" w:rsidRDefault="00116AA3" w:rsidP="00333492">
      <w:pPr>
        <w:bidi/>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b/>
          <w:bCs/>
          <w:sz w:val="28"/>
          <w:szCs w:val="28"/>
          <w:rtl/>
        </w:rPr>
        <w:t xml:space="preserve">(2) </w:t>
      </w:r>
      <w:r w:rsidR="00333492" w:rsidRPr="00333492">
        <w:rPr>
          <w:rFonts w:ascii="Simplified Arabic" w:eastAsia="Times New Roman" w:hAnsi="Simplified Arabic" w:cs="Simplified Arabic" w:hint="cs"/>
          <w:b/>
          <w:bCs/>
          <w:sz w:val="28"/>
          <w:szCs w:val="28"/>
          <w:rtl/>
        </w:rPr>
        <w:t xml:space="preserve">أخرج البخاري </w:t>
      </w:r>
      <w:r w:rsidR="00333492">
        <w:rPr>
          <w:rFonts w:ascii="Simplified Arabic" w:eastAsia="Times New Roman" w:hAnsi="Simplified Arabic" w:cs="Simplified Arabic" w:hint="cs"/>
          <w:b/>
          <w:bCs/>
          <w:sz w:val="28"/>
          <w:szCs w:val="28"/>
          <w:rtl/>
        </w:rPr>
        <w:t xml:space="preserve">ومسلم </w:t>
      </w:r>
      <w:r w:rsidR="00333492" w:rsidRPr="00333492">
        <w:rPr>
          <w:rFonts w:ascii="Simplified Arabic" w:eastAsia="Times New Roman" w:hAnsi="Simplified Arabic" w:cs="Simplified Arabic" w:hint="cs"/>
          <w:b/>
          <w:bCs/>
          <w:sz w:val="28"/>
          <w:szCs w:val="28"/>
          <w:rtl/>
        </w:rPr>
        <w:t xml:space="preserve">عن أم المؤمنين </w:t>
      </w:r>
      <w:r w:rsidRPr="00333492">
        <w:rPr>
          <w:rFonts w:ascii="Simplified Arabic" w:eastAsia="Times New Roman" w:hAnsi="Simplified Arabic" w:cs="Simplified Arabic"/>
          <w:b/>
          <w:bCs/>
          <w:sz w:val="28"/>
          <w:szCs w:val="28"/>
          <w:rtl/>
        </w:rPr>
        <w:t>عائشة رضي الله عنها</w:t>
      </w:r>
      <w:r>
        <w:rPr>
          <w:rFonts w:ascii="Simplified Arabic" w:eastAsia="Times New Roman" w:hAnsi="Simplified Arabic" w:cs="Simplified Arabic"/>
          <w:sz w:val="28"/>
          <w:szCs w:val="28"/>
          <w:rtl/>
        </w:rPr>
        <w:t xml:space="preserve"> في قصة مجيء سعد بن معاذ ليحكم في بني قريظة قالت: قال صلى الله عليه وآله وسلم: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قوموا إلى سيدكم فأنزلوه...</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w:t>
      </w:r>
      <w:r>
        <w:rPr>
          <w:rFonts w:ascii="Simplified Arabic" w:hAnsi="Simplified Arabic" w:cs="Simplified Arabic"/>
          <w:sz w:val="28"/>
          <w:szCs w:val="28"/>
          <w:rtl/>
        </w:rPr>
        <w:t>رواه البخاري (046) ومسلم (4571)</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b/>
          <w:bCs/>
          <w:sz w:val="28"/>
          <w:szCs w:val="28"/>
          <w:rtl/>
        </w:rPr>
        <w:t>قال الخطابي في شرح هذا الحديث</w:t>
      </w:r>
      <w:r>
        <w:rPr>
          <w:rFonts w:ascii="Simplified Arabic" w:eastAsia="Times New Roman" w:hAnsi="Simplified Arabic" w:cs="Simplified Arabic"/>
          <w:sz w:val="28"/>
          <w:szCs w:val="28"/>
          <w:rtl/>
        </w:rPr>
        <w:t xml:space="preserve">: </w:t>
      </w:r>
      <w:r w:rsidR="00333492">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tl/>
        </w:rPr>
        <w:t>وفيه من العلم أن قول الرجل لصاحبه: يا سيدي غير محظور إذا كان خيرا فاضلا وإنما جاءت الكراهة في تسويد الرجل الفاجر</w:t>
      </w:r>
      <w:r w:rsidR="00333492">
        <w:rPr>
          <w:rFonts w:ascii="Simplified Arabic" w:eastAsia="Times New Roman" w:hAnsi="Simplified Arabic" w:cs="Simplified Arabic" w:hint="cs"/>
          <w:sz w:val="28"/>
          <w:szCs w:val="28"/>
          <w:rtl/>
        </w:rPr>
        <w:t>) أهــ</w:t>
      </w:r>
      <w:r>
        <w:rPr>
          <w:rFonts w:ascii="Simplified Arabic" w:eastAsia="Times New Roman" w:hAnsi="Simplified Arabic" w:cs="Simplified Arabic"/>
          <w:sz w:val="28"/>
          <w:szCs w:val="28"/>
          <w:rtl/>
        </w:rPr>
        <w:t>،</w:t>
      </w:r>
      <w:r w:rsidR="00333492">
        <w:rPr>
          <w:rFonts w:ascii="Simplified Arabic" w:eastAsia="Times New Roman" w:hAnsi="Simplified Arabic" w:cs="Simplified Arabic" w:hint="cs"/>
          <w:sz w:val="28"/>
          <w:szCs w:val="28"/>
          <w:rtl/>
        </w:rPr>
        <w:t xml:space="preserve"> فاطلق النبي صلى الله عليه وسلم لفظ السيادة على الصحابي الجليل وسيد الأنصار سعد بن معاذ رضي الله عنه وأرضاه، فالسيادة جائزة في حق سيد الأنصار، فكيف بالنبي صلى الله عليه وسلم</w:t>
      </w:r>
    </w:p>
    <w:p w14:paraId="77345465" w14:textId="73061218" w:rsidR="0079069C" w:rsidRDefault="00116AA3" w:rsidP="0079069C">
      <w:pPr>
        <w:bidi/>
        <w:ind w:left="-123"/>
        <w:jc w:val="both"/>
        <w:rPr>
          <w:rFonts w:ascii="Simplified Arabic" w:hAnsi="Simplified Arabic" w:cs="Simplified Arabic"/>
          <w:sz w:val="28"/>
          <w:szCs w:val="28"/>
          <w:rtl/>
        </w:rPr>
      </w:pPr>
      <w:r>
        <w:rPr>
          <w:rFonts w:ascii="Simplified Arabic" w:eastAsia="Times New Roman" w:hAnsi="Simplified Arabic" w:cs="Simplified Arabic"/>
          <w:b/>
          <w:bCs/>
          <w:sz w:val="28"/>
          <w:szCs w:val="28"/>
          <w:rtl/>
        </w:rPr>
        <w:t>(</w:t>
      </w:r>
      <w:r w:rsidR="00333492">
        <w:rPr>
          <w:rFonts w:ascii="Simplified Arabic" w:eastAsia="Times New Roman" w:hAnsi="Simplified Arabic" w:cs="Simplified Arabic" w:hint="cs"/>
          <w:b/>
          <w:bCs/>
          <w:sz w:val="28"/>
          <w:szCs w:val="28"/>
          <w:rtl/>
        </w:rPr>
        <w:t>3</w:t>
      </w:r>
      <w:r>
        <w:rPr>
          <w:rFonts w:ascii="Simplified Arabic" w:eastAsia="Times New Roman" w:hAnsi="Simplified Arabic" w:cs="Simplified Arabic"/>
          <w:b/>
          <w:bCs/>
          <w:sz w:val="28"/>
          <w:szCs w:val="28"/>
          <w:rtl/>
        </w:rPr>
        <w:t xml:space="preserve">) </w:t>
      </w:r>
      <w:r w:rsidR="00333492">
        <w:rPr>
          <w:rFonts w:ascii="Simplified Arabic" w:eastAsia="Times New Roman" w:hAnsi="Simplified Arabic" w:cs="Simplified Arabic" w:hint="cs"/>
          <w:b/>
          <w:bCs/>
          <w:sz w:val="28"/>
          <w:szCs w:val="28"/>
          <w:rtl/>
        </w:rPr>
        <w:t xml:space="preserve">أخرج البخاري عن </w:t>
      </w:r>
      <w:r>
        <w:rPr>
          <w:rFonts w:ascii="Simplified Arabic" w:eastAsia="Times New Roman" w:hAnsi="Simplified Arabic" w:cs="Simplified Arabic"/>
          <w:b/>
          <w:bCs/>
          <w:sz w:val="28"/>
          <w:szCs w:val="28"/>
          <w:rtl/>
        </w:rPr>
        <w:t>أبي بكرة رضي الله عنه</w:t>
      </w:r>
      <w:r>
        <w:rPr>
          <w:rFonts w:ascii="Simplified Arabic" w:eastAsia="Times New Roman" w:hAnsi="Simplified Arabic" w:cs="Simplified Arabic"/>
          <w:sz w:val="28"/>
          <w:szCs w:val="28"/>
          <w:rtl/>
        </w:rPr>
        <w:t xml:space="preserve"> قال: رأيت رسول الله صلى الله عليه وآله وسلم على المنبر والحسن بن علي على جنبه وهو يقبل على الناس مرة وعليه أخرى ويقول</w:t>
      </w:r>
      <w:r w:rsidR="00333492">
        <w:rPr>
          <w:rFonts w:ascii="Simplified Arabic" w:eastAsia="Times New Roman" w:hAnsi="Simplified Arabic" w:cs="Simplified Arabic" w:hint="cs"/>
          <w:sz w:val="28"/>
          <w:szCs w:val="28"/>
          <w:rtl/>
        </w:rPr>
        <w:t>: (</w:t>
      </w:r>
      <w:r>
        <w:rPr>
          <w:rFonts w:ascii="Simplified Arabic" w:eastAsia="Times New Roman" w:hAnsi="Simplified Arabic" w:cs="Simplified Arabic"/>
          <w:sz w:val="28"/>
          <w:szCs w:val="28"/>
          <w:rtl/>
        </w:rPr>
        <w:t>إن ابني هذا سيد ولعل الله يصلح به بين فئتين عظيمتين من المسلمين</w:t>
      </w:r>
      <w:r w:rsidR="00333492">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tl/>
        </w:rPr>
        <w:t xml:space="preserve"> [</w:t>
      </w:r>
      <w:r>
        <w:rPr>
          <w:rFonts w:ascii="Simplified Arabic" w:hAnsi="Simplified Arabic" w:cs="Simplified Arabic"/>
          <w:sz w:val="28"/>
          <w:szCs w:val="28"/>
          <w:rtl/>
        </w:rPr>
        <w:t xml:space="preserve">البخاري </w:t>
      </w:r>
      <w:r w:rsidR="0079069C">
        <w:rPr>
          <w:rFonts w:ascii="Simplified Arabic" w:hAnsi="Simplified Arabic" w:cs="Simplified Arabic" w:hint="cs"/>
          <w:sz w:val="28"/>
          <w:szCs w:val="28"/>
          <w:rtl/>
        </w:rPr>
        <w:t xml:space="preserve">(2704)]، فالحسن ابن علي رضي الله عنهما سيد، وهو سيد شباب اهل الجنة، فكيف بجده المصطفى صلى الله عليه وسلم، </w:t>
      </w:r>
    </w:p>
    <w:p w14:paraId="4AF11895" w14:textId="64957B2D" w:rsidR="00B1145E" w:rsidRDefault="00B1145E" w:rsidP="00B1145E">
      <w:pPr>
        <w:bidi/>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b/>
          <w:bCs/>
          <w:sz w:val="28"/>
          <w:szCs w:val="28"/>
          <w:rtl/>
        </w:rPr>
        <w:t>(4) واخرج الترمذي عن رسول الله صلى الله عليه وآله وسلم قال:</w:t>
      </w:r>
      <w:r>
        <w:rPr>
          <w:rFonts w:ascii="Simplified Arabic" w:eastAsia="Times New Roman" w:hAnsi="Simplified Arabic" w:cs="Simplified Arabic"/>
          <w:sz w:val="28"/>
          <w:szCs w:val="28"/>
          <w:rtl/>
        </w:rPr>
        <w:t xml:space="preserve"> (الحسن والحسين سيدا شباب أهل الجنة) [</w:t>
      </w:r>
      <w:r>
        <w:rPr>
          <w:rFonts w:ascii="Simplified Arabic" w:hAnsi="Simplified Arabic" w:cs="Simplified Arabic"/>
          <w:sz w:val="28"/>
          <w:szCs w:val="28"/>
          <w:rtl/>
        </w:rPr>
        <w:t xml:space="preserve">رواه الترمذي (3768)]، </w:t>
      </w:r>
      <w:r>
        <w:rPr>
          <w:rFonts w:ascii="Simplified Arabic" w:eastAsia="Times New Roman" w:hAnsi="Simplified Arabic" w:cs="Simplified Arabic"/>
          <w:b/>
          <w:bCs/>
          <w:sz w:val="28"/>
          <w:szCs w:val="28"/>
          <w:rtl/>
        </w:rPr>
        <w:t>واخرج الترمذي عن رسول الله صلى الله عليه وآله وسلم قال:</w:t>
      </w:r>
      <w:r>
        <w:rPr>
          <w:rFonts w:ascii="Simplified Arabic" w:eastAsia="Times New Roman" w:hAnsi="Simplified Arabic" w:cs="Simplified Arabic"/>
          <w:sz w:val="28"/>
          <w:szCs w:val="28"/>
          <w:rtl/>
        </w:rPr>
        <w:t xml:space="preserve"> (أبو بكر وعمر سيدا كهول أهل الجنة من الأولين والآخرين إلا النبيين والمرسلين) [</w:t>
      </w:r>
      <w:r>
        <w:rPr>
          <w:rFonts w:ascii="Simplified Arabic" w:hAnsi="Simplified Arabic" w:cs="Simplified Arabic"/>
          <w:sz w:val="28"/>
          <w:szCs w:val="28"/>
          <w:rtl/>
        </w:rPr>
        <w:t>رواه الترمذي (3664)</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b/>
          <w:bCs/>
          <w:sz w:val="28"/>
          <w:szCs w:val="28"/>
          <w:rtl/>
        </w:rPr>
        <w:t>واخرج الترمذي عن رسول الله صلى الله عليه وآله وسلم قال للسيدة الكريمة فاطمة الزهراء رضي الله عنها:</w:t>
      </w:r>
      <w:r>
        <w:rPr>
          <w:rFonts w:ascii="Simplified Arabic" w:eastAsia="Times New Roman" w:hAnsi="Simplified Arabic" w:cs="Simplified Arabic"/>
          <w:sz w:val="28"/>
          <w:szCs w:val="28"/>
          <w:rtl/>
        </w:rPr>
        <w:t xml:space="preserve"> (أما ترضين أن تكوني سيدة نساء الجنة) [</w:t>
      </w:r>
      <w:r>
        <w:rPr>
          <w:rFonts w:ascii="Simplified Arabic" w:hAnsi="Simplified Arabic" w:cs="Simplified Arabic"/>
          <w:sz w:val="28"/>
          <w:szCs w:val="28"/>
          <w:rtl/>
        </w:rPr>
        <w:t>أخرجه الترمذي (3781)</w:t>
      </w:r>
      <w:r>
        <w:rPr>
          <w:rFonts w:ascii="Simplified Arabic" w:eastAsia="Times New Roman" w:hAnsi="Simplified Arabic" w:cs="Simplified Arabic"/>
          <w:sz w:val="28"/>
          <w:szCs w:val="28"/>
          <w:rtl/>
        </w:rPr>
        <w:t>]، فالسيادة ثابته لأبي بكر وعمر والحسن والحسين والزهراء، كيف لا تثبت لسيد الخلق صلى الله عليه وسلم،</w:t>
      </w:r>
      <w:r>
        <w:rPr>
          <w:rFonts w:ascii="Simplified Arabic" w:eastAsia="Times New Roman" w:hAnsi="Simplified Arabic" w:cs="Simplified Arabic" w:hint="cs"/>
          <w:sz w:val="28"/>
          <w:szCs w:val="28"/>
          <w:rtl/>
        </w:rPr>
        <w:t xml:space="preserve"> </w:t>
      </w:r>
    </w:p>
    <w:p w14:paraId="6CE295C4" w14:textId="77777777" w:rsidR="00B1145E" w:rsidRDefault="00116AA3" w:rsidP="0079069C">
      <w:pPr>
        <w:bidi/>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b/>
          <w:bCs/>
          <w:sz w:val="28"/>
          <w:szCs w:val="28"/>
          <w:rtl/>
        </w:rPr>
        <w:t xml:space="preserve">(5) </w:t>
      </w:r>
      <w:r w:rsidR="0079069C">
        <w:rPr>
          <w:rFonts w:ascii="Simplified Arabic" w:eastAsia="Times New Roman" w:hAnsi="Simplified Arabic" w:cs="Simplified Arabic" w:hint="cs"/>
          <w:b/>
          <w:bCs/>
          <w:sz w:val="28"/>
          <w:szCs w:val="28"/>
          <w:rtl/>
        </w:rPr>
        <w:t xml:space="preserve">أخرج البخاري عن </w:t>
      </w:r>
      <w:r>
        <w:rPr>
          <w:rFonts w:ascii="Simplified Arabic" w:eastAsia="Times New Roman" w:hAnsi="Simplified Arabic" w:cs="Simplified Arabic"/>
          <w:b/>
          <w:bCs/>
          <w:sz w:val="28"/>
          <w:szCs w:val="28"/>
          <w:rtl/>
        </w:rPr>
        <w:t>عمر بن الخطاب رضي الله عنه</w:t>
      </w:r>
      <w:r w:rsidR="0079069C">
        <w:rPr>
          <w:rFonts w:ascii="Simplified Arabic" w:eastAsia="Times New Roman" w:hAnsi="Simplified Arabic" w:cs="Simplified Arabic" w:hint="cs"/>
          <w:b/>
          <w:bCs/>
          <w:sz w:val="28"/>
          <w:szCs w:val="28"/>
          <w:rtl/>
        </w:rPr>
        <w:t xml:space="preserve"> </w:t>
      </w:r>
      <w:r w:rsidR="0079069C">
        <w:rPr>
          <w:rFonts w:ascii="Simplified Arabic" w:eastAsia="Times New Roman" w:hAnsi="Simplified Arabic" w:cs="Simplified Arabic" w:hint="cs"/>
          <w:sz w:val="28"/>
          <w:szCs w:val="28"/>
          <w:rtl/>
        </w:rPr>
        <w:t>قال: (</w:t>
      </w:r>
      <w:r>
        <w:rPr>
          <w:rFonts w:ascii="Simplified Arabic" w:eastAsia="Times New Roman" w:hAnsi="Simplified Arabic" w:cs="Simplified Arabic"/>
          <w:sz w:val="28"/>
          <w:szCs w:val="28"/>
          <w:rtl/>
        </w:rPr>
        <w:t>أبو بكر سيدنا وأعتق سيدنا يعني بلالا [</w:t>
      </w:r>
      <w:r>
        <w:rPr>
          <w:rFonts w:ascii="Simplified Arabic" w:hAnsi="Simplified Arabic" w:cs="Simplified Arabic"/>
          <w:sz w:val="28"/>
          <w:szCs w:val="28"/>
          <w:rtl/>
        </w:rPr>
        <w:t>رواه البخاري (3/32)</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79069C">
        <w:rPr>
          <w:rFonts w:ascii="Simplified Arabic" w:eastAsia="Times New Roman" w:hAnsi="Simplified Arabic" w:cs="Simplified Arabic" w:hint="cs"/>
          <w:sz w:val="28"/>
          <w:szCs w:val="28"/>
          <w:rtl/>
        </w:rPr>
        <w:t>وأخرج البخاري: (</w:t>
      </w:r>
      <w:r w:rsidR="0079069C" w:rsidRPr="0079069C">
        <w:rPr>
          <w:rFonts w:ascii="Simplified Arabic" w:eastAsia="Times New Roman" w:hAnsi="Simplified Arabic" w:cs="Simplified Arabic" w:hint="cs"/>
          <w:sz w:val="28"/>
          <w:szCs w:val="28"/>
          <w:rtl/>
        </w:rPr>
        <w:t>فقال عمرُ: بل نُبَايِعُكَ أنتَ، فأنتَ سيدنا وخيرنا وأَحَبُّنَا إلى رسولِ اللهِ صلَّى اللهُ عليهِ وسلَّمَ، فأخذ عمرُ بيدِهِ ، فبايَعَهُ ، وبايَعَهُ الناسُ</w:t>
      </w:r>
      <w:r w:rsidR="0079069C">
        <w:rPr>
          <w:rFonts w:ascii="Simplified Arabic" w:eastAsia="Times New Roman" w:hAnsi="Simplified Arabic" w:cs="Simplified Arabic" w:hint="cs"/>
          <w:sz w:val="28"/>
          <w:szCs w:val="28"/>
          <w:rtl/>
        </w:rPr>
        <w:t xml:space="preserve">) [أخرجه البخاري: 3667]،  فعمر يطلق على أبي بكر رضي الله عنهما لفظ (فأنت </w:t>
      </w:r>
      <w:r w:rsidR="00B1145E">
        <w:rPr>
          <w:rFonts w:ascii="Simplified Arabic" w:eastAsia="Times New Roman" w:hAnsi="Simplified Arabic" w:cs="Simplified Arabic" w:hint="cs"/>
          <w:sz w:val="28"/>
          <w:szCs w:val="28"/>
          <w:rtl/>
        </w:rPr>
        <w:t>سيدنا)، فكيف بالنبي صلى الله عليه وسلم</w:t>
      </w:r>
    </w:p>
    <w:p w14:paraId="7892609F" w14:textId="773BE816" w:rsidR="00805A37" w:rsidRDefault="00116AA3" w:rsidP="00805A37">
      <w:pPr>
        <w:bidi/>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b/>
          <w:bCs/>
          <w:sz w:val="28"/>
          <w:szCs w:val="28"/>
          <w:rtl/>
        </w:rPr>
        <w:t xml:space="preserve">(6) </w:t>
      </w:r>
      <w:r w:rsidR="00B1145E">
        <w:rPr>
          <w:rFonts w:ascii="Simplified Arabic" w:eastAsia="Times New Roman" w:hAnsi="Simplified Arabic" w:cs="Simplified Arabic" w:hint="cs"/>
          <w:b/>
          <w:bCs/>
          <w:sz w:val="28"/>
          <w:szCs w:val="28"/>
          <w:rtl/>
        </w:rPr>
        <w:t xml:space="preserve">وجاء </w:t>
      </w:r>
      <w:r>
        <w:rPr>
          <w:rFonts w:ascii="Simplified Arabic" w:eastAsia="Times New Roman" w:hAnsi="Simplified Arabic" w:cs="Simplified Arabic"/>
          <w:b/>
          <w:bCs/>
          <w:sz w:val="28"/>
          <w:szCs w:val="28"/>
          <w:rtl/>
        </w:rPr>
        <w:t>في صحيح مسلم أن أم الدرداء</w:t>
      </w:r>
      <w:r w:rsidR="00B1145E">
        <w:rPr>
          <w:rFonts w:ascii="Simplified Arabic" w:eastAsia="Times New Roman" w:hAnsi="Simplified Arabic" w:cs="Simplified Arabic" w:hint="cs"/>
          <w:b/>
          <w:bCs/>
          <w:sz w:val="28"/>
          <w:szCs w:val="28"/>
          <w:rtl/>
        </w:rPr>
        <w:t xml:space="preserve"> رضي الله عنها كانت </w:t>
      </w:r>
      <w:r>
        <w:rPr>
          <w:rFonts w:ascii="Simplified Arabic" w:eastAsia="Times New Roman" w:hAnsi="Simplified Arabic" w:cs="Simplified Arabic"/>
          <w:b/>
          <w:bCs/>
          <w:sz w:val="28"/>
          <w:szCs w:val="28"/>
          <w:rtl/>
        </w:rPr>
        <w:t>تقول</w:t>
      </w:r>
      <w:r>
        <w:rPr>
          <w:rFonts w:ascii="Simplified Arabic" w:eastAsia="Times New Roman" w:hAnsi="Simplified Arabic" w:cs="Simplified Arabic"/>
          <w:sz w:val="28"/>
          <w:szCs w:val="28"/>
          <w:rtl/>
        </w:rPr>
        <w:t xml:space="preserve">: </w:t>
      </w:r>
      <w:r w:rsidR="00B1145E">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tl/>
        </w:rPr>
        <w:t>أخبرني سيدي أبو الدرداء أنه قال: قال رسول الله صلى الله عليه وسلم دعاء الأخ لأخيه بظهر الغيب مستجاب</w:t>
      </w:r>
      <w:r w:rsidR="00B1145E">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رواه مسلم (15/39)</w:t>
      </w:r>
      <w:r>
        <w:rPr>
          <w:rFonts w:ascii="Simplified Arabic" w:eastAsia="Times New Roman" w:hAnsi="Simplified Arabic" w:cs="Simplified Arabic"/>
          <w:sz w:val="28"/>
          <w:szCs w:val="28"/>
          <w:rtl/>
        </w:rPr>
        <w:t xml:space="preserve">]، </w:t>
      </w:r>
      <w:r w:rsidR="00B1145E">
        <w:rPr>
          <w:rFonts w:ascii="Simplified Arabic" w:eastAsia="Times New Roman" w:hAnsi="Simplified Arabic" w:cs="Simplified Arabic" w:hint="cs"/>
          <w:sz w:val="28"/>
          <w:szCs w:val="28"/>
          <w:rtl/>
        </w:rPr>
        <w:t xml:space="preserve">فهي تطلق لقب السيادة على زوجها أبي الدرداء، فأي أدب هذا، وكيف يكون الادب مع سيدنا رسول الله صلى الله عليه وسلم، </w:t>
      </w:r>
    </w:p>
    <w:p w14:paraId="1ABFA48D" w14:textId="76821E49" w:rsidR="00116AA3" w:rsidRDefault="00B1145E" w:rsidP="00B1145E">
      <w:pPr>
        <w:bidi/>
        <w:ind w:left="-123"/>
        <w:jc w:val="both"/>
        <w:rPr>
          <w:rFonts w:ascii="Simplified Arabic" w:eastAsia="Times New Roman" w:hAnsi="Simplified Arabic" w:cs="Simplified Arabic"/>
          <w:sz w:val="28"/>
          <w:szCs w:val="28"/>
          <w:rtl/>
        </w:rPr>
      </w:pPr>
      <w:r>
        <w:rPr>
          <w:rFonts w:ascii="Simplified Arabic" w:hAnsi="Simplified Arabic" w:cs="Simplified Arabic"/>
          <w:bCs/>
          <w:sz w:val="40"/>
          <w:szCs w:val="40"/>
          <w:highlight w:val="yellow"/>
          <w:u w:val="single"/>
          <w:rtl/>
          <w:lang w:bidi="ar-KW"/>
        </w:rPr>
        <w:t xml:space="preserve">[المفتاح </w:t>
      </w:r>
      <w:r>
        <w:rPr>
          <w:rFonts w:ascii="Simplified Arabic" w:hAnsi="Simplified Arabic" w:cs="Simplified Arabic" w:hint="cs"/>
          <w:bCs/>
          <w:sz w:val="40"/>
          <w:szCs w:val="40"/>
          <w:highlight w:val="yellow"/>
          <w:u w:val="single"/>
          <w:rtl/>
          <w:lang w:bidi="ar-KW"/>
        </w:rPr>
        <w:t>الخامس</w:t>
      </w:r>
      <w:r>
        <w:rPr>
          <w:rFonts w:ascii="Simplified Arabic" w:hAnsi="Simplified Arabic" w:cs="Simplified Arabic"/>
          <w:bCs/>
          <w:sz w:val="40"/>
          <w:szCs w:val="40"/>
          <w:highlight w:val="yellow"/>
          <w:rtl/>
          <w:lang w:bidi="ar-KW"/>
        </w:rPr>
        <w:t>]</w:t>
      </w:r>
      <w:r w:rsidRPr="00B1145E">
        <w:rPr>
          <w:rFonts w:ascii="Simplified Arabic" w:hAnsi="Simplified Arabic" w:cs="Simplified Arabic"/>
          <w:bCs/>
          <w:sz w:val="30"/>
          <w:szCs w:val="30"/>
          <w:rtl/>
          <w:lang w:bidi="ar-KW"/>
        </w:rPr>
        <w:t>:</w:t>
      </w:r>
      <w:r w:rsidRPr="00B1145E">
        <w:rPr>
          <w:rFonts w:ascii="Simplified Arabic" w:hAnsi="Simplified Arabic" w:cs="Simplified Arabic" w:hint="cs"/>
          <w:bCs/>
          <w:sz w:val="30"/>
          <w:szCs w:val="30"/>
          <w:rtl/>
          <w:lang w:bidi="ar-KW"/>
        </w:rPr>
        <w:t xml:space="preserve"> </w:t>
      </w:r>
      <w:r>
        <w:rPr>
          <w:rFonts w:ascii="Simplified Arabic" w:eastAsia="Times New Roman" w:hAnsi="Simplified Arabic" w:cs="Simplified Arabic" w:hint="cs"/>
          <w:sz w:val="28"/>
          <w:szCs w:val="28"/>
          <w:rtl/>
        </w:rPr>
        <w:t xml:space="preserve">جاء في </w:t>
      </w:r>
      <w:r>
        <w:rPr>
          <w:rFonts w:ascii="Simplified Arabic" w:eastAsia="Times New Roman" w:hAnsi="Simplified Arabic" w:cs="Simplified Arabic"/>
          <w:sz w:val="28"/>
          <w:szCs w:val="28"/>
          <w:rtl/>
        </w:rPr>
        <w:t>الموسوعة اليوسفية</w:t>
      </w:r>
      <w:r>
        <w:rPr>
          <w:rFonts w:ascii="Simplified Arabic" w:eastAsia="Times New Roman" w:hAnsi="Simplified Arabic" w:cs="Simplified Arabic" w:hint="cs"/>
          <w:sz w:val="28"/>
          <w:szCs w:val="28"/>
          <w:rtl/>
        </w:rPr>
        <w:t>: (</w:t>
      </w:r>
      <w:r w:rsidR="00116AA3" w:rsidRPr="00B1145E">
        <w:rPr>
          <w:rFonts w:ascii="Simplified Arabic" w:eastAsia="Times New Roman" w:hAnsi="Simplified Arabic" w:cs="Simplified Arabic"/>
          <w:sz w:val="28"/>
          <w:szCs w:val="28"/>
          <w:rtl/>
        </w:rPr>
        <w:t xml:space="preserve">قال </w:t>
      </w:r>
      <w:r w:rsidR="00116AA3">
        <w:rPr>
          <w:rFonts w:ascii="Simplified Arabic" w:eastAsia="Times New Roman" w:hAnsi="Simplified Arabic" w:cs="Simplified Arabic"/>
          <w:sz w:val="28"/>
          <w:szCs w:val="28"/>
          <w:rtl/>
        </w:rPr>
        <w:t xml:space="preserve">جمهور المتأخرين من علماء أهل السنة والجماعة بجواز إطلاق لفظ السيادة على سيدنا محمد صلى الله عليه وآله وسلم بل قال بعضهم: أنه مندوب وحيث لم يأت ما يخصص هذه الأدلة والنصوص أو تقيدها فإنها تبقى على عمومها وإطلاقها فتشمل جميع الأوقات من صلاة وغيرها، </w:t>
      </w:r>
      <w:r w:rsidR="00116AA3" w:rsidRPr="00B1145E">
        <w:rPr>
          <w:rFonts w:ascii="Simplified Arabic" w:eastAsia="Times New Roman" w:hAnsi="Simplified Arabic" w:cs="Simplified Arabic"/>
          <w:b/>
          <w:bCs/>
          <w:sz w:val="28"/>
          <w:szCs w:val="28"/>
          <w:rtl/>
        </w:rPr>
        <w:t>وها</w:t>
      </w:r>
      <w:r>
        <w:rPr>
          <w:rFonts w:ascii="Simplified Arabic" w:eastAsia="Times New Roman" w:hAnsi="Simplified Arabic" w:cs="Simplified Arabic" w:hint="cs"/>
          <w:b/>
          <w:bCs/>
          <w:sz w:val="28"/>
          <w:szCs w:val="28"/>
          <w:rtl/>
        </w:rPr>
        <w:t xml:space="preserve"> </w:t>
      </w:r>
      <w:r w:rsidR="00116AA3" w:rsidRPr="00B1145E">
        <w:rPr>
          <w:rFonts w:ascii="Simplified Arabic" w:eastAsia="Times New Roman" w:hAnsi="Simplified Arabic" w:cs="Simplified Arabic"/>
          <w:b/>
          <w:bCs/>
          <w:sz w:val="28"/>
          <w:szCs w:val="28"/>
          <w:rtl/>
        </w:rPr>
        <w:t>هو الإمام الفقيه ابن عابدين</w:t>
      </w:r>
      <w:r w:rsidR="00116AA3">
        <w:rPr>
          <w:rFonts w:ascii="Simplified Arabic" w:eastAsia="Times New Roman" w:hAnsi="Simplified Arabic" w:cs="Simplified Arabic"/>
          <w:sz w:val="28"/>
          <w:szCs w:val="28"/>
          <w:rtl/>
        </w:rPr>
        <w:t xml:space="preserve"> رضي الله عنه يقول في حاشيته موافقة لصاحب الدر وابن ظهيرة </w:t>
      </w:r>
      <w:r w:rsidR="00116AA3" w:rsidRPr="00B1145E">
        <w:rPr>
          <w:rFonts w:ascii="Simplified Arabic" w:eastAsia="Times New Roman" w:hAnsi="Simplified Arabic" w:cs="Simplified Arabic"/>
          <w:b/>
          <w:bCs/>
          <w:sz w:val="28"/>
          <w:szCs w:val="28"/>
          <w:rtl/>
        </w:rPr>
        <w:t xml:space="preserve">والرملي الشافعي </w:t>
      </w:r>
      <w:r w:rsidR="00116AA3">
        <w:rPr>
          <w:rFonts w:ascii="Simplified Arabic" w:eastAsia="Times New Roman" w:hAnsi="Simplified Arabic" w:cs="Simplified Arabic"/>
          <w:sz w:val="28"/>
          <w:szCs w:val="28"/>
          <w:rtl/>
        </w:rPr>
        <w:t xml:space="preserve">في شرحه على منهاج النووي وغيرهم من العلماء قال: </w:t>
      </w:r>
      <w:r w:rsidR="00116AA3" w:rsidRPr="00B1145E">
        <w:rPr>
          <w:rFonts w:ascii="Simplified Arabic" w:eastAsia="Times New Roman" w:hAnsi="Simplified Arabic" w:cs="Simplified Arabic"/>
          <w:b/>
          <w:bCs/>
          <w:sz w:val="28"/>
          <w:szCs w:val="28"/>
          <w:rtl/>
        </w:rPr>
        <w:t>والأفضل الإتيان بلفظ السيادة</w:t>
      </w:r>
      <w:r w:rsidR="00116AA3">
        <w:rPr>
          <w:rFonts w:ascii="Simplified Arabic" w:eastAsia="Times New Roman" w:hAnsi="Simplified Arabic" w:cs="Simplified Arabic"/>
          <w:sz w:val="28"/>
          <w:szCs w:val="28"/>
          <w:rtl/>
        </w:rPr>
        <w:t xml:space="preserve">، وورد في كتاب الأذكار للإمام النووي رحمه الله تعالى في صفحة (4) وروينا عن السيد الجليل أبي علي الفضيل بن عياض رحمه الله قال: ترك العمل لأجل الناس رياء والعمل لأجل الناس شرك والإخلاص أن يعافيك الله منهما، </w:t>
      </w:r>
      <w:r w:rsidR="0016374A">
        <w:rPr>
          <w:rFonts w:ascii="Simplified Arabic" w:eastAsia="Times New Roman" w:hAnsi="Simplified Arabic" w:cs="Simplified Arabic" w:hint="cs"/>
          <w:sz w:val="28"/>
          <w:szCs w:val="28"/>
          <w:rtl/>
        </w:rPr>
        <w:t xml:space="preserve">.. </w:t>
      </w:r>
      <w:r w:rsidR="00116AA3">
        <w:rPr>
          <w:rFonts w:ascii="Simplified Arabic" w:eastAsia="Times New Roman" w:hAnsi="Simplified Arabic" w:cs="Simplified Arabic"/>
          <w:b/>
          <w:bCs/>
          <w:sz w:val="28"/>
          <w:szCs w:val="28"/>
          <w:rtl/>
        </w:rPr>
        <w:t>ويستحب أن يقول المصلي في التشهد وفي الصلاة الإبراهيمية</w:t>
      </w:r>
      <w:r w:rsidR="00116AA3">
        <w:rPr>
          <w:rFonts w:ascii="Simplified Arabic" w:eastAsia="Times New Roman" w:hAnsi="Simplified Arabic" w:cs="Simplified Arabic"/>
          <w:sz w:val="28"/>
          <w:szCs w:val="28"/>
          <w:rtl/>
        </w:rPr>
        <w:t xml:space="preserve"> (سيدنا) قبل ذكر اسم سيدنا محمد صلى الله عليه وآله وسلم ونقول في الصلاة الإبراهيمية لفظ: سيدنا: ذلك: لأن السنة لا تؤخذ من فعله صلى الله عليه وآله وسلم فقط بل تؤخذ أيضا من قوله وقد ثبتت السيادة بأحاديث كثيرة من سنة سيدنا محمد صلى الله عليه وآله وسلم </w:t>
      </w:r>
      <w:r w:rsidR="00116AA3">
        <w:rPr>
          <w:rFonts w:ascii="Simplified Arabic" w:eastAsia="Times New Roman" w:hAnsi="Simplified Arabic" w:cs="Simplified Arabic"/>
          <w:b/>
          <w:bCs/>
          <w:sz w:val="28"/>
          <w:szCs w:val="28"/>
          <w:rtl/>
        </w:rPr>
        <w:t>وقد ناداه الصحابي الجليل ابن مسعود في صيغة الصلاة</w:t>
      </w:r>
      <w:r w:rsidR="00116AA3">
        <w:rPr>
          <w:rFonts w:ascii="Simplified Arabic" w:eastAsia="Times New Roman" w:hAnsi="Simplified Arabic" w:cs="Simplified Arabic"/>
          <w:sz w:val="28"/>
          <w:szCs w:val="28"/>
          <w:rtl/>
        </w:rPr>
        <w:t xml:space="preserve"> حيث قال: (إذا صليتم على رسول الله صلى الله عليه وآله وسلم فأحسنوا الصلاة عليه فإنكم لا تدرون لعل ذلك يعرض عليه قال: فقالوا له: فعلمنا قال، قولوا: اللهم اجعل صلاتك ورحمتك وبركاتك على سيد المرسلين وإمام المتقين وخاتم النبيين محمد عبدك ورسولك...) الخ</w:t>
      </w:r>
      <w:r w:rsidR="0016374A">
        <w:rPr>
          <w:rFonts w:ascii="Simplified Arabic" w:eastAsia="Times New Roman" w:hAnsi="Simplified Arabic" w:cs="Simplified Arabic" w:hint="cs"/>
          <w:sz w:val="28"/>
          <w:szCs w:val="28"/>
          <w:rtl/>
        </w:rPr>
        <w:t xml:space="preserve"> </w:t>
      </w:r>
      <w:r w:rsidR="00116AA3">
        <w:rPr>
          <w:rFonts w:ascii="Simplified Arabic" w:eastAsia="Times New Roman" w:hAnsi="Simplified Arabic" w:cs="Simplified Arabic"/>
          <w:sz w:val="28"/>
          <w:szCs w:val="28"/>
          <w:rtl/>
        </w:rPr>
        <w:t>[</w:t>
      </w:r>
      <w:r w:rsidR="00116AA3">
        <w:rPr>
          <w:rFonts w:ascii="Simplified Arabic" w:hAnsi="Simplified Arabic" w:cs="Simplified Arabic"/>
          <w:sz w:val="28"/>
          <w:szCs w:val="28"/>
          <w:rtl/>
        </w:rPr>
        <w:t>أخرجه ابن ماجه في سننه (1/293)</w:t>
      </w:r>
      <w:r w:rsidR="00116AA3">
        <w:rPr>
          <w:rFonts w:ascii="Simplified Arabic" w:eastAsia="Times New Roman" w:hAnsi="Simplified Arabic" w:cs="Simplified Arabic"/>
          <w:sz w:val="28"/>
          <w:szCs w:val="28"/>
          <w:rtl/>
        </w:rPr>
        <w:t xml:space="preserve">]، واستدل به على جواز إحداث ذكر في الصلاة غير مأثور إذا كان غير مخالف للمأثور، </w:t>
      </w:r>
      <w:r w:rsidR="00116AA3" w:rsidRPr="0016374A">
        <w:rPr>
          <w:rFonts w:ascii="Simplified Arabic" w:eastAsia="Times New Roman" w:hAnsi="Simplified Arabic" w:cs="Simplified Arabic"/>
          <w:b/>
          <w:bCs/>
          <w:sz w:val="28"/>
          <w:szCs w:val="28"/>
          <w:rtl/>
        </w:rPr>
        <w:t>وقد جاء في الدر المختار</w:t>
      </w:r>
      <w:r w:rsidR="00116AA3">
        <w:rPr>
          <w:rFonts w:ascii="Simplified Arabic" w:eastAsia="Times New Roman" w:hAnsi="Simplified Arabic" w:cs="Simplified Arabic"/>
          <w:sz w:val="28"/>
          <w:szCs w:val="28"/>
          <w:rtl/>
        </w:rPr>
        <w:t xml:space="preserve"> ورد المحتار ما ملخصه: وندب السيادة لأن زيادة الإخبار الواقع هو عين سلوك الأدب فهو افضل من تركه ذكره الرملي الشافعي أي في شرحه على منهاج النووي وذكر ذلك غيره أيضا أهـ، </w:t>
      </w:r>
      <w:r w:rsidR="00116AA3">
        <w:rPr>
          <w:rFonts w:ascii="Simplified Arabic" w:eastAsia="Times New Roman" w:hAnsi="Simplified Arabic" w:cs="Simplified Arabic"/>
          <w:b/>
          <w:bCs/>
          <w:sz w:val="28"/>
          <w:szCs w:val="28"/>
          <w:rtl/>
        </w:rPr>
        <w:t>وزيادة لفظ (سيدنا) فيها تأدب معه صلى الله عليه وآله وسلم</w:t>
      </w:r>
      <w:r w:rsidR="00116AA3">
        <w:rPr>
          <w:rFonts w:ascii="Simplified Arabic" w:eastAsia="Times New Roman" w:hAnsi="Simplified Arabic" w:cs="Simplified Arabic"/>
          <w:sz w:val="28"/>
          <w:szCs w:val="28"/>
          <w:rtl/>
        </w:rPr>
        <w:t xml:space="preserve"> والله تعالى يقول: {فالذين آمنوا به وعزروه ونصروه واتبعوا النور الذي أنزل معه أولئك هم المفلحون}[</w:t>
      </w:r>
      <w:r w:rsidR="00116AA3">
        <w:rPr>
          <w:rFonts w:ascii="Simplified Arabic" w:hAnsi="Simplified Arabic" w:cs="Simplified Arabic"/>
          <w:sz w:val="28"/>
          <w:szCs w:val="28"/>
          <w:rtl/>
        </w:rPr>
        <w:t>سورة الأعراف الآية (157)</w:t>
      </w:r>
      <w:r w:rsidR="00116AA3">
        <w:rPr>
          <w:rFonts w:ascii="Simplified Arabic" w:eastAsia="Times New Roman" w:hAnsi="Simplified Arabic" w:cs="Simplified Arabic"/>
          <w:sz w:val="28"/>
          <w:szCs w:val="28"/>
          <w:rtl/>
        </w:rPr>
        <w:t>]، والتعزير: التوقير والتعظيم [</w:t>
      </w:r>
      <w:r w:rsidR="00116AA3">
        <w:rPr>
          <w:rFonts w:ascii="Simplified Arabic" w:hAnsi="Simplified Arabic" w:cs="Simplified Arabic"/>
          <w:sz w:val="28"/>
          <w:szCs w:val="28"/>
          <w:rtl/>
        </w:rPr>
        <w:t>مختار الصحاح مادة (ع ز ر)</w:t>
      </w:r>
      <w:r w:rsidR="00116AA3">
        <w:rPr>
          <w:rFonts w:ascii="Simplified Arabic" w:eastAsia="Times New Roman" w:hAnsi="Simplified Arabic" w:cs="Simplified Arabic"/>
          <w:sz w:val="28"/>
          <w:szCs w:val="28"/>
          <w:rtl/>
        </w:rPr>
        <w:t>]، فإثباتها مع ورودها في السنة موافق للقرآن الكريم واستدل قوم على ذلك أيضا بأن التأدب خير من الامتثال وهو استدلال حسن ودلائله من السنة ثابتة في البخاري ومسلم من ذلك قوله صلى الله عليه وآله وسلم لسيدنا علي (امح رسول الله) قال سيدنا علي لا والله لا أمحوك أبدا[</w:t>
      </w:r>
      <w:r w:rsidR="00116AA3">
        <w:rPr>
          <w:rFonts w:ascii="Simplified Arabic" w:hAnsi="Simplified Arabic" w:cs="Simplified Arabic"/>
          <w:sz w:val="28"/>
          <w:szCs w:val="28"/>
          <w:rtl/>
        </w:rPr>
        <w:t>أخرجه البخاري (7/499) ومسلم (3/1409)</w:t>
      </w:r>
      <w:r w:rsidR="00116AA3">
        <w:rPr>
          <w:rFonts w:ascii="Simplified Arabic" w:eastAsia="Times New Roman" w:hAnsi="Simplified Arabic" w:cs="Simplified Arabic"/>
          <w:sz w:val="28"/>
          <w:szCs w:val="28"/>
          <w:rtl/>
        </w:rPr>
        <w:t xml:space="preserve">]، ومنها قوله صلى الله عليه وآله وسلم لأبي بكر رضي الله عنه: </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ما منعك أن تثبت إذ أمرتك قال: ما كان لابن أبي قحافة أن يصلي بين يدي رسول الله صلى الله عليه وآله وسلم</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w:t>
      </w:r>
      <w:r w:rsidR="00116AA3">
        <w:rPr>
          <w:rFonts w:ascii="Simplified Arabic" w:hAnsi="Simplified Arabic" w:cs="Simplified Arabic"/>
          <w:sz w:val="28"/>
          <w:szCs w:val="28"/>
          <w:rtl/>
        </w:rPr>
        <w:t>أخرجه البخاري (2/167فتح) ومسلم (1/316)</w:t>
      </w:r>
      <w:r w:rsidR="00116AA3">
        <w:rPr>
          <w:rFonts w:ascii="Simplified Arabic" w:eastAsia="Times New Roman" w:hAnsi="Simplified Arabic" w:cs="Simplified Arabic"/>
          <w:sz w:val="28"/>
          <w:szCs w:val="28"/>
          <w:rtl/>
        </w:rPr>
        <w:t>]، وما يتناقله الناس من قولهم (لا تسيدوني في الصلاة) فهو موضوع مكذوب مفترى وليس بحديث قال الحافظ السخاوي في المقاصد الحسنة لا أصل له، وهو لحن أيضا لأنه واوي العين من ساد يسود [</w:t>
      </w:r>
      <w:r w:rsidR="00116AA3">
        <w:rPr>
          <w:rFonts w:ascii="Simplified Arabic" w:hAnsi="Simplified Arabic" w:cs="Simplified Arabic"/>
          <w:sz w:val="28"/>
          <w:szCs w:val="28"/>
          <w:rtl/>
        </w:rPr>
        <w:t>المقاصد الحسنة (ص463 برقم 1292)</w:t>
      </w:r>
      <w:r w:rsidR="00116AA3">
        <w:rPr>
          <w:rFonts w:ascii="Simplified Arabic" w:eastAsia="Times New Roman" w:hAnsi="Simplified Arabic" w:cs="Simplified Arabic"/>
          <w:sz w:val="28"/>
          <w:szCs w:val="28"/>
          <w:rtl/>
        </w:rPr>
        <w:t xml:space="preserve">]، فالأصح أن تقول (تسودوني)، وفي هذا القدر كفاية لمن يقبل الدليل والحمد لله رب العالمين " أهـ [الموسوعة اليوسفية مبحث: السيادة </w:t>
      </w:r>
      <w:r w:rsidR="00116AA3">
        <w:rPr>
          <w:rFonts w:ascii="Simplified Arabic" w:eastAsia="Times New Roman" w:hAnsi="Simplified Arabic" w:cs="Simplified Arabic"/>
          <w:sz w:val="28"/>
          <w:szCs w:val="28"/>
          <w:rtl/>
          <w:lang w:bidi="ar-KW"/>
        </w:rPr>
        <w:t>ص: 220 إلى 226]</w:t>
      </w:r>
    </w:p>
    <w:p w14:paraId="45187B81" w14:textId="77777777" w:rsidR="00116AA3" w:rsidRDefault="00116AA3" w:rsidP="00116AA3">
      <w:pPr>
        <w:bidi/>
        <w:ind w:left="-123"/>
        <w:jc w:val="center"/>
        <w:rPr>
          <w:rFonts w:ascii="Simplified Arabic" w:hAnsi="Simplified Arabic" w:cs="Simplified Arabic"/>
          <w:b/>
          <w:sz w:val="28"/>
          <w:szCs w:val="28"/>
          <w:lang w:bidi="ar-KW"/>
        </w:rPr>
      </w:pPr>
      <w:r>
        <w:rPr>
          <w:rFonts w:ascii="Simplified Arabic" w:hAnsi="Simplified Arabic" w:cs="Simplified Arabic"/>
          <w:sz w:val="28"/>
          <w:szCs w:val="28"/>
          <w:rtl/>
        </w:rPr>
        <w:t>***</w:t>
      </w:r>
      <w:r>
        <w:rPr>
          <w:rFonts w:ascii="Simplified Arabic" w:hAnsi="Simplified Arabic" w:cs="Simplified Arabic"/>
          <w:sz w:val="28"/>
          <w:szCs w:val="28"/>
          <w:rtl/>
          <w:lang w:bidi="ar-KW"/>
        </w:rPr>
        <w:t xml:space="preserve"> </w:t>
      </w:r>
    </w:p>
    <w:p w14:paraId="05002D5A" w14:textId="72D891DC" w:rsidR="00805A37" w:rsidRDefault="00805A37" w:rsidP="00805A37">
      <w:pPr>
        <w:bidi/>
        <w:ind w:left="-123"/>
        <w:jc w:val="center"/>
        <w:rPr>
          <w:b/>
          <w:rtl/>
          <w:lang w:bidi="ar-KW"/>
        </w:rPr>
      </w:pPr>
    </w:p>
    <w:p w14:paraId="79609FA7" w14:textId="77777777" w:rsidR="00805A37" w:rsidRDefault="00805A37" w:rsidP="00805A37">
      <w:pPr>
        <w:bidi/>
        <w:ind w:left="-123"/>
        <w:jc w:val="center"/>
        <w:rPr>
          <w:b/>
          <w:rtl/>
          <w:lang w:bidi="ar-KW"/>
        </w:rPr>
      </w:pPr>
    </w:p>
    <w:p w14:paraId="769E187E"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28"/>
          <w:szCs w:val="28"/>
          <w:u w:val="single"/>
        </w:rPr>
      </w:pPr>
    </w:p>
    <w:p w14:paraId="2A1E8CCA"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lang w:bidi="ar-KW"/>
        </w:rPr>
      </w:pPr>
      <w:bookmarkStart w:id="22" w:name="التاسع"/>
      <w:r>
        <w:rPr>
          <w:rFonts w:ascii="Simplified Arabic" w:hAnsi="Simplified Arabic" w:cs="Simplified Arabic"/>
          <w:b/>
          <w:bCs/>
          <w:sz w:val="40"/>
          <w:szCs w:val="40"/>
          <w:highlight w:val="yellow"/>
          <w:u w:val="single"/>
          <w:rtl/>
          <w:lang w:bidi="ar-KW"/>
        </w:rPr>
        <w:t>المبحث التاسع</w:t>
      </w:r>
    </w:p>
    <w:p w14:paraId="710BF453"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 xml:space="preserve">مفاتيح تنزيل فقه علم السنّة والبدعة على </w:t>
      </w:r>
    </w:p>
    <w:p w14:paraId="72A91746"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lang w:bidi="ar-KW"/>
        </w:rPr>
      </w:pPr>
      <w:r>
        <w:rPr>
          <w:rFonts w:ascii="Simplified Arabic" w:hAnsi="Simplified Arabic" w:cs="Simplified Arabic"/>
          <w:b/>
          <w:bCs/>
          <w:sz w:val="40"/>
          <w:szCs w:val="40"/>
          <w:highlight w:val="yellow"/>
          <w:u w:val="single"/>
          <w:rtl/>
          <w:lang w:bidi="ar-KW"/>
        </w:rPr>
        <w:t>مسألة رفع اليدين عند الدعاء</w:t>
      </w:r>
      <w:r>
        <w:rPr>
          <w:rFonts w:ascii="Simplified Arabic" w:hAnsi="Simplified Arabic" w:cs="Simplified Arabic"/>
          <w:b/>
          <w:bCs/>
          <w:sz w:val="40"/>
          <w:szCs w:val="40"/>
          <w:u w:val="single"/>
          <w:rtl/>
          <w:lang w:bidi="ar-KW"/>
        </w:rPr>
        <w:t xml:space="preserve"> </w:t>
      </w:r>
    </w:p>
    <w:bookmarkEnd w:id="22"/>
    <w:p w14:paraId="5BEED3D6"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eastAsia="Times New Roman" w:hAnsi="Simplified Arabic" w:cs="Simplified Arabic"/>
          <w:b/>
          <w:bCs/>
          <w:sz w:val="28"/>
          <w:szCs w:val="28"/>
          <w:u w:val="single"/>
          <w:rtl/>
          <w:lang w:bidi="ar-KW"/>
        </w:rPr>
      </w:pPr>
    </w:p>
    <w:p w14:paraId="744198DF" w14:textId="77777777" w:rsidR="00116AA3" w:rsidRDefault="00116AA3" w:rsidP="00116AA3">
      <w:pPr>
        <w:tabs>
          <w:tab w:val="left" w:pos="998"/>
        </w:tabs>
        <w:bidi/>
        <w:spacing w:after="240"/>
        <w:ind w:left="-123"/>
        <w:jc w:val="both"/>
        <w:rPr>
          <w:rFonts w:eastAsia="Times New Roman"/>
          <w:rtl/>
        </w:rPr>
      </w:pPr>
    </w:p>
    <w:p w14:paraId="5D83EAF1" w14:textId="3C554FB0" w:rsidR="00805A37" w:rsidRDefault="00805A37" w:rsidP="00116AA3">
      <w:pPr>
        <w:bidi/>
        <w:ind w:left="-123"/>
        <w:jc w:val="both"/>
        <w:rPr>
          <w:rFonts w:ascii="Simplified Arabic" w:eastAsia="Times New Roman" w:hAnsi="Simplified Arabic" w:cs="Simplified Arabic"/>
          <w:sz w:val="28"/>
          <w:szCs w:val="28"/>
          <w:rtl/>
        </w:rPr>
      </w:pPr>
      <w:r>
        <w:rPr>
          <w:rFonts w:ascii="Simplified Arabic" w:hAnsi="Simplified Arabic" w:cs="Simplified Arabic"/>
          <w:bCs/>
          <w:sz w:val="40"/>
          <w:szCs w:val="40"/>
          <w:highlight w:val="yellow"/>
          <w:u w:val="single"/>
          <w:rtl/>
          <w:lang w:bidi="ar-KW"/>
        </w:rPr>
        <w:t>[المفتاح الأول</w:t>
      </w:r>
      <w:r>
        <w:rPr>
          <w:rFonts w:ascii="Simplified Arabic" w:hAnsi="Simplified Arabic" w:cs="Simplified Arabic"/>
          <w:bCs/>
          <w:sz w:val="40"/>
          <w:szCs w:val="40"/>
          <w:highlight w:val="yellow"/>
          <w:rtl/>
          <w:lang w:bidi="ar-KW"/>
        </w:rPr>
        <w:t>]</w:t>
      </w:r>
      <w:r>
        <w:rPr>
          <w:rFonts w:ascii="Simplified Arabic" w:hAnsi="Simplified Arabic" w:cs="Simplified Arabic"/>
          <w:bCs/>
          <w:sz w:val="40"/>
          <w:szCs w:val="40"/>
          <w:rtl/>
          <w:lang w:bidi="ar-KW"/>
        </w:rPr>
        <w:t>:</w:t>
      </w:r>
      <w:r>
        <w:rPr>
          <w:rFonts w:ascii="Simplified Arabic" w:hAnsi="Simplified Arabic" w:cs="Simplified Arabic"/>
          <w:bCs/>
          <w:rtl/>
          <w:lang w:bidi="ar-KW"/>
        </w:rPr>
        <w:t xml:space="preserve"> </w:t>
      </w:r>
      <w:r w:rsidR="00116AA3" w:rsidRPr="00805A37">
        <w:rPr>
          <w:rFonts w:ascii="Simplified Arabic" w:eastAsia="Times New Roman" w:hAnsi="Simplified Arabic" w:cs="Simplified Arabic" w:hint="cs"/>
          <w:b/>
          <w:bCs/>
          <w:u w:val="single"/>
          <w:rtl/>
        </w:rPr>
        <w:t>رفع اليدين للدعاء مشروع عند كل دعاء</w:t>
      </w:r>
      <w:r>
        <w:rPr>
          <w:rFonts w:ascii="Simplified Arabic" w:eastAsia="Times New Roman" w:hAnsi="Simplified Arabic" w:cs="Simplified Arabic" w:hint="cs"/>
          <w:sz w:val="28"/>
          <w:szCs w:val="28"/>
          <w:rtl/>
        </w:rPr>
        <w:t xml:space="preserve">: </w:t>
      </w:r>
      <w:r w:rsidR="00116AA3">
        <w:rPr>
          <w:rFonts w:ascii="Simplified Arabic" w:eastAsia="Times New Roman" w:hAnsi="Simplified Arabic" w:cs="Simplified Arabic"/>
          <w:sz w:val="28"/>
          <w:szCs w:val="28"/>
          <w:rtl/>
        </w:rPr>
        <w:t>جاءت في مشروعيته أحاديث كثيرة تشمل الدعاء في أي وقت، ويدخل في ذلك الدعاء عقب الصلوات، فقد قال رسول الله صلى الله عليه وسلم: (إن ربكم حيي كريم يستحي من عبده إذا رفع يديه إليه أن يردها صفرا) [</w:t>
      </w:r>
      <w:r w:rsidR="00116AA3">
        <w:rPr>
          <w:rFonts w:ascii="Simplified Arabic" w:hAnsi="Simplified Arabic" w:cs="Simplified Arabic"/>
          <w:sz w:val="28"/>
          <w:szCs w:val="28"/>
          <w:rtl/>
        </w:rPr>
        <w:t>أخرجه الترمذي: ح (3556)</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وحسنه، وأبو داود: ح (1488)]،</w:t>
      </w:r>
      <w:r w:rsidR="00116AA3">
        <w:rPr>
          <w:rFonts w:ascii="Simplified Arabic" w:eastAsia="Times New Roman" w:hAnsi="Simplified Arabic" w:cs="Simplified Arabic"/>
          <w:sz w:val="28"/>
          <w:szCs w:val="28"/>
          <w:rtl/>
        </w:rPr>
        <w:t xml:space="preserve"> وأخرج الإمام أحمد والترمذي وأبو داود والنسائي عن عمير مولى أبي اللحم انه رأى رسول الله صلى الله عليه وسلم عند أحجار الزيت قريبا من الزوراء يدعو رافعا كفيه قبل وجهه) [</w:t>
      </w:r>
      <w:r w:rsidR="00116AA3">
        <w:rPr>
          <w:rFonts w:ascii="Simplified Arabic" w:hAnsi="Simplified Arabic" w:cs="Simplified Arabic"/>
          <w:sz w:val="28"/>
          <w:szCs w:val="28"/>
          <w:rtl/>
        </w:rPr>
        <w:t>أخرجه أحمد (5/223)، والترمذي (557)،</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وأبو داود (1168)، والنسائي (3/159)، وصححه الألباني في صحيح أبي داود: ح: (1168)]،</w:t>
      </w:r>
      <w:r w:rsidR="00116AA3">
        <w:rPr>
          <w:rFonts w:ascii="Simplified Arabic" w:eastAsia="Times New Roman" w:hAnsi="Simplified Arabic" w:cs="Simplified Arabic"/>
          <w:sz w:val="28"/>
          <w:szCs w:val="28"/>
          <w:rtl/>
        </w:rPr>
        <w:t xml:space="preserve"> وفي مشروعية رفع اليدين أحاديث كثيرة أفردها المنذري في جزء، وسرد منها النووي في (الأذكار)، وفي شرح المهذب جملة أحاديث،</w:t>
      </w:r>
    </w:p>
    <w:p w14:paraId="3137A1D5" w14:textId="5CC4E9D6" w:rsidR="00805A37" w:rsidRDefault="00805A37" w:rsidP="00805A37">
      <w:pPr>
        <w:bidi/>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lang w:bidi="ar-KW"/>
        </w:rPr>
        <w:t xml:space="preserve">[المفتاح </w:t>
      </w:r>
      <w:r w:rsidR="009D74FE">
        <w:rPr>
          <w:rFonts w:ascii="Simplified Arabic" w:hAnsi="Simplified Arabic" w:cs="Simplified Arabic" w:hint="cs"/>
          <w:bCs/>
          <w:sz w:val="40"/>
          <w:szCs w:val="40"/>
          <w:highlight w:val="yellow"/>
          <w:u w:val="single"/>
          <w:rtl/>
          <w:lang w:bidi="ar-KW"/>
        </w:rPr>
        <w:t>الثاني</w:t>
      </w:r>
      <w:r>
        <w:rPr>
          <w:rFonts w:ascii="Simplified Arabic" w:hAnsi="Simplified Arabic" w:cs="Simplified Arabic"/>
          <w:bCs/>
          <w:sz w:val="40"/>
          <w:szCs w:val="40"/>
          <w:highlight w:val="yellow"/>
          <w:rtl/>
          <w:lang w:bidi="ar-KW"/>
        </w:rPr>
        <w:t>]</w:t>
      </w:r>
      <w:r>
        <w:rPr>
          <w:rFonts w:ascii="Simplified Arabic" w:hAnsi="Simplified Arabic" w:cs="Simplified Arabic"/>
          <w:bCs/>
          <w:sz w:val="40"/>
          <w:szCs w:val="40"/>
          <w:rtl/>
          <w:lang w:bidi="ar-KW"/>
        </w:rPr>
        <w:t>:</w:t>
      </w:r>
      <w:r>
        <w:rPr>
          <w:rFonts w:ascii="Simplified Arabic" w:hAnsi="Simplified Arabic" w:cs="Simplified Arabic"/>
          <w:bCs/>
          <w:rtl/>
          <w:lang w:bidi="ar-KW"/>
        </w:rPr>
        <w:t xml:space="preserve"> </w:t>
      </w:r>
      <w:r w:rsidR="00116AA3" w:rsidRPr="00805A37">
        <w:rPr>
          <w:rFonts w:ascii="Simplified Arabic" w:hAnsi="Simplified Arabic" w:cs="Simplified Arabic"/>
          <w:bCs/>
          <w:u w:val="single"/>
          <w:rtl/>
        </w:rPr>
        <w:t>سنية رفع اليدين في الدعاء بعد الصلاة</w:t>
      </w:r>
      <w:r w:rsidR="00116AA3">
        <w:rPr>
          <w:rFonts w:ascii="Simplified Arabic" w:hAnsi="Simplified Arabic" w:cs="Simplified Arabic"/>
          <w:sz w:val="28"/>
          <w:szCs w:val="28"/>
          <w:rtl/>
        </w:rPr>
        <w:t xml:space="preserve">: </w:t>
      </w:r>
      <w:r>
        <w:rPr>
          <w:rFonts w:ascii="Simplified Arabic" w:hAnsi="Simplified Arabic" w:cs="Simplified Arabic" w:hint="cs"/>
          <w:b/>
          <w:bCs/>
          <w:sz w:val="28"/>
          <w:szCs w:val="28"/>
          <w:rtl/>
        </w:rPr>
        <w:t>قال</w:t>
      </w:r>
      <w:r w:rsidRPr="00805A37">
        <w:rPr>
          <w:rFonts w:ascii="Simplified Arabic" w:hAnsi="Simplified Arabic" w:cs="Simplified Arabic" w:hint="cs"/>
          <w:b/>
          <w:bCs/>
          <w:sz w:val="28"/>
          <w:szCs w:val="28"/>
          <w:rtl/>
        </w:rPr>
        <w:t xml:space="preserve"> ا</w:t>
      </w:r>
      <w:r w:rsidR="00116AA3" w:rsidRPr="00805A37">
        <w:rPr>
          <w:rFonts w:ascii="Simplified Arabic" w:hAnsi="Simplified Arabic" w:cs="Simplified Arabic"/>
          <w:b/>
          <w:bCs/>
          <w:sz w:val="28"/>
          <w:szCs w:val="28"/>
          <w:rtl/>
        </w:rPr>
        <w:t>لعلامة المحدث: السيد محمد بن مقبول الأهدل الحسيني الشافعي رحمه الله</w:t>
      </w:r>
      <w:r>
        <w:rPr>
          <w:rFonts w:ascii="Simplified Arabic" w:hAnsi="Simplified Arabic" w:cs="Simplified Arabic" w:hint="cs"/>
          <w:b/>
          <w:bCs/>
          <w:sz w:val="28"/>
          <w:szCs w:val="28"/>
          <w:rtl/>
        </w:rPr>
        <w:t xml:space="preserve">: </w:t>
      </w:r>
      <w:r w:rsidR="00116AA3">
        <w:rPr>
          <w:rFonts w:ascii="Simplified Arabic" w:hAnsi="Simplified Arabic" w:cs="Simplified Arabic"/>
          <w:sz w:val="28"/>
          <w:szCs w:val="28"/>
          <w:rtl/>
        </w:rPr>
        <w:t xml:space="preserve">[بسم الله الرحمن الرحيم، الحمد لله وكفى، والصلاة والسلام على نبيه المصطفى وبعد: كثر اللغط في هذه الأيام، حول رفع اليدين في الدعاء بعد الصلوات المكتوبة، وزعم زاعمون أنه ممنوع وأنه بدعة، واستدلوا بأن النبي صلى الله عليه وسلم لم يفعله، وقد صليت المغرب في بعض المساجد، ولما خرجت إلى الطريق، سألني شاب قائلا: هل تجوز الصلاة خلف هذا الإمام؟ قلت: ولم لا تجوز؟ قال: لأنه مبتدع، قلت: وما بدعته؟ قال: يرفع يديه في الدعاء بعد الصلاة فأفهمته خطأه، وبينت له الصواب، وتكرر هذا السؤال من غيره، وتكرر الجواب، ثم رأيت أن أنشر رسالة في هذا الموضوع كتبها العلامة المحدث السيد محمد بن مقبول الأهدل الحسيني الشافعي، رحمه الله، فحققتها وصدرتها بهذا التقديم الذي قررت فيه مشروعية رفع اليدين في الدعاء بعد الصلاة، بأدلة وقواعد أصولية، لتخرس ألسنة تجرأت على القول في الدين بغير علم، ولتهتدي قلوب ضلت بتقليد اولئك المجترئين، وما توفيقي إلا بالله عليه توكلت وإليه أنيب، </w:t>
      </w:r>
    </w:p>
    <w:p w14:paraId="75B6A94A" w14:textId="77777777" w:rsidR="00805A37" w:rsidRDefault="00116AA3" w:rsidP="00805A37">
      <w:pPr>
        <w:bidi/>
        <w:ind w:left="-123"/>
        <w:jc w:val="both"/>
        <w:rPr>
          <w:rFonts w:ascii="Simplified Arabic" w:hAnsi="Simplified Arabic" w:cs="Simplified Arabic"/>
          <w:sz w:val="28"/>
          <w:szCs w:val="28"/>
          <w:rtl/>
        </w:rPr>
      </w:pPr>
      <w:r>
        <w:rPr>
          <w:rFonts w:ascii="Simplified Arabic" w:hAnsi="Simplified Arabic" w:cs="Simplified Arabic"/>
          <w:b/>
          <w:bCs/>
          <w:sz w:val="28"/>
          <w:szCs w:val="28"/>
          <w:rtl/>
        </w:rPr>
        <w:t>[1]: حرمة الشىء أو كراهته، تستفاد من النهي عنه،</w:t>
      </w:r>
      <w:r>
        <w:rPr>
          <w:rFonts w:ascii="Simplified Arabic" w:hAnsi="Simplified Arabic" w:cs="Simplified Arabic"/>
          <w:sz w:val="28"/>
          <w:szCs w:val="28"/>
          <w:rtl/>
        </w:rPr>
        <w:t xml:space="preserve"> فقد تقرر في علم الأصول: أن النهي إذا كان جزمًا أفاد الحرمة وإذا كان غير جازم أفاد الكراهة، مثال نهي التحريم: {ولا تقولوا لما تصف ألسنتكم الكذب، هذا حلال وهذا حرام لتفتروا على الله الكذب}، ومقال نهي الكراهة: " إذا دخل أحدكم المسجد فلا يجلس حتى يصلي ركعتين"، ويستفاد التحريم أيضًا: من هذه المادة نفسها نحو: " قل إنما حرم ربي الفواحش ما ظهر منها وما بطن"، ومن لغظ الإثم والفسق ونحوهما كما بينته بأمثلته في كتاب تنوير البصيرة ببيان علامات الكبيرة ورفع اليدين في الدعاء بعد الصلاة لم يرد نهي عنه، فليس هو بحرام ولا مكروه، </w:t>
      </w:r>
    </w:p>
    <w:p w14:paraId="60FA9150" w14:textId="77777777" w:rsidR="00805A37" w:rsidRDefault="00116AA3" w:rsidP="00805A37">
      <w:pPr>
        <w:bidi/>
        <w:ind w:left="-123"/>
        <w:jc w:val="both"/>
        <w:rPr>
          <w:rFonts w:ascii="Simplified Arabic" w:hAnsi="Simplified Arabic" w:cs="Simplified Arabic"/>
          <w:sz w:val="28"/>
          <w:szCs w:val="28"/>
          <w:rtl/>
        </w:rPr>
      </w:pPr>
      <w:r>
        <w:rPr>
          <w:rFonts w:ascii="Simplified Arabic" w:hAnsi="Simplified Arabic" w:cs="Simplified Arabic"/>
          <w:b/>
          <w:bCs/>
          <w:sz w:val="28"/>
          <w:szCs w:val="28"/>
          <w:rtl/>
        </w:rPr>
        <w:t>[2]: ترك الشيء لا يدل على منعه</w:t>
      </w:r>
      <w:r>
        <w:rPr>
          <w:rFonts w:ascii="Simplified Arabic" w:hAnsi="Simplified Arabic" w:cs="Simplified Arabic"/>
          <w:sz w:val="28"/>
          <w:szCs w:val="28"/>
          <w:rtl/>
        </w:rPr>
        <w:t xml:space="preserve">، لأنه ليس بنهي، والله تعالى يقول: {وما أتاكم الرسول فخذوه وما نهاكم عنه فانتهوا} ولم يقل: وما تركه فانتهوا عنه، ألا ترى إلى الجمعة، لم تتعدد في العهد النبوي، ولم يأذن النبي صلى الله عليه وسلم لأهل العوالي بإقامتها عندهم، مع بعد المسافة بينهم وبين المسجد النبوي، وهي متعددة الآن ولم يقل أحد: أن تعددها حرام، أو بدعة لأنه لم يرد نهي عنه، فترك النبي صلى الله عليه وسلم لرفع اليدين في الدعاء بعد الصلاة -إن صح- لا يفيد حرمته ولا كراهته، </w:t>
      </w:r>
    </w:p>
    <w:p w14:paraId="740143BE" w14:textId="77777777" w:rsidR="00805A37" w:rsidRDefault="00116AA3" w:rsidP="00805A37">
      <w:pPr>
        <w:bidi/>
        <w:ind w:left="-123"/>
        <w:jc w:val="both"/>
        <w:rPr>
          <w:rFonts w:ascii="Simplified Arabic" w:hAnsi="Simplified Arabic" w:cs="Simplified Arabic"/>
          <w:sz w:val="28"/>
          <w:szCs w:val="28"/>
          <w:rtl/>
        </w:rPr>
      </w:pPr>
      <w:r>
        <w:rPr>
          <w:rFonts w:ascii="Simplified Arabic" w:hAnsi="Simplified Arabic" w:cs="Simplified Arabic"/>
          <w:b/>
          <w:bCs/>
          <w:sz w:val="28"/>
          <w:szCs w:val="28"/>
          <w:rtl/>
        </w:rPr>
        <w:t>[3]، تقرر في الأصول: أن الآية أو الحديث إذا شملت بعمومها أمرًا دل على مشروعيته</w:t>
      </w:r>
      <w:r>
        <w:rPr>
          <w:rFonts w:ascii="Simplified Arabic" w:hAnsi="Simplified Arabic" w:cs="Simplified Arabic"/>
          <w:sz w:val="28"/>
          <w:szCs w:val="28"/>
          <w:rtl/>
        </w:rPr>
        <w:t xml:space="preserve">، وحديث: " إن الله حيي كريم يستحي إذا رفع العبد إليه يديه أن يردهما صفرا خاليتين" يشمل بعمومه رفع اليدين بعد الصلاة فيكون مشروعًا، ولا يجوز أن يسمى بدعة أبدًا بحال ويؤيده حديث ءاخر عام أيضا، وهو ما رواه الطبراني عن سلمان رضي الله عنه، قال: قال رسول الله صلى الله عليه وسلم: " ما رفع قوم أكفهم إلى الله عز وجل يسألونه شيئا إلا كان على الله حقا أن يضع أيديهم الذي سألوا" قال الحافظ الهيثمي، رجاله رجال الصحيح، فرفع اليدين في الدعاء بعد الصلاة مشروع بعموم هذين الحديثين الصحيحين حتمًا، </w:t>
      </w:r>
    </w:p>
    <w:p w14:paraId="1F692BA6" w14:textId="3DF2D1CA" w:rsidR="00805A37" w:rsidRDefault="00116AA3" w:rsidP="00805A37">
      <w:pPr>
        <w:bidi/>
        <w:ind w:left="-123"/>
        <w:jc w:val="both"/>
        <w:rPr>
          <w:rFonts w:ascii="Simplified Arabic" w:hAnsi="Simplified Arabic" w:cs="Simplified Arabic"/>
          <w:sz w:val="28"/>
          <w:szCs w:val="28"/>
          <w:rtl/>
        </w:rPr>
      </w:pPr>
      <w:r>
        <w:rPr>
          <w:rFonts w:ascii="Simplified Arabic" w:hAnsi="Simplified Arabic" w:cs="Simplified Arabic"/>
          <w:b/>
          <w:bCs/>
          <w:sz w:val="28"/>
          <w:szCs w:val="28"/>
          <w:rtl/>
        </w:rPr>
        <w:t>[4]: هؤلاء الذين لا يكتفون في المسألة</w:t>
      </w:r>
      <w:r w:rsidR="004E0413">
        <w:rPr>
          <w:rFonts w:ascii="Simplified Arabic" w:hAnsi="Simplified Arabic" w:cs="Simplified Arabic"/>
          <w:b/>
          <w:bCs/>
          <w:sz w:val="28"/>
          <w:szCs w:val="28"/>
          <w:rtl/>
        </w:rPr>
        <w:t xml:space="preserve"> </w:t>
      </w:r>
      <w:r>
        <w:rPr>
          <w:rFonts w:ascii="Simplified Arabic" w:hAnsi="Simplified Arabic" w:cs="Simplified Arabic"/>
          <w:b/>
          <w:bCs/>
          <w:sz w:val="28"/>
          <w:szCs w:val="28"/>
          <w:rtl/>
        </w:rPr>
        <w:t>بدليل يشملها بعمومه، ويطلبون دليلاً خاصًا بها، يلزمهم خطر عظيم في الدين</w:t>
      </w:r>
      <w:r>
        <w:rPr>
          <w:rFonts w:ascii="Simplified Arabic" w:hAnsi="Simplified Arabic" w:cs="Simplified Arabic"/>
          <w:sz w:val="28"/>
          <w:szCs w:val="28"/>
          <w:rtl/>
        </w:rPr>
        <w:t>، قد يؤدي بهم إلى الكفر وهم لا يشعرون، لأنه لو كانت كل حادثة يشترط في مشروعيتها، ونفي وصف البدعة عنها، ورود دليل خاص يعينها، لتعطلت عمومات الكتاب والسنة وبطل الاحتجاج بها، وذلك هدم لمعظم دلائل الشريعة، وتضييق لدائرة الأحكام ويلزم على ذلك أن تكون الشريعة غير وافية بأحكام ما يحدث من حوادث على امتداد الزمان، وهذه لوازم قد تؤدي إلى نقص في قدر الشريعة والنيل منها وهو كفر بواح،</w:t>
      </w:r>
      <w:r w:rsidR="004E0413">
        <w:rPr>
          <w:rFonts w:ascii="Simplified Arabic" w:hAnsi="Simplified Arabic" w:cs="Simplified Arabic"/>
          <w:sz w:val="28"/>
          <w:szCs w:val="28"/>
          <w:rtl/>
        </w:rPr>
        <w:t xml:space="preserve"> </w:t>
      </w:r>
    </w:p>
    <w:p w14:paraId="7389BF8F" w14:textId="6B6B7651" w:rsidR="00805A37" w:rsidRDefault="00116AA3" w:rsidP="00805A37">
      <w:pPr>
        <w:bidi/>
        <w:ind w:left="-123"/>
        <w:jc w:val="both"/>
        <w:rPr>
          <w:rFonts w:ascii="Simplified Arabic" w:hAnsi="Simplified Arabic" w:cs="Simplified Arabic"/>
          <w:sz w:val="28"/>
          <w:szCs w:val="28"/>
          <w:rtl/>
        </w:rPr>
      </w:pPr>
      <w:r>
        <w:rPr>
          <w:rFonts w:ascii="Simplified Arabic" w:hAnsi="Simplified Arabic" w:cs="Simplified Arabic"/>
          <w:b/>
          <w:bCs/>
          <w:sz w:val="28"/>
          <w:szCs w:val="28"/>
          <w:rtl/>
        </w:rPr>
        <w:t>[5]: ومع تمسكنا بحجية الدليل العام لمسألتنا، عملاً بإجماع الصحابة والتابعين، وأئمة المسلمين نذكر دليلا خاصًا بها يكون شجي في حلوق المتنطعين</w:t>
      </w:r>
      <w:r>
        <w:rPr>
          <w:rFonts w:ascii="Simplified Arabic" w:hAnsi="Simplified Arabic" w:cs="Simplified Arabic"/>
          <w:sz w:val="28"/>
          <w:szCs w:val="28"/>
          <w:rtl/>
        </w:rPr>
        <w:t>، وقذى في عيونهم وهو ما رواه الطبراني عن محمد بن أبي يحيى قال: رأيت عبد الله بن الزبير، ورأى رجلا رافعا يديه يدعو قبل أن يفرغ من صلاته، فلما فرغ منها قال له: أن رسول الله صلى الله عليه وسلم لم يكن يرفع يديه حتى يفرغ من صلاته، قال الحافظ الهيثمي: رجاله ثقات، [مجمع الزوائد]</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[ج: 10، ص: 169]، </w:t>
      </w:r>
      <w:r>
        <w:rPr>
          <w:rFonts w:ascii="Simplified Arabic" w:hAnsi="Simplified Arabic" w:cs="Simplified Arabic"/>
          <w:b/>
          <w:bCs/>
          <w:sz w:val="28"/>
          <w:szCs w:val="28"/>
          <w:rtl/>
        </w:rPr>
        <w:t>وروى الطبراني أيضا عن أبي بكرة</w:t>
      </w:r>
      <w:r>
        <w:rPr>
          <w:rFonts w:ascii="Simplified Arabic" w:hAnsi="Simplified Arabic" w:cs="Simplified Arabic"/>
          <w:sz w:val="28"/>
          <w:szCs w:val="28"/>
          <w:rtl/>
        </w:rPr>
        <w:t xml:space="preserve">: أن رسول الله صلى الله عليه وسلم قال: " سلوا الله ببطون أكفكم ولا تسألوه بظهورها"، قال الحافظ الهيثمي: رجاله رجال الصحيح غير عمار بن خالد الواسطي، وهو ثقة، </w:t>
      </w:r>
      <w:r>
        <w:rPr>
          <w:rFonts w:ascii="Simplified Arabic" w:hAnsi="Simplified Arabic" w:cs="Simplified Arabic"/>
          <w:b/>
          <w:bCs/>
          <w:sz w:val="28"/>
          <w:szCs w:val="28"/>
          <w:rtl/>
        </w:rPr>
        <w:t>وروى الطبراني أيضا عن خالد بن الوليد</w:t>
      </w:r>
      <w:r>
        <w:rPr>
          <w:rFonts w:ascii="Simplified Arabic" w:hAnsi="Simplified Arabic" w:cs="Simplified Arabic"/>
          <w:sz w:val="28"/>
          <w:szCs w:val="28"/>
          <w:rtl/>
        </w:rPr>
        <w:t xml:space="preserve">: أنه شكا إلى رسول الله صلى الله عليه وسلم ضيق مسكنه، فقال: " ارفع يديك إلى السماء وسل السعة" إسناده حسن، وروى الطبراني أيضًا عن خلاد بن السائب عن أبيه: أن رسول الله صلى الله عليه وسلم كان إذا دعا رفع راحتيه إلى وجهه، </w:t>
      </w:r>
      <w:r>
        <w:rPr>
          <w:rFonts w:ascii="Simplified Arabic" w:hAnsi="Simplified Arabic" w:cs="Simplified Arabic"/>
          <w:b/>
          <w:bCs/>
          <w:sz w:val="28"/>
          <w:szCs w:val="28"/>
          <w:rtl/>
        </w:rPr>
        <w:t>وروى أبو يعلى والطبراني</w:t>
      </w:r>
      <w:r>
        <w:rPr>
          <w:rFonts w:ascii="Simplified Arabic" w:hAnsi="Simplified Arabic" w:cs="Simplified Arabic"/>
          <w:sz w:val="28"/>
          <w:szCs w:val="28"/>
          <w:rtl/>
        </w:rPr>
        <w:t xml:space="preserve"> عن جابر بن عبد الله قال: قال رسول الله صلى الله عليه وسلم: " إن الله تعالى حيي كريم يستحي من عبده أن يرفع يديه فيردهما صفرا ليس فيهما شيء" فهذه الأحاديث تشمل بعمومها رفع اليدين بعد الصلاة جزما، ولا عبرة بخلاف المتنطعين المتزمتين، وليس كل خلاف جاء معتبرا... إلا خلافًا له حفظ من النظرِ، </w:t>
      </w:r>
      <w:r>
        <w:rPr>
          <w:rFonts w:ascii="Simplified Arabic" w:hAnsi="Simplified Arabic" w:cs="Simplified Arabic"/>
          <w:b/>
          <w:bCs/>
          <w:sz w:val="28"/>
          <w:szCs w:val="28"/>
          <w:rtl/>
        </w:rPr>
        <w:t>وللحافظ السيوطي جزء سماه</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[فض الوعاء عن أحاديث رفع اليدين في الدعاء]</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ذكر فيه مائة حديث، وهذا عدد التواتر على جميع الأقوال المذكورة في كتب الأصول والمصطلح، ومما ذكره فيه: ما رواه ابن أبي شيبة عن الأسود العامري عن أبيه، قال: صليت مع النبي صلى الله عليه وسلم، فلما سلم، انحرف ورفع يديه ودعا، والأسود هو عبد الله ابن الحاجب، ذكره ابن حبان في الثقات، وقال الذهبي محله الصدق [في تهذيب التهذيب]</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[ج: 1، ص: 341]</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وأبوه صحابي، </w:t>
      </w:r>
    </w:p>
    <w:p w14:paraId="7DFE4C4E" w14:textId="77777777" w:rsidR="00805A37" w:rsidRDefault="00116AA3" w:rsidP="00805A37">
      <w:pPr>
        <w:bidi/>
        <w:ind w:left="-123"/>
        <w:jc w:val="both"/>
        <w:rPr>
          <w:rFonts w:ascii="Simplified Arabic" w:hAnsi="Simplified Arabic" w:cs="Simplified Arabic"/>
          <w:sz w:val="28"/>
          <w:szCs w:val="28"/>
          <w:rtl/>
        </w:rPr>
      </w:pPr>
      <w:r>
        <w:rPr>
          <w:rFonts w:ascii="Simplified Arabic" w:hAnsi="Simplified Arabic" w:cs="Simplified Arabic"/>
          <w:b/>
          <w:bCs/>
          <w:sz w:val="28"/>
          <w:szCs w:val="28"/>
          <w:rtl/>
        </w:rPr>
        <w:t>[6]: مما هو معلوم بالضرورة،</w:t>
      </w:r>
      <w:r>
        <w:rPr>
          <w:rFonts w:ascii="Simplified Arabic" w:hAnsi="Simplified Arabic" w:cs="Simplified Arabic"/>
          <w:sz w:val="28"/>
          <w:szCs w:val="28"/>
          <w:rtl/>
        </w:rPr>
        <w:t xml:space="preserve"> أن النبي صلى الله عليه وسلم لم يفعل جميع المندوبات، بل اكتفى بالإرشاد إليها في عموم الآيات والأحاديث الدالة على فعل الخير، والمرغبة فيه لاشتغاله بواجبات عظام، استغرقت معظم وقته، وهي واجبات كونه رسولا، وخليفه وقاضيًا، ومفتيًا، فكيف يتفرغ بعد هذا ليستوعب المندوبات كلها عملا؟ هذا محال، لا تستطيعه طاقة بشر، فالتعلل في رفض بعض المندوبات بأن النبي صلى الله عليه وسلم لم يفعله، سد لأبواب كثيرة من الخير، وحرمان لتاركها من تحصيل ثوابها، </w:t>
      </w:r>
    </w:p>
    <w:p w14:paraId="1392A4F1" w14:textId="61BD7FDC" w:rsidR="00116AA3" w:rsidRDefault="00116AA3" w:rsidP="0011371D">
      <w:pPr>
        <w:bidi/>
        <w:ind w:left="-123"/>
        <w:jc w:val="both"/>
        <w:rPr>
          <w:rFonts w:ascii="Simplified Arabic" w:hAnsi="Simplified Arabic" w:cs="Simplified Arabic"/>
          <w:sz w:val="28"/>
          <w:szCs w:val="28"/>
          <w:rtl/>
        </w:rPr>
      </w:pPr>
      <w:r>
        <w:rPr>
          <w:rFonts w:ascii="Simplified Arabic" w:hAnsi="Simplified Arabic" w:cs="Simplified Arabic"/>
          <w:b/>
          <w:bCs/>
          <w:sz w:val="28"/>
          <w:szCs w:val="28"/>
          <w:rtl/>
        </w:rPr>
        <w:t>[7]: قال علماء الأصول:</w:t>
      </w:r>
      <w:r>
        <w:rPr>
          <w:rFonts w:ascii="Simplified Arabic" w:hAnsi="Simplified Arabic" w:cs="Simplified Arabic"/>
          <w:sz w:val="28"/>
          <w:szCs w:val="28"/>
          <w:rtl/>
        </w:rPr>
        <w:t xml:space="preserve"> السنة أقوال النبي صلى الله عليه وسلم وأفعاله وتقريراته، ولم يقولوا: وتروكه، لأن الترك ليس بحكم شرعي، ولا أثر له في التشريع، وقال النبي صلى الله عليه وسلم: إذا أمرتكم بأمر [فأتوا]</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منه استطعتم، وإذا نهيتكم عن شيء فاجتنبوه، ولم يقل: إذا تركت شيئا فاجتنبوه، لما تقدم بيانه، فترك الشيء لا يدل على منعه، وإنما يدل على جواز تركه فقط، فالنبي صلى الله عليه وسلم حين ترك صلاة الضحى، دل تركه لها على أنها جائزة إذ لو كانت واجبة، ما تركها وكذلك تركه رفع يديه في الدعاء أحيانا، يدل على جواز تركه، لا على أنه ممنوع والله هو الموفق والهادي، أبو الفضل عبد الله بن الصديق، أهـ </w:t>
      </w:r>
    </w:p>
    <w:p w14:paraId="242580D7" w14:textId="3099A965" w:rsidR="0011371D" w:rsidRPr="00805A37" w:rsidRDefault="00116AA3" w:rsidP="0011371D">
      <w:pPr>
        <w:bidi/>
        <w:ind w:left="-123"/>
        <w:jc w:val="both"/>
        <w:rPr>
          <w:rFonts w:ascii="Simplified Arabic" w:hAnsi="Simplified Arabic" w:cs="Simplified Arabic"/>
          <w:sz w:val="28"/>
          <w:szCs w:val="28"/>
        </w:rPr>
      </w:pPr>
      <w:r w:rsidRPr="0011371D">
        <w:rPr>
          <w:rFonts w:ascii="Simplified Arabic" w:hAnsi="Simplified Arabic" w:cs="Simplified Arabic" w:hint="cs"/>
          <w:b/>
          <w:bCs/>
          <w:sz w:val="28"/>
          <w:szCs w:val="28"/>
          <w:rtl/>
        </w:rPr>
        <w:t>[</w:t>
      </w:r>
      <w:r w:rsidR="00805A37" w:rsidRPr="0011371D">
        <w:rPr>
          <w:rFonts w:ascii="Simplified Arabic" w:hAnsi="Simplified Arabic" w:cs="Simplified Arabic" w:hint="cs"/>
          <w:b/>
          <w:bCs/>
          <w:sz w:val="28"/>
          <w:szCs w:val="28"/>
          <w:rtl/>
        </w:rPr>
        <w:t>8</w:t>
      </w:r>
      <w:r w:rsidRPr="0011371D">
        <w:rPr>
          <w:rFonts w:ascii="Simplified Arabic" w:hAnsi="Simplified Arabic" w:cs="Simplified Arabic" w:hint="cs"/>
          <w:b/>
          <w:bCs/>
          <w:sz w:val="28"/>
          <w:szCs w:val="28"/>
          <w:rtl/>
        </w:rPr>
        <w:t>]: سنية رفع اليدين في الدعاء بعد الصلوات المكتوبة لمن شاء:</w:t>
      </w:r>
      <w:r>
        <w:rPr>
          <w:rFonts w:hint="cs"/>
          <w:bCs/>
          <w:rtl/>
          <w:lang w:bidi="ar-KW"/>
        </w:rPr>
        <w:t xml:space="preserve"> </w:t>
      </w:r>
      <w:r w:rsidRPr="0011371D">
        <w:rPr>
          <w:rFonts w:ascii="Simplified Arabic" w:hAnsi="Simplified Arabic" w:cs="Simplified Arabic"/>
          <w:sz w:val="28"/>
          <w:szCs w:val="28"/>
          <w:rtl/>
        </w:rPr>
        <w:t xml:space="preserve">سئل السيد العلامة محمد بن عبد الله الرحمن بن سليمان بن يحيى بن عمر بن مقبول الأهدل الزبيدي اليماني رحمه الله تعالى: هل يسن رفع اليدين بعد الصلوات المكتوبة؟ </w:t>
      </w:r>
      <w:r>
        <w:rPr>
          <w:rFonts w:ascii="Simplified Arabic" w:hAnsi="Simplified Arabic" w:cs="Simplified Arabic"/>
          <w:sz w:val="28"/>
          <w:szCs w:val="28"/>
          <w:rtl/>
        </w:rPr>
        <w:t xml:space="preserve">وهل ورد من الأحاديث في ذلك ما تقوم به الحجة خصوصا أو عموما؟ بينوا لنا ذلك بيانًا شافيًا جزاكم الله الجنة وأعظم لكم المنة آمين، </w:t>
      </w:r>
      <w:r>
        <w:rPr>
          <w:rFonts w:ascii="Simplified Arabic" w:hAnsi="Simplified Arabic" w:cs="Simplified Arabic"/>
          <w:b/>
          <w:bCs/>
          <w:sz w:val="28"/>
          <w:szCs w:val="28"/>
          <w:rtl/>
        </w:rPr>
        <w:t>فأجاب بقوله</w:t>
      </w:r>
      <w:r>
        <w:rPr>
          <w:rFonts w:ascii="Simplified Arabic" w:hAnsi="Simplified Arabic" w:cs="Simplified Arabic"/>
          <w:sz w:val="28"/>
          <w:szCs w:val="28"/>
          <w:rtl/>
        </w:rPr>
        <w:t xml:space="preserve">: اعلم وفقني الله وإياك بأن رفع اليدين في الدعاء -أي دعاء وفي أي وقت كان- بعد الصلوات الخمس أو غيرها دلت عليه الأحاديث خصوصًا وعمومًا، </w:t>
      </w:r>
      <w:r>
        <w:rPr>
          <w:rFonts w:ascii="Simplified Arabic" w:hAnsi="Simplified Arabic" w:cs="Simplified Arabic"/>
          <w:b/>
          <w:bCs/>
          <w:sz w:val="28"/>
          <w:szCs w:val="28"/>
          <w:rtl/>
        </w:rPr>
        <w:t>فمن العموم ما أخرجه أبو داود والترمذي وحسنه ابن ماجة وابن حبان في صحيحه والحاكم وقال صحيح على شرط الشيخين من حديث سلمان</w:t>
      </w:r>
      <w:r>
        <w:rPr>
          <w:rFonts w:ascii="Simplified Arabic" w:hAnsi="Simplified Arabic" w:cs="Simplified Arabic"/>
          <w:sz w:val="28"/>
          <w:szCs w:val="28"/>
          <w:rtl/>
        </w:rPr>
        <w:t xml:space="preserve"> قال: قال رسول الله صلى الله عليه وسلم: " إن الله حيي كريم يستحي إذا رفع الرجل إليه يديه أن يردهما صفر خائبتين"، </w:t>
      </w:r>
      <w:r>
        <w:rPr>
          <w:rFonts w:ascii="Simplified Arabic" w:hAnsi="Simplified Arabic" w:cs="Simplified Arabic"/>
          <w:b/>
          <w:bCs/>
          <w:sz w:val="28"/>
          <w:szCs w:val="28"/>
          <w:rtl/>
        </w:rPr>
        <w:t>وأخرج الحاكم وقال: صحيح الاسناد من حديث أنس قال</w:t>
      </w:r>
      <w:r>
        <w:rPr>
          <w:rFonts w:ascii="Simplified Arabic" w:hAnsi="Simplified Arabic" w:cs="Simplified Arabic"/>
          <w:sz w:val="28"/>
          <w:szCs w:val="28"/>
          <w:rtl/>
        </w:rPr>
        <w:t xml:space="preserve">: قال رسول الله صلى الله عليه وسلم: " إن الله رحيم كريم يستحي من عبده أن يرفع إليه يديه ثم لا يضع فيهما خيرًا"، وأخرج أحمد وأبو داود من حديث مالك بن يسار قال: قال رسول الله صلى الله عليه وسلم: " إذا سألتم الله فاسألوه ببطون أكفكم ولا تسألوه بظهورها"، </w:t>
      </w:r>
      <w:r>
        <w:rPr>
          <w:rFonts w:ascii="Simplified Arabic" w:hAnsi="Simplified Arabic" w:cs="Simplified Arabic"/>
          <w:b/>
          <w:bCs/>
          <w:sz w:val="28"/>
          <w:szCs w:val="28"/>
          <w:rtl/>
        </w:rPr>
        <w:t>وأخرج أيضا من حديث ابن عباس نحوه</w:t>
      </w:r>
      <w:r>
        <w:rPr>
          <w:rFonts w:ascii="Simplified Arabic" w:hAnsi="Simplified Arabic" w:cs="Simplified Arabic"/>
          <w:sz w:val="28"/>
          <w:szCs w:val="28"/>
          <w:rtl/>
        </w:rPr>
        <w:t xml:space="preserve">، وزاد فيه: " فإذا فرغتم فامسحوا بها وجوهكم"، وأخرج الترمذي من حديث عمر بن الخطاب قال: " كان رسول الله صلى الله عليه وسلم إذا رفع يديه في الدعاء لم يحطهما حتى يمسح بهما وجهه"، </w:t>
      </w:r>
      <w:r>
        <w:rPr>
          <w:rFonts w:ascii="Simplified Arabic" w:hAnsi="Simplified Arabic" w:cs="Simplified Arabic"/>
          <w:b/>
          <w:bCs/>
          <w:sz w:val="28"/>
          <w:szCs w:val="28"/>
          <w:rtl/>
        </w:rPr>
        <w:t>وقال في فتح الباري في كتاب الدعوات</w:t>
      </w:r>
      <w:r>
        <w:rPr>
          <w:rFonts w:ascii="Simplified Arabic" w:hAnsi="Simplified Arabic" w:cs="Simplified Arabic"/>
          <w:sz w:val="28"/>
          <w:szCs w:val="28"/>
          <w:rtl/>
        </w:rPr>
        <w:t xml:space="preserve"> في باب رفع اليدين في الدعاء: وقد وردت الأخبار في مشروعية الرفع، وقد أخرج أبو داود والترمذي وحسنه وغيرهما من حديث سلمان رفعه: " إن ربكم حيي كريم يستحي من عبده إذا رفع يديه إليه أن يردهما صفرًا"، بكسر المهملة وسكون الفاء أي خالية، وسنده جيد انتهى، ومن الخصوص ما رواه الحافظ أبو بكر أحمد بن اسحاق المعروف بابن السني في كتابه عمل اليوم والليلة، حدثنا أحمد بن الحسن، حدثنا اسحاق يعقوب بن خالد بن يزيد البالسي، حدثنا عبد العزيز بن عبد الرحمن القرشي عن خصيف، عن أنس رضي الله عنه أن النبي صلى الله عليه وسلم قال: ما من عبد سبسط كفيه في دبر كل صلاة يقول اللهم إلهي وإله ابراهيم واسحاق ويعقوب وإله جبريل وميكائيل وإسرافيل أسألك أن تستجيب دعوتي فإني مضطر، وتعصمني في ديني فاني مبتلى، وتنالني برحمتك فإني مذنب، وتنفي عني الفقر فإني متمسكن، إلا كان حقًا على الله أن لا يرد يديه خائبتين"، وفي إسناده عبد العزيز بن عبد الرحمن، فيه مقال، وصريح في ميزان الاعتدال وغيره بأنه حديث ضعيف لكنه يعمل به في الفضائل كما سيأتي تحقيق ذلك، وقد صرح الكمال بن الهمام في فتح القدير في كتاب الجنائز بأن الاستحباب يثبت بالحديث الضعيف غير الموضوع انتهى، </w:t>
      </w:r>
      <w:r>
        <w:rPr>
          <w:rFonts w:ascii="Simplified Arabic" w:hAnsi="Simplified Arabic" w:cs="Simplified Arabic"/>
          <w:b/>
          <w:bCs/>
          <w:sz w:val="28"/>
          <w:szCs w:val="28"/>
          <w:rtl/>
        </w:rPr>
        <w:t>ويقويه ما أخرجه الحافظ أبو بكر بن أبي شيبة</w:t>
      </w:r>
      <w:r>
        <w:rPr>
          <w:rFonts w:ascii="Simplified Arabic" w:hAnsi="Simplified Arabic" w:cs="Simplified Arabic"/>
          <w:sz w:val="28"/>
          <w:szCs w:val="28"/>
          <w:rtl/>
        </w:rPr>
        <w:t xml:space="preserve"> في مصنفه عن الأسود العامري عن أبيه، قال: " صليت مع رسول الله صلى الله عليه وسلم الفجر فلما سلم انحرف ورفع يديه ودعا،،" الحديث ولا يخفى أن أئمة الحديث ذكروا أن رواية الضعيف توجب الارتفاع من درجة السقوط إلى درجة الاعتبار، </w:t>
      </w:r>
      <w:r>
        <w:rPr>
          <w:rFonts w:ascii="Simplified Arabic" w:hAnsi="Simplified Arabic" w:cs="Simplified Arabic"/>
          <w:b/>
          <w:bCs/>
          <w:sz w:val="28"/>
          <w:szCs w:val="28"/>
          <w:rtl/>
        </w:rPr>
        <w:t>وقال الحافظ السيوطي في رسالته المسماة فض الوعاء في أحاديث رفع اليدين في الدعاء</w:t>
      </w:r>
      <w:r>
        <w:rPr>
          <w:rFonts w:ascii="Simplified Arabic" w:hAnsi="Simplified Arabic" w:cs="Simplified Arabic"/>
          <w:sz w:val="28"/>
          <w:szCs w:val="28"/>
          <w:rtl/>
        </w:rPr>
        <w:t xml:space="preserve">، أخرج ابن أبي شيبة قال، حدثنا محمد بن أبي يحيى الأسلمي قال: " رأيت عبد الله بن الزبير ورأى رجلاً رافعًا يديه يدعو قبل أن يفرغ من صلاته، فلما فرغ منها قال له: إن رسول الله صلى الله عليه وسلم لم يكن يرفع يديه حتى يفرغ من صلاته" رجاله ثقات انتهى " هذا الحديث ترجم له الطبراني بقوله: محمد بن أبي يحيى الأسلمي عن عبد الله بن الزبير"، </w:t>
      </w:r>
      <w:r>
        <w:rPr>
          <w:rFonts w:ascii="Simplified Arabic" w:hAnsi="Simplified Arabic" w:cs="Simplified Arabic"/>
          <w:b/>
          <w:bCs/>
          <w:sz w:val="28"/>
          <w:szCs w:val="28"/>
          <w:rtl/>
        </w:rPr>
        <w:t>وقال الحافظ ابن حجر في نكته على ابن الصلاح</w:t>
      </w:r>
      <w:r>
        <w:rPr>
          <w:rFonts w:ascii="Simplified Arabic" w:hAnsi="Simplified Arabic" w:cs="Simplified Arabic"/>
          <w:sz w:val="28"/>
          <w:szCs w:val="28"/>
          <w:rtl/>
        </w:rPr>
        <w:t xml:space="preserve">: إن الترمذي حسن أحاديث فيها ضعفاء، وفيها من رواية المدلسين ومن كثر غلطه وغير ذلك فكيف يعمل بتحسينه وهو بهذه الصفة، وقد قال الخطيب أجمع أهل العلم على أن الخبر لا يجب قبوله إلا من العاقل الصدوق المأمون على ما يخبر به، وقد صرح أبو الحسن بن القطان أحد الحفاظ النقاد من أهل المغرب في بيان الوهم والإيهام بأن هذا القسم لا يحتج به كله، بل يعمل به في فضائل الأعمال، ويتوقف عن العمل به في الأحكام إلا إذا كثرت طرقه أو عضده اتصال عمل أو موافقة شاهد صحيح أو ظاهر القرءان، وهذا حسن قوي ما أظن منصفا يأباه انتهى، </w:t>
      </w:r>
      <w:r>
        <w:rPr>
          <w:rFonts w:ascii="Simplified Arabic" w:hAnsi="Simplified Arabic" w:cs="Simplified Arabic"/>
          <w:b/>
          <w:bCs/>
          <w:sz w:val="28"/>
          <w:szCs w:val="28"/>
          <w:rtl/>
        </w:rPr>
        <w:t>وقال الإمام النووي في الأربعين</w:t>
      </w:r>
      <w:r>
        <w:rPr>
          <w:rFonts w:ascii="Simplified Arabic" w:hAnsi="Simplified Arabic" w:cs="Simplified Arabic"/>
          <w:sz w:val="28"/>
          <w:szCs w:val="28"/>
          <w:rtl/>
        </w:rPr>
        <w:t xml:space="preserve">: اتفق العلماء على جواز العمل بالحديث الضعيف في فضائل الأعمال، </w:t>
      </w:r>
      <w:r>
        <w:rPr>
          <w:rFonts w:ascii="Simplified Arabic" w:hAnsi="Simplified Arabic" w:cs="Simplified Arabic"/>
          <w:b/>
          <w:bCs/>
          <w:sz w:val="28"/>
          <w:szCs w:val="28"/>
          <w:rtl/>
        </w:rPr>
        <w:t>قال العلامة ابراهيم الشبرخيتي المالكي</w:t>
      </w:r>
      <w:r>
        <w:rPr>
          <w:rFonts w:ascii="Simplified Arabic" w:hAnsi="Simplified Arabic" w:cs="Simplified Arabic"/>
          <w:sz w:val="28"/>
          <w:szCs w:val="28"/>
          <w:rtl/>
        </w:rPr>
        <w:t xml:space="preserve"> في شرحه قوله: وقد اتفق العلماء إلخ في ذكر الاتفاق نظر، لأن ابن العربي قال: إن الحديث الضعيف لا يعمل به مطلقا، قال المؤلف في الأذكار: وذكر الفقهاء والمحدثون أنه يجوز ويستحب العمل في الفضائل والترغيب والترهيب بالحديث الضعيف ما لم يكن موضوعًا، وأما الأحكام كالحلال والحرام والمعاملات فلا يعمل فيها إلا بالحديث الصحيح أو الحسن إلا أن يكون في احتياط في شيء من ذلك كما إذا ورد حديث ضعيف بكراهة بعض البيوع والأنكحة فإن المستحب أن يتنزه عن ذلك ولكن لا يجب، ومحل كونه لا يعمل بالضعيف في الأحكام ما لم يكن [تلقاه]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الناس بالقبول، فإن كان كذلك تعين وصار حجة يعمل به في الأحكام وغيرها كما قال الشافعي، وقال ابن حجر المكي في شرحه فتح المبين على الأربعين: أشار المصنف بحكاية الاتفاق على ما ذكره إلى الرد على ما نازع فيه بأن الفضائل إنما تتلقى من الشارع فإثباتها بما ذكر اختراع عبادة وشرع في الدين بما لم يأذن به الله، ووجه رده أن الإجماع لكونه قطعيًا تارة وظنيًا قويًا أخرى، لا يرد بمثل ذلك لو لم يكن عنه جاب، فكيف وجوابه واضح إذ ليس ذلك من باب الاختراع والشرع المذكورين، وإنما هو من باب ابتغاء فضيلة ورجائها بأمارة ضعيفة من غير ترتب مفسدة عليه، فعرفت من مجموع ما نقلناه من كلام الحفاظ النقاد والفقهاء المحققين الأمجاد: أن الحديث الضعيف يثبت به الاستحباب، وفيما نحن فيه من ذلك وأن عموم الأحاديث المطلقة تقوي ذلك، والله سبحانه وتعالى أعلم،</w:t>
      </w:r>
      <w:r w:rsidR="0011371D">
        <w:rPr>
          <w:rFonts w:ascii="Simplified Arabic" w:hAnsi="Simplified Arabic" w:cs="Simplified Arabic" w:hint="cs"/>
          <w:sz w:val="28"/>
          <w:szCs w:val="28"/>
          <w:rtl/>
        </w:rPr>
        <w:t xml:space="preserve"> </w:t>
      </w:r>
      <w:r w:rsidR="007111D7">
        <w:rPr>
          <w:rFonts w:ascii="Simplified Arabic" w:hAnsi="Simplified Arabic" w:cs="Simplified Arabic" w:hint="cs"/>
          <w:sz w:val="28"/>
          <w:szCs w:val="28"/>
          <w:rtl/>
        </w:rPr>
        <w:t>[</w:t>
      </w:r>
      <w:r w:rsidR="0011371D" w:rsidRPr="00805A37">
        <w:rPr>
          <w:rFonts w:ascii="Simplified Arabic" w:hAnsi="Simplified Arabic" w:cs="Simplified Arabic"/>
          <w:sz w:val="28"/>
          <w:szCs w:val="28"/>
          <w:rtl/>
        </w:rPr>
        <w:t>سنية رفع اليدين في الدعاء بعد الصلاة</w:t>
      </w:r>
      <w:r w:rsidR="0011371D" w:rsidRPr="00805A37">
        <w:rPr>
          <w:rFonts w:ascii="Simplified Arabic" w:hAnsi="Simplified Arabic" w:cs="Simplified Arabic" w:hint="cs"/>
          <w:sz w:val="28"/>
          <w:szCs w:val="28"/>
          <w:rtl/>
        </w:rPr>
        <w:t xml:space="preserve"> ل</w:t>
      </w:r>
      <w:r w:rsidR="0011371D" w:rsidRPr="00805A37">
        <w:rPr>
          <w:rFonts w:ascii="Simplified Arabic" w:hAnsi="Simplified Arabic" w:cs="Simplified Arabic"/>
          <w:sz w:val="28"/>
          <w:szCs w:val="28"/>
          <w:rtl/>
        </w:rPr>
        <w:t>لعلامة المحدث: السيد محمد بن مقبول الأهدل الحسيني الشافعي</w:t>
      </w:r>
      <w:r w:rsidR="0011371D" w:rsidRPr="00805A37">
        <w:rPr>
          <w:rFonts w:ascii="Simplified Arabic" w:hAnsi="Simplified Arabic" w:cs="Simplified Arabic" w:hint="cs"/>
          <w:sz w:val="28"/>
          <w:szCs w:val="28"/>
          <w:rtl/>
        </w:rPr>
        <w:t xml:space="preserve">]، </w:t>
      </w:r>
    </w:p>
    <w:p w14:paraId="37D89149" w14:textId="77777777" w:rsidR="00116AA3" w:rsidRDefault="00116AA3" w:rsidP="00116AA3">
      <w:pPr>
        <w:tabs>
          <w:tab w:val="left" w:pos="998"/>
        </w:tabs>
        <w:bidi/>
        <w:spacing w:after="240"/>
        <w:ind w:left="-123"/>
        <w:jc w:val="center"/>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w:t>
      </w:r>
    </w:p>
    <w:p w14:paraId="2BE46944" w14:textId="74A72234" w:rsidR="0011371D" w:rsidRDefault="0011371D" w:rsidP="0011371D">
      <w:pPr>
        <w:tabs>
          <w:tab w:val="left" w:pos="998"/>
        </w:tabs>
        <w:bidi/>
        <w:spacing w:after="240"/>
        <w:ind w:left="-123"/>
        <w:jc w:val="center"/>
        <w:rPr>
          <w:rFonts w:ascii="Simplified Arabic" w:eastAsia="Times New Roman" w:hAnsi="Simplified Arabic" w:cs="Simplified Arabic"/>
          <w:sz w:val="28"/>
          <w:szCs w:val="28"/>
          <w:rtl/>
        </w:rPr>
      </w:pPr>
    </w:p>
    <w:p w14:paraId="4AD81030" w14:textId="77777777" w:rsidR="0011371D" w:rsidRDefault="0011371D" w:rsidP="0011371D">
      <w:pPr>
        <w:tabs>
          <w:tab w:val="left" w:pos="998"/>
        </w:tabs>
        <w:bidi/>
        <w:spacing w:after="240"/>
        <w:ind w:left="-123"/>
        <w:jc w:val="center"/>
        <w:rPr>
          <w:rFonts w:ascii="Simplified Arabic" w:eastAsia="Times New Roman" w:hAnsi="Simplified Arabic" w:cs="Simplified Arabic"/>
          <w:sz w:val="28"/>
          <w:szCs w:val="28"/>
          <w:rtl/>
        </w:rPr>
      </w:pPr>
    </w:p>
    <w:p w14:paraId="6428693B"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hAnsi="Simplified Arabic" w:cs="Simplified Arabic"/>
          <w:b/>
          <w:bCs/>
          <w:sz w:val="28"/>
          <w:szCs w:val="28"/>
          <w:u w:val="single"/>
          <w:rtl/>
        </w:rPr>
      </w:pPr>
    </w:p>
    <w:p w14:paraId="7D59F849"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hAnsi="Simplified Arabic" w:cs="Simplified Arabic"/>
          <w:b/>
          <w:bCs/>
          <w:sz w:val="40"/>
          <w:szCs w:val="40"/>
          <w:highlight w:val="yellow"/>
          <w:u w:val="single"/>
          <w:lang w:bidi="ar-KW"/>
        </w:rPr>
      </w:pPr>
      <w:r>
        <w:rPr>
          <w:rFonts w:ascii="Simplified Arabic" w:hAnsi="Simplified Arabic" w:cs="Simplified Arabic"/>
          <w:b/>
          <w:bCs/>
          <w:sz w:val="40"/>
          <w:szCs w:val="40"/>
          <w:highlight w:val="yellow"/>
          <w:u w:val="single"/>
          <w:rtl/>
          <w:lang w:bidi="ar-KW"/>
        </w:rPr>
        <w:t>المبحث العاشر</w:t>
      </w:r>
    </w:p>
    <w:p w14:paraId="7F971262" w14:textId="4E07459A"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مفاتيح تنزيل فقه علم السنّة والبدعة</w:t>
      </w:r>
      <w:r w:rsidR="004E0413">
        <w:rPr>
          <w:rFonts w:ascii="Simplified Arabic" w:hAnsi="Simplified Arabic" w:cs="Simplified Arabic"/>
          <w:b/>
          <w:bCs/>
          <w:sz w:val="40"/>
          <w:szCs w:val="40"/>
          <w:highlight w:val="yellow"/>
          <w:u w:val="single"/>
          <w:rtl/>
          <w:lang w:bidi="ar-KW"/>
        </w:rPr>
        <w:t xml:space="preserve"> </w:t>
      </w:r>
    </w:p>
    <w:p w14:paraId="61A94232"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hAnsi="Simplified Arabic" w:cs="Simplified Arabic"/>
          <w:b/>
          <w:bCs/>
          <w:sz w:val="40"/>
          <w:szCs w:val="40"/>
          <w:u w:val="single"/>
          <w:rtl/>
          <w:lang w:bidi="ar-KW"/>
        </w:rPr>
      </w:pPr>
      <w:r>
        <w:rPr>
          <w:rFonts w:ascii="Simplified Arabic" w:hAnsi="Simplified Arabic" w:cs="Simplified Arabic"/>
          <w:b/>
          <w:bCs/>
          <w:sz w:val="40"/>
          <w:szCs w:val="40"/>
          <w:highlight w:val="yellow"/>
          <w:u w:val="single"/>
          <w:rtl/>
          <w:lang w:bidi="ar-KW"/>
        </w:rPr>
        <w:t>على مسألة المصافحة عقب الصلاة</w:t>
      </w:r>
      <w:r>
        <w:rPr>
          <w:rFonts w:ascii="Simplified Arabic" w:hAnsi="Simplified Arabic" w:cs="Simplified Arabic"/>
          <w:b/>
          <w:bCs/>
          <w:sz w:val="40"/>
          <w:szCs w:val="40"/>
          <w:u w:val="single"/>
          <w:rtl/>
          <w:lang w:bidi="ar-KW"/>
        </w:rPr>
        <w:t xml:space="preserve"> </w:t>
      </w:r>
    </w:p>
    <w:p w14:paraId="355D5719"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eastAsia="Times New Roman" w:hAnsi="Simplified Arabic" w:cs="Simplified Arabic"/>
          <w:b/>
          <w:bCs/>
          <w:sz w:val="28"/>
          <w:szCs w:val="28"/>
          <w:u w:val="single"/>
          <w:rtl/>
          <w:lang w:bidi="ar-KW"/>
        </w:rPr>
      </w:pPr>
    </w:p>
    <w:p w14:paraId="5FB3CFAC" w14:textId="77777777" w:rsidR="009E6849" w:rsidRDefault="009E6849" w:rsidP="00116AA3">
      <w:pPr>
        <w:tabs>
          <w:tab w:val="left" w:pos="998"/>
        </w:tabs>
        <w:bidi/>
        <w:spacing w:after="240"/>
        <w:ind w:left="-123"/>
        <w:jc w:val="both"/>
        <w:rPr>
          <w:rFonts w:ascii="Simplified Arabic" w:hAnsi="Simplified Arabic" w:cs="Simplified Arabic"/>
          <w:bCs/>
          <w:sz w:val="28"/>
          <w:szCs w:val="28"/>
          <w:rtl/>
        </w:rPr>
      </w:pPr>
    </w:p>
    <w:p w14:paraId="5AECBC7F" w14:textId="6AB2C3AE" w:rsidR="00FC676B" w:rsidRDefault="009E6849" w:rsidP="009E6849">
      <w:pPr>
        <w:tabs>
          <w:tab w:val="left" w:pos="998"/>
        </w:tabs>
        <w:bidi/>
        <w:spacing w:after="240"/>
        <w:ind w:left="-123"/>
        <w:jc w:val="both"/>
        <w:rPr>
          <w:rFonts w:ascii="Simplified Arabic" w:eastAsia="Times New Roman" w:hAnsi="Simplified Arabic" w:cs="Simplified Arabic"/>
          <w:sz w:val="28"/>
          <w:szCs w:val="28"/>
          <w:rtl/>
        </w:rPr>
      </w:pPr>
      <w:r>
        <w:rPr>
          <w:rFonts w:ascii="Simplified Arabic" w:hAnsi="Simplified Arabic" w:cs="Simplified Arabic"/>
          <w:bCs/>
          <w:sz w:val="40"/>
          <w:szCs w:val="40"/>
          <w:highlight w:val="yellow"/>
          <w:u w:val="single"/>
          <w:rtl/>
          <w:lang w:bidi="ar-KW"/>
        </w:rPr>
        <w:t>[المفتاح الأول</w:t>
      </w:r>
      <w:r>
        <w:rPr>
          <w:rFonts w:ascii="Simplified Arabic" w:hAnsi="Simplified Arabic" w:cs="Simplified Arabic"/>
          <w:bCs/>
          <w:sz w:val="40"/>
          <w:szCs w:val="40"/>
          <w:highlight w:val="yellow"/>
          <w:rtl/>
          <w:lang w:bidi="ar-KW"/>
        </w:rPr>
        <w:t>]</w:t>
      </w:r>
      <w:r>
        <w:rPr>
          <w:rFonts w:ascii="Simplified Arabic" w:hAnsi="Simplified Arabic" w:cs="Simplified Arabic"/>
          <w:bCs/>
          <w:sz w:val="40"/>
          <w:szCs w:val="40"/>
          <w:rtl/>
          <w:lang w:bidi="ar-KW"/>
        </w:rPr>
        <w:t>:</w:t>
      </w:r>
      <w:r>
        <w:rPr>
          <w:rFonts w:ascii="Simplified Arabic" w:hAnsi="Simplified Arabic" w:cs="Simplified Arabic"/>
          <w:bCs/>
          <w:rtl/>
          <w:lang w:bidi="ar-KW"/>
        </w:rPr>
        <w:t xml:space="preserve"> </w:t>
      </w:r>
      <w:r w:rsidR="00116AA3">
        <w:rPr>
          <w:rFonts w:ascii="Simplified Arabic" w:hAnsi="Simplified Arabic" w:cs="Simplified Arabic"/>
          <w:bCs/>
          <w:sz w:val="28"/>
          <w:szCs w:val="28"/>
          <w:rtl/>
        </w:rPr>
        <w:t xml:space="preserve">قال الشيخ يوسف خطار في الموسوعة اليوسفية </w:t>
      </w:r>
      <w:r w:rsidR="00116AA3">
        <w:rPr>
          <w:rFonts w:ascii="Simplified Arabic" w:eastAsia="Times New Roman" w:hAnsi="Simplified Arabic" w:cs="Simplified Arabic"/>
          <w:bCs/>
          <w:sz w:val="28"/>
          <w:szCs w:val="28"/>
          <w:rtl/>
        </w:rPr>
        <w:t>في مبحث طيب عن مسألة المصافحة بعد الصلاة</w:t>
      </w:r>
      <w:r w:rsidR="00116AA3">
        <w:rPr>
          <w:rFonts w:ascii="Simplified Arabic" w:hAnsi="Simplified Arabic" w:cs="Simplified Arabic"/>
          <w:bCs/>
          <w:sz w:val="28"/>
          <w:szCs w:val="28"/>
          <w:rtl/>
        </w:rPr>
        <w:t>: (</w:t>
      </w:r>
      <w:r w:rsidR="00116AA3">
        <w:rPr>
          <w:rFonts w:ascii="Simplified Arabic" w:eastAsia="Times New Roman" w:hAnsi="Simplified Arabic" w:cs="Simplified Arabic"/>
          <w:sz w:val="28"/>
          <w:szCs w:val="28"/>
          <w:rtl/>
        </w:rPr>
        <w:t>المصافحة بعد الصلاة أمر مشروع يزيد المحبة بين المسلمين ويوثق أواصر الأخوة فيما بينهم والأدلة على ذلك ما يلي:</w:t>
      </w:r>
      <w:r w:rsidR="004E0413">
        <w:rPr>
          <w:rFonts w:ascii="Simplified Arabic" w:eastAsia="Times New Roman" w:hAnsi="Simplified Arabic" w:cs="Simplified Arabic"/>
          <w:sz w:val="28"/>
          <w:szCs w:val="28"/>
          <w:rtl/>
        </w:rPr>
        <w:t xml:space="preserve"> </w:t>
      </w:r>
    </w:p>
    <w:p w14:paraId="2017CD3A" w14:textId="49910153" w:rsidR="00116AA3" w:rsidRDefault="00116AA3" w:rsidP="00FC676B">
      <w:pPr>
        <w:tabs>
          <w:tab w:val="left" w:pos="998"/>
        </w:tabs>
        <w:bidi/>
        <w:spacing w:after="240"/>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(1) عن سيدنا يزيد بن الأسود رضي الله عنه: أنه صلى الصبح مع النبي صلى الله عليه وآله وسلم وقال: ثم ثار الناس يأخذون بيده يمسحون بها وجوههم فأخذت بيده فمسحت بها وجهي فوجدتها (أبرد من الثلج وأطيب ريحا من المسك)، وفي رواية عن سيدنا أبي جحيفة رضي الله عنه قال: ثم صلى الرسول صلى الله عليه وآله وسلم الظهر ركعتين والعصر ركعتين وبين يديه عنزة تمر من ورائها المرأة وقام الناس فجعلوا يأخذون يديه فيمسحون بها وجوههم قال فأخذت بيده فوضعتها على وجهي فإذا هي (أبرد من الثلج وأطيب رائحة من المسك) [</w:t>
      </w:r>
      <w:r>
        <w:rPr>
          <w:rFonts w:ascii="Simplified Arabic" w:hAnsi="Simplified Arabic" w:cs="Simplified Arabic"/>
          <w:sz w:val="28"/>
          <w:szCs w:val="28"/>
          <w:rtl/>
        </w:rPr>
        <w:t>أخرجه البخاري (3360)</w:t>
      </w:r>
      <w:r>
        <w:rPr>
          <w:rFonts w:ascii="Simplified Arabic" w:eastAsia="Times New Roman" w:hAnsi="Simplified Arabic" w:cs="Simplified Arabic"/>
          <w:sz w:val="28"/>
          <w:szCs w:val="28"/>
          <w:rtl/>
        </w:rPr>
        <w:t xml:space="preserve">]، </w:t>
      </w:r>
    </w:p>
    <w:p w14:paraId="4C28EB68" w14:textId="77777777" w:rsidR="00116AA3" w:rsidRDefault="00116AA3" w:rsidP="00116AA3">
      <w:pPr>
        <w:tabs>
          <w:tab w:val="left" w:pos="998"/>
        </w:tabs>
        <w:bidi/>
        <w:spacing w:after="240"/>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(2) وقال البراء بن عازب رضي الله عنه: من تمام التحية أن تصافح أخاك [</w:t>
      </w:r>
      <w:r>
        <w:rPr>
          <w:rFonts w:ascii="Simplified Arabic" w:hAnsi="Simplified Arabic" w:cs="Simplified Arabic"/>
          <w:sz w:val="28"/>
          <w:szCs w:val="28"/>
          <w:rtl/>
        </w:rPr>
        <w:t>أخرجه البخاري في الأدب (968)</w:t>
      </w:r>
      <w:r>
        <w:rPr>
          <w:rFonts w:ascii="Simplified Arabic" w:eastAsia="Times New Roman" w:hAnsi="Simplified Arabic" w:cs="Simplified Arabic"/>
          <w:sz w:val="28"/>
          <w:szCs w:val="28"/>
          <w:rtl/>
        </w:rPr>
        <w:t xml:space="preserve">]، </w:t>
      </w:r>
    </w:p>
    <w:p w14:paraId="58DBDD9B" w14:textId="77777777" w:rsidR="00116AA3" w:rsidRDefault="00116AA3" w:rsidP="00116AA3">
      <w:pPr>
        <w:tabs>
          <w:tab w:val="left" w:pos="998"/>
        </w:tabs>
        <w:bidi/>
        <w:spacing w:after="240"/>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 xml:space="preserve">(3) وعن قلدة بن دعامة الدوسي رضي الله عنه قال قلت لأنس: (أكانت المصافحة في أصحاب رسول الله صلى الله عليه وآله وسلم؟ قال: نعم)، </w:t>
      </w:r>
    </w:p>
    <w:p w14:paraId="05D16192" w14:textId="7E9A7D93" w:rsidR="00116AA3" w:rsidRDefault="00116AA3" w:rsidP="00116AA3">
      <w:pPr>
        <w:tabs>
          <w:tab w:val="left" w:pos="998"/>
        </w:tabs>
        <w:bidi/>
        <w:spacing w:after="240"/>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 xml:space="preserve">(4) عن سيدنا أنس بن مالك رضي الله عنه قال: لما جاء أهل اليمن قال رسول الله صلى الله عليه وآله وسلم: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قد جاءكم أهل اليمن، وهم أول من جاء بالمصافحة</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w:t>
      </w:r>
      <w:r>
        <w:rPr>
          <w:rFonts w:ascii="Simplified Arabic" w:hAnsi="Simplified Arabic" w:cs="Simplified Arabic"/>
          <w:sz w:val="28"/>
          <w:szCs w:val="28"/>
          <w:rtl/>
        </w:rPr>
        <w:t>أخرجه أبو داود (5213) والبخاري في الأدب (967) وقال الحافظ سنده صحيح</w:t>
      </w:r>
      <w:r>
        <w:rPr>
          <w:rFonts w:ascii="Simplified Arabic" w:eastAsia="Times New Roman" w:hAnsi="Simplified Arabic" w:cs="Simplified Arabic"/>
          <w:sz w:val="28"/>
          <w:szCs w:val="28"/>
          <w:rtl/>
        </w:rPr>
        <w:t xml:space="preserve">]، </w:t>
      </w:r>
    </w:p>
    <w:p w14:paraId="4C98E4D9" w14:textId="7DD54B54" w:rsidR="00116AA3" w:rsidRDefault="00116AA3" w:rsidP="00116AA3">
      <w:pPr>
        <w:tabs>
          <w:tab w:val="left" w:pos="998"/>
        </w:tabs>
        <w:bidi/>
        <w:spacing w:after="240"/>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 xml:space="preserve">(5) وعن سيدنا البراء بن عازب رضي الله عنه قال: قال رسول الله صلى الله عليه وآله وسلم: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ما من مسلمين يلتقيان فيتصافحان إلا غفر لهما قبل أن يفترقا</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أخرجه أبو داود (5212)</w:t>
      </w:r>
      <w:r>
        <w:rPr>
          <w:rFonts w:ascii="Simplified Arabic" w:eastAsia="Times New Roman" w:hAnsi="Simplified Arabic" w:cs="Simplified Arabic"/>
          <w:sz w:val="28"/>
          <w:szCs w:val="28"/>
          <w:rtl/>
        </w:rPr>
        <w:t xml:space="preserve">]، فالأحاديث الثلاثة الأخيرة عامة في مشروعية المصافحة وهي تشمل المصافحة بعد الصلاة وفي الأوقات كلها، والحديثان الأولان يخصصان ويبينان جواز السلام والمصافحة بعد الصلاة خصوصا، </w:t>
      </w:r>
    </w:p>
    <w:p w14:paraId="20902543" w14:textId="681E1A51" w:rsidR="00116AA3" w:rsidRDefault="00116AA3" w:rsidP="00116AA3">
      <w:pPr>
        <w:tabs>
          <w:tab w:val="left" w:pos="998"/>
        </w:tabs>
        <w:bidi/>
        <w:spacing w:after="240"/>
        <w:ind w:left="-123"/>
        <w:jc w:val="both"/>
        <w:rPr>
          <w:rFonts w:ascii="Simplified Arabic" w:hAnsi="Simplified Arabic" w:cs="Simplified Arabic"/>
          <w:sz w:val="28"/>
          <w:szCs w:val="28"/>
          <w:rtl/>
        </w:rPr>
      </w:pPr>
      <w:r>
        <w:rPr>
          <w:rFonts w:ascii="Simplified Arabic" w:eastAsia="Times New Roman" w:hAnsi="Simplified Arabic" w:cs="Simplified Arabic"/>
          <w:sz w:val="28"/>
          <w:szCs w:val="28"/>
          <w:rtl/>
        </w:rPr>
        <w:t>[</w:t>
      </w:r>
      <w:r>
        <w:rPr>
          <w:rFonts w:ascii="Simplified Arabic" w:eastAsia="Times New Roman" w:hAnsi="Simplified Arabic" w:cs="Simplified Arabic"/>
          <w:bCs/>
          <w:sz w:val="28"/>
          <w:szCs w:val="28"/>
          <w:rtl/>
        </w:rPr>
        <w:t>أقوال العلماء في الصافحة بعد الصلاة]:</w:t>
      </w:r>
      <w:r w:rsidR="004E0413">
        <w:rPr>
          <w:rFonts w:ascii="Simplified Arabic" w:eastAsia="Times New Roman" w:hAnsi="Simplified Arabic" w:cs="Simplified Arabic"/>
          <w:bCs/>
          <w:sz w:val="28"/>
          <w:szCs w:val="28"/>
          <w:rtl/>
        </w:rPr>
        <w:t xml:space="preserve"> </w:t>
      </w:r>
      <w:r>
        <w:rPr>
          <w:rFonts w:ascii="Simplified Arabic" w:eastAsia="Times New Roman" w:hAnsi="Simplified Arabic" w:cs="Simplified Arabic"/>
          <w:sz w:val="28"/>
          <w:szCs w:val="28"/>
          <w:rtl/>
        </w:rPr>
        <w:t>(1) قال الإمام الطحاوي في حاشيته على مراقي الفلاح: (تطلب المصافحة فهي سنة عقب الصلاة كلها وعند كل لقي)، (2) وقال الشيخ عبدالغني النابلسي عن المصافحة بعد الصلاة: (إنها داخلة تحت عموم سنة المصافحة مطلقا) [</w:t>
      </w:r>
      <w:r>
        <w:rPr>
          <w:rFonts w:ascii="Simplified Arabic" w:hAnsi="Simplified Arabic" w:cs="Simplified Arabic"/>
          <w:sz w:val="28"/>
          <w:szCs w:val="28"/>
          <w:rtl/>
        </w:rPr>
        <w:t>شرح الطريقة المحمدية للشيخ النابلسي (2/150)</w:t>
      </w:r>
      <w:r>
        <w:rPr>
          <w:rFonts w:ascii="Simplified Arabic" w:eastAsia="Times New Roman" w:hAnsi="Simplified Arabic" w:cs="Simplified Arabic"/>
          <w:sz w:val="28"/>
          <w:szCs w:val="28"/>
          <w:rtl/>
        </w:rPr>
        <w:t xml:space="preserve">]، (3) وقال الشيخ الإمام أبو محمد عز الدين بن عبدالسلام رحمه الله: (أنها من البدع المباحة)، (4) وقال الإمام النووي في الأذكار: (أنها بدعة مباحة)،؟، على أن المصافحة بعد الصلاة ودعاء المسلم لأخيه المسلم بأن يتقبل الله منه صلاته بقوله (تقبل الله) لا يخفى ما فيهما من خير كبير وزيادة تعارف وتآلف وسبب لربط القلوب وإظهار للوحدة والترابط بين المسلمين، </w:t>
      </w:r>
      <w:r>
        <w:rPr>
          <w:rFonts w:ascii="Simplified Arabic" w:eastAsia="Times New Roman" w:hAnsi="Simplified Arabic" w:cs="Simplified Arabic"/>
          <w:b/>
          <w:bCs/>
          <w:u w:val="single"/>
          <w:rtl/>
        </w:rPr>
        <w:t>(قلت)</w:t>
      </w:r>
      <w:r>
        <w:rPr>
          <w:rFonts w:ascii="Simplified Arabic" w:eastAsia="Times New Roman" w:hAnsi="Simplified Arabic" w:cs="Simplified Arabic"/>
          <w:sz w:val="28"/>
          <w:szCs w:val="28"/>
          <w:rtl/>
        </w:rPr>
        <w:t xml:space="preserve"> وبعد تلك الأدلة فإنّه من الهوس التبديعي أن يجعل البعض ذلك بدعة ضلالة، ويعادي عليها ويجيز إحداث الشغب والضوضاء في المساجد من اجل ابطال تلك العادة التي لا تمت إلى الصلاة بصلة، بل هي عقب انتهاء الصلاة،</w:t>
      </w:r>
      <w:r>
        <w:rPr>
          <w:rFonts w:ascii="Simplified Arabic" w:hAnsi="Simplified Arabic" w:cs="Simplified Arabic"/>
          <w:sz w:val="28"/>
          <w:szCs w:val="28"/>
          <w:rtl/>
        </w:rPr>
        <w:t xml:space="preserve"> فإذا سلّم المسلم جاز له أن يسلم على من </w:t>
      </w:r>
      <w:r>
        <w:rPr>
          <w:rFonts w:ascii="Simplified Arabic" w:eastAsia="Times New Roman" w:hAnsi="Simplified Arabic" w:cs="Simplified Arabic"/>
          <w:sz w:val="28"/>
          <w:szCs w:val="28"/>
          <w:rtl/>
        </w:rPr>
        <w:t xml:space="preserve">بيمينه او يساره، وقصارى الأمر أنه من الأمور الجائزة التي لا تثريب على من فعلها او تركها، وقد جاء في الحديث أنّه إذا التقى المسلمان فتصافحا تحاتت خطاياهما كما يتحات ورق الشجر اليابس إذا عصفت به الريح، وهذه الفضيلة باقية في كل وقت، فلا تنتفي بعد الصلاة، وقد جاء في سنن أبي داود </w:t>
      </w:r>
      <w:r>
        <w:rPr>
          <w:rFonts w:ascii="Simplified Arabic" w:hAnsi="Simplified Arabic" w:cs="Simplified Arabic"/>
          <w:sz w:val="28"/>
          <w:szCs w:val="28"/>
          <w:rtl/>
        </w:rPr>
        <w:t xml:space="preserve">في كتاب الصلاة: عن سمرة بن جندب قال: </w:t>
      </w:r>
      <w:r w:rsidR="007111D7">
        <w:rPr>
          <w:rFonts w:ascii="Simplified Arabic" w:hAnsi="Simplified Arabic" w:cs="Simplified Arabic"/>
          <w:sz w:val="28"/>
          <w:szCs w:val="28"/>
          <w:rtl/>
        </w:rPr>
        <w:t>(</w:t>
      </w:r>
      <w:r>
        <w:rPr>
          <w:rFonts w:ascii="Simplified Arabic" w:hAnsi="Simplified Arabic" w:cs="Simplified Arabic"/>
          <w:sz w:val="28"/>
          <w:szCs w:val="28"/>
          <w:rtl/>
        </w:rPr>
        <w:t>أمرنا النبي صلى الله عليه وسلم</w:t>
      </w:r>
      <w:r w:rsidR="00FC676B">
        <w:rPr>
          <w:rFonts w:ascii="Simplified Arabic" w:hAnsi="Simplified Arabic" w:cs="Simplified Arabic" w:hint="cs"/>
          <w:sz w:val="28"/>
          <w:szCs w:val="28"/>
          <w:rtl/>
        </w:rPr>
        <w:t xml:space="preserve"> </w:t>
      </w:r>
      <w:r>
        <w:rPr>
          <w:rFonts w:ascii="Simplified Arabic" w:hAnsi="Simplified Arabic" w:cs="Simplified Arabic"/>
          <w:sz w:val="28"/>
          <w:szCs w:val="28"/>
          <w:rtl/>
        </w:rPr>
        <w:t>أن نردّ على الإمام وأن نتحاب</w:t>
      </w:r>
      <w:r w:rsidR="00FC676B">
        <w:rPr>
          <w:rFonts w:ascii="Simplified Arabic" w:hAnsi="Simplified Arabic" w:cs="Simplified Arabic" w:hint="cs"/>
          <w:sz w:val="28"/>
          <w:szCs w:val="28"/>
          <w:rtl/>
        </w:rPr>
        <w:t xml:space="preserve"> </w:t>
      </w:r>
      <w:r>
        <w:rPr>
          <w:rFonts w:ascii="Simplified Arabic" w:hAnsi="Simplified Arabic" w:cs="Simplified Arabic"/>
          <w:sz w:val="28"/>
          <w:szCs w:val="28"/>
          <w:rtl/>
        </w:rPr>
        <w:t>وأن يسلّم بعضنا على بعض</w:t>
      </w:r>
      <w:r w:rsidR="007111D7">
        <w:rPr>
          <w:rFonts w:ascii="Simplified Arabic" w:hAnsi="Simplified Arabic" w:cs="Simplified Arabic"/>
          <w:sz w:val="28"/>
          <w:szCs w:val="28"/>
          <w:rtl/>
        </w:rPr>
        <w:t>)</w:t>
      </w:r>
      <w:r>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p>
    <w:p w14:paraId="54F2394E" w14:textId="77777777" w:rsidR="00116AA3" w:rsidRDefault="00116AA3" w:rsidP="00116AA3">
      <w:pPr>
        <w:tabs>
          <w:tab w:val="left" w:pos="998"/>
        </w:tabs>
        <w:bidi/>
        <w:spacing w:after="240"/>
        <w:ind w:left="-123"/>
        <w:jc w:val="center"/>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w:t>
      </w:r>
    </w:p>
    <w:p w14:paraId="637A4A24" w14:textId="77777777" w:rsidR="00116AA3" w:rsidRDefault="00116AA3" w:rsidP="00116AA3">
      <w:pPr>
        <w:tabs>
          <w:tab w:val="left" w:pos="998"/>
        </w:tabs>
        <w:bidi/>
        <w:spacing w:after="240"/>
        <w:ind w:left="-123"/>
        <w:jc w:val="center"/>
        <w:rPr>
          <w:rFonts w:eastAsia="Times New Roman"/>
          <w:rtl/>
        </w:rPr>
      </w:pPr>
    </w:p>
    <w:p w14:paraId="657B45DB"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u w:val="single"/>
          <w:rtl/>
        </w:rPr>
      </w:pPr>
    </w:p>
    <w:p w14:paraId="4533C949"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highlight w:val="yellow"/>
          <w:u w:val="single"/>
          <w:rtl/>
          <w:lang w:bidi="ar-KW"/>
        </w:rPr>
      </w:pPr>
      <w:bookmarkStart w:id="23" w:name="العاشرة"/>
      <w:bookmarkStart w:id="24" w:name="العاشرة10"/>
      <w:r>
        <w:rPr>
          <w:rFonts w:ascii="Simplified Arabic" w:hAnsi="Simplified Arabic" w:cs="Simplified Arabic"/>
          <w:b/>
          <w:bCs/>
          <w:sz w:val="40"/>
          <w:szCs w:val="40"/>
          <w:highlight w:val="yellow"/>
          <w:u w:val="single"/>
          <w:rtl/>
          <w:lang w:bidi="ar-KW"/>
        </w:rPr>
        <w:t>المبحث الحادي عشر</w:t>
      </w:r>
    </w:p>
    <w:p w14:paraId="6EBDD07B"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 xml:space="preserve">مفاتيح تنزيل فقه علم السنّة والبدعة </w:t>
      </w:r>
    </w:p>
    <w:p w14:paraId="02F3EC28"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u w:val="single"/>
          <w:rtl/>
          <w:lang w:bidi="ar-KW"/>
        </w:rPr>
      </w:pPr>
      <w:r>
        <w:rPr>
          <w:rFonts w:ascii="Simplified Arabic" w:hAnsi="Simplified Arabic" w:cs="Simplified Arabic"/>
          <w:b/>
          <w:bCs/>
          <w:sz w:val="40"/>
          <w:szCs w:val="40"/>
          <w:highlight w:val="yellow"/>
          <w:u w:val="single"/>
          <w:rtl/>
          <w:lang w:bidi="ar-KW"/>
        </w:rPr>
        <w:t>على مسألة استعمال السبحة في التسبيح</w:t>
      </w:r>
    </w:p>
    <w:bookmarkEnd w:id="23"/>
    <w:bookmarkEnd w:id="24"/>
    <w:p w14:paraId="62B77C8B"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0"/>
          <w:szCs w:val="40"/>
          <w:u w:val="single"/>
          <w:rtl/>
          <w:lang w:bidi="ar-KW"/>
        </w:rPr>
      </w:pPr>
    </w:p>
    <w:p w14:paraId="2FCA48F8" w14:textId="77777777" w:rsidR="00FC676B" w:rsidRPr="00FC676B" w:rsidRDefault="00FC676B" w:rsidP="00116AA3">
      <w:pPr>
        <w:tabs>
          <w:tab w:val="left" w:pos="998"/>
        </w:tabs>
        <w:bidi/>
        <w:spacing w:after="240"/>
        <w:ind w:left="-123"/>
        <w:jc w:val="both"/>
        <w:rPr>
          <w:rFonts w:ascii="Simplified Arabic" w:eastAsia="Times New Roman" w:hAnsi="Simplified Arabic" w:cs="Simplified Arabic"/>
          <w:sz w:val="20"/>
          <w:szCs w:val="20"/>
          <w:rtl/>
        </w:rPr>
      </w:pPr>
    </w:p>
    <w:p w14:paraId="70F81706" w14:textId="56A65D19" w:rsidR="00FC676B" w:rsidRDefault="00FC676B" w:rsidP="00FC676B">
      <w:pPr>
        <w:tabs>
          <w:tab w:val="left" w:pos="998"/>
        </w:tabs>
        <w:bidi/>
        <w:spacing w:after="240"/>
        <w:ind w:left="-123"/>
        <w:jc w:val="both"/>
        <w:rPr>
          <w:rFonts w:ascii="Simplified Arabic" w:eastAsia="Times New Roman" w:hAnsi="Simplified Arabic" w:cs="Simplified Arabic"/>
          <w:sz w:val="28"/>
          <w:szCs w:val="28"/>
          <w:rtl/>
        </w:rPr>
      </w:pPr>
      <w:r>
        <w:rPr>
          <w:rFonts w:ascii="Simplified Arabic" w:hAnsi="Simplified Arabic" w:cs="Simplified Arabic"/>
          <w:bCs/>
          <w:sz w:val="40"/>
          <w:szCs w:val="40"/>
          <w:highlight w:val="yellow"/>
          <w:u w:val="single"/>
          <w:rtl/>
          <w:lang w:bidi="ar-KW"/>
        </w:rPr>
        <w:t>[المفتاح الأول</w:t>
      </w:r>
      <w:r>
        <w:rPr>
          <w:rFonts w:ascii="Simplified Arabic" w:hAnsi="Simplified Arabic" w:cs="Simplified Arabic"/>
          <w:bCs/>
          <w:sz w:val="40"/>
          <w:szCs w:val="40"/>
          <w:highlight w:val="yellow"/>
          <w:rtl/>
          <w:lang w:bidi="ar-KW"/>
        </w:rPr>
        <w:t>]</w:t>
      </w:r>
      <w:r>
        <w:rPr>
          <w:rFonts w:ascii="Simplified Arabic" w:hAnsi="Simplified Arabic" w:cs="Simplified Arabic"/>
          <w:bCs/>
          <w:sz w:val="40"/>
          <w:szCs w:val="40"/>
          <w:rtl/>
          <w:lang w:bidi="ar-KW"/>
        </w:rPr>
        <w:t>:</w:t>
      </w:r>
      <w:r>
        <w:rPr>
          <w:rFonts w:ascii="Simplified Arabic" w:hAnsi="Simplified Arabic" w:cs="Simplified Arabic"/>
          <w:bCs/>
          <w:rtl/>
          <w:lang w:bidi="ar-KW"/>
        </w:rPr>
        <w:t xml:space="preserve"> </w:t>
      </w:r>
      <w:r w:rsidR="00116AA3">
        <w:rPr>
          <w:rFonts w:ascii="Simplified Arabic" w:eastAsia="Times New Roman" w:hAnsi="Simplified Arabic" w:cs="Simplified Arabic"/>
          <w:sz w:val="28"/>
          <w:szCs w:val="28"/>
          <w:rtl/>
        </w:rPr>
        <w:t xml:space="preserve">من العجائب أن نتحدث عن مشروعية استعمال السبحة في التسبيح، وكأنّ لها دخل بالتسبيح، مع أنّها آلة لضبط عدد التسبيح، وهي آلة تساعد على الذكر وتنشط صاحبها على دوام ذكر الله، فهل يأتي زمان نتحدث فيه على بدعية لبس الساعة لكونها تُعلمنا بوقت الصلاة وتُعين على ضبط الوقت الخاص بالصلوات، إنّ إدخال مسالة السبحة في باب البدعة هو من باب الهوس التبديعي، والوسوسة التبديعية التي أُبتلي بها كثير ممن لم يُؤت الفقه في دين الله تعالى، </w:t>
      </w:r>
    </w:p>
    <w:p w14:paraId="72EBBC3C" w14:textId="08C0E78A" w:rsidR="00116AA3" w:rsidRDefault="00FC676B" w:rsidP="00FC676B">
      <w:pPr>
        <w:tabs>
          <w:tab w:val="left" w:pos="998"/>
        </w:tabs>
        <w:bidi/>
        <w:spacing w:after="240"/>
        <w:ind w:left="-123"/>
        <w:jc w:val="both"/>
        <w:rPr>
          <w:rFonts w:ascii="Simplified Arabic" w:eastAsia="Times New Roman" w:hAnsi="Simplified Arabic" w:cs="Simplified Arabic"/>
          <w:sz w:val="28"/>
          <w:szCs w:val="28"/>
          <w:rtl/>
        </w:rPr>
      </w:pPr>
      <w:r>
        <w:rPr>
          <w:rFonts w:ascii="Simplified Arabic" w:hAnsi="Simplified Arabic" w:cs="Simplified Arabic"/>
          <w:bCs/>
          <w:sz w:val="40"/>
          <w:szCs w:val="40"/>
          <w:highlight w:val="yellow"/>
          <w:u w:val="single"/>
          <w:rtl/>
          <w:lang w:bidi="ar-KW"/>
        </w:rPr>
        <w:t xml:space="preserve">[المفتاح </w:t>
      </w:r>
      <w:r w:rsidR="009D74FE">
        <w:rPr>
          <w:rFonts w:ascii="Simplified Arabic" w:hAnsi="Simplified Arabic" w:cs="Simplified Arabic" w:hint="cs"/>
          <w:bCs/>
          <w:sz w:val="40"/>
          <w:szCs w:val="40"/>
          <w:highlight w:val="yellow"/>
          <w:u w:val="single"/>
          <w:rtl/>
          <w:lang w:bidi="ar-KW"/>
        </w:rPr>
        <w:t>الثاني</w:t>
      </w:r>
      <w:r>
        <w:rPr>
          <w:rFonts w:ascii="Simplified Arabic" w:hAnsi="Simplified Arabic" w:cs="Simplified Arabic"/>
          <w:bCs/>
          <w:sz w:val="40"/>
          <w:szCs w:val="40"/>
          <w:highlight w:val="yellow"/>
          <w:rtl/>
          <w:lang w:bidi="ar-KW"/>
        </w:rPr>
        <w:t>]</w:t>
      </w:r>
      <w:r>
        <w:rPr>
          <w:rFonts w:ascii="Simplified Arabic" w:hAnsi="Simplified Arabic" w:cs="Simplified Arabic"/>
          <w:bCs/>
          <w:sz w:val="40"/>
          <w:szCs w:val="40"/>
          <w:rtl/>
          <w:lang w:bidi="ar-KW"/>
        </w:rPr>
        <w:t>:</w:t>
      </w:r>
      <w:r>
        <w:rPr>
          <w:rFonts w:ascii="Simplified Arabic" w:hAnsi="Simplified Arabic" w:cs="Simplified Arabic"/>
          <w:bCs/>
          <w:rtl/>
          <w:lang w:bidi="ar-KW"/>
        </w:rPr>
        <w:t xml:space="preserve"> </w:t>
      </w:r>
      <w:r w:rsidR="00116AA3">
        <w:rPr>
          <w:rFonts w:ascii="Simplified Arabic" w:hAnsi="Simplified Arabic" w:cs="Simplified Arabic"/>
          <w:bCs/>
          <w:sz w:val="28"/>
          <w:szCs w:val="28"/>
          <w:rtl/>
        </w:rPr>
        <w:t>قال الشيخ يوسف خطار في الموسوعة اليوسفية تحت عنوان</w:t>
      </w:r>
      <w:r w:rsidR="00116AA3">
        <w:rPr>
          <w:rFonts w:ascii="Simplified Arabic" w:eastAsia="Times New Roman" w:hAnsi="Simplified Arabic" w:cs="Simplified Arabic"/>
          <w:sz w:val="28"/>
          <w:szCs w:val="28"/>
          <w:rtl/>
        </w:rPr>
        <w:t>: - السبحة -: (تعريف السبحة في اللغة: قال الإمام محي الدين النووي في تهذيب الأسماء واللغات (سبحة بضم السين وإسكان الباء الموحدة خرزات منظومة يسبح بها معروفة يعتادها أهل الخير مأخوذة من التسبيح والمسبحة: بضم الميم وفتح السين وكسر الباء المشددة الإصبع السبابة وهي التي تلي الإبهام وسميت بذلك لأن المصلي يشير بها إلى التوحيد والتنزيه أهـ)، وفي المصباح المنير في غريب الشرح الكبير للشهاب الفيومي: التسبيح: التقديس والتنزيه ويكون بمعنى الذكر والصلاة فريضة كانت أو نافلة ويسبح على راحلته أي يصلي النافلة عليها وصلى سبحة الضحى أي صلاة الضحى ومنه {فلولا أنه كان من المسبحين}[</w:t>
      </w:r>
      <w:r w:rsidR="00116AA3">
        <w:rPr>
          <w:rFonts w:ascii="Simplified Arabic" w:hAnsi="Simplified Arabic" w:cs="Simplified Arabic"/>
          <w:sz w:val="28"/>
          <w:szCs w:val="28"/>
          <w:rtl/>
        </w:rPr>
        <w:t>سورة الصافات الآية (143)</w:t>
      </w:r>
      <w:r w:rsidR="00116AA3">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أي من المصلين والسبحة خرزات معروفة منظومة قال الفارابي وتبعه الجوهري: كلمة مولدة وجمعها سبح مثل غرفة وغرف، أهـ [</w:t>
      </w:r>
      <w:r w:rsidR="00116AA3">
        <w:rPr>
          <w:rFonts w:ascii="Simplified Arabic" w:hAnsi="Simplified Arabic" w:cs="Simplified Arabic"/>
          <w:sz w:val="28"/>
          <w:szCs w:val="28"/>
          <w:rtl/>
        </w:rPr>
        <w:t>نقل شارح القاموس عن شيخه أنها ليست من اللغة في شيء ولا تعرفها العرب وإنما حدثت في الصدر الأول إعانة على الذكر]</w:t>
      </w:r>
      <w:r w:rsidR="00116AA3">
        <w:rPr>
          <w:rFonts w:ascii="Simplified Arabic" w:eastAsia="Times New Roman" w:hAnsi="Simplified Arabic" w:cs="Simplified Arabic"/>
          <w:sz w:val="28"/>
          <w:szCs w:val="28"/>
          <w:rtl/>
        </w:rPr>
        <w:t>، وفي القاموس: السبحة خرزات للتسبيح تعد والدعاء وصلاة التطوع، وفي شمس العلوم [</w:t>
      </w:r>
      <w:r w:rsidR="00116AA3">
        <w:rPr>
          <w:rFonts w:ascii="Simplified Arabic" w:hAnsi="Simplified Arabic" w:cs="Simplified Arabic"/>
          <w:sz w:val="28"/>
          <w:szCs w:val="28"/>
          <w:rtl/>
        </w:rPr>
        <w:t>للإمام أبي الحسن نشوان بن سعيد بن فشوان اليمني الحميري الفقيه اللغوي المحقق المؤرخ الشاعر المتوفى سنة (573) هـ باليمن</w:t>
      </w:r>
      <w:r w:rsidR="00116AA3">
        <w:rPr>
          <w:rFonts w:ascii="Simplified Arabic" w:eastAsia="Times New Roman" w:hAnsi="Simplified Arabic" w:cs="Simplified Arabic"/>
          <w:sz w:val="28"/>
          <w:szCs w:val="28"/>
          <w:rtl/>
        </w:rPr>
        <w:t>]: السبحة: الصلاة يقال قضيت سبحتي والسبحة الخرزات التي يسبح بها وجمعها سُبَح [</w:t>
      </w:r>
      <w:r w:rsidR="00116AA3">
        <w:rPr>
          <w:rFonts w:ascii="Simplified Arabic" w:hAnsi="Simplified Arabic" w:cs="Simplified Arabic"/>
          <w:sz w:val="28"/>
          <w:szCs w:val="28"/>
          <w:rtl/>
        </w:rPr>
        <w:t>نزهة الفكر ص 8 – 9</w:t>
      </w:r>
      <w:r w:rsidR="00116AA3">
        <w:rPr>
          <w:rFonts w:ascii="Simplified Arabic" w:eastAsia="Times New Roman" w:hAnsi="Simplified Arabic" w:cs="Simplified Arabic"/>
          <w:sz w:val="28"/>
          <w:szCs w:val="28"/>
          <w:rtl/>
        </w:rPr>
        <w:t xml:space="preserve">]، </w:t>
      </w:r>
    </w:p>
    <w:p w14:paraId="58A13146" w14:textId="14EFB824" w:rsidR="00116AA3" w:rsidRDefault="00116AA3" w:rsidP="00116AA3">
      <w:pPr>
        <w:tabs>
          <w:tab w:val="left" w:pos="998"/>
        </w:tabs>
        <w:bidi/>
        <w:spacing w:after="240"/>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u w:val="single"/>
          <w:rtl/>
        </w:rPr>
        <w:t xml:space="preserve">[1] </w:t>
      </w:r>
      <w:r>
        <w:rPr>
          <w:rFonts w:ascii="Simplified Arabic" w:eastAsia="Times New Roman" w:hAnsi="Simplified Arabic" w:cs="Simplified Arabic"/>
          <w:bCs/>
          <w:u w:val="single"/>
          <w:rtl/>
        </w:rPr>
        <w:t>مشروعية اتخاذ السبحة</w:t>
      </w:r>
      <w:r>
        <w:rPr>
          <w:rFonts w:ascii="Simplified Arabic" w:eastAsia="Times New Roman" w:hAnsi="Simplified Arabic" w:cs="Simplified Arabic"/>
          <w:u w:val="single"/>
          <w:rtl/>
        </w:rPr>
        <w:t>:</w:t>
      </w:r>
      <w:r>
        <w:rPr>
          <w:rFonts w:ascii="Simplified Arabic" w:eastAsia="Times New Roman" w:hAnsi="Simplified Arabic" w:cs="Simplified Arabic"/>
          <w:sz w:val="28"/>
          <w:szCs w:val="28"/>
          <w:rtl/>
        </w:rPr>
        <w:t xml:space="preserve"> عن عبدالله بن عمرو رضي الله عنهما قال: رأيت النبي صلى الله عليه وآله وسلم يعقد التسبيح بيده [</w:t>
      </w:r>
      <w:r>
        <w:rPr>
          <w:rFonts w:ascii="Simplified Arabic" w:hAnsi="Simplified Arabic" w:cs="Simplified Arabic"/>
          <w:sz w:val="28"/>
          <w:szCs w:val="28"/>
          <w:rtl/>
        </w:rPr>
        <w:t>رواه الترمذي (3411) و (3486) وأبو داود (1502) والنسائي (3/79</w:t>
      </w:r>
      <w:r w:rsidR="001A6585">
        <w:rPr>
          <w:rFonts w:ascii="Simplified Arabic" w:hAnsi="Simplified Arabic" w:cs="Simplified Arabic" w:hint="cs"/>
          <w:sz w:val="28"/>
          <w:szCs w:val="28"/>
          <w:rtl/>
        </w:rPr>
        <w:t>)</w:t>
      </w:r>
      <w:r>
        <w:rPr>
          <w:rFonts w:ascii="Simplified Arabic" w:eastAsia="Times New Roman" w:hAnsi="Simplified Arabic" w:cs="Simplified Arabic"/>
          <w:sz w:val="28"/>
          <w:szCs w:val="28"/>
          <w:rtl/>
        </w:rPr>
        <w:t xml:space="preserve">]، وأمر رسول الله صلى الله عليه وآله وسلم النساء بالعقد بأصابعهن فقال: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عليكن بالتسبيح والتهليل والتقديس واعقدن بالأنامل فإنهن مسؤولات ومستنطقات</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أخرجه أبو داود (1501) والترمذي (3583)</w:t>
      </w:r>
      <w:r w:rsidR="001A6585">
        <w:rPr>
          <w:rFonts w:ascii="Simplified Arabic" w:hAnsi="Simplified Arabic" w:cs="Simplified Arabic" w:hint="cs"/>
          <w:sz w:val="28"/>
          <w:szCs w:val="28"/>
          <w:rtl/>
        </w:rPr>
        <w:t xml:space="preserve">]، </w:t>
      </w:r>
      <w:r>
        <w:rPr>
          <w:rFonts w:ascii="Simplified Arabic" w:hAnsi="Simplified Arabic" w:cs="Simplified Arabic"/>
          <w:sz w:val="28"/>
          <w:szCs w:val="28"/>
          <w:rtl/>
        </w:rPr>
        <w:t>وصححه الذهبي في المختصر وحسنه الحافظ ابن حجر في أمالي الأذكار والنووي في الأذكار</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b/>
          <w:bCs/>
          <w:sz w:val="28"/>
          <w:szCs w:val="28"/>
          <w:rtl/>
        </w:rPr>
        <w:t>وعن صفية قالت</w:t>
      </w:r>
      <w:r>
        <w:rPr>
          <w:rFonts w:ascii="Simplified Arabic" w:eastAsia="Times New Roman" w:hAnsi="Simplified Arabic" w:cs="Simplified Arabic"/>
          <w:sz w:val="28"/>
          <w:szCs w:val="28"/>
          <w:rtl/>
        </w:rPr>
        <w:t>: دخل علي رسول الله صلى الله عليه وآله وسلم وبين يدي أربعة آلاف نواة أسبح بنه فقال: ما هذا يا بنت حيي؟ قلت: قد سبحت منذ قمت على راسك أكثر من هذا قلت: علمني يا رسول الله قال قولي سبحان الله عدد خلقه [</w:t>
      </w:r>
      <w:r>
        <w:rPr>
          <w:rFonts w:ascii="Simplified Arabic" w:hAnsi="Simplified Arabic" w:cs="Simplified Arabic"/>
          <w:sz w:val="28"/>
          <w:szCs w:val="28"/>
          <w:rtl/>
        </w:rPr>
        <w:t>رواه الترمذي (3554)</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b/>
          <w:bCs/>
          <w:sz w:val="28"/>
          <w:szCs w:val="28"/>
          <w:rtl/>
        </w:rPr>
        <w:t>وأخرج الإمام أحمد</w:t>
      </w:r>
      <w:r>
        <w:rPr>
          <w:rFonts w:ascii="Simplified Arabic" w:eastAsia="Times New Roman" w:hAnsi="Simplified Arabic" w:cs="Simplified Arabic"/>
          <w:sz w:val="28"/>
          <w:szCs w:val="28"/>
          <w:rtl/>
        </w:rPr>
        <w:t xml:space="preserve"> في الزهد عن يونس بن عبيد عن امه قالت: رأيت أبا صفية رجل من أصحاب النبي صلى الله عليه وآله وسلم وكان جارنا قالت فكان يسبح بالحصى، </w:t>
      </w:r>
      <w:r>
        <w:rPr>
          <w:rFonts w:ascii="Simplified Arabic" w:eastAsia="Times New Roman" w:hAnsi="Simplified Arabic" w:cs="Simplified Arabic"/>
          <w:b/>
          <w:bCs/>
          <w:sz w:val="28"/>
          <w:szCs w:val="28"/>
          <w:rtl/>
        </w:rPr>
        <w:t>وأخرج أحمد في الزهد</w:t>
      </w:r>
      <w:r>
        <w:rPr>
          <w:rFonts w:ascii="Simplified Arabic" w:eastAsia="Times New Roman" w:hAnsi="Simplified Arabic" w:cs="Simplified Arabic"/>
          <w:sz w:val="28"/>
          <w:szCs w:val="28"/>
          <w:rtl/>
        </w:rPr>
        <w:t xml:space="preserve">: عن عبدالرحمن قال: كان لأبي الدرداء رضي الله عنه نوى العجوة في كيس فكان إذا صلى الغداة أخرجهن واحدة واحدة يسبح بهن حتى ينفذن، </w:t>
      </w:r>
      <w:r w:rsidRPr="001A6585">
        <w:rPr>
          <w:rFonts w:ascii="Simplified Arabic" w:eastAsia="Times New Roman" w:hAnsi="Simplified Arabic" w:cs="Simplified Arabic"/>
          <w:b/>
          <w:bCs/>
          <w:sz w:val="28"/>
          <w:szCs w:val="28"/>
          <w:rtl/>
        </w:rPr>
        <w:t>وأخرج أبو داود</w:t>
      </w:r>
      <w:r>
        <w:rPr>
          <w:rFonts w:ascii="Simplified Arabic" w:eastAsia="Times New Roman" w:hAnsi="Simplified Arabic" w:cs="Simplified Arabic"/>
          <w:sz w:val="28"/>
          <w:szCs w:val="28"/>
          <w:rtl/>
        </w:rPr>
        <w:t xml:space="preserve"> في باب (ما يكره من ذكر الرجل ما يكون من إصابة أهله) من كتاب النكاح عن أبي نضرة حدثني شيخ من طفاوة [</w:t>
      </w:r>
      <w:r>
        <w:rPr>
          <w:rFonts w:ascii="Simplified Arabic" w:hAnsi="Simplified Arabic" w:cs="Simplified Arabic"/>
          <w:sz w:val="28"/>
          <w:szCs w:val="28"/>
          <w:rtl/>
        </w:rPr>
        <w:t>أبو نضرة: هو المنذر بن مالك تابعي جليل وطفاوة بضم الطاء حي من قيس عيلان</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قال تثويت أبا هريرة بالمدينة فلم أر رجلا من أصحاب رسول الله صلى الله عليه وآله وسلم أشد تشميرا ولا أقوم على ضيق منه، فبينما أنا عنده يوما وهو على سرير له معه كيس فيه حصى أو نوى وأسفل منه جارية له سوداء وهو سبح بها حتى إذا نفذ ما في الكيس القاه إليها فجمعته فأعادته في الكيس فرفعته إليه فقال: ألا أحدثك عن رسول الله صلى الله عليه وآله وسلم الحديث [</w:t>
      </w:r>
      <w:r>
        <w:rPr>
          <w:rFonts w:ascii="Simplified Arabic" w:hAnsi="Simplified Arabic" w:cs="Simplified Arabic"/>
          <w:sz w:val="28"/>
          <w:szCs w:val="28"/>
          <w:rtl/>
        </w:rPr>
        <w:t>رواه أبو داود (2174)</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b/>
          <w:bCs/>
          <w:sz w:val="28"/>
          <w:szCs w:val="28"/>
          <w:rtl/>
        </w:rPr>
        <w:t>قال السيوطي في مرقاة الصعود إلى سنن أبي داود</w:t>
      </w:r>
      <w:r>
        <w:rPr>
          <w:rFonts w:ascii="Simplified Arabic" w:eastAsia="Times New Roman" w:hAnsi="Simplified Arabic" w:cs="Simplified Arabic"/>
          <w:sz w:val="28"/>
          <w:szCs w:val="28"/>
          <w:rtl/>
        </w:rPr>
        <w:t xml:space="preserve"> معنى تثويت: تضيفت ونزلت عنده ضيفا أهـ</w:t>
      </w:r>
      <w:r>
        <w:rPr>
          <w:rFonts w:ascii="Simplified Arabic" w:eastAsia="Times New Roman" w:hAnsi="Simplified Arabic" w:cs="Simplified Arabic"/>
          <w:sz w:val="28"/>
          <w:szCs w:val="28"/>
          <w:rtl/>
          <w:lang w:bidi="ar-KW"/>
        </w:rPr>
        <w:t xml:space="preserve"> [</w:t>
      </w:r>
      <w:r>
        <w:rPr>
          <w:rFonts w:ascii="Simplified Arabic" w:hAnsi="Simplified Arabic" w:cs="Simplified Arabic"/>
          <w:sz w:val="28"/>
          <w:szCs w:val="28"/>
          <w:rtl/>
        </w:rPr>
        <w:t>نزهة الفكر ص 12</w:t>
      </w:r>
      <w:r>
        <w:rPr>
          <w:rFonts w:ascii="Simplified Arabic" w:eastAsia="Times New Roman" w:hAnsi="Simplified Arabic" w:cs="Simplified Arabic"/>
          <w:sz w:val="28"/>
          <w:szCs w:val="28"/>
          <w:rtl/>
          <w:lang w:bidi="ar-KW"/>
        </w:rPr>
        <w:t>]،</w:t>
      </w:r>
      <w:r>
        <w:rPr>
          <w:rFonts w:ascii="Simplified Arabic" w:eastAsia="Times New Roman" w:hAnsi="Simplified Arabic" w:cs="Simplified Arabic"/>
          <w:sz w:val="28"/>
          <w:szCs w:val="28"/>
          <w:rtl/>
        </w:rPr>
        <w:t xml:space="preserve">وكذلك أخرج ابن أبي شيبة عن أبي سعيد الخدري أنه كان يسبح بالحصى وكذلك صح أنه كان لأبي هريرة أيضا خيط فيه ألفا عقدة فلا ينام حتى يسبح به، وأخرج ابن أبي شيبة في المصنف عن مولاة لسعد أن سعدا كان يسبح بالحصى أو النوى، وأخرج ابن سعد أن سعد بن أبي وقاص كان يسبح بالحصى، وأخرج أيضا عن أبي هريرة أنه كان يسبح بالنوى المجزع: أي ما فيه سواد وبياض، وأخرج ايضا عن فاطمة بنت الحسين بن علي بن أبي طالب أنها كانت تسبح بخيط معقود فيها، وورد في الأثر: نعم المذكر السبحة، </w:t>
      </w:r>
    </w:p>
    <w:p w14:paraId="3AEC1E6D" w14:textId="50257059" w:rsidR="00116AA3" w:rsidRDefault="00116AA3" w:rsidP="00116AA3">
      <w:pPr>
        <w:tabs>
          <w:tab w:val="left" w:pos="998"/>
        </w:tabs>
        <w:bidi/>
        <w:spacing w:after="240"/>
        <w:ind w:left="-123"/>
        <w:jc w:val="both"/>
        <w:rPr>
          <w:rFonts w:ascii="Simplified Arabic" w:eastAsia="Times New Roman" w:hAnsi="Simplified Arabic" w:cs="Simplified Arabic"/>
          <w:sz w:val="28"/>
          <w:szCs w:val="28"/>
          <w:rtl/>
        </w:rPr>
      </w:pPr>
      <w:r>
        <w:rPr>
          <w:rFonts w:ascii="Simplified Arabic" w:eastAsia="Times New Roman" w:hAnsi="Simplified Arabic" w:cs="Simplified Arabic"/>
          <w:u w:val="single"/>
          <w:rtl/>
        </w:rPr>
        <w:t xml:space="preserve">[2] </w:t>
      </w:r>
      <w:r>
        <w:rPr>
          <w:rFonts w:ascii="Simplified Arabic" w:eastAsia="Times New Roman" w:hAnsi="Simplified Arabic" w:cs="Simplified Arabic"/>
          <w:bCs/>
          <w:u w:val="single"/>
          <w:rtl/>
        </w:rPr>
        <w:t>أقوال العلماء في اتخاذ السبحة</w:t>
      </w:r>
      <w:r>
        <w:rPr>
          <w:rFonts w:ascii="Simplified Arabic" w:eastAsia="Times New Roman" w:hAnsi="Simplified Arabic" w:cs="Simplified Arabic"/>
          <w:u w:val="single"/>
          <w:rtl/>
        </w:rPr>
        <w:t>:</w:t>
      </w:r>
      <w:r>
        <w:rPr>
          <w:rFonts w:ascii="Simplified Arabic" w:eastAsia="Times New Roman" w:hAnsi="Simplified Arabic" w:cs="Simplified Arabic"/>
          <w:sz w:val="28"/>
          <w:szCs w:val="28"/>
          <w:rtl/>
        </w:rPr>
        <w:t xml:space="preserve"> ورد في حديث مسلسل أن الحسن البصري كان يستعمل السبحة وكان هو في عصر الصحابة، وقال عمر المكي: رأيت أستاذي الحسن البصري وفي يده سبحة فقلت له: يا أستاذ مع عظم شأنك وحسن عبادتك أنت إلى الآن مع السبحة؟ فقال لي: هذا شيء كنا استعملناه في البدايات ما كنا نتركه في النهايات إني احب أن أذكر الله بقلبي ويدي ولساني، وقال محمد الأمير في رسالته: قال الشيخ أبو العباس الرواد: تبين من قول الحسن أن السبحة كانت موجودة في زمن الصحابة لأن بدايته في زمنهم [</w:t>
      </w:r>
      <w:r>
        <w:rPr>
          <w:rFonts w:ascii="Simplified Arabic" w:hAnsi="Simplified Arabic" w:cs="Simplified Arabic"/>
          <w:sz w:val="28"/>
          <w:szCs w:val="28"/>
          <w:rtl/>
        </w:rPr>
        <w:t>نزهة الفكر في سبحة الذكر للإمام اللكنوي (ص 16 – 18 - 36</w:t>
      </w:r>
      <w:r>
        <w:rPr>
          <w:rFonts w:ascii="Simplified Arabic" w:eastAsia="Times New Roman" w:hAnsi="Simplified Arabic" w:cs="Simplified Arabic"/>
          <w:sz w:val="28"/>
          <w:szCs w:val="28"/>
          <w:rtl/>
        </w:rPr>
        <w:t>]، وفي الزواجر عن اقتراف الكبائر لابن حجر المكي الهيتمي الشافعي: يحل نحو الجلوس على الحرير بحائل ولو رقيقا ومن استعماله المحرم التدثر به ويحل جعل الطارز منه على الكم إذا كان بقدر أربعة أصابع وخيط السبحة [</w:t>
      </w:r>
      <w:r>
        <w:rPr>
          <w:rFonts w:ascii="Simplified Arabic" w:hAnsi="Simplified Arabic" w:cs="Simplified Arabic"/>
          <w:sz w:val="28"/>
          <w:szCs w:val="28"/>
          <w:rtl/>
        </w:rPr>
        <w:t>أي يحل خيط السبحة وما عطف عليه إذا كان من الحرير</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 xml:space="preserve">وعلم الرمح وكيس المصحف، وقال ابن علان وقد أفردت السبحة بجزء لطيف سميته (إيقاد المصابيح في اتخاذ المسابيح) وأوردت فيه ما يتعلق بها من الأخبار والآثار والاختلاف في تفاصيل الاشتغال بها أو بعقد الأصابع في الأذكار وحاصل ذلك أن استعمالها في أعداد الأذكار الكثيرة التي يلهي الاشتغال بها عن التوجه للذكر أفضل من العقد بالأنامل ونحوه ... إلى آخر كلامه وقال عند قوله صلى الله عليه وآله وسلم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وأن يعقدن الأنامل فإنهن مسؤولات مستنطقات بعد كلام (ولهذا اتخذ أهل العبادة وغيرهم السبحة) [</w:t>
      </w:r>
      <w:r>
        <w:rPr>
          <w:rFonts w:ascii="Simplified Arabic" w:hAnsi="Simplified Arabic" w:cs="Simplified Arabic"/>
          <w:sz w:val="28"/>
          <w:szCs w:val="28"/>
          <w:rtl/>
        </w:rPr>
        <w:t>من الفتوحات الربانية على الأذكار النووية للعلامة محمد بن علان الصديقي المتوفى سنة (1057هـ)</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 (ج1 ص 251 - 252)</w:t>
      </w:r>
      <w:r>
        <w:rPr>
          <w:rFonts w:ascii="Simplified Arabic" w:eastAsia="Times New Roman" w:hAnsi="Simplified Arabic" w:cs="Simplified Arabic"/>
          <w:sz w:val="28"/>
          <w:szCs w:val="28"/>
          <w:rtl/>
        </w:rPr>
        <w:t>]، وفي شرح المشكاة لابن حجر: ويستفاد من الأمر المذكور في الحديث ندب اتخاذ السبحة وزعم أنها بدعة غير صحيح، وقال ابن الجوزي: إن السبحة مستحبة لما في حديث صفية أنها كانت تسبح بنوى أو حصى وقد أقرها صلى الله عليه وآله وسلم على فعلها والسبحة في معناها إذ لا يختلف الغرض عن كونها منظومة أو منثورة، وقال عكرمة: قد اتخذ السبحة سادات يشار إليهم مؤخذ عنهم ويعتمد عليهم كأبي هريرة كان له خيط فيه ألفا عقدة فكان لا ينام حتى يسبح به ثنتي عشرة ألف تسبيحة، وفي الدر المختار (في مذهب الحنفية)</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لا بأس باتخاذ السبحة لغير رياء كما بسطه في البحر، وقال الإمام السيوطي: وقد أخذ السبحة سادات يشار اليهم ويؤخذ عنهم ويعتمد عليهم فلو لم يكن في اتخاذها غير موافقة هؤلاء السادة والدخول في مسلكهم لكفى، وذكر القاضي أبو العباس أحمد بن خلكان في وفيات الأعيان أنه رؤي في يد أبي القاسم الجنيد بن محمد يوما سبحة فقيل له: أنت مع شرفك تأخذ بيدك سبحة؟ قال: طريق وصلت به إلى ربي لا أفارقه [</w:t>
      </w:r>
      <w:r>
        <w:rPr>
          <w:rFonts w:ascii="Simplified Arabic" w:hAnsi="Simplified Arabic" w:cs="Simplified Arabic"/>
          <w:sz w:val="28"/>
          <w:szCs w:val="28"/>
          <w:rtl/>
        </w:rPr>
        <w:t>الحاوي (ج2/ص37 -40)</w:t>
      </w:r>
      <w:r>
        <w:rPr>
          <w:rFonts w:ascii="Simplified Arabic" w:eastAsia="Times New Roman" w:hAnsi="Simplified Arabic" w:cs="Simplified Arabic"/>
          <w:sz w:val="28"/>
          <w:szCs w:val="28"/>
          <w:rtl/>
        </w:rPr>
        <w:t xml:space="preserve">]، وقد قال العلامة ابن عابدين في حاشيته المشهورة: لا بأس باتخاذ السبحة ودليل الجواز ما رواه أبو داود والترمذي والنسائي وابن حبان والحاكم وقال صحيح الإسناد عن سعد بن أبي وقاص أنه دخل مع رسول الله صلى الله عليه وآله وسلم على امرأة وبين يديها نوى أو حصى تسبح به فقال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أخبرك بما هو أيسر عليك من هذا أو أفضل فقال: سبحان الله عدد ما خلق في السماء وسبحان الله عدد ما خلق في الأرض وسبحان الله عدد ما بين ذلك</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أخرجه أبو داود (1500) والترمذي (3568) والطبراني في الدعاء (1738) وصححه ووافقه الذهبي وحسنه الحافظ ابن حجر في أمالي الأذكار</w:t>
      </w:r>
      <w:r>
        <w:rPr>
          <w:rFonts w:ascii="Simplified Arabic" w:eastAsia="Times New Roman" w:hAnsi="Simplified Arabic" w:cs="Simplified Arabic"/>
          <w:sz w:val="28"/>
          <w:szCs w:val="28"/>
          <w:rtl/>
        </w:rPr>
        <w:t>]، فلم ينهها عن ذلك وإنما أرشدها إلى ما هو أيسر وأفضل ولو كان مكروها لبين ذلك ولا تزيد السبحة على مضمون هذا الحديث إلا بضم النوى في خيط ومثل ذلك لا يظهر تأثير المنع فلا جرم أنه نقل اتخاذها والعمل بها عن جماعة من الصوفية الأخيار وغيرهم [</w:t>
      </w:r>
      <w:r>
        <w:rPr>
          <w:rFonts w:ascii="Simplified Arabic" w:hAnsi="Simplified Arabic" w:cs="Simplified Arabic"/>
          <w:sz w:val="28"/>
          <w:szCs w:val="28"/>
          <w:rtl/>
        </w:rPr>
        <w:t>من حاشية ابن عابدين ج1/ ص457</w:t>
      </w:r>
      <w:r>
        <w:rPr>
          <w:rFonts w:ascii="Simplified Arabic" w:eastAsia="Times New Roman" w:hAnsi="Simplified Arabic" w:cs="Simplified Arabic"/>
          <w:sz w:val="28"/>
          <w:szCs w:val="28"/>
          <w:rtl/>
        </w:rPr>
        <w:t>]، وقال علي القاري في المرقاة في شرح حديث سعد المذكور: هذا أصل صحيح لتجويز السبحة بتقريره صلى الله عليه وآله وسلم تلك المرأة إذ لا فرق بين المنظومة والمنثورة ولا يعتد بقول من عدها بدعة وقد قال المشايخ إنها سوط الشيطان [</w:t>
      </w:r>
      <w:r>
        <w:rPr>
          <w:rFonts w:ascii="Simplified Arabic" w:hAnsi="Simplified Arabic" w:cs="Simplified Arabic"/>
          <w:sz w:val="28"/>
          <w:szCs w:val="28"/>
          <w:rtl/>
        </w:rPr>
        <w:t>أي: السوط الذي يزجر به ويطرد</w:t>
      </w:r>
      <w:r>
        <w:rPr>
          <w:rFonts w:ascii="Simplified Arabic" w:eastAsia="Times New Roman" w:hAnsi="Simplified Arabic" w:cs="Simplified Arabic"/>
          <w:sz w:val="28"/>
          <w:szCs w:val="28"/>
          <w:rtl/>
        </w:rPr>
        <w:t>]، وقال بعض العلماء: عقد التسبيح بالأنامل أفضل من السبحة ولكن يقال: إن المسبح إن أمن الغلط كان عقده بالأنامل أفضل وإلا فالسبحة أولى،</w:t>
      </w:r>
      <w:r w:rsidR="004E0413">
        <w:rPr>
          <w:rFonts w:ascii="Simplified Arabic" w:eastAsia="Times New Roman" w:hAnsi="Simplified Arabic" w:cs="Simplified Arabic"/>
          <w:sz w:val="28"/>
          <w:szCs w:val="28"/>
          <w:rtl/>
        </w:rPr>
        <w:t xml:space="preserve"> </w:t>
      </w:r>
    </w:p>
    <w:p w14:paraId="0F5806D4" w14:textId="77777777" w:rsidR="00116AA3" w:rsidRDefault="00116AA3" w:rsidP="00116AA3">
      <w:pPr>
        <w:tabs>
          <w:tab w:val="left" w:pos="998"/>
        </w:tabs>
        <w:bidi/>
        <w:spacing w:after="240"/>
        <w:ind w:left="-123"/>
        <w:jc w:val="both"/>
        <w:rPr>
          <w:rFonts w:ascii="Simplified Arabic" w:eastAsia="Times New Roman" w:hAnsi="Simplified Arabic" w:cs="Simplified Arabic"/>
          <w:b/>
          <w:sz w:val="28"/>
          <w:szCs w:val="28"/>
          <w:rtl/>
        </w:rPr>
      </w:pPr>
      <w:r>
        <w:rPr>
          <w:rFonts w:ascii="Simplified Arabic" w:eastAsia="Times New Roman" w:hAnsi="Simplified Arabic" w:cs="Simplified Arabic"/>
          <w:u w:val="single"/>
          <w:rtl/>
        </w:rPr>
        <w:t xml:space="preserve">[3] </w:t>
      </w:r>
      <w:r>
        <w:rPr>
          <w:rFonts w:ascii="Simplified Arabic" w:eastAsia="Times New Roman" w:hAnsi="Simplified Arabic" w:cs="Simplified Arabic"/>
          <w:bCs/>
          <w:u w:val="single"/>
          <w:rtl/>
        </w:rPr>
        <w:t>الشبهات في اتخاذ السبحة</w:t>
      </w:r>
      <w:r>
        <w:rPr>
          <w:rFonts w:ascii="Simplified Arabic" w:eastAsia="Times New Roman" w:hAnsi="Simplified Arabic" w:cs="Simplified Arabic"/>
          <w:u w:val="single"/>
          <w:rtl/>
        </w:rPr>
        <w:t>:</w:t>
      </w:r>
      <w:r>
        <w:rPr>
          <w:rFonts w:ascii="Simplified Arabic" w:eastAsia="Times New Roman" w:hAnsi="Simplified Arabic" w:cs="Simplified Arabic"/>
          <w:sz w:val="28"/>
          <w:szCs w:val="28"/>
          <w:rtl/>
        </w:rPr>
        <w:t xml:space="preserve"> (شبهة): لو كان فيها حسن لاتخذها النبي صلى الله عليه وآله وسلم وهدى الصحابة اليها، وجوابه: أنه ليس كل ما لم يفعله النبي صلى الله عليه وآله وسلم بنفسه فهو ليس بحسن فإن ما رغب فيه أو قرر عليه أو على نظير له وجد بين يديه أيضا حسن [</w:t>
      </w:r>
      <w:r>
        <w:rPr>
          <w:rFonts w:ascii="Simplified Arabic" w:hAnsi="Simplified Arabic" w:cs="Simplified Arabic"/>
          <w:sz w:val="28"/>
          <w:szCs w:val="28"/>
          <w:rtl/>
        </w:rPr>
        <w:t>وهنا قرر صلى الله عليه وآله وسلم النظير وهو التسبيح بالحصى</w:t>
      </w:r>
      <w:r>
        <w:rPr>
          <w:rFonts w:ascii="Simplified Arabic" w:eastAsia="Times New Roman" w:hAnsi="Simplified Arabic" w:cs="Simplified Arabic"/>
          <w:sz w:val="28"/>
          <w:szCs w:val="28"/>
          <w:rtl/>
        </w:rPr>
        <w:t xml:space="preserve">]، والدليل على ذلك عقده صلى الله عليه وآله وسلم بالأنامل وأمره النسوة أن يعقدن بها كما في الأدلة في أول الباب، (شبهة): أن بعض الفقهاء قد حكم بأن مطلق العد بدعة فما بالك بالعد بالسبحة والأمر إذا دار بين الحسن والابتداع ترك حذار عن شبهة الاختراع، وجوابه: أن قول من قال مطلق العد بدعة مردود ذلك بنص النبي صلى الله عليه وآله وسلم وفعله وفعل أصحابه الأجلاء والأمر الدائر بين الحسن والابتداع إنما يترك إذا تساوى فيه طرفا الحسن والابتداع وههنا قد ترجح جانب الحسن بالوجوه العديدة فتكون العبرة له لا للشبهة السخيفة، وأما القول بأن السبحة منقولة عن الأديان أو الأوطان الأخرى فغير صحيح بعد ما قدمنا من نشوئها وتطورها في الوسط الإسلامي فإن اتفق وجه شبه بين هذا وذاك فليس معناه النقل والتقليد ولكنه نوع من توارد الخواطر والأفكار علما بأنه ليس كل نقل أو تقليد حرام!! ولو اتخذ السبحة من نوع جيد بنية تعظيم الذكر والمذكور سبحانه كان لا بأس به ولا حرج عليه فإن اتخذها من نوع غال بنية المفاخرة والشهرة ولفت النظر كانت حراما واتخاذ السبحة الكاملة أفضل من اتخاذ الثلث قولا واحدا كما يحرم اتخاذ السبحة للهو واللعب والمفاخرة ومجرد اشتغال اليد لأنها أداة عبادة كما يحرم العد عليها من غير ذكر لأنه تشبه كاذب وعبث كما أفتى بذلك الإمام ابن الحاج رضي الله عنه وقد أفتى الشيخ العدوي بعدم اتخاذ السبح الكبار جدا اللافتة للأنظار ووضعها في العنق أو نحو ذلك نقول: لما في ذلك من طلب الشهرة والرياء وحب زعم الولاية واستغلال السبح واستغفال العامة والله الموفق للصواب، </w:t>
      </w:r>
      <w:r>
        <w:rPr>
          <w:rFonts w:ascii="Simplified Arabic" w:eastAsia="Times New Roman" w:hAnsi="Simplified Arabic" w:cs="Simplified Arabic"/>
          <w:b/>
          <w:bCs/>
          <w:sz w:val="28"/>
          <w:szCs w:val="28"/>
          <w:rtl/>
        </w:rPr>
        <w:t>(الخاتمة):</w:t>
      </w:r>
      <w:r>
        <w:rPr>
          <w:rFonts w:ascii="Simplified Arabic" w:eastAsia="Times New Roman" w:hAnsi="Simplified Arabic" w:cs="Simplified Arabic"/>
          <w:sz w:val="28"/>
          <w:szCs w:val="28"/>
          <w:rtl/>
        </w:rPr>
        <w:t xml:space="preserve"> ومن مجموع هذه الآثار نجد أن أصل اتخاذ السبحة قائم في الإسلام لإحصاء الذكر وإن الذي تطور إنما هو النوى والحصى وتطورت العقد في الخيط وعلى الأنامل إلى حبات مثقوبة على صورة العقد يجمعها خيط يحملها العابد فتذكره بربه وبورده، وفي هذا القدر كفاية لمن أراد أن يكتفي والحمد لله رب العالمين،</w:t>
      </w:r>
    </w:p>
    <w:p w14:paraId="3F0AB494" w14:textId="77777777" w:rsidR="00116AA3" w:rsidRDefault="00116AA3" w:rsidP="00116AA3">
      <w:pPr>
        <w:bidi/>
        <w:ind w:left="-123"/>
        <w:jc w:val="center"/>
        <w:rPr>
          <w:rFonts w:ascii="Simplified Arabic" w:hAnsi="Simplified Arabic" w:cs="Simplified Arabic"/>
          <w:b/>
          <w:sz w:val="28"/>
          <w:szCs w:val="28"/>
        </w:rPr>
      </w:pPr>
      <w:r>
        <w:rPr>
          <w:rFonts w:ascii="Simplified Arabic" w:hAnsi="Simplified Arabic" w:cs="Simplified Arabic"/>
          <w:sz w:val="28"/>
          <w:szCs w:val="28"/>
          <w:rtl/>
        </w:rPr>
        <w:t>***</w:t>
      </w:r>
    </w:p>
    <w:p w14:paraId="18BE6922" w14:textId="12914DF2" w:rsidR="00116AA3" w:rsidRDefault="00116AA3" w:rsidP="00116AA3">
      <w:pPr>
        <w:bidi/>
        <w:ind w:left="-123"/>
        <w:jc w:val="center"/>
        <w:rPr>
          <w:b/>
          <w:rtl/>
        </w:rPr>
      </w:pPr>
    </w:p>
    <w:p w14:paraId="55F61069"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Pr>
      </w:pPr>
      <w:bookmarkStart w:id="25" w:name="الثاني"/>
      <w:bookmarkStart w:id="26" w:name="الثاني12"/>
    </w:p>
    <w:p w14:paraId="5BE077D1" w14:textId="53FB7441"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 xml:space="preserve">المبحث </w:t>
      </w:r>
      <w:r w:rsidR="00FC676B">
        <w:rPr>
          <w:rFonts w:ascii="Simplified Arabic" w:hAnsi="Simplified Arabic" w:cs="Simplified Arabic" w:hint="cs"/>
          <w:b/>
          <w:bCs/>
          <w:sz w:val="40"/>
          <w:szCs w:val="40"/>
          <w:highlight w:val="yellow"/>
          <w:u w:val="single"/>
          <w:rtl/>
          <w:lang w:bidi="ar-KW"/>
        </w:rPr>
        <w:t>الثاني</w:t>
      </w:r>
      <w:r>
        <w:rPr>
          <w:rFonts w:ascii="Simplified Arabic" w:hAnsi="Simplified Arabic" w:cs="Simplified Arabic"/>
          <w:b/>
          <w:bCs/>
          <w:sz w:val="40"/>
          <w:szCs w:val="40"/>
          <w:highlight w:val="yellow"/>
          <w:u w:val="single"/>
          <w:rtl/>
          <w:lang w:bidi="ar-KW"/>
        </w:rPr>
        <w:t xml:space="preserve"> عشر </w:t>
      </w:r>
    </w:p>
    <w:p w14:paraId="4D616770"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مفاتيح تنزيل فقه علم السنّة والبدعة</w:t>
      </w:r>
    </w:p>
    <w:p w14:paraId="2CCA1DB6"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lang w:bidi="ar-KW"/>
        </w:rPr>
      </w:pPr>
      <w:r>
        <w:rPr>
          <w:rFonts w:ascii="Simplified Arabic" w:hAnsi="Simplified Arabic" w:cs="Simplified Arabic"/>
          <w:b/>
          <w:bCs/>
          <w:sz w:val="40"/>
          <w:szCs w:val="40"/>
          <w:highlight w:val="yellow"/>
          <w:u w:val="single"/>
          <w:rtl/>
          <w:lang w:bidi="ar-KW"/>
        </w:rPr>
        <w:t>على مسألة اهداء ثواب القرآن والأعمال إلى المسلمين</w:t>
      </w:r>
      <w:r>
        <w:rPr>
          <w:rFonts w:ascii="Simplified Arabic" w:hAnsi="Simplified Arabic" w:cs="Simplified Arabic"/>
          <w:b/>
          <w:bCs/>
          <w:sz w:val="40"/>
          <w:szCs w:val="40"/>
          <w:u w:val="single"/>
          <w:rtl/>
          <w:lang w:bidi="ar-KW"/>
        </w:rPr>
        <w:t xml:space="preserve"> </w:t>
      </w:r>
    </w:p>
    <w:p w14:paraId="60E2A9C7"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rPr>
      </w:pPr>
    </w:p>
    <w:bookmarkEnd w:id="25"/>
    <w:bookmarkEnd w:id="26"/>
    <w:p w14:paraId="72982F40" w14:textId="77777777" w:rsidR="00116AA3" w:rsidRDefault="00116AA3" w:rsidP="00116AA3">
      <w:pPr>
        <w:pStyle w:val="a5"/>
        <w:bidi/>
        <w:spacing w:before="0" w:beforeAutospacing="0" w:afterAutospacing="0" w:line="276" w:lineRule="auto"/>
        <w:ind w:left="-123"/>
        <w:jc w:val="both"/>
        <w:rPr>
          <w:rFonts w:ascii="Simplified Arabic" w:hAnsi="Simplified Arabic" w:cs="Simplified Arabic"/>
          <w:sz w:val="28"/>
          <w:szCs w:val="28"/>
          <w:rtl/>
        </w:rPr>
      </w:pPr>
    </w:p>
    <w:p w14:paraId="28272D37" w14:textId="20609E22" w:rsidR="00905F50" w:rsidRDefault="00C63F5B" w:rsidP="00905F50">
      <w:pPr>
        <w:pStyle w:val="a5"/>
        <w:bidi/>
        <w:spacing w:before="0" w:beforeAutospacing="0" w:afterAutospacing="0" w:line="276" w:lineRule="auto"/>
        <w:ind w:left="-123"/>
        <w:jc w:val="both"/>
        <w:rPr>
          <w:rFonts w:ascii="Simplified Arabic" w:hAnsi="Simplified Arabic" w:cs="Simplified Arabic"/>
          <w:sz w:val="28"/>
          <w:szCs w:val="28"/>
          <w:rtl/>
        </w:rPr>
      </w:pPr>
      <w:r w:rsidRPr="00C63F5B">
        <w:rPr>
          <w:rFonts w:ascii="Simplified Arabic" w:hAnsi="Simplified Arabic" w:cs="Simplified Arabic" w:hint="cs"/>
          <w:b w:val="0"/>
          <w:bCs/>
          <w:sz w:val="36"/>
          <w:szCs w:val="36"/>
          <w:highlight w:val="yellow"/>
          <w:u w:val="single"/>
          <w:rtl/>
        </w:rPr>
        <w:t>[تمهيد]:</w:t>
      </w:r>
      <w:r>
        <w:rPr>
          <w:rFonts w:ascii="Simplified Arabic" w:hAnsi="Simplified Arabic" w:cs="Simplified Arabic" w:hint="cs"/>
          <w:sz w:val="28"/>
          <w:szCs w:val="28"/>
          <w:rtl/>
        </w:rPr>
        <w:t xml:space="preserve"> </w:t>
      </w:r>
      <w:r w:rsidR="00116AA3">
        <w:rPr>
          <w:rFonts w:ascii="Simplified Arabic" w:hAnsi="Simplified Arabic" w:cs="Simplified Arabic"/>
          <w:sz w:val="28"/>
          <w:szCs w:val="28"/>
          <w:rtl/>
        </w:rPr>
        <w:t xml:space="preserve">قراءة القرءان على الميت، من المسائل الفقهية الفرعية المختلف فيها بين العلماء، وجمهور الفقهاء لاسيما المتأخرين على جوازها، وهي ليست من مسائل العقيدة ولا من مسائل الأصول حتى تُعقد الألوية على الولاء والبراء من أجلها، والمبالغة في إنكارها، </w:t>
      </w:r>
      <w:r w:rsidR="00905F50">
        <w:rPr>
          <w:rFonts w:ascii="Simplified Arabic" w:hAnsi="Simplified Arabic" w:cs="Simplified Arabic" w:hint="cs"/>
          <w:sz w:val="28"/>
          <w:szCs w:val="28"/>
          <w:rtl/>
        </w:rPr>
        <w:t xml:space="preserve">هذا مع أنّ </w:t>
      </w:r>
      <w:r w:rsidR="00905F50">
        <w:rPr>
          <w:rFonts w:ascii="Simplified Arabic" w:hAnsi="Simplified Arabic" w:cs="Simplified Arabic"/>
          <w:sz w:val="28"/>
          <w:szCs w:val="28"/>
          <w:rtl/>
        </w:rPr>
        <w:t xml:space="preserve">القائلين بالوصول </w:t>
      </w:r>
      <w:r w:rsidR="00905F50">
        <w:rPr>
          <w:rFonts w:ascii="Simplified Arabic" w:hAnsi="Simplified Arabic" w:cs="Simplified Arabic" w:hint="cs"/>
          <w:sz w:val="28"/>
          <w:szCs w:val="28"/>
          <w:rtl/>
        </w:rPr>
        <w:t xml:space="preserve">هم جمهور الفقهاء، وينقلون ذلك عن الصحابة وعن </w:t>
      </w:r>
      <w:r w:rsidR="00905F50">
        <w:rPr>
          <w:rFonts w:ascii="Simplified Arabic" w:hAnsi="Simplified Arabic" w:cs="Simplified Arabic"/>
          <w:sz w:val="28"/>
          <w:szCs w:val="28"/>
          <w:rtl/>
        </w:rPr>
        <w:t xml:space="preserve">السلف </w:t>
      </w:r>
    </w:p>
    <w:p w14:paraId="4C972363" w14:textId="61914F85" w:rsidR="00905F50" w:rsidRDefault="00905F50" w:rsidP="00905F50">
      <w:pPr>
        <w:pStyle w:val="a5"/>
        <w:bidi/>
        <w:spacing w:before="0" w:beforeAutospacing="0" w:afterAutospacing="0" w:line="276" w:lineRule="auto"/>
        <w:ind w:left="-123"/>
        <w:jc w:val="both"/>
        <w:rPr>
          <w:rFonts w:ascii="Simplified Arabic" w:hAnsi="Simplified Arabic" w:cs="Simplified Arabic"/>
          <w:bCs/>
          <w:sz w:val="40"/>
          <w:szCs w:val="40"/>
          <w:highlight w:val="yellow"/>
          <w:u w:val="single"/>
          <w:rtl/>
          <w:lang w:bidi="ar-KW"/>
        </w:rPr>
      </w:pPr>
      <w:r>
        <w:rPr>
          <w:rFonts w:ascii="Simplified Arabic" w:hAnsi="Simplified Arabic" w:cs="Simplified Arabic"/>
          <w:bCs/>
          <w:sz w:val="40"/>
          <w:szCs w:val="40"/>
          <w:highlight w:val="yellow"/>
          <w:u w:val="single"/>
          <w:rtl/>
          <w:lang w:bidi="ar-KW"/>
        </w:rPr>
        <w:t>[المفتاح الأول</w:t>
      </w:r>
      <w:r>
        <w:rPr>
          <w:rFonts w:ascii="Simplified Arabic" w:hAnsi="Simplified Arabic" w:cs="Simplified Arabic"/>
          <w:bCs/>
          <w:sz w:val="40"/>
          <w:szCs w:val="40"/>
          <w:highlight w:val="yellow"/>
          <w:rtl/>
          <w:lang w:bidi="ar-KW"/>
        </w:rPr>
        <w:t>]</w:t>
      </w:r>
      <w:r>
        <w:rPr>
          <w:rFonts w:ascii="Simplified Arabic" w:hAnsi="Simplified Arabic" w:cs="Simplified Arabic"/>
          <w:bCs/>
          <w:sz w:val="40"/>
          <w:szCs w:val="40"/>
          <w:rtl/>
          <w:lang w:bidi="ar-KW"/>
        </w:rPr>
        <w:t xml:space="preserve">: </w:t>
      </w:r>
      <w:r>
        <w:rPr>
          <w:rFonts w:ascii="Simplified Arabic" w:hAnsi="Simplified Arabic" w:cs="Simplified Arabic"/>
          <w:sz w:val="28"/>
          <w:szCs w:val="28"/>
          <w:rtl/>
        </w:rPr>
        <w:t>أخرج أبو داود عن معقل بن يسار رضي الله عنه أن رسول الله صلى الله عليه وآله وسلم قال</w:t>
      </w:r>
      <w:r w:rsidR="00DB3F7F">
        <w:rPr>
          <w:rFonts w:ascii="Simplified Arabic" w:hAnsi="Simplified Arabic" w:cs="Simplified Arabic" w:hint="cs"/>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يس قلب القرآن لا يقرؤها رجل يريد الله والدار الآخرة إلا غفر الله له اقرؤوها على موتاكم</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[أخرجه أبو داود (3121) وابن ماجه (1448) والنسائي في عمل اليوم والليلة (1074) وأحمد (5/26)]، والمراد من (موتاكم) أي الميتين حقيقة وليس المحتضرين (موتاكم): في الحديث اللفظ نص في الأموات وتناوله للمحتضرين مجاز فلا يصار إليه إلا لقرينة، وحيث لا توجد قرينة تصرف ظاهر اللفظ عن حقيقته إلى المجاز فلا يصار إلى المجاز أي لتفسير كلمة (موتاكم) الواردة في الحديث بالمحتضرين لعدم القرينة الصارفة ويبقى معنى موتاكم الميتين حقيقة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وأخرج الطبراني: عن عبد الرحمن بن العلاء بن اللجلاج عن أبيه قال لي أبي اللجلاج: (يا بني إذا أنا مت فالحد لي لحدا فإن وضعتني في لحدي فقل: بسم الله وعلى ملة رسول الله ثم سن التراب علي سنا ثم اقرأ عند رأسي بفاتحة البقرة وخاتمتها فإني سمعت رسول الله صلى الله عليه وآله وسلم يقول ذلك) [أخرجه الطبراني في الكبير (13613) وذكره الهيثمي في مجمع الزوائد (2442) وقال رجاله موثوقون]، والحديث مرسل، وجمهور الفقهاء والأصوليين نصوا على الاستدلال بالحديث المرسل، في فضائل الاعمال، وليس افضل من قراءة القرآن، قال ابن كثير في كتابه الباعث الحثيث: قال ابن الصلاح والاحتجاج بالمرسل مذهب مالك وأبي حنيفة وأصحابهما قلت: أي ابن كثير- وهو محكي عن الإمام أحمد بن حنبل في رواية [الباعث الحثيث مصطلح الحديث ص 48]،</w:t>
      </w:r>
    </w:p>
    <w:p w14:paraId="5D355BF0" w14:textId="0F6BD2BB" w:rsidR="00905F50" w:rsidRDefault="00905F50" w:rsidP="00905F50">
      <w:pPr>
        <w:pStyle w:val="a5"/>
        <w:bidi/>
        <w:spacing w:before="0" w:beforeAutospacing="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lang w:bidi="ar-KW"/>
        </w:rPr>
        <w:t xml:space="preserve">[المفتاح </w:t>
      </w:r>
      <w:r w:rsidR="009D74FE">
        <w:rPr>
          <w:rFonts w:ascii="Simplified Arabic" w:hAnsi="Simplified Arabic" w:cs="Simplified Arabic" w:hint="cs"/>
          <w:bCs/>
          <w:sz w:val="40"/>
          <w:szCs w:val="40"/>
          <w:highlight w:val="yellow"/>
          <w:u w:val="single"/>
          <w:rtl/>
          <w:lang w:bidi="ar-KW"/>
        </w:rPr>
        <w:t>الثاني</w:t>
      </w:r>
      <w:r>
        <w:rPr>
          <w:rFonts w:ascii="Simplified Arabic" w:hAnsi="Simplified Arabic" w:cs="Simplified Arabic"/>
          <w:bCs/>
          <w:sz w:val="40"/>
          <w:szCs w:val="40"/>
          <w:highlight w:val="yellow"/>
          <w:rtl/>
          <w:lang w:bidi="ar-KW"/>
        </w:rPr>
        <w:t>]</w:t>
      </w:r>
      <w:r>
        <w:rPr>
          <w:rFonts w:ascii="Simplified Arabic" w:hAnsi="Simplified Arabic" w:cs="Simplified Arabic"/>
          <w:bCs/>
          <w:sz w:val="40"/>
          <w:szCs w:val="40"/>
          <w:rtl/>
          <w:lang w:bidi="ar-KW"/>
        </w:rPr>
        <w:t xml:space="preserve">: </w:t>
      </w:r>
      <w:r>
        <w:rPr>
          <w:rFonts w:ascii="Simplified Arabic" w:hAnsi="Simplified Arabic" w:cs="Simplified Arabic"/>
          <w:sz w:val="28"/>
          <w:szCs w:val="28"/>
          <w:rtl/>
        </w:rPr>
        <w:t>ثبت في الأحاديث الصحيحة وصول الصدقة والصوم والحج والعمرة إلى الميت وهذه عبادات، وقراءة القرءان عبادة أيضًا، فتصل إلى الميت لأنه لا فارق بينها وبين تلك العبادات المذكورة، وهذا من القياس الجلي، الذي لا خلاف في حجيته، والعمل به، قال القرطبي في التذكرة: أصل هذا الباب الصدقة التي لا اختلاف فيها، فكما يصل للميت ثوابها، فكذلك تصل قراءة القرءان والدعاء والاستغفار، إذ كل ذلك صدقة، فإن الصدقة لا تختص بالمال قال صلى الله عليه وسلم وقد سئل عن قصر الصلاة في حالة الأمن: " صدقة تصدق الله بها عليكم فاقبلوا صدقته" وقال صلى الله عليه وسلم: " يصبح على كل سلامي من أحدكم صدقة فكل تسبيحة صدقة وكل تهليلة صدقة وكل تكبيرة صدقة وكل تحميدة صدقة وأمر بالمعروف صدقة ونهي عن المنكر صدقة ويجزئ عن ذلك ركعتان يركعهما من الضحى" ولهذا استحب العلماء زيارة القبور، لأن القراءة تحفة الميت من زائره اهـ، فأفاد أن القراءة يشملها لفظ الصدقة في عرف الشرع، لاسيما ولم يأت دليل يحرم قراءة القرءان على الميت، لا من القرءان ولا من السنة ولا صرح به أحد من أئمة المذاهب الأربعة المعتمدة،</w:t>
      </w:r>
      <w:r w:rsidR="004E0413">
        <w:rPr>
          <w:rFonts w:ascii="Simplified Arabic" w:hAnsi="Simplified Arabic" w:cs="Simplified Arabic"/>
          <w:sz w:val="28"/>
          <w:szCs w:val="28"/>
          <w:rtl/>
        </w:rPr>
        <w:t xml:space="preserve"> </w:t>
      </w:r>
    </w:p>
    <w:p w14:paraId="30D0629E" w14:textId="67F8A5D9" w:rsidR="00116AA3" w:rsidRDefault="00C63F5B" w:rsidP="00116AA3">
      <w:pPr>
        <w:pStyle w:val="a5"/>
        <w:bidi/>
        <w:spacing w:before="0" w:beforeAutospacing="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lang w:bidi="ar-KW"/>
        </w:rPr>
        <w:t xml:space="preserve">[المفتاح </w:t>
      </w:r>
      <w:r w:rsidR="009D74FE">
        <w:rPr>
          <w:rFonts w:ascii="Simplified Arabic" w:hAnsi="Simplified Arabic" w:cs="Simplified Arabic" w:hint="cs"/>
          <w:bCs/>
          <w:sz w:val="40"/>
          <w:szCs w:val="40"/>
          <w:highlight w:val="yellow"/>
          <w:u w:val="single"/>
          <w:rtl/>
          <w:lang w:bidi="ar-KW"/>
        </w:rPr>
        <w:t>الثالث</w:t>
      </w:r>
      <w:r>
        <w:rPr>
          <w:rFonts w:ascii="Simplified Arabic" w:hAnsi="Simplified Arabic" w:cs="Simplified Arabic"/>
          <w:bCs/>
          <w:sz w:val="40"/>
          <w:szCs w:val="40"/>
          <w:highlight w:val="yellow"/>
          <w:rtl/>
          <w:lang w:bidi="ar-KW"/>
        </w:rPr>
        <w:t>]</w:t>
      </w:r>
      <w:r>
        <w:rPr>
          <w:rFonts w:ascii="Simplified Arabic" w:hAnsi="Simplified Arabic" w:cs="Simplified Arabic"/>
          <w:bCs/>
          <w:sz w:val="40"/>
          <w:szCs w:val="40"/>
          <w:rtl/>
          <w:lang w:bidi="ar-KW"/>
        </w:rPr>
        <w:t xml:space="preserve">: </w:t>
      </w:r>
      <w:r w:rsidRPr="00905F50">
        <w:rPr>
          <w:rFonts w:ascii="Simplified Arabic" w:hAnsi="Simplified Arabic" w:cs="Simplified Arabic"/>
          <w:bCs/>
          <w:sz w:val="30"/>
          <w:szCs w:val="30"/>
          <w:u w:val="single"/>
          <w:rtl/>
          <w:lang w:bidi="ar-KW"/>
        </w:rPr>
        <w:t xml:space="preserve">جاء في رسالة </w:t>
      </w:r>
      <w:r w:rsidR="00116AA3" w:rsidRPr="00905F50">
        <w:rPr>
          <w:rFonts w:ascii="Simplified Arabic" w:eastAsiaTheme="minorHAnsi" w:hAnsi="Simplified Arabic" w:cs="Simplified Arabic"/>
          <w:bCs/>
          <w:sz w:val="30"/>
          <w:szCs w:val="30"/>
          <w:u w:val="single"/>
          <w:rtl/>
          <w:lang w:bidi="ar-KW"/>
        </w:rPr>
        <w:t>توضيح البيان لوصول ثواب القرءان للسيد الحسيني عبد الله بن الصديق الغماري</w:t>
      </w:r>
      <w:r w:rsidR="00116AA3">
        <w:rPr>
          <w:rFonts w:ascii="Traditional Arabic" w:eastAsiaTheme="minorHAnsi" w:hAnsi="Traditional Arabic" w:cs="Monotype Koufi" w:hint="cs"/>
          <w:sz w:val="32"/>
          <w:szCs w:val="32"/>
          <w:rtl/>
          <w:lang w:bidi="ar-KW"/>
        </w:rPr>
        <w:t xml:space="preserve"> </w:t>
      </w:r>
      <w:r w:rsidR="00116AA3">
        <w:rPr>
          <w:rFonts w:ascii="Simplified Arabic" w:eastAsiaTheme="minorHAnsi" w:hAnsi="Simplified Arabic" w:cs="Simplified Arabic"/>
          <w:sz w:val="28"/>
          <w:szCs w:val="28"/>
          <w:rtl/>
          <w:lang w:bidi="ar-KW"/>
        </w:rPr>
        <w:t>"</w:t>
      </w:r>
      <w:r w:rsidR="00116AA3">
        <w:rPr>
          <w:rFonts w:ascii="Simplified Arabic" w:hAnsi="Simplified Arabic" w:cs="Simplified Arabic"/>
          <w:bCs/>
          <w:sz w:val="28"/>
          <w:szCs w:val="28"/>
          <w:rtl/>
        </w:rPr>
        <w:t xml:space="preserve">: </w:t>
      </w:r>
      <w:r w:rsidR="00116AA3">
        <w:rPr>
          <w:rFonts w:ascii="Simplified Arabic" w:hAnsi="Simplified Arabic" w:cs="Simplified Arabic"/>
          <w:sz w:val="28"/>
          <w:szCs w:val="28"/>
          <w:rtl/>
        </w:rPr>
        <w:t>قال رحمه الله تعالى: [[اقرأ على الموتى كلام إلهنا... ودع الخصومة في وصول ثوابهِ... وإذا سئلت عن الدليل فأفصحنْ... بجواب طالبه وحسن خطابهِ... يصل الدعاء كذا الصيام تفضّلا... من ربنا فكذلك حكم كتابهِ... لا فرق بين عبادة وعبادةٍ... ومن ادعى التفريق ليس بنابهِ... وحديث لجلاجٍ يؤيد قولنا... ويعيض عن خطإ بوجه صوابهِ... وإذا أتاك معاند بلجاجة... فأصم أذنك عن سماع سبابهِ... لا تفتحنْ باب الجدال فإنهُ... يفضي بصاحبه لسوء عقابهِ،</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بسم الله الرحمن الرحيم: الحمد لله رب العالمين والصلاة والسلام على سيدنا محمد خاتم الأنبياء والمرسلين، ورضي الله عن آله الأكرمين وصحابته والتابعين، أما بعد: فهذا بحث محرر مفيد بينت فيه وصول ثواب القرءان للميت إذا أهداه القارئ بلفظه أو نيته، بعد أن استعرضت الأقوال وأدلتها، وأجبت عن أدلة المانعين للوصول، بما يفيد ضعف ما ذهبوا إليه، والله أسأل أن يهديني سواء السبيل، فهو حسبي ونعم الوكيل: اختلف العلماء في إهداء قراءة القرءان للميت، هل يصل ثوابها إليه ؟مشهور مذهب مالك والشافعي: أن قراءة القرءان لا تصل للميت، ومذهب أحمد وأكثر المتقدمين: أنها تصل، وهو وهو الذي رجحه متأخرو المالكية وغيرهم، قال النووي في الأذكار -بعد حكاية الإجماع على أن الدعاء يصل الميت وينفعه ثوابه- ما نصه: واختلف العلماء في وصول ثواب قراءة القرءان؟ فالمشهور من مذهب الشافعي وجماعة: أنه لا يصل وذهب أحمد وجماعة من العلماء وجماعة من أصحاب الشافعي إلى أنه يصل، فالاختيار: أن يقول القارئ بعد فراغه: اللهم أوصل ثواب ما قرأته إلى فلان اهـ وقال ابن القيم: واختلفوا في العبادة البدنية كالصوم والصلاة وقراءة القرءان والذكر فمذهب الإمام أحمد وجمهور السلف وصوله، وهو قول بعض أصحاب أبي حنيفة، نص على هذا الإمام أحمد في رواية محمد بن يحيى الكحال قال: قيل لأبي عبد الله: الرجل يعمل الشيء من الخير من صلاة أو صدقة أو غير ذلك، يجعل نصفه لأبيه أو أمه، قال: أرجو، وقال: الميت يصل إليه كل شيء من صدقة أو غيرها، وقال أيضًا: اقرأ ءاية الكرسي ثلاثة مرات، وقل هو الله أحد، وقل: اللهم إن فضله لأهل المقابر، والمشهور من مذهب مالك والشافعي أن ذلك لا يصل، وذهب بعض أهل البدع من أهل الكلام أنه لا يصل إلى الميت شيء البتة لا دعاء ولا غيره اهـ، وقال الحافظ ابن حجر في الجواب الكافي عن السؤال الخافي ما نصه: وأما الحادي عشر وهو هل يصل ثواب القراءة للميت؟ فهي مسألة مشهورة، وقد كتبت فيها كراسة والحاصل أن أكثر المتقدمين من العلماء على الوصول، وأن المختار الوقف عن الجزم في المسألة، مع استحباب عمله والإكثار منه اهـ، وأفتى ابن رشد من أئمة المالكية أن الميت ينتفع بقراءة القرءان ويصل إليه نفعه ويحصل له أجره إذا نوى القارئ هبة ثواب قراءته له اهـ، واعتمده غير واحد من متأخري المالكية، قال ابن هلال في نواز له: وبه جرى عمل الناس شرقًا وغربًا، ووقفوا على ذلك أوقافًا، واستمر عليه الأمر أزمنة سالفة اهـ، </w:t>
      </w:r>
    </w:p>
    <w:p w14:paraId="456412C7" w14:textId="0B8C21F7" w:rsidR="00116AA3" w:rsidRDefault="00116AA3" w:rsidP="00116AA3">
      <w:pPr>
        <w:pStyle w:val="a5"/>
        <w:bidi/>
        <w:spacing w:before="0" w:beforeAutospacing="0" w:afterAutospacing="0" w:line="276" w:lineRule="auto"/>
        <w:ind w:left="-123"/>
        <w:jc w:val="both"/>
        <w:rPr>
          <w:rFonts w:ascii="Simplified Arabic" w:hAnsi="Simplified Arabic" w:cs="Simplified Arabic"/>
          <w:sz w:val="28"/>
          <w:szCs w:val="28"/>
          <w:rtl/>
        </w:rPr>
      </w:pPr>
      <w:r w:rsidRPr="00C63F5B">
        <w:rPr>
          <w:rFonts w:ascii="Simplified Arabic" w:hAnsi="Simplified Arabic" w:cs="Simplified Arabic"/>
          <w:sz w:val="30"/>
          <w:szCs w:val="30"/>
          <w:u w:val="single"/>
          <w:rtl/>
        </w:rPr>
        <w:t>[</w:t>
      </w:r>
      <w:r w:rsidRPr="00C63F5B">
        <w:rPr>
          <w:rFonts w:ascii="Simplified Arabic" w:hAnsi="Simplified Arabic" w:cs="Simplified Arabic"/>
          <w:bCs/>
          <w:sz w:val="30"/>
          <w:szCs w:val="30"/>
          <w:u w:val="single"/>
          <w:rtl/>
        </w:rPr>
        <w:t>دليل المانعين للوصول</w:t>
      </w:r>
      <w:r w:rsidRPr="00C63F5B">
        <w:rPr>
          <w:rFonts w:ascii="Simplified Arabic" w:hAnsi="Simplified Arabic" w:cs="Simplified Arabic"/>
          <w:sz w:val="30"/>
          <w:szCs w:val="30"/>
          <w:u w:val="single"/>
          <w:rtl/>
        </w:rPr>
        <w:t>]:</w:t>
      </w:r>
      <w:r>
        <w:rPr>
          <w:rFonts w:ascii="Simplified Arabic" w:hAnsi="Simplified Arabic" w:cs="Simplified Arabic"/>
          <w:sz w:val="28"/>
          <w:szCs w:val="28"/>
          <w:rtl/>
        </w:rPr>
        <w:t xml:space="preserve"> استدلوا بقوله تعالى: {وأن ليس للإنسان إلا ما سعى} قال الحافظ ابن كثير في تفسيره: ومن هذه الآية استنبط الشافعي رحمه الله ومن اتبعه أن القراءة لا يصل إهداء ثوابها إلى الموتى، لأنه ليس من عملهم ولا كسبهم ولهذا لم يندب إليه رسول الله صلى الله عليه وسلم أمته، ولا حثهم عليه، ولا أرشدهم إليه بنص ولا إيماء، ولم ينقل ذلك عن أحد من الصحابة رضي الله عنهم، ولو كان خيرًا ما سبقوا إليه، وباب القربات يقتصر فيه على النصوص، ولا يتصرف فيه بأنواع الأقيسة والآراء فأما الدعاء والصدقة فذاك مجمع على وصولهما، ومنصوص من الشارع عليهما اهـ، قلت: قوله: أن النبي صلى الله عليه وسلم لم يندب أمته إلى ذلك، وأن الصحابة لم يفعلوه، منقوض بما يأتي إن شاء الله ودعواه أن القربات لا يتصرف فيها بالقياس، مخالف لما قرره أهل الأصول والفقه، أما الآية، فالجواب عنها من وجوه: (الأول): أنها لم تبق على عمومها، بل أخرج منها الدعاء والصيام والصدقة والحج، وفي حجية العام بعد تخصيصه خلاف كبير بين الأصوليين، وإن كان الراجح بقاءها ففي الاستدلال بالآية نزاع كما ترى، (الثاني): أنها منسوخة بقوله تعالى: {لحقنا بهم ذريتهم} الآية، روى عن ابن عباس ولا يصح، لأن الآية خبر، والخبر لا يدخله نسخ، (الثالث): أنها إخبار عن شريعة إبراهيم وموسى، أما هذه الأمة فلها ما سعت وما سعى لها غيرها، للأحاديث الدالة على ذلك، قاله عكرمة، (الرابع): أنها في الكافر، أما المؤمن فله ما سعى وما سعي له قاله الربيع بن أنس، (الخامس): أن اللام في الإنسان بمعنى [على]</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أي ليس على الإنسان إلا ما سعى، وهذا ضعيف أو باطل، (السادس): أن في الآية حذفًا تقديره وأن ليس للإنسان إلا ما سعى أو سعى له، وهذا باطل، (السابع): أن المراد بالإنسان في الآية الحي، لا الميت وهذا باطل، (الثامن): أنها في الذنوب، وقد اتفق على أنه لا يحتمل أحد ذنب أحد، ويدل على هذا قوله قبلها: {ألا تزر وازرة وزر أخرى} وكأنه يقول: لا يؤخذ أحد بذنب غيره ولا يؤاخذ إلا بذنب نفسه، وهذا ضعيف، (التاسع): أن للإنسان ما عمل بحق، وله ما عمل له غيره بهبة العامل له فجاءت الآية في إثبات الحقيقة، دون ما زاد عليها، (العاشر): أن ليس للإنسان إلا ما سعى من طريق العدل، فأما من باب الفضل فجائز أن يزيده الله تعالى ما شاء قاله الحسين بن الفضل، (الحادي عشر): أنها لم تنف انتفاع الرجل بسعي غيره وإنما نفت ملكه لغير سعيه وبين الأمرين فرق لا يخفى، فأخبر الله تعالى أن الإنسان لا يملك إلا سعيه، أما سعي غيره فهو ملك لساعيه: فإن شاء أن يبذله لغيره، وإن شاء أن يبقيه لنفسه وهو سبحانه لم يقل لا ينتفع إلا بما سعى قال ابن القيم وكان شيخنا -يعني ابن تيمية- يختار هذه الطريقة ويرجحها اهـ، وقال القرطبي: وقيل إن الله عز وجل إنما قال: {وأن ليس للإنسان إلا ما سعى} ولام الخفض معناها في العربية الملك والإيجاب فلم يجب للإنسان إلا ما سعى، فإذا تصدق عليه غيره، فليس يجب له شيء، إلا أن الله عز وجل يتفضل عليه، بما لا يجب عليه، كما يتفضل على الأطفال بادخالهم الجنة بغير عمر اهـ، (الثاني عشر): أن معنى {إلا ما سعى} إلا ما نوى بدليل قوله صلى الله عليه وسلم: " يبعث الناس على نياتهم" قاله أبو بكر الوراق، (الثالث عشر): أن الإنسان بسعيه وحسن عشرته، اكتسب الأصدقاء، وأولد الأولاد ونكح الأزواج، وأسدى الخير وتودد إلى الناس، فترحموا عليه، وأهدوا له العبادات وكان ذلك أثر سعيه، كما قال صلى الله عليه وسلم: " أن أطيب ما أكل الرجل من كسب يده وأن ولده من كسبه" قال أبو الوفاء بن عقيل الحنبلي، قال ابن القيم: وهذا جواب متوسط، يحتاج إلى تمام، فإن العبد بإيمانه وطاعته لله ورسوله، قد سعى في انتفاعه بعمل إخوانه المؤمنين، مع عمله، كما ينتفع بعملهم في الحياة مع عمله، فإن المؤمنين ينتفع بعضهم بعمل بعض في الأعمال التي يشتركون فيها، كالصلاة في الجماعة، فإن كل واحد منهم تضاعف صلاته إلى سبعة وعشرين ضعفًا، لمشاركة غيره له في الصلاة فعمل غيره كان سببًا لزيادة أجره، كما أن عمله سبب لزيادة أجر الآخرين، بل قد قيل: إن الصلاة يضاعف ثوابها بعدد المصلين، وكذلك اشتراكهم في الجهاد والحج، والأمر بالمعروف والنهي عن المنكر والتعاون على البر والتقوى، وقد قال النبي صلى الله عليه وسلم: " المؤمن للمؤمن كالبنيان يشد بعضه بعضًا" وشبك بين أصابعه، ومعلوم أن هذا بأمور الدين أولى منه بأمور الدنيا، فدخول المسلم مع جملة المسلمين في عقد الإسلام، من أعظم الأسباب في وصول نفع كل من المسلمين إلى صاحبه، في حياته وبعد موته، ودعوة المسلمين تحيط من ورائهم وقد أخبر الله تعالى عن حملة العرش ومن حوله أنهم يستغفرون للمؤمنين ويدعون لهم، وأخبر عن دعاء رسله واستغفارهم للمؤمنين، كنوح وإبراهيم ومحمد صلى الله عليه وسلم، فالعبد بإيمانه، قد تسبب في وصول هذا الدعاء إليه، فكأنه من سعيه، يوضحه: إن الله سبحانه وتعالى جعل الإيمان سببًا لانتفاع صاحبه بدعاء إخوانه من المؤمنين وسعيهم، فإذا أتى به، فقد سعى في السبب الذي يوصل إليه ذلك، وقد دل على ذلك قوله صلى الله عليه وسلم لعمرو بن العاص: " إن أباك لو كان أقر بالتوحيد نفعه ذلك" يعني العتق الذي فعل عنه بعد موته، فلو أتى بالسبب لكان قد سعى في عمل يوصل إليه ثواب العتق، وهذه طريقة لطيفة حسنة جدًا اهـ، والحديث الذي أشار إليه، رواه أحمد وغيره عن عبد الله بن عمرة أن العاصي بن وائل، نذر في الجاهلية أن ينحر مائة بدنة، وأن هشام بن العاصي نحر خمسًا وخمسين، وأن عمرًا سأل النبي صلى الله عليه وسلم عن ذلك؟ فقال: أما أبوك فلو أقر بالتوحيد فصمت وتصدقت عنه نفعه ذلك، أفاد الحديث أن السبب في انتفاع الميت بما يهدى إليه من الأعمال إيمانه وتوحيده، وفي تفسير الألوسي ما نصه: وقال بعض أجلة المحققين: أنه ورد في الكتاب والسنة ما هو قطعي في حصول الانتفاع بعمل الغير، وهو ينافي ظاهر الآية، فتقيد بما لا يهبه العامل، وسأل والي خراسان عبد الله بن طاهر، الحسين بن الفضل عن هذه الآية، مع قوله تعالى: {والله يضاعف لمن يشاء} فقال: ليس له بالعدل إلا ما سعى، وله بالفضل ما شاء الله تعالى فقيل عبد الله رأس الحسين اهـ وقال الألوسي أيضًا بعد إيراد بعض أجوبة عن الآية ما نصه: والذي أميل إليه كلام الحسين، ونحوه كلام ابن عطية، قال: والتحرير عندي في هذه الآية أن ملاك المعنى هو اللام من قوله سبحانه {للإنسان} فإذا حققت الشيء الذي يحق للإنسان أن يقول فيه: لي كذا، لم تجده إلا سعيه، وما يكون من رحمة بشفاعة أو رعاية أب صالح أو ابن صالح أو تضعيف حسنات أو نحو ذلك، فليس هو للإنسان، ولا يسعه أن يقول: لي كذا وكذا إلا على تجوز وإلحاق بما هو حقيقة اهـ، ويعلم من مجموع ما تقدم أن استدلال المعتزلة بالآية على أن العبد إذا جعل ثواب عمله أي عمل كان، لغيره لا ينجعل ويلغو جعله غير تام وكذا استدلال الشافعي بها على أن ثواب القراءة لا يلحق الأموات اهـ كلام الألوسي، وما نقله عن المعتزلة ليس متفقًا عليه بينهم فالزمخشري وهو من كبارهم يقول بالوصول، قال في الكشاف عند تفسير هذه الآية ما نصه: فإن قلت: أما صح في الأخبار الصدقة عن الميت والحج عنه وله الأضعاف، قلت: فيه جوابان: أحدهما أن سعي غيره لما لم ينفعه إلا مبنيًا على سعي نفسه وهو أن يكون مؤمنًا صالحًا، وكذلك الإضعاف، كان سعي غيره كأنه سعي نفسه لكونه تابعًا له، وقائمًا بقيامه، والثاني: أن سعي غيره لا ينفعه إذا عمله لنفسه ولكن إذا نواه به، فهو بحكم الشرع كالنائب عنه، والوكيل القائم مقامه اهـ، وفي فتاوى الحافظ ابن الصلاح ما نصه: مسألة في قوله تعالى: {وأن ليس للإنسان إلا ما سعى} وقد ثبت أن أعمال الأبدان لا تنتقل، وقد ورد عن النبي صلى الله عليه وسلم: " إذا مات ابن ءادم انقطع عمله إلا من ثلاثة صدقة جارية أو علم ينتفع به أو ولد صالح يدعو له" وقد اختلف في القرءان: هل يصل إلى الميت أو لا؟ وكيف يكون الدعاء يصل إليه والقرآن أفضل أجاب رضي الله عنه: هذا قد اختلف فيه، وأهل الخير وجدوا البركة في مواصلة الأموات بالقرآن، وليس الاختلاف في هذه المسألة، كالاختلاف في الأصول، بل هي من مسائل الفروع، وليس نص الآية المذكورة دالاً على بطلان قول من قال: أنه يصل، فإن المراد به -أي نص الآية- أنه لا حق له ولا جزاء إلا فيما يسعى، ولا يدخل ما يتبرع به الغير من قراءة ودعاء وأنه لا حق في ذلك ولا مجازاة، وإنما أعطاه الغير تبرعًا، وكذلك الحديث لا يدل على بطلان قوله، فإنه في عمله، وهذا من عمل غيره اهـ، وقال الشيخ تقي الدين أبو العباس أحمد بن تيمية: من اعتقد أن الإنسان لا ينتفع إلا بعمله فقد خرق الإجماع وذلك باطل من وجوه: (أحدها): أن الإنسان ينتفع بدعاء غيره، وهو انتفاع بعمل الغير، (ثانيها): أن النبي صلى الله عليه وسلم يشفع لأهل الموقف في الحساب، ثم لأهل الجنة في دخولها، ثم لأهل الكبائر في الخروج من النار، (ثالثها): أن الملائكة يستغفرون ويدعون لمن في الأرض، (رابعها): أن الله تعالى يخرج من النار من لم يعمل خيرًا قط، بمحض فضله ورحمته، وهذا انتفاع بغير عملهم، (خامسها): أن أولاد المؤمنين يدخلون الجنة بعمل ءابآئهم، (سادسها): قال تعالى في قصة الغلامين اليتيمين {كان أبوهما صالحًا}، (سابعها): أن الميت ينتفع بالصدقة عنه وبالعتق، بنص السنة والإجماع، (ثامنها): أن الحج المفروض يسقط عن الميت لحج وليه عنه بنص السنة، (تاسعها): أن الحج المنذور أو الصوم المنذور يسقط عن الميت بعمل غيره، بنص السنة وهو انتفاع بعمل الغير، (عاشرها): أن المدين قد امتنع النبي صلى الله عليه وسلم من الصلاة عليه حتى قضى دينه أبو قتادة، وقضى دين الآخر علي بن أبي طالب، وانتفع بصلاة النبي صلى الله عليه وسلم وهو من عمل الغير اهـ باختصار، فتبين مما تقدم أن الاستدلال بالآية على منع وصول القراءة للميت، غير صحيح لأن الآية لا تفيد ذلك،</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 </w:t>
      </w:r>
    </w:p>
    <w:p w14:paraId="2B312BCB" w14:textId="430AF325" w:rsidR="00116AA3" w:rsidRDefault="00116AA3" w:rsidP="00116AA3">
      <w:pPr>
        <w:pStyle w:val="a5"/>
        <w:bidi/>
        <w:spacing w:before="0" w:beforeAutospacing="0" w:afterAutospacing="0" w:line="276" w:lineRule="auto"/>
        <w:ind w:left="-123"/>
        <w:jc w:val="both"/>
        <w:rPr>
          <w:rFonts w:ascii="Simplified Arabic" w:hAnsi="Simplified Arabic" w:cs="Simplified Arabic"/>
          <w:sz w:val="28"/>
          <w:szCs w:val="28"/>
          <w:rtl/>
        </w:rPr>
      </w:pPr>
      <w:r w:rsidRPr="00C63F5B">
        <w:rPr>
          <w:rFonts w:ascii="Simplified Arabic" w:hAnsi="Simplified Arabic" w:cs="Simplified Arabic"/>
          <w:sz w:val="30"/>
          <w:szCs w:val="30"/>
          <w:rtl/>
        </w:rPr>
        <w:t>[</w:t>
      </w:r>
      <w:r w:rsidRPr="00C63F5B">
        <w:rPr>
          <w:rFonts w:ascii="Simplified Arabic" w:hAnsi="Simplified Arabic" w:cs="Simplified Arabic"/>
          <w:bCs/>
          <w:sz w:val="30"/>
          <w:szCs w:val="30"/>
          <w:rtl/>
        </w:rPr>
        <w:t>أدلة القائلين بالوصول</w:t>
      </w:r>
      <w:r w:rsidRPr="00C63F5B">
        <w:rPr>
          <w:rFonts w:ascii="Simplified Arabic" w:hAnsi="Simplified Arabic" w:cs="Simplified Arabic"/>
          <w:sz w:val="30"/>
          <w:szCs w:val="30"/>
          <w:rtl/>
        </w:rPr>
        <w:t>]:</w:t>
      </w:r>
      <w:r>
        <w:rPr>
          <w:rFonts w:ascii="Simplified Arabic" w:hAnsi="Simplified Arabic" w:cs="Simplified Arabic"/>
          <w:sz w:val="28"/>
          <w:szCs w:val="28"/>
          <w:rtl/>
        </w:rPr>
        <w:t xml:space="preserve"> استدلوا بأمور: (أحدها): قال الطبراني في معجمه الكبير، حدثنا الحسين بن اسحاق التستري ثنا علي بن حجر ثنا مبشر بن اسماعيل حدثني عبد الرحمن بن العلاء بن اللجلاج عن أبيه قال: قال أبي اللجلاج أبو خالد: يا بني إذا أنا مت فألحدني فإذا وضعتني في لحدي فقل: بسم الله وعلى ملة رسول الله صلى الله عليه وسلم ثم شن عليّ التراب شنًا، ثم اقرأ عند رأسي بفاتحة البقرة وخاتمتها فإني سمعت رسول الله صلى الله عليه وسلم يقول ذلك، قال الحافظ الهيثمي رجاله موثقون، قلت فإسناده حسن، (ثانيها): روى الطبراني والبيهقي عن ابن عمر قال: سمعت رسول الله صلى الله عليه وسلم يقول: " إذا مات أحدكم فلا تحبسوه وأسرعوا به إلى قبره وليقرأ عند رأسه فاتحة الكتاب" ولفظ رواية البيهقي [بفاتحة البقرة وعند رجليه بخاتمة البقرة في قبره]، (ثالثها): ثبت في الأحاديث الصحيحة وصول الصدقة والصوم والحج والعمرة إلى الميت وهذه عبادات، وقراءة القرءان عبادة أيضًا، فتصل إلى الميت لأنه لا فارق بينها وبين تلك العبادات المذكورة، وهذا من القياس الجلي، الذي لا خلاف في حجيته، والعمل به، قال القرطبي في التذكرة: أصل هذا الباب الصدقة التي لا اختلاف فيها، فكما يصل للميت ثوابها، فكذلك تصل قراءة القرءان والدعاء والاستغفار، إذ كل ذلك صدقة، فإن الصدقة لا تختص بالمال قال صلى الله عليه وسلم وقد سئل عن قصر الصلاة في حالة الأمن: " صدقة تصدق الله بها عليكم فاقبلوا صدقته" وقال صلى الله عليه وسلم: " يصبح على كل سلامي من أحدكم صدقة فكل تسبيحة صدقة وكل تهليلة صدقة وكل تكبيرة صدقة وكل تحميدة صدقة وأمر بالمعروف صدقة ونهي عن المنكر صدقة ويجزئ عن ذلك ركعتان يركعهما من الضحى" ولهذا استحب العلماء زيارة القبور، لأن القراءة تحفة الميت من زائره اهـ، فأفاد أن القراءة يشملها لفظ الصدقة في عرف الشرع، وقال ابن القيم - بعد أن أطال في بيان وصول الأعمال المهداة إلى الميت، وأفاض في الاستدلال لذلك-، ما نصه: وأما قراءة القرءان، وإهداؤها له تطوعًا بغير أجرة، فهذا يصل إليه كما يصل ثواب الصوم والحج فإن قيل: فهذا لم يكن معروفًا في السلف، ولا يمكن نقله عن واحد منهم، مع شدة حرصهم على الخير ولا أرشدهم النبي صلى الله عليه وسلم، وقد أرشدهم إلى الدعاء والاستغفار والصدقة والحج والصيام، فلو كان ثواب القراءة يصل، لأرشد إليه، ولكانوا يفعلونه فالجواب: أن مورد هذا السؤال، إن كان معترفًا بوصول ثواب الصوم والحج والدعاء والاستغفار قيل له: ما هذه الخاصية التي منعت وصول ثواب القرءان واقتضت وصول ثواب هذه الأعمال؟ وهل هذا إلا تفريق بين المتماثلات؟ وإن لم يعترف بوصول تلك الأشياء إلى الميت، فهو محجوج بالكتاب والسنة والإجماع وقواعد الشرع، وأما الذي لأجله لم يظهر ذلك في السلف، فهو أنه لم يكن لهم أوقاف على من يقرأ ويهدي إلى الموتى، ولا كانوا يعرفون ذلك البتة ولا كانوا يقصدون القبر للقراءة عنده، كما يفعله الناس اليوم، ولا كان أحدهم يشهد من حضره من الناس أن ثواب هذه القراءة لفلان الميت، بل ولا ثواب هذه الصدقة والصوم، ثم يقال لهذا القائل: ولو كلفت أن تنقل عن واحد من السلف أنه قال: اللهم ثواب هذا الصوم لفلان، لعجزت، فإن القوم كانوا أحرص شيء على كتمان أعمال البر، فلم يكونوا ليشهدوا على الله بإيصال ثوابها إلى أمواتهم، فإن قيل: فرسول الله صلى الله عليه وسلم أرشدهم إلى الصوم والصدقة والحج، دون القراءة، قيل: هو صلى الله عليه وسلم لم يبتدئهم بذلك بل خرج ذلك منه، مخرج الجواب لهم: فهذا سأله عن الحج عن ميته، فأذن له وهذا سأله عن الصيام عنه، فأذن له وهذا سأله عن الصدقة، فأذن له، ولم يمنعهم مما سوى ذلك، وأي فرق بين وصول ثواب الصوم الذي هو مجرد نية وإمساك وبين وصول ثواب القراءة والذكر؟ والقائل أن أحدا من السلف لم يفعل ذلك قائل ما لا علم له به، فإن هذه شهادة على نفي ما لم يعلمه فما يدريه أن السلف كانوا يفعلون ذلك، ولا يشهدون من حضرهم عليه، بل يكفي إطلاع علام الغيوب على نياتهم ومقاصدهم، لا سيما والتلفظ بنية الإهداء لا يشترط كما تقدم، وسر المسألة: أن الثواب ملك للعامل، فإذا تبرع به وأهداه إلى أخيه المسلم أوصله الله إليه، فما الذي خص من هذا الثواب قراءة القرءان؟ وحجر على أن يوصله إلى أخيه؟ وهذا عمل الناس حتى المنكرين؟ في سائر الأعصار والأمصار من غير نكير من العلماء اهـ، كلامه، وهو جيد مفيد وإليك بعض الآثار عن السلف في قراءة القرءان على الميت، قال البيهقي في السنن: حدثنا أبو عبد الله الحافظ ثنا أبو العباس ابن يعقوب ثنا العباس بن محمد، قال: سألت يحيى بن معين عن القراءة عند القبر؟ فقال: حدثني مبشر بن إسماعيل الحلبي عن عبد الرحمن بن العلاء ابن اللجلاج، عن أبيه، قال لبينه: إذا أنا مت، فضعوني في قبري، وقولوا: بسم الله وعلى سنة رسول الله صلى الله عليه وسلم وسنوا علي التراب سنًا، ثم اقرأوا عند رأسي أول سورة البقرة وخاتمتها، فإني رأيت ابن عمر يستحب ذلك، قال الحافظ ابن حجر في أمالي الأذكار: هذا موقوف حسن، وقال الحافظ عبد الحق في كتاب العاقبة: يروى أن عبد الله بن عمر، أمر أن يقرأ عند قبره سورة البقرة وممن رأى ذلك عبد الرحمن بن العلاء، وقال الخلال في الجامع: كتاب القراءة عند القبور: أخبرنا العباس بن محمد الدوري ثنا يحيى بن معين، وذكر الأثر الذي نقلناه عن البيهقي ءانفًا ثم نقل عن عباس الدوري قال: سألت أحمد بن حنبل، قلت، تحفظ في القراءة على القبر شيئًا؟ قال، لا وسألت يحيى بن معين، فحدثني بهذا الحديث قال الخلال، وأخبرني الحسن بن أحمد الوراق حدثني علي بن موسى الحداد -وكان صدوقًا- قال، كنت مع أحمد بن حنبل ومحمد بن قدامة الجوهري في جنازة فلما دفن الميت، جلس رجل ضرير يقرأ عند القبر، فقال له أحمد، يا هذا إن القراءة عند القبر بدعة، فلما خرجنا من المقابر، قال محمد بن قدامة لأحمد بن حنبل، يا أبا عبد الله ما تقول في مبشر الحلبي؟ قال: ثقة، قال كتبت عنه شيئًا؟ قال: نعم، قال: فأخبرني مبشر عن عبد الرحمن بن العلاء بن اللجلاج عن أبيه: أنه وصى إذا دفن أن يقرأ عند رأسه بفاتحة البقرة وخاتمتها، وقال: سمعت ابن عمر يوصي بذلك، فقال له أحمد فارجع وقل للرجل: " يقرأ" وقال الحسن بن الصباح الزعفراني سألت الشافعي عن القراءة عند القبر؟ فقال: لا بأس بها ومروى الخلال عن الشعبي، قال: كانت الأنصار إذا مات لهم الميت اختلفوا إلى قبره يقرأون عنده القرءان، وقال الخرائطي في كتاب القبور: سنة في الأنصار، إذا حملوا الميت أن يقرأوا معه سورة البقرة اهـ، قال الخلال وأخبرني أبو يحيى الناقد، قال: سمعت الحسن بن الجروي يقول: مررت على قبر أخت لي، فقرأت عندها [تبارك]</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لما يذكر فيها فجاءني رجل فقال: إني رأيت أختك في المنام، تقول: " جزى الله أبا علي خيرًا، فقد انتفعت بما قرأ" أخبرني الحسن بن الهيثم قال: سمعت أبا بكر بن الأطروش ابن بنت أبي نصر التمار يقول: كان رجل يجيء إلى قبر أمه يوم الجمعة، فيقرأ سورة يس فجاء في بعض أيامه فقرأ سورة يس ثم قال: اللهم إن كنت قسمت لهذه السورة ثوابًا، فاجعله في أهل هذه المقابر، فلما كان في الجمعة التي تليها، جاءته إمرأة فقالت: أنت فلان بن فلانة؟ قال: نعم، قالت: إن بنتا لي ماتت، فرأيتها في النوم جالسة على شفير قبرها فقلت: ما أجلسك هاهنا؟ قالت: إن فلان بن فلانة، جاء إلى قبر أمه، فقرأ سورة يس، وجعل ثوابها لأهل المقابر، فأصابنا من روح ذلك أو غفر لنا أو نحو ذلك اهـ، قلت: يؤيد هذا ما رواه أحمد وأبو داود -والنسائي واللفظ له- وابن ماجه عن معقل بن يسار: أن رسول الله صلى الله عليه وسلم قال: " قلب القرءان يس لا يقرأها رجل يريد الله والدار الآخرة إلا غفر له اقرأوها على موتاكم" صححه ابن حبان والحاكم وذكر ابن حبان: أن المراد بالموتى من حضره الموت، ورجحه ابن القيم في كتاب الروح بوجوه لكن أخذ ابن الرفعة بظاهر الحديث، فصحح أنها تقرأ بعد الموت، وذكر الشوكاني أن لفظ الموتى حقيقة فيمن مات، ولا يعدل عن الحقيقة إلا بقرينة، ولا مانع عندي من قراءتها على المحتضر، ليتدبر ما فيها وعلى الميت لينفعه ثوابها وقال محمد بن أحمد المروزي: سمعت أحمد بن حنبل يقول: إذا دخلتم المقابر، فأقرأوا بفاتحة الكتاب والمعوذتين وقل هو الله أحد، واجعلوا ثواب ذلك لأهل المقابر، فإنه يصل إليهم، وقال النووي في الكلام على زيارة القبور من شرح المهذب: ويستحب أن يقرأ من القرءان ما تيسر ويدعو لهم عقبها، نص عليه الشافعي واتفق عليه الأصحاب اهـ، وقال في الأذكار في باب ما يقوله بعد الدفن؟ قال الشافعي والأصحاب: يستحب أن يقرأوا عنده شيئًا من القرءان، قالوا: فإن ختموا القرءان كله كان حسنًا وروينا في سنن البيهقي بإسناد حسن: أن ابن عمر استحب أن يقرأ على القبر بعد الدفن أول سورة البقرة وخاتمتها اهـ، وذكر الذهبي في تذكرة الحافظ، في ترجمة الخطيب البغدادي: أنه لما توفي قرئ على قبره عدة ختمات فتبين مما أوردناه أمران، [الأول]: أن النبي صلى الله عليه وسلم، أرشد إلى قراءة القرءان على الميت، و [الثاني]: أن القراءة عند القبر، كانت معروفة عند السلف، قال القرطبي في التذكرة، وقد قيل: أن ثواب القراءة للقارئ، وللميت ثواب الاستماع ولذلك تلحقه الرحمة، قال تعالى: {وإذا قرئ القرءان فاستمعوا له وأنصتوا لعلكم ترحمون} ولا يبعد في كرم الله تعالى أن يلحقه ثواب القراءة والاستماع جميعًا، ويلحقه ثواب ما [يُهدى]</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إليه من قراءة القرءان وإن لم يسمعه، كالصدقة والدعاء والاستغفار لما ذكرنا قلت لا يلحق الميت ثواب الاستماع لانقطاع تكليفه لكن يلحقه ثواب ما يهدي إليه، </w:t>
      </w:r>
      <w:r>
        <w:rPr>
          <w:rFonts w:ascii="Simplified Arabic" w:hAnsi="Simplified Arabic" w:cs="Simplified Arabic"/>
          <w:bCs/>
          <w:sz w:val="28"/>
          <w:szCs w:val="28"/>
          <w:rtl/>
        </w:rPr>
        <w:t>رابع الأدلة</w:t>
      </w:r>
      <w:r>
        <w:rPr>
          <w:rFonts w:ascii="Simplified Arabic" w:hAnsi="Simplified Arabic" w:cs="Simplified Arabic"/>
          <w:sz w:val="28"/>
          <w:szCs w:val="28"/>
          <w:rtl/>
        </w:rPr>
        <w:t xml:space="preserve">: ما ذكره القرطبي، حيث قال: وقد استدل بعض علمائنا على قراءة القرءان، بحديث العسيب الرطب الذي شقه النبي صلى الله عليه وسلم باثنين، ثم غرس على هذا واحدًا، وعلى هذا واحدًا ثم قال: " لعله يخفف عنهما ما لم ييبسا" خرجه البخاري ومسلم، وفي مسند الطيالسي: فوضع على أحدهما نصفًا، وعلى الآخر نصفًا وقال: " إنه يهوّن عليهما ما دام فيهما من بلوتهما شيء" قالوا: ويستفاد من هذا، غرس الأشجار، وقراءة القرءان على القبور، وإذا خفف عنهم بالأشجار، فكيف بقراءة الرجل المؤمن للقرآن؟ اهـ، وهذا قياس أولوي، </w:t>
      </w:r>
      <w:r>
        <w:rPr>
          <w:rFonts w:ascii="Simplified Arabic" w:hAnsi="Simplified Arabic" w:cs="Simplified Arabic"/>
          <w:bCs/>
          <w:sz w:val="28"/>
          <w:szCs w:val="28"/>
          <w:rtl/>
        </w:rPr>
        <w:t>خامسها</w:t>
      </w:r>
      <w:r>
        <w:rPr>
          <w:rFonts w:ascii="Simplified Arabic" w:hAnsi="Simplified Arabic" w:cs="Simplified Arabic"/>
          <w:sz w:val="28"/>
          <w:szCs w:val="28"/>
          <w:rtl/>
        </w:rPr>
        <w:t xml:space="preserve">: صلاة الجنازة، فإنها ما شرعت إلا لانتفاع الميت، والاستشفاع له لما فيها من قراءة ودعاء واستغفار، فإذا كان يصل إلى الميت ما تشمل عليه الصلاة من دعاء واستغفار، فكذلك يصل إليه ما تشمل عليه من القرءان، سواء بسواء والتفريق في العبادة الواحدة بين مشمولاتها، تحكم غير مقبول، ولم أر من سبقني إلى هذا الدليل، وهو نص في الموضوع، والله يقول الحق وهو يهدي السبيل، </w:t>
      </w:r>
    </w:p>
    <w:p w14:paraId="1869D9E0" w14:textId="77777777" w:rsidR="00116AA3" w:rsidRDefault="00116AA3" w:rsidP="00116AA3">
      <w:pPr>
        <w:pStyle w:val="a5"/>
        <w:bidi/>
        <w:spacing w:before="0" w:beforeAutospacing="0" w:afterAutospacing="0" w:line="276" w:lineRule="auto"/>
        <w:ind w:left="-123"/>
        <w:jc w:val="both"/>
        <w:rPr>
          <w:rFonts w:ascii="Simplified Arabic" w:hAnsi="Simplified Arabic" w:cs="Simplified Arabic"/>
          <w:sz w:val="28"/>
          <w:szCs w:val="28"/>
          <w:rtl/>
        </w:rPr>
      </w:pPr>
      <w:r>
        <w:rPr>
          <w:rFonts w:ascii="Simplified Arabic" w:hAnsi="Simplified Arabic" w:cs="Simplified Arabic"/>
          <w:bCs/>
          <w:sz w:val="28"/>
          <w:szCs w:val="28"/>
          <w:rtl/>
        </w:rPr>
        <w:t>[خاتمة</w:t>
      </w:r>
      <w:r>
        <w:rPr>
          <w:rFonts w:ascii="Simplified Arabic" w:hAnsi="Simplified Arabic" w:cs="Simplified Arabic"/>
          <w:sz w:val="28"/>
          <w:szCs w:val="28"/>
          <w:rtl/>
        </w:rPr>
        <w:t xml:space="preserve">]: تشتمل على مسألتين: [المسالة الأولى]: قراءة القرءان على الميت، من المسائل الفرعية المختلف فيها بين العلماء وليست من مسائل العقيدة فالتهويل في شأنها، والمبالغة في إنكارها جهاد في غير عدو، وإنكار لما ليس بمنكر، وتمسك بمبدأ خالف تعرف والذين قالوا بعدم الوصول صرحوا بأن القارئ إذا دعا بعد قراءته بإيصال ثوابها إلى الميت، وصله بلا خلاف، لأنها تكون حينئذ من قبيل الدعاء المجمع على وصوله، و [المسألة الثانية]: لم يأت دليل يحرم قراءة القرءان على الميت، لا من القرءان ولا من السنة ولا صرح به أحد من أئمة المذاهب، فكيف يتجرأ بعض الناس اليوم على التصريح بتحريم قراءة القرءان على الميت؟ ولم يقل به أحد قبله، لقد كان الواجب عليه أن يراعي جانب القائلين بالوصول وهم أكثر السلف وفيهم من الصحابة ابن عمر أشد الصحابة تمسكًا بالسنة، ومن الأئمة: أحمد بن حنبل، أتبع الأئمة للآثار، وأن يراعي الدلائل التي أتوا بها، وليس معه منها دليل واحد، نعم لقد كان الواجب عليه أن يراعي ذلك، فلا يصرح بالتحريم، بل يحكي القولين ويرجح ما يراه راجحًا، من غير تشنيع ولا تهويل، لكن الإنصاف عزيز وحب العناد والظهور، قاصم للظهور، كما قال الصوفية رضي الله عنهم، وبالله التوفيق، </w:t>
      </w:r>
    </w:p>
    <w:p w14:paraId="2FD812A9" w14:textId="6024A5ED" w:rsidR="00116AA3" w:rsidRDefault="00C63F5B" w:rsidP="00C63F5B">
      <w:pPr>
        <w:bidi/>
        <w:ind w:left="-123"/>
        <w:jc w:val="both"/>
        <w:rPr>
          <w:rFonts w:ascii="Simplified Arabic" w:eastAsia="Times New Roman" w:hAnsi="Simplified Arabic" w:cs="Simplified Arabic"/>
          <w:sz w:val="28"/>
          <w:szCs w:val="28"/>
          <w:rtl/>
        </w:rPr>
      </w:pPr>
      <w:r>
        <w:rPr>
          <w:rFonts w:ascii="Simplified Arabic" w:hAnsi="Simplified Arabic" w:cs="Simplified Arabic"/>
          <w:bCs/>
          <w:sz w:val="40"/>
          <w:szCs w:val="40"/>
          <w:highlight w:val="yellow"/>
          <w:u w:val="single"/>
          <w:rtl/>
          <w:lang w:bidi="ar-KW"/>
        </w:rPr>
        <w:t xml:space="preserve">[المفتاح </w:t>
      </w:r>
      <w:r w:rsidR="009D74FE">
        <w:rPr>
          <w:rFonts w:ascii="Simplified Arabic" w:hAnsi="Simplified Arabic" w:cs="Simplified Arabic" w:hint="cs"/>
          <w:bCs/>
          <w:sz w:val="40"/>
          <w:szCs w:val="40"/>
          <w:highlight w:val="yellow"/>
          <w:u w:val="single"/>
          <w:rtl/>
          <w:lang w:bidi="ar-KW"/>
        </w:rPr>
        <w:t>الرابع</w:t>
      </w:r>
      <w:r>
        <w:rPr>
          <w:rFonts w:ascii="Simplified Arabic" w:hAnsi="Simplified Arabic" w:cs="Simplified Arabic"/>
          <w:bCs/>
          <w:sz w:val="40"/>
          <w:szCs w:val="40"/>
          <w:highlight w:val="yellow"/>
          <w:rtl/>
          <w:lang w:bidi="ar-KW"/>
        </w:rPr>
        <w:t>]</w:t>
      </w:r>
      <w:r>
        <w:rPr>
          <w:rFonts w:ascii="Simplified Arabic" w:hAnsi="Simplified Arabic" w:cs="Simplified Arabic"/>
          <w:bCs/>
          <w:sz w:val="40"/>
          <w:szCs w:val="40"/>
          <w:rtl/>
          <w:lang w:bidi="ar-KW"/>
        </w:rPr>
        <w:t xml:space="preserve">: </w:t>
      </w:r>
      <w:r w:rsidRPr="00905F50">
        <w:rPr>
          <w:rFonts w:ascii="Simplified Arabic" w:hAnsi="Simplified Arabic" w:cs="Simplified Arabic"/>
          <w:bCs/>
          <w:sz w:val="30"/>
          <w:szCs w:val="30"/>
          <w:u w:val="single"/>
          <w:rtl/>
          <w:lang w:bidi="ar-KW"/>
        </w:rPr>
        <w:t xml:space="preserve">جاء في </w:t>
      </w:r>
      <w:r w:rsidR="00116AA3" w:rsidRPr="00905F50">
        <w:rPr>
          <w:rFonts w:ascii="Simplified Arabic" w:hAnsi="Simplified Arabic" w:cs="Simplified Arabic" w:hint="cs"/>
          <w:bCs/>
          <w:sz w:val="30"/>
          <w:szCs w:val="30"/>
          <w:u w:val="single"/>
          <w:rtl/>
          <w:lang w:bidi="ar-KW"/>
        </w:rPr>
        <w:t xml:space="preserve">مبحث: </w:t>
      </w:r>
      <w:r w:rsidRPr="00905F50">
        <w:rPr>
          <w:rFonts w:ascii="Simplified Arabic" w:hAnsi="Simplified Arabic" w:cs="Simplified Arabic" w:hint="cs"/>
          <w:bCs/>
          <w:sz w:val="30"/>
          <w:szCs w:val="30"/>
          <w:u w:val="single"/>
          <w:rtl/>
          <w:lang w:bidi="ar-KW"/>
        </w:rPr>
        <w:t>(</w:t>
      </w:r>
      <w:r w:rsidR="00116AA3" w:rsidRPr="00905F50">
        <w:rPr>
          <w:rFonts w:ascii="Simplified Arabic" w:hAnsi="Simplified Arabic" w:cs="Simplified Arabic" w:hint="cs"/>
          <w:bCs/>
          <w:sz w:val="30"/>
          <w:szCs w:val="30"/>
          <w:u w:val="single"/>
          <w:rtl/>
          <w:lang w:bidi="ar-KW"/>
        </w:rPr>
        <w:t>وصول ثواب القرآن</w:t>
      </w:r>
      <w:r w:rsidRPr="00905F50">
        <w:rPr>
          <w:rFonts w:ascii="Simplified Arabic" w:hAnsi="Simplified Arabic" w:cs="Simplified Arabic" w:hint="cs"/>
          <w:bCs/>
          <w:sz w:val="30"/>
          <w:szCs w:val="30"/>
          <w:u w:val="single"/>
          <w:rtl/>
          <w:lang w:bidi="ar-KW"/>
        </w:rPr>
        <w:t xml:space="preserve">) </w:t>
      </w:r>
      <w:r w:rsidR="00116AA3" w:rsidRPr="00905F50">
        <w:rPr>
          <w:rFonts w:ascii="Simplified Arabic" w:hAnsi="Simplified Arabic" w:cs="Simplified Arabic" w:hint="cs"/>
          <w:bCs/>
          <w:sz w:val="30"/>
          <w:szCs w:val="30"/>
          <w:u w:val="single"/>
          <w:rtl/>
          <w:lang w:bidi="ar-KW"/>
        </w:rPr>
        <w:t>من الموسوعة اليوسفية،</w:t>
      </w:r>
      <w:r w:rsidR="00116AA3" w:rsidRPr="00905F50">
        <w:rPr>
          <w:rFonts w:eastAsia="Times New Roman" w:hint="cs"/>
          <w:bCs/>
          <w:sz w:val="30"/>
          <w:szCs w:val="30"/>
          <w:rtl/>
          <w:lang w:bidi="ar-KW"/>
        </w:rPr>
        <w:t xml:space="preserve"> </w:t>
      </w:r>
      <w:r w:rsidR="00116AA3" w:rsidRPr="00905F50">
        <w:rPr>
          <w:rFonts w:ascii="Simplified Arabic" w:eastAsia="Times New Roman" w:hAnsi="Simplified Arabic" w:cs="Simplified Arabic"/>
          <w:b/>
          <w:bCs/>
          <w:sz w:val="30"/>
          <w:szCs w:val="30"/>
          <w:rtl/>
          <w:lang w:bidi="ar-KW"/>
        </w:rPr>
        <w:t>قال الشيخ يوسف خطار</w:t>
      </w:r>
      <w:r w:rsidR="00116AA3" w:rsidRPr="00905F50">
        <w:rPr>
          <w:rFonts w:ascii="Simplified Arabic" w:eastAsia="Times New Roman" w:hAnsi="Simplified Arabic" w:cs="Simplified Arabic"/>
          <w:bCs/>
          <w:sz w:val="30"/>
          <w:szCs w:val="30"/>
          <w:rtl/>
          <w:lang w:bidi="ar-KW"/>
        </w:rPr>
        <w:t>:</w:t>
      </w:r>
      <w:r w:rsidR="00116AA3">
        <w:rPr>
          <w:rFonts w:ascii="Simplified Arabic" w:eastAsia="Times New Roman" w:hAnsi="Simplified Arabic" w:cs="Simplified Arabic"/>
          <w:bCs/>
          <w:sz w:val="28"/>
          <w:szCs w:val="28"/>
          <w:rtl/>
          <w:lang w:bidi="ar-KW"/>
        </w:rPr>
        <w:t xml:space="preserve"> </w:t>
      </w:r>
      <w:r w:rsidR="00905F50">
        <w:rPr>
          <w:rFonts w:ascii="Simplified Arabic" w:eastAsia="Times New Roman" w:hAnsi="Simplified Arabic" w:cs="Simplified Arabic" w:hint="cs"/>
          <w:bCs/>
          <w:sz w:val="28"/>
          <w:szCs w:val="28"/>
          <w:rtl/>
          <w:lang w:bidi="ar-KW"/>
        </w:rPr>
        <w:t>[</w:t>
      </w:r>
      <w:r w:rsidR="00116AA3">
        <w:rPr>
          <w:rFonts w:ascii="Simplified Arabic" w:eastAsia="Times New Roman" w:hAnsi="Simplified Arabic" w:cs="Simplified Arabic"/>
          <w:bCs/>
          <w:sz w:val="28"/>
          <w:szCs w:val="28"/>
          <w:rtl/>
          <w:lang w:bidi="ar-KW"/>
        </w:rPr>
        <w:t>(</w:t>
      </w:r>
      <w:r w:rsidR="00116AA3">
        <w:rPr>
          <w:rFonts w:ascii="Simplified Arabic" w:eastAsia="Times New Roman" w:hAnsi="Simplified Arabic" w:cs="Simplified Arabic"/>
          <w:bCs/>
          <w:sz w:val="28"/>
          <w:szCs w:val="28"/>
          <w:rtl/>
        </w:rPr>
        <w:t xml:space="preserve">الأدلة النقلية والعقلية: </w:t>
      </w:r>
      <w:r w:rsidR="00116AA3">
        <w:rPr>
          <w:rFonts w:ascii="Simplified Arabic" w:eastAsia="Times New Roman" w:hAnsi="Simplified Arabic" w:cs="Simplified Arabic"/>
          <w:sz w:val="28"/>
          <w:szCs w:val="28"/>
          <w:rtl/>
        </w:rPr>
        <w:t>عن سيدنا معقل بن يسار رضي الله عنه ان رسول الله صلى الله عليه وآله وسلم قال</w:t>
      </w:r>
      <w:r w:rsidR="007111D7">
        <w:rPr>
          <w:rFonts w:ascii="Simplified Arabic" w:eastAsia="Times New Roman" w:hAnsi="Simplified Arabic" w:cs="Simplified Arabic"/>
          <w:sz w:val="28"/>
          <w:szCs w:val="28"/>
          <w:rtl/>
        </w:rPr>
        <w:t>(</w:t>
      </w:r>
      <w:r w:rsidR="00116AA3">
        <w:rPr>
          <w:rFonts w:ascii="Simplified Arabic" w:eastAsia="Times New Roman" w:hAnsi="Simplified Arabic" w:cs="Simplified Arabic"/>
          <w:sz w:val="28"/>
          <w:szCs w:val="28"/>
          <w:rtl/>
        </w:rPr>
        <w:t>يس قلب القرآن لا يقرؤها رجل يريد الله والدار الآخرة إلا غفر الله له اقرؤوها على موتاكم</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sidR="00116AA3">
        <w:rPr>
          <w:rFonts w:ascii="Simplified Arabic" w:eastAsia="Times New Roman" w:hAnsi="Simplified Arabic" w:cs="Simplified Arabic"/>
          <w:sz w:val="28"/>
          <w:szCs w:val="28"/>
          <w:rtl/>
        </w:rPr>
        <w:t>[</w:t>
      </w:r>
      <w:r w:rsidR="00116AA3">
        <w:rPr>
          <w:rFonts w:ascii="Simplified Arabic" w:hAnsi="Simplified Arabic" w:cs="Simplified Arabic"/>
          <w:sz w:val="28"/>
          <w:szCs w:val="28"/>
          <w:rtl/>
        </w:rPr>
        <w:t>أخرجه أبو داود (3121) وابن ماجه (1448) والنسائي في عمل اليوم والليلة (1074) وأحمد (5/26)</w:t>
      </w:r>
      <w:r w:rsidR="00116AA3">
        <w:rPr>
          <w:rFonts w:ascii="Simplified Arabic" w:eastAsia="Times New Roman" w:hAnsi="Simplified Arabic" w:cs="Simplified Arabic"/>
          <w:sz w:val="28"/>
          <w:szCs w:val="28"/>
          <w:rtl/>
        </w:rPr>
        <w:t>]، والمراد من (موتاكم) أي الميتين حقيقة وليس المحتضرين وقال الشوكاني والمحب الطبري في شرح موتاكم الواردة في الحديث اللفظ نص في الأموات وتناوله للمحتضرين مجاز فلا يصار إليه إلا لقرينة [</w:t>
      </w:r>
      <w:r w:rsidR="00116AA3">
        <w:rPr>
          <w:rFonts w:ascii="Simplified Arabic" w:hAnsi="Simplified Arabic" w:cs="Simplified Arabic"/>
          <w:sz w:val="28"/>
          <w:szCs w:val="28"/>
          <w:rtl/>
        </w:rPr>
        <w:t>نيل الأوطار (3/25)</w:t>
      </w:r>
      <w:r w:rsidR="00116AA3">
        <w:rPr>
          <w:rFonts w:ascii="Simplified Arabic" w:eastAsia="Times New Roman" w:hAnsi="Simplified Arabic" w:cs="Simplified Arabic"/>
          <w:sz w:val="28"/>
          <w:szCs w:val="28"/>
          <w:rtl/>
        </w:rPr>
        <w:t>]، وحيث لا توجد قرينة تصرف ظاهر اللفظ عن حقيقته إلى المجاز فلا يصار إلى المجاز أي لتفسير كلمة (موتاكم) الواردة في الحديث بالمحتضرين لعدم القرينة الصارفة ويبقى معنى موتاكم الميتين حقيقة ومعلوم لدينا ان الأموات إنما هم أحياء في قبورهم يسمعون قراءتنا ودعاءنا وقد مر معنا التفصيل في هذا في باب التوسل والاستغاثة في بداية فصل التوسل بالأموات (المنتقلين) فليراجع هناك، عن عبد الرحمن بن العلاء بن اللجلاج عن أبيه قال لي أبي اللجلاج: (يا بني إذا أنا مت فالحد لي لحدا فإن وضعتني في لحدي فقل: بسم الله وعلى ملة رسول الله ثم سن التراب علي سنا ثم اقرأ عند رأسي بفاتحة البقرة وخاتمتها فإني سمعت رسول الله صلى الله عليه وآله وسلم يقول ذلك) [</w:t>
      </w:r>
      <w:r w:rsidR="00116AA3">
        <w:rPr>
          <w:rFonts w:ascii="Simplified Arabic" w:hAnsi="Simplified Arabic" w:cs="Simplified Arabic"/>
          <w:sz w:val="28"/>
          <w:szCs w:val="28"/>
          <w:rtl/>
        </w:rPr>
        <w:t>أخرجه الطبراني في الكبير (13613) وذكره الهيثمي في مجمع الزوائد (2442) وقال رجاله موثوقون</w:t>
      </w:r>
      <w:r w:rsidR="00116AA3">
        <w:rPr>
          <w:rFonts w:ascii="Simplified Arabic" w:eastAsia="Times New Roman" w:hAnsi="Simplified Arabic" w:cs="Simplified Arabic"/>
          <w:sz w:val="28"/>
          <w:szCs w:val="28"/>
          <w:rtl/>
        </w:rPr>
        <w:t>]، وقال البعض: إن هذا الحديث مرسل وإننا لو سلمنا أنه مرسل فجمهور الفقهاء والأصوليين نصوا على الاستدلال بالحديث المرسل، قال ابن كثير في كتابه الباعث الحثيث: قال ابن الصلاح والاحتجاج بالمرسل مذهب مالك وأبي حنيفة وأصحابهما قلت: أي ابن كثير- وهو محكي عن الإمام أحمد بن حنبل في رواية [الباعث الحثيث مصطلح الحديث ص 48]، وقولهم مرسل: مردود لأن الحديث متصل وهذا سنده: قال الطبراني: حدثني الحسين بن إسحاق التستري ثنا علي بن حجر ثنا مبشر بن إسماعيل حدثني عبدالرحمن بن العلاء بن اللجلاج عن أ بيه قال أبي اللجلاج أبو خالد (يا بني إذا أنا مت... الحديث) [</w:t>
      </w:r>
      <w:r w:rsidR="00116AA3">
        <w:rPr>
          <w:rFonts w:ascii="Simplified Arabic" w:hAnsi="Simplified Arabic" w:cs="Simplified Arabic"/>
          <w:sz w:val="28"/>
          <w:szCs w:val="28"/>
          <w:rtl/>
        </w:rPr>
        <w:t>الرد المحكم المتين للشيخ عبدالله الصديق ص 283 ونصب الراية للزيلعي (2/302)</w:t>
      </w:r>
      <w:r w:rsidR="00116AA3">
        <w:rPr>
          <w:rFonts w:ascii="Simplified Arabic" w:eastAsia="Times New Roman" w:hAnsi="Simplified Arabic" w:cs="Simplified Arabic"/>
          <w:sz w:val="28"/>
          <w:szCs w:val="28"/>
          <w:rtl/>
        </w:rPr>
        <w:t>]، واخرج الحافظ السيوطي وأبو القاسم في قواعده (من دخل المقبرة فقرأ الفاتحة وألهاكم التكاثر وقل هو الله أحد ثم قال: إني جعلت ثواب ما قرأته من كلامك لأهل القبور من المؤمنين والمؤمنات كانوا شفعاء له يوم القيامة)، وعن سيدنا ابن عمر رضي الله عنه (يستحب أن يقرأ على القبر بعد الدفن أول سورة البقرة وخاتمتها) [</w:t>
      </w:r>
      <w:r w:rsidR="00116AA3">
        <w:rPr>
          <w:rFonts w:ascii="Simplified Arabic" w:hAnsi="Simplified Arabic" w:cs="Simplified Arabic"/>
          <w:sz w:val="28"/>
          <w:szCs w:val="28"/>
          <w:rtl/>
        </w:rPr>
        <w:t>الأذكار للنووي ص 123</w:t>
      </w:r>
      <w:r w:rsidR="00116AA3">
        <w:rPr>
          <w:rFonts w:ascii="Simplified Arabic" w:eastAsia="Times New Roman" w:hAnsi="Simplified Arabic" w:cs="Simplified Arabic"/>
          <w:sz w:val="28"/>
          <w:szCs w:val="28"/>
          <w:rtl/>
        </w:rPr>
        <w:t>]، وعن سيدنا أبي الدرداء وأبي ذر رضي الله عنهما: (ما من ميت يموت فتقرأ عنده يس إلا هون الله عليه) [</w:t>
      </w:r>
      <w:r w:rsidR="00116AA3">
        <w:rPr>
          <w:rFonts w:ascii="Simplified Arabic" w:hAnsi="Simplified Arabic" w:cs="Simplified Arabic"/>
          <w:sz w:val="28"/>
          <w:szCs w:val="28"/>
          <w:rtl/>
        </w:rPr>
        <w:t>أخرجه الديلمي (6099)</w:t>
      </w:r>
      <w:r w:rsidR="00116AA3">
        <w:rPr>
          <w:rFonts w:ascii="Simplified Arabic" w:eastAsia="Times New Roman" w:hAnsi="Simplified Arabic" w:cs="Simplified Arabic"/>
          <w:sz w:val="28"/>
          <w:szCs w:val="28"/>
          <w:rtl/>
        </w:rPr>
        <w:t>]، وعن أبي الشعثاء صاحب ابن عباس: أنه يستحب قراءة سورة الرعد وأن ذلك يخفف عن الميت وفيه عن الشعبي قال: كانت الأنصار يستحبون أن تقرأ عند الميت سورة البقرة [</w:t>
      </w:r>
      <w:r w:rsidR="00116AA3">
        <w:rPr>
          <w:rFonts w:ascii="Simplified Arabic" w:hAnsi="Simplified Arabic" w:cs="Simplified Arabic"/>
          <w:sz w:val="28"/>
          <w:szCs w:val="28"/>
          <w:rtl/>
        </w:rPr>
        <w:t>ذكره الشوكاني في نيل الأوطار (3/25) وورد في</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سبل السلام (2/91)</w:t>
      </w:r>
      <w:r w:rsidR="00116AA3">
        <w:rPr>
          <w:rFonts w:ascii="Simplified Arabic" w:eastAsia="Times New Roman" w:hAnsi="Simplified Arabic" w:cs="Simplified Arabic"/>
          <w:sz w:val="28"/>
          <w:szCs w:val="28"/>
          <w:rtl/>
        </w:rPr>
        <w:t>]، وعن الإمام أحمد قال: حدثنا ابن المغيرة حدثنا صفوان قال: كانت المشيخة يقولون: إذا قرئت أي يس عن الميت خفف عنه بها [</w:t>
      </w:r>
      <w:r w:rsidR="00116AA3">
        <w:rPr>
          <w:rFonts w:ascii="Simplified Arabic" w:hAnsi="Simplified Arabic" w:cs="Simplified Arabic"/>
          <w:sz w:val="28"/>
          <w:szCs w:val="28"/>
          <w:rtl/>
        </w:rPr>
        <w:t>تفسير ابن كثير (3/563) والتلخيص (2/104)</w:t>
      </w:r>
      <w:r w:rsidR="00116AA3">
        <w:rPr>
          <w:rFonts w:ascii="Simplified Arabic" w:eastAsia="Times New Roman" w:hAnsi="Simplified Arabic" w:cs="Simplified Arabic"/>
          <w:sz w:val="28"/>
          <w:szCs w:val="28"/>
          <w:rtl/>
        </w:rPr>
        <w:t xml:space="preserve">]، </w:t>
      </w:r>
    </w:p>
    <w:p w14:paraId="0F509E49" w14:textId="6E08E088" w:rsidR="00116AA3" w:rsidRDefault="00116AA3" w:rsidP="00116AA3">
      <w:pPr>
        <w:bidi/>
        <w:ind w:left="-123"/>
        <w:jc w:val="both"/>
        <w:rPr>
          <w:rFonts w:ascii="Simplified Arabic" w:eastAsia="Times New Roman" w:hAnsi="Simplified Arabic" w:cs="Simplified Arabic"/>
          <w:sz w:val="28"/>
          <w:szCs w:val="28"/>
          <w:rtl/>
        </w:rPr>
      </w:pPr>
      <w:r w:rsidRPr="00B0458F">
        <w:rPr>
          <w:rFonts w:ascii="Simplified Arabic" w:hAnsi="Simplified Arabic" w:cs="Simplified Arabic"/>
          <w:b/>
          <w:bCs/>
          <w:sz w:val="30"/>
          <w:szCs w:val="30"/>
          <w:u w:val="single"/>
          <w:rtl/>
          <w:lang w:bidi="ar-KW"/>
        </w:rPr>
        <w:t>[مذهب السادة الشافعية]</w:t>
      </w:r>
      <w:r w:rsidRPr="00B0458F">
        <w:rPr>
          <w:rFonts w:ascii="Simplified Arabic" w:eastAsia="Times New Roman" w:hAnsi="Simplified Arabic" w:cs="Simplified Arabic"/>
          <w:b/>
          <w:bCs/>
          <w:sz w:val="30"/>
          <w:szCs w:val="30"/>
          <w:u w:val="single"/>
          <w:rtl/>
          <w:lang w:bidi="ar-YE"/>
        </w:rPr>
        <w:t>:</w:t>
      </w:r>
      <w:r>
        <w:rPr>
          <w:rFonts w:eastAsia="Times New Roman" w:hint="cs"/>
          <w:bCs/>
          <w:rtl/>
          <w:lang w:bidi="ar-YE"/>
        </w:rPr>
        <w:t xml:space="preserve"> </w:t>
      </w:r>
      <w:r>
        <w:rPr>
          <w:rFonts w:ascii="Simplified Arabic" w:eastAsia="Times New Roman" w:hAnsi="Simplified Arabic" w:cs="Simplified Arabic"/>
          <w:sz w:val="28"/>
          <w:szCs w:val="28"/>
          <w:rtl/>
        </w:rPr>
        <w:t>قال الحافظ السيوطي في شرح الصدور ما نصه: باب قراءة القرآن للميت أو على القبر اختلف في وصول ثواب القرآن للميت فجمهور السلف والأئمة الثلاثة قالوا بالوصول وخالف ذلك إمامنا الشافعي مستدلا بقوله تعالى {وأن ليس للإنسان إلا ما سعى} ثم أقر ذلك لقوله رحمه الله تعالى... وأما القراءة على القبر فجزم بمشروعيتها أصحابنا وغيرهم قال الزعفراني: سألت الشافعي رحمه الله تعالى عن القراءة عند القبر؟ فقال: لا بأس بها قال الإمام النووي في كتابه رياض الصالحين (باب الدعاء للميت بعد دفنه): قال الشافعي رحمه الله: ويستحب أن يقرأ عنده شيء من القرآن وإن ختموا القرآن عنده كان حسنا [</w:t>
      </w:r>
      <w:r>
        <w:rPr>
          <w:rFonts w:ascii="Simplified Arabic" w:hAnsi="Simplified Arabic" w:cs="Simplified Arabic"/>
          <w:sz w:val="28"/>
          <w:szCs w:val="28"/>
          <w:rtl/>
        </w:rPr>
        <w:t>المجموع للنووي (5/294) ورياض الصالحين (947)</w:t>
      </w:r>
      <w:r>
        <w:rPr>
          <w:rFonts w:ascii="Simplified Arabic" w:eastAsia="Times New Roman" w:hAnsi="Simplified Arabic" w:cs="Simplified Arabic"/>
          <w:sz w:val="28"/>
          <w:szCs w:val="28"/>
          <w:rtl/>
        </w:rPr>
        <w:t>]، وقال النووي رحمه الله في شرح المهذب: يستحب لزائر القبور أن يقرأ ما تيسر من القرآن ويدعو لهم عقبها نص عليه الشافعي واتفق عليه الأصحاب وزاد في موضع آخر: وإن ختموا القرآن على القبر كان أفضل، وقال القرطبي: وقد استدل بعض علمائنا على قراءة القرآن على القبر بحديث: العسيب والرطب الذي شقه النبي صلى الله عليه وآله وسلم باثنين ثم غرس على قبر نصفا وعلى قبر نصفا وقال لعله يخفف عنهما ما لم ييبسا [</w:t>
      </w:r>
      <w:r>
        <w:rPr>
          <w:rFonts w:ascii="Simplified Arabic" w:hAnsi="Simplified Arabic" w:cs="Simplified Arabic"/>
          <w:sz w:val="28"/>
          <w:szCs w:val="28"/>
          <w:rtl/>
        </w:rPr>
        <w:t>أخرجه البخاري (218) ومسلم (1675)]</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قال يستفاد من هذا غرس الأشجار وقراءة القرآن على القبور وإذا خفف عنهم بالأشجار فكيف بقراءة الرجل المؤمن القرآن، وقال النووي: استحب العلماء قراءة القرآن عن القبر واستأنسوا لذلك بحديث الجريدتين وقالوا: إذا وصل النفع إلى الميت بتسبيحهما حال رطوبتهما فانتفاع الميت بقراءة القرآن عند قبره أولى</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فإن قراءة القرآن من إنسان أعظم وأنفع من التسبيح من عود وقد نفع القرآن بعض من حصل له ضرر في حال الحياة فالميت كذلك، قال ابن الرفعة: الذي دل عليه الخبر بالاستنباط أن بعض القرآن إذا قصد به نفع الميت وتخفيف ما هو فيه نفعه إذ ثبت أن الفاتحة لما قصد بها القارئ نفع الملدوغ نفعته وأقر النبي صلى الله عليه وآله وسلم ذلك بقوله (وما يدريك أنها رقية) [</w:t>
      </w:r>
      <w:r>
        <w:rPr>
          <w:rFonts w:ascii="Simplified Arabic" w:hAnsi="Simplified Arabic" w:cs="Simplified Arabic"/>
          <w:sz w:val="28"/>
          <w:szCs w:val="28"/>
          <w:rtl/>
        </w:rPr>
        <w:t>أخرجه البخاري (2276) ومسلم (5697)</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وإذا نفعت الحي بالقصد كان نفع الميت بها أولى [</w:t>
      </w:r>
      <w:r>
        <w:rPr>
          <w:rFonts w:ascii="Simplified Arabic" w:hAnsi="Simplified Arabic" w:cs="Simplified Arabic"/>
          <w:sz w:val="28"/>
          <w:szCs w:val="28"/>
          <w:rtl/>
        </w:rPr>
        <w:t>المقالات السنية ص (170 -172) وإتحاف السادة المتقين (10/369)]</w:t>
      </w:r>
      <w:r w:rsidR="004E0413">
        <w:rPr>
          <w:rFonts w:ascii="Simplified Arabic" w:hAnsi="Simplified Arabic" w:cs="Simplified Arabic"/>
          <w:sz w:val="28"/>
          <w:szCs w:val="28"/>
          <w:rtl/>
        </w:rPr>
        <w:t xml:space="preserve"> </w:t>
      </w:r>
      <w:r>
        <w:rPr>
          <w:rFonts w:ascii="Simplified Arabic" w:eastAsia="Times New Roman" w:hAnsi="Simplified Arabic" w:cs="Simplified Arabic"/>
          <w:sz w:val="28"/>
          <w:szCs w:val="28"/>
          <w:rtl/>
        </w:rPr>
        <w:t>وتبعه السبكي في ذلك، وقال في شرح الروض في كتاب الإجارة فرع الإجارة للقراءة على القبر مدة معلومة أو قدرا معلوما جائزة للانتفاع بنزول الرحمة حين يقرأ القرآن ويكون الميت كالحي الحاضر سواء أعقب القرآن بالدعاء أو جعل أجر قراءته له أم لا فتعود منفعة القرآن إلى الميت في ذلك ولأن الدعاء يلحقه وهو بعدها أقرب إجابة وأكثر بكرة ولأنه إذا جعل أجره الحاصل بقراءته للميت فهو دعاء بحصول الأجر له فينتفع</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به فقول الشافعي إن القراءة لا تصل إليه محمول على غير ذلك، وقال الإمام النووي: عن القاضي حسين في الفتاوى أن الاستئجار لقراءة القرآن على رأس القبر مدة جائز كالاستئجار للأذان وتعليم القرآن واعلم أن عود المنفعة إلى المستأجر شرط فيجب عودها في هذه الإجارة إلى المستأجر أو الميت فالمستأجر لا ينتفع بقراءة غيره ومعلوم ان الميت لا يلحقه ثواب القراءة المجرد فالوجه تنزيل الاستئجار على صورة انتفاع الميت ذكر الشيخ عبدالكريم الشالوسي أنه إن نوى القارئ بقراءته أن يكون ثوابها للميت لم يلحقه وإن قرأ ثم جعل ما حصل من الأجر له فهذاء دعاء بحصول ذلك الأجر للميت فينتفع الميت، قال النووي ظاهر كلام القاضي حسين صحة الإجارة مطلقا وهو المختار فإن موضع القراءة موضع بركة وبه تنزل الرحمة وهذا مقصود ينفع الميت والله اعلم[</w:t>
      </w:r>
      <w:r>
        <w:rPr>
          <w:rFonts w:ascii="Simplified Arabic" w:hAnsi="Simplified Arabic" w:cs="Simplified Arabic"/>
          <w:sz w:val="28"/>
          <w:szCs w:val="28"/>
          <w:rtl/>
        </w:rPr>
        <w:t>روضة الطالبين للنووي (5/191)</w:t>
      </w:r>
      <w:r>
        <w:rPr>
          <w:rFonts w:ascii="Simplified Arabic" w:eastAsia="Times New Roman" w:hAnsi="Simplified Arabic" w:cs="Simplified Arabic"/>
          <w:sz w:val="28"/>
          <w:szCs w:val="28"/>
          <w:rtl/>
        </w:rPr>
        <w:t>]، وفي الرملي على المنهاج في باب الوصايا: أن الدعاء بوصول ثواب القراءة للميت مقبول قطعا فإنه إذا كان مقبولا بما لاحق فيه للداعي فكيف بما لا حق فيه ولا عمل؟ أي فهو مقبول من باب أولى وقال ابن الصلاح وينبغي الجزم بنفع قوله اللهم أوصل ثواب ما قرأناه لأنه إذا نفعه الدعاء بما ليس للداعي فماله أولى ويجري هذا في سائر الأعمال وقال الشبرملسي على الرملي: إنه إن نوى ثواب قراءته أو دعا عقبها بحصول ثوابها للميت أو قرأ عند قبره حصل له ثواب القراءة وحصل للقارئ أيضا الثواب فإذا سقط ثواب القارئ لمسقط كأن غلب الباعث الدنيوي فينبغي أن لا يسقط مثله بالنسبة إلى الميت فيها إذا كانت القراءة بأجرة وينبغي أن تكفي نية القارئ الثواب للميت ولو لم يدع واختار السبكي وابن حجر والرملي وغيرهم جواز إهداء القراءة للنبي صلى الله عليه وآله وسلم قياسا على الصلاة عليه، وفي شرح المنهاج لابن النحوي: والمختار الوصول إذا سأل الله إيصال ثواب قراءته وينبغي الجزم به لأنه دعا فإذا جاز الدعاء للميت بما ليس للداعي فلأن يجوز ما هو له أولى [</w:t>
      </w:r>
      <w:r>
        <w:rPr>
          <w:rFonts w:ascii="Simplified Arabic" w:hAnsi="Simplified Arabic" w:cs="Simplified Arabic"/>
          <w:sz w:val="28"/>
          <w:szCs w:val="28"/>
          <w:rtl/>
        </w:rPr>
        <w:t>نيل الأوطار (4/105) سبل السلام (2/118 -119)</w:t>
      </w:r>
      <w:r>
        <w:rPr>
          <w:rFonts w:ascii="Simplified Arabic" w:eastAsia="Times New Roman" w:hAnsi="Simplified Arabic" w:cs="Simplified Arabic"/>
          <w:sz w:val="28"/>
          <w:szCs w:val="28"/>
          <w:rtl/>
        </w:rPr>
        <w:t>]، وفي باب الإجارة من فتاوى شيخ الإسلام زكريا الأنصاري ما نصه: سئل عن إجارة من يقرأ لحي أو ميت بوصية أو نذر أو غيرهما ختمة هل يصح ذلك من غير تعيين زمان أو مكان أو لابد من التعيين حتى يمتنع ذلك فيمن أوصى بالقراءة ثم مات غريقا أو لا يعرف له قبر؟ وإذا قلتم بالأول فهل تصح الإجارة لقراءة قرآن بالتعيين المذكور أو لا؟ وإذا فرغ القارئ من القراءة فما صورة ما يدعو به؟ هل يقول: اللهم اجعل ثواب ما</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قرأته لفلان أو مثل ثوابه؟ وهل يهديه أولا للأنبياء والصالحين ثم للمستأجر له أو يهديه أولا له ثم لهم؟ فأجاب: بأن الإجارة تصح لقراءة ختمة من غير تقدير بزمن وتصح قراء قرآن بتقدير ذلك سواء عين مكانا أم لا وقد افتى القاضي حسين بصحتها بقراءة القرآن على رأس القبر مدة كالإجارة للأذان وتعليم القرآن قال الرافعي والوجه تنزيله على ما ينفع المستأجر له إما بالدعاء عقب القراءة وهو بعدها أقرب إجابة وأكثر بركة وإما بجعل ما حصل من الأجر له والمختار كما قاله النووي صحة الإجارة مطلقا كما هو ظاهر كلام القاضي لأن محل القراء محل بركة وتنزل الرحمة وهذا مقصود بنفع المستأجر له وبذلك علم انه لا فرق بين القراءة على القبر وغيره وصورة ما يدعو به: اللهم اجعل مثل ثواب ذلك ... الخ إذ المعنى على مثل ثواب ذلك كما لو أوصى لزيد بنصيب ابنه فإنه يصح على معنى مثل نصيب ابنه، وإن كان المعنى على ذلك فله أن يهدي ثواب ذلك للأنبياء والصالحين ثم للمستأجر له بل هو أولى لما فيه من التبرك بتقديم من يطلب بركته وهو أحب للمستأجر غالبا، وقال العسقلاني عندما سئل عن وصول ثواب القراءة للميت ما يلي: هي مسالة مشهورة والحاصل ان اكثر المتقدمين من العلماء نصوا على الوصول وان المختار الوقف عن الجزم على المسالة مع استحباب عمله والإكثار منه [</w:t>
      </w:r>
      <w:r>
        <w:rPr>
          <w:rFonts w:ascii="Simplified Arabic" w:hAnsi="Simplified Arabic" w:cs="Simplified Arabic"/>
          <w:sz w:val="28"/>
          <w:szCs w:val="28"/>
          <w:rtl/>
        </w:rPr>
        <w:t>الرسائل المنبرية (4/41)</w:t>
      </w:r>
      <w:r>
        <w:rPr>
          <w:rFonts w:ascii="Simplified Arabic" w:eastAsia="Times New Roman" w:hAnsi="Simplified Arabic" w:cs="Simplified Arabic"/>
          <w:sz w:val="28"/>
          <w:szCs w:val="28"/>
          <w:rtl/>
        </w:rPr>
        <w:t>]، وقال العلامة الشربيني في تفسير قوله تعالى {وأن ليس للإنسان إلا ما سعى} [</w:t>
      </w:r>
      <w:r>
        <w:rPr>
          <w:rFonts w:ascii="Simplified Arabic" w:hAnsi="Simplified Arabic" w:cs="Simplified Arabic"/>
          <w:sz w:val="28"/>
          <w:szCs w:val="28"/>
          <w:rtl/>
        </w:rPr>
        <w:t>سورة النجم الآية (39)</w:t>
      </w:r>
      <w:r>
        <w:rPr>
          <w:rFonts w:ascii="Simplified Arabic" w:eastAsia="Times New Roman" w:hAnsi="Simplified Arabic" w:cs="Simplified Arabic"/>
          <w:sz w:val="28"/>
          <w:szCs w:val="28"/>
          <w:rtl/>
        </w:rPr>
        <w:t>]، ما يلي: وأن ليس للإنسان كائنا من كان إلا ما سعى فلابد أن يعلم الحق في أي جهة فيسعى فيه ودعاء المؤمنين للمؤمن من سعيه بموداته ولو بموفقته لهم في الدين فقط وكذا الحج عنه والصدقة ونحوها فكذلك وتضحية النبي صلى الله عليه وآله وسلم عن أمته أصل كبير في ذلك فإن من تبعه واده وهو أصل في التصدق عن الغير وإهداء ماله من الثواب في القراءة ونحوها إليه وقال ابن عباس رضي الله عنهما هذا منسوخ الحكم في هذه الشريعة أي وإنما هو في صحف موسى وإبراهيم عليهما السلام بقوله {الحقنا بهم ذريتهم} [</w:t>
      </w:r>
      <w:r>
        <w:rPr>
          <w:rFonts w:ascii="Simplified Arabic" w:hAnsi="Simplified Arabic" w:cs="Simplified Arabic"/>
          <w:sz w:val="28"/>
          <w:szCs w:val="28"/>
          <w:rtl/>
        </w:rPr>
        <w:t>سورة الطور الآية (219</w:t>
      </w:r>
      <w:r>
        <w:rPr>
          <w:rFonts w:ascii="Simplified Arabic" w:eastAsia="Times New Roman" w:hAnsi="Simplified Arabic" w:cs="Simplified Arabic"/>
          <w:sz w:val="28"/>
          <w:szCs w:val="28"/>
          <w:rtl/>
        </w:rPr>
        <w:t>)] فأدخل الأبناء الجنة بصلاح الآباء وقال عكرمة إن ذلك لقوم موسى وإبراهيم عليهما السلام أما هذه الأمة فلهم ما سعوا وما سعى لهم غيرهم لما يروى أن امرأة رفعت صبيا فقالت: يا رسول الله ألهذا حج فقال: (نعم ولك أجر</w:t>
      </w:r>
      <w:r w:rsidR="00425A17">
        <w:rPr>
          <w:rFonts w:ascii="Simplified Arabic" w:eastAsia="Times New Roman" w:hAnsi="Simplified Arabic" w:cs="Simplified Arabic"/>
          <w:sz w:val="28"/>
          <w:szCs w:val="28"/>
          <w:rtl/>
        </w:rPr>
        <w:t>) [</w:t>
      </w:r>
      <w:r>
        <w:rPr>
          <w:rFonts w:ascii="Simplified Arabic" w:hAnsi="Simplified Arabic" w:cs="Simplified Arabic"/>
          <w:sz w:val="28"/>
          <w:szCs w:val="28"/>
          <w:rtl/>
        </w:rPr>
        <w:t>أخرجه مسلم (3241) وأبو داود (1736) والنسائي (2646) وأحمد (1/219) ومالك (1/422)</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وقال رجل للنبي صلى الله عليه وآله وسلم إن أمي افتلتت نفسها[</w:t>
      </w:r>
      <w:r>
        <w:rPr>
          <w:rFonts w:ascii="Simplified Arabic" w:hAnsi="Simplified Arabic" w:cs="Simplified Arabic"/>
          <w:sz w:val="28"/>
          <w:szCs w:val="28"/>
          <w:rtl/>
        </w:rPr>
        <w:t>افتلتت نفسها: ماتت وأراها بضم الهمزة أي أظنها</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وأراها لو كلمت تصدقت فهل لها أجر إن تصدقت عنها؟ قال نعم " [</w:t>
      </w:r>
      <w:r>
        <w:rPr>
          <w:rFonts w:ascii="Simplified Arabic" w:hAnsi="Simplified Arabic" w:cs="Simplified Arabic"/>
          <w:sz w:val="28"/>
          <w:szCs w:val="28"/>
          <w:rtl/>
        </w:rPr>
        <w:t>أخرجه البخاري (2760) ومسلم (2323)]</w:t>
      </w:r>
      <w:r>
        <w:rPr>
          <w:rFonts w:ascii="Simplified Arabic" w:eastAsia="Times New Roman" w:hAnsi="Simplified Arabic" w:cs="Simplified Arabic"/>
          <w:sz w:val="28"/>
          <w:szCs w:val="28"/>
          <w:rtl/>
        </w:rPr>
        <w:t>، وقال السيد الآلوسي في تفسير الآية السابقة ما نصه: (وقال بعض أجلة المحققين إنه ورد في الكتاب والسنة ما هو قطعي في حصول الانتفاع بعمل الغير وهو ينافي ظاهر الآية فتقيد بما لا يهنه العامل)، وقال الشيخ محمد العربي معقبا على قول الآلوسي السابق: على أن المحققين من المفسرين قالوا: إن سعي غيره لما لم ينفعه إلا مبنيا على سعي نفسه (وهو أن يكون مؤمنا) كان سعي غيره كأنه سعي نفسه لكونه تابعا له وقائما بقيامه ولأن سعي غيره لا ينفعه إذا عمله لنفسه ولكن إذا نواه به فهو به فهو بحكم الشرع كالنائب عنه والوكيل القائم مقامه، وقد قال تعالى {فما تنفعهم شفاعة الشافعين} [</w:t>
      </w:r>
      <w:r>
        <w:rPr>
          <w:rFonts w:ascii="Simplified Arabic" w:hAnsi="Simplified Arabic" w:cs="Simplified Arabic"/>
          <w:sz w:val="28"/>
          <w:szCs w:val="28"/>
          <w:rtl/>
        </w:rPr>
        <w:t>سورة المدثر الآية (48)</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ولو آمنوا لانتفعوا بشفاعة إخوانهم المؤمنين وكذلك سعي المؤمن لأخيه المؤمن لو لم يكن مؤمنا لا انتفع به فإيمانه هو سبب قبول شفاعة أخيه وسعيه وحيث إن إيمانه من سعيه وعليه ترتب قبول سعي غيره له دخل ذلك تحت نطاق قوله تعالى {وأن ليس للإنسان إلا ما سعى}[</w:t>
      </w:r>
      <w:r>
        <w:rPr>
          <w:rFonts w:ascii="Simplified Arabic" w:hAnsi="Simplified Arabic" w:cs="Simplified Arabic"/>
          <w:sz w:val="28"/>
          <w:szCs w:val="28"/>
          <w:rtl/>
        </w:rPr>
        <w:t>سورة النجم الآية (39)</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حيث قد سعى بإيمانه في قبول سعي الغير له، ويدل على ذلك حديث عمرو بن شعيب عن أبيه عن جده[</w:t>
      </w:r>
      <w:r>
        <w:rPr>
          <w:rFonts w:ascii="Simplified Arabic" w:hAnsi="Simplified Arabic" w:cs="Simplified Arabic"/>
          <w:sz w:val="28"/>
          <w:szCs w:val="28"/>
          <w:rtl/>
        </w:rPr>
        <w:t>وقد حقق ابن القيم في إعلام الموقعين صحة مسند عمرو بن شعيب عن أبيه عن جده</w:t>
      </w:r>
      <w:r>
        <w:rPr>
          <w:rFonts w:ascii="Simplified Arabic" w:eastAsia="Times New Roman" w:hAnsi="Simplified Arabic" w:cs="Simplified Arabic"/>
          <w:sz w:val="28"/>
          <w:szCs w:val="28"/>
          <w:rtl/>
        </w:rPr>
        <w:t>]: أن العاص بن وائل نذر في الجاهلية أن ينحر مائة بدنة وأن هشاما ابنه نحر عنه حصته خمسين وأن عمرا ابنه سأل النبي صلى الله عليه وآله وسلم عن ذلك فقال له: (أما أبوك فلو كان أقر بالتوحيد فصمت وتصدقت عنه نفعه ذلك) [</w:t>
      </w:r>
      <w:r>
        <w:rPr>
          <w:rFonts w:ascii="Simplified Arabic" w:hAnsi="Simplified Arabic" w:cs="Simplified Arabic"/>
          <w:sz w:val="28"/>
          <w:szCs w:val="28"/>
          <w:rtl/>
        </w:rPr>
        <w:t>أخرجه أحمد (2/182)</w:t>
      </w:r>
      <w:r>
        <w:rPr>
          <w:rFonts w:ascii="Simplified Arabic" w:eastAsia="Times New Roman" w:hAnsi="Simplified Arabic" w:cs="Simplified Arabic"/>
          <w:sz w:val="28"/>
          <w:szCs w:val="28"/>
          <w:rtl/>
        </w:rPr>
        <w:t>]،</w:t>
      </w:r>
    </w:p>
    <w:p w14:paraId="22D51589" w14:textId="7CDFD0F8" w:rsidR="00116AA3" w:rsidRDefault="00116AA3" w:rsidP="00116AA3">
      <w:pPr>
        <w:bidi/>
        <w:ind w:left="-123"/>
        <w:jc w:val="both"/>
        <w:rPr>
          <w:rFonts w:ascii="Simplified Arabic" w:eastAsia="Times New Roman" w:hAnsi="Simplified Arabic" w:cs="Simplified Arabic"/>
          <w:sz w:val="28"/>
          <w:szCs w:val="28"/>
          <w:rtl/>
        </w:rPr>
      </w:pPr>
      <w:r w:rsidRPr="00B0458F">
        <w:rPr>
          <w:rFonts w:ascii="Simplified Arabic" w:hAnsi="Simplified Arabic" w:cs="Simplified Arabic" w:hint="cs"/>
          <w:b/>
          <w:bCs/>
          <w:sz w:val="30"/>
          <w:szCs w:val="30"/>
          <w:u w:val="single"/>
          <w:rtl/>
          <w:lang w:bidi="ar-KW"/>
        </w:rPr>
        <w:t>[مذهب السادة الحنفية]:</w:t>
      </w:r>
      <w:r>
        <w:rPr>
          <w:rFonts w:eastAsia="Times New Roman" w:hint="cs"/>
          <w:bCs/>
          <w:rtl/>
        </w:rPr>
        <w:t xml:space="preserve"> </w:t>
      </w:r>
      <w:r>
        <w:rPr>
          <w:rFonts w:ascii="Simplified Arabic" w:eastAsia="Times New Roman" w:hAnsi="Simplified Arabic" w:cs="Simplified Arabic"/>
          <w:sz w:val="28"/>
          <w:szCs w:val="28"/>
          <w:rtl/>
        </w:rPr>
        <w:t>قال العلامة المرغيناني في كتابه (الهداية) في أول باب الحج عن الغير ما نصه: (الأصل في هذا الباب أن الإنسان له أن يجعل ثواب عمله لغيره صلاة أو صوما أو صدقة أو غيرها عند أهل السنة والجماعة لما روي عن النبي صلى الله عليه وآله وسلم (أنه ضحى بكبشين أملحين أحدهما عن نفسه والآخر عن أمته ممن أقر بوحدانية الله وشهد له بالبلاغ) [</w:t>
      </w:r>
      <w:r>
        <w:rPr>
          <w:rFonts w:ascii="Simplified Arabic" w:hAnsi="Simplified Arabic" w:cs="Simplified Arabic"/>
          <w:sz w:val="28"/>
          <w:szCs w:val="28"/>
          <w:rtl/>
        </w:rPr>
        <w:t>أخرجه أبو داود (2795) وأحمد (3/362) وأبو يعلى (ج3/1792) وذكره الهيثمي في المجمع (4/برقم 5969)</w:t>
      </w:r>
      <w:r>
        <w:rPr>
          <w:rFonts w:ascii="Simplified Arabic" w:eastAsia="Times New Roman" w:hAnsi="Simplified Arabic" w:cs="Simplified Arabic"/>
          <w:sz w:val="28"/>
          <w:szCs w:val="28"/>
          <w:rtl/>
        </w:rPr>
        <w:t xml:space="preserve">]، وقال العلامة البدر العيني في شرحه على كنز الدقائق ما نصه: يصل إلى الميت جميع أنواع البر من صلاة أو صوم أو حج أو صدقة أو ذكر أو غير ذلك، </w:t>
      </w:r>
      <w:r>
        <w:rPr>
          <w:rFonts w:ascii="Simplified Arabic" w:eastAsia="Times New Roman" w:hAnsi="Simplified Arabic" w:cs="Simplified Arabic"/>
          <w:bCs/>
          <w:sz w:val="28"/>
          <w:szCs w:val="28"/>
          <w:rtl/>
        </w:rPr>
        <w:t xml:space="preserve">وقال العلامة الزيلعي في شرحه على الكنز أيضا في باب الحج عن الغير ما نصه: </w:t>
      </w:r>
      <w:r>
        <w:rPr>
          <w:rFonts w:ascii="Simplified Arabic" w:eastAsia="Times New Roman" w:hAnsi="Simplified Arabic" w:cs="Simplified Arabic"/>
          <w:sz w:val="28"/>
          <w:szCs w:val="28"/>
          <w:rtl/>
        </w:rPr>
        <w:t xml:space="preserve">الأصل في هذا الباب أن الإنسان له أن يجعل ثواب عمله لغيره عند أهل السنة والجماعة صلاة كان أو صوما أو حجا أو صدقة أو قراءة قرآن أو الأذكار إلى غير ذلك من جميع أنواع البر ويصل ذلك إلى الميت وينفعه... فقد ورد في الأثر إن من البر بعد الموت أن تصلي لهما – أي الوالدين – مع صلاتك وأن تصوم لهما مع صومك، </w:t>
      </w:r>
      <w:r>
        <w:rPr>
          <w:rFonts w:ascii="Simplified Arabic" w:eastAsia="Times New Roman" w:hAnsi="Simplified Arabic" w:cs="Simplified Arabic"/>
          <w:bCs/>
          <w:sz w:val="28"/>
          <w:szCs w:val="28"/>
          <w:rtl/>
        </w:rPr>
        <w:t xml:space="preserve">وورد أيضا: </w:t>
      </w:r>
      <w:r>
        <w:rPr>
          <w:rFonts w:ascii="Simplified Arabic" w:eastAsia="Times New Roman" w:hAnsi="Simplified Arabic" w:cs="Simplified Arabic"/>
          <w:sz w:val="28"/>
          <w:szCs w:val="28"/>
          <w:rtl/>
        </w:rPr>
        <w:t xml:space="preserve">من مر على المقابر وقرأ قل هو الله أحد إحدى عشرة مرة ثم وهب أجرهما للأموات أعطي من الأجر بعدد الأموات، </w:t>
      </w:r>
      <w:r>
        <w:rPr>
          <w:rFonts w:ascii="Simplified Arabic" w:eastAsia="Times New Roman" w:hAnsi="Simplified Arabic" w:cs="Simplified Arabic"/>
          <w:bCs/>
          <w:sz w:val="28"/>
          <w:szCs w:val="28"/>
          <w:rtl/>
        </w:rPr>
        <w:t xml:space="preserve">وورد: </w:t>
      </w:r>
      <w:r>
        <w:rPr>
          <w:rFonts w:ascii="Simplified Arabic" w:eastAsia="Times New Roman" w:hAnsi="Simplified Arabic" w:cs="Simplified Arabic"/>
          <w:sz w:val="28"/>
          <w:szCs w:val="28"/>
          <w:rtl/>
        </w:rPr>
        <w:t xml:space="preserve">من دخل المقابر فقرأ سورة يس خفف عنهم يومئذ وكان له بعدد من فيها حسنات، </w:t>
      </w:r>
      <w:r>
        <w:rPr>
          <w:rFonts w:ascii="Simplified Arabic" w:eastAsia="Times New Roman" w:hAnsi="Simplified Arabic" w:cs="Simplified Arabic"/>
          <w:bCs/>
          <w:sz w:val="28"/>
          <w:szCs w:val="28"/>
          <w:rtl/>
        </w:rPr>
        <w:t xml:space="preserve">وورد أنه: </w:t>
      </w:r>
      <w:r>
        <w:rPr>
          <w:rFonts w:ascii="Simplified Arabic" w:eastAsia="Times New Roman" w:hAnsi="Simplified Arabic" w:cs="Simplified Arabic"/>
          <w:sz w:val="28"/>
          <w:szCs w:val="28"/>
          <w:rtl/>
        </w:rPr>
        <w:t>يصل ثواب من يهدي اليهم ويفرحون به كما يفرح أحدكم بالطبق إذا أهدي إليه،؟ وعن معقل بن يسار رضي الله عنه قال: قال رسول الله صلى الله عليه وآله وسلم: اقرؤوا على موتاكم سورة يس</w:t>
      </w:r>
      <w:r>
        <w:rPr>
          <w:rFonts w:ascii="Simplified Arabic" w:eastAsia="Times New Roman" w:hAnsi="Simplified Arabic" w:cs="Simplified Arabic"/>
          <w:sz w:val="28"/>
          <w:szCs w:val="28"/>
          <w:rtl/>
          <w:lang w:bidi="ar-KW"/>
        </w:rPr>
        <w:t xml:space="preserve"> [</w:t>
      </w:r>
      <w:r>
        <w:rPr>
          <w:rFonts w:ascii="Simplified Arabic" w:hAnsi="Simplified Arabic" w:cs="Simplified Arabic"/>
          <w:sz w:val="28"/>
          <w:szCs w:val="28"/>
          <w:rtl/>
        </w:rPr>
        <w:t>انظر نيل الأوطار للشوكاني (4/125)</w:t>
      </w:r>
      <w:r>
        <w:rPr>
          <w:rFonts w:ascii="Simplified Arabic" w:eastAsia="Times New Roman" w:hAnsi="Simplified Arabic" w:cs="Simplified Arabic"/>
          <w:sz w:val="28"/>
          <w:szCs w:val="28"/>
          <w:rtl/>
          <w:lang w:bidi="ar-KW"/>
        </w:rPr>
        <w:t xml:space="preserve">]، </w:t>
      </w:r>
      <w:r>
        <w:rPr>
          <w:rFonts w:ascii="Simplified Arabic" w:eastAsia="Times New Roman" w:hAnsi="Simplified Arabic" w:cs="Simplified Arabic"/>
          <w:sz w:val="28"/>
          <w:szCs w:val="28"/>
          <w:rtl/>
        </w:rPr>
        <w:t>وعنه عليه الصلاة والسلام أنه ضحى بكبشين أملحين أحدهما عن نفسه والآخر عن أمته، [</w:t>
      </w:r>
      <w:r>
        <w:rPr>
          <w:rFonts w:ascii="Simplified Arabic" w:hAnsi="Simplified Arabic" w:cs="Simplified Arabic"/>
          <w:sz w:val="28"/>
          <w:szCs w:val="28"/>
          <w:rtl/>
        </w:rPr>
        <w:t>أخرجه مسلم (5064) وأبو داود (2792) وأحمد (6/78) وقد تقدم تخريجه بلفظ مقارب</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 xml:space="preserve">أي جعل ثوابه لأمته،وهذا تعليم منه عليه الصلاة والسلام ان الإنسان ينفعه عمل غيره والاقتداء به هو الاستمساك بالعروة الوثقى، وعن سيدنا أبي هريرة رضي الله عنه أن النبي صلى الله عليه وآله وسلم 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إن الله ليرفع الدرجة للعبد الصالح في الجنة فيقول: يا رب أنى لي هذه؟ فيقول: باستغفار ولدك لك</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أخرجه الإمام أحمد رقم (10202) وقال ابن كثير في تفسيره: إنساده صحيح</w:t>
      </w:r>
      <w:r>
        <w:rPr>
          <w:rFonts w:ascii="Simplified Arabic" w:eastAsia="Times New Roman" w:hAnsi="Simplified Arabic" w:cs="Simplified Arabic"/>
          <w:sz w:val="28"/>
          <w:szCs w:val="28"/>
          <w:rtl/>
        </w:rPr>
        <w:t>]، ولهذا قال تعالى {واستغفر لذنبك وللمؤمنين والمؤمنات} [</w:t>
      </w:r>
      <w:r>
        <w:rPr>
          <w:rFonts w:ascii="Simplified Arabic" w:hAnsi="Simplified Arabic" w:cs="Simplified Arabic"/>
          <w:sz w:val="28"/>
          <w:szCs w:val="28"/>
          <w:rtl/>
        </w:rPr>
        <w:t>سورة محمد الآية (19)</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وما أمر الله به من الدعاء للمؤمنين والاستغفار لهم وما ذكره في كتابه العزيز من استغفار الأنبياء والملائكة لهم حجة لنا عليهم لأن كل ذلك عمل الغير وأما قوله تعالى: {وأن ليس للإنسان إلا ما سعى} [</w:t>
      </w:r>
      <w:r>
        <w:rPr>
          <w:rFonts w:ascii="Simplified Arabic" w:hAnsi="Simplified Arabic" w:cs="Simplified Arabic"/>
          <w:sz w:val="28"/>
          <w:szCs w:val="28"/>
          <w:rtl/>
        </w:rPr>
        <w:t>سورة النجم الآية (39)</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فقد قال ابن عباس رضي الله عنهما إنها منسوخة بقوله تعالى {والذين آمنوا واتبعتهم ذريتهم بإيمان} [</w:t>
      </w:r>
      <w:r>
        <w:rPr>
          <w:rFonts w:ascii="Simplified Arabic" w:hAnsi="Simplified Arabic" w:cs="Simplified Arabic"/>
          <w:sz w:val="28"/>
          <w:szCs w:val="28"/>
          <w:rtl/>
        </w:rPr>
        <w:t>سورة الطور الآية (21)</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وقيل هي خاصة بقوم موسى وإبراهيم عليهما الصلاة والسلام لأنه وقع حكاية عما في صحفهما بقوله تعالى {أم لم ينبأ بما في صحف موسى وإبراهيم الذي وفى} [</w:t>
      </w:r>
      <w:r>
        <w:rPr>
          <w:rFonts w:ascii="Simplified Arabic" w:hAnsi="Simplified Arabic" w:cs="Simplified Arabic"/>
          <w:sz w:val="28"/>
          <w:szCs w:val="28"/>
          <w:rtl/>
        </w:rPr>
        <w:t>سورة النجم الآية (36 -37)</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 xml:space="preserve">وقيل: أريد بالإنسان الكافر وأما المؤمن فله ما سعى له أخوه، </w:t>
      </w:r>
      <w:r>
        <w:rPr>
          <w:rFonts w:ascii="Simplified Arabic" w:eastAsia="Times New Roman" w:hAnsi="Simplified Arabic" w:cs="Simplified Arabic"/>
          <w:bCs/>
          <w:sz w:val="28"/>
          <w:szCs w:val="28"/>
          <w:rtl/>
        </w:rPr>
        <w:t xml:space="preserve">وقال ابن عابدين رحمه الله تعالى: </w:t>
      </w:r>
      <w:r>
        <w:rPr>
          <w:rFonts w:ascii="Simplified Arabic" w:eastAsia="Times New Roman" w:hAnsi="Simplified Arabic" w:cs="Simplified Arabic"/>
          <w:sz w:val="28"/>
          <w:szCs w:val="28"/>
          <w:rtl/>
        </w:rPr>
        <w:t xml:space="preserve">صرح علماؤنا في باب الحج عن الغير بأن للإنسان أن يجعل ثواب عمله لغيره صلاة أو صوما أو صدقة أو غيرها واستدلوا بما روي عن ابن عمر رضي الله عنهما قال: قال رسول الله صلى الله عليه وآله وسلم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وإذا تصدق بصدقة تطوعا فيجعلها عن أبويه فيكون لهما أجرها ولا ينقص من أجره شيئا</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مسند أحمد بشرح البنا (8/101)</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 xml:space="preserve">بل قال بعضهم: إن الأفضل لمن يتصدق نفلا أن ينوي لجميع المؤمنين والمؤمنات لأنها تصل اليهم ولا ينتقص من أجره شيء وهو مذهب أهل السنة والجماعة وقال أيضا والذي حرره المتأخرون من الشافعية وصول القراءة للميت إذا كانت بحضرته أو دُعي له عقيبها – ولو غائبا – لأن محل القراءة تنزل فيه الرحمة والبركة والدعاء عقبها أرجى للقبول ولهذا اختاروا في الدعاء: اللهم أوصل مثل ثواب ما قراءته إلى فلان وأما عند (الحنفية) فالواصل إليه الثواب نفسه، </w:t>
      </w:r>
      <w:r>
        <w:rPr>
          <w:rFonts w:ascii="Simplified Arabic" w:eastAsia="Times New Roman" w:hAnsi="Simplified Arabic" w:cs="Simplified Arabic"/>
          <w:bCs/>
          <w:sz w:val="28"/>
          <w:szCs w:val="28"/>
          <w:rtl/>
        </w:rPr>
        <w:t xml:space="preserve">وقال أيضا: </w:t>
      </w:r>
      <w:r>
        <w:rPr>
          <w:rFonts w:ascii="Simplified Arabic" w:eastAsia="Times New Roman" w:hAnsi="Simplified Arabic" w:cs="Simplified Arabic"/>
          <w:sz w:val="28"/>
          <w:szCs w:val="28"/>
          <w:rtl/>
        </w:rPr>
        <w:t xml:space="preserve">وبهذا علم أنه لا فرق بين أن يكون المجعول له ميتا أو حيا والظاهر أنه لا فرق بين أن ينوي به عند الفعل للغير أو يفعله لنفسه ثم بعد ذلك يجعل ثوابه لغيره وروي عن عائشة رضي الله عنها أن رجلا أتى النبي صلى الله عليه وآله وسلم فقال: يا رسول الله إن أمي افتُلِتت نفسها وأظنها لو تكلمت تصدقت أفلها أجر إن تصدقت عنها؟ قال: نعم، </w:t>
      </w:r>
      <w:r>
        <w:rPr>
          <w:rFonts w:ascii="Simplified Arabic" w:eastAsia="Times New Roman" w:hAnsi="Simplified Arabic" w:cs="Simplified Arabic"/>
          <w:bCs/>
          <w:sz w:val="28"/>
          <w:szCs w:val="28"/>
          <w:rtl/>
        </w:rPr>
        <w:t xml:space="preserve">وعن سيدنا بريدة رضي الله عنه قال: </w:t>
      </w:r>
      <w:r>
        <w:rPr>
          <w:rFonts w:ascii="Simplified Arabic" w:eastAsia="Times New Roman" w:hAnsi="Simplified Arabic" w:cs="Simplified Arabic"/>
          <w:sz w:val="28"/>
          <w:szCs w:val="28"/>
          <w:rtl/>
        </w:rPr>
        <w:t xml:space="preserve">بينا أنا جالس عند رسول الله صلى الله عليه وآله وسلم إذ أتته امرأة فقالت: إني تصدقت على أمي بجارية وإنها ماتت قال: فقال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وجب أجرك ورجعت اليك في الميراث</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قالت: يا رسول الله إنه كان عليها صوم شهر أفأصوم عنها؟ 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صومي عنها</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قالت: إنها لم تحج قط أفأحج عنها؟ قال</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حجي عنها</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أخرجه مسلم (2692) وأبو داود (1656) مختصرا، والترمذي (667) مختصرا وابن ماجه (1759) مختصرا وأحمد (5/315) وانظر النووي في شرحه على مسلم (8/265 - 269)</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وقال أيضا وفي شرح اللباب للملا علي القاري ثم من آداب الزيارة (أي زيارة القبور) ما قالوا أنه يأتي الزائر من قبل رجلي المتوفى لا من قبل رأسه لأنه أتعب لبصر الميت بخلاف الأول لأنه يكون مقابل بصره هذا إذا أمكنه وإلا فقد ثبت أنه صلى الله عليه وآله وسلم (قرأ أول سورة البقرة عند رأس الميت وآخرها عن رجليه</w:t>
      </w:r>
      <w:r w:rsidR="00425A17">
        <w:rPr>
          <w:rFonts w:ascii="Simplified Arabic" w:eastAsia="Times New Roman" w:hAnsi="Simplified Arabic" w:cs="Simplified Arabic"/>
          <w:sz w:val="28"/>
          <w:szCs w:val="28"/>
          <w:rtl/>
        </w:rPr>
        <w:t>) [</w:t>
      </w:r>
      <w:r>
        <w:rPr>
          <w:rFonts w:ascii="Simplified Arabic" w:hAnsi="Simplified Arabic" w:cs="Simplified Arabic"/>
          <w:sz w:val="28"/>
          <w:szCs w:val="28"/>
          <w:rtl/>
        </w:rPr>
        <w:t>أخرجه الطبراني في الكبير (13613) وأورده الهيثمي في المجمع (4242)</w:t>
      </w:r>
      <w:r>
        <w:rPr>
          <w:rFonts w:ascii="Simplified Arabic" w:eastAsia="Times New Roman" w:hAnsi="Simplified Arabic" w:cs="Simplified Arabic"/>
          <w:sz w:val="28"/>
          <w:szCs w:val="28"/>
          <w:rtl/>
        </w:rPr>
        <w:t xml:space="preserve">]، ويقرأ يس لما ورد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من دخل المقابر فقرأ سورة يس خفف الله عنهم يومئذ وكان له بعدد من فيها من حسنات</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w:t>
      </w:r>
      <w:r>
        <w:rPr>
          <w:rFonts w:ascii="Simplified Arabic" w:hAnsi="Simplified Arabic" w:cs="Simplified Arabic"/>
          <w:sz w:val="28"/>
          <w:szCs w:val="28"/>
          <w:rtl/>
        </w:rPr>
        <w:t>الحاشية (2/242)</w:t>
      </w:r>
      <w:r>
        <w:rPr>
          <w:rFonts w:ascii="Simplified Arabic" w:eastAsia="Times New Roman" w:hAnsi="Simplified Arabic" w:cs="Simplified Arabic"/>
          <w:sz w:val="28"/>
          <w:szCs w:val="28"/>
          <w:rtl/>
        </w:rPr>
        <w:t xml:space="preserve">]، </w:t>
      </w:r>
    </w:p>
    <w:p w14:paraId="63A7F964" w14:textId="60F869C7" w:rsidR="00116AA3" w:rsidRDefault="00116AA3" w:rsidP="00116AA3">
      <w:pPr>
        <w:bidi/>
        <w:ind w:left="-123"/>
        <w:jc w:val="both"/>
        <w:rPr>
          <w:rFonts w:ascii="Simplified Arabic" w:eastAsia="Times New Roman" w:hAnsi="Simplified Arabic" w:cs="Simplified Arabic"/>
          <w:sz w:val="28"/>
          <w:szCs w:val="28"/>
          <w:rtl/>
        </w:rPr>
      </w:pPr>
      <w:r w:rsidRPr="00B0458F">
        <w:rPr>
          <w:rFonts w:ascii="Simplified Arabic" w:hAnsi="Simplified Arabic" w:cs="Simplified Arabic" w:hint="cs"/>
          <w:b/>
          <w:bCs/>
          <w:sz w:val="30"/>
          <w:szCs w:val="30"/>
          <w:u w:val="single"/>
          <w:rtl/>
          <w:lang w:bidi="ar-KW"/>
        </w:rPr>
        <w:t>[مذهب السادة المالكية]:</w:t>
      </w:r>
      <w:r>
        <w:rPr>
          <w:rFonts w:eastAsia="Times New Roman" w:hint="cs"/>
          <w:bCs/>
          <w:rtl/>
          <w:lang w:bidi="ar-KW"/>
        </w:rPr>
        <w:t xml:space="preserve"> </w:t>
      </w:r>
      <w:r>
        <w:rPr>
          <w:rFonts w:ascii="Simplified Arabic" w:eastAsia="Times New Roman" w:hAnsi="Simplified Arabic" w:cs="Simplified Arabic"/>
          <w:sz w:val="28"/>
          <w:szCs w:val="28"/>
          <w:rtl/>
        </w:rPr>
        <w:t xml:space="preserve">قال القاضي عياض في شرحه على صحيح مسلم في حديث الجريدتين عند قوله صلى الله عليه وآله وسلم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لعله يخفف عنهما مادامتا رطبتين</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 xml:space="preserve">ما نصه: (أخذ العلماء من هذا الحديث استحباب قراءة القرآن على الميت لأنه إذا خفف عنه بتسبيح الجريدتين وهما جماد فقراءة القرآن أولى)، وقال ابن رشد في كتابه النوازل ما نصه: (وإن قرأ الرجل وأهدى ثواب قراءته للميت جاز ذاك وحصل للميت أجره)، وقال العلامة ابن الحاج في كتابه (المدخل) ما نصه: (لو قرأ في بيته وأهدى إليه لوصلت وكيفية وصولها: أنه إذا فرغ من تلاوته وهب ثوابها له أو قال: اللهم اجعل ثوابها له فإن ذلك دعاء بالثواب لأن يصل إلى أخيه والدعاء يصل بلا خلاف)، وقال العلامة عبدالحق الإشبيلي في كتابه (العاقبة) ما نصه: (واعلم أن الميت كالحي فيما يعطاه ويهدى إليه بل الميت أكثر وأكثر لأن الحي قد يستقل ما يهدى إليه ويستحقر ما يتحف به والميت لا يستحقر شيئا من ذلك ولو كان مقدار جناح بعوضة أو وزن مثقال ذرة لأنه يعلم قيمته وقد كان يقدر عليه فضيعه وقد قال عليه الصلاة والسلام: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إذا مات ابن آدم انقطع عمله إلا من ثلاث صدقة جارية أو ولد صالح يدو له أو علم ينتفع به</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أخرجه مسلم (4199) وأبو داود (2880) والترمذي (1376) والنسائي (3653)</w:t>
      </w:r>
      <w:r>
        <w:rPr>
          <w:rFonts w:ascii="Simplified Arabic" w:eastAsia="Times New Roman" w:hAnsi="Simplified Arabic" w:cs="Simplified Arabic"/>
          <w:sz w:val="28"/>
          <w:szCs w:val="28"/>
          <w:rtl/>
        </w:rPr>
        <w:t>]، فهذا دعاء الولد يصل إلى والده وينتفع به وكذا أمره عليه الصلاة والسلام بالسلام على أهل القبور والدعاء لهم ما ذاك إلا لكون ذلك الدعاء لهم والسلام عليهم يصل اليهم ويأتيهم والله أعلم، وورد في الأثر أن: الميت في قبره كالغريق ينتظر دعوة تلحقه من ابنه أو أخيه أو صديقه فإذا لحقته كانت أحب إليه من الدنيا وما فيها، وقال صاحب كتاب مواهب الجليل ما نصه: ونقل ابن الفرات عن القرافي انه قال: الذي يتجه أنه لهم (الأموات) بركة القراءة كما يحصل لهم بركة الرجل الصالح يدفن عندهم أو يدفنون عنده ثم قال في مسألة وصول القراءة للميت ما نصه: وإن حصل الخلاف فيها فلا ينبغي إهمالها فلعل الحق هو الوصول[</w:t>
      </w:r>
      <w:r>
        <w:rPr>
          <w:rFonts w:ascii="Simplified Arabic" w:hAnsi="Simplified Arabic" w:cs="Simplified Arabic"/>
          <w:sz w:val="28"/>
          <w:szCs w:val="28"/>
          <w:rtl/>
        </w:rPr>
        <w:t>مواهب الجليل (2/238)</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p>
    <w:p w14:paraId="3E175C40" w14:textId="184AE11F" w:rsidR="00116AA3" w:rsidRDefault="00116AA3" w:rsidP="00116AA3">
      <w:pPr>
        <w:bidi/>
        <w:ind w:left="-123"/>
        <w:jc w:val="both"/>
        <w:rPr>
          <w:rFonts w:ascii="Simplified Arabic" w:hAnsi="Simplified Arabic" w:cs="Simplified Arabic"/>
          <w:b/>
          <w:sz w:val="28"/>
          <w:szCs w:val="28"/>
          <w:rtl/>
        </w:rPr>
      </w:pPr>
      <w:r w:rsidRPr="00B0458F">
        <w:rPr>
          <w:rFonts w:ascii="Simplified Arabic" w:hAnsi="Simplified Arabic" w:cs="Simplified Arabic" w:hint="cs"/>
          <w:b/>
          <w:bCs/>
          <w:sz w:val="30"/>
          <w:szCs w:val="30"/>
          <w:u w:val="single"/>
          <w:rtl/>
          <w:lang w:bidi="ar-KW"/>
        </w:rPr>
        <w:t>[مذهب السادة الحنابلة]:</w:t>
      </w:r>
      <w:r>
        <w:rPr>
          <w:rFonts w:eastAsia="Times New Roman" w:hint="cs"/>
          <w:bCs/>
          <w:rtl/>
        </w:rPr>
        <w:t xml:space="preserve"> </w:t>
      </w:r>
      <w:r>
        <w:rPr>
          <w:rFonts w:ascii="Simplified Arabic" w:eastAsia="Times New Roman" w:hAnsi="Simplified Arabic" w:cs="Simplified Arabic"/>
          <w:sz w:val="28"/>
          <w:szCs w:val="28"/>
          <w:rtl/>
        </w:rPr>
        <w:t xml:space="preserve">قال ابن تيمية رحمه الله تعالى: الأمر الذي كان معروفا بين المسلمين في القرون المفضلة أنهم كانوا يعبدون الله بأنواع العبادات المشروعة فرضها ونفلها من الصلاة والصيام والقراءة والذكر وغير ذلك وكانوا يدعون للمؤمنين والمؤمنات كما امر الله بذلك لأحيائهم وأمواتهم في صلاتهم على الجنازة وعند زيارة القبور وغير ذلك وروي عن طائفة من السلف: عند كل ختمة دعوة مجابة فإذا دعا الرجل عقيب الختم لنفسه ولوالديه ولمشايخه وغيرهم من المؤمنين والمؤمنات كان هذا من الجنس المشروع وكذلك دعاؤه لهم في قيام الليل وغير ذلك من مواطن الإجابة وقد صح عن النبي صلى الله عليه وآله وسلم أنه أمر بالصدقة عن الموتى من الأعمال الصالحة وكذلك ما جاءت به السنة في الصوم عنهم وبهذا وغيره احتج من قال من العلماء إنه يجوز إهداء ثواب العبادات المالية والبدنية إلى موتى المسلمين كما هو مذهب أحمد وأبي حنيفة وطائفة من أصحاب مالك والشافعي فإذا أهدي لميت ثواب صيام او صلاة أو قراءة جاز ذلك، </w:t>
      </w:r>
      <w:r>
        <w:rPr>
          <w:rFonts w:ascii="Simplified Arabic" w:eastAsia="Times New Roman" w:hAnsi="Simplified Arabic" w:cs="Simplified Arabic"/>
          <w:bCs/>
          <w:sz w:val="28"/>
          <w:szCs w:val="28"/>
          <w:rtl/>
        </w:rPr>
        <w:t xml:space="preserve">وقال رحمه الله تعالى أيضا: </w:t>
      </w:r>
      <w:r>
        <w:rPr>
          <w:rFonts w:ascii="Simplified Arabic" w:eastAsia="Times New Roman" w:hAnsi="Simplified Arabic" w:cs="Simplified Arabic"/>
          <w:sz w:val="28"/>
          <w:szCs w:val="28"/>
          <w:rtl/>
        </w:rPr>
        <w:t>من اعتقد أن الإنسان لا ينتفع إلا بعمله فقد خرق الإجماع وذلك باطل من وجوه كثيرة: (</w:t>
      </w:r>
      <w:r>
        <w:rPr>
          <w:rFonts w:ascii="Simplified Arabic" w:eastAsia="Times New Roman" w:hAnsi="Simplified Arabic" w:cs="Simplified Arabic"/>
          <w:bCs/>
          <w:sz w:val="28"/>
          <w:szCs w:val="28"/>
          <w:rtl/>
        </w:rPr>
        <w:t xml:space="preserve">أحدها): </w:t>
      </w:r>
      <w:r>
        <w:rPr>
          <w:rFonts w:ascii="Simplified Arabic" w:eastAsia="Times New Roman" w:hAnsi="Simplified Arabic" w:cs="Simplified Arabic"/>
          <w:sz w:val="28"/>
          <w:szCs w:val="28"/>
          <w:rtl/>
        </w:rPr>
        <w:t>ان الإنسان ينتفع بدعاء غيره وهو انتفاع بعمل الغير، (</w:t>
      </w:r>
      <w:r>
        <w:rPr>
          <w:rFonts w:ascii="Simplified Arabic" w:eastAsia="Times New Roman" w:hAnsi="Simplified Arabic" w:cs="Simplified Arabic"/>
          <w:bCs/>
          <w:sz w:val="28"/>
          <w:szCs w:val="28"/>
          <w:rtl/>
        </w:rPr>
        <w:t xml:space="preserve">ثانيها): </w:t>
      </w:r>
      <w:r>
        <w:rPr>
          <w:rFonts w:ascii="Simplified Arabic" w:eastAsia="Times New Roman" w:hAnsi="Simplified Arabic" w:cs="Simplified Arabic"/>
          <w:sz w:val="28"/>
          <w:szCs w:val="28"/>
          <w:rtl/>
        </w:rPr>
        <w:t>أن النبي صلى الله عليه وآله وسلم يشفع لأهل الموقف في الحساب ثم لأهل الجنة في دخولها ثم لأهل الكبائر في الخروج من النار وهذا انتفاع بعمل الغير، (</w:t>
      </w:r>
      <w:r>
        <w:rPr>
          <w:rFonts w:ascii="Simplified Arabic" w:eastAsia="Times New Roman" w:hAnsi="Simplified Arabic" w:cs="Simplified Arabic"/>
          <w:bCs/>
          <w:sz w:val="28"/>
          <w:szCs w:val="28"/>
          <w:rtl/>
        </w:rPr>
        <w:t xml:space="preserve">ثالثها): </w:t>
      </w:r>
      <w:r>
        <w:rPr>
          <w:rFonts w:ascii="Simplified Arabic" w:eastAsia="Times New Roman" w:hAnsi="Simplified Arabic" w:cs="Simplified Arabic"/>
          <w:sz w:val="28"/>
          <w:szCs w:val="28"/>
          <w:rtl/>
        </w:rPr>
        <w:t>أن كل نبي وصالح له شفاعة وذلك انتفاع بعمل الغير، (</w:t>
      </w:r>
      <w:r>
        <w:rPr>
          <w:rFonts w:ascii="Simplified Arabic" w:eastAsia="Times New Roman" w:hAnsi="Simplified Arabic" w:cs="Simplified Arabic"/>
          <w:bCs/>
          <w:sz w:val="28"/>
          <w:szCs w:val="28"/>
          <w:rtl/>
        </w:rPr>
        <w:t xml:space="preserve">رابعها): </w:t>
      </w:r>
      <w:r>
        <w:rPr>
          <w:rFonts w:ascii="Simplified Arabic" w:eastAsia="Times New Roman" w:hAnsi="Simplified Arabic" w:cs="Simplified Arabic"/>
          <w:sz w:val="28"/>
          <w:szCs w:val="28"/>
          <w:rtl/>
        </w:rPr>
        <w:t>أن الملائكة يدعون ويستغفرون لمن في الأرض وذلك منفعة بعمل الغير، (</w:t>
      </w:r>
      <w:r>
        <w:rPr>
          <w:rFonts w:ascii="Simplified Arabic" w:eastAsia="Times New Roman" w:hAnsi="Simplified Arabic" w:cs="Simplified Arabic"/>
          <w:bCs/>
          <w:sz w:val="28"/>
          <w:szCs w:val="28"/>
          <w:rtl/>
        </w:rPr>
        <w:t xml:space="preserve">خامسها): </w:t>
      </w:r>
      <w:r>
        <w:rPr>
          <w:rFonts w:ascii="Simplified Arabic" w:eastAsia="Times New Roman" w:hAnsi="Simplified Arabic" w:cs="Simplified Arabic"/>
          <w:sz w:val="28"/>
          <w:szCs w:val="28"/>
          <w:rtl/>
        </w:rPr>
        <w:t>أن الله تعالى يخرج من النار من لم يعمل خيرا قط بمحض رحمته وهذا انتفاع بغير عملهم، (</w:t>
      </w:r>
      <w:r>
        <w:rPr>
          <w:rFonts w:ascii="Simplified Arabic" w:eastAsia="Times New Roman" w:hAnsi="Simplified Arabic" w:cs="Simplified Arabic"/>
          <w:bCs/>
          <w:sz w:val="28"/>
          <w:szCs w:val="28"/>
          <w:rtl/>
        </w:rPr>
        <w:t xml:space="preserve">سادسها): </w:t>
      </w:r>
      <w:r>
        <w:rPr>
          <w:rFonts w:ascii="Simplified Arabic" w:eastAsia="Times New Roman" w:hAnsi="Simplified Arabic" w:cs="Simplified Arabic"/>
          <w:sz w:val="28"/>
          <w:szCs w:val="28"/>
          <w:rtl/>
        </w:rPr>
        <w:t>أن أولاد المؤمنين يدخلون الجنة بعمل آبائهم وذلك انتفاع بمحض عمل الغير، (</w:t>
      </w:r>
      <w:r>
        <w:rPr>
          <w:rFonts w:ascii="Simplified Arabic" w:eastAsia="Times New Roman" w:hAnsi="Simplified Arabic" w:cs="Simplified Arabic"/>
          <w:bCs/>
          <w:sz w:val="28"/>
          <w:szCs w:val="28"/>
          <w:rtl/>
        </w:rPr>
        <w:t xml:space="preserve">سابعها): </w:t>
      </w:r>
      <w:r>
        <w:rPr>
          <w:rFonts w:ascii="Simplified Arabic" w:eastAsia="Times New Roman" w:hAnsi="Simplified Arabic" w:cs="Simplified Arabic"/>
          <w:sz w:val="28"/>
          <w:szCs w:val="28"/>
          <w:rtl/>
        </w:rPr>
        <w:t>قال تعالى في قصة الغلامين اليتيمين (وكان أبوهما صالحا) فانتفعا بصلاح أبيهما وليس هو من سعيهما، (</w:t>
      </w:r>
      <w:r>
        <w:rPr>
          <w:rFonts w:ascii="Simplified Arabic" w:eastAsia="Times New Roman" w:hAnsi="Simplified Arabic" w:cs="Simplified Arabic"/>
          <w:bCs/>
          <w:sz w:val="28"/>
          <w:szCs w:val="28"/>
          <w:rtl/>
        </w:rPr>
        <w:t xml:space="preserve">ثامنها): </w:t>
      </w:r>
      <w:r>
        <w:rPr>
          <w:rFonts w:ascii="Simplified Arabic" w:eastAsia="Times New Roman" w:hAnsi="Simplified Arabic" w:cs="Simplified Arabic"/>
          <w:sz w:val="28"/>
          <w:szCs w:val="28"/>
          <w:rtl/>
        </w:rPr>
        <w:t>أن الميت ينتفع بالصدقة عنه وبالعتق بنص السنة والإجماع وهو من عمل الغير، (</w:t>
      </w:r>
      <w:r>
        <w:rPr>
          <w:rFonts w:ascii="Simplified Arabic" w:eastAsia="Times New Roman" w:hAnsi="Simplified Arabic" w:cs="Simplified Arabic"/>
          <w:bCs/>
          <w:sz w:val="28"/>
          <w:szCs w:val="28"/>
          <w:rtl/>
        </w:rPr>
        <w:t xml:space="preserve">تاسعها): </w:t>
      </w:r>
      <w:r>
        <w:rPr>
          <w:rFonts w:ascii="Simplified Arabic" w:eastAsia="Times New Roman" w:hAnsi="Simplified Arabic" w:cs="Simplified Arabic"/>
          <w:sz w:val="28"/>
          <w:szCs w:val="28"/>
          <w:rtl/>
        </w:rPr>
        <w:t>أن الحج المفروض يسقط عن الميت بحج وليه بنص السنة وهو انتفاع بعمل الغير، (</w:t>
      </w:r>
      <w:r>
        <w:rPr>
          <w:rFonts w:ascii="Simplified Arabic" w:eastAsia="Times New Roman" w:hAnsi="Simplified Arabic" w:cs="Simplified Arabic"/>
          <w:bCs/>
          <w:sz w:val="28"/>
          <w:szCs w:val="28"/>
          <w:rtl/>
        </w:rPr>
        <w:t xml:space="preserve">عاشرها): </w:t>
      </w:r>
      <w:r>
        <w:rPr>
          <w:rFonts w:ascii="Simplified Arabic" w:eastAsia="Times New Roman" w:hAnsi="Simplified Arabic" w:cs="Simplified Arabic"/>
          <w:sz w:val="28"/>
          <w:szCs w:val="28"/>
          <w:rtl/>
        </w:rPr>
        <w:t>أن الحج المنذور أو الصوم المنذور يسقط عن الميت بعمل غيره بنص السنة وهو انتفاع بعمل الغير، (</w:t>
      </w:r>
      <w:r>
        <w:rPr>
          <w:rFonts w:ascii="Simplified Arabic" w:eastAsia="Times New Roman" w:hAnsi="Simplified Arabic" w:cs="Simplified Arabic"/>
          <w:bCs/>
          <w:sz w:val="28"/>
          <w:szCs w:val="28"/>
          <w:rtl/>
        </w:rPr>
        <w:t xml:space="preserve">حادي عشرها): </w:t>
      </w:r>
      <w:r>
        <w:rPr>
          <w:rFonts w:ascii="Simplified Arabic" w:eastAsia="Times New Roman" w:hAnsi="Simplified Arabic" w:cs="Simplified Arabic"/>
          <w:sz w:val="28"/>
          <w:szCs w:val="28"/>
          <w:rtl/>
        </w:rPr>
        <w:t>أن المدين الذي امتنع صلى الله عليه وآله وسلم من الصلاة عليه حتى قضى دينه أبو قتادة وقضى دين الآخر علي بن أبي طالب وانتفع بصلاة النبي صلى الله عليه وآله وسلم وبردت جلدته بقضاء دينه وهو من عمل الغير، (</w:t>
      </w:r>
      <w:r>
        <w:rPr>
          <w:rFonts w:ascii="Simplified Arabic" w:eastAsia="Times New Roman" w:hAnsi="Simplified Arabic" w:cs="Simplified Arabic"/>
          <w:bCs/>
          <w:sz w:val="28"/>
          <w:szCs w:val="28"/>
          <w:rtl/>
        </w:rPr>
        <w:t xml:space="preserve">ثاني عشرها): </w:t>
      </w:r>
      <w:r>
        <w:rPr>
          <w:rFonts w:ascii="Simplified Arabic" w:eastAsia="Times New Roman" w:hAnsi="Simplified Arabic" w:cs="Simplified Arabic"/>
          <w:sz w:val="28"/>
          <w:szCs w:val="28"/>
          <w:rtl/>
        </w:rPr>
        <w:t>أن النبي صلى الله عليه وآله وسلم قال لمن صلى وحده (ألا رجل يتصدق على هذا فيصلي معه) [</w:t>
      </w:r>
      <w:r>
        <w:rPr>
          <w:rFonts w:ascii="Simplified Arabic" w:hAnsi="Simplified Arabic" w:cs="Simplified Arabic"/>
          <w:sz w:val="28"/>
          <w:szCs w:val="28"/>
          <w:rtl/>
        </w:rPr>
        <w:t>أخرجه أحمد (3/5) والترمذي (220) وأبو داود (574) والدارمي (1341) والحاكم (1/109) وصححه ووافقه الذهبي</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فقد حصل له فضل الجماعة بفعل الغير، (</w:t>
      </w:r>
      <w:r>
        <w:rPr>
          <w:rFonts w:ascii="Simplified Arabic" w:eastAsia="Times New Roman" w:hAnsi="Simplified Arabic" w:cs="Simplified Arabic"/>
          <w:bCs/>
          <w:sz w:val="28"/>
          <w:szCs w:val="28"/>
          <w:rtl/>
        </w:rPr>
        <w:t xml:space="preserve">ثالث عشرها): </w:t>
      </w:r>
      <w:r>
        <w:rPr>
          <w:rFonts w:ascii="Simplified Arabic" w:eastAsia="Times New Roman" w:hAnsi="Simplified Arabic" w:cs="Simplified Arabic"/>
          <w:sz w:val="28"/>
          <w:szCs w:val="28"/>
          <w:rtl/>
        </w:rPr>
        <w:t>أن الإنسان تبرأ ذمته من ديون الخلق إذا قضاها قاض عنه وذلك انتفاع بعمل الغير، (</w:t>
      </w:r>
      <w:r>
        <w:rPr>
          <w:rFonts w:ascii="Simplified Arabic" w:eastAsia="Times New Roman" w:hAnsi="Simplified Arabic" w:cs="Simplified Arabic"/>
          <w:bCs/>
          <w:sz w:val="28"/>
          <w:szCs w:val="28"/>
          <w:rtl/>
        </w:rPr>
        <w:t xml:space="preserve">رابع عشرها): </w:t>
      </w:r>
      <w:r>
        <w:rPr>
          <w:rFonts w:ascii="Simplified Arabic" w:eastAsia="Times New Roman" w:hAnsi="Simplified Arabic" w:cs="Simplified Arabic"/>
          <w:sz w:val="28"/>
          <w:szCs w:val="28"/>
          <w:rtl/>
        </w:rPr>
        <w:t>أن من عليه تبعات ومظالم إذا حلل منها سقطت عنه وهذا انتفاع بعمل الغير، (</w:t>
      </w:r>
      <w:r>
        <w:rPr>
          <w:rFonts w:ascii="Simplified Arabic" w:eastAsia="Times New Roman" w:hAnsi="Simplified Arabic" w:cs="Simplified Arabic"/>
          <w:bCs/>
          <w:sz w:val="28"/>
          <w:szCs w:val="28"/>
          <w:rtl/>
        </w:rPr>
        <w:t xml:space="preserve">خامس عشرها): </w:t>
      </w:r>
      <w:r>
        <w:rPr>
          <w:rFonts w:ascii="Simplified Arabic" w:eastAsia="Times New Roman" w:hAnsi="Simplified Arabic" w:cs="Simplified Arabic"/>
          <w:sz w:val="28"/>
          <w:szCs w:val="28"/>
          <w:rtl/>
        </w:rPr>
        <w:t>أن الجار الصالح ينفع في المحيا والممات كما جاء في الأثر وهذا انتفاع بعمل الغير، (</w:t>
      </w:r>
      <w:r>
        <w:rPr>
          <w:rFonts w:ascii="Simplified Arabic" w:eastAsia="Times New Roman" w:hAnsi="Simplified Arabic" w:cs="Simplified Arabic"/>
          <w:bCs/>
          <w:sz w:val="28"/>
          <w:szCs w:val="28"/>
          <w:rtl/>
        </w:rPr>
        <w:t xml:space="preserve">سادس عشرها): </w:t>
      </w:r>
      <w:r>
        <w:rPr>
          <w:rFonts w:ascii="Simplified Arabic" w:eastAsia="Times New Roman" w:hAnsi="Simplified Arabic" w:cs="Simplified Arabic"/>
          <w:sz w:val="28"/>
          <w:szCs w:val="28"/>
          <w:rtl/>
        </w:rPr>
        <w:t>أن جليس أهل الذكر يرحم بهم وهو لم يكن منهم ولم يجلس لذلك بل لحاجة عرضت له والأعمال بالنبيات فقد انتفع بعمل غيره، (</w:t>
      </w:r>
      <w:r>
        <w:rPr>
          <w:rFonts w:ascii="Simplified Arabic" w:eastAsia="Times New Roman" w:hAnsi="Simplified Arabic" w:cs="Simplified Arabic"/>
          <w:bCs/>
          <w:sz w:val="28"/>
          <w:szCs w:val="28"/>
          <w:rtl/>
        </w:rPr>
        <w:t xml:space="preserve">سابع عشرها): </w:t>
      </w:r>
      <w:r>
        <w:rPr>
          <w:rFonts w:ascii="Simplified Arabic" w:eastAsia="Times New Roman" w:hAnsi="Simplified Arabic" w:cs="Simplified Arabic"/>
          <w:sz w:val="28"/>
          <w:szCs w:val="28"/>
          <w:rtl/>
        </w:rPr>
        <w:t>الصلاة على الميت والدعاء له في الصلاة انتفاع للميت بصلاة الحي عليه وهو عمل غيره، (</w:t>
      </w:r>
      <w:r>
        <w:rPr>
          <w:rFonts w:ascii="Simplified Arabic" w:eastAsia="Times New Roman" w:hAnsi="Simplified Arabic" w:cs="Simplified Arabic"/>
          <w:bCs/>
          <w:sz w:val="28"/>
          <w:szCs w:val="28"/>
          <w:rtl/>
        </w:rPr>
        <w:t xml:space="preserve">ثامن عشرها): </w:t>
      </w:r>
      <w:r>
        <w:rPr>
          <w:rFonts w:ascii="Simplified Arabic" w:eastAsia="Times New Roman" w:hAnsi="Simplified Arabic" w:cs="Simplified Arabic"/>
          <w:sz w:val="28"/>
          <w:szCs w:val="28"/>
          <w:rtl/>
        </w:rPr>
        <w:t>أن الجمعة تحصل باجتماع العدد وكذلك الجماعة بكثرة العدد وهو انتفاع للبعض بالبعض، (</w:t>
      </w:r>
      <w:r>
        <w:rPr>
          <w:rFonts w:ascii="Simplified Arabic" w:eastAsia="Times New Roman" w:hAnsi="Simplified Arabic" w:cs="Simplified Arabic"/>
          <w:bCs/>
          <w:sz w:val="28"/>
          <w:szCs w:val="28"/>
          <w:rtl/>
        </w:rPr>
        <w:t xml:space="preserve">تاسع عشرها): </w:t>
      </w:r>
      <w:r>
        <w:rPr>
          <w:rFonts w:ascii="Simplified Arabic" w:eastAsia="Times New Roman" w:hAnsi="Simplified Arabic" w:cs="Simplified Arabic"/>
          <w:sz w:val="28"/>
          <w:szCs w:val="28"/>
          <w:rtl/>
        </w:rPr>
        <w:t>أن الله قال لنبيه صلى الله عليه وآله وسلم {وما كان الله ليعذبهم وأنت فيهم}[</w:t>
      </w:r>
      <w:r>
        <w:rPr>
          <w:rFonts w:ascii="Simplified Arabic" w:hAnsi="Simplified Arabic" w:cs="Simplified Arabic"/>
          <w:sz w:val="28"/>
          <w:szCs w:val="28"/>
          <w:rtl/>
        </w:rPr>
        <w:t>سورة الأنفال الآية (33)</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وقال تعالى {ولولا رجال مؤمنون ونساء مؤمنات}[</w:t>
      </w:r>
      <w:r>
        <w:rPr>
          <w:rFonts w:ascii="Simplified Arabic" w:hAnsi="Simplified Arabic" w:cs="Simplified Arabic"/>
          <w:sz w:val="28"/>
          <w:szCs w:val="28"/>
          <w:rtl/>
        </w:rPr>
        <w:t>سورة الفتح الآية (25)</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{ولولا دفع الله الناس بعضهم ببعض} [</w:t>
      </w:r>
      <w:r>
        <w:rPr>
          <w:rFonts w:ascii="Simplified Arabic" w:hAnsi="Simplified Arabic" w:cs="Simplified Arabic"/>
          <w:sz w:val="28"/>
          <w:szCs w:val="28"/>
          <w:rtl/>
        </w:rPr>
        <w:t>سورة الحج الآية (40)</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فقد دفع الله تعالى العذاب عن بعض الناس بسبب بعض وذلك انتفاع بعمل الغير، (</w:t>
      </w:r>
      <w:r>
        <w:rPr>
          <w:rFonts w:ascii="Simplified Arabic" w:eastAsia="Times New Roman" w:hAnsi="Simplified Arabic" w:cs="Simplified Arabic"/>
          <w:bCs/>
          <w:sz w:val="28"/>
          <w:szCs w:val="28"/>
          <w:rtl/>
        </w:rPr>
        <w:t xml:space="preserve">عشرونها): </w:t>
      </w:r>
      <w:r>
        <w:rPr>
          <w:rFonts w:ascii="Simplified Arabic" w:eastAsia="Times New Roman" w:hAnsi="Simplified Arabic" w:cs="Simplified Arabic"/>
          <w:sz w:val="28"/>
          <w:szCs w:val="28"/>
          <w:rtl/>
        </w:rPr>
        <w:t xml:space="preserve">أن صدقة الفطر تجب على الصغير وغيره ممن يمونه الرجل فينتفع بذلك من يخرج عنه ولا سعي له، </w:t>
      </w:r>
      <w:r>
        <w:rPr>
          <w:rFonts w:ascii="Simplified Arabic" w:eastAsia="Times New Roman" w:hAnsi="Simplified Arabic" w:cs="Simplified Arabic"/>
          <w:bCs/>
          <w:sz w:val="28"/>
          <w:szCs w:val="28"/>
          <w:rtl/>
        </w:rPr>
        <w:t xml:space="preserve">(حادي عشرينها): </w:t>
      </w:r>
      <w:r>
        <w:rPr>
          <w:rFonts w:ascii="Simplified Arabic" w:eastAsia="Times New Roman" w:hAnsi="Simplified Arabic" w:cs="Simplified Arabic"/>
          <w:sz w:val="28"/>
          <w:szCs w:val="28"/>
          <w:rtl/>
        </w:rPr>
        <w:t>أن الزكاة تجب في مال الصبي والمجنون ويثاب على ذلك ولا سعي له ومن تأمل العلم وجد من انتفاع الإنسان بما لم يعمله ما لا يكاد يحصى فكيف يجوز أن تتأول الآية على خلاف صريح الكتاب والسنة وإجماع الأمة والمراد بالإنسان العموم [</w:t>
      </w:r>
      <w:r>
        <w:rPr>
          <w:rFonts w:ascii="Simplified Arabic" w:hAnsi="Simplified Arabic" w:cs="Simplified Arabic"/>
          <w:sz w:val="28"/>
          <w:szCs w:val="28"/>
          <w:rtl/>
        </w:rPr>
        <w:t>إسعاف المسلمين والمسلمات ص (50 -53) وحاشية الصاوي على تفسير الجلالين (6/28)</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bCs/>
          <w:sz w:val="28"/>
          <w:szCs w:val="28"/>
          <w:rtl/>
        </w:rPr>
        <w:t xml:space="preserve">وقال الشيخ ابن القيم في كتاب الروح ما نصه: </w:t>
      </w:r>
      <w:r>
        <w:rPr>
          <w:rFonts w:ascii="Simplified Arabic" w:eastAsia="Times New Roman" w:hAnsi="Simplified Arabic" w:cs="Simplified Arabic"/>
          <w:sz w:val="28"/>
          <w:szCs w:val="28"/>
          <w:rtl/>
        </w:rPr>
        <w:t>وقد ذكر عن جماعة من السلف أنهم أوصوا أن يقرأ عند قبورهم وقت الدفن قال عبدالحق: يروى أن عبدالله ابن عمر أمر أن يقرأ عند قبره سورة البقرة وكان الإمام أحمد ينكر ذلك أولا حيث لم يبلغه فيه أثر ثم رجع وقال الخلال في كتاب الجامع: القراءة عند القبور عن عبدالرحمن بن العلاء بن اللجلاج عن أبيه قال: قال أبي إذا أنا مت فضعني في اللحد وقل: بسم الله وعلى سنة رسول الله وسن علي التراب سنا واقرأ عند رأسي بفاتحة البقرة وخاتمتها فإني سمعت عبدالله بن عمر يقول ذلك قال عباس الدوري: سألت أحمد بن حنبل قلت تحفظ في القراءة عند القبر شيئا فقال: لا وسألت يحيى بن معين فحدثني بهذا الحديث قال الخلال: وأخبرني الحسن بن أحمد الوارق حدثني علي بن موسى الحداد وكان صدوقا قال: كنت مع أحمد بن حنبل ومحمد بن قدامة الجوهري في جنازة فلما دفن الميت جلس رجل ضرير يقرأ عند القبر فقال له أحمد: يا هذا إن القراءة عند القبر بدعة فلما خرجا من المقابر قال محمد بن قدامة لأحمد بن حنبل: يا أبا عبدالله ما تقول في مبشر الحلبي؟ قال: ثقة قال: كتبت عنه شيئا؟ قال نعم قال: فأخبرني مبشر عن عبدالرحمن بن اللجلاج عن أبيه أنه أوصى إذا دفن أن يقرأ عند رأسه بفاتحة البقرة وخاتمتها وقال سمعت ابن عمر يوصي بذلك فقال له أحمد: فارجع وقل للرجل يقرأ (وورد مرفوعا في بداية الباب)، وذكر الخلال عن الشعبي قال: كانت الأنصار إذا مات لهم الميت اختلفوا إلى قبره يقرؤون عنده القرآن، وعزا رحمه الله وصول ثواب العبادات البدنية للميت كالصلاة والصوم وقراءة القرآن والذكر للإمام أحمد وجمهور السلف وعدم الوصول إلى أهل البدع من علماء الكلام، وقال رحمه الله وصول ثواب العبادات البدنية للميت كالصلاة والصوم وقراءة القرآن والذكر للإمام أحمد وجمهور السلف وعدم الوصول إلى أهل البدع من علماء الكلام، وقال رحمه الله أيضا في جواب عن قوله تعالى: {وأن ليس للإنسان إلا ما سعى} [</w:t>
      </w:r>
      <w:r>
        <w:rPr>
          <w:rFonts w:ascii="Simplified Arabic" w:hAnsi="Simplified Arabic" w:cs="Simplified Arabic"/>
          <w:sz w:val="28"/>
          <w:szCs w:val="28"/>
          <w:rtl/>
        </w:rPr>
        <w:t>سورة النجم الآية (39)</w:t>
      </w:r>
      <w:r>
        <w:rPr>
          <w:rFonts w:ascii="Simplified Arabic" w:eastAsia="Times New Roman" w:hAnsi="Simplified Arabic" w:cs="Simplified Arabic"/>
          <w:sz w:val="28"/>
          <w:szCs w:val="28"/>
          <w:rtl/>
        </w:rPr>
        <w:t xml:space="preserve">]، </w:t>
      </w:r>
      <w:r>
        <w:rPr>
          <w:rFonts w:ascii="Simplified Arabic" w:eastAsia="Times New Roman" w:hAnsi="Simplified Arabic" w:cs="Simplified Arabic"/>
          <w:bCs/>
          <w:sz w:val="28"/>
          <w:szCs w:val="28"/>
          <w:rtl/>
        </w:rPr>
        <w:t xml:space="preserve">ما لفظه: </w:t>
      </w:r>
      <w:r>
        <w:rPr>
          <w:rFonts w:ascii="Simplified Arabic" w:eastAsia="Times New Roman" w:hAnsi="Simplified Arabic" w:cs="Simplified Arabic"/>
          <w:sz w:val="28"/>
          <w:szCs w:val="28"/>
          <w:rtl/>
        </w:rPr>
        <w:t>وقالت طائفة أخرى: القرآن لم ينف انتفاع الرجل بسعي غيره وإنما نفى ملكه لغير سعيه وبين الأمرين من الفرق مالا يخفى [</w:t>
      </w:r>
      <w:r>
        <w:rPr>
          <w:rFonts w:ascii="Simplified Arabic" w:hAnsi="Simplified Arabic" w:cs="Simplified Arabic"/>
          <w:sz w:val="28"/>
          <w:szCs w:val="28"/>
          <w:rtl/>
        </w:rPr>
        <w:t>فقد يسكنك صديقك في داره بلا أجر فقد انتفعت بما ليس لك فإن ادعيت ملكيتها وأنها لك فهذا كذب وخطأ وبهذا يتضح أن انتفاعك بما لا تملك قد يصح وبخلاف دعوى المالكية من غير سعيك فإنه لا يصح</w:t>
      </w:r>
      <w:r>
        <w:rPr>
          <w:rFonts w:ascii="Simplified Arabic" w:eastAsia="Times New Roman" w:hAnsi="Simplified Arabic" w:cs="Simplified Arabic"/>
          <w:sz w:val="28"/>
          <w:szCs w:val="28"/>
          <w:rtl/>
        </w:rPr>
        <w:t xml:space="preserve">]، وأخبر تعالى أنه لا يملك إلا سعيه وأما سعي غيره فملك لساعيه فإن شاء أن يبذله لغيره وإن شاء أبقاه لنفسه وهو سبحانه لم يقل لا ينتفع إلا بما سعى وكان ابن تيمية يختار هذه الطريقة ويرجحها، </w:t>
      </w:r>
      <w:r>
        <w:rPr>
          <w:rFonts w:ascii="Simplified Arabic" w:eastAsia="Times New Roman" w:hAnsi="Simplified Arabic" w:cs="Simplified Arabic"/>
          <w:bCs/>
          <w:sz w:val="28"/>
          <w:szCs w:val="28"/>
          <w:rtl/>
        </w:rPr>
        <w:t xml:space="preserve">وقال رحمه الله في الجواب على شبه المانعين ما نصه: </w:t>
      </w:r>
      <w:r>
        <w:rPr>
          <w:rFonts w:ascii="Simplified Arabic" w:eastAsia="Times New Roman" w:hAnsi="Simplified Arabic" w:cs="Simplified Arabic"/>
          <w:sz w:val="28"/>
          <w:szCs w:val="28"/>
          <w:rtl/>
        </w:rPr>
        <w:t xml:space="preserve">فصل وأما استدلالكم بقوله صلى الله عليه وآله وسلم (إذا مات العبد انقطع عمله)، فالاستدلال ساقط لأنه صلى الله عليه وآله وسلم لم يقل انقطع انتفاعه وإنما أخبر عن انقطاع عمله وأما عمل غيره فهو لعامله فإن وهبه له فقد وصل إليه ثواب عمل العامل لا ثواب عمله هو فالمنقطع شيء والواصل إليه شيء آخر، وقال رحمه الله أيضا: وأما قراءة القرآن وإهداؤها له تطوعا بغير أجرة فهذا يصل إليه كما يصل ثواب الصوم والحج فإن قيل فهذا لم يكن معروفا في السلف ولا يمكن نقله عن واحد منهم مع شدة حرصهم على الخير ولا ارشدهم النبي صلى الله عليه وآله وسلم إليه وقد أرشدهم إلى الدعاء والاستغفار والصدقة والحج والصيام فلو كان ثواب القراءة يصل لأرشدهم إليه ولكانوا يفعلونه: فالجواب أن مورد هذا السؤال إن كان معترفا بوصول ثواب الحج والصيام والدعاء والاستغفار قيل له: ما هذه الخاصية التي منعت وصول ثواب القرآن واقتضت وصول ثواب هذه الأعمال؟ وهل هذا الا تفريق بين المتماثلات؟ وإن لم يعترف بوصول تلك الأشياء إلى الميت فهو محجوج بالكتاب والسنة والإجماع وقواعد الشرع (وقد مرت معنا الأدلة واضحة جلية)، ثم إنه صلى الله عليه وآله وسلم لم يبتدئهم بذلك بل خرج ذلك منه مخرج الجواب لهم فهذا سأله عن الحج عن ميته فأذن له وهذا سأله عن الصيام عنه فأذن له وهذا سأله عن الصدقة فأذن له ولم يمنعهم مما سوى ذلك وأي فرق بين وصول ثواب الصوم الذي هو مجرد نية وإمساك وبين وصول ثواب القراءة والذكر؟ وقال رحمه الله ما نصه: وهذا عمل الناس حتى المنكرين في سائر الأعصار والأمصار من غير نكير من العلماء أهـ، وقال الشيخ الإمام أبو محمد بن قدامة المقدسي في آخر كتاب الجنائز من (مغنيه) ما نصه: لا بأس بالقراءة عند القبر وقد روى عن أحمد أنه قال: (إذا دخلتم المقابر فاقرؤوا آية الكرسي وثلاث مرات قل هو الله أحد ثم قل: اللهم إن فضله لأهل المقابر)، وقال الخلال: حدثني أبو علي الحسن بن الهيثم البزار شيخنا الثقة المأمون قال: رأيت أحمد بن حنبل يصلي خلف ضرير يقرأ على القبور وقد ورد في الأثر أنه من دخل المقابر فقرأ سورة يس خفف عنهم يؤمئذ وكان له بعدد من فيها حسنات وورد أيضا أنه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من زار والديه فقرأ عنده أو عندهما يس غفر له</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ثم قال: فصل: وأي قربة فعلها وجعل ثوابها للميت المسلم نفعه ذلك إن شاء الله تعالى، أما الدعاء والاستغفار والصدقة وأداء الواجبات فلا أعلم فيه خلافا إذا كانت الواجبات مما تدخله النبيابة وقد قال تعالى {والذين جاؤوا من بعدهم يقولون ربنا اغفر لنا ولإخواننا الذين سبقونا بالإيمان} [</w:t>
      </w:r>
      <w:r>
        <w:rPr>
          <w:rFonts w:ascii="Simplified Arabic" w:hAnsi="Simplified Arabic" w:cs="Simplified Arabic"/>
          <w:sz w:val="28"/>
          <w:szCs w:val="28"/>
          <w:rtl/>
        </w:rPr>
        <w:t>سورة الحشر الآية (10)</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وقال تعالى {واستغفر لذنبك وللمؤمنين والمؤمنات} [</w:t>
      </w:r>
      <w:r>
        <w:rPr>
          <w:rFonts w:ascii="Simplified Arabic" w:hAnsi="Simplified Arabic" w:cs="Simplified Arabic"/>
          <w:sz w:val="28"/>
          <w:szCs w:val="28"/>
          <w:rtl/>
        </w:rPr>
        <w:t>سورة محمد الآية (19)</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 xml:space="preserve">ودعا النبي صلى الله عليه وآله وسلم لأبي سلمة حين مات وللميت الذي صلى عليه في حديث عوف بن مالك ولكل ميت صلى عليه وسأل رجل النبي صلى الله عليه وآله وسلم فقال: يا رسول الله إن أمي ماتت أفينفعها إن تصدقت عنها؟ 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نعم</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وروي ذلك عن سعد بن عبادة رضي الله عنه وجاءت امرأة إلى النبي صلى الله عليه وآله وسلم فقالت: يا رسول الله إن فريضة الله على عباده في الحج أدركت أبي شيخا كبيرا لا يستطيع أن يثبت على الراحلة أفأحج عنه؟ 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نعم</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أخرجه البخاري (1513) ومسلم (2238)</w:t>
      </w:r>
      <w:r>
        <w:rPr>
          <w:rFonts w:ascii="Simplified Arabic" w:eastAsia="Times New Roman" w:hAnsi="Simplified Arabic" w:cs="Simplified Arabic"/>
          <w:sz w:val="28"/>
          <w:szCs w:val="28"/>
          <w:rtl/>
        </w:rPr>
        <w:t xml:space="preserve">]، وقال للذي سأله: إن أمي ماتت وعليها صوم شهر أفأصوم عنها؟ 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نعم</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أخرجه البخاري (1953) ومسلم (688)</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 xml:space="preserve">وهذه أحاديث صحاح وفيها دلالة على انتفاع الميت بسائر القرب لأن الصوم والحج والدعاء والاستغفار عبادة بدنية وقد أوصل نفعها إلى الميت وكذلك ما سواها مع ما ذكرنا من الحديث في ثواب من قرأ يس وتخفيف الله تعالى عن أهل المقابر بقراءته وروى عمرو بن شعيب عن ابيه عن جده أن رسول الله صلى الله عليه وآله وسلم قال لعمرو بن العاص (لو كان أبوك مسلما فأعتقتم أو تصدقتم عنه أو حججتم عنه بلغه ذلك) وهذا عام في حج التطوع وغيره ولأنه عمل بر وطاعة فوصل نفعه وثوابه كالصدقة والصيام والحج الواجب ثم قال: والدليل لنا ما ذكرناه وأنه إجماع المسلمين فإنهم في كل عصر ومصر يجتمعون ويقرؤون القرآن ويهدون ثوابه إلى موتاهم من غير نكير ولأن الحديث صح عن النبي صلى الله عليه وآله وسلم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إن الميت يعذب ببكاء أهله عليه</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أخرجه البخاري (1286) ومسلم (1446)</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والله أكرم من أن يوصل عقوبة المعصية إليه ويحجب عنه الثواب، أهـ، وقال صاحب الروض المربع شرح زاد المستنقع ما نصه: ولا تكره القراءة على القبر... وصح عن ابن عمر (أنه أوصى إذا دفن أن يقرأ عنده بفاتحة البقرة وخاتمتها) ثم قال: وأي قربة من دعاء واستغفار وصلاة وصوم وحج وقراءة وغير ذلك فعلها مسلم وجعل ثوابها لميت مسلم أوحي نفعه، قال أحمد: (الميت يصل إليه كل شيء من الخير للنصوص الواردة فيه)، وذكره المجد وغيره حتى ولو أهداها للنبي صلى الله عليه وآله وسلم جاز ووصل إليه ثوابها [</w:t>
      </w:r>
      <w:r>
        <w:rPr>
          <w:rFonts w:ascii="Simplified Arabic" w:hAnsi="Simplified Arabic" w:cs="Simplified Arabic"/>
          <w:sz w:val="28"/>
          <w:szCs w:val="28"/>
          <w:rtl/>
        </w:rPr>
        <w:t>الروض المربع (1/153)</w:t>
      </w:r>
      <w:r>
        <w:rPr>
          <w:rFonts w:ascii="Simplified Arabic" w:eastAsia="Times New Roman" w:hAnsi="Simplified Arabic" w:cs="Simplified Arabic"/>
          <w:sz w:val="28"/>
          <w:szCs w:val="28"/>
          <w:rtl/>
        </w:rPr>
        <w:t>]، وقال الشيخ محمد المنبجي الحنبلي في كتابه (تسلية أهل المصائب): أما احتجاج بعض من خالف من اصحاب الشافعي ومالك بهذه الآية: {وأن ليس للإنسان إلا ما سعى} [</w:t>
      </w:r>
      <w:r>
        <w:rPr>
          <w:rFonts w:ascii="Simplified Arabic" w:hAnsi="Simplified Arabic" w:cs="Simplified Arabic"/>
          <w:sz w:val="28"/>
          <w:szCs w:val="28"/>
          <w:rtl/>
        </w:rPr>
        <w:t>سورة النجم الآية (39)</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 xml:space="preserve">على أن الميت لا ينتفع بثواب من سعي غيره لأن النبي صلى الله عليه وآله وسلم 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إذا مات الإنسان انقطع عمله إلا من ثلاث: صدقة جارية أو علم ينتفع به أو ولد صالح يدعو له</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قالوا: لأن نفع العبادة لا يتعدى فاعلها، فيقال لهم: قد ثبت بالسنة المتواترة وإجماع الأمة أن الميت يصلى عليه ويدعى له ويستغفر له وهذا من سعي غيره، </w:t>
      </w:r>
      <w:r>
        <w:rPr>
          <w:rFonts w:ascii="Simplified Arabic" w:eastAsia="Times New Roman" w:hAnsi="Simplified Arabic" w:cs="Simplified Arabic"/>
          <w:bCs/>
          <w:sz w:val="28"/>
          <w:szCs w:val="28"/>
          <w:rtl/>
        </w:rPr>
        <w:t xml:space="preserve">والرد بالنسبة للآية: </w:t>
      </w:r>
      <w:r>
        <w:rPr>
          <w:rFonts w:ascii="Simplified Arabic" w:eastAsia="Times New Roman" w:hAnsi="Simplified Arabic" w:cs="Simplified Arabic"/>
          <w:sz w:val="28"/>
          <w:szCs w:val="28"/>
          <w:rtl/>
        </w:rPr>
        <w:t>روي عن ابن عباس رضي الله عنهما أن الآية منسوخة بقوله تعالى {والذين آمنوا واتبعتهم ذريتهم بإيمان ألحقنا بهم ذريهم} [</w:t>
      </w:r>
      <w:r>
        <w:rPr>
          <w:rFonts w:ascii="Simplified Arabic" w:hAnsi="Simplified Arabic" w:cs="Simplified Arabic"/>
          <w:sz w:val="28"/>
          <w:szCs w:val="28"/>
          <w:rtl/>
        </w:rPr>
        <w:t>سورة الطور الآية (21)</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 xml:space="preserve">فأدخل الأبناء بصلاح الآباء، ولا خلاف بين العلماء في مشروعية تلقين من حضره الموت لا إله إلا الله للحديث الصحيح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لقنوا موتاكم لا إله إلا الله</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 xml:space="preserve">وأما تلقينه بعد الدفن على القبر فاستحبه الشافعية والأكثر من الحنابلة والمحققون من الحنفية والمالكية لحديث أبي أمامة، وقال المحقق ابن الهمام: ولا مانع من حمل موتاكم في الحديث الصحيح على حقيقته فيشمل التلقين على القبر وهذا نص كيفية التلقين: عن أبي أمامة رضي الله عنه عن رسول الله صلى الله عليه وآله وسلم أنه 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إذا مات أحد من إخوانكم فسويتم عليها التراب فليقم أحدكم على رأس القبر ثم ليقل: يا فلان بن فلانة فإنه يسمع ولا يجيب ثم يقول: يا فلان بن فلانة فإنه يستوي قاعدا ثم يقول: يا فلان بن فلانة فإنه يقول: أرشدنا رحمك الله ولكن لا تشعرون فليقل: اذكر ما خرجت عليه من الدنيا شهادة أن لا إله إلا الله وأن محمدا عبده ورسوله وانك رضيت بالله ربا وبالإسلام دينا وبمحمد نبيا وبالقرآن إماما فإن منكرا ونكيرا يأخذ كل واحد منهما بيد صاحبه ويقول: انطلق بنا ما نقعد عند من لقن حجته فيكون الله حجيجه دونهما قال رجل: يا رسول الله فإن لم يعرف أمه؟ قال: (ينسبه إلى حواء – يا فلان بن حواء) [</w:t>
      </w:r>
      <w:r>
        <w:rPr>
          <w:rFonts w:ascii="Simplified Arabic" w:hAnsi="Simplified Arabic" w:cs="Simplified Arabic"/>
          <w:sz w:val="28"/>
          <w:szCs w:val="28"/>
          <w:rtl/>
        </w:rPr>
        <w:t>أخرجه الطبراني في الكبير (7979) والهيثمي في المجمع (4248) وقال الحافظ ابن حجر في التلخيص الحبير (2/135) إسناده صالح وقد قواه الضياء في أحكامه ونقل الكلام الحافظ ابن حجر عن الإمام النووي في المجموع ج5 ص243</w:t>
      </w:r>
      <w:r>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وقالوا: ويكون تلقينه بعد انصراف المشيعين بصوت بين الجهر والإسرار والله أعلم، والحمد لله رب العالمين</w:t>
      </w:r>
      <w:r>
        <w:rPr>
          <w:rFonts w:ascii="Simplified Arabic" w:hAnsi="Simplified Arabic" w:cs="Simplified Arabic"/>
          <w:b/>
          <w:sz w:val="28"/>
          <w:szCs w:val="28"/>
          <w:rtl/>
        </w:rPr>
        <w:t xml:space="preserve"> </w:t>
      </w:r>
    </w:p>
    <w:p w14:paraId="213AE4CF" w14:textId="77777777" w:rsidR="00116AA3" w:rsidRDefault="00116AA3" w:rsidP="00116AA3">
      <w:pPr>
        <w:bidi/>
        <w:spacing w:after="240"/>
        <w:ind w:left="-123"/>
        <w:jc w:val="center"/>
        <w:rPr>
          <w:rFonts w:ascii="Simplified Arabic" w:hAnsi="Simplified Arabic" w:cs="Simplified Arabic"/>
          <w:sz w:val="28"/>
          <w:szCs w:val="28"/>
          <w:rtl/>
        </w:rPr>
      </w:pPr>
      <w:r>
        <w:rPr>
          <w:rFonts w:ascii="Simplified Arabic" w:hAnsi="Simplified Arabic" w:cs="Simplified Arabic"/>
          <w:sz w:val="28"/>
          <w:szCs w:val="28"/>
          <w:rtl/>
        </w:rPr>
        <w:t>***</w:t>
      </w:r>
    </w:p>
    <w:p w14:paraId="6B689FB4" w14:textId="4DB656DD" w:rsidR="00116AA3" w:rsidRDefault="00116AA3" w:rsidP="00116AA3">
      <w:pPr>
        <w:bidi/>
        <w:spacing w:after="240"/>
        <w:ind w:left="-123"/>
        <w:jc w:val="center"/>
        <w:rPr>
          <w:rtl/>
        </w:rPr>
      </w:pPr>
    </w:p>
    <w:p w14:paraId="27C3B9AC" w14:textId="77777777" w:rsidR="00116AA3" w:rsidRDefault="00116AA3" w:rsidP="00116AA3">
      <w:pPr>
        <w:bidi/>
        <w:spacing w:after="240"/>
        <w:ind w:left="-123"/>
        <w:jc w:val="center"/>
        <w:rPr>
          <w:rtl/>
        </w:rPr>
      </w:pPr>
    </w:p>
    <w:p w14:paraId="1AB6C9F0"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rPr>
      </w:pPr>
      <w:bookmarkStart w:id="27" w:name="الثالثعشر"/>
    </w:p>
    <w:p w14:paraId="716DB67B" w14:textId="627BB0AF"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rPr>
      </w:pPr>
      <w:bookmarkStart w:id="28" w:name="الثالث13"/>
      <w:r>
        <w:rPr>
          <w:rFonts w:ascii="Simplified Arabic" w:hAnsi="Simplified Arabic" w:cs="Simplified Arabic"/>
          <w:b/>
          <w:bCs/>
          <w:sz w:val="40"/>
          <w:szCs w:val="40"/>
          <w:highlight w:val="yellow"/>
          <w:u w:val="single"/>
          <w:rtl/>
          <w:lang w:bidi="ar-KW"/>
        </w:rPr>
        <w:t xml:space="preserve">المبحث </w:t>
      </w:r>
      <w:r w:rsidR="004F053F">
        <w:rPr>
          <w:rFonts w:ascii="Simplified Arabic" w:hAnsi="Simplified Arabic" w:cs="Simplified Arabic" w:hint="cs"/>
          <w:b/>
          <w:bCs/>
          <w:sz w:val="40"/>
          <w:szCs w:val="40"/>
          <w:highlight w:val="yellow"/>
          <w:u w:val="single"/>
          <w:rtl/>
          <w:lang w:bidi="ar-KW"/>
        </w:rPr>
        <w:t>الثالث</w:t>
      </w:r>
      <w:r>
        <w:rPr>
          <w:rFonts w:ascii="Simplified Arabic" w:hAnsi="Simplified Arabic" w:cs="Simplified Arabic"/>
          <w:b/>
          <w:bCs/>
          <w:sz w:val="40"/>
          <w:szCs w:val="40"/>
          <w:highlight w:val="yellow"/>
          <w:u w:val="single"/>
          <w:rtl/>
          <w:lang w:bidi="ar-KW"/>
        </w:rPr>
        <w:t xml:space="preserve"> عشر</w:t>
      </w:r>
    </w:p>
    <w:p w14:paraId="18FE72AA"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rPr>
      </w:pPr>
      <w:r>
        <w:rPr>
          <w:rFonts w:ascii="Simplified Arabic" w:hAnsi="Simplified Arabic" w:cs="Simplified Arabic"/>
          <w:b/>
          <w:bCs/>
          <w:sz w:val="40"/>
          <w:szCs w:val="40"/>
          <w:highlight w:val="yellow"/>
          <w:u w:val="single"/>
          <w:rtl/>
        </w:rPr>
        <w:t>تنزيل فقه علم السنّة والبدعة</w:t>
      </w:r>
    </w:p>
    <w:p w14:paraId="74819F79"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rPr>
      </w:pPr>
      <w:r>
        <w:rPr>
          <w:rFonts w:ascii="Simplified Arabic" w:hAnsi="Simplified Arabic" w:cs="Simplified Arabic"/>
          <w:b/>
          <w:bCs/>
          <w:sz w:val="40"/>
          <w:szCs w:val="40"/>
          <w:highlight w:val="yellow"/>
          <w:u w:val="single"/>
          <w:rtl/>
        </w:rPr>
        <w:t>على أحكام الجنائز والمقابر</w:t>
      </w:r>
    </w:p>
    <w:bookmarkEnd w:id="27"/>
    <w:bookmarkEnd w:id="28"/>
    <w:p w14:paraId="2BCFDC3F"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rPr>
      </w:pPr>
    </w:p>
    <w:p w14:paraId="604116F4" w14:textId="77777777" w:rsidR="00116AA3" w:rsidRDefault="00116AA3" w:rsidP="00116AA3">
      <w:pPr>
        <w:bidi/>
        <w:ind w:left="-123"/>
        <w:jc w:val="both"/>
        <w:rPr>
          <w:rFonts w:ascii="Simplified Arabic" w:hAnsi="Simplified Arabic" w:cs="Simplified Arabic"/>
          <w:bCs/>
          <w:sz w:val="28"/>
          <w:szCs w:val="28"/>
          <w:rtl/>
        </w:rPr>
      </w:pPr>
    </w:p>
    <w:p w14:paraId="3C1A8614" w14:textId="77777777" w:rsidR="00116AA3" w:rsidRDefault="00116AA3" w:rsidP="00116AA3">
      <w:pPr>
        <w:bidi/>
        <w:ind w:left="-123"/>
        <w:jc w:val="both"/>
        <w:rPr>
          <w:rFonts w:ascii="Simplified Arabic" w:hAnsi="Simplified Arabic" w:cs="Simplified Arabic"/>
          <w:b/>
          <w:sz w:val="28"/>
          <w:szCs w:val="28"/>
          <w:u w:val="single"/>
          <w:rtl/>
        </w:rPr>
      </w:pPr>
      <w:r>
        <w:rPr>
          <w:rFonts w:ascii="Simplified Arabic" w:hAnsi="Simplified Arabic" w:cs="Simplified Arabic"/>
          <w:bCs/>
          <w:sz w:val="28"/>
          <w:szCs w:val="28"/>
          <w:u w:val="single"/>
          <w:rtl/>
        </w:rPr>
        <w:t>(تنبيه):</w:t>
      </w:r>
      <w:r>
        <w:rPr>
          <w:rFonts w:ascii="Simplified Arabic" w:hAnsi="Simplified Arabic" w:cs="Simplified Arabic"/>
          <w:b/>
          <w:sz w:val="28"/>
          <w:szCs w:val="28"/>
          <w:u w:val="single"/>
          <w:rtl/>
        </w:rPr>
        <w:t xml:space="preserve"> أنقل ها هنا مباحث فقهية قيّمة تُعالج الغلو في باب التبديع، وتنقل أغلب الخلاف من باب العقيدة وبدعة الضلالة إلى الخلاف في الفروع والفقهيات التي لا تثريب على أحد فيها ما كان معه شيء من الادلة، فالخلاف في الفقه بين راجح ومرجوح، وليس بين هدى وضلال كما هو الشان في خلاف الأصول وقواعد العقيدة،</w:t>
      </w:r>
    </w:p>
    <w:p w14:paraId="071DC744" w14:textId="7BD124AC" w:rsidR="00116AA3" w:rsidRPr="004A21CB" w:rsidRDefault="00116AA3" w:rsidP="009E6849">
      <w:pPr>
        <w:bidi/>
        <w:ind w:left="-123"/>
        <w:jc w:val="both"/>
        <w:rPr>
          <w:rFonts w:ascii="Simplified Arabic" w:hAnsi="Simplified Arabic" w:cs="Simplified Arabic"/>
          <w:sz w:val="28"/>
          <w:szCs w:val="28"/>
          <w:rtl/>
        </w:rPr>
      </w:pPr>
      <w:r w:rsidRPr="009E6849">
        <w:rPr>
          <w:rFonts w:ascii="Simplified Arabic" w:hAnsi="Simplified Arabic" w:cs="Simplified Arabic"/>
          <w:b/>
          <w:bCs/>
          <w:u w:val="single"/>
          <w:rtl/>
        </w:rPr>
        <w:t>[المبحث الأول]</w:t>
      </w:r>
      <w:r w:rsidR="009E6849" w:rsidRPr="009E6849">
        <w:rPr>
          <w:rFonts w:ascii="Simplified Arabic" w:hAnsi="Simplified Arabic" w:cs="Simplified Arabic"/>
          <w:b/>
          <w:bCs/>
          <w:u w:val="single"/>
          <w:rtl/>
        </w:rPr>
        <w:t xml:space="preserve"> </w:t>
      </w:r>
      <w:r w:rsidR="004A21CB">
        <w:rPr>
          <w:rFonts w:ascii="Simplified Arabic" w:hAnsi="Simplified Arabic" w:cs="Simplified Arabic"/>
          <w:b/>
          <w:bCs/>
          <w:u w:val="single"/>
          <w:rtl/>
        </w:rPr>
        <w:t>فصل: أمور خلافية تتعلق بالجنائز</w:t>
      </w:r>
      <w:r w:rsidR="004A21CB">
        <w:rPr>
          <w:rFonts w:cs="Monotype Koufi" w:hint="cs"/>
          <w:rtl/>
        </w:rPr>
        <w:t xml:space="preserve">: </w:t>
      </w:r>
      <w:r w:rsidRPr="004A21CB">
        <w:rPr>
          <w:rFonts w:ascii="Simplified Arabic" w:hAnsi="Simplified Arabic" w:cs="Simplified Arabic"/>
          <w:sz w:val="28"/>
          <w:szCs w:val="28"/>
          <w:rtl/>
        </w:rPr>
        <w:t>من كتاب اللُّمَع في تَجلية البدع: للشيخ محمد حسين</w:t>
      </w:r>
    </w:p>
    <w:p w14:paraId="1C721E19" w14:textId="5F70DDD9" w:rsidR="00116AA3" w:rsidRDefault="00116AA3" w:rsidP="00116AA3">
      <w:pPr>
        <w:bidi/>
        <w:ind w:left="-123"/>
        <w:jc w:val="both"/>
        <w:rPr>
          <w:rFonts w:ascii="Simplified Arabic" w:hAnsi="Simplified Arabic" w:cs="Simplified Arabic"/>
          <w:sz w:val="28"/>
          <w:szCs w:val="28"/>
          <w:rtl/>
        </w:rPr>
      </w:pPr>
      <w:r w:rsidRPr="004A21CB">
        <w:rPr>
          <w:rFonts w:ascii="Simplified Arabic" w:hAnsi="Simplified Arabic" w:cs="Simplified Arabic"/>
          <w:bCs/>
          <w:highlight w:val="yellow"/>
          <w:u w:val="single"/>
          <w:rtl/>
        </w:rPr>
        <w:t>(1)</w:t>
      </w:r>
      <w:r w:rsidR="004E0413" w:rsidRPr="004A21CB">
        <w:rPr>
          <w:rFonts w:ascii="Simplified Arabic" w:hAnsi="Simplified Arabic" w:cs="Simplified Arabic"/>
          <w:bCs/>
          <w:highlight w:val="yellow"/>
          <w:u w:val="single"/>
          <w:rtl/>
        </w:rPr>
        <w:t xml:space="preserve"> </w:t>
      </w:r>
      <w:r w:rsidRPr="004A21CB">
        <w:rPr>
          <w:rFonts w:ascii="Simplified Arabic" w:hAnsi="Simplified Arabic" w:cs="Simplified Arabic"/>
          <w:bCs/>
          <w:highlight w:val="yellow"/>
          <w:u w:val="single"/>
          <w:rtl/>
        </w:rPr>
        <w:t>النعى للميت</w:t>
      </w:r>
      <w:r>
        <w:rPr>
          <w:rFonts w:ascii="Simplified Arabic" w:hAnsi="Simplified Arabic" w:cs="Simplified Arabic"/>
          <w:sz w:val="28"/>
          <w:szCs w:val="28"/>
          <w:rtl/>
        </w:rPr>
        <w:t xml:space="preserve">: وهو أن يبعث مناديًا ينادى في الناس: إن فلانًا قد مات ليشهدوا جنازته، روى حذيفة رضى الله عنه قال: </w:t>
      </w:r>
      <w:r w:rsidR="007111D7">
        <w:rPr>
          <w:rFonts w:ascii="Simplified Arabic" w:hAnsi="Simplified Arabic" w:cs="Simplified Arabic"/>
          <w:sz w:val="28"/>
          <w:szCs w:val="28"/>
          <w:rtl/>
        </w:rPr>
        <w:t>(</w:t>
      </w:r>
      <w:r>
        <w:rPr>
          <w:rFonts w:ascii="Simplified Arabic" w:hAnsi="Simplified Arabic" w:cs="Simplified Arabic"/>
          <w:sz w:val="28"/>
          <w:szCs w:val="28"/>
          <w:rtl/>
        </w:rPr>
        <w:t>سمعت النبى صلى الله عليه وسلم ينهى عن النعي</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رواه الترمذى وقال: حديث حسن، قال ابن قدامة الحنبلي في المغني: استحب جمــاعة من أهل العلـــم ألا يعلم الناس بجنائزهم، قال: وقال كثير من أهل العلم لا بأس أن يعلم بالرجل إخوانه ومعارفه وذوو الفضل من غيرا نداء، قال إبراهيم النخعى: لا بأس إذا مات الرجل أن يؤذن صديقه وأصحابه وإنما كانوا يكرهون أن يطاف في المجالس: أنعى فلانا كفـــعل الجاهلية، وممن رخَّص في هذا: أبو هريرة وابن عمرو وابن سيرين، وروى عن ابن عمر أنه نعى إليه رافع بن خديج قال: كيف تريدون ان تصنعوا به؟ قـــالوا: نحبسه حتى نرسل إلى قــباء وإلى من بات حول المدينة ليشهدوا جنازته، قال: نِعْم ما رأيتم، وقال النبى صلى الله عليه وسلم في الذى دفن ليلا: " ألا أذنتمونى؟" وقد صح عن أبى هريرة أن رسول الله صلى الله عليه وسلم " نعى للناس النجاشي في يوم الـــذى مات فيه، وخـــرج بهم إلى المصلى، فصف بهم وكبر أربع تكبيرات" رواه البخاري ومسلم، ولأن في كثرة المصلين عليه أجراً لهم ونفعًا للميت، فإنه يحصل لكل مصل منهم قيراط من الأجر، وقال الإمام النووي في المجموع: والصحيح الذى تقتضيه الأحاديث الــصحيحة وغيرها أن الإعلام بموته لمن لم يعلم ليس بمكروه، بل إن قصد به الإخبار لكثرة المصلين فهو مستحب وإنما يكره ذكر المآثـــر والمفاخر والتَّطواف بين الناس بــــذكره بهذه الأشياء، وهذا نعى الجاهلية المنهى عنه، فقد صحت الأحاديث المحققين،</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 </w:t>
      </w:r>
    </w:p>
    <w:p w14:paraId="60F966DE" w14:textId="4EDEA820" w:rsidR="00116AA3" w:rsidRDefault="00116AA3" w:rsidP="00116AA3">
      <w:pPr>
        <w:bidi/>
        <w:ind w:left="-123"/>
        <w:jc w:val="both"/>
        <w:rPr>
          <w:rFonts w:ascii="Simplified Arabic" w:hAnsi="Simplified Arabic" w:cs="Simplified Arabic"/>
          <w:sz w:val="28"/>
          <w:szCs w:val="28"/>
          <w:rtl/>
        </w:rPr>
      </w:pPr>
      <w:r w:rsidRPr="004A21CB">
        <w:rPr>
          <w:rFonts w:ascii="Simplified Arabic" w:hAnsi="Simplified Arabic" w:cs="Simplified Arabic"/>
          <w:bCs/>
          <w:highlight w:val="yellow"/>
          <w:u w:val="single"/>
          <w:rtl/>
        </w:rPr>
        <w:t>(2) وأما النَّدب</w:t>
      </w:r>
      <w:r>
        <w:rPr>
          <w:rFonts w:ascii="Simplified Arabic" w:hAnsi="Simplified Arabic" w:cs="Simplified Arabic"/>
          <w:sz w:val="28"/>
          <w:szCs w:val="28"/>
          <w:rtl/>
        </w:rPr>
        <w:t>: فهو تعداد محاسن الميت وما يلقون بفقده بلفظ النداء، مثل قولهم: وارجلاه واجبلاه وانقطاع ظهراه، وأشباه ذلك، وأما النياحة وخمش الوجوه وشق الجيوب وضرب الخدود والدعاء بالويل والثبور، قال ابن قدامه في المغنى: قال بعض أصحابنا: هو مكروه، ونقل حرب عن أحمد كلامًا فــيه احتمال إباحة النوح والندب اختاره الخلال وصاحبه لأن واثلة بن الأسقع وأبا وائل رضى الله عنهما كــان يستمعان النوح ويبكيان، وقال أحمد بن حنبل: إذا ذكـــرت المرأة مثل ما حكى عن فاطمة رضى الله عنها في مثل الدعاء لا يكون مثل النوح، يعنى لا بأس به، روى عن فاطمة رضى الله عنها أنها قالت: " يا أبتاه، من ربه أدناه، يا أبتاه إلى جبريل أنعاه، يا أبتاه أجاب ربَّا دعاه" قال ابن قدامة: وظاهر الأخبار تدل على تحريم النوح، قالت أم عطية: " أخذ علينا رسول الله صلى الله عليه وسلم عند البيعة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أن لا ننوح" متفق عليه، وعن أبى موسى رضى الله عنه قال: قال رسول الله صلى الله عليه وسلم" ليس منا مَن ضــرب الخدود، وشق الجيوب، ودعا بدعوى الجاهلية" متفق عليه، وقد صح عن النبى صلى الله عليه وسلم أنه قال: " إن الميت يعذَّب في قبره بما يناح عليه" انتهى،</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 </w:t>
      </w:r>
    </w:p>
    <w:p w14:paraId="5AEC3EEB" w14:textId="36133D93" w:rsidR="00116AA3" w:rsidRDefault="00116AA3" w:rsidP="00116AA3">
      <w:pPr>
        <w:bidi/>
        <w:ind w:left="-123"/>
        <w:jc w:val="both"/>
        <w:rPr>
          <w:rFonts w:ascii="Simplified Arabic" w:hAnsi="Simplified Arabic" w:cs="Simplified Arabic"/>
          <w:sz w:val="28"/>
          <w:szCs w:val="28"/>
          <w:rtl/>
        </w:rPr>
      </w:pPr>
      <w:r w:rsidRPr="004A21CB">
        <w:rPr>
          <w:rFonts w:ascii="Simplified Arabic" w:hAnsi="Simplified Arabic" w:cs="Simplified Arabic"/>
          <w:bCs/>
          <w:highlight w:val="yellow"/>
          <w:u w:val="single"/>
          <w:rtl/>
        </w:rPr>
        <w:t>(3) وأما تلقين الميت عند دفنه</w:t>
      </w:r>
      <w:r>
        <w:rPr>
          <w:rFonts w:ascii="Simplified Arabic" w:hAnsi="Simplified Arabic" w:cs="Simplified Arabic"/>
          <w:sz w:val="28"/>
          <w:szCs w:val="28"/>
          <w:rtl/>
        </w:rPr>
        <w:t>: قال ابن تيمية في الفتاوى (مجلد 24 صفحة296 وما بعدها): تلقين الميت في قبره بعد الفراغ من دفنه نُقل عن طائفة من الصحابة: أنهم أمروا به كأبى أمامة الباهلى وغيره، وروى فيه حديثًا عن النبى، مما لا يحكم بصحته، ولم يكن كثير مـــن الصحابة يفعل ذلك، فلهــذا قال الإمام أحمد وغيره من العلماء: إن هذا التلقين لا بأس به، فرخضوا فيه ولم يأمروا به، واستحبه طائفة من أصحاب الشافعي وأحمد، وكرهه طائفة من الــــعلماء من أصحاب مالك وغيرهم، وقد ثبت أن المقبور يسأل ويمتحن وأنه يؤمر بالدعاء له، فلهذا قيل: إن التلقين ينفعه فإن الميت يسمع الــــنداء كما ثبت في الصحيح عن النبى صلى الله عليه وسلم أنه قال: " إنه ليسمع قرع نعالهم" وأنه أمرنا بالسلام على الموتى فقال: " ما من رجل يمر بقبر الرجل الذى يعرفه في الدنيا فيسلم عليه إلا ردّ الله روحه حتى يرد عليه السلام"، انتهى وقال ابن قيم الجوزية الحنبلي في كتاب الروح (صفحة 14): ويدل على أن الميت يعـــلم من حال الأحياء وزيارتهم له وسلامهم عليه، ما جـرى عليه عمل الناس قديمًا وإلى الآن: من تلقين الميت في قبره، وقد سئل الإمام أحمد رحمة الله تعالى فاستحسنه واحتج عليه بالعمل، ويروى فيه حديث ضعيف ذكره الطبرانى في مــعجمه من حديث أبى أمامة قال: قال رسول الله صلى الله عليه وسلم: " إذا مات أحدكم فسوًّيتم عليه التراب فليقم أحدكم على رأس قبره ثم يقول: يا فلان بن فلانة، فإنه يسمع ولا يجيب، تم ليقل: يا فلان بن فلانة، الثانية، فإنه يستوى قاعداً، ثم ليقل: يا فلان بن فلانة، يقول أرشدنا رحمك الله، ولكنكم لا تسمعون، فيقول: اذكر ما خرجت عليه من الدنيا: شهادة أن لا إله الله، وأن محمدأ رســول الله، وأنك رضيت بالله ربًا، وبالإسلام دينا، وبمحمد نبيًا، وبالقرآن إمامًا، فإن منكراً ونكيراً يتأخر كل واحد منها ويقول: انطلق بنا، ما يقعدنا عندهذا وقد لقن حجته؟ ويكون الله ورسوله حجيجه دونهما، فقال رجل: يا رسول الله فإن لم يعرف أمَّه؟ قال: يَنسبُه إلى أمه حواَّء: يا فلان بن حواء"، قال ابن القيم: فهذا الحديث وإن لم يثبت فاتصال العـــمل به في سائر الأمــصار والأعـــصار من غــير إنكار: كافٍ في العــــمل به، انتهى، وأقول وعلى هذا القول فإن ترك التلقين هذا يعتبر بدعة تركية،</w:t>
      </w:r>
      <w:r w:rsidR="004E0413">
        <w:rPr>
          <w:rFonts w:ascii="Simplified Arabic" w:hAnsi="Simplified Arabic" w:cs="Simplified Arabic"/>
          <w:sz w:val="28"/>
          <w:szCs w:val="28"/>
          <w:rtl/>
        </w:rPr>
        <w:t xml:space="preserve"> </w:t>
      </w:r>
    </w:p>
    <w:p w14:paraId="3436A945" w14:textId="509C3A93" w:rsidR="00116AA3" w:rsidRDefault="00116AA3" w:rsidP="00116AA3">
      <w:pPr>
        <w:bidi/>
        <w:ind w:left="-123"/>
        <w:jc w:val="both"/>
        <w:rPr>
          <w:rFonts w:ascii="Simplified Arabic" w:hAnsi="Simplified Arabic" w:cs="Simplified Arabic"/>
          <w:sz w:val="28"/>
          <w:szCs w:val="28"/>
          <w:rtl/>
        </w:rPr>
      </w:pPr>
      <w:r w:rsidRPr="004A21CB">
        <w:rPr>
          <w:rFonts w:ascii="Simplified Arabic" w:hAnsi="Simplified Arabic" w:cs="Simplified Arabic"/>
          <w:bCs/>
          <w:highlight w:val="yellow"/>
          <w:u w:val="single"/>
          <w:rtl/>
        </w:rPr>
        <w:t>(4) الوقوف على القبر بعد ما يدفن ويدعى للميت</w:t>
      </w:r>
      <w:r>
        <w:rPr>
          <w:rFonts w:ascii="Simplified Arabic" w:hAnsi="Simplified Arabic" w:cs="Simplified Arabic"/>
          <w:sz w:val="28"/>
          <w:szCs w:val="28"/>
          <w:rtl/>
        </w:rPr>
        <w:t>: قال ابن قدامة الحنبلي في [المغنى: 2: 505]: ســــئل عن ذلك أحمد فقال: لا بأس به، قد وقف علىّ والأحنف، وروى أبو داود عن عثمــان قال: " كان النبى صلى الله عليه وسلم إذا دفن الرجل وقف عليه وقال: استـــغفروا لأخــيكم واسألوا له التــثبيت، فإنه الآن يسأل" وروى السرَّى قال: " لما حضــرت عمرو بن العاص الوفاة قال: اجلسوا عند قــبرى قدر ما ينحرجزور ويقسم فإنى أســتأنس بكم" رواه البخاري ومسلم، قال تيمــية في الفتـــاوى (24: 298): القراءة على القبــر كرهها أبو حنيفة، ومالك، وأحمد في إحدى الروايتين ولم يكن يكرهها في الأخرى، وإنما رخص فيها لأنه بلغه أن ابن عمر أوصى أن يقرأ عند قبره بفواتح البقرة وخواتيها، وروى عن بعض الصحابة قراءة سورة البقرة، فالقراءة عـــند الدفن مأثورة في الجملة، وأمابعد الدفن فلم ينقل فيه أثر، وأما المستحب الذى أمر به وحضَّ عليــه النبى صلى الله عليه وسلم فهو الدعاء للميت، انتهى،</w:t>
      </w:r>
      <w:r w:rsidR="004E0413">
        <w:rPr>
          <w:rFonts w:ascii="Simplified Arabic" w:hAnsi="Simplified Arabic" w:cs="Simplified Arabic"/>
          <w:sz w:val="28"/>
          <w:szCs w:val="28"/>
          <w:rtl/>
        </w:rPr>
        <w:t xml:space="preserve"> </w:t>
      </w:r>
    </w:p>
    <w:p w14:paraId="3008851F" w14:textId="77777777" w:rsidR="00116AA3" w:rsidRDefault="00116AA3" w:rsidP="00116AA3">
      <w:pPr>
        <w:bidi/>
        <w:ind w:left="-123"/>
        <w:jc w:val="both"/>
        <w:rPr>
          <w:rFonts w:ascii="Simplified Arabic" w:hAnsi="Simplified Arabic" w:cs="Simplified Arabic"/>
          <w:sz w:val="28"/>
          <w:szCs w:val="28"/>
          <w:rtl/>
        </w:rPr>
      </w:pPr>
      <w:r w:rsidRPr="004A21CB">
        <w:rPr>
          <w:rFonts w:ascii="Simplified Arabic" w:hAnsi="Simplified Arabic" w:cs="Simplified Arabic"/>
          <w:bCs/>
          <w:highlight w:val="yellow"/>
          <w:u w:val="single"/>
          <w:rtl/>
        </w:rPr>
        <w:t>(5) العزاء والتعزية</w:t>
      </w:r>
      <w:r>
        <w:rPr>
          <w:rFonts w:ascii="Simplified Arabic" w:hAnsi="Simplified Arabic" w:cs="Simplified Arabic"/>
          <w:sz w:val="28"/>
          <w:szCs w:val="28"/>
          <w:rtl/>
        </w:rPr>
        <w:t xml:space="preserve">: وهما الصبر على ما به من مكروه وعزَّاه أى صبّره وحثّه على الصبر، وأصلهـــا التصبـــير لمن أصيب بمن يعزَّ عليه، عن ابن مسعود رضى الله عنه قال: قال رسول الله صلى الله عليه وسلم: " مَن عزَّى مصابًا فله مثل أجره" رواه الترمذى، وعن أبى برذة رضى الله عنه قال: قال رسول الله صلى الله عليه وسلم: " من عزّى ثكلى كُسى بردا في الجنة" رواه الترمذى، وعن عبد الله بن أبى بكر بن محمد بن عمرو بن حزم عن أبيه عن جده رضى الله عن ه عن النبى صلى الله عليه وسلم أنه قال: " ما من مؤمن يعزى أخاه بمصيبة إلا كساه الله من حلل الكرامة يوم القيامة" رواه ابن ماجة، قال ابن قدامة في المغنى: والمقصود بالتعزية تسلية أهل المصيبة، وقضاء حقوقهم والتقرّب إليـــهم، والحاجة إليها بعد الدفن كالحاجة إليها قبله، ويستحب تعزية أهل المصيبة كبارهم وصغارهم، ويُخصُّ خيارهم والمنظور إليه من بينهم، قال: ولا نعلم في التعزية شيئًا محدوداًَ إلا أنه يروى أن النبى صلى الله عليه وسلم عزى رجلا فقال: " رحمك الله وآجرك" رواه أحمد، وعزى أحمد أبا طالب فوقف على باب المسجد فقال: أعظم الله أجرك وأحــسن عزاءك، وأن الردّ من المعــــزى فيقول: استجاب الله دعاك، ورحمن وإياك، قال ابن قدامة أيضًا: وتوقّف أحمد بن حنبل عن تعزية أهل الذمة وهى تخرَّج على عيادتهم وفيها روايتان: إحداهما: لا نعودهم فكذلك لا نعزيهم، لقـــول النبى صلى الله عليه وسلم " لا تبدءوهم بالسلام" وهذا في معناه، والرواية الثانية: نعودهم: لأن النبى صلى الله عليه وسلم: " أتى غلامًا من اليهود كان مرض يعوده فقعـــــد عند رأسه فقال له: أسلم، فنظر إلى أبيه وهو عند رأســـه فقال له: أطلع أبا القاسم، فأسلم، فقام النبى صلى الله عليه وسلم وهو يقول: الحمد لله الذى أنقذه بى من النار" رواه البخاري، فعلى هذا نعزيهم، وقال ابن بطة يقول له: أعطاك الله على مــصيــــبتك أفضل مـــا أعطى أحداً من أهل دينك، وقال النووي في المجموع: يعزى الكافر فيقول: أخلف الله عليك، قال النووي: وتجوز التعزية قبل الدفن وبعده، لــــكن بعد الدفن أحـــسن وأفضل لأن أهله قبل الدفن مشغولون بتجهيزه، ولأن وحشتــهم بعد دفنه لفراقه أكثر، فكان ذلك الوقت أولى، ويكره الجلوس للتعزية فإن ذلك يجدّد الحزن ويكلف المؤنة، ولكن ثبت في البخاري ومسلم عن عائشة رضى الله عنها قالت: " لما جاء النبى صلى الله عليه وسلم قتل زيد بن حارثة وجعفر وابنت رواحة رضى اله عنهم جلس يعرف الحزن وأنا أنظر من شق الباب" أقول: وذلك جـــاء في فقه المالكية (المجلد الأول من بلغة السالك للصـــاوى وشرحـــه للدردير): يجوزأن يجلس الرجل للتعزية كما فعل النبى صلى الله عليه وسلم حين جاء خبر جعفروزيد بن حارثة وعبد الله بن رواحة ومن قتل مـــعهم يوم مؤتة، والأولى عند رجوع الوالى إلى بيته من الدفن، انتهى، </w:t>
      </w:r>
    </w:p>
    <w:p w14:paraId="51E7D3EC" w14:textId="58039410" w:rsidR="00116AA3" w:rsidRDefault="00116AA3" w:rsidP="00116AA3">
      <w:pPr>
        <w:bidi/>
        <w:ind w:left="-123"/>
        <w:jc w:val="both"/>
        <w:rPr>
          <w:rFonts w:ascii="Simplified Arabic" w:hAnsi="Simplified Arabic" w:cs="Simplified Arabic"/>
          <w:sz w:val="28"/>
          <w:szCs w:val="28"/>
          <w:rtl/>
        </w:rPr>
      </w:pPr>
      <w:r w:rsidRPr="004A21CB">
        <w:rPr>
          <w:rFonts w:ascii="Simplified Arabic" w:hAnsi="Simplified Arabic" w:cs="Simplified Arabic"/>
          <w:bCs/>
          <w:highlight w:val="yellow"/>
          <w:u w:val="single"/>
          <w:rtl/>
        </w:rPr>
        <w:t>(6) قال في المغنى</w:t>
      </w:r>
      <w:r>
        <w:rPr>
          <w:rFonts w:ascii="Simplified Arabic" w:hAnsi="Simplified Arabic" w:cs="Simplified Arabic"/>
          <w:bCs/>
          <w:sz w:val="28"/>
          <w:szCs w:val="28"/>
          <w:rtl/>
        </w:rPr>
        <w:t>: يستـــحب إصلاح طعام لأهل الميت يبعث به إليهم إعانة لهم وجبرا لقلوبهم</w:t>
      </w:r>
      <w:r>
        <w:rPr>
          <w:rFonts w:ascii="Simplified Arabic" w:hAnsi="Simplified Arabic" w:cs="Simplified Arabic"/>
          <w:sz w:val="28"/>
          <w:szCs w:val="28"/>
          <w:rtl/>
        </w:rPr>
        <w:t>، فأنهم ربما اشتغلوا</w:t>
      </w:r>
      <w:r w:rsidR="004A21CB">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بمصيبــــتهم وبمن </w:t>
      </w:r>
      <w:r w:rsidR="004A21CB">
        <w:rPr>
          <w:rFonts w:ascii="Simplified Arabic" w:hAnsi="Simplified Arabic" w:cs="Simplified Arabic" w:hint="cs"/>
          <w:sz w:val="28"/>
          <w:szCs w:val="28"/>
          <w:rtl/>
        </w:rPr>
        <w:t>يأتي</w:t>
      </w:r>
      <w:r>
        <w:rPr>
          <w:rFonts w:ascii="Simplified Arabic" w:hAnsi="Simplified Arabic" w:cs="Simplified Arabic"/>
          <w:sz w:val="28"/>
          <w:szCs w:val="28"/>
          <w:rtl/>
        </w:rPr>
        <w:t xml:space="preserve"> إليهم عن إصلاح طعام لأنفسهم، وروى أبو داود عن عبد الله بن جعفر</w:t>
      </w:r>
      <w:r w:rsidR="004A21CB">
        <w:rPr>
          <w:rFonts w:ascii="Simplified Arabic" w:hAnsi="Simplified Arabic" w:cs="Simplified Arabic" w:hint="cs"/>
          <w:sz w:val="28"/>
          <w:szCs w:val="28"/>
          <w:rtl/>
        </w:rPr>
        <w:t xml:space="preserve"> </w:t>
      </w:r>
      <w:r>
        <w:rPr>
          <w:rFonts w:ascii="Simplified Arabic" w:hAnsi="Simplified Arabic" w:cs="Simplified Arabic"/>
          <w:sz w:val="28"/>
          <w:szCs w:val="28"/>
          <w:rtl/>
        </w:rPr>
        <w:t>قال: " لما جاء</w:t>
      </w:r>
      <w:r w:rsidR="004A21CB">
        <w:rPr>
          <w:rFonts w:ascii="Simplified Arabic" w:hAnsi="Simplified Arabic" w:cs="Simplified Arabic" w:hint="cs"/>
          <w:sz w:val="28"/>
          <w:szCs w:val="28"/>
          <w:rtl/>
        </w:rPr>
        <w:t xml:space="preserve"> </w:t>
      </w:r>
      <w:r>
        <w:rPr>
          <w:rFonts w:ascii="Simplified Arabic" w:hAnsi="Simplified Arabic" w:cs="Simplified Arabic"/>
          <w:sz w:val="28"/>
          <w:szCs w:val="28"/>
          <w:rtl/>
        </w:rPr>
        <w:t>نع</w:t>
      </w:r>
      <w:r w:rsidR="004A21CB">
        <w:rPr>
          <w:rFonts w:ascii="Simplified Arabic" w:hAnsi="Simplified Arabic" w:cs="Simplified Arabic" w:hint="cs"/>
          <w:sz w:val="28"/>
          <w:szCs w:val="28"/>
          <w:rtl/>
        </w:rPr>
        <w:t>ي</w:t>
      </w:r>
      <w:r>
        <w:rPr>
          <w:rFonts w:ascii="Simplified Arabic" w:hAnsi="Simplified Arabic" w:cs="Simplified Arabic"/>
          <w:sz w:val="28"/>
          <w:szCs w:val="28"/>
          <w:rtl/>
        </w:rPr>
        <w:t xml:space="preserve"> جعفر قال رسول الله صلى الله عليه وسلم: اصنعوا لآل جعفر</w:t>
      </w:r>
      <w:r w:rsidR="004A21CB">
        <w:rPr>
          <w:rFonts w:ascii="Simplified Arabic" w:hAnsi="Simplified Arabic" w:cs="Simplified Arabic" w:hint="cs"/>
          <w:sz w:val="28"/>
          <w:szCs w:val="28"/>
          <w:rtl/>
        </w:rPr>
        <w:t xml:space="preserve"> </w:t>
      </w:r>
      <w:r>
        <w:rPr>
          <w:rFonts w:ascii="Simplified Arabic" w:hAnsi="Simplified Arabic" w:cs="Simplified Arabic"/>
          <w:sz w:val="28"/>
          <w:szCs w:val="28"/>
          <w:rtl/>
        </w:rPr>
        <w:t>طعامًا فإنه قد أتاهم أمر شغلهم" قال: وهل يجتمعون عند أهل الميت ويجعلون طعامًا؟</w:t>
      </w:r>
      <w:r w:rsidR="004A21CB">
        <w:rPr>
          <w:rFonts w:ascii="Simplified Arabic" w:hAnsi="Simplified Arabic" w:cs="Simplified Arabic" w:hint="cs"/>
          <w:sz w:val="28"/>
          <w:szCs w:val="28"/>
          <w:rtl/>
        </w:rPr>
        <w:t xml:space="preserve"> </w:t>
      </w:r>
      <w:r>
        <w:rPr>
          <w:rFonts w:ascii="Simplified Arabic" w:hAnsi="Simplified Arabic" w:cs="Simplified Arabic"/>
          <w:sz w:val="28"/>
          <w:szCs w:val="28"/>
          <w:rtl/>
        </w:rPr>
        <w:t>قال: إذا دعت الحاجــــة إلى ذلك جاز، فإنه ربما جاءهم من يحضر ميتهم من القرى والأمــاكن البعيدة ويبيــــــت عندهم ولا يمكنهم إلا أن يضيفوه، انتهى، وأقول: وهذا ما عليه الناس في القــرى الآن من صنع الطعـــام وتقديمه لمن حضر للعزاء، وقا</w:t>
      </w:r>
      <w:r w:rsidR="004A21CB">
        <w:rPr>
          <w:rFonts w:ascii="Simplified Arabic" w:hAnsi="Simplified Arabic" w:cs="Simplified Arabic" w:hint="cs"/>
          <w:sz w:val="28"/>
          <w:szCs w:val="28"/>
          <w:rtl/>
        </w:rPr>
        <w:t xml:space="preserve">ل </w:t>
      </w:r>
      <w:r>
        <w:rPr>
          <w:rFonts w:ascii="Simplified Arabic" w:hAnsi="Simplified Arabic" w:cs="Simplified Arabic"/>
          <w:sz w:val="28"/>
          <w:szCs w:val="28"/>
          <w:rtl/>
        </w:rPr>
        <w:t>الشافعي في المختصر: وأحب لقرابة الميت وجيرانه أن يعملوا لأهل الميت في يومهم وليلتهم طعامًا فإنه سنه،</w:t>
      </w:r>
      <w:r w:rsidR="004E0413">
        <w:rPr>
          <w:rFonts w:ascii="Simplified Arabic" w:hAnsi="Simplified Arabic" w:cs="Simplified Arabic"/>
          <w:sz w:val="28"/>
          <w:szCs w:val="28"/>
          <w:rtl/>
        </w:rPr>
        <w:t xml:space="preserve"> </w:t>
      </w:r>
    </w:p>
    <w:p w14:paraId="45B9E086" w14:textId="75D449C8" w:rsidR="00116AA3" w:rsidRDefault="00116AA3" w:rsidP="00116AA3">
      <w:pPr>
        <w:bidi/>
        <w:ind w:left="-123"/>
        <w:jc w:val="both"/>
        <w:rPr>
          <w:rFonts w:ascii="Simplified Arabic" w:hAnsi="Simplified Arabic" w:cs="Simplified Arabic"/>
          <w:sz w:val="28"/>
          <w:szCs w:val="28"/>
          <w:rtl/>
        </w:rPr>
      </w:pPr>
      <w:r w:rsidRPr="004A21CB">
        <w:rPr>
          <w:rFonts w:ascii="Simplified Arabic" w:hAnsi="Simplified Arabic" w:cs="Simplified Arabic"/>
          <w:bCs/>
          <w:highlight w:val="yellow"/>
          <w:u w:val="single"/>
          <w:rtl/>
        </w:rPr>
        <w:t>(7) أقامة السرادقات لأخذ العزاء من العادات وليست من العبادات</w:t>
      </w:r>
      <w:r>
        <w:rPr>
          <w:rFonts w:ascii="Simplified Arabic" w:hAnsi="Simplified Arabic" w:cs="Simplified Arabic"/>
          <w:sz w:val="28"/>
          <w:szCs w:val="28"/>
          <w:rtl/>
        </w:rPr>
        <w:t>، والحكم عليها من قِبَل المصالح، أى النفع والضرر، والحسن والقبح، فإن احتيج إليها للإيواء من الشـــمس والبرد وللجلوس لعدم وجود مكان يتسع لمن يجئ للعزاء، فهى من المصالح المرسلة يفعلها الناس عادة ولا يتقربون بها إلى الله، يفــــعلها البروالفاجر، والمسلم وغير المسلم، وقد ثبت في البخاري ومسلم أن النبى صلى الله عليه وسلم جلس لأخذ العزاء في قتلى مؤتة، قال الإمام ابن القيم في إعلام الموقعين: فـــــصل في تغير الفـــــتوى واختلافـــــها بحـــسب تغير الأزمنة والأمكنة والأحوال والنيـــــات والعوائد، قال: هذا فصل عظيم النفع جداّ، وقع بسبب الجهل به غلط غلط عظيم على الشريعة الباهرة التى في أعلى رتب المصالح لا تأتى به، فإن الشريعة مبناها على الحكم ومــــــصالح الــعبــــاد في المعاش والمعاد، وهى</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كلهـــــا عدل ورحمة ومصالح وحكمة، فكل مســألة خرجت عن الرحــــمة إلى ضـــدها وعن المصلحة إلى المفـــسدة، وعن الحكمة إلى العبث فليـــست من الشريعة وإن دخلت فيها بالتأويل، انتهى، ويقول الإمام الشاطبى في الموافقات: إن مثل هذا النوع ينظر فـــيه على ضوء الشــــريعة ويجرى الحكم فيه على ما تقرر في كلياتها، ومن أمثلة ذلك ما أحدثه السلف الصالح من تدوين العلم وتضمين الصناع وما أشبه ذلك مما لم يجر له ذكر في زمن الرسول صلى الله عليه وسلم ولم تكن من نوازل زمانه، ولا عرض للعمل بها موجب يقتضيها، وأن القصد الشرعى في مثل هذه الأمور معروف من الجهات التى ثبت لها الحكم بالنص، وعلى ذلك فمثل هذا القسم يشرع له أمر زائد يلائم تصرفات الشرع في مثله وهو المصالح المرسلة " انتهى،</w:t>
      </w:r>
    </w:p>
    <w:p w14:paraId="06E73BB7" w14:textId="77777777" w:rsidR="00116AA3" w:rsidRDefault="00116AA3" w:rsidP="00116AA3">
      <w:pPr>
        <w:bidi/>
        <w:ind w:left="-123"/>
        <w:jc w:val="center"/>
        <w:rPr>
          <w:rFonts w:ascii="Simplified Arabic" w:hAnsi="Simplified Arabic" w:cs="Simplified Arabic"/>
          <w:sz w:val="28"/>
          <w:szCs w:val="28"/>
          <w:rtl/>
        </w:rPr>
      </w:pPr>
      <w:r>
        <w:rPr>
          <w:rFonts w:ascii="Simplified Arabic" w:hAnsi="Simplified Arabic" w:cs="Simplified Arabic"/>
          <w:sz w:val="28"/>
          <w:szCs w:val="28"/>
          <w:rtl/>
        </w:rPr>
        <w:t>***</w:t>
      </w:r>
    </w:p>
    <w:p w14:paraId="6ED46625" w14:textId="77777777" w:rsidR="00283E61" w:rsidRDefault="00116AA3" w:rsidP="00283E61">
      <w:pPr>
        <w:bidi/>
        <w:spacing w:after="240"/>
        <w:ind w:left="-123"/>
        <w:jc w:val="both"/>
        <w:rPr>
          <w:rFonts w:ascii="Simplified Arabic" w:eastAsia="Times New Roman" w:hAnsi="Simplified Arabic" w:cs="Simplified Arabic"/>
          <w:sz w:val="28"/>
          <w:szCs w:val="28"/>
          <w:rtl/>
        </w:rPr>
      </w:pPr>
      <w:r w:rsidRPr="009E6849">
        <w:rPr>
          <w:rFonts w:ascii="Simplified Arabic" w:hAnsi="Simplified Arabic" w:cs="Simplified Arabic"/>
          <w:b/>
          <w:bCs/>
          <w:u w:val="single"/>
          <w:rtl/>
        </w:rPr>
        <w:t>[</w:t>
      </w:r>
      <w:r w:rsidRPr="009E6849">
        <w:rPr>
          <w:rFonts w:ascii="Simplified Arabic" w:hAnsi="Simplified Arabic" w:cs="Simplified Arabic"/>
          <w:b/>
          <w:bCs/>
          <w:u w:val="single"/>
          <w:rtl/>
          <w:lang w:bidi="ar-KW"/>
        </w:rPr>
        <w:t>المبحث الثاني]</w:t>
      </w:r>
      <w:r w:rsidR="009E6849" w:rsidRPr="009E6849">
        <w:rPr>
          <w:rFonts w:ascii="Simplified Arabic" w:hAnsi="Simplified Arabic" w:cs="Simplified Arabic"/>
          <w:b/>
          <w:bCs/>
          <w:u w:val="single"/>
          <w:rtl/>
          <w:lang w:bidi="ar-KW"/>
        </w:rPr>
        <w:t xml:space="preserve"> </w:t>
      </w:r>
      <w:r w:rsidRPr="009E6849">
        <w:rPr>
          <w:rFonts w:ascii="Simplified Arabic" w:hAnsi="Simplified Arabic" w:cs="Simplified Arabic"/>
          <w:b/>
          <w:bCs/>
          <w:u w:val="single"/>
          <w:rtl/>
          <w:lang w:bidi="ar-KW"/>
        </w:rPr>
        <w:t>مبحث</w:t>
      </w:r>
      <w:r w:rsidR="00283E61">
        <w:rPr>
          <w:rFonts w:ascii="Simplified Arabic" w:hAnsi="Simplified Arabic" w:cs="Simplified Arabic" w:hint="cs"/>
          <w:b/>
          <w:bCs/>
          <w:u w:val="single"/>
          <w:rtl/>
          <w:lang w:bidi="ar-KW"/>
        </w:rPr>
        <w:t xml:space="preserve">: </w:t>
      </w:r>
      <w:r w:rsidRPr="009E6849">
        <w:rPr>
          <w:rFonts w:ascii="Simplified Arabic" w:hAnsi="Simplified Arabic" w:cs="Simplified Arabic"/>
          <w:b/>
          <w:bCs/>
          <w:u w:val="single"/>
          <w:rtl/>
          <w:lang w:bidi="ar-KW"/>
        </w:rPr>
        <w:t>تلقين الميت بعد الدفن</w:t>
      </w:r>
      <w:r w:rsidRPr="00283E61">
        <w:rPr>
          <w:rFonts w:ascii="Simplified Arabic" w:hAnsi="Simplified Arabic" w:cs="Simplified Arabic"/>
          <w:b/>
          <w:bCs/>
          <w:i/>
          <w:iCs/>
          <w:rtl/>
          <w:lang w:bidi="ar-KW"/>
        </w:rPr>
        <w:t xml:space="preserve"> </w:t>
      </w:r>
      <w:r w:rsidRPr="00283E61">
        <w:rPr>
          <w:rFonts w:ascii="Simplified Arabic" w:eastAsia="Times New Roman" w:hAnsi="Simplified Arabic" w:cs="Simplified Arabic"/>
          <w:sz w:val="28"/>
          <w:szCs w:val="28"/>
          <w:rtl/>
        </w:rPr>
        <w:t>من الموسوعة اليوسفية</w:t>
      </w:r>
      <w:r w:rsidR="00283E61">
        <w:rPr>
          <w:rFonts w:ascii="Simplified Arabic" w:eastAsia="Times New Roman" w:hAnsi="Simplified Arabic" w:cs="Simplified Arabic" w:hint="cs"/>
          <w:sz w:val="28"/>
          <w:szCs w:val="28"/>
          <w:rtl/>
        </w:rPr>
        <w:t xml:space="preserve"> للشيخ يوسف خطار: </w:t>
      </w:r>
      <w:r>
        <w:rPr>
          <w:rFonts w:ascii="Simplified Arabic" w:eastAsia="Times New Roman" w:hAnsi="Simplified Arabic" w:cs="Simplified Arabic"/>
          <w:sz w:val="28"/>
          <w:szCs w:val="28"/>
          <w:rtl/>
        </w:rPr>
        <w:t>(استدل القائلون بجواز تلقين الميت بعد دفنه في قبره بالأدلة التالية:</w:t>
      </w:r>
      <w:r w:rsidR="004E0413">
        <w:rPr>
          <w:rFonts w:ascii="Simplified Arabic" w:eastAsia="Times New Roman" w:hAnsi="Simplified Arabic" w:cs="Simplified Arabic"/>
          <w:sz w:val="28"/>
          <w:szCs w:val="28"/>
          <w:rtl/>
        </w:rPr>
        <w:t xml:space="preserve"> </w:t>
      </w:r>
    </w:p>
    <w:p w14:paraId="1FDB1D96" w14:textId="77777777" w:rsidR="00283E61" w:rsidRDefault="00116AA3" w:rsidP="00283E61">
      <w:pPr>
        <w:bidi/>
        <w:spacing w:after="240"/>
        <w:ind w:left="-123"/>
        <w:jc w:val="both"/>
        <w:rPr>
          <w:rFonts w:ascii="Simplified Arabic" w:eastAsia="Times New Roman" w:hAnsi="Simplified Arabic" w:cs="Simplified Arabic"/>
          <w:sz w:val="28"/>
          <w:szCs w:val="28"/>
          <w:rtl/>
        </w:rPr>
      </w:pPr>
      <w:r w:rsidRPr="00283E61">
        <w:rPr>
          <w:rFonts w:ascii="Simplified Arabic" w:eastAsia="Times New Roman" w:hAnsi="Simplified Arabic" w:cs="Simplified Arabic"/>
          <w:b/>
          <w:bCs/>
          <w:sz w:val="28"/>
          <w:szCs w:val="28"/>
          <w:rtl/>
        </w:rPr>
        <w:t>(1) أخرج الطبراني</w:t>
      </w:r>
      <w:r>
        <w:rPr>
          <w:rFonts w:ascii="Simplified Arabic" w:eastAsia="Times New Roman" w:hAnsi="Simplified Arabic" w:cs="Simplified Arabic"/>
          <w:sz w:val="28"/>
          <w:szCs w:val="28"/>
          <w:rtl/>
        </w:rPr>
        <w:t xml:space="preserve"> وعبدالعزيز الحنبلي عن أبي أمامة رضي الله عنه أنه قال: إذا أنا مت فاصنعوا بي كما أمرنا رسول الله صلى الله عليه وآله وسلم أن نصنع بموتانا، أمرنا رسول الله صلى الله عليه وآله وسلم فقال: إذا مات أحد من إخوانكم فسويتم التراب على قبره فليقم احدكم على رأس قبره ثم يقول: يا فلان فإنه يقول أرشدنا يرحمك الله ولكن لا تشعرون فليقل: اذكر ما خرجت عليه من الدنيا شهادة أن لا إله إلا الله وأن محمدا عبده ورسوله وأنك رضيت بالله ربا وبالإسلام دينا وبمحمد نبيا وبالقرآن إماما فإن منكرا ونكيرا يأخذ كل واحد بيد صاحبه ويقول: انطلق بنا ما يقعدنا عند من لقن حجته، فقال رجل: يا رسول الله فإن لم يعرف أمه؟ فقال: ينسبه إلى أمه حواء يا فلان ابن حواء، قال الحافظ ابن حجر العسقلاني إسناد صالح وذكر له شواهد في كتابه التلخيص [</w:t>
      </w:r>
      <w:r>
        <w:rPr>
          <w:rFonts w:ascii="Simplified Arabic" w:hAnsi="Simplified Arabic" w:cs="Simplified Arabic"/>
          <w:sz w:val="28"/>
          <w:szCs w:val="28"/>
          <w:rtl/>
        </w:rPr>
        <w:t>تلخيص الحبير ص (242 - 243) من المجموع للنووي ص (243) وأخرجه الطبراني في الكبير (7979) والهيثمي في مجمع الزوائد (4248) وقد قواه الضياء في أحكامه</w:t>
      </w:r>
      <w:r>
        <w:rPr>
          <w:rFonts w:ascii="Simplified Arabic" w:eastAsia="Times New Roman" w:hAnsi="Simplified Arabic" w:cs="Simplified Arabic"/>
          <w:sz w:val="28"/>
          <w:szCs w:val="28"/>
          <w:rtl/>
        </w:rPr>
        <w:t xml:space="preserve">]، </w:t>
      </w:r>
    </w:p>
    <w:p w14:paraId="1D811295" w14:textId="77777777" w:rsidR="00283E61" w:rsidRDefault="00116AA3" w:rsidP="00283E61">
      <w:pPr>
        <w:bidi/>
        <w:spacing w:after="240"/>
        <w:ind w:left="-123"/>
        <w:jc w:val="both"/>
        <w:rPr>
          <w:rFonts w:ascii="Simplified Arabic" w:eastAsia="Times New Roman" w:hAnsi="Simplified Arabic" w:cs="Simplified Arabic"/>
          <w:sz w:val="28"/>
          <w:szCs w:val="28"/>
          <w:rtl/>
        </w:rPr>
      </w:pPr>
      <w:r w:rsidRPr="00283E61">
        <w:rPr>
          <w:rFonts w:ascii="Simplified Arabic" w:eastAsia="Times New Roman" w:hAnsi="Simplified Arabic" w:cs="Simplified Arabic"/>
          <w:b/>
          <w:bCs/>
          <w:sz w:val="28"/>
          <w:szCs w:val="28"/>
          <w:rtl/>
        </w:rPr>
        <w:t>(2) وأخرج الحافظ سعيد بن منصور</w:t>
      </w:r>
      <w:r>
        <w:rPr>
          <w:rFonts w:ascii="Simplified Arabic" w:eastAsia="Times New Roman" w:hAnsi="Simplified Arabic" w:cs="Simplified Arabic"/>
          <w:sz w:val="28"/>
          <w:szCs w:val="28"/>
          <w:rtl/>
        </w:rPr>
        <w:t xml:space="preserve"> حديثا وهو: إذا سوي على الميت قبره وانصرف الناس عنه كانوا (أي الصحابة) يستحبون أن يقال للميت عند قبره: يا فلان قل لا إله إلا الله، أشهد أن لا إله إلا الله ثلاث مرات يا فلان قل ربي الله وديني الإسلام ونبيي محمد صلى الله عليه وآله وسلم ثم ينصرف، قال الشوكاني ذكره الحافظ ابن حجر في التلخيص وسكت عنه[</w:t>
      </w:r>
      <w:r>
        <w:rPr>
          <w:rFonts w:ascii="Simplified Arabic" w:hAnsi="Simplified Arabic" w:cs="Simplified Arabic"/>
          <w:sz w:val="28"/>
          <w:szCs w:val="28"/>
          <w:rtl/>
        </w:rPr>
        <w:t>تلخيص الحبير ص 242 ج5 من المجموع للنووي</w:t>
      </w:r>
      <w:r>
        <w:rPr>
          <w:rFonts w:ascii="Simplified Arabic" w:eastAsia="Times New Roman" w:hAnsi="Simplified Arabic" w:cs="Simplified Arabic"/>
          <w:sz w:val="28"/>
          <w:szCs w:val="28"/>
          <w:rtl/>
        </w:rPr>
        <w:t xml:space="preserve">]، </w:t>
      </w:r>
    </w:p>
    <w:p w14:paraId="0F0F7BE3" w14:textId="77777777" w:rsidR="00283E61" w:rsidRDefault="00116AA3" w:rsidP="00283E61">
      <w:pPr>
        <w:bidi/>
        <w:spacing w:after="240"/>
        <w:ind w:left="-123"/>
        <w:jc w:val="both"/>
        <w:rPr>
          <w:rFonts w:ascii="Simplified Arabic" w:eastAsia="Times New Roman" w:hAnsi="Simplified Arabic" w:cs="Simplified Arabic"/>
          <w:sz w:val="28"/>
          <w:szCs w:val="28"/>
          <w:rtl/>
        </w:rPr>
      </w:pPr>
      <w:r w:rsidRPr="00283E61">
        <w:rPr>
          <w:rFonts w:ascii="Simplified Arabic" w:eastAsia="Times New Roman" w:hAnsi="Simplified Arabic" w:cs="Simplified Arabic"/>
          <w:b/>
          <w:bCs/>
          <w:sz w:val="28"/>
          <w:szCs w:val="28"/>
          <w:rtl/>
        </w:rPr>
        <w:t xml:space="preserve">(3) حديث: </w:t>
      </w:r>
      <w:r w:rsidR="007111D7" w:rsidRPr="00283E61">
        <w:rPr>
          <w:rFonts w:ascii="Simplified Arabic" w:eastAsia="Times New Roman" w:hAnsi="Simplified Arabic" w:cs="Simplified Arabic"/>
          <w:b/>
          <w:bCs/>
          <w:sz w:val="28"/>
          <w:szCs w:val="28"/>
          <w:rtl/>
        </w:rPr>
        <w:t>(</w:t>
      </w:r>
      <w:r w:rsidRPr="00283E61">
        <w:rPr>
          <w:rFonts w:ascii="Simplified Arabic" w:eastAsia="Times New Roman" w:hAnsi="Simplified Arabic" w:cs="Simplified Arabic"/>
          <w:b/>
          <w:bCs/>
          <w:sz w:val="28"/>
          <w:szCs w:val="28"/>
          <w:rtl/>
        </w:rPr>
        <w:t>لقنوا موتاكم لا إله إلا الله</w:t>
      </w:r>
      <w:r w:rsidR="007111D7" w:rsidRPr="00283E61">
        <w:rPr>
          <w:rFonts w:ascii="Simplified Arabic" w:eastAsia="Times New Roman" w:hAnsi="Simplified Arabic" w:cs="Simplified Arabic"/>
          <w:b/>
          <w:bCs/>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أخرجه مسلم (916) وأبو داود (3117) والنسائي (4/5)</w:t>
      </w:r>
      <w:r>
        <w:rPr>
          <w:rFonts w:ascii="Simplified Arabic" w:eastAsia="Times New Roman" w:hAnsi="Simplified Arabic" w:cs="Simplified Arabic"/>
          <w:sz w:val="28"/>
          <w:szCs w:val="28"/>
          <w:rtl/>
        </w:rPr>
        <w:t>]، قال المحب الطبري وابن الهمام والشوكاني وغيرهم لفظ موتاكم نص في الأموات وتناوله للحي المحتضر مجاز فلا يصار إليه إلا بقرينة وحيث لا توجد قرينة تصرفه عن حقيقته إلى مجازه فشموله للأموات أولى إن لم يقتصر عليهم فقط والله أعلم،</w:t>
      </w:r>
      <w:r w:rsidR="004E0413">
        <w:rPr>
          <w:rFonts w:ascii="Simplified Arabic" w:eastAsia="Times New Roman" w:hAnsi="Simplified Arabic" w:cs="Simplified Arabic"/>
          <w:sz w:val="28"/>
          <w:szCs w:val="28"/>
          <w:rtl/>
        </w:rPr>
        <w:t xml:space="preserve"> </w:t>
      </w:r>
    </w:p>
    <w:p w14:paraId="6F41891E" w14:textId="77777777" w:rsidR="00283E61" w:rsidRDefault="00116AA3" w:rsidP="00283E61">
      <w:pPr>
        <w:bidi/>
        <w:spacing w:after="240"/>
        <w:ind w:left="-123"/>
        <w:jc w:val="both"/>
        <w:rPr>
          <w:rFonts w:ascii="Simplified Arabic" w:eastAsia="Times New Roman" w:hAnsi="Simplified Arabic" w:cs="Simplified Arabic"/>
          <w:sz w:val="28"/>
          <w:szCs w:val="28"/>
          <w:rtl/>
        </w:rPr>
      </w:pPr>
      <w:r w:rsidRPr="00283E61">
        <w:rPr>
          <w:rFonts w:ascii="Simplified Arabic" w:eastAsia="Times New Roman" w:hAnsi="Simplified Arabic" w:cs="Simplified Arabic"/>
          <w:b/>
          <w:bCs/>
          <w:sz w:val="28"/>
          <w:szCs w:val="28"/>
          <w:rtl/>
        </w:rPr>
        <w:t>(4) أخرج مسلم</w:t>
      </w:r>
      <w:r>
        <w:rPr>
          <w:rFonts w:ascii="Simplified Arabic" w:eastAsia="Times New Roman" w:hAnsi="Simplified Arabic" w:cs="Simplified Arabic"/>
          <w:sz w:val="28"/>
          <w:szCs w:val="28"/>
          <w:rtl/>
        </w:rPr>
        <w:t xml:space="preserve"> وغيره أن الصحابي عمرو بن العاص قال لأهله: إذا دفنتموني فأقيموا بعد ذلك حول قبري قدر ما تنحر جزور ويقسم لحمها حتى أستأنس بكم وأنظر ماذا أراجع رسل ربي[</w:t>
      </w:r>
      <w:r>
        <w:rPr>
          <w:rFonts w:ascii="Simplified Arabic" w:hAnsi="Simplified Arabic" w:cs="Simplified Arabic"/>
          <w:sz w:val="28"/>
          <w:szCs w:val="28"/>
          <w:rtl/>
        </w:rPr>
        <w:t>رواه مسلم (121)</w:t>
      </w:r>
      <w:r>
        <w:rPr>
          <w:rFonts w:ascii="Simplified Arabic" w:eastAsia="Times New Roman" w:hAnsi="Simplified Arabic" w:cs="Simplified Arabic"/>
          <w:sz w:val="28"/>
          <w:szCs w:val="28"/>
          <w:rtl/>
        </w:rPr>
        <w:t>]،</w:t>
      </w:r>
    </w:p>
    <w:p w14:paraId="65D60974" w14:textId="40363F28" w:rsidR="00116AA3" w:rsidRDefault="00116AA3" w:rsidP="00283E61">
      <w:pPr>
        <w:bidi/>
        <w:spacing w:after="240"/>
        <w:ind w:left="-123"/>
        <w:jc w:val="both"/>
        <w:rPr>
          <w:rFonts w:ascii="Simplified Arabic" w:eastAsia="Times New Roman" w:hAnsi="Simplified Arabic" w:cs="Simplified Arabic"/>
          <w:sz w:val="28"/>
          <w:szCs w:val="28"/>
          <w:rtl/>
        </w:rPr>
      </w:pPr>
      <w:r w:rsidRPr="00283E61">
        <w:rPr>
          <w:rFonts w:ascii="Simplified Arabic" w:eastAsia="Times New Roman" w:hAnsi="Simplified Arabic" w:cs="Simplified Arabic"/>
          <w:b/>
          <w:bCs/>
          <w:sz w:val="28"/>
          <w:szCs w:val="28"/>
          <w:rtl/>
        </w:rPr>
        <w:t>(5) ومن أقوال الفقهاء</w:t>
      </w:r>
      <w:r>
        <w:rPr>
          <w:rFonts w:ascii="Simplified Arabic" w:eastAsia="Times New Roman" w:hAnsi="Simplified Arabic" w:cs="Simplified Arabic"/>
          <w:bCs/>
          <w:sz w:val="28"/>
          <w:szCs w:val="28"/>
          <w:rtl/>
        </w:rPr>
        <w:t xml:space="preserve">: </w:t>
      </w:r>
      <w:r>
        <w:rPr>
          <w:rFonts w:ascii="Simplified Arabic" w:eastAsia="Times New Roman" w:hAnsi="Simplified Arabic" w:cs="Simplified Arabic"/>
          <w:sz w:val="28"/>
          <w:szCs w:val="28"/>
          <w:rtl/>
        </w:rPr>
        <w:t>قال ابن العربي في مسالكه إذا أدخل الميت قبره فإنه يستحب تلقينه في تلك الساعة وهو فعل أهل المدينة والصالحين من الأخيار لأنه مطابق لقوله تعالى {وذكر فإن الذكرى تنفع المؤمنين} [</w:t>
      </w:r>
      <w:r>
        <w:rPr>
          <w:rFonts w:ascii="Simplified Arabic" w:hAnsi="Simplified Arabic" w:cs="Simplified Arabic"/>
          <w:sz w:val="28"/>
          <w:szCs w:val="28"/>
          <w:rtl/>
        </w:rPr>
        <w:t>سورة الذاريات الآية (55)</w:t>
      </w:r>
      <w:r>
        <w:rPr>
          <w:rFonts w:ascii="Simplified Arabic" w:eastAsia="Times New Roman" w:hAnsi="Simplified Arabic" w:cs="Simplified Arabic"/>
          <w:sz w:val="28"/>
          <w:szCs w:val="28"/>
          <w:rtl/>
        </w:rPr>
        <w:t>]، وأحوج ما يكون العبد إلى التذكير بالله عند سؤال الملائكة[</w:t>
      </w:r>
      <w:r>
        <w:rPr>
          <w:rFonts w:ascii="Simplified Arabic" w:hAnsi="Simplified Arabic" w:cs="Simplified Arabic"/>
          <w:sz w:val="28"/>
          <w:szCs w:val="28"/>
          <w:rtl/>
        </w:rPr>
        <w:t>هامش مواهب الجليل (2/238)</w:t>
      </w:r>
      <w:r>
        <w:rPr>
          <w:rFonts w:ascii="Simplified Arabic" w:eastAsia="Times New Roman" w:hAnsi="Simplified Arabic" w:cs="Simplified Arabic"/>
          <w:sz w:val="28"/>
          <w:szCs w:val="28"/>
          <w:rtl/>
        </w:rPr>
        <w:t>]، وقال النووي: وأما تلقين الميت بعد الدفن فقد قال جماعة كثيرون من أصحابنا باستحبابه وممن نص على استحبابه القاضي حسين والمتولي والمقدسي والرافعي [</w:t>
      </w:r>
      <w:r>
        <w:rPr>
          <w:rFonts w:ascii="Simplified Arabic" w:hAnsi="Simplified Arabic" w:cs="Simplified Arabic"/>
          <w:sz w:val="28"/>
          <w:szCs w:val="28"/>
          <w:rtl/>
        </w:rPr>
        <w:t>الأذكار ص (123)</w:t>
      </w:r>
      <w:r>
        <w:rPr>
          <w:rFonts w:ascii="Simplified Arabic" w:eastAsia="Times New Roman" w:hAnsi="Simplified Arabic" w:cs="Simplified Arabic"/>
          <w:sz w:val="28"/>
          <w:szCs w:val="28"/>
          <w:rtl/>
        </w:rPr>
        <w:t>]، وقال يجوز التلقين أيضا: ابن عابدين في حاشيته والزيلعي وابن قدامة وجمهور الفقهاء خاصة المتأخرين،</w:t>
      </w:r>
    </w:p>
    <w:p w14:paraId="5F358267" w14:textId="77777777" w:rsidR="00116AA3" w:rsidRDefault="00116AA3" w:rsidP="00116AA3">
      <w:pPr>
        <w:bidi/>
        <w:spacing w:after="240"/>
        <w:ind w:left="-123"/>
        <w:jc w:val="center"/>
        <w:rPr>
          <w:rFonts w:ascii="Simplified Arabic" w:eastAsia="Times New Roman" w:hAnsi="Simplified Arabic" w:cs="Simplified Arabic"/>
          <w:sz w:val="28"/>
          <w:szCs w:val="28"/>
          <w:rtl/>
        </w:rPr>
      </w:pPr>
      <w:r>
        <w:rPr>
          <w:rFonts w:ascii="Simplified Arabic" w:eastAsia="Times New Roman" w:hAnsi="Simplified Arabic" w:cs="Simplified Arabic"/>
          <w:sz w:val="28"/>
          <w:szCs w:val="28"/>
          <w:rtl/>
        </w:rPr>
        <w:t>***</w:t>
      </w:r>
    </w:p>
    <w:p w14:paraId="0EAAA0F1" w14:textId="77777777" w:rsidR="00283E61" w:rsidRDefault="00116AA3" w:rsidP="00283E61">
      <w:pPr>
        <w:tabs>
          <w:tab w:val="left" w:pos="998"/>
        </w:tabs>
        <w:bidi/>
        <w:spacing w:after="240"/>
        <w:ind w:left="-123"/>
        <w:jc w:val="both"/>
        <w:rPr>
          <w:rFonts w:ascii="Simplified Arabic" w:eastAsia="Times New Roman" w:hAnsi="Simplified Arabic" w:cs="Simplified Arabic"/>
          <w:sz w:val="28"/>
          <w:szCs w:val="28"/>
          <w:rtl/>
        </w:rPr>
      </w:pPr>
      <w:r w:rsidRPr="009E6849">
        <w:rPr>
          <w:rFonts w:ascii="Simplified Arabic" w:hAnsi="Simplified Arabic" w:cs="Simplified Arabic"/>
          <w:b/>
          <w:bCs/>
          <w:u w:val="single"/>
          <w:rtl/>
          <w:lang w:bidi="ar-KW"/>
        </w:rPr>
        <w:t>[المبحث الثالث]</w:t>
      </w:r>
      <w:r w:rsidR="009E6849" w:rsidRPr="009E6849">
        <w:rPr>
          <w:rFonts w:ascii="Simplified Arabic" w:hAnsi="Simplified Arabic" w:cs="Simplified Arabic"/>
          <w:b/>
          <w:bCs/>
          <w:u w:val="single"/>
          <w:rtl/>
          <w:lang w:bidi="ar-KW"/>
        </w:rPr>
        <w:t xml:space="preserve"> </w:t>
      </w:r>
      <w:r w:rsidRPr="009E6849">
        <w:rPr>
          <w:rFonts w:ascii="Simplified Arabic" w:hAnsi="Simplified Arabic" w:cs="Simplified Arabic"/>
          <w:b/>
          <w:bCs/>
          <w:u w:val="single"/>
          <w:rtl/>
          <w:lang w:bidi="ar-KW"/>
        </w:rPr>
        <w:t>مبحث " حكم الذكر خلف الجنائز</w:t>
      </w:r>
      <w:r w:rsidRPr="00283E61">
        <w:rPr>
          <w:rFonts w:ascii="Simplified Arabic" w:hAnsi="Simplified Arabic" w:cs="Simplified Arabic"/>
          <w:b/>
          <w:bCs/>
          <w:rtl/>
          <w:lang w:bidi="ar-KW"/>
        </w:rPr>
        <w:t xml:space="preserve">" </w:t>
      </w:r>
      <w:r w:rsidRPr="00283E61">
        <w:rPr>
          <w:rFonts w:ascii="Simplified Arabic" w:eastAsia="Times New Roman" w:hAnsi="Simplified Arabic" w:cs="Simplified Arabic"/>
          <w:sz w:val="28"/>
          <w:szCs w:val="28"/>
          <w:rtl/>
        </w:rPr>
        <w:t>من الموسوعة اليوسفية</w:t>
      </w:r>
      <w:r w:rsidR="00283E61">
        <w:rPr>
          <w:rFonts w:ascii="Simplified Arabic" w:eastAsia="Times New Roman" w:hAnsi="Simplified Arabic" w:cs="Simplified Arabic" w:hint="cs"/>
          <w:sz w:val="28"/>
          <w:szCs w:val="28"/>
          <w:rtl/>
        </w:rPr>
        <w:t xml:space="preserve"> ل</w:t>
      </w:r>
      <w:r w:rsidRPr="00283E61">
        <w:rPr>
          <w:rFonts w:ascii="Simplified Arabic" w:eastAsia="Times New Roman" w:hAnsi="Simplified Arabic" w:cs="Simplified Arabic"/>
          <w:sz w:val="28"/>
          <w:szCs w:val="28"/>
          <w:rtl/>
        </w:rPr>
        <w:t>لشيخ يوسف خطار:</w:t>
      </w:r>
      <w:r>
        <w:rPr>
          <w:rFonts w:ascii="Simplified Arabic" w:hAnsi="Simplified Arabic" w:cs="Simplified Arabic"/>
          <w:bCs/>
          <w:sz w:val="28"/>
          <w:szCs w:val="28"/>
          <w:rtl/>
        </w:rPr>
        <w:t xml:space="preserve"> (</w:t>
      </w:r>
      <w:r>
        <w:rPr>
          <w:rFonts w:ascii="Simplified Arabic" w:eastAsia="Times New Roman" w:hAnsi="Simplified Arabic" w:cs="Simplified Arabic"/>
          <w:sz w:val="28"/>
          <w:szCs w:val="28"/>
          <w:rtl/>
        </w:rPr>
        <w:t>جرت عادة الماشين خلف الجنازة أنهم يشتغلون باللغو وبأحوال الدنيا فينبغي أن</w:t>
      </w:r>
      <w:r w:rsidR="00283E61">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sz w:val="28"/>
          <w:szCs w:val="28"/>
          <w:rtl/>
        </w:rPr>
        <w:t>لا ينكر على المؤذن الذي يقول: لا إله إلا الله</w:t>
      </w:r>
      <w:r w:rsidR="00283E61">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sz w:val="28"/>
          <w:szCs w:val="28"/>
          <w:rtl/>
        </w:rPr>
        <w:t xml:space="preserve">محمد رسول الله ولا ينبغي لفقيه ان ينكر ذلك إلا بنص أو إجماع فإن للمسلمين الإذن العام من الشارع بقول لا إله إلا الله محمد رسول الله كل وقت شاؤوا يا لله!! العجب ممن ينكر مثل هذا وهو يرى المنكرات علنا ولا ينكر عليها وينكر شيئا سنه المسلمون على جهة القربة إلى الله ورأوه حسنا، فكيف ينكر ذلك؟ وقد فتح رسول الله صلى الله عليه وآله وسلم هذا الباب لعلماء أمته وأباح لهم أن يسنوا ما استحسنوه ويلحقوه بالشريعة بقوله صلى الله عليه وآله وسلم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من سن في الإسلام سنة حسنة فله اجرها وأجر من عمل بها من بعده من غير أن ينقص من أجورهم شيء</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[أخرجه مسلم (2348)] ولا إله إلا الله محمد رسول الله من أكبر الحسنات ولو كان ذكر الله تعالى في الجنازة منهيا عنه بلغنا ولو في حديث كما بلغنا في قراءة القرآن في الركوع وشيء سكت عنه الشارع في أوائل الإسلام لا يمنع منه في آخر الزمن وبالجملة فلا يجوز لأحد أن يمنع الناس من قول لا إله إلا الله محمد رسول الله إلا أن يجد في ذلك حديثا يمنع ذلك، أهـ باختصار من شرح الطريقة المحمدية لسيدي عبدالغني النابلسي قدس الله تعالى سره ورحمه[</w:t>
      </w:r>
      <w:r>
        <w:rPr>
          <w:rFonts w:ascii="Simplified Arabic" w:hAnsi="Simplified Arabic" w:cs="Simplified Arabic"/>
          <w:sz w:val="28"/>
          <w:szCs w:val="28"/>
          <w:rtl/>
        </w:rPr>
        <w:t>إسعاف المسلمين والمسلمات بجواز القراءة ووصول ثوابها إلى الأموات للعلامة محمد العربي المغربي المكي، ص (60 - 61)</w:t>
      </w:r>
      <w:r>
        <w:rPr>
          <w:rFonts w:ascii="Simplified Arabic" w:eastAsia="Times New Roman" w:hAnsi="Simplified Arabic" w:cs="Simplified Arabic"/>
          <w:sz w:val="28"/>
          <w:szCs w:val="28"/>
          <w:rtl/>
        </w:rPr>
        <w:t xml:space="preserve">]، </w:t>
      </w:r>
    </w:p>
    <w:p w14:paraId="5087CC5B" w14:textId="1D81B2FF" w:rsidR="00116AA3" w:rsidRDefault="00116AA3" w:rsidP="00283E61">
      <w:pPr>
        <w:tabs>
          <w:tab w:val="left" w:pos="998"/>
        </w:tabs>
        <w:bidi/>
        <w:spacing w:after="240"/>
        <w:ind w:left="-123"/>
        <w:jc w:val="both"/>
        <w:rPr>
          <w:rFonts w:ascii="Simplified Arabic" w:eastAsia="Times New Roman" w:hAnsi="Simplified Arabic" w:cs="Simplified Arabic"/>
          <w:b/>
          <w:bCs/>
          <w:sz w:val="28"/>
          <w:szCs w:val="28"/>
          <w:rtl/>
        </w:rPr>
      </w:pPr>
      <w:r>
        <w:rPr>
          <w:rFonts w:ascii="Simplified Arabic" w:eastAsia="Times New Roman" w:hAnsi="Simplified Arabic" w:cs="Simplified Arabic"/>
          <w:bCs/>
          <w:sz w:val="28"/>
          <w:szCs w:val="28"/>
          <w:rtl/>
        </w:rPr>
        <w:t xml:space="preserve">ما يقول زائر القبور: </w:t>
      </w:r>
      <w:r>
        <w:rPr>
          <w:rFonts w:ascii="Simplified Arabic" w:eastAsia="Times New Roman" w:hAnsi="Simplified Arabic" w:cs="Simplified Arabic"/>
          <w:sz w:val="28"/>
          <w:szCs w:val="28"/>
          <w:rtl/>
        </w:rPr>
        <w:t xml:space="preserve">عن سيدتنا عائشة رضي الله عنها أن جبريل عليه السلام قال للنبي صلى الله عليه وآله وسلم: (إن ربك يأمرك أن تأتي أهل البقيع فتستغفر لهم قالت: قلت كيف اقول لهم يا رسول الله؟! 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قولي السلام على أهل الديار من المؤمنين المسلمين ويرحم الله المستقدمين منا والمستأخرين وإنا إن شاء الله بكم للاحقون</w:t>
      </w:r>
      <w:r w:rsidR="007111D7">
        <w:rPr>
          <w:rFonts w:ascii="Simplified Arabic" w:eastAsia="Times New Roman" w:hAnsi="Simplified Arabic" w:cs="Simplified Arabic"/>
          <w:sz w:val="28"/>
          <w:szCs w:val="28"/>
          <w:rtl/>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rPr>
        <w:t>[</w:t>
      </w:r>
      <w:r>
        <w:rPr>
          <w:rFonts w:ascii="Simplified Arabic" w:hAnsi="Simplified Arabic" w:cs="Simplified Arabic"/>
          <w:sz w:val="28"/>
          <w:szCs w:val="28"/>
          <w:rtl/>
        </w:rPr>
        <w:t>أخرجه مسلم (2253)</w:t>
      </w:r>
      <w:r w:rsidR="00283E61">
        <w:rPr>
          <w:rFonts w:ascii="Simplified Arabic" w:hAnsi="Simplified Arabic" w:cs="Simplified Arabic" w:hint="cs"/>
          <w:sz w:val="28"/>
          <w:szCs w:val="28"/>
          <w:rtl/>
        </w:rPr>
        <w:t xml:space="preserve">]، </w:t>
      </w:r>
      <w:r>
        <w:rPr>
          <w:rFonts w:ascii="Simplified Arabic" w:eastAsia="Times New Roman" w:hAnsi="Simplified Arabic" w:cs="Simplified Arabic"/>
          <w:sz w:val="28"/>
          <w:szCs w:val="28"/>
          <w:rtl/>
        </w:rPr>
        <w:t xml:space="preserve">وفي رواية: </w:t>
      </w:r>
      <w:r w:rsidR="00283E61">
        <w:rPr>
          <w:rFonts w:ascii="Simplified Arabic" w:eastAsia="Times New Roman" w:hAnsi="Simplified Arabic" w:cs="Simplified Arabic" w:hint="cs"/>
          <w:sz w:val="28"/>
          <w:szCs w:val="28"/>
          <w:rtl/>
        </w:rPr>
        <w:t>(</w:t>
      </w:r>
      <w:r>
        <w:rPr>
          <w:rFonts w:ascii="Simplified Arabic" w:eastAsia="Times New Roman" w:hAnsi="Simplified Arabic" w:cs="Simplified Arabic"/>
          <w:sz w:val="28"/>
          <w:szCs w:val="28"/>
          <w:rtl/>
        </w:rPr>
        <w:t>السلام على أهل الديار من المؤمنين والمسلمين وإنا إن شاء الله بكم للاحقون أسأل الله لنا ولكم العافية) [</w:t>
      </w:r>
      <w:r>
        <w:rPr>
          <w:rFonts w:ascii="Simplified Arabic" w:hAnsi="Simplified Arabic" w:cs="Simplified Arabic"/>
          <w:sz w:val="28"/>
          <w:szCs w:val="28"/>
          <w:rtl/>
        </w:rPr>
        <w:t>أخرجه مسلم (2254)</w:t>
      </w:r>
      <w:r w:rsidR="00283E61">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 </w:t>
      </w:r>
      <w:r>
        <w:rPr>
          <w:rFonts w:ascii="Simplified Arabic" w:eastAsia="Times New Roman" w:hAnsi="Simplified Arabic" w:cs="Simplified Arabic"/>
          <w:sz w:val="28"/>
          <w:szCs w:val="28"/>
          <w:rtl/>
        </w:rPr>
        <w:t xml:space="preserve">وعن الحسن البصري رضي الله عنه قال: من دخل المقابر فقال: اللهم رب الأجساد البالية والعظام النخرة التي خرجت من الدنيا وهي بك مؤمنة أدخل عليها روحا منك وسلاما مني استغفر له كل مؤمن مات منذ خلق الله آدم فالسلام على الأموات مشروع عند زيارتهم وكذا الدعاء لهم بالعافية وباستحباب ذلك قال جمهور العلماء، وقال النووي رحمه الله: ويستحب للزائر أن يسلم على المقابر ويدعو لمن زيوره ولجميع أهل المقبرة والأفضل أن يكون الدعاء والسلام بما ثبت في الحديث ويستحب أن يقرأ من القرآن ما تيسر ويدعو له عقيبها نص عليه الشافعي واتفق عليه الأصحاب والزائر بالخيار إن شاء زار قائما وإن شاء قعد كما يزور الرجل أخاه حال الحياة وروي القيام عند القبر عن عدد من الصحابة كأبي امامة والحكم بن الحارث وابن عمر وانس رضي الله عنهم وعن جماعة من السلف، </w:t>
      </w:r>
    </w:p>
    <w:p w14:paraId="04B794A1" w14:textId="77777777" w:rsidR="00116AA3" w:rsidRDefault="00116AA3" w:rsidP="00116AA3">
      <w:pPr>
        <w:bidi/>
        <w:spacing w:after="240"/>
        <w:ind w:left="-123"/>
        <w:jc w:val="center"/>
        <w:rPr>
          <w:rFonts w:ascii="Simplified Arabic" w:hAnsi="Simplified Arabic" w:cs="Simplified Arabic"/>
          <w:bCs/>
          <w:sz w:val="28"/>
          <w:szCs w:val="28"/>
          <w:rtl/>
        </w:rPr>
      </w:pPr>
      <w:r>
        <w:rPr>
          <w:rFonts w:ascii="Simplified Arabic" w:hAnsi="Simplified Arabic" w:cs="Simplified Arabic"/>
          <w:bCs/>
          <w:sz w:val="28"/>
          <w:szCs w:val="28"/>
          <w:rtl/>
        </w:rPr>
        <w:t xml:space="preserve">*** </w:t>
      </w:r>
    </w:p>
    <w:p w14:paraId="11CDA89A" w14:textId="77777777" w:rsidR="00116AA3" w:rsidRDefault="00116AA3" w:rsidP="00116AA3">
      <w:pPr>
        <w:bidi/>
        <w:spacing w:after="240"/>
        <w:ind w:left="-123"/>
        <w:jc w:val="center"/>
        <w:rPr>
          <w:bCs/>
          <w:rtl/>
        </w:rPr>
      </w:pPr>
    </w:p>
    <w:p w14:paraId="19C9D3B2" w14:textId="77777777" w:rsidR="00116AA3" w:rsidRDefault="00116AA3" w:rsidP="00116AA3">
      <w:pPr>
        <w:bidi/>
        <w:spacing w:after="240"/>
        <w:ind w:left="-123"/>
        <w:jc w:val="center"/>
        <w:rPr>
          <w:bCs/>
          <w:rtl/>
        </w:rPr>
      </w:pPr>
    </w:p>
    <w:p w14:paraId="6ECB0C88"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rPr>
      </w:pPr>
      <w:bookmarkStart w:id="29" w:name="الرابع14"/>
    </w:p>
    <w:p w14:paraId="7EACB86F" w14:textId="61D582E8"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lang w:bidi="ar-KW"/>
        </w:rPr>
      </w:pPr>
      <w:bookmarkStart w:id="30" w:name="الرابععشر"/>
      <w:r>
        <w:rPr>
          <w:rFonts w:ascii="Simplified Arabic" w:hAnsi="Simplified Arabic" w:cs="Simplified Arabic"/>
          <w:b/>
          <w:bCs/>
          <w:sz w:val="40"/>
          <w:szCs w:val="40"/>
          <w:highlight w:val="yellow"/>
          <w:u w:val="single"/>
          <w:rtl/>
          <w:lang w:bidi="ar-KW"/>
        </w:rPr>
        <w:t xml:space="preserve">المبحث </w:t>
      </w:r>
      <w:r w:rsidR="00A579A6">
        <w:rPr>
          <w:rFonts w:ascii="Simplified Arabic" w:hAnsi="Simplified Arabic" w:cs="Simplified Arabic" w:hint="cs"/>
          <w:b/>
          <w:bCs/>
          <w:sz w:val="40"/>
          <w:szCs w:val="40"/>
          <w:highlight w:val="yellow"/>
          <w:u w:val="single"/>
          <w:rtl/>
          <w:lang w:bidi="ar-KW"/>
        </w:rPr>
        <w:t>الرابع</w:t>
      </w:r>
      <w:r>
        <w:rPr>
          <w:rFonts w:ascii="Simplified Arabic" w:hAnsi="Simplified Arabic" w:cs="Simplified Arabic"/>
          <w:b/>
          <w:bCs/>
          <w:sz w:val="40"/>
          <w:szCs w:val="40"/>
          <w:highlight w:val="yellow"/>
          <w:u w:val="single"/>
          <w:rtl/>
          <w:lang w:bidi="ar-KW"/>
        </w:rPr>
        <w:t xml:space="preserve"> عشر </w:t>
      </w:r>
    </w:p>
    <w:p w14:paraId="432C846B"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مفاتيح تنزيل فقه علم السنّة والبدعة</w:t>
      </w:r>
    </w:p>
    <w:p w14:paraId="1DE0CDB9"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lang w:bidi="ar-KW"/>
        </w:rPr>
      </w:pPr>
      <w:r>
        <w:rPr>
          <w:rFonts w:ascii="Simplified Arabic" w:hAnsi="Simplified Arabic" w:cs="Simplified Arabic"/>
          <w:b/>
          <w:bCs/>
          <w:sz w:val="40"/>
          <w:szCs w:val="40"/>
          <w:highlight w:val="yellow"/>
          <w:u w:val="single"/>
          <w:rtl/>
          <w:lang w:bidi="ar-KW"/>
        </w:rPr>
        <w:t>على العادات التي لا تدخل تحت إطار الدين</w:t>
      </w:r>
      <w:r>
        <w:rPr>
          <w:rFonts w:ascii="Simplified Arabic" w:hAnsi="Simplified Arabic" w:cs="Simplified Arabic"/>
          <w:b/>
          <w:bCs/>
          <w:sz w:val="40"/>
          <w:szCs w:val="40"/>
          <w:u w:val="single"/>
          <w:rtl/>
          <w:lang w:bidi="ar-KW"/>
        </w:rPr>
        <w:t xml:space="preserve"> </w:t>
      </w:r>
    </w:p>
    <w:bookmarkEnd w:id="29"/>
    <w:bookmarkEnd w:id="30"/>
    <w:p w14:paraId="5440E54F" w14:textId="77777777" w:rsidR="00116AA3" w:rsidRDefault="00116AA3" w:rsidP="00116AA3">
      <w:pPr>
        <w:pBdr>
          <w:top w:val="threeDEngrave" w:sz="24" w:space="1" w:color="auto"/>
          <w:left w:val="threeDEngrave" w:sz="24" w:space="4" w:color="auto"/>
          <w:bottom w:val="threeDEmboss" w:sz="24" w:space="1" w:color="auto"/>
          <w:right w:val="threeDEmboss" w:sz="24" w:space="4" w:color="auto"/>
        </w:pBdr>
        <w:bidi/>
        <w:spacing w:after="240"/>
        <w:ind w:right="-123"/>
        <w:jc w:val="center"/>
        <w:rPr>
          <w:rFonts w:ascii="Simplified Arabic" w:hAnsi="Simplified Arabic" w:cs="Simplified Arabic"/>
          <w:b/>
          <w:bCs/>
          <w:sz w:val="40"/>
          <w:szCs w:val="40"/>
          <w:u w:val="single"/>
          <w:rtl/>
          <w:lang w:bidi="ar-KW"/>
        </w:rPr>
      </w:pPr>
    </w:p>
    <w:p w14:paraId="58A9DCE4" w14:textId="77777777" w:rsidR="00116AA3" w:rsidRDefault="00116AA3" w:rsidP="00116AA3">
      <w:pPr>
        <w:bidi/>
        <w:ind w:left="-123"/>
        <w:jc w:val="both"/>
        <w:rPr>
          <w:rFonts w:ascii="Simplified Arabic" w:hAnsi="Simplified Arabic" w:cs="Simplified Arabic"/>
          <w:sz w:val="28"/>
          <w:szCs w:val="28"/>
          <w:rtl/>
        </w:rPr>
      </w:pPr>
    </w:p>
    <w:p w14:paraId="078C04D4" w14:textId="2A296E65" w:rsidR="00116AA3" w:rsidRDefault="007D161A" w:rsidP="00116AA3">
      <w:pPr>
        <w:bidi/>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lang w:bidi="ar-KW"/>
        </w:rPr>
        <w:t>[المفتاح الأول</w:t>
      </w:r>
      <w:r>
        <w:rPr>
          <w:rFonts w:ascii="Simplified Arabic" w:hAnsi="Simplified Arabic" w:cs="Simplified Arabic"/>
          <w:bCs/>
          <w:sz w:val="40"/>
          <w:szCs w:val="40"/>
          <w:highlight w:val="yellow"/>
          <w:rtl/>
          <w:lang w:bidi="ar-KW"/>
        </w:rPr>
        <w:t>]</w:t>
      </w:r>
      <w:r>
        <w:rPr>
          <w:rFonts w:ascii="Simplified Arabic" w:hAnsi="Simplified Arabic" w:cs="Simplified Arabic"/>
          <w:bCs/>
          <w:sz w:val="40"/>
          <w:szCs w:val="40"/>
          <w:rtl/>
          <w:lang w:bidi="ar-KW"/>
        </w:rPr>
        <w:t>:</w:t>
      </w:r>
      <w:r>
        <w:rPr>
          <w:rFonts w:ascii="Simplified Arabic" w:hAnsi="Simplified Arabic" w:cs="Simplified Arabic"/>
          <w:bCs/>
          <w:rtl/>
          <w:lang w:bidi="ar-KW"/>
        </w:rPr>
        <w:t xml:space="preserve"> </w:t>
      </w:r>
      <w:r w:rsidRPr="007D161A">
        <w:rPr>
          <w:rFonts w:ascii="Simplified Arabic" w:hAnsi="Simplified Arabic" w:cs="Simplified Arabic"/>
          <w:b/>
          <w:bCs/>
          <w:sz w:val="30"/>
          <w:szCs w:val="30"/>
          <w:u w:val="single"/>
          <w:rtl/>
          <w:lang w:bidi="ar-KW"/>
        </w:rPr>
        <w:t>الأشياء العاديّة التي لا تتعلق بالدين فلا يدخلها الابتداع</w:t>
      </w:r>
      <w:r w:rsidRPr="007D161A">
        <w:rPr>
          <w:rFonts w:ascii="Simplified Arabic" w:hAnsi="Simplified Arabic" w:cs="Simplified Arabic" w:hint="cs"/>
          <w:b/>
          <w:bCs/>
          <w:sz w:val="30"/>
          <w:szCs w:val="30"/>
          <w:u w:val="single"/>
          <w:rtl/>
        </w:rPr>
        <w:t>:</w:t>
      </w:r>
      <w:r>
        <w:rPr>
          <w:rFonts w:ascii="Simplified Arabic" w:hAnsi="Simplified Arabic" w:cs="Simplified Arabic" w:hint="cs"/>
          <w:sz w:val="28"/>
          <w:szCs w:val="28"/>
          <w:rtl/>
        </w:rPr>
        <w:t xml:space="preserve"> </w:t>
      </w:r>
      <w:r w:rsidR="00116AA3">
        <w:rPr>
          <w:rFonts w:ascii="Simplified Arabic" w:hAnsi="Simplified Arabic" w:cs="Simplified Arabic"/>
          <w:sz w:val="28"/>
          <w:szCs w:val="28"/>
          <w:rtl/>
        </w:rPr>
        <w:t xml:space="preserve">مر بنا عند الحديث على ضوابط بدعة الضلالة، أنّ لها ضابطان هما: </w:t>
      </w:r>
      <w:r w:rsidR="00116AA3">
        <w:rPr>
          <w:rFonts w:ascii="Simplified Arabic" w:hAnsi="Simplified Arabic" w:cs="Simplified Arabic"/>
          <w:sz w:val="28"/>
          <w:szCs w:val="28"/>
          <w:rtl/>
          <w:lang w:bidi="ar-KW"/>
        </w:rPr>
        <w:t xml:space="preserve">(الاول): أن يكون مجالها في الدين، فالابتداع لا يكون إلا في الدين، وأن الأشياء العاديّة لا يدخلها الابتداع، و (الثاني): أن لا يكون لها أصل في الشرع، إذ لو كان لها أصل في الشرع فلا تكون بدعة، وعلى ذلك فكل محدث له دليل مقبول من الكتاب والسنة فلا يكون بدعة بل قد يكون سنة وفعل خير يؤجر عليه، أو يكون مصلحة مرسلة من مصالح الشرع المعتبرة، </w:t>
      </w:r>
      <w:r w:rsidR="00116AA3" w:rsidRPr="007D161A">
        <w:rPr>
          <w:rFonts w:ascii="Simplified Arabic" w:hAnsi="Simplified Arabic" w:cs="Simplified Arabic"/>
          <w:b/>
          <w:bCs/>
          <w:sz w:val="28"/>
          <w:szCs w:val="28"/>
          <w:u w:val="single"/>
          <w:rtl/>
          <w:lang w:bidi="ar-KW"/>
        </w:rPr>
        <w:t>وعلى ذلك فإنّ الأشياء العاديّة التي لا تتعلق بالدين فلا يدخلها الابتداع، ومن ذلك الاحتفالات الوطنية، والمناسبات الشعبية،</w:t>
      </w:r>
      <w:r w:rsidR="00116AA3">
        <w:rPr>
          <w:rFonts w:ascii="Simplified Arabic" w:hAnsi="Simplified Arabic" w:cs="Simplified Arabic"/>
          <w:sz w:val="28"/>
          <w:szCs w:val="28"/>
          <w:rtl/>
          <w:lang w:bidi="ar-KW"/>
        </w:rPr>
        <w:t xml:space="preserve"> كما أنّ هناك مناسبات دينية يكون القصد منها تعظيم شعائر الله تعالى، وليس على سبيل الدين ونسبة الامور إلى الدين، ومن تلك المناسبات مناسبة المولد الشريف للنبي صلى الله عليه وسلم، وهو مناسبة للحديث عن أخلاق وفضائل سيد الأنبياء والمرسلين بقصد التأسي بسيرته، ومناسبة الاسراء والمعراج للحديث عن معجزات النبي صلى الله عليه وسلم، ومناسبة الهجرة للحديث عن سيرة النبي صلى الله عليه وسلم في العمل لدين الله تعالى، وقد تقدم أنّ تلك المناسبات وإن كانت دينية إلا أنّها ليست داخلة في العبادات التوقيفية، وإنما هي داخلة في وسائل الدعوة ونشر الدين بالاستفادة من تلك المناسبات في تذكير المسلمين بأمور دينهم، وهي كذلك من باب تعظيم شعائر الله تعالى، فهي أبعد ما تكون عن بدع الضلالة التي حذرنا منها النبي صلى الله عليه وسلم، وهي تكاد أن تكون من السنن الحسنة في الدين، </w:t>
      </w:r>
      <w:r w:rsidR="00116AA3">
        <w:rPr>
          <w:rFonts w:ascii="Simplified Arabic" w:hAnsi="Simplified Arabic" w:cs="Simplified Arabic"/>
          <w:b/>
          <w:bCs/>
          <w:sz w:val="28"/>
          <w:szCs w:val="28"/>
          <w:u w:val="single"/>
          <w:rtl/>
          <w:lang w:bidi="ar-KW"/>
        </w:rPr>
        <w:t>لأنّه كما مر بنا أنّ الفقهاء</w:t>
      </w:r>
      <w:r w:rsidR="004E0413">
        <w:rPr>
          <w:rFonts w:ascii="Simplified Arabic" w:hAnsi="Simplified Arabic" w:cs="Simplified Arabic"/>
          <w:b/>
          <w:bCs/>
          <w:sz w:val="28"/>
          <w:szCs w:val="28"/>
          <w:u w:val="single"/>
          <w:rtl/>
          <w:lang w:bidi="ar-KW"/>
        </w:rPr>
        <w:t xml:space="preserve"> </w:t>
      </w:r>
      <w:r w:rsidR="00116AA3">
        <w:rPr>
          <w:rFonts w:ascii="Simplified Arabic" w:hAnsi="Simplified Arabic" w:cs="Simplified Arabic"/>
          <w:b/>
          <w:bCs/>
          <w:sz w:val="28"/>
          <w:szCs w:val="28"/>
          <w:u w:val="single"/>
          <w:rtl/>
          <w:lang w:bidi="ar-KW"/>
        </w:rPr>
        <w:t xml:space="preserve">جعلوا </w:t>
      </w:r>
      <w:r w:rsidR="00116AA3">
        <w:rPr>
          <w:rFonts w:ascii="Simplified Arabic" w:hAnsi="Simplified Arabic" w:cs="Simplified Arabic"/>
          <w:b/>
          <w:bCs/>
          <w:sz w:val="28"/>
          <w:szCs w:val="28"/>
          <w:u w:val="single"/>
          <w:rtl/>
        </w:rPr>
        <w:t>المحدث في الدين لا يُطلق عليه لفظ الحسنة إلا في وجود شروط ثلاثة استنبطوها من فقه الكتاب والسنة هي</w:t>
      </w:r>
      <w:r w:rsidR="00116AA3">
        <w:rPr>
          <w:rFonts w:ascii="Simplified Arabic" w:hAnsi="Simplified Arabic" w:cs="Simplified Arabic"/>
          <w:sz w:val="28"/>
          <w:szCs w:val="28"/>
          <w:rtl/>
        </w:rPr>
        <w:t>: (</w:t>
      </w:r>
      <w:r w:rsidR="00116AA3">
        <w:rPr>
          <w:rFonts w:ascii="Simplified Arabic" w:hAnsi="Simplified Arabic" w:cs="Simplified Arabic"/>
          <w:bCs/>
          <w:sz w:val="28"/>
          <w:szCs w:val="28"/>
          <w:rtl/>
        </w:rPr>
        <w:t>الأول)</w:t>
      </w:r>
      <w:r w:rsidR="00116AA3">
        <w:rPr>
          <w:rFonts w:ascii="Simplified Arabic" w:hAnsi="Simplified Arabic" w:cs="Simplified Arabic"/>
          <w:sz w:val="28"/>
          <w:szCs w:val="28"/>
          <w:rtl/>
        </w:rPr>
        <w:t xml:space="preserve">: أن تكون مندرجة تحت أصل من أصول الشريعة، أو داخلة تحت شيء من مقاصدها، أو أمر عام من أوامرها، وهذا الشرط مجمع عليه بينهم حتى لا يدخل في الدين ما ليس منه، </w:t>
      </w:r>
      <w:r w:rsidR="00116AA3">
        <w:rPr>
          <w:rFonts w:ascii="Simplified Arabic" w:hAnsi="Simplified Arabic" w:cs="Simplified Arabic"/>
          <w:bCs/>
          <w:sz w:val="28"/>
          <w:szCs w:val="28"/>
          <w:rtl/>
        </w:rPr>
        <w:t xml:space="preserve">و(الثاني): </w:t>
      </w:r>
      <w:r w:rsidR="00116AA3">
        <w:rPr>
          <w:rFonts w:ascii="Simplified Arabic" w:hAnsi="Simplified Arabic" w:cs="Simplified Arabic"/>
          <w:sz w:val="28"/>
          <w:szCs w:val="28"/>
          <w:rtl/>
        </w:rPr>
        <w:t>أن لا يكون فيها مخالفة للكتاب أو السنة أو الإجماع ولا تصادم هذه البدعة نصاً من نصوص الشريعة، ولا يكون في فعلها إلغاء لسنة من سنن الدين،</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 xml:space="preserve">فإذا صادمت سنة من سنن الدين أو أدت إلى تغييرها صارت بدعة مذمومة، </w:t>
      </w:r>
      <w:r w:rsidR="00116AA3">
        <w:rPr>
          <w:rFonts w:ascii="Simplified Arabic" w:hAnsi="Simplified Arabic" w:cs="Simplified Arabic"/>
          <w:bCs/>
          <w:sz w:val="28"/>
          <w:szCs w:val="28"/>
          <w:rtl/>
        </w:rPr>
        <w:t xml:space="preserve">و(الثالث): </w:t>
      </w:r>
      <w:r w:rsidR="00116AA3">
        <w:rPr>
          <w:rFonts w:ascii="Simplified Arabic" w:hAnsi="Simplified Arabic" w:cs="Simplified Arabic"/>
          <w:sz w:val="28"/>
          <w:szCs w:val="28"/>
          <w:rtl/>
        </w:rPr>
        <w:t xml:space="preserve">أن تكون حسنة من أمور الخير لا خلاف فيما تدل عليه من الخير، ولكي يكون الأمر منضبطاً عندهم، أوضحوا شروط بدعة الضلالة، حتى لا يختلط الحابل بالنابل، والحسنة بالضلالة، </w:t>
      </w:r>
      <w:r w:rsidR="00116AA3">
        <w:rPr>
          <w:rFonts w:ascii="Simplified Arabic" w:hAnsi="Simplified Arabic" w:cs="Simplified Arabic"/>
          <w:b/>
          <w:bCs/>
          <w:sz w:val="28"/>
          <w:szCs w:val="28"/>
          <w:u w:val="single"/>
          <w:rtl/>
        </w:rPr>
        <w:t>وقالوا: بدعة الضلالة هي مَا اجتمع فيها شروط أربعة</w:t>
      </w:r>
      <w:r w:rsidR="00116AA3">
        <w:rPr>
          <w:rFonts w:ascii="Simplified Arabic" w:hAnsi="Simplified Arabic" w:cs="Simplified Arabic"/>
          <w:sz w:val="28"/>
          <w:szCs w:val="28"/>
          <w:rtl/>
        </w:rPr>
        <w:t>: (</w:t>
      </w:r>
      <w:r w:rsidR="00116AA3">
        <w:rPr>
          <w:rFonts w:ascii="Simplified Arabic" w:hAnsi="Simplified Arabic" w:cs="Simplified Arabic"/>
          <w:bCs/>
          <w:sz w:val="28"/>
          <w:szCs w:val="28"/>
          <w:rtl/>
        </w:rPr>
        <w:t>الأول)</w:t>
      </w:r>
      <w:r w:rsidR="00116AA3">
        <w:rPr>
          <w:rFonts w:ascii="Simplified Arabic" w:hAnsi="Simplified Arabic" w:cs="Simplified Arabic"/>
          <w:sz w:val="28"/>
          <w:szCs w:val="28"/>
          <w:rtl/>
        </w:rPr>
        <w:t xml:space="preserve">: أن تكون محدثة بعد زمن التشريع، </w:t>
      </w:r>
      <w:r w:rsidR="00116AA3">
        <w:rPr>
          <w:rFonts w:ascii="Simplified Arabic" w:hAnsi="Simplified Arabic" w:cs="Simplified Arabic"/>
          <w:bCs/>
          <w:sz w:val="28"/>
          <w:szCs w:val="28"/>
          <w:rtl/>
        </w:rPr>
        <w:t>و(الثاني)</w:t>
      </w:r>
      <w:r w:rsidR="00116AA3">
        <w:rPr>
          <w:rFonts w:ascii="Simplified Arabic" w:hAnsi="Simplified Arabic" w:cs="Simplified Arabic"/>
          <w:sz w:val="28"/>
          <w:szCs w:val="28"/>
          <w:rtl/>
        </w:rPr>
        <w:t xml:space="preserve">: أن تكون في الدين يقصد بها القربة إلى الله تعالى، </w:t>
      </w:r>
      <w:r w:rsidR="00116AA3">
        <w:rPr>
          <w:rFonts w:ascii="Simplified Arabic" w:hAnsi="Simplified Arabic" w:cs="Simplified Arabic"/>
          <w:bCs/>
          <w:sz w:val="28"/>
          <w:szCs w:val="28"/>
          <w:rtl/>
        </w:rPr>
        <w:t xml:space="preserve">و(الثالث): </w:t>
      </w:r>
      <w:r w:rsidR="00116AA3">
        <w:rPr>
          <w:rFonts w:ascii="Simplified Arabic" w:hAnsi="Simplified Arabic" w:cs="Simplified Arabic"/>
          <w:sz w:val="28"/>
          <w:szCs w:val="28"/>
          <w:rtl/>
        </w:rPr>
        <w:t xml:space="preserve">أن تخالف الشرع، </w:t>
      </w:r>
      <w:r w:rsidR="00116AA3">
        <w:rPr>
          <w:rFonts w:ascii="Simplified Arabic" w:hAnsi="Simplified Arabic" w:cs="Simplified Arabic"/>
          <w:bCs/>
          <w:sz w:val="28"/>
          <w:szCs w:val="28"/>
          <w:rtl/>
        </w:rPr>
        <w:t>و(الرابع)</w:t>
      </w:r>
      <w:r w:rsidR="00116AA3">
        <w:rPr>
          <w:rFonts w:ascii="Simplified Arabic" w:hAnsi="Simplified Arabic" w:cs="Simplified Arabic"/>
          <w:sz w:val="28"/>
          <w:szCs w:val="28"/>
          <w:rtl/>
        </w:rPr>
        <w:t xml:space="preserve">: ألا تكون واقعة تحت عموم ما ندب الله إليه وحضَّ عليه الله أو رسوله صلى الله عليه وسلم، وبالتالي فلا يكون بدعة ضلالة: ما أحدث من مصالح دنيوية ولا يقصد بها الدين، وما أحدث مما فيه مصلحة ولا تخالف الشرع، وما أحدث في الدين من تجديد سنة اندرست، أو هيئة فيها مصلحة تندرج تحت عموم وأصل ندب إليه الشرع من أفعال المعروف، </w:t>
      </w:r>
    </w:p>
    <w:p w14:paraId="59F506B9" w14:textId="45BEDC80" w:rsidR="00116AA3" w:rsidRDefault="007D161A" w:rsidP="00283E61">
      <w:pPr>
        <w:bidi/>
        <w:ind w:left="-123"/>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lang w:bidi="ar-KW"/>
        </w:rPr>
        <w:t xml:space="preserve">[المفتاح </w:t>
      </w:r>
      <w:r w:rsidR="009D74FE">
        <w:rPr>
          <w:rFonts w:ascii="Simplified Arabic" w:hAnsi="Simplified Arabic" w:cs="Simplified Arabic" w:hint="cs"/>
          <w:bCs/>
          <w:sz w:val="40"/>
          <w:szCs w:val="40"/>
          <w:highlight w:val="yellow"/>
          <w:u w:val="single"/>
          <w:rtl/>
          <w:lang w:bidi="ar-KW"/>
        </w:rPr>
        <w:t>الثاني</w:t>
      </w:r>
      <w:r>
        <w:rPr>
          <w:rFonts w:ascii="Simplified Arabic" w:hAnsi="Simplified Arabic" w:cs="Simplified Arabic"/>
          <w:bCs/>
          <w:sz w:val="40"/>
          <w:szCs w:val="40"/>
          <w:highlight w:val="yellow"/>
          <w:rtl/>
          <w:lang w:bidi="ar-KW"/>
        </w:rPr>
        <w:t>]</w:t>
      </w:r>
      <w:r>
        <w:rPr>
          <w:rFonts w:ascii="Simplified Arabic" w:hAnsi="Simplified Arabic" w:cs="Simplified Arabic"/>
          <w:bCs/>
          <w:sz w:val="40"/>
          <w:szCs w:val="40"/>
          <w:rtl/>
          <w:lang w:bidi="ar-KW"/>
        </w:rPr>
        <w:t>:</w:t>
      </w:r>
      <w:r>
        <w:rPr>
          <w:rFonts w:ascii="Simplified Arabic" w:hAnsi="Simplified Arabic" w:cs="Simplified Arabic"/>
          <w:bCs/>
          <w:rtl/>
          <w:lang w:bidi="ar-KW"/>
        </w:rPr>
        <w:t xml:space="preserve"> </w:t>
      </w:r>
      <w:r w:rsidR="00116AA3">
        <w:rPr>
          <w:rFonts w:ascii="Simplified Arabic" w:hAnsi="Simplified Arabic" w:cs="Simplified Arabic"/>
          <w:bCs/>
          <w:sz w:val="28"/>
          <w:szCs w:val="28"/>
          <w:rtl/>
        </w:rPr>
        <w:t xml:space="preserve">قال الشيخ محــمـد حســين في كتابه اللُّمَع في تَجلية البدع: </w:t>
      </w:r>
      <w:r w:rsidR="00116AA3">
        <w:rPr>
          <w:rFonts w:ascii="Simplified Arabic" w:hAnsi="Simplified Arabic" w:cs="Simplified Arabic"/>
          <w:sz w:val="28"/>
          <w:szCs w:val="28"/>
          <w:rtl/>
        </w:rPr>
        <w:t>" تقسيم البدعة إلى عادية وتعبدية ": (يُراد بالأمر العادى بحسب الاستعمــال اللغوى: الأمر يعاوده صاحبه، أى يرجع إليه مرة</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بعد أخرى حتى يصبح له عادة، سواء في ذلك أكان هذا الأمر متصلا بالفــرد نفسه، أو متصلا بالجماعة فيما بين أفرادها، أو فيما بينها و بين جماعة أخرى، (الأمر</w:t>
      </w:r>
      <w:r w:rsidR="004E0413">
        <w:rPr>
          <w:rFonts w:ascii="Simplified Arabic" w:hAnsi="Simplified Arabic" w:cs="Simplified Arabic"/>
          <w:sz w:val="28"/>
          <w:szCs w:val="28"/>
          <w:rtl/>
        </w:rPr>
        <w:t xml:space="preserve"> </w:t>
      </w:r>
      <w:r w:rsidR="00116AA3">
        <w:rPr>
          <w:rFonts w:ascii="Simplified Arabic" w:hAnsi="Simplified Arabic" w:cs="Simplified Arabic"/>
          <w:sz w:val="28"/>
          <w:szCs w:val="28"/>
          <w:rtl/>
        </w:rPr>
        <w:t>التعـــبدى): فــهو الأمر القائم على أســاس الانقيـــاد والذل والخضوع، وقد وضع بذاته للتقرب إلى الله تعالى، كالذكر، والصلاة، ويراد ب (الأمــر العادى) بحسب استعـــمال الشرع: ما يجرى بين الناس من تصرفات لتحقيق المصلحة فيها مما لا يقصد به التـــقرب إلى الله تعالى ولكنها تحقق المقاصد التى يراعيها الشرع مثل تسهيل سبل الحياة، وما يصلح للناس ويحقق لهم السعادة وطيب العيش وقوة الرابطة، وأما في الأمور التعبدية فقد حتمت الشريعة على الفرد أن يسير تبعًا لتوجيهات محددة ومفصلة، لا يجوز له أن يحيد عنها تحت أى زعم أو استناد لأى تعليل، ولا خــلاف بين العلماء في أن الابتـــداع المنهى عنه هو مـــا يدخل في الأمور التعبدية، سواء أكانت من أمور الاعتقاد وأعمال القلب كاعتقادات الفرق المخالفة لأهل السنه والجماعة، أو كانت من أمور الجوارح والأعمال الظاهرة، وأما الأمور غير التعبدية، أى العادية، المبتدعة لتحقيق منفعة لا ينهى عنها الشرع فــلا حرج منها، بل لو عُدَّ كل محدث من العادات بدعة لزم عدّ مـــا لم يكن من المآكل وطرقــهــا، والمشــارب وتنوّعــهــا، والمســاكن ولواحقها، والملابس وأنواعها، وغير ذلك مما لا عهد للزمن الأول، لعُدَّ ذلك بدعًا، وهذا أمر شنيع لأن العوائد تخـتلــف بحــسب الأماكن والأزمنة، ولكان في ذلك مشقة شديدة وحرج عظيم ينافى الشرع الكريم الصالح لكل الناس في كل مكان، في كافة الأزمان، فسبحان الله العليم الحكيم، فما دام الأمر المعتاد، والعادة الدنـيوية لم تخرج عن دائرة ما نُهى عنه، فللإنسان أن يغيَّر في مثل هذا النوع ويبتدع فيه كما يريد، ما دام لا يضر بالمصلحة، أو يخرج على مقاصد الشرع،</w:t>
      </w:r>
      <w:r>
        <w:rPr>
          <w:rFonts w:ascii="Simplified Arabic" w:hAnsi="Simplified Arabic" w:cs="Simplified Arabic" w:hint="cs"/>
          <w:sz w:val="28"/>
          <w:szCs w:val="28"/>
          <w:rtl/>
        </w:rPr>
        <w:t xml:space="preserve">.. </w:t>
      </w:r>
      <w:r w:rsidR="00116AA3" w:rsidRPr="007D161A">
        <w:rPr>
          <w:rFonts w:ascii="Simplified Arabic" w:hAnsi="Simplified Arabic" w:cs="Simplified Arabic"/>
          <w:bCs/>
          <w:sz w:val="30"/>
          <w:szCs w:val="30"/>
          <w:highlight w:val="yellow"/>
          <w:rtl/>
        </w:rPr>
        <w:t>(</w:t>
      </w:r>
      <w:r w:rsidR="00116AA3" w:rsidRPr="007D161A">
        <w:rPr>
          <w:rFonts w:ascii="Simplified Arabic" w:hAnsi="Simplified Arabic" w:cs="Simplified Arabic"/>
          <w:bCs/>
          <w:sz w:val="30"/>
          <w:szCs w:val="30"/>
          <w:highlight w:val="yellow"/>
          <w:u w:val="single"/>
          <w:rtl/>
        </w:rPr>
        <w:t>ما يسّمى أعياد الميلاد وعيد الأم</w:t>
      </w:r>
      <w:r w:rsidR="00116AA3" w:rsidRPr="007D161A">
        <w:rPr>
          <w:rFonts w:ascii="Simplified Arabic" w:hAnsi="Simplified Arabic" w:cs="Simplified Arabic"/>
          <w:bCs/>
          <w:sz w:val="30"/>
          <w:szCs w:val="30"/>
          <w:highlight w:val="yellow"/>
          <w:rtl/>
        </w:rPr>
        <w:t>):</w:t>
      </w:r>
      <w:r w:rsidR="00116AA3">
        <w:rPr>
          <w:rFonts w:ascii="Simplified Arabic" w:hAnsi="Simplified Arabic" w:cs="Simplified Arabic"/>
          <w:sz w:val="28"/>
          <w:szCs w:val="28"/>
          <w:rtl/>
        </w:rPr>
        <w:t xml:space="preserve"> عادة الاحتفال بيوم الولادة للشخص أو للولد يفعلها الناس وليست من أمور الدين، فلا نعلم أن أحد المسلمين يتقرب إلى الله تعالى بعمل حفل يوم مولد أو يوم ولده أو أحد من أسرته، ولا نعلم أن أحداً يُمْدح لشدّة تدينه لأنه لا يترك يوم ميلاد إلا ويتقــرب به إلى الله بجعله الحفل عبادة بل لا يخطر بباله أو ببال أحد أن ذلك قربه ودين، ولكنها عادة ألفها واعتادها الناس، ولم نر أيضًا أحداً مـــن العلماء يحص المسلمين على التقرب إلى الله بعملها أو اللوم على تركها، فالكل يأتي بهذه الاحتفال بعيدا عن الدين، وقد يقول قـــائل: فيها تشبه بغير المسلمين، والرد عليه أن ذلك مثل سائر أمور الدنيا ليس فيها تشبه بالكفـــار، ولكن فيها مــا يراه كل أحد ومصلحته، كما يقول أحد: هذا تشريع لعيد وليس للمسلمين غير عيدين، وأقول من قال إن هذا الحفل عيد؟! وهل عيد المسلمين يعتاده كل شخص على حده؟! بل كل المسلمين يعلمون أن عيدى المسلمين هما عيدا الفطر والأضحى وأنهما دين، أما هذا فهو حفل، ومع ذلك كله فأقول: إن مصالح الناس يحكم عليها بالُحْسن والقبيح، والنفع والضرر، فمناط الحكم العقل والاستحسان، أما أمور الدين بالحكم فيها للشرع فقط، فإذا قام أحد المسلمين بعمل حفل ليوم مولد ولده وأنفق أموالا طائلة، أو صاحب الحفل أمور تخالف الدين، فنقول له: هذا إسراف، وهذا مخالف للدين ولكن الاحتفال مباح، وإن قام أحد من المسلمين بعمل هــذا الحــفل بدون إسراف، </w:t>
      </w:r>
      <w:r w:rsidR="00200F5D">
        <w:rPr>
          <w:rFonts w:ascii="Simplified Arabic" w:hAnsi="Simplified Arabic" w:cs="Simplified Arabic" w:hint="cs"/>
          <w:sz w:val="28"/>
          <w:szCs w:val="28"/>
          <w:rtl/>
        </w:rPr>
        <w:t>والإسراف</w:t>
      </w:r>
      <w:r w:rsidR="00116AA3">
        <w:rPr>
          <w:rFonts w:ascii="Simplified Arabic" w:hAnsi="Simplified Arabic" w:cs="Simplified Arabic"/>
          <w:sz w:val="28"/>
          <w:szCs w:val="28"/>
          <w:rtl/>
        </w:rPr>
        <w:t xml:space="preserve"> شأن نسبى، فنقول له هذا عمل حسن وجزاك الله خيرا) أهـ </w:t>
      </w:r>
      <w:r>
        <w:rPr>
          <w:rFonts w:ascii="Simplified Arabic" w:hAnsi="Simplified Arabic" w:cs="Simplified Arabic" w:hint="cs"/>
          <w:sz w:val="28"/>
          <w:szCs w:val="28"/>
          <w:rtl/>
        </w:rPr>
        <w:t xml:space="preserve">من كتاب </w:t>
      </w:r>
      <w:r w:rsidRPr="007D161A">
        <w:rPr>
          <w:rFonts w:ascii="Simplified Arabic" w:hAnsi="Simplified Arabic" w:cs="Simplified Arabic"/>
          <w:sz w:val="28"/>
          <w:szCs w:val="28"/>
          <w:rtl/>
        </w:rPr>
        <w:t>اللُّمَع في تَجلية البدع</w:t>
      </w:r>
    </w:p>
    <w:p w14:paraId="280FCD7C" w14:textId="77777777" w:rsidR="00116AA3" w:rsidRDefault="00116AA3" w:rsidP="00116AA3">
      <w:pPr>
        <w:bidi/>
        <w:ind w:left="-123"/>
        <w:jc w:val="center"/>
        <w:rPr>
          <w:rFonts w:ascii="Simplified Arabic" w:hAnsi="Simplified Arabic" w:cs="Simplified Arabic"/>
          <w:b/>
          <w:bCs/>
          <w:sz w:val="28"/>
          <w:szCs w:val="28"/>
          <w:rtl/>
        </w:rPr>
      </w:pPr>
      <w:r>
        <w:rPr>
          <w:rFonts w:ascii="Simplified Arabic" w:hAnsi="Simplified Arabic" w:cs="Simplified Arabic"/>
          <w:bCs/>
          <w:sz w:val="28"/>
          <w:szCs w:val="28"/>
          <w:rtl/>
        </w:rPr>
        <w:t>***</w:t>
      </w:r>
    </w:p>
    <w:p w14:paraId="3DAD627F" w14:textId="4E9EBDD0" w:rsidR="00116AA3" w:rsidRDefault="00116AA3" w:rsidP="00116AA3">
      <w:pPr>
        <w:bidi/>
        <w:rPr>
          <w:rFonts w:ascii="Simplified Arabic" w:hAnsi="Simplified Arabic" w:cs="Simplified Arabic"/>
          <w:sz w:val="28"/>
          <w:szCs w:val="28"/>
          <w:rtl/>
        </w:rPr>
      </w:pPr>
    </w:p>
    <w:p w14:paraId="33F3BF5B" w14:textId="77777777" w:rsidR="00621A2E" w:rsidRDefault="00621A2E" w:rsidP="00621A2E">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28"/>
          <w:szCs w:val="28"/>
          <w:u w:val="single"/>
          <w:rtl/>
          <w:lang w:bidi="ar-KW"/>
        </w:rPr>
      </w:pPr>
    </w:p>
    <w:p w14:paraId="2900D6E8" w14:textId="77777777" w:rsidR="00621A2E" w:rsidRDefault="00621A2E" w:rsidP="00621A2E">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8"/>
          <w:szCs w:val="48"/>
          <w:highlight w:val="yellow"/>
          <w:u w:val="single"/>
          <w:rtl/>
          <w:lang w:bidi="ar-KW"/>
        </w:rPr>
      </w:pPr>
      <w:r>
        <w:rPr>
          <w:rFonts w:ascii="Simplified Arabic" w:hAnsi="Simplified Arabic" w:cs="Simplified Arabic"/>
          <w:bCs/>
          <w:sz w:val="48"/>
          <w:szCs w:val="48"/>
          <w:highlight w:val="yellow"/>
          <w:u w:val="single"/>
          <w:rtl/>
          <w:lang w:bidi="ar-KW"/>
        </w:rPr>
        <w:t>الفصل الرابع</w:t>
      </w:r>
    </w:p>
    <w:p w14:paraId="20415BBF" w14:textId="77777777" w:rsidR="00621A2E" w:rsidRDefault="00621A2E" w:rsidP="00621A2E">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8"/>
          <w:szCs w:val="48"/>
          <w:highlight w:val="yellow"/>
          <w:u w:val="single"/>
          <w:rtl/>
          <w:lang w:bidi="ar-KW"/>
        </w:rPr>
      </w:pPr>
      <w:r>
        <w:rPr>
          <w:rFonts w:ascii="Simplified Arabic" w:hAnsi="Simplified Arabic" w:cs="Simplified Arabic"/>
          <w:bCs/>
          <w:sz w:val="48"/>
          <w:szCs w:val="48"/>
          <w:highlight w:val="yellow"/>
          <w:u w:val="single"/>
          <w:rtl/>
          <w:lang w:bidi="ar-KW"/>
        </w:rPr>
        <w:t xml:space="preserve">مفاتيح مسائل فقهية خلافية </w:t>
      </w:r>
    </w:p>
    <w:p w14:paraId="06698396" w14:textId="77777777" w:rsidR="00621A2E" w:rsidRDefault="00621A2E" w:rsidP="00621A2E">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8"/>
          <w:szCs w:val="48"/>
          <w:u w:val="single"/>
          <w:rtl/>
          <w:lang w:bidi="ar-KW"/>
        </w:rPr>
      </w:pPr>
      <w:r>
        <w:rPr>
          <w:rFonts w:ascii="Simplified Arabic" w:hAnsi="Simplified Arabic" w:cs="Simplified Arabic"/>
          <w:bCs/>
          <w:sz w:val="48"/>
          <w:szCs w:val="48"/>
          <w:highlight w:val="yellow"/>
          <w:u w:val="single"/>
          <w:rtl/>
          <w:lang w:bidi="ar-KW"/>
        </w:rPr>
        <w:t xml:space="preserve">قالت بها المذاهب الفقهية الأربعة </w:t>
      </w:r>
    </w:p>
    <w:p w14:paraId="18E9B2C3" w14:textId="77777777" w:rsidR="00621A2E" w:rsidRDefault="00621A2E" w:rsidP="00621A2E">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8"/>
          <w:szCs w:val="48"/>
          <w:u w:val="single"/>
          <w:rtl/>
          <w:lang w:bidi="ar-KW"/>
        </w:rPr>
      </w:pPr>
      <w:r>
        <w:rPr>
          <w:rFonts w:ascii="Simplified Arabic" w:hAnsi="Simplified Arabic" w:cs="Simplified Arabic"/>
          <w:bCs/>
          <w:sz w:val="48"/>
          <w:szCs w:val="48"/>
          <w:highlight w:val="yellow"/>
          <w:u w:val="single"/>
          <w:rtl/>
          <w:lang w:bidi="ar-KW"/>
        </w:rPr>
        <w:t>فلا يجوز تبديع فاعلها بأي حال</w:t>
      </w:r>
    </w:p>
    <w:p w14:paraId="587BAF31" w14:textId="77777777" w:rsidR="00621A2E" w:rsidRDefault="00621A2E" w:rsidP="00621A2E">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20"/>
          <w:szCs w:val="20"/>
          <w:u w:val="single"/>
          <w:rtl/>
          <w:lang w:bidi="ar-KW"/>
        </w:rPr>
      </w:pPr>
    </w:p>
    <w:p w14:paraId="1BFCC82A" w14:textId="77777777" w:rsidR="00621A2E" w:rsidRDefault="00621A2E" w:rsidP="00621A2E">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28"/>
          <w:szCs w:val="28"/>
          <w:highlight w:val="yellow"/>
          <w:rtl/>
        </w:rPr>
      </w:pPr>
      <w:r>
        <w:rPr>
          <w:rFonts w:ascii="Simplified Arabic" w:hAnsi="Simplified Arabic" w:cs="Simplified Arabic"/>
          <w:bCs/>
          <w:sz w:val="28"/>
          <w:szCs w:val="28"/>
          <w:highlight w:val="yellow"/>
          <w:u w:val="single"/>
          <w:rtl/>
        </w:rPr>
        <w:t>(تنبيه):</w:t>
      </w:r>
      <w:r>
        <w:rPr>
          <w:rFonts w:ascii="Simplified Arabic" w:hAnsi="Simplified Arabic" w:cs="Simplified Arabic"/>
          <w:bCs/>
          <w:sz w:val="28"/>
          <w:szCs w:val="28"/>
          <w:highlight w:val="yellow"/>
          <w:rtl/>
        </w:rPr>
        <w:t xml:space="preserve"> تناولت هذه المسائل في كتاب مفاتيح التوحيد والشرك بتوسع</w:t>
      </w:r>
    </w:p>
    <w:p w14:paraId="4B97B32C" w14:textId="77777777" w:rsidR="00621A2E" w:rsidRDefault="00621A2E" w:rsidP="00621A2E">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28"/>
          <w:szCs w:val="28"/>
          <w:rtl/>
        </w:rPr>
      </w:pPr>
      <w:r>
        <w:rPr>
          <w:rFonts w:ascii="Simplified Arabic" w:hAnsi="Simplified Arabic" w:cs="Simplified Arabic"/>
          <w:bCs/>
          <w:sz w:val="28"/>
          <w:szCs w:val="28"/>
          <w:highlight w:val="yellow"/>
          <w:rtl/>
        </w:rPr>
        <w:t>لذا اقتصر هاهنا على رؤوس الأدلة</w:t>
      </w:r>
    </w:p>
    <w:p w14:paraId="15C17681" w14:textId="77777777" w:rsidR="00621A2E" w:rsidRPr="007D161A" w:rsidRDefault="00621A2E" w:rsidP="00621A2E">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28"/>
          <w:szCs w:val="28"/>
          <w:u w:val="single"/>
          <w:rtl/>
          <w:lang w:bidi="ar-KW"/>
        </w:rPr>
      </w:pPr>
    </w:p>
    <w:p w14:paraId="39EBEC55" w14:textId="77777777" w:rsidR="00621A2E" w:rsidRDefault="00621A2E" w:rsidP="00621A2E">
      <w:pPr>
        <w:tabs>
          <w:tab w:val="left" w:pos="302"/>
        </w:tabs>
        <w:bidi/>
        <w:jc w:val="both"/>
        <w:rPr>
          <w:rFonts w:ascii="Simplified Arabic" w:hAnsi="Simplified Arabic" w:cs="Simplified Arabic"/>
          <w:b/>
          <w:sz w:val="28"/>
          <w:szCs w:val="28"/>
          <w:rtl/>
        </w:rPr>
      </w:pPr>
    </w:p>
    <w:p w14:paraId="2AD65EEF" w14:textId="77777777" w:rsidR="00621A2E" w:rsidRDefault="00621A2E" w:rsidP="00621A2E">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rPr>
        <w:t>المبحث الأول</w:t>
      </w:r>
      <w:r>
        <w:rPr>
          <w:rFonts w:ascii="Simplified Arabic" w:hAnsi="Simplified Arabic" w:cs="Simplified Arabic"/>
          <w:b/>
          <w:sz w:val="28"/>
          <w:szCs w:val="28"/>
          <w:rtl/>
          <w:lang w:bidi="ar-KW"/>
        </w:rPr>
        <w:t xml:space="preserve">: مفاتيح تحقيق القول في التوسل </w:t>
      </w:r>
    </w:p>
    <w:p w14:paraId="7D04B96F" w14:textId="77777777" w:rsidR="00621A2E" w:rsidRDefault="00621A2E" w:rsidP="00621A2E">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rPr>
        <w:t>المبحث الثاني</w:t>
      </w:r>
      <w:r>
        <w:rPr>
          <w:rFonts w:ascii="Simplified Arabic" w:hAnsi="Simplified Arabic" w:cs="Simplified Arabic"/>
          <w:b/>
          <w:sz w:val="28"/>
          <w:szCs w:val="28"/>
          <w:rtl/>
          <w:lang w:bidi="ar-KW"/>
        </w:rPr>
        <w:t xml:space="preserve">: مفاتيح تحقيق القول في الاستغاثة والاستعانة </w:t>
      </w:r>
    </w:p>
    <w:p w14:paraId="394AC385" w14:textId="77777777" w:rsidR="00621A2E" w:rsidRDefault="00621A2E" w:rsidP="00621A2E">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lang w:bidi="ar-KW"/>
        </w:rPr>
        <w:t>المبحث الثالث: مفاتيح تحقيق القول في التبرك</w:t>
      </w:r>
    </w:p>
    <w:p w14:paraId="043BAA40" w14:textId="77777777" w:rsidR="00621A2E" w:rsidRDefault="00621A2E" w:rsidP="00621A2E">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rPr>
        <w:t>المبحث الرابع</w:t>
      </w:r>
      <w:r>
        <w:rPr>
          <w:rFonts w:ascii="Simplified Arabic" w:hAnsi="Simplified Arabic" w:cs="Simplified Arabic"/>
          <w:b/>
          <w:sz w:val="28"/>
          <w:szCs w:val="28"/>
          <w:rtl/>
          <w:lang w:bidi="ar-KW"/>
        </w:rPr>
        <w:t xml:space="preserve">: مفاتيح تحقيق القول في بناء المساجد على المقابر </w:t>
      </w:r>
    </w:p>
    <w:p w14:paraId="7FFF000F" w14:textId="77777777" w:rsidR="00621A2E" w:rsidRDefault="00621A2E" w:rsidP="00621A2E">
      <w:pPr>
        <w:tabs>
          <w:tab w:val="left" w:pos="302"/>
        </w:tabs>
        <w:bidi/>
        <w:jc w:val="both"/>
        <w:rPr>
          <w:rFonts w:ascii="Simplified Arabic" w:hAnsi="Simplified Arabic" w:cs="Simplified Arabic"/>
          <w:b/>
          <w:sz w:val="28"/>
          <w:szCs w:val="28"/>
          <w:rtl/>
          <w:lang w:bidi="ar-KW"/>
        </w:rPr>
      </w:pPr>
      <w:r>
        <w:rPr>
          <w:rFonts w:ascii="Simplified Arabic" w:hAnsi="Simplified Arabic" w:cs="Simplified Arabic"/>
          <w:b/>
          <w:sz w:val="28"/>
          <w:szCs w:val="28"/>
          <w:rtl/>
        </w:rPr>
        <w:t>المبحث الخامس</w:t>
      </w:r>
      <w:r>
        <w:rPr>
          <w:rFonts w:ascii="Simplified Arabic" w:hAnsi="Simplified Arabic" w:cs="Simplified Arabic"/>
          <w:b/>
          <w:sz w:val="28"/>
          <w:szCs w:val="28"/>
          <w:rtl/>
          <w:lang w:bidi="ar-KW"/>
        </w:rPr>
        <w:t>: مفاتيح تحقيق القول في شد الرحال إلى زيارة الرسول صلى الله عليه وآله وسلم</w:t>
      </w:r>
    </w:p>
    <w:p w14:paraId="74B24318" w14:textId="77777777" w:rsidR="00621A2E" w:rsidRDefault="00621A2E" w:rsidP="00621A2E">
      <w:pPr>
        <w:tabs>
          <w:tab w:val="left" w:pos="302"/>
        </w:tabs>
        <w:bidi/>
        <w:jc w:val="both"/>
        <w:rPr>
          <w:b/>
          <w:rtl/>
          <w:lang w:bidi="ar-KW"/>
        </w:rPr>
      </w:pPr>
    </w:p>
    <w:p w14:paraId="75C4F576" w14:textId="03F5FF0C" w:rsidR="00621A2E" w:rsidRDefault="00621A2E" w:rsidP="00621A2E">
      <w:pPr>
        <w:tabs>
          <w:tab w:val="left" w:pos="302"/>
        </w:tabs>
        <w:bidi/>
        <w:jc w:val="both"/>
        <w:rPr>
          <w:rFonts w:ascii="Simplified Arabic" w:hAnsi="Simplified Arabic" w:cs="Simplified Arabic"/>
          <w:b/>
          <w:rtl/>
          <w:lang w:bidi="ar-KW"/>
        </w:rPr>
      </w:pPr>
    </w:p>
    <w:p w14:paraId="0F462E01" w14:textId="77777777" w:rsidR="00DB3F7F" w:rsidRDefault="00DB3F7F" w:rsidP="00DB3F7F">
      <w:pPr>
        <w:tabs>
          <w:tab w:val="left" w:pos="302"/>
        </w:tabs>
        <w:bidi/>
        <w:jc w:val="both"/>
        <w:rPr>
          <w:rFonts w:ascii="Simplified Arabic" w:hAnsi="Simplified Arabic" w:cs="Simplified Arabic"/>
          <w:b/>
          <w:rtl/>
          <w:lang w:bidi="ar-KW"/>
        </w:rPr>
      </w:pPr>
    </w:p>
    <w:p w14:paraId="2009B8EA" w14:textId="77777777" w:rsidR="00621A2E" w:rsidRDefault="00621A2E" w:rsidP="00621A2E">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rtl/>
          <w:lang w:bidi="ar-KW"/>
        </w:rPr>
      </w:pPr>
    </w:p>
    <w:p w14:paraId="3007A507" w14:textId="77777777" w:rsidR="00621A2E" w:rsidRDefault="00621A2E" w:rsidP="00621A2E">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0"/>
          <w:szCs w:val="40"/>
          <w:u w:val="single"/>
          <w:rtl/>
          <w:lang w:bidi="ar-KW"/>
        </w:rPr>
      </w:pPr>
      <w:r>
        <w:rPr>
          <w:rFonts w:ascii="Simplified Arabic" w:hAnsi="Simplified Arabic" w:cs="Simplified Arabic"/>
          <w:bCs/>
          <w:sz w:val="40"/>
          <w:szCs w:val="40"/>
          <w:highlight w:val="yellow"/>
          <w:u w:val="single"/>
          <w:rtl/>
          <w:lang w:bidi="ar-KW"/>
        </w:rPr>
        <w:t>تنبيه</w:t>
      </w:r>
    </w:p>
    <w:p w14:paraId="3052C3FA" w14:textId="77777777" w:rsidR="00621A2E" w:rsidRDefault="00621A2E" w:rsidP="00621A2E">
      <w:pPr>
        <w:pBdr>
          <w:top w:val="threeDEngrave" w:sz="24" w:space="1" w:color="auto"/>
          <w:left w:val="threeDEngrave" w:sz="24" w:space="4" w:color="auto"/>
          <w:bottom w:val="threeDEmboss" w:sz="24" w:space="1" w:color="auto"/>
          <w:right w:val="threeDEmboss" w:sz="24" w:space="4" w:color="auto"/>
        </w:pBdr>
        <w:tabs>
          <w:tab w:val="left" w:pos="302"/>
        </w:tabs>
        <w:bidi/>
        <w:jc w:val="both"/>
        <w:rPr>
          <w:rFonts w:ascii="Simplified Arabic" w:hAnsi="Simplified Arabic" w:cs="Simplified Arabic"/>
          <w:bCs/>
          <w:rtl/>
          <w:lang w:bidi="ar-KW"/>
        </w:rPr>
      </w:pPr>
      <w:r>
        <w:rPr>
          <w:rFonts w:ascii="Simplified Arabic" w:hAnsi="Simplified Arabic" w:cs="Simplified Arabic"/>
          <w:bCs/>
          <w:rtl/>
          <w:lang w:bidi="ar-KW"/>
        </w:rPr>
        <w:t>ليس المقصد من تحقيق تلك المسائل هو الانتصار لرأي فقهي على حساب آخر، وإنما المقصد الأساسي من ذلك ثلاثة أمور:</w:t>
      </w:r>
    </w:p>
    <w:p w14:paraId="72351DC4" w14:textId="77777777" w:rsidR="00621A2E" w:rsidRDefault="00621A2E" w:rsidP="00621A2E">
      <w:pPr>
        <w:pBdr>
          <w:top w:val="threeDEngrave" w:sz="24" w:space="1" w:color="auto"/>
          <w:left w:val="threeDEngrave" w:sz="24" w:space="4" w:color="auto"/>
          <w:bottom w:val="threeDEmboss" w:sz="24" w:space="1" w:color="auto"/>
          <w:right w:val="threeDEmboss" w:sz="24" w:space="4" w:color="auto"/>
        </w:pBdr>
        <w:tabs>
          <w:tab w:val="left" w:pos="302"/>
        </w:tabs>
        <w:bidi/>
        <w:jc w:val="both"/>
        <w:rPr>
          <w:rFonts w:ascii="Simplified Arabic" w:hAnsi="Simplified Arabic" w:cs="Simplified Arabic"/>
          <w:bCs/>
          <w:rtl/>
          <w:lang w:bidi="ar-KW"/>
        </w:rPr>
      </w:pPr>
      <w:r>
        <w:rPr>
          <w:rFonts w:ascii="Simplified Arabic" w:hAnsi="Simplified Arabic" w:cs="Simplified Arabic"/>
          <w:bCs/>
          <w:highlight w:val="yellow"/>
          <w:u w:val="single"/>
          <w:rtl/>
          <w:lang w:bidi="ar-KW"/>
        </w:rPr>
        <w:t>(الأول):</w:t>
      </w:r>
      <w:r>
        <w:rPr>
          <w:rFonts w:ascii="Simplified Arabic" w:hAnsi="Simplified Arabic" w:cs="Simplified Arabic"/>
          <w:bCs/>
          <w:rtl/>
          <w:lang w:bidi="ar-KW"/>
        </w:rPr>
        <w:t xml:space="preserve"> هو بيان أنّ هذه المسائل تتبع الفقه ولا تتبع التوحيد، وتتبع الصواب والخطأ ولا تتبع السنّة والبدعة لأنّ المسلمين - على مر عصور الإسلام - مهما بلغ الجهل منهم مبلغه، فلم يعبدوا إلا الله ولم يصرفوا العبادة إلا إلى الله، كيف وشعارهم هو (لا إله إلا الله)، </w:t>
      </w:r>
    </w:p>
    <w:p w14:paraId="7AC3E122" w14:textId="77777777" w:rsidR="00621A2E" w:rsidRDefault="00621A2E" w:rsidP="00621A2E">
      <w:pPr>
        <w:pBdr>
          <w:top w:val="threeDEngrave" w:sz="24" w:space="1" w:color="auto"/>
          <w:left w:val="threeDEngrave" w:sz="24" w:space="4" w:color="auto"/>
          <w:bottom w:val="threeDEmboss" w:sz="24" w:space="1" w:color="auto"/>
          <w:right w:val="threeDEmboss" w:sz="24" w:space="4" w:color="auto"/>
        </w:pBdr>
        <w:tabs>
          <w:tab w:val="left" w:pos="302"/>
        </w:tabs>
        <w:bidi/>
        <w:jc w:val="both"/>
        <w:rPr>
          <w:rFonts w:ascii="Simplified Arabic" w:hAnsi="Simplified Arabic" w:cs="Simplified Arabic"/>
          <w:bCs/>
          <w:rtl/>
          <w:lang w:bidi="ar-KW"/>
        </w:rPr>
      </w:pPr>
      <w:r>
        <w:rPr>
          <w:rFonts w:ascii="Simplified Arabic" w:hAnsi="Simplified Arabic" w:cs="Simplified Arabic"/>
          <w:bCs/>
          <w:highlight w:val="yellow"/>
          <w:u w:val="single"/>
          <w:rtl/>
          <w:lang w:bidi="ar-KW"/>
        </w:rPr>
        <w:t>(الثاني):</w:t>
      </w:r>
      <w:r>
        <w:rPr>
          <w:rFonts w:ascii="Simplified Arabic" w:hAnsi="Simplified Arabic" w:cs="Simplified Arabic"/>
          <w:bCs/>
          <w:rtl/>
          <w:lang w:bidi="ar-KW"/>
        </w:rPr>
        <w:t xml:space="preserve"> هو بيان أنّ هذه المسائل تتبع مسائل الفقه ولا تتبع مسائل علم السنّة والبدعة، وبالتالي فهي تتبع الصواب والخطأ ولا تتبع السنّة وبدعة الضلالة، فلا يجوز اتهام المسلمين فيها بالشرك الأكبر وهم منه برآء، أو اتهام المسلمين بالبدعة في مسائل فقهية خلافية لكل فقيه فيها ادلته، </w:t>
      </w:r>
    </w:p>
    <w:p w14:paraId="47A0DC26" w14:textId="65FA9FD1" w:rsidR="00621A2E" w:rsidRDefault="00621A2E" w:rsidP="00621A2E">
      <w:pPr>
        <w:pBdr>
          <w:top w:val="threeDEngrave" w:sz="24" w:space="1" w:color="auto"/>
          <w:left w:val="threeDEngrave" w:sz="24" w:space="4" w:color="auto"/>
          <w:bottom w:val="threeDEmboss" w:sz="24" w:space="1" w:color="auto"/>
          <w:right w:val="threeDEmboss" w:sz="24" w:space="4" w:color="auto"/>
        </w:pBdr>
        <w:tabs>
          <w:tab w:val="left" w:pos="302"/>
        </w:tabs>
        <w:bidi/>
        <w:jc w:val="both"/>
        <w:rPr>
          <w:rFonts w:ascii="Simplified Arabic" w:hAnsi="Simplified Arabic" w:cs="Simplified Arabic"/>
          <w:bCs/>
          <w:rtl/>
          <w:lang w:bidi="ar-KW"/>
        </w:rPr>
      </w:pPr>
      <w:r>
        <w:rPr>
          <w:rFonts w:ascii="Simplified Arabic" w:hAnsi="Simplified Arabic" w:cs="Simplified Arabic"/>
          <w:bCs/>
          <w:rtl/>
          <w:lang w:bidi="ar-KW"/>
        </w:rPr>
        <w:t>(</w:t>
      </w:r>
      <w:r>
        <w:rPr>
          <w:rFonts w:ascii="Simplified Arabic" w:hAnsi="Simplified Arabic" w:cs="Simplified Arabic"/>
          <w:bCs/>
          <w:highlight w:val="yellow"/>
          <w:u w:val="single"/>
          <w:rtl/>
          <w:lang w:bidi="ar-KW"/>
        </w:rPr>
        <w:t>الثالث)</w:t>
      </w:r>
      <w:r>
        <w:rPr>
          <w:rFonts w:ascii="Simplified Arabic" w:hAnsi="Simplified Arabic" w:cs="Simplified Arabic"/>
          <w:bCs/>
          <w:rtl/>
          <w:lang w:bidi="ar-KW"/>
        </w:rPr>
        <w:t>: أنّ جمهور الفقهاء في هذه المسائل يخالفون الوهابيين فيما ذهبوا إليه فكيف يصل بهم الامر إلى جعلها مسائل عقدية يتخذونها ذريعة لتكفير المسلمين واتهامه بالشرك واستحلال دماءهم واموالهم بسبب تلك المسائل الفقهية</w:t>
      </w:r>
      <w:r w:rsidR="004E0413">
        <w:rPr>
          <w:rFonts w:ascii="Simplified Arabic" w:hAnsi="Simplified Arabic" w:cs="Simplified Arabic"/>
          <w:bCs/>
          <w:rtl/>
          <w:lang w:bidi="ar-KW"/>
        </w:rPr>
        <w:t xml:space="preserve"> </w:t>
      </w:r>
    </w:p>
    <w:p w14:paraId="012A6EF5" w14:textId="77777777" w:rsidR="00621A2E" w:rsidRDefault="00621A2E" w:rsidP="00621A2E">
      <w:pPr>
        <w:pBdr>
          <w:top w:val="threeDEngrave" w:sz="24" w:space="1" w:color="auto"/>
          <w:left w:val="threeDEngrave" w:sz="24" w:space="4" w:color="auto"/>
          <w:bottom w:val="threeDEmboss" w:sz="24" w:space="1" w:color="auto"/>
          <w:right w:val="threeDEmboss" w:sz="24" w:space="4" w:color="auto"/>
        </w:pBdr>
        <w:tabs>
          <w:tab w:val="left" w:pos="302"/>
        </w:tabs>
        <w:bidi/>
        <w:jc w:val="both"/>
        <w:rPr>
          <w:rFonts w:ascii="Simplified Arabic" w:hAnsi="Simplified Arabic" w:cs="Simplified Arabic"/>
          <w:bCs/>
          <w:rtl/>
          <w:lang w:bidi="ar-KW"/>
        </w:rPr>
      </w:pPr>
    </w:p>
    <w:p w14:paraId="6A1994D0" w14:textId="77777777" w:rsidR="00621A2E" w:rsidRDefault="00621A2E" w:rsidP="00621A2E">
      <w:pPr>
        <w:tabs>
          <w:tab w:val="left" w:pos="302"/>
        </w:tabs>
        <w:bidi/>
        <w:jc w:val="center"/>
        <w:rPr>
          <w:rtl/>
          <w:lang w:bidi="ar-KW"/>
        </w:rPr>
      </w:pPr>
    </w:p>
    <w:p w14:paraId="726EDCE1" w14:textId="77777777" w:rsidR="00621A2E" w:rsidRDefault="00621A2E" w:rsidP="00621A2E">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
          <w:bCs/>
          <w:sz w:val="40"/>
          <w:szCs w:val="40"/>
          <w:u w:val="single"/>
          <w:rtl/>
          <w:lang w:bidi="ar-KW"/>
        </w:rPr>
      </w:pPr>
    </w:p>
    <w:p w14:paraId="221CA478" w14:textId="77777777" w:rsidR="00621A2E" w:rsidRDefault="00621A2E" w:rsidP="00621A2E">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0"/>
          <w:szCs w:val="40"/>
          <w:highlight w:val="yellow"/>
          <w:u w:val="single"/>
          <w:rtl/>
        </w:rPr>
      </w:pPr>
      <w:r>
        <w:rPr>
          <w:rFonts w:ascii="Simplified Arabic" w:hAnsi="Simplified Arabic" w:cs="Simplified Arabic"/>
          <w:bCs/>
          <w:sz w:val="40"/>
          <w:szCs w:val="40"/>
          <w:highlight w:val="yellow"/>
          <w:u w:val="single"/>
          <w:rtl/>
        </w:rPr>
        <w:t>المبحث الأول</w:t>
      </w:r>
    </w:p>
    <w:p w14:paraId="3FDE4578" w14:textId="77777777" w:rsidR="00621A2E" w:rsidRDefault="00621A2E" w:rsidP="00621A2E">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0"/>
          <w:szCs w:val="40"/>
          <w:u w:val="single"/>
          <w:rtl/>
        </w:rPr>
      </w:pPr>
      <w:r>
        <w:rPr>
          <w:rFonts w:ascii="Simplified Arabic" w:hAnsi="Simplified Arabic" w:cs="Simplified Arabic"/>
          <w:bCs/>
          <w:sz w:val="40"/>
          <w:szCs w:val="40"/>
          <w:highlight w:val="yellow"/>
          <w:u w:val="single"/>
          <w:rtl/>
        </w:rPr>
        <w:t>مفاتيح تحقيق القول في التوسل</w:t>
      </w:r>
    </w:p>
    <w:p w14:paraId="4D1BD712" w14:textId="77777777" w:rsidR="00621A2E" w:rsidRDefault="00621A2E" w:rsidP="00621A2E">
      <w:pPr>
        <w:pBdr>
          <w:top w:val="threeDEngrave" w:sz="24" w:space="15" w:color="auto"/>
          <w:left w:val="threeDEngrave" w:sz="24" w:space="4" w:color="auto"/>
          <w:bottom w:val="threeDEmboss" w:sz="24" w:space="15" w:color="auto"/>
          <w:right w:val="threeDEmboss" w:sz="24" w:space="4" w:color="auto"/>
        </w:pBdr>
        <w:tabs>
          <w:tab w:val="left" w:pos="302"/>
        </w:tabs>
        <w:bidi/>
        <w:jc w:val="center"/>
        <w:rPr>
          <w:rFonts w:ascii="Simplified Arabic" w:hAnsi="Simplified Arabic" w:cs="Simplified Arabic"/>
          <w:bCs/>
          <w:sz w:val="40"/>
          <w:szCs w:val="40"/>
          <w:u w:val="single"/>
          <w:rtl/>
        </w:rPr>
      </w:pPr>
    </w:p>
    <w:p w14:paraId="3A7ABC7D" w14:textId="77777777" w:rsidR="00283E61" w:rsidRDefault="00283E61" w:rsidP="00621A2E">
      <w:pPr>
        <w:tabs>
          <w:tab w:val="left" w:pos="302"/>
        </w:tabs>
        <w:bidi/>
        <w:jc w:val="both"/>
        <w:rPr>
          <w:rFonts w:ascii="Simplified Arabic" w:hAnsi="Simplified Arabic" w:cs="Simplified Arabic"/>
          <w:b/>
          <w:bCs/>
          <w:sz w:val="40"/>
          <w:szCs w:val="40"/>
          <w:highlight w:val="yellow"/>
          <w:u w:val="single"/>
          <w:rtl/>
        </w:rPr>
      </w:pPr>
    </w:p>
    <w:p w14:paraId="434AA171" w14:textId="4DDD3658" w:rsidR="00621A2E" w:rsidRDefault="00621A2E" w:rsidP="00283E61">
      <w:pPr>
        <w:tabs>
          <w:tab w:val="left" w:pos="302"/>
        </w:tabs>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الأول]</w:t>
      </w:r>
      <w:r>
        <w:rPr>
          <w:rFonts w:ascii="Simplified Arabic" w:hAnsi="Simplified Arabic" w:cs="Simplified Arabic"/>
          <w:b/>
          <w:bCs/>
          <w:sz w:val="28"/>
          <w:szCs w:val="28"/>
          <w:rtl/>
        </w:rPr>
        <w:t xml:space="preserve">: </w:t>
      </w:r>
      <w:r>
        <w:rPr>
          <w:rFonts w:ascii="Simplified Arabic" w:hAnsi="Simplified Arabic" w:cs="Simplified Arabic"/>
          <w:b/>
          <w:bCs/>
          <w:sz w:val="30"/>
          <w:szCs w:val="30"/>
          <w:u w:val="single"/>
          <w:rtl/>
        </w:rPr>
        <w:t>معنى التوسل</w:t>
      </w:r>
      <w:r>
        <w:rPr>
          <w:rFonts w:ascii="Simplified Arabic" w:hAnsi="Simplified Arabic" w:cs="Simplified Arabic"/>
          <w:b/>
          <w:bCs/>
          <w:sz w:val="30"/>
          <w:szCs w:val="30"/>
          <w:rtl/>
          <w:lang w:bidi="ar-KW"/>
        </w:rPr>
        <w:t>:</w:t>
      </w:r>
      <w:r>
        <w:rPr>
          <w:rFonts w:cs="Monotype Koufi" w:hint="cs"/>
          <w:b/>
          <w:sz w:val="36"/>
          <w:szCs w:val="36"/>
          <w:rtl/>
          <w:lang w:bidi="ar-KW"/>
        </w:rPr>
        <w:t xml:space="preserve"> </w:t>
      </w:r>
      <w:r>
        <w:rPr>
          <w:rFonts w:ascii="Simplified Arabic" w:hAnsi="Simplified Arabic" w:cs="Simplified Arabic"/>
          <w:b/>
          <w:bCs/>
          <w:sz w:val="28"/>
          <w:szCs w:val="28"/>
          <w:rtl/>
        </w:rPr>
        <w:t>التوسل في اللغة</w:t>
      </w:r>
      <w:r>
        <w:rPr>
          <w:rFonts w:ascii="Simplified Arabic" w:hAnsi="Simplified Arabic" w:cs="Simplified Arabic"/>
          <w:sz w:val="28"/>
          <w:szCs w:val="28"/>
          <w:rtl/>
        </w:rPr>
        <w:t>: هو التقرب، يقال: توسلت إلى</w:t>
      </w:r>
      <w:r>
        <w:rPr>
          <w:rFonts w:ascii="Simplified Arabic" w:hAnsi="Simplified Arabic" w:cs="Simplified Arabic"/>
          <w:sz w:val="28"/>
          <w:szCs w:val="28"/>
        </w:rPr>
        <w:t xml:space="preserve"> </w:t>
      </w:r>
      <w:r>
        <w:rPr>
          <w:rFonts w:ascii="Simplified Arabic" w:hAnsi="Simplified Arabic" w:cs="Simplified Arabic"/>
          <w:sz w:val="28"/>
          <w:szCs w:val="28"/>
          <w:rtl/>
        </w:rPr>
        <w:t>الله بالعمل: أي تقربت إليه، وتوسل إلى فلان بكذا: تقرب إليه بحرمة آصرة تعطفه</w:t>
      </w:r>
      <w:r>
        <w:rPr>
          <w:rFonts w:ascii="Simplified Arabic" w:hAnsi="Simplified Arabic" w:cs="Simplified Arabic"/>
          <w:sz w:val="28"/>
          <w:szCs w:val="28"/>
        </w:rPr>
        <w:t xml:space="preserve"> </w:t>
      </w:r>
      <w:r>
        <w:rPr>
          <w:rFonts w:ascii="Simplified Arabic" w:hAnsi="Simplified Arabic" w:cs="Simplified Arabic"/>
          <w:sz w:val="28"/>
          <w:szCs w:val="28"/>
          <w:rtl/>
        </w:rPr>
        <w:t>عليه، والوسيلة هي التي يتوصل بها إلى تحصيل المقصود، قال الله تعالى: {يا</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أيها الذين آمنوا اتقوا الله وابتغوا إليه الوسيلة} ووسل إلى الله تعالى توسيلا: عمل عملا تقرب به إليه كتوسل، والواسل: الراغب إلى الله تعالى، </w:t>
      </w:r>
      <w:r>
        <w:rPr>
          <w:rFonts w:ascii="Simplified Arabic" w:hAnsi="Simplified Arabic" w:cs="Simplified Arabic"/>
          <w:b/>
          <w:bCs/>
          <w:sz w:val="28"/>
          <w:szCs w:val="28"/>
          <w:rtl/>
        </w:rPr>
        <w:t>ولا يخرج</w:t>
      </w:r>
      <w:r>
        <w:rPr>
          <w:rFonts w:ascii="Simplified Arabic" w:hAnsi="Simplified Arabic" w:cs="Simplified Arabic"/>
          <w:b/>
          <w:bCs/>
          <w:sz w:val="28"/>
          <w:szCs w:val="28"/>
        </w:rPr>
        <w:t xml:space="preserve"> </w:t>
      </w:r>
      <w:r>
        <w:rPr>
          <w:rFonts w:ascii="Simplified Arabic" w:hAnsi="Simplified Arabic" w:cs="Simplified Arabic"/>
          <w:b/>
          <w:bCs/>
          <w:sz w:val="28"/>
          <w:szCs w:val="28"/>
          <w:rtl/>
        </w:rPr>
        <w:t>التوسل في الاصطلاح</w:t>
      </w:r>
      <w:r>
        <w:rPr>
          <w:rFonts w:ascii="Simplified Arabic" w:hAnsi="Simplified Arabic" w:cs="Simplified Arabic"/>
          <w:sz w:val="28"/>
          <w:szCs w:val="28"/>
          <w:rtl/>
        </w:rPr>
        <w:t xml:space="preserve"> عن معناه في اللغة، فيطلق على ما يتقرب به إلى الله تعالى</w:t>
      </w:r>
      <w:r>
        <w:rPr>
          <w:rFonts w:ascii="Simplified Arabic" w:hAnsi="Simplified Arabic" w:cs="Simplified Arabic"/>
          <w:sz w:val="28"/>
          <w:szCs w:val="28"/>
        </w:rPr>
        <w:t xml:space="preserve"> </w:t>
      </w:r>
      <w:r>
        <w:rPr>
          <w:rFonts w:ascii="Simplified Arabic" w:hAnsi="Simplified Arabic" w:cs="Simplified Arabic"/>
          <w:sz w:val="28"/>
          <w:szCs w:val="28"/>
          <w:rtl/>
        </w:rPr>
        <w:t>من فعل الطاعات وترك المنهيات، وعليه حمل المفسرون قوله تعالى: {وابتغوا إليه</w:t>
      </w:r>
      <w:r>
        <w:rPr>
          <w:rFonts w:ascii="Simplified Arabic" w:hAnsi="Simplified Arabic" w:cs="Simplified Arabic"/>
          <w:sz w:val="28"/>
          <w:szCs w:val="28"/>
        </w:rPr>
        <w:t xml:space="preserve"> </w:t>
      </w:r>
      <w:r>
        <w:rPr>
          <w:rFonts w:ascii="Simplified Arabic" w:hAnsi="Simplified Arabic" w:cs="Simplified Arabic"/>
          <w:sz w:val="28"/>
          <w:szCs w:val="28"/>
          <w:rtl/>
        </w:rPr>
        <w:t>الوسيلة}، وأجمع الفقهاء على جواز التوسل إلى الله تعالى بالأعمال الصالحة</w:t>
      </w:r>
      <w:r>
        <w:rPr>
          <w:rFonts w:ascii="Simplified Arabic" w:hAnsi="Simplified Arabic" w:cs="Simplified Arabic"/>
          <w:sz w:val="28"/>
          <w:szCs w:val="28"/>
        </w:rPr>
        <w:t xml:space="preserve"> </w:t>
      </w:r>
      <w:r>
        <w:rPr>
          <w:rFonts w:ascii="Simplified Arabic" w:hAnsi="Simplified Arabic" w:cs="Simplified Arabic"/>
          <w:sz w:val="28"/>
          <w:szCs w:val="28"/>
          <w:rtl/>
        </w:rPr>
        <w:t>التي يعملها الإنسان متقربا بها إلى الله تعالى، وقد اختلف العلماء في مشروعية التوسل بالنبي صلى الله عليه وآله وسلم</w:t>
      </w:r>
      <w:r>
        <w:rPr>
          <w:rFonts w:ascii="Simplified Arabic" w:hAnsi="Simplified Arabic" w:cs="Simplified Arabic"/>
          <w:sz w:val="28"/>
          <w:szCs w:val="28"/>
        </w:rPr>
        <w:t xml:space="preserve"> </w:t>
      </w:r>
      <w:r>
        <w:rPr>
          <w:rFonts w:ascii="Simplified Arabic" w:hAnsi="Simplified Arabic" w:cs="Simplified Arabic"/>
          <w:sz w:val="28"/>
          <w:szCs w:val="28"/>
          <w:rtl/>
        </w:rPr>
        <w:t>بعد وفاته كقول القائل: اللهم إني أسألك بنبيك أو بجاه نبيك أو بحق نبيك، على</w:t>
      </w:r>
      <w:r>
        <w:rPr>
          <w:rFonts w:ascii="Simplified Arabic" w:hAnsi="Simplified Arabic" w:cs="Simplified Arabic"/>
          <w:sz w:val="28"/>
          <w:szCs w:val="28"/>
        </w:rPr>
        <w:t xml:space="preserve"> </w:t>
      </w:r>
      <w:r>
        <w:rPr>
          <w:rFonts w:ascii="Simplified Arabic" w:hAnsi="Simplified Arabic" w:cs="Simplified Arabic"/>
          <w:sz w:val="28"/>
          <w:szCs w:val="28"/>
          <w:rtl/>
        </w:rPr>
        <w:t>أقوال: وجمهور الفقهاء على جواز هذا النوع من التوسل سواء في حياة النبي</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صلى الله عليه وآله وسلم أو بعد وفاته، وعلى جواز التوسل بالصالحين من امته صلى الله عليه وسلم، </w:t>
      </w:r>
    </w:p>
    <w:p w14:paraId="21203A34" w14:textId="1C322EFF" w:rsidR="00621A2E" w:rsidRDefault="00621A2E" w:rsidP="00621A2E">
      <w:pPr>
        <w:tabs>
          <w:tab w:val="left" w:pos="302"/>
        </w:tabs>
        <w:bidi/>
        <w:jc w:val="both"/>
        <w:rPr>
          <w:rFonts w:ascii="Simplified Arabic" w:hAnsi="Simplified Arabic" w:cs="Simplified Arabic"/>
          <w:sz w:val="28"/>
          <w:szCs w:val="28"/>
          <w:rtl/>
          <w:lang w:bidi="ar-KW"/>
        </w:rPr>
      </w:pPr>
      <w:r>
        <w:rPr>
          <w:rFonts w:ascii="Simplified Arabic" w:hAnsi="Simplified Arabic" w:cs="Simplified Arabic"/>
          <w:b/>
          <w:bCs/>
          <w:sz w:val="40"/>
          <w:szCs w:val="40"/>
          <w:highlight w:val="yellow"/>
          <w:u w:val="single"/>
          <w:rtl/>
        </w:rPr>
        <w:t xml:space="preserve">[المفتاح </w:t>
      </w:r>
      <w:r w:rsidR="009D74FE">
        <w:rPr>
          <w:rFonts w:ascii="Simplified Arabic" w:hAnsi="Simplified Arabic" w:cs="Simplified Arabic" w:hint="cs"/>
          <w:b/>
          <w:bCs/>
          <w:sz w:val="40"/>
          <w:szCs w:val="40"/>
          <w:highlight w:val="yellow"/>
          <w:u w:val="single"/>
          <w:rtl/>
        </w:rPr>
        <w:t>الثاني</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rtl/>
          <w:lang w:bidi="ar-KW"/>
        </w:rPr>
        <w:t xml:space="preserve"> </w:t>
      </w:r>
      <w:r>
        <w:rPr>
          <w:rFonts w:ascii="Simplified Arabic" w:hAnsi="Simplified Arabic" w:cs="Simplified Arabic"/>
          <w:b/>
          <w:bCs/>
          <w:u w:val="single"/>
          <w:rtl/>
          <w:lang w:bidi="ar-KW"/>
        </w:rPr>
        <w:t>تحرير المعنى المقصود من التوسل</w:t>
      </w:r>
      <w:r>
        <w:rPr>
          <w:rFonts w:ascii="Simplified Arabic" w:hAnsi="Simplified Arabic" w:cs="Simplified Arabic"/>
          <w:b/>
          <w:bCs/>
          <w:sz w:val="40"/>
          <w:szCs w:val="40"/>
          <w:rtl/>
          <w:lang w:bidi="ar-KW"/>
        </w:rPr>
        <w:t xml:space="preserve">: </w:t>
      </w:r>
      <w:r>
        <w:rPr>
          <w:rFonts w:ascii="Simplified Arabic" w:hAnsi="Simplified Arabic" w:cs="Simplified Arabic"/>
          <w:sz w:val="28"/>
          <w:szCs w:val="28"/>
          <w:rtl/>
          <w:lang w:bidi="ar-KW"/>
        </w:rPr>
        <w:t>التوسل إنما هو طلب القربى إلى الله تعالى بالوسائل الجائزة شرعاً، والمتوسِّلُ المسلم الموحد لا يعبد إلا الله، ولا يرجو سوى الله، ولا يدع إلا الله وحده، فالله وحده – في عقيدة كل مسلم - هو المالك القادر المهيمن، وهو وحده المعطي والمانع، وهو وحده المعز والمذل وهو وحده النافع والضار ولكن المتوسّل اتخذ قربة شرعية جائزة – أجازها الكتاب والسنة - رجاء قبول مبتغاه عند الله، وليس التوسل - أبداً - اتخاذ واسطة بين العبد وربه، كما كان يفعل المشركون بقولهم: {</w:t>
      </w:r>
      <w:r>
        <w:rPr>
          <w:rFonts w:ascii="Simplified Arabic" w:hAnsi="Simplified Arabic" w:cs="Simplified Arabic"/>
          <w:sz w:val="28"/>
          <w:szCs w:val="28"/>
          <w:rtl/>
        </w:rPr>
        <w:t xml:space="preserve">مَا نَعْبُدُهُمْ إِلَّا لِيُقَرِّبُونَا إِلَى اللَّهِ زُلْفَى إِنَّ اللَّهَ يَحْكُمُ بَيْنَهُمْ فِيمَا هُمْ فِيهِ يَخْتَلِفُونَ إِنَّ اللَّهَ لَا يَهْدِي مَنْ هُوَ كَاذِبٌ كَفَّارٌ} [الزمر: 3]، وعلى ذلك فإن المعنى المقصود من (التوسل) إذا قاله المسلم، هو </w:t>
      </w:r>
      <w:r>
        <w:rPr>
          <w:rFonts w:ascii="Simplified Arabic" w:hAnsi="Simplified Arabic" w:cs="Simplified Arabic"/>
          <w:sz w:val="28"/>
          <w:szCs w:val="28"/>
          <w:rtl/>
          <w:lang w:bidi="ar-KW"/>
        </w:rPr>
        <w:t xml:space="preserve">طلب القربى إلى الله تعالى بالوسائل الجائزة شرعاً، وليس المقصود به أبداً اتخاذ واسطة بين الله تعالى وبين العبد على غرار ما يفعله المشركون المنكرون لرسالة الإسلام، </w:t>
      </w:r>
    </w:p>
    <w:p w14:paraId="6C65A1AC" w14:textId="22E77FDE" w:rsidR="00621A2E" w:rsidRDefault="00621A2E" w:rsidP="00621A2E">
      <w:pPr>
        <w:tabs>
          <w:tab w:val="left" w:pos="302"/>
        </w:tabs>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9D74FE">
        <w:rPr>
          <w:rFonts w:ascii="Simplified Arabic" w:hAnsi="Simplified Arabic" w:cs="Simplified Arabic" w:hint="cs"/>
          <w:b/>
          <w:bCs/>
          <w:sz w:val="40"/>
          <w:szCs w:val="40"/>
          <w:highlight w:val="yellow"/>
          <w:u w:val="single"/>
          <w:rtl/>
        </w:rPr>
        <w:t>الثالث</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 xml:space="preserve"> </w:t>
      </w:r>
      <w:r>
        <w:rPr>
          <w:rFonts w:ascii="Simplified Arabic" w:hAnsi="Simplified Arabic" w:cs="Simplified Arabic"/>
          <w:b/>
          <w:bCs/>
          <w:u w:val="single"/>
          <w:rtl/>
          <w:lang w:bidi="ar-KW"/>
        </w:rPr>
        <w:t>أدلة التوسل</w:t>
      </w:r>
      <w:r>
        <w:rPr>
          <w:rFonts w:ascii="Simplified Arabic" w:hAnsi="Simplified Arabic" w:cs="Simplified Arabic"/>
          <w:b/>
          <w:bCs/>
          <w:rtl/>
          <w:lang w:bidi="ar-KW"/>
        </w:rPr>
        <w:t xml:space="preserve">: </w:t>
      </w:r>
      <w:r>
        <w:rPr>
          <w:rFonts w:ascii="Simplified Arabic" w:hAnsi="Simplified Arabic" w:cs="Simplified Arabic"/>
          <w:sz w:val="28"/>
          <w:szCs w:val="28"/>
          <w:rtl/>
        </w:rPr>
        <w:t xml:space="preserve">من أدلة التوسل التي قال بها جمهور الفقهاء: </w:t>
      </w:r>
    </w:p>
    <w:p w14:paraId="11F839F3" w14:textId="77777777" w:rsidR="00621A2E" w:rsidRDefault="00621A2E" w:rsidP="00621A2E">
      <w:pPr>
        <w:widowControl w:val="0"/>
        <w:tabs>
          <w:tab w:val="left" w:pos="302"/>
        </w:tabs>
        <w:bidi/>
        <w:jc w:val="both"/>
        <w:rPr>
          <w:rFonts w:ascii="Simplified Arabic" w:hAnsi="Simplified Arabic" w:cs="Simplified Arabic"/>
          <w:sz w:val="28"/>
          <w:szCs w:val="28"/>
          <w:rtl/>
        </w:rPr>
      </w:pPr>
      <w:r>
        <w:rPr>
          <w:rFonts w:ascii="Simplified Arabic" w:hAnsi="Simplified Arabic" w:cs="Simplified Arabic"/>
          <w:b/>
          <w:bCs/>
          <w:sz w:val="30"/>
          <w:szCs w:val="30"/>
          <w:highlight w:val="yellow"/>
          <w:u w:val="single"/>
          <w:rtl/>
        </w:rPr>
        <w:t>[الدليل الأول]</w:t>
      </w:r>
      <w:r>
        <w:rPr>
          <w:rFonts w:ascii="Simplified Arabic" w:hAnsi="Simplified Arabic" w:cs="Simplified Arabic"/>
          <w:b/>
          <w:bCs/>
          <w:sz w:val="28"/>
          <w:szCs w:val="28"/>
          <w:rtl/>
        </w:rPr>
        <w:t>: قال تعالى: {</w:t>
      </w:r>
      <w:r>
        <w:rPr>
          <w:rFonts w:ascii="Simplified Arabic" w:hAnsi="Simplified Arabic" w:cs="Simplified Arabic"/>
          <w:sz w:val="28"/>
          <w:szCs w:val="28"/>
          <w:rtl/>
        </w:rPr>
        <w:t xml:space="preserve">يَا أَيُّهَا الَّذِينَ آمَنُوا اتَّقُوا اللَّهَ وَابْتَغُوا إِلَيْهِ الْوَسِيلَةَ وَجَاهِدُوا فِي سَبِيلِهِ لَعَلَّكُمْ تُفْلِحُونَ} [المائدة: 35]، والآية عامة في إثبات شرعية التوسل وفضيلته، ولم تتعرض للوسائل الشرعية الجائزة في باب التوسل، </w:t>
      </w:r>
    </w:p>
    <w:p w14:paraId="7AD3D97E" w14:textId="77777777" w:rsidR="00621A2E" w:rsidRDefault="00621A2E" w:rsidP="00621A2E">
      <w:pPr>
        <w:widowControl w:val="0"/>
        <w:tabs>
          <w:tab w:val="left" w:pos="302"/>
        </w:tabs>
        <w:bidi/>
        <w:jc w:val="both"/>
        <w:rPr>
          <w:rFonts w:ascii="Simplified Arabic" w:hAnsi="Simplified Arabic" w:cs="Simplified Arabic"/>
          <w:sz w:val="28"/>
          <w:szCs w:val="28"/>
          <w:rtl/>
        </w:rPr>
      </w:pPr>
      <w:r>
        <w:rPr>
          <w:rFonts w:ascii="Simplified Arabic" w:hAnsi="Simplified Arabic" w:cs="Simplified Arabic"/>
          <w:b/>
          <w:bCs/>
          <w:sz w:val="30"/>
          <w:szCs w:val="30"/>
          <w:highlight w:val="yellow"/>
          <w:u w:val="single"/>
          <w:rtl/>
        </w:rPr>
        <w:t>[الدليل الثاني]</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قال تعالى: {أُولَئِكَ الَّذِينَ يَدْعُونَ يَبْتَغُونَ إِلَى رَبِّهِمُ الْوَسِيلَةَ أَيُّهُمْ أَقْرَبُ وَيَرْجُونَ رَحْمَتَهُ وَيَخَافُونَ عَذَابَهُ إِنَّ عَذَابَ رَبِّكَ كَانَ مَحْذُورًا} [الإسراء: 57]، والآية كذلك عامة في إثبات شرعية التوسل وفضيلته، ولم تتعرض كذلك لبيان الوسائل الشرعية الجائزة في باب التوسل، </w:t>
      </w:r>
    </w:p>
    <w:p w14:paraId="2C4BBC26" w14:textId="77777777" w:rsidR="00621A2E" w:rsidRDefault="00621A2E" w:rsidP="00621A2E">
      <w:pPr>
        <w:widowControl w:val="0"/>
        <w:tabs>
          <w:tab w:val="left" w:pos="302"/>
        </w:tabs>
        <w:bidi/>
        <w:jc w:val="both"/>
        <w:rPr>
          <w:rFonts w:ascii="Simplified Arabic" w:hAnsi="Simplified Arabic" w:cs="Simplified Arabic"/>
          <w:sz w:val="28"/>
          <w:szCs w:val="28"/>
          <w:rtl/>
        </w:rPr>
      </w:pPr>
      <w:r>
        <w:rPr>
          <w:rFonts w:ascii="Simplified Arabic" w:hAnsi="Simplified Arabic" w:cs="Simplified Arabic"/>
          <w:b/>
          <w:bCs/>
          <w:sz w:val="30"/>
          <w:szCs w:val="30"/>
          <w:highlight w:val="yellow"/>
          <w:u w:val="single"/>
          <w:rtl/>
        </w:rPr>
        <w:t>[الدليل الثالث]</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قال تعالى: {وَمَا أَرْسَلْنَا مِنْ رَسُولٍ إِلَّا لِيُطَاعَ بِإِذْنِ اللَّهِ وَلَوْ أَنَّهُمْ إِذْ ظَلَمُوا أَنْفُسَهُمْ جَاءُوكَ فَاسْتَغْفَرُوا اللَّهَ وَاسْتَغْفَرَ لَهُـمُ الرَّسُولُ لَوَجَدُوا اللَّهَ تَوَّابًا رَحِيمًا} [النساء: 64]، تصرّح الآية الكريمة بأن التوسل برسول الله صلى الله عليه وآله وسلم والاستشفاع به إلى الله عز وجل والاستغفار منه لمغفرة المعاصي، مؤثر وموجب للتوبة والرحمة الإلهية، والآية الكريمة مطلقة لم تحدد الاستغفار بالرسول صلى الله عليه وآله وسلم في حياته فقط، أو أنها صالحة إلى يوم القيامة، </w:t>
      </w:r>
      <w:r>
        <w:rPr>
          <w:rFonts w:ascii="Simplified Arabic" w:hAnsi="Simplified Arabic" w:cs="Simplified Arabic"/>
          <w:b/>
          <w:bCs/>
          <w:sz w:val="28"/>
          <w:szCs w:val="28"/>
          <w:rtl/>
        </w:rPr>
        <w:t>قال المانعون للتوسل</w:t>
      </w:r>
      <w:r>
        <w:rPr>
          <w:rFonts w:ascii="Simplified Arabic" w:hAnsi="Simplified Arabic" w:cs="Simplified Arabic"/>
          <w:sz w:val="28"/>
          <w:szCs w:val="28"/>
          <w:rtl/>
        </w:rPr>
        <w:t xml:space="preserve"> بذات النبي صلى الله عليه وآله وسلم أن الآية تتعلق بحياته دون موته لأنه لا إدراك له بعد انتقاله إلى الرفيق الأعلى، فكيف يتوسل إلى الله تعالى لمغفرة ذنوبهم، </w:t>
      </w:r>
      <w:r>
        <w:rPr>
          <w:rFonts w:ascii="Simplified Arabic" w:hAnsi="Simplified Arabic" w:cs="Simplified Arabic"/>
          <w:b/>
          <w:bCs/>
          <w:sz w:val="28"/>
          <w:szCs w:val="28"/>
          <w:rtl/>
        </w:rPr>
        <w:t>وقال المجيزون للتوسل</w:t>
      </w:r>
      <w:r>
        <w:rPr>
          <w:rFonts w:ascii="Simplified Arabic" w:hAnsi="Simplified Arabic" w:cs="Simplified Arabic"/>
          <w:sz w:val="28"/>
          <w:szCs w:val="28"/>
          <w:rtl/>
        </w:rPr>
        <w:t xml:space="preserve"> – وهم جمهور الفقهاء (المالكية والشافعية ومتأخرو الحنفية وهو المذهب عند الحنابلة) [الموسوعة الفقهية: مادة وسل]: إن هذه الآية صالحة إلى يوم القيامة سواء في حياة النبي صلى الله عليه وآله وسلم أو بعد وفاته، لاسيما وقد جاءت الأدلة التي تدل على إدراك النبي صلى الله عليه وآله وسلم في قبره لحال أمته – سياتي بيان أدلتهم -، وبالتالي فلا فرق بين حياته وموته، ومن فرق بين حياته وموته صلى الله عليه وآله وسلم فعليه أن يأتي بدليل مقيد للإطلاق الذي عليه الآية الكريمة، </w:t>
      </w:r>
    </w:p>
    <w:p w14:paraId="707DBD91" w14:textId="7E1357CA" w:rsidR="00621A2E" w:rsidRDefault="00621A2E" w:rsidP="00621A2E">
      <w:pPr>
        <w:widowControl w:val="0"/>
        <w:tabs>
          <w:tab w:val="left" w:pos="302"/>
        </w:tabs>
        <w:bidi/>
        <w:jc w:val="both"/>
        <w:rPr>
          <w:rFonts w:ascii="Simplified Arabic" w:hAnsi="Simplified Arabic" w:cs="Simplified Arabic"/>
          <w:sz w:val="28"/>
          <w:szCs w:val="28"/>
          <w:rtl/>
        </w:rPr>
      </w:pPr>
      <w:r>
        <w:rPr>
          <w:rFonts w:ascii="Simplified Arabic" w:hAnsi="Simplified Arabic" w:cs="Simplified Arabic"/>
          <w:b/>
          <w:bCs/>
          <w:sz w:val="30"/>
          <w:szCs w:val="30"/>
          <w:highlight w:val="yellow"/>
          <w:u w:val="single"/>
          <w:rtl/>
        </w:rPr>
        <w:t>[الدليل الرابع]</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أخرج البخاري رحمه الله في صحيحه: </w:t>
      </w:r>
      <w:r w:rsidR="007111D7">
        <w:rPr>
          <w:rFonts w:ascii="Simplified Arabic" w:hAnsi="Simplified Arabic" w:cs="Simplified Arabic"/>
          <w:sz w:val="28"/>
          <w:szCs w:val="28"/>
          <w:rtl/>
        </w:rPr>
        <w:t>(</w:t>
      </w:r>
      <w:r>
        <w:rPr>
          <w:rFonts w:ascii="Simplified Arabic" w:hAnsi="Simplified Arabic" w:cs="Simplified Arabic"/>
          <w:sz w:val="28"/>
          <w:szCs w:val="28"/>
          <w:rtl/>
        </w:rPr>
        <w:t>حدثنا عمرو بن علىّ، قال: حدثنا أبو قتيبة، قال: حدثنا عبد الرحمن بن عبد الله بن دينار عن أبيه قال: سمعت ابن عمر يتمثل بشعر أبي طالب: (وأبيض يستسقى الغمام بوجهه * ثمال عصمة للأرامل)، وقال عمر بن حمزة: حدثنا سالم عن أبيه "ربما ذكرت قول الشاعر، وأنا أنظر إلى وجه النبي صلى الله عليه وآله وسلم يستسقي، فما ينزل حتى يجيش كل ميزاب: (وأبيض يستسقى الغمام بوجهه * ثمال عصمة للأرامل) وهو قول أبي طالب</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البخاري: ح 963]، وفي فعل ابن عمر رضي الله تعالى عنه جواز التوسل إلى الله تعالى بوجه الرسول صلى الله عليه وآله وسلم في قضاء الحاجات ومنها نزول المطر، ولكن قد ترد عليه شبهة أن المقصود هو التوسل بذات الرسول الكريم صلى الله عليه وآله وسلم في حياته ووجوده وقيامه بالدعاء، والامر محتمل، ولكن إذا ثبت ان مشاركة الرسول صلى الله عليه وآله وسلم لأمته لم تنقطع عنها بوفاته، فلا فرق إذن عند التوسل به في حياته أو بعد انتقاله للرفيق الاعلى حديث الاستسقاء بالعباس، </w:t>
      </w:r>
    </w:p>
    <w:p w14:paraId="22DE539F" w14:textId="749BF606" w:rsidR="00621A2E" w:rsidRDefault="00621A2E" w:rsidP="00621A2E">
      <w:pPr>
        <w:widowControl w:val="0"/>
        <w:tabs>
          <w:tab w:val="left" w:pos="302"/>
        </w:tabs>
        <w:bidi/>
        <w:jc w:val="both"/>
        <w:rPr>
          <w:rFonts w:ascii="Simplified Arabic" w:hAnsi="Simplified Arabic" w:cs="Simplified Arabic"/>
          <w:sz w:val="28"/>
          <w:szCs w:val="28"/>
          <w:rtl/>
        </w:rPr>
      </w:pPr>
      <w:r>
        <w:rPr>
          <w:rFonts w:ascii="Simplified Arabic" w:hAnsi="Simplified Arabic" w:cs="Simplified Arabic"/>
          <w:b/>
          <w:bCs/>
          <w:sz w:val="30"/>
          <w:szCs w:val="30"/>
          <w:highlight w:val="yellow"/>
          <w:u w:val="single"/>
          <w:rtl/>
        </w:rPr>
        <w:t>[الدليل الخامس]</w:t>
      </w:r>
      <w:r>
        <w:rPr>
          <w:rFonts w:ascii="Simplified Arabic" w:hAnsi="Simplified Arabic" w:cs="Simplified Arabic"/>
          <w:sz w:val="28"/>
          <w:szCs w:val="28"/>
          <w:rtl/>
        </w:rPr>
        <w:t xml:space="preserve">: أخرج البخاري في صحيحه عن أنس رضي الله عنه: </w:t>
      </w:r>
      <w:r w:rsidR="007111D7">
        <w:rPr>
          <w:rFonts w:ascii="Simplified Arabic" w:hAnsi="Simplified Arabic" w:cs="Simplified Arabic"/>
          <w:sz w:val="28"/>
          <w:szCs w:val="28"/>
          <w:rtl/>
        </w:rPr>
        <w:t>(</w:t>
      </w:r>
      <w:r>
        <w:rPr>
          <w:rFonts w:ascii="Simplified Arabic" w:hAnsi="Simplified Arabic" w:cs="Simplified Arabic"/>
          <w:sz w:val="28"/>
          <w:szCs w:val="28"/>
          <w:rtl/>
        </w:rPr>
        <w:t>أن عمر بن الخطاب رضي الله عنه كان إذا قحطوا استسقى بالعباس بن عبد المطلب فقال: (اللهم إنا كنا نتوسل إليك بنبينا فتسقنا، وإنا نتوسل إليك بعم نبينا فاسقنا</w:t>
      </w:r>
      <w:r w:rsidR="007111D7">
        <w:rPr>
          <w:rFonts w:ascii="Simplified Arabic" w:hAnsi="Simplified Arabic" w:cs="Simplified Arabic"/>
          <w:sz w:val="28"/>
          <w:szCs w:val="28"/>
          <w:rtl/>
        </w:rPr>
        <w:t>)</w:t>
      </w:r>
      <w:r>
        <w:rPr>
          <w:rFonts w:ascii="Simplified Arabic" w:hAnsi="Simplified Arabic" w:cs="Simplified Arabic"/>
          <w:sz w:val="28"/>
          <w:szCs w:val="28"/>
          <w:rtl/>
        </w:rPr>
        <w:t>، قال فيسقون</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البخاري: ح 964]، قال ابن حجر في الفتح: " ويستفاد من قصة العباس استحباب الاستشفاع بأهل الخير والصلاح وأهل بيت النبوة) أهـ [فتح الباري ج 2: 494]، والحديث صريح في التوسل بالصالحين، لا سيما إذا كانوا من أهل البيت النبوي عليهم السلام، </w:t>
      </w:r>
      <w:r>
        <w:rPr>
          <w:rFonts w:ascii="Simplified Arabic" w:hAnsi="Simplified Arabic" w:cs="Simplified Arabic"/>
          <w:b/>
          <w:bCs/>
          <w:sz w:val="28"/>
          <w:szCs w:val="28"/>
          <w:rtl/>
        </w:rPr>
        <w:t>ولكن قد يرد عليه اعتراض</w:t>
      </w:r>
      <w:r>
        <w:rPr>
          <w:rFonts w:ascii="Simplified Arabic" w:hAnsi="Simplified Arabic" w:cs="Simplified Arabic"/>
          <w:sz w:val="28"/>
          <w:szCs w:val="28"/>
          <w:rtl/>
        </w:rPr>
        <w:t xml:space="preserve"> أن الصحابة كانوا يتوسلون بالنبي صلى الله عليه وآله وسلم في حياته، فلما انتقل إلى الرفيق الاعلى كان توسلهم بالعباس رضي الله تعالى عنه، بمعنى أنه يدعو لهم الله تعالى وهم يؤمنون على دعائه، ولكن قد يرد على الاعتراض اعتراض أنه ليس في الحديث ما يدل على تحريم التوسل بذات العباس على المعنى الصحيح للتوسل، ولا في الحديث ما يدل على تحريم التوسل به صلى الله عليه وآله وسلم بعد انتقاله للرفيق الأعلى سبحانه، </w:t>
      </w:r>
    </w:p>
    <w:p w14:paraId="463ABCA0" w14:textId="411A166B" w:rsidR="00621A2E" w:rsidRDefault="00621A2E" w:rsidP="00621A2E">
      <w:pPr>
        <w:widowControl w:val="0"/>
        <w:tabs>
          <w:tab w:val="left" w:pos="302"/>
        </w:tabs>
        <w:bidi/>
        <w:jc w:val="both"/>
        <w:rPr>
          <w:rFonts w:ascii="Simplified Arabic" w:hAnsi="Simplified Arabic" w:cs="Simplified Arabic"/>
          <w:sz w:val="28"/>
          <w:szCs w:val="28"/>
          <w:rtl/>
        </w:rPr>
      </w:pPr>
      <w:r>
        <w:rPr>
          <w:rFonts w:ascii="Simplified Arabic" w:hAnsi="Simplified Arabic" w:cs="Simplified Arabic"/>
          <w:b/>
          <w:bCs/>
          <w:sz w:val="30"/>
          <w:szCs w:val="30"/>
          <w:highlight w:val="yellow"/>
          <w:u w:val="single"/>
          <w:rtl/>
        </w:rPr>
        <w:t>[الدليل السادس]</w:t>
      </w:r>
      <w:r>
        <w:rPr>
          <w:rFonts w:ascii="Simplified Arabic" w:hAnsi="Simplified Arabic" w:cs="Simplified Arabic"/>
          <w:sz w:val="28"/>
          <w:szCs w:val="28"/>
          <w:rtl/>
        </w:rPr>
        <w:t xml:space="preserve">: أخرج الإمام أحمد في المسند (4: 138)، والترمذي في سننه (تحفة 10: 132، 133)،: حدثنا عثمان بن عمر، أخبرنا شعبة بن أبي جعفر، عن عمارة بن خزيمة ابن ثابت عن </w:t>
      </w:r>
      <w:r>
        <w:rPr>
          <w:rFonts w:ascii="Simplified Arabic" w:hAnsi="Simplified Arabic" w:cs="Simplified Arabic"/>
          <w:b/>
          <w:bCs/>
          <w:sz w:val="28"/>
          <w:szCs w:val="28"/>
          <w:rtl/>
        </w:rPr>
        <w:t>عثمان بن حنيف</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أن رجلاً ضرير البصر أتى النبي (ص) فقال: ادع الله أن يعافيني قال: إن شئت دعوت وإن شئت صبرت فهو خير لك، قال: فادعه، قال: فأمره أن يتوضأ فيحسن وضوءه ويدعو بهذا الدعاء: اللهم إني أسألك وأتوجه إليك بنبيك محمد نبي الرحمة يا محمد إني توجهت بك إلى ربي في حاجتي هذه لتُقضى لِي اللهم فشفعه في</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الإمام في المسند [4: 138]، والترمذي [4: 281-282 بشرح التحفة] وابن ماجة [1: 418] والنسائي في عمل اليوم والليلة [ص 417]، والبخاري في التاريخ الكبير [6: 210] والطبراني في الكبير [3: 2: 2]، وفي الدعاء أيضاً [2: 1289] والبيهقي في دلائل النبوة [6: 166]، والحاكم [1: 313] كلهم من طريق عثمان بن عمر (شيخ أحمد فيه): أنا شعبة عن أبي جعفر المدني قال: سمعت عمرة بن خزيمة يحدث عن عثمان به، وقال الترمذي: "حسن صحيح غريب لا نعرفه إلا من هذا الوجه من حديث أبي جعفر وهو غير الخطمي "، وفي ابن ماجة " قال أبو إسحاق: حديث صحيح " ثم رواه أحمد: ثنا شعبة به وفيه الرواية الأخرى، وتابعه محمد بن جعفر ثنا شعبة به، رواه الحاكم [1: 519] وقال: " صحيح الإسناد " ووافقه الذهبي، وقد أعله بعضهم بأن في اسناده أبا جعفر، قال الترمذي: " لا نعرفه إلا من هذا الوجه من حديث أبي جعفر، وليس الخطمي " فقالوا: هو إذا الرازي، وهو صدوق ولكنه سيء الحفظ، ولكن هذا مدفوع بأن الصواب أنه الخطمي نفسه، وهكذا نسبه أحمد في رواية له [4: 138]، وسماه في أخرى: " أبا جعفر المدني " وكذلك سماه الحاكم، والخطمي هذا لا الرازي هو المدني، وقد ورد هكذا في " المعجم الصغير " للطبراني، وفي طبعة بولاق من سنن الترمذي أيضاً، ويؤكد ذلك بشكل قاطع أن الخطمي هذا هو الذي يروي عن عمارة بن خزيمة ويروي عنه شعبة كما في إسناده هنا، وهو صدوق، وعلى هذا فالإسناد جيد لا شبهة فيه</w:t>
      </w:r>
      <w:r>
        <w:rPr>
          <w:rFonts w:ascii="Simplified Arabic" w:hAnsi="Simplified Arabic" w:cs="Simplified Arabic"/>
          <w:b/>
          <w:bCs/>
          <w:sz w:val="28"/>
          <w:szCs w:val="28"/>
          <w:rtl/>
        </w:rPr>
        <w:t xml:space="preserve">، </w:t>
      </w:r>
      <w:r>
        <w:rPr>
          <w:rFonts w:ascii="Simplified Arabic" w:eastAsiaTheme="majorEastAsia" w:hAnsi="Simplified Arabic" w:cs="Simplified Arabic"/>
          <w:sz w:val="28"/>
          <w:szCs w:val="28"/>
          <w:rtl/>
        </w:rPr>
        <w:t>وقد جاءت زيادة موقوفة عن المرفوع، قال الطبراني في المعجم الصغير (</w:t>
      </w:r>
      <w:r>
        <w:rPr>
          <w:rFonts w:ascii="Simplified Arabic" w:hAnsi="Simplified Arabic" w:cs="Simplified Arabic"/>
          <w:sz w:val="28"/>
          <w:szCs w:val="28"/>
          <w:rtl/>
        </w:rPr>
        <w:t xml:space="preserve">1: 184): حدثنا طاهر بن عيسى بن قيرس المقري المصري التميمي، حدثنا أصبغ بن الفرج، حدثنا عبد الله بن وهب عن شعيب بن سعيد المكي، عن روح بن القاسم، عن أبي جعفر الخطمي المدني، عن أبي أمامة ابن سهل ابن حنيف، عن عمه عثمان بن حنيف: </w:t>
      </w:r>
      <w:r w:rsidR="007111D7">
        <w:rPr>
          <w:rFonts w:ascii="Simplified Arabic" w:hAnsi="Simplified Arabic" w:cs="Simplified Arabic"/>
          <w:sz w:val="28"/>
          <w:szCs w:val="28"/>
          <w:rtl/>
          <w:lang w:eastAsia="ar-SA"/>
        </w:rPr>
        <w:t>(</w:t>
      </w:r>
      <w:r>
        <w:rPr>
          <w:rFonts w:ascii="Simplified Arabic" w:hAnsi="Simplified Arabic" w:cs="Simplified Arabic"/>
          <w:sz w:val="28"/>
          <w:szCs w:val="28"/>
          <w:rtl/>
        </w:rPr>
        <w:t xml:space="preserve">أن رجلاً كان يختلف إلى عثمان بن عفان رضي الله عنه في حاجة له، فكان عثمان لا يلتفت إليه ولا ينظر في حاجته، فلقى عثمان بن حنيف فشكا ذلك إليه، فقال له عثمان بن حنيف اءت الميضاة فتوضأ ثم ائت المسجد فصل فيه ركعتين ثم قل: اللهم إني أسألك، وأتوجه إليك بنبينا محمد صلى الله عليه وآله وسلم نبي الرحمة، يا محمد إني أتوجه بك إلى ربك (ربي) جل وعز فيقضي لي حاجتي، وتذكر حاجتك، ورح إليّ حتى أروح معك، فانطلق الرجل فصنع ما قاله عثمان ثم أتى باب عثمان فجاء البواب حتى أخذ بيده فأدخله على عثمان بن عفان فأجلسه معه على الطنفسة وقال: حاجتك؟ فذكر حاجته فقضاها له ثم قال له: ما ذكرت حاجتك حتى كانت هذه الساعة، وقال: ما كانت لك من حاجة فأتنا، ثم إن الرجل خرج من عنده فلقى عثمان بن حنيف، فقال له: جزاك الله خيراً، ما كان ينظر في حاجتي ولا يلتفت إلى حتى كلمته في، فقال عثمان بن حنيف: والله ما كلمته ولكن شهدت رسول الله صلى الله عليه وآله وسلم وأتاه ضرير فشكا إليه ذلك ذهاب بصره، فقال له النبي صلى الله عليه وآله وسلم: (أفتبصر؟)، فقال: يا رسول الله إنه لي قائد وقد شق علي، فقال له النبي صلى الله عليه وآله وسلم ايت الميضأة فتوضأ، ثم صل ركعتين، ثم ادع بهذه الدعوات، قال عثمان ابن حنيف: </w:t>
      </w:r>
      <w:r w:rsidR="007111D7">
        <w:rPr>
          <w:rFonts w:ascii="Simplified Arabic" w:hAnsi="Simplified Arabic" w:cs="Simplified Arabic"/>
          <w:sz w:val="28"/>
          <w:szCs w:val="28"/>
          <w:rtl/>
        </w:rPr>
        <w:t>(</w:t>
      </w:r>
      <w:r>
        <w:rPr>
          <w:rFonts w:ascii="Simplified Arabic" w:hAnsi="Simplified Arabic" w:cs="Simplified Arabic"/>
          <w:sz w:val="28"/>
          <w:szCs w:val="28"/>
          <w:rtl/>
        </w:rPr>
        <w:t>فو الله ما تفرقنا وطال بنا الحديث حتى دخل علينا الرجل كأنه لم يكن به ضرر قط</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من هذا الوجه الطبراني في الكبير (9: 17)، وفي الدعاء (2: 1288)، والبيهقي في دلائل النبوة (6: 167 </w:t>
      </w:r>
      <w:r>
        <w:rPr>
          <w:rFonts w:ascii="Simplified Arabic" w:hAnsi="Simplified Arabic" w:cs="Simplified Arabic"/>
          <w:sz w:val="28"/>
          <w:szCs w:val="28"/>
        </w:rPr>
        <w:t>–</w:t>
      </w:r>
      <w:r>
        <w:rPr>
          <w:rFonts w:ascii="Simplified Arabic" w:hAnsi="Simplified Arabic" w:cs="Simplified Arabic"/>
          <w:sz w:val="28"/>
          <w:szCs w:val="28"/>
          <w:rtl/>
        </w:rPr>
        <w:t xml:space="preserve"> 168)،</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وقد اختلف في صحة هذه الرواية الموقوفة لعدة أسباب تقبل الأخذ والرد والاجتهاد، منها أن شيخ الطبراني (طاهر بن عيسى)، مجهول في زعم البعض، ولكن يرده أن الطبراني صحح الحديث، وتصحيحه يعني توثيق رجال إسناده ومنهم شيخه طاهر بن عيسى المصري وهو أعلم به من غيره، ومنها أن شبيب بن سعيد الحبطي تفرد بالقصة، وهو ضعيف الحفظ عند البعض، ولكن قد وثقه علي بن المديني، ومحمد بن يحيى الذهلي، والدار قطني، والطبراني، وابن حبان والحاكم، وقال أبو زرعة، وأبو حاتم والنسائي: لا بأس به، </w:t>
      </w:r>
    </w:p>
    <w:p w14:paraId="56631300" w14:textId="1D7614DF" w:rsidR="00621A2E" w:rsidRDefault="00621A2E" w:rsidP="00621A2E">
      <w:pPr>
        <w:widowControl w:val="0"/>
        <w:tabs>
          <w:tab w:val="left" w:pos="302"/>
        </w:tabs>
        <w:bidi/>
        <w:jc w:val="both"/>
        <w:rPr>
          <w:rFonts w:ascii="Simplified Arabic" w:hAnsi="Simplified Arabic" w:cs="Simplified Arabic"/>
          <w:sz w:val="28"/>
          <w:szCs w:val="28"/>
          <w:rtl/>
        </w:rPr>
      </w:pPr>
      <w:r>
        <w:rPr>
          <w:rFonts w:ascii="Simplified Arabic" w:hAnsi="Simplified Arabic" w:cs="Simplified Arabic"/>
          <w:b/>
          <w:bCs/>
          <w:sz w:val="30"/>
          <w:szCs w:val="30"/>
          <w:highlight w:val="yellow"/>
          <w:u w:val="single"/>
          <w:rtl/>
        </w:rPr>
        <w:t>[الدليل السابع]</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قال الطبراني في المعجم الكبير (24: 352 حديث) رقم (871): حدثنا أحمد بن حماد بن زغبة، ثنا روح بن صلاح، ثنا سفيان الثوري، عن عاصم الأحول، عن أنس بن مالك قال: لما ماتت فاطمة بنت أسد بن هاشم أم علي بن أبي طالب دخل عليها رسول الله صلى الله عليه وآله وسلم فجلس عند رأسها فقال: </w:t>
      </w:r>
      <w:r w:rsidR="007111D7">
        <w:rPr>
          <w:rFonts w:ascii="Simplified Arabic" w:hAnsi="Simplified Arabic" w:cs="Simplified Arabic"/>
          <w:sz w:val="28"/>
          <w:szCs w:val="28"/>
          <w:rtl/>
        </w:rPr>
        <w:t>(</w:t>
      </w:r>
      <w:r>
        <w:rPr>
          <w:rFonts w:ascii="Simplified Arabic" w:hAnsi="Simplified Arabic" w:cs="Simplified Arabic"/>
          <w:sz w:val="28"/>
          <w:szCs w:val="28"/>
          <w:rtl/>
        </w:rPr>
        <w:t>رحمك الله يا أمي كنت أمي بعد أمي، تجوعين وتشبعيني وتعرين وتكسيني وتمنعين نفسك طيباً وتطعميني، تريدين بذلك وجه الله والدار الآخرة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ثم أمر أن تغسل ثلاثاً، فلما بلغ الماء الذي فيه الكافور سكبه رسول الله صلى الله عليه وآله وسلم بيده ثم خلع رسول الله صلى الله عليه وآله وسلم قميصه فألبسها إياه وكفنها ببرد فوقه، ثم دعا رسول الله صلى الله عليه وآله وسلم أسامة بن زيد وأبا أيوب الأنصاري وعمر بن الخطاب وغلاماً أسود يحفرون، فحفروا قبرها، فلما بلغوا اللحد حفره رسول الله صلى الله عليه وآله وسلم بيده وأخرج ترابه بيده، فلما فرغ دخل رسول الله صلى الله عليه وآله وسلم فاضطجع فيه ثم قال: </w:t>
      </w:r>
      <w:r w:rsidR="007111D7">
        <w:rPr>
          <w:rFonts w:ascii="Simplified Arabic" w:hAnsi="Simplified Arabic" w:cs="Simplified Arabic"/>
          <w:sz w:val="28"/>
          <w:szCs w:val="28"/>
          <w:rtl/>
        </w:rPr>
        <w:t>(</w:t>
      </w:r>
      <w:r>
        <w:rPr>
          <w:rFonts w:ascii="Simplified Arabic" w:hAnsi="Simplified Arabic" w:cs="Simplified Arabic"/>
          <w:sz w:val="28"/>
          <w:szCs w:val="28"/>
          <w:rtl/>
        </w:rPr>
        <w:t>الله الذي يحيي ويميت وهو حي لا يموت اغفر لأمي فاطمة بنت أسد ولقنها حجتها، ووسع عليها مدخلها بحق نبيك والأنبياء الذين من قبلي فإنك أرحم الراحمين</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وكبر عليها أربعاً وأدخلوها اللحد هو والعباس، وأبو بكر الصديق رضي الله عنهما، ورواه من هذا الوجه الطبراني في الأوسط (1: 152)، ومن طريقه أبو نعيم في الحلية (3: 121)، قال الهيثمي في مجمع الزوائد (9: 257): رواه الطبراني في الكبير والأوسط، وفيه روح بن صلاح وثقة ابن حبان، والحاكم، وفيه ضعف وبقية رجاله رجال الصحيح، اهـ، وروح بن صلاح قد اختلف فيه فوثقه قوم وضعفه آخرون فمثله يحتاج لإعمال النظر لبيان حاله، فقال عنه الحاكم في سؤالات السجزي: ثقة مأمون، وذكره ابن حبان في الثقات (8: 244)، وروى عنه يعقوب بن سفيان الفسوي في المعرفة والتاريخ (3: 406) فهو ثقة عنده، قال الفسوي (التهذيب: 11: 378): كتبت عن ألف شيخ وكسر كلهم ثقات، اهـ، أما من ضعفه فالدارقطني في المؤتلف والمختلف للدارقطني (3: 1377) قال: روح بن صلاح ابن سيابه يروي عن ابن لهيعة وعن الثوري وغيرهما كان ضعيفاً في الحديث سكن مصر، اهـ،، ومثله لابن ماكولا في الإكمال (5: 15) وابن عدي في الكامل (3: 1005) </w:t>
      </w:r>
    </w:p>
    <w:p w14:paraId="31DCCEC7" w14:textId="11044219" w:rsidR="00621A2E" w:rsidRDefault="00621A2E" w:rsidP="00621A2E">
      <w:pPr>
        <w:widowControl w:val="0"/>
        <w:tabs>
          <w:tab w:val="left" w:pos="302"/>
        </w:tabs>
        <w:bidi/>
        <w:jc w:val="both"/>
        <w:rPr>
          <w:rFonts w:ascii="Simplified Arabic" w:hAnsi="Simplified Arabic" w:cs="Simplified Arabic"/>
          <w:sz w:val="28"/>
          <w:szCs w:val="28"/>
          <w:rtl/>
        </w:rPr>
      </w:pPr>
      <w:r>
        <w:rPr>
          <w:rFonts w:ascii="Simplified Arabic" w:hAnsi="Simplified Arabic" w:cs="Simplified Arabic"/>
          <w:b/>
          <w:bCs/>
          <w:sz w:val="30"/>
          <w:szCs w:val="30"/>
          <w:highlight w:val="yellow"/>
          <w:u w:val="single"/>
          <w:rtl/>
        </w:rPr>
        <w:t>[الدليل الثامن]</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أخرج الحافظ أبو بكر البزار في مسنده (كشف الأستار: 1: 397): حدثنا يوسف بن موسى، ثنا عبد المجيد بن عبد العزيز بن أبي رواد عن سفيان عن عبد الله بن السائب، عن زاذان، عن عبد الله عن النبي صلى الله عليه وآله وسلم قال: </w:t>
      </w:r>
      <w:r w:rsidR="007111D7">
        <w:rPr>
          <w:rFonts w:ascii="Simplified Arabic" w:hAnsi="Simplified Arabic" w:cs="Simplified Arabic"/>
          <w:sz w:val="28"/>
          <w:szCs w:val="28"/>
          <w:rtl/>
        </w:rPr>
        <w:t>(</w:t>
      </w:r>
      <w:r>
        <w:rPr>
          <w:rFonts w:ascii="Simplified Arabic" w:hAnsi="Simplified Arabic" w:cs="Simplified Arabic"/>
          <w:sz w:val="28"/>
          <w:szCs w:val="28"/>
          <w:rtl/>
        </w:rPr>
        <w:t>حياتي خير لكم تحدثون ويحدث لكم، ووفاتي خير لكم تعرض على أعمالكم، فما رأيت من خير حمدت الله عليه، وما رأيت من شرٍ استغفرت لكم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قال الحافظ العراقي في (طرح التثريب) (3: 297): إسناده جيد، وقال الهيثمي في (مجمع الزوائد) (9: 24): رواه البزار ورجاله رجال الصحيح، اهـ، وصححه السيوطي في الخصائص (2: 281)، وفي تخريج الشفا، والحديث أيضاً فيه مقال من جهة عبد المجيد بن أبي رواد، فقد ضعفه البعض، قال الحافظ العراقي في تخريج الإحياء (4: 148): (أخرجه البزار من حديث عبد الله بن مسعود، ورجاله رجال الصحيح إلا أن عبد المجيد بن أبي رواد، وإن أخرج له مسلم ووثقه ابن معين، والنسائي، فقد ضعفه كثيرون، ورواه الحارث بن أبي أسامة في مسنده من حديث أنس بنحوه بإسنادٍ ضعيف) اهـ، </w:t>
      </w:r>
    </w:p>
    <w:p w14:paraId="7EF571B8" w14:textId="21A06A09" w:rsidR="00621A2E" w:rsidRDefault="00621A2E" w:rsidP="00621A2E">
      <w:pPr>
        <w:widowControl w:val="0"/>
        <w:tabs>
          <w:tab w:val="left" w:pos="302"/>
        </w:tabs>
        <w:bidi/>
        <w:jc w:val="both"/>
        <w:rPr>
          <w:rFonts w:ascii="Simplified Arabic" w:hAnsi="Simplified Arabic" w:cs="Simplified Arabic"/>
          <w:sz w:val="28"/>
          <w:szCs w:val="28"/>
          <w:rtl/>
        </w:rPr>
      </w:pPr>
      <w:r>
        <w:rPr>
          <w:rFonts w:ascii="Simplified Arabic" w:hAnsi="Simplified Arabic" w:cs="Simplified Arabic"/>
          <w:b/>
          <w:bCs/>
          <w:sz w:val="30"/>
          <w:szCs w:val="30"/>
          <w:highlight w:val="yellow"/>
          <w:u w:val="single"/>
          <w:rtl/>
        </w:rPr>
        <w:t>[الدليل التاسع]</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أخرج الإمام أحمد في المسند (3: 21)، وابن ماجه في سننه (1: 256)، وابن خزيمة في التوحيد (17، 18)، والطبراني في الدعاء (2: 990)، وابن السني في عمل اليوم والليلة (ص40)، وابن أبي شيبة في المصنف (10: 211-212)، والبيهقي في (الدعوات الكبير) (ص47)، جميعهم عن الرسول صلى الله عليه وآله وسلم قوله: </w:t>
      </w:r>
      <w:r w:rsidR="007111D7">
        <w:rPr>
          <w:rFonts w:ascii="Simplified Arabic" w:hAnsi="Simplified Arabic" w:cs="Simplified Arabic"/>
          <w:sz w:val="28"/>
          <w:szCs w:val="28"/>
          <w:rtl/>
        </w:rPr>
        <w:t>(</w:t>
      </w:r>
      <w:r>
        <w:rPr>
          <w:rFonts w:ascii="Simplified Arabic" w:hAnsi="Simplified Arabic" w:cs="Simplified Arabic"/>
          <w:sz w:val="28"/>
          <w:szCs w:val="28"/>
          <w:rtl/>
        </w:rPr>
        <w:t>من خرج من بيته إلى الصلاة فقال: اللهم إني أسألك بحق السائلين عليك، وأسألك بحق ممشاي هذا فإني لم أخرج أشراً ولا بطراً ولا رياءً ولا سمع وخرجت اتقاء سخطك وابتغاء مرضاتك، فأسألك أن تعيذني من النار وأن تغفر لي ذنوبي، إنه لا يغفر الذنوب إلا أنت أقبل الله عليه بوجهه واستغفر له سبعون ألف ملك</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ابن ماجه في سننه (1: 256): حدثنا محمد بن سعيد بن يزيد بن إبراهيم التستري، ثنا الفضل بن الموفق أبو الجهم، ثنا فضيل بن مرزوق عن عطية عن أبي سعيد الخدري قال: قال رسول الله صلى الله عليه وآله وسلم: (من خرج من بيته إلى الصلاة فقال: اللهم إني أسألك بحق السائلين عليك، وأسألك بحق ممشاي هذا فإني لم أخرج أشراً ولا بطراً ولا رياءً ولا سمعة وخرجت اتقاء سخطك وابتغاء مرضاتك، فأسألك أن تعيذني من النار وأن تغفر لي ذنوبي، إنه لا يغفر الذنوب إلا أنت أقبل الله عليه بوجهه واستغفر له سبعون ألف ملك)، وأخرجه الإمام أحمد في المسند (3: 21) عن يزيد بن هارون، وابن خزيمة في التوحيد (17، 18) عن ابن فضيل بن غزوان وأبي خالد الأحمر، والطبراني في الدعاء (2: 990) وابن السني في عمل اليوم والليلة (ص40) كلاهما عن عبد الله بن صالح العجلي، والبيهقي في (الدعوات الكبير) (ص47) عن يحيى بن أبي كبير، كلهم عن فضيل بن مرزوق، عن عطية العوفي، عن أبي سعيد الخدري رضي الله عنه به مرفوعاً، ورواه ابن أبي شيبة في المصنف (10: 211-212) عن وكيع وأبى نعيم الفضل بن دكين كما في (أمالي الأذكار) (1: 273)، كلاهما عن فضيل بن مرزوق، عن عطية، عن أبي سعيد الخدري موقوفاً عليه، وقد حسن الحديث جمع من الحفاظ منهم الحافظ الدمياطي في المتجر الرابح في ثواب العمل الصالح (ص471_472)، والحافظ أبو الحسن المقدسي شيخ الحافظ المنذري كما في التريب والترهيب (3: 273)، والحافظ العراقي في تخريج أحاديث الحياء (1: 291)، والحافظ بن حجر العسقلاني في أمالي الأذكار (1: 272)، وقال الحافظ البوصيري في مصباح الزجاجة (1: 99): لكن رواه ابن خزيمة في صحيحه، من طريق فضيل بن مرزوق، فهو صحيح عنده، اهـ، ومع قبول هؤلاء الحفاظ للحديث إلا أن الحديث به ثلاث علل، تتمثل في الكلام في فضيل بن مرزوق، والكلام في عطية العوفي، والاختلاف بين وقف الحديث ورفعه، أما فضيل بن مرزوق فهو من رجال مسلم في صحيحه، ووثقه جماعة من الأئمة منهم: العجلي في ثقاته (ص384) فقال: جائز الحديث، ثقة، ووثقه السفيانان: ابن عيينة، والثوري، وقال ابن عدي في الكامل (6: 2045): ولفضيل أحاديث حسان، وأرجو أنه لا بأس به، وقال أحمد بن حنبل كما في الجرح (7: 75): لا أعلم إلا خيراً، ووثقه ابن شاهين بإدخاله في الثقات (ص185)، وكذا ابن حبان فذكره في الثقات (7: 316)، والإمام مسلم أدخله في صحيحه، واحتج به، أما من تكلموا فيه، فقد قال الحاكم في (سؤلات مسعود السجزي) له: فضيل بن مرزوق ليس من شروط الصحيح فعيب على مسلم بإخرجه في الصحيح، وقال الذهبي في سير النبلاء (7: 342): إنما يروي له مسلم في المتابعات، وقال أبو حاتم الرازي (7: 75 الجرح): صدوق صالح الحديث يهم كثيراً يكتب حديثه، قال ابن أبي حاتم: يحتج به؟ قال: لا، اهـ،، أما عن العلة الثانية وهي الكلام في عطية بن سعد العوفي، بسبب تدليسه وتشيعه وروايته شيئاً أنكر عليه، وقد جرحه بعض علماء الجرح والتعديل كما جاء في العلل ومعرفة الرجال (1: 122)، والجرح والتعديل (6: 383) وضعفاء العقيلي (3: 359)، والكامل لابن عدي (5: 2007) عطية العوفي بسبب روايتهم تدليسه تدليس الشيوخ، قال ابن حبان في المجروحين (2: 176): سمع من أبي سعيد الخدري أحاديث فلما مات أبو سعيد جعل يجالس الكلبي ويحضر قصصه، فإذا قال الكلبي: قال رسول الله كذا فيحفظه وكناه أبا سعيد ويروي عنه، فإذا قيل له من حدثك بهذا؟ فيقول: حدثني أبو سعيد فيتوهمون أنه يريد أبا سعيد الخدري وإنما أراد الكلبي، اهـ، وعلى ذلك فعطية العوفي مختلف في مدى الاحتجاج به، فمن المحدثين من قبل حديثه ومنهم من لا يحتج به، قال ابن سعد في "الطبقات الكبرى" (6: 304): (وكان ثقة إن شاء الله، وله أحاديث صالحة، ومن الناس من لا يحتج به) اهـ، والعلة الثالثة اختلاف المحدثين بين وقف الحديث ورفعه، فقد قال ابن أبي حاتم في "العلل" (2: 184): سألت أبي عن حديث رواه عبد الله بن صالح بن مسلم، عن فضيل بن مرزوق، عن عطية، عن أبي سعيد عن النبي صلى الله عليه وآله وسلم قال: "إذا خرج الرجل من بيته فقال: اللهم بحق السائلين عليك وبحق ممشاي" وذكر الحديث، رواه أبو نعيم، عن فضيل، عن عطية، عن أبي سعيد موقوفاً قال أبي: موقوف أشبه، اهـ، وأيده الذهبي في "الميزان"، فإن الحديث قد اختلف فيه عن فضيل بن مرزوق فروى مرفوعاً وموقوفاً، </w:t>
      </w:r>
    </w:p>
    <w:p w14:paraId="2918A059" w14:textId="72746DB5" w:rsidR="00621A2E" w:rsidRDefault="00621A2E" w:rsidP="00621A2E">
      <w:pPr>
        <w:widowControl w:val="0"/>
        <w:tabs>
          <w:tab w:val="left" w:pos="302"/>
        </w:tabs>
        <w:bidi/>
        <w:jc w:val="both"/>
        <w:rPr>
          <w:rFonts w:ascii="Simplified Arabic" w:hAnsi="Simplified Arabic" w:cs="Simplified Arabic"/>
          <w:sz w:val="28"/>
          <w:szCs w:val="28"/>
          <w:rtl/>
        </w:rPr>
      </w:pPr>
      <w:r>
        <w:rPr>
          <w:rFonts w:ascii="Simplified Arabic" w:hAnsi="Simplified Arabic" w:cs="Simplified Arabic"/>
          <w:b/>
          <w:bCs/>
          <w:sz w:val="30"/>
          <w:szCs w:val="30"/>
          <w:highlight w:val="yellow"/>
          <w:u w:val="single"/>
          <w:rtl/>
        </w:rPr>
        <w:t>[الدليل العاشر]</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قال الحاكم في المستدرك (2: 615): حدثنا أبو سعيد عمرو بن محمد بن منصور العدل، ثنا أبو الحسن محمد بن إسحاق بن إبراهيم الحنظلي، ثنا أبو الحارث عبد الله بن مسلم الفهري، ثنا إسماعيل ابن مسلمة، أنبأ عبد الرحمن بن زيد بن أسلم، عن أبيه عن جده عن عمر بن الخطاب رضي الله عنه قال: قال رسول الله صلى الله عليه وآله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لما اقترف آدم الخطيئة قال: يا رب أسألك بحق محمد لما غفرت لي فقال الله: يا آدم وكيف عرفت محمداً ولم أخلقه، قال: يا رب لأنك لما خلقتني بيدك ونفخت في من روحك رفعت رأسي فرأيت على قوائم العرش مكتوباً لا إله إلا الله، محمد رسول الله، فعلمت أنك لم تضف إلى إسمك إلا أحب الخلق إليك، فقال الله صدقت يا آدم إنه لأحب الخلق إلي ادعني بحقه فقد غفرت لك ولولا محمد ما خلقتك</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قال الحاكم هذا حديث صحيح الإسناد، ولكن تعقبه الحافظ بقوله - في النكت على ابن الصلاح (1: 328) -: (ومن عجيب ما وقع للحاكم أنه أخرج لعبد الرحمن بن زيد بن أسلم وقال _ بعد روايته: هذا صحيح الإسناد، وهو أول حديث ذكرته لعبد الرحمن مع أنه قال في كتابه الذي جمعه في الضعفاء: عبد الرحمن بن زيد بن أسلم روى عن أبيه أحاديث موضوعة لا يخفى على من تأملها من أهل الصنعة أن الحمل فيها عليه)، وأخرج الحديث كذلك البيهقي عن الحاكم في دلائل النبوة (5: 489) وقال: تفرد به عبد الرحمن بن زيد بن أسلم من هذا الوجه عنه، وهو ضعيف، وقال الذهبي في تلخيص المستدرك (2: 615): موضوع، وعبد الرحمن واهٍ، رواه عبد الله بن مسلم الفهري ولا أدري من ذا عن إسماعيل بن مسلمة عنه، وقال في ترجمة عبد الله بن مسلم من الميزان (2: 504): روى عن إسماعيل بن مسلمة بن قعنب عن عبد الرحمن بن زيد بن أسلم خبراً باطلاً فيه: يا آدم لولا محمد ما خلقتك، </w:t>
      </w:r>
      <w:r>
        <w:rPr>
          <w:rFonts w:ascii="Simplified Arabic" w:hAnsi="Simplified Arabic" w:cs="Simplified Arabic"/>
          <w:b/>
          <w:bCs/>
          <w:sz w:val="28"/>
          <w:szCs w:val="28"/>
          <w:rtl/>
        </w:rPr>
        <w:t>وبعد فتلك أهم الأدلة الواردة في باب التوسل، ومنها يتبين أمران</w:t>
      </w:r>
      <w:r>
        <w:rPr>
          <w:rFonts w:ascii="Simplified Arabic" w:hAnsi="Simplified Arabic" w:cs="Simplified Arabic"/>
          <w:sz w:val="28"/>
          <w:szCs w:val="28"/>
          <w:rtl/>
        </w:rPr>
        <w:t>: (الأول): أن هناك أدلة تدل على جواز التوسل بذات النبي صلى الله عليه وآله وسلم، وبجاهه عند الله تعالى، وحق الأنبياء والصالحين وجاههم عند الله تعالى، ولكن هذه الادلة على كثرتها لا ترقى لان تكون أدلة قطعية الثبوت والدلالة على جواز التوسل بذوات الأنبياء والصالحين وجاههم وحقهم على الله تعالى، بحيث يبدع المخالف فيها، ولكنها أدلة قوية محتملة قال بها جمهور أهل العلم، ولا يمكن إهمالها بحال من الأحوال إلا بنوع من الجفاء والتعصب البغيض، و (الثاني): أن الخلاف في باب التوسل مسألة خلافية من باب الفقه وليس من باب العقيدة، وهو خلاف يدخل فيه الاجتهاد بين صواب وخطأ، وليس - أبداً - خلاف عقدي بين توحيد وشرك، أو بين إيمان وكفر، أو سنّة وبدعة، أو بين هدى وضلال، [انظر لتفصيل هذه الأدلة كتاب رفع المنارة بتخريج أحاديث التوسل والزيارة للشيخ الفاضل محمود سعيد ممدوح</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فكثير من مفاتيح هذا المبحث مستفادة منه]،</w:t>
      </w:r>
    </w:p>
    <w:p w14:paraId="30CC3D97" w14:textId="28FEC05D" w:rsidR="00621A2E" w:rsidRDefault="00621A2E" w:rsidP="00621A2E">
      <w:pPr>
        <w:tabs>
          <w:tab w:val="left" w:pos="302"/>
        </w:tabs>
        <w:bidi/>
        <w:jc w:val="both"/>
        <w:rPr>
          <w:rFonts w:ascii="Simplified Arabic" w:hAnsi="Simplified Arabic" w:cs="Simplified Arabic"/>
          <w:sz w:val="28"/>
          <w:szCs w:val="28"/>
          <w:rtl/>
          <w:lang w:bidi="ar-KW"/>
        </w:rPr>
      </w:pPr>
      <w:r>
        <w:rPr>
          <w:rFonts w:ascii="Simplified Arabic" w:hAnsi="Simplified Arabic" w:cs="Simplified Arabic"/>
          <w:b/>
          <w:bCs/>
          <w:sz w:val="40"/>
          <w:szCs w:val="40"/>
          <w:highlight w:val="yellow"/>
          <w:u w:val="single"/>
          <w:rtl/>
        </w:rPr>
        <w:t xml:space="preserve">[المفتاح </w:t>
      </w:r>
      <w:r w:rsidR="009D74FE">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 xml:space="preserve"> </w:t>
      </w:r>
      <w:r>
        <w:rPr>
          <w:rFonts w:ascii="Simplified Arabic" w:hAnsi="Simplified Arabic" w:cs="Simplified Arabic"/>
          <w:b/>
          <w:bCs/>
          <w:u w:val="single"/>
          <w:rtl/>
          <w:lang w:bidi="ar-KW"/>
        </w:rPr>
        <w:t>هل هناك فرق بين التوسل بذوات الصالحين وبين التوسل بالعمل الصالح</w:t>
      </w:r>
      <w:r>
        <w:rPr>
          <w:rFonts w:ascii="Simplified Arabic" w:hAnsi="Simplified Arabic" w:cs="Simplified Arabic"/>
          <w:b/>
          <w:bCs/>
          <w:rtl/>
          <w:lang w:bidi="ar-KW"/>
        </w:rPr>
        <w:t xml:space="preserve">: </w:t>
      </w:r>
      <w:r>
        <w:rPr>
          <w:rFonts w:ascii="Simplified Arabic" w:hAnsi="Simplified Arabic" w:cs="Simplified Arabic"/>
          <w:sz w:val="28"/>
          <w:szCs w:val="28"/>
          <w:rtl/>
          <w:lang w:bidi="ar-KW"/>
        </w:rPr>
        <w:t xml:space="preserve">عند التحقيق نجد انّ المتوسلين لا يتوسلون بالأجساد لأنها جميعها خلقت من طين، وإنما يتوسلون بصلاح الصالحين واعمال الصالحين التي جعلتهم صالحين مقربين من الله، </w:t>
      </w:r>
      <w:r>
        <w:rPr>
          <w:rFonts w:ascii="Simplified Arabic" w:hAnsi="Simplified Arabic" w:cs="Simplified Arabic"/>
          <w:sz w:val="28"/>
          <w:szCs w:val="28"/>
          <w:rtl/>
        </w:rPr>
        <w:t>قال الشوكاني في رسالته الدر النضيد في إخلاص كلمة التوحيد: (</w:t>
      </w:r>
      <w:r>
        <w:rPr>
          <w:rFonts w:ascii="Simplified Arabic" w:hAnsi="Simplified Arabic" w:cs="Simplified Arabic"/>
          <w:b/>
          <w:bCs/>
          <w:sz w:val="28"/>
          <w:szCs w:val="28"/>
          <w:rtl/>
        </w:rPr>
        <w:t>التوسل إلى الله بأهل الفضل والعلم هو في التحقيق توسل</w:t>
      </w:r>
      <w:r>
        <w:rPr>
          <w:rFonts w:ascii="Simplified Arabic" w:hAnsi="Simplified Arabic" w:cs="Simplified Arabic"/>
          <w:b/>
          <w:bCs/>
          <w:sz w:val="28"/>
          <w:szCs w:val="28"/>
        </w:rPr>
        <w:t xml:space="preserve"> </w:t>
      </w:r>
      <w:r>
        <w:rPr>
          <w:rFonts w:ascii="Simplified Arabic" w:hAnsi="Simplified Arabic" w:cs="Simplified Arabic"/>
          <w:b/>
          <w:bCs/>
          <w:sz w:val="28"/>
          <w:szCs w:val="28"/>
          <w:rtl/>
        </w:rPr>
        <w:t xml:space="preserve">بأعمالهم الصالحة ومزاياهم الفاضلة إذ لا يكون الفاضل فاضلاً إلا بأعماله، </w:t>
      </w:r>
      <w:r>
        <w:rPr>
          <w:rFonts w:ascii="Simplified Arabic" w:hAnsi="Simplified Arabic" w:cs="Simplified Arabic"/>
          <w:sz w:val="28"/>
          <w:szCs w:val="28"/>
          <w:rtl/>
        </w:rPr>
        <w:t>فإذا</w:t>
      </w:r>
      <w:r>
        <w:rPr>
          <w:rFonts w:ascii="Simplified Arabic" w:hAnsi="Simplified Arabic" w:cs="Simplified Arabic"/>
          <w:sz w:val="28"/>
          <w:szCs w:val="28"/>
        </w:rPr>
        <w:t xml:space="preserve"> </w:t>
      </w:r>
      <w:r>
        <w:rPr>
          <w:rFonts w:ascii="Simplified Arabic" w:hAnsi="Simplified Arabic" w:cs="Simplified Arabic"/>
          <w:sz w:val="28"/>
          <w:szCs w:val="28"/>
          <w:rtl/>
        </w:rPr>
        <w:t>قال القائل: (اللهم إني أتوسل إليك بالعالم الفلاني) فهو باعتبار ما قام به من</w:t>
      </w:r>
      <w:r>
        <w:rPr>
          <w:rFonts w:ascii="Simplified Arabic" w:hAnsi="Simplified Arabic" w:cs="Simplified Arabic"/>
          <w:sz w:val="28"/>
          <w:szCs w:val="28"/>
        </w:rPr>
        <w:t xml:space="preserve"> </w:t>
      </w:r>
      <w:r>
        <w:rPr>
          <w:rFonts w:ascii="Simplified Arabic" w:hAnsi="Simplified Arabic" w:cs="Simplified Arabic"/>
          <w:sz w:val="28"/>
          <w:szCs w:val="28"/>
          <w:rtl/>
        </w:rPr>
        <w:t>العلم، وقد ثبت في الصحيحين وغيرهما أن النبي صلى الله عليه وآله وسلم حكى عن الثلاثة</w:t>
      </w:r>
      <w:r>
        <w:rPr>
          <w:rFonts w:ascii="Simplified Arabic" w:hAnsi="Simplified Arabic" w:cs="Simplified Arabic"/>
          <w:sz w:val="28"/>
          <w:szCs w:val="28"/>
        </w:rPr>
        <w:t xml:space="preserve"> </w:t>
      </w:r>
      <w:r>
        <w:rPr>
          <w:rFonts w:ascii="Simplified Arabic" w:hAnsi="Simplified Arabic" w:cs="Simplified Arabic"/>
          <w:sz w:val="28"/>
          <w:szCs w:val="28"/>
          <w:rtl/>
        </w:rPr>
        <w:t>الذين انطبقت عليهم الصخرة أن كل واحد منهم توسل إلى الله بأعظم عمل عمله فارتفعت</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الصخرة) </w:t>
      </w:r>
      <w:r>
        <w:rPr>
          <w:rFonts w:ascii="Simplified Arabic" w:hAnsi="Simplified Arabic" w:cs="Simplified Arabic"/>
          <w:sz w:val="28"/>
          <w:szCs w:val="28"/>
          <w:rtl/>
          <w:lang w:bidi="ar-KW"/>
        </w:rPr>
        <w:t xml:space="preserve">أهـ </w:t>
      </w:r>
      <w:r>
        <w:rPr>
          <w:rFonts w:ascii="Simplified Arabic" w:hAnsi="Simplified Arabic" w:cs="Simplified Arabic"/>
          <w:sz w:val="28"/>
          <w:szCs w:val="28"/>
          <w:rtl/>
        </w:rPr>
        <w:t>[رسالة الدر النضيد في إخلاص كلمة التوحيد للشوكاني]</w:t>
      </w:r>
    </w:p>
    <w:p w14:paraId="266399BB" w14:textId="4EDD5B21" w:rsidR="00621A2E" w:rsidRDefault="00621A2E" w:rsidP="00621A2E">
      <w:pPr>
        <w:tabs>
          <w:tab w:val="left" w:pos="302"/>
        </w:tabs>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9D74FE">
        <w:rPr>
          <w:rFonts w:ascii="Simplified Arabic" w:hAnsi="Simplified Arabic" w:cs="Simplified Arabic" w:hint="cs"/>
          <w:b/>
          <w:bCs/>
          <w:sz w:val="40"/>
          <w:szCs w:val="40"/>
          <w:highlight w:val="yellow"/>
          <w:u w:val="single"/>
          <w:rtl/>
        </w:rPr>
        <w:t>الخامس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lang w:bidi="ar-KW"/>
        </w:rPr>
        <w:t xml:space="preserve"> </w:t>
      </w:r>
      <w:r>
        <w:rPr>
          <w:rFonts w:ascii="Simplified Arabic" w:hAnsi="Simplified Arabic" w:cs="Simplified Arabic"/>
          <w:b/>
          <w:bCs/>
          <w:sz w:val="30"/>
          <w:szCs w:val="30"/>
          <w:u w:val="single"/>
          <w:rtl/>
          <w:lang w:bidi="ar-KW"/>
        </w:rPr>
        <w:t xml:space="preserve">ليس هناك فرق في التوسل بالصالحين بين الحي والميت: </w:t>
      </w:r>
      <w:r>
        <w:rPr>
          <w:rFonts w:ascii="Simplified Arabic" w:hAnsi="Simplified Arabic" w:cs="Simplified Arabic"/>
          <w:sz w:val="28"/>
          <w:szCs w:val="28"/>
          <w:rtl/>
          <w:lang w:bidi="ar-KW"/>
        </w:rPr>
        <w:t xml:space="preserve">فالبعض يزعم أنه بموت الإنسان ينقطع عن الدنيا، ولا علاقة له بها، ولا ينتفع منها إلا من ثلاث: عمل صالح ينتفع به، وولد صالح يدعو له، وصدقة جارية، وبعد ذلك فلا علاقة له باهل الدنيا ولا بأحوالهم وبالتالي فلا يجوز اتخاذهم وسيلة إلى الله تعالى لأنه ليس لديهم علم بمن طلب منهم التوسل واتخذهم وسيلة إلى الله تعالى، وليست لديهم قدرة على التوسل، بينما يزعم جماهير أهل العلم والفقه في الدين أن الأنبياء والاولياء الصالحين أحياء في قبورهم </w:t>
      </w:r>
      <w:r>
        <w:rPr>
          <w:rFonts w:ascii="Simplified Arabic" w:hAnsi="Simplified Arabic" w:cs="Simplified Arabic"/>
          <w:sz w:val="28"/>
          <w:szCs w:val="28"/>
          <w:rtl/>
        </w:rPr>
        <w:t>حياة برزخية كاملة</w:t>
      </w:r>
      <w:r>
        <w:rPr>
          <w:rFonts w:ascii="Simplified Arabic" w:hAnsi="Simplified Arabic" w:cs="Simplified Arabic"/>
          <w:b/>
          <w:bCs/>
          <w:sz w:val="28"/>
          <w:szCs w:val="28"/>
          <w:rtl/>
        </w:rPr>
        <w:t xml:space="preserve">، </w:t>
      </w:r>
      <w:r>
        <w:rPr>
          <w:rFonts w:ascii="Simplified Arabic" w:hAnsi="Simplified Arabic" w:cs="Simplified Arabic"/>
          <w:sz w:val="28"/>
          <w:szCs w:val="28"/>
          <w:rtl/>
          <w:lang w:bidi="ar-KW"/>
        </w:rPr>
        <w:t xml:space="preserve">حياتهم أكثر كمالاً </w:t>
      </w:r>
      <w:r>
        <w:rPr>
          <w:rFonts w:ascii="Simplified Arabic" w:hAnsi="Simplified Arabic" w:cs="Simplified Arabic"/>
          <w:sz w:val="28"/>
          <w:szCs w:val="28"/>
          <w:rtl/>
        </w:rPr>
        <w:t>من الحياة الدنيا، وأنهم يسمعون من يطلب منهم الإعانة</w:t>
      </w:r>
      <w:r>
        <w:rPr>
          <w:rFonts w:ascii="Simplified Arabic" w:hAnsi="Simplified Arabic" w:cs="Simplified Arabic"/>
          <w:sz w:val="28"/>
          <w:szCs w:val="28"/>
          <w:rtl/>
          <w:lang w:bidi="ar-KW"/>
        </w:rPr>
        <w:t xml:space="preserve">، وأنهم يتوسلون إلى الله تعالى لمن يطلب منهم التوسل، وأنهم أقدر من الأحياء على نجدة من طلبهم، وعلى ذلك فليس في باب التوسل فرق بين الحي والميت، في اتخاذهم وسيلة إلى الله تعالى ما داموا أنبياءً أو أولياءَ صالحين، </w:t>
      </w:r>
      <w:r>
        <w:rPr>
          <w:rFonts w:ascii="Simplified Arabic" w:hAnsi="Simplified Arabic" w:cs="Simplified Arabic"/>
          <w:b/>
          <w:bCs/>
          <w:sz w:val="30"/>
          <w:szCs w:val="30"/>
          <w:rtl/>
          <w:lang w:bidi="ar-KW"/>
        </w:rPr>
        <w:t>ويستدل جمهور الفقهاء الذين يجيزون التوسل بالصالح الميت على مذهبها بعدة أدلة تتمثل في:</w:t>
      </w:r>
      <w:r>
        <w:rPr>
          <w:rFonts w:ascii="Simplified Arabic" w:hAnsi="Simplified Arabic" w:cs="Simplified Arabic"/>
          <w:b/>
          <w:bCs/>
          <w:sz w:val="28"/>
          <w:szCs w:val="28"/>
          <w:rtl/>
          <w:lang w:bidi="ar-KW"/>
        </w:rPr>
        <w:t xml:space="preserve"> </w:t>
      </w:r>
      <w:r>
        <w:rPr>
          <w:rFonts w:ascii="Simplified Arabic" w:hAnsi="Simplified Arabic" w:cs="Simplified Arabic"/>
          <w:b/>
          <w:bCs/>
          <w:sz w:val="30"/>
          <w:szCs w:val="30"/>
          <w:u w:val="single"/>
          <w:rtl/>
        </w:rPr>
        <w:t>[الدليل الاول]</w:t>
      </w:r>
      <w:r>
        <w:rPr>
          <w:rFonts w:ascii="Simplified Arabic" w:hAnsi="Simplified Arabic" w:cs="Simplified Arabic"/>
          <w:sz w:val="28"/>
          <w:szCs w:val="28"/>
          <w:rtl/>
        </w:rPr>
        <w:t xml:space="preserve">: قوله تعالى: {وَلَا تَحْسَبَنَّ الَّذِينَ قُتِلُوا فِي سَبِيلِ اللَّهِ أَمْوَاتًا بَلْ أَحْيَاءٌ عِنْدَ رَبِّهِمْ يُرْزَقُونَ * فَرِحِينَ بِمَا آتَاهُمُ اللَّهُ مِنْ فَضْلِهِ وَيَسْتَبْشِرُونَ بِالَّذِينَ لَمْ يَلْحَقُوا بِهِمْ مِنْ خَلْفِهِمْ أَلَّا خَوْفٌ عَلَيْهِمْ وَلَا هُمْ يَحْزَنُونَ * يَسْتَبْشِرُونَ بِنِعْمَةٍ مِنَ اللَّهِ وَفَضْلٍ وَأَنَّ اللَّهَ لَا يُضِيعُ أَجْرَ الْمُؤْمِنِينَ} [آل عمران: 169 إلى 171]، و قوله تعالى: {وَلَا تَقُولُوا لِمَنْ يُقْتَلُ فِي سَبِيلِ اللَّهِ أَمْوَاتٌ بَلْ أَحْيَاءٌ وَلَكِنْ لَا تَشْعُرُونَ} [البقرة: 154]، ووجه الاستدلال في الآيتين أنه إذا كان الشهيد حياً وهو أقل منزلة من النبي والولي والصديق، فمن باب الاولى ان يكون النبي والولي الصديق أحياءً لأنهم أعلى منزلة من الشهيد، </w:t>
      </w:r>
      <w:r>
        <w:rPr>
          <w:rFonts w:ascii="Simplified Arabic" w:hAnsi="Simplified Arabic" w:cs="Simplified Arabic"/>
          <w:b/>
          <w:bCs/>
          <w:sz w:val="30"/>
          <w:szCs w:val="30"/>
          <w:u w:val="single"/>
          <w:rtl/>
        </w:rPr>
        <w:t>[الدليل الثاني]:</w:t>
      </w:r>
      <w:r>
        <w:rPr>
          <w:rFonts w:ascii="Simplified Arabic" w:hAnsi="Simplified Arabic" w:cs="Simplified Arabic"/>
          <w:sz w:val="28"/>
          <w:szCs w:val="28"/>
          <w:rtl/>
        </w:rPr>
        <w:t xml:space="preserve"> أخرج البخاري ومسلم في صحيحيهما من حديث</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ابن عمر رضي الله تعالى عنهما قال: </w:t>
      </w:r>
      <w:r w:rsidR="007111D7">
        <w:rPr>
          <w:rFonts w:ascii="Simplified Arabic" w:hAnsi="Simplified Arabic" w:cs="Simplified Arabic"/>
          <w:sz w:val="28"/>
          <w:szCs w:val="28"/>
          <w:rtl/>
        </w:rPr>
        <w:t>(</w:t>
      </w:r>
      <w:r>
        <w:rPr>
          <w:rFonts w:ascii="Simplified Arabic" w:hAnsi="Simplified Arabic" w:cs="Simplified Arabic"/>
          <w:sz w:val="28"/>
          <w:szCs w:val="28"/>
          <w:rtl/>
        </w:rPr>
        <w:t>وقف النبي صلى الله عليه وآله وسلم على قليب بدر فقال: هل وجدتم ما وعدكم ربكم حقا؟ ثم قال: أنهم</w:t>
      </w:r>
      <w:r>
        <w:rPr>
          <w:rFonts w:ascii="Simplified Arabic" w:hAnsi="Simplified Arabic" w:cs="Simplified Arabic"/>
          <w:sz w:val="28"/>
          <w:szCs w:val="28"/>
        </w:rPr>
        <w:t xml:space="preserve"> </w:t>
      </w:r>
      <w:r>
        <w:rPr>
          <w:rFonts w:ascii="Simplified Arabic" w:hAnsi="Simplified Arabic" w:cs="Simplified Arabic"/>
          <w:sz w:val="28"/>
          <w:szCs w:val="28"/>
          <w:rtl/>
        </w:rPr>
        <w:t>الآن يسمعون ما أقول</w:t>
      </w:r>
      <w:r w:rsidR="007111D7">
        <w:rPr>
          <w:rFonts w:ascii="Simplified Arabic" w:hAnsi="Simplified Arabic" w:cs="Simplified Arabic"/>
          <w:sz w:val="28"/>
          <w:szCs w:val="28"/>
          <w:rtl/>
        </w:rPr>
        <w:t>)</w:t>
      </w:r>
      <w:r>
        <w:rPr>
          <w:rFonts w:ascii="Simplified Arabic" w:hAnsi="Simplified Arabic" w:cs="Simplified Arabic"/>
          <w:sz w:val="28"/>
          <w:szCs w:val="28"/>
          <w:rtl/>
        </w:rPr>
        <w:t>، وفي</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رواية في صحيح البخاري: </w:t>
      </w:r>
      <w:r w:rsidR="007111D7">
        <w:rPr>
          <w:rFonts w:ascii="Simplified Arabic" w:hAnsi="Simplified Arabic" w:cs="Simplified Arabic"/>
          <w:sz w:val="28"/>
          <w:szCs w:val="28"/>
          <w:rtl/>
        </w:rPr>
        <w:t>(</w:t>
      </w:r>
      <w:r>
        <w:rPr>
          <w:rFonts w:ascii="Simplified Arabic" w:hAnsi="Simplified Arabic" w:cs="Simplified Arabic"/>
          <w:sz w:val="28"/>
          <w:szCs w:val="28"/>
          <w:rtl/>
        </w:rPr>
        <w:t>أن</w:t>
      </w:r>
      <w:r>
        <w:rPr>
          <w:rFonts w:ascii="Simplified Arabic" w:hAnsi="Simplified Arabic" w:cs="Simplified Arabic"/>
          <w:sz w:val="28"/>
          <w:szCs w:val="28"/>
        </w:rPr>
        <w:t xml:space="preserve"> </w:t>
      </w:r>
      <w:r>
        <w:rPr>
          <w:rFonts w:ascii="Simplified Arabic" w:hAnsi="Simplified Arabic" w:cs="Simplified Arabic"/>
          <w:sz w:val="28"/>
          <w:szCs w:val="28"/>
          <w:rtl/>
        </w:rPr>
        <w:t>النبي صلى الله عليه وآله وسلم جعل يناديهم بأسمائهم وأسماء آبائهم: يا فلان بن</w:t>
      </w:r>
      <w:r>
        <w:rPr>
          <w:rFonts w:ascii="Simplified Arabic" w:hAnsi="Simplified Arabic" w:cs="Simplified Arabic"/>
          <w:sz w:val="28"/>
          <w:szCs w:val="28"/>
        </w:rPr>
        <w:t xml:space="preserve"> </w:t>
      </w:r>
      <w:r>
        <w:rPr>
          <w:rFonts w:ascii="Simplified Arabic" w:hAnsi="Simplified Arabic" w:cs="Simplified Arabic"/>
          <w:sz w:val="28"/>
          <w:szCs w:val="28"/>
          <w:rtl/>
        </w:rPr>
        <w:t>فلان، ويا فلان بن فلان، أيسركم أنكم أطعتم الله ورسوله؟ فأنا قد وجدنا ما وعدنا</w:t>
      </w:r>
      <w:r>
        <w:rPr>
          <w:rFonts w:ascii="Simplified Arabic" w:hAnsi="Simplified Arabic" w:cs="Simplified Arabic"/>
          <w:sz w:val="28"/>
          <w:szCs w:val="28"/>
        </w:rPr>
        <w:t xml:space="preserve"> </w:t>
      </w:r>
      <w:r>
        <w:rPr>
          <w:rFonts w:ascii="Simplified Arabic" w:hAnsi="Simplified Arabic" w:cs="Simplified Arabic"/>
          <w:sz w:val="28"/>
          <w:szCs w:val="28"/>
          <w:rtl/>
        </w:rPr>
        <w:t>ربنا حقا، فهل</w:t>
      </w:r>
      <w:r>
        <w:rPr>
          <w:rFonts w:ascii="Simplified Arabic" w:hAnsi="Simplified Arabic" w:cs="Simplified Arabic"/>
          <w:sz w:val="28"/>
          <w:szCs w:val="28"/>
        </w:rPr>
        <w:t xml:space="preserve"> </w:t>
      </w:r>
      <w:r>
        <w:rPr>
          <w:rFonts w:ascii="Simplified Arabic" w:hAnsi="Simplified Arabic" w:cs="Simplified Arabic"/>
          <w:sz w:val="28"/>
          <w:szCs w:val="28"/>
          <w:rtl/>
        </w:rPr>
        <w:t>وجدتم ما وعد ربكم حقا؟ فقال عمر: يا رسول الله ما تكلم من أجساد</w:t>
      </w:r>
      <w:r>
        <w:rPr>
          <w:rFonts w:ascii="Simplified Arabic" w:hAnsi="Simplified Arabic" w:cs="Simplified Arabic"/>
          <w:sz w:val="28"/>
          <w:szCs w:val="28"/>
        </w:rPr>
        <w:t xml:space="preserve"> </w:t>
      </w:r>
      <w:r>
        <w:rPr>
          <w:rFonts w:ascii="Simplified Arabic" w:hAnsi="Simplified Arabic" w:cs="Simplified Arabic"/>
          <w:sz w:val="28"/>
          <w:szCs w:val="28"/>
          <w:rtl/>
        </w:rPr>
        <w:t>لا أرواح لها، فقال رسول الله صلى الله عليه وآله وسلم: والذي نفس محمد بيده ما أنتم بأسمع لما أقول</w:t>
      </w:r>
      <w:r>
        <w:rPr>
          <w:rFonts w:ascii="Simplified Arabic" w:hAnsi="Simplified Arabic" w:cs="Simplified Arabic"/>
          <w:sz w:val="28"/>
          <w:szCs w:val="28"/>
        </w:rPr>
        <w:t xml:space="preserve"> </w:t>
      </w:r>
      <w:r>
        <w:rPr>
          <w:rFonts w:ascii="Simplified Arabic" w:hAnsi="Simplified Arabic" w:cs="Simplified Arabic"/>
          <w:sz w:val="28"/>
          <w:szCs w:val="28"/>
          <w:rtl/>
        </w:rPr>
        <w:t>منهم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
          <w:bCs/>
          <w:sz w:val="30"/>
          <w:szCs w:val="30"/>
          <w:u w:val="single"/>
          <w:rtl/>
        </w:rPr>
        <w:t>[الدليل الثالث]:</w:t>
      </w:r>
      <w:r>
        <w:rPr>
          <w:rFonts w:ascii="Simplified Arabic" w:hAnsi="Simplified Arabic" w:cs="Simplified Arabic"/>
          <w:sz w:val="28"/>
          <w:szCs w:val="28"/>
          <w:rtl/>
        </w:rPr>
        <w:t xml:space="preserve"> أخرج الحاكم في المستدرك عن</w:t>
      </w:r>
      <w:r>
        <w:rPr>
          <w:rFonts w:ascii="Simplified Arabic" w:hAnsi="Simplified Arabic" w:cs="Simplified Arabic"/>
          <w:sz w:val="28"/>
          <w:szCs w:val="28"/>
        </w:rPr>
        <w:t xml:space="preserve"> </w:t>
      </w:r>
      <w:r>
        <w:rPr>
          <w:rFonts w:ascii="Simplified Arabic" w:hAnsi="Simplified Arabic" w:cs="Simplified Arabic"/>
          <w:sz w:val="28"/>
          <w:szCs w:val="28"/>
          <w:rtl/>
        </w:rPr>
        <w:t>ابن مسعود رضي الله تعالى عنه قال: قال رسول</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الله صلى الله عليه وآله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إن لله تعالى ملائكة سياحين في الأرض يبلغوني عن</w:t>
      </w:r>
      <w:r>
        <w:rPr>
          <w:rFonts w:ascii="Simplified Arabic" w:hAnsi="Simplified Arabic" w:cs="Simplified Arabic"/>
          <w:sz w:val="28"/>
          <w:szCs w:val="28"/>
        </w:rPr>
        <w:t xml:space="preserve"> </w:t>
      </w:r>
      <w:r>
        <w:rPr>
          <w:rFonts w:ascii="Simplified Arabic" w:hAnsi="Simplified Arabic" w:cs="Simplified Arabic"/>
          <w:sz w:val="28"/>
          <w:szCs w:val="28"/>
          <w:rtl/>
        </w:rPr>
        <w:t>أمتي السلام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الحاكم في المستدرك (2</w:t>
      </w:r>
      <w:r>
        <w:rPr>
          <w:rFonts w:ascii="Simplified Arabic" w:hAnsi="Simplified Arabic" w:cs="Simplified Arabic"/>
          <w:sz w:val="28"/>
          <w:szCs w:val="28"/>
        </w:rPr>
        <w:t xml:space="preserve"> </w:t>
      </w:r>
      <w:r>
        <w:rPr>
          <w:rFonts w:ascii="Simplified Arabic" w:hAnsi="Simplified Arabic" w:cs="Simplified Arabic"/>
          <w:sz w:val="28"/>
          <w:szCs w:val="28"/>
          <w:rtl/>
        </w:rPr>
        <w:t>421)، وقال صحيح الإسناد ولم يخرجاه وأقره الحافظ</w:t>
      </w:r>
      <w:r>
        <w:rPr>
          <w:rFonts w:ascii="Simplified Arabic" w:hAnsi="Simplified Arabic" w:cs="Simplified Arabic"/>
          <w:sz w:val="28"/>
          <w:szCs w:val="28"/>
        </w:rPr>
        <w:t xml:space="preserve"> </w:t>
      </w:r>
      <w:r>
        <w:rPr>
          <w:rFonts w:ascii="Simplified Arabic" w:hAnsi="Simplified Arabic" w:cs="Simplified Arabic"/>
          <w:sz w:val="28"/>
          <w:szCs w:val="28"/>
          <w:rtl/>
        </w:rPr>
        <w:t>الذهبي، وفي فيض القدير (2: 479): رواه أحمد في المسند والنسائي وابن حبان والحاكم، قال</w:t>
      </w:r>
      <w:r>
        <w:rPr>
          <w:rFonts w:ascii="Simplified Arabic" w:hAnsi="Simplified Arabic" w:cs="Simplified Arabic"/>
          <w:sz w:val="28"/>
          <w:szCs w:val="28"/>
        </w:rPr>
        <w:t xml:space="preserve"> </w:t>
      </w:r>
      <w:r>
        <w:rPr>
          <w:rFonts w:ascii="Simplified Arabic" w:hAnsi="Simplified Arabic" w:cs="Simplified Arabic"/>
          <w:sz w:val="28"/>
          <w:szCs w:val="28"/>
          <w:rtl/>
        </w:rPr>
        <w:t>الهيثمي: رجاله</w:t>
      </w:r>
      <w:r>
        <w:rPr>
          <w:rFonts w:ascii="Simplified Arabic" w:hAnsi="Simplified Arabic" w:cs="Simplified Arabic"/>
          <w:sz w:val="28"/>
          <w:szCs w:val="28"/>
        </w:rPr>
        <w:t xml:space="preserve"> </w:t>
      </w:r>
      <w:r>
        <w:rPr>
          <w:rFonts w:ascii="Simplified Arabic" w:hAnsi="Simplified Arabic" w:cs="Simplified Arabic"/>
          <w:sz w:val="28"/>
          <w:szCs w:val="28"/>
          <w:rtl/>
        </w:rPr>
        <w:t>رجال الصحيح، وقال الحافظ</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العراقي: الحديث متفق عليه دون قوله سياحين]، </w:t>
      </w:r>
      <w:r>
        <w:rPr>
          <w:rFonts w:ascii="Simplified Arabic" w:hAnsi="Simplified Arabic" w:cs="Simplified Arabic"/>
          <w:b/>
          <w:bCs/>
          <w:sz w:val="30"/>
          <w:szCs w:val="30"/>
          <w:u w:val="single"/>
          <w:rtl/>
        </w:rPr>
        <w:t xml:space="preserve">[الدليل الرابع]: </w:t>
      </w:r>
      <w:r>
        <w:rPr>
          <w:rFonts w:ascii="Simplified Arabic" w:hAnsi="Simplified Arabic" w:cs="Simplified Arabic"/>
          <w:sz w:val="28"/>
          <w:szCs w:val="28"/>
          <w:rtl/>
        </w:rPr>
        <w:t>عن</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أبي هريرة رضي الله عنه قال: قال رسول الله صلى الله عليه وآله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ما من أحد يسلم علي إلا رد</w:t>
      </w:r>
      <w:r>
        <w:rPr>
          <w:rFonts w:ascii="Simplified Arabic" w:hAnsi="Simplified Arabic" w:cs="Simplified Arabic"/>
          <w:sz w:val="28"/>
          <w:szCs w:val="28"/>
        </w:rPr>
        <w:t xml:space="preserve"> </w:t>
      </w:r>
      <w:r>
        <w:rPr>
          <w:rFonts w:ascii="Simplified Arabic" w:hAnsi="Simplified Arabic" w:cs="Simplified Arabic"/>
          <w:sz w:val="28"/>
          <w:szCs w:val="28"/>
          <w:rtl/>
        </w:rPr>
        <w:t>الله إلي روحي حتى أرد عليه</w:t>
      </w:r>
      <w:r>
        <w:rPr>
          <w:rFonts w:ascii="Simplified Arabic" w:hAnsi="Simplified Arabic" w:cs="Simplified Arabic"/>
          <w:sz w:val="28"/>
          <w:szCs w:val="28"/>
        </w:rPr>
        <w:t xml:space="preserve"> </w:t>
      </w:r>
      <w:r>
        <w:rPr>
          <w:rFonts w:ascii="Simplified Arabic" w:hAnsi="Simplified Arabic" w:cs="Simplified Arabic"/>
          <w:sz w:val="28"/>
          <w:szCs w:val="28"/>
          <w:rtl/>
        </w:rPr>
        <w:t>السلام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أبو داود وغيره وصححه النووي في رياض الصالحين وفي الأذكار]، </w:t>
      </w:r>
      <w:r>
        <w:rPr>
          <w:rFonts w:ascii="Simplified Arabic" w:hAnsi="Simplified Arabic" w:cs="Simplified Arabic"/>
          <w:b/>
          <w:bCs/>
          <w:sz w:val="30"/>
          <w:szCs w:val="30"/>
          <w:u w:val="single"/>
          <w:rtl/>
        </w:rPr>
        <w:t>[الدليل الخامس]:</w:t>
      </w:r>
      <w:r>
        <w:rPr>
          <w:rFonts w:ascii="Simplified Arabic" w:hAnsi="Simplified Arabic" w:cs="Simplified Arabic"/>
          <w:sz w:val="28"/>
          <w:szCs w:val="28"/>
          <w:rtl/>
        </w:rPr>
        <w:t xml:space="preserve"> أخرج مسلم عن</w:t>
      </w:r>
      <w:r>
        <w:rPr>
          <w:rFonts w:ascii="Simplified Arabic" w:hAnsi="Simplified Arabic" w:cs="Simplified Arabic"/>
          <w:sz w:val="28"/>
          <w:szCs w:val="28"/>
        </w:rPr>
        <w:t xml:space="preserve"> </w:t>
      </w:r>
      <w:r>
        <w:rPr>
          <w:rFonts w:ascii="Simplified Arabic" w:hAnsi="Simplified Arabic" w:cs="Simplified Arabic"/>
          <w:sz w:val="28"/>
          <w:szCs w:val="28"/>
          <w:rtl/>
        </w:rPr>
        <w:t>أبي</w:t>
      </w:r>
      <w:r>
        <w:rPr>
          <w:rFonts w:ascii="Simplified Arabic" w:hAnsi="Simplified Arabic" w:cs="Simplified Arabic"/>
          <w:sz w:val="28"/>
          <w:szCs w:val="28"/>
        </w:rPr>
        <w:t xml:space="preserve"> </w:t>
      </w:r>
      <w:r>
        <w:rPr>
          <w:rFonts w:ascii="Simplified Arabic" w:hAnsi="Simplified Arabic" w:cs="Simplified Arabic"/>
          <w:sz w:val="28"/>
          <w:szCs w:val="28"/>
          <w:rtl/>
        </w:rPr>
        <w:t>هريرة رضي الله تعالى عنه (أن النبي صلى الله عليه وآله وسلم كان يقول</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إذا ذهب إلى المقابر: </w:t>
      </w:r>
      <w:r w:rsidR="007111D7">
        <w:rPr>
          <w:rFonts w:ascii="Simplified Arabic" w:hAnsi="Simplified Arabic" w:cs="Simplified Arabic"/>
          <w:sz w:val="28"/>
          <w:szCs w:val="28"/>
          <w:rtl/>
        </w:rPr>
        <w:t>(</w:t>
      </w:r>
      <w:r>
        <w:rPr>
          <w:rFonts w:ascii="Simplified Arabic" w:hAnsi="Simplified Arabic" w:cs="Simplified Arabic"/>
          <w:sz w:val="28"/>
          <w:szCs w:val="28"/>
          <w:rtl/>
        </w:rPr>
        <w:t>السلام عليكم</w:t>
      </w:r>
      <w:r>
        <w:rPr>
          <w:rFonts w:ascii="Simplified Arabic" w:hAnsi="Simplified Arabic" w:cs="Simplified Arabic"/>
          <w:sz w:val="28"/>
          <w:szCs w:val="28"/>
        </w:rPr>
        <w:t xml:space="preserve"> </w:t>
      </w:r>
      <w:r>
        <w:rPr>
          <w:rFonts w:ascii="Simplified Arabic" w:hAnsi="Simplified Arabic" w:cs="Simplified Arabic"/>
          <w:sz w:val="28"/>
          <w:szCs w:val="28"/>
          <w:rtl/>
        </w:rPr>
        <w:t>أهل</w:t>
      </w:r>
      <w:r>
        <w:rPr>
          <w:rFonts w:ascii="Simplified Arabic" w:hAnsi="Simplified Arabic" w:cs="Simplified Arabic"/>
          <w:sz w:val="28"/>
          <w:szCs w:val="28"/>
        </w:rPr>
        <w:t xml:space="preserve"> </w:t>
      </w:r>
      <w:r>
        <w:rPr>
          <w:rFonts w:ascii="Simplified Arabic" w:hAnsi="Simplified Arabic" w:cs="Simplified Arabic"/>
          <w:sz w:val="28"/>
          <w:szCs w:val="28"/>
          <w:rtl/>
        </w:rPr>
        <w:t>الديار من المؤمنين والمسلمين، وإنا إن شاء الله بكم لاحقون، أسال الله</w:t>
      </w:r>
      <w:r>
        <w:rPr>
          <w:rFonts w:ascii="Simplified Arabic" w:hAnsi="Simplified Arabic" w:cs="Simplified Arabic"/>
          <w:sz w:val="28"/>
          <w:szCs w:val="28"/>
        </w:rPr>
        <w:t xml:space="preserve"> </w:t>
      </w:r>
      <w:r>
        <w:rPr>
          <w:rFonts w:ascii="Simplified Arabic" w:hAnsi="Simplified Arabic" w:cs="Simplified Arabic"/>
          <w:sz w:val="28"/>
          <w:szCs w:val="28"/>
          <w:rtl/>
        </w:rPr>
        <w:t>لنا ولكم العافية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يقول ابن القيم في كتابه الروح: (فإن السلام على من لا يشعر</w:t>
      </w:r>
      <w:r>
        <w:rPr>
          <w:rFonts w:ascii="Simplified Arabic" w:hAnsi="Simplified Arabic" w:cs="Simplified Arabic"/>
          <w:sz w:val="28"/>
          <w:szCs w:val="28"/>
        </w:rPr>
        <w:t xml:space="preserve"> </w:t>
      </w:r>
      <w:r>
        <w:rPr>
          <w:rFonts w:ascii="Simplified Arabic" w:hAnsi="Simplified Arabic" w:cs="Simplified Arabic"/>
          <w:sz w:val="28"/>
          <w:szCs w:val="28"/>
          <w:rtl/>
        </w:rPr>
        <w:t>ولا يعلم بالمسلم محال، وقد علم النبي صلى الله عليه وآله وسلم أمته إذا زاروا القبور أن</w:t>
      </w:r>
      <w:r>
        <w:rPr>
          <w:rFonts w:ascii="Simplified Arabic" w:hAnsi="Simplified Arabic" w:cs="Simplified Arabic"/>
          <w:sz w:val="28"/>
          <w:szCs w:val="28"/>
        </w:rPr>
        <w:t xml:space="preserve"> </w:t>
      </w:r>
      <w:r>
        <w:rPr>
          <w:rFonts w:ascii="Simplified Arabic" w:hAnsi="Simplified Arabic" w:cs="Simplified Arabic"/>
          <w:sz w:val="28"/>
          <w:szCs w:val="28"/>
          <w:rtl/>
        </w:rPr>
        <w:t>يقولوا: سلام عليكم أهل الديار من المؤمنين والمسلمين، وإنا إن شاء الله بكم</w:t>
      </w:r>
      <w:r>
        <w:rPr>
          <w:rFonts w:ascii="Simplified Arabic" w:hAnsi="Simplified Arabic" w:cs="Simplified Arabic"/>
          <w:sz w:val="28"/>
          <w:szCs w:val="28"/>
        </w:rPr>
        <w:t xml:space="preserve"> </w:t>
      </w:r>
      <w:r>
        <w:rPr>
          <w:rFonts w:ascii="Simplified Arabic" w:hAnsi="Simplified Arabic" w:cs="Simplified Arabic"/>
          <w:sz w:val="28"/>
          <w:szCs w:val="28"/>
          <w:rtl/>
        </w:rPr>
        <w:t>لاحقون، يرحم الله</w:t>
      </w:r>
      <w:r>
        <w:rPr>
          <w:rFonts w:ascii="Simplified Arabic" w:hAnsi="Simplified Arabic" w:cs="Simplified Arabic"/>
          <w:sz w:val="28"/>
          <w:szCs w:val="28"/>
        </w:rPr>
        <w:t xml:space="preserve"> </w:t>
      </w:r>
      <w:r>
        <w:rPr>
          <w:rFonts w:ascii="Simplified Arabic" w:hAnsi="Simplified Arabic" w:cs="Simplified Arabic"/>
          <w:sz w:val="28"/>
          <w:szCs w:val="28"/>
          <w:rtl/>
        </w:rPr>
        <w:t>المستقدمين منا والمستأخرين، نسأل الله لنا ولكم العافية، وهذا السلام والخطاب والنداء الموجود يسمع، ويخاطب، ويعقل، ويرد، وإن لم يسمع المسلم الرد، وإذا</w:t>
      </w:r>
      <w:r>
        <w:rPr>
          <w:rFonts w:ascii="Simplified Arabic" w:hAnsi="Simplified Arabic" w:cs="Simplified Arabic"/>
          <w:sz w:val="28"/>
          <w:szCs w:val="28"/>
        </w:rPr>
        <w:t xml:space="preserve"> </w:t>
      </w:r>
      <w:r>
        <w:rPr>
          <w:rFonts w:ascii="Simplified Arabic" w:hAnsi="Simplified Arabic" w:cs="Simplified Arabic"/>
          <w:sz w:val="28"/>
          <w:szCs w:val="28"/>
          <w:rtl/>
        </w:rPr>
        <w:t>صلى قريبا منهم شاهدوه، وعلموا صلاته، وغبطوه على</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ذلك) أهـ، </w:t>
      </w:r>
      <w:r>
        <w:rPr>
          <w:rFonts w:ascii="Simplified Arabic" w:hAnsi="Simplified Arabic" w:cs="Simplified Arabic"/>
          <w:b/>
          <w:bCs/>
          <w:sz w:val="30"/>
          <w:szCs w:val="30"/>
          <w:u w:val="single"/>
          <w:rtl/>
        </w:rPr>
        <w:t>[الدليل السادس]:</w:t>
      </w:r>
      <w:r>
        <w:rPr>
          <w:rFonts w:ascii="Simplified Arabic" w:hAnsi="Simplified Arabic" w:cs="Simplified Arabic"/>
          <w:sz w:val="28"/>
          <w:szCs w:val="28"/>
          <w:rtl/>
        </w:rPr>
        <w:t xml:space="preserve"> قال</w:t>
      </w:r>
      <w:r>
        <w:rPr>
          <w:rFonts w:ascii="Simplified Arabic" w:hAnsi="Simplified Arabic" w:cs="Simplified Arabic"/>
          <w:sz w:val="28"/>
          <w:szCs w:val="28"/>
        </w:rPr>
        <w:t xml:space="preserve"> </w:t>
      </w:r>
      <w:r>
        <w:rPr>
          <w:rFonts w:ascii="Simplified Arabic" w:hAnsi="Simplified Arabic" w:cs="Simplified Arabic"/>
          <w:sz w:val="28"/>
          <w:szCs w:val="28"/>
          <w:rtl/>
        </w:rPr>
        <w:t>الحافظ السيوطي (الحاوي 2: 421): روى الحافظ</w:t>
      </w:r>
      <w:r>
        <w:rPr>
          <w:rFonts w:ascii="Simplified Arabic" w:hAnsi="Simplified Arabic" w:cs="Simplified Arabic"/>
          <w:sz w:val="28"/>
          <w:szCs w:val="28"/>
        </w:rPr>
        <w:t xml:space="preserve"> </w:t>
      </w:r>
      <w:r>
        <w:rPr>
          <w:rFonts w:ascii="Simplified Arabic" w:hAnsi="Simplified Arabic" w:cs="Simplified Arabic"/>
          <w:sz w:val="28"/>
          <w:szCs w:val="28"/>
          <w:rtl/>
        </w:rPr>
        <w:t>ابن عبد البر في الاستذكار و التمهيد من حديث ابن عباس</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قال: قال رسول الله: </w:t>
      </w:r>
      <w:r w:rsidR="007111D7">
        <w:rPr>
          <w:rFonts w:ascii="Simplified Arabic" w:hAnsi="Simplified Arabic" w:cs="Simplified Arabic"/>
          <w:sz w:val="28"/>
          <w:szCs w:val="28"/>
          <w:rtl/>
        </w:rPr>
        <w:t>(</w:t>
      </w:r>
      <w:r>
        <w:rPr>
          <w:rFonts w:ascii="Simplified Arabic" w:hAnsi="Simplified Arabic" w:cs="Simplified Arabic"/>
          <w:sz w:val="28"/>
          <w:szCs w:val="28"/>
          <w:rtl/>
        </w:rPr>
        <w:t>ما من أحد يمر على قبر</w:t>
      </w:r>
      <w:r>
        <w:rPr>
          <w:rFonts w:ascii="Simplified Arabic" w:hAnsi="Simplified Arabic" w:cs="Simplified Arabic"/>
          <w:sz w:val="28"/>
          <w:szCs w:val="28"/>
        </w:rPr>
        <w:t xml:space="preserve"> </w:t>
      </w:r>
      <w:r>
        <w:rPr>
          <w:rFonts w:ascii="Simplified Arabic" w:hAnsi="Simplified Arabic" w:cs="Simplified Arabic"/>
          <w:sz w:val="28"/>
          <w:szCs w:val="28"/>
          <w:rtl/>
        </w:rPr>
        <w:t>أخيه المؤمن كان يعرفه في الدنيا فيسلِّم عليه إلا عرفه ورد عليه</w:t>
      </w:r>
      <w:r>
        <w:rPr>
          <w:rFonts w:ascii="Simplified Arabic" w:hAnsi="Simplified Arabic" w:cs="Simplified Arabic"/>
          <w:sz w:val="28"/>
          <w:szCs w:val="28"/>
        </w:rPr>
        <w:t xml:space="preserve"> </w:t>
      </w:r>
      <w:r>
        <w:rPr>
          <w:rFonts w:ascii="Simplified Arabic" w:hAnsi="Simplified Arabic" w:cs="Simplified Arabic"/>
          <w:sz w:val="28"/>
          <w:szCs w:val="28"/>
          <w:rtl/>
        </w:rPr>
        <w:t>السلام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[صححه الحافظ أبو محمد بن عبد الحق الأشبيلي، (وهو إمام</w:t>
      </w:r>
      <w:r>
        <w:rPr>
          <w:rFonts w:ascii="Simplified Arabic" w:hAnsi="Simplified Arabic" w:cs="Simplified Arabic"/>
          <w:sz w:val="28"/>
          <w:szCs w:val="28"/>
        </w:rPr>
        <w:t xml:space="preserve"> </w:t>
      </w:r>
      <w:r>
        <w:rPr>
          <w:rFonts w:ascii="Simplified Arabic" w:hAnsi="Simplified Arabic" w:cs="Simplified Arabic"/>
          <w:sz w:val="28"/>
          <w:szCs w:val="28"/>
          <w:rtl/>
        </w:rPr>
        <w:t>في العلل ومعرفة الحديث</w:t>
      </w:r>
      <w:r>
        <w:rPr>
          <w:rFonts w:ascii="Simplified Arabic" w:hAnsi="Simplified Arabic" w:cs="Simplified Arabic"/>
          <w:sz w:val="28"/>
          <w:szCs w:val="28"/>
        </w:rPr>
        <w:t xml:space="preserve"> </w:t>
      </w:r>
      <w:r>
        <w:rPr>
          <w:rFonts w:ascii="Simplified Arabic" w:hAnsi="Simplified Arabic" w:cs="Simplified Arabic"/>
          <w:sz w:val="28"/>
          <w:szCs w:val="28"/>
          <w:rtl/>
        </w:rPr>
        <w:t>كما في تذكرة الحفاظ</w:t>
      </w:r>
      <w:r>
        <w:rPr>
          <w:rFonts w:ascii="Simplified Arabic" w:hAnsi="Simplified Arabic" w:cs="Simplified Arabic"/>
          <w:sz w:val="28"/>
          <w:szCs w:val="28"/>
        </w:rPr>
        <w:t xml:space="preserve"> </w:t>
      </w:r>
      <w:r>
        <w:rPr>
          <w:rFonts w:ascii="Simplified Arabic" w:hAnsi="Simplified Arabic" w:cs="Simplified Arabic"/>
          <w:sz w:val="28"/>
          <w:szCs w:val="28"/>
          <w:rtl/>
        </w:rPr>
        <w:t>للذهبي) (و أشار إلى صحة الحديث صاحب "عون المعبود " (3: 370)</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
          <w:bCs/>
          <w:sz w:val="30"/>
          <w:szCs w:val="30"/>
          <w:u w:val="single"/>
          <w:rtl/>
        </w:rPr>
        <w:t>[الدليل السابع]</w:t>
      </w:r>
      <w:r>
        <w:rPr>
          <w:rFonts w:ascii="Simplified Arabic" w:hAnsi="Simplified Arabic" w:cs="Simplified Arabic"/>
          <w:sz w:val="28"/>
          <w:szCs w:val="28"/>
          <w:rtl/>
        </w:rPr>
        <w:t xml:space="preserve">: قوله صلى الله عليه وآله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حياتي خير لكم تحدثون ويحدث لكم، ووفاتي خير لكم تعرض على أعمالكم، فما رأيت من خير حمدت الله عليه، وما رأيت من شر استغفرت لكم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[قال الحافظ العراقي في (طرح التثريب) (3: 297): إسناده جيد، وقال الهيثمي في (مجمع الزوائد) (9: 24): رواه البزار ورجاله رجال الصحيح، اهـ، وصححه السيوطي في الخصائص (2: 281)، وفي تخريج الشفا]،</w:t>
      </w:r>
      <w:r>
        <w:rPr>
          <w:rFonts w:ascii="Simplified Arabic" w:hAnsi="Simplified Arabic" w:cs="Simplified Arabic"/>
          <w:b/>
          <w:bCs/>
          <w:sz w:val="30"/>
          <w:szCs w:val="30"/>
          <w:u w:val="single"/>
          <w:rtl/>
        </w:rPr>
        <w:t xml:space="preserve"> [الدليل الثامن]</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أخرج النسائي وأبو دواد وابن حبان في صحيحه والحاكم في مستدركه والبيهقي في إثبات عذاب القبر: من حديث أبي هريرة رضي الله عنه عن النبي صلى الله عليه وآله وسلم في ذكر خروج الروح وقال في روح المؤمن </w:t>
      </w:r>
      <w:r w:rsidR="007111D7">
        <w:rPr>
          <w:rFonts w:ascii="Simplified Arabic" w:hAnsi="Simplified Arabic" w:cs="Simplified Arabic"/>
          <w:sz w:val="28"/>
          <w:szCs w:val="28"/>
          <w:rtl/>
        </w:rPr>
        <w:t>(</w:t>
      </w:r>
      <w:r>
        <w:rPr>
          <w:rFonts w:ascii="Simplified Arabic" w:hAnsi="Simplified Arabic" w:cs="Simplified Arabic"/>
          <w:sz w:val="28"/>
          <w:szCs w:val="28"/>
          <w:rtl/>
        </w:rPr>
        <w:t>فيؤتى به أرواح المؤمنين فلهم أشد فرحاً به من أحدكم بغائبه يقدم عليه فيسألون ما فعل فلان؟ وما فعل فلان؟ فيقولون دعوه فإنه كان في غم الدنيا، فإذا قال: أما أتاكم؟!! قالوا ذُهب به إلى أمه الهاوية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النسائي في المجتبى [4: 8] والكبرى [1959] وأبو دواد [2389]، وابن حبان في صحيحه [3014] والحاكم في مستدركه [1: 504] والحديث قال عنه الحاكم: إسناده صحيح، وقال الحافظ العراقي إسناده جيد وقال الحافظ المنذري في الترغيب والترهيب [4: 370] إسناده صحيح، والحديث دليل على أن المؤمن حي حياة الأرواح وأنها تتزاور وتكلم بعضها وتحس بغيرها، </w:t>
      </w:r>
    </w:p>
    <w:p w14:paraId="5B237A2C" w14:textId="4444C3BC" w:rsidR="00621A2E" w:rsidRDefault="00621A2E" w:rsidP="00621A2E">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9D74FE">
        <w:rPr>
          <w:rFonts w:ascii="Simplified Arabic" w:hAnsi="Simplified Arabic" w:cs="Simplified Arabic" w:hint="cs"/>
          <w:b/>
          <w:bCs/>
          <w:sz w:val="40"/>
          <w:szCs w:val="40"/>
          <w:highlight w:val="yellow"/>
          <w:u w:val="single"/>
          <w:rtl/>
        </w:rPr>
        <w:t>السادس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lang w:bidi="ar-KW"/>
        </w:rPr>
        <w:t xml:space="preserve"> </w:t>
      </w:r>
      <w:r>
        <w:rPr>
          <w:rFonts w:ascii="Simplified Arabic" w:hAnsi="Simplified Arabic" w:cs="Simplified Arabic"/>
          <w:b/>
          <w:bCs/>
          <w:u w:val="single"/>
          <w:rtl/>
          <w:lang w:bidi="ar-KW"/>
        </w:rPr>
        <w:t>التوسل في مذاهب الفقهاء الأربعة والعلماء</w:t>
      </w:r>
      <w:r>
        <w:rPr>
          <w:rFonts w:ascii="Simplified Arabic" w:hAnsi="Simplified Arabic" w:cs="Simplified Arabic"/>
          <w:rtl/>
          <w:lang w:bidi="ar-KW"/>
        </w:rPr>
        <w:t>:</w:t>
      </w:r>
      <w:r>
        <w:rPr>
          <w:rFonts w:ascii="Simplified Arabic" w:hAnsi="Simplified Arabic" w:cs="Simplified Arabic"/>
          <w:sz w:val="40"/>
          <w:szCs w:val="40"/>
          <w:rtl/>
          <w:lang w:bidi="ar-KW"/>
        </w:rPr>
        <w:t xml:space="preserve"> </w:t>
      </w:r>
      <w:r>
        <w:rPr>
          <w:rFonts w:ascii="Simplified Arabic" w:hAnsi="Simplified Arabic" w:cs="Simplified Arabic"/>
          <w:sz w:val="28"/>
          <w:szCs w:val="28"/>
          <w:rtl/>
        </w:rPr>
        <w:t xml:space="preserve">ذهب جمهور الفقهاء سلفا وخلفا ومنهم السادة المالكية والشافعية ومتأخرو الحنفية وهو المذهب عند الحنابلة إلى جواز التوسل بذات النبي صلى الله عليه وآله وسلم، وألحق به صلى الله عليه وآله وسلم الصالحين من المسلمين، المالكية والشافعية ومتأخري الحنفية، بمعنى أن جمهور الفقهاء على جواز التوسل بالأنبياء والصالحين سواء في حياتهم أو بعد مماتهم، وإليك التفصيل من داخل المذاهب الفقهية الأربعة وبعض المستقلين كالشوكاني وغيرهم، (تنبيه): أكثر مراجع هذا المبحث مستفاد من كتاب: (التوسل بالصالحين بين المجيزين والمانعين) تأليف د عبد الفتاح قديش اليافعي حفظه الله، </w:t>
      </w:r>
    </w:p>
    <w:p w14:paraId="7B12D31B" w14:textId="6CCF961A" w:rsidR="00621A2E" w:rsidRDefault="00621A2E" w:rsidP="00621A2E">
      <w:pPr>
        <w:bidi/>
        <w:jc w:val="both"/>
        <w:rPr>
          <w:rFonts w:ascii="Simplified Arabic" w:hAnsi="Simplified Arabic" w:cs="Simplified Arabic"/>
          <w:sz w:val="28"/>
          <w:szCs w:val="28"/>
          <w:rtl/>
        </w:rPr>
      </w:pPr>
      <w:r>
        <w:rPr>
          <w:rFonts w:ascii="Simplified Arabic" w:hAnsi="Simplified Arabic" w:cs="Simplified Arabic"/>
          <w:b/>
          <w:bCs/>
          <w:sz w:val="30"/>
          <w:szCs w:val="30"/>
          <w:highlight w:val="yellow"/>
          <w:u w:val="single"/>
          <w:rtl/>
        </w:rPr>
        <w:t>(أ) حكم التوسل بالنبي والصالحين عند الأحناف</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المذهب الحنفي هو احد أعمدة الفقه الأربعة عند أهل السنة والجماعة، وقد استقرت فتوى المذهب الحنفي على جواز التوسل إلى الله تعالى بذات الرسول، وحملوا قول المتقدمين على الكراهة في باب الإقسام على الله تعالى، وليس في باب التوسل، </w:t>
      </w:r>
      <w:r>
        <w:rPr>
          <w:rFonts w:ascii="Simplified Arabic" w:hAnsi="Simplified Arabic" w:cs="Simplified Arabic"/>
          <w:b/>
          <w:bCs/>
          <w:sz w:val="28"/>
          <w:szCs w:val="28"/>
          <w:rtl/>
        </w:rPr>
        <w:t>وممن أجاز ذلك النوع من التوسل</w:t>
      </w:r>
      <w:r>
        <w:rPr>
          <w:rFonts w:ascii="Simplified Arabic" w:hAnsi="Simplified Arabic" w:cs="Simplified Arabic"/>
          <w:sz w:val="28"/>
          <w:szCs w:val="28"/>
          <w:rtl/>
        </w:rPr>
        <w:t xml:space="preserve"> - على سبيل المثال لا الحصر - الائمة العلماء: الكلاباذي البخاري الحنفي (ت: 380 هـ)، والقدوري الحنفي، و ابن العديم الحنفي (ت: 660 هـ)، ومجد الدين الموصلي الحنفي (ت: 683 هـ) صاحب الاختيار فيما يقال عند زيارة النبي صلى الله عليه وآله وسلم، والزيلعي (ت: 743هـ)، وابن أبي الوفاء القرشي الحنفي(ت: 775 وابن نجيم الحنفي (ت 710 هـ)، والسيد الشريف الجرجاني الحنفي (ت: 816 هـ) وابن حجة الحموي الحنفي (ت: 837 هـ)، والإمام العيني (ت: 855 هـ) والإمام كمال الدين بن الهمام الحنفي (ت: 861هـ)، وأبو العباس أحمد الزبيدي الحنفي(ت: 893 ه)، والصالحي الشامي الحنفي (ت: 942 هـ)، وطاش كبري زاده الحنفي (ت: 968 هـ) والشيخ علي القاري المكي الحنفي (ت: 1014ه) وحاجي خليفة الحنفي (ت: 1067 هـ) والشرنبلالي الحنفي (ت: 1069 هـ) وعبد الرحمن أفندي داماد المدعو بشيخي زاده (ت: 1078هـ)، وعلاء الدين الحصكفي (ت: 1088هـ)، وخاتمة اللغويين الحافظ مرتضى الزبيدي الحنفي (ت: 1089هـ)، وعبد القادر البغدادي الحنفي (ت: 1093هـ)، والعلامة محمد الخادمي ت (1176ه) وإسماعيل حقي (ت: 1137هـ) والمرادي الحنفي (ت: 1206 هـ) والشيخ أحمد بن محمد بن إسماعيل الطحطاوي الحنفي المصري شيخ الحنفية بالديار المصرية (ت 1231 هـ)، والجبرتي الحنفي (ت: 1237 هـ)، وخاتمة المحققين الشيخ ابن عابدين الحنفي (ت: 1252 هـ)، والمحدث محمد عابد السندي الحنفي (ت 1257 هـ)، وشهاب الدين الألوسي (ت: 1270هـ)، وأحمد عارف الحسيني الحنفي (ت: 1275هـ) والعلامة الفقيه عبد الغني الغنيمي الحنفي(ت: 1298هـ)، والعدوي الحمزاوي (ت: 1303 هـ)، والشيخ محمد علاء الدين ابن الشيخ ابن عابدين (ت: 1306 هـ)، والشيخ عبد الرزاق البيطار (ت: 1335هـ)، وخليل أحمد سهارنبوري (ت: 1349 هـ) ومحمد بخيت المطيعي الحنفي، ومحمد زاهد الكوثري، والحافظ أبي الحسنات محمد عبد الحي بن الحافظ محمد عبد الحليم اللكنوى الانصاري الايوبي الحنفي (ت: 1304 ه)، </w:t>
      </w:r>
      <w:r>
        <w:rPr>
          <w:rFonts w:ascii="Simplified Arabic" w:hAnsi="Simplified Arabic" w:cs="Simplified Arabic"/>
          <w:b/>
          <w:bCs/>
          <w:sz w:val="28"/>
          <w:szCs w:val="28"/>
          <w:rtl/>
        </w:rPr>
        <w:t>ومن أقوال علماء المذهب الحنفي في جواز التوسل: قال الإمام كمال الدين بن الهمام الحنفي</w:t>
      </w:r>
      <w:r>
        <w:rPr>
          <w:rFonts w:ascii="Simplified Arabic" w:hAnsi="Simplified Arabic" w:cs="Simplified Arabic"/>
          <w:sz w:val="28"/>
          <w:szCs w:val="28"/>
          <w:rtl/>
        </w:rPr>
        <w:t xml:space="preserve"> في كتاب الحج، باب زيارة النبي صلى الله عليه وآله وسلم: (ويسأل الله حاجته </w:t>
      </w:r>
      <w:r>
        <w:rPr>
          <w:rFonts w:ascii="Simplified Arabic" w:hAnsi="Simplified Arabic" w:cs="Simplified Arabic"/>
          <w:b/>
          <w:bCs/>
          <w:sz w:val="28"/>
          <w:szCs w:val="28"/>
          <w:rtl/>
        </w:rPr>
        <w:t>متوسلا إلى الله بحضرة نبيه</w:t>
      </w:r>
      <w:r>
        <w:rPr>
          <w:rFonts w:ascii="Simplified Arabic" w:hAnsi="Simplified Arabic" w:cs="Simplified Arabic"/>
          <w:sz w:val="28"/>
          <w:szCs w:val="28"/>
          <w:rtl/>
        </w:rPr>
        <w:t xml:space="preserve"> ثم قال يسأل النبي صلى الله عليه وآله وسلم الشفاعة فيقول يا رسول الله أسألك الشفاعة يا رسول الله أتوسل بك إلى الله،) [فتح القدير، ج2، ص332]، </w:t>
      </w:r>
      <w:r>
        <w:rPr>
          <w:rFonts w:ascii="Simplified Arabic" w:hAnsi="Simplified Arabic" w:cs="Simplified Arabic"/>
          <w:b/>
          <w:bCs/>
          <w:sz w:val="28"/>
          <w:szCs w:val="28"/>
          <w:rtl/>
        </w:rPr>
        <w:t>وذكر الشرنبلالي الحنفي</w:t>
      </w:r>
      <w:r>
        <w:rPr>
          <w:rFonts w:ascii="Simplified Arabic" w:hAnsi="Simplified Arabic" w:cs="Simplified Arabic"/>
          <w:sz w:val="28"/>
          <w:szCs w:val="28"/>
          <w:rtl/>
        </w:rPr>
        <w:t xml:space="preserve"> (ت: 1069 هـ) في مراقي الفلاح في آداب الزيارة: (يقف عند رأسه الشريف ويقول: اللهم انك قلت وقولك الحق: {ولو انهم إذ ظلموا أنفسهم جاءوك فاستغفروا اللّه واستغفر لهم الرسول لوجدوا اللّه توابا رحيما}، وقد جئناك سامعين قولك، طائعين أمرك، </w:t>
      </w:r>
      <w:r>
        <w:rPr>
          <w:rFonts w:ascii="Simplified Arabic" w:hAnsi="Simplified Arabic" w:cs="Simplified Arabic"/>
          <w:b/>
          <w:bCs/>
          <w:sz w:val="28"/>
          <w:szCs w:val="28"/>
          <w:rtl/>
        </w:rPr>
        <w:t>مستشفعين ‏بنبيك</w:t>
      </w:r>
      <w:r>
        <w:rPr>
          <w:rFonts w:ascii="Simplified Arabic" w:hAnsi="Simplified Arabic" w:cs="Simplified Arabic"/>
          <w:sz w:val="28"/>
          <w:szCs w:val="28"/>
          <w:rtl/>
        </w:rPr>
        <w:t xml:space="preserve">، ربنا اغفر لنا ولإخواننا الذين سبقونا بالإيمان، ولا تجعل في قلوبنا غلا للذين آمنوا، ربنا انك رؤوف ‏رحيم، ربنا آتنا في الدنيا حسنة وفي الآخرة حسنة وقنا عذاب النار، سبحان ربنا رب العزة عما يصفون، وسلام على المرسلين، والحمد للّه رب العالمين، ويدعو بما يحضره من الدعاء) أهـ، </w:t>
      </w:r>
      <w:r>
        <w:rPr>
          <w:rFonts w:ascii="Simplified Arabic" w:hAnsi="Simplified Arabic" w:cs="Simplified Arabic"/>
          <w:b/>
          <w:bCs/>
          <w:sz w:val="28"/>
          <w:szCs w:val="28"/>
          <w:rtl/>
        </w:rPr>
        <w:t>وقال الشيخ أحمد بن محمد بن إسماعيل الطحطاوي الحنفي شيخ الحنفية بالديار المصرية</w:t>
      </w:r>
      <w:r>
        <w:rPr>
          <w:rFonts w:ascii="Simplified Arabic" w:hAnsi="Simplified Arabic" w:cs="Simplified Arabic"/>
          <w:sz w:val="28"/>
          <w:szCs w:val="28"/>
          <w:rtl/>
        </w:rPr>
        <w:t xml:space="preserve"> (ت 1231 هـ): (قوله فيتوسل إليه بصاحبيه ذكر بعض العارفين أن الأدب في التوسل أن يتوسل بالصاحبين إلى الرسول الأكرم صلى الله عليه وآله وسلم ثم به إلى حضرة الحق جل جلاله وتعاظمت أسماؤه فإن مراعاة لواسطة عليها مدار قضاء الحاجات) أهـ [حاشية الطحطاوي على مراقي الفلاح ص 360]، </w:t>
      </w:r>
      <w:r>
        <w:rPr>
          <w:rFonts w:ascii="Simplified Arabic" w:hAnsi="Simplified Arabic" w:cs="Simplified Arabic"/>
          <w:b/>
          <w:bCs/>
          <w:sz w:val="28"/>
          <w:szCs w:val="28"/>
          <w:rtl/>
        </w:rPr>
        <w:t>وقال العلامة شهاب الدين الألوسي</w:t>
      </w:r>
      <w:r>
        <w:rPr>
          <w:rFonts w:ascii="Simplified Arabic" w:hAnsi="Simplified Arabic" w:cs="Simplified Arabic"/>
          <w:sz w:val="28"/>
          <w:szCs w:val="28"/>
          <w:rtl/>
        </w:rPr>
        <w:t xml:space="preserve"> (ت: 1270هـ): (وبعد هذا كله أنا لا أرى بأساً في التوسل إلى الله تعالى بجاه النبي صلى الله عليه وآله وسلم حياً وميتاً، ويراد من الجاه معنى يرجع إلي صفة من صفاته تعالى، مثل أن يراد به المحبة العامة المستدعية عدم رده وقبول شفاعته، فيكون معنى قول القائل أتوسل إليك بجاه نبيك صلى الله عليه وآله وسلم أن تقضي لي حاجتي يعني إلهي اجعل محبتك له وسيلة في قضاء حاجتي) أهـ [تفسير روح المعاني: ج 2 ص 299]، </w:t>
      </w:r>
      <w:r>
        <w:rPr>
          <w:rFonts w:ascii="Simplified Arabic" w:hAnsi="Simplified Arabic" w:cs="Simplified Arabic"/>
          <w:b/>
          <w:bCs/>
          <w:sz w:val="28"/>
          <w:szCs w:val="28"/>
          <w:rtl/>
        </w:rPr>
        <w:t>وقال العدوي الحمزاوي</w:t>
      </w:r>
      <w:r>
        <w:rPr>
          <w:rFonts w:ascii="Simplified Arabic" w:hAnsi="Simplified Arabic" w:cs="Simplified Arabic"/>
          <w:sz w:val="28"/>
          <w:szCs w:val="28"/>
          <w:rtl/>
        </w:rPr>
        <w:t xml:space="preserve"> (ت: 1303 هـ) في كنز المطالب (ص‏216): (ومن أحسن ما يقول بعد تجديد التوبة في ذلك الموقف ‏الشريف، وتلاوة {ولو انهم إذ ظلموا أنفسهم جاءوك فاستغفروا اللّه واستغفر لهم الرسول} الآية: نحن وفدك ‏يا رسول ‏اللّه وزوارك، جئناك ‏لقضاء حقك وللتبرك بزيارتك </w:t>
      </w:r>
      <w:r>
        <w:rPr>
          <w:rFonts w:ascii="Simplified Arabic" w:hAnsi="Simplified Arabic" w:cs="Simplified Arabic"/>
          <w:b/>
          <w:bCs/>
          <w:sz w:val="28"/>
          <w:szCs w:val="28"/>
          <w:rtl/>
        </w:rPr>
        <w:t>والاستشفاع بك مما اثقل ظهورنا واظلم ‏قلوبنا</w:t>
      </w:r>
      <w:r>
        <w:rPr>
          <w:rFonts w:ascii="Simplified Arabic" w:hAnsi="Simplified Arabic" w:cs="Simplified Arabic"/>
          <w:sz w:val="28"/>
          <w:szCs w:val="28"/>
          <w:rtl/>
        </w:rPr>
        <w:t xml:space="preserve">) أهـ، </w:t>
      </w:r>
      <w:r>
        <w:rPr>
          <w:rFonts w:ascii="Simplified Arabic" w:hAnsi="Simplified Arabic" w:cs="Simplified Arabic"/>
          <w:b/>
          <w:bCs/>
          <w:sz w:val="28"/>
          <w:szCs w:val="28"/>
          <w:rtl/>
        </w:rPr>
        <w:t>وفي كتاب الفتاوى الهندية</w:t>
      </w:r>
      <w:r>
        <w:rPr>
          <w:rFonts w:ascii="Simplified Arabic" w:hAnsi="Simplified Arabic" w:cs="Simplified Arabic"/>
          <w:sz w:val="28"/>
          <w:szCs w:val="28"/>
          <w:rtl/>
        </w:rPr>
        <w:t xml:space="preserve"> (ج1: 266) وقد قام بتأليفه جماعة من علماء الهند برئاسة الشيخ نظام الدين البلخي بأمر من سلطان الهند أبي المظفر محيى الدين محمد أورنك زيب في كتاب المناسك: (باب: خاتمة في زيارة قبر النبي صلى الله عليه وآله وسلم، بعد أن ذكر كيفية وآداب زيارة قبر الرسول صلى الله عليه وآله وسلم، ذكر الأدعية التي يقولها الزائر فقال: "ثم يقف (أي الزائر) عند رأسه صلى الله عليه وآله وسلم كالأوّل ويقول: اللهم إنك قلت وقولك الحق: {وَلَوْ أَنَّهُمْ إِذ ظَّلَمُوا أَنفُسَهُمْ جَاءُوكَ،،</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الآية، وقد جئناك سامعين قولك طائعين أمرك، مستشفعين بنبيك إليك") أهـ، </w:t>
      </w:r>
      <w:r>
        <w:rPr>
          <w:rFonts w:ascii="Simplified Arabic" w:hAnsi="Simplified Arabic" w:cs="Simplified Arabic"/>
          <w:b/>
          <w:bCs/>
          <w:sz w:val="28"/>
          <w:szCs w:val="28"/>
          <w:rtl/>
        </w:rPr>
        <w:t>وقال خليل أحمد سهارنبوري</w:t>
      </w:r>
      <w:r>
        <w:rPr>
          <w:rFonts w:ascii="Simplified Arabic" w:hAnsi="Simplified Arabic" w:cs="Simplified Arabic"/>
          <w:sz w:val="28"/>
          <w:szCs w:val="28"/>
          <w:rtl/>
        </w:rPr>
        <w:t xml:space="preserve"> (المتوفي 1349 هـ) في كتابه المهند على المفند(ص 86-87) وهو من كبار علماء أحناف ديوبند بالهند، في جواب هذا السؤال: هل للرجل أن يتوسل في دعوته بالنبي والصالحين والصديقين والشهداء والأولياء؟ (عندنا وعند مشايخنا يجوز التوسل بهم في حياتهم وبعد وفاتهم بأن يقول: " </w:t>
      </w:r>
      <w:r>
        <w:rPr>
          <w:rFonts w:ascii="Simplified Arabic" w:hAnsi="Simplified Arabic" w:cs="Simplified Arabic"/>
          <w:b/>
          <w:bCs/>
          <w:sz w:val="28"/>
          <w:szCs w:val="28"/>
          <w:rtl/>
        </w:rPr>
        <w:t>اللّهم إني أتوسل إليك بفلان أن تجيب دعوتي وتقضي حاجتي</w:t>
      </w:r>
      <w:r>
        <w:rPr>
          <w:rFonts w:ascii="Simplified Arabic" w:hAnsi="Simplified Arabic" w:cs="Simplified Arabic"/>
          <w:sz w:val="28"/>
          <w:szCs w:val="28"/>
          <w:rtl/>
        </w:rPr>
        <w:t xml:space="preserve"> "، كما صرح به الشاه محمد إسحاق الدهلوي والمهاجر المكي ورشيد أحمد الكنكومي) أهـ [وأيد ووافق على هذا الكتاب حوالي 75 نفراً من علماء الأحناف الكبار في باكستان]، </w:t>
      </w:r>
      <w:r>
        <w:rPr>
          <w:rFonts w:ascii="Simplified Arabic" w:hAnsi="Simplified Arabic" w:cs="Simplified Arabic"/>
          <w:b/>
          <w:bCs/>
          <w:sz w:val="28"/>
          <w:szCs w:val="28"/>
          <w:rtl/>
        </w:rPr>
        <w:t>وقال الإمام محمد زاهد الكوثري</w:t>
      </w:r>
      <w:r>
        <w:rPr>
          <w:rFonts w:ascii="Simplified Arabic" w:hAnsi="Simplified Arabic" w:cs="Simplified Arabic"/>
          <w:sz w:val="28"/>
          <w:szCs w:val="28"/>
          <w:rtl/>
        </w:rPr>
        <w:t xml:space="preserve"> في كتاب " مقالات الكوثري " (صـ 410) (وعلى التوسل بالأنبياء والصالحين أحياء وأمواتا جرت الأمة طبقة فطبقة) أهـ </w:t>
      </w:r>
    </w:p>
    <w:p w14:paraId="1C39ACF2" w14:textId="1560EBD2" w:rsidR="00621A2E" w:rsidRDefault="00621A2E" w:rsidP="00621A2E">
      <w:pPr>
        <w:bidi/>
        <w:jc w:val="both"/>
        <w:rPr>
          <w:rFonts w:ascii="Simplified Arabic" w:hAnsi="Simplified Arabic" w:cs="Simplified Arabic"/>
          <w:bCs/>
          <w:sz w:val="28"/>
          <w:szCs w:val="28"/>
        </w:rPr>
      </w:pPr>
      <w:r>
        <w:rPr>
          <w:rFonts w:ascii="Simplified Arabic" w:hAnsi="Simplified Arabic" w:cs="Simplified Arabic"/>
          <w:b/>
          <w:bCs/>
          <w:sz w:val="30"/>
          <w:szCs w:val="30"/>
          <w:highlight w:val="yellow"/>
          <w:u w:val="single"/>
          <w:rtl/>
        </w:rPr>
        <w:t>(ب) حكم التوسل بالنبي والصالحين عند المالكية</w:t>
      </w:r>
      <w:r>
        <w:rPr>
          <w:rFonts w:ascii="Simplified Arabic" w:hAnsi="Simplified Arabic" w:cs="Simplified Arabic"/>
          <w:bCs/>
          <w:sz w:val="30"/>
          <w:szCs w:val="30"/>
          <w:rtl/>
        </w:rPr>
        <w:t>:</w:t>
      </w:r>
      <w:r>
        <w:rPr>
          <w:rFonts w:ascii="Simplified Arabic" w:hAnsi="Simplified Arabic" w:cs="Simplified Arabic"/>
          <w:bCs/>
          <w:sz w:val="28"/>
          <w:szCs w:val="28"/>
          <w:rtl/>
        </w:rPr>
        <w:t xml:space="preserve"> </w:t>
      </w:r>
      <w:r>
        <w:rPr>
          <w:rFonts w:ascii="Simplified Arabic" w:hAnsi="Simplified Arabic" w:cs="Simplified Arabic"/>
          <w:b/>
          <w:bCs/>
          <w:sz w:val="28"/>
          <w:szCs w:val="28"/>
          <w:rtl/>
        </w:rPr>
        <w:t>يكاد المذهب يُجمع على جواز التوسل بذات الرسول صلى الله عليه وآله وسلم، وجاهه وقدره وحرمته عند الله تعالى</w:t>
      </w:r>
      <w:r>
        <w:rPr>
          <w:rFonts w:ascii="Simplified Arabic" w:hAnsi="Simplified Arabic" w:cs="Simplified Arabic"/>
          <w:sz w:val="28"/>
          <w:szCs w:val="28"/>
          <w:rtl/>
        </w:rPr>
        <w:t xml:space="preserve">، لاسيما وفي المذهب نصوص واضحة جلية لإمام المذهب بذلك، </w:t>
      </w:r>
      <w:r>
        <w:rPr>
          <w:rFonts w:ascii="Simplified Arabic" w:hAnsi="Simplified Arabic" w:cs="Simplified Arabic"/>
          <w:b/>
          <w:bCs/>
          <w:sz w:val="28"/>
          <w:szCs w:val="28"/>
          <w:rtl/>
        </w:rPr>
        <w:t>وممن نص على ذلك من علماء المذهب</w:t>
      </w:r>
      <w:r>
        <w:rPr>
          <w:rFonts w:ascii="Simplified Arabic" w:hAnsi="Simplified Arabic" w:cs="Simplified Arabic"/>
          <w:sz w:val="28"/>
          <w:szCs w:val="28"/>
          <w:rtl/>
        </w:rPr>
        <w:t xml:space="preserve">، الإمام مالك رحمه الله، والائمة ابن خويز منداد، والقاضي عياض (ت: 544 هـ)، وعبد الحق الإشبيلي (ت: 582 هـ)، وأبو عبد الله محمد بن موسى المراكشي المالكي (ت: 683)، صاحب كتاب "مصباح الظلام في المستغيثين بخير الأنام عليه السلام في اليقظة والمنام"، وابن جبير المالكي (ت: 614 هـ): وأبو عبد الله القضاعي المالكي المعروف بابن الأبار (ت: 658 هـ)، والإمام القرطبي (ت: 671 هـ)، والقرافي المالكي (ت: 682 هـ)، وابن عطاء الله السكندري المالكي (ت: 709 هـ)، وابن أبى جمرة المالكي (ت: 699 ه) والإمام الفكهاني (ت: 734)، ومحمد بن محمد العبدري المالكي الشهير بابن الحاج (ت: 737 هـ)، وابن جزي الكلبي المالكي (ت: 757 ه)، والبلوي المالكي (ت: 767ه)، وابن خلدون (ت: 808 هـ)، وابن الخطيب المالكي (أو ابن قنفد) (ت: 810 هـ)، وأبو الطيب المكي الفاسي المالكي (ت: 832 هـ)، ومحمد بن محمد بن محمد بن إسماعيل أبو عبد لاله المغربي الأندلسي ثم القاهري المالكي والمعروف بالراعي (ت: 853هـ)، ومحمد بن محمد بن عبد الله بن إبراهيم الشمس بن الشمس المسوفي الأصل المدني المالكي (ت: 885هـ)، والشيخ أحمد زروق المالكي (ت: 899 هـ)، وأبو الحسن المالكي (ت: 939 هـ)، والقسطلاني (ت 923 هـ)، وابن عاشر المالكي (ت: 1040 هـ)، وإبراهيم اللقاني المالكي (صاحب جوهرة التوحيد) (ت: 1041 هـ)، والمقري التلمساني المالكي (ت: 1041 هـ)، وميارة المالكي (ت: 1072 هـ)، والإمام الزرقاني اليوسي المالكي (ت: 1102هـ)، وأحمد بن غنيم بن سالم النفراوي (المتوفى: 1126هـ)، والعدوي المالكي (ت: 1189هـ)، والإمام الصاوي المالكي، والشيخ عليش (ت: 1299هـ)، وأبو العباس الناصري السلاوي المالكي (ت: 1315هـ)، وخلق غيرهم من علماء المالكية كثير، </w:t>
      </w:r>
      <w:r>
        <w:rPr>
          <w:rFonts w:ascii="Simplified Arabic" w:hAnsi="Simplified Arabic" w:cs="Simplified Arabic"/>
          <w:b/>
          <w:bCs/>
          <w:sz w:val="28"/>
          <w:szCs w:val="28"/>
          <w:rtl/>
        </w:rPr>
        <w:t>ومن أقوال علماء المذهب المالكي في جواز التوسل: أخرج أبو الحسن على بن فهر في كتابه فضائل مالك بسنده</w:t>
      </w:r>
      <w:r>
        <w:rPr>
          <w:rFonts w:ascii="Simplified Arabic" w:hAnsi="Simplified Arabic" w:cs="Simplified Arabic"/>
          <w:sz w:val="28"/>
          <w:szCs w:val="28"/>
          <w:rtl/>
        </w:rPr>
        <w:t xml:space="preserve">: (أن مالكا رضي الله عنه لما سأله أبو جعفر المنصور العباسي - ثاني خلفاء بن العباس- يا أبا عبد الله: أأستقبل رسول الله صلى الله عليه سلم أم استقبل القبلة وأدعو؟ فقال الإمام مالك: ولم تصرف وجهك عنه وهو وسيلتك ووسيلة أبيك أدم عليه السلام إلى الله عز وجل يوم القيامة؟ بل استقبله واستشفع به فيشفع فيك) أهـ، </w:t>
      </w:r>
      <w:r>
        <w:rPr>
          <w:rFonts w:ascii="Simplified Arabic" w:hAnsi="Simplified Arabic" w:cs="Simplified Arabic"/>
          <w:b/>
          <w:bCs/>
          <w:sz w:val="28"/>
          <w:szCs w:val="28"/>
          <w:rtl/>
        </w:rPr>
        <w:t>وقد أخرج هذه القصة القاضي عياض</w:t>
      </w:r>
      <w:r>
        <w:rPr>
          <w:rFonts w:ascii="Simplified Arabic" w:hAnsi="Simplified Arabic" w:cs="Simplified Arabic"/>
          <w:sz w:val="28"/>
          <w:szCs w:val="28"/>
          <w:rtl/>
        </w:rPr>
        <w:t xml:space="preserve"> في [الشفا 2: 41] بسنده الذي قال فيه الخفاجي في [شرحه 3: 398] (ولله دره حيث أوردها بسند صحيح وذكر أنه تلقاها عن عدة من ثقات مشايخه) أهـ، </w:t>
      </w:r>
      <w:r>
        <w:rPr>
          <w:rFonts w:ascii="Simplified Arabic" w:hAnsi="Simplified Arabic" w:cs="Simplified Arabic"/>
          <w:b/>
          <w:bCs/>
          <w:sz w:val="28"/>
          <w:szCs w:val="28"/>
          <w:rtl/>
        </w:rPr>
        <w:t>وذكرها القسطلاني في المواهب</w:t>
      </w:r>
      <w:r>
        <w:rPr>
          <w:rFonts w:ascii="Simplified Arabic" w:hAnsi="Simplified Arabic" w:cs="Simplified Arabic"/>
          <w:sz w:val="28"/>
          <w:szCs w:val="28"/>
          <w:rtl/>
        </w:rPr>
        <w:t xml:space="preserve">: (4: 580)، </w:t>
      </w:r>
      <w:r>
        <w:rPr>
          <w:rFonts w:ascii="Simplified Arabic" w:hAnsi="Simplified Arabic" w:cs="Simplified Arabic"/>
          <w:b/>
          <w:bCs/>
          <w:sz w:val="28"/>
          <w:szCs w:val="28"/>
          <w:rtl/>
        </w:rPr>
        <w:t>والزرقاني شارح المواهب في شرحه</w:t>
      </w:r>
      <w:r>
        <w:rPr>
          <w:rFonts w:ascii="Simplified Arabic" w:hAnsi="Simplified Arabic" w:cs="Simplified Arabic"/>
          <w:sz w:val="28"/>
          <w:szCs w:val="28"/>
          <w:rtl/>
        </w:rPr>
        <w:t xml:space="preserve"> (8: 304) وقال في معرض رده على من أنكرها (وهذا تهور عجيب فإن الحكاية رواها أبو الحسن على بن فهر في كتابه فضائل مالك بإسناد حسن، وأخرجها القاضي عياض في الشفاء من طريقه عن عده من ثقات مشائخه، فمن أين أنها كذب؟ وليس في لسنادها وضاع ولا كذاب)، </w:t>
      </w:r>
      <w:r>
        <w:rPr>
          <w:rFonts w:ascii="Simplified Arabic" w:hAnsi="Simplified Arabic" w:cs="Simplified Arabic"/>
          <w:b/>
          <w:bCs/>
          <w:sz w:val="28"/>
          <w:szCs w:val="28"/>
          <w:rtl/>
        </w:rPr>
        <w:t>وكذا نقلها السمهودي في وفاء الوفا</w:t>
      </w:r>
      <w:r>
        <w:rPr>
          <w:rFonts w:ascii="Simplified Arabic" w:hAnsi="Simplified Arabic" w:cs="Simplified Arabic"/>
          <w:sz w:val="28"/>
          <w:szCs w:val="28"/>
          <w:rtl/>
        </w:rPr>
        <w:t xml:space="preserve"> [ج 2 ص 422] عن القاضي عياض، </w:t>
      </w:r>
      <w:r>
        <w:rPr>
          <w:rFonts w:ascii="Simplified Arabic" w:hAnsi="Simplified Arabic" w:cs="Simplified Arabic"/>
          <w:b/>
          <w:bCs/>
          <w:sz w:val="28"/>
          <w:szCs w:val="28"/>
          <w:rtl/>
        </w:rPr>
        <w:t>وقال ابن حجر</w:t>
      </w:r>
      <w:r>
        <w:rPr>
          <w:rFonts w:ascii="Simplified Arabic" w:hAnsi="Simplified Arabic" w:cs="Simplified Arabic"/>
          <w:sz w:val="28"/>
          <w:szCs w:val="28"/>
          <w:rtl/>
        </w:rPr>
        <w:t xml:space="preserve"> في الجوهر المنظم قد روي هذا بسند صحيح، وجاء ذكرها في اكثر كتب المذهب كالمدخل [1: 248، 252]، والفواكه الدواني [2: 466]، وشرح أبي الحسن على رسالة القيرواني [2: 478]، والقوانين الفقهية [ص 148]</w:t>
      </w:r>
      <w:r>
        <w:rPr>
          <w:rFonts w:ascii="Simplified Arabic" w:hAnsi="Simplified Arabic" w:cs="Simplified Arabic"/>
          <w:b/>
          <w:sz w:val="28"/>
          <w:szCs w:val="28"/>
          <w:rtl/>
        </w:rPr>
        <w:t xml:space="preserve">، </w:t>
      </w:r>
      <w:r>
        <w:rPr>
          <w:rFonts w:ascii="Simplified Arabic" w:hAnsi="Simplified Arabic" w:cs="Simplified Arabic"/>
          <w:b/>
          <w:bCs/>
          <w:sz w:val="28"/>
          <w:szCs w:val="28"/>
          <w:rtl/>
        </w:rPr>
        <w:t>وقال العلامة ابن الحاج المالكي</w:t>
      </w:r>
      <w:r>
        <w:rPr>
          <w:rFonts w:ascii="Simplified Arabic" w:hAnsi="Simplified Arabic" w:cs="Simplified Arabic"/>
          <w:sz w:val="28"/>
          <w:szCs w:val="28"/>
          <w:rtl/>
        </w:rPr>
        <w:t xml:space="preserve">(توفى737 هـ) – في آداب زيارة الرسول صلى الله عليه وآله وسلم: (ويحضر قلبه وخاطره إليهم، وإلى مشاهدتهم بعين قلبه لا بعين بصره، لأنهم لا يبلون ولا يتغيرون، ثم يثني على الله تعالى بما هو أهله، ثم يصلي عليهم ويترضى عن أصحابهم، ثم يترحم على التابعين لهم بإحسان إلى يوم الدين، ثم يتوسل إلى الله تعالى بهم في قضاء مآربه ومغفرة ذنوبه ويستغيث بهم ويطلب حوائجه منهم ويجزم بالإجابة ببركتهم ويقوي حسن ظنه في ذلك فإنهم باب الله المفتوح، وجرت سنته سبحانه وتعالى في قضاء الحوائج على أيديهم وبسببهم، ومن عجز عن الوصول إليهم فليرسل بالسلام عليهم، وذكر ما يحتاج إليه من حوائجه ومغفرة ذنوبه وستر عيوبه إلى غير ذلك، </w:t>
      </w:r>
      <w:r>
        <w:rPr>
          <w:rFonts w:ascii="Simplified Arabic" w:hAnsi="Simplified Arabic" w:cs="Simplified Arabic"/>
          <w:b/>
          <w:bCs/>
          <w:sz w:val="28"/>
          <w:szCs w:val="28"/>
          <w:rtl/>
        </w:rPr>
        <w:t>فإنهم السادة الكرام، والكرام لا يردون من سألهم ولا من توسل بهم، ولا من قصدهم ولا من لجأ إليهم</w:t>
      </w:r>
      <w:r>
        <w:rPr>
          <w:rFonts w:ascii="Simplified Arabic" w:hAnsi="Simplified Arabic" w:cs="Simplified Arabic"/>
          <w:sz w:val="28"/>
          <w:szCs w:val="28"/>
          <w:rtl/>
        </w:rPr>
        <w:t xml:space="preserve"> هذا الكلام في زيارة الأنبياء، والمرسلين عليهم الصلاة والسلام عموما)، </w:t>
      </w:r>
      <w:r>
        <w:rPr>
          <w:rFonts w:ascii="Simplified Arabic" w:hAnsi="Simplified Arabic" w:cs="Simplified Arabic"/>
          <w:b/>
          <w:bCs/>
          <w:sz w:val="28"/>
          <w:szCs w:val="28"/>
          <w:rtl/>
        </w:rPr>
        <w:t>وقال ابن جزي الكلبي المالكي</w:t>
      </w:r>
      <w:r>
        <w:rPr>
          <w:rFonts w:ascii="Simplified Arabic" w:hAnsi="Simplified Arabic" w:cs="Simplified Arabic"/>
          <w:sz w:val="28"/>
          <w:szCs w:val="28"/>
          <w:rtl/>
        </w:rPr>
        <w:t xml:space="preserve"> في القوانين الفقهية: (ينبغي لمن حج أن يقصد المدينة فيدخل مسجد النبي - صلى الله عليه وآله وسلم - فيصلي فيه ويسلم على النبي - صلى الله عليه وآله وسلم - وعلى ضجيعيه أبي بكر وعمر رضي الله عنهما </w:t>
      </w:r>
      <w:r>
        <w:rPr>
          <w:rFonts w:ascii="Simplified Arabic" w:hAnsi="Simplified Arabic" w:cs="Simplified Arabic"/>
          <w:b/>
          <w:bCs/>
          <w:sz w:val="28"/>
          <w:szCs w:val="28"/>
          <w:rtl/>
        </w:rPr>
        <w:t>ويتشفع به إلى الله</w:t>
      </w:r>
      <w:r>
        <w:rPr>
          <w:rFonts w:ascii="Simplified Arabic" w:hAnsi="Simplified Arabic" w:cs="Simplified Arabic"/>
          <w:sz w:val="28"/>
          <w:szCs w:val="28"/>
          <w:rtl/>
        </w:rPr>
        <w:t xml:space="preserve"> ويصلي بين القبر والمنبر ويودع النبي - صلى الله عليه وآله وسلم - إذا خرج من المدينة، </w:t>
      </w:r>
      <w:r>
        <w:rPr>
          <w:rFonts w:ascii="Simplified Arabic" w:hAnsi="Simplified Arabic" w:cs="Simplified Arabic"/>
          <w:b/>
          <w:bCs/>
          <w:sz w:val="28"/>
          <w:szCs w:val="28"/>
          <w:rtl/>
        </w:rPr>
        <w:t>وقال ابن خلدون</w:t>
      </w:r>
      <w:r>
        <w:rPr>
          <w:rFonts w:ascii="Simplified Arabic" w:hAnsi="Simplified Arabic" w:cs="Simplified Arabic"/>
          <w:sz w:val="28"/>
          <w:szCs w:val="28"/>
          <w:rtl/>
        </w:rPr>
        <w:t xml:space="preserve"> (ت: 808 هـ) في تاريخه (6: 43): (نسأله سبحانه و تعالى من فيض فضله العميم، و نتوسل إليه بجاه نبيه الكريم، أن يرزقنا إيمانا دائما، و قلبا خاشعا، وعلما نافعا..،) أهـ، </w:t>
      </w:r>
      <w:r>
        <w:rPr>
          <w:rFonts w:ascii="Simplified Arabic" w:hAnsi="Simplified Arabic" w:cs="Simplified Arabic"/>
          <w:b/>
          <w:bCs/>
          <w:sz w:val="28"/>
          <w:szCs w:val="28"/>
          <w:rtl/>
        </w:rPr>
        <w:t>وقال القسطلاني</w:t>
      </w:r>
      <w:r>
        <w:rPr>
          <w:rFonts w:ascii="Simplified Arabic" w:hAnsi="Simplified Arabic" w:cs="Simplified Arabic"/>
          <w:sz w:val="28"/>
          <w:szCs w:val="28"/>
          <w:rtl/>
        </w:rPr>
        <w:t xml:space="preserve"> (ت 923 هـ) في المواهب اللدنية: (وينبغي للزائر له صلي الله عليه وسلم ان يكثر من الدعاء والتضرع والاستغاثة‏ والتشفع والتوسل به صلي الله عليه وسلم، فجدير بمن استشفع به ان يشفعه اللّه فيه،، إلى أن قال: وان الاستغاثة هي طلب الغوث‏ فالمستغيث يطلب من المستغاث به اغاثته ان يحصل له الغوث، فلا فرق بين ان يعبر بلفظ الاستغاثة، أو التوسل، أو التشفع، أو التوجه أو التجوه لانهما من الجاه والوجاهة، ومعناهما علو القدر والمنزلة وقد يتوسل بصاحب الجاه الى من هو اعلى منه، قال: ثم ان كلا من الاستغاثة، والتوسل والتشفع، والتوجه ‏بالنبي صلى الله عليه وآله وسلم واقع في كل حال: النصرة قبل خلقه وبعد خلقه، في مدة حياته في الدنيا وبعد موته في البرزخ، وبعد البعث في عرصات القيامة،) [المواهب اللدنية: 4: 593]، </w:t>
      </w:r>
      <w:r>
        <w:rPr>
          <w:rFonts w:ascii="Simplified Arabic" w:hAnsi="Simplified Arabic" w:cs="Simplified Arabic"/>
          <w:b/>
          <w:bCs/>
          <w:sz w:val="28"/>
          <w:szCs w:val="28"/>
          <w:rtl/>
        </w:rPr>
        <w:t>وقال الإمام الزرقاني في شرح المواهب</w:t>
      </w:r>
      <w:r>
        <w:rPr>
          <w:rFonts w:ascii="Simplified Arabic" w:hAnsi="Simplified Arabic" w:cs="Simplified Arabic"/>
          <w:sz w:val="28"/>
          <w:szCs w:val="28"/>
          <w:rtl/>
        </w:rPr>
        <w:t>: (ونحو هذا في منسك العلا مة خليل، وزاد: وليتوسل به صلى الله عليه وآله وسلم، ويسال اللّه تعالى بجاهه في التوسل به، اذ هو محط جبال الاوزار واثقال الذنوب، لان بركة شفاعته وعظمها عند ربه لا يتعاظمها ذنب، ومن اعتقد خلاف ذلك فهو المحروم الذي طمس اللّه بصيرته واضل سريرته، الم‏ يسمع قوله تعالى: {ولو انهم ‏اذ ظلموا انفسهم جاؤوك فاستغفروا اللّه} الاية) [شرح المواهب (8: 317)</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وقال الإمام الصاوي المالكي</w:t>
      </w:r>
      <w:r>
        <w:rPr>
          <w:rFonts w:ascii="Simplified Arabic" w:hAnsi="Simplified Arabic" w:cs="Simplified Arabic"/>
          <w:sz w:val="28"/>
          <w:szCs w:val="28"/>
          <w:rtl/>
        </w:rPr>
        <w:t xml:space="preserve"> في حاشية الصاوي على الشرح الصغير </w:t>
      </w:r>
      <w:r>
        <w:rPr>
          <w:rFonts w:ascii="Simplified Arabic" w:hAnsi="Simplified Arabic" w:cs="Simplified Arabic"/>
          <w:sz w:val="28"/>
          <w:szCs w:val="28"/>
          <w:rtl/>
          <w:lang w:bidi="ar-KW"/>
        </w:rPr>
        <w:t>(</w:t>
      </w:r>
      <w:r>
        <w:rPr>
          <w:rFonts w:ascii="Simplified Arabic" w:hAnsi="Simplified Arabic" w:cs="Simplified Arabic"/>
          <w:sz w:val="28"/>
          <w:szCs w:val="28"/>
          <w:rtl/>
        </w:rPr>
        <w:t xml:space="preserve">والأفضل في الزيارة القرب من القبر الشريف، بحيث يكون النبي يسمع قوله على حسب العادة، ويلزم في تلك الحضرة الأدب الظاهري والباطني ليظفر بالمنى،، وحين يدخل المسجد الشريف يأتي الروضة فيصلي بها ركعتين تحية المسجد، ثم يأتي قبالة القبر الشريف ويقول: " السلام عليك يا سيدي يا رسول الله،، </w:t>
      </w:r>
      <w:r>
        <w:rPr>
          <w:rFonts w:ascii="Simplified Arabic" w:hAnsi="Simplified Arabic" w:cs="Simplified Arabic"/>
          <w:b/>
          <w:bCs/>
          <w:sz w:val="28"/>
          <w:szCs w:val="28"/>
          <w:rtl/>
        </w:rPr>
        <w:t>ثم يتوسل به في جميع مطلوباته</w:t>
      </w:r>
      <w:r>
        <w:rPr>
          <w:rFonts w:ascii="Simplified Arabic" w:hAnsi="Simplified Arabic" w:cs="Simplified Arabic"/>
          <w:sz w:val="28"/>
          <w:szCs w:val="28"/>
          <w:rtl/>
        </w:rPr>
        <w:t xml:space="preserve">) أهـ، </w:t>
      </w:r>
    </w:p>
    <w:p w14:paraId="6BAC7662" w14:textId="77777777" w:rsidR="00621A2E" w:rsidRDefault="00621A2E" w:rsidP="00621A2E">
      <w:pPr>
        <w:bidi/>
        <w:jc w:val="both"/>
        <w:rPr>
          <w:rFonts w:ascii="Simplified Arabic" w:hAnsi="Simplified Arabic" w:cs="Simplified Arabic"/>
          <w:sz w:val="28"/>
          <w:szCs w:val="28"/>
        </w:rPr>
      </w:pPr>
      <w:r>
        <w:rPr>
          <w:rFonts w:ascii="Simplified Arabic" w:hAnsi="Simplified Arabic" w:cs="Simplified Arabic"/>
          <w:b/>
          <w:bCs/>
          <w:sz w:val="30"/>
          <w:szCs w:val="30"/>
          <w:highlight w:val="yellow"/>
          <w:u w:val="single"/>
          <w:rtl/>
        </w:rPr>
        <w:t>(ت) حكم التوسل بالنبي والصالحين عند الشافعية</w:t>
      </w:r>
      <w:r>
        <w:rPr>
          <w:rFonts w:ascii="Simplified Arabic" w:hAnsi="Simplified Arabic" w:cs="Simplified Arabic"/>
          <w:b/>
          <w:bCs/>
          <w:sz w:val="30"/>
          <w:szCs w:val="30"/>
          <w:rtl/>
        </w:rPr>
        <w:t xml:space="preserve">: </w:t>
      </w:r>
      <w:r>
        <w:rPr>
          <w:rFonts w:ascii="Simplified Arabic" w:hAnsi="Simplified Arabic" w:cs="Simplified Arabic"/>
          <w:sz w:val="28"/>
          <w:szCs w:val="28"/>
          <w:rtl/>
        </w:rPr>
        <w:t xml:space="preserve">يكاد المذهب الشافعي يُجمع على جواز التوسل بذات الرسول صلى الله عليه وآله وسلم، وجاهه وقدره وحرمته عند الله تعالى، لاسيما وفي المذهب نصوص واضحة جلية لإمام المذهب بذلك، </w:t>
      </w:r>
      <w:r>
        <w:rPr>
          <w:rFonts w:ascii="Simplified Arabic" w:hAnsi="Simplified Arabic" w:cs="Simplified Arabic"/>
          <w:b/>
          <w:bCs/>
          <w:sz w:val="28"/>
          <w:szCs w:val="28"/>
          <w:rtl/>
        </w:rPr>
        <w:t xml:space="preserve">وممن نص على ذلك من علماء المذهب: </w:t>
      </w:r>
      <w:r>
        <w:rPr>
          <w:rFonts w:ascii="Simplified Arabic" w:hAnsi="Simplified Arabic" w:cs="Simplified Arabic"/>
          <w:sz w:val="28"/>
          <w:szCs w:val="28"/>
          <w:rtl/>
        </w:rPr>
        <w:t xml:space="preserve">الإمام الشافعي، والإمام البيهقي الشافعي (384 هـ)، والقاضي أبو الطيب الشافعي (450هـ)، والحافظ ابن عساكر الشافعي (ت: 571 هـ)، والعماد الأصبهاني (ت: 597هـ)، والإمام الرافعى القزويني الشافعي (623هـ)، والحافظ ابن الصلاح الشافعي (ت: 643 هـ)، والإمام النووي (ت: 676 هـ)، وابن خلكان الشافعي (ت: 681 هـ)، والمحب الطبري الشافعي (ت: 694 هـ)، وعماد الدين بن العطار(ت: 724 هـ)، وتقي الدين بن دقيق العيد الشافعي (ت: 702هـ)، وابن الزملكاني الشافعي (ت: 727 هـ)، وتقي الدين أبو الفتح السبكي (ت: 744 هـ)، والإمام السبكي (ت: 756 هـ)، والصفدي (ت: 764هـ)، والحافظ الحسيني الدمشقي الشافعي (ت: 765 هـ)، والعفيف اليافعي الشافعي (ت: 768 هـ)، وابن الرفعة الشافعى، وابن الزملكانى الشافعى، والعلامة الفيومي الشافعي (ت: 770 هـ)، وسعد الدين التفتازاني الشافعي (ت: 791 هـ)، وتقي الدين الحصني الشافعي (ت: 829هـ)، والحافظ ابن الجزري الشافعي (ت: 833 هـ)، والقلقشندي الشافعي (ت: 821 هـ)، والإمام السمهودي (ت: 911 هـ)، والأبشيهي الشافعي (ت: 850 هـ)، وشمس الدين الرملي (ت: 894 هـ)، والحافظ السخاوي (ت: 902 هـ)، وشمس الدين محمد بن أبي بكر الأنصاري الشافعي (ت: 903)، والإمام السيوطي (ت: 911 هـ)، وأبو الحسن البلبيسي المكي الشافعي (ت: بعد 916هـ)، والإمام زكريا الأنصاري (ت: 919 هـ)، والشيخ ابن حجر الهيتمي الشافعي (ت: 973 هـ)، والخطيب الشربيني (ت: 977 هـ)، والإمام الرملي (ت: 1004هـ)، ومحمد بن محمد شمس الدين القدسي الشافعي الدمشقي المعروف بالسيد الصادي (ت: 1008 هـ)، وعبد الرؤوف المناوي (ت: 1030 هـ)، وأبو المواهب بن محمد بن علي البكري الصديقي المصري الشافعي (ت: 1037هـ)، وابن علان المكي الشافعي (ت: في حدود 1057 هـ)، والغزي الشافعي (ت: 1098 هـ)، والمحدث إسماعيل بن محمد العجلوني الجراحي الشافعي (ت: 1162 هـ)، والبجيرمي (ت: 1221 هـ)، والهوريني الشافعي (ت: 1291هـ)، والشرواني (ت: 1301هـ)، والجاوي الشافعي (ت: 1315 هـ)، تاريخ دمشق لابن عساكر [5: 312] و طبقات الشافعية الكبرى للسبكي في [2: 35] و البداية و النهاية لابن كثير [10: 331] ومناقب الإمام أحمد لابن الجوزي[ص 610]: أن الإمام الشافعي توسل وتبرك بقميص الإمام أحمد ابن حنبل، وروى الحافظ أبو بكر الخطيب البغدادي في التاريخ [ج1، ص 123]، والعلامة ابن حجر في كتابه الخيرات الحسان، [ص69]، والخوارزمي في مناقب أبي حنيفة [ج 2 ص 199]، والكردري في مناقبه [2 ص 112]، وطاش كبرى زادة في مفتاح السعادة[2 ص 82] </w:t>
      </w:r>
      <w:r>
        <w:rPr>
          <w:rFonts w:ascii="Simplified Arabic" w:hAnsi="Simplified Arabic" w:cs="Simplified Arabic"/>
          <w:b/>
          <w:bCs/>
          <w:sz w:val="28"/>
          <w:szCs w:val="28"/>
          <w:rtl/>
        </w:rPr>
        <w:t>ومن أقوال علماء المذهب الشافعي في جواز التوسل: قال الإمام الغزالي</w:t>
      </w:r>
      <w:r>
        <w:rPr>
          <w:rFonts w:ascii="Simplified Arabic" w:hAnsi="Simplified Arabic" w:cs="Simplified Arabic"/>
          <w:sz w:val="28"/>
          <w:szCs w:val="28"/>
          <w:rtl/>
        </w:rPr>
        <w:t xml:space="preserve"> في كتابه إحياء علوم الدين، باب زيارة المدينة وآدابها [1: 360]: (يقول الزائر، اللهم قصدنا نبيك </w:t>
      </w:r>
      <w:r>
        <w:rPr>
          <w:rFonts w:ascii="Simplified Arabic" w:hAnsi="Simplified Arabic" w:cs="Simplified Arabic"/>
          <w:b/>
          <w:bCs/>
          <w:sz w:val="28"/>
          <w:szCs w:val="28"/>
          <w:rtl/>
        </w:rPr>
        <w:t>مستشفعين به إليك</w:t>
      </w:r>
      <w:r>
        <w:rPr>
          <w:rFonts w:ascii="Simplified Arabic" w:hAnsi="Simplified Arabic" w:cs="Simplified Arabic"/>
          <w:sz w:val="28"/>
          <w:szCs w:val="28"/>
          <w:rtl/>
        </w:rPr>
        <w:t xml:space="preserve"> في ذنوبنا وقال في آخره ونسألك بمنزلته عندك وحقه إليك)، و</w:t>
      </w:r>
      <w:r>
        <w:rPr>
          <w:rFonts w:ascii="Simplified Arabic" w:hAnsi="Simplified Arabic" w:cs="Simplified Arabic"/>
          <w:b/>
          <w:bCs/>
          <w:sz w:val="28"/>
          <w:szCs w:val="28"/>
          <w:rtl/>
        </w:rPr>
        <w:t>قال الإمام النووي في المجموع</w:t>
      </w:r>
      <w:r>
        <w:rPr>
          <w:rFonts w:ascii="Simplified Arabic" w:hAnsi="Simplified Arabic" w:cs="Simplified Arabic"/>
          <w:sz w:val="28"/>
          <w:szCs w:val="28"/>
          <w:rtl/>
        </w:rPr>
        <w:t xml:space="preserve"> [ج8: 274] كتاب صفة الحج، باب زيارة قبر الرسول صلى الله عليه وآله وسلم: (ثم يرجع إلى موقفه الأول قُبالة وجه رسول اللّه صلى الله عليه وآله وسلم </w:t>
      </w:r>
      <w:r>
        <w:rPr>
          <w:rFonts w:ascii="Simplified Arabic" w:hAnsi="Simplified Arabic" w:cs="Simplified Arabic"/>
          <w:b/>
          <w:bCs/>
          <w:sz w:val="28"/>
          <w:szCs w:val="28"/>
          <w:rtl/>
        </w:rPr>
        <w:t>ويتوسل به في حق نفسه ويستشفع به إلى ربه</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وقال الإمام السبكي</w:t>
      </w:r>
      <w:r>
        <w:rPr>
          <w:rFonts w:ascii="Simplified Arabic" w:hAnsi="Simplified Arabic" w:cs="Simplified Arabic"/>
          <w:sz w:val="28"/>
          <w:szCs w:val="28"/>
          <w:rtl/>
        </w:rPr>
        <w:t xml:space="preserve"> في كتابه شفاء السقام: (اعلم أنه </w:t>
      </w:r>
      <w:r>
        <w:rPr>
          <w:rFonts w:ascii="Simplified Arabic" w:hAnsi="Simplified Arabic" w:cs="Simplified Arabic"/>
          <w:b/>
          <w:bCs/>
          <w:sz w:val="28"/>
          <w:szCs w:val="28"/>
          <w:rtl/>
        </w:rPr>
        <w:t>يجوز ويحسن التوسل والاستعانة والتشفع بالنبي صلى الله عليه</w:t>
      </w:r>
      <w:r>
        <w:rPr>
          <w:rFonts w:ascii="Simplified Arabic" w:hAnsi="Simplified Arabic" w:cs="Simplified Arabic"/>
          <w:sz w:val="28"/>
          <w:szCs w:val="28"/>
          <w:rtl/>
        </w:rPr>
        <w:t xml:space="preserve"> وآله وسلم إلى ربه سبحانه وتعالى وجواز ذلك وحُسْنُه من الأمور المعلومة لكل ذي دين المعروفة من فعل الأنبياء والمرسلين وسير السلف الصالحين والعلماء والعوام من المسلمين، ولم ينكر أحد ذلك من أهل الأديان ولا سمع به في زمن من الأزمان حتى جاء ابن تيمية فتكلم في ذلك بكلام يلبس فيه على الضعفاء الأغمار وابتدع ما لم يسبق إليه في سائر الأعصار) اهــ </w:t>
      </w:r>
      <w:r>
        <w:rPr>
          <w:rFonts w:ascii="Simplified Arabic" w:hAnsi="Simplified Arabic" w:cs="Simplified Arabic"/>
          <w:b/>
          <w:bCs/>
          <w:sz w:val="28"/>
          <w:szCs w:val="28"/>
          <w:rtl/>
        </w:rPr>
        <w:t>وقال الإمام تقي الدين الحصني</w:t>
      </w:r>
      <w:r>
        <w:rPr>
          <w:rFonts w:ascii="Simplified Arabic" w:hAnsi="Simplified Arabic" w:cs="Simplified Arabic"/>
          <w:sz w:val="28"/>
          <w:szCs w:val="28"/>
          <w:rtl/>
        </w:rPr>
        <w:t xml:space="preserve"> في كتابه دفع شبه من شبه وتمرد [ص89]: (</w:t>
      </w:r>
      <w:r>
        <w:rPr>
          <w:rFonts w:ascii="Simplified Arabic" w:hAnsi="Simplified Arabic" w:cs="Simplified Arabic"/>
          <w:b/>
          <w:bCs/>
          <w:sz w:val="28"/>
          <w:szCs w:val="28"/>
          <w:rtl/>
        </w:rPr>
        <w:t>والمراد أن الاستغاثة بالنبي واللواذ بقبره مع الاستغاثة به كثير على اختلاف الحاجات،</w:t>
      </w:r>
      <w:r>
        <w:rPr>
          <w:rFonts w:ascii="Simplified Arabic" w:hAnsi="Simplified Arabic" w:cs="Simplified Arabic"/>
          <w:sz w:val="28"/>
          <w:szCs w:val="28"/>
          <w:rtl/>
        </w:rPr>
        <w:t xml:space="preserve"> وقد عقد الأئمة لذلك باباً، وقالوا: إن استغاثة من لاذ بقبره وشكى إليه فقره وضره توجب كشف ذلك الضر بإذن الله تعالى) أهـ، </w:t>
      </w:r>
      <w:r>
        <w:rPr>
          <w:rFonts w:ascii="Simplified Arabic" w:hAnsi="Simplified Arabic" w:cs="Simplified Arabic"/>
          <w:b/>
          <w:bCs/>
          <w:sz w:val="28"/>
          <w:szCs w:val="28"/>
          <w:rtl/>
        </w:rPr>
        <w:t>وفي فتاوى الإمام شمس الدين الرملي</w:t>
      </w:r>
      <w:r>
        <w:rPr>
          <w:rFonts w:ascii="Simplified Arabic" w:hAnsi="Simplified Arabic" w:cs="Simplified Arabic"/>
          <w:sz w:val="28"/>
          <w:szCs w:val="28"/>
          <w:rtl/>
        </w:rPr>
        <w:t xml:space="preserve"> (فتاوى الرملي بهامش الفتاوى الكبرى لابن حجر الهيتمي(4: 382) ما نصه: " سئل عما يقع من العامة من قولهم عند الشدائد: يا شيخ فلان، يا رسول الله، ونحو ذلك من الاستغاثة بالأنبياء والمرسلين والأولياء والعلماء والصالحين فهل ذلك جائز أم لا؟ وهل للرسل والأنبياء والأولياء والصالحين والمشايخ إغاثة بعد موتهم؟ وماذا يرجح ذلك؟ فأجاب: </w:t>
      </w:r>
      <w:r>
        <w:rPr>
          <w:rFonts w:ascii="Simplified Arabic" w:hAnsi="Simplified Arabic" w:cs="Simplified Arabic"/>
          <w:b/>
          <w:bCs/>
          <w:sz w:val="28"/>
          <w:szCs w:val="28"/>
          <w:rtl/>
        </w:rPr>
        <w:t>بأن الاستغاثة بالأنبياء والمرسلين والأولياء والعلماء والصالحين جائزة،</w:t>
      </w:r>
      <w:r>
        <w:rPr>
          <w:rFonts w:ascii="Simplified Arabic" w:hAnsi="Simplified Arabic" w:cs="Simplified Arabic"/>
          <w:sz w:val="28"/>
          <w:szCs w:val="28"/>
          <w:rtl/>
        </w:rPr>
        <w:t xml:space="preserve"> وللرسل والأنبياء والأولياء والصالحين إغاثة بعد موتهم، لأن معجزة الأنبياء وكرامات الأولياء لا تنقطع بموتهم، أما الأنبياء فلأنهم أحياء في قبورهم يصلون ويحجون كما وردت به الأخبار وتكون الإغاثة منهم معجزة لهم، وأما الأولياء فهي كرامة لهم فإن أهل الحق على أنه يقع من الأولياء بقصد وبغير قصد أمور خارقة للعادة يجريها الله تعالى بسببهم) أهـ، </w:t>
      </w:r>
      <w:r>
        <w:rPr>
          <w:rFonts w:ascii="Simplified Arabic" w:hAnsi="Simplified Arabic" w:cs="Simplified Arabic"/>
          <w:b/>
          <w:bCs/>
          <w:sz w:val="28"/>
          <w:szCs w:val="28"/>
          <w:rtl/>
        </w:rPr>
        <w:t>وقال السيوطي</w:t>
      </w:r>
      <w:r>
        <w:rPr>
          <w:rFonts w:ascii="Simplified Arabic" w:hAnsi="Simplified Arabic" w:cs="Simplified Arabic"/>
          <w:sz w:val="28"/>
          <w:szCs w:val="28"/>
          <w:rtl/>
        </w:rPr>
        <w:t xml:space="preserve"> في تاريخ الخلفاء (1: 452): (وأسأل الله تعالى أن يقبضنا إلى رحمته قبل وقوع فتنة المائة التاسعة!! </w:t>
      </w:r>
      <w:r>
        <w:rPr>
          <w:rFonts w:ascii="Simplified Arabic" w:hAnsi="Simplified Arabic" w:cs="Simplified Arabic"/>
          <w:b/>
          <w:bCs/>
          <w:sz w:val="28"/>
          <w:szCs w:val="28"/>
          <w:rtl/>
        </w:rPr>
        <w:t>بجاه محمد صلى الله عليه</w:t>
      </w:r>
      <w:r>
        <w:rPr>
          <w:rFonts w:ascii="Simplified Arabic" w:hAnsi="Simplified Arabic" w:cs="Simplified Arabic"/>
          <w:sz w:val="28"/>
          <w:szCs w:val="28"/>
          <w:rtl/>
        </w:rPr>
        <w:t xml:space="preserve"> و سلم و صحبه أجمعين، آمين)، وقال الشيخ ابن حجر الهيتمي الشافعي في خاتمة كتابه "تحفة الزوار إلى قبر المختار" داعياً: (ختم الله لنا ولمن رأى في هذا الكتاب بالسعادة والخير ورفعنا وإياهم في الجنة إلى المقام الأسنى (</w:t>
      </w:r>
      <w:r>
        <w:rPr>
          <w:rFonts w:ascii="Simplified Arabic" w:hAnsi="Simplified Arabic" w:cs="Simplified Arabic"/>
          <w:b/>
          <w:bCs/>
          <w:sz w:val="28"/>
          <w:szCs w:val="28"/>
          <w:rtl/>
        </w:rPr>
        <w:t>بجاه سيد الأولين والآخرين</w:t>
      </w:r>
      <w:r>
        <w:rPr>
          <w:rFonts w:ascii="Simplified Arabic" w:hAnsi="Simplified Arabic" w:cs="Simplified Arabic"/>
          <w:sz w:val="28"/>
          <w:szCs w:val="28"/>
          <w:rtl/>
        </w:rPr>
        <w:t xml:space="preserve">) أهـ، </w:t>
      </w:r>
      <w:r>
        <w:rPr>
          <w:rFonts w:ascii="Simplified Arabic" w:hAnsi="Simplified Arabic" w:cs="Simplified Arabic"/>
          <w:b/>
          <w:bCs/>
          <w:sz w:val="28"/>
          <w:szCs w:val="28"/>
          <w:rtl/>
        </w:rPr>
        <w:t>وقال الإمام الرملي</w:t>
      </w:r>
      <w:r>
        <w:rPr>
          <w:rFonts w:ascii="Simplified Arabic" w:hAnsi="Simplified Arabic" w:cs="Simplified Arabic"/>
          <w:sz w:val="28"/>
          <w:szCs w:val="28"/>
          <w:rtl/>
        </w:rPr>
        <w:t xml:space="preserve"> في كتابه نهاية المحتاج إلى شرح المنهاج داعيا للإمام النووي: (تغمده الله برحمته، ونفعنا والمسلمين ببركته </w:t>
      </w:r>
      <w:r>
        <w:rPr>
          <w:rFonts w:ascii="Simplified Arabic" w:hAnsi="Simplified Arabic" w:cs="Simplified Arabic"/>
          <w:b/>
          <w:bCs/>
          <w:sz w:val="28"/>
          <w:szCs w:val="28"/>
          <w:rtl/>
        </w:rPr>
        <w:t>بجاه محمد وآله وعترته</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ويقول</w:t>
      </w:r>
      <w:r>
        <w:rPr>
          <w:rFonts w:ascii="Simplified Arabic" w:hAnsi="Simplified Arabic" w:cs="Simplified Arabic"/>
          <w:sz w:val="28"/>
          <w:szCs w:val="28"/>
          <w:rtl/>
        </w:rPr>
        <w:t xml:space="preserve">: (ومن خطه نقلت المعروض على المسامع الكريمة حرسها الله تعالى من كل سوء </w:t>
      </w:r>
      <w:r>
        <w:rPr>
          <w:rFonts w:ascii="Simplified Arabic" w:hAnsi="Simplified Arabic" w:cs="Simplified Arabic"/>
          <w:b/>
          <w:bCs/>
          <w:sz w:val="28"/>
          <w:szCs w:val="28"/>
          <w:rtl/>
        </w:rPr>
        <w:t>بجاه محمد صلى الله عليه وآله</w:t>
      </w:r>
      <w:r>
        <w:rPr>
          <w:rFonts w:ascii="Simplified Arabic" w:hAnsi="Simplified Arabic" w:cs="Simplified Arabic"/>
          <w:sz w:val="28"/>
          <w:szCs w:val="28"/>
          <w:rtl/>
        </w:rPr>
        <w:t xml:space="preserve"> وسلم)، </w:t>
      </w:r>
      <w:r>
        <w:rPr>
          <w:rFonts w:ascii="Simplified Arabic" w:hAnsi="Simplified Arabic" w:cs="Simplified Arabic"/>
          <w:b/>
          <w:bCs/>
          <w:sz w:val="28"/>
          <w:szCs w:val="28"/>
          <w:rtl/>
        </w:rPr>
        <w:t>ويقول في منتصفه</w:t>
      </w:r>
      <w:r>
        <w:rPr>
          <w:rFonts w:ascii="Simplified Arabic" w:hAnsi="Simplified Arabic" w:cs="Simplified Arabic"/>
          <w:sz w:val="28"/>
          <w:szCs w:val="28"/>
          <w:rtl/>
        </w:rPr>
        <w:t xml:space="preserve">: (وأسأله الإعانة على الإتمام </w:t>
      </w:r>
      <w:r>
        <w:rPr>
          <w:rFonts w:ascii="Simplified Arabic" w:hAnsi="Simplified Arabic" w:cs="Simplified Arabic"/>
          <w:b/>
          <w:bCs/>
          <w:sz w:val="28"/>
          <w:szCs w:val="28"/>
          <w:rtl/>
        </w:rPr>
        <w:t>بجاه محمد سيد الأنام</w:t>
      </w:r>
      <w:r>
        <w:rPr>
          <w:rFonts w:ascii="Simplified Arabic" w:hAnsi="Simplified Arabic" w:cs="Simplified Arabic"/>
          <w:sz w:val="28"/>
          <w:szCs w:val="28"/>
          <w:rtl/>
        </w:rPr>
        <w:t xml:space="preserve"> ومصباح الظلام)، وفي آخره: (والله أسأل، </w:t>
      </w:r>
      <w:r>
        <w:rPr>
          <w:rFonts w:ascii="Simplified Arabic" w:hAnsi="Simplified Arabic" w:cs="Simplified Arabic"/>
          <w:b/>
          <w:bCs/>
          <w:sz w:val="28"/>
          <w:szCs w:val="28"/>
          <w:rtl/>
        </w:rPr>
        <w:t>وبرسوله أتوسل، أن ينفع به كما نفع بأصله</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وجاء في إعانة الطالبين</w:t>
      </w:r>
      <w:r>
        <w:rPr>
          <w:rFonts w:ascii="Simplified Arabic" w:hAnsi="Simplified Arabic" w:cs="Simplified Arabic"/>
          <w:sz w:val="28"/>
          <w:szCs w:val="28"/>
          <w:rtl/>
        </w:rPr>
        <w:t xml:space="preserve"> [1: 171]، في ذاكرة القصد من الصلاة على النبي صلى الله عليه وآله وسلم:) بل يقصد أنه مفتقر له عليه الصلاة والسلام وأنه يتوسل به إلى ربه في نيل مطلوبه لأنه الواسطة العظمى في إيصال النعم إلينا) </w:t>
      </w:r>
    </w:p>
    <w:p w14:paraId="52468FD3" w14:textId="471C75ED" w:rsidR="00621A2E" w:rsidRDefault="00621A2E" w:rsidP="00621A2E">
      <w:pPr>
        <w:bidi/>
        <w:jc w:val="both"/>
        <w:rPr>
          <w:rFonts w:ascii="Simplified Arabic" w:hAnsi="Simplified Arabic" w:cs="Simplified Arabic"/>
          <w:sz w:val="28"/>
          <w:szCs w:val="28"/>
          <w:rtl/>
        </w:rPr>
      </w:pPr>
      <w:r>
        <w:rPr>
          <w:rFonts w:ascii="Simplified Arabic" w:hAnsi="Simplified Arabic" w:cs="Simplified Arabic"/>
          <w:b/>
          <w:bCs/>
          <w:sz w:val="30"/>
          <w:szCs w:val="30"/>
          <w:highlight w:val="yellow"/>
          <w:u w:val="single"/>
          <w:rtl/>
        </w:rPr>
        <w:t>(ث) حكم التوسل بالنبي والصالحين عند الحنابلة</w:t>
      </w:r>
      <w:r>
        <w:rPr>
          <w:rFonts w:ascii="Simplified Arabic" w:hAnsi="Simplified Arabic" w:cs="Simplified Arabic"/>
          <w:bCs/>
          <w:sz w:val="30"/>
          <w:szCs w:val="30"/>
          <w:rtl/>
        </w:rPr>
        <w:t>:</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يكاد المذهب الحنبلي يُجمع على جواز التوسل بذات الرسول صلى الله عليه وآله وسلم، وجاهه وقدره وحرمته عند الله تعالى، </w:t>
      </w:r>
      <w:r>
        <w:rPr>
          <w:rFonts w:ascii="Simplified Arabic" w:hAnsi="Simplified Arabic" w:cs="Simplified Arabic"/>
          <w:b/>
          <w:bCs/>
          <w:sz w:val="28"/>
          <w:szCs w:val="28"/>
          <w:rtl/>
        </w:rPr>
        <w:t xml:space="preserve">وممن نص على ذلك من علماء المذهب: </w:t>
      </w:r>
      <w:r>
        <w:rPr>
          <w:rFonts w:ascii="Simplified Arabic" w:hAnsi="Simplified Arabic" w:cs="Simplified Arabic"/>
          <w:sz w:val="28"/>
          <w:szCs w:val="28"/>
          <w:rtl/>
        </w:rPr>
        <w:t xml:space="preserve">الإمام احمد بن حنبل، والشيخ عبد القادر الجيلاني (ت ٥٦١ هـ)، والإمام بن قدامة المقدسي الحنبلي، والإمام ابن عقيل الحنبلي (ت 503)، وابن الجوزي (ت 597 هـ)، وأبو عبد الله محمد بن الحسين السامري الحنبلي (ت: 616 هـ)، والشيخ العلامة أبو زكريا الصرصري البغدادي الحنبلي (ت: 656 هـ)، والإمَامُ المرْدَاوي (ت 885هـ)، وابن مفلح الحنبلى، والبهوتى الحنبلي ت (1051هـ)، وابن كنان الحنبلي (ت: 1153هـ)، </w:t>
      </w:r>
      <w:r>
        <w:rPr>
          <w:rFonts w:ascii="Simplified Arabic" w:hAnsi="Simplified Arabic" w:cs="Simplified Arabic"/>
          <w:b/>
          <w:bCs/>
          <w:sz w:val="28"/>
          <w:szCs w:val="28"/>
          <w:rtl/>
        </w:rPr>
        <w:t>ومن أقوال علماء المذهب الحنبلي في جواز التوسل: قال الإمام احمد بن حنبل</w:t>
      </w:r>
      <w:r>
        <w:rPr>
          <w:rFonts w:ascii="Simplified Arabic" w:hAnsi="Simplified Arabic" w:cs="Simplified Arabic"/>
          <w:sz w:val="28"/>
          <w:szCs w:val="28"/>
          <w:rtl/>
        </w:rPr>
        <w:t xml:space="preserve"> في منسكه الذي رواه عنه المروزي ما نصه: (</w:t>
      </w:r>
      <w:r>
        <w:rPr>
          <w:rFonts w:ascii="Simplified Arabic" w:hAnsi="Simplified Arabic" w:cs="Simplified Arabic"/>
          <w:b/>
          <w:bCs/>
          <w:sz w:val="28"/>
          <w:szCs w:val="28"/>
          <w:rtl/>
        </w:rPr>
        <w:t>وسل الله حاجتك متوسلاً</w:t>
      </w:r>
      <w:r>
        <w:rPr>
          <w:rFonts w:ascii="Simplified Arabic" w:hAnsi="Simplified Arabic" w:cs="Simplified Arabic"/>
          <w:sz w:val="28"/>
          <w:szCs w:val="28"/>
          <w:rtl/>
        </w:rPr>
        <w:t xml:space="preserve"> إليه بنبيه(صلى الله عليه وآله وسلم) تُقْضَ من الله عز وجل)، هكذا ذكره ابن تيمية في الرد على الأخنائي (ص 168)، </w:t>
      </w:r>
      <w:r>
        <w:rPr>
          <w:rFonts w:ascii="Simplified Arabic" w:hAnsi="Simplified Arabic" w:cs="Simplified Arabic"/>
          <w:b/>
          <w:bCs/>
          <w:sz w:val="28"/>
          <w:szCs w:val="28"/>
          <w:rtl/>
        </w:rPr>
        <w:t>وذكر معناه برهان الدين بن مفلح</w:t>
      </w:r>
      <w:r>
        <w:rPr>
          <w:rFonts w:ascii="Simplified Arabic" w:hAnsi="Simplified Arabic" w:cs="Simplified Arabic"/>
          <w:sz w:val="28"/>
          <w:szCs w:val="28"/>
          <w:rtl/>
        </w:rPr>
        <w:t xml:space="preserve"> في المبدع (2: 204) وقريب منه ما في الإقناع للعلامة الحجاوي (1: 208) </w:t>
      </w:r>
      <w:r>
        <w:rPr>
          <w:rFonts w:ascii="Simplified Arabic" w:hAnsi="Simplified Arabic" w:cs="Simplified Arabic"/>
          <w:b/>
          <w:bCs/>
          <w:sz w:val="28"/>
          <w:szCs w:val="28"/>
          <w:rtl/>
        </w:rPr>
        <w:t>والفروع لشمس الدين ابن مفلح</w:t>
      </w:r>
      <w:r>
        <w:rPr>
          <w:rFonts w:ascii="Simplified Arabic" w:hAnsi="Simplified Arabic" w:cs="Simplified Arabic"/>
          <w:sz w:val="28"/>
          <w:szCs w:val="28"/>
          <w:rtl/>
        </w:rPr>
        <w:t xml:space="preserve">(ت: 763 هـ) (2: 159) وغيرهم، </w:t>
      </w:r>
      <w:r>
        <w:rPr>
          <w:rFonts w:ascii="Simplified Arabic" w:hAnsi="Simplified Arabic" w:cs="Simplified Arabic"/>
          <w:b/>
          <w:bCs/>
          <w:sz w:val="28"/>
          <w:szCs w:val="28"/>
          <w:rtl/>
        </w:rPr>
        <w:t>وفي كتاب العلل ومعرفة الرجال</w:t>
      </w:r>
      <w:r>
        <w:rPr>
          <w:rFonts w:ascii="Simplified Arabic" w:hAnsi="Simplified Arabic" w:cs="Simplified Arabic"/>
          <w:sz w:val="28"/>
          <w:szCs w:val="28"/>
          <w:rtl/>
        </w:rPr>
        <w:t xml:space="preserve"> ما نصه: (سألته عن الرجل يمس منبر النبي (صلّى الله عليه و سلّم) و يتبرك بمسّه ويقبله ويفعل بالقبر مثل ذلك أو نحو هذا يريد التقرب إلى الله جل وعز فقال: لا بأس بذلك) أهـ [العلل لأحمد بن حنبل (2: 492)،</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وقال الشيخ أبو الفرج بن قدامة</w:t>
      </w:r>
      <w:r>
        <w:rPr>
          <w:rFonts w:ascii="Simplified Arabic" w:hAnsi="Simplified Arabic" w:cs="Simplified Arabic"/>
          <w:sz w:val="28"/>
          <w:szCs w:val="28"/>
          <w:rtl/>
        </w:rPr>
        <w:t xml:space="preserve"> إمام الحنابلة صاحب الشرح الكبير وهو الشيخ شمس الدين أبو الفرج عبد الرحمن بن قدامة الحنبلي: (مسألة): فإذا فرغ من الحج استحب زيارة قبر النبي - صلى الله عليه وآله وسلم - وقبر صاحبيه رضي الله عنهما، ثم ذكر الشيخ ابن قدامة صيغة تقال عند السلام على النبي - صلى الله عليه وآله وسلم - وفيها أن يقول: (اللهم إنك قلت وقولك الحق: {وَلَوْ أَنَّهُمْ إِذ ظَّلَمُواْ أَنفُسَهُمْ جَآؤُوكَ فَاسْتَغْفَرُواْ اللّهَ وَاسْتَغْفَرَ لَهُمُ الرَّسُولُ لَوَجَدُواْ اللّهَ تَوَّاباً رَّحِيماً} وقد أتيتك مستغفراً من ذنوبي </w:t>
      </w:r>
      <w:r>
        <w:rPr>
          <w:rFonts w:ascii="Simplified Arabic" w:hAnsi="Simplified Arabic" w:cs="Simplified Arabic"/>
          <w:b/>
          <w:bCs/>
          <w:sz w:val="28"/>
          <w:szCs w:val="28"/>
          <w:rtl/>
        </w:rPr>
        <w:t>مستشفعاً بك إلى ربي</w:t>
      </w:r>
      <w:r>
        <w:rPr>
          <w:rFonts w:ascii="Simplified Arabic" w:hAnsi="Simplified Arabic" w:cs="Simplified Arabic"/>
          <w:sz w:val="28"/>
          <w:szCs w:val="28"/>
          <w:rtl/>
        </w:rPr>
        <w:t xml:space="preserve"> فأسألك يا رب أن توجب لي المغفرة كما أوجبتها لمن أتاه في حياته، اللهم اجعله أول الشافعين ثم قال: ولا يستحب التمسح بحائط قبر النبي - صلى الله عليه وآله وسلم - ولا تقبيله، قال أحمد رحمه الله: ما أعرف هذا، قال الأثرم: رأيت أهل العلم من أهل المدينة لا يمسون قبر النبي - صلى الله عليه وآله وسلم -، يقومون من ناحية فيسلمون، قال أبو عبد الله: وهكذا كان ابن عمر رضي الله عنهما يفعل، قال: أما المنبر فقد جاء فيه ما رواه إبراهيم ابن عبد الله بن عبد القارئ إنه نظر إلى ابن عمر وهو يضع يده على مقعد النبي - صلى الله عليه وآله وسلم - من المنبر ثم يضعها على وجهه، اهـ [(الشرح الكبير ج3 ص495)</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وقال الإمام بن قدامة المقدسي الحنبلي</w:t>
      </w:r>
      <w:r>
        <w:rPr>
          <w:rFonts w:ascii="Simplified Arabic" w:hAnsi="Simplified Arabic" w:cs="Simplified Arabic"/>
          <w:sz w:val="28"/>
          <w:szCs w:val="28"/>
          <w:rtl/>
        </w:rPr>
        <w:t xml:space="preserve"> في وصيته (ص 92): (وإذا كانت لك حاجة إلى الله تعالى تريد طلبها منه فتوضأ، فأحسن وضوءك، واركع ركعتين، وأثن على الله عز وجل، وصلَ على النبي صلى الله عليه وآله وسلم، ثم قل: لا إِلَهَ إِلاَّ الله الحَلِيمُ الكَريمُ، سُبحَانَ رَبِّ العَرشِ العَظيمِ الحَمْدُ للهِ رَبِّ العَالمِينِ، أَسأَلُكَ مُوجِبَاتِ رَحمَتِكَ وَعَزَائمَ مَغفِرَتِكَ وَالغَنيمَةَ مِنْ كُلِّ بِرٍّ، وَالسَّلامَةَ مِنْ كُلِّ إِثْمٍ، لا تَدَعْ لي ذَنباً إِلاَّ غَفَرْتَهْ وَلا هَمَّاً إِلاَّ فَرَّجْتَهْ، وَلا حَاجةً هِيَ لَكَ رِضاً إِلاَّ قَضَيتَهَا يَا أَرحَمَ الرَّاحمين، وإن قلت: اللهم إني أسألك وأتوجه إليك بنبيك محمد صلى الله عليه وآله وسلم نبي الرحمة </w:t>
      </w:r>
      <w:r>
        <w:rPr>
          <w:rFonts w:ascii="Simplified Arabic" w:hAnsi="Simplified Arabic" w:cs="Simplified Arabic"/>
          <w:b/>
          <w:bCs/>
          <w:sz w:val="28"/>
          <w:szCs w:val="28"/>
          <w:rtl/>
        </w:rPr>
        <w:t>يا محمد إني أتوجه بك إلى ربي</w:t>
      </w:r>
      <w:r>
        <w:rPr>
          <w:rFonts w:ascii="Simplified Arabic" w:hAnsi="Simplified Arabic" w:cs="Simplified Arabic"/>
          <w:sz w:val="28"/>
          <w:szCs w:val="28"/>
          <w:rtl/>
        </w:rPr>
        <w:t xml:space="preserve"> فيقضي لي حاجتي، وتذكر حاجتك، وروي عن السلف أنهم كانوا يستنجحون حوائجهم بركعتين يصليهما ثم يقول: اللهم بك أستفتح وبك أستنجح، وإليك بنبيك محمد صلى الله عليه وآله وسلم أتوجه، اللهم ذلل لي صعوبة أمري، وسهل من الخير أكثر مما أرجو، واصرف عني من الشر أكثر مما أخاف) أهـ، </w:t>
      </w:r>
      <w:r>
        <w:rPr>
          <w:rFonts w:ascii="Simplified Arabic" w:hAnsi="Simplified Arabic" w:cs="Simplified Arabic"/>
          <w:b/>
          <w:bCs/>
          <w:sz w:val="28"/>
          <w:szCs w:val="28"/>
          <w:rtl/>
        </w:rPr>
        <w:t>وقال ابن عقيل الحنبلي</w:t>
      </w:r>
      <w:r>
        <w:rPr>
          <w:rFonts w:ascii="Simplified Arabic" w:hAnsi="Simplified Arabic" w:cs="Simplified Arabic"/>
          <w:sz w:val="28"/>
          <w:szCs w:val="28"/>
          <w:rtl/>
        </w:rPr>
        <w:t xml:space="preserve"> (ت 503): في زيارة النبي صلى الله عليه وآله وسلم (</w:t>
      </w:r>
      <w:r>
        <w:rPr>
          <w:rFonts w:ascii="Simplified Arabic" w:hAnsi="Simplified Arabic" w:cs="Simplified Arabic"/>
          <w:b/>
          <w:bCs/>
          <w:sz w:val="28"/>
          <w:szCs w:val="28"/>
          <w:rtl/>
        </w:rPr>
        <w:t>يا محمد إني أتوجه بك إلى ربى</w:t>
      </w:r>
      <w:r>
        <w:rPr>
          <w:rFonts w:ascii="Simplified Arabic" w:hAnsi="Simplified Arabic" w:cs="Simplified Arabic"/>
          <w:sz w:val="28"/>
          <w:szCs w:val="28"/>
          <w:rtl/>
        </w:rPr>
        <w:t xml:space="preserve">) [التذكرة: 87]، </w:t>
      </w:r>
      <w:r>
        <w:rPr>
          <w:rFonts w:ascii="Simplified Arabic" w:hAnsi="Simplified Arabic" w:cs="Simplified Arabic"/>
          <w:b/>
          <w:bCs/>
          <w:sz w:val="28"/>
          <w:szCs w:val="28"/>
          <w:rtl/>
        </w:rPr>
        <w:t>وفال ابن الجوزي</w:t>
      </w:r>
      <w:r>
        <w:rPr>
          <w:rFonts w:ascii="Simplified Arabic" w:hAnsi="Simplified Arabic" w:cs="Simplified Arabic"/>
          <w:sz w:val="28"/>
          <w:szCs w:val="28"/>
          <w:rtl/>
        </w:rPr>
        <w:t xml:space="preserve"> (ت: 597 هـ) في المدهش [ج١: ص١٤١] (لم يزل ذكر نبينا صلى الله عليه وآله وسلم منشورا وهو في طي العدم </w:t>
      </w:r>
      <w:r>
        <w:rPr>
          <w:rFonts w:ascii="Simplified Arabic" w:hAnsi="Simplified Arabic" w:cs="Simplified Arabic"/>
          <w:b/>
          <w:bCs/>
          <w:sz w:val="28"/>
          <w:szCs w:val="28"/>
          <w:rtl/>
        </w:rPr>
        <w:t>توسل به آدم</w:t>
      </w:r>
      <w:r>
        <w:rPr>
          <w:rFonts w:ascii="Simplified Arabic" w:hAnsi="Simplified Arabic" w:cs="Simplified Arabic"/>
          <w:sz w:val="28"/>
          <w:szCs w:val="28"/>
          <w:rtl/>
        </w:rPr>
        <w:t xml:space="preserve"> وأخذ له ميثاق الأنبياء على تصديقه</w:t>
      </w:r>
      <w:r>
        <w:rPr>
          <w:rFonts w:ascii="Simplified Arabic" w:hAnsi="Simplified Arabic" w:cs="Simplified Arabic"/>
          <w:b/>
          <w:bCs/>
          <w:sz w:val="28"/>
          <w:szCs w:val="28"/>
          <w:rtl/>
        </w:rPr>
        <w:t>)، وقال أبو عبد الله محمد بن الحسين السامري الحنبلي</w:t>
      </w:r>
      <w:r>
        <w:rPr>
          <w:rFonts w:ascii="Simplified Arabic" w:hAnsi="Simplified Arabic" w:cs="Simplified Arabic"/>
          <w:sz w:val="28"/>
          <w:szCs w:val="28"/>
          <w:rtl/>
        </w:rPr>
        <w:t xml:space="preserve"> (ت: 616 هـ) في المستوعب (3: 88) " باب زيارة قبر النبي (صلى الله عليه وآله وسلم) " وذكر آداب الزيارة، وقال: (ثم يأتي حائط القبر فيقف ناحيته ويجعل القبر تلقاء وجهه، والقبلة خلف ظهره، والمنبر عن يساره، وذكر كيفية السلام والدعاء ومنه: (اللهم إنك قلت في كتابك لنبيك مستغفرا، فأسألك أن توجب لي المغفرة كم أوجبتها لمن أتاه في حياته، </w:t>
      </w:r>
      <w:r>
        <w:rPr>
          <w:rFonts w:ascii="Simplified Arabic" w:hAnsi="Simplified Arabic" w:cs="Simplified Arabic"/>
          <w:b/>
          <w:bCs/>
          <w:sz w:val="28"/>
          <w:szCs w:val="28"/>
          <w:rtl/>
        </w:rPr>
        <w:t>اللهم إني أتوجه إليك بنبيك</w:t>
      </w:r>
      <w:r>
        <w:rPr>
          <w:rFonts w:ascii="Simplified Arabic" w:hAnsi="Simplified Arabic" w:cs="Simplified Arabic"/>
          <w:sz w:val="28"/>
          <w:szCs w:val="28"/>
          <w:rtl/>
        </w:rPr>
        <w:t xml:space="preserve"> (صلى الله عليه وآله وسلم)، </w:t>
      </w:r>
      <w:r>
        <w:rPr>
          <w:rFonts w:ascii="Simplified Arabic" w:hAnsi="Simplified Arabic" w:cs="Simplified Arabic"/>
          <w:b/>
          <w:bCs/>
          <w:sz w:val="28"/>
          <w:szCs w:val="28"/>
          <w:rtl/>
        </w:rPr>
        <w:t>وقال الإمَامُ المرْدَاوي</w:t>
      </w:r>
      <w:r>
        <w:rPr>
          <w:rFonts w:ascii="Simplified Arabic" w:hAnsi="Simplified Arabic" w:cs="Simplified Arabic"/>
          <w:sz w:val="28"/>
          <w:szCs w:val="28"/>
          <w:rtl/>
        </w:rPr>
        <w:t xml:space="preserve"> (ت 885هـ) في "الإنْصاف" [2: 456] (يَجُوز التوسُّل بالرجل الصالح، على الصحيح من المَذْهَب، وقيل يُسْتَحب قَالَ الْإِمَامُ أَحْمَدُ فِي مَنْسَكِهِ الَّذِي كَتَبَهُ لِلْمَرُّوذِيِّ: </w:t>
      </w:r>
      <w:r>
        <w:rPr>
          <w:rFonts w:ascii="Simplified Arabic" w:hAnsi="Simplified Arabic" w:cs="Simplified Arabic"/>
          <w:b/>
          <w:bCs/>
          <w:sz w:val="28"/>
          <w:szCs w:val="28"/>
          <w:rtl/>
        </w:rPr>
        <w:t>يَتَوَسَّلُ بِالنَّبِيِّ صلى الله عليه وآله وسلم فِي دُعَائِهِ</w:t>
      </w:r>
      <w:r>
        <w:rPr>
          <w:rFonts w:ascii="Simplified Arabic" w:hAnsi="Simplified Arabic" w:cs="Simplified Arabic"/>
          <w:sz w:val="28"/>
          <w:szCs w:val="28"/>
          <w:rtl/>
        </w:rPr>
        <w:t xml:space="preserve"> وَجَزَمَ بِهِ فِي الْمُسْتَوْعِبِ وَغَيْرِهِ)، </w:t>
      </w:r>
      <w:r>
        <w:rPr>
          <w:rFonts w:ascii="Simplified Arabic" w:hAnsi="Simplified Arabic" w:cs="Simplified Arabic"/>
          <w:b/>
          <w:bCs/>
          <w:sz w:val="28"/>
          <w:szCs w:val="28"/>
          <w:rtl/>
        </w:rPr>
        <w:t>وقال البهوتى الحنبلي</w:t>
      </w:r>
      <w:r>
        <w:rPr>
          <w:rFonts w:ascii="Simplified Arabic" w:hAnsi="Simplified Arabic" w:cs="Simplified Arabic"/>
          <w:sz w:val="28"/>
          <w:szCs w:val="28"/>
          <w:rtl/>
        </w:rPr>
        <w:t xml:space="preserve"> ت (1051هـ) في كتاب كشاف القناع الجزء الثاني: (وقال السامري وصاحب التلخيص: لا بأس بالتوسل للاستقاء بالشيوخ والعلماء المتقين، </w:t>
      </w:r>
      <w:r>
        <w:rPr>
          <w:rFonts w:ascii="Simplified Arabic" w:hAnsi="Simplified Arabic" w:cs="Simplified Arabic"/>
          <w:b/>
          <w:bCs/>
          <w:sz w:val="28"/>
          <w:szCs w:val="28"/>
          <w:rtl/>
        </w:rPr>
        <w:t>وقال في المذهب</w:t>
      </w:r>
      <w:r>
        <w:rPr>
          <w:rFonts w:ascii="Simplified Arabic" w:hAnsi="Simplified Arabic" w:cs="Simplified Arabic"/>
          <w:sz w:val="28"/>
          <w:szCs w:val="28"/>
          <w:rtl/>
        </w:rPr>
        <w:t xml:space="preserve">: يجوز أن يستشفع إلى الله برجل صالح وقيل للمروذي: إنه يتوسل بالنبي في دعائه وجزم به في المستوعب وغيره، ثم قال: قال إبراهيم الحربي: الدعاء عند قبر معروف الكرخي الترياق المجرب، وذكر أبو عبد الله الأردبيلي: سمعت أبا بكر بن أبي الخصيب يقول: ذُكر صفوان بن سليم عند أحمد بن حنبل فقال: هذا رجل يستسقى بحديثه وينزل القطر من السماء بذكره) أهـ [تهذيب الكمال للحافظ المزي [13: 186 برقم 2882]، </w:t>
      </w:r>
      <w:r>
        <w:rPr>
          <w:rFonts w:ascii="Simplified Arabic" w:hAnsi="Simplified Arabic" w:cs="Simplified Arabic"/>
          <w:b/>
          <w:bCs/>
          <w:sz w:val="28"/>
          <w:szCs w:val="28"/>
          <w:rtl/>
        </w:rPr>
        <w:t>قال عبد الله ابن أحمد ابن حنبل</w:t>
      </w:r>
      <w:r>
        <w:rPr>
          <w:rFonts w:ascii="Simplified Arabic" w:hAnsi="Simplified Arabic" w:cs="Simplified Arabic"/>
          <w:sz w:val="28"/>
          <w:szCs w:val="28"/>
          <w:rtl/>
        </w:rPr>
        <w:t xml:space="preserve"> في " المسائل " (217): " سمعت أبي يقول: حججت خمس حجج منها ثنتين [راكبا] و ثلاثة ماشيا، أو ثنتين ماشيا و ثلاثة راكبا، فضللت الطريق في حجة و كنت ماشيا، فجعلت أقول: </w:t>
      </w:r>
      <w:r>
        <w:rPr>
          <w:rFonts w:ascii="Simplified Arabic" w:hAnsi="Simplified Arabic" w:cs="Simplified Arabic"/>
          <w:b/>
          <w:bCs/>
          <w:sz w:val="28"/>
          <w:szCs w:val="28"/>
          <w:rtl/>
        </w:rPr>
        <w:t>(يا عباد الله دلونا على الطريق!)</w:t>
      </w:r>
      <w:r>
        <w:rPr>
          <w:rFonts w:ascii="Simplified Arabic" w:hAnsi="Simplified Arabic" w:cs="Simplified Arabic"/>
          <w:sz w:val="28"/>
          <w:szCs w:val="28"/>
          <w:rtl/>
        </w:rPr>
        <w:t xml:space="preserve"> فلم أزل أقول ذلك حتى وقعت على الطريق، أو كما قال أبي) أهـ، وذكر القصة البيهقي في " الشعب " (2: 455: 2) وابن عساكر (3: 72: 1) من طريق عبد الله، وذكرها ابن مفلح في الاداب الشرعية، </w:t>
      </w:r>
      <w:r>
        <w:rPr>
          <w:rFonts w:ascii="Simplified Arabic" w:hAnsi="Simplified Arabic" w:cs="Simplified Arabic"/>
          <w:b/>
          <w:bCs/>
          <w:sz w:val="28"/>
          <w:szCs w:val="28"/>
          <w:rtl/>
        </w:rPr>
        <w:t>وقال الإمَامُ السَّامُري في "المُسْتوعِب</w:t>
      </w:r>
      <w:r>
        <w:rPr>
          <w:rFonts w:ascii="Simplified Arabic" w:hAnsi="Simplified Arabic" w:cs="Simplified Arabic"/>
          <w:sz w:val="28"/>
          <w:szCs w:val="28"/>
          <w:rtl/>
        </w:rPr>
        <w:t>" (3: 88): (</w:t>
      </w:r>
      <w:r>
        <w:rPr>
          <w:rFonts w:ascii="Simplified Arabic" w:hAnsi="Simplified Arabic" w:cs="Simplified Arabic"/>
          <w:b/>
          <w:bCs/>
          <w:sz w:val="28"/>
          <w:szCs w:val="28"/>
          <w:rtl/>
        </w:rPr>
        <w:t>ولا بَأسَ بالتوسُّل إلى اللهِ تعالى في الإستسقاء بالشيوخ والزهَّاد</w:t>
      </w:r>
      <w:r>
        <w:rPr>
          <w:rFonts w:ascii="Simplified Arabic" w:hAnsi="Simplified Arabic" w:cs="Simplified Arabic"/>
          <w:sz w:val="28"/>
          <w:szCs w:val="28"/>
          <w:rtl/>
        </w:rPr>
        <w:t xml:space="preserve"> وأهلِ العلم والفضل والدين من المسلمين،) </w:t>
      </w:r>
      <w:r>
        <w:rPr>
          <w:rFonts w:ascii="Simplified Arabic" w:hAnsi="Simplified Arabic" w:cs="Simplified Arabic"/>
          <w:b/>
          <w:bCs/>
          <w:sz w:val="28"/>
          <w:szCs w:val="28"/>
          <w:rtl/>
        </w:rPr>
        <w:t>وقال الإمَامُ تقيُّ الدين الأدَمي</w:t>
      </w:r>
      <w:r>
        <w:rPr>
          <w:rFonts w:ascii="Simplified Arabic" w:hAnsi="Simplified Arabic" w:cs="Simplified Arabic"/>
          <w:sz w:val="28"/>
          <w:szCs w:val="28"/>
          <w:rtl/>
        </w:rPr>
        <w:t xml:space="preserve"> في "المُنوّر" [ص: 190]: (</w:t>
      </w:r>
      <w:r>
        <w:rPr>
          <w:rFonts w:ascii="Simplified Arabic" w:hAnsi="Simplified Arabic" w:cs="Simplified Arabic"/>
          <w:b/>
          <w:bCs/>
          <w:sz w:val="28"/>
          <w:szCs w:val="28"/>
          <w:rtl/>
        </w:rPr>
        <w:t>ويُبَاحُ التوسُّلُ بالصُلَحَاء</w:t>
      </w:r>
      <w:r>
        <w:rPr>
          <w:rFonts w:ascii="Simplified Arabic" w:hAnsi="Simplified Arabic" w:cs="Simplified Arabic"/>
          <w:sz w:val="28"/>
          <w:szCs w:val="28"/>
          <w:rtl/>
        </w:rPr>
        <w:t xml:space="preserve">) أهـ، </w:t>
      </w:r>
      <w:r>
        <w:rPr>
          <w:rFonts w:ascii="Simplified Arabic" w:hAnsi="Simplified Arabic" w:cs="Simplified Arabic"/>
          <w:b/>
          <w:bCs/>
          <w:sz w:val="28"/>
          <w:szCs w:val="28"/>
          <w:rtl/>
        </w:rPr>
        <w:t>وقال الإمامُ ابنُ مُفْلح</w:t>
      </w:r>
      <w:r>
        <w:rPr>
          <w:rFonts w:ascii="Simplified Arabic" w:hAnsi="Simplified Arabic" w:cs="Simplified Arabic"/>
          <w:sz w:val="28"/>
          <w:szCs w:val="28"/>
          <w:rtl/>
        </w:rPr>
        <w:t xml:space="preserve"> في "الفروع" [3: 229]: (</w:t>
      </w:r>
      <w:r>
        <w:rPr>
          <w:rFonts w:ascii="Simplified Arabic" w:hAnsi="Simplified Arabic" w:cs="Simplified Arabic"/>
          <w:b/>
          <w:bCs/>
          <w:sz w:val="28"/>
          <w:szCs w:val="28"/>
          <w:rtl/>
        </w:rPr>
        <w:t>ويَجُوزُ التوسُّلُ بصالحٍ</w:t>
      </w:r>
      <w:r>
        <w:rPr>
          <w:rFonts w:ascii="Simplified Arabic" w:hAnsi="Simplified Arabic" w:cs="Simplified Arabic"/>
          <w:sz w:val="28"/>
          <w:szCs w:val="28"/>
          <w:rtl/>
        </w:rPr>
        <w:t xml:space="preserve">، وقيْلَ يُسْتحبُّ) أهـ، </w:t>
      </w:r>
      <w:r>
        <w:rPr>
          <w:rFonts w:ascii="Simplified Arabic" w:hAnsi="Simplified Arabic" w:cs="Simplified Arabic"/>
          <w:b/>
          <w:bCs/>
          <w:sz w:val="28"/>
          <w:szCs w:val="28"/>
          <w:rtl/>
        </w:rPr>
        <w:t>وقال الإمام الحجاوي</w:t>
      </w:r>
      <w:r>
        <w:rPr>
          <w:rFonts w:ascii="Simplified Arabic" w:hAnsi="Simplified Arabic" w:cs="Simplified Arabic"/>
          <w:sz w:val="28"/>
          <w:szCs w:val="28"/>
          <w:rtl/>
        </w:rPr>
        <w:t xml:space="preserve"> في "الإقناع" مع شرحِهِ للإمام البُهوتي [1: 546]: (</w:t>
      </w:r>
      <w:r>
        <w:rPr>
          <w:rFonts w:ascii="Simplified Arabic" w:hAnsi="Simplified Arabic" w:cs="Simplified Arabic"/>
          <w:b/>
          <w:bCs/>
          <w:sz w:val="28"/>
          <w:szCs w:val="28"/>
          <w:rtl/>
        </w:rPr>
        <w:t>ولابأس بالتوسل بالصالحين</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 xml:space="preserve">أهـ، </w:t>
      </w:r>
      <w:r>
        <w:rPr>
          <w:rFonts w:ascii="Simplified Arabic" w:hAnsi="Simplified Arabic" w:cs="Simplified Arabic"/>
          <w:sz w:val="28"/>
          <w:szCs w:val="28"/>
          <w:rtl/>
        </w:rPr>
        <w:t>وقال الإمامُ ابنُ النجّار في "منتهى الإرادات" مع شَرْحِهِ للإمَام الُبهوتي [2: 58]: (</w:t>
      </w:r>
      <w:r>
        <w:rPr>
          <w:rFonts w:ascii="Simplified Arabic" w:hAnsi="Simplified Arabic" w:cs="Simplified Arabic"/>
          <w:b/>
          <w:bCs/>
          <w:sz w:val="28"/>
          <w:szCs w:val="28"/>
          <w:rtl/>
        </w:rPr>
        <w:t>وأُبيْحَ التوسُّلُ بالصَالحيْن</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وقال الإمُامُ مرْعيُّ الكرْمي</w:t>
      </w:r>
      <w:r>
        <w:rPr>
          <w:rFonts w:ascii="Simplified Arabic" w:hAnsi="Simplified Arabic" w:cs="Simplified Arabic"/>
          <w:sz w:val="28"/>
          <w:szCs w:val="28"/>
          <w:rtl/>
        </w:rPr>
        <w:t xml:space="preserve"> في "غاية المُنْتَهى" مع شرْحه للإمَام الرحيْبَاني [2: 316]: (</w:t>
      </w:r>
      <w:r>
        <w:rPr>
          <w:rFonts w:ascii="Simplified Arabic" w:hAnsi="Simplified Arabic" w:cs="Simplified Arabic"/>
          <w:b/>
          <w:bCs/>
          <w:sz w:val="28"/>
          <w:szCs w:val="28"/>
          <w:rtl/>
        </w:rPr>
        <w:t>وكذا أبيْحَ توسلٌ بصالحيْن</w:t>
      </w:r>
      <w:r>
        <w:rPr>
          <w:rFonts w:ascii="Simplified Arabic" w:hAnsi="Simplified Arabic" w:cs="Simplified Arabic"/>
          <w:sz w:val="28"/>
          <w:szCs w:val="28"/>
          <w:rtl/>
        </w:rPr>
        <w:t xml:space="preserve">) أهـ، </w:t>
      </w:r>
      <w:r>
        <w:rPr>
          <w:rFonts w:ascii="Simplified Arabic" w:hAnsi="Simplified Arabic" w:cs="Simplified Arabic"/>
          <w:b/>
          <w:bCs/>
          <w:sz w:val="28"/>
          <w:szCs w:val="28"/>
          <w:rtl/>
        </w:rPr>
        <w:t>وقال الإمام منصور بن يونس البيهوتي الحنبلي</w:t>
      </w:r>
      <w:r>
        <w:rPr>
          <w:rFonts w:ascii="Simplified Arabic" w:hAnsi="Simplified Arabic" w:cs="Simplified Arabic"/>
          <w:sz w:val="28"/>
          <w:szCs w:val="28"/>
          <w:rtl/>
        </w:rPr>
        <w:t xml:space="preserve"> المتوفى سنه 1051هـ في كتاب كشاف القناع الجزء الثاني: (وقال السامري وصاحب التلخيص: </w:t>
      </w:r>
      <w:r>
        <w:rPr>
          <w:rFonts w:ascii="Simplified Arabic" w:hAnsi="Simplified Arabic" w:cs="Simplified Arabic"/>
          <w:b/>
          <w:bCs/>
          <w:sz w:val="28"/>
          <w:szCs w:val="28"/>
          <w:rtl/>
        </w:rPr>
        <w:t>لا بأس بالتوسل للاستقاء بالشيوخ والعلماء المتقين</w:t>
      </w:r>
      <w:r>
        <w:rPr>
          <w:rFonts w:ascii="Simplified Arabic" w:hAnsi="Simplified Arabic" w:cs="Simplified Arabic"/>
          <w:sz w:val="28"/>
          <w:szCs w:val="28"/>
          <w:rtl/>
        </w:rPr>
        <w:t xml:space="preserve">، وقال في المذهب: </w:t>
      </w:r>
      <w:r>
        <w:rPr>
          <w:rFonts w:ascii="Simplified Arabic" w:hAnsi="Simplified Arabic" w:cs="Simplified Arabic"/>
          <w:b/>
          <w:bCs/>
          <w:sz w:val="28"/>
          <w:szCs w:val="28"/>
          <w:rtl/>
        </w:rPr>
        <w:t>يجوز أن يستشفع إلى الله برجل صالح</w:t>
      </w:r>
      <w:r>
        <w:rPr>
          <w:rFonts w:ascii="Simplified Arabic" w:hAnsi="Simplified Arabic" w:cs="Simplified Arabic"/>
          <w:sz w:val="28"/>
          <w:szCs w:val="28"/>
          <w:rtl/>
        </w:rPr>
        <w:t xml:space="preserve"> وقيل للمروذي: إنه يتوسل بالنبي في دعائه وجزم به في المستوعب وغيره، ثم قال: قال إبراهيم الحربي: الدعاء عند قبر معروف الكرخي الترياق المجرب) أهـ، </w:t>
      </w:r>
      <w:r>
        <w:rPr>
          <w:rFonts w:ascii="Simplified Arabic" w:hAnsi="Simplified Arabic" w:cs="Simplified Arabic"/>
          <w:b/>
          <w:bCs/>
          <w:sz w:val="28"/>
          <w:szCs w:val="28"/>
          <w:rtl/>
        </w:rPr>
        <w:t>وقال الإمام ابن الجوزي الحنبلي</w:t>
      </w:r>
      <w:r>
        <w:rPr>
          <w:rFonts w:ascii="Simplified Arabic" w:hAnsi="Simplified Arabic" w:cs="Simplified Arabic"/>
          <w:sz w:val="28"/>
          <w:szCs w:val="28"/>
          <w:rtl/>
        </w:rPr>
        <w:t xml:space="preserve"> في كتاب مناقب الإمام أحمد ص 297: (عن عبد الله بن موسى أنه قال: خرجت أنا وأبي في ليلة مظلمة نزور « أحمد » فاشتدت الظلمة، فقال أبي: </w:t>
      </w:r>
      <w:r>
        <w:rPr>
          <w:rFonts w:ascii="Simplified Arabic" w:hAnsi="Simplified Arabic" w:cs="Simplified Arabic"/>
          <w:b/>
          <w:bCs/>
          <w:sz w:val="28"/>
          <w:szCs w:val="28"/>
          <w:rtl/>
        </w:rPr>
        <w:t>يا بني تعال حتى نتوسل إلى الله تعالى بهذا العبد الصالح</w:t>
      </w:r>
      <w:r>
        <w:rPr>
          <w:rFonts w:ascii="Simplified Arabic" w:hAnsi="Simplified Arabic" w:cs="Simplified Arabic"/>
          <w:sz w:val="28"/>
          <w:szCs w:val="28"/>
          <w:rtl/>
        </w:rPr>
        <w:t xml:space="preserve"> حتى يضاء لنا الطريق، </w:t>
      </w:r>
      <w:r>
        <w:rPr>
          <w:rFonts w:ascii="Simplified Arabic" w:hAnsi="Simplified Arabic" w:cs="Simplified Arabic"/>
          <w:b/>
          <w:bCs/>
          <w:sz w:val="28"/>
          <w:szCs w:val="28"/>
          <w:rtl/>
        </w:rPr>
        <w:t>فمنذ ثلاثين سنة ما توسلت به إلا قضيت حاجتي</w:t>
      </w:r>
      <w:r>
        <w:rPr>
          <w:rFonts w:ascii="Simplified Arabic" w:hAnsi="Simplified Arabic" w:cs="Simplified Arabic"/>
          <w:sz w:val="28"/>
          <w:szCs w:val="28"/>
          <w:rtl/>
        </w:rPr>
        <w:t xml:space="preserve">، فدعا أبي وأمنت على دعائه، فأضاءت السماء كأنها ليلة مقمرة حتى وصلنا إليه) اهــ، وبعد فتلك اقوال الفقهاء من مختلف المذاهب والتي تدل على جواز هذا النوع من التوسل بذات الرسول صلى الله عليه وآله وسلم، وجاهه عند الله تعالى، </w:t>
      </w:r>
    </w:p>
    <w:p w14:paraId="7808862A" w14:textId="4417B77C" w:rsidR="00621A2E" w:rsidRDefault="00621A2E" w:rsidP="00621A2E">
      <w:pPr>
        <w:bidi/>
        <w:jc w:val="both"/>
        <w:rPr>
          <w:rFonts w:ascii="Simplified Arabic" w:hAnsi="Simplified Arabic" w:cs="Simplified Arabic"/>
          <w:sz w:val="28"/>
          <w:szCs w:val="28"/>
          <w:rtl/>
          <w:lang w:bidi="ar-KW"/>
        </w:rPr>
      </w:pPr>
      <w:r w:rsidRPr="00283E61">
        <w:rPr>
          <w:rFonts w:ascii="Simplified Arabic" w:hAnsi="Simplified Arabic" w:cs="Simplified Arabic"/>
          <w:b/>
          <w:bCs/>
          <w:sz w:val="36"/>
          <w:szCs w:val="36"/>
          <w:highlight w:val="yellow"/>
          <w:u w:val="single"/>
          <w:rtl/>
          <w:lang w:bidi="ar-KW"/>
        </w:rPr>
        <w:t>(فائدة):</w:t>
      </w:r>
      <w:r>
        <w:rPr>
          <w:rFonts w:ascii="Simplified Arabic" w:hAnsi="Simplified Arabic" w:cs="Simplified Arabic"/>
          <w:b/>
          <w:bCs/>
          <w:sz w:val="30"/>
          <w:szCs w:val="30"/>
          <w:u w:val="single"/>
          <w:rtl/>
          <w:lang w:bidi="ar-KW"/>
        </w:rPr>
        <w:t xml:space="preserve"> قوله تعالى: {وَلَوْ أَنَّهُمْ إِذ ظَّلَمُوا أَنفُسَهُمْ جَاءُوكَ فَاسْتَغْفَرُوا اللَّهَ وَاسْتَغْفَرَ لَهُمُ الرَّسُولُ لَوَجَدُوا اللَّهَ تَوَّابًا رَّحِيمًا}</w:t>
      </w:r>
      <w:r>
        <w:rPr>
          <w:rFonts w:ascii="Simplified Arabic" w:hAnsi="Simplified Arabic" w:cs="Simplified Arabic"/>
          <w:b/>
          <w:sz w:val="28"/>
          <w:szCs w:val="28"/>
          <w:rtl/>
        </w:rPr>
        <w:t xml:space="preserve"> [النساء: 64]، </w:t>
      </w:r>
      <w:r w:rsidR="007111D7">
        <w:rPr>
          <w:rFonts w:ascii="Simplified Arabic" w:hAnsi="Simplified Arabic" w:cs="Simplified Arabic"/>
          <w:bCs/>
          <w:sz w:val="30"/>
          <w:szCs w:val="30"/>
          <w:rtl/>
        </w:rPr>
        <w:t>[</w:t>
      </w:r>
      <w:r>
        <w:rPr>
          <w:rFonts w:ascii="Simplified Arabic" w:hAnsi="Simplified Arabic" w:cs="Simplified Arabic"/>
          <w:bCs/>
          <w:sz w:val="30"/>
          <w:szCs w:val="30"/>
          <w:rtl/>
        </w:rPr>
        <w:t>الآية صالحة لكل زمان ومكان، وا</w:t>
      </w:r>
      <w:r>
        <w:rPr>
          <w:rFonts w:ascii="Simplified Arabic" w:hAnsi="Simplified Arabic" w:cs="Simplified Arabic"/>
          <w:bCs/>
          <w:sz w:val="30"/>
          <w:szCs w:val="30"/>
          <w:u w:val="single"/>
          <w:rtl/>
        </w:rPr>
        <w:t>لأنبياء أحياء في قبورهم]</w:t>
      </w:r>
      <w:r>
        <w:rPr>
          <w:rFonts w:ascii="Simplified Arabic" w:hAnsi="Simplified Arabic" w:cs="Simplified Arabic"/>
          <w:bCs/>
          <w:sz w:val="30"/>
          <w:szCs w:val="30"/>
          <w:rtl/>
        </w:rPr>
        <w:t>:</w:t>
      </w:r>
      <w:r>
        <w:rPr>
          <w:rFonts w:ascii="Simplified Arabic" w:hAnsi="Simplified Arabic" w:cs="Simplified Arabic"/>
          <w:b/>
          <w:sz w:val="28"/>
          <w:szCs w:val="28"/>
          <w:rtl/>
        </w:rPr>
        <w:t xml:space="preserve"> فإذا كان الشهداء أحياء عند ربهم يرزقون، لقوله تعالى: {</w:t>
      </w:r>
      <w:r>
        <w:rPr>
          <w:rFonts w:ascii="Simplified Arabic" w:hAnsi="Simplified Arabic" w:cs="Simplified Arabic"/>
          <w:sz w:val="28"/>
          <w:szCs w:val="28"/>
          <w:rtl/>
        </w:rPr>
        <w:t xml:space="preserve">وَلَا تَقُولُوا لِمَنْ يُقْتَلُ فِي سَبِيلِ اللَّهِ أَمْوَاتٌ بَلْ أَحْيَاءٌ وَلَكِنْ لَا تَشْعُرُونَ}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البقرة: 154]، وقوله تعالى: {وَلَا تَحْسَبَنَّ الَّذِينَ قُتِلُوا فِي سَبِيلِ اللَّهِ أَمْوَاتًا بَلْ أَحْيَاءٌ عِنْدَ رَبِّهِمْ يُرْزَقُونَ}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آل عمران: 169]، </w:t>
      </w:r>
      <w:r>
        <w:rPr>
          <w:rFonts w:ascii="Simplified Arabic" w:hAnsi="Simplified Arabic" w:cs="Simplified Arabic"/>
          <w:b/>
          <w:sz w:val="28"/>
          <w:szCs w:val="28"/>
          <w:rtl/>
        </w:rPr>
        <w:t xml:space="preserve">فكيف بالأنبياء، ثم كيف بسيدهم وخاتمهم صلى الله عليه وسلم، وقد دلت الآثار على أنه صلى الله عليه وسلم يرد السلام على من يسلم عليه وتبلغه صلاة المسلمين عليه، روى النسائي عن أوس أن رسول الله صلى الله عليه وآله وسلم قال (إن الله قد حرم على الأرض أن تأكل أجساد الأنبياء) وروى البيهقي في كتاب الأنبياء وصححه من حديث أنس رضي الله عنه </w:t>
      </w:r>
      <w:r>
        <w:rPr>
          <w:rFonts w:ascii="Simplified Arabic" w:hAnsi="Simplified Arabic" w:cs="Simplified Arabic"/>
          <w:b/>
          <w:sz w:val="28"/>
          <w:szCs w:val="28"/>
          <w:cs/>
        </w:rPr>
        <w:t>‎</w:t>
      </w:r>
      <w:r>
        <w:rPr>
          <w:rFonts w:ascii="Simplified Arabic" w:hAnsi="Simplified Arabic" w:cs="Simplified Arabic"/>
          <w:b/>
          <w:sz w:val="28"/>
          <w:szCs w:val="28"/>
          <w:rtl/>
        </w:rPr>
        <w:t>أنـه صلى الله عليه وآله وسلم قال (الأنبياء أحياء في قبورهم يصلون)، وروى مسلم عن أنس بن مالك رضي الله عنه أن رسول الله صلى الله عليه وآله وسلم قال: (مررت على موسى ليلة اسري بي عند الكثيب الأحمر وهو قائم يصلي في قبره)، وروى الحافظ الهيثمي عن عبد الله بن مسعود وقال رواه البزار ورجاله رجال الصحيح أن النبي صلى الله عليه وآله وسلم قال (حياتي خير لكم تحدثون ويُحدّث لكم، فإذا أنا مت كانت وفاتي خيراً لكم تُعرض علي أعمالكم فإن رأيت خيراً حمدت الله وان رأيت شراً استغفرت لكم)، وعلى ذلك فإنّ قوله تعالى: {</w:t>
      </w:r>
      <w:r>
        <w:rPr>
          <w:rFonts w:ascii="Simplified Arabic" w:hAnsi="Simplified Arabic" w:cs="Simplified Arabic"/>
          <w:b/>
          <w:bCs/>
          <w:sz w:val="28"/>
          <w:szCs w:val="28"/>
          <w:rtl/>
        </w:rPr>
        <w:t>وَلَوْ أَنَّهُمْ إِذ ظَّلَمُوا أَنفُسَهُمْ جَاءُوكَ فَاسْتَغْفَرُوا اللَّهَ وَاسْتَغْفَرَ لَهُمُ الرَّسُولُ لَوَجَدُوا اللَّهَ تَوَّابًا رَّحِيمًا</w:t>
      </w:r>
      <w:r>
        <w:rPr>
          <w:rFonts w:ascii="Simplified Arabic" w:hAnsi="Simplified Arabic" w:cs="Simplified Arabic"/>
          <w:b/>
          <w:sz w:val="28"/>
          <w:szCs w:val="28"/>
          <w:rtl/>
        </w:rPr>
        <w:t>} [النساء: 64]، هذه الآية حكمها باق إلى أن يرث الله تعالى الأرض ومن عليها، ثم إنّ كل مسلم موحد يعلم</w:t>
      </w:r>
      <w:r w:rsidR="004E0413">
        <w:rPr>
          <w:rFonts w:ascii="Simplified Arabic" w:hAnsi="Simplified Arabic" w:cs="Simplified Arabic"/>
          <w:b/>
          <w:sz w:val="28"/>
          <w:szCs w:val="28"/>
          <w:rtl/>
        </w:rPr>
        <w:t xml:space="preserve"> </w:t>
      </w:r>
      <w:r>
        <w:rPr>
          <w:rFonts w:ascii="Simplified Arabic" w:hAnsi="Simplified Arabic" w:cs="Simplified Arabic"/>
          <w:b/>
          <w:sz w:val="28"/>
          <w:szCs w:val="28"/>
          <w:rtl/>
        </w:rPr>
        <w:t>أن جميع الأنبياء والأولياء لا فعل لهم ولا قدرة ولا تصرف، لا في حياتهم ولا مماتهم، على سبيل الاستقلال، وأن الأمر كله لله، وإنما التوسل بهم وطلب الدعاء منهم هو لأنهم محل نظر ورعاية وولاية الله تعالى، فيستوي بذلك الأمر في حياتهم الدنيوية والبرزخية، وإذا كان أصل التوسل مشروع لا خلاف فيه، فما المشكلة في التوسل بالنبي صلى الله عليه وسلم في حياته أو بعد مماته، هل يظن احد من المسلمين أنّ نبوته انتهت بمماته معاذ الله، وهل يظن أحد أن له القدرة استقلالا من دون الله، المسلمون في مأمن من الامرين، فلماذا يصرفون معنى التوسل إلى معنى الشرك فإنّا لله وإنا إليه راجعون،</w:t>
      </w:r>
    </w:p>
    <w:p w14:paraId="7A0FE467" w14:textId="77777777" w:rsidR="00621A2E" w:rsidRDefault="00621A2E" w:rsidP="00621A2E">
      <w:pPr>
        <w:bidi/>
        <w:jc w:val="center"/>
        <w:rPr>
          <w:rFonts w:ascii="Simplified Arabic" w:hAnsi="Simplified Arabic" w:cs="Simplified Arabic"/>
          <w:sz w:val="28"/>
          <w:szCs w:val="28"/>
          <w:rtl/>
        </w:rPr>
      </w:pPr>
      <w:r>
        <w:rPr>
          <w:rFonts w:ascii="Simplified Arabic" w:hAnsi="Simplified Arabic" w:cs="Simplified Arabic"/>
          <w:sz w:val="28"/>
          <w:szCs w:val="28"/>
          <w:rtl/>
        </w:rPr>
        <w:t xml:space="preserve">*** </w:t>
      </w:r>
    </w:p>
    <w:p w14:paraId="4EBA3A07" w14:textId="77777777" w:rsidR="00621A2E" w:rsidRDefault="00621A2E" w:rsidP="00621A2E">
      <w:pPr>
        <w:bidi/>
        <w:jc w:val="center"/>
        <w:rPr>
          <w:rtl/>
        </w:rPr>
      </w:pPr>
    </w:p>
    <w:p w14:paraId="59510D10" w14:textId="77777777" w:rsidR="00621A2E" w:rsidRDefault="00621A2E" w:rsidP="00621A2E">
      <w:pPr>
        <w:bidi/>
        <w:jc w:val="center"/>
        <w:rPr>
          <w:rtl/>
        </w:rPr>
      </w:pPr>
    </w:p>
    <w:p w14:paraId="156EF595" w14:textId="77777777" w:rsidR="00621A2E" w:rsidRDefault="00621A2E" w:rsidP="00621A2E">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0"/>
          <w:szCs w:val="40"/>
          <w:u w:val="single"/>
          <w:rtl/>
          <w:lang w:bidi="ar-KW"/>
        </w:rPr>
      </w:pPr>
    </w:p>
    <w:p w14:paraId="5CD015A4" w14:textId="77777777" w:rsidR="00621A2E" w:rsidRDefault="00621A2E" w:rsidP="00621A2E">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0"/>
          <w:szCs w:val="40"/>
          <w:highlight w:val="yellow"/>
          <w:u w:val="single"/>
          <w:rtl/>
          <w:lang w:bidi="ar-KW"/>
        </w:rPr>
      </w:pPr>
      <w:r>
        <w:rPr>
          <w:rFonts w:ascii="Simplified Arabic" w:hAnsi="Simplified Arabic" w:cs="Simplified Arabic"/>
          <w:bCs/>
          <w:sz w:val="40"/>
          <w:szCs w:val="40"/>
          <w:highlight w:val="yellow"/>
          <w:u w:val="single"/>
          <w:rtl/>
          <w:lang w:bidi="ar-KW"/>
        </w:rPr>
        <w:t xml:space="preserve">المبحث الثاني </w:t>
      </w:r>
    </w:p>
    <w:p w14:paraId="35DB1D7B" w14:textId="77777777" w:rsidR="00621A2E" w:rsidRDefault="00621A2E" w:rsidP="00621A2E">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0"/>
          <w:szCs w:val="40"/>
          <w:u w:val="single"/>
          <w:rtl/>
          <w:lang w:bidi="ar-KW"/>
        </w:rPr>
      </w:pPr>
      <w:r>
        <w:rPr>
          <w:rFonts w:ascii="Simplified Arabic" w:hAnsi="Simplified Arabic" w:cs="Simplified Arabic"/>
          <w:bCs/>
          <w:sz w:val="40"/>
          <w:szCs w:val="40"/>
          <w:highlight w:val="yellow"/>
          <w:u w:val="single"/>
          <w:rtl/>
          <w:lang w:bidi="ar-KW"/>
        </w:rPr>
        <w:t>مفاتيح تحقيق القول في الاستغاثة والاستعانة</w:t>
      </w:r>
      <w:r>
        <w:rPr>
          <w:rFonts w:ascii="Simplified Arabic" w:hAnsi="Simplified Arabic" w:cs="Simplified Arabic"/>
          <w:bCs/>
          <w:sz w:val="40"/>
          <w:szCs w:val="40"/>
          <w:u w:val="single"/>
          <w:rtl/>
          <w:lang w:bidi="ar-KW"/>
        </w:rPr>
        <w:t xml:space="preserve"> </w:t>
      </w:r>
    </w:p>
    <w:p w14:paraId="3206B68D" w14:textId="77777777" w:rsidR="00621A2E" w:rsidRDefault="00621A2E" w:rsidP="00621A2E">
      <w:pPr>
        <w:pBdr>
          <w:top w:val="threeDEngrave" w:sz="24" w:space="1" w:color="auto"/>
          <w:left w:val="threeDEngrave" w:sz="24" w:space="4" w:color="auto"/>
          <w:bottom w:val="threeDEmboss" w:sz="24" w:space="1" w:color="auto"/>
          <w:right w:val="threeDEmboss" w:sz="24" w:space="4" w:color="auto"/>
        </w:pBdr>
        <w:tabs>
          <w:tab w:val="left" w:pos="302"/>
        </w:tabs>
        <w:bidi/>
        <w:jc w:val="center"/>
        <w:rPr>
          <w:rFonts w:ascii="Simplified Arabic" w:hAnsi="Simplified Arabic" w:cs="Simplified Arabic"/>
          <w:bCs/>
          <w:sz w:val="40"/>
          <w:szCs w:val="40"/>
          <w:u w:val="single"/>
          <w:rtl/>
          <w:lang w:bidi="ar-KW"/>
        </w:rPr>
      </w:pPr>
    </w:p>
    <w:p w14:paraId="469601E9" w14:textId="77777777" w:rsidR="00621A2E" w:rsidRDefault="00621A2E" w:rsidP="00621A2E">
      <w:pPr>
        <w:tabs>
          <w:tab w:val="left" w:pos="302"/>
        </w:tabs>
        <w:bidi/>
        <w:jc w:val="both"/>
        <w:rPr>
          <w:rFonts w:ascii="Simplified Arabic" w:hAnsi="Simplified Arabic" w:cs="Simplified Arabic"/>
          <w:b/>
          <w:bCs/>
          <w:sz w:val="20"/>
          <w:szCs w:val="20"/>
          <w:highlight w:val="yellow"/>
          <w:u w:val="single"/>
          <w:rtl/>
        </w:rPr>
      </w:pPr>
    </w:p>
    <w:p w14:paraId="03D41473" w14:textId="22D54D8F" w:rsidR="00621A2E" w:rsidRDefault="00621A2E" w:rsidP="00621A2E">
      <w:pPr>
        <w:tabs>
          <w:tab w:val="left" w:pos="302"/>
        </w:tabs>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الأول]</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 xml:space="preserve"> </w:t>
      </w:r>
      <w:r>
        <w:rPr>
          <w:rFonts w:ascii="Simplified Arabic" w:hAnsi="Simplified Arabic" w:cs="Simplified Arabic"/>
          <w:sz w:val="28"/>
          <w:szCs w:val="28"/>
          <w:rtl/>
        </w:rPr>
        <w:t xml:space="preserve">(الاستعانة) طلب المعونة، </w:t>
      </w:r>
      <w:r>
        <w:rPr>
          <w:rFonts w:ascii="Simplified Arabic" w:hAnsi="Simplified Arabic" w:cs="Simplified Arabic"/>
          <w:b/>
          <w:bCs/>
          <w:sz w:val="28"/>
          <w:szCs w:val="28"/>
          <w:rtl/>
        </w:rPr>
        <w:t>قال تعالى</w:t>
      </w:r>
      <w:r>
        <w:rPr>
          <w:rFonts w:ascii="Simplified Arabic" w:hAnsi="Simplified Arabic" w:cs="Simplified Arabic"/>
          <w:sz w:val="28"/>
          <w:szCs w:val="28"/>
          <w:rtl/>
        </w:rPr>
        <w:t xml:space="preserve">: {إِيَّاكَ نَعْبُدُ وَإِيَّاكَ نَسْتَعِينُ} [الفاتحة: 5]، أي لا نطلب العون إلا منك يا ألله، وكل مسلم وكل موحد يعتقد أنّ النفع والضر بيد الله، لا يملك النفع والضر أحد سواه، و(الاستغاثة): طلب الغوث والنصر، </w:t>
      </w:r>
      <w:r>
        <w:rPr>
          <w:rFonts w:ascii="Simplified Arabic" w:hAnsi="Simplified Arabic" w:cs="Simplified Arabic"/>
          <w:bCs/>
          <w:sz w:val="28"/>
          <w:szCs w:val="28"/>
          <w:rtl/>
        </w:rPr>
        <w:t>قال تعالى</w:t>
      </w:r>
      <w:r>
        <w:rPr>
          <w:rFonts w:ascii="Simplified Arabic" w:hAnsi="Simplified Arabic" w:cs="Simplified Arabic"/>
          <w:b/>
          <w:sz w:val="28"/>
          <w:szCs w:val="28"/>
          <w:rtl/>
        </w:rPr>
        <w:t>: {إِذْ تَسْتَغِيثُونَ رَبَّكُمْ فَاسْتَجَابَ لَكُمْ}</w:t>
      </w:r>
      <w:r>
        <w:rPr>
          <w:rFonts w:ascii="Simplified Arabic" w:hAnsi="Simplified Arabic" w:cs="Simplified Arabic"/>
          <w:sz w:val="28"/>
          <w:szCs w:val="28"/>
          <w:rtl/>
        </w:rPr>
        <w:t xml:space="preserve"> الآية، إذ تطلبون منه النفع لأنه مالك النفع والضر وحده فهو النافع الضار على الحقيقة ابتداء واستقلالا وهو مجيب الدعوات وقاضي الحاجات ومستجيب الدعوات، ولكن الله تعالى جعل لنا أسبابا نطلبها ولكن في اطار التوكل على الله مسبب الأسباب، ولذلك جاء في القرآن الكريم قوله تعالى: [يَا أَيُّهَا الَّذِينَ آمَنُوا اسْتَعِينُوا بِالصَّبْرِ وَالصَّلَاةِ إِنَّ اللَّهَ مَعَ الصَّابِرِينَ} [البقرة": 153]،</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وفال تعالى: {فَاسْتَغَاثَهُ الَّذِي مِن شِيعَتِهِ عَلَى الَّذِي مِنْ عَدُوِّهِ} </w:t>
      </w:r>
      <w:r w:rsidR="007111D7">
        <w:rPr>
          <w:rFonts w:ascii="Simplified Arabic" w:hAnsi="Simplified Arabic" w:cs="Simplified Arabic"/>
          <w:sz w:val="28"/>
          <w:szCs w:val="28"/>
          <w:rtl/>
        </w:rPr>
        <w:t>[</w:t>
      </w:r>
      <w:r>
        <w:rPr>
          <w:rFonts w:ascii="Simplified Arabic" w:hAnsi="Simplified Arabic" w:cs="Simplified Arabic"/>
          <w:sz w:val="28"/>
          <w:szCs w:val="28"/>
          <w:rtl/>
        </w:rPr>
        <w:t>القصص:15]، وفال تعالى: {وَإِنِ اسْتَنصَرُوكُمْ فِي الدِّينِ فَعَلَيْكُمُ النَّصْرُ</w:t>
      </w:r>
      <w:r w:rsidR="007111D7">
        <w:rPr>
          <w:rFonts w:ascii="Simplified Arabic" w:hAnsi="Simplified Arabic" w:cs="Simplified Arabic"/>
          <w:sz w:val="28"/>
          <w:szCs w:val="28"/>
          <w:rtl/>
        </w:rPr>
        <w:t>{</w:t>
      </w:r>
      <w:r>
        <w:rPr>
          <w:rFonts w:ascii="Simplified Arabic" w:hAnsi="Simplified Arabic" w:cs="Simplified Arabic"/>
          <w:sz w:val="28"/>
          <w:szCs w:val="28"/>
          <w:rtl/>
        </w:rPr>
        <w:t>[الأنفال:72]، وفال تعالى: {وَلَوْ أَنَّهُمْ إِذ ظَّلَمُواْ أَنفُسَهُمْ جَآؤُوكَ فَاسْتَغْفَرُواْ اللّهَ وَاسْتَغْفَرَ لَهُمُ الرَّسُولُ لَوَجَدُواْ اللّهَ تَوَّابًا رَّحِيمًا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النساء:64]، وقال تعالى: {وَتَعَاوَنُواْ عَلَى الْبرِّ وَالتَّقْوَى}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المائدة:2]، وفي صحيح مسلم في حديث أويس القرني: (فإن استطعت أن يستغفر لك فافعل، فقال له عمر: فاستغفر لي، فاستغفر له)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رواه مسلم]، وثبت بالتواتر أن الصحابة كانوا يسألون النبي صلى الله عليه وسلم الدعاء في الأمور الدنيوية والأخروية، </w:t>
      </w:r>
    </w:p>
    <w:p w14:paraId="7A213A38" w14:textId="77777777" w:rsidR="00621A2E" w:rsidRDefault="00621A2E" w:rsidP="00621A2E">
      <w:pPr>
        <w:bidi/>
        <w:jc w:val="both"/>
        <w:rPr>
          <w:rFonts w:ascii="Simplified Arabic" w:hAnsi="Simplified Arabic" w:cs="Simplified Arabic"/>
          <w:sz w:val="28"/>
          <w:szCs w:val="28"/>
          <w:lang w:bidi="ar-KW"/>
        </w:rPr>
      </w:pPr>
      <w:r>
        <w:rPr>
          <w:rFonts w:ascii="Simplified Arabic" w:hAnsi="Simplified Arabic" w:cs="Simplified Arabic"/>
          <w:b/>
          <w:bCs/>
          <w:sz w:val="40"/>
          <w:szCs w:val="40"/>
          <w:highlight w:val="yellow"/>
          <w:u w:val="single"/>
          <w:rtl/>
        </w:rPr>
        <w:t>[المفتاح الثاني]</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 xml:space="preserve"> </w:t>
      </w:r>
      <w:r>
        <w:rPr>
          <w:rFonts w:ascii="Simplified Arabic" w:hAnsi="Simplified Arabic" w:cs="Simplified Arabic"/>
          <w:b/>
          <w:bCs/>
          <w:sz w:val="30"/>
          <w:szCs w:val="30"/>
          <w:u w:val="single"/>
          <w:rtl/>
          <w:lang w:bidi="ar-KW"/>
        </w:rPr>
        <w:t>فهم معاني العبودية ضروري لفهم مسألة الاستغاثة</w:t>
      </w:r>
      <w:r>
        <w:rPr>
          <w:rFonts w:ascii="Simplified Arabic" w:hAnsi="Simplified Arabic" w:cs="Simplified Arabic"/>
          <w:b/>
          <w:bCs/>
          <w:sz w:val="28"/>
          <w:szCs w:val="28"/>
          <w:u w:val="single"/>
          <w:rtl/>
          <w:lang w:bidi="ar-KW"/>
        </w:rPr>
        <w:t>:</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العبودية هي الطاعة مع الخضوع والتذلل والاستسلام والانقياد لمن نعتقده إلها له صفات الربوبية واستحقاق العبودية، هذا هو المعنى الحقيقي بضابطه الفقهي للعبودية، فمن صرف مفردات العبادة لمن يعتقده إلها فقد اتخذه معبودا له سواء أكان هذا المعبود هو الله المعبود بحق، أو المعبودات الباطلة من دون الله، إن ضوابط الفقه في الدين توجب وجود معنى وراء الطاعة والمحبة والخضوع والتذلل يستقيم له مسمى العبادة، فهذه المعاني قد تصرف للوالدين وتكون من أعظم البر بهما ولا يصح تسميتها عبادة قال تعالى {وَاخْفِضْ لَهُما جناحَ الذُّلِّ</w:t>
      </w:r>
      <w:r>
        <w:rPr>
          <w:rFonts w:ascii="Simplified Arabic" w:hAnsi="Simplified Arabic" w:cs="Simplified Arabic"/>
          <w:sz w:val="28"/>
          <w:szCs w:val="28"/>
        </w:rPr>
        <w:t xml:space="preserve"> </w:t>
      </w:r>
      <w:r>
        <w:rPr>
          <w:rFonts w:ascii="Simplified Arabic" w:hAnsi="Simplified Arabic" w:cs="Simplified Arabic"/>
          <w:sz w:val="28"/>
          <w:szCs w:val="28"/>
          <w:rtl/>
        </w:rPr>
        <w:t>مِنَ الرَّحْمَةِ} [الاِسراء:24] ولا يعد التذلل لهما عبادة وكذلك من باب الأولى الطاعة والمحبة، وكذلك فما هو الفرق بين سجود الملائكة لله وسجودهم لآدم، الهيئة واحدة هي هيئة السجود (وهي أقوى هيئة تدل على التذلل والخضوع)،</w:t>
      </w:r>
      <w:r>
        <w:rPr>
          <w:rFonts w:ascii="Simplified Arabic" w:hAnsi="Simplified Arabic" w:cs="Simplified Arabic"/>
          <w:sz w:val="28"/>
          <w:szCs w:val="28"/>
          <w:rtl/>
          <w:lang w:bidi="ar-KW"/>
        </w:rPr>
        <w:t xml:space="preserve"> الفعل واحد هو السجود، والنية تختلف الاول بنية العبودية لله والثاني بنية طاعة الله تكريما لآدم، إذ قوله تعالى: {وإذ قلنا للملائكة اسجدوا لآدم} لم يكن سجود عبادة لآدم وإنما سجود تكريم لم أكرمه الله تعالى بالعلم، فشتان ما بين السجود للتكريم، والسجود بنية العبادة، كذلك: الفرق بين سجود نبي الله يعقوب وبنيه لله وسجودهم ليوسف عليه السلام، الاول بنية العبودية لله والثاني تكريما ليوسف </w:t>
      </w:r>
      <w:r>
        <w:rPr>
          <w:rFonts w:ascii="Simplified Arabic" w:hAnsi="Simplified Arabic" w:cs="Simplified Arabic"/>
          <w:sz w:val="28"/>
          <w:szCs w:val="28"/>
          <w:rtl/>
        </w:rPr>
        <w:t>في قوله تعالى: {وَخَرُّوا لَهُ سُجَّدًا وَقَالَ يَا أَبَتِ هَذَا تَأْوِيلُ رُؤْيَايَ مِنْ قَبْلُ قَدْ جَعَلَهَا رَبِّي حَ‍قًّا}، وهذا المعنى هو الضابط لفقه العبادة فشتان ما بين السجود للتكريم، والسجود بنية العبادة، ومن سجد بنية العبادة، فإنه لا يسجد سجود عبودية إلا لمن يعتقده إلها وربا ومعبودا، إذن الاعتقاد هو ضابط الفقه في مسائل العبادة، والاعتقاد الضابط للعبودية هو اعتقاد الربوبية والألوهية أو شيئاً من مفرداتهما فيمن تصرف إليه العبادة: فمن صرف الطاعة الممتزجة بالمحبة والذل والخضوع لغير الله معتقدا ربوبيته وألوهيته فهو عابد له من دون الله، ومن صرفها بغير</w:t>
      </w:r>
      <w:r>
        <w:rPr>
          <w:rFonts w:ascii="Simplified Arabic" w:hAnsi="Simplified Arabic" w:cs="Simplified Arabic"/>
          <w:sz w:val="28"/>
          <w:szCs w:val="28"/>
          <w:rtl/>
          <w:lang w:bidi="ar-KW"/>
        </w:rPr>
        <w:t xml:space="preserve"> هذا الاعتقاد فلا يصح تسميتها بالعبادة، </w:t>
      </w:r>
    </w:p>
    <w:p w14:paraId="67C36A41" w14:textId="51CF0A53" w:rsidR="00621A2E" w:rsidRDefault="00621A2E" w:rsidP="00621A2E">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الثالث]</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 xml:space="preserve"> </w:t>
      </w:r>
      <w:r>
        <w:rPr>
          <w:rFonts w:ascii="Simplified Arabic" w:hAnsi="Simplified Arabic" w:cs="Simplified Arabic"/>
          <w:b/>
          <w:bCs/>
          <w:sz w:val="30"/>
          <w:szCs w:val="30"/>
          <w:u w:val="single"/>
          <w:rtl/>
          <w:lang w:bidi="ar-KW"/>
        </w:rPr>
        <w:t xml:space="preserve">الفقه في مفهوم (الاستعانة) </w:t>
      </w:r>
      <w:r>
        <w:rPr>
          <w:rFonts w:ascii="Simplified Arabic" w:hAnsi="Simplified Arabic" w:cs="Simplified Arabic"/>
          <w:sz w:val="28"/>
          <w:szCs w:val="28"/>
          <w:rtl/>
          <w:lang w:bidi="ar-KW"/>
        </w:rPr>
        <w:t xml:space="preserve">ومتى يكون اعتقادها لغير الله تعالى الشرك الأكبر: </w:t>
      </w:r>
      <w:r>
        <w:rPr>
          <w:rFonts w:ascii="Simplified Arabic" w:hAnsi="Simplified Arabic" w:cs="Simplified Arabic"/>
          <w:sz w:val="28"/>
          <w:szCs w:val="28"/>
          <w:rtl/>
        </w:rPr>
        <w:t>ما قيل في جميع</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مفردات العبادة يُقال مثله في الاستعانة، فمن استعان بمن يظن به صفات الربوبية والالوهية أو بعضها، فقد أشرك الشرك الاكبر المناقض لتوحيد الألوهية، ومن استعان بمن يظن فيه النفع بإذن الله تعالى وحده، فهذا لا علاقة له بمعاني التوحيد والشرك، وذلك لأنّ كل مسلم لابد له أن يستعين بالأسباب التي جعلها الله تعالى بمثابة القوانين الضابطة للحياة، فمن طلب المال استعان عليه بالعمل، وهو يعلم أنّ الرزق بيد الله تعالى، ومن طلب الولد استعان عليه بالزواج، وهو يعلم أنّ الولد بيد الله يهب لمن يشاء، ويجعل من يشاء عقيما، وهكذا، وقد جعل الإسلام الأخذ بالأسباب من أركان التوكل الصحيح على الله، وهو لا ينافي افراد الله تعالى بالاستعانة كما في قوله تعالى: {إِيَّاكَ نَعْبُدُ وَإِيَّاكَ نَسْتَعِينُ} [الفاتحة: 5]، فالآية قصر للاستعانة بالله وحده، والقصد على وجه الاستقلال، فإنه لا يملك التدبير والتصريف إلا هو، وكما علمنا القرآن الكريم توحيد الاستعانة بالله تعالى، فقد علمنا الأخذ بالأسباب ومنها الاستعانة بالصبر والصلاة، كما في قوله تعالى: {وَاسْتَعِينُوا بِالصَّبْرِ وَالصَّلَاةِ} [البقرة: 45]، وقوله تعالى: {يَا أَيُّهَا الَّذِينَ آمَنُوا اسْتَعِينُوا بِالصَّبْرِ وَالصَّلَاةِ إِنَّ اللَّهَ مَعَ الصَّابِرِينَ (153} [البقرة: 153]، وضابط الاستعانة، أنّ من اعتقد أنّ أحداً له تأثير مستقل من دون الله فهذا شرك الاستعانة، ومن اعتقد أنّ الأمر كله بيد الله وحده لا شريك له، وليس لأحد معه أمر ولا تأثير، فلا بأس أن يأخذ بأسباب التوفيق والقبول والقربى من الله، والخلاصة أنّ الرب الناصر القادر هو الله وحده، ولكنّه ـ مع ذلك أقام هذا الكون على سلسلة من الاَسباب والعلل التي تعمل بقدرته وأمره، والأخذ بهذه الأسباب مع تعلق القلب بالله وحده هو عين التوكل على الله، وبعد فهذا هو الضابط العام لمفردات العبادات التي ينبغي أن لا تصرف إلا لله وحده، فصرفها لغير الله تعالى بنية العبادة لذلك الغير كفر وشرك بالله، وصرفها لمن نعتقد فيه الربوبية والالوهية (لأنهما متلازمان) أو بعض صفاتهما فهو كفر وشرك بالله، وإن خلت من النية والاعتقاد، فهي وفق حكمها الشرعي فقد تكون شرك دون شرك وقد تكون كبيرة من الكبائر، وقد تكون جائزة كالاستعانة بالأسباب مع ربط القلب بخالق الأسباب</w:t>
      </w:r>
    </w:p>
    <w:p w14:paraId="4ED03FD1" w14:textId="14EAD08A" w:rsidR="00621A2E" w:rsidRDefault="00621A2E" w:rsidP="00621A2E">
      <w:pPr>
        <w:tabs>
          <w:tab w:val="left" w:pos="302"/>
        </w:tabs>
        <w:bidi/>
        <w:jc w:val="both"/>
        <w:rPr>
          <w:rFonts w:ascii="Simplified Arabic" w:hAnsi="Simplified Arabic" w:cs="Simplified Arabic"/>
          <w:sz w:val="28"/>
          <w:szCs w:val="28"/>
        </w:rPr>
      </w:pPr>
      <w:r>
        <w:rPr>
          <w:rFonts w:ascii="Simplified Arabic" w:hAnsi="Simplified Arabic" w:cs="Simplified Arabic"/>
          <w:b/>
          <w:bCs/>
          <w:sz w:val="40"/>
          <w:szCs w:val="40"/>
          <w:highlight w:val="yellow"/>
          <w:u w:val="single"/>
          <w:rtl/>
        </w:rPr>
        <w:t xml:space="preserve">[المفتاح </w:t>
      </w:r>
      <w:r w:rsidR="009D74FE">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 xml:space="preserve"> </w:t>
      </w:r>
      <w:r>
        <w:rPr>
          <w:rFonts w:ascii="Simplified Arabic" w:hAnsi="Simplified Arabic" w:cs="Simplified Arabic"/>
          <w:b/>
          <w:bCs/>
          <w:sz w:val="30"/>
          <w:szCs w:val="30"/>
          <w:u w:val="single"/>
          <w:rtl/>
          <w:lang w:bidi="ar-KW"/>
        </w:rPr>
        <w:t>الاستغاثة جائزة بالرسول صلى الله عليه وسلم</w:t>
      </w:r>
      <w:r>
        <w:rPr>
          <w:rFonts w:ascii="Simplified Arabic" w:hAnsi="Simplified Arabic" w:cs="Simplified Arabic"/>
          <w:bCs/>
          <w:sz w:val="28"/>
          <w:szCs w:val="28"/>
          <w:rtl/>
        </w:rPr>
        <w:t>: روى البخاري في صحيحه</w:t>
      </w:r>
      <w:r>
        <w:rPr>
          <w:rFonts w:ascii="Simplified Arabic" w:hAnsi="Simplified Arabic" w:cs="Simplified Arabic"/>
          <w:sz w:val="28"/>
          <w:szCs w:val="28"/>
          <w:rtl/>
        </w:rPr>
        <w:t xml:space="preserve">: </w:t>
      </w:r>
      <w:r>
        <w:rPr>
          <w:rFonts w:ascii="Simplified Arabic" w:hAnsi="Simplified Arabic" w:cs="Simplified Arabic"/>
          <w:sz w:val="28"/>
          <w:szCs w:val="28"/>
        </w:rPr>
        <w:t>»</w:t>
      </w:r>
      <w:r>
        <w:rPr>
          <w:rFonts w:ascii="Simplified Arabic" w:hAnsi="Simplified Arabic" w:cs="Simplified Arabic"/>
          <w:sz w:val="28"/>
          <w:szCs w:val="28"/>
          <w:rtl/>
        </w:rPr>
        <w:t xml:space="preserve"> أن رسول الله صلى الله عليه وآله وسلم قال: </w:t>
      </w:r>
      <w:r>
        <w:rPr>
          <w:rFonts w:ascii="Simplified Arabic" w:hAnsi="Simplified Arabic" w:cs="Simplified Arabic"/>
          <w:sz w:val="28"/>
          <w:szCs w:val="28"/>
        </w:rPr>
        <w:t>»</w:t>
      </w:r>
      <w:r>
        <w:rPr>
          <w:rFonts w:ascii="Simplified Arabic" w:hAnsi="Simplified Arabic" w:cs="Simplified Arabic"/>
          <w:sz w:val="28"/>
          <w:szCs w:val="28"/>
          <w:rtl/>
        </w:rPr>
        <w:t xml:space="preserve">إن الشمس تدنو يوم القيامة حتى يبلغ العرق نصف الأذن، فبينا هم كذلك استغاثوا بآدم، ثم بموسي، ثم بمحمد، فيشفع ليقضى بين الخلق </w:t>
      </w:r>
      <w:r>
        <w:rPr>
          <w:rFonts w:ascii="Simplified Arabic" w:hAnsi="Simplified Arabic" w:cs="Simplified Arabic"/>
          <w:sz w:val="28"/>
          <w:szCs w:val="28"/>
        </w:rPr>
        <w:t>…</w:t>
      </w:r>
      <w:r>
        <w:rPr>
          <w:rFonts w:ascii="Simplified Arabic" w:hAnsi="Simplified Arabic" w:cs="Simplified Arabic"/>
          <w:sz w:val="28"/>
          <w:szCs w:val="28"/>
          <w:rtl/>
        </w:rPr>
        <w:t xml:space="preserve">، </w:t>
      </w:r>
      <w:r>
        <w:rPr>
          <w:rFonts w:ascii="Simplified Arabic" w:hAnsi="Simplified Arabic" w:cs="Simplified Arabic"/>
          <w:sz w:val="28"/>
          <w:szCs w:val="28"/>
        </w:rPr>
        <w:t>«</w:t>
      </w:r>
      <w:r>
        <w:rPr>
          <w:rFonts w:ascii="Simplified Arabic" w:hAnsi="Simplified Arabic" w:cs="Simplified Arabic"/>
          <w:sz w:val="28"/>
          <w:szCs w:val="28"/>
          <w:rtl/>
        </w:rPr>
        <w:t xml:space="preserve"> [صحيح البخاري </w:t>
      </w:r>
      <w:r w:rsidR="007111D7">
        <w:rPr>
          <w:rFonts w:ascii="Simplified Arabic" w:hAnsi="Simplified Arabic" w:cs="Simplified Arabic" w:hint="cs"/>
          <w:sz w:val="28"/>
          <w:szCs w:val="28"/>
          <w:rtl/>
        </w:rPr>
        <w:t>ح</w:t>
      </w:r>
      <w:r>
        <w:rPr>
          <w:rFonts w:ascii="Simplified Arabic" w:hAnsi="Simplified Arabic" w:cs="Simplified Arabic"/>
          <w:sz w:val="28"/>
          <w:szCs w:val="28"/>
          <w:rtl/>
        </w:rPr>
        <w:t xml:space="preserve"> 1475 (2: 536)</w:t>
      </w:r>
      <w:r w:rsidR="007111D7">
        <w:rPr>
          <w:rFonts w:ascii="Simplified Arabic" w:hAnsi="Simplified Arabic" w:cs="Simplified Arabic"/>
          <w:sz w:val="28"/>
          <w:szCs w:val="28"/>
          <w:rtl/>
        </w:rPr>
        <w:t>]</w:t>
      </w:r>
      <w:r>
        <w:rPr>
          <w:rFonts w:ascii="Simplified Arabic" w:hAnsi="Simplified Arabic" w:cs="Simplified Arabic"/>
          <w:sz w:val="28"/>
          <w:szCs w:val="28"/>
          <w:rtl/>
        </w:rPr>
        <w:t>، و</w:t>
      </w:r>
      <w:r>
        <w:rPr>
          <w:rFonts w:ascii="Simplified Arabic" w:hAnsi="Simplified Arabic" w:cs="Simplified Arabic"/>
          <w:bCs/>
          <w:sz w:val="28"/>
          <w:szCs w:val="28"/>
          <w:rtl/>
        </w:rPr>
        <w:t>روى البخاري في صحيحه</w:t>
      </w:r>
      <w:r>
        <w:rPr>
          <w:rFonts w:ascii="Simplified Arabic" w:hAnsi="Simplified Arabic" w:cs="Simplified Arabic"/>
          <w:sz w:val="28"/>
          <w:szCs w:val="28"/>
          <w:rtl/>
        </w:rPr>
        <w:t xml:space="preserve"> من كتاب الاستسقاء عن أنس بن مالك: </w:t>
      </w:r>
      <w:r>
        <w:rPr>
          <w:rFonts w:ascii="Simplified Arabic" w:hAnsi="Simplified Arabic" w:cs="Simplified Arabic"/>
          <w:sz w:val="28"/>
          <w:szCs w:val="28"/>
        </w:rPr>
        <w:t>»</w:t>
      </w:r>
      <w:r>
        <w:rPr>
          <w:rFonts w:ascii="Simplified Arabic" w:hAnsi="Simplified Arabic" w:cs="Simplified Arabic"/>
          <w:sz w:val="28"/>
          <w:szCs w:val="28"/>
          <w:rtl/>
        </w:rPr>
        <w:t xml:space="preserve"> أن رجلا دخل يوم الجمعة من باب كان وجاه المنبر ورسول الله صلى الله عليه وآله وسلم يخطب فاستقبل رسول الله صلى الله عليه وآله وسلم قائما فقال: يا رسول الله هلكت المواشي وانقطعت السبل فأدع الله يغيثنا -أي يمطرنا- قال: فرفع رسول الله صلى الله عليه وآله وسلم يديه فقال: اللهم اسقنا، اللهم أسقنا، اللهم اسقنا، قال أنس ولا والله ما نرى في السماء من سحاب ولا قزعة ولا شيئا وما بيننا وبين سلع من بيت ولا دار قال: فطلعت من وراءه سحابة مثل الترس ثم انتشرت، ثم أمطرت</w:t>
      </w:r>
      <w:r>
        <w:rPr>
          <w:rFonts w:ascii="Simplified Arabic" w:hAnsi="Simplified Arabic" w:cs="Simplified Arabic"/>
          <w:sz w:val="28"/>
          <w:szCs w:val="28"/>
        </w:rPr>
        <w:t>…</w:t>
      </w:r>
      <w:r>
        <w:rPr>
          <w:rFonts w:ascii="Simplified Arabic" w:hAnsi="Simplified Arabic" w:cs="Simplified Arabic"/>
          <w:sz w:val="28"/>
          <w:szCs w:val="28"/>
          <w:rtl/>
        </w:rPr>
        <w:t xml:space="preserve"> </w:t>
      </w:r>
      <w:r>
        <w:rPr>
          <w:rFonts w:ascii="Simplified Arabic" w:hAnsi="Simplified Arabic" w:cs="Simplified Arabic"/>
          <w:sz w:val="28"/>
          <w:szCs w:val="28"/>
        </w:rPr>
        <w:t>«</w:t>
      </w:r>
      <w:r>
        <w:rPr>
          <w:rFonts w:ascii="Simplified Arabic" w:hAnsi="Simplified Arabic" w:cs="Simplified Arabic"/>
          <w:sz w:val="28"/>
          <w:szCs w:val="28"/>
          <w:vertAlign w:val="superscript"/>
          <w:rtl/>
        </w:rPr>
        <w:t xml:space="preserve"> </w:t>
      </w:r>
      <w:r>
        <w:rPr>
          <w:rFonts w:ascii="Simplified Arabic" w:hAnsi="Simplified Arabic" w:cs="Simplified Arabic"/>
          <w:sz w:val="28"/>
          <w:szCs w:val="28"/>
          <w:rtl/>
          <w:lang w:bidi="ar-KW"/>
        </w:rPr>
        <w:t>[</w:t>
      </w:r>
      <w:r>
        <w:rPr>
          <w:rFonts w:ascii="Simplified Arabic" w:hAnsi="Simplified Arabic" w:cs="Simplified Arabic"/>
          <w:sz w:val="28"/>
          <w:szCs w:val="28"/>
          <w:rtl/>
        </w:rPr>
        <w:t>صحيح البخاري (1013</w:t>
      </w:r>
      <w:r>
        <w:rPr>
          <w:rFonts w:ascii="Simplified Arabic" w:hAnsi="Simplified Arabic" w:cs="Simplified Arabic"/>
          <w:sz w:val="28"/>
          <w:szCs w:val="28"/>
          <w:rtl/>
          <w:lang w:bidi="ar-KW"/>
        </w:rPr>
        <w:t xml:space="preserve">]، </w:t>
      </w:r>
      <w:r>
        <w:rPr>
          <w:rFonts w:ascii="Simplified Arabic" w:hAnsi="Simplified Arabic" w:cs="Simplified Arabic"/>
          <w:b/>
          <w:bCs/>
          <w:sz w:val="28"/>
          <w:szCs w:val="28"/>
          <w:rtl/>
          <w:lang w:bidi="ar-KW"/>
        </w:rPr>
        <w:t xml:space="preserve">وروى الترمذي </w:t>
      </w:r>
      <w:r>
        <w:rPr>
          <w:rFonts w:ascii="Simplified Arabic" w:hAnsi="Simplified Arabic" w:cs="Simplified Arabic"/>
          <w:b/>
          <w:bCs/>
          <w:sz w:val="28"/>
          <w:szCs w:val="28"/>
          <w:rtl/>
        </w:rPr>
        <w:t>عن</w:t>
      </w:r>
      <w:r>
        <w:rPr>
          <w:rFonts w:ascii="Simplified Arabic" w:hAnsi="Simplified Arabic" w:cs="Simplified Arabic"/>
          <w:bCs/>
          <w:sz w:val="28"/>
          <w:szCs w:val="28"/>
          <w:rtl/>
        </w:rPr>
        <w:t xml:space="preserve"> عثمان بن حنيف: (</w:t>
      </w:r>
      <w:r>
        <w:rPr>
          <w:rFonts w:ascii="Simplified Arabic" w:hAnsi="Simplified Arabic" w:cs="Simplified Arabic"/>
          <w:sz w:val="28"/>
          <w:szCs w:val="28"/>
          <w:rtl/>
        </w:rPr>
        <w:t xml:space="preserve">أن ضريرا أتى النبي صلى الله عليه وآله وسلم فقال: أدع الله أن يعافيني قال: إن شئت دعوت، وإن شئت صبرت، قال: فادعه، فأمره أن يتوضأ فيحسن وضوءه ويدعو بهذا الدعاء </w:t>
      </w:r>
      <w:r>
        <w:rPr>
          <w:rFonts w:ascii="Simplified Arabic" w:hAnsi="Simplified Arabic" w:cs="Simplified Arabic"/>
          <w:sz w:val="28"/>
          <w:szCs w:val="28"/>
        </w:rPr>
        <w:t>»</w:t>
      </w:r>
      <w:r>
        <w:rPr>
          <w:rFonts w:ascii="Simplified Arabic" w:hAnsi="Simplified Arabic" w:cs="Simplified Arabic"/>
          <w:sz w:val="28"/>
          <w:szCs w:val="28"/>
          <w:rtl/>
        </w:rPr>
        <w:t xml:space="preserve">اللهم أني أسألك وأتوجه إليك بنبيك محمد نبي الرحمة إني توجهت بك إلى ربي في حاجتي هذه لتقضى لي اللهم فشفعه في </w:t>
      </w:r>
      <w:r>
        <w:rPr>
          <w:rFonts w:ascii="Simplified Arabic" w:hAnsi="Simplified Arabic" w:cs="Simplified Arabic"/>
          <w:sz w:val="28"/>
          <w:szCs w:val="28"/>
        </w:rPr>
        <w:t>«</w:t>
      </w:r>
      <w:r>
        <w:rPr>
          <w:rFonts w:ascii="Simplified Arabic" w:hAnsi="Simplified Arabic" w:cs="Simplified Arabic"/>
          <w:sz w:val="28"/>
          <w:szCs w:val="28"/>
          <w:rtl/>
        </w:rPr>
        <w:t>[الترمذي ح 3578 (5: 569)</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وفي رواية ابن ماجة: أنه أمره بصلاة ركعتين بعد الوضوء وقال في آخره: </w:t>
      </w:r>
      <w:r>
        <w:rPr>
          <w:rFonts w:ascii="Simplified Arabic" w:hAnsi="Simplified Arabic" w:cs="Simplified Arabic"/>
          <w:sz w:val="28"/>
          <w:szCs w:val="28"/>
        </w:rPr>
        <w:t>»</w:t>
      </w:r>
      <w:r>
        <w:rPr>
          <w:rFonts w:ascii="Simplified Arabic" w:hAnsi="Simplified Arabic" w:cs="Simplified Arabic"/>
          <w:sz w:val="28"/>
          <w:szCs w:val="28"/>
          <w:rtl/>
        </w:rPr>
        <w:t xml:space="preserve">يا محمد إني قد توجهت بك إلى ربي في حاجتي هذه </w:t>
      </w:r>
      <w:r>
        <w:rPr>
          <w:rFonts w:ascii="Simplified Arabic" w:hAnsi="Simplified Arabic" w:cs="Simplified Arabic"/>
          <w:sz w:val="28"/>
          <w:szCs w:val="28"/>
        </w:rPr>
        <w:t>…</w:t>
      </w:r>
      <w:r>
        <w:rPr>
          <w:rFonts w:ascii="Simplified Arabic" w:hAnsi="Simplified Arabic" w:cs="Simplified Arabic"/>
          <w:sz w:val="28"/>
          <w:szCs w:val="28"/>
          <w:rtl/>
        </w:rPr>
        <w:t xml:space="preserve"> </w:t>
      </w:r>
      <w:r>
        <w:rPr>
          <w:rFonts w:ascii="Simplified Arabic" w:hAnsi="Simplified Arabic" w:cs="Simplified Arabic"/>
          <w:sz w:val="28"/>
          <w:szCs w:val="28"/>
        </w:rPr>
        <w:t>«</w:t>
      </w:r>
      <w:r>
        <w:rPr>
          <w:rFonts w:ascii="Simplified Arabic" w:hAnsi="Simplified Arabic" w:cs="Simplified Arabic"/>
          <w:sz w:val="28"/>
          <w:szCs w:val="28"/>
          <w:rtl/>
        </w:rPr>
        <w:t xml:space="preserve"> [سنن ابن ماجة (1385)</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الحديث قال في تحفة الأحوذي وزاد النسائي في آخره: </w:t>
      </w:r>
      <w:r>
        <w:rPr>
          <w:rFonts w:ascii="Simplified Arabic" w:hAnsi="Simplified Arabic" w:cs="Simplified Arabic"/>
          <w:sz w:val="28"/>
          <w:szCs w:val="28"/>
        </w:rPr>
        <w:t>»</w:t>
      </w:r>
      <w:r>
        <w:rPr>
          <w:rFonts w:ascii="Simplified Arabic" w:hAnsi="Simplified Arabic" w:cs="Simplified Arabic"/>
          <w:sz w:val="28"/>
          <w:szCs w:val="28"/>
          <w:rtl/>
        </w:rPr>
        <w:t>فرجع وقد كشف الله عن بصره</w:t>
      </w:r>
      <w:r>
        <w:rPr>
          <w:rFonts w:ascii="Simplified Arabic" w:hAnsi="Simplified Arabic" w:cs="Simplified Arabic"/>
          <w:sz w:val="28"/>
          <w:szCs w:val="28"/>
        </w:rPr>
        <w:t>«</w:t>
      </w:r>
      <w:r>
        <w:rPr>
          <w:rFonts w:ascii="Simplified Arabic" w:hAnsi="Simplified Arabic" w:cs="Simplified Arabic"/>
          <w:sz w:val="28"/>
          <w:szCs w:val="28"/>
          <w:rtl/>
        </w:rPr>
        <w:t xml:space="preserve"> [النسائي ح 10495 (6: 169)</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وفي رواية الطبراني قال ابن حنيف: </w:t>
      </w:r>
      <w:r>
        <w:rPr>
          <w:rFonts w:ascii="Simplified Arabic" w:hAnsi="Simplified Arabic" w:cs="Simplified Arabic"/>
          <w:sz w:val="28"/>
          <w:szCs w:val="28"/>
        </w:rPr>
        <w:t>»</w:t>
      </w:r>
      <w:r>
        <w:rPr>
          <w:rFonts w:ascii="Simplified Arabic" w:hAnsi="Simplified Arabic" w:cs="Simplified Arabic"/>
          <w:sz w:val="28"/>
          <w:szCs w:val="28"/>
          <w:rtl/>
        </w:rPr>
        <w:t>فوالله ما تفرقنا ولا طال بنا الحديث حتى دخل علينا الرجل كأن لم يكن به ضر قط</w:t>
      </w:r>
      <w:r>
        <w:rPr>
          <w:rFonts w:ascii="Simplified Arabic" w:hAnsi="Simplified Arabic" w:cs="Simplified Arabic"/>
          <w:sz w:val="28"/>
          <w:szCs w:val="28"/>
        </w:rPr>
        <w:t>«</w:t>
      </w:r>
      <w:r>
        <w:rPr>
          <w:rFonts w:ascii="Simplified Arabic" w:hAnsi="Simplified Arabic" w:cs="Simplified Arabic"/>
          <w:sz w:val="28"/>
          <w:szCs w:val="28"/>
          <w:rtl/>
        </w:rPr>
        <w:t xml:space="preserve"> [المعجم الكبير الطبراني ح 8311 (9: 30)،</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وروى الطبراني</w:t>
      </w:r>
      <w:r>
        <w:rPr>
          <w:rFonts w:ascii="Simplified Arabic" w:hAnsi="Simplified Arabic" w:cs="Simplified Arabic"/>
          <w:sz w:val="28"/>
          <w:szCs w:val="28"/>
          <w:rtl/>
        </w:rPr>
        <w:t xml:space="preserve"> في معجمه </w:t>
      </w:r>
      <w:r>
        <w:rPr>
          <w:rFonts w:ascii="Simplified Arabic" w:hAnsi="Simplified Arabic" w:cs="Simplified Arabic"/>
          <w:sz w:val="28"/>
          <w:szCs w:val="28"/>
        </w:rPr>
        <w:t>»</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أن رجلا كان يختلف إلى عثمان بن عفان رضي الله عنه في حاجة له وكان عثمان رضي الله عنه لا يلتفت إليه ولا ينظر في حاجته فلقى الرجل عثمان بن حنيف فشكى ذلك إليه فقال عثمان بن حنيف: أئت الميضأة فتوضأ ثم أئت المسجد فصل فيه ركعتين ثم قل </w:t>
      </w:r>
      <w:r>
        <w:rPr>
          <w:rFonts w:ascii="Simplified Arabic" w:hAnsi="Simplified Arabic" w:cs="Simplified Arabic"/>
          <w:sz w:val="28"/>
          <w:szCs w:val="28"/>
        </w:rPr>
        <w:t>»</w:t>
      </w:r>
      <w:r>
        <w:rPr>
          <w:rFonts w:ascii="Simplified Arabic" w:hAnsi="Simplified Arabic" w:cs="Simplified Arabic"/>
          <w:sz w:val="28"/>
          <w:szCs w:val="28"/>
          <w:rtl/>
        </w:rPr>
        <w:t xml:space="preserve">اللهم أني أسألك </w:t>
      </w:r>
      <w:r>
        <w:rPr>
          <w:rFonts w:ascii="Simplified Arabic" w:hAnsi="Simplified Arabic" w:cs="Simplified Arabic"/>
          <w:sz w:val="28"/>
          <w:szCs w:val="28"/>
        </w:rPr>
        <w:t>…</w:t>
      </w:r>
      <w:r>
        <w:rPr>
          <w:rFonts w:ascii="Simplified Arabic" w:hAnsi="Simplified Arabic" w:cs="Simplified Arabic"/>
          <w:sz w:val="28"/>
          <w:szCs w:val="28"/>
          <w:rtl/>
        </w:rPr>
        <w:t xml:space="preserve"> إلخ الدعاء </w:t>
      </w:r>
      <w:r>
        <w:rPr>
          <w:rFonts w:ascii="Simplified Arabic" w:hAnsi="Simplified Arabic" w:cs="Simplified Arabic"/>
          <w:sz w:val="28"/>
          <w:szCs w:val="28"/>
        </w:rPr>
        <w:t>…</w:t>
      </w:r>
      <w:r>
        <w:rPr>
          <w:rFonts w:ascii="Simplified Arabic" w:hAnsi="Simplified Arabic" w:cs="Simplified Arabic"/>
          <w:sz w:val="28"/>
          <w:szCs w:val="28"/>
          <w:rtl/>
        </w:rPr>
        <w:t xml:space="preserve"> وأذكر حاجتك فانطلق الرجل فصنع ما قاله له ثم أتى باب عثمان فجاء البواب حتى أخذ بيده فأدخله على عثمان بن عفان رضي الله عنه فأجلسه معه على الطنفسة وقضى حاجته</w:t>
      </w:r>
      <w:r>
        <w:rPr>
          <w:rFonts w:ascii="Simplified Arabic" w:hAnsi="Simplified Arabic" w:cs="Simplified Arabic"/>
          <w:sz w:val="28"/>
          <w:szCs w:val="28"/>
        </w:rPr>
        <w:t>«</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[الطبراني في الصغير (1: 306) والكبير (9: 30)</w:t>
      </w:r>
      <w:r w:rsidR="007111D7">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w:t>
      </w:r>
      <w:r>
        <w:rPr>
          <w:rFonts w:ascii="Simplified Arabic" w:hAnsi="Simplified Arabic" w:cs="Simplified Arabic" w:hint="cs"/>
          <w:b/>
          <w:bCs/>
          <w:sz w:val="28"/>
          <w:szCs w:val="28"/>
          <w:rtl/>
        </w:rPr>
        <w:t>وروى ابن أبي شيبة والبيهقي بسند صحيح</w:t>
      </w:r>
      <w:r>
        <w:rPr>
          <w:rFonts w:ascii="Simplified Arabic" w:hAnsi="Simplified Arabic" w:cs="Simplified Arabic" w:hint="cs"/>
          <w:sz w:val="28"/>
          <w:szCs w:val="28"/>
          <w:rtl/>
        </w:rPr>
        <w:t xml:space="preserve"> ورواه </w:t>
      </w:r>
      <w:r>
        <w:rPr>
          <w:rFonts w:ascii="Simplified Arabic" w:hAnsi="Simplified Arabic" w:cs="Simplified Arabic"/>
          <w:sz w:val="28"/>
          <w:szCs w:val="28"/>
        </w:rPr>
        <w:t>–</w:t>
      </w:r>
      <w:r>
        <w:rPr>
          <w:rFonts w:ascii="Simplified Arabic" w:hAnsi="Simplified Arabic" w:cs="Simplified Arabic"/>
          <w:sz w:val="28"/>
          <w:szCs w:val="28"/>
          <w:rtl/>
        </w:rPr>
        <w:t xml:space="preserve"> في دلائل النبوة البيهقي بسنده إلى الأعمش عن أبي صالح عن مالك الدار وكان خازن عمر قال: </w:t>
      </w:r>
      <w:r>
        <w:rPr>
          <w:rFonts w:ascii="Simplified Arabic" w:hAnsi="Simplified Arabic" w:cs="Simplified Arabic"/>
          <w:sz w:val="28"/>
          <w:szCs w:val="28"/>
        </w:rPr>
        <w:t>»</w:t>
      </w:r>
      <w:r>
        <w:rPr>
          <w:rFonts w:ascii="Simplified Arabic" w:hAnsi="Simplified Arabic" w:cs="Simplified Arabic"/>
          <w:sz w:val="28"/>
          <w:szCs w:val="28"/>
          <w:rtl/>
        </w:rPr>
        <w:t>أصاب الناس قحط في زمن عمر رضي الله عنه فجاء رجل إلى قبر النبي صلى الله عليه وآله وسلم فقال: يا رسول الله استسق لأمتك فأتاه رسول الله صلى الله عليه وآله وسلم في المنام فقال: ائت عمر فأقرئه مني السلام وأخبره أنهم مسقون وقل له عليك الكيس، قال فأتى الرجل عمر فأخبره فبكى عمر رضي الله عنه وقال: يا رب ما آلو إلا ما عجزت عنه، فهذا الرجل جاء إلى رسول الله صلى الله عليه وآله وسلم بعد وفاته وطلب منه الاستسقاء لأمته فلو كان الطلب منه بعد انتقاله محرما لما رأى رسول الله صلى الله عليه وآله وسلم ولم يلمه عمر ولا أحد من الصحابة على فعله بل صدق رؤيته واستسقى بالمسلمين [صحح هذا الحديث إلى مالك الدار الحافظ ابن حجر في فتح الباري وأقر ابن تيمية بثبوته في اقتضاء الصراط المستقيم (ص373)، ورواه ابن أبي شيبة (6: 356)،</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Cs/>
          <w:sz w:val="28"/>
          <w:szCs w:val="28"/>
          <w:rtl/>
        </w:rPr>
        <w:t xml:space="preserve">ومما قاله حسان بن ثابت </w:t>
      </w:r>
      <w:r>
        <w:rPr>
          <w:rFonts w:ascii="Simplified Arabic" w:hAnsi="Simplified Arabic" w:cs="Simplified Arabic"/>
          <w:b/>
          <w:sz w:val="28"/>
          <w:szCs w:val="28"/>
          <w:rtl/>
        </w:rPr>
        <w:t>في وصف الرسول صلى الله عليه وآله وسلم: (يَا رُكنَ مُعتَمِدٍ وَعِصْمَةَ لائِذٍ * ومَلاذَ مُنتجعٍ وَجَارَ مُجَاوِرِ)،</w:t>
      </w:r>
      <w:r>
        <w:rPr>
          <w:rFonts w:ascii="Simplified Arabic" w:hAnsi="Simplified Arabic" w:cs="Simplified Arabic"/>
          <w:sz w:val="28"/>
          <w:szCs w:val="28"/>
          <w:rtl/>
        </w:rPr>
        <w:t xml:space="preserve"> </w:t>
      </w:r>
    </w:p>
    <w:p w14:paraId="262D0699" w14:textId="40238134" w:rsidR="00621A2E" w:rsidRDefault="00621A2E" w:rsidP="00621A2E">
      <w:pPr>
        <w:tabs>
          <w:tab w:val="left" w:pos="302"/>
        </w:tabs>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9D74FE">
        <w:rPr>
          <w:rFonts w:ascii="Simplified Arabic" w:hAnsi="Simplified Arabic" w:cs="Simplified Arabic" w:hint="cs"/>
          <w:b/>
          <w:bCs/>
          <w:sz w:val="40"/>
          <w:szCs w:val="40"/>
          <w:highlight w:val="yellow"/>
          <w:u w:val="single"/>
          <w:rtl/>
        </w:rPr>
        <w:t>الخامس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 xml:space="preserve"> </w:t>
      </w:r>
      <w:r>
        <w:rPr>
          <w:rFonts w:ascii="Simplified Arabic" w:hAnsi="Simplified Arabic" w:cs="Simplified Arabic"/>
          <w:b/>
          <w:bCs/>
          <w:sz w:val="30"/>
          <w:szCs w:val="30"/>
          <w:u w:val="single"/>
          <w:rtl/>
          <w:lang w:bidi="ar-KW"/>
        </w:rPr>
        <w:t>خلل الوهابيين في فهم معاني الاستغاثة</w:t>
      </w:r>
      <w:r>
        <w:rPr>
          <w:rFonts w:ascii="Simplified Arabic" w:hAnsi="Simplified Arabic" w:cs="Simplified Arabic"/>
          <w:b/>
          <w:bCs/>
          <w:sz w:val="30"/>
          <w:szCs w:val="30"/>
          <w:rtl/>
        </w:rPr>
        <w:t>:</w:t>
      </w:r>
      <w:r>
        <w:rPr>
          <w:rFonts w:ascii="Simplified Arabic" w:hAnsi="Simplified Arabic" w:cs="Simplified Arabic"/>
          <w:b/>
          <w:bCs/>
          <w:sz w:val="28"/>
          <w:szCs w:val="28"/>
          <w:rtl/>
        </w:rPr>
        <w:t xml:space="preserve"> لما </w:t>
      </w:r>
      <w:r>
        <w:rPr>
          <w:rFonts w:ascii="Simplified Arabic" w:hAnsi="Simplified Arabic" w:cs="Simplified Arabic"/>
          <w:b/>
          <w:sz w:val="28"/>
          <w:szCs w:val="28"/>
          <w:rtl/>
        </w:rPr>
        <w:t xml:space="preserve">رأى الوهابيون أنّ المشركين كانوا يتقربون لآلهتهم بالذبح والنذر والدعاء والاستعانة ظن أنّ مجرد إتيانهم هذه الأمور لذاتها هو العبادة، وأنّ كل عمل يصلح للتعبد به لا يقع إلا عبادة إن وقعت لله فهي التوحيد، وإن وقعت لغيره فهي الشرك، وهذا مخالف لعقيدة أهل السنة والجماعة، الذين فقهوا أن المشركين كانوا يأتون تلك الأعمال بنية العبادة لمن اعتقدوا فيهم شيئاً من صفات الإلهية أو الربوبية أو استحقاق العبادة، فإن المشركين لما اعتقدوا لآلهتهم تلك الخصائص زاولوا تلك الأعمال لهم بنية عبادتهم، </w:t>
      </w:r>
      <w:r>
        <w:rPr>
          <w:rFonts w:ascii="Simplified Arabic" w:hAnsi="Simplified Arabic" w:cs="Simplified Arabic"/>
          <w:b/>
          <w:sz w:val="30"/>
          <w:szCs w:val="30"/>
          <w:u w:val="single"/>
          <w:rtl/>
        </w:rPr>
        <w:t>(تنبيه):</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لا معنى لبناء الجواز والمنع في الاستغاثة على ما يقدر عليه وما لا يقدر عليه</w:t>
      </w:r>
      <w:r>
        <w:rPr>
          <w:rFonts w:ascii="Simplified Arabic" w:hAnsi="Simplified Arabic" w:cs="Simplified Arabic"/>
          <w:b/>
          <w:sz w:val="28"/>
          <w:szCs w:val="28"/>
          <w:rtl/>
        </w:rPr>
        <w:t xml:space="preserve"> لأنه لا يعتقد أنّ العبد يخلق أفعال نفسه إلا المعتزلة ومن قلَّدهم، والمسلمون حين يدعون أحداً أو يستنجدون به أو يستعينون به حياً كان أو ميتاً، حاضراً أو غائباً يعتقدون أنه لا يقدر على شيء ولا استقلال له بنفع أو ضر وإنما هو سبب من الأسباب يسخره الله، </w:t>
      </w:r>
      <w:r>
        <w:rPr>
          <w:rFonts w:ascii="Simplified Arabic" w:hAnsi="Simplified Arabic" w:cs="Simplified Arabic"/>
          <w:bCs/>
          <w:sz w:val="28"/>
          <w:szCs w:val="28"/>
          <w:rtl/>
        </w:rPr>
        <w:t>ولا معنى كذلك لبناء الجواز والمنع على الحياة والموت</w:t>
      </w:r>
      <w:r>
        <w:rPr>
          <w:rFonts w:ascii="Simplified Arabic" w:hAnsi="Simplified Arabic" w:cs="Simplified Arabic"/>
          <w:b/>
          <w:sz w:val="28"/>
          <w:szCs w:val="28"/>
          <w:rtl/>
        </w:rPr>
        <w:t xml:space="preserve"> لأن المعنى الذي أجيزت به الاستغاثة مثلاً بالأحياء هو أنهم سامعون قادرون على الدعاء وغيره وذلك موجود على أتم وجوهه في عامة موتى المسلمين فضلاً عن خاصتهم إذ صحت الأحاديث بحياتهم ولوازمها من السمع والبصر والكلام والسلام والتزاور والقدرة على دعائهم للأحياء لا سيما لقرابتهم وزوارهم، </w:t>
      </w:r>
      <w:r>
        <w:rPr>
          <w:rFonts w:ascii="Simplified Arabic" w:hAnsi="Simplified Arabic" w:cs="Simplified Arabic"/>
          <w:bCs/>
          <w:highlight w:val="yellow"/>
          <w:u w:val="single"/>
          <w:rtl/>
        </w:rPr>
        <w:t>(فائدة):</w:t>
      </w:r>
      <w:r>
        <w:rPr>
          <w:rFonts w:ascii="Simplified Arabic" w:hAnsi="Simplified Arabic" w:cs="Simplified Arabic"/>
          <w:bCs/>
          <w:sz w:val="28"/>
          <w:szCs w:val="28"/>
          <w:rtl/>
        </w:rPr>
        <w:t xml:space="preserve"> إذا تبين فساد هذه الضوابط</w:t>
      </w:r>
      <w:r>
        <w:rPr>
          <w:rFonts w:ascii="Simplified Arabic" w:hAnsi="Simplified Arabic" w:cs="Simplified Arabic"/>
          <w:b/>
          <w:sz w:val="28"/>
          <w:szCs w:val="28"/>
          <w:rtl/>
        </w:rPr>
        <w:t xml:space="preserve"> التي قال بها أتباع الشيخ محمد بن عبد الوهاب في الجواز والمنع، تبين أنّ الضابط الصحيح للتفرقة بين الجواز والمنع هو (الاعتقاد)، فإذا كان العمل أو القول لمن لا يعتقده رباً فليس من العبادة في شيء، أما إن وقع بنية العبادة لمن يعتقد ربوبيته واستقلاله بالنفع والضر وقبول شفاعته بحكم شراكته في الربوبية فذلك الذي يعتبر عبادة إن صرف لله، وشركاً إن صُرف لغيره لا فرق في ذلك بين حاضر وغائب ولا ميت وحي وكل المسلمين على عقيدة لا إله إلا الله، وعلى ذلك فإنه لا يدخل في الشرك أبداَ</w:t>
      </w:r>
      <w:r w:rsidR="004E0413">
        <w:rPr>
          <w:rFonts w:ascii="Simplified Arabic" w:hAnsi="Simplified Arabic" w:cs="Simplified Arabic"/>
          <w:b/>
          <w:sz w:val="28"/>
          <w:szCs w:val="28"/>
          <w:rtl/>
        </w:rPr>
        <w:t xml:space="preserve"> </w:t>
      </w:r>
      <w:r>
        <w:rPr>
          <w:rFonts w:ascii="Simplified Arabic" w:hAnsi="Simplified Arabic" w:cs="Simplified Arabic"/>
          <w:b/>
          <w:sz w:val="28"/>
          <w:szCs w:val="28"/>
          <w:rtl/>
        </w:rPr>
        <w:t>كل ما يفعله السواد الأعظم من المسلمين من توسل واستغاثة وغيرهما، لأنها تفتقد إلى اعتقاد الربوبية والإلهية لمن تصرف إليه هذه الأعمال، وعدُّ ذلك من الشرك المخرج عن الملة إنما يجر إليه الجهل بمعنى الشرك والعبادة، و (</w:t>
      </w:r>
      <w:r>
        <w:rPr>
          <w:rFonts w:ascii="Simplified Arabic" w:hAnsi="Simplified Arabic" w:cs="Simplified Arabic"/>
          <w:bCs/>
          <w:sz w:val="28"/>
          <w:szCs w:val="28"/>
          <w:rtl/>
        </w:rPr>
        <w:t>الخلاصة):</w:t>
      </w:r>
      <w:r>
        <w:rPr>
          <w:rFonts w:ascii="Simplified Arabic" w:hAnsi="Simplified Arabic" w:cs="Simplified Arabic"/>
          <w:b/>
          <w:sz w:val="28"/>
          <w:szCs w:val="28"/>
          <w:rtl/>
        </w:rPr>
        <w:t xml:space="preserve"> أنّ غلط الوهابيين في مفهوم العبادة كان هو السبب في تكفيرهم لعوام المسلمين بالدعاء والاستغاثة، </w:t>
      </w:r>
      <w:r w:rsidR="007111D7">
        <w:rPr>
          <w:rFonts w:ascii="Simplified Arabic" w:hAnsi="Simplified Arabic" w:cs="Simplified Arabic"/>
          <w:b/>
          <w:bCs/>
          <w:sz w:val="30"/>
          <w:szCs w:val="30"/>
          <w:u w:val="single"/>
          <w:rtl/>
          <w:lang w:bidi="ar-KW"/>
        </w:rPr>
        <w:t>(</w:t>
      </w:r>
      <w:r>
        <w:rPr>
          <w:rFonts w:ascii="Simplified Arabic" w:hAnsi="Simplified Arabic" w:cs="Simplified Arabic"/>
          <w:b/>
          <w:bCs/>
          <w:sz w:val="30"/>
          <w:szCs w:val="30"/>
          <w:u w:val="single"/>
          <w:rtl/>
          <w:lang w:bidi="ar-KW"/>
        </w:rPr>
        <w:t>تنبيه</w:t>
      </w:r>
      <w:r w:rsidR="007111D7">
        <w:rPr>
          <w:rFonts w:ascii="Simplified Arabic" w:hAnsi="Simplified Arabic" w:cs="Simplified Arabic"/>
          <w:b/>
          <w:bCs/>
          <w:sz w:val="30"/>
          <w:szCs w:val="30"/>
          <w:u w:val="single"/>
          <w:rtl/>
          <w:lang w:bidi="ar-KW"/>
        </w:rPr>
        <w:t>)</w:t>
      </w:r>
      <w:r>
        <w:rPr>
          <w:rFonts w:ascii="Simplified Arabic" w:hAnsi="Simplified Arabic" w:cs="Simplified Arabic"/>
          <w:bCs/>
          <w:sz w:val="28"/>
          <w:szCs w:val="28"/>
          <w:rtl/>
          <w:lang w:bidi="ar-KW"/>
        </w:rPr>
        <w:t>:</w:t>
      </w:r>
      <w:r>
        <w:rPr>
          <w:rFonts w:ascii="Simplified Arabic" w:hAnsi="Simplified Arabic" w:cs="Simplified Arabic"/>
          <w:sz w:val="28"/>
          <w:szCs w:val="28"/>
          <w:rtl/>
          <w:lang w:bidi="ar-KW"/>
        </w:rPr>
        <w:t xml:space="preserve"> كل ما يجري على الاستغاثة من مسائل وأحكام فإنه يجري على الاستعانة، وذلك لأنّ معناهما واحد هو طلب العون والغوث، وإنما الفرق أنّ الاستعانة تكون غالباً في الرخاء، و</w:t>
      </w:r>
      <w:r>
        <w:rPr>
          <w:rFonts w:ascii="Simplified Arabic" w:hAnsi="Simplified Arabic" w:cs="Simplified Arabic"/>
          <w:sz w:val="28"/>
          <w:szCs w:val="28"/>
          <w:rtl/>
        </w:rPr>
        <w:t xml:space="preserve">الاستغاثة لا تكون إلا في الشدة، </w:t>
      </w:r>
      <w:r>
        <w:rPr>
          <w:rFonts w:ascii="Simplified Arabic" w:hAnsi="Simplified Arabic" w:cs="Simplified Arabic"/>
          <w:sz w:val="28"/>
          <w:szCs w:val="28"/>
          <w:rtl/>
          <w:lang w:bidi="ar-KW"/>
        </w:rPr>
        <w:t>و</w:t>
      </w:r>
      <w:r>
        <w:rPr>
          <w:rFonts w:ascii="Simplified Arabic" w:hAnsi="Simplified Arabic" w:cs="Simplified Arabic"/>
          <w:sz w:val="28"/>
          <w:szCs w:val="28"/>
          <w:rtl/>
        </w:rPr>
        <w:t>الاستعانة مصدر استعان، وهي: طلب العون، والأصل في الاستعانة أنها تُطلب من الله تعالى، لقوله تعالى: {إياك نعبد وإياك نستعين}، وقد تكون بفعل الطاعات، كقوله تعالى: {واستعينوا بالصبر والصلاة}</w:t>
      </w:r>
    </w:p>
    <w:p w14:paraId="2862F4F9" w14:textId="77777777" w:rsidR="00621A2E" w:rsidRDefault="00621A2E" w:rsidP="00621A2E">
      <w:pPr>
        <w:tabs>
          <w:tab w:val="left" w:pos="302"/>
        </w:tabs>
        <w:bidi/>
        <w:jc w:val="center"/>
        <w:rPr>
          <w:rFonts w:ascii="Simplified Arabic" w:hAnsi="Simplified Arabic" w:cs="Simplified Arabic"/>
          <w:sz w:val="28"/>
          <w:szCs w:val="28"/>
          <w:rtl/>
        </w:rPr>
      </w:pPr>
      <w:r>
        <w:rPr>
          <w:rFonts w:ascii="Simplified Arabic" w:hAnsi="Simplified Arabic" w:cs="Simplified Arabic"/>
          <w:sz w:val="28"/>
          <w:szCs w:val="28"/>
          <w:rtl/>
        </w:rPr>
        <w:t>***</w:t>
      </w:r>
    </w:p>
    <w:p w14:paraId="3CA57F54" w14:textId="401775D2" w:rsidR="00621A2E" w:rsidRDefault="00621A2E" w:rsidP="00621A2E">
      <w:pPr>
        <w:tabs>
          <w:tab w:val="left" w:pos="302"/>
        </w:tabs>
        <w:bidi/>
        <w:jc w:val="center"/>
        <w:rPr>
          <w:bCs/>
          <w:rtl/>
          <w:lang w:bidi="ar-KW"/>
        </w:rPr>
      </w:pPr>
    </w:p>
    <w:p w14:paraId="5F0FC617" w14:textId="77777777" w:rsidR="00283E61" w:rsidRDefault="00283E61" w:rsidP="00283E61">
      <w:pPr>
        <w:tabs>
          <w:tab w:val="left" w:pos="302"/>
        </w:tabs>
        <w:bidi/>
        <w:jc w:val="center"/>
        <w:rPr>
          <w:bCs/>
          <w:rtl/>
          <w:lang w:bidi="ar-KW"/>
        </w:rPr>
      </w:pPr>
    </w:p>
    <w:p w14:paraId="34128592" w14:textId="77777777" w:rsidR="00621A2E" w:rsidRDefault="00621A2E" w:rsidP="00621A2E">
      <w:pPr>
        <w:pBdr>
          <w:top w:val="threeDEngrave" w:sz="24" w:space="15" w:color="auto"/>
          <w:left w:val="threeDEngrave" w:sz="24" w:space="4" w:color="auto"/>
          <w:bottom w:val="threeDEmboss" w:sz="24" w:space="14" w:color="auto"/>
          <w:right w:val="threeDEmboss" w:sz="24" w:space="4" w:color="auto"/>
        </w:pBdr>
        <w:tabs>
          <w:tab w:val="left" w:pos="302"/>
        </w:tabs>
        <w:bidi/>
        <w:jc w:val="center"/>
        <w:rPr>
          <w:rFonts w:ascii="Simplified Arabic" w:hAnsi="Simplified Arabic" w:cs="Simplified Arabic"/>
          <w:bCs/>
          <w:sz w:val="40"/>
          <w:szCs w:val="40"/>
          <w:u w:val="single"/>
          <w:rtl/>
          <w:lang w:bidi="ar-KW"/>
        </w:rPr>
      </w:pPr>
    </w:p>
    <w:p w14:paraId="459AF387" w14:textId="77777777" w:rsidR="00621A2E" w:rsidRDefault="00621A2E" w:rsidP="00621A2E">
      <w:pPr>
        <w:pBdr>
          <w:top w:val="threeDEngrave" w:sz="24" w:space="15" w:color="auto"/>
          <w:left w:val="threeDEngrave" w:sz="24" w:space="4" w:color="auto"/>
          <w:bottom w:val="threeDEmboss" w:sz="24" w:space="14" w:color="auto"/>
          <w:right w:val="threeDEmboss" w:sz="24" w:space="4" w:color="auto"/>
        </w:pBdr>
        <w:tabs>
          <w:tab w:val="left" w:pos="302"/>
        </w:tabs>
        <w:bidi/>
        <w:jc w:val="center"/>
        <w:rPr>
          <w:rFonts w:ascii="Simplified Arabic" w:hAnsi="Simplified Arabic" w:cs="Simplified Arabic"/>
          <w:bCs/>
          <w:sz w:val="40"/>
          <w:szCs w:val="40"/>
          <w:highlight w:val="yellow"/>
          <w:u w:val="single"/>
          <w:rtl/>
          <w:lang w:bidi="ar-KW"/>
        </w:rPr>
      </w:pPr>
      <w:r>
        <w:rPr>
          <w:rFonts w:ascii="Simplified Arabic" w:hAnsi="Simplified Arabic" w:cs="Simplified Arabic"/>
          <w:bCs/>
          <w:sz w:val="40"/>
          <w:szCs w:val="40"/>
          <w:highlight w:val="yellow"/>
          <w:u w:val="single"/>
          <w:rtl/>
          <w:lang w:bidi="ar-KW"/>
        </w:rPr>
        <w:t>المبحث الثالث</w:t>
      </w:r>
    </w:p>
    <w:p w14:paraId="647D5270" w14:textId="77777777" w:rsidR="00621A2E" w:rsidRDefault="00621A2E" w:rsidP="00621A2E">
      <w:pPr>
        <w:pBdr>
          <w:top w:val="threeDEngrave" w:sz="24" w:space="15" w:color="auto"/>
          <w:left w:val="threeDEngrave" w:sz="24" w:space="4" w:color="auto"/>
          <w:bottom w:val="threeDEmboss" w:sz="24" w:space="14" w:color="auto"/>
          <w:right w:val="threeDEmboss" w:sz="24" w:space="4" w:color="auto"/>
        </w:pBdr>
        <w:tabs>
          <w:tab w:val="left" w:pos="302"/>
        </w:tabs>
        <w:bidi/>
        <w:jc w:val="center"/>
        <w:rPr>
          <w:rFonts w:ascii="Simplified Arabic" w:hAnsi="Simplified Arabic" w:cs="Simplified Arabic"/>
          <w:b/>
          <w:sz w:val="40"/>
          <w:szCs w:val="40"/>
          <w:u w:val="single"/>
          <w:rtl/>
          <w:lang w:bidi="ar-KW"/>
        </w:rPr>
      </w:pPr>
      <w:r>
        <w:rPr>
          <w:rFonts w:ascii="Simplified Arabic" w:hAnsi="Simplified Arabic" w:cs="Simplified Arabic"/>
          <w:bCs/>
          <w:sz w:val="40"/>
          <w:szCs w:val="40"/>
          <w:highlight w:val="yellow"/>
          <w:u w:val="single"/>
          <w:rtl/>
          <w:lang w:bidi="ar-KW"/>
        </w:rPr>
        <w:t>مفاتيح تحقيق القول في التبرك</w:t>
      </w:r>
    </w:p>
    <w:p w14:paraId="36D08F12" w14:textId="77777777" w:rsidR="00621A2E" w:rsidRDefault="00621A2E" w:rsidP="00621A2E">
      <w:pPr>
        <w:pBdr>
          <w:top w:val="threeDEngrave" w:sz="24" w:space="15" w:color="auto"/>
          <w:left w:val="threeDEngrave" w:sz="24" w:space="4" w:color="auto"/>
          <w:bottom w:val="threeDEmboss" w:sz="24" w:space="14" w:color="auto"/>
          <w:right w:val="threeDEmboss" w:sz="24" w:space="4" w:color="auto"/>
        </w:pBdr>
        <w:tabs>
          <w:tab w:val="left" w:pos="302"/>
        </w:tabs>
        <w:bidi/>
        <w:jc w:val="center"/>
        <w:rPr>
          <w:rFonts w:ascii="Simplified Arabic" w:hAnsi="Simplified Arabic" w:cs="Simplified Arabic"/>
          <w:bCs/>
          <w:sz w:val="40"/>
          <w:szCs w:val="40"/>
          <w:u w:val="single"/>
          <w:rtl/>
          <w:lang w:bidi="ar-KW"/>
        </w:rPr>
      </w:pPr>
    </w:p>
    <w:p w14:paraId="7A0D6D18" w14:textId="77777777" w:rsidR="00621A2E" w:rsidRDefault="00621A2E" w:rsidP="00621A2E">
      <w:pPr>
        <w:tabs>
          <w:tab w:val="left" w:pos="302"/>
        </w:tabs>
        <w:bidi/>
        <w:jc w:val="both"/>
        <w:rPr>
          <w:rFonts w:ascii="Simplified Arabic" w:hAnsi="Simplified Arabic" w:cs="Simplified Arabic"/>
          <w:b/>
          <w:bCs/>
          <w:sz w:val="28"/>
          <w:szCs w:val="28"/>
          <w:rtl/>
        </w:rPr>
      </w:pPr>
    </w:p>
    <w:p w14:paraId="701F1D77" w14:textId="77777777" w:rsidR="00621A2E" w:rsidRDefault="00621A2E" w:rsidP="00621A2E">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الأول]:</w:t>
      </w:r>
      <w:r>
        <w:rPr>
          <w:rFonts w:ascii="Simplified Arabic" w:hAnsi="Simplified Arabic" w:cs="Simplified Arabic"/>
          <w:sz w:val="28"/>
          <w:szCs w:val="28"/>
          <w:rtl/>
        </w:rPr>
        <w:t xml:space="preserve"> </w:t>
      </w:r>
      <w:r>
        <w:rPr>
          <w:rFonts w:ascii="Simplified Arabic" w:hAnsi="Simplified Arabic" w:cs="Simplified Arabic"/>
          <w:b/>
          <w:bCs/>
          <w:u w:val="single"/>
          <w:rtl/>
        </w:rPr>
        <w:t>التبرك:</w:t>
      </w:r>
      <w:r>
        <w:rPr>
          <w:rFonts w:ascii="Simplified Arabic" w:hAnsi="Simplified Arabic" w:cs="Simplified Arabic"/>
          <w:sz w:val="28"/>
          <w:szCs w:val="28"/>
          <w:u w:val="single"/>
          <w:rtl/>
        </w:rPr>
        <w:t xml:space="preserve"> لغة: طلب البركة،</w:t>
      </w:r>
      <w:r>
        <w:rPr>
          <w:rFonts w:ascii="Simplified Arabic" w:hAnsi="Simplified Arabic" w:cs="Simplified Arabic"/>
          <w:sz w:val="28"/>
          <w:szCs w:val="28"/>
          <w:rtl/>
        </w:rPr>
        <w:t xml:space="preserve"> والبركة هي: النماء والزيادة، والتبريك: الدعاء للإنسان بالبركة، وبارك الله الشيء وبارك فيه وعليه: وضع فيه البركة، وتبركت به تيمنت به، قال الراغب الأصفهاني: البركة ثبوت الخير الإلهي في الشيء، قال تعالى: {ولو أن أهل القرى آمنوا واتقوا لفتحنا عليهم بركات من السماء والأرض}، وقال تعالى: {وهذا ذكر مبارك أنزلناه} تنبيها على ما يفيض به من الخيرات الإلهية، و </w:t>
      </w:r>
      <w:r>
        <w:rPr>
          <w:rFonts w:ascii="Simplified Arabic" w:hAnsi="Simplified Arabic" w:cs="Simplified Arabic"/>
          <w:b/>
          <w:bCs/>
          <w:sz w:val="28"/>
          <w:szCs w:val="28"/>
          <w:u w:val="single"/>
          <w:rtl/>
        </w:rPr>
        <w:t>(التبرك)</w:t>
      </w:r>
      <w:r>
        <w:rPr>
          <w:rFonts w:ascii="Simplified Arabic" w:hAnsi="Simplified Arabic" w:cs="Simplified Arabic"/>
          <w:sz w:val="28"/>
          <w:szCs w:val="28"/>
          <w:rtl/>
        </w:rPr>
        <w:t xml:space="preserve"> على المعنى الاصطلاحي هو: طلب ثبوت الخير الإلهي في الشيء [الموسوعة الفقهية - تبرك]، </w:t>
      </w:r>
    </w:p>
    <w:p w14:paraId="74BA3FDC" w14:textId="63BB8B41" w:rsidR="00621A2E" w:rsidRDefault="00621A2E" w:rsidP="00621A2E">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الثاني]:</w:t>
      </w:r>
      <w:r>
        <w:rPr>
          <w:rFonts w:ascii="Simplified Arabic" w:hAnsi="Simplified Arabic" w:cs="Simplified Arabic"/>
          <w:sz w:val="28"/>
          <w:szCs w:val="28"/>
          <w:rtl/>
        </w:rPr>
        <w:t xml:space="preserve"> </w:t>
      </w:r>
      <w:r>
        <w:rPr>
          <w:rFonts w:ascii="Simplified Arabic" w:hAnsi="Simplified Arabic" w:cs="Simplified Arabic"/>
          <w:b/>
          <w:bCs/>
          <w:sz w:val="36"/>
          <w:szCs w:val="36"/>
          <w:u w:val="single"/>
          <w:rtl/>
        </w:rPr>
        <w:t>أدلة التبرك:</w:t>
      </w:r>
      <w:r>
        <w:rPr>
          <w:rFonts w:ascii="Simplified Arabic" w:hAnsi="Simplified Arabic" w:cs="Simplified Arabic"/>
          <w:sz w:val="28"/>
          <w:szCs w:val="28"/>
          <w:u w:val="single"/>
          <w:rtl/>
        </w:rPr>
        <w:t xml:space="preserve"> </w:t>
      </w:r>
      <w:r w:rsidR="007111D7">
        <w:rPr>
          <w:rFonts w:ascii="Simplified Arabic" w:hAnsi="Simplified Arabic" w:cs="Simplified Arabic"/>
          <w:b/>
          <w:bCs/>
          <w:u w:val="single"/>
          <w:rtl/>
        </w:rPr>
        <w:t>[</w:t>
      </w:r>
      <w:r>
        <w:rPr>
          <w:rFonts w:ascii="Simplified Arabic" w:hAnsi="Simplified Arabic" w:cs="Simplified Arabic"/>
          <w:b/>
          <w:bCs/>
          <w:u w:val="single"/>
          <w:rtl/>
        </w:rPr>
        <w:t>الدليل الأول]</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قوله تعالى</w:t>
      </w:r>
      <w:r>
        <w:rPr>
          <w:rFonts w:ascii="Simplified Arabic" w:hAnsi="Simplified Arabic" w:cs="Simplified Arabic"/>
          <w:sz w:val="28"/>
          <w:szCs w:val="28"/>
          <w:rtl/>
        </w:rPr>
        <w:t xml:space="preserve"> على لسان سيدنا يوسف عليه السلام لإخوته: {اذْهَبُوا بِقَمِيصِي هَذَا فَأَلْقُوهُ عَلَى وَجْهِ أَبِي يَأْتِ بَصِيراً}، ثم قال تعالى {فَلَمَّا أَنْ جَاءَ الْبَشِيرُ أَلْقَاهُ عَلَى وَجْهِهِ فَارْتَدَّ بَصِيراً قَالَ أَلَمْ أَقُلْ لَكُمْ إِنِّي أَعْلَمُ مِنَ اللَّهِ مَا لا تَعْلَمُونَ}، فكان هذا دليلا على التبرك بآثار الأنبياء والصالحين والاستشفاء بهما، </w:t>
      </w:r>
      <w:r>
        <w:rPr>
          <w:rFonts w:ascii="Simplified Arabic" w:hAnsi="Simplified Arabic" w:cs="Simplified Arabic"/>
          <w:b/>
          <w:bCs/>
          <w:u w:val="single"/>
          <w:rtl/>
        </w:rPr>
        <w:t>[الدليل الثاني]</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قال تعالى</w:t>
      </w:r>
      <w:r>
        <w:rPr>
          <w:rFonts w:ascii="Simplified Arabic" w:hAnsi="Simplified Arabic" w:cs="Simplified Arabic"/>
          <w:sz w:val="28"/>
          <w:szCs w:val="28"/>
          <w:rtl/>
        </w:rPr>
        <w:t xml:space="preserve">: {) كِتَابٌ أَنْزَلْنَاهُ إِلَيْكَ مُبَارَكٌ لِيَدَّبَّرُوا آيَاتِهِ وَلِيَتَذَكَّرَ أُولُو الْأَلْبَابِ}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ص: 29]، فالقرآن كتاب مبارك فيه الهدى وفيه الفلاح وفيه النجاح وفيه الهداية وفيه النجاة فهو كتاب مبارك وذكر مبارك، كما في قوله تعالى: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وَهَذَا ذِكْرٌ مُبَارَكٌ أَنْزَلْنَاهُ أَفَأَنْتُمْ لَهُ مُنْكِرُونَ}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الأنبياء: 50]، </w:t>
      </w:r>
      <w:r>
        <w:rPr>
          <w:rFonts w:ascii="Simplified Arabic" w:hAnsi="Simplified Arabic" w:cs="Simplified Arabic"/>
          <w:b/>
          <w:bCs/>
          <w:u w:val="single"/>
          <w:rtl/>
        </w:rPr>
        <w:t>[الدليل الثالث]</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قال تعالى</w:t>
      </w:r>
      <w:r>
        <w:rPr>
          <w:rFonts w:ascii="Simplified Arabic" w:hAnsi="Simplified Arabic" w:cs="Simplified Arabic"/>
          <w:sz w:val="28"/>
          <w:szCs w:val="28"/>
          <w:rtl/>
        </w:rPr>
        <w:t xml:space="preserve">: {وَجَعَلَنِي مُبَارَكاً أَيْنَ مَا كُنْتُ وَأَوْصَانِي بِالصَّلاةِ وَالزَّكَاةِ مَا دُمْتُ حَيّاً}، وجعلني مباركا أي للناس، أينما ذهبت حلت البركة، بالنماء والزيادة والهداية والخير، </w:t>
      </w:r>
      <w:r>
        <w:rPr>
          <w:rFonts w:ascii="Simplified Arabic" w:hAnsi="Simplified Arabic" w:cs="Simplified Arabic"/>
          <w:b/>
          <w:bCs/>
          <w:u w:val="single"/>
          <w:rtl/>
        </w:rPr>
        <w:t>[الدليل الرابع]</w:t>
      </w:r>
      <w:r>
        <w:rPr>
          <w:rFonts w:ascii="Simplified Arabic" w:hAnsi="Simplified Arabic" w:cs="Simplified Arabic"/>
          <w:sz w:val="28"/>
          <w:szCs w:val="28"/>
          <w:u w:val="single"/>
          <w:rtl/>
        </w:rPr>
        <w:t>:</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قال تعالى</w:t>
      </w:r>
      <w:r>
        <w:rPr>
          <w:rFonts w:ascii="Simplified Arabic" w:hAnsi="Simplified Arabic" w:cs="Simplified Arabic"/>
          <w:sz w:val="28"/>
          <w:szCs w:val="28"/>
          <w:rtl/>
        </w:rPr>
        <w:t xml:space="preserve">: {حم وَالْكِتَابِ الْمُبِينِ إِنَّا أَنـزلْنَاهُ فِي لَيْلَةٍ مُبَارَكَةٍ إِنَّا كُنَّا مُنْذِرِينَ}، فليلة القدر ليلة مباركة تعم المسلمين بالخير والعفو والعافية، </w:t>
      </w:r>
      <w:r>
        <w:rPr>
          <w:rFonts w:ascii="Simplified Arabic" w:hAnsi="Simplified Arabic" w:cs="Simplified Arabic"/>
          <w:b/>
          <w:bCs/>
          <w:u w:val="single"/>
          <w:rtl/>
        </w:rPr>
        <w:t>[الدليل الخامس]</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قال تعالى</w:t>
      </w:r>
      <w:r>
        <w:rPr>
          <w:rFonts w:ascii="Simplified Arabic" w:hAnsi="Simplified Arabic" w:cs="Simplified Arabic"/>
          <w:sz w:val="28"/>
          <w:szCs w:val="28"/>
          <w:rtl/>
        </w:rPr>
        <w:t xml:space="preserve">: {إِنَّ أَوَّلَ بَيْتٍ وُضِعَ لِلنَّاسِ لَلَّذِي بِبَكَّةَ مُبَارَكاً}، {مُبَارَكاً} كثير الخير والبركة والنماء، فالبيت الحرام كان أمنا للناس وسلاما ووسيلة إلى الله، </w:t>
      </w:r>
      <w:r>
        <w:rPr>
          <w:rFonts w:ascii="Simplified Arabic" w:hAnsi="Simplified Arabic" w:cs="Simplified Arabic"/>
          <w:b/>
          <w:bCs/>
          <w:u w:val="single"/>
          <w:rtl/>
        </w:rPr>
        <w:t>[الدليل السادس]:</w:t>
      </w:r>
      <w:r w:rsidR="004E0413">
        <w:rPr>
          <w:rFonts w:ascii="Simplified Arabic" w:hAnsi="Simplified Arabic" w:cs="Simplified Arabic"/>
          <w:sz w:val="28"/>
          <w:szCs w:val="28"/>
          <w:rtl/>
        </w:rPr>
        <w:t xml:space="preserve"> </w:t>
      </w:r>
      <w:r>
        <w:rPr>
          <w:rFonts w:ascii="Simplified Arabic" w:hAnsi="Simplified Arabic" w:cs="Simplified Arabic"/>
          <w:b/>
          <w:bCs/>
          <w:sz w:val="28"/>
          <w:szCs w:val="28"/>
          <w:rtl/>
        </w:rPr>
        <w:t>قال تعالى</w:t>
      </w:r>
      <w:r>
        <w:rPr>
          <w:rFonts w:ascii="Simplified Arabic" w:hAnsi="Simplified Arabic" w:cs="Simplified Arabic"/>
          <w:sz w:val="28"/>
          <w:szCs w:val="28"/>
          <w:rtl/>
        </w:rPr>
        <w:t xml:space="preserve">: {أَنـزلْنِي مُنـزلاً مُبَارَكاً} أي إنـزالا كله خير وعافية لا أرى فيه ما أكره، {مُبَارَكاً} يعني بالسلامة والنجاة، والخير العميم، </w:t>
      </w:r>
      <w:r>
        <w:rPr>
          <w:rFonts w:ascii="Simplified Arabic" w:hAnsi="Simplified Arabic" w:cs="Simplified Arabic"/>
          <w:b/>
          <w:bCs/>
          <w:u w:val="single"/>
          <w:rtl/>
        </w:rPr>
        <w:t>[الدليل السابع]</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أخرج البخاري ومسلم</w:t>
      </w:r>
      <w:r>
        <w:rPr>
          <w:rFonts w:ascii="Simplified Arabic" w:hAnsi="Simplified Arabic" w:cs="Simplified Arabic"/>
          <w:sz w:val="28"/>
          <w:szCs w:val="28"/>
          <w:rtl/>
        </w:rPr>
        <w:t xml:space="preserve"> عن سهل بن سعد رضي الله عنه قال: </w:t>
      </w:r>
      <w:r w:rsidR="007111D7">
        <w:rPr>
          <w:rFonts w:ascii="Simplified Arabic" w:hAnsi="Simplified Arabic" w:cs="Simplified Arabic"/>
          <w:sz w:val="28"/>
          <w:szCs w:val="28"/>
          <w:rtl/>
        </w:rPr>
        <w:t>(</w:t>
      </w:r>
      <w:r>
        <w:rPr>
          <w:rFonts w:ascii="Simplified Arabic" w:hAnsi="Simplified Arabic" w:cs="Simplified Arabic"/>
          <w:sz w:val="28"/>
          <w:szCs w:val="28"/>
          <w:rtl/>
        </w:rPr>
        <w:t>.. فأقبل النبي صلى الله عليه وآله وسلم يومئذ حتى جلس في سقيفة بني ساعدة هو وأصحابه، ثم قال: اسقنا يا سهل، فخرجت لهم بهذا القدح فأسقيتهم فيه، فأخرج لنا سهل ذلك القدح فشربنا منه، قال: ثم استوهبه عمر بن عبدالعزيز بعد ذلك فوهبه له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[البخاري: ح (5314)، ومسلم: ح 2007]، </w:t>
      </w:r>
      <w:r>
        <w:rPr>
          <w:rFonts w:ascii="Simplified Arabic" w:hAnsi="Simplified Arabic" w:cs="Simplified Arabic"/>
          <w:b/>
          <w:bCs/>
          <w:sz w:val="28"/>
          <w:szCs w:val="28"/>
          <w:rtl/>
        </w:rPr>
        <w:t>يقول الإمام النووي</w:t>
      </w:r>
      <w:r>
        <w:rPr>
          <w:rFonts w:ascii="Simplified Arabic" w:hAnsi="Simplified Arabic" w:cs="Simplified Arabic"/>
          <w:sz w:val="28"/>
          <w:szCs w:val="28"/>
          <w:rtl/>
        </w:rPr>
        <w:t>: «هذا فيه التبرك بآثار النبي صلى الله عليه وآله وسلم وما مسه أو لبسه أو كان منه فيه سبب، وهذا نحو ما أجمعوا عليه وأطبق السلف والخلف عليه من التبرك بالصلاة في مصلى رسول الله صلى الله عليه وآله وسلم في الروضة الكريمة ودخول الغار الذي دخله صلى الله عليه وآله وسلم وغير ذلك، من هذا إعطاؤه صلى الله عليه وآله وسلم أبا طلحة شعره ليقسمه بين الناس، وإعطاؤه صلى الله عليه وآله وسلم حقوه لتكفن فيه بنته رضي الله عنها، وجعله الجريدتين على القبرين، وجمعت بنت ملحان عرقه صلى الله عليه وآله وسلم، وتمسحوا بوضوئه صلى الله عليه وآله وسلم، ودلكوا وجوههم بنخامته صلى الله عليه وآله وسلم، وأشباه هذه كثيرة مشهورة في الصحيح، وكل ذلك واضح لا شك فيه»</w:t>
      </w:r>
      <w:r>
        <w:rPr>
          <w:rFonts w:ascii="Simplified Arabic" w:hAnsi="Simplified Arabic" w:cs="Simplified Arabic"/>
          <w:sz w:val="28"/>
          <w:szCs w:val="28"/>
          <w:vertAlign w:val="superscript"/>
          <w:rtl/>
        </w:rPr>
        <w:t xml:space="preserve"> </w:t>
      </w:r>
      <w:r>
        <w:rPr>
          <w:rFonts w:ascii="Simplified Arabic" w:hAnsi="Simplified Arabic" w:cs="Simplified Arabic"/>
          <w:sz w:val="28"/>
          <w:szCs w:val="28"/>
          <w:rtl/>
        </w:rPr>
        <w:t xml:space="preserve">[شرح النووي على صحيح مسلم 13: 178- 179]، </w:t>
      </w:r>
      <w:r>
        <w:rPr>
          <w:rFonts w:ascii="Simplified Arabic" w:hAnsi="Simplified Arabic" w:cs="Simplified Arabic"/>
          <w:b/>
          <w:bCs/>
          <w:u w:val="single"/>
          <w:rtl/>
        </w:rPr>
        <w:t>[الدليل الثامن]</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أخرج الترمذي</w:t>
      </w:r>
      <w:r>
        <w:rPr>
          <w:rFonts w:ascii="Simplified Arabic" w:hAnsi="Simplified Arabic" w:cs="Simplified Arabic"/>
          <w:sz w:val="28"/>
          <w:szCs w:val="28"/>
          <w:rtl/>
        </w:rPr>
        <w:t xml:space="preserve"> عن كبشة الأنصارية رضي الله عنها أن رسول الله صلى الله عليه وآله وسلم دخل عليها وعندها قربة معلقة، فشرب منها وهو قائم، فقطعت فم القربة تبتغي بركة موضع في (أي فم) رسول الله صلى الله عليه وآله وسلم) [رواه الترمذي (1892) وابن ماجه (3423)]، قال الإمام النووي في رياض الصالحين: (وإنما قطعتها لتحفظ موضع فم رسول صلى الله عليه وآله وسلم، وتتبرك به: وتصونه عن الابتذال) انتهى [رياض الصالحين ص339]، </w:t>
      </w:r>
      <w:r>
        <w:rPr>
          <w:rFonts w:ascii="Simplified Arabic" w:hAnsi="Simplified Arabic" w:cs="Simplified Arabic"/>
          <w:b/>
          <w:bCs/>
          <w:u w:val="single"/>
          <w:rtl/>
        </w:rPr>
        <w:t>[الدليل التاسع]</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أخرج مسلم</w:t>
      </w:r>
      <w:r>
        <w:rPr>
          <w:rFonts w:ascii="Simplified Arabic" w:hAnsi="Simplified Arabic" w:cs="Simplified Arabic"/>
          <w:sz w:val="28"/>
          <w:szCs w:val="28"/>
          <w:rtl/>
        </w:rPr>
        <w:t xml:space="preserve"> عن أنس بن مالك قال: (دخل علينا النبي</w:t>
      </w:r>
      <w:r>
        <w:rPr>
          <w:rFonts w:ascii="Simplified Arabic" w:hAnsi="Simplified Arabic" w:cs="Simplified Arabic"/>
          <w:sz w:val="28"/>
          <w:szCs w:val="28"/>
        </w:rPr>
        <w:t xml:space="preserve"> </w:t>
      </w:r>
      <w:r>
        <w:rPr>
          <w:rFonts w:ascii="Simplified Arabic" w:hAnsi="Simplified Arabic" w:cs="Simplified Arabic"/>
          <w:sz w:val="28"/>
          <w:szCs w:val="28"/>
          <w:rtl/>
        </w:rPr>
        <w:t>صلى الله عليه وآله وسلم فقال عندنا فعرق، وجاءت أمي بقارورة فجعلت تسلت العرق فيها فاستيقظ النبي</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صلى الله عليه وآله وسلم، فقال: يا أم سليم! ما هذا الذي تصنعين؟ قالت: هذا عرقك نجعله في طيبنا، وهو من أطيب الطيب) [رواه مسلم في كتاب الفضائل، باب طيب عرق النبي والتبرك به، رقم (2331)]، </w:t>
      </w:r>
      <w:r>
        <w:rPr>
          <w:rFonts w:ascii="Simplified Arabic" w:hAnsi="Simplified Arabic" w:cs="Simplified Arabic"/>
          <w:b/>
          <w:bCs/>
          <w:u w:val="single"/>
          <w:rtl/>
        </w:rPr>
        <w:t>[الدليل العاشر]</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أخرج البخاري</w:t>
      </w:r>
      <w:r>
        <w:rPr>
          <w:rFonts w:ascii="Simplified Arabic" w:hAnsi="Simplified Arabic" w:cs="Simplified Arabic"/>
          <w:sz w:val="28"/>
          <w:szCs w:val="28"/>
          <w:rtl/>
        </w:rPr>
        <w:t xml:space="preserve"> في صحيحه قصة صلح الحديبية وفيه مجيء عروة بن مسعود رسول قريش: </w:t>
      </w:r>
      <w:r w:rsidR="007111D7">
        <w:rPr>
          <w:rFonts w:ascii="Simplified Arabic" w:hAnsi="Simplified Arabic" w:cs="Simplified Arabic"/>
          <w:sz w:val="28"/>
          <w:szCs w:val="28"/>
          <w:rtl/>
        </w:rPr>
        <w:t>(</w:t>
      </w:r>
      <w:r>
        <w:rPr>
          <w:rFonts w:ascii="Simplified Arabic" w:hAnsi="Simplified Arabic" w:cs="Simplified Arabic"/>
          <w:sz w:val="28"/>
          <w:szCs w:val="28"/>
          <w:rtl/>
        </w:rPr>
        <w:t>… قال: ثم إن عروة جعل يرمق صحابة رسول الله</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صلى الله عليه وآله وسلم بعينه فوالله ما يتنخم رسول الله صلى الله عليه وآله وسلم نخامة إلا وقعت في كف رجل منهم فدلك بها وجهه وجلده، وإذا أمرهم انقادوا لأمره، وإذا توضأ كادوا يقتتلون على وَضوئه، وإذا تكلم خفضوا أصواتهم عنده، وما يحدون إليه النظر تعظيما له)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جزء من حديث طويل رواه البخاري ح: (2581)]، فقد كانوا رضي الله عنهم وهم أعلم الناس بالدين، كانوا يتبركون بآثاره، حتى أنهم: إذا توضأ كادوا يقتتلون على بقية وَضوئه تبركا بما مسته يداه الشريفتان، </w:t>
      </w:r>
      <w:r>
        <w:rPr>
          <w:rFonts w:ascii="Simplified Arabic" w:hAnsi="Simplified Arabic" w:cs="Simplified Arabic"/>
          <w:b/>
          <w:bCs/>
          <w:u w:val="single"/>
          <w:rtl/>
        </w:rPr>
        <w:t>[الدليل الحادي عشر]:</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روى الحاكم في المستدرك</w:t>
      </w:r>
      <w:r>
        <w:rPr>
          <w:rFonts w:ascii="Simplified Arabic" w:hAnsi="Simplified Arabic" w:cs="Simplified Arabic"/>
          <w:sz w:val="28"/>
          <w:szCs w:val="28"/>
          <w:rtl/>
        </w:rPr>
        <w:t xml:space="preserve">: حدثنا عبدالحميد بن جعفر عن أبيه أن خالد بن الوليد فقد قلنسوة له يوم اليرموك، فقال: اطلبوها، فلم يجدوها فوجدوها وإذا هي قلنسوة خلقة، فقال خالد: (إن رسول الله صلى الله عليه وآله وسلم حلق رأسه وابتدر الناس جوانب شعره فسبقتهم إلى ناصيته فجعلتها في هذه القلنسوة فلم أشهد قتالا وهي معي إلا رزقت النصر) [رواه الحاكم في المستدرك: رقم (5299)، فكان خالد رضي الله عنه يتبرك بشعرة النبي صلى الله عليه وسلم، </w:t>
      </w:r>
      <w:r>
        <w:rPr>
          <w:rFonts w:ascii="Simplified Arabic" w:hAnsi="Simplified Arabic" w:cs="Simplified Arabic"/>
          <w:b/>
          <w:bCs/>
          <w:u w:val="single"/>
          <w:rtl/>
        </w:rPr>
        <w:t>[الدليل الثاني عشر]:</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أخرج البخاري ومسلم</w:t>
      </w:r>
      <w:r>
        <w:rPr>
          <w:rFonts w:ascii="Simplified Arabic" w:hAnsi="Simplified Arabic" w:cs="Simplified Arabic"/>
          <w:sz w:val="28"/>
          <w:szCs w:val="28"/>
          <w:rtl/>
        </w:rPr>
        <w:t xml:space="preserve"> عن عائشة رضي الله عنها: (أن رسول الله صلى الله عليه وآله وسلم كان إذا اشتكى الإنسان الشيء منه، أو كانت به قرحة أو جرح، قال النبي صلى الله عليه وآله وسلم بإصبعه هكذا ووضع سبابته بالأرض ثم رفعها: باسم الله تربة أرضنا بريقة بعضنا ليشفى بها سقيمنا بإذن ربنا</w:t>
      </w:r>
      <w:r w:rsidR="00425A17">
        <w:rPr>
          <w:rFonts w:ascii="Simplified Arabic" w:hAnsi="Simplified Arabic" w:cs="Simplified Arabic"/>
          <w:sz w:val="28"/>
          <w:szCs w:val="28"/>
          <w:rtl/>
        </w:rPr>
        <w:t>) [</w:t>
      </w:r>
      <w:r>
        <w:rPr>
          <w:rFonts w:ascii="Simplified Arabic" w:hAnsi="Simplified Arabic" w:cs="Simplified Arabic"/>
          <w:sz w:val="28"/>
          <w:szCs w:val="28"/>
          <w:rtl/>
        </w:rPr>
        <w:t>متفق عليه، واللفظ لمسلم، رواه البخاري ح (5413)، ومسلم ح (2194)</w:t>
      </w:r>
      <w:r w:rsidR="007111D7">
        <w:rPr>
          <w:rFonts w:ascii="Simplified Arabic" w:hAnsi="Simplified Arabic" w:cs="Simplified Arabic"/>
          <w:sz w:val="28"/>
          <w:szCs w:val="28"/>
          <w:rtl/>
        </w:rPr>
        <w:t>]</w:t>
      </w:r>
      <w:r>
        <w:rPr>
          <w:rFonts w:ascii="Simplified Arabic" w:hAnsi="Simplified Arabic" w:cs="Simplified Arabic"/>
          <w:sz w:val="28"/>
          <w:szCs w:val="28"/>
          <w:rtl/>
        </w:rPr>
        <w:t>، فالتبرك بالتربة وقد خالطها ريق النبي صلى الله عليه وسلم، مع رقية النبي صلى الله عليه وسلم شفاء بإذن الله تعالى من كل داء،</w:t>
      </w:r>
    </w:p>
    <w:p w14:paraId="2830CED6" w14:textId="526DCF42" w:rsidR="00621A2E" w:rsidRDefault="00621A2E" w:rsidP="00621A2E">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الثالث]:</w:t>
      </w:r>
      <w:r>
        <w:rPr>
          <w:rFonts w:ascii="Simplified Arabic" w:hAnsi="Simplified Arabic" w:cs="Simplified Arabic"/>
          <w:sz w:val="28"/>
          <w:szCs w:val="28"/>
          <w:rtl/>
        </w:rPr>
        <w:t xml:space="preserve"> </w:t>
      </w:r>
      <w:r>
        <w:rPr>
          <w:rFonts w:ascii="Simplified Arabic" w:hAnsi="Simplified Arabic" w:cs="Simplified Arabic"/>
          <w:b/>
          <w:bCs/>
          <w:u w:val="single"/>
          <w:rtl/>
        </w:rPr>
        <w:t>أمثلة على التبرك</w:t>
      </w:r>
      <w:r>
        <w:rPr>
          <w:rFonts w:ascii="Simplified Arabic" w:hAnsi="Simplified Arabic" w:cs="Simplified Arabic"/>
          <w:rtl/>
        </w:rPr>
        <w:t>:</w:t>
      </w:r>
      <w:r>
        <w:rPr>
          <w:rFonts w:ascii="Simplified Arabic" w:hAnsi="Simplified Arabic" w:cs="Simplified Arabic"/>
          <w:sz w:val="28"/>
          <w:szCs w:val="28"/>
          <w:rtl/>
        </w:rPr>
        <w:t xml:space="preserve"> جاء في الموسوعة الفقهية: </w:t>
      </w:r>
      <w:r>
        <w:rPr>
          <w:rFonts w:ascii="Simplified Arabic" w:hAnsi="Simplified Arabic" w:cs="Simplified Arabic"/>
          <w:b/>
          <w:bCs/>
          <w:sz w:val="30"/>
          <w:szCs w:val="30"/>
          <w:u w:val="single"/>
          <w:rtl/>
        </w:rPr>
        <w:t>(1) التبرك بالبسملة والحمدلة:</w:t>
      </w:r>
      <w:r>
        <w:rPr>
          <w:rFonts w:ascii="Simplified Arabic" w:hAnsi="Simplified Arabic" w:cs="Simplified Arabic"/>
          <w:sz w:val="28"/>
          <w:szCs w:val="28"/>
          <w:rtl/>
        </w:rPr>
        <w:t xml:space="preserve"> ذهب بعض أهل العلم إلى سنية ابتداء كل أمر ذي بال يهتم به شرعا - بحيث لا يكون محرما لذاته، ولا مكروها لذاته، ولا من سفاسف الأمور ومحقراتها - بالبسملة والحمدلة، كل في موضعه على سبيل التبرك، وجرى العلماء في افتتاح كلماتهم وخطبهم ومؤلفاتهم وكل أعمالهم المهمة بالبسملة عملا بما روي عن النبي صلى الله عليه وآله وسلم: {كل أمر ذي بال لا يبدأ فيه ببسم الله فهو أبتر أو أقطع أو أجذم} وفي رواية أخرى: {كل أمر ذي بال لا يبدأ فيه بالحمد لله فهو أبتر أو أقطع أو أجذم} ومن هذا الباب الإتيان بالبسملة عند الأكل، والشرب، والجماع، والاغتسال، والوضوء، والتلاوة، والتيمم، والركوب والنزول، وما إلى ذلك، </w:t>
      </w:r>
      <w:r>
        <w:rPr>
          <w:rFonts w:ascii="Simplified Arabic" w:hAnsi="Simplified Arabic" w:cs="Simplified Arabic"/>
          <w:b/>
          <w:bCs/>
          <w:sz w:val="30"/>
          <w:szCs w:val="30"/>
          <w:u w:val="single"/>
          <w:rtl/>
        </w:rPr>
        <w:t>(2) التبرك بآثار النبي صلى الله عليه وآله وسلم</w:t>
      </w:r>
      <w:r>
        <w:rPr>
          <w:rFonts w:ascii="Simplified Arabic" w:hAnsi="Simplified Arabic" w:cs="Simplified Arabic"/>
          <w:sz w:val="28"/>
          <w:szCs w:val="28"/>
          <w:rtl/>
        </w:rPr>
        <w:t xml:space="preserve">: اتفق العلماء على مشروعية التبرك بآثار النبي صلى الله عليه وآله وسلم وأورد علماء السيرة والشمائل والحديث أخبارا كثيرة تمثل تبرك الصحابة الكرام رضي الله عنهم بأنواع متعددة من آثاره صلى الله عليه وآله وسلم نجملها فيما يأتي: </w:t>
      </w:r>
      <w:r>
        <w:rPr>
          <w:rFonts w:ascii="Simplified Arabic" w:hAnsi="Simplified Arabic" w:cs="Simplified Arabic"/>
          <w:b/>
          <w:bCs/>
          <w:sz w:val="30"/>
          <w:szCs w:val="30"/>
          <w:u w:val="single"/>
          <w:rtl/>
        </w:rPr>
        <w:t>(أ) في وضوئه صلى الله عليه وآله وسلم</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كان النبي صلى الله عليه وآله وسلم إذا توضأ كادوا يقتتلون على وضوئه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لفرط حرصهم على التبرك بما مسه صلى الله عليه وآله وسلم ببدنه الشريف، وكان من لم يصب من وضوئه يأخذ من بلل يد صاحبه، </w:t>
      </w:r>
      <w:r>
        <w:rPr>
          <w:rFonts w:ascii="Simplified Arabic" w:hAnsi="Simplified Arabic" w:cs="Simplified Arabic"/>
          <w:b/>
          <w:bCs/>
          <w:sz w:val="30"/>
          <w:szCs w:val="30"/>
          <w:u w:val="single"/>
          <w:rtl/>
        </w:rPr>
        <w:t>(ب) في ريقه ونخامته صلى الله عليه وآله وسلم</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كان النبي صلى الله عليه وآله وسلم لا يبصق بصاقا ولا يتنخم نخامة إلا تلقوها، وأخذوها من الهواء، ووقعت في كف رجل منهم، فدلكوا بها وجوههم وأجسادهم، ومسحوا بها جلودهم وأعضاءهم تبركا بها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وكان يتفل في أفواه الأطفال، ويمج ريقه في الأيادي، وكان يمضغ الطعام فيمجه في فم الشخص</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وكان الصحابة يأتون بأطفالهم ليحنكهم النبي صلى الله عليه وآله وسلم رجاء البركة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
          <w:bCs/>
          <w:sz w:val="30"/>
          <w:szCs w:val="30"/>
          <w:u w:val="single"/>
          <w:rtl/>
        </w:rPr>
        <w:t>(ت) في دمه صلى الله عليه وآله وسلم</w:t>
      </w:r>
      <w:r>
        <w:rPr>
          <w:rFonts w:ascii="Simplified Arabic" w:hAnsi="Simplified Arabic" w:cs="Simplified Arabic"/>
          <w:sz w:val="28"/>
          <w:szCs w:val="28"/>
          <w:rtl/>
        </w:rPr>
        <w:t xml:space="preserve">: ثبت أن بعض الصحابة شربوا دمه صلى الله عليه وآله وسلم على سبيل التبرك، فعن عبد الله بن الزبير رضي الله عنه: </w:t>
      </w:r>
      <w:r w:rsidR="007111D7">
        <w:rPr>
          <w:rFonts w:ascii="Simplified Arabic" w:hAnsi="Simplified Arabic" w:cs="Simplified Arabic"/>
          <w:sz w:val="28"/>
          <w:szCs w:val="28"/>
          <w:rtl/>
        </w:rPr>
        <w:t>(</w:t>
      </w:r>
      <w:r>
        <w:rPr>
          <w:rFonts w:ascii="Simplified Arabic" w:hAnsi="Simplified Arabic" w:cs="Simplified Arabic"/>
          <w:sz w:val="28"/>
          <w:szCs w:val="28"/>
          <w:rtl/>
        </w:rPr>
        <w:t>أنه أتى النبي صلى الله عليه وآله وسلم وهو يحتجم، فلما فرغ قال: يا عبد الله اذهب بهذا الدم فأهرقه حيث لا يراك أحد فشربه، فلما رجع، قال: يا عبد الله ما صنعت؟ قال: جعلته في أخفى مكان علمت أنه مخفي عن الناس، قال: لعلك شربته؟ قلت: نعم، قال: ويل للناس منك،، وويل لك من الناس،،</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فكانوا يرون أن القوة التي به من ذلك الدم، وفي رواية </w:t>
      </w:r>
      <w:r w:rsidR="007111D7">
        <w:rPr>
          <w:rFonts w:ascii="Simplified Arabic" w:hAnsi="Simplified Arabic" w:cs="Simplified Arabic"/>
          <w:sz w:val="28"/>
          <w:szCs w:val="28"/>
          <w:rtl/>
        </w:rPr>
        <w:t>(</w:t>
      </w:r>
      <w:r>
        <w:rPr>
          <w:rFonts w:ascii="Simplified Arabic" w:hAnsi="Simplified Arabic" w:cs="Simplified Arabic"/>
          <w:sz w:val="28"/>
          <w:szCs w:val="28"/>
          <w:rtl/>
        </w:rPr>
        <w:t>أن النبي صلى الله عليه وآله وسلم قال له: من خالط دمه دمي لم تمسه النار</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
          <w:bCs/>
          <w:sz w:val="30"/>
          <w:szCs w:val="30"/>
          <w:u w:val="single"/>
          <w:rtl/>
        </w:rPr>
        <w:t>(ث) في شعره صلى الله عليه وآله وسلم:</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كان النبي صلى الله عليه وآله وسلم يوزع شعره بين الصحابة عندما يحلق رأسه الشريف</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وكان الصحابة رضي الله عنهم يحرصون على أن يحصلوا شيئا من شعره صلى الله عليه وآله وسلم ويحافظون على ما يصل إلى أيديهم منه للتبرك به، فعن أنس رضي الله عنه: </w:t>
      </w:r>
      <w:r w:rsidR="007111D7">
        <w:rPr>
          <w:rFonts w:ascii="Simplified Arabic" w:hAnsi="Simplified Arabic" w:cs="Simplified Arabic"/>
          <w:sz w:val="28"/>
          <w:szCs w:val="28"/>
          <w:rtl/>
        </w:rPr>
        <w:t>(</w:t>
      </w:r>
      <w:r>
        <w:rPr>
          <w:rFonts w:ascii="Simplified Arabic" w:hAnsi="Simplified Arabic" w:cs="Simplified Arabic"/>
          <w:sz w:val="28"/>
          <w:szCs w:val="28"/>
          <w:rtl/>
        </w:rPr>
        <w:t>أن رسول الله صلى الله عليه وآله وسلم أتى منى فأتى الجمرة فرماها ثم أتى منزله بمنى ونحر، ثم قال: للحلاق: خذ وأشار إلى جانبه الأيمن ثم الأيسر، ثم جعل يعطيه الناس</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وفي رواية: </w:t>
      </w:r>
      <w:r w:rsidR="007111D7">
        <w:rPr>
          <w:rFonts w:ascii="Simplified Arabic" w:hAnsi="Simplified Arabic" w:cs="Simplified Arabic"/>
          <w:sz w:val="28"/>
          <w:szCs w:val="28"/>
          <w:rtl/>
        </w:rPr>
        <w:t>(</w:t>
      </w:r>
      <w:r>
        <w:rPr>
          <w:rFonts w:ascii="Simplified Arabic" w:hAnsi="Simplified Arabic" w:cs="Simplified Arabic"/>
          <w:sz w:val="28"/>
          <w:szCs w:val="28"/>
          <w:rtl/>
        </w:rPr>
        <w:t>لما رمى الجمرة ونحر نسكه وحلق ناول الحلاق شقه الأيمن، فحلقه، ثم دعا أبا طلحة الأنصاري رضي الله عنه فأعطاه إياه، ثم ناوله الشق الأيسر فقال: احلق، فحلقه، فأعطاه أبا طلحة، فقال: اقسمه بين الناس</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وفي رواية: </w:t>
      </w:r>
      <w:r w:rsidR="007111D7">
        <w:rPr>
          <w:rFonts w:ascii="Simplified Arabic" w:hAnsi="Simplified Arabic" w:cs="Simplified Arabic"/>
          <w:sz w:val="28"/>
          <w:szCs w:val="28"/>
          <w:rtl/>
        </w:rPr>
        <w:t>(</w:t>
      </w:r>
      <w:r>
        <w:rPr>
          <w:rFonts w:ascii="Simplified Arabic" w:hAnsi="Simplified Arabic" w:cs="Simplified Arabic"/>
          <w:sz w:val="28"/>
          <w:szCs w:val="28"/>
          <w:rtl/>
        </w:rPr>
        <w:t>فبدأ بالشق الأيمن فوزعه الشعرة والشعرتين بين الناس، ثم قال بالأيسر فصنع به مثل ذلك</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وروي أن خالد بن الوليد رضي الله عنه: فقد قلنسوة له يوم اليرموك، فطلبها حتى وجدها، وقال: اعتمر رسول الله فحلق رأسه فابتدر الناس جوانب شعره فسبقتهم إلى ناصيته فجعلتها في هذه القلنسوة، فلم أشهد قتالا وهي معي إلا رزقت النصر، وعن أنس رضي الله عنه قال: لقد رأيت رسول الله صلى الله عليه وآله وسلم والحلاق يحلقه وأطاف به أصحابه، فما يريدون أن تقع شعرة إلا في يد رجل، </w:t>
      </w:r>
      <w:r>
        <w:rPr>
          <w:rFonts w:ascii="Simplified Arabic" w:hAnsi="Simplified Arabic" w:cs="Simplified Arabic"/>
          <w:b/>
          <w:bCs/>
          <w:sz w:val="30"/>
          <w:szCs w:val="30"/>
          <w:u w:val="single"/>
          <w:rtl/>
        </w:rPr>
        <w:t>(هـ) في سؤره وطعامه صلى الله عليه وآله وسلم</w:t>
      </w:r>
      <w:r>
        <w:rPr>
          <w:rFonts w:ascii="Simplified Arabic" w:hAnsi="Simplified Arabic" w:cs="Simplified Arabic"/>
          <w:sz w:val="28"/>
          <w:szCs w:val="28"/>
          <w:rtl/>
        </w:rPr>
        <w:t xml:space="preserve">: ثبت أن الصحابة رضي الله عنهم كانوا يتنافسون في سؤره صلى الله عليه وآله وسلم ليحوز كل واحد منهم البركة التي حلت في الطعام أو الشراب من قبل الرسول صلى الله عليه وآله وسلم، فعن سهل بن سعد رضي الله عنه: </w:t>
      </w:r>
      <w:r w:rsidR="007111D7">
        <w:rPr>
          <w:rFonts w:ascii="Simplified Arabic" w:hAnsi="Simplified Arabic" w:cs="Simplified Arabic"/>
          <w:sz w:val="28"/>
          <w:szCs w:val="28"/>
          <w:rtl/>
        </w:rPr>
        <w:t>(</w:t>
      </w:r>
      <w:r>
        <w:rPr>
          <w:rFonts w:ascii="Simplified Arabic" w:hAnsi="Simplified Arabic" w:cs="Simplified Arabic"/>
          <w:sz w:val="28"/>
          <w:szCs w:val="28"/>
          <w:rtl/>
        </w:rPr>
        <w:t>أن رسول الله أتي بشراب فشرب منه وعن يمينه غلام، وعن يساره الأشياخ فقال للغلام: أتأذن لي أن أعطي هؤلاء؟ فقال الغلام: - وهو ابن عباس رضي الله عنهما -: والله يا رسول الله لا أوثر بنصيبي منك أحدا، فتله رسول الله صلى الله عليه وآله وسلم في يده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وعن عميرة بنت مسعود رضي الله عنها: أنها دخلت على النبي صلى الله عليه وآله وسلم هي وأخواتها يبايعنه، وهن خمس، فوجدته يأكل قديده، فمضغ لهن قديدة، ثم ناولني القديدة، فمضغتها كل واحدة قطعة قطعة، فلقين الله وما وجد لأفواههن خلوف</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وفي حديث خنس بن عقيل: </w:t>
      </w:r>
      <w:r w:rsidR="007111D7">
        <w:rPr>
          <w:rFonts w:ascii="Simplified Arabic" w:hAnsi="Simplified Arabic" w:cs="Simplified Arabic"/>
          <w:sz w:val="28"/>
          <w:szCs w:val="28"/>
          <w:rtl/>
        </w:rPr>
        <w:t>(</w:t>
      </w:r>
      <w:r>
        <w:rPr>
          <w:rFonts w:ascii="Simplified Arabic" w:hAnsi="Simplified Arabic" w:cs="Simplified Arabic"/>
          <w:sz w:val="28"/>
          <w:szCs w:val="28"/>
          <w:rtl/>
        </w:rPr>
        <w:t>سقاني رسول الله صلى الله عليه وآله وسلم شربة من سويق شرب أولها وشربت آخرها، فما برحت أجد شبعها إذا جعت، وريها إذا عطشت، وبردها إذا ظمئت</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
          <w:bCs/>
          <w:sz w:val="30"/>
          <w:szCs w:val="30"/>
          <w:u w:val="single"/>
          <w:rtl/>
        </w:rPr>
        <w:t>(و) في أظافره صلى الله عليه وآله وسلم</w:t>
      </w:r>
      <w:r>
        <w:rPr>
          <w:rFonts w:ascii="Simplified Arabic" w:hAnsi="Simplified Arabic" w:cs="Simplified Arabic"/>
          <w:sz w:val="28"/>
          <w:szCs w:val="28"/>
          <w:rtl/>
        </w:rPr>
        <w:t xml:space="preserve">: ثبت أنه صلى الله عليه وآله وسلم قلم أظافره، وقسمها بين الناس للتبرك بها، فقد ذكر الإمام أحمد رحمه الله، من حديث محمد بن زيد أن أباه حدثه: </w:t>
      </w:r>
      <w:r w:rsidR="007111D7">
        <w:rPr>
          <w:rFonts w:ascii="Simplified Arabic" w:hAnsi="Simplified Arabic" w:cs="Simplified Arabic"/>
          <w:sz w:val="28"/>
          <w:szCs w:val="28"/>
          <w:rtl/>
        </w:rPr>
        <w:t>(</w:t>
      </w:r>
      <w:r>
        <w:rPr>
          <w:rFonts w:ascii="Simplified Arabic" w:hAnsi="Simplified Arabic" w:cs="Simplified Arabic"/>
          <w:sz w:val="28"/>
          <w:szCs w:val="28"/>
          <w:rtl/>
        </w:rPr>
        <w:t>أنه شهد النبي صلى الله عليه وآله وسلم على المنحر ورجلا من قريش، وهو يقسم أضاحي، فلم يصبه منها شيء ولا صاحبه، فحلق رسول الله صلى الله عليه وآله وسلم رأسه في ثوبه، فأعطاه فقسم منه على رجال، وقلم أظافره فأعطاه صاحبه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وفي رواية </w:t>
      </w:r>
      <w:r w:rsidR="007111D7">
        <w:rPr>
          <w:rFonts w:ascii="Simplified Arabic" w:hAnsi="Simplified Arabic" w:cs="Simplified Arabic"/>
          <w:sz w:val="28"/>
          <w:szCs w:val="28"/>
          <w:rtl/>
        </w:rPr>
        <w:t>(</w:t>
      </w:r>
      <w:r>
        <w:rPr>
          <w:rFonts w:ascii="Simplified Arabic" w:hAnsi="Simplified Arabic" w:cs="Simplified Arabic"/>
          <w:sz w:val="28"/>
          <w:szCs w:val="28"/>
          <w:rtl/>
        </w:rPr>
        <w:t>ثم قلم أظافره وقسمها بين الناس</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
          <w:bCs/>
          <w:sz w:val="30"/>
          <w:szCs w:val="30"/>
          <w:u w:val="single"/>
          <w:rtl/>
        </w:rPr>
        <w:t>(ز) في لباسه صلى الله عليه وآله وسلم وأوانيه</w:t>
      </w:r>
      <w:r>
        <w:rPr>
          <w:rFonts w:ascii="Simplified Arabic" w:hAnsi="Simplified Arabic" w:cs="Simplified Arabic"/>
          <w:sz w:val="28"/>
          <w:szCs w:val="28"/>
          <w:rtl/>
        </w:rPr>
        <w:t xml:space="preserve">: ثبت كذلك أن الصحابة رضي الله عنهم كانوا يحرصون على اقتناء ملابسه وأوانيه للتبرك بها والاستشفاء، فعن أسماء بنت أبي بكر رضي الله عنهما: </w:t>
      </w:r>
      <w:r w:rsidR="007111D7">
        <w:rPr>
          <w:rFonts w:ascii="Simplified Arabic" w:hAnsi="Simplified Arabic" w:cs="Simplified Arabic"/>
          <w:sz w:val="28"/>
          <w:szCs w:val="28"/>
          <w:rtl/>
        </w:rPr>
        <w:t>(</w:t>
      </w:r>
      <w:r>
        <w:rPr>
          <w:rFonts w:ascii="Simplified Arabic" w:hAnsi="Simplified Arabic" w:cs="Simplified Arabic"/>
          <w:sz w:val="28"/>
          <w:szCs w:val="28"/>
          <w:rtl/>
        </w:rPr>
        <w:t>أنها أخرجت جبة طيالسة وقالت: إن رسول الله صلى الله عليه وآله وسلم كان يلبسها فنحن نغسلها للمرضى يستشفى بها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وفي رواية: </w:t>
      </w:r>
      <w:r w:rsidR="007111D7">
        <w:rPr>
          <w:rFonts w:ascii="Simplified Arabic" w:hAnsi="Simplified Arabic" w:cs="Simplified Arabic"/>
          <w:sz w:val="28"/>
          <w:szCs w:val="28"/>
          <w:rtl/>
        </w:rPr>
        <w:t>(</w:t>
      </w:r>
      <w:r>
        <w:rPr>
          <w:rFonts w:ascii="Simplified Arabic" w:hAnsi="Simplified Arabic" w:cs="Simplified Arabic"/>
          <w:sz w:val="28"/>
          <w:szCs w:val="28"/>
          <w:rtl/>
        </w:rPr>
        <w:t>فنحن نغسلها نستشفي بها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
          <w:bCs/>
          <w:sz w:val="30"/>
          <w:szCs w:val="30"/>
          <w:u w:val="single"/>
          <w:rtl/>
        </w:rPr>
        <w:t>(ح) في ما لمسه صلى الله عليه وآله وسلم ومصلاه:</w:t>
      </w:r>
      <w:r>
        <w:rPr>
          <w:rFonts w:ascii="Simplified Arabic" w:hAnsi="Simplified Arabic" w:cs="Simplified Arabic"/>
          <w:sz w:val="28"/>
          <w:szCs w:val="28"/>
          <w:rtl/>
        </w:rPr>
        <w:t xml:space="preserve"> كان الصحابة رضي الله عنهم يتبركون فيما تلمس يده الشريفة صلى الله عليه وآله وسلم، ومن ذلك </w:t>
      </w:r>
      <w:r w:rsidR="007111D7">
        <w:rPr>
          <w:rFonts w:ascii="Simplified Arabic" w:hAnsi="Simplified Arabic" w:cs="Simplified Arabic"/>
          <w:sz w:val="28"/>
          <w:szCs w:val="28"/>
          <w:rtl/>
        </w:rPr>
        <w:t>(</w:t>
      </w:r>
      <w:r>
        <w:rPr>
          <w:rFonts w:ascii="Simplified Arabic" w:hAnsi="Simplified Arabic" w:cs="Simplified Arabic"/>
          <w:sz w:val="28"/>
          <w:szCs w:val="28"/>
          <w:rtl/>
        </w:rPr>
        <w:t>بركة يده فيما لمسه وغرسه لسلمان رضي الله عنه حين كاتبه مواليه على ثلثمائة ودية وهو صغار النخل يغرسها لهم كلها، تعلق وتطعم، وعلى أربعين أوقية من ذهب، فقام صلى الله عليه وآله وسلم وغرسها له بيده، إلا واحدة غرسها غيره، فأخذت كلها إلا تلك الواحدة، فقلعها النبي صلى الله عليه وآله وسلم وردها فأخذت</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وفي رواية: </w:t>
      </w:r>
      <w:r w:rsidR="007111D7">
        <w:rPr>
          <w:rFonts w:ascii="Simplified Arabic" w:hAnsi="Simplified Arabic" w:cs="Simplified Arabic"/>
          <w:sz w:val="28"/>
          <w:szCs w:val="28"/>
          <w:rtl/>
        </w:rPr>
        <w:t>(</w:t>
      </w:r>
      <w:r>
        <w:rPr>
          <w:rFonts w:ascii="Simplified Arabic" w:hAnsi="Simplified Arabic" w:cs="Simplified Arabic"/>
          <w:sz w:val="28"/>
          <w:szCs w:val="28"/>
          <w:rtl/>
        </w:rPr>
        <w:t>فأطعم النخل من عامه إلا الواحدة، فقلعها رسول الله صلى الله عليه وآله وسلم وغرسها فأطعمت من عامها، وأعطاه مثل بيضة الدجاجة من ذهب، بعد أن أدارها على لسانه، فوزن منها لمواليه أربعين أوقية، وبقي عنده مثل ما أعطاهم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ووضع يده الشريفة صلى الله عليه وآله وسلم على رأس حنظلة بن حذيم وبرك عليه، فكان حنظلة يؤتى بالرجل قد ورم وجهه، والشاة قد ورم ضرعها، فيوضع على موضع كف النبي صلى الله عليه وآله وسلم فيذهب الورم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وكان يؤتى إليه صلى الله عليه وآله وسلم بالمرضى وأصحاب العاهات والمجانين فيمسح عليهم بيده الشريفة صلى الله عليه وآله وسلم فيزول ما بهم من مرض وجنون وعاهة، وكذلك كانوا يحرصون على أن يصلي النبي صلى الله عليه وآله وسلم في مكان من بيوتهم، ليتخذوه مصلى لهم بعد ذلك، وتحصل لهم بركة النبي صلى الله عليه وآله وسلم، فعن عتبان بن مالك رضي الله عنه - وهو ممن شهد بدرا - قال: </w:t>
      </w:r>
      <w:r w:rsidR="007111D7">
        <w:rPr>
          <w:rFonts w:ascii="Simplified Arabic" w:hAnsi="Simplified Arabic" w:cs="Simplified Arabic"/>
          <w:sz w:val="28"/>
          <w:szCs w:val="28"/>
          <w:rtl/>
        </w:rPr>
        <w:t>(</w:t>
      </w:r>
      <w:r>
        <w:rPr>
          <w:rFonts w:ascii="Simplified Arabic" w:hAnsi="Simplified Arabic" w:cs="Simplified Arabic"/>
          <w:sz w:val="28"/>
          <w:szCs w:val="28"/>
          <w:rtl/>
        </w:rPr>
        <w:t>كنت أصلي لقومي بني سالم، وكان يحول بيني وبينهم واد إذا جاءت الأمطار، فيشق علي اجتيازه قبل مسجدهم، فجئت رسول الله صلى الله عليه وآله وسلم فقلت له: إني أنكرت بصري، وإن الوادي الذي بيني وبين قومي يسيل إذا جاءت الأمطار فيشق علي اجتيازه، فوددت أنك تأتي فتصلي في بيتي مكانا أتخذه مصلى، فقال رسول الله صلى الله عليه وآله وسلم: سأفعل إن شاء الله فغدا علي رسول الله وأبو بكر رضي الله عنه بعدما اشتد النهار، واستأذن رسول الله صلى الله عليه وآله وسلم فأذنت له، فلم يجلس حتى قال: أين تحب أن أصلي من بيتك؟ فأشرت له إلى المكان الذي أحب أن يصلي فيه، فقام رسول الله صلى الله عليه وآله وسلم فكبر وصففنا وراءه فصلى ركعتين ثم سلم، وسلمنا حين سلم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
          <w:bCs/>
          <w:u w:val="single"/>
          <w:rtl/>
        </w:rPr>
        <w:t xml:space="preserve">(3) التبرك بماء زمزم: </w:t>
      </w:r>
      <w:r>
        <w:rPr>
          <w:rFonts w:ascii="Simplified Arabic" w:hAnsi="Simplified Arabic" w:cs="Simplified Arabic"/>
          <w:sz w:val="28"/>
          <w:szCs w:val="28"/>
          <w:rtl/>
        </w:rPr>
        <w:t xml:space="preserve">ذهب العلماء إلى سنية شرب ماء زمزم لمطلوبه في الدنيا والآخرة، لأنها مباركة، لقوله صلى الله عليه وآله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ماء زمزم لما شرب له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
          <w:bCs/>
          <w:u w:val="single"/>
          <w:rtl/>
        </w:rPr>
        <w:t>(4) التبرك ببعض الأزمنة والأماكن في النكاح</w:t>
      </w:r>
      <w:r>
        <w:rPr>
          <w:rFonts w:ascii="Simplified Arabic" w:hAnsi="Simplified Arabic" w:cs="Simplified Arabic"/>
          <w:sz w:val="28"/>
          <w:szCs w:val="28"/>
          <w:rtl/>
        </w:rPr>
        <w:t xml:space="preserve">: ذهب جمهور العلماء إلى استحباب مباشرة عقد النكاح في المسجد، وفي يوم الجمعة للتبرك بهما، فقد قال الرسول صلى الله عليه وآله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أعلنوا هذا النكاح، واجعلوه في المساجد، واضربوا عليه بالدفوف</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أهـ [الموسوعة الفقهية، تبرك]</w:t>
      </w:r>
    </w:p>
    <w:p w14:paraId="737BC194" w14:textId="254B7158" w:rsidR="00621A2E" w:rsidRDefault="00621A2E" w:rsidP="00621A2E">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الرابع]:</w:t>
      </w:r>
      <w:r>
        <w:rPr>
          <w:rFonts w:ascii="Simplified Arabic" w:hAnsi="Simplified Arabic" w:cs="Simplified Arabic"/>
          <w:sz w:val="28"/>
          <w:szCs w:val="28"/>
          <w:rtl/>
        </w:rPr>
        <w:t xml:space="preserve"> </w:t>
      </w:r>
      <w:r>
        <w:rPr>
          <w:rFonts w:ascii="Simplified Arabic" w:hAnsi="Simplified Arabic" w:cs="Simplified Arabic"/>
          <w:sz w:val="30"/>
          <w:szCs w:val="30"/>
          <w:u w:val="single"/>
          <w:rtl/>
        </w:rPr>
        <w:t>بعض نصوص الحفاظ والعلماء والمحدثين في مشروعية التبرك بالصالحين</w:t>
      </w:r>
      <w:r>
        <w:rPr>
          <w:rFonts w:ascii="Simplified Arabic" w:hAnsi="Simplified Arabic" w:cs="Simplified Arabic"/>
          <w:sz w:val="30"/>
          <w:szCs w:val="30"/>
          <w:u w:val="single"/>
        </w:rPr>
        <w:t>:</w:t>
      </w:r>
      <w:r>
        <w:rPr>
          <w:rFonts w:ascii="Simplified Arabic" w:hAnsi="Simplified Arabic" w:cs="Simplified Arabic"/>
          <w:sz w:val="28"/>
          <w:szCs w:val="28"/>
          <w:rtl/>
        </w:rPr>
        <w:t xml:space="preserve"> </w:t>
      </w:r>
      <w:r>
        <w:rPr>
          <w:rFonts w:ascii="Simplified Arabic" w:hAnsi="Simplified Arabic" w:cs="Simplified Arabic" w:hint="cs"/>
          <w:b/>
          <w:bCs/>
          <w:sz w:val="28"/>
          <w:szCs w:val="28"/>
          <w:u w:val="single"/>
          <w:rtl/>
        </w:rPr>
        <w:t>(1) الإمام ابن عبد البر، حافظ المغرب في زمانه</w:t>
      </w:r>
      <w:r>
        <w:rPr>
          <w:rFonts w:ascii="Simplified Arabic" w:hAnsi="Simplified Arabic" w:cs="Simplified Arabic" w:hint="cs"/>
          <w:sz w:val="28"/>
          <w:szCs w:val="28"/>
          <w:rtl/>
        </w:rPr>
        <w:t xml:space="preserve">، قال: (وفي هذا الحديث دليل على التبرك بمواضع الأنبياء والصالحين ومقاماتهم ومساكنهم) [التمهيد </w:t>
      </w:r>
      <w:r>
        <w:rPr>
          <w:rFonts w:ascii="Simplified Arabic" w:hAnsi="Simplified Arabic" w:cs="Simplified Arabic"/>
          <w:sz w:val="28"/>
          <w:szCs w:val="28"/>
        </w:rPr>
        <w:t>(13/ 67)</w:t>
      </w:r>
      <w:r>
        <w:rPr>
          <w:rFonts w:ascii="Simplified Arabic" w:hAnsi="Simplified Arabic" w:cs="Simplified Arabic"/>
          <w:sz w:val="28"/>
          <w:szCs w:val="28"/>
          <w:rtl/>
        </w:rPr>
        <w:t xml:space="preserve">]، وقال عن قبر سيدنا أبي أيوب الأنصاري الموجود عند سور القسطنطينية: (وقبر أبي أيوب قرب سورها معلوم إلى اليوم مُعظَّم يستسقون به فيسقون) [الاستيعاب </w:t>
      </w:r>
      <w:r>
        <w:rPr>
          <w:rFonts w:ascii="Simplified Arabic" w:hAnsi="Simplified Arabic" w:cs="Simplified Arabic"/>
          <w:sz w:val="28"/>
          <w:szCs w:val="28"/>
        </w:rPr>
        <w:t>(2/ 426).</w:t>
      </w:r>
      <w:r>
        <w:rPr>
          <w:rFonts w:ascii="Simplified Arabic" w:hAnsi="Simplified Arabic" w:cs="Simplified Arabic"/>
          <w:sz w:val="28"/>
          <w:szCs w:val="28"/>
          <w:rtl/>
        </w:rPr>
        <w:t xml:space="preserve">]، </w:t>
      </w:r>
      <w:r>
        <w:rPr>
          <w:rFonts w:ascii="Simplified Arabic" w:hAnsi="Simplified Arabic" w:cs="Simplified Arabic"/>
          <w:b/>
          <w:bCs/>
          <w:sz w:val="28"/>
          <w:szCs w:val="28"/>
          <w:u w:val="single"/>
          <w:rtl/>
        </w:rPr>
        <w:t>(2) القاضي عياض المالكي، عالم المغرب وإمام أهل الحديث في وقته</w:t>
      </w:r>
      <w:r>
        <w:rPr>
          <w:rFonts w:ascii="Simplified Arabic" w:hAnsi="Simplified Arabic" w:cs="Simplified Arabic"/>
          <w:sz w:val="28"/>
          <w:szCs w:val="28"/>
          <w:rtl/>
        </w:rPr>
        <w:t xml:space="preserve">، قال: (فيه التبرك بالفضلاء، ومشاهد الأنبياء وأهل الخير ومواطنهم، ومواضع صلاتهم) [إكمال المعلم </w:t>
      </w:r>
      <w:r>
        <w:rPr>
          <w:rFonts w:ascii="Simplified Arabic" w:hAnsi="Simplified Arabic" w:cs="Simplified Arabic"/>
          <w:sz w:val="28"/>
          <w:szCs w:val="28"/>
        </w:rPr>
        <w:t>(2/ 631).</w:t>
      </w:r>
      <w:r>
        <w:rPr>
          <w:rFonts w:ascii="Simplified Arabic" w:hAnsi="Simplified Arabic" w:cs="Simplified Arabic"/>
          <w:sz w:val="28"/>
          <w:szCs w:val="28"/>
          <w:rtl/>
        </w:rPr>
        <w:t xml:space="preserve">]، </w:t>
      </w:r>
      <w:r>
        <w:rPr>
          <w:rFonts w:ascii="Simplified Arabic" w:hAnsi="Simplified Arabic" w:cs="Simplified Arabic"/>
          <w:b/>
          <w:bCs/>
          <w:sz w:val="28"/>
          <w:szCs w:val="28"/>
          <w:u w:val="single"/>
          <w:rtl/>
        </w:rPr>
        <w:t>(3) الحافظ الكبير ابن حِبان البُستي</w:t>
      </w:r>
      <w:r>
        <w:rPr>
          <w:rFonts w:ascii="Simplified Arabic" w:hAnsi="Simplified Arabic" w:cs="Simplified Arabic"/>
          <w:sz w:val="28"/>
          <w:szCs w:val="28"/>
          <w:rtl/>
        </w:rPr>
        <w:t xml:space="preserve"> (ت354) عَنْوَن في صحيحه بقوله (2/ 317): (ذكر ما يستحب للمرء التبرك بالصالحين وأشباههم) وقال في كتابه «الثقات» (8/457): (وَما حلّت بِي شدَّة فِي وَقت مقَامي بطوس، فزرت قبر عَلي بن موسَى الرِّضا صلوَات الله على جده وَعَلِيه، ودعوت الله إِزالَتها عَني، إلا استجيب لي وزالت عَنى تِلك الشدَّةُ، وَهَذَا شَيء جربته مرَارًا فَوَجَدته كَذَلِك، أماتنا الله على محبَّة المصطفى وَأهل بَيته صلى الله وسلم عَلَيْهِ وَعَلَيْهِم أَجْمَعِين) [الثقات: 8: 457]، </w:t>
      </w:r>
      <w:r>
        <w:rPr>
          <w:rFonts w:ascii="Simplified Arabic" w:hAnsi="Simplified Arabic" w:cs="Simplified Arabic"/>
          <w:b/>
          <w:bCs/>
          <w:sz w:val="28"/>
          <w:szCs w:val="28"/>
          <w:u w:val="single"/>
          <w:rtl/>
        </w:rPr>
        <w:t>(4) الإمام شيخ الإسلام، محيي الدين النووي</w:t>
      </w:r>
      <w:r>
        <w:rPr>
          <w:rFonts w:ascii="Simplified Arabic" w:hAnsi="Simplified Arabic" w:cs="Simplified Arabic"/>
          <w:sz w:val="28"/>
          <w:szCs w:val="28"/>
          <w:rtl/>
        </w:rPr>
        <w:t xml:space="preserve"> قال في شرحه لصحيح مسلم: (وفيه التبرك بالصالحين وآثارهم، والصلاة في المواضع التي صلَّوا بها، وطلب التبريك منهم) [النووي على شرح مسلم: 5: 161]، وقال أيضا: (وفي هذا الحديث دليل على استحباب التبرك بآثار الصالحين وثيابهم) [النووي على شرح مسلم: 14: 44]، </w:t>
      </w:r>
      <w:r>
        <w:rPr>
          <w:rFonts w:ascii="Simplified Arabic" w:hAnsi="Simplified Arabic" w:cs="Simplified Arabic"/>
          <w:b/>
          <w:bCs/>
          <w:sz w:val="28"/>
          <w:szCs w:val="28"/>
          <w:u w:val="single"/>
          <w:rtl/>
        </w:rPr>
        <w:t>(5) الإمام شمس الدين الذهبي</w:t>
      </w:r>
      <w:r>
        <w:rPr>
          <w:rFonts w:ascii="Simplified Arabic" w:hAnsi="Simplified Arabic" w:cs="Simplified Arabic"/>
          <w:sz w:val="28"/>
          <w:szCs w:val="28"/>
          <w:rtl/>
        </w:rPr>
        <w:t xml:space="preserve">، قال في ترجمة السيدة نفيسة بنت الحسن رحمها الله: (كانت من الصالحات العوابد، والدعاء مستجاب عند قبرها، بل وعند قبور الأنبياء والصالحين) [سير أعلام النبلاء: 10: 107]، وقال: (وعن إبراهيم الحربي، قال: قبر معروف أي الكَرْخي التِّرياق المجرَّب، يريد إجابة دعاء المضطر عنده؛ لأن البقاع المباركة يستجاب عندها الدعاء) [سير أعلام النبلاء: 9: 343]، </w:t>
      </w:r>
      <w:r>
        <w:rPr>
          <w:rFonts w:ascii="Simplified Arabic" w:hAnsi="Simplified Arabic" w:cs="Simplified Arabic"/>
          <w:b/>
          <w:bCs/>
          <w:sz w:val="28"/>
          <w:szCs w:val="28"/>
          <w:u w:val="single"/>
          <w:rtl/>
        </w:rPr>
        <w:t>(6) الإمام الحافظ ابن حجر العسقلاني</w:t>
      </w:r>
      <w:r>
        <w:rPr>
          <w:rFonts w:ascii="Simplified Arabic" w:hAnsi="Simplified Arabic" w:cs="Simplified Arabic"/>
          <w:sz w:val="28"/>
          <w:szCs w:val="28"/>
          <w:rtl/>
        </w:rPr>
        <w:t>، قاضي القضاة، وشيخ الإسلام، وأمير المؤمنين في الحديث، نص على جواز التبرك بالصالحين في مواضع كثيرة من كتابه فتح الباري - الذي هو أعظم شروح كتب السنة على الإطلاق – منها</w:t>
      </w:r>
      <w:r>
        <w:rPr>
          <w:rFonts w:ascii="Simplified Arabic" w:hAnsi="Simplified Arabic" w:cs="Simplified Arabic"/>
          <w:sz w:val="28"/>
          <w:szCs w:val="28"/>
        </w:rPr>
        <w:t>:</w:t>
      </w:r>
      <w:r w:rsidR="004E0413">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قوله: (حديث عتبان مالك... فهو حجة في التبرك بآثار الصالحين) [فتح الباري: 1: 569]، وقوله: (وفيه الحرص على مجاورة الصالحين في القبور، طمعا في إصابة الرحمة إذا نزلت عليهم، وفي دعاء من يزورهم من أهل الخير) [فتح الباري: 3: 304]، وقوله: (وفيه التبرك بطعام الأولياء والصلحاء) [فتح الباري: 6: 600]، </w:t>
      </w:r>
      <w:r>
        <w:rPr>
          <w:rFonts w:ascii="Simplified Arabic" w:hAnsi="Simplified Arabic" w:cs="Simplified Arabic" w:hint="cs"/>
          <w:b/>
          <w:bCs/>
          <w:sz w:val="28"/>
          <w:szCs w:val="28"/>
          <w:u w:val="single"/>
          <w:rtl/>
        </w:rPr>
        <w:t>(7) الإمام المحدث، شهاب الدين القسطلاني</w:t>
      </w:r>
      <w:r>
        <w:rPr>
          <w:rFonts w:ascii="Simplified Arabic" w:hAnsi="Simplified Arabic" w:cs="Simplified Arabic" w:hint="cs"/>
          <w:sz w:val="28"/>
          <w:szCs w:val="28"/>
          <w:rtl/>
        </w:rPr>
        <w:t xml:space="preserve">، صاحب الشرح الفريد لصحيح البخاري المسمى: إرشاد الساري قال: (أما مَن اتخذ مسجدًا في جوار صالح وقصد التبرك بالقرب منه، لا للتعظيم له ولا للتوجه إليه، فلا يدخل في الوعيد المذكور) [ارساد الساري: 1: 430]، </w:t>
      </w:r>
      <w:r>
        <w:rPr>
          <w:rFonts w:ascii="Simplified Arabic" w:hAnsi="Simplified Arabic" w:cs="Simplified Arabic" w:hint="cs"/>
          <w:b/>
          <w:bCs/>
          <w:sz w:val="28"/>
          <w:szCs w:val="28"/>
          <w:u w:val="single"/>
          <w:rtl/>
        </w:rPr>
        <w:t>(8) قال الحافظ أبوبكر الخطيب في تاريخ بغداد (9) وابن أبي يعلى الحنبلي في طبقات الحنابلة (10) وابن مفلح الحنبلي في المقصد الأرشد (11) وابن الجوزي في المنتظم (12) والعليمي الحنبلي في المنهج الأحمد</w:t>
      </w:r>
      <w:r>
        <w:rPr>
          <w:rFonts w:ascii="Simplified Arabic" w:hAnsi="Simplified Arabic" w:cs="Simplified Arabic" w:hint="cs"/>
          <w:sz w:val="28"/>
          <w:szCs w:val="28"/>
          <w:rtl/>
        </w:rPr>
        <w:t xml:space="preserve"> في ترجمة علي بن محمد بن بشار الزاهد العارف الولي الصالح شيخ الحنابلة المتوفى سنة 313هـ: دفن بالعقبة وقبره إلى الآن ظاهر معروف يتبرك الناس بزيارته انتهى [</w:t>
      </w:r>
      <w:r>
        <w:rPr>
          <w:rFonts w:ascii="Simplified Arabic" w:hAnsi="Simplified Arabic" w:cs="Simplified Arabic" w:hint="cs"/>
          <w:b/>
          <w:sz w:val="28"/>
          <w:szCs w:val="28"/>
          <w:rtl/>
        </w:rPr>
        <w:t>الخطيب في تاريخ بغداد (13: 534)، وابن أبي يعلى الحنبلي في طبقات الحنابلة (2: 63)، وابن مفلح الحنبلي في المقصد الأرشد (2: 254)، وابن الجوزي في المنتظم (13: 252)، والعليمي الحنبلي في المنهج الأحمد (2: 213)</w:t>
      </w:r>
      <w:r w:rsidR="007111D7">
        <w:rPr>
          <w:rFonts w:ascii="Simplified Arabic" w:hAnsi="Simplified Arabic" w:cs="Simplified Arabic" w:hint="cs"/>
          <w:b/>
          <w:sz w:val="28"/>
          <w:szCs w:val="28"/>
          <w:rtl/>
        </w:rPr>
        <w:t>]</w:t>
      </w:r>
      <w:r>
        <w:rPr>
          <w:rFonts w:ascii="Simplified Arabic" w:hAnsi="Simplified Arabic" w:cs="Simplified Arabic" w:hint="cs"/>
          <w:b/>
          <w:sz w:val="28"/>
          <w:szCs w:val="28"/>
          <w:rtl/>
        </w:rPr>
        <w:t xml:space="preserve">، </w:t>
      </w:r>
      <w:r>
        <w:rPr>
          <w:rFonts w:ascii="Simplified Arabic" w:hAnsi="Simplified Arabic" w:cs="Simplified Arabic" w:hint="cs"/>
          <w:b/>
          <w:bCs/>
          <w:sz w:val="28"/>
          <w:szCs w:val="28"/>
          <w:u w:val="single"/>
          <w:rtl/>
        </w:rPr>
        <w:t>(13) وقال ابن أبي يعلى في الطبقات</w:t>
      </w:r>
      <w:r>
        <w:rPr>
          <w:rFonts w:ascii="Simplified Arabic" w:hAnsi="Simplified Arabic" w:cs="Simplified Arabic" w:hint="cs"/>
          <w:sz w:val="28"/>
          <w:szCs w:val="28"/>
          <w:rtl/>
        </w:rPr>
        <w:t xml:space="preserve"> (2: 255) أبو بكر أحمد بن علي بن أحمد العلثي أحد المشهورين بالصلاح والزهد، صحب الوالد السعيد سنين يسمع درسه والحديث منه، فعادت بركته عليه فصار عالما زاهدا عابدا فظهر له في الناس القبول والمحبة وإجابة الدعاء، انتهى، وقال ابن أبي يعلى في طبقات الحنابلة: أبو الحسن علي بن محمد بن عبدالرحمن البغدادي، أحد الفقهاء العقلاء والمناظرين والأذكياء، مات بآمد سنة سبع أو ثمان وستين وأربع مائة، وقبره هناك يقصد ويتبرك به انتهى [</w:t>
      </w:r>
      <w:r>
        <w:rPr>
          <w:rFonts w:ascii="Simplified Arabic" w:hAnsi="Simplified Arabic" w:cs="Simplified Arabic" w:hint="cs"/>
          <w:b/>
          <w:sz w:val="28"/>
          <w:szCs w:val="28"/>
          <w:rtl/>
        </w:rPr>
        <w:t>طبقات الحنابلة (2: 234)</w:t>
      </w:r>
      <w:r w:rsidR="007111D7">
        <w:rPr>
          <w:rFonts w:ascii="Simplified Arabic" w:hAnsi="Simplified Arabic" w:cs="Simplified Arabic" w:hint="cs"/>
          <w:b/>
          <w:sz w:val="28"/>
          <w:szCs w:val="28"/>
          <w:rtl/>
        </w:rPr>
        <w:t>]</w:t>
      </w:r>
      <w:r>
        <w:rPr>
          <w:rFonts w:ascii="Simplified Arabic" w:hAnsi="Simplified Arabic" w:cs="Simplified Arabic" w:hint="cs"/>
          <w:sz w:val="28"/>
          <w:szCs w:val="28"/>
          <w:rtl/>
        </w:rPr>
        <w:t xml:space="preserve">، </w:t>
      </w:r>
      <w:r>
        <w:rPr>
          <w:rFonts w:ascii="Simplified Arabic" w:hAnsi="Simplified Arabic" w:cs="Simplified Arabic" w:hint="cs"/>
          <w:b/>
          <w:bCs/>
          <w:sz w:val="28"/>
          <w:szCs w:val="28"/>
          <w:u w:val="single"/>
          <w:rtl/>
        </w:rPr>
        <w:t>(14) وقال العلامة ابن مفلح الحنبلي في المقصد الأرشد (15) والعلامة العليمي الحنبلي في المنهج الأحمد</w:t>
      </w:r>
      <w:r>
        <w:rPr>
          <w:rFonts w:ascii="Simplified Arabic" w:hAnsi="Simplified Arabic" w:cs="Simplified Arabic" w:hint="cs"/>
          <w:sz w:val="28"/>
          <w:szCs w:val="28"/>
          <w:rtl/>
        </w:rPr>
        <w:t xml:space="preserve"> في ترجمة علي بن محمد المذكور: وقبره هناك مقصود بالزيارة، انتهى [</w:t>
      </w:r>
      <w:r>
        <w:rPr>
          <w:rFonts w:ascii="Simplified Arabic" w:hAnsi="Simplified Arabic" w:cs="Simplified Arabic" w:hint="cs"/>
          <w:b/>
          <w:sz w:val="28"/>
          <w:szCs w:val="28"/>
          <w:rtl/>
        </w:rPr>
        <w:t>المقصد الأرشد (2: 253) المنهج الأحمد (2: 382)</w:t>
      </w:r>
      <w:r w:rsidR="007111D7">
        <w:rPr>
          <w:rFonts w:ascii="Simplified Arabic" w:hAnsi="Simplified Arabic" w:cs="Simplified Arabic" w:hint="cs"/>
          <w:b/>
          <w:sz w:val="28"/>
          <w:szCs w:val="28"/>
          <w:rtl/>
        </w:rPr>
        <w:t>]</w:t>
      </w:r>
      <w:r>
        <w:rPr>
          <w:rFonts w:ascii="Simplified Arabic" w:hAnsi="Simplified Arabic" w:cs="Simplified Arabic" w:hint="cs"/>
          <w:sz w:val="28"/>
          <w:szCs w:val="28"/>
          <w:rtl/>
        </w:rPr>
        <w:t xml:space="preserve">، </w:t>
      </w:r>
      <w:r>
        <w:rPr>
          <w:rFonts w:ascii="Simplified Arabic" w:hAnsi="Simplified Arabic" w:cs="Simplified Arabic" w:hint="cs"/>
          <w:b/>
          <w:bCs/>
          <w:sz w:val="28"/>
          <w:szCs w:val="28"/>
          <w:u w:val="single"/>
          <w:rtl/>
        </w:rPr>
        <w:t>(16) وفي الفروع للعلامة ابن مفلح:</w:t>
      </w:r>
      <w:r>
        <w:rPr>
          <w:rFonts w:ascii="Simplified Arabic" w:hAnsi="Simplified Arabic" w:cs="Simplified Arabic" w:hint="cs"/>
          <w:sz w:val="28"/>
          <w:szCs w:val="28"/>
          <w:rtl/>
        </w:rPr>
        <w:t xml:space="preserve"> " نقل ابن القاسم وشندي أن أحمد سئل عن الرجل يأتي المشاهد ويذهب إليها ترى ذلك؟ قال: أما على حديث ابن أم مكتوم أنه سأل النبي</w:t>
      </w:r>
      <w:r>
        <w:rPr>
          <w:rFonts w:ascii="Simplified Arabic" w:hAnsi="Simplified Arabic" w:cs="Simplified Arabic"/>
          <w:sz w:val="28"/>
          <w:szCs w:val="28"/>
        </w:rPr>
        <w:t xml:space="preserve"> </w:t>
      </w:r>
      <w:r>
        <w:rPr>
          <w:rFonts w:ascii="Simplified Arabic" w:hAnsi="Simplified Arabic" w:cs="Simplified Arabic"/>
          <w:sz w:val="28"/>
          <w:szCs w:val="28"/>
          <w:rtl/>
        </w:rPr>
        <w:t>صلى الله عليه وآله وسلم أن يصلي في بيته حتى يتخذ ذلك مصلى وعلى نحو ما كان يفعل ابن عمر يتبع مواضع النبي صلى الله عليه وآله وسلم وأثره فليس بذلك بأس) [</w:t>
      </w:r>
      <w:r>
        <w:rPr>
          <w:rFonts w:ascii="Simplified Arabic" w:hAnsi="Simplified Arabic" w:cs="Simplified Arabic"/>
          <w:b/>
          <w:sz w:val="28"/>
          <w:szCs w:val="28"/>
          <w:rtl/>
        </w:rPr>
        <w:t>الفروع 3: 125،</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w:t>
      </w:r>
      <w:r>
        <w:rPr>
          <w:rFonts w:ascii="Simplified Arabic" w:hAnsi="Simplified Arabic" w:cs="Simplified Arabic"/>
          <w:bCs/>
          <w:sz w:val="28"/>
          <w:szCs w:val="28"/>
          <w:u w:val="single"/>
          <w:rtl/>
        </w:rPr>
        <w:t>(17) وجاء في دليل الطالب</w:t>
      </w:r>
      <w:r>
        <w:rPr>
          <w:rFonts w:ascii="Simplified Arabic" w:hAnsi="Simplified Arabic" w:cs="Simplified Arabic"/>
          <w:sz w:val="28"/>
          <w:szCs w:val="28"/>
          <w:rtl/>
        </w:rPr>
        <w:t>: وسن أن يحمد الله إذا فرغ، ويقول الحمد لله الذي أطعمني هذا الطعام ورزقنيه من غير حول مني ولا قوة، ويدعو لصاحب الطعام، ويفضل منه شيئا لا سيما إن كان ممن يتبرك بفضلته [</w:t>
      </w:r>
      <w:r>
        <w:rPr>
          <w:rFonts w:ascii="Simplified Arabic" w:hAnsi="Simplified Arabic" w:cs="Simplified Arabic"/>
          <w:b/>
          <w:sz w:val="28"/>
          <w:szCs w:val="28"/>
          <w:rtl/>
        </w:rPr>
        <w:t>دليل الطالب 1: 248]</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وفي الإنصاف:</w:t>
      </w:r>
      <w:r>
        <w:rPr>
          <w:rFonts w:ascii="Simplified Arabic" w:hAnsi="Simplified Arabic" w:cs="Simplified Arabic"/>
          <w:sz w:val="28"/>
          <w:szCs w:val="28"/>
          <w:rtl/>
        </w:rPr>
        <w:t xml:space="preserve"> قال ابن الزاغوني وغيره: وليأت المنبر فيتبرك به تبركا بمن كان يرتقي عليه، [</w:t>
      </w:r>
      <w:r>
        <w:rPr>
          <w:rFonts w:ascii="Simplified Arabic" w:hAnsi="Simplified Arabic" w:cs="Simplified Arabic"/>
          <w:b/>
          <w:sz w:val="28"/>
          <w:szCs w:val="28"/>
          <w:rtl/>
        </w:rPr>
        <w:t xml:space="preserve">الإنصاف للمرداوي 4: 54]، </w:t>
      </w:r>
      <w:r>
        <w:rPr>
          <w:rFonts w:ascii="Simplified Arabic" w:hAnsi="Simplified Arabic" w:cs="Simplified Arabic"/>
          <w:bCs/>
          <w:sz w:val="28"/>
          <w:szCs w:val="28"/>
          <w:u w:val="single"/>
          <w:rtl/>
        </w:rPr>
        <w:t>(18) وفي منار السبيل</w:t>
      </w:r>
      <w:r>
        <w:rPr>
          <w:rFonts w:ascii="Simplified Arabic" w:hAnsi="Simplified Arabic" w:cs="Simplified Arabic"/>
          <w:sz w:val="28"/>
          <w:szCs w:val="28"/>
          <w:rtl/>
        </w:rPr>
        <w:t>: ويفضل منه –أي الضيف- شيئا ولاسيما إن كان ممن يتبرك بفضلته، أو كان ثم حاجة، قال أبو أيوب كان رسول الله صلى الله عليه وآله وسلم إذا أتى بطعام أكل وبعث بفضله إلي فيسأل أبو أيوب عن موضع أصابعه فيتبع موضع أصابعه [</w:t>
      </w:r>
      <w:r>
        <w:rPr>
          <w:rFonts w:ascii="Simplified Arabic" w:hAnsi="Simplified Arabic" w:cs="Simplified Arabic"/>
          <w:b/>
          <w:sz w:val="28"/>
          <w:szCs w:val="28"/>
          <w:rtl/>
        </w:rPr>
        <w:t xml:space="preserve">منار السبيل 2: 192]، </w:t>
      </w:r>
      <w:r>
        <w:rPr>
          <w:rFonts w:ascii="Simplified Arabic" w:hAnsi="Simplified Arabic" w:cs="Simplified Arabic"/>
          <w:bCs/>
          <w:sz w:val="28"/>
          <w:szCs w:val="28"/>
          <w:u w:val="single"/>
          <w:rtl/>
        </w:rPr>
        <w:t>(19) وفي كشاف القناع:</w:t>
      </w:r>
      <w:r>
        <w:rPr>
          <w:rFonts w:ascii="Simplified Arabic" w:hAnsi="Simplified Arabic" w:cs="Simplified Arabic"/>
          <w:sz w:val="28"/>
          <w:szCs w:val="28"/>
          <w:rtl/>
        </w:rPr>
        <w:t xml:space="preserve"> ويستحب للضيف أن يفضل شيئا من الطعام لا سيما إن كان ممن يتبرك بفضلته أو كان ثم حاجة إلى إبقاء شيء منه [</w:t>
      </w:r>
      <w:r>
        <w:rPr>
          <w:rFonts w:ascii="Simplified Arabic" w:hAnsi="Simplified Arabic" w:cs="Simplified Arabic"/>
          <w:b/>
          <w:sz w:val="28"/>
          <w:szCs w:val="28"/>
          <w:rtl/>
        </w:rPr>
        <w:t>كشاف القناع 5: 181]</w:t>
      </w:r>
      <w:r>
        <w:rPr>
          <w:rFonts w:ascii="Simplified Arabic" w:hAnsi="Simplified Arabic" w:cs="Simplified Arabic"/>
          <w:sz w:val="28"/>
          <w:szCs w:val="28"/>
          <w:rtl/>
        </w:rPr>
        <w:t xml:space="preserve">، </w:t>
      </w:r>
      <w:r>
        <w:rPr>
          <w:rFonts w:ascii="Simplified Arabic" w:hAnsi="Simplified Arabic" w:cs="Simplified Arabic"/>
          <w:bCs/>
          <w:sz w:val="28"/>
          <w:szCs w:val="28"/>
          <w:u w:val="single"/>
          <w:rtl/>
        </w:rPr>
        <w:t>(20) وفي المغني</w:t>
      </w:r>
      <w:r>
        <w:rPr>
          <w:rFonts w:ascii="Simplified Arabic" w:hAnsi="Simplified Arabic" w:cs="Simplified Arabic"/>
          <w:sz w:val="28"/>
          <w:szCs w:val="28"/>
          <w:rtl/>
        </w:rPr>
        <w:t>: ويستحب الدفن في المقبرة التي يكثر فيها الصالحون والشهداء لتناله بركتهم، وكذلك في البقاع الشريفة، وقد روى البخاري ومسلم بإسنادهما أن موسى عليه السلام لما حضره الموت سأل الله تعالى أن يدنيه إلى الأرض المقدسة رمية بحجر، قال النبي صلى الله عليه وآله وسلم: «لو كنت ثم لأريتكم قبره عند الكثيب الأحمر» [المغني 2: 193، والحديث رواه البخاري في الجنائز، رقم (1274)، ومسلم في الفضائل، رقم (2372)</w:t>
      </w:r>
      <w:r w:rsidR="007111D7">
        <w:rPr>
          <w:rFonts w:ascii="Simplified Arabic" w:hAnsi="Simplified Arabic" w:cs="Simplified Arabic"/>
          <w:sz w:val="28"/>
          <w:szCs w:val="28"/>
          <w:rtl/>
        </w:rPr>
        <w:t>]</w:t>
      </w:r>
      <w:r>
        <w:rPr>
          <w:rFonts w:ascii="Simplified Arabic" w:hAnsi="Simplified Arabic" w:cs="Simplified Arabic"/>
          <w:sz w:val="28"/>
          <w:szCs w:val="28"/>
          <w:rtl/>
        </w:rPr>
        <w:t>،</w:t>
      </w:r>
      <w:r>
        <w:rPr>
          <w:rFonts w:ascii="Simplified Arabic" w:hAnsi="Simplified Arabic" w:cs="Simplified Arabic"/>
          <w:b/>
          <w:sz w:val="28"/>
          <w:szCs w:val="28"/>
          <w:rtl/>
        </w:rPr>
        <w:t xml:space="preserve"> </w:t>
      </w:r>
      <w:r>
        <w:rPr>
          <w:rFonts w:ascii="Simplified Arabic" w:hAnsi="Simplified Arabic" w:cs="Simplified Arabic"/>
          <w:sz w:val="28"/>
          <w:szCs w:val="28"/>
          <w:rtl/>
        </w:rPr>
        <w:t>وانظر [كلمة هادئة في أحكام القبور للدكتور عمر كامل]، فكثير من مفاتيح هذا المبحث مستفادة منه،</w:t>
      </w:r>
    </w:p>
    <w:p w14:paraId="6DBE42CC" w14:textId="77777777" w:rsidR="00621A2E" w:rsidRDefault="00621A2E" w:rsidP="00621A2E">
      <w:pPr>
        <w:tabs>
          <w:tab w:val="left" w:pos="302"/>
        </w:tabs>
        <w:bidi/>
        <w:jc w:val="center"/>
        <w:rPr>
          <w:rFonts w:ascii="Simplified Arabic" w:hAnsi="Simplified Arabic" w:cs="Simplified Arabic"/>
          <w:sz w:val="28"/>
          <w:szCs w:val="28"/>
          <w:rtl/>
        </w:rPr>
      </w:pPr>
      <w:r>
        <w:rPr>
          <w:rFonts w:ascii="Simplified Arabic" w:hAnsi="Simplified Arabic" w:cs="Simplified Arabic"/>
          <w:sz w:val="28"/>
          <w:szCs w:val="28"/>
          <w:rtl/>
        </w:rPr>
        <w:t>***</w:t>
      </w:r>
    </w:p>
    <w:p w14:paraId="37158C03" w14:textId="77777777" w:rsidR="00621A2E" w:rsidRDefault="00621A2E" w:rsidP="00621A2E">
      <w:pPr>
        <w:tabs>
          <w:tab w:val="left" w:pos="302"/>
        </w:tabs>
        <w:bidi/>
        <w:jc w:val="center"/>
        <w:rPr>
          <w:bCs/>
          <w:rtl/>
          <w:lang w:bidi="ar-KW"/>
        </w:rPr>
      </w:pPr>
    </w:p>
    <w:p w14:paraId="50A92B53" w14:textId="77777777" w:rsidR="00621A2E" w:rsidRDefault="00621A2E" w:rsidP="00621A2E">
      <w:pPr>
        <w:tabs>
          <w:tab w:val="left" w:pos="302"/>
        </w:tabs>
        <w:bidi/>
        <w:jc w:val="center"/>
        <w:rPr>
          <w:bCs/>
          <w:rtl/>
          <w:lang w:bidi="ar-KW"/>
        </w:rPr>
      </w:pPr>
    </w:p>
    <w:p w14:paraId="5F28FEBC" w14:textId="77777777" w:rsidR="00621A2E" w:rsidRDefault="00621A2E" w:rsidP="00621A2E">
      <w:pPr>
        <w:pBdr>
          <w:top w:val="threeDEngrave" w:sz="24" w:space="16" w:color="auto"/>
          <w:left w:val="threeDEngrave" w:sz="24" w:space="4" w:color="auto"/>
          <w:bottom w:val="threeDEmboss" w:sz="24" w:space="16" w:color="auto"/>
          <w:right w:val="threeDEmboss" w:sz="24" w:space="4" w:color="auto"/>
        </w:pBdr>
        <w:tabs>
          <w:tab w:val="left" w:pos="302"/>
        </w:tabs>
        <w:bidi/>
        <w:ind w:left="-58"/>
        <w:jc w:val="center"/>
        <w:rPr>
          <w:rFonts w:ascii="Simplified Arabic" w:hAnsi="Simplified Arabic" w:cs="Simplified Arabic"/>
          <w:bCs/>
          <w:sz w:val="40"/>
          <w:szCs w:val="40"/>
          <w:u w:val="single"/>
          <w:rtl/>
          <w:lang w:bidi="ar-KW"/>
        </w:rPr>
      </w:pPr>
    </w:p>
    <w:p w14:paraId="42C166CF" w14:textId="77777777" w:rsidR="00621A2E" w:rsidRDefault="00621A2E" w:rsidP="00621A2E">
      <w:pPr>
        <w:pBdr>
          <w:top w:val="threeDEngrave" w:sz="24" w:space="16" w:color="auto"/>
          <w:left w:val="threeDEngrave" w:sz="24" w:space="4" w:color="auto"/>
          <w:bottom w:val="threeDEmboss" w:sz="24" w:space="16" w:color="auto"/>
          <w:right w:val="threeDEmboss" w:sz="24" w:space="4" w:color="auto"/>
        </w:pBdr>
        <w:tabs>
          <w:tab w:val="left" w:pos="302"/>
        </w:tabs>
        <w:bidi/>
        <w:ind w:left="-58"/>
        <w:jc w:val="center"/>
        <w:rPr>
          <w:rFonts w:ascii="Simplified Arabic" w:hAnsi="Simplified Arabic" w:cs="Simplified Arabic"/>
          <w:bCs/>
          <w:sz w:val="40"/>
          <w:szCs w:val="40"/>
          <w:highlight w:val="yellow"/>
          <w:u w:val="single"/>
          <w:rtl/>
          <w:lang w:bidi="ar-KW"/>
        </w:rPr>
      </w:pPr>
      <w:r>
        <w:rPr>
          <w:rFonts w:ascii="Simplified Arabic" w:hAnsi="Simplified Arabic" w:cs="Simplified Arabic"/>
          <w:bCs/>
          <w:sz w:val="40"/>
          <w:szCs w:val="40"/>
          <w:highlight w:val="yellow"/>
          <w:u w:val="single"/>
          <w:rtl/>
          <w:lang w:bidi="ar-KW"/>
        </w:rPr>
        <w:t xml:space="preserve">المبحث الرابع </w:t>
      </w:r>
    </w:p>
    <w:p w14:paraId="1091FE5A" w14:textId="77777777" w:rsidR="00621A2E" w:rsidRDefault="00621A2E" w:rsidP="00621A2E">
      <w:pPr>
        <w:pBdr>
          <w:top w:val="threeDEngrave" w:sz="24" w:space="16" w:color="auto"/>
          <w:left w:val="threeDEngrave" w:sz="24" w:space="4" w:color="auto"/>
          <w:bottom w:val="threeDEmboss" w:sz="24" w:space="16" w:color="auto"/>
          <w:right w:val="threeDEmboss" w:sz="24" w:space="4" w:color="auto"/>
        </w:pBdr>
        <w:tabs>
          <w:tab w:val="left" w:pos="302"/>
        </w:tabs>
        <w:bidi/>
        <w:ind w:left="-58"/>
        <w:jc w:val="center"/>
        <w:rPr>
          <w:rFonts w:ascii="Simplified Arabic" w:hAnsi="Simplified Arabic" w:cs="Simplified Arabic"/>
          <w:bCs/>
          <w:sz w:val="40"/>
          <w:szCs w:val="40"/>
          <w:u w:val="single"/>
          <w:rtl/>
          <w:lang w:bidi="ar-KW"/>
        </w:rPr>
      </w:pPr>
      <w:r>
        <w:rPr>
          <w:rFonts w:ascii="Simplified Arabic" w:hAnsi="Simplified Arabic" w:cs="Simplified Arabic"/>
          <w:bCs/>
          <w:sz w:val="40"/>
          <w:szCs w:val="40"/>
          <w:highlight w:val="yellow"/>
          <w:u w:val="single"/>
          <w:rtl/>
          <w:lang w:bidi="ar-KW"/>
        </w:rPr>
        <w:t>مفاتيح تحقيق القول في اتخاذ القبور مساجد</w:t>
      </w:r>
      <w:r>
        <w:rPr>
          <w:rFonts w:ascii="Simplified Arabic" w:hAnsi="Simplified Arabic" w:cs="Simplified Arabic"/>
          <w:bCs/>
          <w:sz w:val="40"/>
          <w:szCs w:val="40"/>
          <w:u w:val="single"/>
          <w:rtl/>
          <w:lang w:bidi="ar-KW"/>
        </w:rPr>
        <w:t xml:space="preserve"> </w:t>
      </w:r>
    </w:p>
    <w:p w14:paraId="4BD76C6E" w14:textId="77777777" w:rsidR="00621A2E" w:rsidRDefault="00621A2E" w:rsidP="00621A2E">
      <w:pPr>
        <w:pBdr>
          <w:top w:val="threeDEngrave" w:sz="24" w:space="16" w:color="auto"/>
          <w:left w:val="threeDEngrave" w:sz="24" w:space="4" w:color="auto"/>
          <w:bottom w:val="threeDEmboss" w:sz="24" w:space="16" w:color="auto"/>
          <w:right w:val="threeDEmboss" w:sz="24" w:space="4" w:color="auto"/>
        </w:pBdr>
        <w:tabs>
          <w:tab w:val="left" w:pos="302"/>
        </w:tabs>
        <w:bidi/>
        <w:ind w:left="-58"/>
        <w:jc w:val="center"/>
        <w:rPr>
          <w:rFonts w:ascii="Simplified Arabic" w:hAnsi="Simplified Arabic" w:cs="Simplified Arabic"/>
          <w:bCs/>
          <w:sz w:val="40"/>
          <w:szCs w:val="40"/>
          <w:u w:val="single"/>
          <w:rtl/>
          <w:lang w:bidi="ar-KW"/>
        </w:rPr>
      </w:pPr>
    </w:p>
    <w:p w14:paraId="22679879" w14:textId="77777777" w:rsidR="00621A2E" w:rsidRDefault="00621A2E" w:rsidP="00621A2E">
      <w:pPr>
        <w:bidi/>
        <w:rPr>
          <w:rFonts w:ascii="Simplified Arabic" w:hAnsi="Simplified Arabic" w:cs="Simplified Arabic"/>
          <w:b/>
          <w:sz w:val="28"/>
          <w:szCs w:val="28"/>
          <w:rtl/>
          <w:lang w:bidi="ar-KW"/>
        </w:rPr>
      </w:pPr>
    </w:p>
    <w:p w14:paraId="7B510BA2" w14:textId="20C79732" w:rsidR="00621A2E" w:rsidRDefault="00621A2E" w:rsidP="00621A2E">
      <w:pPr>
        <w:bidi/>
        <w:jc w:val="both"/>
        <w:rPr>
          <w:rFonts w:ascii="Simplified Arabic" w:hAnsi="Simplified Arabic" w:cs="Simplified Arabic"/>
          <w:b/>
          <w:sz w:val="28"/>
          <w:szCs w:val="28"/>
          <w:rtl/>
        </w:rPr>
      </w:pPr>
      <w:r>
        <w:rPr>
          <w:rFonts w:ascii="Simplified Arabic" w:hAnsi="Simplified Arabic" w:cs="Simplified Arabic"/>
          <w:bCs/>
          <w:sz w:val="40"/>
          <w:szCs w:val="40"/>
          <w:highlight w:val="yellow"/>
          <w:u w:val="single"/>
          <w:rtl/>
        </w:rPr>
        <w:t>[المفتاح الأول]:</w:t>
      </w:r>
      <w:r>
        <w:rPr>
          <w:rFonts w:ascii="Simplified Arabic" w:hAnsi="Simplified Arabic" w:cs="Simplified Arabic"/>
          <w:bCs/>
          <w:sz w:val="28"/>
          <w:szCs w:val="28"/>
          <w:u w:val="single"/>
          <w:rtl/>
        </w:rPr>
        <w:t xml:space="preserve"> </w:t>
      </w:r>
      <w:r>
        <w:rPr>
          <w:rFonts w:ascii="Simplified Arabic" w:hAnsi="Simplified Arabic" w:cs="Simplified Arabic"/>
          <w:bCs/>
          <w:sz w:val="28"/>
          <w:szCs w:val="28"/>
          <w:u w:val="single"/>
          <w:rtl/>
          <w:lang w:bidi="ar-KW"/>
        </w:rPr>
        <w:t>الأحاديث الواردة في النهي عن اتخاذ القبور مساجد، والفهم الصحيح لمعاني تلك الاحاديث</w:t>
      </w:r>
      <w:r>
        <w:rPr>
          <w:rFonts w:ascii="Simplified Arabic" w:hAnsi="Simplified Arabic" w:cs="Simplified Arabic"/>
          <w:bCs/>
          <w:sz w:val="28"/>
          <w:szCs w:val="28"/>
          <w:rtl/>
          <w:lang w:bidi="ar-KW"/>
        </w:rPr>
        <w:t xml:space="preserve">: </w:t>
      </w:r>
      <w:r>
        <w:rPr>
          <w:rFonts w:ascii="Simplified Arabic" w:hAnsi="Simplified Arabic" w:cs="Simplified Arabic"/>
          <w:sz w:val="28"/>
          <w:szCs w:val="28"/>
          <w:rtl/>
        </w:rPr>
        <w:t xml:space="preserve">لقد وردت أحاديث صحيحة تنهى عن اتخاذ القبور مساجد: منها: </w:t>
      </w:r>
      <w:r>
        <w:rPr>
          <w:rFonts w:ascii="Simplified Arabic" w:hAnsi="Simplified Arabic" w:cs="Simplified Arabic"/>
          <w:bCs/>
          <w:sz w:val="28"/>
          <w:szCs w:val="28"/>
          <w:u w:val="single"/>
          <w:rtl/>
        </w:rPr>
        <w:t>(الحديث الاول):</w:t>
      </w:r>
      <w:r>
        <w:rPr>
          <w:rFonts w:ascii="Simplified Arabic" w:hAnsi="Simplified Arabic" w:cs="Simplified Arabic"/>
          <w:sz w:val="28"/>
          <w:szCs w:val="28"/>
          <w:rtl/>
        </w:rPr>
        <w:t xml:space="preserve"> أخرج البخاري ومسلم </w:t>
      </w:r>
      <w:bookmarkStart w:id="31" w:name="B11"/>
      <w:bookmarkEnd w:id="31"/>
      <w:r>
        <w:rPr>
          <w:rFonts w:ascii="Simplified Arabic" w:hAnsi="Simplified Arabic" w:cs="Simplified Arabic"/>
          <w:sz w:val="28"/>
          <w:szCs w:val="28"/>
          <w:rtl/>
        </w:rPr>
        <w:t xml:space="preserve">عن عائشة رضي الله عنها قالت: قال رسول الله صلى الله عليه وآله وسلم في مرضه الذي لم يقم منه: </w:t>
      </w:r>
      <w:r w:rsidR="007111D7">
        <w:rPr>
          <w:rFonts w:ascii="Simplified Arabic" w:hAnsi="Simplified Arabic" w:cs="Simplified Arabic"/>
          <w:sz w:val="28"/>
          <w:szCs w:val="28"/>
          <w:rtl/>
        </w:rPr>
        <w:t>(</w:t>
      </w:r>
      <w:r>
        <w:rPr>
          <w:rFonts w:ascii="Simplified Arabic" w:hAnsi="Simplified Arabic" w:cs="Simplified Arabic"/>
          <w:sz w:val="28"/>
          <w:szCs w:val="28"/>
          <w:rtl/>
        </w:rPr>
        <w:t>لعن الله اليهود</w:t>
      </w:r>
      <w:r>
        <w:rPr>
          <w:rFonts w:ascii="Simplified Arabic" w:hAnsi="Simplified Arabic" w:cs="Simplified Arabic"/>
          <w:sz w:val="28"/>
          <w:szCs w:val="28"/>
          <w:rtl/>
        </w:rPr>
        <w:fldChar w:fldCharType="begin"/>
      </w:r>
      <w:r>
        <w:rPr>
          <w:rFonts w:ascii="Simplified Arabic" w:hAnsi="Simplified Arabic" w:cs="Simplified Arabic"/>
          <w:sz w:val="28"/>
          <w:szCs w:val="28"/>
        </w:rPr>
        <w:instrText xml:space="preserve"> XE "</w:instrText>
      </w:r>
      <w:r>
        <w:rPr>
          <w:rFonts w:ascii="Simplified Arabic" w:hAnsi="Simplified Arabic" w:cs="Simplified Arabic"/>
          <w:sz w:val="28"/>
          <w:szCs w:val="28"/>
          <w:rtl/>
        </w:rPr>
        <w:instrText xml:space="preserve"> لعن الله اليهود</w:instrText>
      </w:r>
      <w:r>
        <w:rPr>
          <w:rFonts w:ascii="Simplified Arabic" w:hAnsi="Simplified Arabic" w:cs="Simplified Arabic"/>
          <w:sz w:val="28"/>
          <w:szCs w:val="28"/>
        </w:rPr>
        <w:instrText xml:space="preserve"> " \f "a</w:instrText>
      </w:r>
      <w:r>
        <w:rPr>
          <w:rFonts w:ascii="Simplified Arabic" w:hAnsi="Simplified Arabic" w:cs="Simplified Arabic"/>
          <w:sz w:val="28"/>
          <w:szCs w:val="28"/>
          <w:rtl/>
        </w:rPr>
        <w:instrText xml:space="preserve">" </w:instrText>
      </w:r>
      <w:r>
        <w:rPr>
          <w:rFonts w:ascii="Simplified Arabic" w:hAnsi="Simplified Arabic" w:cs="Simplified Arabic"/>
          <w:sz w:val="28"/>
          <w:szCs w:val="28"/>
          <w:rtl/>
        </w:rPr>
        <w:fldChar w:fldCharType="end"/>
      </w:r>
      <w:r>
        <w:rPr>
          <w:rFonts w:ascii="Simplified Arabic" w:hAnsi="Simplified Arabic" w:cs="Simplified Arabic"/>
          <w:sz w:val="28"/>
          <w:szCs w:val="28"/>
          <w:rtl/>
        </w:rPr>
        <w:t xml:space="preserve"> والنصارى </w:t>
      </w:r>
      <w:r>
        <w:rPr>
          <w:rFonts w:ascii="Simplified Arabic" w:hAnsi="Simplified Arabic" w:cs="Simplified Arabic"/>
          <w:sz w:val="28"/>
          <w:szCs w:val="28"/>
          <w:u w:val="single"/>
          <w:rtl/>
        </w:rPr>
        <w:t>اتخذوا قبور أنبيائهم مساجد</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قالت: فلولا ذاك أُبرِز قبره </w:t>
      </w:r>
      <w:r>
        <w:rPr>
          <w:rFonts w:ascii="Simplified Arabic" w:hAnsi="Simplified Arabic" w:cs="Simplified Arabic"/>
          <w:sz w:val="28"/>
          <w:szCs w:val="28"/>
          <w:rtl/>
        </w:rPr>
        <w:fldChar w:fldCharType="begin"/>
      </w:r>
      <w:r>
        <w:rPr>
          <w:rFonts w:ascii="Simplified Arabic" w:hAnsi="Simplified Arabic" w:cs="Simplified Arabic"/>
          <w:sz w:val="28"/>
          <w:szCs w:val="28"/>
        </w:rPr>
        <w:instrText xml:space="preserve"> XE "</w:instrText>
      </w:r>
      <w:r>
        <w:rPr>
          <w:rFonts w:ascii="Simplified Arabic" w:hAnsi="Simplified Arabic" w:cs="Simplified Arabic"/>
          <w:sz w:val="28"/>
          <w:szCs w:val="28"/>
          <w:rtl/>
        </w:rPr>
        <w:instrText xml:space="preserve"> فلولا ذاك أُبرِزَ قبره</w:instrText>
      </w:r>
      <w:r>
        <w:rPr>
          <w:rFonts w:ascii="Simplified Arabic" w:hAnsi="Simplified Arabic" w:cs="Simplified Arabic"/>
          <w:sz w:val="28"/>
          <w:szCs w:val="28"/>
        </w:rPr>
        <w:instrText xml:space="preserve"> " \f "b</w:instrText>
      </w:r>
      <w:r>
        <w:rPr>
          <w:rFonts w:ascii="Simplified Arabic" w:hAnsi="Simplified Arabic" w:cs="Simplified Arabic"/>
          <w:sz w:val="28"/>
          <w:szCs w:val="28"/>
          <w:rtl/>
        </w:rPr>
        <w:instrText xml:space="preserve">" </w:instrText>
      </w:r>
      <w:r>
        <w:rPr>
          <w:rFonts w:ascii="Simplified Arabic" w:hAnsi="Simplified Arabic" w:cs="Simplified Arabic"/>
          <w:sz w:val="28"/>
          <w:szCs w:val="28"/>
          <w:rtl/>
        </w:rPr>
        <w:fldChar w:fldCharType="end"/>
      </w:r>
      <w:r>
        <w:rPr>
          <w:rFonts w:ascii="Simplified Arabic" w:hAnsi="Simplified Arabic" w:cs="Simplified Arabic"/>
          <w:sz w:val="28"/>
          <w:szCs w:val="28"/>
          <w:rtl/>
        </w:rPr>
        <w:t xml:space="preserve">، غير أنه خشي أن يتخذ مسجداً، [البخاري ح: 1390، ومسلم: ح 529]، </w:t>
      </w:r>
      <w:r>
        <w:rPr>
          <w:rFonts w:ascii="Simplified Arabic" w:hAnsi="Simplified Arabic" w:cs="Simplified Arabic"/>
          <w:bCs/>
          <w:sz w:val="28"/>
          <w:szCs w:val="28"/>
          <w:u w:val="single"/>
          <w:rtl/>
        </w:rPr>
        <w:t>و (الحديث الثاني):</w:t>
      </w:r>
      <w:r>
        <w:rPr>
          <w:rFonts w:ascii="Simplified Arabic" w:hAnsi="Simplified Arabic" w:cs="Simplified Arabic"/>
          <w:sz w:val="28"/>
          <w:szCs w:val="28"/>
          <w:rtl/>
        </w:rPr>
        <w:t xml:space="preserve"> أخرج البخاري ومسلم عن عائشة وابن عباس رضي الله عنهما: أن رسول الله صلى الله عليه وآله وسلم لما حضرته الوفاة جعل يلقي على وجهه طرف خميصة له فإذا اغتمّ كشفها عن وجهه، وهو يقول: </w:t>
      </w:r>
      <w:r w:rsidR="007111D7">
        <w:rPr>
          <w:rFonts w:ascii="Simplified Arabic" w:hAnsi="Simplified Arabic" w:cs="Simplified Arabic"/>
          <w:sz w:val="28"/>
          <w:szCs w:val="28"/>
          <w:rtl/>
        </w:rPr>
        <w:t>(</w:t>
      </w:r>
      <w:r>
        <w:rPr>
          <w:rFonts w:ascii="Simplified Arabic" w:hAnsi="Simplified Arabic" w:cs="Simplified Arabic"/>
          <w:sz w:val="28"/>
          <w:szCs w:val="28"/>
          <w:rtl/>
        </w:rPr>
        <w:t>لعنة الله على اليهود والنصارى</w:t>
      </w:r>
      <w:r>
        <w:rPr>
          <w:rFonts w:ascii="Simplified Arabic" w:hAnsi="Simplified Arabic" w:cs="Simplified Arabic"/>
          <w:sz w:val="28"/>
          <w:szCs w:val="28"/>
          <w:rtl/>
        </w:rPr>
        <w:fldChar w:fldCharType="begin"/>
      </w:r>
      <w:r>
        <w:rPr>
          <w:rFonts w:ascii="Simplified Arabic" w:hAnsi="Simplified Arabic" w:cs="Simplified Arabic"/>
          <w:sz w:val="28"/>
          <w:szCs w:val="28"/>
        </w:rPr>
        <w:instrText xml:space="preserve"> XE "</w:instrText>
      </w:r>
      <w:r>
        <w:rPr>
          <w:rFonts w:ascii="Simplified Arabic" w:hAnsi="Simplified Arabic" w:cs="Simplified Arabic"/>
          <w:sz w:val="28"/>
          <w:szCs w:val="28"/>
          <w:rtl/>
        </w:rPr>
        <w:instrText xml:space="preserve"> لعنة الله على اليهود والنصارى</w:instrText>
      </w:r>
      <w:r>
        <w:rPr>
          <w:rFonts w:ascii="Simplified Arabic" w:hAnsi="Simplified Arabic" w:cs="Simplified Arabic"/>
          <w:sz w:val="28"/>
          <w:szCs w:val="28"/>
        </w:rPr>
        <w:instrText xml:space="preserve"> " \f "a</w:instrText>
      </w:r>
      <w:r>
        <w:rPr>
          <w:rFonts w:ascii="Simplified Arabic" w:hAnsi="Simplified Arabic" w:cs="Simplified Arabic"/>
          <w:sz w:val="28"/>
          <w:szCs w:val="28"/>
          <w:rtl/>
        </w:rPr>
        <w:instrText xml:space="preserve">" </w:instrText>
      </w:r>
      <w:r>
        <w:rPr>
          <w:rFonts w:ascii="Simplified Arabic" w:hAnsi="Simplified Arabic" w:cs="Simplified Arabic"/>
          <w:sz w:val="28"/>
          <w:szCs w:val="28"/>
          <w:rtl/>
        </w:rPr>
        <w:fldChar w:fldCharType="end"/>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اتّخذوا قبور أنبيائِهم مساجِد</w:t>
      </w:r>
      <w:r>
        <w:rPr>
          <w:rFonts w:ascii="Simplified Arabic" w:hAnsi="Simplified Arabic" w:cs="Simplified Arabic"/>
          <w:sz w:val="28"/>
          <w:szCs w:val="28"/>
          <w:rtl/>
        </w:rPr>
        <w:t xml:space="preserve"> يحذر ما صنعوا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[البخاري: 435، ومسلم: ح 531]، و </w:t>
      </w:r>
      <w:r>
        <w:rPr>
          <w:rFonts w:ascii="Simplified Arabic" w:hAnsi="Simplified Arabic" w:cs="Simplified Arabic"/>
          <w:bCs/>
          <w:sz w:val="28"/>
          <w:szCs w:val="28"/>
          <w:u w:val="single"/>
          <w:rtl/>
        </w:rPr>
        <w:t>(الحديث الثالث):</w:t>
      </w:r>
      <w:r>
        <w:rPr>
          <w:rFonts w:ascii="Simplified Arabic" w:hAnsi="Simplified Arabic" w:cs="Simplified Arabic"/>
          <w:sz w:val="28"/>
          <w:szCs w:val="28"/>
          <w:rtl/>
        </w:rPr>
        <w:t xml:space="preserve"> أخرج البخاري ومسلم عن أبي هريرة رضي الله عنه قال: قال رسول الله صلى الله عليه و سلم: </w:t>
      </w:r>
      <w:r w:rsidR="007111D7">
        <w:rPr>
          <w:rFonts w:ascii="Simplified Arabic" w:hAnsi="Simplified Arabic" w:cs="Simplified Arabic"/>
          <w:sz w:val="28"/>
          <w:szCs w:val="28"/>
          <w:rtl/>
        </w:rPr>
        <w:t>(</w:t>
      </w:r>
      <w:r>
        <w:rPr>
          <w:rFonts w:ascii="Simplified Arabic" w:hAnsi="Simplified Arabic" w:cs="Simplified Arabic"/>
          <w:sz w:val="28"/>
          <w:szCs w:val="28"/>
          <w:rtl/>
        </w:rPr>
        <w:t>قاتلَ اللهُ اليهودَ</w:t>
      </w:r>
      <w:r>
        <w:rPr>
          <w:rFonts w:ascii="Simplified Arabic" w:hAnsi="Simplified Arabic" w:cs="Simplified Arabic"/>
          <w:sz w:val="28"/>
          <w:szCs w:val="28"/>
          <w:rtl/>
        </w:rPr>
        <w:fldChar w:fldCharType="begin"/>
      </w:r>
      <w:r>
        <w:rPr>
          <w:rFonts w:ascii="Simplified Arabic" w:hAnsi="Simplified Arabic" w:cs="Simplified Arabic"/>
          <w:sz w:val="28"/>
          <w:szCs w:val="28"/>
          <w:rtl/>
        </w:rPr>
        <w:instrText xml:space="preserve"> </w:instrText>
      </w:r>
      <w:r>
        <w:rPr>
          <w:rFonts w:ascii="Simplified Arabic" w:hAnsi="Simplified Arabic" w:cs="Simplified Arabic"/>
          <w:sz w:val="28"/>
          <w:szCs w:val="28"/>
        </w:rPr>
        <w:instrText>XE "</w:instrText>
      </w:r>
      <w:r>
        <w:rPr>
          <w:rFonts w:ascii="Simplified Arabic" w:hAnsi="Simplified Arabic" w:cs="Simplified Arabic"/>
          <w:sz w:val="28"/>
          <w:szCs w:val="28"/>
          <w:rtl/>
        </w:rPr>
        <w:instrText xml:space="preserve"> قاتلَ اللهُ اليهودَ</w:instrText>
      </w:r>
      <w:r>
        <w:rPr>
          <w:rFonts w:ascii="Simplified Arabic" w:hAnsi="Simplified Arabic" w:cs="Simplified Arabic"/>
          <w:sz w:val="28"/>
          <w:szCs w:val="28"/>
        </w:rPr>
        <w:instrText xml:space="preserve"> "\f "a</w:instrText>
      </w:r>
      <w:r>
        <w:rPr>
          <w:rFonts w:ascii="Simplified Arabic" w:hAnsi="Simplified Arabic" w:cs="Simplified Arabic"/>
          <w:sz w:val="28"/>
          <w:szCs w:val="28"/>
          <w:rtl/>
        </w:rPr>
        <w:instrText xml:space="preserve">" </w:instrText>
      </w:r>
      <w:r>
        <w:rPr>
          <w:rFonts w:ascii="Simplified Arabic" w:hAnsi="Simplified Arabic" w:cs="Simplified Arabic"/>
          <w:sz w:val="28"/>
          <w:szCs w:val="28"/>
          <w:rtl/>
        </w:rPr>
        <w:fldChar w:fldCharType="end"/>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اتخذوا قُبُورَ أنبيائِهِمْ مَسَاجِد</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[البخاري ح 437، ومسلم: ح 530]، </w:t>
      </w:r>
      <w:bookmarkStart w:id="32" w:name="B13"/>
      <w:bookmarkEnd w:id="32"/>
      <w:r>
        <w:rPr>
          <w:rFonts w:ascii="Simplified Arabic" w:hAnsi="Simplified Arabic" w:cs="Simplified Arabic"/>
          <w:sz w:val="28"/>
          <w:szCs w:val="28"/>
          <w:rtl/>
        </w:rPr>
        <w:t xml:space="preserve">و </w:t>
      </w:r>
      <w:r>
        <w:rPr>
          <w:rFonts w:ascii="Simplified Arabic" w:hAnsi="Simplified Arabic" w:cs="Simplified Arabic"/>
          <w:bCs/>
          <w:sz w:val="28"/>
          <w:szCs w:val="28"/>
          <w:u w:val="single"/>
          <w:rtl/>
        </w:rPr>
        <w:t>(الحديث الرابع):</w:t>
      </w:r>
      <w:r>
        <w:rPr>
          <w:rFonts w:ascii="Simplified Arabic" w:hAnsi="Simplified Arabic" w:cs="Simplified Arabic"/>
          <w:sz w:val="28"/>
          <w:szCs w:val="28"/>
          <w:rtl/>
        </w:rPr>
        <w:t xml:space="preserve"> أخرج مسلم عن جندب بن عبد الله البجلي، أنه قال: </w:t>
      </w:r>
      <w:r w:rsidR="007111D7">
        <w:rPr>
          <w:rFonts w:ascii="Simplified Arabic" w:hAnsi="Simplified Arabic" w:cs="Simplified Arabic"/>
          <w:sz w:val="28"/>
          <w:szCs w:val="28"/>
          <w:rtl/>
        </w:rPr>
        <w:t>(</w:t>
      </w:r>
      <w:r>
        <w:rPr>
          <w:rFonts w:ascii="Simplified Arabic" w:hAnsi="Simplified Arabic" w:cs="Simplified Arabic"/>
          <w:sz w:val="28"/>
          <w:szCs w:val="28"/>
          <w:rtl/>
        </w:rPr>
        <w:t>سمعتُ النبيَّ صلى الله عليه وآله وسلم، قبلَ أن يموتَ بخمسٍ، وهو يقولُ: إني أبرأُ إلى اللهِ أن يكونَ لي منكم خليلٌ فإن الله تعالى قد اتخذني خليلاُ، كما اتخذ إبراهيمَ خليلاً، ولو كنتُ متخذاً من أمتي خليلاً لاتخذتُ أبا بكرٍ خليلاً، ألا وإن من كان قبلَكم كانوا يتخذون قبورَ أنبيائِهم وصالحيهم مساجدَ</w:t>
      </w:r>
      <w:r>
        <w:rPr>
          <w:rFonts w:ascii="Simplified Arabic" w:hAnsi="Simplified Arabic" w:cs="Simplified Arabic"/>
          <w:sz w:val="28"/>
          <w:szCs w:val="28"/>
          <w:u w:val="single"/>
          <w:rtl/>
        </w:rPr>
        <w:t>، ألا فلا تتخذوا القبورَ مساجدَ، إني أنهاكم عن ذلك</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[مسلم: ح 532]، </w:t>
      </w:r>
      <w:r>
        <w:rPr>
          <w:rFonts w:ascii="Simplified Arabic" w:hAnsi="Simplified Arabic" w:cs="Simplified Arabic"/>
          <w:b/>
          <w:bCs/>
          <w:sz w:val="30"/>
          <w:szCs w:val="30"/>
          <w:u w:val="single"/>
          <w:rtl/>
        </w:rPr>
        <w:t>(علة النهي):</w:t>
      </w:r>
      <w:r>
        <w:rPr>
          <w:rFonts w:ascii="Simplified Arabic" w:hAnsi="Simplified Arabic" w:cs="Simplified Arabic"/>
          <w:sz w:val="28"/>
          <w:szCs w:val="28"/>
          <w:rtl/>
        </w:rPr>
        <w:t xml:space="preserve"> في الاحاديث الأربعة هي: (</w:t>
      </w:r>
      <w:r>
        <w:rPr>
          <w:rFonts w:ascii="Simplified Arabic" w:hAnsi="Simplified Arabic" w:cs="Simplified Arabic"/>
          <w:sz w:val="28"/>
          <w:szCs w:val="28"/>
          <w:u w:val="single"/>
          <w:rtl/>
        </w:rPr>
        <w:t>اتخذوا قُبُورَ أنبيائِهِمْ مَسَاجِد</w:t>
      </w:r>
      <w:r>
        <w:rPr>
          <w:rFonts w:ascii="Simplified Arabic" w:hAnsi="Simplified Arabic" w:cs="Simplified Arabic"/>
          <w:sz w:val="28"/>
          <w:szCs w:val="28"/>
          <w:rtl/>
        </w:rPr>
        <w:t xml:space="preserve">)، فما هو </w:t>
      </w:r>
      <w:r>
        <w:rPr>
          <w:rFonts w:ascii="Simplified Arabic" w:hAnsi="Simplified Arabic" w:cs="Simplified Arabic"/>
          <w:sz w:val="28"/>
          <w:szCs w:val="28"/>
          <w:rtl/>
          <w:lang w:bidi="ar-KW"/>
        </w:rPr>
        <w:t xml:space="preserve">المعنى المقصود من اتخاذ القبور مساجد: له </w:t>
      </w:r>
      <w:r>
        <w:rPr>
          <w:rFonts w:ascii="Simplified Arabic" w:hAnsi="Simplified Arabic" w:cs="Simplified Arabic"/>
          <w:sz w:val="28"/>
          <w:szCs w:val="28"/>
          <w:rtl/>
        </w:rPr>
        <w:t>ثلاث احتمالات (</w:t>
      </w:r>
      <w:r>
        <w:rPr>
          <w:rFonts w:ascii="Simplified Arabic" w:hAnsi="Simplified Arabic" w:cs="Simplified Arabic"/>
          <w:bCs/>
          <w:sz w:val="28"/>
          <w:szCs w:val="28"/>
          <w:rtl/>
        </w:rPr>
        <w:t xml:space="preserve">الأول): </w:t>
      </w:r>
      <w:r>
        <w:rPr>
          <w:rFonts w:ascii="Simplified Arabic" w:hAnsi="Simplified Arabic" w:cs="Simplified Arabic"/>
          <w:sz w:val="28"/>
          <w:szCs w:val="28"/>
          <w:rtl/>
        </w:rPr>
        <w:t>الصلاة على القبور بمعنى السجود عليها، و (</w:t>
      </w:r>
      <w:r>
        <w:rPr>
          <w:rFonts w:ascii="Simplified Arabic" w:hAnsi="Simplified Arabic" w:cs="Simplified Arabic"/>
          <w:bCs/>
          <w:sz w:val="28"/>
          <w:szCs w:val="28"/>
          <w:rtl/>
        </w:rPr>
        <w:t xml:space="preserve">الثاني): </w:t>
      </w:r>
      <w:r>
        <w:rPr>
          <w:rFonts w:ascii="Simplified Arabic" w:hAnsi="Simplified Arabic" w:cs="Simplified Arabic"/>
          <w:sz w:val="28"/>
          <w:szCs w:val="28"/>
          <w:rtl/>
        </w:rPr>
        <w:t>السجود إليها واستقبالها بالصلاة والدعاء، و (</w:t>
      </w:r>
      <w:r>
        <w:rPr>
          <w:rFonts w:ascii="Simplified Arabic" w:hAnsi="Simplified Arabic" w:cs="Simplified Arabic"/>
          <w:bCs/>
          <w:sz w:val="28"/>
          <w:szCs w:val="28"/>
          <w:rtl/>
        </w:rPr>
        <w:t xml:space="preserve">الثالث): </w:t>
      </w:r>
      <w:r>
        <w:rPr>
          <w:rFonts w:ascii="Simplified Arabic" w:hAnsi="Simplified Arabic" w:cs="Simplified Arabic"/>
          <w:sz w:val="28"/>
          <w:szCs w:val="28"/>
          <w:rtl/>
        </w:rPr>
        <w:t xml:space="preserve">بناء المساجد عليها وقصد الصلاة فيها، </w:t>
      </w:r>
      <w:r>
        <w:rPr>
          <w:rFonts w:ascii="Simplified Arabic" w:hAnsi="Simplified Arabic" w:cs="Simplified Arabic"/>
          <w:sz w:val="28"/>
          <w:szCs w:val="28"/>
          <w:u w:val="single"/>
          <w:rtl/>
        </w:rPr>
        <w:t>وهنا يأتي دور الفقيه لتحديد المعنى المقصود من النهي في الأحاديث</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فلا شك بأن المعنى الأول والمعنى الثاني داخل في النهي</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فلا يجوز اتخاذها مساجد بمعنى السجود عليها أو استقبالها والسجود إليها، فكلا الامرين داخل في النهي</w:t>
      </w:r>
      <w:r>
        <w:rPr>
          <w:rFonts w:ascii="Simplified Arabic" w:hAnsi="Simplified Arabic" w:cs="Simplified Arabic"/>
          <w:sz w:val="28"/>
          <w:szCs w:val="28"/>
          <w:rtl/>
        </w:rPr>
        <w:t xml:space="preserve">، ومستحق للعن، </w:t>
      </w:r>
      <w:r>
        <w:rPr>
          <w:rFonts w:ascii="Simplified Arabic" w:hAnsi="Simplified Arabic" w:cs="Simplified Arabic"/>
          <w:sz w:val="28"/>
          <w:szCs w:val="28"/>
          <w:u w:val="single"/>
          <w:rtl/>
        </w:rPr>
        <w:t>لكن (المعنى الثالث): بناء المساجد عليها وقصد الصلاة فيها هل هو مقصود ام لا، وهل يتناوله النهي أم لا</w:t>
      </w:r>
      <w:r>
        <w:rPr>
          <w:rFonts w:ascii="Simplified Arabic" w:hAnsi="Simplified Arabic" w:cs="Simplified Arabic"/>
          <w:sz w:val="28"/>
          <w:szCs w:val="28"/>
          <w:rtl/>
        </w:rPr>
        <w:t xml:space="preserve">، ها هنا بيت القصيد، بمعنى أنه إذا كان المسلم بجوار قبر ولكنه لا يسجد عليه ولا يتخذه قبلة للصلاة والسجود، بل هو عند الصلاة يتجه للقبلة كما يفعل كل المسلمين، فهل هذا مستحق للعن، لو كان كذلك لما سلم المسلمون من أول الرسالة وإلى اليوم من هذا الوعيد، ولكن لله الحمد، فالملعون هو من سجد إلى القبر أو سجد على القبر، </w:t>
      </w:r>
      <w:r>
        <w:rPr>
          <w:rFonts w:ascii="Simplified Arabic" w:hAnsi="Simplified Arabic" w:cs="Simplified Arabic"/>
          <w:b/>
          <w:bCs/>
          <w:sz w:val="28"/>
          <w:szCs w:val="28"/>
          <w:rtl/>
        </w:rPr>
        <w:t>أما المعنى الثالث</w:t>
      </w:r>
      <w:r>
        <w:rPr>
          <w:rFonts w:ascii="Simplified Arabic" w:hAnsi="Simplified Arabic" w:cs="Simplified Arabic"/>
          <w:sz w:val="28"/>
          <w:szCs w:val="28"/>
          <w:rtl/>
        </w:rPr>
        <w:t xml:space="preserve">: بناء المساجد عليها وقصد المسلم الصلاة فيها إلى قبلة المسلمين المعروفة وسجد على الأرض وإلى الكعبة فلا يدخل فيه النهي النبوي الشريف، </w:t>
      </w:r>
      <w:r>
        <w:rPr>
          <w:rFonts w:ascii="Simplified Arabic" w:hAnsi="Simplified Arabic" w:cs="Simplified Arabic"/>
          <w:sz w:val="28"/>
          <w:szCs w:val="28"/>
          <w:u w:val="single"/>
          <w:rtl/>
        </w:rPr>
        <w:t>ولو نظرنا إلى كتاب الله وسنة سيد المرسلين صلى الله عليه وآله وسلم وإلى عمل المسلمين على مر العصور وجدنا أن النهي لا يدخل فيه المعنى الثالث أبدا أبدا،</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فمما جاء في كتاب الله تعالى مما يُخالف المعنى الثالث</w:t>
      </w:r>
      <w:r>
        <w:rPr>
          <w:rFonts w:ascii="Simplified Arabic" w:hAnsi="Simplified Arabic" w:cs="Simplified Arabic"/>
          <w:sz w:val="28"/>
          <w:szCs w:val="28"/>
          <w:rtl/>
        </w:rPr>
        <w:t xml:space="preserve">، </w:t>
      </w:r>
      <w:r>
        <w:rPr>
          <w:rFonts w:ascii="Simplified Arabic" w:hAnsi="Simplified Arabic" w:cs="Simplified Arabic"/>
          <w:b/>
          <w:bCs/>
          <w:sz w:val="28"/>
          <w:szCs w:val="28"/>
          <w:u w:val="single"/>
          <w:rtl/>
        </w:rPr>
        <w:t>قوله تعالى في قصة أصحاب الكهف</w:t>
      </w:r>
      <w:r>
        <w:rPr>
          <w:rFonts w:ascii="Simplified Arabic" w:hAnsi="Simplified Arabic" w:cs="Simplified Arabic"/>
          <w:sz w:val="28"/>
          <w:szCs w:val="28"/>
          <w:rtl/>
        </w:rPr>
        <w:t>: {وَكَذَلِكَ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 [الكهف: 21</w:t>
      </w:r>
      <w:r>
        <w:rPr>
          <w:rFonts w:ascii="Simplified Arabic" w:hAnsi="Simplified Arabic" w:cs="Simplified Arabic"/>
          <w:sz w:val="28"/>
          <w:szCs w:val="28"/>
          <w:u w:val="single"/>
          <w:rtl/>
        </w:rPr>
        <w:t>]، قال الفقهاء فقد ذكر الله تعالى عنهم بناء المسجد على قبورهم، ولم يعقب القرآن الكريم على فعلهم ولو كان شركا كما يظن البعض لما سكت عنه القرآن، ولو كان كبيرة لنوه إلى ذلك القرآن الكريم لأنّه بالأساس كتاب تشريع وهدى وبيان ولم يأت لغرض الإخبار فقط عن حالهم، وهذا أمر يتنزه القرآن عنه أن يسرد واقعة فيها شرك أو كبيرة من الكبائر ثم لا يُشير إليها ولا يعقب عليها، وجمهور المفسرين على ان الذين غلبوا على امرهم هم المؤمنون،</w:t>
      </w:r>
      <w:r>
        <w:rPr>
          <w:rFonts w:ascii="Simplified Arabic" w:hAnsi="Simplified Arabic" w:cs="Simplified Arabic"/>
          <w:sz w:val="28"/>
          <w:szCs w:val="28"/>
          <w:rtl/>
        </w:rPr>
        <w:t xml:space="preserve"> </w:t>
      </w:r>
      <w:r>
        <w:rPr>
          <w:rFonts w:ascii="Simplified Arabic" w:hAnsi="Simplified Arabic" w:cs="Simplified Arabic"/>
          <w:b/>
          <w:bCs/>
          <w:sz w:val="28"/>
          <w:szCs w:val="28"/>
          <w:u w:val="single"/>
          <w:rtl/>
        </w:rPr>
        <w:t>ولو نظرنا إلى قبر النبي صلى الله عليه و سلم في مسجده الشريف</w:t>
      </w:r>
      <w:r>
        <w:rPr>
          <w:rFonts w:ascii="Simplified Arabic" w:hAnsi="Simplified Arabic" w:cs="Simplified Arabic"/>
          <w:sz w:val="28"/>
          <w:szCs w:val="28"/>
          <w:rtl/>
        </w:rPr>
        <w:t xml:space="preserve"> ولو كان ذلك لا يجوز لما دفنوه صلى الله عليه و سلم في مسجده، وقد اخبر هو صلى الله عليه وآله وسلم أنّ قبره سيكون داخل المسجد، </w:t>
      </w:r>
      <w:r w:rsidR="007111D7">
        <w:rPr>
          <w:rFonts w:ascii="Simplified Arabic" w:hAnsi="Simplified Arabic" w:cs="Simplified Arabic"/>
          <w:sz w:val="28"/>
          <w:szCs w:val="28"/>
          <w:rtl/>
        </w:rPr>
        <w:t>(</w:t>
      </w:r>
      <w:r>
        <w:rPr>
          <w:rFonts w:ascii="Simplified Arabic" w:hAnsi="Simplified Arabic" w:cs="Simplified Arabic"/>
          <w:sz w:val="28"/>
          <w:szCs w:val="28"/>
          <w:rtl/>
        </w:rPr>
        <w:t>ما بين بيتي ومنبري روضة من رياض الجنة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[متفق عليه]، ورواه مالك وأحمد والبزار والطبراني وأبي نعيم وابن أبي عاصم وابن عساكر بلفظ (ما بين قبري ومنبري روضة من رياض الجنة)، وأيا كان لفظ الحديث فإنّ الصديق أبا بكر لما اختلفوا في مكان دفنه صلى الله عليه وآله وسلم استدل لهم بحديث عائشة رضي الله عنها قالت: </w:t>
      </w:r>
      <w:r w:rsidR="007111D7">
        <w:rPr>
          <w:rFonts w:ascii="Simplified Arabic" w:hAnsi="Simplified Arabic" w:cs="Simplified Arabic"/>
          <w:sz w:val="28"/>
          <w:szCs w:val="28"/>
          <w:rtl/>
        </w:rPr>
        <w:t>(</w:t>
      </w:r>
      <w:r>
        <w:rPr>
          <w:rFonts w:ascii="Simplified Arabic" w:hAnsi="Simplified Arabic" w:cs="Simplified Arabic"/>
          <w:sz w:val="28"/>
          <w:szCs w:val="28"/>
          <w:rtl/>
        </w:rPr>
        <w:t>لما قبض رسول الله صلى الله عليه وآله وسلم اختلفوا في دفنه، فقال أبو بكر: سمعت من رسول الله - صلى الله عليه وآله وسلم – شيئا ما نسيته، قال: ما قبض الله نبيا إلا في الموضع الذي يحب أن يدفن فيه، ادفنوه في موضع فراشه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رواه الترمذي وابن ماجة وأحمد]، فقبره صلى الله عليه وآله وسلم في المسجد النبوي الشريف، بل في أفضل بقاع المسجد الروضة الشريفة، ولم يقل أحد من الصحابة إن دفنه في المسجد النبوي حرام ولا يجوز، وعند توسعة المسجد النبوي وإدخال القبر في المسجد، كان الكثير من الصحابة على قيد الحياة، فضلا عن جل التابعين، ولم يعترض منهم أحد على ذلك ولا ذكر أنه حرام أو أنه يتعارض مع حديث: </w:t>
      </w:r>
      <w:r w:rsidR="007111D7">
        <w:rPr>
          <w:rFonts w:ascii="Simplified Arabic" w:hAnsi="Simplified Arabic" w:cs="Simplified Arabic"/>
          <w:sz w:val="28"/>
          <w:szCs w:val="28"/>
          <w:rtl/>
        </w:rPr>
        <w:t>(</w:t>
      </w:r>
      <w:r>
        <w:rPr>
          <w:rFonts w:ascii="Simplified Arabic" w:hAnsi="Simplified Arabic" w:cs="Simplified Arabic"/>
          <w:sz w:val="28"/>
          <w:szCs w:val="28"/>
          <w:rtl/>
        </w:rPr>
        <w:t>لعن الله اليهود</w:t>
      </w:r>
      <w:r>
        <w:rPr>
          <w:rFonts w:ascii="Simplified Arabic" w:hAnsi="Simplified Arabic" w:cs="Simplified Arabic"/>
          <w:sz w:val="28"/>
          <w:szCs w:val="28"/>
          <w:rtl/>
        </w:rPr>
        <w:fldChar w:fldCharType="begin"/>
      </w:r>
      <w:r>
        <w:rPr>
          <w:rFonts w:ascii="Simplified Arabic" w:hAnsi="Simplified Arabic" w:cs="Simplified Arabic"/>
          <w:sz w:val="28"/>
          <w:szCs w:val="28"/>
        </w:rPr>
        <w:instrText xml:space="preserve"> XE "</w:instrText>
      </w:r>
      <w:r>
        <w:rPr>
          <w:rFonts w:ascii="Simplified Arabic" w:hAnsi="Simplified Arabic" w:cs="Simplified Arabic"/>
          <w:sz w:val="28"/>
          <w:szCs w:val="28"/>
          <w:rtl/>
        </w:rPr>
        <w:instrText xml:space="preserve"> لعن الله اليهود</w:instrText>
      </w:r>
      <w:r>
        <w:rPr>
          <w:rFonts w:ascii="Simplified Arabic" w:hAnsi="Simplified Arabic" w:cs="Simplified Arabic"/>
          <w:sz w:val="28"/>
          <w:szCs w:val="28"/>
        </w:rPr>
        <w:instrText xml:space="preserve"> " \f "a</w:instrText>
      </w:r>
      <w:r>
        <w:rPr>
          <w:rFonts w:ascii="Simplified Arabic" w:hAnsi="Simplified Arabic" w:cs="Simplified Arabic"/>
          <w:sz w:val="28"/>
          <w:szCs w:val="28"/>
          <w:rtl/>
        </w:rPr>
        <w:instrText xml:space="preserve">" </w:instrText>
      </w:r>
      <w:r>
        <w:rPr>
          <w:rFonts w:ascii="Simplified Arabic" w:hAnsi="Simplified Arabic" w:cs="Simplified Arabic"/>
          <w:sz w:val="28"/>
          <w:szCs w:val="28"/>
          <w:rtl/>
        </w:rPr>
        <w:fldChar w:fldCharType="end"/>
      </w:r>
      <w:r>
        <w:rPr>
          <w:rFonts w:ascii="Simplified Arabic" w:hAnsi="Simplified Arabic" w:cs="Simplified Arabic"/>
          <w:sz w:val="28"/>
          <w:szCs w:val="28"/>
          <w:rtl/>
        </w:rPr>
        <w:t xml:space="preserve"> والنصارى اتخذوا قبور أنبيائهم مساجد</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ولا قال احد منهم انه يفتح بابا إلى الشرك، </w:t>
      </w:r>
      <w:r>
        <w:rPr>
          <w:rFonts w:ascii="Simplified Arabic" w:hAnsi="Simplified Arabic" w:cs="Simplified Arabic"/>
          <w:bCs/>
          <w:sz w:val="28"/>
          <w:szCs w:val="28"/>
          <w:rtl/>
        </w:rPr>
        <w:t>وكذلك صلاة النبي صلى الله عليه و سلم في مسجد الخيف مع أن فيه قبر سبعين نبيا</w:t>
      </w:r>
      <w:r>
        <w:rPr>
          <w:rFonts w:ascii="Simplified Arabic" w:hAnsi="Simplified Arabic" w:cs="Simplified Arabic"/>
          <w:b/>
          <w:sz w:val="28"/>
          <w:szCs w:val="28"/>
          <w:rtl/>
        </w:rPr>
        <w:t xml:space="preserve"> كما ورد عنه صلى الله عليه وآله وسلم </w:t>
      </w:r>
      <w:r w:rsidR="007111D7">
        <w:rPr>
          <w:rFonts w:ascii="Simplified Arabic" w:hAnsi="Simplified Arabic" w:cs="Simplified Arabic"/>
          <w:b/>
          <w:sz w:val="28"/>
          <w:szCs w:val="28"/>
          <w:rtl/>
        </w:rPr>
        <w:t>[</w:t>
      </w:r>
      <w:r>
        <w:rPr>
          <w:rFonts w:ascii="Simplified Arabic" w:hAnsi="Simplified Arabic" w:cs="Simplified Arabic"/>
          <w:b/>
          <w:sz w:val="28"/>
          <w:szCs w:val="28"/>
          <w:rtl/>
        </w:rPr>
        <w:t>وهذا صححه ابن حجر العسقلاني وذكره البزار في مسنده وعده من فضائل مسجد الخيف]،</w:t>
      </w:r>
      <w:r>
        <w:rPr>
          <w:rFonts w:hint="cs"/>
          <w:rtl/>
        </w:rPr>
        <w:t xml:space="preserve"> </w:t>
      </w:r>
      <w:r>
        <w:rPr>
          <w:rFonts w:ascii="Simplified Arabic" w:hAnsi="Simplified Arabic" w:cs="Simplified Arabic"/>
          <w:b/>
          <w:sz w:val="28"/>
          <w:szCs w:val="28"/>
          <w:rtl/>
        </w:rPr>
        <w:t>و</w:t>
      </w:r>
      <w:r>
        <w:rPr>
          <w:rFonts w:ascii="Simplified Arabic" w:hAnsi="Simplified Arabic" w:cs="Simplified Arabic"/>
          <w:bCs/>
          <w:sz w:val="28"/>
          <w:szCs w:val="28"/>
          <w:rtl/>
        </w:rPr>
        <w:t>أيضا ما ذكر في بعض الآثار الصحيحة أن قبر إسماعيل عليه السلام في الحجر من المسجد الحرام</w:t>
      </w:r>
      <w:r>
        <w:rPr>
          <w:rFonts w:ascii="Simplified Arabic" w:hAnsi="Simplified Arabic" w:cs="Simplified Arabic"/>
          <w:b/>
          <w:sz w:val="28"/>
          <w:szCs w:val="28"/>
          <w:rtl/>
        </w:rPr>
        <w:t xml:space="preserve"> وهو أفضل مسجد يتحرى المصلى فيه، والشاهد أن النبي لم ينبش هذه القبور ويخرجها من المسجد بل ولم يضع حولها سورا ويمنع الصلاة عندها، </w:t>
      </w:r>
      <w:r>
        <w:rPr>
          <w:rFonts w:ascii="Simplified Arabic" w:hAnsi="Simplified Arabic" w:cs="Simplified Arabic"/>
          <w:bCs/>
          <w:sz w:val="28"/>
          <w:szCs w:val="28"/>
          <w:rtl/>
        </w:rPr>
        <w:t>وكذلك ما ورد في السيرة أنّ أول من بُنى عليه مسجد في الإسلام كان بناء أبي جندل رضي الله عنه مسجدا على قبر أبي بصير رضي الله عنه</w:t>
      </w:r>
      <w:r>
        <w:rPr>
          <w:rFonts w:ascii="Simplified Arabic" w:hAnsi="Simplified Arabic" w:cs="Simplified Arabic"/>
          <w:b/>
          <w:sz w:val="28"/>
          <w:szCs w:val="28"/>
          <w:rtl/>
        </w:rPr>
        <w:t xml:space="preserve"> في عهد النبي صلى الله عليه و سلم كما جاء في « الاستيعاب » لابن عبد البر، وذكر ذلك ابن الأثير في (أسد الغابة) والسهيلي في الروض الأنف، كما أخرجه البيهقي في دلائل النبوة، فالخبر ثابت وأقره النبي صلى الله عليه وآله وسلم، و</w:t>
      </w:r>
      <w:r>
        <w:rPr>
          <w:rFonts w:ascii="Simplified Arabic" w:hAnsi="Simplified Arabic" w:cs="Simplified Arabic"/>
          <w:bCs/>
          <w:sz w:val="28"/>
          <w:szCs w:val="28"/>
          <w:rtl/>
        </w:rPr>
        <w:t>على مر عصور الإسلام كان المسلمون إذا مات العالم أو الصالح دفنوه في المسجد</w:t>
      </w:r>
      <w:r>
        <w:rPr>
          <w:rFonts w:ascii="Simplified Arabic" w:hAnsi="Simplified Arabic" w:cs="Simplified Arabic"/>
          <w:b/>
          <w:sz w:val="28"/>
          <w:szCs w:val="28"/>
          <w:rtl/>
        </w:rPr>
        <w:t xml:space="preserve">، ولهذا </w:t>
      </w:r>
      <w:r>
        <w:rPr>
          <w:rFonts w:ascii="Simplified Arabic" w:hAnsi="Simplified Arabic" w:cs="Simplified Arabic"/>
          <w:bCs/>
          <w:sz w:val="28"/>
          <w:szCs w:val="28"/>
          <w:rtl/>
        </w:rPr>
        <w:t>فإنّ أقصى ما وصل إليه الفقهاء في المسألة (بناء المساجد عليها وقصد الصلاة فيها):</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هو كراهة بناء المساجد على المقابر، عدا المذهب المالكي فإنّه لا يرى الكراهة ولكن يرى الجواز بلا كراهة،</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ورواية عن الإمام أحمد بحرمة ذلك</w:t>
      </w:r>
      <w:r>
        <w:rPr>
          <w:rFonts w:ascii="Simplified Arabic" w:hAnsi="Simplified Arabic" w:cs="Simplified Arabic"/>
          <w:b/>
          <w:sz w:val="28"/>
          <w:szCs w:val="28"/>
          <w:rtl/>
        </w:rPr>
        <w:t xml:space="preserve">، </w:t>
      </w:r>
      <w:r>
        <w:rPr>
          <w:rFonts w:ascii="Simplified Arabic" w:hAnsi="Simplified Arabic" w:cs="Simplified Arabic"/>
          <w:b/>
          <w:sz w:val="28"/>
          <w:szCs w:val="28"/>
          <w:u w:val="single"/>
          <w:rtl/>
        </w:rPr>
        <w:t>وهذه المسألة إذا بُني المسجد على القبر، ولكن إن دُفن الرجل الصالح في المسجد فلم يقل أحد من الفقهاء المعتبرين ببطلان الصلاة في تلك المساجد،</w:t>
      </w:r>
      <w:r>
        <w:rPr>
          <w:rFonts w:ascii="Simplified Arabic" w:hAnsi="Simplified Arabic" w:cs="Simplified Arabic"/>
          <w:b/>
          <w:sz w:val="28"/>
          <w:szCs w:val="28"/>
          <w:rtl/>
        </w:rPr>
        <w:t xml:space="preserve"> والأمر كما ترى خلاف فقهي في مسائل لا تبلغ حد التحريم، </w:t>
      </w:r>
      <w:r>
        <w:rPr>
          <w:rFonts w:ascii="Simplified Arabic" w:hAnsi="Simplified Arabic" w:cs="Simplified Arabic"/>
          <w:bCs/>
          <w:sz w:val="28"/>
          <w:szCs w:val="28"/>
          <w:rtl/>
        </w:rPr>
        <w:t>فمن الخلل الجسيم ادراجها ضمن مباحث التوحيد،</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أو ادراجها ضمن مباحث السنّة والبدعة</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و(الخلاصة):</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المعنى المنهي عنه في الاحاديث كلها هو استقبالها بالصلاة والدعاء والسجود إليها،</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أما بناء المساجد عليها وقصد الصلاة فيها فعمل المسلمين على مر عصور الإسلام لا يمنع من ذلك البته</w:t>
      </w:r>
      <w:r>
        <w:rPr>
          <w:rFonts w:ascii="Simplified Arabic" w:hAnsi="Simplified Arabic" w:cs="Simplified Arabic"/>
          <w:b/>
          <w:sz w:val="28"/>
          <w:szCs w:val="28"/>
          <w:rtl/>
        </w:rPr>
        <w:t xml:space="preserve">، بل وأقوال الفقهاء على مر عصور الدين لا يرى هذا المعنى داخلا في النهي النبوي أبدا، </w:t>
      </w:r>
      <w:r>
        <w:rPr>
          <w:rFonts w:ascii="Simplified Arabic" w:hAnsi="Simplified Arabic" w:cs="Simplified Arabic"/>
          <w:bCs/>
          <w:sz w:val="30"/>
          <w:szCs w:val="30"/>
          <w:u w:val="single"/>
          <w:rtl/>
        </w:rPr>
        <w:t>(تنبيه)</w:t>
      </w:r>
      <w:r>
        <w:rPr>
          <w:rFonts w:ascii="Simplified Arabic" w:hAnsi="Simplified Arabic" w:cs="Simplified Arabic"/>
          <w:b/>
          <w:sz w:val="28"/>
          <w:szCs w:val="28"/>
          <w:rtl/>
        </w:rPr>
        <w:t xml:space="preserve"> أخرج البخاري عن عائشة رضي الله عنها قالت: </w:t>
      </w:r>
      <w:r w:rsidR="007111D7">
        <w:rPr>
          <w:rFonts w:ascii="Simplified Arabic" w:hAnsi="Simplified Arabic" w:cs="Simplified Arabic"/>
          <w:b/>
          <w:sz w:val="28"/>
          <w:szCs w:val="28"/>
          <w:rtl/>
        </w:rPr>
        <w:t>(</w:t>
      </w:r>
      <w:r>
        <w:rPr>
          <w:rFonts w:ascii="Simplified Arabic" w:hAnsi="Simplified Arabic" w:cs="Simplified Arabic"/>
          <w:b/>
          <w:sz w:val="28"/>
          <w:szCs w:val="28"/>
          <w:rtl/>
        </w:rPr>
        <w:t>أن أمَّ حبيبةَ وأمَّ سلمةَ ذكرتا كنيسةً رأَيْنَهَا بالحبشةِ فيها تصاويرُ، فذكرتا للنبيِّ صلى الله عليه وآله وسلم فقال: إن أولئك إذا كان فيهم الرجلُ الصالحُ فمات، بَنَوْا على قَبرِهِ مَسجِدًا، وصَوَّرُوا فيه تلك الصورَ، أولئك شِرارُ الخَلْقِ عندَ اللهِ يومَ القيامةِ</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[البخاري ح: 3873]، وأخرجه مسلم عن عائشة رضي الله عنها بلفظ: </w:t>
      </w:r>
      <w:r w:rsidR="007111D7">
        <w:rPr>
          <w:rFonts w:ascii="Simplified Arabic" w:hAnsi="Simplified Arabic" w:cs="Simplified Arabic"/>
          <w:b/>
          <w:sz w:val="28"/>
          <w:szCs w:val="28"/>
          <w:rtl/>
        </w:rPr>
        <w:t>(</w:t>
      </w:r>
      <w:r>
        <w:rPr>
          <w:rFonts w:ascii="Simplified Arabic" w:hAnsi="Simplified Arabic" w:cs="Simplified Arabic"/>
          <w:b/>
          <w:sz w:val="28"/>
          <w:szCs w:val="28"/>
          <w:rtl/>
        </w:rPr>
        <w:t>أن أمَّ حبيبةَ وأمَّ سلمةَ ذكرتا كنيسةً رأينها بالحبشةِ، فيها تصاويرُ لرسولِ اللهِ صلى الله عليه وآله وسلم، فقال رسولُ اللهِ صلى الله عليه وآله وسلم: " إن أولئك، إذا كان فيهم الرجلُ الصالحُ، فمات بنوْا على قبرِه مسجدًا، وصوروا فيه تلك الصورَ، أولئك شرارُ الخلقِ عند اللهِ يومَ القيامةِ</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[مسلم: ح 528]، </w:t>
      </w:r>
      <w:r>
        <w:rPr>
          <w:rFonts w:ascii="Simplified Arabic" w:hAnsi="Simplified Arabic" w:cs="Simplified Arabic"/>
          <w:bCs/>
          <w:sz w:val="28"/>
          <w:szCs w:val="28"/>
          <w:rtl/>
        </w:rPr>
        <w:t>فعلة النهي في الحديث أمران</w:t>
      </w:r>
      <w:r>
        <w:rPr>
          <w:rFonts w:ascii="Simplified Arabic" w:hAnsi="Simplified Arabic" w:cs="Simplified Arabic"/>
          <w:b/>
          <w:sz w:val="28"/>
          <w:szCs w:val="28"/>
          <w:rtl/>
        </w:rPr>
        <w:t xml:space="preserve">: الأول اتخاذها قبلة للصلاة والدعاء، والثاني: التصاوير التي نهى الشرع الحنيف عنها في البيوت فكيف بأماكن العبادة، فالذم في الحديث منصب على اتخاذ قبور انبيائهم قبلة للسجود والدعاء، وكذلك التصاوير، فليس الذم منصرفا إلى بناء المسجد، ولكن على اتخاذ قبور انبيائهم قبلة للسجود والدعاء، وعمل التصاوير حولها في أماكن العبادة، </w:t>
      </w:r>
    </w:p>
    <w:p w14:paraId="6F383019" w14:textId="6ADB8C62" w:rsidR="00621A2E" w:rsidRDefault="00621A2E" w:rsidP="00621A2E">
      <w:pPr>
        <w:bidi/>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 xml:space="preserve">[المفتاح </w:t>
      </w:r>
      <w:r w:rsidR="009D74FE">
        <w:rPr>
          <w:rFonts w:ascii="Simplified Arabic" w:hAnsi="Simplified Arabic" w:cs="Simplified Arabic" w:hint="cs"/>
          <w:b/>
          <w:bCs/>
          <w:sz w:val="40"/>
          <w:szCs w:val="40"/>
          <w:highlight w:val="yellow"/>
          <w:u w:val="single"/>
          <w:rtl/>
        </w:rPr>
        <w:t>الثاني</w:t>
      </w:r>
      <w:r>
        <w:rPr>
          <w:rFonts w:ascii="Simplified Arabic" w:hAnsi="Simplified Arabic" w:cs="Simplified Arabic"/>
          <w:b/>
          <w:bCs/>
          <w:sz w:val="40"/>
          <w:szCs w:val="40"/>
          <w:highlight w:val="yellow"/>
          <w:u w:val="single"/>
          <w:rtl/>
        </w:rPr>
        <w:t>]</w:t>
      </w:r>
      <w:r>
        <w:rPr>
          <w:rFonts w:ascii="Simplified Arabic" w:hAnsi="Simplified Arabic" w:cs="Simplified Arabic"/>
          <w:b/>
          <w:sz w:val="40"/>
          <w:szCs w:val="40"/>
          <w:rtl/>
        </w:rPr>
        <w:t>:</w:t>
      </w:r>
      <w:r>
        <w:rPr>
          <w:rFonts w:ascii="Simplified Arabic" w:hAnsi="Simplified Arabic" w:cs="Simplified Arabic"/>
          <w:b/>
          <w:sz w:val="28"/>
          <w:szCs w:val="28"/>
          <w:rtl/>
        </w:rPr>
        <w:t xml:space="preserve"> </w:t>
      </w:r>
      <w:r>
        <w:rPr>
          <w:rFonts w:ascii="Simplified Arabic" w:hAnsi="Simplified Arabic" w:cs="Simplified Arabic"/>
          <w:bCs/>
          <w:u w:val="single"/>
          <w:rtl/>
        </w:rPr>
        <w:t>حكم الصلاة في مسجد به قبر</w:t>
      </w:r>
      <w:r>
        <w:rPr>
          <w:rFonts w:ascii="Simplified Arabic" w:hAnsi="Simplified Arabic" w:cs="Simplified Arabic"/>
          <w:b/>
          <w:sz w:val="28"/>
          <w:szCs w:val="28"/>
          <w:rtl/>
        </w:rPr>
        <w:t>: إذا أردنا الفقه في المسألة فلابد وان نتطفل على مائدة المذاهب الأربعة فهم السادة المتخصصون في الفقه، وقد قال الله تعالى: {</w:t>
      </w:r>
      <w:r>
        <w:rPr>
          <w:rFonts w:ascii="Simplified Arabic" w:hAnsi="Simplified Arabic" w:cs="Simplified Arabic"/>
          <w:sz w:val="28"/>
          <w:szCs w:val="28"/>
          <w:rtl/>
        </w:rPr>
        <w:t>فَاسْأَلُوا أَهْلَ الذِّكْرِ إِنْ كُنْتُمْ لَا تَعْلَمُونَ</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[سورة النحل: الآية: 43]، و [سورة الأنبياء: الآية: 7]، فأهل الذكر في السألة هم أهل التخصص وهم هاهنا الفقهاء، فإلى المدارس الفقهية الأربعة الاحناف والمالكية والشافعية والحنابلة في المسألة، تلك المدارس التي وضع الله تعالى القبول لها بين المسلمين في الفقه على مر عصور الإسلام، وقد قال تعالى: {وَمَنْ لَمْ يَجْعَلِ اللَّهُ لَهُ نُورًا فَمَا لَهُ مِنْ نُورٍ} [النور: 40]، ولا يوجد من الفقهاء من قال انه شرك ولا ذريعة إلى الشرك كما تفعل الوهابية، بل يدور الامر على الاباحة وهو قول المالكية، أو الكراهة والصلاة صحيحة، </w:t>
      </w:r>
      <w:r>
        <w:rPr>
          <w:rFonts w:ascii="Simplified Arabic" w:hAnsi="Simplified Arabic" w:cs="Simplified Arabic"/>
          <w:b/>
          <w:sz w:val="28"/>
          <w:szCs w:val="28"/>
          <w:rtl/>
        </w:rPr>
        <w:t xml:space="preserve">وهو مذهب الجمهور الشافعية والاحناف ورواية عند الحنابلة، أو انّ ذلك حرام وهو الرواية الأخرى عند الحنابلة وعليها المذهب، وفي صحة الصلاة عندهم روايتان والأصح عدم الصحة، والفتوى عند الحنابلة إنما هو إذا كانت الصلاة في مقبرة مخصصة للمقابر، أما القبر والقبران فلا يمنعون من الصلاة عندها، فأين هذا الفقه ممن قال بأنه شرك وذريعة إلى الشرك، الأمر مختلف تماما، </w:t>
      </w:r>
      <w:r>
        <w:rPr>
          <w:rFonts w:ascii="Simplified Arabic" w:hAnsi="Simplified Arabic" w:cs="Simplified Arabic"/>
          <w:sz w:val="28"/>
          <w:szCs w:val="28"/>
          <w:rtl/>
        </w:rPr>
        <w:t>و</w:t>
      </w:r>
      <w:r>
        <w:rPr>
          <w:rFonts w:ascii="Simplified Arabic" w:hAnsi="Simplified Arabic" w:cs="Simplified Arabic"/>
          <w:bCs/>
          <w:sz w:val="28"/>
          <w:szCs w:val="28"/>
          <w:rtl/>
        </w:rPr>
        <w:t>أنقل هنا مبحث حكم الصلاة في المقبرة وفي مسجد فيه قبر دراسة فقهية مقارنة على المذاهب الفقهية الأربعة للشيخ عبد الفتاح قديش اليافعي حفظه الله تعالى</w:t>
      </w:r>
      <w:r>
        <w:rPr>
          <w:rFonts w:ascii="Simplified Arabic" w:hAnsi="Simplified Arabic" w:cs="Simplified Arabic"/>
          <w:b/>
          <w:sz w:val="28"/>
          <w:szCs w:val="28"/>
          <w:rtl/>
        </w:rPr>
        <w:t xml:space="preserve">، حيث يقول: (فهذا بحث موجز في حكم الصلاة في مسجد فيه </w:t>
      </w:r>
      <w:r>
        <w:rPr>
          <w:rFonts w:ascii="Simplified Arabic" w:hAnsi="Simplified Arabic" w:cs="Simplified Arabic"/>
          <w:b/>
          <w:sz w:val="28"/>
          <w:szCs w:val="28"/>
          <w:u w:val="single"/>
          <w:rtl/>
        </w:rPr>
        <w:t>قبر وقد جعلته في مبحثين: (المبحث الأول): حالات الصلاة في مسجد فيه قبر وحكم كل حالة، و (المبحث الثاني): في أدلة أهل العلم في المسألة،</w:t>
      </w:r>
      <w:r>
        <w:rPr>
          <w:rFonts w:ascii="Simplified Arabic" w:hAnsi="Simplified Arabic" w:cs="Simplified Arabic"/>
          <w:b/>
          <w:sz w:val="28"/>
          <w:szCs w:val="28"/>
          <w:rtl/>
        </w:rPr>
        <w:t xml:space="preserve"> </w:t>
      </w:r>
    </w:p>
    <w:p w14:paraId="599A1ECD" w14:textId="77777777" w:rsidR="00621A2E" w:rsidRDefault="00621A2E" w:rsidP="00621A2E">
      <w:pPr>
        <w:bidi/>
        <w:jc w:val="both"/>
        <w:rPr>
          <w:rFonts w:ascii="Simplified Arabic" w:hAnsi="Simplified Arabic" w:cs="Simplified Arabic"/>
          <w:b/>
          <w:sz w:val="28"/>
          <w:szCs w:val="28"/>
          <w:rtl/>
        </w:rPr>
      </w:pPr>
      <w:r>
        <w:rPr>
          <w:rFonts w:ascii="Simplified Arabic" w:hAnsi="Simplified Arabic" w:cs="Simplified Arabic"/>
          <w:b/>
          <w:bCs/>
          <w:sz w:val="36"/>
          <w:szCs w:val="36"/>
          <w:highlight w:val="yellow"/>
          <w:u w:val="single"/>
          <w:rtl/>
        </w:rPr>
        <w:t>[1] حالات الصلاة في مسجد فيه قبر وحكم كل حالة]:</w:t>
      </w:r>
      <w:r>
        <w:rPr>
          <w:rFonts w:ascii="Simplified Arabic" w:hAnsi="Simplified Arabic" w:cs="Simplified Arabic"/>
          <w:b/>
          <w:bCs/>
          <w:sz w:val="28"/>
          <w:szCs w:val="28"/>
          <w:rtl/>
        </w:rPr>
        <w:t xml:space="preserve"> </w:t>
      </w:r>
      <w:r>
        <w:rPr>
          <w:rFonts w:ascii="Simplified Arabic" w:hAnsi="Simplified Arabic" w:cs="Simplified Arabic"/>
          <w:b/>
          <w:sz w:val="28"/>
          <w:szCs w:val="28"/>
          <w:rtl/>
        </w:rPr>
        <w:t xml:space="preserve">الصلاة بالنسبة للقبور لها ثلاثة أحوال: 1- أن تكون على القبور، 2- أن تكون إلى القبور، 3- أن تكون عند القبور، ولكل من ذلك حالتان: </w:t>
      </w:r>
      <w:r>
        <w:rPr>
          <w:rFonts w:ascii="Simplified Arabic" w:hAnsi="Simplified Arabic" w:cs="Simplified Arabic"/>
          <w:bCs/>
          <w:sz w:val="28"/>
          <w:szCs w:val="28"/>
          <w:rtl/>
        </w:rPr>
        <w:t>الحالة الأولى</w:t>
      </w:r>
      <w:r>
        <w:rPr>
          <w:rFonts w:ascii="Simplified Arabic" w:hAnsi="Simplified Arabic" w:cs="Simplified Arabic"/>
          <w:b/>
          <w:sz w:val="28"/>
          <w:szCs w:val="28"/>
          <w:rtl/>
        </w:rPr>
        <w:t xml:space="preserve">: أن توجد في موضع الصلاة نجاسة من صديد الموتى فلا خلاف بين أهل العلم في حرمة الصلاة في ذلك الموضع والصلاة عندئذ باطلة، </w:t>
      </w:r>
      <w:r>
        <w:rPr>
          <w:rFonts w:ascii="Simplified Arabic" w:hAnsi="Simplified Arabic" w:cs="Simplified Arabic"/>
          <w:bCs/>
          <w:sz w:val="28"/>
          <w:szCs w:val="28"/>
          <w:rtl/>
        </w:rPr>
        <w:t>والحالة الثانية</w:t>
      </w:r>
      <w:r>
        <w:rPr>
          <w:rFonts w:ascii="Simplified Arabic" w:hAnsi="Simplified Arabic" w:cs="Simplified Arabic"/>
          <w:b/>
          <w:sz w:val="28"/>
          <w:szCs w:val="28"/>
          <w:rtl/>
        </w:rPr>
        <w:t xml:space="preserve">: ألا توجد في الموضع نجاسة </w:t>
      </w:r>
      <w:r>
        <w:rPr>
          <w:rFonts w:ascii="Simplified Arabic" w:hAnsi="Simplified Arabic" w:cs="Simplified Arabic"/>
          <w:bCs/>
          <w:sz w:val="28"/>
          <w:szCs w:val="28"/>
          <w:rtl/>
        </w:rPr>
        <w:t>وقد اختلف أهل العلم في هذه الحالة على ثلاثة أقوال</w:t>
      </w:r>
      <w:r>
        <w:rPr>
          <w:rFonts w:ascii="Simplified Arabic" w:hAnsi="Simplified Arabic" w:cs="Simplified Arabic"/>
          <w:b/>
          <w:sz w:val="28"/>
          <w:szCs w:val="28"/>
          <w:rtl/>
        </w:rPr>
        <w:t>: (</w:t>
      </w:r>
      <w:r>
        <w:rPr>
          <w:rFonts w:ascii="Simplified Arabic" w:hAnsi="Simplified Arabic" w:cs="Simplified Arabic"/>
          <w:b/>
          <w:sz w:val="28"/>
          <w:szCs w:val="28"/>
          <w:u w:val="single"/>
          <w:rtl/>
        </w:rPr>
        <w:t>القول الأول</w:t>
      </w:r>
      <w:r>
        <w:rPr>
          <w:rFonts w:ascii="Simplified Arabic" w:hAnsi="Simplified Arabic" w:cs="Simplified Arabic"/>
          <w:b/>
          <w:sz w:val="28"/>
          <w:szCs w:val="28"/>
          <w:rtl/>
        </w:rPr>
        <w:t>): أن ذلك مكروه والصلاة صحيحة وهو مذهب الجمهور وعليه الشافعية وهو رواية عند الحنابلة وعليه الحنفية في حالة الصلاة إلى القبور، وكذا في حالة الصلاة على القبور مالم يكن قبر نبي، و (</w:t>
      </w:r>
      <w:r>
        <w:rPr>
          <w:rFonts w:ascii="Simplified Arabic" w:hAnsi="Simplified Arabic" w:cs="Simplified Arabic"/>
          <w:b/>
          <w:sz w:val="28"/>
          <w:szCs w:val="28"/>
          <w:u w:val="single"/>
          <w:rtl/>
        </w:rPr>
        <w:t>القول الثاني</w:t>
      </w:r>
      <w:r>
        <w:rPr>
          <w:rFonts w:ascii="Simplified Arabic" w:hAnsi="Simplified Arabic" w:cs="Simplified Arabic"/>
          <w:b/>
          <w:sz w:val="28"/>
          <w:szCs w:val="28"/>
          <w:rtl/>
        </w:rPr>
        <w:t xml:space="preserve">): أن ذلك جائز وهو مذهب المالكية، وهو أيضا مذهب الحنفية في حالة الصلاة عند القبور، و </w:t>
      </w:r>
      <w:r>
        <w:rPr>
          <w:rFonts w:ascii="Simplified Arabic" w:hAnsi="Simplified Arabic" w:cs="Simplified Arabic"/>
          <w:b/>
          <w:sz w:val="28"/>
          <w:szCs w:val="28"/>
          <w:u w:val="single"/>
          <w:rtl/>
        </w:rPr>
        <w:t>(القول الثالث):</w:t>
      </w:r>
      <w:r>
        <w:rPr>
          <w:rFonts w:ascii="Simplified Arabic" w:hAnsi="Simplified Arabic" w:cs="Simplified Arabic"/>
          <w:b/>
          <w:sz w:val="28"/>
          <w:szCs w:val="28"/>
          <w:rtl/>
        </w:rPr>
        <w:t xml:space="preserve"> أن ذلك حرام وهو الرواية الأخرى عند الحنابلة وعليها المذهب، وفي صحة الصلاة عندهم روايتان والأصح عدم الصحة، ثم الكلام السابق عند الحنابلة إنما هو إذا كانت الصلاة في مقبرة أما القبر والقبران فلا يمنعون من الصلاة عندها وخالف في ذلك بعضهم كما سيأتي إن شاء الله، والآن إليك بعض أقوال أهل العلم من المذاهب الأربعة في المسألة ضمن الفروع التالية: </w:t>
      </w:r>
    </w:p>
    <w:p w14:paraId="089C71B9" w14:textId="32A98D77" w:rsidR="00621A2E" w:rsidRDefault="00621A2E" w:rsidP="00621A2E">
      <w:pPr>
        <w:bidi/>
        <w:jc w:val="both"/>
        <w:rPr>
          <w:rFonts w:ascii="Simplified Arabic" w:hAnsi="Simplified Arabic" w:cs="Simplified Arabic"/>
          <w:b/>
          <w:sz w:val="28"/>
          <w:szCs w:val="28"/>
          <w:rtl/>
        </w:rPr>
      </w:pPr>
      <w:r>
        <w:rPr>
          <w:rFonts w:ascii="Simplified Arabic" w:hAnsi="Simplified Arabic" w:cs="Simplified Arabic"/>
          <w:b/>
          <w:bCs/>
          <w:highlight w:val="yellow"/>
          <w:u w:val="single"/>
          <w:rtl/>
        </w:rPr>
        <w:t>[الفرع الأول: من أقوال الحنفية]</w:t>
      </w:r>
      <w:r>
        <w:rPr>
          <w:rFonts w:ascii="Simplified Arabic" w:hAnsi="Simplified Arabic" w:cs="Simplified Arabic"/>
          <w:b/>
          <w:highlight w:val="yellow"/>
          <w:u w:val="single"/>
          <w:rtl/>
        </w:rPr>
        <w:t>:</w:t>
      </w:r>
      <w:r>
        <w:rPr>
          <w:rFonts w:ascii="Simplified Arabic" w:hAnsi="Simplified Arabic" w:cs="Simplified Arabic"/>
          <w:b/>
          <w:sz w:val="28"/>
          <w:szCs w:val="28"/>
          <w:rtl/>
        </w:rPr>
        <w:t xml:space="preserve"> </w:t>
      </w:r>
      <w:r>
        <w:rPr>
          <w:rFonts w:ascii="Simplified Arabic" w:hAnsi="Simplified Arabic" w:cs="Simplified Arabic"/>
          <w:b/>
          <w:bCs/>
          <w:sz w:val="28"/>
          <w:szCs w:val="28"/>
          <w:rtl/>
        </w:rPr>
        <w:t>- حكم الصلاة في مسجد فيه قبر -</w:t>
      </w:r>
      <w:r>
        <w:rPr>
          <w:rFonts w:hint="cs"/>
          <w:b/>
          <w:bCs/>
          <w:rtl/>
        </w:rPr>
        <w:t xml:space="preserve"> </w:t>
      </w:r>
      <w:r>
        <w:rPr>
          <w:rFonts w:ascii="Simplified Arabic" w:hAnsi="Simplified Arabic" w:cs="Simplified Arabic"/>
          <w:bCs/>
          <w:sz w:val="28"/>
          <w:szCs w:val="28"/>
          <w:rtl/>
        </w:rPr>
        <w:t>في بدائع الصنائع</w:t>
      </w:r>
      <w:r>
        <w:rPr>
          <w:rFonts w:ascii="Simplified Arabic" w:hAnsi="Simplified Arabic" w:cs="Simplified Arabic"/>
          <w:b/>
          <w:sz w:val="28"/>
          <w:szCs w:val="28"/>
          <w:rtl/>
        </w:rPr>
        <w:t xml:space="preserve"> [1: 301]: (وأما المقبرة فقيل: إنما نهى عن ذلك لما فيه من التشبيه باليهود كما روي عن النبي صلى الله عليه وآله وسلم أنه قال: لعن الله اليهود اتخذوا قبور أنبيائهم مساجد فلا تتخذوا قبري بعدي مسجد، وروي أن عمر رضي الله عنه رأى رجلا يصلي بالليل إلى قبر فناداه: القبر القبر، فظن الرجل أنه يقول القمر القمر فجعل ينظر إلى السماء فما زال به حتى تنبه، فعلى هذا تجوز الصلاة وتكره، وقيل: معنى النهي أن المقابر لا تخلو عن النجاسات لأن الجهال يستترون بما شرف من القبور فيبولون ويتغوطون خلفه، فعلى هذا لا تجوز الصلاة لو كان في موضع يفعلون ذلك لانعدام طهارة المكان) اهـ، </w:t>
      </w:r>
      <w:r>
        <w:rPr>
          <w:rFonts w:ascii="Simplified Arabic" w:hAnsi="Simplified Arabic" w:cs="Simplified Arabic"/>
          <w:bCs/>
          <w:sz w:val="28"/>
          <w:szCs w:val="28"/>
          <w:rtl/>
        </w:rPr>
        <w:t>وفي البحر الرائق</w:t>
      </w:r>
      <w:r>
        <w:rPr>
          <w:rFonts w:ascii="Simplified Arabic" w:hAnsi="Simplified Arabic" w:cs="Simplified Arabic"/>
          <w:b/>
          <w:sz w:val="28"/>
          <w:szCs w:val="28"/>
          <w:rtl/>
        </w:rPr>
        <w:t xml:space="preserve">: [5: 217]: (ويكره أن يكون محراب المسجد نحو المقبرة أو الميضأة أو الحمام) اهـ، </w:t>
      </w:r>
      <w:r>
        <w:rPr>
          <w:rFonts w:ascii="Simplified Arabic" w:hAnsi="Simplified Arabic" w:cs="Simplified Arabic"/>
          <w:bCs/>
          <w:sz w:val="28"/>
          <w:szCs w:val="28"/>
          <w:rtl/>
        </w:rPr>
        <w:t>وفي حاشية ابن عابدين</w:t>
      </w:r>
      <w:r>
        <w:rPr>
          <w:rFonts w:ascii="Simplified Arabic" w:hAnsi="Simplified Arabic" w:cs="Simplified Arabic"/>
          <w:b/>
          <w:sz w:val="28"/>
          <w:szCs w:val="28"/>
          <w:rtl/>
        </w:rPr>
        <w:t xml:space="preserve"> [1: 38]: (قوله: (ومقبرة) مثلث الباء، واختلف في علته: فقيل: لأن فيها عظام الموتى وصديدهم وهو نجس وفيه نظر، وقيل: لأن أصل عبادة الأصنام اتخاذ قبور الصالحين مساجد، وقيل: لأنه تشبه باليهود وعليه مشى في الخانية، ولا بأس بالصلاة فيها [يعني المقبرة] إذا كان فيها موضع أعد للصلاة وليس فيه قبر ولا نجاسة كما في الخانية ولا قبلته إلى قبر حلية) اهـ، </w:t>
      </w:r>
      <w:r>
        <w:rPr>
          <w:rFonts w:ascii="Simplified Arabic" w:hAnsi="Simplified Arabic" w:cs="Simplified Arabic"/>
          <w:bCs/>
          <w:sz w:val="28"/>
          <w:szCs w:val="28"/>
          <w:rtl/>
        </w:rPr>
        <w:t>وفي حاشية الطحطاوي</w:t>
      </w:r>
      <w:r>
        <w:rPr>
          <w:rFonts w:ascii="Simplified Arabic" w:hAnsi="Simplified Arabic" w:cs="Simplified Arabic"/>
          <w:b/>
          <w:sz w:val="28"/>
          <w:szCs w:val="28"/>
          <w:rtl/>
        </w:rPr>
        <w:t xml:space="preserve"> [2: 351]: (قوله: وفي المقبرة بتثليث الباء لأنه تشبه باليهود والنصارى قال صلى الله عليه وآله وسلم: </w:t>
      </w:r>
      <w:r w:rsidR="007111D7">
        <w:rPr>
          <w:rFonts w:ascii="Simplified Arabic" w:hAnsi="Simplified Arabic" w:cs="Simplified Arabic"/>
          <w:b/>
          <w:sz w:val="28"/>
          <w:szCs w:val="28"/>
          <w:rtl/>
        </w:rPr>
        <w:t>(</w:t>
      </w:r>
      <w:r>
        <w:rPr>
          <w:rFonts w:ascii="Simplified Arabic" w:hAnsi="Simplified Arabic" w:cs="Simplified Arabic"/>
          <w:b/>
          <w:sz w:val="28"/>
          <w:szCs w:val="28"/>
          <w:rtl/>
        </w:rPr>
        <w:t>لعنة الله على اليهود والنصارى اتخذوا قبور أنبيائهم مساجد</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وسواء كانت فوقه أو خلفه، أو تحت ما هو واقف عليه، ويستثنى مقابر الأنبياء عليهم الصلاة والسلام فلا تكره الصلاة فيها مطلقا منبوشة أو لا، بعد أن لا يكون القبر في جهة القبلة، لأنهم أحياء في قبورهم ألا ترى أن مرقد إسماعيل عليه السلام في الحجر تحت الميزاب وأن بين الحجر الأسود وزمزم قبر سبعين نبيا ثم إن ذلك المسجد أفضل مكان يتحرى للصلاة بخلاف مقابر غيرهم أفاده في شرح المشكاة، وفي زاد الفقير: وتكره الصلاة في المقبرة إلا أن يكون فيها موضع أعد للصلاة لا نجاسة فيه، ولا قذر فيه اهـ، قال الحلبي: لأن الكراهة معللة بالتشبه وهو منتف حينئذ، وفي القهستاني عن جنائز المضمرات: لا تكره الصلاة إلى جهة القبر إلا إذا كان بين يديه بحيث لو صلى صلاة الخاشعين وقع بصره عليه) اهـ، </w:t>
      </w:r>
    </w:p>
    <w:p w14:paraId="74C3721D" w14:textId="77777777" w:rsidR="00621A2E" w:rsidRDefault="00621A2E" w:rsidP="00621A2E">
      <w:pPr>
        <w:bidi/>
        <w:jc w:val="both"/>
        <w:rPr>
          <w:rFonts w:ascii="Simplified Arabic" w:hAnsi="Simplified Arabic" w:cs="Simplified Arabic"/>
          <w:b/>
          <w:sz w:val="28"/>
          <w:szCs w:val="28"/>
          <w:rtl/>
        </w:rPr>
      </w:pPr>
      <w:r>
        <w:rPr>
          <w:rFonts w:ascii="Simplified Arabic" w:hAnsi="Simplified Arabic" w:cs="Simplified Arabic"/>
          <w:bCs/>
          <w:highlight w:val="yellow"/>
          <w:u w:val="single"/>
          <w:rtl/>
        </w:rPr>
        <w:t>[الفرع الثاني من أقوال المالكية]</w:t>
      </w:r>
      <w:r>
        <w:rPr>
          <w:rFonts w:ascii="Simplified Arabic" w:hAnsi="Simplified Arabic" w:cs="Simplified Arabic"/>
          <w:b/>
          <w:sz w:val="28"/>
          <w:szCs w:val="28"/>
          <w:rtl/>
        </w:rPr>
        <w:t xml:space="preserve">: </w:t>
      </w:r>
      <w:r>
        <w:rPr>
          <w:rFonts w:ascii="Simplified Arabic" w:hAnsi="Simplified Arabic" w:cs="Simplified Arabic"/>
          <w:b/>
          <w:bCs/>
          <w:sz w:val="28"/>
          <w:szCs w:val="28"/>
          <w:rtl/>
        </w:rPr>
        <w:t>- حكم الصلاة في مسجد فيه قبر -</w:t>
      </w:r>
      <w:r>
        <w:rPr>
          <w:rFonts w:hint="cs"/>
          <w:b/>
          <w:bCs/>
          <w:rtl/>
        </w:rPr>
        <w:t xml:space="preserve"> </w:t>
      </w:r>
      <w:r>
        <w:rPr>
          <w:rFonts w:ascii="Simplified Arabic" w:hAnsi="Simplified Arabic" w:cs="Simplified Arabic"/>
          <w:bCs/>
          <w:sz w:val="28"/>
          <w:szCs w:val="28"/>
          <w:rtl/>
        </w:rPr>
        <w:t>في المدونة الفقهية</w:t>
      </w:r>
      <w:r>
        <w:rPr>
          <w:rFonts w:ascii="Simplified Arabic" w:hAnsi="Simplified Arabic" w:cs="Simplified Arabic"/>
          <w:b/>
          <w:sz w:val="28"/>
          <w:szCs w:val="28"/>
          <w:rtl/>
        </w:rPr>
        <w:t xml:space="preserve"> [1: 90]: (قلت لابن القاسم: هل كان مالك يوسع أن يصلي الرجل وبين يديه قبر يكون سترة له؟ قال: كان مالك لا يرى بأسا بالصلاة في المقابر وهو إذا صلى في المقبرة كانت القبور أمامه وخلفه وعن يمينه وعن يساره، قال: وقال مالك: لا بأس بالصلاة في المقابر، قال: وبلغني أن بعض أصحاب رسول الله صلى الله عليه وآله وسلم كانوا يصلون في المقبرة) اهـ، </w:t>
      </w:r>
      <w:r>
        <w:rPr>
          <w:rFonts w:ascii="Simplified Arabic" w:hAnsi="Simplified Arabic" w:cs="Simplified Arabic"/>
          <w:bCs/>
          <w:sz w:val="28"/>
          <w:szCs w:val="28"/>
          <w:rtl/>
        </w:rPr>
        <w:t>وفي الذخيرة للقرافي</w:t>
      </w:r>
      <w:r>
        <w:rPr>
          <w:rFonts w:ascii="Simplified Arabic" w:hAnsi="Simplified Arabic" w:cs="Simplified Arabic"/>
          <w:b/>
          <w:sz w:val="28"/>
          <w:szCs w:val="28"/>
          <w:rtl/>
        </w:rPr>
        <w:t xml:space="preserve"> [2: 95]: (وثالثها المقبرة: قال في الكتاب: لا بأس بالصلاة إلى القبر وفي المقبرة وبلغني أن أصحاب رسول الله كانوا يفعلون ذلك، قال صاحب الطراز: ومنع ابن حنبل من الصلاة إلى القبر وفي المقبرة، والمقبرة تنقسم إلى مقبرة الكفار والمسلمين وعلى التقديرين فإما أن يتيقن نبشها أو عدمه أو يشك في ذلك فهذه ستة أقسام منع أحمد والشافعي جميع ذلك، واختلف قول أحمد في صحة الصلاة فمرة حمل النهي على التعبد لا على النجاسة فحكم بالصحة، وفرق ابن حبيب بين قبور المسلمين والمشركين فمنع من قبور المشركين لأنه حفرة من حفر النار وقال: يعيد في العامرة أبدا في العمد والجهل لبقاء نبشها النجس ولا يعيد في الداثرة لذهاب نبشها وبين قبور المسلمين فلم يمنع كانت داثرة أو عامرة، قال صاحب الطراز: ويحمل قوله في الكتاب على أن المقبرة لم تنبش أما المنبوشة التي يخرج منها صديد الأموات وما في أمعائهم فلم يتكلم عليه مالك، حجتنا: أن مسجده عليه السلام كان مقبرة للمشركين فنبشها عليه السلام وجعل مسجده موضعها ولأنه عليه السلام صلى على قبور الشهداء، وهذه المسألة مبنية على تعارض الأصل والغالب فرجح مالك الأصل وغيره الغالب، حجة المخالف: ما في الترمذي نهى عليه السلام أن يصلى في سبعة مواضع في المزيلة والمجزرة والمقبرة وقارعة الطريق ومعاطن الإبل وفي الحمام وفوق ظهر بيت الله عز وجل وقال عليه السلام لا تجلسوا على القبور ولا تصلوا إليها) اهـ، </w:t>
      </w:r>
      <w:r>
        <w:rPr>
          <w:rFonts w:ascii="Simplified Arabic" w:hAnsi="Simplified Arabic" w:cs="Simplified Arabic"/>
          <w:bCs/>
          <w:sz w:val="28"/>
          <w:szCs w:val="28"/>
          <w:rtl/>
        </w:rPr>
        <w:t>وفي مواهب الجليل</w:t>
      </w:r>
      <w:r>
        <w:rPr>
          <w:rFonts w:ascii="Simplified Arabic" w:hAnsi="Simplified Arabic" w:cs="Simplified Arabic"/>
          <w:b/>
          <w:sz w:val="28"/>
          <w:szCs w:val="28"/>
          <w:rtl/>
        </w:rPr>
        <w:t xml:space="preserve"> [1: 135]: (ومن صلى وبين يديه جدار مرحاض أو قبر فلا بأس به إذا كان موضعه طاهرا، قال ابن ناجي: ظاهره وإن ظهر على الجدار نجاسة وهو كذلك لأن المعتبر محل قيام المصلي وقعوده وسجوده وموضع كفيه لا أمامه أو يمينه أو شماله انتهى) اهـ، </w:t>
      </w:r>
      <w:r>
        <w:rPr>
          <w:rFonts w:ascii="Simplified Arabic" w:hAnsi="Simplified Arabic" w:cs="Simplified Arabic"/>
          <w:bCs/>
          <w:sz w:val="28"/>
          <w:szCs w:val="28"/>
          <w:rtl/>
        </w:rPr>
        <w:t>وفي حاشية الدسوقي</w:t>
      </w:r>
      <w:r>
        <w:rPr>
          <w:rFonts w:ascii="Simplified Arabic" w:hAnsi="Simplified Arabic" w:cs="Simplified Arabic"/>
          <w:b/>
          <w:sz w:val="28"/>
          <w:szCs w:val="28"/>
          <w:rtl/>
        </w:rPr>
        <w:t xml:space="preserve"> [1: 188]: (قوله: وجازت بمربض بقر أو غنم ولو على القبر) أي هذا إذا صلى بين القبور بل ولو صلى فوق القبر فإن قلتَ: سيأتي أن القبر حبس لا يمشى عليه ولا ينبش والصلاة تستلزم المشي، قلتُ: يحمل كلامه على ما إذا كان القبر غير مسنم والطريق دونه فإنه يجوز المشي عليه حينئذ، (قوله: منبوشة أو لا) فيه أن المقبرة إذا نبشت صار التراب الذي نزل عليه الدم والقيح من الموتى ظاهرا على وجه الأرض فيكون قد صلى على تراب نجس فكيف يحكم بجواز الصلاة؟ وحاصل الجواب: أنه سيأتي في كلام المصنف تقييد الجواز بالأمن من النجاسة بأن يعتقد أو يظن طهارة المحل الذي يصلي عليه والمقبرة إذا نبشت يمكن أن يعتقد أو يظن طهارة ما صلى عليه وأنه من غير المنبوش أو أن الدم والصديد النازل من الموتى لم يعم التراب، أو يقال إن جواز الصلاة في المقبرة المنبوشة مبني على ما قاله مالك من ترجيح الأصل وهو الطهارة على الغالب وهو النجاسة عند تعارضهما فتأمل، (قوله: خلافا لمن قال بعدم الجواز في مقبرتهم) الذي في المواق ترجيح هذا القول فانظره اهـ.. (قوله: إن أمنت من النجس) أي بأن تحقق أو ظن طهارة الموضع الذي صلى فيه منها.. (قوله: كموضع منها) أي كأن يصلي في موضع من هذه الأمور الأربعة المقبرة والزبلة والمحجة والمجزرة منقطع عن النجاسة أي بعيد عنها) اهـ، </w:t>
      </w:r>
    </w:p>
    <w:p w14:paraId="08FDAD50" w14:textId="77777777" w:rsidR="00621A2E" w:rsidRDefault="00621A2E" w:rsidP="00621A2E">
      <w:pPr>
        <w:bidi/>
        <w:jc w:val="both"/>
        <w:rPr>
          <w:rFonts w:ascii="Simplified Arabic" w:hAnsi="Simplified Arabic" w:cs="Simplified Arabic"/>
          <w:b/>
          <w:sz w:val="28"/>
          <w:szCs w:val="28"/>
          <w:rtl/>
        </w:rPr>
      </w:pPr>
      <w:r>
        <w:rPr>
          <w:rFonts w:ascii="Simplified Arabic" w:hAnsi="Simplified Arabic" w:cs="Simplified Arabic"/>
          <w:bCs/>
          <w:highlight w:val="yellow"/>
          <w:u w:val="single"/>
          <w:rtl/>
        </w:rPr>
        <w:t>[الفرع الثالث من أقوال الشافعية]</w:t>
      </w:r>
      <w:r>
        <w:rPr>
          <w:rFonts w:ascii="Simplified Arabic" w:hAnsi="Simplified Arabic" w:cs="Simplified Arabic"/>
          <w:bCs/>
          <w:sz w:val="28"/>
          <w:szCs w:val="28"/>
          <w:rtl/>
        </w:rPr>
        <w:t xml:space="preserve">: </w:t>
      </w:r>
      <w:r>
        <w:rPr>
          <w:rFonts w:ascii="Simplified Arabic" w:hAnsi="Simplified Arabic" w:cs="Simplified Arabic"/>
          <w:b/>
          <w:bCs/>
          <w:sz w:val="28"/>
          <w:szCs w:val="28"/>
          <w:rtl/>
        </w:rPr>
        <w:t>- حكم الصلاة في مسجد فيه قبر -</w:t>
      </w:r>
      <w:r>
        <w:rPr>
          <w:rFonts w:hint="cs"/>
          <w:b/>
          <w:bCs/>
          <w:rtl/>
        </w:rPr>
        <w:t xml:space="preserve"> </w:t>
      </w:r>
      <w:r>
        <w:rPr>
          <w:rFonts w:ascii="Simplified Arabic" w:hAnsi="Simplified Arabic" w:cs="Simplified Arabic"/>
          <w:bCs/>
          <w:sz w:val="28"/>
          <w:szCs w:val="28"/>
          <w:rtl/>
        </w:rPr>
        <w:t>في الأم</w:t>
      </w:r>
      <w:r>
        <w:rPr>
          <w:rFonts w:ascii="Simplified Arabic" w:hAnsi="Simplified Arabic" w:cs="Simplified Arabic"/>
          <w:b/>
          <w:sz w:val="28"/>
          <w:szCs w:val="28"/>
          <w:rtl/>
        </w:rPr>
        <w:t xml:space="preserve"> [1: 92]: روى حديث (أن رسول الله صلى الله عليه وآله وسلم قال الأرض كلها مسجد إلا المقبرة والحمام) </w:t>
      </w:r>
      <w:r>
        <w:rPr>
          <w:rFonts w:ascii="Simplified Arabic" w:hAnsi="Simplified Arabic" w:cs="Simplified Arabic"/>
          <w:bCs/>
          <w:sz w:val="28"/>
          <w:szCs w:val="28"/>
          <w:u w:val="single"/>
          <w:rtl/>
        </w:rPr>
        <w:t>ثم (قال الشافعي</w:t>
      </w:r>
      <w:r>
        <w:rPr>
          <w:rFonts w:ascii="Simplified Arabic" w:hAnsi="Simplified Arabic" w:cs="Simplified Arabic"/>
          <w:b/>
          <w:sz w:val="28"/>
          <w:szCs w:val="28"/>
          <w:u w:val="single"/>
          <w:rtl/>
        </w:rPr>
        <w:t>):</w:t>
      </w:r>
      <w:r>
        <w:rPr>
          <w:rFonts w:ascii="Simplified Arabic" w:hAnsi="Simplified Arabic" w:cs="Simplified Arabic"/>
          <w:b/>
          <w:sz w:val="28"/>
          <w:szCs w:val="28"/>
          <w:rtl/>
        </w:rPr>
        <w:t xml:space="preserve"> وبهذا نقول ومعقول أنه كما جاء في الحديث ولو لم يبينه لأنه ليس لأحد أن يصلي على أرض نجسة لأن المقبرة مختلطة التراب بلحوم الموتى وصديدهم وما يخرج منهم وذلك ميتة وإن الحمام ما كان مدخولا يجري عليه البول والدم والأنجاس (قال الشافعي) والمقبرة الموضع الذي يقبر فيها العامة وذلك كما وصفت مختلطة التراب بالموتى وأما صحراء لم يقبر فيها قط قبر فيها قوم مات لهم ميت ثم لم يحرك القبر فلو صلى رجل إلي جنب ذلك القبر أو فوقه كرهته له ولم آمره يعيد لأن العلم يحيط بأن التراب طاهر لم يختلط فيه شيء وكذلك لو قبر فيه ميتان أو موتى) اهـ، </w:t>
      </w:r>
      <w:r>
        <w:rPr>
          <w:rFonts w:ascii="Simplified Arabic" w:hAnsi="Simplified Arabic" w:cs="Simplified Arabic"/>
          <w:bCs/>
          <w:sz w:val="28"/>
          <w:szCs w:val="28"/>
          <w:u w:val="single"/>
          <w:rtl/>
        </w:rPr>
        <w:t>وقال الإمام البيهقي</w:t>
      </w:r>
      <w:r>
        <w:rPr>
          <w:rFonts w:ascii="Simplified Arabic" w:hAnsi="Simplified Arabic" w:cs="Simplified Arabic"/>
          <w:b/>
          <w:sz w:val="28"/>
          <w:szCs w:val="28"/>
          <w:rtl/>
        </w:rPr>
        <w:t xml:space="preserve"> [2: 435]: (عن أنس قال: قمت يوما أصلى وبين يدي قبر لا أشعر به فنادانى عمر القبر القبر فظننت أنه يعني القمر فقال لي بعض من يليني إنما يعني القبر فتنحيت عنه وروينا عن أبي ظبيان عن بن عباس أنه كره أن يصلى إلى حش أو حمام أو قبر وكل ذلك على وجه الكراهية إذا لم يعلم في الموضع الذي تصيبه ببدنه وثيابه نجاسة لما روينا في هذا الحديث الثابت عن النبي صلى الله عليه وآله وسلم جعلت لي الأرض طيبه طهورا ومسجدا) اهـ، </w:t>
      </w:r>
      <w:r>
        <w:rPr>
          <w:rFonts w:ascii="Simplified Arabic" w:hAnsi="Simplified Arabic" w:cs="Simplified Arabic"/>
          <w:bCs/>
          <w:sz w:val="28"/>
          <w:szCs w:val="28"/>
          <w:u w:val="single"/>
          <w:rtl/>
        </w:rPr>
        <w:t>وقال النووي في المجموع</w:t>
      </w:r>
      <w:r>
        <w:rPr>
          <w:rFonts w:ascii="Simplified Arabic" w:hAnsi="Simplified Arabic" w:cs="Simplified Arabic"/>
          <w:b/>
          <w:sz w:val="28"/>
          <w:szCs w:val="28"/>
          <w:rtl/>
        </w:rPr>
        <w:t xml:space="preserve"> [3: 164]: (حكم المسألة: إن تحقق أن المقبرة منبوشة لم تصح صلاته فيها بلا خلاف إذا لم يبسط تحته شيء، وإن تحقق عدم نبشها صحت بلا خلاف وهي مكروهة كراهة تنزيه، وإن شك في نبشها </w:t>
      </w:r>
      <w:r>
        <w:rPr>
          <w:rFonts w:ascii="Simplified Arabic" w:hAnsi="Simplified Arabic" w:cs="Simplified Arabic"/>
          <w:bCs/>
          <w:sz w:val="28"/>
          <w:szCs w:val="28"/>
          <w:rtl/>
        </w:rPr>
        <w:t>فقولان</w:t>
      </w:r>
      <w:r>
        <w:rPr>
          <w:rFonts w:ascii="Simplified Arabic" w:hAnsi="Simplified Arabic" w:cs="Simplified Arabic"/>
          <w:b/>
          <w:sz w:val="28"/>
          <w:szCs w:val="28"/>
          <w:rtl/>
        </w:rPr>
        <w:t xml:space="preserve">: أصحهما تصح الصلاة مع الكراهة، والثاني لا تصح، هكذا ذكر الجمهور الخلاف في المسألة الأخيرة قولين كما ذكره المصنف هنا، ممن ذكرهما قولين الشيخ أبو حامد والقاضي أبو الطيب في تعليقه والمحاملي والشيخ أبو علي البندنيجي وصاحب الشامل وخلائق من العراقيين، ومعظم الخراسانيين ونقلهما جماعة وجهين منهم المصنف في التنبيه </w:t>
      </w:r>
      <w:r>
        <w:rPr>
          <w:rFonts w:ascii="Simplified Arabic" w:hAnsi="Simplified Arabic" w:cs="Simplified Arabic"/>
          <w:bCs/>
          <w:sz w:val="28"/>
          <w:szCs w:val="28"/>
          <w:rtl/>
        </w:rPr>
        <w:t>وصاحب الحاوي قال في الحاوي</w:t>
      </w:r>
      <w:r>
        <w:rPr>
          <w:rFonts w:ascii="Simplified Arabic" w:hAnsi="Simplified Arabic" w:cs="Simplified Arabic"/>
          <w:b/>
          <w:sz w:val="28"/>
          <w:szCs w:val="28"/>
          <w:rtl/>
        </w:rPr>
        <w:t xml:space="preserve">: القول بالصحة هو قول ابن أبي هريرة وبالبطلان قول أبي إسحاق والصواب طريقة من قال: قولان، قال صاحب الشامل: قال في الأم: لا تصح، وقال في الإملاء: تصح واتفق الأصحاب على أن الأصح الصحة وبه قطع الجرجاني في التحرير، قال أصحابنا: ويكره أن يصلي إلى القبر هكذا قالوا يكره، ولو قيل: يحرم لحديث أبي مرثد وغيره مما سبق لم يبعد، قال صاحب التتمة: وأما الصلاة عند رأس قبر رسول الله صلى الله عليه وآله وسلم متوجها إليه فحرام، </w:t>
      </w:r>
      <w:r>
        <w:rPr>
          <w:rFonts w:ascii="Simplified Arabic" w:hAnsi="Simplified Arabic" w:cs="Simplified Arabic"/>
          <w:bCs/>
          <w:sz w:val="28"/>
          <w:szCs w:val="28"/>
          <w:rtl/>
        </w:rPr>
        <w:t>وقال النووي في المجموع</w:t>
      </w:r>
      <w:r>
        <w:rPr>
          <w:rFonts w:ascii="Simplified Arabic" w:hAnsi="Simplified Arabic" w:cs="Simplified Arabic"/>
          <w:b/>
          <w:sz w:val="28"/>
          <w:szCs w:val="28"/>
          <w:rtl/>
        </w:rPr>
        <w:t xml:space="preserve"> [3: 166] </w:t>
      </w:r>
      <w:r>
        <w:rPr>
          <w:rFonts w:ascii="Simplified Arabic" w:hAnsi="Simplified Arabic" w:cs="Simplified Arabic"/>
          <w:bCs/>
          <w:sz w:val="28"/>
          <w:szCs w:val="28"/>
          <w:rtl/>
        </w:rPr>
        <w:t>(فرع):</w:t>
      </w:r>
      <w:r>
        <w:rPr>
          <w:rFonts w:ascii="Simplified Arabic" w:hAnsi="Simplified Arabic" w:cs="Simplified Arabic"/>
          <w:b/>
          <w:sz w:val="28"/>
          <w:szCs w:val="28"/>
          <w:rtl/>
        </w:rPr>
        <w:t xml:space="preserve"> في مذاهب العلماء في الصلاة في المقبرة: قد ذكرنا مذهبنا فيها، وأنها ثلاثة أقسام، قال ابن المنذر روينا عن علي وابن عباس وابن عمر وعطاء والنخعي أنهم كرهوا الصلاة في المقبرة ولم يكرها أبو هريرة وواثلة بن الأسقع والحسن البصري وعن مالك روايتان أشهرهما لا يكره ما لم يعلم نجاستها، وقال أحمد: الصلاة فيها حرام، وفي صحتها روايتان وإن تحقق طهارتها، ونقل صاحب الحاوي عن داود أنه قال: تصح الصلاة وإن تحقق نبشها) اهـ، </w:t>
      </w:r>
      <w:r>
        <w:rPr>
          <w:rFonts w:ascii="Simplified Arabic" w:hAnsi="Simplified Arabic" w:cs="Simplified Arabic"/>
          <w:bCs/>
          <w:sz w:val="28"/>
          <w:szCs w:val="28"/>
          <w:rtl/>
        </w:rPr>
        <w:t>وفي المجموع أيضا</w:t>
      </w:r>
      <w:r>
        <w:rPr>
          <w:rFonts w:ascii="Simplified Arabic" w:hAnsi="Simplified Arabic" w:cs="Simplified Arabic"/>
          <w:b/>
          <w:sz w:val="28"/>
          <w:szCs w:val="28"/>
          <w:rtl/>
        </w:rPr>
        <w:t xml:space="preserve"> [5: 280]: (اتفقت نصوص الشافعي والأصحاب على كراهة بناء مسجد على القبر سواء كان الميت مشهورا بالصلاح أو غيره، لعموم الأحاديث، </w:t>
      </w:r>
      <w:r>
        <w:rPr>
          <w:rFonts w:ascii="Simplified Arabic" w:hAnsi="Simplified Arabic" w:cs="Simplified Arabic"/>
          <w:bCs/>
          <w:sz w:val="28"/>
          <w:szCs w:val="28"/>
          <w:rtl/>
        </w:rPr>
        <w:t>قال الشافعي والأصحاب</w:t>
      </w:r>
      <w:r>
        <w:rPr>
          <w:rFonts w:ascii="Simplified Arabic" w:hAnsi="Simplified Arabic" w:cs="Simplified Arabic"/>
          <w:b/>
          <w:sz w:val="28"/>
          <w:szCs w:val="28"/>
          <w:rtl/>
        </w:rPr>
        <w:t xml:space="preserve">: وتكره الصلاة إلى القبور، سواء كان الميت صالحا أو غيره قال الحافظ أبو موسى: قال الإمام أبو الحسن الزعفراني رحمه الله: ولا يصلى إلى قبره، ولا عنده تبركا به وإعظاما له للأحاديث والله أعلم) اهـ، وفي فتح المعين للمليباري [2: 360] </w:t>
      </w:r>
      <w:r>
        <w:rPr>
          <w:rFonts w:ascii="Simplified Arabic" w:hAnsi="Simplified Arabic" w:cs="Simplified Arabic"/>
          <w:bCs/>
          <w:sz w:val="28"/>
          <w:szCs w:val="28"/>
          <w:rtl/>
        </w:rPr>
        <w:t>في شروط صحة النذر</w:t>
      </w:r>
      <w:r>
        <w:rPr>
          <w:rFonts w:ascii="Simplified Arabic" w:hAnsi="Simplified Arabic" w:cs="Simplified Arabic"/>
          <w:b/>
          <w:sz w:val="28"/>
          <w:szCs w:val="28"/>
          <w:rtl/>
        </w:rPr>
        <w:t xml:space="preserve">: (وخرج بالقربة المعصية كصوم أيام التشريق وصلاة لا سبب لها في وقت مكروه فلا ينعقدان، وكالمعصية المكروه كالصلاة عند القبر والنذر لأحد أبويه أو أولاده فقط) اه ونحوه في حاشية الشرواني على التحفة 10: 79، </w:t>
      </w:r>
      <w:r>
        <w:rPr>
          <w:rFonts w:ascii="Simplified Arabic" w:hAnsi="Simplified Arabic" w:cs="Simplified Arabic"/>
          <w:bCs/>
          <w:sz w:val="28"/>
          <w:szCs w:val="28"/>
          <w:rtl/>
        </w:rPr>
        <w:t>وقال الحافظ في الفتح</w:t>
      </w:r>
      <w:r>
        <w:rPr>
          <w:rFonts w:ascii="Simplified Arabic" w:hAnsi="Simplified Arabic" w:cs="Simplified Arabic"/>
          <w:b/>
          <w:sz w:val="28"/>
          <w:szCs w:val="28"/>
          <w:rtl/>
        </w:rPr>
        <w:t xml:space="preserve"> [1: 524]: (قوله: (وما يكره من الصلاة في القبور) يتناول ما إذا وقعت الصلاة على القبر أو إلى القبر أو بين القبرين وفي ذلك حديث رواه مسلم من طريق أبي مرثد الغنوي مرفوعا: (لا تجلسوا على القبور ولا تصلوا إليها أو عليها) قلت: وليس هو على شرط البخاري فأشار إليه في الترجمة وأورد معه اثر عمر الدال على أن النهي عن ذلك لا يقتضي فساد الصلاة) اهـ، </w:t>
      </w:r>
      <w:r>
        <w:rPr>
          <w:rFonts w:ascii="Simplified Arabic" w:hAnsi="Simplified Arabic" w:cs="Simplified Arabic"/>
          <w:bCs/>
          <w:sz w:val="28"/>
          <w:szCs w:val="28"/>
          <w:rtl/>
        </w:rPr>
        <w:t>وقال الحافظ أيضا</w:t>
      </w:r>
      <w:r>
        <w:rPr>
          <w:rFonts w:ascii="Simplified Arabic" w:hAnsi="Simplified Arabic" w:cs="Simplified Arabic"/>
          <w:b/>
          <w:sz w:val="28"/>
          <w:szCs w:val="28"/>
          <w:rtl/>
        </w:rPr>
        <w:t xml:space="preserve"> 1: 529: (استنبط من قوله في الحديث ولا تتخذوها قبورا أن القبور ليست بمحل للعبادة فتكون الصلاة فيها مكروهة … </w:t>
      </w:r>
      <w:r>
        <w:rPr>
          <w:rFonts w:ascii="Simplified Arabic" w:hAnsi="Simplified Arabic" w:cs="Simplified Arabic"/>
          <w:bCs/>
          <w:sz w:val="28"/>
          <w:szCs w:val="28"/>
          <w:rtl/>
        </w:rPr>
        <w:t>قال بن التين</w:t>
      </w:r>
      <w:r>
        <w:rPr>
          <w:rFonts w:ascii="Simplified Arabic" w:hAnsi="Simplified Arabic" w:cs="Simplified Arabic"/>
          <w:b/>
          <w:sz w:val="28"/>
          <w:szCs w:val="28"/>
          <w:rtl/>
        </w:rPr>
        <w:t>: تأوله البخاري على كراهة الصلاة في المقابر وتأوله جماعة على أنه إنما فيه الندب إلى الصلاة في البيوت إذ الموتى لا يصلون كأنه قال لا تكونوا كالموتى الذين لا يصلون في بيوتهم وهي القبور</w:t>
      </w:r>
      <w:r>
        <w:rPr>
          <w:rFonts w:ascii="Simplified Arabic" w:hAnsi="Simplified Arabic" w:cs="Simplified Arabic"/>
          <w:bCs/>
          <w:sz w:val="28"/>
          <w:szCs w:val="28"/>
          <w:rtl/>
        </w:rPr>
        <w:t>، قال:</w:t>
      </w:r>
      <w:r>
        <w:rPr>
          <w:rFonts w:ascii="Simplified Arabic" w:hAnsi="Simplified Arabic" w:cs="Simplified Arabic"/>
          <w:b/>
          <w:sz w:val="28"/>
          <w:szCs w:val="28"/>
          <w:rtl/>
        </w:rPr>
        <w:t xml:space="preserve"> فأما جواز الصلاة في المقابر أو المنع منه فليس في الحديث ما يؤخذ منه ذلك) اهـ، </w:t>
      </w:r>
    </w:p>
    <w:p w14:paraId="06EE8366" w14:textId="3B461585" w:rsidR="00621A2E" w:rsidRDefault="00621A2E" w:rsidP="00621A2E">
      <w:pPr>
        <w:bidi/>
        <w:jc w:val="both"/>
        <w:rPr>
          <w:rFonts w:ascii="Simplified Arabic" w:hAnsi="Simplified Arabic" w:cs="Simplified Arabic"/>
          <w:b/>
          <w:sz w:val="28"/>
          <w:szCs w:val="28"/>
          <w:rtl/>
        </w:rPr>
      </w:pPr>
      <w:r>
        <w:rPr>
          <w:rFonts w:ascii="Simplified Arabic" w:hAnsi="Simplified Arabic" w:cs="Simplified Arabic"/>
          <w:b/>
          <w:bCs/>
          <w:highlight w:val="yellow"/>
          <w:u w:val="single"/>
          <w:rtl/>
        </w:rPr>
        <w:t>[الفرع الرابع من أقوال الحنابلة]:</w:t>
      </w:r>
      <w:r>
        <w:rPr>
          <w:rFonts w:ascii="Simplified Arabic" w:hAnsi="Simplified Arabic" w:cs="Simplified Arabic"/>
          <w:b/>
          <w:sz w:val="28"/>
          <w:szCs w:val="28"/>
          <w:rtl/>
        </w:rPr>
        <w:t xml:space="preserve"> </w:t>
      </w:r>
      <w:r>
        <w:rPr>
          <w:rFonts w:ascii="Simplified Arabic" w:hAnsi="Simplified Arabic" w:cs="Simplified Arabic"/>
          <w:b/>
          <w:bCs/>
          <w:sz w:val="28"/>
          <w:szCs w:val="28"/>
          <w:rtl/>
        </w:rPr>
        <w:t>- حكم الصلاة في مسجد فيه قبر -</w:t>
      </w:r>
      <w:r>
        <w:rPr>
          <w:rFonts w:hint="cs"/>
          <w:b/>
          <w:bCs/>
          <w:rtl/>
        </w:rPr>
        <w:t xml:space="preserve"> </w:t>
      </w:r>
      <w:r>
        <w:rPr>
          <w:rFonts w:ascii="Simplified Arabic" w:hAnsi="Simplified Arabic" w:cs="Simplified Arabic"/>
          <w:bCs/>
          <w:sz w:val="28"/>
          <w:szCs w:val="28"/>
          <w:rtl/>
        </w:rPr>
        <w:t>في المغني لابن قدامة</w:t>
      </w:r>
      <w:r>
        <w:rPr>
          <w:rFonts w:ascii="Simplified Arabic" w:hAnsi="Simplified Arabic" w:cs="Simplified Arabic"/>
          <w:b/>
          <w:sz w:val="28"/>
          <w:szCs w:val="28"/>
          <w:rtl/>
        </w:rPr>
        <w:t xml:space="preserve"> [1: 403]: (اختلفت الرواية عن أحمد رحمه الله في الصلاة في هذه المواضع، فروي أن الصلاة لا تصح فيها بحال، وممن روي عنه أنه كره الصلاة في المقبرة علي وابن عباس وابن عمر وعطاء والنخعي وابن المنذر، وعن أحمد رواية أخرى أن الصلاة في هذه صحيحة ما لم تكن نجسة، وهو مذهب مالك وأبي حنيفة والشافعي; لقوله عليه السلام (جعلت لي الأرض مسجدا وطهورا) وفي لفظ (فحيثما أدركتك الصلاة فصل، فإنه مسجد)، وفي لفظ (أينما أدركتك الصلاة فصل، فإنه مسجد) متفق عليها ولأنه موضع طاهر فصحت الصلاة فيه كالصحراء، وقال بعض أصحابنا: إن كان المصلي عالما بالنهي في هذه المواضع، لم تصح صلاته فيها ; لأنه عاص بصلاته فيها، والمعصية لا تكون قربة ولا طاعة، وإن لم يكن عالما فهل تصح صلاته؟ على روايتين: إحداهما: لا تصح لأنه صلى فيما لا تصح الصلاة فيه مع العلم، فلا تصح مع الجهل، كالصلاة في محل نجس، والثانية: تصح لأنه معذور) اهـ، </w:t>
      </w:r>
      <w:r>
        <w:rPr>
          <w:rFonts w:ascii="Simplified Arabic" w:hAnsi="Simplified Arabic" w:cs="Simplified Arabic"/>
          <w:bCs/>
          <w:sz w:val="28"/>
          <w:szCs w:val="28"/>
          <w:u w:val="single"/>
          <w:rtl/>
        </w:rPr>
        <w:t>وفي المغني لابن قدامة</w:t>
      </w:r>
      <w:r>
        <w:rPr>
          <w:rFonts w:ascii="Simplified Arabic" w:hAnsi="Simplified Arabic" w:cs="Simplified Arabic"/>
          <w:b/>
          <w:sz w:val="28"/>
          <w:szCs w:val="28"/>
          <w:rtl/>
        </w:rPr>
        <w:t xml:space="preserve"> [1: 405]: (فصل: قال القاضي: المنع من هذه المواضع تعبد لا لعلة معقولة، فعلى هذا يتناول النهي كل ما وقع عليه الاسم فلا فرق في المقبرة بين القديمة والحديثة، وما تقلبت أتربتها أو لم تتقلب ; لتناول الاسم لها، فإن كان في الموضع قبر أو قبران لم يمنع من الصلاة فيها لأنها لا يتناولها اسم المقبرة، وإن نقلت القبور منها، جازت الصلاة فيها; لأن مسجد رسول الله صلى الله عليه وآله وسلم كانت فيه قبور المشركين، فنبشت متفق عليه، ويحتمل أن المنع في هذه المواضع معلل بأنها مظان للنجاسات، فإن المقبرة تنبش ويظهر التراب الذي فيه صديد الموتى ودماؤهم ولحومهم، ومعاطن الإبل يبال فيها.. فنهي عن الصلاة فيها لذلك وتعلق الحكم بها وإن كانت طاهرة لأن المظنة يتعلق الحكم بها وإن خفيت الحكمة فيها، ومتى أمكن تعليل الحكم تعين تعليله، وكان أولى من قهر التعبد ومرارة التحكم) اهـ، </w:t>
      </w:r>
      <w:r>
        <w:rPr>
          <w:rFonts w:ascii="Simplified Arabic" w:hAnsi="Simplified Arabic" w:cs="Simplified Arabic"/>
          <w:bCs/>
          <w:sz w:val="28"/>
          <w:szCs w:val="28"/>
          <w:u w:val="single"/>
          <w:rtl/>
        </w:rPr>
        <w:t>وفي المغني لابن قدامة</w:t>
      </w:r>
      <w:r>
        <w:rPr>
          <w:rFonts w:ascii="Simplified Arabic" w:hAnsi="Simplified Arabic" w:cs="Simplified Arabic"/>
          <w:b/>
          <w:sz w:val="28"/>
          <w:szCs w:val="28"/>
          <w:rtl/>
        </w:rPr>
        <w:t xml:space="preserve"> [1: 406]: (فصل: ويكره أن يصلي إلى هذه المواضع فإن فعل صحت صلاته نص عليه أحمد في رواية أبي طالب وقد سئل عن الصلاة إلى المقبرة والحمام والحش؟ قال: لا ينبغي أن يكون في القبلة قبر، ولا حش ولا حمام، فإن كان يجزئه، وقال أبو بكر: يتوجه في الإعادة قولان ; أحدهما: يعيد ; لموضع النهي، وبه أقول والثاني: يصح ; لأنه لم يصل في شيء من المواضع المنهي عنها، وقال أبو عبد الله بن حامد: إن صلى إلى المقبرة والحش فحكمه حكم المصلي فيهما إذا لم يكن بينه وبينهما حائل ; لما روى أبو مرثد الغنوي، أنه سمع رسول الله صلى الله عليه وآله وسلم يقول: </w:t>
      </w:r>
      <w:r w:rsidR="007111D7">
        <w:rPr>
          <w:rFonts w:ascii="Simplified Arabic" w:hAnsi="Simplified Arabic" w:cs="Simplified Arabic"/>
          <w:b/>
          <w:sz w:val="28"/>
          <w:szCs w:val="28"/>
          <w:rtl/>
        </w:rPr>
        <w:t>(</w:t>
      </w:r>
      <w:r>
        <w:rPr>
          <w:rFonts w:ascii="Simplified Arabic" w:hAnsi="Simplified Arabic" w:cs="Simplified Arabic"/>
          <w:b/>
          <w:sz w:val="28"/>
          <w:szCs w:val="28"/>
          <w:rtl/>
        </w:rPr>
        <w:t>لا تصلوا إلى القبور، ولا تجلسوا إليها</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[متفق عليه]، وقال الأثرم: ذكر أحمد حديث أبي مرثد، ثم قال: إسناده جيد، وقال أنس: رآني عمر، وأنا أصلي إلى قبر، فجعل يشير إلي: القبر، القبر، قال القاضي: وفي هذا تنبيه على نظائره من المواضع التي نهي عن الصلاة فيها، والصحيح أنه لا بأس بالصلاة إلى شيء من هذه المواضع إلا المقبرة ; لأن قوله عليه الصلاة والسلام </w:t>
      </w:r>
      <w:r w:rsidR="007111D7">
        <w:rPr>
          <w:rFonts w:ascii="Simplified Arabic" w:hAnsi="Simplified Arabic" w:cs="Simplified Arabic"/>
          <w:b/>
          <w:sz w:val="28"/>
          <w:szCs w:val="28"/>
          <w:rtl/>
        </w:rPr>
        <w:t>(</w:t>
      </w:r>
      <w:r>
        <w:rPr>
          <w:rFonts w:ascii="Simplified Arabic" w:hAnsi="Simplified Arabic" w:cs="Simplified Arabic"/>
          <w:b/>
          <w:sz w:val="28"/>
          <w:szCs w:val="28"/>
          <w:rtl/>
        </w:rPr>
        <w:t>جعلت الأرض مسجدا</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يتناول الموضع الذي يصلي فيه من هي في قبلته، وقياس ذلك على الصلاة إلى المقبرة لا يصح لأن النهي إن كان تعبدا غير معقول المعنى امتنع تعديته ودخول القياس فيه، وإن كان لمعنى مختص بها، وهو اتخاذ القبور مسجدا، والتشبه بمن يعظمها ويصلي إليها، فلا يتعداها الحكم ; لعدم وجود المعنى في غيرها.. فعلى هذا لا تصح الصلاة إلى القبور للنهي عنها، ويصح إلى غيرها لبقائها في عموم الإباحة وامتناع قياسها على ما ورد النهي فيه، والله أعلم) اهـ</w:t>
      </w:r>
      <w:r>
        <w:rPr>
          <w:rFonts w:ascii="Simplified Arabic" w:hAnsi="Simplified Arabic" w:cs="Simplified Arabic"/>
          <w:bCs/>
          <w:sz w:val="28"/>
          <w:szCs w:val="28"/>
          <w:u w:val="single"/>
          <w:rtl/>
        </w:rPr>
        <w:t>، وفي الفروع لابن مفلح</w:t>
      </w:r>
      <w:r>
        <w:rPr>
          <w:rFonts w:ascii="Simplified Arabic" w:hAnsi="Simplified Arabic" w:cs="Simplified Arabic"/>
          <w:b/>
          <w:sz w:val="28"/>
          <w:szCs w:val="28"/>
          <w:rtl/>
        </w:rPr>
        <w:t xml:space="preserve"> [2: 214]: (ويحرم إسراجها واتخاذ المسجد عليها، وبنيها ذكره بعضهم، وقال شيخنا: يتعين إزالتها لا أعلم فيه خلافا بين العلماء المعروفين قال: ولا تصح الصلاة فيها على ظاهر المذهب للنهي واللعن وليس فيها خلاف لكون المدفون فيها واحدا وإنما اختلف أصحابنا في المقبرة المجردة عن مسجد هل حدها ثلاثة أقبر أو ينهي عن الصلاة عند القبر الفذ على وجهين) اهـ، </w:t>
      </w:r>
      <w:r>
        <w:rPr>
          <w:rFonts w:ascii="Simplified Arabic" w:hAnsi="Simplified Arabic" w:cs="Simplified Arabic"/>
          <w:bCs/>
          <w:sz w:val="28"/>
          <w:szCs w:val="28"/>
          <w:u w:val="single"/>
          <w:rtl/>
        </w:rPr>
        <w:t>وفي الإنصاف للمرداوي</w:t>
      </w:r>
      <w:r>
        <w:rPr>
          <w:rFonts w:ascii="Simplified Arabic" w:hAnsi="Simplified Arabic" w:cs="Simplified Arabic"/>
          <w:b/>
          <w:sz w:val="28"/>
          <w:szCs w:val="28"/>
          <w:rtl/>
        </w:rPr>
        <w:t xml:space="preserve"> [1: 493]: (الثانية: إن بنى المسجد بمقبرة: فالصلاة فيه كالصلاة في المقبرة وإن حدثت القبور بعده حوله أو في قبلته، فالصلاة فيه كالصلاة في المقبرة على ما يأتي قريبا، هذا هو الصحيح من المذهب قال في الفروع: ويتوجه تصح يعنى مطلقا، وهو ظاهر كلام جماعة، قلت: وهو الصواب، وقال الآمدي: لا فرق بين المسجد القديم والحديث، وقال في الهدى: لو وضع القبر والمسجد معا لم يجز، ولم يصح الوقف ولا صلاة، وقال ابن عقيل في الفصول: إن بنى فيها مسجد بعد أن انقلبت أرضها بالدفن: لم تجز الصلاة فيه، لأنه بنى في أرض الظاهر نجاستها، كالبقعة النجسة وإن بنى في ساحة طاهرة، وجعلت الساحة مقبرة جازت لأنه في جوار مقبرة) اهـ، </w:t>
      </w:r>
      <w:r>
        <w:rPr>
          <w:rFonts w:ascii="Simplified Arabic" w:hAnsi="Simplified Arabic" w:cs="Simplified Arabic"/>
          <w:bCs/>
          <w:sz w:val="28"/>
          <w:szCs w:val="28"/>
          <w:rtl/>
        </w:rPr>
        <w:t>وفي الإنصاف للمرداوي</w:t>
      </w:r>
      <w:r>
        <w:rPr>
          <w:rFonts w:ascii="Simplified Arabic" w:hAnsi="Simplified Arabic" w:cs="Simplified Arabic"/>
          <w:b/>
          <w:sz w:val="28"/>
          <w:szCs w:val="28"/>
          <w:rtl/>
        </w:rPr>
        <w:t xml:space="preserve"> [1: 493]: (قوله: (وتصح الصلاة إليها) هذا المذهب مطلقا مع الكراهة، نص عليه في رواية أبي طالب وغيره، وعليه الجمهور، وجزم به في الوجيز، والإفادات، وقدمه في الهداية، والمستوعب، والخلاصة، والتلخيص، والفروع، وابن تميم، والحاويين، والفائق، وإدراك الغاية، وغيرهم، وقيل: لا تصح إليها مطلقا، وقيل: لا تصح الصلاة إلى المقبرة فقط، واختاره المصنف، والمجد وصاحب النظم، والفائق، وقال في الفروع: وهو أظهر، وعنه لا تصح إلى المقبرة والحش، اختاره ابن حامد، والشيخ تقي الدين، وجزم به في المنور، وقيل: لا تصح إلى المقبرة، والحش، والحمام، وعنه لا يصلى إلى قبر أو حش أو حمام أو طريق، قاله ابن تميم، قال أبو بكر: فإن فعل ففي الإعادة قولان، قال القاضي: ويقاس على ذلك سائر موضع النهى إذا صلى إليها إلا الكعبة، </w:t>
      </w:r>
      <w:r>
        <w:rPr>
          <w:rFonts w:ascii="Simplified Arabic" w:hAnsi="Simplified Arabic" w:cs="Simplified Arabic"/>
          <w:bCs/>
          <w:sz w:val="28"/>
          <w:szCs w:val="28"/>
          <w:u w:val="single"/>
          <w:rtl/>
        </w:rPr>
        <w:t>(تنبيه):</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محل الخلاف إذا لم يكن حائل</w:t>
      </w:r>
      <w:r>
        <w:rPr>
          <w:rFonts w:ascii="Simplified Arabic" w:hAnsi="Simplified Arabic" w:cs="Simplified Arabic"/>
          <w:b/>
          <w:sz w:val="28"/>
          <w:szCs w:val="28"/>
          <w:rtl/>
        </w:rPr>
        <w:t xml:space="preserve"> فإن كان بين المصلى وبين ذلك حائل، ولو كمؤخرة الرحل صحت الصلاة على الصحيح من المذهب، وقدمه في الفروع وغيره، وجزم به في الفائق وغيره، قال في الفروع: وظاهره أنه ليس كسترة صلاة، حتى يكفي الخط، بل كسترة المتخلى، قال: ويتوجه أن مرادهم لا يضر بعدٌ كثير عرفا، كما لا أثر له في مار أمام المصلى، وعنه لا يكفي حائط المسجد، نص عليه، وجزم به المجد، وابن تميم، والناظم، وغيرهم، وقدمه في الرعايتين، والحاويين، وغيرهم، لكراهة السلف الصلاة في مسجد قبلته حش وتأول ابن عقيل النص على سراية النجاسة تحت مقام المصلى، واستحسنه صاحب التلخيص، وعن أحمد نحوه، قال ابن عقيل: يبين صحة تأويلي لو كان الحائل كآخرة الرحل: لم تبطل الصلاة بمرور الكلب، ولو كانت النجاسة في القبلة كهي تحت القدم لبطلت، لأن نجاسة الكلب آكد من نجاسة الخلاء، لغسلها بالتراب قال في الفروع: فيلزمه أن يقول بالخط هنا، ولا وجه له وعدمه يدل على الفرق، </w:t>
      </w:r>
      <w:r>
        <w:rPr>
          <w:rFonts w:ascii="Simplified Arabic" w:hAnsi="Simplified Arabic" w:cs="Simplified Arabic"/>
          <w:bCs/>
          <w:sz w:val="28"/>
          <w:szCs w:val="28"/>
          <w:u w:val="single"/>
          <w:rtl/>
        </w:rPr>
        <w:t>(فائدة):</w:t>
      </w:r>
      <w:r>
        <w:rPr>
          <w:rFonts w:ascii="Simplified Arabic" w:hAnsi="Simplified Arabic" w:cs="Simplified Arabic"/>
          <w:b/>
          <w:sz w:val="28"/>
          <w:szCs w:val="28"/>
          <w:rtl/>
        </w:rPr>
        <w:t xml:space="preserve"> لو غيرت مواضع النهى بما يزيل اسمها كجعل الحمام دارا ونبش المقبرة ونحو ذلك: صحت الصلاة فيها، على الصحيح من المذهب، وحكى قولا: لا تصح الصلاة، قلت: وهو بعيد جدا) اهـ، </w:t>
      </w:r>
      <w:r>
        <w:rPr>
          <w:rFonts w:ascii="Simplified Arabic" w:hAnsi="Simplified Arabic" w:cs="Simplified Arabic"/>
          <w:bCs/>
          <w:sz w:val="28"/>
          <w:szCs w:val="28"/>
          <w:u w:val="single"/>
          <w:rtl/>
        </w:rPr>
        <w:t>وفي الفتاوي الكبرى لابن تيمية</w:t>
      </w:r>
      <w:r>
        <w:rPr>
          <w:rFonts w:ascii="Simplified Arabic" w:hAnsi="Simplified Arabic" w:cs="Simplified Arabic"/>
          <w:b/>
          <w:sz w:val="28"/>
          <w:szCs w:val="28"/>
          <w:rtl/>
        </w:rPr>
        <w:t xml:space="preserve"> [5: 326]: (ولا تصح الصلاة في المقبرة ولا إليها، والنهي عن ذلك إنما هو سد لذريعة الشرك، وذكر طائفة من أصحابنا أن القبر والقبرين لا يمنع من الصلاة، لأنه لا يتناول اسم المقبرة، وإنما المقبرة ثلاثة قبور فصاعدا، وليس في كلام أحمد وعامة أصحابه هذا الفرق، بل عموم كلامهم وتعليلهم واستدلالهم يوجب منع الصلاة عند قبر واحد من القبور، وهو الصواب، والمقبرة كل ما قبر فيه، لا أنه جمع قبر، وقال أصحابنا: وكل ما دخل في اسم المقبرة مما حول القبور لا يصلى فيه، فهذا يعين أن المنع يكون متناولاً لحرمة القبر المنفرد وفنائه المضاف إليه، وذكر الآمدي وغيره أنه لا تجوز الصلاة فيه، أي المسجد الذي قبلته إلى القبر، حتى يكون بين الحائط وبين المقبرة حائل آخر) اهـ، </w:t>
      </w:r>
      <w:r>
        <w:rPr>
          <w:rFonts w:ascii="Simplified Arabic" w:hAnsi="Simplified Arabic" w:cs="Simplified Arabic"/>
          <w:bCs/>
          <w:sz w:val="28"/>
          <w:szCs w:val="28"/>
          <w:u w:val="single"/>
          <w:rtl/>
        </w:rPr>
        <w:t>وفي شرح العمدة لابن تيمية</w:t>
      </w:r>
      <w:r>
        <w:rPr>
          <w:rFonts w:ascii="Simplified Arabic" w:hAnsi="Simplified Arabic" w:cs="Simplified Arabic"/>
          <w:b/>
          <w:sz w:val="28"/>
          <w:szCs w:val="28"/>
          <w:rtl/>
        </w:rPr>
        <w:t xml:space="preserve"> [4: 438]: (وعن ابن عمر و ابن عباس كراهة الصلاة في المقبرة وهذا أولى أن يكون صحيحا مما ذكره الخطابي عن ابن عمر أنه رخص في الصلاة في المقابر فلعل ذلك إن صح أراد به صلاة الجنازة وعن علي رضي الله عنه مرفوعا وموقوفا قال من شرار الناس من يتخذ القبور مساجد رواه عبد الرزاق.. وعن عبد الله بن عمرو قال: تكره الصلاة إلى حش وفي حمام وفي مقبرة، وقال إبراهيم: كانوا لا يصلون التطوع فإذا كانوا في جنازة فان حضرت صلاة مكتوبة تنحوا عن القبور فصلوا رواهما سعيد.. وهذه مقالات انتشرت ولم يعرف لها مخالف إلا ما روى عن يزيد ابن أبي مالك قال كان واثلة بن الأسقع يصلي بنا صلاة الفريضة في المقبرة غير أنه لا يستتر بقبر رواه سعيد وهذا محمول على أنه تنحى عنها بعض التنحي ولذلك قال: لا يستتر بقبر أو لم يبلغه نهي رسول الله صلى الله عليه وآله وسلم عن الصلاة فيها فلما سمع النبي صلى الله عليه وآله وسلم ينهى عن الصلاة إليها تنحى عنها لأنه هو راوي هذا الحديث ولم يبلغه النهي عن الصلاة فيها عمل بما بلغه دون ما يبلغه، وأما الأحاديث المشهورة في جعل الأرض مسجدا فهي عامة وهذه الأحاديث خاصة وهي تفسر تلك الأحاديث وتبين أن هذه الأمكنة لم تقصد بذلك القول العام) اهـ، </w:t>
      </w:r>
      <w:r>
        <w:rPr>
          <w:rFonts w:ascii="Simplified Arabic" w:hAnsi="Simplified Arabic" w:cs="Simplified Arabic"/>
          <w:bCs/>
          <w:sz w:val="28"/>
          <w:szCs w:val="28"/>
          <w:u w:val="single"/>
          <w:rtl/>
        </w:rPr>
        <w:t>وفي شرح العمدة أيضا [4: 479]:</w:t>
      </w:r>
      <w:r>
        <w:rPr>
          <w:rFonts w:ascii="Simplified Arabic" w:hAnsi="Simplified Arabic" w:cs="Simplified Arabic"/>
          <w:b/>
          <w:sz w:val="28"/>
          <w:szCs w:val="28"/>
          <w:rtl/>
        </w:rPr>
        <w:t xml:space="preserve"> (وأما الصلاة إلى هذه المواضع فقد نص احمد في مواضع على كراهة الصلاة إلى المقبرة والحش والحمام قال في رواية الاثرم: إذا كان المسجد بين القبور لا تصلى فيه الفريضة وإن كان بينها وبين المسجد حاجز فرخص أن يصلى فيه على الجنائز ولا يصلى فيه على غير الجنائز وذكر حديث أبي مرثد عن النبي صلى الله عليه وآله وسلم: لا تصلوا إلى القبور وقال إسناده جيد، وقال في رواية الميموني وقد سئل عن الصلاة إلى المقابر والحش فكرهه، وقال في رواية أبي طالب وقد سئل عن الصلاة في المقبرة والحمام والحش وكرهه وقال: لا يعجبني أن يكون في القبلة قبر ولا حش ولا حمام وإن كان يجزيه ولكن لا ينبغي، قال أبو بكر في الشافي: يتوجه من الإعادة قولان: أحدهما لا يعيد بل يكره وهذا هو المنصوص في رواية أبي طالب وهو اختيار القاضي، والثاني: يعيد لموضع النهي قال أبو بكر: وبه أقول، قال ابن عقيل: نص احمد على حش في قبلة مسجد لا تصح الصلاة فيه وكذلك قال ابن حامد: لا تصح الصلاة في المقبرة والحش ولم يذكر الحمام، وقال كثير من أصحابنا منهم الآمدي: لا تجوز الصلاة إلى القبر وصرح جماعة منهم بان التحريم والابطال مختص بالقبر، وذهبت طائفة من أصحابنا إلى جواز الصلاة إلى هذه المواضع مطلقا من غير كراهة وهو قول ضعيف جدا لا يليق بالمذهب، ومنهم من لم يكره ذلك إلا في القبر خاصة،، فأما المقبرة إذا كانت قدام حائط المسجد فقال الآمدي و غيره: لا تجوز الصلاة إلى المسجد الذي قبلته إلى المقبرة حتى يكون بين حائطه وبين المقبرة حائل آخر وذكر بعضهم أن هذا منصوص احمد لقوله المتقدم في رواية الاثرم، وقال القاضي: إذا لم يكن يعني المصلي في ارض المقبرة بل كانت المقبرة أمامه فقال شيخنا: إن كان بينه وبينها حاجز جازت الصلاة لأنه ليس يصلي فيها ولا إليها وإن لم يكن بينه وبينها حاجز لم تجز الصلاة كما لو كان في أرضها فان كان بينه وبين هذه الأشياء عدة اذرع لم تكره الصلاة على ما نص عليه في رواية المروذي) اهـ</w:t>
      </w:r>
    </w:p>
    <w:p w14:paraId="07338F6A" w14:textId="27402BCC" w:rsidR="00621A2E" w:rsidRDefault="00621A2E" w:rsidP="00621A2E">
      <w:pPr>
        <w:bidi/>
        <w:jc w:val="both"/>
        <w:rPr>
          <w:rFonts w:ascii="Simplified Arabic" w:hAnsi="Simplified Arabic" w:cs="Simplified Arabic"/>
          <w:b/>
          <w:sz w:val="28"/>
          <w:szCs w:val="28"/>
          <w:rtl/>
        </w:rPr>
      </w:pPr>
      <w:r>
        <w:rPr>
          <w:rFonts w:ascii="Simplified Arabic" w:hAnsi="Simplified Arabic" w:cs="Simplified Arabic"/>
          <w:b/>
          <w:bCs/>
          <w:highlight w:val="yellow"/>
          <w:u w:val="single"/>
          <w:rtl/>
        </w:rPr>
        <w:t>[2] أدلة الجمهور:</w:t>
      </w:r>
      <w:r>
        <w:rPr>
          <w:rFonts w:ascii="Simplified Arabic" w:hAnsi="Simplified Arabic" w:cs="Simplified Arabic"/>
          <w:b/>
          <w:bCs/>
          <w:rtl/>
        </w:rPr>
        <w:t xml:space="preserve"> </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على أن حكم الصلاة في مسجد فيه قبر أنها مكروهة والصلاة صحيحة</w:t>
      </w:r>
      <w:r>
        <w:rPr>
          <w:rFonts w:ascii="Simplified Arabic" w:hAnsi="Simplified Arabic" w:cs="Simplified Arabic"/>
          <w:b/>
          <w:sz w:val="28"/>
          <w:szCs w:val="28"/>
          <w:rtl/>
        </w:rPr>
        <w:t xml:space="preserve">- </w:t>
      </w:r>
      <w:r>
        <w:rPr>
          <w:rFonts w:ascii="Simplified Arabic" w:hAnsi="Simplified Arabic" w:cs="Simplified Arabic"/>
          <w:sz w:val="28"/>
          <w:szCs w:val="28"/>
          <w:rtl/>
        </w:rPr>
        <w:t>أدلة الجمهور هي</w:t>
      </w:r>
      <w:r>
        <w:rPr>
          <w:rFonts w:ascii="Simplified Arabic" w:hAnsi="Simplified Arabic" w:cs="Simplified Arabic"/>
          <w:b/>
          <w:bCs/>
          <w:sz w:val="28"/>
          <w:szCs w:val="28"/>
          <w:rtl/>
        </w:rPr>
        <w:t xml:space="preserve">: </w:t>
      </w:r>
      <w:r>
        <w:rPr>
          <w:rFonts w:ascii="Simplified Arabic" w:hAnsi="Simplified Arabic" w:cs="Simplified Arabic"/>
          <w:bCs/>
          <w:u w:val="single"/>
          <w:rtl/>
        </w:rPr>
        <w:t>1- حديث جعلت لي الأرض مسجدا وطهورا:</w:t>
      </w:r>
      <w:r>
        <w:rPr>
          <w:rFonts w:ascii="Simplified Arabic" w:hAnsi="Simplified Arabic" w:cs="Simplified Arabic"/>
          <w:b/>
          <w:sz w:val="28"/>
          <w:szCs w:val="28"/>
          <w:rtl/>
        </w:rPr>
        <w:t xml:space="preserve"> وهو الصحيحين عن جابر رضي الله عنه وله شواهد كثيرة قالوا: فهو عام وقد جاء على سبيل الامتنان فلا يصح تخصيصه، وقالوا إن النهي عن الصلاة في المقبرة الوارد في بعض الأحاديث - إن صحت - فهو للكراهة لا التحريم بدليل أن النبي صلى الله عليه وآله وسلم صلى على كثير من الأموات على قبورهم وكذا صلى عند قبر أمه ركعتين كما في صحيح ابن حبان 12: 212 حيث قال: (أخبرنا الحسين بن محمد بن أبي معشر قال حدثنا عبد الرحمن بن عمرو البجلي قال حدثنا زهير بن معاوية عن زبيد الإيامي عن محارب بن دثار عن بن بريدة عن أبيه قال: كنا مع رسول الله صلى الله عليه وآله وسلم في سفر فنزل بنا ونحن قريب من ألف راكب فصلى بنا ركعتين ثم أقبل علينا بوجهه وعيناه تذرفان فقام إليه عمر ففداه بالأب والأم وقال: مالك يا رسول الله؟ فقال صلى الله عليه وآله وسلم: إني استأذنت في الاستغفار لأمي فلم يأذن لي فدمعت عيني رحمة لها من النار) اه ورواه أحمد 5: 355 والبيهقي 4: 76 قال الالباني في الإرواء: 3: 224: وإسناده صحيح على شرط مسلم) اهـ، وقال ابن حبان 3: 261: (أخبرنا عمران بن موسى بن مجاشع قال حدثنا أحمد بن عيسى المصري قال حدثنا بن وهب قال حدثنا بن جريج عن أيوب بن هانئ عن مسروق بن الأجدع عن بن مسعود: أن رسول الله صلى الله عليه وآله وسلم خرج يوما فخرجنا معه حتى انتهينا إلى المقابر فأمرنا فجلسنا ثم تخطى القبور حتى انتهى إلى قبر منها فجلس إليه فناجاه طويلا ثم رجع رسول الله صلى الله عليه وآله وسلم باكيا فبكينا لبكاء رسول الله صلى الله عليه وآله وسلم، ثم أقبل علينا فتلقاه عمر رضوان الله عليه وقال: ما الذي أبكاك يا رسول الله؟ فقد أبكيتنا وأفزعتنا فأخذ بيد عمر ثم أقبل علينا فقال: أفزعكم بكائي؟ قلنا: نعم فقال: إن القبر الذي رأيتموني أناجي قبر آمنة بنت وهب وإني سألت ربي الاستغفار لها فلم يأذن لي فنزل علي (ما كان للنبي والذين آمنوا أن يستغفروا للمشركين) فأخذني ما يأخذ الولد للوالد من الرقة فذلك الذي أبكاني ألا وإني كنت نهيتكم عن زيارة القبور فزوروها فإنها تزهد في الدنيا وترغب في الآخرة) اهـ، كما حكى صلى الله عليه وآله وسلم صلاة بعض الناس عند القبور مستحسنا ففي منتخب عبد بن حميد 1: 349: (حدثني بن أبي شيبة ثنا وكيع عن الربيع بن سعد عن بن سابط عن جابر قال: قال رسول الله صلى الله عليه وآله وسلم تحدثوا عن بني إسرائيل فإنه كانت فيهم الأعاجيب، ثم أنشأ يحدث قال: خرجت طائفة منهم فأتوا مقبرة من مقابرهم فقالوا لو صلينا ركعتين فدعونا الله عز وجل يخرج لنا بعض الأموات يخبرنا عن الموت، قال ففعلوا فبينا هم كذلك إذ طلع رجل رأسه من قبر بن عينيه أثر السجود فقال يا هؤلاء ما أردتم إلي فوالله لقد مت منذ مائة سنة فما سكنت عني حرارة الموت حتى كان الآن فادعوا الله أن يعيدني كما كنت) اه وذكره الديلمي في فردوسه 2: 193، </w:t>
      </w:r>
      <w:r>
        <w:rPr>
          <w:rFonts w:ascii="Simplified Arabic" w:hAnsi="Simplified Arabic" w:cs="Simplified Arabic"/>
          <w:bCs/>
          <w:u w:val="single"/>
          <w:rtl/>
        </w:rPr>
        <w:t>2- أن الصحابة رضي الله عنهم كانوا يصلون عند القبور</w:t>
      </w:r>
      <w:r>
        <w:rPr>
          <w:rFonts w:ascii="Simplified Arabic" w:hAnsi="Simplified Arabic" w:cs="Simplified Arabic"/>
          <w:b/>
          <w:sz w:val="28"/>
          <w:szCs w:val="28"/>
          <w:rtl/>
        </w:rPr>
        <w:t xml:space="preserve">: كما ورد عن فاطمة رضي الله عنها ففي المستدرك 3: 30: (عن جعفر بن محمد عن أبيه أن أباه علي بن الحسين حدثه عن أبيه: أن فاطمة بنت النبي صلى الله عليه وآله وسلم كانت تزور قبر عمها حمزة بن عبد المطلب في الأيام فتصلي وتبكي عنده) اهـ، قال الحاكم: هذا حديث صحيح الإسناد ولم يخرجاه، لكن قال الذهبي في التلخيص: سليمان بن داود مدني تكلم فيه، وفي موارد الضمآن 1: 485: (أخبرنا أبو يعلى حدثنا أبو موسى محمد بن المثنى حدثنا وهب بن جرير حدثنا أبي قال سمعت محمد بن إسحاق يحدث عن صالح بن كيسان عن عبيد الله بن عبد الله قال: رأيت أسامة بن زيد يصلي عند قبر النبي صلى الله عليه وآله وسلم فخرج مروان بن الحكم فقال تصلي إلى قبره فقال إني أحبه، فقال له قولا قبيحا، ثم أدبر فانصرف أسامة بن زيد فقال له: يا مروان إنك آذيتني وإني سمعت رسول الله صلى الله عليه وآله وسلم يقول إن الله يبغض الفاحش المتفحش وإنك فاحش متفحش) اهـ وقال المحقق اسناده صحيح، ورواه المقدسي في الأحاديث المختارة 4: 105: (أخبرنا عبد الله بن محمد اللفتواني بأصبهان أن الحسن بن عبد الملك الأديب أخبرهم قراءة عليه أنا عبد الرحمن بن أحمد المقرئ أنا جعفر بن عبد الله أنا محمد بن هارون نا محمد بن بشار وابن المثنى قالا نا وهب بن جرير نا أبي قال سمعت مع محمد بن إسحاق يحدث عن صالح بن كيسان عن عبيد الله بن عبد الله قال رأيت أسامة بن زيد مضطجعا على باب حجرة عائشة رافعا عقيرته يتغنى ورأيته يصلي عند قبر النبي..) اهـ وقال المحقق: اسناده حسن، وفي تاريخ الطبري 5: 583: (قال أبو مخنف: حدثنا الأعمش، قال: حدثنا سلمة بن كهيل، عن أبي صادق، قال: لما انتهى سليمان بن صرد وأصحابه إلى قبر الحسين نادوا صيحة واحدة: يا رب إنا قد خذلنا ابن بنت نبينا، فاغفر لنا ما مضى منا، وتب علينا أنت التواب الرحيم، وارحم حسينا وأصحابه الشهداء الصديقين، وإنا نشهدك يا رب أنا على مثل ما قتلوا عليه، فإن لم تغفر لنا وترحمنا لنكونن من الخاسرين، قال: فأقاموا عنده يوما وليلة يصلون عليه ويبكون ويتضرعون، فما أنفك الناس من يومهم ذلك يترحمون عليه وعلى أصحابه، حتى صلوا الغداة من الغد عند قبره، وزادهم حنقا، ثم ركبوا، فأمر سليمان الناس بالمسير، فجعل الرجل لا يمضي حتى يأتي قبر الحسين فيقوم عليه، فيترحم عليه، ويستغفر له قال: فو الله لرأيهم ازدحموا على قبره أكثر من ازدحام الناس على الحجر) اهـ، وفي صحيح البخاري 1: 165: (باب هل تنبش قبور مشركي الجاهلية ويتخذ مكانها مساجد لقول النبي صلى الله عليه وآله وسلم لعن الله اليهود اتخذوا قبور أنبيائهم مساجد، وما يكره من الصلاة في القبور ورأى عمر أنس بن مالك يصلي عند قبر فقال القبر القبر ولم يأمره بالإعادة) اهـ، قال الحافظ في الفتح: 1: 524: (وقوله ولم يأمره بالإعادة استنبطه من تمادي أنس على الصلاة ولو كان ذلك يقتضي فسادها لقطعها واستأنف) اهـ، وقال في الفتح أيضا 1: 533: (وإيراده له هنا يحتمل أن يكون أراد أن الكراهة في الأبواب المتقدمة ليست للتحريم لعموم قوله: جعلت لي الأرض مسجدا أي كل جزء منها يصلح أن يكون مكانا للسجود أو يصلح أن يبني فيه مكان للصلاة، ويحتمل أن يكون أراد أن الكراهة فيها للتحريم وعموم حديث جابر مخصوص بها والأول أولى لأن الحديث سيق في مقام الامتنان فلا ينبغي تخصيصه، ولا يرد عليه أن الصلاة في الأرض المتنجسة لا تصح لأن التنجس وصف طارئ والاعتبار بما قبل ذلك) اهـ، والصحابة رضوان الله عليهم هم أدرى بمراد النبي صلى الله عليه وآله وسلم قال الشيخ عليش في فتح العلي المالك 1: 52: (نقل صاحب المدخل عن ابن بطال: أن العلماء قالوا: الأحاديث الواردة عن رسول الله صلى الله عليه و سلم يحتاج فيها إلى معرفة تلقي الصحابة كيف تلقوها من صاحب الشريعة صلى الله عليه و سلم فإنهم أعرف بالمقال وأقعد بالحال) اهـ، </w:t>
      </w:r>
    </w:p>
    <w:p w14:paraId="60118130" w14:textId="77777777" w:rsidR="00621A2E" w:rsidRDefault="00621A2E" w:rsidP="00621A2E">
      <w:pPr>
        <w:bidi/>
        <w:jc w:val="both"/>
        <w:rPr>
          <w:rFonts w:ascii="Simplified Arabic" w:hAnsi="Simplified Arabic" w:cs="Simplified Arabic"/>
          <w:b/>
          <w:sz w:val="28"/>
          <w:szCs w:val="28"/>
          <w:rtl/>
        </w:rPr>
      </w:pPr>
      <w:r>
        <w:rPr>
          <w:rFonts w:ascii="Simplified Arabic" w:hAnsi="Simplified Arabic" w:cs="Simplified Arabic"/>
          <w:b/>
          <w:bCs/>
          <w:highlight w:val="yellow"/>
          <w:u w:val="single"/>
          <w:rtl/>
        </w:rPr>
        <w:t>[3] [أدلة المالكية]:</w:t>
      </w:r>
      <w:r>
        <w:rPr>
          <w:rFonts w:ascii="Simplified Arabic" w:hAnsi="Simplified Arabic" w:cs="Simplified Arabic"/>
          <w:b/>
          <w:bCs/>
          <w:sz w:val="28"/>
          <w:szCs w:val="28"/>
          <w:rtl/>
        </w:rPr>
        <w:t xml:space="preserve"> - على انّ حكم الصلاة في مسجد به قبر صحيحة والامر جائز لا حرمة فيه ولا كراهة </w:t>
      </w:r>
      <w:r>
        <w:rPr>
          <w:rFonts w:ascii="Simplified Arabic" w:hAnsi="Simplified Arabic" w:cs="Simplified Arabic"/>
          <w:b/>
          <w:sz w:val="28"/>
          <w:szCs w:val="28"/>
          <w:rtl/>
        </w:rPr>
        <w:t xml:space="preserve">- </w:t>
      </w:r>
      <w:r>
        <w:rPr>
          <w:rFonts w:ascii="Simplified Arabic" w:hAnsi="Simplified Arabic" w:cs="Simplified Arabic"/>
          <w:b/>
          <w:bCs/>
          <w:sz w:val="28"/>
          <w:szCs w:val="28"/>
          <w:u w:val="single"/>
          <w:rtl/>
        </w:rPr>
        <w:t>وأما أدلة المالكية فهي</w:t>
      </w:r>
      <w:r>
        <w:rPr>
          <w:rFonts w:ascii="Simplified Arabic" w:hAnsi="Simplified Arabic" w:cs="Simplified Arabic"/>
          <w:b/>
          <w:bCs/>
          <w:sz w:val="28"/>
          <w:szCs w:val="28"/>
          <w:rtl/>
        </w:rPr>
        <w:t xml:space="preserve">: </w:t>
      </w:r>
      <w:r>
        <w:rPr>
          <w:rFonts w:ascii="Simplified Arabic" w:hAnsi="Simplified Arabic" w:cs="Simplified Arabic"/>
          <w:bCs/>
          <w:u w:val="single"/>
          <w:rtl/>
        </w:rPr>
        <w:t>1 - حديث (جعلت لي الأرض مسجدا وطهورا):</w:t>
      </w:r>
      <w:r>
        <w:rPr>
          <w:rFonts w:ascii="Simplified Arabic" w:hAnsi="Simplified Arabic" w:cs="Simplified Arabic"/>
          <w:bCs/>
          <w:sz w:val="28"/>
          <w:szCs w:val="28"/>
          <w:rtl/>
        </w:rPr>
        <w:t xml:space="preserve"> </w:t>
      </w:r>
      <w:r>
        <w:rPr>
          <w:rFonts w:ascii="Simplified Arabic" w:hAnsi="Simplified Arabic" w:cs="Simplified Arabic"/>
          <w:b/>
          <w:sz w:val="28"/>
          <w:szCs w:val="28"/>
          <w:rtl/>
        </w:rPr>
        <w:t xml:space="preserve">وضعفوا الأحاديث التي تمنع من ذلك أو قالوا هي منسوخة قال ابن عبد البر في التمهيد 1: 168 عن حديث جعلت لي الأرض: (قال رسول الله صلى الله عليه وآله وسلم: اولئك قوم اذا مات الرجل الصالح عندهم بنوا على قبره مسجدا ثم صوروا فيه تلك الصور فأولئك شرار الخلق عند الله، قال أبو عمر: هذا يحرم على المسلمين ان يتخذوا قبور الأنبياء والعلماء والصالحين مساجد وقد احتج من لم ير الصلاة في المقبرة ولم يجزها بهذا الحديث وبقوله: ان شرار الناس الذين يتخذون القبور مساجد وبقوله صلى الله عليه وآله وسلم: صلوا في بيوتكم ولا تجعلها قبورا وهذا الاثار قد عارضها قوله صلى الله عليه وآله وسلم: جعلت لي الارض مسجدا وطهورا، وتلك فضيلة خص بها رسول الله صلى الله عليه وآله وسلم، ولا يجوز عند أهل العلم في فضائله النسخ ولا الخصوص ولا الاستثناء وذلك في غير فضائله، إذا كان أمرا أو نهيا، أو في معنى الأمر والنهي، وبهذا يستبين أن الناسخ منها هو قوله صلى الله عليه و سلم جعلت لي الأرض مسجدا طهورا) اهـ، وقال في التمهيد 5: 221 عن حديث إلا المقبرة والحمام: (فلو صح لكان معناه أن يكون متقدما لقوله: جعلت لي الأرض كلها مسجدا طهورا ويكون هذا القول متأخرا عنه، فيكون زيادة فيما فضله الله به صلى الله عليه وآله وسلم) اهـ، ومما يقوي القول بالنسخ أن حديث جعلت لي الأرض.. كان في غزوة تبوك ففي فتح الباري 1: 436: (قوله: (أعطيت خمسا،،) بين في رواية عمرو بن شعيب أن ذلك كان في غزوة تبوك وهي آخر غزوات رسول الله صلى الله عليه وآله وسلم) اهـ، </w:t>
      </w:r>
      <w:r>
        <w:rPr>
          <w:rFonts w:ascii="Simplified Arabic" w:hAnsi="Simplified Arabic" w:cs="Simplified Arabic"/>
          <w:b/>
          <w:u w:val="single"/>
          <w:rtl/>
        </w:rPr>
        <w:t>2</w:t>
      </w:r>
      <w:r>
        <w:rPr>
          <w:rFonts w:ascii="Simplified Arabic" w:hAnsi="Simplified Arabic" w:cs="Simplified Arabic"/>
          <w:bCs/>
          <w:u w:val="single"/>
          <w:rtl/>
        </w:rPr>
        <w:t>- أن موضع مسجد النبي صلى الله عليه وآله سلم كان مقبرة للمشركين فنبشها وبنى المسجد عليها</w:t>
      </w:r>
      <w:r>
        <w:rPr>
          <w:rFonts w:ascii="Simplified Arabic" w:hAnsi="Simplified Arabic" w:cs="Simplified Arabic"/>
          <w:b/>
          <w:u w:val="single"/>
          <w:rtl/>
        </w:rPr>
        <w:t>،</w:t>
      </w:r>
      <w:r>
        <w:rPr>
          <w:rFonts w:ascii="Simplified Arabic" w:hAnsi="Simplified Arabic" w:cs="Simplified Arabic"/>
          <w:b/>
          <w:sz w:val="28"/>
          <w:szCs w:val="28"/>
          <w:rtl/>
        </w:rPr>
        <w:t xml:space="preserve"> </w:t>
      </w:r>
    </w:p>
    <w:p w14:paraId="1A960AAC" w14:textId="77777777" w:rsidR="00621A2E" w:rsidRDefault="00621A2E" w:rsidP="00621A2E">
      <w:pPr>
        <w:bidi/>
        <w:jc w:val="both"/>
        <w:rPr>
          <w:rFonts w:ascii="Simplified Arabic" w:hAnsi="Simplified Arabic" w:cs="Simplified Arabic"/>
          <w:b/>
          <w:sz w:val="28"/>
          <w:szCs w:val="28"/>
          <w:rtl/>
        </w:rPr>
      </w:pPr>
      <w:r>
        <w:rPr>
          <w:rFonts w:ascii="Simplified Arabic" w:hAnsi="Simplified Arabic" w:cs="Simplified Arabic"/>
          <w:b/>
          <w:bCs/>
          <w:highlight w:val="yellow"/>
          <w:u w:val="single"/>
          <w:rtl/>
        </w:rPr>
        <w:t>[3] [أدلة الحنابلة]</w:t>
      </w:r>
      <w:r>
        <w:rPr>
          <w:rFonts w:ascii="Simplified Arabic" w:hAnsi="Simplified Arabic" w:cs="Simplified Arabic"/>
          <w:b/>
          <w:bCs/>
          <w:sz w:val="28"/>
          <w:szCs w:val="28"/>
          <w:rtl/>
        </w:rPr>
        <w:t>: - على أنّ حكم الصلاة في مسجد فيه قبر أن ذلك حرام وهو الرواية الأخرى عند الحنابلة وعليها المذهب، وفي صحة الصلاة عندهم روايتان</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 xml:space="preserve">والأصح عدم الصحة </w:t>
      </w:r>
      <w:r>
        <w:rPr>
          <w:rFonts w:ascii="Simplified Arabic" w:hAnsi="Simplified Arabic" w:cs="Simplified Arabic"/>
          <w:b/>
          <w:sz w:val="28"/>
          <w:szCs w:val="28"/>
          <w:rtl/>
        </w:rPr>
        <w:t xml:space="preserve">- </w:t>
      </w:r>
      <w:r>
        <w:rPr>
          <w:rFonts w:ascii="Simplified Arabic" w:hAnsi="Simplified Arabic" w:cs="Simplified Arabic"/>
          <w:b/>
          <w:bCs/>
          <w:sz w:val="28"/>
          <w:szCs w:val="28"/>
          <w:rtl/>
        </w:rPr>
        <w:t>أدلة الحنابلة هي</w:t>
      </w:r>
      <w:r>
        <w:rPr>
          <w:rFonts w:ascii="Simplified Arabic" w:hAnsi="Simplified Arabic" w:cs="Simplified Arabic"/>
          <w:b/>
          <w:sz w:val="28"/>
          <w:szCs w:val="28"/>
          <w:rtl/>
        </w:rPr>
        <w:t xml:space="preserve">: </w:t>
      </w:r>
      <w:r>
        <w:rPr>
          <w:rFonts w:ascii="Simplified Arabic" w:hAnsi="Simplified Arabic" w:cs="Simplified Arabic"/>
          <w:bCs/>
          <w:u w:val="single"/>
          <w:rtl/>
        </w:rPr>
        <w:t>1 - حديث إلا المقبرة والحمام</w:t>
      </w:r>
      <w:r>
        <w:rPr>
          <w:rFonts w:ascii="Simplified Arabic" w:hAnsi="Simplified Arabic" w:cs="Simplified Arabic"/>
          <w:b/>
          <w:rtl/>
        </w:rPr>
        <w:t>:</w:t>
      </w:r>
      <w:r>
        <w:rPr>
          <w:rFonts w:ascii="Simplified Arabic" w:hAnsi="Simplified Arabic" w:cs="Simplified Arabic"/>
          <w:b/>
          <w:sz w:val="28"/>
          <w:szCs w:val="28"/>
          <w:rtl/>
        </w:rPr>
        <w:t xml:space="preserve"> ففي سنن الترمذي 2: 131: (عن أبي سعيد الخدري قال قال رسول الله صلى الله عليه وآله وسلم: الأرض كلها مسجد إلا المقبرة والحمام)، لكن هذا الحديث فيه كلام قال أبو عيسى الترمذي بعد روايته: (وفي الباب عن علي وعبد الله بن عمرو وأبي هريرة وجابر وبن عباس وحذيفة وأنس وأبي أمامة وأبي ذر قالوا أن النبي صلى الله عليه وآله وسلم قال: جعلت لي الأرض مسجدا وطهورا قال أبو عيسى: حديث أبي سعيد قد روي عن عبد العزيز بن محمد روايتين منهم من ذكره عن أبي سعيد ومنهم من لم يذكره وهذا حديث فيه اضطراب) اهـ، وفي سنن الدارمي 1: 375: (عن أبي سعيد الخدري قال قال رسول الله صلى الله عليه وآله وسلم: الأرض كلها مسجد إلا المقبرة والحمام، قيل لأبي محمد [الدارمي]: تجزئ الصلاة في المقبرة؟ قال: إذا لم تكن على القبر فنعم وقال: الحديث كلهم أرسلوه) اهـ، وقد ذكر الحافظ في التلخيص 1: 277 طائفة ممن تكلموا في الحديث وهم: الدارقطني في العلل فقال: المرسل المحفوظ، وقال الشافعي: وجدته عندي عن بن عيينة موصولا ومرسلا، ورجح البيهقي المرسل أيضا، وقال النووي في الخلاصة: هو ضعيف، وأفحش بن دحية فقال في كتاب التنوير له: هذا لا يصح من طريق من الطرق، وقال ابن عبد البر في التمهيد 5: 220: وفي إسناد هذا الخبر من الضعف ما يمنع الاحتجاج به، </w:t>
      </w:r>
      <w:r>
        <w:rPr>
          <w:rFonts w:ascii="Simplified Arabic" w:hAnsi="Simplified Arabic" w:cs="Simplified Arabic"/>
          <w:bCs/>
          <w:u w:val="single"/>
          <w:rtl/>
        </w:rPr>
        <w:t>2- حديث نهى عن الصلاة في سبعة مواطن</w:t>
      </w:r>
      <w:r>
        <w:rPr>
          <w:rFonts w:ascii="Simplified Arabic" w:hAnsi="Simplified Arabic" w:cs="Simplified Arabic"/>
          <w:b/>
          <w:sz w:val="28"/>
          <w:szCs w:val="28"/>
          <w:rtl/>
        </w:rPr>
        <w:t xml:space="preserve">: عن ابن عمر رضي الله عنهما: (أن رسول الله صلى الله عليه وآله وسلم نهى أن يصلي في سبعة مواطن في المزبلة والمجزرة والمقبرة وقارعة الطريق وفي الحمام وفي معاطن الإبل وفوق ظهر بيت الله) رواه الترمذي 2: 177 وابن ماجه 1: 246، وقال الترمذي بعد إخراجه: حديث ابن عمر ليس بذلك القوي، وقد تكلم في زيد بن جبيرة من قبل حفظه، وقال الزيلعي في نصب الراية 2: 323: اتفق الناس على ضعفه، وقال ابن عبد البر في التمهيد 5: 226: (الحديث منكر، لا يجوز أن يحتج عند أهل العلم بمثله) اهـ، </w:t>
      </w:r>
      <w:r>
        <w:rPr>
          <w:rFonts w:ascii="Simplified Arabic" w:hAnsi="Simplified Arabic" w:cs="Simplified Arabic"/>
          <w:bCs/>
          <w:u w:val="single"/>
          <w:rtl/>
        </w:rPr>
        <w:t>3- حديث علي بن أبي طالب رضي الله عنه</w:t>
      </w:r>
      <w:r>
        <w:rPr>
          <w:rFonts w:ascii="Simplified Arabic" w:hAnsi="Simplified Arabic" w:cs="Simplified Arabic"/>
          <w:b/>
          <w:u w:val="single"/>
          <w:rtl/>
        </w:rPr>
        <w:t xml:space="preserve"> </w:t>
      </w:r>
      <w:r>
        <w:rPr>
          <w:rFonts w:ascii="Simplified Arabic" w:hAnsi="Simplified Arabic" w:cs="Simplified Arabic"/>
          <w:b/>
          <w:sz w:val="28"/>
          <w:szCs w:val="28"/>
          <w:rtl/>
        </w:rPr>
        <w:t xml:space="preserve">قال: (نهاني حبّي صلى الله عليه و سلم أن أصلي في المقبرة، ونهاني أن أصلي في أرض بابل فإنها ملعونة) رواه أبو داود 1: 132 والبيهقي 2: 451، قال ابن عبد البر: هذا إسناد ضعيف مجمع على ضعفه، وهو مع هذا منقطع غير متصل بعلي رضي الله عنه، وقال العيني: قال ابن القطان: هو حديث واه وقال البيهقي في المعرفة: إسناده غير قوي، وقال الخطابي رحمه الله: في إسناد هذا الحديث مقال.. وقد عارضه ما هو أصح منه، وهو قوله صلى الله عليه و سلم: (جعلت لي الأرض مسجدا وطهورا) اه انظر عون المعبود 1: 183، </w:t>
      </w:r>
      <w:r>
        <w:rPr>
          <w:rFonts w:ascii="Simplified Arabic" w:hAnsi="Simplified Arabic" w:cs="Simplified Arabic"/>
          <w:bCs/>
          <w:u w:val="single"/>
          <w:rtl/>
        </w:rPr>
        <w:t>4- أحاديث النهي عن اتخاذ القبور مساجد</w:t>
      </w:r>
      <w:r>
        <w:rPr>
          <w:rFonts w:ascii="Simplified Arabic" w:hAnsi="Simplified Arabic" w:cs="Simplified Arabic"/>
          <w:b/>
          <w:rtl/>
        </w:rPr>
        <w:t xml:space="preserve"> </w:t>
      </w:r>
      <w:r>
        <w:rPr>
          <w:rFonts w:ascii="Simplified Arabic" w:hAnsi="Simplified Arabic" w:cs="Simplified Arabic"/>
          <w:b/>
          <w:sz w:val="28"/>
          <w:szCs w:val="28"/>
          <w:rtl/>
        </w:rPr>
        <w:t>فمنها: عن عائشة رضي الله عنها عن النبي صلى الله عليه وآله وسلم قال: في مرضه الذي مات فيه لعن الله اليهود والنصارى اتخذوا قبور أنبيائهم مسجدا قالت ولولا ذلك لأبرزوا قبره غير أني أخشى أن يتخذ مساجد) رواه البخاري 1: 446 ومسلم 1: 376، 5- حديث ولا تصلوا إليها: فعن أبي مرثد الغنوي قال قال رسول الله صلى الله عليه وآله وسلم: لا تجلسوا على القبور ولا تصلوا إليها) رواه مسلم 2: 668، 6- حديث لا تجعلوا بويتكم قبورا: فعن أبي هريرة قال قال رسول الله صلى الله عليه وآله وسلم: لا تجعلوا بيوتكم قبورا ولا تجعلوا قبري عيدا وصلوا على فإن صلاتكم تبلغني حيث كنتم) رواه أبو داود 2: 218، هذا هو آخر المطاف والحمد لله رب العالمين والصلاة والسلام على سيدنا محمد وآله وصحبه أجمعين] أهــ [ا</w:t>
      </w:r>
      <w:r>
        <w:rPr>
          <w:rFonts w:ascii="Simplified Arabic" w:hAnsi="Simplified Arabic" w:cs="Simplified Arabic"/>
          <w:bCs/>
          <w:sz w:val="28"/>
          <w:szCs w:val="28"/>
          <w:u w:val="single"/>
          <w:rtl/>
        </w:rPr>
        <w:t>نتهى من مبحث: حكم الصلاة في المقبرة وفي مسجد فيه قبر دراسة فقهية مقارنة على المذاهب الفقهية الأربعة للشيخ عبد الفتاح بن صالح قديش اليافعي]</w:t>
      </w:r>
      <w:r>
        <w:rPr>
          <w:rFonts w:ascii="Simplified Arabic" w:hAnsi="Simplified Arabic" w:cs="Simplified Arabic"/>
          <w:bCs/>
          <w:sz w:val="28"/>
          <w:szCs w:val="28"/>
          <w:rtl/>
        </w:rPr>
        <w:t>،</w:t>
      </w:r>
      <w:r>
        <w:rPr>
          <w:rFonts w:ascii="Simplified Arabic" w:hAnsi="Simplified Arabic" w:cs="Simplified Arabic"/>
          <w:b/>
          <w:sz w:val="28"/>
          <w:szCs w:val="28"/>
          <w:rtl/>
        </w:rPr>
        <w:t xml:space="preserve"> </w:t>
      </w:r>
    </w:p>
    <w:p w14:paraId="0924221C" w14:textId="2CEB81B5" w:rsidR="00621A2E" w:rsidRDefault="00621A2E" w:rsidP="00621A2E">
      <w:pPr>
        <w:bidi/>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[خاتمة المبحث]</w:t>
      </w:r>
      <w:r>
        <w:rPr>
          <w:rFonts w:ascii="Simplified Arabic" w:hAnsi="Simplified Arabic" w:cs="Simplified Arabic"/>
          <w:b/>
          <w:sz w:val="40"/>
          <w:szCs w:val="40"/>
          <w:rtl/>
        </w:rPr>
        <w:t>:</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ليس المقصد من المبحث الترجيح</w:t>
      </w:r>
      <w:r>
        <w:rPr>
          <w:rFonts w:ascii="Simplified Arabic" w:hAnsi="Simplified Arabic" w:cs="Simplified Arabic"/>
          <w:b/>
          <w:sz w:val="28"/>
          <w:szCs w:val="28"/>
          <w:rtl/>
        </w:rPr>
        <w:t xml:space="preserve"> بين من رأى جواز الصلاة دونما كراهة في المساجد التي بها قبور بعض الصالحين كالمالكية، أو الكراهة كالشافعية والأحناف ورواية عن الحنابلة أو التحريم كرواية أخرى عند الحنابلة، وإنما المقصد هو اثبات أنّ هذا المبحث يتعلق بعلم الفقه والاختلاف في الفروع لا علم العقيدة والتوحيد، وقد </w:t>
      </w:r>
      <w:r>
        <w:rPr>
          <w:rFonts w:ascii="Simplified Arabic" w:hAnsi="Simplified Arabic" w:cs="Simplified Arabic"/>
          <w:bCs/>
          <w:sz w:val="28"/>
          <w:szCs w:val="28"/>
          <w:rtl/>
        </w:rPr>
        <w:t>ذكرت في مقدمة المبحث أن المعنى</w:t>
      </w:r>
      <w:r>
        <w:rPr>
          <w:rFonts w:ascii="Simplified Arabic" w:hAnsi="Simplified Arabic" w:cs="Simplified Arabic"/>
          <w:b/>
          <w:bCs/>
          <w:sz w:val="28"/>
          <w:szCs w:val="28"/>
          <w:rtl/>
        </w:rPr>
        <w:t xml:space="preserve"> المقصود من اتخاذ القبور مساجد</w:t>
      </w:r>
      <w:r>
        <w:rPr>
          <w:rFonts w:ascii="Simplified Arabic" w:hAnsi="Simplified Arabic" w:cs="Simplified Arabic"/>
          <w:b/>
          <w:sz w:val="28"/>
          <w:szCs w:val="28"/>
          <w:rtl/>
        </w:rPr>
        <w:t xml:space="preserve"> له ثلاث احتمالات (</w:t>
      </w:r>
      <w:r>
        <w:rPr>
          <w:rFonts w:ascii="Simplified Arabic" w:hAnsi="Simplified Arabic" w:cs="Simplified Arabic"/>
          <w:b/>
          <w:bCs/>
          <w:sz w:val="28"/>
          <w:szCs w:val="28"/>
          <w:rtl/>
        </w:rPr>
        <w:t xml:space="preserve">الأول): </w:t>
      </w:r>
      <w:r>
        <w:rPr>
          <w:rFonts w:ascii="Simplified Arabic" w:hAnsi="Simplified Arabic" w:cs="Simplified Arabic"/>
          <w:b/>
          <w:sz w:val="28"/>
          <w:szCs w:val="28"/>
          <w:rtl/>
        </w:rPr>
        <w:t>الصلاة على القبور بمعنى السجود عليها، و (</w:t>
      </w:r>
      <w:r>
        <w:rPr>
          <w:rFonts w:ascii="Simplified Arabic" w:hAnsi="Simplified Arabic" w:cs="Simplified Arabic"/>
          <w:b/>
          <w:bCs/>
          <w:sz w:val="28"/>
          <w:szCs w:val="28"/>
          <w:rtl/>
        </w:rPr>
        <w:t xml:space="preserve">الثاني): </w:t>
      </w:r>
      <w:r>
        <w:rPr>
          <w:rFonts w:ascii="Simplified Arabic" w:hAnsi="Simplified Arabic" w:cs="Simplified Arabic"/>
          <w:b/>
          <w:sz w:val="28"/>
          <w:szCs w:val="28"/>
          <w:rtl/>
        </w:rPr>
        <w:t>السجود إليها واستقبالها بالصلاة والدعاء، و (</w:t>
      </w:r>
      <w:r>
        <w:rPr>
          <w:rFonts w:ascii="Simplified Arabic" w:hAnsi="Simplified Arabic" w:cs="Simplified Arabic"/>
          <w:b/>
          <w:bCs/>
          <w:sz w:val="28"/>
          <w:szCs w:val="28"/>
          <w:rtl/>
        </w:rPr>
        <w:t xml:space="preserve">الثالث): </w:t>
      </w:r>
      <w:r>
        <w:rPr>
          <w:rFonts w:ascii="Simplified Arabic" w:hAnsi="Simplified Arabic" w:cs="Simplified Arabic"/>
          <w:b/>
          <w:sz w:val="28"/>
          <w:szCs w:val="28"/>
          <w:rtl/>
        </w:rPr>
        <w:t>بناء المساجد عليها وقصد الصلاة فيها، وأنّه ها هنا يأتي دور الفقيه لتحديد المعنى المقصود من النهي في الأحاديث، والفقهاء على أنّ (علة النهي): في الاحاديث الواردة في الباب هي: (</w:t>
      </w:r>
      <w:r>
        <w:rPr>
          <w:rFonts w:ascii="Simplified Arabic" w:hAnsi="Simplified Arabic" w:cs="Simplified Arabic"/>
          <w:b/>
          <w:sz w:val="28"/>
          <w:szCs w:val="28"/>
          <w:u w:val="single"/>
          <w:rtl/>
        </w:rPr>
        <w:t>اتخذوا قُبُورَ أنبيائِهِمْ مَسَاجِد</w:t>
      </w:r>
      <w:r>
        <w:rPr>
          <w:rFonts w:ascii="Simplified Arabic" w:hAnsi="Simplified Arabic" w:cs="Simplified Arabic"/>
          <w:b/>
          <w:sz w:val="28"/>
          <w:szCs w:val="28"/>
          <w:rtl/>
        </w:rPr>
        <w:t xml:space="preserve">)، وانه لا شك بأن المعنى الأول والمعنى الثاني داخل في النهي، فلا يجوز اتخاذها مساجد بمعنى السجود عليها أو استقبالها والسجود إليها، فكلا الامرين داخل في النهي، أما (المعنى الثالث): بناء المساجد عليها وقصد الصلاة فيها فليس هو المقصود من النهي، ولو نظرنا إلى كتاب الله وسنة سيد المرسلين صلى الله عليه وآله وسلم وإلى عمل المسلمين على مر العصور وجدنا أن النهي لا يدخل فيه المعنى الثالث أبدا، فمما جاء في كتاب الله تعالى مما يُخالف المعنى الثالث، قوله تعالى في قصة أصحاب الكهف: {وَكَذَلِكَ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 [الكهف: 21]، قال الفقهاء فقد ذكر الله تعالى عنهم بناء المسجد على قبورهم، ولم يعقب القرآن الكريم على فعلهم ولو كان شركا كما يظن البعض لما سكت عنه القرآن، ولو كان كبيرة لنوه إلى ذلك القرآن الكريم لأنّه بالأساس كتاب تشريع وهدى وبيان ولم يأت لغرض الإخبار فقط عن حالهم، وهذا أمر يتنزه القرآن عنه أن يسرد واقعة فيها شرك أو كبيرة من الكبائر ثم لا يُشير إليها ولا يعقب عليها، ولو نظرنا إلى </w:t>
      </w:r>
      <w:r>
        <w:rPr>
          <w:rFonts w:ascii="Simplified Arabic" w:hAnsi="Simplified Arabic" w:cs="Simplified Arabic"/>
          <w:bCs/>
          <w:sz w:val="28"/>
          <w:szCs w:val="28"/>
          <w:rtl/>
        </w:rPr>
        <w:t>قبر النبي صلى الله عليه و سلم في مسجده الشريف</w:t>
      </w:r>
      <w:r>
        <w:rPr>
          <w:rFonts w:ascii="Simplified Arabic" w:hAnsi="Simplified Arabic" w:cs="Simplified Arabic"/>
          <w:b/>
          <w:sz w:val="28"/>
          <w:szCs w:val="28"/>
          <w:rtl/>
        </w:rPr>
        <w:t xml:space="preserve"> ولو كان ذلك لا يجوز لما دفنوه صلى الله عليه و سلم في مسجده، وكذلك </w:t>
      </w:r>
      <w:r>
        <w:rPr>
          <w:rFonts w:ascii="Simplified Arabic" w:hAnsi="Simplified Arabic" w:cs="Simplified Arabic"/>
          <w:bCs/>
          <w:sz w:val="28"/>
          <w:szCs w:val="28"/>
          <w:rtl/>
        </w:rPr>
        <w:t>صلاة النبي صلى الله عليه و سلم في مسجد الخيف مع أن فيه قبر سبعين نبيا</w:t>
      </w:r>
      <w:r>
        <w:rPr>
          <w:rFonts w:ascii="Simplified Arabic" w:hAnsi="Simplified Arabic" w:cs="Simplified Arabic"/>
          <w:b/>
          <w:sz w:val="28"/>
          <w:szCs w:val="28"/>
          <w:rtl/>
        </w:rPr>
        <w:t xml:space="preserve"> كما ورد عنه صلى الله عليه وآله وسلم، و</w:t>
      </w:r>
      <w:r>
        <w:rPr>
          <w:rFonts w:ascii="Simplified Arabic" w:hAnsi="Simplified Arabic" w:cs="Simplified Arabic"/>
          <w:bCs/>
          <w:sz w:val="28"/>
          <w:szCs w:val="28"/>
          <w:rtl/>
        </w:rPr>
        <w:t>أيضا ما ذكر في بعض الآثار أن قبر إسماعيل عليه السلام في الحجر من المسجد الحرام</w:t>
      </w:r>
      <w:r>
        <w:rPr>
          <w:rFonts w:ascii="Simplified Arabic" w:hAnsi="Simplified Arabic" w:cs="Simplified Arabic"/>
          <w:b/>
          <w:sz w:val="28"/>
          <w:szCs w:val="28"/>
          <w:rtl/>
        </w:rPr>
        <w:t xml:space="preserve"> وهو أفضل مسجد يتحرى المصلى فيه، و</w:t>
      </w:r>
      <w:r>
        <w:rPr>
          <w:rFonts w:ascii="Simplified Arabic" w:hAnsi="Simplified Arabic" w:cs="Simplified Arabic"/>
          <w:bCs/>
          <w:sz w:val="28"/>
          <w:szCs w:val="28"/>
          <w:rtl/>
        </w:rPr>
        <w:t>على مر عصور الإسلام كان المسلمون إذا مات العالم أو الصالح دفنوه في المسجد</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ولهذا فإنّ أقصى ما وصل إليه الفقهاء في المسألة (</w:t>
      </w:r>
      <w:r>
        <w:rPr>
          <w:rFonts w:ascii="Simplified Arabic" w:hAnsi="Simplified Arabic" w:cs="Simplified Arabic"/>
          <w:b/>
          <w:sz w:val="28"/>
          <w:szCs w:val="28"/>
          <w:rtl/>
        </w:rPr>
        <w:t xml:space="preserve">بناء المساجد عليها وقصد الصلاة فيها): </w:t>
      </w:r>
      <w:r>
        <w:rPr>
          <w:rFonts w:ascii="Simplified Arabic" w:hAnsi="Simplified Arabic" w:cs="Simplified Arabic"/>
          <w:bCs/>
          <w:sz w:val="28"/>
          <w:szCs w:val="28"/>
          <w:rtl/>
        </w:rPr>
        <w:t>هو كراهة بناء المساجد على المقابر، عدا المذهب المالكي فإنّه لا يرى الكراهة ولكن يرى الجواز بلا كراهة،</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ورواية عن الإمام أحمد بحرمة ذلك</w:t>
      </w:r>
      <w:r>
        <w:rPr>
          <w:rFonts w:ascii="Simplified Arabic" w:hAnsi="Simplified Arabic" w:cs="Simplified Arabic"/>
          <w:b/>
          <w:sz w:val="28"/>
          <w:szCs w:val="28"/>
          <w:rtl/>
        </w:rPr>
        <w:t xml:space="preserve">، </w:t>
      </w:r>
      <w:r>
        <w:rPr>
          <w:rFonts w:ascii="Simplified Arabic" w:hAnsi="Simplified Arabic" w:cs="Simplified Arabic"/>
          <w:b/>
          <w:sz w:val="28"/>
          <w:szCs w:val="28"/>
          <w:u w:val="single"/>
          <w:rtl/>
        </w:rPr>
        <w:t>وهذه المسألة إذا بُني المسجد على القبر، ولكن إن دُفن الصالح في المسجد فلم يقل أحد من الفقهاء المعتبرين ببطلان الصلاة في تلك المساجد،</w:t>
      </w:r>
      <w:r>
        <w:rPr>
          <w:rFonts w:ascii="Simplified Arabic" w:hAnsi="Simplified Arabic" w:cs="Simplified Arabic"/>
          <w:b/>
          <w:sz w:val="28"/>
          <w:szCs w:val="28"/>
          <w:rtl/>
        </w:rPr>
        <w:t xml:space="preserve"> والأمر كما ترى خلاف فقهي في مسائل لا تبلغ حد التحريم، فمن الخلل الجسيم ادراجها ضمن مباحث التوحيد، </w:t>
      </w:r>
      <w:r w:rsidR="00C12582">
        <w:rPr>
          <w:rFonts w:ascii="Simplified Arabic" w:hAnsi="Simplified Arabic" w:cs="Simplified Arabic" w:hint="cs"/>
          <w:b/>
          <w:sz w:val="28"/>
          <w:szCs w:val="28"/>
          <w:rtl/>
        </w:rPr>
        <w:t xml:space="preserve">أو ادراجه ضمن مسائل التبديع، </w:t>
      </w:r>
      <w:r>
        <w:rPr>
          <w:rFonts w:ascii="Simplified Arabic" w:hAnsi="Simplified Arabic" w:cs="Simplified Arabic"/>
          <w:b/>
          <w:sz w:val="28"/>
          <w:szCs w:val="28"/>
          <w:rtl/>
        </w:rPr>
        <w:t xml:space="preserve">ومما يهون الخلاف في المسألة أنّه على مر عصور الإسلام كان المسلمون إذا مات العالم أو الصالح دفنوه في المسجد، ولذلك فإنّ أقصى ما وصل إليه الفقهاء في المسألة هو كراهة بناء المساجد على المقابر، عدا المذهب المالكي فإنّه لا يرى الكراهة ولكن يرى الجواز بلا كراهة، وهناك رواية عن الإمام أحمد بحرمة ذلك، وهذه المسألة إذا بُني المسجد على القبر، ولكن إن دُفن الصالح في المسجد فلم يقل أحد من الفقهاء المعتبرين ببطلان الصلاة في تلك المساجد، والأمر كما ترى خلاف فقهي في مسائل لا تبلغ حد التحريم، فمن الخلل الجسيم ادراجها ضمن مباحث التوحيد، </w:t>
      </w:r>
    </w:p>
    <w:p w14:paraId="4A3D336F" w14:textId="77777777" w:rsidR="00621A2E" w:rsidRDefault="00621A2E" w:rsidP="00621A2E">
      <w:pPr>
        <w:bidi/>
        <w:jc w:val="center"/>
        <w:rPr>
          <w:rFonts w:ascii="Simplified Arabic" w:hAnsi="Simplified Arabic" w:cs="Simplified Arabic"/>
          <w:b/>
          <w:sz w:val="28"/>
          <w:szCs w:val="28"/>
          <w:rtl/>
        </w:rPr>
      </w:pPr>
      <w:r>
        <w:rPr>
          <w:rFonts w:ascii="Simplified Arabic" w:hAnsi="Simplified Arabic" w:cs="Simplified Arabic"/>
          <w:b/>
          <w:sz w:val="28"/>
          <w:szCs w:val="28"/>
          <w:rtl/>
        </w:rPr>
        <w:t>***</w:t>
      </w:r>
    </w:p>
    <w:p w14:paraId="5E0EC938" w14:textId="61DBD46B" w:rsidR="00C12582" w:rsidRDefault="00C12582" w:rsidP="00C12582">
      <w:pPr>
        <w:bidi/>
        <w:jc w:val="both"/>
        <w:rPr>
          <w:rFonts w:ascii="Simplified Arabic" w:hAnsi="Simplified Arabic" w:cs="Simplified Arabic"/>
          <w:sz w:val="28"/>
          <w:szCs w:val="28"/>
          <w:rtl/>
        </w:rPr>
      </w:pPr>
    </w:p>
    <w:p w14:paraId="4970FAA4" w14:textId="0E4C4364" w:rsidR="00C12582" w:rsidRDefault="00C12582" w:rsidP="00C12582">
      <w:pPr>
        <w:bidi/>
        <w:jc w:val="both"/>
        <w:rPr>
          <w:rFonts w:ascii="Simplified Arabic" w:hAnsi="Simplified Arabic" w:cs="Simplified Arabic"/>
          <w:sz w:val="28"/>
          <w:szCs w:val="28"/>
          <w:rtl/>
        </w:rPr>
      </w:pPr>
    </w:p>
    <w:p w14:paraId="1EC216B1" w14:textId="16ED4318" w:rsidR="00C12582" w:rsidRDefault="00C12582" w:rsidP="00C12582">
      <w:pPr>
        <w:bidi/>
        <w:jc w:val="both"/>
        <w:rPr>
          <w:rFonts w:ascii="Simplified Arabic" w:hAnsi="Simplified Arabic" w:cs="Simplified Arabic"/>
          <w:sz w:val="28"/>
          <w:szCs w:val="28"/>
          <w:rtl/>
        </w:rPr>
      </w:pPr>
    </w:p>
    <w:p w14:paraId="2733AB70" w14:textId="0444B89D" w:rsidR="00C12582" w:rsidRDefault="00C12582" w:rsidP="00C12582">
      <w:pPr>
        <w:bidi/>
        <w:jc w:val="both"/>
        <w:rPr>
          <w:rFonts w:ascii="Simplified Arabic" w:hAnsi="Simplified Arabic" w:cs="Simplified Arabic"/>
          <w:sz w:val="28"/>
          <w:szCs w:val="28"/>
          <w:rtl/>
        </w:rPr>
      </w:pPr>
    </w:p>
    <w:p w14:paraId="5B6B191A" w14:textId="36AEF1E2" w:rsidR="00C12582" w:rsidRDefault="00C12582" w:rsidP="00C12582">
      <w:pPr>
        <w:bidi/>
        <w:jc w:val="both"/>
        <w:rPr>
          <w:rFonts w:ascii="Simplified Arabic" w:hAnsi="Simplified Arabic" w:cs="Simplified Arabic"/>
          <w:sz w:val="28"/>
          <w:szCs w:val="28"/>
          <w:rtl/>
        </w:rPr>
      </w:pPr>
    </w:p>
    <w:p w14:paraId="7082331B" w14:textId="4DEF8200" w:rsidR="00C12582" w:rsidRDefault="00C12582" w:rsidP="00C12582">
      <w:pPr>
        <w:bidi/>
        <w:jc w:val="both"/>
        <w:rPr>
          <w:rFonts w:ascii="Simplified Arabic" w:hAnsi="Simplified Arabic" w:cs="Simplified Arabic"/>
          <w:sz w:val="28"/>
          <w:szCs w:val="28"/>
          <w:rtl/>
        </w:rPr>
      </w:pPr>
    </w:p>
    <w:p w14:paraId="785B291E" w14:textId="5C454C0C" w:rsidR="00C12582" w:rsidRDefault="00C12582" w:rsidP="00C12582">
      <w:pPr>
        <w:bidi/>
        <w:jc w:val="both"/>
        <w:rPr>
          <w:rFonts w:ascii="Simplified Arabic" w:hAnsi="Simplified Arabic" w:cs="Simplified Arabic"/>
          <w:sz w:val="28"/>
          <w:szCs w:val="28"/>
          <w:rtl/>
        </w:rPr>
      </w:pPr>
    </w:p>
    <w:p w14:paraId="698354C7" w14:textId="77777777" w:rsidR="00C12582" w:rsidRDefault="00C12582" w:rsidP="00C12582">
      <w:pPr>
        <w:bidi/>
        <w:jc w:val="both"/>
        <w:rPr>
          <w:rFonts w:ascii="Simplified Arabic" w:hAnsi="Simplified Arabic" w:cs="Simplified Arabic"/>
          <w:sz w:val="28"/>
          <w:szCs w:val="28"/>
          <w:rtl/>
        </w:rPr>
      </w:pPr>
    </w:p>
    <w:p w14:paraId="5BEDA808" w14:textId="77777777" w:rsidR="00621A2E" w:rsidRDefault="00621A2E" w:rsidP="00621A2E">
      <w:pPr>
        <w:pBdr>
          <w:top w:val="threeDEngrave" w:sz="24" w:space="16" w:color="auto"/>
          <w:left w:val="threeDEngrave" w:sz="24" w:space="4" w:color="auto"/>
          <w:bottom w:val="threeDEmboss" w:sz="24" w:space="16" w:color="auto"/>
          <w:right w:val="threeDEmboss" w:sz="24" w:space="4" w:color="auto"/>
        </w:pBdr>
        <w:tabs>
          <w:tab w:val="left" w:pos="302"/>
        </w:tabs>
        <w:bidi/>
        <w:jc w:val="center"/>
        <w:rPr>
          <w:rFonts w:ascii="Simplified Arabic" w:hAnsi="Simplified Arabic" w:cs="Simplified Arabic"/>
          <w:bCs/>
          <w:sz w:val="40"/>
          <w:szCs w:val="40"/>
          <w:u w:val="single"/>
          <w:rtl/>
          <w:lang w:bidi="ar-KW"/>
        </w:rPr>
      </w:pPr>
    </w:p>
    <w:p w14:paraId="475418CB" w14:textId="77777777" w:rsidR="00621A2E" w:rsidRDefault="00621A2E" w:rsidP="00621A2E">
      <w:pPr>
        <w:pBdr>
          <w:top w:val="threeDEngrave" w:sz="24" w:space="16" w:color="auto"/>
          <w:left w:val="threeDEngrave" w:sz="24" w:space="4" w:color="auto"/>
          <w:bottom w:val="threeDEmboss" w:sz="24" w:space="16" w:color="auto"/>
          <w:right w:val="threeDEmboss" w:sz="24" w:space="4" w:color="auto"/>
        </w:pBdr>
        <w:tabs>
          <w:tab w:val="left" w:pos="302"/>
        </w:tabs>
        <w:bidi/>
        <w:jc w:val="center"/>
        <w:rPr>
          <w:rFonts w:ascii="Simplified Arabic" w:hAnsi="Simplified Arabic" w:cs="Simplified Arabic"/>
          <w:bCs/>
          <w:sz w:val="40"/>
          <w:szCs w:val="40"/>
          <w:highlight w:val="yellow"/>
          <w:u w:val="single"/>
          <w:lang w:bidi="ar-KW"/>
        </w:rPr>
      </w:pPr>
      <w:r>
        <w:rPr>
          <w:rFonts w:ascii="Simplified Arabic" w:hAnsi="Simplified Arabic" w:cs="Simplified Arabic"/>
          <w:bCs/>
          <w:sz w:val="40"/>
          <w:szCs w:val="40"/>
          <w:highlight w:val="yellow"/>
          <w:u w:val="single"/>
          <w:rtl/>
          <w:lang w:bidi="ar-KW"/>
        </w:rPr>
        <w:t>المبحث الخامس</w:t>
      </w:r>
    </w:p>
    <w:p w14:paraId="0047EE14" w14:textId="77777777" w:rsidR="00621A2E" w:rsidRDefault="00621A2E" w:rsidP="00621A2E">
      <w:pPr>
        <w:pBdr>
          <w:top w:val="threeDEngrave" w:sz="24" w:space="16" w:color="auto"/>
          <w:left w:val="threeDEngrave" w:sz="24" w:space="4" w:color="auto"/>
          <w:bottom w:val="threeDEmboss" w:sz="24" w:space="16" w:color="auto"/>
          <w:right w:val="threeDEmboss" w:sz="24" w:space="4" w:color="auto"/>
        </w:pBdr>
        <w:tabs>
          <w:tab w:val="left" w:pos="302"/>
        </w:tabs>
        <w:bidi/>
        <w:jc w:val="center"/>
        <w:rPr>
          <w:rFonts w:ascii="Simplified Arabic" w:hAnsi="Simplified Arabic" w:cs="Simplified Arabic"/>
          <w:bCs/>
          <w:sz w:val="40"/>
          <w:szCs w:val="40"/>
          <w:u w:val="single"/>
          <w:rtl/>
          <w:lang w:bidi="ar-KW"/>
        </w:rPr>
      </w:pPr>
      <w:r>
        <w:rPr>
          <w:rFonts w:ascii="Simplified Arabic" w:hAnsi="Simplified Arabic" w:cs="Simplified Arabic"/>
          <w:bCs/>
          <w:sz w:val="40"/>
          <w:szCs w:val="40"/>
          <w:highlight w:val="yellow"/>
          <w:u w:val="single"/>
          <w:rtl/>
          <w:lang w:bidi="ar-KW"/>
        </w:rPr>
        <w:t>مفاتيح تحقيق القول في الزيارة وشد الرحال</w:t>
      </w:r>
      <w:r>
        <w:rPr>
          <w:rFonts w:ascii="Simplified Arabic" w:hAnsi="Simplified Arabic" w:cs="Simplified Arabic"/>
          <w:bCs/>
          <w:sz w:val="40"/>
          <w:szCs w:val="40"/>
          <w:u w:val="single"/>
          <w:rtl/>
          <w:lang w:bidi="ar-KW"/>
        </w:rPr>
        <w:t xml:space="preserve"> </w:t>
      </w:r>
    </w:p>
    <w:p w14:paraId="62852FEF" w14:textId="77777777" w:rsidR="00621A2E" w:rsidRDefault="00621A2E" w:rsidP="00621A2E">
      <w:pPr>
        <w:pBdr>
          <w:top w:val="threeDEngrave" w:sz="24" w:space="16" w:color="auto"/>
          <w:left w:val="threeDEngrave" w:sz="24" w:space="4" w:color="auto"/>
          <w:bottom w:val="threeDEmboss" w:sz="24" w:space="16" w:color="auto"/>
          <w:right w:val="threeDEmboss" w:sz="24" w:space="4" w:color="auto"/>
        </w:pBdr>
        <w:tabs>
          <w:tab w:val="left" w:pos="302"/>
        </w:tabs>
        <w:bidi/>
        <w:jc w:val="center"/>
        <w:rPr>
          <w:rFonts w:ascii="Simplified Arabic" w:hAnsi="Simplified Arabic" w:cs="Simplified Arabic"/>
          <w:bCs/>
          <w:sz w:val="40"/>
          <w:szCs w:val="40"/>
          <w:u w:val="single"/>
          <w:rtl/>
          <w:lang w:bidi="ar-KW"/>
        </w:rPr>
      </w:pPr>
    </w:p>
    <w:p w14:paraId="2A8CC648" w14:textId="77777777" w:rsidR="00621A2E" w:rsidRDefault="00621A2E" w:rsidP="00621A2E">
      <w:pPr>
        <w:tabs>
          <w:tab w:val="left" w:pos="302"/>
        </w:tabs>
        <w:bidi/>
        <w:jc w:val="both"/>
        <w:rPr>
          <w:rFonts w:ascii="Simplified Arabic" w:hAnsi="Simplified Arabic" w:cs="Simplified Arabic"/>
          <w:b/>
          <w:sz w:val="28"/>
          <w:szCs w:val="28"/>
          <w:rtl/>
          <w:lang w:bidi="ar-KW"/>
        </w:rPr>
      </w:pPr>
    </w:p>
    <w:p w14:paraId="759F93F1" w14:textId="56194C77" w:rsidR="00621A2E" w:rsidRDefault="00621A2E" w:rsidP="00621A2E">
      <w:pPr>
        <w:tabs>
          <w:tab w:val="left" w:pos="302"/>
        </w:tabs>
        <w:bidi/>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[المفتاح الأول]</w:t>
      </w:r>
      <w:r>
        <w:rPr>
          <w:rFonts w:ascii="Simplified Arabic" w:hAnsi="Simplified Arabic" w:cs="Simplified Arabic"/>
          <w:b/>
          <w:bCs/>
          <w:sz w:val="40"/>
          <w:szCs w:val="40"/>
          <w:highlight w:val="yellow"/>
          <w:rtl/>
        </w:rPr>
        <w:t>:</w:t>
      </w:r>
      <w:r>
        <w:rPr>
          <w:rFonts w:ascii="Simplified Arabic" w:hAnsi="Simplified Arabic" w:cs="Simplified Arabic"/>
          <w:b/>
          <w:bCs/>
          <w:sz w:val="28"/>
          <w:szCs w:val="28"/>
          <w:rtl/>
        </w:rPr>
        <w:t xml:space="preserve"> </w:t>
      </w:r>
      <w:r>
        <w:rPr>
          <w:rFonts w:ascii="Simplified Arabic" w:hAnsi="Simplified Arabic" w:cs="Simplified Arabic"/>
          <w:b/>
          <w:bCs/>
          <w:u w:val="single"/>
          <w:rtl/>
        </w:rPr>
        <w:t>بيان حرص المسلمين على زيارة قبر الرسول صلى الله عليه وآله وسلم</w:t>
      </w:r>
      <w:r>
        <w:rPr>
          <w:rFonts w:ascii="Simplified Arabic" w:hAnsi="Simplified Arabic" w:cs="Simplified Arabic"/>
          <w:b/>
          <w:rtl/>
        </w:rPr>
        <w:t>:</w:t>
      </w:r>
      <w:r>
        <w:rPr>
          <w:rFonts w:ascii="Simplified Arabic" w:hAnsi="Simplified Arabic" w:cs="Simplified Arabic"/>
          <w:b/>
          <w:sz w:val="28"/>
          <w:szCs w:val="28"/>
          <w:rtl/>
        </w:rPr>
        <w:t xml:space="preserve"> الصلاة في المسجد الحرام بمائة ألف صلاة، والصلاة في مسجد الرسول صلى الله عليه وآله وسلم بألف صلاة، ومع ذلك نجد سواد المسلمين الاعظم، وعلى مر عصور الإسلام، يتوجهون إلى المدينة المنورة وقد تركوا ثواب صلاة بمائة ألف صلاة في مكة المكرمة التي قال فيها رسول الله صلى الله عليه وآله وسلم: </w:t>
      </w:r>
      <w:r w:rsidR="007111D7">
        <w:rPr>
          <w:rFonts w:ascii="Simplified Arabic" w:hAnsi="Simplified Arabic" w:cs="Simplified Arabic"/>
          <w:b/>
          <w:sz w:val="28"/>
          <w:szCs w:val="28"/>
          <w:rtl/>
        </w:rPr>
        <w:t>(</w:t>
      </w:r>
      <w:r>
        <w:rPr>
          <w:rFonts w:ascii="Simplified Arabic" w:hAnsi="Simplified Arabic" w:cs="Simplified Arabic"/>
          <w:b/>
          <w:sz w:val="28"/>
          <w:szCs w:val="28"/>
          <w:rtl/>
        </w:rPr>
        <w:t>والله إنك لخير أرض الله وأحب أرض الله إلى الله</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وشدوا رحالهم إلى المدينة المنورة، والتي الصلاة بها بألف صلاة، وما ذاك إلا لزيارة الحبيب المصطفى صلى الله عليه وآله وسلم، وهذه أجرها على الله الكريم الوهاب، لأنها دليل على تعلق المسلم بحب رسول الله صلى الله عليه وآله وسلم، وقد جاء في الحديث: </w:t>
      </w:r>
      <w:r w:rsidR="007111D7">
        <w:rPr>
          <w:rFonts w:ascii="Simplified Arabic" w:hAnsi="Simplified Arabic" w:cs="Simplified Arabic"/>
          <w:b/>
          <w:sz w:val="28"/>
          <w:szCs w:val="28"/>
          <w:rtl/>
        </w:rPr>
        <w:t>(</w:t>
      </w:r>
      <w:r>
        <w:rPr>
          <w:rFonts w:ascii="Simplified Arabic" w:hAnsi="Simplified Arabic" w:cs="Simplified Arabic"/>
          <w:b/>
          <w:sz w:val="28"/>
          <w:szCs w:val="28"/>
          <w:rtl/>
        </w:rPr>
        <w:t>لا يؤمن أحدكم حتى أكون أحب إليه من والده وولده والناس أجمعين</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[متفق عليه]، </w:t>
      </w:r>
      <w:r>
        <w:rPr>
          <w:rFonts w:ascii="Simplified Arabic" w:hAnsi="Simplified Arabic" w:cs="Simplified Arabic"/>
          <w:b/>
          <w:sz w:val="30"/>
          <w:szCs w:val="30"/>
          <w:rtl/>
        </w:rPr>
        <w:t xml:space="preserve">وفي </w:t>
      </w:r>
      <w:r>
        <w:rPr>
          <w:rFonts w:ascii="Simplified Arabic" w:hAnsi="Simplified Arabic" w:cs="Simplified Arabic"/>
          <w:b/>
          <w:bCs/>
          <w:sz w:val="30"/>
          <w:szCs w:val="30"/>
          <w:u w:val="single"/>
          <w:rtl/>
        </w:rPr>
        <w:t>بيان فضل البقعة الشريفة التي حوت ذات النبي صلى الله عليه وآله وسلم</w:t>
      </w:r>
      <w:r>
        <w:rPr>
          <w:rFonts w:ascii="Simplified Arabic" w:hAnsi="Simplified Arabic" w:cs="Simplified Arabic"/>
          <w:b/>
          <w:bCs/>
          <w:sz w:val="30"/>
          <w:szCs w:val="30"/>
          <w:rtl/>
        </w:rPr>
        <w:t>:</w:t>
      </w:r>
      <w:r>
        <w:rPr>
          <w:rFonts w:ascii="Simplified Arabic" w:hAnsi="Simplified Arabic" w:cs="Simplified Arabic"/>
          <w:b/>
          <w:bCs/>
          <w:sz w:val="28"/>
          <w:szCs w:val="28"/>
          <w:rtl/>
        </w:rPr>
        <w:t xml:space="preserve"> </w:t>
      </w:r>
      <w:r>
        <w:rPr>
          <w:rFonts w:ascii="Simplified Arabic" w:hAnsi="Simplified Arabic" w:cs="Simplified Arabic"/>
          <w:b/>
          <w:sz w:val="28"/>
          <w:szCs w:val="28"/>
          <w:rtl/>
        </w:rPr>
        <w:t xml:space="preserve">الرسول صلى الله عليه وآله وسلم أفضل الخلق أجمعين، </w:t>
      </w:r>
      <w:r>
        <w:rPr>
          <w:rFonts w:ascii="Simplified Arabic" w:hAnsi="Simplified Arabic" w:cs="Simplified Arabic"/>
          <w:bCs/>
          <w:sz w:val="28"/>
          <w:szCs w:val="28"/>
          <w:u w:val="single"/>
          <w:rtl/>
        </w:rPr>
        <w:t>قال الإمام النووي</w:t>
      </w:r>
      <w:r>
        <w:rPr>
          <w:rFonts w:ascii="Simplified Arabic" w:hAnsi="Simplified Arabic" w:cs="Simplified Arabic"/>
          <w:b/>
          <w:sz w:val="28"/>
          <w:szCs w:val="28"/>
          <w:rtl/>
        </w:rPr>
        <w:t xml:space="preserve"> رحمه الله في حديث مسلم </w:t>
      </w:r>
      <w:r w:rsidR="007111D7">
        <w:rPr>
          <w:rFonts w:ascii="Simplified Arabic" w:hAnsi="Simplified Arabic" w:cs="Simplified Arabic"/>
          <w:b/>
          <w:sz w:val="28"/>
          <w:szCs w:val="28"/>
          <w:rtl/>
        </w:rPr>
        <w:t>(</w:t>
      </w:r>
      <w:r>
        <w:rPr>
          <w:rFonts w:ascii="Simplified Arabic" w:hAnsi="Simplified Arabic" w:cs="Simplified Arabic"/>
          <w:b/>
          <w:sz w:val="28"/>
          <w:szCs w:val="28"/>
          <w:rtl/>
        </w:rPr>
        <w:t>أَنَا سَيِّدُ وَلَدِ آدَمَ يَوْمَ الْقِيَامَةِ، وَأَوَّلُ مَنْ يَنْشَقُّ عَنْهُ الْقَبْرُ، وَأَوَّلُ شَافِعٍ، وَأَوَّلُ مُشَفَّعٍ</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قال رحمه الله: (وهذا الحديث دليل لتفضيله صلى الله عليه وآله وسلم على الخلق كلهم، لأن مذهب أهل السنة أن الآدميين - يعني المؤمنين منهم - أفضل من الملائكة، وهو صلى الله عليه وآله وسلم أفضل الآدميين وغيرهم) أهـ [شرح النووي على صحيح مسلم كتاب الفضائل، باب تفضيل نبينا صلى الله عليه وآله وسلم على جميع الخلائق]، وبذلك شرفت البقعة الطاهرة (القبر) الذي به جسده الطاهر، وقد نقل القاضي عياض رحمه الله تعالى إجماع الجمهور أن البقعة التي دفن فيها المصطفى أفضل بقاع الأرض، </w:t>
      </w:r>
      <w:r>
        <w:rPr>
          <w:rFonts w:ascii="Simplified Arabic" w:hAnsi="Simplified Arabic" w:cs="Simplified Arabic"/>
          <w:bCs/>
          <w:sz w:val="28"/>
          <w:szCs w:val="28"/>
          <w:u w:val="single"/>
          <w:rtl/>
        </w:rPr>
        <w:t>قال القاضي عياض</w:t>
      </w:r>
      <w:r>
        <w:rPr>
          <w:rFonts w:ascii="Simplified Arabic" w:hAnsi="Simplified Arabic" w:cs="Simplified Arabic"/>
          <w:b/>
          <w:sz w:val="28"/>
          <w:szCs w:val="28"/>
          <w:rtl/>
        </w:rPr>
        <w:t xml:space="preserve"> (2: 91الشفا) (ولا خلاف أن موضع قبره أفضل البقاع)، </w:t>
      </w:r>
      <w:r>
        <w:rPr>
          <w:rFonts w:ascii="Simplified Arabic" w:hAnsi="Simplified Arabic" w:cs="Simplified Arabic"/>
          <w:bCs/>
          <w:sz w:val="28"/>
          <w:szCs w:val="28"/>
          <w:u w:val="single"/>
          <w:rtl/>
        </w:rPr>
        <w:t>وقال الشيخ الخفَّاجي</w:t>
      </w:r>
      <w:r>
        <w:rPr>
          <w:rFonts w:ascii="Simplified Arabic" w:hAnsi="Simplified Arabic" w:cs="Simplified Arabic"/>
          <w:b/>
          <w:sz w:val="28"/>
          <w:szCs w:val="28"/>
          <w:rtl/>
        </w:rPr>
        <w:t xml:space="preserve"> (قال القاضي عياض اليحصبي في كتابه الشفا: ولا خلاف أن موضع قبره صلى الله عليه وآله وسلم أفضل بقاع الأرض، بل أفضل من السموات والعرش والكعبة كما نقله السبكي رحمة الله)، اهـ [نسيم الرياض ج 3 ص 531]، </w:t>
      </w:r>
      <w:r>
        <w:rPr>
          <w:rFonts w:ascii="Simplified Arabic" w:hAnsi="Simplified Arabic" w:cs="Simplified Arabic"/>
          <w:bCs/>
          <w:sz w:val="28"/>
          <w:szCs w:val="28"/>
          <w:u w:val="single"/>
          <w:rtl/>
        </w:rPr>
        <w:t>وقال الإمام النفراوي</w:t>
      </w:r>
      <w:r>
        <w:rPr>
          <w:rFonts w:ascii="Simplified Arabic" w:hAnsi="Simplified Arabic" w:cs="Simplified Arabic"/>
          <w:b/>
          <w:sz w:val="28"/>
          <w:szCs w:val="28"/>
          <w:rtl/>
        </w:rPr>
        <w:t xml:space="preserve"> في الفواكه الدواني (4: 37) (قال ابن عبد السلام: والتفضيل مبني على كثرة الثواب المترتب على العمل فيهما، والخلاف المذكور بين الأئمة في غير قبر المصطفى صلى الله عليه وآله وسلم لقيام الإجماع على أفضليته على سائر بقاع الأرض والسموات وعلى الكعبة وعلى العرش كما نقله السبكي لضمه أجزاء المصطفى الذي هو أفضل الخلق على الإطلاق، ولعل معنى فضل القبر على غيره أنه أعظم حرمة من غيره، لا لما قاله ابن عبد السلام في تفضيل المساجد على بعضها فافهم)، أهـ، وقال المناوي في شرحه المسمَّى فيض القدير (والخلاف فيما عدا الكعبة فهي أفضل من المدينة اتفاقا خلا البقعة التي ضمت أعضاء الرسول صلى الله عليه وآله وسلم فهي أفضل حتى من الكعبة كما حكى عياض الإجماع عليه) اهـ [فيض القدير ج 6 ص 343]، </w:t>
      </w:r>
      <w:r>
        <w:rPr>
          <w:rFonts w:ascii="Simplified Arabic" w:hAnsi="Simplified Arabic" w:cs="Simplified Arabic"/>
          <w:bCs/>
          <w:sz w:val="28"/>
          <w:szCs w:val="28"/>
          <w:u w:val="single"/>
          <w:rtl/>
        </w:rPr>
        <w:t>وقال الإمام الحصفكي الحنفي في الدر المختار</w:t>
      </w:r>
      <w:r>
        <w:rPr>
          <w:rFonts w:ascii="Simplified Arabic" w:hAnsi="Simplified Arabic" w:cs="Simplified Arabic"/>
          <w:b/>
          <w:sz w:val="28"/>
          <w:szCs w:val="28"/>
          <w:rtl/>
        </w:rPr>
        <w:t xml:space="preserve">، وهذا الكتاب من أشهر كتب الحنفية يقول صاحبه (لا حرم للمدينة عندنا ومكة أفضل منها على الراجح إلا ما ضم أعضاءه عليه الصلاة والسلام فإنه أفضل مطلقا حتى من الكعبة والعرش والكرسي، وزيارة قبره مندوبة، بل قيل واجبة لمن له سعة) [الدر المختار ج 2 ص 689]، وقال الشيخ محمد بن أحمد عليش المالكي في شرحه على مختصر الخليل (ومحل الخلاف في غير الموضع الذي ضمه صلى الله عليه وآله وسلم فإنه أفضل من الكعبة والسماء والعرش والكرسي واللوح والقلم والبيت المعمور) [منح الجليل شرح مختصر الخليل ج5 ص 481]، </w:t>
      </w:r>
      <w:r>
        <w:rPr>
          <w:rFonts w:ascii="Simplified Arabic" w:hAnsi="Simplified Arabic" w:cs="Simplified Arabic"/>
          <w:bCs/>
          <w:sz w:val="28"/>
          <w:szCs w:val="28"/>
          <w:u w:val="single"/>
          <w:rtl/>
        </w:rPr>
        <w:t>وقال الإمام السخاوي في التحفة اللطيفة</w:t>
      </w:r>
      <w:r>
        <w:rPr>
          <w:rFonts w:ascii="Simplified Arabic" w:hAnsi="Simplified Arabic" w:cs="Simplified Arabic"/>
          <w:b/>
          <w:sz w:val="28"/>
          <w:szCs w:val="28"/>
          <w:rtl/>
        </w:rPr>
        <w:t xml:space="preserve">: (مع الإجماع على أفضلية البقعة التي ضمته صلى الله عليه وآله وسلم، حتى على الكعبة المفضلة على أصل المدينة، بل على العرش، فيما صرح به ابن عقيل من الحنابلة، ولا شك أن مواضع الأنبياء وأرواحهم أشرف مما سواها من الأرض والسماء، والقبر الشريف أفضلها، لما تتنزل عليه من الرحمة والرضوان والملائكة، التي لا يعملها إلا مانحها، ولساكنه عند الله من المحبة والاصطفاء ما تقصر العقول عن إدراكه) اهـ [التحفة اللطيفة في تاريخ المدينة الشريفة السخاوي الصفحة 12]، </w:t>
      </w:r>
      <w:r>
        <w:rPr>
          <w:rFonts w:ascii="Simplified Arabic" w:hAnsi="Simplified Arabic" w:cs="Simplified Arabic"/>
          <w:bCs/>
          <w:sz w:val="28"/>
          <w:szCs w:val="28"/>
          <w:u w:val="single"/>
          <w:rtl/>
        </w:rPr>
        <w:t>وقال ملا علي القاري الحنفي</w:t>
      </w:r>
      <w:r>
        <w:rPr>
          <w:rFonts w:ascii="Simplified Arabic" w:hAnsi="Simplified Arabic" w:cs="Simplified Arabic"/>
          <w:b/>
          <w:sz w:val="28"/>
          <w:szCs w:val="28"/>
          <w:rtl/>
        </w:rPr>
        <w:t xml:space="preserve"> في المسلك المتقسط في المنسك المتوسط (قال الجمهور: فما ضمّ أعضاءه الشريفة فهو أفضل بقاع الأرض بالإجماع حتى من الكعبة ومن العرش) أهـ [المسلك المتقسط في المنسك المتوسط ص351 - ص352]، </w:t>
      </w:r>
      <w:r>
        <w:rPr>
          <w:rFonts w:ascii="Simplified Arabic" w:hAnsi="Simplified Arabic" w:cs="Simplified Arabic"/>
          <w:bCs/>
          <w:sz w:val="28"/>
          <w:szCs w:val="28"/>
          <w:u w:val="single"/>
          <w:rtl/>
        </w:rPr>
        <w:t>وقال الإمام البهوتي</w:t>
      </w:r>
      <w:r>
        <w:rPr>
          <w:rFonts w:ascii="Simplified Arabic" w:hAnsi="Simplified Arabic" w:cs="Simplified Arabic"/>
          <w:b/>
          <w:sz w:val="28"/>
          <w:szCs w:val="28"/>
          <w:rtl/>
        </w:rPr>
        <w:t xml:space="preserve">: (الكعبة أفضل من مجرد الحجرة فأما والنبي صلى الله عليه وآله وسلم فيها فلا والله ولا العرش وحملته والجنة، لأن بالحجرة جسدا لو وزن به لرجح) [منتهى الإرادات: 2: 525]، </w:t>
      </w:r>
      <w:r>
        <w:rPr>
          <w:rFonts w:ascii="Simplified Arabic" w:hAnsi="Simplified Arabic" w:cs="Simplified Arabic"/>
          <w:bCs/>
          <w:sz w:val="28"/>
          <w:szCs w:val="28"/>
          <w:u w:val="single"/>
          <w:rtl/>
        </w:rPr>
        <w:t>وقال الإمام ابن عابدين الحَنَفِي في رد المحتار علي الدر المختار</w:t>
      </w:r>
      <w:r>
        <w:rPr>
          <w:rFonts w:ascii="Simplified Arabic" w:hAnsi="Simplified Arabic" w:cs="Simplified Arabic"/>
          <w:b/>
          <w:sz w:val="28"/>
          <w:szCs w:val="28"/>
          <w:rtl/>
        </w:rPr>
        <w:t xml:space="preserve">: (الكعبة أفضل من المدينة ما عدا الضريح الأقدس وكذا الضريح أفضل من المسجد الحرام، وقد نقل القاضي عياض وغيره الإجماع على تفضيله حتى على الكعبة، وأن الخلاف فيما عداه، ونقل عن ابن عقيل الحنبلي أن تلك البقعة أفضل من العرش، وقد وافقه السادة البكريون على ذلك، </w:t>
      </w:r>
      <w:r>
        <w:rPr>
          <w:rFonts w:ascii="Simplified Arabic" w:hAnsi="Simplified Arabic" w:cs="Simplified Arabic"/>
          <w:bCs/>
          <w:sz w:val="28"/>
          <w:szCs w:val="28"/>
          <w:rtl/>
        </w:rPr>
        <w:t>وقد صرح التاج الفاكهي</w:t>
      </w:r>
      <w:r>
        <w:rPr>
          <w:rFonts w:ascii="Simplified Arabic" w:hAnsi="Simplified Arabic" w:cs="Simplified Arabic"/>
          <w:b/>
          <w:sz w:val="28"/>
          <w:szCs w:val="28"/>
          <w:rtl/>
        </w:rPr>
        <w:t xml:space="preserve"> بتفضيل الأرض على السموات لحلوله صلى الله عليه وآله وسلم بها، وحكاه بعضهم على الأكثرين لخلق الأنبياء منها ودفنهم فيها </w:t>
      </w:r>
      <w:r>
        <w:rPr>
          <w:rFonts w:ascii="Simplified Arabic" w:hAnsi="Simplified Arabic" w:cs="Simplified Arabic"/>
          <w:bCs/>
          <w:sz w:val="28"/>
          <w:szCs w:val="28"/>
          <w:u w:val="single"/>
          <w:rtl/>
        </w:rPr>
        <w:t>وقال النووي</w:t>
      </w:r>
      <w:r>
        <w:rPr>
          <w:rFonts w:ascii="Simplified Arabic" w:hAnsi="Simplified Arabic" w:cs="Simplified Arabic"/>
          <w:b/>
          <w:sz w:val="28"/>
          <w:szCs w:val="28"/>
          <w:rtl/>
        </w:rPr>
        <w:t xml:space="preserve">: الجمهور على تفضيل السماء على الأرض، فينبغي أن يستثنى منها مواضع ضم أعضاء الأنبياء للجمع بين أقوال العلماء) اهـ [ج 2 ص 688]، </w:t>
      </w:r>
      <w:r>
        <w:rPr>
          <w:rFonts w:ascii="Simplified Arabic" w:hAnsi="Simplified Arabic" w:cs="Simplified Arabic"/>
          <w:bCs/>
          <w:sz w:val="28"/>
          <w:szCs w:val="28"/>
          <w:u w:val="single"/>
          <w:rtl/>
        </w:rPr>
        <w:t>وقال الإمام ابن حجر الهيتمي</w:t>
      </w:r>
      <w:r>
        <w:rPr>
          <w:rFonts w:ascii="Simplified Arabic" w:hAnsi="Simplified Arabic" w:cs="Simplified Arabic"/>
          <w:b/>
          <w:sz w:val="28"/>
          <w:szCs w:val="28"/>
          <w:rtl/>
        </w:rPr>
        <w:t xml:space="preserve"> في تحفة المحتاج (5: 167) (إلا التربة التي ضمت أعضاءه الكريمة صلى الله عليه وآله وسلم فهي أفضل إجماعا حتى من العرش) اهـ، </w:t>
      </w:r>
      <w:r>
        <w:rPr>
          <w:rFonts w:ascii="Simplified Arabic" w:hAnsi="Simplified Arabic" w:cs="Simplified Arabic"/>
          <w:bCs/>
          <w:sz w:val="28"/>
          <w:szCs w:val="28"/>
          <w:u w:val="single"/>
          <w:rtl/>
        </w:rPr>
        <w:t>وفي حاشية البجيرمي على الخطيب</w:t>
      </w:r>
      <w:r>
        <w:rPr>
          <w:rFonts w:ascii="Simplified Arabic" w:hAnsi="Simplified Arabic" w:cs="Simplified Arabic"/>
          <w:b/>
          <w:sz w:val="28"/>
          <w:szCs w:val="28"/>
          <w:rtl/>
        </w:rPr>
        <w:t xml:space="preserve"> (1: 122) [قال الرملي في شرحه: التربة التي ضمت أعضاء سيدنا رسول الله صلى الله عليه وآله وسلم أفضل من جميع ما مر حتى من العرش] أهـ، فيستفاد من أقوال العلماء السابقة أن سيدنا محمد صلى الله عليه وآله وسلم أفضل الخلق كلهم، وبذلك شرفت البقعة الطاهرة التي بها جسده الطاهر و التربة التي ضمت أعضاءه، </w:t>
      </w:r>
    </w:p>
    <w:p w14:paraId="05FB71F3" w14:textId="00A5E681" w:rsidR="00621A2E" w:rsidRDefault="00621A2E" w:rsidP="00621A2E">
      <w:pPr>
        <w:tabs>
          <w:tab w:val="left" w:pos="302"/>
        </w:tabs>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الثا</w:t>
      </w:r>
      <w:r w:rsidR="009D74FE">
        <w:rPr>
          <w:rFonts w:ascii="Simplified Arabic" w:hAnsi="Simplified Arabic" w:cs="Simplified Arabic" w:hint="cs"/>
          <w:b/>
          <w:bCs/>
          <w:sz w:val="40"/>
          <w:szCs w:val="40"/>
          <w:highlight w:val="yellow"/>
          <w:u w:val="single"/>
          <w:rtl/>
        </w:rPr>
        <w:t>ني</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highlight w:val="yellow"/>
          <w:rtl/>
        </w:rPr>
        <w:t>:</w:t>
      </w:r>
      <w:r>
        <w:rPr>
          <w:rFonts w:ascii="Simplified Arabic" w:hAnsi="Simplified Arabic" w:cs="Simplified Arabic"/>
          <w:b/>
          <w:bCs/>
          <w:sz w:val="28"/>
          <w:szCs w:val="28"/>
          <w:rtl/>
        </w:rPr>
        <w:t xml:space="preserve"> </w:t>
      </w:r>
      <w:r>
        <w:rPr>
          <w:rFonts w:ascii="Simplified Arabic" w:hAnsi="Simplified Arabic" w:cs="Simplified Arabic"/>
          <w:bCs/>
          <w:u w:val="single"/>
          <w:rtl/>
        </w:rPr>
        <w:t>بيان أنه لا علاقة لحديث شد الرحال بزيارة قبر الرسول صلى الله عليه وآله وسلم):</w:t>
      </w:r>
      <w:r>
        <w:rPr>
          <w:rFonts w:ascii="Simplified Arabic" w:hAnsi="Simplified Arabic" w:cs="Simplified Arabic"/>
          <w:bCs/>
          <w:sz w:val="28"/>
          <w:szCs w:val="28"/>
          <w:rtl/>
          <w:lang w:bidi="ar-KW"/>
        </w:rPr>
        <w:t xml:space="preserve"> </w:t>
      </w:r>
      <w:r>
        <w:rPr>
          <w:rFonts w:ascii="Simplified Arabic" w:hAnsi="Simplified Arabic" w:cs="Simplified Arabic"/>
          <w:sz w:val="28"/>
          <w:szCs w:val="28"/>
          <w:rtl/>
        </w:rPr>
        <w:t xml:space="preserve">حديث </w:t>
      </w:r>
      <w:r w:rsidR="007111D7">
        <w:rPr>
          <w:rFonts w:ascii="Simplified Arabic" w:hAnsi="Simplified Arabic" w:cs="Simplified Arabic"/>
          <w:sz w:val="28"/>
          <w:szCs w:val="28"/>
          <w:rtl/>
        </w:rPr>
        <w:t>(</w:t>
      </w:r>
      <w:r>
        <w:rPr>
          <w:rFonts w:ascii="Simplified Arabic" w:hAnsi="Simplified Arabic" w:cs="Simplified Arabic"/>
          <w:sz w:val="28"/>
          <w:szCs w:val="28"/>
          <w:rtl/>
        </w:rPr>
        <w:t>لا تشد الرحال إلا إلى ثلاث مساجد المسجد الحرام ومسجدي هذا والمسجد</w:t>
      </w:r>
      <w:r>
        <w:rPr>
          <w:rFonts w:ascii="Simplified Arabic" w:hAnsi="Simplified Arabic" w:cs="Simplified Arabic"/>
          <w:sz w:val="28"/>
          <w:szCs w:val="28"/>
        </w:rPr>
        <w:t xml:space="preserve"> </w:t>
      </w:r>
      <w:r>
        <w:rPr>
          <w:rFonts w:ascii="Simplified Arabic" w:hAnsi="Simplified Arabic" w:cs="Simplified Arabic"/>
          <w:sz w:val="28"/>
          <w:szCs w:val="28"/>
          <w:rtl/>
        </w:rPr>
        <w:t>الأقصى</w:t>
      </w:r>
      <w:r w:rsidR="007111D7">
        <w:rPr>
          <w:rFonts w:ascii="Simplified Arabic" w:hAnsi="Simplified Arabic" w:cs="Simplified Arabic"/>
          <w:sz w:val="28"/>
          <w:szCs w:val="28"/>
          <w:rtl/>
        </w:rPr>
        <w:t>)</w:t>
      </w:r>
      <w:r>
        <w:rPr>
          <w:rFonts w:ascii="Simplified Arabic" w:hAnsi="Simplified Arabic" w:cs="Simplified Arabic"/>
          <w:sz w:val="28"/>
          <w:szCs w:val="28"/>
          <w:rtl/>
          <w:lang w:bidi="ar-KW"/>
        </w:rPr>
        <w:t xml:space="preserve"> [متفق عليه] حديث صحيح كثر اللغط حوله بسبب سوء الفهم في المقصود من النهي، وما هو</w:t>
      </w:r>
      <w:r>
        <w:rPr>
          <w:rFonts w:ascii="Simplified Arabic" w:hAnsi="Simplified Arabic" w:cs="Simplified Arabic"/>
          <w:sz w:val="28"/>
          <w:szCs w:val="28"/>
          <w:rtl/>
        </w:rPr>
        <w:t xml:space="preserve"> المعنى الصحيح المراد منه، أما المعنى المقصود منه فهو بتقدير محذوف معناه: لا تشد الرحال إلى مسجد للصلاة فيه بسبب فضلها فيه على غيره من المساجد إلا</w:t>
      </w:r>
      <w:r>
        <w:rPr>
          <w:rFonts w:ascii="Simplified Arabic" w:hAnsi="Simplified Arabic" w:cs="Simplified Arabic"/>
          <w:sz w:val="28"/>
          <w:szCs w:val="28"/>
        </w:rPr>
        <w:t xml:space="preserve"> </w:t>
      </w:r>
      <w:r>
        <w:rPr>
          <w:rFonts w:ascii="Simplified Arabic" w:hAnsi="Simplified Arabic" w:cs="Simplified Arabic"/>
          <w:sz w:val="28"/>
          <w:szCs w:val="28"/>
          <w:rtl/>
        </w:rPr>
        <w:t>إلى ثلاثة مساجد فقد فضل الله تعالى الصلاة فيها على سائر المساجد، وهي المذكورة في الحديث المسجد الحرام والمسجد النبوي الشريف والمسجد</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الأقصى، </w:t>
      </w:r>
      <w:r>
        <w:rPr>
          <w:rFonts w:ascii="Simplified Arabic" w:hAnsi="Simplified Arabic" w:cs="Simplified Arabic"/>
          <w:sz w:val="28"/>
          <w:szCs w:val="28"/>
          <w:rtl/>
          <w:lang w:bidi="ar-KW"/>
        </w:rPr>
        <w:t xml:space="preserve">أما سوء الفهم في بيان المراد من الحديث هو ظن التيميون والوهابيون أن المراد من الحديث هو النهي عن زيارة قبر الرسول صلى الله عليه وآله وسلم، بحجة أنه شد للرحال لذلك، ولا علاقة بين الحديث وبين زيارة القبر الشريف، إذ النهي متعلق بالمساجد فقط، ومتعلق بالصلاة فيها بسبب أفضلية الصلاة فيها، وإلا فشد الرحال إلى مساجد يتواجد فيها علماء لأجل طلب العلم، لا شيء فيها، بل جميع اهل العلم على مر عصور الإسلام، ما جمعوا العلم الشريف إلا بشد الرحال إلى المساجد لتلقي العلم من علمائها حيث لم توجد جامعات ولا مدارس يطلبون فيها العلم سوى المساجد، </w:t>
      </w:r>
      <w:r>
        <w:rPr>
          <w:rFonts w:ascii="Simplified Arabic" w:hAnsi="Simplified Arabic" w:cs="Simplified Arabic"/>
          <w:sz w:val="28"/>
          <w:szCs w:val="28"/>
          <w:rtl/>
        </w:rPr>
        <w:t>كما أن شد الرحال للتجارة جائز كما قال تعالى: {وَآَخَرُونَ يَضْرِبُونَ</w:t>
      </w:r>
      <w:r>
        <w:rPr>
          <w:rFonts w:ascii="Simplified Arabic" w:hAnsi="Simplified Arabic" w:cs="Simplified Arabic"/>
          <w:sz w:val="28"/>
          <w:szCs w:val="28"/>
        </w:rPr>
        <w:t xml:space="preserve"> </w:t>
      </w:r>
      <w:r>
        <w:rPr>
          <w:rFonts w:ascii="Simplified Arabic" w:hAnsi="Simplified Arabic" w:cs="Simplified Arabic"/>
          <w:sz w:val="28"/>
          <w:szCs w:val="28"/>
          <w:rtl/>
        </w:rPr>
        <w:t>فِي الْأَرْضِ يَبْتَغُونَ مِنْ فَضْلِ اللَّهِ} [المزمل: 20]، وشد الرحال للسفر والاستمتاع جائز، وشد الرحال لزيارة الإخوان في الله تعالى جائز، فهل كل ذلك جائز، وشد الرحال لزيارة الرسول صلى الله عليه وآله وسلم غير جائز، اللهم غفرانك</w:t>
      </w:r>
    </w:p>
    <w:p w14:paraId="1A4F3240" w14:textId="4ECB4FF7" w:rsidR="00621A2E" w:rsidRDefault="00621A2E" w:rsidP="00621A2E">
      <w:pPr>
        <w:pStyle w:val="a5"/>
        <w:shd w:val="clear" w:color="auto" w:fill="FFFFFF"/>
        <w:tabs>
          <w:tab w:val="left" w:pos="302"/>
        </w:tabs>
        <w:bidi/>
        <w:spacing w:after="200" w:afterAutospacing="0" w:line="276" w:lineRule="auto"/>
        <w:jc w:val="both"/>
        <w:rPr>
          <w:rFonts w:ascii="Simplified Arabic" w:hAnsi="Simplified Arabic" w:cs="Simplified Arabic"/>
          <w:bCs/>
          <w:sz w:val="28"/>
          <w:szCs w:val="28"/>
          <w:rtl/>
        </w:rPr>
      </w:pPr>
      <w:r>
        <w:rPr>
          <w:rFonts w:ascii="Simplified Arabic" w:hAnsi="Simplified Arabic" w:cs="Simplified Arabic"/>
          <w:b w:val="0"/>
          <w:bCs/>
          <w:sz w:val="40"/>
          <w:szCs w:val="40"/>
          <w:highlight w:val="yellow"/>
          <w:u w:val="single"/>
          <w:rtl/>
        </w:rPr>
        <w:t xml:space="preserve">[المفتاح </w:t>
      </w:r>
      <w:r w:rsidR="009D74FE">
        <w:rPr>
          <w:rFonts w:ascii="Simplified Arabic" w:hAnsi="Simplified Arabic" w:cs="Simplified Arabic" w:hint="cs"/>
          <w:b w:val="0"/>
          <w:bCs/>
          <w:sz w:val="40"/>
          <w:szCs w:val="40"/>
          <w:highlight w:val="yellow"/>
          <w:u w:val="single"/>
          <w:rtl/>
        </w:rPr>
        <w:t>الثالث</w:t>
      </w:r>
      <w:r>
        <w:rPr>
          <w:rFonts w:ascii="Simplified Arabic" w:hAnsi="Simplified Arabic" w:cs="Simplified Arabic"/>
          <w:b w:val="0"/>
          <w:bCs/>
          <w:sz w:val="40"/>
          <w:szCs w:val="40"/>
          <w:highlight w:val="yellow"/>
          <w:u w:val="single"/>
          <w:rtl/>
        </w:rPr>
        <w:t>]</w:t>
      </w:r>
      <w:r>
        <w:rPr>
          <w:rFonts w:ascii="Simplified Arabic" w:hAnsi="Simplified Arabic" w:cs="Simplified Arabic"/>
          <w:b w:val="0"/>
          <w:bCs/>
          <w:sz w:val="40"/>
          <w:szCs w:val="40"/>
          <w:highlight w:val="yellow"/>
          <w:rtl/>
        </w:rPr>
        <w:t>:</w:t>
      </w:r>
      <w:r>
        <w:rPr>
          <w:rFonts w:ascii="Simplified Arabic" w:hAnsi="Simplified Arabic" w:cs="Simplified Arabic"/>
          <w:b w:val="0"/>
          <w:bCs/>
          <w:sz w:val="28"/>
          <w:szCs w:val="28"/>
          <w:rtl/>
        </w:rPr>
        <w:t xml:space="preserve"> </w:t>
      </w:r>
      <w:r>
        <w:rPr>
          <w:rFonts w:ascii="Simplified Arabic" w:hAnsi="Simplified Arabic" w:cs="Simplified Arabic"/>
          <w:b w:val="0"/>
          <w:bCs/>
          <w:sz w:val="32"/>
          <w:szCs w:val="32"/>
          <w:u w:val="single"/>
          <w:rtl/>
        </w:rPr>
        <w:t>بيان خطأ الإمام ابن تيمية في فتواه بحرمة شد الرحال إلى زيارته صلى الله عليه وآله وسلم</w:t>
      </w:r>
      <w:r>
        <w:rPr>
          <w:rFonts w:ascii="Simplified Arabic" w:hAnsi="Simplified Arabic" w:cs="Simplified Arabic"/>
          <w:sz w:val="28"/>
          <w:szCs w:val="28"/>
          <w:rtl/>
        </w:rPr>
        <w:t xml:space="preserve">: لأنه لا علاقة لحديث شد الرحال الذي استدل به ابن تيمية على عدم جواز السفر لزيارة قبر الرسول صلى الله عليه وآله وسلم، وزيارة المقابر كلها مسنونة، فكيف بقبر النبي صلى الله عليه وآله وسلم، أمّا حديث </w:t>
      </w:r>
      <w:r w:rsidR="007111D7">
        <w:rPr>
          <w:rFonts w:ascii="Simplified Arabic" w:hAnsi="Simplified Arabic" w:cs="Simplified Arabic"/>
          <w:sz w:val="28"/>
          <w:szCs w:val="28"/>
          <w:rtl/>
        </w:rPr>
        <w:t>(</w:t>
      </w:r>
      <w:r>
        <w:rPr>
          <w:rFonts w:ascii="Simplified Arabic" w:hAnsi="Simplified Arabic" w:cs="Simplified Arabic"/>
          <w:sz w:val="28"/>
          <w:szCs w:val="28"/>
          <w:rtl/>
        </w:rPr>
        <w:t>لا تشد الرحال إلا إلى ثلاث مساجد المسجد الحرام ومسجدي هذا والمسجد</w:t>
      </w:r>
      <w:r>
        <w:rPr>
          <w:rFonts w:ascii="Simplified Arabic" w:hAnsi="Simplified Arabic" w:cs="Simplified Arabic"/>
          <w:sz w:val="28"/>
          <w:szCs w:val="28"/>
        </w:rPr>
        <w:t xml:space="preserve"> </w:t>
      </w:r>
      <w:r>
        <w:rPr>
          <w:rFonts w:ascii="Simplified Arabic" w:hAnsi="Simplified Arabic" w:cs="Simplified Arabic"/>
          <w:sz w:val="28"/>
          <w:szCs w:val="28"/>
          <w:rtl/>
        </w:rPr>
        <w:t>الأقصى</w:t>
      </w:r>
      <w:r w:rsidR="007111D7">
        <w:rPr>
          <w:rFonts w:ascii="Simplified Arabic" w:hAnsi="Simplified Arabic" w:cs="Simplified Arabic"/>
          <w:sz w:val="28"/>
          <w:szCs w:val="28"/>
          <w:rtl/>
        </w:rPr>
        <w:t>)</w:t>
      </w:r>
      <w:r>
        <w:rPr>
          <w:rFonts w:ascii="Simplified Arabic" w:hAnsi="Simplified Arabic" w:cs="Simplified Arabic"/>
          <w:sz w:val="28"/>
          <w:szCs w:val="28"/>
          <w:rtl/>
          <w:lang w:bidi="ar-KW"/>
        </w:rPr>
        <w:t xml:space="preserve"> [متفق عليه] </w:t>
      </w:r>
      <w:r>
        <w:rPr>
          <w:rFonts w:ascii="Simplified Arabic" w:hAnsi="Simplified Arabic" w:cs="Simplified Arabic"/>
          <w:sz w:val="28"/>
          <w:szCs w:val="28"/>
          <w:rtl/>
        </w:rPr>
        <w:t>فالمعنى المقصود منه فهو بتقدير محذوف معناه: لا تشد الرحال إلى مسجد للصلاة فيه بسبب فضل الصلاة فيه على غيره من المساجد إلا</w:t>
      </w:r>
      <w:r>
        <w:rPr>
          <w:rFonts w:ascii="Simplified Arabic" w:hAnsi="Simplified Arabic" w:cs="Simplified Arabic"/>
          <w:sz w:val="28"/>
          <w:szCs w:val="28"/>
        </w:rPr>
        <w:t xml:space="preserve"> </w:t>
      </w:r>
      <w:r>
        <w:rPr>
          <w:rFonts w:ascii="Simplified Arabic" w:hAnsi="Simplified Arabic" w:cs="Simplified Arabic"/>
          <w:sz w:val="28"/>
          <w:szCs w:val="28"/>
          <w:rtl/>
        </w:rPr>
        <w:t>إلى ثلاثة مساجد فقد فضل الله تعالى الصلاة فيها على سائر المساجد، وهي المذكورة في الحديث المسجد الحرام والمسجد النبوي الشريف والمسجد</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الأقصى، </w:t>
      </w:r>
      <w:r>
        <w:rPr>
          <w:rFonts w:ascii="Simplified Arabic" w:hAnsi="Simplified Arabic" w:cs="Simplified Arabic"/>
          <w:sz w:val="28"/>
          <w:szCs w:val="28"/>
          <w:rtl/>
          <w:lang w:bidi="ar-KW"/>
        </w:rPr>
        <w:t xml:space="preserve">ولا علاقة بين الحديث وبين زيارة القبر الشريف، إذ النهي متعلق بالمساجد فقط، ومتعلق بالصلاة فيها بسبب أفضلية الصلاة فيها، </w:t>
      </w:r>
      <w:r>
        <w:rPr>
          <w:rFonts w:ascii="Simplified Arabic" w:hAnsi="Simplified Arabic" w:cs="Simplified Arabic"/>
          <w:sz w:val="28"/>
          <w:szCs w:val="28"/>
          <w:rtl/>
        </w:rPr>
        <w:t xml:space="preserve">على أنّه لم يذهب أحد من الأئمة وعلماء الملة إلى عصر بن تيمية إلى عدم شرعيته بل اتفقوا على أنها من أفضل العبادات وأرفع الطاعات، والجمهور على ندبها، وقال بعض المالكية: إنها واجبة وقال أكثر الحنفية أنها قريبة من الواجب، وقريب الواجب عندهم في حكم الواجب، وأول من خرق الإجماع فيه وأتى بشيء لم يسبق إليه عالم قبله في هذه المسألة هو ابن تيمية، ومن العجيب أنّ </w:t>
      </w:r>
      <w:r>
        <w:rPr>
          <w:rFonts w:ascii="Simplified Arabic" w:hAnsi="Simplified Arabic" w:cs="Simplified Arabic"/>
          <w:b w:val="0"/>
          <w:sz w:val="28"/>
          <w:szCs w:val="28"/>
          <w:rtl/>
        </w:rPr>
        <w:t xml:space="preserve">لازم كلام ابن تيمية هو تحريم السفر لطلب العلم وصلة الرحم وزيارة الاخوان في الله والسفر للتجارة </w:t>
      </w:r>
      <w:r>
        <w:rPr>
          <w:rFonts w:ascii="Simplified Arabic" w:hAnsi="Simplified Arabic" w:cs="Simplified Arabic"/>
          <w:b w:val="0"/>
          <w:sz w:val="28"/>
          <w:szCs w:val="28"/>
        </w:rPr>
        <w:t>…</w:t>
      </w:r>
      <w:r>
        <w:rPr>
          <w:rFonts w:ascii="Simplified Arabic" w:hAnsi="Simplified Arabic" w:cs="Simplified Arabic"/>
          <w:b w:val="0"/>
          <w:sz w:val="28"/>
          <w:szCs w:val="28"/>
          <w:rtl/>
        </w:rPr>
        <w:t xml:space="preserve"> إلخ، لأنّ حديث النهي عن شد الرحال إلى غير المساجد الثلاثة حسب فهمه يدخل فيه كل ذلك، وهذا لم يقل به أحد من الأمة أبدا، ولهذا توالت ردود العلماء عليه،،</w:t>
      </w:r>
      <w:r>
        <w:rPr>
          <w:rFonts w:ascii="Simplified Arabic" w:hAnsi="Simplified Arabic" w:cs="Simplified Arabic"/>
          <w:sz w:val="28"/>
          <w:szCs w:val="28"/>
          <w:rtl/>
          <w:lang w:bidi="ar-KW"/>
        </w:rPr>
        <w:t xml:space="preserve"> قال الحافظ ابن حجر في "الفتح" [5: 66]</w:t>
      </w:r>
      <w:r>
        <w:rPr>
          <w:rFonts w:ascii="Simplified Arabic" w:hAnsi="Simplified Arabic" w:cs="Simplified Arabic"/>
          <w:sz w:val="28"/>
          <w:szCs w:val="28"/>
          <w:rtl/>
        </w:rPr>
        <w:t xml:space="preserve">: (والحاصل أنهم ألزموا ابن تيمية بتحريم شدِّ الرحل إلى زيارة قبر سيدنا رسول الله صلى الله عليه وآله وسلم، ثم قال الحافظ: وهي من أبشع المسائل المنقولة عن ابن تيمية) أهــ، </w:t>
      </w:r>
      <w:r>
        <w:rPr>
          <w:rFonts w:ascii="Simplified Arabic" w:hAnsi="Simplified Arabic" w:cs="Simplified Arabic"/>
          <w:bCs/>
          <w:sz w:val="28"/>
          <w:szCs w:val="28"/>
          <w:rtl/>
        </w:rPr>
        <w:t>وقال الحافظ أبو زرعة العراقي</w:t>
      </w:r>
      <w:r>
        <w:rPr>
          <w:rFonts w:ascii="Simplified Arabic" w:hAnsi="Simplified Arabic" w:cs="Simplified Arabic"/>
          <w:sz w:val="28"/>
          <w:szCs w:val="28"/>
          <w:rtl/>
        </w:rPr>
        <w:t xml:space="preserve"> في بعض أجوبته المسماة (الأجوبة المرضية عن الأسئلة المكية ص96</w:t>
      </w:r>
      <w:r>
        <w:rPr>
          <w:rFonts w:ascii="Simplified Arabic" w:hAnsi="Simplified Arabic" w:cs="Simplified Arabic"/>
          <w:sz w:val="28"/>
          <w:szCs w:val="28"/>
        </w:rPr>
        <w:t>–</w:t>
      </w:r>
      <w:r>
        <w:rPr>
          <w:rFonts w:ascii="Simplified Arabic" w:hAnsi="Simplified Arabic" w:cs="Simplified Arabic"/>
          <w:sz w:val="28"/>
          <w:szCs w:val="28"/>
          <w:rtl/>
        </w:rPr>
        <w:t>98)، (وما أبشع مسألتي ابن تيمية في الطلاق والزيارة، وقد رد عليه فيهما معاً الشيخ تقي الدين السبكي وأفرد ذلك بالتصنيف فأجاد وأحسن " اهـ، و</w:t>
      </w:r>
      <w:r>
        <w:rPr>
          <w:rFonts w:ascii="Simplified Arabic" w:hAnsi="Simplified Arabic" w:cs="Simplified Arabic"/>
          <w:bCs/>
          <w:sz w:val="28"/>
          <w:szCs w:val="28"/>
          <w:rtl/>
        </w:rPr>
        <w:t>قال أيضاً في طرح التثريب</w:t>
      </w:r>
      <w:r>
        <w:rPr>
          <w:rFonts w:ascii="Simplified Arabic" w:hAnsi="Simplified Arabic" w:cs="Simplified Arabic"/>
          <w:sz w:val="28"/>
          <w:szCs w:val="28"/>
          <w:rtl/>
        </w:rPr>
        <w:t xml:space="preserve"> (6: 43): وللشيخ تقي الدين ابن تيمية هنا كلام بشع عجيب يتضمن منع شد الرحل للزيارة، وأنه ليس من القرب، بل بضد ذلك، ورد عليه الشيخ تقي الدين السبكي في شفاء السِّقام فشفى صدور قوم مؤمنين اهـ</w:t>
      </w:r>
      <w:r>
        <w:rPr>
          <w:rFonts w:ascii="Simplified Arabic" w:hAnsi="Simplified Arabic" w:cs="Simplified Arabic"/>
          <w:bCs/>
          <w:sz w:val="28"/>
          <w:szCs w:val="28"/>
          <w:rtl/>
        </w:rPr>
        <w:t xml:space="preserve">، </w:t>
      </w:r>
    </w:p>
    <w:p w14:paraId="6B4772DA" w14:textId="5E833C1E" w:rsidR="00621A2E" w:rsidRDefault="00621A2E" w:rsidP="00621A2E">
      <w:pPr>
        <w:tabs>
          <w:tab w:val="left" w:pos="302"/>
        </w:tabs>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B2203E">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highlight w:val="yellow"/>
          <w:rtl/>
        </w:rPr>
        <w:t>:</w:t>
      </w:r>
      <w:r>
        <w:rPr>
          <w:rFonts w:ascii="Simplified Arabic" w:hAnsi="Simplified Arabic" w:cs="Simplified Arabic"/>
          <w:b/>
          <w:bCs/>
          <w:sz w:val="28"/>
          <w:szCs w:val="28"/>
          <w:rtl/>
        </w:rPr>
        <w:t xml:space="preserve"> </w:t>
      </w:r>
      <w:r>
        <w:rPr>
          <w:rFonts w:ascii="Simplified Arabic" w:hAnsi="Simplified Arabic" w:cs="Simplified Arabic"/>
          <w:bCs/>
          <w:u w:val="single"/>
          <w:rtl/>
        </w:rPr>
        <w:t>الاستثناء المذكور في الحديث استثناء مفرغٌ، ولا بدَّ من تقدير المستثنى منه</w:t>
      </w:r>
      <w:r>
        <w:rPr>
          <w:rFonts w:ascii="Simplified Arabic" w:hAnsi="Simplified Arabic" w:cs="Simplified Arabic"/>
          <w:b/>
          <w:sz w:val="28"/>
          <w:szCs w:val="28"/>
          <w:rtl/>
        </w:rPr>
        <w:t>، وهو إما أن يُحمَل على عمومه فيكون التقدير</w:t>
      </w:r>
      <w:r>
        <w:rPr>
          <w:rFonts w:ascii="Simplified Arabic" w:hAnsi="Simplified Arabic" w:cs="Simplified Arabic"/>
          <w:sz w:val="28"/>
          <w:szCs w:val="28"/>
          <w:rtl/>
        </w:rPr>
        <w:t>: (</w:t>
      </w:r>
      <w:r>
        <w:rPr>
          <w:rFonts w:ascii="Simplified Arabic" w:hAnsi="Simplified Arabic" w:cs="Simplified Arabic"/>
          <w:b/>
          <w:sz w:val="28"/>
          <w:szCs w:val="28"/>
          <w:rtl/>
        </w:rPr>
        <w:t>لا تشدُ الرحالُ إلى مكان إلا إلى المساجد الثلاثة</w:t>
      </w:r>
      <w:r>
        <w:rPr>
          <w:rFonts w:ascii="Simplified Arabic" w:hAnsi="Simplified Arabic" w:cs="Simplified Arabic"/>
          <w:sz w:val="28"/>
          <w:szCs w:val="28"/>
          <w:rtl/>
        </w:rPr>
        <w:t>)،</w:t>
      </w:r>
      <w:r>
        <w:rPr>
          <w:rFonts w:ascii="Simplified Arabic" w:hAnsi="Simplified Arabic" w:cs="Simplified Arabic"/>
          <w:b/>
          <w:sz w:val="28"/>
          <w:szCs w:val="28"/>
          <w:rtl/>
        </w:rPr>
        <w:t xml:space="preserve"> وهذا باطل لأنه يستلزم تعطيل السفر مطلقاً إلا للمساجد الثلاثة، أو أن يكون المستثنى من جنس المستثنى منه، فيكون المعنى: (لا تشد الرحال -بخصوص المساجد- إلا إلى المساجد الثلاثة)، وذلك لأفضلية تلك المساجد الثلاث ومزيتها على غيرها، فالأجر فيها مضاعف عن سائر المساجد، ومن الخطأ أن يكون المستثنى من غير جنس المستثنى منه، كما في المثال الخاطئ (جاء القوم إلا حماراً)، لأن الحمار لم يدخل في القوم، أو (له عندي مائة درهم إلا ديناراً) فلا يصح المعنى، والخلاصة أنّه لابد من كون المستثنى أن يكون من جنس المستثنى منه</w:t>
      </w:r>
    </w:p>
    <w:p w14:paraId="2F0DF87A" w14:textId="155EA867" w:rsidR="00621A2E" w:rsidRDefault="00621A2E" w:rsidP="00621A2E">
      <w:pPr>
        <w:pStyle w:val="a5"/>
        <w:shd w:val="clear" w:color="auto" w:fill="FFFFFF"/>
        <w:tabs>
          <w:tab w:val="left" w:pos="302"/>
        </w:tabs>
        <w:bidi/>
        <w:spacing w:after="200" w:afterAutospacing="0" w:line="276" w:lineRule="auto"/>
        <w:jc w:val="both"/>
        <w:rPr>
          <w:rFonts w:ascii="Simplified Arabic" w:eastAsiaTheme="minorHAnsi" w:hAnsi="Simplified Arabic" w:cs="Simplified Arabic"/>
          <w:b w:val="0"/>
          <w:bCs/>
          <w:sz w:val="30"/>
          <w:szCs w:val="30"/>
          <w:lang w:bidi="ar-KW"/>
        </w:rPr>
      </w:pPr>
      <w:r>
        <w:rPr>
          <w:rFonts w:ascii="Simplified Arabic" w:hAnsi="Simplified Arabic" w:cs="Simplified Arabic"/>
          <w:b w:val="0"/>
          <w:bCs/>
          <w:sz w:val="40"/>
          <w:szCs w:val="40"/>
          <w:highlight w:val="yellow"/>
          <w:u w:val="single"/>
          <w:rtl/>
        </w:rPr>
        <w:t xml:space="preserve">[المفتاح </w:t>
      </w:r>
      <w:r w:rsidR="00B2203E">
        <w:rPr>
          <w:rFonts w:ascii="Simplified Arabic" w:hAnsi="Simplified Arabic" w:cs="Simplified Arabic" w:hint="cs"/>
          <w:b w:val="0"/>
          <w:bCs/>
          <w:sz w:val="40"/>
          <w:szCs w:val="40"/>
          <w:highlight w:val="yellow"/>
          <w:u w:val="single"/>
          <w:rtl/>
        </w:rPr>
        <w:t>الخامس</w:t>
      </w:r>
      <w:r>
        <w:rPr>
          <w:rFonts w:ascii="Simplified Arabic" w:hAnsi="Simplified Arabic" w:cs="Simplified Arabic"/>
          <w:b w:val="0"/>
          <w:bCs/>
          <w:sz w:val="40"/>
          <w:szCs w:val="40"/>
          <w:highlight w:val="yellow"/>
          <w:u w:val="single"/>
          <w:rtl/>
        </w:rPr>
        <w:t>]</w:t>
      </w:r>
      <w:r>
        <w:rPr>
          <w:rFonts w:ascii="Simplified Arabic" w:hAnsi="Simplified Arabic" w:cs="Simplified Arabic"/>
          <w:b w:val="0"/>
          <w:bCs/>
          <w:sz w:val="40"/>
          <w:szCs w:val="40"/>
          <w:highlight w:val="yellow"/>
          <w:rtl/>
        </w:rPr>
        <w:t>:</w:t>
      </w:r>
      <w:r>
        <w:rPr>
          <w:rFonts w:ascii="Simplified Arabic" w:eastAsiaTheme="minorHAnsi" w:hAnsi="Simplified Arabic" w:cs="Simplified Arabic"/>
          <w:b w:val="0"/>
          <w:bCs/>
          <w:sz w:val="32"/>
          <w:szCs w:val="32"/>
          <w:rtl/>
          <w:lang w:bidi="ar-KW"/>
        </w:rPr>
        <w:t xml:space="preserve"> </w:t>
      </w:r>
      <w:r>
        <w:rPr>
          <w:rFonts w:ascii="Simplified Arabic" w:eastAsiaTheme="minorHAnsi" w:hAnsi="Simplified Arabic" w:cs="Simplified Arabic"/>
          <w:b w:val="0"/>
          <w:bCs/>
          <w:sz w:val="30"/>
          <w:szCs w:val="30"/>
          <w:u w:val="single"/>
          <w:rtl/>
          <w:lang w:bidi="ar-KW"/>
        </w:rPr>
        <w:t>الادلة على استحباب زيارة قبر الرسول صلى الله عليه وسلم</w:t>
      </w:r>
      <w:r>
        <w:rPr>
          <w:rFonts w:ascii="Simplified Arabic" w:eastAsiaTheme="minorHAnsi" w:hAnsi="Simplified Arabic" w:cs="Simplified Arabic"/>
          <w:b w:val="0"/>
          <w:bCs/>
          <w:sz w:val="30"/>
          <w:szCs w:val="30"/>
          <w:rtl/>
          <w:lang w:bidi="ar-KW"/>
        </w:rPr>
        <w:t>:</w:t>
      </w:r>
      <w:r w:rsidR="004E0413">
        <w:rPr>
          <w:rFonts w:ascii="Simplified Arabic" w:eastAsiaTheme="minorHAnsi" w:hAnsi="Simplified Arabic" w:cs="Simplified Arabic"/>
          <w:b w:val="0"/>
          <w:bCs/>
          <w:sz w:val="30"/>
          <w:szCs w:val="30"/>
          <w:rtl/>
          <w:lang w:bidi="ar-KW"/>
        </w:rPr>
        <w:t xml:space="preserve"> </w:t>
      </w:r>
    </w:p>
    <w:p w14:paraId="46022DB9" w14:textId="252A2B79" w:rsidR="00621A2E" w:rsidRDefault="00621A2E" w:rsidP="00621A2E">
      <w:pPr>
        <w:pStyle w:val="a5"/>
        <w:shd w:val="clear" w:color="auto" w:fill="FFFFFF"/>
        <w:tabs>
          <w:tab w:val="left" w:pos="302"/>
        </w:tabs>
        <w:bidi/>
        <w:spacing w:after="200" w:afterAutospacing="0" w:line="276" w:lineRule="auto"/>
        <w:jc w:val="both"/>
        <w:rPr>
          <w:rFonts w:ascii="Simplified Arabic" w:hAnsi="Simplified Arabic" w:cs="Simplified Arabic"/>
          <w:sz w:val="28"/>
          <w:szCs w:val="28"/>
          <w:rtl/>
        </w:rPr>
      </w:pPr>
      <w:r>
        <w:rPr>
          <w:rFonts w:ascii="Simplified Arabic" w:eastAsiaTheme="minorHAnsi" w:hAnsi="Simplified Arabic" w:cs="Simplified Arabic"/>
          <w:b w:val="0"/>
          <w:bCs/>
          <w:sz w:val="32"/>
          <w:szCs w:val="32"/>
          <w:highlight w:val="yellow"/>
          <w:u w:val="single"/>
          <w:rtl/>
          <w:lang w:bidi="ar-KW"/>
        </w:rPr>
        <w:t xml:space="preserve">[أولا] </w:t>
      </w:r>
      <w:r>
        <w:rPr>
          <w:rFonts w:ascii="Simplified Arabic" w:hAnsi="Simplified Arabic" w:cs="Simplified Arabic"/>
          <w:bCs/>
          <w:sz w:val="32"/>
          <w:szCs w:val="32"/>
          <w:highlight w:val="yellow"/>
          <w:u w:val="single"/>
          <w:rtl/>
        </w:rPr>
        <w:t>قوله تعالى</w:t>
      </w:r>
      <w:r>
        <w:rPr>
          <w:rFonts w:ascii="Simplified Arabic" w:hAnsi="Simplified Arabic" w:cs="Simplified Arabic"/>
          <w:sz w:val="28"/>
          <w:szCs w:val="28"/>
          <w:rtl/>
        </w:rPr>
        <w:t xml:space="preserve">: {وَلَوْ أَنَّهم إذْ ظَلَمُوا أنْفُسَهم جاءوك فاستغفَرُوا الله واسْتَغْفرَ لهُمُ الرسولُ لَوَجَدُوا الله تَوَّاباً رَحِيماً}، هذه الآية عامة تشمل حالتيْ الحياة وبعد الانتقال إلى الرفيق الأعلى، ومن أراد تخصيصها بحال الحياة فقط، يلزمه الدليل، لأن الفعل في سياق الشرط يفيد العموم، وعلى ذلك فإنّ الآية عامة تشمل حالة الحياة وحالة الوفاة وتخصيصها بأحدهما يحتاج إلى دليل، ولا دليل، لأنّ القاعدة المقررة في الأصول أن الفعل إذا وقع في سياق الشرط كان عاماً، ولأنّ الفعل في معنى النكرة لتضمنه مصدراً منكراً، والنكرة الواقعة في سياق النفي أو الشرط تكون أعلى درجات للعموم، فالآية الشريفة عامة ويؤيد عمومها ما رواه البزار عن عبد الله رضي الله عنه، عن النبي صلى الله عليه وعلى آله وصحبه وسلم قال: (حياتي خير لكم، تحدثون ونحدث لكم، ووفاتي خير لكم، تعرض علي أعمالكم، فما رأيت من خير حمدت الله عليه، وما رأيت من شر استغفرت الله لكم) [قال الهيثمي في مجمع الزوائد: رواه البزار، ورجاله رجال الصحيح. اه. وصححه السيوطي، وقال العراقي في تخريج أحاديث الإحياء: ورجاله رجال الصحيح اهـ]، وقد ضعفه بعض اهل العلم، ولكن حتى الضعيف ما لم يكن شديد الضعف يؤخذ به في فضائل الاعمال، واما اعتراض بعضهم على أنّ (إذ) في الآية تفيد الفعل الماضي، فيقتصر على ما مضي فباطل لأنه لو كان كذلك لما صلح أن يأتي أحد للنبي صلى الله عليه وآله وسلم لا في حياته بعد نزول الآية ولا بعد مماته، ولم يقل بذلك أحد ممن ينتسب إلى العلم، أضف إلى ذلك أنّ (إذ) كما تستعمل في الماضي فتستعمل في المستقبل أيضاً، ومنه قوله تعالى: {ولو ترى إذ وُقِفُوا عَلَى النَّار} [الأنعام الآية 27}، وقوله تعالى: {ولو ترى إذ وقفوا على ربهم} [الأنعام الآية 30]، وقوله تعالى: {{ولو ترى إذ الظالمون في غمرات} [الأنعام الآية 93]، وقوله تعالى: {ولو ترى إذ المجرمون ناكسوا رؤسهم عند ربهم} [السجدة الآية 12]، وزعم بعضهم أنّ </w:t>
      </w:r>
      <w:r>
        <w:rPr>
          <w:rFonts w:ascii="Simplified Arabic" w:hAnsi="Simplified Arabic" w:cs="Simplified Arabic"/>
          <w:sz w:val="28"/>
          <w:szCs w:val="28"/>
          <w:u w:val="single"/>
          <w:rtl/>
        </w:rPr>
        <w:t xml:space="preserve">استغفار الرسول صلى الله عليه وآله وسلم أمر متعذر لأنه إذا مات انقطع عمله إلا من ثلاث اهـ، فخطأ، </w:t>
      </w:r>
      <w:r>
        <w:rPr>
          <w:rFonts w:ascii="Simplified Arabic" w:hAnsi="Simplified Arabic" w:cs="Simplified Arabic"/>
          <w:sz w:val="28"/>
          <w:szCs w:val="28"/>
          <w:rtl/>
        </w:rPr>
        <w:t xml:space="preserve">لأنّه </w:t>
      </w:r>
      <w:r>
        <w:rPr>
          <w:rFonts w:ascii="Simplified Arabic" w:hAnsi="Simplified Arabic" w:cs="Simplified Arabic"/>
          <w:bCs/>
          <w:sz w:val="28"/>
          <w:szCs w:val="28"/>
          <w:rtl/>
        </w:rPr>
        <w:t xml:space="preserve">قد صح أن النبي صلى الله عليه وآله وسلم قال: (الأنبياء أحياء في قبورهم يصلون) </w:t>
      </w:r>
      <w:r>
        <w:rPr>
          <w:rFonts w:ascii="Simplified Arabic" w:hAnsi="Simplified Arabic" w:cs="Simplified Arabic"/>
          <w:sz w:val="28"/>
          <w:szCs w:val="28"/>
          <w:rtl/>
        </w:rPr>
        <w:t>[أخرجه البيهقي في حياة الأنبياء (ص15)، وأبو يعلى في مسنده (6: 147)، وأبو نعيم في أخبار أصبهان (2: 44)، وابن عدي في الكامل (2: 739)، وقال الهيثمي في المجمع (8: 211): (ورجال أبي يعلى ثقات) أهـ</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وقال رسول الله صلى الله عليه وآله وسلم: (مررت على موسى وهو قائم يصلي في قبره) [أخرجه مسلم]، وإذا كان الشهداء أحياء عند ربهم يرزقون فما بالنا بالأنبياء، وما بالنا بالنبي صلى الله عليه وآله وسلم خير الأنبياء وسيد المرسلين، وقد </w:t>
      </w:r>
      <w:r>
        <w:rPr>
          <w:rFonts w:ascii="Simplified Arabic" w:hAnsi="Simplified Arabic" w:cs="Simplified Arabic"/>
          <w:bCs/>
          <w:sz w:val="28"/>
          <w:szCs w:val="28"/>
          <w:rtl/>
        </w:rPr>
        <w:t>ثبت أن النبي صلى الله عليه وآله وسلم قد صلى إماماً بالأنبياء عليهم السلام في الإسراء،</w:t>
      </w:r>
      <w:r>
        <w:rPr>
          <w:rFonts w:ascii="Simplified Arabic" w:hAnsi="Simplified Arabic" w:cs="Simplified Arabic"/>
          <w:sz w:val="28"/>
          <w:szCs w:val="28"/>
          <w:rtl/>
        </w:rPr>
        <w:t xml:space="preserve"> وكانوا قد ماتوا جميعاً، وراجعه موسى عليه السلام في الصلوات، ورأى جملة من الأنبياء في السموات، فمن كان هذا حاله فكيف يتعذر عليه الاستغفار؟ والصلاة دعاءٌ، واستغفارٌ، وتضرعٌ، وكذلك فإنّ </w:t>
      </w:r>
      <w:r>
        <w:rPr>
          <w:rFonts w:ascii="Simplified Arabic" w:hAnsi="Simplified Arabic" w:cs="Simplified Arabic"/>
          <w:bCs/>
          <w:sz w:val="28"/>
          <w:szCs w:val="28"/>
          <w:rtl/>
        </w:rPr>
        <w:t>استغفار الرسول صلى الله عليه وآله وسلم حاصل لجميع المؤمنين سواء من أدرك حياته أو من لم يدركها</w:t>
      </w:r>
      <w:r>
        <w:rPr>
          <w:rFonts w:ascii="Simplified Arabic" w:hAnsi="Simplified Arabic" w:cs="Simplified Arabic"/>
          <w:sz w:val="28"/>
          <w:szCs w:val="28"/>
          <w:rtl/>
        </w:rPr>
        <w:t xml:space="preserve"> كما في قوله تعالى: {واستغفر لذنبك وللمؤمنين والمؤمنات}، ولهذا فإنّ المجئ إلى مسجده صلى الله عليه وآله وسلم، ومن ثم الاستغفار، مع يقيننا باستغفار الرسول صلى الله عليه وآله وسلم للمؤمنين، في حياته وبعد انتقاله إلى الرفيق الأعلى، ولذلك فهم الفقهاء والمفسرون والمحدثون من الآية العموم واستحبوا لمن جاء إلى القبر الشريف أن يقرأ هذه الآية: {وَلَوْ أَنَّهم إذْ ظَلَمُوا أنْفُسَهم جاءوك فاستغفَرُوا الله واسْتَغْفرَ لهُمُ الرسولُ لَوَجَدُوا الله تَوَّاباً رَحِيماً}، ويستغفر الله تعالى، وهذه التفاسير بين أيدينا والمناسك التي صنفها علماء المذاهب كذلك وكلها تظهر صدق دعوى الاستدلال بالآية، </w:t>
      </w:r>
      <w:r>
        <w:rPr>
          <w:rFonts w:ascii="Simplified Arabic" w:hAnsi="Simplified Arabic" w:cs="Simplified Arabic"/>
          <w:bCs/>
          <w:sz w:val="28"/>
          <w:szCs w:val="28"/>
          <w:rtl/>
        </w:rPr>
        <w:t xml:space="preserve">قال ابن قدامة المقدسي الحنبلي </w:t>
      </w:r>
      <w:r>
        <w:rPr>
          <w:rFonts w:ascii="Simplified Arabic" w:hAnsi="Simplified Arabic" w:cs="Simplified Arabic"/>
          <w:sz w:val="28"/>
          <w:szCs w:val="28"/>
          <w:rtl/>
        </w:rPr>
        <w:t xml:space="preserve">في المغني (3: 590) في صفة زيارة المصطفى صلى الله عليه وآله وسلم ما نصُّه: (ثم تأتي القبر فتولِّ ظهرك وتستقبل وسطه وتقول: السلام عليك أيها النبي ورحمة الله وبركاته، السلام عليك يا نبي الله وخيرته من خلقه </w:t>
      </w:r>
      <w:r>
        <w:rPr>
          <w:rFonts w:ascii="Simplified Arabic" w:hAnsi="Simplified Arabic" w:cs="Simplified Arabic"/>
          <w:sz w:val="28"/>
          <w:szCs w:val="28"/>
        </w:rPr>
        <w:t>…</w:t>
      </w:r>
      <w:r>
        <w:rPr>
          <w:rFonts w:ascii="Simplified Arabic" w:hAnsi="Simplified Arabic" w:cs="Simplified Arabic"/>
          <w:sz w:val="28"/>
          <w:szCs w:val="28"/>
          <w:rtl/>
        </w:rPr>
        <w:t xml:space="preserve"> إلى أن قال بعد الثناء والصلاة على النبي صلى الله عليه وآله وسلم: اللهم إنك قلت وقولك الحق: {وَلَوْ أَنَّهم إذْ ظَلَمُوا أنْفُسَهم جاءوك فاستغفَرُوا الله واسْتَغْفرَ لهُمُ الرسولُ لَوَجَدُوا الله تَوَّاباً رَحِيماً}} وقد اتيتك مستغفراً من ذنوبي مستشفعاً بك إلى ربِّي فأسألك يا رب أن توجب لي المغفرة كما أوجبتها لمن أتاه في حياته، اللهم اجعله أول الشافعين، وأنجح السائلين، وأكرم الآخرين والأولين، برحمتك يا أرحم الراحمين، ثم يدعو لوالديه ولإخوانه المسلمين أجمعين، انتهى باختصار،</w:t>
      </w:r>
    </w:p>
    <w:p w14:paraId="5CA0DE08" w14:textId="74041809" w:rsidR="00621A2E" w:rsidRDefault="00621A2E" w:rsidP="00621A2E">
      <w:pPr>
        <w:bidi/>
        <w:jc w:val="both"/>
        <w:rPr>
          <w:rFonts w:ascii="Simplified Arabic" w:hAnsi="Simplified Arabic" w:cs="Simplified Arabic"/>
          <w:sz w:val="28"/>
          <w:szCs w:val="28"/>
          <w:rtl/>
        </w:rPr>
      </w:pPr>
      <w:r>
        <w:rPr>
          <w:rFonts w:ascii="Simplified Arabic" w:hAnsi="Simplified Arabic" w:cs="Simplified Arabic"/>
          <w:b/>
          <w:bCs/>
          <w:highlight w:val="yellow"/>
          <w:u w:val="single"/>
          <w:rtl/>
        </w:rPr>
        <w:t>[ثانيا] قوله صلى الله عليه وآله وسلم</w:t>
      </w:r>
      <w:r>
        <w:rPr>
          <w:rFonts w:ascii="Simplified Arabic" w:hAnsi="Simplified Arabic" w:cs="Simplified Arabic"/>
          <w:highlight w:val="yellow"/>
          <w:rtl/>
        </w:rPr>
        <w:t>:</w:t>
      </w:r>
      <w:r>
        <w:rPr>
          <w:rFonts w:ascii="Simplified Arabic" w:hAnsi="Simplified Arabic" w:cs="Simplified Arabic"/>
          <w:sz w:val="28"/>
          <w:szCs w:val="28"/>
          <w:rtl/>
        </w:rPr>
        <w:t xml:space="preserve"> وردت في ذلك احاديث عدة، منها ما أخرجه أبو داود والترمذي عن النبي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كنت قد نهيتكم عن زيارة القبور، فزوروها فإنها تذكرة الآخرة) [</w:t>
      </w:r>
      <w:r>
        <w:rPr>
          <w:rFonts w:ascii="Simplified Arabic" w:eastAsia="Times New Roman" w:hAnsi="Simplified Arabic" w:cs="Simplified Arabic"/>
          <w:sz w:val="28"/>
          <w:szCs w:val="28"/>
          <w:rtl/>
        </w:rPr>
        <w:t>أخرجه أبو داود (3235) بنحوه، والترمذي (1054)]،</w:t>
      </w:r>
      <w:r>
        <w:rPr>
          <w:rFonts w:ascii="Simplified Arabic" w:hAnsi="Simplified Arabic" w:cs="Simplified Arabic"/>
          <w:sz w:val="28"/>
          <w:szCs w:val="28"/>
          <w:rtl/>
        </w:rPr>
        <w:t xml:space="preserve"> وقبر سيدنا رسول الله صلى الله عليه وآله وسلم أولى القبور بالزيارة، ويؤيده </w:t>
      </w:r>
      <w:r>
        <w:rPr>
          <w:rFonts w:ascii="Simplified Arabic" w:hAnsi="Simplified Arabic" w:cs="Simplified Arabic"/>
          <w:bCs/>
          <w:sz w:val="28"/>
          <w:szCs w:val="28"/>
          <w:rtl/>
        </w:rPr>
        <w:t xml:space="preserve">قوله صلى الله عليه وسلم: (من زار قبري وجبت له شفاعتي) </w:t>
      </w:r>
      <w:r>
        <w:rPr>
          <w:rFonts w:ascii="Simplified Arabic" w:hAnsi="Simplified Arabic" w:cs="Simplified Arabic"/>
          <w:b/>
          <w:sz w:val="28"/>
          <w:szCs w:val="28"/>
          <w:rtl/>
        </w:rPr>
        <w:t xml:space="preserve">[أخرجه الدارقطني في سننه (2: 278)، والدولابي في الكنى والأسماء (2: 64)، والبيهقي في شعب الإيمان (3: 490)، والخطيب في تلخيص المتشابه في الرسم (1: 581)، وابن النجار في تاريخ المدينة (ص142)، وابن عدي في الكامل (6: 235)، والسبكي في شفاء السقام (ص2-14)]، </w:t>
      </w:r>
      <w:r>
        <w:rPr>
          <w:rFonts w:ascii="Simplified Arabic" w:hAnsi="Simplified Arabic" w:cs="Simplified Arabic"/>
          <w:b/>
          <w:bCs/>
          <w:sz w:val="28"/>
          <w:szCs w:val="28"/>
          <w:rtl/>
        </w:rPr>
        <w:t>قال القاضي عياض</w:t>
      </w:r>
      <w:r>
        <w:rPr>
          <w:rFonts w:ascii="Simplified Arabic" w:hAnsi="Simplified Arabic" w:cs="Simplified Arabic"/>
          <w:sz w:val="28"/>
          <w:szCs w:val="28"/>
          <w:rtl/>
        </w:rPr>
        <w:t xml:space="preserve">، في الشفا بتعريف حقوق المصطفى صلى الله عليه وآله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زيارة قبره صلى الله عليه وآله وسلم سنَّة من سنن المسلمين مجمع عليها وفضيلة مرغب فيها) اهـ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الشفا يتعريف حقوق المصطفى ج 2: 74]،، </w:t>
      </w:r>
      <w:r>
        <w:rPr>
          <w:rFonts w:ascii="Simplified Arabic" w:hAnsi="Simplified Arabic" w:cs="Simplified Arabic"/>
          <w:b/>
          <w:bCs/>
          <w:sz w:val="28"/>
          <w:szCs w:val="28"/>
          <w:rtl/>
        </w:rPr>
        <w:t>وقال الشوكاني في نيل الأوطار</w:t>
      </w:r>
      <w:r>
        <w:rPr>
          <w:rFonts w:ascii="Simplified Arabic" w:hAnsi="Simplified Arabic" w:cs="Simplified Arabic"/>
          <w:sz w:val="28"/>
          <w:szCs w:val="28"/>
          <w:rtl/>
        </w:rPr>
        <w:t xml:space="preserve"> (5: 110): </w:t>
      </w:r>
      <w:r w:rsidR="007111D7">
        <w:rPr>
          <w:rFonts w:ascii="Simplified Arabic" w:hAnsi="Simplified Arabic" w:cs="Simplified Arabic"/>
          <w:sz w:val="28"/>
          <w:szCs w:val="28"/>
          <w:rtl/>
        </w:rPr>
        <w:t>(</w:t>
      </w:r>
      <w:r>
        <w:rPr>
          <w:rFonts w:ascii="Simplified Arabic" w:hAnsi="Simplified Arabic" w:cs="Simplified Arabic"/>
          <w:sz w:val="28"/>
          <w:szCs w:val="28"/>
          <w:rtl/>
        </w:rPr>
        <w:t>واحتج أيضاً من قال بالمشروعية بأنه لم يزل دأب المسلمين القاصدين للحج في جميع الأزمان على تباين الديار، واختلاف المذاهب الوصول إلى المدينة المشرفة لقصد زيارته، ويعدون ذلك من أفضل الأعمال فكان إجماعاً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اهـ، </w:t>
      </w:r>
      <w:r>
        <w:rPr>
          <w:rFonts w:ascii="Simplified Arabic" w:hAnsi="Simplified Arabic" w:cs="Simplified Arabic"/>
          <w:bCs/>
          <w:sz w:val="28"/>
          <w:szCs w:val="28"/>
          <w:rtl/>
        </w:rPr>
        <w:t>وقال العلامة أبو الحسنات محمد عبد الحي بن عبد الحليم اللكنوي</w:t>
      </w:r>
      <w:r>
        <w:rPr>
          <w:rFonts w:ascii="Simplified Arabic" w:hAnsi="Simplified Arabic" w:cs="Simplified Arabic"/>
          <w:sz w:val="28"/>
          <w:szCs w:val="28"/>
          <w:rtl/>
        </w:rPr>
        <w:t xml:space="preserve"> في " إبراز الغي الواقع في شفاء العيّ ": </w:t>
      </w:r>
      <w:r w:rsidR="007111D7">
        <w:rPr>
          <w:rFonts w:ascii="Simplified Arabic" w:hAnsi="Simplified Arabic" w:cs="Simplified Arabic"/>
          <w:sz w:val="28"/>
          <w:szCs w:val="28"/>
          <w:rtl/>
        </w:rPr>
        <w:t>(</w:t>
      </w:r>
      <w:r>
        <w:rPr>
          <w:rFonts w:ascii="Simplified Arabic" w:hAnsi="Simplified Arabic" w:cs="Simplified Arabic"/>
          <w:sz w:val="28"/>
          <w:szCs w:val="28"/>
          <w:rtl/>
        </w:rPr>
        <w:t>وأما نفس زيارة القبر النبوي فلم يذهب أحد من الأئمة وعلماء الملة إلى عصر بن تيمية إلى عدم شرعيته بل اتفقوا على أنها من أفضل العبادات وأرفع الطاعات، واختلفوا في ندبها ووجوبها، فقال كثير منهم بأنها مندوبة، وقال بعض المالكية والظاهرية: إنها واجبة وقال أكثر الحنفية أنها قريبة من الواجب، وقريب الواجب عندهم في حكم الواجب، وأول من خرق الإجماع فيه وأتى بشيء لم يسبق إليه عالم قبله هو ابن تيمية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اهـ، </w:t>
      </w:r>
    </w:p>
    <w:p w14:paraId="2272D238" w14:textId="64B4249A" w:rsidR="00621A2E" w:rsidRDefault="00621A2E" w:rsidP="00621A2E">
      <w:pPr>
        <w:bidi/>
        <w:jc w:val="both"/>
        <w:rPr>
          <w:rFonts w:ascii="Simplified Arabic" w:hAnsi="Simplified Arabic" w:cs="Simplified Arabic"/>
          <w:b/>
          <w:sz w:val="28"/>
          <w:szCs w:val="28"/>
          <w:rtl/>
        </w:rPr>
      </w:pPr>
      <w:r>
        <w:rPr>
          <w:rFonts w:ascii="Simplified Arabic" w:hAnsi="Simplified Arabic" w:cs="Simplified Arabic"/>
          <w:bCs/>
          <w:highlight w:val="yellow"/>
          <w:u w:val="single"/>
          <w:rtl/>
        </w:rPr>
        <w:t>[ثالثاَ]: من أقوال العلماء في استحباب السفر لزيارة قبر الرسول صلى الله عليه وآله وسلم</w:t>
      </w:r>
      <w:r>
        <w:rPr>
          <w:rFonts w:ascii="Simplified Arabic" w:hAnsi="Simplified Arabic" w:cs="Simplified Arabic"/>
          <w:b/>
          <w:sz w:val="28"/>
          <w:szCs w:val="28"/>
          <w:highlight w:val="yellow"/>
          <w:rtl/>
        </w:rPr>
        <w:t>:</w:t>
      </w:r>
      <w:r>
        <w:rPr>
          <w:rFonts w:ascii="Simplified Arabic" w:hAnsi="Simplified Arabic" w:cs="Simplified Arabic"/>
          <w:b/>
          <w:sz w:val="28"/>
          <w:szCs w:val="28"/>
          <w:rtl/>
        </w:rPr>
        <w:t xml:space="preserve"> </w:t>
      </w:r>
      <w:r>
        <w:rPr>
          <w:rFonts w:ascii="Simplified Arabic" w:hAnsi="Simplified Arabic" w:cs="Simplified Arabic"/>
          <w:b/>
          <w:bCs/>
          <w:sz w:val="30"/>
          <w:szCs w:val="30"/>
          <w:u w:val="single"/>
          <w:rtl/>
        </w:rPr>
        <w:t>قال الإمام النووي رحمه الله تعالى</w:t>
      </w:r>
      <w:r>
        <w:rPr>
          <w:rFonts w:ascii="Simplified Arabic" w:hAnsi="Simplified Arabic" w:cs="Simplified Arabic"/>
          <w:sz w:val="28"/>
          <w:szCs w:val="28"/>
          <w:rtl/>
        </w:rPr>
        <w:t xml:space="preserve">: (واعلم أن زيارة قبر رسول الله صلى الله عليه وآله وسلم من أهم القربات، وأنجح المساعي، فإذا انصرف الحجاج والمعتمرون من مكة استحب لهم استحباباً متأكداً أن يتوجهوا إلى المدينة لزيارته صلى الله عليه وآله وسلم، وينوي الزائر من الزيارة التقرب وشد الرحل إليه والصلاة فيه) اهـ [المجموع: 8: 204]، </w:t>
      </w:r>
      <w:r>
        <w:rPr>
          <w:rFonts w:ascii="Simplified Arabic" w:hAnsi="Simplified Arabic" w:cs="Simplified Arabic"/>
          <w:b/>
          <w:bCs/>
          <w:sz w:val="30"/>
          <w:szCs w:val="30"/>
          <w:u w:val="single"/>
          <w:rtl/>
        </w:rPr>
        <w:t>وقال أيضاً في الإيضاح في مناسك الحج:</w:t>
      </w:r>
      <w:r>
        <w:rPr>
          <w:rFonts w:ascii="Simplified Arabic" w:hAnsi="Simplified Arabic" w:cs="Simplified Arabic"/>
          <w:sz w:val="28"/>
          <w:szCs w:val="28"/>
          <w:rtl/>
        </w:rPr>
        <w:t xml:space="preserve"> (إذا انصرف الحجاج والمعتمرون من مكة فليتوجهوا إلى مدينة رسول الله صلى الله عليه وآله وسلم لزيارة تربته صلى الله عليه وآله وسلم فإنها من أهم القربات وأنجح المساعي، وقد روى البزَّار والدار قطني بإسنادهما عن ابن عمر رضي الله عنهما، قال: قال رسول الله صلى الله عليه وآله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من زار قبري وجبت له شفاعتي</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اهـ [الإيضاح في مناسك الحج ص214]، </w:t>
      </w:r>
      <w:r>
        <w:rPr>
          <w:rFonts w:ascii="Simplified Arabic" w:hAnsi="Simplified Arabic" w:cs="Simplified Arabic"/>
          <w:b/>
          <w:bCs/>
          <w:sz w:val="30"/>
          <w:szCs w:val="30"/>
          <w:u w:val="single"/>
          <w:rtl/>
        </w:rPr>
        <w:t>وقال الإمام ابنُ حجر الهيثمي</w:t>
      </w:r>
      <w:r>
        <w:rPr>
          <w:rFonts w:ascii="Simplified Arabic" w:hAnsi="Simplified Arabic" w:cs="Simplified Arabic"/>
          <w:sz w:val="28"/>
          <w:szCs w:val="28"/>
          <w:rtl/>
        </w:rPr>
        <w:t xml:space="preserve"> في حاشية الإيضاح: (الحديث يشمل زيارته صلى الله عليه وآله وسلم حياً وميتاً، ويشمل الذكر والأنثى، الآتي من قرب ومن بعد، فيستدل به على فضيلة شد الرحال لذلك، وندب السفر للزيارة إذ للوسائل حكم المقاصد)، اهـ [ص 214 حاشية الإيضاح]</w:t>
      </w:r>
      <w:r>
        <w:rPr>
          <w:rFonts w:ascii="Simplified Arabic" w:hAnsi="Simplified Arabic" w:cs="Simplified Arabic"/>
          <w:bCs/>
          <w:sz w:val="28"/>
          <w:szCs w:val="28"/>
          <w:rtl/>
        </w:rPr>
        <w:t xml:space="preserve">، </w:t>
      </w:r>
      <w:r>
        <w:rPr>
          <w:rFonts w:ascii="Simplified Arabic" w:hAnsi="Simplified Arabic" w:cs="Simplified Arabic"/>
          <w:b/>
          <w:bCs/>
          <w:sz w:val="30"/>
          <w:szCs w:val="30"/>
          <w:u w:val="single"/>
          <w:rtl/>
        </w:rPr>
        <w:t>وقال الكمال ابن الهمام الحنفي في شرح فتح القدير:</w:t>
      </w:r>
      <w:r>
        <w:rPr>
          <w:rFonts w:ascii="Simplified Arabic" w:hAnsi="Simplified Arabic" w:cs="Simplified Arabic"/>
          <w:b/>
          <w:sz w:val="28"/>
          <w:szCs w:val="28"/>
          <w:rtl/>
        </w:rPr>
        <w:t xml:space="preserve"> (المقصد الثالث في زيارة قبر النبي صلى الله عليه وآله وسلم: قال مشايخنا رحمهم الله تعالى: من أفضل المندوبات، وفي مناسك الفارس وشرح المختار: إنها قريبة من الوجوب لمن له سعة) اهـ [شرح فتح القدير 3: 179 _ 180]، </w:t>
      </w:r>
      <w:r>
        <w:rPr>
          <w:rFonts w:ascii="Simplified Arabic" w:hAnsi="Simplified Arabic" w:cs="Simplified Arabic"/>
          <w:b/>
          <w:bCs/>
          <w:sz w:val="30"/>
          <w:szCs w:val="30"/>
          <w:u w:val="single"/>
          <w:rtl/>
        </w:rPr>
        <w:t>وفي رد المختار على الدر المختار</w:t>
      </w:r>
      <w:r>
        <w:rPr>
          <w:rFonts w:ascii="Simplified Arabic" w:hAnsi="Simplified Arabic" w:cs="Simplified Arabic"/>
          <w:bCs/>
          <w:sz w:val="28"/>
          <w:szCs w:val="28"/>
          <w:rtl/>
        </w:rPr>
        <w:t>:</w:t>
      </w:r>
      <w:r>
        <w:rPr>
          <w:rFonts w:ascii="Simplified Arabic" w:hAnsi="Simplified Arabic" w:cs="Simplified Arabic"/>
          <w:b/>
          <w:sz w:val="28"/>
          <w:szCs w:val="28"/>
          <w:rtl/>
        </w:rPr>
        <w:t xml:space="preserve"> ("قوله مندوبة": أي بإجماع المسلمين كما في اللباب، قوله: </w:t>
      </w:r>
      <w:r w:rsidR="007111D7">
        <w:rPr>
          <w:rFonts w:ascii="Simplified Arabic" w:hAnsi="Simplified Arabic" w:cs="Simplified Arabic"/>
          <w:b/>
          <w:sz w:val="28"/>
          <w:szCs w:val="28"/>
          <w:rtl/>
        </w:rPr>
        <w:t>(</w:t>
      </w:r>
      <w:r>
        <w:rPr>
          <w:rFonts w:ascii="Simplified Arabic" w:hAnsi="Simplified Arabic" w:cs="Simplified Arabic"/>
          <w:b/>
          <w:sz w:val="28"/>
          <w:szCs w:val="28"/>
          <w:rtl/>
        </w:rPr>
        <w:t>بل قيل واجبة</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ذكره في شرح اللباب، وقال كما بينته في " الدرة النبوية في الزيارة المصطفوية </w:t>
      </w:r>
      <w:r>
        <w:rPr>
          <w:rFonts w:ascii="Simplified Arabic" w:hAnsi="Simplified Arabic" w:cs="Simplified Arabic"/>
          <w:b/>
          <w:bCs/>
          <w:sz w:val="30"/>
          <w:szCs w:val="30"/>
          <w:u w:val="single"/>
          <w:rtl/>
        </w:rPr>
        <w:t>"، وقال القاضي عياض في الشفا</w:t>
      </w:r>
      <w:r>
        <w:rPr>
          <w:rFonts w:ascii="Simplified Arabic" w:hAnsi="Simplified Arabic" w:cs="Simplified Arabic"/>
          <w:b/>
          <w:sz w:val="28"/>
          <w:szCs w:val="28"/>
          <w:rtl/>
        </w:rPr>
        <w:t xml:space="preserve"> (2: 74): (فصل في حكم زيارة المصطفى صلى الله عليه وآله وسلم وفضيلة من زاره وسلَّم عليه، وكيف يسلم ويدعو وزيارة قبره صلى الله عليه وآله وسلم سنَّة من سنن المسلمين مجمع عليها وفضيلةً مرغب فيها، اهـ، </w:t>
      </w:r>
      <w:r>
        <w:rPr>
          <w:rFonts w:ascii="Simplified Arabic" w:hAnsi="Simplified Arabic" w:cs="Simplified Arabic"/>
          <w:b/>
          <w:bCs/>
          <w:sz w:val="30"/>
          <w:szCs w:val="30"/>
          <w:u w:val="single"/>
          <w:rtl/>
        </w:rPr>
        <w:t>وقال أبو محمد بن قدامة المقدسي:</w:t>
      </w:r>
      <w:r>
        <w:rPr>
          <w:rFonts w:ascii="Simplified Arabic" w:hAnsi="Simplified Arabic" w:cs="Simplified Arabic"/>
          <w:b/>
          <w:sz w:val="28"/>
          <w:szCs w:val="28"/>
          <w:rtl/>
        </w:rPr>
        <w:t xml:space="preserve"> (ويستحب زيارة قبر النبي صلى الله عليه وآله وسلم لما روى الدارقطني بإسناده عن ابن عمر قال: قال رسول الله صلى الله عليه وآله وسلم: (من حج فزار قبري بعد وفاتي فكأنما زارني في حياتي</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وفي رواية </w:t>
      </w:r>
      <w:r w:rsidR="007111D7">
        <w:rPr>
          <w:rFonts w:ascii="Simplified Arabic" w:hAnsi="Simplified Arabic" w:cs="Simplified Arabic"/>
          <w:b/>
          <w:sz w:val="28"/>
          <w:szCs w:val="28"/>
          <w:rtl/>
        </w:rPr>
        <w:t>(</w:t>
      </w:r>
      <w:r>
        <w:rPr>
          <w:rFonts w:ascii="Simplified Arabic" w:hAnsi="Simplified Arabic" w:cs="Simplified Arabic"/>
          <w:b/>
          <w:sz w:val="28"/>
          <w:szCs w:val="28"/>
          <w:rtl/>
        </w:rPr>
        <w:t>من زار قبري وجبت له شفاعتي</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رواه باللفظ الأول سعيد سنا حفص بن سليمان عن ليث عن مجاهد عن ابن عمر، وقال أحمد في رواية عبد الله عن يزيد بن قُسَيْط عن أبي هريرة أن النبي صلى الله عليه وآله وسلم قال: (ما من أحد يسلم علىَّ عند قبري إلا رد الله علىَّ روحي حتي أرد عليه السلام)، .. ويروى عن العتبي قال: كنت جالساً عند قبر النبي صلى الله عليه وآله وسلم فجاء أعرابي فقال: السلام عليك يا رسول الله سمعت الله يقول {ولو أنهم إذ ظلموا أنفسهم جاءوك فاستغفروا الله واستغفر لهم الرسول لوجدوا الله تواباً رحيماً}، وقد جئتك مستغفراً لذنبي مستشفعاً بك إلى ربي ثم أنشأ يقول: (يا خير من دُفنت بالقاع أعظمه.. فطاب من طيبهنَّ القاع والأكم.. نفسي الفداء لقبرٍ أنت ساكنه.. فيه العفاف وفيه الجود والكرم)، ثم انصرف الأعرابي فحملتني عيني فنمت فرأيت النبي صلى الله عليه وآله وسلم في النوم، فقال: يا عتبى ألحَقْ الأعرابيَّ فبشره أنَّ الله غفر له، اهـ [المغني: 3: 588- 589]، </w:t>
      </w:r>
      <w:r>
        <w:rPr>
          <w:rFonts w:ascii="Simplified Arabic" w:hAnsi="Simplified Arabic" w:cs="Simplified Arabic"/>
          <w:b/>
          <w:bCs/>
          <w:sz w:val="30"/>
          <w:szCs w:val="30"/>
          <w:u w:val="single"/>
          <w:rtl/>
        </w:rPr>
        <w:t>وقال أبو الفرج ابن قدامة الحنبلي</w:t>
      </w:r>
      <w:r>
        <w:rPr>
          <w:rFonts w:ascii="Simplified Arabic" w:hAnsi="Simplified Arabic" w:cs="Simplified Arabic"/>
          <w:b/>
          <w:sz w:val="28"/>
          <w:szCs w:val="28"/>
          <w:rtl/>
        </w:rPr>
        <w:t xml:space="preserve"> في الشرح الكبير: </w:t>
      </w:r>
      <w:r w:rsidR="007111D7">
        <w:rPr>
          <w:rFonts w:ascii="Simplified Arabic" w:hAnsi="Simplified Arabic" w:cs="Simplified Arabic"/>
          <w:b/>
          <w:sz w:val="28"/>
          <w:szCs w:val="28"/>
          <w:rtl/>
        </w:rPr>
        <w:t>(</w:t>
      </w:r>
      <w:r>
        <w:rPr>
          <w:rFonts w:ascii="Simplified Arabic" w:hAnsi="Simplified Arabic" w:cs="Simplified Arabic"/>
          <w:b/>
          <w:sz w:val="28"/>
          <w:szCs w:val="28"/>
          <w:rtl/>
        </w:rPr>
        <w:t>مسألة</w:t>
      </w:r>
      <w:r w:rsidR="007111D7">
        <w:rPr>
          <w:rFonts w:ascii="Simplified Arabic" w:hAnsi="Simplified Arabic" w:cs="Simplified Arabic"/>
          <w:b/>
          <w:sz w:val="28"/>
          <w:szCs w:val="28"/>
          <w:rtl/>
        </w:rPr>
        <w:t>)</w:t>
      </w:r>
      <w:r>
        <w:rPr>
          <w:rFonts w:ascii="Simplified Arabic" w:hAnsi="Simplified Arabic" w:cs="Simplified Arabic"/>
          <w:b/>
          <w:sz w:val="28"/>
          <w:szCs w:val="28"/>
          <w:rtl/>
        </w:rPr>
        <w:t>: " إذا فرغ من الحج استحب زيارة قبر النبي صلى الله عليه وآله وسلم وقبر صاحبيه رضي الله عنهما"، تستحب زيارة قبر النبي صلى الله عليه وآله وسلم لما روى الدارقطني بإسناده عن ابن عمر رضي الله عنهما قال: قال رسول الله صلى الله عليه وآله وسلم: (من حج فزار قبري بعد وفاتي فكأنما زارني في حياتي)، وفي رواية: (من زار قبري وجبت له شفاعتي) رواه باللفظ الأول سعيد، وقال أحمد في رواية عبد الله عن يزيد بن قُسيط عن أبي هريرة رضى الله عنه أن رسول اللهصلى الله عليه وآله وسلم قال: (ما من أحد يسلم على عند قبري إلا رد الله عليَّ روحي حتى أرد عليه السلام)، اهـ، ثم ذكر قصة العتبي التي تقدمت (الشرح الكبير: 3: 494)،</w:t>
      </w:r>
      <w:r>
        <w:rPr>
          <w:rFonts w:ascii="Simplified Arabic" w:hAnsi="Simplified Arabic" w:cs="Simplified Arabic"/>
          <w:b/>
          <w:bCs/>
          <w:sz w:val="30"/>
          <w:szCs w:val="30"/>
          <w:u w:val="single"/>
          <w:rtl/>
        </w:rPr>
        <w:t xml:space="preserve"> وقال الشيخ منصور البهوتي في كشَّاف القناع</w:t>
      </w:r>
      <w:r>
        <w:rPr>
          <w:rFonts w:ascii="Simplified Arabic" w:hAnsi="Simplified Arabic" w:cs="Simplified Arabic"/>
          <w:b/>
          <w:sz w:val="28"/>
          <w:szCs w:val="28"/>
          <w:rtl/>
        </w:rPr>
        <w:t xml:space="preserve">: </w:t>
      </w:r>
      <w:r w:rsidR="007111D7">
        <w:rPr>
          <w:rFonts w:ascii="Simplified Arabic" w:hAnsi="Simplified Arabic" w:cs="Simplified Arabic"/>
          <w:b/>
          <w:sz w:val="28"/>
          <w:szCs w:val="28"/>
          <w:rtl/>
        </w:rPr>
        <w:t>(</w:t>
      </w:r>
      <w:r>
        <w:rPr>
          <w:rFonts w:ascii="Simplified Arabic" w:hAnsi="Simplified Arabic" w:cs="Simplified Arabic"/>
          <w:b/>
          <w:sz w:val="28"/>
          <w:szCs w:val="28"/>
          <w:rtl/>
        </w:rPr>
        <w:t>فصل</w:t>
      </w:r>
      <w:r w:rsidR="007111D7">
        <w:rPr>
          <w:rFonts w:ascii="Simplified Arabic" w:hAnsi="Simplified Arabic" w:cs="Simplified Arabic"/>
          <w:b/>
          <w:sz w:val="28"/>
          <w:szCs w:val="28"/>
          <w:rtl/>
        </w:rPr>
        <w:t>)</w:t>
      </w:r>
      <w:r>
        <w:rPr>
          <w:rFonts w:ascii="Simplified Arabic" w:hAnsi="Simplified Arabic" w:cs="Simplified Arabic"/>
          <w:b/>
          <w:sz w:val="28"/>
          <w:szCs w:val="28"/>
          <w:rtl/>
        </w:rPr>
        <w:t>: وإذا فرغ من الحج استحب له زيارة النبي صلى الله عليه وآله وسلم، وقبر صاحبيه أبي بكر وعمر رضي الله عنهما لحديث الدارقطني عن ابن عمر قال: قال رسول الله صلى الله عليه وآله وسلم: (من حج فزار قبري بعد وفاتي فكأنما زارني في حياتي)، وفي رواية: (من زار قبري وجبت له شفاعتي) رواه باللفظ الأول سعيد، (تنبيه): قال بن نصر الله: لازم استحباب زيارة قبر الرسول صلى الله عليه وآله وسلم استحباب شد الرحال إليها لأنَّ زيارته للحاج بعد حجة لا تمكن بدون شد الرحال، فهذا كالتصريح باستحباب شد الرحل لزيارته صلى الله عليه وآله وسلم</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[2: 514 - 515]، </w:t>
      </w:r>
      <w:r>
        <w:rPr>
          <w:rFonts w:ascii="Simplified Arabic" w:hAnsi="Simplified Arabic" w:cs="Simplified Arabic"/>
          <w:b/>
          <w:bCs/>
          <w:sz w:val="30"/>
          <w:szCs w:val="30"/>
          <w:u w:val="single"/>
          <w:rtl/>
        </w:rPr>
        <w:t>وفي متن المقنع:</w:t>
      </w:r>
      <w:r>
        <w:rPr>
          <w:rFonts w:ascii="Simplified Arabic" w:hAnsi="Simplified Arabic" w:cs="Simplified Arabic"/>
          <w:b/>
          <w:sz w:val="28"/>
          <w:szCs w:val="28"/>
          <w:rtl/>
        </w:rPr>
        <w:t xml:space="preserve"> (إذا فرغ من الحج استحب له زيارة قبر النبي صلى الله عليه وآله وسلم وزيارة قبر صاحبيه رضي الله عنهما) أهـ [المبدع شرح المقنع 2: 258]،</w:t>
      </w:r>
      <w:r>
        <w:rPr>
          <w:rFonts w:ascii="Simplified Arabic" w:hAnsi="Simplified Arabic" w:cs="Simplified Arabic"/>
          <w:b/>
          <w:bCs/>
          <w:sz w:val="30"/>
          <w:szCs w:val="30"/>
          <w:u w:val="single"/>
          <w:rtl/>
        </w:rPr>
        <w:t xml:space="preserve"> وقال أبو الحسن المرداوي في الإنصاف</w:t>
      </w:r>
      <w:r>
        <w:rPr>
          <w:rFonts w:ascii="Simplified Arabic" w:hAnsi="Simplified Arabic" w:cs="Simplified Arabic"/>
          <w:b/>
          <w:sz w:val="28"/>
          <w:szCs w:val="28"/>
          <w:rtl/>
        </w:rPr>
        <w:t xml:space="preserve"> (4: 53): (قوله إذا فرغ من الحج استحب له زيارة قبر النبي صلى الله عليه وآله وسلم وقبر صاحبيه"، هذا المذهب وعليه الأصحاب قاطبة ً متقدمهم ومتأخرهم)، اهـ، </w:t>
      </w:r>
      <w:r>
        <w:rPr>
          <w:rFonts w:ascii="Simplified Arabic" w:hAnsi="Simplified Arabic" w:cs="Simplified Arabic"/>
          <w:b/>
          <w:bCs/>
          <w:sz w:val="30"/>
          <w:szCs w:val="30"/>
          <w:u w:val="single"/>
          <w:rtl/>
        </w:rPr>
        <w:t>وفي زاد المستقنع مختصر المقنع:</w:t>
      </w:r>
      <w:r>
        <w:rPr>
          <w:rFonts w:ascii="Simplified Arabic" w:hAnsi="Simplified Arabic" w:cs="Simplified Arabic"/>
          <w:b/>
          <w:sz w:val="28"/>
          <w:szCs w:val="28"/>
          <w:rtl/>
        </w:rPr>
        <w:t xml:space="preserve"> (ويستحب زيارة قبر النبي صلى الله عليه وآله وسلم، وقبر صاحبيه رضي الله عنهما</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[الروض المربع ص 152]، </w:t>
      </w:r>
    </w:p>
    <w:p w14:paraId="29F764BE" w14:textId="77777777" w:rsidR="00621A2E" w:rsidRDefault="00621A2E" w:rsidP="00621A2E">
      <w:pPr>
        <w:bidi/>
        <w:jc w:val="both"/>
        <w:rPr>
          <w:rFonts w:ascii="Simplified Arabic" w:hAnsi="Simplified Arabic" w:cs="Simplified Arabic"/>
          <w:sz w:val="28"/>
          <w:szCs w:val="28"/>
          <w:rtl/>
        </w:rPr>
      </w:pPr>
      <w:r>
        <w:rPr>
          <w:rFonts w:ascii="Simplified Arabic" w:hAnsi="Simplified Arabic" w:cs="Simplified Arabic"/>
          <w:b/>
          <w:bCs/>
          <w:highlight w:val="yellow"/>
          <w:u w:val="single"/>
          <w:rtl/>
        </w:rPr>
        <w:t>[رابعاَ] المبحث الرابع: موقف الفقهاء من الزيارة</w:t>
      </w:r>
      <w:r>
        <w:rPr>
          <w:rFonts w:ascii="Simplified Arabic" w:hAnsi="Simplified Arabic" w:cs="Simplified Arabic"/>
          <w:b/>
          <w:bCs/>
          <w:u w:val="single"/>
          <w:rtl/>
        </w:rPr>
        <w:t>:</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وقد اتفق جمهور العلماء والفقهاء </w:t>
      </w:r>
      <w:r>
        <w:rPr>
          <w:rFonts w:ascii="Simplified Arabic" w:hAnsi="Simplified Arabic" w:cs="Simplified Arabic"/>
          <w:b/>
          <w:sz w:val="28"/>
          <w:szCs w:val="28"/>
          <w:rtl/>
        </w:rPr>
        <w:t xml:space="preserve">على اختلاف مذاهبهم ومشاربهم على استحباب زيارة قبر النبي عليه الصلاة والسلام وفي مقدمتهم الحنابلة، </w:t>
      </w:r>
      <w:r>
        <w:rPr>
          <w:rFonts w:ascii="Simplified Arabic" w:hAnsi="Simplified Arabic" w:cs="Simplified Arabic"/>
          <w:sz w:val="28"/>
          <w:szCs w:val="28"/>
          <w:rtl/>
        </w:rPr>
        <w:t xml:space="preserve">وسنبين هنا توجهات فقهاء الأمة في هذا الشأن من المذاهب الأربعة، </w:t>
      </w:r>
    </w:p>
    <w:p w14:paraId="12E0A1EC" w14:textId="5143BA7A" w:rsidR="00621A2E" w:rsidRDefault="00621A2E" w:rsidP="00621A2E">
      <w:pPr>
        <w:bidi/>
        <w:jc w:val="both"/>
        <w:rPr>
          <w:rStyle w:val="style11"/>
          <w:b/>
          <w:color w:val="auto"/>
          <w:sz w:val="28"/>
          <w:szCs w:val="28"/>
          <w:rtl/>
        </w:rPr>
      </w:pPr>
      <w:r>
        <w:rPr>
          <w:rFonts w:ascii="Simplified Arabic" w:hAnsi="Simplified Arabic" w:cs="Simplified Arabic"/>
          <w:b/>
          <w:bCs/>
          <w:highlight w:val="yellow"/>
          <w:u w:val="single"/>
          <w:rtl/>
        </w:rPr>
        <w:t>[أولا: موقف الحنابلة من الزيارة]:</w:t>
      </w:r>
      <w:r>
        <w:rPr>
          <w:rFonts w:ascii="Simplified Arabic" w:hAnsi="Simplified Arabic" w:cs="Simplified Arabic"/>
          <w:b/>
          <w:bCs/>
          <w:sz w:val="28"/>
          <w:szCs w:val="28"/>
          <w:rtl/>
        </w:rPr>
        <w:t xml:space="preserve"> </w:t>
      </w:r>
      <w:r>
        <w:rPr>
          <w:rFonts w:ascii="Simplified Arabic" w:hAnsi="Simplified Arabic" w:cs="Simplified Arabic"/>
          <w:b/>
          <w:bCs/>
          <w:sz w:val="28"/>
          <w:szCs w:val="28"/>
          <w:u w:val="single"/>
          <w:rtl/>
        </w:rPr>
        <w:t>نقل المرداوي الحنبلي</w:t>
      </w:r>
      <w:r>
        <w:rPr>
          <w:rFonts w:ascii="Simplified Arabic" w:hAnsi="Simplified Arabic" w:cs="Simplified Arabic"/>
          <w:sz w:val="28"/>
          <w:szCs w:val="28"/>
          <w:rtl/>
        </w:rPr>
        <w:t xml:space="preserve"> في الإنصاف اتفاق الحنابلة على الاستحباب فقال[الإنصاف للماوردي (4: 53)</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
          <w:sz w:val="28"/>
          <w:szCs w:val="28"/>
          <w:rtl/>
        </w:rPr>
        <w:t xml:space="preserve">«قوله فإذا فرغ من الحج استحب له زيارة قبر النبي صلى الله عليه وآله وسلم وقبر صاحبيه هذا المذهب وعليه الأصحاب قاطبة متقدمهم ومتأخرهم »، </w:t>
      </w:r>
      <w:r>
        <w:rPr>
          <w:rFonts w:ascii="Simplified Arabic" w:hAnsi="Simplified Arabic" w:cs="Simplified Arabic"/>
          <w:b/>
          <w:bCs/>
          <w:sz w:val="28"/>
          <w:szCs w:val="28"/>
          <w:u w:val="single"/>
          <w:rtl/>
        </w:rPr>
        <w:t>وقال ابن قدامة في المغني</w:t>
      </w:r>
      <w:r>
        <w:rPr>
          <w:rFonts w:ascii="Simplified Arabic" w:hAnsi="Simplified Arabic" w:cs="Simplified Arabic"/>
          <w:sz w:val="28"/>
          <w:szCs w:val="28"/>
          <w:rtl/>
        </w:rPr>
        <w:t xml:space="preserve">: « </w:t>
      </w:r>
      <w:r>
        <w:rPr>
          <w:rFonts w:ascii="Simplified Arabic" w:hAnsi="Simplified Arabic" w:cs="Simplified Arabic"/>
          <w:b/>
          <w:sz w:val="28"/>
          <w:szCs w:val="28"/>
          <w:rtl/>
        </w:rPr>
        <w:t>(فصل) ويستحب زيارة قبر النبي صلى الله عليه وآله وسلم لما روى الدارقطني بإسناده عن ابن عمر قال قال رسول الله صلى الله عليه وآله وسلم: «من حج فزار قبري بعد وفاتي فكأنما زارني في حياتي» وفي رواية: «من زار قبري وجبت له شفاعتي» رواه باللفظ الأول سعيد حدثنا حفص بن سليمان عن ليث عن مجاهد عن ابن عمر وقال أحمد في رواية عبد الله عن يزيد بن قسيط عن أبي هريرة أن النبي صلى الله عليه وآله وسلم قال: «ما من أحد يسلم علي عند قبري إلا رد الله علي روحي حتى أرد عليه السلام»[</w:t>
      </w:r>
      <w:r>
        <w:rPr>
          <w:rFonts w:ascii="Simplified Arabic" w:hAnsi="Simplified Arabic" w:cs="Simplified Arabic"/>
          <w:sz w:val="28"/>
          <w:szCs w:val="28"/>
          <w:rtl/>
        </w:rPr>
        <w:t>المغني لاين قدامة (3: 297)</w:t>
      </w:r>
      <w:r w:rsidR="007111D7">
        <w:rPr>
          <w:rFonts w:ascii="Simplified Arabic" w:hAnsi="Simplified Arabic" w:cs="Simplified Arabic"/>
          <w:sz w:val="28"/>
          <w:szCs w:val="28"/>
          <w:rtl/>
        </w:rPr>
        <w:t>]</w:t>
      </w:r>
      <w:r>
        <w:rPr>
          <w:rFonts w:ascii="Simplified Arabic" w:hAnsi="Simplified Arabic" w:cs="Simplified Arabic"/>
          <w:b/>
          <w:sz w:val="28"/>
          <w:szCs w:val="28"/>
          <w:rtl/>
        </w:rPr>
        <w:t xml:space="preserve"> اهـ ثم ذكر قصة العتبي مستشهدا بها، </w:t>
      </w:r>
      <w:r>
        <w:rPr>
          <w:rFonts w:ascii="Simplified Arabic" w:hAnsi="Simplified Arabic" w:cs="Simplified Arabic"/>
          <w:b/>
          <w:bCs/>
          <w:sz w:val="28"/>
          <w:szCs w:val="28"/>
          <w:u w:val="single"/>
          <w:rtl/>
        </w:rPr>
        <w:t>وكتب الفقهاء الحنابلة كلها تنص على استحباب الزيارة لقبره الشريف صلى الله عليه وآله وسلم</w:t>
      </w:r>
      <w:r>
        <w:rPr>
          <w:rFonts w:ascii="Simplified Arabic" w:hAnsi="Simplified Arabic" w:cs="Simplified Arabic"/>
          <w:sz w:val="28"/>
          <w:szCs w:val="28"/>
          <w:rtl/>
        </w:rPr>
        <w:t xml:space="preserve"> انظر</w:t>
      </w:r>
      <w:r>
        <w:rPr>
          <w:rFonts w:ascii="Simplified Arabic" w:hAnsi="Simplified Arabic" w:cs="Simplified Arabic"/>
          <w:b/>
          <w:sz w:val="28"/>
          <w:szCs w:val="28"/>
          <w:rtl/>
        </w:rPr>
        <w:t xml:space="preserve">: عمدة الفقه لابن قدامة أيضا ج1 ص45، أخصر المختصرات لمحمد بن بدر الدين بن بلبان الدمشقي ج1 ص157، الروض المربع لمنصور بن يونس بن إدريس البهوتي ج1 ص522، شرح منتهى الإرادات ج1 593 له أيضا، مطالب أولي النهى لمصطفى السيوطي الرحيباني ج2 ص440، منار السبيل لإبراهيم بن محمد بن سالم بن ضويان ج1 ص256، الفروع لمحمد بن مفلح المقدسي أبو عبد الله ج3 ص385، المبدع لإبراهيم بن محمد بن عبد الله بن مفلح الحنبلي أبو إسحاق ج2 ص284، دليل الطالب لمرعي بن يوسف الحنبلي ج1 ص94، زاد المستقنع لموسى بن أحمد بن سالم المقدسي الحنبلي أبو النجا ج1 ص94، كشف المخدرات لعبد الرحمن بن عبد الله البعلي الحنبلي ج1 ص330، وغيرها، </w:t>
      </w:r>
      <w:r>
        <w:rPr>
          <w:rFonts w:ascii="Simplified Arabic" w:hAnsi="Simplified Arabic" w:cs="Simplified Arabic"/>
          <w:bCs/>
          <w:sz w:val="28"/>
          <w:szCs w:val="28"/>
          <w:rtl/>
        </w:rPr>
        <w:t>وحتى من يرى كراهة زيارة المرأة للقبور من الحنابلة فإنه استثنى من ذلك زيارتها لقبر النبي صلى الله عليه وآله وسلم وصاحبيه</w:t>
      </w:r>
      <w:r>
        <w:rPr>
          <w:rFonts w:ascii="Simplified Arabic" w:hAnsi="Simplified Arabic" w:cs="Simplified Arabic"/>
          <w:b/>
          <w:sz w:val="28"/>
          <w:szCs w:val="28"/>
          <w:rtl/>
        </w:rPr>
        <w:t xml:space="preserve"> قال صاحب كتاب المبدع بعد أن ذكر الخلاف في زيارة المرأة للقبور (</w:t>
      </w:r>
      <w:r>
        <w:rPr>
          <w:rStyle w:val="style11"/>
          <w:rFonts w:ascii="Simplified Arabic" w:hAnsi="Simplified Arabic" w:cs="Simplified Arabic"/>
          <w:b/>
          <w:sz w:val="28"/>
          <w:szCs w:val="28"/>
          <w:rtl/>
        </w:rPr>
        <w:t xml:space="preserve">ويستثنى منه زيارة </w:t>
      </w:r>
      <w:r>
        <w:rPr>
          <w:rStyle w:val="srch1"/>
          <w:rFonts w:ascii="Simplified Arabic" w:hAnsi="Simplified Arabic" w:cs="Simplified Arabic"/>
          <w:b/>
          <w:sz w:val="28"/>
          <w:szCs w:val="28"/>
          <w:rtl/>
        </w:rPr>
        <w:t xml:space="preserve">قبر النبي </w:t>
      </w:r>
      <w:r>
        <w:rPr>
          <w:rStyle w:val="style11"/>
          <w:rFonts w:ascii="Simplified Arabic" w:hAnsi="Simplified Arabic" w:cs="Simplified Arabic"/>
          <w:b/>
          <w:sz w:val="28"/>
          <w:szCs w:val="28"/>
          <w:rtl/>
        </w:rPr>
        <w:t xml:space="preserve">صلى الله عليه وآله وسلم وقبر صاحبيه رضي الله عنهما)، وهذا متفق عليه عند الفقهاء الحنابلة فارجع إلى كتبهم التي بينا مواضع هذه المسألة فيها سلفا، </w:t>
      </w:r>
      <w:r>
        <w:rPr>
          <w:rFonts w:ascii="Simplified Arabic" w:hAnsi="Simplified Arabic" w:cs="Simplified Arabic"/>
          <w:sz w:val="28"/>
          <w:szCs w:val="28"/>
          <w:rtl/>
        </w:rPr>
        <w:t>وأما فهمهم لحديث (لا تشد الرحال) فهو يتبين في النقولات التالية</w:t>
      </w:r>
      <w:r>
        <w:rPr>
          <w:rFonts w:ascii="Simplified Arabic" w:hAnsi="Simplified Arabic" w:cs="Simplified Arabic"/>
          <w:b/>
          <w:sz w:val="28"/>
          <w:szCs w:val="28"/>
          <w:rtl/>
        </w:rPr>
        <w:t xml:space="preserve">: </w:t>
      </w:r>
      <w:r>
        <w:rPr>
          <w:rFonts w:ascii="Simplified Arabic" w:hAnsi="Simplified Arabic" w:cs="Simplified Arabic"/>
          <w:bCs/>
          <w:sz w:val="28"/>
          <w:szCs w:val="28"/>
          <w:u w:val="single"/>
          <w:rtl/>
        </w:rPr>
        <w:t>قال الشيخ الإمام ابن قدامة المقدسي الحنبلي في المغني</w:t>
      </w:r>
      <w:r>
        <w:rPr>
          <w:rFonts w:ascii="Simplified Arabic" w:hAnsi="Simplified Arabic" w:cs="Simplified Arabic"/>
          <w:b/>
          <w:sz w:val="28"/>
          <w:szCs w:val="28"/>
          <w:rtl/>
        </w:rPr>
        <w:t>: «</w:t>
      </w:r>
      <w:r>
        <w:rPr>
          <w:rStyle w:val="style11"/>
          <w:rFonts w:ascii="Simplified Arabic" w:hAnsi="Simplified Arabic" w:cs="Simplified Arabic"/>
          <w:b/>
          <w:sz w:val="28"/>
          <w:szCs w:val="28"/>
          <w:rtl/>
        </w:rPr>
        <w:t>وأما قوله عليه السلام (لا تشد الرحال إلا إلى ثلاثة مساجد)، فيحمل على نفي التفضيل لا على التحريم، وليست الفضيلة شرطاً في إباحة القصر، فلا يضر انتفاؤها » [</w:t>
      </w:r>
      <w:r>
        <w:rPr>
          <w:rFonts w:ascii="Simplified Arabic" w:hAnsi="Simplified Arabic" w:cs="Simplified Arabic"/>
          <w:sz w:val="28"/>
          <w:szCs w:val="28"/>
          <w:rtl/>
        </w:rPr>
        <w:t>المغني: (2: 103)</w:t>
      </w:r>
      <w:r w:rsidR="007111D7">
        <w:rPr>
          <w:rFonts w:ascii="Simplified Arabic" w:hAnsi="Simplified Arabic" w:cs="Simplified Arabic"/>
          <w:sz w:val="28"/>
          <w:szCs w:val="28"/>
          <w:rtl/>
        </w:rPr>
        <w:t>]</w:t>
      </w:r>
      <w:r>
        <w:rPr>
          <w:rStyle w:val="style11"/>
          <w:rFonts w:ascii="Simplified Arabic" w:hAnsi="Simplified Arabic" w:cs="Simplified Arabic"/>
          <w:b/>
          <w:sz w:val="28"/>
          <w:szCs w:val="28"/>
          <w:rtl/>
        </w:rPr>
        <w:t xml:space="preserve">، </w:t>
      </w:r>
      <w:r>
        <w:rPr>
          <w:rFonts w:ascii="Simplified Arabic" w:hAnsi="Simplified Arabic" w:cs="Simplified Arabic"/>
          <w:b/>
          <w:sz w:val="28"/>
          <w:szCs w:val="28"/>
          <w:rtl/>
        </w:rPr>
        <w:t xml:space="preserve">ومثله لأبي الفرج ابن قدامة في الشرح الكبير </w:t>
      </w:r>
      <w:r>
        <w:rPr>
          <w:rFonts w:ascii="Simplified Arabic" w:hAnsi="Simplified Arabic" w:cs="Simplified Arabic"/>
          <w:sz w:val="28"/>
          <w:szCs w:val="28"/>
          <w:rtl/>
        </w:rPr>
        <w:t>(2: 93)،</w:t>
      </w:r>
      <w:r>
        <w:rPr>
          <w:rFonts w:ascii="Simplified Arabic" w:hAnsi="Simplified Arabic" w:cs="Simplified Arabic"/>
          <w:b/>
          <w:sz w:val="28"/>
          <w:szCs w:val="28"/>
          <w:rtl/>
        </w:rPr>
        <w:t xml:space="preserve"> </w:t>
      </w:r>
      <w:r>
        <w:rPr>
          <w:rFonts w:ascii="Simplified Arabic" w:hAnsi="Simplified Arabic" w:cs="Simplified Arabic"/>
          <w:b/>
          <w:bCs/>
          <w:sz w:val="28"/>
          <w:szCs w:val="28"/>
          <w:u w:val="single"/>
          <w:rtl/>
        </w:rPr>
        <w:t>وفي المغني لابن قدامة</w:t>
      </w:r>
      <w:r>
        <w:rPr>
          <w:rFonts w:ascii="Simplified Arabic" w:hAnsi="Simplified Arabic" w:cs="Simplified Arabic"/>
          <w:sz w:val="28"/>
          <w:szCs w:val="28"/>
          <w:rtl/>
        </w:rPr>
        <w:t>: «</w:t>
      </w:r>
      <w:r>
        <w:rPr>
          <w:rStyle w:val="style11"/>
          <w:rFonts w:ascii="Simplified Arabic" w:hAnsi="Simplified Arabic" w:cs="Simplified Arabic"/>
          <w:b/>
          <w:sz w:val="28"/>
          <w:szCs w:val="28"/>
          <w:rtl/>
        </w:rPr>
        <w:t xml:space="preserve">(فصل) فإن سافر لزيارة القبور والمشاهد فقال ابن عقيل لا يباح له الترخص لأنه منهي عن السفر إليها قال النبي صلى الله عليه وآله وسلم لا تشد الرحال إلا إلى ثلاثة مساجد متفق عليه </w:t>
      </w:r>
      <w:r>
        <w:rPr>
          <w:rFonts w:ascii="Simplified Arabic" w:hAnsi="Simplified Arabic" w:cs="Simplified Arabic"/>
          <w:sz w:val="28"/>
          <w:szCs w:val="28"/>
          <w:rtl/>
        </w:rPr>
        <w:t>والصحيح إباحته</w:t>
      </w:r>
      <w:r>
        <w:rPr>
          <w:rStyle w:val="style11"/>
          <w:rFonts w:ascii="Simplified Arabic" w:hAnsi="Simplified Arabic" w:cs="Simplified Arabic"/>
          <w:b/>
          <w:sz w:val="28"/>
          <w:szCs w:val="28"/>
          <w:rtl/>
        </w:rPr>
        <w:t xml:space="preserve"> وجواز القصر فيه لأن النبي صلى الله عليه وآله وسلم كان يأتي قباء راكبا وماشيا وكان يزور القبور وقال زوروها فإنها تذكركم الآخرة وأما قوله صلى الله عليه وآله وسلم «لا تشد الرحال إلا إلى ثلاثة مساجد فيحمل على نفي التفضيل لا على التحريم» [</w:t>
      </w:r>
      <w:r>
        <w:rPr>
          <w:rFonts w:ascii="Simplified Arabic" w:hAnsi="Simplified Arabic" w:cs="Simplified Arabic"/>
          <w:sz w:val="28"/>
          <w:szCs w:val="28"/>
          <w:rtl/>
        </w:rPr>
        <w:t>المغني (2: 52)</w:t>
      </w:r>
      <w:r w:rsidR="007111D7">
        <w:rPr>
          <w:rFonts w:ascii="Simplified Arabic" w:hAnsi="Simplified Arabic" w:cs="Simplified Arabic"/>
          <w:sz w:val="28"/>
          <w:szCs w:val="28"/>
          <w:rtl/>
        </w:rPr>
        <w:t>]</w:t>
      </w:r>
      <w:r>
        <w:rPr>
          <w:rStyle w:val="style11"/>
          <w:rFonts w:ascii="Simplified Arabic" w:hAnsi="Simplified Arabic" w:cs="Simplified Arabic"/>
          <w:b/>
          <w:sz w:val="28"/>
          <w:szCs w:val="28"/>
          <w:rtl/>
        </w:rPr>
        <w:t xml:space="preserve">، </w:t>
      </w:r>
      <w:r>
        <w:rPr>
          <w:rFonts w:ascii="Simplified Arabic" w:hAnsi="Simplified Arabic" w:cs="Simplified Arabic"/>
          <w:b/>
          <w:bCs/>
          <w:sz w:val="28"/>
          <w:szCs w:val="28"/>
          <w:u w:val="single"/>
          <w:rtl/>
        </w:rPr>
        <w:t>وفي المغني:</w:t>
      </w:r>
      <w:r>
        <w:rPr>
          <w:rFonts w:ascii="Simplified Arabic" w:hAnsi="Simplified Arabic" w:cs="Simplified Arabic"/>
          <w:sz w:val="28"/>
          <w:szCs w:val="28"/>
          <w:rtl/>
        </w:rPr>
        <w:t xml:space="preserve"> «</w:t>
      </w:r>
      <w:r>
        <w:rPr>
          <w:rStyle w:val="style11"/>
          <w:rFonts w:ascii="Simplified Arabic" w:hAnsi="Simplified Arabic" w:cs="Simplified Arabic"/>
          <w:b/>
          <w:sz w:val="28"/>
          <w:szCs w:val="28"/>
          <w:rtl/>
        </w:rPr>
        <w:t>ولا يتعين شيء من المساجد بنذره الاعتكاف فيه إلا المساجد الثلاثة وهي المسجد الحرام ومسجد النبي صلى الله عليه وآله وسلم والمسجد الأقصى لقول رسول الله صلى الله عليه وآله وسلم «لا تشد الرحال إلا إلى ثلاثة مساجد المسجد الحرام والمسجد الأقصى ومسجدي» هذا متفق عليه »[</w:t>
      </w:r>
      <w:r>
        <w:rPr>
          <w:rFonts w:ascii="Simplified Arabic" w:hAnsi="Simplified Arabic" w:cs="Simplified Arabic"/>
          <w:sz w:val="28"/>
          <w:szCs w:val="28"/>
          <w:rtl/>
        </w:rPr>
        <w:t>المغني (3: 82)</w:t>
      </w:r>
      <w:r w:rsidR="007111D7">
        <w:rPr>
          <w:rFonts w:ascii="Simplified Arabic" w:hAnsi="Simplified Arabic" w:cs="Simplified Arabic"/>
          <w:sz w:val="28"/>
          <w:szCs w:val="28"/>
          <w:rtl/>
        </w:rPr>
        <w:t>]</w:t>
      </w:r>
      <w:r>
        <w:rPr>
          <w:rStyle w:val="style11"/>
          <w:rFonts w:ascii="Simplified Arabic" w:hAnsi="Simplified Arabic" w:cs="Simplified Arabic"/>
          <w:b/>
          <w:sz w:val="28"/>
          <w:szCs w:val="28"/>
          <w:rtl/>
        </w:rPr>
        <w:t xml:space="preserve">، </w:t>
      </w:r>
    </w:p>
    <w:p w14:paraId="4EB0867E" w14:textId="09F723EE" w:rsidR="00621A2E" w:rsidRDefault="00621A2E" w:rsidP="00621A2E">
      <w:pPr>
        <w:bidi/>
        <w:jc w:val="both"/>
        <w:rPr>
          <w:rStyle w:val="style11"/>
          <w:rFonts w:ascii="Simplified Arabic" w:hAnsi="Simplified Arabic" w:cs="Simplified Arabic"/>
          <w:b/>
          <w:sz w:val="28"/>
          <w:szCs w:val="28"/>
        </w:rPr>
      </w:pPr>
      <w:r>
        <w:rPr>
          <w:rFonts w:ascii="Simplified Arabic" w:hAnsi="Simplified Arabic" w:cs="Simplified Arabic"/>
          <w:b/>
          <w:bCs/>
          <w:highlight w:val="yellow"/>
          <w:u w:val="single"/>
          <w:rtl/>
        </w:rPr>
        <w:t>[ثانيا موقف الشافعية من الزيارة]</w:t>
      </w:r>
      <w:r>
        <w:rPr>
          <w:rFonts w:ascii="Simplified Arabic" w:hAnsi="Simplified Arabic" w:cs="Simplified Arabic"/>
          <w:b/>
          <w:bCs/>
          <w:sz w:val="28"/>
          <w:szCs w:val="28"/>
          <w:highlight w:val="yellow"/>
          <w:rtl/>
        </w:rPr>
        <w:t>:</w:t>
      </w:r>
      <w:r>
        <w:rPr>
          <w:rFonts w:ascii="Simplified Arabic" w:hAnsi="Simplified Arabic" w:cs="Simplified Arabic"/>
          <w:b/>
          <w:bCs/>
          <w:sz w:val="28"/>
          <w:szCs w:val="28"/>
          <w:rtl/>
        </w:rPr>
        <w:t xml:space="preserve"> </w:t>
      </w:r>
      <w:r>
        <w:rPr>
          <w:rFonts w:ascii="Simplified Arabic" w:hAnsi="Simplified Arabic" w:cs="Simplified Arabic"/>
          <w:bCs/>
          <w:sz w:val="28"/>
          <w:szCs w:val="28"/>
          <w:u w:val="single"/>
          <w:rtl/>
        </w:rPr>
        <w:t>قال الإمام النووي في المجموع</w:t>
      </w:r>
      <w:r>
        <w:rPr>
          <w:rStyle w:val="style11"/>
          <w:rFonts w:ascii="Simplified Arabic" w:hAnsi="Simplified Arabic" w:cs="Simplified Arabic"/>
          <w:b/>
          <w:sz w:val="28"/>
          <w:szCs w:val="28"/>
          <w:rtl/>
        </w:rPr>
        <w:t xml:space="preserve">: «واعلم أن </w:t>
      </w:r>
      <w:bookmarkStart w:id="33" w:name="top"/>
      <w:r>
        <w:rPr>
          <w:rStyle w:val="srch1"/>
          <w:rFonts w:ascii="Simplified Arabic" w:hAnsi="Simplified Arabic" w:cs="Simplified Arabic"/>
          <w:b/>
          <w:sz w:val="28"/>
          <w:szCs w:val="28"/>
          <w:rtl/>
        </w:rPr>
        <w:t xml:space="preserve">زيارة </w:t>
      </w:r>
      <w:bookmarkEnd w:id="33"/>
      <w:r>
        <w:rPr>
          <w:rStyle w:val="style11"/>
          <w:rFonts w:ascii="Simplified Arabic" w:hAnsi="Simplified Arabic" w:cs="Simplified Arabic"/>
          <w:b/>
          <w:sz w:val="28"/>
          <w:szCs w:val="28"/>
          <w:rtl/>
        </w:rPr>
        <w:t>قبر رسول الله صلى الله عليه وآله وسلم من أهم القربات وأنجح المساعي فإذا انصرف الحجاج والمعتمرون من مكة استحب لهم استحبابا متأكدا أن يتوجهوا إلى المدينة لزيارته صلى الله عليه وآله وسلم وينوي الزائر من الزيارة التقرب وشد الرحل إليه والصلاة فيه »</w:t>
      </w:r>
      <w:r>
        <w:rPr>
          <w:rFonts w:ascii="Simplified Arabic" w:hAnsi="Simplified Arabic" w:cs="Simplified Arabic"/>
          <w:b/>
          <w:sz w:val="28"/>
          <w:szCs w:val="28"/>
          <w:rtl/>
        </w:rPr>
        <w:t xml:space="preserve"> [</w:t>
      </w:r>
      <w:r>
        <w:rPr>
          <w:rStyle w:val="style11"/>
          <w:rFonts w:ascii="Simplified Arabic" w:hAnsi="Simplified Arabic" w:cs="Simplified Arabic"/>
          <w:sz w:val="28"/>
          <w:szCs w:val="28"/>
          <w:rtl/>
        </w:rPr>
        <w:t>المجموع(8: 201)</w:t>
      </w:r>
      <w:r w:rsidR="007111D7">
        <w:rPr>
          <w:rStyle w:val="style11"/>
          <w:rFonts w:ascii="Simplified Arabic" w:hAnsi="Simplified Arabic" w:cs="Simplified Arabic"/>
          <w:sz w:val="28"/>
          <w:szCs w:val="28"/>
          <w:rtl/>
        </w:rPr>
        <w:t>]</w:t>
      </w:r>
      <w:r>
        <w:rPr>
          <w:rFonts w:ascii="Simplified Arabic" w:hAnsi="Simplified Arabic" w:cs="Simplified Arabic"/>
          <w:b/>
          <w:sz w:val="28"/>
          <w:szCs w:val="28"/>
          <w:rtl/>
        </w:rPr>
        <w:t xml:space="preserve">، </w:t>
      </w:r>
      <w:r>
        <w:rPr>
          <w:rFonts w:ascii="Simplified Arabic" w:hAnsi="Simplified Arabic" w:cs="Simplified Arabic"/>
          <w:bCs/>
          <w:sz w:val="28"/>
          <w:szCs w:val="28"/>
          <w:u w:val="single"/>
          <w:rtl/>
        </w:rPr>
        <w:t>وفي مغني المحتاج</w:t>
      </w:r>
      <w:r>
        <w:rPr>
          <w:rFonts w:ascii="Simplified Arabic" w:hAnsi="Simplified Arabic" w:cs="Simplified Arabic"/>
          <w:b/>
          <w:sz w:val="28"/>
          <w:szCs w:val="28"/>
          <w:rtl/>
        </w:rPr>
        <w:t>: «(و) تسن (</w:t>
      </w:r>
      <w:r>
        <w:rPr>
          <w:rStyle w:val="srch1"/>
          <w:rFonts w:ascii="Simplified Arabic" w:hAnsi="Simplified Arabic" w:cs="Simplified Arabic"/>
          <w:b/>
          <w:sz w:val="28"/>
          <w:szCs w:val="28"/>
          <w:rtl/>
        </w:rPr>
        <w:t xml:space="preserve">زيارة </w:t>
      </w:r>
      <w:r>
        <w:rPr>
          <w:rFonts w:ascii="Simplified Arabic" w:hAnsi="Simplified Arabic" w:cs="Simplified Arabic"/>
          <w:b/>
          <w:sz w:val="28"/>
          <w:szCs w:val="28"/>
          <w:rtl/>
        </w:rPr>
        <w:t xml:space="preserve">قبر رسول الله صلى الله عليه وآله وسلم) </w:t>
      </w:r>
      <w:r>
        <w:rPr>
          <w:rStyle w:val="style11"/>
          <w:rFonts w:ascii="Simplified Arabic" w:hAnsi="Simplified Arabic" w:cs="Simplified Arabic"/>
          <w:b/>
          <w:sz w:val="28"/>
          <w:szCs w:val="28"/>
          <w:rtl/>
        </w:rPr>
        <w:t>لقوله صلى الله عليه وآله وسلم من زار قبري وجبت له شفاعتي رواه ابن خزيمة في صحيحه من حديث ابن عمر رضي الله تعالى عنهما ومفهومه أنها جائزة لغير زائره »[</w:t>
      </w:r>
      <w:r>
        <w:rPr>
          <w:rFonts w:ascii="Simplified Arabic" w:hAnsi="Simplified Arabic" w:cs="Simplified Arabic"/>
          <w:sz w:val="28"/>
          <w:szCs w:val="28"/>
          <w:rtl/>
        </w:rPr>
        <w:t>مغني المحتاج (1: 512)</w:t>
      </w:r>
      <w:r w:rsidR="007111D7">
        <w:rPr>
          <w:rFonts w:ascii="Simplified Arabic" w:hAnsi="Simplified Arabic" w:cs="Simplified Arabic"/>
          <w:sz w:val="28"/>
          <w:szCs w:val="28"/>
          <w:rtl/>
        </w:rPr>
        <w:t>]</w:t>
      </w:r>
      <w:r>
        <w:rPr>
          <w:rFonts w:ascii="Simplified Arabic" w:hAnsi="Simplified Arabic" w:cs="Simplified Arabic"/>
          <w:b/>
          <w:sz w:val="28"/>
          <w:szCs w:val="28"/>
          <w:rtl/>
        </w:rPr>
        <w:t xml:space="preserve">، </w:t>
      </w:r>
      <w:r>
        <w:rPr>
          <w:rFonts w:ascii="Simplified Arabic" w:hAnsi="Simplified Arabic" w:cs="Simplified Arabic"/>
          <w:bCs/>
          <w:sz w:val="28"/>
          <w:szCs w:val="28"/>
          <w:u w:val="single"/>
          <w:rtl/>
        </w:rPr>
        <w:t>وفي أسنى المطالب في شرح روض الطالب</w:t>
      </w:r>
      <w:r>
        <w:rPr>
          <w:rFonts w:ascii="Simplified Arabic" w:hAnsi="Simplified Arabic" w:cs="Simplified Arabic"/>
          <w:b/>
          <w:sz w:val="28"/>
          <w:szCs w:val="28"/>
          <w:rtl/>
        </w:rPr>
        <w:t xml:space="preserve">: «ومن نذر </w:t>
      </w:r>
      <w:r>
        <w:rPr>
          <w:rStyle w:val="srch1"/>
          <w:rFonts w:ascii="Simplified Arabic" w:hAnsi="Simplified Arabic" w:cs="Simplified Arabic"/>
          <w:b/>
          <w:sz w:val="28"/>
          <w:szCs w:val="28"/>
          <w:rtl/>
        </w:rPr>
        <w:t xml:space="preserve">زيارة </w:t>
      </w:r>
      <w:r>
        <w:rPr>
          <w:rFonts w:ascii="Simplified Arabic" w:hAnsi="Simplified Arabic" w:cs="Simplified Arabic"/>
          <w:b/>
          <w:sz w:val="28"/>
          <w:szCs w:val="28"/>
          <w:rtl/>
        </w:rPr>
        <w:t xml:space="preserve">قبر النبي صلى الله عليه وآله وسلم </w:t>
      </w:r>
      <w:r>
        <w:rPr>
          <w:rStyle w:val="style11"/>
          <w:rFonts w:ascii="Simplified Arabic" w:hAnsi="Simplified Arabic" w:cs="Simplified Arabic"/>
          <w:b/>
          <w:sz w:val="28"/>
          <w:szCs w:val="28"/>
          <w:rtl/>
        </w:rPr>
        <w:t xml:space="preserve">لزمه الوفاء به لأن </w:t>
      </w:r>
      <w:r>
        <w:rPr>
          <w:rStyle w:val="srch1"/>
          <w:rFonts w:ascii="Simplified Arabic" w:hAnsi="Simplified Arabic" w:cs="Simplified Arabic"/>
          <w:b/>
          <w:sz w:val="28"/>
          <w:szCs w:val="28"/>
          <w:rtl/>
        </w:rPr>
        <w:t xml:space="preserve">زيارة </w:t>
      </w:r>
      <w:r>
        <w:rPr>
          <w:rStyle w:val="style11"/>
          <w:rFonts w:ascii="Simplified Arabic" w:hAnsi="Simplified Arabic" w:cs="Simplified Arabic"/>
          <w:b/>
          <w:sz w:val="28"/>
          <w:szCs w:val="28"/>
          <w:rtl/>
        </w:rPr>
        <w:t>قبره من القرب المطلوبة» [</w:t>
      </w:r>
      <w:r>
        <w:rPr>
          <w:rFonts w:ascii="Simplified Arabic" w:hAnsi="Simplified Arabic" w:cs="Simplified Arabic"/>
          <w:sz w:val="28"/>
          <w:szCs w:val="28"/>
          <w:rtl/>
        </w:rPr>
        <w:t>أسنى المطالب (1: 587)</w:t>
      </w:r>
      <w:r w:rsidR="007111D7">
        <w:rPr>
          <w:rFonts w:ascii="Simplified Arabic" w:hAnsi="Simplified Arabic" w:cs="Simplified Arabic"/>
          <w:sz w:val="28"/>
          <w:szCs w:val="28"/>
          <w:rtl/>
        </w:rPr>
        <w:t>]</w:t>
      </w:r>
      <w:r>
        <w:rPr>
          <w:rStyle w:val="style11"/>
          <w:rFonts w:ascii="Simplified Arabic" w:hAnsi="Simplified Arabic" w:cs="Simplified Arabic"/>
          <w:b/>
          <w:sz w:val="28"/>
          <w:szCs w:val="28"/>
          <w:rtl/>
        </w:rPr>
        <w:t xml:space="preserve">، </w:t>
      </w:r>
      <w:r>
        <w:rPr>
          <w:rStyle w:val="style11"/>
          <w:rFonts w:ascii="Simplified Arabic" w:hAnsi="Simplified Arabic" w:cs="Simplified Arabic"/>
          <w:bCs/>
          <w:sz w:val="28"/>
          <w:szCs w:val="28"/>
          <w:u w:val="single"/>
          <w:rtl/>
        </w:rPr>
        <w:t>واتفاق فقهاء الشافعية على سنية زيارة القبر الشريف أمر مشهور معلوم لا يحتاج إلى طول شرح وتبيين، وكذلك فهمهم لحديث (لا تشد الرحال)،</w:t>
      </w:r>
      <w:r>
        <w:rPr>
          <w:rStyle w:val="style11"/>
          <w:rFonts w:ascii="Simplified Arabic" w:hAnsi="Simplified Arabic" w:cs="Simplified Arabic"/>
          <w:bCs/>
          <w:sz w:val="28"/>
          <w:szCs w:val="28"/>
          <w:rtl/>
        </w:rPr>
        <w:t xml:space="preserve"> </w:t>
      </w:r>
      <w:r>
        <w:rPr>
          <w:rStyle w:val="style11"/>
          <w:rFonts w:ascii="Simplified Arabic" w:hAnsi="Simplified Arabic" w:cs="Simplified Arabic"/>
          <w:bCs/>
          <w:sz w:val="28"/>
          <w:szCs w:val="28"/>
          <w:u w:val="single"/>
          <w:rtl/>
        </w:rPr>
        <w:t>ففي الوسيط</w:t>
      </w:r>
      <w:r>
        <w:rPr>
          <w:rStyle w:val="style11"/>
          <w:rFonts w:ascii="Simplified Arabic" w:hAnsi="Simplified Arabic" w:cs="Simplified Arabic"/>
          <w:b/>
          <w:sz w:val="28"/>
          <w:szCs w:val="28"/>
          <w:rtl/>
        </w:rPr>
        <w:t xml:space="preserve"> «</w:t>
      </w:r>
      <w:r>
        <w:rPr>
          <w:rFonts w:ascii="Simplified Arabic" w:hAnsi="Simplified Arabic" w:cs="Simplified Arabic"/>
          <w:b/>
          <w:sz w:val="28"/>
          <w:szCs w:val="28"/>
          <w:rtl/>
        </w:rPr>
        <w:t>إذا نذر إتيان مسجد سوى المسجد الحرام والمدينة وبيت المقدس لم يلزمه شيء قال رسول الله صلى الله عليه وآله وسلم (</w:t>
      </w:r>
      <w:r>
        <w:rPr>
          <w:rStyle w:val="style11"/>
          <w:rFonts w:ascii="Simplified Arabic" w:hAnsi="Simplified Arabic" w:cs="Simplified Arabic"/>
          <w:b/>
          <w:sz w:val="28"/>
          <w:szCs w:val="28"/>
          <w:rtl/>
        </w:rPr>
        <w:t xml:space="preserve">لا تشد </w:t>
      </w:r>
      <w:r>
        <w:rPr>
          <w:rStyle w:val="srch1"/>
          <w:rFonts w:ascii="Simplified Arabic" w:hAnsi="Simplified Arabic" w:cs="Simplified Arabic"/>
          <w:b/>
          <w:sz w:val="28"/>
          <w:szCs w:val="28"/>
          <w:rtl/>
        </w:rPr>
        <w:t xml:space="preserve">الرحال </w:t>
      </w:r>
      <w:r>
        <w:rPr>
          <w:rStyle w:val="style11"/>
          <w:rFonts w:ascii="Simplified Arabic" w:hAnsi="Simplified Arabic" w:cs="Simplified Arabic"/>
          <w:b/>
          <w:sz w:val="28"/>
          <w:szCs w:val="28"/>
          <w:rtl/>
        </w:rPr>
        <w:t xml:space="preserve">إلا إلى ثلاثة مساجد المسجد الحرام ومسجدي هذا ومسجد إيلياء) أي المسجد الأقصى وهذا لا يوجب تحريما وكراهية في شد </w:t>
      </w:r>
      <w:r>
        <w:rPr>
          <w:rStyle w:val="srch1"/>
          <w:rFonts w:ascii="Simplified Arabic" w:hAnsi="Simplified Arabic" w:cs="Simplified Arabic"/>
          <w:b/>
          <w:sz w:val="28"/>
          <w:szCs w:val="28"/>
          <w:rtl/>
        </w:rPr>
        <w:t xml:space="preserve">الرحال </w:t>
      </w:r>
      <w:r>
        <w:rPr>
          <w:rStyle w:val="style11"/>
          <w:rFonts w:ascii="Simplified Arabic" w:hAnsi="Simplified Arabic" w:cs="Simplified Arabic"/>
          <w:b/>
          <w:sz w:val="28"/>
          <w:szCs w:val="28"/>
          <w:rtl/>
        </w:rPr>
        <w:t>إلى غيره على الصحيح بل بين أن القربة في هذا فقط»[</w:t>
      </w:r>
      <w:r>
        <w:rPr>
          <w:rStyle w:val="style11"/>
          <w:rFonts w:ascii="Simplified Arabic" w:hAnsi="Simplified Arabic" w:cs="Simplified Arabic"/>
          <w:sz w:val="28"/>
          <w:szCs w:val="28"/>
          <w:rtl/>
        </w:rPr>
        <w:t>الوسيط (7: 277)</w:t>
      </w:r>
      <w:r w:rsidR="007111D7">
        <w:rPr>
          <w:rStyle w:val="style11"/>
          <w:rFonts w:ascii="Simplified Arabic" w:hAnsi="Simplified Arabic" w:cs="Simplified Arabic"/>
          <w:sz w:val="28"/>
          <w:szCs w:val="28"/>
          <w:rtl/>
        </w:rPr>
        <w:t>]</w:t>
      </w:r>
      <w:r>
        <w:rPr>
          <w:rStyle w:val="style11"/>
          <w:rFonts w:ascii="Simplified Arabic" w:hAnsi="Simplified Arabic" w:cs="Simplified Arabic"/>
          <w:b/>
          <w:sz w:val="28"/>
          <w:szCs w:val="28"/>
          <w:rtl/>
        </w:rPr>
        <w:t xml:space="preserve">، </w:t>
      </w:r>
    </w:p>
    <w:p w14:paraId="65246C9C" w14:textId="40078321" w:rsidR="00621A2E" w:rsidRDefault="00621A2E" w:rsidP="00621A2E">
      <w:pPr>
        <w:bidi/>
        <w:jc w:val="both"/>
        <w:rPr>
          <w:rtl/>
        </w:rPr>
      </w:pPr>
      <w:r>
        <w:rPr>
          <w:rFonts w:ascii="Simplified Arabic" w:hAnsi="Simplified Arabic" w:cs="Simplified Arabic"/>
          <w:bCs/>
          <w:highlight w:val="yellow"/>
          <w:u w:val="single"/>
          <w:rtl/>
        </w:rPr>
        <w:t>[</w:t>
      </w:r>
      <w:r>
        <w:rPr>
          <w:rFonts w:ascii="Simplified Arabic" w:hAnsi="Simplified Arabic" w:cs="Simplified Arabic"/>
          <w:b/>
          <w:bCs/>
          <w:highlight w:val="yellow"/>
          <w:u w:val="single"/>
          <w:rtl/>
        </w:rPr>
        <w:t>ثالثا: موقف المالكية من الزيارة]</w:t>
      </w:r>
      <w:r>
        <w:rPr>
          <w:rFonts w:ascii="Simplified Arabic" w:hAnsi="Simplified Arabic" w:cs="Simplified Arabic"/>
          <w:b/>
          <w:bCs/>
          <w:sz w:val="28"/>
          <w:szCs w:val="28"/>
          <w:highlight w:val="yellow"/>
          <w:rtl/>
        </w:rPr>
        <w:t>:</w:t>
      </w:r>
      <w:r>
        <w:rPr>
          <w:rFonts w:ascii="Simplified Arabic" w:hAnsi="Simplified Arabic" w:cs="Simplified Arabic"/>
          <w:b/>
          <w:bCs/>
          <w:sz w:val="28"/>
          <w:szCs w:val="28"/>
          <w:rtl/>
        </w:rPr>
        <w:t xml:space="preserve"> </w:t>
      </w:r>
      <w:r>
        <w:rPr>
          <w:rFonts w:ascii="Simplified Arabic" w:hAnsi="Simplified Arabic" w:cs="Simplified Arabic"/>
          <w:bCs/>
          <w:sz w:val="28"/>
          <w:szCs w:val="28"/>
          <w:u w:val="single"/>
          <w:rtl/>
        </w:rPr>
        <w:t>قال الإمام في الخلاصة الفقهية للقروي</w:t>
      </w:r>
      <w:r>
        <w:rPr>
          <w:rFonts w:ascii="Simplified Arabic" w:hAnsi="Simplified Arabic" w:cs="Simplified Arabic"/>
          <w:b/>
          <w:sz w:val="28"/>
          <w:szCs w:val="28"/>
          <w:rtl/>
        </w:rPr>
        <w:t xml:space="preserve">: « تُندب </w:t>
      </w:r>
      <w:r>
        <w:rPr>
          <w:rStyle w:val="srch1"/>
          <w:rFonts w:ascii="Simplified Arabic" w:hAnsi="Simplified Arabic" w:cs="Simplified Arabic"/>
          <w:b/>
          <w:sz w:val="28"/>
          <w:szCs w:val="28"/>
          <w:rtl/>
        </w:rPr>
        <w:t xml:space="preserve">زيارة </w:t>
      </w:r>
      <w:r>
        <w:rPr>
          <w:rFonts w:ascii="Simplified Arabic" w:hAnsi="Simplified Arabic" w:cs="Simplified Arabic"/>
          <w:b/>
          <w:sz w:val="28"/>
          <w:szCs w:val="28"/>
          <w:rtl/>
        </w:rPr>
        <w:t xml:space="preserve">الرسول صلى الله عليه وآله وسلم </w:t>
      </w:r>
      <w:r>
        <w:rPr>
          <w:rStyle w:val="style11"/>
          <w:rFonts w:ascii="Simplified Arabic" w:hAnsi="Simplified Arabic" w:cs="Simplified Arabic"/>
          <w:b/>
          <w:sz w:val="28"/>
          <w:szCs w:val="28"/>
          <w:rtl/>
        </w:rPr>
        <w:t>وهي من أعظم القربات»[</w:t>
      </w:r>
      <w:r>
        <w:rPr>
          <w:rFonts w:ascii="Simplified Arabic" w:hAnsi="Simplified Arabic" w:cs="Simplified Arabic"/>
          <w:sz w:val="28"/>
          <w:szCs w:val="28"/>
          <w:rtl/>
        </w:rPr>
        <w:t>الخلاصة ص266</w:t>
      </w:r>
      <w:r>
        <w:rPr>
          <w:rStyle w:val="style11"/>
          <w:rFonts w:ascii="Simplified Arabic" w:hAnsi="Simplified Arabic" w:cs="Simplified Arabic"/>
          <w:b/>
          <w:sz w:val="28"/>
          <w:szCs w:val="28"/>
          <w:rtl/>
        </w:rPr>
        <w:t xml:space="preserve">]، </w:t>
      </w:r>
      <w:r>
        <w:rPr>
          <w:rStyle w:val="style11"/>
          <w:rFonts w:ascii="Simplified Arabic" w:hAnsi="Simplified Arabic" w:cs="Simplified Arabic"/>
          <w:bCs/>
          <w:sz w:val="28"/>
          <w:szCs w:val="28"/>
          <w:u w:val="single"/>
          <w:rtl/>
        </w:rPr>
        <w:t>وفي الذخيرة للقرافي</w:t>
      </w:r>
      <w:r>
        <w:rPr>
          <w:rStyle w:val="style11"/>
          <w:rFonts w:ascii="Simplified Arabic" w:hAnsi="Simplified Arabic" w:cs="Simplified Arabic"/>
          <w:b/>
          <w:sz w:val="28"/>
          <w:szCs w:val="28"/>
          <w:rtl/>
        </w:rPr>
        <w:t>: «وزيارة النبي من السنة المتأكدة » [</w:t>
      </w:r>
      <w:r>
        <w:rPr>
          <w:rStyle w:val="style11"/>
          <w:rFonts w:ascii="Simplified Arabic" w:hAnsi="Simplified Arabic" w:cs="Simplified Arabic"/>
          <w:sz w:val="28"/>
          <w:szCs w:val="28"/>
          <w:rtl/>
        </w:rPr>
        <w:t>الذخيرة للقرافي (3: 375)</w:t>
      </w:r>
      <w:r w:rsidR="007111D7">
        <w:rPr>
          <w:rStyle w:val="style11"/>
          <w:rFonts w:ascii="Simplified Arabic" w:hAnsi="Simplified Arabic" w:cs="Simplified Arabic"/>
          <w:sz w:val="28"/>
          <w:szCs w:val="28"/>
          <w:rtl/>
        </w:rPr>
        <w:t>]</w:t>
      </w:r>
      <w:r>
        <w:rPr>
          <w:rStyle w:val="style11"/>
          <w:rFonts w:ascii="Simplified Arabic" w:hAnsi="Simplified Arabic" w:cs="Simplified Arabic"/>
          <w:b/>
          <w:sz w:val="28"/>
          <w:szCs w:val="28"/>
          <w:rtl/>
        </w:rPr>
        <w:t xml:space="preserve">، </w:t>
      </w:r>
      <w:r>
        <w:rPr>
          <w:rStyle w:val="style11"/>
          <w:rFonts w:ascii="Simplified Arabic" w:hAnsi="Simplified Arabic" w:cs="Simplified Arabic"/>
          <w:bCs/>
          <w:sz w:val="28"/>
          <w:szCs w:val="28"/>
          <w:u w:val="single"/>
          <w:rtl/>
        </w:rPr>
        <w:t xml:space="preserve">واتفاق فقهاء المالكية على سنية زيارة القبر الشريف المؤكدة أمر مشهور معلوم لا يحتاج إلى طول شرح وتبيين، وكذلك فهمهم لحديث (لا تشد الرحال)، </w:t>
      </w:r>
      <w:r>
        <w:rPr>
          <w:rFonts w:ascii="Simplified Arabic" w:hAnsi="Simplified Arabic" w:cs="Simplified Arabic"/>
          <w:bCs/>
          <w:sz w:val="28"/>
          <w:szCs w:val="28"/>
          <w:u w:val="single"/>
          <w:rtl/>
        </w:rPr>
        <w:t>ففي منح الجليل</w:t>
      </w:r>
      <w:r>
        <w:rPr>
          <w:rFonts w:ascii="Simplified Arabic" w:hAnsi="Simplified Arabic" w:cs="Simplified Arabic"/>
          <w:b/>
          <w:sz w:val="28"/>
          <w:szCs w:val="28"/>
          <w:rtl/>
        </w:rPr>
        <w:t xml:space="preserve">: «وحديث لا تعمل المطي مخصوص بالصلاة قاله ابن عبد البر وكذا خبر لا </w:t>
      </w:r>
      <w:r>
        <w:rPr>
          <w:rStyle w:val="srch1"/>
          <w:rFonts w:ascii="Simplified Arabic" w:hAnsi="Simplified Arabic" w:cs="Simplified Arabic"/>
          <w:b/>
          <w:sz w:val="28"/>
          <w:szCs w:val="28"/>
          <w:rtl/>
        </w:rPr>
        <w:t xml:space="preserve">تشد الرحال </w:t>
      </w:r>
      <w:r>
        <w:rPr>
          <w:rFonts w:ascii="Simplified Arabic" w:hAnsi="Simplified Arabic" w:cs="Simplified Arabic"/>
          <w:b/>
          <w:sz w:val="28"/>
          <w:szCs w:val="28"/>
          <w:rtl/>
        </w:rPr>
        <w:t>إلا إلى ثلاثة مساجد لا دليل فيه على منع الزيارة إذ المستثنى منه محذوف أي المسجد بدليل أن المستثنى مساجد والأصل فيه الاتصال » [</w:t>
      </w:r>
      <w:r>
        <w:rPr>
          <w:rFonts w:ascii="Simplified Arabic" w:hAnsi="Simplified Arabic" w:cs="Simplified Arabic"/>
          <w:sz w:val="28"/>
          <w:szCs w:val="28"/>
          <w:rtl/>
        </w:rPr>
        <w:t>منح الجليل (3: 100)</w:t>
      </w:r>
      <w:r w:rsidR="007111D7">
        <w:rPr>
          <w:rFonts w:ascii="Simplified Arabic" w:hAnsi="Simplified Arabic" w:cs="Simplified Arabic"/>
          <w:sz w:val="28"/>
          <w:szCs w:val="28"/>
          <w:rtl/>
        </w:rPr>
        <w:t>]</w:t>
      </w:r>
      <w:r>
        <w:rPr>
          <w:rFonts w:ascii="Simplified Arabic" w:hAnsi="Simplified Arabic" w:cs="Simplified Arabic"/>
          <w:b/>
          <w:sz w:val="28"/>
          <w:szCs w:val="28"/>
          <w:rtl/>
        </w:rPr>
        <w:t xml:space="preserve">، </w:t>
      </w:r>
    </w:p>
    <w:p w14:paraId="41677889" w14:textId="74030D4E" w:rsidR="00621A2E" w:rsidRDefault="00621A2E" w:rsidP="00621A2E">
      <w:pPr>
        <w:bidi/>
        <w:jc w:val="both"/>
        <w:rPr>
          <w:rFonts w:ascii="Simplified Arabic" w:hAnsi="Simplified Arabic" w:cs="Simplified Arabic"/>
          <w:b/>
          <w:sz w:val="28"/>
          <w:szCs w:val="28"/>
          <w:rtl/>
        </w:rPr>
      </w:pPr>
      <w:r>
        <w:rPr>
          <w:rFonts w:ascii="Simplified Arabic" w:hAnsi="Simplified Arabic" w:cs="Simplified Arabic"/>
          <w:bCs/>
          <w:highlight w:val="yellow"/>
          <w:u w:val="single"/>
          <w:rtl/>
        </w:rPr>
        <w:t>[رابعا: موقف الأحناف من الزيارة]:</w:t>
      </w:r>
      <w:r>
        <w:rPr>
          <w:rFonts w:ascii="Simplified Arabic" w:hAnsi="Simplified Arabic" w:cs="Simplified Arabic"/>
          <w:b/>
          <w:bCs/>
          <w:sz w:val="28"/>
          <w:szCs w:val="28"/>
          <w:rtl/>
        </w:rPr>
        <w:t xml:space="preserve"> </w:t>
      </w:r>
      <w:r>
        <w:rPr>
          <w:rFonts w:ascii="Simplified Arabic" w:hAnsi="Simplified Arabic" w:cs="Simplified Arabic"/>
          <w:bCs/>
          <w:sz w:val="28"/>
          <w:szCs w:val="28"/>
          <w:u w:val="single"/>
          <w:rtl/>
        </w:rPr>
        <w:t>قال الإمام كمال الدين محمد بن عبد الواحد</w:t>
      </w:r>
      <w:r>
        <w:rPr>
          <w:rFonts w:ascii="Simplified Arabic" w:hAnsi="Simplified Arabic" w:cs="Simplified Arabic"/>
          <w:b/>
          <w:sz w:val="28"/>
          <w:szCs w:val="28"/>
          <w:rtl/>
        </w:rPr>
        <w:t xml:space="preserve"> في شرح فتح القدير: «المقصد الثالث في </w:t>
      </w:r>
      <w:r>
        <w:rPr>
          <w:rStyle w:val="srch1"/>
          <w:rFonts w:ascii="Simplified Arabic" w:hAnsi="Simplified Arabic" w:cs="Simplified Arabic"/>
          <w:b/>
          <w:sz w:val="28"/>
          <w:szCs w:val="28"/>
          <w:rtl/>
        </w:rPr>
        <w:t xml:space="preserve">زيارة </w:t>
      </w:r>
      <w:r>
        <w:rPr>
          <w:rFonts w:ascii="Simplified Arabic" w:hAnsi="Simplified Arabic" w:cs="Simplified Arabic"/>
          <w:b/>
          <w:sz w:val="28"/>
          <w:szCs w:val="28"/>
          <w:rtl/>
        </w:rPr>
        <w:t xml:space="preserve">قبر النبي صلى الله عليه وآله وسلم </w:t>
      </w:r>
      <w:r>
        <w:rPr>
          <w:rStyle w:val="style11"/>
          <w:rFonts w:ascii="Simplified Arabic" w:hAnsi="Simplified Arabic" w:cs="Simplified Arabic"/>
          <w:b/>
          <w:sz w:val="28"/>
          <w:szCs w:val="28"/>
          <w:rtl/>
        </w:rPr>
        <w:t>قال مشايخنا رحمهم الله تعالى من أفضل المندوبات وفي مناسك الفارسي وشرح المختار أنها قريبة من الوجوب لمن له سعة»[</w:t>
      </w:r>
      <w:r>
        <w:rPr>
          <w:rFonts w:ascii="Simplified Arabic" w:hAnsi="Simplified Arabic" w:cs="Simplified Arabic"/>
          <w:sz w:val="28"/>
          <w:szCs w:val="28"/>
          <w:rtl/>
        </w:rPr>
        <w:t>شرح فنح القدير (3: 179)</w:t>
      </w:r>
      <w:r w:rsidR="007111D7">
        <w:rPr>
          <w:rFonts w:ascii="Simplified Arabic" w:hAnsi="Simplified Arabic" w:cs="Simplified Arabic"/>
          <w:sz w:val="28"/>
          <w:szCs w:val="28"/>
          <w:rtl/>
        </w:rPr>
        <w:t>]</w:t>
      </w:r>
      <w:r>
        <w:rPr>
          <w:rFonts w:ascii="Simplified Arabic" w:hAnsi="Simplified Arabic" w:cs="Simplified Arabic"/>
          <w:b/>
          <w:sz w:val="28"/>
          <w:szCs w:val="28"/>
          <w:rtl/>
        </w:rPr>
        <w:t xml:space="preserve">، </w:t>
      </w:r>
      <w:r>
        <w:rPr>
          <w:rFonts w:ascii="Simplified Arabic" w:hAnsi="Simplified Arabic" w:cs="Simplified Arabic"/>
          <w:bCs/>
          <w:sz w:val="28"/>
          <w:szCs w:val="28"/>
          <w:u w:val="single"/>
          <w:rtl/>
        </w:rPr>
        <w:t>وفي نور الإيضاح لحسن الوفائي الشرنبلالي</w:t>
      </w:r>
      <w:r>
        <w:rPr>
          <w:rFonts w:ascii="Simplified Arabic" w:hAnsi="Simplified Arabic" w:cs="Simplified Arabic"/>
          <w:b/>
          <w:sz w:val="28"/>
          <w:szCs w:val="28"/>
          <w:rtl/>
        </w:rPr>
        <w:t xml:space="preserve">: «لما كانت </w:t>
      </w:r>
      <w:r>
        <w:rPr>
          <w:rStyle w:val="srch1"/>
          <w:rFonts w:ascii="Simplified Arabic" w:hAnsi="Simplified Arabic" w:cs="Simplified Arabic"/>
          <w:b/>
          <w:sz w:val="28"/>
          <w:szCs w:val="28"/>
          <w:rtl/>
        </w:rPr>
        <w:t xml:space="preserve">زيارة </w:t>
      </w:r>
      <w:r>
        <w:rPr>
          <w:rFonts w:ascii="Simplified Arabic" w:hAnsi="Simplified Arabic" w:cs="Simplified Arabic"/>
          <w:b/>
          <w:sz w:val="28"/>
          <w:szCs w:val="28"/>
          <w:rtl/>
        </w:rPr>
        <w:t xml:space="preserve">سيدنا النبي صلى الله عليه وآله وسلم </w:t>
      </w:r>
      <w:r>
        <w:rPr>
          <w:rStyle w:val="style11"/>
          <w:rFonts w:ascii="Simplified Arabic" w:hAnsi="Simplified Arabic" w:cs="Simplified Arabic"/>
          <w:b/>
          <w:sz w:val="28"/>
          <w:szCs w:val="28"/>
          <w:rtl/>
        </w:rPr>
        <w:t>من أفضل القرب وأحسن المستحبات بل تقرب من درجة ما لزم من الواجبات فإنه صلى الله عليه وآله وسلم حرض عليها وبالغ في الندب اليها فقال من وجد سعة ولم يزرني فقد جفاني»[</w:t>
      </w:r>
      <w:r>
        <w:rPr>
          <w:rFonts w:ascii="Simplified Arabic" w:hAnsi="Simplified Arabic" w:cs="Simplified Arabic"/>
          <w:sz w:val="28"/>
          <w:szCs w:val="28"/>
          <w:rtl/>
        </w:rPr>
        <w:t>نور الإيضاح (1: 153)</w:t>
      </w:r>
      <w:r w:rsidR="007111D7">
        <w:rPr>
          <w:rFonts w:ascii="Simplified Arabic" w:hAnsi="Simplified Arabic" w:cs="Simplified Arabic"/>
          <w:sz w:val="28"/>
          <w:szCs w:val="28"/>
          <w:rtl/>
        </w:rPr>
        <w:t>]</w:t>
      </w:r>
      <w:r>
        <w:rPr>
          <w:rStyle w:val="style11"/>
          <w:rFonts w:ascii="Simplified Arabic" w:hAnsi="Simplified Arabic" w:cs="Simplified Arabic"/>
          <w:b/>
          <w:sz w:val="28"/>
          <w:szCs w:val="28"/>
          <w:rtl/>
        </w:rPr>
        <w:t xml:space="preserve">، </w:t>
      </w:r>
      <w:r>
        <w:rPr>
          <w:rStyle w:val="style11"/>
          <w:rFonts w:ascii="Simplified Arabic" w:hAnsi="Simplified Arabic" w:cs="Simplified Arabic"/>
          <w:bCs/>
          <w:sz w:val="28"/>
          <w:szCs w:val="28"/>
          <w:u w:val="single"/>
          <w:rtl/>
        </w:rPr>
        <w:t>وفي مجمع الأنهر في شرح ملتقى الأبحر</w:t>
      </w:r>
      <w:r>
        <w:rPr>
          <w:rStyle w:val="style11"/>
          <w:rFonts w:ascii="Simplified Arabic" w:hAnsi="Simplified Arabic" w:cs="Simplified Arabic"/>
          <w:b/>
          <w:sz w:val="28"/>
          <w:szCs w:val="28"/>
          <w:rtl/>
        </w:rPr>
        <w:t>: «</w:t>
      </w:r>
      <w:r>
        <w:rPr>
          <w:rFonts w:ascii="Simplified Arabic" w:hAnsi="Simplified Arabic" w:cs="Simplified Arabic"/>
          <w:b/>
          <w:sz w:val="28"/>
          <w:szCs w:val="28"/>
          <w:rtl/>
        </w:rPr>
        <w:t xml:space="preserve">ومن أحسن المندوبات بل يقرب من درجة الواجبات </w:t>
      </w:r>
      <w:r>
        <w:rPr>
          <w:rStyle w:val="srch1"/>
          <w:rFonts w:ascii="Simplified Arabic" w:hAnsi="Simplified Arabic" w:cs="Simplified Arabic"/>
          <w:b/>
          <w:sz w:val="28"/>
          <w:szCs w:val="28"/>
          <w:rtl/>
        </w:rPr>
        <w:t xml:space="preserve">زيارة </w:t>
      </w:r>
      <w:r>
        <w:rPr>
          <w:rFonts w:ascii="Simplified Arabic" w:hAnsi="Simplified Arabic" w:cs="Simplified Arabic"/>
          <w:b/>
          <w:sz w:val="28"/>
          <w:szCs w:val="28"/>
          <w:rtl/>
        </w:rPr>
        <w:t>قبر نبينا وسيدنا محمد صلى الله تعالى عليه وآله وسلم وقد حرض عليه السلام على زيارته وبالغ في الندب إليها»[</w:t>
      </w:r>
      <w:r>
        <w:rPr>
          <w:rStyle w:val="style11"/>
          <w:rFonts w:ascii="Simplified Arabic" w:hAnsi="Simplified Arabic" w:cs="Simplified Arabic"/>
          <w:sz w:val="28"/>
          <w:szCs w:val="28"/>
          <w:rtl/>
        </w:rPr>
        <w:t>مجمع الأنهر (1: 462)</w:t>
      </w:r>
      <w:r w:rsidR="007111D7">
        <w:rPr>
          <w:rStyle w:val="style11"/>
          <w:rFonts w:ascii="Simplified Arabic" w:hAnsi="Simplified Arabic" w:cs="Simplified Arabic"/>
          <w:sz w:val="28"/>
          <w:szCs w:val="28"/>
          <w:rtl/>
        </w:rPr>
        <w:t>]</w:t>
      </w:r>
      <w:r>
        <w:rPr>
          <w:rFonts w:ascii="Simplified Arabic" w:hAnsi="Simplified Arabic" w:cs="Simplified Arabic"/>
          <w:b/>
          <w:sz w:val="28"/>
          <w:szCs w:val="28"/>
          <w:rtl/>
        </w:rPr>
        <w:t xml:space="preserve">، </w:t>
      </w:r>
      <w:r>
        <w:rPr>
          <w:rStyle w:val="style11"/>
          <w:rFonts w:ascii="Simplified Arabic" w:hAnsi="Simplified Arabic" w:cs="Simplified Arabic"/>
          <w:bCs/>
          <w:sz w:val="28"/>
          <w:szCs w:val="28"/>
          <w:u w:val="single"/>
          <w:rtl/>
        </w:rPr>
        <w:t xml:space="preserve">واتفاق فقهاء الأحناف على سنية زيارة القبر الشريف أو وجوبها أمر مشهور معلوم لا يحتاج إلى طول شرح وتبيين، وكذلك فهمهم لحديث (لا تشد الرحال)، </w:t>
      </w:r>
      <w:r>
        <w:rPr>
          <w:rFonts w:ascii="Simplified Arabic" w:hAnsi="Simplified Arabic" w:cs="Simplified Arabic"/>
          <w:bCs/>
          <w:sz w:val="28"/>
          <w:szCs w:val="28"/>
          <w:u w:val="single"/>
          <w:rtl/>
        </w:rPr>
        <w:t>ففي حاشية ابن عابدين</w:t>
      </w:r>
      <w:r>
        <w:rPr>
          <w:rFonts w:ascii="Simplified Arabic" w:hAnsi="Simplified Arabic" w:cs="Simplified Arabic"/>
          <w:b/>
          <w:sz w:val="28"/>
          <w:szCs w:val="28"/>
          <w:rtl/>
        </w:rPr>
        <w:t xml:space="preserve">: «وفي الحديث المتفق عليه: «لا </w:t>
      </w:r>
      <w:r>
        <w:rPr>
          <w:rStyle w:val="srch1"/>
          <w:rFonts w:ascii="Simplified Arabic" w:hAnsi="Simplified Arabic" w:cs="Simplified Arabic"/>
          <w:b/>
          <w:sz w:val="28"/>
          <w:szCs w:val="28"/>
          <w:rtl/>
        </w:rPr>
        <w:t xml:space="preserve">تشد الرحال </w:t>
      </w:r>
      <w:r>
        <w:rPr>
          <w:rFonts w:ascii="Simplified Arabic" w:hAnsi="Simplified Arabic" w:cs="Simplified Arabic"/>
          <w:b/>
          <w:sz w:val="28"/>
          <w:szCs w:val="28"/>
          <w:rtl/>
        </w:rPr>
        <w:t xml:space="preserve">إلا لثلاثة مساجد المسجد الحرام ومسجدي هذا والمسجد الأقصى» والمعنى كما أفاده في الإحياء أنه لا </w:t>
      </w:r>
      <w:r>
        <w:rPr>
          <w:rStyle w:val="srch1"/>
          <w:rFonts w:ascii="Simplified Arabic" w:hAnsi="Simplified Arabic" w:cs="Simplified Arabic"/>
          <w:b/>
          <w:sz w:val="28"/>
          <w:szCs w:val="28"/>
          <w:rtl/>
        </w:rPr>
        <w:t xml:space="preserve">تشد الرحال </w:t>
      </w:r>
      <w:r>
        <w:rPr>
          <w:rFonts w:ascii="Simplified Arabic" w:hAnsi="Simplified Arabic" w:cs="Simplified Arabic"/>
          <w:b/>
          <w:sz w:val="28"/>
          <w:szCs w:val="28"/>
          <w:rtl/>
        </w:rPr>
        <w:t xml:space="preserve">لمسجد من المساجد إلا لهذه الثلاثة لما فيها من المضاعفة بخلاف بقية المساجد فإنها متساوية في ذلك فلا يرد أنه قد </w:t>
      </w:r>
      <w:r>
        <w:rPr>
          <w:rStyle w:val="srch1"/>
          <w:rFonts w:ascii="Simplified Arabic" w:hAnsi="Simplified Arabic" w:cs="Simplified Arabic"/>
          <w:b/>
          <w:sz w:val="28"/>
          <w:szCs w:val="28"/>
          <w:rtl/>
        </w:rPr>
        <w:t xml:space="preserve">تشد الرحال </w:t>
      </w:r>
      <w:r>
        <w:rPr>
          <w:rFonts w:ascii="Simplified Arabic" w:hAnsi="Simplified Arabic" w:cs="Simplified Arabic"/>
          <w:b/>
          <w:sz w:val="28"/>
          <w:szCs w:val="28"/>
          <w:rtl/>
        </w:rPr>
        <w:t>لغير ذلك كصلة رحم وتعلم علم وزيارة المشاهد كقبر النبي وقبر الخليل عليه السلام وسائر الأئمة» [</w:t>
      </w:r>
      <w:r>
        <w:rPr>
          <w:rFonts w:ascii="Simplified Arabic" w:hAnsi="Simplified Arabic" w:cs="Simplified Arabic"/>
          <w:sz w:val="28"/>
          <w:szCs w:val="28"/>
          <w:rtl/>
        </w:rPr>
        <w:t>حاشية ابن عابدين (2: 627)</w:t>
      </w:r>
      <w:r w:rsidR="007111D7">
        <w:rPr>
          <w:rFonts w:ascii="Simplified Arabic" w:hAnsi="Simplified Arabic" w:cs="Simplified Arabic"/>
          <w:sz w:val="28"/>
          <w:szCs w:val="28"/>
          <w:rtl/>
        </w:rPr>
        <w:t>]</w:t>
      </w:r>
      <w:r>
        <w:rPr>
          <w:rFonts w:ascii="Simplified Arabic" w:hAnsi="Simplified Arabic" w:cs="Simplified Arabic"/>
          <w:b/>
          <w:sz w:val="28"/>
          <w:szCs w:val="28"/>
          <w:rtl/>
        </w:rPr>
        <w:t xml:space="preserve">، </w:t>
      </w:r>
    </w:p>
    <w:p w14:paraId="3987EDC5" w14:textId="272385B6" w:rsidR="00621A2E" w:rsidRDefault="00621A2E" w:rsidP="00621A2E">
      <w:pPr>
        <w:bidi/>
        <w:jc w:val="both"/>
        <w:rPr>
          <w:rFonts w:ascii="Simplified Arabic" w:hAnsi="Simplified Arabic" w:cs="Simplified Arabic"/>
          <w:b/>
          <w:sz w:val="28"/>
          <w:szCs w:val="28"/>
          <w:rtl/>
        </w:rPr>
      </w:pPr>
      <w:r>
        <w:rPr>
          <w:rFonts w:ascii="Simplified Arabic" w:hAnsi="Simplified Arabic" w:cs="Simplified Arabic"/>
          <w:bCs/>
          <w:highlight w:val="yellow"/>
          <w:u w:val="single"/>
          <w:rtl/>
        </w:rPr>
        <w:t>[خاتمة]:</w:t>
      </w:r>
      <w:r>
        <w:rPr>
          <w:rFonts w:ascii="Simplified Arabic" w:hAnsi="Simplified Arabic" w:cs="Simplified Arabic"/>
          <w:bCs/>
          <w:sz w:val="28"/>
          <w:szCs w:val="28"/>
          <w:rtl/>
        </w:rPr>
        <w:t xml:space="preserve"> </w:t>
      </w:r>
      <w:r>
        <w:rPr>
          <w:rFonts w:ascii="Simplified Arabic" w:hAnsi="Simplified Arabic" w:cs="Simplified Arabic"/>
          <w:b/>
          <w:sz w:val="28"/>
          <w:szCs w:val="28"/>
          <w:rtl/>
        </w:rPr>
        <w:t xml:space="preserve">ولازم استحباب زيارة قبره صلى الله عليه وآله وسلم استحباب شد الرحال إليها، لأن زيارته للحاج بعد حجه لا تمكن بدون شد الرحل، فهذا كالتصريح باستحباب شد الرحل لزيارته صلى الله عليه وآله وسلم، وقد درج علماء الإسلام (وفي مقدمتهم الحنابلة) على هذا الفهم واتفقوا على جواز شد الرحال واستحباب زيارة قبر النبي صلى الله عليه وآله وسلم، إلى أن جاء ابن تيمية في القرن الثامن وخالف عامة المسلمين، وقال لا تستحب زيارة قبر النبي صلى الله عليه وآله وسلم، </w:t>
      </w:r>
      <w:r>
        <w:rPr>
          <w:rFonts w:ascii="Simplified Arabic" w:hAnsi="Simplified Arabic" w:cs="Simplified Arabic"/>
          <w:bCs/>
          <w:sz w:val="28"/>
          <w:szCs w:val="28"/>
          <w:rtl/>
        </w:rPr>
        <w:t>ولنوكل مهمة الرد على ابن تيمية إلى الحافظ ابن حجر العسقلاني</w:t>
      </w:r>
      <w:r>
        <w:rPr>
          <w:rFonts w:ascii="Simplified Arabic" w:hAnsi="Simplified Arabic" w:cs="Simplified Arabic"/>
          <w:b/>
          <w:sz w:val="28"/>
          <w:szCs w:val="28"/>
          <w:rtl/>
        </w:rPr>
        <w:t xml:space="preserve"> </w:t>
      </w:r>
      <w:r>
        <w:rPr>
          <w:rFonts w:ascii="Simplified Arabic" w:hAnsi="Simplified Arabic" w:cs="Simplified Arabic"/>
          <w:b/>
          <w:bCs/>
          <w:sz w:val="28"/>
          <w:szCs w:val="28"/>
          <w:rtl/>
        </w:rPr>
        <w:t>الذي قال في الفتح عند الكلام على حديث (لا تشد الرحال):</w:t>
      </w:r>
      <w:r>
        <w:rPr>
          <w:rStyle w:val="style11"/>
          <w:rFonts w:ascii="Simplified Arabic" w:hAnsi="Simplified Arabic" w:cs="Simplified Arabic"/>
          <w:b/>
          <w:sz w:val="28"/>
          <w:szCs w:val="28"/>
          <w:rtl/>
        </w:rPr>
        <w:t xml:space="preserve"> «والحاصل أنهم الزموا ابن تيمية بتحريم شد الرحل الى زيارة قبر سيدنا رسول الله صلى الله عليه وآله وسلم وأنكرنا صورة ذلك، وفي شرح ذلك من الطرفين طول، وهي من أبشع المسائل المنقولة عن ابن تيمية!» [</w:t>
      </w:r>
      <w:r>
        <w:rPr>
          <w:rFonts w:ascii="Simplified Arabic" w:hAnsi="Simplified Arabic" w:cs="Simplified Arabic"/>
          <w:sz w:val="28"/>
          <w:szCs w:val="28"/>
          <w:rtl/>
        </w:rPr>
        <w:t>فتح الباري شرح صحيح البخاري: (3: 66)</w:t>
      </w:r>
      <w:r w:rsidR="007111D7">
        <w:rPr>
          <w:rFonts w:ascii="Simplified Arabic" w:hAnsi="Simplified Arabic" w:cs="Simplified Arabic"/>
          <w:sz w:val="28"/>
          <w:szCs w:val="28"/>
          <w:rtl/>
        </w:rPr>
        <w:t>]</w:t>
      </w:r>
      <w:r>
        <w:rPr>
          <w:rStyle w:val="style11"/>
          <w:rFonts w:ascii="Simplified Arabic" w:hAnsi="Simplified Arabic" w:cs="Simplified Arabic"/>
          <w:b/>
          <w:sz w:val="28"/>
          <w:szCs w:val="28"/>
          <w:rtl/>
        </w:rPr>
        <w:t xml:space="preserve">، </w:t>
      </w:r>
      <w:r>
        <w:rPr>
          <w:rFonts w:ascii="Simplified Arabic" w:hAnsi="Simplified Arabic" w:cs="Simplified Arabic"/>
          <w:bCs/>
          <w:sz w:val="28"/>
          <w:szCs w:val="28"/>
          <w:rtl/>
        </w:rPr>
        <w:t xml:space="preserve">والحاصل أن الحديث إن حمل على عمومه وفق مراد ابن تيمية، فهو لا يرِد على الزيارة مطلقاً، لأن المسافر للزيارة مسافر لساكن البقعة كالعالم والقريب وهذا جائز إجماعاً، وقد نقلنا إجماع المسلمين على مشروعية زيارة قبر النبي صلى الله عليه وآله وسلم في مختلف الأزمنة، وأنه لم يخالف في ذلك غير ابن تيمية ومن تبعه، </w:t>
      </w:r>
      <w:r>
        <w:rPr>
          <w:rFonts w:ascii="Simplified Arabic" w:hAnsi="Simplified Arabic" w:cs="Simplified Arabic"/>
          <w:sz w:val="28"/>
          <w:szCs w:val="28"/>
          <w:rtl/>
        </w:rPr>
        <w:t xml:space="preserve">فهل من الحكمة أن نأخذ بقوله وفهمه للمسألة، وندع إجماع أئمة المسلمين في عصور ما قبل ابن تيمية؟ مع أن إجماعهم في عصر واحد حجة ملزمة!! فضلا عن أقوال أكثر أئمة المسلمين بعد عصر ابن تيمية، </w:t>
      </w:r>
      <w:r>
        <w:rPr>
          <w:rFonts w:ascii="Simplified Arabic" w:hAnsi="Simplified Arabic" w:cs="Simplified Arabic"/>
          <w:bCs/>
          <w:sz w:val="28"/>
          <w:szCs w:val="28"/>
          <w:rtl/>
        </w:rPr>
        <w:t>ومقتضى الحمل على الأحسن</w:t>
      </w:r>
      <w:r>
        <w:rPr>
          <w:rFonts w:ascii="Simplified Arabic" w:hAnsi="Simplified Arabic" w:cs="Simplified Arabic"/>
          <w:b/>
          <w:sz w:val="28"/>
          <w:szCs w:val="28"/>
          <w:rtl/>
        </w:rPr>
        <w:t xml:space="preserve"> </w:t>
      </w:r>
      <w:r>
        <w:rPr>
          <w:rFonts w:ascii="Simplified Arabic" w:hAnsi="Simplified Arabic" w:cs="Simplified Arabic"/>
          <w:b/>
          <w:bCs/>
          <w:sz w:val="28"/>
          <w:szCs w:val="28"/>
          <w:rtl/>
        </w:rPr>
        <w:t xml:space="preserve">أن نقول: </w:t>
      </w:r>
      <w:r>
        <w:rPr>
          <w:rFonts w:ascii="Simplified Arabic" w:hAnsi="Simplified Arabic" w:cs="Simplified Arabic"/>
          <w:b/>
          <w:sz w:val="28"/>
          <w:szCs w:val="28"/>
          <w:rtl/>
        </w:rPr>
        <w:t>إ</w:t>
      </w:r>
      <w:r>
        <w:rPr>
          <w:rStyle w:val="style11"/>
          <w:rFonts w:ascii="Simplified Arabic" w:hAnsi="Simplified Arabic" w:cs="Simplified Arabic"/>
          <w:b/>
          <w:sz w:val="28"/>
          <w:szCs w:val="28"/>
          <w:rtl/>
        </w:rPr>
        <w:t xml:space="preserve">ن المسألة اجتهادية فلابن تيمية ومن تبعه في اجتهاده أن يعملوا بما يرونه من عدم استحباب الزيارة وحرمة شد الرحال، ولغيرهم أن يعمل بما هو خلاف ذلك، </w:t>
      </w:r>
      <w:r>
        <w:rPr>
          <w:rFonts w:ascii="Simplified Arabic" w:hAnsi="Simplified Arabic" w:cs="Simplified Arabic"/>
          <w:b/>
          <w:sz w:val="28"/>
          <w:szCs w:val="28"/>
          <w:rtl/>
        </w:rPr>
        <w:t xml:space="preserve">فليكن الأمر على الأقل محل خلاف فقهي يدع كل ذي رأي فيه لصاحب الرأي الآخر قوله ولكل مجتهد نصيب، والله الهادي إلى الصراط المستقيم، اللهم أرنا الحق حقا وارزقنا اتباعه وأرنا الباطل باطلا وارزقنا اجتنابه، وصلى الله على سيدنا محمد النبي الأمي وعلى آله وصحبه وسلم، والحمد لله رب العالمين [رسالة: كلمة هادئة في الزيارة وشد الرحال للدكتور عمر كامل]، </w:t>
      </w:r>
    </w:p>
    <w:p w14:paraId="2EB97BC7" w14:textId="176C10F6" w:rsidR="00621A2E" w:rsidRDefault="00621A2E" w:rsidP="00621A2E">
      <w:pPr>
        <w:bidi/>
        <w:jc w:val="both"/>
        <w:rPr>
          <w:rFonts w:ascii="Simplified Arabic" w:hAnsi="Simplified Arabic" w:cs="Simplified Arabic"/>
          <w:b/>
          <w:sz w:val="28"/>
          <w:szCs w:val="28"/>
          <w:rtl/>
        </w:rPr>
      </w:pPr>
      <w:r>
        <w:rPr>
          <w:rFonts w:ascii="Simplified Arabic" w:hAnsi="Simplified Arabic" w:cs="Simplified Arabic"/>
          <w:bCs/>
          <w:sz w:val="40"/>
          <w:szCs w:val="40"/>
          <w:highlight w:val="yellow"/>
          <w:u w:val="single"/>
          <w:rtl/>
          <w:lang w:bidi="ar-KW"/>
        </w:rPr>
        <w:t>[المفتاح السا</w:t>
      </w:r>
      <w:r w:rsidR="00B2203E">
        <w:rPr>
          <w:rFonts w:ascii="Simplified Arabic" w:hAnsi="Simplified Arabic" w:cs="Simplified Arabic" w:hint="cs"/>
          <w:bCs/>
          <w:sz w:val="40"/>
          <w:szCs w:val="40"/>
          <w:highlight w:val="yellow"/>
          <w:u w:val="single"/>
          <w:rtl/>
          <w:lang w:bidi="ar-KW"/>
        </w:rPr>
        <w:t>دس</w:t>
      </w:r>
      <w:r>
        <w:rPr>
          <w:rFonts w:ascii="Simplified Arabic" w:hAnsi="Simplified Arabic" w:cs="Simplified Arabic"/>
          <w:bCs/>
          <w:sz w:val="40"/>
          <w:szCs w:val="40"/>
          <w:highlight w:val="yellow"/>
          <w:u w:val="single"/>
          <w:rtl/>
          <w:lang w:bidi="ar-KW"/>
        </w:rPr>
        <w:t>]</w:t>
      </w:r>
      <w:r>
        <w:rPr>
          <w:rFonts w:ascii="Simplified Arabic" w:hAnsi="Simplified Arabic" w:cs="Simplified Arabic"/>
          <w:bCs/>
          <w:sz w:val="28"/>
          <w:szCs w:val="28"/>
          <w:rtl/>
          <w:lang w:bidi="ar-KW"/>
        </w:rPr>
        <w:t>:</w:t>
      </w:r>
      <w:r>
        <w:rPr>
          <w:rFonts w:ascii="Simplified Arabic" w:hAnsi="Simplified Arabic" w:cs="Simplified Arabic"/>
          <w:b/>
          <w:sz w:val="28"/>
          <w:szCs w:val="28"/>
          <w:rtl/>
          <w:lang w:bidi="ar-KW"/>
        </w:rPr>
        <w:t xml:space="preserve"> </w:t>
      </w:r>
      <w:r>
        <w:rPr>
          <w:rFonts w:ascii="Simplified Arabic" w:hAnsi="Simplified Arabic" w:cs="Simplified Arabic"/>
          <w:bCs/>
          <w:u w:val="single"/>
          <w:rtl/>
        </w:rPr>
        <w:t>تعليق أخير في تلك المسألة أختم به مبحثنا عن الزيارة النبوية الشريفة</w:t>
      </w:r>
      <w:r>
        <w:rPr>
          <w:rFonts w:ascii="Simplified Arabic" w:hAnsi="Simplified Arabic" w:cs="Simplified Arabic"/>
          <w:b/>
          <w:sz w:val="28"/>
          <w:szCs w:val="28"/>
          <w:rtl/>
        </w:rPr>
        <w:t xml:space="preserve">: وهو أنه لولا تسرع ابن تيمية وتعجله في فهم حديث: </w:t>
      </w:r>
      <w:r w:rsidR="007111D7">
        <w:rPr>
          <w:rFonts w:ascii="Simplified Arabic" w:hAnsi="Simplified Arabic" w:cs="Simplified Arabic"/>
          <w:sz w:val="28"/>
          <w:szCs w:val="28"/>
          <w:rtl/>
        </w:rPr>
        <w:t>(</w:t>
      </w:r>
      <w:r>
        <w:rPr>
          <w:rFonts w:ascii="Simplified Arabic" w:hAnsi="Simplified Arabic" w:cs="Simplified Arabic"/>
          <w:sz w:val="28"/>
          <w:szCs w:val="28"/>
          <w:rtl/>
        </w:rPr>
        <w:t>لا تشد الرحال إلا إلى ثلاث مساجد المسجد الحرام ومسجدي هذا والمسجد</w:t>
      </w:r>
      <w:r>
        <w:rPr>
          <w:rFonts w:ascii="Simplified Arabic" w:hAnsi="Simplified Arabic" w:cs="Simplified Arabic"/>
          <w:sz w:val="28"/>
          <w:szCs w:val="28"/>
        </w:rPr>
        <w:t xml:space="preserve"> </w:t>
      </w:r>
      <w:r>
        <w:rPr>
          <w:rFonts w:ascii="Simplified Arabic" w:hAnsi="Simplified Arabic" w:cs="Simplified Arabic"/>
          <w:sz w:val="28"/>
          <w:szCs w:val="28"/>
          <w:rtl/>
        </w:rPr>
        <w:t>الأقصى</w:t>
      </w:r>
      <w:r w:rsidR="007111D7">
        <w:rPr>
          <w:rFonts w:ascii="Simplified Arabic" w:hAnsi="Simplified Arabic" w:cs="Simplified Arabic"/>
          <w:sz w:val="28"/>
          <w:szCs w:val="28"/>
          <w:rtl/>
        </w:rPr>
        <w:t>)</w:t>
      </w:r>
      <w:r>
        <w:rPr>
          <w:rFonts w:ascii="Simplified Arabic" w:hAnsi="Simplified Arabic" w:cs="Simplified Arabic"/>
          <w:sz w:val="28"/>
          <w:szCs w:val="28"/>
          <w:rtl/>
          <w:lang w:bidi="ar-KW"/>
        </w:rPr>
        <w:t xml:space="preserve"> [متفق عليه] لما تكلفنا عناء هذا السجال الطويل، فإنّ </w:t>
      </w:r>
      <w:r>
        <w:rPr>
          <w:rFonts w:ascii="Simplified Arabic" w:hAnsi="Simplified Arabic" w:cs="Simplified Arabic"/>
          <w:sz w:val="28"/>
          <w:szCs w:val="28"/>
          <w:rtl/>
        </w:rPr>
        <w:t xml:space="preserve">أول من خرق الإجماع فيه وأتى بشيء لم يسبق إليه عالم قبله في هذه المسألة هو ابن تيمية، وتلقف القول الشيخ النجدي واتباعه الوهابيون وهم كما نعلم مغرمون بكل شاذ غريب يضيع الجهود ويبعثر العلم ويشتت الامة، وهذا ديدنهم في كل المفردات التي يأكلون عليها ويشربون وكلها مفردات حشو وخلل وخطل وخبال وجهل مركب يأخذ الامة بعيدا عن أهدافها التي خلقت من اجلها، فكم من متشابه تتبعوه، وكم من فتنة ادخلوها على الامة، وقد اعلم الله تعالى نبيه صلى الله عليه وسلم بما يكون في نجد من فتنة هؤلاء، فأبى أن يدعو لها بالبركة، كما في حديث </w:t>
      </w:r>
      <w:r>
        <w:rPr>
          <w:rFonts w:ascii="Simplified Arabic" w:eastAsia="Times New Roman" w:hAnsi="Simplified Arabic" w:cs="Simplified Arabic"/>
          <w:b/>
          <w:bCs/>
          <w:sz w:val="28"/>
          <w:szCs w:val="28"/>
          <w:rtl/>
        </w:rPr>
        <w:t xml:space="preserve">البخاري </w:t>
      </w:r>
      <w:r>
        <w:rPr>
          <w:rFonts w:ascii="Simplified Arabic" w:eastAsia="Times New Roman" w:hAnsi="Simplified Arabic" w:cs="Simplified Arabic"/>
          <w:sz w:val="28"/>
          <w:szCs w:val="28"/>
          <w:rtl/>
        </w:rPr>
        <w:t xml:space="preserve">عن ابن عمر رضي الله عنهما: أن رسول الله صلى الله عليه وآله وسلم قَال: </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اللَّهُمَّ بَارِكْ لَنَا فِي شَامِنَا وَفِي يَمَنِنَا، قَالُوا:</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وَفِي نَجْدِنَا؟ قَالَ: اللَّهُمَّ بَارِكْ لَنَا فِي شَامِنَا وَفِي يَمَنِنَا، قَالُوا: وَفِي نَجْدِنَا؟ قَالَ:</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هُنَاكَ الزَّلَازِلُ وَالْفِتَنُ وَبِهَا يَطْلُعُ قَرْنُ الشَّيْطَانِ</w:t>
      </w:r>
      <w:r w:rsidR="007111D7">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rPr>
        <w:t xml:space="preserve"> [البخاري ح 1037]، </w:t>
      </w:r>
      <w:r>
        <w:rPr>
          <w:rFonts w:ascii="Simplified Arabic" w:hAnsi="Simplified Arabic" w:cs="Simplified Arabic"/>
          <w:sz w:val="28"/>
          <w:szCs w:val="28"/>
          <w:rtl/>
        </w:rPr>
        <w:t xml:space="preserve">وليس القصد من ذلك التجريح في اهل نجد، </w:t>
      </w:r>
      <w:r>
        <w:rPr>
          <w:rFonts w:ascii="Simplified Arabic" w:hAnsi="Simplified Arabic" w:cs="Simplified Arabic"/>
          <w:b/>
          <w:bCs/>
          <w:sz w:val="28"/>
          <w:szCs w:val="28"/>
          <w:rtl/>
        </w:rPr>
        <w:t>ولكن المقصود الحذر ثم الحذر مما ينفرد به</w:t>
      </w:r>
      <w:r>
        <w:rPr>
          <w:rFonts w:ascii="Simplified Arabic" w:hAnsi="Simplified Arabic" w:cs="Simplified Arabic"/>
          <w:sz w:val="28"/>
          <w:szCs w:val="28"/>
          <w:rtl/>
        </w:rPr>
        <w:t xml:space="preserve"> (الشيخ النجدي) ومن يتسمون بـ (علماء الدعوة النجدية) من علوم الدين لأنه آنذاك يكون يقينا من الباطل الذي نفخ فيه الشيطان بقرنه، لأن الأحاديث دلت على التحذير من هذه المنطقة ومما يخرج منها من الضلال الذي يُخالف ما عليه عامة أهل السنة والجماعة من علوم الدين، </w:t>
      </w:r>
      <w:r>
        <w:rPr>
          <w:rFonts w:ascii="Simplified Arabic" w:hAnsi="Simplified Arabic" w:cs="Simplified Arabic"/>
          <w:b/>
          <w:bCs/>
          <w:sz w:val="28"/>
          <w:szCs w:val="28"/>
          <w:rtl/>
        </w:rPr>
        <w:t xml:space="preserve">فالحذر الحذر من مفاهيم هؤلاء المغلوطة المعكوسة عن الإسلام وعن الإيمان والكفر، وعن التوحيد وعن الشرك، وعن السنّة والبدعة وعن كل ما تفردوا به عن علماء المسلمين، ومعنى الحديث: </w:t>
      </w:r>
      <w:r w:rsidR="007111D7">
        <w:rPr>
          <w:rFonts w:ascii="Simplified Arabic" w:hAnsi="Simplified Arabic" w:cs="Simplified Arabic"/>
          <w:sz w:val="28"/>
          <w:szCs w:val="28"/>
          <w:rtl/>
        </w:rPr>
        <w:t>(</w:t>
      </w:r>
      <w:r>
        <w:rPr>
          <w:rFonts w:ascii="Simplified Arabic" w:hAnsi="Simplified Arabic" w:cs="Simplified Arabic"/>
          <w:sz w:val="28"/>
          <w:szCs w:val="28"/>
          <w:rtl/>
        </w:rPr>
        <w:t>لا تشد الرحال إلا إلى ثلاث مساجد المسجد الحرام ومسجدي هذا والمسجد</w:t>
      </w:r>
      <w:r>
        <w:rPr>
          <w:rFonts w:ascii="Simplified Arabic" w:hAnsi="Simplified Arabic" w:cs="Simplified Arabic"/>
          <w:sz w:val="28"/>
          <w:szCs w:val="28"/>
        </w:rPr>
        <w:t xml:space="preserve"> </w:t>
      </w:r>
      <w:r>
        <w:rPr>
          <w:rFonts w:ascii="Simplified Arabic" w:hAnsi="Simplified Arabic" w:cs="Simplified Arabic"/>
          <w:sz w:val="28"/>
          <w:szCs w:val="28"/>
          <w:rtl/>
        </w:rPr>
        <w:t>الأقصى</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فهو بتقدير محذوف معناه: لا تشد الرحال إلى مسجد للصلاة فيه بسبب فضل الصلاة فيه على غيره من المساجد إلا</w:t>
      </w:r>
      <w:r>
        <w:rPr>
          <w:rFonts w:ascii="Simplified Arabic" w:hAnsi="Simplified Arabic" w:cs="Simplified Arabic"/>
          <w:sz w:val="28"/>
          <w:szCs w:val="28"/>
        </w:rPr>
        <w:t xml:space="preserve"> </w:t>
      </w:r>
      <w:r>
        <w:rPr>
          <w:rFonts w:ascii="Simplified Arabic" w:hAnsi="Simplified Arabic" w:cs="Simplified Arabic"/>
          <w:sz w:val="28"/>
          <w:szCs w:val="28"/>
          <w:rtl/>
        </w:rPr>
        <w:t>إلى ثلاثة مساجد فقد فضل الله تعالى الصلاة فيها على سائر المساجد، وهي المذكورة في الحديث المسجد الحرام والمسجد النبوي الشريف والمسجد</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الأقصى، </w:t>
      </w:r>
      <w:r>
        <w:rPr>
          <w:rFonts w:ascii="Simplified Arabic" w:hAnsi="Simplified Arabic" w:cs="Simplified Arabic"/>
          <w:sz w:val="28"/>
          <w:szCs w:val="28"/>
          <w:rtl/>
          <w:lang w:bidi="ar-KW"/>
        </w:rPr>
        <w:t xml:space="preserve">ولا علاقة بين الحديث وبين زيارة القبر الشريف، إذ النهي متعلق بالمساجد فقط، ومتعلق بالصلاة فيها بسبب أفضلية الصلاة فيها، وإلا فشد الرحال إلى مساجد يتواجد فيها علماء لأجل طلب العلم، لا شيء فيها، بل جميع اهل العلم على مر عصور الإسلام، ما جمعوا العلم الشريف إلا بشد الرحال إلى المساجد لتلقي العلم من علمائها حيث لم توجد جامعات ولا مدارس يطلبون فيها العلم سوى المساجد، </w:t>
      </w:r>
      <w:r>
        <w:rPr>
          <w:rFonts w:ascii="Simplified Arabic" w:hAnsi="Simplified Arabic" w:cs="Simplified Arabic"/>
          <w:sz w:val="28"/>
          <w:szCs w:val="28"/>
          <w:rtl/>
        </w:rPr>
        <w:t xml:space="preserve">على أنّه لم يذهب أحد من الأئمة إلى عصر بن تيمية إلى عدم شرعيته بل اتفقوا على أنها من أفضل العبادات، فلا حول ولا قوة إلا بالله، </w:t>
      </w:r>
    </w:p>
    <w:p w14:paraId="1CCE59A3" w14:textId="77777777" w:rsidR="00621A2E" w:rsidRDefault="00621A2E" w:rsidP="00621A2E">
      <w:pPr>
        <w:bidi/>
        <w:jc w:val="center"/>
        <w:rPr>
          <w:rFonts w:ascii="Simplified Arabic" w:hAnsi="Simplified Arabic" w:cs="Simplified Arabic"/>
          <w:b/>
          <w:sz w:val="28"/>
          <w:szCs w:val="28"/>
          <w:rtl/>
        </w:rPr>
      </w:pPr>
      <w:r>
        <w:rPr>
          <w:rFonts w:ascii="Simplified Arabic" w:hAnsi="Simplified Arabic" w:cs="Simplified Arabic"/>
          <w:b/>
          <w:sz w:val="28"/>
          <w:szCs w:val="28"/>
          <w:rtl/>
        </w:rPr>
        <w:t xml:space="preserve">*** </w:t>
      </w:r>
    </w:p>
    <w:p w14:paraId="6C23CE81" w14:textId="77777777" w:rsidR="0059311A" w:rsidRDefault="0059311A" w:rsidP="0059311A">
      <w:pPr>
        <w:bidi/>
        <w:ind w:left="-123"/>
        <w:rPr>
          <w:rFonts w:ascii="Simplified Arabic" w:hAnsi="Simplified Arabic" w:cs="Simplified Arabic"/>
          <w:sz w:val="20"/>
          <w:szCs w:val="20"/>
        </w:rPr>
      </w:pPr>
    </w:p>
    <w:p w14:paraId="34B61257" w14:textId="77777777" w:rsidR="0059311A" w:rsidRDefault="0059311A" w:rsidP="0059311A">
      <w:pPr>
        <w:pBdr>
          <w:top w:val="threeDEngrave" w:sz="24" w:space="0"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28"/>
          <w:szCs w:val="28"/>
          <w:u w:val="single"/>
        </w:rPr>
      </w:pPr>
    </w:p>
    <w:p w14:paraId="47EA679A" w14:textId="77777777" w:rsidR="0059311A" w:rsidRDefault="0059311A" w:rsidP="0059311A">
      <w:pPr>
        <w:pBdr>
          <w:top w:val="threeDEngrave" w:sz="24" w:space="0"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8"/>
          <w:szCs w:val="48"/>
          <w:highlight w:val="yellow"/>
          <w:u w:val="single"/>
          <w:rtl/>
        </w:rPr>
      </w:pPr>
      <w:r>
        <w:rPr>
          <w:rFonts w:ascii="Simplified Arabic" w:hAnsi="Simplified Arabic" w:cs="Simplified Arabic"/>
          <w:b/>
          <w:bCs/>
          <w:sz w:val="48"/>
          <w:szCs w:val="48"/>
          <w:highlight w:val="yellow"/>
          <w:u w:val="single"/>
          <w:rtl/>
        </w:rPr>
        <w:t>الفصل الخامس</w:t>
      </w:r>
    </w:p>
    <w:p w14:paraId="06954A2D" w14:textId="77777777" w:rsidR="0059311A" w:rsidRDefault="0059311A" w:rsidP="0059311A">
      <w:pPr>
        <w:pBdr>
          <w:top w:val="threeDEngrave" w:sz="24" w:space="0"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8"/>
          <w:szCs w:val="48"/>
          <w:highlight w:val="yellow"/>
          <w:u w:val="single"/>
          <w:rtl/>
        </w:rPr>
      </w:pPr>
      <w:r>
        <w:rPr>
          <w:rFonts w:ascii="Simplified Arabic" w:hAnsi="Simplified Arabic" w:cs="Simplified Arabic"/>
          <w:b/>
          <w:bCs/>
          <w:sz w:val="48"/>
          <w:szCs w:val="48"/>
          <w:highlight w:val="yellow"/>
          <w:u w:val="single"/>
          <w:rtl/>
        </w:rPr>
        <w:t xml:space="preserve">مفاتيح البدع الحقيقية لا المزيفة </w:t>
      </w:r>
    </w:p>
    <w:p w14:paraId="284B61E9" w14:textId="77777777" w:rsidR="0059311A" w:rsidRDefault="0059311A" w:rsidP="0059311A">
      <w:pPr>
        <w:pBdr>
          <w:top w:val="threeDEngrave" w:sz="24" w:space="0"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48"/>
          <w:szCs w:val="48"/>
          <w:u w:val="single"/>
          <w:rtl/>
        </w:rPr>
      </w:pPr>
      <w:r>
        <w:rPr>
          <w:rFonts w:ascii="Simplified Arabic" w:hAnsi="Simplified Arabic" w:cs="Simplified Arabic"/>
          <w:b/>
          <w:bCs/>
          <w:sz w:val="48"/>
          <w:szCs w:val="48"/>
          <w:highlight w:val="yellow"/>
          <w:u w:val="single"/>
          <w:rtl/>
        </w:rPr>
        <w:t>ومعرفة أصول الضلال عند أهل تلك البدع الضالة</w:t>
      </w:r>
    </w:p>
    <w:p w14:paraId="6EF7FF02" w14:textId="77777777" w:rsidR="0059311A" w:rsidRDefault="0059311A" w:rsidP="0059311A">
      <w:pPr>
        <w:pBdr>
          <w:top w:val="threeDEngrave" w:sz="24" w:space="0" w:color="auto"/>
          <w:left w:val="threeDEngrave" w:sz="24" w:space="4" w:color="auto"/>
          <w:bottom w:val="threeDEmboss" w:sz="24" w:space="1" w:color="auto"/>
          <w:right w:val="threeDEmboss" w:sz="24" w:space="4" w:color="auto"/>
        </w:pBdr>
        <w:bidi/>
        <w:ind w:right="-123"/>
        <w:jc w:val="center"/>
        <w:rPr>
          <w:rFonts w:ascii="Simplified Arabic" w:hAnsi="Simplified Arabic" w:cs="Simplified Arabic"/>
          <w:b/>
          <w:bCs/>
          <w:sz w:val="28"/>
          <w:szCs w:val="28"/>
          <w:u w:val="single"/>
          <w:rtl/>
        </w:rPr>
      </w:pPr>
    </w:p>
    <w:p w14:paraId="60169CEA" w14:textId="77777777" w:rsidR="0059311A" w:rsidRDefault="0059311A" w:rsidP="0059311A">
      <w:pPr>
        <w:bidi/>
        <w:rPr>
          <w:rFonts w:ascii="Simplified Arabic" w:hAnsi="Simplified Arabic" w:cs="Simplified Arabic"/>
          <w:sz w:val="28"/>
          <w:szCs w:val="28"/>
          <w:rtl/>
        </w:rPr>
      </w:pPr>
      <w:r>
        <w:rPr>
          <w:rFonts w:ascii="Simplified Arabic" w:hAnsi="Simplified Arabic" w:cs="Simplified Arabic"/>
          <w:sz w:val="28"/>
          <w:szCs w:val="28"/>
          <w:rtl/>
        </w:rPr>
        <w:t>المبحث الأول: ظهور الفرق الضالة وتمايز أهل السنّة والجماعة عنها</w:t>
      </w:r>
    </w:p>
    <w:p w14:paraId="5E8EAC33" w14:textId="77777777" w:rsidR="0059311A" w:rsidRDefault="0059311A" w:rsidP="0059311A">
      <w:pPr>
        <w:bidi/>
        <w:rPr>
          <w:rFonts w:ascii="Simplified Arabic" w:hAnsi="Simplified Arabic" w:cs="Simplified Arabic"/>
          <w:sz w:val="28"/>
          <w:szCs w:val="28"/>
          <w:rtl/>
        </w:rPr>
      </w:pPr>
      <w:r>
        <w:rPr>
          <w:rFonts w:ascii="Simplified Arabic" w:hAnsi="Simplified Arabic" w:cs="Simplified Arabic"/>
          <w:sz w:val="28"/>
          <w:szCs w:val="28"/>
          <w:rtl/>
        </w:rPr>
        <w:t>المبحث الثاني: أصول البدع الضالة عند الخوارج</w:t>
      </w:r>
    </w:p>
    <w:p w14:paraId="22710FA6" w14:textId="77777777" w:rsidR="0059311A" w:rsidRDefault="0059311A" w:rsidP="0059311A">
      <w:pPr>
        <w:bidi/>
        <w:rPr>
          <w:rFonts w:ascii="Simplified Arabic" w:hAnsi="Simplified Arabic" w:cs="Simplified Arabic"/>
          <w:sz w:val="28"/>
          <w:szCs w:val="28"/>
        </w:rPr>
      </w:pPr>
      <w:r>
        <w:rPr>
          <w:rFonts w:ascii="Simplified Arabic" w:hAnsi="Simplified Arabic" w:cs="Simplified Arabic"/>
          <w:sz w:val="28"/>
          <w:szCs w:val="28"/>
          <w:rtl/>
        </w:rPr>
        <w:t>المبحث الثالث: أصول البدع الضالة عند النواصب</w:t>
      </w:r>
    </w:p>
    <w:p w14:paraId="66721517" w14:textId="77777777" w:rsidR="0059311A" w:rsidRDefault="0059311A" w:rsidP="0059311A">
      <w:pPr>
        <w:bidi/>
        <w:rPr>
          <w:rFonts w:ascii="Simplified Arabic" w:hAnsi="Simplified Arabic" w:cs="Simplified Arabic"/>
          <w:sz w:val="28"/>
          <w:szCs w:val="28"/>
        </w:rPr>
      </w:pPr>
      <w:r>
        <w:rPr>
          <w:rFonts w:ascii="Simplified Arabic" w:hAnsi="Simplified Arabic" w:cs="Simplified Arabic"/>
          <w:sz w:val="28"/>
          <w:szCs w:val="28"/>
          <w:rtl/>
        </w:rPr>
        <w:t>المبحث الرابع: أصول البدع الضالة عند المعتزلة</w:t>
      </w:r>
    </w:p>
    <w:p w14:paraId="419FFFA1" w14:textId="77777777" w:rsidR="0059311A" w:rsidRDefault="0059311A" w:rsidP="0059311A">
      <w:pPr>
        <w:bidi/>
        <w:rPr>
          <w:rFonts w:ascii="Simplified Arabic" w:hAnsi="Simplified Arabic" w:cs="Simplified Arabic"/>
          <w:sz w:val="28"/>
          <w:szCs w:val="28"/>
          <w:rtl/>
          <w:lang w:bidi="ar-KW"/>
        </w:rPr>
      </w:pPr>
      <w:r>
        <w:rPr>
          <w:rFonts w:ascii="Simplified Arabic" w:hAnsi="Simplified Arabic" w:cs="Simplified Arabic"/>
          <w:sz w:val="28"/>
          <w:szCs w:val="28"/>
          <w:rtl/>
        </w:rPr>
        <w:t>المبحث الخامس:</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أصول البدع الضالة عند </w:t>
      </w:r>
      <w:r>
        <w:rPr>
          <w:rFonts w:ascii="Simplified Arabic" w:hAnsi="Simplified Arabic" w:cs="Simplified Arabic"/>
          <w:sz w:val="28"/>
          <w:szCs w:val="28"/>
          <w:rtl/>
          <w:lang w:bidi="ar-KW"/>
        </w:rPr>
        <w:t>المرجئة</w:t>
      </w:r>
    </w:p>
    <w:p w14:paraId="321E8906" w14:textId="77777777" w:rsidR="0059311A" w:rsidRDefault="0059311A" w:rsidP="0059311A">
      <w:pPr>
        <w:bidi/>
        <w:rPr>
          <w:rFonts w:ascii="Simplified Arabic" w:hAnsi="Simplified Arabic" w:cs="Simplified Arabic"/>
          <w:sz w:val="28"/>
          <w:szCs w:val="28"/>
          <w:lang w:bidi="ar-KW"/>
        </w:rPr>
      </w:pPr>
      <w:r>
        <w:rPr>
          <w:rFonts w:ascii="Simplified Arabic" w:hAnsi="Simplified Arabic" w:cs="Simplified Arabic"/>
          <w:sz w:val="28"/>
          <w:szCs w:val="28"/>
          <w:rtl/>
        </w:rPr>
        <w:t>المبحث السادس:</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أصول البدع الضالة عند </w:t>
      </w:r>
      <w:r>
        <w:rPr>
          <w:rFonts w:ascii="Simplified Arabic" w:hAnsi="Simplified Arabic" w:cs="Simplified Arabic"/>
          <w:sz w:val="28"/>
          <w:szCs w:val="28"/>
          <w:rtl/>
          <w:lang w:bidi="ar-KW"/>
        </w:rPr>
        <w:t>الجهمية</w:t>
      </w:r>
    </w:p>
    <w:p w14:paraId="587B743C" w14:textId="77777777" w:rsidR="0059311A" w:rsidRDefault="0059311A" w:rsidP="0059311A">
      <w:pPr>
        <w:bidi/>
        <w:rPr>
          <w:rFonts w:ascii="Simplified Arabic" w:hAnsi="Simplified Arabic" w:cs="Simplified Arabic"/>
          <w:sz w:val="28"/>
          <w:szCs w:val="28"/>
          <w:rtl/>
          <w:lang w:bidi="ar-KW"/>
        </w:rPr>
      </w:pPr>
      <w:r>
        <w:rPr>
          <w:rFonts w:ascii="Simplified Arabic" w:hAnsi="Simplified Arabic" w:cs="Simplified Arabic"/>
          <w:sz w:val="28"/>
          <w:szCs w:val="28"/>
          <w:rtl/>
        </w:rPr>
        <w:t>المبحث السابع:</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أصول البدع الضالة عند الشيعة</w:t>
      </w:r>
    </w:p>
    <w:p w14:paraId="1326FF76" w14:textId="77777777" w:rsidR="0059311A" w:rsidRDefault="0059311A" w:rsidP="0059311A">
      <w:pPr>
        <w:bidi/>
        <w:rPr>
          <w:rFonts w:ascii="Simplified Arabic" w:hAnsi="Simplified Arabic" w:cs="Simplified Arabic"/>
          <w:sz w:val="28"/>
          <w:szCs w:val="28"/>
          <w:rtl/>
          <w:lang w:bidi="ar-KW"/>
        </w:rPr>
      </w:pPr>
      <w:r>
        <w:rPr>
          <w:rFonts w:ascii="Simplified Arabic" w:hAnsi="Simplified Arabic" w:cs="Simplified Arabic"/>
          <w:sz w:val="28"/>
          <w:szCs w:val="28"/>
          <w:rtl/>
          <w:lang w:bidi="ar-KW"/>
        </w:rPr>
        <w:t xml:space="preserve">المبحث الثامن: أصول البدع الضالة عند </w:t>
      </w:r>
      <w:r>
        <w:rPr>
          <w:rFonts w:ascii="Simplified Arabic" w:hAnsi="Simplified Arabic" w:cs="Simplified Arabic"/>
          <w:sz w:val="28"/>
          <w:szCs w:val="28"/>
          <w:rtl/>
        </w:rPr>
        <w:t>الحشوية و</w:t>
      </w:r>
      <w:r>
        <w:rPr>
          <w:rFonts w:ascii="Simplified Arabic" w:hAnsi="Simplified Arabic" w:cs="Simplified Arabic"/>
          <w:sz w:val="28"/>
          <w:szCs w:val="28"/>
          <w:rtl/>
          <w:lang w:bidi="ar-KW"/>
        </w:rPr>
        <w:t>المجسمة والمشبهة</w:t>
      </w:r>
    </w:p>
    <w:p w14:paraId="59777838" w14:textId="28BF8D86" w:rsidR="00124E84" w:rsidRDefault="0059311A" w:rsidP="0059311A">
      <w:pPr>
        <w:bidi/>
        <w:rPr>
          <w:rFonts w:ascii="Simplified Arabic" w:hAnsi="Simplified Arabic" w:cs="Simplified Arabic"/>
          <w:sz w:val="28"/>
          <w:szCs w:val="28"/>
          <w:rtl/>
          <w:lang w:bidi="ar-KW"/>
        </w:rPr>
      </w:pPr>
      <w:r>
        <w:rPr>
          <w:rFonts w:ascii="Simplified Arabic" w:hAnsi="Simplified Arabic" w:cs="Simplified Arabic"/>
          <w:sz w:val="28"/>
          <w:szCs w:val="28"/>
          <w:rtl/>
        </w:rPr>
        <w:t>المبحث التاسع:</w:t>
      </w:r>
      <w:r>
        <w:rPr>
          <w:rFonts w:ascii="Simplified Arabic" w:hAnsi="Simplified Arabic" w:cs="Simplified Arabic"/>
          <w:sz w:val="28"/>
          <w:szCs w:val="28"/>
          <w:rtl/>
          <w:lang w:bidi="ar-KW"/>
        </w:rPr>
        <w:t xml:space="preserve"> </w:t>
      </w:r>
      <w:r w:rsidR="00124E84">
        <w:rPr>
          <w:rFonts w:ascii="Simplified Arabic" w:hAnsi="Simplified Arabic" w:cs="Simplified Arabic"/>
          <w:sz w:val="28"/>
          <w:szCs w:val="28"/>
          <w:rtl/>
          <w:lang w:bidi="ar-KW"/>
        </w:rPr>
        <w:t xml:space="preserve">أبرز الفرق الضالة في زماننا المعاصر: (1) </w:t>
      </w:r>
      <w:r w:rsidR="00124E84">
        <w:rPr>
          <w:rFonts w:ascii="Simplified Arabic" w:hAnsi="Simplified Arabic" w:cs="Simplified Arabic"/>
          <w:sz w:val="28"/>
          <w:szCs w:val="28"/>
          <w:rtl/>
        </w:rPr>
        <w:t>(الرافضة الصفوية الخمينية)</w:t>
      </w:r>
    </w:p>
    <w:p w14:paraId="1419B29A" w14:textId="565C778A" w:rsidR="00124E84" w:rsidRDefault="00124E84" w:rsidP="00124E84">
      <w:pPr>
        <w:bidi/>
        <w:rPr>
          <w:rFonts w:ascii="Simplified Arabic" w:hAnsi="Simplified Arabic" w:cs="Simplified Arabic"/>
          <w:sz w:val="28"/>
          <w:szCs w:val="28"/>
          <w:rtl/>
          <w:lang w:bidi="ar-KW"/>
        </w:rPr>
      </w:pPr>
      <w:r>
        <w:rPr>
          <w:rFonts w:ascii="Simplified Arabic" w:hAnsi="Simplified Arabic" w:cs="Simplified Arabic" w:hint="cs"/>
          <w:sz w:val="28"/>
          <w:szCs w:val="28"/>
          <w:rtl/>
          <w:lang w:bidi="ar-KW"/>
        </w:rPr>
        <w:t xml:space="preserve">المبحث العاشر: </w:t>
      </w:r>
      <w:r>
        <w:rPr>
          <w:rFonts w:ascii="Simplified Arabic" w:hAnsi="Simplified Arabic" w:cs="Simplified Arabic"/>
          <w:sz w:val="28"/>
          <w:szCs w:val="28"/>
          <w:rtl/>
          <w:lang w:bidi="ar-KW"/>
        </w:rPr>
        <w:t>أبرز الفرق الضالة في زماننا المعاصر: (2) (الوهابية والدين الموازي)</w:t>
      </w:r>
    </w:p>
    <w:p w14:paraId="5A23074A" w14:textId="22F2C32F" w:rsidR="0059311A" w:rsidRDefault="00124E84" w:rsidP="00124E84">
      <w:pPr>
        <w:bidi/>
        <w:rPr>
          <w:rFonts w:ascii="Simplified Arabic" w:hAnsi="Simplified Arabic" w:cs="Simplified Arabic"/>
          <w:sz w:val="28"/>
          <w:szCs w:val="28"/>
          <w:rtl/>
          <w:lang w:bidi="ar-KW"/>
        </w:rPr>
      </w:pPr>
      <w:r>
        <w:rPr>
          <w:rFonts w:ascii="Simplified Arabic" w:hAnsi="Simplified Arabic" w:cs="Simplified Arabic" w:hint="cs"/>
          <w:sz w:val="28"/>
          <w:szCs w:val="28"/>
          <w:rtl/>
          <w:lang w:bidi="ar-KW"/>
        </w:rPr>
        <w:t xml:space="preserve">المبحث الحادي عشر: </w:t>
      </w:r>
      <w:r w:rsidR="0059311A">
        <w:rPr>
          <w:rFonts w:ascii="Simplified Arabic" w:hAnsi="Simplified Arabic" w:cs="Simplified Arabic"/>
          <w:sz w:val="28"/>
          <w:szCs w:val="28"/>
          <w:rtl/>
          <w:lang w:bidi="ar-KW"/>
        </w:rPr>
        <w:t>الهدي الإسلامي في معاملة الفرق الضالة</w:t>
      </w:r>
      <w:r w:rsidR="004E0413">
        <w:rPr>
          <w:rFonts w:ascii="Simplified Arabic" w:hAnsi="Simplified Arabic" w:cs="Simplified Arabic"/>
          <w:sz w:val="28"/>
          <w:szCs w:val="28"/>
          <w:rtl/>
          <w:lang w:bidi="ar-KW"/>
        </w:rPr>
        <w:t xml:space="preserve"> </w:t>
      </w:r>
    </w:p>
    <w:p w14:paraId="5E147820" w14:textId="3462C9DE" w:rsidR="0059311A" w:rsidRDefault="0059311A" w:rsidP="00124E84">
      <w:pPr>
        <w:bidi/>
        <w:jc w:val="center"/>
        <w:rPr>
          <w:rFonts w:ascii="Simplified Arabic" w:hAnsi="Simplified Arabic" w:cs="Simplified Arabic"/>
          <w:rtl/>
          <w:lang w:bidi="ar-KW"/>
        </w:rPr>
      </w:pPr>
      <w:r>
        <w:rPr>
          <w:rFonts w:ascii="Simplified Arabic" w:hAnsi="Simplified Arabic" w:cs="Simplified Arabic"/>
          <w:sz w:val="28"/>
          <w:szCs w:val="28"/>
          <w:rtl/>
        </w:rPr>
        <w:t>***</w:t>
      </w:r>
    </w:p>
    <w:p w14:paraId="52513B97"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u w:val="single"/>
          <w:rtl/>
        </w:rPr>
      </w:pPr>
    </w:p>
    <w:p w14:paraId="1167F323"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rPr>
      </w:pPr>
      <w:r>
        <w:rPr>
          <w:rFonts w:ascii="Simplified Arabic" w:hAnsi="Simplified Arabic" w:cs="Simplified Arabic"/>
          <w:b/>
          <w:bCs/>
          <w:sz w:val="40"/>
          <w:szCs w:val="40"/>
          <w:highlight w:val="yellow"/>
          <w:u w:val="single"/>
          <w:rtl/>
        </w:rPr>
        <w:t>المبحث الأول</w:t>
      </w:r>
    </w:p>
    <w:p w14:paraId="5BE7530A"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rPr>
      </w:pPr>
      <w:r>
        <w:rPr>
          <w:rFonts w:ascii="Simplified Arabic" w:hAnsi="Simplified Arabic" w:cs="Simplified Arabic"/>
          <w:b/>
          <w:bCs/>
          <w:sz w:val="40"/>
          <w:szCs w:val="40"/>
          <w:highlight w:val="yellow"/>
          <w:u w:val="single"/>
          <w:rtl/>
        </w:rPr>
        <w:t>ظهور الفرق الضالة وتمايز أهل السنّة والجماعة عنها</w:t>
      </w:r>
    </w:p>
    <w:p w14:paraId="546991DB"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sz w:val="40"/>
          <w:szCs w:val="40"/>
          <w:rtl/>
        </w:rPr>
      </w:pPr>
    </w:p>
    <w:p w14:paraId="710D559F" w14:textId="77777777" w:rsidR="0059311A" w:rsidRDefault="0059311A" w:rsidP="0059311A">
      <w:pPr>
        <w:bidi/>
        <w:jc w:val="both"/>
        <w:rPr>
          <w:rFonts w:ascii="Simplified Arabic" w:hAnsi="Simplified Arabic" w:cs="Simplified Arabic"/>
          <w:bCs/>
          <w:sz w:val="20"/>
          <w:szCs w:val="20"/>
          <w:u w:val="single"/>
          <w:rtl/>
        </w:rPr>
      </w:pPr>
    </w:p>
    <w:p w14:paraId="279AB783" w14:textId="77777777" w:rsidR="0059311A" w:rsidRDefault="0059311A" w:rsidP="0059311A">
      <w:pPr>
        <w:bidi/>
        <w:jc w:val="both"/>
        <w:rPr>
          <w:rFonts w:ascii="Simplified Arabic" w:hAnsi="Simplified Arabic" w:cs="Simplified Arabic"/>
          <w:bCs/>
          <w:sz w:val="28"/>
          <w:szCs w:val="28"/>
          <w:rtl/>
        </w:rPr>
      </w:pPr>
      <w:r>
        <w:rPr>
          <w:rFonts w:ascii="Simplified Arabic" w:hAnsi="Simplified Arabic" w:cs="Simplified Arabic"/>
          <w:b/>
          <w:bCs/>
          <w:sz w:val="40"/>
          <w:szCs w:val="40"/>
          <w:highlight w:val="yellow"/>
          <w:u w:val="single"/>
          <w:rtl/>
          <w:lang w:bidi="ar-KW"/>
        </w:rPr>
        <w:t>[المفتاح الاول]:</w:t>
      </w:r>
      <w:r>
        <w:rPr>
          <w:rFonts w:ascii="Simplified Arabic" w:hAnsi="Simplified Arabic" w:cs="Simplified Arabic"/>
          <w:b/>
          <w:sz w:val="28"/>
          <w:szCs w:val="28"/>
          <w:rtl/>
          <w:lang w:bidi="ar-KW"/>
        </w:rPr>
        <w:t xml:space="preserve"> </w:t>
      </w:r>
      <w:r>
        <w:rPr>
          <w:rFonts w:ascii="Simplified Arabic" w:hAnsi="Simplified Arabic" w:cs="Simplified Arabic"/>
          <w:bCs/>
          <w:sz w:val="30"/>
          <w:szCs w:val="30"/>
          <w:u w:val="single"/>
          <w:rtl/>
        </w:rPr>
        <w:t>ظهور الفرق الإسلامية أمر مقدر</w:t>
      </w:r>
      <w:r>
        <w:rPr>
          <w:rFonts w:ascii="Simplified Arabic" w:hAnsi="Simplified Arabic" w:cs="Simplified Arabic"/>
          <w:b/>
          <w:sz w:val="30"/>
          <w:szCs w:val="30"/>
          <w:rtl/>
        </w:rPr>
        <w:t>:</w:t>
      </w:r>
      <w:r>
        <w:rPr>
          <w:rFonts w:hint="cs"/>
          <w:rtl/>
        </w:rPr>
        <w:t xml:space="preserve"> فقد </w:t>
      </w:r>
      <w:r>
        <w:rPr>
          <w:rFonts w:ascii="Simplified Arabic" w:hAnsi="Simplified Arabic" w:cs="Simplified Arabic"/>
          <w:sz w:val="28"/>
          <w:szCs w:val="28"/>
          <w:rtl/>
        </w:rPr>
        <w:t xml:space="preserve">ورد الخبر عن رسول الله </w:t>
      </w:r>
      <w:r>
        <w:rPr>
          <w:rFonts w:ascii="Simplified Arabic" w:hAnsi="Simplified Arabic" w:cs="Simplified Arabic"/>
          <w:sz w:val="28"/>
          <w:szCs w:val="28"/>
        </w:rPr>
        <w:t>–</w:t>
      </w:r>
      <w:r>
        <w:rPr>
          <w:rFonts w:ascii="Simplified Arabic" w:hAnsi="Simplified Arabic" w:cs="Simplified Arabic"/>
          <w:sz w:val="28"/>
          <w:szCs w:val="28"/>
          <w:rtl/>
        </w:rPr>
        <w:t xml:space="preserve"> صلى الله عليه وسلم </w:t>
      </w:r>
      <w:r>
        <w:rPr>
          <w:rFonts w:ascii="Simplified Arabic" w:hAnsi="Simplified Arabic" w:cs="Simplified Arabic"/>
          <w:sz w:val="28"/>
          <w:szCs w:val="28"/>
        </w:rPr>
        <w:t>–</w:t>
      </w:r>
      <w:r>
        <w:rPr>
          <w:rFonts w:ascii="Simplified Arabic" w:hAnsi="Simplified Arabic" w:cs="Simplified Arabic"/>
          <w:sz w:val="28"/>
          <w:szCs w:val="28"/>
          <w:rtl/>
        </w:rPr>
        <w:t xml:space="preserve"> واشتهر بأن أمة الإسلام ستفترق إلى ثلاث وسبعين فرقة كلها في النار إلا واحدة، فقد أخرج أحاديث الافتراق ورواياته المتعددة جم غفير من أئمة الحديث منهم الإمام أحمد في مسنده والأئمة أبو داود والترمذي وابن ماجه في السنن والحاكم في المستدرك وابن أبي عاصم في السنّة والهيثمي في مجمع الزوائد والبغوي في شرح السنة، وابن حجر في المطالب العالية والسيوطي في الجامع الصغير والدر المنثور والألباني في صحيح سنن الترمذي وفي سلسلة الأحاديث الصحيحة، وقد صحح روايات هذا الحديث جم غفير من أهل العلم بهذا الشأن منهم الترمذي والحاكم والذهبي والشاطبي والعراقي والسيوطي وغيرهم من المحققين كثير، وعلى ذلك فالخبر عن رسول الله </w:t>
      </w:r>
      <w:r>
        <w:rPr>
          <w:rFonts w:ascii="Simplified Arabic" w:hAnsi="Simplified Arabic" w:cs="Simplified Arabic"/>
          <w:sz w:val="28"/>
          <w:szCs w:val="28"/>
        </w:rPr>
        <w:t>–</w:t>
      </w:r>
      <w:r>
        <w:rPr>
          <w:rFonts w:ascii="Simplified Arabic" w:hAnsi="Simplified Arabic" w:cs="Simplified Arabic"/>
          <w:sz w:val="28"/>
          <w:szCs w:val="28"/>
          <w:rtl/>
        </w:rPr>
        <w:t xml:space="preserve"> صلى الله عليه وسلم </w:t>
      </w:r>
      <w:r>
        <w:rPr>
          <w:rFonts w:ascii="Simplified Arabic" w:hAnsi="Simplified Arabic" w:cs="Simplified Arabic"/>
          <w:sz w:val="28"/>
          <w:szCs w:val="28"/>
        </w:rPr>
        <w:t>–</w:t>
      </w:r>
      <w:r>
        <w:rPr>
          <w:rFonts w:ascii="Simplified Arabic" w:hAnsi="Simplified Arabic" w:cs="Simplified Arabic"/>
          <w:sz w:val="28"/>
          <w:szCs w:val="28"/>
          <w:rtl/>
        </w:rPr>
        <w:t xml:space="preserve"> في افتراق الأمة ثابت معتبر عند أهل السنّة والجماعة، ذكر </w:t>
      </w:r>
      <w:r>
        <w:rPr>
          <w:rFonts w:ascii="Simplified Arabic" w:hAnsi="Simplified Arabic" w:cs="Simplified Arabic"/>
          <w:bCs/>
          <w:sz w:val="28"/>
          <w:szCs w:val="28"/>
          <w:rtl/>
        </w:rPr>
        <w:t xml:space="preserve">السيوطي </w:t>
      </w:r>
      <w:r>
        <w:rPr>
          <w:rFonts w:ascii="Simplified Arabic" w:hAnsi="Simplified Arabic" w:cs="Simplified Arabic"/>
          <w:sz w:val="28"/>
          <w:szCs w:val="28"/>
          <w:rtl/>
        </w:rPr>
        <w:t xml:space="preserve">أنه حديث متواتر والتواتر هو أعلى درجات الصحة والتوثيق [نقله عنه المناوي في فيض القدير ج 2 / 21]، </w:t>
      </w:r>
      <w:r>
        <w:rPr>
          <w:rFonts w:ascii="Simplified Arabic" w:hAnsi="Simplified Arabic" w:cs="Simplified Arabic"/>
          <w:b/>
          <w:bCs/>
          <w:sz w:val="28"/>
          <w:szCs w:val="28"/>
          <w:u w:val="single"/>
          <w:rtl/>
        </w:rPr>
        <w:t>ومن روايات الحديث الدالة على حدوث التفرق</w:t>
      </w:r>
      <w:r>
        <w:rPr>
          <w:rFonts w:ascii="Simplified Arabic" w:hAnsi="Simplified Arabic" w:cs="Simplified Arabic"/>
          <w:bCs/>
          <w:sz w:val="28"/>
          <w:szCs w:val="28"/>
          <w:rtl/>
        </w:rPr>
        <w:t xml:space="preserve">: </w:t>
      </w:r>
      <w:r>
        <w:rPr>
          <w:rFonts w:ascii="Simplified Arabic" w:eastAsia="Times New Roman" w:hAnsi="Simplified Arabic" w:cs="Simplified Arabic"/>
          <w:bCs/>
          <w:sz w:val="28"/>
          <w:szCs w:val="28"/>
          <w:rtl/>
          <w:lang w:bidi="ar-KW"/>
        </w:rPr>
        <w:t>(</w:t>
      </w:r>
      <w:r>
        <w:rPr>
          <w:rFonts w:ascii="Simplified Arabic" w:hAnsi="Simplified Arabic" w:cs="Simplified Arabic"/>
          <w:bCs/>
          <w:sz w:val="28"/>
          <w:szCs w:val="28"/>
          <w:rtl/>
        </w:rPr>
        <w:t xml:space="preserve">الرواية الأولى): </w:t>
      </w:r>
      <w:r>
        <w:rPr>
          <w:rFonts w:ascii="Simplified Arabic" w:hAnsi="Simplified Arabic" w:cs="Simplified Arabic"/>
          <w:sz w:val="28"/>
          <w:szCs w:val="28"/>
          <w:rtl/>
        </w:rPr>
        <w:t xml:space="preserve">عن أبي هريرة </w:t>
      </w:r>
      <w:r>
        <w:rPr>
          <w:rFonts w:ascii="Simplified Arabic" w:hAnsi="Simplified Arabic" w:cs="Simplified Arabic"/>
          <w:sz w:val="28"/>
          <w:szCs w:val="28"/>
        </w:rPr>
        <w:t>–</w:t>
      </w:r>
      <w:r>
        <w:rPr>
          <w:rFonts w:ascii="Simplified Arabic" w:hAnsi="Simplified Arabic" w:cs="Simplified Arabic"/>
          <w:sz w:val="28"/>
          <w:szCs w:val="28"/>
          <w:rtl/>
        </w:rPr>
        <w:t xml:space="preserve"> رضي الله عنه قال: قال رسول الله </w:t>
      </w:r>
      <w:r>
        <w:rPr>
          <w:rFonts w:ascii="Simplified Arabic" w:hAnsi="Simplified Arabic" w:cs="Simplified Arabic"/>
          <w:sz w:val="28"/>
          <w:szCs w:val="28"/>
        </w:rPr>
        <w:t>–</w:t>
      </w:r>
      <w:r>
        <w:rPr>
          <w:rFonts w:ascii="Simplified Arabic" w:hAnsi="Simplified Arabic" w:cs="Simplified Arabic"/>
          <w:sz w:val="28"/>
          <w:szCs w:val="28"/>
          <w:rtl/>
        </w:rPr>
        <w:t xml:space="preserve"> صلى الله عليه وسلم </w:t>
      </w:r>
      <w:r>
        <w:rPr>
          <w:rFonts w:ascii="Simplified Arabic" w:hAnsi="Simplified Arabic" w:cs="Simplified Arabic"/>
          <w:sz w:val="28"/>
          <w:szCs w:val="28"/>
        </w:rPr>
        <w:t>–</w:t>
      </w:r>
      <w:r>
        <w:rPr>
          <w:rFonts w:ascii="Simplified Arabic" w:hAnsi="Simplified Arabic" w:cs="Simplified Arabic"/>
          <w:sz w:val="28"/>
          <w:szCs w:val="28"/>
          <w:rtl/>
        </w:rPr>
        <w:t xml:space="preserve"> (تفرقت اليهود على إحدى وسبعين فرقة أو اثنتين وسبعين فرقة، والنصارى مثل ذلك، وتفترق أمتي على ثلاث وسبعين فرقة) [أخرجه الإمام أحمد ابن حنبل وأبو داود والترمذي وابن ماجه]، و(</w:t>
      </w:r>
      <w:r>
        <w:rPr>
          <w:rFonts w:ascii="Simplified Arabic" w:hAnsi="Simplified Arabic" w:cs="Simplified Arabic"/>
          <w:bCs/>
          <w:sz w:val="28"/>
          <w:szCs w:val="28"/>
          <w:rtl/>
        </w:rPr>
        <w:t xml:space="preserve">الرواية الثانية): </w:t>
      </w:r>
      <w:r>
        <w:rPr>
          <w:rFonts w:ascii="Simplified Arabic" w:hAnsi="Simplified Arabic" w:cs="Simplified Arabic"/>
          <w:sz w:val="28"/>
          <w:szCs w:val="28"/>
          <w:rtl/>
        </w:rPr>
        <w:t xml:space="preserve">عن عبد الله بن عمرو </w:t>
      </w:r>
      <w:r>
        <w:rPr>
          <w:rFonts w:ascii="Simplified Arabic" w:hAnsi="Simplified Arabic" w:cs="Simplified Arabic"/>
          <w:sz w:val="28"/>
          <w:szCs w:val="28"/>
        </w:rPr>
        <w:t>–</w:t>
      </w:r>
      <w:r>
        <w:rPr>
          <w:rFonts w:ascii="Simplified Arabic" w:hAnsi="Simplified Arabic" w:cs="Simplified Arabic"/>
          <w:sz w:val="28"/>
          <w:szCs w:val="28"/>
          <w:rtl/>
        </w:rPr>
        <w:t xml:space="preserve"> رضي الله عنهما قال: قال رسول الله </w:t>
      </w:r>
      <w:r>
        <w:rPr>
          <w:rFonts w:ascii="Simplified Arabic" w:hAnsi="Simplified Arabic" w:cs="Simplified Arabic"/>
          <w:sz w:val="28"/>
          <w:szCs w:val="28"/>
        </w:rPr>
        <w:t>–</w:t>
      </w:r>
      <w:r>
        <w:rPr>
          <w:rFonts w:ascii="Simplified Arabic" w:hAnsi="Simplified Arabic" w:cs="Simplified Arabic"/>
          <w:sz w:val="28"/>
          <w:szCs w:val="28"/>
          <w:rtl/>
        </w:rPr>
        <w:t xml:space="preserve"> صلى الله عليه وسلم </w:t>
      </w:r>
      <w:r>
        <w:rPr>
          <w:rFonts w:ascii="Simplified Arabic" w:hAnsi="Simplified Arabic" w:cs="Simplified Arabic"/>
          <w:sz w:val="28"/>
          <w:szCs w:val="28"/>
        </w:rPr>
        <w:t>–</w:t>
      </w:r>
      <w:r>
        <w:rPr>
          <w:rFonts w:ascii="Simplified Arabic" w:hAnsi="Simplified Arabic" w:cs="Simplified Arabic"/>
          <w:sz w:val="28"/>
          <w:szCs w:val="28"/>
          <w:rtl/>
        </w:rPr>
        <w:t xml:space="preserve"> " ليأتين على أمتي ما أتى على بني إسرائيل حذو النعل بالنعل، حتى إن كان منهم من أتى أمه علانية لكان في أمتي من يصنع ذلك وإن بني إسرائيل تفرقت على اثنتين وسبعين ملة، وتفترق أمتي على ثلاث وسبعين ملة كلهم في النار إلا ملة واحدة قالوا: ومن هي يا رسول الله؟ قال: ما أنا عليه وأصحابي " [أخرجه الترمذي كتاب الإيمان 5/ 26 وذكره الألباني في صحيح سنن الترمذي ح2 ص 334 وقال: الحديث حسن ح (2129) في صحيح الترمذي]، و(</w:t>
      </w:r>
      <w:r>
        <w:rPr>
          <w:rFonts w:ascii="Simplified Arabic" w:hAnsi="Simplified Arabic" w:cs="Simplified Arabic"/>
          <w:bCs/>
          <w:sz w:val="28"/>
          <w:szCs w:val="28"/>
          <w:rtl/>
        </w:rPr>
        <w:t xml:space="preserve">الرواية الثالثة): </w:t>
      </w:r>
      <w:r>
        <w:rPr>
          <w:rFonts w:ascii="Simplified Arabic" w:hAnsi="Simplified Arabic" w:cs="Simplified Arabic"/>
          <w:sz w:val="28"/>
          <w:szCs w:val="28"/>
          <w:rtl/>
        </w:rPr>
        <w:t xml:space="preserve">عن معاوية ابن أبي سفيان </w:t>
      </w:r>
      <w:r>
        <w:rPr>
          <w:rFonts w:ascii="Simplified Arabic" w:hAnsi="Simplified Arabic" w:cs="Simplified Arabic"/>
          <w:sz w:val="28"/>
          <w:szCs w:val="28"/>
        </w:rPr>
        <w:t>–</w:t>
      </w:r>
      <w:r>
        <w:rPr>
          <w:rFonts w:ascii="Simplified Arabic" w:hAnsi="Simplified Arabic" w:cs="Simplified Arabic"/>
          <w:sz w:val="28"/>
          <w:szCs w:val="28"/>
          <w:rtl/>
        </w:rPr>
        <w:t xml:space="preserve"> رضي الله عنهما قال: ألا إن رسول الله </w:t>
      </w:r>
      <w:r>
        <w:rPr>
          <w:rFonts w:ascii="Simplified Arabic" w:hAnsi="Simplified Arabic" w:cs="Simplified Arabic"/>
          <w:sz w:val="28"/>
          <w:szCs w:val="28"/>
        </w:rPr>
        <w:t>–</w:t>
      </w:r>
      <w:r>
        <w:rPr>
          <w:rFonts w:ascii="Simplified Arabic" w:hAnsi="Simplified Arabic" w:cs="Simplified Arabic"/>
          <w:sz w:val="28"/>
          <w:szCs w:val="28"/>
          <w:rtl/>
        </w:rPr>
        <w:t xml:space="preserve"> صلى الله عليه وسلم قام فينا فقال: (ألا إن من قبلكم من أهل الكتاب افترقوا على ثنتين وسبعين ملة وإن هذه الملة ستفترق على ثلاث وسبعين، ثنتان وسبعون في النار، وواحدة في الجنة وهي الجماعة) [أخرجه أبو داود كتاب السنّة 4/198 وذكره الألباني في صحيح سنن أبي داود 3 / 869]،</w:t>
      </w:r>
      <w:r>
        <w:rPr>
          <w:rFonts w:ascii="Simplified Arabic" w:hAnsi="Simplified Arabic" w:cs="Simplified Arabic"/>
          <w:bCs/>
          <w:sz w:val="28"/>
          <w:szCs w:val="28"/>
          <w:rtl/>
        </w:rPr>
        <w:t xml:space="preserve"> و (الرواية الرابعة): </w:t>
      </w:r>
      <w:r>
        <w:rPr>
          <w:rFonts w:ascii="Simplified Arabic" w:hAnsi="Simplified Arabic" w:cs="Simplified Arabic"/>
          <w:sz w:val="28"/>
          <w:szCs w:val="28"/>
          <w:rtl/>
        </w:rPr>
        <w:t xml:space="preserve">عن انس ابن مالك رضي الله عنه قال: قال رسول الله </w:t>
      </w:r>
      <w:r>
        <w:rPr>
          <w:rFonts w:ascii="Simplified Arabic" w:hAnsi="Simplified Arabic" w:cs="Simplified Arabic"/>
          <w:sz w:val="28"/>
          <w:szCs w:val="28"/>
        </w:rPr>
        <w:t>–</w:t>
      </w:r>
      <w:r>
        <w:rPr>
          <w:rFonts w:ascii="Simplified Arabic" w:hAnsi="Simplified Arabic" w:cs="Simplified Arabic"/>
          <w:sz w:val="28"/>
          <w:szCs w:val="28"/>
          <w:rtl/>
        </w:rPr>
        <w:t xml:space="preserve"> صلى الله عليه وسلم: (إن بني إسرائيل افترقت على إحدى وسبعين فرقة، وإن أمتي ستفترق على ثنتين وسبعين فرقة، كلها في النار إلا واحدة وهي الجماعة) [أخرجه الإمام أحمد في المسند 3/145 وابن ماجه في السنن 2/1322، وذكره الألباني في صحيح سنن ابن ماجه 2/364]،</w:t>
      </w:r>
      <w:r>
        <w:rPr>
          <w:rFonts w:ascii="Simplified Arabic" w:hAnsi="Simplified Arabic" w:cs="Simplified Arabic"/>
          <w:bCs/>
          <w:sz w:val="28"/>
          <w:szCs w:val="28"/>
          <w:rtl/>
        </w:rPr>
        <w:t xml:space="preserve"> </w:t>
      </w:r>
    </w:p>
    <w:p w14:paraId="757EF514"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[المفتاح الثاني]</w:t>
      </w:r>
      <w:r>
        <w:rPr>
          <w:rFonts w:ascii="Simplified Arabic" w:hAnsi="Simplified Arabic" w:cs="Simplified Arabic"/>
          <w:b/>
          <w:sz w:val="40"/>
          <w:szCs w:val="40"/>
          <w:rtl/>
        </w:rPr>
        <w:t>:</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قصة بداية ظهور الفرق الضالة</w:t>
      </w:r>
      <w:r>
        <w:rPr>
          <w:rFonts w:ascii="Simplified Arabic" w:hAnsi="Simplified Arabic" w:cs="Simplified Arabic"/>
          <w:sz w:val="28"/>
          <w:szCs w:val="28"/>
          <w:rtl/>
        </w:rPr>
        <w:t xml:space="preserve">: في زمان النبي صلى الله عليه وسلم كان هو صلى الله عليه وسلم المرجع الذي لا ينطق عن الهوى إن هو إلا وحي يوحى عند كل خلاف، وكان الصحابة رضي الله عنهم جميعا على قلب رجل واحد خلف هدي النبي صلى الله عليه وسلم، وظل الحال على الخيرية والصفاء طيلة أيام الرسول صلى الله عليه وسلم، وزمان أبي بكر وعمر رضي الله عنهما، وردحاً من زمان عثمان رضي الله عنه، والفتنة آنذاك نائمة وبابها موصد وطريقها مغلق، والصحابة جميعا على كلمة سواء، ولما كان من سنن الله تعالى الكونية أنه ليس بعد التمام والكمال إلا النقص، فقد شاءت حكمة الله تعالى أن تضطرم الفتنة على آخر عهد الخليفة الراشد عثمان رضي الله عنه، وتولي كبرها وإثمها غوغاء الأمصار وصفاؤهم، وأدت تلك الفتنة إلى مقتل الخلفة الراشد عثمان رضي الله عنه مظلوما شهيدا مبشرا بالشهادة وبالجنة، واتجهت الأنظار بعد مقتله رضي الله عنه إلى الأمام علي رضي الله عنه، وبويع بالخلافة ليصبح رابع الخلفاء الراشدين الذين أمرنا بالعض بالنواجذ على سننهم، ولم تهدأ الفتنة بعد مبايعة الإمام علي بالخلافة إذ سيطر الغوغاء والسفهاء على جيشه ولم يستطع أن يقتص لدم عثمان رضي الله عنه، فطالبه الصحابيان المبشران بالجنة الزبير بن العوام وطلحة بن عبيد الله رضي الله عنهما بدم عثمان وخرجا إلى البصرة مخالفين له فخرج إلى البصرة وقابلهما وتكلم معهما فرجعا عن خلافهما معه وخرجا من عنده راضيين، إلا أن الغوغاء والسفهاء قتلوهما غدرا وغيلة مخافة أن يجتمع أمر الصحابة جميعا على القصاص لدم الخليفة الراشد عثمان رضي الله وهم قتلته، وكانت قد خرجت مع طلحة والزبير رضي الله عنهما أم المؤمنين عائشة رضي الله عنها بقصد الإصلاح بين الناس، ولكن بعد مقتل الزبير وطلحة رضي الله عنهما غلبها السفهاء والغوغاء على رأيها وخالفوا أمرها وقاتلوا جيش الإمام علي رضي الله عنه ظنا أنه هو الذي أمر بقتلهما، وكان من موقعة الجمل ما كان، ولولا سفهاء الطرفين ممن لا خلاق لهم ما كانت فتنة ولا قتال، ولما اختلف صحابي مع أخيه فضلا عن قتاله، ثم ما كادت تهدأ تلك الفتنة حتى تجددت المطالبة بدم الخليفة الراشد عثمان رضي الله عنه وكان الصحابي معاوية بن أبي سفيان هو المطالب بدم عثمان بن عفان رضي الله عنه هذه المرة، وذلك لقرابته من الخليفة الراشد عثمان رضي الله عنه، والامام علي رضي الله عنه آنذاك لم يستتب له أمر جيشه وذلك لكثرة الغوغاء والسفهاء فيه فكان يريد المهلة حتى يستتب له الأمر ثم يأخذ بدم عثمان، ولكن معاوية لم يمهله وأصر على طلبه لدم الخليفة عثمان رضي الله عنه وقد كان له وجه اجتهاد ولكنه اجتهاد خاطئ وبغي على الإمام الحق، والحق كان مع وكان أقرب إلى الخليفة الرابع الراشد علي رضي الله عنه، وظل الخلاف حتى كانت موقعة صفين وكان فيها ما كان، وأدنى الطائفتين وأقربهما إلى الحق طائفة الإمام الراشد على رضي الله عنه، والبغي من نصيب الطائفة الأخرى، وللصحبة مع النبي صلى الله عليه وسلم حُرمة عظيمة، لا يتعداها إلا جريء ضال، وجميعهم أكابر وأخطاؤهم مغمورة في بحر حسناتهم، ولا يحق لمن جاء بعدهم إلا ما جاء في قوله تعالى – بعد ذكر فضائل المهاجرين والأنصار -: {وَالَّذِينَ جَاءُوا مِنْ بَعْدِهِمْ يَقُولُونَ رَبَّنَا اغْفِرْ لَنَا وَلِإِخْوَانِنَا الَّذِينَ سَبَقُونَا بِالْإِيمَانِ وَلَا تَجْعَلْ فِي قُلُوبِنَا غِلًّا لِلَّذِينَ آمَنُوا رَبَّنَا إِنَّكَ رَءُوفٌ رَحِيمٌ} [الحشر: 10]، وهكذا وجدنا الإمام علي رضي الله عنه بين تأديب السفهاء والقصاص لدم عثمان رضي الله عنه وبين المطالبين بدم الإمام عثمان رضي الله عنه، وهو أشد ما يكون حرصا على وحدة الأمة ووحدة صفوفها، فإذا بالفتنة الحقيقية تطل برأسها متمثلة في ظهور (الخوارج) وخروجهم عليه، وكانت أول فتق في ثياب الإسلام لا يرفأ، وهؤلاء الخوارج انتقصوا من الإمام علي وكفروه وخرجوا عليه بعد (صفين) محققين ما أخبر به النبي صلى الله عليه وسلم من خروج هؤلاء الضالين الذين يمرقون من الدين كما يمرق السهم من الرمية، وقاتلهم الإمام علي رضي الله عنه وسن للأمة من بعده إحكام التعامل مع هؤلاء، وبحمد الله تعالى قتل الكثير منهم وتحققت على يديه بشارة النبي صلى الله عليه وسلم، وعلى النقيض من هؤلاء الخوارج الذين كفروا الإمام علي واستحلوا دمه ظهر (الروافض) وكانوا بمثابة ثاني فتق في ثياب الإسلام لا يرفأ، وهؤلاء الروافض غالوا في الإمام علي وادعوا له ما ليس من حقه، وما لا يرضاه هو رضى الله عنه لنفسه، حيث قدموه على الشيخين أبي بكر وعمر رضي الله عنهما تقديم تنقيص لهما واتهام لهما بظلمه وسلب الخلافة منه وهو الأحق بها، وقد ظل الإمام علي رضي الله عنه يبغض هؤلاء وهؤلاء (أي الخوارج والروافض)، ويحمل في قلبه ثقيل هم جمع الأمة ووحدة صفوفها على الحق كما كانت على عهد الخلفاء الراشدين قبله أبي بكر وعمر وعثمان، وظل رضي الله عنه على ذلك حتى تمكن أحد الخوارج المارقين من قتله غدرا وهو في طريقه إلى صلاة الفجر، فرضي الله عنه وأرضاه، ثم بايع أصحابه الحسن بن علي رضي الله عنهما، وتحققت بشارة النبي صلى الله عليه وسلم لسيد شباب أهل الجنة الحسن بن علي رضي الله عنهما بالإصلاح بين فئتين عظيمتين من المسلمين فتنازل بالخلافة للصحابي معاوية بن أبي سفيان رضي الله عنهما وبذلك توحدت الأمة واجتمعت كلمتها وسمي هذا العام بعام الصلح، وعام الجماعة وكان ذلك عام واحد وأربعين من الهجرة، ومن ساعتها بدأ تمايز أهل الطائفة الظاهرة المنصورة والفرقة الناجية بمسمى (أهل السنة والجماعة)، (فأهل السنة): لتمسكهم بالسنة التي كان عليها النبي صلى الله عليه وسلم وصحابته الكرام رضي الله عنهم وأرضاهم، واجتماعهم على تقديم الخلفاء الراشدين أبي بكر وعمر وعثمان على الخليفة الراشد علي، والترضي عنهم جميعا، رضي الله عنهم وأرضاهم، وذلك في مقابل الشيعة الذين خالفوا هدى النبي صلى الله عليه وسلم وصحابته الكرام رضي الله عنهم، والذين قدموا الإمام علي رضي الله عنه على الخلفاء الراشدين أبي بكر وعمر وعثمان رضي الله عنهم جميعا، تقديم تنقيص واتهام لهما بسلبه حقه، مخالفين بذلك إجماع الصحابة على تقديم الشيخين واتفاقهم على تقديم الخليفة الراشد عثمان على الخليفة الراشد علي رضي الله عنهم جميعا، ثم لم يكتف هؤلاء الضالة بذلك، حتى وقعوا في الصحابة وسفهوهم، ثم آل بهم الغلو إلى تكفير الصحابة والحكم بردتهم جميعا إلا قليلا، (وأهل الجماعة): لاجتماعهم على الحق ولزومهم طاعة أولي الأمر وأئمة المسلمين وخلفائهم وحكامهم ما كانوا على الإسلام وأقاموا شرع الله تعالى، وتحريم الخروج عليهم بالسيف إلا لكفر بواح للمسلمين فيه من الله تعالى، وذلك في مقابل الخوارج الذين كفروا الإمام علي رضي الله عنه وقتلوه واستحلوا دماء المسلمين وأعراضهم من خلفه، </w:t>
      </w:r>
    </w:p>
    <w:p w14:paraId="228CEDF6" w14:textId="77777777" w:rsidR="0059311A" w:rsidRDefault="0059311A" w:rsidP="0059311A">
      <w:pPr>
        <w:bidi/>
        <w:jc w:val="both"/>
        <w:rPr>
          <w:rFonts w:ascii="Simplified Arabic" w:hAnsi="Simplified Arabic" w:cs="Simplified Arabic"/>
          <w:sz w:val="28"/>
          <w:szCs w:val="28"/>
        </w:rPr>
      </w:pPr>
      <w:r>
        <w:rPr>
          <w:rFonts w:ascii="Simplified Arabic" w:hAnsi="Simplified Arabic" w:cs="Simplified Arabic"/>
          <w:bCs/>
          <w:sz w:val="40"/>
          <w:szCs w:val="40"/>
          <w:highlight w:val="yellow"/>
          <w:u w:val="single"/>
          <w:rtl/>
        </w:rPr>
        <w:t>[المفتاح الثالث]</w:t>
      </w:r>
      <w:r>
        <w:rPr>
          <w:rFonts w:ascii="Simplified Arabic" w:hAnsi="Simplified Arabic" w:cs="Simplified Arabic"/>
          <w:b/>
          <w:sz w:val="40"/>
          <w:szCs w:val="40"/>
          <w:rtl/>
        </w:rPr>
        <w:t>:</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تمايز السواد الأعظم أهل السنّة والجماعة عن الفرق الضالة</w:t>
      </w:r>
      <w:r>
        <w:rPr>
          <w:rFonts w:ascii="Simplified Arabic" w:hAnsi="Simplified Arabic" w:cs="Simplified Arabic"/>
          <w:sz w:val="28"/>
          <w:szCs w:val="28"/>
          <w:rtl/>
        </w:rPr>
        <w:t xml:space="preserve">: إنّ بداية ظهور وترسيخ هذا القب (أهل السنة والجماعة)، كان مقترنا مع تصالح سيد شباب أهل الجنّة الحسن بن علي رضي الله عنهما مع معاوية رضي الله عنه، وتنازله بالخلافة له، حتى يصلح بين المسلمين ويجمع كلمتهم، ومن ساعتها بدأ تمايز (أهل السنة والجماعة) الذي تمسكوا بالسنة في مقابل الروافض الذين تمسكوا بالبدعة والضلالة، والخوارج الذين تمسكوا بالبغي والعصيان والخروج والفرقة، ومع اجتماع أهل الحق الخالص (أهل السنة والجماعة) ظل الخوارج والروافض تتجارى بهم الأهواء والبدع والضلالات، وهم على قلتهم كما تمادى بهم زمان اختلفوا وانقسموا فيما بينهم إلى فرق داخل الفرق وأهواء داخل الأهواء كلها يخالف بعضه بعضا ويرميها بالكفر والمروق من الدين، وهذا شأن أهل البدعة والضلالة والباطل وصدق الله تعالى حيث يقول: {وَلَوْ كَانَ مِنْ عِنْدِ غَيْرِ اللَّهِ لَوَجَدُوا فِيهِ اخْتِلَافًا كَثِيرًا} [النساء: 82]، فشأن الحق أهله مجتمعون عليه، وشأنه الباطل أهله منقسمون عليه متنازعون فيه والله تعالى يقول: {إِنَّ الَّذِينَ فَرَّقُوا دِينَهُمْ وَكَانُوا شِيَعًا لَسْتَ مِنْهُمْ فِي شَيْءٍ إِنَّمَا أَمْرُهُمْ إِلَى اللَّهِ ثُمَّ يُنَبِّئُهُمْ بِمَا كَانُوا يَفْعَلُونَ} [الانعام: 159]، فالخوارج انقسموا إلى قريب من عشرين فرقه كلها يكفر بعضها بعضا وسائر المسلمين، والشيعة انقسموا فيما بينهم إلى قريب من ثلاثمائة فرقة لكل مقال يخالف بعضها بعضا ويرميها بالكفر والضلال، ولم ينته الأمر إلى ظهور الخوارج والروافض، فقد امتد الزمان ببعض الصحابة حتى ظهرت (القدرية)، وانقسموا بعد ذلك إلى فرق ضالة تكفر بعضها بعضا، وعلى النقيض منهم ظهر الجهمية الجبرية وفتحوا بابا عريضا نحو الانحلال والزندقة والاحتجاج على الله تعالى بالمعاصي، وعلى النقيض من الخوارج ظهر المرجئة كرد فعل لتكفيرهم وغلوهم فأخرجوا الأعمال عن الإيمان وجعلوه إيمان العصاة كإيمان الملائكة وفتحوا بابا عريضا أيضا نحو التفسخ والانحلال والاستهانة بالمعاصي والذنوب، وظهرت فرقتان متناقضتان كلاهما خبيث الطوية، وهما (المعتزلة) و (المجسمة)، فالمعتزلة نظروا في الآيات والأحاديث التي تدل على التنزيه والتقديس، دون ما يدل على الإثبات ومحاولة التوفيق بينها لاستخراج قواعد التوحيد والتقديس التي تمثل الإثبات والتقديس، فتحكموا في نصوص الشرع بأهوائهم، وكانت النتيجة الانحراف العقدي وتكوين فرقة تخالف المسلمين في عقائدهم وتستحق بمخالفتها الوعيد بالنار، والمشبهة والمجسمة على نقيض المعتزلة نظروا في الآيات والأحاديث التي تدل على الإثبات دون أي سابق علم لهم بالتنزيه، وما يجوز وما لا يجوز نسبته إلى الله، فتكلموا في الإثبات بالمحسوس والملموس، واستدلوا بالضعيف والموضوع، وما دروا عن شيء اسمه علم التقديس والتنزيه وعلم توحيد الذات، وكانت النتيجة الانحراف العقدي وتكوين فرقة تخالف المسلمين في عقائدهم وتستحق بمخالفتها الوعيد بالنار، وأكرم الله تعالى الأمة بثلاثة من علماء المسلمين الأكابر، حملوا لواء الدفاع عن عقيدة المسلمين وبيان عقيدة أهل السنّة والجماعة، وهم الإمام أحمد ابن حنبل والإمام أبو الحسن الأشعري والإمام أبو منصور الماتريدي، وبهم اكتملت صورة العقيدة الفذة التي ينبغي أن يحملها كل مسلم، فالإمام أحمد حمل لواء الدفاع عن عقيدة أهل السنة، والإمامان أبو الحسن الأشعري والإمام أبو منصور الماتريدي حملا لواء الهجوم على أعداء هذه العقيدة، وتطهير عقائد المسلمين من أخطاء الخوارج والشيعة والمعتزلة والمشبهة والمجسمة، وأكرم الله تعالى الأمة بهم وبتلامذتهم، وامتزجت علومهم، وظهر منهم المتخصصون في مجال العقيدة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في حق الله تعالى وحق أنبيائه ورسوله عليهم السلام، وضبطوا سائر أبواب العقيدة على مذاهب الكتاب والسنة والصحابة وآل البيت، وصاروا هم أئمة الدين المقتدى بهم في الأصول وتلقت الأمة علومهم بالقبول، صار للمسلمين ثلاث مدارس في الأصول لا رابع لها إلا الميل إلى الاعتزال أو التشبيه، وهي المدرسة (الأثرية)، وعليها الحنابلة إلا من مال إلى الحشو والتجسيم وسوء الادب مع الله تعالى بسبب عدم العلم بقواعد التقديس، والمدرسة (الأشعرية)، وعليها غالب المالكية والشافعية وهم سواد العلماء المتخصصين في العقيدة على مذهب أهل السنة والجماعة – إلا من مال إلى الحشو أو الاعتزال -، والمدرسة (الماتريدية)،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وبمرور العصور توالت ظهور الفرق الضالة التي أخبر النبي صلى الله عليه وسلم أنها ستبلغ اثنتين وسبعين فرقة، وظل أهل الحق خالص (أهل السنة والجماعة) على الحق مجتمعون وبالسنة متمسكون فكانوا على مر العصور الطائفة المنصورة والجماعة الناجية فلله الحمد والمنة والفضل والثناء الحسن أن جعلنا في زمرة أهل الحق بعيدين كل البعد عن اهل الأهواء والبدع والضلالات، وأهل البغي والغلو والخروج والعدوان والفرقة، </w:t>
      </w:r>
    </w:p>
    <w:p w14:paraId="1391CD36"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lang w:bidi="ar-KW"/>
        </w:rPr>
        <w:t>[المفتاح الرابع]:</w:t>
      </w:r>
      <w:r>
        <w:rPr>
          <w:rFonts w:ascii="Simplified Arabic" w:hAnsi="Simplified Arabic" w:cs="Simplified Arabic"/>
          <w:b/>
          <w:sz w:val="28"/>
          <w:szCs w:val="28"/>
          <w:rtl/>
          <w:lang w:bidi="ar-KW"/>
        </w:rPr>
        <w:t xml:space="preserve"> </w:t>
      </w:r>
      <w:r>
        <w:rPr>
          <w:rFonts w:ascii="Simplified Arabic" w:hAnsi="Simplified Arabic" w:cs="Simplified Arabic"/>
          <w:b/>
          <w:bCs/>
          <w:sz w:val="28"/>
          <w:szCs w:val="28"/>
          <w:rtl/>
        </w:rPr>
        <w:t xml:space="preserve">الفرقة الناجية من فرق المسلمين هي سواد أهل الإسلام الأعظم أهل السنّة والجماعة: إذ </w:t>
      </w:r>
      <w:r>
        <w:rPr>
          <w:rFonts w:ascii="Simplified Arabic" w:hAnsi="Simplified Arabic" w:cs="Simplified Arabic"/>
          <w:sz w:val="28"/>
          <w:szCs w:val="28"/>
          <w:rtl/>
        </w:rPr>
        <w:t xml:space="preserve">جميع الفرق الإسلامية ترى نفسها الفرقة الناجية، ولكن لا يصلح أن تكون الفرقة الناجية سوى جماعة أهل السنّة والجماعة لأسباب ثمانية عريضة: </w:t>
      </w:r>
    </w:p>
    <w:p w14:paraId="5B7A5819" w14:textId="77777777" w:rsidR="0059311A" w:rsidRDefault="0059311A" w:rsidP="0059311A">
      <w:pPr>
        <w:bidi/>
        <w:jc w:val="both"/>
        <w:rPr>
          <w:rFonts w:ascii="Simplified Arabic" w:hAnsi="Simplified Arabic" w:cs="Simplified Arabic"/>
          <w:sz w:val="28"/>
          <w:szCs w:val="28"/>
        </w:rPr>
      </w:pPr>
      <w:r>
        <w:rPr>
          <w:rFonts w:ascii="Simplified Arabic" w:hAnsi="Simplified Arabic" w:cs="Simplified Arabic"/>
          <w:b/>
          <w:bCs/>
          <w:highlight w:val="yellow"/>
          <w:u w:val="single"/>
          <w:rtl/>
          <w:lang w:bidi="ar-KW"/>
        </w:rPr>
        <w:t>[السبب الأول]:</w:t>
      </w:r>
      <w:r>
        <w:rPr>
          <w:rFonts w:ascii="Simplified Arabic" w:hAnsi="Simplified Arabic" w:cs="Simplified Arabic"/>
          <w:sz w:val="28"/>
          <w:szCs w:val="28"/>
          <w:rtl/>
          <w:lang w:bidi="ar-KW"/>
        </w:rPr>
        <w:t xml:space="preserve"> </w:t>
      </w:r>
      <w:r>
        <w:rPr>
          <w:rFonts w:ascii="Simplified Arabic" w:hAnsi="Simplified Arabic" w:cs="Simplified Arabic"/>
          <w:b/>
          <w:bCs/>
          <w:sz w:val="30"/>
          <w:szCs w:val="30"/>
          <w:u w:val="single"/>
          <w:rtl/>
          <w:lang w:bidi="ar-KW"/>
        </w:rPr>
        <w:t>أهل السنّة والجماعة هم الخط العام لجماعة المسلمين التي انشقت منها بقية الفرق،</w:t>
      </w:r>
      <w:r>
        <w:rPr>
          <w:rFonts w:ascii="Simplified Arabic" w:hAnsi="Simplified Arabic" w:cs="Simplified Arabic"/>
          <w:sz w:val="28"/>
          <w:szCs w:val="28"/>
          <w:rtl/>
          <w:lang w:bidi="ar-KW"/>
        </w:rPr>
        <w:t xml:space="preserve"> فلم يقبض النبي صلى الله عليه وسلم إلى الرفيق الأعلى إلا والصحابة رضي الله عنهم على مثل بيضاء ناصعة ليلها كنهارها لا يزيغ عنها إلا هالك، فلما فبض النبي صلى الله عليه وسلم إلى الرفيق الأعلى، واجتمع الأنصار في السقيفة ولحق بهم أبو بكر وعمر وأبو عبيدة من المهاجرين، وأسفر هذا الاجتماع على انتخاب أبي بكر خليفة للمسلمين، وتمت البيعة العامة بعدها في مسجد رسول الله صلى الله عليه وسلم لأبي بكر الصديق الخليفة الأول لرسول الله صلى الله عليه وسلم، باتفاق الصحابة، وصار انتخابه هو الخط العام للجماعة فكل من خالف خرج عن الخط العام، وكان زمانه زمان الخير والبركة قضى على المرتدين وأرسل الجيوش لفتح فارس والروم وكانت انتصارات عظيمة للمسلمين في كل الجهات، ثم اجمع المسلمون على قبول ترشيح أبي بكر لعمر كخليفة للمسلمين من بعده واستقر الامر عليه كخليفة وكان عبقريا رسخ أكبر امبراطورية إسلامية قضت على فارس والروم ونشرت الإسلام عزيزا في أرجاء الأرض كلها، فكل من اعترض على عمر فقد خرج عن إطار الجماعة، ثم اغتاله المجوسي في صلاة الفجر ورشح ستة يختار المسلمون من بينهم الخليفة واستقر أمر المهاجرين والانصار على عثمان وتمت له البيعة وأجمع عليه المسلمون فكل من خرج على عثمان خرج عن الخط العام للجماعة الناجية، أكمل عثمان رضى الله عنه فتح البلدان في أقاصي الشرق والغرب وحكم إمبراطورية مترامية الأطراف لم يتيسر لأي أمة قبل أمة الإسلام أن تحكم مثلها عبر التاريخ، وفي آخر عهده كانت هناك جهة تعمل في الخفاء للانتقام والثأر من أهل الإسلام يقودها اليهودي ابن السوداء ابن سبأ حيث جمع أوباش الناس من مختلف الأنصار وكانت له معرفة بتزوير الأختام والرسائل فكان يكاتب الأوباش ويرسل الرسائل المزورة على عثمان في الأمصار ويرسل الرسائل المزورة على كبار الصحابة بوجوب قتل عثمان وتخليص الامة الإسلامية منه، ولم يتفطن الصحابة لذلك المخطط حتى حاصر الاوباش الخليفة عثمان في موسم الحج وانتهزوا فرصة خلو المدينة من اكثر الصحابة ومن حاميتها لان أغلب الصحابة إما كانوا على ثغور الجهاد وإما في مكة المكرمة لأداء مناسك الحج وتجمع الأوباش حول بيت عثمان واقتحموا عليه بيته وقتلوه، وظلوا أربعة أيام هم الممسكون بزمام الأمور في المدينة حتى كان احدهم هو من يأمّ بالناس في الصلاة في مسجد الرسول صلى الله عليه وسلم، وحتى لا ينفرط عقد الخلافة سارع الصحابة لمبايعة الإمام علي رضي الله عنه خليفة للمسلمين وكان اول من بايعه الصحابي الجليل المبشر بالجنة طلحة بن عبيد الله واسرع الصحابة لمبايعة علي رضي الله عنه في مسجد رسول الله صلى الله عليه وسلم وتمت له البيعة وكل من كان معه هم خط الجماعة الناجية ومن خالفهم كان على الباطل، وكل الصحابة بمن فيهم أم المؤمنين عائشة والزبير وطلحة ومعاوية رضي الله عنهم وأتباعهم لم ينازعوا عليا رضي الله عنه في الخلافة وإنما كان الخلاف على سرعة الاقتصاص من قتلة عثمان وكان القتلة في جيش الإمام علي رضي الله عنه وكان يطلب المهلة لإدارة أمور الحكم فهي اهم ويأتي بعد ذلك وقت القصاص من قتلة عثمان، الشاهد حدثت خلافات بين الصحابة، كان الحق في جميعها مع وأقرب إلى الإمام علي رضي الله عنه وكان مع الصحابة الذين خالفوه وجه اجتهاد مقبول ولكنهم كانوا أبعد الطائفتين عن الحق، وكانت يستحيل ان تؤول هذه الخلافات إلى حروب لولا كيد السبئية اتباع عبد الله بن سبأ وسعيهم لانشاب القتال كلما كاد الصحابة ان يتفقوا، وهذا قدر الله، وظل علي رضي الله عنه يجاهد من اجل توحيد كلمة المسلمين والحفاظ على الخلافة الواحدة حتى مرقت أولى الفرق الضالة وهي (الخوارج): خرجوا عن خط الجماعة وكفروا الإمام علي بزعم أنه قبل بالتحكيم وانه لا حكم إلا لله، وقد قال لهم تقولون كلمة حق أريد بها باطل لأنه لابد من وجود قاض يبين حكم الله فاستحلوا دمه ودم أصحابه فقاتلهم في النهروان وقضى على أكثرهم ولكن تمكن أحدهم من ضربه بخنجر مسموم وهو ينادي في الناس لصلاة الفجر، فطالبه المسلمون ان يستخلف فأبى فاختار الناس ابنه الحسن بن علي رضي الله عنه سيد شباب أهل الجنة فكان له رأي آخر يجمع به المسلمين على راية واحدة فتنازل عن الخلافة لمعاوية على ان تتوحد الامة وتسقط الدماء المطلوبة وتحققت به بشارة النبي صلى الله عليه وسلم، فقد روى البخاري في صحيحه أبي بكرة يقول: رأيت رسول الله صلى الله عليه وسلم على المنبر - والحسن بن علي إلى جنبه -، وهو يقبل على الناس مرة، وعليه أخرى ويقول: (إن ابني هذا سيد، ولعل الله أن يصلح به بين فئتين عظيمتين من المسلمين) [البخاري: 2704]، فهذا الحسن رضي الله عنه وأرضاه ترك الخلافة لا عن جبن ولا عن قلة ولا عن ذلة بل لمراعاة أمر الدين ومصلحة المسلمين وحقن دمائهم ولرغبته فيما عند الله، فكان سيدا أصلح الله به بين فئتين عظيمتين من المسلمين فئة علي وفئة معاوية، لما رآه من حقن دماء المسلمين، ومن تدبر نص الرسول صلى الله عليه وسلم علم أن الفئتين من المسلمين، وانه يجوز للخليفة أن يخلع نفسه إذا كان في ذلك مصلحة للامة، الشاهد اجتمعت الامة في هذا العام عام (41 هجري) وسمي عام الجماعة، فمن خرج على خط الجماعة كان من أهل الضلال، و</w:t>
      </w:r>
      <w:r>
        <w:rPr>
          <w:rFonts w:ascii="Simplified Arabic" w:hAnsi="Simplified Arabic" w:cs="Simplified Arabic"/>
          <w:sz w:val="28"/>
          <w:szCs w:val="28"/>
          <w:rtl/>
        </w:rPr>
        <w:t xml:space="preserve">بعد الصلح صارت الجماعة هي الخط العام الراضي بخلافة معاوية بعدما تنازل له الإمام الحسن رضي الله عنه، وهكذا في مقابل الخوارج ظهر الروافض من شيعة الإمام علي، ومن تدبر الأمر بإنصاف وجد ان أهل السنّة والجماعة هم شيعة الإمام علي عن فقه وعلم وحكمة، والروافض هم كل من قدم الإمام علي على أبي بكر وعمر تقديم تنقيص لهما أو اتهام لهما بأنهما استبدا بالأمر وظلما علي واخذا حقه وكيف ذلك وقد أجمع صحابة النبي رضي الله عنهم على البيعة لأبي بكر ثم عمر ثم عثمان ثم علي ومن خالف في ذلك فقد أزرى بكل أصحاب النبي صلى الله عليه وسلم وهم العدول بشهادة القرآن والحديث وإجماع أهل السنّة والجماعة، فالروافض يبغضون الصحابة على زعم انهم ظلموا آل البيت حقوقهم وظهر في المقابل تيار آخر يبغض آل البيت وهم النواصب، لقد كان الخط العام للجماعة الأم الترضي عن الصحب كافة والآل كافة فالصحب هم حملة القرآن والدين والسنّة إلينا وهم الذين حكم القرآن والحديث بعدالتهم، والآل هم الاطهار المطهرون ذرية النبي صلى الله عليه وسلم وأهل وصيته وهم الثقل الثاني للأمة على مر العصور بعد القرآن، فالجماعة الام تترضى عن الجميع، ولكن (الخوارج) يكفرون كل المسلمين إلا انفسهم و(النواصب) يبغضون آل البيت خاصة و(الروافض) يبغضون الصحابة خاصة، ولم يطل الزمان حتى ظهرت (القدرية) تنفي قدر الله وفي مقابلها (الجهمية الجبرية) تدعي أن الأمر جبر والإنسان كالريشة في مهب الريح واحتجوا على الله بالمعاصي، وكلاهما خط جانبي عن الخط الأساس جماعة المسلمين الام (أهل السنّة والجماعة)، فالجماعة تجعل الخلق لله الخالق والكسب للإنسان المخلوق فيما أقدره الله عليه، وعلى نقيض الخوارج ظهر (المرجئة)كرد فعل لتكفيرهم وغلوهم فأخرجوا الأعمال عن الإيمان وجعلوا إيمان العصاة كإيمان جبريل وميكائيل وفتحوا بابا عريضا أيضا نحو التفسخ والانحلال والاستهانة بالمعاصي والذنوب، وظهرت فرقتان متناقضتان كلاهما خبيث الطوية، وهما (المعتزلة) و (المجسمة)، فالمعتزلة نظروا في الآيات والأحاديث التي تدل على التنزيه والتقديس، دون ما يدل على الإثبات ومحاولة التوفيق بينها لاستخراج قواعد التوحيد والتقديس التي تمثل الإثبات والتقديس، فتحكموا في نصوص الشرع بأهوائهم، وكانت النتيجة الانحراف العقدي وتكوين فرقة تخالف المسلمين في عقائدهم وتستحق بمخالفتها الوعيد بالنار، والمشبهة والمجسمة على نقيض المعتزلة نظروا في الآيات والأحاديث التي تدل على الإثبات دون أي سابق علم لهم بالتنزيه، وما يجوز وما لا يجوز نسبته إلى الله، فتكلموا في الإثبات بالمحسوس والملموس، واستدلوا بالضعيف والموضوع، وما دروا عن شيء اسمه علم التقديس والتنزيه وعلم توحيد الذات، وكانت النتيجة الانحراف العقدي وتكوين فرقة تخالف جماعة المسلمين في عقائدهم وتستحق بمخالفتها الوعيد بالنار، وأكرم الله تعالى الجماعة الأم (الخط العام للمسلمين) بثلاثة مدارس عقدية بها اكتملت صورة العقيدة الفذة التي ينبغي أن يحملها كل مسلم، وقامت بالتأصيل لعقائد الكتاب والسنّة واجتهدت في تطهير عقائد المسلمين من أخطاء الخوارج والشيعة والمعتزلة والمجسمة، وأكرم الله تعالى الجماعة الأم بعلماء تلك المدارس الأجلاء،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 وصاروا هم أئمة الدين المقتدى بهم في الأصول وتلقت الأمة علومهم بالقبول، وأول تلك المدارس، وهي المدرسة (الأثرية)، وعليها فضلاء الحنابلة إلا من مال إلى الحشو والتجسيم وسوء الادب مع الله تعالى بسبب عدم العلم بقواعد التقديس، والمدرسة الثانية هي المدرسة (الأشعرية)، وعليها غالب المالكية والشافعية وهم سواد العلماء المتخصصين في العقيدة على مذهب أهل السنّة والجماعة - إلا من مال إلى الحشو أو الاعتزال -، والمدرسة الثالثة هي المدرسة (الماتريدية)،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وبمرور الأزمان توالى ظهور بقية الفرق الضالة التي أخبر النبي صلى الله عليه وسلم أنها ستبلغ اثنتين وسبعين فرقة، وظل الخط العام للجماعة (أهل السنّة والجماعة) على الحق مجتمعون وبالسنّة متمسكون فكانوا على مر العصور الجماعة الناجية فلله الحمد والمنة أن جعلنا في زمرة أهل السنّة والجماعة بعيدين كل البعد عن أهل الأهواء والبدع والضلالات، وأهل البغي والغلو والخروج والعدوان والفرقة، </w:t>
      </w:r>
    </w:p>
    <w:p w14:paraId="7F929BDB" w14:textId="77777777" w:rsidR="0059311A" w:rsidRDefault="0059311A" w:rsidP="0059311A">
      <w:pPr>
        <w:bidi/>
        <w:jc w:val="both"/>
        <w:rPr>
          <w:rFonts w:ascii="Simplified Arabic" w:hAnsi="Simplified Arabic" w:cs="Simplified Arabic"/>
          <w:b/>
          <w:sz w:val="28"/>
          <w:szCs w:val="28"/>
          <w:rtl/>
          <w:lang w:bidi="ar-KW"/>
        </w:rPr>
      </w:pPr>
      <w:r>
        <w:rPr>
          <w:rFonts w:ascii="Simplified Arabic" w:hAnsi="Simplified Arabic" w:cs="Simplified Arabic"/>
          <w:b/>
          <w:bCs/>
          <w:highlight w:val="yellow"/>
          <w:u w:val="single"/>
          <w:rtl/>
          <w:lang w:bidi="ar-KW"/>
        </w:rPr>
        <w:t>[السبب الثاني]:</w:t>
      </w:r>
      <w:r>
        <w:rPr>
          <w:rFonts w:ascii="Simplified Arabic" w:hAnsi="Simplified Arabic" w:cs="Simplified Arabic"/>
          <w:sz w:val="28"/>
          <w:szCs w:val="28"/>
          <w:rtl/>
          <w:lang w:bidi="ar-KW"/>
        </w:rPr>
        <w:t xml:space="preserve"> </w:t>
      </w:r>
      <w:r>
        <w:rPr>
          <w:rFonts w:ascii="Simplified Arabic" w:hAnsi="Simplified Arabic" w:cs="Simplified Arabic"/>
          <w:b/>
          <w:bCs/>
          <w:sz w:val="30"/>
          <w:szCs w:val="30"/>
          <w:u w:val="single"/>
          <w:rtl/>
        </w:rPr>
        <w:t>أهل السنّة والجماعة هم أهل القرآن وخاصته،</w:t>
      </w:r>
      <w:r>
        <w:rPr>
          <w:rFonts w:ascii="Simplified Arabic" w:hAnsi="Simplified Arabic" w:cs="Simplified Arabic"/>
          <w:sz w:val="28"/>
          <w:szCs w:val="28"/>
          <w:rtl/>
        </w:rPr>
        <w:t xml:space="preserve"> وكل الفرق عالة على أهل السنّة والجماعة في القرآن أول مصادر الدين، ولا تقوى فرقة من فرق المسلمين أن تنسب إلى نفسها حفظ القرآن وتدوينه وتدوين علومه </w:t>
      </w:r>
      <w:r>
        <w:rPr>
          <w:rFonts w:ascii="Simplified Arabic" w:hAnsi="Simplified Arabic" w:cs="Simplified Arabic"/>
          <w:b/>
          <w:sz w:val="28"/>
          <w:szCs w:val="28"/>
          <w:rtl/>
          <w:lang w:bidi="ar-KW"/>
        </w:rPr>
        <w:t xml:space="preserve">والتي وأوصلها الحافظ السيوطي في كتابه "الإتقان في علوم القرآن" إلى ثمانين علما متعلقا بالقرآن، </w:t>
      </w:r>
      <w:r>
        <w:rPr>
          <w:rFonts w:ascii="Simplified Arabic" w:hAnsi="Simplified Arabic" w:cs="Simplified Arabic"/>
          <w:sz w:val="28"/>
          <w:szCs w:val="28"/>
          <w:rtl/>
        </w:rPr>
        <w:t xml:space="preserve">وتفسيره ونشره سوى أهل السنّة والجماعة الذين يرون عدالة الصحابة أجمعين ويأخذون عنهم القرآن والسنّة، </w:t>
      </w:r>
      <w:r>
        <w:rPr>
          <w:rFonts w:ascii="Simplified Arabic" w:hAnsi="Simplified Arabic" w:cs="Simplified Arabic"/>
          <w:b/>
          <w:sz w:val="28"/>
          <w:szCs w:val="28"/>
          <w:rtl/>
          <w:lang w:bidi="ar-KW"/>
        </w:rPr>
        <w:t xml:space="preserve">كان اول من جمعه في مصحف واحد أبو بكر الصديق رضي الله عنه، وجمعه على تشكيل واحد الصحابي الجليل عثمان بن عفان رضي الله عنه، </w:t>
      </w:r>
      <w:r>
        <w:rPr>
          <w:rFonts w:ascii="Simplified Arabic" w:hAnsi="Simplified Arabic" w:cs="Simplified Arabic"/>
          <w:sz w:val="28"/>
          <w:szCs w:val="28"/>
          <w:rtl/>
        </w:rPr>
        <w:t xml:space="preserve">والصحابة رضي الله عنهم هم من جمع القرآن وهم من كتبوه، وهم من نسخوه، وهم من نشروه، ولا يقرأ المسلمون في مشارق الأرض ومغاربها إلاّ بالقراءات السبع المتواترة المشهورة التي تنتسب كلها إلى قراء أهل السنّة والجماعة، الذين تتلمذوا على يد الصحابة، </w:t>
      </w:r>
      <w:r>
        <w:rPr>
          <w:rFonts w:ascii="Simplified Arabic" w:hAnsi="Simplified Arabic" w:cs="Simplified Arabic"/>
          <w:b/>
          <w:sz w:val="28"/>
          <w:szCs w:val="28"/>
          <w:rtl/>
          <w:lang w:bidi="ar-KW"/>
        </w:rPr>
        <w:t xml:space="preserve">ولهم في القرآن قراءات عشر متواترة السند موصولة إلى رسول الله - صلى الله عليه وسلم، منها سبع قراءات مشهورة، وكل هذه القراءات ونطقها ووردت عن رسول الله صلى الله عليه وسلم وتناقلها الصحابة ثم التابعون ثم تابعوا التابعون، وقد انتشرت الروايات في أنحاء الأرض، وأكثرها انتشاراً رواية حفص عن عاصم حيث تنتشر في معظم الدول الإسلامية لاسيما في المشرق، ورواية قالون في ليبيا تونس، ورواية ورش في الجزائر والمغرب وموريتانيا ومعظم الدول الإفريقية، ورواية الدوري عن أبي عمرو في السودان والصومال، ولا يمكن لأي فرقة أن تزعم أنّ لها في القرآن ما لأهل السنّة من جهود في حمل راية القرآن مصدر الدين الأول والأساس لأنهم أهل القرآن وخاصته، </w:t>
      </w:r>
    </w:p>
    <w:p w14:paraId="36722C87"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highlight w:val="yellow"/>
          <w:u w:val="single"/>
          <w:rtl/>
          <w:lang w:bidi="ar-KW"/>
        </w:rPr>
        <w:t>[السبب الثالث]:</w:t>
      </w:r>
      <w:r>
        <w:rPr>
          <w:rFonts w:ascii="Simplified Arabic" w:hAnsi="Simplified Arabic" w:cs="Simplified Arabic"/>
          <w:sz w:val="28"/>
          <w:szCs w:val="28"/>
          <w:rtl/>
          <w:lang w:bidi="ar-KW"/>
        </w:rPr>
        <w:t xml:space="preserve"> </w:t>
      </w:r>
      <w:r>
        <w:rPr>
          <w:rFonts w:ascii="Simplified Arabic" w:hAnsi="Simplified Arabic" w:cs="Simplified Arabic"/>
          <w:b/>
          <w:bCs/>
          <w:sz w:val="30"/>
          <w:szCs w:val="30"/>
          <w:u w:val="single"/>
          <w:rtl/>
        </w:rPr>
        <w:t>أهل السنّة والجماعة هم أهل الحديث وخاصته</w:t>
      </w:r>
      <w:r>
        <w:rPr>
          <w:rFonts w:ascii="Simplified Arabic" w:hAnsi="Simplified Arabic" w:cs="Simplified Arabic"/>
          <w:sz w:val="28"/>
          <w:szCs w:val="28"/>
          <w:rtl/>
        </w:rPr>
        <w:t>، لقد كان الصحابة حريصون على حفظ حديث رسول الله صلى الله عليه وسلم، وتتلمذ على أيدي هؤلاء طلاب علم الحديث من التابعين، وظهرت مدرسة الحديث وانتسب إليها طلاب العلم وعرفوا باسم أهل الحديث، وتفرعت وتعددت مجالاتها وظهرت داخلها علوم الحديث وعلوم الجرح والتعديل، وتأسست المدارس الحديثية التي كان من بركتها ظهور الصحيحين البخاري ومسلم وكتب السنن للترمذي والنسائي وابي داود وابن ماجة والمسانيد كمسند الإمام أحمد بن حنبل وكتب الجرح والتعديل، التي تمنع من أن يتقول متقول على النبي صلى الله عليه وسلم ما لم يقل، ولا يوجد حديث مسند إلى النبي صلى الله عليه وسلم إلا عند مدرسة أهل السنّة والجماعة ولا يعرف أحد علوم الحديث والتي أوصلها ابن الصلاح في مقدمته إلى خمسة وستين علما، إلا عند أهل السنّة والجماعة، وجميع الفرق عالة على أهل السنّة والجماعة في باب حفظ السنّة ومعرفة السنّة،</w:t>
      </w:r>
    </w:p>
    <w:p w14:paraId="5522F635"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highlight w:val="yellow"/>
          <w:u w:val="single"/>
          <w:rtl/>
          <w:lang w:bidi="ar-KW"/>
        </w:rPr>
        <w:t xml:space="preserve">[السبب الرابع]: </w:t>
      </w:r>
      <w:r>
        <w:rPr>
          <w:rFonts w:ascii="Simplified Arabic" w:hAnsi="Simplified Arabic" w:cs="Simplified Arabic"/>
          <w:b/>
          <w:bCs/>
          <w:sz w:val="30"/>
          <w:szCs w:val="30"/>
          <w:u w:val="single"/>
          <w:rtl/>
        </w:rPr>
        <w:t>كل الفرق عالة على أهل السنّة والجماعة في الإجماع ثالث مصادر الدين</w:t>
      </w:r>
      <w:r>
        <w:rPr>
          <w:rFonts w:ascii="Simplified Arabic" w:hAnsi="Simplified Arabic" w:cs="Simplified Arabic"/>
          <w:sz w:val="28"/>
          <w:szCs w:val="28"/>
          <w:rtl/>
        </w:rPr>
        <w:t>، والإجماع</w:t>
      </w:r>
      <w:r>
        <w:rPr>
          <w:rFonts w:ascii="Simplified Arabic" w:hAnsi="Simplified Arabic" w:cs="Simplified Arabic"/>
          <w:sz w:val="28"/>
          <w:szCs w:val="28"/>
        </w:rPr>
        <w:t> </w:t>
      </w:r>
      <w:r>
        <w:rPr>
          <w:rFonts w:ascii="Simplified Arabic" w:hAnsi="Simplified Arabic" w:cs="Simplified Arabic"/>
          <w:sz w:val="28"/>
          <w:szCs w:val="28"/>
          <w:rtl/>
        </w:rPr>
        <w:t>هو المصدر الثالث من مصادر التشريع بعد</w:t>
      </w:r>
      <w:r>
        <w:rPr>
          <w:rFonts w:ascii="Simplified Arabic" w:hAnsi="Simplified Arabic" w:cs="Simplified Arabic"/>
          <w:sz w:val="28"/>
          <w:szCs w:val="28"/>
        </w:rPr>
        <w:t> </w:t>
      </w:r>
      <w:r>
        <w:rPr>
          <w:rFonts w:ascii="Simplified Arabic" w:hAnsi="Simplified Arabic" w:cs="Simplified Arabic"/>
          <w:sz w:val="28"/>
          <w:szCs w:val="28"/>
          <w:rtl/>
        </w:rPr>
        <w:t>الكتاب</w:t>
      </w:r>
      <w:r>
        <w:rPr>
          <w:rFonts w:ascii="Simplified Arabic" w:hAnsi="Simplified Arabic" w:cs="Simplified Arabic"/>
          <w:sz w:val="28"/>
          <w:szCs w:val="28"/>
        </w:rPr>
        <w:t> </w:t>
      </w:r>
      <w:r>
        <w:rPr>
          <w:rFonts w:ascii="Simplified Arabic" w:hAnsi="Simplified Arabic" w:cs="Simplified Arabic"/>
          <w:sz w:val="28"/>
          <w:szCs w:val="28"/>
          <w:rtl/>
        </w:rPr>
        <w:t xml:space="preserve">والسنة، وكان عصر الصحابة هو أول وأهم عصور الاجماع والطائفة الوحيدة التي تترضى على كل الصحابة بلا استثناء ويدخل فيهم بالضرورة آل البيت المطهرين، هم أهل السنّة والجماعة، والكل عالة على أهل السنّة والجماعة في باب الإجماع، </w:t>
      </w:r>
    </w:p>
    <w:p w14:paraId="394C2DD0"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highlight w:val="yellow"/>
          <w:u w:val="single"/>
          <w:rtl/>
          <w:lang w:bidi="ar-KW"/>
        </w:rPr>
        <w:t>[السبب الخامس]</w:t>
      </w:r>
      <w:r>
        <w:rPr>
          <w:rFonts w:ascii="Simplified Arabic" w:hAnsi="Simplified Arabic" w:cs="Simplified Arabic"/>
          <w:b/>
          <w:bCs/>
          <w:highlight w:val="yellow"/>
          <w:u w:val="single"/>
          <w:rtl/>
        </w:rPr>
        <w:t>:</w:t>
      </w:r>
      <w:r>
        <w:rPr>
          <w:rFonts w:ascii="Simplified Arabic" w:hAnsi="Simplified Arabic" w:cs="Simplified Arabic"/>
          <w:sz w:val="28"/>
          <w:szCs w:val="28"/>
          <w:rtl/>
        </w:rPr>
        <w:t xml:space="preserve"> </w:t>
      </w:r>
      <w:r>
        <w:rPr>
          <w:rFonts w:ascii="Simplified Arabic" w:hAnsi="Simplified Arabic" w:cs="Simplified Arabic"/>
          <w:b/>
          <w:bCs/>
          <w:sz w:val="30"/>
          <w:szCs w:val="30"/>
          <w:u w:val="single"/>
          <w:rtl/>
        </w:rPr>
        <w:t>كل الفرق عالة على أهل السنّة والجماعة في باب التخصص العلمي</w:t>
      </w:r>
      <w:r>
        <w:rPr>
          <w:rFonts w:ascii="Simplified Arabic" w:hAnsi="Simplified Arabic" w:cs="Simplified Arabic"/>
          <w:sz w:val="28"/>
          <w:szCs w:val="28"/>
          <w:rtl/>
        </w:rPr>
        <w:t xml:space="preserve">، لم يظهر التخصص العلمي في كافة العلوم سوى عند أهل السنّة والجماعة، وأهم ذلك العقيدة والفقه والتزكية، </w:t>
      </w:r>
      <w:r>
        <w:rPr>
          <w:rFonts w:ascii="Simplified Arabic" w:hAnsi="Simplified Arabic" w:cs="Simplified Arabic"/>
          <w:sz w:val="28"/>
          <w:szCs w:val="28"/>
          <w:rtl/>
          <w:lang w:bidi="ar-KW"/>
        </w:rPr>
        <w:t xml:space="preserve">ففي العقيدة تأسست لهم ثلاث مدارس: (المدرسة الأثرية)، (والمدرسة الأشعرية)، (والمدرسة الماتريدية)، وبها اكتملت علوم العقيدة، وفي الفقه تأسست لهم أربعة مذاهب، وهي: المذهب الحنفي، والمذهب المالكي، والمذهب الشافعي، والمذهب الحنبلي، وبها اكتملت علوم الفقه، وقد تنوعت الطرق التزكوية التي يسلكها الربانيون على مذهب أهل السنّة والجماعة في تربيتهم للسالكين إلى منازل الإسلام والإيمان والإحسان، فنشأ عنها ما عرف بـ (الطرق الصوفية)، القائمة على معتقد أهل السنّة والجماعة، والمتخصصة في التزكية والأخلاق، </w:t>
      </w:r>
      <w:r>
        <w:rPr>
          <w:rFonts w:ascii="Simplified Arabic" w:hAnsi="Simplified Arabic" w:cs="Simplified Arabic"/>
          <w:sz w:val="28"/>
          <w:szCs w:val="28"/>
          <w:rtl/>
        </w:rPr>
        <w:t>والكل عالة على أهل السنّة والجماعة في باب التخصص العلمي، وبهذا التخصص العلمي الرصين: صار الإطار الواسع الصحيح لأهل السنّة والجماعة يشمل سواد المسلمين الأعظم أتباع أئمة الهدى المتخصصين في العقيدة وفي الفقه وفي التزكية، وهم إن شاء الله تعالى الفرقة الناجية التي تتمسك بسنة الرسول صلى الله عليه وسلم، وتتمسك وتحرص أشد الحرص على وحدة المسلمين وجماعتهم،</w:t>
      </w:r>
    </w:p>
    <w:p w14:paraId="3A86673E"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highlight w:val="yellow"/>
          <w:u w:val="single"/>
          <w:rtl/>
          <w:lang w:bidi="ar-KW"/>
        </w:rPr>
        <w:t>[السبب السادس]:</w:t>
      </w:r>
      <w:r>
        <w:rPr>
          <w:rFonts w:ascii="Simplified Arabic" w:hAnsi="Simplified Arabic" w:cs="Simplified Arabic"/>
          <w:sz w:val="28"/>
          <w:szCs w:val="28"/>
          <w:rtl/>
          <w:lang w:bidi="ar-KW"/>
        </w:rPr>
        <w:t xml:space="preserve"> </w:t>
      </w:r>
      <w:r>
        <w:rPr>
          <w:rFonts w:ascii="Simplified Arabic" w:hAnsi="Simplified Arabic" w:cs="Simplified Arabic"/>
          <w:b/>
          <w:bCs/>
          <w:sz w:val="30"/>
          <w:szCs w:val="30"/>
          <w:u w:val="single"/>
          <w:rtl/>
        </w:rPr>
        <w:t>أهل السنّة والجماعة هم أهل التوسط والاعتدال بين طرفي غلو في كل أبواب الدين</w:t>
      </w:r>
      <w:r>
        <w:rPr>
          <w:rFonts w:ascii="Simplified Arabic" w:hAnsi="Simplified Arabic" w:cs="Simplified Arabic"/>
          <w:sz w:val="28"/>
          <w:szCs w:val="28"/>
          <w:rtl/>
        </w:rPr>
        <w:t xml:space="preserve">: أهل السنّة والجماعة وسط في مسائل الدين جميعها ما بين الغالين فيه والجافين عنه، وما بين المفرّطين فيه والمقصرين عنه، فهم وسط في باب مسائل واحكام الإيمان والكفر بين الخوارج والمعتزلة من جهة الغلو وبين الجهمية والمرجئة من جهة التفريط فيه، وهم وسط في باب القضاء والقدر بين القدرية والمعتزلة من جهة الغلو وبين الجهمية والجبرية من جهة التفريط فيه، وهم وسط في باب الإيمان بذات الله تعالى وصفاته بين الجهمية والمعتزلة من جهة الغلو وبين المجسمة والحشوية من جهة التفريط فيه، وهم أعدل الطوائف وأوسطها في باب الصحابة وآل البيت رضي الله عنهم بين الخوارج والنواصب والمعتزلة من جهة وبين الشيعة والروافض من جهة الضد والنقيض، ومن هذه الوسطية وهذا الاعتدال نعلم لماذا لا تكون الجماعة الناجية هم أهل السنّة والجماعة، أهل التوسط والاعتدال، </w:t>
      </w:r>
    </w:p>
    <w:p w14:paraId="513397D4" w14:textId="7A7C003E"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highlight w:val="yellow"/>
          <w:u w:val="single"/>
          <w:rtl/>
        </w:rPr>
        <w:t>[السبب السابع]:</w:t>
      </w:r>
      <w:r>
        <w:rPr>
          <w:rFonts w:ascii="Simplified Arabic" w:hAnsi="Simplified Arabic" w:cs="Simplified Arabic"/>
          <w:sz w:val="28"/>
          <w:szCs w:val="28"/>
          <w:rtl/>
        </w:rPr>
        <w:t xml:space="preserve"> </w:t>
      </w:r>
      <w:r>
        <w:rPr>
          <w:rFonts w:ascii="Simplified Arabic" w:hAnsi="Simplified Arabic" w:cs="Simplified Arabic"/>
          <w:b/>
          <w:bCs/>
          <w:sz w:val="30"/>
          <w:szCs w:val="30"/>
          <w:u w:val="single"/>
          <w:rtl/>
        </w:rPr>
        <w:t>أهل السنّة والجماعة هم وحدهم الذين ينطبق عليهم أوصاف النجاة في أحاديث الافتراق الصحيحة</w:t>
      </w:r>
      <w:r>
        <w:rPr>
          <w:rFonts w:ascii="Simplified Arabic" w:hAnsi="Simplified Arabic" w:cs="Simplified Arabic"/>
          <w:sz w:val="28"/>
          <w:szCs w:val="28"/>
          <w:rtl/>
        </w:rPr>
        <w:t xml:space="preserve">، فقد صح الخبر عن رسول الله صلى الله عليه وسلم واشتهر بأن أمة الإسلام ستفترق إلى ثلاث وسبعين فرقة كلها تستحق الوعيد بالنار إلا واحدة، قال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وتفترق أمتي على ثلاث وسبعين ملة كلهم في النار إلا ملة واحدة قالوا: ومن هي يا رسول الله؟ قال: ما أنا عليه وأصحابي</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الترمذي، وحسنه الألباني]، وقال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وإن هذه الملة ستفترق على ثلاث وسبعين، ثنتان وسبعون في النار، وواحدة في الجنة وهي الجماعة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أبو داود وصححه الألباني]، لقد تمايز أهل الفرقة الناجية بمسمى (أهل السنّة والجماعة)، (فأهل السنة): لتمسكهم بالسنّة التي كان عليها النبي صلى الله عليه وسلم وصحابته الكرام رضي الله عنهم وأرضاهم، (وأهل الجماعة): لاجتماعهم على الحق في مقابل أهل البدع والضلال، </w:t>
      </w:r>
    </w:p>
    <w:p w14:paraId="435485D8" w14:textId="79AD86E6"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highlight w:val="yellow"/>
          <w:u w:val="single"/>
          <w:rtl/>
          <w:lang w:bidi="ar-KW"/>
        </w:rPr>
        <w:t>[السبب الثامن]:</w:t>
      </w:r>
      <w:r>
        <w:rPr>
          <w:rFonts w:ascii="Simplified Arabic" w:hAnsi="Simplified Arabic" w:cs="Simplified Arabic"/>
          <w:sz w:val="28"/>
          <w:szCs w:val="28"/>
          <w:rtl/>
          <w:lang w:bidi="ar-KW"/>
        </w:rPr>
        <w:t xml:space="preserve"> </w:t>
      </w:r>
      <w:r>
        <w:rPr>
          <w:rFonts w:ascii="Simplified Arabic" w:hAnsi="Simplified Arabic" w:cs="Simplified Arabic"/>
          <w:b/>
          <w:bCs/>
          <w:sz w:val="30"/>
          <w:szCs w:val="30"/>
          <w:u w:val="single"/>
          <w:rtl/>
        </w:rPr>
        <w:t>أهل السنّة والجماعة هم وحدهم سواد الأمة الأعظم الذين أمر الله تعالى ورسوله صلى الله علية وسلم باتباعه</w:t>
      </w:r>
      <w:r>
        <w:rPr>
          <w:rFonts w:ascii="Simplified Arabic" w:hAnsi="Simplified Arabic" w:cs="Simplified Arabic"/>
          <w:sz w:val="28"/>
          <w:szCs w:val="28"/>
          <w:rtl/>
        </w:rPr>
        <w:t xml:space="preserve">، فقد جاء في حديث ابن ماجه عن أنس بن مالك رضي الله عنه يقول: سمعت رسول الله صلى الله عليه وسلم، يقول: " إن أمتي لا تجتمع على ضلالة، فإذا رأيتم اختلافا فعليكم بالسواد الأعظم "، وجاء في حديث الحاكم عن ابن عمر: قال رسول الله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يد الله على الجماعة فاتبعوا السواد الأعظم، فإنه من شذ شذ في النار</w:t>
      </w:r>
      <w:r w:rsidR="007111D7">
        <w:rPr>
          <w:rFonts w:ascii="Simplified Arabic" w:hAnsi="Simplified Arabic" w:cs="Simplified Arabic"/>
          <w:sz w:val="28"/>
          <w:szCs w:val="28"/>
          <w:rtl/>
        </w:rPr>
        <w:t>)</w:t>
      </w:r>
      <w:r>
        <w:rPr>
          <w:rFonts w:ascii="Simplified Arabic" w:hAnsi="Simplified Arabic" w:cs="Simplified Arabic"/>
          <w:sz w:val="28"/>
          <w:szCs w:val="28"/>
          <w:rtl/>
        </w:rPr>
        <w:t>، ولا نجد سوادا أعظم في هذه الامة على مر عصور الإسلام سوى (أهل السنّة والجماعة)، ومن هذه الأسباب نعلم لماذا لا تكون راية الإصلاح والتجديد سوى راية أهل السنّة والجماعة،</w:t>
      </w:r>
    </w:p>
    <w:p w14:paraId="1C9F838A"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[المفتاح الخامس]</w:t>
      </w:r>
      <w:r>
        <w:rPr>
          <w:rFonts w:ascii="Simplified Arabic" w:hAnsi="Simplified Arabic" w:cs="Simplified Arabic"/>
          <w:b/>
          <w:sz w:val="40"/>
          <w:szCs w:val="40"/>
          <w:rtl/>
        </w:rPr>
        <w:t>:</w:t>
      </w:r>
      <w:r>
        <w:rPr>
          <w:rFonts w:ascii="Simplified Arabic" w:hAnsi="Simplified Arabic" w:cs="Simplified Arabic"/>
          <w:b/>
          <w:sz w:val="28"/>
          <w:szCs w:val="28"/>
          <w:rtl/>
        </w:rPr>
        <w:t xml:space="preserve"> </w:t>
      </w:r>
      <w:r>
        <w:rPr>
          <w:rFonts w:ascii="Simplified Arabic" w:hAnsi="Simplified Arabic" w:cs="Simplified Arabic"/>
          <w:b/>
          <w:bCs/>
          <w:sz w:val="30"/>
          <w:szCs w:val="30"/>
          <w:u w:val="single"/>
          <w:rtl/>
        </w:rPr>
        <w:t>أهل السنّة والجماعة هم أهل التوسط والاعتدال بين الفرق الضالة</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أهل السنّة والجماعة وسط في مسائل الدين جميعها ما بين الغالين فيه والجافين عنه، وما بين المفرّطين فيه والمقصرين عنه، فهم وسط في باب مسائل واحكام الإيمان والكفر بين الخوارج والمعتزلة من جهة الغلو وبين الجهمية والمرجئة من جهة التفريط فيه، وهم وسط في باب القضاء والقدر بين القدرية والمعتزلة من جهة الغلو وبين الجهمية والجبرية من جهة التفريط فيه، وهم وسط في باب الإيمان بذات الله تعالى وصفاته بين الجهمية والمعتزلة من جهة الغلو وبين المجسمة والحشوية من جهة التفريط فيه، وهم أعدل الطوائف وأوسطها في باب الصحابة وآل البيت رضي الله عنهم بين الخوارج والنواصب والمعتزلة من جهة وبين الشيعة والروافض من جهة الضد والنقيض، </w:t>
      </w:r>
    </w:p>
    <w:p w14:paraId="2E861755"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Cs/>
          <w:highlight w:val="yellow"/>
          <w:u w:val="single"/>
          <w:rtl/>
        </w:rPr>
        <w:t>(أولاً)</w:t>
      </w:r>
      <w:r>
        <w:rPr>
          <w:rFonts w:ascii="Simplified Arabic" w:hAnsi="Simplified Arabic" w:cs="Simplified Arabic"/>
          <w:highlight w:val="yellow"/>
          <w:u w:val="single"/>
          <w:rtl/>
        </w:rPr>
        <w:t>:</w:t>
      </w:r>
      <w:r>
        <w:rPr>
          <w:rFonts w:ascii="Simplified Arabic" w:hAnsi="Simplified Arabic" w:cs="Simplified Arabic"/>
          <w:sz w:val="28"/>
          <w:szCs w:val="28"/>
          <w:rtl/>
        </w:rPr>
        <w:t xml:space="preserve"> </w:t>
      </w:r>
      <w:r>
        <w:rPr>
          <w:rFonts w:ascii="Simplified Arabic" w:hAnsi="Simplified Arabic" w:cs="Simplified Arabic"/>
          <w:b/>
          <w:bCs/>
          <w:sz w:val="28"/>
          <w:szCs w:val="28"/>
          <w:u w:val="single"/>
          <w:rtl/>
        </w:rPr>
        <w:t>وسطية أهل السنّة والجماعة في باب مسائل واحكام الإيمان والكفر</w:t>
      </w:r>
      <w:r>
        <w:rPr>
          <w:rFonts w:ascii="Simplified Arabic" w:hAnsi="Simplified Arabic" w:cs="Simplified Arabic"/>
          <w:sz w:val="28"/>
          <w:szCs w:val="28"/>
          <w:rtl/>
        </w:rPr>
        <w:t xml:space="preserve">: بين الخوارج والمعتزلة من جهة الغلو وبين الجهمية والمرجئة من جهة التفريط فيه، فالخوارج والمعتزلة والجهمية والمرجئة جميعهم جعلوا الإيمان شيئاً واحداً، فأما الخوارج والمعتزلة فأدخلوا فيه عمل الجوارح، ولهذا فالخوارج يعتبرون مرتكب الكبيرة كافراً، والمعتزلة يسلبون منه مسمى الإيمان، فيجعلونه لا مؤمناً ولا كافراً، والجهمية والمرجئة يعتبرونه مؤمناً كامل الإيمان، أما أهل السنّة والجماعة فهم يجعلون الإيمان منه ما نهو أصل ضده الكفر الأكبر المخرج من الملة، ومنه ما هو واجب، وضده الكفر دون كفر والفسوق والعصيان، ومرتكب الكبيرة عندهم مسلم لا يزال في مرتبة الإسلام، وهو عندهم مؤمن فاسق عاص، مؤمن بأصل إيمانه فاسق بكبيرته، فلا يسلبون عنه أصل الإيمان الناقل من الكفر الأكبر إلى الإسلام كما تفعل الخوارج والمعتزلة، ولا يصفونه بالإيمان الكامل كما تفعل الجهمية والمرجئة، </w:t>
      </w:r>
    </w:p>
    <w:p w14:paraId="6939D551"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Cs/>
          <w:highlight w:val="yellow"/>
          <w:u w:val="single"/>
          <w:rtl/>
        </w:rPr>
        <w:t>(ثانيا):</w:t>
      </w:r>
      <w:r>
        <w:rPr>
          <w:rFonts w:ascii="Simplified Arabic" w:hAnsi="Simplified Arabic" w:cs="Simplified Arabic"/>
          <w:sz w:val="28"/>
          <w:szCs w:val="28"/>
          <w:rtl/>
        </w:rPr>
        <w:t xml:space="preserve"> </w:t>
      </w:r>
      <w:r>
        <w:rPr>
          <w:rFonts w:ascii="Simplified Arabic" w:hAnsi="Simplified Arabic" w:cs="Simplified Arabic"/>
          <w:b/>
          <w:bCs/>
          <w:sz w:val="28"/>
          <w:szCs w:val="28"/>
          <w:u w:val="single"/>
          <w:rtl/>
        </w:rPr>
        <w:t>وسطية أهل السنّة والجماعة في باب مسائل واحكام القضاء والقدر</w:t>
      </w:r>
      <w:r>
        <w:rPr>
          <w:rFonts w:ascii="Simplified Arabic" w:hAnsi="Simplified Arabic" w:cs="Simplified Arabic"/>
          <w:sz w:val="28"/>
          <w:szCs w:val="28"/>
          <w:rtl/>
        </w:rPr>
        <w:t xml:space="preserve">: بين الجهمية والجبرية من جهة الغلو وبين القدرية والمعتزلة من جهة التفريط فيه، فالجهمية والجبرية أفرطوا في القضاء والقدر، فنفوا فعل العبد أصلا، وجعلوا الإنسان مجبورا ليس له أي اختيار، وقالوا الإنسان مجبور على عمله كالريشة في مهب الريح، والقدرية والمعتزلة فرطوا في القضاء والقدر، وقالوا إن الإنسان هو الذي يخلق أفعاله وليس لله تأثير على هداية العبد أو على إضلاله، أما أهل السنّة والجماعة: فتوسطوا وجعلوا له اختيارا، ولكن اختياره مربوط بمشيئة الله: وَمَا تَشَاءُونَ إِلَّا أَنْ يَشَاءَ اللَّهُ وقالوا: إن العباد فاعلون والله خالقهم وخالق أفعالهم، كما ذكر القرآن: {وَاللَّهُ خَلَقَكُمْ وَمَا تَعْمَلُونَ}، وعندهم أنّ الإنسان مخلوق ضمن مخلوقات الله، يجري عليه ما يجري على الجميع من مخلوقات الله تعالى، فلا يكون في ملك الله تعالى إلا ما شاءه الله، كما في قوله تعالى: {وَاللَّهُ خَلَقَكُمْ وَمَا تَعْمَلُونَ} [الصافات: 96]، ولكن الله تعالى جعل للثقلين (الجن والإنس) نوعاً من الاختيار يجعل كلاً منهما مسؤول عن أعماله، له حرية الاختيار، وعليه أنّ يتحمل مسؤولية هذا الاختيار، عليه أن يختار بين طريق الهداية وطريق الضلال، وهو يتحمل نتائج هذا الاختيار، ولكن ليس معنى ذلك، أنّه يستطيع أن يخرج عن اطار قانون الله في الكون وأنّه وحده سبحانه الخالق لكل شيء، وأنّه لا يكون في ملكه إلا ما يريد، فمن اختار طريق الهداية فبفضل الله تعالى وتوفيقه، لما يعلمه الله تعالى من قدره الذي لم يطلع عليه غيره، ومن اختار طريق الضلال فبخذلان الله تعالى له بعدله وعلمه فيه وقدره الذي لم يطلع عليه غيره، فليس عمل الإنسان جبراً من الله تعالى على العبد، وليس عمل الإنسان من خلق الإنسان، إذ ليس في الكون إلا خالق واحدٌ هو الله وحده، كما قال تعالى: {قُلِ اللَّهُ خَالِقُ كُلِّ شَيْءٍ وَهُوَ الْوَاحِدُ الْقَهَّارُ} [الرعد: 16]، وعندهم أنّ من طلب في القدر ما وراء ذلك فقد ساء الأدب مع الله، وسأل الله عمّا لا يحق له التدخل فيه، والله تعالى يقول: {لَا يُسْأَلُ عَمَّا يَفْعَلُ وَهُمْ يُسْأَلُونَ} [الأنبياء: 23]، </w:t>
      </w:r>
    </w:p>
    <w:p w14:paraId="6AB98287" w14:textId="77777777" w:rsidR="0059311A" w:rsidRDefault="0059311A" w:rsidP="0059311A">
      <w:pPr>
        <w:bidi/>
        <w:jc w:val="both"/>
        <w:rPr>
          <w:rFonts w:ascii="Simplified Arabic" w:hAnsi="Simplified Arabic" w:cs="Simplified Arabic"/>
          <w:sz w:val="28"/>
          <w:szCs w:val="28"/>
          <w:rtl/>
          <w:lang w:bidi="ar-KW"/>
        </w:rPr>
      </w:pPr>
      <w:r>
        <w:rPr>
          <w:rFonts w:ascii="Simplified Arabic" w:hAnsi="Simplified Arabic" w:cs="Simplified Arabic"/>
          <w:bCs/>
          <w:highlight w:val="yellow"/>
          <w:u w:val="single"/>
          <w:rtl/>
        </w:rPr>
        <w:t>(ثالثاً):</w:t>
      </w:r>
      <w:r>
        <w:rPr>
          <w:rFonts w:ascii="Simplified Arabic" w:hAnsi="Simplified Arabic" w:cs="Simplified Arabic"/>
          <w:sz w:val="28"/>
          <w:szCs w:val="28"/>
          <w:rtl/>
        </w:rPr>
        <w:t xml:space="preserve"> </w:t>
      </w:r>
      <w:r>
        <w:rPr>
          <w:rFonts w:ascii="Simplified Arabic" w:hAnsi="Simplified Arabic" w:cs="Simplified Arabic"/>
          <w:b/>
          <w:bCs/>
          <w:sz w:val="28"/>
          <w:szCs w:val="28"/>
          <w:u w:val="single"/>
          <w:rtl/>
        </w:rPr>
        <w:t>وسطية أهل السنّة والجماعة في باب التوفيق بين المعقول والمنقول</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 xml:space="preserve">بين المعتزلة الذين يسلكون في المعقولات مسالك المعطلة القدرية دونما تقيد بأدلة الشرع، وبين الحشوية والظاهرية المحضة التي تلغي أي دور للعقل في معرفة العقائد، أو حتى في تدبر وفهم النصوص المتعارضات، لكنهم يجمعون في مسائل الأصول بين الأدلة السمعية وبراهيـن العقـول، ويتجنبون إفراط المعتزلة، ويتجنبون تفريط المجسمة المشبهة، فمذهبهم في ذلك أوسط المذاهب، يعرفون ما يجب وما يجوز وما يستحيل نسبته إلى الله تعالى في اطار صريح المعقول، وليس المقصود به عقل الجأهل ولا عقل القاصر، وإنما عقل العالم المتخصص الفاهم الفقيه، ثم يوفقون بينه وبين صحيح الشرع، في توسط وفقه واعتدال حبى الله تعالى به أهل السنّة والجماعة دوناً عن أهل البدع والأهواء من أهل الإفراط والتفريط، </w:t>
      </w:r>
    </w:p>
    <w:p w14:paraId="69D169C7"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Cs/>
          <w:highlight w:val="yellow"/>
          <w:u w:val="single"/>
          <w:rtl/>
        </w:rPr>
        <w:t>(رابعاً):</w:t>
      </w:r>
      <w:r>
        <w:rPr>
          <w:rFonts w:ascii="Simplified Arabic" w:hAnsi="Simplified Arabic" w:cs="Simplified Arabic"/>
          <w:sz w:val="28"/>
          <w:szCs w:val="28"/>
          <w:u w:val="single"/>
          <w:rtl/>
          <w:lang w:bidi="ar-KW"/>
        </w:rPr>
        <w:t xml:space="preserve"> </w:t>
      </w:r>
      <w:r>
        <w:rPr>
          <w:rFonts w:ascii="Simplified Arabic" w:hAnsi="Simplified Arabic" w:cs="Simplified Arabic"/>
          <w:b/>
          <w:bCs/>
          <w:sz w:val="28"/>
          <w:szCs w:val="28"/>
          <w:u w:val="single"/>
          <w:rtl/>
        </w:rPr>
        <w:t>وسطية أهل السنّة والجماعة في باب الإمام علي رضي الله تعالى عنه</w:t>
      </w:r>
      <w:r>
        <w:rPr>
          <w:rFonts w:ascii="Simplified Arabic" w:hAnsi="Simplified Arabic" w:cs="Simplified Arabic"/>
          <w:sz w:val="28"/>
          <w:szCs w:val="28"/>
          <w:rtl/>
        </w:rPr>
        <w:t xml:space="preserve"> بين (النواصب) و(الخوارج) من جهة التفريط، وبين (الرافضة) من جهة الغلو والافراط، فالنواصب قالوا: بفسق علي بن أبي طالب رضي الله عنه، والخوارج قالوا: بكفر علي بن أبي طالب رضي الله عنه، والرافضة قالوا: بأنه معصوم كعصمة الأنبياء وأنه أفضل من كل الأنبياء إلا النبي محمد صلى الله عليه وسلم، أما أهل السنّة والجماعة: قالوا بأن علي بن أبي طالب رضي الله عنه خليفة راشد وإمام عادل، ولكنه ليس معصوما كعصمة الأنبياء، وقالوا أنّه يهلك فيه فريقان أحدهما يقصر عن فضله حتى يكفره، والثاني يغالى فيه حتى يرفعه فوق منزلته ويكفّر من أجله أبا بكر وعمر وعثمان وعامة الصحابة رضي الله عنهم، </w:t>
      </w:r>
    </w:p>
    <w:p w14:paraId="21D3F759"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Cs/>
          <w:highlight w:val="yellow"/>
          <w:u w:val="single"/>
          <w:rtl/>
        </w:rPr>
        <w:t xml:space="preserve">(خامساً): </w:t>
      </w:r>
      <w:r>
        <w:rPr>
          <w:rFonts w:ascii="Simplified Arabic" w:hAnsi="Simplified Arabic" w:cs="Simplified Arabic"/>
          <w:b/>
          <w:bCs/>
          <w:sz w:val="28"/>
          <w:szCs w:val="28"/>
          <w:u w:val="single"/>
          <w:rtl/>
          <w:lang w:eastAsia="ar-SA" w:bidi="ar-KW"/>
        </w:rPr>
        <w:t>وسطية أهل السنّة والجماعة في باب الصحابة</w:t>
      </w:r>
      <w:r>
        <w:rPr>
          <w:rFonts w:ascii="Simplified Arabic" w:hAnsi="Simplified Arabic" w:cs="Simplified Arabic"/>
          <w:b/>
          <w:bCs/>
          <w:sz w:val="28"/>
          <w:szCs w:val="28"/>
          <w:rtl/>
          <w:lang w:eastAsia="ar-SA" w:bidi="ar-KW"/>
        </w:rPr>
        <w:t xml:space="preserve"> </w:t>
      </w:r>
      <w:r>
        <w:rPr>
          <w:rFonts w:ascii="Simplified Arabic" w:hAnsi="Simplified Arabic" w:cs="Simplified Arabic"/>
          <w:sz w:val="28"/>
          <w:szCs w:val="28"/>
          <w:rtl/>
          <w:lang w:eastAsia="ar-SA" w:bidi="ar-KW"/>
        </w:rPr>
        <w:t>بين (</w:t>
      </w:r>
      <w:r>
        <w:rPr>
          <w:rFonts w:ascii="Simplified Arabic" w:hAnsi="Simplified Arabic" w:cs="Simplified Arabic"/>
          <w:sz w:val="28"/>
          <w:szCs w:val="28"/>
          <w:rtl/>
        </w:rPr>
        <w:t xml:space="preserve">الرافضة) الذين يلعنون أصحاب النبي صلى الله عليه وسلم، بل يكفرونهم إلا نفراً يسيراً، وفي المقابل (الخوارج) يكفرون علي ابن أبي طالب رضي الله عنه ويكفرون من والاه، أما أهل السنّة والجماعة، فهم يوالون أصحاب رسول الله صلى الله عليه وسلم جميعا ويترضون عنهم جميعا ولا يكفرون أحد منهم، وإنما يؤمنون ويقرون بما أتثبته الله تبارك وتعالى من فضلهم ومن الكرامة لهم، </w:t>
      </w:r>
    </w:p>
    <w:p w14:paraId="5BC4D511"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Cs/>
          <w:highlight w:val="yellow"/>
          <w:u w:val="single"/>
          <w:rtl/>
        </w:rPr>
        <w:t>(سادساً)</w:t>
      </w:r>
      <w:r>
        <w:rPr>
          <w:rFonts w:ascii="Simplified Arabic" w:hAnsi="Simplified Arabic" w:cs="Simplified Arabic"/>
          <w:sz w:val="28"/>
          <w:szCs w:val="28"/>
          <w:rtl/>
        </w:rPr>
        <w:t xml:space="preserve"> </w:t>
      </w:r>
      <w:r>
        <w:rPr>
          <w:rFonts w:ascii="Simplified Arabic" w:hAnsi="Simplified Arabic" w:cs="Simplified Arabic"/>
          <w:b/>
          <w:bCs/>
          <w:sz w:val="28"/>
          <w:szCs w:val="28"/>
          <w:u w:val="single"/>
          <w:rtl/>
        </w:rPr>
        <w:t>وسطية أهل السنّة والجماعة في باب آل البيت</w:t>
      </w:r>
      <w:r>
        <w:rPr>
          <w:rFonts w:ascii="Simplified Arabic" w:hAnsi="Simplified Arabic" w:cs="Simplified Arabic"/>
          <w:sz w:val="28"/>
          <w:szCs w:val="28"/>
          <w:rtl/>
        </w:rPr>
        <w:t>: بين الرافضة والنواصب، فالرافضة يصلون ببعض آل البيت إلى درجه العصمة، وببعض آل البيت إلى الفاحشة والنفاق والفجور، والنواصب يبغضون آل البيت ويكرهونهم، أما أهل السنّة والجماعة فهم يحبون آل البيت جميعا، ويوالونهم جميعا، وكذلك لا يرضون لما نالهم من الأذى، ويحبونهم المحبة الشرعية التي جعلها الله تبارك وتعالى لسائر المؤمنين وزيادة لقرابتهم من النبي صلى الله عليه وسلم،</w:t>
      </w:r>
    </w:p>
    <w:p w14:paraId="292ECECF" w14:textId="210B0FB0"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B2203E">
        <w:rPr>
          <w:rFonts w:ascii="Simplified Arabic" w:hAnsi="Simplified Arabic" w:cs="Simplified Arabic" w:hint="cs"/>
          <w:bCs/>
          <w:sz w:val="40"/>
          <w:szCs w:val="40"/>
          <w:highlight w:val="yellow"/>
          <w:u w:val="single"/>
          <w:rtl/>
        </w:rPr>
        <w:t>السادس</w:t>
      </w:r>
      <w:r>
        <w:rPr>
          <w:rFonts w:ascii="Simplified Arabic" w:hAnsi="Simplified Arabic" w:cs="Simplified Arabic"/>
          <w:bCs/>
          <w:sz w:val="40"/>
          <w:szCs w:val="40"/>
          <w:highlight w:val="yellow"/>
          <w:u w:val="single"/>
          <w:rtl/>
        </w:rPr>
        <w:t>]</w:t>
      </w:r>
      <w:r>
        <w:rPr>
          <w:rFonts w:ascii="Simplified Arabic" w:hAnsi="Simplified Arabic" w:cs="Simplified Arabic"/>
          <w:b/>
          <w:sz w:val="40"/>
          <w:szCs w:val="40"/>
          <w:rtl/>
        </w:rPr>
        <w:t>:</w:t>
      </w:r>
      <w:r>
        <w:rPr>
          <w:rFonts w:ascii="Simplified Arabic" w:hAnsi="Simplified Arabic" w:cs="Simplified Arabic"/>
          <w:b/>
          <w:sz w:val="28"/>
          <w:szCs w:val="28"/>
          <w:rtl/>
        </w:rPr>
        <w:t xml:space="preserve"> </w:t>
      </w:r>
      <w:r>
        <w:rPr>
          <w:rFonts w:ascii="Simplified Arabic" w:hAnsi="Simplified Arabic" w:cs="Simplified Arabic"/>
          <w:bCs/>
          <w:sz w:val="30"/>
          <w:szCs w:val="30"/>
          <w:u w:val="single"/>
          <w:rtl/>
        </w:rPr>
        <w:t>أهل السنّة والجماعة هم أهل التخصص العلمي في كل علوم الدين</w:t>
      </w:r>
      <w:r>
        <w:rPr>
          <w:rFonts w:ascii="Simplified Arabic" w:hAnsi="Simplified Arabic" w:cs="Simplified Arabic"/>
          <w:bCs/>
          <w:sz w:val="28"/>
          <w:szCs w:val="28"/>
          <w:rtl/>
        </w:rPr>
        <w:t xml:space="preserve">: </w:t>
      </w:r>
      <w:r>
        <w:rPr>
          <w:rFonts w:ascii="Simplified Arabic" w:hAnsi="Simplified Arabic" w:cs="Simplified Arabic"/>
          <w:sz w:val="28"/>
          <w:szCs w:val="28"/>
          <w:rtl/>
          <w:lang w:bidi="ar-EG"/>
        </w:rPr>
        <w:t xml:space="preserve">إذ تطرق </w:t>
      </w:r>
      <w:r>
        <w:rPr>
          <w:rFonts w:ascii="Simplified Arabic" w:hAnsi="Simplified Arabic" w:cs="Simplified Arabic"/>
          <w:sz w:val="28"/>
          <w:szCs w:val="28"/>
          <w:rtl/>
          <w:lang w:bidi="ar-KW"/>
        </w:rPr>
        <w:t xml:space="preserve">القرآن الكريم إلى العلوم المهمة ولمواضيعها الأساسية، دون أن يعطي لها مسميات وتعريفات ودون أن يجمع أصولها وقواعدها وضوابطها وشروطها في موضع واحد، بل فرق تلك القواعد في ثنايا السور والآيات وترك تسمية العلوم وجمع تعريفاتها وقواعدها وأصولها للعلماء لكي يتدبروا ويجتهدوا ويسعى كل عالم منهم من أجل كشف لبنات هذه العلوم، وعندما فتح الصحابة رضي الله عنهم مشارق الأرض ومغاربها، ودخل </w:t>
      </w:r>
      <w:r>
        <w:rPr>
          <w:rFonts w:ascii="Simplified Arabic" w:hAnsi="Simplified Arabic" w:cs="Simplified Arabic"/>
          <w:sz w:val="28"/>
          <w:szCs w:val="28"/>
          <w:rtl/>
        </w:rPr>
        <w:t xml:space="preserve">الناس من شتى الأمم والأجناس في دين الله تعالى، اتسعت دائرة العلوم، وتقسمت وتوزعت بين أرباب الاختصاص، فقام كل فريق من أهل الاختصاص بتدوين العلم الذي يحتاج الناس إليه، احتاج الناس إلى ضبط القرآن وعدم اللحن فيه، فنشأ علم النحو، وعلم أحكام التلاوة وعلم القراءات، ثم احتاج الناس إلى معرفة كلام رسول الله صلى الله عليه وسلم فنشأ علم تدوين الحديث، انتشر الحديث وخاف العلماء من الكذب على رسول الله صلى الله عليه وسلم فنشأ علم الجرح والتعديل وبقية علوم الحديث، واحتاج الناس إلى معرفة معاني آيات القرآن فنشأ علم التفسير، واحتاج الناس إلى معرفة أحكام العبادات والمعاملات والحلال والحرام فنشأ تدوين علم الفقه،، ثم احتاج الناس إلى معرفة أدلة الفقه الأساسية فنشأ تدوين علم أصول الفقه، ظهرت الآراء الضالة في العقيدة واحتاج الناس إلى معرفة أصول الدين وعقائده فنشأ تدوين علم التوحيد (علم العقيدة وأصول الدين)، اتسعت الدنيا على المسلمين وأخذ الناس يتناسون ضرورة الإقبال على الله بالعبودية، وبالقلب والهمة، مما دعا أرباب الزهد والمعرفة إلى أن يعملوا هُم من ناحيتهم أيضاً على تدوين علم الزهد والتزكية وهو ما عُرف باسم (التصوف)، وهذا على وجه الإجمال، أمّا بعض التفصيل: </w:t>
      </w:r>
    </w:p>
    <w:p w14:paraId="03C0A8AE" w14:textId="77777777" w:rsidR="0059311A" w:rsidRDefault="0059311A" w:rsidP="0059311A">
      <w:pPr>
        <w:bidi/>
        <w:jc w:val="both"/>
        <w:rPr>
          <w:rFonts w:ascii="Simplified Arabic" w:hAnsi="Simplified Arabic" w:cs="Simplified Arabic"/>
          <w:sz w:val="28"/>
          <w:szCs w:val="28"/>
          <w:rtl/>
          <w:lang w:bidi="ar-EG"/>
        </w:rPr>
      </w:pPr>
      <w:r>
        <w:rPr>
          <w:rFonts w:ascii="Simplified Arabic" w:hAnsi="Simplified Arabic" w:cs="Simplified Arabic"/>
          <w:sz w:val="30"/>
          <w:szCs w:val="30"/>
          <w:rtl/>
        </w:rPr>
        <w:t>(</w:t>
      </w:r>
      <w:r>
        <w:rPr>
          <w:rFonts w:ascii="Simplified Arabic" w:hAnsi="Simplified Arabic" w:cs="Simplified Arabic"/>
          <w:bCs/>
          <w:sz w:val="30"/>
          <w:szCs w:val="30"/>
          <w:rtl/>
        </w:rPr>
        <w:t>احتاج الناس إلى حفظ القرآن وفهمه</w:t>
      </w:r>
      <w:r>
        <w:rPr>
          <w:rFonts w:ascii="Simplified Arabic" w:hAnsi="Simplified Arabic" w:cs="Simplified Arabic"/>
          <w:sz w:val="30"/>
          <w:szCs w:val="30"/>
          <w:rtl/>
        </w:rPr>
        <w:t>):</w:t>
      </w:r>
      <w:r>
        <w:rPr>
          <w:rFonts w:ascii="Simplified Arabic" w:hAnsi="Simplified Arabic" w:cs="Simplified Arabic"/>
          <w:sz w:val="28"/>
          <w:szCs w:val="28"/>
          <w:rtl/>
        </w:rPr>
        <w:t xml:space="preserve"> فظهرت أول ما ظهرت من التخصصات الأساسية من علوم الدين: مدرسة القرآن </w:t>
      </w:r>
      <w:r>
        <w:rPr>
          <w:rFonts w:ascii="Simplified Arabic" w:hAnsi="Simplified Arabic" w:cs="Simplified Arabic"/>
          <w:sz w:val="28"/>
          <w:szCs w:val="28"/>
          <w:rtl/>
          <w:lang w:bidi="ar-EG"/>
        </w:rPr>
        <w:t>وانتسب إليها طلاب العلم وعرفوا باسم القراء، وتفرعت وتعددت مجالاتها، وظهرت داخلها علوم القراءات، وكان من ثمرتها حفظ القرآن عضاً طرياً كما أُنزل، وصار أهل السنّة والجماعة هم أهل القرآن وخاصته، لا يشاركهم في جمع القرآن وضبطه غيرهم من فرق الإسلام، وجميع فرق المسلمين عالة عليهم في القرآن وعلومه، وصار لهم في القرآن قراءات عشر متواترة السند موصولة إلى رسول الله – صلى الله عليه وسلم، منها سبع قراءات مشهورة، وكل هذه القراءات ونطقها ووردت عن</w:t>
      </w:r>
      <w:r>
        <w:rPr>
          <w:rFonts w:ascii="Simplified Arabic" w:hAnsi="Simplified Arabic" w:cs="Simplified Arabic"/>
          <w:sz w:val="28"/>
          <w:szCs w:val="28"/>
          <w:lang w:bidi="ar-EG"/>
        </w:rPr>
        <w:t xml:space="preserve"> </w:t>
      </w:r>
      <w:r>
        <w:rPr>
          <w:rFonts w:ascii="Simplified Arabic" w:hAnsi="Simplified Arabic" w:cs="Simplified Arabic"/>
          <w:sz w:val="28"/>
          <w:szCs w:val="28"/>
          <w:rtl/>
          <w:lang w:bidi="ar-EG"/>
        </w:rPr>
        <w:t>رسول الله صلى الله عليه وسلم وتناقلها الصحابة ثم التابعون ثم تابعوا التابعون، وقد انتشرت الروايات في أنحاء الأرض، وأكثرها انتشاراً رواية حفص عن عاصم حيث تنتشر في معظم الدول</w:t>
      </w:r>
      <w:r>
        <w:rPr>
          <w:rFonts w:ascii="Simplified Arabic" w:hAnsi="Simplified Arabic" w:cs="Simplified Arabic"/>
          <w:sz w:val="28"/>
          <w:szCs w:val="28"/>
          <w:lang w:bidi="ar-EG"/>
        </w:rPr>
        <w:t xml:space="preserve"> </w:t>
      </w:r>
      <w:r>
        <w:rPr>
          <w:rFonts w:ascii="Simplified Arabic" w:hAnsi="Simplified Arabic" w:cs="Simplified Arabic"/>
          <w:sz w:val="28"/>
          <w:szCs w:val="28"/>
          <w:rtl/>
          <w:lang w:bidi="ar-EG"/>
        </w:rPr>
        <w:t>الإسلامية،</w:t>
      </w:r>
    </w:p>
    <w:p w14:paraId="1113C7A6"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sz w:val="30"/>
          <w:szCs w:val="30"/>
          <w:rtl/>
          <w:lang w:bidi="ar-EG"/>
        </w:rPr>
        <w:t>(</w:t>
      </w:r>
      <w:r>
        <w:rPr>
          <w:rFonts w:ascii="Simplified Arabic" w:hAnsi="Simplified Arabic" w:cs="Simplified Arabic"/>
          <w:bCs/>
          <w:sz w:val="30"/>
          <w:szCs w:val="30"/>
          <w:rtl/>
          <w:lang w:bidi="ar-EG"/>
        </w:rPr>
        <w:t>ثم احتاج الناس إلى الحديث</w:t>
      </w:r>
      <w:r>
        <w:rPr>
          <w:rFonts w:ascii="Simplified Arabic" w:hAnsi="Simplified Arabic" w:cs="Simplified Arabic"/>
          <w:sz w:val="30"/>
          <w:szCs w:val="30"/>
          <w:rtl/>
          <w:lang w:bidi="ar-EG"/>
        </w:rPr>
        <w:t>)،</w:t>
      </w:r>
      <w:r>
        <w:rPr>
          <w:rFonts w:ascii="Simplified Arabic" w:hAnsi="Simplified Arabic" w:cs="Simplified Arabic"/>
          <w:sz w:val="28"/>
          <w:szCs w:val="28"/>
          <w:rtl/>
          <w:lang w:bidi="ar-EG"/>
        </w:rPr>
        <w:t xml:space="preserve"> فظهرت مدرسة الحديث وانتسب إليها طلاب العلم وعرفوا باسم أهل الحديث، وتفرعت وتعددت مجالاتها وظهرت داخلها علوم الحديث وعلوم الجرح والتعديل، وتأسست المدارس الحديثية التي كان من بركتها ظهور الصحيحين وكتب السنن والمسانيد وكتب الجرح والتعديل، وكان من أعلامها المتخصصين في علم الحديث: </w:t>
      </w:r>
      <w:r>
        <w:rPr>
          <w:rFonts w:ascii="Simplified Arabic" w:hAnsi="Simplified Arabic" w:cs="Simplified Arabic"/>
          <w:sz w:val="28"/>
          <w:szCs w:val="28"/>
          <w:rtl/>
        </w:rPr>
        <w:t xml:space="preserve">البخاري، ومُسْلِم، أبو داود، والترمذي، والنسائي، وابن ماجة، </w:t>
      </w:r>
      <w:r>
        <w:rPr>
          <w:rFonts w:ascii="Simplified Arabic" w:hAnsi="Simplified Arabic" w:cs="Simplified Arabic"/>
          <w:sz w:val="28"/>
          <w:szCs w:val="28"/>
          <w:rtl/>
          <w:lang w:bidi="ar-EG"/>
        </w:rPr>
        <w:t xml:space="preserve">والأعلام المتخصصين في الجرح والتعديل وعلم الرجال مثل </w:t>
      </w:r>
      <w:r>
        <w:rPr>
          <w:rFonts w:ascii="Simplified Arabic" w:hAnsi="Simplified Arabic" w:cs="Simplified Arabic"/>
          <w:sz w:val="28"/>
          <w:szCs w:val="28"/>
          <w:rtl/>
        </w:rPr>
        <w:t xml:space="preserve">شُعْبة بن الحجَّاج، ويحيى بن سعيد القَطَّان، وعبدالرحمن بن مهدي، ويحيى بن معين، وعلي بن المَديني، والإمام أحمد بن حنبل، وأبو زرعة الرازي، وأبو حاتم الرازي، وابن أبي حاتم، فهؤلاء وأمثالهم ومن جاء بعدهم من تلامذتهم هم المرجع في علم الحديث وعلم الجرح والتعديل وعلم الرجال وعلم مصطلح الحديث، </w:t>
      </w:r>
    </w:p>
    <w:p w14:paraId="3EDED3C4" w14:textId="64190FE9" w:rsidR="0059311A" w:rsidRDefault="0059311A" w:rsidP="0059311A">
      <w:pPr>
        <w:bidi/>
        <w:jc w:val="both"/>
        <w:rPr>
          <w:rFonts w:ascii="Simplified Arabic" w:hAnsi="Simplified Arabic" w:cs="Simplified Arabic"/>
          <w:sz w:val="28"/>
          <w:szCs w:val="28"/>
          <w:rtl/>
          <w:lang w:bidi="ar-KW"/>
        </w:rPr>
      </w:pPr>
      <w:r>
        <w:rPr>
          <w:rFonts w:ascii="Simplified Arabic" w:hAnsi="Simplified Arabic" w:cs="Simplified Arabic"/>
          <w:sz w:val="30"/>
          <w:szCs w:val="30"/>
          <w:rtl/>
        </w:rPr>
        <w:t>(</w:t>
      </w:r>
      <w:r>
        <w:rPr>
          <w:rFonts w:ascii="Simplified Arabic" w:hAnsi="Simplified Arabic" w:cs="Simplified Arabic"/>
          <w:bCs/>
          <w:sz w:val="30"/>
          <w:szCs w:val="30"/>
          <w:rtl/>
          <w:lang w:bidi="ar-EG"/>
        </w:rPr>
        <w:t>ثم احتاج الناس إلى تعلم أحكام الدين وأحكام العبادات والمعاملات والحلال والحرام)</w:t>
      </w:r>
      <w:r>
        <w:rPr>
          <w:rFonts w:ascii="Simplified Arabic" w:hAnsi="Simplified Arabic" w:cs="Simplified Arabic"/>
          <w:bCs/>
          <w:sz w:val="28"/>
          <w:szCs w:val="28"/>
          <w:rtl/>
          <w:lang w:bidi="ar-EG"/>
        </w:rPr>
        <w:t xml:space="preserve"> فظهرت مدرسة الفقه،</w:t>
      </w:r>
      <w:r>
        <w:rPr>
          <w:rFonts w:ascii="Simplified Arabic" w:hAnsi="Simplified Arabic" w:cs="Simplified Arabic"/>
          <w:sz w:val="28"/>
          <w:szCs w:val="28"/>
          <w:rtl/>
          <w:lang w:bidi="ar-EG"/>
        </w:rPr>
        <w:t xml:space="preserve"> وانتسب إليها طلاب العلم، وعرفوا باسم الفقهاء، وتفرعت وتعددت مجالاتها وظهرت داخلها علوم أصول الفقه، وكان من ثمرة التخصص فيها ظهور الأئمة الأربعة الفقهاء المجتهدين أبو حنيفة ومالك والشافعي وأحمد بن حنبل، </w:t>
      </w:r>
      <w:r>
        <w:rPr>
          <w:rFonts w:ascii="Simplified Arabic" w:hAnsi="Simplified Arabic" w:cs="Simplified Arabic"/>
          <w:sz w:val="28"/>
          <w:szCs w:val="28"/>
          <w:rtl/>
        </w:rPr>
        <w:t xml:space="preserve">وقد سميت آراء هؤلاء الأئمة الأربعة ومن ذهب مذهبهم من الأئمة المجتهدين </w:t>
      </w:r>
      <w:r w:rsidR="007111D7">
        <w:rPr>
          <w:rFonts w:ascii="Simplified Arabic" w:hAnsi="Simplified Arabic" w:cs="Simplified Arabic"/>
          <w:sz w:val="28"/>
          <w:szCs w:val="28"/>
          <w:rtl/>
        </w:rPr>
        <w:t>(</w:t>
      </w:r>
      <w:r>
        <w:rPr>
          <w:rFonts w:ascii="Simplified Arabic" w:hAnsi="Simplified Arabic" w:cs="Simplified Arabic"/>
          <w:sz w:val="28"/>
          <w:szCs w:val="28"/>
          <w:rtl/>
        </w:rPr>
        <w:t>مذاهب</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ولم تسمى </w:t>
      </w:r>
      <w:r w:rsidR="007111D7">
        <w:rPr>
          <w:rFonts w:ascii="Simplified Arabic" w:hAnsi="Simplified Arabic" w:cs="Simplified Arabic"/>
          <w:sz w:val="28"/>
          <w:szCs w:val="28"/>
          <w:rtl/>
        </w:rPr>
        <w:t>(</w:t>
      </w:r>
      <w:r>
        <w:rPr>
          <w:rFonts w:ascii="Simplified Arabic" w:hAnsi="Simplified Arabic" w:cs="Simplified Arabic"/>
          <w:sz w:val="28"/>
          <w:szCs w:val="28"/>
          <w:rtl/>
        </w:rPr>
        <w:t>فرق</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وذلك لأنهم اتّفقوا على أصول الدِّين التي يؤدي الخلاف فيها إلى التفرق المذموم وظهور البدع والفرق الضالة في مقابل الفرقة الناجية ؛ وإنما كان الخلاف بينهم في الفروع: وهي المسائل الظنِّية من الدِّين، التي لا يمكن الاتفاق فيها على رأي واحد، لأنها تخضع لعوامل عديدة واحتمالات كثيرة يصعب الاتفاق عليها جميعا، والاختلاف فيها اختلاف تنوع وليس تضاد، ولا يدخل في الاختلاف المذموم، ولهذا سميت مذاهب فقهية في فهم فروع الدين، وهذه المذاهب الأربعة – بفضل جهود علمائها الكثيرين على مر عصور الإسلام السابقة – صارت بمثابة مدارس وجامعات علمية متخصصة </w:t>
      </w:r>
      <w:r>
        <w:rPr>
          <w:rFonts w:ascii="Simplified Arabic" w:hAnsi="Simplified Arabic" w:cs="Simplified Arabic"/>
          <w:sz w:val="28"/>
          <w:szCs w:val="28"/>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وهل يستطيع طالب علم – اليوم – أن يطلب العلم دونما أن يلتحق بمدارسه ومعاهده وجامعاته المتخصصة، لقد كان لكثير من علماء السلف الكبار الأوائل وأولهم الصحابة الكرام رضي الله عنهم آراء فقهية عديدة، استفادت منها جميعها المذاهب الفقهية الأربعة، ولكن آراء الصحابي أو العالم لا يصح أن يقال عنها مذهب لأنها لم تتناول جميع أبواب الفقه، كما أنها لم تُخدم على يد علماء أفاضل يكونون بمثابة مدارس فقهية متخصصة تنتمي إلى هذا الصحابي أو العالم تصحح النقل عنه وتحمل مجمله على مفصله ومتشابهه على محكمه وعامه على مطلقه وهكذا، </w:t>
      </w:r>
      <w:r>
        <w:rPr>
          <w:rFonts w:ascii="Simplified Arabic" w:hAnsi="Simplified Arabic" w:cs="Simplified Arabic"/>
          <w:sz w:val="28"/>
          <w:szCs w:val="28"/>
          <w:rtl/>
        </w:rPr>
        <w:t xml:space="preserve">فضلا عن أن هذه الآراء لم تشتهر ولم تنضبط،فربما نسب إليهم ما لم يقولوه أو فهم عنهم ما لم يريدوه، وليس لمذاهبهم من يذب عنها وينبه على ما يقع من الخلل فيها، </w:t>
      </w:r>
      <w:r>
        <w:rPr>
          <w:rFonts w:ascii="Simplified Arabic" w:hAnsi="Simplified Arabic" w:cs="Simplified Arabic"/>
          <w:sz w:val="28"/>
          <w:szCs w:val="28"/>
          <w:rtl/>
          <w:lang w:bidi="ar-KW"/>
        </w:rPr>
        <w:t xml:space="preserve">ولم يتيسر ذلك سوى للمذاهب الأربعة </w:t>
      </w:r>
      <w:r>
        <w:rPr>
          <w:rFonts w:ascii="Simplified Arabic" w:hAnsi="Simplified Arabic" w:cs="Simplified Arabic"/>
          <w:sz w:val="28"/>
          <w:szCs w:val="28"/>
          <w:rtl/>
        </w:rPr>
        <w:t>المشهورة</w:t>
      </w:r>
      <w:r>
        <w:rPr>
          <w:rFonts w:ascii="Simplified Arabic" w:hAnsi="Simplified Arabic" w:cs="Simplified Arabic"/>
          <w:sz w:val="28"/>
          <w:szCs w:val="28"/>
          <w:rtl/>
          <w:lang w:bidi="ar-KW"/>
        </w:rPr>
        <w:t xml:space="preserve"> التي شاء الله تعالى أن يجعلها أعمدة الفقه في بناء دين الإسلام، لقد أصبحت المذاهب الفقهية الأربعة على مر عصور الإسلام بفعل عوامل عديدة هي القبلة الصحيحة لطالبي الفقه على مذهب أهل السنّة والجماعة، </w:t>
      </w:r>
      <w:r>
        <w:rPr>
          <w:rFonts w:ascii="Simplified Arabic" w:hAnsi="Simplified Arabic" w:cs="Simplified Arabic"/>
          <w:sz w:val="28"/>
          <w:szCs w:val="28"/>
          <w:rtl/>
        </w:rPr>
        <w:t xml:space="preserve">مع العلم بأنّها (المذاهب الفقهية) عبارة عن اجتهادات في فهم النصوص الشرعية قد تصيب وقد تخطيء، ولهذا فالحق ليس محصورا في أحدها لا يخرج عنه بل الحق موزع عليها جميعا بل وعلى بقية الأئمة الذين انقرضت مذاهبهم، ولكن الملاحظ أن أقوالهم دخلت في أقوال المذاهب الأربعة الجامعة تقريبا لفقه الدين الإسلامي، وصارت هي مجال التخصص الفقهي عند </w:t>
      </w:r>
      <w:r>
        <w:rPr>
          <w:rFonts w:ascii="Simplified Arabic" w:hAnsi="Simplified Arabic" w:cs="Simplified Arabic"/>
          <w:sz w:val="28"/>
          <w:szCs w:val="28"/>
          <w:rtl/>
          <w:lang w:bidi="ar-KW"/>
        </w:rPr>
        <w:t xml:space="preserve">أهل السنّة والجماعة، </w:t>
      </w:r>
    </w:p>
    <w:p w14:paraId="056EE358" w14:textId="77777777" w:rsidR="0059311A" w:rsidRDefault="0059311A" w:rsidP="0059311A">
      <w:pPr>
        <w:bidi/>
        <w:jc w:val="both"/>
        <w:rPr>
          <w:rFonts w:ascii="Simplified Arabic" w:hAnsi="Simplified Arabic" w:cs="Simplified Arabic"/>
          <w:sz w:val="28"/>
          <w:szCs w:val="28"/>
          <w:rtl/>
          <w:lang w:bidi="ar-EG"/>
        </w:rPr>
      </w:pPr>
      <w:r>
        <w:rPr>
          <w:rFonts w:ascii="Simplified Arabic" w:hAnsi="Simplified Arabic" w:cs="Simplified Arabic"/>
          <w:sz w:val="30"/>
          <w:szCs w:val="30"/>
          <w:rtl/>
          <w:lang w:bidi="ar-KW"/>
        </w:rPr>
        <w:t>(</w:t>
      </w:r>
      <w:r>
        <w:rPr>
          <w:rFonts w:ascii="Simplified Arabic" w:hAnsi="Simplified Arabic" w:cs="Simplified Arabic"/>
          <w:bCs/>
          <w:sz w:val="30"/>
          <w:szCs w:val="30"/>
          <w:rtl/>
          <w:lang w:bidi="ar-EG"/>
        </w:rPr>
        <w:t>ثم استفحل أمر الفرق الضالة</w:t>
      </w:r>
      <w:r>
        <w:rPr>
          <w:rFonts w:ascii="Simplified Arabic" w:hAnsi="Simplified Arabic" w:cs="Simplified Arabic"/>
          <w:sz w:val="30"/>
          <w:szCs w:val="30"/>
          <w:rtl/>
          <w:lang w:bidi="ar-EG"/>
        </w:rPr>
        <w:t>)</w:t>
      </w:r>
      <w:r>
        <w:rPr>
          <w:rFonts w:ascii="Simplified Arabic" w:hAnsi="Simplified Arabic" w:cs="Simplified Arabic"/>
          <w:sz w:val="28"/>
          <w:szCs w:val="28"/>
          <w:rtl/>
          <w:lang w:bidi="ar-EG"/>
        </w:rPr>
        <w:t xml:space="preserve"> والتي كان أهم أسباب ظهورها هو الجهل بالدين، أضف إلى ذلك الهوى الذي يجري من صاحبه مجرى الدم من العروق، (فالخوارج) جمعوا آيات في توحيد الحاكمية، ولم يجمعوا إليها علمها الفقهي الذي يكون بمثابة الضابط لها، ولم يحترموا المتخصصين فيها كالإمام على رضي الله عنه، وحبر الأمة وفقيهها عبد الله ابن عباس رضي الله عنهما، وماذا كانت النتيجة كفّروهما وكفروا سادة الامة من الصحابة والتابعين خبر قرون الإسلام، واستحلوا دماء المسلمين وأموالهم، وكانوا كلاب أهل النار كما ورد بذلك الخبر، مع أنّ جباههم تقرحت بسبب قيام الليل وطول السجود، (والشيعة) نظروا في الآيات والأحاديث التي تدل على فضل الإمام علي رضي الله عنه، وفضل آل البيت، ولم يجمعوا إليها الآيات والأحاديث الدالة على فضل الصحابة ومناقبهم، ثم لم يحترموا تخصص أكثر الصحابة في السياسة الشرعية للأمة واختيارهم لخيرهم بعد رسول الله صلى الله عليه وسلم – أبو بكر الصديق رضي الله عنه – ليكون خليفة للمسلمين، فانتقصوا من المهاجرين والأنصار الذين قام على أكتافهم بناء دعوة الإسلام، ثم تعدوا ذلك إلى تكفير أكثرهم، وبدأ الانحراف العقدي يزداد ميلا، (والقدرية) نظروا في الآيات والأحاديث التي تدل على مسؤولية الإنسان على أعماله، دون النظر إلى غيرها من الأدلة على أنّه لا يكون في ملك الله تعالى إلا ما شاء الله، فأنكروا القدر، ولم يطلبوا العلم الوافي ولم يحترموا المتخصصين فيه أمثال عبد الله ابن عمر رضي الله عنهما، وكما قيل عنهم أرادوا أن ينزهوا الله تعالى عن الظلم، فوصفوه بالعجز، تعالى الله عمّا يقولون علوا كبيرا، وماذا كانت النتيجة إنها الانحراف العقدي وتكوين فرقة تخالف المسلمين في عقائدهم وتستحق بمخالفتها الوعيد بالنار، (والمعتزلة) نظروا في الآيات والأحاديث التي تدل على التنزيه والتقديس، دون ما يدل على الإثبات ومحاولة التوفيق بينها لاستخراج قواعد التوحيد والتقديس التي تمثل الإثبات والتقديس، وماذا كانت النتيجة إنها الانحراف العقدي وتكوين فرقة تخالف المسلمين في عقائدهم وتستحق بمخالفتها الوعيد بالنار، (والمشبهة)، (والمجسمة) على نقيض المعتزلة نظروا في الآيات والأحاديث التي تدل على الإثبات دون أي سابق علم لهم بالتنزيه، وما يجوز وما لا يجوز نسبته إلى الله، فتكلموا في الإثبات بالمحسوس والملموس، وما دروا عن شيء اسمه علم التقديس والتنزيه وعلم توحيد الذات، وماذا كانت النتيجة إنها الانحراف العقدي وتكوين فرقة تخالف المسلمين في عقائدهم وتستحق بمخالفتها الوعيد بالنار، </w:t>
      </w:r>
    </w:p>
    <w:p w14:paraId="0A1451FB" w14:textId="5D486B16" w:rsidR="0059311A" w:rsidRDefault="0059311A" w:rsidP="0059311A">
      <w:pPr>
        <w:bidi/>
        <w:jc w:val="both"/>
        <w:rPr>
          <w:rFonts w:ascii="Simplified Arabic" w:hAnsi="Simplified Arabic" w:cs="Simplified Arabic"/>
          <w:sz w:val="28"/>
          <w:szCs w:val="28"/>
          <w:rtl/>
          <w:lang w:bidi="ar-KW"/>
        </w:rPr>
      </w:pPr>
      <w:r>
        <w:rPr>
          <w:rFonts w:ascii="Simplified Arabic" w:hAnsi="Simplified Arabic" w:cs="Simplified Arabic"/>
          <w:bCs/>
          <w:sz w:val="30"/>
          <w:szCs w:val="30"/>
          <w:rtl/>
          <w:lang w:bidi="ar-EG"/>
        </w:rPr>
        <w:t>(ولما استفحل أمر تلك الفرق احتاج المسلمون إلى أهل التخصص في العقيدة، لبيان عقائد الفرقة الناجية، والرد على الفرق الضالة،</w:t>
      </w:r>
      <w:r>
        <w:rPr>
          <w:rFonts w:ascii="Simplified Arabic" w:hAnsi="Simplified Arabic" w:cs="Simplified Arabic"/>
          <w:bCs/>
          <w:sz w:val="28"/>
          <w:szCs w:val="28"/>
          <w:rtl/>
          <w:lang w:bidi="ar-EG"/>
        </w:rPr>
        <w:t xml:space="preserve"> فظهرت مدارس العقيدة على منهاج أهل السنّة والجماعة)</w:t>
      </w:r>
      <w:r>
        <w:rPr>
          <w:rFonts w:ascii="Simplified Arabic" w:hAnsi="Simplified Arabic" w:cs="Simplified Arabic"/>
          <w:sz w:val="28"/>
          <w:szCs w:val="28"/>
          <w:rtl/>
          <w:lang w:bidi="ar-EG"/>
        </w:rPr>
        <w:t xml:space="preserve">، وصار للمسلمين ثلاث مدارس في الأصول لا رابع لها إلا الميل إلى الاعتزال أو التشبيه، وهي </w:t>
      </w:r>
      <w:r>
        <w:rPr>
          <w:rFonts w:ascii="Simplified Arabic" w:hAnsi="Simplified Arabic" w:cs="Simplified Arabic"/>
          <w:bCs/>
          <w:sz w:val="28"/>
          <w:szCs w:val="28"/>
          <w:rtl/>
          <w:lang w:bidi="ar-EG"/>
        </w:rPr>
        <w:t>(المدرسة الأثرية)</w:t>
      </w:r>
      <w:r>
        <w:rPr>
          <w:rFonts w:ascii="Simplified Arabic" w:hAnsi="Simplified Arabic" w:cs="Simplified Arabic"/>
          <w:sz w:val="28"/>
          <w:szCs w:val="28"/>
          <w:rtl/>
          <w:lang w:bidi="ar-EG"/>
        </w:rPr>
        <w:t xml:space="preserve"> وعليها غالب الحنابلة إلا من مال إلى الحشو والتجسيم وسوء الادب مع الله تعالى بسبب عدم العلم بقواعد التقديس، </w:t>
      </w:r>
      <w:r>
        <w:rPr>
          <w:rFonts w:ascii="Simplified Arabic" w:hAnsi="Simplified Arabic" w:cs="Simplified Arabic"/>
          <w:bCs/>
          <w:sz w:val="28"/>
          <w:szCs w:val="28"/>
          <w:rtl/>
          <w:lang w:bidi="ar-EG"/>
        </w:rPr>
        <w:t>(والمدرسة الأشعرية)</w:t>
      </w:r>
      <w:r>
        <w:rPr>
          <w:rFonts w:ascii="Simplified Arabic" w:hAnsi="Simplified Arabic" w:cs="Simplified Arabic"/>
          <w:sz w:val="28"/>
          <w:szCs w:val="28"/>
          <w:rtl/>
          <w:lang w:bidi="ar-EG"/>
        </w:rPr>
        <w:t xml:space="preserve"> وعليها غالب المالكية والشافعية وهم سواد العلماء المتخصصين في العقيدة على مذهب أهل السنّة والجماعة – إلا من مال إلى الحشو أو الاعتزال -، </w:t>
      </w:r>
      <w:r>
        <w:rPr>
          <w:rFonts w:ascii="Simplified Arabic" w:hAnsi="Simplified Arabic" w:cs="Simplified Arabic"/>
          <w:bCs/>
          <w:sz w:val="28"/>
          <w:szCs w:val="28"/>
          <w:rtl/>
          <w:lang w:bidi="ar-EG"/>
        </w:rPr>
        <w:t>(والمدرسة الماتريدية)</w:t>
      </w:r>
      <w:r>
        <w:rPr>
          <w:rFonts w:ascii="Simplified Arabic" w:hAnsi="Simplified Arabic" w:cs="Simplified Arabic"/>
          <w:sz w:val="28"/>
          <w:szCs w:val="28"/>
          <w:rtl/>
          <w:lang w:bidi="ar-EG"/>
        </w:rPr>
        <w:t xml:space="preserve">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من هاجم مدرسة منهم فاتهمه على عقله أو علمه أو دينه، (</w:t>
      </w:r>
      <w:r>
        <w:rPr>
          <w:rFonts w:ascii="Simplified Arabic" w:hAnsi="Simplified Arabic" w:cs="Simplified Arabic"/>
          <w:bCs/>
          <w:sz w:val="28"/>
          <w:szCs w:val="28"/>
          <w:rtl/>
          <w:lang w:bidi="ar-EG"/>
        </w:rPr>
        <w:t>ومع اتساع الفتوحات الإسلامية وثراء المجتمعات الإسلامية</w:t>
      </w:r>
      <w:r>
        <w:rPr>
          <w:rFonts w:ascii="Simplified Arabic" w:hAnsi="Simplified Arabic" w:cs="Simplified Arabic"/>
          <w:sz w:val="28"/>
          <w:szCs w:val="28"/>
          <w:rtl/>
          <w:lang w:bidi="ar-EG"/>
        </w:rPr>
        <w:t xml:space="preserve">، بدأ ميل المسلمين إلى الدنيا والركون إليها، </w:t>
      </w:r>
      <w:r>
        <w:rPr>
          <w:rFonts w:ascii="Simplified Arabic" w:hAnsi="Simplified Arabic" w:cs="Simplified Arabic"/>
          <w:sz w:val="28"/>
          <w:szCs w:val="28"/>
          <w:rtl/>
        </w:rPr>
        <w:t xml:space="preserve">وأخذ الناس يتناسون ضرورة الإقبال على الله بالعبودية، وبالقلب والهمة، مما دعا أرباب الزهد والمعرفة إلى أن يعملوا هُم من ناحيتهم أيضاً على تدوين علم التزكية (التصوف)، وإثبات شرفه وجلاله وفضله، ومن باب سد النقص، واستكمال علوم الدين في جميع نواحي الحياة الإنسانية، </w:t>
      </w:r>
      <w:r>
        <w:rPr>
          <w:rFonts w:ascii="Simplified Arabic" w:hAnsi="Simplified Arabic" w:cs="Simplified Arabic"/>
          <w:sz w:val="28"/>
          <w:szCs w:val="28"/>
          <w:rtl/>
          <w:lang w:bidi="ar-KW"/>
        </w:rPr>
        <w:t>وإذا كان أهل السنّة والجماعة (سواد المسلمين الأعظم) قد اتفقوا على مدارس العقيدة الثلاث (الأثرية والأشعرية والماتريدية) كمدارس متخصصة في العقيدة، واتفقوا على مذاهب الفقه الأربعة (الأحناف والمالكية والشافعية والحنابلة) كمدارس متخصصة في الفقه، فإنهم اتفقوا على أن التصوف الصحيح القائم على الكتاب والسنة، هو التزكية المقصودة بقوله تعالى: {</w:t>
      </w:r>
      <w:r>
        <w:rPr>
          <w:rFonts w:ascii="Simplified Arabic" w:hAnsi="Simplified Arabic" w:cs="Simplified Arabic"/>
          <w:sz w:val="28"/>
          <w:szCs w:val="28"/>
          <w:rtl/>
        </w:rPr>
        <w:t xml:space="preserve">قَدْ أَفْلَحَ مَنْ زَكَّاهَا * وَقَدْ خَابَ مَنْ دَسَّاهَا} [الشمس: 9-10]، وهو الإحسان الذي جاء في حديث جبريل عليه السلام المشهور وفيه: </w:t>
      </w:r>
      <w:r w:rsidR="007111D7">
        <w:rPr>
          <w:rFonts w:ascii="Simplified Arabic" w:hAnsi="Simplified Arabic" w:cs="Simplified Arabic"/>
          <w:sz w:val="28"/>
          <w:szCs w:val="28"/>
          <w:rtl/>
        </w:rPr>
        <w:t>(</w:t>
      </w:r>
      <w:r>
        <w:rPr>
          <w:rFonts w:ascii="Simplified Arabic" w:hAnsi="Simplified Arabic" w:cs="Simplified Arabic"/>
          <w:sz w:val="28"/>
          <w:szCs w:val="28"/>
          <w:rtl/>
        </w:rPr>
        <w:t>قَالَ: فأخبرني عَنْ الإحسان؟ قَالَ: "أن تعبد اللَّه كأنك تراه فإن لم تكن تراه فإنه يراك"</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مسلم]، وأهله هم المتخصصون في علوم التزكية والإحسان، ولما كان المتخصصون في هذا الجانب قد عُرفوا (بالصوفية) فلا مشاحة في الاصطلاح، والمهم المضمون في هذا الباب، وهو أنّ التصوف الصحيح قد تكفل بعلم بتزكية الباطن، وهو العلم المتخصص في إصلاح القلب وسلامته وتزكيته، بطهارته من الحقد والحسد والكبر والعجب والرياء ودسائس الاخلاق، وتحليته بالإخلاص والصدق والتواضع والتقوى وعظيم الأخلاق، والتصوف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 وقد كان السادة الصوفية المتمسكون بالكتاب والسنّة هم العلماء العاملون الصادقون والمرشدون المربون والعارفون بمناهج التربية والإحسان،</w:t>
      </w:r>
      <w:r>
        <w:rPr>
          <w:rFonts w:ascii="Simplified Arabic" w:hAnsi="Simplified Arabic" w:cs="Simplified Arabic"/>
          <w:bCs/>
          <w:sz w:val="28"/>
          <w:szCs w:val="28"/>
          <w:rtl/>
          <w:lang w:bidi="ar-KW"/>
        </w:rPr>
        <w:t xml:space="preserve"> وعلى ذلك استقر لهم (أهل السنّة والجماعة) على مر عصور الإسلام السابقة: </w:t>
      </w:r>
      <w:r>
        <w:rPr>
          <w:rFonts w:ascii="Simplified Arabic" w:hAnsi="Simplified Arabic" w:cs="Simplified Arabic"/>
          <w:sz w:val="28"/>
          <w:szCs w:val="28"/>
          <w:rtl/>
          <w:lang w:bidi="ar-KW"/>
        </w:rPr>
        <w:t xml:space="preserve">في العقيدة ثلاث مدارس أصولية معتمدة، الأولى: المدرسة الأثرية، والثانية: الأشعرية، والثالثة: الماتريدية، واستقر لهم (أهل السنّة والجماعة) في الفقه مذاهب أربعة، يأخذون الفقه عنها، المذهب الحنفي، والمذهب المالكي، والمذهب الشافعي، والمذهب الحنبلي، ولهم مذاهب فقهية أخرى غير هذه الأربع لكنها لم تنتشر ولم تؤصل ولم تُراجع أقوالها ولم يحصل لها الاشتهار مثل هذه المذاهب الأربعة، </w:t>
      </w:r>
      <w:r>
        <w:rPr>
          <w:rFonts w:ascii="Simplified Arabic" w:eastAsia="Times New Roman" w:hAnsi="Simplified Arabic" w:cs="Simplified Arabic"/>
          <w:sz w:val="28"/>
          <w:szCs w:val="28"/>
          <w:rtl/>
        </w:rPr>
        <w:t xml:space="preserve">وقد تنوعت الطرق التي يسلكها الربانيون على مذهب أهل السنّة والجماعة في تربيتهم لمريديهم فنشأ عنها ما عرف بـ (الطرق الصوفية)، القائمة على معتقد أهل السنّة والجماعة، والمتخصصة في </w:t>
      </w:r>
      <w:r>
        <w:rPr>
          <w:rFonts w:ascii="Simplified Arabic" w:hAnsi="Simplified Arabic" w:cs="Simplified Arabic"/>
          <w:sz w:val="28"/>
          <w:szCs w:val="28"/>
          <w:rtl/>
        </w:rPr>
        <w:t xml:space="preserve">التزكية والأخلاق، </w:t>
      </w:r>
      <w:r>
        <w:rPr>
          <w:rFonts w:ascii="Simplified Arabic" w:hAnsi="Simplified Arabic" w:cs="Simplified Arabic"/>
          <w:sz w:val="28"/>
          <w:szCs w:val="28"/>
          <w:rtl/>
          <w:lang w:bidi="ar-KW"/>
        </w:rPr>
        <w:t xml:space="preserve">وبهذا صار الإطار الواسع الصحيح لأهل السنّة والجماعة يشمل هؤلاء، وهم سواد المسلمين الأعظم، وهم إن شاء الله تعالى الفرقة الناجية التي تتمسك بسنة الرسول صلى الله عليه وسلم، وتتمسك وتحرص أشد الحرص على وحدة المسلمين وجماعتهم، ولا شك أنّ هناك أخطاء وقصور عند تلك الطوائف كما هو القصور عند الأشخاص، ولكنه قصور في إطار أهل السنّة والجماعة يمكن تقويمه من خلال الحكمة والموعظة الحسنة، </w:t>
      </w:r>
    </w:p>
    <w:p w14:paraId="4899C7B3" w14:textId="5F50830A" w:rsidR="0059311A" w:rsidRDefault="0059311A" w:rsidP="0059311A">
      <w:pPr>
        <w:bidi/>
        <w:jc w:val="both"/>
        <w:rPr>
          <w:rFonts w:ascii="Simplified Arabic" w:hAnsi="Simplified Arabic" w:cs="Simplified Arabic"/>
          <w:sz w:val="28"/>
          <w:szCs w:val="28"/>
          <w:rtl/>
          <w:lang w:bidi="ar-KW"/>
        </w:rPr>
      </w:pPr>
      <w:r>
        <w:rPr>
          <w:rFonts w:ascii="Simplified Arabic" w:hAnsi="Simplified Arabic" w:cs="Simplified Arabic"/>
          <w:bCs/>
          <w:sz w:val="40"/>
          <w:szCs w:val="40"/>
          <w:highlight w:val="yellow"/>
          <w:u w:val="single"/>
          <w:rtl/>
        </w:rPr>
        <w:t>[المفتاح السا</w:t>
      </w:r>
      <w:r w:rsidR="00B2203E">
        <w:rPr>
          <w:rFonts w:ascii="Simplified Arabic" w:hAnsi="Simplified Arabic" w:cs="Simplified Arabic" w:hint="cs"/>
          <w:bCs/>
          <w:sz w:val="40"/>
          <w:szCs w:val="40"/>
          <w:highlight w:val="yellow"/>
          <w:u w:val="single"/>
          <w:rtl/>
        </w:rPr>
        <w:t>بع</w:t>
      </w:r>
      <w:r>
        <w:rPr>
          <w:rFonts w:ascii="Simplified Arabic" w:hAnsi="Simplified Arabic" w:cs="Simplified Arabic"/>
          <w:bCs/>
          <w:sz w:val="40"/>
          <w:szCs w:val="40"/>
          <w:highlight w:val="yellow"/>
          <w:u w:val="single"/>
          <w:rtl/>
        </w:rPr>
        <w:t>]</w:t>
      </w:r>
      <w:r>
        <w:rPr>
          <w:rFonts w:ascii="Simplified Arabic" w:hAnsi="Simplified Arabic" w:cs="Simplified Arabic"/>
          <w:b/>
          <w:sz w:val="40"/>
          <w:szCs w:val="40"/>
          <w:rtl/>
        </w:rPr>
        <w:t>:</w:t>
      </w:r>
      <w:r>
        <w:rPr>
          <w:rFonts w:ascii="Simplified Arabic" w:hAnsi="Simplified Arabic" w:cs="Simplified Arabic"/>
          <w:b/>
          <w:sz w:val="28"/>
          <w:szCs w:val="28"/>
          <w:rtl/>
        </w:rPr>
        <w:t xml:space="preserve"> </w:t>
      </w:r>
      <w:r>
        <w:rPr>
          <w:rFonts w:ascii="Simplified Arabic" w:hAnsi="Simplified Arabic" w:cs="Simplified Arabic"/>
          <w:bCs/>
          <w:sz w:val="30"/>
          <w:szCs w:val="30"/>
          <w:u w:val="single"/>
          <w:rtl/>
          <w:lang w:bidi="ar-EG"/>
        </w:rPr>
        <w:t>ضرورة احترام المدارس العلمية المتخصصة في علوم الدين على منهاج أهل الحق والعدل، أهل الرسوخ في العلم، أهل السنّة والجماعة الناجية</w:t>
      </w:r>
      <w:r>
        <w:rPr>
          <w:rFonts w:ascii="Simplified Arabic" w:hAnsi="Simplified Arabic" w:cs="Simplified Arabic"/>
          <w:b/>
          <w:sz w:val="28"/>
          <w:szCs w:val="28"/>
          <w:rtl/>
          <w:lang w:bidi="ar-EG"/>
        </w:rPr>
        <w:t>، إنّ احترام التخصص العلمي والرد في علوم الشريعة إلى أهلها المتخصصين، ضرورة علمي</w:t>
      </w:r>
      <w:r>
        <w:rPr>
          <w:rFonts w:ascii="Simplified Arabic" w:hAnsi="Simplified Arabic" w:cs="Simplified Arabic"/>
          <w:b/>
          <w:sz w:val="28"/>
          <w:szCs w:val="28"/>
          <w:rtl/>
        </w:rPr>
        <w:t xml:space="preserve">ة، </w:t>
      </w:r>
      <w:r>
        <w:rPr>
          <w:rFonts w:ascii="Simplified Arabic" w:hAnsi="Simplified Arabic" w:cs="Simplified Arabic"/>
          <w:sz w:val="28"/>
          <w:szCs w:val="28"/>
          <w:rtl/>
        </w:rPr>
        <w:t xml:space="preserve">وطلب العلم بالدين لا يتأتى أبداً إلا باحترام التخصص العلمي، واتباع أحسن ما أنتجه المتخصصون في علومهم، </w:t>
      </w:r>
      <w:r>
        <w:rPr>
          <w:rFonts w:ascii="Simplified Arabic" w:hAnsi="Simplified Arabic" w:cs="Simplified Arabic"/>
          <w:b/>
          <w:sz w:val="28"/>
          <w:szCs w:val="28"/>
          <w:rtl/>
          <w:lang w:bidi="ar-EG"/>
        </w:rPr>
        <w:t>وقد أمرنا الله تعالى باحترام التخصص واستفتاء أهل الخبرة والتخصص بقوله تعالى: {وَلَوْ رَدُّوهُ إِلَى الرَّسُولِ وَإِلَى أُولِي الْأَمْرِ مِنْهُمْ لَعَلِمَهُ الَّذِينَ يَسْتَنْبِطُونَهُ مِنْهُمْ} [النساء: 83]، وهؤلاء المتخصصون ينبغي الرجوع إليهم في مجال علومهم، قال تعالى: {وَلَا يُنَبِّئُكَ مِثْلُ خَبِيرٍ} [فاطر: 14]، وقال تعالى: {</w:t>
      </w:r>
      <w:r>
        <w:rPr>
          <w:rFonts w:ascii="Simplified Arabic" w:hAnsi="Simplified Arabic" w:cs="Simplified Arabic"/>
          <w:sz w:val="28"/>
          <w:szCs w:val="28"/>
          <w:rtl/>
        </w:rPr>
        <w:t>فَاسْأَلُوا أَهْلَ الذِّكْرِ إِنْ كُنْتُمْ لَا تَعْلَمُونَ</w:t>
      </w:r>
      <w:r>
        <w:rPr>
          <w:rFonts w:ascii="Simplified Arabic" w:hAnsi="Simplified Arabic" w:cs="Simplified Arabic"/>
          <w:b/>
          <w:sz w:val="28"/>
          <w:szCs w:val="28"/>
          <w:rtl/>
          <w:lang w:bidi="ar-EG"/>
        </w:rPr>
        <w:t>} [النحل: 43]، وطالب العلم العاقل لا يطلب العلم إلا في مظانه، ومظانه عند أهل التخصص فيه، فمن أراد معرفة الحديث لجأ إلى أهل التخصص فيه وهم علماء الحديث، ومن أرا</w:t>
      </w:r>
      <w:r>
        <w:rPr>
          <w:rFonts w:ascii="Simplified Arabic" w:hAnsi="Simplified Arabic" w:cs="Simplified Arabic"/>
          <w:b/>
          <w:sz w:val="28"/>
          <w:szCs w:val="28"/>
          <w:rtl/>
        </w:rPr>
        <w:t>د معرفة الفقه لجأ إلى علماء الفقه، ومدارس الفقه المتأصلة معروفة، ومن أراد معرفة العقيدة لجأ إلى علماء العقيدة ومدارسها المتخصصة فيها، وهكذا، وإنما يأتي الخلل عندما نلجأ إلى غير المتخصص، أو عندما يتحدث غير المتخصص في غير فنه</w:t>
      </w:r>
      <w:r>
        <w:rPr>
          <w:rFonts w:ascii="Simplified Arabic" w:hAnsi="Simplified Arabic" w:cs="Simplified Arabic"/>
          <w:b/>
          <w:bCs/>
          <w:sz w:val="28"/>
          <w:szCs w:val="28"/>
          <w:rtl/>
        </w:rPr>
        <w:t>،</w:t>
      </w:r>
      <w:r>
        <w:rPr>
          <w:rFonts w:ascii="Simplified Arabic" w:hAnsi="Simplified Arabic" w:cs="Simplified Arabic"/>
          <w:bCs/>
          <w:sz w:val="28"/>
          <w:szCs w:val="28"/>
          <w:rtl/>
        </w:rPr>
        <w:t xml:space="preserve"> </w:t>
      </w:r>
    </w:p>
    <w:p w14:paraId="4E8EFCBC" w14:textId="607A0481" w:rsidR="0059311A" w:rsidRDefault="0059311A" w:rsidP="0059311A">
      <w:pPr>
        <w:bidi/>
        <w:jc w:val="both"/>
        <w:rPr>
          <w:rFonts w:ascii="Simplified Arabic" w:hAnsi="Simplified Arabic" w:cs="Simplified Arabic"/>
          <w:sz w:val="28"/>
          <w:szCs w:val="28"/>
          <w:rtl/>
          <w:lang w:bidi="ar-KW"/>
        </w:rPr>
      </w:pPr>
      <w:r>
        <w:rPr>
          <w:rFonts w:ascii="Simplified Arabic" w:hAnsi="Simplified Arabic" w:cs="Simplified Arabic"/>
          <w:bCs/>
          <w:sz w:val="40"/>
          <w:szCs w:val="40"/>
          <w:highlight w:val="yellow"/>
          <w:u w:val="single"/>
          <w:rtl/>
        </w:rPr>
        <w:t xml:space="preserve">[المفتاح </w:t>
      </w:r>
      <w:r w:rsidR="00B2203E">
        <w:rPr>
          <w:rFonts w:ascii="Simplified Arabic" w:hAnsi="Simplified Arabic" w:cs="Simplified Arabic" w:hint="cs"/>
          <w:bCs/>
          <w:sz w:val="40"/>
          <w:szCs w:val="40"/>
          <w:highlight w:val="yellow"/>
          <w:u w:val="single"/>
          <w:rtl/>
        </w:rPr>
        <w:t>الثامن</w:t>
      </w:r>
      <w:r>
        <w:rPr>
          <w:rFonts w:ascii="Simplified Arabic" w:hAnsi="Simplified Arabic" w:cs="Simplified Arabic"/>
          <w:bCs/>
          <w:sz w:val="40"/>
          <w:szCs w:val="40"/>
          <w:highlight w:val="yellow"/>
          <w:u w:val="single"/>
          <w:rtl/>
        </w:rPr>
        <w:t>]</w:t>
      </w:r>
      <w:r>
        <w:rPr>
          <w:rFonts w:ascii="Simplified Arabic" w:hAnsi="Simplified Arabic" w:cs="Simplified Arabic"/>
          <w:b/>
          <w:sz w:val="40"/>
          <w:szCs w:val="40"/>
          <w:rtl/>
        </w:rPr>
        <w:t>:</w:t>
      </w:r>
      <w:r>
        <w:rPr>
          <w:rFonts w:ascii="Simplified Arabic" w:hAnsi="Simplified Arabic" w:cs="Simplified Arabic"/>
          <w:b/>
          <w:sz w:val="28"/>
          <w:szCs w:val="28"/>
          <w:rtl/>
        </w:rPr>
        <w:t xml:space="preserve"> </w:t>
      </w:r>
      <w:r>
        <w:rPr>
          <w:rFonts w:ascii="Simplified Arabic" w:hAnsi="Simplified Arabic" w:cs="Simplified Arabic"/>
          <w:bCs/>
          <w:sz w:val="30"/>
          <w:szCs w:val="30"/>
          <w:u w:val="single"/>
          <w:rtl/>
        </w:rPr>
        <w:t>تتبع المتشابهات هو أهم سبب لظهور الفرق الضالة</w:t>
      </w:r>
      <w:r>
        <w:rPr>
          <w:rFonts w:ascii="Simplified Arabic" w:hAnsi="Simplified Arabic" w:cs="Simplified Arabic"/>
          <w:b/>
          <w:sz w:val="28"/>
          <w:szCs w:val="28"/>
          <w:rtl/>
        </w:rPr>
        <w:t xml:space="preserve">: </w:t>
      </w:r>
      <w:r>
        <w:rPr>
          <w:rFonts w:ascii="Simplified Arabic" w:hAnsi="Simplified Arabic" w:cs="Simplified Arabic"/>
          <w:sz w:val="28"/>
          <w:szCs w:val="28"/>
          <w:rtl/>
        </w:rPr>
        <w:t xml:space="preserve">أصول الفرق الضالة المضلة المؤثرة في العالم الإسلامي أربعة هم (الخوارج) و (الروافض) و (المعتزلة) و (الحشوية)، وكان من أهم أسباب ظهورها هو </w:t>
      </w:r>
      <w:r>
        <w:rPr>
          <w:rFonts w:ascii="Simplified Arabic" w:hAnsi="Simplified Arabic" w:cs="Simplified Arabic"/>
          <w:sz w:val="28"/>
          <w:szCs w:val="28"/>
          <w:rtl/>
          <w:lang w:bidi="ar-EG"/>
        </w:rPr>
        <w:t xml:space="preserve">تتبع المتشابه الذي حذر منه القرآن الكريم </w:t>
      </w:r>
      <w:r>
        <w:rPr>
          <w:rFonts w:ascii="Simplified Arabic" w:hAnsi="Simplified Arabic" w:cs="Simplified Arabic"/>
          <w:b/>
          <w:sz w:val="28"/>
          <w:szCs w:val="28"/>
          <w:rtl/>
          <w:lang w:bidi="ar-KW"/>
        </w:rPr>
        <w:t>قال تعالى: {</w:t>
      </w:r>
      <w:r>
        <w:rPr>
          <w:rFonts w:ascii="Simplified Arabic" w:hAnsi="Simplified Arabic" w:cs="Simplified Arabic"/>
          <w:b/>
          <w:sz w:val="28"/>
          <w:szCs w:val="28"/>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و</w:t>
      </w:r>
      <w:r>
        <w:rPr>
          <w:rFonts w:ascii="Simplified Arabic" w:eastAsia="Times New Roman" w:hAnsi="Simplified Arabic" w:cs="Simplified Arabic"/>
          <w:b/>
          <w:sz w:val="28"/>
          <w:szCs w:val="28"/>
          <w:rtl/>
        </w:rPr>
        <w:t xml:space="preserve">أخرج البخاري ومسلم عن أم المؤمنين عائشة رضي الله عنها قالت: تَلا رسولُ اللهِ صلَّى اللهُ عليه وسلَّم هذه الآيةَ ثم قال: </w:t>
      </w:r>
      <w:r w:rsidR="007111D7">
        <w:rPr>
          <w:rFonts w:ascii="Simplified Arabic" w:eastAsia="Times New Roman" w:hAnsi="Simplified Arabic" w:cs="Simplified Arabic"/>
          <w:b/>
          <w:sz w:val="28"/>
          <w:szCs w:val="28"/>
          <w:rtl/>
        </w:rPr>
        <w:t>(</w:t>
      </w:r>
      <w:r>
        <w:rPr>
          <w:rFonts w:ascii="Simplified Arabic" w:eastAsia="Times New Roman" w:hAnsi="Simplified Arabic" w:cs="Simplified Arabic"/>
          <w:b/>
          <w:sz w:val="28"/>
          <w:szCs w:val="28"/>
          <w:rtl/>
        </w:rPr>
        <w:t>فإذا رأيتَ الذين يتَّبِعون ما تَشابَه منه، فأولئك الذين سَمَّى اللهُ، فاحذَروهم</w:t>
      </w:r>
      <w:r w:rsidR="007111D7">
        <w:rPr>
          <w:rFonts w:ascii="Simplified Arabic" w:eastAsia="Times New Roman" w:hAnsi="Simplified Arabic" w:cs="Simplified Arabic"/>
          <w:b/>
          <w:sz w:val="28"/>
          <w:szCs w:val="28"/>
          <w:rtl/>
        </w:rPr>
        <w:t>)</w:t>
      </w:r>
      <w:r>
        <w:rPr>
          <w:rFonts w:ascii="Simplified Arabic" w:eastAsia="Times New Roman" w:hAnsi="Simplified Arabic" w:cs="Simplified Arabic"/>
          <w:b/>
          <w:sz w:val="28"/>
          <w:szCs w:val="28"/>
          <w:rtl/>
        </w:rPr>
        <w:t xml:space="preserve"> [البخاري:ح (4547)، مسلم:ح (2665)]، لقد </w:t>
      </w:r>
      <w:r>
        <w:rPr>
          <w:rFonts w:ascii="Simplified Arabic" w:hAnsi="Simplified Arabic" w:cs="Simplified Arabic"/>
          <w:b/>
          <w:sz w:val="28"/>
          <w:szCs w:val="28"/>
          <w:rtl/>
        </w:rPr>
        <w:t xml:space="preserve">وصف الله تعالى متتبعي المتشابه بأن في قلوبهم زيغ يتتبعون المتشابه ابتغاء الفتنة وهي الخلاف والفرقة بين المسلمين، وفي الحديث السابق حذّر النبي صلى الله عليه وسلم من أولئك الذين يتتبعون المتشابه ويتركون المحكم، وعلى ذلك فكل ما أدى تتبعه إلى الفرقة والخلاف بين المسلمين، فهو من المتشابه الذي ينبغي أن يرد إلى المحكم، </w:t>
      </w:r>
      <w:r>
        <w:rPr>
          <w:rFonts w:ascii="Simplified Arabic" w:hAnsi="Simplified Arabic" w:cs="Simplified Arabic"/>
          <w:bCs/>
          <w:sz w:val="28"/>
          <w:szCs w:val="28"/>
          <w:rtl/>
        </w:rPr>
        <w:t>والأمثلة الصحيحة الواقعية للمتشابه:</w:t>
      </w:r>
      <w:r>
        <w:rPr>
          <w:rFonts w:ascii="Simplified Arabic" w:hAnsi="Simplified Arabic" w:cs="Simplified Arabic"/>
          <w:b/>
          <w:sz w:val="28"/>
          <w:szCs w:val="28"/>
          <w:rtl/>
        </w:rPr>
        <w:t xml:space="preserve"> جميع الآيات التي أدى اتباعها إلى الزيغ والضلال ومخالفة منهاج السنّة والجماعة الناجية، ومثال ذلك الآيات المتعلقة بالقدر حيث أدى تتابع المتشابه فيها إلى ظهور القدرية (المعتزلة) في جهة والجبرية في جهة أخرى، وكذلك الآيات المتعلقة بالإيمان حيث</w:t>
      </w:r>
      <w:r>
        <w:rPr>
          <w:rFonts w:ascii="Simplified Arabic" w:hAnsi="Simplified Arabic" w:cs="Simplified Arabic"/>
          <w:sz w:val="28"/>
          <w:szCs w:val="28"/>
          <w:rtl/>
        </w:rPr>
        <w:t xml:space="preserve"> </w:t>
      </w:r>
      <w:r>
        <w:rPr>
          <w:rFonts w:ascii="Simplified Arabic" w:hAnsi="Simplified Arabic" w:cs="Simplified Arabic"/>
          <w:b/>
          <w:sz w:val="28"/>
          <w:szCs w:val="28"/>
          <w:rtl/>
        </w:rPr>
        <w:t>أدى تتابع المتشابه فيه إلى ظهور الخوارج والمعتزلة في جهة والجهمية والمرجئة في جهة أخرى، وكذلك الآيات المتعلقة بمتشابه الصفات والأخبار حيث أدى تتابع المتشابه فيها إلى ظهور الجهمية والمعتزلة في جهة، والمشبهة والمجسمة والحشوية في جهة أخرى، وهكذا فإنّ تتبع المتشابهات يؤدي إلى الزيغ والخلاف الفرقة والفتنة والضلال، وطريقة أهل السنّة في ذلك هي التوفيق في</w:t>
      </w:r>
      <w:r>
        <w:rPr>
          <w:rFonts w:ascii="Simplified Arabic" w:hAnsi="Simplified Arabic" w:cs="Simplified Arabic"/>
          <w:sz w:val="28"/>
          <w:szCs w:val="28"/>
          <w:rtl/>
        </w:rPr>
        <w:t xml:space="preserve"> </w:t>
      </w:r>
      <w:r>
        <w:rPr>
          <w:rFonts w:ascii="Simplified Arabic" w:hAnsi="Simplified Arabic" w:cs="Simplified Arabic"/>
          <w:b/>
          <w:sz w:val="28"/>
          <w:szCs w:val="28"/>
          <w:rtl/>
        </w:rPr>
        <w:t>هذه المسائل بين كافة أدلة الكتاب والسنّه</w:t>
      </w:r>
      <w:r>
        <w:rPr>
          <w:rFonts w:ascii="Simplified Arabic" w:hAnsi="Simplified Arabic" w:cs="Simplified Arabic"/>
          <w:b/>
          <w:sz w:val="28"/>
          <w:szCs w:val="28"/>
          <w:rtl/>
          <w:lang w:bidi="ar-KW"/>
        </w:rPr>
        <w:t xml:space="preserve">، ورد المتشابه إلى أمه وأصله، وهو المحكم </w:t>
      </w:r>
      <w:r>
        <w:rPr>
          <w:rFonts w:ascii="Simplified Arabic" w:hAnsi="Simplified Arabic" w:cs="Simplified Arabic"/>
          <w:b/>
          <w:sz w:val="28"/>
          <w:szCs w:val="28"/>
          <w:rtl/>
        </w:rPr>
        <w:t>فتبدو وكأنها نسيج واحد لا ترى فيه من فطور بل تتفق وتتآلف ولا يكون بينها</w:t>
      </w:r>
      <w:r>
        <w:rPr>
          <w:rFonts w:ascii="Simplified Arabic" w:hAnsi="Simplified Arabic" w:cs="Simplified Arabic"/>
          <w:sz w:val="28"/>
          <w:szCs w:val="28"/>
          <w:rtl/>
        </w:rPr>
        <w:t xml:space="preserve"> </w:t>
      </w:r>
      <w:r>
        <w:rPr>
          <w:rFonts w:ascii="Simplified Arabic" w:hAnsi="Simplified Arabic" w:cs="Simplified Arabic"/>
          <w:b/>
          <w:sz w:val="28"/>
          <w:szCs w:val="28"/>
          <w:rtl/>
        </w:rPr>
        <w:t>تعارض ولا اختلاف وهذا الفقه هو ما تميز به علماء أهل السنّه والجماعة الأئمة الأعلام فجمعوا بين الأدلة</w:t>
      </w:r>
      <w:r>
        <w:rPr>
          <w:rFonts w:ascii="Simplified Arabic" w:hAnsi="Simplified Arabic" w:cs="Simplified Arabic"/>
          <w:sz w:val="28"/>
          <w:szCs w:val="28"/>
          <w:rtl/>
        </w:rPr>
        <w:t xml:space="preserve"> </w:t>
      </w:r>
      <w:r>
        <w:rPr>
          <w:rFonts w:ascii="Simplified Arabic" w:hAnsi="Simplified Arabic" w:cs="Simplified Arabic"/>
          <w:b/>
          <w:sz w:val="28"/>
          <w:szCs w:val="28"/>
          <w:rtl/>
        </w:rPr>
        <w:t>ووفقوا بينها، وحملوا الأقوال المتعارضة على محاملها الصحيحة فصار الاعتقاد</w:t>
      </w:r>
      <w:r>
        <w:rPr>
          <w:rFonts w:ascii="Simplified Arabic" w:hAnsi="Simplified Arabic" w:cs="Simplified Arabic"/>
          <w:sz w:val="28"/>
          <w:szCs w:val="28"/>
          <w:rtl/>
        </w:rPr>
        <w:t xml:space="preserve"> </w:t>
      </w:r>
      <w:r>
        <w:rPr>
          <w:rFonts w:ascii="Simplified Arabic" w:hAnsi="Simplified Arabic" w:cs="Simplified Arabic"/>
          <w:b/>
          <w:sz w:val="28"/>
          <w:szCs w:val="28"/>
          <w:rtl/>
        </w:rPr>
        <w:t>بكافة</w:t>
      </w:r>
      <w:r>
        <w:rPr>
          <w:rFonts w:ascii="Simplified Arabic" w:hAnsi="Simplified Arabic" w:cs="Simplified Arabic"/>
          <w:sz w:val="28"/>
          <w:szCs w:val="28"/>
          <w:rtl/>
        </w:rPr>
        <w:t xml:space="preserve"> </w:t>
      </w:r>
      <w:r>
        <w:rPr>
          <w:rFonts w:ascii="Simplified Arabic" w:hAnsi="Simplified Arabic" w:cs="Simplified Arabic"/>
          <w:b/>
          <w:sz w:val="28"/>
          <w:szCs w:val="28"/>
          <w:rtl/>
        </w:rPr>
        <w:t>أحكامه ومسائله نسيج واحد يدل ويؤكد</w:t>
      </w:r>
      <w:r>
        <w:rPr>
          <w:rFonts w:ascii="Simplified Arabic" w:hAnsi="Simplified Arabic" w:cs="Simplified Arabic"/>
          <w:sz w:val="28"/>
          <w:szCs w:val="28"/>
          <w:rtl/>
        </w:rPr>
        <w:t xml:space="preserve"> </w:t>
      </w:r>
      <w:r>
        <w:rPr>
          <w:rFonts w:ascii="Simplified Arabic" w:hAnsi="Simplified Arabic" w:cs="Simplified Arabic"/>
          <w:b/>
          <w:sz w:val="28"/>
          <w:szCs w:val="28"/>
          <w:rtl/>
        </w:rPr>
        <w:t xml:space="preserve">أنه دين الله عز وجل الذي رضيه لعباده، قال تعالى: {أَفَلَا يَتَدَبَّرُونَ الْقُرْآنَ وَلَوْ كَانَ مِنْ عِنْدِ غَيْرِ اللَّهِ لَوَجَدُوا فِيهِ اخْتِلَافًا كَثِيرًا} [النساء: 82]، </w:t>
      </w:r>
      <w:r>
        <w:rPr>
          <w:rFonts w:ascii="Simplified Arabic" w:hAnsi="Simplified Arabic" w:cs="Simplified Arabic"/>
          <w:bCs/>
          <w:sz w:val="28"/>
          <w:szCs w:val="28"/>
          <w:rtl/>
        </w:rPr>
        <w:t xml:space="preserve">ومن المتشابهات بعض </w:t>
      </w:r>
      <w:r>
        <w:rPr>
          <w:rFonts w:ascii="Simplified Arabic" w:hAnsi="Simplified Arabic" w:cs="Simplified Arabic"/>
          <w:bCs/>
          <w:sz w:val="28"/>
          <w:szCs w:val="28"/>
          <w:rtl/>
          <w:lang w:bidi="ar-KW"/>
        </w:rPr>
        <w:t>النصوص التي يوهم ظاهرها نسبة النقص إلى جناب الذات الإلهي،</w:t>
      </w:r>
      <w:r>
        <w:rPr>
          <w:rFonts w:ascii="Simplified Arabic" w:hAnsi="Simplified Arabic" w:cs="Simplified Arabic"/>
          <w:b/>
          <w:sz w:val="28"/>
          <w:szCs w:val="28"/>
          <w:rtl/>
          <w:lang w:bidi="ar-KW"/>
        </w:rPr>
        <w:t xml:space="preserve"> فمنها نصوص توهم الجارحة والتبعض والتجزئ إلى ذات الله تعالى كالوجه والعين واليد، ومنها نصوص توهم التغير والحدوث كالمجيء والإتيان والنزول والاستواء، وهناك نصوص توهم الحدوث والتغير من حال إلى حال، وكل ذلك مستحيل على جناب الله الأحد الصمد القديم بجناب ذاته وصفاته، </w:t>
      </w:r>
      <w:r>
        <w:rPr>
          <w:rFonts w:ascii="Simplified Arabic" w:hAnsi="Simplified Arabic" w:cs="Simplified Arabic"/>
          <w:b/>
          <w:sz w:val="28"/>
          <w:szCs w:val="28"/>
          <w:rtl/>
        </w:rPr>
        <w:t xml:space="preserve">لا تدركه الحواس ولا يقاس بالناس ولا يشبه الخلق بوجه من الوجوه سبحانه، </w:t>
      </w:r>
      <w:r>
        <w:rPr>
          <w:rFonts w:ascii="Simplified Arabic" w:hAnsi="Simplified Arabic" w:cs="Simplified Arabic"/>
          <w:b/>
          <w:bCs/>
          <w:sz w:val="30"/>
          <w:szCs w:val="30"/>
          <w:u w:val="single"/>
          <w:rtl/>
        </w:rPr>
        <w:t>آيات الصفات الخبرية التي توهم النقص من المتشابه وليست من المحكم</w:t>
      </w:r>
      <w:r>
        <w:rPr>
          <w:rFonts w:ascii="Simplified Arabic" w:hAnsi="Simplified Arabic" w:cs="Simplified Arabic"/>
          <w:sz w:val="30"/>
          <w:szCs w:val="30"/>
          <w:rtl/>
        </w:rPr>
        <w:t>:</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 xml:space="preserve">آيات الصفات عموما منها آيات محكمات تدل على الكمال من كل وجه، وهناك آيات متشابهات يؤدي إثبات ظواهرها إلى نسبة النقص أو العجز أو الحدوث إلى ذات الله تعالى وصفاته: فمن المحكم - على سبيل المثال - (صفة العلم) وهي صفة كمال من كل وجه، وضدها الجهل وهو مستحيل على جناب الله تعالى، و (صفة القدرة) وهي صفة كمال من كل وجه وضدها (العجز)، وهو مستحيل على جناب الله تعالى، وما أكثر الصفات المحكمة التي تدل على وجوه الكمال والجلال والإكرام لله تعالى، كما أنّ جميع الأسماء الحسنى الثابتة في حق الله تعالى فهي تدل على صفات محكمة لله تعالى، </w:t>
      </w:r>
      <w:r>
        <w:rPr>
          <w:rFonts w:ascii="Simplified Arabic" w:hAnsi="Simplified Arabic" w:cs="Simplified Arabic"/>
          <w:b/>
          <w:bCs/>
          <w:sz w:val="28"/>
          <w:szCs w:val="28"/>
          <w:u w:val="single"/>
          <w:rtl/>
          <w:lang w:bidi="ar-KW"/>
        </w:rPr>
        <w:t>أما المتشابهات</w:t>
      </w:r>
      <w:r>
        <w:rPr>
          <w:rFonts w:ascii="Simplified Arabic" w:hAnsi="Simplified Arabic" w:cs="Simplified Arabic"/>
          <w:sz w:val="28"/>
          <w:szCs w:val="28"/>
          <w:rtl/>
          <w:lang w:bidi="ar-KW"/>
        </w:rPr>
        <w:t xml:space="preserve"> فهي (الأخبار) التي توهم النقص أو العجز أو العيب في حق الله تعالى ولا يوحي إثباتها بإثبات الكمال من كل الوجوه، وتلك المتشابهات أقسام: فمنها نصوص توهم الجارحة والتبعض والتجزئ إلى ذات الله تعالى كالوجه والعين واليد، والله أحد له الأحدية المطلقة فيستحيل عليه قبول الأجزاء، فلابد من ردها إلى محكمها حتى لا تزيغ العقيدة، وهناك آيات توهم التغير والحدوث كالمجيء والإتيان والنزول والاستواء، والله تعالى قديم منزه عن الحدوث فيستحيل عليه قبول الحوادث والتغير من حال إلى حال، فهذه من المتشابه </w:t>
      </w:r>
    </w:p>
    <w:p w14:paraId="5E82A8EA" w14:textId="7B6219E8" w:rsidR="0059311A" w:rsidRDefault="0059311A" w:rsidP="0059311A">
      <w:pPr>
        <w:bidi/>
        <w:jc w:val="both"/>
        <w:rPr>
          <w:rFonts w:ascii="Simplified Arabic" w:hAnsi="Simplified Arabic" w:cs="Simplified Arabic"/>
          <w:sz w:val="28"/>
          <w:szCs w:val="28"/>
          <w:lang w:bidi="ar-KW"/>
        </w:rPr>
      </w:pPr>
      <w:r>
        <w:rPr>
          <w:rFonts w:ascii="Simplified Arabic" w:hAnsi="Simplified Arabic" w:cs="Simplified Arabic"/>
          <w:b/>
          <w:bCs/>
          <w:sz w:val="40"/>
          <w:szCs w:val="40"/>
          <w:highlight w:val="yellow"/>
          <w:u w:val="single"/>
          <w:rtl/>
          <w:lang w:bidi="ar-KW"/>
        </w:rPr>
        <w:t xml:space="preserve">[المفتاح </w:t>
      </w:r>
      <w:r w:rsidR="00B2203E">
        <w:rPr>
          <w:rFonts w:ascii="Simplified Arabic" w:hAnsi="Simplified Arabic" w:cs="Simplified Arabic" w:hint="cs"/>
          <w:b/>
          <w:bCs/>
          <w:sz w:val="40"/>
          <w:szCs w:val="40"/>
          <w:highlight w:val="yellow"/>
          <w:u w:val="single"/>
          <w:rtl/>
          <w:lang w:bidi="ar-KW"/>
        </w:rPr>
        <w:t>التاسع</w:t>
      </w:r>
      <w:r>
        <w:rPr>
          <w:rFonts w:ascii="Simplified Arabic" w:hAnsi="Simplified Arabic" w:cs="Simplified Arabic"/>
          <w:b/>
          <w:bCs/>
          <w:sz w:val="40"/>
          <w:szCs w:val="40"/>
          <w:highlight w:val="yellow"/>
          <w:u w:val="single"/>
          <w:rtl/>
          <w:lang w:bidi="ar-KW"/>
        </w:rPr>
        <w:t>]</w:t>
      </w:r>
      <w:r>
        <w:rPr>
          <w:rFonts w:ascii="Simplified Arabic" w:hAnsi="Simplified Arabic" w:cs="Simplified Arabic"/>
          <w:b/>
          <w:bCs/>
          <w:sz w:val="40"/>
          <w:szCs w:val="40"/>
          <w:highlight w:val="yellow"/>
          <w:rtl/>
          <w:lang w:bidi="ar-KW"/>
        </w:rPr>
        <w:t>:</w:t>
      </w:r>
      <w:r>
        <w:rPr>
          <w:rFonts w:ascii="Simplified Arabic" w:hAnsi="Simplified Arabic" w:cs="Simplified Arabic"/>
          <w:bCs/>
          <w:rtl/>
          <w:lang w:bidi="ar-KW"/>
        </w:rPr>
        <w:t xml:space="preserve"> </w:t>
      </w:r>
      <w:r>
        <w:rPr>
          <w:rFonts w:ascii="Simplified Arabic" w:hAnsi="Simplified Arabic" w:cs="Simplified Arabic"/>
          <w:b/>
          <w:bCs/>
          <w:sz w:val="36"/>
          <w:szCs w:val="36"/>
          <w:u w:val="single"/>
          <w:rtl/>
        </w:rPr>
        <w:t>مناهج السلف الصالح في المتشابهات منهجان صحيحان</w:t>
      </w:r>
      <w:r>
        <w:rPr>
          <w:rFonts w:ascii="Simplified Arabic" w:hAnsi="Simplified Arabic" w:cs="Simplified Arabic"/>
          <w:b/>
          <w:bCs/>
          <w:sz w:val="28"/>
          <w:szCs w:val="28"/>
          <w:rtl/>
        </w:rPr>
        <w:t xml:space="preserve">: للسلف الصالح في معاملة المتشابهات منهجان </w:t>
      </w:r>
      <w:r>
        <w:rPr>
          <w:rFonts w:ascii="Simplified Arabic" w:hAnsi="Simplified Arabic" w:cs="Simplified Arabic"/>
          <w:b/>
          <w:bCs/>
          <w:sz w:val="28"/>
          <w:szCs w:val="28"/>
          <w:rtl/>
          <w:lang w:bidi="ar-KW"/>
        </w:rPr>
        <w:t xml:space="preserve">صحيحان واضحان: (المنهج الأول): هو تفويض المعنى المُراد من المتشابهات إلى علم الله، و (المنهج الثاني) حمل المتشابهات على أمهاتها من المحكمات وبالتالي تزول الفتنة ويُقضى على الزيغ، ولأهمية المنهجين أفرد لكل واحد منهما مفتاح يشمل أدلته من أقوال السلف الصالح، </w:t>
      </w:r>
      <w:r>
        <w:rPr>
          <w:rFonts w:ascii="Simplified Arabic" w:hAnsi="Simplified Arabic" w:cs="Simplified Arabic"/>
          <w:b/>
          <w:bCs/>
          <w:rtl/>
          <w:lang w:bidi="ar-KW"/>
        </w:rPr>
        <w:t>منهج السلف الصالح في المتشابهات</w:t>
      </w:r>
      <w:r>
        <w:rPr>
          <w:rFonts w:ascii="Simplified Arabic" w:hAnsi="Simplified Arabic" w:cs="Simplified Arabic"/>
          <w:b/>
          <w:bCs/>
          <w:sz w:val="28"/>
          <w:szCs w:val="28"/>
          <w:rtl/>
          <w:lang w:bidi="ar-KW"/>
        </w:rPr>
        <w:t xml:space="preserve">: </w:t>
      </w:r>
      <w:r>
        <w:rPr>
          <w:rFonts w:ascii="Simplified Arabic" w:hAnsi="Simplified Arabic" w:cs="Simplified Arabic"/>
          <w:b/>
          <w:sz w:val="28"/>
          <w:szCs w:val="28"/>
          <w:u w:val="single"/>
          <w:rtl/>
          <w:lang w:bidi="ar-KW"/>
        </w:rPr>
        <w:t xml:space="preserve">للسلف الصالح في فهم النصوص المتشابهة التي توهم التشبيه أو التجسيم أو الحدوث، </w:t>
      </w:r>
      <w:r>
        <w:rPr>
          <w:rFonts w:ascii="Simplified Arabic" w:hAnsi="Simplified Arabic" w:cs="Simplified Arabic"/>
          <w:b/>
          <w:sz w:val="28"/>
          <w:szCs w:val="28"/>
          <w:u w:val="single"/>
          <w:rtl/>
        </w:rPr>
        <w:t>منهجان صحيحان</w:t>
      </w:r>
      <w:r>
        <w:rPr>
          <w:rFonts w:ascii="Simplified Arabic" w:hAnsi="Simplified Arabic" w:cs="Simplified Arabic"/>
          <w:b/>
          <w:sz w:val="28"/>
          <w:szCs w:val="28"/>
          <w:rtl/>
        </w:rPr>
        <w:t xml:space="preserve">: </w:t>
      </w:r>
      <w:r>
        <w:rPr>
          <w:rFonts w:ascii="Simplified Arabic" w:hAnsi="Simplified Arabic" w:cs="Simplified Arabic"/>
          <w:bCs/>
          <w:sz w:val="28"/>
          <w:szCs w:val="28"/>
          <w:u w:val="single"/>
          <w:rtl/>
        </w:rPr>
        <w:t>المنهج الأول</w:t>
      </w:r>
      <w:r>
        <w:rPr>
          <w:rFonts w:ascii="Simplified Arabic" w:hAnsi="Simplified Arabic" w:cs="Simplified Arabic"/>
          <w:b/>
          <w:sz w:val="28"/>
          <w:szCs w:val="28"/>
          <w:rtl/>
        </w:rPr>
        <w:t xml:space="preserve">: هو تفويض المعنى المُراد من المتشابهات، لأنه لا يعلم حقائقها على وجه اليقين إلا الله، </w:t>
      </w:r>
      <w:r>
        <w:rPr>
          <w:rFonts w:ascii="Simplified Arabic" w:hAnsi="Simplified Arabic" w:cs="Simplified Arabic"/>
          <w:bCs/>
          <w:sz w:val="28"/>
          <w:szCs w:val="28"/>
          <w:u w:val="single"/>
          <w:rtl/>
        </w:rPr>
        <w:t>والمنهج الثاني</w:t>
      </w:r>
      <w:r>
        <w:rPr>
          <w:rFonts w:ascii="Simplified Arabic" w:hAnsi="Simplified Arabic" w:cs="Simplified Arabic"/>
          <w:b/>
          <w:sz w:val="28"/>
          <w:szCs w:val="28"/>
          <w:rtl/>
        </w:rPr>
        <w:t xml:space="preserve"> حمل المتشابهات على أمهاتها من المحكمات وبالتالي تزول الفتنة ويُقضى على الزيغ، والآية الكريمة في سورة آل عمران، </w:t>
      </w:r>
      <w:r>
        <w:rPr>
          <w:rFonts w:ascii="Simplified Arabic" w:eastAsia="Times New Roman" w:hAnsi="Simplified Arabic" w:cs="Simplified Arabic"/>
          <w:b/>
          <w:sz w:val="28"/>
          <w:szCs w:val="28"/>
          <w:rtl/>
        </w:rPr>
        <w:t>{</w:t>
      </w:r>
      <w:r>
        <w:rPr>
          <w:rFonts w:ascii="Simplified Arabic" w:hAnsi="Simplified Arabic" w:cs="Simplified Arabic"/>
          <w:b/>
          <w:sz w:val="28"/>
          <w:szCs w:val="28"/>
          <w:rtl/>
        </w:rPr>
        <w:t>وَمَا يَعْلَمُ تَأْوِيلَهُ إِلَّا اللَّهُ وَالرَّاسِخُونَ فِي الْعِلْمِ يَقُولُونَ آمَنَّا بِهِ كُلٌّ مِنْ عِنْدِ رَبِّنَا وَمَا يَذَّكَّرُ إِلَّا أُولُو الْأَلْبَابِ</w:t>
      </w:r>
      <w:r>
        <w:rPr>
          <w:rFonts w:ascii="Simplified Arabic" w:eastAsia="Times New Roman" w:hAnsi="Simplified Arabic" w:cs="Simplified Arabic"/>
          <w:b/>
          <w:sz w:val="28"/>
          <w:szCs w:val="28"/>
          <w:rtl/>
        </w:rPr>
        <w:t xml:space="preserve">} [آل عمران: 7]، </w:t>
      </w:r>
      <w:r>
        <w:rPr>
          <w:rFonts w:ascii="Simplified Arabic" w:eastAsia="Times New Roman" w:hAnsi="Simplified Arabic" w:cs="Simplified Arabic"/>
          <w:bCs/>
          <w:sz w:val="28"/>
          <w:szCs w:val="28"/>
          <w:rtl/>
        </w:rPr>
        <w:t>الوقف محتمل</w:t>
      </w:r>
      <w:r>
        <w:rPr>
          <w:rFonts w:ascii="Simplified Arabic" w:eastAsia="Times New Roman" w:hAnsi="Simplified Arabic" w:cs="Simplified Arabic"/>
          <w:b/>
          <w:sz w:val="28"/>
          <w:szCs w:val="28"/>
          <w:rtl/>
        </w:rPr>
        <w:t xml:space="preserve"> عند قوله تعالى: {</w:t>
      </w:r>
      <w:r>
        <w:rPr>
          <w:rFonts w:ascii="Simplified Arabic" w:hAnsi="Simplified Arabic" w:cs="Simplified Arabic"/>
          <w:b/>
          <w:sz w:val="28"/>
          <w:szCs w:val="28"/>
          <w:rtl/>
        </w:rPr>
        <w:t xml:space="preserve">وَمَا يَعْلَمُ تَأْوِيلَهُ إِلَّا اللَّهُ}، والواو من قوله تعالى {والراسخون}، واو الابتداء، </w:t>
      </w:r>
      <w:r>
        <w:rPr>
          <w:rFonts w:ascii="Simplified Arabic" w:hAnsi="Simplified Arabic" w:cs="Simplified Arabic"/>
          <w:bCs/>
          <w:sz w:val="28"/>
          <w:szCs w:val="28"/>
          <w:rtl/>
        </w:rPr>
        <w:t>وهذا يمثل المنهج الأول للسلف</w:t>
      </w:r>
      <w:r>
        <w:rPr>
          <w:rFonts w:ascii="Simplified Arabic" w:hAnsi="Simplified Arabic" w:cs="Simplified Arabic"/>
          <w:b/>
          <w:sz w:val="28"/>
          <w:szCs w:val="28"/>
          <w:rtl/>
        </w:rPr>
        <w:t>، و</w:t>
      </w:r>
      <w:r>
        <w:rPr>
          <w:rFonts w:ascii="Simplified Arabic" w:eastAsia="Times New Roman" w:hAnsi="Simplified Arabic" w:cs="Simplified Arabic"/>
          <w:b/>
          <w:sz w:val="28"/>
          <w:szCs w:val="28"/>
          <w:rtl/>
        </w:rPr>
        <w:t xml:space="preserve"> الوقف محتمل أيضا عند قوله تعالى: {</w:t>
      </w:r>
      <w:r>
        <w:rPr>
          <w:rFonts w:ascii="Simplified Arabic" w:hAnsi="Simplified Arabic" w:cs="Simplified Arabic"/>
          <w:b/>
          <w:sz w:val="28"/>
          <w:szCs w:val="28"/>
          <w:rtl/>
        </w:rPr>
        <w:t xml:space="preserve">وَمَا يَعْلَمُ تَأْوِيلَهُ إِلَّا اللَّهُ وَالرَّاسِخُونَ فِي الْعِلْمِ}، فحرف الواو في قوله تعالى: {وَالرَّاسِخُونَ}، واو العطف، وقوله تعالى: {يَقُولُونَ آمَنَّا بِهِ كُلٌّ مِنْ عِنْدِ رَبِّنَا}، على الابتداء بعد الوقف أي انهم يعلمون التأويل ويفوضون حقائق التأويل إلى علم الله وانه كله -المحكم والمتشابه- من عند الله،، المحكم لنعمل به والمتشابه اختبار من الله للمؤمنين، فالصادقين في الإيمان يفوضون علمه إلى الله والذين في قلوبهم زيغ ومرض وشك ييتبعون المتشابه فيهلكون، </w:t>
      </w:r>
      <w:r>
        <w:rPr>
          <w:rFonts w:ascii="Simplified Arabic" w:hAnsi="Simplified Arabic" w:cs="Simplified Arabic"/>
          <w:b/>
          <w:sz w:val="28"/>
          <w:szCs w:val="28"/>
          <w:u w:val="single"/>
          <w:rtl/>
        </w:rPr>
        <w:t>وهنا تظهر قيمة العلم والعلماء فيردون المتشابه إلى امه من المحكم فيظهر المعنى المراد</w:t>
      </w:r>
      <w:r>
        <w:rPr>
          <w:rFonts w:ascii="Simplified Arabic" w:hAnsi="Simplified Arabic" w:cs="Simplified Arabic"/>
          <w:b/>
          <w:sz w:val="28"/>
          <w:szCs w:val="28"/>
          <w:rtl/>
        </w:rPr>
        <w:t xml:space="preserve">، وتزول الفتنة وينعدم الزيغ، </w:t>
      </w:r>
      <w:r>
        <w:rPr>
          <w:rFonts w:ascii="Simplified Arabic" w:hAnsi="Simplified Arabic" w:cs="Simplified Arabic"/>
          <w:bCs/>
          <w:sz w:val="28"/>
          <w:szCs w:val="28"/>
          <w:rtl/>
        </w:rPr>
        <w:t>وهذا يمثل المنهج الثاني للسلف وهو مذهب حبر الامة عبد الله بن عباس رضي الله عنهما</w:t>
      </w:r>
      <w:r>
        <w:rPr>
          <w:rFonts w:ascii="Simplified Arabic" w:hAnsi="Simplified Arabic" w:cs="Simplified Arabic"/>
          <w:b/>
          <w:sz w:val="28"/>
          <w:szCs w:val="28"/>
          <w:rtl/>
        </w:rPr>
        <w:t xml:space="preserve">، وغالب </w:t>
      </w:r>
      <w:r>
        <w:rPr>
          <w:rFonts w:ascii="Simplified Arabic" w:eastAsia="Times New Roman" w:hAnsi="Simplified Arabic" w:cs="Simplified Arabic"/>
          <w:b/>
          <w:sz w:val="28"/>
          <w:szCs w:val="28"/>
          <w:rtl/>
        </w:rPr>
        <w:t>من تكلم في تفسير القرآن نقل اختلاف العلماء في تحديد من الذي يعلم المتشابه</w:t>
      </w:r>
      <w:r>
        <w:rPr>
          <w:rFonts w:ascii="Simplified Arabic" w:eastAsia="Times New Roman" w:hAnsi="Simplified Arabic" w:cs="Simplified Arabic"/>
          <w:b/>
          <w:sz w:val="36"/>
          <w:szCs w:val="36"/>
          <w:rtl/>
        </w:rPr>
        <w:t xml:space="preserve">، </w:t>
      </w:r>
      <w:r>
        <w:rPr>
          <w:rFonts w:ascii="Simplified Arabic" w:eastAsia="Times New Roman" w:hAnsi="Simplified Arabic" w:cs="Simplified Arabic"/>
          <w:bCs/>
          <w:sz w:val="36"/>
          <w:szCs w:val="36"/>
          <w:u w:val="single"/>
          <w:rtl/>
        </w:rPr>
        <w:t>فمن قال</w:t>
      </w:r>
      <w:r>
        <w:rPr>
          <w:rFonts w:ascii="Simplified Arabic" w:eastAsia="Times New Roman" w:hAnsi="Simplified Arabic" w:cs="Simplified Arabic"/>
          <w:b/>
          <w:sz w:val="28"/>
          <w:szCs w:val="28"/>
          <w:rtl/>
        </w:rPr>
        <w:t xml:space="preserve"> أن الوقف لازم عند لفظ الجلالة {الله} من قوله تعالى: {</w:t>
      </w:r>
      <w:r>
        <w:rPr>
          <w:rFonts w:ascii="Simplified Arabic" w:hAnsi="Simplified Arabic" w:cs="Simplified Arabic"/>
          <w:b/>
          <w:sz w:val="28"/>
          <w:szCs w:val="28"/>
          <w:rtl/>
        </w:rPr>
        <w:t>وَمَا يَعْلَمُ تَأْوِيلَهُ إِلَّا اللَّهُ</w:t>
      </w:r>
      <w:r>
        <w:rPr>
          <w:rFonts w:ascii="Simplified Arabic" w:eastAsia="Times New Roman" w:hAnsi="Simplified Arabic" w:cs="Simplified Arabic"/>
          <w:b/>
          <w:sz w:val="28"/>
          <w:szCs w:val="28"/>
          <w:rtl/>
        </w:rPr>
        <w:t xml:space="preserve">}، قال: لا يعلم المتشابه إلا الله وحده، </w:t>
      </w:r>
      <w:r>
        <w:rPr>
          <w:rFonts w:ascii="Simplified Arabic" w:hAnsi="Simplified Arabic" w:cs="Simplified Arabic"/>
          <w:b/>
          <w:sz w:val="28"/>
          <w:szCs w:val="28"/>
          <w:rtl/>
        </w:rPr>
        <w:t>وَالرَّاسِخُونَ فِي الْعِلْمِ يَقُولُونَ آمَنَّا بِهِ (أي المتشابه) كُلٌّ مِنْ عِنْدِ رَبِّنَا</w:t>
      </w:r>
      <w:r>
        <w:rPr>
          <w:rFonts w:ascii="Simplified Arabic" w:eastAsia="Times New Roman" w:hAnsi="Simplified Arabic" w:cs="Simplified Arabic"/>
          <w:b/>
          <w:sz w:val="28"/>
          <w:szCs w:val="28"/>
          <w:rtl/>
        </w:rPr>
        <w:t xml:space="preserve"> (أي المحكم والمتشابه) فنعمل بالمحكم ونفوض علم المتشابه إلى الله، </w:t>
      </w:r>
      <w:r>
        <w:rPr>
          <w:rFonts w:ascii="Simplified Arabic" w:hAnsi="Simplified Arabic" w:cs="Simplified Arabic"/>
          <w:b/>
          <w:sz w:val="28"/>
          <w:szCs w:val="28"/>
          <w:u w:val="single"/>
          <w:rtl/>
        </w:rPr>
        <w:t>وهو قول ابن عمر من الصحابة رضي الله عنهم، وهو قول: عروة بن الزبير وعمر بن عبدالعزيز وغيرهم من التابعين، وهو مذهب الكسائي والأخفش والفراء وأبي عبيد وغيرهم من أهل اللغة، وحكى الطبري نحوه عن يونس عن أشهب عن مالك بن أنس رحمه الله</w:t>
      </w:r>
      <w:r>
        <w:rPr>
          <w:rFonts w:ascii="Simplified Arabic" w:hAnsi="Simplified Arabic" w:cs="Simplified Arabic"/>
          <w:b/>
          <w:sz w:val="28"/>
          <w:szCs w:val="28"/>
          <w:rtl/>
        </w:rPr>
        <w:t xml:space="preserve">، </w:t>
      </w:r>
      <w:r>
        <w:rPr>
          <w:rFonts w:ascii="Simplified Arabic" w:eastAsia="Times New Roman" w:hAnsi="Simplified Arabic" w:cs="Simplified Arabic"/>
          <w:bCs/>
          <w:sz w:val="36"/>
          <w:szCs w:val="36"/>
          <w:u w:val="single"/>
          <w:rtl/>
        </w:rPr>
        <w:t>ومن قال</w:t>
      </w:r>
      <w:r>
        <w:rPr>
          <w:rFonts w:ascii="Simplified Arabic" w:eastAsia="Times New Roman" w:hAnsi="Simplified Arabic" w:cs="Simplified Arabic"/>
          <w:b/>
          <w:sz w:val="28"/>
          <w:szCs w:val="28"/>
          <w:rtl/>
        </w:rPr>
        <w:t xml:space="preserve"> أنّ الوقف عند لفظ الراسخون في العلم من قوله تعالى: {</w:t>
      </w:r>
      <w:r>
        <w:rPr>
          <w:rFonts w:ascii="Simplified Arabic" w:hAnsi="Simplified Arabic" w:cs="Simplified Arabic"/>
          <w:b/>
          <w:sz w:val="28"/>
          <w:szCs w:val="28"/>
          <w:rtl/>
        </w:rPr>
        <w:t>وَمَا يَعْلَمُ تَأْوِيلَهُ إِلَّا اللَّهُ وَالرَّاسِخُونَ فِي الْعِلْمِ</w:t>
      </w:r>
      <w:r>
        <w:rPr>
          <w:rFonts w:ascii="Simplified Arabic" w:eastAsia="Times New Roman" w:hAnsi="Simplified Arabic" w:cs="Simplified Arabic"/>
          <w:b/>
          <w:sz w:val="28"/>
          <w:szCs w:val="28"/>
          <w:rtl/>
        </w:rPr>
        <w:t xml:space="preserve">} قال: إنّ الله تعالى رزق الراسخين في العلم علم المتشابه، </w:t>
      </w:r>
      <w:r>
        <w:rPr>
          <w:rFonts w:ascii="Simplified Arabic" w:hAnsi="Simplified Arabic" w:cs="Simplified Arabic"/>
          <w:b/>
          <w:sz w:val="28"/>
          <w:szCs w:val="28"/>
          <w:u w:val="single"/>
          <w:rtl/>
        </w:rPr>
        <w:t>وهو قول ابن مسعود وأبي بن كعب وابن عباس وعائشة من الصحابة رضي الله عنهم، وهو قول مجاهد والربيع ومحمد بن جعفر بن الزبير والقاسم بن محمد وغيرهم من التابعين</w:t>
      </w:r>
      <w:r>
        <w:rPr>
          <w:rFonts w:ascii="Simplified Arabic" w:hAnsi="Simplified Arabic" w:cs="Simplified Arabic"/>
          <w:b/>
          <w:sz w:val="28"/>
          <w:szCs w:val="28"/>
          <w:rtl/>
        </w:rPr>
        <w:t xml:space="preserve">، [أنظر تفسير القرطبي والطبري وابن كثير في تفسير الآية]، والامر قريب جدا، </w:t>
      </w:r>
      <w:r>
        <w:rPr>
          <w:rFonts w:ascii="Simplified Arabic" w:hAnsi="Simplified Arabic" w:cs="Simplified Arabic"/>
          <w:b/>
          <w:sz w:val="28"/>
          <w:szCs w:val="28"/>
          <w:u w:val="single"/>
          <w:rtl/>
        </w:rPr>
        <w:t>ف</w:t>
      </w:r>
      <w:r>
        <w:rPr>
          <w:rFonts w:ascii="Simplified Arabic" w:eastAsia="Times New Roman" w:hAnsi="Simplified Arabic" w:cs="Simplified Arabic"/>
          <w:b/>
          <w:sz w:val="28"/>
          <w:szCs w:val="28"/>
          <w:u w:val="single"/>
          <w:rtl/>
        </w:rPr>
        <w:t>من المتشابه ما لا يعلمه إلا الله تعالى وهو كل ما يتعلق بحقيقة ذات الله تعالى وحقيقة صفاته وحقيقة أفعاله ومنها سر القضاء والقدر الذي لا يعلم حقيقته إلا الله</w:t>
      </w:r>
      <w:r>
        <w:rPr>
          <w:rFonts w:ascii="Simplified Arabic" w:eastAsia="Times New Roman" w:hAnsi="Simplified Arabic" w:cs="Simplified Arabic"/>
          <w:b/>
          <w:sz w:val="28"/>
          <w:szCs w:val="28"/>
          <w:rtl/>
        </w:rPr>
        <w:t xml:space="preserve">، وذلك لأنّ الله تعالى ليس كمثله شيء، وليس له مثال يُقاس عليه، وكل ما يحكم البشر والخلق من قوانين ونواميس فهي من خلق الله تعالى ووضعه، ومحال أن تسري هذه النواميس والقوانين على الله تعالى خالقها وخالق كل شيء، فلا يكون في مكان، ولا يحيط به مكان ولا يسري عليه زمان، ولا ينتقل من مكان إلى آخر، لأنه محال أن يحل في شيء من مخلوقاته ومن مخلوقاته الزمان والمكان والحركة والسكون، وهو بكل شيء محيط وهو من كل شيء قريب وهو على كل شيء قدير، ليس كمثله شيء، ومهمة العلماء تجاه هذا المتشابه هو الإيمان وتفويض العلم الحقيقي فيه إلى الله وحده، لأنّه لا قبل لمخلوق في إدراك ذات الخالق وحقائق صفات الخالق، وللعلماء دور آخر مهم وهو تقليل أثر المتشابه وذلك بعدم تتبعه، وحمله ما أمكن على محكمه، وتفويض حقائق علمه إلى الله وحده. </w:t>
      </w:r>
      <w:r>
        <w:rPr>
          <w:rFonts w:ascii="Simplified Arabic" w:eastAsia="Times New Roman" w:hAnsi="Simplified Arabic" w:cs="Simplified Arabic"/>
          <w:b/>
          <w:sz w:val="28"/>
          <w:szCs w:val="28"/>
          <w:u w:val="single"/>
          <w:rtl/>
        </w:rPr>
        <w:t>ومن المتشابه ما يمكن أن يعلمه العلماء مع الاجتهاد والاستنباط وإعمال الجهد في فهم النصوص، وحمل المتشابه على المحكم</w:t>
      </w:r>
      <w:r>
        <w:rPr>
          <w:rFonts w:ascii="Simplified Arabic" w:eastAsia="Times New Roman" w:hAnsi="Simplified Arabic" w:cs="Simplified Arabic"/>
          <w:b/>
          <w:sz w:val="28"/>
          <w:szCs w:val="28"/>
          <w:rtl/>
        </w:rPr>
        <w:t xml:space="preserve">، ومثال ذلك كل ما يتعلق بالدين نفسه في مسائل الإيمان والكفر والتوحيد والشرك والسنّة والبدعة، وعموم مسائل الأسماء والأحكام مما لا يتعلق بحقائق ذات الله تعالى وصفاته وأفعاله، </w:t>
      </w:r>
      <w:r>
        <w:rPr>
          <w:rFonts w:ascii="Simplified Arabic" w:eastAsia="Times New Roman" w:hAnsi="Simplified Arabic" w:cs="Simplified Arabic"/>
          <w:bCs/>
          <w:sz w:val="28"/>
          <w:szCs w:val="28"/>
          <w:u w:val="single"/>
          <w:rtl/>
        </w:rPr>
        <w:t>ومن هذا التفصيل نعلم أن كلا القولين صحيح</w:t>
      </w:r>
      <w:r>
        <w:rPr>
          <w:rFonts w:ascii="Simplified Arabic" w:eastAsia="Times New Roman" w:hAnsi="Simplified Arabic" w:cs="Simplified Arabic"/>
          <w:b/>
          <w:sz w:val="28"/>
          <w:szCs w:val="28"/>
          <w:rtl/>
        </w:rPr>
        <w:t xml:space="preserve"> بالوقف على: لفظ الجلالة (الله) أو بالوقف على: (الراسخون في العلم)، ولكن وفق طبيعة المتشابه ونوعيه، إذ منه ما لا يعلمه سوى الله وحده، ومنه ما يعلمه الراسخون في العلم مع الاجتهاد والاستنباط، </w:t>
      </w:r>
      <w:r>
        <w:rPr>
          <w:rFonts w:ascii="Simplified Arabic" w:eastAsia="Times New Roman" w:hAnsi="Simplified Arabic" w:cs="Simplified Arabic"/>
          <w:b/>
          <w:sz w:val="28"/>
          <w:szCs w:val="28"/>
          <w:u w:val="single"/>
          <w:rtl/>
        </w:rPr>
        <w:t>ومنه نعلم أيضا جمال التشريع واعجاز القرآن في تعدد المذاهب الصحيحة وفق معايير الوقف والوصل في القرآن الكريم</w:t>
      </w:r>
      <w:r>
        <w:rPr>
          <w:rFonts w:ascii="Simplified Arabic" w:eastAsia="Times New Roman" w:hAnsi="Simplified Arabic" w:cs="Simplified Arabic"/>
          <w:b/>
          <w:sz w:val="28"/>
          <w:szCs w:val="28"/>
          <w:rtl/>
        </w:rPr>
        <w:t xml:space="preserve">، ولا يقول قائل بأن القول الأول هو الصحيح او القول الثاني هو الصحيح، لأن الوقف محتمل أراد الله في كتابه ان يكون محتملا، ولأنّه قال بالقول الأول: وهو قول ابن عمر من الصحابة رضي الله عنهم، وهو قول: عروة بن الزبير وعمر بن عبدالعزيز وغيرهم كثير من التابعين، وهو مذهب الكسائي والأخفش والفراء وأبي عبيد وغيرهم من أهل اللغة، وحكى الطبري نحوه عن يونس عن أشهب عن مالك بن أنس رحمه الله، وقال بالقول الثاني: عمالقة الفهم في القرآن منهم ترجمان القرآن عبد الله ابن مسعود واعلم الناس بالقرآن أبي بن كعب وحبر القرآن عبد الله ابن عباس وأم المؤمنين عائشة رضي الله عنها وكفى بها من أعلم الناس بالقرآن، وهو أيضا قول مجاهد والربيع ومحمد بن جعفر بن الزبير والقاسم بن محمد وغيرهم كثير من التابعين، </w:t>
      </w:r>
      <w:r>
        <w:rPr>
          <w:rFonts w:ascii="Simplified Arabic" w:eastAsia="Times New Roman" w:hAnsi="Simplified Arabic" w:cs="Simplified Arabic"/>
          <w:bCs/>
          <w:sz w:val="28"/>
          <w:szCs w:val="28"/>
          <w:u w:val="single"/>
          <w:rtl/>
        </w:rPr>
        <w:t>والحاصل: هو صحة المذهبين عن السلف</w:t>
      </w:r>
      <w:r>
        <w:rPr>
          <w:rFonts w:ascii="Simplified Arabic" w:eastAsia="Times New Roman" w:hAnsi="Simplified Arabic" w:cs="Simplified Arabic"/>
          <w:b/>
          <w:sz w:val="28"/>
          <w:szCs w:val="28"/>
          <w:rtl/>
        </w:rPr>
        <w:t xml:space="preserve">، </w:t>
      </w:r>
      <w:r>
        <w:rPr>
          <w:rFonts w:ascii="Simplified Arabic" w:eastAsia="Times New Roman" w:hAnsi="Simplified Arabic" w:cs="Simplified Arabic"/>
          <w:bCs/>
          <w:sz w:val="28"/>
          <w:szCs w:val="28"/>
          <w:rtl/>
        </w:rPr>
        <w:t>المذهب الأول</w:t>
      </w:r>
      <w:r>
        <w:rPr>
          <w:rFonts w:ascii="Simplified Arabic" w:eastAsia="Times New Roman" w:hAnsi="Simplified Arabic" w:cs="Simplified Arabic"/>
          <w:b/>
          <w:sz w:val="28"/>
          <w:szCs w:val="28"/>
          <w:rtl/>
        </w:rPr>
        <w:t xml:space="preserve">: هو تفويض المعنى المُراد من المتشابهات، لأنه لا يعلم حقائقها على وجه اليقين إلا الله، </w:t>
      </w:r>
      <w:r>
        <w:rPr>
          <w:rFonts w:ascii="Simplified Arabic" w:eastAsia="Times New Roman" w:hAnsi="Simplified Arabic" w:cs="Simplified Arabic"/>
          <w:bCs/>
          <w:sz w:val="28"/>
          <w:szCs w:val="28"/>
          <w:rtl/>
        </w:rPr>
        <w:t>والمذهب الثاني</w:t>
      </w:r>
      <w:r>
        <w:rPr>
          <w:rFonts w:ascii="Simplified Arabic" w:eastAsia="Times New Roman" w:hAnsi="Simplified Arabic" w:cs="Simplified Arabic"/>
          <w:b/>
          <w:sz w:val="28"/>
          <w:szCs w:val="28"/>
          <w:rtl/>
        </w:rPr>
        <w:t>: حمل المتشابهات على أمهاتها من المحكمات وبالتالي تزول الفتنة ويُقضى على الزيغ،</w:t>
      </w:r>
    </w:p>
    <w:p w14:paraId="5596F312" w14:textId="28D9D383" w:rsidR="0059311A" w:rsidRDefault="0059311A" w:rsidP="0059311A">
      <w:pPr>
        <w:bidi/>
        <w:jc w:val="both"/>
        <w:rPr>
          <w:rFonts w:ascii="Simplified Arabic" w:hAnsi="Simplified Arabic" w:cs="Simplified Arabic"/>
          <w:sz w:val="28"/>
          <w:szCs w:val="28"/>
        </w:rPr>
      </w:pPr>
      <w:r>
        <w:rPr>
          <w:rFonts w:ascii="Simplified Arabic" w:hAnsi="Simplified Arabic" w:cs="Simplified Arabic"/>
          <w:b/>
          <w:bCs/>
          <w:sz w:val="40"/>
          <w:szCs w:val="40"/>
          <w:highlight w:val="yellow"/>
          <w:u w:val="single"/>
          <w:rtl/>
          <w:lang w:bidi="ar-KW"/>
        </w:rPr>
        <w:t xml:space="preserve">[المفتاح </w:t>
      </w:r>
      <w:r w:rsidR="00B2203E">
        <w:rPr>
          <w:rFonts w:ascii="Simplified Arabic" w:hAnsi="Simplified Arabic" w:cs="Simplified Arabic" w:hint="cs"/>
          <w:b/>
          <w:bCs/>
          <w:sz w:val="40"/>
          <w:szCs w:val="40"/>
          <w:highlight w:val="yellow"/>
          <w:u w:val="single"/>
          <w:rtl/>
          <w:lang w:bidi="ar-KW"/>
        </w:rPr>
        <w:t>العاشر</w:t>
      </w:r>
      <w:r>
        <w:rPr>
          <w:rFonts w:ascii="Simplified Arabic" w:hAnsi="Simplified Arabic" w:cs="Simplified Arabic"/>
          <w:b/>
          <w:bCs/>
          <w:sz w:val="40"/>
          <w:szCs w:val="40"/>
          <w:highlight w:val="yellow"/>
          <w:u w:val="single"/>
          <w:rtl/>
          <w:lang w:bidi="ar-KW"/>
        </w:rPr>
        <w:t>]</w:t>
      </w:r>
      <w:r>
        <w:rPr>
          <w:rFonts w:ascii="Simplified Arabic" w:hAnsi="Simplified Arabic" w:cs="Simplified Arabic"/>
          <w:b/>
          <w:bCs/>
          <w:sz w:val="40"/>
          <w:szCs w:val="40"/>
          <w:highlight w:val="yellow"/>
          <w:rtl/>
          <w:lang w:bidi="ar-KW"/>
        </w:rPr>
        <w:t>:</w:t>
      </w:r>
      <w:r>
        <w:rPr>
          <w:rFonts w:ascii="Simplified Arabic" w:hAnsi="Simplified Arabic" w:cs="Simplified Arabic"/>
          <w:bCs/>
          <w:rtl/>
          <w:lang w:bidi="ar-KW"/>
        </w:rPr>
        <w:t xml:space="preserve"> </w:t>
      </w:r>
      <w:r>
        <w:rPr>
          <w:rFonts w:ascii="Simplified Arabic" w:hAnsi="Simplified Arabic" w:cs="Simplified Arabic"/>
          <w:bCs/>
          <w:sz w:val="36"/>
          <w:szCs w:val="36"/>
          <w:u w:val="single"/>
          <w:rtl/>
        </w:rPr>
        <w:t>المنهج الأول هو تفويض المعنى المُراد من المتشابهات:</w:t>
      </w:r>
      <w:r>
        <w:rPr>
          <w:rFonts w:ascii="Simplified Arabic" w:hAnsi="Simplified Arabic" w:cs="Simplified Arabic"/>
          <w:u w:val="single"/>
          <w:rtl/>
        </w:rPr>
        <w:t xml:space="preserve"> </w:t>
      </w:r>
      <w:r>
        <w:rPr>
          <w:rFonts w:ascii="Simplified Arabic" w:hAnsi="Simplified Arabic" w:cs="Simplified Arabic"/>
          <w:sz w:val="28"/>
          <w:szCs w:val="28"/>
          <w:rtl/>
          <w:lang w:bidi="ar-KW"/>
        </w:rPr>
        <w:t>وهو يتعلق بالنصوص التي توهم الجارحة كالعين واليد، والنصوص توهم التغير والحدوث كالمجيء والإتيان والنزول، والنصوص توهم النقص والحد، ونسبتها إلى الله تعالى الاحد القديم بجناب ذاته وصفاته محال،</w:t>
      </w:r>
      <w:r>
        <w:rPr>
          <w:rFonts w:ascii="Simplified Arabic" w:hAnsi="Simplified Arabic" w:cs="Simplified Arabic"/>
          <w:rtl/>
          <w:lang w:bidi="ar-KW"/>
        </w:rPr>
        <w:t xml:space="preserve"> </w:t>
      </w:r>
      <w:r>
        <w:rPr>
          <w:rFonts w:ascii="Simplified Arabic" w:hAnsi="Simplified Arabic" w:cs="Simplified Arabic"/>
          <w:bCs/>
          <w:sz w:val="36"/>
          <w:szCs w:val="36"/>
          <w:u w:val="single"/>
          <w:rtl/>
          <w:lang w:bidi="ar-KW"/>
        </w:rPr>
        <w:t>ومذهب السلف الأول فيها</w:t>
      </w:r>
      <w:r>
        <w:rPr>
          <w:rFonts w:ascii="Simplified Arabic" w:hAnsi="Simplified Arabic" w:cs="Simplified Arabic"/>
          <w:rtl/>
          <w:lang w:bidi="ar-KW"/>
        </w:rPr>
        <w:t xml:space="preserve">: </w:t>
      </w:r>
      <w:r>
        <w:rPr>
          <w:rFonts w:ascii="Simplified Arabic" w:hAnsi="Simplified Arabic" w:cs="Simplified Arabic"/>
          <w:sz w:val="28"/>
          <w:szCs w:val="28"/>
          <w:rtl/>
          <w:lang w:bidi="ar-KW"/>
        </w:rPr>
        <w:t xml:space="preserve">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 وليس معنى ذلك أن السلف كانوا لا يدركون أي معنى لهذه النصوص المتشابهة، - حاش لله من هذا الظن السيئ بهم - بل كانوا يدركون المعنى الإجمالي الذي سيقت الآيات من أجله، ولكن لعلمهم الراسخ بما يجب لله من الأسماء والصفات وما يستحيل عليه من الصفات التي يلزم من إثباتها النقص أو التمثيل أو التشبيه، </w:t>
      </w:r>
      <w:r>
        <w:rPr>
          <w:rFonts w:ascii="Simplified Arabic" w:hAnsi="Simplified Arabic" w:cs="Simplified Arabic"/>
          <w:sz w:val="28"/>
          <w:szCs w:val="28"/>
          <w:rtl/>
        </w:rPr>
        <w:t>فكانوا لا يثبتون للمتشابه أي معنى يخالف التنزيه والتقديس</w:t>
      </w:r>
      <w:r>
        <w:rPr>
          <w:rFonts w:ascii="Simplified Arabic" w:hAnsi="Simplified Arabic" w:cs="Simplified Arabic"/>
          <w:sz w:val="28"/>
          <w:szCs w:val="28"/>
          <w:u w:val="single"/>
          <w:rtl/>
        </w:rPr>
        <w:t>،</w:t>
      </w:r>
      <w:r>
        <w:rPr>
          <w:rFonts w:ascii="Simplified Arabic" w:hAnsi="Simplified Arabic" w:cs="Simplified Arabic"/>
          <w:u w:val="single"/>
          <w:rtl/>
        </w:rPr>
        <w:t xml:space="preserve"> </w:t>
      </w:r>
      <w:r>
        <w:rPr>
          <w:rFonts w:ascii="Simplified Arabic" w:hAnsi="Simplified Arabic" w:cs="Simplified Arabic"/>
          <w:bCs/>
          <w:u w:val="single"/>
          <w:rtl/>
        </w:rPr>
        <w:t>و مما يدل على مدى حرصهم الشديد على هذا المنهج</w:t>
      </w:r>
      <w:r>
        <w:rPr>
          <w:rFonts w:ascii="Simplified Arabic" w:hAnsi="Simplified Arabic" w:cs="Simplified Arabic"/>
          <w:bCs/>
          <w:rtl/>
        </w:rPr>
        <w:t>،</w:t>
      </w:r>
      <w:r>
        <w:rPr>
          <w:rFonts w:ascii="Simplified Arabic" w:hAnsi="Simplified Arabic" w:cs="Simplified Arabic"/>
          <w:rtl/>
        </w:rPr>
        <w:t xml:space="preserve"> </w:t>
      </w:r>
      <w:r>
        <w:rPr>
          <w:rFonts w:ascii="Simplified Arabic" w:hAnsi="Simplified Arabic" w:cs="Simplified Arabic"/>
          <w:sz w:val="28"/>
          <w:szCs w:val="28"/>
          <w:rtl/>
        </w:rPr>
        <w:t xml:space="preserve">مقالاتهم التي نُقلت عنهم والتي تتركز على كلمات لها مدلول عجيب على غلق باب الفتنة بتفويض المراد منها إلى الله، </w:t>
      </w:r>
      <w:r>
        <w:rPr>
          <w:rFonts w:ascii="Simplified Arabic" w:hAnsi="Simplified Arabic" w:cs="Simplified Arabic"/>
          <w:b/>
          <w:bCs/>
          <w:sz w:val="28"/>
          <w:szCs w:val="28"/>
          <w:rtl/>
        </w:rPr>
        <w:t>فمن ذلك</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قولهم</w:t>
      </w:r>
      <w:r>
        <w:rPr>
          <w:rFonts w:ascii="Simplified Arabic" w:hAnsi="Simplified Arabic" w:cs="Simplified Arabic"/>
          <w:sz w:val="28"/>
          <w:szCs w:val="28"/>
          <w:rtl/>
        </w:rPr>
        <w:t>: ونؤمن</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بها ولا يقال كيف ولا نفسر ولا نتوهم، </w:t>
      </w:r>
      <w:r>
        <w:rPr>
          <w:rFonts w:ascii="Simplified Arabic" w:hAnsi="Simplified Arabic" w:cs="Simplified Arabic"/>
          <w:b/>
          <w:bCs/>
          <w:sz w:val="28"/>
          <w:szCs w:val="28"/>
          <w:rtl/>
        </w:rPr>
        <w:t>وقولهم:</w:t>
      </w:r>
      <w:r>
        <w:rPr>
          <w:rFonts w:ascii="Simplified Arabic" w:hAnsi="Simplified Arabic" w:cs="Simplified Arabic"/>
          <w:sz w:val="28"/>
          <w:szCs w:val="28"/>
          <w:rtl/>
        </w:rPr>
        <w:t xml:space="preserve"> نؤمن بها ونفوض معناها المراد منها إلى الله تعالى ولا نفسرها، </w:t>
      </w:r>
      <w:r>
        <w:rPr>
          <w:rFonts w:ascii="Simplified Arabic" w:hAnsi="Simplified Arabic" w:cs="Simplified Arabic"/>
          <w:b/>
          <w:bCs/>
          <w:sz w:val="28"/>
          <w:szCs w:val="28"/>
          <w:rtl/>
        </w:rPr>
        <w:t>وقولهم</w:t>
      </w:r>
      <w:r>
        <w:rPr>
          <w:rFonts w:ascii="Simplified Arabic" w:hAnsi="Simplified Arabic" w:cs="Simplified Arabic"/>
          <w:sz w:val="28"/>
          <w:szCs w:val="28"/>
          <w:rtl/>
        </w:rPr>
        <w:t xml:space="preserve">: نترك التعرض لمعانيها، </w:t>
      </w:r>
      <w:r>
        <w:rPr>
          <w:rFonts w:ascii="Simplified Arabic" w:hAnsi="Simplified Arabic" w:cs="Simplified Arabic"/>
          <w:b/>
          <w:bCs/>
          <w:sz w:val="28"/>
          <w:szCs w:val="28"/>
          <w:rtl/>
        </w:rPr>
        <w:t>وقولهم</w:t>
      </w:r>
      <w:r>
        <w:rPr>
          <w:rFonts w:ascii="Simplified Arabic" w:hAnsi="Simplified Arabic" w:cs="Simplified Arabic"/>
          <w:sz w:val="28"/>
          <w:szCs w:val="28"/>
          <w:rtl/>
        </w:rPr>
        <w:t xml:space="preserve">: نحن نروي هذه الأحاديث ولا نريغ لها المعاني، </w:t>
      </w:r>
      <w:r>
        <w:rPr>
          <w:rFonts w:ascii="Simplified Arabic" w:hAnsi="Simplified Arabic" w:cs="Simplified Arabic"/>
          <w:b/>
          <w:bCs/>
          <w:sz w:val="28"/>
          <w:szCs w:val="28"/>
          <w:rtl/>
        </w:rPr>
        <w:t>وقولهم</w:t>
      </w:r>
      <w:r>
        <w:rPr>
          <w:rFonts w:ascii="Simplified Arabic" w:hAnsi="Simplified Arabic" w:cs="Simplified Arabic"/>
          <w:sz w:val="28"/>
          <w:szCs w:val="28"/>
          <w:rtl/>
        </w:rPr>
        <w:t>: كل</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ما وصف الله به نفسه في القرآن فقراءته تفسيره، </w:t>
      </w:r>
      <w:r>
        <w:rPr>
          <w:rFonts w:ascii="Simplified Arabic" w:hAnsi="Simplified Arabic" w:cs="Simplified Arabic"/>
          <w:b/>
          <w:bCs/>
          <w:sz w:val="28"/>
          <w:szCs w:val="28"/>
          <w:rtl/>
        </w:rPr>
        <w:t>وقولهم:</w:t>
      </w:r>
      <w:r>
        <w:rPr>
          <w:rFonts w:ascii="Simplified Arabic" w:hAnsi="Simplified Arabic" w:cs="Simplified Arabic"/>
          <w:sz w:val="28"/>
          <w:szCs w:val="28"/>
          <w:rtl/>
        </w:rPr>
        <w:t xml:space="preserve"> ما</w:t>
      </w:r>
      <w:r>
        <w:rPr>
          <w:rFonts w:ascii="Simplified Arabic" w:hAnsi="Simplified Arabic" w:cs="Simplified Arabic"/>
          <w:sz w:val="28"/>
          <w:szCs w:val="28"/>
        </w:rPr>
        <w:t xml:space="preserve"> </w:t>
      </w:r>
      <w:r>
        <w:rPr>
          <w:rFonts w:ascii="Simplified Arabic" w:hAnsi="Simplified Arabic" w:cs="Simplified Arabic"/>
          <w:sz w:val="28"/>
          <w:szCs w:val="28"/>
          <w:rtl/>
        </w:rPr>
        <w:t>وصف الله تبارك به نفسه في كتابه فقراءته تفسيره ليس</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لأحد أن يفسره إلا الله ورسوله، </w:t>
      </w:r>
      <w:r>
        <w:rPr>
          <w:rFonts w:ascii="Simplified Arabic" w:hAnsi="Simplified Arabic" w:cs="Simplified Arabic"/>
          <w:b/>
          <w:bCs/>
          <w:sz w:val="28"/>
          <w:szCs w:val="28"/>
          <w:rtl/>
        </w:rPr>
        <w:t>وقولهم</w:t>
      </w:r>
      <w:r>
        <w:rPr>
          <w:rFonts w:ascii="Simplified Arabic" w:hAnsi="Simplified Arabic" w:cs="Simplified Arabic"/>
          <w:sz w:val="28"/>
          <w:szCs w:val="28"/>
          <w:rtl/>
        </w:rPr>
        <w:t xml:space="preserve">: أمروا الأحاديث كما جاءت، </w:t>
      </w:r>
      <w:r>
        <w:rPr>
          <w:rFonts w:ascii="Simplified Arabic" w:hAnsi="Simplified Arabic" w:cs="Simplified Arabic"/>
          <w:b/>
          <w:bCs/>
          <w:sz w:val="28"/>
          <w:szCs w:val="28"/>
          <w:rtl/>
        </w:rPr>
        <w:t>وقولهم</w:t>
      </w:r>
      <w:r>
        <w:rPr>
          <w:rFonts w:ascii="Simplified Arabic" w:hAnsi="Simplified Arabic" w:cs="Simplified Arabic"/>
          <w:sz w:val="28"/>
          <w:szCs w:val="28"/>
          <w:rtl/>
        </w:rPr>
        <w:t xml:space="preserve">: كانوا لا يفسرون شيئا، </w:t>
      </w:r>
      <w:r>
        <w:rPr>
          <w:rFonts w:ascii="Simplified Arabic" w:hAnsi="Simplified Arabic" w:cs="Simplified Arabic"/>
          <w:b/>
          <w:bCs/>
          <w:sz w:val="28"/>
          <w:szCs w:val="28"/>
          <w:rtl/>
        </w:rPr>
        <w:t>وقولهم:</w:t>
      </w:r>
      <w:r>
        <w:rPr>
          <w:rFonts w:ascii="Simplified Arabic" w:hAnsi="Simplified Arabic" w:cs="Simplified Arabic"/>
          <w:sz w:val="28"/>
          <w:szCs w:val="28"/>
          <w:rtl/>
        </w:rPr>
        <w:t xml:space="preserve"> قلنا لا نفسر هذا ولا سمعنا أحدا يفسره، </w:t>
      </w:r>
      <w:r>
        <w:rPr>
          <w:rFonts w:ascii="Simplified Arabic" w:hAnsi="Simplified Arabic" w:cs="Simplified Arabic"/>
          <w:b/>
          <w:bCs/>
          <w:sz w:val="28"/>
          <w:szCs w:val="28"/>
          <w:rtl/>
        </w:rPr>
        <w:t>وقولهم</w:t>
      </w:r>
      <w:r>
        <w:rPr>
          <w:rFonts w:ascii="Simplified Arabic" w:hAnsi="Simplified Arabic" w:cs="Simplified Arabic"/>
          <w:sz w:val="28"/>
          <w:szCs w:val="28"/>
          <w:rtl/>
        </w:rPr>
        <w:t>: فتفسيره تلاوته</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والسكوت عليه، </w:t>
      </w:r>
      <w:r>
        <w:rPr>
          <w:rFonts w:ascii="Simplified Arabic" w:hAnsi="Simplified Arabic" w:cs="Simplified Arabic"/>
          <w:b/>
          <w:bCs/>
          <w:sz w:val="28"/>
          <w:szCs w:val="28"/>
          <w:rtl/>
        </w:rPr>
        <w:t>وقولهم</w:t>
      </w:r>
      <w:r>
        <w:rPr>
          <w:rFonts w:ascii="Simplified Arabic" w:hAnsi="Simplified Arabic" w:cs="Simplified Arabic"/>
          <w:sz w:val="28"/>
          <w:szCs w:val="28"/>
          <w:rtl/>
        </w:rPr>
        <w:t>: فنحن</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نرويها ونؤمن بها ولا نفسرها، </w:t>
      </w:r>
      <w:r>
        <w:rPr>
          <w:rFonts w:ascii="Simplified Arabic" w:hAnsi="Simplified Arabic" w:cs="Simplified Arabic"/>
          <w:b/>
          <w:bCs/>
          <w:sz w:val="28"/>
          <w:szCs w:val="28"/>
          <w:rtl/>
        </w:rPr>
        <w:t>وقولهم</w:t>
      </w:r>
      <w:r>
        <w:rPr>
          <w:rFonts w:ascii="Simplified Arabic" w:hAnsi="Simplified Arabic" w:cs="Simplified Arabic"/>
          <w:sz w:val="28"/>
          <w:szCs w:val="28"/>
          <w:rtl/>
        </w:rPr>
        <w:t>: كل شيء وصف</w:t>
      </w:r>
      <w:r>
        <w:rPr>
          <w:rFonts w:ascii="Simplified Arabic" w:hAnsi="Simplified Arabic" w:cs="Simplified Arabic"/>
          <w:sz w:val="28"/>
          <w:szCs w:val="28"/>
        </w:rPr>
        <w:t xml:space="preserve"> </w:t>
      </w:r>
      <w:r>
        <w:rPr>
          <w:rFonts w:ascii="Simplified Arabic" w:hAnsi="Simplified Arabic" w:cs="Simplified Arabic"/>
          <w:sz w:val="28"/>
          <w:szCs w:val="28"/>
          <w:rtl/>
        </w:rPr>
        <w:t>الله به نفسه في القرآن فقراءته تفسيره لا كيف</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ولا مثل، </w:t>
      </w:r>
      <w:r>
        <w:rPr>
          <w:rFonts w:ascii="Simplified Arabic" w:hAnsi="Simplified Arabic" w:cs="Simplified Arabic"/>
          <w:b/>
          <w:bCs/>
          <w:sz w:val="28"/>
          <w:szCs w:val="28"/>
          <w:rtl/>
        </w:rPr>
        <w:t>وقولهم</w:t>
      </w:r>
      <w:r>
        <w:rPr>
          <w:rFonts w:ascii="Simplified Arabic" w:hAnsi="Simplified Arabic" w:cs="Simplified Arabic"/>
          <w:sz w:val="28"/>
          <w:szCs w:val="28"/>
          <w:rtl/>
        </w:rPr>
        <w:t xml:space="preserve">: كل ما جاء في القرآن أو صح عن المصطفى عليه السلام من صفات الرحمن وجب الإيمان به وتلقيه بالتسليم والقبول وترك التعرض له، </w:t>
      </w:r>
      <w:r>
        <w:rPr>
          <w:rFonts w:ascii="Simplified Arabic" w:hAnsi="Simplified Arabic" w:cs="Simplified Arabic"/>
          <w:b/>
          <w:bCs/>
          <w:sz w:val="28"/>
          <w:szCs w:val="28"/>
          <w:rtl/>
        </w:rPr>
        <w:t>وقولهم</w:t>
      </w:r>
      <w:r>
        <w:rPr>
          <w:rFonts w:ascii="Simplified Arabic" w:hAnsi="Simplified Arabic" w:cs="Simplified Arabic"/>
          <w:sz w:val="28"/>
          <w:szCs w:val="28"/>
          <w:rtl/>
        </w:rPr>
        <w:t xml:space="preserve">: إذا سئلنا عن تفسيرها قلنا: ما أدركنا أحدا يفسر منها شيئا ونحن لا نفسر منها شيئا نصدق بها ونسكت، وقولهم: وما يعلم تأويله إلا الله، </w:t>
      </w:r>
      <w:r>
        <w:rPr>
          <w:rFonts w:ascii="Simplified Arabic" w:hAnsi="Simplified Arabic" w:cs="Simplified Arabic"/>
          <w:b/>
          <w:bCs/>
          <w:sz w:val="28"/>
          <w:szCs w:val="28"/>
          <w:rtl/>
        </w:rPr>
        <w:t>وقولهم</w:t>
      </w:r>
      <w:r>
        <w:rPr>
          <w:rFonts w:ascii="Simplified Arabic" w:hAnsi="Simplified Arabic" w:cs="Simplified Arabic"/>
          <w:sz w:val="28"/>
          <w:szCs w:val="28"/>
          <w:rtl/>
        </w:rPr>
        <w:t>: كان</w:t>
      </w:r>
      <w:r>
        <w:rPr>
          <w:rFonts w:ascii="Simplified Arabic" w:hAnsi="Simplified Arabic" w:cs="Simplified Arabic"/>
          <w:sz w:val="28"/>
          <w:szCs w:val="28"/>
        </w:rPr>
        <w:t xml:space="preserve"> </w:t>
      </w:r>
      <w:r>
        <w:rPr>
          <w:rFonts w:ascii="Simplified Arabic" w:hAnsi="Simplified Arabic" w:cs="Simplified Arabic"/>
          <w:sz w:val="28"/>
          <w:szCs w:val="28"/>
          <w:rtl/>
        </w:rPr>
        <w:t>رسوخهم في العلم أن آمنوا بمتشابهه</w:t>
      </w:r>
      <w:r>
        <w:rPr>
          <w:rFonts w:ascii="Simplified Arabic" w:hAnsi="Simplified Arabic" w:cs="Simplified Arabic"/>
          <w:sz w:val="28"/>
          <w:szCs w:val="28"/>
        </w:rPr>
        <w:t xml:space="preserve"> </w:t>
      </w:r>
      <w:r>
        <w:rPr>
          <w:rFonts w:ascii="Simplified Arabic" w:hAnsi="Simplified Arabic" w:cs="Simplified Arabic"/>
          <w:sz w:val="28"/>
          <w:szCs w:val="28"/>
          <w:rtl/>
        </w:rPr>
        <w:t>ولا</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يعلمونه، </w:t>
      </w:r>
      <w:r>
        <w:rPr>
          <w:rFonts w:ascii="Simplified Arabic" w:hAnsi="Simplified Arabic" w:cs="Simplified Arabic"/>
          <w:b/>
          <w:bCs/>
          <w:sz w:val="28"/>
          <w:szCs w:val="28"/>
          <w:rtl/>
        </w:rPr>
        <w:t>وقولهم:</w:t>
      </w:r>
      <w:r>
        <w:rPr>
          <w:rFonts w:ascii="Simplified Arabic" w:hAnsi="Simplified Arabic" w:cs="Simplified Arabic"/>
          <w:sz w:val="28"/>
          <w:szCs w:val="28"/>
          <w:rtl/>
        </w:rPr>
        <w:t xml:space="preserve"> نكل</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علمه إلى الله، </w:t>
      </w:r>
      <w:r>
        <w:rPr>
          <w:rFonts w:ascii="Simplified Arabic" w:hAnsi="Simplified Arabic" w:cs="Simplified Arabic"/>
          <w:b/>
          <w:bCs/>
          <w:sz w:val="28"/>
          <w:szCs w:val="28"/>
          <w:rtl/>
        </w:rPr>
        <w:t>وقولهم</w:t>
      </w:r>
      <w:r>
        <w:rPr>
          <w:rFonts w:ascii="Simplified Arabic" w:hAnsi="Simplified Arabic" w:cs="Simplified Arabic"/>
          <w:sz w:val="28"/>
          <w:szCs w:val="28"/>
          <w:rtl/>
        </w:rPr>
        <w:t xml:space="preserve">: ونفوض علمه إلى الله، </w:t>
      </w:r>
      <w:r>
        <w:rPr>
          <w:rFonts w:ascii="Simplified Arabic" w:hAnsi="Simplified Arabic" w:cs="Simplified Arabic"/>
          <w:b/>
          <w:bCs/>
          <w:sz w:val="28"/>
          <w:szCs w:val="28"/>
          <w:rtl/>
        </w:rPr>
        <w:t>وقولهم</w:t>
      </w:r>
      <w:r>
        <w:rPr>
          <w:rFonts w:ascii="Simplified Arabic" w:hAnsi="Simplified Arabic" w:cs="Simplified Arabic"/>
          <w:sz w:val="28"/>
          <w:szCs w:val="28"/>
          <w:rtl/>
        </w:rPr>
        <w:t>: هذا من متشابه</w:t>
      </w:r>
      <w:r>
        <w:rPr>
          <w:rFonts w:ascii="Simplified Arabic" w:hAnsi="Simplified Arabic" w:cs="Simplified Arabic"/>
          <w:sz w:val="28"/>
          <w:szCs w:val="28"/>
        </w:rPr>
        <w:t xml:space="preserve"> </w:t>
      </w:r>
      <w:r>
        <w:rPr>
          <w:rFonts w:ascii="Simplified Arabic" w:hAnsi="Simplified Arabic" w:cs="Simplified Arabic"/>
          <w:sz w:val="28"/>
          <w:szCs w:val="28"/>
          <w:rtl/>
        </w:rPr>
        <w:t>القرآن الذي</w:t>
      </w:r>
      <w:r>
        <w:rPr>
          <w:rFonts w:ascii="Simplified Arabic" w:hAnsi="Simplified Arabic" w:cs="Simplified Arabic"/>
          <w:sz w:val="28"/>
          <w:szCs w:val="28"/>
        </w:rPr>
        <w:t xml:space="preserve"> </w:t>
      </w:r>
      <w:r>
        <w:rPr>
          <w:rFonts w:ascii="Simplified Arabic" w:hAnsi="Simplified Arabic" w:cs="Simplified Arabic"/>
          <w:sz w:val="28"/>
          <w:szCs w:val="28"/>
          <w:rtl/>
        </w:rPr>
        <w:t>نؤمن</w:t>
      </w:r>
      <w:r>
        <w:rPr>
          <w:rFonts w:ascii="Simplified Arabic" w:hAnsi="Simplified Arabic" w:cs="Simplified Arabic"/>
          <w:sz w:val="28"/>
          <w:szCs w:val="28"/>
        </w:rPr>
        <w:t xml:space="preserve"> </w:t>
      </w:r>
      <w:r>
        <w:rPr>
          <w:rFonts w:ascii="Simplified Arabic" w:hAnsi="Simplified Arabic" w:cs="Simplified Arabic"/>
          <w:sz w:val="28"/>
          <w:szCs w:val="28"/>
          <w:rtl/>
        </w:rPr>
        <w:t>به</w:t>
      </w:r>
      <w:r>
        <w:rPr>
          <w:rFonts w:ascii="Simplified Arabic" w:hAnsi="Simplified Arabic" w:cs="Simplified Arabic"/>
          <w:sz w:val="28"/>
          <w:szCs w:val="28"/>
        </w:rPr>
        <w:t xml:space="preserve"> </w:t>
      </w:r>
      <w:r>
        <w:rPr>
          <w:rFonts w:ascii="Simplified Arabic" w:hAnsi="Simplified Arabic" w:cs="Simplified Arabic"/>
          <w:sz w:val="28"/>
          <w:szCs w:val="28"/>
          <w:rtl/>
        </w:rPr>
        <w:t>ولا</w:t>
      </w:r>
      <w:r>
        <w:rPr>
          <w:rFonts w:ascii="Simplified Arabic" w:hAnsi="Simplified Arabic" w:cs="Simplified Arabic"/>
          <w:sz w:val="28"/>
          <w:szCs w:val="28"/>
        </w:rPr>
        <w:t xml:space="preserve"> </w:t>
      </w:r>
      <w:r>
        <w:rPr>
          <w:rFonts w:ascii="Simplified Arabic" w:hAnsi="Simplified Arabic" w:cs="Simplified Arabic"/>
          <w:sz w:val="28"/>
          <w:szCs w:val="28"/>
          <w:rtl/>
        </w:rPr>
        <w:t>نتعرض</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لمعناه، </w:t>
      </w:r>
      <w:r>
        <w:rPr>
          <w:rFonts w:ascii="Simplified Arabic" w:hAnsi="Simplified Arabic" w:cs="Simplified Arabic"/>
          <w:b/>
          <w:bCs/>
          <w:sz w:val="28"/>
          <w:szCs w:val="28"/>
          <w:rtl/>
        </w:rPr>
        <w:t>وقولهم:</w:t>
      </w:r>
      <w:r>
        <w:rPr>
          <w:rFonts w:ascii="Simplified Arabic" w:hAnsi="Simplified Arabic" w:cs="Simplified Arabic"/>
          <w:sz w:val="28"/>
          <w:szCs w:val="28"/>
          <w:rtl/>
        </w:rPr>
        <w:t xml:space="preserve"> المذهب هو عدم الخوض في مثل هذا والسكوت عنه وتفويض علمه</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إلى الله تعالى، </w:t>
      </w:r>
      <w:r>
        <w:rPr>
          <w:rFonts w:ascii="Simplified Arabic" w:hAnsi="Simplified Arabic" w:cs="Simplified Arabic"/>
          <w:b/>
          <w:bCs/>
          <w:sz w:val="28"/>
          <w:szCs w:val="28"/>
          <w:rtl/>
        </w:rPr>
        <w:t>وقولهم</w:t>
      </w:r>
      <w:r>
        <w:rPr>
          <w:rFonts w:ascii="Simplified Arabic" w:hAnsi="Simplified Arabic" w:cs="Simplified Arabic"/>
          <w:sz w:val="28"/>
          <w:szCs w:val="28"/>
          <w:rtl/>
        </w:rPr>
        <w:t>: المذهب في هذا وأمثاله السكوت عن الخوض في معناه وتفويض علمه</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إلى الله تعالى، </w:t>
      </w:r>
      <w:r>
        <w:rPr>
          <w:rFonts w:ascii="Simplified Arabic" w:hAnsi="Simplified Arabic" w:cs="Simplified Arabic"/>
          <w:b/>
          <w:bCs/>
          <w:sz w:val="28"/>
          <w:szCs w:val="28"/>
          <w:rtl/>
        </w:rPr>
        <w:t>وقولهم:</w:t>
      </w:r>
      <w:r>
        <w:rPr>
          <w:rFonts w:ascii="Simplified Arabic" w:hAnsi="Simplified Arabic" w:cs="Simplified Arabic"/>
          <w:sz w:val="28"/>
          <w:szCs w:val="28"/>
          <w:rtl/>
        </w:rPr>
        <w:t xml:space="preserve"> هذه</w:t>
      </w:r>
      <w:r>
        <w:rPr>
          <w:rFonts w:ascii="Simplified Arabic" w:hAnsi="Simplified Arabic" w:cs="Simplified Arabic"/>
          <w:sz w:val="28"/>
          <w:szCs w:val="28"/>
        </w:rPr>
        <w:t xml:space="preserve"> </w:t>
      </w:r>
      <w:r>
        <w:rPr>
          <w:rFonts w:ascii="Simplified Arabic" w:hAnsi="Simplified Arabic" w:cs="Simplified Arabic"/>
          <w:sz w:val="28"/>
          <w:szCs w:val="28"/>
          <w:rtl/>
        </w:rPr>
        <w:t>الأحاديث ونحوها تروى كما جاءت ويفوض معناها إلى</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الله، </w:t>
      </w:r>
      <w:r>
        <w:rPr>
          <w:rFonts w:ascii="Simplified Arabic" w:hAnsi="Simplified Arabic" w:cs="Simplified Arabic"/>
          <w:b/>
          <w:bCs/>
          <w:sz w:val="28"/>
          <w:szCs w:val="28"/>
          <w:rtl/>
        </w:rPr>
        <w:t>وقولهم</w:t>
      </w:r>
      <w:r>
        <w:rPr>
          <w:rFonts w:ascii="Simplified Arabic" w:hAnsi="Simplified Arabic" w:cs="Simplified Arabic"/>
          <w:sz w:val="28"/>
          <w:szCs w:val="28"/>
          <w:rtl/>
        </w:rPr>
        <w:t>: حرام</w:t>
      </w:r>
      <w:r>
        <w:rPr>
          <w:rFonts w:ascii="Simplified Arabic" w:hAnsi="Simplified Arabic" w:cs="Simplified Arabic"/>
          <w:sz w:val="28"/>
          <w:szCs w:val="28"/>
        </w:rPr>
        <w:t xml:space="preserve"> </w:t>
      </w:r>
      <w:r>
        <w:rPr>
          <w:rFonts w:ascii="Simplified Arabic" w:hAnsi="Simplified Arabic" w:cs="Simplified Arabic"/>
          <w:sz w:val="28"/>
          <w:szCs w:val="28"/>
          <w:rtl/>
        </w:rPr>
        <w:t>على العقول</w:t>
      </w:r>
      <w:r>
        <w:rPr>
          <w:rFonts w:ascii="Simplified Arabic" w:hAnsi="Simplified Arabic" w:cs="Simplified Arabic"/>
          <w:sz w:val="28"/>
          <w:szCs w:val="28"/>
        </w:rPr>
        <w:t xml:space="preserve"> </w:t>
      </w:r>
      <w:r>
        <w:rPr>
          <w:rFonts w:ascii="Simplified Arabic" w:hAnsi="Simplified Arabic" w:cs="Simplified Arabic"/>
          <w:sz w:val="28"/>
          <w:szCs w:val="28"/>
          <w:rtl/>
        </w:rPr>
        <w:t>أن</w:t>
      </w:r>
      <w:r>
        <w:rPr>
          <w:rFonts w:ascii="Simplified Arabic" w:hAnsi="Simplified Arabic" w:cs="Simplified Arabic"/>
          <w:sz w:val="28"/>
          <w:szCs w:val="28"/>
        </w:rPr>
        <w:t xml:space="preserve"> </w:t>
      </w:r>
      <w:r>
        <w:rPr>
          <w:rFonts w:ascii="Simplified Arabic" w:hAnsi="Simplified Arabic" w:cs="Simplified Arabic"/>
          <w:sz w:val="28"/>
          <w:szCs w:val="28"/>
          <w:rtl/>
        </w:rPr>
        <w:t>تمثل</w:t>
      </w:r>
      <w:r>
        <w:rPr>
          <w:rFonts w:ascii="Simplified Arabic" w:hAnsi="Simplified Arabic" w:cs="Simplified Arabic"/>
          <w:sz w:val="28"/>
          <w:szCs w:val="28"/>
        </w:rPr>
        <w:t xml:space="preserve"> </w:t>
      </w:r>
      <w:r>
        <w:rPr>
          <w:rFonts w:ascii="Simplified Arabic" w:hAnsi="Simplified Arabic" w:cs="Simplified Arabic"/>
          <w:sz w:val="28"/>
          <w:szCs w:val="28"/>
          <w:rtl/>
        </w:rPr>
        <w:t>الله</w:t>
      </w:r>
      <w:r>
        <w:rPr>
          <w:rFonts w:ascii="Simplified Arabic" w:hAnsi="Simplified Arabic" w:cs="Simplified Arabic"/>
          <w:sz w:val="28"/>
          <w:szCs w:val="28"/>
        </w:rPr>
        <w:t xml:space="preserve"> </w:t>
      </w:r>
      <w:r>
        <w:rPr>
          <w:rFonts w:ascii="Simplified Arabic" w:hAnsi="Simplified Arabic" w:cs="Simplified Arabic"/>
          <w:sz w:val="28"/>
          <w:szCs w:val="28"/>
          <w:rtl/>
        </w:rPr>
        <w:t>تعالى وعلى الأوهام أن</w:t>
      </w:r>
      <w:r>
        <w:rPr>
          <w:rFonts w:ascii="Simplified Arabic" w:hAnsi="Simplified Arabic" w:cs="Simplified Arabic"/>
          <w:sz w:val="28"/>
          <w:szCs w:val="28"/>
        </w:rPr>
        <w:t xml:space="preserve"> </w:t>
      </w:r>
      <w:r>
        <w:rPr>
          <w:rFonts w:ascii="Simplified Arabic" w:hAnsi="Simplified Arabic" w:cs="Simplified Arabic"/>
          <w:sz w:val="28"/>
          <w:szCs w:val="28"/>
          <w:rtl/>
        </w:rPr>
        <w:t>تحد</w:t>
      </w:r>
      <w:r>
        <w:rPr>
          <w:rFonts w:ascii="Simplified Arabic" w:hAnsi="Simplified Arabic" w:cs="Simplified Arabic"/>
          <w:sz w:val="28"/>
          <w:szCs w:val="28"/>
        </w:rPr>
        <w:t xml:space="preserve"> </w:t>
      </w:r>
      <w:r>
        <w:rPr>
          <w:rFonts w:ascii="Simplified Arabic" w:hAnsi="Simplified Arabic" w:cs="Simplified Arabic"/>
          <w:sz w:val="28"/>
          <w:szCs w:val="28"/>
          <w:rtl/>
        </w:rPr>
        <w:t>وعلى</w:t>
      </w:r>
      <w:r>
        <w:rPr>
          <w:rFonts w:ascii="Simplified Arabic" w:hAnsi="Simplified Arabic" w:cs="Simplified Arabic"/>
          <w:sz w:val="28"/>
          <w:szCs w:val="28"/>
        </w:rPr>
        <w:t xml:space="preserve"> </w:t>
      </w:r>
      <w:r>
        <w:rPr>
          <w:rFonts w:ascii="Simplified Arabic" w:hAnsi="Simplified Arabic" w:cs="Simplified Arabic"/>
          <w:sz w:val="28"/>
          <w:szCs w:val="28"/>
          <w:rtl/>
        </w:rPr>
        <w:t>الظنون</w:t>
      </w:r>
      <w:r>
        <w:rPr>
          <w:rFonts w:ascii="Simplified Arabic" w:hAnsi="Simplified Arabic" w:cs="Simplified Arabic"/>
          <w:sz w:val="28"/>
          <w:szCs w:val="28"/>
        </w:rPr>
        <w:t xml:space="preserve"> </w:t>
      </w:r>
      <w:r>
        <w:rPr>
          <w:rFonts w:ascii="Simplified Arabic" w:hAnsi="Simplified Arabic" w:cs="Simplified Arabic"/>
          <w:sz w:val="28"/>
          <w:szCs w:val="28"/>
          <w:rtl/>
        </w:rPr>
        <w:t>أن</w:t>
      </w:r>
      <w:r>
        <w:rPr>
          <w:rFonts w:ascii="Simplified Arabic" w:hAnsi="Simplified Arabic" w:cs="Simplified Arabic"/>
          <w:sz w:val="28"/>
          <w:szCs w:val="28"/>
        </w:rPr>
        <w:t xml:space="preserve"> </w:t>
      </w:r>
      <w:r>
        <w:rPr>
          <w:rFonts w:ascii="Simplified Arabic" w:hAnsi="Simplified Arabic" w:cs="Simplified Arabic"/>
          <w:sz w:val="28"/>
          <w:szCs w:val="28"/>
          <w:rtl/>
        </w:rPr>
        <w:t>تقطع وعلى النفوس أن</w:t>
      </w:r>
      <w:r>
        <w:rPr>
          <w:rFonts w:ascii="Simplified Arabic" w:hAnsi="Simplified Arabic" w:cs="Simplified Arabic"/>
          <w:sz w:val="28"/>
          <w:szCs w:val="28"/>
        </w:rPr>
        <w:t xml:space="preserve"> </w:t>
      </w:r>
      <w:r>
        <w:rPr>
          <w:rFonts w:ascii="Simplified Arabic" w:hAnsi="Simplified Arabic" w:cs="Simplified Arabic"/>
          <w:sz w:val="28"/>
          <w:szCs w:val="28"/>
          <w:rtl/>
        </w:rPr>
        <w:t>تفكر</w:t>
      </w:r>
      <w:r>
        <w:rPr>
          <w:rFonts w:ascii="Simplified Arabic" w:hAnsi="Simplified Arabic" w:cs="Simplified Arabic"/>
          <w:sz w:val="28"/>
          <w:szCs w:val="28"/>
        </w:rPr>
        <w:t xml:space="preserve"> </w:t>
      </w:r>
      <w:r>
        <w:rPr>
          <w:rFonts w:ascii="Simplified Arabic" w:hAnsi="Simplified Arabic" w:cs="Simplified Arabic"/>
          <w:sz w:val="28"/>
          <w:szCs w:val="28"/>
          <w:rtl/>
        </w:rPr>
        <w:t>وعلى</w:t>
      </w:r>
      <w:r>
        <w:rPr>
          <w:rFonts w:ascii="Simplified Arabic" w:hAnsi="Simplified Arabic" w:cs="Simplified Arabic"/>
          <w:sz w:val="28"/>
          <w:szCs w:val="28"/>
        </w:rPr>
        <w:t xml:space="preserve"> </w:t>
      </w:r>
      <w:r>
        <w:rPr>
          <w:rFonts w:ascii="Simplified Arabic" w:hAnsi="Simplified Arabic" w:cs="Simplified Arabic"/>
          <w:sz w:val="28"/>
          <w:szCs w:val="28"/>
          <w:rtl/>
        </w:rPr>
        <w:t>الضمائر</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أن تعمق وعلى الخواطر أن تحيط، </w:t>
      </w:r>
      <w:r>
        <w:rPr>
          <w:rFonts w:ascii="Simplified Arabic" w:hAnsi="Simplified Arabic" w:cs="Simplified Arabic"/>
          <w:b/>
          <w:bCs/>
          <w:sz w:val="28"/>
          <w:szCs w:val="28"/>
          <w:rtl/>
        </w:rPr>
        <w:t>وقولهم:</w:t>
      </w:r>
      <w:r>
        <w:rPr>
          <w:rFonts w:ascii="Simplified Arabic" w:hAnsi="Simplified Arabic" w:cs="Simplified Arabic"/>
          <w:sz w:val="28"/>
          <w:szCs w:val="28"/>
          <w:rtl/>
        </w:rPr>
        <w:t xml:space="preserve"> آمنت</w:t>
      </w:r>
      <w:r>
        <w:rPr>
          <w:rFonts w:ascii="Simplified Arabic" w:hAnsi="Simplified Arabic" w:cs="Simplified Arabic"/>
          <w:sz w:val="28"/>
          <w:szCs w:val="28"/>
        </w:rPr>
        <w:t xml:space="preserve"> </w:t>
      </w:r>
      <w:r>
        <w:rPr>
          <w:rFonts w:ascii="Simplified Arabic" w:hAnsi="Simplified Arabic" w:cs="Simplified Arabic"/>
          <w:sz w:val="28"/>
          <w:szCs w:val="28"/>
          <w:rtl/>
        </w:rPr>
        <w:t>بالله وبما جاء عن الله وعلى مراد الله وآمنت برسول الله</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وبما جاء به رسول الله وعلى مراد رسول الله، </w:t>
      </w:r>
      <w:r>
        <w:rPr>
          <w:rFonts w:ascii="Simplified Arabic" w:hAnsi="Simplified Arabic" w:cs="Simplified Arabic"/>
          <w:b/>
          <w:bCs/>
          <w:sz w:val="28"/>
          <w:szCs w:val="28"/>
          <w:rtl/>
        </w:rPr>
        <w:t>وقولهم:</w:t>
      </w:r>
      <w:r>
        <w:rPr>
          <w:rFonts w:ascii="Simplified Arabic" w:hAnsi="Simplified Arabic" w:cs="Simplified Arabic"/>
          <w:sz w:val="28"/>
          <w:szCs w:val="28"/>
          <w:rtl/>
        </w:rPr>
        <w:t xml:space="preserve"> نكل علمه</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إلى الله تعالى، </w:t>
      </w:r>
      <w:r>
        <w:rPr>
          <w:rFonts w:ascii="Simplified Arabic" w:hAnsi="Simplified Arabic" w:cs="Simplified Arabic"/>
          <w:b/>
          <w:bCs/>
          <w:sz w:val="28"/>
          <w:szCs w:val="28"/>
          <w:rtl/>
        </w:rPr>
        <w:t>وقولهم</w:t>
      </w:r>
      <w:r>
        <w:rPr>
          <w:rFonts w:ascii="Simplified Arabic" w:hAnsi="Simplified Arabic" w:cs="Simplified Arabic"/>
          <w:sz w:val="28"/>
          <w:szCs w:val="28"/>
          <w:rtl/>
        </w:rPr>
        <w:t>: والسؤال عنه بدعة، وقولهم: من</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تكلم في معناها فقد ابتدع، </w:t>
      </w:r>
      <w:r>
        <w:rPr>
          <w:rFonts w:ascii="Simplified Arabic" w:hAnsi="Simplified Arabic" w:cs="Simplified Arabic"/>
          <w:b/>
          <w:bCs/>
          <w:sz w:val="28"/>
          <w:szCs w:val="28"/>
          <w:u w:val="single"/>
          <w:rtl/>
        </w:rPr>
        <w:t>(قلت):</w:t>
      </w:r>
      <w:r>
        <w:rPr>
          <w:rFonts w:ascii="Simplified Arabic" w:hAnsi="Simplified Arabic" w:cs="Simplified Arabic"/>
          <w:sz w:val="28"/>
          <w:szCs w:val="28"/>
          <w:rtl/>
        </w:rPr>
        <w:t xml:space="preserve"> وهذه العبارات الممتلئة علماً وورعاً تدل على مدى حذر السلف من الخوض في المتشابه حذراً من قوله تعالى: {فَأَمَّا الَّذِينَ فِي قُلُوبِهِمْ زَيْغٌ فَيَتَّبِعُونَ مَا تَشَابَهَ مِنْهُ ابْتِغَاءَ الْفِتْنَةِ} [آل عمران: 7],</w:t>
      </w:r>
      <w:r>
        <w:rPr>
          <w:rFonts w:ascii="Simplified Arabic" w:hAnsi="Simplified Arabic" w:cs="Simplified Arabic"/>
          <w:rtl/>
        </w:rPr>
        <w:t xml:space="preserve"> </w:t>
      </w:r>
      <w:r>
        <w:rPr>
          <w:rFonts w:ascii="Simplified Arabic" w:hAnsi="Simplified Arabic" w:cs="Simplified Arabic"/>
          <w:b/>
          <w:bCs/>
          <w:highlight w:val="yellow"/>
          <w:u w:val="single"/>
          <w:rtl/>
        </w:rPr>
        <w:t>وفي بيان دقة هذا المنهج وتورعه وبيان أهم الأسس والضوابط التي يقوم عليها هذا المنهج العظيم</w:t>
      </w:r>
      <w:r>
        <w:rPr>
          <w:rFonts w:ascii="Simplified Arabic" w:hAnsi="Simplified Arabic" w:cs="Simplified Arabic"/>
          <w:b/>
          <w:bCs/>
          <w:u w:val="single"/>
          <w:rtl/>
        </w:rPr>
        <w:t>، يقول الدكتور عبد الحليم محمود في كتابه التفكير الفلسفي في الاسلام</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نتساءل عن موقف السلف من الصورة واليد والنزول والاستواء وما يجرى مجراها مما ورد في الكتاب والسنه مما يوهم التشبيه ؟ </w:t>
      </w:r>
      <w:r>
        <w:rPr>
          <w:rFonts w:ascii="Simplified Arabic" w:hAnsi="Simplified Arabic" w:cs="Simplified Arabic"/>
          <w:bCs/>
          <w:u w:val="single"/>
          <w:rtl/>
        </w:rPr>
        <w:t>1- إن أول موقف يقفه السلفي من هذه الاخبار: إنما هو التقديس لله سبحانه وتعالى عن الجسمية وتوابعها</w:t>
      </w:r>
      <w:r>
        <w:rPr>
          <w:rFonts w:ascii="Simplified Arabic" w:hAnsi="Simplified Arabic" w:cs="Simplified Arabic"/>
          <w:sz w:val="28"/>
          <w:szCs w:val="28"/>
          <w:rtl/>
        </w:rPr>
        <w:t>، فإذا سمع كلمة الصورة: مثلا في قوله صلى الله عليه وسلم (إني رأيت ربى في أحسن صوره) فينبغي أن يعلم أن الصورة اسم مشترك قد يطلق ويراد به الهيئة الحاصلة في أجسام مؤلفه، مرتبه ترتيبا مخصوصا، مثل الأنف، والعين، والفم، والخد التي هي أجسام، وهى لحوم العظام، وقد يطلق ويراد به ما ليس بجسم ولا هيئه في جسم، كما تقول: صورة هذه المسألة كذا وصورة الواقعة كذا، ولقد صورت للمسألة صوره في غاية الحسن، فليتحقق كل مؤمن أن الصورة في حق الله لم تطلق لإرادة المعنى الأول الذى هو جسم وهيئه، وإن خالق الاجسام ليتنزه عن مشابهتها وصفاتها: وإذا علم هذا يقينا فهو مؤمن، فإن خطر له أنه، عليه الصلاة والسلام، إن لم يرد هذا المعنى الجسم فأي معنى أراد ؟ فينبغي أن يعلم أن ذلك لم يؤمر به، بل أمر بأن لا يخوض فيه فإنه ليس على قدر طاقته، لكن ينبغي أن يعتقد أنه أريد به معنى يليق بجلال الله وعظمته ما ليس بجسم ولا عرض في جسم، وعلى هذا النمط يكون موقفه في بقية ما ورد: كالفوقية والنزول واليد والقدم يجب أن ينفي في كل ذلك المعنى المادي وأن يحدد معنى يخترعه هو</w:t>
      </w:r>
      <w:r>
        <w:rPr>
          <w:rFonts w:ascii="Simplified Arabic" w:hAnsi="Simplified Arabic" w:cs="Simplified Arabic"/>
          <w:rtl/>
        </w:rPr>
        <w:t xml:space="preserve">، </w:t>
      </w:r>
      <w:r>
        <w:rPr>
          <w:rFonts w:ascii="Simplified Arabic" w:hAnsi="Simplified Arabic" w:cs="Simplified Arabic"/>
          <w:bCs/>
          <w:u w:val="single"/>
          <w:rtl/>
        </w:rPr>
        <w:t>2- ويجب عليه الايمان والتصديق</w:t>
      </w:r>
      <w:r>
        <w:rPr>
          <w:rFonts w:ascii="Simplified Arabic" w:hAnsi="Simplified Arabic" w:cs="Simplified Arabic"/>
          <w:bCs/>
          <w:sz w:val="28"/>
          <w:szCs w:val="28"/>
          <w:rtl/>
        </w:rPr>
        <w:t>:</w:t>
      </w:r>
      <w:r>
        <w:rPr>
          <w:rFonts w:ascii="Simplified Arabic" w:hAnsi="Simplified Arabic" w:cs="Simplified Arabic"/>
          <w:sz w:val="28"/>
          <w:szCs w:val="28"/>
          <w:rtl/>
        </w:rPr>
        <w:t xml:space="preserve"> وهو أن يعلم قطعا أن هذه الألفاظ أريد بها معنى يليق بجلال الله وعظمته وأن رسول الله، صلى الله عليه وسلم صادق في وصف الله تعالى به، فليؤمن بذلك وليوقن بأن ما قاله صدق، وما أخبر عنه حق لا ريب فيه ويقول آمنا وصدقنا وأن ما وصف الله، تعالى به نفسه أو وصفه به رسوله فهو كما وصفه وحق بالمعنى الذى أراده، وعلى الوجه الذى قاله، وإن كان لا يقف على حقيقته، </w:t>
      </w:r>
      <w:r>
        <w:rPr>
          <w:rFonts w:ascii="Simplified Arabic" w:hAnsi="Simplified Arabic" w:cs="Simplified Arabic"/>
          <w:bCs/>
          <w:u w:val="single"/>
          <w:rtl/>
        </w:rPr>
        <w:t>3- ويجب أمام هذه الاخبار أن يعترف بالعجز</w:t>
      </w:r>
      <w:r>
        <w:rPr>
          <w:rFonts w:ascii="Simplified Arabic" w:hAnsi="Simplified Arabic" w:cs="Simplified Arabic"/>
          <w:sz w:val="28"/>
          <w:szCs w:val="28"/>
          <w:rtl/>
        </w:rPr>
        <w:t xml:space="preserve"> فإن التصديق واجب وهو عن إدراك المعنى عاجز فإن ادعى المعرفة فقد كذب، وأوائل حقائق هذه المعاني بالإضافة الى عوام الخلق كأواخرها بالإضافة الى خواص الخلق</w:t>
      </w:r>
      <w:r>
        <w:rPr>
          <w:rFonts w:ascii="Simplified Arabic" w:hAnsi="Simplified Arabic" w:cs="Simplified Arabic"/>
          <w:b/>
          <w:bCs/>
          <w:u w:val="single"/>
          <w:rtl/>
        </w:rPr>
        <w:t>، 4- وبالسؤال عن هذه الامور، يتعرض الإنسان لما لا يطيقه</w:t>
      </w:r>
      <w:r>
        <w:rPr>
          <w:rFonts w:ascii="Simplified Arabic" w:hAnsi="Simplified Arabic" w:cs="Simplified Arabic"/>
          <w:sz w:val="28"/>
          <w:szCs w:val="28"/>
          <w:rtl/>
        </w:rPr>
        <w:t xml:space="preserve"> وقد ضرب عمر بالدرة من سأله عن المتشابهات ويرى الامام "الغزالي" أنه يحرم على الواعظ على رؤوس المنابر الجواب عن أسئلة المتشابهات وإنما يجب عليهم المبالغة في التقديس، ونفي التشبيه، </w:t>
      </w:r>
      <w:r>
        <w:rPr>
          <w:rFonts w:ascii="Simplified Arabic" w:hAnsi="Simplified Arabic" w:cs="Simplified Arabic"/>
          <w:bCs/>
          <w:u w:val="single"/>
          <w:rtl/>
        </w:rPr>
        <w:t>5- ولا يجوز تبديل لفظ من الالفاظ المتشابهة بلفظ آخر غير متشابه</w:t>
      </w:r>
      <w:r>
        <w:rPr>
          <w:rFonts w:ascii="Simplified Arabic" w:hAnsi="Simplified Arabic" w:cs="Simplified Arabic"/>
          <w:sz w:val="28"/>
          <w:szCs w:val="28"/>
          <w:rtl/>
        </w:rPr>
        <w:t xml:space="preserve"> سواء كان بالعربية أو بالفارسية وذلك لأن الألفاظ المتشابهة قد يكون بعضها أكثر إبهاما للباطل من البعض، فتفسيرها وترجمتها إذن ممنوعان ولا يجوز النطق إلا بالفظ الوارد..</w:t>
      </w:r>
      <w:r w:rsidR="007111D7">
        <w:rPr>
          <w:rFonts w:ascii="Simplified Arabic" w:hAnsi="Simplified Arabic" w:cs="Simplified Arabic"/>
          <w:sz w:val="28"/>
          <w:szCs w:val="28"/>
          <w:rtl/>
        </w:rPr>
        <w:t>،</w:t>
      </w:r>
      <w:r>
        <w:rPr>
          <w:rFonts w:ascii="Simplified Arabic" w:hAnsi="Simplified Arabic" w:cs="Simplified Arabic"/>
          <w:b/>
          <w:bCs/>
          <w:u w:val="single"/>
          <w:rtl/>
        </w:rPr>
        <w:t xml:space="preserve"> 6- ويجب الاحتراز عن التصرف</w:t>
      </w:r>
      <w:r>
        <w:rPr>
          <w:rFonts w:ascii="Simplified Arabic" w:hAnsi="Simplified Arabic" w:cs="Simplified Arabic"/>
          <w:sz w:val="28"/>
          <w:szCs w:val="28"/>
          <w:rtl/>
        </w:rPr>
        <w:t xml:space="preserve">: فلا تقول في قوله تعالى:(استوى) أنه (مستو) فاسم الفاعل يدل على كون المشتق ممكنا ومستقرا، أما لفظ الفعل فدلالته على هذا المعنى ضعيفة، </w:t>
      </w:r>
      <w:r>
        <w:rPr>
          <w:rFonts w:ascii="Simplified Arabic" w:hAnsi="Simplified Arabic" w:cs="Simplified Arabic"/>
          <w:bCs/>
          <w:u w:val="single"/>
          <w:rtl/>
        </w:rPr>
        <w:t>7- ولا يجوز الجمع بين هذه الألفاظ المتشابهة في مكان واحد</w:t>
      </w:r>
      <w:r>
        <w:rPr>
          <w:rFonts w:ascii="Simplified Arabic" w:hAnsi="Simplified Arabic" w:cs="Simplified Arabic"/>
          <w:sz w:val="28"/>
          <w:szCs w:val="28"/>
          <w:rtl/>
        </w:rPr>
        <w:t>: لأنا إذا جمعنا الألفاظ المتشابهة، وروينا هذا دفعه واحدة أوهمت كثرتها: أن المراد منها ظواهرها فكان ذلك الجمع سببا لإيهام زيادة الباطل وكما لا يجوز الجمع بين متفرق لا يجوز التفريق بين مجتمع فإن ما يسبق الكلمة وما يلحقها له تأثير في تفهيم معناها، والله سبحانه وتعالى: لم يذكر لفظ المتشابهات إلا وقرن بها قرينه من سابق أو لا حق تدل على زوال الوهم الباطل، فذكر العبودية، عند وصف الله تعالى بالفوقية في قوله تعالى: {وهو القاهر فوق عباده}، يدل على أن المراد من تلك الفوقية شيء آخر غير الفوقية المكانية،</w:t>
      </w:r>
      <w:r>
        <w:rPr>
          <w:rFonts w:ascii="Simplified Arabic" w:hAnsi="Simplified Arabic" w:cs="Simplified Arabic"/>
          <w:bCs/>
          <w:u w:val="single"/>
          <w:rtl/>
        </w:rPr>
        <w:t xml:space="preserve"> 8- ولا يقاس على هذه الألفاظ </w:t>
      </w:r>
      <w:r>
        <w:rPr>
          <w:rFonts w:ascii="Simplified Arabic" w:hAnsi="Simplified Arabic" w:cs="Simplified Arabic"/>
          <w:sz w:val="28"/>
          <w:szCs w:val="28"/>
          <w:rtl/>
        </w:rPr>
        <w:t xml:space="preserve">فإذا ورد لفظ اليد فلا يجوز إثبات الساعد أو العضد أو الكف مصيرا الى أن هذا من لوازم اليد كل ذلك محال وكذلك زيادة قد يتجاسر عليها بعض الحمقى، </w:t>
      </w:r>
      <w:r>
        <w:rPr>
          <w:rFonts w:ascii="Simplified Arabic" w:hAnsi="Simplified Arabic" w:cs="Simplified Arabic"/>
          <w:bCs/>
          <w:u w:val="single"/>
          <w:rtl/>
        </w:rPr>
        <w:t>9- وكما يجب على الانسان إمساك اللسان عن التصرف فإنه يجب عليه كف الباطن عن التفكير في هذه الأمور</w:t>
      </w:r>
      <w:r>
        <w:rPr>
          <w:rFonts w:ascii="Simplified Arabic" w:hAnsi="Simplified Arabic" w:cs="Simplified Arabic"/>
          <w:sz w:val="28"/>
          <w:szCs w:val="28"/>
          <w:rtl/>
        </w:rPr>
        <w:t xml:space="preserve">: وهذا ثقيل على النفس ولكن من الممكن أن يشغل الانسان نفسه عنه بمختلف أنواع العبادة أو بهواية من الهوايات العلمية أو العملية، </w:t>
      </w:r>
      <w:r>
        <w:rPr>
          <w:rFonts w:ascii="Simplified Arabic" w:hAnsi="Simplified Arabic" w:cs="Simplified Arabic"/>
          <w:b/>
          <w:bCs/>
          <w:sz w:val="28"/>
          <w:szCs w:val="28"/>
          <w:rtl/>
        </w:rPr>
        <w:t>ويرى الامام الغزالي</w:t>
      </w:r>
      <w:r>
        <w:rPr>
          <w:rFonts w:ascii="Simplified Arabic" w:hAnsi="Simplified Arabic" w:cs="Simplified Arabic"/>
          <w:sz w:val="28"/>
          <w:szCs w:val="28"/>
          <w:rtl/>
        </w:rPr>
        <w:t xml:space="preserve"> أن الاشتغال بلعب أو لهو خير له من الخوض في هذا البحر البعيد غوره العظيم خطره بل لو اشتغل العامي بالمعاصي البدنية ربما كان أسلم له ن أن يخوض في البحث عن معرفة الله تعالى فإن ذلك غايته الفسق وهذا عاقبته الشرك وإن الله لا يغفر أن يشرك به ويغفر ما دون ذلك لمن يشاء، </w:t>
      </w:r>
      <w:r>
        <w:rPr>
          <w:rFonts w:ascii="Simplified Arabic" w:hAnsi="Simplified Arabic" w:cs="Simplified Arabic"/>
          <w:bCs/>
          <w:sz w:val="28"/>
          <w:szCs w:val="28"/>
          <w:rtl/>
        </w:rPr>
        <w:t xml:space="preserve">وأخيرا فإن حاصل هذا المذهب </w:t>
      </w:r>
      <w:r>
        <w:rPr>
          <w:rFonts w:ascii="Simplified Arabic" w:hAnsi="Simplified Arabic" w:cs="Simplified Arabic"/>
          <w:sz w:val="28"/>
          <w:szCs w:val="28"/>
          <w:rtl/>
        </w:rPr>
        <w:t>– كما يقول الرازي – هو: أن هذه المتشابهات يجب القطع فيها بأن مراد الله تعالى منها شيء غير ظواهرها ثم يجب تفويض معناها الى الله تعالى ولا يجوز الخوض في تفسيرها " أهـــ [التفكير الفلسفي في الاسلام صـ 134 الى 144]،</w:t>
      </w:r>
    </w:p>
    <w:p w14:paraId="1AF7E01E" w14:textId="0BD28C7B" w:rsidR="0059311A" w:rsidRDefault="0059311A" w:rsidP="0059311A">
      <w:pPr>
        <w:bidi/>
        <w:jc w:val="both"/>
        <w:rPr>
          <w:rFonts w:ascii="Simplified Arabic" w:hAnsi="Simplified Arabic" w:cs="Simplified Arabic"/>
          <w:bCs/>
          <w:sz w:val="28"/>
          <w:szCs w:val="28"/>
        </w:rPr>
      </w:pPr>
      <w:r>
        <w:rPr>
          <w:rFonts w:ascii="Simplified Arabic" w:hAnsi="Simplified Arabic" w:cs="Simplified Arabic"/>
          <w:b/>
          <w:bCs/>
          <w:sz w:val="40"/>
          <w:szCs w:val="40"/>
          <w:highlight w:val="yellow"/>
          <w:u w:val="single"/>
          <w:rtl/>
          <w:lang w:bidi="ar-KW"/>
        </w:rPr>
        <w:t xml:space="preserve">[المفتاح </w:t>
      </w:r>
      <w:r w:rsidR="00B2203E">
        <w:rPr>
          <w:rFonts w:ascii="Simplified Arabic" w:hAnsi="Simplified Arabic" w:cs="Simplified Arabic" w:hint="cs"/>
          <w:b/>
          <w:bCs/>
          <w:sz w:val="40"/>
          <w:szCs w:val="40"/>
          <w:highlight w:val="yellow"/>
          <w:u w:val="single"/>
          <w:rtl/>
          <w:lang w:bidi="ar-KW"/>
        </w:rPr>
        <w:t>الحادي عشر</w:t>
      </w:r>
      <w:r>
        <w:rPr>
          <w:rFonts w:ascii="Simplified Arabic" w:hAnsi="Simplified Arabic" w:cs="Simplified Arabic"/>
          <w:b/>
          <w:bCs/>
          <w:sz w:val="40"/>
          <w:szCs w:val="40"/>
          <w:highlight w:val="yellow"/>
          <w:u w:val="single"/>
          <w:rtl/>
          <w:lang w:bidi="ar-KW"/>
        </w:rPr>
        <w:t>]</w:t>
      </w:r>
      <w:r>
        <w:rPr>
          <w:rFonts w:ascii="Simplified Arabic" w:hAnsi="Simplified Arabic" w:cs="Simplified Arabic"/>
          <w:b/>
          <w:bCs/>
          <w:sz w:val="40"/>
          <w:szCs w:val="40"/>
          <w:highlight w:val="yellow"/>
          <w:rtl/>
          <w:lang w:bidi="ar-KW"/>
        </w:rPr>
        <w:t>:</w:t>
      </w:r>
      <w:r>
        <w:rPr>
          <w:rFonts w:ascii="Simplified Arabic" w:hAnsi="Simplified Arabic" w:cs="Simplified Arabic"/>
          <w:bCs/>
          <w:rtl/>
          <w:lang w:bidi="ar-KW"/>
        </w:rPr>
        <w:t xml:space="preserve"> </w:t>
      </w:r>
      <w:r>
        <w:rPr>
          <w:rFonts w:ascii="Simplified Arabic" w:hAnsi="Simplified Arabic" w:cs="Simplified Arabic"/>
          <w:b/>
          <w:bCs/>
          <w:u w:val="single"/>
          <w:rtl/>
        </w:rPr>
        <w:t>تطبيقات السلف فيما يتعلق ب</w:t>
      </w:r>
      <w:r>
        <w:rPr>
          <w:rFonts w:ascii="Simplified Arabic" w:hAnsi="Simplified Arabic" w:cs="Simplified Arabic"/>
          <w:bCs/>
          <w:u w:val="single"/>
          <w:rtl/>
        </w:rPr>
        <w:t>المنهج الأول (تفويض المعنى المُراد من المتشابهات)</w:t>
      </w:r>
      <w:r>
        <w:rPr>
          <w:rFonts w:ascii="Simplified Arabic" w:hAnsi="Simplified Arabic" w:cs="Simplified Arabic"/>
          <w:bCs/>
          <w:rtl/>
        </w:rPr>
        <w:t xml:space="preserve"> </w:t>
      </w:r>
      <w:r>
        <w:rPr>
          <w:rFonts w:ascii="Simplified Arabic" w:hAnsi="Simplified Arabic" w:cs="Simplified Arabic"/>
          <w:bCs/>
          <w:u w:val="single"/>
          <w:rtl/>
        </w:rPr>
        <w:t>قال الإمام</w:t>
      </w:r>
      <w:r>
        <w:rPr>
          <w:rFonts w:ascii="Simplified Arabic" w:hAnsi="Simplified Arabic" w:cs="Simplified Arabic"/>
          <w:bCs/>
          <w:u w:val="single"/>
        </w:rPr>
        <w:t xml:space="preserve"> </w:t>
      </w:r>
      <w:r>
        <w:rPr>
          <w:rFonts w:ascii="Simplified Arabic" w:hAnsi="Simplified Arabic" w:cs="Simplified Arabic"/>
          <w:bCs/>
          <w:u w:val="single"/>
          <w:rtl/>
        </w:rPr>
        <w:t>الترمذي رحمه الله في السنن</w:t>
      </w:r>
      <w:r>
        <w:rPr>
          <w:rFonts w:ascii="Simplified Arabic" w:hAnsi="Simplified Arabic" w:cs="Simplified Arabic"/>
          <w:rtl/>
        </w:rPr>
        <w:t>: (</w:t>
      </w:r>
      <w:r>
        <w:rPr>
          <w:rFonts w:ascii="Simplified Arabic" w:hAnsi="Simplified Arabic" w:cs="Simplified Arabic"/>
          <w:sz w:val="28"/>
          <w:szCs w:val="28"/>
          <w:rtl/>
        </w:rPr>
        <w:t>قد</w:t>
      </w:r>
      <w:r>
        <w:rPr>
          <w:rFonts w:ascii="Simplified Arabic" w:hAnsi="Simplified Arabic" w:cs="Simplified Arabic"/>
          <w:sz w:val="28"/>
          <w:szCs w:val="28"/>
        </w:rPr>
        <w:t xml:space="preserve"> </w:t>
      </w:r>
      <w:r>
        <w:rPr>
          <w:rFonts w:ascii="Simplified Arabic" w:hAnsi="Simplified Arabic" w:cs="Simplified Arabic"/>
          <w:sz w:val="28"/>
          <w:szCs w:val="28"/>
          <w:rtl/>
        </w:rPr>
        <w:t>قال غير واحد من أهل العلم في</w:t>
      </w:r>
      <w:r>
        <w:rPr>
          <w:rFonts w:ascii="Simplified Arabic" w:hAnsi="Simplified Arabic" w:cs="Simplified Arabic"/>
          <w:sz w:val="28"/>
          <w:szCs w:val="28"/>
        </w:rPr>
        <w:t xml:space="preserve"> </w:t>
      </w:r>
      <w:r>
        <w:rPr>
          <w:rFonts w:ascii="Simplified Arabic" w:hAnsi="Simplified Arabic" w:cs="Simplified Arabic"/>
          <w:sz w:val="28"/>
          <w:szCs w:val="28"/>
          <w:rtl/>
        </w:rPr>
        <w:t>هذه الروايات</w:t>
      </w:r>
      <w:r>
        <w:rPr>
          <w:rFonts w:ascii="Simplified Arabic" w:hAnsi="Simplified Arabic" w:cs="Simplified Arabic"/>
          <w:sz w:val="28"/>
          <w:szCs w:val="28"/>
        </w:rPr>
        <w:t xml:space="preserve"> </w:t>
      </w:r>
      <w:r>
        <w:rPr>
          <w:rFonts w:ascii="Simplified Arabic" w:hAnsi="Simplified Arabic" w:cs="Simplified Arabic"/>
          <w:sz w:val="28"/>
          <w:szCs w:val="28"/>
          <w:rtl/>
        </w:rPr>
        <w:t>من الصفات ونزول الرب تبارك وتعالى كل ليلة إلى السماء الدنيا، فإنهم</w:t>
      </w:r>
      <w:r>
        <w:rPr>
          <w:rFonts w:ascii="Simplified Arabic" w:hAnsi="Simplified Arabic" w:cs="Simplified Arabic"/>
          <w:sz w:val="28"/>
          <w:szCs w:val="28"/>
        </w:rPr>
        <w:t xml:space="preserve"> </w:t>
      </w:r>
      <w:r>
        <w:rPr>
          <w:rFonts w:ascii="Simplified Arabic" w:hAnsi="Simplified Arabic" w:cs="Simplified Arabic"/>
          <w:sz w:val="28"/>
          <w:szCs w:val="28"/>
          <w:rtl/>
        </w:rPr>
        <w:t>قالوا: قد</w:t>
      </w:r>
      <w:r>
        <w:rPr>
          <w:rFonts w:ascii="Simplified Arabic" w:hAnsi="Simplified Arabic" w:cs="Simplified Arabic"/>
          <w:sz w:val="28"/>
          <w:szCs w:val="28"/>
        </w:rPr>
        <w:t xml:space="preserve"> </w:t>
      </w:r>
      <w:r>
        <w:rPr>
          <w:rFonts w:ascii="Simplified Arabic" w:hAnsi="Simplified Arabic" w:cs="Simplified Arabic"/>
          <w:sz w:val="28"/>
          <w:szCs w:val="28"/>
          <w:rtl/>
        </w:rPr>
        <w:t>ثبتت الروايات في هذا ونؤمن بها ولا نتوهم، ولا يقال كيف هكذا روي عن</w:t>
      </w:r>
      <w:r>
        <w:rPr>
          <w:rFonts w:ascii="Simplified Arabic" w:hAnsi="Simplified Arabic" w:cs="Simplified Arabic"/>
          <w:sz w:val="28"/>
          <w:szCs w:val="28"/>
        </w:rPr>
        <w:t xml:space="preserve"> </w:t>
      </w:r>
      <w:r>
        <w:rPr>
          <w:rFonts w:ascii="Simplified Arabic" w:hAnsi="Simplified Arabic" w:cs="Simplified Arabic"/>
          <w:sz w:val="28"/>
          <w:szCs w:val="28"/>
          <w:rtl/>
        </w:rPr>
        <w:t>مالك بن</w:t>
      </w:r>
      <w:r>
        <w:rPr>
          <w:rFonts w:ascii="Simplified Arabic" w:hAnsi="Simplified Arabic" w:cs="Simplified Arabic"/>
          <w:sz w:val="28"/>
          <w:szCs w:val="28"/>
        </w:rPr>
        <w:t xml:space="preserve"> </w:t>
      </w:r>
      <w:r>
        <w:rPr>
          <w:rFonts w:ascii="Simplified Arabic" w:hAnsi="Simplified Arabic" w:cs="Simplified Arabic"/>
          <w:sz w:val="28"/>
          <w:szCs w:val="28"/>
          <w:rtl/>
        </w:rPr>
        <w:t>أنس وسفيان بن عيينة، وعبد الله بن المبارك، أنهم قالوا في هذه الأحاديث</w:t>
      </w:r>
      <w:r>
        <w:rPr>
          <w:rFonts w:ascii="Simplified Arabic" w:hAnsi="Simplified Arabic" w:cs="Simplified Arabic"/>
          <w:sz w:val="28"/>
          <w:szCs w:val="28"/>
        </w:rPr>
        <w:t xml:space="preserve"> </w:t>
      </w:r>
      <w:r>
        <w:rPr>
          <w:rFonts w:ascii="Simplified Arabic" w:hAnsi="Simplified Arabic" w:cs="Simplified Arabic"/>
          <w:sz w:val="28"/>
          <w:szCs w:val="28"/>
          <w:rtl/>
        </w:rPr>
        <w:t>أمرُّوها بلا</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كيف وهذا قول أهل العلم من أهل السنة والجماعة) [سنن الترمذي – كتاب الزكاة (3: 24)] أهـ، </w:t>
      </w:r>
      <w:r>
        <w:rPr>
          <w:rFonts w:ascii="Simplified Arabic" w:hAnsi="Simplified Arabic" w:cs="Simplified Arabic"/>
          <w:u w:val="single"/>
          <w:rtl/>
        </w:rPr>
        <w:t>و</w:t>
      </w:r>
      <w:r>
        <w:rPr>
          <w:rFonts w:ascii="Simplified Arabic" w:hAnsi="Simplified Arabic" w:cs="Simplified Arabic"/>
          <w:bCs/>
          <w:u w:val="single"/>
          <w:rtl/>
        </w:rPr>
        <w:t>جاء في كتاب اعتقاد أهل السنة للحافظ هبة</w:t>
      </w:r>
      <w:r>
        <w:rPr>
          <w:rFonts w:ascii="Simplified Arabic" w:hAnsi="Simplified Arabic" w:cs="Simplified Arabic"/>
          <w:bCs/>
          <w:u w:val="single"/>
        </w:rPr>
        <w:t xml:space="preserve"> </w:t>
      </w:r>
      <w:r>
        <w:rPr>
          <w:rFonts w:ascii="Simplified Arabic" w:hAnsi="Simplified Arabic" w:cs="Simplified Arabic"/>
          <w:bCs/>
          <w:u w:val="single"/>
          <w:rtl/>
        </w:rPr>
        <w:t>الله بن الحسن بن منصور اللالكائي</w:t>
      </w:r>
      <w:r>
        <w:rPr>
          <w:rFonts w:ascii="Simplified Arabic" w:hAnsi="Simplified Arabic" w:cs="Simplified Arabic"/>
          <w:rtl/>
        </w:rPr>
        <w:t xml:space="preserve">: </w:t>
      </w:r>
      <w:r>
        <w:rPr>
          <w:rFonts w:ascii="Simplified Arabic" w:hAnsi="Simplified Arabic" w:cs="Simplified Arabic"/>
          <w:sz w:val="28"/>
          <w:szCs w:val="28"/>
          <w:rtl/>
        </w:rPr>
        <w:t xml:space="preserve">" ... سمعت شداد بن حكيم </w:t>
      </w:r>
      <w:r>
        <w:rPr>
          <w:rFonts w:ascii="Simplified Arabic" w:hAnsi="Simplified Arabic" w:cs="Simplified Arabic"/>
          <w:b/>
          <w:sz w:val="28"/>
          <w:szCs w:val="28"/>
          <w:u w:val="single"/>
          <w:rtl/>
        </w:rPr>
        <w:t>يذكر عن</w:t>
      </w:r>
      <w:r>
        <w:rPr>
          <w:rFonts w:ascii="Simplified Arabic" w:hAnsi="Simplified Arabic" w:cs="Simplified Arabic"/>
          <w:b/>
          <w:sz w:val="28"/>
          <w:szCs w:val="28"/>
          <w:u w:val="single"/>
        </w:rPr>
        <w:t xml:space="preserve"> </w:t>
      </w:r>
      <w:r>
        <w:rPr>
          <w:rFonts w:ascii="Simplified Arabic" w:hAnsi="Simplified Arabic" w:cs="Simplified Arabic"/>
          <w:b/>
          <w:sz w:val="28"/>
          <w:szCs w:val="28"/>
          <w:u w:val="single"/>
          <w:rtl/>
        </w:rPr>
        <w:t>محمد بن الحسن في الأحاديث التي جاءت أن الله يهبط إلى سماء الدنيا ونحو هذا من الأحاديث</w:t>
      </w:r>
      <w:r>
        <w:rPr>
          <w:rFonts w:ascii="Simplified Arabic" w:hAnsi="Simplified Arabic" w:cs="Simplified Arabic"/>
          <w:b/>
          <w:sz w:val="28"/>
          <w:szCs w:val="28"/>
          <w:u w:val="single"/>
        </w:rPr>
        <w:t xml:space="preserve"> </w:t>
      </w:r>
      <w:r>
        <w:rPr>
          <w:rFonts w:ascii="Simplified Arabic" w:hAnsi="Simplified Arabic" w:cs="Simplified Arabic"/>
          <w:b/>
          <w:sz w:val="28"/>
          <w:szCs w:val="28"/>
          <w:u w:val="single"/>
          <w:rtl/>
        </w:rPr>
        <w:t>إن هذه الأحاديث قد روتها الثقات فنحن نرويها ونؤمن بها ولا نفسرها</w:t>
      </w:r>
      <w:r>
        <w:rPr>
          <w:rFonts w:ascii="Simplified Arabic" w:hAnsi="Simplified Arabic" w:cs="Simplified Arabic"/>
          <w:sz w:val="28"/>
          <w:szCs w:val="28"/>
          <w:rtl/>
        </w:rPr>
        <w:t xml:space="preserve"> " [اعتقاد أهل السنة ج 3 ص 433] أهـ</w:t>
      </w:r>
      <w:r>
        <w:rPr>
          <w:rFonts w:ascii="Simplified Arabic" w:hAnsi="Simplified Arabic" w:cs="Simplified Arabic"/>
          <w:bCs/>
          <w:rtl/>
        </w:rPr>
        <w:t xml:space="preserve">، وجاء فيه أيضا: </w:t>
      </w:r>
      <w:r>
        <w:rPr>
          <w:rFonts w:ascii="Simplified Arabic" w:hAnsi="Simplified Arabic" w:cs="Simplified Arabic"/>
          <w:bCs/>
          <w:sz w:val="28"/>
          <w:szCs w:val="28"/>
          <w:rtl/>
        </w:rPr>
        <w:t>"</w:t>
      </w:r>
      <w:r>
        <w:rPr>
          <w:rFonts w:ascii="Simplified Arabic" w:hAnsi="Simplified Arabic" w:cs="Simplified Arabic"/>
          <w:sz w:val="28"/>
          <w:szCs w:val="28"/>
          <w:rtl/>
        </w:rPr>
        <w:t xml:space="preserve"> أخبرنا محمد بن رزق الله قال أخبرنا بن عثمان قال نا عيسى بن موسى بن إسحاق الأنصاري قال سمعت أبي يقول: </w:t>
      </w:r>
      <w:r>
        <w:rPr>
          <w:rFonts w:ascii="Simplified Arabic" w:hAnsi="Simplified Arabic" w:cs="Simplified Arabic"/>
          <w:b/>
          <w:sz w:val="28"/>
          <w:szCs w:val="28"/>
          <w:u w:val="single"/>
          <w:rtl/>
        </w:rPr>
        <w:t>سمعت سفيان بن عيينة يقول كل شيء وصف الله به نفسه في القرآن فقراءته تفسيره لا كيف ولا مثل)</w:t>
      </w:r>
      <w:r>
        <w:rPr>
          <w:rFonts w:ascii="Simplified Arabic" w:hAnsi="Simplified Arabic" w:cs="Simplified Arabic"/>
          <w:sz w:val="28"/>
          <w:szCs w:val="28"/>
          <w:rtl/>
        </w:rPr>
        <w:t xml:space="preserve"> [اعتقاد أهل السنة ج: 3 ص: 431] أهـ،</w:t>
      </w:r>
      <w:r>
        <w:rPr>
          <w:rFonts w:ascii="Simplified Arabic" w:hAnsi="Simplified Arabic" w:cs="Simplified Arabic"/>
          <w:rtl/>
        </w:rPr>
        <w:t xml:space="preserve"> </w:t>
      </w:r>
      <w:r>
        <w:rPr>
          <w:rFonts w:ascii="Simplified Arabic" w:hAnsi="Simplified Arabic" w:cs="Simplified Arabic"/>
          <w:bCs/>
          <w:u w:val="single"/>
          <w:rtl/>
        </w:rPr>
        <w:t>وجاء فيه أيضا</w:t>
      </w:r>
      <w:r>
        <w:rPr>
          <w:rFonts w:ascii="Simplified Arabic" w:hAnsi="Simplified Arabic" w:cs="Simplified Arabic"/>
          <w:bCs/>
          <w:rtl/>
        </w:rPr>
        <w:t xml:space="preserve">: </w:t>
      </w:r>
      <w:r>
        <w:rPr>
          <w:rFonts w:ascii="Simplified Arabic" w:hAnsi="Simplified Arabic" w:cs="Simplified Arabic"/>
          <w:b/>
          <w:sz w:val="28"/>
          <w:szCs w:val="28"/>
          <w:u w:val="single"/>
          <w:rtl/>
        </w:rPr>
        <w:t>" سمعت</w:t>
      </w:r>
      <w:r>
        <w:rPr>
          <w:rFonts w:ascii="Simplified Arabic" w:hAnsi="Simplified Arabic" w:cs="Simplified Arabic"/>
          <w:b/>
          <w:sz w:val="28"/>
          <w:szCs w:val="28"/>
          <w:u w:val="single"/>
        </w:rPr>
        <w:t xml:space="preserve"> </w:t>
      </w:r>
      <w:r>
        <w:rPr>
          <w:rFonts w:ascii="Simplified Arabic" w:hAnsi="Simplified Arabic" w:cs="Simplified Arabic"/>
          <w:b/>
          <w:sz w:val="28"/>
          <w:szCs w:val="28"/>
          <w:u w:val="single"/>
          <w:rtl/>
        </w:rPr>
        <w:t>محمد بن الحسن يقول اتفق الفقهاء كلهم من</w:t>
      </w:r>
      <w:r>
        <w:rPr>
          <w:rFonts w:ascii="Simplified Arabic" w:hAnsi="Simplified Arabic" w:cs="Simplified Arabic"/>
          <w:b/>
          <w:sz w:val="28"/>
          <w:szCs w:val="28"/>
          <w:u w:val="single"/>
        </w:rPr>
        <w:t xml:space="preserve"> </w:t>
      </w:r>
      <w:r>
        <w:rPr>
          <w:rFonts w:ascii="Simplified Arabic" w:hAnsi="Simplified Arabic" w:cs="Simplified Arabic"/>
          <w:b/>
          <w:sz w:val="28"/>
          <w:szCs w:val="28"/>
          <w:u w:val="single"/>
          <w:rtl/>
        </w:rPr>
        <w:t>المشرق إلى المغرب على الإيمان بالقرآن والأحاديث التي جاء بها الثقات عن رسول الله</w:t>
      </w:r>
      <w:r>
        <w:rPr>
          <w:rFonts w:ascii="Simplified Arabic" w:hAnsi="Simplified Arabic" w:cs="Simplified Arabic"/>
          <w:b/>
          <w:sz w:val="28"/>
          <w:szCs w:val="28"/>
          <w:u w:val="single"/>
        </w:rPr>
        <w:t xml:space="preserve"> </w:t>
      </w:r>
      <w:r>
        <w:rPr>
          <w:rFonts w:ascii="Simplified Arabic" w:hAnsi="Simplified Arabic" w:cs="Simplified Arabic"/>
          <w:b/>
          <w:sz w:val="28"/>
          <w:szCs w:val="28"/>
          <w:u w:val="single"/>
          <w:rtl/>
        </w:rPr>
        <w:t>صلى الله عليه وسلم في صفة الرب عز وجل من غير تغيير ولا وصف ولا تشبيه، فمن فسر اليوم شيئا من</w:t>
      </w:r>
      <w:r>
        <w:rPr>
          <w:rFonts w:ascii="Simplified Arabic" w:hAnsi="Simplified Arabic" w:cs="Simplified Arabic"/>
          <w:b/>
          <w:sz w:val="28"/>
          <w:szCs w:val="28"/>
          <w:u w:val="single"/>
        </w:rPr>
        <w:t xml:space="preserve"> </w:t>
      </w:r>
      <w:r>
        <w:rPr>
          <w:rFonts w:ascii="Simplified Arabic" w:hAnsi="Simplified Arabic" w:cs="Simplified Arabic"/>
          <w:b/>
          <w:sz w:val="28"/>
          <w:szCs w:val="28"/>
          <w:u w:val="single"/>
          <w:rtl/>
        </w:rPr>
        <w:t>ذلك فقد خرج مما كان عليه النبي صلى الله عليه وسلم والجماعة فإنهم لم يصفوا</w:t>
      </w:r>
      <w:r>
        <w:rPr>
          <w:rFonts w:ascii="Simplified Arabic" w:hAnsi="Simplified Arabic" w:cs="Simplified Arabic"/>
          <w:b/>
          <w:sz w:val="28"/>
          <w:szCs w:val="28"/>
          <w:u w:val="single"/>
        </w:rPr>
        <w:t xml:space="preserve"> </w:t>
      </w:r>
      <w:r>
        <w:rPr>
          <w:rFonts w:ascii="Simplified Arabic" w:hAnsi="Simplified Arabic" w:cs="Simplified Arabic"/>
          <w:b/>
          <w:sz w:val="28"/>
          <w:szCs w:val="28"/>
          <w:u w:val="single"/>
          <w:rtl/>
        </w:rPr>
        <w:t>ولم يفسروا ولكن أفتوا بما في الكتاب والسنة ثم سكتوا، وكل ما جاء في القرآن أو صح عن المصطفى عليه السلام من صفات الرحمن وجب الإيمان به وتلقيه بالتسليم والقبول وترك التعرض له</w:t>
      </w:r>
      <w:r>
        <w:rPr>
          <w:rFonts w:ascii="Simplified Arabic" w:hAnsi="Simplified Arabic" w:cs="Simplified Arabic"/>
          <w:b/>
          <w:sz w:val="28"/>
          <w:szCs w:val="28"/>
          <w:rtl/>
        </w:rPr>
        <w:t xml:space="preserve">) </w:t>
      </w:r>
      <w:r>
        <w:rPr>
          <w:rFonts w:ascii="Simplified Arabic" w:hAnsi="Simplified Arabic" w:cs="Simplified Arabic"/>
          <w:sz w:val="28"/>
          <w:szCs w:val="28"/>
          <w:rtl/>
        </w:rPr>
        <w:t>[اعتقاد أهل السنة ج: 3 ص: 432] أهـ،</w:t>
      </w:r>
      <w:r>
        <w:rPr>
          <w:rFonts w:ascii="Simplified Arabic" w:hAnsi="Simplified Arabic" w:cs="Simplified Arabic"/>
          <w:rtl/>
        </w:rPr>
        <w:t xml:space="preserve"> </w:t>
      </w:r>
      <w:r>
        <w:rPr>
          <w:rFonts w:ascii="Simplified Arabic" w:hAnsi="Simplified Arabic" w:cs="Simplified Arabic"/>
          <w:bCs/>
          <w:u w:val="single"/>
          <w:rtl/>
        </w:rPr>
        <w:t>وجاء فيه أيضا</w:t>
      </w:r>
      <w:r>
        <w:rPr>
          <w:rFonts w:ascii="Simplified Arabic" w:hAnsi="Simplified Arabic" w:cs="Simplified Arabic"/>
          <w:bCs/>
          <w:rtl/>
        </w:rPr>
        <w:t>:</w:t>
      </w:r>
      <w:r>
        <w:rPr>
          <w:rFonts w:ascii="Simplified Arabic" w:hAnsi="Simplified Arabic" w:cs="Simplified Arabic"/>
          <w:rtl/>
        </w:rPr>
        <w:t xml:space="preserve"> </w:t>
      </w:r>
      <w:r>
        <w:rPr>
          <w:rFonts w:ascii="Simplified Arabic" w:hAnsi="Simplified Arabic" w:cs="Simplified Arabic"/>
          <w:sz w:val="28"/>
          <w:szCs w:val="28"/>
          <w:rtl/>
        </w:rPr>
        <w:t>" أخبرنا أحمد أخبرنا محمد بن أحمد بن سليمان قال ثنا أبو علي الحسن بن يوسف بن يعقوب قال ثنا أبو محمد أحمد بن علي بن زيد الغجدواني قال ثنا أبو عبد الله محمد بن أبي عمرو الطواويسي قال ثنا عمرو بن وهب يقول سمعت شداد بن حكيم،</w:t>
      </w:r>
      <w:r>
        <w:rPr>
          <w:rFonts w:ascii="Simplified Arabic" w:hAnsi="Simplified Arabic" w:cs="Simplified Arabic"/>
          <w:bCs/>
          <w:sz w:val="28"/>
          <w:szCs w:val="28"/>
          <w:rtl/>
        </w:rPr>
        <w:t xml:space="preserve"> </w:t>
      </w:r>
      <w:r>
        <w:rPr>
          <w:rFonts w:ascii="Simplified Arabic" w:hAnsi="Simplified Arabic" w:cs="Simplified Arabic"/>
          <w:b/>
          <w:sz w:val="28"/>
          <w:szCs w:val="28"/>
          <w:u w:val="single"/>
          <w:rtl/>
        </w:rPr>
        <w:t xml:space="preserve">يذكر عن محمد بن الحسن في الأحاديث التي جاءت أن الله يهبط إلى سماء الدنيا ونحو هذا من الأحاديث إن هذه الأحاديث قد روتها الثقات فنحن نرويها ونؤمن بها ولا نفسرها </w:t>
      </w:r>
      <w:r>
        <w:rPr>
          <w:rFonts w:ascii="Simplified Arabic" w:hAnsi="Simplified Arabic" w:cs="Simplified Arabic"/>
          <w:sz w:val="28"/>
          <w:szCs w:val="28"/>
          <w:rtl/>
        </w:rPr>
        <w:t>" [اعتقاد أهل السنة ج: 3 ص: 433] أهـ،</w:t>
      </w:r>
      <w:r>
        <w:rPr>
          <w:rFonts w:ascii="Simplified Arabic" w:hAnsi="Simplified Arabic" w:cs="Simplified Arabic"/>
          <w:rtl/>
        </w:rPr>
        <w:t xml:space="preserve"> </w:t>
      </w:r>
      <w:r>
        <w:rPr>
          <w:rFonts w:ascii="Simplified Arabic" w:hAnsi="Simplified Arabic" w:cs="Simplified Arabic"/>
          <w:bCs/>
          <w:u w:val="single"/>
          <w:rtl/>
        </w:rPr>
        <w:t>وجاء فيه أيضا</w:t>
      </w:r>
      <w:r>
        <w:rPr>
          <w:rFonts w:ascii="Simplified Arabic" w:hAnsi="Simplified Arabic" w:cs="Simplified Arabic"/>
          <w:bCs/>
          <w:rtl/>
        </w:rPr>
        <w:t>:</w:t>
      </w:r>
      <w:r>
        <w:rPr>
          <w:rFonts w:ascii="Simplified Arabic" w:hAnsi="Simplified Arabic" w:cs="Simplified Arabic"/>
          <w:rtl/>
        </w:rPr>
        <w:t xml:space="preserve"> </w:t>
      </w:r>
      <w:r>
        <w:rPr>
          <w:rFonts w:ascii="Simplified Arabic" w:hAnsi="Simplified Arabic" w:cs="Simplified Arabic"/>
          <w:sz w:val="28"/>
          <w:szCs w:val="28"/>
          <w:rtl/>
        </w:rPr>
        <w:t xml:space="preserve">" أخبرنا عبد الرحمن بن أحمد القزويني قال ثنا محمد بن أحمد بن منصور القطان قال ثنا عبد الرحمن بن أبي حاتم قال ثنا إسماعيل بن أبي الحارث قال ثنا الهيثم بن خارجة قال سمعت الوليد بن مسلم يقول: </w:t>
      </w:r>
      <w:r>
        <w:rPr>
          <w:rFonts w:ascii="Simplified Arabic" w:hAnsi="Simplified Arabic" w:cs="Simplified Arabic"/>
          <w:b/>
          <w:sz w:val="28"/>
          <w:szCs w:val="28"/>
          <w:u w:val="single"/>
          <w:rtl/>
        </w:rPr>
        <w:t>سألت الأوزاعي وسفيان الثوري ومالك بن أنس والليث بن سعد عن هذه الأحاديث التي فيها الرؤية فقالوا: أمروها بلا كيف "</w:t>
      </w:r>
      <w:r>
        <w:rPr>
          <w:rFonts w:ascii="Simplified Arabic" w:hAnsi="Simplified Arabic" w:cs="Simplified Arabic"/>
          <w:sz w:val="28"/>
          <w:szCs w:val="28"/>
          <w:rtl/>
        </w:rPr>
        <w:t xml:space="preserve"> [اعتقاد أهل السنة ج 3 ص 503] أهـ،</w:t>
      </w:r>
      <w:r>
        <w:rPr>
          <w:rFonts w:ascii="Simplified Arabic" w:hAnsi="Simplified Arabic" w:cs="Simplified Arabic"/>
          <w:rtl/>
        </w:rPr>
        <w:t xml:space="preserve"> </w:t>
      </w:r>
      <w:r>
        <w:rPr>
          <w:rFonts w:ascii="Simplified Arabic" w:hAnsi="Simplified Arabic" w:cs="Simplified Arabic"/>
          <w:u w:val="single"/>
          <w:rtl/>
        </w:rPr>
        <w:t>و</w:t>
      </w:r>
      <w:r>
        <w:rPr>
          <w:rFonts w:ascii="Simplified Arabic" w:hAnsi="Simplified Arabic" w:cs="Simplified Arabic"/>
          <w:bCs/>
          <w:u w:val="single"/>
          <w:rtl/>
        </w:rPr>
        <w:t>جاء في طبقات الشافعية الكبرى للإمام السبكي</w:t>
      </w:r>
      <w:r>
        <w:rPr>
          <w:rFonts w:ascii="Simplified Arabic" w:hAnsi="Simplified Arabic" w:cs="Simplified Arabic"/>
          <w:bCs/>
          <w:rtl/>
        </w:rPr>
        <w:t xml:space="preserve">: </w:t>
      </w:r>
      <w:r>
        <w:rPr>
          <w:rFonts w:ascii="Simplified Arabic" w:hAnsi="Simplified Arabic" w:cs="Simplified Arabic"/>
          <w:rtl/>
        </w:rPr>
        <w:t xml:space="preserve">" </w:t>
      </w:r>
      <w:r>
        <w:rPr>
          <w:rFonts w:ascii="Simplified Arabic" w:hAnsi="Simplified Arabic" w:cs="Simplified Arabic"/>
          <w:bCs/>
          <w:rtl/>
        </w:rPr>
        <w:t>وسئل</w:t>
      </w:r>
      <w:r>
        <w:rPr>
          <w:rFonts w:ascii="Simplified Arabic" w:hAnsi="Simplified Arabic" w:cs="Simplified Arabic"/>
          <w:bCs/>
        </w:rPr>
        <w:t xml:space="preserve"> </w:t>
      </w:r>
      <w:r>
        <w:rPr>
          <w:rFonts w:ascii="Simplified Arabic" w:hAnsi="Simplified Arabic" w:cs="Simplified Arabic"/>
          <w:bCs/>
          <w:rtl/>
        </w:rPr>
        <w:t>الشافعي</w:t>
      </w:r>
      <w:r>
        <w:rPr>
          <w:rFonts w:ascii="Simplified Arabic" w:hAnsi="Simplified Arabic" w:cs="Simplified Arabic"/>
          <w:bCs/>
        </w:rPr>
        <w:t xml:space="preserve"> </w:t>
      </w:r>
      <w:r>
        <w:rPr>
          <w:rFonts w:ascii="Simplified Arabic" w:hAnsi="Simplified Arabic" w:cs="Simplified Arabic"/>
          <w:bCs/>
          <w:rtl/>
        </w:rPr>
        <w:t>رضي</w:t>
      </w:r>
      <w:r>
        <w:rPr>
          <w:rFonts w:ascii="Simplified Arabic" w:hAnsi="Simplified Arabic" w:cs="Simplified Arabic"/>
          <w:bCs/>
        </w:rPr>
        <w:t xml:space="preserve"> </w:t>
      </w:r>
      <w:r>
        <w:rPr>
          <w:rFonts w:ascii="Simplified Arabic" w:hAnsi="Simplified Arabic" w:cs="Simplified Arabic"/>
          <w:bCs/>
          <w:rtl/>
        </w:rPr>
        <w:t>الله عنه عن صفات الله فقال</w:t>
      </w:r>
      <w:r>
        <w:rPr>
          <w:rFonts w:ascii="Simplified Arabic" w:hAnsi="Simplified Arabic" w:cs="Simplified Arabic"/>
          <w:rtl/>
        </w:rPr>
        <w:t xml:space="preserve">: </w:t>
      </w:r>
      <w:r>
        <w:rPr>
          <w:rFonts w:ascii="Simplified Arabic" w:hAnsi="Simplified Arabic" w:cs="Simplified Arabic"/>
          <w:sz w:val="28"/>
          <w:szCs w:val="28"/>
          <w:u w:val="single"/>
          <w:rtl/>
        </w:rPr>
        <w:t>حرام على العقول</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أن</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تمثل</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الله تعالى وعلى الأوهام أن</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تحد وعلى</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الظنون</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أن تقطع وعلى النفوس أن</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تفكر</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وعلى</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الضمائر أن تعمق وعلى الخواطر أن تحيط إلا ما وصف</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به</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نفسه على لسان نبيه ومن</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تقصى</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وفتش</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وبحث وجد أن الصحابة رضي</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الله</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عنهم</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والتابعين والصدر الأول لم يكن دأبهم غير الإمساك</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عن</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الخوض في هذه الأمور</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وترك</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ذكرها</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في المشاهد ولم يكونوا يدسونها إلى العوام ولا</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يتكلمون</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بها على المنابر</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ولا</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يوقعون</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في قلوب الناس منها هواجس كالحريق المشعل وهذا</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معلوم</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بالضرورة من</w:t>
      </w:r>
      <w:r>
        <w:rPr>
          <w:rFonts w:ascii="Simplified Arabic" w:hAnsi="Simplified Arabic" w:cs="Simplified Arabic"/>
          <w:sz w:val="28"/>
          <w:szCs w:val="28"/>
          <w:u w:val="single"/>
        </w:rPr>
        <w:t xml:space="preserve"> </w:t>
      </w:r>
      <w:r>
        <w:rPr>
          <w:rFonts w:ascii="Simplified Arabic" w:hAnsi="Simplified Arabic" w:cs="Simplified Arabic"/>
          <w:sz w:val="28"/>
          <w:szCs w:val="28"/>
          <w:u w:val="single"/>
          <w:rtl/>
        </w:rPr>
        <w:t>سيرهم</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w:t>
      </w:r>
      <w:r>
        <w:rPr>
          <w:rFonts w:ascii="Simplified Arabic" w:hAnsi="Simplified Arabic" w:cs="Simplified Arabic"/>
          <w:sz w:val="28"/>
          <w:szCs w:val="28"/>
          <w:rtl/>
        </w:rPr>
        <w:t>طبقات الشافعية الكبرى ج 9 ص 40</w:t>
      </w:r>
      <w:r>
        <w:rPr>
          <w:rFonts w:ascii="Simplified Arabic" w:hAnsi="Simplified Arabic" w:cs="Simplified Arabic"/>
          <w:sz w:val="28"/>
          <w:szCs w:val="28"/>
          <w:rtl/>
          <w:lang w:bidi="ar-KW"/>
        </w:rPr>
        <w:t>]</w:t>
      </w:r>
      <w:r>
        <w:rPr>
          <w:rFonts w:ascii="Simplified Arabic" w:hAnsi="Simplified Arabic" w:cs="Simplified Arabic"/>
          <w:sz w:val="28"/>
          <w:szCs w:val="28"/>
          <w:rtl/>
        </w:rPr>
        <w:t xml:space="preserve"> أهـ،</w:t>
      </w:r>
      <w:r>
        <w:rPr>
          <w:rFonts w:ascii="Simplified Arabic" w:hAnsi="Simplified Arabic" w:cs="Simplified Arabic"/>
          <w:rtl/>
        </w:rPr>
        <w:t xml:space="preserve"> </w:t>
      </w:r>
      <w:r>
        <w:rPr>
          <w:rFonts w:ascii="Simplified Arabic" w:hAnsi="Simplified Arabic" w:cs="Simplified Arabic"/>
          <w:u w:val="single"/>
          <w:rtl/>
        </w:rPr>
        <w:t>و</w:t>
      </w:r>
      <w:r>
        <w:rPr>
          <w:rFonts w:ascii="Simplified Arabic" w:hAnsi="Simplified Arabic" w:cs="Simplified Arabic"/>
          <w:bCs/>
          <w:u w:val="single"/>
          <w:rtl/>
        </w:rPr>
        <w:t>جاء في كتاب عقيدة الإمام أحمد</w:t>
      </w:r>
      <w:r>
        <w:rPr>
          <w:rFonts w:ascii="Simplified Arabic" w:hAnsi="Simplified Arabic" w:cs="Simplified Arabic"/>
          <w:bCs/>
          <w:u w:val="single"/>
        </w:rPr>
        <w:t xml:space="preserve"> </w:t>
      </w:r>
      <w:r>
        <w:rPr>
          <w:rFonts w:ascii="Simplified Arabic" w:hAnsi="Simplified Arabic" w:cs="Simplified Arabic"/>
          <w:bCs/>
          <w:u w:val="single"/>
          <w:rtl/>
        </w:rPr>
        <w:t>بن</w:t>
      </w:r>
      <w:r>
        <w:rPr>
          <w:rFonts w:ascii="Simplified Arabic" w:hAnsi="Simplified Arabic" w:cs="Simplified Arabic"/>
          <w:bCs/>
          <w:u w:val="single"/>
        </w:rPr>
        <w:t xml:space="preserve"> </w:t>
      </w:r>
      <w:r>
        <w:rPr>
          <w:rFonts w:ascii="Simplified Arabic" w:hAnsi="Simplified Arabic" w:cs="Simplified Arabic"/>
          <w:bCs/>
          <w:u w:val="single"/>
          <w:rtl/>
        </w:rPr>
        <w:t>حنبل</w:t>
      </w:r>
      <w:r>
        <w:rPr>
          <w:rFonts w:ascii="Simplified Arabic" w:hAnsi="Simplified Arabic" w:cs="Simplified Arabic"/>
          <w:bCs/>
          <w:rtl/>
        </w:rPr>
        <w:t xml:space="preserve">: </w:t>
      </w:r>
      <w:r>
        <w:rPr>
          <w:rFonts w:ascii="Simplified Arabic" w:hAnsi="Simplified Arabic" w:cs="Simplified Arabic"/>
          <w:sz w:val="28"/>
          <w:szCs w:val="28"/>
          <w:rtl/>
        </w:rPr>
        <w:t>(نص</w:t>
      </w:r>
      <w:r>
        <w:rPr>
          <w:rFonts w:ascii="Simplified Arabic" w:hAnsi="Simplified Arabic" w:cs="Simplified Arabic"/>
          <w:sz w:val="28"/>
          <w:szCs w:val="28"/>
        </w:rPr>
        <w:t xml:space="preserve"> </w:t>
      </w:r>
      <w:r>
        <w:rPr>
          <w:rFonts w:ascii="Simplified Arabic" w:hAnsi="Simplified Arabic" w:cs="Simplified Arabic"/>
          <w:sz w:val="28"/>
          <w:szCs w:val="28"/>
          <w:rtl/>
        </w:rPr>
        <w:t>اعتقاد</w:t>
      </w:r>
      <w:r>
        <w:rPr>
          <w:rFonts w:ascii="Simplified Arabic" w:hAnsi="Simplified Arabic" w:cs="Simplified Arabic"/>
          <w:sz w:val="28"/>
          <w:szCs w:val="28"/>
        </w:rPr>
        <w:t xml:space="preserve"> </w:t>
      </w:r>
      <w:r>
        <w:rPr>
          <w:rFonts w:ascii="Simplified Arabic" w:hAnsi="Simplified Arabic" w:cs="Simplified Arabic"/>
          <w:sz w:val="28"/>
          <w:szCs w:val="28"/>
          <w:rtl/>
        </w:rPr>
        <w:t>الإمام أحمد</w:t>
      </w:r>
      <w:r>
        <w:rPr>
          <w:rFonts w:ascii="Simplified Arabic" w:hAnsi="Simplified Arabic" w:cs="Simplified Arabic"/>
          <w:sz w:val="28"/>
          <w:szCs w:val="28"/>
        </w:rPr>
        <w:t xml:space="preserve"> </w:t>
      </w:r>
      <w:r>
        <w:rPr>
          <w:rFonts w:ascii="Simplified Arabic" w:hAnsi="Simplified Arabic" w:cs="Simplified Arabic"/>
          <w:sz w:val="28"/>
          <w:szCs w:val="28"/>
          <w:rtl/>
        </w:rPr>
        <w:t>بن</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حنبل: ...... </w:t>
      </w:r>
      <w:r>
        <w:rPr>
          <w:rFonts w:ascii="Simplified Arabic" w:hAnsi="Simplified Arabic" w:cs="Simplified Arabic"/>
          <w:b/>
          <w:sz w:val="28"/>
          <w:szCs w:val="28"/>
          <w:u w:val="single"/>
          <w:rtl/>
        </w:rPr>
        <w:t>وسئل</w:t>
      </w:r>
      <w:r>
        <w:rPr>
          <w:rFonts w:ascii="Simplified Arabic" w:hAnsi="Simplified Arabic" w:cs="Simplified Arabic"/>
          <w:b/>
          <w:sz w:val="28"/>
          <w:szCs w:val="28"/>
          <w:u w:val="single"/>
        </w:rPr>
        <w:t xml:space="preserve"> </w:t>
      </w:r>
      <w:r>
        <w:rPr>
          <w:rFonts w:ascii="Simplified Arabic" w:hAnsi="Simplified Arabic" w:cs="Simplified Arabic"/>
          <w:b/>
          <w:sz w:val="28"/>
          <w:szCs w:val="28"/>
          <w:u w:val="single"/>
          <w:rtl/>
        </w:rPr>
        <w:t>قبل موته بيوم عن أحاديث الصفات فقال تمر كما جاءت ويؤمن</w:t>
      </w:r>
      <w:r>
        <w:rPr>
          <w:rFonts w:ascii="Simplified Arabic" w:hAnsi="Simplified Arabic" w:cs="Simplified Arabic"/>
          <w:b/>
          <w:sz w:val="28"/>
          <w:szCs w:val="28"/>
          <w:u w:val="single"/>
        </w:rPr>
        <w:t xml:space="preserve"> </w:t>
      </w:r>
      <w:r>
        <w:rPr>
          <w:rFonts w:ascii="Simplified Arabic" w:hAnsi="Simplified Arabic" w:cs="Simplified Arabic"/>
          <w:b/>
          <w:sz w:val="28"/>
          <w:szCs w:val="28"/>
          <w:u w:val="single"/>
          <w:rtl/>
        </w:rPr>
        <w:t>بها ولا يرد منها شيء إذا كانت بأسانيد صحاح ولا يوصف الله بأكثر مما وصف</w:t>
      </w:r>
      <w:r>
        <w:rPr>
          <w:rFonts w:ascii="Simplified Arabic" w:hAnsi="Simplified Arabic" w:cs="Simplified Arabic"/>
          <w:b/>
          <w:sz w:val="28"/>
          <w:szCs w:val="28"/>
          <w:u w:val="single"/>
        </w:rPr>
        <w:t xml:space="preserve"> </w:t>
      </w:r>
      <w:r>
        <w:rPr>
          <w:rFonts w:ascii="Simplified Arabic" w:hAnsi="Simplified Arabic" w:cs="Simplified Arabic"/>
          <w:b/>
          <w:sz w:val="28"/>
          <w:szCs w:val="28"/>
          <w:u w:val="single"/>
          <w:rtl/>
        </w:rPr>
        <w:t>به نفسه بلا حد ولا غاية، ليس كمثله</w:t>
      </w:r>
      <w:r>
        <w:rPr>
          <w:rFonts w:ascii="Simplified Arabic" w:hAnsi="Simplified Arabic" w:cs="Simplified Arabic"/>
          <w:b/>
          <w:sz w:val="28"/>
          <w:szCs w:val="28"/>
          <w:u w:val="single"/>
        </w:rPr>
        <w:t xml:space="preserve"> </w:t>
      </w:r>
      <w:r>
        <w:rPr>
          <w:rFonts w:ascii="Simplified Arabic" w:hAnsi="Simplified Arabic" w:cs="Simplified Arabic"/>
          <w:b/>
          <w:sz w:val="28"/>
          <w:szCs w:val="28"/>
          <w:u w:val="single"/>
          <w:rtl/>
        </w:rPr>
        <w:t>شيء وهو السميع البصير "</w:t>
      </w:r>
      <w:r>
        <w:rPr>
          <w:rFonts w:ascii="Simplified Arabic" w:hAnsi="Simplified Arabic" w:cs="Simplified Arabic"/>
          <w:bCs/>
          <w:sz w:val="28"/>
          <w:szCs w:val="28"/>
          <w:rtl/>
        </w:rPr>
        <w:t xml:space="preserve"> أهـ </w:t>
      </w:r>
      <w:r>
        <w:rPr>
          <w:rFonts w:ascii="Simplified Arabic" w:hAnsi="Simplified Arabic" w:cs="Simplified Arabic"/>
          <w:sz w:val="28"/>
          <w:szCs w:val="28"/>
          <w:rtl/>
        </w:rPr>
        <w:t>[العقيدة ج: 1 ص: 127] أهـ</w:t>
      </w:r>
      <w:r>
        <w:rPr>
          <w:rFonts w:ascii="Simplified Arabic" w:hAnsi="Simplified Arabic" w:cs="Simplified Arabic"/>
          <w:bCs/>
          <w:sz w:val="28"/>
          <w:szCs w:val="28"/>
          <w:rtl/>
        </w:rPr>
        <w:t>،</w:t>
      </w:r>
    </w:p>
    <w:p w14:paraId="325DABED" w14:textId="0E64B5AF" w:rsidR="0059311A" w:rsidRDefault="0059311A" w:rsidP="0059311A">
      <w:pPr>
        <w:bidi/>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lang w:bidi="ar-KW"/>
        </w:rPr>
        <w:t xml:space="preserve">[المفتاح </w:t>
      </w:r>
      <w:r w:rsidR="00B2203E">
        <w:rPr>
          <w:rFonts w:ascii="Simplified Arabic" w:hAnsi="Simplified Arabic" w:cs="Simplified Arabic" w:hint="cs"/>
          <w:b/>
          <w:bCs/>
          <w:sz w:val="40"/>
          <w:szCs w:val="40"/>
          <w:highlight w:val="yellow"/>
          <w:u w:val="single"/>
          <w:rtl/>
          <w:lang w:bidi="ar-KW"/>
        </w:rPr>
        <w:t>الثاني</w:t>
      </w:r>
      <w:r>
        <w:rPr>
          <w:rFonts w:ascii="Simplified Arabic" w:hAnsi="Simplified Arabic" w:cs="Simplified Arabic"/>
          <w:b/>
          <w:bCs/>
          <w:sz w:val="40"/>
          <w:szCs w:val="40"/>
          <w:highlight w:val="yellow"/>
          <w:u w:val="single"/>
          <w:rtl/>
          <w:lang w:bidi="ar-KW"/>
        </w:rPr>
        <w:t xml:space="preserve"> عشر]</w:t>
      </w:r>
      <w:r>
        <w:rPr>
          <w:rFonts w:ascii="Simplified Arabic" w:hAnsi="Simplified Arabic" w:cs="Simplified Arabic"/>
          <w:b/>
          <w:bCs/>
          <w:sz w:val="40"/>
          <w:szCs w:val="40"/>
          <w:highlight w:val="yellow"/>
          <w:rtl/>
          <w:lang w:bidi="ar-KW"/>
        </w:rPr>
        <w:t>:</w:t>
      </w:r>
      <w:r>
        <w:rPr>
          <w:rFonts w:ascii="Simplified Arabic" w:hAnsi="Simplified Arabic" w:cs="Simplified Arabic"/>
          <w:bCs/>
          <w:rtl/>
          <w:lang w:bidi="ar-KW"/>
        </w:rPr>
        <w:t xml:space="preserve"> </w:t>
      </w:r>
      <w:r>
        <w:rPr>
          <w:rFonts w:ascii="Simplified Arabic" w:hAnsi="Simplified Arabic" w:cs="Simplified Arabic"/>
          <w:bCs/>
          <w:u w:val="single"/>
          <w:rtl/>
          <w:lang w:bidi="ar-KW"/>
        </w:rPr>
        <w:t>المذهب الثاني للسلف في المتشابهات هو حمل المتشابهات على أمهاتها من المحكمات، وذلك بتفسير النصوص وفق السياق القرآني مع مراعاة السباق واللحاق لتلك الآيات دون التعرض للخوض في جناب الذات،</w:t>
      </w:r>
      <w:r>
        <w:rPr>
          <w:rFonts w:ascii="Simplified Arabic" w:hAnsi="Simplified Arabic" w:cs="Simplified Arabic"/>
          <w:sz w:val="28"/>
          <w:szCs w:val="28"/>
          <w:rtl/>
          <w:lang w:bidi="ar-KW"/>
        </w:rPr>
        <w:t xml:space="preserve"> وهو ما اصطلح العلماء على تسميته بتأويل النصوص وفق ما تسمح به قواعد اللغة العربية التي نزل بها القرآن الكريم: والتأويل نوعان تأويل لسبب حقيقي تلزم به قواعد التقديس المستمدة من الكتاب والسنة، فهذا تأويل شرعي صحيح، ورد عن السلف الكرام بضوابط حكيمة، وهناك تأويل آخر للتلاعب بحقائق الدين والعقيدة، وهذا (تعطيل) وليس تأويل، وهذا ما اتهمت به الفرق الضالة كالجهمية والباطنية والمعتزلة، وهذا (التعطيل) لا يختلف على منعه وحرمته أحد من علماء أهل السنة والجماعة، أما (التأويل الصحيح بضوابطه</w:t>
      </w:r>
      <w:r>
        <w:rPr>
          <w:rFonts w:ascii="Simplified Arabic" w:hAnsi="Simplified Arabic" w:cs="Simplified Arabic"/>
          <w:sz w:val="36"/>
          <w:szCs w:val="36"/>
          <w:highlight w:val="yellow"/>
          <w:rtl/>
          <w:lang w:bidi="ar-KW"/>
        </w:rPr>
        <w:t xml:space="preserve">)، </w:t>
      </w:r>
      <w:r>
        <w:rPr>
          <w:rFonts w:ascii="Simplified Arabic" w:hAnsi="Simplified Arabic" w:cs="Simplified Arabic"/>
          <w:b/>
          <w:bCs/>
          <w:sz w:val="36"/>
          <w:szCs w:val="36"/>
          <w:highlight w:val="yellow"/>
          <w:u w:val="single"/>
          <w:rtl/>
          <w:lang w:bidi="ar-KW"/>
        </w:rPr>
        <w:t>فهذا قد ورد عن السلف الكرام،</w:t>
      </w:r>
      <w:r>
        <w:rPr>
          <w:rFonts w:ascii="Simplified Arabic" w:hAnsi="Simplified Arabic" w:cs="Simplified Arabic"/>
          <w:sz w:val="36"/>
          <w:szCs w:val="36"/>
          <w:u w:val="single"/>
          <w:rtl/>
          <w:lang w:bidi="ar-KW"/>
        </w:rPr>
        <w:t xml:space="preserve"> </w:t>
      </w:r>
      <w:r>
        <w:rPr>
          <w:rFonts w:ascii="Simplified Arabic" w:hAnsi="Simplified Arabic" w:cs="Simplified Arabic"/>
          <w:bCs/>
          <w:sz w:val="36"/>
          <w:szCs w:val="36"/>
          <w:highlight w:val="yellow"/>
          <w:u w:val="single"/>
          <w:rtl/>
          <w:lang w:val="uz-Latn-UZ"/>
        </w:rPr>
        <w:t xml:space="preserve">ومما يدل عليه أنّه ثابت عن الحبر البحر </w:t>
      </w:r>
      <w:r>
        <w:rPr>
          <w:rFonts w:ascii="Simplified Arabic" w:hAnsi="Simplified Arabic" w:cs="Simplified Arabic"/>
          <w:bCs/>
          <w:sz w:val="36"/>
          <w:szCs w:val="36"/>
          <w:highlight w:val="yellow"/>
          <w:u w:val="single"/>
          <w:rtl/>
        </w:rPr>
        <w:t xml:space="preserve">ترجمان القرآن </w:t>
      </w:r>
      <w:r>
        <w:rPr>
          <w:rFonts w:ascii="Simplified Arabic" w:hAnsi="Simplified Arabic" w:cs="Simplified Arabic"/>
          <w:bCs/>
          <w:sz w:val="36"/>
          <w:szCs w:val="36"/>
          <w:highlight w:val="yellow"/>
          <w:u w:val="single"/>
          <w:rtl/>
          <w:lang w:val="uz-Latn-UZ"/>
        </w:rPr>
        <w:t>عبد الله ابن عباس رضي الله عنه</w:t>
      </w:r>
      <w:r>
        <w:rPr>
          <w:rFonts w:ascii="Simplified Arabic" w:hAnsi="Simplified Arabic" w:cs="Simplified Arabic"/>
          <w:highlight w:val="yellow"/>
          <w:rtl/>
          <w:lang w:val="uz-Latn-UZ"/>
        </w:rPr>
        <w:t>:</w:t>
      </w:r>
      <w:r>
        <w:rPr>
          <w:rFonts w:ascii="Simplified Arabic" w:hAnsi="Simplified Arabic" w:cs="Simplified Arabic"/>
          <w:sz w:val="28"/>
          <w:szCs w:val="28"/>
          <w:rtl/>
          <w:lang w:val="uz-Latn-UZ"/>
        </w:rPr>
        <w:t xml:space="preserve"> للكرسي في قوله تعالى (وسع كرسيه السموات والأرض) بعلم الله [</w:t>
      </w:r>
      <w:r>
        <w:rPr>
          <w:rFonts w:ascii="Simplified Arabic" w:hAnsi="Simplified Arabic" w:cs="Simplified Arabic"/>
          <w:spacing w:val="-6"/>
          <w:sz w:val="28"/>
          <w:szCs w:val="28"/>
          <w:rtl/>
          <w:lang w:val="uz-Latn-UZ"/>
        </w:rPr>
        <w:t>تفسير الطبري (3: 7)</w:t>
      </w:r>
      <w:r>
        <w:rPr>
          <w:rFonts w:ascii="Simplified Arabic" w:hAnsi="Simplified Arabic" w:cs="Simplified Arabic"/>
          <w:sz w:val="28"/>
          <w:szCs w:val="28"/>
          <w:rtl/>
          <w:lang w:val="uz-Latn-UZ"/>
        </w:rPr>
        <w:t>]، وتأويله رضي الله عنه للفظ (الأعين) في قوله تعالى (واصنع الفلك بأعيننا) قال رضي الله عنه: (بمرأى منا) [تفسير البغوي 2: 322]، وتأويله رضي الله عنه للفظ (الأيد) في قوله تعالى (والسماء بنيناها بأييد) قال رضي الله عنه: (بقوّة وقدرة) [القرطبي17: 52]، تأويله رضي الله عنه للنور في قوله تعالى (الله نور السموات والأرض) بالهادي [</w:t>
      </w:r>
      <w:r>
        <w:rPr>
          <w:rFonts w:ascii="Simplified Arabic" w:hAnsi="Simplified Arabic" w:cs="Simplified Arabic"/>
          <w:spacing w:val="-10"/>
          <w:sz w:val="28"/>
          <w:szCs w:val="28"/>
          <w:rtl/>
          <w:lang w:val="uz-Latn-UZ"/>
        </w:rPr>
        <w:t>تفسير الطبري (18: 135)]، و</w:t>
      </w:r>
      <w:r>
        <w:rPr>
          <w:rFonts w:ascii="Simplified Arabic" w:hAnsi="Simplified Arabic" w:cs="Simplified Arabic"/>
          <w:sz w:val="28"/>
          <w:szCs w:val="28"/>
          <w:rtl/>
          <w:lang w:val="uz-Latn-UZ"/>
        </w:rPr>
        <w:t xml:space="preserve">تأويله رضي الله عنه للفظ (الساق) في قوله تعالى (يوم يُكشف عن ساق) بالكرب شديـد [الطبري 29: 38، القرطبي 18: 249]، فهذه هي تأويلات حبر الأمة وترجمان القرآن الذي دعـا له رسول الله </w:t>
      </w:r>
      <w:r>
        <w:rPr>
          <w:rFonts w:ascii="Simplified Arabic" w:hAnsi="Simplified Arabic" w:cs="Simplified Arabic"/>
          <w:sz w:val="28"/>
          <w:szCs w:val="28"/>
          <w:rtl/>
        </w:rPr>
        <w:t xml:space="preserve">‘ </w:t>
      </w:r>
      <w:r>
        <w:rPr>
          <w:rFonts w:ascii="Simplified Arabic" w:hAnsi="Simplified Arabic" w:cs="Simplified Arabic"/>
          <w:sz w:val="28"/>
          <w:szCs w:val="28"/>
          <w:rtl/>
          <w:lang w:val="uz-Latn-UZ"/>
        </w:rPr>
        <w:t>بقوله: (اللهمّ فقّهه في الدين وعلمه التأويل</w:t>
      </w:r>
      <w:r>
        <w:rPr>
          <w:rFonts w:ascii="Simplified Arabic" w:hAnsi="Simplified Arabic" w:cs="Simplified Arabic"/>
          <w:sz w:val="36"/>
          <w:szCs w:val="36"/>
          <w:rtl/>
          <w:lang w:val="uz-Latn-UZ"/>
        </w:rPr>
        <w:t xml:space="preserve">)، </w:t>
      </w:r>
      <w:r>
        <w:rPr>
          <w:rFonts w:ascii="Simplified Arabic" w:hAnsi="Simplified Arabic" w:cs="Simplified Arabic"/>
          <w:bCs/>
          <w:sz w:val="36"/>
          <w:szCs w:val="36"/>
          <w:highlight w:val="yellow"/>
          <w:u w:val="single"/>
          <w:rtl/>
          <w:lang w:val="uz-Latn-UZ"/>
        </w:rPr>
        <w:t>ومن تأويلات التابعين</w:t>
      </w:r>
      <w:r>
        <w:rPr>
          <w:rFonts w:ascii="Simplified Arabic" w:hAnsi="Simplified Arabic" w:cs="Simplified Arabic"/>
          <w:sz w:val="36"/>
          <w:szCs w:val="36"/>
          <w:rtl/>
          <w:lang w:val="uz-Latn-UZ"/>
        </w:rPr>
        <w:t>:</w:t>
      </w:r>
      <w:r>
        <w:rPr>
          <w:rFonts w:ascii="Simplified Arabic" w:hAnsi="Simplified Arabic" w:cs="Simplified Arabic"/>
          <w:rtl/>
          <w:lang w:val="uz-Latn-UZ"/>
        </w:rPr>
        <w:t xml:space="preserve"> </w:t>
      </w:r>
      <w:r>
        <w:rPr>
          <w:rFonts w:ascii="Simplified Arabic" w:hAnsi="Simplified Arabic" w:cs="Simplified Arabic"/>
          <w:sz w:val="28"/>
          <w:szCs w:val="28"/>
          <w:rtl/>
          <w:lang w:val="uz-Latn-UZ"/>
        </w:rPr>
        <w:t>تأويل مجاهد والسدي للفظ (الجنب) في قوله تعالى (أن تقول نفس يا حسرتى على ما فرّطت في جنب الله) قال مجاهد: في أمر الله، وقال السدي: على ما تركت من أمر الله. [تفسير الطبري (24: 19)]، وتأويل الضحاك وقتادة وسعيد بن جبير للفظ (الساق) قال الضحاك: هو أمر شديد، وقال قتادة: أمر فظيع وشدّة الأمر، وقال سعيد: شدة الأمر.[تفسير الطبري (29: 38 – 39)]، وتأويل مجاهد والضحاك وأبي عبيدة للفظ (الوجه)، في قوله تعالى (فأينما تولُّوا فثم وجه الله) بقبلة الله [(الطبري 1: 402]، وقال الضحاك وأبو عبيدة في قوله تعالى (كلُّ شيء هالك إلا وجهه): أي إلا هو [دفع شبه التشبيه ص: 113] وتأويل الحسن البصري (المجيء) في قوله تعالى: (وجاء ربك): بمجيء أمره وقضاؤه [تفسير البغوي 4: 454]، وتأويله (الجنب) في قوله تعالى (أن تقول نفس يا حسرتى على ما فرطت في جنب الله) قال: في طاعة الله. [روح المعاني تفسير الآية 56 من سورة الزمر]،</w:t>
      </w:r>
      <w:r>
        <w:rPr>
          <w:rFonts w:ascii="Simplified Arabic" w:hAnsi="Simplified Arabic" w:cs="Simplified Arabic"/>
          <w:rtl/>
          <w:lang w:val="uz-Latn-UZ"/>
        </w:rPr>
        <w:t xml:space="preserve"> </w:t>
      </w:r>
      <w:r>
        <w:rPr>
          <w:rFonts w:ascii="Simplified Arabic" w:hAnsi="Simplified Arabic" w:cs="Simplified Arabic"/>
          <w:bCs/>
          <w:sz w:val="36"/>
          <w:szCs w:val="36"/>
          <w:highlight w:val="yellow"/>
          <w:u w:val="single"/>
          <w:rtl/>
          <w:lang w:val="uz-Latn-UZ"/>
        </w:rPr>
        <w:t>ومن تأويلات تابعي التابعين</w:t>
      </w:r>
      <w:r>
        <w:rPr>
          <w:rFonts w:ascii="Simplified Arabic" w:hAnsi="Simplified Arabic" w:cs="Simplified Arabic"/>
          <w:sz w:val="40"/>
          <w:szCs w:val="40"/>
          <w:highlight w:val="yellow"/>
          <w:rtl/>
          <w:lang w:val="uz-Latn-UZ"/>
        </w:rPr>
        <w:t>،</w:t>
      </w:r>
      <w:r>
        <w:rPr>
          <w:rFonts w:ascii="Simplified Arabic" w:hAnsi="Simplified Arabic" w:cs="Simplified Arabic"/>
          <w:rtl/>
          <w:lang w:val="uz-Latn-UZ"/>
        </w:rPr>
        <w:t xml:space="preserve"> </w:t>
      </w:r>
      <w:r>
        <w:rPr>
          <w:rFonts w:ascii="Simplified Arabic" w:hAnsi="Simplified Arabic" w:cs="Simplified Arabic"/>
          <w:sz w:val="28"/>
          <w:szCs w:val="28"/>
          <w:rtl/>
          <w:lang w:val="uz-Latn-UZ"/>
        </w:rPr>
        <w:t xml:space="preserve">تأويل سفيان الثوري للاستواء في قوله تعالى (ثم استوي إلى السماء) بالقصد إليها [مرقاة المفاتيح 2: 137]، وتأويل الإمام مالك بن أنس للنزول في حديث النزول، بقوله: </w:t>
      </w:r>
      <w:r>
        <w:rPr>
          <w:rFonts w:ascii="Simplified Arabic" w:hAnsi="Simplified Arabic" w:cs="Simplified Arabic"/>
          <w:b/>
          <w:bCs/>
          <w:sz w:val="28"/>
          <w:szCs w:val="28"/>
          <w:u w:val="single"/>
          <w:rtl/>
          <w:lang w:val="uz-Latn-UZ"/>
        </w:rPr>
        <w:t>(ينزل أمره - تعالى - كل سَحَر، فأما هو عزّ وجلّ فإنه دائم لا يزول ولا ينتقل سبحانه لا إله إلى هو)</w:t>
      </w:r>
      <w:r>
        <w:rPr>
          <w:rFonts w:ascii="Simplified Arabic" w:hAnsi="Simplified Arabic" w:cs="Simplified Arabic"/>
          <w:sz w:val="28"/>
          <w:szCs w:val="28"/>
          <w:rtl/>
          <w:lang w:val="uz-Latn-UZ"/>
        </w:rPr>
        <w:t xml:space="preserve"> اهـ [التمهيد 7: 143، سير أعلام النبلاء 8: 105، الرسالة الوافية لأبي عمرو الداني ص: 136، شرح النووي على صحيح مسلم 6: 37، الإنصاف لابن السيد البطليوسي ص: 82]، </w:t>
      </w:r>
      <w:r>
        <w:rPr>
          <w:rFonts w:ascii="Simplified Arabic" w:hAnsi="Simplified Arabic" w:cs="Simplified Arabic"/>
          <w:bCs/>
          <w:sz w:val="36"/>
          <w:szCs w:val="36"/>
          <w:highlight w:val="yellow"/>
          <w:u w:val="single"/>
          <w:rtl/>
          <w:lang w:val="uz-Latn-UZ"/>
        </w:rPr>
        <w:t>وقد تأول الإمام أحمد</w:t>
      </w:r>
      <w:r>
        <w:rPr>
          <w:rFonts w:ascii="Simplified Arabic" w:hAnsi="Simplified Arabic" w:cs="Simplified Arabic"/>
          <w:sz w:val="28"/>
          <w:szCs w:val="28"/>
          <w:rtl/>
          <w:lang w:val="uz-Latn-UZ"/>
        </w:rPr>
        <w:t xml:space="preserve"> مجيء الله تعالى، في قوله تعالى (وجاء ربك) أنه جاء ثوابه. ثم قال البيهقي: وهذا إسناد لا غبار عليه [البداية والنهاية لابن كثير 10: 361]، ونقل الحافظ ابن الجوزي عن القاضي أبي يعلى عن الإمام أحمد في قولـه تعالـى: (هل ينظرون إلا أن يأتيهم الله في ظلل من الغمام) أنه قال: المراد به قدرته وأمره. قال: وقد بيّنه في قوله تعالى (أو يأتى أمر ربك) ومثل هذا في القرآن (وجاء ربك) قال: إنما هو قدرته. [دفع شبه التشبيه ص: 141]، </w:t>
      </w:r>
      <w:r>
        <w:rPr>
          <w:rFonts w:ascii="Simplified Arabic" w:hAnsi="Simplified Arabic" w:cs="Simplified Arabic"/>
          <w:bCs/>
          <w:sz w:val="36"/>
          <w:szCs w:val="36"/>
          <w:highlight w:val="yellow"/>
          <w:u w:val="single"/>
          <w:rtl/>
          <w:lang w:val="uz-Latn-UZ"/>
        </w:rPr>
        <w:t>وقد تأول الإمام البخاري</w:t>
      </w:r>
      <w:r>
        <w:rPr>
          <w:rFonts w:ascii="Simplified Arabic" w:hAnsi="Simplified Arabic" w:cs="Simplified Arabic"/>
          <w:sz w:val="28"/>
          <w:szCs w:val="28"/>
          <w:rtl/>
          <w:lang w:val="uz-Latn-UZ"/>
        </w:rPr>
        <w:t xml:space="preserve"> (الوجه) في قوله تعالى (كلّ شـئ هالك إلا وجهه) (إلا ملكه) [صحيـح البخاري كتـاب التفسيـر سـورة القصص، فتح البـاري 8: 364]، </w:t>
      </w:r>
      <w:r>
        <w:rPr>
          <w:rFonts w:ascii="Simplified Arabic" w:hAnsi="Simplified Arabic" w:cs="Simplified Arabic"/>
          <w:bCs/>
          <w:sz w:val="36"/>
          <w:szCs w:val="36"/>
          <w:highlight w:val="yellow"/>
          <w:u w:val="single"/>
          <w:rtl/>
          <w:lang w:val="uz-Latn-UZ"/>
        </w:rPr>
        <w:t>وقد تأول الإمام الطبري</w:t>
      </w:r>
      <w:r>
        <w:rPr>
          <w:rFonts w:ascii="Simplified Arabic" w:hAnsi="Simplified Arabic" w:cs="Simplified Arabic"/>
          <w:sz w:val="28"/>
          <w:szCs w:val="28"/>
          <w:rtl/>
          <w:lang w:val="uz-Latn-UZ"/>
        </w:rPr>
        <w:t xml:space="preserve"> (العين) في قوله تعالى (ولتصنع على عيني) أي بمرأى مني ومحبة وإرادة [تفسير الطبري (16: 123)]، وتأول (الاستواء) بقوله (علا عليهن وارتفع، فدبرهن بقدرته....علا عليها علو ملك وسلطان، لا علو انتقال وزوال) [تفسير الطبري: (1: 192)]</w:t>
      </w:r>
      <w:r>
        <w:rPr>
          <w:rFonts w:ascii="Simplified Arabic" w:hAnsi="Simplified Arabic" w:cs="Simplified Arabic"/>
          <w:sz w:val="28"/>
          <w:szCs w:val="28"/>
          <w:rtl/>
        </w:rPr>
        <w:t>،</w:t>
      </w:r>
      <w:r>
        <w:rPr>
          <w:rFonts w:ascii="Simplified Arabic" w:hAnsi="Simplified Arabic" w:cs="Simplified Arabic"/>
          <w:sz w:val="28"/>
          <w:szCs w:val="28"/>
          <w:rtl/>
          <w:lang w:val="uz-Latn-UZ"/>
        </w:rPr>
        <w:t xml:space="preserve"> وهذا غيض من فيض ومنه يتبين أنّ للسلف الصالح في المتشابهات مسلكان، وكلاهما يخدم التقديس والتنزيه، الأول تفويض المعنى المراد منه إلى الله ورسوله، والثاني حمل الكلام على ما يقتضيه سياق الآيات من البلاغة والمجاز،</w:t>
      </w:r>
    </w:p>
    <w:p w14:paraId="4E997272" w14:textId="77777777" w:rsidR="0059311A" w:rsidRDefault="0059311A" w:rsidP="0059311A">
      <w:pPr>
        <w:bidi/>
        <w:jc w:val="center"/>
        <w:rPr>
          <w:rFonts w:ascii="Simplified Arabic" w:hAnsi="Simplified Arabic" w:cs="Simplified Arabic"/>
          <w:sz w:val="28"/>
          <w:szCs w:val="28"/>
          <w:rtl/>
          <w:lang w:bidi="ar-KW"/>
        </w:rPr>
      </w:pPr>
      <w:r>
        <w:rPr>
          <w:rFonts w:ascii="Simplified Arabic" w:hAnsi="Simplified Arabic" w:cs="Simplified Arabic"/>
          <w:sz w:val="28"/>
          <w:szCs w:val="28"/>
          <w:rtl/>
          <w:lang w:bidi="ar-KW"/>
        </w:rPr>
        <w:t>***</w:t>
      </w:r>
    </w:p>
    <w:p w14:paraId="6FC866F6" w14:textId="77777777" w:rsidR="0059311A" w:rsidRDefault="0059311A" w:rsidP="0059311A">
      <w:pPr>
        <w:bidi/>
        <w:jc w:val="both"/>
        <w:rPr>
          <w:rFonts w:ascii="Simplified Arabic" w:hAnsi="Simplified Arabic" w:cs="Simplified Arabic"/>
          <w:sz w:val="28"/>
          <w:szCs w:val="28"/>
          <w:rtl/>
          <w:lang w:bidi="ar-KW"/>
        </w:rPr>
      </w:pPr>
    </w:p>
    <w:p w14:paraId="7622EC9E" w14:textId="77777777" w:rsidR="0059311A" w:rsidRDefault="0059311A" w:rsidP="0059311A">
      <w:pPr>
        <w:bidi/>
        <w:jc w:val="both"/>
        <w:rPr>
          <w:rFonts w:ascii="Simplified Arabic" w:hAnsi="Simplified Arabic" w:cs="Simplified Arabic"/>
          <w:sz w:val="28"/>
          <w:szCs w:val="28"/>
        </w:rPr>
      </w:pPr>
    </w:p>
    <w:p w14:paraId="34DC4FFA" w14:textId="77777777" w:rsidR="0059311A" w:rsidRDefault="0059311A" w:rsidP="0059311A">
      <w:pPr>
        <w:bidi/>
        <w:jc w:val="center"/>
        <w:rPr>
          <w:rFonts w:ascii="Simplified Arabic" w:hAnsi="Simplified Arabic" w:cs="Simplified Arabic"/>
          <w:b/>
          <w:rtl/>
          <w:lang w:bidi="ar-KW"/>
        </w:rPr>
      </w:pPr>
    </w:p>
    <w:p w14:paraId="02F4F6ED" w14:textId="77777777" w:rsidR="0059311A" w:rsidRDefault="0059311A" w:rsidP="0059311A">
      <w:pPr>
        <w:bidi/>
        <w:jc w:val="center"/>
        <w:rPr>
          <w:rFonts w:ascii="Simplified Arabic" w:hAnsi="Simplified Arabic" w:cs="Simplified Arabic"/>
          <w:b/>
          <w:rtl/>
          <w:lang w:bidi="ar-KW"/>
        </w:rPr>
      </w:pPr>
    </w:p>
    <w:p w14:paraId="0AB1920E" w14:textId="77777777" w:rsidR="0059311A" w:rsidRDefault="0059311A" w:rsidP="0059311A">
      <w:pPr>
        <w:bidi/>
        <w:jc w:val="center"/>
        <w:rPr>
          <w:rFonts w:ascii="Simplified Arabic" w:hAnsi="Simplified Arabic" w:cs="Simplified Arabic"/>
          <w:b/>
          <w:rtl/>
          <w:lang w:bidi="ar-KW"/>
        </w:rPr>
      </w:pPr>
    </w:p>
    <w:p w14:paraId="0B7D219E" w14:textId="77777777" w:rsidR="0059311A" w:rsidRDefault="0059311A" w:rsidP="0059311A">
      <w:pPr>
        <w:bidi/>
        <w:jc w:val="center"/>
        <w:rPr>
          <w:rFonts w:ascii="Simplified Arabic" w:hAnsi="Simplified Arabic" w:cs="Simplified Arabic"/>
          <w:b/>
          <w:rtl/>
          <w:lang w:bidi="ar-KW"/>
        </w:rPr>
      </w:pPr>
    </w:p>
    <w:p w14:paraId="5A7F5601"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p>
    <w:p w14:paraId="621359A0"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Pr>
          <w:rFonts w:ascii="Simplified Arabic" w:hAnsi="Simplified Arabic" w:cs="Simplified Arabic"/>
          <w:bCs/>
          <w:sz w:val="40"/>
          <w:szCs w:val="40"/>
          <w:highlight w:val="yellow"/>
          <w:u w:val="single"/>
          <w:rtl/>
          <w:lang w:bidi="ar-KW"/>
        </w:rPr>
        <w:t>المبحث الثاني</w:t>
      </w:r>
    </w:p>
    <w:p w14:paraId="1B62333B"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Pr>
          <w:rFonts w:ascii="Simplified Arabic" w:hAnsi="Simplified Arabic" w:cs="Simplified Arabic"/>
          <w:bCs/>
          <w:sz w:val="40"/>
          <w:szCs w:val="40"/>
          <w:highlight w:val="yellow"/>
          <w:u w:val="single"/>
          <w:rtl/>
          <w:lang w:bidi="ar-KW"/>
        </w:rPr>
        <w:t>أصول البدع الضالة عند الخوارج</w:t>
      </w:r>
    </w:p>
    <w:p w14:paraId="21542BB0"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36"/>
          <w:szCs w:val="36"/>
          <w:rtl/>
          <w:lang w:bidi="ar-KW"/>
        </w:rPr>
      </w:pPr>
    </w:p>
    <w:p w14:paraId="351CBCD4" w14:textId="77777777" w:rsidR="0059311A" w:rsidRDefault="0059311A" w:rsidP="0059311A">
      <w:pPr>
        <w:bidi/>
        <w:jc w:val="both"/>
        <w:rPr>
          <w:rFonts w:ascii="Simplified Arabic" w:hAnsi="Simplified Arabic" w:cs="Simplified Arabic"/>
          <w:b/>
          <w:sz w:val="28"/>
          <w:szCs w:val="28"/>
          <w:rtl/>
          <w:lang w:bidi="ar-KW"/>
        </w:rPr>
      </w:pPr>
    </w:p>
    <w:p w14:paraId="2A84EC34" w14:textId="77777777" w:rsidR="0059311A" w:rsidRDefault="0059311A" w:rsidP="0059311A">
      <w:pPr>
        <w:bidi/>
        <w:jc w:val="both"/>
        <w:rPr>
          <w:rFonts w:ascii="Simplified Arabic" w:hAnsi="Simplified Arabic" w:cs="Simplified Arabic"/>
          <w:b/>
          <w:bCs/>
          <w:sz w:val="40"/>
          <w:szCs w:val="40"/>
          <w:highlight w:val="yellow"/>
          <w:u w:val="single"/>
          <w:rtl/>
        </w:rPr>
      </w:pPr>
      <w:r>
        <w:rPr>
          <w:rFonts w:ascii="Simplified Arabic" w:hAnsi="Simplified Arabic" w:cs="Simplified Arabic"/>
          <w:b/>
          <w:bCs/>
          <w:sz w:val="40"/>
          <w:szCs w:val="40"/>
          <w:highlight w:val="yellow"/>
          <w:u w:val="single"/>
          <w:rtl/>
        </w:rPr>
        <w:t>(تنبيه)</w:t>
      </w:r>
      <w:r>
        <w:rPr>
          <w:rFonts w:ascii="Simplified Arabic" w:hAnsi="Simplified Arabic" w:cs="Simplified Arabic"/>
          <w:b/>
          <w:bCs/>
          <w:sz w:val="40"/>
          <w:szCs w:val="40"/>
          <w:rtl/>
        </w:rPr>
        <w:t xml:space="preserve"> </w:t>
      </w:r>
      <w:r>
        <w:rPr>
          <w:rFonts w:ascii="Simplified Arabic" w:hAnsi="Simplified Arabic" w:cs="Simplified Arabic"/>
          <w:sz w:val="28"/>
          <w:szCs w:val="28"/>
          <w:rtl/>
        </w:rPr>
        <w:t xml:space="preserve">سبق الحديث عن الخوارج في الكتاب الثاني من هذه المجموعة، كتاب مفاتيح علم الإيمان والكفر، لذا اكتفي هاهنا بما يدل على مجمل البدع وأحيل القارئ إلى الفصل الخامس من فصول كتاب مفاتيح علم الإيمان والكفر للاستزادة، </w:t>
      </w:r>
    </w:p>
    <w:p w14:paraId="486662E7" w14:textId="77777777" w:rsidR="0059311A" w:rsidRDefault="0059311A" w:rsidP="0059311A">
      <w:pPr>
        <w:bidi/>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[المفتاح الأول]</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التعريف بالخوارج</w:t>
      </w:r>
      <w:r>
        <w:rPr>
          <w:rFonts w:ascii="Simplified Arabic" w:hAnsi="Simplified Arabic" w:cs="Simplified Arabic"/>
          <w:sz w:val="28"/>
          <w:szCs w:val="28"/>
          <w:rtl/>
        </w:rPr>
        <w:t>: الخوارج لغةً</w:t>
      </w:r>
      <w:r>
        <w:rPr>
          <w:rFonts w:ascii="Simplified Arabic" w:hAnsi="Simplified Arabic" w:cs="Simplified Arabic"/>
          <w:sz w:val="28"/>
          <w:szCs w:val="28"/>
        </w:rPr>
        <w:t>:</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جمع خارج، وخارجي اسم مشتق من الخروج، وفي الاصطلاح يمكن تعريفهم بتعرفين هما الأشهر</w:t>
      </w:r>
      <w:r>
        <w:rPr>
          <w:rFonts w:ascii="Simplified Arabic" w:hAnsi="Simplified Arabic" w:cs="Simplified Arabic"/>
          <w:sz w:val="28"/>
          <w:szCs w:val="28"/>
        </w:rPr>
        <w:t>:</w:t>
      </w:r>
      <w:r>
        <w:rPr>
          <w:rFonts w:ascii="Simplified Arabic" w:hAnsi="Simplified Arabic" w:cs="Simplified Arabic"/>
          <w:sz w:val="28"/>
          <w:szCs w:val="28"/>
          <w:rtl/>
        </w:rPr>
        <w:t xml:space="preserve"> </w:t>
      </w:r>
      <w:r>
        <w:rPr>
          <w:rFonts w:ascii="Simplified Arabic" w:hAnsi="Simplified Arabic" w:cs="Simplified Arabic" w:hint="cs"/>
          <w:b/>
          <w:bCs/>
          <w:sz w:val="28"/>
          <w:szCs w:val="28"/>
          <w:rtl/>
        </w:rPr>
        <w:t>(الأول):</w:t>
      </w:r>
      <w:r>
        <w:rPr>
          <w:rFonts w:ascii="Simplified Arabic" w:hAnsi="Simplified Arabic" w:cs="Simplified Arabic" w:hint="cs"/>
          <w:sz w:val="28"/>
          <w:szCs w:val="28"/>
          <w:rtl/>
        </w:rPr>
        <w:t xml:space="preserve"> أنهم هم الذين خرجوا على علي رضي الله عنه وقاتلهم ولذا سموا خوارج، و</w:t>
      </w:r>
      <w:r>
        <w:rPr>
          <w:rFonts w:ascii="Simplified Arabic" w:hAnsi="Simplified Arabic" w:cs="Simplified Arabic" w:hint="cs"/>
          <w:b/>
          <w:bCs/>
          <w:sz w:val="28"/>
          <w:szCs w:val="28"/>
          <w:rtl/>
        </w:rPr>
        <w:t>(الثاني)</w:t>
      </w:r>
      <w:r>
        <w:rPr>
          <w:rFonts w:ascii="Simplified Arabic" w:hAnsi="Simplified Arabic" w:cs="Simplified Arabic" w:hint="cs"/>
          <w:sz w:val="28"/>
          <w:szCs w:val="28"/>
          <w:rtl/>
        </w:rPr>
        <w:t xml:space="preserve">: كل من خرج على الإمام الحق الذي اتفقت عليه الجماعة يسمى خارجيًّا، سواءً كان الخروج في أيام الصحابة على الأئمة الراشدين أو غيرهم من التابعين لهم بإحسان، [الشهرستاني: الملل والنحل 01/114]، فالتعريف الأول باعتبار أول ظهور الخوارج، والتعريف الثاني باعتبارها فرقة استقلت بعقائد معينة ضالة تجعل كل من اعتقد اعتقادها داخل في مسماها، والخوارج ليسوا فرقة واحدة وإنما هم ربما اكثر من عشرين فرقة كل منها يكفر سائرها وسائر المسلمين دونهم، وكل فرقة منهم لا ترى الحق إلا معها ولا ترى الجنة إلا حكر على أتباعها نعوذ بالله من الضلال، </w:t>
      </w:r>
      <w:r>
        <w:rPr>
          <w:rFonts w:ascii="Simplified Arabic" w:hAnsi="Simplified Arabic" w:cs="Simplified Arabic" w:hint="cs"/>
          <w:bCs/>
          <w:sz w:val="28"/>
          <w:szCs w:val="28"/>
          <w:rtl/>
        </w:rPr>
        <w:t>وقد ذكروا فيما يجمع الخوارج على افتراق مذاهبها،</w:t>
      </w:r>
      <w:r>
        <w:rPr>
          <w:rFonts w:ascii="Simplified Arabic" w:hAnsi="Simplified Arabic" w:cs="Simplified Arabic" w:hint="cs"/>
          <w:sz w:val="28"/>
          <w:szCs w:val="28"/>
          <w:rtl/>
        </w:rPr>
        <w:t xml:space="preserve"> فذكر الكعبي في مقالاته: أن الذي يجمع الخوارج على افتراق مذاهبها: إكفار علي وعثمان والحكمين وأصحاب الجمل وكل من رضي بتحكيم الحكمين، والإكفار بارتكاب الذنوب، ووجوب الخروج على الإمام الجائر " أهــ [الفرق بين الفرق ص 73 ط مكتبة دار التراث القاهرة]، و</w:t>
      </w:r>
      <w:r>
        <w:rPr>
          <w:rFonts w:ascii="Simplified Arabic" w:hAnsi="Simplified Arabic" w:cs="Simplified Arabic" w:hint="cs"/>
          <w:b/>
          <w:sz w:val="28"/>
          <w:szCs w:val="28"/>
          <w:rtl/>
        </w:rPr>
        <w:t>الذي يجمع الخوارج في الصدر الأول إكفار سيدنا علي رضي الله عنه وسيدنا عثمان رضي الله عنه وأصحاب الجمل وقد كان فيهم من الصحابة عدد كبير منهم الزبير بن العوام وطلحة بن عبيد الله وأم المؤمنين عائشة رضي الله عنهم وإكفار الحكمين أبي موسى الأشعري وعمرو بن العاص رضي الله عنهما وأصحاب صفين، وعلى ذلك فحقيقة مذهبهم كان تكفير غالب أصحاب النبي صلى الله عليه وسلم، وقد كان الخوارج في الصدر الأول يتبرأون من أمير المؤمنين عثمان وأمير المؤمنين علي رضي الله عنهما ومن كل من والاهما ويقدمون إعلان ذلك على كل طاعة حتى كانوا لا يصححون مناكحاتهم إلا بهذا التبرؤ، ولقد بلغ بهم الحال إلي تكفير عامة أصحاب النبي صلى الله عليه وسلم بالذنوب، وليس من أحد بمعصوم عن الذنب فلذلك فإنّ عامة أهل الإسلام في نظرهم كفار حتى يثبت العكس أو حتى ينضم إلى فرقتهم الضالة</w:t>
      </w:r>
    </w:p>
    <w:p w14:paraId="1AED13DC" w14:textId="7E33D36B" w:rsidR="0059311A" w:rsidRDefault="0059311A" w:rsidP="0059311A">
      <w:pPr>
        <w:bidi/>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[المفتاح الثاني]</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Cs/>
          <w:sz w:val="28"/>
          <w:szCs w:val="28"/>
          <w:rtl/>
        </w:rPr>
        <w:t>أول الخوارج ظهوراً: أول الخوارج ظهوراً كان على زمان رسول الله صلى الله عليه وسلم</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فقد أخرج مسلم في صحيحه</w:t>
      </w:r>
      <w:r>
        <w:rPr>
          <w:rFonts w:ascii="Simplified Arabic" w:hAnsi="Simplified Arabic" w:cs="Simplified Arabic"/>
          <w:b/>
          <w:sz w:val="28"/>
          <w:szCs w:val="28"/>
          <w:rtl/>
        </w:rPr>
        <w:t xml:space="preserve"> في كتاب الزكاة تحت باب (ذكر الخوارج وصفاتهم): عن جابر بن عبد الله قال: </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أتى رجل رسول الله صلى الله عليه وسلم بالجمرانة منصرفة من حنين: وفي ثوب بلال فضة، ورسول الله صلى الله عليه وسلم يقبض منها يعطي الناس </w:t>
      </w:r>
      <w:r>
        <w:rPr>
          <w:rFonts w:ascii="Simplified Arabic" w:hAnsi="Simplified Arabic" w:cs="Simplified Arabic"/>
          <w:bCs/>
          <w:sz w:val="28"/>
          <w:szCs w:val="28"/>
          <w:rtl/>
        </w:rPr>
        <w:t>فقال</w:t>
      </w:r>
      <w:r>
        <w:rPr>
          <w:rFonts w:ascii="Simplified Arabic" w:hAnsi="Simplified Arabic" w:cs="Simplified Arabic"/>
          <w:b/>
          <w:sz w:val="28"/>
          <w:szCs w:val="28"/>
          <w:rtl/>
        </w:rPr>
        <w:t>: يا محمد اعدل قال: ويلك! ومن يعدل إذا لم أكن أعدل؟ لقد خبت وخسرت إن لم أكن أعدل، فقال عمر بن الخطاب رضي الله عنه: دعني يا رسول الله! فأقتل هذا المنافق فقـال معـاذ الله! أن يتحدث الناس أني أقتل أصحابي، إن هذا وأصحابه يقرأون القرآن لا يجاوز حناجرهم يمرقون منه كما يمرق السهم من الرمية</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وأخرج مسلم أيضاً</w:t>
      </w:r>
      <w:r>
        <w:rPr>
          <w:rFonts w:ascii="Simplified Arabic" w:hAnsi="Simplified Arabic" w:cs="Simplified Arabic"/>
          <w:b/>
          <w:sz w:val="28"/>
          <w:szCs w:val="28"/>
          <w:rtl/>
        </w:rPr>
        <w:t xml:space="preserve"> عن أبي سعيد الخدري، قال: بعث علي رضي الله عنه وهو باليمن، بذهبة في تربتها، إلى رسول الله صلى الله عليه وسلم فقسمها رسول الله صلى الله عليه وسلم بين أربعة نفر، فجاء رجل كث اللحية مشرف الوجنتين غائر العينين نأتي الجبين محلوق الرأس فقال: اتق الله يا محمد! قال: فقال رسول الله صلى الله عليه وسلم: فمن يطع الله إن عصيته! أيأمنني على أهل الأرض ولا تأمنوني؟ قال: ثم أدبر الرجل فأستأذن رجل من القوم في قتله (يرون أنه خالد بن الوليد) فقال رسول الله صلى الله عليه وسلم </w:t>
      </w:r>
      <w:r w:rsidR="007111D7">
        <w:rPr>
          <w:rFonts w:ascii="Simplified Arabic" w:hAnsi="Simplified Arabic" w:cs="Simplified Arabic"/>
          <w:b/>
          <w:sz w:val="28"/>
          <w:szCs w:val="28"/>
          <w:rtl/>
        </w:rPr>
        <w:t>(</w:t>
      </w:r>
      <w:r>
        <w:rPr>
          <w:rFonts w:ascii="Simplified Arabic" w:hAnsi="Simplified Arabic" w:cs="Simplified Arabic"/>
          <w:b/>
          <w:sz w:val="28"/>
          <w:szCs w:val="28"/>
          <w:rtl/>
        </w:rPr>
        <w:t>إن من ضئضي هذا قوماً يقرأون القرآن لا يجاوز حناجرهم يقتلون أهل الإسلام ويدعون أهل الأوثان يمرقون من الإسلام كما يمرق السهم من الرمية لئن أدركتهم لأقتلنهم قتل عاد</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w:t>
      </w:r>
      <w:r>
        <w:rPr>
          <w:rFonts w:ascii="Simplified Arabic" w:hAnsi="Simplified Arabic" w:cs="Simplified Arabic"/>
          <w:bCs/>
          <w:sz w:val="28"/>
          <w:szCs w:val="28"/>
          <w:rtl/>
        </w:rPr>
        <w:t>وأخرج مسلم أيضاً</w:t>
      </w:r>
      <w:r>
        <w:rPr>
          <w:rFonts w:ascii="Simplified Arabic" w:hAnsi="Simplified Arabic" w:cs="Simplified Arabic"/>
          <w:b/>
          <w:sz w:val="28"/>
          <w:szCs w:val="28"/>
          <w:rtl/>
        </w:rPr>
        <w:t xml:space="preserve"> عن أبي سعيد الخدري قال: بينا نحن عند رسول الله صلى الله عليه وسلم وهو يقسم قسماً أتاه ذو الخويصرى وهو رجل من بني تميم فقال: يا رسول الله ! اعدل قال رسول الله صلى الله عليه وسلم: " ويلك ومن يعدل إن لم أعدل؟ قد خبت وخسرت إن لم أعدل " فقال عمر بن الخطاب رضي الله عنه: " يا رسول الله! ائذن لي فيه أن أضرب عنقه قال رسول الله صلى الله عليه وسلم: </w:t>
      </w:r>
      <w:r w:rsidR="007111D7">
        <w:rPr>
          <w:rFonts w:ascii="Simplified Arabic" w:hAnsi="Simplified Arabic" w:cs="Simplified Arabic"/>
          <w:b/>
          <w:sz w:val="28"/>
          <w:szCs w:val="28"/>
          <w:rtl/>
        </w:rPr>
        <w:t>(</w:t>
      </w:r>
      <w:r>
        <w:rPr>
          <w:rFonts w:ascii="Simplified Arabic" w:hAnsi="Simplified Arabic" w:cs="Simplified Arabic"/>
          <w:b/>
          <w:sz w:val="28"/>
          <w:szCs w:val="28"/>
          <w:rtl/>
        </w:rPr>
        <w:t>دعه فإن له أصحاباً يحقر أحدكم صلاته مع صلاتهم وصيامه مع صيامهم يقرأون القرآن لا يجاوز ينظر إلى نصله فلا يوجد فيه شيء رافيهم يمرقون من الإسلام كما يمرق السهم من الرمية ثم ينظر إلى رصافه فلا يوجد فيه شيء ثم ينظر إلى نضبه فلا يوجد فيه شيء (وهو القدح) ثم ينظر إلى قذذه فلا يوجد فيه شيء سبق الفرث والدم آيتهم رجل أسود إحدى عضديه مثل ثدي المرأة أو مثل البضعة تدردر يخرجون على حين فرقة من الناس</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قال أبو سعيد: فأشهد أني سمعت هذا من رسول الله صلى الله عليه وسلم وأشهد أن علي بن أبي طالب رضي الله عنه قاتلهم وأنا معه فأمر بذلك الرجل فألتمس فوجد فأتى به حتى نظرت إليه، على نعت رسول الله صلى الله عليه وسلم الذي نعت، </w:t>
      </w:r>
    </w:p>
    <w:p w14:paraId="141F8D88" w14:textId="77777777" w:rsidR="0059311A" w:rsidRDefault="0059311A" w:rsidP="0059311A">
      <w:pPr>
        <w:bidi/>
        <w:jc w:val="both"/>
        <w:rPr>
          <w:rFonts w:ascii="Simplified Arabic" w:hAnsi="Simplified Arabic" w:cs="Simplified Arabic"/>
          <w:b/>
          <w:sz w:val="28"/>
          <w:szCs w:val="28"/>
        </w:rPr>
      </w:pPr>
      <w:r>
        <w:rPr>
          <w:rFonts w:ascii="Simplified Arabic" w:hAnsi="Simplified Arabic" w:cs="Simplified Arabic"/>
          <w:b/>
          <w:bCs/>
          <w:sz w:val="40"/>
          <w:szCs w:val="40"/>
          <w:highlight w:val="yellow"/>
          <w:u w:val="single"/>
          <w:rtl/>
        </w:rPr>
        <w:t>[المفتاح الثالث]</w:t>
      </w:r>
      <w:r>
        <w:rPr>
          <w:rFonts w:ascii="Simplified Arabic" w:hAnsi="Simplified Arabic" w:cs="Simplified Arabic"/>
          <w:b/>
          <w:bCs/>
          <w:sz w:val="28"/>
          <w:szCs w:val="28"/>
          <w:rtl/>
        </w:rPr>
        <w:t xml:space="preserve">: </w:t>
      </w:r>
      <w:r>
        <w:rPr>
          <w:rFonts w:ascii="Simplified Arabic" w:hAnsi="Simplified Arabic" w:cs="Simplified Arabic"/>
          <w:bCs/>
          <w:sz w:val="28"/>
          <w:szCs w:val="28"/>
          <w:rtl/>
        </w:rPr>
        <w:t>بداية ظهور الخوارج كفرقة ضالة:</w:t>
      </w:r>
      <w:r>
        <w:rPr>
          <w:rFonts w:ascii="Simplified Arabic" w:hAnsi="Simplified Arabic" w:cs="Simplified Arabic"/>
          <w:b/>
          <w:sz w:val="28"/>
          <w:szCs w:val="28"/>
          <w:rtl/>
        </w:rPr>
        <w:t xml:space="preserve"> بدأ ظهـور الخوارج كفرقة ضالة تكفر المسلمين وتستحل دماءهم وأعراضهم في عام 37 هـ عندما بايع الخوارج عبد الله بن وهب الراسبي أميرا عليهم، واتهموا أمير المؤمنين على رضي الله عنه بأنّه رضي بتحكيم الرجال في دين الله تعالى: وأن هذا التحكيم كفر أكبر مخرج من الملة، واعتلوا لذلك بقول الله عز وجل {وَمَنْ لَمْ يَحْكُمْ بِمَا أَنْزَلَ اللَّهُ فَأُولَئِكَ هُمُ الْكَافِرُونَ} [المائدة: 44]، فكفروه بهذا الزعم الضال، وقد حاول رضي الله عنه أن يزيل ما التبس عليهم من أمر التحكيم وأنه إنما حكم كتاب الله عز وجل وشرط على الحكمين أن يحييا ما أحياه القرآن ويميتا ما أماته القرآن، وبين لهم أن القرآن إنما خط مسطوراً بين دفتين لا ينطق وإنما يتكلم به الرجال، وأرسل إليهم حبر الأمة عبد الله بن عباس رضي الله عنهما فحاورهم وتاب منهم كثير، وأما الباقون فقد انحازوا عن جماعة المسلمين بمكان يسمى النهروان، وتركهم الإمام علي رضي الله عنه وشأنهم حتى استحلوا دماء المسلمين وأعراضهم، وكان أول من قتلوه عبد الله بن الصحابي الجليل خباب بن الأرت ثم قتلوا ولده وجاريته أم ولده، وانتهى خبرهم إلى الإمام علي رضي الله عنه فسار إليهم في أصحابه حتى إذا اقترب منهم أرسل إليهم أن سلموا قاتل عبد الله بن خباب فأرسلوا إليه إنا كلنا قتلناه ولئن ظفرنا بك قتلناك، فقاتلهم رضي الله عنه وأكرمه الله عز وجل بقتل أكثرهم وصار سيفه في الخوارج سيف حق إلى قيام الساعة، </w:t>
      </w:r>
    </w:p>
    <w:p w14:paraId="19854D23" w14:textId="675365BB" w:rsidR="0059311A" w:rsidRDefault="0059311A" w:rsidP="0059311A">
      <w:pPr>
        <w:bidi/>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 xml:space="preserve">[المفتاح </w:t>
      </w:r>
      <w:r w:rsidR="00B2203E">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rtl/>
        </w:rPr>
        <w:t xml:space="preserve">: </w:t>
      </w:r>
      <w:r>
        <w:rPr>
          <w:rFonts w:ascii="Simplified Arabic" w:hAnsi="Simplified Arabic" w:cs="Simplified Arabic"/>
          <w:bCs/>
          <w:sz w:val="28"/>
          <w:szCs w:val="28"/>
          <w:rtl/>
        </w:rPr>
        <w:t>الأحاديث الواردة في ذم الخوارج</w:t>
      </w:r>
      <w:r>
        <w:rPr>
          <w:rFonts w:ascii="Simplified Arabic" w:hAnsi="Simplified Arabic" w:cs="Simplified Arabic"/>
          <w:b/>
          <w:sz w:val="28"/>
          <w:szCs w:val="28"/>
          <w:rtl/>
        </w:rPr>
        <w:t xml:space="preserve">: وردت آثار عديدة في ذم الخوارج وقد جمع أكثرها الإمام مسلم في صحيحه، وهي تدل على أن الخوارج قوم غلاة يقرأون القرآن يحسبونه لهم وهو عليهم، لا تقبل لهم صلاة، يمرقون من الدين بسرعة شديدة ثم لا يعودون إليه مرة ثانية، وأنهم شر قتلى من أهل القبلة تحت أديم السماء، </w:t>
      </w:r>
      <w:r>
        <w:rPr>
          <w:rFonts w:ascii="Simplified Arabic" w:hAnsi="Simplified Arabic" w:cs="Simplified Arabic"/>
          <w:bCs/>
          <w:sz w:val="28"/>
          <w:szCs w:val="28"/>
          <w:u w:val="single"/>
          <w:rtl/>
        </w:rPr>
        <w:t>ومن تلك الأحاديث</w:t>
      </w:r>
      <w:r>
        <w:rPr>
          <w:rFonts w:ascii="Simplified Arabic" w:hAnsi="Simplified Arabic" w:cs="Simplified Arabic"/>
          <w:bCs/>
          <w:sz w:val="28"/>
          <w:szCs w:val="28"/>
          <w:rtl/>
        </w:rPr>
        <w:t xml:space="preserve">: [1] ما أخرجه مسلم </w:t>
      </w:r>
      <w:r>
        <w:rPr>
          <w:rFonts w:ascii="Simplified Arabic" w:hAnsi="Simplified Arabic" w:cs="Simplified Arabic"/>
          <w:b/>
          <w:sz w:val="28"/>
          <w:szCs w:val="28"/>
          <w:rtl/>
        </w:rPr>
        <w:t xml:space="preserve">رحمه الله تحت باب (التحريض على قتل الخوارج): عن علي رضي الله عنـه يقول: سمعـت رسول الله صلى الله عليه وسلم يقـول: </w:t>
      </w:r>
      <w:r w:rsidR="007111D7">
        <w:rPr>
          <w:rFonts w:ascii="Simplified Arabic" w:hAnsi="Simplified Arabic" w:cs="Simplified Arabic"/>
          <w:b/>
          <w:sz w:val="28"/>
          <w:szCs w:val="28"/>
          <w:rtl/>
        </w:rPr>
        <w:t>(</w:t>
      </w:r>
      <w:r>
        <w:rPr>
          <w:rFonts w:ascii="Simplified Arabic" w:hAnsi="Simplified Arabic" w:cs="Simplified Arabic"/>
          <w:b/>
          <w:sz w:val="28"/>
          <w:szCs w:val="28"/>
          <w:rtl/>
        </w:rPr>
        <w:t>سيخرج في آخر الزمان قوم أحداث الأسنان، سفهاء الأحلام، يقولون من خير قول البرية يقرأون القرآن لا يجاوز حناجرهم يمرقون من الدين كما يمرق السهم من الرمية، فإذا لقيتموهم فاقتلوهم فإن في قتلهم أجراً، لمن قتلهم، عند الله يوم القيامة</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[صحيح مسلم كتاب الزكاة باب التحريض عل قتل الخوارج ح1066]، </w:t>
      </w:r>
      <w:r>
        <w:rPr>
          <w:rFonts w:ascii="Simplified Arabic" w:hAnsi="Simplified Arabic" w:cs="Simplified Arabic"/>
          <w:bCs/>
          <w:sz w:val="28"/>
          <w:szCs w:val="28"/>
          <w:rtl/>
        </w:rPr>
        <w:t xml:space="preserve">[2] وما أخرجه مسلم </w:t>
      </w:r>
      <w:r>
        <w:rPr>
          <w:rFonts w:ascii="Simplified Arabic" w:hAnsi="Simplified Arabic" w:cs="Simplified Arabic"/>
          <w:b/>
          <w:sz w:val="28"/>
          <w:szCs w:val="28"/>
          <w:rtl/>
        </w:rPr>
        <w:t xml:space="preserve">رحمه الله تحت باب (الخوارج شر الخلق والخليقة): عن أبي ذر قـال: قـال رسـول الله صلى الله عليه وسلـم </w:t>
      </w:r>
      <w:r w:rsidR="007111D7">
        <w:rPr>
          <w:rFonts w:ascii="Simplified Arabic" w:hAnsi="Simplified Arabic" w:cs="Simplified Arabic"/>
          <w:b/>
          <w:sz w:val="28"/>
          <w:szCs w:val="28"/>
          <w:rtl/>
        </w:rPr>
        <w:t>(</w:t>
      </w:r>
      <w:r>
        <w:rPr>
          <w:rFonts w:ascii="Simplified Arabic" w:hAnsi="Simplified Arabic" w:cs="Simplified Arabic"/>
          <w:b/>
          <w:sz w:val="28"/>
          <w:szCs w:val="28"/>
          <w:rtl/>
        </w:rPr>
        <w:t>إن بعدي من أمتي أو سيكون بعدي من أمتي) قوم يقرأون القرآن لا يجاوز حلاقيمهم يخرجون من الدين كما يخرج السهم من الرمية ثم لا يعودون فيه هم شر الخلق والخليقة</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[صحيح مسلم ك الزكاة باب الخوارج شر الخلق والخليقة ح1067]، </w:t>
      </w:r>
      <w:r>
        <w:rPr>
          <w:rFonts w:ascii="Simplified Arabic" w:hAnsi="Simplified Arabic" w:cs="Simplified Arabic"/>
          <w:bCs/>
          <w:sz w:val="28"/>
          <w:szCs w:val="28"/>
          <w:rtl/>
        </w:rPr>
        <w:t>[3] وما أخرجه مسلم في صحيحه</w:t>
      </w:r>
      <w:r>
        <w:rPr>
          <w:rFonts w:ascii="Simplified Arabic" w:hAnsi="Simplified Arabic" w:cs="Simplified Arabic"/>
          <w:b/>
          <w:sz w:val="28"/>
          <w:szCs w:val="28"/>
          <w:rtl/>
        </w:rPr>
        <w:t xml:space="preserve"> تحت باب (الخوارج شر الخلق والخليقة) عن يسير ابن عمرو قال: سألت سهل بن حنيف: هل سمعت النبي صلى الله عليه وسلم يذكر الخوارج؟ فقال: سمعته (وأشار بيده نحو المشرق) </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قوم يقرأون القرآن بألسنتهم لا يعدوا تراقيهم يمرقون من الدين كما يمرق السهم من الرمية) [صحيح مسلم ك الزكاة باب الخوارج شر الخلق والخليقة ح1068]، </w:t>
      </w:r>
      <w:r>
        <w:rPr>
          <w:rFonts w:ascii="Simplified Arabic" w:hAnsi="Simplified Arabic" w:cs="Simplified Arabic"/>
          <w:bCs/>
          <w:sz w:val="28"/>
          <w:szCs w:val="28"/>
          <w:rtl/>
        </w:rPr>
        <w:t>[4] وما أخرجه مسلم في صحيحه</w:t>
      </w:r>
      <w:r>
        <w:rPr>
          <w:rFonts w:ascii="Simplified Arabic" w:hAnsi="Simplified Arabic" w:cs="Simplified Arabic"/>
          <w:b/>
          <w:sz w:val="28"/>
          <w:szCs w:val="28"/>
          <w:rtl/>
        </w:rPr>
        <w:t xml:space="preserve"> تحت باب (التحريض على قتل الخوارج) عن علي رضي الله عنه قال: أيها الناس: إني سمعت رسول الله صلى الله عليه وسلم يقول </w:t>
      </w:r>
      <w:r w:rsidR="007111D7">
        <w:rPr>
          <w:rFonts w:ascii="Simplified Arabic" w:hAnsi="Simplified Arabic" w:cs="Simplified Arabic"/>
          <w:b/>
          <w:sz w:val="28"/>
          <w:szCs w:val="28"/>
          <w:rtl/>
        </w:rPr>
        <w:t>(</w:t>
      </w:r>
      <w:r>
        <w:rPr>
          <w:rFonts w:ascii="Simplified Arabic" w:hAnsi="Simplified Arabic" w:cs="Simplified Arabic"/>
          <w:b/>
          <w:sz w:val="28"/>
          <w:szCs w:val="28"/>
          <w:rtl/>
        </w:rPr>
        <w:t>يخرج قوم من أمتي يقرأون القرآن ليس قراءتكم إلى قراءتهم بشيء ولا صلاتكم إلى صلاتهم بشيء ولا صيامكم إلى صيامهم بشيء يقرأون القرآن يحسبون أنه لهم وهو عليهم لا تجاوز صلاتهم تراقيهم يمرقون من الإسلام كما يمرق السهم من الرمية</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لو يعلم الجيش الذي يصيبونهم ما قضى لهم على لسان نبيهم صلى الله عليه وسلم، لاتكلوا عن العمل [صحيح مسلم كتاب الزكاة باب التحريض على قتل الخوارج </w:t>
      </w:r>
      <w:r w:rsidR="00C12582">
        <w:rPr>
          <w:rFonts w:ascii="Simplified Arabic" w:hAnsi="Simplified Arabic" w:cs="Simplified Arabic" w:hint="cs"/>
          <w:b/>
          <w:sz w:val="28"/>
          <w:szCs w:val="28"/>
          <w:rtl/>
        </w:rPr>
        <w:t xml:space="preserve">ح </w:t>
      </w:r>
      <w:r>
        <w:rPr>
          <w:rFonts w:ascii="Simplified Arabic" w:hAnsi="Simplified Arabic" w:cs="Simplified Arabic"/>
          <w:b/>
          <w:sz w:val="28"/>
          <w:szCs w:val="28"/>
          <w:rtl/>
        </w:rPr>
        <w:t xml:space="preserve">1066]، </w:t>
      </w:r>
    </w:p>
    <w:p w14:paraId="29ECEA11" w14:textId="5096E2D7" w:rsidR="0059311A" w:rsidRDefault="0059311A" w:rsidP="0059311A">
      <w:pPr>
        <w:bidi/>
        <w:jc w:val="both"/>
        <w:rPr>
          <w:rFonts w:ascii="Simplified Arabic" w:hAnsi="Simplified Arabic" w:cs="Simplified Arabic"/>
          <w:bCs/>
          <w:sz w:val="28"/>
          <w:szCs w:val="28"/>
          <w:rtl/>
          <w:lang w:bidi="ar-KW"/>
        </w:rPr>
      </w:pPr>
      <w:r>
        <w:rPr>
          <w:rFonts w:ascii="Simplified Arabic" w:hAnsi="Simplified Arabic" w:cs="Simplified Arabic"/>
          <w:b/>
          <w:bCs/>
          <w:sz w:val="40"/>
          <w:szCs w:val="40"/>
          <w:highlight w:val="yellow"/>
          <w:u w:val="single"/>
          <w:rtl/>
        </w:rPr>
        <w:t xml:space="preserve">[المفتاح </w:t>
      </w:r>
      <w:r w:rsidR="00B2203E">
        <w:rPr>
          <w:rFonts w:ascii="Simplified Arabic" w:hAnsi="Simplified Arabic" w:cs="Simplified Arabic" w:hint="cs"/>
          <w:b/>
          <w:bCs/>
          <w:sz w:val="40"/>
          <w:szCs w:val="40"/>
          <w:highlight w:val="yellow"/>
          <w:u w:val="single"/>
          <w:rtl/>
        </w:rPr>
        <w:t>الخامس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Cs/>
          <w:sz w:val="28"/>
          <w:szCs w:val="28"/>
          <w:rtl/>
          <w:lang w:bidi="ar-KW"/>
        </w:rPr>
        <w:t xml:space="preserve">أصول الضلال عند الخوارج: </w:t>
      </w:r>
      <w:r>
        <w:rPr>
          <w:rFonts w:ascii="Simplified Arabic" w:hAnsi="Simplified Arabic" w:cs="Simplified Arabic"/>
          <w:sz w:val="28"/>
          <w:szCs w:val="28"/>
          <w:rtl/>
          <w:lang w:bidi="ar-KW"/>
        </w:rPr>
        <w:t xml:space="preserve">الخوارج على اختلاف فرقهم ومذاهبهم تكاد تجمعهم معتقدات ضالة تنبئ عن غلوهم وتنطعهم وصدق ما وصفهم به الرسول صلى الله عليه وسلم من سفاهة عقولهم وتمكن الأهواء من قلوبهم ومروقهم من الدين بسرعة وعجلة، </w:t>
      </w:r>
      <w:r>
        <w:rPr>
          <w:rFonts w:ascii="Simplified Arabic" w:hAnsi="Simplified Arabic" w:cs="Simplified Arabic"/>
          <w:sz w:val="28"/>
          <w:szCs w:val="28"/>
          <w:u w:val="single"/>
          <w:rtl/>
          <w:lang w:bidi="ar-KW"/>
        </w:rPr>
        <w:t xml:space="preserve">ومن هذه المعتقدات الضالة: </w:t>
      </w:r>
      <w:r>
        <w:rPr>
          <w:rFonts w:ascii="Simplified Arabic" w:hAnsi="Simplified Arabic" w:cs="Simplified Arabic"/>
          <w:b/>
          <w:bCs/>
          <w:sz w:val="28"/>
          <w:szCs w:val="28"/>
          <w:rtl/>
          <w:lang w:bidi="ar-KW"/>
        </w:rPr>
        <w:t>(أ) غلوهم في الإمامة</w:t>
      </w:r>
      <w:r>
        <w:rPr>
          <w:rFonts w:ascii="Simplified Arabic" w:hAnsi="Simplified Arabic" w:cs="Simplified Arabic"/>
          <w:sz w:val="28"/>
          <w:szCs w:val="28"/>
          <w:rtl/>
          <w:lang w:bidi="ar-KW"/>
        </w:rPr>
        <w:t xml:space="preserve">: فيشترطون في الإمام أن يكون على نفس معتقدهم وإلا كفروه واستحلوا دمه وأوجبوا الخروج عليه، </w:t>
      </w:r>
      <w:r>
        <w:rPr>
          <w:rFonts w:ascii="Simplified Arabic" w:hAnsi="Simplified Arabic" w:cs="Simplified Arabic"/>
          <w:b/>
          <w:bCs/>
          <w:sz w:val="28"/>
          <w:szCs w:val="28"/>
          <w:rtl/>
          <w:lang w:bidi="ar-KW"/>
        </w:rPr>
        <w:t>(ب) غلوهم مع أهل القبلة</w:t>
      </w:r>
      <w:r>
        <w:rPr>
          <w:rFonts w:ascii="Simplified Arabic" w:hAnsi="Simplified Arabic" w:cs="Simplified Arabic"/>
          <w:sz w:val="28"/>
          <w:szCs w:val="28"/>
          <w:rtl/>
          <w:lang w:bidi="ar-KW"/>
        </w:rPr>
        <w:t xml:space="preserve">: يكفرون أصحاب الكبائر من أمة الإسلام، ويقولون كل ذنب مغلظ كفر وكل كفر شرك وكل شرك فهو عبادة للشيطان، ومرتكب الكبيرة كافر مشرك عابد للشيطان، ويحكمون على صاحب الكبيرة إذا مات عليها أنه خالد مخلد في النار أبداً كالكفار الجاحدين بالله وملائكته وكتبه ورسله ويومه الآخر، ويقولون إذا كفر الرجل كفرت نساؤه وأولاده ويحكمون بانهم مع آبائهم في النار، والكافر حلال الدم والعرض والمال ولذلك فهم يستحلون دماء وأموال وأعراض من يكفرونه من أهل القبلة، وقلما ينجو من تكفيرهم مسلم موحد، </w:t>
      </w:r>
      <w:r>
        <w:rPr>
          <w:rFonts w:ascii="Simplified Arabic" w:hAnsi="Simplified Arabic" w:cs="Simplified Arabic"/>
          <w:b/>
          <w:bCs/>
          <w:sz w:val="28"/>
          <w:szCs w:val="28"/>
          <w:rtl/>
          <w:lang w:bidi="ar-KW"/>
        </w:rPr>
        <w:t>(ت) غلوهم في حق أنفسهم</w:t>
      </w:r>
      <w:r>
        <w:rPr>
          <w:rFonts w:ascii="Simplified Arabic" w:hAnsi="Simplified Arabic" w:cs="Simplified Arabic"/>
          <w:sz w:val="28"/>
          <w:szCs w:val="28"/>
          <w:rtl/>
          <w:lang w:bidi="ar-KW"/>
        </w:rPr>
        <w:t xml:space="preserve">: يقرون لأنفسهم بالإيمان، ويشهدون على مخالفيهم بالكفر وبالنار، يعتبرون دارهم دار إسلام وتوحيد ودار هجرة والقاعد عن الهجرة إليهم كافر ينبغي التبرؤ منه حتى يهاجر إليهم، </w:t>
      </w:r>
      <w:r>
        <w:rPr>
          <w:rFonts w:ascii="Simplified Arabic" w:hAnsi="Simplified Arabic" w:cs="Simplified Arabic"/>
          <w:b/>
          <w:bCs/>
          <w:sz w:val="28"/>
          <w:szCs w:val="28"/>
          <w:rtl/>
          <w:lang w:bidi="ar-KW"/>
        </w:rPr>
        <w:t>(ث)</w:t>
      </w:r>
      <w:r>
        <w:rPr>
          <w:rFonts w:ascii="Simplified Arabic" w:hAnsi="Simplified Arabic" w:cs="Simplified Arabic"/>
          <w:sz w:val="28"/>
          <w:szCs w:val="28"/>
          <w:rtl/>
          <w:lang w:bidi="ar-KW"/>
        </w:rPr>
        <w:t xml:space="preserve"> يقولون بأن كل من لم يحكم بما أنزل الله فهو كافر مرتد حلال المال والعرض والدم دونما تفصيل أو فقه في الدين، ويقولون بأن كل من وافقه أو سكت عنه فهو كافر مثله، </w:t>
      </w:r>
      <w:r>
        <w:rPr>
          <w:rFonts w:ascii="Simplified Arabic" w:hAnsi="Simplified Arabic" w:cs="Simplified Arabic"/>
          <w:b/>
          <w:bCs/>
          <w:sz w:val="28"/>
          <w:szCs w:val="28"/>
          <w:rtl/>
          <w:lang w:bidi="ar-KW"/>
        </w:rPr>
        <w:t>(ج) من صفاتهم</w:t>
      </w:r>
      <w:r>
        <w:rPr>
          <w:rFonts w:ascii="Simplified Arabic" w:hAnsi="Simplified Arabic" w:cs="Simplified Arabic"/>
          <w:sz w:val="28"/>
          <w:szCs w:val="28"/>
          <w:rtl/>
          <w:lang w:bidi="ar-KW"/>
        </w:rPr>
        <w:t xml:space="preserve"> يدعون أهل الشرك إلى الإسلام، ويكفرون أهل الإسلام الأصليين، ويطبقون الآيات التي نزلت في المشركين على أهل الإسلام فيكفرونهم ويستحلون حرماتهم، يمرقون من الدين بأدنى شبهة، فهذه صور من غلو الخوارج كلاب أهل النار، ومن أمثلة هؤلاء في زماننا الخوارج المعروفون باسم الدواعش نسأل الله السلامة والهداية،</w:t>
      </w:r>
      <w:r>
        <w:rPr>
          <w:rFonts w:ascii="Simplified Arabic" w:hAnsi="Simplified Arabic" w:cs="Simplified Arabic"/>
          <w:bCs/>
          <w:sz w:val="28"/>
          <w:szCs w:val="28"/>
          <w:rtl/>
          <w:lang w:bidi="ar-KW"/>
        </w:rPr>
        <w:t xml:space="preserve"> </w:t>
      </w:r>
    </w:p>
    <w:p w14:paraId="00DC6A6B" w14:textId="4C7CD729"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B2203E">
        <w:rPr>
          <w:rFonts w:ascii="Simplified Arabic" w:hAnsi="Simplified Arabic" w:cs="Simplified Arabic" w:hint="cs"/>
          <w:b/>
          <w:bCs/>
          <w:sz w:val="40"/>
          <w:szCs w:val="40"/>
          <w:highlight w:val="yellow"/>
          <w:u w:val="single"/>
          <w:rtl/>
        </w:rPr>
        <w:t>السادس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Cs/>
          <w:sz w:val="28"/>
          <w:szCs w:val="28"/>
          <w:rtl/>
        </w:rPr>
        <w:t xml:space="preserve">الإباضية أعدل فرق الخوارج: </w:t>
      </w:r>
      <w:r>
        <w:rPr>
          <w:rFonts w:ascii="Simplified Arabic" w:hAnsi="Simplified Arabic" w:cs="Simplified Arabic"/>
          <w:b/>
          <w:sz w:val="28"/>
          <w:szCs w:val="28"/>
          <w:rtl/>
        </w:rPr>
        <w:t xml:space="preserve">(الإباضية) يمثلون غالب المسلمين في دولة عمان بالخليج العربي، وهم أقرب فرق الخوارج إلى أهل السنّة، كما أنّ الزيدية من الشيعة هم أقرب فرق الشيعة إلى أهل السنّة، </w:t>
      </w:r>
      <w:r>
        <w:rPr>
          <w:rFonts w:ascii="Simplified Arabic" w:hAnsi="Simplified Arabic" w:cs="Simplified Arabic"/>
          <w:bCs/>
          <w:sz w:val="28"/>
          <w:szCs w:val="28"/>
          <w:rtl/>
        </w:rPr>
        <w:t>و(</w:t>
      </w:r>
      <w:r>
        <w:rPr>
          <w:rFonts w:ascii="Simplified Arabic" w:hAnsi="Simplified Arabic" w:cs="Simplified Arabic"/>
          <w:b/>
          <w:sz w:val="28"/>
          <w:szCs w:val="28"/>
          <w:rtl/>
        </w:rPr>
        <w:t xml:space="preserve">الإباضية): ينتسبون في مذهبهم حسبما تذكر مصادرهم إلى جابر بن زيد الأزدى الذى يقدمونه على كل أحد ويروون عنه مذهبهم، </w:t>
      </w:r>
      <w:r>
        <w:rPr>
          <w:rFonts w:ascii="Simplified Arabic" w:hAnsi="Simplified Arabic" w:cs="Simplified Arabic"/>
          <w:sz w:val="28"/>
          <w:szCs w:val="28"/>
          <w:rtl/>
          <w:lang w:bidi="ar-KW"/>
        </w:rPr>
        <w:t xml:space="preserve">وذكر ابن حجر في التهذيب أن جابر بن زيد تبرأ منهم، والإباضية لهم كتاب واحد اسمه: (مسند الربيع بن حبيب)، والربيع نفسه مجهول، لم تترجم له كتب الرجال المعروفة، وترجمته مقصورة على كتب الإباضية، وهو غير الربيع بن حبيب الذي ترجم له البخاري في التاريخ الكبير وابن أبي حاتم في الجرح والتعديل والإمام أحمد في العلل، فلا يصح الاعتماد عليه، </w:t>
      </w:r>
      <w:r>
        <w:rPr>
          <w:rFonts w:ascii="Simplified Arabic" w:hAnsi="Simplified Arabic" w:cs="Simplified Arabic"/>
          <w:b/>
          <w:sz w:val="28"/>
          <w:szCs w:val="28"/>
          <w:rtl/>
        </w:rPr>
        <w:t>وقد نُسِبوا إلى عبد الله بن إباض لشهرة مواقفه مع الحكام، واسمه عبد الله بن يحيى بن إباض المري من بنى مرة بن عبيد، وينسب إلى بنى تميم، وهو تابعي، عاصر معاوية وابن الزبير وكانت له آراء واجه بها الحكام، وقد قامت للإباضية دولتان، إحداهما في المغرب والأخرى في عُمَان، وساعد انتشار المذهب الإباضي في عُمَان بُعْدُها عن مقر الخلافة، ثم مسالكها الوعرة، ويرجع دخول المذهب الإباضي عُمَان إلى فرار بعض الخوارج بعد معركة النهروان إلى هذا البلد، كما ذكر ذلك بعض أهل التاريخ، والإباضية من الخوارج لموقفهم من سيدنا عثمان وسيدنا علي رضي الله عنهما، وذلك انهم يرون أحقية الخوارج في الخروج على عثمان ثم على علي رضي الله عنهما، ويتبرؤون من الإمام علي رضي الله عنه، وكذلك من طلحة بن عبيد الله والزبير بن العوام، رضي الله عنهما، ويتبرؤون من سائر من شارك في الفتنة، من الصحابة او من التابعين وقد كانوا أكثر أهل الإسلام آنذاك، والإباضية في باب الإلهيات والعقيدة على مذهب المعتزلة، حيث يرون نفى الصفات خوفاً من التشبيه بزعمهم، ويرجعون الصفات إلى الذات، يقولون: إن الله عالم بذاته وقادر بذاته وسميع بذاته إلى آخر الصفات، وذهبت الإباضية في باب رؤية الله تعالى إلى إنكار وقوعها، لأن العقل كما يزعمون يحيل ذلك، واستدلوا بقوله تعالى: {لا تدركه الأبصار وهو يدرك الأبصار}، وأولوا معنى الآية تأويلاً خاطئاً على طريقة المعتزلة، ومن عقائد الإباضية في كلام الله تعالى القول بخلق القرآن، وهو معتقد المعتزلة أيضا، وفي باب طاعة الامراء والحكام فهم يرون كسائر الخوارج جواز الخروج عليهم عند الجور او الفسق، فإذا صدر منه الذنب فإما أن يعتدل ويعلن توبته وإلا فالسيف جزاؤه العاجل، ولكن تكفير الإباضية لمرتكب الكبيرة يختلف عن تكفير سائر الخوارج، فإنهم يرونه كفر نعمة لا كفر شرك، ولا يحكمون عليه بالخروج من الملة، ولكنهم مع ذلك يحكمون على مرتكب الكبيرة الذي لم يتب عنها بأنه من المخلدين في النار، و</w:t>
      </w:r>
      <w:r>
        <w:rPr>
          <w:rFonts w:ascii="Simplified Arabic" w:hAnsi="Simplified Arabic" w:cs="Simplified Arabic"/>
          <w:sz w:val="28"/>
          <w:szCs w:val="28"/>
          <w:rtl/>
        </w:rPr>
        <w:t xml:space="preserve">تتسم معاملة الإباضية لمخالفيهم باللين والمسامحة وجوزوا تزويج المسلمات منهم من مخالفيهم، وأنّهم في معاركهم كانوا لا يقتلون النساء والأطفال كما تفعل الازارقة من الخوارج، وهذا ما يذكره علماء الفرق عنهم، قال الإمام الأشعري عنهم: (وأما السيف فإن الخوارج جميعاً تقول به وتراه، إلا أن الإباضية لا ترى اعتراض الناس بالسيف) [المقالات جـ1ص204]، وقال عنهم: (وفي المعركة لا يقتلون النساء ولا الأطفال على عكس ما يفعله الأزارقة) [المقالات جـ1ص184]، وقال عنهم: (والإباضية يقولون إن جميع ما افترض الله سبحانه على خلقه إيمان، وإن كل كبيرة فهي كفر نعمة، لا كفر شرك، وإن مرتكبي الكبائر في النار خالدون فيها) اهـ [انظر مقالات الاسلاميين1/ 189]، وعموما فإنّ كل من خالط الإباضية علم منهم الشدة في محاسبة النفس عند الطاعة والمسامحة وحسن المعاملة للمخالفين، وعدم استحلال أموالهم ولا حرماتهم، وهذا -والله تعالى أعلم- يجعلهم أعدل فرق الخوارج واقربها إلى أهل السنّة والجماعة، </w:t>
      </w:r>
    </w:p>
    <w:p w14:paraId="22EB2EFD" w14:textId="77777777" w:rsidR="0059311A" w:rsidRDefault="0059311A" w:rsidP="0059311A">
      <w:pPr>
        <w:bidi/>
        <w:jc w:val="center"/>
        <w:rPr>
          <w:rFonts w:ascii="Simplified Arabic" w:hAnsi="Simplified Arabic" w:cs="Simplified Arabic"/>
          <w:b/>
          <w:sz w:val="28"/>
          <w:szCs w:val="28"/>
          <w:rtl/>
        </w:rPr>
      </w:pPr>
      <w:r>
        <w:rPr>
          <w:rFonts w:ascii="Simplified Arabic" w:hAnsi="Simplified Arabic" w:cs="Simplified Arabic"/>
          <w:b/>
          <w:sz w:val="28"/>
          <w:szCs w:val="28"/>
          <w:rtl/>
        </w:rPr>
        <w:t>***</w:t>
      </w:r>
    </w:p>
    <w:p w14:paraId="33766885" w14:textId="77777777" w:rsidR="0059311A" w:rsidRDefault="0059311A" w:rsidP="0059311A">
      <w:pPr>
        <w:bidi/>
        <w:rPr>
          <w:rFonts w:ascii="Simplified Arabic" w:hAnsi="Simplified Arabic" w:cs="Simplified Arabic"/>
          <w:sz w:val="28"/>
          <w:szCs w:val="28"/>
        </w:rPr>
      </w:pPr>
      <w:bookmarkStart w:id="34" w:name="ثالثا"/>
    </w:p>
    <w:p w14:paraId="609475AB"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u w:val="single"/>
          <w:rtl/>
        </w:rPr>
      </w:pPr>
    </w:p>
    <w:p w14:paraId="3A72FDEC"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rPr>
      </w:pPr>
      <w:r>
        <w:rPr>
          <w:rFonts w:ascii="Simplified Arabic" w:hAnsi="Simplified Arabic" w:cs="Simplified Arabic"/>
          <w:b/>
          <w:bCs/>
          <w:sz w:val="40"/>
          <w:szCs w:val="40"/>
          <w:highlight w:val="yellow"/>
          <w:u w:val="single"/>
          <w:rtl/>
        </w:rPr>
        <w:t>المبحث الثالث</w:t>
      </w:r>
    </w:p>
    <w:p w14:paraId="68840BF7"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Pr>
      </w:pPr>
      <w:r>
        <w:rPr>
          <w:rFonts w:ascii="Simplified Arabic" w:hAnsi="Simplified Arabic" w:cs="Simplified Arabic"/>
          <w:b/>
          <w:bCs/>
          <w:sz w:val="40"/>
          <w:szCs w:val="40"/>
          <w:highlight w:val="yellow"/>
          <w:u w:val="single"/>
          <w:rtl/>
        </w:rPr>
        <w:t xml:space="preserve">أصول البدع الضالة عند النواصب </w:t>
      </w:r>
    </w:p>
    <w:p w14:paraId="2CCBFCA4"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rPr>
      </w:pPr>
    </w:p>
    <w:p w14:paraId="28A7E75C" w14:textId="77777777" w:rsidR="0059311A" w:rsidRDefault="0059311A" w:rsidP="0059311A">
      <w:pPr>
        <w:bidi/>
        <w:spacing w:after="240"/>
        <w:ind w:left="-58"/>
        <w:jc w:val="both"/>
        <w:rPr>
          <w:rFonts w:ascii="Simplified Arabic" w:hAnsi="Simplified Arabic" w:cs="Simplified Arabic"/>
          <w:sz w:val="28"/>
          <w:szCs w:val="28"/>
          <w:rtl/>
        </w:rPr>
      </w:pPr>
    </w:p>
    <w:p w14:paraId="4C638EB6" w14:textId="21ACEB0F"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الأول]</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النواصب</w:t>
      </w:r>
      <w:r>
        <w:rPr>
          <w:rFonts w:ascii="Simplified Arabic" w:hAnsi="Simplified Arabic" w:cs="Simplified Arabic"/>
          <w:sz w:val="28"/>
          <w:szCs w:val="28"/>
          <w:rtl/>
        </w:rPr>
        <w:t>: قوم يبغضون آل بيت النبي صلى الله عليه وسلم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أو أحدا منهم أو يبغضون أمير المؤمنين علي رضي الله عنه وأرضاه على وجه الخصوص، جاء في لسان العرب: (النواصب قوم يتدينون ببغض علي عليه السلام) [لسان العرب ج1/ص762]، وقال ابن حجر: (والنصب بغض علي وتقديم غيره عليه والخوارج الذين أنكروا على علي التحكيم وتبرءوا منه ومن عثمان وذريته وقاتلوهم فإن أطلقوا تكفيرهم فهم الغلاة منهم) [مقدمة فتح الباري ج1/ص459]، وقال الذهبي</w:t>
      </w:r>
      <w:r>
        <w:rPr>
          <w:rFonts w:ascii="Simplified Arabic" w:hAnsi="Simplified Arabic" w:cs="Simplified Arabic"/>
          <w:sz w:val="28"/>
          <w:szCs w:val="28"/>
        </w:rPr>
        <w:t>: </w:t>
      </w:r>
      <w:r>
        <w:rPr>
          <w:rFonts w:ascii="Simplified Arabic" w:hAnsi="Simplified Arabic" w:cs="Simplified Arabic"/>
          <w:sz w:val="28"/>
          <w:szCs w:val="28"/>
          <w:rtl/>
        </w:rPr>
        <w:t>من تعرض للإمام علي بذم فهو ناصبي يعزر فإن كفره فهو خارجي مارق بل سبيلنا أن نستغفر للكل ونحبهم ونكف عما شجر بينهم) [سير أعلام النبلاء ج7/ص370]،</w:t>
      </w:r>
    </w:p>
    <w:p w14:paraId="2266B13D" w14:textId="13BC5789"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B2203E">
        <w:rPr>
          <w:rFonts w:ascii="Simplified Arabic" w:hAnsi="Simplified Arabic" w:cs="Simplified Arabic" w:hint="cs"/>
          <w:b/>
          <w:bCs/>
          <w:sz w:val="40"/>
          <w:szCs w:val="40"/>
          <w:highlight w:val="yellow"/>
          <w:u w:val="single"/>
          <w:rtl/>
        </w:rPr>
        <w:t>الثاني</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النواصب فرقة ظهرت في بدايات العصر الإسلامي</w:t>
      </w:r>
      <w:r>
        <w:rPr>
          <w:rFonts w:ascii="Simplified Arabic" w:hAnsi="Simplified Arabic" w:cs="Simplified Arabic"/>
          <w:sz w:val="28"/>
          <w:szCs w:val="28"/>
          <w:rtl/>
        </w:rPr>
        <w:t>: كانت تبغض آل البيت أو أفرادا منهم كالإمام علي رضي الله عنه، او الحسين رضي الله عنه، وآل بيت النبي صلى الله عليه وسلم يدخل فيهم كل مَن تَحرُم عليهم الصَّدقةُ: وهم: ذريته، من أبناء الحسن والحسن، وأزواجه أمهات المؤمنين، وبنو هاشم وبنو المطلب، ومواليهم، وهذه الفرقة كانت تفسق الإمام علي بن أبي طالب رضي الله عنه وتشكّك في أفضليته، وكانوا يتهمونه بالظلم، وأنه كان طالباً للدنيا، وانّه كان طالباً للخلافة لنفسه، وأنّه قاتل عليها بالسيف وقتل على ذلك ألوفا من الصحابة والتابعين في الجمل وصفين</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ومنهم من يقول بأنّه شارك في دم عثمان، ومنهم من يقول: أنّه رضى بقتله وفرح بذلك، ومنهم من يقول أنّه لم يقاتل بعد وفاة النبي صلى الله عليه وسلم كافرًا ولا فتح مدينة بل قاتل أهل القبلة في الجمل وصفين والنهروان يريد التنقيص منه، ومنهم من يقول أنّ الحسين رضي الله عنه خرج على إمام زمانه، وكانوا يجوزون قتله، ويستدلون لذلك بقول النبي صلى الله عليه وسلم: (من أتاكم وأمركم على رجل واحد يريد أن يفرق جماعتكم فاضربوا عنقه بالسيف كائناً من كان) [رواه مسلم]، وإذا لم تستح فاصنع ما شئت، والفرق بين الخوارج والنواصب، أنّ النواصب والخوارج كليهما اشتركوا في مناصبة علي العداء، ولكن النواصب يفسقون الإمام علي رضي الله عنه، أما الخوارج فيكفرون الإمام علي رضي الله عنه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وكذلك فإن النواصب يقبلون عثمان أما الخوارج فيكفرونه، وأهل السنة والجماعة يحبون أهل بيت النبي صلى الله عليه وسلم ويتولونهم ويحفظون فيهم وصية رسول الإسلام، ويتبرؤون من طريقة الخوارج الذين يكفرون آل بيت النبي صلى الله عليه وسلم، ومن طريقة النواصب الذين يفسقون آل البيت ويؤذون آل البيت بقول أو عمل، وأهل السنة والجماعة ويتبرؤون من طريقة الروافض الذين يبغضون الصحابة ويسبونهم، وأهل السنة والجماعة يمسكون عما شجر بين الصحابة اجلالا لقدرهم وحفظا لفضلهم وحفظا لوصية النبي صلى الله عليه وسلم فيهم</w:t>
      </w:r>
    </w:p>
    <w:p w14:paraId="58AA31D2" w14:textId="0A7DEC95" w:rsidR="0059311A" w:rsidRDefault="0059311A" w:rsidP="0059311A">
      <w:pPr>
        <w:bidi/>
        <w:jc w:val="both"/>
        <w:rPr>
          <w:rFonts w:ascii="Simplified Arabic" w:hAnsi="Simplified Arabic" w:cs="Simplified Arabic"/>
          <w:sz w:val="28"/>
          <w:szCs w:val="28"/>
        </w:rPr>
      </w:pPr>
      <w:r>
        <w:rPr>
          <w:rFonts w:ascii="Simplified Arabic" w:hAnsi="Simplified Arabic" w:cs="Simplified Arabic"/>
          <w:b/>
          <w:bCs/>
          <w:sz w:val="40"/>
          <w:szCs w:val="40"/>
          <w:highlight w:val="yellow"/>
          <w:u w:val="single"/>
          <w:rtl/>
        </w:rPr>
        <w:t xml:space="preserve">[المفتاح </w:t>
      </w:r>
      <w:r w:rsidR="00B2203E">
        <w:rPr>
          <w:rFonts w:ascii="Simplified Arabic" w:hAnsi="Simplified Arabic" w:cs="Simplified Arabic" w:hint="cs"/>
          <w:b/>
          <w:bCs/>
          <w:sz w:val="40"/>
          <w:szCs w:val="40"/>
          <w:highlight w:val="yellow"/>
          <w:u w:val="single"/>
          <w:rtl/>
        </w:rPr>
        <w:t>الثالث</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حب آل البيت إيمان، وبغضهم نصب ونفاق:</w:t>
      </w:r>
      <w:r>
        <w:rPr>
          <w:rFonts w:ascii="Simplified Arabic" w:hAnsi="Simplified Arabic" w:cs="Simplified Arabic"/>
          <w:sz w:val="28"/>
          <w:szCs w:val="28"/>
          <w:rtl/>
        </w:rPr>
        <w:t xml:space="preserve"> قال تعالى: </w:t>
      </w:r>
      <w:r>
        <w:rPr>
          <w:rFonts w:ascii="Simplified Arabic" w:hAnsi="Simplified Arabic" w:cs="Simplified Arabic"/>
          <w:sz w:val="28"/>
          <w:szCs w:val="28"/>
          <w:rtl/>
          <w:lang w:bidi="ar"/>
        </w:rPr>
        <w:t>{إِنَّمَا يُرِيدُ اللَّهُ لِيُذْهِبَ عَنكُمُ الرِّجْسَ أهل الْبَيْتِ وَيُطَهِّرَكُمْ تَطْهِيرًا} [الأحزاب: 33]، قال ابن حجر الهيتمي: (هذه الآية منبع فضائل أهل البيت النبوي لاشتمالها على غرر من مآثرهم والاعتناء بشأنهم حيث ابتدأت بـ (إنما) المفيدة لحصر إرادته تعالى في أمرهم على إذهاب الرجس وتطهيرهم من سائر الأخلاق والأحوال المذمومة)</w:t>
      </w:r>
      <w:r w:rsidR="004E0413">
        <w:rPr>
          <w:rFonts w:ascii="Simplified Arabic" w:hAnsi="Simplified Arabic" w:cs="Simplified Arabic"/>
          <w:sz w:val="28"/>
          <w:szCs w:val="28"/>
          <w:rtl/>
          <w:lang w:bidi="ar"/>
        </w:rPr>
        <w:t xml:space="preserve"> </w:t>
      </w:r>
      <w:r>
        <w:rPr>
          <w:rFonts w:ascii="Simplified Arabic" w:hAnsi="Simplified Arabic" w:cs="Simplified Arabic"/>
          <w:sz w:val="28"/>
          <w:szCs w:val="28"/>
          <w:rtl/>
          <w:lang w:bidi="ar"/>
        </w:rPr>
        <w:t xml:space="preserve">أهـ [الصواعق المحرقة: (ص: 223)]، وروى البخاري في صحيحه عن كعب بن عجرة قال: </w:t>
      </w:r>
      <w:r w:rsidR="007111D7">
        <w:rPr>
          <w:rFonts w:ascii="Simplified Arabic" w:hAnsi="Simplified Arabic" w:cs="Simplified Arabic"/>
          <w:sz w:val="28"/>
          <w:szCs w:val="28"/>
          <w:rtl/>
          <w:lang w:bidi="ar"/>
        </w:rPr>
        <w:t>(</w:t>
      </w:r>
      <w:r>
        <w:rPr>
          <w:rFonts w:ascii="Simplified Arabic" w:hAnsi="Simplified Arabic" w:cs="Simplified Arabic"/>
          <w:sz w:val="28"/>
          <w:szCs w:val="28"/>
          <w:rtl/>
          <w:lang w:bidi="ar"/>
        </w:rPr>
        <w:t>لما نزلت هذه الآية {إِنَّ اللَّهَ وَمَلَائِكَتَهُ يُصَلُّونَ عَلَى النَّبِيِّ يَا أَيُّهَا الَّذِينَ آمَنُوا صَلُّوا عَلَيْهِ وَسَلِّمُوا تَسْلِيمًا}، قلنا يا رسول الله: قد علمنا كيف نسلم عليك، فكيف نصلي عليك؟ فقال: قولوا اللهم صل على محمد وعلى آل محمد</w:t>
      </w:r>
      <w:r w:rsidR="007111D7">
        <w:rPr>
          <w:rFonts w:ascii="Simplified Arabic" w:hAnsi="Simplified Arabic" w:cs="Simplified Arabic"/>
          <w:sz w:val="28"/>
          <w:szCs w:val="28"/>
          <w:rtl/>
          <w:lang w:bidi="ar"/>
        </w:rPr>
        <w:t>)</w:t>
      </w:r>
      <w:r>
        <w:rPr>
          <w:rFonts w:ascii="Simplified Arabic" w:hAnsi="Simplified Arabic" w:cs="Simplified Arabic"/>
          <w:sz w:val="28"/>
          <w:szCs w:val="28"/>
          <w:rtl/>
          <w:lang w:bidi="ar"/>
        </w:rPr>
        <w:t xml:space="preserve"> [رواه البخاري (6357)]، وقوله صلى الله عليه وسلم: </w:t>
      </w:r>
      <w:r w:rsidR="007111D7">
        <w:rPr>
          <w:rFonts w:ascii="Simplified Arabic" w:hAnsi="Simplified Arabic" w:cs="Simplified Arabic"/>
          <w:sz w:val="28"/>
          <w:szCs w:val="28"/>
          <w:rtl/>
          <w:lang w:bidi="ar"/>
        </w:rPr>
        <w:t>(</w:t>
      </w:r>
      <w:r>
        <w:rPr>
          <w:rFonts w:ascii="Simplified Arabic" w:hAnsi="Simplified Arabic" w:cs="Simplified Arabic"/>
          <w:sz w:val="28"/>
          <w:szCs w:val="28"/>
          <w:rtl/>
          <w:lang w:bidi="ar"/>
        </w:rPr>
        <w:t>وأنا تارك فيكم ثقلين: أولهما كتاب الله فيه الهدى والنور فخذوا بكتاب الله، واستمسكوا به، فحث على كتاب الله ورغب فيه، ثم قال: وأهل بيتي أذكركم الله في أهل بيتي، أذكركم الله في أهل بيتي، أذكركم الله في أهل بيتي</w:t>
      </w:r>
      <w:r w:rsidR="007111D7">
        <w:rPr>
          <w:rFonts w:ascii="Simplified Arabic" w:hAnsi="Simplified Arabic" w:cs="Simplified Arabic"/>
          <w:sz w:val="28"/>
          <w:szCs w:val="28"/>
          <w:rtl/>
          <w:lang w:bidi="ar"/>
        </w:rPr>
        <w:t>)</w:t>
      </w:r>
      <w:r>
        <w:rPr>
          <w:rFonts w:ascii="Simplified Arabic" w:hAnsi="Simplified Arabic" w:cs="Simplified Arabic"/>
          <w:sz w:val="28"/>
          <w:szCs w:val="28"/>
          <w:rtl/>
          <w:lang w:bidi="ar"/>
        </w:rPr>
        <w:t xml:space="preserve"> [رواه مسلم (2408)] ففي هذا الحديث منقبة واضحة وفضيلة عالية لأهل بيته صلى الله عليه وآله وسلم حيث قرن الوصية بهم مع الوصية بالالتزام والتمسك بكتاب الله الذي فيه الهدى والنور، فجعلهم صلى الله عليه وسلم ثقلاً دليل واضح على عظم حقهم وارتفاع شأنهم وعلو منزلتهم، و</w:t>
      </w:r>
      <w:r>
        <w:rPr>
          <w:rFonts w:ascii="Simplified Arabic" w:hAnsi="Simplified Arabic" w:cs="Simplified Arabic"/>
          <w:b/>
          <w:bCs/>
          <w:sz w:val="28"/>
          <w:szCs w:val="28"/>
          <w:rtl/>
          <w:lang w:bidi="ar"/>
        </w:rPr>
        <w:t>روى الحاكم</w:t>
      </w:r>
      <w:r>
        <w:rPr>
          <w:rFonts w:ascii="Simplified Arabic" w:hAnsi="Simplified Arabic" w:cs="Simplified Arabic"/>
          <w:sz w:val="28"/>
          <w:szCs w:val="28"/>
          <w:rtl/>
          <w:lang w:bidi="ar"/>
        </w:rPr>
        <w:t xml:space="preserve"> بإسناده إلى عبد الله بن عباس رضي الله عنهما أن رسول الله صلى الله عليه وسلم قال: </w:t>
      </w:r>
      <w:r w:rsidR="007111D7">
        <w:rPr>
          <w:rFonts w:ascii="Simplified Arabic" w:hAnsi="Simplified Arabic" w:cs="Simplified Arabic"/>
          <w:sz w:val="28"/>
          <w:szCs w:val="28"/>
          <w:rtl/>
          <w:lang w:bidi="ar"/>
        </w:rPr>
        <w:t>(</w:t>
      </w:r>
      <w:r>
        <w:rPr>
          <w:rFonts w:ascii="Simplified Arabic" w:hAnsi="Simplified Arabic" w:cs="Simplified Arabic"/>
          <w:sz w:val="28"/>
          <w:szCs w:val="28"/>
          <w:rtl/>
          <w:lang w:bidi="ar"/>
        </w:rPr>
        <w:t>يا بني عبد المطلب إني سألت الله لكم ثلاثاً أن يثبت قائمكم وأن يهدي ضالكم، وأن يعلم جاهلكم وسألت الله فيكم أن يجعلكم جوداء نجداء رحماء فلو أن رجلاً صفن بين الركن والمقام فصلى وصام ثم لقي الله وهو مبغض لأهل بيت محمد دخل النار</w:t>
      </w:r>
      <w:r w:rsidR="007111D7">
        <w:rPr>
          <w:rFonts w:ascii="Simplified Arabic" w:hAnsi="Simplified Arabic" w:cs="Simplified Arabic"/>
          <w:sz w:val="28"/>
          <w:szCs w:val="28"/>
          <w:rtl/>
          <w:lang w:bidi="ar"/>
        </w:rPr>
        <w:t>)</w:t>
      </w:r>
      <w:r>
        <w:rPr>
          <w:rFonts w:ascii="Simplified Arabic" w:hAnsi="Simplified Arabic" w:cs="Simplified Arabic"/>
          <w:sz w:val="28"/>
          <w:szCs w:val="28"/>
          <w:rtl/>
          <w:lang w:bidi="ar"/>
        </w:rPr>
        <w:t xml:space="preserve"> [رواه الحاكم (3/ 161)، ورواه الطبراني (11/ 176) (11412). قال الحاكم: هذا حديث حسن صحيح على شرط مسلم ولم يخرجاه، ووافقه الذهبي]، </w:t>
      </w:r>
      <w:r>
        <w:rPr>
          <w:rFonts w:ascii="Simplified Arabic" w:hAnsi="Simplified Arabic" w:cs="Simplified Arabic"/>
          <w:b/>
          <w:bCs/>
          <w:sz w:val="28"/>
          <w:szCs w:val="28"/>
          <w:rtl/>
          <w:lang w:bidi="ar"/>
        </w:rPr>
        <w:t xml:space="preserve">إنّ قوله </w:t>
      </w:r>
      <w:r>
        <w:rPr>
          <w:rFonts w:ascii="Simplified Arabic" w:hAnsi="Simplified Arabic" w:cs="Simplified Arabic"/>
          <w:b/>
          <w:bCs/>
          <w:sz w:val="28"/>
          <w:szCs w:val="28"/>
          <w:rtl/>
        </w:rPr>
        <w:t>تعالى: {</w:t>
      </w:r>
      <w:r>
        <w:rPr>
          <w:rFonts w:ascii="Simplified Arabic" w:hAnsi="Simplified Arabic" w:cs="Simplified Arabic"/>
          <w:sz w:val="28"/>
          <w:szCs w:val="28"/>
          <w:rtl/>
        </w:rPr>
        <w:t>قُلْ لَا أَسْأَلُكُمْ عَلَيْهِ أَجْرًا إِلَّا الْمَوَدَّةَ فِي الْقُرْبَى} [الشورى:23]، و</w:t>
      </w:r>
      <w:r>
        <w:rPr>
          <w:rFonts w:ascii="Simplified Arabic" w:hAnsi="Simplified Arabic" w:cs="Simplified Arabic"/>
          <w:b/>
          <w:bCs/>
          <w:sz w:val="28"/>
          <w:szCs w:val="28"/>
          <w:rtl/>
        </w:rPr>
        <w:t>قوله صلى الله عليه وسلم:</w:t>
      </w:r>
      <w:r>
        <w:rPr>
          <w:rFonts w:ascii="Simplified Arabic" w:hAnsi="Simplified Arabic" w:cs="Simplified Arabic"/>
          <w:sz w:val="28"/>
          <w:szCs w:val="28"/>
          <w:rtl/>
        </w:rPr>
        <w:t> </w:t>
      </w:r>
      <w:r w:rsidR="007111D7">
        <w:rPr>
          <w:rFonts w:ascii="Simplified Arabic" w:hAnsi="Simplified Arabic" w:cs="Simplified Arabic"/>
          <w:sz w:val="28"/>
          <w:szCs w:val="28"/>
          <w:rtl/>
        </w:rPr>
        <w:t>(</w:t>
      </w:r>
      <w:r>
        <w:rPr>
          <w:rFonts w:ascii="Simplified Arabic" w:hAnsi="Simplified Arabic" w:cs="Simplified Arabic"/>
          <w:sz w:val="28"/>
          <w:szCs w:val="28"/>
          <w:rtl/>
        </w:rPr>
        <w:t>وأهل بيتي، أذكركم الله في أهل بيتي، أذكركم الله في أهل بيتي</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[رواه مسلم]، وتكرار النبي صلى الله عليه وسلم لهذا الأمر والتأكيد عليه، هو بمثابة اعلان للأمة الإسلامية أن الواجب عليها أن تقدر أهل البيت وأن تنزلهم منازلهم التي أنزلهم إياها القرآن والسنّة رضي الله عنهم وأرضاهم، </w:t>
      </w:r>
    </w:p>
    <w:p w14:paraId="14463C21" w14:textId="73EA8CFE"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B2203E">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أهل السنّة والجماعة يتبرؤون من معتقد النواصب</w:t>
      </w:r>
      <w:r>
        <w:rPr>
          <w:rFonts w:ascii="Simplified Arabic" w:hAnsi="Simplified Arabic" w:cs="Simplified Arabic"/>
          <w:sz w:val="28"/>
          <w:szCs w:val="28"/>
          <w:rtl/>
        </w:rPr>
        <w:t xml:space="preserve"> الذين ناصبوا للإمام علي بن أبي طالب رضي الله عنه العداوة، وعلامة هؤلاء أنّهم كانوا يتهمونه بالظلم، وأنه كان طالباً للدنيا، وانّه كان طالباً للخلافة، وأنّه قاتل عليها بالسيف وقتل على ذلك ألوفا من المسلمين في الجمل وصفين</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وأنّه لم يكن مقصده تأليف المسلمين وربطهم بإمام واحد، ومن علاماتهم أنّهم يقولون أنّ علي بن أبي طالب رضي الله عنه شارك في دم عثمان، أو من يقول: أنّه رضى بقتله وفرح بذلك، أو من يقول أنّه لم يقاتل بعد وفاة النبي صلى الله عليه وسلم كافرًا ولا فتح مدينة بل قاتل أهل القبلة في الجمل وصفين والنهروان يريد التنقيص منه، ولا شك أن قولهم في هذا كله قول باطل، ولنا ما جاء في </w:t>
      </w:r>
      <w:r>
        <w:rPr>
          <w:rFonts w:ascii="Simplified Arabic" w:hAnsi="Simplified Arabic" w:cs="Simplified Arabic"/>
          <w:b/>
          <w:bCs/>
          <w:sz w:val="28"/>
          <w:szCs w:val="28"/>
          <w:rtl/>
          <w:lang w:bidi="ar"/>
        </w:rPr>
        <w:t>(صحيح مسلم)</w:t>
      </w:r>
      <w:r>
        <w:rPr>
          <w:rFonts w:ascii="Simplified Arabic" w:hAnsi="Simplified Arabic" w:cs="Simplified Arabic"/>
          <w:sz w:val="28"/>
          <w:szCs w:val="28"/>
          <w:rtl/>
          <w:lang w:bidi="ar"/>
        </w:rPr>
        <w:t xml:space="preserve"> عن زر قال: قال عليٌّ رضي الله عنه: </w:t>
      </w:r>
      <w:r w:rsidR="007111D7">
        <w:rPr>
          <w:rFonts w:ascii="Simplified Arabic" w:hAnsi="Simplified Arabic" w:cs="Simplified Arabic"/>
          <w:sz w:val="28"/>
          <w:szCs w:val="28"/>
          <w:rtl/>
          <w:lang w:bidi="ar"/>
        </w:rPr>
        <w:t>(</w:t>
      </w:r>
      <w:r>
        <w:rPr>
          <w:rFonts w:ascii="Simplified Arabic" w:hAnsi="Simplified Arabic" w:cs="Simplified Arabic"/>
          <w:sz w:val="28"/>
          <w:szCs w:val="28"/>
          <w:rtl/>
          <w:lang w:bidi="ar"/>
        </w:rPr>
        <w:t>والذي فلق الحبّة وبرأ النسمة، إنّه لعهد النّبيّ صلى الله عليه وسلم إليّ أن لا يحبني إلاّ مؤمنٌ ولا يبغضني إلا منافق</w:t>
      </w:r>
      <w:r w:rsidR="007111D7">
        <w:rPr>
          <w:rFonts w:ascii="Simplified Arabic" w:hAnsi="Simplified Arabic" w:cs="Simplified Arabic"/>
          <w:sz w:val="28"/>
          <w:szCs w:val="28"/>
          <w:rtl/>
          <w:lang w:bidi="ar"/>
        </w:rPr>
        <w:t>)</w:t>
      </w:r>
      <w:r>
        <w:rPr>
          <w:rFonts w:ascii="Simplified Arabic" w:hAnsi="Simplified Arabic" w:cs="Simplified Arabic"/>
          <w:sz w:val="28"/>
          <w:szCs w:val="28"/>
          <w:rtl/>
          <w:lang w:bidi="ar"/>
        </w:rPr>
        <w:t xml:space="preserve"> [رواه مسلم (78)]، و</w:t>
      </w:r>
      <w:r>
        <w:rPr>
          <w:rFonts w:ascii="Simplified Arabic" w:hAnsi="Simplified Arabic" w:cs="Simplified Arabic"/>
          <w:b/>
          <w:bCs/>
          <w:sz w:val="28"/>
          <w:szCs w:val="28"/>
          <w:rtl/>
        </w:rPr>
        <w:t>أهل السنّة والجماعة يتبرؤون من معتقد النواصب</w:t>
      </w:r>
      <w:r>
        <w:rPr>
          <w:rFonts w:ascii="Simplified Arabic" w:hAnsi="Simplified Arabic" w:cs="Simplified Arabic"/>
          <w:sz w:val="28"/>
          <w:szCs w:val="28"/>
          <w:rtl/>
        </w:rPr>
        <w:t xml:space="preserve"> الذين يبغضون الحسن والحسين رضي الله عنهما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والذين نالوا من سيد شباب أهل الجنة الحسين بن علي رضي الله عنهما وأرضاهما، فقالوا: إن الحسين بن علي خرج على إمام زمانه، وكانوا يجوزون قتله، لقول النبي صلى الله عليه وسلم: (من أتاكم وأمركم على رجل واحد يريد أن يفرق جماعتكم فاضربوا عنقه بالسيف كائناً من كان) [رواه مسلم]، فإن الحسن والحسين سبطا رسول الله صلى الله عليه وسلم ونسلهما إلى يوم القيامة هم آل بيت النبي صلى الله عليه وسلم وحب الحسن والحسين من علامات الإيمان، ولنا ما جاء الصحيحين </w:t>
      </w:r>
      <w:r>
        <w:rPr>
          <w:rFonts w:ascii="Simplified Arabic" w:hAnsi="Simplified Arabic" w:cs="Simplified Arabic"/>
          <w:sz w:val="28"/>
          <w:szCs w:val="28"/>
          <w:rtl/>
          <w:lang w:bidi="ar"/>
        </w:rPr>
        <w:t xml:space="preserve">عن البراء رضي الله عنه قال: </w:t>
      </w:r>
      <w:r w:rsidR="007111D7">
        <w:rPr>
          <w:rFonts w:ascii="Simplified Arabic" w:hAnsi="Simplified Arabic" w:cs="Simplified Arabic"/>
          <w:sz w:val="28"/>
          <w:szCs w:val="28"/>
          <w:rtl/>
          <w:lang w:bidi="ar"/>
        </w:rPr>
        <w:t>(</w:t>
      </w:r>
      <w:r>
        <w:rPr>
          <w:rFonts w:ascii="Simplified Arabic" w:hAnsi="Simplified Arabic" w:cs="Simplified Arabic"/>
          <w:sz w:val="28"/>
          <w:szCs w:val="28"/>
          <w:rtl/>
          <w:lang w:bidi="ar"/>
        </w:rPr>
        <w:t>رأيت النبي صلى الله عليه وسلم والحسن بن علي على عاتقه يقول: اللهم إني أحبه فأحبه</w:t>
      </w:r>
      <w:r w:rsidR="007111D7">
        <w:rPr>
          <w:rFonts w:ascii="Simplified Arabic" w:hAnsi="Simplified Arabic" w:cs="Simplified Arabic"/>
          <w:sz w:val="28"/>
          <w:szCs w:val="28"/>
          <w:rtl/>
          <w:lang w:bidi="ar"/>
        </w:rPr>
        <w:t>)</w:t>
      </w:r>
      <w:r>
        <w:rPr>
          <w:rFonts w:ascii="Simplified Arabic" w:hAnsi="Simplified Arabic" w:cs="Simplified Arabic"/>
          <w:sz w:val="28"/>
          <w:szCs w:val="28"/>
          <w:rtl/>
          <w:lang w:bidi="ar"/>
        </w:rPr>
        <w:t xml:space="preserve"> [متفق عليه]، و</w:t>
      </w:r>
      <w:r>
        <w:rPr>
          <w:rFonts w:ascii="Simplified Arabic" w:hAnsi="Simplified Arabic" w:cs="Simplified Arabic"/>
          <w:b/>
          <w:bCs/>
          <w:sz w:val="28"/>
          <w:szCs w:val="28"/>
          <w:rtl/>
        </w:rPr>
        <w:t>أهل السنّة والجماعة يتبرؤون من معتقد الروافض النواصب</w:t>
      </w:r>
      <w:r>
        <w:rPr>
          <w:rFonts w:ascii="Simplified Arabic" w:hAnsi="Simplified Arabic" w:cs="Simplified Arabic"/>
          <w:sz w:val="28"/>
          <w:szCs w:val="28"/>
          <w:rtl/>
        </w:rPr>
        <w:t xml:space="preserve"> الذين يبغضون أمهات المؤمنين زوجات النبي صلى الله عليه وسلم رضي الله عنهن وأرضاهن، فكل من سبهن او سب إحداهن فهو ناصبي نجس، أمّا اتهام الطاهرة المطهرة الصديقة التي طهرها القرآن الكريم من الفاحشة فهذا كفر وتكذيب للقرآن، والروافض الانجاس بعضهم يتهم الصديقة بنت الصديق بالفاحشة: ففي تفسير القمي أصل تفاسيرهم المعتمدة هذه الرواية:(قال علي بن إبراهيم في قوله (وضرب الله مثلاً) ثم ضرب الله فيهما (يعني عائشة وحفصة زوجتي رسول الله، مثلاً فقال (ضرب الله مثلاً للذين كفروا امرأة نوح وامرأة لوط كانتا تحت عبدين من عبادنا صالحين فخانتاهما) قال: والله ما عني بقوله فخانتاهما إلا الفاحشة، وليقيمن الحد على فلانة فيما أتت في طريق البصرة، وكان فلان يحبها، فلما أرادت أن تخرج إلى البصرة قال لها فلان: لا يحل له أن تخرجين </w:t>
      </w:r>
      <w:r>
        <w:rPr>
          <w:rFonts w:ascii="Simplified Arabic" w:hAnsi="Simplified Arabic" w:cs="Simplified Arabic"/>
          <w:sz w:val="28"/>
          <w:szCs w:val="28"/>
        </w:rPr>
        <w:t>–</w:t>
      </w:r>
      <w:r>
        <w:rPr>
          <w:rFonts w:ascii="Simplified Arabic" w:hAnsi="Simplified Arabic" w:cs="Simplified Arabic"/>
          <w:sz w:val="28"/>
          <w:szCs w:val="28"/>
          <w:rtl/>
        </w:rPr>
        <w:t xml:space="preserve"> كذا </w:t>
      </w:r>
      <w:r>
        <w:rPr>
          <w:rFonts w:ascii="Simplified Arabic" w:hAnsi="Simplified Arabic" w:cs="Simplified Arabic"/>
          <w:sz w:val="28"/>
          <w:szCs w:val="28"/>
        </w:rPr>
        <w:t>–</w:t>
      </w:r>
      <w:r>
        <w:rPr>
          <w:rFonts w:ascii="Simplified Arabic" w:hAnsi="Simplified Arabic" w:cs="Simplified Arabic"/>
          <w:sz w:val="28"/>
          <w:szCs w:val="28"/>
          <w:rtl/>
        </w:rPr>
        <w:t xml:space="preserve"> من غير محرم فزوجت نفسها من فلان) [تفسير القمي 2/377 </w:t>
      </w:r>
      <w:r>
        <w:rPr>
          <w:rFonts w:ascii="Simplified Arabic" w:hAnsi="Simplified Arabic" w:cs="Simplified Arabic"/>
          <w:sz w:val="28"/>
          <w:szCs w:val="28"/>
        </w:rPr>
        <w:t>–</w:t>
      </w:r>
      <w:r>
        <w:rPr>
          <w:rFonts w:ascii="Simplified Arabic" w:hAnsi="Simplified Arabic" w:cs="Simplified Arabic"/>
          <w:sz w:val="28"/>
          <w:szCs w:val="28"/>
          <w:rtl/>
        </w:rPr>
        <w:t xml:space="preserve"> بحار الأنوار 22/420]، وكما ترى أن النص ليس فيه تصريح بالأسماء على عادة القوم من الكفر والتدليس عليـه، ولكن في وجود الدولة الرافضية قلت التقيه فصرح عالمهم المجلسي بالأسماء فقال: (وليقيمن الحد أي القائم عليه السلام عند الرجعة وفلانة هي عائشة " قلت رضي الله عنها " وفلان هو طلحة بن عبد الله " قلت رضي الله عنه ") [بحار الأنوار 22 / 241]، فأي عداء لآل بيت النبوة بعد هذا الذي عليه هؤلاء، يطعنون في الصديقة بنت الصديق التي برأها الله عز وجل مما قذفها به المنافقون، وتحذر المؤمنين من مجرد سماع هذا الإفك العظيم، فقال تعالى: {يَعِظُكُمُ اللَّهُ أَنْ تَعُودُوا لِمِثْلِهِ أَبَدًا إِنْ كُنْتُمْ مُؤْمِنِينَ} [النور: 17]، قال ابن كثير في تفسير الآية: " أجمع أهل العلم قاطبة على أنّ من سبها ورماها بما رماها به بعد هذا الذي ذكر في الآية فإنه كافر لأنه معاند للقرآن " أ.هـ [تفسير ابن كثير ج 3 / 289]، فمن قذف أم المؤمنين الصديقة بنت الصديق عائشة بنت أبي بكر الصديق، زوجة النبي صلى الله عليه وسلم في الدنيا والآخرة رضي الله عنها، بما برأها الله منه، وهي فاحشة الزنا، فهو كافرٌ بإجماع المسلمين، لأنه مكذب لكتاب الله، إذ إن الله سبحانه وتعالى برَّأها من ذلك في كتابه الكريم في سورة النور وجعل اتهامها بالفاحشة إفكا، قال تعالى: {إِنَّ الَّذِينَ جَاءُوا بِالْإِفْكِ عُصْبَةٌ مِنْكُمْ</w:t>
      </w:r>
      <w:r w:rsidR="007111D7">
        <w:rPr>
          <w:rFonts w:ascii="Simplified Arabic" w:hAnsi="Simplified Arabic" w:cs="Simplified Arabic"/>
          <w:sz w:val="28"/>
          <w:szCs w:val="28"/>
          <w:rtl/>
        </w:rPr>
        <w:t>}</w:t>
      </w:r>
      <w:r>
        <w:rPr>
          <w:rFonts w:ascii="Simplified Arabic" w:hAnsi="Simplified Arabic" w:cs="Simplified Arabic"/>
          <w:sz w:val="28"/>
          <w:szCs w:val="28"/>
          <w:rtl/>
        </w:rPr>
        <w:t> إلى قوله تعالى: {وَالطَّيِّبَاتُ لِلطَّيِّبِينَ وَالطَّيِّبُونَ لِلطَّيِّبَاتِ أُولَئِكَ مُبَرَّءُونَ مِمَّا يَقُولُونَ لَهُمْ مَغْفِرَةٌ وَرِزْقٌ كَرِيمٌ} فالقرآن الكريم جعل اتهامها افكا، وكتب لها البراءة {أُولَئِكَ مُبَرَّءُونَ مِمَّا يَقُولُونَ}،</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وذكر أنّ </w:t>
      </w:r>
      <w:r w:rsidR="007111D7">
        <w:rPr>
          <w:rFonts w:ascii="Simplified Arabic" w:hAnsi="Simplified Arabic" w:cs="Simplified Arabic"/>
          <w:sz w:val="28"/>
          <w:szCs w:val="28"/>
          <w:rtl/>
        </w:rPr>
        <w:t>{</w:t>
      </w:r>
      <w:r>
        <w:rPr>
          <w:rFonts w:ascii="Simplified Arabic" w:hAnsi="Simplified Arabic" w:cs="Simplified Arabic"/>
          <w:sz w:val="28"/>
          <w:szCs w:val="28"/>
          <w:rtl/>
        </w:rPr>
        <w:t>وَالطَّيِّبَاتُ لِلطَّيِّبِينَ وَالطَّيِّبُونَ لِلطَّيِّبَاتِ}، وليس أطيب من رسول الله صلى الله عليه وسلم وليس أطيب من زوجاته أمهات المؤمنين، فالله يقول هي بريئة، والقاذف لها يقول هي زانية، فيكون مكذِّباً لكلام الله، فهذا كافر مرتد عن دين الله، فمن قذفها بما برَّأها الله منه وهو الزنا، فقد كفر بالله العظيم، قال النووي في شرح صحيح مسلم (17/ 117): (براءة عائشة رضي الله عنها من الإفك، وهي براءة قطعية بنص القرآن العزيز، فلو تشكك فيها إنسان - والعياذ بالله - صار كافراً مرتداً بإجماع المسلمين. قال ابن عباس وغيره: لم تزن امرأة نبي من الأنبياء صلوات الله وسلامه عليهم أجمعين. وهذا إكرام من الله تعالى لهم) انتهى، وقال ابن تيمية في الصارم المسلول (ص 565): (فأما من سب أزواج النبي صلى الله عليه وسلم، فقال القاضي أبو يعلى: "من قذف عائشة بما برأها الله منه كفر بلا خلاف". وقد حكى الإجماع على هذا غير واحد، وصرح غير واحد من الأئمة بهذا الحكم) انتهى</w:t>
      </w:r>
    </w:p>
    <w:p w14:paraId="657D749C" w14:textId="77777777" w:rsidR="0059311A" w:rsidRDefault="0059311A" w:rsidP="0059311A">
      <w:pPr>
        <w:bidi/>
        <w:jc w:val="center"/>
        <w:rPr>
          <w:rFonts w:ascii="Simplified Arabic" w:hAnsi="Simplified Arabic" w:cs="Simplified Arabic"/>
          <w:sz w:val="28"/>
          <w:szCs w:val="28"/>
          <w:rtl/>
        </w:rPr>
      </w:pPr>
      <w:r>
        <w:rPr>
          <w:rFonts w:ascii="Simplified Arabic" w:hAnsi="Simplified Arabic" w:cs="Simplified Arabic"/>
          <w:sz w:val="28"/>
          <w:szCs w:val="28"/>
          <w:rtl/>
        </w:rPr>
        <w:t>***</w:t>
      </w:r>
    </w:p>
    <w:p w14:paraId="18EF6E79" w14:textId="77777777" w:rsidR="0059311A" w:rsidRDefault="0059311A" w:rsidP="0059311A">
      <w:pPr>
        <w:bidi/>
        <w:jc w:val="center"/>
        <w:rPr>
          <w:rFonts w:ascii="Simplified Arabic" w:hAnsi="Simplified Arabic" w:cs="Simplified Arabic"/>
          <w:b/>
          <w:rtl/>
        </w:rPr>
      </w:pPr>
    </w:p>
    <w:p w14:paraId="346DDDB7" w14:textId="77777777" w:rsidR="0059311A" w:rsidRDefault="0059311A" w:rsidP="0059311A">
      <w:pPr>
        <w:bidi/>
        <w:jc w:val="center"/>
        <w:rPr>
          <w:rFonts w:ascii="Simplified Arabic" w:hAnsi="Simplified Arabic" w:cs="Simplified Arabic"/>
          <w:b/>
          <w:rtl/>
        </w:rPr>
      </w:pPr>
    </w:p>
    <w:p w14:paraId="75DF9370"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rtl/>
          <w:lang w:bidi="ar-KW"/>
        </w:rPr>
      </w:pPr>
    </w:p>
    <w:p w14:paraId="1D28275A"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rtl/>
          <w:lang w:bidi="ar-KW"/>
        </w:rPr>
      </w:pPr>
      <w:r>
        <w:rPr>
          <w:rFonts w:ascii="Simplified Arabic" w:hAnsi="Simplified Arabic" w:cs="Simplified Arabic"/>
          <w:bCs/>
          <w:sz w:val="40"/>
          <w:szCs w:val="40"/>
          <w:highlight w:val="yellow"/>
          <w:rtl/>
          <w:lang w:bidi="ar-KW"/>
        </w:rPr>
        <w:t>المبحث الرابع</w:t>
      </w:r>
    </w:p>
    <w:p w14:paraId="287A5E52" w14:textId="79B7181D"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rtl/>
          <w:lang w:bidi="ar-KW"/>
        </w:rPr>
      </w:pPr>
      <w:r>
        <w:rPr>
          <w:rFonts w:ascii="Simplified Arabic" w:hAnsi="Simplified Arabic" w:cs="Simplified Arabic"/>
          <w:bCs/>
          <w:sz w:val="40"/>
          <w:szCs w:val="40"/>
          <w:highlight w:val="yellow"/>
          <w:rtl/>
          <w:lang w:bidi="ar-KW"/>
        </w:rPr>
        <w:t>أصول البدع الضالة عند المعتزلة</w:t>
      </w:r>
      <w:bookmarkEnd w:id="34"/>
    </w:p>
    <w:p w14:paraId="79813339"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rtl/>
          <w:lang w:bidi="ar-KW"/>
        </w:rPr>
      </w:pPr>
    </w:p>
    <w:p w14:paraId="6C96FDD3" w14:textId="77777777" w:rsidR="0059311A" w:rsidRDefault="0059311A" w:rsidP="0059311A">
      <w:pPr>
        <w:bidi/>
        <w:jc w:val="both"/>
        <w:rPr>
          <w:rFonts w:ascii="Simplified Arabic" w:hAnsi="Simplified Arabic" w:cs="Simplified Arabic"/>
          <w:b/>
          <w:sz w:val="28"/>
          <w:szCs w:val="28"/>
          <w:rtl/>
          <w:lang w:bidi="ar-KW"/>
        </w:rPr>
      </w:pPr>
    </w:p>
    <w:p w14:paraId="77948C0C"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الاول]</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Cs/>
          <w:sz w:val="28"/>
          <w:szCs w:val="28"/>
          <w:u w:val="single"/>
          <w:rtl/>
        </w:rPr>
        <w:t>نشأة المعتزلة وسبب تسميتهم بهذا الاسم</w:t>
      </w:r>
      <w:r>
        <w:rPr>
          <w:rFonts w:ascii="Simplified Arabic" w:hAnsi="Simplified Arabic" w:cs="Simplified Arabic"/>
          <w:sz w:val="28"/>
          <w:szCs w:val="28"/>
          <w:rtl/>
        </w:rPr>
        <w:t xml:space="preserve">: المعتزلة اسم يطلق على فرقة ضالة ظهرت في الإسلام في القرن الثاني الهجري ما بين سنة (105 هـ وسنة 110 هـ)، وكان بداية ظهورها على يد واصل ابن عطاء (80 هـ </w:t>
      </w:r>
      <w:r>
        <w:rPr>
          <w:rFonts w:ascii="Simplified Arabic" w:hAnsi="Simplified Arabic" w:cs="Simplified Arabic"/>
          <w:sz w:val="28"/>
          <w:szCs w:val="28"/>
        </w:rPr>
        <w:t>–</w:t>
      </w:r>
      <w:r>
        <w:rPr>
          <w:rFonts w:ascii="Simplified Arabic" w:hAnsi="Simplified Arabic" w:cs="Simplified Arabic"/>
          <w:sz w:val="28"/>
          <w:szCs w:val="28"/>
          <w:rtl/>
        </w:rPr>
        <w:t xml:space="preserve"> 131 هـ)، وكان في بداية أمره من تلامذة الإمام الحسن البصري ثم اعتزله وأسس فرقة الاعتزال، أما سبب تسميتهم بهذا الاسم فلعله ما أورده الشهرستاني وغيره من كتاب الفرق من أنه " دخل رجل على الحسن البصري فقال يا إمام الدين: لقد ظهرت في زماننا جماعة يكفرون أصحاب الكبائر، والكبيرة عندهم كفر يخرج به عن الملة، وهم وعيدية الخوارج، وجماعة يرجئون أصحاب الكبائر، والكبيرة عندهم لا تضر مع الإيمان بل العمل على مذهبهم ليس ركناً من الإيمان، فلا يضر مع الإيمان معصية كما لا ينفع مع الكفر طاعة، وهم مرجئة الأمة، فكيف تحكم لنا في ذلك اعتقاداً، ففكر الحسن في ذلك وقبل أن يجيب قال واصل بن عطاء: أنا لا أقول أن صاحب الكبيرة مؤمن مطلقاً ولا كافر مطلقاً، بل هو في منزلة بين المنزلتين، ولا مؤمن ولا كافر ثم قام واعتزل إلى اسطوانة من اسطوانات المسجد يقرر ما أجاب به على جماعة من أصحاب الحسن، فقال الحسن: اعتزل واصل، فسمى هو وأصحابه المعتزلة " أهـ [الملل والنحل ج1 ص 52 وانظر الفرق بي الفرق ص 20 - 21]، " قلت " وعموماً فإن اعتزالهم لأنهم اعتزلوا الأمة جميعها في مرتكب الكبيرة فجاءوا بقول لم يقل به أحد به أحد قبلهم ولا بعدهم وهو المنزلة بين المنزلتين وأنه صاحبها لا هو مؤمن ولا هو كافر في أحكام الدنيا وهو خالد مخلد في النار خلود الكافرين في الآخرة إلا أن عذابه </w:t>
      </w:r>
      <w:r>
        <w:rPr>
          <w:rFonts w:ascii="Simplified Arabic" w:hAnsi="Simplified Arabic" w:cs="Simplified Arabic"/>
          <w:sz w:val="28"/>
          <w:szCs w:val="28"/>
        </w:rPr>
        <w:t>–</w:t>
      </w:r>
      <w:r>
        <w:rPr>
          <w:rFonts w:ascii="Simplified Arabic" w:hAnsi="Simplified Arabic" w:cs="Simplified Arabic"/>
          <w:sz w:val="28"/>
          <w:szCs w:val="28"/>
          <w:rtl/>
        </w:rPr>
        <w:t xml:space="preserve"> كما يزعمون </w:t>
      </w:r>
      <w:r>
        <w:rPr>
          <w:rFonts w:ascii="Simplified Arabic" w:hAnsi="Simplified Arabic" w:cs="Simplified Arabic"/>
          <w:sz w:val="28"/>
          <w:szCs w:val="28"/>
        </w:rPr>
        <w:t>–</w:t>
      </w:r>
      <w:r>
        <w:rPr>
          <w:rFonts w:ascii="Simplified Arabic" w:hAnsi="Simplified Arabic" w:cs="Simplified Arabic"/>
          <w:sz w:val="28"/>
          <w:szCs w:val="28"/>
          <w:rtl/>
        </w:rPr>
        <w:t xml:space="preserve"> أقل </w:t>
      </w:r>
    </w:p>
    <w:p w14:paraId="49FE619B" w14:textId="77777777" w:rsidR="00C12582" w:rsidRDefault="0059311A" w:rsidP="00C12582">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الثاني]</w:t>
      </w:r>
      <w:r>
        <w:rPr>
          <w:rFonts w:ascii="Simplified Arabic" w:hAnsi="Simplified Arabic" w:cs="Simplified Arabic"/>
          <w:b/>
          <w:bCs/>
          <w:sz w:val="40"/>
          <w:szCs w:val="40"/>
          <w:u w:val="single"/>
          <w:rtl/>
        </w:rPr>
        <w:t>:</w:t>
      </w:r>
      <w:r>
        <w:rPr>
          <w:rFonts w:ascii="Simplified Arabic" w:hAnsi="Simplified Arabic" w:cs="Simplified Arabic"/>
          <w:b/>
          <w:bCs/>
          <w:sz w:val="28"/>
          <w:szCs w:val="28"/>
          <w:u w:val="single"/>
          <w:rtl/>
        </w:rPr>
        <w:t xml:space="preserve"> </w:t>
      </w:r>
      <w:r>
        <w:rPr>
          <w:rFonts w:ascii="Simplified Arabic" w:hAnsi="Simplified Arabic" w:cs="Simplified Arabic"/>
          <w:bCs/>
          <w:sz w:val="28"/>
          <w:szCs w:val="28"/>
          <w:u w:val="single"/>
          <w:rtl/>
        </w:rPr>
        <w:t>أصول الضلال الخمسة عند المعتزلة</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المعتزلة يظنون أنها من أصول الحق الخمسة وهي في حقيقتها أصول الضلال عند المعتزلة، </w:t>
      </w:r>
    </w:p>
    <w:p w14:paraId="18A7E308" w14:textId="77777777" w:rsidR="00C12582" w:rsidRDefault="0059311A" w:rsidP="00C12582">
      <w:pPr>
        <w:bidi/>
        <w:jc w:val="both"/>
        <w:rPr>
          <w:rFonts w:ascii="Simplified Arabic" w:hAnsi="Simplified Arabic" w:cs="Simplified Arabic"/>
          <w:bCs/>
          <w:sz w:val="28"/>
          <w:szCs w:val="28"/>
          <w:rtl/>
        </w:rPr>
      </w:pPr>
      <w:r>
        <w:rPr>
          <w:rFonts w:ascii="Simplified Arabic" w:hAnsi="Simplified Arabic" w:cs="Simplified Arabic"/>
          <w:bCs/>
          <w:sz w:val="28"/>
          <w:szCs w:val="28"/>
          <w:u w:val="single"/>
          <w:rtl/>
        </w:rPr>
        <w:t>[الأصل الأول]:</w:t>
      </w:r>
      <w:r>
        <w:rPr>
          <w:rFonts w:ascii="Simplified Arabic" w:hAnsi="Simplified Arabic" w:cs="Simplified Arabic"/>
          <w:bCs/>
          <w:sz w:val="28"/>
          <w:szCs w:val="28"/>
          <w:rtl/>
        </w:rPr>
        <w:t xml:space="preserve"> يسمونه التوحيد </w:t>
      </w:r>
      <w:r>
        <w:rPr>
          <w:rFonts w:ascii="Simplified Arabic" w:hAnsi="Simplified Arabic" w:cs="Simplified Arabic"/>
          <w:b/>
          <w:sz w:val="28"/>
          <w:szCs w:val="28"/>
          <w:rtl/>
        </w:rPr>
        <w:t xml:space="preserve">وهو في حقيقته إفراط في باب التنزيه على حساب الإثبات وخوض في صفات الله تعالى بما لا ينبغي، </w:t>
      </w:r>
      <w:r>
        <w:rPr>
          <w:rFonts w:ascii="Simplified Arabic" w:hAnsi="Simplified Arabic" w:cs="Simplified Arabic"/>
          <w:sz w:val="28"/>
          <w:szCs w:val="28"/>
          <w:rtl/>
        </w:rPr>
        <w:t>وقد وصلوا من خلال هذا الأصل إلى نفي جميع صفات الله تعالى: من العلم والقدرة والحياة والسمع والبصر، ووصلوا إلى نفي رؤية الله عز وجل في الدار الآخرة مع أنها ثابتة بإجماع أهل السنّة بأدلة تقرب من التواتر صحة وثبوتاً،</w:t>
      </w:r>
      <w:r>
        <w:rPr>
          <w:rFonts w:ascii="Simplified Arabic" w:hAnsi="Simplified Arabic" w:cs="Simplified Arabic"/>
          <w:bCs/>
          <w:sz w:val="28"/>
          <w:szCs w:val="28"/>
          <w:rtl/>
        </w:rPr>
        <w:t xml:space="preserve"> </w:t>
      </w:r>
    </w:p>
    <w:p w14:paraId="29A6166F" w14:textId="77777777" w:rsidR="00C12582" w:rsidRDefault="0059311A" w:rsidP="00C12582">
      <w:pPr>
        <w:bidi/>
        <w:jc w:val="both"/>
        <w:rPr>
          <w:rFonts w:ascii="Simplified Arabic" w:hAnsi="Simplified Arabic" w:cs="Simplified Arabic"/>
          <w:sz w:val="28"/>
          <w:szCs w:val="28"/>
          <w:rtl/>
        </w:rPr>
      </w:pPr>
      <w:r>
        <w:rPr>
          <w:rFonts w:ascii="Simplified Arabic" w:hAnsi="Simplified Arabic" w:cs="Simplified Arabic"/>
          <w:bCs/>
          <w:sz w:val="28"/>
          <w:szCs w:val="28"/>
          <w:u w:val="single"/>
          <w:rtl/>
        </w:rPr>
        <w:t>[الأصل الثاني]</w:t>
      </w:r>
      <w:r>
        <w:rPr>
          <w:rFonts w:ascii="Simplified Arabic" w:hAnsi="Simplified Arabic" w:cs="Simplified Arabic"/>
          <w:bCs/>
          <w:sz w:val="28"/>
          <w:szCs w:val="28"/>
          <w:rtl/>
        </w:rPr>
        <w:t xml:space="preserve"> يسمونه العدل </w:t>
      </w:r>
      <w:r>
        <w:rPr>
          <w:rFonts w:ascii="Simplified Arabic" w:hAnsi="Simplified Arabic" w:cs="Simplified Arabic"/>
          <w:b/>
          <w:sz w:val="28"/>
          <w:szCs w:val="28"/>
          <w:rtl/>
        </w:rPr>
        <w:t>وهو في حقيقته نفي القدر والتكذيب به، وهذا الأصل يبحثون فيه أفعال الله تعالى: وقد راموا في هذا ا</w:t>
      </w:r>
      <w:r>
        <w:rPr>
          <w:rFonts w:ascii="Simplified Arabic" w:hAnsi="Simplified Arabic" w:cs="Simplified Arabic"/>
          <w:sz w:val="28"/>
          <w:szCs w:val="28"/>
          <w:rtl/>
        </w:rPr>
        <w:t>لمبحث نفي الظلم عن أفعال الله تعالى: فوقعوا في وصفه - سبحانه - بالعجز، ومن ضلالاتهم المتعلقة بهذا الأصل: أنهم يرون أن أفعال العباد هم الخالقون لها والمحدثون لها، ويرون أن من قال: أن الله تعالى هو خالق أفعال العباد فقد عظم خطأه لأنه نسب إلى الله تعالى: الجور والظلم، ونسب إليه فعل القبيح لأن أفعال العباد أكثرها قبيح، ويرون أن الله عز وجل يجب عليه أبدا فعل الأصلح لأنه إذا لم يفعل ذلك كان ظلماً للعباد ونقصاً لما فيه صلاحهم وخلافاً للحكمة التي يجب أن يتصف بهــا،</w:t>
      </w:r>
      <w:r>
        <w:rPr>
          <w:rFonts w:ascii="Simplified Arabic" w:hAnsi="Simplified Arabic" w:cs="Simplified Arabic"/>
          <w:sz w:val="28"/>
          <w:szCs w:val="28"/>
          <w:rtl/>
          <w:lang w:bidi="ar-KW"/>
        </w:rPr>
        <w:t xml:space="preserve"> ومعتقد أهل السنّة أنّه لا يجب على الله تعالى شيء، </w:t>
      </w:r>
      <w:r>
        <w:rPr>
          <w:rFonts w:ascii="Simplified Arabic" w:hAnsi="Simplified Arabic" w:cs="Simplified Arabic"/>
          <w:bCs/>
          <w:sz w:val="28"/>
          <w:szCs w:val="28"/>
          <w:rtl/>
          <w:lang w:bidi="ar-KW"/>
        </w:rPr>
        <w:t>و</w:t>
      </w:r>
      <w:r>
        <w:rPr>
          <w:rFonts w:ascii="Simplified Arabic" w:hAnsi="Simplified Arabic" w:cs="Simplified Arabic"/>
          <w:bCs/>
          <w:sz w:val="28"/>
          <w:szCs w:val="28"/>
          <w:rtl/>
        </w:rPr>
        <w:t xml:space="preserve">الرد الموجز على ضلالات هذا الأصل: </w:t>
      </w:r>
      <w:r>
        <w:rPr>
          <w:rFonts w:ascii="Simplified Arabic" w:hAnsi="Simplified Arabic" w:cs="Simplified Arabic"/>
          <w:sz w:val="28"/>
          <w:szCs w:val="28"/>
          <w:rtl/>
        </w:rPr>
        <w:t xml:space="preserve">أراد المعتزلة نفي الجور والظلم عن الله عز وجل فوصفوا الله عز وجل بالعجز وعدم كمال القدرة والمشيئة، وذلك لأنهم جعلوا الإنسان خالق لأعماله، وأنّ في ملك الله تعالى خلق ليس لله، وصفوه - سبحانه - بأنه لا يهدي من يشاء إذا شاء الشخص الضلال لنفسه، ووصفوه بأنه لا يخلق أفعال عباده وبالتالي يقع في ملكه ما لا يشاء وما لا يريد، مع أن القرآن الكريم قد وضح هذه الحقائق مراراً وتكراراً منها قوله تعالى: {إِنَّ اللَّهَ عَلَى كُلِّ شَيْءٍ قَدِيرٌ} وقوله تعالى: {مَنْ يَهْدِ اللَّهُ فَهُوَ الْمُهْتَدِ وَمَنْ يُضْلِلْ فَلَنْ تَجِدَ لَهُ وَلِيًّا مُرْشِدًا} [الكهف: 17] وقوله تعالى: {وَاللَّهُ خَلَقَكُمْ وَمَا تَعْمَلُونَ} [الصافات:99] وقوله تعالى: {اللَّهُ خَالِقُ كُلِّ شَيْءٍ} [الرعد: 16] وقوله تعالى: {وَمَا تَشَاءُونَ إِلَّا أَنْ يَشَاءَ اللَّهُ إِنَّ اللَّهَ كَانَ عَلِيمًا حَكِيمًا} [الإنسان: 30] وقوله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من يهد الله فلا مضل له ومن يضلل فلا هادي له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فهذه بعض الأدلة على كمال قدرة الله تعالى: </w:t>
      </w:r>
      <w:r>
        <w:rPr>
          <w:rFonts w:ascii="Simplified Arabic" w:hAnsi="Simplified Arabic" w:cs="Simplified Arabic"/>
          <w:sz w:val="28"/>
          <w:szCs w:val="28"/>
        </w:rPr>
        <w:t>–</w:t>
      </w:r>
      <w:r>
        <w:rPr>
          <w:rFonts w:ascii="Simplified Arabic" w:hAnsi="Simplified Arabic" w:cs="Simplified Arabic"/>
          <w:sz w:val="28"/>
          <w:szCs w:val="28"/>
          <w:rtl/>
        </w:rPr>
        <w:t xml:space="preserve"> ومشيئته، وأنه لا يكون في ملكه إلا ما يشاء وما يريد، إرادته كاملة ومشيئته تأخذه، وأما ما ظنه المعتزلة من أن لازم ذلك هو نسبة الظلم والجور إلى الله تعالى: فهو وهم محض وخطأ ظاهر، </w:t>
      </w:r>
      <w:r>
        <w:rPr>
          <w:rFonts w:ascii="Simplified Arabic" w:hAnsi="Simplified Arabic" w:cs="Simplified Arabic"/>
          <w:bCs/>
          <w:sz w:val="28"/>
          <w:szCs w:val="28"/>
          <w:rtl/>
        </w:rPr>
        <w:t>فالظلم والجور كلاهما يأتي على أحد معنيين</w:t>
      </w:r>
      <w:r>
        <w:rPr>
          <w:rFonts w:ascii="Simplified Arabic" w:hAnsi="Simplified Arabic" w:cs="Simplified Arabic"/>
          <w:sz w:val="28"/>
          <w:szCs w:val="28"/>
          <w:rtl/>
        </w:rPr>
        <w:t xml:space="preserve">: </w:t>
      </w:r>
      <w:r>
        <w:rPr>
          <w:rFonts w:ascii="Simplified Arabic" w:hAnsi="Simplified Arabic" w:cs="Simplified Arabic"/>
          <w:bCs/>
          <w:sz w:val="28"/>
          <w:szCs w:val="28"/>
          <w:rtl/>
        </w:rPr>
        <w:t>الأول</w:t>
      </w:r>
      <w:r>
        <w:rPr>
          <w:rFonts w:ascii="Simplified Arabic" w:hAnsi="Simplified Arabic" w:cs="Simplified Arabic"/>
          <w:sz w:val="28"/>
          <w:szCs w:val="28"/>
          <w:rtl/>
        </w:rPr>
        <w:t xml:space="preserve">: أن تأخذ من أحد شيئاً ليس لك، </w:t>
      </w:r>
      <w:r>
        <w:rPr>
          <w:rFonts w:ascii="Simplified Arabic" w:hAnsi="Simplified Arabic" w:cs="Simplified Arabic"/>
          <w:bCs/>
          <w:sz w:val="28"/>
          <w:szCs w:val="28"/>
          <w:rtl/>
        </w:rPr>
        <w:t>والثاني</w:t>
      </w:r>
      <w:r>
        <w:rPr>
          <w:rFonts w:ascii="Simplified Arabic" w:hAnsi="Simplified Arabic" w:cs="Simplified Arabic"/>
          <w:sz w:val="28"/>
          <w:szCs w:val="28"/>
          <w:rtl/>
        </w:rPr>
        <w:t xml:space="preserve">: أن تعاقب أحداً على شيء لم يفعله ولم تقترفه يداه، وكلاهما منفي عن الله عز وجل، </w:t>
      </w:r>
      <w:r>
        <w:rPr>
          <w:rFonts w:ascii="Simplified Arabic" w:hAnsi="Simplified Arabic" w:cs="Simplified Arabic"/>
          <w:bCs/>
          <w:sz w:val="28"/>
          <w:szCs w:val="28"/>
          <w:rtl/>
        </w:rPr>
        <w:t xml:space="preserve">فالمعنى الأول </w:t>
      </w:r>
      <w:r>
        <w:rPr>
          <w:rFonts w:ascii="Simplified Arabic" w:hAnsi="Simplified Arabic" w:cs="Simplified Arabic"/>
          <w:sz w:val="28"/>
          <w:szCs w:val="28"/>
          <w:rtl/>
        </w:rPr>
        <w:t xml:space="preserve">لا يصح ولا يجوز على الله تعالى: لأنه سبحانه مالك الملك، وهو سبحانه الخالق والمالك ألا له الخلق والأمر تبارك الله رب العالمين، فكل ما في الكون هو خلقه وضمن ملكه، فلا يجوز بحال نسبة الظلم إلى الله عز وجل بهذا المعنى، وأما </w:t>
      </w:r>
      <w:r>
        <w:rPr>
          <w:rFonts w:ascii="Simplified Arabic" w:hAnsi="Simplified Arabic" w:cs="Simplified Arabic"/>
          <w:bCs/>
          <w:sz w:val="28"/>
          <w:szCs w:val="28"/>
          <w:rtl/>
        </w:rPr>
        <w:t xml:space="preserve">المعنى الثاني </w:t>
      </w:r>
      <w:r>
        <w:rPr>
          <w:rFonts w:ascii="Simplified Arabic" w:hAnsi="Simplified Arabic" w:cs="Simplified Arabic"/>
          <w:sz w:val="28"/>
          <w:szCs w:val="28"/>
          <w:rtl/>
        </w:rPr>
        <w:t xml:space="preserve">وهو الذي تتمسك به المعتزلة وتقول بأنه إذا كان الله عز وجل خالق أعمال الإنسان فكيف يحاسبه على شيء لم تقترفه يداه، وهذا من لبسهم، وما قالوه لا يلزم، وذلك لأن الإنسان يعلم من نفسه يقيناً أن هناك أعمالاً لا إرادية لا دخل له فيها البتة كضربات قلبه ورعشات عضلاته، وهناك أعمال إرادية له دخل فيها وهي غالب أعماله التي يحاسب عليها وهذه الأعمال يشعر الإنسان من نفسه أن له عليها إرادة ومشيئة، ولكن أهل الإيمان الحق </w:t>
      </w:r>
      <w:r>
        <w:rPr>
          <w:rFonts w:ascii="Simplified Arabic" w:hAnsi="Simplified Arabic" w:cs="Simplified Arabic"/>
          <w:sz w:val="28"/>
          <w:szCs w:val="28"/>
        </w:rPr>
        <w:t>–</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أهل السنّة والجماعة </w:t>
      </w:r>
      <w:r>
        <w:rPr>
          <w:rFonts w:ascii="Simplified Arabic" w:hAnsi="Simplified Arabic" w:cs="Simplified Arabic"/>
          <w:sz w:val="28"/>
          <w:szCs w:val="28"/>
        </w:rPr>
        <w:t>–</w:t>
      </w:r>
      <w:r>
        <w:rPr>
          <w:rFonts w:ascii="Simplified Arabic" w:hAnsi="Simplified Arabic" w:cs="Simplified Arabic"/>
          <w:sz w:val="28"/>
          <w:szCs w:val="28"/>
          <w:rtl/>
        </w:rPr>
        <w:t xml:space="preserve"> يقولون أنه من كمال علم الله تعالى: وكمال إرادته وقدرته فإن هذه الأعمال قد كانت قبل أن يعملها البشر في مشيئة الله وعلمه وإرادته، وهو المقدر لها وهو العالم بها وأهلها وما يستحقون من التوفيق والهداية أو ما يستحقون من الخذلان، وعلى ذلك فأعمال الإنسان التي يحاسب عليها هي بمشيئته وقدرته </w:t>
      </w:r>
      <w:r>
        <w:rPr>
          <w:rFonts w:ascii="Simplified Arabic" w:hAnsi="Simplified Arabic" w:cs="Simplified Arabic"/>
          <w:sz w:val="28"/>
          <w:szCs w:val="28"/>
        </w:rPr>
        <w:t>–</w:t>
      </w:r>
      <w:r>
        <w:rPr>
          <w:rFonts w:ascii="Simplified Arabic" w:hAnsi="Simplified Arabic" w:cs="Simplified Arabic"/>
          <w:sz w:val="28"/>
          <w:szCs w:val="28"/>
          <w:rtl/>
        </w:rPr>
        <w:t xml:space="preserve"> وكلنا يعلم من نفسه ذلك يقيناً </w:t>
      </w:r>
      <w:r>
        <w:rPr>
          <w:rFonts w:ascii="Simplified Arabic" w:hAnsi="Simplified Arabic" w:cs="Simplified Arabic"/>
          <w:sz w:val="28"/>
          <w:szCs w:val="28"/>
        </w:rPr>
        <w:t>–</w:t>
      </w:r>
      <w:r>
        <w:rPr>
          <w:rFonts w:ascii="Simplified Arabic" w:hAnsi="Simplified Arabic" w:cs="Simplified Arabic"/>
          <w:sz w:val="28"/>
          <w:szCs w:val="28"/>
          <w:rtl/>
        </w:rPr>
        <w:t xml:space="preserve"> ولكنها في حقيقة الأمر إن كانت من نوع الخير والطاعة فهي بتوفيق الله تعالى: وهدايته وإن كانت من نوع الشر والمعصية فهي بخذلان الله تعالى:، والمسلم يلجأ إلى باب الدعاء حتى يكون دائماً على هداية الله وتوفيقه، والمجرم لا يهمه من الأمر شيء يتمتع ويأكل كما تأكل الأنعام والنار مثوى له، </w:t>
      </w:r>
      <w:r>
        <w:rPr>
          <w:rFonts w:ascii="Simplified Arabic" w:hAnsi="Simplified Arabic" w:cs="Simplified Arabic"/>
          <w:bCs/>
          <w:sz w:val="28"/>
          <w:szCs w:val="28"/>
          <w:rtl/>
        </w:rPr>
        <w:t>والمعتزلة يرون أن الله لا يفعل القبيح بمعنى أنه لا يضل من يشاء</w:t>
      </w:r>
      <w:r>
        <w:rPr>
          <w:rFonts w:ascii="Simplified Arabic" w:hAnsi="Simplified Arabic" w:cs="Simplified Arabic"/>
          <w:sz w:val="28"/>
          <w:szCs w:val="28"/>
          <w:rtl/>
        </w:rPr>
        <w:t xml:space="preserve">، وأهل السنّة والجماعة يرون أن الله تعالى: لا يفعل القبيح بمعنى أنه لا يفعل القبيح المجرد الذي لا منفعة فيه ولا حكمه من وراءه البتة، ويرون أنه سبحانه حتى في إضلاله لمن يشاء من عباده فإن في ذلك حكماً عديدة يطلع البشر على بعضها وعلمها كاملاً عند الله تعالى، وكذلك فإنه ليس من الحكمة أن تسوى بين المجرمين والمهتدين وبين المؤمنين والفاسقين {أَمْ نَجْعَلُ الْمُتَّقِينَ كَالْفُجَّارِ} [ص: 28] {أَمْ حَسِبَ الَّذِينَ اجْتَرَحُوا السَّيِّئَاتِ أَنْ نَجْعَلَهُمْ كَالَّذِينَ آمَنُوا وَعَمِلُوا الصَّالِحَاتِ سَوَاءً مَحْيَاهُمْ وَمَمَاتُهُمْ سَاءَ مَا يَحْكُمُونَ} [الجاثية: 21]، وهذا من جانب الاستدلال على ضلالهم في المسألة، أما قولهم هذا فهو مخالف نص القرآن الكريم مخالفة صريحة فهم يقولون </w:t>
      </w:r>
      <w:r>
        <w:rPr>
          <w:rFonts w:ascii="Simplified Arabic" w:hAnsi="Simplified Arabic" w:cs="Simplified Arabic"/>
          <w:sz w:val="28"/>
          <w:szCs w:val="28"/>
        </w:rPr>
        <w:t>–</w:t>
      </w:r>
      <w:r>
        <w:rPr>
          <w:rFonts w:ascii="Simplified Arabic" w:hAnsi="Simplified Arabic" w:cs="Simplified Arabic"/>
          <w:sz w:val="28"/>
          <w:szCs w:val="28"/>
          <w:rtl/>
        </w:rPr>
        <w:t xml:space="preserve"> أضلهم الله </w:t>
      </w:r>
      <w:r>
        <w:rPr>
          <w:rFonts w:ascii="Simplified Arabic" w:hAnsi="Simplified Arabic" w:cs="Simplified Arabic"/>
          <w:sz w:val="28"/>
          <w:szCs w:val="28"/>
        </w:rPr>
        <w:t>–</w:t>
      </w:r>
      <w:r>
        <w:rPr>
          <w:rFonts w:ascii="Simplified Arabic" w:hAnsi="Simplified Arabic" w:cs="Simplified Arabic"/>
          <w:sz w:val="28"/>
          <w:szCs w:val="28"/>
          <w:rtl/>
        </w:rPr>
        <w:t xml:space="preserve"> لا يقدر الله على هداية عبد متى شاء الضلال ولا يضل الله عز وجل أحداً لأنه لا يفعل القبيح، والقرآن الكريم ينص على خلاف قولهم بقوله تعالى: في سورة الكهف: {مَنْ يَهْدِ اللَّهُ فَهُوَ الْمُهْتَدِ وَمَنْ يُضْلِلْ فَلَنْ تَجِدَ لَهُ وَلِيًّا مُرْشِدًا} [الكهف:17] وقوله تعالى: {أَتُرِيدُونَ أَنْ تَهْدُوا مَنْ أَضَلَّ اللَّهُ وَمَنْ يُضْلِلِ اللَّهُ فَلَنْ تَجِدَ لَهُ سَبِيلًا} [النساء: 88] وقوله تعالى: {وَأَضَلَّهُ اللَّهُ عَلَى عِلْمٍ وَخَتَمَ عَلَى سَمْعِهِ وَقَلْبِهِ وَجَعَلَ عَلَى بَصَرِهِ غِشَاوَةً فَمَنْ يَهْدِيهِ مِنْ بَعْدِ اللَّهِ أَفَلَا تَذَكَّرُونَ} [الجاثية: 23] وقوله تعالى: {مَنْ يَهْدِ اللَّهُ فَهُوَ الْمُهْتَدِي وَمَنْ يُضْلِلْ فَأُولَئِكَ هُمُ الْخَاسِرُونَ} [الأعراف: 178]، وقوله تعالى: {وَمَنْ يُضْلِلِ اللَّهُ فَمَا لَهُ مِنْ هَادٍ} [الزمر: 33]، وقوله تعالى: {وَمَنْ يُضْلِلِ اللَّهُ فَمَا لَهُ مِنْ وَلِيٍّ مِنْ بَعْدِهِ،} [الشورى: 44]، وقوله تعالى: {وَمَنْ يُضْلِلِ اللَّهُ فَمَا لَهُ مِنْ سَبِيلٍ} [الشورى: 46]، وقوله تعالى: {مَنْ يَشَأِ اللَّهُ يُضْلِلْهُ وَمَنْ يَشَأْ يَجْعَلْهُ عَلَى صِرَاطٍ مُسْتَقِيمٍ} [الأنعام: 39]، وقوله تعالى: {وَمَنْ يَهْدِ اللَّهُ فَمَا لَهُ مِنْ مُضِلٍّ أَلَيْسَ اللَّهُ بِعَزِيزٍ ذِي انْتِقَامٍ} [الزمر: 37]، </w:t>
      </w:r>
      <w:r>
        <w:rPr>
          <w:rFonts w:ascii="Simplified Arabic" w:hAnsi="Simplified Arabic" w:cs="Simplified Arabic"/>
          <w:sz w:val="28"/>
          <w:szCs w:val="28"/>
        </w:rPr>
        <w:t>…</w:t>
      </w:r>
      <w:r>
        <w:rPr>
          <w:rFonts w:ascii="Simplified Arabic" w:hAnsi="Simplified Arabic" w:cs="Simplified Arabic"/>
          <w:sz w:val="28"/>
          <w:szCs w:val="28"/>
          <w:rtl/>
        </w:rPr>
        <w:t xml:space="preserve">، إلى غير ذلك من آيات عديدة تدل صراحة ونصاً عند المعتزلة (والذي يسمونه العدل) هو غاية الجهل بصفات الله عز وجل وأنهم راموا نفي شبهة الجور عن الله تعالى: وسلبوا عنه كمال القدرة تعالى: الله عما يقولون وعما يظنون علوا كبيراً، </w:t>
      </w:r>
      <w:r>
        <w:rPr>
          <w:rFonts w:ascii="Simplified Arabic" w:hAnsi="Simplified Arabic" w:cs="Simplified Arabic"/>
          <w:bCs/>
          <w:sz w:val="28"/>
          <w:szCs w:val="28"/>
          <w:rtl/>
        </w:rPr>
        <w:t>وبقي قولهم أن الله تعالى: يجب عليه فعل الأصلح دائماً</w:t>
      </w:r>
      <w:r>
        <w:rPr>
          <w:rFonts w:ascii="Simplified Arabic" w:hAnsi="Simplified Arabic" w:cs="Simplified Arabic"/>
          <w:sz w:val="28"/>
          <w:szCs w:val="28"/>
          <w:rtl/>
        </w:rPr>
        <w:t xml:space="preserve"> وإلا كان ظالماً للعباد لأنه لم يفعل ما فيه اللطف بهم والصلاح لحالهم، وهذا أيضاً من تلبيسهم الحق بالباطل فهم يرمون من هذا الأصل التحكم في أفعال الله تعالى: بمحض عقولهم وإيجابهم عليه - سبحانه </w:t>
      </w:r>
      <w:r>
        <w:rPr>
          <w:rFonts w:ascii="Simplified Arabic" w:hAnsi="Simplified Arabic" w:cs="Simplified Arabic"/>
          <w:sz w:val="28"/>
          <w:szCs w:val="28"/>
        </w:rPr>
        <w:t>–</w:t>
      </w:r>
      <w:r>
        <w:rPr>
          <w:rFonts w:ascii="Simplified Arabic" w:hAnsi="Simplified Arabic" w:cs="Simplified Arabic"/>
          <w:sz w:val="28"/>
          <w:szCs w:val="28"/>
          <w:rtl/>
        </w:rPr>
        <w:t xml:space="preserve"> ما يرونه الأصلح لهم وهذا من ضلالهم لأنهم يستنبطون منه أنه يجب على الله أن يفعل بالعباد ما يختارون به الإيمان على الكفر والهداية على الضلال، وأهل السنّة والجماعة يرون أن اللطف بالعباد واختيار الأصلح لهم هو محض تفضل يتفضل به الله تعالى: على من يشاء من عباده، ومعناه التوفيق إلى الهداية والإيمان، وليس هو من باب الواجب على الله، لأنهم </w:t>
      </w:r>
      <w:r>
        <w:rPr>
          <w:rFonts w:ascii="Simplified Arabic" w:hAnsi="Simplified Arabic" w:cs="Simplified Arabic"/>
          <w:sz w:val="28"/>
          <w:szCs w:val="28"/>
        </w:rPr>
        <w:t>–</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أي أهل السنّة </w:t>
      </w:r>
      <w:r>
        <w:rPr>
          <w:rFonts w:ascii="Simplified Arabic" w:hAnsi="Simplified Arabic" w:cs="Simplified Arabic"/>
          <w:sz w:val="28"/>
          <w:szCs w:val="28"/>
        </w:rPr>
        <w:t>–</w:t>
      </w:r>
      <w:r>
        <w:rPr>
          <w:rFonts w:ascii="Simplified Arabic" w:hAnsi="Simplified Arabic" w:cs="Simplified Arabic"/>
          <w:sz w:val="28"/>
          <w:szCs w:val="28"/>
          <w:rtl/>
        </w:rPr>
        <w:t xml:space="preserve"> لا يتقدمون بين يدي الله ورسوله فلا يوجبون على الله تعالى: إلا ما أوجبه سبحانه على نفسه تفضلاً منه ورحمة، ولو كان كما يقول المعتزلة لكان كل البشر مهتدين لأن الله عز وجل قال: {إِنْ نَشَأْ نُنَزِّلْ عَلَيْهِمْ مِنَ السَّمَاءِ آيَةً فَظَلَّتْ أَعْنَاقُهُمْ لَهَا خَاضِعِينَ} [الشعراء: 4] وقال تعالى: {وَلَوْ شَاءَ رَبُّكَ لَآمَنَ مَنْ فِي الْأَرْضِ كُلُّهُمْ جَمِيعًا،} [يونس: 99]، إذ لوجب على الله أن يهدي أولئك جميعاً لأنه الأصلح لهم، وفي هذا القول من الضلال ومخالفة الحكمة الشيء الكثير ولولا أن الرسالة ليس هذا مجالها لتوسعنا في بيان ضلالهم في هذه المسألة والذي منشأه يقيناً عندهم تقديمهم العقل على الكتاب والسنّة وتقريرهم مسائل الاعتقاد وما يجب على الله وما لا يجب بمحض عقولهم القاصرة وأهوائهم الضالة المنحرفة، </w:t>
      </w:r>
    </w:p>
    <w:p w14:paraId="248EF0A6" w14:textId="7BBD5656" w:rsidR="0059311A" w:rsidRDefault="0059311A" w:rsidP="00C12582">
      <w:pPr>
        <w:bidi/>
        <w:jc w:val="both"/>
        <w:rPr>
          <w:rFonts w:ascii="Simplified Arabic" w:hAnsi="Simplified Arabic" w:cs="Simplified Arabic"/>
          <w:sz w:val="28"/>
          <w:szCs w:val="28"/>
          <w:rtl/>
        </w:rPr>
      </w:pPr>
      <w:r>
        <w:rPr>
          <w:rFonts w:ascii="Simplified Arabic" w:hAnsi="Simplified Arabic" w:cs="Simplified Arabic"/>
          <w:sz w:val="28"/>
          <w:szCs w:val="28"/>
          <w:u w:val="single"/>
          <w:rtl/>
        </w:rPr>
        <w:t>[</w:t>
      </w:r>
      <w:r>
        <w:rPr>
          <w:rFonts w:ascii="Simplified Arabic" w:hAnsi="Simplified Arabic" w:cs="Simplified Arabic"/>
          <w:bCs/>
          <w:sz w:val="28"/>
          <w:szCs w:val="28"/>
          <w:u w:val="single"/>
          <w:rtl/>
        </w:rPr>
        <w:t>الأصل الثالث]</w:t>
      </w:r>
      <w:r>
        <w:rPr>
          <w:rFonts w:ascii="Simplified Arabic" w:hAnsi="Simplified Arabic" w:cs="Simplified Arabic"/>
          <w:bCs/>
          <w:sz w:val="28"/>
          <w:szCs w:val="28"/>
          <w:rtl/>
        </w:rPr>
        <w:t xml:space="preserve">: يسمونه الوعد والوعيد: </w:t>
      </w:r>
      <w:r>
        <w:rPr>
          <w:rFonts w:ascii="Simplified Arabic" w:hAnsi="Simplified Arabic" w:cs="Simplified Arabic"/>
          <w:sz w:val="28"/>
          <w:szCs w:val="28"/>
          <w:rtl/>
        </w:rPr>
        <w:t>وهو في حقيقته حجر لرحمة الله الواسعة التي وسعت كل شيء، ونفي لعفو الله عز وجل لعباده العاصمين لأصحاب الكبائر من أمة النبي صلى الله عليه وسلم،</w:t>
      </w:r>
      <w:r w:rsidR="00C12582">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ومفاده أن الله عز وجل وعد المطيعين بالثواب وأنه يفعل ما وعد لا محالة ولا يجوز عليه الخلف وإلا كان كذباً لا ينبغي أن يوصف به الله عز وجل </w:t>
      </w:r>
      <w:r>
        <w:rPr>
          <w:rFonts w:ascii="Simplified Arabic" w:hAnsi="Simplified Arabic" w:cs="Simplified Arabic"/>
          <w:sz w:val="28"/>
          <w:szCs w:val="28"/>
        </w:rPr>
        <w:t>–</w:t>
      </w:r>
      <w:r>
        <w:rPr>
          <w:rFonts w:ascii="Simplified Arabic" w:hAnsi="Simplified Arabic" w:cs="Simplified Arabic"/>
          <w:sz w:val="28"/>
          <w:szCs w:val="28"/>
          <w:rtl/>
        </w:rPr>
        <w:t xml:space="preserve"> وهذا حتى الآن لا غبار عليه به قول أهل السنّة والجماعة-، ولكنهم يرتبون على ذلك أن الوعد بالثواب هو بطريق الاستحقاق وأن العبد مستحق لذلك الثواب وليس هو من باب الفضل والتفضل، وهم بذلك مخالفون لأهل السنّة والجماعة، لأن أهل السنّة يرون أن هذا محض فضل الله تعالى: على عباده المطيعين لأنه سبحانه هو الذي يسر لهم الطاعة ونعمه عليهم تكافئ الطاعة وتزيد عليها فأي حق لهم سوى فضل الله عز وجل عليهم بدليل قول أهل الجنة {الَّذِي أَحَلَّنَا دَارَ الْمُقَامَةِ مِنْ فَضْلِهِ،} [فاطر: 35] فالجنة إنما يحل فيها أهلها بفضل الله،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ويصدق هذه الآية الحديث الصحيح الذي أخرجه البخاري عن عائشة رضي الله عنها أن النبي </w:t>
      </w:r>
      <w:r>
        <w:rPr>
          <w:rFonts w:ascii="Simplified Arabic" w:hAnsi="Simplified Arabic" w:cs="Simplified Arabic"/>
          <w:sz w:val="28"/>
          <w:szCs w:val="28"/>
        </w:rPr>
        <w:t>–</w:t>
      </w:r>
      <w:r>
        <w:rPr>
          <w:rFonts w:ascii="Simplified Arabic" w:hAnsi="Simplified Arabic" w:cs="Simplified Arabic"/>
          <w:sz w:val="28"/>
          <w:szCs w:val="28"/>
          <w:rtl/>
        </w:rPr>
        <w:t xml:space="preserve"> صلى الله عليه وسلم </w:t>
      </w:r>
      <w:r>
        <w:rPr>
          <w:rFonts w:ascii="Simplified Arabic" w:hAnsi="Simplified Arabic" w:cs="Simplified Arabic"/>
          <w:sz w:val="28"/>
          <w:szCs w:val="28"/>
        </w:rPr>
        <w:t>–</w:t>
      </w:r>
      <w:r>
        <w:rPr>
          <w:rFonts w:ascii="Simplified Arabic" w:hAnsi="Simplified Arabic" w:cs="Simplified Arabic"/>
          <w:sz w:val="28"/>
          <w:szCs w:val="28"/>
          <w:rtl/>
        </w:rPr>
        <w:t xml:space="preserve"> قال: (سددوا وقاربوا وأبشروا فإنه لا يدخل أحداً الجنة بعمله قالوا ولا أنت يا رسول الله؟ قال ولا أنا إلا أن يتغمدني الله بمغفرة ورحمة) [صحيح البخاري: ك الرقاق </w:t>
      </w:r>
      <w:r>
        <w:rPr>
          <w:rFonts w:ascii="Simplified Arabic" w:hAnsi="Simplified Arabic" w:cs="Simplified Arabic"/>
          <w:sz w:val="28"/>
          <w:szCs w:val="28"/>
        </w:rPr>
        <w:t>–</w:t>
      </w:r>
      <w:r>
        <w:rPr>
          <w:rFonts w:ascii="Simplified Arabic" w:hAnsi="Simplified Arabic" w:cs="Simplified Arabic"/>
          <w:sz w:val="28"/>
          <w:szCs w:val="28"/>
          <w:rtl/>
        </w:rPr>
        <w:t xml:space="preserve"> باب القصد والمداومة على العمل]، فدخول الجنة محض فضل تفضل الله به على أهل طاعته، ولكنه محض فضل منّ الله عز وجل به من حلمه وعفوه ومغفرته وسعة رحمته وعظيم صفاته، هذا هو فهم أهل السنّة والجماعة لمسائل الوعد، وشتان بين الذي يقول أن دخول الجنة للمطيعين واجب على الله لاستحقاق المطيع ذلك بطاعته كما يقول المعتزلة وبين من يقول أنه محض فضل الله به ومن كمال رحمته تفضل بذلك الفضل على المؤمنين، وهو قول السنة، </w:t>
      </w:r>
      <w:r>
        <w:rPr>
          <w:rFonts w:ascii="Simplified Arabic" w:hAnsi="Simplified Arabic" w:cs="Simplified Arabic"/>
          <w:bCs/>
          <w:sz w:val="28"/>
          <w:szCs w:val="28"/>
          <w:rtl/>
        </w:rPr>
        <w:t>أما مسألة الوعيد</w:t>
      </w:r>
      <w:r>
        <w:rPr>
          <w:rFonts w:ascii="Simplified Arabic" w:hAnsi="Simplified Arabic" w:cs="Simplified Arabic"/>
          <w:sz w:val="28"/>
          <w:szCs w:val="28"/>
          <w:rtl/>
        </w:rPr>
        <w:t>، فإن المعتزلة أتوا فيها بما يضحك الثكلى فقالوا: كما أن الوفـاء بالوعد واجب على الله، كذلك الوعيد فإنه واجب على الله أن يوفي بوعيده، والوعيد معناه كل خبر يتضمن إيصال العقوبة والضرر والعقاب والعذاب إلى الغير مستقبلاً، وعلى ذلك فمن توعده الله بالعذاب أو النار فإنه لا يعفو عنه ولكن يعذبه ويوفي بوعيده وإلا تضمن خطاب الله عز وجل خلف الوعيد وبناءً على هذا الأصل الضال بنوا بأن أصحاب الكبائر مخلدون في النار خلود الكافرين، مع أتفاق العقلاء على انّ الكريم إذا وعد وفى وإذا اوعد عفا،</w:t>
      </w:r>
    </w:p>
    <w:p w14:paraId="59E3BA03" w14:textId="51FED15A" w:rsidR="008869E1" w:rsidRDefault="0059311A" w:rsidP="008869E1">
      <w:pPr>
        <w:bidi/>
        <w:jc w:val="both"/>
        <w:rPr>
          <w:rFonts w:ascii="Simplified Arabic" w:hAnsi="Simplified Arabic" w:cs="Simplified Arabic"/>
          <w:sz w:val="28"/>
          <w:szCs w:val="28"/>
          <w:rtl/>
        </w:rPr>
      </w:pP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w:t>
      </w:r>
      <w:r>
        <w:rPr>
          <w:rFonts w:ascii="Simplified Arabic" w:hAnsi="Simplified Arabic" w:cs="Simplified Arabic"/>
          <w:bCs/>
          <w:sz w:val="28"/>
          <w:szCs w:val="28"/>
          <w:u w:val="single"/>
          <w:rtl/>
        </w:rPr>
        <w:t>الأصل الرابع]</w:t>
      </w:r>
      <w:r>
        <w:rPr>
          <w:rFonts w:ascii="Simplified Arabic" w:hAnsi="Simplified Arabic" w:cs="Simplified Arabic"/>
          <w:bCs/>
          <w:sz w:val="28"/>
          <w:szCs w:val="28"/>
          <w:rtl/>
        </w:rPr>
        <w:t xml:space="preserve">: يسمونه المنـزلة بين المنـزلتين: </w:t>
      </w:r>
      <w:r>
        <w:rPr>
          <w:rFonts w:ascii="Simplified Arabic" w:hAnsi="Simplified Arabic" w:cs="Simplified Arabic"/>
          <w:sz w:val="28"/>
          <w:szCs w:val="28"/>
          <w:rtl/>
        </w:rPr>
        <w:t xml:space="preserve">وهو في حقيقته نفي مطلق الإيمان عن أصحاب الكبائر وجعلهم في منزلة بين الإيمان والكفر فلا يأخذون اسم أحدهما ولا حكمة، ومن ثم مضاهاة الخوارج في الحكم عليهم بالخلود الأبدي في النار خلود الكافرين، </w:t>
      </w:r>
      <w:r w:rsidR="008869E1">
        <w:rPr>
          <w:rFonts w:ascii="Simplified Arabic" w:hAnsi="Simplified Arabic" w:cs="Simplified Arabic"/>
          <w:b/>
          <w:bCs/>
          <w:sz w:val="28"/>
          <w:szCs w:val="28"/>
          <w:rtl/>
        </w:rPr>
        <w:t>والمعتزلة بهذا القول خالفت إجماع أهل القبلة بما فيهم الفرق الضالة، فلم يقل بالمنـزلة بين المنـزلتين غيرهم ولا أحد قبلهم</w:t>
      </w:r>
      <w:r w:rsidR="008869E1">
        <w:rPr>
          <w:rFonts w:ascii="Simplified Arabic" w:hAnsi="Simplified Arabic" w:cs="Simplified Arabic"/>
          <w:sz w:val="28"/>
          <w:szCs w:val="28"/>
          <w:rtl/>
        </w:rPr>
        <w:t xml:space="preserve">، وهذا وحده كاف في بيان ضلال ما ذهبوا إليه، إذ ديننا الحنيف مبني على الاتباع لا الاختراع والابتداع لا سيما في مسائل الاعتقاد التي تتعلق بها اسم الملة وأحكامها، وقد تعلقت المعتزلة بشبهات خاطئة ظنوها أدلة لما ذهبوا إليه من القول بالمنـزلة بين المنـزلتين، </w:t>
      </w:r>
      <w:r w:rsidR="008869E1">
        <w:rPr>
          <w:rFonts w:ascii="Simplified Arabic" w:hAnsi="Simplified Arabic" w:cs="Simplified Arabic"/>
          <w:b/>
          <w:bCs/>
          <w:sz w:val="28"/>
          <w:szCs w:val="28"/>
          <w:rtl/>
        </w:rPr>
        <w:t>وتقوم تلك الشبهات على أساس أن مرتكب الكبيرة ليس بكافر في أسماء الدنيا وأحكامها لأن أحكام الكفار الدنيوية منصوصة على المشركين</w:t>
      </w:r>
      <w:r w:rsidR="008869E1">
        <w:rPr>
          <w:rFonts w:ascii="Simplified Arabic" w:hAnsi="Simplified Arabic" w:cs="Simplified Arabic"/>
          <w:sz w:val="28"/>
          <w:szCs w:val="28"/>
          <w:rtl/>
        </w:rPr>
        <w:t xml:space="preserve"> وأهل الكتاب ولا يدخل فيها أصحاب الكبائر، وكذلك فإنه ليس بمؤمن لأن اسم الإيمان زائل عنه كما في قوله </w:t>
      </w:r>
      <w:r w:rsidR="008869E1">
        <w:rPr>
          <w:rFonts w:ascii="Simplified Arabic" w:hAnsi="Simplified Arabic" w:cs="Simplified Arabic"/>
          <w:sz w:val="28"/>
          <w:szCs w:val="28"/>
        </w:rPr>
        <w:t>–</w:t>
      </w:r>
      <w:r w:rsidR="008869E1">
        <w:rPr>
          <w:rFonts w:ascii="Simplified Arabic" w:hAnsi="Simplified Arabic" w:cs="Simplified Arabic" w:hint="cs"/>
          <w:sz w:val="28"/>
          <w:szCs w:val="28"/>
          <w:rtl/>
        </w:rPr>
        <w:t xml:space="preserve"> صلى الله عليه وسلم (</w:t>
      </w:r>
      <w:r w:rsidR="008869E1">
        <w:rPr>
          <w:rFonts w:ascii="Simplified Arabic" w:hAnsi="Simplified Arabic" w:cs="Simplified Arabic" w:hint="cs"/>
          <w:bCs/>
          <w:sz w:val="28"/>
          <w:szCs w:val="28"/>
          <w:rtl/>
        </w:rPr>
        <w:t>لا يزني الزاني حين يزني وهو مؤمن</w:t>
      </w:r>
      <w:r w:rsidR="008869E1">
        <w:rPr>
          <w:rFonts w:ascii="Simplified Arabic" w:hAnsi="Simplified Arabic" w:cs="Simplified Arabic" w:hint="cs"/>
          <w:sz w:val="28"/>
          <w:szCs w:val="28"/>
          <w:rtl/>
        </w:rPr>
        <w:t xml:space="preserve">) الحديث [أخرجه مسلم]، ولما كان ليس مؤمناً وليس كافراً لزم تسميته باسم آخر وجدناه في القرآن وهو الفاسق كما في قوله تعالى: {وَالَّذِينَ يَرْمُونَ الْمُحْصَنَاتِ ثُمَّ لَمْ يَأْتُوا بِأَرْبَعَةِ شُهَدَاءَ فَاجْلِدُوهُمْ ثَمَانِينَ جَلْدَةً وَلَا تَقْبَلُوا لَهُمْ شَهَادَةً أَبَدًا وَأُولَئِكَ هُمُ الْفَاسِقُونَ} [النور: 4]، </w:t>
      </w:r>
      <w:r w:rsidR="008869E1">
        <w:rPr>
          <w:rFonts w:ascii="Simplified Arabic" w:hAnsi="Simplified Arabic" w:cs="Simplified Arabic" w:hint="cs"/>
          <w:bCs/>
          <w:sz w:val="28"/>
          <w:szCs w:val="28"/>
          <w:rtl/>
        </w:rPr>
        <w:t>فقالوا</w:t>
      </w:r>
      <w:r w:rsidR="008869E1">
        <w:rPr>
          <w:rFonts w:ascii="Simplified Arabic" w:hAnsi="Simplified Arabic" w:cs="Simplified Arabic" w:hint="cs"/>
          <w:sz w:val="28"/>
          <w:szCs w:val="28"/>
          <w:rtl/>
        </w:rPr>
        <w:t xml:space="preserve">: وهذا الفاسق لا يأخذ اسم الإيمان ولا حكمه في الدنيا وإلا كان مؤمناً، ولما علمنا أنه لا دار في الآخرة يسكنها المرء سوى الجنة أو النار وكان صاحب الكبائر من أهل الإساءة فهو من أهل النار خالد مخلد فيها، </w:t>
      </w:r>
      <w:r w:rsidR="008869E1" w:rsidRPr="008869E1">
        <w:rPr>
          <w:rFonts w:ascii="Simplified Arabic" w:hAnsi="Simplified Arabic" w:cs="Simplified Arabic"/>
          <w:b/>
          <w:bCs/>
          <w:sz w:val="28"/>
          <w:szCs w:val="28"/>
          <w:rtl/>
        </w:rPr>
        <w:t>وليس الأمر كما ظنوا فالأمر فيه تفصيل عند أهل السنّة والجماعة</w:t>
      </w:r>
      <w:r w:rsidR="008869E1">
        <w:rPr>
          <w:rFonts w:ascii="Simplified Arabic" w:hAnsi="Simplified Arabic" w:cs="Simplified Arabic"/>
          <w:sz w:val="28"/>
          <w:szCs w:val="28"/>
          <w:rtl/>
        </w:rPr>
        <w:t xml:space="preserve"> فصاحب الكبيرة ليس بكافر الكفر الأكبر فهذا صواب، أما أنه ليس بمؤمن فهذا فيه عند أهل السنّة تفصيل، فإن كان المقصود نفي الإيمان الواجب الذي امتدح الله أهله وبشرهم بسببه بدخول الجنة ابتداءً من غير عذاب فهذا صحيح دلت عليه الأحاديث ومنها قوله </w:t>
      </w:r>
      <w:r w:rsidR="008869E1">
        <w:rPr>
          <w:rFonts w:ascii="Simplified Arabic" w:hAnsi="Simplified Arabic" w:cs="Simplified Arabic"/>
          <w:sz w:val="28"/>
          <w:szCs w:val="28"/>
        </w:rPr>
        <w:t>–</w:t>
      </w:r>
      <w:r w:rsidR="008869E1">
        <w:rPr>
          <w:rFonts w:ascii="Simplified Arabic" w:hAnsi="Simplified Arabic" w:cs="Simplified Arabic" w:hint="cs"/>
          <w:sz w:val="28"/>
          <w:szCs w:val="28"/>
          <w:rtl/>
        </w:rPr>
        <w:t xml:space="preserve"> صلى الله عليه وسلم </w:t>
      </w:r>
      <w:r w:rsidR="008869E1">
        <w:rPr>
          <w:rFonts w:ascii="Simplified Arabic" w:hAnsi="Simplified Arabic" w:cs="Simplified Arabic"/>
          <w:sz w:val="28"/>
          <w:szCs w:val="28"/>
        </w:rPr>
        <w:t>–</w:t>
      </w:r>
      <w:r w:rsidR="008869E1">
        <w:rPr>
          <w:rFonts w:ascii="Simplified Arabic" w:hAnsi="Simplified Arabic" w:cs="Simplified Arabic"/>
          <w:sz w:val="28"/>
          <w:szCs w:val="28"/>
          <w:rtl/>
        </w:rPr>
        <w:t xml:space="preserve"> </w:t>
      </w:r>
      <w:r w:rsidR="008869E1">
        <w:rPr>
          <w:rFonts w:ascii="Simplified Arabic" w:hAnsi="Simplified Arabic" w:cs="Simplified Arabic" w:hint="cs"/>
          <w:sz w:val="28"/>
          <w:szCs w:val="28"/>
          <w:rtl/>
        </w:rPr>
        <w:t>(</w:t>
      </w:r>
      <w:r w:rsidR="008869E1">
        <w:rPr>
          <w:rFonts w:ascii="Simplified Arabic" w:hAnsi="Simplified Arabic" w:cs="Simplified Arabic" w:hint="cs"/>
          <w:bCs/>
          <w:sz w:val="28"/>
          <w:szCs w:val="28"/>
          <w:rtl/>
        </w:rPr>
        <w:t>لا يزني الزاني حين يزني وهو مؤمن ولا يسرق السارق حين يسرق وهو مؤمن</w:t>
      </w:r>
      <w:r w:rsidR="008869E1">
        <w:rPr>
          <w:rFonts w:ascii="Simplified Arabic" w:hAnsi="Simplified Arabic" w:cs="Simplified Arabic" w:hint="cs"/>
          <w:sz w:val="28"/>
          <w:szCs w:val="28"/>
          <w:rtl/>
        </w:rPr>
        <w:t xml:space="preserve">) الحديث ومثله الحديث (والله </w:t>
      </w:r>
      <w:r w:rsidR="008869E1">
        <w:rPr>
          <w:rFonts w:ascii="Simplified Arabic" w:hAnsi="Simplified Arabic" w:cs="Simplified Arabic" w:hint="cs"/>
          <w:bCs/>
          <w:sz w:val="28"/>
          <w:szCs w:val="28"/>
          <w:rtl/>
        </w:rPr>
        <w:t>لا يؤمن من لا يأمن جاره بوائقه</w:t>
      </w:r>
      <w:r w:rsidR="008869E1">
        <w:rPr>
          <w:rFonts w:ascii="Simplified Arabic" w:hAnsi="Simplified Arabic" w:cs="Simplified Arabic" w:hint="cs"/>
          <w:sz w:val="28"/>
          <w:szCs w:val="28"/>
          <w:rtl/>
        </w:rPr>
        <w:t>)، أما إن كان المقصود نفي أصل الإيمان المنجي من الخلود في النار وهو ما قصده المعتزلة فليس بصحيح بدليل قوله تعالى: {وَإِنْ طَائِفَتَانِ مِنَ الْمُؤْمِنِينَ اقْتَتَلُوا..} [الحجرات: 9] فسماهما بالإيمان مع وجود الاقتتال وهو كبيرة من أعظم الكبائر وقوله تعالى: في حق القاتل {فَمَنْ عُفِيَ لَهُ مِنْ أَخِيهِ شَيْءٌ فَاتِّبَاعٌ بِالْمَعْرُوفِ</w:t>
      </w:r>
      <w:r w:rsidR="008869E1">
        <w:rPr>
          <w:rFonts w:ascii="Simplified Arabic" w:hAnsi="Simplified Arabic" w:cs="Simplified Arabic"/>
          <w:sz w:val="28"/>
          <w:szCs w:val="28"/>
        </w:rPr>
        <w:t>…</w:t>
      </w:r>
      <w:r w:rsidR="008869E1">
        <w:rPr>
          <w:rFonts w:ascii="Simplified Arabic" w:hAnsi="Simplified Arabic" w:cs="Simplified Arabic" w:hint="cs"/>
          <w:sz w:val="28"/>
          <w:szCs w:val="28"/>
          <w:rtl/>
        </w:rPr>
        <w:t>} [آل عمران: 178] فجعل له أخوه الإيمان والإسلام مع جريمة القتل التي هي أكبر الكبائر بعد الشرك بالله، وبدليل قوله صلى الله عليه وسلم (</w:t>
      </w:r>
      <w:r w:rsidR="008869E1">
        <w:rPr>
          <w:rFonts w:ascii="Simplified Arabic" w:hAnsi="Simplified Arabic" w:cs="Simplified Arabic" w:hint="cs"/>
          <w:bCs/>
          <w:sz w:val="28"/>
          <w:szCs w:val="28"/>
          <w:rtl/>
        </w:rPr>
        <w:t xml:space="preserve">ما من عبد قال لا إله إلا الله ثم مات على ذلك إلا دخل الجنة قلت وإن زنى وإن سرق فقال </w:t>
      </w:r>
      <w:r w:rsidR="008869E1">
        <w:rPr>
          <w:rFonts w:ascii="Simplified Arabic" w:hAnsi="Simplified Arabic" w:cs="Simplified Arabic"/>
          <w:bCs/>
          <w:sz w:val="28"/>
          <w:szCs w:val="28"/>
        </w:rPr>
        <w:t>–</w:t>
      </w:r>
      <w:r w:rsidR="008869E1">
        <w:rPr>
          <w:rFonts w:ascii="Simplified Arabic" w:hAnsi="Simplified Arabic" w:cs="Simplified Arabic" w:hint="cs"/>
          <w:bCs/>
          <w:sz w:val="28"/>
          <w:szCs w:val="28"/>
          <w:rtl/>
        </w:rPr>
        <w:t xml:space="preserve"> صلى الله عليه وسلم وإن وزنى وإن سرق، وقال في الثالثة وإن زنى وإن سرق على رغم أنف أبي ذر</w:t>
      </w:r>
      <w:r w:rsidR="008869E1">
        <w:rPr>
          <w:rFonts w:ascii="Simplified Arabic" w:hAnsi="Simplified Arabic" w:cs="Simplified Arabic" w:hint="cs"/>
          <w:sz w:val="28"/>
          <w:szCs w:val="28"/>
          <w:rtl/>
        </w:rPr>
        <w:t>) [الحديث أخرجه مسلم كتاب الإيمان باب من مات لا يشرك بالله شيئاً دخل الجنة]، وأما تسميته بالفاسق فليس كما قصده المعتزلة بانتفاء اسم الإيمان وحكمه عنه بل الصحيح هو ما قاله أهل السنّة والجماعة أنه مؤمن بأصل إيمانه فله اسم الإيمان وحكمه وفاسق بكبيرته، وأما ما قالوه بأنه يخلد في النار فهذا قول الخوارج شر أهل القبلة رأيا، وقد دلت الأدلة القرآنية والحديثية المستفيضة على أنه تحت المشيئة ولا يخلد في النار خلود الكافرين، بل مآله إلى الجنة برحمة الله وبما أتى بأصل الإيمان من الاعتقاد والإقرار</w:t>
      </w:r>
    </w:p>
    <w:p w14:paraId="1AB2CFFF" w14:textId="74B0E504" w:rsidR="0059311A" w:rsidRDefault="0059311A" w:rsidP="00C12582">
      <w:pPr>
        <w:bidi/>
        <w:jc w:val="both"/>
        <w:rPr>
          <w:rFonts w:ascii="Simplified Arabic" w:hAnsi="Simplified Arabic" w:cs="Simplified Arabic"/>
          <w:b/>
          <w:bCs/>
          <w:sz w:val="28"/>
          <w:szCs w:val="28"/>
          <w:rtl/>
        </w:rPr>
      </w:pPr>
      <w:r>
        <w:rPr>
          <w:rFonts w:ascii="Simplified Arabic" w:hAnsi="Simplified Arabic" w:cs="Simplified Arabic"/>
          <w:sz w:val="28"/>
          <w:szCs w:val="28"/>
          <w:u w:val="single"/>
          <w:rtl/>
        </w:rPr>
        <w:t>[</w:t>
      </w:r>
      <w:r>
        <w:rPr>
          <w:rFonts w:ascii="Simplified Arabic" w:hAnsi="Simplified Arabic" w:cs="Simplified Arabic"/>
          <w:bCs/>
          <w:sz w:val="28"/>
          <w:szCs w:val="28"/>
          <w:u w:val="single"/>
          <w:rtl/>
        </w:rPr>
        <w:t>الأصل الخامس]</w:t>
      </w:r>
      <w:r>
        <w:rPr>
          <w:rFonts w:ascii="Simplified Arabic" w:hAnsi="Simplified Arabic" w:cs="Simplified Arabic"/>
          <w:bCs/>
          <w:sz w:val="28"/>
          <w:szCs w:val="28"/>
          <w:rtl/>
        </w:rPr>
        <w:t xml:space="preserve">: يسمونه الأمر بالمعروف والنهي علن المنكر، </w:t>
      </w:r>
      <w:r>
        <w:rPr>
          <w:rFonts w:ascii="Simplified Arabic" w:hAnsi="Simplified Arabic" w:cs="Simplified Arabic"/>
          <w:sz w:val="28"/>
          <w:szCs w:val="28"/>
          <w:rtl/>
        </w:rPr>
        <w:t xml:space="preserve">وهو في حقيقته تهيئة الأجواء للخروج على الحاكم المسلم العاصي أو الفاسق وإثارة الفوضى والهرج والمرج وسفك دماء المسلمين، وذلك لأنهم يرون الخروج على الحاكم العاصي أو الفاسق لأنه عندهم لا هو مسلم ولا هو كافر وإنما هو في منـزلة بين المنـزلتين وأنه في الآخرة خالد مخلد في النار مع الكافرين، </w:t>
      </w:r>
      <w:r>
        <w:rPr>
          <w:rFonts w:ascii="Simplified Arabic" w:hAnsi="Simplified Arabic" w:cs="Simplified Arabic"/>
          <w:b/>
          <w:bCs/>
          <w:sz w:val="28"/>
          <w:szCs w:val="28"/>
          <w:rtl/>
        </w:rPr>
        <w:t>وأهل السنّة والجماعة</w:t>
      </w:r>
      <w:r>
        <w:rPr>
          <w:rFonts w:ascii="Simplified Arabic" w:hAnsi="Simplified Arabic" w:cs="Simplified Arabic"/>
          <w:sz w:val="28"/>
          <w:szCs w:val="28"/>
          <w:rtl/>
        </w:rPr>
        <w:t xml:space="preserve"> يرون الأمر بالمعروف والنهي عن المنكر بضوابطه الشرعية منها أنه لا يجوز إنكار المنكر إذا كان يعقبه منكر أكبر منه، وكذلك فإن حد إنكار المنكر هو تغييره باليد دون استعمال السيف، والسيف عندهم لا يستعمل إلا بضوابط عديدة تضمن صحة تغيير المنكر وإلا فتركه أولى من تغييره، والمعتزلة لا يفرقون في قتالهم بين الفاسق والكافر بخلاف أهل السنّة فإنهم يفرقون بين الفاسق والكافر، بل ويجعلوه في إطار الإسلام ما كان فسوقه لم يخرجه من إطار الملة إلى الكفر بناقض ينقض أصل إيمانه، </w:t>
      </w:r>
    </w:p>
    <w:p w14:paraId="2E74BE34" w14:textId="77777777" w:rsidR="0059311A" w:rsidRDefault="0059311A" w:rsidP="0059311A">
      <w:pPr>
        <w:bidi/>
        <w:jc w:val="center"/>
        <w:rPr>
          <w:rFonts w:ascii="Simplified Arabic" w:hAnsi="Simplified Arabic" w:cs="Simplified Arabic"/>
          <w:sz w:val="28"/>
          <w:szCs w:val="28"/>
          <w:rtl/>
        </w:rPr>
      </w:pPr>
      <w:r>
        <w:rPr>
          <w:rFonts w:ascii="Simplified Arabic" w:hAnsi="Simplified Arabic" w:cs="Simplified Arabic"/>
          <w:sz w:val="28"/>
          <w:szCs w:val="28"/>
          <w:rtl/>
        </w:rPr>
        <w:t>،***</w:t>
      </w:r>
    </w:p>
    <w:p w14:paraId="4FB18EC8" w14:textId="50174AF0" w:rsidR="0059311A" w:rsidRDefault="0059311A" w:rsidP="0059311A">
      <w:pPr>
        <w:bidi/>
        <w:jc w:val="center"/>
        <w:rPr>
          <w:rFonts w:ascii="Simplified Arabic" w:hAnsi="Simplified Arabic" w:cs="Simplified Arabic"/>
          <w:rtl/>
        </w:rPr>
      </w:pPr>
    </w:p>
    <w:p w14:paraId="28A2ACBC" w14:textId="03C97015" w:rsidR="008869E1" w:rsidRDefault="008869E1" w:rsidP="008869E1">
      <w:pPr>
        <w:bidi/>
        <w:jc w:val="center"/>
        <w:rPr>
          <w:rFonts w:ascii="Simplified Arabic" w:hAnsi="Simplified Arabic" w:cs="Simplified Arabic"/>
          <w:rtl/>
        </w:rPr>
      </w:pPr>
    </w:p>
    <w:p w14:paraId="61DD898D" w14:textId="77777777" w:rsidR="008869E1" w:rsidRDefault="008869E1" w:rsidP="008869E1">
      <w:pPr>
        <w:bidi/>
        <w:jc w:val="center"/>
        <w:rPr>
          <w:rFonts w:ascii="Simplified Arabic" w:hAnsi="Simplified Arabic" w:cs="Simplified Arabic"/>
          <w:rtl/>
        </w:rPr>
      </w:pPr>
    </w:p>
    <w:p w14:paraId="69BF69D7" w14:textId="77777777" w:rsidR="0059311A" w:rsidRDefault="0059311A" w:rsidP="0059311A">
      <w:pPr>
        <w:bidi/>
        <w:jc w:val="center"/>
        <w:rPr>
          <w:rFonts w:ascii="Simplified Arabic" w:hAnsi="Simplified Arabic" w:cs="Simplified Arabic"/>
          <w:rtl/>
        </w:rPr>
      </w:pPr>
    </w:p>
    <w:p w14:paraId="6F4C5F7A"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rPr>
      </w:pPr>
    </w:p>
    <w:p w14:paraId="5FF7CD9E"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Pr>
          <w:rFonts w:ascii="Simplified Arabic" w:hAnsi="Simplified Arabic" w:cs="Simplified Arabic"/>
          <w:bCs/>
          <w:sz w:val="40"/>
          <w:szCs w:val="40"/>
          <w:highlight w:val="yellow"/>
          <w:u w:val="single"/>
          <w:rtl/>
          <w:lang w:bidi="ar-KW"/>
        </w:rPr>
        <w:t>المبحث الخامس</w:t>
      </w:r>
    </w:p>
    <w:p w14:paraId="409821CE"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Pr>
          <w:rFonts w:ascii="Simplified Arabic" w:hAnsi="Simplified Arabic" w:cs="Simplified Arabic"/>
          <w:bCs/>
          <w:sz w:val="40"/>
          <w:szCs w:val="40"/>
          <w:highlight w:val="yellow"/>
          <w:u w:val="single"/>
          <w:rtl/>
          <w:lang w:bidi="ar-KW"/>
        </w:rPr>
        <w:t>أصول البدع الضالة عند المرجئة</w:t>
      </w:r>
    </w:p>
    <w:p w14:paraId="2755BBE5"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p>
    <w:p w14:paraId="1F1614CA" w14:textId="77777777" w:rsidR="0059311A" w:rsidRDefault="0059311A" w:rsidP="0059311A">
      <w:pPr>
        <w:bidi/>
        <w:jc w:val="both"/>
        <w:rPr>
          <w:rFonts w:ascii="Simplified Arabic" w:hAnsi="Simplified Arabic" w:cs="Simplified Arabic"/>
          <w:sz w:val="28"/>
          <w:szCs w:val="28"/>
          <w:rtl/>
          <w:lang w:bidi="ar-KW"/>
        </w:rPr>
      </w:pPr>
    </w:p>
    <w:p w14:paraId="2D283FA2"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[المفتاح الأول]</w:t>
      </w:r>
      <w:r>
        <w:rPr>
          <w:rFonts w:ascii="Simplified Arabic" w:hAnsi="Simplified Arabic" w:cs="Simplified Arabic"/>
          <w:bCs/>
          <w:sz w:val="40"/>
          <w:szCs w:val="40"/>
          <w:u w:val="single"/>
          <w:rtl/>
        </w:rPr>
        <w:t>:</w:t>
      </w:r>
      <w:r>
        <w:rPr>
          <w:rFonts w:ascii="Simplified Arabic" w:hAnsi="Simplified Arabic" w:cs="Simplified Arabic"/>
          <w:bCs/>
          <w:sz w:val="28"/>
          <w:szCs w:val="28"/>
          <w:u w:val="single"/>
          <w:rtl/>
        </w:rPr>
        <w:t xml:space="preserve"> من هم المرجئة</w:t>
      </w:r>
      <w:r>
        <w:rPr>
          <w:rFonts w:ascii="Simplified Arabic" w:hAnsi="Simplified Arabic" w:cs="Simplified Arabic"/>
          <w:bCs/>
          <w:sz w:val="28"/>
          <w:szCs w:val="28"/>
          <w:rtl/>
        </w:rPr>
        <w:t xml:space="preserve">: </w:t>
      </w:r>
      <w:r>
        <w:rPr>
          <w:rFonts w:ascii="Simplified Arabic" w:hAnsi="Simplified Arabic" w:cs="Simplified Arabic"/>
          <w:sz w:val="28"/>
          <w:szCs w:val="28"/>
          <w:rtl/>
        </w:rPr>
        <w:t>(</w:t>
      </w:r>
      <w:r>
        <w:rPr>
          <w:rFonts w:ascii="Simplified Arabic" w:hAnsi="Simplified Arabic" w:cs="Simplified Arabic"/>
          <w:bCs/>
          <w:sz w:val="28"/>
          <w:szCs w:val="28"/>
          <w:rtl/>
        </w:rPr>
        <w:t>الإرجاء)</w:t>
      </w:r>
      <w:r>
        <w:rPr>
          <w:rFonts w:ascii="Simplified Arabic" w:hAnsi="Simplified Arabic" w:cs="Simplified Arabic"/>
          <w:sz w:val="28"/>
          <w:szCs w:val="28"/>
          <w:rtl/>
        </w:rPr>
        <w:t xml:space="preserve">: في اللغة: معناه التأخير، أرجأ الشيء أي أخره ومنه قوله تعالى: {قَالُوا أَرْجِهْ وَأَخَاهُ} [الأعراف: 111]، وقوله تعالى: {وَآخَرُونَ مُرْجَوْنَ لِأَمْرِ اللَّهِ إِمَّا يُعَذِّبُهُمْ وَإِمَّا يَتُوبُ عَلَيْهِمْ} [التوبة: 106]، </w:t>
      </w:r>
      <w:r>
        <w:rPr>
          <w:rFonts w:ascii="Simplified Arabic" w:hAnsi="Simplified Arabic" w:cs="Simplified Arabic"/>
          <w:bCs/>
          <w:sz w:val="28"/>
          <w:szCs w:val="28"/>
          <w:rtl/>
        </w:rPr>
        <w:t xml:space="preserve">و(الإرجاء): </w:t>
      </w:r>
      <w:r>
        <w:rPr>
          <w:rFonts w:ascii="Simplified Arabic" w:hAnsi="Simplified Arabic" w:cs="Simplified Arabic"/>
          <w:sz w:val="28"/>
          <w:szCs w:val="28"/>
          <w:rtl/>
        </w:rPr>
        <w:t xml:space="preserve">في الاصطلاح: هو صفة وعلامة على فرقة ضالة في الاعتقاد وهي المرجئة وإرجاء هؤلاء معناه تأخير العمل عن مسمى الإيمان، فلا يجعلون الأعمال داخلة في مسمى الإيمان، و </w:t>
      </w:r>
      <w:r>
        <w:rPr>
          <w:rFonts w:ascii="Simplified Arabic" w:hAnsi="Simplified Arabic" w:cs="Simplified Arabic"/>
          <w:bCs/>
          <w:sz w:val="28"/>
          <w:szCs w:val="28"/>
          <w:rtl/>
        </w:rPr>
        <w:t xml:space="preserve">(المرجئة): </w:t>
      </w:r>
      <w:r>
        <w:rPr>
          <w:rFonts w:ascii="Simplified Arabic" w:hAnsi="Simplified Arabic" w:cs="Simplified Arabic"/>
          <w:sz w:val="28"/>
          <w:szCs w:val="28"/>
          <w:rtl/>
        </w:rPr>
        <w:t xml:space="preserve">لهم مقالات تدل على إهمال قيمة عمل الجارحة بالكلية منها قول بعضهم (لا يضر مع الإيمان ذنب كما لا ينفع من الشرك طاعة)، وقول بعضهم (المعصية لا تضر صاحب التوحيد) وقول بعضهم (لا يدخل النار مؤمن) ويقصدون بالمؤمن كل من قال لا إله إلا الله معتقداً لها مهما أتى من الذنوب والآثـام، </w:t>
      </w:r>
      <w:r>
        <w:rPr>
          <w:rFonts w:ascii="Simplified Arabic" w:hAnsi="Simplified Arabic" w:cs="Simplified Arabic"/>
          <w:b/>
          <w:bCs/>
          <w:sz w:val="28"/>
          <w:szCs w:val="28"/>
          <w:rtl/>
        </w:rPr>
        <w:t>وأهل السنّة يقولون لا يخلد في النار مؤمن، والفارق بينهما عظيم فالمرجئة يقولون بعدم دخوله النار ابتداءً وهذا إهمال عظيم لعمل الجوارح وإهدار عظيم للطاعات واستهتار واضح بالمعاصي والذنوب</w:t>
      </w:r>
      <w:r>
        <w:rPr>
          <w:rFonts w:ascii="Simplified Arabic" w:hAnsi="Simplified Arabic" w:cs="Simplified Arabic"/>
          <w:sz w:val="28"/>
          <w:szCs w:val="28"/>
          <w:rtl/>
        </w:rPr>
        <w:t xml:space="preserve">، أما أهل السنّة فيقولون بأنه في المشيئة ويدخل فريق منهم النار يقيناً لأنه قد صحت بذلك الآثار، ويمكثون في النار ما شاء الله، ويقولون غمسة في النار لا تساويها الدنيا بأسرها بنعيمها ولذاتها، إلا أن أهل التوحيد لا يخلدون في النار خلود الكفار الجاحدين المكذبين، </w:t>
      </w:r>
      <w:r>
        <w:rPr>
          <w:rFonts w:ascii="Simplified Arabic" w:hAnsi="Simplified Arabic" w:cs="Simplified Arabic"/>
          <w:bCs/>
          <w:sz w:val="28"/>
          <w:szCs w:val="28"/>
          <w:rtl/>
        </w:rPr>
        <w:t>وغالب فرق الإرجاء ينفون وجود مكفرات من الأعمال</w:t>
      </w:r>
      <w:r>
        <w:rPr>
          <w:rFonts w:ascii="Simplified Arabic" w:hAnsi="Simplified Arabic" w:cs="Simplified Arabic"/>
          <w:sz w:val="28"/>
          <w:szCs w:val="28"/>
          <w:rtl/>
        </w:rPr>
        <w:t xml:space="preserve">، فسب الله عندهم ليس بكفر إلا إن صاحبه استحلال، وكذلك قتال الأنبياء وقتلهم والسجود للأصنام وإلقاء المصاحف في الحشوش، فيقولون ليست هذه الأعمال كفراً حتى يصاحبها استحلال، وليست كذلك عند أهل السنّة لأنهم يقولون إنها لا تصدر إلا مع انتفاء عمل القلب من الانقياد والتعظيم ولا تصدر بقصد إلا من كافر، ولا يلزم معها استحلال لأنها ملازم لها لا ينفك عنها بحال، </w:t>
      </w:r>
    </w:p>
    <w:p w14:paraId="7C1DF0CE"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[المفتاح الثاني]</w:t>
      </w:r>
      <w:r>
        <w:rPr>
          <w:rFonts w:ascii="Simplified Arabic" w:hAnsi="Simplified Arabic" w:cs="Simplified Arabic"/>
          <w:bCs/>
          <w:sz w:val="40"/>
          <w:szCs w:val="40"/>
          <w:u w:val="single"/>
          <w:rtl/>
        </w:rPr>
        <w:t>:</w:t>
      </w:r>
      <w:r>
        <w:rPr>
          <w:rFonts w:ascii="Simplified Arabic" w:hAnsi="Simplified Arabic" w:cs="Simplified Arabic"/>
          <w:bCs/>
          <w:sz w:val="28"/>
          <w:szCs w:val="28"/>
          <w:u w:val="single"/>
          <w:rtl/>
        </w:rPr>
        <w:t xml:space="preserve"> درر من أقوال العلماء في بيان حد الإرجاء</w:t>
      </w:r>
      <w:r>
        <w:rPr>
          <w:rFonts w:ascii="Simplified Arabic" w:hAnsi="Simplified Arabic" w:cs="Simplified Arabic"/>
          <w:bCs/>
          <w:sz w:val="28"/>
          <w:szCs w:val="28"/>
          <w:rtl/>
        </w:rPr>
        <w:t>: (الدرة الأولى</w:t>
      </w:r>
      <w:r>
        <w:rPr>
          <w:rFonts w:ascii="Simplified Arabic" w:hAnsi="Simplified Arabic" w:cs="Simplified Arabic"/>
          <w:sz w:val="28"/>
          <w:szCs w:val="28"/>
          <w:rtl/>
        </w:rPr>
        <w:t xml:space="preserve">): أخرج اللاكائي بسنده عن وكيع يقول " أهل السنّة يقولون الإيمان قول وعمل والمرجئة تقول الإيمان قول بلا عمل والجهمية يقولون الإيمان المعرفة " أهـ، [شرح أصول اعتقاد أهل السنّة للالكائي جـ 5 / 1072 ط دار طيبة]، </w:t>
      </w:r>
      <w:r>
        <w:rPr>
          <w:rFonts w:ascii="Simplified Arabic" w:hAnsi="Simplified Arabic" w:cs="Simplified Arabic"/>
          <w:bCs/>
          <w:sz w:val="28"/>
          <w:szCs w:val="28"/>
          <w:rtl/>
        </w:rPr>
        <w:t>والمستفاد منها: أن</w:t>
      </w:r>
      <w:r>
        <w:rPr>
          <w:rFonts w:ascii="Simplified Arabic" w:hAnsi="Simplified Arabic" w:cs="Simplified Arabic"/>
          <w:sz w:val="28"/>
          <w:szCs w:val="28"/>
          <w:rtl/>
        </w:rPr>
        <w:t xml:space="preserve"> من قال أن الإيمان قول وعمل فهو من أهل السنـة، </w:t>
      </w:r>
      <w:r>
        <w:rPr>
          <w:rFonts w:ascii="Simplified Arabic" w:hAnsi="Simplified Arabic" w:cs="Simplified Arabic"/>
          <w:bCs/>
          <w:sz w:val="28"/>
          <w:szCs w:val="28"/>
          <w:rtl/>
        </w:rPr>
        <w:t>وأن</w:t>
      </w:r>
      <w:r>
        <w:rPr>
          <w:rFonts w:ascii="Simplified Arabic" w:hAnsi="Simplified Arabic" w:cs="Simplified Arabic"/>
          <w:sz w:val="28"/>
          <w:szCs w:val="28"/>
          <w:rtl/>
        </w:rPr>
        <w:t xml:space="preserve"> من قال الإيمان قول بلا عمل فهو من المرجئة، </w:t>
      </w:r>
      <w:r>
        <w:rPr>
          <w:rFonts w:ascii="Simplified Arabic" w:hAnsi="Simplified Arabic" w:cs="Simplified Arabic"/>
          <w:bCs/>
          <w:sz w:val="28"/>
          <w:szCs w:val="28"/>
          <w:rtl/>
        </w:rPr>
        <w:t>وأن</w:t>
      </w:r>
      <w:r>
        <w:rPr>
          <w:rFonts w:ascii="Simplified Arabic" w:hAnsi="Simplified Arabic" w:cs="Simplified Arabic"/>
          <w:sz w:val="28"/>
          <w:szCs w:val="28"/>
          <w:rtl/>
        </w:rPr>
        <w:t xml:space="preserve"> من قال الإيمان مجرد المعرفة فهو جهمي، و(</w:t>
      </w:r>
      <w:r>
        <w:rPr>
          <w:rFonts w:ascii="Simplified Arabic" w:hAnsi="Simplified Arabic" w:cs="Simplified Arabic"/>
          <w:bCs/>
          <w:sz w:val="28"/>
          <w:szCs w:val="28"/>
          <w:rtl/>
        </w:rPr>
        <w:t xml:space="preserve">الدرة الثانية): قال وكيع رحمه الله: </w:t>
      </w:r>
      <w:r>
        <w:rPr>
          <w:rFonts w:ascii="Simplified Arabic" w:hAnsi="Simplified Arabic" w:cs="Simplified Arabic"/>
          <w:sz w:val="28"/>
          <w:szCs w:val="28"/>
          <w:rtl/>
        </w:rPr>
        <w:t>" المرجئة يقولون: الإيمان قول بلا فعل و هذا بدعة " أهـ،</w:t>
      </w:r>
      <w:r>
        <w:rPr>
          <w:rFonts w:ascii="Simplified Arabic" w:hAnsi="Simplified Arabic" w:cs="Simplified Arabic"/>
          <w:bCs/>
          <w:sz w:val="28"/>
          <w:szCs w:val="28"/>
          <w:rtl/>
        </w:rPr>
        <w:t xml:space="preserve"> </w:t>
      </w:r>
      <w:r>
        <w:rPr>
          <w:rFonts w:ascii="Simplified Arabic" w:hAnsi="Simplified Arabic" w:cs="Simplified Arabic"/>
          <w:sz w:val="28"/>
          <w:szCs w:val="28"/>
          <w:rtl/>
        </w:rPr>
        <w:t>[خلق أفعال العباد ص 34]</w:t>
      </w:r>
      <w:r>
        <w:rPr>
          <w:rFonts w:ascii="Simplified Arabic" w:hAnsi="Simplified Arabic" w:cs="Simplified Arabic"/>
          <w:bCs/>
          <w:sz w:val="28"/>
          <w:szCs w:val="28"/>
          <w:rtl/>
        </w:rPr>
        <w:t xml:space="preserve"> والمستفاد منها: أنّ </w:t>
      </w:r>
      <w:r>
        <w:rPr>
          <w:rFonts w:ascii="Simplified Arabic" w:hAnsi="Simplified Arabic" w:cs="Simplified Arabic"/>
          <w:sz w:val="28"/>
          <w:szCs w:val="28"/>
          <w:rtl/>
        </w:rPr>
        <w:t>المرجئة يهملون قيمة أعمال الجوارح وهذا بدعة، و(</w:t>
      </w:r>
      <w:r>
        <w:rPr>
          <w:rFonts w:ascii="Simplified Arabic" w:hAnsi="Simplified Arabic" w:cs="Simplified Arabic"/>
          <w:bCs/>
          <w:sz w:val="28"/>
          <w:szCs w:val="28"/>
          <w:rtl/>
        </w:rPr>
        <w:t xml:space="preserve">الدرة الثالثة): </w:t>
      </w:r>
      <w:r>
        <w:rPr>
          <w:rFonts w:ascii="Simplified Arabic" w:hAnsi="Simplified Arabic" w:cs="Simplified Arabic"/>
          <w:sz w:val="28"/>
          <w:szCs w:val="28"/>
          <w:rtl/>
        </w:rPr>
        <w:t xml:space="preserve">أخرج الآجري بسنده عن نافع بن عمر القرشي، قال: كنا عند ابن أبي مليكة فقال جليس له يا أبا محمد إن ناساً يجالسونك </w:t>
      </w:r>
      <w:r>
        <w:rPr>
          <w:rFonts w:ascii="Simplified Arabic" w:hAnsi="Simplified Arabic" w:cs="Simplified Arabic"/>
          <w:bCs/>
          <w:sz w:val="28"/>
          <w:szCs w:val="28"/>
          <w:rtl/>
        </w:rPr>
        <w:t>يزعمون أن إيمانهم كإيمان جبريل وميكائيل،</w:t>
      </w:r>
      <w:r>
        <w:rPr>
          <w:rFonts w:ascii="Simplified Arabic" w:hAnsi="Simplified Arabic" w:cs="Simplified Arabic"/>
          <w:sz w:val="28"/>
          <w:szCs w:val="28"/>
          <w:rtl/>
        </w:rPr>
        <w:t xml:space="preserve"> فغضب عبد الله بن أبي مليكة فقال: .. </w:t>
      </w:r>
      <w:r>
        <w:rPr>
          <w:rFonts w:ascii="Simplified Arabic" w:hAnsi="Simplified Arabic" w:cs="Simplified Arabic"/>
          <w:bCs/>
          <w:sz w:val="28"/>
          <w:szCs w:val="28"/>
          <w:rtl/>
        </w:rPr>
        <w:t>أفجعل إيمان جبريل وميكائيل كإيمان فهدان لا</w:t>
      </w:r>
      <w:r>
        <w:rPr>
          <w:rFonts w:ascii="Simplified Arabic" w:hAnsi="Simplified Arabic" w:cs="Simplified Arabic"/>
          <w:sz w:val="28"/>
          <w:szCs w:val="28"/>
          <w:rtl/>
        </w:rPr>
        <w:t xml:space="preserve">، ولا كرامة ولا حباً، </w:t>
      </w:r>
      <w:r>
        <w:rPr>
          <w:rFonts w:ascii="Simplified Arabic" w:hAnsi="Simplified Arabic" w:cs="Simplified Arabic"/>
          <w:bCs/>
          <w:sz w:val="28"/>
          <w:szCs w:val="28"/>
          <w:rtl/>
        </w:rPr>
        <w:t>قال</w:t>
      </w:r>
      <w:r>
        <w:rPr>
          <w:rFonts w:ascii="Simplified Arabic" w:hAnsi="Simplified Arabic" w:cs="Simplified Arabic"/>
          <w:sz w:val="28"/>
          <w:szCs w:val="28"/>
          <w:rtl/>
        </w:rPr>
        <w:t xml:space="preserve"> نافع: قد رأيت فهدان كان رجلاً لا يصحو من الشراب " أهـ، ثم علق الآجري على قول ابن أبي مليكة </w:t>
      </w:r>
      <w:r>
        <w:rPr>
          <w:rFonts w:ascii="Simplified Arabic" w:hAnsi="Simplified Arabic" w:cs="Simplified Arabic"/>
          <w:bCs/>
          <w:sz w:val="28"/>
          <w:szCs w:val="28"/>
          <w:rtl/>
        </w:rPr>
        <w:t>بقوله:</w:t>
      </w:r>
      <w:r>
        <w:rPr>
          <w:rFonts w:ascii="Simplified Arabic" w:hAnsi="Simplified Arabic" w:cs="Simplified Arabic"/>
          <w:sz w:val="28"/>
          <w:szCs w:val="28"/>
          <w:rtl/>
        </w:rPr>
        <w:t xml:space="preserve"> " من قال هذا فلقد أعظم الفرية على الله عز وجل وأتى بضد الحق وبما ينكره جميع العلماء، لأن قائل هذه المقالة </w:t>
      </w:r>
      <w:r>
        <w:rPr>
          <w:rFonts w:ascii="Simplified Arabic" w:hAnsi="Simplified Arabic" w:cs="Simplified Arabic"/>
          <w:bCs/>
          <w:sz w:val="28"/>
          <w:szCs w:val="28"/>
          <w:rtl/>
        </w:rPr>
        <w:t>يزعم أن من قال لا إله إلا الله لم تضره الكبائر أن يعملها ولا الفواحش أن يرتكبها وأن عنده: أن البار التقي الذي لا يباشر من ذلك شيئاً والفاجر يكونان سواء وهذا منكر</w:t>
      </w:r>
      <w:r>
        <w:rPr>
          <w:rFonts w:ascii="Simplified Arabic" w:hAnsi="Simplified Arabic" w:cs="Simplified Arabic"/>
          <w:sz w:val="28"/>
          <w:szCs w:val="28"/>
          <w:rtl/>
        </w:rPr>
        <w:t xml:space="preserve">، قال الله عز وجل {أَمْ حَسِبَ الَّذِينَ اجْتَرَحُوا السَّيِّئَاتِ أَنْ نَجْعَلَهُمْ كَالَّذِينَ آمَنُوا وَعَمِلُوا الصَّالِحَاتِ سَوَاءً مَحْيَاهُمْ وَمَمَاتُهُمْ سَاءَ مَا يَحْكُمُونَ} [الجاثية: 21] وقال عز وجل {أَمْ نَجْعَلُ الَّذِينَ آمَنُوا وَعَمِلُوا الصَّالِحَاتِ كَالْمُفْسِدِينَ فِي الْأَرْضِ أَمْ نَجْعَلُ الْمُتَّقِينَ كَالْفُجَّارِ} [ص: 28] فقال لقائل هذه المقالة المنكرة يا ضال يا مضل إن الله عز وجل لم يسو بين الطائفتين من المؤمنين في أعمال الصالحات حتى فضل بعضهم على بعض درجات قال الله عز وجل {لَا يَسْتَوِي مِنْكُمْ مَنْ أَنْفَقَ مِنْ قَبْلِ الْفَتْحِ وَقَاتَلَ أُولَئِكَ أَعْظَمُ دَرَجَةً مِنَ الَّذِينَ أَنْفَقُوا مِنْ بَعْدُ وَقَاتَلُوا وَكُلًّا وَعَدَ اللَّهُ الْحُسْنَى وَاللَّهُ بِمَا تَعْمَلُونَ خَبِيرٌ} [الحديد: 10] فوعدهم الله عز وجل كلهم الحسنى بعد أن فضل بعضهم على بعض </w:t>
      </w:r>
      <w:r>
        <w:rPr>
          <w:rFonts w:ascii="Simplified Arabic" w:hAnsi="Simplified Arabic" w:cs="Simplified Arabic"/>
          <w:sz w:val="28"/>
          <w:szCs w:val="28"/>
        </w:rPr>
        <w:t>…</w:t>
      </w:r>
      <w:r>
        <w:rPr>
          <w:rFonts w:ascii="Simplified Arabic" w:hAnsi="Simplified Arabic" w:cs="Simplified Arabic"/>
          <w:sz w:val="28"/>
          <w:szCs w:val="28"/>
          <w:rtl/>
        </w:rPr>
        <w:t xml:space="preserve"> وكيف </w:t>
      </w:r>
      <w:r>
        <w:rPr>
          <w:rFonts w:ascii="Simplified Arabic" w:hAnsi="Simplified Arabic" w:cs="Simplified Arabic"/>
          <w:bCs/>
          <w:sz w:val="28"/>
          <w:szCs w:val="28"/>
          <w:rtl/>
        </w:rPr>
        <w:t>يجوز لهذا أن يسوي</w:t>
      </w:r>
      <w:r>
        <w:rPr>
          <w:rFonts w:ascii="Simplified Arabic" w:hAnsi="Simplified Arabic" w:cs="Simplified Arabic"/>
          <w:sz w:val="28"/>
          <w:szCs w:val="28"/>
          <w:rtl/>
        </w:rPr>
        <w:t xml:space="preserve"> بين إيمانه وإيمان جبريل وميكائيل ويزعم أنه مؤمن حقاً " أهــ [الشريعة للآجري ص 146 </w:t>
      </w:r>
      <w:r>
        <w:rPr>
          <w:rFonts w:ascii="Simplified Arabic" w:hAnsi="Simplified Arabic" w:cs="Simplified Arabic"/>
          <w:sz w:val="28"/>
          <w:szCs w:val="28"/>
        </w:rPr>
        <w:t>–</w:t>
      </w:r>
      <w:r>
        <w:rPr>
          <w:rFonts w:ascii="Simplified Arabic" w:hAnsi="Simplified Arabic" w:cs="Simplified Arabic"/>
          <w:sz w:val="28"/>
          <w:szCs w:val="28"/>
          <w:rtl/>
        </w:rPr>
        <w:t xml:space="preserve"> 148 ط، دار الكتب العلمية]، </w:t>
      </w:r>
      <w:r>
        <w:rPr>
          <w:rFonts w:ascii="Simplified Arabic" w:hAnsi="Simplified Arabic" w:cs="Simplified Arabic"/>
          <w:bCs/>
          <w:sz w:val="28"/>
          <w:szCs w:val="28"/>
          <w:rtl/>
        </w:rPr>
        <w:t xml:space="preserve">والمستفاد من هذه الدرة: </w:t>
      </w:r>
      <w:r>
        <w:rPr>
          <w:rFonts w:ascii="Simplified Arabic" w:hAnsi="Simplified Arabic" w:cs="Simplified Arabic"/>
          <w:sz w:val="28"/>
          <w:szCs w:val="28"/>
          <w:rtl/>
        </w:rPr>
        <w:t>أن المرجئة يزعمون أن إيمان مدمن الخمر كإيمان الملائكة بل كإيمان جبريل وميكائيل، وأن المرجئة يزعمون أن من قال لا إله إلا الله لا تضره الكبائر أبداً، و (</w:t>
      </w:r>
      <w:r>
        <w:rPr>
          <w:rFonts w:ascii="Simplified Arabic" w:hAnsi="Simplified Arabic" w:cs="Simplified Arabic"/>
          <w:bCs/>
          <w:sz w:val="28"/>
          <w:szCs w:val="28"/>
          <w:rtl/>
        </w:rPr>
        <w:t>الدرة الرابعة):</w:t>
      </w:r>
      <w:r>
        <w:rPr>
          <w:rFonts w:ascii="Simplified Arabic" w:hAnsi="Simplified Arabic" w:cs="Simplified Arabic"/>
          <w:sz w:val="28"/>
          <w:szCs w:val="28"/>
          <w:rtl/>
        </w:rPr>
        <w:t xml:space="preserve">أخرج اللالكائي بسنده عن سفيان الثوري قال: " اتقوا هذه الأهواء فقيل له: بين لنا رحمك الله فقال سفيان: أما المرجئة فيقولون </w:t>
      </w:r>
      <w:r>
        <w:rPr>
          <w:rFonts w:ascii="Simplified Arabic" w:hAnsi="Simplified Arabic" w:cs="Simplified Arabic"/>
          <w:bCs/>
          <w:sz w:val="28"/>
          <w:szCs w:val="28"/>
          <w:rtl/>
        </w:rPr>
        <w:t>الإيمان كلام بلا عمل</w:t>
      </w:r>
      <w:r>
        <w:rPr>
          <w:rFonts w:ascii="Simplified Arabic" w:hAnsi="Simplified Arabic" w:cs="Simplified Arabic"/>
          <w:sz w:val="28"/>
          <w:szCs w:val="28"/>
          <w:rtl/>
        </w:rPr>
        <w:t xml:space="preserve">، من قال: أشهد أن لا إله إلا الله وأن محمداً عبده ورسوله فهو مؤمن مستكمل الإيمان، إيمانه كإيمان جبريل والملائكة، وإن قتل كذا وكذا مؤمن، وإن ترك الغسل من الجنابة، وإن ترك الصلاة وهم يرون السيف على أهل القبلة " أهـ [شرح أصول اعتقاد أهل السنّة والجماعة للالكائي ج5 /1071 ط، دار طيبة]، </w:t>
      </w:r>
      <w:r>
        <w:rPr>
          <w:rFonts w:ascii="Simplified Arabic" w:hAnsi="Simplified Arabic" w:cs="Simplified Arabic"/>
          <w:bCs/>
          <w:sz w:val="28"/>
          <w:szCs w:val="28"/>
          <w:rtl/>
        </w:rPr>
        <w:t xml:space="preserve">والمستفاد منها: </w:t>
      </w:r>
      <w:r>
        <w:rPr>
          <w:rFonts w:ascii="Simplified Arabic" w:hAnsi="Simplified Arabic" w:cs="Simplified Arabic"/>
          <w:sz w:val="28"/>
          <w:szCs w:val="28"/>
          <w:rtl/>
        </w:rPr>
        <w:t>أن المرجئة يهملون قيمة العمل تماماً والمعاصي لا تضر مع الإيمان شيئاً كما لا ينفع مع الكفر طاعة، وأنهم لاستهتارهم بالمعصية واستخفافهم بها يرون السيف على أهل القبلة لأن سفك الدماء عندهم من باب المعاصي وهي عندهم لا تضر الإيمان شيئاً، و (</w:t>
      </w:r>
      <w:r>
        <w:rPr>
          <w:rFonts w:ascii="Simplified Arabic" w:hAnsi="Simplified Arabic" w:cs="Simplified Arabic"/>
          <w:bCs/>
          <w:sz w:val="28"/>
          <w:szCs w:val="28"/>
          <w:rtl/>
        </w:rPr>
        <w:t>الدرة الخامسة):قال محمد بن الحسين الآجري:</w:t>
      </w:r>
      <w:r>
        <w:rPr>
          <w:rFonts w:ascii="Simplified Arabic" w:hAnsi="Simplified Arabic" w:cs="Simplified Arabic"/>
          <w:sz w:val="28"/>
          <w:szCs w:val="28"/>
          <w:rtl/>
        </w:rPr>
        <w:t xml:space="preserve">" احذروا رحمكم الله قول من يقول: إن إيمانه كإيمان جبريل وميكائيل ومن يقول: أنا مؤمن عند الله، وأنا مؤمن مستكمل الإيمان هذا كله مذهب الإرجاء" أهــ [الشريعة للآجري ص 146 ط، دار الكتب العلمية]، </w:t>
      </w:r>
      <w:r>
        <w:rPr>
          <w:rFonts w:ascii="Simplified Arabic" w:hAnsi="Simplified Arabic" w:cs="Simplified Arabic"/>
          <w:bCs/>
          <w:sz w:val="28"/>
          <w:szCs w:val="28"/>
          <w:rtl/>
        </w:rPr>
        <w:t xml:space="preserve">ومنه نعلم: </w:t>
      </w:r>
      <w:r>
        <w:rPr>
          <w:rFonts w:ascii="Simplified Arabic" w:hAnsi="Simplified Arabic" w:cs="Simplified Arabic"/>
          <w:sz w:val="28"/>
          <w:szCs w:val="28"/>
          <w:rtl/>
        </w:rPr>
        <w:t xml:space="preserve">أن المرجئة يقولون إيمانهم كإيمان جبريل وميكائيل، ويقولون كذلك نحن مؤمنون عند الله، ويقولون نحن مؤمنون مستكملون للإيمان، ومن قال بذلك كله فهو مرجئ على مذهب الإرجاء </w:t>
      </w:r>
    </w:p>
    <w:p w14:paraId="23AC0F91" w14:textId="4E086771" w:rsidR="0059311A" w:rsidRDefault="0059311A" w:rsidP="0059311A">
      <w:pPr>
        <w:bidi/>
        <w:jc w:val="both"/>
        <w:rPr>
          <w:rFonts w:ascii="Simplified Arabic" w:hAnsi="Simplified Arabic" w:cs="Simplified Arabic"/>
          <w:sz w:val="28"/>
          <w:szCs w:val="28"/>
        </w:rPr>
      </w:pPr>
      <w:r>
        <w:rPr>
          <w:rFonts w:ascii="Simplified Arabic" w:hAnsi="Simplified Arabic" w:cs="Simplified Arabic"/>
          <w:bCs/>
          <w:sz w:val="40"/>
          <w:szCs w:val="40"/>
          <w:highlight w:val="yellow"/>
          <w:u w:val="single"/>
          <w:rtl/>
        </w:rPr>
        <w:t>[المفتاح الثالث</w:t>
      </w:r>
      <w:r>
        <w:rPr>
          <w:rFonts w:ascii="Simplified Arabic" w:hAnsi="Simplified Arabic" w:cs="Simplified Arabic"/>
          <w:bCs/>
          <w:sz w:val="40"/>
          <w:szCs w:val="40"/>
          <w:highlight w:val="yellow"/>
          <w:rtl/>
        </w:rPr>
        <w:t>]</w:t>
      </w:r>
      <w:r>
        <w:rPr>
          <w:rFonts w:ascii="Simplified Arabic" w:hAnsi="Simplified Arabic" w:cs="Simplified Arabic"/>
          <w:bCs/>
          <w:sz w:val="40"/>
          <w:szCs w:val="40"/>
          <w:rtl/>
        </w:rPr>
        <w:t>:</w:t>
      </w:r>
      <w:r>
        <w:rPr>
          <w:rFonts w:ascii="Simplified Arabic" w:hAnsi="Simplified Arabic" w:cs="Simplified Arabic"/>
          <w:bCs/>
          <w:sz w:val="28"/>
          <w:szCs w:val="28"/>
          <w:rtl/>
        </w:rPr>
        <w:t xml:space="preserve"> </w:t>
      </w:r>
      <w:r>
        <w:rPr>
          <w:rFonts w:ascii="Simplified Arabic" w:hAnsi="Simplified Arabic" w:cs="Simplified Arabic"/>
          <w:bCs/>
          <w:sz w:val="28"/>
          <w:szCs w:val="28"/>
          <w:u w:val="single"/>
          <w:rtl/>
        </w:rPr>
        <w:t>(أقسام المرجئة):</w:t>
      </w:r>
      <w:r>
        <w:rPr>
          <w:rFonts w:ascii="Simplified Arabic" w:hAnsi="Simplified Arabic" w:cs="Simplified Arabic"/>
          <w:bCs/>
          <w:sz w:val="28"/>
          <w:szCs w:val="28"/>
          <w:rtl/>
        </w:rPr>
        <w:t xml:space="preserve"> (القسم الأول): من المرجئة</w:t>
      </w:r>
      <w:r>
        <w:rPr>
          <w:rFonts w:ascii="Simplified Arabic" w:hAnsi="Simplified Arabic" w:cs="Simplified Arabic"/>
          <w:sz w:val="28"/>
          <w:szCs w:val="28"/>
          <w:rtl/>
        </w:rPr>
        <w:t xml:space="preserve">: </w:t>
      </w:r>
      <w:r>
        <w:rPr>
          <w:rFonts w:ascii="Simplified Arabic" w:hAnsi="Simplified Arabic" w:cs="Simplified Arabic"/>
          <w:bCs/>
          <w:sz w:val="28"/>
          <w:szCs w:val="28"/>
          <w:rtl/>
        </w:rPr>
        <w:t>وهم الجهمية الغلاة</w:t>
      </w:r>
      <w:r>
        <w:rPr>
          <w:rFonts w:ascii="Simplified Arabic" w:hAnsi="Simplified Arabic" w:cs="Simplified Arabic"/>
          <w:sz w:val="28"/>
          <w:szCs w:val="28"/>
          <w:rtl/>
        </w:rPr>
        <w:t>: وهم الجهمية وسيأتي بيان حالهم، والجهمية يزعمون أنّ الإيمان هو المعرفة، وانه محصور في القلب لا يتعداه إلى أعمال الجوارح، ثم أخرجوا منه أعمال القلوب كالانقياد، ثم بلغ بهم الغلو أن حصروه في مجرد المعرفة القلبية، ولازم هذا القول الفاسد أن إبليس اللعين مؤمن لأنه عارف بربه، وكذا اليهود والمشركون الذين عرفوا أن الرسول صلى الله عليه وسلم صادق فيما يخبر به، ولكنهم كذبوه حسداً وبغياً وكبراً،</w:t>
      </w:r>
      <w:r w:rsidR="004E0413">
        <w:rPr>
          <w:rFonts w:ascii="Simplified Arabic" w:hAnsi="Simplified Arabic" w:cs="Simplified Arabic"/>
          <w:sz w:val="28"/>
          <w:szCs w:val="28"/>
          <w:rtl/>
        </w:rPr>
        <w:t xml:space="preserve"> </w:t>
      </w:r>
      <w:r>
        <w:rPr>
          <w:rFonts w:ascii="Simplified Arabic" w:hAnsi="Simplified Arabic" w:cs="Simplified Arabic"/>
          <w:sz w:val="30"/>
          <w:szCs w:val="30"/>
          <w:u w:val="single"/>
          <w:rtl/>
        </w:rPr>
        <w:t>و(</w:t>
      </w:r>
      <w:r>
        <w:rPr>
          <w:rFonts w:ascii="Simplified Arabic" w:hAnsi="Simplified Arabic" w:cs="Simplified Arabic"/>
          <w:bCs/>
          <w:sz w:val="30"/>
          <w:szCs w:val="30"/>
          <w:u w:val="single"/>
          <w:rtl/>
        </w:rPr>
        <w:t>القسم الثاني):</w:t>
      </w:r>
      <w:r w:rsidR="004E0413">
        <w:rPr>
          <w:rFonts w:ascii="Simplified Arabic" w:hAnsi="Simplified Arabic" w:cs="Simplified Arabic"/>
          <w:bCs/>
          <w:sz w:val="30"/>
          <w:szCs w:val="30"/>
          <w:u w:val="single"/>
          <w:rtl/>
        </w:rPr>
        <w:t xml:space="preserve"> </w:t>
      </w:r>
      <w:r>
        <w:rPr>
          <w:rFonts w:ascii="Simplified Arabic" w:hAnsi="Simplified Arabic" w:cs="Simplified Arabic"/>
          <w:bCs/>
          <w:sz w:val="30"/>
          <w:szCs w:val="30"/>
          <w:u w:val="single"/>
          <w:rtl/>
        </w:rPr>
        <w:t>من المرجئة: وهم عامة فرق المرجئة</w:t>
      </w:r>
      <w:r>
        <w:rPr>
          <w:rFonts w:ascii="Simplified Arabic" w:hAnsi="Simplified Arabic" w:cs="Simplified Arabic"/>
          <w:sz w:val="28"/>
          <w:szCs w:val="28"/>
          <w:rtl/>
        </w:rPr>
        <w:t xml:space="preserve">: وهؤلاء يدخلون أعمال القلوب في مسمى الإيمان، ولهذا فليسوا من غلاة الإرجاء (الجهمية) ألا إنهم يخرجون أعمال الجوارح كافة عن مسمى الإيمان، وخلافهم مع أهل السنّة حقيقي لكونهم يهملون قيمة عمل الجوارح بالكلية ولهم في ذلك مقالات شنيعة جعلت السلف يحذرون منهم ويقولون فيهم مقالات شديدة، </w:t>
      </w:r>
      <w:r>
        <w:rPr>
          <w:rFonts w:ascii="Simplified Arabic" w:hAnsi="Simplified Arabic" w:cs="Simplified Arabic"/>
          <w:bCs/>
          <w:sz w:val="28"/>
          <w:szCs w:val="28"/>
          <w:rtl/>
        </w:rPr>
        <w:t>فمن مقالاتهم الشنيعة</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قولهم</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من قال أشهد أن لا إله إلا الله وأن محمداً رسول الله فهو مؤمن مستكمل الإيمان إيمانه كإيمان جبريل والملائكة وإن قتل كذا وكذا وإن ترك الغسل من الجنابة وإن ترك الصلاة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[انظر شرح أصول اعتقاد أهل السنّة للالكائي ج5 / 1071]، </w:t>
      </w:r>
      <w:r>
        <w:rPr>
          <w:rFonts w:ascii="Simplified Arabic" w:hAnsi="Simplified Arabic" w:cs="Simplified Arabic"/>
          <w:bCs/>
          <w:sz w:val="28"/>
          <w:szCs w:val="28"/>
          <w:rtl/>
        </w:rPr>
        <w:t>وقولهم</w:t>
      </w:r>
      <w:r>
        <w:rPr>
          <w:rFonts w:ascii="Simplified Arabic" w:hAnsi="Simplified Arabic" w:cs="Simplified Arabic"/>
          <w:sz w:val="28"/>
          <w:szCs w:val="28"/>
          <w:rtl/>
        </w:rPr>
        <w:t xml:space="preserve"> " لا تضر مع الإيمان معصية كما لا ينفع مع الكفر طاعة " [نقله عنهم الشهريتاني في الملل 1/139]، </w:t>
      </w:r>
      <w:r>
        <w:rPr>
          <w:rFonts w:ascii="Simplified Arabic" w:hAnsi="Simplified Arabic" w:cs="Simplified Arabic"/>
          <w:bCs/>
          <w:sz w:val="28"/>
          <w:szCs w:val="28"/>
          <w:rtl/>
        </w:rPr>
        <w:t>وقولهم</w:t>
      </w:r>
      <w:r>
        <w:rPr>
          <w:rFonts w:ascii="Simplified Arabic" w:hAnsi="Simplified Arabic" w:cs="Simplified Arabic"/>
          <w:sz w:val="28"/>
          <w:szCs w:val="28"/>
          <w:rtl/>
        </w:rPr>
        <w:t xml:space="preserve"> " ما دون الشرك مغفور لا محالة وأن العبد إذا مات على توحيده لا يضره ما اقترف من الآثام واجترح من السيئات " [الملل والنحل 1/140]، </w:t>
      </w:r>
      <w:r>
        <w:rPr>
          <w:rFonts w:ascii="Simplified Arabic" w:hAnsi="Simplified Arabic" w:cs="Simplified Arabic"/>
          <w:bCs/>
          <w:sz w:val="28"/>
          <w:szCs w:val="28"/>
          <w:rtl/>
        </w:rPr>
        <w:t xml:space="preserve">وقولهم </w:t>
      </w:r>
      <w:r>
        <w:rPr>
          <w:rFonts w:ascii="Simplified Arabic" w:hAnsi="Simplified Arabic" w:cs="Simplified Arabic"/>
          <w:sz w:val="28"/>
          <w:szCs w:val="28"/>
          <w:rtl/>
        </w:rPr>
        <w:t xml:space="preserve">" إن الله لا يعذب الفاسقين من هذه الأمة " أهـ [نقله عنهم الرازي في كتابه اعتقادات فرق المسلمين ص 70]، </w:t>
      </w:r>
      <w:r>
        <w:rPr>
          <w:rFonts w:ascii="Simplified Arabic" w:hAnsi="Simplified Arabic" w:cs="Simplified Arabic"/>
          <w:bCs/>
          <w:sz w:val="28"/>
          <w:szCs w:val="28"/>
          <w:rtl/>
        </w:rPr>
        <w:t>وقولهم</w:t>
      </w:r>
      <w:r>
        <w:rPr>
          <w:rFonts w:ascii="Simplified Arabic" w:hAnsi="Simplified Arabic" w:cs="Simplified Arabic"/>
          <w:sz w:val="28"/>
          <w:szCs w:val="28"/>
          <w:rtl/>
        </w:rPr>
        <w:t xml:space="preserve"> " لا يدخل النار إلا الكفار فحسب " [حكى إجماعهم على هذه المقولة السكسكي في البرهان ص 33]، </w:t>
      </w:r>
      <w:r>
        <w:rPr>
          <w:rFonts w:ascii="Simplified Arabic" w:hAnsi="Simplified Arabic" w:cs="Simplified Arabic"/>
          <w:bCs/>
          <w:sz w:val="28"/>
          <w:szCs w:val="28"/>
          <w:rtl/>
        </w:rPr>
        <w:t>وقولهم</w:t>
      </w:r>
      <w:r>
        <w:rPr>
          <w:rFonts w:ascii="Simplified Arabic" w:hAnsi="Simplified Arabic" w:cs="Simplified Arabic"/>
          <w:sz w:val="28"/>
          <w:szCs w:val="28"/>
          <w:rtl/>
        </w:rPr>
        <w:t xml:space="preserve"> " من قال لا إله إلا الله محمد رسول الله دخل الجنة إذا مات وإن زنى وإن سرق وشرب الخمر وقذف المحصنات وترك الصلاة والزكاة والصيام إذا كان مقراً بها لم يضره وقوعه على الكبائر وتركه للفرائض وركوبه الفواحش " [نقله عنهم الملطي في التنبيه والرد ص 43]، ومقصدهم من ذلك عدم دخول النار ابتداءً فالنار محرمة عليهم ولا تمس أجسادهم قط، </w:t>
      </w:r>
      <w:r>
        <w:rPr>
          <w:rFonts w:ascii="Simplified Arabic" w:hAnsi="Simplified Arabic" w:cs="Simplified Arabic"/>
          <w:bCs/>
          <w:sz w:val="28"/>
          <w:szCs w:val="28"/>
          <w:rtl/>
        </w:rPr>
        <w:t>" قلت "</w:t>
      </w:r>
      <w:r>
        <w:rPr>
          <w:rFonts w:ascii="Simplified Arabic" w:hAnsi="Simplified Arabic" w:cs="Simplified Arabic"/>
          <w:sz w:val="28"/>
          <w:szCs w:val="28"/>
          <w:rtl/>
        </w:rPr>
        <w:t xml:space="preserve"> وبعد جمع أقوالهم الشنيعة في الإيمان أرجو أن تكون الصورة قد اكتملت تجاه هؤلاء الذين يهدرون تماماً قيمة عمل الجارحة وقيمة الطاعة ويستخفون تماماً بالمعاصي والآثام والذنوب وهم مع ذلك يجزمون لأنفسهم بكمال الإيمان فنعوذ بالله من البدعة والضلالة،</w:t>
      </w:r>
    </w:p>
    <w:p w14:paraId="5B5EDCCF" w14:textId="77777777" w:rsidR="00A80900" w:rsidRDefault="0059311A" w:rsidP="0059311A">
      <w:pPr>
        <w:bidi/>
        <w:jc w:val="both"/>
        <w:rPr>
          <w:rFonts w:ascii="Simplified Arabic" w:hAnsi="Simplified Arabic" w:cs="Simplified Arabic"/>
          <w:bCs/>
          <w:sz w:val="28"/>
          <w:szCs w:val="28"/>
          <w:rtl/>
        </w:rPr>
      </w:pPr>
      <w:r>
        <w:rPr>
          <w:rFonts w:ascii="Simplified Arabic" w:hAnsi="Simplified Arabic" w:cs="Simplified Arabic"/>
          <w:bCs/>
          <w:sz w:val="40"/>
          <w:szCs w:val="40"/>
          <w:highlight w:val="yellow"/>
          <w:u w:val="single"/>
          <w:rtl/>
        </w:rPr>
        <w:t>[المفتاح الرابع]</w:t>
      </w:r>
      <w:r>
        <w:rPr>
          <w:rFonts w:ascii="Simplified Arabic" w:hAnsi="Simplified Arabic" w:cs="Simplified Arabic"/>
          <w:bCs/>
          <w:sz w:val="40"/>
          <w:szCs w:val="40"/>
          <w:rtl/>
        </w:rPr>
        <w:t>:</w:t>
      </w:r>
      <w:r>
        <w:rPr>
          <w:rFonts w:ascii="Simplified Arabic" w:hAnsi="Simplified Arabic" w:cs="Simplified Arabic"/>
          <w:bCs/>
          <w:sz w:val="28"/>
          <w:szCs w:val="28"/>
          <w:rtl/>
        </w:rPr>
        <w:t xml:space="preserve"> </w:t>
      </w:r>
      <w:r>
        <w:rPr>
          <w:rFonts w:ascii="Simplified Arabic" w:hAnsi="Simplified Arabic" w:cs="Simplified Arabic"/>
          <w:bCs/>
          <w:sz w:val="30"/>
          <w:szCs w:val="30"/>
          <w:u w:val="single"/>
          <w:rtl/>
        </w:rPr>
        <w:t>أصول الضلال التي قام عليها الإرجاء الحقيقي</w:t>
      </w:r>
      <w:r>
        <w:rPr>
          <w:rFonts w:ascii="Simplified Arabic" w:hAnsi="Simplified Arabic" w:cs="Simplified Arabic"/>
          <w:bCs/>
          <w:sz w:val="28"/>
          <w:szCs w:val="28"/>
          <w:rtl/>
        </w:rPr>
        <w:t xml:space="preserve">: </w:t>
      </w:r>
    </w:p>
    <w:p w14:paraId="679D2931" w14:textId="77777777" w:rsidR="00A80900" w:rsidRDefault="0059311A" w:rsidP="00A80900">
      <w:pPr>
        <w:bidi/>
        <w:jc w:val="both"/>
        <w:rPr>
          <w:rFonts w:ascii="Simplified Arabic" w:hAnsi="Simplified Arabic" w:cs="Simplified Arabic"/>
          <w:sz w:val="28"/>
          <w:szCs w:val="28"/>
          <w:rtl/>
        </w:rPr>
      </w:pPr>
      <w:r>
        <w:rPr>
          <w:rFonts w:ascii="Simplified Arabic" w:hAnsi="Simplified Arabic" w:cs="Simplified Arabic"/>
          <w:bCs/>
          <w:sz w:val="30"/>
          <w:szCs w:val="30"/>
          <w:rtl/>
        </w:rPr>
        <w:t>[</w:t>
      </w:r>
      <w:r>
        <w:rPr>
          <w:rFonts w:ascii="Simplified Arabic" w:hAnsi="Simplified Arabic" w:cs="Simplified Arabic"/>
          <w:bCs/>
          <w:sz w:val="30"/>
          <w:szCs w:val="30"/>
          <w:u w:val="single"/>
          <w:rtl/>
        </w:rPr>
        <w:t>الأصل الأول]</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الإيمان أصله وفرعه وجميعه لا يخرج عن القلب ولا يتعداه إلى الجوارح وأعمال الجوارح ليست من الإيمان، وإن نسبت إلى الإيمان فهي نسبة مجازية وليست حقيقية لأن الإيمان في القلب لا يتعداه إلى غيره، وهذا الأصل يكاد يجمع غالب فرق المرجئة، وأدلتهم على هذا القول، هو فهمهم الخاطئ والقاصر تمثل قوله تعالى: {أُولَئِكَ كَتَبَ فِي قُلُوبِهِمُ الْإِيمَانَ،} [المجادلة: 22] وقوله تعالى: {وَقَلْبُهُ مُطْمَئِنٌّ بِالْإِيمَانِ،} [النحل:106] وقوله تعالى: {إِلَّا مَنْ أَتَى اللَّهَ بِقَلْبٍ سَلِيمٍ} [الشعراء: 89] </w:t>
      </w:r>
      <w:r>
        <w:rPr>
          <w:rFonts w:ascii="Simplified Arabic" w:hAnsi="Simplified Arabic" w:cs="Simplified Arabic"/>
          <w:sz w:val="28"/>
          <w:szCs w:val="28"/>
        </w:rPr>
        <w:t>–</w:t>
      </w:r>
      <w:r>
        <w:rPr>
          <w:rFonts w:ascii="Simplified Arabic" w:hAnsi="Simplified Arabic" w:cs="Simplified Arabic"/>
          <w:sz w:val="28"/>
          <w:szCs w:val="28"/>
          <w:rtl/>
        </w:rPr>
        <w:t xml:space="preserve"> وقوله تعالى: {وَلَمَّا يَدْخُلِ الْإِيمَانُ فِي قُلُوبِكُمْ</w:t>
      </w:r>
      <w:r>
        <w:rPr>
          <w:rFonts w:ascii="Simplified Arabic" w:hAnsi="Simplified Arabic" w:cs="Simplified Arabic"/>
          <w:bCs/>
          <w:sz w:val="28"/>
          <w:szCs w:val="28"/>
          <w:rtl/>
        </w:rPr>
        <w:t>،}</w:t>
      </w:r>
      <w:r>
        <w:rPr>
          <w:rFonts w:ascii="Simplified Arabic" w:hAnsi="Simplified Arabic" w:cs="Simplified Arabic"/>
          <w:sz w:val="28"/>
          <w:szCs w:val="28"/>
          <w:rtl/>
        </w:rPr>
        <w:t xml:space="preserve"> [الحجرات: 14]، </w:t>
      </w:r>
      <w:r>
        <w:rPr>
          <w:rFonts w:ascii="Simplified Arabic" w:hAnsi="Simplified Arabic" w:cs="Simplified Arabic"/>
          <w:b/>
          <w:bCs/>
          <w:sz w:val="28"/>
          <w:szCs w:val="28"/>
          <w:rtl/>
        </w:rPr>
        <w:t>فظنوا من هذه الآيات الكريمات أنها قصرت الإيمان على القلب فلا يتعداه إلى غيره،</w:t>
      </w:r>
      <w:r>
        <w:rPr>
          <w:rFonts w:ascii="Simplified Arabic" w:hAnsi="Simplified Arabic" w:cs="Simplified Arabic"/>
          <w:sz w:val="28"/>
          <w:szCs w:val="28"/>
          <w:rtl/>
        </w:rPr>
        <w:t xml:space="preserve"> وكذلك فهموا من مثل قوله تعالى: {خَتَمَ اللَّهُ عَلَى قُلُوبِهِمْ،} [البقرة: 7] وقوله تعالى: {كَذَلِكَ يَطْبَعُ اللَّهُ عَلَى قُلُوبِ الْكَافِرِينَ} [الأعراف: 101] وقوله تعالى: {كَذَلِكَ يَطْبَعُ اللَّهُ عَلَى كُلِّ قَلْبِ مُتَكَبِّرٍ جَبَّارٍ} [غافر: 35]، ومن فهمهم القاصر للآيات، فقالوا الإيمان لا يتعدى القلب وكذلك الكفر لكونه نقيض الإيمان، واستدلوا لهذا الفهم القاصر تمثل قوله </w:t>
      </w:r>
      <w:r>
        <w:rPr>
          <w:rFonts w:ascii="Simplified Arabic" w:hAnsi="Simplified Arabic" w:cs="Simplified Arabic"/>
          <w:sz w:val="28"/>
          <w:szCs w:val="28"/>
        </w:rPr>
        <w:t>–</w:t>
      </w:r>
      <w:r>
        <w:rPr>
          <w:rFonts w:ascii="Simplified Arabic" w:hAnsi="Simplified Arabic" w:cs="Simplified Arabic"/>
          <w:sz w:val="28"/>
          <w:szCs w:val="28"/>
          <w:rtl/>
        </w:rPr>
        <w:t xml:space="preserve">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التقوى هاهنا ونشير إلى صدره ثلاث مرات</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[مسلم: ح 2564]، وقوله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اللهم ثبت قلبي على دينك</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[أحمد: 2/454] وقوله </w:t>
      </w:r>
      <w:r>
        <w:rPr>
          <w:rFonts w:ascii="Simplified Arabic" w:hAnsi="Simplified Arabic" w:cs="Simplified Arabic"/>
          <w:sz w:val="28"/>
          <w:szCs w:val="28"/>
        </w:rPr>
        <w:t>–</w:t>
      </w:r>
      <w:r>
        <w:rPr>
          <w:rFonts w:ascii="Simplified Arabic" w:hAnsi="Simplified Arabic" w:cs="Simplified Arabic"/>
          <w:sz w:val="28"/>
          <w:szCs w:val="28"/>
          <w:rtl/>
        </w:rPr>
        <w:t xml:space="preserve"> صلى الله عليه وسلم في أحاديث الشفاعة </w:t>
      </w:r>
      <w:r w:rsidR="007111D7">
        <w:rPr>
          <w:rFonts w:ascii="Simplified Arabic" w:hAnsi="Simplified Arabic" w:cs="Simplified Arabic"/>
          <w:sz w:val="28"/>
          <w:szCs w:val="28"/>
          <w:rtl/>
        </w:rPr>
        <w:t>(</w:t>
      </w:r>
      <w:r>
        <w:rPr>
          <w:rFonts w:ascii="Simplified Arabic" w:hAnsi="Simplified Arabic" w:cs="Simplified Arabic"/>
          <w:sz w:val="28"/>
          <w:szCs w:val="28"/>
          <w:rtl/>
        </w:rPr>
        <w:t>فأقول يا رب أمتي أمتي فيقال انطلق فأخرج منها من كان في قلبه مثقال شعيرة من إيمان فأنطلق فأفعل</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[البخاري: ح 7510]، فقالوا الإيمان محله القلب لا يتعداه إلى أعمال الجوارح، وهنا خطأ منهم وقصور في فهم الإيمان، فالآيات والأحاديث السابقة ليس المراد منها إخراج العمل وإغفال عن الإيمان ولا تدل عليه بل غاية ما فيها التركيز على أهمية الإيمان القلبي وكونه بمثابة الأصل الذي يتفرغ منه أعمال الإيمان الخاصة بالجوارح، وبمثابة المضغة التي إذا صلحت صلح الجسد كله وإذا فسدت فسد الجسد كله، </w:t>
      </w:r>
      <w:r>
        <w:rPr>
          <w:rFonts w:ascii="Simplified Arabic" w:hAnsi="Simplified Arabic" w:cs="Simplified Arabic"/>
          <w:b/>
          <w:bCs/>
          <w:sz w:val="28"/>
          <w:szCs w:val="28"/>
          <w:rtl/>
        </w:rPr>
        <w:t>فإذا ضممنا إلى هذه الأدلة أدلة أخرى من الكتاب والسنّة تدل على دخول أعمال الجوارح في الإيمان علمنا أن إيمان القلب هو الأصل وإيمان الجوارح هو الفرع الذي يستمد من هذا الأصل،</w:t>
      </w:r>
      <w:r>
        <w:rPr>
          <w:rFonts w:ascii="Simplified Arabic" w:hAnsi="Simplified Arabic" w:cs="Simplified Arabic"/>
          <w:sz w:val="28"/>
          <w:szCs w:val="28"/>
          <w:rtl/>
        </w:rPr>
        <w:t xml:space="preserve"> وكلاهما يطلق عليه إيمان ولهذا أجمع السلف على أن الإيمان قول وعمل، وقد تقدمت أدلة الكتاب والسنّة الدالة على دخول أعمال الجوارح في مسمى الإيمان وكما ذكرت فهناك فرق عظيم عند أئمة أهل السنّة والجماعة المحققين بين مسمى الإيمان (الإيمان المطلق) وبين أصله وحده الأدنى (مطلق الإيمان) الذي لا يصح الإيمان إلا به، فأهل السنّة والجماعة يجلعون أعمال الجوارح داخلة في مسمى الإيمان خارجة عن أصله ولهذا قالوا القول والاعتقاد ركنان للإيمان في أصله وأعمال الجوارح ركن كمال للإيمان يدخل في الإيمان الواجب ولا يدخل في الأصل الفارق بين الإيمان والكفر الأكبر الموجب للخلود الأبدي في النار خلود الكافرين، </w:t>
      </w:r>
      <w:r>
        <w:rPr>
          <w:rFonts w:ascii="Simplified Arabic" w:hAnsi="Simplified Arabic" w:cs="Simplified Arabic"/>
          <w:b/>
          <w:bCs/>
          <w:sz w:val="28"/>
          <w:szCs w:val="28"/>
          <w:rtl/>
        </w:rPr>
        <w:t>وهذا الفهم الصحيح والدقيق لموازين عناصر الإيمان هو الذي ميز الفرقة الناجية عن فرق الضلال</w:t>
      </w:r>
      <w:r>
        <w:rPr>
          <w:rFonts w:ascii="Simplified Arabic" w:hAnsi="Simplified Arabic" w:cs="Simplified Arabic"/>
          <w:sz w:val="28"/>
          <w:szCs w:val="28"/>
          <w:rtl/>
        </w:rPr>
        <w:t xml:space="preserve">، </w:t>
      </w:r>
      <w:r>
        <w:rPr>
          <w:rFonts w:ascii="Simplified Arabic" w:hAnsi="Simplified Arabic" w:cs="Simplified Arabic"/>
          <w:bCs/>
          <w:sz w:val="28"/>
          <w:szCs w:val="28"/>
          <w:rtl/>
        </w:rPr>
        <w:t>فالجهمية</w:t>
      </w:r>
      <w:r>
        <w:rPr>
          <w:rFonts w:ascii="Simplified Arabic" w:hAnsi="Simplified Arabic" w:cs="Simplified Arabic"/>
          <w:sz w:val="28"/>
          <w:szCs w:val="28"/>
          <w:rtl/>
        </w:rPr>
        <w:t xml:space="preserve">: أخرجوا العمل بجملته (عمل القلب وعمل الجوارح) عن الإيمان بالكلية وجعلوا المرء مؤمناً كامل الإيمان بدون انقياد القلب وإذعانه بل بمجرد المعرفة فجاءوا بأشنع الأقوال، </w:t>
      </w:r>
      <w:r>
        <w:rPr>
          <w:rFonts w:ascii="Simplified Arabic" w:hAnsi="Simplified Arabic" w:cs="Simplified Arabic"/>
          <w:bCs/>
          <w:sz w:val="28"/>
          <w:szCs w:val="28"/>
          <w:rtl/>
        </w:rPr>
        <w:t>والمرجئة</w:t>
      </w:r>
      <w:r>
        <w:rPr>
          <w:rFonts w:ascii="Simplified Arabic" w:hAnsi="Simplified Arabic" w:cs="Simplified Arabic"/>
          <w:sz w:val="28"/>
          <w:szCs w:val="28"/>
          <w:rtl/>
        </w:rPr>
        <w:t xml:space="preserve"> أخرجوا عمل الجوارح عن الإيمان وجعلوا المرء مؤمناً كامل الإيمان وهو لا يعمل بجوارحه خيراً قط، </w:t>
      </w:r>
      <w:r>
        <w:rPr>
          <w:rFonts w:ascii="Simplified Arabic" w:hAnsi="Simplified Arabic" w:cs="Simplified Arabic"/>
          <w:bCs/>
          <w:sz w:val="28"/>
          <w:szCs w:val="28"/>
          <w:rtl/>
        </w:rPr>
        <w:t>والخوارج المعتزلة</w:t>
      </w:r>
      <w:r>
        <w:rPr>
          <w:rFonts w:ascii="Simplified Arabic" w:hAnsi="Simplified Arabic" w:cs="Simplified Arabic"/>
          <w:sz w:val="28"/>
          <w:szCs w:val="28"/>
          <w:rtl/>
        </w:rPr>
        <w:t xml:space="preserve"> أدخلوا عمل الجوارح في أصل الإيمان وكفروا الأمة بالذنوب والمعاصي، </w:t>
      </w:r>
      <w:r>
        <w:rPr>
          <w:rFonts w:ascii="Simplified Arabic" w:hAnsi="Simplified Arabic" w:cs="Simplified Arabic"/>
          <w:bCs/>
          <w:sz w:val="28"/>
          <w:szCs w:val="28"/>
          <w:rtl/>
        </w:rPr>
        <w:t>وأهل السنّة المحققين</w:t>
      </w:r>
      <w:r>
        <w:rPr>
          <w:rFonts w:ascii="Simplified Arabic" w:hAnsi="Simplified Arabic" w:cs="Simplified Arabic"/>
          <w:sz w:val="28"/>
          <w:szCs w:val="28"/>
          <w:rtl/>
        </w:rPr>
        <w:t xml:space="preserve"> أدخلوا عملوا الجوارح في مسمى الإيمان وأخرجوه عن أصله فكانوا الأمة الوسط الذين أعطوا كل شيء حقه وكل حكم حده وكل عنصر قدره، فالأصل اعتقاد وإقرار وضده الكفر الأكبر والفرع ما زاد على الأصل من أعمال الإيمان وضده الكفر في إطار الملة أو الفسوق والعصيان على حسب التفريط والتقصير، فلم يفرطوا تفريط الجهمية ولا المرجئة الذين أهدروا قيمة العمل بالكلية وجعلوا الفاسق مؤمناً كامل الإيمان، ولم يغالوا غلو المعتزلة والخوارج الذين لم يفهموا موازين الشريعة الحكيمة فكفروا الأمة بالذنوب والآثام، </w:t>
      </w:r>
    </w:p>
    <w:p w14:paraId="69E13DF2" w14:textId="77777777" w:rsidR="00A80900" w:rsidRDefault="0059311A" w:rsidP="00A80900">
      <w:pPr>
        <w:bidi/>
        <w:jc w:val="both"/>
        <w:rPr>
          <w:rFonts w:ascii="Simplified Arabic" w:hAnsi="Simplified Arabic" w:cs="Simplified Arabic"/>
          <w:sz w:val="28"/>
          <w:szCs w:val="28"/>
          <w:rtl/>
        </w:rPr>
      </w:pPr>
      <w:r>
        <w:rPr>
          <w:rFonts w:ascii="Simplified Arabic" w:hAnsi="Simplified Arabic" w:cs="Simplified Arabic"/>
          <w:bCs/>
          <w:sz w:val="30"/>
          <w:szCs w:val="30"/>
          <w:u w:val="single"/>
          <w:rtl/>
        </w:rPr>
        <w:t>[الأصل الثاني]:</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الخطأ في فهم الإيمان وظنهم أنه حقيقة واحدة لا تقبل التجزئة فإما أن توجد وإما أن تنتفي ولهذا جردوه عن الأعمال وقالوا لا يقبل الزيادة ولا النقصان، وعارضوا بهذا الأصل العقلي القاصر النصوص الصريحة الدالة على زيادة الإيمان ونقصانه والدالة على أن للإيمان شعب ومراتب وأن للإيمان منازل ودرجات، </w:t>
      </w:r>
      <w:r>
        <w:rPr>
          <w:rFonts w:ascii="Simplified Arabic" w:hAnsi="Simplified Arabic" w:cs="Simplified Arabic"/>
          <w:bCs/>
          <w:sz w:val="28"/>
          <w:szCs w:val="28"/>
          <w:rtl/>
        </w:rPr>
        <w:t>ومن هذه الآيات الدالة على أن الإيمان يزيد وينقص قوله تعالى</w:t>
      </w:r>
      <w:r>
        <w:rPr>
          <w:rFonts w:ascii="Simplified Arabic" w:hAnsi="Simplified Arabic" w:cs="Simplified Arabic"/>
          <w:sz w:val="28"/>
          <w:szCs w:val="28"/>
          <w:rtl/>
        </w:rPr>
        <w:t xml:space="preserve">: {إِنَّمَا الْمُؤْمِنُونَ الَّذِينَ إِذَا ذُكِرَ اللَّهُ وَجِلَتْ قُلُوبُهُمْ وَإِذَا تُلِيَتْ عَلَيْهِمْ آيَاتُهُ زَادَتْهُمْ إِيمَانًا وَعَلَى رَبِّهِمْ يَتَوَكَّلُونَ} [الانفال:2]، </w:t>
      </w:r>
      <w:r>
        <w:rPr>
          <w:rFonts w:ascii="Simplified Arabic" w:hAnsi="Simplified Arabic" w:cs="Simplified Arabic"/>
          <w:bCs/>
          <w:sz w:val="28"/>
          <w:szCs w:val="28"/>
          <w:rtl/>
        </w:rPr>
        <w:t>وقوله تعالى:</w:t>
      </w:r>
      <w:r>
        <w:rPr>
          <w:rFonts w:ascii="Simplified Arabic" w:hAnsi="Simplified Arabic" w:cs="Simplified Arabic"/>
          <w:sz w:val="28"/>
          <w:szCs w:val="28"/>
          <w:rtl/>
        </w:rPr>
        <w:t xml:space="preserve"> {فَزَادَهُمْ إِيمَانًا وَقَالُوا حَسْبُنَا اللَّهُ وَنِعْمَ الْوَكِيلُ} [آل عمران: 173]، </w:t>
      </w:r>
      <w:r>
        <w:rPr>
          <w:rFonts w:ascii="Simplified Arabic" w:hAnsi="Simplified Arabic" w:cs="Simplified Arabic"/>
          <w:bCs/>
          <w:sz w:val="28"/>
          <w:szCs w:val="28"/>
          <w:rtl/>
        </w:rPr>
        <w:t>ومن النصوص الدالة على شعب الإيمان وتفاوتها</w:t>
      </w:r>
      <w:r>
        <w:rPr>
          <w:rFonts w:ascii="Simplified Arabic" w:hAnsi="Simplified Arabic" w:cs="Simplified Arabic"/>
          <w:sz w:val="28"/>
          <w:szCs w:val="28"/>
          <w:rtl/>
        </w:rPr>
        <w:t xml:space="preserve">: 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الإيمان بضع وسبعون جزء أفضلها شهادة أن لا إله إلا الله وأدناها إماطة الأذى عن الطريق</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[الإيمان لأبي عبيد وقال الألباني صحيح على شرط مسلم]، </w:t>
      </w:r>
      <w:r>
        <w:rPr>
          <w:rFonts w:ascii="Simplified Arabic" w:hAnsi="Simplified Arabic" w:cs="Simplified Arabic"/>
          <w:bCs/>
          <w:sz w:val="28"/>
          <w:szCs w:val="28"/>
          <w:rtl/>
        </w:rPr>
        <w:t>ومن النصوص الدالة على تفاوت درجات الإيمان</w:t>
      </w:r>
      <w:r>
        <w:rPr>
          <w:rFonts w:ascii="Simplified Arabic" w:hAnsi="Simplified Arabic" w:cs="Simplified Arabic"/>
          <w:sz w:val="28"/>
          <w:szCs w:val="28"/>
          <w:rtl/>
        </w:rPr>
        <w:t xml:space="preserve">: 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إن أكمل المؤمنين إيماناً أحسنهم خلقاً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أبي عبيد في كتابه الإيمان وقال الألباني حديث صحيح]، والأدلة على ذلك مستفيضة، </w:t>
      </w:r>
    </w:p>
    <w:p w14:paraId="388CA51E" w14:textId="77777777" w:rsidR="00A80900" w:rsidRDefault="0059311A" w:rsidP="00A80900">
      <w:pPr>
        <w:bidi/>
        <w:jc w:val="both"/>
        <w:rPr>
          <w:rFonts w:ascii="Simplified Arabic" w:hAnsi="Simplified Arabic" w:cs="Simplified Arabic"/>
          <w:sz w:val="28"/>
          <w:szCs w:val="28"/>
          <w:rtl/>
        </w:rPr>
      </w:pPr>
      <w:r>
        <w:rPr>
          <w:rFonts w:ascii="Simplified Arabic" w:hAnsi="Simplified Arabic" w:cs="Simplified Arabic"/>
          <w:bCs/>
          <w:sz w:val="30"/>
          <w:szCs w:val="30"/>
          <w:u w:val="single"/>
          <w:rtl/>
        </w:rPr>
        <w:t>[الأصل الثالث]:</w:t>
      </w:r>
      <w:r>
        <w:rPr>
          <w:rFonts w:ascii="Simplified Arabic" w:hAnsi="Simplified Arabic" w:cs="Simplified Arabic"/>
          <w:bCs/>
          <w:sz w:val="28"/>
          <w:szCs w:val="28"/>
          <w:rtl/>
        </w:rPr>
        <w:t xml:space="preserve"> </w:t>
      </w:r>
      <w:r>
        <w:rPr>
          <w:rFonts w:ascii="Simplified Arabic" w:hAnsi="Simplified Arabic" w:cs="Simplified Arabic"/>
          <w:sz w:val="28"/>
          <w:szCs w:val="28"/>
          <w:rtl/>
        </w:rPr>
        <w:t xml:space="preserve">إهمال قيمة عمل الجوارح بالكلية وعدم الاعتداد به، وبالتالي فالنتيجة الحتمية لذلك هي إهمال أداء الواجبات وإهمال قدرها، والاستهانة بالمعاصي والاجتراء عليها، </w:t>
      </w:r>
      <w:r>
        <w:rPr>
          <w:rFonts w:ascii="Simplified Arabic" w:hAnsi="Simplified Arabic" w:cs="Simplified Arabic"/>
          <w:bCs/>
          <w:sz w:val="28"/>
          <w:szCs w:val="28"/>
          <w:rtl/>
        </w:rPr>
        <w:t>وقد</w:t>
      </w:r>
      <w:r>
        <w:rPr>
          <w:rFonts w:ascii="Simplified Arabic" w:hAnsi="Simplified Arabic" w:cs="Simplified Arabic"/>
          <w:sz w:val="28"/>
          <w:szCs w:val="28"/>
          <w:rtl/>
        </w:rPr>
        <w:t xml:space="preserve"> بدا هذا الخلل العظيم واضحاً في مقولات المرجئة: </w:t>
      </w:r>
      <w:r>
        <w:rPr>
          <w:rFonts w:ascii="Simplified Arabic" w:hAnsi="Simplified Arabic" w:cs="Simplified Arabic"/>
          <w:bCs/>
          <w:sz w:val="28"/>
          <w:szCs w:val="28"/>
          <w:rtl/>
        </w:rPr>
        <w:t>فمنهم من يقول</w:t>
      </w:r>
      <w:r>
        <w:rPr>
          <w:rFonts w:ascii="Simplified Arabic" w:hAnsi="Simplified Arabic" w:cs="Simplified Arabic"/>
          <w:sz w:val="28"/>
          <w:szCs w:val="28"/>
          <w:rtl/>
        </w:rPr>
        <w:t xml:space="preserve">: (الفاسق مؤمن مستكمل الإيمان إيمانه كجبريل وميكائيل وإن لم يعمل واجباً قط وإن لم يدع كبيرة قط)، </w:t>
      </w:r>
      <w:r>
        <w:rPr>
          <w:rFonts w:ascii="Simplified Arabic" w:hAnsi="Simplified Arabic" w:cs="Simplified Arabic"/>
          <w:bCs/>
          <w:sz w:val="28"/>
          <w:szCs w:val="28"/>
          <w:rtl/>
        </w:rPr>
        <w:t>ومنهم من يقول</w:t>
      </w:r>
      <w:r>
        <w:rPr>
          <w:rFonts w:ascii="Simplified Arabic" w:hAnsi="Simplified Arabic" w:cs="Simplified Arabic"/>
          <w:sz w:val="28"/>
          <w:szCs w:val="28"/>
          <w:rtl/>
        </w:rPr>
        <w:t xml:space="preserve">: (فساق أهل القبلة لا نطلق عليهم اسم الفسوق ولكن نقول فسق في كذا وكذا)، </w:t>
      </w:r>
      <w:r>
        <w:rPr>
          <w:rFonts w:ascii="Simplified Arabic" w:hAnsi="Simplified Arabic" w:cs="Simplified Arabic"/>
          <w:bCs/>
          <w:sz w:val="28"/>
          <w:szCs w:val="28"/>
          <w:rtl/>
        </w:rPr>
        <w:t>ومنهم من يقول</w:t>
      </w:r>
      <w:r>
        <w:rPr>
          <w:rFonts w:ascii="Simplified Arabic" w:hAnsi="Simplified Arabic" w:cs="Simplified Arabic"/>
          <w:sz w:val="28"/>
          <w:szCs w:val="28"/>
          <w:rtl/>
        </w:rPr>
        <w:t xml:space="preserve">: (لا يدخل من أهل التوحيد أحد النار أبداً)، </w:t>
      </w:r>
      <w:r>
        <w:rPr>
          <w:rFonts w:ascii="Simplified Arabic" w:hAnsi="Simplified Arabic" w:cs="Simplified Arabic"/>
          <w:bCs/>
          <w:sz w:val="28"/>
          <w:szCs w:val="28"/>
          <w:rtl/>
        </w:rPr>
        <w:t>ومنهم من يقول</w:t>
      </w:r>
      <w:r>
        <w:rPr>
          <w:rFonts w:ascii="Simplified Arabic" w:hAnsi="Simplified Arabic" w:cs="Simplified Arabic"/>
          <w:sz w:val="28"/>
          <w:szCs w:val="28"/>
          <w:rtl/>
        </w:rPr>
        <w:t xml:space="preserve">: (النار محرمة على أهل لا إله إلا الله)، </w:t>
      </w:r>
      <w:r>
        <w:rPr>
          <w:rFonts w:ascii="Simplified Arabic" w:hAnsi="Simplified Arabic" w:cs="Simplified Arabic"/>
          <w:bCs/>
          <w:sz w:val="28"/>
          <w:szCs w:val="28"/>
          <w:rtl/>
        </w:rPr>
        <w:t>وهكذا</w:t>
      </w:r>
      <w:r>
        <w:rPr>
          <w:rFonts w:ascii="Simplified Arabic" w:hAnsi="Simplified Arabic" w:cs="Simplified Arabic"/>
          <w:sz w:val="28"/>
          <w:szCs w:val="28"/>
          <w:rtl/>
        </w:rPr>
        <w:t xml:space="preserve"> من الأقوال التي يبدو فيها الخلل واضحاً في إهمال قيمة الطاعات وأداء الواجبات والكف عن المحرمات، </w:t>
      </w:r>
      <w:r>
        <w:rPr>
          <w:rFonts w:ascii="Simplified Arabic" w:hAnsi="Simplified Arabic" w:cs="Simplified Arabic"/>
          <w:b/>
          <w:bCs/>
          <w:sz w:val="28"/>
          <w:szCs w:val="28"/>
          <w:rtl/>
        </w:rPr>
        <w:t>وهذا الأصل العظيم من أصول الضلال عند جمهور المرجئة هو الذي أخرج الحنفية والماتريدية من دائرة الإرجاء الحقيقي إلى دائرة الإرجاء الصوري</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وذلك لأنهم مع إخراجهم عمل الجارحة من مسمى الإيمان وقول بعضهم أنه لا يزيد ولا ينقص إلا أنّ كلامهم كله كان على أصل الإيمان وهذا كمثل (النصاب) لا يزيد ولا ينقص،</w:t>
      </w:r>
      <w:r>
        <w:rPr>
          <w:rFonts w:ascii="Simplified Arabic" w:hAnsi="Simplified Arabic" w:cs="Simplified Arabic"/>
          <w:sz w:val="28"/>
          <w:szCs w:val="28"/>
          <w:rtl/>
        </w:rPr>
        <w:t xml:space="preserve"> كما أنهم مجمعون على أهمية عمل الجارحة وعلى ضرورة أداء الواجبات والكف عن المحرمات وأن العاصي فاسق مستحق للوعيد بالنار وأن بعض أهل القبلة يدخلون النار يعذبون فيها وأن الطاعات تزيد في الدرجات في الجنة وأن المعاصي تنقص من هذه المنازل بل وتعرض صاحبها للوعيد بالنار، وهذا هو قول أهل السنّة قاطبة فالخلاف صار بينهم صوري محض وبينهم وبين المرجئة حقيقي واضح، </w:t>
      </w:r>
    </w:p>
    <w:p w14:paraId="1ADDE38D" w14:textId="01125D29" w:rsidR="0059311A" w:rsidRDefault="0059311A" w:rsidP="00A80900">
      <w:pPr>
        <w:bidi/>
        <w:jc w:val="both"/>
        <w:rPr>
          <w:rFonts w:ascii="Simplified Arabic" w:hAnsi="Simplified Arabic" w:cs="Simplified Arabic"/>
          <w:sz w:val="28"/>
          <w:szCs w:val="28"/>
          <w:rtl/>
        </w:rPr>
      </w:pPr>
      <w:r>
        <w:rPr>
          <w:rFonts w:ascii="Simplified Arabic" w:hAnsi="Simplified Arabic" w:cs="Simplified Arabic"/>
          <w:bCs/>
          <w:sz w:val="30"/>
          <w:szCs w:val="30"/>
          <w:u w:val="single"/>
          <w:rtl/>
        </w:rPr>
        <w:t>[الأصل الرابع]:</w:t>
      </w:r>
      <w:r>
        <w:rPr>
          <w:rFonts w:ascii="Simplified Arabic" w:hAnsi="Simplified Arabic" w:cs="Simplified Arabic"/>
          <w:bCs/>
          <w:sz w:val="28"/>
          <w:szCs w:val="28"/>
          <w:rtl/>
        </w:rPr>
        <w:t xml:space="preserve"> </w:t>
      </w:r>
      <w:r>
        <w:rPr>
          <w:rFonts w:ascii="Simplified Arabic" w:hAnsi="Simplified Arabic" w:cs="Simplified Arabic"/>
          <w:sz w:val="28"/>
          <w:szCs w:val="28"/>
          <w:rtl/>
        </w:rPr>
        <w:t>زعمهم أنه ما دام الإيمان في القلب فلا يكفر صاحبه مهما أتى به من أعمال الكفر الظاهرة، فمن سجد للصنم أو سب الدين أو استهان بالدين أو أهان المصاحف فهذه الأعمال عندهم لا تضر صاحبها وهو مؤمن كامل الإيمان ما كان في قلبه التصديق وعلى لسانه الإقرار،</w:t>
      </w:r>
    </w:p>
    <w:p w14:paraId="4D6F62B3" w14:textId="0A46C03C"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[المفتاح الخامس</w:t>
      </w:r>
      <w:r>
        <w:rPr>
          <w:rFonts w:ascii="Simplified Arabic" w:hAnsi="Simplified Arabic" w:cs="Simplified Arabic"/>
          <w:bCs/>
          <w:sz w:val="40"/>
          <w:szCs w:val="40"/>
          <w:highlight w:val="yellow"/>
          <w:rtl/>
        </w:rPr>
        <w:t>]</w:t>
      </w:r>
      <w:r>
        <w:rPr>
          <w:rFonts w:ascii="Simplified Arabic" w:hAnsi="Simplified Arabic" w:cs="Simplified Arabic"/>
          <w:bCs/>
          <w:sz w:val="40"/>
          <w:szCs w:val="40"/>
          <w:rtl/>
        </w:rPr>
        <w:t>:</w:t>
      </w:r>
      <w:r>
        <w:rPr>
          <w:rFonts w:ascii="Simplified Arabic" w:hAnsi="Simplified Arabic" w:cs="Simplified Arabic"/>
          <w:bCs/>
          <w:sz w:val="28"/>
          <w:szCs w:val="28"/>
          <w:rtl/>
        </w:rPr>
        <w:t xml:space="preserve"> </w:t>
      </w:r>
      <w:r>
        <w:rPr>
          <w:rFonts w:ascii="Simplified Arabic" w:hAnsi="Simplified Arabic" w:cs="Simplified Arabic"/>
          <w:bCs/>
          <w:sz w:val="28"/>
          <w:szCs w:val="28"/>
          <w:u w:val="single"/>
          <w:rtl/>
        </w:rPr>
        <w:t>غلو بعض المعاصرين في فهم حدود الإرجاء وأثر ذلك الخطير على العقيدة</w:t>
      </w:r>
      <w:r>
        <w:rPr>
          <w:rFonts w:ascii="Simplified Arabic" w:hAnsi="Simplified Arabic" w:cs="Simplified Arabic"/>
          <w:bCs/>
          <w:sz w:val="28"/>
          <w:szCs w:val="28"/>
          <w:rtl/>
        </w:rPr>
        <w:t xml:space="preserve">: </w:t>
      </w:r>
      <w:r>
        <w:rPr>
          <w:rFonts w:ascii="Simplified Arabic" w:hAnsi="Simplified Arabic" w:cs="Simplified Arabic"/>
          <w:sz w:val="28"/>
          <w:szCs w:val="28"/>
          <w:rtl/>
        </w:rPr>
        <w:t>فقد أبتلينا هذا الزمان بطائفة من المعاصرين الذين لم يحققوا مسائل الإيمان والكفر ولم يضبطوا أحكامهما ولم يعرفوا قواعدهما على منهاج المحققين من علماء أهل السنّة فصاروا يظنون كل من قسم الإيمان إلى أصل وفرع مرجئ،</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وكل من حقق عناصر الأصل وأخرج أعمال الجوارح عنها إلى الإيمان الواجب مرجئ،</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وكل من تردد في كفر تارك الصلاة الكفر الأكبر مرجئ دخل عليه الداخل الذي دخل على المرجئة، وكل من قال الكفر الأكبر كفر اعتقاد وما كان من الأعمال كفراً فلدلالته على كفر القلب مرجئ، </w:t>
      </w:r>
      <w:r>
        <w:rPr>
          <w:rFonts w:ascii="Simplified Arabic" w:hAnsi="Simplified Arabic" w:cs="Simplified Arabic"/>
          <w:b/>
          <w:bCs/>
          <w:sz w:val="28"/>
          <w:szCs w:val="28"/>
          <w:rtl/>
        </w:rPr>
        <w:t>ومن هؤلاء الدكتور سفر الحوالي من علماء الدعوة النجدية</w:t>
      </w:r>
      <w:r>
        <w:rPr>
          <w:rFonts w:ascii="Simplified Arabic" w:hAnsi="Simplified Arabic" w:cs="Simplified Arabic"/>
          <w:sz w:val="28"/>
          <w:szCs w:val="28"/>
          <w:rtl/>
        </w:rPr>
        <w:t xml:space="preserve">، في كتابه (ظاهرة الإرجاء في الفكر الإسلامي) اتهم فيه غالب علماء الامة بالإرجاء، وهؤلاء المغالين في فهم الإرجاء، لم يفلت من الإرجاء عندهم أحد فالمالكية والشافعية والاحناف مرجئة لأنهم فرقوا بين ترك الصلاة جحداً وتركها تكاسلاً وجعلوا الأول مخرج من الملة وهذه عند هؤلاء المعاصرين فروع فاسدة لم يتكلم فيها الصحابة في ظنهم ولم يعلم هؤلاء المساكين أن هذا هو صريح أدلة الكتاب والسنّة وأن الجمع بين النصوص المتعارضة هو هدى الفقهاء العلماء من أهل السنّة وأنهم جمعوا بين قوله </w:t>
      </w:r>
      <w:r>
        <w:rPr>
          <w:rFonts w:ascii="Simplified Arabic" w:hAnsi="Simplified Arabic" w:cs="Simplified Arabic"/>
          <w:sz w:val="28"/>
          <w:szCs w:val="28"/>
        </w:rPr>
        <w:t>–</w:t>
      </w:r>
      <w:r>
        <w:rPr>
          <w:rFonts w:ascii="Simplified Arabic" w:hAnsi="Simplified Arabic" w:cs="Simplified Arabic"/>
          <w:sz w:val="28"/>
          <w:szCs w:val="28"/>
          <w:rtl/>
        </w:rPr>
        <w:t xml:space="preserve"> صلى الله عليه وسلم </w:t>
      </w:r>
      <w:r>
        <w:rPr>
          <w:rFonts w:ascii="Simplified Arabic" w:hAnsi="Simplified Arabic" w:cs="Simplified Arabic"/>
          <w:sz w:val="28"/>
          <w:szCs w:val="28"/>
        </w:rPr>
        <w:t>–</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العهد الذي بيننا وبينهم الصلاة فمن تركها فقد كفر</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وبين قوله </w:t>
      </w:r>
      <w:r>
        <w:rPr>
          <w:rFonts w:ascii="Simplified Arabic" w:hAnsi="Simplified Arabic" w:cs="Simplified Arabic"/>
          <w:sz w:val="28"/>
          <w:szCs w:val="28"/>
        </w:rPr>
        <w:t>–</w:t>
      </w:r>
      <w:r>
        <w:rPr>
          <w:rFonts w:ascii="Simplified Arabic" w:hAnsi="Simplified Arabic" w:cs="Simplified Arabic"/>
          <w:sz w:val="28"/>
          <w:szCs w:val="28"/>
          <w:rtl/>
        </w:rPr>
        <w:t xml:space="preserve"> صلى الله عليه وسلم </w:t>
      </w:r>
      <w:r>
        <w:rPr>
          <w:rFonts w:ascii="Simplified Arabic" w:hAnsi="Simplified Arabic" w:cs="Simplified Arabic"/>
          <w:sz w:val="28"/>
          <w:szCs w:val="28"/>
        </w:rPr>
        <w:t>–</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خمس صلوات افترضهن الله على العباد </w:t>
      </w:r>
      <w:r>
        <w:rPr>
          <w:rFonts w:ascii="Simplified Arabic" w:hAnsi="Simplified Arabic" w:cs="Simplified Arabic"/>
          <w:sz w:val="28"/>
          <w:szCs w:val="28"/>
        </w:rPr>
        <w:t>…</w:t>
      </w:r>
      <w:r>
        <w:rPr>
          <w:rFonts w:ascii="Simplified Arabic" w:hAnsi="Simplified Arabic" w:cs="Simplified Arabic"/>
          <w:sz w:val="28"/>
          <w:szCs w:val="28"/>
          <w:rtl/>
        </w:rPr>
        <w:t xml:space="preserve"> من أتى بهن </w:t>
      </w:r>
      <w:r>
        <w:rPr>
          <w:rFonts w:ascii="Simplified Arabic" w:hAnsi="Simplified Arabic" w:cs="Simplified Arabic"/>
          <w:sz w:val="28"/>
          <w:szCs w:val="28"/>
        </w:rPr>
        <w:t>…</w:t>
      </w:r>
      <w:r>
        <w:rPr>
          <w:rFonts w:ascii="Simplified Arabic" w:hAnsi="Simplified Arabic" w:cs="Simplified Arabic"/>
          <w:sz w:val="28"/>
          <w:szCs w:val="28"/>
          <w:rtl/>
        </w:rPr>
        <w:t xml:space="preserve"> ومن لم يأت بهم لم يكن له عند الله عهد إن شاء عذبه وإن شاء أدخله الجنة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ولا يكون تحت المشيئة إلا مؤمن، (الشاهد) كل من فرق في الصلاة بين الجاحد والمتكاسل عند هؤلاء الغلاة مرجئة، والحنابلة قسمان قسم على شاكلتهم نجا من الإرجاء – في اعتقادهم- وهم أقل الحنابلة لأن الرواية الصحيحة عندهم والتي صححها وذكرها المرداوي وابن قدامة وابن بطة وغيرهم هو التفريق والقسم الثاني دخل عليه الداخل من الإرجاء، أما الأحناف فهم عندهم </w:t>
      </w:r>
      <w:r>
        <w:rPr>
          <w:rFonts w:ascii="Simplified Arabic" w:hAnsi="Simplified Arabic" w:cs="Simplified Arabic"/>
          <w:sz w:val="28"/>
          <w:szCs w:val="28"/>
        </w:rPr>
        <w:t>–</w:t>
      </w:r>
      <w:r>
        <w:rPr>
          <w:rFonts w:ascii="Simplified Arabic" w:hAnsi="Simplified Arabic" w:cs="Simplified Arabic"/>
          <w:sz w:val="28"/>
          <w:szCs w:val="28"/>
          <w:rtl/>
        </w:rPr>
        <w:t xml:space="preserve"> ولا حول ولا قوة إلا بالله وإنا لله وإنا إليه راجعون فهم أخبث المرجئة وأما الأشاعرة والماتريدية </w:t>
      </w:r>
      <w:r>
        <w:rPr>
          <w:rFonts w:ascii="Simplified Arabic" w:hAnsi="Simplified Arabic" w:cs="Simplified Arabic"/>
          <w:sz w:val="28"/>
          <w:szCs w:val="28"/>
        </w:rPr>
        <w:t>–</w:t>
      </w:r>
      <w:r>
        <w:rPr>
          <w:rFonts w:ascii="Simplified Arabic" w:hAnsi="Simplified Arabic" w:cs="Simplified Arabic"/>
          <w:sz w:val="28"/>
          <w:szCs w:val="28"/>
          <w:rtl/>
        </w:rPr>
        <w:t xml:space="preserve"> مع أن قولهم في الإيمان هو محض قول المحققين الفقهاء من أئمة أهل السنة، وبالتالي فإنّ نسبة العلماء الذين اتهموهم بالإرجاء لا تقل نسبتهم عن</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99 ٪ من أمة الإسلام في الإرجاء وهكذا اتهموا في زماننا هذا كل مخالف لهم بالإرجاء حتى أنه إذا ألف أحدهم مؤلف تجده لا تخلو صفحة من مؤلفه من ذكر الإرجاء ووقوع الأمة من براثنه واستفحال أمره ووقوع أكثر العلماء فيه، ومنهم من يتعدى اتهام الأمة بالإرجاء إلى التجهم فهذا مرجئ خبيث وهذا جهمي جلد وهكذا، ولا يدري هؤلاء المساكين أن سواد أهل السنّة الأعظم بحمد الله بعيد عن الإرجاء وأنهم هم الثلة القليلة التي دخل عليها داخل الغلو الذي دخل قبلهم على الخوارج والمعتزلة، يرون أنهم المؤمنون الخلص ولا يدرون أنهم أبعد الناس عن الفقه في دين الله يخلطون الترغيب والترهيب بباب الأحكام والإفتاء والقضاء، والحمد لله عز وجل أن جعل ولاية الإنذار إلى الفقهاء لا إلى العباد والجهال {وَمَا كَانَ الْمُؤْمِنُونَ لِيَنْفِرُوا كَافَّةً فَلَوْلَا نَفَرَ مِنْ كُلِّ فِرْقَةٍ مِنْهُمْ طَائِفَةٌ لِيَتَفَقَّهُوا فِي الدِّينِ وَلِيُنْذِرُوا قَوْمَهُمْ إِذَا رَجَعُوا إِلَيْهِمْ لَعَلَّهُمْ يَحْذَرُونَ} [التوبة: 122] وحديث الرسول </w:t>
      </w:r>
      <w:r>
        <w:rPr>
          <w:rFonts w:ascii="Simplified Arabic" w:hAnsi="Simplified Arabic" w:cs="Simplified Arabic"/>
          <w:sz w:val="28"/>
          <w:szCs w:val="28"/>
        </w:rPr>
        <w:t>–</w:t>
      </w:r>
      <w:r>
        <w:rPr>
          <w:rFonts w:ascii="Simplified Arabic" w:hAnsi="Simplified Arabic" w:cs="Simplified Arabic"/>
          <w:sz w:val="28"/>
          <w:szCs w:val="28"/>
          <w:rtl/>
        </w:rPr>
        <w:t xml:space="preserve"> صلى الله عليه وسلم </w:t>
      </w:r>
      <w:r>
        <w:rPr>
          <w:rFonts w:ascii="Simplified Arabic" w:hAnsi="Simplified Arabic" w:cs="Simplified Arabic"/>
          <w:sz w:val="28"/>
          <w:szCs w:val="28"/>
        </w:rPr>
        <w:t>–</w:t>
      </w:r>
      <w:r>
        <w:rPr>
          <w:rFonts w:ascii="Simplified Arabic" w:hAnsi="Simplified Arabic" w:cs="Simplified Arabic"/>
          <w:sz w:val="28"/>
          <w:szCs w:val="28"/>
          <w:rtl/>
        </w:rPr>
        <w:t xml:space="preserve"> وهو في الصحيحين </w:t>
      </w:r>
      <w:r w:rsidR="007111D7">
        <w:rPr>
          <w:rFonts w:ascii="Simplified Arabic" w:hAnsi="Simplified Arabic" w:cs="Simplified Arabic"/>
          <w:sz w:val="28"/>
          <w:szCs w:val="28"/>
          <w:rtl/>
        </w:rPr>
        <w:t>(</w:t>
      </w:r>
      <w:r>
        <w:rPr>
          <w:rFonts w:ascii="Simplified Arabic" w:hAnsi="Simplified Arabic" w:cs="Simplified Arabic"/>
          <w:sz w:val="28"/>
          <w:szCs w:val="28"/>
          <w:rtl/>
        </w:rPr>
        <w:t>من يرد الله به خيراً يفقهه في الدين</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ولعل حال هؤلاء هو الذي دعاني بالضرورة إلى تأصيل هذه المسائل في الإيمان والكفر،</w:t>
      </w:r>
    </w:p>
    <w:p w14:paraId="05181FDB" w14:textId="77777777" w:rsidR="0059311A" w:rsidRDefault="0059311A" w:rsidP="0059311A">
      <w:pPr>
        <w:bidi/>
        <w:jc w:val="center"/>
        <w:rPr>
          <w:rFonts w:ascii="Simplified Arabic" w:hAnsi="Simplified Arabic" w:cs="Simplified Arabic"/>
          <w:sz w:val="28"/>
          <w:szCs w:val="28"/>
          <w:rtl/>
        </w:rPr>
      </w:pPr>
      <w:r>
        <w:rPr>
          <w:rFonts w:ascii="Simplified Arabic" w:hAnsi="Simplified Arabic" w:cs="Simplified Arabic"/>
          <w:sz w:val="28"/>
          <w:szCs w:val="28"/>
          <w:rtl/>
        </w:rPr>
        <w:t>***</w:t>
      </w:r>
    </w:p>
    <w:p w14:paraId="098ABC59" w14:textId="77777777" w:rsidR="0059311A" w:rsidRDefault="0059311A" w:rsidP="0059311A">
      <w:pPr>
        <w:bidi/>
        <w:jc w:val="center"/>
        <w:rPr>
          <w:rFonts w:ascii="Simplified Arabic" w:hAnsi="Simplified Arabic" w:cs="Simplified Arabic"/>
          <w:rtl/>
        </w:rPr>
      </w:pPr>
    </w:p>
    <w:p w14:paraId="2A68671E" w14:textId="77777777" w:rsidR="0059311A" w:rsidRDefault="0059311A" w:rsidP="0059311A">
      <w:pPr>
        <w:bidi/>
        <w:jc w:val="center"/>
        <w:rPr>
          <w:rFonts w:ascii="Simplified Arabic" w:hAnsi="Simplified Arabic" w:cs="Simplified Arabic"/>
          <w:rtl/>
        </w:rPr>
      </w:pPr>
    </w:p>
    <w:p w14:paraId="0248BA00"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p>
    <w:p w14:paraId="3B144C25"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Pr>
          <w:rFonts w:ascii="Simplified Arabic" w:hAnsi="Simplified Arabic" w:cs="Simplified Arabic"/>
          <w:bCs/>
          <w:sz w:val="40"/>
          <w:szCs w:val="40"/>
          <w:highlight w:val="yellow"/>
          <w:u w:val="single"/>
          <w:rtl/>
          <w:lang w:bidi="ar-KW"/>
        </w:rPr>
        <w:t>المبحث السادس</w:t>
      </w:r>
    </w:p>
    <w:p w14:paraId="14B9FF7D"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Pr>
          <w:rFonts w:ascii="Simplified Arabic" w:hAnsi="Simplified Arabic" w:cs="Simplified Arabic"/>
          <w:bCs/>
          <w:sz w:val="40"/>
          <w:szCs w:val="40"/>
          <w:highlight w:val="yellow"/>
          <w:u w:val="single"/>
          <w:rtl/>
          <w:lang w:bidi="ar-KW"/>
        </w:rPr>
        <w:t>أصول البدع الضالة عند الجهمية</w:t>
      </w:r>
    </w:p>
    <w:p w14:paraId="3E8B12EF"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p>
    <w:p w14:paraId="78624153" w14:textId="77777777" w:rsidR="0059311A" w:rsidRDefault="0059311A" w:rsidP="0059311A">
      <w:pPr>
        <w:bidi/>
        <w:jc w:val="center"/>
        <w:rPr>
          <w:rFonts w:ascii="Simplified Arabic" w:hAnsi="Simplified Arabic" w:cs="Simplified Arabic"/>
          <w:b/>
          <w:rtl/>
          <w:lang w:bidi="ar-KW"/>
        </w:rPr>
      </w:pPr>
    </w:p>
    <w:p w14:paraId="6C70F992"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الاول]</w:t>
      </w:r>
      <w:r>
        <w:rPr>
          <w:rFonts w:ascii="Simplified Arabic" w:hAnsi="Simplified Arabic" w:cs="Simplified Arabic"/>
          <w:b/>
          <w:bCs/>
          <w:sz w:val="40"/>
          <w:szCs w:val="40"/>
          <w:rtl/>
        </w:rPr>
        <w:t xml:space="preserve">: </w:t>
      </w:r>
      <w:r>
        <w:rPr>
          <w:rFonts w:ascii="Simplified Arabic" w:hAnsi="Simplified Arabic" w:cs="Simplified Arabic"/>
          <w:bCs/>
          <w:sz w:val="28"/>
          <w:szCs w:val="28"/>
          <w:rtl/>
        </w:rPr>
        <w:t>الجهمية</w:t>
      </w:r>
      <w:r>
        <w:rPr>
          <w:rFonts w:ascii="Simplified Arabic" w:hAnsi="Simplified Arabic" w:cs="Simplified Arabic"/>
          <w:sz w:val="28"/>
          <w:szCs w:val="28"/>
          <w:rtl/>
        </w:rPr>
        <w:t xml:space="preserve">: هم أتباع الجهم بن صفوان وهو ضال مبتدع قال عنه الذهبي " هلك في زمان التابعين وما علمته روى شيئاً، لكنه زرع شراً عظيماً " أهـ [ميزان الاعتدال ج1 / 426]، والذي يهمنا من الجهمية هو قولهم الضال في مسائل الإيمان، فكما أن الخوارج والمعتزلة غالوا في مسائل الإيمان حتى كفروا أهل القبلة، فالجهمية على النقيض فرطوا وقصروا حتى قالوا أن الإيمان هو المعرفة بالله فقط وكل عارف بالله فهو مؤمن، وأن الكفر بالله هو الجهل بالله فقط، وأن من عرف الله بقلبه فهو مؤمن كامل الإيمان لا تضره مع معرفته شيئاً من المعاصي والآثام كما لا ينفع مع الكفر شيئاً من الأعمال والطاعات، وهذا هو مقصودنا من هذه الرسالة: بيان ضلالهم في مسائل الإيمان والرد على تلك الضلالات، ولكن ذلك لا يمنع من معرفة شيئاً موجزاً عن أهم ضلالات هذه الفرقة الضالة في مجال الاعتقاد، </w:t>
      </w:r>
    </w:p>
    <w:p w14:paraId="45234FF3"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الثاني]</w:t>
      </w:r>
      <w:r>
        <w:rPr>
          <w:rFonts w:ascii="Simplified Arabic" w:hAnsi="Simplified Arabic" w:cs="Simplified Arabic"/>
          <w:b/>
          <w:bCs/>
          <w:sz w:val="40"/>
          <w:szCs w:val="40"/>
          <w:rtl/>
        </w:rPr>
        <w:t xml:space="preserve">: </w:t>
      </w:r>
      <w:r>
        <w:rPr>
          <w:rFonts w:ascii="Simplified Arabic" w:hAnsi="Simplified Arabic" w:cs="Simplified Arabic"/>
          <w:bCs/>
          <w:sz w:val="28"/>
          <w:szCs w:val="28"/>
          <w:rtl/>
        </w:rPr>
        <w:t>إشارة إلى الجهمية وبيان لأهم ضلالاتها: قال الإمام أبو الحسن الأشعري رحمه الله</w:t>
      </w:r>
      <w:r>
        <w:rPr>
          <w:rFonts w:ascii="Simplified Arabic" w:hAnsi="Simplified Arabic" w:cs="Simplified Arabic"/>
          <w:sz w:val="28"/>
          <w:szCs w:val="28"/>
          <w:rtl/>
        </w:rPr>
        <w:t xml:space="preserve">: " ذكر قول الجهمية ما تفرد به جهم: الذي تفرد به جهم القول بأن الجنة والنار تبيدان وتفنيان، وأن الإيمان هو المعرفة بالله فقط، والكفر هو الجهل بالله فقط، وأنه لا فعل لأحد في الحقيقة إلا لله وحده، وأنه هو الفاعل، وأن الناس إنما تنسب إليهم أفعالهم على المجاز، كما يقال: تحركت الشجرة، ودار الفلك وزالت الشمس، وإنما فعل ذلك بالشجرة والفلك والشمس الله </w:t>
      </w:r>
      <w:r>
        <w:rPr>
          <w:rFonts w:ascii="Simplified Arabic" w:hAnsi="Simplified Arabic" w:cs="Simplified Arabic"/>
          <w:sz w:val="28"/>
          <w:szCs w:val="28"/>
        </w:rPr>
        <w:t>–</w:t>
      </w:r>
      <w:r>
        <w:rPr>
          <w:rFonts w:ascii="Simplified Arabic" w:hAnsi="Simplified Arabic" w:cs="Simplified Arabic"/>
          <w:sz w:val="28"/>
          <w:szCs w:val="28"/>
          <w:rtl/>
        </w:rPr>
        <w:t xml:space="preserve"> سبحانه ! </w:t>
      </w:r>
      <w:r>
        <w:rPr>
          <w:rFonts w:ascii="Simplified Arabic" w:hAnsi="Simplified Arabic" w:cs="Simplified Arabic"/>
          <w:sz w:val="28"/>
          <w:szCs w:val="28"/>
        </w:rPr>
        <w:t>–</w:t>
      </w:r>
      <w:r>
        <w:rPr>
          <w:rFonts w:ascii="Simplified Arabic" w:hAnsi="Simplified Arabic" w:cs="Simplified Arabic"/>
          <w:sz w:val="28"/>
          <w:szCs w:val="28"/>
          <w:rtl/>
        </w:rPr>
        <w:t xml:space="preserve"> إلا أنه خلق للإنسان قوة كان بها الفعل، وخلق له إرادة للفعل واختياراً له منفرداً بذلك، كما خلق له طولاً كان به طويلاً، ولوناً كان به متلوناً، وكان جهم ينتحل الأمر بالمعروف والنهي عن المنكر، وقتل " جهم " بمرو، قتله مسلم بن أحوز المازني في آخر ملك بن أمية ويحكي عنه أنه كان يقول: لا أقول إن الله </w:t>
      </w:r>
      <w:r>
        <w:rPr>
          <w:rFonts w:ascii="Simplified Arabic" w:hAnsi="Simplified Arabic" w:cs="Simplified Arabic"/>
          <w:sz w:val="28"/>
          <w:szCs w:val="28"/>
        </w:rPr>
        <w:t>–</w:t>
      </w:r>
      <w:r>
        <w:rPr>
          <w:rFonts w:ascii="Simplified Arabic" w:hAnsi="Simplified Arabic" w:cs="Simplified Arabic"/>
          <w:sz w:val="28"/>
          <w:szCs w:val="28"/>
          <w:rtl/>
        </w:rPr>
        <w:t xml:space="preserve"> سبحانه! </w:t>
      </w:r>
      <w:r>
        <w:rPr>
          <w:rFonts w:ascii="Simplified Arabic" w:hAnsi="Simplified Arabic" w:cs="Simplified Arabic"/>
          <w:sz w:val="28"/>
          <w:szCs w:val="28"/>
        </w:rPr>
        <w:t>–</w:t>
      </w:r>
      <w:r>
        <w:rPr>
          <w:rFonts w:ascii="Simplified Arabic" w:hAnsi="Simplified Arabic" w:cs="Simplified Arabic"/>
          <w:sz w:val="28"/>
          <w:szCs w:val="28"/>
          <w:rtl/>
        </w:rPr>
        <w:t xml:space="preserve"> شيء لأن ذلك تشبيه له بالأشياء، وكان يقول: إن علم الله </w:t>
      </w:r>
      <w:r>
        <w:rPr>
          <w:rFonts w:ascii="Simplified Arabic" w:hAnsi="Simplified Arabic" w:cs="Simplified Arabic"/>
          <w:sz w:val="28"/>
          <w:szCs w:val="28"/>
        </w:rPr>
        <w:t>–</w:t>
      </w:r>
      <w:r>
        <w:rPr>
          <w:rFonts w:ascii="Simplified Arabic" w:hAnsi="Simplified Arabic" w:cs="Simplified Arabic"/>
          <w:sz w:val="28"/>
          <w:szCs w:val="28"/>
          <w:rtl/>
        </w:rPr>
        <w:t xml:space="preserve"> سبحانه ! </w:t>
      </w:r>
      <w:r>
        <w:rPr>
          <w:rFonts w:ascii="Simplified Arabic" w:hAnsi="Simplified Arabic" w:cs="Simplified Arabic"/>
          <w:sz w:val="28"/>
          <w:szCs w:val="28"/>
        </w:rPr>
        <w:t>–</w:t>
      </w:r>
      <w:r>
        <w:rPr>
          <w:rFonts w:ascii="Simplified Arabic" w:hAnsi="Simplified Arabic" w:cs="Simplified Arabic"/>
          <w:sz w:val="28"/>
          <w:szCs w:val="28"/>
          <w:rtl/>
        </w:rPr>
        <w:t xml:space="preserve"> محدث، فيما يحكي عنه، ويقول بخلق القرآن، وأنه لا يقال: إن الله لم يزل عالماً بالأشياء قبل أن تكون " أهـ [مقالات الإسلاميين واختلاف المصلين ج1/338]،</w:t>
      </w:r>
      <w:r>
        <w:rPr>
          <w:rFonts w:ascii="Simplified Arabic" w:hAnsi="Simplified Arabic" w:cs="Simplified Arabic"/>
          <w:bCs/>
          <w:sz w:val="28"/>
          <w:szCs w:val="28"/>
          <w:rtl/>
        </w:rPr>
        <w:t xml:space="preserve"> وقال الشهرستاني رحمه الله</w:t>
      </w:r>
      <w:r>
        <w:rPr>
          <w:rFonts w:ascii="Simplified Arabic" w:hAnsi="Simplified Arabic" w:cs="Simplified Arabic"/>
          <w:sz w:val="28"/>
          <w:szCs w:val="28"/>
          <w:rtl/>
        </w:rPr>
        <w:t xml:space="preserve">: " الجهمية: أصحاب جهم بن صفوان وهو من الجبرية الخالصة، ظهرت بدعته بترمذ، وقتله مسلم بن أحوز المازني بمرو في آخر ملك بني أمية، وافق المعتزلة في نفي الصفات الأزلية، وزاد عليهم بأشياء، </w:t>
      </w:r>
      <w:r>
        <w:rPr>
          <w:rFonts w:ascii="Simplified Arabic" w:hAnsi="Simplified Arabic" w:cs="Simplified Arabic"/>
          <w:bCs/>
          <w:sz w:val="28"/>
          <w:szCs w:val="28"/>
          <w:rtl/>
        </w:rPr>
        <w:t>منها قوله</w:t>
      </w:r>
      <w:r>
        <w:rPr>
          <w:rFonts w:ascii="Simplified Arabic" w:hAnsi="Simplified Arabic" w:cs="Simplified Arabic"/>
          <w:sz w:val="28"/>
          <w:szCs w:val="28"/>
          <w:rtl/>
        </w:rPr>
        <w:t xml:space="preserve">: لا يجوز أن يوصف الباري تعالى: بصفة يوصف بها خلقه لأن ذلك يقضي تشبيهاً فنفى كونه حياً عالما، وأثبت كونه قادراً، فاعلاُ، خالقاً، لا يوصف شيء من خلق بالقدرة والفعل والخلق، </w:t>
      </w:r>
      <w:r>
        <w:rPr>
          <w:rFonts w:ascii="Simplified Arabic" w:hAnsi="Simplified Arabic" w:cs="Simplified Arabic"/>
          <w:bCs/>
          <w:sz w:val="28"/>
          <w:szCs w:val="28"/>
          <w:rtl/>
        </w:rPr>
        <w:t>ومنها إثباته</w:t>
      </w:r>
      <w:r>
        <w:rPr>
          <w:rFonts w:ascii="Simplified Arabic" w:hAnsi="Simplified Arabic" w:cs="Simplified Arabic"/>
          <w:sz w:val="28"/>
          <w:szCs w:val="28"/>
          <w:rtl/>
        </w:rPr>
        <w:t xml:space="preserve"> علوماً حادثة للباري تعالى: لا في محل، قال: لا يجوز أن يعلم الشيء قبل خلقه، لأنه لو علم ثم خلق، أفبقي علمه على ما كان أم لم يبق؟ فإن بقي فهو جهل، فإن العلم سيوجد غير العلم بأن قد وجد، وإن لم يبق فقد تغير والمتغير مخلوق ليس بقديم، ووافق في هذا المذهب هشام بن الحكم كما تقرر، قال: وإذا ثبت حدوث العلم فليس يخلو: إما أن يحدث في ذاته تعالى:، وذلك يؤدي إلى التغير في ذاته، وأن يكون محلاً للحوادث، وإما أن يحدث في محل فيكون المحل موصوفاً به لا الباري تعالى:، فتعين أنه لا محل له، فأثبت علوماً حادثة بعدد الموجودات المعلومة، </w:t>
      </w:r>
      <w:r>
        <w:rPr>
          <w:rFonts w:ascii="Simplified Arabic" w:hAnsi="Simplified Arabic" w:cs="Simplified Arabic"/>
          <w:bCs/>
          <w:sz w:val="28"/>
          <w:szCs w:val="28"/>
          <w:rtl/>
        </w:rPr>
        <w:t>ومنها قوله</w:t>
      </w:r>
      <w:r>
        <w:rPr>
          <w:rFonts w:ascii="Simplified Arabic" w:hAnsi="Simplified Arabic" w:cs="Simplified Arabic"/>
          <w:sz w:val="28"/>
          <w:szCs w:val="28"/>
          <w:rtl/>
        </w:rPr>
        <w:t xml:space="preserve"> في القدرة الحادثة: إن الإنسان لا يقدر على شيء، ولا يوصف بالاستطاعـة، وإنما هو مجبور في أفعاله، لا قدرة له، ولا إرادة، ولا اختيار، وإنما يخلق الله تعالى: الأفعال فيه على حسب ما يخلق في سائر الجمادات، وتنسب إليه الأفعال مجازاً كما تنسب إلى الجمادات، كما يقال: أثمرت الشجرة، وجرى الماء، وتحرك الحجر، وطلعت الشمس، وغربت، وتغيمت السماء وأمطرت، واهتزت الأرض وأنبتت إلى غير ذلك، </w:t>
      </w:r>
      <w:r>
        <w:rPr>
          <w:rFonts w:ascii="Simplified Arabic" w:hAnsi="Simplified Arabic" w:cs="Simplified Arabic"/>
          <w:bCs/>
          <w:sz w:val="28"/>
          <w:szCs w:val="28"/>
          <w:rtl/>
        </w:rPr>
        <w:t>والثواب والعقاب جبر، كما أن الأفعال كلها جبر،</w:t>
      </w:r>
      <w:r>
        <w:rPr>
          <w:rFonts w:ascii="Simplified Arabic" w:hAnsi="Simplified Arabic" w:cs="Simplified Arabic"/>
          <w:sz w:val="28"/>
          <w:szCs w:val="28"/>
          <w:rtl/>
        </w:rPr>
        <w:t xml:space="preserve"> قال: وإذا ثبت الجبر فالتكليف أيضاً كان جبراً، </w:t>
      </w:r>
      <w:r>
        <w:rPr>
          <w:rFonts w:ascii="Simplified Arabic" w:hAnsi="Simplified Arabic" w:cs="Simplified Arabic"/>
          <w:bCs/>
          <w:sz w:val="28"/>
          <w:szCs w:val="28"/>
          <w:rtl/>
        </w:rPr>
        <w:t xml:space="preserve">ومنها قوله: </w:t>
      </w:r>
      <w:r>
        <w:rPr>
          <w:rFonts w:ascii="Simplified Arabic" w:hAnsi="Simplified Arabic" w:cs="Simplified Arabic"/>
          <w:sz w:val="28"/>
          <w:szCs w:val="28"/>
          <w:rtl/>
        </w:rPr>
        <w:t xml:space="preserve">إن حركات أهل الخالدين تنقطع، والجنة والنار تفنيان بعد دخول أهلهما فيهما وتلذذ أهل الجنة بنعيمها، وتألم أهل النار بجحيمها، إذ لا تتصور حركات لا تناهي آخراً، كما لا تتصور حركات لا تتناهى أولاً، وحمل قوله تعالى: {خَالِدِينَ فِيهَا} على المبالغة والتأكيد دون الحقيقة في التخليد، كما يقال خلد الله ملك فلان، واستشهد على الانقطاع بقوله تعالى: {خَالِدِينَ فِيهَا مَا دَامَتِ السَّمَوَاتُ وَالْأَرْضُ إِلَّا مَا شَاءَ رَبُّكَ} [هود: 108] فالآية اشتملت على شريطة واستثناء، والخلود والتأييد لا شرط فيه ولا استثناء، </w:t>
      </w:r>
      <w:r>
        <w:rPr>
          <w:rFonts w:ascii="Simplified Arabic" w:hAnsi="Simplified Arabic" w:cs="Simplified Arabic"/>
          <w:bCs/>
          <w:sz w:val="28"/>
          <w:szCs w:val="28"/>
          <w:rtl/>
        </w:rPr>
        <w:t>ومنها قوله</w:t>
      </w:r>
      <w:r>
        <w:rPr>
          <w:rFonts w:ascii="Simplified Arabic" w:hAnsi="Simplified Arabic" w:cs="Simplified Arabic"/>
          <w:sz w:val="28"/>
          <w:szCs w:val="28"/>
          <w:rtl/>
        </w:rPr>
        <w:t xml:space="preserve">: من أتى بالمعرفة ثم جحد بلسانه لم يكفر بجحده، لأن العلم والمعرفة لا يزولان بالجحد، فهو مؤمن، قال: والإيمان لا يتبعض أي لا ينقسم إلى عقد، وقول وعمل، قال: ولا يتفاضل أهله فيه، فإيمان الانبياء، وإيمان الأمة على نمط واحد، إذ المعارف لا تتفاضل، وكان السلف كلهم من أشد الرادين عليه، ونسبته إلى التعطيل المحض، وهو أيضاً موافق للمعتزلة في نفي الرؤية وإثبات خلق الكلام وإيجاب المعارف بالعقل قبل ورود السمع " أهــ [الملل والنحل ج 1/86 - 88]، </w:t>
      </w:r>
    </w:p>
    <w:p w14:paraId="76BEE521" w14:textId="36AB2631"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الثالث]</w:t>
      </w:r>
      <w:r>
        <w:rPr>
          <w:rFonts w:ascii="Simplified Arabic" w:hAnsi="Simplified Arabic" w:cs="Simplified Arabic"/>
          <w:b/>
          <w:bCs/>
          <w:sz w:val="40"/>
          <w:szCs w:val="40"/>
          <w:rtl/>
        </w:rPr>
        <w:t xml:space="preserve">: </w:t>
      </w:r>
      <w:r>
        <w:rPr>
          <w:rFonts w:ascii="Simplified Arabic" w:hAnsi="Simplified Arabic" w:cs="Simplified Arabic"/>
          <w:bCs/>
          <w:sz w:val="28"/>
          <w:szCs w:val="28"/>
          <w:rtl/>
        </w:rPr>
        <w:t>وعلى ذلك يمكن تلخيص أهم ضلالات الجهمية في هذه الأصول الضالة: (الأصل الأول</w:t>
      </w:r>
      <w:r>
        <w:rPr>
          <w:rFonts w:ascii="Simplified Arabic" w:hAnsi="Simplified Arabic" w:cs="Simplified Arabic"/>
          <w:sz w:val="28"/>
          <w:szCs w:val="28"/>
          <w:rtl/>
        </w:rPr>
        <w:t>): تعطيل الأسماء والصفات ونفيها عن الله عز وجل، و (</w:t>
      </w:r>
      <w:r>
        <w:rPr>
          <w:rFonts w:ascii="Simplified Arabic" w:hAnsi="Simplified Arabic" w:cs="Simplified Arabic"/>
          <w:bCs/>
          <w:sz w:val="28"/>
          <w:szCs w:val="28"/>
          <w:rtl/>
        </w:rPr>
        <w:t>الأصل الثاني</w:t>
      </w:r>
      <w:r>
        <w:rPr>
          <w:rFonts w:ascii="Simplified Arabic" w:hAnsi="Simplified Arabic" w:cs="Simplified Arabic"/>
          <w:sz w:val="28"/>
          <w:szCs w:val="28"/>
          <w:rtl/>
        </w:rPr>
        <w:t>): القول بالجبر في باب الإيمان بالقدر، و (</w:t>
      </w:r>
      <w:r>
        <w:rPr>
          <w:rFonts w:ascii="Simplified Arabic" w:hAnsi="Simplified Arabic" w:cs="Simplified Arabic"/>
          <w:bCs/>
          <w:sz w:val="28"/>
          <w:szCs w:val="28"/>
          <w:rtl/>
        </w:rPr>
        <w:t>الأصل الثالث</w:t>
      </w:r>
      <w:r>
        <w:rPr>
          <w:rFonts w:ascii="Simplified Arabic" w:hAnsi="Simplified Arabic" w:cs="Simplified Arabic"/>
          <w:sz w:val="28"/>
          <w:szCs w:val="28"/>
          <w:rtl/>
        </w:rPr>
        <w:t>): القول بالإرجاء الغالي في باب الإيمان وهو أنه يكفي المرء في الإيمان مجرد المعرفة، و (</w:t>
      </w:r>
      <w:r>
        <w:rPr>
          <w:rFonts w:ascii="Simplified Arabic" w:hAnsi="Simplified Arabic" w:cs="Simplified Arabic"/>
          <w:bCs/>
          <w:sz w:val="28"/>
          <w:szCs w:val="28"/>
          <w:rtl/>
        </w:rPr>
        <w:t xml:space="preserve">الأصل الرابع): </w:t>
      </w:r>
      <w:r>
        <w:rPr>
          <w:rFonts w:ascii="Simplified Arabic" w:hAnsi="Simplified Arabic" w:cs="Simplified Arabic"/>
          <w:sz w:val="28"/>
          <w:szCs w:val="28"/>
          <w:rtl/>
        </w:rPr>
        <w:t>القول بفناء الجنة والنار، و (</w:t>
      </w:r>
      <w:r>
        <w:rPr>
          <w:rFonts w:ascii="Simplified Arabic" w:hAnsi="Simplified Arabic" w:cs="Simplified Arabic"/>
          <w:bCs/>
          <w:sz w:val="28"/>
          <w:szCs w:val="28"/>
          <w:rtl/>
        </w:rPr>
        <w:t>الأصل الخامس</w:t>
      </w:r>
      <w:r>
        <w:rPr>
          <w:rFonts w:ascii="Simplified Arabic" w:hAnsi="Simplified Arabic" w:cs="Simplified Arabic"/>
          <w:sz w:val="28"/>
          <w:szCs w:val="28"/>
          <w:rtl/>
        </w:rPr>
        <w:t xml:space="preserve">): إنكار أكثر الأخبار الواردة في أمور اليوم الآخر كإنكار الصراط والميزان ورؤية الله تعالى: وعذاب القبر، </w:t>
      </w:r>
      <w:r>
        <w:rPr>
          <w:rFonts w:ascii="Simplified Arabic" w:hAnsi="Simplified Arabic" w:cs="Simplified Arabic"/>
          <w:bCs/>
          <w:sz w:val="28"/>
          <w:szCs w:val="28"/>
          <w:rtl/>
        </w:rPr>
        <w:t>فأما الأصل الأول</w:t>
      </w:r>
      <w:r>
        <w:rPr>
          <w:rFonts w:ascii="Simplified Arabic" w:hAnsi="Simplified Arabic" w:cs="Simplified Arabic"/>
          <w:sz w:val="28"/>
          <w:szCs w:val="28"/>
          <w:rtl/>
        </w:rPr>
        <w:t xml:space="preserve">: (تعطيل أسماء الله عز وجل وصفاته) فحجتهم فيه أن وصف الله تعالى: بصفات موجودة في المخلوق توجب التشبيه فينبغي نفي كل صفة نسبت إلى الله تعالى، ومن هذا الباب عطلوا جميع الصفات دون استثناء وذلك لأن الإنسان وهو مخلوق موصوف بالحياة والعلم والسمع والبصر والكلام وغيرها من الصفات، وقد تقدم الرد على ضلالاتهم في الكتاب الأول، مفاتيح علم التقديس، </w:t>
      </w:r>
      <w:r>
        <w:rPr>
          <w:rFonts w:ascii="Simplified Arabic" w:hAnsi="Simplified Arabic" w:cs="Simplified Arabic"/>
          <w:bCs/>
          <w:sz w:val="28"/>
          <w:szCs w:val="28"/>
          <w:rtl/>
        </w:rPr>
        <w:t xml:space="preserve">وأما الأصل الثاني (قولهم بالجبر) </w:t>
      </w:r>
      <w:r>
        <w:rPr>
          <w:rFonts w:ascii="Simplified Arabic" w:hAnsi="Simplified Arabic" w:cs="Simplified Arabic"/>
          <w:sz w:val="28"/>
          <w:szCs w:val="28"/>
          <w:rtl/>
        </w:rPr>
        <w:t>فحجتهم فيه أنهم يثبتون لله عز وجل القدرة التامة وأن إثبات القدرة التامة يستلزم الجبر في أعمال الإنسان وأنه مجبور على عمله لا خيار له فيه وعمله بمثابة طوله ولونه وبمثابة حركة الجمادات والنباتات، وأي عاقل سمع كلامهم هذا علم أنه إذا عوقب الإنسان على عمله الرديء وهو لا دخل له فيه البته أن هذا ظلم يتنزه الله تعالى: عنه، فكأنهم إذا جاءتهم الشبهة من باب القدرة نسبوا إلى الله تعالى: الظلم تعالى الله عن ذلك علواً كبيراً، وأهل السنّة يقولون أن للإنسان مشيئة وإرادة واختيار، وكل منا يعلم من نفسه ذلك،</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فهل القيام بعمل من أعمال الطاعة أو المعصية يشبه رعشة العضلات اللاإرادية أو دقات القلب اللاإرادية دون دخل من الإنسان هذا لا يقوله منصف ولا عاقل، ولكن إرادة الإنسان واختياره داخل ضمن تقدير الله ومشيئته وإرادته، ويجمع الأمرين قوله تعالى: {وَمَا تَشَاءُونَ إِلَّا أَنْ يَشَاءَ اللَّهُ إِنَّ اللَّهَ كَانَ عَلِيمًا حَكِيمًا} [الإنسان: 30] فأثبت القرآن الكريم المشيئتين بصورة نؤمن بها تثبت لله القدرة التامة والعدل التام والمسئولية الكاملة للإنسان على أفعاله وتصرفات، ثم الجهمية يدخلون من باب الجبر إلى الاحتجاج على الله عز وجل بالمعاصي والذنوب لأنهم يقولون إذا كان الإنسان مجبوراً على عمله فما ذنب ارتكابه الكبائر وهو مجبور عليها، ويلزمهم في ذلك أنه ما ذنب الكافر في وقوعه في الكفر وهنا ينفرط عقد الإيمان بل عقد الملة بأسرها فإنا لله وإنا إليه راجعون، </w:t>
      </w:r>
      <w:r>
        <w:rPr>
          <w:rFonts w:ascii="Simplified Arabic" w:hAnsi="Simplified Arabic" w:cs="Simplified Arabic"/>
          <w:bCs/>
          <w:sz w:val="28"/>
          <w:szCs w:val="28"/>
          <w:rtl/>
        </w:rPr>
        <w:t xml:space="preserve">وأما الأصل الثالث: (ضلالهم في مسائل الإيمان والكفر): </w:t>
      </w:r>
      <w:r>
        <w:rPr>
          <w:rFonts w:ascii="Simplified Arabic" w:hAnsi="Simplified Arabic" w:cs="Simplified Arabic"/>
          <w:sz w:val="28"/>
          <w:szCs w:val="28"/>
          <w:rtl/>
        </w:rPr>
        <w:t xml:space="preserve">فالجهميـة من أشـد الفرق ضلالاً وتفريطاً في حق مسائل الإيمان والكفر، وذلك بانهم </w:t>
      </w:r>
      <w:r>
        <w:rPr>
          <w:rFonts w:ascii="Simplified Arabic" w:hAnsi="Simplified Arabic" w:cs="Simplified Arabic"/>
          <w:bCs/>
          <w:sz w:val="28"/>
          <w:szCs w:val="28"/>
          <w:rtl/>
        </w:rPr>
        <w:t>قالوا</w:t>
      </w:r>
      <w:r>
        <w:rPr>
          <w:rFonts w:ascii="Simplified Arabic" w:hAnsi="Simplified Arabic" w:cs="Simplified Arabic"/>
          <w:sz w:val="28"/>
          <w:szCs w:val="28"/>
          <w:rtl/>
        </w:rPr>
        <w:t xml:space="preserve">: الإيمان هو المعرفة بالله فقط ومن عرف الله بقلبه فهو مؤمن، والكفر هو الجهل بالله فقط، ومن أتى بالمعرفة القلبية فهو مؤمن كامل الإيمان إيمانه كإيمان جبريل وميكائيل وكإيمان الأنبياء والمرسلين، ومن أتى بالمعرفة والإقرار فلا يضره شيء البتة كما لا ينفع مع الكفر طاعة البتة، </w:t>
      </w:r>
      <w:r>
        <w:rPr>
          <w:rFonts w:ascii="Simplified Arabic" w:hAnsi="Simplified Arabic" w:cs="Simplified Arabic"/>
          <w:sz w:val="28"/>
          <w:szCs w:val="28"/>
          <w:rtl/>
          <w:lang w:bidi="ar-KW"/>
        </w:rPr>
        <w:t xml:space="preserve">وقد مر بنا فيما مضى ضلال تلك الأصول بما يغني عن الرد عليها، والله المستعان، </w:t>
      </w:r>
      <w:r>
        <w:rPr>
          <w:rFonts w:ascii="Simplified Arabic" w:hAnsi="Simplified Arabic" w:cs="Simplified Arabic"/>
          <w:sz w:val="28"/>
          <w:szCs w:val="28"/>
          <w:rtl/>
        </w:rPr>
        <w:t>وأما (</w:t>
      </w:r>
      <w:r>
        <w:rPr>
          <w:rFonts w:ascii="Simplified Arabic" w:hAnsi="Simplified Arabic" w:cs="Simplified Arabic"/>
          <w:bCs/>
          <w:sz w:val="28"/>
          <w:szCs w:val="28"/>
          <w:rtl/>
        </w:rPr>
        <w:t xml:space="preserve">الأصل الرابع): </w:t>
      </w:r>
      <w:r>
        <w:rPr>
          <w:rFonts w:ascii="Simplified Arabic" w:hAnsi="Simplified Arabic" w:cs="Simplified Arabic"/>
          <w:sz w:val="28"/>
          <w:szCs w:val="28"/>
          <w:rtl/>
        </w:rPr>
        <w:t>القول بفناء الجنة والنار، فإنّه قد دلت الآيات على بقاء الجنّة والنار، منها قوله تعالى: {وَالَّذِينَ آمَنُوا وَعَمِلُوا الصَّالِحَاتِ سَنُدْخِلُهُمْ جَنَّاتٍ تَجْرِي مِنْ تَحْتِهَا الْأَنْهَارُ خَالِدِينَ فِيهَا أَبَدًا لَهُمْ فِيهَا أَزْوَاجٌ مُطَهَّرَةٌ وَنُدْخِلُهُمْ ظِلًّا ظَلِيلًا} [النساء: 57]، وقوله تعالى: {إِنَّ الَّذِينَ كَفَرُوا وَظَلَمُوا لَمْ يَكُنِ اللَّهُ لِيَغْفِرَ لَهُمْ وَلَا لِيَهْدِيَهُمْ طَرِيقًا * إِلَّا طَرِيقَ جَهَنَّمَ خَالِدِينَ فِيهَا أَبَدًا وَكَانَ ذَلِكَ عَلَى اللَّهِ يَسِيرًا} [النساء: 168، 169]، وأما (</w:t>
      </w:r>
      <w:r>
        <w:rPr>
          <w:rFonts w:ascii="Simplified Arabic" w:hAnsi="Simplified Arabic" w:cs="Simplified Arabic"/>
          <w:bCs/>
          <w:sz w:val="28"/>
          <w:szCs w:val="28"/>
          <w:rtl/>
        </w:rPr>
        <w:t>الأصل الخامس</w:t>
      </w:r>
      <w:r>
        <w:rPr>
          <w:rFonts w:ascii="Simplified Arabic" w:hAnsi="Simplified Arabic" w:cs="Simplified Arabic"/>
          <w:sz w:val="28"/>
          <w:szCs w:val="28"/>
          <w:rtl/>
        </w:rPr>
        <w:t xml:space="preserve">): إنكار أكثر الأخبار الواردة في أمور اليوم الآخر كإنكار الصراط والميزان ورؤية الله تعالى وعذاب القبر، فهذا من الضلال المتعلق بعدم الأخذ بأحاديث الآحاد فيما لا تعارضه أدلة النقل والعقل، ولا يُخالف قواعد التقديس، </w:t>
      </w:r>
    </w:p>
    <w:p w14:paraId="14692A9D" w14:textId="77777777" w:rsidR="0059311A" w:rsidRDefault="0059311A" w:rsidP="0059311A">
      <w:pPr>
        <w:bidi/>
        <w:jc w:val="center"/>
        <w:rPr>
          <w:rFonts w:ascii="Simplified Arabic" w:hAnsi="Simplified Arabic" w:cs="Simplified Arabic"/>
          <w:bCs/>
          <w:sz w:val="28"/>
          <w:szCs w:val="28"/>
          <w:rtl/>
        </w:rPr>
      </w:pPr>
      <w:r>
        <w:rPr>
          <w:rFonts w:ascii="Simplified Arabic" w:hAnsi="Simplified Arabic" w:cs="Simplified Arabic"/>
          <w:bCs/>
          <w:sz w:val="28"/>
          <w:szCs w:val="28"/>
          <w:rtl/>
        </w:rPr>
        <w:t xml:space="preserve">*** </w:t>
      </w:r>
    </w:p>
    <w:p w14:paraId="219473D2" w14:textId="77777777" w:rsidR="0059311A" w:rsidRDefault="0059311A" w:rsidP="0059311A">
      <w:pPr>
        <w:bidi/>
        <w:jc w:val="center"/>
        <w:rPr>
          <w:rFonts w:ascii="Simplified Arabic" w:hAnsi="Simplified Arabic" w:cs="Simplified Arabic"/>
          <w:b/>
          <w:bCs/>
          <w:sz w:val="28"/>
          <w:szCs w:val="28"/>
          <w:rtl/>
        </w:rPr>
      </w:pPr>
    </w:p>
    <w:p w14:paraId="572C0E43" w14:textId="77777777" w:rsidR="0059311A" w:rsidRDefault="0059311A" w:rsidP="0059311A">
      <w:pPr>
        <w:bidi/>
        <w:jc w:val="center"/>
        <w:rPr>
          <w:rFonts w:ascii="Simplified Arabic" w:hAnsi="Simplified Arabic" w:cs="Simplified Arabic"/>
          <w:sz w:val="28"/>
          <w:szCs w:val="28"/>
          <w:rtl/>
        </w:rPr>
      </w:pPr>
    </w:p>
    <w:p w14:paraId="502C0B69"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Pr>
      </w:pPr>
      <w:bookmarkStart w:id="35" w:name="الاول"/>
      <w:r>
        <w:rPr>
          <w:rFonts w:ascii="Simplified Arabic" w:hAnsi="Simplified Arabic" w:cs="Simplified Arabic"/>
          <w:bCs/>
          <w:sz w:val="36"/>
          <w:szCs w:val="36"/>
          <w:rtl/>
        </w:rPr>
        <w:t xml:space="preserve"> </w:t>
      </w:r>
    </w:p>
    <w:p w14:paraId="44BEAAA3"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Pr>
          <w:rFonts w:ascii="Simplified Arabic" w:hAnsi="Simplified Arabic" w:cs="Simplified Arabic"/>
          <w:bCs/>
          <w:sz w:val="40"/>
          <w:szCs w:val="40"/>
          <w:highlight w:val="yellow"/>
          <w:u w:val="single"/>
          <w:rtl/>
          <w:lang w:bidi="ar-KW"/>
        </w:rPr>
        <w:t>المبحث السابع</w:t>
      </w:r>
    </w:p>
    <w:p w14:paraId="61A513D8"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r>
        <w:rPr>
          <w:rFonts w:ascii="Simplified Arabic" w:hAnsi="Simplified Arabic" w:cs="Simplified Arabic"/>
          <w:bCs/>
          <w:sz w:val="40"/>
          <w:szCs w:val="40"/>
          <w:highlight w:val="yellow"/>
          <w:u w:val="single"/>
          <w:rtl/>
          <w:lang w:bidi="ar-KW"/>
        </w:rPr>
        <w:t xml:space="preserve">أصول البدع الضالة عند الشيعة </w:t>
      </w:r>
    </w:p>
    <w:p w14:paraId="14F71D23"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28"/>
          <w:szCs w:val="28"/>
          <w:u w:val="single"/>
          <w:rtl/>
          <w:lang w:bidi="ar-KW"/>
        </w:rPr>
      </w:pPr>
    </w:p>
    <w:bookmarkEnd w:id="35"/>
    <w:p w14:paraId="67258F1F" w14:textId="77777777" w:rsidR="0059311A" w:rsidRDefault="0059311A" w:rsidP="0059311A">
      <w:pPr>
        <w:bidi/>
        <w:jc w:val="both"/>
        <w:rPr>
          <w:rFonts w:ascii="Simplified Arabic" w:hAnsi="Simplified Arabic" w:cs="Simplified Arabic"/>
          <w:b/>
          <w:sz w:val="20"/>
          <w:szCs w:val="20"/>
          <w:rtl/>
          <w:lang w:bidi="ar-KW"/>
        </w:rPr>
      </w:pPr>
    </w:p>
    <w:p w14:paraId="26F07613" w14:textId="48588DD8"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الأول]</w:t>
      </w:r>
      <w:r>
        <w:rPr>
          <w:rFonts w:ascii="Simplified Arabic" w:hAnsi="Simplified Arabic" w:cs="Simplified Arabic"/>
          <w:b/>
          <w:bCs/>
          <w:sz w:val="40"/>
          <w:szCs w:val="40"/>
          <w:rtl/>
        </w:rPr>
        <w:t>:</w:t>
      </w:r>
      <w:r>
        <w:rPr>
          <w:rFonts w:hint="cs"/>
          <w:b/>
          <w:bCs/>
          <w:rtl/>
        </w:rPr>
        <w:t xml:space="preserve"> </w:t>
      </w:r>
      <w:r>
        <w:rPr>
          <w:rFonts w:ascii="Simplified Arabic" w:hAnsi="Simplified Arabic" w:cs="Simplified Arabic"/>
          <w:b/>
          <w:bCs/>
          <w:sz w:val="28"/>
          <w:szCs w:val="28"/>
          <w:rtl/>
        </w:rPr>
        <w:t xml:space="preserve">بدايات ظهور التشيع: </w:t>
      </w:r>
      <w:r>
        <w:rPr>
          <w:rFonts w:ascii="Simplified Arabic" w:hAnsi="Simplified Arabic" w:cs="Simplified Arabic"/>
          <w:sz w:val="28"/>
          <w:szCs w:val="28"/>
          <w:rtl/>
          <w:lang w:bidi="ar"/>
        </w:rPr>
        <w:t>(الشيعة): في اللغة: هم أنصار الرجل وأتباعه، وكل قوم اجتمعوا على أمر فهم شيعة) [تهذيب اللغة (3/ 61)]، وقال الزبيدي: (كل قوم اجتمعوا على أمر فهم شيعة، وكل من عاون إنساناً وتحزب له فهو شيعة له، وأصله من المشايعة وهي المطاوعة والمتابعة) [تاج العروس (5/ 405)]، قال الفيروز أبادي: (وقد غلب هذا الاسم على كل من يتولى علياً وأهل بيته، حتى صار اسماً لهم خاصاً) [القاموس المحيط (3/ 9 49)]، و</w:t>
      </w:r>
      <w:r>
        <w:rPr>
          <w:rFonts w:ascii="Simplified Arabic" w:hAnsi="Simplified Arabic" w:cs="Simplified Arabic"/>
          <w:sz w:val="28"/>
          <w:szCs w:val="28"/>
          <w:rtl/>
        </w:rPr>
        <w:t>لم يكن استعمال هذه اللفظة في العصر الأول من الإسلام إلا في معناه اللغوي والدليل على ذلك أنّه عند اختلاف معاوية رضي الله عنه مع الإمام علي رضي الله تعالى عنه بعد استشهاد عثمان رضي الله عنه، كان يقال عن أنصار أمير المؤمنين علي رضي الله عنه شيعة الإمام علي، وكان يُقال لأنصار معاوية شيعة معاوية وهم من يرون أحقية معاوية في الطلب بدم عثمان، و</w:t>
      </w:r>
      <w:r>
        <w:rPr>
          <w:rFonts w:ascii="Simplified Arabic" w:hAnsi="Simplified Arabic" w:cs="Simplified Arabic"/>
          <w:b/>
          <w:bCs/>
          <w:sz w:val="28"/>
          <w:szCs w:val="28"/>
          <w:rtl/>
        </w:rPr>
        <w:t>لسنا الآن بصدد دراسة الفتنة وبيان أسباب الحرب</w:t>
      </w:r>
      <w:r>
        <w:rPr>
          <w:rFonts w:ascii="Simplified Arabic" w:hAnsi="Simplified Arabic" w:cs="Simplified Arabic"/>
          <w:sz w:val="28"/>
          <w:szCs w:val="28"/>
          <w:rtl/>
        </w:rPr>
        <w:t xml:space="preserve"> التي دارت بين الإمام علي رضي الله عنه وبين معاوية رضي الله عن الصحابة أجمعين، ولكننا نريد أن نبين هنا أن فئتين عظميتين من المسلمين ـ كما عبر عنها الرسول العظيم عليه الصلاة والسلام في مدحه الحسن رضي الله عنه، انحاز كل واحدة منهما إلى جانب وشايعت وناصرت من رأوا الحق معه فسميت كل طائفة من هاتين الطائفتين شيعة علي وشيعة معاوية ولم يكن الخلاف بينهما إلا خلافاً سياسياً محضاً فطائفة كانوا يرون علياً رضي الله عنه خليفة صاحب حق شرعي حيث انعقدت له الخلافة بمشورة أهل الحل والعقد من المهاجرين والأنصار، وطائفة كانوا يرون انه لابد من الثأر لدم عثمان وانّ أحق الناس بالمطالبة بدم عثمان هو معاوية بن أبي سفيان، وذلك لقرابته من الخليفة الراشد عثمان رضي الله عنه، والامام علي رضي الله عنه آنذاك لم يستتب له أمر جيشه وذلك لكثرة الغوغاء والسفهاء فيه فكان يريد المهلة حتى يستتب له الأمر ثم يأخذ بدم عثمان، ولكن معاوية لم يمهله وأصر على طلبه لدم الخليفة عثمان رضي الله عنه وقد كان له وجه اجتهاد ولكنه اجتهاد خاطئ وبغي على الإمام الحق، والحق كان أقرب إلى الإمام علي رضي الله عنه، وظل الخلاف حتى كانت موقعة صفين وكان فيها ما كان، </w:t>
      </w:r>
      <w:r>
        <w:rPr>
          <w:rFonts w:ascii="Simplified Arabic" w:hAnsi="Simplified Arabic" w:cs="Simplified Arabic"/>
          <w:b/>
          <w:bCs/>
          <w:sz w:val="28"/>
          <w:szCs w:val="28"/>
          <w:rtl/>
        </w:rPr>
        <w:t>وأدنى الطائفتين وأقربهما إلى الحق طائفة الإمام الراشد على رضي الله عنه، والبغي من نصيب الطائفة الأخرى،</w:t>
      </w:r>
      <w:r>
        <w:rPr>
          <w:rFonts w:ascii="Simplified Arabic" w:hAnsi="Simplified Arabic" w:cs="Simplified Arabic"/>
          <w:sz w:val="28"/>
          <w:szCs w:val="28"/>
          <w:rtl/>
        </w:rPr>
        <w:t xml:space="preserve"> وللصحبة مع النبي صلى الله عليه وسلم حُرمة عظيمة، لا يتعداها إلا جريء ضال، وجميعهم أكابر وأخطاؤهم مغمورة في بحر حسناتهم، ولا يحق لمن جاء بعدهم إلا ما جاء في قوله تعالى – بعد ذكر فضائل المهاجرين والأنصار -: {وَالَّذِينَ جَاءُوا مِنْ بَعْدِهِمْ يَقُولُونَ رَبَّنَا اغْفِرْ لَنَا وَلِإِخْوَانِنَا الَّذِينَ سَبَقُونَا بِالْإِيمَانِ وَلَا تَجْعَلْ فِي قُلُوبِنَا غِلًّا لِلَّذِينَ آمَنُوا رَبَّنَا إِنَّكَ رَءُوفٌ رَحِيمٌ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[الحشر: 10]، </w:t>
      </w:r>
      <w:r>
        <w:rPr>
          <w:rFonts w:ascii="Simplified Arabic" w:hAnsi="Simplified Arabic" w:cs="Simplified Arabic"/>
          <w:b/>
          <w:bCs/>
          <w:sz w:val="28"/>
          <w:szCs w:val="28"/>
          <w:rtl/>
        </w:rPr>
        <w:t>وهكذا وجدنا الإمام علي رضي الله عنه بين تأديب السفهاء والقصاص لدم عثمان رضي الله عنه</w:t>
      </w:r>
      <w:r>
        <w:rPr>
          <w:rFonts w:ascii="Simplified Arabic" w:hAnsi="Simplified Arabic" w:cs="Simplified Arabic"/>
          <w:sz w:val="28"/>
          <w:szCs w:val="28"/>
          <w:rtl/>
        </w:rPr>
        <w:t xml:space="preserve"> وبين المطالبين بدم الإمام عثمان رضي الله عنه، وهو أشد ما يكون حرصا على وحدة الأمة ووحدة صفوفها، فإذا بالفتنة الحقيقية تطل برأسها متمثلة في ظهور </w:t>
      </w:r>
      <w:r>
        <w:rPr>
          <w:rFonts w:ascii="Simplified Arabic" w:hAnsi="Simplified Arabic" w:cs="Simplified Arabic"/>
          <w:b/>
          <w:bCs/>
          <w:sz w:val="28"/>
          <w:szCs w:val="28"/>
          <w:rtl/>
        </w:rPr>
        <w:t>(الخوارج)</w:t>
      </w:r>
      <w:r>
        <w:rPr>
          <w:rFonts w:ascii="Simplified Arabic" w:hAnsi="Simplified Arabic" w:cs="Simplified Arabic"/>
          <w:sz w:val="28"/>
          <w:szCs w:val="28"/>
          <w:rtl/>
        </w:rPr>
        <w:t xml:space="preserve"> وخروجهم عليه، وكانت أول فتق في ثياب الإسلام لا يرفأ، وهؤلاء الخوارج انتقصوا من الإمام علي وكفروه وخرجوا عليه بعد (صفين) محققين ما أخبر به النبي صلى الله عليه وسلم من خروج هؤلاء الضالين الذين يمرقون من الدين كما يمرق السهم من الرمية، وقاتلهم الإمام علي رضي الله عنه وسن للأمة من بعده إحكام التعامل مع هؤلاء، وبحمد الله تعالى قتل الكثير منهم وتحققت على يديه بشارة النبي صلى الله عليه وسلم بقتل الخوارج، </w:t>
      </w:r>
      <w:r>
        <w:rPr>
          <w:rFonts w:ascii="Simplified Arabic" w:hAnsi="Simplified Arabic" w:cs="Simplified Arabic"/>
          <w:sz w:val="28"/>
          <w:szCs w:val="28"/>
          <w:u w:val="single"/>
          <w:rtl/>
        </w:rPr>
        <w:t>وعلى النقيض من هؤلاء الخوارج الذين كفروا الإمام علي واستحلوا دمه، بدأ ظهور الرفض في شيعة الإمام علي رضي الله عنه متمثلا في جماعة عبد الله بن سبأ،</w:t>
      </w:r>
      <w:r>
        <w:rPr>
          <w:rFonts w:ascii="Simplified Arabic" w:hAnsi="Simplified Arabic" w:cs="Simplified Arabic"/>
          <w:sz w:val="28"/>
          <w:szCs w:val="28"/>
          <w:rtl/>
        </w:rPr>
        <w:t xml:space="preserve"> وهؤلاء </w:t>
      </w:r>
      <w:r>
        <w:rPr>
          <w:rFonts w:ascii="Simplified Arabic" w:hAnsi="Simplified Arabic" w:cs="Simplified Arabic"/>
          <w:b/>
          <w:bCs/>
          <w:sz w:val="28"/>
          <w:szCs w:val="28"/>
          <w:rtl/>
        </w:rPr>
        <w:t>(السبئية)</w:t>
      </w:r>
      <w:r>
        <w:rPr>
          <w:rFonts w:ascii="Simplified Arabic" w:hAnsi="Simplified Arabic" w:cs="Simplified Arabic"/>
          <w:sz w:val="28"/>
          <w:szCs w:val="28"/>
          <w:rtl/>
        </w:rPr>
        <w:t xml:space="preserve"> – على النقيض من الخوارج - غالوا في الإمام علي وادعوا له ما ليس من حقه، وما لا يرضاه هو رضى الله عنه لنفسه، وقد ظل الإمام علي رضي الله عنه يبغض هؤلاء وهؤلاء (أي الخوارج والروافض)، ويحمل في قلبه ثقيل هم جمع الأمة ووحدة صفوفها على الحق كما كانت على عهد الخلفاء الراشدين قبله أبي بكر وعمر وعثمان، وظل رضي الله عنه على ذلك حتى تمكن أحد الخوارج المارقين من قتله غدرا وهو في طريقه إلى صلاة الفجر، فرضي الله عنه وأرضاه، ثم بايع أصحابه الحسن بن علي رضي الله عنهما، </w:t>
      </w:r>
      <w:r>
        <w:rPr>
          <w:rFonts w:ascii="Simplified Arabic" w:hAnsi="Simplified Arabic" w:cs="Simplified Arabic"/>
          <w:sz w:val="28"/>
          <w:szCs w:val="28"/>
          <w:u w:val="single"/>
          <w:rtl/>
        </w:rPr>
        <w:t>وتحققت بشارة النبي صلى الله عليه وسلم لسيد شباب أهل الجنة الحسن بن علي رضي الله عنهما بالإصلاح بين فئتين عظيمتين من المسلمين فتنازل بالخلافة للصحابي معاوية بن أبي سفيان رضي الله عنهما وبذلك توحدت الأمة واجتمعت كلمتها وسمي هذا العام بعام الصلح، وبعام الجماعة وكان ذلك عام واحد وأربعين من الهجرة،</w:t>
      </w:r>
      <w:r>
        <w:rPr>
          <w:rFonts w:ascii="Simplified Arabic" w:hAnsi="Simplified Arabic" w:cs="Simplified Arabic"/>
          <w:sz w:val="28"/>
          <w:szCs w:val="28"/>
          <w:rtl/>
        </w:rPr>
        <w:t xml:space="preserve"> وكان كل واحد من الحزبين يعتقد بإيمان الآخر وإسلامه ويحب الإصلاح بينهما ويسعى إلى التوافق والتصالح، وعلى ذلك صالح الحسن بن علي معاوية رضي الله عنهم أجمعين وبايعه، على أنه يعمل بين الناس بكتاب الله وسنة رسوله صلى الله عليه وسلم وسيرة الخلفاء الراشدين وأن يؤمن الناس أينما كانوا في الشام والعراق والحجاز واليمن وأن يؤمن شيعة علي بن أبي طالب وأصحابه في أنفسهم وأموالهم وأزواجهم وأولادهم وأخذ على هذه الشروط العهود المغلظة باليمين</w:t>
      </w:r>
    </w:p>
    <w:p w14:paraId="71EE7A43" w14:textId="77777777" w:rsidR="0059311A" w:rsidRDefault="0059311A" w:rsidP="0059311A">
      <w:pPr>
        <w:bidi/>
        <w:jc w:val="both"/>
        <w:rPr>
          <w:rFonts w:ascii="Simplified Arabic" w:eastAsia="Times New Roman" w:hAnsi="Simplified Arabic" w:cs="Simplified Arabic"/>
          <w:sz w:val="28"/>
          <w:szCs w:val="28"/>
          <w:u w:val="single"/>
          <w:rtl/>
          <w:lang w:bidi="ar"/>
        </w:rPr>
      </w:pPr>
      <w:r>
        <w:rPr>
          <w:rFonts w:ascii="Simplified Arabic" w:hAnsi="Simplified Arabic" w:cs="Simplified Arabic"/>
          <w:b/>
          <w:bCs/>
          <w:sz w:val="40"/>
          <w:szCs w:val="40"/>
          <w:highlight w:val="yellow"/>
          <w:u w:val="single"/>
          <w:rtl/>
        </w:rPr>
        <w:t>[المفتاح الثاني]</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
          <w:bCs/>
          <w:sz w:val="28"/>
          <w:szCs w:val="28"/>
          <w:rtl/>
          <w:lang w:bidi="ar"/>
        </w:rPr>
        <w:t>(الشيعة في زمان الإمام علي رضي الله عنه):</w:t>
      </w:r>
      <w:r>
        <w:rPr>
          <w:rFonts w:ascii="Simplified Arabic" w:hAnsi="Simplified Arabic" w:cs="Simplified Arabic"/>
          <w:sz w:val="28"/>
          <w:szCs w:val="28"/>
          <w:rtl/>
          <w:lang w:bidi="ar"/>
        </w:rPr>
        <w:t xml:space="preserve"> كان شيعة الإمام علي رضي الله عنه هم أهل الحق لأنه كان على الحق وكان الحق أقرب إليه من كل من خالفوه، وكانت طائفته هم أهل الحق، ولكن كان أول ما ظهر الخلل متمثلا في (السبئية) أتباع عبد الله بن سبأ، وكان ممن أظهر الطعن على أبي بكر وعمر وعثمان والصحابة وتبرأ منهم وقال إن عليًّا عليه السلام أمره بذلك فأخذه عليّ فسأله عن قوله هذا فأقر به فأمر بقتله فصاح الناس إليه: يا أمير المؤمنين! أتقتل رجلاً يدعو إلى حبكم أهل البيت وإلى ولايتك والبراءة من أعدائك فصيره إلى المدائن، وحكى جماعة من أهل العلم من أصحاب الإمام علي عليه السلام أن عبد الله بن سبأ كان يهوديًّا فأسلم ووالى عليًّا عليه السلام وكان يقول وهو على يهوديته في يوشع بن نون بعد موسى عليه السلام بهذه المقالة، فقال في إسلامه بعد وفاة النبي صلى الله عليه وسلم في علي عليه السلام بمثل ذلك، وهو أول من شهر القول بفرض ولاية علي رضي الله عنه، وأظهر البراءة من أبي بكر وعمر وعثمان، وقد أورد خبر ابن سبأ كل من ألمّ بتاريخ التشيع وفرقه سواء كان من الشيعة أم من السنة، [النوبختي فرق الشيعة، والأشعري في مقالات الإسلاميين والرازي في اعتقادات فرق المسلمين والشهرستاني في الملل والنحل والبغدادي قي كتابه الفرق بين الفرق]، </w:t>
      </w:r>
      <w:r>
        <w:rPr>
          <w:rFonts w:ascii="Simplified Arabic" w:eastAsia="Times New Roman" w:hAnsi="Simplified Arabic" w:cs="Simplified Arabic"/>
          <w:b/>
          <w:bCs/>
          <w:sz w:val="28"/>
          <w:szCs w:val="28"/>
          <w:rtl/>
          <w:lang w:bidi="ar"/>
        </w:rPr>
        <w:t>لقد كان المتشيعون لعلي في هذه المرحلة معتدلين</w:t>
      </w:r>
      <w:r>
        <w:rPr>
          <w:rFonts w:ascii="Simplified Arabic" w:eastAsia="Times New Roman" w:hAnsi="Simplified Arabic" w:cs="Simplified Arabic"/>
          <w:sz w:val="28"/>
          <w:szCs w:val="28"/>
          <w:rtl/>
          <w:lang w:bidi="ar"/>
        </w:rPr>
        <w:t xml:space="preserve">، </w:t>
      </w:r>
      <w:r>
        <w:rPr>
          <w:rFonts w:ascii="Simplified Arabic" w:eastAsia="Times New Roman" w:hAnsi="Simplified Arabic" w:cs="Simplified Arabic"/>
          <w:sz w:val="28"/>
          <w:szCs w:val="28"/>
          <w:u w:val="single"/>
          <w:rtl/>
          <w:lang w:bidi="ar"/>
        </w:rPr>
        <w:t>فلم يكفروا واحداً من المخالفين لعلي رضي الله عنه ولا من الصحابة، ولم يسبوا أحداً، وإنما كان ميلهم إلى علي نتيجة عاطفة وولاء، وقد اشتهر بهذا الموقف جماعة من أصحابه حتى بدأ التشيع بعد ذلك يأخذ جانب التطرف والخروج عن الحق، وبدأ الرفض يظهر وبدأت أفكار ابن سبأ تؤتي ثمارها الخبيثة بعد ذلك متمثلة في ظهور المذاهب المغالية من الشيعة</w:t>
      </w:r>
    </w:p>
    <w:p w14:paraId="64D5417E" w14:textId="77777777" w:rsidR="0059311A" w:rsidRDefault="0059311A" w:rsidP="0059311A">
      <w:pPr>
        <w:bidi/>
        <w:jc w:val="both"/>
        <w:rPr>
          <w:rFonts w:ascii="Simplified Arabic" w:hAnsi="Simplified Arabic" w:cs="Simplified Arabic"/>
          <w:sz w:val="28"/>
          <w:szCs w:val="28"/>
          <w:rtl/>
          <w:lang w:bidi="ar"/>
        </w:rPr>
      </w:pPr>
      <w:r>
        <w:rPr>
          <w:rFonts w:ascii="Simplified Arabic" w:hAnsi="Simplified Arabic" w:cs="Simplified Arabic"/>
          <w:b/>
          <w:bCs/>
          <w:sz w:val="40"/>
          <w:szCs w:val="40"/>
          <w:highlight w:val="yellow"/>
          <w:u w:val="single"/>
          <w:rtl/>
        </w:rPr>
        <w:t>[المفتاح الثالث]</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
          <w:bCs/>
          <w:sz w:val="28"/>
          <w:szCs w:val="28"/>
          <w:u w:val="single"/>
          <w:rtl/>
          <w:lang w:bidi="ar"/>
        </w:rPr>
        <w:t xml:space="preserve">(الشيعة أيام الحسن رضي الله عنه): </w:t>
      </w:r>
      <w:r>
        <w:rPr>
          <w:rFonts w:ascii="Simplified Arabic" w:hAnsi="Simplified Arabic" w:cs="Simplified Arabic"/>
          <w:sz w:val="28"/>
          <w:szCs w:val="28"/>
          <w:rtl/>
          <w:lang w:bidi="ar"/>
        </w:rPr>
        <w:t>اجتمع شيعة علي رضي الله عنه بعد استشهاده حول ابنه الحسن رضي الله عنه، وجعلوه إمامًا لهم في اليوم الثالث بعد انتقال أبيه من دار الدنيا إلى دار الآخرة، وعند ذاك ظهرت السبئية بكل قوة وأظهروا العقائد التي طالما أخفوها خوفًا من بطش الإمام عليّ رضي الله عنه، وحذرًا من يقظته ومراقبته الأفكار الهدامة ومن يريد بثها في صفوف شيعته، ومعاقبتهم معاقبة شديدة، ولكن لم يكن محاربته إياهم مثل محاربة أبيه، فبدأ السبئية يزرعون بذور الفتنة والفساد ويبثون سموم الخلاف والشقاق والفرقة بكل حرية وانطلاقة، وخاصة بعد أن تخاذل الشيعة عن الحسن وبعد تفرقهم عنه ودخول بعضهم في السبئية وميول بعضهم إلى معاوية والتحاق البعض الآخرين بالخوارج وغيرهم، ولقد صوّر هذه الأحوال شيخ الشيعة المفيد والأربلي الشيعي والمجلسي في كتبهم وهم يذكرون أنه أمر بهم أن ينادى بالصلاة جامعة فاجتمعوا فصعد المنبر فخطبهم فكان من فوله: (ألا وإن ما تكرهون في الجماعة خير لكم مما تحبون في الفرقة، ألا وإني ناظر لكم خيرًا من نظركم لأنفسكم فلا تخالفوا أمريّ ولا تردوا علي رأيي غفر الله لي ولكم وأرشدني وإياكم لما فيه المحبة والرضا) فنظر الناس بعضهم إلى بعض وقالوا ما ترونه يريد بما قال؟ قالوا: نظنه والله يريد أن يصالح معاوية ويسلم الأمر إليه، فقالوا: كفر والله الرجل، ثم شدوا على فسطاطه وانتهبوه حتى أخذوا مصلاه من تحته، ثم شد عليه عبد الرحمن بن جعال الأزدي فنزع مطرفه عن عانقه، فبقي جالسًا متقلدًا السيف بغير رداء، ثم دعا بفرسه فركبه وأحدث به طوائف من خاصته وشيعته ومنعوا منه من أراده فقال: ادعوا إليّ ربيعة وهمدان فدعوا فطافوا به ودفعوا الناس عنه رضي الله عنه وسار ومعه شوب من غيرهم، فلما مر في مظلم ساباط بدر إليه رجل من بني أسد يقال له الجراح بن سنان فأخذ بلجام بغلته وبيده مغول وقال الله أكبر أشركت يا حسن! كما أشرك أبوك من قبل، ثم طعنه في فخذه فشقه حتى بلغ العظم ثم اعتنقه الحسن عليه السلام وخرّا جميعًا إلى الأرض، فوثب إليه رجل من شيعة الحسن - رضي الله عنه - يقال له عبد الله بن خطل الطائي فانتزع المغول من يده وخضخض به جوفه فأكب عليه آخر يقال له ظبيان بن عمارة فقطع أنفه فهلك من ذلك، وأخذ آخر كان معه فقتل، وحمل الحسن عليه السلام على سرير إلى المدائن فأنزل به على سعد بن مسعود الثقفي وكان عامل أمير المؤمنين عليه السلام بها فأقره الحسن عليه السلام على ذلك، واشتغل الحسن عليه السلام</w:t>
      </w:r>
      <w:r>
        <w:rPr>
          <w:rFonts w:ascii="Simplified Arabic" w:hAnsi="Simplified Arabic" w:cs="Simplified Arabic"/>
          <w:i/>
          <w:iCs/>
          <w:sz w:val="28"/>
          <w:szCs w:val="28"/>
          <w:rtl/>
          <w:lang w:bidi="ar"/>
        </w:rPr>
        <w:t xml:space="preserve"> </w:t>
      </w:r>
      <w:r>
        <w:rPr>
          <w:rFonts w:ascii="Simplified Arabic" w:hAnsi="Simplified Arabic" w:cs="Simplified Arabic"/>
          <w:sz w:val="28"/>
          <w:szCs w:val="28"/>
          <w:rtl/>
          <w:lang w:bidi="ar"/>
        </w:rPr>
        <w:t>بنفسه يعالج جرحه، وازدادت بصيرة الحسن عليه السلام بخذلان القوم له وفساد نيات المحكمة فيه بما أظهروه له من السب والتكفير له واستحلال دمه ونهب أمواله، ولم يبق معه من يأمن غوائله إلا خاصته من شيعة أبيه وشيعته، فكتب إلى معاوية في الهدنة والصلح، واشترط عليه أن يؤمن شيعته ولا يتعرض لأحد منهم بسوء، ويوصل إلى كل ذي حق منهم حقه فأجابه معاوية إلى ذلك كله وعاهد عليه وحلف له بالوفاء" [الإرشاد للمفيد ص189 – 191]، وبعد ان بايع معاوية بالشام اتجه الحسن إلى المدائن، فلم يزل يعالج بها في منزل سعد بن مسعود الثقفي حتى صلحت جراحته ثم انصرف إلى المدينة فلم يزل جريحًا من طعنته كاظمًا لغيظه متجرد طريقه على الشجا والأذى من أهل دعوته حتى توفي رضي الله عنه في آخر صفر سنة سبع وأربعين وهو ابن خمس وأربعين سنة وستة أشهر،</w:t>
      </w:r>
    </w:p>
    <w:p w14:paraId="643E6101" w14:textId="77777777" w:rsidR="0059311A" w:rsidRDefault="0059311A" w:rsidP="0059311A">
      <w:pPr>
        <w:bidi/>
        <w:jc w:val="both"/>
        <w:rPr>
          <w:rFonts w:ascii="Simplified Arabic" w:eastAsia="Times New Roman" w:hAnsi="Simplified Arabic" w:cs="Simplified Arabic"/>
          <w:sz w:val="28"/>
          <w:szCs w:val="28"/>
          <w:lang w:bidi="ar"/>
        </w:rPr>
      </w:pPr>
      <w:r>
        <w:rPr>
          <w:rFonts w:ascii="Simplified Arabic" w:hAnsi="Simplified Arabic" w:cs="Simplified Arabic"/>
          <w:b/>
          <w:bCs/>
          <w:sz w:val="40"/>
          <w:szCs w:val="40"/>
          <w:highlight w:val="yellow"/>
          <w:u w:val="single"/>
          <w:rtl/>
        </w:rPr>
        <w:t>[المفتاح الرابع]</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
          <w:bCs/>
          <w:sz w:val="28"/>
          <w:szCs w:val="28"/>
          <w:u w:val="single"/>
          <w:rtl/>
          <w:lang w:bidi="ar"/>
        </w:rPr>
        <w:t>الشيعة أيام الحسين رضي الله عنه</w:t>
      </w:r>
      <w:r>
        <w:rPr>
          <w:rFonts w:ascii="Simplified Arabic" w:hAnsi="Simplified Arabic" w:cs="Simplified Arabic"/>
          <w:b/>
          <w:bCs/>
          <w:sz w:val="28"/>
          <w:szCs w:val="28"/>
          <w:rtl/>
          <w:lang w:bidi="ar"/>
        </w:rPr>
        <w:t xml:space="preserve">: </w:t>
      </w:r>
      <w:r>
        <w:rPr>
          <w:rFonts w:ascii="Simplified Arabic" w:hAnsi="Simplified Arabic" w:cs="Simplified Arabic"/>
          <w:sz w:val="28"/>
          <w:szCs w:val="28"/>
          <w:rtl/>
          <w:lang w:bidi="ar"/>
        </w:rPr>
        <w:t>ولما توفي الحسن رضي الله عنه واجتمع الشيعة حول أخيه الحسين رضي الله عنه حدثت حادثة كبيرة، ووقعت كارثة عظيمة، ألا وهي خروج الحسين على يزيد بن معاوية بعد وفاة أبيه وقتله في كربلاء، ونقف برهة يسيرة قبل أن نذكر تفرق الشيعة بعد هذه الكارثة لسرد وبيان تخاذل الشيعة وغدرهم عن الحسين، فلقد ذكر اليعقوبي المؤرخ الشيعي أن يزيد بن معاوية لما تولى الخلافة بعد أبيه كتب إلى عامله بالمدينة الوليد بن عقبة بن أبي سفيان أن يأخذ البيعة من الحسين بن علي رضي الله عنهما ولما طلب الوليد منه ذلك: فخرج الحسين إلى مكة، فأقام بها أيامًا، وكتب أهل العراق إليه، ووجهوا بالرسل على أثر الرسل، فكان من تلك الكتب كتاب هانئ بن أبي هانئ، وسعيد بن عبد الله الخثعمي: "بسم الله الرحمن الرحيم، للحسين بن علي من شيعته المؤمنين والمسلمين، أما بعد فحيّ هلا، فإن الناس ينتظرونك، لا إمام لهم غيرك، فالعجل ثم العجل والسلام" [تاريخ اليعقوبي ج2 ص241، 242]، ولما تواترت الرسائل وكثرت، واشتد طلب الكوفيين: وجه إليهم مسلم بن عقيل بن أبي طالب وكتب إليهم، وأعلمهم أنه إثر كتابه، فلما قدم مسلم الكوفة اجتمعوا إليه، فبايعوه وعاهدوه وعاقدوه، وأعطوه المواثيق على النصرة والمشايعة والوفاء " [تاريخ اليعقوبي ج2 ص242]، وزاد المفيد: "فبايعوه وهم يبكون، وتجاوز عددهم ثمانية عشر ألفًا" [الإرشاد ص220]، وبعد أيام وصل إليه من مسلم بن عقيل: "أن لك مائة أله، ولا تتأخر" [الإرشاد للمفيد ص220]، فتحرك نحو الكوفة، فأتاه الحبر البحر عبد الله بن العباس فقال له: كما نقل المسعودي: "يا ابن عم، قد بلغني أنك تريد العراق، وإنهم أهل غدر، وإنما يدعونك للحرب، فلا تعجل، وإن أبيت إلا محاربة هذا الجبار وكرهت المقام بمكة فاشخص إلى اليمن، فإنها في عزلة، ولك فيها أنصار وإخوان، فأقم بها وبث دعاتك: واكتب إلى أهل الكوفة وأنصارك بالعراق أن يخرجوا أميرهم، فإن قووا على ذلك ونفوه عنها، ولم يكن بها أحد يعاديك أتيتهم، وما أنا لغدرهم بآمن، وإن لم يفعلوا أقمت بمكانك إلى أن يأتي الله بأمره، فإن فيها حصونًا وشعوبًا، فقال الحسين: يا ابن عم، إني لأعلم أنك لي ناصح وعلي شفيق، ولكن مسلم بن عقيل كتب إلي باجتماع أهل المصر على بيعتي ونصرتي، وقد أجمعت على المسير إليهم، قال: إنهم من خبرت وجربت، وهم أصحاب أبيك وأخيك وقتلتك غدًا مع أميرهم، إنك لو قد خرجت فبلغ ابن زياد خروجك استنفرهم إليك، وكان الذين كتبوا إليك أشد من عدوك، فإن عصيتني وأبيت إلى الخروج إلى الكوفة فلا تخرجن نساءك وولدك معك، فوالله إني لخائف أن تقتل كما قتل عثمان ونساؤه وولده ينظرون إليه" [مروج الذهب ج3 ص55]، ويذكر المسعودي: "واتصل خبر مجيء مسلم الكوفة بيزيد فكتب إلى عبيد الله بن زياد بتولية الكوفة؛ فخرج من البصرة مسرعًا حتى قدم الكوفة على الظهر، فدخلها في أهله وحشمه وعليه عمامة سوداء قد تلثم بها، وهو راكب بغلة والناس يتوقعون قدوم الحسين فجعل بن زياد يسلم على الناس فيقولون؛ وعليك السلام يا ابن رسول الله! قدمت خير مقدم، حتى انتهى إلى القصر وفيه النعمان بن بشير، فتحصن فيه، ثم أشرف عليه، فقال: يا ابن رسول الله مالي وما لك؟ وما حملك على قصد بليد من بين البلدان؟ فقال ابن زياد: لقد طال نومك يا نعيم، وحسر اللثام عن فيه، فعرفه، ففتح له، ثم وضع ابن زياد الرصد على مسلم حتى علم بموضعه، وجعل الناس يتفرقون عنه فإذا ليس معه منهم أحد، فبقي حائرًا لا يدري أين يذهب، ولا يجد أحدًا يدله على الطريق فنزل عن فرسه ومشى متلددًا في أزقة الكوفة لا يدري أين يتوجه، حتى انتهى إلى باب مولاة للأشعث بن قيس، فاستسقاها ماء فسقته، ثم سألته عن حاله، فأعلمها بقضيته، فرقت له وآوته، وجاء ابنها فعلم بموضعه، فلما أصبح غدا إلى محمد بن الأشعث فأعلمه، فمضى ابن الأشعث إلى ابن زياد فأعلمه، فقتله [مروج الذهب ص59]، فلما بلغ الحسين القادسية لقيه الحر بن يزيد التميمي فقال له: أين تريد يا ابن رسول الله؟ قال: أريد هذا المصر، فعرفه بقتل مسلم وما كان من خبره، ثم قال: ارجع، فإني لم أدع خلفي خيرًا أرجوه لك، فهم بالرجوع فقال له أخوة مسلم: والله لا نرجع حتى نصيب بثأرنا أو نقتل كلنا، فقال الحسين: لا خير في الحياة بعدكم" [مروج الذهب ص60، 61]، ثم قال للناس: "أما بعد فإنه قد أتانا خبر فظيع قتل مسلم بن عقيل وهانئ بن عروة وعبد الله بن يقطر وقد خذلنا شيعتنا فمن أحب منكم الانصراف فلينصرف في غير حرج ليس معه ذمام فتفرق الناس عنه وأخذوا يمينًا وشمالاً حتى بقي في أصحابه الذين جاءوا معه من المدينة ونفر يسير ممن انضموا إليه وإنما فعل ذلك لأنه علم أن الأعراب الذين اتبعوه إنما اتبعوه وهم يظنون أنه يأتي بلدًا قد استقامت له طاعة أهله، فكره أن يسيروا معه إلا وهم يعلمون على ما يقدمون، ثم سار حتى وصل كربلاء: "فلما كثرت العساكر على الحسين أيقن أنه لا محيص له فقال: اللهم احكم بيننا وبين قوم دعونا لينصرونا ثم هم يقتلوننا، فلم يزل يقاتل حتى قتل رضوان الله عليه وكان جميع من حضر مقتل الحسين من العساكر وحاربه وتولى قتله من أهل الكوفة خاصة، فلم يحضرهم شامي" [مروج الذهب ج3 ص61]، فلما قُتل الحسين خرجت نساء الكوفة يصرخن ويبكين، فقال علي بن الحسين: هؤلاء يبكين علينا فمن قتلنا؟،" [تاريخ اليعقوبي ج1 ص235]، لقد كانت فاجعة لا تحتمل، وبدأ التشيع بعدها يحمل الأفكار الغالية، حتى قال بعض الشيعة من هول الصدمة: إن النار محرمة على كل شيعي،</w:t>
      </w:r>
    </w:p>
    <w:p w14:paraId="481C4239"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الخامس]</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
          <w:bCs/>
          <w:sz w:val="28"/>
          <w:szCs w:val="28"/>
          <w:u w:val="single"/>
          <w:rtl/>
        </w:rPr>
        <w:t>تطور المذهب الشيعي بعد مقتل الإمام الحسين رضي الله عنه من المعقول إلى اللامعقول</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في الصدر الأول في زمان الإمام علي رضي الله عنه كان الشيعة الأوائل يقدمون علياً على عثمان فقط، وكان هذا مقبولا بعض الشيء، لأنّ بعض الصحابة كان يقدم عليا على عثمان، ولكن جمهور الصحابة كان يُقدم عثمان على علي رضي الله عنهم اجمعين، والشيعة آنذاك ما كانوا يجرؤون على تقديم الإمام علي رضي الله عنه على أبي بكر وعمر، لأنّ المتواتر عن علي رضي الله عنه الترضي عنهما والحرص على الاقتداء بهما، وقد كان التشيع آنذاك يعني المناصرة والمتابعة ولا يعني أبدا المخالفة أو المنابذة، أو تضليل الصحابة او تكفيرهم، لكن لم يظل التشيع على حاله المعقول، بل بدا الانحراف تدريجيا، إلى ان وصلنا إلى أقوام ينتسبون إلى التشيع وهم يكفرون أبا بكر وعمر وعثمان والصحابة أجمعين إلا قليلا، حتى أصبح التشيع قناعاً يتستر به كل من أراد الكيد للإسلام والمسلمين من الأعداء الموتورين، وهؤلاء لا يصح تسميتهم بالشيعة لأنّهم روافض رفضوا الصحابة الذين اختارهم الله لصحبة نبيه صلى الله عليه وسلم، وخسروا محبة الإمام علي رضي الله عنه فإنه لا يرضى بما وصل إليه هؤلاء الضالون، يقينا لا يمكن أن نساوي بين مصطلح التشيع أيام السلف وبين مصطلح التشيع اليوم، لأنّ الشيعة في زماننا لا يستحقون وصف التشيع، بل هم الروافض، </w:t>
      </w:r>
      <w:r>
        <w:rPr>
          <w:rFonts w:ascii="Simplified Arabic" w:hAnsi="Simplified Arabic" w:cs="Simplified Arabic"/>
          <w:b/>
          <w:bCs/>
          <w:sz w:val="28"/>
          <w:szCs w:val="28"/>
          <w:rtl/>
        </w:rPr>
        <w:t>ولهذا قال الإمام الذهبي</w:t>
      </w:r>
      <w:r>
        <w:rPr>
          <w:rFonts w:ascii="Simplified Arabic" w:hAnsi="Simplified Arabic" w:cs="Simplified Arabic"/>
          <w:sz w:val="28"/>
          <w:szCs w:val="28"/>
          <w:rtl/>
        </w:rPr>
        <w:t xml:space="preserve"> في معرض الحديث عمن رمي ببدعة التشيع من المحدثين أيام السلف الأوائل: (إ</w:t>
      </w:r>
      <w:r>
        <w:rPr>
          <w:rFonts w:ascii="Simplified Arabic" w:hAnsi="Simplified Arabic" w:cs="Simplified Arabic"/>
          <w:b/>
          <w:bCs/>
          <w:sz w:val="28"/>
          <w:szCs w:val="28"/>
          <w:rtl/>
        </w:rPr>
        <w:t>ن البدعة على ضربين: فبدعة صغرى:</w:t>
      </w:r>
      <w:r>
        <w:rPr>
          <w:rFonts w:ascii="Simplified Arabic" w:hAnsi="Simplified Arabic" w:cs="Simplified Arabic"/>
          <w:sz w:val="28"/>
          <w:szCs w:val="28"/>
          <w:rtl/>
        </w:rPr>
        <w:t xml:space="preserve"> كغلو التشيع، أو كالتشيع بلا غلو، فهذا كثير في التابعين وأتباعهم مع الدين والورع والصدق، فلو رُدَّ حديث هؤلاء لذهب جملة من الآثار النبوية، وهذه مفسدة بيِّنة، </w:t>
      </w:r>
      <w:r>
        <w:rPr>
          <w:rFonts w:ascii="Simplified Arabic" w:hAnsi="Simplified Arabic" w:cs="Simplified Arabic"/>
          <w:b/>
          <w:bCs/>
          <w:sz w:val="28"/>
          <w:szCs w:val="28"/>
          <w:rtl/>
        </w:rPr>
        <w:t>ثم</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بدعة كبرى:</w:t>
      </w:r>
      <w:r>
        <w:rPr>
          <w:rFonts w:ascii="Simplified Arabic" w:hAnsi="Simplified Arabic" w:cs="Simplified Arabic"/>
          <w:sz w:val="28"/>
          <w:szCs w:val="28"/>
          <w:rtl/>
        </w:rPr>
        <w:t xml:space="preserve"> كالرفض الكامل، والغلو فيه، والحطّ على أبي بكر وعمر –رضي الله عنهما- والدعاء إلى ذلك، فهذا النوع لا يحتج بهم ولا كرامة، وأيضاً فما أسْتَحضِر -الآن في هذا الضرب- رجلاً صادقاً، ولا مأموناً، بل الكذب شعارهم، والتَّقِّية والنفاق دثارهم، فكيف يقبل نقل من هذا حاله؟ حاشا وكلا، </w:t>
      </w:r>
      <w:r>
        <w:rPr>
          <w:rFonts w:ascii="Simplified Arabic" w:hAnsi="Simplified Arabic" w:cs="Simplified Arabic"/>
          <w:b/>
          <w:bCs/>
          <w:sz w:val="28"/>
          <w:szCs w:val="28"/>
          <w:rtl/>
        </w:rPr>
        <w:t>فالشيعي الغالي في زمان السلف وعُرْفِهم هو:</w:t>
      </w:r>
      <w:r>
        <w:rPr>
          <w:rFonts w:ascii="Simplified Arabic" w:hAnsi="Simplified Arabic" w:cs="Simplified Arabic"/>
          <w:sz w:val="28"/>
          <w:szCs w:val="28"/>
          <w:rtl/>
        </w:rPr>
        <w:t xml:space="preserve"> من تكلم في عثمان والزبير، وطلحة، ومعاوية، وطائفة ممن حارب علياً –رضي الله عنه- وتعرض لسبهم، </w:t>
      </w:r>
      <w:r>
        <w:rPr>
          <w:rFonts w:ascii="Simplified Arabic" w:hAnsi="Simplified Arabic" w:cs="Simplified Arabic"/>
          <w:b/>
          <w:bCs/>
          <w:sz w:val="28"/>
          <w:szCs w:val="28"/>
          <w:rtl/>
        </w:rPr>
        <w:t>والغالي في زماننا وعُرْفِنَا هو</w:t>
      </w:r>
      <w:r>
        <w:rPr>
          <w:rFonts w:ascii="Simplified Arabic" w:hAnsi="Simplified Arabic" w:cs="Simplified Arabic"/>
          <w:sz w:val="28"/>
          <w:szCs w:val="28"/>
          <w:rtl/>
        </w:rPr>
        <w:t xml:space="preserve">: الذي يكفِّر هؤلاء السادة، ويتبرأ من الشيخين، فهذا ضال مفتر) أهــ [ميزان الاعتدال الذهبي، ج 5 ص 601]، </w:t>
      </w:r>
      <w:r>
        <w:rPr>
          <w:rFonts w:ascii="Simplified Arabic" w:hAnsi="Simplified Arabic" w:cs="Simplified Arabic"/>
          <w:b/>
          <w:bCs/>
          <w:sz w:val="28"/>
          <w:szCs w:val="28"/>
          <w:rtl/>
        </w:rPr>
        <w:t>ويقول الإمام الحافظ ابن حجر: (</w:t>
      </w:r>
      <w:r>
        <w:rPr>
          <w:rFonts w:ascii="Simplified Arabic" w:hAnsi="Simplified Arabic" w:cs="Simplified Arabic"/>
          <w:sz w:val="28"/>
          <w:szCs w:val="28"/>
          <w:rtl/>
        </w:rPr>
        <w:t xml:space="preserve">والتشيع محبة علي وتقديمه على الصحابة، فمن قدمه على أبي بكر وعمر فهو غالٍ في تشيعه، ويطلق عليه رافضي، وإلا فشيعي، فإن انضاف إلى ذلك السبُّ أو التصريح بالبغض، فغالٍ في الرفض، وإن اعتقد الرجعة في الدنيا، فأشد في الغلو) أهــ [هدْي الساري مقدمة فتح الباري للحافظ ابن حجر العسقلاني، ص 483 فصل في تمييز أسباب الطعن في المذكورين]، </w:t>
      </w:r>
      <w:r>
        <w:rPr>
          <w:rFonts w:ascii="Simplified Arabic" w:hAnsi="Simplified Arabic" w:cs="Simplified Arabic"/>
          <w:b/>
          <w:bCs/>
          <w:sz w:val="28"/>
          <w:szCs w:val="28"/>
          <w:rtl/>
        </w:rPr>
        <w:t>وقال رحمه الله في "التهذيب": (</w:t>
      </w:r>
      <w:r>
        <w:rPr>
          <w:rFonts w:ascii="Simplified Arabic" w:hAnsi="Simplified Arabic" w:cs="Simplified Arabic"/>
          <w:sz w:val="28"/>
          <w:szCs w:val="28"/>
          <w:u w:val="single"/>
          <w:rtl/>
        </w:rPr>
        <w:t>التشيع في عرف المتقدمين</w:t>
      </w:r>
      <w:r>
        <w:rPr>
          <w:rFonts w:ascii="Simplified Arabic" w:hAnsi="Simplified Arabic" w:cs="Simplified Arabic"/>
          <w:sz w:val="28"/>
          <w:szCs w:val="28"/>
          <w:rtl/>
        </w:rPr>
        <w:t xml:space="preserve"> هو: اعتقاد تفضيل عليّ على عثمان، وأن علياً كان مصيباً في حروبه، وأن مخالفه مخطئ، مع تقديم الشيخين وتفضيلهما، وربما اعتقد بعضهم أن علياً أفضل الخلق بعد رسول الله صلى الله عليه وسلم، وإذا كان معتقِد ذلك ورعاً، ديناً، صادقاً، مجتهداً، فلا تُرَدُّ روايته بهذا، لاسيما إذا كان غير داعية، </w:t>
      </w:r>
      <w:r>
        <w:rPr>
          <w:rFonts w:ascii="Simplified Arabic" w:hAnsi="Simplified Arabic" w:cs="Simplified Arabic"/>
          <w:sz w:val="28"/>
          <w:szCs w:val="28"/>
          <w:u w:val="single"/>
          <w:rtl/>
        </w:rPr>
        <w:t>وأما التشيع في عرف المتأخرين</w:t>
      </w:r>
      <w:r>
        <w:rPr>
          <w:rFonts w:ascii="Simplified Arabic" w:hAnsi="Simplified Arabic" w:cs="Simplified Arabic"/>
          <w:sz w:val="28"/>
          <w:szCs w:val="28"/>
          <w:rtl/>
        </w:rPr>
        <w:t xml:space="preserve">: فهو الرفض المحض، (أي السب والشتم)، فلا تقبل رواية الرافضي الغالي، ولا كرامة) أهـ [تهذيب تهذيب الكمال لابن حجر، 1/93-94]، إنّ التشيع كفرقة ضالة لم تولد فجأة، بل إنها أخذت طوراً زمنياً، ومرت بمراحل عديدة لكن أصول التشيع الضالة ظهرت على يد السبئية باعتراف كتب الشيعة التي قالت بأن ابن سبأ أول من شهد بالقول بفرض إمامة علي، وأن علياً وصِي النبي صلى الله عليه وسلم، وأنّ الصحابة سلبوه حقه الذي أعطاه الله تعالى له، وهذا هو أساس التشيع كما يراه شيوخ الشيعة وهو الذي شهدت به كتب الشيعة أنفسهم بأنّ ابن سبأ وجماعته هم أول من أظهر الطعن في أبي بكر وعمر وعثمان أصهار رسول الله صلى الله عليه وسلم، وأرحامه وخلفاؤه وأقرب الناس إليه رضي الله عنهم، والطعن في الصحابة الآخرين، وهذه عقيدة الشيعة في الصحابة كما هي مسجلة في كتبهم المعتمدة، فالبداية سبئية، لا ريب </w:t>
      </w:r>
      <w:r>
        <w:rPr>
          <w:rFonts w:ascii="Simplified Arabic" w:hAnsi="Simplified Arabic" w:cs="Simplified Arabic"/>
          <w:b/>
          <w:bCs/>
          <w:sz w:val="28"/>
          <w:szCs w:val="28"/>
          <w:rtl/>
        </w:rPr>
        <w:t xml:space="preserve">و (عبد الله بن سبأ) هذا اليهودي الزنديق الذي ادعى الإسلام وأسس عقائد الشيعة الروافض، هو أصل التشيع، وهو المؤسس الأول للرفض الذي عليه الشيعة الإمامية اليوم، </w:t>
      </w:r>
      <w:r>
        <w:rPr>
          <w:rFonts w:ascii="Simplified Arabic" w:hAnsi="Simplified Arabic" w:cs="Simplified Arabic"/>
          <w:sz w:val="28"/>
          <w:szCs w:val="28"/>
          <w:rtl/>
        </w:rPr>
        <w:t xml:space="preserve">وهو الذي زعم بألوهية الإمام علي، وامتد التاريخ لتعطي الشيعة الإمامية الأئمة صفات الإلهية، </w:t>
      </w:r>
      <w:r>
        <w:rPr>
          <w:rFonts w:ascii="Simplified Arabic" w:hAnsi="Simplified Arabic" w:cs="Simplified Arabic"/>
          <w:b/>
          <w:bCs/>
          <w:sz w:val="28"/>
          <w:szCs w:val="28"/>
          <w:rtl/>
        </w:rPr>
        <w:t>فيقول الخميني</w:t>
      </w:r>
      <w:r>
        <w:rPr>
          <w:rFonts w:ascii="Simplified Arabic" w:hAnsi="Simplified Arabic" w:cs="Simplified Arabic"/>
          <w:sz w:val="28"/>
          <w:szCs w:val="28"/>
          <w:rtl/>
        </w:rPr>
        <w:t xml:space="preserve">: (إن للإمام مقاماً محموداً ودرجة سامية وخلافة تكوينية تخضع لولايتها وسيطرتها جميع ذرات هذا الكون) [الحكومة الإسلامية للخميني ص 52]، </w:t>
      </w:r>
      <w:r>
        <w:rPr>
          <w:rFonts w:ascii="Simplified Arabic" w:hAnsi="Simplified Arabic" w:cs="Simplified Arabic"/>
          <w:b/>
          <w:bCs/>
          <w:sz w:val="28"/>
          <w:szCs w:val="28"/>
          <w:rtl/>
        </w:rPr>
        <w:t>ويقول أيضاً</w:t>
      </w:r>
      <w:r>
        <w:rPr>
          <w:rFonts w:ascii="Simplified Arabic" w:hAnsi="Simplified Arabic" w:cs="Simplified Arabic"/>
          <w:sz w:val="28"/>
          <w:szCs w:val="28"/>
          <w:rtl/>
        </w:rPr>
        <w:t xml:space="preserve">: [وإن من ضرورات مذهبنا أن لأئمتنا مقاماً لا يبلغه ملك مقرب ولا نبي مرسل) [الحكومة الإسلامية للخميني ص 52]، وإذا كان من بين العقائد التي جاء بها ابن سبأ القول بالوصية والرجعة، وجدنا الشيعة يدينون بها، ففي الأصول: (فكان علي عليه السلام، وكان حقه الوصية التي جعلت له، والاسم الأكبر، وميراث العلم، وآثار علم النبوة) [الكليني: الأصول من الكافي 1/294]، ويقول الشيعة عن الرجعة: "واتفقت الإمامية على وجوب رجعة كثير من الأموات إلى الدنيا قبل يوم القيامة، وإن كان بينهم في معنى الرجعة خلاف) [الشيخ المفيد: أوائل المقالات ص51]، وإذا كان عبد الله بن سبأ أول من أظهر الطعن في أبي بكر وعمر وعثمان والصحابة، وتبرأ منهم وجدنا كتب الشيعة تمتلئ بسب الصحابة والبراءة من أعمالهم حتى قال شيخهم المفيد: (واتفقت الإمامية والزيدية والخوارج على أن الناكثين والقاسطين من أهل البصرة والشام أجمعين كفار ضُلاَّلٌ ملعونون بحربهم أمير المؤمنين (ع) وأنهم بذلك في النار مخلدون) [أوائل المقالات: ص 48]، وإذا كان القول بالبداء من عقائد السبئية، فإنّ الشيعة أخذوا بهذا القول عنه، حتى عقد الكليني في كتاب التوحيد "باب البداء" وساق فيه من الأخبار: "ما تنبأ نبي قط حتى يقر لله خمس خصال: بالبدأ والمشيئة والسجود والعبودية والطاعة) [الأصول من الكافي: 1/148]، ونقل أيضاً: "لو يعلم الناس ما في القول بالبدأ من الأجر ما فتروا عن الكلام فيه) [الأصول من الكافي: 1/148]، </w:t>
      </w:r>
      <w:r>
        <w:rPr>
          <w:rFonts w:ascii="Simplified Arabic" w:hAnsi="Simplified Arabic" w:cs="Simplified Arabic"/>
          <w:b/>
          <w:bCs/>
          <w:sz w:val="28"/>
          <w:szCs w:val="28"/>
          <w:rtl/>
        </w:rPr>
        <w:t>وللتاريخ فإنّ الكليني والمفيد وأعلام الإمامية الذين أسسوا للفرقة الإمامية وألفوا فيه الكتب والمجلدات فإنهم جميعا من أعلام السبئية، ومن أتباع الزنديق عبد الله بن سبأ اليهودي المتأسلم</w:t>
      </w:r>
      <w:r>
        <w:rPr>
          <w:rFonts w:ascii="Simplified Arabic" w:hAnsi="Simplified Arabic" w:cs="Simplified Arabic"/>
          <w:sz w:val="28"/>
          <w:szCs w:val="28"/>
          <w:rtl/>
        </w:rPr>
        <w:t xml:space="preserve">، الذي فعل في الإسلام ما فعل أخوه بولس اليهودي في النصرانية، والملاحظ: أنّ المذهب الشيعي غير ثابت، ومن طبيعته أنه يتطور من وقت لآخر، ويتغير من جيل لجيل، حتى أن ما يعتبر غلواً عند الشيعة الماضين فإنه قد يصبح اليوم من ضرورات المذهب، والملفت للنظر هو كثرة هذه الفرق الشيعية، وتعددها بدرجة كبيرة إذ أنّه بعد وفاة كل إمام من الأئمة عند الشيعة تظهر فرق جديدة، وكل فرقة تنفرد ببعض العقائد والآراء عن الطوائف الأخرى، وتدعي أنها هي الطائفة المحقة، ولكن من الملاحظ أنّ الفرقة الإثنى عشرية قد استوعبت جل الآراء والعقائد التي قالت بها الفرق الشيعية الأخرى، </w:t>
      </w:r>
      <w:r>
        <w:rPr>
          <w:rFonts w:ascii="Simplified Arabic" w:hAnsi="Simplified Arabic" w:cs="Simplified Arabic"/>
          <w:b/>
          <w:bCs/>
          <w:sz w:val="28"/>
          <w:szCs w:val="28"/>
          <w:u w:val="single"/>
          <w:rtl/>
        </w:rPr>
        <w:t>وقد انحصرت الفرق الشيعية المعاصرة بثلاث فرق، الزيدية والإسماعيلية والإمامية الإثني عشرية،</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و(الزيدية)</w:t>
      </w:r>
      <w:r>
        <w:rPr>
          <w:rFonts w:ascii="Simplified Arabic" w:hAnsi="Simplified Arabic" w:cs="Simplified Arabic"/>
          <w:sz w:val="28"/>
          <w:szCs w:val="28"/>
          <w:rtl/>
        </w:rPr>
        <w:t xml:space="preserve">: أقرب فرق الشيعة إلى مذهب أهل السنّة والجماعة، </w:t>
      </w:r>
      <w:r>
        <w:rPr>
          <w:rFonts w:ascii="Simplified Arabic" w:hAnsi="Simplified Arabic" w:cs="Simplified Arabic"/>
          <w:b/>
          <w:bCs/>
          <w:sz w:val="28"/>
          <w:szCs w:val="28"/>
          <w:rtl/>
        </w:rPr>
        <w:t>و(الإسماعيلية):</w:t>
      </w:r>
      <w:r>
        <w:rPr>
          <w:rFonts w:ascii="Simplified Arabic" w:hAnsi="Simplified Arabic" w:cs="Simplified Arabic"/>
          <w:sz w:val="28"/>
          <w:szCs w:val="28"/>
          <w:rtl/>
        </w:rPr>
        <w:t xml:space="preserve"> أبعد القوم عن دين الإسلام واكثرهم باطنية خرجوا عن الملة الإسلامية بمكفر من المكفرات، ولذلك عدهم كثير ممن تكلم في فرق المسلمين انهم ليسوا مسلمين، ولا يُعدون من الفرق الإسلامية الضالة أصلا، </w:t>
      </w:r>
      <w:r>
        <w:rPr>
          <w:rFonts w:ascii="Simplified Arabic" w:hAnsi="Simplified Arabic" w:cs="Simplified Arabic"/>
          <w:b/>
          <w:bCs/>
          <w:sz w:val="28"/>
          <w:szCs w:val="28"/>
          <w:rtl/>
        </w:rPr>
        <w:t>و(الإمامية)</w:t>
      </w:r>
      <w:r>
        <w:rPr>
          <w:rFonts w:ascii="Simplified Arabic" w:hAnsi="Simplified Arabic" w:cs="Simplified Arabic"/>
          <w:sz w:val="28"/>
          <w:szCs w:val="28"/>
          <w:rtl/>
        </w:rPr>
        <w:t xml:space="preserve"> هي أكبر هذه الطوائف الشيعية اليوم عددا، اختلف علماء المسلمين في تقييمهم اشد الاختلاف وذلك لعقيدة غامضة عندهم سموها التقية فيخفون بها ما يبطنون ويظهرون بها خلاف ما يعتقدون فالله أعلم بحالهم ومآلهم لنا الظاهر أنّهم مسلمون ما لم يأت أحدهم بكفر بواح لنا فيه عند الله برهان، </w:t>
      </w:r>
    </w:p>
    <w:p w14:paraId="7F255CE5" w14:textId="37A38E42"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السادس]</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
          <w:bCs/>
          <w:sz w:val="28"/>
          <w:szCs w:val="28"/>
          <w:u w:val="single"/>
          <w:rtl/>
        </w:rPr>
        <w:t>الفرقة الأولى من فرق التشيع:[الزيدية</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(الزيدية): هم من أقرب الفرق الشيعية إلى أهل السنّة والجماعة، حيث تتصف بالاعتدال والقصد والابتعاد عن التطرف والغلو الذي هو سمة الشيعة الإمامية، ولولا الاعتزال الذي اعتقدوه لكانوا أقرب الناس قاطبة إلى أهل السنّة والجماعة، و</w:t>
      </w:r>
      <w:r>
        <w:rPr>
          <w:rFonts w:ascii="Simplified Arabic" w:hAnsi="Simplified Arabic" w:cs="Simplified Arabic"/>
          <w:sz w:val="28"/>
          <w:szCs w:val="28"/>
          <w:rtl/>
          <w:lang w:bidi="ar-JO"/>
        </w:rPr>
        <w:t xml:space="preserve">تنسب الزيدية إلى الإمام زيد بن علي بن الحسين بن علي بن أبى طالب (80 - 122 هـ) كان تقيّا شجاعا، وقد اتصل برأس المعتزلة واصل بن عطاء، وتدارس معه العلوم، فتأثر به وبأفكاره التي نقل بعضا منها إلى الفكر الزيدي، وبالمقابل تتلمذ أبو حنيفة على الإمام زيد وأخذ منه بعض العلم والفقه، </w:t>
      </w:r>
      <w:r>
        <w:rPr>
          <w:rFonts w:ascii="Simplified Arabic" w:hAnsi="Simplified Arabic" w:cs="Simplified Arabic"/>
          <w:b/>
          <w:bCs/>
          <w:sz w:val="30"/>
          <w:szCs w:val="30"/>
          <w:u w:val="single"/>
          <w:rtl/>
        </w:rPr>
        <w:t>[الأفـــكار والمعتقــدات]:</w:t>
      </w:r>
      <w:r>
        <w:rPr>
          <w:rFonts w:ascii="Simplified Arabic" w:hAnsi="Simplified Arabic" w:cs="Simplified Arabic"/>
          <w:sz w:val="28"/>
          <w:szCs w:val="28"/>
          <w:rtl/>
        </w:rPr>
        <w:t xml:space="preserve"> (1) الزيدية يُجيزون الإِمامة في كل أولاد فاطمة، سواء أكانوا من نسل الإِمام الحسن أم من نسل الإِمام الحسين، (2) الإِمامة لديهم ليست بالنص، إذ لا يشترط فيها أن ينص الإِمام السابق على الإِمام اللاحق، بمعنى أنها ليست وراثية بل تقوم على البيعة، فمن كان من أولاد فاطمة وفيه شروط الإِمامة كان أهلاً لها، (3) لا يجوز عندهم أن يكون الإِمام مستوراً إذ لابد من اختياره من قبل أهل الحل والعقد، ولا يتم اختياره إلا إذا أعلن عن نفسه مبيناً أحقيته بالإِمامة، (4) يجوز لديهم وجود أكثر من إمام واحد في وقت واحد في قطرين مختلفين، (5) تقول الزيدية بالإِمام المفضول مع وجود الأفضل إذ لا يُشترط أن يكون الإِمام أفضل الناس جميعاً بل من الممكن أن يكون هناك للمسلمين إمام على جانب من الفضل مع وجود من هو أفضل منه على أن يرجع إليه في الأحكام ويحكم بحكمه في القضايا التي يدلي برأيه فيها، (6) معظم الزيدية يقرون خلافة أبي بكر وعمر، ولا يلعنونهما كما تفعل فرق الشيعة، بل يترضون عنهما، ويقرون بصحة خلافة عثمان مع مؤاخذته على بعض الأمور، (7) يميلون إلى الاعتزال فيما يتعلق بالذات والصفات، والجبر والاختيار، ومرتكب الكبيرة يعتبرونه في منزلة بين المنزلتين كما تقول المعتزلة ولكنه غير مخلد في النار إذ يعذب فيها حتى يطهر من ذنبه ثم ينتقل إلى الجنة، (8) وهم يرفضون التصوف رفضاً قاطعاً، (9) ويخالفون الشيعة الإمامية في زواج المتعة ويستنكرونه، (10) هم متفقون مع السنّة بشكل كبير في العبادات والفرائض سوى اختلافات قليلة في الفروع من مثالها: يقولون "حي على خير العمل" في الأذان، وصلاة الجنازة لديهم خمس تكبيرات، ويرسلون أيديهم في الصلاة، وصلاة العيد تصح فرادى وجماعة، ويحكمون ببطلان الصلاة خلف الفاجر، ويرون أنّ تقليد أهل البيت أولى من غيرهم، ويقولون بوجوب الخروج على الإِمام الظالم الجائر ولا تجب طاعته، ولا يقولون بعصمة الأئمة عن الخطأ، ولا يغالون في رفع أئمتهم على غرار ما تفعله الإمامية والإسماعيلية، </w:t>
      </w:r>
      <w:r>
        <w:rPr>
          <w:rFonts w:ascii="Simplified Arabic" w:hAnsi="Simplified Arabic" w:cs="Simplified Arabic"/>
          <w:b/>
          <w:bCs/>
          <w:sz w:val="28"/>
          <w:szCs w:val="28"/>
          <w:u w:val="single"/>
          <w:rtl/>
        </w:rPr>
        <w:t>[تأثر الزيدية بالمعتزلة]</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انعكست اعتزالية واصل بن عطاء على الزيدية وظهر هذا جلياً في اقرارهم بالأصول الخمسة لدى المعتزلة، </w:t>
      </w:r>
      <w:r w:rsidR="00A80900">
        <w:rPr>
          <w:rFonts w:ascii="Simplified Arabic" w:hAnsi="Simplified Arabic" w:cs="Simplified Arabic" w:hint="cs"/>
          <w:sz w:val="28"/>
          <w:szCs w:val="28"/>
          <w:rtl/>
        </w:rPr>
        <w:t>وقد تقدم ذكرها</w:t>
      </w:r>
      <w:r>
        <w:rPr>
          <w:rFonts w:ascii="Simplified Arabic" w:hAnsi="Simplified Arabic" w:cs="Simplified Arabic"/>
          <w:sz w:val="28"/>
          <w:szCs w:val="28"/>
          <w:rtl/>
        </w:rPr>
        <w:t xml:space="preserve">، </w:t>
      </w:r>
      <w:r>
        <w:rPr>
          <w:rFonts w:ascii="Simplified Arabic" w:hAnsi="Simplified Arabic" w:cs="Simplified Arabic"/>
          <w:b/>
          <w:bCs/>
          <w:sz w:val="28"/>
          <w:szCs w:val="28"/>
          <w:u w:val="single"/>
          <w:rtl/>
        </w:rPr>
        <w:t>[تأثر الزيدية بقيام الثورة الإمامية بإيران]</w:t>
      </w:r>
      <w:r>
        <w:rPr>
          <w:rFonts w:ascii="Simplified Arabic" w:hAnsi="Simplified Arabic" w:cs="Simplified Arabic"/>
          <w:sz w:val="28"/>
          <w:szCs w:val="28"/>
          <w:rtl/>
        </w:rPr>
        <w:t>: جدير بالقول أن الزيدية ظلت لسنوات طويلة زيدية صرفة يحارب أئمتها التشيع والرفض، إلا أن قيام الثورة الإيرانية سنة 1979 شكل خطرا على الاعتدال الزيدي، خاصة وأن إيران مدّت يدها لهؤلاء في خطتها لتصدير الثورة الرافضية ونشر الرفض في العالم ومنه اليمن، وصارت الكثير من الهيئات والمؤسسات الزيدية تنحى منحى إمامياً اثنى عشرياً، لاسيما الجارودية أتباع الحوثي، وصاروا يقلدون الروافض الإمامية بإحياء مناسباتهم ومجالسهم مثل إحياء ذكرى استشهاد الحسين، وإقامة المجالس الحسينية، وإحياء وفاة بعض الأئمة مثل جعفر الصادق ومحمد الباقر وعلي زين العابدين، واتخاذ بعضهم جبلاً في مدينة صعدة أسموه (معاوية) يخرجون إليه في يوم عاشوراء ويطلقون عليه نيران أسلحتهم، والاحتفال بيوم الغدير، مما يثير الشك في تحولهم تماما إلى المذهب الرافضي الذي كانوا بالأمس يرفضونه ويلعنون متبعيه،</w:t>
      </w:r>
    </w:p>
    <w:p w14:paraId="5769B560" w14:textId="4A802F0A"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B2203E">
        <w:rPr>
          <w:rFonts w:ascii="Simplified Arabic" w:hAnsi="Simplified Arabic" w:cs="Simplified Arabic" w:hint="cs"/>
          <w:b/>
          <w:bCs/>
          <w:sz w:val="40"/>
          <w:szCs w:val="40"/>
          <w:highlight w:val="yellow"/>
          <w:u w:val="single"/>
          <w:rtl/>
        </w:rPr>
        <w:t>السابع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
          <w:bCs/>
          <w:sz w:val="28"/>
          <w:szCs w:val="28"/>
          <w:u w:val="single"/>
          <w:rtl/>
        </w:rPr>
        <w:t xml:space="preserve">الفرقة الثانية من فرق التشيع: [الإسماعيلية]: </w:t>
      </w:r>
      <w:r>
        <w:rPr>
          <w:rFonts w:ascii="Simplified Arabic" w:hAnsi="Simplified Arabic" w:cs="Simplified Arabic"/>
          <w:b/>
          <w:bCs/>
          <w:sz w:val="28"/>
          <w:szCs w:val="28"/>
          <w:rtl/>
        </w:rPr>
        <w:t>(الإسماعيلية):</w:t>
      </w:r>
      <w:r>
        <w:rPr>
          <w:rFonts w:ascii="Simplified Arabic" w:hAnsi="Simplified Arabic" w:cs="Simplified Arabic"/>
          <w:sz w:val="28"/>
          <w:szCs w:val="28"/>
          <w:rtl/>
        </w:rPr>
        <w:t xml:space="preserve"> فرقة باطنية، انتسبت إلى إسماعيل بن جعفر الصادق، ظاهرها التشيع لآل البيت، وحقيقتها هدم عقائد الإسلام، تشعبت فرقها وامتدت عبر الزمان حتى وقتنا الحاضر، وحقيقتها تخالف العقائد الإسلامية الصحيحة، وقد مالت إلى الغلوِّ الشديد لدرجة أن الشيعة الزيدية والاثني عشرية يكفِّرون أعضاءَهَا، </w:t>
      </w:r>
      <w:r>
        <w:rPr>
          <w:rFonts w:ascii="Simplified Arabic" w:hAnsi="Simplified Arabic" w:cs="Simplified Arabic"/>
          <w:b/>
          <w:bCs/>
          <w:sz w:val="28"/>
          <w:szCs w:val="28"/>
          <w:rtl/>
        </w:rPr>
        <w:t>ومن فرق الإسماعيلية</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الإسماعيلية القرامطية</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والإسماعيلية الفاطمية</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والإسماعيلية الحشاشون</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والإسماعيلية البهرة</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والإسماعيلية النصيريون</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والاسماعيلية الدروز</w:t>
      </w:r>
      <w:r>
        <w:rPr>
          <w:rFonts w:ascii="Simplified Arabic" w:hAnsi="Simplified Arabic" w:cs="Simplified Arabic"/>
          <w:sz w:val="28"/>
          <w:szCs w:val="28"/>
          <w:rtl/>
        </w:rPr>
        <w:t xml:space="preserve">، </w:t>
      </w:r>
      <w:r>
        <w:rPr>
          <w:rFonts w:ascii="Simplified Arabic" w:hAnsi="Simplified Arabic" w:cs="Simplified Arabic"/>
          <w:b/>
          <w:bCs/>
          <w:sz w:val="28"/>
          <w:szCs w:val="28"/>
          <w:u w:val="single"/>
          <w:rtl/>
        </w:rPr>
        <w:t>[</w:t>
      </w:r>
      <w:r>
        <w:rPr>
          <w:rFonts w:ascii="Simplified Arabic" w:hAnsi="Simplified Arabic" w:cs="Simplified Arabic"/>
          <w:b/>
          <w:bCs/>
          <w:sz w:val="28"/>
          <w:szCs w:val="28"/>
          <w:u w:val="single"/>
          <w:shd w:val="clear" w:color="auto" w:fill="FFFFFF"/>
          <w:rtl/>
        </w:rPr>
        <w:t>الأفكار والمعتقدات التي تكاد تجمع الإسماعيلية]</w:t>
      </w:r>
      <w:r>
        <w:rPr>
          <w:rFonts w:ascii="Simplified Arabic" w:hAnsi="Simplified Arabic" w:cs="Simplified Arabic"/>
          <w:sz w:val="28"/>
          <w:szCs w:val="28"/>
          <w:shd w:val="clear" w:color="auto" w:fill="FFFFFF"/>
          <w:rtl/>
        </w:rPr>
        <w:t xml:space="preserve">: (1) ضرورة وجود إمام معصوم منصوص عليه من نسل محمد بن إسماعيل، (2) العصمة لديهم ليست في عدم ارتكاب المعاصي والأخطاء بل إنهم يؤولون المعاصي والأخطاء بما يناسب معتقداتهم، (3) من مات ولم يعرف إمام زمانه ولم يكن في عنقه بيعة له مات ميتة جاهلية، (4) يضفون على الإمام صفات ترفعه إلى ما يشبه الإله، ويخصونه بعلم الباطن ويدفعون له خُمس ما يكسبون، (5) يؤمنون بالتقية والسرية ويطبقونها في الفترات التي تشتد عليهم فيها الأحداث، (6) الإمام هو محور الدعوة الإسماعيلية، ومحور العقيدة يدور حول شخصيته، (7) الأرض لا تخلو من إمام ظاهر مكشوف أو باطن مستور فإن كان الإمام ظاهراً جاز أن يكون حجته مستوراً، وإن كان الإمام مستوراً فلا بد أن يكون حجته ودعاته ظاهرين، (8) يقولون بالتناسخ، والإمام عندهم وارث الأنبياء جميعاً ووارث كل من سبقه من الأئمة، (9) ينكرون صفات الله أو يكادون لأن الله ـ في نظرهم ـ فوق متناول العقل، فهو لا موجود ولا غير موجود، ولا عالم ولا جاهل، ولا قادر ولا عاجز، ولا يقولون بالإثبات المطلق ولا بالنفي المطلق فهو إله المتقابلين وخالق المتخاصمين والحاكم بين المتضادين، ليس بالقديم وليس بالمحدث فالقديم أمره وكلمته والحديث خلقه وفطرته، و(الإسماعيلية) في بدايتها كانت إحدى الفرق الشيعية ولكنها غلت في أئمتها أشد من غلو الرافضة، وتأثرت بمؤثرات كثيرة حتى وصل الأمر إلى أن بلغت حد الغلو المخرج من ملة الإسلام حتى اعتبرتها معظم الفرق الإسلامية كافرة وخارجة من الإسلام، لما أسبغوه على إمامهم من صفات تصل به إلى ما يشبه مقام الألوهية، ولقولهم بالتناسخ واستحلال ما حرّم الله، </w:t>
      </w:r>
      <w:r>
        <w:rPr>
          <w:rFonts w:ascii="Simplified Arabic" w:hAnsi="Simplified Arabic" w:cs="Simplified Arabic"/>
          <w:b/>
          <w:bCs/>
          <w:sz w:val="28"/>
          <w:szCs w:val="28"/>
          <w:u w:val="single"/>
          <w:shd w:val="clear" w:color="auto" w:fill="FFFFFF"/>
          <w:rtl/>
        </w:rPr>
        <w:t>ومن أبرز الفرق الإسماعيلية الباطنية:</w:t>
      </w:r>
      <w:r>
        <w:rPr>
          <w:rFonts w:ascii="Simplified Arabic" w:hAnsi="Simplified Arabic" w:cs="Simplified Arabic"/>
          <w:sz w:val="28"/>
          <w:szCs w:val="28"/>
          <w:shd w:val="clear" w:color="auto" w:fill="FFFFFF"/>
          <w:rtl/>
        </w:rPr>
        <w:t xml:space="preserve"> </w:t>
      </w:r>
      <w:r>
        <w:rPr>
          <w:rFonts w:ascii="Simplified Arabic" w:hAnsi="Simplified Arabic" w:cs="Simplified Arabic"/>
          <w:sz w:val="28"/>
          <w:szCs w:val="28"/>
          <w:u w:val="single"/>
          <w:shd w:val="clear" w:color="auto" w:fill="FFFFFF"/>
          <w:rtl/>
        </w:rPr>
        <w:t>[</w:t>
      </w:r>
      <w:r>
        <w:rPr>
          <w:rFonts w:ascii="Simplified Arabic" w:hAnsi="Simplified Arabic" w:cs="Simplified Arabic"/>
          <w:b/>
          <w:bCs/>
          <w:sz w:val="28"/>
          <w:szCs w:val="28"/>
          <w:u w:val="single"/>
          <w:rtl/>
        </w:rPr>
        <w:t>(1) الإسماعيلية القرامطة]</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والقرامطة من غلاة الإسماعيلية، </w:t>
      </w:r>
      <w:r>
        <w:rPr>
          <w:rFonts w:ascii="Simplified Arabic" w:hAnsi="Simplified Arabic" w:cs="Simplified Arabic"/>
          <w:sz w:val="28"/>
          <w:szCs w:val="28"/>
          <w:shd w:val="clear" w:color="auto" w:fill="FFFFFF"/>
          <w:rtl/>
        </w:rPr>
        <w:t>ومن شخصياتهم: عبد الله بن ميمون القداح: (260ه‍)، وحمدان قرمط بن الأشعث (278ه‍)، وأحمد بن القاسم: الذي بطش بقوافل التجار والحجاج، والحسن بن بهرام (أبو سعيد الجنابي): ظهر في البحرين ويعتبر مؤسس دولة القرامطة، وابنه سليمان بن الحسن بن بهرام (أبو طاهر): حكم ثلاثين سنة، وفي عهده هاجم الكعبة المشرفة سنة 319ه‍،</w:t>
      </w:r>
      <w:r>
        <w:rPr>
          <w:rFonts w:ascii="Simplified Arabic" w:hAnsi="Simplified Arabic" w:cs="Simplified Arabic"/>
          <w:sz w:val="28"/>
          <w:szCs w:val="28"/>
          <w:rtl/>
        </w:rPr>
        <w:t xml:space="preserve"> ونهب هو وأصحابه الحجاج وقتلوهم في المسجد الحرام، وقلع باب البيت، وقبة زمزم والحجر الأسود، وأخذ كسوة الكعبة ففرقها بين أصحابه، ونهب دور أهل مكة وأقام الخطبة في مكة لعبيد الله المهدي بدلاً من الخليفة العباسي المقتدر ثم عاد إلى الأحساء سارقا الحجر الأسود، وبقي </w:t>
      </w:r>
      <w:r>
        <w:rPr>
          <w:rFonts w:ascii="Simplified Arabic" w:hAnsi="Simplified Arabic" w:cs="Simplified Arabic"/>
          <w:sz w:val="28"/>
          <w:szCs w:val="28"/>
          <w:shd w:val="clear" w:color="auto" w:fill="FFFFFF"/>
          <w:rtl/>
        </w:rPr>
        <w:t xml:space="preserve">عنده لأكثر من عشرين سنة، </w:t>
      </w:r>
      <w:r>
        <w:rPr>
          <w:rFonts w:ascii="Simplified Arabic" w:hAnsi="Simplified Arabic" w:cs="Simplified Arabic"/>
          <w:sz w:val="28"/>
          <w:szCs w:val="28"/>
          <w:u w:val="single"/>
          <w:shd w:val="clear" w:color="auto" w:fill="FFFFFF"/>
          <w:rtl/>
        </w:rPr>
        <w:t>[</w:t>
      </w:r>
      <w:r>
        <w:rPr>
          <w:rFonts w:ascii="Simplified Arabic" w:hAnsi="Simplified Arabic" w:cs="Simplified Arabic"/>
          <w:b/>
          <w:bCs/>
          <w:sz w:val="28"/>
          <w:szCs w:val="28"/>
          <w:u w:val="single"/>
          <w:rtl/>
        </w:rPr>
        <w:t>(2) الإسماعيلية الفاطمية (العبيدية)]</w:t>
      </w:r>
      <w:r>
        <w:rPr>
          <w:rFonts w:ascii="Simplified Arabic" w:hAnsi="Simplified Arabic" w:cs="Simplified Arabic"/>
          <w:sz w:val="28"/>
          <w:szCs w:val="28"/>
          <w:rtl/>
        </w:rPr>
        <w:t xml:space="preserve">: قامت الدولة العبيدية الفاطمية على أساس الدعوة الشيعية في ظروف غامضة، والإسماعيلية الفاطمية مرت بعدة أدوار: (أ) دور الستر: من موت إسماعيل سنة 143 هـ إلى ظهور عبيد الله المهدي، وقد اختلف في أسماء أئمة هذه الفترة بسبب السرية، (ب) بداية الظهور: يبدأ الظهور بالحسن بن حوشب الذي أسس دولة الإسماعيلية في اليمن سنة 266هـ وامتد نشاطه إلى شمال أفريقيا واكتسب شيوخ كتامة، (ت) دور الظهور: يبدأ بظهور الإمام عبيد الله الملقب بالمهدي الذي كان مقيما في سلمية بسوريا ثم هرب إلى شمال أفريقيا، وأقام هناك الدولة الباطنية (العبيدية) التي تسمت بالدولة الفاطمية، واستمرت تحكم مصر والحجاز واليمن حتى زوال دولتهم على يد المجاهد صلاح الدين الأيوبي، </w:t>
      </w:r>
      <w:r>
        <w:rPr>
          <w:rFonts w:ascii="Simplified Arabic" w:hAnsi="Simplified Arabic" w:cs="Simplified Arabic"/>
          <w:sz w:val="28"/>
          <w:szCs w:val="28"/>
          <w:u w:val="single"/>
          <w:rtl/>
        </w:rPr>
        <w:t>[</w:t>
      </w:r>
      <w:r>
        <w:rPr>
          <w:rFonts w:ascii="Simplified Arabic" w:hAnsi="Simplified Arabic" w:cs="Simplified Arabic"/>
          <w:b/>
          <w:bCs/>
          <w:sz w:val="28"/>
          <w:szCs w:val="28"/>
          <w:u w:val="single"/>
          <w:rtl/>
        </w:rPr>
        <w:t xml:space="preserve">(3) </w:t>
      </w:r>
      <w:r>
        <w:rPr>
          <w:rFonts w:ascii="Simplified Arabic" w:hAnsi="Simplified Arabic" w:cs="Simplified Arabic"/>
          <w:b/>
          <w:bCs/>
          <w:sz w:val="28"/>
          <w:szCs w:val="28"/>
          <w:u w:val="single"/>
          <w:shd w:val="clear" w:color="auto" w:fill="FFFFFF"/>
          <w:rtl/>
        </w:rPr>
        <w:t>الإسماعيلية الحشاشون]:</w:t>
      </w:r>
      <w:r>
        <w:rPr>
          <w:rFonts w:ascii="Simplified Arabic" w:hAnsi="Simplified Arabic" w:cs="Simplified Arabic"/>
          <w:b/>
          <w:bCs/>
          <w:sz w:val="28"/>
          <w:szCs w:val="28"/>
          <w:shd w:val="clear" w:color="auto" w:fill="FFFFFF"/>
          <w:rtl/>
        </w:rPr>
        <w:t xml:space="preserve"> </w:t>
      </w:r>
      <w:r>
        <w:rPr>
          <w:rFonts w:ascii="Simplified Arabic" w:hAnsi="Simplified Arabic" w:cs="Simplified Arabic"/>
          <w:sz w:val="28"/>
          <w:szCs w:val="28"/>
          <w:shd w:val="clear" w:color="auto" w:fill="FFFFFF"/>
          <w:rtl/>
        </w:rPr>
        <w:t xml:space="preserve">ومن أبرز شخصياتهم: الحسن بن الصباح: وهو فارسي الأصل وكان يدين بالولاء للإمام المستنصر قام بالدعوة في بلاد فارس للإمام المستور ثم استولى على قلعة الموت وأسس الدولة الإسماعيلية النـزارية، وهم الذين عرفوا بالحشاشين لإفراطهم في تدخين الحشيش، </w:t>
      </w:r>
      <w:r>
        <w:rPr>
          <w:rFonts w:ascii="Simplified Arabic" w:hAnsi="Simplified Arabic" w:cs="Simplified Arabic"/>
          <w:sz w:val="28"/>
          <w:szCs w:val="28"/>
          <w:rtl/>
        </w:rPr>
        <w:t>وكان شعار الحشاشين (لا حقيقة في الوجود</w:t>
      </w:r>
      <w:r>
        <w:rPr>
          <w:rFonts w:ascii="Simplified Arabic" w:hAnsi="Simplified Arabic" w:cs="Simplified Arabic"/>
          <w:sz w:val="28"/>
          <w:szCs w:val="28"/>
          <w:shd w:val="clear" w:color="auto" w:fill="FFFFFF"/>
          <w:rtl/>
        </w:rPr>
        <w:t xml:space="preserve"> وكل أمر مباح) ووسيلتهم الاغتيال المنظم والامتناع بسلسلة من القلاع الحصينة، وهم يعتقدون أن الله لم يخلق العالم خلقاً مباشراً بل كان ذلك عن طريق العقل الكلي الذي هو محل لجميع الصفات الإلهية، ويسمونه الحجاب، وقد حل العقل الكلي في إنسان هو النبي وفي الأئمة المستورين الذين يخلفونه فمحمد هو الناطق وعلي هو الأساس الذي يفسر، وعنهم يقول الإمام حجة الإسلام أبو حامد الغزالي: (المنقول عنهم الإباحة المطلقة ورفع الحجاب واستباحة المحظورات واستحلالها، وإنكار الشرائع، إلا أنهم بأجمعهم ينكرون ذلك إذا نسب إليهم) أهــ، </w:t>
      </w:r>
      <w:r>
        <w:rPr>
          <w:rFonts w:ascii="Simplified Arabic" w:hAnsi="Simplified Arabic" w:cs="Simplified Arabic"/>
          <w:sz w:val="28"/>
          <w:szCs w:val="28"/>
          <w:u w:val="single"/>
          <w:shd w:val="clear" w:color="auto" w:fill="FFFFFF"/>
          <w:rtl/>
        </w:rPr>
        <w:t>[</w:t>
      </w:r>
      <w:r>
        <w:rPr>
          <w:rFonts w:ascii="Simplified Arabic" w:hAnsi="Simplified Arabic" w:cs="Simplified Arabic"/>
          <w:b/>
          <w:bCs/>
          <w:sz w:val="28"/>
          <w:szCs w:val="28"/>
          <w:u w:val="single"/>
          <w:rtl/>
        </w:rPr>
        <w:t>(4) الإسماعيلية الدروز]</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فرقة إسماعيلية باطنية ادعت ألوهية الحاكم بأمر الله الخليفة الفاطمي، يعتبرون أنفسهم منذ ألف سنة مضت في دور الستر وهم شديدو التكتم على عقائدهم، وهذه الطائفة قامت على مبادئ الإسماعيلية وزادت عليها بعض العقائد التي ميزتها كالقول بألوهية الحاكم بأمر الله ورجعته في آخر الزمان، ومن معتقداتهم (1) يعتقدون بألوهية الحاكم بأمر الله ولما مات قالوا بغيبته وأنه سيرجع، (2) ينكرون الأنبياء والرسل جميعاً ويلقبونهم بالأبالسة، (3) يعتقدون بأن المسيح هو داعيتهم حمزة، (4) يبغضون جميع أهل الديانات الأخرى والمسلمين منهم بخاصة ويستبيحون دماءهم وأموالهم وغشهم عند المقدرة، (5) يعتقدون بأن ديانتهم نسخت كل ما قبلها وينكرون جميع أحكام وعبادات الإسلام وأصوله كلها، (6) حج بعض كبار مفكريهم المعاصرين إلى الهند متظاهرين بأن عقيدتهم نابعة من حكمة الهند، (7) ولا يكون الإنسان درزياً إلا إذا كتب أو تلى الميثاق الخاص، (8) يقولون بتناسخ الأرواح وأن الثواب والعقاب يكون بانتقال الروح من جسد صاحبها إلى جسدٍ أسعد أو أشقى، (9) ينكرون الجنة والنار والثواب والعقاب الأخرويَّيْن، (10) ينكرون القرآن الكريم ويقولون إنه من وضع سلمان الفارسي ولهم مصحف خاص بهم يسمى المنفرد بذاته، (11) يعتقدون أن القيامة هي رجوع الحاكم الذي سيقودهم إلى هدم الكعبة وسحق المسلمين والنصارى في جميع أنحاء الأرض وأنهم سيحكمون العالم إلى الأبد ويفرضون الجزية والذل على المسلمين، (12) يحرمون التزاوج مع غيرهم والصدقة عليهم ومساعدتهم كما يمنعون التعدد وإرجاع المطلقة، (13) لا يعترفون بحرمة الأخت والأخ من الرضاعة، (14) لا يقبل الدروز أحداً في دينهم ولا يسمحون لأحد بالخروج منه، (15) الدروز تؤمن بالتناسخ بمعنى أن الإنسان إذا مات فإن روحه تتقمص إنساناً آخر يولد بعد موت الأول، فإذا مات الثاني تقمصت روحه إنساناً ثالثاً وهكذا في مراحل متتابعة للفرد الواحد، ويعيش الدروز اليوم في لبنان وسوريا وفلسطين، </w:t>
      </w:r>
      <w:r>
        <w:rPr>
          <w:rFonts w:ascii="Simplified Arabic" w:hAnsi="Simplified Arabic" w:cs="Simplified Arabic"/>
          <w:b/>
          <w:bCs/>
          <w:sz w:val="28"/>
          <w:szCs w:val="28"/>
          <w:u w:val="single"/>
          <w:rtl/>
        </w:rPr>
        <w:t>[(5) الإسماعيلية البهرة]</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وهم إسماعيلية الهند واليمن، تركوا السياسة وعملوا بالتجارة فوصلوا إلى الهند واختلط بهم الهندوس الذين أسلموا وعرفوا بالبهرة، والبهرة لفظ هندي قديم بمعنى التاجر، ومن عقائد البهرة</w:t>
      </w:r>
      <w:r>
        <w:rPr>
          <w:rFonts w:ascii="Simplified Arabic" w:hAnsi="Simplified Arabic" w:cs="Simplified Arabic"/>
          <w:sz w:val="28"/>
          <w:szCs w:val="28"/>
        </w:rPr>
        <w:t>:</w:t>
      </w:r>
      <w:r>
        <w:rPr>
          <w:rFonts w:ascii="Simplified Arabic" w:hAnsi="Simplified Arabic" w:cs="Simplified Arabic"/>
          <w:sz w:val="28"/>
          <w:szCs w:val="28"/>
          <w:rtl/>
        </w:rPr>
        <w:t xml:space="preserve"> أنّهم لا يقيمون الصلاة في مساجد المسلمين، وظاهرهم في العقيدة يشبه عقائد سائر الفرق الإسلامية المعتدلة، أما باطنهم شيء آخر فهم يصلون ولكن صلاتهم للإمام الإسماعيلي المستور من نسل الطيب بن الآمر، وهم يذهبون إلى مكة للحج كبقية المسلمين لكنهم يقولون: إن الكعبة هي رمز على الإمام، </w:t>
      </w:r>
      <w:r>
        <w:rPr>
          <w:rFonts w:ascii="Simplified Arabic" w:hAnsi="Simplified Arabic" w:cs="Simplified Arabic"/>
          <w:b/>
          <w:bCs/>
          <w:sz w:val="28"/>
          <w:szCs w:val="28"/>
          <w:u w:val="single"/>
          <w:shd w:val="clear" w:color="auto" w:fill="FFFFFF"/>
          <w:rtl/>
        </w:rPr>
        <w:t>[(6) الإسماعيلية (النصيرية)]</w:t>
      </w:r>
      <w:r>
        <w:rPr>
          <w:rFonts w:ascii="Simplified Arabic" w:hAnsi="Simplified Arabic" w:cs="Simplified Arabic"/>
          <w:sz w:val="28"/>
          <w:szCs w:val="28"/>
          <w:shd w:val="clear" w:color="auto" w:fill="FFFFFF"/>
          <w:rtl/>
        </w:rPr>
        <w:t xml:space="preserve">: فرقة من غلاة الشيعة الباطنية، وقد أرجع أصحاب معاجم الرجال وكتب الملل والنحل المتقدمين سبب تسمية هذه الفرقة إلى محمد بن نصير ويمكن تلخيص أبرز عقائد النصيرية من خلال الجمع بين كل الكتب والمصادر التي تحدثت عنهم بالتالي: (1) حركة باطنية، لها طقوسها وديانتها وعقائدها الخاصة، والتي لا يحق للغير الاطلاع عليها ويتم تداولها بشكلٍ سريٍّ فيما بينهم، (2) هي إحدى فرق غلاة الشيعة، تعود إلى محمد بن نصير الذي كان على عهد الإمامين الهادي والعسكري، (3) جعلوا علياً إلهاً وقالوا بأن الظهور الروحاني بالجسد الفاني كظهور جبرائيل في صورة بعض الأشخاص، (4) يبيحون المحرمات وأباحوا نكاح المحارم ونكاح الرجال، ويستبيحون الزنا بنساء بعضهم لأن المرآة لا يكمل إيمانها إلا بإباحة فرجها لأخيها المؤمن، (5) يؤمنون بتناسخ الأرواح، وأن الإنسان عندما يموت تنتقل روحه إلى جسد جديد إما إنسان آخر في حال عمل الصالح، أو حيوان جراء سلوكه الطالح، وهذا يعد يوم الحساب عندهم، (6) يزعم هؤلاء أن الولاية أعلى من النبوة، لأن الإمام المعصوم – في زعمهم- مصدر الإرادة الإلهية دون وحي أو واسطة لأنه تحت تأثير الإرادة الإلهية المباشرة، وقد اتفق علماء المسلمين على أن هؤلاء النصيريين لا تجوز مناكحتهم، ولا تباح ذبائحهم، ولا يُصلى على من مات منهم ولا يدفن في مقابر المسلمين، </w:t>
      </w:r>
      <w:r>
        <w:rPr>
          <w:rFonts w:ascii="Simplified Arabic" w:hAnsi="Simplified Arabic" w:cs="Simplified Arabic"/>
          <w:b/>
          <w:bCs/>
          <w:sz w:val="36"/>
          <w:szCs w:val="36"/>
          <w:highlight w:val="yellow"/>
          <w:u w:val="single"/>
          <w:rtl/>
        </w:rPr>
        <w:t>(تنبيه):</w:t>
      </w:r>
      <w:r>
        <w:rPr>
          <w:rFonts w:ascii="Simplified Arabic" w:hAnsi="Simplified Arabic" w:cs="Simplified Arabic"/>
          <w:sz w:val="28"/>
          <w:szCs w:val="28"/>
          <w:rtl/>
        </w:rPr>
        <w:t xml:space="preserve"> الإسماعيلية الغلاة ليسوا من أهل القبلة أصلا فلا نرى ضلالهم في الإيمان وحسب، بل هم ربما على ملة غير الإسلام نسأل الله السلامة، </w:t>
      </w:r>
    </w:p>
    <w:p w14:paraId="0D600B34" w14:textId="5044017B" w:rsidR="0059311A" w:rsidRDefault="0059311A" w:rsidP="0059311A">
      <w:pPr>
        <w:bidi/>
        <w:jc w:val="both"/>
        <w:rPr>
          <w:rFonts w:ascii="Simplified Arabic" w:hAnsi="Simplified Arabic" w:cs="Simplified Arabic"/>
          <w:sz w:val="28"/>
          <w:szCs w:val="28"/>
        </w:rPr>
      </w:pPr>
      <w:r>
        <w:rPr>
          <w:rFonts w:ascii="Simplified Arabic" w:hAnsi="Simplified Arabic" w:cs="Simplified Arabic"/>
          <w:b/>
          <w:bCs/>
          <w:sz w:val="40"/>
          <w:szCs w:val="40"/>
          <w:highlight w:val="yellow"/>
          <w:u w:val="single"/>
          <w:rtl/>
        </w:rPr>
        <w:t xml:space="preserve">[المفتاح </w:t>
      </w:r>
      <w:r w:rsidR="00B2203E">
        <w:rPr>
          <w:rFonts w:ascii="Simplified Arabic" w:hAnsi="Simplified Arabic" w:cs="Simplified Arabic" w:hint="cs"/>
          <w:b/>
          <w:bCs/>
          <w:sz w:val="40"/>
          <w:szCs w:val="40"/>
          <w:highlight w:val="yellow"/>
          <w:u w:val="single"/>
          <w:rtl/>
        </w:rPr>
        <w:t>الثامن</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
          <w:bCs/>
          <w:sz w:val="28"/>
          <w:szCs w:val="28"/>
          <w:u w:val="single"/>
          <w:rtl/>
        </w:rPr>
        <w:t>[الشيعة الإمامية الاثنا عشرية</w:t>
      </w:r>
      <w:r>
        <w:rPr>
          <w:rFonts w:ascii="Simplified Arabic" w:hAnsi="Simplified Arabic" w:cs="Simplified Arabic"/>
          <w:b/>
          <w:bCs/>
          <w:sz w:val="28"/>
          <w:szCs w:val="28"/>
          <w:rtl/>
        </w:rPr>
        <w:t xml:space="preserve">]: </w:t>
      </w:r>
      <w:r>
        <w:rPr>
          <w:rFonts w:ascii="Simplified Arabic" w:hAnsi="Simplified Arabic" w:cs="Simplified Arabic"/>
          <w:b/>
          <w:bCs/>
          <w:sz w:val="28"/>
          <w:szCs w:val="28"/>
          <w:shd w:val="clear" w:color="auto" w:fill="FFFFFF"/>
          <w:rtl/>
        </w:rPr>
        <w:t>يقال لهم</w:t>
      </w:r>
      <w:r>
        <w:rPr>
          <w:rFonts w:ascii="Simplified Arabic" w:hAnsi="Simplified Arabic" w:cs="Simplified Arabic"/>
          <w:sz w:val="28"/>
          <w:szCs w:val="28"/>
          <w:shd w:val="clear" w:color="auto" w:fill="FFFFFF"/>
          <w:rtl/>
        </w:rPr>
        <w:t xml:space="preserve">: </w:t>
      </w:r>
      <w:r>
        <w:rPr>
          <w:rFonts w:ascii="Simplified Arabic" w:hAnsi="Simplified Arabic" w:cs="Simplified Arabic"/>
          <w:b/>
          <w:bCs/>
          <w:sz w:val="28"/>
          <w:szCs w:val="28"/>
          <w:shd w:val="clear" w:color="auto" w:fill="FFFFFF"/>
          <w:rtl/>
        </w:rPr>
        <w:t>(الإماميّة)</w:t>
      </w:r>
      <w:r>
        <w:rPr>
          <w:rFonts w:ascii="Simplified Arabic" w:hAnsi="Simplified Arabic" w:cs="Simplified Arabic"/>
          <w:sz w:val="28"/>
          <w:szCs w:val="28"/>
          <w:shd w:val="clear" w:color="auto" w:fill="FFFFFF"/>
          <w:rtl/>
        </w:rPr>
        <w:t xml:space="preserve"> لقولهم: إن النبي صلى الله عليه وسلم نصّ على استخلاف علي بن أبي طالب من بعده، ويقال لهم: </w:t>
      </w:r>
      <w:r>
        <w:rPr>
          <w:rFonts w:ascii="Simplified Arabic" w:hAnsi="Simplified Arabic" w:cs="Simplified Arabic"/>
          <w:b/>
          <w:bCs/>
          <w:sz w:val="28"/>
          <w:szCs w:val="28"/>
          <w:shd w:val="clear" w:color="auto" w:fill="FFFFFF"/>
          <w:rtl/>
        </w:rPr>
        <w:t>(</w:t>
      </w:r>
      <w:r>
        <w:rPr>
          <w:rFonts w:ascii="Simplified Arabic" w:hAnsi="Simplified Arabic" w:cs="Simplified Arabic"/>
          <w:b/>
          <w:bCs/>
          <w:sz w:val="28"/>
          <w:szCs w:val="28"/>
          <w:rtl/>
          <w:lang w:val="en"/>
        </w:rPr>
        <w:t>الجعفرية)</w:t>
      </w:r>
      <w:r>
        <w:rPr>
          <w:rFonts w:ascii="Simplified Arabic" w:hAnsi="Simplified Arabic" w:cs="Simplified Arabic"/>
          <w:sz w:val="28"/>
          <w:szCs w:val="28"/>
          <w:rtl/>
          <w:lang w:val="en"/>
        </w:rPr>
        <w:t xml:space="preserve"> نسبة إلى الإمام جعفر الصادق رضي الله عنه </w:t>
      </w:r>
      <w:r>
        <w:rPr>
          <w:rFonts w:ascii="Simplified Arabic" w:eastAsia="Times New Roman" w:hAnsi="Simplified Arabic" w:cs="Simplified Arabic"/>
          <w:sz w:val="28"/>
          <w:szCs w:val="28"/>
          <w:rtl/>
        </w:rPr>
        <w:t xml:space="preserve">ابن محمد الباقر، </w:t>
      </w:r>
      <w:r>
        <w:rPr>
          <w:rFonts w:ascii="Simplified Arabic" w:hAnsi="Simplified Arabic" w:cs="Simplified Arabic"/>
          <w:sz w:val="28"/>
          <w:szCs w:val="28"/>
          <w:rtl/>
          <w:lang w:val="en"/>
        </w:rPr>
        <w:t xml:space="preserve">وهو منهم برآء، لأنّهم يكذبون عليه، فقد اخرج </w:t>
      </w:r>
      <w:r>
        <w:rPr>
          <w:rFonts w:ascii="Simplified Arabic" w:eastAsia="Times New Roman" w:hAnsi="Simplified Arabic" w:cs="Simplified Arabic"/>
          <w:sz w:val="28"/>
          <w:szCs w:val="28"/>
          <w:rtl/>
        </w:rPr>
        <w:t xml:space="preserve">ابن عساكر في (تبيين كذب المفتري) بإسناد صحيح إلى المحدّث الحافظ الكبير أبي حفص ابن شاهين (٣٨٥هـ) أنّه قال: (رجلان صالحان بُليا بأصحاب سوء: جعفر بن محمد، وأحمد بن حنبل)، وهو يقصد كثرة الكذب على جعفر الصادق وعلى أحمد بن حنبل، من غلاة المتعصبين لهما، ويقال لهم </w:t>
      </w:r>
      <w:r>
        <w:rPr>
          <w:rFonts w:ascii="Simplified Arabic" w:eastAsia="Times New Roman" w:hAnsi="Simplified Arabic" w:cs="Simplified Arabic"/>
          <w:b/>
          <w:bCs/>
          <w:sz w:val="28"/>
          <w:szCs w:val="28"/>
          <w:rtl/>
        </w:rPr>
        <w:t>(الاثنا عشرية)</w:t>
      </w:r>
      <w:r>
        <w:rPr>
          <w:rFonts w:ascii="Simplified Arabic" w:eastAsia="Times New Roman" w:hAnsi="Simplified Arabic" w:cs="Simplified Arabic"/>
          <w:sz w:val="28"/>
          <w:szCs w:val="28"/>
          <w:rtl/>
        </w:rPr>
        <w:t xml:space="preserve"> لانهم يقولون بالنص على اثني عشر إماما معصوما، </w:t>
      </w:r>
      <w:r>
        <w:rPr>
          <w:rFonts w:ascii="Simplified Arabic" w:hAnsi="Simplified Arabic" w:cs="Simplified Arabic"/>
          <w:sz w:val="28"/>
          <w:szCs w:val="28"/>
          <w:rtl/>
        </w:rPr>
        <w:t>يزعمون أن النبي صلى الله عليه وسلم نصَّ على إمامة علي بن أبي طالب، واستخلفه بعده بعينه واسمه، وأن عليّاً نصّ على إمامة ابنه الحسن بن علي، وهكذا إلى أن سمّوا اثني عشر إماماً من أولاد الإمام علي بن أبي طالب</w:t>
      </w:r>
      <w:r>
        <w:rPr>
          <w:rFonts w:ascii="Simplified Arabic" w:hAnsi="Simplified Arabic" w:cs="Simplified Arabic"/>
          <w:sz w:val="28"/>
          <w:szCs w:val="28"/>
          <w:rtl/>
          <w:lang w:bidi="ar-JO"/>
        </w:rPr>
        <w:t xml:space="preserve"> رضي الله عنه آخرهم محمد بن الحسن العسكري الذي دخل السرداب، وينتظرون خروجه، وهو المهدي المنتظر عندهم، </w:t>
      </w:r>
      <w:r>
        <w:rPr>
          <w:rFonts w:ascii="Simplified Arabic" w:eastAsia="Times New Roman" w:hAnsi="Simplified Arabic" w:cs="Simplified Arabic"/>
          <w:sz w:val="28"/>
          <w:szCs w:val="28"/>
          <w:rtl/>
        </w:rPr>
        <w:t xml:space="preserve">ويقال لهم </w:t>
      </w:r>
      <w:r>
        <w:rPr>
          <w:rFonts w:ascii="Simplified Arabic" w:eastAsia="Times New Roman" w:hAnsi="Simplified Arabic" w:cs="Simplified Arabic"/>
          <w:b/>
          <w:bCs/>
          <w:sz w:val="28"/>
          <w:szCs w:val="28"/>
          <w:rtl/>
        </w:rPr>
        <w:t>(الرافضة)</w:t>
      </w:r>
      <w:r>
        <w:rPr>
          <w:rFonts w:ascii="Simplified Arabic" w:eastAsia="Times New Roman" w:hAnsi="Simplified Arabic" w:cs="Simplified Arabic"/>
          <w:sz w:val="28"/>
          <w:szCs w:val="28"/>
          <w:rtl/>
        </w:rPr>
        <w:t xml:space="preserve"> لرفضهم إمامة أبي بكر وعمر، وهما للنبي صلى الله عليه وسلم بمثابة الوزيران، وقيل سموا بالرافضة لأنهم رفضوا إمامة زيد بن علي فإنه لما سئل عن أبي بكر وعمر فترحم عليهما، رفضه هؤلاء فقال لهم</w:t>
      </w:r>
      <w:r>
        <w:rPr>
          <w:rFonts w:ascii="Simplified Arabic" w:eastAsia="Times New Roman" w:hAnsi="Simplified Arabic" w:cs="Simplified Arabic"/>
          <w:sz w:val="28"/>
          <w:szCs w:val="28"/>
        </w:rPr>
        <w:t>: </w:t>
      </w:r>
      <w:r>
        <w:rPr>
          <w:rFonts w:ascii="Simplified Arabic" w:eastAsia="Times New Roman" w:hAnsi="Simplified Arabic" w:cs="Simplified Arabic"/>
          <w:sz w:val="28"/>
          <w:szCs w:val="28"/>
          <w:rtl/>
        </w:rPr>
        <w:t>رفضتموني،</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فسُمّوا رافضة لرفضهم إياه، و</w:t>
      </w:r>
      <w:r>
        <w:rPr>
          <w:rFonts w:ascii="Simplified Arabic" w:hAnsi="Simplified Arabic" w:cs="Simplified Arabic"/>
          <w:b/>
          <w:bCs/>
          <w:sz w:val="28"/>
          <w:szCs w:val="28"/>
          <w:rtl/>
          <w:lang w:bidi="ar-JO"/>
        </w:rPr>
        <w:t xml:space="preserve">من </w:t>
      </w:r>
      <w:r>
        <w:rPr>
          <w:rFonts w:ascii="Simplified Arabic" w:hAnsi="Simplified Arabic" w:cs="Simplified Arabic"/>
          <w:b/>
          <w:bCs/>
          <w:sz w:val="28"/>
          <w:szCs w:val="28"/>
          <w:rtl/>
        </w:rPr>
        <w:t xml:space="preserve">عقائد الإمامية الاثني عشرية: </w:t>
      </w:r>
      <w:r>
        <w:rPr>
          <w:rFonts w:ascii="Simplified Arabic" w:hAnsi="Simplified Arabic" w:cs="Simplified Arabic"/>
          <w:sz w:val="28"/>
          <w:szCs w:val="28"/>
          <w:rtl/>
        </w:rPr>
        <w:t xml:space="preserve">(1) </w:t>
      </w:r>
      <w:r>
        <w:rPr>
          <w:rFonts w:ascii="Simplified Arabic" w:hAnsi="Simplified Arabic" w:cs="Simplified Arabic"/>
          <w:sz w:val="28"/>
          <w:szCs w:val="28"/>
          <w:shd w:val="clear" w:color="auto" w:fill="FFFFFF"/>
          <w:rtl/>
        </w:rPr>
        <w:t xml:space="preserve">التشكيك في حفظ القرآن الكريم، (2) تكفير الصحابة إلا قليلاً منهم، (3) التشكيك في نزاهة أم المؤمنين الصديقة بنت الصديق عائشة بنت أبي بكر رضي الله عنهما، (4) تكفير المسلمين إلا من كان على مثل عقيدتهم، </w:t>
      </w:r>
      <w:r>
        <w:rPr>
          <w:rFonts w:ascii="Simplified Arabic" w:hAnsi="Simplified Arabic" w:cs="Simplified Arabic"/>
          <w:sz w:val="28"/>
          <w:szCs w:val="28"/>
          <w:rtl/>
        </w:rPr>
        <w:t xml:space="preserve">وكل تلك الطوام يرى كثير من أهل العلم أنها مكفرات لنا الظاهر والله أعلم بالسرائر، </w:t>
      </w:r>
    </w:p>
    <w:p w14:paraId="1C8E50E1" w14:textId="77777777" w:rsidR="0059311A" w:rsidRDefault="0059311A" w:rsidP="0059311A">
      <w:pPr>
        <w:bidi/>
        <w:jc w:val="center"/>
        <w:rPr>
          <w:rFonts w:ascii="Simplified Arabic" w:hAnsi="Simplified Arabic" w:cs="Simplified Arabic"/>
          <w:b/>
          <w:sz w:val="28"/>
          <w:szCs w:val="28"/>
          <w:rtl/>
        </w:rPr>
      </w:pPr>
      <w:r>
        <w:rPr>
          <w:rFonts w:ascii="Simplified Arabic" w:hAnsi="Simplified Arabic" w:cs="Simplified Arabic"/>
          <w:b/>
          <w:sz w:val="28"/>
          <w:szCs w:val="28"/>
          <w:rtl/>
        </w:rPr>
        <w:t xml:space="preserve">*** </w:t>
      </w:r>
    </w:p>
    <w:p w14:paraId="17D45727" w14:textId="18954834" w:rsidR="00DA12F9" w:rsidRDefault="00DA12F9" w:rsidP="00DA12F9">
      <w:pPr>
        <w:bidi/>
        <w:jc w:val="center"/>
        <w:rPr>
          <w:rFonts w:ascii="Simplified Arabic" w:hAnsi="Simplified Arabic" w:cs="Simplified Arabic"/>
          <w:b/>
          <w:rtl/>
        </w:rPr>
      </w:pPr>
    </w:p>
    <w:p w14:paraId="31FFBEA5" w14:textId="77777777" w:rsidR="00A80900" w:rsidRDefault="00A80900" w:rsidP="00A80900">
      <w:pPr>
        <w:bidi/>
        <w:jc w:val="center"/>
        <w:rPr>
          <w:rFonts w:ascii="Simplified Arabic" w:hAnsi="Simplified Arabic" w:cs="Simplified Arabic"/>
          <w:b/>
          <w:rtl/>
        </w:rPr>
      </w:pPr>
    </w:p>
    <w:p w14:paraId="0E3E8086"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rtl/>
          <w:lang w:bidi="ar-KW"/>
        </w:rPr>
      </w:pPr>
    </w:p>
    <w:p w14:paraId="0ED54696"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lang w:bidi="ar-KW"/>
        </w:rPr>
      </w:pPr>
      <w:r>
        <w:rPr>
          <w:rFonts w:ascii="Simplified Arabic" w:hAnsi="Simplified Arabic" w:cs="Simplified Arabic"/>
          <w:bCs/>
          <w:sz w:val="40"/>
          <w:szCs w:val="40"/>
          <w:highlight w:val="yellow"/>
          <w:rtl/>
          <w:lang w:bidi="ar-KW"/>
        </w:rPr>
        <w:t>المبحث الثامن</w:t>
      </w:r>
    </w:p>
    <w:p w14:paraId="339D694F" w14:textId="77777777" w:rsidR="00DA12F9" w:rsidRDefault="00DA12F9"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rtl/>
          <w:lang w:bidi="ar-KW"/>
        </w:rPr>
      </w:pPr>
      <w:r>
        <w:rPr>
          <w:rFonts w:ascii="Simplified Arabic" w:hAnsi="Simplified Arabic" w:cs="Simplified Arabic"/>
          <w:bCs/>
          <w:sz w:val="40"/>
          <w:szCs w:val="40"/>
          <w:highlight w:val="yellow"/>
          <w:u w:val="single"/>
          <w:rtl/>
          <w:lang w:bidi="ar-KW"/>
        </w:rPr>
        <w:t xml:space="preserve">أصول البدع الضالة عند </w:t>
      </w:r>
      <w:r w:rsidR="0059311A">
        <w:rPr>
          <w:rFonts w:ascii="Simplified Arabic" w:hAnsi="Simplified Arabic" w:cs="Simplified Arabic"/>
          <w:bCs/>
          <w:sz w:val="40"/>
          <w:szCs w:val="40"/>
          <w:highlight w:val="yellow"/>
          <w:rtl/>
          <w:lang w:bidi="ar-KW"/>
        </w:rPr>
        <w:t>الحشوية</w:t>
      </w:r>
    </w:p>
    <w:p w14:paraId="27019AEC" w14:textId="07312E9B" w:rsidR="0059311A" w:rsidRDefault="0059311A" w:rsidP="00DA12F9">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rtl/>
          <w:lang w:bidi="ar-KW"/>
        </w:rPr>
      </w:pPr>
      <w:r>
        <w:rPr>
          <w:rFonts w:ascii="Simplified Arabic" w:hAnsi="Simplified Arabic" w:cs="Simplified Arabic"/>
          <w:bCs/>
          <w:sz w:val="40"/>
          <w:szCs w:val="40"/>
          <w:highlight w:val="yellow"/>
          <w:rtl/>
          <w:lang w:bidi="ar-KW"/>
        </w:rPr>
        <w:t xml:space="preserve">(المتمسلفة </w:t>
      </w:r>
      <w:r w:rsidR="00DA12F9">
        <w:rPr>
          <w:rFonts w:ascii="Simplified Arabic" w:hAnsi="Simplified Arabic" w:cs="Simplified Arabic" w:hint="cs"/>
          <w:bCs/>
          <w:sz w:val="40"/>
          <w:szCs w:val="40"/>
          <w:highlight w:val="yellow"/>
          <w:rtl/>
          <w:lang w:bidi="ar-KW"/>
        </w:rPr>
        <w:t>أدعياء السلفية</w:t>
      </w:r>
      <w:r>
        <w:rPr>
          <w:rFonts w:ascii="Simplified Arabic" w:hAnsi="Simplified Arabic" w:cs="Simplified Arabic"/>
          <w:bCs/>
          <w:sz w:val="40"/>
          <w:szCs w:val="40"/>
          <w:highlight w:val="yellow"/>
          <w:rtl/>
          <w:lang w:bidi="ar-KW"/>
        </w:rPr>
        <w:t>)</w:t>
      </w:r>
    </w:p>
    <w:p w14:paraId="546C501F" w14:textId="77777777" w:rsidR="0059311A" w:rsidRDefault="0059311A" w:rsidP="0059311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rtl/>
          <w:lang w:bidi="ar-KW"/>
        </w:rPr>
      </w:pPr>
    </w:p>
    <w:p w14:paraId="5A4AA49B" w14:textId="77777777" w:rsidR="0059311A" w:rsidRDefault="0059311A" w:rsidP="0059311A">
      <w:pPr>
        <w:bidi/>
        <w:jc w:val="both"/>
        <w:rPr>
          <w:rFonts w:ascii="Simplified Arabic" w:hAnsi="Simplified Arabic" w:cs="Simplified Arabic"/>
          <w:b/>
          <w:sz w:val="28"/>
          <w:szCs w:val="28"/>
          <w:rtl/>
          <w:lang w:bidi="ar-KW"/>
        </w:rPr>
      </w:pPr>
    </w:p>
    <w:p w14:paraId="7C99A4FF" w14:textId="77777777" w:rsidR="0059311A" w:rsidRDefault="0059311A" w:rsidP="0059311A">
      <w:pPr>
        <w:bidi/>
        <w:jc w:val="both"/>
        <w:rPr>
          <w:rFonts w:ascii="Simplified Arabic" w:eastAsia="Times New Roman" w:hAnsi="Simplified Arabic" w:cs="Simplified Arabic"/>
          <w:sz w:val="28"/>
          <w:szCs w:val="28"/>
          <w:rtl/>
        </w:rPr>
      </w:pPr>
      <w:r>
        <w:rPr>
          <w:rFonts w:ascii="Simplified Arabic" w:hAnsi="Simplified Arabic" w:cs="Simplified Arabic"/>
          <w:b/>
          <w:bCs/>
          <w:sz w:val="40"/>
          <w:szCs w:val="40"/>
          <w:highlight w:val="yellow"/>
          <w:u w:val="single"/>
          <w:rtl/>
        </w:rPr>
        <w:t>[المفتاح الاول]</w:t>
      </w:r>
      <w:r>
        <w:rPr>
          <w:rFonts w:ascii="Simplified Arabic" w:hAnsi="Simplified Arabic" w:cs="Simplified Arabic"/>
          <w:b/>
          <w:bCs/>
          <w:sz w:val="40"/>
          <w:szCs w:val="40"/>
          <w:u w:val="single"/>
          <w:rtl/>
        </w:rPr>
        <w:t>:</w:t>
      </w:r>
      <w:r>
        <w:rPr>
          <w:rFonts w:hint="cs"/>
          <w:b/>
          <w:bCs/>
          <w:rtl/>
        </w:rPr>
        <w:t xml:space="preserve"> </w:t>
      </w:r>
      <w:r>
        <w:rPr>
          <w:rFonts w:ascii="Simplified Arabic" w:hAnsi="Simplified Arabic" w:cs="Simplified Arabic"/>
          <w:bCs/>
          <w:sz w:val="28"/>
          <w:szCs w:val="28"/>
          <w:rtl/>
        </w:rPr>
        <w:t>تعريف الحشوية</w:t>
      </w:r>
      <w:r>
        <w:rPr>
          <w:rFonts w:ascii="Simplified Arabic" w:hAnsi="Simplified Arabic" w:cs="Simplified Arabic"/>
          <w:sz w:val="28"/>
          <w:szCs w:val="28"/>
          <w:rtl/>
        </w:rPr>
        <w:t xml:space="preserve">: الحشوية بتسكين الشين وفتحها: لقب أطلق قديما على طائفة من المبتدعة من أصحاب الحديث الذين اعتقدوا بصحة الأحاديث الموضوعة والضعيفة المسرفة في التجسيم من غير نقد، ثم أخذوا بظاهر لفظها، ثم تحزبوا عليها، وامتحنوا الناس على أساسها، والفرق بينهم وبين المجسمة، أنّ المجسمة ينصون على التجسيم، ولا يرون به بأساً في ذات الله تعالى، أمّا الحشوية، فهم يقبلون المعاني المنطوية على التجسيم، وإن كانوا يتحفظون في التجسيم بقولهم " بلا كيف "، ولذا يراهم البعض أهون بدعة من المجسمة، ولكنهم ي الحقيقة أكبر خطراً من المجسمة وذلك لأنّهم ينتسبون إلى السلف (زورا وبهتانا والسلف من زيغ عقائدهم براء)، ويرفعون راية التمسك بالكتاب والسنّة، ويصولون بهما على أهل العلم والفقه المتخصصين في علوم الدين، فيهدمون صروح التخصص العلمي الإسلامي، فهم قطاع طرق على علوم الدين في صورة المدافعين عنه، وهم أبعد الناس عن السلفية والسلف، وهل كان السلف إلا منزهة ومقدسة لذات الباري سبحانه، وهل خاضت السلفية فيما يخوض فيه أولئك الحشوية من الحشو والجهل فيما يتعلق بذات الله تعالى، </w:t>
      </w:r>
      <w:r>
        <w:rPr>
          <w:rFonts w:ascii="Simplified Arabic" w:eastAsia="Times New Roman" w:hAnsi="Simplified Arabic" w:cs="Simplified Arabic"/>
          <w:sz w:val="28"/>
          <w:szCs w:val="28"/>
          <w:rtl/>
        </w:rPr>
        <w:t xml:space="preserve">ثم هل من السلفية في شيء أن يأتي أحدهم بجمع الاحاديث التي تتعلق بالصفات الخبرية، ويسردها في مؤلف واحد يُوهم التشبيه والتجسيم، ويمتحن الناس باعتقادها، هل هذه سلفية، أم حشوية، لقد كان الإمام مالك ابن أنس إمام السلفية بحق عندما كان يمنع من رواية الاحاديث التي تتعلق بالصفات الخبرية، خوفا من تتبع المتشابهات، وكان يمنع في مجلسه من مجرد السؤال عنها، فكيف ينتسب إلى السلفية من يجمع تلك المتشابهات ويسردها في مؤلف واحد يُوهم التشبيه والتجسيم، ثم ينسب ذلك إلى السلف، </w:t>
      </w:r>
      <w:r>
        <w:rPr>
          <w:rFonts w:ascii="Simplified Arabic" w:hAnsi="Simplified Arabic" w:cs="Simplified Arabic"/>
          <w:sz w:val="28"/>
          <w:szCs w:val="28"/>
          <w:rtl/>
        </w:rPr>
        <w:t xml:space="preserve">وقد كان السلف الأوائل يحجمون عن الخوض في ذلك مع اليقين باستحالة ظاهره على الله تعالى، </w:t>
      </w:r>
      <w:r>
        <w:rPr>
          <w:rFonts w:ascii="Simplified Arabic" w:eastAsia="Times New Roman" w:hAnsi="Simplified Arabic" w:cs="Simplified Arabic"/>
          <w:sz w:val="28"/>
          <w:szCs w:val="28"/>
          <w:rtl/>
        </w:rPr>
        <w:t xml:space="preserve">ما أشد حاجة السلفية المعاصرة من تنقيتها من أدران الحشو والتجسيم والغلو في التكفير والتشريك والتبديع، والله الهادي إلى سواء السبيل، </w:t>
      </w:r>
    </w:p>
    <w:p w14:paraId="2D5BD0E9" w14:textId="77777777" w:rsidR="0059311A" w:rsidRDefault="0059311A" w:rsidP="0059311A">
      <w:pPr>
        <w:bidi/>
        <w:jc w:val="both"/>
        <w:rPr>
          <w:rFonts w:ascii="Simplified Arabic" w:eastAsia="Times New Roman" w:hAnsi="Simplified Arabic" w:cs="Simplified Arabic"/>
          <w:sz w:val="28"/>
          <w:szCs w:val="28"/>
          <w:rtl/>
        </w:rPr>
      </w:pPr>
      <w:r>
        <w:rPr>
          <w:rFonts w:ascii="Simplified Arabic" w:hAnsi="Simplified Arabic" w:cs="Simplified Arabic"/>
          <w:b/>
          <w:bCs/>
          <w:sz w:val="40"/>
          <w:szCs w:val="40"/>
          <w:highlight w:val="yellow"/>
          <w:u w:val="single"/>
          <w:rtl/>
        </w:rPr>
        <w:t>[المفتاح الثاني</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Cs/>
          <w:sz w:val="28"/>
          <w:szCs w:val="28"/>
          <w:rtl/>
        </w:rPr>
        <w:t>أبرز صفات الحشوية</w:t>
      </w:r>
      <w:r>
        <w:rPr>
          <w:rFonts w:ascii="Simplified Arabic" w:eastAsia="Times New Roman" w:hAnsi="Simplified Arabic" w:cs="Simplified Arabic"/>
          <w:sz w:val="28"/>
          <w:szCs w:val="28"/>
          <w:rtl/>
        </w:rPr>
        <w:t xml:space="preserve">: الحشوية لهم مواصفات معينة، أبرزها أنّهم بعيدون عن التقديس والتنزيه، لا يعلمون شيئا عن التنزيه والتقديس المتعلق بذات الله تعالى، ينسبون إلى الله تعالى الجوارح والأجزاء والأبعاض، ويعتقدون في ذات الله تعالى الحد والمقدار والكون في المكان، ويجيزون عليه سبحانه الحركة والسكون والجلوس والقيام والقعود، ويجيزون أنّ تكون ذاته سبحانه محلاً للحوادث، يتكلمون في ذات الله تعالى بالمحسوس الذي يحسونه، ويخلطون ما بين المحسوس والمعقول ولا يفرقون بينهما، وهم لا يحترمون تخصص العلماء، ويهجمون على كل أبواب العلم، لا سيما الأصول، يكفرون ويبدعون ويقعون في أعراض أكابر العلماء، يشوشون على أبواب العلم كلما بنى العلماء صرحاً علميا هدموه، فيهم زيادة تكفير وزيادة تبديع وسوء ظن بكل مخالف لهم يتهمونه على دينه، ظاهريون سطحيون لا يتعمقون في فهم المراد من النصوص، ويحشون رؤوسهم بما لا يُعقل، ويبتعدون عن المنهج العلمي في الاستدلال على العقائد، ويكتفون فقط بظاهر النصوص، ومن أهم مشاكل هؤلاء، أنّ ما فهموه بعقولهم السقيمة، وعلومهم القاصرة، نسبوه إلى السلف، وتحصنوا بهذه النسبة، فمن خالفهم اتهموه بمخالفة السلف، والمروق من الدين، لا يستوعبون قواعد التقديس والتنزيه المستمدة من فقه الكتاب والسنّة، وأدى ذلك إلى الذهول عن اضافة قسم تنزيه الذات إلى أقسام التوحيد، وإلى خلل في فهم التوحيد من كافة جوانبه، إذ توحيد الذات هو قسم التقديس الذي يعد مفخرة عقائد المسلمين، والذهول عن هذا القسم أدى إلى قصور واضح جلي في الإلمام بما يجب وما يجوز وما يستحيل في ذات الله تعالى، وإلى الوقوع في زيادة الإثبات على حساب التقديس، بل واعتقاد التجسيم في بعض الأحيان وإن لم يشعروا بذلك، والغلو في فهم مفردات التوحيد وفهم مفردات العبادة بسبب عدم التفريق بين أصل العبادة وصور العبادة، والخطأ في فهم بعض معاني الشرك والعبادة وفيما يدخل في مسمى عبادة غير الله وما لا يدخل فيها، فأدى ذلك إلى اتهام الكثير من المسلمين بالشرك الأكبر، بسبب بعض أعمال الجهل والبدعة، وأدى ذلكم إلى استحلال دماء المسلمين وأموالهم، على أنهم مشركون شركهم أكبر من شرك المشركين زمان رسول الله صلى الله عليه وسلم، وإلى الغلو في التكفير وعدم فهم بعض مسائل الإيمان فهماً معتدلا والميل فيها عن جهل إلى قريب من مذهب المعتزلة والخوارج، فأدى ذلك إلى تكفير الكثير من المسلمين، في أمور لا تصل إلى حد الكفر الأكبر، وإلى الغلو في التبديع وتبديع بعض الأكابر من علماء أهل السنّة والجماعة في مسائل هم المخطئون فيها لعدم إلمامهم بأدلتها الشرعية وعدم فقههم الواسع لها، وتبديع طوائف برمتها، ظلت على مر عصور الإسلام في إطار أهل السنّة والجماعة، ويرغب أنصاف المتعلمين منهم في طردهم منها، وكأنما امتلكوا صكوك الانتساب إليها، والغلو في مسائل عدم الإعذار بالجهل والتأويل ونصرة المعتزلة في بعض هذه المسائل، وغلو في مسائل الحكم بغير ما أنزل الله، وفي مسائل الولاء والبراء بما يولج معتقدها في مذاهب الحرورية والخوارج، وإهمال دراسة قواعد التنزيه المستمدة من الكتاب والسنّة فنشأ عن ذلك الحشو والجهل المركب في مسائل الصفات والإضافات بسبب الذهول عن تلك القواعد، واعتبارها من علوم اليونان، وهم لا يعلمون: لا قواعد التنزيه المستمدة من الكتاب والسنّة ولا ما هو الفرق بينها وبين علوم اليونان، وعدم الدقة في تحديد دائرة المتشابه الصحيحة، وما آل إليه ذلك من تتبع المتشابه والخوض فيه، ووقوعهم بذلك تحت خطر الوعيد القرآني المتمثل في تهديد الذين يتتبعون المتشابه بزيغ قلوبهم، وذلك في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 </w:t>
      </w:r>
      <w:r>
        <w:rPr>
          <w:rFonts w:ascii="Simplified Arabic" w:eastAsia="Times New Roman" w:hAnsi="Simplified Arabic" w:cs="Simplified Arabic"/>
          <w:bCs/>
          <w:sz w:val="28"/>
          <w:szCs w:val="28"/>
          <w:rtl/>
        </w:rPr>
        <w:t xml:space="preserve">وهم ينتسبون إلى السلف، والسلف برآء منهم، </w:t>
      </w:r>
      <w:r>
        <w:rPr>
          <w:rFonts w:ascii="Simplified Arabic" w:eastAsia="Times New Roman" w:hAnsi="Simplified Arabic" w:cs="Simplified Arabic"/>
          <w:sz w:val="28"/>
          <w:szCs w:val="28"/>
          <w:rtl/>
        </w:rPr>
        <w:t xml:space="preserve">وهم يذهلون عن حقيقة مذهب السلف في تفويض علم المتشابه إلى الله تعالى، واعتقاد أن مذهبهم إثبات العلم ونفي الكيفية، ولنا أن نتساءل كيف يكون متشابها ثم يتصف بالعلم، وهل كان متشابها إلا لمحاذير إثبات العلم به ولكنهم لا يعلمون تلك المحاذير، ثم لم يكتفوا بذلك حتى اتهموا المفوضة - وهم أهل السلف الحقيقيين - بالتجهيل والتبديع وأنهم أشر أهل البدع، مع أنهم هم السلف الراسخون في العلم، وبعد فتلك بعض مفردات مذهب الحشوية، والتي يسعى الحشوية في كل زمان إلى نسبتها إلى مذهب السلف وإلى أهل الحديث، وجعلها بديل لكافة التخصصات العلمية، وهم أهل الجفاء والغلظة والخيلاء، والقسوة وغمط المسلمين، وافتراض سوء القصد في أقوالهم وأفعالهم التي قد تنشأ عن غير قصد غالبا، تراهم دوماً في حروب وهمية مع من يظنونهم مبتدعون مارقون عن مذهب السلف الذي صنعوه بأيديهم ونسبوه إلى السلف، ويدافعون عنه ضد كل من تسول له نفسه مخالفة، ديدنهم الوقيعة في أهل التنزيه والأصول من أكابر أهل السنّة الأشاعرة والماتريدية ومحاولة التشكيك في انتسابهم إلى أهل السنّة والجماعة، مع إهمال قيمة التخصص العلمي لديهم وتلميع أهل التعدي على أكابرهم بغيا وظلما بغير وجه حق، يشنون حروبا لا داعي لها - بين الحين والآخر - على المذاهب الفقهية الأربعة المعتمدة، بدعوى إتباع الدليل من الكتاب والسنّة وتجريد الإتباع لرسول الله صلى الله عليه وسلم، مع أن أصحابها بلغوا القمة العالية في الفقه والعلم والورع، وقام أصحابهم على ضبط أقوالهم، وصقلت مدارسهم الفقهية على مر عصور الإسلام كل ما يتعلق بالفقه ومسائله، فأيهما أجدى البناء على ما بنوه فيرتفع البناء عاليا، أم هدمه والتشكيك فيه، مع استحالة إتقان ما أتقنوه، واستيعاب ما استوعبوه، وبناء ما بنوه، ويشنون حروبا لا داعي لها على التصوف برمته، صالحه وطالحه، ويدّعون أن له أصل من اليهودية أو النصرانية أو البوذية، ويتّهمون رجاله بعقائد مكفرة وأفكار منحرفة ضالة ويتهمون أكابره بالزندقة والانحلال، وهم لا يفرقون في ذلك بين الصوفية الصادقين والأدعياء، مع أنه قد مرت عصور كاملة، وقرون تامة، يندر أن يكون فيها المسلم لا يلتزم بمنهج صوفي للتزكية، وطريقة صوفية تأخذ بيده نحو رضا الله، فهل جميع أولئك على ضلالة، وأين خيرية هذه الأمة إن كانوا جميعا كذلك، والإنصاف هو اعتماد الصحيح من مناهج أكابرهم في التزكية، مع إصلاح الأخطاء التي يكون منشؤها من الجهل والخرافة، وأخطر ما في هذه الفرقة أنّ آثارها السيّئة، كانت ولا زالت تهدم تخصصات الإسلام، وتنخرُ القلاع العلمية الحصينة، التي أسّسها وبناها علماء المسلمين طوال القرون، ولذلك فهم من شر الفرق، وذلك لأنّهم يتدثرون بلباس السلف، ويهدمون بمعاولهم دين الإسلام بزعم اتباع الكتاب والسنّة وباسم السلف، </w:t>
      </w:r>
    </w:p>
    <w:p w14:paraId="366A414E" w14:textId="3B418BEB" w:rsidR="0059311A" w:rsidRDefault="0059311A" w:rsidP="0059311A">
      <w:pPr>
        <w:bidi/>
        <w:jc w:val="both"/>
        <w:rPr>
          <w:rFonts w:ascii="Simplified Arabic" w:hAnsi="Simplified Arabic" w:cs="Simplified Arabic"/>
          <w:sz w:val="28"/>
          <w:szCs w:val="28"/>
        </w:rPr>
      </w:pPr>
      <w:r>
        <w:rPr>
          <w:rFonts w:ascii="Simplified Arabic" w:hAnsi="Simplified Arabic" w:cs="Simplified Arabic"/>
          <w:b/>
          <w:bCs/>
          <w:sz w:val="40"/>
          <w:szCs w:val="40"/>
          <w:highlight w:val="yellow"/>
          <w:u w:val="single"/>
          <w:rtl/>
        </w:rPr>
        <w:t>[المفتاح الثالث]</w:t>
      </w:r>
      <w:r>
        <w:rPr>
          <w:rFonts w:ascii="Simplified Arabic" w:hAnsi="Simplified Arabic" w:cs="Simplified Arabic"/>
          <w:b/>
          <w:bCs/>
          <w:sz w:val="40"/>
          <w:szCs w:val="40"/>
          <w:u w:val="single"/>
          <w:rtl/>
        </w:rPr>
        <w:t>:</w:t>
      </w:r>
      <w:r>
        <w:rPr>
          <w:rFonts w:ascii="Simplified Arabic" w:hAnsi="Simplified Arabic" w:cs="Simplified Arabic"/>
          <w:b/>
          <w:bCs/>
          <w:sz w:val="28"/>
          <w:szCs w:val="28"/>
          <w:rtl/>
        </w:rPr>
        <w:t xml:space="preserve"> </w:t>
      </w:r>
      <w:r>
        <w:rPr>
          <w:rFonts w:ascii="Simplified Arabic" w:eastAsia="Times New Roman" w:hAnsi="Simplified Arabic" w:cs="Simplified Arabic"/>
          <w:bCs/>
          <w:sz w:val="28"/>
          <w:szCs w:val="28"/>
          <w:rtl/>
        </w:rPr>
        <w:t>لماذا سماهم أهل العلم بالحشوية</w:t>
      </w:r>
      <w:r>
        <w:rPr>
          <w:rFonts w:ascii="Simplified Arabic" w:eastAsia="Times New Roman" w:hAnsi="Simplified Arabic" w:cs="Simplified Arabic"/>
          <w:sz w:val="28"/>
          <w:szCs w:val="28"/>
          <w:rtl/>
        </w:rPr>
        <w:t xml:space="preserve">: </w:t>
      </w:r>
      <w:r>
        <w:rPr>
          <w:rFonts w:ascii="Simplified Arabic" w:hAnsi="Simplified Arabic" w:cs="Simplified Arabic"/>
          <w:sz w:val="28"/>
          <w:szCs w:val="28"/>
          <w:rtl/>
        </w:rPr>
        <w:t xml:space="preserve">(أ) لأنّهم يحشون الأحاديث الموضوعة والواهية والضعيفة، في أبواب العقيدة وما يتعلق بذات الله تعالى وصفاته، ويقبلونها ويستنبطون منها الوحل والتجسيم والتشبيه والتمثيل ثم يلوكون السنتهم بعد الخوض فيها بقولهم بلا كيف، (ب) لأنّهم يحشون عقائدهم بالمستحيلات العقلية، وبكل ما يخالف صريح العقل، وهم أبعد الناس عن العقل، فالشيعة على بدعهم، والخوارج على طوامهم يستحون من وصف الله تعالى بما يصفه به هؤلاء الأجلاف، من نسبة الجوارح والأجزاء والأبعاض إلى الله تعالى، ونسبة الحد والمقدار إلى ذات الله تعالى، ولو عقلوا أنّ المحدود لا يكون إلهاً لما تفوهوا بهذا الجرم، ويجيزون عليه سبحانه الكون في المكان والحركة والسكون والجلوس والقيام والقعود، ويجيزون أنّ تكون ذاته سبحانه محلاً للحوادث، يتكلمون في ذات الله تعالى بالمحسوس الذي يحسونه، ويخلطون ما بين المحسوس والمعقول ولا يفرقون بينهما، (ت) لأنّهم يحشون عقولهم بالمتناقضات: لأنّهم أهل التناقض، فهم يبدعون المؤولة، ثم يتأولون القرب والمعية والإحاطة بالعلم والسمع والبصر، ولا يتأولون العلو بعلو المكانة، ولا الاستواء بالهيمنة والتدبير والربوبية، مع أنّ المنهج العلمي القويم يحتم إما تأويل الجميع أو اعتقاد الجميع، لا فرق بين هذا وهذا إلا في أسقامهم التي كيفت وجود الله من حيث لا تشعر بوجود الملك في مملكته، ولا بد له من مكان يدير منه أمر المملكة، وهذا المكان هو العرش على ظنهم، وأنّه بذاته فوق عرشه، فأتو بلفظ (ذاته) من عند أنفسهم، وجعلوا الاستواء حسيا، مع أنّ الله تعالى ليس كمثله شيء، وليس كمثل وجوده وجود، فلا يحتاج في وجوده ولا في تدبير مملكته إلى مكان ولا عرش، وهو رب العرش ورب الكون ورب المكان والزمان، والملك والملكوت، ومهما كلمتهم في ذلك لا يفهمون، ويظنون أنّك تحدثهم عن العدم، ويقولون " لا يعقل " وهم لا عقول لهم يظنون المحسوس هو المعقول، ولو تواضعوا للعلم لحظات على يد عالم بالأصول لفرقوا بين المحسوس والمعقول، ولعلموا أنّ وجود الله معقول وليس محسوس لأنّه سبحانه منزه عن المحسوس لأن جميع ما هو محسوس أمامنا مخلوق والله هو خالق المخلوق تنزه عن مشابهة المحسوسات، (ث) لأنّهم يحشون أنفسهم في زمرة أتباع السلف والسلف من زيغ عقائدهم براء، وينتسبون إلى الإمام أحمد وهو منهم بريء، وهم يحاولون بذلك تبرئة أنفسهم من مغبّة الآراء الباطلة، والمخالفة لأدلّة العقل السليم والنقل الصحيح، فهم يُسندون جميع أقوالهم إلى غيرهم من الأموات السالفين، ويزعمون أنهم أهل الكتاب والسنّة، وهم أهل الظاهر والحشو والجفاء، أبعد الناس عن فقه الكتاب والسنّة، وأبعد الناس عن روح عقائد التقديس التي امتلأت بها أدلة الكتاب والسنّة </w:t>
      </w:r>
    </w:p>
    <w:p w14:paraId="25580BD4" w14:textId="5AEA1611"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الرابع</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eastAsia="Times New Roman" w:hAnsi="Simplified Arabic" w:cs="Simplified Arabic"/>
          <w:b/>
          <w:bCs/>
          <w:sz w:val="28"/>
          <w:szCs w:val="28"/>
          <w:rtl/>
          <w:lang w:eastAsia="ar-SA" w:bidi="ar-KW"/>
        </w:rPr>
        <w:t>أخطر مشاكل الحشوية عدم احترام التخصص العلمي لعلوم الإسلام:</w:t>
      </w:r>
      <w:r>
        <w:rPr>
          <w:rFonts w:ascii="Simplified Arabic" w:eastAsia="Times New Roman" w:hAnsi="Simplified Arabic" w:cs="Simplified Arabic"/>
          <w:sz w:val="28"/>
          <w:szCs w:val="28"/>
          <w:rtl/>
          <w:lang w:eastAsia="ar-SA" w:bidi="ar-KW"/>
        </w:rPr>
        <w:t xml:space="preserve"> على مر عصور الإسلام ظهرت المدارس المتخصصة في كل فن وعلم من علوم الدين وانتسب إليها الآلاف من العلماء الذين هم ورثة الأنبياء، فظهر المتخصصون في علم القرآن والقراءات والتفسير وكافة علوم القرآن التي </w:t>
      </w:r>
      <w:r>
        <w:rPr>
          <w:rFonts w:ascii="Simplified Arabic" w:eastAsia="MS Mincho" w:hAnsi="Simplified Arabic" w:cs="Simplified Arabic"/>
          <w:sz w:val="28"/>
          <w:szCs w:val="28"/>
          <w:rtl/>
        </w:rPr>
        <w:t xml:space="preserve">بلغ بها السيوطي ثمانين نوعاً من علوم القرآن في كتابه: الاتقان في علوم القرآن، </w:t>
      </w:r>
      <w:r>
        <w:rPr>
          <w:rFonts w:ascii="Simplified Arabic" w:eastAsia="Times New Roman" w:hAnsi="Simplified Arabic" w:cs="Simplified Arabic"/>
          <w:sz w:val="28"/>
          <w:szCs w:val="28"/>
          <w:rtl/>
          <w:lang w:eastAsia="ar-SA" w:bidi="ar-KW"/>
        </w:rPr>
        <w:t xml:space="preserve">وظهر المتخصصون في علم الحديث، علم المتن وعلم السند وعلم مصطلح الحديث وعلوم الرجال والجرح والتعديل، </w:t>
      </w:r>
      <w:r>
        <w:rPr>
          <w:rFonts w:ascii="Simplified Arabic" w:eastAsia="MS Mincho" w:hAnsi="Simplified Arabic" w:cs="Simplified Arabic"/>
          <w:sz w:val="28"/>
          <w:szCs w:val="28"/>
          <w:rtl/>
        </w:rPr>
        <w:t>وعلم شرح الحديث وبيان معناه، وغيرها من علوم الحديث وقد بلغ بها ابن الصلاح خمسة وستين نوعا من علوم الحديث في مقدمته المعروفة باسم مقدمة ابن الصلاح</w:t>
      </w:r>
      <w:r>
        <w:rPr>
          <w:rFonts w:ascii="Simplified Arabic" w:eastAsia="Times New Roman" w:hAnsi="Simplified Arabic" w:cs="Simplified Arabic"/>
          <w:sz w:val="28"/>
          <w:szCs w:val="28"/>
          <w:rtl/>
          <w:lang w:eastAsia="ar-SA"/>
        </w:rPr>
        <w:t xml:space="preserve">، </w:t>
      </w:r>
      <w:r>
        <w:rPr>
          <w:rFonts w:ascii="Simplified Arabic" w:eastAsia="Times New Roman" w:hAnsi="Simplified Arabic" w:cs="Simplified Arabic"/>
          <w:sz w:val="28"/>
          <w:szCs w:val="28"/>
          <w:rtl/>
          <w:lang w:eastAsia="ar-SA" w:bidi="ar-KW"/>
        </w:rPr>
        <w:t xml:space="preserve">وظهر المتخصصون في الفقه، </w:t>
      </w:r>
      <w:r>
        <w:rPr>
          <w:rFonts w:ascii="Simplified Arabic" w:hAnsi="Simplified Arabic" w:cs="Simplified Arabic"/>
          <w:sz w:val="28"/>
          <w:szCs w:val="28"/>
          <w:rtl/>
          <w:lang w:bidi="ar-EG"/>
        </w:rPr>
        <w:t xml:space="preserve">وكان من ثمرة التخصص فيه ظهور الأئمة الأربعة الفقهاء المجتهدين أبو حنيفة ومالك والشافعي وأحمد بن حنبل، </w:t>
      </w:r>
      <w:r>
        <w:rPr>
          <w:rFonts w:ascii="Simplified Arabic" w:hAnsi="Simplified Arabic" w:cs="Simplified Arabic"/>
          <w:sz w:val="28"/>
          <w:szCs w:val="28"/>
          <w:rtl/>
        </w:rPr>
        <w:t xml:space="preserve">وقد سميت آراء هؤلاء الأئمة الأربعة ومن ذهب مذهبهم من الأئمة المجتهدين </w:t>
      </w:r>
      <w:r w:rsidR="007111D7">
        <w:rPr>
          <w:rFonts w:ascii="Simplified Arabic" w:hAnsi="Simplified Arabic" w:cs="Simplified Arabic"/>
          <w:sz w:val="28"/>
          <w:szCs w:val="28"/>
          <w:rtl/>
        </w:rPr>
        <w:t>(</w:t>
      </w:r>
      <w:r>
        <w:rPr>
          <w:rFonts w:ascii="Simplified Arabic" w:hAnsi="Simplified Arabic" w:cs="Simplified Arabic"/>
          <w:sz w:val="28"/>
          <w:szCs w:val="28"/>
          <w:rtl/>
        </w:rPr>
        <w:t>مذاهب</w:t>
      </w:r>
      <w:r w:rsidR="007111D7">
        <w:rPr>
          <w:rFonts w:ascii="Simplified Arabic" w:hAnsi="Simplified Arabic" w:cs="Simplified Arabic"/>
          <w:sz w:val="28"/>
          <w:szCs w:val="28"/>
          <w:rtl/>
        </w:rPr>
        <w:t>)</w:t>
      </w:r>
      <w:r>
        <w:rPr>
          <w:rFonts w:ascii="Simplified Arabic" w:hAnsi="Simplified Arabic" w:cs="Simplified Arabic"/>
          <w:sz w:val="28"/>
          <w:szCs w:val="28"/>
          <w:rtl/>
        </w:rPr>
        <w:t>،</w:t>
      </w:r>
      <w:r>
        <w:rPr>
          <w:rFonts w:ascii="Simplified Arabic" w:eastAsia="Times New Roman" w:hAnsi="Simplified Arabic" w:cs="Simplified Arabic"/>
          <w:sz w:val="28"/>
          <w:szCs w:val="28"/>
          <w:rtl/>
          <w:lang w:eastAsia="ar-SA"/>
        </w:rPr>
        <w:t xml:space="preserve"> </w:t>
      </w:r>
      <w:r>
        <w:rPr>
          <w:rFonts w:ascii="Simplified Arabic" w:hAnsi="Simplified Arabic" w:cs="Simplified Arabic"/>
          <w:sz w:val="28"/>
          <w:szCs w:val="28"/>
          <w:rtl/>
        </w:rPr>
        <w:t xml:space="preserve">وهذه المذاهب الأربعة - بفضل جهود علمائها الكثيرين على مر عصور الإسلام السابقة - صارت بمثابة مدارس وجامعات علمية متخصصة </w:t>
      </w:r>
      <w:r>
        <w:rPr>
          <w:rFonts w:ascii="Simplified Arabic" w:hAnsi="Simplified Arabic" w:cs="Simplified Arabic"/>
          <w:sz w:val="28"/>
          <w:szCs w:val="28"/>
          <w:rtl/>
          <w:lang w:bidi="ar-KW"/>
        </w:rPr>
        <w:t>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w:t>
      </w:r>
      <w:r>
        <w:rPr>
          <w:rFonts w:ascii="Simplified Arabic" w:hAnsi="Simplified Arabic" w:cs="Simplified Arabic"/>
          <w:sz w:val="28"/>
          <w:szCs w:val="28"/>
          <w:rtl/>
          <w:lang w:bidi="ar-EG"/>
        </w:rPr>
        <w:t>ثم ظهرت الفرق الضالة كالخوارج والشيعة والمعتزلة والمجسمة، وانتصب لها العلماء بالرد وبيان الحق، وأكرم الله تعالى الأمة بثلاثة من علماء المسلمين الأكابر، حملوا لواء الدفاع عن عقيدة المسلمين وبيان عقيدة أهل السنّة والجماعة، وهم الإمام أحمد ابن حنبل والإمام أبو الحسن الأشعري والإمام أبو منصور الماتريدي، وبهم اكتملت صورة العقيدة الفذة التي ينبغي أن يحملها كل مسلم، وبعد ظهور الأئمة الثلاث صار للمسلمين ثلاث مدارس في الأصول لا رابع لها إلا الميل إلى الاعتزال أو التشبيه، وهي (المدرسة الأثرية) وعليها فضلاء الحنابلة إلا من مال إلى الحشو والتجسيم وسوء الادب مع الله تعالى بسبب عدم العلم بقواعد التقديس، (والمدرسة الأشعرية) وعليها غالب المالكية والشافعية وهم سواد العلماء المتخصصين في العقيدة على مذهب أهل السنّة والجماعة - إلا من مال إلى الحشو أو الاعتزال -، (والمدرسة الماتريدية)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من هاجم مدرسة منهم فاتهمه على عقله أو علمه أو دينه،</w:t>
      </w:r>
      <w:r>
        <w:rPr>
          <w:rFonts w:ascii="Simplified Arabic" w:eastAsia="Times New Roman" w:hAnsi="Simplified Arabic" w:cs="Simplified Arabic"/>
          <w:sz w:val="28"/>
          <w:szCs w:val="28"/>
          <w:rtl/>
          <w:lang w:eastAsia="ar-SA" w:bidi="ar-EG"/>
        </w:rPr>
        <w:t xml:space="preserve"> و</w:t>
      </w:r>
      <w:r>
        <w:rPr>
          <w:rFonts w:ascii="Simplified Arabic" w:hAnsi="Simplified Arabic" w:cs="Simplified Arabic"/>
          <w:sz w:val="28"/>
          <w:szCs w:val="28"/>
          <w:rtl/>
          <w:lang w:bidi="ar-EG"/>
        </w:rPr>
        <w:t xml:space="preserve"> مع اتساع الفتوحات الإسلامية وثراء المجتمعات الإسلامية، ثم عندما اتسعت الفتوحات وبدأ ميل المسلمين إلى الدنيا والركون إليها، </w:t>
      </w:r>
      <w:r>
        <w:rPr>
          <w:rFonts w:ascii="Simplified Arabic" w:hAnsi="Simplified Arabic" w:cs="Simplified Arabic"/>
          <w:sz w:val="28"/>
          <w:szCs w:val="28"/>
          <w:rtl/>
        </w:rPr>
        <w:t xml:space="preserve">مما دعا أرباب الزهد والمعرفة إلى أن يعملوا هُم من ناحيتهم أيضاً على تدوين علم التزكية (التصوف)، وإثبات شرفه وجلاله وفضله، ومن باب سد النقص، واستكمال علوم الدين في جميع نواحي الحياة الإنسانية، ولما كان المتخصصون في هذا الجانب قد عُرفوا (بالصوفية) فلا مشاحة في الاصطلاح، والمهم المضمون في هذا الباب، وهو أنّ التصوف الصحيح قد تكفل بعلم بتزكية الباطن، وإصلاح القلب وسلامته وتزكيته، وهو العلم الذي تخصص في بيان درجات الإحسان ومنازل المقربين من رب العالمين، </w:t>
      </w:r>
      <w:r>
        <w:rPr>
          <w:rFonts w:ascii="Simplified Arabic" w:eastAsia="Times New Roman" w:hAnsi="Simplified Arabic" w:cs="Simplified Arabic"/>
          <w:sz w:val="28"/>
          <w:szCs w:val="28"/>
          <w:rtl/>
          <w:lang w:eastAsia="ar-SA" w:bidi="ar-KW"/>
        </w:rPr>
        <w:t xml:space="preserve">وبعد فهذا اختصار مبسط لبيان تخصصات أهل الإسلام الذين ملئوا الدنيا علما، ويستحيل على </w:t>
      </w:r>
      <w:r>
        <w:rPr>
          <w:rFonts w:ascii="Simplified Arabic" w:hAnsi="Simplified Arabic" w:cs="Simplified Arabic"/>
          <w:sz w:val="28"/>
          <w:szCs w:val="28"/>
          <w:rtl/>
        </w:rPr>
        <w:t xml:space="preserve">أحد بعد ذلك أن يطرح مؤسسة واحدة على أنّها البديل عن جميع التخصصات العلمية الإسلامية، (ب) إنّ أخطر الآثار المترتبة على عدم احترام التخصص تتمثل في: الفوضى العلمية، والفوضى الفكرية، والخطأ في تقييم المواقف واصدار الأحكام، كما يؤدي إلى فوضى التبديع الناشئة عن عدم احترام تخصصات الآخرين، والهجوم على أصحابها واتهامهم بالبدعة والانحراف عن الدين، كما يؤدي عدم احترام التخصص إلى فوضى الغلو والانحراف والإفراط والتفريط في دين الله تعالى، وتنتشر الفتاوى الخاطئة الناشئة عن عدم احترام التخصص والهجوم على تخصصات الآخرين بغير علم ولا معرفة لأسباب تبني أهل التخصص لهذا الحكم دون غيره، مع أنّ الحق حتما يكون مع أهل التخصص، وقد امتدح الله تعالى أهل التخصص بقوله تعالى: {وَلَا يُنَبِّئُكَ مِثْلُ خَبِيرٍ} [فاطر: 14]، </w:t>
      </w:r>
      <w:r>
        <w:rPr>
          <w:rFonts w:ascii="Simplified Arabic" w:hAnsi="Simplified Arabic" w:cs="Simplified Arabic"/>
          <w:sz w:val="28"/>
          <w:szCs w:val="28"/>
          <w:rtl/>
          <w:lang w:bidi="ar-EG"/>
        </w:rPr>
        <w:t xml:space="preserve">وأمرنا تعالى باحترام التخصص واستفتاء أهل الخبرة والتخصص بقوله تعالى: {وَلَوْ رَدُّوهُ إِلَى الرَّسُولِ وَإِلَى أُولِي الْأَمْرِ مِنْهُمْ لَعَلِمَهُ الَّذِينَ يَسْتَنْبِطُونَهُ مِنْهُمْ} </w:t>
      </w:r>
      <w:r>
        <w:rPr>
          <w:rFonts w:ascii="Simplified Arabic" w:hAnsi="Simplified Arabic" w:cs="Simplified Arabic"/>
          <w:sz w:val="28"/>
          <w:szCs w:val="28"/>
          <w:rtl/>
        </w:rPr>
        <w:t>[</w:t>
      </w:r>
      <w:r>
        <w:rPr>
          <w:rFonts w:ascii="Simplified Arabic" w:hAnsi="Simplified Arabic" w:cs="Simplified Arabic"/>
          <w:sz w:val="28"/>
          <w:szCs w:val="28"/>
          <w:rtl/>
          <w:lang w:bidi="ar-EG"/>
        </w:rPr>
        <w:t xml:space="preserve">النساء: 83]، وهؤلاء المتخصصون ينبغي الرجوع إليهم في مجال علومهم، قال تعالى: </w:t>
      </w:r>
      <w:r>
        <w:rPr>
          <w:rFonts w:ascii="Simplified Arabic" w:hAnsi="Simplified Arabic" w:cs="Simplified Arabic"/>
          <w:sz w:val="28"/>
          <w:szCs w:val="28"/>
          <w:rtl/>
        </w:rPr>
        <w:t>{فَاسْأَلُوا أَهْلَ الذِّكْرِ إِنْ كُنْتُمْ لَا تَعْلَمُونَ} [النحل: 43]،</w:t>
      </w:r>
    </w:p>
    <w:p w14:paraId="3DCA8A39" w14:textId="77777777" w:rsidR="0059311A" w:rsidRDefault="0059311A" w:rsidP="0059311A">
      <w:pPr>
        <w:bidi/>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[المفتاح الخامس]:</w:t>
      </w:r>
      <w:r>
        <w:rPr>
          <w:rFonts w:ascii="Simplified Arabic" w:hAnsi="Simplified Arabic" w:cs="Simplified Arabic"/>
          <w:b/>
          <w:bCs/>
          <w:sz w:val="28"/>
          <w:szCs w:val="28"/>
          <w:rtl/>
        </w:rPr>
        <w:t xml:space="preserve"> تاريخ تسلسل ظهور الحشوية</w:t>
      </w:r>
      <w:r>
        <w:rPr>
          <w:rFonts w:ascii="Simplified Arabic" w:hAnsi="Simplified Arabic" w:cs="Simplified Arabic"/>
          <w:sz w:val="28"/>
          <w:szCs w:val="28"/>
          <w:rtl/>
        </w:rPr>
        <w:t xml:space="preserve">: </w:t>
      </w:r>
      <w:r>
        <w:rPr>
          <w:rFonts w:ascii="Simplified Arabic" w:hAnsi="Simplified Arabic" w:cs="Simplified Arabic"/>
          <w:b/>
          <w:bCs/>
          <w:sz w:val="30"/>
          <w:szCs w:val="30"/>
          <w:u w:val="single"/>
          <w:rtl/>
        </w:rPr>
        <w:t>(نصيحة):</w:t>
      </w:r>
      <w:r>
        <w:rPr>
          <w:rFonts w:ascii="Simplified Arabic" w:hAnsi="Simplified Arabic" w:cs="Simplified Arabic"/>
          <w:sz w:val="28"/>
          <w:szCs w:val="28"/>
          <w:rtl/>
        </w:rPr>
        <w:t xml:space="preserve"> إذا أردت أن تعرف تاريخ تسلسل ظهور الحشوية فلابد من مطالعة فتاوى الشيخ ابن تيمية لأنّهم سلفه الحقيقيون الذين استند إليهم في رسم صورة العقيدة التي تبناها في ذات الله تعالى، ومذهبه هو أنّ الله تعالى موجود بذاته فوق العالم، والعالم المخلوق تحته، وهو موجود بذاته على عرشه، وأنه متناه لاسيما من جهة التحت، وأنّه يتحرك ويقبل الحوادث في جناب ذاته، وأنه يتجدد له العلم والسمع والبصر والكلام، وأنه يتأثر بالزمان وعليه يكون الزمان فاعلا في ذاته بحيث بتجدد له علم وسمع وبصر وانه يتحرك ويسكن قياسا على الأجسام كلما تجددت الوقائع والحوادث والمخلوقات وأنه يتكلم ويسكت قياسا على الآدميين وانه ينزل إلى السماء الدنيا نزولاً حقيقياً بذاته، وان لوازم النزول ممكنه كالحركة والسكون، وان له الوجه واليدين والعينين والقدم والساق صفات عين (ذات) بما يُخيل أنّها أجزاء من الذات، وليست صفات منزهة عن الجارحة والجسمية، ووصف جناب الذات بالحد والنهاية، </w:t>
      </w:r>
      <w:r>
        <w:rPr>
          <w:rFonts w:ascii="Simplified Arabic" w:hAnsi="Simplified Arabic" w:cs="Simplified Arabic"/>
          <w:b/>
          <w:bCs/>
          <w:sz w:val="28"/>
          <w:szCs w:val="28"/>
          <w:rtl/>
        </w:rPr>
        <w:t>فوجدت أنّ سلفه في عقيدة الحشو والتجسيم بضع عشرة رجال أحدهم يجوز على الله أن يستوى على جناح بعوضة وابن تيمية لا يرى بأسا بهذا الهراء وعند التحقيق فإني أرى أن نسبة الولد إلى الله أهون من هذا الحمق والجسور على الله، فالبعوضة من أحقر الحشرات أيجوز عند أولي الألباب أن الإله جل جلاله يمكن أن يقعد على جناحها ثم تطير به فإنّا لله وإنا إليه راجعون،</w:t>
      </w:r>
      <w:r>
        <w:rPr>
          <w:rFonts w:ascii="Simplified Arabic" w:hAnsi="Simplified Arabic" w:cs="Simplified Arabic"/>
          <w:sz w:val="28"/>
          <w:szCs w:val="28"/>
          <w:rtl/>
        </w:rPr>
        <w:t xml:space="preserve"> وبعض هؤلاء يصحح رواية الشاب الأمرد ويعتقدونها، </w:t>
      </w:r>
      <w:r>
        <w:rPr>
          <w:rFonts w:ascii="Simplified Arabic" w:hAnsi="Simplified Arabic" w:cs="Simplified Arabic"/>
          <w:sz w:val="28"/>
          <w:szCs w:val="28"/>
          <w:rtl/>
          <w:lang w:bidi="ar-KW"/>
        </w:rPr>
        <w:t>وقصة الشاب الأمرد تتمثل فيما أورده الخلال في المنتخب من العلل وأبو يعلى الفراء في ابطال التأويلات ونقله عنه ابن تيمية في بيان تلبيس الجهمية: عن ابن عباس رضي الله عنهما مرفوعًا: (أن محمدًا رأى ربه في صورة شاب أمرد من دونه ستر من لؤلؤ)، وفي رواية أخرى (رأيت ربي جعدًا أمرد عليه حلة خضراء) ويزعم الخلال وأبو يعلى أنه حديث صحيح يجب اعتقاد معناه، واستفاض القاضي أبو يعلى في شرح الحديث وانه رؤية حقيقية وليست مناما وأن الله تعالى قد خص نبيه صلى الله عليه وسلم من دون الأنبياء ونقل ابن تيمية كلامه في ذلك كله دون أن يعقب عليه بإنكار أو رفض، بل صحح الحديث الذي استدل به أبو يعلى على طوامه، [انظر بيان تلبيس الجهمية: [7/ 290-356]، طبعة مجمع الملك فهد لطباعة المصحف الشريف - 1426هـ)]، هذا مع أنّ الحديث تالف لا تجوز روايته، وقد ضعَّفه ابن الجوزي في (العِلل المتناه</w:t>
      </w:r>
      <w:r>
        <w:rPr>
          <w:rFonts w:ascii="Simplified Arabic" w:hAnsi="Simplified Arabic" w:cs="Simplified Arabic"/>
          <w:sz w:val="28"/>
          <w:szCs w:val="28"/>
          <w:lang w:bidi="ar-KW"/>
        </w:rPr>
        <w:t xml:space="preserve"> [1/36]</w:t>
      </w:r>
      <w:r>
        <w:rPr>
          <w:rFonts w:ascii="Simplified Arabic" w:hAnsi="Simplified Arabic" w:cs="Simplified Arabic"/>
          <w:sz w:val="28"/>
          <w:szCs w:val="28"/>
          <w:rtl/>
          <w:lang w:bidi="ar-KW"/>
        </w:rPr>
        <w:t>) واستنكره الذهبي كما في (سير أعلام النبلاء</w:t>
      </w:r>
      <w:r>
        <w:rPr>
          <w:rFonts w:ascii="Simplified Arabic" w:hAnsi="Simplified Arabic" w:cs="Simplified Arabic"/>
          <w:sz w:val="28"/>
          <w:szCs w:val="28"/>
          <w:lang w:bidi="ar-KW"/>
        </w:rPr>
        <w:t>: [10/113]</w:t>
      </w:r>
      <w:r>
        <w:rPr>
          <w:rFonts w:ascii="Simplified Arabic" w:hAnsi="Simplified Arabic" w:cs="Simplified Arabic"/>
          <w:sz w:val="28"/>
          <w:szCs w:val="28"/>
          <w:rtl/>
          <w:lang w:bidi="ar-KW"/>
        </w:rPr>
        <w:t xml:space="preserve">) وقال السبكي في (طبقات الشافعية الكبرى: [2/312]): </w:t>
      </w:r>
      <w:r>
        <w:rPr>
          <w:rFonts w:ascii="Simplified Arabic" w:hAnsi="Simplified Arabic" w:cs="Simplified Arabic"/>
          <w:sz w:val="28"/>
          <w:szCs w:val="28"/>
          <w:u w:val="single"/>
          <w:rtl/>
          <w:lang w:bidi="ar-KW"/>
        </w:rPr>
        <w:t>"موضوع مفترى على رسول الله صلى الله عليه وسلم</w:t>
      </w:r>
      <w:r>
        <w:rPr>
          <w:rFonts w:ascii="Simplified Arabic" w:hAnsi="Simplified Arabic" w:cs="Simplified Arabic"/>
          <w:sz w:val="28"/>
          <w:szCs w:val="28"/>
          <w:u w:val="single"/>
          <w:lang w:bidi="ar-KW"/>
        </w:rPr>
        <w:t>"</w:t>
      </w:r>
      <w:r>
        <w:rPr>
          <w:rFonts w:ascii="Simplified Arabic" w:hAnsi="Simplified Arabic" w:cs="Simplified Arabic"/>
          <w:sz w:val="28"/>
          <w:szCs w:val="28"/>
          <w:u w:val="single"/>
          <w:rtl/>
          <w:lang w:bidi="ar-KW"/>
        </w:rPr>
        <w:t>،</w:t>
      </w:r>
      <w:r>
        <w:rPr>
          <w:rFonts w:ascii="Simplified Arabic" w:hAnsi="Simplified Arabic" w:cs="Simplified Arabic"/>
          <w:sz w:val="28"/>
          <w:szCs w:val="28"/>
          <w:rtl/>
          <w:lang w:bidi="ar-KW"/>
        </w:rPr>
        <w:t xml:space="preserve"> والحدبث يمكن حمله على أنه رؤيا منامية ففي احدى رواياته: (رَأَيْتُ رَبِّي فِي المنام في صورة شاب مُوَقّرٍ فِي خَضِرٍ، عليه نَعْلانِ من ذهب، وَعَلَى وجهه فراش مِنْ ذهب)، وحتى هذه الرؤيا المنامية ضعفها واستنكرها جمعٌ من أهل العلم، منهم: الإمام أحمد في (المنتخب من العِلل لابن قدامة، ص</w:t>
      </w:r>
      <w:r>
        <w:rPr>
          <w:rFonts w:ascii="Simplified Arabic" w:hAnsi="Simplified Arabic" w:cs="Simplified Arabic"/>
          <w:sz w:val="28"/>
          <w:szCs w:val="28"/>
          <w:lang w:bidi="ar-KW"/>
        </w:rPr>
        <w:t xml:space="preserve"> [284]</w:t>
      </w:r>
      <w:r>
        <w:rPr>
          <w:rFonts w:ascii="Simplified Arabic" w:hAnsi="Simplified Arabic" w:cs="Simplified Arabic"/>
          <w:sz w:val="28"/>
          <w:szCs w:val="28"/>
          <w:rtl/>
          <w:lang w:bidi="ar-KW"/>
        </w:rPr>
        <w:t>) ويحيى بن معين في (تاريخ بغداد للخطي</w:t>
      </w:r>
      <w:r>
        <w:rPr>
          <w:rFonts w:ascii="Simplified Arabic" w:hAnsi="Simplified Arabic" w:cs="Simplified Arabic"/>
          <w:sz w:val="28"/>
          <w:szCs w:val="28"/>
          <w:lang w:bidi="ar-KW"/>
        </w:rPr>
        <w:t xml:space="preserve"> [13/311]</w:t>
      </w:r>
      <w:r>
        <w:rPr>
          <w:rFonts w:ascii="Simplified Arabic" w:hAnsi="Simplified Arabic" w:cs="Simplified Arabic"/>
          <w:sz w:val="28"/>
          <w:szCs w:val="28"/>
          <w:rtl/>
          <w:lang w:bidi="ar-KW"/>
        </w:rPr>
        <w:t>) والنسائي في (العِلل المتناهية لابن الجوزي</w:t>
      </w:r>
      <w:r>
        <w:rPr>
          <w:rFonts w:ascii="Simplified Arabic" w:hAnsi="Simplified Arabic" w:cs="Simplified Arabic"/>
          <w:sz w:val="28"/>
          <w:szCs w:val="28"/>
          <w:lang w:bidi="ar-KW"/>
        </w:rPr>
        <w:t xml:space="preserve"> [1/30]</w:t>
      </w:r>
      <w:r>
        <w:rPr>
          <w:rFonts w:ascii="Simplified Arabic" w:hAnsi="Simplified Arabic" w:cs="Simplified Arabic"/>
          <w:sz w:val="28"/>
          <w:szCs w:val="28"/>
          <w:rtl/>
          <w:lang w:bidi="ar-KW"/>
        </w:rPr>
        <w:t>) وابن حبان في (الثقات</w:t>
      </w:r>
      <w:r>
        <w:rPr>
          <w:rFonts w:ascii="Simplified Arabic" w:hAnsi="Simplified Arabic" w:cs="Simplified Arabic"/>
          <w:sz w:val="28"/>
          <w:szCs w:val="28"/>
          <w:lang w:bidi="ar-KW"/>
        </w:rPr>
        <w:t xml:space="preserve"> [5/245]</w:t>
      </w:r>
      <w:r>
        <w:rPr>
          <w:rFonts w:ascii="Simplified Arabic" w:hAnsi="Simplified Arabic" w:cs="Simplified Arabic"/>
          <w:sz w:val="28"/>
          <w:szCs w:val="28"/>
          <w:rtl/>
          <w:lang w:bidi="ar-KW"/>
        </w:rPr>
        <w:t>) والسبكي في (طبقات الشافعية الكبرى</w:t>
      </w:r>
      <w:r>
        <w:rPr>
          <w:rFonts w:ascii="Simplified Arabic" w:hAnsi="Simplified Arabic" w:cs="Simplified Arabic"/>
          <w:sz w:val="28"/>
          <w:szCs w:val="28"/>
          <w:lang w:bidi="ar-KW"/>
        </w:rPr>
        <w:t xml:space="preserve"> [2/312]</w:t>
      </w:r>
      <w:r>
        <w:rPr>
          <w:rFonts w:ascii="Simplified Arabic" w:hAnsi="Simplified Arabic" w:cs="Simplified Arabic"/>
          <w:sz w:val="28"/>
          <w:szCs w:val="28"/>
          <w:rtl/>
          <w:lang w:bidi="ar-KW"/>
        </w:rPr>
        <w:t>) وابن حجر في (تهذيب التهذيب</w:t>
      </w:r>
      <w:r>
        <w:rPr>
          <w:rFonts w:ascii="Simplified Arabic" w:hAnsi="Simplified Arabic" w:cs="Simplified Arabic"/>
          <w:sz w:val="28"/>
          <w:szCs w:val="28"/>
          <w:lang w:bidi="ar-KW"/>
        </w:rPr>
        <w:t xml:space="preserve"> [10/86]</w:t>
      </w:r>
      <w:r>
        <w:rPr>
          <w:rFonts w:ascii="Simplified Arabic" w:hAnsi="Simplified Arabic" w:cs="Simplified Arabic"/>
          <w:sz w:val="28"/>
          <w:szCs w:val="28"/>
          <w:rtl/>
          <w:lang w:bidi="ar-KW"/>
        </w:rPr>
        <w:t>) والسيوطي في (اللآلئ المصنوعة</w:t>
      </w:r>
      <w:r>
        <w:rPr>
          <w:rFonts w:ascii="Simplified Arabic" w:hAnsi="Simplified Arabic" w:cs="Simplified Arabic"/>
          <w:sz w:val="28"/>
          <w:szCs w:val="28"/>
          <w:lang w:bidi="ar-KW"/>
        </w:rPr>
        <w:t xml:space="preserve"> [1/30]</w:t>
      </w:r>
      <w:r>
        <w:rPr>
          <w:rFonts w:ascii="Simplified Arabic" w:hAnsi="Simplified Arabic" w:cs="Simplified Arabic"/>
          <w:sz w:val="28"/>
          <w:szCs w:val="28"/>
          <w:rtl/>
          <w:lang w:bidi="ar-KW"/>
        </w:rPr>
        <w:t xml:space="preserve">) وقال الذهبي في "ميزان الاعتدال" (1/ 594): " وهذه الرؤية رؤيا منام إن صحت" أهـ، والمنام لا يبنى عليه أي اعتقاد، ويأبى القاضي إلا الإيمان به واعتقاد تفاصيله حتى صفة الجراد الذي من ذهب على حد قوله، ويزعم </w:t>
      </w:r>
      <w:r>
        <w:rPr>
          <w:rFonts w:ascii="Simplified Arabic" w:hAnsi="Simplified Arabic" w:cs="Simplified Arabic"/>
          <w:b/>
          <w:sz w:val="28"/>
          <w:szCs w:val="28"/>
          <w:rtl/>
        </w:rPr>
        <w:t>أن من لم يؤمن بهذه الصفات العظيمة - على حد قوله - !! فهو: (زنديق)، (معتزلي)، (جهمي)، (لا تقبل شهادته)، (لا يسلم عليه)، (لا يعاد)، ف</w:t>
      </w:r>
      <w:r>
        <w:rPr>
          <w:rFonts w:ascii="Simplified Arabic" w:hAnsi="Simplified Arabic" w:cs="Simplified Arabic"/>
          <w:sz w:val="28"/>
          <w:szCs w:val="28"/>
          <w:shd w:val="clear" w:color="auto" w:fill="FFFFFF"/>
          <w:rtl/>
        </w:rPr>
        <w:t xml:space="preserve">هذا هو مبلغهم من علم التقديس فإنّا لله وإنّا إليه راجعون، </w:t>
      </w:r>
      <w:r>
        <w:rPr>
          <w:rFonts w:ascii="Simplified Arabic" w:hAnsi="Simplified Arabic" w:cs="Simplified Arabic"/>
          <w:b/>
          <w:bCs/>
          <w:sz w:val="28"/>
          <w:szCs w:val="28"/>
          <w:u w:val="single"/>
          <w:rtl/>
          <w:lang w:bidi="ar-KW"/>
        </w:rPr>
        <w:t>الشاهد</w:t>
      </w:r>
      <w:r>
        <w:rPr>
          <w:rFonts w:ascii="Simplified Arabic" w:hAnsi="Simplified Arabic" w:cs="Simplified Arabic"/>
          <w:sz w:val="28"/>
          <w:szCs w:val="28"/>
          <w:rtl/>
          <w:lang w:bidi="ar-KW"/>
        </w:rPr>
        <w:t xml:space="preserve">، فإنّ هؤلاء الذين استقى منهم ابن تيمية معتقده في جناب الذات،: </w:t>
      </w:r>
      <w:r>
        <w:rPr>
          <w:rFonts w:ascii="Simplified Arabic" w:hAnsi="Simplified Arabic" w:cs="Simplified Arabic"/>
          <w:bCs/>
          <w:sz w:val="28"/>
          <w:szCs w:val="28"/>
          <w:rtl/>
        </w:rPr>
        <w:t>(الأول)</w:t>
      </w:r>
      <w:r>
        <w:rPr>
          <w:rFonts w:ascii="Simplified Arabic" w:hAnsi="Simplified Arabic" w:cs="Simplified Arabic"/>
          <w:b/>
          <w:sz w:val="28"/>
          <w:szCs w:val="28"/>
          <w:rtl/>
        </w:rPr>
        <w:t xml:space="preserve"> هو مقاتل بن سليمان (المتوفي سنة 150 ه‍) وهو الذي ملأ تفسيره حشوا من الإسرائيليات، وأخذ من علم اليهود والنصارى ما يدعم مذهبه في التجسيم والتشبيه، </w:t>
      </w:r>
      <w:r>
        <w:rPr>
          <w:rFonts w:ascii="Simplified Arabic" w:hAnsi="Simplified Arabic" w:cs="Simplified Arabic"/>
          <w:bCs/>
          <w:sz w:val="28"/>
          <w:szCs w:val="28"/>
          <w:rtl/>
        </w:rPr>
        <w:t>(الثاني)</w:t>
      </w:r>
      <w:r>
        <w:rPr>
          <w:rFonts w:ascii="Simplified Arabic" w:hAnsi="Simplified Arabic" w:cs="Simplified Arabic"/>
          <w:b/>
          <w:sz w:val="28"/>
          <w:szCs w:val="28"/>
          <w:rtl/>
        </w:rPr>
        <w:t xml:space="preserve"> هشام بن سالم (ت 183 هـ)، واتباعه السالمية الذين اثنى ابن تيمية على عقيدتهم، وهو الذي كان يعتقد في معبوده أنه على صورة إنسان‏:‏ أعلاه مجوف وأسفله مصمت وهو نور ساطع يتلألأ وله حواس خمس ويد ورجل وأنف وأذن وعين وفم وله وفرة سوداء، </w:t>
      </w:r>
      <w:r>
        <w:rPr>
          <w:rFonts w:ascii="Simplified Arabic" w:hAnsi="Simplified Arabic" w:cs="Simplified Arabic"/>
          <w:bCs/>
          <w:sz w:val="28"/>
          <w:szCs w:val="28"/>
          <w:rtl/>
        </w:rPr>
        <w:t>(الثالث)</w:t>
      </w:r>
      <w:r>
        <w:rPr>
          <w:rFonts w:ascii="Simplified Arabic" w:hAnsi="Simplified Arabic" w:cs="Simplified Arabic"/>
          <w:b/>
          <w:sz w:val="28"/>
          <w:szCs w:val="28"/>
          <w:rtl/>
        </w:rPr>
        <w:t xml:space="preserve"> محمد بن كرام السجزي المجسم (ت 255 هـ)، وهو القائل: إنّ معبوده مستقرّ على العرش بذاته وزعم أنه جسمٌ له حدّ ونهاية من تحته وهي الجهة التي منها يلاقي عرشه، وأتباعه هم الكرامية المجسمة، </w:t>
      </w:r>
      <w:r>
        <w:rPr>
          <w:rFonts w:ascii="Simplified Arabic" w:hAnsi="Simplified Arabic" w:cs="Simplified Arabic"/>
          <w:bCs/>
          <w:sz w:val="28"/>
          <w:szCs w:val="28"/>
          <w:rtl/>
        </w:rPr>
        <w:t>(الرابع)</w:t>
      </w:r>
      <w:r>
        <w:rPr>
          <w:rFonts w:ascii="Simplified Arabic" w:hAnsi="Simplified Arabic" w:cs="Simplified Arabic"/>
          <w:b/>
          <w:sz w:val="28"/>
          <w:szCs w:val="28"/>
          <w:rtl/>
        </w:rPr>
        <w:t xml:space="preserve"> وهو ذي أضر به أيما ضرر وهو </w:t>
      </w:r>
      <w:r>
        <w:rPr>
          <w:rFonts w:ascii="Simplified Arabic" w:hAnsi="Simplified Arabic" w:cs="Simplified Arabic"/>
          <w:b/>
          <w:sz w:val="28"/>
          <w:szCs w:val="28"/>
          <w:shd w:val="clear" w:color="auto" w:fill="FFFFFF"/>
          <w:rtl/>
        </w:rPr>
        <w:t xml:space="preserve">أبو سعيد عثمان بن سعيد الدارمي السجزي: (ت 282 هــ) وهو الذي زعم أن </w:t>
      </w:r>
      <w:r>
        <w:rPr>
          <w:rFonts w:ascii="Simplified Arabic" w:hAnsi="Simplified Arabic" w:cs="Simplified Arabic"/>
          <w:b/>
          <w:sz w:val="28"/>
          <w:szCs w:val="28"/>
          <w:rtl/>
        </w:rPr>
        <w:t xml:space="preserve">العرش يئط من ثقل الجبار فوقه، وأنه ينزل في الليل إلى جنة عدن وهي مسكنه وأنه يهبط من عرشه إلى كرسيه ثم يرتفع عن كرسيه إلى عرشه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وأن الله حي ودليل حياته الحركة والانتقال وأن الفرق بين الحي والميت هو الحركة، </w:t>
      </w:r>
      <w:r>
        <w:rPr>
          <w:rFonts w:ascii="Simplified Arabic" w:hAnsi="Simplified Arabic" w:cs="Simplified Arabic"/>
          <w:bCs/>
          <w:sz w:val="28"/>
          <w:szCs w:val="28"/>
          <w:rtl/>
        </w:rPr>
        <w:t>(الخامس)</w:t>
      </w:r>
      <w:r>
        <w:rPr>
          <w:rFonts w:ascii="Simplified Arabic" w:hAnsi="Simplified Arabic" w:cs="Simplified Arabic"/>
          <w:b/>
          <w:sz w:val="28"/>
          <w:szCs w:val="28"/>
          <w:rtl/>
        </w:rPr>
        <w:t xml:space="preserve"> ابن أبي عاصم (ت 287 هــ) وكان ظاهريا حشوياً يابسا أثبت في كتابه (السنة) من الأخبار المنكرة والأحاديث الموضوعة ما يستحي المسلم من ذكرها، ومنها أن الله خلق آدم على صورة الرحمن، وأنه تجلى للجبل منه مثل الخنصر، يقصد بعض الرحمن، وكأن سورة الإخلاص لم تبلغه وفيها الأحد تقديس عن الأبعاض والأجزاء، ومنها أن العرش يئط به من ثقله، وأنه يقعد محمداً صلى الله عليه وسلم معه على العرش، </w:t>
      </w:r>
      <w:r>
        <w:rPr>
          <w:rFonts w:ascii="Simplified Arabic" w:hAnsi="Simplified Arabic" w:cs="Simplified Arabic"/>
          <w:bCs/>
          <w:sz w:val="28"/>
          <w:szCs w:val="28"/>
          <w:rtl/>
        </w:rPr>
        <w:t>(السادس)</w:t>
      </w:r>
      <w:r>
        <w:rPr>
          <w:rFonts w:ascii="Simplified Arabic" w:hAnsi="Simplified Arabic" w:cs="Simplified Arabic"/>
          <w:b/>
          <w:sz w:val="28"/>
          <w:szCs w:val="28"/>
          <w:rtl/>
        </w:rPr>
        <w:t xml:space="preserve"> كتاب السنّة لعبد الله بن الإمام أحمد (ت 290 هــ) هذا إن صحت نسبة كتاب السنّة إليه وهذا فيه شك كبير، لأنّ فيه أكثر من مئة وثمانين نصاً في الطعن في الإمام أبي حنيفة، وأبوه الإمام أحمد كان يجل الإمام أبي حنيفة أيما إجلال، بل في بعضها تكفيره، 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الكرسي قد عاد كالنعل في قدميه، وأنه يقعد على العرش فما يفضل منه إلا قيد أربعة أصابع، </w:t>
      </w:r>
      <w:r>
        <w:rPr>
          <w:rFonts w:ascii="Simplified Arabic" w:hAnsi="Simplified Arabic" w:cs="Simplified Arabic"/>
          <w:bCs/>
          <w:sz w:val="28"/>
          <w:szCs w:val="28"/>
          <w:rtl/>
        </w:rPr>
        <w:t>(السابع)</w:t>
      </w:r>
      <w:r>
        <w:rPr>
          <w:rFonts w:ascii="Simplified Arabic" w:hAnsi="Simplified Arabic" w:cs="Simplified Arabic"/>
          <w:b/>
          <w:sz w:val="28"/>
          <w:szCs w:val="28"/>
          <w:rtl/>
        </w:rPr>
        <w:t xml:space="preserve"> </w:t>
      </w:r>
      <w:r>
        <w:rPr>
          <w:rFonts w:ascii="Simplified Arabic" w:hAnsi="Simplified Arabic" w:cs="Simplified Arabic"/>
          <w:b/>
          <w:sz w:val="28"/>
          <w:szCs w:val="28"/>
          <w:shd w:val="clear" w:color="auto" w:fill="FFFFFF"/>
          <w:rtl/>
        </w:rPr>
        <w:t xml:space="preserve">الخلال (ت 311 هــ): كان يصرح بجلوس الله تعالى على العرش وأنّ الذي ينكر ذلك فهو جهمي معطلي زنديق كافر، </w:t>
      </w:r>
      <w:r>
        <w:rPr>
          <w:rFonts w:ascii="Simplified Arabic" w:hAnsi="Simplified Arabic" w:cs="Simplified Arabic"/>
          <w:sz w:val="28"/>
          <w:szCs w:val="28"/>
          <w:shd w:val="clear" w:color="auto" w:fill="FFFFFF"/>
          <w:rtl/>
        </w:rPr>
        <w:t xml:space="preserve">وهو صاحب عقيدة جلوس الرحمن على العرش، وعقيدة الشاب الأمرد، </w:t>
      </w:r>
      <w:r>
        <w:rPr>
          <w:rFonts w:ascii="Simplified Arabic" w:hAnsi="Simplified Arabic" w:cs="Simplified Arabic"/>
          <w:bCs/>
          <w:sz w:val="28"/>
          <w:szCs w:val="28"/>
          <w:shd w:val="clear" w:color="auto" w:fill="FFFFFF"/>
          <w:rtl/>
        </w:rPr>
        <w:t>(الثامن)</w:t>
      </w:r>
      <w:r>
        <w:rPr>
          <w:rFonts w:ascii="Simplified Arabic" w:hAnsi="Simplified Arabic" w:cs="Simplified Arabic"/>
          <w:b/>
          <w:sz w:val="28"/>
          <w:szCs w:val="28"/>
          <w:shd w:val="clear" w:color="auto" w:fill="FFFFFF"/>
          <w:rtl/>
        </w:rPr>
        <w:t xml:space="preserve"> ابن خزيمة (ت 311 هــ) </w:t>
      </w:r>
      <w:r>
        <w:rPr>
          <w:rFonts w:ascii="Simplified Arabic" w:hAnsi="Simplified Arabic" w:cs="Simplified Arabic"/>
          <w:b/>
          <w:sz w:val="28"/>
          <w:szCs w:val="28"/>
          <w:rtl/>
        </w:rPr>
        <w:t xml:space="preserve">صنف كتابه (التوحيد) على طريقة أهل الحشو من جمع المتشابهات، باب الوجه باب العين باب اليد باب الساق، ومما فيه من السب لله ونسبة المحال إلى الله، أن الكرسي موضع قدميه، وأن العرش يئط به، وأنه تجلى منه مثل طرف الخنصر، وأنه يهبط ثم يرتفع، وأنه ينزل إلى سماء الدنيا بروحه وأن جنة عدن مسكنه، وأن محمداً صلى الله عليه وسلم رآه في روضة خضراء دونه فراش من ذهب يحمله أربعة من الملائكة، وغير ذلك من خيالات أهل الحشو، </w:t>
      </w:r>
      <w:r>
        <w:rPr>
          <w:rFonts w:ascii="Simplified Arabic" w:hAnsi="Simplified Arabic" w:cs="Simplified Arabic"/>
          <w:bCs/>
          <w:sz w:val="28"/>
          <w:szCs w:val="28"/>
          <w:rtl/>
        </w:rPr>
        <w:t>(التاسع)</w:t>
      </w:r>
      <w:r>
        <w:rPr>
          <w:rFonts w:ascii="Simplified Arabic" w:hAnsi="Simplified Arabic" w:cs="Simplified Arabic"/>
          <w:b/>
          <w:sz w:val="28"/>
          <w:szCs w:val="28"/>
          <w:rtl/>
        </w:rPr>
        <w:t xml:space="preserve"> البربهاري، </w:t>
      </w:r>
      <w:r>
        <w:rPr>
          <w:rFonts w:ascii="Simplified Arabic" w:hAnsi="Simplified Arabic" w:cs="Simplified Arabic"/>
          <w:bCs/>
          <w:sz w:val="28"/>
          <w:szCs w:val="28"/>
          <w:rtl/>
        </w:rPr>
        <w:t xml:space="preserve">(ت </w:t>
      </w:r>
      <w:r>
        <w:rPr>
          <w:rFonts w:ascii="Simplified Arabic" w:hAnsi="Simplified Arabic" w:cs="Simplified Arabic"/>
          <w:bCs/>
          <w:sz w:val="28"/>
          <w:szCs w:val="28"/>
        </w:rPr>
        <w:t>329</w:t>
      </w:r>
      <w:r>
        <w:rPr>
          <w:rFonts w:ascii="Simplified Arabic" w:hAnsi="Simplified Arabic" w:cs="Simplified Arabic"/>
          <w:bCs/>
          <w:sz w:val="28"/>
          <w:szCs w:val="28"/>
          <w:rtl/>
        </w:rPr>
        <w:t xml:space="preserve"> هـ):</w:t>
      </w:r>
      <w:r>
        <w:rPr>
          <w:rFonts w:ascii="Simplified Arabic" w:hAnsi="Simplified Arabic" w:cs="Simplified Arabic"/>
          <w:b/>
          <w:sz w:val="28"/>
          <w:szCs w:val="28"/>
          <w:rtl/>
        </w:rPr>
        <w:t xml:space="preserve"> كان يعتقد بأن الله تعالى على صورة شاب أمرد قطط الشعر، وكان يعتقد بجلوس الله على العرش وأن سيدنا محمد صلى الله عليه وسلم يجلسه ربه معه على العرش، وأن من أنكر القعود فهو جهمي كافر، (العاشر) ابن بطة </w:t>
      </w:r>
      <w:r>
        <w:rPr>
          <w:rFonts w:ascii="Simplified Arabic" w:hAnsi="Simplified Arabic" w:cs="Simplified Arabic"/>
          <w:sz w:val="28"/>
          <w:szCs w:val="28"/>
          <w:rtl/>
        </w:rPr>
        <w:t xml:space="preserve">(ت 387 هــ) </w:t>
      </w:r>
      <w:r>
        <w:rPr>
          <w:rFonts w:ascii="Simplified Arabic" w:hAnsi="Simplified Arabic" w:cs="Simplified Arabic"/>
          <w:b/>
          <w:sz w:val="28"/>
          <w:szCs w:val="28"/>
          <w:rtl/>
        </w:rPr>
        <w:t xml:space="preserve">الوضاع لكذاب المتهم بوضع الأحاديث وسرقة الكتب وكتابه الإبانة يعد موسوعة في عقيدة الحشو وهو من أوائل من تولى إثم نبذ الأشاعرة بالتجهم وكتابه مبني على التكفير للمخالفين له، أثبت لله صفات الضحك والتعجب وأنه على العرش بذاته وأنه خلق آدم على صورته، وأكثر أبواب الكتاب في تكييف جناب الذات وتكفير المعارضين له، </w:t>
      </w:r>
      <w:r>
        <w:rPr>
          <w:rFonts w:ascii="Simplified Arabic" w:hAnsi="Simplified Arabic" w:cs="Simplified Arabic"/>
          <w:bCs/>
          <w:sz w:val="28"/>
          <w:szCs w:val="28"/>
          <w:rtl/>
        </w:rPr>
        <w:t>(الحادي عشر والثاني عشر والثالث عشر)</w:t>
      </w:r>
      <w:r>
        <w:rPr>
          <w:rFonts w:ascii="Simplified Arabic" w:hAnsi="Simplified Arabic" w:cs="Simplified Arabic"/>
          <w:b/>
          <w:sz w:val="28"/>
          <w:szCs w:val="28"/>
          <w:rtl/>
        </w:rPr>
        <w:t xml:space="preserve"> ثلاثي الإفك الذين أدخلوا الحشو على مذهب الإمام أحمد وهو منه بريء، جلسوا على كرسي الإفتاء الحنبلي في القرن الرابع، أبو عبد الله بن حامد وصاحبه القاضي أبو يعلى وابن الزاغوني، فأما </w:t>
      </w:r>
      <w:r>
        <w:rPr>
          <w:rFonts w:ascii="Simplified Arabic" w:hAnsi="Simplified Arabic" w:cs="Simplified Arabic"/>
          <w:b/>
          <w:sz w:val="28"/>
          <w:szCs w:val="28"/>
          <w:u w:val="single"/>
          <w:rtl/>
        </w:rPr>
        <w:t>(</w:t>
      </w:r>
      <w:r>
        <w:rPr>
          <w:rFonts w:ascii="Simplified Arabic" w:hAnsi="Simplified Arabic" w:cs="Simplified Arabic"/>
          <w:b/>
          <w:sz w:val="28"/>
          <w:szCs w:val="28"/>
          <w:u w:val="single"/>
          <w:shd w:val="clear" w:color="auto" w:fill="FFFFFF"/>
          <w:rtl/>
        </w:rPr>
        <w:t>ابن حامد الورّاق)</w:t>
      </w:r>
      <w:r>
        <w:rPr>
          <w:rFonts w:ascii="Simplified Arabic" w:hAnsi="Simplified Arabic" w:cs="Simplified Arabic"/>
          <w:b/>
          <w:sz w:val="28"/>
          <w:szCs w:val="28"/>
          <w:shd w:val="clear" w:color="auto" w:fill="FFFFFF"/>
          <w:rtl/>
        </w:rPr>
        <w:t xml:space="preserve"> فهو أبو عبد الله الحسن بن حامد بن علي البغدادي الورّاق المتوفى (سنة 403 هجرية) له مصنفات وفيها طامات وقد أوردها الإمام ابن الجوزي ورد عليها في كتابه " دفع شبه التشبيه بأكف التنزيه، واما </w:t>
      </w:r>
      <w:r>
        <w:rPr>
          <w:rFonts w:ascii="Simplified Arabic" w:hAnsi="Simplified Arabic" w:cs="Simplified Arabic"/>
          <w:b/>
          <w:sz w:val="28"/>
          <w:szCs w:val="28"/>
          <w:u w:val="single"/>
          <w:shd w:val="clear" w:color="auto" w:fill="FFFFFF"/>
          <w:rtl/>
        </w:rPr>
        <w:t>(القاضي أبو يعلى)</w:t>
      </w:r>
      <w:r>
        <w:rPr>
          <w:rFonts w:ascii="Simplified Arabic" w:hAnsi="Simplified Arabic" w:cs="Simplified Arabic"/>
          <w:b/>
          <w:sz w:val="28"/>
          <w:szCs w:val="28"/>
          <w:shd w:val="clear" w:color="auto" w:fill="FFFFFF"/>
          <w:rtl/>
        </w:rPr>
        <w:t xml:space="preserve"> فهو محمد بن الحسين بن الفراء الحنبلي (المتوفى سنة 458 هجرية)، وقد ألف كتابا سماه إبطال التأويلات وهو كتاب بدعي، وهذا غير مؤلفاته الأخرى له والتي فيها التجسيم والبدع، واما الثالث فهو </w:t>
      </w:r>
      <w:r>
        <w:rPr>
          <w:rFonts w:ascii="Simplified Arabic" w:hAnsi="Simplified Arabic" w:cs="Simplified Arabic"/>
          <w:b/>
          <w:sz w:val="28"/>
          <w:szCs w:val="28"/>
          <w:u w:val="single"/>
          <w:shd w:val="clear" w:color="auto" w:fill="FFFFFF"/>
          <w:rtl/>
        </w:rPr>
        <w:t xml:space="preserve">(ابن الزاغوني) </w:t>
      </w:r>
      <w:r>
        <w:rPr>
          <w:rFonts w:ascii="Simplified Arabic" w:hAnsi="Simplified Arabic" w:cs="Simplified Arabic"/>
          <w:b/>
          <w:sz w:val="28"/>
          <w:szCs w:val="28"/>
          <w:shd w:val="clear" w:color="auto" w:fill="FFFFFF"/>
          <w:rtl/>
        </w:rPr>
        <w:t xml:space="preserve">وهو أبو الحسن على بن الزاغوني الحنبلي المتوفى سنة 527 هجرية، وهؤلاء </w:t>
      </w:r>
      <w:r>
        <w:rPr>
          <w:rFonts w:ascii="Simplified Arabic" w:hAnsi="Simplified Arabic" w:cs="Simplified Arabic"/>
          <w:b/>
          <w:sz w:val="28"/>
          <w:szCs w:val="28"/>
          <w:rtl/>
        </w:rPr>
        <w:t xml:space="preserve">أثبتوا لله صورة ووجها زائدا علي الذات، وعينين وفما ولهوات وأضراسا ويدين وأصابع وكفا وخنصرا وإبهاما وصدرا وفخدا وساقين ورجلين، وهؤلاء الثلاثة - أبو عبد الله بن حامد، وصاحبه القاضي أبو يعلى وابن الزاغوني - كانوا في زمانهم رؤوس الحنابلة وكان لهم أسوأ التأثير على عقائد الحنابلة وإلى يومنا هذا إذ جروهم إلى بدعة الحشو جرا ودفعوهم إلى التجسيم دفعا وقد تأثر بهم كثير ممن جاء بعدهم كالحافظ عبد الغني المقدسي والشيخ ابن قدامة صاحب المغني وابن تيمية وتلامذته كابن القيم وابن عبد الهادي والذهبي وغيرهم، وسيأتي ذكر بعض طوامهم وسبهم لله بنسبة المحال إلى جناب ذاته، </w:t>
      </w:r>
      <w:r>
        <w:rPr>
          <w:rFonts w:ascii="Simplified Arabic" w:hAnsi="Simplified Arabic" w:cs="Simplified Arabic"/>
          <w:bCs/>
          <w:sz w:val="28"/>
          <w:szCs w:val="28"/>
          <w:rtl/>
        </w:rPr>
        <w:t>(الرابع عشر)</w:t>
      </w:r>
      <w:r>
        <w:rPr>
          <w:rFonts w:ascii="Simplified Arabic" w:hAnsi="Simplified Arabic" w:cs="Simplified Arabic"/>
          <w:b/>
          <w:sz w:val="28"/>
          <w:szCs w:val="28"/>
          <w:rtl/>
        </w:rPr>
        <w:t xml:space="preserve"> الهروي (ت 481 هـ): له كتاب الأربعين في دلائل التوحيد: وفيه: أن محمداً صلى الله عليه وسلم رأى ربه في صورة شاب أمرد في قدميه خضرة، 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أضف إلى وقيعته في السادة الأشاعرة المتخصصين في العقيدة على منهاج أهل السنّة والجماعة، وكان يحكي تكفيرهم، وكان يقول عنهم أنّهم الجهمية الإناث، فهؤلاء جميعا هم سلف ابن تيمية (ت 728 هــ) الذين يريد منا ان نتخذهم سلف لنا، نسأل الله السلامة من البدعة والضلال ونسبة المحال إلى الرحمن، </w:t>
      </w:r>
    </w:p>
    <w:p w14:paraId="1E258E1E" w14:textId="5CA19740" w:rsidR="0059311A" w:rsidRDefault="0059311A" w:rsidP="0059311A">
      <w:pPr>
        <w:bidi/>
        <w:jc w:val="both"/>
        <w:rPr>
          <w:rFonts w:ascii="Simplified Arabic" w:hAnsi="Simplified Arabic" w:cs="Simplified Arabic"/>
          <w:sz w:val="28"/>
          <w:szCs w:val="28"/>
          <w:shd w:val="clear" w:color="auto" w:fill="FFFFFF"/>
          <w:rtl/>
        </w:rPr>
      </w:pPr>
      <w:r>
        <w:rPr>
          <w:rFonts w:ascii="Simplified Arabic" w:hAnsi="Simplified Arabic" w:cs="Simplified Arabic"/>
          <w:b/>
          <w:bCs/>
          <w:sz w:val="40"/>
          <w:szCs w:val="40"/>
          <w:highlight w:val="yellow"/>
          <w:u w:val="single"/>
          <w:rtl/>
        </w:rPr>
        <w:t>[المفتاح السادس</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Cs/>
          <w:sz w:val="28"/>
          <w:szCs w:val="28"/>
          <w:rtl/>
        </w:rPr>
        <w:t xml:space="preserve">مقاتل بن سليمان ودوره في نشر بدعة الحشو: </w:t>
      </w:r>
      <w:r>
        <w:rPr>
          <w:rFonts w:ascii="Simplified Arabic" w:hAnsi="Simplified Arabic" w:cs="Simplified Arabic"/>
          <w:b/>
          <w:sz w:val="28"/>
          <w:szCs w:val="28"/>
          <w:rtl/>
        </w:rPr>
        <w:t>لقد ظلت عقائد التجسيم والتشبيه والحشو متناثرة هنا وهناك، لا يأبه بها أحد حتى ظهر مقاتل بن سليمان (المتوفي سنة 150 ه‍) حيث ملأ تفسيره حشوا من الإسرائيليات، وأخذ من علم اليهود والنصارى ما</w:t>
      </w:r>
      <w:r>
        <w:rPr>
          <w:rFonts w:ascii="Simplified Arabic" w:hAnsi="Simplified Arabic" w:cs="Simplified Arabic"/>
          <w:sz w:val="28"/>
          <w:szCs w:val="28"/>
          <w:rtl/>
        </w:rPr>
        <w:t xml:space="preserve"> يوافقه لتدعيم مذهبه في التجسيم والتشبيه، أخرج الخطيب البغدادي بسنده عن أحمد بن سيار أنه قال: (مقاتل متروك الحديث كان يتكلم في الصفات بما لا تحل الرواية عنه) [تاريخ بغداد 13: 162]، وأخرج بسنده عن الإمام أحمد أنه قال: مقاتل بن سليمان كانت له كتب ينظر فيها [تاريخ بغداد 13: 162]، وقال ابن حبان: (كان يأخذ عن اليهود والنصارى علم القرآن الذي يوافق كتبهم وكان مشبهاً يشبه الرب بالمخلوقين وكان يكذب مع ذلك في الحديث) [المجروحون 2: 15]، فهو الذي تبنى التشبيه والتجسيم، ونقل أقاصيص الأحبار والرهبان، وكان هو و جهم بن صفوان في مسألة التنزيه والتشبيه على طرفي نقيض، فالأول غلا في التنزيه حتى عطّل، ومقاتل غلا في الاثبات حتى شبّه، قال أبو حنيفة: (أفرط جهم في نفي التشبيه، حتّى قال إنّه تعالى ليس بشيء، وأفرط مقاتل في الاثبات حتّى جعله مثل خلقه)، قال عنه وكيع: (كان كذّاباً) أهـ، </w:t>
      </w:r>
      <w:r>
        <w:rPr>
          <w:rFonts w:ascii="Simplified Arabic" w:hAnsi="Simplified Arabic" w:cs="Simplified Arabic"/>
          <w:b/>
          <w:bCs/>
          <w:sz w:val="28"/>
          <w:szCs w:val="28"/>
          <w:rtl/>
        </w:rPr>
        <w:t>وقد مُلئت كتب التفاسير بأقوال مقاتل وآرائه،</w:t>
      </w:r>
      <w:r>
        <w:rPr>
          <w:rFonts w:ascii="Simplified Arabic" w:hAnsi="Simplified Arabic" w:cs="Simplified Arabic"/>
          <w:sz w:val="28"/>
          <w:szCs w:val="28"/>
          <w:rtl/>
        </w:rPr>
        <w:t xml:space="preserve"> و</w:t>
      </w:r>
      <w:r>
        <w:rPr>
          <w:rFonts w:ascii="Simplified Arabic" w:hAnsi="Simplified Arabic" w:cs="Simplified Arabic"/>
          <w:bCs/>
          <w:sz w:val="28"/>
          <w:szCs w:val="28"/>
          <w:rtl/>
        </w:rPr>
        <w:t>أصبح التجسيم والتشبيه بعد هذا المفسر الضال المبتدع مدرسة سيئة اعتنق أفكارها بعض ممن جاء بعده من جهلاء المفسرين والمحدثين</w:t>
      </w:r>
      <w:r>
        <w:rPr>
          <w:rFonts w:ascii="Simplified Arabic" w:hAnsi="Simplified Arabic" w:cs="Simplified Arabic"/>
          <w:sz w:val="28"/>
          <w:szCs w:val="28"/>
          <w:rtl/>
        </w:rPr>
        <w:t xml:space="preserve">، وساهم بموضوعاته في ظهور الحشوية، </w:t>
      </w:r>
      <w:r>
        <w:rPr>
          <w:rFonts w:ascii="Simplified Arabic" w:hAnsi="Simplified Arabic" w:cs="Simplified Arabic"/>
          <w:bCs/>
          <w:sz w:val="28"/>
          <w:szCs w:val="28"/>
          <w:rtl/>
        </w:rPr>
        <w:t>قال الإمام الأشعري</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 xml:space="preserve">(حكي عن أصحاب مقاتل أن الله جسم وأن له جثةً وأنه على صورة الإنسان لحم ودم وشعر وعظم وجوارح وأعضاء من يد ورجل ورأس وعينين مصمت وهو مع ذلك لا يشبه غيره ولا يشبهه غيره) </w:t>
      </w:r>
      <w:r>
        <w:rPr>
          <w:rFonts w:ascii="Simplified Arabic" w:hAnsi="Simplified Arabic" w:cs="Simplified Arabic"/>
          <w:sz w:val="28"/>
          <w:szCs w:val="28"/>
          <w:rtl/>
        </w:rPr>
        <w:t xml:space="preserve">[مقالات الإسلاميين 152و209]، </w:t>
      </w:r>
      <w:r>
        <w:rPr>
          <w:rFonts w:ascii="Simplified Arabic" w:hAnsi="Simplified Arabic" w:cs="Simplified Arabic"/>
          <w:bCs/>
          <w:sz w:val="28"/>
          <w:szCs w:val="28"/>
          <w:rtl/>
        </w:rPr>
        <w:t>وحكى عنه الشهرستاني</w:t>
      </w:r>
      <w:r>
        <w:rPr>
          <w:rFonts w:ascii="Simplified Arabic" w:hAnsi="Simplified Arabic" w:cs="Simplified Arabic"/>
          <w:sz w:val="28"/>
          <w:szCs w:val="28"/>
          <w:rtl/>
        </w:rPr>
        <w:t xml:space="preserve"> أنه قال قد ورد في الخبر أن الله خلق آدم على صورة الرحمن فلا بد من تصديقه [الملل والنحل178] ومن مرويات مقاتل في التجسيم ما أخرجه الذهبي بسنده عن مقاتل عن الضحاك عن ابن عباس أنه قال: (إذا كان يوم القيامة ينادي مناد أين حبيب الله؟ فيتخطى صفوف الملائكة حتى يصير إلى العرش حتى يجلسه معه على العرش حتى يمس ركبته) [ميزان الاعتدال 4: 174 وهو خبر موضوع كما نبه عليه الذهبي]، </w:t>
      </w:r>
      <w:r>
        <w:rPr>
          <w:rFonts w:ascii="Simplified Arabic" w:hAnsi="Simplified Arabic" w:cs="Simplified Arabic"/>
          <w:b/>
          <w:bCs/>
          <w:sz w:val="28"/>
          <w:szCs w:val="28"/>
          <w:rtl/>
        </w:rPr>
        <w:t>وبعد مقاتل ظهر الهشامان: هشام بن الحكم</w:t>
      </w:r>
      <w:r>
        <w:rPr>
          <w:rFonts w:ascii="Simplified Arabic" w:hAnsi="Simplified Arabic" w:cs="Simplified Arabic"/>
          <w:sz w:val="28"/>
          <w:szCs w:val="28"/>
          <w:rtl/>
        </w:rPr>
        <w:t xml:space="preserve"> (ت 179ه)، و </w:t>
      </w:r>
      <w:r>
        <w:rPr>
          <w:rFonts w:ascii="Simplified Arabic" w:hAnsi="Simplified Arabic" w:cs="Simplified Arabic"/>
          <w:bCs/>
          <w:sz w:val="28"/>
          <w:szCs w:val="28"/>
          <w:rtl/>
        </w:rPr>
        <w:t xml:space="preserve">هشام بن سالم (ت 183 هـ)، وكلاهما مجسم، </w:t>
      </w:r>
      <w:r>
        <w:rPr>
          <w:rFonts w:ascii="Simplified Arabic" w:hAnsi="Simplified Arabic" w:cs="Simplified Arabic"/>
          <w:sz w:val="28"/>
          <w:szCs w:val="28"/>
          <w:rtl/>
        </w:rPr>
        <w:t xml:space="preserve">واتباع الأول هم الهشامية، </w:t>
      </w:r>
      <w:r>
        <w:rPr>
          <w:rFonts w:ascii="Simplified Arabic" w:hAnsi="Simplified Arabic" w:cs="Simplified Arabic"/>
          <w:sz w:val="28"/>
          <w:szCs w:val="28"/>
          <w:shd w:val="clear" w:color="auto" w:fill="FFFFFF"/>
          <w:rtl/>
        </w:rPr>
        <w:t xml:space="preserve">يحكي الإمام أبو الحسن الأشعري في كتابه مقالات الإسلاميين أن الهشامية - أصحاب هشام بن الحكم - يذهبون إلى أن الله جسم وله نهاية وحد، وأنه طويل وعريض وعميق، طوله مثل عرضه، وعرضه مثل عمقه، وقرروا أنه نور ساطع، وأنه في مكان دون مكان، وهو نفسه لون، وذهبوا إلى أن الله قد كان لا في مكان، ثم حدث المكان بأن تحرك فحدث المكان بحركته، وكان فيه) أهــ، </w:t>
      </w:r>
      <w:r>
        <w:rPr>
          <w:rFonts w:ascii="Simplified Arabic" w:hAnsi="Simplified Arabic" w:cs="Simplified Arabic"/>
          <w:b/>
          <w:bCs/>
          <w:sz w:val="28"/>
          <w:szCs w:val="28"/>
          <w:rtl/>
        </w:rPr>
        <w:t xml:space="preserve">واتباع الثاني هم السالمية، </w:t>
      </w:r>
      <w:r>
        <w:rPr>
          <w:rFonts w:ascii="Simplified Arabic" w:hAnsi="Simplified Arabic" w:cs="Simplified Arabic"/>
          <w:b/>
          <w:sz w:val="28"/>
          <w:szCs w:val="28"/>
          <w:rtl/>
        </w:rPr>
        <w:t>قال الشهرستاني في كتابه الملل والنحل" (</w:t>
      </w:r>
      <w:r>
        <w:rPr>
          <w:rFonts w:ascii="Simplified Arabic" w:hAnsi="Simplified Arabic" w:cs="Simplified Arabic"/>
          <w:sz w:val="28"/>
          <w:szCs w:val="28"/>
          <w:rtl/>
        </w:rPr>
        <w:t>وقال هشام بن سالم إنه تعالى على صورة إنسان‏:‏ أعلاه مجوف وأسفله مصمت وهو نور ساطع يتلألأ وله حواس خمس ويد ورجل وأنف وأذن وعين وفم وله وفرة سوداء‏:‏ هي نور أسود لكنه ليس بلحم ولا دم‏،) انتهى، و</w:t>
      </w:r>
      <w:r>
        <w:rPr>
          <w:rFonts w:ascii="Simplified Arabic" w:hAnsi="Simplified Arabic" w:cs="Simplified Arabic"/>
          <w:sz w:val="28"/>
          <w:szCs w:val="28"/>
          <w:shd w:val="clear" w:color="auto" w:fill="FFFFFF"/>
          <w:rtl/>
        </w:rPr>
        <w:t>مذهب السالمية أتباع هشام بن سالم الجواليقي، أنهم يقولون</w:t>
      </w:r>
      <w:r>
        <w:rPr>
          <w:rFonts w:ascii="Simplified Arabic" w:hAnsi="Simplified Arabic" w:cs="Simplified Arabic"/>
          <w:sz w:val="28"/>
          <w:szCs w:val="28"/>
          <w:shd w:val="clear" w:color="auto" w:fill="FFFFFF"/>
        </w:rPr>
        <w:t>: </w:t>
      </w:r>
      <w:r>
        <w:rPr>
          <w:rFonts w:ascii="Simplified Arabic" w:hAnsi="Simplified Arabic" w:cs="Simplified Arabic"/>
          <w:sz w:val="28"/>
          <w:szCs w:val="28"/>
          <w:shd w:val="clear" w:color="auto" w:fill="FFFFFF"/>
          <w:rtl/>
        </w:rPr>
        <w:t>إن كلام الله معانٍ وألفاظ وحروف وأصوات قائمة بذات الرب لم تزل ولا تزال، كلام الرب حروف وأصوات، لكن حروف وكلمات الرب لا يسبق بعضها بعضاً، بل هي مقترنة، فمثلاً: بسم الله الرحمن الرحيم: لا يقولون: إن السين بعد الباء والميم بعد السين، بل يقولون</w:t>
      </w:r>
      <w:r>
        <w:rPr>
          <w:rFonts w:ascii="Simplified Arabic" w:hAnsi="Simplified Arabic" w:cs="Simplified Arabic"/>
          <w:sz w:val="28"/>
          <w:szCs w:val="28"/>
          <w:shd w:val="clear" w:color="auto" w:fill="FFFFFF"/>
        </w:rPr>
        <w:t>: </w:t>
      </w:r>
      <w:r>
        <w:rPr>
          <w:rFonts w:ascii="Simplified Arabic" w:hAnsi="Simplified Arabic" w:cs="Simplified Arabic"/>
          <w:sz w:val="28"/>
          <w:szCs w:val="28"/>
          <w:shd w:val="clear" w:color="auto" w:fill="FFFFFF"/>
          <w:rtl/>
        </w:rPr>
        <w:t>الحروف مقترنة دفعة واحدة يتكلم الرب سبحانه بها دفعة واحدة، فالباء مع السين مع الميم، لكن بالنسبة لسمع الإنسان يسمعها متعاقبة مرتبة، لكن الرب تكلم بها دفعة واحدة، ولهذا تسمى هذه الطائفة بالاقترانية، لأنهم يقولون</w:t>
      </w:r>
      <w:r>
        <w:rPr>
          <w:rFonts w:ascii="Simplified Arabic" w:hAnsi="Simplified Arabic" w:cs="Simplified Arabic"/>
          <w:sz w:val="28"/>
          <w:szCs w:val="28"/>
          <w:shd w:val="clear" w:color="auto" w:fill="FFFFFF"/>
        </w:rPr>
        <w:t> </w:t>
      </w:r>
      <w:r>
        <w:rPr>
          <w:rFonts w:ascii="Simplified Arabic" w:hAnsi="Simplified Arabic" w:cs="Simplified Arabic"/>
          <w:sz w:val="28"/>
          <w:szCs w:val="28"/>
          <w:shd w:val="clear" w:color="auto" w:fill="FFFFFF"/>
          <w:rtl/>
        </w:rPr>
        <w:t xml:space="preserve">الحروف مقترنة ليست متعاقبة، </w:t>
      </w:r>
    </w:p>
    <w:p w14:paraId="7886AFB6" w14:textId="77777777" w:rsidR="00A80900"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السابع</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Cs/>
          <w:sz w:val="28"/>
          <w:szCs w:val="28"/>
          <w:rtl/>
        </w:rPr>
        <w:t xml:space="preserve">ظهور الكرامية وبدعة التجسيم: </w:t>
      </w:r>
      <w:r>
        <w:rPr>
          <w:rFonts w:ascii="Simplified Arabic" w:hAnsi="Simplified Arabic" w:cs="Simplified Arabic"/>
          <w:b/>
          <w:sz w:val="28"/>
          <w:szCs w:val="28"/>
          <w:rtl/>
        </w:rPr>
        <w:t>الكرامية هم أتباع محمد بن كرام السجزي المجسم (ت 255 هـ)، وهو القائل: إنّ معبوده مستقرّ على العرش بذاته وزعم أنه - سبحانه -جسمٌ له حدّ ونهاية من تحته وهي الجهة التي منها يلاقي عرشه، وأتباعه</w:t>
      </w:r>
      <w:r>
        <w:rPr>
          <w:rFonts w:ascii="Simplified Arabic" w:hAnsi="Simplified Arabic" w:cs="Simplified Arabic"/>
          <w:sz w:val="28"/>
          <w:szCs w:val="28"/>
          <w:rtl/>
        </w:rPr>
        <w:t xml:space="preserve"> هم الكرامية المجسمة، وقد تمكنوا بتدثرهم بلباس الزهد أن يسربوا بدعهم إلى المصنفات التي تنتسب إلى العقيدة السلفية، </w:t>
      </w:r>
      <w:r>
        <w:rPr>
          <w:rFonts w:ascii="Simplified Arabic" w:hAnsi="Simplified Arabic" w:cs="Simplified Arabic"/>
          <w:bCs/>
          <w:sz w:val="28"/>
          <w:szCs w:val="28"/>
          <w:rtl/>
        </w:rPr>
        <w:t>يقول ابن السبكي</w:t>
      </w:r>
      <w:r>
        <w:rPr>
          <w:rFonts w:ascii="Simplified Arabic" w:hAnsi="Simplified Arabic" w:cs="Simplified Arabic"/>
          <w:sz w:val="28"/>
          <w:szCs w:val="28"/>
          <w:rtl/>
        </w:rPr>
        <w:t xml:space="preserve">: (وكان من خبر ابن كرام هذا وهو شيخ سجستاني مجسم أنه سمع يسيراً من الحديث ونشأ بسجستان ثم دخل خراسان وعاد إلى نيسابور وباح بالتجسيم، وكان من إظهار التنسك والتأله والتعبد والتقشف على جانب عظيم فافترق الناس فيه على قولين، منهم المعتقد ومنهم المنتقد، وأثنى عليه فيما بلغني ابن خزيمة واجتمع به غير مرة) أهــ [طبقات الشافعية لابن السبكي 2: 35]، </w:t>
      </w:r>
      <w:r>
        <w:rPr>
          <w:rFonts w:ascii="Simplified Arabic" w:hAnsi="Simplified Arabic" w:cs="Simplified Arabic"/>
          <w:bCs/>
          <w:sz w:val="28"/>
          <w:szCs w:val="28"/>
          <w:rtl/>
        </w:rPr>
        <w:t>وقال تفي الدين الحصني</w:t>
      </w:r>
      <w:r>
        <w:rPr>
          <w:rFonts w:ascii="Simplified Arabic" w:hAnsi="Simplified Arabic" w:cs="Simplified Arabic"/>
          <w:sz w:val="28"/>
          <w:szCs w:val="28"/>
          <w:rtl/>
        </w:rPr>
        <w:t xml:space="preserve">: (، وسمع الحديث الكثير وأظهر التقشف، واتخذ قطعة فرو يجلس عليها ويحفظ ويحدث ويتخشع حتى أخذ بقلوب العوام والضعفاء من الطلبة لوعظه وزهده، حتى حصر من تبعه من الناس فإذا هم سبعون ألفاً،) [دفع شبه من شبه 29]، </w:t>
      </w:r>
      <w:r>
        <w:rPr>
          <w:rFonts w:ascii="Simplified Arabic" w:hAnsi="Simplified Arabic" w:cs="Simplified Arabic"/>
          <w:bCs/>
          <w:sz w:val="28"/>
          <w:szCs w:val="28"/>
          <w:rtl/>
        </w:rPr>
        <w:t>ولم تمت الكرامية بموت مؤسسها بل تهذبت مقالته في التجسيم وزُيفت حتى كثر أتباعها،</w:t>
      </w:r>
      <w:r>
        <w:rPr>
          <w:rFonts w:ascii="Simplified Arabic" w:hAnsi="Simplified Arabic" w:cs="Simplified Arabic"/>
          <w:sz w:val="28"/>
          <w:szCs w:val="28"/>
          <w:rtl/>
        </w:rPr>
        <w:t xml:space="preserve"> </w:t>
      </w:r>
      <w:r>
        <w:rPr>
          <w:rFonts w:ascii="Simplified Arabic" w:hAnsi="Simplified Arabic" w:cs="Simplified Arabic"/>
          <w:bCs/>
          <w:sz w:val="28"/>
          <w:szCs w:val="28"/>
          <w:rtl/>
        </w:rPr>
        <w:t xml:space="preserve">ومن تلاميذ ابن كرام وأتباعه الذين قاموا بمذهبه إسحاق بن محمشاد </w:t>
      </w:r>
      <w:r>
        <w:rPr>
          <w:rFonts w:ascii="Simplified Arabic" w:hAnsi="Simplified Arabic" w:cs="Simplified Arabic"/>
          <w:sz w:val="28"/>
          <w:szCs w:val="28"/>
          <w:rtl/>
        </w:rPr>
        <w:t xml:space="preserve">الذي صنف في فضائل ابن كرام، </w:t>
      </w:r>
      <w:r>
        <w:rPr>
          <w:rFonts w:ascii="Simplified Arabic" w:hAnsi="Simplified Arabic" w:cs="Simplified Arabic"/>
          <w:bCs/>
          <w:sz w:val="28"/>
          <w:szCs w:val="28"/>
          <w:rtl/>
        </w:rPr>
        <w:t>يقول ابن حجر</w:t>
      </w:r>
      <w:r>
        <w:rPr>
          <w:rFonts w:ascii="Simplified Arabic" w:hAnsi="Simplified Arabic" w:cs="Simplified Arabic"/>
          <w:sz w:val="28"/>
          <w:szCs w:val="28"/>
          <w:rtl/>
        </w:rPr>
        <w:t xml:space="preserve"> (إسحاق بن محمشاد روى عن أبي الفضل التميمي حديثاً هو وضعه بقلة حياء منه: "يجيء في آخر الزمان رجل يقال له ابن كرام تحيا السنّة به"، فانظر إلى المادح والممدوح وسند حديثة مجاهيل)، ومن تلاميذ ابن كرام وأتباعه الشاعر أبو الفتح علي بن محمد البستي (ت 402هـ) الذي اتصل بالملك ناصر الدولة سبكتكين وعمل في خدمته فقربه منه حتى تأثر ملك آل سبكتكين بالكرامية فنصروا المذهب وقسوا على مخالفيه، ومن أتباع ابن كرام أبو عبد الله محمد بن الهيصم الذي اجتهد في إرمام مقالة ابن كرام حتى ردها من المحال الفاحش إلى نوع يُفهم بين العقلاء، فمن ذلك أنه عدل بإثبات الجسم إلى معنى زعم أنه المراد وهو القائم بالذات، وهذا هو الرأي الذي مال إليه ابن تيمية، ومنه أيضاً أنه زعم أن الفوقية بمعنى العلو مع إثبات البينونة غير المتناهية بينه وبين خلقه [انظر الملل والنحل للشهرستاني111] </w:t>
      </w:r>
      <w:r>
        <w:rPr>
          <w:rFonts w:ascii="Simplified Arabic" w:hAnsi="Simplified Arabic" w:cs="Simplified Arabic"/>
          <w:bCs/>
          <w:sz w:val="28"/>
          <w:szCs w:val="28"/>
          <w:rtl/>
        </w:rPr>
        <w:t>وقال الشهرستاني</w:t>
      </w:r>
      <w:r>
        <w:rPr>
          <w:rFonts w:ascii="Simplified Arabic" w:hAnsi="Simplified Arabic" w:cs="Simplified Arabic"/>
          <w:sz w:val="28"/>
          <w:szCs w:val="28"/>
          <w:rtl/>
        </w:rPr>
        <w:t>: (قد تخطى بعض الكرامية إلى إثبات الجسمية فقال أعني بها القيام بالنفس، وذلك تلبيس على العقلاء … وإلا فمذهب أستاذهم مع كونه محلاً للحوادث، مستوياً على العرش استقراراً مختصة بجهة فوق مكاناً واستعلاءً فليس ينجيه من هذه المخازي تزويراتُ ابن هيصم فليس يريد بالجسمية القيام بالنفس، وإنما هو إصلاح مذهب لا يقبل الإصلاح، وكيف يستوي الظل والعود أعوج وكيف استوى المذهب وصاحب المقال أهوج) [نهاية الإقدام 122</w:t>
      </w:r>
    </w:p>
    <w:p w14:paraId="55DC53C0" w14:textId="0E8CB228" w:rsidR="0059311A" w:rsidRDefault="0059311A" w:rsidP="0059311A">
      <w:pPr>
        <w:bidi/>
        <w:jc w:val="both"/>
      </w:pPr>
      <w:r>
        <w:rPr>
          <w:rFonts w:ascii="Simplified Arabic" w:hAnsi="Simplified Arabic" w:cs="Simplified Arabic"/>
          <w:b/>
          <w:bCs/>
          <w:sz w:val="40"/>
          <w:szCs w:val="40"/>
          <w:highlight w:val="yellow"/>
          <w:u w:val="single"/>
          <w:rtl/>
        </w:rPr>
        <w:t>[المفتاح الثامن</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Cs/>
          <w:sz w:val="28"/>
          <w:szCs w:val="28"/>
          <w:shd w:val="clear" w:color="auto" w:fill="FFFFFF"/>
          <w:rtl/>
        </w:rPr>
        <w:t>أبو سعيد عثمان بن سعيد الدارمي السجزي</w:t>
      </w:r>
      <w:r>
        <w:rPr>
          <w:rFonts w:ascii="Simplified Arabic" w:hAnsi="Simplified Arabic" w:cs="Simplified Arabic"/>
          <w:bCs/>
          <w:sz w:val="28"/>
          <w:szCs w:val="28"/>
          <w:rtl/>
        </w:rPr>
        <w:t xml:space="preserve"> ودوره في نشر بدعة الحشو: </w:t>
      </w:r>
      <w:r>
        <w:rPr>
          <w:rFonts w:ascii="Simplified Arabic" w:hAnsi="Simplified Arabic" w:cs="Simplified Arabic"/>
          <w:b/>
          <w:sz w:val="28"/>
          <w:szCs w:val="28"/>
          <w:shd w:val="clear" w:color="auto" w:fill="FFFFFF"/>
          <w:rtl/>
        </w:rPr>
        <w:t>أبو سعيد عثمان بن سعيد الدارمي السجزي: (ت 282 هــ) وهو، وهو غير الإمام الحافظ شيخ الإسلام أبو محمد عبد الله بن عبد الرحمن بن الفضل بن بهرام الدارمي التميمي السمرقندي صاحب كتاب "سنن الدارمي" (المتوفى سنة 255 هــ)</w:t>
      </w:r>
      <w:r>
        <w:rPr>
          <w:rFonts w:ascii="Simplified Arabic" w:hAnsi="Simplified Arabic" w:cs="Simplified Arabic"/>
          <w:sz w:val="28"/>
          <w:szCs w:val="28"/>
          <w:shd w:val="clear" w:color="auto" w:fill="FFFFFF"/>
          <w:rtl/>
        </w:rPr>
        <w:t xml:space="preserve"> رحمه الله، </w:t>
      </w:r>
      <w:r>
        <w:rPr>
          <w:rFonts w:ascii="Simplified Arabic" w:hAnsi="Simplified Arabic" w:cs="Simplified Arabic"/>
          <w:sz w:val="28"/>
          <w:szCs w:val="28"/>
          <w:u w:val="single"/>
          <w:shd w:val="clear" w:color="auto" w:fill="FFFFFF"/>
          <w:rtl/>
        </w:rPr>
        <w:t>فالحذر من الخلط بين الاثنين</w:t>
      </w:r>
      <w:r>
        <w:rPr>
          <w:rFonts w:ascii="Simplified Arabic" w:hAnsi="Simplified Arabic" w:cs="Simplified Arabic"/>
          <w:sz w:val="28"/>
          <w:szCs w:val="28"/>
          <w:shd w:val="clear" w:color="auto" w:fill="FFFFFF"/>
          <w:rtl/>
        </w:rPr>
        <w:t xml:space="preserve">، وأبو سعيد الدارمي السجزي الجأهل بعلم التقديس والتنزيه، </w:t>
      </w:r>
      <w:r>
        <w:rPr>
          <w:rFonts w:ascii="Simplified Arabic" w:hAnsi="Simplified Arabic" w:cs="Simplified Arabic"/>
          <w:b/>
          <w:bCs/>
          <w:sz w:val="28"/>
          <w:szCs w:val="28"/>
          <w:rtl/>
          <w:lang w:bidi="ar-KW"/>
        </w:rPr>
        <w:t xml:space="preserve">له كتابان: (الأول): كتاب </w:t>
      </w:r>
      <w:r>
        <w:rPr>
          <w:rFonts w:ascii="Simplified Arabic" w:hAnsi="Simplified Arabic" w:cs="Simplified Arabic"/>
          <w:b/>
          <w:bCs/>
          <w:sz w:val="28"/>
          <w:szCs w:val="28"/>
          <w:rtl/>
        </w:rPr>
        <w:t>الرد على الجهمية، و(الثاني) كتاب نقض عثمان بن سعيد على المريسي العنيد</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أما كتاب الرد على الجهمية</w:t>
      </w:r>
      <w:r>
        <w:rPr>
          <w:rFonts w:ascii="Simplified Arabic" w:hAnsi="Simplified Arabic" w:cs="Simplified Arabic"/>
          <w:sz w:val="28"/>
          <w:szCs w:val="28"/>
          <w:rtl/>
        </w:rPr>
        <w:t xml:space="preserve">، فقد احتج فيه بكثير من الأسانيد الواهية والمتون المنكرة التي تخالف التنزيه وأثبت فيه أن العرش يئط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w:t>
      </w:r>
      <w:r>
        <w:rPr>
          <w:rFonts w:ascii="Simplified Arabic" w:hAnsi="Simplified Arabic" w:cs="Simplified Arabic"/>
          <w:sz w:val="28"/>
          <w:szCs w:val="28"/>
          <w:u w:val="single"/>
          <w:rtl/>
        </w:rPr>
        <w:t>أما كتابه الآخر:</w:t>
      </w:r>
      <w:r>
        <w:rPr>
          <w:rFonts w:ascii="Simplified Arabic" w:hAnsi="Simplified Arabic" w:cs="Simplified Arabic"/>
          <w:sz w:val="28"/>
          <w:szCs w:val="28"/>
          <w:rtl/>
        </w:rPr>
        <w:t xml:space="preserve"> نقض عثمان بن سعيد على المريسي: 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ومن مخازيه </w:t>
      </w:r>
      <w:r>
        <w:rPr>
          <w:rFonts w:ascii="Simplified Arabic" w:hAnsi="Simplified Arabic" w:cs="Simplified Arabic"/>
          <w:sz w:val="28"/>
          <w:szCs w:val="28"/>
          <w:shd w:val="clear" w:color="auto" w:fill="FFFFFF"/>
          <w:rtl/>
        </w:rPr>
        <w:t>أنه يقول أن الله تعالى مستقر على العرس ولو شاء لاستقر على ظهر بعوضة فاستقلت به وأن العرش يقل – أي يحمل – الرحمن، والله حي ودليل على حياته الحركة والانتقال فهناك فرق بين الحي والميت هي الحركة، قال في كتابه " الرد على بشر المريسي" ص 20 ما نصه: "الحي القيوم..</w:t>
      </w:r>
      <w:r w:rsidR="004E0413">
        <w:rPr>
          <w:rFonts w:ascii="Simplified Arabic" w:hAnsi="Simplified Arabic" w:cs="Simplified Arabic"/>
          <w:sz w:val="28"/>
          <w:szCs w:val="28"/>
          <w:shd w:val="clear" w:color="auto" w:fill="FFFFFF"/>
          <w:rtl/>
        </w:rPr>
        <w:t xml:space="preserve"> </w:t>
      </w:r>
      <w:r>
        <w:rPr>
          <w:rFonts w:ascii="Simplified Arabic" w:hAnsi="Simplified Arabic" w:cs="Simplified Arabic"/>
          <w:sz w:val="28"/>
          <w:szCs w:val="28"/>
          <w:shd w:val="clear" w:color="auto" w:fill="FFFFFF"/>
          <w:rtl/>
        </w:rPr>
        <w:t>يتحرك إذا شاء، وينزل ويرتفع إذا شاء، ويقبض ويبسط إذا شاء، ويقوم ويجلس إذا شاء، لأن امارة ما بين الحي والميت التحرك، كل حي متحرك لا محالة، وكل ميت غير متحرك لا محالة" اهـ، فهذا هو مبلغ السجزي من علم التقديس، يقيس الله تعالى بخلقة وبهذا الكون، وكأن ما يجري على هذا الكون من أمور يجري على الله والعياذ بالله تعالى، حتى قال الإمام الحافظ محمد زاهد بن حسن الكوثري رحمه الله وهو يرد على كلام الدارمي المجسم: (فإذا معبود هذا الخاسر يقوم ويمشي ويتحرك، ولعل هذا الاعتقاد ورثه هذا السجزي من جيرانه عباد البقر، ومن اعتقد ذلك في إله العالمين يكون كافرًا باتفاق، فياويح من يقتدي بمثله في الصلاة أو يناكحه، فماذا تكون حال من يترضى هذا الكتاب أو يوصي به أشد الوصية أو يطبعه للدعوة إلى ما فية؟ وهذا توحيدكم الذي إليه تدعون الناس) اهـ، ويقول السجزي هذا في كتابة ص 85 ما نصه</w:t>
      </w:r>
      <w:r>
        <w:rPr>
          <w:rFonts w:ascii="Simplified Arabic" w:hAnsi="Simplified Arabic" w:cs="Simplified Arabic"/>
          <w:sz w:val="28"/>
          <w:szCs w:val="28"/>
          <w:shd w:val="clear" w:color="auto" w:fill="FFFFFF"/>
        </w:rPr>
        <w:t>:</w:t>
      </w:r>
      <w:r>
        <w:rPr>
          <w:rFonts w:ascii="Simplified Arabic" w:hAnsi="Simplified Arabic" w:cs="Simplified Arabic"/>
          <w:sz w:val="28"/>
          <w:szCs w:val="28"/>
          <w:shd w:val="clear" w:color="auto" w:fill="FFFFFF"/>
          <w:rtl/>
        </w:rPr>
        <w:t xml:space="preserve"> </w:t>
      </w:r>
      <w:r>
        <w:rPr>
          <w:rFonts w:ascii="Simplified Arabic" w:hAnsi="Simplified Arabic" w:cs="Simplified Arabic"/>
          <w:sz w:val="28"/>
          <w:szCs w:val="28"/>
          <w:shd w:val="clear" w:color="auto" w:fill="FFFFFF"/>
        </w:rPr>
        <w:t xml:space="preserve">" </w:t>
      </w:r>
      <w:r>
        <w:rPr>
          <w:rFonts w:ascii="Simplified Arabic" w:hAnsi="Simplified Arabic" w:cs="Simplified Arabic"/>
          <w:sz w:val="28"/>
          <w:szCs w:val="28"/>
          <w:shd w:val="clear" w:color="auto" w:fill="FFFFFF"/>
          <w:rtl/>
        </w:rPr>
        <w:t>ولو قد شاء لاستقر على ظهر بعوضة فاستقلت به بقدرته ولطف ربوبيته، فكيف على عرش عظيم أكبر من السماوات والأرض، فكيف تنكر أيها النفاج أن عرشه يقلّه،"اهـ، قال الإمام الكوثري</w:t>
      </w:r>
      <w:r>
        <w:rPr>
          <w:rFonts w:ascii="Simplified Arabic" w:hAnsi="Simplified Arabic" w:cs="Simplified Arabic"/>
          <w:sz w:val="28"/>
          <w:szCs w:val="28"/>
          <w:shd w:val="clear" w:color="auto" w:fill="FFFFFF"/>
        </w:rPr>
        <w:t>:</w:t>
      </w:r>
      <w:r>
        <w:rPr>
          <w:rFonts w:ascii="Simplified Arabic" w:hAnsi="Simplified Arabic" w:cs="Simplified Arabic"/>
          <w:sz w:val="28"/>
          <w:szCs w:val="28"/>
          <w:shd w:val="clear" w:color="auto" w:fill="FFFFFF"/>
          <w:rtl/>
        </w:rPr>
        <w:t xml:space="preserve"> </w:t>
      </w:r>
      <w:r>
        <w:rPr>
          <w:rFonts w:ascii="Simplified Arabic" w:hAnsi="Simplified Arabic" w:cs="Simplified Arabic"/>
          <w:sz w:val="28"/>
          <w:szCs w:val="28"/>
          <w:shd w:val="clear" w:color="auto" w:fill="FFFFFF"/>
        </w:rPr>
        <w:t xml:space="preserve">" </w:t>
      </w:r>
      <w:r>
        <w:rPr>
          <w:rFonts w:ascii="Simplified Arabic" w:hAnsi="Simplified Arabic" w:cs="Simplified Arabic"/>
          <w:sz w:val="28"/>
          <w:szCs w:val="28"/>
          <w:shd w:val="clear" w:color="auto" w:fill="FFFFFF"/>
          <w:rtl/>
        </w:rPr>
        <w:t>هذا كلامه في الله سبحانه كأن جواز استقرار معبوده على ظهر بعوضة أمر مفروغ منه مقبول، فيستدل بذلك على جواز استقراره تعالى على العرش الذي هو أوسع من ظهر البعوضة، تعالى الله عن ذلك علوًا كبيرًا، ولا أدري أحدًا من البشر نطق بمثل هذا الهذر قبل هذا السجزي والحراني المؤتم به وأشياعهما" اهـ، وللأسف ابن تيمية ينقل كلام الدارمي السجزي في كتابه " تلبيس الجهمية" ص568 مؤيدا له، فهل هذه هي عقيدة السلف الصالح أهل القرون المفضلة الأولى؟</w:t>
      </w:r>
      <w:r>
        <w:rPr>
          <w:rFonts w:ascii="Simplified Arabic" w:hAnsi="Simplified Arabic" w:cs="Simplified Arabic"/>
          <w:sz w:val="28"/>
          <w:szCs w:val="28"/>
          <w:shd w:val="clear" w:color="auto" w:fill="FFFFFF"/>
        </w:rPr>
        <w:t>!!</w:t>
      </w:r>
      <w:r>
        <w:rPr>
          <w:rFonts w:ascii="Simplified Arabic" w:hAnsi="Simplified Arabic" w:cs="Simplified Arabic"/>
          <w:sz w:val="28"/>
          <w:szCs w:val="28"/>
          <w:shd w:val="clear" w:color="auto" w:fill="FFFFFF"/>
          <w:rtl/>
        </w:rPr>
        <w:t xml:space="preserve"> </w:t>
      </w:r>
    </w:p>
    <w:p w14:paraId="0085E0D1" w14:textId="77777777" w:rsidR="0059311A" w:rsidRDefault="0059311A" w:rsidP="0059311A">
      <w:pPr>
        <w:bidi/>
        <w:jc w:val="both"/>
        <w:rPr>
          <w:rFonts w:ascii="Simplified Arabic" w:hAnsi="Simplified Arabic" w:cs="Simplified Arabic"/>
          <w:sz w:val="28"/>
          <w:szCs w:val="28"/>
        </w:rPr>
      </w:pPr>
      <w:r>
        <w:rPr>
          <w:rFonts w:ascii="Simplified Arabic" w:hAnsi="Simplified Arabic" w:cs="Simplified Arabic"/>
          <w:b/>
          <w:bCs/>
          <w:sz w:val="40"/>
          <w:szCs w:val="40"/>
          <w:highlight w:val="yellow"/>
          <w:u w:val="single"/>
          <w:rtl/>
        </w:rPr>
        <w:t>[المفتاح التاسع</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كتاب السنّة لابن أبي عاصم ودوره في نشر بدعة الحشو: </w:t>
      </w:r>
      <w:r>
        <w:rPr>
          <w:rFonts w:ascii="Simplified Arabic" w:hAnsi="Simplified Arabic" w:cs="Simplified Arabic"/>
          <w:sz w:val="28"/>
          <w:szCs w:val="28"/>
          <w:rtl/>
        </w:rPr>
        <w:t xml:space="preserve">أبو بكر أحمد بن عمرو بن أبي عاصم (ت 287 هــ): له كتاب (السنة) وكان الأولى أن يسميه كتاب (الحشو) وكان ابن ابي عاصم ظاهريا حشوياً يابسا أثبت في كتابه من الأخبار المنكرة والأحاديث الموضوعة ما يستحي المسلم من ذكرها، </w:t>
      </w:r>
      <w:r>
        <w:rPr>
          <w:rFonts w:ascii="Simplified Arabic" w:hAnsi="Simplified Arabic" w:cs="Simplified Arabic"/>
          <w:sz w:val="28"/>
          <w:szCs w:val="28"/>
          <w:u w:val="single"/>
          <w:rtl/>
        </w:rPr>
        <w:t>ومنها أن الله خلق آدم على صورة وجهه</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وعلى صورة الرحمن</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وأنه تجلى للجبل منه مثل الخنصر</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وأن العرش يئط به من ثقله</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وأنه يقعد محمداً صلى الله عليه وسلم معه على العرش</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وأن المؤمنين يجالسون الله عز وجل في الجنة</w:t>
      </w:r>
      <w:r>
        <w:rPr>
          <w:rFonts w:ascii="Simplified Arabic" w:hAnsi="Simplified Arabic" w:cs="Simplified Arabic"/>
          <w:sz w:val="28"/>
          <w:szCs w:val="28"/>
          <w:rtl/>
        </w:rPr>
        <w:t xml:space="preserve"> وغير ذلك من مفردات الحشو والتجسيم والبعد كل البعد عن التقديس والتنزيه ومعاني الأحدية والصمدية ونفي المثلية، </w:t>
      </w:r>
    </w:p>
    <w:p w14:paraId="2B0E7344"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العاشر</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كتاب </w:t>
      </w:r>
      <w:r>
        <w:rPr>
          <w:rFonts w:ascii="Simplified Arabic" w:hAnsi="Simplified Arabic" w:cs="Simplified Arabic"/>
          <w:bCs/>
          <w:sz w:val="28"/>
          <w:szCs w:val="28"/>
          <w:rtl/>
        </w:rPr>
        <w:t xml:space="preserve">السنّة المنسوب إلى عبد الله بن الإمام أحمد (ت 290 هــ) </w:t>
      </w:r>
      <w:r>
        <w:rPr>
          <w:rFonts w:ascii="Simplified Arabic" w:hAnsi="Simplified Arabic" w:cs="Simplified Arabic"/>
          <w:b/>
          <w:bCs/>
          <w:sz w:val="28"/>
          <w:szCs w:val="28"/>
          <w:rtl/>
        </w:rPr>
        <w:t>ودوره في نشر بدعة الحشو:</w:t>
      </w:r>
      <w:r>
        <w:rPr>
          <w:rFonts w:ascii="Simplified Arabic" w:hAnsi="Simplified Arabic" w:cs="Simplified Arabic"/>
          <w:bCs/>
          <w:sz w:val="28"/>
          <w:szCs w:val="28"/>
          <w:rtl/>
        </w:rPr>
        <w:t xml:space="preserve"> </w:t>
      </w:r>
      <w:r>
        <w:rPr>
          <w:rFonts w:ascii="Simplified Arabic" w:hAnsi="Simplified Arabic" w:cs="Simplified Arabic"/>
          <w:sz w:val="28"/>
          <w:szCs w:val="28"/>
          <w:rtl/>
        </w:rPr>
        <w:t>قلت: المنسوب لأنّ الغالب بل اليقين عندي أنّه لا تصح نسبته إليه، لوجود مجهولين في طبقتين من طبقات إسناد هذا الكتاب إلى مؤلفه، ولكونه اشتمل هذا الكتاب على أكثر من مئة وثمانين نصاً في الطعن في الإمام أبي حنيفة، بل في بعضها تكفيره، وأنه أُخِذ من لحيته كأنه تيس يدار به على الحلق يستتاب من الكفر أكثر من مرة، وأنه أفتى بأكل لحم الخنزير، وفيه نقلٌ عن الإمام مالك أنه ذكره بسوء، وقال: كاد الدين ومن كاد الدين فليس من الدين وغير ذلك من المثالب التي تقشعر منها الأبدان، وقد كان أبوه الإمام أحمد يُجل الإمام أبي حنيفة وتتلمذ على تلامذته كمحمد بن الحسن الشيباني، 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الكرسي قد عاد كالنعل في قدميه، وأنه إذا أراد أن يخوف أحداً من عباده أبدى عن بعضه، وأنه قرَّب داودَ عليه السلام حتى مس بعضه وأخذ بقدمه وغير ذلك من الحشو الذي يؤول بصاحبه إلى التجسيم، ومما اشتمل عليه في حق الإمام أحمد أنه نقل عنه تصحيح الأخبار التي تثبت جلوسَه عز وجل على العرش وحصولَ الأطيط من هذا الجلوس، وأنه واضع رجليه على الكرسي وأن الكرسي موضع قدميه، وأنه يقعد على العرش فما يفضل منه إلا قيد أربعة أصابع، ويعلم المحققون أنّ هذه الأخبار مكذوبة على الإمام أحمد وابنه عبد الله، بل الكتاب كله مكذوب عليه، فإن كان هو واضعه فالله حسيبه، والحق أحق أن يُتبع، والكتاب عند المتخصصين في العقيدة لا يمثل سوى طائفة الحشوية وحسب،</w:t>
      </w:r>
    </w:p>
    <w:p w14:paraId="6468BA2A"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الحادي عشر</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Cs/>
          <w:sz w:val="28"/>
          <w:szCs w:val="28"/>
          <w:rtl/>
        </w:rPr>
        <w:t xml:space="preserve">كتاب الخلال ودوره في نشر بدعة الحشو: </w:t>
      </w:r>
      <w:r>
        <w:rPr>
          <w:rFonts w:ascii="Simplified Arabic" w:hAnsi="Simplified Arabic" w:cs="Simplified Arabic"/>
          <w:sz w:val="28"/>
          <w:szCs w:val="28"/>
          <w:shd w:val="clear" w:color="auto" w:fill="FFFFFF"/>
          <w:rtl/>
        </w:rPr>
        <w:t xml:space="preserve">أبو بكر أحمد بن محمد بن هارون البغدادي المشهور بالخلال (ت 311 هــ): صاحب عقيدة جلوس الرحمن - عز وجل - على العرش، وكان يعتمد على الموضوعات والواهيات والإسرائيليات في العقائد فجاء بالغرائب صنّف كتابًا سماه كتاب " السنة" وما أحراه أن يسميه بكتاب البدعة الذي يصرح بجلوس الله تعالى على العرش وأنّ الذي ينكر ذلك فهو جهمي معطلي زنديق فهذا معنى الاستواء عنده أو المقام المحمود!! العياذ بالله، </w:t>
      </w:r>
      <w:r>
        <w:rPr>
          <w:rFonts w:ascii="Simplified Arabic" w:hAnsi="Simplified Arabic" w:cs="Simplified Arabic"/>
          <w:sz w:val="28"/>
          <w:szCs w:val="28"/>
          <w:shd w:val="clear" w:color="auto" w:fill="FFFFFF"/>
        </w:rPr>
        <w:t>!!</w:t>
      </w:r>
      <w:r>
        <w:rPr>
          <w:rFonts w:ascii="Simplified Arabic" w:hAnsi="Simplified Arabic" w:cs="Simplified Arabic"/>
          <w:sz w:val="28"/>
          <w:szCs w:val="28"/>
          <w:shd w:val="clear" w:color="auto" w:fill="FFFFFF"/>
          <w:rtl/>
        </w:rPr>
        <w:t xml:space="preserve"> وقد </w:t>
      </w:r>
      <w:r>
        <w:rPr>
          <w:rFonts w:ascii="Simplified Arabic" w:hAnsi="Simplified Arabic" w:cs="Simplified Arabic"/>
          <w:sz w:val="28"/>
          <w:szCs w:val="28"/>
          <w:rtl/>
        </w:rPr>
        <w:t xml:space="preserve">أطال الخلال في تقرير قعود النبي صلى الله عليه وسلم مع الباري سبحانه على الفضلة التي تفضل من العرش، وحشر مع ذلك نقولاً عن بعض المحدثين في تكفير منكره ورميه بالبدعة والتجهم وغير ذلك مما لو قرأه رجل لم يسمع عن الإسلام شيئاً لظن أن هذا الخبر ركن من أركان الإسلام، وفيه أيضاً الكذب على الإمام أحمد وأنه تلهف لسماع هذا الخبر إذ لم تحصل روايته له من علو، والكتاب تقرير لعقائد أهل الحشو لا أهل السنّة، والخلال </w:t>
      </w:r>
      <w:r>
        <w:rPr>
          <w:rFonts w:ascii="Simplified Arabic" w:hAnsi="Simplified Arabic" w:cs="Simplified Arabic"/>
          <w:sz w:val="28"/>
          <w:szCs w:val="28"/>
          <w:rtl/>
          <w:lang w:bidi="ar-KW"/>
        </w:rPr>
        <w:t>يقول من رد حديث (يقعده على العرش) فهو جهمي ومن رد حديث يقعده على العرش فقد كفر، اعتقاد الجسمية والتكفبر لمن يخالف تلك الوثنية، مع أن الذهبي يقول عن حديث القعود هذا حديث واه والالباني يقول حديث منكر، يكفر المسلمين بحديث منكر واه يخالف الأحدية والصمدية ويجسم الخالق ويحدده فإما ان نعتقد الكفر الموجود في حديث القعود فنكفر عن علم، وإما أن يكفرنا الخصم إن نحن أنكرناه، أمران كلاهما كفر فإنا لله وإنا إليه راجعون،</w:t>
      </w:r>
    </w:p>
    <w:p w14:paraId="20BAC705" w14:textId="4FF4D81B"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الثاني عشر</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كتاب التوحيد لابن خزيمة ودوره في نشر بدعة الحشو: </w:t>
      </w:r>
      <w:r>
        <w:rPr>
          <w:rFonts w:ascii="Simplified Arabic" w:hAnsi="Simplified Arabic" w:cs="Simplified Arabic"/>
          <w:sz w:val="28"/>
          <w:szCs w:val="28"/>
          <w:shd w:val="clear" w:color="auto" w:fill="FFFFFF"/>
          <w:rtl/>
        </w:rPr>
        <w:t xml:space="preserve">الحافظ محمد بن إسحاق بن خزيمة (ت 311 هــ): </w:t>
      </w:r>
      <w:r>
        <w:rPr>
          <w:rFonts w:ascii="Simplified Arabic" w:hAnsi="Simplified Arabic" w:cs="Simplified Arabic"/>
          <w:sz w:val="28"/>
          <w:szCs w:val="28"/>
          <w:rtl/>
        </w:rPr>
        <w:t>تأثر - على علمه بالحديث وجلالة قدره فيه - بابن كرام المجسم، صنف كتابه (التوحيد) على طريقة أهل الحشو من جمع المتشابهات، ولكنه تاب عنه وندم فقد أخرج البيهقي بسنده عن عبد الرحمن بن أبي حاتم الرازي أنه قال: (ما لأبي بكر والكلام؟ إنما الأولى بنا وبه ألا نتكلم فيما لم نتعلمه..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ثم قال البيهقي: والقصة فيه طويلة وقد رجع محمد بن إسحاق إلى طريقة السلف وتلهف على ما قال والله أعلم " [الأسماء والصفات للبيهقي، ص 342]، واعترف ابن خزيمة على نفسه بأنه لا يحسن الكلام فقد نقل البيهقي عنه أنه قال: (ما تنكرون على فقيه راوي حديث لا يحسن الكلام " أهـ [الأسماء والصفات للبيهقي، ص 340]، </w:t>
      </w:r>
      <w:r>
        <w:rPr>
          <w:rFonts w:ascii="Simplified Arabic" w:hAnsi="Simplified Arabic" w:cs="Simplified Arabic"/>
          <w:sz w:val="28"/>
          <w:szCs w:val="28"/>
          <w:u w:val="single"/>
          <w:rtl/>
        </w:rPr>
        <w:t>وكتاب التوحيد هذا</w:t>
      </w:r>
      <w:r>
        <w:rPr>
          <w:rFonts w:ascii="Simplified Arabic" w:hAnsi="Simplified Arabic" w:cs="Simplified Arabic"/>
          <w:sz w:val="28"/>
          <w:szCs w:val="28"/>
          <w:rtl/>
        </w:rPr>
        <w:t xml:space="preserve"> أخرج فيه متوناً منكرة وأسانيدَ واهيةً، منها ما جاء في أن الكرسي موضع قدميه، وأن العرش يئط به، وأنه تجلى منه مثل طرف الخنصر، وأنه يهبط ثم يرتفع، وأنه ينزل إلى سماء الدنيا بروحه وملائكته فينتفض تعالى عن ذلك علواً كبيراً، وأن جنة عدن مسكنه، وأن محمداً صلى الله عليه وسلم رآه في روضة خضراء دونه فراش من ذهب يحمله أربعة من الملائكة، وغير ذلك من خيالات أهل الحشو، </w:t>
      </w:r>
    </w:p>
    <w:p w14:paraId="3871E03C"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الثالث عشر</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البربهاري ودوره في نشر بدعة الحشو: </w:t>
      </w:r>
      <w:r>
        <w:rPr>
          <w:rFonts w:ascii="Simplified Arabic" w:hAnsi="Simplified Arabic" w:cs="Simplified Arabic"/>
          <w:b/>
          <w:sz w:val="28"/>
          <w:szCs w:val="28"/>
          <w:rtl/>
        </w:rPr>
        <w:t xml:space="preserve">الحسن بن علي بن خلف البربهاري، </w:t>
      </w:r>
      <w:r>
        <w:rPr>
          <w:rFonts w:ascii="Simplified Arabic" w:hAnsi="Simplified Arabic" w:cs="Simplified Arabic"/>
          <w:sz w:val="28"/>
          <w:szCs w:val="28"/>
          <w:rtl/>
        </w:rPr>
        <w:t xml:space="preserve">(ت </w:t>
      </w:r>
      <w:r>
        <w:rPr>
          <w:rFonts w:ascii="Simplified Arabic" w:hAnsi="Simplified Arabic" w:cs="Simplified Arabic"/>
          <w:sz w:val="28"/>
          <w:szCs w:val="28"/>
        </w:rPr>
        <w:t>329</w:t>
      </w:r>
      <w:r>
        <w:rPr>
          <w:rFonts w:ascii="Simplified Arabic" w:hAnsi="Simplified Arabic" w:cs="Simplified Arabic"/>
          <w:sz w:val="28"/>
          <w:szCs w:val="28"/>
          <w:rtl/>
        </w:rPr>
        <w:t xml:space="preserve"> هـ): كان يعتقد بأن الله تعالى على صورة شاب أمرد قطط الشعر، وكان يعتقد بجلوس الله</w:t>
      </w:r>
      <w:r>
        <w:rPr>
          <w:rFonts w:ascii="Simplified Arabic" w:hAnsi="Simplified Arabic" w:cs="Simplified Arabic"/>
          <w:b/>
          <w:sz w:val="28"/>
          <w:szCs w:val="28"/>
          <w:rtl/>
        </w:rPr>
        <w:t xml:space="preserve"> على العرش وأن سيدنا محمد صلى الله عليه وسلم يجلسه ربه معه على العرش وأنّ هذا هو المقام المحمود، مستدلا بحديث منكر لا يصلح لإثبات حكم في الاستنجاء، وكان</w:t>
      </w:r>
      <w:r>
        <w:rPr>
          <w:rFonts w:ascii="Simplified Arabic" w:hAnsi="Simplified Arabic" w:cs="Simplified Arabic"/>
          <w:sz w:val="28"/>
          <w:szCs w:val="28"/>
          <w:rtl/>
        </w:rPr>
        <w:t xml:space="preserve"> يختبر الناس بهذه العقيدة فيكفر من نفى هذا الخبر ويتهمه بالتجهم والزندقة وله فتنة كبيرة عظمت في بغداد في زمانه بسبب هذه العقيدة الوثنية المتلقاه من عقيدة النصارى في أنّ الأب يجلس ابنه عيسى إلى جانبه على كرسيه تعالى الله عن أباطيلهم علوا كبيرا، </w:t>
      </w:r>
      <w:r>
        <w:rPr>
          <w:rFonts w:ascii="Simplified Arabic" w:hAnsi="Simplified Arabic" w:cs="Simplified Arabic"/>
          <w:b/>
          <w:bCs/>
          <w:sz w:val="28"/>
          <w:szCs w:val="28"/>
          <w:rtl/>
        </w:rPr>
        <w:t>يقول ابن الأثير في كتابه الكامل في التاريخ</w:t>
      </w:r>
      <w:r>
        <w:rPr>
          <w:rFonts w:ascii="Simplified Arabic" w:hAnsi="Simplified Arabic" w:cs="Simplified Arabic"/>
          <w:sz w:val="28"/>
          <w:szCs w:val="28"/>
          <w:rtl/>
        </w:rPr>
        <w:t>: (ثم دخلت سنة ثلاث وعشرين وثلاثمائة، وفيها عظم أمر الحنابلة، وقويت شوكتهم، وصاروا يكسبون من دور القواد والعامة، وإن وجدوا نبيذا أراقوه، وإن وجدوا مغنية ضربوها وكسروا آلة الغناء، واعترضوا في البيع والشراء، ومشى الرجال مع النساء والصبيان، فإذا رأوا ذلك سألوه عن الذي معه من هو، فأخبرهم، وإلا ضربوه وحملوه إلى صاحب الشرطة، وشهدوا عليه بالفاحشة، فأرهجوا بغداذ، فركب بدر الخرشني، وهو صاحب الشرطة، عاشر جمادى الآخرة ونادى في جانبي بغداذ، في أصحاب أبي محمد البربهاري الحنابلة، ألا يجتمع منهم اثنان ولا يتناظروا في مذهبهم، ولا يصلي منهم إمام إلا إذا جهر ببسم الله الرحمن الرحيم في صلاة الصبح والعشاءين، فلم يفد فيهم، وزاد شرهم وفتنتهم، واستظهروا بالعميان الذين كانوا يأوون المساجد، وكانوا إذا مر بهم شافعي المذهب أغروا به العميان، فيضربونه بعصيهم، حتى يكاد يموت، فخرج توقيع الراضي بما يقرأ على الحنابلة ينكر عليهم فعلهم، ويوبخهم باعتقاد التشبيه وغيره، فمنه تارة أنكم تزعمون أن صورة وجوهكم القبيحة السمجة على مثال رب العالمين، وهيئتكم الرذلة على هيئته، وتذكرون الكف والأصابع والرجلين والنعلين المذهبين، والشعر القطط، والصعود إلى السماء، والنزول إلى الدنيا، تبارك الله عما يقول الظالمون والجاحدون علوا كبيرا، ثم طعنكم على خيار الأئمة، ونسبتكم شيعة آل محمد </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صلى الله عليه وسلم - (إلى الكفر والضلال، ثم استدعاؤكم المسلمين إلى الدين بالبدع الظاهرة والمذاهب الفاجرة التي لا يشهد بها القرآن، وإنكاركم زيارة قبور الأئمة، وتشنيعكم على زوارها بالابتداع، وأنتم مع ذلك تجتمعون على زيارة قبر رجل من العوام ليس بذي شرف ولا نسب، ولا سبب برسول الله - صلى الله عليه وسلم - وتأمرون بزيارته، وتدعون له معجزات الأنبياء، وكرامات الأولياء، فلعن الله شيطانا زين لكم هذه المنكرات، وما أغواه، وأمير المؤمنين يقسم بالله قسما جهدا إليه يلزمه الوفاء به لئن لم تنتهوا عن مذموم مذهبكم ومعوج طريقتكم ليوسعنكم ضربا وتشريدا، وقتلا وتبديدا، وليستعملن السيف في رقابكم، والنار في منازلكم ومحالكم) انتهى من الكامل لابن الأثير </w:t>
      </w:r>
    </w:p>
    <w:p w14:paraId="03B43A56" w14:textId="77777777" w:rsidR="0059311A" w:rsidRDefault="0059311A" w:rsidP="0059311A">
      <w:pPr>
        <w:bidi/>
        <w:jc w:val="both"/>
        <w:rPr>
          <w:rFonts w:ascii="Simplified Arabic" w:hAnsi="Simplified Arabic" w:cs="Simplified Arabic"/>
          <w:sz w:val="28"/>
          <w:szCs w:val="28"/>
        </w:rPr>
      </w:pPr>
      <w:r>
        <w:rPr>
          <w:rFonts w:ascii="Simplified Arabic" w:hAnsi="Simplified Arabic" w:cs="Simplified Arabic"/>
          <w:b/>
          <w:bCs/>
          <w:sz w:val="40"/>
          <w:szCs w:val="40"/>
          <w:highlight w:val="yellow"/>
          <w:u w:val="single"/>
          <w:rtl/>
        </w:rPr>
        <w:t>[المفتاح الرابع عشر</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الحشوية ينسبون كتاب الصفات للإمام الحافظ أبو الحسن علي بن عمر بن أحمد الدَّارَقُطْنِيّ</w:t>
      </w:r>
      <w:r>
        <w:rPr>
          <w:rFonts w:ascii="Simplified Arabic" w:hAnsi="Simplified Arabic" w:cs="Simplified Arabic"/>
          <w:sz w:val="28"/>
          <w:szCs w:val="28"/>
          <w:rtl/>
        </w:rPr>
        <w:t xml:space="preserve"> (ت 385 هــ): وهذا الكتاب تشهد حاله الحديثية على براءة الدارقطني البصير بعلل الحديث ورجاله منه، وإنما يصلح أن يكون من صنيع من رواه عنه، فلا تصح نسبته إلى الدارقطني كما نبه عليه الكوثري في [</w:t>
      </w:r>
      <w:r>
        <w:rPr>
          <w:rFonts w:ascii="Simplified Arabic" w:hAnsi="Simplified Arabic" w:cs="Simplified Arabic"/>
          <w:snapToGrid w:val="0"/>
          <w:sz w:val="28"/>
          <w:szCs w:val="28"/>
          <w:rtl/>
        </w:rPr>
        <w:t>تبديد الظلام المخيم 206</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 xml:space="preserve">لأن في سنده إليه </w:t>
      </w:r>
      <w:r>
        <w:rPr>
          <w:rFonts w:ascii="Simplified Arabic" w:hAnsi="Simplified Arabic" w:cs="Simplified Arabic"/>
          <w:snapToGrid w:val="0"/>
          <w:sz w:val="28"/>
          <w:szCs w:val="28"/>
          <w:u w:val="single"/>
          <w:rtl/>
        </w:rPr>
        <w:t>أبا العز بن كادش أحمد بن عبيد الله</w:t>
      </w:r>
      <w:r>
        <w:rPr>
          <w:rFonts w:ascii="Simplified Arabic" w:hAnsi="Simplified Arabic" w:cs="Simplified Arabic"/>
          <w:snapToGrid w:val="0"/>
          <w:sz w:val="28"/>
          <w:szCs w:val="28"/>
          <w:rtl/>
        </w:rPr>
        <w:t xml:space="preserve"> (526هـ) قال الذهبي في ترجمته</w:t>
      </w:r>
      <w:r>
        <w:rPr>
          <w:rFonts w:ascii="Simplified Arabic" w:hAnsi="Simplified Arabic" w:cs="Simplified Arabic"/>
          <w:sz w:val="28"/>
          <w:szCs w:val="28"/>
          <w:rtl/>
        </w:rPr>
        <w:t xml:space="preserve"> في [ميزان الإعتدال 1: 259</w:t>
      </w:r>
      <w:r>
        <w:rPr>
          <w:rFonts w:ascii="Simplified Arabic" w:hAnsi="Simplified Arabic" w:cs="Simplified Arabic"/>
          <w:snapToGrid w:val="0"/>
          <w:sz w:val="28"/>
          <w:szCs w:val="28"/>
          <w:rtl/>
        </w:rPr>
        <w:t>]: (</w:t>
      </w:r>
      <w:r>
        <w:rPr>
          <w:rFonts w:ascii="Simplified Arabic" w:hAnsi="Simplified Arabic" w:cs="Simplified Arabic"/>
          <w:sz w:val="28"/>
          <w:szCs w:val="28"/>
          <w:rtl/>
        </w:rPr>
        <w:t>أقر بوضع حديث وتاب وأناب)</w:t>
      </w:r>
      <w:r>
        <w:rPr>
          <w:rFonts w:ascii="Simplified Arabic" w:hAnsi="Simplified Arabic" w:cs="Simplified Arabic"/>
          <w:sz w:val="28"/>
          <w:szCs w:val="28"/>
          <w:vertAlign w:val="superscript"/>
          <w:rtl/>
        </w:rPr>
        <w:t>،</w:t>
      </w:r>
      <w:r>
        <w:rPr>
          <w:rFonts w:ascii="Simplified Arabic" w:hAnsi="Simplified Arabic" w:cs="Simplified Arabic"/>
          <w:sz w:val="28"/>
          <w:szCs w:val="28"/>
          <w:rtl/>
        </w:rPr>
        <w:t xml:space="preserve"> ولا يخفى أن هذه التوبة لا تعني قبول روايته لأمرين (الأول): أن من قواعد المحدثين أن التائب من الكذب على رسول الله صلى الله عليه وسلم لا تقبل روايته أبداً وإن حسنت طريقته، حكاه السيوطي عن الإمام أحمد بن حنبل وغيره من المحدثين [تدريب الراوي ج 1: 329]، (الثاني): أنه حتى على مذهب من يقبل توبته لا يلزم قبولُ روايته لأنه ضعيف الرواية قبل الكذب وبعده، نقل ابن حجر في ترجمته أنه كان كذاباً لا يحتج بمثله وللأئمة فيه مقال [لسان الميزان 1: 218]، </w:t>
      </w:r>
      <w:r>
        <w:rPr>
          <w:rFonts w:ascii="Simplified Arabic" w:hAnsi="Simplified Arabic" w:cs="Simplified Arabic"/>
          <w:sz w:val="28"/>
          <w:szCs w:val="28"/>
          <w:u w:val="single"/>
          <w:rtl/>
        </w:rPr>
        <w:t>ويرويه ابن كادش عن محمد بن علي أبي طالب العشاري</w:t>
      </w:r>
      <w:r>
        <w:rPr>
          <w:rFonts w:ascii="Simplified Arabic" w:hAnsi="Simplified Arabic" w:cs="Simplified Arabic"/>
          <w:sz w:val="28"/>
          <w:szCs w:val="28"/>
          <w:rtl/>
        </w:rPr>
        <w:t xml:space="preserve"> قال الذهبي في ترجمته: (شيخ صدوق معروف لكن أدخلوا عليه أشياء فحدث بها بسلامة باطن منها حديث موضوع في فضل ليلة عاشوراء ومنها عقيدة للشافعي، وذكر بعض الأباطيل عنه ثم قال - فقبح الله من وضعه والعتب إنما هو على محدثي بغداد كيف تركوا العشاري يروي هذه الأباطيل) [ميزان الإعتدال6: 267]، </w:t>
      </w:r>
      <w:r>
        <w:rPr>
          <w:rFonts w:ascii="Simplified Arabic" w:hAnsi="Simplified Arabic" w:cs="Simplified Arabic"/>
          <w:sz w:val="28"/>
          <w:szCs w:val="28"/>
          <w:u w:val="single"/>
          <w:rtl/>
        </w:rPr>
        <w:t>وفي هذا الكتاب باب في إثبات القدمين، وفيه أن الكرسي موضع القدمين، وفيه الأطيط وخلق آدم على صورة الرحمن</w:t>
      </w:r>
      <w:r>
        <w:rPr>
          <w:rFonts w:ascii="Simplified Arabic" w:hAnsi="Simplified Arabic" w:cs="Simplified Arabic"/>
          <w:sz w:val="28"/>
          <w:szCs w:val="28"/>
          <w:rtl/>
        </w:rPr>
        <w:t xml:space="preserve">، </w:t>
      </w:r>
    </w:p>
    <w:p w14:paraId="342EB53B"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الخامس عشر</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Cs/>
          <w:sz w:val="28"/>
          <w:szCs w:val="28"/>
          <w:rtl/>
        </w:rPr>
        <w:t xml:space="preserve">ابن بطة ودوره في نشر بدعة الحشو: </w:t>
      </w:r>
      <w:r>
        <w:rPr>
          <w:rFonts w:ascii="Simplified Arabic" w:hAnsi="Simplified Arabic" w:cs="Simplified Arabic"/>
          <w:sz w:val="28"/>
          <w:szCs w:val="28"/>
          <w:u w:val="single"/>
          <w:rtl/>
        </w:rPr>
        <w:t xml:space="preserve">عبيد الله بن محمد أبو عبد الله العُكبري، المعروف بـ ابن بطة العُكْبَرِيّ: </w:t>
      </w:r>
      <w:bookmarkStart w:id="36" w:name="_Hlk165254783"/>
      <w:r>
        <w:rPr>
          <w:rFonts w:ascii="Simplified Arabic" w:hAnsi="Simplified Arabic" w:cs="Simplified Arabic"/>
          <w:sz w:val="28"/>
          <w:szCs w:val="28"/>
          <w:u w:val="single"/>
          <w:rtl/>
        </w:rPr>
        <w:t>(ت 387 هــ)</w:t>
      </w:r>
      <w:bookmarkEnd w:id="36"/>
      <w:r>
        <w:rPr>
          <w:rFonts w:ascii="Simplified Arabic" w:hAnsi="Simplified Arabic" w:cs="Simplified Arabic"/>
          <w:sz w:val="28"/>
          <w:szCs w:val="28"/>
          <w:u w:val="single"/>
          <w:rtl/>
        </w:rPr>
        <w:t>:</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وهو أحد المتهمين بالوضع وحكِّ الكتبِ وهو الذي ألف كتابه الإبانة عن شريعة الفرقة الناجية</w:t>
      </w:r>
      <w:r>
        <w:rPr>
          <w:rFonts w:ascii="Simplified Arabic" w:hAnsi="Simplified Arabic" w:cs="Simplified Arabic"/>
          <w:sz w:val="28"/>
          <w:szCs w:val="28"/>
          <w:rtl/>
        </w:rPr>
        <w:t>، ونال رضا نعسان معطي شهادة الماجستير على تحقيقه وقال: (</w:t>
      </w:r>
      <w:r>
        <w:rPr>
          <w:rFonts w:ascii="Simplified Arabic" w:hAnsi="Simplified Arabic" w:cs="Simplified Arabic"/>
          <w:b/>
          <w:bCs/>
          <w:sz w:val="28"/>
          <w:szCs w:val="28"/>
          <w:rtl/>
        </w:rPr>
        <w:t>كتاب الإبانة لابن بطة يعد أكبر موسوعة في العقيدة السلفية</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هذا الكتاب يمثل مذهب الإمام أحمد بن حنبل</w:t>
      </w:r>
      <w:r>
        <w:rPr>
          <w:rFonts w:ascii="Simplified Arabic" w:hAnsi="Simplified Arabic" w:cs="Simplified Arabic"/>
          <w:sz w:val="28"/>
          <w:szCs w:val="28"/>
          <w:rtl/>
        </w:rPr>
        <w:t xml:space="preserve">،) وحاشا لمذهب إمام أهل الأثر أن يمثله متهم بالوضع والتصرف في الكتب، أما ابن بطة فقد عُرف صنيعه في ترقيع الأسانيد والتصرف في بعض الكتب بالحك والزيادة والكذب في دعوى السماع عن قوم لم يسمع منهم، كما أشار إليه الخطيب البغدادي في ترجمته وحكم بوضعه أحد الأحاديث [وذلك لأن الدارقطني حكم بانقطاع رواية حفص بن عمر الأردبيلي عن رجاء بن مرجي فقال هذا محال، وكان ابن بطة قد خرج تلك الأحاديث في تصانيفه فتتبعها وضرب على أكثرها وبقي بقيتها على حاله،حدثني أحمد بن الحسن بن خيرون قال رأيت كتاب ابن بطة بمعجم البغوي في نسخة كانت لغيره وقد حكك اسم صاحبها وكتب اسمه عليها، قلت وكذلك ادعى سماع كتب أبي محمد بن قتيبة ورواها عن شيخ سماه أبا مريم وزعم أنه دينوري حدثه عن بن قتيبة وابن أبي مريم هذا لم برو عنه أحد من أهل العلم ولا ذكره سوى بن بطة والله أعلم، حدثني عبد الواحد بن علي الأسدي قال قال لي محمد بن أبي الفوارس روى ابن بطة عن البغوي عن مصعب بن عبد الله عن مالك عن الزهري عن أنس عن النبي عليه الصلاة والسلام قال طلب العلم فريضة على كل مسلم قلت وهذا الحديث باطل من حديث مالك ومن حديث مصعب عنه ومن حديث البغوي عن مصعب وهو موضوع بهذا الإسناد والحمل فيه علىابن بطة والله أعلم) [تاريخ بغداد 10/373]، وقال الإمام الكوثري في </w:t>
      </w:r>
      <w:r>
        <w:rPr>
          <w:rFonts w:ascii="Simplified Arabic" w:hAnsi="Simplified Arabic" w:cs="Simplified Arabic"/>
          <w:bCs/>
          <w:sz w:val="28"/>
          <w:szCs w:val="28"/>
          <w:rtl/>
        </w:rPr>
        <w:t>تكملة السيف الصقيل: (</w:t>
      </w:r>
      <w:r>
        <w:rPr>
          <w:rFonts w:ascii="Simplified Arabic" w:hAnsi="Simplified Arabic" w:cs="Simplified Arabic"/>
          <w:sz w:val="28"/>
          <w:szCs w:val="28"/>
          <w:rtl/>
        </w:rPr>
        <w:t>وابن بطة صاحب "الإبانة" فضح نفسه بأن يزيد في رواية حديث موسى عليه السلام (من ذا العبراني الذي يكلمني من الشجرة؟) ليجعل كلام الله من قبيل كلام الخلق فجمع بين الاختلاق وسوء المعتقد، وابن بطة هذا من أئمة الناظم، ولست في صدد استقصاء أهل الكذب والزيغ من أئمته، نسأل الله المعافاة) أهـ، وكتابه الإبانة كله مبني على الحشو والغلو في التكفير، ومن ذلك: بيان كفر طائفة من الجهمية زعموا أن القرآن ليس في صدور الرجال</w:t>
      </w:r>
      <w:r>
        <w:rPr>
          <w:rFonts w:ascii="Simplified Arabic" w:hAnsi="Simplified Arabic" w:cs="Simplified Arabic"/>
          <w:sz w:val="28"/>
          <w:szCs w:val="28"/>
        </w:rPr>
        <w:t xml:space="preserve"> </w:t>
      </w:r>
      <w:r>
        <w:rPr>
          <w:rFonts w:ascii="Simplified Arabic" w:hAnsi="Simplified Arabic" w:cs="Simplified Arabic"/>
          <w:sz w:val="28"/>
          <w:szCs w:val="28"/>
          <w:rtl/>
        </w:rPr>
        <w:t>باب بيان كفرهم وضلالهم وخروجهم عن الملة وإباحة قتلهم، باب الإيمان بأن الله عز وجل يضحك، باب الإيمان بالتعجب وقالت الجهمية: إن الله لا يعجب، باب الإيمان بأن الله عز وجل على عرشه بائن من خلقه، باب الإيمان بأن الله عز وجل خلق آدم على صورته، باب التصديق والإيمان بما روي أن الله يضع السموات على إصبع، والأرضين على إصبع، باب الإيمان بما روي أن الله عز وجل يقبض الأرض بيده، ويطوي السماوات بيمينه، باب الإيمان بأن لله عز وجل يدين، وكلتا يديه يمينان</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باب الإيمان بأن الله عز وجل خلق آدم بيده، وجنة عدن بيده، وهكذا أكثر أبواب الكتاب في تكييف جناب الذات تعالى وتقدس، </w:t>
      </w:r>
    </w:p>
    <w:p w14:paraId="7EEB76EA"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السادس عشر</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 xml:space="preserve">: </w:t>
      </w:r>
      <w:r>
        <w:rPr>
          <w:rFonts w:ascii="Simplified Arabic" w:hAnsi="Simplified Arabic" w:cs="Simplified Arabic"/>
          <w:b/>
          <w:bCs/>
          <w:sz w:val="28"/>
          <w:szCs w:val="28"/>
          <w:rtl/>
        </w:rPr>
        <w:t>مُحمد بن إسحاق بن منده العبدي الأصبهاني</w:t>
      </w:r>
      <w:r>
        <w:rPr>
          <w:rFonts w:ascii="Simplified Arabic" w:hAnsi="Simplified Arabic" w:cs="Simplified Arabic"/>
          <w:sz w:val="28"/>
          <w:szCs w:val="28"/>
          <w:rtl/>
        </w:rPr>
        <w:t xml:space="preserve"> (ت 395 هـــ): له كتاب التوحيد وله أيضا كتاب الرد على الجهمية، وفيه أن الله يكشف يوم القيامة عن ساقيه، وعزاه إلى البخاري ومسلم، مع أنه ليس في أحدهما، </w:t>
      </w:r>
      <w:r>
        <w:rPr>
          <w:rFonts w:ascii="Simplified Arabic" w:hAnsi="Simplified Arabic" w:cs="Simplified Arabic"/>
          <w:sz w:val="28"/>
          <w:szCs w:val="28"/>
          <w:u w:val="single"/>
          <w:rtl/>
        </w:rPr>
        <w:t>وفيه أن الله خلق الملائكة من نور الصدر والذراعين، وأن الكرسي موضع قدمه، ونحو ذلك من أخبار أهل الحشو لا أهل التخصص والعلم بالعقيدة</w:t>
      </w:r>
      <w:r>
        <w:rPr>
          <w:rFonts w:ascii="Simplified Arabic" w:hAnsi="Simplified Arabic" w:cs="Simplified Arabic"/>
          <w:sz w:val="28"/>
          <w:szCs w:val="28"/>
          <w:rtl/>
        </w:rPr>
        <w:t xml:space="preserve">، </w:t>
      </w:r>
    </w:p>
    <w:p w14:paraId="2A3DF116" w14:textId="63CBA683" w:rsidR="0059311A" w:rsidRDefault="0059311A" w:rsidP="0059311A">
      <w:pPr>
        <w:bidi/>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[المفتاح السابع عشر</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حشوية الحنابلة في القرن الخامس ودورهم في نشر بدعة الحشو: </w:t>
      </w:r>
      <w:r>
        <w:rPr>
          <w:rFonts w:ascii="Simplified Arabic" w:hAnsi="Simplified Arabic" w:cs="Simplified Arabic"/>
          <w:sz w:val="28"/>
          <w:szCs w:val="28"/>
          <w:rtl/>
        </w:rPr>
        <w:t xml:space="preserve">حشوية الحنابلة، وهم ثلاثة جلسوا على كرسي الإفتاء الحنبلي في القرن الرابع، أبو عبد الله بن حامد وصاحبه القاضي أبو يعلى وابن الزاغوني، فأما </w:t>
      </w:r>
      <w:r>
        <w:rPr>
          <w:rFonts w:ascii="Simplified Arabic" w:hAnsi="Simplified Arabic" w:cs="Simplified Arabic"/>
          <w:b/>
          <w:bCs/>
          <w:sz w:val="28"/>
          <w:szCs w:val="28"/>
          <w:u w:val="single"/>
          <w:rtl/>
        </w:rPr>
        <w:t>(</w:t>
      </w:r>
      <w:r>
        <w:rPr>
          <w:rFonts w:ascii="Simplified Arabic" w:hAnsi="Simplified Arabic" w:cs="Simplified Arabic"/>
          <w:b/>
          <w:bCs/>
          <w:sz w:val="28"/>
          <w:szCs w:val="28"/>
          <w:u w:val="single"/>
          <w:shd w:val="clear" w:color="auto" w:fill="FFFFFF"/>
          <w:rtl/>
        </w:rPr>
        <w:t>ابن حامد الورّاق)</w:t>
      </w:r>
      <w:r>
        <w:rPr>
          <w:rFonts w:ascii="Simplified Arabic" w:hAnsi="Simplified Arabic" w:cs="Simplified Arabic"/>
          <w:sz w:val="28"/>
          <w:szCs w:val="28"/>
          <w:shd w:val="clear" w:color="auto" w:fill="FFFFFF"/>
          <w:rtl/>
        </w:rPr>
        <w:t xml:space="preserve"> فهو أبو عبد الله الحسن بن حامد بن علي البغدادي الورّاق المتوفى (سنة 403 هجرية) له مصنفات وفيها طامات وقد أوردها الإمام ابن الجوزي ورد عليها في كتابه " دفع شبه التشبيه بأكف التنزيه، واما </w:t>
      </w:r>
      <w:r>
        <w:rPr>
          <w:rFonts w:ascii="Simplified Arabic" w:hAnsi="Simplified Arabic" w:cs="Simplified Arabic"/>
          <w:sz w:val="28"/>
          <w:szCs w:val="28"/>
          <w:u w:val="single"/>
          <w:shd w:val="clear" w:color="auto" w:fill="FFFFFF"/>
          <w:rtl/>
        </w:rPr>
        <w:t>(</w:t>
      </w:r>
      <w:r>
        <w:rPr>
          <w:rFonts w:ascii="Simplified Arabic" w:hAnsi="Simplified Arabic" w:cs="Simplified Arabic"/>
          <w:b/>
          <w:bCs/>
          <w:sz w:val="28"/>
          <w:szCs w:val="28"/>
          <w:u w:val="single"/>
          <w:shd w:val="clear" w:color="auto" w:fill="FFFFFF"/>
          <w:rtl/>
        </w:rPr>
        <w:t>القاضي أبو يعلى)</w:t>
      </w:r>
      <w:r>
        <w:rPr>
          <w:rFonts w:ascii="Simplified Arabic" w:hAnsi="Simplified Arabic" w:cs="Simplified Arabic"/>
          <w:sz w:val="28"/>
          <w:szCs w:val="28"/>
          <w:shd w:val="clear" w:color="auto" w:fill="FFFFFF"/>
          <w:rtl/>
        </w:rPr>
        <w:t xml:space="preserve"> فهو محمد بن الحسين بن الفراء الحنبلي (المتوفى سنة 458 هجرية)، وهذا القاضي هو غير الإمام أبو يعلى الموصلي صاحب المسند المشهور، فاين الثرى من الثريا،</w:t>
      </w:r>
      <w:r>
        <w:rPr>
          <w:rFonts w:ascii="Simplified Arabic" w:hAnsi="Simplified Arabic" w:cs="Simplified Arabic"/>
          <w:b/>
          <w:bCs/>
          <w:sz w:val="28"/>
          <w:szCs w:val="28"/>
          <w:shd w:val="clear" w:color="auto" w:fill="FFFFFF"/>
          <w:rtl/>
        </w:rPr>
        <w:t xml:space="preserve"> قال الحافظ أبو بكر بن العربي المالكي</w:t>
      </w:r>
      <w:r>
        <w:rPr>
          <w:rFonts w:ascii="Simplified Arabic" w:hAnsi="Simplified Arabic" w:cs="Simplified Arabic"/>
          <w:sz w:val="28"/>
          <w:szCs w:val="28"/>
          <w:shd w:val="clear" w:color="auto" w:fill="FFFFFF"/>
          <w:rtl/>
        </w:rPr>
        <w:t xml:space="preserve"> في كتابه " العواصم من القواصم" [ص 209]: </w:t>
      </w:r>
      <w:r>
        <w:rPr>
          <w:rFonts w:ascii="Simplified Arabic" w:hAnsi="Simplified Arabic" w:cs="Simplified Arabic"/>
          <w:sz w:val="28"/>
          <w:szCs w:val="28"/>
          <w:shd w:val="clear" w:color="auto" w:fill="FFFFFF"/>
        </w:rPr>
        <w:t>"</w:t>
      </w:r>
      <w:r>
        <w:rPr>
          <w:rFonts w:ascii="Simplified Arabic" w:hAnsi="Simplified Arabic" w:cs="Simplified Arabic"/>
          <w:sz w:val="28"/>
          <w:szCs w:val="28"/>
          <w:shd w:val="clear" w:color="auto" w:fill="FFFFFF"/>
          <w:rtl/>
        </w:rPr>
        <w:t xml:space="preserve">أخبرني من أثق به من مشيختي أن القاضي أبا يعلى الحنبلي كان إذا ذُكِرَ الله سبحانه يقول فيما ورد من هذه الظواهر في صفاته تعالى: ألزموني ما شئتم فإني ألتزمه إلا اللحية والعورة " اهـ، فإنا لله وإنا إليه راجعون، </w:t>
      </w:r>
      <w:r>
        <w:rPr>
          <w:rFonts w:ascii="Simplified Arabic" w:hAnsi="Simplified Arabic" w:cs="Simplified Arabic"/>
          <w:b/>
          <w:bCs/>
          <w:sz w:val="28"/>
          <w:szCs w:val="28"/>
          <w:shd w:val="clear" w:color="auto" w:fill="FFFFFF"/>
          <w:rtl/>
        </w:rPr>
        <w:t>قال الإمام ابن الأثير في كتابه " الكامل في التاريخ</w:t>
      </w:r>
      <w:r>
        <w:rPr>
          <w:rFonts w:ascii="Simplified Arabic" w:hAnsi="Simplified Arabic" w:cs="Simplified Arabic"/>
          <w:sz w:val="28"/>
          <w:szCs w:val="28"/>
          <w:shd w:val="clear" w:color="auto" w:fill="FFFFFF"/>
          <w:rtl/>
        </w:rPr>
        <w:t>" (8/16): (وفيها أنكر العلماء على أبي يعلى بن الفراء الحنبلي ما ضمنه كتابه من صفات الله سبحانه وتعالى المشعرة بأنه يعتقد التجسيم، وحضر أبو الحسن القزويني الزاهد بجامع المنصور، وتكلم في ذلك تعالى الله عما يقول الظالمون علوا كبيرا" اهـ، وفي نفس الكتاب (8/104) يقول ابن الأثير ما نصه عند ذكر السنّة التي توفى فيها ذلك المجسم</w:t>
      </w:r>
      <w:r>
        <w:rPr>
          <w:rFonts w:ascii="Simplified Arabic" w:hAnsi="Simplified Arabic" w:cs="Simplified Arabic"/>
          <w:sz w:val="28"/>
          <w:szCs w:val="28"/>
          <w:shd w:val="clear" w:color="auto" w:fill="FFFFFF"/>
        </w:rPr>
        <w:t>:</w:t>
      </w:r>
      <w:r>
        <w:rPr>
          <w:rFonts w:ascii="Simplified Arabic" w:hAnsi="Simplified Arabic" w:cs="Simplified Arabic"/>
          <w:sz w:val="28"/>
          <w:szCs w:val="28"/>
          <w:shd w:val="clear" w:color="auto" w:fill="FFFFFF"/>
          <w:rtl/>
        </w:rPr>
        <w:t xml:space="preserve"> </w:t>
      </w:r>
      <w:r>
        <w:rPr>
          <w:rFonts w:ascii="Simplified Arabic" w:hAnsi="Simplified Arabic" w:cs="Simplified Arabic"/>
          <w:sz w:val="28"/>
          <w:szCs w:val="28"/>
          <w:shd w:val="clear" w:color="auto" w:fill="FFFFFF"/>
        </w:rPr>
        <w:t xml:space="preserve">" </w:t>
      </w:r>
      <w:r>
        <w:rPr>
          <w:rFonts w:ascii="Simplified Arabic" w:hAnsi="Simplified Arabic" w:cs="Simplified Arabic"/>
          <w:sz w:val="28"/>
          <w:szCs w:val="28"/>
          <w:shd w:val="clear" w:color="auto" w:fill="FFFFFF"/>
          <w:rtl/>
        </w:rPr>
        <w:t xml:space="preserve">لقد خري أبو يعلى على الحنابلة خرية لا يغسلها الماء " اهـ، وسبب ذلك لأنه ألف كتابا سماه إبطال التأويلات وهو كتاب بدعي، وهذا غير مؤلفاته الأخرى له والتي فيها التجسيم والبدع، واما الثالث فهو </w:t>
      </w:r>
      <w:r>
        <w:rPr>
          <w:rFonts w:ascii="Simplified Arabic" w:hAnsi="Simplified Arabic" w:cs="Simplified Arabic"/>
          <w:b/>
          <w:bCs/>
          <w:sz w:val="28"/>
          <w:szCs w:val="28"/>
          <w:u w:val="single"/>
          <w:shd w:val="clear" w:color="auto" w:fill="FFFFFF"/>
          <w:rtl/>
        </w:rPr>
        <w:t>(ابن الزاغوني)</w:t>
      </w:r>
      <w:r>
        <w:rPr>
          <w:rFonts w:ascii="Simplified Arabic" w:hAnsi="Simplified Arabic" w:cs="Simplified Arabic"/>
          <w:sz w:val="28"/>
          <w:szCs w:val="28"/>
          <w:u w:val="single"/>
          <w:shd w:val="clear" w:color="auto" w:fill="FFFFFF"/>
          <w:rtl/>
        </w:rPr>
        <w:t xml:space="preserve"> </w:t>
      </w:r>
      <w:r>
        <w:rPr>
          <w:rFonts w:ascii="Simplified Arabic" w:hAnsi="Simplified Arabic" w:cs="Simplified Arabic"/>
          <w:sz w:val="28"/>
          <w:szCs w:val="28"/>
          <w:shd w:val="clear" w:color="auto" w:fill="FFFFFF"/>
          <w:rtl/>
        </w:rPr>
        <w:t>وهو أبو الحسن على بن عبيد الله بن نصر الزاغوني الحنبلي المتوفى سنة 527 هجرية، وهذا من مشايخ الإمام ابن الجوزي، والإمام ابن الجوزي رد عليه كذلك وأبطل عقيدته وأنها ليست عقيدة الإمام ابن حنبل رحمه الله في كتابه " دفع شبه التشبيه بأكف التنزيه</w:t>
      </w:r>
      <w:r>
        <w:rPr>
          <w:rFonts w:ascii="Simplified Arabic" w:hAnsi="Simplified Arabic" w:cs="Simplified Arabic"/>
          <w:sz w:val="28"/>
          <w:szCs w:val="28"/>
          <w:shd w:val="clear" w:color="auto" w:fill="FFFFFF"/>
        </w:rPr>
        <w:t>"</w:t>
      </w:r>
      <w:r>
        <w:rPr>
          <w:rFonts w:ascii="Simplified Arabic" w:hAnsi="Simplified Arabic" w:cs="Simplified Arabic"/>
          <w:sz w:val="28"/>
          <w:szCs w:val="28"/>
          <w:shd w:val="clear" w:color="auto" w:fill="FFFFFF"/>
          <w:rtl/>
        </w:rPr>
        <w:t xml:space="preserve">، </w:t>
      </w:r>
      <w:r>
        <w:rPr>
          <w:rFonts w:ascii="Simplified Arabic" w:hAnsi="Simplified Arabic" w:cs="Simplified Arabic"/>
          <w:b/>
          <w:bCs/>
          <w:sz w:val="28"/>
          <w:szCs w:val="28"/>
          <w:u w:val="single"/>
          <w:rtl/>
        </w:rPr>
        <w:t xml:space="preserve">قال الإمام أبو الفرج عبد الرحمن بن الجوزي التيمي القرشي في مقدمة كتابه </w:t>
      </w:r>
      <w:r>
        <w:rPr>
          <w:rFonts w:ascii="Simplified Arabic" w:hAnsi="Simplified Arabic" w:cs="Simplified Arabic"/>
          <w:b/>
          <w:bCs/>
          <w:sz w:val="28"/>
          <w:szCs w:val="28"/>
          <w:u w:val="single"/>
          <w:shd w:val="clear" w:color="auto" w:fill="FFFFFF"/>
          <w:rtl/>
        </w:rPr>
        <w:t>دفع شبه التشبيه بأكف التنزيه</w:t>
      </w:r>
      <w:r>
        <w:rPr>
          <w:rFonts w:ascii="Simplified Arabic" w:hAnsi="Simplified Arabic" w:cs="Simplified Arabic"/>
          <w:sz w:val="28"/>
          <w:szCs w:val="28"/>
          <w:u w:val="single"/>
          <w:rtl/>
        </w:rPr>
        <w:t>:</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u w:val="single"/>
          <w:rtl/>
        </w:rPr>
        <w:t>ورأيت من أصحابنا من تكلم في الأصول بما لا يصلح، وانتدب للتصنيف ثلاثة أبو عبد الله بن حامد، وصاحبه القاضي، وابن الزاغوني " فصنفوا كتابا شانوا بها المذاهب، ورأيتهم قد نزلوا إلى مرتبة العوام</w:t>
      </w:r>
      <w:r>
        <w:rPr>
          <w:rFonts w:ascii="Simplified Arabic" w:hAnsi="Simplified Arabic" w:cs="Simplified Arabic"/>
          <w:sz w:val="28"/>
          <w:szCs w:val="28"/>
          <w:rtl/>
        </w:rPr>
        <w:t xml:space="preserve">، فحملوا الصفات علي مقتضى الحس، فسمعوا أن الله تعالى خلق آدم علي صورته، فأثبتوا له صورة ووجها زائدا علي الذات، وعينين وفما ولهوات وأضراسا وجهة هي السبحات ويدين وأصابع وكفا وخنصرا وإبهاما وصدرا وفخدا وساقين ورجلين، وقالوا ما سمعنا بذكر الرأس، وقالوا يجوز أن يمس ويمس، ويدني العبد من ذاته، وقال بعضهم ويتنفس، وقد أخذوا بالظاهر في الأسماء والصفات، فسموها بالصفات وهي تسمية مبتدعة لادليل لهم في ذلك من النقل ولا من العقل، ولم بلتفتوا إلى النصوص الصارمة عن الظواهر إلى المعاني الواجبة لله تعالى ولا إلى إلغاء ما يوجبه الظاهر من سمات الحدوث، ولم يقنعوا أن يقولوا صفة فعل، حتى قالوا صفة ذات، ثم لما أثبتوا أنها صفات ذات قالوا لا نحملها علي توجيه اللغة مثل يد علي نعمة وقدرة ومجيء وإتيان علي معني بر ولطف، وساق علي شدة، بل قالوا نحملها علي ظواهرها، والظاهر المعهود من نعوت الآدميين، والشيء إنما يجعل علي حقيقته إذا أمكن، </w:t>
      </w:r>
      <w:r>
        <w:rPr>
          <w:rFonts w:ascii="Simplified Arabic" w:hAnsi="Simplified Arabic" w:cs="Simplified Arabic"/>
          <w:sz w:val="28"/>
          <w:szCs w:val="28"/>
          <w:u w:val="single"/>
          <w:rtl/>
        </w:rPr>
        <w:t xml:space="preserve">وهم يتجرحون من التشبيه ويأنفون من اضافته إليهم ويقولون نحن أهل السنة، وكلا منهم صريح في التشبيه وقد تبعهم خلق من العوام، فقد نصحت التابع والمتبوع فقلت لهم: يا أصحابنا أنتم أصحاب نقل واتباع وإمامكم الاكبر أحمد بن حنبل يقول وهو تحت السياط: " كيف أقول ما لم يقل " فإياكم أن تبتدعوا في مذهبه ما ليس فيه، </w:t>
      </w:r>
      <w:r>
        <w:rPr>
          <w:rFonts w:ascii="Simplified Arabic" w:hAnsi="Simplified Arabic" w:cs="Simplified Arabic"/>
          <w:sz w:val="28"/>
          <w:szCs w:val="28"/>
          <w:rtl/>
        </w:rPr>
        <w:t xml:space="preserve">ثم قلت في الأحاديث، تحمل علي ظاهرها، وظاهر القدم الجارحة، فإنه لما قيل في عيسى روح الله اعتقدت النصارى أن لله صفة هي روح ولجت في مريم ومن قال: استوي بذاته فقد أجراه مجري الحسيات، وينبغي أن لا يهمل ما يثبت به الأصل، وهو العقل، فإنه به عرفنا الله تعالى، وحكمنا له بالقدم، فلو أنكم قلتم: نقرأ الأحاديث ونسكت، ما أنكر عليكم أحد، إنما حملكم إياها علي الظاهر قبيح، فلا تدخلوا في مذهب هذا الرجل الصالح السلفي ما ليس فيه، </w:t>
      </w:r>
      <w:r>
        <w:rPr>
          <w:rFonts w:ascii="Simplified Arabic" w:hAnsi="Simplified Arabic" w:cs="Simplified Arabic"/>
          <w:sz w:val="28"/>
          <w:szCs w:val="28"/>
          <w:u w:val="single"/>
          <w:rtl/>
        </w:rPr>
        <w:t xml:space="preserve">ولقد كسيتم هذا المذهب شيئا قبيحا حتى لا يقال حنبلي إلا مجسم، ثم زينتم مذهبكم بالعصبية ليزيد بن معاوية، ولقد علمتم أن صاحب المذهب أجاز لعنته، وقد كان أبو محمد التميمي يقول في بعض أئمتكم: لقد شان هذا المذهب شيئا قبيحا لا يغسل الى يوم القيامة </w:t>
      </w:r>
      <w:r>
        <w:rPr>
          <w:rFonts w:ascii="Simplified Arabic" w:hAnsi="Simplified Arabic" w:cs="Simplified Arabic"/>
          <w:b/>
          <w:bCs/>
          <w:sz w:val="28"/>
          <w:szCs w:val="28"/>
          <w:rtl/>
        </w:rPr>
        <w:t>[فصل]</w:t>
      </w:r>
      <w:r>
        <w:rPr>
          <w:rFonts w:ascii="Simplified Arabic" w:hAnsi="Simplified Arabic" w:cs="Simplified Arabic"/>
          <w:sz w:val="28"/>
          <w:szCs w:val="28"/>
          <w:rtl/>
        </w:rPr>
        <w:t xml:space="preserve"> قلت: وقد وقع غلط المصنفين الذين ذكرتهم في سبعة أوجه: (أحدها): أنهم سموا الأخبار أخبار صفات، وإنما هي إضافات، وليس كل مضاف صفة، فإنه قال سبحانه وتعالى: {ونفخت فيه من روحي} وليس لله صفة تسمي روحا، فقد ابتدع من سمي المضاف صفة، (الثاني): أنهم قالوا: إن هذه الأحاديث من المتشابه الذي لا يعلمه إلا الله تعالى، ثم قالوا: نحملها علي ظواهرها، فواعجبا ما لا يعلمه إلا الله أي ظاهر له،؟ فهل ظاهر الاستواء إلا القعود، وظاهر النزول إلا الانتقال، (الثالث): أنهم أثبتوا لله تعالى صفات، وصفات الحق لا تثبت إلا بما يثبت به الذات من الأدلة القطعية، وقال ابن حامد من رد ما يتعلق به بالأخبار الثابتة فهل يكفر؟ علي وجهين، وقال: غالب أصحابنا علي تكفير من خالف الأخبار في الساق والقدم والأصابع والكف ونظائر ذلك وأن كانت أخبار آحاد لأنها عندنا توجب العلم، قلت: هذا قول ما لا يفهم الفقه ولا العقل، (الرابع): أنهم لم يفرقوا في الأحاديث بين خبر مشهور في قوله </w:t>
      </w:r>
      <w:r w:rsidR="007111D7">
        <w:rPr>
          <w:rFonts w:ascii="Simplified Arabic" w:hAnsi="Simplified Arabic" w:cs="Simplified Arabic"/>
          <w:sz w:val="28"/>
          <w:szCs w:val="28"/>
          <w:rtl/>
        </w:rPr>
        <w:t>(</w:t>
      </w:r>
      <w:r>
        <w:rPr>
          <w:rFonts w:ascii="Simplified Arabic" w:hAnsi="Simplified Arabic" w:cs="Simplified Arabic"/>
          <w:sz w:val="28"/>
          <w:szCs w:val="28"/>
          <w:rtl/>
        </w:rPr>
        <w:t>ينزل إلى السماء الدنيا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وبين حديث لا يصح كقوله " رأيت ربي في أحسن صورة " بل أثبتوا هذا صفة وهذا صفة، (الخامس): أنهم لم يفرقوا بين حديث مرفوع إلى النبي صلى الله عليه وسلم وبين حديث موقوف علي صحابي أو تابعي فأثبتوا بهذا ما أثبتوا هذا، (السادس): أنهم تأولوا بعض الألفاظ في موضع ولم يتأولوها في آخر كقوله </w:t>
      </w:r>
      <w:r w:rsidR="007111D7">
        <w:rPr>
          <w:rFonts w:ascii="Simplified Arabic" w:hAnsi="Simplified Arabic" w:cs="Simplified Arabic"/>
          <w:sz w:val="28"/>
          <w:szCs w:val="28"/>
          <w:rtl/>
        </w:rPr>
        <w:t>(</w:t>
      </w:r>
      <w:r>
        <w:rPr>
          <w:rFonts w:ascii="Simplified Arabic" w:hAnsi="Simplified Arabic" w:cs="Simplified Arabic"/>
          <w:sz w:val="28"/>
          <w:szCs w:val="28"/>
          <w:rtl/>
        </w:rPr>
        <w:t>ومن أتاني يمشي أتيته هرولة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قالوا هذا ضرب مثل الأنعام، وروي عن عمر بن عبد العزيز أنه قال:" إذا كان يوم القيامة جاء الله يمشي " فقالوا نحمله علي ظاهره فواعجبا من تأول حديث رسول الله صلى الله عليه وسلم ولا يتأول كلام عمر بن عبد العزيز، (السابع): أنهم حملوا الأحاديث علي مقتضى الحس فقالوا: ينزل بذاته وينتقل ويتحرك، ثم قالوا: لاكما يعقل، فغالطوا من يسمع فكابروا الحس والعقل فحملوا الأحاديث علي الحسيات، </w:t>
      </w:r>
      <w:r>
        <w:rPr>
          <w:rFonts w:ascii="Simplified Arabic" w:hAnsi="Simplified Arabic" w:cs="Simplified Arabic"/>
          <w:sz w:val="28"/>
          <w:szCs w:val="28"/>
          <w:u w:val="single"/>
          <w:rtl/>
        </w:rPr>
        <w:t xml:space="preserve">فرأيت الرد عليهم لازما لئلا ينسب الإمام إلى ذلك، وإذا سكتُ نُسبت إلى اعتقاد ذلك، ولا يهولني أمر عظيم في النفوس، لأن العمل علي الدليل، وخصوصا في معرفة الحق لا يجوز فيه التقليد) </w:t>
      </w:r>
      <w:r>
        <w:rPr>
          <w:rFonts w:ascii="Simplified Arabic" w:hAnsi="Simplified Arabic" w:cs="Simplified Arabic"/>
          <w:sz w:val="28"/>
          <w:szCs w:val="28"/>
          <w:rtl/>
        </w:rPr>
        <w:t>انتهى من الباز الأشهب،</w:t>
      </w:r>
      <w:r>
        <w:rPr>
          <w:rFonts w:ascii="Simplified Arabic" w:hAnsi="Simplified Arabic" w:cs="Simplified Arabic"/>
          <w:b/>
          <w:bCs/>
          <w:sz w:val="28"/>
          <w:szCs w:val="28"/>
          <w:rtl/>
        </w:rPr>
        <w:t>[قلت]</w:t>
      </w:r>
      <w:r>
        <w:rPr>
          <w:rFonts w:ascii="Simplified Arabic" w:hAnsi="Simplified Arabic" w:cs="Simplified Arabic"/>
          <w:sz w:val="28"/>
          <w:szCs w:val="28"/>
          <w:rtl/>
        </w:rPr>
        <w:t>: هؤلاء الثلاثة - أبو عبد الله بن حامد، وصاحبه القاضي أبو يعلى وابن الزاغوني - كانوا في زمانهم رؤوس الحنابلة وكان لهم أسوأ التأثير على عقائد الحنابلة وإلى يومنا هذا إذ جروهم إلى بدعة الحشو جرا ودفعوهم إلى التجسيم دفعا وقد تأثر بهم كثير ممن جاء بعدهم كالحافظ عبد الغني المقدسي والشيخ ابن قدامة صاحب المغني وابن تيمية وتلامذته كابن القيم وابن عبد الهادي والذهبي وغيرهم، وهؤلاء وإن كانوا أعلاما في بعض أبواب العلم إلا أنهم مساكين في أبواب علم أصول الدين عامه كباب الأسماء والأحكام (مسائل الإيمان والكفر والتوحيد والشرك و السنّة والبدعة) وأشد جهلاً في علوم التنزيه مسلوبي العقل والعرفان عند الحديث على صفات الله يتهافتون على الحشو والتجسيم كما يتهافت الفراش على النار وكم تفطن إلى ذلك بن الجوزي الحنبلي حيث قال فيهم " فصنفوا كتابا شانوا بها المذاهب، ورأيتهم قد نزلوا إلى مرتبة العوام، فحملوا الصفات علي مقتضى الحس، وهم يتحرجون من التشبيه ويأنفون من إضافته إليهم ويقولون نحن أهل السنة، وكلا منهم صريح في التشبيه..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ولقد كسيتم هذا المذهب شيئا قبيحا حتى لا يقال حنبلي إلا مجسم..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وقد كان أبو محمد التميمي يقول في بعض أئمتكم: لقد شان هذا المذهب شيئا قبيحا لا يغسل الى يوم القيامة " فالله خير حافظا وهو أرحم الراحمين، </w:t>
      </w:r>
      <w:r>
        <w:rPr>
          <w:rFonts w:ascii="Simplified Arabic" w:hAnsi="Simplified Arabic" w:cs="Simplified Arabic"/>
          <w:b/>
          <w:bCs/>
          <w:sz w:val="28"/>
          <w:szCs w:val="28"/>
          <w:u w:val="single"/>
          <w:rtl/>
        </w:rPr>
        <w:t>وأما كتابه ابطال التأويلات ففيه طامات</w:t>
      </w:r>
      <w:r>
        <w:rPr>
          <w:rFonts w:ascii="Simplified Arabic" w:hAnsi="Simplified Arabic" w:cs="Simplified Arabic"/>
          <w:b/>
          <w:sz w:val="28"/>
          <w:szCs w:val="28"/>
          <w:rtl/>
        </w:rPr>
        <w:t xml:space="preserve">: أهونها أنه أثبت </w:t>
      </w:r>
      <w:r>
        <w:rPr>
          <w:rFonts w:ascii="Simplified Arabic" w:hAnsi="Simplified Arabic" w:cs="Simplified Arabic"/>
          <w:b/>
          <w:sz w:val="28"/>
          <w:szCs w:val="28"/>
          <w:u w:val="single"/>
          <w:rtl/>
        </w:rPr>
        <w:t xml:space="preserve">(قعود النبي صلى الله عليه وسلم على العرش مع الله) </w:t>
      </w:r>
      <w:r>
        <w:rPr>
          <w:rFonts w:ascii="Simplified Arabic" w:hAnsi="Simplified Arabic" w:cs="Simplified Arabic"/>
          <w:b/>
          <w:sz w:val="28"/>
          <w:szCs w:val="28"/>
          <w:rtl/>
        </w:rPr>
        <w:t xml:space="preserve">!! وأن هذا هو المقام المحمود الذي وعده به ربه، وأن من لم يؤمن بذلك فهو من الفرق الهالكة، وذكر في ذلك روايات، و كل تلك الروايات موضوعة، ثم قال أبو يعلى الفراء في 2/485 معتمدا على الروايات الموضوعة: </w:t>
      </w:r>
      <w:r w:rsidR="007111D7">
        <w:rPr>
          <w:rFonts w:ascii="Simplified Arabic" w:hAnsi="Simplified Arabic" w:cs="Simplified Arabic"/>
          <w:b/>
          <w:sz w:val="28"/>
          <w:szCs w:val="28"/>
          <w:rtl/>
        </w:rPr>
        <w:t>(</w:t>
      </w:r>
      <w:r>
        <w:rPr>
          <w:rFonts w:ascii="Simplified Arabic" w:hAnsi="Simplified Arabic" w:cs="Simplified Arabic"/>
          <w:b/>
          <w:sz w:val="28"/>
          <w:szCs w:val="28"/>
          <w:rtl/>
        </w:rPr>
        <w:t>فلزمنا الإنكار على من رد هذه الفضيلة التي قالتها العلماء وتلقوها بالقبول، فمن ردها فهو من الفرق الهالكة</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بل ونقل أبو يعلى عن بعضهم تكفير منكر ذلك !!، ج1/ص72 و ج2/ص476، وأثبت (</w:t>
      </w:r>
      <w:r>
        <w:rPr>
          <w:rFonts w:ascii="Simplified Arabic" w:hAnsi="Simplified Arabic" w:cs="Simplified Arabic"/>
          <w:b/>
          <w:sz w:val="28"/>
          <w:szCs w:val="28"/>
          <w:u w:val="single"/>
          <w:rtl/>
        </w:rPr>
        <w:t>الاستلقاء والاتكاء والقعود، ورفع إحدى الرجلين على الأخرى</w:t>
      </w:r>
      <w:r>
        <w:rPr>
          <w:rFonts w:ascii="Simplified Arabic" w:hAnsi="Simplified Arabic" w:cs="Simplified Arabic"/>
          <w:b/>
          <w:sz w:val="28"/>
          <w:szCs w:val="28"/>
          <w:rtl/>
        </w:rPr>
        <w:t xml:space="preserve">) !! وذكر في ذلك رواية موضوعة: </w:t>
      </w:r>
      <w:r w:rsidR="007111D7">
        <w:rPr>
          <w:rFonts w:ascii="Simplified Arabic" w:hAnsi="Simplified Arabic" w:cs="Simplified Arabic"/>
          <w:b/>
          <w:sz w:val="28"/>
          <w:szCs w:val="28"/>
          <w:rtl/>
        </w:rPr>
        <w:t>(</w:t>
      </w:r>
      <w:r>
        <w:rPr>
          <w:rFonts w:ascii="Simplified Arabic" w:hAnsi="Simplified Arabic" w:cs="Simplified Arabic"/>
          <w:b/>
          <w:sz w:val="28"/>
          <w:szCs w:val="28"/>
          <w:rtl/>
        </w:rPr>
        <w:t>إن الله لما فرغ من خلقه استوى على عرشه واستلقى ووضع إحدى رجليه على الأخرى وقال: إنها لا تصلح لبشر</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[1/73، وفي 1/187] !!!، وذكر ج 1 ص188 عن كعب الأحبار أنه قال لمن سأله أين ربنا: </w:t>
      </w:r>
      <w:r w:rsidR="007111D7">
        <w:rPr>
          <w:rFonts w:ascii="Simplified Arabic" w:hAnsi="Simplified Arabic" w:cs="Simplified Arabic"/>
          <w:b/>
          <w:sz w:val="28"/>
          <w:szCs w:val="28"/>
          <w:rtl/>
        </w:rPr>
        <w:t>(</w:t>
      </w:r>
      <w:r>
        <w:rPr>
          <w:rFonts w:ascii="Simplified Arabic" w:hAnsi="Simplified Arabic" w:cs="Simplified Arabic"/>
          <w:b/>
          <w:sz w:val="28"/>
          <w:szCs w:val="28"/>
          <w:rtl/>
        </w:rPr>
        <w:t>هو على العرش العظيم متكئ واضع إحدى رجليه على الأخرى</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 </w:t>
      </w:r>
      <w:r>
        <w:rPr>
          <w:rFonts w:ascii="Simplified Arabic" w:hAnsi="Simplified Arabic" w:cs="Simplified Arabic"/>
          <w:bCs/>
          <w:sz w:val="28"/>
          <w:szCs w:val="28"/>
          <w:rtl/>
        </w:rPr>
        <w:t>وقد أثبت أبو يعلى بهذا وذاك وغيره من الباطل صفات لله تعالى وتقدس عن إفكه</w:t>
      </w:r>
      <w:r>
        <w:rPr>
          <w:rFonts w:ascii="Simplified Arabic" w:hAnsi="Simplified Arabic" w:cs="Simplified Arabic"/>
          <w:b/>
          <w:sz w:val="28"/>
          <w:szCs w:val="28"/>
          <w:rtl/>
        </w:rPr>
        <w:t xml:space="preserve"> فقال: ج 1 ص190: </w:t>
      </w:r>
      <w:r w:rsidR="007111D7">
        <w:rPr>
          <w:rFonts w:ascii="Simplified Arabic" w:hAnsi="Simplified Arabic" w:cs="Simplified Arabic"/>
          <w:b/>
          <w:sz w:val="28"/>
          <w:szCs w:val="28"/>
          <w:u w:val="single"/>
          <w:rtl/>
        </w:rPr>
        <w:t>(</w:t>
      </w:r>
      <w:r>
        <w:rPr>
          <w:rFonts w:ascii="Simplified Arabic" w:hAnsi="Simplified Arabic" w:cs="Simplified Arabic"/>
          <w:b/>
          <w:sz w:val="28"/>
          <w:szCs w:val="28"/>
          <w:u w:val="single"/>
          <w:rtl/>
        </w:rPr>
        <w:t>اعلم أن هذا الخبر يفيد أشياء: منها جواز إطلاق الاستلقاء عليه، لا على وجه الاستراحة بل على صفة لا نعقل معناها، وأن له رجلين كما له يدان، وأنه يضع إحداهما على الأخرى على صفة لا نعقلها</w:t>
      </w:r>
      <w:r w:rsidR="007111D7">
        <w:rPr>
          <w:rFonts w:ascii="Simplified Arabic" w:hAnsi="Simplified Arabic" w:cs="Simplified Arabic"/>
          <w:b/>
          <w:sz w:val="28"/>
          <w:szCs w:val="28"/>
          <w:u w:val="single"/>
          <w:rtl/>
        </w:rPr>
        <w:t>)</w:t>
      </w:r>
      <w:r>
        <w:rPr>
          <w:rFonts w:ascii="Simplified Arabic" w:hAnsi="Simplified Arabic" w:cs="Simplified Arabic"/>
          <w:b/>
          <w:sz w:val="28"/>
          <w:szCs w:val="28"/>
          <w:rtl/>
        </w:rPr>
        <w:t xml:space="preserve"> اهـ !!!، </w:t>
      </w:r>
      <w:r>
        <w:rPr>
          <w:rFonts w:ascii="Simplified Arabic" w:hAnsi="Simplified Arabic" w:cs="Simplified Arabic"/>
          <w:b/>
          <w:sz w:val="28"/>
          <w:szCs w:val="28"/>
          <w:u w:val="single"/>
          <w:rtl/>
        </w:rPr>
        <w:t>ثم لم يهدأ حتى وصف الله تعالى بأنه في صورة (شاب، أمرد، أجعد، في حلة حمراء، عليه تاج، ونعلان من ذهب، وعلى وجهه فَرَاش من ذهب) !!</w:t>
      </w:r>
      <w:r>
        <w:rPr>
          <w:rFonts w:ascii="Simplified Arabic" w:hAnsi="Simplified Arabic" w:cs="Simplified Arabic"/>
          <w:b/>
          <w:sz w:val="28"/>
          <w:szCs w:val="28"/>
          <w:rtl/>
        </w:rPr>
        <w:t xml:space="preserve"> وكتب في ذلك صفحات كثيرة من الكتاب 1/133 ليثبت هذه الأوصاف لله ـ تعالى وتقدس عن إفكه ـ وكلها روايات موضوعة، ونقل في 1/144 أن من لم يؤمن بهذه الصفات العظيمة !! فهو: (زنديق)، (معتزلي)، (جهمي)، (لا تقبل شهادته)، (لا يسلم عليه)، (لا يعاد)، ثم قال أبو يعلى في 1/146: </w:t>
      </w:r>
      <w:r>
        <w:rPr>
          <w:rFonts w:ascii="Simplified Arabic" w:hAnsi="Simplified Arabic" w:cs="Simplified Arabic"/>
          <w:b/>
          <w:sz w:val="28"/>
          <w:szCs w:val="28"/>
          <w:u w:val="single"/>
          <w:rtl/>
        </w:rPr>
        <w:t>(وليس في قوله: شاب وأمرد وجعد وقطط وموفور إثبات تشبيه، لأننا نثبت ذلك تسمية كما جاء الخبر لا نعقل معناها، كما أثبتنا ذاتا ونفسا، ولأنه ليس في إثبات الفَرَاش والنعلين والتاج وأخضر أكثر من تقريب المحدث من القديم، وهذا غير ممتنع كما لم يمتنع وصفه بالجلوس على العرش</w:t>
      </w:r>
      <w:r>
        <w:rPr>
          <w:rFonts w:ascii="Simplified Arabic" w:hAnsi="Simplified Arabic" w:cs="Simplified Arabic"/>
          <w:b/>
          <w:sz w:val="28"/>
          <w:szCs w:val="28"/>
          <w:rtl/>
        </w:rPr>
        <w:t>،</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فهذه بعض مخازي أبي يعلى الفراء، كما أثبت (التدلي) !! بقوله تعالى: (ثم دنا فتدلى) على أن المتدلي هو الله !! فقال في 1/125: </w:t>
      </w:r>
      <w:r w:rsidR="007111D7">
        <w:rPr>
          <w:rFonts w:ascii="Simplified Arabic" w:hAnsi="Simplified Arabic" w:cs="Simplified Arabic"/>
          <w:b/>
          <w:sz w:val="28"/>
          <w:szCs w:val="28"/>
          <w:rtl/>
        </w:rPr>
        <w:t>(</w:t>
      </w:r>
      <w:r>
        <w:rPr>
          <w:rFonts w:ascii="Simplified Arabic" w:hAnsi="Simplified Arabic" w:cs="Simplified Arabic"/>
          <w:b/>
          <w:sz w:val="28"/>
          <w:szCs w:val="28"/>
          <w:rtl/>
        </w:rPr>
        <w:t>فعلم أن المتدلي هو الذي يوحي وهو الله تعالى</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 يقول هذا مع أن أئمة اللغة قد أجمعوا على أن الضمائر تعود على ما يناسبها ولو بعدت، </w:t>
      </w:r>
      <w:r>
        <w:rPr>
          <w:rFonts w:ascii="Simplified Arabic" w:hAnsi="Simplified Arabic" w:cs="Simplified Arabic"/>
          <w:b/>
          <w:sz w:val="28"/>
          <w:szCs w:val="28"/>
          <w:u w:val="single"/>
          <w:rtl/>
        </w:rPr>
        <w:t>ولم يتورع أبو يعلى من إطلاق الشمال على الله</w:t>
      </w:r>
      <w:r>
        <w:rPr>
          <w:rFonts w:ascii="Simplified Arabic" w:hAnsi="Simplified Arabic" w:cs="Simplified Arabic"/>
          <w:b/>
          <w:sz w:val="28"/>
          <w:szCs w:val="28"/>
          <w:rtl/>
        </w:rPr>
        <w:t xml:space="preserve">، [1/178 و 2/328]، ولم يتورع عن اتبات صفات بكلام اليهود، فذكر في 1/202 عن كعب الأحبار أنه قال: </w:t>
      </w:r>
      <w:r w:rsidR="007111D7">
        <w:rPr>
          <w:rFonts w:ascii="Simplified Arabic" w:hAnsi="Simplified Arabic" w:cs="Simplified Arabic"/>
          <w:b/>
          <w:sz w:val="28"/>
          <w:szCs w:val="28"/>
          <w:rtl/>
        </w:rPr>
        <w:t>(</w:t>
      </w:r>
      <w:r>
        <w:rPr>
          <w:rFonts w:ascii="Simplified Arabic" w:hAnsi="Simplified Arabic" w:cs="Simplified Arabic"/>
          <w:b/>
          <w:sz w:val="28"/>
          <w:szCs w:val="28"/>
          <w:rtl/>
        </w:rPr>
        <w:t>إن الله تعالى نظر إلى الأرض فقال: إني واط على بعضك، فانتسفت إليه الجبال فتضعضعت الصخرة فشكر الله لها ذلك فوضع عليها قدمه</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والمحقق يقول: </w:t>
      </w:r>
      <w:r w:rsidR="007111D7">
        <w:rPr>
          <w:rFonts w:ascii="Simplified Arabic" w:hAnsi="Simplified Arabic" w:cs="Simplified Arabic"/>
          <w:b/>
          <w:sz w:val="28"/>
          <w:szCs w:val="28"/>
          <w:rtl/>
        </w:rPr>
        <w:t>(</w:t>
      </w:r>
      <w:r>
        <w:rPr>
          <w:rFonts w:ascii="Simplified Arabic" w:hAnsi="Simplified Arabic" w:cs="Simplified Arabic"/>
          <w:b/>
          <w:sz w:val="28"/>
          <w:szCs w:val="28"/>
          <w:rtl/>
        </w:rPr>
        <w:t>الخبر من الإسرائيليات</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لكن أبا يعلى لا يتورع عن إثبات صفات بمثل هذا، ولأن أبو يعلى حشوي جلد، فإنه مغرم بنسبة كل شيء إلى الذات ! لا يتردد أبدا في ذلك فتراه يذكر في 1/227 رواية (إن الله يدني العبد يوم القيامة) فيقول: </w:t>
      </w:r>
      <w:r w:rsidR="007111D7">
        <w:rPr>
          <w:rFonts w:ascii="Simplified Arabic" w:hAnsi="Simplified Arabic" w:cs="Simplified Arabic"/>
          <w:b/>
          <w:sz w:val="28"/>
          <w:szCs w:val="28"/>
          <w:rtl/>
        </w:rPr>
        <w:t>(</w:t>
      </w:r>
      <w:r>
        <w:rPr>
          <w:rFonts w:ascii="Simplified Arabic" w:hAnsi="Simplified Arabic" w:cs="Simplified Arabic"/>
          <w:b/>
          <w:sz w:val="28"/>
          <w:szCs w:val="28"/>
          <w:rtl/>
        </w:rPr>
        <w:t>المراد من دنوه الدنو من الذات</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 وفي 1/265 يذكر: </w:t>
      </w:r>
      <w:r w:rsidR="007111D7">
        <w:rPr>
          <w:rFonts w:ascii="Simplified Arabic" w:hAnsi="Simplified Arabic" w:cs="Simplified Arabic"/>
          <w:b/>
          <w:sz w:val="28"/>
          <w:szCs w:val="28"/>
          <w:rtl/>
        </w:rPr>
        <w:t>(</w:t>
      </w:r>
      <w:r>
        <w:rPr>
          <w:rFonts w:ascii="Simplified Arabic" w:hAnsi="Simplified Arabic" w:cs="Simplified Arabic"/>
          <w:b/>
          <w:sz w:val="28"/>
          <w:szCs w:val="28"/>
          <w:rtl/>
        </w:rPr>
        <w:t>نزول ذاته</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 تعالى وتقدس، يستدل لذلك بخبر موضوع: </w:t>
      </w:r>
      <w:r w:rsidR="007111D7">
        <w:rPr>
          <w:rFonts w:ascii="Simplified Arabic" w:hAnsi="Simplified Arabic" w:cs="Simplified Arabic"/>
          <w:b/>
          <w:sz w:val="28"/>
          <w:szCs w:val="28"/>
          <w:rtl/>
        </w:rPr>
        <w:t>(</w:t>
      </w:r>
      <w:r>
        <w:rPr>
          <w:rFonts w:ascii="Simplified Arabic" w:hAnsi="Simplified Arabic" w:cs="Simplified Arabic"/>
          <w:b/>
          <w:sz w:val="28"/>
          <w:szCs w:val="28"/>
          <w:rtl/>
        </w:rPr>
        <w:t>إن الله جل اسمه إذا أراد أن ينـزل نزل بذاته</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 وفي 1/266 يذكر: </w:t>
      </w:r>
      <w:r w:rsidR="007111D7">
        <w:rPr>
          <w:rFonts w:ascii="Simplified Arabic" w:hAnsi="Simplified Arabic" w:cs="Simplified Arabic"/>
          <w:b/>
          <w:sz w:val="28"/>
          <w:szCs w:val="28"/>
          <w:u w:val="single"/>
          <w:rtl/>
        </w:rPr>
        <w:t>(</w:t>
      </w:r>
      <w:r>
        <w:rPr>
          <w:rFonts w:ascii="Simplified Arabic" w:hAnsi="Simplified Arabic" w:cs="Simplified Arabic"/>
          <w:b/>
          <w:sz w:val="28"/>
          <w:szCs w:val="28"/>
          <w:u w:val="single"/>
          <w:rtl/>
        </w:rPr>
        <w:t>هبوط الذات</w:t>
      </w:r>
      <w:r w:rsidR="007111D7">
        <w:rPr>
          <w:rFonts w:ascii="Simplified Arabic" w:hAnsi="Simplified Arabic" w:cs="Simplified Arabic"/>
          <w:b/>
          <w:sz w:val="28"/>
          <w:szCs w:val="28"/>
          <w:u w:val="single"/>
          <w:rtl/>
        </w:rPr>
        <w:t>)</w:t>
      </w:r>
      <w:r>
        <w:rPr>
          <w:rFonts w:ascii="Simplified Arabic" w:hAnsi="Simplified Arabic" w:cs="Simplified Arabic"/>
          <w:b/>
          <w:sz w:val="28"/>
          <w:szCs w:val="28"/>
          <w:rtl/>
        </w:rPr>
        <w:t xml:space="preserve"> !!، وفي 2/297: </w:t>
      </w:r>
      <w:r w:rsidR="007111D7">
        <w:rPr>
          <w:rFonts w:ascii="Simplified Arabic" w:hAnsi="Simplified Arabic" w:cs="Simplified Arabic"/>
          <w:b/>
          <w:sz w:val="28"/>
          <w:szCs w:val="28"/>
          <w:u w:val="single"/>
          <w:rtl/>
        </w:rPr>
        <w:t>(</w:t>
      </w:r>
      <w:r>
        <w:rPr>
          <w:rFonts w:ascii="Simplified Arabic" w:hAnsi="Simplified Arabic" w:cs="Simplified Arabic"/>
          <w:b/>
          <w:sz w:val="28"/>
          <w:szCs w:val="28"/>
          <w:u w:val="single"/>
          <w:rtl/>
        </w:rPr>
        <w:t>الدنو والقرب من الذات</w:t>
      </w:r>
      <w:r w:rsidR="007111D7">
        <w:rPr>
          <w:rFonts w:ascii="Simplified Arabic" w:hAnsi="Simplified Arabic" w:cs="Simplified Arabic"/>
          <w:b/>
          <w:sz w:val="28"/>
          <w:szCs w:val="28"/>
          <w:u w:val="single"/>
          <w:rtl/>
        </w:rPr>
        <w:t>)</w:t>
      </w:r>
      <w:r>
        <w:rPr>
          <w:rFonts w:ascii="Simplified Arabic" w:hAnsi="Simplified Arabic" w:cs="Simplified Arabic"/>
          <w:b/>
          <w:sz w:val="28"/>
          <w:szCs w:val="28"/>
          <w:rtl/>
        </w:rPr>
        <w:t xml:space="preserve"> !! وفي 2/334: </w:t>
      </w:r>
      <w:r w:rsidR="007111D7">
        <w:rPr>
          <w:rFonts w:ascii="Simplified Arabic" w:hAnsi="Simplified Arabic" w:cs="Simplified Arabic"/>
          <w:b/>
          <w:sz w:val="28"/>
          <w:szCs w:val="28"/>
          <w:u w:val="single"/>
          <w:rtl/>
        </w:rPr>
        <w:t>(</w:t>
      </w:r>
      <w:r>
        <w:rPr>
          <w:rFonts w:ascii="Simplified Arabic" w:hAnsi="Simplified Arabic" w:cs="Simplified Arabic"/>
          <w:b/>
          <w:sz w:val="28"/>
          <w:szCs w:val="28"/>
          <w:u w:val="single"/>
          <w:rtl/>
        </w:rPr>
        <w:t>فأما التجلي فهو راجع إلى الذات</w:t>
      </w:r>
      <w:r w:rsidR="007111D7">
        <w:rPr>
          <w:rFonts w:ascii="Simplified Arabic" w:hAnsi="Simplified Arabic" w:cs="Simplified Arabic"/>
          <w:b/>
          <w:sz w:val="28"/>
          <w:szCs w:val="28"/>
          <w:u w:val="single"/>
          <w:rtl/>
        </w:rPr>
        <w:t>)</w:t>
      </w:r>
      <w:r>
        <w:rPr>
          <w:rFonts w:ascii="Simplified Arabic" w:hAnsi="Simplified Arabic" w:cs="Simplified Arabic"/>
          <w:b/>
          <w:sz w:val="28"/>
          <w:szCs w:val="28"/>
          <w:rtl/>
        </w:rPr>
        <w:t xml:space="preserve"> !!، ثم أثبت الذراعين والصدر) !! [1/221] برواية مكذوبة باطلة، نصها: </w:t>
      </w:r>
      <w:r w:rsidR="007111D7">
        <w:rPr>
          <w:rFonts w:ascii="Simplified Arabic" w:hAnsi="Simplified Arabic" w:cs="Simplified Arabic"/>
          <w:b/>
          <w:sz w:val="28"/>
          <w:szCs w:val="28"/>
          <w:u w:val="single"/>
          <w:rtl/>
        </w:rPr>
        <w:t>(</w:t>
      </w:r>
      <w:r>
        <w:rPr>
          <w:rFonts w:ascii="Simplified Arabic" w:hAnsi="Simplified Arabic" w:cs="Simplified Arabic"/>
          <w:b/>
          <w:sz w:val="28"/>
          <w:szCs w:val="28"/>
          <w:u w:val="single"/>
          <w:rtl/>
        </w:rPr>
        <w:t>خلق الله الملائكة من نور الذراعين والصدر</w:t>
      </w:r>
      <w:r w:rsidR="007111D7">
        <w:rPr>
          <w:rFonts w:ascii="Simplified Arabic" w:hAnsi="Simplified Arabic" w:cs="Simplified Arabic"/>
          <w:b/>
          <w:sz w:val="28"/>
          <w:szCs w:val="28"/>
          <w:u w:val="single"/>
          <w:rtl/>
        </w:rPr>
        <w:t>)</w:t>
      </w:r>
      <w:r>
        <w:rPr>
          <w:rFonts w:ascii="Simplified Arabic" w:hAnsi="Simplified Arabic" w:cs="Simplified Arabic"/>
          <w:b/>
          <w:sz w:val="28"/>
          <w:szCs w:val="28"/>
          <w:rtl/>
        </w:rPr>
        <w:t xml:space="preserve"> !! </w:t>
      </w:r>
      <w:r>
        <w:rPr>
          <w:rStyle w:val="af8"/>
          <w:rFonts w:ascii="Simplified Arabic" w:hAnsi="Simplified Arabic" w:cs="Simplified Arabic"/>
          <w:b/>
          <w:sz w:val="28"/>
          <w:szCs w:val="28"/>
          <w:u w:val="single"/>
          <w:rtl/>
        </w:rPr>
        <w:t>(2)</w:t>
      </w:r>
      <w:r>
        <w:rPr>
          <w:rFonts w:ascii="Simplified Arabic" w:hAnsi="Simplified Arabic" w:cs="Simplified Arabic"/>
          <w:b/>
          <w:sz w:val="28"/>
          <w:szCs w:val="28"/>
          <w:rtl/>
        </w:rPr>
        <w:t xml:space="preserve"> ثم قال: </w:t>
      </w:r>
      <w:r w:rsidR="007111D7">
        <w:rPr>
          <w:rFonts w:ascii="Simplified Arabic" w:hAnsi="Simplified Arabic" w:cs="Simplified Arabic"/>
          <w:b/>
          <w:sz w:val="28"/>
          <w:szCs w:val="28"/>
          <w:rtl/>
        </w:rPr>
        <w:t>(</w:t>
      </w:r>
      <w:r>
        <w:rPr>
          <w:rFonts w:ascii="Simplified Arabic" w:hAnsi="Simplified Arabic" w:cs="Simplified Arabic"/>
          <w:b/>
          <w:sz w:val="28"/>
          <w:szCs w:val="28"/>
          <w:rtl/>
        </w:rPr>
        <w:t>الكلام في هذا الخبر في فصلين: أحدهما في إثبات الذراعين والصدر، والثاني في خلق الملائكة من نوره</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 فأثبت الذراعين والصدر والنور صفات، وأثبت </w:t>
      </w:r>
      <w:r>
        <w:rPr>
          <w:rFonts w:ascii="Simplified Arabic" w:hAnsi="Simplified Arabic" w:cs="Simplified Arabic"/>
          <w:b/>
          <w:sz w:val="28"/>
          <w:szCs w:val="28"/>
          <w:u w:val="single"/>
          <w:rtl/>
        </w:rPr>
        <w:t>(الفخذ والأمام والخلف لله)</w:t>
      </w:r>
      <w:r>
        <w:rPr>
          <w:rFonts w:ascii="Simplified Arabic" w:hAnsi="Simplified Arabic" w:cs="Simplified Arabic"/>
          <w:b/>
          <w:sz w:val="28"/>
          <w:szCs w:val="28"/>
          <w:rtl/>
        </w:rPr>
        <w:t xml:space="preserve"> سبحانه وتعالى عن حشو المجسمة) !!!! برواية باطلة: </w:t>
      </w:r>
      <w:r w:rsidR="007111D7">
        <w:rPr>
          <w:rFonts w:ascii="Simplified Arabic" w:hAnsi="Simplified Arabic" w:cs="Simplified Arabic"/>
          <w:b/>
          <w:sz w:val="28"/>
          <w:szCs w:val="28"/>
          <w:rtl/>
        </w:rPr>
        <w:t>(</w:t>
      </w:r>
      <w:r>
        <w:rPr>
          <w:rFonts w:ascii="Simplified Arabic" w:hAnsi="Simplified Arabic" w:cs="Simplified Arabic"/>
          <w:b/>
          <w:sz w:val="28"/>
          <w:szCs w:val="28"/>
          <w:rtl/>
        </w:rPr>
        <w:t>إذا كان يوم القيامة يذكر داود ذنبه فيقول الله عز وجل له: كن أمامي، فيقول: رب ذنبي، فيقول الله: كن خلفي فيقول: رب ذنبي ذنبي، فيقول الله له خذ بقدمي</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[1/206] ثم يذكر الرواية الباطلة التالية: </w:t>
      </w:r>
      <w:r w:rsidR="007111D7">
        <w:rPr>
          <w:rFonts w:ascii="Simplified Arabic" w:hAnsi="Simplified Arabic" w:cs="Simplified Arabic"/>
          <w:b/>
          <w:sz w:val="28"/>
          <w:szCs w:val="28"/>
          <w:rtl/>
        </w:rPr>
        <w:t>(</w:t>
      </w:r>
      <w:r>
        <w:rPr>
          <w:rFonts w:ascii="Simplified Arabic" w:hAnsi="Simplified Arabic" w:cs="Simplified Arabic"/>
          <w:b/>
          <w:sz w:val="28"/>
          <w:szCs w:val="28"/>
          <w:rtl/>
        </w:rPr>
        <w:t>إن الله عز وجل ليقرب داود حتى يضع يده على فخذه يقول: ادن منا أزلفت لدينا</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ثم قال: </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اعلم أنه غير ممتنع حمل هذا الخبر على ظاهره، إذ ليس فيه ما يحيل صفاته ولا يخرجها عما تستحقه لأنا لا نثبت قدما </w:t>
      </w:r>
      <w:r>
        <w:rPr>
          <w:rFonts w:ascii="Simplified Arabic" w:hAnsi="Simplified Arabic" w:cs="Simplified Arabic"/>
          <w:b/>
          <w:sz w:val="28"/>
          <w:szCs w:val="28"/>
          <w:u w:val="single"/>
          <w:rtl/>
        </w:rPr>
        <w:t>وفخذا</w:t>
      </w:r>
      <w:r>
        <w:rPr>
          <w:rFonts w:ascii="Simplified Arabic" w:hAnsi="Simplified Arabic" w:cs="Simplified Arabic"/>
          <w:b/>
          <w:sz w:val="28"/>
          <w:szCs w:val="28"/>
          <w:rtl/>
        </w:rPr>
        <w:t xml:space="preserve"> جارحة ولا أبعاضا، بل نثبت ذلك صفة كما أثبتنا الذات والوجه واليدين … ولا نثبت أيضا </w:t>
      </w:r>
      <w:r>
        <w:rPr>
          <w:rFonts w:ascii="Simplified Arabic" w:hAnsi="Simplified Arabic" w:cs="Simplified Arabic"/>
          <w:b/>
          <w:sz w:val="28"/>
          <w:szCs w:val="28"/>
          <w:u w:val="single"/>
          <w:rtl/>
        </w:rPr>
        <w:t>أماما وخلفا</w:t>
      </w:r>
      <w:r>
        <w:rPr>
          <w:rFonts w:ascii="Simplified Arabic" w:hAnsi="Simplified Arabic" w:cs="Simplified Arabic"/>
          <w:b/>
          <w:sz w:val="28"/>
          <w:szCs w:val="28"/>
          <w:rtl/>
        </w:rPr>
        <w:t xml:space="preserve"> على وجه الحد والجهة، </w:t>
      </w:r>
      <w:r>
        <w:rPr>
          <w:rFonts w:ascii="Simplified Arabic" w:hAnsi="Simplified Arabic" w:cs="Simplified Arabic"/>
          <w:b/>
          <w:sz w:val="28"/>
          <w:szCs w:val="28"/>
          <w:u w:val="single"/>
          <w:rtl/>
        </w:rPr>
        <w:t>بل نثبت ذلك صفة</w:t>
      </w:r>
      <w:r>
        <w:rPr>
          <w:rFonts w:ascii="Simplified Arabic" w:hAnsi="Simplified Arabic" w:cs="Simplified Arabic"/>
          <w:b/>
          <w:sz w:val="28"/>
          <w:szCs w:val="28"/>
          <w:rtl/>
        </w:rPr>
        <w:t xml:space="preserve"> غير محدودة …</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 وإذا لم تستح فاصنع ما شئت، جعل الفخذ صفة لله تعالى وتقدس، والفخذ من العورة في شريعة الإسلام، حسبنا الله ونعم الوكيل، ثم أثبت </w:t>
      </w:r>
      <w:r>
        <w:rPr>
          <w:rFonts w:ascii="Simplified Arabic" w:hAnsi="Simplified Arabic" w:cs="Simplified Arabic"/>
          <w:b/>
          <w:sz w:val="28"/>
          <w:szCs w:val="28"/>
          <w:u w:val="single"/>
          <w:rtl/>
        </w:rPr>
        <w:t>(الإبهام والخنصر والسبابة والتي تليها)</w:t>
      </w:r>
      <w:r>
        <w:rPr>
          <w:rFonts w:ascii="Simplified Arabic" w:hAnsi="Simplified Arabic" w:cs="Simplified Arabic"/>
          <w:b/>
          <w:sz w:val="28"/>
          <w:szCs w:val="28"/>
          <w:rtl/>
        </w:rPr>
        <w:t xml:space="preserve"> !! بروايات لا يثبت بها شيء حتى في الوضوء، فأثبت الإبهام صفة لله [1/210]، مستدلا برواية منكرة باطلة: </w:t>
      </w:r>
      <w:r w:rsidR="007111D7">
        <w:rPr>
          <w:rFonts w:ascii="Simplified Arabic" w:hAnsi="Simplified Arabic" w:cs="Simplified Arabic"/>
          <w:b/>
          <w:sz w:val="28"/>
          <w:szCs w:val="28"/>
          <w:rtl/>
        </w:rPr>
        <w:t>(</w:t>
      </w:r>
      <w:r>
        <w:rPr>
          <w:rFonts w:ascii="Simplified Arabic" w:hAnsi="Simplified Arabic" w:cs="Simplified Arabic"/>
          <w:b/>
          <w:sz w:val="28"/>
          <w:szCs w:val="28"/>
          <w:rtl/>
        </w:rPr>
        <w:t>أوحى الله إلى داود: ارفع رأسك فقد غفرت لك، ومحوت خطيئتك بإبهام يميني</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 ثم قال أبو يعلى متحذلقا: </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وهذه الزيادة تقتضي </w:t>
      </w:r>
      <w:r>
        <w:rPr>
          <w:rFonts w:ascii="Simplified Arabic" w:hAnsi="Simplified Arabic" w:cs="Simplified Arabic"/>
          <w:b/>
          <w:sz w:val="28"/>
          <w:szCs w:val="28"/>
          <w:u w:val="single"/>
          <w:rtl/>
        </w:rPr>
        <w:t>إثبات الإبهام</w:t>
      </w:r>
      <w:r>
        <w:rPr>
          <w:rFonts w:ascii="Simplified Arabic" w:hAnsi="Simplified Arabic" w:cs="Simplified Arabic"/>
          <w:b/>
          <w:sz w:val="28"/>
          <w:szCs w:val="28"/>
          <w:rtl/>
        </w:rPr>
        <w:t>،</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وقال في خبر تالف باطل [2/316]: </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الخبر على ظاهره في إثبات الأصابع </w:t>
      </w:r>
      <w:r>
        <w:rPr>
          <w:rFonts w:ascii="Simplified Arabic" w:hAnsi="Simplified Arabic" w:cs="Simplified Arabic"/>
          <w:b/>
          <w:sz w:val="28"/>
          <w:szCs w:val="28"/>
          <w:u w:val="single"/>
          <w:rtl/>
        </w:rPr>
        <w:t>والسبابة والتي تليها</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ويقول في 2/335: </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w:t>
      </w:r>
      <w:r>
        <w:rPr>
          <w:rFonts w:ascii="Simplified Arabic" w:hAnsi="Simplified Arabic" w:cs="Simplified Arabic"/>
          <w:b/>
          <w:sz w:val="28"/>
          <w:szCs w:val="28"/>
          <w:u w:val="single"/>
          <w:rtl/>
        </w:rPr>
        <w:t>الخنصر</w:t>
      </w:r>
      <w:r>
        <w:rPr>
          <w:rFonts w:ascii="Simplified Arabic" w:hAnsi="Simplified Arabic" w:cs="Simplified Arabic"/>
          <w:b/>
          <w:sz w:val="28"/>
          <w:szCs w:val="28"/>
          <w:rtl/>
        </w:rPr>
        <w:t xml:space="preserve"> وهو على ظاهره، إذ ليس في حمله على ظاهره ما يحيل صفاته</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ثم أثبت (اللهوات والأضراس) !! صفاتا لله، ففي [1/214] يذكر أبو يعلى خبرا باطلا نصه: </w:t>
      </w:r>
      <w:r w:rsidR="007111D7">
        <w:rPr>
          <w:rFonts w:ascii="Simplified Arabic" w:hAnsi="Simplified Arabic" w:cs="Simplified Arabic"/>
          <w:b/>
          <w:sz w:val="28"/>
          <w:szCs w:val="28"/>
          <w:rtl/>
        </w:rPr>
        <w:t>(</w:t>
      </w:r>
      <w:r>
        <w:rPr>
          <w:rFonts w:ascii="Simplified Arabic" w:hAnsi="Simplified Arabic" w:cs="Simplified Arabic"/>
          <w:b/>
          <w:sz w:val="28"/>
          <w:szCs w:val="28"/>
          <w:rtl/>
        </w:rPr>
        <w:t>يضحك الله، حتى بدت لهواته وأضراسه</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 ثم يقول: </w:t>
      </w:r>
      <w:r w:rsidR="007111D7">
        <w:rPr>
          <w:rFonts w:ascii="Simplified Arabic" w:hAnsi="Simplified Arabic" w:cs="Simplified Arabic"/>
          <w:b/>
          <w:sz w:val="28"/>
          <w:szCs w:val="28"/>
          <w:rtl/>
        </w:rPr>
        <w:t>(</w:t>
      </w:r>
      <w:r>
        <w:rPr>
          <w:rFonts w:ascii="Simplified Arabic" w:hAnsi="Simplified Arabic" w:cs="Simplified Arabic"/>
          <w:b/>
          <w:sz w:val="28"/>
          <w:szCs w:val="28"/>
          <w:rtl/>
        </w:rPr>
        <w:t>لا نثبت أضراسا ولهوات هي جارحة ولا أبعاضا، بل نثبت ذلك صفة كما أثبتنا الوجه واليدين والسمع والبصر، وإن لم نعقل معناها</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ولم يكتف بذلك حتى أثبت (الملل) !! صفة لله، [2/369] برواية: </w:t>
      </w:r>
      <w:r w:rsidR="007111D7">
        <w:rPr>
          <w:rFonts w:ascii="Simplified Arabic" w:hAnsi="Simplified Arabic" w:cs="Simplified Arabic"/>
          <w:b/>
          <w:sz w:val="28"/>
          <w:szCs w:val="28"/>
          <w:rtl/>
        </w:rPr>
        <w:t>(</w:t>
      </w:r>
      <w:r>
        <w:rPr>
          <w:rFonts w:ascii="Simplified Arabic" w:hAnsi="Simplified Arabic" w:cs="Simplified Arabic"/>
          <w:b/>
          <w:sz w:val="28"/>
          <w:szCs w:val="28"/>
          <w:rtl/>
        </w:rPr>
        <w:t>إن الله لا يمل حتى تملوا</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فأثبت الملل له تعالى صفة، ثم قال: </w:t>
      </w:r>
      <w:r w:rsidR="007111D7">
        <w:rPr>
          <w:rFonts w:ascii="Simplified Arabic" w:hAnsi="Simplified Arabic" w:cs="Simplified Arabic"/>
          <w:b/>
          <w:sz w:val="28"/>
          <w:szCs w:val="28"/>
          <w:rtl/>
        </w:rPr>
        <w:t>(</w:t>
      </w:r>
      <w:r>
        <w:rPr>
          <w:rFonts w:ascii="Simplified Arabic" w:hAnsi="Simplified Arabic" w:cs="Simplified Arabic"/>
          <w:b/>
          <w:sz w:val="28"/>
          <w:szCs w:val="28"/>
          <w:rtl/>
        </w:rPr>
        <w:t>اعلم أنه غير ممتنع إطلاق وصفه تعالى بالملل لا على معنى السآمة والاستثقال،</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 وأثبت (الفم) !! بأثر باطل [2/387] </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كأن الناس إذا سمعوا القرآن </w:t>
      </w:r>
      <w:r>
        <w:rPr>
          <w:rFonts w:ascii="Simplified Arabic" w:hAnsi="Simplified Arabic" w:cs="Simplified Arabic"/>
          <w:b/>
          <w:sz w:val="28"/>
          <w:szCs w:val="28"/>
          <w:u w:val="single"/>
          <w:rtl/>
        </w:rPr>
        <w:t>من في الرحمن</w:t>
      </w:r>
      <w:r>
        <w:rPr>
          <w:rFonts w:ascii="Simplified Arabic" w:hAnsi="Simplified Arabic" w:cs="Simplified Arabic"/>
          <w:b/>
          <w:sz w:val="28"/>
          <w:szCs w:val="28"/>
          <w:rtl/>
        </w:rPr>
        <w:t xml:space="preserve"> عز وجل يوم القيامة فكأنهم لم يسمعوه قبل ذلك</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ثم قال: </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اعلم أنه غير ممتنع إطلاق </w:t>
      </w:r>
      <w:r>
        <w:rPr>
          <w:rFonts w:ascii="Simplified Arabic" w:hAnsi="Simplified Arabic" w:cs="Simplified Arabic"/>
          <w:b/>
          <w:sz w:val="28"/>
          <w:szCs w:val="28"/>
          <w:u w:val="single"/>
          <w:rtl/>
        </w:rPr>
        <w:t>الفي</w:t>
      </w:r>
      <w:r>
        <w:rPr>
          <w:rFonts w:ascii="Simplified Arabic" w:hAnsi="Simplified Arabic" w:cs="Simplified Arabic"/>
          <w:b/>
          <w:sz w:val="28"/>
          <w:szCs w:val="28"/>
          <w:rtl/>
        </w:rPr>
        <w:t xml:space="preserve"> عليه سبحانه</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 وأنه: </w:t>
      </w:r>
      <w:r w:rsidR="007111D7">
        <w:rPr>
          <w:rFonts w:ascii="Simplified Arabic" w:hAnsi="Simplified Arabic" w:cs="Simplified Arabic"/>
          <w:b/>
          <w:sz w:val="28"/>
          <w:szCs w:val="28"/>
          <w:rtl/>
        </w:rPr>
        <w:t>(</w:t>
      </w:r>
      <w:r>
        <w:rPr>
          <w:rFonts w:ascii="Simplified Arabic" w:hAnsi="Simplified Arabic" w:cs="Simplified Arabic"/>
          <w:b/>
          <w:sz w:val="28"/>
          <w:szCs w:val="28"/>
          <w:rtl/>
        </w:rPr>
        <w:t>صفة قد ورد الخبر بها</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 وأثبت (الجنب) !! صفة لله فقال [2/427]: </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وأما قوله تعالى: (يا حسرتى على ما فرطت في جنب الله) </w:t>
      </w:r>
      <w:r>
        <w:rPr>
          <w:rFonts w:ascii="Simplified Arabic" w:hAnsi="Simplified Arabic" w:cs="Simplified Arabic"/>
          <w:b/>
          <w:sz w:val="28"/>
          <w:szCs w:val="28"/>
          <w:u w:val="single"/>
          <w:rtl/>
        </w:rPr>
        <w:t>فحكى شيخنا أبو عبدالله رحمه الله في كتابه عن جماعة من أصحابنا الأخذ بظاهر الآية في إثبات الجنب صفة لله سبحانه</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w:t>
      </w:r>
      <w:r>
        <w:rPr>
          <w:rFonts w:ascii="Simplified Arabic" w:hAnsi="Simplified Arabic" w:cs="Simplified Arabic"/>
          <w:b/>
          <w:sz w:val="28"/>
          <w:szCs w:val="28"/>
          <w:u w:val="single"/>
          <w:rtl/>
        </w:rPr>
        <w:t>ثم أثبت (الهجو والاستهزاء والسخرية)</w:t>
      </w:r>
      <w:r>
        <w:rPr>
          <w:rFonts w:ascii="Simplified Arabic" w:hAnsi="Simplified Arabic" w:cs="Simplified Arabic"/>
          <w:b/>
          <w:sz w:val="28"/>
          <w:szCs w:val="28"/>
          <w:rtl/>
        </w:rPr>
        <w:t xml:space="preserve"> !! من جملة الصفات [2/462] وقال: </w:t>
      </w:r>
      <w:r w:rsidR="007111D7">
        <w:rPr>
          <w:rFonts w:ascii="Simplified Arabic" w:hAnsi="Simplified Arabic" w:cs="Simplified Arabic"/>
          <w:b/>
          <w:sz w:val="28"/>
          <w:szCs w:val="28"/>
          <w:rtl/>
        </w:rPr>
        <w:t>(</w:t>
      </w:r>
      <w:r>
        <w:rPr>
          <w:rFonts w:ascii="Simplified Arabic" w:hAnsi="Simplified Arabic" w:cs="Simplified Arabic"/>
          <w:b/>
          <w:sz w:val="28"/>
          <w:szCs w:val="28"/>
          <w:rtl/>
        </w:rPr>
        <w:t>واعلم أنه غير ممتنع على أصولنا إطلاق الهجو عليه سبحانه، وكذلك الاستهزاء والسخرية</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 وعند إثبات الساق أورد روايات موضوعة مآلها كلها إلى التجسيم والعياذ بالله، وقد تقدم بيان تأويل الحبر ر ضي الله عنهما للساق بالشدة، ولكن انظروا لروايات الفراء، أورد أبو يعلى في كتابه 1/161 من طريق </w:t>
      </w:r>
      <w:r>
        <w:rPr>
          <w:rFonts w:ascii="Simplified Arabic" w:hAnsi="Simplified Arabic" w:cs="Simplified Arabic"/>
          <w:b/>
          <w:sz w:val="28"/>
          <w:szCs w:val="28"/>
          <w:u w:val="single"/>
          <w:rtl/>
        </w:rPr>
        <w:t>مقاتل بن سليمان</w:t>
      </w:r>
      <w:r>
        <w:rPr>
          <w:rFonts w:ascii="Simplified Arabic" w:hAnsi="Simplified Arabic" w:cs="Simplified Arabic"/>
          <w:b/>
          <w:sz w:val="28"/>
          <w:szCs w:val="28"/>
          <w:rtl/>
        </w:rPr>
        <w:t xml:space="preserve"> قال: </w:t>
      </w:r>
      <w:r w:rsidR="007111D7">
        <w:rPr>
          <w:rFonts w:ascii="Simplified Arabic" w:hAnsi="Simplified Arabic" w:cs="Simplified Arabic"/>
          <w:b/>
          <w:sz w:val="28"/>
          <w:szCs w:val="28"/>
          <w:rtl/>
        </w:rPr>
        <w:t>(</w:t>
      </w:r>
      <w:r>
        <w:rPr>
          <w:rFonts w:ascii="Simplified Arabic" w:hAnsi="Simplified Arabic" w:cs="Simplified Arabic"/>
          <w:b/>
          <w:sz w:val="28"/>
          <w:szCs w:val="28"/>
          <w:rtl/>
        </w:rPr>
        <w:t>قال عبدالله بن مسعود في قوله عز وجل: (يوم يكشف عن ساق) يعني ساقه اليمين، فيضيء من نور ساقه الأرض، فذلك قوله: (وأشرقت الأرض بنور ربها)، يعني نور ساقه اليمين</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 والرواية حتى أهل الحشو المعاصر لا يقبلونها فقد قال محقق الكتاب وهو حشوي مثله: </w:t>
      </w:r>
      <w:r w:rsidR="007111D7">
        <w:rPr>
          <w:rFonts w:ascii="Simplified Arabic" w:hAnsi="Simplified Arabic" w:cs="Simplified Arabic"/>
          <w:b/>
          <w:sz w:val="28"/>
          <w:szCs w:val="28"/>
          <w:rtl/>
        </w:rPr>
        <w:t>(</w:t>
      </w:r>
      <w:r>
        <w:rPr>
          <w:rFonts w:ascii="Simplified Arabic" w:hAnsi="Simplified Arabic" w:cs="Simplified Arabic"/>
          <w:b/>
          <w:sz w:val="28"/>
          <w:szCs w:val="28"/>
          <w:rtl/>
        </w:rPr>
        <w:t>إسناده ضعيف جدا، ومقاتل بن سليمان متهم ورمي بالتجسيم</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ثم لم يتورع حتى أسند رواية إلى الجن بأن الله تعالى قبل خلق السماوات والأرض كان مستقرا على الحوت فقد أورد [1/237]، </w:t>
      </w:r>
      <w:r>
        <w:rPr>
          <w:rFonts w:ascii="Simplified Arabic" w:hAnsi="Simplified Arabic" w:cs="Simplified Arabic"/>
          <w:bCs/>
          <w:sz w:val="28"/>
          <w:szCs w:val="28"/>
          <w:rtl/>
        </w:rPr>
        <w:t>قال ابن الأثير في أحداث سنة (459هـ) حيث كانت وفاة أبي يعلى</w:t>
      </w:r>
      <w:r>
        <w:rPr>
          <w:rFonts w:ascii="Simplified Arabic" w:hAnsi="Simplified Arabic" w:cs="Simplified Arabic"/>
          <w:b/>
          <w:sz w:val="28"/>
          <w:szCs w:val="28"/>
          <w:rtl/>
        </w:rPr>
        <w:t xml:space="preserve">: </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وفي شهر رمضان منها توفي أبو يعلى محمد بن الحسين بن الفراء الحنبلي، ومولده سنة ثمانين وثلاثمائة، </w:t>
      </w:r>
      <w:r>
        <w:rPr>
          <w:rFonts w:ascii="Simplified Arabic" w:hAnsi="Simplified Arabic" w:cs="Simplified Arabic"/>
          <w:b/>
          <w:sz w:val="28"/>
          <w:szCs w:val="28"/>
          <w:u w:val="single"/>
          <w:rtl/>
        </w:rPr>
        <w:t>وهو مصنف كتاب الصفات أتى فيه بكل عجيبة، وترتيب أبوابه يدل على التجسيم المحض، تعالى الله عن ذلك،</w:t>
      </w:r>
      <w:r w:rsidR="007111D7">
        <w:rPr>
          <w:rFonts w:ascii="Simplified Arabic" w:hAnsi="Simplified Arabic" w:cs="Simplified Arabic"/>
          <w:b/>
          <w:sz w:val="28"/>
          <w:szCs w:val="28"/>
          <w:rtl/>
        </w:rPr>
        <w:t>)</w:t>
      </w:r>
      <w:r>
        <w:rPr>
          <w:rFonts w:ascii="Simplified Arabic" w:hAnsi="Simplified Arabic" w:cs="Simplified Arabic"/>
          <w:b/>
          <w:sz w:val="28"/>
          <w:szCs w:val="28"/>
          <w:rtl/>
        </w:rPr>
        <w:t xml:space="preserve"> اهـ، </w:t>
      </w:r>
    </w:p>
    <w:p w14:paraId="2556990F"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الثامن عشر</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الهروي ودوره في نشر بدعة الحشو: هو </w:t>
      </w:r>
      <w:r>
        <w:rPr>
          <w:rFonts w:ascii="Simplified Arabic" w:hAnsi="Simplified Arabic" w:cs="Simplified Arabic"/>
          <w:b/>
          <w:sz w:val="28"/>
          <w:szCs w:val="28"/>
          <w:rtl/>
        </w:rPr>
        <w:t xml:space="preserve">عبد الله بن محمد الهروي (ت 481 هـ): له كتاب الأربعين في دلائل التوحيد: وفيه: </w:t>
      </w:r>
      <w:r>
        <w:rPr>
          <w:rFonts w:ascii="Simplified Arabic" w:hAnsi="Simplified Arabic" w:cs="Simplified Arabic"/>
          <w:b/>
          <w:sz w:val="28"/>
          <w:szCs w:val="28"/>
          <w:u w:val="single"/>
          <w:rtl/>
        </w:rPr>
        <w:t xml:space="preserve">أن محمداً صلى الله عليه وسلم رأى ربه في صورة شاب أمرد في قدميه خضرة، </w:t>
      </w:r>
      <w:r>
        <w:rPr>
          <w:rFonts w:ascii="Simplified Arabic" w:hAnsi="Simplified Arabic" w:cs="Simplified Arabic"/>
          <w:b/>
          <w:sz w:val="28"/>
          <w:szCs w:val="28"/>
          <w:rtl/>
        </w:rPr>
        <w:t xml:space="preserve">وفيه </w:t>
      </w:r>
      <w:r>
        <w:rPr>
          <w:rFonts w:ascii="Simplified Arabic" w:hAnsi="Simplified Arabic" w:cs="Simplified Arabic"/>
          <w:b/>
          <w:sz w:val="28"/>
          <w:szCs w:val="28"/>
          <w:u w:val="single"/>
          <w:rtl/>
        </w:rPr>
        <w:t>باب بعنوان وضع الله عز وجل قدمه</w:t>
      </w:r>
      <w:r>
        <w:rPr>
          <w:rFonts w:ascii="Simplified Arabic" w:hAnsi="Simplified Arabic" w:cs="Simplified Arabic"/>
          <w:sz w:val="28"/>
          <w:szCs w:val="28"/>
          <w:u w:val="single"/>
          <w:rtl/>
        </w:rPr>
        <w:t xml:space="preserve"> على الكرسي</w:t>
      </w:r>
      <w:r>
        <w:rPr>
          <w:rFonts w:ascii="Simplified Arabic" w:hAnsi="Simplified Arabic" w:cs="Simplified Arabic"/>
          <w:sz w:val="28"/>
          <w:szCs w:val="28"/>
          <w:rtl/>
        </w:rPr>
        <w:t xml:space="preserve">، وباب </w:t>
      </w:r>
      <w:r>
        <w:rPr>
          <w:rFonts w:ascii="Simplified Arabic" w:hAnsi="Simplified Arabic" w:cs="Simplified Arabic"/>
          <w:sz w:val="28"/>
          <w:szCs w:val="28"/>
          <w:u w:val="single"/>
          <w:rtl/>
        </w:rPr>
        <w:t>في إثبات الجهات لله عز وجل</w:t>
      </w:r>
      <w:r>
        <w:rPr>
          <w:rFonts w:ascii="Simplified Arabic" w:hAnsi="Simplified Arabic" w:cs="Simplified Arabic"/>
          <w:sz w:val="28"/>
          <w:szCs w:val="28"/>
          <w:rtl/>
        </w:rPr>
        <w:t xml:space="preserve">، وباب </w:t>
      </w:r>
      <w:r>
        <w:rPr>
          <w:rFonts w:ascii="Simplified Arabic" w:hAnsi="Simplified Arabic" w:cs="Simplified Arabic"/>
          <w:sz w:val="28"/>
          <w:szCs w:val="28"/>
          <w:u w:val="single"/>
          <w:rtl/>
        </w:rPr>
        <w:t xml:space="preserve">في إثبات الحد، </w:t>
      </w:r>
      <w:r>
        <w:rPr>
          <w:rFonts w:ascii="Simplified Arabic" w:hAnsi="Simplified Arabic" w:cs="Simplified Arabic"/>
          <w:sz w:val="28"/>
          <w:szCs w:val="28"/>
          <w:rtl/>
        </w:rPr>
        <w:t xml:space="preserve">وباب في إثبات الخط، </w:t>
      </w:r>
      <w:r>
        <w:rPr>
          <w:rFonts w:ascii="Simplified Arabic" w:hAnsi="Simplified Arabic" w:cs="Simplified Arabic"/>
          <w:sz w:val="28"/>
          <w:szCs w:val="28"/>
          <w:u w:val="single"/>
          <w:rtl/>
        </w:rPr>
        <w:t>وباب في إثبات الصورة</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وباب في إثبات العينين</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وباب في إثبات الهرولة</w:t>
      </w:r>
      <w:r>
        <w:rPr>
          <w:rFonts w:ascii="Simplified Arabic" w:hAnsi="Simplified Arabic" w:cs="Simplified Arabic"/>
          <w:sz w:val="28"/>
          <w:szCs w:val="28"/>
          <w:rtl/>
        </w:rPr>
        <w:t xml:space="preserve">، أضف إلى وقيعته في علماء الأمة الذين رزقهم الله تعالى القبول والتشنيع عليهم وتكفيرهم لاسيما السادة الأشاعرة المتخصصون في العقيدة على منهاج أهل السنّة والجماعة، وكان يقول عنهم أنّهم الجهمية الإناث، وكان يحكي تكفيرهم وشحن كتبه في ذلك، وكان يقول: (وقد شاع في المسلمين أن رأسهم علي بن إسماعيل الأشعري كان لا يستنجي ولا يتوضأ ولا يصلي) [انظر بيان تلبيس الجهمية 2: 400، وانظر هذه الحكاية في سير أعلام النبلاء 16/ 478]، </w:t>
      </w:r>
    </w:p>
    <w:p w14:paraId="063A938B" w14:textId="799920C8" w:rsidR="0059311A" w:rsidRDefault="0059311A" w:rsidP="0059311A">
      <w:pPr>
        <w:bidi/>
        <w:jc w:val="both"/>
        <w:rPr>
          <w:rFonts w:ascii="Simplified Arabic" w:eastAsia="Times New Roman" w:hAnsi="Simplified Arabic" w:cs="Simplified Arabic"/>
          <w:sz w:val="28"/>
          <w:szCs w:val="28"/>
          <w:rtl/>
        </w:rPr>
      </w:pPr>
      <w:r>
        <w:rPr>
          <w:rFonts w:ascii="Simplified Arabic" w:hAnsi="Simplified Arabic" w:cs="Simplified Arabic"/>
          <w:b/>
          <w:bCs/>
          <w:sz w:val="40"/>
          <w:szCs w:val="40"/>
          <w:highlight w:val="yellow"/>
          <w:u w:val="single"/>
          <w:rtl/>
        </w:rPr>
        <w:t>[المفتاح التاسع عشر</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ابن تيمية (ت 728 هــ) ودوره في التأسيس لبدعة الحشو: كل من </w:t>
      </w:r>
      <w:r>
        <w:rPr>
          <w:rFonts w:ascii="Simplified Arabic" w:hAnsi="Simplified Arabic" w:cs="Simplified Arabic"/>
          <w:sz w:val="28"/>
          <w:szCs w:val="28"/>
          <w:rtl/>
        </w:rPr>
        <w:t>سبق كانوا جميعا سلف ابن تيمية في تبني عقيدة الحشو</w:t>
      </w:r>
      <w:r>
        <w:rPr>
          <w:rFonts w:ascii="Simplified Arabic" w:hAnsi="Simplified Arabic" w:cs="Simplified Arabic"/>
          <w:b/>
          <w:bCs/>
          <w:sz w:val="28"/>
          <w:szCs w:val="28"/>
          <w:rtl/>
        </w:rPr>
        <w:t xml:space="preserve">: </w:t>
      </w:r>
      <w:r>
        <w:rPr>
          <w:rFonts w:ascii="Simplified Arabic" w:eastAsia="Times New Roman" w:hAnsi="Simplified Arabic" w:cs="Simplified Arabic"/>
          <w:b/>
          <w:sz w:val="28"/>
          <w:szCs w:val="28"/>
          <w:rtl/>
        </w:rPr>
        <w:t xml:space="preserve">لقد أضر مقاتل بن سليمان وهشام بن سالم وابن كرام والسجزي الدارمي والخلال وابن خزيمة وابن بطة والبربهاري والهروي وابن حامد الوراق والقاضي أبو يعلى وابن الزاغوني، </w:t>
      </w:r>
      <w:r>
        <w:rPr>
          <w:rFonts w:ascii="Simplified Arabic" w:eastAsia="Times New Roman" w:hAnsi="Simplified Arabic" w:cs="Simplified Arabic"/>
          <w:b/>
          <w:sz w:val="28"/>
          <w:szCs w:val="28"/>
          <w:u w:val="single"/>
          <w:rtl/>
        </w:rPr>
        <w:t>لقد أضر هؤلاء بعقيدة ابن تيمية أيما ضرر، و</w:t>
      </w:r>
      <w:r>
        <w:rPr>
          <w:rFonts w:ascii="Simplified Arabic" w:hAnsi="Simplified Arabic" w:cs="Simplified Arabic"/>
          <w:sz w:val="28"/>
          <w:szCs w:val="28"/>
          <w:u w:val="single"/>
          <w:shd w:val="clear" w:color="auto" w:fill="FFFFFF"/>
          <w:rtl/>
        </w:rPr>
        <w:t xml:space="preserve">هؤلاء هم سلف ابن تيمية، </w:t>
      </w:r>
      <w:r>
        <w:rPr>
          <w:rFonts w:ascii="Simplified Arabic" w:hAnsi="Simplified Arabic" w:cs="Simplified Arabic"/>
          <w:sz w:val="28"/>
          <w:szCs w:val="28"/>
          <w:u w:val="single"/>
          <w:rtl/>
        </w:rPr>
        <w:t>ويقينا فإنّ اطلاع ابن تيمية على مؤلفات هؤلاء واحسان ظنه فيها وهو لم يكن دارسا لعلم التقديس ولا ملما بقواعده، فتسربت إليه</w:t>
      </w:r>
      <w:r>
        <w:rPr>
          <w:rFonts w:ascii="Simplified Arabic" w:hAnsi="Simplified Arabic" w:cs="Simplified Arabic"/>
          <w:b/>
          <w:bCs/>
          <w:sz w:val="28"/>
          <w:szCs w:val="28"/>
          <w:u w:val="single"/>
          <w:rtl/>
        </w:rPr>
        <w:t xml:space="preserve"> </w:t>
      </w:r>
      <w:r>
        <w:rPr>
          <w:rFonts w:ascii="Simplified Arabic" w:hAnsi="Simplified Arabic" w:cs="Simplified Arabic"/>
          <w:b/>
          <w:sz w:val="28"/>
          <w:szCs w:val="28"/>
          <w:u w:val="single"/>
          <w:rtl/>
        </w:rPr>
        <w:t>بدع الحشو، ومذهبه هو الحشو ذاته، ومذهبه هو أنّ الله تعالى موجود بذاته فوق العالم، والعالم المخلوق تحته، وهو موجود بذاته على عرشه، وأنه متناه لاسيما من جهة التحت، وأنّه يتحرك ويقبل الحوادث وينزل إلى السماء الدنيا نزولاً حقيقياً بذاته، كما دندن حول صفات الوجه واليدين والعينين والقدم والساق بما يُخيل أنّها أجزاء من الذات، وليست صفات منزهة عن الجارحة والجسمية، ووصف لله تعالى بالحد والنهاية والحدوث، وهل بعد تلك العقائد الفاسدة يبقى لنا شيء من التقديس الذي حبى الله تعالى به أمة التسبيح والتنزيه والتوحيد،</w:t>
      </w:r>
      <w:r>
        <w:rPr>
          <w:rFonts w:ascii="Simplified Arabic" w:hAnsi="Simplified Arabic" w:cs="Simplified Arabic"/>
          <w:b/>
          <w:sz w:val="28"/>
          <w:szCs w:val="28"/>
          <w:rtl/>
        </w:rPr>
        <w:t xml:space="preserve"> </w:t>
      </w:r>
      <w:r>
        <w:rPr>
          <w:rFonts w:ascii="Simplified Arabic" w:eastAsia="Times New Roman" w:hAnsi="Simplified Arabic" w:cs="Simplified Arabic"/>
          <w:b/>
          <w:bCs/>
          <w:sz w:val="28"/>
          <w:szCs w:val="28"/>
          <w:rtl/>
        </w:rPr>
        <w:t>إنّ الموالين لابن تيمية والمقتفين أثره يصفونه بالسلفية، ويعتقدون فيه بأنّه محيي مذهب السلف، ومجدد السلفية، ولكنّه للأسف لم يجدد مذهب السلف، بل جدد بناء المدرسة الحشوية بجميع مفرداتها،</w:t>
      </w:r>
      <w:r>
        <w:rPr>
          <w:rFonts w:ascii="Simplified Arabic" w:eastAsia="Times New Roman" w:hAnsi="Simplified Arabic" w:cs="Simplified Arabic"/>
          <w:b/>
          <w:sz w:val="28"/>
          <w:szCs w:val="28"/>
          <w:rtl/>
        </w:rPr>
        <w:t xml:space="preserve"> وأخص صفاتها من محاربة التخصص العلمي والاستهانة به والجهل المطبق بقواعد التقديس والتنزيه والتوحيد، </w:t>
      </w:r>
      <w:r>
        <w:rPr>
          <w:rFonts w:ascii="Simplified Arabic" w:eastAsia="Times New Roman" w:hAnsi="Simplified Arabic" w:cs="Simplified Arabic"/>
          <w:b/>
          <w:bCs/>
          <w:sz w:val="28"/>
          <w:szCs w:val="28"/>
          <w:u w:val="single"/>
          <w:rtl/>
        </w:rPr>
        <w:t>لقد اهتم ابن تيمية بإحياء مذهب السلفية على المفهوم الذي ظنه صحيحا، ولم يتبين الأفكار التي تسربت إليه بفعل احسان ظنه بالحشوية وروادها الأوائل الذين انتسبوا زورا إلى الحنابلة وأهل الحديث</w:t>
      </w:r>
      <w:r>
        <w:rPr>
          <w:rFonts w:ascii="Simplified Arabic" w:eastAsia="Times New Roman" w:hAnsi="Simplified Arabic" w:cs="Simplified Arabic"/>
          <w:b/>
          <w:bCs/>
          <w:sz w:val="28"/>
          <w:szCs w:val="28"/>
          <w:rtl/>
        </w:rPr>
        <w:t>،</w:t>
      </w:r>
      <w:r>
        <w:rPr>
          <w:rFonts w:ascii="Simplified Arabic" w:eastAsia="Times New Roman" w:hAnsi="Simplified Arabic" w:cs="Simplified Arabic"/>
          <w:sz w:val="28"/>
          <w:szCs w:val="28"/>
          <w:rtl/>
        </w:rPr>
        <w:t xml:space="preserve"> وبسبب عدم قدرته على فهم علم التنزيه وعدم مقدرته على هضم مفرداته، فهجم عليها دون فهم حقيقي لمغزاها، وبسبب جهله العارم بقواعد التقديس ومباحث علم أصول الدين لاسيما في باب الإلهيات مثل </w:t>
      </w:r>
      <w:r>
        <w:rPr>
          <w:rFonts w:ascii="Simplified Arabic" w:hAnsi="Simplified Arabic" w:cs="Simplified Arabic"/>
          <w:sz w:val="28"/>
          <w:szCs w:val="28"/>
          <w:rtl/>
          <w:lang w:bidi="ar-KW"/>
        </w:rPr>
        <w:t xml:space="preserve">مباحث </w:t>
      </w:r>
      <w:r>
        <w:rPr>
          <w:rFonts w:ascii="Simplified Arabic" w:hAnsi="Simplified Arabic" w:cs="Simplified Arabic"/>
          <w:sz w:val="28"/>
          <w:szCs w:val="28"/>
          <w:rtl/>
        </w:rPr>
        <w:t xml:space="preserve">منزلة العقل الصحيح في الإسلام ودوره في فهم أدلة التنزيه، والتفريق الأصولي بين </w:t>
      </w:r>
      <w:r>
        <w:rPr>
          <w:rFonts w:ascii="Simplified Arabic" w:hAnsi="Simplified Arabic" w:cs="Simplified Arabic"/>
          <w:sz w:val="28"/>
          <w:szCs w:val="28"/>
          <w:rtl/>
          <w:lang w:bidi="ar-KW"/>
        </w:rPr>
        <w:t xml:space="preserve">القديم والحادث </w:t>
      </w:r>
      <w:r>
        <w:rPr>
          <w:rFonts w:ascii="Simplified Arabic" w:hAnsi="Simplified Arabic" w:cs="Simplified Arabic"/>
          <w:sz w:val="28"/>
          <w:szCs w:val="28"/>
          <w:rtl/>
        </w:rPr>
        <w:t xml:space="preserve">وهل يمكن للقديم ان يقبل الحوادث، والتفريق بين المحكم والمتشابه، والتفريق بين الحقيقة والمجاز، وحجية المتواتر والآحاد في باب العقيدة، والسر في التفريق بينهما، وقواعد التقديس والتوحيد والتنزيه المستمدة من الكتاب والسنّة، </w:t>
      </w:r>
      <w:r>
        <w:rPr>
          <w:rFonts w:ascii="Simplified Arabic" w:eastAsia="Times New Roman" w:hAnsi="Simplified Arabic" w:cs="Simplified Arabic"/>
          <w:sz w:val="28"/>
          <w:szCs w:val="28"/>
          <w:rtl/>
        </w:rPr>
        <w:t xml:space="preserve">لذلك أصرّ على إبقاء أحاديث التشبيه والجهة بحالها من دون توجيه وتصرف، بل ودعا إلى حملها على ظاهرها المحال على الله، وهو لا يدرك أسباب استحالتها لما تشبع به عقله من الحشو الذي تسرب إليه من مراجع الحشوية، ثم لم يكتف بذلك حتى هاجم التأويلات التي ذكرها الأصوليون في كتبهم لمنع التشبيه، ولحمل الآيات والأحاديث على المراد الحقيقي منها والذي لأجله سيقت تلك الآيات والاحاديث، فإن حديث النزول ليس الهدف منه النزول ولكن الهدف منه بيان أفضلية ثلث الليل الأخير في إجابة الدعاء، </w:t>
      </w:r>
      <w:r>
        <w:rPr>
          <w:rFonts w:ascii="Simplified Arabic" w:hAnsi="Simplified Arabic" w:cs="Simplified Arabic"/>
          <w:sz w:val="28"/>
          <w:szCs w:val="28"/>
          <w:rtl/>
        </w:rPr>
        <w:t xml:space="preserve">ثم لم يهدأ حتى رفض تفويض معاني الآيات المتشابهات في الذات والصفات، والذي هو مذهب الاثرية وهو مذهب السلف الصحيح والذي ليس لهم مذهب سواه، وذلك بزعم أنّه مذهب التجهيل وأنّه من شر أقوال أهل البدع، </w:t>
      </w:r>
      <w:r>
        <w:rPr>
          <w:rFonts w:ascii="Simplified Arabic" w:hAnsi="Simplified Arabic" w:cs="Simplified Arabic"/>
          <w:b/>
          <w:bCs/>
          <w:sz w:val="28"/>
          <w:szCs w:val="28"/>
          <w:rtl/>
        </w:rPr>
        <w:t>ثم أوجب حمل الآيات والاحاديث المتشابهات في الذات والصفات الواردة في القرآن والسنّة على ظاهرها الحقيقي في اللغة أي المعنى المادي الحسي</w:t>
      </w:r>
      <w:r>
        <w:rPr>
          <w:rFonts w:ascii="Simplified Arabic" w:hAnsi="Simplified Arabic" w:cs="Simplified Arabic"/>
          <w:sz w:val="28"/>
          <w:szCs w:val="28"/>
          <w:rtl/>
        </w:rPr>
        <w:t xml:space="preserve">، ويرفض حملها على المجاز، لأنه لا مجاز في القرآن والحديث!، </w:t>
      </w:r>
      <w:r>
        <w:rPr>
          <w:rFonts w:ascii="Simplified Arabic" w:eastAsia="Times New Roman" w:hAnsi="Simplified Arabic" w:cs="Simplified Arabic"/>
          <w:b/>
          <w:bCs/>
          <w:sz w:val="28"/>
          <w:szCs w:val="28"/>
          <w:rtl/>
        </w:rPr>
        <w:t>ومن العجيب الذي تدمى له القلوب</w:t>
      </w:r>
      <w:r>
        <w:rPr>
          <w:rFonts w:ascii="Simplified Arabic" w:eastAsia="Times New Roman" w:hAnsi="Simplified Arabic" w:cs="Simplified Arabic"/>
          <w:sz w:val="28"/>
          <w:szCs w:val="28"/>
          <w:rtl/>
        </w:rPr>
        <w:t xml:space="preserve">، أنّ ابن تيمية لم يقنع بمفردات العقيدة الحشوية حتى أضاف إليها أُموراً تزيد الطين بلة، فعد السفر لزيارة الرسول الأعظم بدعة وشركاً، كما عدّ التبرّك بآثارهم والتوسّل بهم شيئاً يضاد التوحيد في العبادة، وللأسف، عادى وخالف أكابر أهل العلم في زمانه وما سبقه من أزمان، ولم يسلم من قلمه ولسانه الكثير من الهداة المهديين من علماء أهل السنّة والجماعة، نصحوه فلم يرعوى، ولم يتعظ من قوة ناصحه المشفق حتى أدركته المنية في سجن دمشق، </w:t>
      </w:r>
    </w:p>
    <w:p w14:paraId="103AECBA" w14:textId="028B8EAC" w:rsidR="0059311A" w:rsidRDefault="0059311A" w:rsidP="0059311A">
      <w:pPr>
        <w:bidi/>
        <w:jc w:val="both"/>
        <w:rPr>
          <w:rFonts w:ascii="Simplified Arabic" w:hAnsi="Simplified Arabic" w:cs="Simplified Arabic"/>
          <w:b/>
          <w:sz w:val="28"/>
          <w:szCs w:val="28"/>
          <w:rtl/>
        </w:rPr>
      </w:pPr>
      <w:r>
        <w:rPr>
          <w:rFonts w:ascii="Simplified Arabic" w:hAnsi="Simplified Arabic" w:cs="Simplified Arabic"/>
          <w:b/>
          <w:bCs/>
          <w:sz w:val="40"/>
          <w:szCs w:val="40"/>
          <w:highlight w:val="yellow"/>
          <w:u w:val="single"/>
          <w:rtl/>
        </w:rPr>
        <w:t>[المفتاح العشرون</w:t>
      </w:r>
      <w:r>
        <w:rPr>
          <w:rFonts w:ascii="Simplified Arabic" w:hAnsi="Simplified Arabic" w:cs="Simplified Arabic"/>
          <w:b/>
          <w:bCs/>
          <w:sz w:val="40"/>
          <w:szCs w:val="40"/>
          <w:highlight w:val="yellow"/>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محمد ابن عبد الوهاب والتجديد لبدعة الحشو: </w:t>
      </w:r>
      <w:r>
        <w:rPr>
          <w:rFonts w:ascii="Simplified Arabic" w:hAnsi="Simplified Arabic" w:cs="Simplified Arabic"/>
          <w:b/>
          <w:sz w:val="28"/>
          <w:szCs w:val="28"/>
          <w:rtl/>
        </w:rPr>
        <w:t xml:space="preserve">لقد انطفأت الفتنة بعد موت ابن تيمية، إلى أن جاء زمان محمد ابن عبد الوهاب (ت 1206 هــ) فتبنى نشر كتب وأفكار ابن تيمية بقوة السيف والسنان، واستحل في سبيل ذلك الدماء والأموال، أضف إلى ذلك أنه كانت له اجتهادات خاطئة في مباحث توحيد الألوهية، وفي مباحث توحيد الربوبية، وفي مباحث </w:t>
      </w:r>
      <w:r>
        <w:rPr>
          <w:rFonts w:ascii="Simplified Arabic" w:hAnsi="Simplified Arabic" w:cs="Simplified Arabic"/>
          <w:b/>
          <w:sz w:val="28"/>
          <w:szCs w:val="28"/>
          <w:rtl/>
          <w:lang w:bidi="ar-KW"/>
        </w:rPr>
        <w:t xml:space="preserve">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w:t>
      </w:r>
      <w:r>
        <w:rPr>
          <w:rFonts w:ascii="Simplified Arabic" w:hAnsi="Simplified Arabic" w:cs="Simplified Arabic"/>
          <w:b/>
          <w:sz w:val="28"/>
          <w:szCs w:val="28"/>
          <w:rtl/>
        </w:rPr>
        <w:t>وفي مجال الهجوم على علم التصوف برمته، بحسنه وسيئه، واعلان الحرب على أهله واستحلال حرماتهم لمسائل لا تبلغ بهم هذا الحال أبدا، فزادت الطين بلة، وقد تقدم بيان ذلك كله في الكتاب الثالث من هذه السلسلة: مفاتيح علم التوحيد والشرك، والله المستعان</w:t>
      </w:r>
    </w:p>
    <w:p w14:paraId="3F985C02" w14:textId="77777777" w:rsidR="0059311A" w:rsidRDefault="0059311A" w:rsidP="0059311A">
      <w:pPr>
        <w:bidi/>
        <w:jc w:val="both"/>
        <w:rPr>
          <w:rFonts w:ascii="Simplified Arabic" w:hAnsi="Simplified Arabic" w:cs="Simplified Arabic"/>
          <w:sz w:val="28"/>
          <w:szCs w:val="28"/>
          <w:rtl/>
          <w:lang w:bidi="ar-KW"/>
        </w:rPr>
      </w:pPr>
      <w:r>
        <w:rPr>
          <w:rFonts w:ascii="Simplified Arabic" w:hAnsi="Simplified Arabic" w:cs="Simplified Arabic"/>
          <w:b/>
          <w:bCs/>
          <w:sz w:val="40"/>
          <w:szCs w:val="40"/>
          <w:highlight w:val="yellow"/>
          <w:u w:val="single"/>
          <w:rtl/>
        </w:rPr>
        <w:t>[المفتاح الحادي والعشرون]</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
          <w:bCs/>
          <w:sz w:val="30"/>
          <w:szCs w:val="30"/>
          <w:u w:val="single"/>
          <w:rtl/>
        </w:rPr>
        <w:t>العلوم التي أدى غيابها إلى وقوع السلفية المعاصرة في بدعة الحشو</w:t>
      </w:r>
      <w:r>
        <w:rPr>
          <w:rFonts w:ascii="Simplified Arabic" w:hAnsi="Simplified Arabic" w:cs="Simplified Arabic"/>
          <w:sz w:val="30"/>
          <w:szCs w:val="30"/>
          <w:rtl/>
        </w:rPr>
        <w:t>:</w:t>
      </w:r>
      <w:r>
        <w:rPr>
          <w:rFonts w:ascii="Simplified Arabic" w:hAnsi="Simplified Arabic" w:cs="Simplified Arabic"/>
          <w:sz w:val="28"/>
          <w:szCs w:val="28"/>
          <w:rtl/>
        </w:rPr>
        <w:t xml:space="preserve"> </w:t>
      </w:r>
      <w:r>
        <w:rPr>
          <w:rFonts w:ascii="Simplified Arabic" w:hAnsi="Simplified Arabic" w:cs="Simplified Arabic"/>
          <w:bCs/>
          <w:sz w:val="28"/>
          <w:szCs w:val="28"/>
          <w:rtl/>
          <w:lang w:bidi="ar-KW"/>
        </w:rPr>
        <w:t xml:space="preserve">(أ)الجهل بمفاتيح علم التقديس والتنزيه المستمد قواعده من </w:t>
      </w:r>
      <w:r>
        <w:rPr>
          <w:rFonts w:ascii="Simplified Arabic" w:hAnsi="Simplified Arabic" w:cs="Simplified Arabic"/>
          <w:bCs/>
          <w:sz w:val="28"/>
          <w:szCs w:val="28"/>
          <w:rtl/>
        </w:rPr>
        <w:t>أدلة الكتاب والسنّة (علم توحيد الذات )</w:t>
      </w:r>
      <w:r>
        <w:rPr>
          <w:rFonts w:ascii="Simplified Arabic" w:hAnsi="Simplified Arabic" w:cs="Simplified Arabic"/>
          <w:sz w:val="28"/>
          <w:szCs w:val="28"/>
          <w:rtl/>
        </w:rPr>
        <w:t xml:space="preserve">، أدى إلى تبنيهم بعض مفردات مذهب الحشو على انه مذهب السلف وليس كذلك، </w:t>
      </w:r>
      <w:r>
        <w:rPr>
          <w:rFonts w:ascii="Simplified Arabic" w:hAnsi="Simplified Arabic" w:cs="Simplified Arabic"/>
          <w:bCs/>
          <w:sz w:val="28"/>
          <w:szCs w:val="28"/>
          <w:rtl/>
          <w:lang w:bidi="ar-KW"/>
        </w:rPr>
        <w:t>(ب)والجهل بمفاتيح علم الإيمان</w:t>
      </w:r>
      <w:r>
        <w:rPr>
          <w:rFonts w:ascii="Simplified Arabic" w:hAnsi="Simplified Arabic" w:cs="Simplified Arabic"/>
          <w:sz w:val="28"/>
          <w:szCs w:val="28"/>
          <w:rtl/>
          <w:lang w:bidi="ar-KW"/>
        </w:rPr>
        <w:t xml:space="preserve">، وفقه مسائله وأحكامه </w:t>
      </w:r>
      <w:r>
        <w:rPr>
          <w:rFonts w:ascii="Simplified Arabic" w:hAnsi="Simplified Arabic" w:cs="Simplified Arabic"/>
          <w:sz w:val="28"/>
          <w:szCs w:val="28"/>
          <w:rtl/>
        </w:rPr>
        <w:t xml:space="preserve">في ضوء الكتاب والسنة، وهدي السلف الصالح، وسبيل علماء أهل السنّة والجماعة الأئمة الأعلام، </w:t>
      </w:r>
      <w:r>
        <w:rPr>
          <w:rFonts w:ascii="Simplified Arabic" w:hAnsi="Simplified Arabic" w:cs="Simplified Arabic"/>
          <w:sz w:val="28"/>
          <w:szCs w:val="28"/>
          <w:rtl/>
          <w:lang w:bidi="ar-KW"/>
        </w:rPr>
        <w:t xml:space="preserve">أدى إلى وجود التكفيريين ممن يقترب مذهبهم من مذاهب المعتزلة والخوارج الضالين، </w:t>
      </w:r>
      <w:r>
        <w:rPr>
          <w:rFonts w:ascii="Simplified Arabic" w:hAnsi="Simplified Arabic" w:cs="Simplified Arabic"/>
          <w:bCs/>
          <w:sz w:val="28"/>
          <w:szCs w:val="28"/>
          <w:rtl/>
          <w:lang w:bidi="ar-KW"/>
        </w:rPr>
        <w:t xml:space="preserve">(ت)والجهل بمفاتيح علم التوحيد </w:t>
      </w:r>
      <w:r>
        <w:rPr>
          <w:rFonts w:ascii="Simplified Arabic" w:hAnsi="Simplified Arabic" w:cs="Simplified Arabic"/>
          <w:sz w:val="28"/>
          <w:szCs w:val="28"/>
          <w:rtl/>
          <w:lang w:bidi="ar-KW"/>
        </w:rPr>
        <w:t xml:space="preserve">المستمد قواعده من </w:t>
      </w:r>
      <w:r>
        <w:rPr>
          <w:rFonts w:ascii="Simplified Arabic" w:hAnsi="Simplified Arabic" w:cs="Simplified Arabic"/>
          <w:sz w:val="28"/>
          <w:szCs w:val="28"/>
          <w:rtl/>
        </w:rPr>
        <w:t xml:space="preserve">أدلة الكتاب والسنّة وهدي السلف الصالح، وسبيل علماء أهل السنّة والجماعة الأئمة الأعلام، (توحيد الذات والأسماء والصفات والأفعال والربوبية والألوهية)أدى </w:t>
      </w:r>
      <w:r>
        <w:rPr>
          <w:rFonts w:ascii="Simplified Arabic" w:hAnsi="Simplified Arabic" w:cs="Simplified Arabic"/>
          <w:sz w:val="28"/>
          <w:szCs w:val="28"/>
          <w:rtl/>
          <w:lang w:bidi="ar-KW"/>
        </w:rPr>
        <w:t xml:space="preserve">في باب الغلو في فهم مفردات التوحيد وفهم مفردات العبادة بسبب عدم التفريق بين أصل العبادة وصور العبادة، والخطأ في فهم بعض معاني الشرك والعبادة وفيما يدخل في مسمى عبادة غير الله وما لا يدخل فيها، فأدى ذلك إلى اتهام الكثير من المسلمين بالشرك الأكبر، بسبب بعض أعمال الجهل والبدعة مما لا يصل إلى الشرك الأكبر ابدا، </w:t>
      </w:r>
      <w:r>
        <w:rPr>
          <w:rFonts w:ascii="Simplified Arabic" w:eastAsia="Times New Roman" w:hAnsi="Simplified Arabic" w:cs="Simplified Arabic"/>
          <w:bCs/>
          <w:sz w:val="28"/>
          <w:szCs w:val="28"/>
          <w:rtl/>
          <w:lang w:bidi="ar-KW"/>
        </w:rPr>
        <w:t xml:space="preserve">(ث)والجهل </w:t>
      </w:r>
      <w:r>
        <w:rPr>
          <w:rFonts w:ascii="Simplified Arabic" w:eastAsia="Times New Roman" w:hAnsi="Simplified Arabic" w:cs="Simplified Arabic"/>
          <w:bCs/>
          <w:sz w:val="28"/>
          <w:szCs w:val="28"/>
          <w:rtl/>
          <w:lang w:eastAsia="ar-SA"/>
        </w:rPr>
        <w:t>بمفاتيح علم الاتباع والابتداع</w:t>
      </w:r>
      <w:r>
        <w:rPr>
          <w:rFonts w:ascii="Simplified Arabic" w:eastAsia="Times New Roman" w:hAnsi="Simplified Arabic" w:cs="Simplified Arabic"/>
          <w:sz w:val="28"/>
          <w:szCs w:val="28"/>
          <w:rtl/>
          <w:lang w:eastAsia="ar-SA"/>
        </w:rPr>
        <w:t>، و</w:t>
      </w:r>
      <w:r>
        <w:rPr>
          <w:rFonts w:ascii="Simplified Arabic" w:hAnsi="Simplified Arabic" w:cs="Simplified Arabic"/>
          <w:sz w:val="28"/>
          <w:szCs w:val="28"/>
          <w:rtl/>
        </w:rPr>
        <w:t>فقه مسائل السنّة والبدعة</w:t>
      </w:r>
      <w:r>
        <w:rPr>
          <w:rFonts w:ascii="Simplified Arabic" w:eastAsia="Times New Roman" w:hAnsi="Simplified Arabic" w:cs="Simplified Arabic"/>
          <w:sz w:val="28"/>
          <w:szCs w:val="28"/>
          <w:rtl/>
          <w:lang w:eastAsia="ar-SA"/>
        </w:rPr>
        <w:t xml:space="preserve">، </w:t>
      </w:r>
      <w:r>
        <w:rPr>
          <w:rFonts w:ascii="Simplified Arabic" w:hAnsi="Simplified Arabic" w:cs="Simplified Arabic"/>
          <w:sz w:val="28"/>
          <w:szCs w:val="28"/>
          <w:rtl/>
        </w:rPr>
        <w:t>في ضوء الكتاب والسنة، وهدي السلف الصالح، وسبيل علماء أهل السنّة والجماعة الأئمة الأعلام</w:t>
      </w:r>
      <w:r>
        <w:rPr>
          <w:rFonts w:ascii="Simplified Arabic" w:eastAsia="Times New Roman" w:hAnsi="Simplified Arabic" w:cs="Simplified Arabic"/>
          <w:sz w:val="28"/>
          <w:szCs w:val="28"/>
          <w:rtl/>
        </w:rPr>
        <w:t xml:space="preserve">، </w:t>
      </w:r>
      <w:r>
        <w:rPr>
          <w:rFonts w:ascii="Simplified Arabic" w:hAnsi="Simplified Arabic" w:cs="Simplified Arabic"/>
          <w:sz w:val="28"/>
          <w:szCs w:val="28"/>
          <w:rtl/>
        </w:rPr>
        <w:t xml:space="preserve">فأدى </w:t>
      </w:r>
      <w:r>
        <w:rPr>
          <w:rFonts w:ascii="Simplified Arabic" w:hAnsi="Simplified Arabic" w:cs="Simplified Arabic"/>
          <w:sz w:val="28"/>
          <w:szCs w:val="28"/>
          <w:rtl/>
          <w:lang w:bidi="ar-KW"/>
        </w:rPr>
        <w:t>ذلك في باب الغلو</w:t>
      </w:r>
      <w:r>
        <w:rPr>
          <w:rFonts w:ascii="Simplified Arabic" w:eastAsia="Times New Roman" w:hAnsi="Simplified Arabic" w:cs="Simplified Arabic"/>
          <w:sz w:val="28"/>
          <w:szCs w:val="28"/>
          <w:rtl/>
          <w:lang w:bidi="ar-KW"/>
        </w:rPr>
        <w:t xml:space="preserve"> إلى </w:t>
      </w:r>
      <w:r>
        <w:rPr>
          <w:rFonts w:ascii="Simplified Arabic" w:hAnsi="Simplified Arabic" w:cs="Simplified Arabic"/>
          <w:sz w:val="28"/>
          <w:szCs w:val="28"/>
          <w:rtl/>
          <w:lang w:bidi="ar-KW"/>
        </w:rPr>
        <w:t xml:space="preserve">الزيادة في التبديع وتبديع ما ليس بمبتدع، وتبديع الأكابر من علماء أهل السنّة والجماعة في مسائل هم المخطئون فيها لعدم إلمامهم بأدلتها الشرعية وعدم فقههم الواسع لها، وتبديع طوائف برمتها، ظلت على مر عصور الإسلام في إطار أهل السنّة والجماعة، ويرغب هؤلاء في طردهم منها، وكأنما امتلكوا صكوك الانتساب إليها، </w:t>
      </w:r>
      <w:r>
        <w:rPr>
          <w:rFonts w:ascii="Simplified Arabic" w:eastAsia="Times New Roman" w:hAnsi="Simplified Arabic" w:cs="Simplified Arabic"/>
          <w:bCs/>
          <w:sz w:val="28"/>
          <w:szCs w:val="28"/>
          <w:rtl/>
          <w:lang w:bidi="ar-KW"/>
        </w:rPr>
        <w:t>(ج)والجهل بمفاتيح علم تحديد إطار أهل السنّة والجماعة الواسع الصحيح</w:t>
      </w:r>
      <w:r>
        <w:rPr>
          <w:rFonts w:ascii="Simplified Arabic" w:eastAsia="Times New Roman" w:hAnsi="Simplified Arabic" w:cs="Simplified Arabic"/>
          <w:sz w:val="28"/>
          <w:szCs w:val="28"/>
          <w:rtl/>
          <w:lang w:bidi="ar-KW"/>
        </w:rPr>
        <w:t xml:space="preserve">، وهذا علم مستقل لا يتقنه إلا الراسخون في العلم الحريصون على امة النبي صلى الله عليه وسلم الرحماء بهم، وقد </w:t>
      </w:r>
      <w:r>
        <w:rPr>
          <w:rFonts w:ascii="Simplified Arabic" w:hAnsi="Simplified Arabic" w:cs="Simplified Arabic"/>
          <w:sz w:val="28"/>
          <w:szCs w:val="28"/>
          <w:rtl/>
          <w:lang w:bidi="ar-KW"/>
        </w:rPr>
        <w:t xml:space="preserve">استقر لهم (أهل السنّة والجماعة)على مر عصور الإسلام السابقة في العقيدة ثلاث مدارس أصولية معتمدة، </w:t>
      </w:r>
      <w:r>
        <w:rPr>
          <w:rFonts w:ascii="Simplified Arabic" w:hAnsi="Simplified Arabic" w:cs="Simplified Arabic"/>
          <w:bCs/>
          <w:sz w:val="28"/>
          <w:szCs w:val="28"/>
          <w:rtl/>
          <w:lang w:bidi="ar-KW"/>
        </w:rPr>
        <w:t>الأولى</w:t>
      </w:r>
      <w:r>
        <w:rPr>
          <w:rFonts w:ascii="Simplified Arabic" w:hAnsi="Simplified Arabic" w:cs="Simplified Arabic"/>
          <w:sz w:val="28"/>
          <w:szCs w:val="28"/>
          <w:rtl/>
          <w:lang w:bidi="ar-KW"/>
        </w:rPr>
        <w:t xml:space="preserve">: المدرسة الأثرية وإمامها الإمام أحمد بن حنبل، </w:t>
      </w:r>
      <w:r>
        <w:rPr>
          <w:rFonts w:ascii="Simplified Arabic" w:hAnsi="Simplified Arabic" w:cs="Simplified Arabic"/>
          <w:bCs/>
          <w:sz w:val="28"/>
          <w:szCs w:val="28"/>
          <w:rtl/>
          <w:lang w:bidi="ar-KW"/>
        </w:rPr>
        <w:t>والثانية</w:t>
      </w:r>
      <w:r>
        <w:rPr>
          <w:rFonts w:ascii="Simplified Arabic" w:hAnsi="Simplified Arabic" w:cs="Simplified Arabic"/>
          <w:sz w:val="28"/>
          <w:szCs w:val="28"/>
          <w:rtl/>
          <w:lang w:bidi="ar-KW"/>
        </w:rPr>
        <w:t xml:space="preserve">: الأشعرية وإمامها الإمام أبو الحسن الأشعري، </w:t>
      </w:r>
      <w:r>
        <w:rPr>
          <w:rFonts w:ascii="Simplified Arabic" w:hAnsi="Simplified Arabic" w:cs="Simplified Arabic"/>
          <w:bCs/>
          <w:sz w:val="28"/>
          <w:szCs w:val="28"/>
          <w:rtl/>
          <w:lang w:bidi="ar-KW"/>
        </w:rPr>
        <w:t>والثالثة</w:t>
      </w:r>
      <w:r>
        <w:rPr>
          <w:rFonts w:ascii="Simplified Arabic" w:hAnsi="Simplified Arabic" w:cs="Simplified Arabic"/>
          <w:sz w:val="28"/>
          <w:szCs w:val="28"/>
          <w:rtl/>
          <w:lang w:bidi="ar-KW"/>
        </w:rPr>
        <w:t xml:space="preserve">: الماتريدية وإمامها الإمام أبو منصور الماتريدي، ولا يمكن فصل إحداها بحال، وكل من حاول ذلك متهم في علمه أو دينه أو عقله لا محالة، واستقر لهم (أهل السنّة والجماعة)في الفقه مذاهب أربعة، يأخذون الفقه عنها، المذهب الحنفي، نسبة إلى الإمام أبي حنيفة النعمان، والمذهب المالكي، نسبة إلى الإمام مالك بن أنس، والمذهب الشافعي، نسبة إلى الإمام محمد بن إدريس الشافعي، والمذهب الحنبلي، نسبة إلى الإمام أحمد ابن حنبل، ولهم مذاهب فقهية أخرى غير هذه الأربع لكنها لم تنتشر ويحصل لها الاشتهار مثل هذه المذاهب الأربعة، وهم </w:t>
      </w:r>
      <w:r>
        <w:rPr>
          <w:rFonts w:ascii="Simplified Arabic" w:eastAsia="Times New Roman" w:hAnsi="Simplified Arabic" w:cs="Simplified Arabic"/>
          <w:sz w:val="28"/>
          <w:szCs w:val="28"/>
          <w:rtl/>
        </w:rPr>
        <w:t xml:space="preserve">(أهل السنّة والجماعة)يؤمنون بالكرامات للأولياء الصالحين، ويأخذون بالكشف والإلهام الذين لا يعارضان القرآن والسنة، وقد تنوعت الطرق التي يسلكها المربون في تربيتهم لمريديهم فنشأ عنها ما عرف بـ (الطرق الصوفية) السنية الراشدة المتمسكة بأصول أهل السنّة والجماعة، </w:t>
      </w:r>
      <w:r>
        <w:rPr>
          <w:rFonts w:ascii="Simplified Arabic" w:hAnsi="Simplified Arabic" w:cs="Simplified Arabic"/>
          <w:sz w:val="28"/>
          <w:szCs w:val="28"/>
          <w:rtl/>
          <w:lang w:bidi="ar-KW"/>
        </w:rPr>
        <w:t xml:space="preserve">وبهذا صار الإطار الواسع الصحيح لأهل السنّة والجماعة يشمل سواد المسلمين الأعظم، وهم إن شاء الله تعالى الفرقة الناجية التي تتمسك بسنة الرسول صلى الله عليه وسلم، وتتمسك وتحرص أشد الحرص على وحدة المسلمين وجماعتهم، ولا شك أنّ هناك أخطاء وقصور عند تلك الطوائف كما هو القصور عند الأشخاص، ولكنه قصور في إطار أهل السنّة والجماعة يمكن تقويمه من خلال الحكمة والموعظة الحسنة، </w:t>
      </w:r>
    </w:p>
    <w:p w14:paraId="530E9AA8" w14:textId="77777777" w:rsidR="0059311A" w:rsidRDefault="0059311A" w:rsidP="0059311A">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الثاني والعشرون]</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b/>
          <w:bCs/>
          <w:sz w:val="28"/>
          <w:szCs w:val="28"/>
          <w:rtl/>
          <w:lang w:bidi="ar-KW"/>
        </w:rPr>
        <w:t xml:space="preserve">إن الكثير من رموز السلفية المعاصرة </w:t>
      </w:r>
      <w:r>
        <w:rPr>
          <w:rFonts w:ascii="Simplified Arabic" w:hAnsi="Simplified Arabic" w:cs="Simplified Arabic"/>
          <w:b/>
          <w:bCs/>
          <w:sz w:val="28"/>
          <w:szCs w:val="28"/>
          <w:rtl/>
        </w:rPr>
        <w:t>ينظر نظرة ضيقة تعتبر جناية على أهل الإسلام عامة وعلى أهل السنّة والجماعة خاصة،</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 xml:space="preserve">فهم ينظرون إلى أنفسهم أنهم فقط الجماعة الناجية، وأنهم البديل الصحيح لمصطلح أهل السنّة والجماعة، ومن عداهم ممن يخالفهم الرأي فرق ضالة مبتدعة خارجة عن إطار السنّة أو فرق كافرة مشركة خارجة عن إطار الإسلام، وهؤلاء قد أُوتوا من ضيق النظرة الأفقية في واقع المسلمين، فإن تعداد المسلمين في العالم يربو على ألف وستمائة مليون نسمة، لو أخرجنا الشيعة والخوارج والمعتزلة والمجسمة والمرجئة وسائر الفرق الضالة، كان تعداد أهل السنّة والجماعة ما يربو على ألف وثلاثمائة مليون نسمة، وهم لا تمثلون سوى نسبة محدودة، والسنية بمدارسها العقائدية والفقهية والسلوكية تمثل الخط العلمي العام لأكثرية العلماء والمتخصصين من علماء أهل السنّة والجماعة، إنّ النظرة الصحيحة لأهل السنّة والجماعة - بعد معرفة أصولها الصحيحة الراسخة لا الأصول السطحية الخاطئة التي يؤصلها أهل الحشو المنتسبين بالخطأ إلى السلفية والسلف منهم برآء، هذه النظرة الصحيحة لأهل السنّة والجماعة ترى ضرورة احترام التخثصصات العلمية والسلوكية التي تأصلت لأهل السنّة والجماعة على مر عصور الإسلام، وترى ضرورة إجراء تعديلات علمية وعملية تحتم إصلاح الخلل الموجود عند طوائف السلفية المعاصرة حتى تنتظم على الجادة في سلك الجماعة الناجية ومذاهبها العلمية المتعددة ما بين الفقه والعقيدة والسلوك، </w:t>
      </w:r>
      <w:r w:rsidRPr="005230C4">
        <w:rPr>
          <w:rFonts w:ascii="Simplified Arabic" w:hAnsi="Simplified Arabic" w:cs="Simplified Arabic"/>
          <w:b/>
          <w:bCs/>
          <w:sz w:val="28"/>
          <w:szCs w:val="28"/>
          <w:rtl/>
          <w:lang w:bidi="ar-KW"/>
        </w:rPr>
        <w:t>إنّ بعض</w:t>
      </w:r>
      <w:r>
        <w:rPr>
          <w:rFonts w:ascii="Simplified Arabic" w:hAnsi="Simplified Arabic" w:cs="Simplified Arabic"/>
          <w:sz w:val="28"/>
          <w:szCs w:val="28"/>
          <w:rtl/>
          <w:lang w:bidi="ar-KW"/>
        </w:rPr>
        <w:t xml:space="preserve"> </w:t>
      </w:r>
      <w:r>
        <w:rPr>
          <w:rFonts w:ascii="Simplified Arabic" w:hAnsi="Simplified Arabic" w:cs="Simplified Arabic"/>
          <w:bCs/>
          <w:sz w:val="28"/>
          <w:szCs w:val="28"/>
          <w:rtl/>
        </w:rPr>
        <w:t xml:space="preserve">أتباع السلفية المعاصرة يرون أن منهجهم هو المنهج الوحيد الصحيح لأهل السنّة والجماعة، </w:t>
      </w:r>
      <w:r>
        <w:rPr>
          <w:rFonts w:ascii="Simplified Arabic" w:hAnsi="Simplified Arabic" w:cs="Simplified Arabic"/>
          <w:sz w:val="28"/>
          <w:szCs w:val="28"/>
          <w:rtl/>
        </w:rPr>
        <w:t xml:space="preserve">مع أنهم اعتمدوا على أفكار مدرسة واحدة تقوم على أفكار الشيخ محمد ابن عبد الوهاب المتأثر بشكل كبير بفكر ابن تيمية ومدرسته، وهكذا تم اختزال كل علوم دين الإسلام القيم في مفاهيم هؤلاء، مع إهمال كافة المدارس الأصولية والعلمية والتربوية الاخرى - والتي تأسست على يد مئات الآلاف من علماء الأمة وانتسب لها سواد المسلمين الأعظم مر عصور الإسلام -، بل وقياس قربهم وبعدهم عن أهل السنّة والجماعة بهذه المقاييس الانحيازية، مما يمثل خطرا على سعة الدين واحترام تخصصاته العلمية، </w:t>
      </w:r>
      <w:r w:rsidRPr="005230C4">
        <w:rPr>
          <w:rFonts w:ascii="Simplified Arabic" w:hAnsi="Simplified Arabic" w:cs="Simplified Arabic"/>
          <w:b/>
          <w:bCs/>
          <w:sz w:val="28"/>
          <w:szCs w:val="28"/>
          <w:rtl/>
        </w:rPr>
        <w:t>إنّ الخطأ</w:t>
      </w:r>
      <w:r>
        <w:rPr>
          <w:rFonts w:ascii="Simplified Arabic" w:hAnsi="Simplified Arabic" w:cs="Simplified Arabic"/>
          <w:bCs/>
          <w:sz w:val="28"/>
          <w:szCs w:val="28"/>
          <w:rtl/>
        </w:rPr>
        <w:t xml:space="preserve"> العلمي القائم على </w:t>
      </w:r>
      <w:r>
        <w:rPr>
          <w:rFonts w:ascii="Simplified Arabic" w:hAnsi="Simplified Arabic" w:cs="Simplified Arabic"/>
          <w:bCs/>
          <w:sz w:val="28"/>
          <w:szCs w:val="28"/>
          <w:rtl/>
          <w:lang w:bidi="ar-KW"/>
        </w:rPr>
        <w:t xml:space="preserve">احتكار مصطلح السلف الصالح </w:t>
      </w:r>
      <w:r>
        <w:rPr>
          <w:rFonts w:ascii="Simplified Arabic" w:hAnsi="Simplified Arabic" w:cs="Simplified Arabic"/>
          <w:bCs/>
          <w:sz w:val="28"/>
          <w:szCs w:val="28"/>
          <w:rtl/>
        </w:rPr>
        <w:t xml:space="preserve">لأنفسهم </w:t>
      </w:r>
      <w:r>
        <w:rPr>
          <w:rFonts w:ascii="Simplified Arabic" w:hAnsi="Simplified Arabic" w:cs="Simplified Arabic"/>
          <w:sz w:val="28"/>
          <w:szCs w:val="28"/>
          <w:rtl/>
        </w:rPr>
        <w:t xml:space="preserve">والى كل من ينتسب الى جماعتهم فقط، مع الخلط بين مفهوم السلف الصالح كمصطلح علمي، وما بين انتسابهم للسلفية كمؤسسة بديلة عن جميع التخصصات العلمية الإسلامية يعبر عنها آراء الإمام ابن تيمية، وآراء الشيخ محمد بن عبد الوهاب المؤسس الثاني لهذه الدعوى في القرن الثاني عشر، ولاشك أنّ عصور السلف الصالح الثلاثة الأولى التي شهد الرسول صلى الله عليه وسلم لها بالخيرية العامة هي عصور القدوة المثلى والإتباع الأمثل، ولاشك أنّ أهل السنّة والجماعة يجتمعون على كتاب الله تعالى وسنة نبيه صلى الله عليه وسلم من خلال فهم السلف الصالح للكتاب والسنة، ولكن ينبغي مناقشة آرائهم جميعها لمعرفة مدي تمثيلها لمذهب السلف، ومدى قربها أو بعدها عن مذهب السلف في شتى أقسام العلم، </w:t>
      </w:r>
      <w:r>
        <w:rPr>
          <w:rFonts w:ascii="Simplified Arabic" w:hAnsi="Simplified Arabic" w:cs="Simplified Arabic"/>
          <w:b/>
          <w:bCs/>
          <w:sz w:val="28"/>
          <w:szCs w:val="28"/>
          <w:rtl/>
        </w:rPr>
        <w:t>وكذلك فإنّ الخطأ في فهم المقصود بالخيرية التي</w:t>
      </w:r>
      <w:r>
        <w:rPr>
          <w:rFonts w:ascii="Simplified Arabic" w:hAnsi="Simplified Arabic" w:cs="Simplified Arabic"/>
          <w:bCs/>
          <w:sz w:val="28"/>
          <w:szCs w:val="28"/>
          <w:rtl/>
        </w:rPr>
        <w:t xml:space="preserve"> وصفت بها قرون السلف الأولى،</w:t>
      </w:r>
      <w:r>
        <w:rPr>
          <w:rFonts w:ascii="Simplified Arabic" w:hAnsi="Simplified Arabic" w:cs="Simplified Arabic"/>
          <w:sz w:val="28"/>
          <w:szCs w:val="28"/>
          <w:rtl/>
        </w:rPr>
        <w:t xml:space="preserve"> والذي تبناه أكثر مراجع السلفية المعاصرة، ظانين أنّ الخيرية اقتصرت على القرون الثلاث الاولى فقط، فاتجهوا الى رفض ومعارضة كل رأي او فهم يأتي من خارج دائرة القرون الثلاث الا بانتقاء الآراء بعد ذلك من العصور المتأخرة، والحقيقة التي يجب معرفتها: أنّ الخيرية لم تكن في جميع من عاش القرون الثلاث الاولى بل الخيرية كانت في العموم والمجموع الغالب، ثم ظهرت التخصصات العلمية بعد ذلك مستمدة أصولها من علماء تلك الحقبة المباركة من عصور الإسلام، فليس المقصود بالخيرية رفض كل صحيح بعدها، وهذا هو الخلل في فهم الخيرية، </w:t>
      </w:r>
      <w:r>
        <w:rPr>
          <w:rFonts w:ascii="Simplified Arabic" w:hAnsi="Simplified Arabic" w:cs="Simplified Arabic"/>
          <w:bCs/>
          <w:sz w:val="28"/>
          <w:szCs w:val="28"/>
          <w:rtl/>
        </w:rPr>
        <w:t xml:space="preserve">إنّ من خيرية عصور السلف الصالح أنّها وضعت الأسس والأصول واللبنات الأولى للتخصص الإسلامي في كل فن من فنون العلم، ثم تركت المجال للعلماء ليظهروا ابداعهم العلمي، </w:t>
      </w:r>
      <w:r>
        <w:rPr>
          <w:rFonts w:ascii="Simplified Arabic" w:hAnsi="Simplified Arabic" w:cs="Simplified Arabic"/>
          <w:sz w:val="28"/>
          <w:szCs w:val="28"/>
          <w:rtl/>
        </w:rPr>
        <w:t xml:space="preserve">ففي القرن التالي لعصور السلف </w:t>
      </w:r>
      <w:r>
        <w:rPr>
          <w:rFonts w:ascii="Simplified Arabic" w:hAnsi="Simplified Arabic" w:cs="Simplified Arabic"/>
          <w:b/>
          <w:bCs/>
          <w:sz w:val="28"/>
          <w:szCs w:val="28"/>
          <w:rtl/>
        </w:rPr>
        <w:t>ظهر التخصص في الحديث</w:t>
      </w:r>
      <w:r>
        <w:rPr>
          <w:rFonts w:ascii="Simplified Arabic" w:hAnsi="Simplified Arabic" w:cs="Simplified Arabic"/>
          <w:sz w:val="28"/>
          <w:szCs w:val="28"/>
          <w:rtl/>
        </w:rPr>
        <w:t xml:space="preserve"> وكان من ثمرته أن حفظت السنّة متمثلة في صحيح البخاري وصحيح مسلم وسنن أبي داود وسنن الترمذي وسنن النسائي وسنن ابن ماجة وعير ذلك من كتب السنن والمسانيد، </w:t>
      </w:r>
      <w:r>
        <w:rPr>
          <w:rFonts w:ascii="Simplified Arabic" w:hAnsi="Simplified Arabic" w:cs="Simplified Arabic"/>
          <w:b/>
          <w:bCs/>
          <w:sz w:val="28"/>
          <w:szCs w:val="28"/>
          <w:rtl/>
        </w:rPr>
        <w:t>وظهر التخصص في الفقه</w:t>
      </w:r>
      <w:r>
        <w:rPr>
          <w:rFonts w:ascii="Simplified Arabic" w:hAnsi="Simplified Arabic" w:cs="Simplified Arabic"/>
          <w:sz w:val="28"/>
          <w:szCs w:val="28"/>
          <w:rtl/>
        </w:rPr>
        <w:t xml:space="preserve"> وكان من ثمرته أن دون الفقه وظهرت المذاهب الفقهية الأربعة وغيرها مما يعد مفخرة أهل السنّة والجماعة في حفظ الشريعة، وانتشرت البدع واحتاج الناس إلى انتصاب العلماء للرد عليها، وأكرم الله تعالى الأمة بثلاثة من علماء المسلمين الأكابر، حملوا لواء الدفاع عن عقيدة المسلمين وبيان عقيدة أهل السنّة والجماعة، وهم الإمام أحمد ابن حنبل والإمام أبو الحسن الأشعري والإمام أبو منصور الماتريدي، وبهم اكتملت صورة العقيدة الفذة التي ينبغي أن يحملها كل مسلم، فالإمام أحمد حمل لواء الدفاع عن عقيدة أهل السنّة تجاه المخالفين، والإمامان أبو الحسن الأشعري والإمام أبو منصور الماتريدي حملا لواء الهجوم على أعداء هذه العقيدة وتفنيد أخطائهم، وتطهير عقائد المسلمين من بدع الخوارج والشيعة والمعتزلة والمشبهة والمجسمة وغيرهم، وأكرم الله تعالى الأمة بهم وبتلامذتهم، وامتزجت علومهم، </w:t>
      </w:r>
      <w:r>
        <w:rPr>
          <w:rFonts w:ascii="Simplified Arabic" w:hAnsi="Simplified Arabic" w:cs="Simplified Arabic"/>
          <w:b/>
          <w:bCs/>
          <w:sz w:val="28"/>
          <w:szCs w:val="28"/>
          <w:rtl/>
        </w:rPr>
        <w:t>وظهر منهم المتخصصون في مجال العقيدة</w:t>
      </w:r>
      <w:r>
        <w:rPr>
          <w:rFonts w:ascii="Simplified Arabic" w:hAnsi="Simplified Arabic" w:cs="Simplified Arabic"/>
          <w:sz w:val="28"/>
          <w:szCs w:val="28"/>
          <w:rtl/>
        </w:rPr>
        <w:t xml:space="preserve">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والسنّة والصحابة وآل البيت، وصاروا هم أئمة الدين المقتدى بهم في الأصول وتلقت الأمة علومهم بالقبول، وصار للمسلمين ثلاث مدارس في الأصول تمثل أهل السنّة والجماعة في باب العقيدة، وهي المدرسة الأثرية وعليها غالب الحنابلة إلا من مال إلى الحشو والتجسيم وسوء الادب مع الله تعالى بسبب عدم العلم بقواعد التقديس، والمدرسة الأشعرية وعليها غالب المالكية والشافعية وهم سواد العلماء المتخصصين في العقيدة على مذهب أهل السنّة والجماعة - إلا من مال إلى الحشو أو الاعتزال -، والمدرسة الماتريدية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w:t>
      </w:r>
      <w:r w:rsidRPr="005230C4">
        <w:rPr>
          <w:rFonts w:ascii="Simplified Arabic" w:hAnsi="Simplified Arabic" w:cs="Simplified Arabic"/>
          <w:b/>
          <w:bCs/>
          <w:sz w:val="28"/>
          <w:szCs w:val="28"/>
          <w:rtl/>
        </w:rPr>
        <w:t>ولذلك فإنّ</w:t>
      </w:r>
      <w:r>
        <w:rPr>
          <w:rFonts w:ascii="Simplified Arabic" w:hAnsi="Simplified Arabic" w:cs="Simplified Arabic"/>
          <w:sz w:val="28"/>
          <w:szCs w:val="28"/>
          <w:rtl/>
        </w:rPr>
        <w:t xml:space="preserve"> </w:t>
      </w:r>
      <w:r>
        <w:rPr>
          <w:rFonts w:ascii="Simplified Arabic" w:eastAsia="Times New Roman" w:hAnsi="Simplified Arabic" w:cs="Simplified Arabic"/>
          <w:bCs/>
          <w:sz w:val="28"/>
          <w:szCs w:val="28"/>
          <w:rtl/>
          <w:lang w:eastAsia="ar-SA" w:bidi="ar-KW"/>
        </w:rPr>
        <w:t>الخطأ والخطر لا يزال قائما عند دعاة السلفية المعاصرة وذلك يتمثل في تقديم مؤسسة واحدة (السلفية بمفرداتها التي اشتهرت بها)على أنّها البديل عن جميع التخصصات العلمية الإسلامية،</w:t>
      </w:r>
      <w:r>
        <w:rPr>
          <w:rFonts w:ascii="Simplified Arabic" w:eastAsia="Times New Roman" w:hAnsi="Simplified Arabic" w:cs="Simplified Arabic"/>
          <w:sz w:val="28"/>
          <w:szCs w:val="28"/>
          <w:rtl/>
          <w:lang w:eastAsia="ar-SA" w:bidi="ar-KW"/>
        </w:rPr>
        <w:t xml:space="preserve"> </w:t>
      </w:r>
      <w:r>
        <w:rPr>
          <w:rFonts w:ascii="Simplified Arabic" w:hAnsi="Simplified Arabic" w:cs="Simplified Arabic"/>
          <w:bCs/>
          <w:sz w:val="28"/>
          <w:szCs w:val="28"/>
          <w:rtl/>
        </w:rPr>
        <w:t xml:space="preserve">لقد كان السلف الصالح هم خير قرون الإسلام </w:t>
      </w:r>
      <w:r>
        <w:rPr>
          <w:rFonts w:ascii="Simplified Arabic" w:hAnsi="Simplified Arabic" w:cs="Simplified Arabic"/>
          <w:sz w:val="28"/>
          <w:szCs w:val="28"/>
          <w:rtl/>
        </w:rPr>
        <w:t xml:space="preserve">علما وعملا، وفقها وفهما، وهم أعلم الناس بدين الله عز وجل وأرسخ الناس إحاطة بعلومه وجوانبه وأقل الناس تكلفا في أمره وأبعد الناس غلوا في فهمه أو تفريطا في القيام بجوانبه، وأهل السنّة والجماعة يعرفون لسلفنا الصالح فضلهم ويسيرون على هديهم ومناهجهم فإنهم كانوا على الهدى القويم والصراط المستقيم، إنّ من خيرية عصور السلف الصالح أنّها وضعت الأسس والأصول واللبنات الأولى للتخصص الإسلامي في كل فن من فنون العلم، ثم تركت المجال للعلماء ليظهروا تخصصهم العلمي وابداعهم الفكري، وظل المسلمون يحترمون أهل التخصص في العلوم الشرعية إلى أن جاءت فوضى عدم احترام التخصص متمثلة في طرح السلفية على أنّها بديل عن جميع التخصصات العلمية والعملية الإسلامية، إنّ دعوى السلفية المعاصرة تنتسب إلى ابن تيمية انتسابا لصيقا لأنّه المؤسس لهذه الدعوى في القرن الثامن، وكل من أثنى عليه ابن تيمية ممن سبقه ونسبه إلى السلف نسبته السلفية إلى السلف، وكل من هاجمه ابن تيمية ممن سبقوه ناصبته السلفية المعاصرة العداء، وليس يعتبر سلفيا من جاء بعده حتى يكون قد تتلمذ على يديه أو كتبه وأفكاره، وعلى ذلك فينبغي قبل مناقشة دعوى السلفية على أنّها بديل عن جميع التخصصات العلمية ينبغي مناقشة آراء ابن تيمية لمعرفة مدي تمثيله لمذهب السلف، ومدى قربه أو بعده عن مذهب السلف في شتى أقسام العلم، و كذلك فأنّ دعوى السلفية المعاصرة تنتسب إلى محمد بن عبد الوهاب انتسابا لصيقا لأنّه المؤسس لهذه الدعوى في القرن الثاني عشر، وهو قد أحال أغلب آرائه إلى ابن تيمية ثم أضاف أشياء وآراء واجتهادات ينبغي مناقشتها لمعرفة مدي تمثيلها لمذهب السلف، ومدى قربه أو بعده عن مذهب السلف في شتى أقسام العلم، وكذلك فإنه من الأمانة العلمية والضرورة الدينية والأخلاقية أن نعيد تقييم مدى صحة الدعوى بطرح السلفية على أنّها بديل عن جميع التخصصات العلمية، </w:t>
      </w:r>
      <w:r>
        <w:rPr>
          <w:rFonts w:ascii="Simplified Arabic" w:hAnsi="Simplified Arabic" w:cs="Simplified Arabic"/>
          <w:sz w:val="28"/>
          <w:szCs w:val="28"/>
          <w:rtl/>
          <w:lang w:bidi="ar-KW"/>
        </w:rPr>
        <w:t>ما أجمل السلفية وأكرم بها من مذهب لو عادت إلى سلفية الكتاب والسنّة، واتقنت علوم الدين على مناهج أهل التخصص في العلم، وعالجت القصور والله من وراء القصد وهو يهدي السبيل،</w:t>
      </w:r>
    </w:p>
    <w:p w14:paraId="5C1ABD5D" w14:textId="77777777" w:rsidR="0059311A" w:rsidRDefault="0059311A" w:rsidP="0059311A">
      <w:pPr>
        <w:bidi/>
        <w:jc w:val="center"/>
        <w:rPr>
          <w:rFonts w:ascii="Simplified Arabic" w:hAnsi="Simplified Arabic" w:cs="Simplified Arabic"/>
          <w:sz w:val="28"/>
          <w:szCs w:val="28"/>
          <w:rtl/>
        </w:rPr>
      </w:pPr>
      <w:r>
        <w:rPr>
          <w:rFonts w:ascii="Simplified Arabic" w:hAnsi="Simplified Arabic" w:cs="Simplified Arabic"/>
          <w:sz w:val="28"/>
          <w:szCs w:val="28"/>
          <w:rtl/>
        </w:rPr>
        <w:t xml:space="preserve">*** </w:t>
      </w:r>
    </w:p>
    <w:p w14:paraId="377717D4" w14:textId="109AC33E" w:rsidR="004D13DD" w:rsidRDefault="004D13DD" w:rsidP="004D13DD">
      <w:pPr>
        <w:bidi/>
        <w:jc w:val="both"/>
        <w:rPr>
          <w:rFonts w:ascii="Simplified Arabic" w:hAnsi="Simplified Arabic" w:cs="Simplified Arabic"/>
          <w:sz w:val="28"/>
          <w:szCs w:val="28"/>
          <w:rtl/>
        </w:rPr>
      </w:pPr>
    </w:p>
    <w:p w14:paraId="1C40EB08" w14:textId="77777777" w:rsidR="00DA12F9" w:rsidRDefault="00DA12F9" w:rsidP="00DA12F9">
      <w:pPr>
        <w:bidi/>
        <w:jc w:val="both"/>
        <w:rPr>
          <w:rFonts w:ascii="Simplified Arabic" w:hAnsi="Simplified Arabic" w:cs="Simplified Arabic"/>
          <w:sz w:val="28"/>
          <w:szCs w:val="28"/>
          <w:rtl/>
        </w:rPr>
      </w:pPr>
    </w:p>
    <w:p w14:paraId="6C03D6D9" w14:textId="77777777" w:rsidR="004D13DD" w:rsidRDefault="004D13DD" w:rsidP="004D13DD">
      <w:pPr>
        <w:pBdr>
          <w:top w:val="threeDEngrave" w:sz="24" w:space="1" w:color="auto"/>
          <w:left w:val="threeDEngrave" w:sz="24" w:space="4" w:color="auto"/>
          <w:bottom w:val="threeDEmboss" w:sz="24" w:space="1" w:color="auto"/>
          <w:right w:val="threeDEmboss" w:sz="24" w:space="4" w:color="auto"/>
        </w:pBdr>
        <w:bidi/>
        <w:spacing w:after="240"/>
        <w:ind w:left="-58"/>
        <w:jc w:val="center"/>
        <w:rPr>
          <w:rFonts w:ascii="Simplified Arabic" w:hAnsi="Simplified Arabic" w:cs="Simplified Arabic"/>
          <w:b/>
          <w:bCs/>
          <w:sz w:val="28"/>
          <w:szCs w:val="28"/>
          <w:u w:val="single"/>
          <w:rtl/>
        </w:rPr>
      </w:pPr>
    </w:p>
    <w:p w14:paraId="6A562C7B" w14:textId="5CE57D06" w:rsidR="004D13DD" w:rsidRDefault="00DA12F9" w:rsidP="004D13DD">
      <w:pPr>
        <w:pBdr>
          <w:top w:val="threeDEngrave" w:sz="24" w:space="1" w:color="auto"/>
          <w:left w:val="threeDEngrave" w:sz="24" w:space="4" w:color="auto"/>
          <w:bottom w:val="threeDEmboss" w:sz="24" w:space="1" w:color="auto"/>
          <w:right w:val="threeDEmboss" w:sz="24" w:space="4" w:color="auto"/>
        </w:pBdr>
        <w:bidi/>
        <w:ind w:left="-58"/>
        <w:jc w:val="center"/>
        <w:rPr>
          <w:rFonts w:ascii="Simplified Arabic" w:hAnsi="Simplified Arabic" w:cs="Simplified Arabic"/>
          <w:b/>
          <w:bCs/>
          <w:sz w:val="48"/>
          <w:szCs w:val="48"/>
          <w:highlight w:val="yellow"/>
          <w:u w:val="single"/>
          <w:rtl/>
        </w:rPr>
      </w:pPr>
      <w:r>
        <w:rPr>
          <w:rFonts w:ascii="Simplified Arabic" w:hAnsi="Simplified Arabic" w:cs="Simplified Arabic" w:hint="cs"/>
          <w:b/>
          <w:bCs/>
          <w:sz w:val="48"/>
          <w:szCs w:val="48"/>
          <w:highlight w:val="yellow"/>
          <w:u w:val="single"/>
          <w:rtl/>
        </w:rPr>
        <w:t>المبحث</w:t>
      </w:r>
      <w:r w:rsidR="004D13DD">
        <w:rPr>
          <w:rFonts w:ascii="Simplified Arabic" w:hAnsi="Simplified Arabic" w:cs="Simplified Arabic"/>
          <w:b/>
          <w:bCs/>
          <w:sz w:val="48"/>
          <w:szCs w:val="48"/>
          <w:highlight w:val="yellow"/>
          <w:u w:val="single"/>
          <w:rtl/>
        </w:rPr>
        <w:t xml:space="preserve"> التاسع</w:t>
      </w:r>
    </w:p>
    <w:p w14:paraId="06F54906" w14:textId="77777777" w:rsidR="004D13DD" w:rsidRDefault="004D13DD" w:rsidP="004D13DD">
      <w:pPr>
        <w:pBdr>
          <w:top w:val="threeDEngrave" w:sz="24" w:space="1" w:color="auto"/>
          <w:left w:val="threeDEngrave" w:sz="24" w:space="4" w:color="auto"/>
          <w:bottom w:val="threeDEmboss" w:sz="24" w:space="1" w:color="auto"/>
          <w:right w:val="threeDEmboss" w:sz="24" w:space="4" w:color="auto"/>
        </w:pBdr>
        <w:bidi/>
        <w:ind w:left="-58"/>
        <w:jc w:val="center"/>
        <w:rPr>
          <w:rFonts w:ascii="Simplified Arabic" w:hAnsi="Simplified Arabic" w:cs="Simplified Arabic"/>
          <w:b/>
          <w:bCs/>
          <w:sz w:val="48"/>
          <w:szCs w:val="48"/>
          <w:highlight w:val="yellow"/>
          <w:u w:val="single"/>
          <w:rtl/>
        </w:rPr>
      </w:pPr>
      <w:r>
        <w:rPr>
          <w:rFonts w:ascii="Simplified Arabic" w:hAnsi="Simplified Arabic" w:cs="Simplified Arabic"/>
          <w:b/>
          <w:bCs/>
          <w:sz w:val="48"/>
          <w:szCs w:val="48"/>
          <w:highlight w:val="yellow"/>
          <w:u w:val="single"/>
          <w:rtl/>
          <w:lang w:bidi="ar-KW"/>
        </w:rPr>
        <w:t>أبرز الفرق الضالة في زماننا المعاصر</w:t>
      </w:r>
    </w:p>
    <w:p w14:paraId="0AFF1298" w14:textId="2C6916BB" w:rsidR="004D13DD" w:rsidRDefault="004D13DD" w:rsidP="004D13DD">
      <w:pPr>
        <w:pBdr>
          <w:top w:val="threeDEngrave" w:sz="24" w:space="1" w:color="auto"/>
          <w:left w:val="threeDEngrave" w:sz="24" w:space="4" w:color="auto"/>
          <w:bottom w:val="threeDEmboss" w:sz="24" w:space="1" w:color="auto"/>
          <w:right w:val="threeDEmboss" w:sz="24" w:space="4" w:color="auto"/>
        </w:pBdr>
        <w:bidi/>
        <w:ind w:left="-58"/>
        <w:jc w:val="center"/>
        <w:rPr>
          <w:rFonts w:ascii="Simplified Arabic" w:hAnsi="Simplified Arabic" w:cs="Simplified Arabic"/>
          <w:b/>
          <w:bCs/>
          <w:sz w:val="48"/>
          <w:szCs w:val="48"/>
          <w:u w:val="single"/>
          <w:rtl/>
        </w:rPr>
      </w:pPr>
      <w:r>
        <w:rPr>
          <w:rFonts w:ascii="Simplified Arabic" w:hAnsi="Simplified Arabic" w:cs="Simplified Arabic"/>
          <w:b/>
          <w:bCs/>
          <w:sz w:val="48"/>
          <w:szCs w:val="48"/>
          <w:highlight w:val="yellow"/>
          <w:u w:val="single"/>
          <w:rtl/>
        </w:rPr>
        <w:t>(الفرقة الاولى)</w:t>
      </w:r>
      <w:r w:rsidR="00045A68">
        <w:rPr>
          <w:rFonts w:ascii="Simplified Arabic" w:hAnsi="Simplified Arabic" w:cs="Simplified Arabic" w:hint="cs"/>
          <w:b/>
          <w:bCs/>
          <w:sz w:val="48"/>
          <w:szCs w:val="48"/>
          <w:highlight w:val="yellow"/>
          <w:u w:val="single"/>
          <w:rtl/>
        </w:rPr>
        <w:t xml:space="preserve">: </w:t>
      </w:r>
      <w:r>
        <w:rPr>
          <w:rFonts w:ascii="Simplified Arabic" w:hAnsi="Simplified Arabic" w:cs="Simplified Arabic"/>
          <w:b/>
          <w:bCs/>
          <w:sz w:val="48"/>
          <w:szCs w:val="48"/>
          <w:highlight w:val="yellow"/>
          <w:u w:val="single"/>
          <w:rtl/>
        </w:rPr>
        <w:t>(الرافضة الصفوية الخمينية)</w:t>
      </w:r>
    </w:p>
    <w:p w14:paraId="76791986" w14:textId="77777777" w:rsidR="004D13DD" w:rsidRDefault="004D13DD" w:rsidP="004D13DD">
      <w:pPr>
        <w:pBdr>
          <w:top w:val="threeDEngrave" w:sz="24" w:space="1" w:color="auto"/>
          <w:left w:val="threeDEngrave" w:sz="24" w:space="4" w:color="auto"/>
          <w:bottom w:val="threeDEmboss" w:sz="24" w:space="1" w:color="auto"/>
          <w:right w:val="threeDEmboss" w:sz="24" w:space="4" w:color="auto"/>
        </w:pBdr>
        <w:bidi/>
        <w:ind w:left="-58"/>
        <w:jc w:val="center"/>
        <w:rPr>
          <w:rFonts w:ascii="Simplified Arabic" w:hAnsi="Simplified Arabic" w:cs="Simplified Arabic"/>
          <w:b/>
          <w:bCs/>
          <w:sz w:val="28"/>
          <w:szCs w:val="28"/>
          <w:u w:val="single"/>
          <w:rtl/>
        </w:rPr>
      </w:pPr>
    </w:p>
    <w:p w14:paraId="1ED50E63" w14:textId="77777777" w:rsidR="004D13DD" w:rsidRDefault="004D13DD" w:rsidP="004D13DD">
      <w:pPr>
        <w:bidi/>
        <w:ind w:left="-58"/>
        <w:jc w:val="both"/>
        <w:rPr>
          <w:rFonts w:ascii="Simplified Arabic" w:hAnsi="Simplified Arabic" w:cs="Simplified Arabic"/>
          <w:sz w:val="28"/>
          <w:szCs w:val="28"/>
          <w:rtl/>
          <w:lang w:bidi="ar-KW"/>
        </w:rPr>
      </w:pPr>
    </w:p>
    <w:p w14:paraId="6E95A43C" w14:textId="77777777" w:rsidR="004D13DD" w:rsidRDefault="004D13DD" w:rsidP="004D13DD">
      <w:pPr>
        <w:bidi/>
        <w:ind w:left="-58"/>
        <w:jc w:val="both"/>
        <w:rPr>
          <w:rFonts w:ascii="Simplified Arabic" w:hAnsi="Simplified Arabic" w:cs="Simplified Arabic"/>
          <w:sz w:val="28"/>
          <w:szCs w:val="28"/>
          <w:rtl/>
          <w:lang w:bidi="ar-KW"/>
        </w:rPr>
      </w:pPr>
      <w:r w:rsidRPr="00DA12F9">
        <w:rPr>
          <w:rFonts w:ascii="Simplified Arabic" w:hAnsi="Simplified Arabic" w:cs="Simplified Arabic"/>
          <w:b/>
          <w:bCs/>
          <w:sz w:val="40"/>
          <w:szCs w:val="40"/>
          <w:highlight w:val="yellow"/>
          <w:u w:val="single"/>
          <w:rtl/>
          <w:lang w:bidi="ar-KW"/>
        </w:rPr>
        <w:t>(تنبيه):</w:t>
      </w:r>
      <w:r>
        <w:rPr>
          <w:rFonts w:ascii="Simplified Arabic" w:hAnsi="Simplified Arabic" w:cs="Simplified Arabic"/>
          <w:sz w:val="28"/>
          <w:szCs w:val="28"/>
          <w:rtl/>
          <w:lang w:bidi="ar-KW"/>
        </w:rPr>
        <w:t xml:space="preserve"> أخطر الفرق على أهل السنّة والجماعة في زماننا المعاصر: الفرقة الأولى: الإمامية الصفوية الخمينية الاثني عشرية، والفرقة الثانية: الوهابية التيمية السلفية، وتكمن خطورة هاتين الفرقتين أنّ الأولى تتمسح في حب آل البيت وتدلس على المسلمين بهم، وآل البيت منهم براء، والفرقة الثانية تتمسح في السلف الكرام وتدلس على المسلمين بهم، والسلف الكرام منهم براء، وهاتان الفرقتان هما بحق أخطر الفرق المعاصرة على أهل الإسلام، فلولا الروافض الصفويين لكانت أوروبا اليوم على دين الإسلام لا تعرف دينا غيره، ولولا الوهابيين وبدعهم وضلالاتهم من الحشو والتجسيم والغلو في التكفير والتبديع والتضليل ومحاربة التخصصات الإسلامية في شتى علوم الدين، وطرحهم الموازي لدين الإسلام الحق في كل أبواب الدين والعلم، لكانت الامة الإسلامية اليوم على منهجية علمية واحدة تخترم أهل التخصص وتتفرع لنشر الدين وحمل تكاليف الدعوة والأمانة </w:t>
      </w:r>
    </w:p>
    <w:p w14:paraId="7DCA7B71" w14:textId="5B2E5E20" w:rsidR="004D13DD" w:rsidRDefault="00DA12F9" w:rsidP="004D13DD">
      <w:pPr>
        <w:bidi/>
        <w:ind w:left="-58"/>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الاول]</w:t>
      </w:r>
      <w:r>
        <w:rPr>
          <w:rFonts w:ascii="Simplified Arabic" w:hAnsi="Simplified Arabic" w:cs="Simplified Arabic"/>
          <w:b/>
          <w:bCs/>
          <w:sz w:val="40"/>
          <w:szCs w:val="40"/>
          <w:u w:val="single"/>
          <w:rtl/>
        </w:rPr>
        <w:t>:</w:t>
      </w:r>
      <w:r>
        <w:rPr>
          <w:rFonts w:hint="cs"/>
          <w:b/>
          <w:bCs/>
          <w:rtl/>
        </w:rPr>
        <w:t xml:space="preserve"> </w:t>
      </w:r>
      <w:r w:rsidR="004D13DD">
        <w:rPr>
          <w:rFonts w:hint="cs"/>
          <w:b/>
          <w:bCs/>
          <w:sz w:val="36"/>
          <w:szCs w:val="36"/>
          <w:u w:val="single"/>
          <w:rtl/>
        </w:rPr>
        <w:t xml:space="preserve">الروافض الصفويون الخمينيون: </w:t>
      </w:r>
      <w:r w:rsidR="004D13DD">
        <w:rPr>
          <w:rFonts w:ascii="Simplified Arabic" w:hAnsi="Simplified Arabic" w:cs="Simplified Arabic"/>
          <w:b/>
          <w:bCs/>
          <w:sz w:val="28"/>
          <w:szCs w:val="28"/>
          <w:shd w:val="clear" w:color="auto" w:fill="FFFFFF"/>
          <w:rtl/>
        </w:rPr>
        <w:t>تُـنسب الصفوية إلى (الدولة الصفوية) التي حكمت إيران</w:t>
      </w:r>
      <w:r w:rsidR="004D13DD">
        <w:rPr>
          <w:rFonts w:ascii="Simplified Arabic" w:hAnsi="Simplified Arabic" w:cs="Simplified Arabic"/>
          <w:sz w:val="28"/>
          <w:szCs w:val="28"/>
          <w:shd w:val="clear" w:color="auto" w:fill="FFFFFF"/>
          <w:rtl/>
        </w:rPr>
        <w:t xml:space="preserve"> في الفترة من: (907 إلى 1148هـ)، (1501-1724م)، والتي أسسها الشاه إسماعيل الصفوي، </w:t>
      </w:r>
      <w:r w:rsidR="004D13DD">
        <w:rPr>
          <w:rFonts w:ascii="Simplified Arabic" w:hAnsi="Simplified Arabic" w:cs="Simplified Arabic"/>
          <w:sz w:val="28"/>
          <w:szCs w:val="28"/>
          <w:rtl/>
        </w:rPr>
        <w:t xml:space="preserve">واتخذ مدينة تبريز الإيرانية عاصمة لدولته، وكانت إيران قبل وصوله للحكم سنية على المذهب الشافعي، ولكنه أول ما حكم أعلن أن مذهب دولته الإمامية الإثنى عشرية، وأنه سيعممه في جميع بلاد إيران بالحديد والنار، ثم أمر الخطباء في المساجد بسب الخلفاء الراشدين الثلاثة رضي الله عنهم، وقد عانى أهل السنة في إيران من ظلمه معاناة هائلة وأجبروا على اعتناق المذهب الرافضي بعد أن قتل منهم مليون إنسان سني في بضع سنوات بشهادة مؤرخ شيعي. وظل يجتاح بلاد المسلمين حتى انتزع بغداد بعد سبع سنوات من قيام دولته، ثم أمر بهدم مدينة بغداد وقتل أهل السنة، وتوجه إلى مقابر أهل السنة ونبش قبور الموتى وأحرق عظامهم، وبدأ يعذب أهل السنة سوء العذاب ثم يقتلهم، وقد أرخ الشيعة في ذلك الزمان لهذه الحادثة إذ قال ابن شدقم الرافضي يحكي سيرته: (فتح بغداد وفعل بأهلها النواصب ذوي العناد ما لم يسمع بمثله قط في سائر الدهور بأشد أنواع العذاب حتى نبش موتاهم من القبور). ووصلت أخبار المذابح العظيمة لأهل السنة إلى الدولة العثمانية، فاجتمع السلطان العثماني سليم الأول في عام عشرين وتسع مئة برجال دولته وعلمائها، وقرروا أن الدولة الصفوية تمثل خطراً على العالم الإسلامي، وأن على السلطان جهادها، وإيقاف ظلمها وتنكيلها بالمسلمين، فحاول السلطان مفاوضة الصفوي إسماعيل فلما لم يستجب له، سار إليه بجيش يقوده السلطان بنفسه قوامه مئة ألف، وجيش الصفوي مئة ألف أيضا، فالتقى الجيشان في صحراء جالديران، فهزمه السلطان هزيمة نكراء وقتل أكثر جنده، فقضى على حكمه في العراق بعد أن حكمها بالحديد والنار ست سنوات، فما كان من الصفوي الخبيث وقد أحس بالضعف إلا أن كاتب قائد البرتغال الصليبيين يطلب نجدته، ولكن الله تعالى خذلهم، إذ استطاع العثمانيون القضاء على دولتهم نهائيا بعد قرنين ونصف من الظلم والعسف، لقد استطاع الصفويون </w:t>
      </w:r>
      <w:r w:rsidR="004D13DD">
        <w:rPr>
          <w:rFonts w:ascii="Simplified Arabic" w:hAnsi="Simplified Arabic" w:cs="Simplified Arabic"/>
          <w:sz w:val="28"/>
          <w:szCs w:val="28"/>
          <w:shd w:val="clear" w:color="auto" w:fill="FFFFFF"/>
          <w:rtl/>
        </w:rPr>
        <w:t>إقامة دولة شيعية على أشلاء الملايين من أبناء أهل السنة والجماعة، الذين كانوا يشكلون الأغلبية الساحقة من سكان إيران</w:t>
      </w:r>
      <w:r w:rsidR="004D13DD">
        <w:rPr>
          <w:rFonts w:ascii="Simplified Arabic" w:hAnsi="Simplified Arabic" w:cs="Simplified Arabic"/>
          <w:sz w:val="28"/>
          <w:szCs w:val="28"/>
          <w:rtl/>
        </w:rPr>
        <w:t>، وقد قاد عمليات التصفية هذه الشاه إسماعيل وخلفاؤه، فنقلت نسبتهم من (65%) إلى (10%)، و</w:t>
      </w:r>
      <w:r w:rsidR="004D13DD">
        <w:rPr>
          <w:rFonts w:ascii="Simplified Arabic" w:hAnsi="Simplified Arabic" w:cs="Simplified Arabic"/>
          <w:b/>
          <w:bCs/>
          <w:sz w:val="28"/>
          <w:szCs w:val="28"/>
          <w:rtl/>
        </w:rPr>
        <w:t>من أبرز جرائم الدولة الصفوية:</w:t>
      </w:r>
      <w:r w:rsidR="004D13DD">
        <w:rPr>
          <w:rFonts w:ascii="Simplified Arabic" w:hAnsi="Simplified Arabic" w:cs="Simplified Arabic"/>
          <w:sz w:val="28"/>
          <w:szCs w:val="28"/>
          <w:rtl/>
        </w:rPr>
        <w:t xml:space="preserve"> أنها تميزت بجرائم ثلاث كبرى</w:t>
      </w:r>
      <w:r w:rsidR="004D13DD">
        <w:rPr>
          <w:rFonts w:ascii="Simplified Arabic" w:hAnsi="Simplified Arabic" w:cs="Simplified Arabic"/>
          <w:sz w:val="28"/>
          <w:szCs w:val="28"/>
          <w:shd w:val="clear" w:color="auto" w:fill="FFFFFF"/>
        </w:rPr>
        <w:t>:</w:t>
      </w:r>
      <w:r w:rsidR="004D13DD">
        <w:rPr>
          <w:rFonts w:ascii="Simplified Arabic" w:hAnsi="Simplified Arabic" w:cs="Simplified Arabic"/>
          <w:sz w:val="28"/>
          <w:szCs w:val="28"/>
          <w:shd w:val="clear" w:color="auto" w:fill="FFFFFF"/>
          <w:rtl/>
        </w:rPr>
        <w:t xml:space="preserve"> (الأولى) الإمعان</w:t>
      </w:r>
      <w:r w:rsidR="004D13DD">
        <w:rPr>
          <w:rFonts w:ascii="Simplified Arabic" w:hAnsi="Simplified Arabic" w:cs="Simplified Arabic"/>
          <w:sz w:val="28"/>
          <w:szCs w:val="28"/>
          <w:shd w:val="clear" w:color="auto" w:fill="FFFFFF"/>
        </w:rPr>
        <w:t xml:space="preserve"> </w:t>
      </w:r>
      <w:r w:rsidR="004D13DD">
        <w:rPr>
          <w:rFonts w:ascii="Simplified Arabic" w:hAnsi="Simplified Arabic" w:cs="Simplified Arabic"/>
          <w:sz w:val="28"/>
          <w:szCs w:val="28"/>
          <w:shd w:val="clear" w:color="auto" w:fill="FFFFFF"/>
          <w:rtl/>
        </w:rPr>
        <w:t>في تحريف الإسلام، (الثانية) اعتماد</w:t>
      </w:r>
      <w:r w:rsidR="004D13DD">
        <w:rPr>
          <w:rFonts w:ascii="Simplified Arabic" w:hAnsi="Simplified Arabic" w:cs="Simplified Arabic"/>
          <w:sz w:val="28"/>
          <w:szCs w:val="28"/>
          <w:shd w:val="clear" w:color="auto" w:fill="FFFFFF"/>
        </w:rPr>
        <w:t xml:space="preserve"> </w:t>
      </w:r>
      <w:r w:rsidR="004D13DD">
        <w:rPr>
          <w:rFonts w:ascii="Simplified Arabic" w:hAnsi="Simplified Arabic" w:cs="Simplified Arabic"/>
          <w:sz w:val="28"/>
          <w:szCs w:val="28"/>
          <w:shd w:val="clear" w:color="auto" w:fill="FFFFFF"/>
          <w:rtl/>
        </w:rPr>
        <w:t>منهجية العنف الدموي الشديد في نشر التشيع، (الثالثة) إقامة التحالفات مع أعداء الامة ضد أهل السنة،</w:t>
      </w:r>
      <w:r w:rsidR="004E0413">
        <w:rPr>
          <w:rFonts w:ascii="Simplified Arabic" w:hAnsi="Simplified Arabic" w:cs="Simplified Arabic"/>
          <w:sz w:val="28"/>
          <w:szCs w:val="28"/>
          <w:shd w:val="clear" w:color="auto" w:fill="FFFFFF"/>
          <w:rtl/>
        </w:rPr>
        <w:t xml:space="preserve"> </w:t>
      </w:r>
      <w:r w:rsidR="004D13DD">
        <w:rPr>
          <w:rFonts w:ascii="Simplified Arabic" w:hAnsi="Simplified Arabic" w:cs="Simplified Arabic"/>
          <w:b/>
          <w:bCs/>
          <w:sz w:val="28"/>
          <w:szCs w:val="28"/>
          <w:rtl/>
        </w:rPr>
        <w:t xml:space="preserve">(ثالثا): </w:t>
      </w:r>
      <w:r w:rsidR="004D13DD">
        <w:rPr>
          <w:rFonts w:ascii="Simplified Arabic" w:hAnsi="Simplified Arabic" w:cs="Simplified Arabic"/>
          <w:b/>
          <w:bCs/>
          <w:sz w:val="28"/>
          <w:szCs w:val="28"/>
          <w:shd w:val="clear" w:color="auto" w:fill="FFFFFF"/>
          <w:rtl/>
        </w:rPr>
        <w:t>إقامة التحالفات الغادرة مع أعداء الامة ضد أهل السنة</w:t>
      </w:r>
      <w:r w:rsidR="004D13DD">
        <w:rPr>
          <w:rFonts w:ascii="Simplified Arabic" w:hAnsi="Simplified Arabic" w:cs="Simplified Arabic"/>
          <w:sz w:val="28"/>
          <w:szCs w:val="28"/>
          <w:shd w:val="clear" w:color="auto" w:fill="FFFFFF"/>
          <w:rtl/>
        </w:rPr>
        <w:t xml:space="preserve">، </w:t>
      </w:r>
      <w:r w:rsidR="004D13DD">
        <w:rPr>
          <w:rFonts w:ascii="Simplified Arabic" w:hAnsi="Simplified Arabic" w:cs="Simplified Arabic"/>
          <w:b/>
          <w:bCs/>
          <w:sz w:val="28"/>
          <w:szCs w:val="28"/>
          <w:shd w:val="clear" w:color="auto" w:fill="FFFFFF"/>
          <w:rtl/>
        </w:rPr>
        <w:t>و</w:t>
      </w:r>
      <w:r w:rsidR="004D13DD">
        <w:rPr>
          <w:rFonts w:ascii="Simplified Arabic" w:hAnsi="Simplified Arabic" w:cs="Simplified Arabic"/>
          <w:b/>
          <w:bCs/>
          <w:sz w:val="28"/>
          <w:szCs w:val="28"/>
          <w:rtl/>
        </w:rPr>
        <w:t>عندما قام الخميني بالثورة في إيران على الشاه، بمساعدة وتخطيط الأوربيين أيضا، فإذا به يتبنى كل العقائد الشاذة للتشيع عبر التاريخ</w:t>
      </w:r>
      <w:r w:rsidR="004D13DD">
        <w:rPr>
          <w:rFonts w:ascii="Simplified Arabic" w:hAnsi="Simplified Arabic" w:cs="Simplified Arabic"/>
          <w:sz w:val="28"/>
          <w:szCs w:val="28"/>
          <w:rtl/>
        </w:rPr>
        <w:t>، ويحاول بث روح السيطرة على العالم الإسلامي ومحاولة تشييعه، واضطهاد أهل السنّة في إيران، ومن أهم أشكال الاضطهاد الديني منذ الثورة الخمينية تحديداً، في النقاط التالية: تنفيذ الإعدامات ممنهجة تخص رموز أهل السنة بإيران وجرح عقائد أهل السنة والنيل من الصحابة عموماً، (3) عدم السماح لأهل السنة ببناء المساجد والمدارس في المناطق ذات الأكثرية السنية، وتسخير جميع وسائل الإعلام لنشر العقيدة الشيعية في الأوساط السنية، وتنشئة الأطفال وأبناء أهل السنة على أفكار وعقائد الشيعة، وحرمان أهل السنة من شؤونهم الثقافية والاجتماعية والأخلاقية، وفرض مناهج تعليمية شيعية وأساتذة شيعة، والفقه الشيعي على السنة</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w:t>
      </w:r>
    </w:p>
    <w:p w14:paraId="6BDAF1BF" w14:textId="77777777" w:rsidR="00620998" w:rsidRDefault="00DA12F9" w:rsidP="004D13DD">
      <w:pPr>
        <w:bidi/>
        <w:ind w:left="-58"/>
        <w:jc w:val="both"/>
        <w:rPr>
          <w:rFonts w:ascii="Simplified Arabic" w:hAnsi="Simplified Arabic" w:cs="Simplified Arabic"/>
          <w:b/>
          <w:bCs/>
          <w:sz w:val="28"/>
          <w:szCs w:val="28"/>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الثاني</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rFonts w:hint="cs"/>
          <w:b/>
          <w:bCs/>
          <w:rtl/>
        </w:rPr>
        <w:t xml:space="preserve"> </w:t>
      </w:r>
      <w:r w:rsidR="004D13DD" w:rsidRPr="00DA12F9">
        <w:rPr>
          <w:rFonts w:ascii="Simplified Arabic" w:hAnsi="Simplified Arabic" w:cs="Simplified Arabic"/>
          <w:b/>
          <w:bCs/>
          <w:sz w:val="28"/>
          <w:szCs w:val="28"/>
          <w:u w:val="single"/>
          <w:rtl/>
        </w:rPr>
        <w:t>معتقدات الروافض الصفويون الباطلة وجنايتهم على مرتكزات الدين</w:t>
      </w:r>
      <w:r w:rsidR="004D13DD" w:rsidRPr="00620998">
        <w:rPr>
          <w:rFonts w:ascii="Simplified Arabic" w:hAnsi="Simplified Arabic" w:cs="Simplified Arabic"/>
          <w:b/>
          <w:bCs/>
          <w:sz w:val="28"/>
          <w:szCs w:val="28"/>
          <w:rtl/>
        </w:rPr>
        <w:t xml:space="preserve">: </w:t>
      </w:r>
    </w:p>
    <w:p w14:paraId="7BAB60E6" w14:textId="77777777" w:rsidR="00620998" w:rsidRDefault="004D13DD" w:rsidP="00620998">
      <w:pPr>
        <w:bidi/>
        <w:ind w:left="-58"/>
        <w:jc w:val="both"/>
        <w:rPr>
          <w:rFonts w:ascii="Simplified Arabic" w:hAnsi="Simplified Arabic" w:cs="Simplified Arabic"/>
          <w:sz w:val="28"/>
          <w:szCs w:val="28"/>
          <w:rtl/>
        </w:rPr>
      </w:pPr>
      <w:r w:rsidRPr="00DA12F9">
        <w:rPr>
          <w:rFonts w:ascii="Simplified Arabic" w:hAnsi="Simplified Arabic" w:cs="Simplified Arabic"/>
          <w:sz w:val="28"/>
          <w:szCs w:val="28"/>
          <w:rtl/>
        </w:rPr>
        <w:t xml:space="preserve">(أ) اتصفت الرافضة في باب الإيمان والكفر بأشر ما اتصفت به الفرق الضالة سواء الغالية منها والجافية، وسواء المفرطة منها والمفرطة، فهو خوارج على كافة أهل القبلة يكفرون كل من لم يكن على نفس غلوهم، وهم غلاة المرجئة على بعضهم البعض فيكفي المرء للنجاة الإقرار بالأئمة الاثنى عشر ويكفي المرء المحبة لنيل الدرجات العلا ولا يلزم من ذلك لا صلاة ولا صيام ولا غيره، </w:t>
      </w:r>
    </w:p>
    <w:p w14:paraId="4455B842" w14:textId="77777777" w:rsidR="00620998" w:rsidRDefault="004D13DD" w:rsidP="00620998">
      <w:pPr>
        <w:bidi/>
        <w:ind w:left="-58"/>
        <w:jc w:val="both"/>
        <w:rPr>
          <w:rFonts w:ascii="Simplified Arabic" w:hAnsi="Simplified Arabic" w:cs="Simplified Arabic"/>
          <w:sz w:val="28"/>
          <w:szCs w:val="28"/>
          <w:rtl/>
        </w:rPr>
      </w:pPr>
      <w:r w:rsidRPr="00DA12F9">
        <w:rPr>
          <w:rFonts w:ascii="Simplified Arabic" w:hAnsi="Simplified Arabic" w:cs="Simplified Arabic"/>
          <w:sz w:val="28"/>
          <w:szCs w:val="28"/>
          <w:rtl/>
        </w:rPr>
        <w:t xml:space="preserve">(ب) تكفير الروافض لأهل السنة والجماعة واعتبار نجاستهم وانهم حلال الدم والمال والعرض: وتكفيرهم لأهل السنّة أشد من تكفيرهم لليهود والنصارى وأشد من تكفيرهم لسائر طوائف المسلمين الذين لا يؤمنون بعقائدهم في الأئمة، وهم يسمون أهل السنة النواصب ثم يستحلون بهذا اللقب دماءهم وأموالهم ويحكمون عليهن بالكفر الأكبر والخلود الأبدي في النار ابتداءً من سيدنا أبي بكر وعمر وعثمان وغيرهم من الصحابة </w:t>
      </w:r>
      <w:r w:rsidRPr="00DA12F9">
        <w:rPr>
          <w:rFonts w:ascii="Simplified Arabic" w:hAnsi="Simplified Arabic" w:cs="Simplified Arabic"/>
          <w:sz w:val="28"/>
          <w:szCs w:val="28"/>
        </w:rPr>
        <w:t>–</w:t>
      </w:r>
      <w:r w:rsidRPr="00DA12F9">
        <w:rPr>
          <w:rFonts w:ascii="Simplified Arabic" w:hAnsi="Simplified Arabic" w:cs="Simplified Arabic"/>
          <w:sz w:val="28"/>
          <w:szCs w:val="28"/>
          <w:rtl/>
        </w:rPr>
        <w:t xml:space="preserve"> رضي الله عنهم، </w:t>
      </w:r>
    </w:p>
    <w:p w14:paraId="0B20BEE9" w14:textId="77777777" w:rsidR="00620998" w:rsidRDefault="004D13DD" w:rsidP="00620998">
      <w:pPr>
        <w:bidi/>
        <w:ind w:left="-58"/>
        <w:jc w:val="both"/>
        <w:rPr>
          <w:rFonts w:ascii="Simplified Arabic" w:hAnsi="Simplified Arabic" w:cs="Simplified Arabic"/>
          <w:sz w:val="28"/>
          <w:szCs w:val="28"/>
          <w:rtl/>
        </w:rPr>
      </w:pPr>
      <w:r w:rsidRPr="00DA12F9">
        <w:rPr>
          <w:rFonts w:ascii="Simplified Arabic" w:hAnsi="Simplified Arabic" w:cs="Simplified Arabic"/>
          <w:sz w:val="28"/>
          <w:szCs w:val="28"/>
          <w:rtl/>
        </w:rPr>
        <w:t xml:space="preserve">(ت) مغالاة الروافض في الإمامة وجعلها أصل من أصول الاعتقاد وجعلها الأساس الأعظم الذي يبنى عليه دين الإسلام عندهم . (والإمامة) عند أهل السنة والجماعة الناجية: ليست من أصول الدين وأركانه، ولكنها موضوعة لخلافة النبوة في حراسة الدين وسياسة الدنيا به، أما الإمامة عند الشيعة الإمامية فلها وضع عجيب غريب يمتلئ بالغلول والضلال، إذ جعلوها أساس الدين الأعظم وركنه الأكبر، وجعلوها الأصل الأول من أصول الاعتقاد وقدموها على الصلاة والزكاة والصيام والحج، وجعلوها محور الخلود في الجنة أو الخلود في النار، </w:t>
      </w:r>
    </w:p>
    <w:p w14:paraId="394E399B" w14:textId="77777777" w:rsidR="00620998" w:rsidRDefault="004D13DD" w:rsidP="00620998">
      <w:pPr>
        <w:bidi/>
        <w:ind w:left="-58"/>
        <w:jc w:val="both"/>
        <w:rPr>
          <w:rFonts w:ascii="Simplified Arabic" w:hAnsi="Simplified Arabic" w:cs="Simplified Arabic"/>
          <w:sz w:val="28"/>
          <w:szCs w:val="28"/>
          <w:rtl/>
        </w:rPr>
      </w:pPr>
      <w:r w:rsidRPr="00DA12F9">
        <w:rPr>
          <w:rFonts w:ascii="Simplified Arabic" w:hAnsi="Simplified Arabic" w:cs="Simplified Arabic"/>
          <w:sz w:val="28"/>
          <w:szCs w:val="28"/>
          <w:rtl/>
        </w:rPr>
        <w:t xml:space="preserve">(ث) مغالاة الروافض في الإمام علي والأئمة من أولاده الذين اختاروهم للإمامة: وأهل السنة والجماعة الناجية: أهل التوسط والاعتدال الشرعي الرباني الحكيم ينظرون إلى الإمام علي رضي الله عنه على أنه خليفة المسلمين الرابع الراشد وهو من المبشرين بالجنة الذين حازوا رضوان الله تعالى في الدنيا والآخرة ومكانته عند الله وعند رسوله وعند المؤمنين عظيمة، ومناقبه كثيرة وهو ولي الله وولى رسوله وولي لكل مؤمن رضي الله عنه وأرضاه، وولديه الحسن والحسين هما سبطا رسول الله صلى الله عليه وسلم وحبه وسيدا شباب أهل الجنة رضي الله عنهما وأرضاهما، ونسلهما إلى يوم القيامة هم آل بيت النبي </w:t>
      </w:r>
      <w:r w:rsidRPr="00DA12F9">
        <w:rPr>
          <w:rFonts w:ascii="Simplified Arabic" w:hAnsi="Simplified Arabic" w:cs="Simplified Arabic"/>
          <w:sz w:val="28"/>
          <w:szCs w:val="28"/>
        </w:rPr>
        <w:t>–</w:t>
      </w:r>
      <w:r w:rsidRPr="00DA12F9">
        <w:rPr>
          <w:rFonts w:ascii="Simplified Arabic" w:hAnsi="Simplified Arabic" w:cs="Simplified Arabic"/>
          <w:sz w:val="28"/>
          <w:szCs w:val="28"/>
          <w:rtl/>
        </w:rPr>
        <w:t xml:space="preserve"> صلى الله عليه وسلم الذين لهم نصيب من الدعاء في صلاة كل مسلم حيث يقول اللهم صل على محمد وآل محمد </w:t>
      </w:r>
      <w:r w:rsidRPr="00DA12F9">
        <w:rPr>
          <w:rFonts w:ascii="Simplified Arabic" w:hAnsi="Simplified Arabic" w:cs="Simplified Arabic"/>
          <w:sz w:val="28"/>
          <w:szCs w:val="28"/>
        </w:rPr>
        <w:t>…</w:t>
      </w:r>
      <w:r w:rsidRPr="00DA12F9">
        <w:rPr>
          <w:rFonts w:ascii="Simplified Arabic" w:hAnsi="Simplified Arabic" w:cs="Simplified Arabic"/>
          <w:sz w:val="28"/>
          <w:szCs w:val="28"/>
          <w:rtl/>
        </w:rPr>
        <w:t xml:space="preserve"> اللهم بارك على محمد وآل محمد . ولكنهم جميعاً رضي الله عنهم بشر يجوز عليه الخطأ والسهو والنسيان وليست لهم العصمة، إذ العصمة للرسول صلى الله عليه وسلم وحده: {وما ينطق عن الهوى إن هو إلا وحي يوحى}، وكل بعده يصيب وخطئ، أما عند هؤلاء الرافضة الإمامية: فإنهم يدّعون للإمام علي رضي الله عنه والأئمة من أولاده واحفاده أنهم يعلمون الغيب ولهم علم السماوات والأرض وعلم الجنة والنار وعلم ما كان وما سيكون وأنهم معصومون عن السهو والخطأ والنسيان، وأن لهم مقاماً عظيماً بل عجيباً لا يبلغه ملك مقرب ولا نبي مرسل، </w:t>
      </w:r>
    </w:p>
    <w:p w14:paraId="154FBA62" w14:textId="77777777" w:rsidR="00620998" w:rsidRDefault="004D13DD" w:rsidP="00620998">
      <w:pPr>
        <w:bidi/>
        <w:ind w:left="-58"/>
        <w:jc w:val="both"/>
        <w:rPr>
          <w:rFonts w:ascii="Simplified Arabic" w:hAnsi="Simplified Arabic" w:cs="Simplified Arabic"/>
          <w:sz w:val="28"/>
          <w:szCs w:val="28"/>
          <w:rtl/>
        </w:rPr>
      </w:pPr>
      <w:r w:rsidRPr="00DA12F9">
        <w:rPr>
          <w:rFonts w:ascii="Simplified Arabic" w:hAnsi="Simplified Arabic" w:cs="Simplified Arabic"/>
          <w:sz w:val="28"/>
          <w:szCs w:val="28"/>
          <w:rtl/>
        </w:rPr>
        <w:t>(ج)</w:t>
      </w:r>
      <w:r w:rsidR="004E0413">
        <w:rPr>
          <w:rFonts w:ascii="Simplified Arabic" w:hAnsi="Simplified Arabic" w:cs="Simplified Arabic"/>
          <w:sz w:val="28"/>
          <w:szCs w:val="28"/>
          <w:rtl/>
        </w:rPr>
        <w:t xml:space="preserve"> </w:t>
      </w:r>
      <w:r w:rsidRPr="00DA12F9">
        <w:rPr>
          <w:rFonts w:ascii="Simplified Arabic" w:hAnsi="Simplified Arabic" w:cs="Simplified Arabic"/>
          <w:sz w:val="28"/>
          <w:szCs w:val="28"/>
          <w:rtl/>
        </w:rPr>
        <w:t xml:space="preserve">بُغض الروافض للصحابة والانتقاص من قدرهم وتكفيرهم وسبهم ولعنهم والبرآءة منهم: وأصحاب النبي صلى الله عليه وسلم الكرام البررة، هم خير أصحاب الأنبياء وصفهم الله تعالى بالصدق والإخلاص، حملوا دين الإسلام ونشروا رسالته إلى أرجاء الأرض ونصروا عقائده وشرائعه وأخلاقه، وبسطوا سلطانه ورفعوا رايته، عاشوا حياتهم كلها لله دعوة وحسبة وجهاداً، يضحون بأموالهم وأنفسهم في سبيل الله وفي سبيل مرضاته، راجين رحمته وخائفين من عذابه، أثنى القرآن الكريم عليهم أعظم ثناء، (ح) الروافض يبغضون الكثير من آل بيت النبي صلى الله عليه وآله وسلم: بل وينتقصون قدرهم ويحطون من منزلتهم، وأول ذلك إيذاء النني صلى الله عليه وسلم في أهل بيته وزوجاته أمهات المؤمنين لاسيما الصديقة ابنة الصديق عائشة رضي الله عنها وارضاها، </w:t>
      </w:r>
    </w:p>
    <w:p w14:paraId="632CAB99" w14:textId="77777777" w:rsidR="00620998" w:rsidRDefault="004D13DD" w:rsidP="00620998">
      <w:pPr>
        <w:bidi/>
        <w:ind w:left="-58"/>
        <w:jc w:val="both"/>
        <w:rPr>
          <w:rFonts w:ascii="Simplified Arabic" w:hAnsi="Simplified Arabic" w:cs="Simplified Arabic"/>
          <w:sz w:val="28"/>
          <w:szCs w:val="28"/>
          <w:rtl/>
        </w:rPr>
      </w:pPr>
      <w:r w:rsidRPr="00DA12F9">
        <w:rPr>
          <w:rFonts w:ascii="Simplified Arabic" w:hAnsi="Simplified Arabic" w:cs="Simplified Arabic"/>
          <w:sz w:val="28"/>
          <w:szCs w:val="28"/>
          <w:rtl/>
        </w:rPr>
        <w:t xml:space="preserve">(خ) الروافض والتشكيك في حفظ وصيانة القرآن الكريم: يقوم مذهب الشيعة الإمامية الضال على تكفير الصحابة والبرآة منهم وعلى لعنهم وسبهم بأفظع أنواع السباب الذي يتنزه عن فعله العوام فضلاً عن صحابة رسول الله صلى الله عليه وسلم أئمة الصديقين والشهداء والصالحين، ولما كان للصحابة رضي الله عنهم الفضل الأعظم </w:t>
      </w:r>
      <w:r w:rsidRPr="00DA12F9">
        <w:rPr>
          <w:rFonts w:ascii="Simplified Arabic" w:hAnsi="Simplified Arabic" w:cs="Simplified Arabic"/>
          <w:sz w:val="28"/>
          <w:szCs w:val="28"/>
        </w:rPr>
        <w:t>–</w:t>
      </w:r>
      <w:r w:rsidRPr="00DA12F9">
        <w:rPr>
          <w:rFonts w:ascii="Simplified Arabic" w:hAnsi="Simplified Arabic" w:cs="Simplified Arabic"/>
          <w:sz w:val="28"/>
          <w:szCs w:val="28"/>
          <w:rtl/>
        </w:rPr>
        <w:t xml:space="preserve"> بعد الله ثم رسوله صلى الله عليه وسلم </w:t>
      </w:r>
      <w:r w:rsidRPr="00DA12F9">
        <w:rPr>
          <w:rFonts w:ascii="Simplified Arabic" w:hAnsi="Simplified Arabic" w:cs="Simplified Arabic"/>
          <w:sz w:val="28"/>
          <w:szCs w:val="28"/>
        </w:rPr>
        <w:t>–</w:t>
      </w:r>
      <w:r w:rsidRPr="00DA12F9">
        <w:rPr>
          <w:rFonts w:ascii="Simplified Arabic" w:hAnsi="Simplified Arabic" w:cs="Simplified Arabic"/>
          <w:sz w:val="28"/>
          <w:szCs w:val="28"/>
          <w:rtl/>
        </w:rPr>
        <w:t xml:space="preserve"> في تبليغ القرآن الكريم وفي جمعه وكتابته بين دفتي المصحف، ولما كان القرآن الكريم تمتلئ آياته بالثناء عليهم والترضي عليهم، فكان الشيعة في شر حال إما أن يتوبوا إلى الله من ضلالاتهم ويجزموا بصحة القرآن وصيانته ويترضوا عمن ترضى عنهم القرآن وعمن حملوا لنا القرآن وحفظوه وجمعوه وبالتالي ينسفوا مذهبهم الباطل من أساسه، وإما أن يكفروا الكفر البواح ويعلنوا أن القرآن الذي جمعه الصحابة وحفظوه وقد حرف وزيد فيه ونقص وحذفت منه آيات تنص على الولاية لعلي رضي الله عنه وحذفت منه آيات تفضح أولئك الذين قام المذهب الإمامي الكافر الفاجر على سبهم ولعنهم وتكفيرهم، فاختار الإماميون الجانب الثاني فالصحابة كفار والقرآن محرف وحق لي أن أتساءل ماذا بقي لنا من ديننا، وهل يستطيع أمرؤ الصلاة بقرآن لا يعلم هل هو من التحريف والزيادة ام هو من المحكم المحفوظ، ولما كان القوم هم أئمة التقية والكذب كان حرباً أن تمتلئ كتبهم بالتناقض فهناك روايات تؤكد تحريف القرآن وأنه حدث فيه الحذف والزيادة وهناك روايات تؤكد صيانة القرآن وعدم تحريفه، ولكن المتتبع لكتب الشيعة ومؤلفاتهم وكتاباتهم يجد أن هناك خطا عاماً لا يمكن أن يكون تقيه بحال إلا وهو خط التحريف والزيادة والنقصان، وروايات هذا الخط تزيد على الألف رواية في كافة كتبهم كلها تصب في معين واحد هو تحريف القرآن ووجود قرآن آخر غيره يقوم به المهدي آخر الزمان، وهناك خط خاص </w:t>
      </w:r>
      <w:r w:rsidRPr="00DA12F9">
        <w:rPr>
          <w:rFonts w:ascii="Simplified Arabic" w:hAnsi="Simplified Arabic" w:cs="Simplified Arabic"/>
          <w:sz w:val="28"/>
          <w:szCs w:val="28"/>
        </w:rPr>
        <w:t>–</w:t>
      </w:r>
      <w:r w:rsidRPr="00DA12F9">
        <w:rPr>
          <w:rFonts w:ascii="Simplified Arabic" w:hAnsi="Simplified Arabic" w:cs="Simplified Arabic"/>
          <w:sz w:val="28"/>
          <w:szCs w:val="28"/>
          <w:rtl/>
        </w:rPr>
        <w:t xml:space="preserve"> محدود </w:t>
      </w:r>
      <w:r w:rsidRPr="00DA12F9">
        <w:rPr>
          <w:rFonts w:ascii="Simplified Arabic" w:hAnsi="Simplified Arabic" w:cs="Simplified Arabic"/>
          <w:sz w:val="28"/>
          <w:szCs w:val="28"/>
        </w:rPr>
        <w:t>–</w:t>
      </w:r>
      <w:r w:rsidRPr="00DA12F9">
        <w:rPr>
          <w:rFonts w:ascii="Simplified Arabic" w:hAnsi="Simplified Arabic" w:cs="Simplified Arabic"/>
          <w:sz w:val="28"/>
          <w:szCs w:val="28"/>
          <w:rtl/>
        </w:rPr>
        <w:t xml:space="preserve"> جعله القوم ذراً للغبار وللتقيه وللاستهلاك المحلي على حد قول البعض، حتى يدلسوا به على المؤمنين الصادقين، وحتى يخفوا عقيدتهم الحقيقية عن أعين الصادقين المخلصين، </w:t>
      </w:r>
    </w:p>
    <w:p w14:paraId="3821FEED" w14:textId="77777777" w:rsidR="00620998" w:rsidRDefault="004D13DD" w:rsidP="00620998">
      <w:pPr>
        <w:bidi/>
        <w:ind w:left="-58"/>
        <w:jc w:val="both"/>
        <w:rPr>
          <w:rFonts w:ascii="Simplified Arabic" w:hAnsi="Simplified Arabic" w:cs="Simplified Arabic"/>
          <w:sz w:val="28"/>
          <w:szCs w:val="28"/>
          <w:rtl/>
        </w:rPr>
      </w:pPr>
      <w:r w:rsidRPr="00DA12F9">
        <w:rPr>
          <w:rFonts w:ascii="Simplified Arabic" w:hAnsi="Simplified Arabic" w:cs="Simplified Arabic"/>
          <w:sz w:val="28"/>
          <w:szCs w:val="28"/>
          <w:rtl/>
        </w:rPr>
        <w:t xml:space="preserve">(د) </w:t>
      </w:r>
      <w:r w:rsidRPr="00DA12F9">
        <w:rPr>
          <w:rFonts w:ascii="Simplified Arabic" w:hAnsi="Simplified Arabic" w:cs="Simplified Arabic"/>
          <w:b/>
          <w:bCs/>
          <w:sz w:val="28"/>
          <w:szCs w:val="28"/>
          <w:rtl/>
        </w:rPr>
        <w:t>الروافض وإنكار السنة النبوية المشرفة:</w:t>
      </w:r>
      <w:r w:rsidRPr="00DA12F9">
        <w:rPr>
          <w:rFonts w:ascii="Simplified Arabic" w:hAnsi="Simplified Arabic" w:cs="Simplified Arabic"/>
          <w:sz w:val="28"/>
          <w:szCs w:val="28"/>
          <w:rtl/>
        </w:rPr>
        <w:t xml:space="preserve"> والسنة النبوية الشريفة هي الوحي المحفوظ المعصوم المتمم لكتاب الله تعالى والمكمل لشرائعه وأحكامه، والمفصل لمجمله، والمبين لمبهمه، والشارح لمعانيه، وأجمعت الأمة قاطبة على وجوب قبول سنة النبي صلى الله عليه وسلم واتباعها والعمل بها وينقل ذلك الإجماع فقيه الأمة الإمام الشافعي رحمه الله تعالى فيقول: (أجمع العلماء على أن من استبانت له سنة رسول الله </w:t>
      </w:r>
      <w:r w:rsidRPr="00DA12F9">
        <w:rPr>
          <w:rFonts w:ascii="Simplified Arabic" w:hAnsi="Simplified Arabic" w:cs="Simplified Arabic"/>
          <w:sz w:val="28"/>
          <w:szCs w:val="28"/>
        </w:rPr>
        <w:t>–</w:t>
      </w:r>
      <w:r w:rsidRPr="00DA12F9">
        <w:rPr>
          <w:rFonts w:ascii="Simplified Arabic" w:hAnsi="Simplified Arabic" w:cs="Simplified Arabic"/>
          <w:sz w:val="28"/>
          <w:szCs w:val="28"/>
          <w:rtl/>
        </w:rPr>
        <w:t xml:space="preserve"> صلى الله عليه وسلم لم يكن له أن يدعها لقول أحد)، </w:t>
      </w:r>
      <w:r w:rsidRPr="00DA12F9">
        <w:rPr>
          <w:rFonts w:ascii="Simplified Arabic" w:hAnsi="Simplified Arabic" w:cs="Simplified Arabic"/>
          <w:b/>
          <w:bCs/>
          <w:sz w:val="28"/>
          <w:szCs w:val="28"/>
          <w:rtl/>
        </w:rPr>
        <w:t>أما موقف الروافص من السنة النبوية: فهم في حقيقة الأمر قوم ينكرون السنة، وقد دعاهم إلى إنكار السنة أسباب أهمها: (السبب الأول)</w:t>
      </w:r>
      <w:r w:rsidRPr="00DA12F9">
        <w:rPr>
          <w:rFonts w:ascii="Simplified Arabic" w:hAnsi="Simplified Arabic" w:cs="Simplified Arabic"/>
          <w:sz w:val="28"/>
          <w:szCs w:val="28"/>
          <w:rtl/>
        </w:rPr>
        <w:t>: أنهم يكفرون أصحاب النبي صلى الله عليه وسلم ولذلك فهم يشككون، بل وينكرون كل حديث حمله أولئك الأصحاب عن النبي صلى الله عليه وسلم إلينا، والنتيجة الحتمية لهذا الأمر أنهم ألغوا السنة النبوية بكاملها وألغوا كافة أثارها إذ لم يحمل إلينا السنة سوى الأصحاب الكرام البررة رضي الله عنهم، و</w:t>
      </w:r>
      <w:r w:rsidRPr="00DA12F9">
        <w:rPr>
          <w:rFonts w:ascii="Simplified Arabic" w:hAnsi="Simplified Arabic" w:cs="Simplified Arabic"/>
          <w:b/>
          <w:bCs/>
          <w:sz w:val="28"/>
          <w:szCs w:val="28"/>
          <w:rtl/>
        </w:rPr>
        <w:t>(السبب الثاني):</w:t>
      </w:r>
      <w:r w:rsidRPr="00DA12F9">
        <w:rPr>
          <w:rFonts w:ascii="Simplified Arabic" w:hAnsi="Simplified Arabic" w:cs="Simplified Arabic"/>
          <w:sz w:val="28"/>
          <w:szCs w:val="28"/>
          <w:rtl/>
        </w:rPr>
        <w:t xml:space="preserve"> الروافض يكفرون كل من يقدم الشيخين أبي بكر وعمر رضي الله عنهما على الإمام علي رضي الله عنه، ولذلك فهم يكفرون الصحب الكرام الذين اجتمعوا على تقديم الشيخين ومروراً بالتابعين الذين ساروا على هدي الصحابة وحفظوا حديث النبي صلى الله عليه وسلم من خلالهم، ثم من بعدهم تابعي التابعين الذين حملوا الحديث عن التابعين ووصولاً إلى الحفاظ المحدثين الذين سجلوا حديث النبي صلى الله عليه وسلم وحفظوه لمن بعدهم وإلى قيام الساعة، والروافض يكفرون كل هؤلاء وينكرون كل حديث صدر منهم، ولذلك نجدهم يكذبون حديث النبي صلى الله عليه وسلم الموجود في كتب الحديث التي تلقتها الأمة بالقبول لاسيما ما وجد منها في الصحيحين البخاري ومسلم ثم ما تلاهما من كتب الحديث كسنن أبي داود والترمذي والنسائي وابن ماجة والدارمي وما تلاها من المستدركات على الصحيحين والمسانيد والجوامع، والروافض ينكرون كل هذه الأحاديث، ولذلك لم يبق لهم من علم الحديث شيء وصار واقعهم العملي الحقيقي هو إنكار سنة النبي صلى الله عليه وسلم وتكذيبها، وصار همهم الحقيقي هو محاربتها ومحاولة تحريفها، </w:t>
      </w:r>
    </w:p>
    <w:p w14:paraId="644CFEC4" w14:textId="77777777" w:rsidR="00620998" w:rsidRDefault="004D13DD" w:rsidP="00620998">
      <w:pPr>
        <w:bidi/>
        <w:ind w:left="-58"/>
        <w:jc w:val="both"/>
        <w:rPr>
          <w:rFonts w:ascii="Simplified Arabic" w:hAnsi="Simplified Arabic" w:cs="Simplified Arabic"/>
          <w:b/>
          <w:bCs/>
          <w:sz w:val="28"/>
          <w:szCs w:val="28"/>
          <w:rtl/>
        </w:rPr>
      </w:pPr>
      <w:r w:rsidRPr="00DA12F9">
        <w:rPr>
          <w:rFonts w:ascii="Simplified Arabic" w:hAnsi="Simplified Arabic" w:cs="Simplified Arabic"/>
          <w:sz w:val="28"/>
          <w:szCs w:val="28"/>
          <w:rtl/>
        </w:rPr>
        <w:t xml:space="preserve">(ذ) </w:t>
      </w:r>
      <w:r w:rsidRPr="00DA12F9">
        <w:rPr>
          <w:rFonts w:ascii="Simplified Arabic" w:hAnsi="Simplified Arabic" w:cs="Simplified Arabic"/>
          <w:b/>
          <w:bCs/>
          <w:sz w:val="28"/>
          <w:szCs w:val="28"/>
          <w:rtl/>
        </w:rPr>
        <w:t>الروافض والغلو في الاعتقادات، والغلو في الأعمال:</w:t>
      </w:r>
      <w:r w:rsidRPr="00DA12F9">
        <w:rPr>
          <w:rFonts w:ascii="Simplified Arabic" w:hAnsi="Simplified Arabic" w:cs="Simplified Arabic"/>
          <w:sz w:val="28"/>
          <w:szCs w:val="28"/>
          <w:rtl/>
        </w:rPr>
        <w:t xml:space="preserve"> حتى وصل ثواب زيارة قبر الحسين انه يعدل ثواب أربعة ملايين حجة !!!، وأنّ زيارة قبر الحسين عليه السلام لها ألف مليون درجة في الجنة، فمن أمثلة الغلو في الاعتقادات نسبوا إلى الأئمة العصمة وزعموا لهم بعض صفات الربوبية، من علم الغيب والتصريف والتدبير والضر والنفع وهذا لا يشك مسلم في أنه شرك جلي في الربوبية، والغلو في </w:t>
      </w:r>
      <w:r w:rsidRPr="00DA12F9">
        <w:rPr>
          <w:rFonts w:ascii="Simplified Arabic" w:hAnsi="Simplified Arabic" w:cs="Simplified Arabic"/>
          <w:b/>
          <w:bCs/>
          <w:sz w:val="28"/>
          <w:szCs w:val="28"/>
          <w:rtl/>
        </w:rPr>
        <w:t>الأعمال والدخول في إطار البدعة والضلال</w:t>
      </w:r>
      <w:r w:rsidRPr="00DA12F9">
        <w:rPr>
          <w:rFonts w:ascii="Simplified Arabic" w:hAnsi="Simplified Arabic" w:cs="Simplified Arabic"/>
          <w:sz w:val="28"/>
          <w:szCs w:val="28"/>
          <w:rtl/>
        </w:rPr>
        <w:t xml:space="preserve">: ولقد غالت الشيعة في الكثير من المبتدعات التي أدخلتها إلى إطار الغلو والانحراف والجهل والخرافة والبدعة والضلال، </w:t>
      </w:r>
      <w:r w:rsidRPr="00DA12F9">
        <w:rPr>
          <w:rFonts w:ascii="Simplified Arabic" w:hAnsi="Simplified Arabic" w:cs="Simplified Arabic"/>
          <w:b/>
          <w:bCs/>
          <w:sz w:val="28"/>
          <w:szCs w:val="28"/>
          <w:rtl/>
        </w:rPr>
        <w:t>ومن أمثلة تلك البدع والضلالات:</w:t>
      </w:r>
      <w:r w:rsidRPr="00DA12F9">
        <w:rPr>
          <w:rFonts w:ascii="Simplified Arabic" w:hAnsi="Simplified Arabic" w:cs="Simplified Arabic"/>
          <w:sz w:val="28"/>
          <w:szCs w:val="28"/>
          <w:rtl/>
        </w:rPr>
        <w:t xml:space="preserve"> </w:t>
      </w:r>
      <w:r w:rsidRPr="00620998">
        <w:rPr>
          <w:rFonts w:ascii="Simplified Arabic" w:hAnsi="Simplified Arabic" w:cs="Simplified Arabic"/>
          <w:sz w:val="28"/>
          <w:szCs w:val="28"/>
          <w:rtl/>
        </w:rPr>
        <w:t>تفضيل الرافضة لكربلاء على مكة المكرمة، وتفضيل الشيعة للصلاة عند قبر الحسين على الصلاة في بيت الله الحرام: وزيارة قبر الحسين رضي الله عنه أفضل بأضعاف مضاعفة من حج بيت الله الحرام،</w:t>
      </w:r>
    </w:p>
    <w:p w14:paraId="6A8102BC" w14:textId="77777777" w:rsidR="00620998" w:rsidRDefault="004D13DD" w:rsidP="00620998">
      <w:pPr>
        <w:bidi/>
        <w:ind w:left="-58"/>
        <w:jc w:val="both"/>
        <w:rPr>
          <w:rFonts w:ascii="Simplified Arabic" w:hAnsi="Simplified Arabic" w:cs="Simplified Arabic"/>
          <w:sz w:val="28"/>
          <w:szCs w:val="28"/>
          <w:rtl/>
        </w:rPr>
      </w:pPr>
      <w:r w:rsidRPr="00DA12F9">
        <w:rPr>
          <w:rFonts w:ascii="Simplified Arabic" w:hAnsi="Simplified Arabic" w:cs="Simplified Arabic"/>
          <w:b/>
          <w:bCs/>
          <w:sz w:val="28"/>
          <w:szCs w:val="28"/>
          <w:rtl/>
        </w:rPr>
        <w:t>(ر) وقوع الرافضة في مسالك الكفر ومذاهب الإلحاد والزندقة:</w:t>
      </w:r>
      <w:r w:rsidRPr="00DA12F9">
        <w:rPr>
          <w:rFonts w:ascii="Simplified Arabic" w:hAnsi="Simplified Arabic" w:cs="Simplified Arabic"/>
          <w:sz w:val="28"/>
          <w:szCs w:val="28"/>
          <w:rtl/>
        </w:rPr>
        <w:t xml:space="preserve"> </w:t>
      </w:r>
      <w:r w:rsidRPr="00DA12F9">
        <w:rPr>
          <w:rFonts w:ascii="Simplified Arabic" w:hAnsi="Simplified Arabic" w:cs="Simplified Arabic"/>
          <w:b/>
          <w:bCs/>
          <w:sz w:val="28"/>
          <w:szCs w:val="28"/>
          <w:rtl/>
        </w:rPr>
        <w:t>وذلك بفتحهم التفسير الباطني للقرآن الكريم على مصراعيه:</w:t>
      </w:r>
      <w:r w:rsidRPr="00DA12F9">
        <w:rPr>
          <w:rFonts w:ascii="Simplified Arabic" w:hAnsi="Simplified Arabic" w:cs="Simplified Arabic"/>
          <w:sz w:val="28"/>
          <w:szCs w:val="28"/>
          <w:rtl/>
        </w:rPr>
        <w:t xml:space="preserve"> </w:t>
      </w:r>
      <w:r w:rsidRPr="00DA12F9">
        <w:rPr>
          <w:rFonts w:ascii="Simplified Arabic" w:hAnsi="Simplified Arabic" w:cs="Simplified Arabic"/>
          <w:b/>
          <w:bCs/>
          <w:sz w:val="28"/>
          <w:szCs w:val="28"/>
          <w:rtl/>
        </w:rPr>
        <w:t>وللرافضة السبق في هذا المجال،</w:t>
      </w:r>
      <w:r w:rsidRPr="00DA12F9">
        <w:rPr>
          <w:rFonts w:ascii="Simplified Arabic" w:hAnsi="Simplified Arabic" w:cs="Simplified Arabic"/>
          <w:sz w:val="28"/>
          <w:szCs w:val="28"/>
          <w:rtl/>
        </w:rPr>
        <w:t xml:space="preserve"> فالقرآن الكريم كله نزل فيهم وفي أعدائهم من أهل السنة، وليس الهدف من آيات القرآن </w:t>
      </w:r>
      <w:r w:rsidRPr="00DA12F9">
        <w:rPr>
          <w:rFonts w:ascii="Simplified Arabic" w:hAnsi="Simplified Arabic" w:cs="Simplified Arabic"/>
          <w:sz w:val="28"/>
          <w:szCs w:val="28"/>
        </w:rPr>
        <w:t>–</w:t>
      </w:r>
      <w:r w:rsidRPr="00DA12F9">
        <w:rPr>
          <w:rFonts w:ascii="Simplified Arabic" w:hAnsi="Simplified Arabic" w:cs="Simplified Arabic"/>
          <w:sz w:val="28"/>
          <w:szCs w:val="28"/>
          <w:rtl/>
        </w:rPr>
        <w:t xml:space="preserve"> عندهم </w:t>
      </w:r>
      <w:r w:rsidRPr="00DA12F9">
        <w:rPr>
          <w:rFonts w:ascii="Simplified Arabic" w:hAnsi="Simplified Arabic" w:cs="Simplified Arabic"/>
          <w:sz w:val="28"/>
          <w:szCs w:val="28"/>
        </w:rPr>
        <w:t>–</w:t>
      </w:r>
      <w:r w:rsidRPr="00DA12F9">
        <w:rPr>
          <w:rFonts w:ascii="Simplified Arabic" w:hAnsi="Simplified Arabic" w:cs="Simplified Arabic"/>
          <w:sz w:val="28"/>
          <w:szCs w:val="28"/>
          <w:rtl/>
        </w:rPr>
        <w:t xml:space="preserve"> هو إقرار التوحيد لله والاتباع لرسوله ومجانبة الشرك والكفر والفسوق والعصيان وإنما الهدف هو تقرير المذهب الجعفري الضال، فأركان الدين عندهم في التفسير الباطني تفسر بالأئمة، وآيات التوحيد تفسر بالإيمان بالأئمة، وآيات الشرك تؤول بالشرك في ولاية الأئمة، وآيات الحلال والحرام تفسر بالأئمة وأعدائهم، وهكذا فالقرآن كله في نظرهم ليس له هدف ولا عرض سوى تقرير الإيمان بالأئمة الاثنى عشر والكفر والبرآة من كل من لم يؤمن بعقيدتهم الفاسدة، </w:t>
      </w:r>
    </w:p>
    <w:p w14:paraId="6ECF4BC9" w14:textId="77777777" w:rsidR="00620998" w:rsidRDefault="004D13DD" w:rsidP="00620998">
      <w:pPr>
        <w:bidi/>
        <w:ind w:left="-58"/>
        <w:jc w:val="both"/>
        <w:rPr>
          <w:rFonts w:ascii="Simplified Arabic" w:hAnsi="Simplified Arabic" w:cs="Simplified Arabic"/>
          <w:sz w:val="28"/>
          <w:szCs w:val="28"/>
          <w:rtl/>
        </w:rPr>
      </w:pPr>
      <w:r w:rsidRPr="00DA12F9">
        <w:rPr>
          <w:rFonts w:ascii="Simplified Arabic" w:hAnsi="Simplified Arabic" w:cs="Simplified Arabic"/>
          <w:sz w:val="28"/>
          <w:szCs w:val="28"/>
          <w:rtl/>
        </w:rPr>
        <w:t>(ز) ا</w:t>
      </w:r>
      <w:r w:rsidRPr="00DA12F9">
        <w:rPr>
          <w:rFonts w:ascii="Simplified Arabic" w:hAnsi="Simplified Arabic" w:cs="Simplified Arabic"/>
          <w:b/>
          <w:bCs/>
          <w:sz w:val="28"/>
          <w:szCs w:val="28"/>
          <w:rtl/>
        </w:rPr>
        <w:t>لرافضة والفاحشة في صورة المتعة: ونكاح المتعة مُحرَّم بدلالة القرآن الكريم والسنة النبوية الصحيحة، وهو محرم حتى عند الخوارج والزيدية، ولم يحله إلا الشيعة الإمامية،</w:t>
      </w:r>
      <w:r w:rsidRPr="00DA12F9">
        <w:rPr>
          <w:rFonts w:ascii="Simplified Arabic" w:hAnsi="Simplified Arabic" w:cs="Simplified Arabic"/>
          <w:sz w:val="28"/>
          <w:szCs w:val="28"/>
          <w:rtl/>
        </w:rPr>
        <w:t xml:space="preserve"> </w:t>
      </w:r>
    </w:p>
    <w:p w14:paraId="5E1EDD9C" w14:textId="77777777" w:rsidR="00620998" w:rsidRDefault="004D13DD" w:rsidP="00620998">
      <w:pPr>
        <w:bidi/>
        <w:ind w:left="-58"/>
        <w:jc w:val="both"/>
        <w:rPr>
          <w:rFonts w:ascii="Simplified Arabic" w:eastAsia="Times New Roman" w:hAnsi="Simplified Arabic" w:cs="Simplified Arabic"/>
          <w:sz w:val="28"/>
          <w:szCs w:val="28"/>
          <w:rtl/>
        </w:rPr>
      </w:pPr>
      <w:r w:rsidRPr="00DA12F9">
        <w:rPr>
          <w:rFonts w:ascii="Simplified Arabic" w:hAnsi="Simplified Arabic" w:cs="Simplified Arabic"/>
          <w:sz w:val="28"/>
          <w:szCs w:val="28"/>
          <w:rtl/>
        </w:rPr>
        <w:t xml:space="preserve">(س) </w:t>
      </w:r>
      <w:r w:rsidRPr="00DA12F9">
        <w:rPr>
          <w:rFonts w:ascii="Simplified Arabic" w:hAnsi="Simplified Arabic" w:cs="Simplified Arabic"/>
          <w:b/>
          <w:bCs/>
          <w:sz w:val="28"/>
          <w:szCs w:val="28"/>
          <w:rtl/>
        </w:rPr>
        <w:t xml:space="preserve">الرافضة والكذب في صورة التقية: </w:t>
      </w:r>
      <w:r w:rsidRPr="00DA12F9">
        <w:rPr>
          <w:rFonts w:ascii="Simplified Arabic" w:eastAsia="Times New Roman" w:hAnsi="Simplified Arabic" w:cs="Simplified Arabic"/>
          <w:sz w:val="28"/>
          <w:szCs w:val="28"/>
          <w:rtl/>
        </w:rPr>
        <w:t xml:space="preserve">لم تشرع التقية في الإسلام إلا في الضرورة القصوى التي في مثلها اباح الله أكل الميتة للمشرف على الهلاك من الجوع، وتركها أشرف للعبد ولو شارف على الهلاك، </w:t>
      </w:r>
      <w:r w:rsidRPr="00DA12F9">
        <w:rPr>
          <w:rFonts w:ascii="Simplified Arabic" w:eastAsia="Times New Roman" w:hAnsi="Simplified Arabic" w:cs="Simplified Arabic"/>
          <w:b/>
          <w:bCs/>
          <w:sz w:val="28"/>
          <w:szCs w:val="28"/>
          <w:rtl/>
        </w:rPr>
        <w:t>أمّا عقيدة التقية عند الرافضة:</w:t>
      </w:r>
      <w:r w:rsidRPr="00DA12F9">
        <w:rPr>
          <w:rFonts w:ascii="Simplified Arabic" w:eastAsia="Times New Roman" w:hAnsi="Simplified Arabic" w:cs="Simplified Arabic"/>
          <w:sz w:val="28"/>
          <w:szCs w:val="28"/>
          <w:rtl/>
        </w:rPr>
        <w:t xml:space="preserve"> فقد نقل الكليني: (عن ابن عمير الأعجمي قال: قال لي أبوعبدالله عليه السلام: يا أبا عمر إن تسعة أعشار الدين في التقية ولا دين لمن لا تقية له والتقية في كل شيء إلا في النبيذ والمسح على الخفين) [أصول الكافي، ص482]، ونقل الكليني أيضا: (قال أبو جعفر عليه السلام: التقية من ديني ودين آبائي ولا إيمان لمن لا تقية له) [أصول الكافي، ص482]، ونقل الكليني أيضا: (عن أبي عبدالله عليه السلام قال: اتقوا على دينكم واحجبوه بالتقية فإنه لا إيمان لمن لا تقية له) [أصول الكافي، ص483]، </w:t>
      </w:r>
    </w:p>
    <w:p w14:paraId="5BEEA2BF" w14:textId="219B4E7D" w:rsidR="004D13DD" w:rsidRDefault="004D13DD" w:rsidP="00620998">
      <w:pPr>
        <w:bidi/>
        <w:ind w:left="-58"/>
        <w:jc w:val="both"/>
        <w:rPr>
          <w:rFonts w:ascii="Simplified Arabic" w:hAnsi="Simplified Arabic" w:cs="Simplified Arabic"/>
          <w:sz w:val="28"/>
          <w:szCs w:val="28"/>
          <w:rtl/>
        </w:rPr>
      </w:pPr>
      <w:r w:rsidRPr="00DA12F9">
        <w:rPr>
          <w:rFonts w:ascii="Simplified Arabic" w:eastAsia="Times New Roman" w:hAnsi="Simplified Arabic" w:cs="Simplified Arabic"/>
          <w:sz w:val="28"/>
          <w:szCs w:val="28"/>
          <w:rtl/>
        </w:rPr>
        <w:t xml:space="preserve">(ش) </w:t>
      </w:r>
      <w:r w:rsidRPr="00DA12F9">
        <w:rPr>
          <w:rFonts w:ascii="Simplified Arabic" w:hAnsi="Simplified Arabic" w:cs="Simplified Arabic"/>
          <w:b/>
          <w:bCs/>
          <w:sz w:val="28"/>
          <w:szCs w:val="28"/>
          <w:rtl/>
        </w:rPr>
        <w:t>وقوع الرافضة في مسالك التدسيه وسوء الأخلاق</w:t>
      </w:r>
      <w:r w:rsidRPr="00DA12F9">
        <w:rPr>
          <w:rFonts w:ascii="Simplified Arabic" w:hAnsi="Simplified Arabic" w:cs="Simplified Arabic"/>
          <w:sz w:val="28"/>
          <w:szCs w:val="28"/>
          <w:rtl/>
        </w:rPr>
        <w:t xml:space="preserve">: إنّ التزكية من أهم مهمات النبي صلى الله عليه وسلم ألا وهي تزكية النفوس وطهارة القلوب وتطهيرها من الدنس، قال تعالى: {هو الذي بعث في الأميين رسولاً منهم يتلوا عليهم آياته ويزكيهم ويعلمهم الكتاب والحكمة}، والتزكية شرط أساسي للفلاح والنجاح ودخول الجنة، قـال تعالى: {قـد أفلـح من زكاهـا وقد خـاب من دساهـا}، ونقيض التزكية التدسية وهي سبب الخسران ودخول النيران، </w:t>
      </w:r>
      <w:r w:rsidRPr="00DA12F9">
        <w:rPr>
          <w:rFonts w:ascii="Simplified Arabic" w:hAnsi="Simplified Arabic" w:cs="Simplified Arabic"/>
          <w:b/>
          <w:bCs/>
          <w:sz w:val="28"/>
          <w:szCs w:val="28"/>
          <w:rtl/>
        </w:rPr>
        <w:t>والرافضة قوم لا أخلاق ولا تزكية، وذلك لأسباب عديدة آلت بهم إلى التدسية وسوء الخلق: (السبب الأول):</w:t>
      </w:r>
      <w:r w:rsidRPr="00DA12F9">
        <w:rPr>
          <w:rFonts w:ascii="Simplified Arabic" w:hAnsi="Simplified Arabic" w:cs="Simplified Arabic"/>
          <w:sz w:val="28"/>
          <w:szCs w:val="28"/>
          <w:rtl/>
        </w:rPr>
        <w:t xml:space="preserve"> استحلالهم السب والشتيمة واللعن على صحابة النبي صلى الله عليه وسلم الكرام البررة واستحلالهم السب والشتيمة على عامة المسلمين إلا من كان على نفس ضلالهم .، وهذا المعتقد عندهم سهل السب على ألسنتهم حتى صار اللعان والسباب صفة متأصلة تملأ صدورهم، </w:t>
      </w:r>
      <w:r w:rsidRPr="00DA12F9">
        <w:rPr>
          <w:rFonts w:ascii="Simplified Arabic" w:hAnsi="Simplified Arabic" w:cs="Simplified Arabic"/>
          <w:b/>
          <w:bCs/>
          <w:sz w:val="28"/>
          <w:szCs w:val="28"/>
          <w:rtl/>
        </w:rPr>
        <w:t>و (السبب الثاني):</w:t>
      </w:r>
      <w:r w:rsidRPr="00DA12F9">
        <w:rPr>
          <w:rFonts w:ascii="Simplified Arabic" w:hAnsi="Simplified Arabic" w:cs="Simplified Arabic"/>
          <w:sz w:val="28"/>
          <w:szCs w:val="28"/>
          <w:rtl/>
        </w:rPr>
        <w:t xml:space="preserve">استحلالهم دماء وأموال وأعراض مخاليفهم لا سيما من أهل السنة السائرين على هدي النبي صلى الله عليه وأصحابه الكرام البررة، وهذا المعتقد عندهم جعلهم يستحلون دماء وأموال وأعراض أهل السنة، فصاروا بصنيعهم هذا قوماً نهابون سراقون لا خلاق ولا أخلاق، </w:t>
      </w:r>
      <w:r w:rsidRPr="00DA12F9">
        <w:rPr>
          <w:rFonts w:ascii="Simplified Arabic" w:hAnsi="Simplified Arabic" w:cs="Simplified Arabic"/>
          <w:b/>
          <w:bCs/>
          <w:sz w:val="28"/>
          <w:szCs w:val="28"/>
          <w:rtl/>
        </w:rPr>
        <w:t>و (السبب الثالث):</w:t>
      </w:r>
      <w:r w:rsidRPr="00DA12F9">
        <w:rPr>
          <w:rFonts w:ascii="Simplified Arabic" w:hAnsi="Simplified Arabic" w:cs="Simplified Arabic"/>
          <w:sz w:val="28"/>
          <w:szCs w:val="28"/>
          <w:rtl/>
        </w:rPr>
        <w:t xml:space="preserve"> استحلالهم الكذب والتدليس والنفاق في صورة التقية التي جعلوها تسعة أعشار الدين وجعلوها ركن الإيمان، ومعتقد التقية لدى الرافضة سهل عليهم الكذب حتى اتفق علماء أهل السنة والجماعة على أنهم أكذب الناس، </w:t>
      </w:r>
      <w:r w:rsidRPr="00DA12F9">
        <w:rPr>
          <w:rFonts w:ascii="Simplified Arabic" w:hAnsi="Simplified Arabic" w:cs="Simplified Arabic"/>
          <w:b/>
          <w:bCs/>
          <w:sz w:val="28"/>
          <w:szCs w:val="28"/>
          <w:rtl/>
        </w:rPr>
        <w:t>و (السبب الرابع):</w:t>
      </w:r>
      <w:r w:rsidRPr="00DA12F9">
        <w:rPr>
          <w:rFonts w:ascii="Simplified Arabic" w:hAnsi="Simplified Arabic" w:cs="Simplified Arabic"/>
          <w:sz w:val="28"/>
          <w:szCs w:val="28"/>
          <w:rtl/>
        </w:rPr>
        <w:t xml:space="preserve"> استحلالهم الزنا والفاحشة في صورة المتعة حتى أنهم من خلالها غرقوا في الفاحشة والزنا إلى حد مخيف، أعاروا الفروج فضاعت غيرتهم وصاروا لا أخلاق ولا تزكية، نسأل الله السلامة، </w:t>
      </w:r>
      <w:r w:rsidRPr="00DA12F9">
        <w:rPr>
          <w:rFonts w:ascii="Simplified Arabic" w:hAnsi="Simplified Arabic" w:cs="Simplified Arabic"/>
          <w:b/>
          <w:bCs/>
          <w:sz w:val="28"/>
          <w:szCs w:val="28"/>
          <w:rtl/>
        </w:rPr>
        <w:t>و (السبب الخامس)</w:t>
      </w:r>
      <w:r w:rsidR="004E0413">
        <w:rPr>
          <w:rFonts w:ascii="Simplified Arabic" w:hAnsi="Simplified Arabic" w:cs="Simplified Arabic"/>
          <w:sz w:val="28"/>
          <w:szCs w:val="28"/>
          <w:rtl/>
        </w:rPr>
        <w:t xml:space="preserve"> </w:t>
      </w:r>
      <w:r w:rsidRPr="00DA12F9">
        <w:rPr>
          <w:rFonts w:ascii="Simplified Arabic" w:hAnsi="Simplified Arabic" w:cs="Simplified Arabic"/>
          <w:sz w:val="28"/>
          <w:szCs w:val="28"/>
          <w:rtl/>
        </w:rPr>
        <w:t xml:space="preserve">إباحة اللواط بالنساء واتيانهن في أدبارهن مواطن النجاسة فاكتملت عندهم التدسية والنجاسة فإنا لله وإنا إليه راجعون، </w:t>
      </w:r>
    </w:p>
    <w:p w14:paraId="6CE66D99" w14:textId="77777777" w:rsidR="004D13DD" w:rsidRDefault="004D13DD" w:rsidP="004D13DD">
      <w:pPr>
        <w:bidi/>
        <w:jc w:val="center"/>
        <w:rPr>
          <w:rFonts w:ascii="Simplified Arabic" w:hAnsi="Simplified Arabic" w:cs="Simplified Arabic"/>
          <w:sz w:val="28"/>
          <w:szCs w:val="28"/>
          <w:rtl/>
        </w:rPr>
      </w:pPr>
      <w:r>
        <w:rPr>
          <w:rFonts w:ascii="Simplified Arabic" w:hAnsi="Simplified Arabic" w:cs="Simplified Arabic"/>
          <w:sz w:val="28"/>
          <w:szCs w:val="28"/>
          <w:rtl/>
        </w:rPr>
        <w:t>***</w:t>
      </w:r>
    </w:p>
    <w:p w14:paraId="5F077C38" w14:textId="77777777" w:rsidR="004D13DD" w:rsidRDefault="004D13DD" w:rsidP="004D13DD">
      <w:pPr>
        <w:bidi/>
        <w:spacing w:after="240"/>
        <w:ind w:left="-58"/>
        <w:jc w:val="both"/>
        <w:rPr>
          <w:rFonts w:ascii="Simplified Arabic" w:hAnsi="Simplified Arabic" w:cs="Simplified Arabic"/>
          <w:sz w:val="28"/>
          <w:szCs w:val="28"/>
          <w:rtl/>
        </w:rPr>
      </w:pPr>
    </w:p>
    <w:p w14:paraId="3D355114" w14:textId="77777777" w:rsidR="004D13DD" w:rsidRDefault="004D13DD" w:rsidP="004D13DD">
      <w:pPr>
        <w:bidi/>
        <w:spacing w:after="240"/>
        <w:ind w:left="-58"/>
        <w:jc w:val="both"/>
        <w:rPr>
          <w:rFonts w:ascii="Simplified Arabic" w:hAnsi="Simplified Arabic" w:cs="Simplified Arabic"/>
          <w:sz w:val="28"/>
          <w:szCs w:val="28"/>
          <w:rtl/>
        </w:rPr>
      </w:pPr>
    </w:p>
    <w:p w14:paraId="417432D9" w14:textId="77777777" w:rsidR="004D13DD" w:rsidRPr="00045A68" w:rsidRDefault="004D13DD" w:rsidP="004D13DD">
      <w:pPr>
        <w:pBdr>
          <w:top w:val="threeDEngrave" w:sz="24" w:space="1" w:color="auto"/>
          <w:left w:val="threeDEngrave" w:sz="24" w:space="4" w:color="auto"/>
          <w:bottom w:val="threeDEmboss" w:sz="24" w:space="1" w:color="auto"/>
          <w:right w:val="threeDEmboss" w:sz="24" w:space="4" w:color="auto"/>
        </w:pBdr>
        <w:bidi/>
        <w:spacing w:after="240"/>
        <w:ind w:right="-58"/>
        <w:jc w:val="center"/>
        <w:rPr>
          <w:rFonts w:ascii="Simplified Arabic" w:hAnsi="Simplified Arabic" w:cs="Simplified Arabic"/>
          <w:b/>
          <w:bCs/>
          <w:sz w:val="28"/>
          <w:szCs w:val="28"/>
          <w:u w:val="single"/>
          <w:rtl/>
        </w:rPr>
      </w:pPr>
    </w:p>
    <w:p w14:paraId="21CF8CB8" w14:textId="096266FF" w:rsidR="004D13DD" w:rsidRPr="00045A68" w:rsidRDefault="004D13DD" w:rsidP="004D13DD">
      <w:pPr>
        <w:pBdr>
          <w:top w:val="threeDEngrave" w:sz="24" w:space="1" w:color="auto"/>
          <w:left w:val="threeDEngrave" w:sz="24" w:space="4" w:color="auto"/>
          <w:bottom w:val="threeDEmboss" w:sz="24" w:space="1" w:color="auto"/>
          <w:right w:val="threeDEmboss" w:sz="24" w:space="4" w:color="auto"/>
        </w:pBdr>
        <w:bidi/>
        <w:ind w:right="-58"/>
        <w:jc w:val="center"/>
        <w:rPr>
          <w:rFonts w:ascii="Simplified Arabic" w:hAnsi="Simplified Arabic" w:cs="Simplified Arabic"/>
          <w:b/>
          <w:bCs/>
          <w:sz w:val="48"/>
          <w:szCs w:val="48"/>
          <w:highlight w:val="yellow"/>
          <w:u w:val="single"/>
          <w:rtl/>
        </w:rPr>
      </w:pPr>
      <w:r w:rsidRPr="00045A68">
        <w:rPr>
          <w:rFonts w:ascii="Simplified Arabic" w:hAnsi="Simplified Arabic" w:cs="Simplified Arabic"/>
          <w:b/>
          <w:bCs/>
          <w:sz w:val="48"/>
          <w:szCs w:val="48"/>
          <w:highlight w:val="yellow"/>
          <w:u w:val="single"/>
          <w:rtl/>
        </w:rPr>
        <w:t xml:space="preserve">المبحث </w:t>
      </w:r>
      <w:r w:rsidR="00045A68" w:rsidRPr="00045A68">
        <w:rPr>
          <w:rFonts w:ascii="Simplified Arabic" w:hAnsi="Simplified Arabic" w:cs="Simplified Arabic" w:hint="cs"/>
          <w:b/>
          <w:bCs/>
          <w:sz w:val="48"/>
          <w:szCs w:val="48"/>
          <w:highlight w:val="yellow"/>
          <w:u w:val="single"/>
          <w:rtl/>
        </w:rPr>
        <w:t>العاشر</w:t>
      </w:r>
    </w:p>
    <w:p w14:paraId="3256392C" w14:textId="77777777" w:rsidR="004D13DD" w:rsidRPr="00045A68" w:rsidRDefault="004D13DD" w:rsidP="004D13DD">
      <w:pPr>
        <w:pBdr>
          <w:top w:val="threeDEngrave" w:sz="24" w:space="1" w:color="auto"/>
          <w:left w:val="threeDEngrave" w:sz="24" w:space="4" w:color="auto"/>
          <w:bottom w:val="threeDEmboss" w:sz="24" w:space="1" w:color="auto"/>
          <w:right w:val="threeDEmboss" w:sz="24" w:space="4" w:color="auto"/>
        </w:pBdr>
        <w:bidi/>
        <w:ind w:right="-58"/>
        <w:jc w:val="center"/>
        <w:rPr>
          <w:rFonts w:ascii="Simplified Arabic" w:hAnsi="Simplified Arabic" w:cs="Simplified Arabic"/>
          <w:b/>
          <w:bCs/>
          <w:sz w:val="48"/>
          <w:szCs w:val="48"/>
          <w:highlight w:val="yellow"/>
          <w:u w:val="single"/>
          <w:rtl/>
        </w:rPr>
      </w:pPr>
      <w:r w:rsidRPr="00045A68">
        <w:rPr>
          <w:rFonts w:ascii="Simplified Arabic" w:hAnsi="Simplified Arabic" w:cs="Simplified Arabic"/>
          <w:b/>
          <w:bCs/>
          <w:sz w:val="48"/>
          <w:szCs w:val="48"/>
          <w:highlight w:val="yellow"/>
          <w:u w:val="single"/>
          <w:rtl/>
          <w:lang w:bidi="ar-KW"/>
        </w:rPr>
        <w:t>أبرز الفرق الضالة في زماننا المعاصر</w:t>
      </w:r>
    </w:p>
    <w:p w14:paraId="09DE31EA" w14:textId="4A30E004" w:rsidR="004D13DD" w:rsidRPr="00045A68" w:rsidRDefault="004D13DD" w:rsidP="00045A68">
      <w:pPr>
        <w:pBdr>
          <w:top w:val="threeDEngrave" w:sz="24" w:space="1" w:color="auto"/>
          <w:left w:val="threeDEngrave" w:sz="24" w:space="4" w:color="auto"/>
          <w:bottom w:val="threeDEmboss" w:sz="24" w:space="1" w:color="auto"/>
          <w:right w:val="threeDEmboss" w:sz="24" w:space="4" w:color="auto"/>
        </w:pBdr>
        <w:bidi/>
        <w:ind w:right="-58"/>
        <w:jc w:val="center"/>
        <w:rPr>
          <w:rFonts w:ascii="Simplified Arabic" w:hAnsi="Simplified Arabic" w:cs="Simplified Arabic"/>
          <w:b/>
          <w:bCs/>
          <w:sz w:val="48"/>
          <w:szCs w:val="48"/>
          <w:u w:val="single"/>
          <w:rtl/>
        </w:rPr>
      </w:pPr>
      <w:r w:rsidRPr="00045A68">
        <w:rPr>
          <w:rFonts w:ascii="Simplified Arabic" w:hAnsi="Simplified Arabic" w:cs="Simplified Arabic"/>
          <w:b/>
          <w:bCs/>
          <w:sz w:val="48"/>
          <w:szCs w:val="48"/>
          <w:highlight w:val="yellow"/>
          <w:u w:val="single"/>
          <w:rtl/>
        </w:rPr>
        <w:t>(الفرقة الثانية)</w:t>
      </w:r>
      <w:r w:rsidR="00045A68">
        <w:rPr>
          <w:rFonts w:ascii="Simplified Arabic" w:hAnsi="Simplified Arabic" w:cs="Simplified Arabic" w:hint="cs"/>
          <w:b/>
          <w:bCs/>
          <w:sz w:val="48"/>
          <w:szCs w:val="48"/>
          <w:highlight w:val="yellow"/>
          <w:u w:val="single"/>
          <w:rtl/>
        </w:rPr>
        <w:t xml:space="preserve">: </w:t>
      </w:r>
      <w:r w:rsidRPr="00045A68">
        <w:rPr>
          <w:rFonts w:ascii="Simplified Arabic" w:hAnsi="Simplified Arabic" w:cs="Simplified Arabic"/>
          <w:b/>
          <w:bCs/>
          <w:sz w:val="48"/>
          <w:szCs w:val="48"/>
          <w:highlight w:val="yellow"/>
          <w:u w:val="single"/>
          <w:rtl/>
        </w:rPr>
        <w:t>(الوهابية والدين الموازي)</w:t>
      </w:r>
    </w:p>
    <w:p w14:paraId="2C2D850C" w14:textId="77777777" w:rsidR="004D13DD" w:rsidRPr="00045A68" w:rsidRDefault="004D13DD" w:rsidP="004D13DD">
      <w:pPr>
        <w:pBdr>
          <w:top w:val="threeDEngrave" w:sz="24" w:space="1" w:color="auto"/>
          <w:left w:val="threeDEngrave" w:sz="24" w:space="4" w:color="auto"/>
          <w:bottom w:val="threeDEmboss" w:sz="24" w:space="1" w:color="auto"/>
          <w:right w:val="threeDEmboss" w:sz="24" w:space="4" w:color="auto"/>
        </w:pBdr>
        <w:bidi/>
        <w:ind w:right="-58"/>
        <w:jc w:val="center"/>
        <w:rPr>
          <w:rFonts w:ascii="Simplified Arabic" w:hAnsi="Simplified Arabic" w:cs="Simplified Arabic"/>
          <w:b/>
          <w:bCs/>
          <w:sz w:val="28"/>
          <w:szCs w:val="28"/>
          <w:u w:val="single"/>
          <w:rtl/>
        </w:rPr>
      </w:pPr>
    </w:p>
    <w:p w14:paraId="6955E92F" w14:textId="77777777" w:rsidR="004D13DD" w:rsidRDefault="004D13DD" w:rsidP="004D13DD">
      <w:pPr>
        <w:bidi/>
        <w:spacing w:after="240"/>
        <w:ind w:left="-58"/>
        <w:jc w:val="both"/>
        <w:rPr>
          <w:rFonts w:ascii="Simplified Arabic" w:hAnsi="Simplified Arabic" w:cs="Simplified Arabic"/>
          <w:b/>
          <w:bCs/>
          <w:sz w:val="28"/>
          <w:szCs w:val="28"/>
          <w:u w:val="single"/>
          <w:rtl/>
          <w:lang w:bidi="ar-KW"/>
        </w:rPr>
      </w:pPr>
    </w:p>
    <w:p w14:paraId="1FDFA963" w14:textId="77777777" w:rsidR="004D13DD" w:rsidRDefault="004D13DD" w:rsidP="004D13DD">
      <w:pPr>
        <w:bidi/>
        <w:spacing w:after="240"/>
        <w:ind w:left="-58"/>
        <w:jc w:val="both"/>
        <w:rPr>
          <w:rFonts w:ascii="Simplified Arabic" w:hAnsi="Simplified Arabic" w:cs="Simplified Arabic"/>
          <w:sz w:val="28"/>
          <w:szCs w:val="28"/>
          <w:rtl/>
        </w:rPr>
      </w:pPr>
      <w:r w:rsidRPr="00045A68">
        <w:rPr>
          <w:rFonts w:ascii="Simplified Arabic" w:hAnsi="Simplified Arabic" w:cs="Simplified Arabic"/>
          <w:b/>
          <w:bCs/>
          <w:sz w:val="40"/>
          <w:szCs w:val="40"/>
          <w:highlight w:val="yellow"/>
          <w:u w:val="single"/>
          <w:rtl/>
          <w:lang w:bidi="ar-KW"/>
        </w:rPr>
        <w:t>(تنبيه):</w:t>
      </w:r>
      <w:r>
        <w:rPr>
          <w:rFonts w:ascii="Simplified Arabic" w:hAnsi="Simplified Arabic" w:cs="Simplified Arabic"/>
          <w:sz w:val="28"/>
          <w:szCs w:val="28"/>
          <w:rtl/>
          <w:lang w:bidi="ar-KW"/>
        </w:rPr>
        <w:t xml:space="preserve"> أخطر الفرق على أهل السنّة والجماعة في زماننا المعاصر: كانت (الفرقة الأولى): هم الإمامية الصفوية الخمينية الاثني عشرية، و (الفرقة الثانية): هم الوهابية التيمية السلفية، وتكمن خطورة هاتين الفرقتين أنّ الأولى تتمسح في حب آل البيت وتدلس على المسلمين بهم، وآل البيت منهم براء، والفرقة الثانية تتمسح في السلف الكرام وتدلس على المسلمين بهم، والسلف الكرام منهم براء، وهاتان الفرقتان هما بحق أخطر الفرق المعاصرة على أهل الإسلام، فلولا الروافض الصفويين لكانت أوروبا اليوم على دين الإسلام لا تعرف دينا غيره، ولولا الوهابيين وبدعهم وضلالاتهم من الحشو والتجسيم والغلو في التكفير والتبديع والتضليل ومحاربة التخصصات الإسلامية في شتى علوم الدين، وطرحهم الموازي لدين الإسلام الحق في كل أبواب الدين والعلم، لكانت الامة الإسلامية اليوم على منهجية علمية واحدة تخترم أهل التخصص وتتفرع لنشر الدين وحمل تكاليف الدعوة والأمانة، وسوف اتناول موضوع الوهابية من خلال تلك الموضوعات: (1) </w:t>
      </w:r>
      <w:r>
        <w:rPr>
          <w:rFonts w:ascii="Simplified Arabic" w:hAnsi="Simplified Arabic" w:cs="Simplified Arabic"/>
          <w:sz w:val="28"/>
          <w:szCs w:val="28"/>
          <w:rtl/>
        </w:rPr>
        <w:t xml:space="preserve">نجد ما لها وما عليها، (2) ابن تيمية ما له وما عليه، (3) ابن عبد الوهاب ما له وما عليه، (4) هذه هي الوهابية، </w:t>
      </w:r>
    </w:p>
    <w:p w14:paraId="6271F15C" w14:textId="77777777" w:rsidR="004D13DD" w:rsidRDefault="004D13DD" w:rsidP="004D13DD">
      <w:pPr>
        <w:bidi/>
        <w:spacing w:after="240"/>
        <w:ind w:left="-58"/>
        <w:jc w:val="center"/>
        <w:rPr>
          <w:rFonts w:ascii="Simplified Arabic" w:hAnsi="Simplified Arabic" w:cs="Simplified Arabic"/>
          <w:sz w:val="28"/>
          <w:szCs w:val="28"/>
          <w:rtl/>
        </w:rPr>
      </w:pPr>
      <w:r>
        <w:rPr>
          <w:rFonts w:ascii="Simplified Arabic" w:hAnsi="Simplified Arabic" w:cs="Simplified Arabic"/>
          <w:sz w:val="28"/>
          <w:szCs w:val="28"/>
          <w:rtl/>
        </w:rPr>
        <w:t>***</w:t>
      </w:r>
    </w:p>
    <w:p w14:paraId="484551AE" w14:textId="77777777" w:rsidR="004D13DD" w:rsidRDefault="004D13DD" w:rsidP="004D13DD">
      <w:pPr>
        <w:bidi/>
        <w:ind w:left="-58"/>
        <w:jc w:val="center"/>
        <w:rPr>
          <w:rFonts w:ascii="Simplified Arabic" w:hAnsi="Simplified Arabic" w:cs="Simplified Arabic"/>
          <w:sz w:val="28"/>
          <w:szCs w:val="28"/>
          <w:rtl/>
        </w:rPr>
      </w:pPr>
    </w:p>
    <w:p w14:paraId="265B5256" w14:textId="77777777" w:rsidR="004D13DD" w:rsidRDefault="004D13DD" w:rsidP="004D13DD">
      <w:pPr>
        <w:pBdr>
          <w:top w:val="threeDEngrave" w:sz="24" w:space="1" w:color="auto"/>
          <w:left w:val="threeDEngrave" w:sz="24" w:space="4" w:color="auto"/>
          <w:bottom w:val="threeDEmboss" w:sz="24" w:space="1" w:color="auto"/>
          <w:right w:val="threeDEmboss" w:sz="24" w:space="4" w:color="auto"/>
        </w:pBdr>
        <w:bidi/>
        <w:ind w:left="-58"/>
        <w:jc w:val="center"/>
        <w:rPr>
          <w:rFonts w:ascii="Simplified Arabic" w:hAnsi="Simplified Arabic" w:cs="Simplified Arabic"/>
          <w:b/>
          <w:bCs/>
          <w:sz w:val="40"/>
          <w:szCs w:val="40"/>
          <w:rtl/>
        </w:rPr>
      </w:pPr>
    </w:p>
    <w:p w14:paraId="187263B8" w14:textId="77777777" w:rsidR="004D13DD" w:rsidRPr="00045A68" w:rsidRDefault="004D13DD" w:rsidP="004D13DD">
      <w:pPr>
        <w:pBdr>
          <w:top w:val="threeDEngrave" w:sz="24" w:space="1" w:color="auto"/>
          <w:left w:val="threeDEngrave" w:sz="24" w:space="4" w:color="auto"/>
          <w:bottom w:val="threeDEmboss" w:sz="24" w:space="1" w:color="auto"/>
          <w:right w:val="threeDEmboss" w:sz="24" w:space="4" w:color="auto"/>
        </w:pBdr>
        <w:bidi/>
        <w:ind w:left="-58"/>
        <w:jc w:val="center"/>
        <w:rPr>
          <w:rFonts w:ascii="Simplified Arabic" w:hAnsi="Simplified Arabic" w:cs="Simplified Arabic"/>
          <w:b/>
          <w:bCs/>
          <w:sz w:val="40"/>
          <w:szCs w:val="40"/>
          <w:highlight w:val="yellow"/>
          <w:u w:val="single"/>
          <w:rtl/>
        </w:rPr>
      </w:pPr>
      <w:r w:rsidRPr="00045A68">
        <w:rPr>
          <w:rFonts w:ascii="Simplified Arabic" w:hAnsi="Simplified Arabic" w:cs="Simplified Arabic"/>
          <w:b/>
          <w:bCs/>
          <w:sz w:val="40"/>
          <w:szCs w:val="40"/>
          <w:highlight w:val="yellow"/>
          <w:u w:val="single"/>
          <w:rtl/>
        </w:rPr>
        <w:t>(1)</w:t>
      </w:r>
    </w:p>
    <w:p w14:paraId="77683F57" w14:textId="77777777" w:rsidR="004D13DD" w:rsidRPr="00045A68" w:rsidRDefault="004D13DD" w:rsidP="004D13DD">
      <w:pPr>
        <w:pBdr>
          <w:top w:val="threeDEngrave" w:sz="24" w:space="1" w:color="auto"/>
          <w:left w:val="threeDEngrave" w:sz="24" w:space="4" w:color="auto"/>
          <w:bottom w:val="threeDEmboss" w:sz="24" w:space="1" w:color="auto"/>
          <w:right w:val="threeDEmboss" w:sz="24" w:space="4" w:color="auto"/>
        </w:pBdr>
        <w:bidi/>
        <w:ind w:left="-58"/>
        <w:jc w:val="center"/>
        <w:rPr>
          <w:rFonts w:ascii="Simplified Arabic" w:hAnsi="Simplified Arabic" w:cs="Simplified Arabic"/>
          <w:b/>
          <w:bCs/>
          <w:sz w:val="40"/>
          <w:szCs w:val="40"/>
          <w:u w:val="single"/>
          <w:rtl/>
        </w:rPr>
      </w:pPr>
      <w:r w:rsidRPr="00045A68">
        <w:rPr>
          <w:rFonts w:ascii="Simplified Arabic" w:hAnsi="Simplified Arabic" w:cs="Simplified Arabic"/>
          <w:b/>
          <w:bCs/>
          <w:sz w:val="40"/>
          <w:szCs w:val="40"/>
          <w:highlight w:val="yellow"/>
          <w:u w:val="single"/>
          <w:rtl/>
        </w:rPr>
        <w:t>نجد ما لها وما عليها</w:t>
      </w:r>
    </w:p>
    <w:p w14:paraId="7552E0F7" w14:textId="77777777" w:rsidR="004D13DD" w:rsidRDefault="004D13DD" w:rsidP="004D13DD">
      <w:pPr>
        <w:pBdr>
          <w:top w:val="threeDEngrave" w:sz="24" w:space="1" w:color="auto"/>
          <w:left w:val="threeDEngrave" w:sz="24" w:space="4" w:color="auto"/>
          <w:bottom w:val="threeDEmboss" w:sz="24" w:space="1" w:color="auto"/>
          <w:right w:val="threeDEmboss" w:sz="24" w:space="4" w:color="auto"/>
        </w:pBdr>
        <w:bidi/>
        <w:spacing w:after="240"/>
        <w:ind w:left="-58"/>
        <w:jc w:val="center"/>
        <w:rPr>
          <w:rFonts w:ascii="Simplified Arabic" w:hAnsi="Simplified Arabic" w:cs="Simplified Arabic"/>
          <w:b/>
          <w:bCs/>
          <w:sz w:val="40"/>
          <w:szCs w:val="40"/>
          <w:rtl/>
        </w:rPr>
      </w:pPr>
    </w:p>
    <w:p w14:paraId="4EA7E79C" w14:textId="77777777" w:rsidR="00045A68" w:rsidRDefault="00045A68" w:rsidP="004D13DD">
      <w:pPr>
        <w:bidi/>
        <w:jc w:val="both"/>
        <w:rPr>
          <w:rFonts w:ascii="Simplified Arabic" w:hAnsi="Simplified Arabic" w:cs="Simplified Arabic"/>
          <w:b/>
          <w:bCs/>
          <w:sz w:val="28"/>
          <w:szCs w:val="28"/>
          <w:rtl/>
        </w:rPr>
      </w:pPr>
    </w:p>
    <w:p w14:paraId="56C3D39F" w14:textId="496F1E7C" w:rsidR="004D13DD" w:rsidRDefault="00045A68" w:rsidP="00045A68">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الاول]</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
          <w:bCs/>
          <w:sz w:val="28"/>
          <w:szCs w:val="28"/>
          <w:rtl/>
        </w:rPr>
        <w:t xml:space="preserve">النبي صلى الله عليه وسلم يمتنع من الدعاء لأهل نجد: </w:t>
      </w:r>
      <w:r w:rsidR="004D13DD">
        <w:rPr>
          <w:rFonts w:ascii="Simplified Arabic" w:hAnsi="Simplified Arabic" w:cs="Simplified Arabic"/>
          <w:sz w:val="28"/>
          <w:szCs w:val="28"/>
          <w:rtl/>
        </w:rPr>
        <w:t xml:space="preserve">النبي صلى الله عليه وسلم سيد أهل الحياء، ما قال لأحد (لا) قط إلا ان تنتهك محارم الله، قال الله تعالى في حيائه: {إِنَّ ذَلِكُمْ كَانَ يُؤْذِي النَّبِيَّ فَيَسْتَحْيِي مِنْكُمْ وَاللَّهُ لَا يَسْتَحْيِي مِنَ الْحَقِّ}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الأحزاب: 53]، ووصفه الصحابي الجليل أبو سعيد الخدري بأنه كان أشَدَّ حَياءً من العَذراءِ في خِدْرِها، وكان صلى الله عليه وسلم والذي كان لا يرد سائلا أبدا، يطلبون منه الدعاء لأهل نجد فيأبى وقد كانوا مسلمين، فإذا به صلى الله عليه وسلم يأبى أن يدعو لأهل نجد، إنّ هذا له مغزى ضروري لابد وان نتدبره</w:t>
      </w:r>
      <w:r w:rsidR="007111D7">
        <w:rPr>
          <w:rFonts w:ascii="Simplified Arabic" w:hAnsi="Simplified Arabic" w:cs="Simplified Arabic"/>
          <w:sz w:val="28"/>
          <w:szCs w:val="28"/>
          <w:rtl/>
        </w:rPr>
        <w:t>،</w:t>
      </w:r>
    </w:p>
    <w:p w14:paraId="319A5D5E" w14:textId="46F164FF" w:rsidR="004D13DD" w:rsidRDefault="00045A68" w:rsidP="004D13DD">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الثاني</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
          <w:bCs/>
          <w:sz w:val="28"/>
          <w:szCs w:val="28"/>
          <w:rtl/>
        </w:rPr>
        <w:t xml:space="preserve">روايات امتناع النبي صلى الله عليه وسلم من الدعاء لنجد وأهل نجد: </w:t>
      </w:r>
      <w:r w:rsidR="004D13DD">
        <w:rPr>
          <w:rFonts w:ascii="Simplified Arabic" w:hAnsi="Simplified Arabic" w:cs="Simplified Arabic"/>
          <w:b/>
          <w:bCs/>
          <w:sz w:val="28"/>
          <w:szCs w:val="28"/>
          <w:u w:val="single"/>
          <w:rtl/>
        </w:rPr>
        <w:t>(أ) روى الشيخان</w:t>
      </w:r>
      <w:r w:rsidR="004D13DD">
        <w:rPr>
          <w:rFonts w:ascii="Simplified Arabic" w:hAnsi="Simplified Arabic" w:cs="Simplified Arabic"/>
          <w:sz w:val="28"/>
          <w:szCs w:val="28"/>
          <w:rtl/>
        </w:rPr>
        <w:t xml:space="preserve"> عن نافع عن بن عمر أن رسول الله ‏ ‏صلى الله عليه وسلم ‏ ‏قال: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اللهم بارك لنا في شامنا وفي يمننا قال قالوا وفي نجدنا، قال اللهم بارك لنا في شامنا وفي يمننا قال قالوا وفي نجدنا قال</w:t>
      </w:r>
      <w:r w:rsidR="004D13DD">
        <w:rPr>
          <w:rFonts w:ascii="Simplified Arabic" w:hAnsi="Simplified Arabic" w:cs="Simplified Arabic"/>
          <w:b/>
          <w:bCs/>
          <w:sz w:val="28"/>
          <w:szCs w:val="28"/>
          <w:u w:val="single"/>
          <w:rtl/>
        </w:rPr>
        <w:t>: هناك الزلازل والفتن وبها يطلع قرن الشيطان</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[متفق عليه]، </w:t>
      </w:r>
      <w:r w:rsidR="004D13DD">
        <w:rPr>
          <w:rFonts w:ascii="Simplified Arabic" w:hAnsi="Simplified Arabic" w:cs="Simplified Arabic"/>
          <w:b/>
          <w:bCs/>
          <w:sz w:val="28"/>
          <w:szCs w:val="28"/>
          <w:u w:val="single"/>
          <w:rtl/>
        </w:rPr>
        <w:t>(ب) وروى البخاري</w:t>
      </w:r>
      <w:r w:rsidR="004D13DD">
        <w:rPr>
          <w:rFonts w:ascii="Simplified Arabic" w:hAnsi="Simplified Arabic" w:cs="Simplified Arabic"/>
          <w:sz w:val="28"/>
          <w:szCs w:val="28"/>
          <w:rtl/>
        </w:rPr>
        <w:t xml:space="preserve"> والترمذي وأحمد عن ابن عمر رضي الله عنهما قال: ذكر النبي صلى الله عليه وسلم فقال: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اللهم بارك لنا في شامنا، اللهم بارك لنا في يمننا، قالوا: وفي نجدنا، قال: اللهم بارك لنا في شامنا، اللهم بارك لنا في يمننا، قالوا: يا رسول الله وفي نجدنا فأظنه </w:t>
      </w:r>
      <w:r w:rsidR="004D13DD">
        <w:rPr>
          <w:rFonts w:ascii="Simplified Arabic" w:hAnsi="Simplified Arabic" w:cs="Simplified Arabic"/>
          <w:b/>
          <w:bCs/>
          <w:sz w:val="28"/>
          <w:szCs w:val="28"/>
          <w:u w:val="single"/>
          <w:rtl/>
        </w:rPr>
        <w:t>قال الثالثة: هناك الزلازل والفتن، وبها يطلع قرن الشيطان</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[البخاري والترمذي وأحمد]، </w:t>
      </w:r>
      <w:r w:rsidR="004D13DD">
        <w:rPr>
          <w:rFonts w:ascii="Simplified Arabic" w:hAnsi="Simplified Arabic" w:cs="Simplified Arabic"/>
          <w:b/>
          <w:bCs/>
          <w:sz w:val="28"/>
          <w:szCs w:val="28"/>
          <w:u w:val="single"/>
          <w:rtl/>
        </w:rPr>
        <w:t>(ت) وروى البخاري</w:t>
      </w:r>
      <w:r w:rsidR="004D13DD">
        <w:rPr>
          <w:rFonts w:ascii="Simplified Arabic" w:hAnsi="Simplified Arabic" w:cs="Simplified Arabic"/>
          <w:sz w:val="28"/>
          <w:szCs w:val="28"/>
        </w:rPr>
        <w:t> </w:t>
      </w:r>
      <w:r w:rsidR="004D13DD">
        <w:rPr>
          <w:rFonts w:ascii="Simplified Arabic" w:hAnsi="Simplified Arabic" w:cs="Simplified Arabic"/>
          <w:sz w:val="28"/>
          <w:szCs w:val="28"/>
          <w:rtl/>
        </w:rPr>
        <w:t>عن</w:t>
      </w:r>
      <w:r w:rsidR="004D13DD">
        <w:rPr>
          <w:rFonts w:ascii="Simplified Arabic" w:hAnsi="Simplified Arabic" w:cs="Simplified Arabic"/>
          <w:sz w:val="28"/>
          <w:szCs w:val="28"/>
        </w:rPr>
        <w:t xml:space="preserve"> </w:t>
      </w:r>
      <w:r w:rsidR="004D13DD">
        <w:rPr>
          <w:rFonts w:ascii="Simplified Arabic" w:hAnsi="Simplified Arabic" w:cs="Simplified Arabic"/>
          <w:sz w:val="28"/>
          <w:szCs w:val="28"/>
          <w:rtl/>
        </w:rPr>
        <w:t>‏ ‏أبي هريرة ‏ ‏رضي الله عنه ‏ ‏أن رسول</w:t>
      </w:r>
      <w:r w:rsidR="004D13DD">
        <w:rPr>
          <w:rFonts w:ascii="Simplified Arabic" w:hAnsi="Simplified Arabic" w:cs="Simplified Arabic"/>
          <w:sz w:val="28"/>
          <w:szCs w:val="28"/>
        </w:rPr>
        <w:t xml:space="preserve"> </w:t>
      </w:r>
      <w:r w:rsidR="004D13DD">
        <w:rPr>
          <w:rFonts w:ascii="Simplified Arabic" w:hAnsi="Simplified Arabic" w:cs="Simplified Arabic"/>
          <w:sz w:val="28"/>
          <w:szCs w:val="28"/>
          <w:rtl/>
        </w:rPr>
        <w:t>الله ‏ ‏صلى الله عليه وسلم ‏ ‏قال</w:t>
      </w:r>
      <w:r w:rsidR="004D13DD">
        <w:rPr>
          <w:rFonts w:ascii="Simplified Arabic" w:hAnsi="Simplified Arabic" w:cs="Simplified Arabic"/>
          <w:sz w:val="28"/>
          <w:szCs w:val="28"/>
        </w:rPr>
        <w:t>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‏رأس الكفر نحو المشرق والفخر والخيلاء</w:t>
      </w:r>
      <w:r w:rsidR="004D13DD">
        <w:rPr>
          <w:rFonts w:ascii="Simplified Arabic" w:hAnsi="Simplified Arabic" w:cs="Simplified Arabic"/>
          <w:sz w:val="28"/>
          <w:szCs w:val="28"/>
        </w:rPr>
        <w:t> </w:t>
      </w:r>
      <w:r w:rsidR="004D13DD">
        <w:rPr>
          <w:rFonts w:ascii="Simplified Arabic" w:hAnsi="Simplified Arabic" w:cs="Simplified Arabic"/>
          <w:sz w:val="28"/>
          <w:szCs w:val="28"/>
          <w:rtl/>
        </w:rPr>
        <w:t>في أهل الخيل والإبل ‏ ‏والفدادين ‏ ‏أهل الوبر والسكينة في أهل الغنم ‏</w:t>
      </w:r>
      <w:r w:rsidR="007111D7">
        <w:rPr>
          <w:rFonts w:ascii="Simplified Arabic" w:hAnsi="Simplified Arabic" w:cs="Simplified Arabic"/>
          <w:sz w:val="28"/>
          <w:szCs w:val="28"/>
          <w:rtl/>
        </w:rPr>
        <w:t>)</w:t>
      </w:r>
      <w:r w:rsidR="004D13DD">
        <w:rPr>
          <w:rFonts w:ascii="Simplified Arabic" w:hAnsi="Simplified Arabic" w:cs="Simplified Arabic"/>
          <w:sz w:val="28"/>
          <w:szCs w:val="28"/>
        </w:rPr>
        <w:t xml:space="preserve"> [</w:t>
      </w:r>
      <w:r w:rsidR="004D13DD">
        <w:rPr>
          <w:rFonts w:ascii="Simplified Arabic" w:hAnsi="Simplified Arabic" w:cs="Simplified Arabic"/>
          <w:sz w:val="28"/>
          <w:szCs w:val="28"/>
          <w:rtl/>
        </w:rPr>
        <w:t xml:space="preserve">البخاري]، </w:t>
      </w:r>
      <w:r w:rsidR="004D13DD">
        <w:rPr>
          <w:rFonts w:ascii="Simplified Arabic" w:hAnsi="Simplified Arabic" w:cs="Simplified Arabic"/>
          <w:b/>
          <w:bCs/>
          <w:sz w:val="28"/>
          <w:szCs w:val="28"/>
          <w:u w:val="single"/>
          <w:rtl/>
        </w:rPr>
        <w:t>(ث) وروى الشيخان</w:t>
      </w:r>
      <w:r w:rsidR="004D13DD">
        <w:rPr>
          <w:rFonts w:ascii="Simplified Arabic" w:hAnsi="Simplified Arabic" w:cs="Simplified Arabic"/>
          <w:sz w:val="28"/>
          <w:szCs w:val="28"/>
          <w:rtl/>
        </w:rPr>
        <w:t xml:space="preserve"> البخاري ومسلم عن ابن عمر رضي الله</w:t>
      </w:r>
      <w:r w:rsidR="004D13DD">
        <w:rPr>
          <w:rFonts w:ascii="Simplified Arabic" w:hAnsi="Simplified Arabic" w:cs="Simplified Arabic"/>
          <w:sz w:val="28"/>
          <w:szCs w:val="28"/>
        </w:rPr>
        <w:t xml:space="preserve"> </w:t>
      </w:r>
      <w:r w:rsidR="004D13DD">
        <w:rPr>
          <w:rFonts w:ascii="Simplified Arabic" w:hAnsi="Simplified Arabic" w:cs="Simplified Arabic"/>
          <w:sz w:val="28"/>
          <w:szCs w:val="28"/>
          <w:rtl/>
        </w:rPr>
        <w:t xml:space="preserve">عنهما أنه سمع رسول الله صلى الله عليه وهو مستقبل المشرق يقول: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ألا إن الفتنة</w:t>
      </w:r>
      <w:r w:rsidR="004D13DD">
        <w:rPr>
          <w:rFonts w:ascii="Simplified Arabic" w:hAnsi="Simplified Arabic" w:cs="Simplified Arabic"/>
          <w:sz w:val="28"/>
          <w:szCs w:val="28"/>
        </w:rPr>
        <w:t xml:space="preserve"> </w:t>
      </w:r>
      <w:r w:rsidR="004D13DD">
        <w:rPr>
          <w:rFonts w:ascii="Simplified Arabic" w:hAnsi="Simplified Arabic" w:cs="Simplified Arabic"/>
          <w:sz w:val="28"/>
          <w:szCs w:val="28"/>
          <w:rtl/>
        </w:rPr>
        <w:t xml:space="preserve">ها هنا، ألا إن الفتنة هاهنا، ألا إن الفتنة هاهنا، </w:t>
      </w:r>
      <w:r w:rsidR="004D13DD">
        <w:rPr>
          <w:rFonts w:ascii="Simplified Arabic" w:hAnsi="Simplified Arabic" w:cs="Simplified Arabic"/>
          <w:b/>
          <w:bCs/>
          <w:sz w:val="28"/>
          <w:szCs w:val="28"/>
          <w:u w:val="single"/>
          <w:rtl/>
        </w:rPr>
        <w:t>من حيث يطلع قرن الشيطان</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[متفق</w:t>
      </w:r>
      <w:r w:rsidR="004D13DD">
        <w:rPr>
          <w:rFonts w:ascii="Simplified Arabic" w:hAnsi="Simplified Arabic" w:cs="Simplified Arabic"/>
          <w:sz w:val="28"/>
          <w:szCs w:val="28"/>
        </w:rPr>
        <w:t xml:space="preserve"> </w:t>
      </w:r>
      <w:r w:rsidR="004D13DD">
        <w:rPr>
          <w:rFonts w:ascii="Simplified Arabic" w:hAnsi="Simplified Arabic" w:cs="Simplified Arabic"/>
          <w:sz w:val="28"/>
          <w:szCs w:val="28"/>
          <w:rtl/>
        </w:rPr>
        <w:t>عليه] وفي رواية لمسلم: رأس الكفر من هاهنا، من حيث يطلع قرن الشيطان</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[خرجه مسلم]، </w:t>
      </w:r>
      <w:r w:rsidR="004D13DD">
        <w:rPr>
          <w:rFonts w:ascii="Simplified Arabic" w:hAnsi="Simplified Arabic" w:cs="Simplified Arabic"/>
          <w:b/>
          <w:bCs/>
          <w:sz w:val="28"/>
          <w:szCs w:val="28"/>
          <w:u w:val="single"/>
          <w:rtl/>
        </w:rPr>
        <w:t>(ج) وروى البخاري</w:t>
      </w:r>
      <w:r w:rsidR="004D13DD">
        <w:rPr>
          <w:rFonts w:ascii="Simplified Arabic" w:hAnsi="Simplified Arabic" w:cs="Simplified Arabic"/>
          <w:b/>
          <w:bCs/>
          <w:sz w:val="28"/>
          <w:szCs w:val="28"/>
          <w:rtl/>
        </w:rPr>
        <w:t xml:space="preserve"> </w:t>
      </w:r>
      <w:r w:rsidR="004D13DD">
        <w:rPr>
          <w:rFonts w:ascii="Simplified Arabic" w:hAnsi="Simplified Arabic" w:cs="Simplified Arabic"/>
          <w:sz w:val="28"/>
          <w:szCs w:val="28"/>
          <w:rtl/>
        </w:rPr>
        <w:t xml:space="preserve">عن أبي مسعود أن النبي صلى الله عليه وسلم قال الإيمان ها هنا وأشار بيده إلى اليمن والجفاء وغلظ القلوب في الفدادين ثم أصول أذناب الإبل من حيث </w:t>
      </w:r>
      <w:r w:rsidR="004D13DD">
        <w:rPr>
          <w:rFonts w:ascii="Simplified Arabic" w:hAnsi="Simplified Arabic" w:cs="Simplified Arabic"/>
          <w:b/>
          <w:bCs/>
          <w:sz w:val="28"/>
          <w:szCs w:val="28"/>
          <w:u w:val="single"/>
          <w:rtl/>
        </w:rPr>
        <w:t>يطلع قرنا الشيطان في ربيعة ومضر</w:t>
      </w:r>
      <w:r w:rsidR="004D13DD">
        <w:rPr>
          <w:rFonts w:ascii="Simplified Arabic" w:hAnsi="Simplified Arabic" w:cs="Simplified Arabic"/>
          <w:sz w:val="28"/>
          <w:szCs w:val="28"/>
          <w:rtl/>
        </w:rPr>
        <w:t xml:space="preserve"> [أخرجه البخاري]، </w:t>
      </w:r>
      <w:r w:rsidR="004D13DD">
        <w:rPr>
          <w:rFonts w:ascii="Simplified Arabic" w:hAnsi="Simplified Arabic" w:cs="Simplified Arabic"/>
          <w:b/>
          <w:bCs/>
          <w:sz w:val="28"/>
          <w:szCs w:val="28"/>
          <w:rtl/>
        </w:rPr>
        <w:t>(ح) وروى مسلم</w:t>
      </w:r>
      <w:r w:rsidR="004D13DD">
        <w:rPr>
          <w:rFonts w:ascii="Simplified Arabic" w:hAnsi="Simplified Arabic" w:cs="Simplified Arabic"/>
          <w:sz w:val="28"/>
          <w:szCs w:val="28"/>
          <w:rtl/>
        </w:rPr>
        <w:t xml:space="preserve"> عن أبي مسعود قال ثم أشار النبي صلى الله عليه وسلم بيده نحو اليمن فقال: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ألا إن الإيمان ههنا وأن القسوة وغلظ القلوب في الفدادين ثم أصول أذناب الإبل </w:t>
      </w:r>
      <w:r w:rsidR="004D13DD">
        <w:rPr>
          <w:rFonts w:ascii="Simplified Arabic" w:hAnsi="Simplified Arabic" w:cs="Simplified Arabic"/>
          <w:b/>
          <w:bCs/>
          <w:sz w:val="28"/>
          <w:szCs w:val="28"/>
          <w:u w:val="single"/>
          <w:rtl/>
        </w:rPr>
        <w:t>حيث يطلع قرنا الشيطان في ربيعة ومضر</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[رواه مسلم]، </w:t>
      </w:r>
    </w:p>
    <w:p w14:paraId="09FCBA7D" w14:textId="35BC5E55" w:rsidR="004D13DD" w:rsidRDefault="00045A68" w:rsidP="004D13DD">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الثالث</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
          <w:bCs/>
          <w:sz w:val="28"/>
          <w:szCs w:val="28"/>
          <w:rtl/>
        </w:rPr>
        <w:t>المقصود الحقيقي بنجد في أحاديث النبي صلى الله عليه وسلم</w:t>
      </w:r>
      <w:r w:rsidR="004D13DD">
        <w:rPr>
          <w:rFonts w:ascii="Simplified Arabic" w:hAnsi="Simplified Arabic" w:cs="Simplified Arabic"/>
          <w:sz w:val="28"/>
          <w:szCs w:val="28"/>
          <w:rtl/>
        </w:rPr>
        <w:t xml:space="preserve">: هو إقليم نجد المعروف بالسعودية لأننا لا نعرف نجدا إذا اطلق سوى نجد المعروفة، بدليل أن علماء هذه المنطقة يسمون أنفسهم علماء الدعوة النجدية، ومما يؤكد ذلك سبعة أمور، </w:t>
      </w:r>
      <w:r w:rsidR="004D13DD">
        <w:rPr>
          <w:rFonts w:ascii="Simplified Arabic" w:hAnsi="Simplified Arabic" w:cs="Simplified Arabic"/>
          <w:b/>
          <w:bCs/>
          <w:sz w:val="28"/>
          <w:szCs w:val="28"/>
          <w:u w:val="single"/>
          <w:rtl/>
        </w:rPr>
        <w:t>(الأمر الأول):</w:t>
      </w:r>
      <w:r w:rsidR="004D13DD">
        <w:rPr>
          <w:rFonts w:ascii="Simplified Arabic" w:hAnsi="Simplified Arabic" w:cs="Simplified Arabic"/>
          <w:sz w:val="28"/>
          <w:szCs w:val="28"/>
          <w:rtl/>
        </w:rPr>
        <w:t xml:space="preserve"> نجد في اللغة ما ارتفع من الأرض، ولو نظرنا إلى الخارطة لوجدنا أن نجد السعودية أرض عالية حيث ترتفع إلى ما يقارب الألف متر فوق سطح البحر بينما العراق سهول سهلة لا يتجاوز ارتفاعها عن سطح البحر أكثر من مئتي متر فحسب، فنجد لغة هي الإقليم المعروف في السعودية وهو المقابل للحجاز، </w:t>
      </w:r>
      <w:r w:rsidR="004D13DD">
        <w:rPr>
          <w:rFonts w:ascii="Simplified Arabic" w:hAnsi="Simplified Arabic" w:cs="Simplified Arabic"/>
          <w:sz w:val="28"/>
          <w:szCs w:val="28"/>
          <w:u w:val="single"/>
          <w:rtl/>
        </w:rPr>
        <w:t xml:space="preserve">و </w:t>
      </w:r>
      <w:r w:rsidR="004D13DD">
        <w:rPr>
          <w:rFonts w:ascii="Simplified Arabic" w:hAnsi="Simplified Arabic" w:cs="Simplified Arabic"/>
          <w:b/>
          <w:bCs/>
          <w:sz w:val="28"/>
          <w:szCs w:val="28"/>
          <w:u w:val="single"/>
          <w:rtl/>
        </w:rPr>
        <w:t>(الأمر الثاني)</w:t>
      </w:r>
      <w:r w:rsidR="004D13DD">
        <w:rPr>
          <w:rFonts w:ascii="Simplified Arabic" w:hAnsi="Simplified Arabic" w:cs="Simplified Arabic"/>
          <w:sz w:val="28"/>
          <w:szCs w:val="28"/>
          <w:rtl/>
        </w:rPr>
        <w:t xml:space="preserve"> أننا لو مددنا خطاً مستقيماً موازياً لخط الاستواء منطلقاً من المدينة إلى حيث تطلع الشمس لمر تماما في قلب إقليم نجد ويمر على الرياض عاصمة السعودية، ثم يكمل مسيره إلى شمال الهند، ولا يمر على العراق، أما لو رسمنا خط بين المدينة و بغداد فإن ميلان هذه الخط أكثر من 45 درجة مما يعني أن العراق تقع إلى إلى الشمال الشرقي من المدينة. أما ساكن المدينة الذي يشير إلى مطلع الشمس فإنه يشير بوضوح إلى إقليم نجد وليس إلى العراق، </w:t>
      </w:r>
      <w:r w:rsidR="004D13DD">
        <w:rPr>
          <w:rFonts w:ascii="Simplified Arabic" w:hAnsi="Simplified Arabic" w:cs="Simplified Arabic"/>
          <w:sz w:val="28"/>
          <w:szCs w:val="28"/>
          <w:u w:val="single"/>
          <w:rtl/>
        </w:rPr>
        <w:t xml:space="preserve">و </w:t>
      </w:r>
      <w:r w:rsidR="004D13DD">
        <w:rPr>
          <w:rFonts w:ascii="Simplified Arabic" w:hAnsi="Simplified Arabic" w:cs="Simplified Arabic"/>
          <w:b/>
          <w:bCs/>
          <w:sz w:val="28"/>
          <w:szCs w:val="28"/>
          <w:u w:val="single"/>
          <w:rtl/>
        </w:rPr>
        <w:t>(الامر الثالث)</w:t>
      </w:r>
      <w:r w:rsidR="004D13DD">
        <w:rPr>
          <w:rFonts w:ascii="Simplified Arabic" w:hAnsi="Simplified Arabic" w:cs="Simplified Arabic"/>
          <w:sz w:val="28"/>
          <w:szCs w:val="28"/>
          <w:rtl/>
        </w:rPr>
        <w:t xml:space="preserve"> أنّ العرب في الجاهلية كانوا لا يعرفون نجدا على اطلاقه إلا إقليم نجد المقابل للحجاز، وقد ورد ذكره كثيراً في أشعار العرب، فيقول عروة بن الورد مثلاً</w:t>
      </w:r>
      <w:r w:rsidR="004D13DD">
        <w:rPr>
          <w:rFonts w:ascii="Simplified Arabic" w:hAnsi="Simplified Arabic" w:cs="Simplified Arabic"/>
          <w:sz w:val="28"/>
          <w:szCs w:val="28"/>
        </w:rPr>
        <w:t>:</w:t>
      </w:r>
      <w:r w:rsidR="004D13DD">
        <w:rPr>
          <w:rFonts w:ascii="Simplified Arabic" w:hAnsi="Simplified Arabic" w:cs="Simplified Arabic"/>
          <w:sz w:val="28"/>
          <w:szCs w:val="28"/>
          <w:rtl/>
        </w:rPr>
        <w:t xml:space="preserve"> (فيوماً على نجدٍ و غارت أهلها. و يوماً بأرضٍ ذاتِ شَثًّ و عَرعَر) والعراق بذلك الوقت كانت فارسية، بل عاصمة الفرس آنذاك كانت المدائن على نهر الفرات في جنوب العراق ولم تسمى العراق أبدا بنجد، </w:t>
      </w:r>
      <w:r w:rsidR="004D13DD">
        <w:rPr>
          <w:rFonts w:ascii="Simplified Arabic" w:hAnsi="Simplified Arabic" w:cs="Simplified Arabic"/>
          <w:sz w:val="28"/>
          <w:szCs w:val="28"/>
          <w:u w:val="single"/>
          <w:rtl/>
        </w:rPr>
        <w:t>و</w:t>
      </w:r>
      <w:r w:rsidR="004D13DD">
        <w:rPr>
          <w:rFonts w:ascii="Simplified Arabic" w:hAnsi="Simplified Arabic" w:cs="Simplified Arabic"/>
          <w:b/>
          <w:bCs/>
          <w:sz w:val="28"/>
          <w:szCs w:val="28"/>
          <w:u w:val="single"/>
          <w:rtl/>
        </w:rPr>
        <w:t>(الأمر الرابع)</w:t>
      </w:r>
      <w:r w:rsidR="004D13DD">
        <w:rPr>
          <w:rFonts w:ascii="Simplified Arabic" w:hAnsi="Simplified Arabic" w:cs="Simplified Arabic"/>
          <w:sz w:val="28"/>
          <w:szCs w:val="28"/>
          <w:rtl/>
        </w:rPr>
        <w:t xml:space="preserve"> قوله صلى الله عليه وسلم: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وأن القسوة وغلظ القلوب في الفدادين ثم أصول أذناب الإبل حيث يطلع قرنا الشيطان في ربيعة ومضر</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[رواه مسلم] والابل معروفة في نجد وليس العراق بل الابل علامة لأهل نجد دون غيرهم، </w:t>
      </w:r>
      <w:r w:rsidR="004D13DD">
        <w:rPr>
          <w:rFonts w:ascii="Simplified Arabic" w:hAnsi="Simplified Arabic" w:cs="Simplified Arabic"/>
          <w:sz w:val="28"/>
          <w:szCs w:val="28"/>
          <w:u w:val="single"/>
          <w:rtl/>
        </w:rPr>
        <w:t xml:space="preserve">و </w:t>
      </w:r>
      <w:r w:rsidR="004D13DD">
        <w:rPr>
          <w:rFonts w:ascii="Simplified Arabic" w:hAnsi="Simplified Arabic" w:cs="Simplified Arabic"/>
          <w:b/>
          <w:bCs/>
          <w:sz w:val="28"/>
          <w:szCs w:val="28"/>
          <w:u w:val="single"/>
          <w:rtl/>
        </w:rPr>
        <w:t>(الامر الخامس)</w:t>
      </w:r>
      <w:r w:rsidR="004D13DD">
        <w:rPr>
          <w:rFonts w:ascii="Simplified Arabic" w:hAnsi="Simplified Arabic" w:cs="Simplified Arabic"/>
          <w:sz w:val="28"/>
          <w:szCs w:val="28"/>
          <w:rtl/>
        </w:rPr>
        <w:t xml:space="preserve"> قوله صلى الله عليه وسلم: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حيث يطلع قرنا الشيطان في ربيعة ومضر</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فهنا وصف قرن الشيطان أنه يخرج من مضر وربيعة وهما من جزيرة العرب وليسا من خارجها، وكل أصول أهل نجد ترجع إليهما، </w:t>
      </w:r>
      <w:r w:rsidR="004D13DD">
        <w:rPr>
          <w:rFonts w:ascii="Simplified Arabic" w:hAnsi="Simplified Arabic" w:cs="Simplified Arabic"/>
          <w:sz w:val="28"/>
          <w:szCs w:val="28"/>
          <w:u w:val="single"/>
          <w:rtl/>
        </w:rPr>
        <w:t xml:space="preserve">و </w:t>
      </w:r>
      <w:r w:rsidR="004D13DD">
        <w:rPr>
          <w:rFonts w:ascii="Simplified Arabic" w:hAnsi="Simplified Arabic" w:cs="Simplified Arabic"/>
          <w:b/>
          <w:bCs/>
          <w:sz w:val="28"/>
          <w:szCs w:val="28"/>
          <w:u w:val="single"/>
          <w:rtl/>
        </w:rPr>
        <w:t>(الامر السادس)</w:t>
      </w:r>
      <w:r w:rsidR="004D13DD">
        <w:rPr>
          <w:rFonts w:ascii="Simplified Arabic" w:hAnsi="Simplified Arabic" w:cs="Simplified Arabic"/>
          <w:sz w:val="28"/>
          <w:szCs w:val="28"/>
          <w:rtl/>
        </w:rPr>
        <w:t xml:space="preserve"> أنّه مما يؤكد أن المقصود بالمشرق هم أهل نجد اليمامة بالسعودية أن لفظ (المشرق) عند العرب هو ما يقع على (نجد)، للحديث الذي ذكره الألباني في السلسلة الصحيحة برقم 1843: قوله صلى الله عليه وسلم: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خير أهل المشرق عبد القيس، أسلم الناس كرها، وأسلموا طائعين</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[السلسلة الصحيحة برقم 1843]، ومعلوم أن هذه القبيلة كانت تنزل جزيرة لعرب وتسكن إقليم نجد المقابل للحجاز وليس العراق ومنهم (أشج عبد القيس رضي الله عنه الذي وفد على النبي صلى الله عليه وسلم، </w:t>
      </w:r>
      <w:r w:rsidR="004D13DD">
        <w:rPr>
          <w:rFonts w:ascii="Simplified Arabic" w:hAnsi="Simplified Arabic" w:cs="Simplified Arabic"/>
          <w:sz w:val="28"/>
          <w:szCs w:val="28"/>
          <w:u w:val="single"/>
          <w:rtl/>
        </w:rPr>
        <w:t xml:space="preserve">و </w:t>
      </w:r>
      <w:r w:rsidR="004D13DD">
        <w:rPr>
          <w:rFonts w:ascii="Simplified Arabic" w:hAnsi="Simplified Arabic" w:cs="Simplified Arabic"/>
          <w:b/>
          <w:bCs/>
          <w:sz w:val="28"/>
          <w:szCs w:val="28"/>
          <w:u w:val="single"/>
          <w:rtl/>
        </w:rPr>
        <w:t>(الامر السابع)</w:t>
      </w:r>
      <w:r w:rsidR="004D13DD">
        <w:rPr>
          <w:rFonts w:ascii="Simplified Arabic" w:hAnsi="Simplified Arabic" w:cs="Simplified Arabic"/>
          <w:sz w:val="28"/>
          <w:szCs w:val="28"/>
          <w:rtl/>
        </w:rPr>
        <w:t xml:space="preserve"> أن النبي صلى الله عليه وسلم وقت لنجد (قرن المنازل) ويسمى أيضا (قرن الثعالب) وهذا بين في أن المراد بها نجد وليس العراق، ففي الصحيحين عن ابن عباس رضي الله عنهما: أن رسول الله صلى الله عليه وسلم وقت لأهل نجد قرن المنازل</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[متفق عليه]، وهو بعيد جدا عن العراق، ولذلك وقت لهم عمر رضي الله عنه (ذات عرق) مما يدل على اختلاف الاتجاهات، فقد أخرج البخاري عن ابن عُمر رضي الله عنهما قال: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لما فُتح هذان المصران أتوا عُمر فقالوا: يا أمير المؤمنين، إن رسول الله صلى الله عليه وسلم حَدَّ لأهل نجد قرنا وهو جورٌ عن طريقنا، وإنا إن أردنا قرناً شق علينا</w:t>
      </w:r>
      <w:r w:rsidR="004D13DD">
        <w:rPr>
          <w:rFonts w:ascii="Simplified Arabic" w:hAnsi="Simplified Arabic" w:cs="Simplified Arabic"/>
          <w:sz w:val="28"/>
          <w:szCs w:val="28"/>
        </w:rPr>
        <w:t>. </w:t>
      </w:r>
      <w:r w:rsidR="004D13DD">
        <w:rPr>
          <w:rFonts w:ascii="Simplified Arabic" w:hAnsi="Simplified Arabic" w:cs="Simplified Arabic"/>
          <w:sz w:val="28"/>
          <w:szCs w:val="28"/>
          <w:rtl/>
        </w:rPr>
        <w:t>قال</w:t>
      </w:r>
      <w:r w:rsidR="004D13DD">
        <w:rPr>
          <w:rFonts w:ascii="Simplified Arabic" w:hAnsi="Simplified Arabic" w:cs="Simplified Arabic"/>
          <w:sz w:val="28"/>
          <w:szCs w:val="28"/>
        </w:rPr>
        <w:t>: </w:t>
      </w:r>
      <w:r w:rsidR="004D13DD">
        <w:rPr>
          <w:rFonts w:ascii="Simplified Arabic" w:hAnsi="Simplified Arabic" w:cs="Simplified Arabic"/>
          <w:sz w:val="28"/>
          <w:szCs w:val="28"/>
          <w:rtl/>
        </w:rPr>
        <w:t>فانظروا إلى حذوها من طريقكم، فحد لهم ذات عِرق</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[رواه البخاري في صحيحه: كتاب الحج: باب ذات عرق هل العراق، حديث رقم 1531]، فلو كان العراق بالمشرق كما هو حال لنجد لكان الميقات واحدا، ولكن نجد مشرق المدينة وميقاتها قرن المنازل والعراق جهة الشمال الشرقي بل هي إلى الشمال أقرب فكان ميقاتها ذات عرق، </w:t>
      </w:r>
      <w:r w:rsidR="004D13DD">
        <w:rPr>
          <w:rFonts w:ascii="Simplified Arabic" w:hAnsi="Simplified Arabic" w:cs="Simplified Arabic"/>
          <w:b/>
          <w:bCs/>
          <w:sz w:val="28"/>
          <w:szCs w:val="28"/>
          <w:rtl/>
        </w:rPr>
        <w:t>وهذا لا يدع مجالا للشك بان نجد المقصودة بالأحاديث هي إقليم نجد المعروف والذي اذا أطلق (نجد) فلا يقع إلا عليه</w:t>
      </w:r>
      <w:r w:rsidR="004D13DD">
        <w:rPr>
          <w:rFonts w:ascii="Simplified Arabic" w:hAnsi="Simplified Arabic" w:cs="Simplified Arabic"/>
          <w:sz w:val="28"/>
          <w:szCs w:val="28"/>
          <w:rtl/>
        </w:rPr>
        <w:t xml:space="preserve">، وأهل المشرق لساكني المدينة المنورة هم أهل نجد وليس أهل العراق، وقد جاء في سيرة ابن هشام القصة المشهورة عندما تكلم خطيب بني تميم عطارد بن حاجب عندما وفدوا على النبي صلى الله عليه وسلم يفاخرونه فقال ضمن خطبته: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وجعلنا أعز أهل المشرق، وأكثره عددا، وأيسره عُدة</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[سيرة ابن هشام 2/ 562] فأهل المشرق هم بنو تميم وهم من يسكن إقليم نجد، </w:t>
      </w:r>
      <w:r w:rsidR="004D13DD">
        <w:rPr>
          <w:rFonts w:ascii="Simplified Arabic" w:hAnsi="Simplified Arabic" w:cs="Simplified Arabic"/>
          <w:sz w:val="28"/>
          <w:szCs w:val="28"/>
          <w:u w:val="single"/>
          <w:rtl/>
        </w:rPr>
        <w:t xml:space="preserve">فلا ينبغي التمحل بتحويل الأنظار إلى ما يُقال أنه نجد العراق لأن العراق سهول سهلة ولا يقال لها نجد، والنجد لا نعرفه إلا الإقليم الذي ظهر فيه اثنان أحدهما مسيلمة الكذاب وأتباعه من قبائل نجد، والثاني محمد بن عبد الوهاب واتباعه من قبائل نجد، وقد استحلوا دماء المسلمين وأموالهم وأعراضهم باسم الدين، وليس أدل على صدق ما نقول من أنّ اتباعه واتباع فرقته يسمون أنفسهم بعلماء الدعوة النجدية، </w:t>
      </w:r>
    </w:p>
    <w:p w14:paraId="3F8B10FF" w14:textId="14F549E2" w:rsidR="004D13DD" w:rsidRDefault="00045A68" w:rsidP="004D13DD">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
          <w:bCs/>
          <w:sz w:val="28"/>
          <w:szCs w:val="28"/>
          <w:rtl/>
        </w:rPr>
        <w:t xml:space="preserve">أُرجح والله أعلم بأن المقصود بالزلازل والفتن هو ما أحدثته دعوة الشيخ محمد بن عبد الوهاب من فتن لا زلنا نعاني من آثارها إلى اليوم </w:t>
      </w:r>
      <w:r w:rsidR="004D13DD">
        <w:rPr>
          <w:rFonts w:ascii="Simplified Arabic" w:hAnsi="Simplified Arabic" w:cs="Simplified Arabic"/>
          <w:sz w:val="28"/>
          <w:szCs w:val="28"/>
          <w:rtl/>
        </w:rPr>
        <w:t>حيث طرح ابن عبد الوهاب دينا موازيا يوازي دين الله تعالى الذي جاء به النبي صلى الله عليه وسلم وهو دين يحاول سحب البساط دائما من تحت أقدام أهل السنة لينسبه لنفسه، ومن نظر إلى فتن ابن عبد الوهاب في زمانه وقد اشرت إلى طرف منها لعلم قدر الأهوال التي لاقاها المسلمون في زمانه من آثار تلك الحملة التي أكلت الأخضر واليابس من تراث أمة الإسلام</w:t>
      </w:r>
    </w:p>
    <w:p w14:paraId="6E7A3A05" w14:textId="77777777" w:rsidR="00620998" w:rsidRDefault="00045A68" w:rsidP="004D13DD">
      <w:pPr>
        <w:bidi/>
        <w:spacing w:after="240"/>
        <w:ind w:left="-58"/>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الخامس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
          <w:bCs/>
          <w:sz w:val="28"/>
          <w:szCs w:val="28"/>
          <w:rtl/>
        </w:rPr>
        <w:t>ميزان نبوي لمعرفة الحق في هذه الامة:</w:t>
      </w:r>
      <w:r w:rsidR="004D13DD">
        <w:rPr>
          <w:rFonts w:ascii="Simplified Arabic" w:hAnsi="Simplified Arabic" w:cs="Simplified Arabic"/>
          <w:sz w:val="28"/>
          <w:szCs w:val="28"/>
          <w:rtl/>
        </w:rPr>
        <w:t xml:space="preserve"> </w:t>
      </w:r>
    </w:p>
    <w:p w14:paraId="39E000F1" w14:textId="77777777" w:rsidR="00620998" w:rsidRDefault="004D13DD" w:rsidP="00620998">
      <w:pPr>
        <w:bidi/>
        <w:spacing w:after="240"/>
        <w:ind w:left="-58"/>
        <w:jc w:val="both"/>
        <w:rPr>
          <w:rFonts w:ascii="Simplified Arabic" w:hAnsi="Simplified Arabic" w:cs="Simplified Arabic"/>
          <w:sz w:val="28"/>
          <w:szCs w:val="28"/>
          <w:rtl/>
          <w:lang w:bidi="ar-KW"/>
        </w:rPr>
      </w:pPr>
      <w:r>
        <w:rPr>
          <w:rFonts w:ascii="Simplified Arabic" w:hAnsi="Simplified Arabic" w:cs="Simplified Arabic"/>
          <w:b/>
          <w:bCs/>
          <w:sz w:val="28"/>
          <w:szCs w:val="28"/>
          <w:rtl/>
        </w:rPr>
        <w:t xml:space="preserve">(أ) حتى </w:t>
      </w:r>
      <w:r>
        <w:rPr>
          <w:rFonts w:ascii="Simplified Arabic" w:hAnsi="Simplified Arabic" w:cs="Simplified Arabic"/>
          <w:b/>
          <w:bCs/>
          <w:sz w:val="28"/>
          <w:szCs w:val="28"/>
          <w:rtl/>
          <w:lang w:bidi="ar-KW"/>
        </w:rPr>
        <w:t>نعرف الحق عند كثرة الاختلاف</w:t>
      </w:r>
      <w:r>
        <w:rPr>
          <w:rFonts w:ascii="Simplified Arabic" w:hAnsi="Simplified Arabic" w:cs="Simplified Arabic"/>
          <w:sz w:val="28"/>
          <w:szCs w:val="28"/>
          <w:rtl/>
          <w:lang w:bidi="ar-KW"/>
        </w:rPr>
        <w:t xml:space="preserve"> بين طوائف الامة، وضح لنا النبي صلى الله عليه وسلم ميزانا دقيقا، أخرج ابن ماجة في سننه ح (٣٩٥٠): عن أَنَسَ بْنَ مَالِكٍ، يَقُولُ: سَمِعْتُ رَسُولَ اللَّهِ صَلَّى اللهُ عَلَيْهِ وَسَلَّمَ، يَقُولُ: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إِنَّ أُمَّتِي لَا تَجْتَمِعُ عَلَى ضَلَالَةٍ، فَإِذَا رَأَيْتُمُ اخْتِلَافًا فَعَلَيْكُمْ بِالسَّوَادِ الْأَعْظَمِ</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فقوله صلى الله عليه وسلم: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إِنَّ أُمَّتِي لَا تَجْتَمِعُ عَلَى ضَلَالَةٍ</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يدل على أن اجماع علماء الامة حق، وقوله صلى الله عليه وسلم: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فَإِذَا رَأَيْتُمُ اخْتِلَافًا فَعَلَيْكُمْ بِالسَّوَادِ الْأَعْظَمِ</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يدل على أنه عند الاختلاف يكون الصواب والرشاد مع رأي الكثرة من العلماء، والمراد (بالسواد الأعظم) هم سواد علماء أمته صلى الله عليه وسلم لأن العلماء ورثة الانبياء وهم أهل الاستنباط والإفتاء، ولا يرد على ذلك استدلال البعض بقوله تعالى: {</w:t>
      </w:r>
      <w:r>
        <w:rPr>
          <w:rFonts w:ascii="Simplified Arabic" w:hAnsi="Simplified Arabic" w:cs="Simplified Arabic"/>
          <w:sz w:val="28"/>
          <w:szCs w:val="28"/>
          <w:rtl/>
        </w:rPr>
        <w:t xml:space="preserve">وَإِنْ تُطِعْ أَكْثَرَ مَنْ فِي الْأَرْضِ يُضِلُّوكَ عَنْ سَبِيلِ اللَّهِ}، وقوله تعالى: {وَلَا تَجِدُ أَكْثَرَهُمْ شَاكِرِينَ}، فإن </w:t>
      </w:r>
      <w:r>
        <w:rPr>
          <w:rFonts w:ascii="Simplified Arabic" w:hAnsi="Simplified Arabic" w:cs="Simplified Arabic"/>
          <w:sz w:val="28"/>
          <w:szCs w:val="28"/>
          <w:rtl/>
          <w:lang w:bidi="ar-KW"/>
        </w:rPr>
        <w:t xml:space="preserve">مورد تلك النصوص هو كثرة الكفار في الأرض وقلة المؤمنون فيها، ولم يزعم أحد أن الصواب يكون في جانب الكثرة المطلقة من كفار ومؤمنين، ولكن ندعي أن الصواب يكون في جانب السواد الأعظم من علماء الأمة, وأنّ الخطأ يكون فيمن شذ عنهم، </w:t>
      </w:r>
    </w:p>
    <w:p w14:paraId="1008392B" w14:textId="77777777" w:rsidR="00620998" w:rsidRDefault="004D13DD" w:rsidP="00620998">
      <w:pPr>
        <w:bidi/>
        <w:spacing w:after="240"/>
        <w:ind w:left="-58"/>
        <w:jc w:val="both"/>
        <w:rPr>
          <w:rFonts w:ascii="Simplified Arabic" w:hAnsi="Simplified Arabic" w:cs="Simplified Arabic"/>
          <w:sz w:val="28"/>
          <w:szCs w:val="28"/>
          <w:rtl/>
        </w:rPr>
      </w:pPr>
      <w:r>
        <w:rPr>
          <w:rFonts w:ascii="Simplified Arabic" w:hAnsi="Simplified Arabic" w:cs="Simplified Arabic"/>
          <w:b/>
          <w:bCs/>
          <w:sz w:val="28"/>
          <w:szCs w:val="28"/>
          <w:rtl/>
          <w:lang w:bidi="ar-KW"/>
        </w:rPr>
        <w:t>(ب) القاعدة النبوية ترشدنا إلى اتباع سواد علماء الامة الاعظم على مر عصور الإسلام</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EG"/>
        </w:rPr>
        <w:t xml:space="preserve">وقد كان المسلمون في أول أمرهم أمة واحدة يجمعها الإسلام، إلى أن ظهرت الآراء المفرقة والأهواء المهلكة، فانتظم السواد الاعظم من الامة على مفهوم (أهل السنة والجماعة) للتعبير عن آراء أهل الحق والنجاة في مقابل الفرق الضالة، </w:t>
      </w:r>
      <w:r>
        <w:rPr>
          <w:rFonts w:ascii="Simplified Arabic" w:hAnsi="Simplified Arabic" w:cs="Simplified Arabic"/>
          <w:sz w:val="28"/>
          <w:szCs w:val="28"/>
          <w:rtl/>
          <w:lang w:bidi="ar-KW"/>
        </w:rPr>
        <w:t xml:space="preserve">ولا يستطيع أحد أن يكابر وينكر أن أهل السنة والجماعة هم سواد المسلمين الاكبر على مر عصور الإسلام، لاسيما وأن </w:t>
      </w:r>
      <w:r>
        <w:rPr>
          <w:rFonts w:ascii="Simplified Arabic" w:hAnsi="Simplified Arabic" w:cs="Simplified Arabic"/>
          <w:sz w:val="28"/>
          <w:szCs w:val="28"/>
          <w:rtl/>
        </w:rPr>
        <w:t xml:space="preserve">كل الفرق عالة على أهل السنة والجماعة في الكتاب والسنة والإجماع والتخصص العلمي الفريد، هم الذين جمعوا القرآن وكتبوه وحفظوه، ولهم المرجعية في باب حفظ القرآن، ومعرفة القرآن، وعلوم القرآن، وهم أهل الحديث وخاصته، جمعوا الحديث وكتبوه وحفظوه، ولا يعرف المسلمون كلام النبي صلى الله عليه وسلم إلا من مراجعهم الحديثية كالصحيحين وكتب السنن والمسانيد والمستدركات ولا يعرفون علم الرجال إلا من كتب الجرح والتعديل التي كتبها علماء أهل السنة والجماعة، وهم أهل الإجماع، المصدر الثالث من مصادر التشريع بعد الكتاب والسنة، وهم أهل التخصص العلمي لهم مدارس متخصصة في جميع علوم الدين، لاسيما علوم المقاصد (العقيدة والفقه والتزكية)، لقد </w:t>
      </w:r>
      <w:r>
        <w:rPr>
          <w:rFonts w:ascii="Simplified Arabic" w:hAnsi="Simplified Arabic" w:cs="Simplified Arabic"/>
          <w:sz w:val="28"/>
          <w:szCs w:val="28"/>
          <w:rtl/>
          <w:lang w:bidi="ar-EG"/>
        </w:rPr>
        <w:t xml:space="preserve">اصطلحت </w:t>
      </w:r>
      <w:r>
        <w:rPr>
          <w:rFonts w:ascii="Simplified Arabic" w:hAnsi="Simplified Arabic" w:cs="Simplified Arabic"/>
          <w:sz w:val="28"/>
          <w:szCs w:val="28"/>
          <w:rtl/>
        </w:rPr>
        <w:t xml:space="preserve">هذه الجماعة التي تمثل سواد الأمة الإسلامية الأعظم منذ أوائل ظهورها: على تسمية العلم الذي يشرح أركان الإسلام بعلم الفقه، والعلم الذي يشرح أركان الإيمان بالعقيدة، والعلم الذي يشرح مقام الإحسان بعلم التصوف، (التصوف) هو السعي لتحقيق مرتبة الإحسان الظاهر والباطن، </w:t>
      </w:r>
      <w:r>
        <w:rPr>
          <w:rFonts w:ascii="Simplified Arabic" w:hAnsi="Simplified Arabic" w:cs="Simplified Arabic"/>
          <w:sz w:val="28"/>
          <w:szCs w:val="28"/>
          <w:rtl/>
          <w:lang w:bidi="ar-KW"/>
        </w:rPr>
        <w:t xml:space="preserve">ففي العقيدة تأسست لهم ثلاث مدارس: (المدرسة الأثرية)، (والمدرسة الأشعرية)، (والمدرسة الماتريدية)، وبها اكتملت علوم العقيدة، وفي الفقه تأسست لهم أربعة مذاهب، وهي: المذهب الحنفي، والمذهب المالكي، والمذهب الشافعي، والمذهب الحنبلي، وبها اكتملت علوم الفقه، وقد تنوعت الطرق التزكوية التي يسلكها الربانيون في تربيتهم للسالكين إلى منازل الإحسان أعلى منازل الدين، </w:t>
      </w:r>
      <w:r>
        <w:rPr>
          <w:rFonts w:ascii="Simplified Arabic" w:hAnsi="Simplified Arabic" w:cs="Simplified Arabic"/>
          <w:sz w:val="28"/>
          <w:szCs w:val="28"/>
          <w:rtl/>
        </w:rPr>
        <w:t xml:space="preserve">وبهذا التخصص الفريد، صار الإطار الواسع الصحيح لأهل السنة والجماعة يشمل سواد المسلمين الأعظم أتباع أئمة الهدى المتخصصين في العقيدة وفي الفقه وفي التزكية، والكل عالة على أهل السنّة والجماعة في باب التخصص العلمي ومدارسه العلمية والسلوكية الرصينة، </w:t>
      </w:r>
    </w:p>
    <w:p w14:paraId="5517DA55" w14:textId="6190EE06" w:rsidR="004D13DD" w:rsidRDefault="004D13DD" w:rsidP="00620998">
      <w:pPr>
        <w:bidi/>
        <w:spacing w:after="240"/>
        <w:ind w:left="-58"/>
        <w:jc w:val="both"/>
        <w:rPr>
          <w:rFonts w:ascii="Simplified Arabic" w:hAnsi="Simplified Arabic" w:cs="Simplified Arabic"/>
          <w:sz w:val="28"/>
          <w:szCs w:val="28"/>
          <w:rtl/>
        </w:rPr>
      </w:pPr>
      <w:r>
        <w:rPr>
          <w:rFonts w:ascii="Simplified Arabic" w:hAnsi="Simplified Arabic" w:cs="Simplified Arabic"/>
          <w:b/>
          <w:bCs/>
          <w:sz w:val="28"/>
          <w:szCs w:val="28"/>
          <w:rtl/>
          <w:lang w:bidi="ar-EG"/>
        </w:rPr>
        <w:t>(ت) هناك فرقة قديمة حديثة هي الحشوية تسترت بمسمى السلفية</w:t>
      </w:r>
      <w:r>
        <w:rPr>
          <w:rFonts w:ascii="Simplified Arabic" w:hAnsi="Simplified Arabic" w:cs="Simplified Arabic"/>
          <w:sz w:val="28"/>
          <w:szCs w:val="28"/>
          <w:rtl/>
          <w:lang w:bidi="ar-EG"/>
        </w:rPr>
        <w:t xml:space="preserve">، حاولت مزاحمة أهل السنة والجماعة في مسماها، بل وحاولت حين غفلة من أهل العلم سحب البساط من تحت أقدام أهل السنة والجماعة لتنسبه لنفسها، ولكن الميزان النبوي لا زال عاملا، فإن سواد أهل السنة والجماعة على مر عصور الإسلام هم أهل المذاهب العقدية والفقهية والصوفية المعروفة والتي لاقت قبولا عند سواد أهل الإسلام الاعظم، </w:t>
      </w:r>
      <w:r>
        <w:rPr>
          <w:rFonts w:ascii="Simplified Arabic" w:hAnsi="Simplified Arabic" w:cs="Simplified Arabic"/>
          <w:b/>
          <w:bCs/>
          <w:sz w:val="28"/>
          <w:szCs w:val="28"/>
          <w:rtl/>
          <w:lang w:bidi="ar-EG"/>
        </w:rPr>
        <w:t>وهؤلاء في زماننا هم الوهابية أدعياء السلفية</w:t>
      </w:r>
      <w:r>
        <w:rPr>
          <w:rFonts w:ascii="Simplified Arabic" w:hAnsi="Simplified Arabic" w:cs="Simplified Arabic"/>
          <w:sz w:val="28"/>
          <w:szCs w:val="28"/>
          <w:rtl/>
          <w:lang w:bidi="ar-EG"/>
        </w:rPr>
        <w:t>، والسلف من بدعهم براء، وديدن هؤلاء شن الحروب على أهل التخصص العلمي من مدارس أهل السنّة والجماعة العقائدية والفقهية والسلوكية، مع أنه قد مرت عصور كاملة، وقرون تامة، يندر أن يكون فيها المسلم لا يلتزم بمذهب عقدي أشعري او ماتريدي أو أثري ومذهب فقهي حنفي أو مالكي أو شافعي أو حنبلي</w:t>
      </w:r>
      <w:r w:rsidR="007111D7">
        <w:rPr>
          <w:rFonts w:ascii="Simplified Arabic" w:hAnsi="Simplified Arabic" w:cs="Simplified Arabic"/>
          <w:sz w:val="28"/>
          <w:szCs w:val="28"/>
          <w:rtl/>
          <w:lang w:bidi="ar-EG"/>
        </w:rPr>
        <w:t>،</w:t>
      </w:r>
      <w:r>
        <w:rPr>
          <w:rFonts w:ascii="Simplified Arabic" w:hAnsi="Simplified Arabic" w:cs="Simplified Arabic"/>
          <w:sz w:val="28"/>
          <w:szCs w:val="28"/>
          <w:rtl/>
          <w:lang w:bidi="ar-EG"/>
        </w:rPr>
        <w:t xml:space="preserve"> ومنهاج صوفي للتزكية، وطريقة سلوكية تأخذ بيده نحو رضا الله، إنّ </w:t>
      </w:r>
      <w:r>
        <w:rPr>
          <w:rFonts w:ascii="Simplified Arabic" w:hAnsi="Simplified Arabic" w:cs="Simplified Arabic"/>
          <w:sz w:val="28"/>
          <w:szCs w:val="28"/>
          <w:rtl/>
          <w:lang w:bidi="ar-KW"/>
        </w:rPr>
        <w:t>السلفية نسبة كريمة لأنها نسبة إلى السلف الكرام، وهم أهل القرون الثلاثة الذين شهد لهم رسول الله صلى الله عليه وسلم بالخيرية، فالسلفية الحقة تنتمي إلى هذا السلف الصالح، ولكن السلفية الحقة الأصيلة قد ابتليت بالأدعياء، نسبوا أنفسهم إليها وهي منهم براء، المحقون منهم على وفاق مع مذاهب الامة المتخصصة في العقيدة وفي الفقه وفي التزكية، والمدعون لها هم أهل الحشو الجاهلون بالله وبدين الله، ومن أبرز هؤلاء: التيميون المغالون في الشيخ ابن تيمية، والوهابيون المغالون في الشيخ محمد بن عبد الوهاب، وهؤلاء ليسوا على منهج السلف الصافي وليسوا على منهج أهل السنّة والجماعة الناجية، بل هم عند أهل العلم مزيج مريب من فرق الخروج والحشو</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w:t>
      </w:r>
    </w:p>
    <w:p w14:paraId="0F1FC49A" w14:textId="77777777" w:rsidR="004D13DD" w:rsidRDefault="004D13DD" w:rsidP="004D13DD">
      <w:pPr>
        <w:bidi/>
        <w:ind w:left="-58"/>
        <w:jc w:val="center"/>
        <w:rPr>
          <w:rFonts w:ascii="Simplified Arabic" w:hAnsi="Simplified Arabic" w:cs="Simplified Arabic"/>
          <w:sz w:val="28"/>
          <w:szCs w:val="28"/>
          <w:lang w:bidi="ar-KW"/>
        </w:rPr>
      </w:pPr>
      <w:r>
        <w:rPr>
          <w:rFonts w:ascii="Simplified Arabic" w:hAnsi="Simplified Arabic" w:cs="Simplified Arabic"/>
          <w:sz w:val="28"/>
          <w:szCs w:val="28"/>
          <w:rtl/>
          <w:lang w:bidi="ar-KW"/>
        </w:rPr>
        <w:t xml:space="preserve">*** </w:t>
      </w:r>
    </w:p>
    <w:p w14:paraId="50C5F3A1" w14:textId="77777777" w:rsidR="004D13DD" w:rsidRDefault="004D13DD" w:rsidP="004D13DD">
      <w:pPr>
        <w:bidi/>
        <w:ind w:left="-58"/>
        <w:jc w:val="center"/>
        <w:rPr>
          <w:rFonts w:ascii="Simplified Arabic" w:hAnsi="Simplified Arabic" w:cs="Simplified Arabic"/>
          <w:sz w:val="28"/>
          <w:szCs w:val="28"/>
          <w:rtl/>
        </w:rPr>
      </w:pPr>
    </w:p>
    <w:p w14:paraId="55203D5B" w14:textId="77777777" w:rsidR="004D13DD" w:rsidRDefault="004D13DD" w:rsidP="004D13DD">
      <w:pPr>
        <w:bidi/>
        <w:ind w:left="-58"/>
        <w:jc w:val="center"/>
        <w:rPr>
          <w:rFonts w:ascii="Simplified Arabic" w:hAnsi="Simplified Arabic" w:cs="Simplified Arabic"/>
          <w:sz w:val="28"/>
          <w:szCs w:val="28"/>
          <w:rtl/>
        </w:rPr>
      </w:pPr>
    </w:p>
    <w:p w14:paraId="50DEAC0B" w14:textId="77777777" w:rsidR="004D13DD" w:rsidRDefault="004D13DD" w:rsidP="004D13DD">
      <w:pPr>
        <w:pBdr>
          <w:top w:val="threeDEngrave" w:sz="24" w:space="1" w:color="auto"/>
          <w:left w:val="threeDEngrave" w:sz="24" w:space="4" w:color="auto"/>
          <w:bottom w:val="threeDEmboss" w:sz="24" w:space="1" w:color="auto"/>
          <w:right w:val="threeDEmboss" w:sz="24" w:space="4" w:color="auto"/>
        </w:pBdr>
        <w:bidi/>
        <w:ind w:left="-58"/>
        <w:jc w:val="center"/>
        <w:rPr>
          <w:rFonts w:ascii="Simplified Arabic" w:hAnsi="Simplified Arabic" w:cs="Simplified Arabic"/>
          <w:b/>
          <w:bCs/>
          <w:sz w:val="40"/>
          <w:szCs w:val="40"/>
          <w:rtl/>
        </w:rPr>
      </w:pPr>
    </w:p>
    <w:p w14:paraId="097AEFA0" w14:textId="77777777" w:rsidR="004D13DD" w:rsidRPr="00045A68" w:rsidRDefault="004D13DD" w:rsidP="004D13DD">
      <w:pPr>
        <w:pBdr>
          <w:top w:val="threeDEngrave" w:sz="24" w:space="1" w:color="auto"/>
          <w:left w:val="threeDEngrave" w:sz="24" w:space="4" w:color="auto"/>
          <w:bottom w:val="threeDEmboss" w:sz="24" w:space="1" w:color="auto"/>
          <w:right w:val="threeDEmboss" w:sz="24" w:space="4" w:color="auto"/>
        </w:pBdr>
        <w:bidi/>
        <w:ind w:left="-58"/>
        <w:jc w:val="center"/>
        <w:rPr>
          <w:rFonts w:ascii="Simplified Arabic" w:hAnsi="Simplified Arabic" w:cs="Simplified Arabic"/>
          <w:b/>
          <w:bCs/>
          <w:sz w:val="40"/>
          <w:szCs w:val="40"/>
          <w:highlight w:val="yellow"/>
          <w:u w:val="single"/>
          <w:rtl/>
        </w:rPr>
      </w:pPr>
      <w:r w:rsidRPr="00045A68">
        <w:rPr>
          <w:rFonts w:ascii="Simplified Arabic" w:hAnsi="Simplified Arabic" w:cs="Simplified Arabic"/>
          <w:b/>
          <w:bCs/>
          <w:sz w:val="40"/>
          <w:szCs w:val="40"/>
          <w:highlight w:val="yellow"/>
          <w:u w:val="single"/>
          <w:rtl/>
        </w:rPr>
        <w:t>(2)</w:t>
      </w:r>
    </w:p>
    <w:p w14:paraId="4C47877E" w14:textId="77777777" w:rsidR="004D13DD" w:rsidRPr="00045A68" w:rsidRDefault="004D13DD" w:rsidP="004D13DD">
      <w:pPr>
        <w:pBdr>
          <w:top w:val="threeDEngrave" w:sz="24" w:space="1" w:color="auto"/>
          <w:left w:val="threeDEngrave" w:sz="24" w:space="4" w:color="auto"/>
          <w:bottom w:val="threeDEmboss" w:sz="24" w:space="1" w:color="auto"/>
          <w:right w:val="threeDEmboss" w:sz="24" w:space="4" w:color="auto"/>
        </w:pBdr>
        <w:bidi/>
        <w:ind w:left="-58"/>
        <w:jc w:val="center"/>
        <w:rPr>
          <w:rFonts w:ascii="Simplified Arabic" w:hAnsi="Simplified Arabic" w:cs="Simplified Arabic"/>
          <w:b/>
          <w:bCs/>
          <w:sz w:val="40"/>
          <w:szCs w:val="40"/>
          <w:u w:val="single"/>
          <w:rtl/>
        </w:rPr>
      </w:pPr>
      <w:r w:rsidRPr="00045A68">
        <w:rPr>
          <w:rFonts w:ascii="Simplified Arabic" w:hAnsi="Simplified Arabic" w:cs="Simplified Arabic"/>
          <w:b/>
          <w:bCs/>
          <w:sz w:val="40"/>
          <w:szCs w:val="40"/>
          <w:highlight w:val="yellow"/>
          <w:u w:val="single"/>
          <w:rtl/>
        </w:rPr>
        <w:t>ابن تيمية ما له وما عليه</w:t>
      </w:r>
    </w:p>
    <w:p w14:paraId="6F25D9B7" w14:textId="77777777" w:rsidR="004D13DD" w:rsidRDefault="004D13DD" w:rsidP="004D13DD">
      <w:pPr>
        <w:pBdr>
          <w:top w:val="threeDEngrave" w:sz="24" w:space="1" w:color="auto"/>
          <w:left w:val="threeDEngrave" w:sz="24" w:space="4" w:color="auto"/>
          <w:bottom w:val="threeDEmboss" w:sz="24" w:space="1" w:color="auto"/>
          <w:right w:val="threeDEmboss" w:sz="24" w:space="4" w:color="auto"/>
        </w:pBdr>
        <w:bidi/>
        <w:spacing w:after="240"/>
        <w:ind w:left="-58"/>
        <w:jc w:val="center"/>
        <w:rPr>
          <w:rFonts w:ascii="Simplified Arabic" w:hAnsi="Simplified Arabic" w:cs="Simplified Arabic"/>
          <w:b/>
          <w:bCs/>
          <w:sz w:val="40"/>
          <w:szCs w:val="40"/>
          <w:rtl/>
        </w:rPr>
      </w:pPr>
    </w:p>
    <w:p w14:paraId="628515CC" w14:textId="77777777" w:rsidR="00045A68" w:rsidRDefault="00045A68" w:rsidP="004D13DD">
      <w:pPr>
        <w:bidi/>
        <w:jc w:val="both"/>
        <w:rPr>
          <w:rFonts w:ascii="Simplified Arabic" w:hAnsi="Simplified Arabic" w:cs="Simplified Arabic"/>
          <w:bCs/>
          <w:sz w:val="28"/>
          <w:szCs w:val="28"/>
          <w:rtl/>
        </w:rPr>
      </w:pPr>
    </w:p>
    <w:p w14:paraId="1665E157" w14:textId="2E73B24C" w:rsidR="004D13DD" w:rsidRDefault="00045A68" w:rsidP="00045A68">
      <w:pPr>
        <w:bidi/>
        <w:jc w:val="both"/>
        <w:rPr>
          <w:rFonts w:ascii="Simplified Arabic" w:eastAsia="Times New Roman" w:hAnsi="Simplified Arabic" w:cs="Simplified Arabic"/>
          <w:sz w:val="28"/>
          <w:szCs w:val="28"/>
          <w:rtl/>
        </w:rPr>
      </w:pPr>
      <w:r>
        <w:rPr>
          <w:rFonts w:ascii="Simplified Arabic" w:hAnsi="Simplified Arabic" w:cs="Simplified Arabic"/>
          <w:b/>
          <w:bCs/>
          <w:sz w:val="40"/>
          <w:szCs w:val="40"/>
          <w:highlight w:val="yellow"/>
          <w:u w:val="single"/>
          <w:rtl/>
        </w:rPr>
        <w:t>[المفتاح الاول]</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Cs/>
          <w:sz w:val="28"/>
          <w:szCs w:val="28"/>
          <w:rtl/>
        </w:rPr>
        <w:t xml:space="preserve">ابن تيمية كان موسوعة علمية واسعة في شتى علوم الإسلام، </w:t>
      </w:r>
      <w:r w:rsidR="004D13DD">
        <w:rPr>
          <w:rFonts w:ascii="Simplified Arabic" w:hAnsi="Simplified Arabic" w:cs="Simplified Arabic"/>
          <w:sz w:val="28"/>
          <w:szCs w:val="28"/>
          <w:rtl/>
        </w:rPr>
        <w:t>ولكن كانت تنقصه دقة المتخصصين في كل علم على حدة، فكل علم فيه المحكم والمتشابه ولا يعرف ذلك حق المعرفة إلا المتخصصين في هذا العلم او ذاك، ولم يكن هو مطالبا بجمع العلوم كلها بدقه أهلها ومتخصصيها وهذا غير متيسر إلا للأنبياء، وللأسف لم يدع علماً من علوم الإسلام إلا تكلم فيه وخالف أهله بما يراه هو حقاً، وهاجم أهل كل علم في تخصصهم، فلم يحترم التخصص العلمي ولا اهله القائمين عليه، مع انّ الله تعالى دعانا إلى احترام أهل التخصص بقوله تعالى: {وَلَوْ رَدُّوهُ إِلَى الرَّسُولِ وَإِلَى أُولِي الْأَمْرِ مِنْهُمْ لَعَلِمَهُ الَّذِينَ يَسْتَنْبِطُونَهُ مِنْهُمْ وَلَوْلَا فَضْلُ اللَّهِ عَلَيْكُمْ وَرَحْمَتُهُ لَاتَّبَعْتُمُ الشَّيْطَانَ إِلَّا قَلِيلًا</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النساء: 83</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فأهل الاستنباط لكل علم هم أهل الخبرة والتخصص ولا يمكن الهجوم على كل العلوم دفعة واحدة إلا بدراسة مقدماتها والتفريق بين محكمه ومتشابهها، كتب في مسائل الإيمان ولم يكن ضبط أحكامها وفرق بين أصولها وفروعها ومحكمه ومتشابهها وأعلم يقينا أنه ألف فيه ولم يكن يعرف عناصر الأصل المنجي من الخلود الأبدي في النار (أقل ما يصح به الإيمان)، ولم يضبط مسائل الإيمان والكفر على طريقة الفقهاء ولا على طريقة أهل الأصول، وكتب فيه على طريقة الحشوية دون ضبط لأصل الإيمان وأهم عناصره، ودون تفريق واضح للأصل عن الواجب، وخلط بين عناصر الأصل والواجب، وأدخل عمل الجارحة في أصل الإيمان فاقترب من مذهب المعتزلة، وسبب لدى تلامذته غلواً في التكفير، وأورث أتباعه غلوا في مسائل الإيمان ليقترب فيه من مذاهب الخوارج</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والف في التوحيد</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ولكنه لم يكن يفرق ما بين أصل العبادة وصورها ولم يكن يعرف أركانها، ولم يكن يحمل متشابه التوحيد ويرده إلى محكمه، ولم يضبط مسائل التوحيد والشرك على طريقة الفقهاء ولا على طريقة أهل الأصول وسبب لدى تلامذته غلواً في اتهام المسلمين بالشرك، وأورث أتباعه غلوا في باب التوحيد والشرك</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كما أورثهم من قبل غلوا في مسائل الأيمان، وكذلك عندما كتب في علم الاتباع والابتداع لم يحدد بدقة المتخصصين شروط البدعة الضالة ولم يفرق بين الحسنة والسيئة فأورث أتباعه غلوا في باب السنّة والبدعة كما أورثهم من قبل الغلو في باب الإيمان والكفر وباب التوحيد والشرك، وهكذا بدأ الخلل يظهر في باب الأسماء والأحكام عامة بما ينذر بظهور فهم موازي للإسلام يضاهي به فهم المدارس العلمية المتخصصة ويناطح كل مدرسة في تخصصها الذي قامت عليه وأحكمت أصوله وفروعه وفرقت بين محكمه ومتشابهه</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ثم كانت الطامة عندما بدأ يتكلم عن الذات الإلهي الأقدس بما لا يعرف ولا يتعلم، ولم يكن قد درس مقدمات الإلهيات ولا قواعد التقديس التي تمنع من الزلل عند الحديث عن جناب الله الأقدس</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وكما أنّه ذهل ذهولاً شديداً عن علم التقديس (قسم توحيد الذات)، ولم يستطع هضمه، ولا معرفة قواعده فآل به ذلك إلى عداوة قلبية للسادة الأشاعرة حماة العقيدة والمؤصلين بحق لكل أبوابها على منهاج أهل السنّة والجماعة، وأدت تلك العداوة إلى الانتقاص من قدرهم بمناسبة وغير مناسبة، كما أنّها سببت خللاً عميقاً عنده عند الحديث عن أهل السنّة والجماعة وأهم صفاتهم وأهم أعلامهم، فأدخل الحشوية في إطار أهل السنّة، وأثنى على مؤلفاتهم، وفي المقابل صال وجال على علماء الأشاعرة المتخصصين في العقيدة دون أن يفهم منطلقاتهم التي استقوها من الكتاب والسنّة، والتي أجبرتهم على تبني مذهبهم في شتى أبواب علم العقيدة، واكاد أجزم بأنه بعد جهوده الكثيفة في نشر مفاهيمه عن الإسلام بأنّه قد أفنى عمره في نصرة مذاهب الحشو والتجسيم وعدم التخصص على حساب أهل السنّة والجماعة أهل التخصص العلمي الدقيق في شتى علوم الدين</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وبدأ يبني فهما للإسلام يخصه وحده يجاهد من اجل ترسيخه بين المسلمين بديلا عن جميع التخصصات العلمية الإسلامية التي أفنى آلاف العلماء فيها أعمارهم، لقد اهتم ابن تيمية بإحياء مذهب السلفية على المفهوم الذي ظنه صحيحا، ولم يتبين الأفكار التي تسربت إليه بفعل احسان ظنه بالحشوية وروادها الأوائل الذين انتسبوا زورا إلى الحنابلة وإلى أهل الحديث، وطن أنهم على مذهب السلف ولم يكونوا كذلك</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كما أنّه بسبب عدم قدرته على فهم علم التنزيه وهو علم عزير وبسبب عدم مقدرته على هضم مفرداته، هجم على النصوص الشرعية دون فهم حقيقي لمغزاها، ودون تفريق بين محكمه ومتشابهها، وبسبب جهله العارم بقواعد التقديس ومباحث علم أصول الدين لاسيما في باب الإلهيات، لذلك أصرّ على إبقاء أحاديث التشبيه والجهة بحالها من دون توجيه وتصرف، بل ودعا إلى حملها على ظاهرها المحال على الله، وهو لا يدرك أسباب استحالتها، ثم لم يكتف بذلك حتى هاجم التأويلات التي ذكرها</w:t>
      </w:r>
      <w:r w:rsidR="004D13DD">
        <w:rPr>
          <w:rFonts w:ascii="Simplified Arabic" w:eastAsia="Times New Roman" w:hAnsi="Simplified Arabic" w:cs="Simplified Arabic"/>
          <w:sz w:val="28"/>
          <w:szCs w:val="28"/>
          <w:rtl/>
        </w:rPr>
        <w:t xml:space="preserve"> الأصوليون في كتبهم لمنع التشبيه، والتوجيه لحمل الآيات والأحاديث على المعنى والذي لأجله سيقت تلك الآيات والاحاديث، فإن حديث النزول ليس الهدف منه الحركة والنزول من علو إلى سفل، ولكن الهدف منه بيان أفضلية ثلث الليل الأخير في إجابة الدعاء، ثم لم يهدأ حتى رفض تفويض معاني الآيات المتشابهات في الذات والصفات، والذي هو مذهب السلف الصحيح، والذي ليس لهم مذهب سواه، وهاجم الأثرية أتباع السلف وذلك بزعم أنّه مذهب التجهيل وأنّه من شر أقوال أهل البدع، ثم أوجب حمل الآيات والاحاديث المتشابهات في الذات والصفات الواردة في القرآن والسنة</w:t>
      </w:r>
      <w:r w:rsidR="004D13DD">
        <w:rPr>
          <w:rFonts w:ascii="Simplified Arabic" w:hAnsi="Simplified Arabic" w:cs="Simplified Arabic"/>
          <w:sz w:val="28"/>
          <w:szCs w:val="28"/>
          <w:rtl/>
        </w:rPr>
        <w:t xml:space="preserve"> على ظاهرها الحقيقي في اللغة أي المعنى المادي الحسي، ويرفض حملها على المجاز، لأنه لا مجاز في القرآن والحديث!، ومذهبه هو أنّ الله تعالى موجود بذاته فوق العالم، والعالم المخلوق تحته، وهو موجود على عرشه، وأنه متناه من كل الجهات وانه متناه من جهة التحت يقينا</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لمحاذاته للعرش وكأنه تصور الإله تعالى وتقدس جسما عظيما له طول وعرض وحجم وشكل وصورة وتخاطيط وانه يجلس على العرش</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والكون كله تحته، أما من جهة فوق فليس فوقه شيء، وأنّه يتحرك ويقبل الحوادث وينزل إلى السماء الدنيا نزولاً حقيقياً بذاته، فقد قال (وتفسير النزول بفعل يقوم بذاته)، وعلى هذا المذهب فإنّه سبحانه يبقى نازلاً أبداً، لأنّ ثلث الليل لا ينقطع عن الارض لحظه واحدة بل يدور في أجزاء الأرض بدورانها، كما دلت الدراسات الجغرافية، كما دندن حول صفات الوجه واليدين والعينين والقدم والساق بما يُخيل إلى العوام أنّها أجزاء من الذات، وليست صفات منزهة عن الجارحة والجسمية، </w:t>
      </w:r>
      <w:r w:rsidR="004D13DD">
        <w:rPr>
          <w:rFonts w:ascii="Simplified Arabic" w:hAnsi="Simplified Arabic" w:cs="Simplified Arabic"/>
          <w:sz w:val="28"/>
          <w:szCs w:val="28"/>
          <w:rtl/>
          <w:lang w:bidi="ar-KW"/>
        </w:rPr>
        <w:t xml:space="preserve">كما دندن حول الجسمية والتجسيم، وأنه لا يوجد شرعاً أو عقلاً ما يمنع من أن يكون الله جسماً !!، فقال في كتابه بيان تلبيس الجهمية: (وليس في كتاب الله ولا سنة رسوله ولا قول أحد من سلف ‏الأمة وأئمتها أنه ليس بجسم) أهـ [بيان تلبيس الجهمية: 1: 101)]، وقال في الموافقة: (كذلك قوله - تعالى - {لَيسَ كَمِثلِهِ شَيءٌ وهو السَّمِيعُ البَصِيرُ}، ‏وقوله {هَل تَعْلَمُ لَهُ سَمِيًّا}، ونحو ذلك فإنه لا يدل على نفي الصفات بوجه من الوجوه بل ولا ‏على نفي ما يسميه أهل الاصطلاح جسماً بوجه من الوجوه) أهـ [موافقة صحيح المنقول لصريح المعقول: 1: 62]، وعلى ذلك فهو لا يرى في كتاب الله ولا سنة رسوله ولا في قول أحد من السلف ما يمنع أن يكون الله جسماً، مع أنّ إجماع أهل الأصول ممن يؤخذ بقولهم في العقيدة على تنزيه الله تعالى عن الجسمية ومعاني الجسمية، ومن ذلك قولا الإمام أحمد، فقد نقل أبو الفضل التميمي رئيس الحنابلة ببغداد وابن رئيسها عن الإمام أحمد قال ‏‏: (وأنكر أحمد على من يقول بالجسم وقال: إن الأسماء مأخوذة من الشريعة واللغة، وأهل اللغة وضعوا هذا ‏الاسم على ذي طولٍ وعرضٍ وسمكٍ وتركيبٍ وصورةٍ وتأليف والله تعالى خارج عن ذلك كله، فلم يجز أن يسمى ‏جسمًا لخروجه عن معنى الجسمية، ولم يجيء في الشريعة ذلك فبطل،) اهـ [اعتقاد الإمام أحمد (ص 7- 8)، ونقله الحافظ البيهقي عنه في مناقب الإمام ‏أحمد]، </w:t>
      </w:r>
      <w:r w:rsidR="004D13DD">
        <w:rPr>
          <w:rFonts w:ascii="Simplified Arabic" w:hAnsi="Simplified Arabic" w:cs="Simplified Arabic"/>
          <w:sz w:val="28"/>
          <w:szCs w:val="28"/>
          <w:rtl/>
        </w:rPr>
        <w:t xml:space="preserve">ودندن حول حديث خلق آدم على صورته، بما يُشعر أنّ آدم على صورة الرحمن، وأنّ كل ذلك على الظاهر الذي يليق بذات الله تعالى، ويظن بعد هذا الحشو والتجسيم أنّه قد اصاب السنّة التي يعلم صغار طلبة العلم من الأصوليين أنّه محال على الله لأنّ فيه تجسيم وتمثيل بالحسيات وتكييف للذي تقدس ليس كمثله شيء، ووصف لله تعالى بالحد والنهاية والحدوث، وهل بعد تلك العقائد يبقى لنا شيء من التقديس الذي حبى الله تعالى به أمة التسبيح والتنزيه والتوحيد، </w:t>
      </w:r>
      <w:r w:rsidR="004D13DD">
        <w:rPr>
          <w:rFonts w:ascii="Simplified Arabic" w:eastAsia="Times New Roman" w:hAnsi="Simplified Arabic" w:cs="Simplified Arabic"/>
          <w:sz w:val="28"/>
          <w:szCs w:val="28"/>
          <w:rtl/>
        </w:rPr>
        <w:t xml:space="preserve">ومن العجيب الذي تدمى له القلوب، أنّه لم يقنع بمفردات العقيدة الحشوية حتى أضاف إليها أُموراً تزيد الطين بلة، فعد السفر لزيارة الرسول الأعظم بدعة وشركاً، كما عدّ التبرّك بآثارهم والتوسّل بهم شيئاً يضاد التوحيد في العبادة، ومن أجل ذلك عادى وخالف أكابر أهل العلم في زمانه وما سبقه من أزمان، ولم يسلم من قلمه ولسانه الكثير من الهداة المهديين من علماء أهل السنّة والجماعة، نصحوه فلم يرعوى، ولم يتعظ من قوة ناصحه المشفق حتى أدركته المنية في سجن دمشق، وقد تأثر به عدد قليل من تلامذته، ولكنه لم يكونوا في مثل حماسه في نشر أفكاره، فهدأت الفتنة حنى جاء الوهابيون فأحيوا مذهبه بما فيه من طوام وأخطاء، محاولين سحب أهل السنّة والجماعة نحو مذهبهم الجديد، بإرهاب فكري يتمثل في تكفير المخالف أو تبديعه أو تضليله إذ هم لسان الحق وسطوته على الأرض كما يحسبون، وباختصار شديد أُشير إلى بعض اخطائه الجسيمة في أبوب العلم والدين والله من وراء القصد وهو يهدي السبيل، </w:t>
      </w:r>
    </w:p>
    <w:p w14:paraId="5D82883E" w14:textId="622D6E08" w:rsidR="004D13DD" w:rsidRDefault="00045A68" w:rsidP="004D13DD">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الثاني</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Cs/>
          <w:sz w:val="28"/>
          <w:szCs w:val="28"/>
          <w:rtl/>
        </w:rPr>
        <w:t>في مجال علوم العقيدة</w:t>
      </w:r>
      <w:r w:rsidR="004D13DD">
        <w:rPr>
          <w:rFonts w:ascii="Simplified Arabic" w:hAnsi="Simplified Arabic" w:cs="Simplified Arabic"/>
          <w:sz w:val="28"/>
          <w:szCs w:val="28"/>
          <w:rtl/>
        </w:rPr>
        <w:t xml:space="preserve">، وقع في أخطاء أبرزها: </w:t>
      </w:r>
      <w:r w:rsidR="004D13DD">
        <w:rPr>
          <w:rFonts w:ascii="Simplified Arabic" w:hAnsi="Simplified Arabic" w:cs="Simplified Arabic"/>
          <w:b/>
          <w:bCs/>
          <w:sz w:val="28"/>
          <w:szCs w:val="28"/>
          <w:rtl/>
        </w:rPr>
        <w:t>(أ)</w:t>
      </w:r>
      <w:r w:rsidR="004D13DD">
        <w:rPr>
          <w:rFonts w:ascii="Simplified Arabic" w:hAnsi="Simplified Arabic" w:cs="Simplified Arabic"/>
          <w:sz w:val="28"/>
          <w:szCs w:val="28"/>
          <w:rtl/>
        </w:rPr>
        <w:t xml:space="preserve"> 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 </w:t>
      </w:r>
      <w:r w:rsidR="004D13DD">
        <w:rPr>
          <w:rFonts w:ascii="Simplified Arabic" w:hAnsi="Simplified Arabic" w:cs="Simplified Arabic"/>
          <w:b/>
          <w:bCs/>
          <w:sz w:val="28"/>
          <w:szCs w:val="28"/>
          <w:rtl/>
        </w:rPr>
        <w:t>(ب)</w:t>
      </w:r>
      <w:r w:rsidR="004D13DD">
        <w:rPr>
          <w:rFonts w:ascii="Simplified Arabic" w:hAnsi="Simplified Arabic" w:cs="Simplified Arabic"/>
          <w:sz w:val="28"/>
          <w:szCs w:val="28"/>
          <w:rtl/>
        </w:rPr>
        <w:t xml:space="preserve"> نسب إلى السلف مذهب إثبات المعنى عموماً، وقد كان هذا مذهبهم حقاً إلا في المتشابهات فقد كان مذهبهم تفويض المعنى، وليس اثباته لأنّ المتشابه ليس له معنى فيدرك، ولو كان له معنى لما كان متشابها، ثم لم يكتف بذلك حتى جعل مذهب التفويض - وهو لا يدرك أنه مذهب السلف الحقيقي - من شر مذاهب الفرق الضالة، </w:t>
      </w:r>
      <w:r w:rsidR="004D13DD">
        <w:rPr>
          <w:rFonts w:ascii="Simplified Arabic" w:hAnsi="Simplified Arabic" w:cs="Simplified Arabic"/>
          <w:b/>
          <w:bCs/>
          <w:sz w:val="28"/>
          <w:szCs w:val="28"/>
          <w:rtl/>
        </w:rPr>
        <w:t>(ت)</w:t>
      </w:r>
      <w:r w:rsidR="004D13DD">
        <w:rPr>
          <w:rFonts w:ascii="Simplified Arabic" w:hAnsi="Simplified Arabic" w:cs="Simplified Arabic"/>
          <w:sz w:val="28"/>
          <w:szCs w:val="28"/>
          <w:rtl/>
        </w:rPr>
        <w:t xml:space="preserve"> نسب إلى السلف اثبات المعنى الظاهر مع أنّه متعذر في كل الصفات </w:t>
      </w:r>
      <w:r w:rsidR="004D13DD">
        <w:rPr>
          <w:rFonts w:ascii="Simplified Arabic" w:hAnsi="Simplified Arabic" w:cs="Simplified Arabic"/>
          <w:b/>
          <w:bCs/>
          <w:sz w:val="28"/>
          <w:szCs w:val="28"/>
          <w:rtl/>
        </w:rPr>
        <w:t>(ث)</w:t>
      </w:r>
      <w:r w:rsidR="004D13DD">
        <w:rPr>
          <w:rFonts w:ascii="Simplified Arabic" w:hAnsi="Simplified Arabic" w:cs="Simplified Arabic"/>
          <w:sz w:val="28"/>
          <w:szCs w:val="28"/>
          <w:rtl/>
        </w:rPr>
        <w:t xml:space="preserve"> شنّ حرباً على التأويل مع أنّه لا مناص منه عند التعارض، </w:t>
      </w:r>
      <w:r w:rsidR="004D13DD">
        <w:rPr>
          <w:rFonts w:ascii="Simplified Arabic" w:hAnsi="Simplified Arabic" w:cs="Simplified Arabic"/>
          <w:b/>
          <w:bCs/>
          <w:sz w:val="28"/>
          <w:szCs w:val="28"/>
          <w:rtl/>
        </w:rPr>
        <w:t>(ج)</w:t>
      </w:r>
      <w:r w:rsidR="004D13DD">
        <w:rPr>
          <w:rFonts w:ascii="Simplified Arabic" w:hAnsi="Simplified Arabic" w:cs="Simplified Arabic"/>
          <w:sz w:val="28"/>
          <w:szCs w:val="28"/>
          <w:rtl/>
        </w:rPr>
        <w:t xml:space="preserve"> جهله العميق بقواعد التقديس والتنزيه المستفادة من الكتاب والسنّة، فسبب خللا في استيعابه لمذهب أهل السنّة والجماعة في العقيدة، </w:t>
      </w:r>
      <w:r w:rsidR="004D13DD">
        <w:rPr>
          <w:rFonts w:ascii="Simplified Arabic" w:hAnsi="Simplified Arabic" w:cs="Simplified Arabic"/>
          <w:b/>
          <w:bCs/>
          <w:sz w:val="28"/>
          <w:szCs w:val="28"/>
          <w:rtl/>
        </w:rPr>
        <w:t>(ح)</w:t>
      </w:r>
      <w:r w:rsidR="004D13DD">
        <w:rPr>
          <w:rFonts w:ascii="Simplified Arabic" w:hAnsi="Simplified Arabic" w:cs="Simplified Arabic"/>
          <w:sz w:val="28"/>
          <w:szCs w:val="28"/>
          <w:rtl/>
        </w:rPr>
        <w:t xml:space="preserve"> بسبب عدم تخصصه في العقيدة مال إلى مذاهب المجسمة والحشوية وأثنى على أهلها ومؤلفاتهم ونسبهم إلى السنّة والسنّة منهم براء، </w:t>
      </w:r>
      <w:r w:rsidR="004D13DD">
        <w:rPr>
          <w:rFonts w:ascii="Simplified Arabic" w:hAnsi="Simplified Arabic" w:cs="Simplified Arabic"/>
          <w:b/>
          <w:bCs/>
          <w:sz w:val="28"/>
          <w:szCs w:val="28"/>
          <w:rtl/>
        </w:rPr>
        <w:t>(خ)</w:t>
      </w:r>
      <w:r w:rsidR="004D13DD">
        <w:rPr>
          <w:rFonts w:ascii="Simplified Arabic" w:hAnsi="Simplified Arabic" w:cs="Simplified Arabic"/>
          <w:sz w:val="28"/>
          <w:szCs w:val="28"/>
          <w:rtl/>
        </w:rPr>
        <w:t xml:space="preserve"> تورط في نسبة الحد والجهة والمكان والحركة والانتقال إلى الله، مع أنها من المحال عند المتخصصين في علم العقيدة، </w:t>
      </w:r>
      <w:r w:rsidR="004D13DD">
        <w:rPr>
          <w:rFonts w:ascii="Simplified Arabic" w:hAnsi="Simplified Arabic" w:cs="Simplified Arabic"/>
          <w:b/>
          <w:bCs/>
          <w:sz w:val="28"/>
          <w:szCs w:val="28"/>
          <w:rtl/>
        </w:rPr>
        <w:t>(د)</w:t>
      </w:r>
      <w:r w:rsidR="004D13DD">
        <w:rPr>
          <w:rFonts w:ascii="Simplified Arabic" w:hAnsi="Simplified Arabic" w:cs="Simplified Arabic"/>
          <w:sz w:val="28"/>
          <w:szCs w:val="28"/>
          <w:rtl/>
        </w:rPr>
        <w:t xml:space="preserve"> نسب علم (التقديس وقواعد التنزيه المستمدة من الكتاب والسنّة) إلى علوم اليونان وفلسفتهم، مع أنّه مستنبط من أدله الكتاب والسنًة، وسار عليه أعلام الأئمة من علماء أهل السنّة والجماعة على مر عصور الإسلام، قال تعالى: {لَعَلِمَهُ الَّذِينَ يَسْتَنْبِطُونَهُ مِنْهُمْ} [النساء: 84]، ولأنهم متخصصون علموه، وهو لمّا لم يكن متخصصا لم يعلمه، فأضر كثيرا بمن تأثر بكلامه فحرمه من أعظم علوم الإسلام الفقه الأكبر في الدين، </w:t>
      </w:r>
      <w:r w:rsidR="004D13DD">
        <w:rPr>
          <w:rFonts w:ascii="Simplified Arabic" w:hAnsi="Simplified Arabic" w:cs="Simplified Arabic"/>
          <w:b/>
          <w:bCs/>
          <w:sz w:val="28"/>
          <w:szCs w:val="28"/>
          <w:rtl/>
        </w:rPr>
        <w:t>(ذ)</w:t>
      </w:r>
      <w:r w:rsidR="004D13DD">
        <w:rPr>
          <w:rFonts w:ascii="Simplified Arabic" w:hAnsi="Simplified Arabic" w:cs="Simplified Arabic"/>
          <w:sz w:val="28"/>
          <w:szCs w:val="28"/>
          <w:rtl/>
        </w:rPr>
        <w:t xml:space="preserve"> شنّ حملته الشعواء على علماء أهل السنّة والجماعة المتخصصين في العقيدة جميعا، وحارب تخصصاتهم، فوصف الأثرية أتباع الإمام أحمد رحمه الله الحقيقيون بأنهم أهل التجهيل، وأنهم شر فرق الإسلام لأنّهم مفوضة لعلم المتشابه، ونسب أعلام الأشاعرة والماتريدية إلى البدعة في العقيدة وإلى التوبة المزعومة عند الموت، وهي توبة مكذوبة موهومة إذ كيف يتوبوا مما يعد أفضل حسناتهم في الرد على المجسمة والمشبهة والحشوية والمعتزلة وسائر الفرق الضالة، ونقل أقوال الحشوية فيهم بأنّهم الجهمية الإناث وأنّهم مخانيث المعتزلة، مع أنهم حصون الإسلام في علم العقيدة، </w:t>
      </w:r>
    </w:p>
    <w:p w14:paraId="73B190DB" w14:textId="1B562BC5" w:rsidR="004D13DD" w:rsidRDefault="00045A68" w:rsidP="004D13DD">
      <w:pPr>
        <w:bidi/>
        <w:jc w:val="both"/>
        <w:rPr>
          <w:rFonts w:ascii="Simplified Arabic" w:hAnsi="Simplified Arabic" w:cs="Simplified Arabic"/>
          <w:sz w:val="28"/>
          <w:szCs w:val="28"/>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الثالث</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
          <w:bCs/>
          <w:sz w:val="28"/>
          <w:szCs w:val="28"/>
          <w:rtl/>
        </w:rPr>
        <w:t xml:space="preserve">ابن تيمية </w:t>
      </w:r>
      <w:r w:rsidR="004D13DD">
        <w:rPr>
          <w:rFonts w:ascii="Simplified Arabic" w:hAnsi="Simplified Arabic" w:cs="Simplified Arabic"/>
          <w:b/>
          <w:bCs/>
          <w:sz w:val="28"/>
          <w:szCs w:val="28"/>
          <w:rtl/>
          <w:lang w:bidi="ar-KW"/>
        </w:rPr>
        <w:t>انفرد</w:t>
      </w:r>
      <w:r w:rsidR="004D13DD">
        <w:rPr>
          <w:rFonts w:ascii="Simplified Arabic" w:hAnsi="Simplified Arabic" w:cs="Simplified Arabic"/>
          <w:bCs/>
          <w:sz w:val="28"/>
          <w:szCs w:val="28"/>
          <w:rtl/>
          <w:lang w:bidi="ar-KW"/>
        </w:rPr>
        <w:t xml:space="preserve"> عن جمهور علماء أهل السنّة والجماعة بأقوال شاذة وأطال في تقريرها مع أنّها مهما أطال في الكلام عنها لا يمكن أن تكون صحيحة</w:t>
      </w:r>
      <w:r w:rsidR="004D13DD">
        <w:rPr>
          <w:rFonts w:ascii="Simplified Arabic" w:hAnsi="Simplified Arabic" w:cs="Simplified Arabic"/>
          <w:sz w:val="28"/>
          <w:szCs w:val="28"/>
          <w:rtl/>
          <w:lang w:bidi="ar-KW"/>
        </w:rPr>
        <w:t xml:space="preserve">، ومن ذلك: </w:t>
      </w:r>
      <w:r w:rsidR="004D13DD">
        <w:rPr>
          <w:rFonts w:ascii="Simplified Arabic" w:hAnsi="Simplified Arabic" w:cs="Simplified Arabic"/>
          <w:bCs/>
          <w:sz w:val="28"/>
          <w:szCs w:val="28"/>
          <w:rtl/>
          <w:lang w:bidi="ar-KW"/>
        </w:rPr>
        <w:t xml:space="preserve">(أ) إنكاره المجاز في القرآن، </w:t>
      </w:r>
      <w:r w:rsidR="004D13DD">
        <w:rPr>
          <w:rFonts w:ascii="Simplified Arabic" w:hAnsi="Simplified Arabic" w:cs="Simplified Arabic"/>
          <w:sz w:val="28"/>
          <w:szCs w:val="28"/>
          <w:rtl/>
          <w:lang w:bidi="ar-KW"/>
        </w:rPr>
        <w:t xml:space="preserve">مع أنّه </w:t>
      </w:r>
      <w:r w:rsidR="004D13DD">
        <w:rPr>
          <w:rFonts w:ascii="Simplified Arabic" w:hAnsi="Simplified Arabic" w:cs="Simplified Arabic"/>
          <w:sz w:val="28"/>
          <w:szCs w:val="28"/>
          <w:rtl/>
        </w:rPr>
        <w:t xml:space="preserve">ذروة البلاغة والفصاحة وهو سنام اللغة والبيان بما فيه من الاستعارة والكناية والخيال، ولما كانت البلاغة هي ذروة البيان العربي، فلا غرابة في أن يكون القرآن الكريم هو مصدر البلاغة التي تحدى الله تعالى بها بلغاء العرب وفصحائهم، والقرآن الكريم لا تكاد تخلو منه سورة من المجاز، </w:t>
      </w:r>
      <w:r w:rsidR="004D13DD">
        <w:rPr>
          <w:rFonts w:ascii="Simplified Arabic" w:hAnsi="Simplified Arabic" w:cs="Simplified Arabic"/>
          <w:bCs/>
          <w:sz w:val="28"/>
          <w:szCs w:val="28"/>
          <w:rtl/>
          <w:lang w:bidi="ar-KW"/>
        </w:rPr>
        <w:t xml:space="preserve">ولولا أنّ مجال الحديث هنا لا يتناسب مع الإطالة في باب المجاز لسردت ستمائة آية تدل على المجاز، </w:t>
      </w:r>
      <w:r w:rsidR="004D13DD">
        <w:rPr>
          <w:rFonts w:ascii="Simplified Arabic" w:hAnsi="Simplified Arabic" w:cs="Simplified Arabic"/>
          <w:sz w:val="28"/>
          <w:szCs w:val="28"/>
          <w:rtl/>
        </w:rPr>
        <w:t xml:space="preserve">ومن ذلك: التعبير عن الإيمان بالنور وعن الكفر بالظلمات، كما في قوله تعالى: {اللَّهُ وَلِيُّ الَّذِينَ آمَنُوا يُخْرِجُهُمْ مِنَ الظُّلُمَاتِ إِلَى النُّورِ وَالَّذِينَ كَفَرُوا أَوْلِيَاؤُهُمُ الطَّاغُوتُ يُخْرِجُونَهُمْ مِنَ النُّورِ إِلَى الظُّلُمَاتِ أُولَئِكَ أَصْحَابُ النَّارِ هُمْ فِيهَا خَالِدُونَ} [البقرة: 257]، والتعبير عن القرآن بالحبل لأنّ فيه النجاة، كما في قوله تعالى: {وَاعْتَصِمُوا بِحَبْلِ اللَّهِ جَمِيعًا وَلَا تَفَرَّقُوا} [آل عمران: 103]، والتعبير عنه بالنور لأنّ فيه الهداية، كما في قوله تعالى: {وَكَذَلِكَ أَوْحَيْنَا إِلَيْكَ رُوحًا مِنْ أَمْرِنَا مَا كُنْتَ تَدْرِي مَا الْكِتَابُ وَلَا الْإِيمَانُ وَلَكِنْ جَعَلْنَاهُ نُورًا نَهْدِي بِهِ مَنْ نَشـاءُ مِنْ عِبَادِنَا وَإِنَّكَ لَتَهْدِي إِلَى صِرَاطٍ مُسْتَقِيمٍ} [الشورى: 52]، والتعبير عن المؤمن بالحي الذي يسمع ويبصر فيستفيد بما يسمع ويبصر، وعن الكافر بالميت الذي لا يسمع ولا يبصر لأنّه لا يستفيد بهما، وهذا كما في قوله تعالى: {إِنَّكَ لَا تُسْمِعُ الْمَوْتَى وَلَا تُسْمِعُ الصُّمَّ الدُّعَاءَ إِذَا وَلَّوْا مُدْبِرِينَ * وَمَا أَنْتَ بِهَادِي الْعُمْيِ عَنْ ضَلَالَتِهِمْ إِنْ تُسْمِعُ إِلَّا مَنْ يُؤْمِنُ بِآيَاتِنَا فَهُمْ مُسْلِمُونَ} [النمل: 80، 81]، والتعبير عن التواضع ولين الجانب بخفض الجناح، كما في قوله تعالى: {وَاخْفِضْ لَهُمَا جَنَاحَ الذُّلِّ مِنَ الرَّحْمَةِ وَقُلْ رَبِّ ارْحَمْهُمَا كَمَا رَبَّيَانِي صَغِيرًا} [الإسراء: 24]، وقوله تعالى: {وَاخْفِضْ جَنَاحَكَ لِمَنِ اتَّبَعَكَ مِنَ الْمُؤْمِنِينَ} [الشعراء: 215]، ومعلوم أنّه ليس للمؤمن جناح يخفضه عند والديه، ولا للرسول صلى الله عليه وسلم جناح يخفضه للمؤمنين، وإنما هو مجاز عن التواضع ولين الجانب، كما يعبر عن التواضع باللين، وعن القسوة بغلظة القلب كما في قوله تعالى: {فَبِمَا رَحْمَةٍ مِنَ اللَّهِ لِنْتَ لَهُمْ وَلَوْ كُنْتَ فَظًّا غَلِيظَ الْقَلْبِ لَانْفَضُّوا مِنْ حَوْلِكَ} [آل عمران: 159]، والتعبير بالقبض عن البخل كما في قوله تعالى: {الْمُنَافِقُونَ وَالْمُنَافِقَاتُ بَعْضُهُمْ مِنْ بَعْضٍ يَأْمُرُونَ بِالْمُنْكَرِ وَيَنْهَوْنَ عَنِ الْمَعْرُوفِ وَيَقْبِضُونَ أَيْدِيَهُمْ نَسُوا اللَّهَ فَنَسِيَهُمْ إِنَّ الْمُنَافِقِينَ هُمُ الْفَاسِقُونَ (67} [التوبة: 67]، والتعبير بالبسط عن غاية الكرم والسخاء كما في قوله تعالى: {وَقَالَتِ الْيَهُودُ يَدُ اللَّهِ مَغْلُولَةٌ غُلَّتْ أَيْدِيهِمْ وَلُعِنُوا بِمَا قَالُوا بَلْ يَدَاهُ مَبْسُوطَتَانِ يُنْفِقُ كَيْفَ يَشَاءُ} [المائدة: 64]، فاليهود قصدوا بالغل وصف الله تعالى بالبخل {غُلَّتْ أَيْدِيهِمْ وَلُعِنُوا بِمَا قَالُوا بَلْ يَدَاهُ مَبْسُوطَتَانِ} أي غاية السخاء والكرم {يُنْفِقُ كَيْفَ يَشَاءُ}، والتعبير عن الرعاية والحفظ والكلاءة بالعين، كما في قوله تعالى: {وَاصْنَعِ الْفُلْكَ بِأَعْيُنِنَا وَوَحْيِنَا وَلَا تُخَاطِبْنِي فِي الَّذِينَ ظَلَمُوا إِنَّهُمْ مُغْرَقُونَ} [هود: 37]، وقوله تعالى: {وَحَمَلْنَاهُ عَلَى ذَاتِ أَلْوَاحٍ وَدُسُرٍ * تَجْرِي بِأَعْيُنِنَا جَزَاءً لِمَنْ كَانَ كُفِرَ} [القمر: 13، 14]، والسفينة لا تجري في أعين الله، تعالى الله، وإنما هو تعبير مجازي عن رعاية الله تعالى وحفظه لأهل السفينة، وقوله تعالى: {وَأَلْقَيْتُ عَلَيْكَ مَحَبَّةً مِنِّي وَلِتُصْنَعَ عَلَى عَيْنِي} [طه: 39]، وقوله تعالى: {وَاصْبِرْ لِحُكْمِ رَبِّكَ فَإِنَّكَ بِأَعْيُنِنَا وَسَبِّحْ بِحَمْدِ رَبِّكَ حِينَ تَقُومُ} [الطور: 48]، ومعلوم أنّ موسى عليه السلام لم يصنع على عين الله تعالى، {وَلِتُصْنَعَ عَلَى عَيْنِي}، ومعلوم أنّ الرسول صلى الله عليه وسلم لم يكن في عين الله، {فَإِنَّكَ بِأَعْيُنِنَا}، وإنما هو تعبير مجازي عن الرعاية والحفظ والكلاءة، والحاصل أنّه تكلف نفيه ولم يكن صوابا، </w:t>
      </w:r>
      <w:r w:rsidR="004D13DD">
        <w:rPr>
          <w:rFonts w:ascii="Simplified Arabic" w:hAnsi="Simplified Arabic" w:cs="Simplified Arabic"/>
          <w:bCs/>
          <w:sz w:val="28"/>
          <w:szCs w:val="28"/>
          <w:rtl/>
        </w:rPr>
        <w:t>(ب) ومخالفته لجمهور الأصوليين والفقهاء في زعمه بأنّ خبر الآحاد يفيد اليقين، وليس يفيده بحال</w:t>
      </w:r>
      <w:r w:rsidR="004D13DD">
        <w:rPr>
          <w:rFonts w:ascii="Simplified Arabic" w:hAnsi="Simplified Arabic" w:cs="Simplified Arabic"/>
          <w:sz w:val="28"/>
          <w:szCs w:val="28"/>
          <w:rtl/>
        </w:rPr>
        <w:t xml:space="preserve">، 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 ومع هذا الاحتمال، فلا يبلغ بحال ما يفيد المتواتر من مرتبة اليقين، لاشك أنّه يوجب العمل، ولكنّه لا يفيد اليقين ما كان في مرتبة الآحاد، </w:t>
      </w:r>
      <w:r w:rsidR="004D13DD">
        <w:rPr>
          <w:rFonts w:ascii="Simplified Arabic" w:hAnsi="Simplified Arabic" w:cs="Simplified Arabic"/>
          <w:bCs/>
          <w:sz w:val="28"/>
          <w:szCs w:val="28"/>
          <w:rtl/>
        </w:rPr>
        <w:t xml:space="preserve">(ت) دندن حول قدم بعض المخلوقات ووجودها مع الله كالعرش، </w:t>
      </w:r>
      <w:r w:rsidR="004D13DD">
        <w:rPr>
          <w:rFonts w:ascii="Simplified Arabic" w:hAnsi="Simplified Arabic" w:cs="Simplified Arabic"/>
          <w:sz w:val="28"/>
          <w:szCs w:val="28"/>
          <w:rtl/>
        </w:rPr>
        <w:t>وهذا يضاهي</w:t>
      </w:r>
      <w:r w:rsidR="004D13DD">
        <w:rPr>
          <w:rFonts w:ascii="Simplified Arabic" w:hAnsi="Simplified Arabic" w:cs="Simplified Arabic"/>
          <w:bCs/>
          <w:sz w:val="28"/>
          <w:szCs w:val="28"/>
          <w:rtl/>
        </w:rPr>
        <w:t xml:space="preserve"> </w:t>
      </w:r>
      <w:r w:rsidR="004D13DD">
        <w:rPr>
          <w:rFonts w:ascii="Simplified Arabic" w:hAnsi="Simplified Arabic" w:cs="Simplified Arabic"/>
          <w:sz w:val="28"/>
          <w:szCs w:val="28"/>
          <w:rtl/>
        </w:rPr>
        <w:t xml:space="preserve">الفلاسفة بقدم العالم، </w:t>
      </w:r>
      <w:r w:rsidR="004D13DD">
        <w:rPr>
          <w:rFonts w:ascii="Simplified Arabic" w:hAnsi="Simplified Arabic" w:cs="Simplified Arabic"/>
          <w:bCs/>
          <w:sz w:val="28"/>
          <w:szCs w:val="28"/>
          <w:rtl/>
        </w:rPr>
        <w:t xml:space="preserve">وأجاز التسلسل إلى ما لا بداية، </w:t>
      </w:r>
      <w:r w:rsidR="004D13DD">
        <w:rPr>
          <w:rFonts w:ascii="Simplified Arabic" w:hAnsi="Simplified Arabic" w:cs="Simplified Arabic"/>
          <w:sz w:val="28"/>
          <w:szCs w:val="28"/>
          <w:rtl/>
        </w:rPr>
        <w:t xml:space="preserve">كما أجاز العقلاء التسلسل إلى ما لا نهاية، مع أنّ الفرق بينهما عظيم، والاول مستحيل لأنّه يؤول إلى قدم العالم، والثاني جائز كبقاء أهل الجنّة واهل النار إلى ما لا نهاية، </w:t>
      </w:r>
      <w:r w:rsidR="004D13DD">
        <w:rPr>
          <w:rFonts w:ascii="Simplified Arabic" w:hAnsi="Simplified Arabic" w:cs="Simplified Arabic"/>
          <w:bCs/>
          <w:sz w:val="28"/>
          <w:szCs w:val="28"/>
          <w:rtl/>
        </w:rPr>
        <w:t>(ث) وقال بحدوث القرآن</w:t>
      </w:r>
      <w:r w:rsidR="004D13DD">
        <w:rPr>
          <w:rFonts w:ascii="Simplified Arabic" w:hAnsi="Simplified Arabic" w:cs="Simplified Arabic"/>
          <w:sz w:val="28"/>
          <w:szCs w:val="28"/>
          <w:rtl/>
        </w:rPr>
        <w:t xml:space="preserve">، وحدوث صفة الكلام، ووصف الله تعالى بالسكوت قياساً على صفة الكلام عند البشر، </w:t>
      </w:r>
      <w:r w:rsidR="004D13DD">
        <w:rPr>
          <w:rFonts w:ascii="Simplified Arabic" w:hAnsi="Simplified Arabic" w:cs="Simplified Arabic"/>
          <w:bCs/>
          <w:sz w:val="28"/>
          <w:szCs w:val="28"/>
          <w:rtl/>
        </w:rPr>
        <w:t>(ج) وصرح بقيام الحوادث بذات الله تعالى</w:t>
      </w:r>
      <w:r w:rsidR="004D13DD">
        <w:rPr>
          <w:rFonts w:ascii="Simplified Arabic" w:hAnsi="Simplified Arabic" w:cs="Simplified Arabic"/>
          <w:sz w:val="28"/>
          <w:szCs w:val="28"/>
          <w:rtl/>
        </w:rPr>
        <w:t xml:space="preserve">، حتى قال في منهاج السنّة النبوية (1: 224): (فإن قلتم لنا: فقد قلتم بقيام الحوادث بالربّ، قلنا لكـم: نعم، وهذا قولنا الذي دلّ عليه الشرع والعقل)، </w:t>
      </w:r>
      <w:r w:rsidR="004D13DD">
        <w:rPr>
          <w:rFonts w:ascii="Simplified Arabic" w:hAnsi="Simplified Arabic" w:cs="Simplified Arabic"/>
          <w:bCs/>
          <w:sz w:val="28"/>
          <w:szCs w:val="28"/>
          <w:rtl/>
        </w:rPr>
        <w:t xml:space="preserve">(ح) اخترع في صفات الله </w:t>
      </w:r>
      <w:r w:rsidR="004D13DD">
        <w:rPr>
          <w:rFonts w:ascii="Simplified Arabic" w:hAnsi="Simplified Arabic" w:cs="Simplified Arabic"/>
          <w:b/>
          <w:bCs/>
          <w:sz w:val="28"/>
          <w:szCs w:val="28"/>
          <w:rtl/>
        </w:rPr>
        <w:t>مقولة لا أساس لها من الصحة او البرهان، وهي من الأمور المستحيلة في عُرف أهل الأصول، مقولة (أنّ صفات الله قديمة النوع حادثة الآحاد)</w:t>
      </w:r>
      <w:r w:rsidR="007111D7">
        <w:rPr>
          <w:rFonts w:ascii="Simplified Arabic" w:hAnsi="Simplified Arabic" w:cs="Simplified Arabic"/>
          <w:b/>
          <w:bCs/>
          <w:sz w:val="28"/>
          <w:szCs w:val="28"/>
          <w:rtl/>
        </w:rPr>
        <w:t>،</w:t>
      </w:r>
      <w:r w:rsidR="004D13DD">
        <w:rPr>
          <w:rFonts w:ascii="Simplified Arabic" w:hAnsi="Simplified Arabic" w:cs="Simplified Arabic"/>
          <w:b/>
          <w:bCs/>
          <w:sz w:val="28"/>
          <w:szCs w:val="28"/>
          <w:rtl/>
        </w:rPr>
        <w:t xml:space="preserve"> </w:t>
      </w:r>
      <w:r w:rsidR="004D13DD">
        <w:rPr>
          <w:rFonts w:ascii="Simplified Arabic" w:hAnsi="Simplified Arabic" w:cs="Simplified Arabic"/>
          <w:sz w:val="28"/>
          <w:szCs w:val="28"/>
          <w:rtl/>
        </w:rPr>
        <w:t>وإذا كانت الآحاد على زعمه محدثة، والنوع يتكون من أفراده فكيف يكون النوع قديما وأفراده حديثة، وهل يقبل القديم الأزلي الحدث وهل آحاد الشيء تخالف جنسه، هذا من المحال عند أهل الأصول</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وقد دخل عليه الشيطان من باب: أليس الله تعالى يرى مخلوقاته ويسمع كلامها وأصواتها، أليست محدثة والله يعلم بها ويراها ويسمعها فلماذا لا تعد هذه الرؤية والسمع حوادث تحل بالذات تعالى؟! </w:t>
      </w:r>
      <w:r w:rsidR="004D13DD">
        <w:rPr>
          <w:rFonts w:ascii="Simplified Arabic" w:hAnsi="Simplified Arabic" w:cs="Simplified Arabic"/>
          <w:b/>
          <w:bCs/>
          <w:sz w:val="28"/>
          <w:szCs w:val="28"/>
          <w:rtl/>
        </w:rPr>
        <w:t>والجواب:</w:t>
      </w:r>
      <w:r w:rsidR="004D13DD">
        <w:rPr>
          <w:rFonts w:ascii="Simplified Arabic" w:hAnsi="Simplified Arabic" w:cs="Simplified Arabic"/>
          <w:sz w:val="28"/>
          <w:szCs w:val="28"/>
          <w:rtl/>
        </w:rPr>
        <w:t xml:space="preserve"> أنه ثبت باليقين القاطع أن الله تعالى وتقدس لا يتغير ولا ينتقل من حال إلى حال، لأن النقص لازم لذلك لزوما بينا، ولو تجددت لله والعياذ بالله فلا بد وأن يكون تجددها كمالا بعد نقص أو كمالا زائد بعد كمال ناقص، وكل ذلك ينافي الكمال المطلق الذي لا يقبل الزيادة ولا النقصان، </w:t>
      </w:r>
      <w:r w:rsidR="004D13DD">
        <w:rPr>
          <w:rFonts w:ascii="Simplified Arabic" w:hAnsi="Simplified Arabic" w:cs="Simplified Arabic"/>
          <w:sz w:val="28"/>
          <w:szCs w:val="28"/>
          <w:u w:val="single"/>
          <w:rtl/>
        </w:rPr>
        <w:t>وكل هذا محال على الله تعالى وتقدس، وقد أجمعت الأمة أيضا على أن صفات الله الواجبة قديمة غير حادثة</w:t>
      </w:r>
      <w:r w:rsidR="004D13DD">
        <w:rPr>
          <w:rFonts w:ascii="Simplified Arabic" w:hAnsi="Simplified Arabic" w:cs="Simplified Arabic"/>
          <w:sz w:val="28"/>
          <w:szCs w:val="28"/>
          <w:rtl/>
        </w:rPr>
        <w:t>، والقول بأن لله علما حادثا بسبب حدوث معلوم لم يكن، أو سمعا حادثا بسبب حدوث مسموع لم يكن أو بصرا حادثا بسبب حدوث مبصر لم يكن أو إرادة حادثة بسبب حدوث مراد لم يكن !!! من قال هذا فقد أنكر الإجماع الضروري على قدم صفات الله، بجعله إياها حوادث متأثرة في وجودها بالمخلوقات الحادثة، </w:t>
      </w:r>
      <w:r w:rsidR="004D13DD">
        <w:rPr>
          <w:rFonts w:ascii="Simplified Arabic" w:hAnsi="Simplified Arabic" w:cs="Simplified Arabic"/>
          <w:sz w:val="28"/>
          <w:szCs w:val="28"/>
          <w:u w:val="single"/>
          <w:rtl/>
        </w:rPr>
        <w:t>فبدلاً من أن يصير الحادث خاضعا لعلم الله صار علم الله خاضعا للحادث فلا يكون ثم علم إلا بكون الحادث تعالى الله عن ذلك علوا كبيرا،</w:t>
      </w:r>
      <w:r w:rsidR="004D13DD">
        <w:rPr>
          <w:rFonts w:ascii="Simplified Arabic" w:hAnsi="Simplified Arabic" w:cs="Simplified Arabic"/>
          <w:sz w:val="28"/>
          <w:szCs w:val="28"/>
          <w:rtl/>
        </w:rPr>
        <w:t xml:space="preserve"> والواجب على المسلم الجزم بأن الله قد علم كل شيء وأدركه تمام الإدراك قبل حدوثه أزلا، على ما هو عليه بعد حدوثه، بحيث يجزم أن الله لم يحصل له بحدوث المخلوق علم جديد أو سمع جديد أو بصر جديد، </w:t>
      </w:r>
      <w:r w:rsidR="004D13DD">
        <w:rPr>
          <w:rFonts w:ascii="Simplified Arabic" w:hAnsi="Simplified Arabic" w:cs="Simplified Arabic"/>
          <w:sz w:val="28"/>
          <w:szCs w:val="28"/>
          <w:u w:val="single"/>
          <w:rtl/>
        </w:rPr>
        <w:t xml:space="preserve">ولا يُتصور مسلما عاميا فضلا عن عالم يعتقد في الله بتجدد العلم أو السمع او البصر كلما جد حادث، فيكون الزمان فاعلا في الله </w:t>
      </w:r>
      <w:r w:rsidR="004D13DD">
        <w:rPr>
          <w:rFonts w:ascii="Simplified Arabic" w:hAnsi="Simplified Arabic" w:cs="Simplified Arabic"/>
          <w:sz w:val="28"/>
          <w:szCs w:val="28"/>
          <w:rtl/>
        </w:rPr>
        <w:t xml:space="preserve">ويكون علم الله الآن قد زاد عن ساعة مضت بقدر تجدد المعلومات أو بصر الله قد زاد بقدر تجدد المبصرات أو أنّ سمع الله قد زاد بقدر تجدد الأصوات فيكون قبل ساعة ناقصا عن حالته الآن ومع توالي الأزمان يزداد العلم والسمع والبصر والكلام ألا يعلم أنّ من قبل الزيادة كان ناقصا قبل قبول الزيادة فأين الكمال المطلق الذي يتصف به الله، ومن كان هذا حاله من قبول الحوادث وتجدد الصفات فهل يصلح للإلهية تعالى الله عن ذلك علوا عظيما، بل كل المسلمين عدا الكرامية ومن قال بقولهم في قبول الذات الإلهية للحوادث يعتقدون بأن صفات الله تعالى قديمة ولا تقبل الحادث ومن قبل الحادث فهو حادث ومن كان حادثا انتفت عنه الإلهية والربوبية والكمال المطلق، فعلمه قديم وكلامه قديم وارادته قديمة وسمعه قديم وبصره قديم وكل صفاته قديمة لا يجري عليها زمان ولا تقبل التغير ولا تقبل لا زيادة ولا نقصان لأن من قبل الزيادة كان قبل الزيادة ناقصا ومن قبل التغير والحدوث لم يكن إلها أزليا له الكمال المطلق، </w:t>
      </w:r>
      <w:r w:rsidR="004D13DD">
        <w:rPr>
          <w:rFonts w:ascii="Simplified Arabic" w:hAnsi="Simplified Arabic" w:cs="Simplified Arabic"/>
          <w:sz w:val="28"/>
          <w:szCs w:val="28"/>
          <w:u w:val="single"/>
          <w:rtl/>
        </w:rPr>
        <w:t>ولولا الكرامية وأشباههم ما كنا نظن أن أحدا من أهل الإسلام يتجاسر على الله بهذا القول</w:t>
      </w:r>
      <w:r w:rsidR="004D13DD">
        <w:rPr>
          <w:rFonts w:ascii="Simplified Arabic" w:hAnsi="Simplified Arabic" w:cs="Simplified Arabic"/>
          <w:sz w:val="28"/>
          <w:szCs w:val="28"/>
          <w:rtl/>
        </w:rPr>
        <w:t xml:space="preserve">، </w:t>
      </w:r>
      <w:r w:rsidR="004D13DD">
        <w:rPr>
          <w:rFonts w:ascii="Simplified Arabic" w:hAnsi="Simplified Arabic" w:cs="Simplified Arabic"/>
          <w:sz w:val="28"/>
          <w:szCs w:val="28"/>
          <w:u w:val="single"/>
          <w:rtl/>
        </w:rPr>
        <w:t xml:space="preserve">بل عقيدة كل مسلم سوي أنّ الله تعالى علم الحوادث وسمعها وأبصرها وأرادها قبل حدوثها فلم يتغير بعد حدوثها عند الله شيء، ولم يزدد بكونها وحدوثها شيئا </w:t>
      </w:r>
      <w:r w:rsidR="004D13DD">
        <w:rPr>
          <w:rFonts w:ascii="Simplified Arabic" w:hAnsi="Simplified Arabic" w:cs="Simplified Arabic"/>
          <w:b/>
          <w:bCs/>
          <w:sz w:val="28"/>
          <w:szCs w:val="28"/>
          <w:rtl/>
        </w:rPr>
        <w:t>فالحوادث هي الحادثة بإحداث الله إياها وليست صفاته هي الحادثة من علم وسمع وبصر وإرادة وكلام</w:t>
      </w:r>
      <w:r w:rsidR="004D13DD">
        <w:rPr>
          <w:rFonts w:ascii="Simplified Arabic" w:hAnsi="Simplified Arabic" w:cs="Simplified Arabic"/>
          <w:sz w:val="28"/>
          <w:szCs w:val="28"/>
          <w:rtl/>
        </w:rPr>
        <w:t xml:space="preserve">، </w:t>
      </w:r>
      <w:r w:rsidR="004D13DD">
        <w:rPr>
          <w:rFonts w:ascii="Simplified Arabic" w:hAnsi="Simplified Arabic" w:cs="Simplified Arabic"/>
          <w:sz w:val="28"/>
          <w:szCs w:val="28"/>
          <w:u w:val="single"/>
          <w:rtl/>
        </w:rPr>
        <w:t>بل الصفات قديمة لا يحدها مكان ولا يجري عليها زمان ومن فهم هذا سهل عليه أمر التقديس والتنزيه، ولا يلزم من قولنا بقدم صفات الله من العلم والسمع والبصر أن تكون الحوادث قديمة فهي من اسمها حادثة بعد ان لم تكن، فالقديمة صفاته والقديم علمه وسمعه وبصره ومشيئته وإرادته وكلامه وسائر صفاته</w:t>
      </w:r>
      <w:r w:rsidR="004D13DD">
        <w:rPr>
          <w:rFonts w:ascii="Simplified Arabic" w:hAnsi="Simplified Arabic" w:cs="Simplified Arabic"/>
          <w:sz w:val="28"/>
          <w:szCs w:val="28"/>
          <w:rtl/>
        </w:rPr>
        <w:t xml:space="preserve">، أما المعلوم والمسموع والمبصَر، فمنه القديم الازلي كذات الله وصفاته ومنه المحدث كسائر مخلوقاته، فالعلم والسمع والبصر صفات قديمة لا يحدها مكان ولا يجري عليها زمان ومتعلقاتها هي الحادثة، فهو يعلم كل معلوم ويبصر كل مبصر ويسمع كل مسموع أينما كان، ويعلم المستقبل كما يعلم الماضي كما يعلم الحاضر لأن المستقبل والحاضر والماضي إنما يسري على المخلوق وليس الخالق، والأصوات كلها منكشفة على سمعه القديم سواء التي هي بالنسبة لنا ماضية أو حاضرة أو مستقبلة، لأنّ الأزمنة مهما تقلبت وتصرفت فلا تجري على الخالق وصفاته القديمة كعلمه وسمعه وبصره وإنما تقف الأمكنة والأزمنة على اختلافها بعدا وقربا حجابا وستارا عن سمع المخلوق وبصره لا عن سمع الخالق وبصره وعلمه، فتعالى الله عما يصفون، ومن لم يجعل الله له نورا فما له من نور، (خ) </w:t>
      </w:r>
      <w:r w:rsidR="004D13DD">
        <w:rPr>
          <w:rFonts w:ascii="Simplified Arabic" w:hAnsi="Simplified Arabic" w:cs="Simplified Arabic"/>
          <w:bCs/>
          <w:sz w:val="28"/>
          <w:szCs w:val="28"/>
          <w:rtl/>
        </w:rPr>
        <w:t>ودندن حول فعل الأسباب بقوة جعلها الله تعالى في طبعها</w:t>
      </w:r>
      <w:r w:rsidR="004D13DD">
        <w:rPr>
          <w:rFonts w:ascii="Simplified Arabic" w:hAnsi="Simplified Arabic" w:cs="Simplified Arabic"/>
          <w:sz w:val="28"/>
          <w:szCs w:val="28"/>
          <w:rtl/>
        </w:rPr>
        <w:t xml:space="preserve">، وهو قول يجرح توحيد الأفعال عند من يفهم أبعاده، </w:t>
      </w:r>
      <w:r w:rsidR="004D13DD">
        <w:rPr>
          <w:rFonts w:ascii="Simplified Arabic" w:hAnsi="Simplified Arabic" w:cs="Simplified Arabic"/>
          <w:bCs/>
          <w:sz w:val="28"/>
          <w:szCs w:val="28"/>
          <w:rtl/>
        </w:rPr>
        <w:t>(د) ودندن حول الصلاح والعدل من مبادئ المعتزلة</w:t>
      </w:r>
      <w:r w:rsidR="004D13DD">
        <w:rPr>
          <w:rFonts w:ascii="Simplified Arabic" w:hAnsi="Simplified Arabic" w:cs="Simplified Arabic"/>
          <w:sz w:val="28"/>
          <w:szCs w:val="28"/>
          <w:rtl/>
        </w:rPr>
        <w:t xml:space="preserve">، وهي أقوالٌ لا يرضى بها المتخصصون في العقيدة على منهاج أهل السنّة والجماعة، </w:t>
      </w:r>
      <w:r w:rsidR="004D13DD">
        <w:rPr>
          <w:rFonts w:ascii="Simplified Arabic" w:hAnsi="Simplified Arabic" w:cs="Simplified Arabic"/>
          <w:bCs/>
          <w:sz w:val="28"/>
          <w:szCs w:val="28"/>
          <w:rtl/>
        </w:rPr>
        <w:t>(ذ) كما حام حول عدم عصمة الانبياء</w:t>
      </w:r>
      <w:r w:rsidR="004D13DD">
        <w:rPr>
          <w:rFonts w:ascii="Simplified Arabic" w:hAnsi="Simplified Arabic" w:cs="Simplified Arabic"/>
          <w:sz w:val="28"/>
          <w:szCs w:val="28"/>
          <w:rtl/>
        </w:rPr>
        <w:t xml:space="preserve"> من الذنوب، واقتراف بعضهم للذنوب والتوبة منها، ينقل في ذلك الخلاف بما لا ينبغي حفظا لمقام الأنبياء، </w:t>
      </w:r>
      <w:r w:rsidR="004D13DD">
        <w:rPr>
          <w:rFonts w:ascii="Simplified Arabic" w:hAnsi="Simplified Arabic" w:cs="Simplified Arabic"/>
          <w:bCs/>
          <w:sz w:val="28"/>
          <w:szCs w:val="28"/>
          <w:rtl/>
        </w:rPr>
        <w:t>(ر) كما دندن حول فناء عذاب أهل النار</w:t>
      </w:r>
      <w:r w:rsidR="004D13DD">
        <w:rPr>
          <w:rFonts w:ascii="Simplified Arabic" w:hAnsi="Simplified Arabic" w:cs="Simplified Arabic"/>
          <w:sz w:val="28"/>
          <w:szCs w:val="28"/>
          <w:rtl/>
        </w:rPr>
        <w:t xml:space="preserve"> هو وتلميذه ابن القيم مع ورود الخلود فيها في قريب من أربعين آية من آيات الذكر الحكيم منها قوله تعالى: {إِنَّ الَّذِينَ كَفَرُوا وَظَلَمُوا لَمْ يَكُنِ اللَّهُ لِيَغْفِرَ لَهُمْ وَلَا لِيَهْدِيَهُمْ طَرِيقًا * إِلَّا طَرِيقَ جَهَنَّمَ خَالِدِينَ فِيهَا أَبَدًا وَكَانَ ذَلِكَ عَلَى اللَّهِ يَسِيرًا} [النساء: 168، 169]، وقوله تعالى: {إِنَّ اللَّهَ لَعَنَ الْكَافِرِينَ وَأَعَدَّ لَهُمْ سَعِيرًا * خَالِدِينَ فِيهَا أَبَدًا لَا يَجِدُونَ وَلِيًّا وَلَا نَصِيرًا} [الأحزاب: 64، 65]، وقوله تعالى: {وَمَنْ يَعْصِ اللَّهَ وَرَسُولَهُ فَإِنَّ لَهُ نَارَ جَهَنَّمَ خَالِدِينَ فِيهَا أَبَدًا} [الجن: 23]، </w:t>
      </w:r>
    </w:p>
    <w:p w14:paraId="7E0F15B2" w14:textId="4CACF75D" w:rsidR="004D13DD" w:rsidRDefault="00045A68" w:rsidP="004D13DD">
      <w:pPr>
        <w:bidi/>
        <w:jc w:val="both"/>
        <w:rPr>
          <w:rFonts w:ascii="Simplified Arabic" w:hAnsi="Simplified Arabic" w:cs="Simplified Arabic"/>
          <w:sz w:val="28"/>
          <w:szCs w:val="28"/>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Cs/>
          <w:sz w:val="28"/>
          <w:szCs w:val="28"/>
          <w:rtl/>
        </w:rPr>
        <w:t xml:space="preserve">في مجال الفقه: </w:t>
      </w:r>
      <w:r w:rsidR="004D13DD">
        <w:rPr>
          <w:rFonts w:ascii="Simplified Arabic" w:hAnsi="Simplified Arabic" w:cs="Simplified Arabic"/>
          <w:sz w:val="28"/>
          <w:szCs w:val="28"/>
          <w:rtl/>
        </w:rPr>
        <w:t xml:space="preserve">كان يشن بين الحين والآخر حروبا على أهله المتخصصين فيه بدعوى إتباع الدليل من الكتاب والسنة وتجريد الإتباع لرسول الله صلى الله عليه وسلم، وخالف الأئمة المجتهدين في مسائل عديدة، وأكثر المسائل التي خالفهم فيها كان الصواب معهم باتفاق الفقهاء، وكانت مخالفاته عبئا على المسلمين تزيد من فرقتهم بدلا من وفاقهم، مع أن أئمة هذه المذاهب الفقهية المعتمدة بلغوا القمة العالية في الفقه والعلم والورع، واتباع الكتاب والسنّة، أضف إلى ذلك قيام أصحابهم على ضبط أقوالهم، وكان من بركاتهم أن صقلت مدارسهم الفقهية - على مر عصور الإسلام - كل ما يتعلق بالفقه ومسائله، هذا علاوة على خرقه الإجماع في كثير من مسائل الفروع، حتى قال الإمام المجتهد الورع تقي الدين أبي الحسن علي بن عبد الكافي السبكي الأنصاري الشافعي (683 – 756 هـ) في مقدمة كتابه الدرة المضية في الرد على ابن تيمية: (أما بعد: فإنه لما أحدثَ ابنُ تيمية ما أحدثَ في أصول العقائد، ونقضَ من دعائم الإسلام الأركان والمعاقد، بعد أن كان مستتراً بتبعية الكتاب والسنة، مظهراً أنه داعٍ إلى الحق هادٍ إلى الجنة، فخرج عن الاتِّباع إلى الابتداع، وشذَّ عن جماعة المسلمين بمخالفة الإجماع، وقال بما يقتضي الجسمية والتركيب في الذات المقدسة، وأن الافتقار إلى الجزء ليس بمحال، وقال بحلول الحوادث بذات الله تعالى، وأنَّ القرآن محدَثٌ تكلَّم اللهُ به بعد أن لم يكن، وأنه يتكلم ويسكت ويحدث في ذاته الإرادات بحسب المخلوقات، وتعدى في ذلك إلى استلزام قدم العالم والتزامه بالقول بأنه لا أول للمخلوقات، فقال بحوادث لا أول لها فأثبت الصفة القديمة حادثة، والمخلوق الحادث قديماً، ولم يجمع أحد هذين القولين في ملّةٍ من الملل، ولا نحلة من النحل، فلم يدخل في فرقة من الفرق الثلاثة والسبعين التي افترقت عليها الأمة، ولا وقفت به مع أمة من الأمم همة، وكلُّ ذلك وإن كان كفراً شنيعاً مما تَقِلُّ جملته بالنسبة إلى ما أحدث في الفروع، فإن متلقي الأصول عنه وفَاهِمَ ذلك منه هم الأقلُّون، والداعي إليه من أصحابه هم الأرذلون، وإذا حُوققوا في ذلك أنكروه وفروا منه كما يفرون من المكروه، ونبهاء أصحابه ومتدينوهم لا يظهر لهم إلا مجرَّد التبعية للكتاب والسنة والوقوف عند ما دلت عليه من غير زيادة ولا تشبيه ولا تمثيل، وأما ما أحدثه في الفروع فأمرٌ قد عمَّت به البلوى، وهو الإفتاء في تعليق الطلاق على وجه اليمين بالكفارة عند الحنث، وقد استروحَ العامَّة إلى قوله وتسارعوا إليه وخَفَّت عليهم أحكام الطلاق، وتعدى إلى القول بأن الثلاثَ لا تقع مجموعة إذا أرسلها الزوج على الزوجة، وكتب في المسألتين كراريسَ مطوَّلة ومختصرة، أتى فيها بالعجب العجاب، وفتح من الباطل كلَّ باب، وكان الله تعالى قد وفَّقَ لبيان خطئه وتهافت قوله ومخالفته لكتاب الله وسنة رسوله صلى الله عليه وسلم وإجماع الأمة، وقد عرف ذلك خواصُّ العلماء ومن يفهم من عوام الفقهاء، ثم بلغني أنه بثَّ دعاته في أقطار الأرض لنشر دعوته الخبيثة، وأضلَّ بذلك جماعة من العوام) أهـ [مقدمة الدرة المضية]، </w:t>
      </w:r>
    </w:p>
    <w:p w14:paraId="23C03C7C" w14:textId="35D865F6" w:rsidR="004D13DD" w:rsidRDefault="00045A68" w:rsidP="004D13DD">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الخامس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Cs/>
          <w:sz w:val="28"/>
          <w:szCs w:val="28"/>
          <w:rtl/>
        </w:rPr>
        <w:t>في مجال التزكية والتصوف:</w:t>
      </w:r>
      <w:r w:rsidR="004D13DD">
        <w:rPr>
          <w:rFonts w:ascii="Simplified Arabic" w:hAnsi="Simplified Arabic" w:cs="Simplified Arabic"/>
          <w:sz w:val="28"/>
          <w:szCs w:val="28"/>
          <w:rtl/>
        </w:rPr>
        <w:t xml:space="preserve"> أفنى قسطا كبيرا من عمره في شن الحروب على مدارس التصوف، مع أنّ الاولى كان ترشيدها بالنصح والإرشاد واللين والرفق لا محاربتها، وتجريح أكابرها، </w:t>
      </w:r>
      <w:r w:rsidR="004D13DD">
        <w:rPr>
          <w:rFonts w:ascii="Simplified Arabic" w:hAnsi="Simplified Arabic" w:cs="Simplified Arabic"/>
          <w:bCs/>
          <w:sz w:val="28"/>
          <w:szCs w:val="28"/>
          <w:rtl/>
        </w:rPr>
        <w:t>وفي مجال تعلق المسلمين بالرسول صلى الله عليه وسلم وآل بيت الرسول:</w:t>
      </w:r>
      <w:r w:rsidR="004D13DD">
        <w:rPr>
          <w:rFonts w:ascii="Simplified Arabic" w:hAnsi="Simplified Arabic" w:cs="Simplified Arabic"/>
          <w:sz w:val="28"/>
          <w:szCs w:val="28"/>
          <w:rtl/>
        </w:rPr>
        <w:t xml:space="preserve"> أفتى بحرمة شد الرحال إلى زيارته صلى الله عليه وسلم، مع أنّه لا علاقة لحديث شد الرحال بزيارة قبر الرسول صلى الله عليه وسلم، وزيارة المقابر كلها مسنونة، فكيف بالنبي صلى الله عليه وسلم، أمّا حديث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لا تشد الرحال إلا إلى ثلاث مساجد المسجد الحرام ومسجدي هذا والمسجد</w:t>
      </w:r>
      <w:r w:rsidR="004D13DD">
        <w:rPr>
          <w:rFonts w:ascii="Simplified Arabic" w:hAnsi="Simplified Arabic" w:cs="Simplified Arabic"/>
          <w:sz w:val="28"/>
          <w:szCs w:val="28"/>
        </w:rPr>
        <w:t xml:space="preserve"> </w:t>
      </w:r>
      <w:r w:rsidR="004D13DD">
        <w:rPr>
          <w:rFonts w:ascii="Simplified Arabic" w:hAnsi="Simplified Arabic" w:cs="Simplified Arabic"/>
          <w:sz w:val="28"/>
          <w:szCs w:val="28"/>
          <w:rtl/>
        </w:rPr>
        <w:t>الأقصى</w:t>
      </w:r>
      <w:r w:rsidR="007111D7">
        <w:rPr>
          <w:rFonts w:ascii="Simplified Arabic" w:hAnsi="Simplified Arabic" w:cs="Simplified Arabic"/>
          <w:sz w:val="28"/>
          <w:szCs w:val="28"/>
          <w:rtl/>
        </w:rPr>
        <w:t>)</w:t>
      </w:r>
      <w:r w:rsidR="004D13DD">
        <w:rPr>
          <w:rFonts w:ascii="Simplified Arabic" w:hAnsi="Simplified Arabic" w:cs="Simplified Arabic"/>
          <w:sz w:val="28"/>
          <w:szCs w:val="28"/>
          <w:rtl/>
          <w:lang w:bidi="ar-KW"/>
        </w:rPr>
        <w:t xml:space="preserve"> [متفق عليه] </w:t>
      </w:r>
      <w:r w:rsidR="004D13DD">
        <w:rPr>
          <w:rFonts w:ascii="Simplified Arabic" w:hAnsi="Simplified Arabic" w:cs="Simplified Arabic"/>
          <w:sz w:val="28"/>
          <w:szCs w:val="28"/>
          <w:rtl/>
        </w:rPr>
        <w:t>فالمعنى المقصود منه فهو بتقدير محذوف معناه: لا تشد الرحال إلى مسجد للصلاة فيه بسبب فضل الصلاة فيه على غيره من المساجد إلا</w:t>
      </w:r>
      <w:r w:rsidR="004D13DD">
        <w:rPr>
          <w:rFonts w:ascii="Simplified Arabic" w:hAnsi="Simplified Arabic" w:cs="Simplified Arabic"/>
          <w:sz w:val="28"/>
          <w:szCs w:val="28"/>
        </w:rPr>
        <w:t xml:space="preserve"> </w:t>
      </w:r>
      <w:r w:rsidR="004D13DD">
        <w:rPr>
          <w:rFonts w:ascii="Simplified Arabic" w:hAnsi="Simplified Arabic" w:cs="Simplified Arabic"/>
          <w:sz w:val="28"/>
          <w:szCs w:val="28"/>
          <w:rtl/>
        </w:rPr>
        <w:t>إلى ثلاثة مساجد فقد فضل الله تعالى الصلاة فيها على سائر المساجد، وهي المذكورة في الحديث المسجد الحرام والمسجد النبوي الشريف والمسجد</w:t>
      </w:r>
      <w:r w:rsidR="004D13DD">
        <w:rPr>
          <w:rFonts w:ascii="Simplified Arabic" w:hAnsi="Simplified Arabic" w:cs="Simplified Arabic"/>
          <w:sz w:val="28"/>
          <w:szCs w:val="28"/>
        </w:rPr>
        <w:t xml:space="preserve"> </w:t>
      </w:r>
      <w:r w:rsidR="004D13DD">
        <w:rPr>
          <w:rFonts w:ascii="Simplified Arabic" w:hAnsi="Simplified Arabic" w:cs="Simplified Arabic"/>
          <w:sz w:val="28"/>
          <w:szCs w:val="28"/>
          <w:rtl/>
        </w:rPr>
        <w:t xml:space="preserve">الأقصى، </w:t>
      </w:r>
      <w:r w:rsidR="004D13DD">
        <w:rPr>
          <w:rFonts w:ascii="Simplified Arabic" w:hAnsi="Simplified Arabic" w:cs="Simplified Arabic"/>
          <w:sz w:val="28"/>
          <w:szCs w:val="28"/>
          <w:rtl/>
          <w:lang w:bidi="ar-KW"/>
        </w:rPr>
        <w:t xml:space="preserve">ولا علاقة بين الحديث وبين زيارة القبر الشريف، إذ النهي متعلق بالمساجد فقط، ومتعلق بالصلاة فيها بسبب أفضلية الصلاة فيها، وإلا فشد الرحال إلى مساجد يتواجد فيها علماء لأجل طلب العلم، لا شيء فيها، بل جميع أهل العلم على مر عصور الإسلام، ما جمعوا العلم الشريف إلا بشد الرحال إلى المساجد لتلقي العلم من علمائها حيث لم توجد جامعات ولا مدارس يطلبون فيها العلم سوى المساجد، </w:t>
      </w:r>
      <w:r w:rsidR="004D13DD">
        <w:rPr>
          <w:rFonts w:ascii="Simplified Arabic" w:hAnsi="Simplified Arabic" w:cs="Simplified Arabic"/>
          <w:sz w:val="28"/>
          <w:szCs w:val="28"/>
          <w:rtl/>
        </w:rPr>
        <w:t xml:space="preserve">كما أن شد الرحال للتجارة جائز، وشد الرحال للسفر والاستمتاع جائز، وشد الرحال لزيارة الإخوان في الله تعالى جائز، فهل كل ذلك جائز، وشد الرحال لزيارة الرسول صلى الله عليه وسلم غير جائز، على أنّه لم يذهب أحد من الأئمة وعلماء الملة إلى عصر بن تيمية إلى عدم شرعيته بل اتفقوا على أنها من أفضل العبادات وأرفع الطاعات، والجمهور على ندبها، وقال بعض المالكية: إنها واجبة وقال أكثر الحنفية أنها قريبة من الواجب، وقريب الواجب عندهم في حكم الواجب، وأول من خرق الإجماع فيه وأتى بشيء لم يسبق إليه عالم قبله في هذه المسألة هو ابن تيمية، </w:t>
      </w:r>
    </w:p>
    <w:p w14:paraId="20DD2D67" w14:textId="76FDF446" w:rsidR="004D13DD" w:rsidRDefault="00045A68" w:rsidP="004D13DD">
      <w:pPr>
        <w:bidi/>
        <w:jc w:val="both"/>
        <w:rPr>
          <w:rFonts w:ascii="Simplified Arabic" w:eastAsia="Times New Roman" w:hAnsi="Simplified Arabic" w:cs="Simplified Arabic"/>
          <w:bCs/>
          <w:sz w:val="28"/>
          <w:szCs w:val="28"/>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السادس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Cs/>
          <w:sz w:val="28"/>
          <w:szCs w:val="28"/>
          <w:rtl/>
        </w:rPr>
        <w:t>[6] في مجال الموقف من آل البيت رضوان الله تعالى عليهم،</w:t>
      </w:r>
      <w:r w:rsidR="004D13DD">
        <w:rPr>
          <w:rFonts w:ascii="Simplified Arabic" w:hAnsi="Simplified Arabic" w:cs="Simplified Arabic"/>
          <w:sz w:val="28"/>
          <w:szCs w:val="28"/>
          <w:rtl/>
        </w:rPr>
        <w:t xml:space="preserve"> أدى رده على الشيعة الضالة إلى الانحراف قليلاً عن آل البيت، فخانته ألفاظه عند الحديث عن أمير المؤمنين علي رضي الله عنه، وضعّف في فضائله أحاديثاً ليست بضعيفة، وحكم على أخرى بالوضع، ولا تبلغ هذا الحد، </w:t>
      </w:r>
      <w:r w:rsidR="004D13DD">
        <w:rPr>
          <w:rFonts w:ascii="Simplified Arabic" w:hAnsi="Simplified Arabic" w:cs="Simplified Arabic"/>
          <w:b/>
          <w:bCs/>
          <w:sz w:val="28"/>
          <w:szCs w:val="28"/>
          <w:rtl/>
        </w:rPr>
        <w:t>حتى قال الحافظ ابن حجر</w:t>
      </w:r>
      <w:r w:rsidR="004D13DD">
        <w:rPr>
          <w:rFonts w:ascii="Simplified Arabic" w:hAnsi="Simplified Arabic" w:cs="Simplified Arabic"/>
          <w:sz w:val="28"/>
          <w:szCs w:val="28"/>
          <w:rtl/>
        </w:rPr>
        <w:t xml:space="preserve"> في لسان الميزان (6: 319) عند ترجمة والد الحلي الذي ألف ابن تيمية كتابه منهاج السنة النبوية في الرد عليه: (وكم من مبالغة له لتوهين كلام الحلي أدت به أحيانا إلى تنقيص علي رضي الله عنه) أهـ، </w:t>
      </w:r>
      <w:r w:rsidR="004D13DD">
        <w:rPr>
          <w:rFonts w:ascii="Simplified Arabic" w:hAnsi="Simplified Arabic" w:cs="Simplified Arabic"/>
          <w:b/>
          <w:bCs/>
          <w:sz w:val="28"/>
          <w:szCs w:val="28"/>
          <w:rtl/>
        </w:rPr>
        <w:t>وقال في الدرر الكامنة</w:t>
      </w:r>
      <w:r w:rsidR="004D13DD">
        <w:rPr>
          <w:rFonts w:ascii="Simplified Arabic" w:hAnsi="Simplified Arabic" w:cs="Simplified Arabic"/>
          <w:sz w:val="28"/>
          <w:szCs w:val="28"/>
          <w:rtl/>
        </w:rPr>
        <w:t xml:space="preserve">: أن ابن تيمية خطأ أمير المؤمنين عليًا كرم الله وجهه في سبعة عشر موضعا خالف فيها نص الكتاب، وأن العلماء نسبوه إلى النفاق لقوله هذا في علي كرم الله وجهه، ولقوله أيضا فيه: أنه كان مخذولا، وأنه قاتل للرئاسة لا للديانة) أهـ، [الدرر الكامنة: 1: 114]، كما خانته ألفاظه عند الحديث عن سيد شباب أهل الجنّة الحسين رضي الله عنه، وموقفه من أوضاع الأمة زمان يزيد، </w:t>
      </w:r>
      <w:r w:rsidR="004D13DD">
        <w:rPr>
          <w:rFonts w:ascii="Simplified Arabic" w:hAnsi="Simplified Arabic" w:cs="Simplified Arabic"/>
          <w:bCs/>
          <w:sz w:val="28"/>
          <w:szCs w:val="28"/>
          <w:rtl/>
        </w:rPr>
        <w:t>وفي مجال المعاملة مع أكابر علماء عصره</w:t>
      </w:r>
      <w:r w:rsidR="004D13DD">
        <w:rPr>
          <w:rFonts w:ascii="Simplified Arabic" w:hAnsi="Simplified Arabic" w:cs="Simplified Arabic"/>
          <w:sz w:val="28"/>
          <w:szCs w:val="28"/>
          <w:rtl/>
        </w:rPr>
        <w:t xml:space="preserve">، هاجم الأكابر ولم يتحر الأدب الواجب مع أكابرهم كحجة الإسلام الغزالي والإمام الرازي وغيرهما من الأكابر، وصال علي خيرة علماء عصره ونال منهم، واحتاطوا في تأديبه فلم يأمروا بقتله وإنما امروا بسجنه من أجل أن يحفظوا الناس من أخطائه، </w:t>
      </w:r>
    </w:p>
    <w:p w14:paraId="60237F6A" w14:textId="2DA074A3" w:rsidR="004D13DD" w:rsidRDefault="00045A68" w:rsidP="004D13DD">
      <w:pPr>
        <w:bidi/>
        <w:jc w:val="both"/>
        <w:rPr>
          <w:rFonts w:ascii="Simplified Arabic" w:hAnsi="Simplified Arabic" w:cs="Simplified Arabic"/>
          <w:b/>
          <w:sz w:val="28"/>
          <w:szCs w:val="28"/>
          <w:rtl/>
          <w:lang w:bidi="ar-KW"/>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السابع</w:t>
      </w:r>
      <w:r>
        <w:rPr>
          <w:rFonts w:ascii="Simplified Arabic" w:hAnsi="Simplified Arabic" w:cs="Simplified Arabic"/>
          <w:b/>
          <w:bCs/>
          <w:sz w:val="40"/>
          <w:szCs w:val="40"/>
          <w:highlight w:val="yellow"/>
          <w:u w:val="single"/>
          <w:rtl/>
        </w:rPr>
        <w:t>]</w:t>
      </w:r>
      <w:r w:rsidRPr="00F338C0">
        <w:rPr>
          <w:rFonts w:ascii="Simplified Arabic" w:hAnsi="Simplified Arabic" w:cs="Simplified Arabic"/>
          <w:b/>
          <w:bCs/>
          <w:sz w:val="40"/>
          <w:szCs w:val="40"/>
          <w:rtl/>
        </w:rPr>
        <w:t>:</w:t>
      </w:r>
      <w:r w:rsidR="00F338C0" w:rsidRPr="00F338C0">
        <w:rPr>
          <w:rFonts w:ascii="Simplified Arabic" w:hAnsi="Simplified Arabic" w:cs="Simplified Arabic" w:hint="cs"/>
          <w:b/>
          <w:bCs/>
          <w:sz w:val="40"/>
          <w:szCs w:val="40"/>
          <w:rtl/>
        </w:rPr>
        <w:t xml:space="preserve"> </w:t>
      </w:r>
      <w:r w:rsidR="004D13DD">
        <w:rPr>
          <w:rFonts w:ascii="Simplified Arabic" w:hAnsi="Simplified Arabic" w:cs="Simplified Arabic"/>
          <w:bCs/>
          <w:sz w:val="28"/>
          <w:szCs w:val="28"/>
          <w:rtl/>
        </w:rPr>
        <w:t>قول ابن تيمية بقيام الحوادث بذات الله تعالى من أبشع انحرافاته عن منهاج أهل السنّة فيما يتعلق بجناب الذات الإلهي:</w:t>
      </w:r>
      <w:r w:rsidR="004D13DD">
        <w:rPr>
          <w:rFonts w:ascii="Simplified Arabic" w:hAnsi="Simplified Arabic" w:cs="Simplified Arabic"/>
          <w:sz w:val="28"/>
          <w:szCs w:val="28"/>
          <w:rtl/>
        </w:rPr>
        <w:t xml:space="preserve"> حيث كان يعتقد أن الحوادث تقوم بذات الله تعالى أي أن الله تعالى لم يكن متصفاً بصفة ثم اتصف بها</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قال ابن</w:t>
      </w:r>
      <w:r w:rsidR="004D13DD">
        <w:rPr>
          <w:rFonts w:ascii="Simplified Arabic" w:hAnsi="Simplified Arabic" w:cs="Simplified Arabic"/>
          <w:sz w:val="28"/>
          <w:szCs w:val="28"/>
        </w:rPr>
        <w:t xml:space="preserve"> </w:t>
      </w:r>
      <w:r w:rsidR="004D13DD">
        <w:rPr>
          <w:rStyle w:val="highlight1"/>
          <w:rFonts w:ascii="Simplified Arabic" w:hAnsi="Simplified Arabic" w:cs="Simplified Arabic"/>
          <w:color w:val="auto"/>
          <w:sz w:val="28"/>
          <w:szCs w:val="28"/>
          <w:rtl/>
        </w:rPr>
        <w:t>تيمية</w:t>
      </w:r>
      <w:r w:rsidR="004D13DD">
        <w:rPr>
          <w:rFonts w:ascii="Simplified Arabic" w:hAnsi="Simplified Arabic" w:cs="Simplified Arabic"/>
          <w:sz w:val="28"/>
          <w:szCs w:val="28"/>
        </w:rPr>
        <w:t xml:space="preserve"> </w:t>
      </w:r>
      <w:r w:rsidR="004D13DD">
        <w:rPr>
          <w:rFonts w:ascii="Simplified Arabic" w:hAnsi="Simplified Arabic" w:cs="Simplified Arabic"/>
          <w:sz w:val="28"/>
          <w:szCs w:val="28"/>
          <w:rtl/>
        </w:rPr>
        <w:t>في منهاج السنّة النبوية (1: 224): (فإن قلتم لنا: فقد قلتم بقيام الحوادث بالربّ، قلنا</w:t>
      </w:r>
      <w:r w:rsidR="004D13DD">
        <w:rPr>
          <w:rFonts w:ascii="Simplified Arabic" w:hAnsi="Simplified Arabic" w:cs="Simplified Arabic"/>
          <w:sz w:val="28"/>
          <w:szCs w:val="28"/>
        </w:rPr>
        <w:t xml:space="preserve"> </w:t>
      </w:r>
      <w:r w:rsidR="004D13DD">
        <w:rPr>
          <w:rFonts w:ascii="Simplified Arabic" w:hAnsi="Simplified Arabic" w:cs="Simplified Arabic"/>
          <w:sz w:val="28"/>
          <w:szCs w:val="28"/>
          <w:rtl/>
        </w:rPr>
        <w:t xml:space="preserve">لكـم: نعم، وهذا قولنا الذي دلّ عليه الشرع والعقل)، </w:t>
      </w:r>
      <w:r w:rsidR="004D13DD">
        <w:rPr>
          <w:rFonts w:ascii="Simplified Arabic" w:hAnsi="Simplified Arabic" w:cs="Simplified Arabic"/>
          <w:bCs/>
          <w:sz w:val="28"/>
          <w:szCs w:val="28"/>
          <w:rtl/>
        </w:rPr>
        <w:t>وقد اتبع ابن تيمية في عقيدته هذه الكرّامية شبرًا بشبر</w:t>
      </w:r>
      <w:r w:rsidR="004D13DD">
        <w:rPr>
          <w:rFonts w:ascii="Simplified Arabic" w:hAnsi="Simplified Arabic" w:cs="Simplified Arabic"/>
          <w:sz w:val="28"/>
          <w:szCs w:val="28"/>
          <w:rtl/>
        </w:rPr>
        <w:t>، قال الإمام أبو المظفر الإسفراييني: (ومما ابتدعوه- أي الكرَّامية- من الضلالات مما لم يتجاسر على إطلاقه قبلهم واحد من الأمم لعلمهم بافتضاحه هو قولهم: بأن معبودهم محل الحوادث تحدث في ذاته أقواله وإرادته وإدراكه للمسموعات والمبصرات، وسموا ذلك سمعًا وتبصرًا، وكذلك قالوا: تحدث في ذاته ملاقاته للصفحة العليا من العرش، زعموا أن هذه أعراض تحدث في ذاته، تعالى الله عن قولهم) أهــ [التبصير في الدين (ص: 66- 67)]،</w:t>
      </w:r>
      <w:r w:rsidR="004D13DD">
        <w:rPr>
          <w:rFonts w:ascii="Simplified Arabic" w:hAnsi="Simplified Arabic" w:cs="Simplified Arabic"/>
          <w:sz w:val="28"/>
          <w:szCs w:val="28"/>
          <w:rtl/>
          <w:lang w:bidi="ar-KW"/>
        </w:rPr>
        <w:t xml:space="preserve"> </w:t>
      </w:r>
      <w:r w:rsidR="004D13DD">
        <w:rPr>
          <w:rFonts w:ascii="Simplified Arabic" w:hAnsi="Simplified Arabic" w:cs="Simplified Arabic"/>
          <w:sz w:val="28"/>
          <w:szCs w:val="28"/>
          <w:rtl/>
        </w:rPr>
        <w:t>فتبين مما أوردناه أن ابن تيمية ليس له سلف إلا الكرامية ونحوهم، وليس كما يدعي أنه يتبع السلف الصالح، نسال الله السلامة</w:t>
      </w:r>
    </w:p>
    <w:p w14:paraId="4CDBEBC9" w14:textId="160AEDB4" w:rsidR="004D13DD" w:rsidRDefault="00045A68" w:rsidP="004D13DD">
      <w:pPr>
        <w:bidi/>
        <w:jc w:val="both"/>
        <w:rPr>
          <w:rFonts w:ascii="Simplified Arabic" w:hAnsi="Simplified Arabic" w:cs="Simplified Arabic"/>
          <w:b/>
          <w:sz w:val="28"/>
          <w:szCs w:val="28"/>
          <w:shd w:val="clear" w:color="auto" w:fill="FFFFFF"/>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الثامن</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Cs/>
          <w:sz w:val="28"/>
          <w:szCs w:val="28"/>
          <w:rtl/>
          <w:lang w:bidi="ar-KW"/>
        </w:rPr>
        <w:t xml:space="preserve">ابن تيمية يفني عمره في الرد على أهل الحق الأشاعرة المتخصصين في العقيدة على منهاج أهل السنّة: </w:t>
      </w:r>
      <w:r w:rsidR="004D13DD">
        <w:rPr>
          <w:rFonts w:ascii="Simplified Arabic" w:hAnsi="Simplified Arabic" w:cs="Simplified Arabic"/>
          <w:sz w:val="28"/>
          <w:szCs w:val="28"/>
          <w:rtl/>
          <w:lang w:bidi="ar-KW"/>
        </w:rPr>
        <w:t xml:space="preserve">ابن تيمية يفني عمره في الرد على أهل الحق الأشاعرة، وهو لم يستوعب علمهم ولم يصل إلى شيء من رسوخهم في علم العقيدة والأصول، </w:t>
      </w:r>
      <w:r w:rsidR="004D13DD">
        <w:rPr>
          <w:rFonts w:ascii="Simplified Arabic" w:hAnsi="Simplified Arabic" w:cs="Simplified Arabic"/>
          <w:sz w:val="28"/>
          <w:szCs w:val="28"/>
          <w:shd w:val="clear" w:color="auto" w:fill="FFFFFF"/>
          <w:rtl/>
          <w:lang w:bidi="ar-KW"/>
        </w:rPr>
        <w:t>ومن ذلك كتابه (</w:t>
      </w:r>
      <w:r w:rsidR="004D13DD">
        <w:rPr>
          <w:rFonts w:ascii="Simplified Arabic" w:hAnsi="Simplified Arabic" w:cs="Simplified Arabic"/>
          <w:sz w:val="28"/>
          <w:szCs w:val="28"/>
          <w:shd w:val="clear" w:color="auto" w:fill="FFFFFF"/>
          <w:rtl/>
        </w:rPr>
        <w:t>العقيدة الحموية)</w:t>
      </w:r>
      <w:r w:rsidR="004D13DD">
        <w:rPr>
          <w:rFonts w:ascii="Simplified Arabic" w:hAnsi="Simplified Arabic" w:cs="Simplified Arabic"/>
          <w:sz w:val="28"/>
          <w:szCs w:val="28"/>
          <w:shd w:val="clear" w:color="auto" w:fill="FFFFFF"/>
          <w:rtl/>
          <w:lang w:bidi="ar-KW"/>
        </w:rPr>
        <w:t xml:space="preserve">: </w:t>
      </w:r>
      <w:r w:rsidR="004D13DD">
        <w:rPr>
          <w:rFonts w:ascii="Simplified Arabic" w:hAnsi="Simplified Arabic" w:cs="Simplified Arabic"/>
          <w:sz w:val="28"/>
          <w:szCs w:val="28"/>
          <w:shd w:val="clear" w:color="auto" w:fill="FFFFFF"/>
          <w:rtl/>
        </w:rPr>
        <w:t xml:space="preserve">وهي جواب لسؤال ورد من حماه حول آيات الصفات كالاستواء وأحاديث الصفات كالأصابع والقدم، فتتطاول على مذهب أهل السنّة والجماعة من الأشاعرة بما لم يفهمه ولم يفرق بين المحكمات والمتشابهات من الصفات ومال إلى مذهب الحشو والتجسيم، واستطال به على أهل التخصص، وتطاول على الأشاعرة بأنّهم يقولون: مذهب السلف أسلم ومذهب الخلف أعلم وأحكم، وهم لم يُطلقوا القول بذلك، وحاشاهم وهم أهل الرسوخ في العلم والحق، ولكنّهم خصوه بما يتعلق بالرد على أهل البدع كالمعتزلة والحشوية وبما يتعلق بتقرير مذهب الفرقة الناجية، والانتصار لمذهب التسبيح والتقديس مذهب أهل الحق على مذاهب أهل الباطل والفرق الضالة، وإلا فهم يقولون بالتفويض كما هو حال السلف، وهل كان يسع السلف السكوت على بدع الحشو التشبيه، وهم أرقى الناس تنزيها وتقديسا لله، ومن ذلك أيضا كتابه: (نقض أساس التقديس): ويسمونه أحيانا (كتاب تلبيس الجهمية في تأسيس بدعهم الكلامية) وأحياناً: (نقض تأسيس الجهمية)، والكتاب من أسوأ كتب ابن تيمية لأنه جعله خاصا بالرد على كتاب من أعظم كتب التنزيه والتقديس وبيان مذهب أهل الحق تجاه المعتزلة والحشوية الذين مال إليهم ابن تيمية وهو لا يعلم ما عند الرازي من العلم الراسخ، ويا ويله منه ومن أهل السنّة جميعا يوم القيامة، الأشاعرة، ومن ذلك أيضا: كتاب (درء تعارض العقل والنقل)، ألفه وهو لا يعلم ما هو العقل الصريح ولا ما هو النقل الصحيح ومعناه المقصود في الشرع والذي فهمه أهل التخصص من الأشاعرة والأثرية والماتريدية، </w:t>
      </w:r>
      <w:r w:rsidR="004D13DD">
        <w:rPr>
          <w:rFonts w:ascii="Simplified Arabic" w:hAnsi="Simplified Arabic" w:cs="Simplified Arabic"/>
          <w:sz w:val="28"/>
          <w:szCs w:val="28"/>
          <w:shd w:val="clear" w:color="auto" w:fill="FFFFFF"/>
          <w:rtl/>
          <w:lang w:bidi="ar-KW"/>
        </w:rPr>
        <w:t xml:space="preserve">فما كان أغناه عن الحديث عن علم لا يعلم أسسه ولا قواعده، ومن أفتى بغير علم لازمه الخطأ وفتن الناس عن الصواب، </w:t>
      </w:r>
      <w:r w:rsidR="004D13DD">
        <w:rPr>
          <w:rFonts w:ascii="Simplified Arabic" w:hAnsi="Simplified Arabic" w:cs="Simplified Arabic"/>
          <w:sz w:val="28"/>
          <w:szCs w:val="28"/>
          <w:shd w:val="clear" w:color="auto" w:fill="FFFFFF"/>
          <w:rtl/>
        </w:rPr>
        <w:t>ومن ذلك ايضاً: (القاعدة المراكشية) ألفها لإثبات العلو الحسي، والرد على أهل الحق فيما أصلوه من قواعد التقديس التي تعصم من الحشو في مسائل: (العلو) و (الاستواء على العرش)،</w:t>
      </w:r>
      <w:r w:rsidR="004D13DD">
        <w:rPr>
          <w:rFonts w:ascii="Simplified Arabic" w:hAnsi="Simplified Arabic" w:cs="Simplified Arabic"/>
          <w:sz w:val="28"/>
          <w:szCs w:val="28"/>
          <w:shd w:val="clear" w:color="auto" w:fill="FFFFFF"/>
          <w:rtl/>
          <w:lang w:bidi="ar-KW"/>
        </w:rPr>
        <w:t xml:space="preserve"> </w:t>
      </w:r>
      <w:r w:rsidR="004D13DD">
        <w:rPr>
          <w:rFonts w:ascii="Simplified Arabic" w:hAnsi="Simplified Arabic" w:cs="Simplified Arabic"/>
          <w:sz w:val="28"/>
          <w:szCs w:val="28"/>
          <w:shd w:val="clear" w:color="auto" w:fill="FFFFFF"/>
          <w:rtl/>
        </w:rPr>
        <w:t>ومن ذلك ايضاً: (الرسالة التدمرية)</w:t>
      </w:r>
      <w:r w:rsidR="004D13DD">
        <w:rPr>
          <w:rFonts w:ascii="Simplified Arabic" w:hAnsi="Simplified Arabic" w:cs="Simplified Arabic"/>
          <w:sz w:val="28"/>
          <w:szCs w:val="28"/>
          <w:shd w:val="clear" w:color="auto" w:fill="FFFFFF"/>
          <w:rtl/>
          <w:lang w:bidi="ar-KW"/>
        </w:rPr>
        <w:t xml:space="preserve"> دندن فيها حول المتشابه من الصفات بقصد إثباتها على ظاهرها، وخاض في القدر بما لا يعلم من عواقب ولوازم الفساد في قوله، وأقله نصرة مذاهب المعتزلة والاقتراب منها، وما ألجأه إلى الخوض في ذلك كله إلا الجدال والخصومة مع أهل السنّة الأشاعرة، </w:t>
      </w:r>
      <w:r w:rsidR="004D13DD">
        <w:rPr>
          <w:rFonts w:ascii="Simplified Arabic" w:hAnsi="Simplified Arabic" w:cs="Simplified Arabic"/>
          <w:sz w:val="28"/>
          <w:szCs w:val="28"/>
          <w:shd w:val="clear" w:color="auto" w:fill="FFFFFF"/>
          <w:rtl/>
        </w:rPr>
        <w:t>ومن ذلك ايضاً: (شرح الأصفهانية)</w:t>
      </w:r>
      <w:r w:rsidR="004D13DD">
        <w:rPr>
          <w:rFonts w:ascii="Simplified Arabic" w:hAnsi="Simplified Arabic" w:cs="Simplified Arabic"/>
          <w:sz w:val="28"/>
          <w:szCs w:val="28"/>
          <w:shd w:val="clear" w:color="auto" w:fill="FFFFFF"/>
          <w:rtl/>
          <w:lang w:bidi="ar-KW"/>
        </w:rPr>
        <w:t xml:space="preserve">، </w:t>
      </w:r>
      <w:r w:rsidR="004D13DD">
        <w:rPr>
          <w:rFonts w:ascii="Simplified Arabic" w:hAnsi="Simplified Arabic" w:cs="Simplified Arabic"/>
          <w:sz w:val="28"/>
          <w:szCs w:val="28"/>
          <w:shd w:val="clear" w:color="auto" w:fill="FFFFFF"/>
          <w:rtl/>
        </w:rPr>
        <w:t>والاصفهانية متن في العقيدة مختصر لشمس الدين محمد بن محمود بن عباد الاصبهاني، على منهاج الأشاعرة، وهو لم يشرحها وإنما ألف شرح الأصفهانية بقصد الرد عليها، كما ألف تلميذه ابن أبي العز الطحاوية للرد على ما فيها من التقديس والتنزيه كقوله - أي الطحاوي - رحمه الله: (</w:t>
      </w:r>
      <w:r w:rsidR="004D13DD">
        <w:rPr>
          <w:rFonts w:ascii="Simplified Arabic" w:hAnsi="Simplified Arabic" w:cs="Simplified Arabic"/>
          <w:sz w:val="28"/>
          <w:szCs w:val="28"/>
          <w:rtl/>
        </w:rPr>
        <w:t>ومن لم يتوقَ النفيَ والتشبيهَ زلَّ ولم يصبِ التنزيهَ، فإنَّ ربّنا جلَّ وعلا موصوفٌ بصفات الوَحدانية، منعوتٌ بنُعُوتِ الفَرْدانية، ليس في معناهُ أحدٌ من البَرِيَّة، وتعالى عن الحدودِ والغاياتِ والأركانِ والأعضاءِ والأدوات، لا تحويهِ الجهاتُ الستُّ كسائرِ المبتدعات)</w:t>
      </w:r>
      <w:r w:rsidR="004D13DD">
        <w:rPr>
          <w:rFonts w:ascii="Simplified Arabic" w:hAnsi="Simplified Arabic" w:cs="Simplified Arabic"/>
          <w:sz w:val="28"/>
          <w:szCs w:val="28"/>
          <w:shd w:val="clear" w:color="auto" w:fill="FFFFFF"/>
          <w:rtl/>
        </w:rPr>
        <w:t xml:space="preserve"> أهـ، وها هنا رد ابن تيمية على الأصفهاني في كل مسائل التنزيه من كلامه في الصفات والإيمان والنبوات،</w:t>
      </w:r>
      <w:r w:rsidR="004D13DD">
        <w:rPr>
          <w:rFonts w:ascii="Simplified Arabic" w:hAnsi="Simplified Arabic" w:cs="Simplified Arabic"/>
          <w:sz w:val="28"/>
          <w:szCs w:val="28"/>
          <w:shd w:val="clear" w:color="auto" w:fill="FFFFFF"/>
          <w:rtl/>
          <w:lang w:bidi="ar-KW"/>
        </w:rPr>
        <w:t xml:space="preserve"> </w:t>
      </w:r>
      <w:r w:rsidR="004D13DD">
        <w:rPr>
          <w:rFonts w:ascii="Simplified Arabic" w:hAnsi="Simplified Arabic" w:cs="Simplified Arabic"/>
          <w:sz w:val="28"/>
          <w:szCs w:val="28"/>
          <w:shd w:val="clear" w:color="auto" w:fill="FFFFFF"/>
          <w:rtl/>
        </w:rPr>
        <w:t>وكأنّه لا يرضى عن الحشو بديلا،</w:t>
      </w:r>
      <w:r w:rsidR="004D13DD">
        <w:rPr>
          <w:rFonts w:ascii="Simplified Arabic" w:hAnsi="Simplified Arabic" w:cs="Simplified Arabic"/>
          <w:sz w:val="28"/>
          <w:szCs w:val="28"/>
          <w:shd w:val="clear" w:color="auto" w:fill="FFFFFF"/>
          <w:rtl/>
          <w:lang w:bidi="ar-KW"/>
        </w:rPr>
        <w:t xml:space="preserve"> </w:t>
      </w:r>
      <w:r w:rsidR="004D13DD">
        <w:rPr>
          <w:rFonts w:ascii="Simplified Arabic" w:hAnsi="Simplified Arabic" w:cs="Simplified Arabic"/>
          <w:sz w:val="28"/>
          <w:szCs w:val="28"/>
          <w:shd w:val="clear" w:color="auto" w:fill="FFFFFF"/>
          <w:rtl/>
        </w:rPr>
        <w:t>ومن ذلك ايضاً: (المناظرة حول الواسطية)، وهي تسجيل لما جرى حول كتابه (الواسطية) من مجالس ناقشه فيها الأشاعرة وبينوا له الصواب فلم يفهمه، ثم حشا مناظرته بالحشو في مسائل التأويل، والحرف والصوت، والاستواء، ومن ذلك ايضاً: (الرسالة المدنية في الحقيقة والمجاز في الصفات) نفى فيها المجاز وهو شطر اللغة الحسن وكابر الجمهور في إثباتهم للمجاز، وآل به نفي المجاز إلى الحشو في باب المتشابهات، وإثبات ظاهر المتشابهات بما يؤول إلى الفتنة والبدعة والتجسيم، ووصف الله تعالى بما يُفيد العلو الحسي على العرش، وبالغ في رد التاويل مع أنّه لا مناص منه، فإن أثبت العلو الحسي أول القرب والمعية لا محالة، وإن فهم المجاز في كليهما استراح وأراح،</w:t>
      </w:r>
      <w:r w:rsidR="004D13DD">
        <w:rPr>
          <w:rFonts w:ascii="Simplified Arabic" w:hAnsi="Simplified Arabic" w:cs="Simplified Arabic"/>
          <w:sz w:val="28"/>
          <w:szCs w:val="28"/>
          <w:shd w:val="clear" w:color="auto" w:fill="FFFFFF"/>
          <w:rtl/>
          <w:lang w:bidi="ar-KW"/>
        </w:rPr>
        <w:t xml:space="preserve"> </w:t>
      </w:r>
      <w:r w:rsidR="004D13DD">
        <w:rPr>
          <w:rFonts w:ascii="Simplified Arabic" w:hAnsi="Simplified Arabic" w:cs="Simplified Arabic"/>
          <w:sz w:val="28"/>
          <w:szCs w:val="28"/>
          <w:shd w:val="clear" w:color="auto" w:fill="FFFFFF"/>
          <w:rtl/>
        </w:rPr>
        <w:t>ومن ذلك ايضاً: (التسعينية) خصصها للحديث عن أنّ كلام الله تعالى لابد ان يكون بحرف وصوت، وأن الكلام إن لم يكن بصوت فلا يسمى كلاما، وخصصها للرد على أهل الحق (الأشاعرة) في مسألة الكلام النفسي التي جاء بها أولاً القرآن الكريم في قوله تعالى: {</w:t>
      </w:r>
      <w:r w:rsidR="004D13DD">
        <w:rPr>
          <w:rFonts w:ascii="Simplified Arabic" w:hAnsi="Simplified Arabic" w:cs="Simplified Arabic"/>
          <w:sz w:val="28"/>
          <w:szCs w:val="28"/>
          <w:rtl/>
        </w:rPr>
        <w:t xml:space="preserve">وَيَقُولُونَ فِي أَنْفُسِهِمْ لَوْلَا يُعَذِّبُنَا اللَّهُ بِمَا نَقُولُ حَسْبُهُمْ جَهَنَّمُ يَصْلَوْنَهَا فَبِئْسَ الْمَصِيرُ} [المجادلة: 8]، فقد نسب الله تعالى إليهم القول: {وَيَقُولُونَ}، ولم يكن بصوت، {فِي أَنْفُسِهِمْ}، فلم يسمعهم أحد لأنّه كان كلاما نفسيا في أنفسهم وضمائرهم لم يسمعه أحد، ولكن سمعهم الله السميع العليم، فإذا جاز أن يُنسب إليهم قول النفس بلا صوت، أفلا نقدس كلام الله تعالى عن أن يشبه كلام البشر، ولو تدبر قوله تعالى: {وَأَسِرُّوا قَوْلَكُمْ أَوِ اجْهَرُوا بِهِ إِنَّهُ عَلِيمٌ بِذَاتِ الصُّدُورِ} [الملك: 13]، لعلم أنّ القول منه ما هو بصوت يُسمع، ومنه ما هو ليس بصوت فلا يُسمع، فقول النفس: {وَأَسِرُّوا قَوْلَكُمْ}، قول ليس بصوت ولا يُسمع، وقول الجهر بصوت يُسمع: {أَوِ اجْهَرُوا بِهِ}، فلماذا المكابرة والجهل ومعاداة أهل القرآن وأهل التخصص العلمي في العقيدة، والمكابرة بزعم أن القول لا يكون إلا بصوت وأنّ القول لابد وأن يُسمع وإلا لم يكن قولا، وهذا القرآن ينطق بذلك، ولو تدبر قوله تعالى: {فَأَسَرَّهَا يُوسُفُ فِي نَفْسِهِ وَلَمْ يُبْدِهَا لَهُمْ قَالَ أَنْتُمْ شَرٌّ مَكَانًا وَاللَّهُ أَعْلَمُ بِمَا تَصِفُونَ} [يوسف: 77]، لعلم أنّ من القول قول السر: {فَأَسَرَّهَا يُوسُفُ فِي نَفْسِهِ وَلَمْ يُبْدِهَا لَهُمْ}، {قَالَ: أَنْتُمْ شَرٌّ مَكَانًا}، فالقول قول النفس لأنّ يوسف عليه السلام لم يقل لهم هذا القول وإنما قاله في نفسه فقد، وعبر عنه القرآن الكريم بقوله: {قَالَ}، ومثله تماماً قوله تعالى: {يُخْفُونَ فِي أَنْفُسِهِمْ مَا لَا يُبْدُونَ لَكَ يَقُولُونَ لَوْ كَانَ لَنَا مِنَ الْأَمْرِ شَيْءٌ مَا قُتِلْنَا هَا هُنَا} [آل عمران: 154]، فالقول هاهنا هو القول النفسي بغير صوت، ولو تدبر قوله تعالى: {أَمْ يَحْسَبُونَ أَنَّا لَا نَسْمَعُ سِرَّهُمْ وَنَجْوَاهُمْ} [الزخرف: 80]، فالله تعالى يسمع السر وأخفى، والسمع هاهنا لا يُشترط له الصوت، فلماذا التشنيع على أهل الأصول والتخصص، </w:t>
      </w:r>
      <w:r w:rsidR="004D13DD">
        <w:rPr>
          <w:rFonts w:ascii="Simplified Arabic" w:hAnsi="Simplified Arabic" w:cs="Simplified Arabic"/>
          <w:sz w:val="28"/>
          <w:szCs w:val="28"/>
          <w:shd w:val="clear" w:color="auto" w:fill="FFFFFF"/>
          <w:rtl/>
          <w:lang w:bidi="ar-KW"/>
        </w:rPr>
        <w:t xml:space="preserve">ولكنّه بالغ في الرد على أهل الحق من تسعين وجها من حشو الكلام وهرطقته مما لا يفهم هو المقصود منه، ومما يُضحك المتخصصين على سوء فهمه ورداءة تصوره في كل ما يتعلق بالتقديس فإن قلبه أُشرب بالتشبيه، وهو لا يدرك أبعاد ذلكم التشبيه والذي لا يدركه إلا أهل التخصص الراسخين في علم التقديس، </w:t>
      </w:r>
      <w:r w:rsidR="004D13DD">
        <w:rPr>
          <w:rFonts w:ascii="Simplified Arabic" w:hAnsi="Simplified Arabic" w:cs="Simplified Arabic"/>
          <w:sz w:val="28"/>
          <w:szCs w:val="28"/>
          <w:shd w:val="clear" w:color="auto" w:fill="FFFFFF"/>
          <w:rtl/>
        </w:rPr>
        <w:t xml:space="preserve">ومن ذلك ايضاً: (النبوات): </w:t>
      </w:r>
      <w:r w:rsidR="004D13DD">
        <w:rPr>
          <w:rFonts w:ascii="Simplified Arabic" w:hAnsi="Simplified Arabic" w:cs="Simplified Arabic"/>
          <w:sz w:val="28"/>
          <w:szCs w:val="28"/>
          <w:shd w:val="clear" w:color="auto" w:fill="FFFFFF"/>
          <w:rtl/>
          <w:lang w:bidi="ar-KW"/>
        </w:rPr>
        <w:t xml:space="preserve">ما أتى فيه بشيء مفيد فالصواب فيه ما قاله المتخصصون من الأشاعرة وكل ما خالفهم فيه نصر فيه قول الحشوية ممن لا خلاق لهم ولا عقل ولا خلق، وبدلا من أن يشكر الأشاعرة على تقرير الحق في مسائل النبوات، (ومن لا يشكر الناس على المعروف لا يشكر الله) أخذ ينشر الزلات التي افتراها المغرضون على الباقلاني والغزالي مما يبرؤون من الفهم السقيم لها، </w:t>
      </w:r>
      <w:r w:rsidR="004D13DD">
        <w:rPr>
          <w:rFonts w:ascii="Simplified Arabic" w:hAnsi="Simplified Arabic" w:cs="Simplified Arabic"/>
          <w:sz w:val="28"/>
          <w:szCs w:val="28"/>
          <w:shd w:val="clear" w:color="auto" w:fill="FFFFFF"/>
          <w:rtl/>
        </w:rPr>
        <w:t xml:space="preserve">ومن ذلك ايضاً: كتابه (الإيمان): </w:t>
      </w:r>
      <w:r w:rsidR="004D13DD">
        <w:rPr>
          <w:rFonts w:ascii="Simplified Arabic" w:hAnsi="Simplified Arabic" w:cs="Simplified Arabic"/>
          <w:sz w:val="28"/>
          <w:szCs w:val="28"/>
          <w:shd w:val="clear" w:color="auto" w:fill="FFFFFF"/>
          <w:rtl/>
          <w:lang w:bidi="ar-KW"/>
        </w:rPr>
        <w:t>غالى فيه بما يُقربه من مذهب المعتزلة وهرف فيه بما يردده الحشوية، وهاجم فيه الأشاعرة وصنفهم فيه ضمن المرجئة والجهمية، وهو والله لا يعرف أصول الإيمان ولا حده الادنى ولا أصله الفاصل بين الإيمان والكفر، ولا يفهم مراد الأشاعرة ولا حتى الماتريدية من قولهم في الإيمان مع أنّه الجمع العدل بين الآيات المتعددة، وهو الحمل المتقن للمتشابهات على محكماتها في باب الإيمان،</w:t>
      </w:r>
      <w:r w:rsidR="004D13DD">
        <w:rPr>
          <w:rFonts w:ascii="Simplified Arabic" w:hAnsi="Simplified Arabic" w:cs="Simplified Arabic"/>
          <w:sz w:val="28"/>
          <w:szCs w:val="28"/>
          <w:shd w:val="clear" w:color="auto" w:fill="FFFFFF"/>
          <w:rtl/>
        </w:rPr>
        <w:t>، ولقد كلفت من جهة شرعية بتلخيص كتاب الإيمان له، فوجده - إحقاقا للحق - يتكلم في علم لم يضبط لأصوله وقواعده، وهي عنده مشوشة غير منضبطة، يصنف فيه الطوائف على خلفية أهل الحشو لا أهل الأصول، بما لا يعرف عقباه من الانحراف نحو الغلو في التكفير، وكان يكفيه أن يقرأ قراءة فهم دقائق معدودة لما كتبه علماء ال</w:t>
      </w:r>
      <w:r w:rsidR="00F338C0">
        <w:rPr>
          <w:rFonts w:ascii="Simplified Arabic" w:hAnsi="Simplified Arabic" w:cs="Simplified Arabic" w:hint="cs"/>
          <w:sz w:val="28"/>
          <w:szCs w:val="28"/>
          <w:shd w:val="clear" w:color="auto" w:fill="FFFFFF"/>
          <w:rtl/>
        </w:rPr>
        <w:t>ع</w:t>
      </w:r>
      <w:r w:rsidR="004D13DD">
        <w:rPr>
          <w:rFonts w:ascii="Simplified Arabic" w:hAnsi="Simplified Arabic" w:cs="Simplified Arabic"/>
          <w:sz w:val="28"/>
          <w:szCs w:val="28"/>
          <w:shd w:val="clear" w:color="auto" w:fill="FFFFFF"/>
          <w:rtl/>
        </w:rPr>
        <w:t>قيدة الحقيقيون المتخصصون من الأشاعرة والماتريدية، ويفهمه على يد مبتدئ من تلامذتهم ليستريح وليريح الامة من اللجاج والفرقة والغلو في كل أبواب الإيمان،</w:t>
      </w:r>
      <w:r w:rsidR="004D13DD">
        <w:rPr>
          <w:rFonts w:ascii="Simplified Arabic" w:eastAsia="Times New Roman" w:hAnsi="Simplified Arabic" w:cs="Simplified Arabic"/>
          <w:bCs/>
          <w:sz w:val="28"/>
          <w:szCs w:val="28"/>
          <w:rtl/>
        </w:rPr>
        <w:t xml:space="preserve"> </w:t>
      </w:r>
      <w:r w:rsidR="004D13DD">
        <w:rPr>
          <w:rFonts w:ascii="Simplified Arabic" w:hAnsi="Simplified Arabic" w:cs="Simplified Arabic"/>
          <w:sz w:val="28"/>
          <w:szCs w:val="28"/>
          <w:shd w:val="clear" w:color="auto" w:fill="FFFFFF"/>
          <w:rtl/>
        </w:rPr>
        <w:t>ومن ذلك ايضاً: كلامه في (شرح حديث النزول) فسود الصفحات تلو الصفحات بالنزول الحسي وأنّه على حقيقته نزولا من العرش إلى السماء الدّنيا، وكأنّه يتكلم على ملك مجسم محدود ينزل ويصعد، وإن لم يكن كلامه في (شرح حديث النزول) من الحشو المرذول فليس في الدُنيا حشو ولا تحسيم، وما الفائدة من اثبات النزول على حقيقته، وحقيقته الهبوط من علو إلى سفل، فبالله هل تلك عقائد أهل السنّة المنزهين لله تعالى عن الشبيه والمثيل، أم عقائد المشبهين الذين يشبهون الله تعالى بخلقه في حركاتهم وسكناتهم ونزولهم وصعودهم، بالله عليك يا رجل إنّ الخالق لا يُشبه المخلوق في شيء، فالمخلوق محدود بالمكان يتحرك فيه ويصعد وينزل فيه، والله تعالى أن يحده حد او يوفيه مقدار مهما كبر، فالله اكبر وأعظم واجل أن تحده الحدود، قال الطحاوي في عقيدة المسلمين: (</w:t>
      </w:r>
      <w:r w:rsidR="004D13DD">
        <w:rPr>
          <w:rFonts w:ascii="Simplified Arabic" w:hAnsi="Simplified Arabic" w:cs="Simplified Arabic"/>
          <w:sz w:val="28"/>
          <w:szCs w:val="28"/>
          <w:rtl/>
        </w:rPr>
        <w:t>فإنَّ ربّنا جلَّ وعلا موصوفٌ بصفات الوَحدانية، منعوتٌ بنُعُوتِ الفَرْدانية، ليس في معناهُ أحدٌ من البَرِيَّة، وتعالى عن الحدودِ والغاياتِ والأركانِ والأعضاءِ والأدوات، لا تحويهِ الجهاتُ الستُّ كسائرِ المبتدعات)</w:t>
      </w:r>
      <w:r w:rsidR="004D13DD">
        <w:rPr>
          <w:rFonts w:ascii="Simplified Arabic" w:hAnsi="Simplified Arabic" w:cs="Simplified Arabic"/>
          <w:sz w:val="28"/>
          <w:szCs w:val="28"/>
          <w:shd w:val="clear" w:color="auto" w:fill="FFFFFF"/>
          <w:rtl/>
        </w:rPr>
        <w:t xml:space="preserve"> أهـ، تنزه عن كل ما يخطر بأذهان البشر، ومنه النزول الحسي الذي يتوهمه أهل الحشو، وهل حديث النزول كان مراده تخيل النزول ومن ثم الصعود، أم مراده بيان فضيلة ثلث الليل والاستغفار فيه والتهجد فيه، لأنّ عبادة الليل أبعد ما تكون عن الرياء والنفاق، ولأنّ ثلث الليل يتوزع على انحاء الأرض كل لحظة، فلنا أن نتخيل النزول والصعود على مدار لحظات الليل والنهار، لأنّ الليل في الأمريكتين هو النهار في بلاد العرب، وثلث الليل في حق مسلمي امريكا كما هو في حق مسلمي البلاد العربية، فهل هذا هو ما يرمي إليه الحشو في شرح حديث النزول، وهل هذا هو الطريق الأمثل لشرح المتشابهات، التي كان السلف الصالح حقاً ينهون عن مجرد السؤال عنها، أن نشرح الحديث في قريب من مجلد نحشوه بالتشبيه والتجسيم، </w:t>
      </w:r>
    </w:p>
    <w:p w14:paraId="2BF1558A" w14:textId="372BAB1C" w:rsidR="004D13DD" w:rsidRDefault="00045A68" w:rsidP="004D13DD">
      <w:pPr>
        <w:bidi/>
        <w:jc w:val="both"/>
        <w:rPr>
          <w:rFonts w:ascii="Simplified Arabic" w:eastAsia="Times New Roman" w:hAnsi="Simplified Arabic" w:cs="Simplified Arabic"/>
          <w:b/>
          <w:bCs/>
          <w:sz w:val="28"/>
          <w:szCs w:val="28"/>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التاسع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Cs/>
          <w:sz w:val="28"/>
          <w:szCs w:val="28"/>
          <w:rtl/>
          <w:lang w:bidi="ar-KW"/>
        </w:rPr>
        <w:t>ابن تيمية يفني عمره في</w:t>
      </w:r>
      <w:r w:rsidR="004D13DD">
        <w:rPr>
          <w:rFonts w:ascii="Simplified Arabic" w:eastAsia="Times New Roman" w:hAnsi="Simplified Arabic" w:cs="Simplified Arabic"/>
          <w:bCs/>
          <w:sz w:val="28"/>
          <w:szCs w:val="28"/>
          <w:rtl/>
        </w:rPr>
        <w:t xml:space="preserve"> نصرة أقوال أهل الحشو التشبيه: لقد اهتم ابن تيمية بإحياء مذهب السلفية على المفهوم الذي ظنه صحيحا، ولم يتبين الأفكار التي تسربت إليه بفعل احسان ظنه بالحشوية وروادها الأوائل الذين انتسبوا زورا إلى الحنابلة وإلى أهل الحديث</w:t>
      </w:r>
      <w:r w:rsidR="004D13DD">
        <w:rPr>
          <w:rFonts w:ascii="Simplified Arabic" w:eastAsia="Times New Roman" w:hAnsi="Simplified Arabic" w:cs="Simplified Arabic"/>
          <w:sz w:val="28"/>
          <w:szCs w:val="28"/>
          <w:rtl/>
        </w:rPr>
        <w:t>،، وبسبب عدم قدرته على فهم علم التنزيه وعدم مقدرته على هضم مفرداته، فهجم عليها دون فهم حقيقي لمغزاها، وبسبب جهله العارم بقواعد التقديس ومباحث علم أصول الدين لاسيما في باب الإلهيات، لذلك أصرّ على إبقاء أحاديث التشبيه والجهة بحالها من دون توجيه وتصرف، بل ودعا إلى حملها على ظاهرها المحال على الله، وهو لا يدرك أسباب استحالتها، ثم لم يكتف بذلك حتى هاجم التأويلات التي ذكرها الأصوليون في كتبهم لمنع التشبيه، والتوجيه لحمل الآيات والأحاديث على المعنى والذي لأجله سيقت تلك الآيات والاحاديث، فإن حديث النزول ليس الهدف منه الحركة والنزول من علو إلى سفل، ولكن الهدف منه بيان أفضلية ثلث الليل الأخير في إجابة الدعاء، ثم لم يهدأ حتى رفض تفويض معاني الآيات المتشابهات في الذات والصفات، والذي هو مذهب السلف الصحيح، والذي ليس لهم مذهب سواه، وهاجم الأثرية أتباع السلف وذلك بزعم أنّه مذهب التجهيل وأنّه من شر أقوال أهل البدع، ثم أوجب حمل الآيات والاحاديث المتشابهات في الذات والصفات الواردة في القرآن والسنة</w:t>
      </w:r>
      <w:r w:rsidR="004D13DD">
        <w:rPr>
          <w:rFonts w:ascii="Simplified Arabic" w:hAnsi="Simplified Arabic" w:cs="Simplified Arabic"/>
          <w:sz w:val="28"/>
          <w:szCs w:val="28"/>
          <w:rtl/>
        </w:rPr>
        <w:t xml:space="preserve"> على ظاهرها الحقيقي في اللغة أي المعنى المادي الحسي، ويرفض حملها على المجاز، لأنه لا مجاز في القرآن والحديث!، ومذهبه هو أنّ الله تعالى موجود بذاته فوق العالم، والعالم المخلوق تحته، وهو موجود على عرشه، وأنه متناه من جهة تحت، أما من جهة فوق فليس فوقه شيء، وأنّه يتحرك ويقبل الحوادث وينزل إلى السماء الدنيا نزولاً حقيقياً بذاته، وعلى مذهبه فإنّه سبحانه يبقى - أستغفر الله - نازلاً أبداً، لأنّ ثلث الليل لا ينقطع عن الارض لحظه واحدة بل يدور في أجزاء الأرض بدورانها، كما دلت الدراسات الجغرافية، كما دندن حول صفات الوجه واليدين والعينين والقدم والساق بما يُخيل إلى العوام أنّها أجزاء من الذات، وليست صفات منزهة عن الجارحة والجسمية، </w:t>
      </w:r>
      <w:r w:rsidR="004D13DD">
        <w:rPr>
          <w:rFonts w:ascii="Simplified Arabic" w:hAnsi="Simplified Arabic" w:cs="Simplified Arabic"/>
          <w:sz w:val="28"/>
          <w:szCs w:val="28"/>
          <w:rtl/>
          <w:lang w:bidi="ar-KW"/>
        </w:rPr>
        <w:t xml:space="preserve">كما دندن حول الجسمية والتجسيم، وأنه لا يوجد شرعاً أو عقلاً ما يمنع من أن يكون الله جسماً !!، مع أنّ إجماع أهل الأصول ممن يؤخذ بقولهم في العقيدة على تنزيه الله تعالى عن الجسمية ومعاني الجسمية، كما </w:t>
      </w:r>
      <w:r w:rsidR="004D13DD">
        <w:rPr>
          <w:rFonts w:ascii="Simplified Arabic" w:hAnsi="Simplified Arabic" w:cs="Simplified Arabic"/>
          <w:sz w:val="28"/>
          <w:szCs w:val="28"/>
          <w:rtl/>
        </w:rPr>
        <w:t xml:space="preserve">دندن حول حديث خلق آدم على صورته، بما يُشعر أنّ آدم على صورة الرحمن، وأنّ كل ذلك على الظاهر الذي يليق بذات الله تعالى، ويظن بعد هذا الحشو والتجسيم أنّه قد اصاب السنّة التي يعلم صغار طلبة العلم من الأصوليين أنّه محال على الله لأنّ فيه تجسيم وتمثيل بالحسيات وتكييف للذي تقدس ليس كمثله شيء، ووصف لله تعالى بالحد والنهاية والحدوث، وهل بعد تلك العقائد يبقى لنا شيء من التقديس الذي حبى الله تعالى به أمة التسبيح والتنزيه والتوحيد، </w:t>
      </w:r>
      <w:r w:rsidR="004D13DD">
        <w:rPr>
          <w:rFonts w:ascii="Simplified Arabic" w:eastAsia="Times New Roman" w:hAnsi="Simplified Arabic" w:cs="Simplified Arabic"/>
          <w:sz w:val="28"/>
          <w:szCs w:val="28"/>
          <w:rtl/>
        </w:rPr>
        <w:t xml:space="preserve">ومن العجيب الذي تدمى له القلوب، أنّه لم يقنع بمفردات العقيدة الحشوية حتى أضاف إليها أُموراً تزيد الطين بلة، فعد السفر لزيارة الرسول الأعظم بدعة وشركاً، كما عدّ التبرّك بآثارهم والتوسّل بهم شيئاً يضاد التوحيد في العبادة، ومن أجل ذلك عادى وخالف أكابر أهل العلم في زمانه وما سبقه من أزمان، ولم يسلم من قلمه ولسانه الكثير من الهداة المهديين من علماء أهل السنّة والجماعة، نصحوه فلم يرعوى، ولم يتعظ حتى أدركته المنية في سجن دمشق، </w:t>
      </w:r>
    </w:p>
    <w:p w14:paraId="646B489A" w14:textId="1B562BCD" w:rsidR="004D13DD" w:rsidRDefault="00045A68" w:rsidP="004D13DD">
      <w:pPr>
        <w:bidi/>
        <w:jc w:val="both"/>
        <w:rPr>
          <w:rFonts w:ascii="Simplified Arabic" w:eastAsia="Times New Roman" w:hAnsi="Simplified Arabic" w:cs="Simplified Arabic"/>
          <w:b/>
          <w:bCs/>
          <w:sz w:val="28"/>
          <w:szCs w:val="28"/>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العاشر</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eastAsia="Times New Roman" w:hAnsi="Simplified Arabic" w:cs="Simplified Arabic"/>
          <w:bCs/>
          <w:sz w:val="28"/>
          <w:szCs w:val="28"/>
          <w:rtl/>
        </w:rPr>
        <w:t>من</w:t>
      </w:r>
      <w:r w:rsidR="004D13DD">
        <w:rPr>
          <w:rFonts w:ascii="Simplified Arabic" w:eastAsia="Times New Roman" w:hAnsi="Simplified Arabic" w:cs="Simplified Arabic"/>
          <w:sz w:val="28"/>
          <w:szCs w:val="28"/>
          <w:rtl/>
        </w:rPr>
        <w:t xml:space="preserve"> </w:t>
      </w:r>
      <w:r w:rsidR="004D13DD">
        <w:rPr>
          <w:rFonts w:ascii="Simplified Arabic" w:eastAsia="Times New Roman" w:hAnsi="Simplified Arabic" w:cs="Simplified Arabic"/>
          <w:bCs/>
          <w:sz w:val="28"/>
          <w:szCs w:val="28"/>
          <w:rtl/>
        </w:rPr>
        <w:t>رؤوس المسائل الّتي طرحها ابن تيمية وأصرّ عليها وخالف الرأي العام لجمهور علماء المسلمين، ولأجلها اعتقل مرات عديدة ونفي إلى مصر وسجن ومات بسجنه</w:t>
      </w:r>
      <w:r w:rsidR="004D13DD">
        <w:rPr>
          <w:rFonts w:ascii="Simplified Arabic" w:eastAsia="Times New Roman" w:hAnsi="Simplified Arabic" w:cs="Simplified Arabic"/>
          <w:sz w:val="28"/>
          <w:szCs w:val="28"/>
          <w:rtl/>
        </w:rPr>
        <w:t xml:space="preserve">: </w:t>
      </w:r>
      <w:r w:rsidR="004D13DD">
        <w:rPr>
          <w:rFonts w:ascii="Simplified Arabic" w:eastAsia="Times New Roman" w:hAnsi="Simplified Arabic" w:cs="Simplified Arabic"/>
          <w:bCs/>
          <w:sz w:val="28"/>
          <w:szCs w:val="28"/>
          <w:rtl/>
        </w:rPr>
        <w:t>(أ)</w:t>
      </w:r>
      <w:r w:rsidR="004D13DD">
        <w:rPr>
          <w:rFonts w:ascii="Simplified Arabic" w:eastAsia="Times New Roman" w:hAnsi="Simplified Arabic" w:cs="Simplified Arabic"/>
          <w:sz w:val="28"/>
          <w:szCs w:val="28"/>
          <w:rtl/>
        </w:rPr>
        <w:t xml:space="preserve"> وجوب وصفه سبحانه بالصفات الخبرية المتشابهة كالوجه واليد والعين والمجيء والنزول والاستواء بنفس المعاني اللغوية الظاهرة المعروفة من اللغة من دون تصرّف، مع أنّها أمور متشابهة لابد من ردها إلى أمهاتها من المحكم، وقد قام بذلك علماء الأصول مفاخر الإسلام ومعاقد الإيمان، فضبطوا علمها وابن تيمية لا يعلم عن هذا العلم شيئاً، </w:t>
      </w:r>
      <w:r w:rsidR="004D13DD">
        <w:rPr>
          <w:rFonts w:ascii="Simplified Arabic" w:eastAsia="Times New Roman" w:hAnsi="Simplified Arabic" w:cs="Simplified Arabic"/>
          <w:bCs/>
          <w:sz w:val="28"/>
          <w:szCs w:val="28"/>
          <w:rtl/>
        </w:rPr>
        <w:t>(ب)</w:t>
      </w:r>
      <w:r w:rsidR="004D13DD">
        <w:rPr>
          <w:rFonts w:ascii="Simplified Arabic" w:eastAsia="Times New Roman" w:hAnsi="Simplified Arabic" w:cs="Simplified Arabic"/>
          <w:sz w:val="28"/>
          <w:szCs w:val="28"/>
          <w:rtl/>
        </w:rPr>
        <w:t xml:space="preserve"> تحريم التوسّل بالأولياء والصالحين، وتحريم الاستغاثة بالأولياء ودعوتهم لأنّها شرك بالله، مع أنّ الشرك ضد التوحيد، والتوحيد هو افراد الله تعالى بالعبادة، وللعبادة جانب أهم وهو اعتقاد الإلهية والربوبية في المعبود، وجانب آخر هو العمل العبادي كالسجود والدعاء وغيرهما من مفردات العبادة، فمن صرفها باعتقادها كان عابدا، ومن صرفها بغير اعتقاد، فهي أبعد ما تكون عن العبادة ومنه سجود الملائكة لآدم، فأين كل هذا من التوسل بالصالحين إلى الله تعالى لنيل الشفاعة عند الله، ومع ذلك وعلى سبيل التنزل فقصاراها مسائل خلافية لا يجوز الاحتساب فيها، ولا الأمر والنهي فيما ومع ذلك أفنى ابن تيمية حياته في نصرتها في أوقات كانت الأمة تنزف دماءها بسبب ضعفها أمام التتار، فهل كان صوابا أن يشغب على الأمة بمفردات حشوية لا تمت إلى الأصول بنسب ولا صلة، </w:t>
      </w:r>
      <w:r w:rsidR="004D13DD">
        <w:rPr>
          <w:rFonts w:ascii="Simplified Arabic" w:eastAsia="Times New Roman" w:hAnsi="Simplified Arabic" w:cs="Simplified Arabic"/>
          <w:bCs/>
          <w:sz w:val="28"/>
          <w:szCs w:val="28"/>
          <w:rtl/>
        </w:rPr>
        <w:t>(ت)</w:t>
      </w:r>
      <w:r w:rsidR="004D13DD">
        <w:rPr>
          <w:rFonts w:ascii="Simplified Arabic" w:eastAsia="Times New Roman" w:hAnsi="Simplified Arabic" w:cs="Simplified Arabic"/>
          <w:sz w:val="28"/>
          <w:szCs w:val="28"/>
          <w:rtl/>
        </w:rPr>
        <w:t xml:space="preserve"> تحريم شدّ الرحال إلى زيارة النبي وتعظيمه بحجّة أنّها تؤدّي إلى الشرك، وهذا أطم الطامات، حيث انفرد به عن علماء الإسلام، وحمل حديث </w:t>
      </w:r>
      <w:r w:rsidR="007111D7">
        <w:rPr>
          <w:rFonts w:ascii="Simplified Arabic" w:eastAsia="Times New Roman" w:hAnsi="Simplified Arabic" w:cs="Simplified Arabic"/>
          <w:sz w:val="28"/>
          <w:szCs w:val="28"/>
          <w:rtl/>
        </w:rPr>
        <w:t>(</w:t>
      </w:r>
      <w:r w:rsidR="004D13DD">
        <w:rPr>
          <w:rFonts w:ascii="Simplified Arabic" w:eastAsia="Times New Roman" w:hAnsi="Simplified Arabic" w:cs="Simplified Arabic"/>
          <w:sz w:val="28"/>
          <w:szCs w:val="28"/>
          <w:rtl/>
        </w:rPr>
        <w:t>لا تشد الرحال</w:t>
      </w:r>
      <w:r w:rsidR="007111D7">
        <w:rPr>
          <w:rFonts w:ascii="Simplified Arabic" w:eastAsia="Times New Roman" w:hAnsi="Simplified Arabic" w:cs="Simplified Arabic"/>
          <w:sz w:val="28"/>
          <w:szCs w:val="28"/>
          <w:rtl/>
        </w:rPr>
        <w:t>)</w:t>
      </w:r>
      <w:r w:rsidR="004D13DD">
        <w:rPr>
          <w:rFonts w:ascii="Simplified Arabic" w:eastAsia="Times New Roman" w:hAnsi="Simplified Arabic" w:cs="Simplified Arabic"/>
          <w:sz w:val="28"/>
          <w:szCs w:val="28"/>
          <w:rtl/>
        </w:rPr>
        <w:t xml:space="preserve"> على غير محامله، فقد سيق في بيان فضل المساجد الثلاث على غيرها، فادخل فيها زيارة النبي صلى الله عليه وسلم، ولا علاقة للزيارة بالحديث، بل علاقته أقرب إلى زيارة القبور، وهي جائزة باتفاق، وأولاها قبر سيد الأولين والآخرين الذي به صلى الله عليه وسلم أخرجنا الله تعالى من الظلمات إلى النور، وما المانع أن يأتي بعده من يحرم شد الرحال للعمل أو طلب العلم، لأنّ مآخذها ومآخذ الزيارة سواء، وجميعها أجنبي عن فتوى تحريم شد الرحال، إنّ المسلمين - على مر عصور الإسلام - كانوا يحترمون قبر النبي ويزورونه، ولم تك الزيارة في تلك العصور أبداً ذريعة إلى الشرك، بل كان الهدف منها توقير النبي صلى الله عليه وسلم وتعظيم قدره، وهو مطلب قرآني، قال تعالى: {</w:t>
      </w:r>
      <w:r w:rsidR="004D13DD">
        <w:rPr>
          <w:rFonts w:ascii="Simplified Arabic" w:hAnsi="Simplified Arabic" w:cs="Simplified Arabic"/>
          <w:sz w:val="28"/>
          <w:szCs w:val="28"/>
          <w:rtl/>
        </w:rPr>
        <w:t>إِنَّا أَرْسَلْنَاكَ شَاهِدًا وَمُبَشِّرًا وَنَذِيرًا * لِتُؤْمِنُوا بِاللَّهِ وَرَسُولِهِ وَتُعَزِّرُوهُ وَتُوَقِّرُوهُ</w:t>
      </w:r>
      <w:r w:rsidR="004D13DD">
        <w:rPr>
          <w:rFonts w:ascii="Simplified Arabic" w:eastAsia="Times New Roman" w:hAnsi="Simplified Arabic" w:cs="Simplified Arabic"/>
          <w:sz w:val="28"/>
          <w:szCs w:val="28"/>
          <w:rtl/>
        </w:rPr>
        <w:t>} الآية، ولكن ابن تيمية، يُخالف ذلك كله، ويحرّم شدّ الرحال إلى زيارته صلى الله عليه وسلم تمسكاً بحديث غير دال على ما ذهب إليه، فما ذنب الإسلام إن كانت بعض الأفكار الحشوية والخاطئة قد تسربت إلى عقل ابن تيمية ومن ثم إلى أتباعه،</w:t>
      </w:r>
      <w:r w:rsidR="004D13DD">
        <w:rPr>
          <w:rFonts w:ascii="Simplified Arabic" w:eastAsia="Times New Roman" w:hAnsi="Simplified Arabic" w:cs="Simplified Arabic"/>
          <w:bCs/>
          <w:sz w:val="28"/>
          <w:szCs w:val="28"/>
          <w:rtl/>
        </w:rPr>
        <w:t xml:space="preserve"> </w:t>
      </w:r>
      <w:r w:rsidR="004D13DD">
        <w:rPr>
          <w:rFonts w:ascii="Simplified Arabic" w:eastAsia="Times New Roman" w:hAnsi="Simplified Arabic" w:cs="Simplified Arabic"/>
          <w:sz w:val="28"/>
          <w:szCs w:val="28"/>
          <w:rtl/>
        </w:rPr>
        <w:t xml:space="preserve">والحقيقة المؤسفة أنّ ابن تيمية لم يكن سلفياً واعيا، بل تسربت إليه العديد من مفردات المذهب الحشوي، تسربت إليه من مؤلفات الحشو التي سماها أصحابها بكتب السنّة والشريعة والتوحيد، وظن هو أنّ لها من اسمها نصيب، مع أنّ فيها من الحشو ومحاربة الأصول وهدم الصروح العلمية والقواعد التقديسية والأصول التنزيهية الكثير والكثير مما أضر به، وبأتباعه من بعده، </w:t>
      </w:r>
    </w:p>
    <w:p w14:paraId="02CD2200" w14:textId="59DE7511" w:rsidR="004D13DD" w:rsidRDefault="00045A68" w:rsidP="004D13DD">
      <w:pPr>
        <w:bidi/>
        <w:jc w:val="both"/>
        <w:rPr>
          <w:rFonts w:ascii="Simplified Arabic" w:hAnsi="Simplified Arabic" w:cs="Simplified Arabic"/>
          <w:b/>
          <w:bCs/>
          <w:sz w:val="28"/>
          <w:szCs w:val="28"/>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الحادي عشر</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eastAsia="Times New Roman" w:hAnsi="Simplified Arabic" w:cs="Simplified Arabic"/>
          <w:bCs/>
          <w:sz w:val="28"/>
          <w:szCs w:val="28"/>
          <w:rtl/>
        </w:rPr>
        <w:t>إنّ الموالين لابن تيمية والمقتفين أثره يصفونه بالسلفية، ويعتقدون فيه بأنّه محيي مذهب السلف، ومجدد السلفية، ولكنّه للأسف لم يجدد سوى المدرسة الحشوية بجميع مفرداتها،</w:t>
      </w:r>
      <w:r w:rsidR="004D13DD">
        <w:rPr>
          <w:rFonts w:ascii="Simplified Arabic" w:eastAsia="Times New Roman" w:hAnsi="Simplified Arabic" w:cs="Simplified Arabic"/>
          <w:sz w:val="28"/>
          <w:szCs w:val="28"/>
          <w:rtl/>
        </w:rPr>
        <w:t xml:space="preserve"> وأخص صفاتها من محاربة التخصص العلمي والاستهانة به والجهل المطبق بقواعد التقديس والتنزيه والتوحيد، هاجم الأصول والفروع والوسائل، وأخذ يهوش على المتخصصين، فنصحوه ووعظوه، فلما خافوا من فتنته للعامة والجهلاء سجنوه وخافوا الله تعالى فيه فلم يقتلوه، ثم لم يهدأ حتى دخل في دهاليز مظلمة من الحديث عن علم الكلام والمعقول والمنقول، وهو لا يدرك المعقول ولم تتهيأ له الفرصة في تعلمه على يد المتخصصين، فجال وصال وقطع الطريق على العلماء والفقهاء والعارفين ثم لم يهدأ حتى نال من منزلة سيد الأنام بأن حرّم التبرك والتوسل به إلى الله تعالى، مع أنّه أفضل الوسائل وأقصر الطرق إلى رضا الله، ثم أضحك الثكلى بتحريم التبرك وقصد زيارته عليه الصلاة والسلام، في زمان كانت الأمة جميعا على جواز تلك الأعمال وأنّها من فضائل الأعمال، فهل كانت الأمة في زمانه على ضلال مبين، حتى انتشلها من الظلام، ثم دخل هو في دهاليز الألغام بان تحدث عن ليث بني غالب وباب العلوم والمعارف أمير المؤمنين على ابن أبي طالب رضي الله عنه وأرضاه، بما لا ينبغي، إذ لكل مقام مقال، وهل الرد على الروافض يُجيز له رفع الحشمة والادب مع أمير المؤمنين علي بن أبي طالب رضي الله عنه، ثم تكلم عن الطاهر المطهر سيدنا الحسين، بكلام لا ينبغي، وهل التمحل في الدفاع عن يزيد يُجير سوء الأدب مع السادة الكرام، فهذه كلها من مفردات الحشو التي لم يتنبه إليها ابن تيمية، فتعجل بتبنيها ونشرها، وهي لا تمت إلى السلفية بنسب ولا صلة، فهل من السلفية اتهام المسلمين بالشرك بدعوى التوسل، والتوسل مسالة فقهية على مر عصور الإسلام، ولم يجعلها من أبواب العقيدة والتوحيد والشرك، أحد قبل ابن تيمية، فهل كان السلف قبله على ضلالة عندما اوردوها في أبواب الفقه، وكيف تكون سلفية في مسالة نُخالف فيها السلف، إنّ السلف الصالح في حياة النبي وبعده كانوا يتوسلون بالنبي صلى الله عليه وسلم، لما له من كرامة عند اللّه، ولم يخطر ببال أحد أن التوسل إلى الله تعالى بالنبي صلى الله عليه وسلم شرك أو ذريعة إلى الشرك، وكان هذا ديدن السلف في جميع العصور، فهل لمنكر التوسل أن يصف نفسه بالسلفية، ثم يتطاول على بقية المسلمين باللقب، فيرميهم بالشرك والضلالة والبدعة والكفران، ثم هل من السلفية في شيء أن يأتي أحدهم بجمع الاحاديث التي تتعلق بالصفات الخبرية، ويسردها في مؤلف واحد يُوهم التشبيه والتجسيم، ويمتحن الناس باعتقادها، هل هذه سلفية، أم حشوية، لقد كان الإمام مالك ابن أنس إمام السلفية بحق عندما كان يمنع من رواية الاحاديث التي تتعلق بالصفات الخبرية، خوفا من تتبع المتشابهات، وكان يمنع في مجلسه من مجرد السؤال عنها، فكيف ينتسب إلى السلفية من يجمع تلك المتشابهات ويسردها في مؤلف واحد يُوهم التشبيه والتجسيم، ثم ينسب ذلك إلى السلف، ما أشد حاجة السلفية المعاصرة من تنقيتها من أدران الحشو والتجسيم والغلو في التكفير والتشريك والتبديع، والله الهادي إلى سواء السبيل، </w:t>
      </w:r>
    </w:p>
    <w:p w14:paraId="129E1C9D" w14:textId="5EE7B88D" w:rsidR="004D13DD" w:rsidRDefault="00045A68" w:rsidP="004D13DD">
      <w:pPr>
        <w:bidi/>
        <w:spacing w:after="240"/>
        <w:ind w:left="-58"/>
        <w:jc w:val="both"/>
        <w:rPr>
          <w:rFonts w:ascii="Simplified Arabic" w:hAnsi="Simplified Arabic" w:cs="Simplified Arabic"/>
          <w:sz w:val="28"/>
          <w:szCs w:val="28"/>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الثاني عشر</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Cs/>
          <w:sz w:val="28"/>
          <w:szCs w:val="28"/>
          <w:rtl/>
        </w:rPr>
        <w:t>هل يصح بعد تلك المخالفات والمجازفات</w:t>
      </w:r>
      <w:r w:rsidR="004D13DD">
        <w:rPr>
          <w:rFonts w:ascii="Simplified Arabic" w:hAnsi="Simplified Arabic" w:cs="Simplified Arabic"/>
          <w:sz w:val="28"/>
          <w:szCs w:val="28"/>
          <w:rtl/>
        </w:rPr>
        <w:t xml:space="preserve">: أن يعتبر مذهبه هو الممثل والمتحدث الرسمي الصحيح عن الدين واهله، وعن السلفية والسلف، وعن العقيدة المنجية وأصولها، وعن الفقه وأدلته، وعن التزكية وأسرارها، نعم نقدر له مكانته، ولكنّه ليس بالمعصوم، ولا بالمتخصص في علم معين يُقتدى به فيه، نحترم علمه ونذكر أخطاءه، ونضيف علمه إلى تراث علم أهل السنّة والجماعة، بعد غربلته على أيدي المتخصصين، ونستدل بأقواله، ولا مانع عند الخطأ أن نقول: أخطأ في تقرير تلك المسألة، ولا زلت أقول وأوقن أنّ ابن تيمية لو فهم علم التقديس وقواعد التنزيه على يد متخصص، لكان آية في العلم، ولتغيرت الكثير من موازين التقييم عنده، ولا يغرنّك رده على الأكابر في علم التقديس والتنزيه كالرازي وفحول الأشاعرة، فردوده خواء عن معرفة مقصود تنزيههم لأنّه ولج علما لا يتقن أصوله، فأخذ يحشو في الردود حشواً، وما أسوأ ردّه على كتاب تقديس الرازي، يرد الصواب بالخطأ ويجول ويصول ويجادل في اثبات خطأ الصواب وصواب الخطأ، ولا يغرنك محاولة اثباته عدم التعارض بين النقل والعقل، بجر ما توهمه معقولاً، إلى فهمه القاصر الذي فهمه بالخطأ من المنقول، فلا هو - يرحمه الله - يدرك المعقول على وجهه لأنّه غير متخصص فيه، وهل أقل المعقول إلا معرفة ما يجوز وما يجب وما يستحيل في حق الخالق سبحانه، وهل أقل المعقول إلا التفريق الأصولي بين القديم والمحدث وهو لا يدركه، وهل أقل المعقول إلا معرفة قواعد التنزيه التي تمنع التمثيل والتشبيه والتجسيم والحشو عند الحديث عن ما يتعلق بالله تعالى، وهو يرحمه الله لا يدرك ذلك البته، وأنا لا أتجنى عليه، يرحمه الله فقد أمضيت ثلاثين سنة في دراسة كتبه ومعرفة مداركها ووجه المخالفة فيها لأكابر المتخصصين من علماء أهل السنّة والجماعة، وأعلم علم اليقين أنّه لو درس المعقول على وجهه لما كان هذا حاله في التنزيه والتقديس، وإنما كان يجعل المحسوس مكان المعقول وهو يتحدث عن المعقول، ولا يتبين الفارق بينهما مع أنّه فارق عظيم عند أهلا التخصص والعرفان، ثم ما يفهمه من المنقول ليس هو بفهم الاكابر الذين ضبطوا الأصول في العقيدة، لأنّه لا يمتلك أدواتهم ولا حواجزهم في منع الولوج في الفهم الممنوع، ولذلك وقع في بعض المخالفات التي حاول فيها سحب الأمة بعيدا عن وسطيتها بين المعتزلة والمجسمة، إلى ناحية المجسمة، - وهو لا يدرك ذلك - بحسن ظن أنّه يريد سحبها إلى السلفية التي فهمها وعاش حياته من أجلها، وهل كان السلف إلا أكابر المقدسين والمنزهين والمسبحين، ولكن أبى الله تعالى العصمة إلا لرسوله، وأبى الصحة والكمال إلا للمتخصصين من أهل العلم كلٌ في علمه الذي تخصص فيه، وأتمنى أن تتكامل اللحمة بين طوائف أهل السنّة والجماعة، فنأخذ بأحسن ما خط قلم الإمام أحمد بن تيمية ونتجنب غرائبه وأخطاءه، ونقول أصاب في كذا، وأخطأ في كذا، وخالف الجمهور في كذا، ونأخذ بقوله في كذا، ونخالفه في كذا، فتتقارب الصفوف بدلاً من شقها وتنازعها ليس على مدى القرب والبعد عن أصول الإسلام، وإنما على أساس الولاء والبراء لدعوة ابن تيمية، أما انتصارا لها وإما انتصارا لرافضيها ومحاربيها، </w:t>
      </w:r>
      <w:r w:rsidR="004D13DD">
        <w:rPr>
          <w:rFonts w:ascii="Simplified Arabic" w:hAnsi="Simplified Arabic" w:cs="Simplified Arabic"/>
          <w:bCs/>
          <w:sz w:val="28"/>
          <w:szCs w:val="28"/>
          <w:u w:val="single"/>
          <w:rtl/>
        </w:rPr>
        <w:t>(تنبيه)</w:t>
      </w:r>
      <w:r w:rsidR="004D13DD">
        <w:rPr>
          <w:rFonts w:ascii="Simplified Arabic" w:hAnsi="Simplified Arabic" w:cs="Simplified Arabic"/>
          <w:sz w:val="28"/>
          <w:szCs w:val="28"/>
          <w:u w:val="single"/>
          <w:rtl/>
        </w:rPr>
        <w:t>:</w:t>
      </w:r>
      <w:r w:rsidR="004D13DD">
        <w:rPr>
          <w:rFonts w:ascii="Simplified Arabic" w:hAnsi="Simplified Arabic" w:cs="Simplified Arabic"/>
          <w:sz w:val="28"/>
          <w:szCs w:val="28"/>
          <w:rtl/>
        </w:rPr>
        <w:t xml:space="preserve"> الفرق الجوهري بين مدارس المتخصصين في علوم الإسلام، وبين مدرسة الإمام ابن تيمية العلمية، أنّ مدارس المتخصصين في علوم الإسلام، سواء في العقيدة أو الفقه أو التزكية، أنّ كل واحدة منها تخصص في علم معين، ثم كان التمحيص والتأصيل والتهذيب في النور على أيدي مئات إن لم يكن آلاف المتخصصين المنتسبين إلى تلك المدارس، فصنعت في النور، وهذبت في النور، وانتشرت في النور، فكانت في مأمن من الخطأ الكبير والخلل الجسيم، وها هي مدارس العقيدة: الأثرية والأشعرية والماتريدية ملئت الأرض نوراً وانتسب إليها على مر العصور أكابر العلماء، وأساطين أهل العلم، وها هي مدارس الفقه عمت أرجاء الأرض وانتسب إليها سواد أهل السنّة والجماعة، وهكذا مدارس التربية والتزكية التي نشرت الإسلام شمالا وجنوبا وشرقا وغربا، أمّا مدرسة ابن تيمية فبسبب مخالفة ابن تيمية لعلماء أهل عصره من شتى الطوائف، ولا يعقل فسادهم جميعا وصلاحه قد صُنعت في السجون والخفاء، ولم يطلع عليها سوى فئة قليلة من اتباعه، ولم تُؤصل في النور، ولم تهذب كما كان يفعل علماء المذاهب في تخصصهم، ثم اختفت كتبه ومعارفه حتى تبناها ونشرها الشيخ محمد ابن عبد الوهاب بقوة السيف والسنان، وفي ظل هذا الجو الملبد بغيوم الارهاب الفكري بالتكفير والتبديع لمن يخالف هذه المنظومة الفكرية والعقدية، استكان من استكان ونشأ جيل لا يعرف إلا ما رأى، فلم تُؤصل الأفكار في أجواء حرية الفكر ودقة التخصص، كما حدث مع سائر مدارس التخصص الفكري الإسلامي، </w:t>
      </w:r>
      <w:r w:rsidR="004D13DD">
        <w:rPr>
          <w:rFonts w:ascii="Simplified Arabic" w:hAnsi="Simplified Arabic" w:cs="Simplified Arabic"/>
          <w:b/>
          <w:bCs/>
          <w:sz w:val="28"/>
          <w:szCs w:val="28"/>
          <w:rtl/>
        </w:rPr>
        <w:t>وقد أشار الإمام الحافظ تقي الدين علي بن عبد الكافي السبكي في مقدمة رسالته الدرة المضية إلى أخطاء ابن تيمية وشذوذاته فقال</w:t>
      </w:r>
      <w:r w:rsidR="004D13DD">
        <w:rPr>
          <w:rFonts w:ascii="Simplified Arabic" w:hAnsi="Simplified Arabic" w:cs="Simplified Arabic"/>
          <w:sz w:val="28"/>
          <w:szCs w:val="28"/>
          <w:rtl/>
        </w:rPr>
        <w:t>: (أما بعد، فإنه لمّا أحدث ابن تيمية ما أحدث في أصول العقائد، ونقض من دعائم الإسلام الأركان والمعاقد، بعد أن كان مستتراً بتبعية الكتاب والسنة، مظهراً أنه داع إلى الحق هادٍ إلى الجنة، فخرج عن الإتباع إلى الابتداع، وشذّ عن جماعة المسلمين بمخالفة الإجماع، وقال بما يقتضي الجسمية والتركيب في الذات المقدّس، وأن الافتقار إلى الجزء -أي افتقار الله إلى الجزء- ليس بمحال ,وقال بحلول الحوادث بذات الله تعالى، وأن القرءان محدَث تكلم الله به بعد أن لم يكن، وأنه يتكلم ويسكت ويحدث في ذاته الإرادات بحسب المخلوقات، وتعدّى في ذلك إلى استلزام قدم العالم، والتزامه بالقول بأنه لا أوّل للمخلوقات فقال بحوادث لا أول لها‍، فأثبت الصفة القديمة حادثة والمخلوق الحادث قديماً، ولم يجمع أحد هذين القولين في ملّة من الملل ولا نِحلة من النحل، لم يدخل في فرقة من الثلاث والسبعين التي افترقت عليها الأمة، ولا وقفت به مع أمة من الأمم هِمة، وكل ذلك وإن كان كفراً شنيعاً مما تَقِل جملته بالنسبة لما أَحدث في الفروع) اهـ، وهي كما سماها درة مضية فلله دره من أمام،</w:t>
      </w:r>
    </w:p>
    <w:p w14:paraId="56BC78DF" w14:textId="77777777" w:rsidR="004D13DD" w:rsidRDefault="004D13DD" w:rsidP="004D13DD">
      <w:pPr>
        <w:bidi/>
        <w:spacing w:after="240"/>
        <w:ind w:left="-58"/>
        <w:jc w:val="center"/>
        <w:rPr>
          <w:rFonts w:ascii="Simplified Arabic" w:hAnsi="Simplified Arabic" w:cs="Simplified Arabic"/>
          <w:b/>
          <w:bCs/>
          <w:sz w:val="28"/>
          <w:szCs w:val="28"/>
        </w:rPr>
      </w:pPr>
      <w:r>
        <w:rPr>
          <w:rFonts w:ascii="Simplified Arabic" w:hAnsi="Simplified Arabic" w:cs="Simplified Arabic"/>
          <w:b/>
          <w:bCs/>
          <w:sz w:val="28"/>
          <w:szCs w:val="28"/>
          <w:rtl/>
        </w:rPr>
        <w:t>***</w:t>
      </w:r>
    </w:p>
    <w:p w14:paraId="1380B29D" w14:textId="4B50F632" w:rsidR="00045A68" w:rsidRDefault="00045A68" w:rsidP="00045A68">
      <w:pPr>
        <w:bidi/>
        <w:ind w:left="-58"/>
        <w:jc w:val="center"/>
        <w:rPr>
          <w:rFonts w:ascii="Simplified Arabic" w:hAnsi="Simplified Arabic" w:cs="Simplified Arabic"/>
          <w:sz w:val="28"/>
          <w:szCs w:val="28"/>
          <w:rtl/>
        </w:rPr>
      </w:pPr>
    </w:p>
    <w:p w14:paraId="079AFA17" w14:textId="77777777" w:rsidR="00045A68" w:rsidRDefault="00045A68" w:rsidP="00045A68">
      <w:pPr>
        <w:bidi/>
        <w:ind w:left="-58"/>
        <w:jc w:val="center"/>
        <w:rPr>
          <w:rFonts w:ascii="Simplified Arabic" w:hAnsi="Simplified Arabic" w:cs="Simplified Arabic"/>
          <w:sz w:val="28"/>
          <w:szCs w:val="28"/>
          <w:rtl/>
        </w:rPr>
      </w:pPr>
    </w:p>
    <w:p w14:paraId="1F02903E" w14:textId="77777777" w:rsidR="004D13DD" w:rsidRDefault="004D13DD" w:rsidP="004D13DD">
      <w:pPr>
        <w:pBdr>
          <w:top w:val="threeDEngrave" w:sz="24" w:space="1" w:color="auto"/>
          <w:left w:val="threeDEngrave" w:sz="24" w:space="4" w:color="auto"/>
          <w:bottom w:val="threeDEmboss" w:sz="24" w:space="1" w:color="auto"/>
          <w:right w:val="threeDEmboss" w:sz="24" w:space="4" w:color="auto"/>
        </w:pBdr>
        <w:bidi/>
        <w:ind w:left="-58"/>
        <w:jc w:val="center"/>
        <w:rPr>
          <w:rFonts w:ascii="Simplified Arabic" w:hAnsi="Simplified Arabic" w:cs="Simplified Arabic"/>
          <w:b/>
          <w:bCs/>
          <w:sz w:val="40"/>
          <w:szCs w:val="40"/>
          <w:rtl/>
        </w:rPr>
      </w:pPr>
    </w:p>
    <w:p w14:paraId="40645245" w14:textId="77777777" w:rsidR="004D13DD" w:rsidRPr="00045A68" w:rsidRDefault="004D13DD" w:rsidP="004D13DD">
      <w:pPr>
        <w:pBdr>
          <w:top w:val="threeDEngrave" w:sz="24" w:space="1" w:color="auto"/>
          <w:left w:val="threeDEngrave" w:sz="24" w:space="4" w:color="auto"/>
          <w:bottom w:val="threeDEmboss" w:sz="24" w:space="1" w:color="auto"/>
          <w:right w:val="threeDEmboss" w:sz="24" w:space="4" w:color="auto"/>
        </w:pBdr>
        <w:bidi/>
        <w:ind w:left="-58"/>
        <w:jc w:val="center"/>
        <w:rPr>
          <w:rFonts w:ascii="Simplified Arabic" w:hAnsi="Simplified Arabic" w:cs="Simplified Arabic"/>
          <w:b/>
          <w:bCs/>
          <w:sz w:val="40"/>
          <w:szCs w:val="40"/>
          <w:highlight w:val="yellow"/>
          <w:u w:val="single"/>
          <w:rtl/>
        </w:rPr>
      </w:pPr>
      <w:r w:rsidRPr="00045A68">
        <w:rPr>
          <w:rFonts w:ascii="Simplified Arabic" w:hAnsi="Simplified Arabic" w:cs="Simplified Arabic"/>
          <w:b/>
          <w:bCs/>
          <w:sz w:val="40"/>
          <w:szCs w:val="40"/>
          <w:highlight w:val="yellow"/>
          <w:u w:val="single"/>
          <w:rtl/>
        </w:rPr>
        <w:t>(3)</w:t>
      </w:r>
    </w:p>
    <w:p w14:paraId="63B5004C" w14:textId="77777777" w:rsidR="004D13DD" w:rsidRPr="00045A68" w:rsidRDefault="004D13DD" w:rsidP="004D13DD">
      <w:pPr>
        <w:pBdr>
          <w:top w:val="threeDEngrave" w:sz="24" w:space="1" w:color="auto"/>
          <w:left w:val="threeDEngrave" w:sz="24" w:space="4" w:color="auto"/>
          <w:bottom w:val="threeDEmboss" w:sz="24" w:space="1" w:color="auto"/>
          <w:right w:val="threeDEmboss" w:sz="24" w:space="4" w:color="auto"/>
        </w:pBdr>
        <w:bidi/>
        <w:ind w:left="-58"/>
        <w:jc w:val="center"/>
        <w:rPr>
          <w:rFonts w:ascii="Simplified Arabic" w:hAnsi="Simplified Arabic" w:cs="Simplified Arabic"/>
          <w:b/>
          <w:bCs/>
          <w:sz w:val="40"/>
          <w:szCs w:val="40"/>
          <w:u w:val="single"/>
          <w:rtl/>
        </w:rPr>
      </w:pPr>
      <w:r w:rsidRPr="00045A68">
        <w:rPr>
          <w:rFonts w:ascii="Simplified Arabic" w:hAnsi="Simplified Arabic" w:cs="Simplified Arabic"/>
          <w:b/>
          <w:bCs/>
          <w:sz w:val="40"/>
          <w:szCs w:val="40"/>
          <w:highlight w:val="yellow"/>
          <w:u w:val="single"/>
          <w:rtl/>
        </w:rPr>
        <w:t>محمد ابن عبد الوهاب ما له وما عليه</w:t>
      </w:r>
    </w:p>
    <w:p w14:paraId="31D95EA5" w14:textId="77777777" w:rsidR="004D13DD" w:rsidRDefault="004D13DD" w:rsidP="004D13DD">
      <w:pPr>
        <w:pBdr>
          <w:top w:val="threeDEngrave" w:sz="24" w:space="1" w:color="auto"/>
          <w:left w:val="threeDEngrave" w:sz="24" w:space="4" w:color="auto"/>
          <w:bottom w:val="threeDEmboss" w:sz="24" w:space="1" w:color="auto"/>
          <w:right w:val="threeDEmboss" w:sz="24" w:space="4" w:color="auto"/>
        </w:pBdr>
        <w:bidi/>
        <w:spacing w:after="240"/>
        <w:ind w:left="-58"/>
        <w:jc w:val="center"/>
        <w:rPr>
          <w:rFonts w:ascii="Simplified Arabic" w:hAnsi="Simplified Arabic" w:cs="Simplified Arabic"/>
          <w:b/>
          <w:bCs/>
          <w:sz w:val="40"/>
          <w:szCs w:val="40"/>
          <w:rtl/>
        </w:rPr>
      </w:pPr>
    </w:p>
    <w:p w14:paraId="3FA5CE18" w14:textId="77777777" w:rsidR="00045A68" w:rsidRDefault="00045A68" w:rsidP="004D13DD">
      <w:pPr>
        <w:bidi/>
        <w:ind w:left="-46"/>
        <w:jc w:val="both"/>
        <w:rPr>
          <w:rFonts w:ascii="Simplified Arabic" w:hAnsi="Simplified Arabic" w:cs="Simplified Arabic"/>
          <w:bCs/>
          <w:sz w:val="28"/>
          <w:szCs w:val="28"/>
          <w:rtl/>
        </w:rPr>
      </w:pPr>
    </w:p>
    <w:p w14:paraId="4769F0BB" w14:textId="3910886E" w:rsidR="004D13DD" w:rsidRDefault="00045A68" w:rsidP="00045A68">
      <w:pPr>
        <w:bidi/>
        <w:ind w:left="-46"/>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[المفتاح الاول]</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Cs/>
          <w:sz w:val="28"/>
          <w:szCs w:val="28"/>
          <w:rtl/>
        </w:rPr>
        <w:t>تبنى محمد ابن عبد الوهاب نشر كتب وأفكار ابن تيمية والتي تبين خطؤها بقوة السيف والسنان</w:t>
      </w:r>
      <w:r w:rsidR="004D13DD">
        <w:rPr>
          <w:rFonts w:ascii="Simplified Arabic" w:hAnsi="Simplified Arabic" w:cs="Simplified Arabic"/>
          <w:sz w:val="28"/>
          <w:szCs w:val="28"/>
          <w:rtl/>
        </w:rPr>
        <w:t>، ولكن زاد الطين بلة بما أضاف إليها من</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اجتهادات خاطئة في مباحث توحيد الألوهية</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وفي مباحث توحيد الربوبية، وفي مباحث </w:t>
      </w:r>
      <w:r w:rsidR="004D13DD">
        <w:rPr>
          <w:rFonts w:ascii="Simplified Arabic" w:hAnsi="Simplified Arabic" w:cs="Simplified Arabic"/>
          <w:sz w:val="28"/>
          <w:szCs w:val="28"/>
          <w:rtl/>
          <w:lang w:bidi="ar-KW"/>
        </w:rPr>
        <w:t xml:space="preserve">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w:t>
      </w:r>
      <w:r w:rsidR="004D13DD">
        <w:rPr>
          <w:rFonts w:ascii="Simplified Arabic" w:hAnsi="Simplified Arabic" w:cs="Simplified Arabic"/>
          <w:sz w:val="28"/>
          <w:szCs w:val="28"/>
          <w:rtl/>
        </w:rPr>
        <w:t xml:space="preserve">وفي مجال الخطأ في الهجوم على علم التصوف برمته، بحسنه وسيئه، واعلان الحرب على أهله واستحلال حرماتهم لمسائل لا تبلغ بهم هذا الحال أبدا، </w:t>
      </w:r>
    </w:p>
    <w:p w14:paraId="464510AC" w14:textId="5B9CF6D4" w:rsidR="004D13DD" w:rsidRDefault="00045A68" w:rsidP="004D13DD">
      <w:pPr>
        <w:bidi/>
        <w:ind w:left="-46"/>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الثاني</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
          <w:bCs/>
          <w:sz w:val="28"/>
          <w:szCs w:val="28"/>
          <w:rtl/>
        </w:rPr>
        <w:t>ففي مجال توحيد الألوهية</w:t>
      </w:r>
      <w:r w:rsidR="004D13DD">
        <w:rPr>
          <w:rFonts w:ascii="Simplified Arabic" w:hAnsi="Simplified Arabic" w:cs="Simplified Arabic"/>
          <w:sz w:val="28"/>
          <w:szCs w:val="28"/>
          <w:rtl/>
        </w:rPr>
        <w:t xml:space="preserve">: أخطأ في تفسير العبادة، ففسرها بمعناها اللغوي وهو الإتيان بأقصى غاية الذل والخضوع، وذهل عن ضابطها الذي يضبط أحكامها ألا وهو الإتيان بأقصى غاية الذل والخضوع لمن يعتقده إلها له صفات الإلهية واستحقاق العبادة من دون الله، أو لمن يعتقده رباً أو له بعض مفردات الربوبية استقلالا كالقدرة على النصرة والعز والنفع والضر من دون الله، وكنفوذ المشيئة لا محالة و لو بطريق الشفاعة لعابده عند الربّ خالق السموات والأرض، الّذي هو أكبر الآلهة في اعتقاده ولهذا قالوا: {أَجَعَلَ الْآلِهَةَ إِلَهًا وَاحِدًا إِنَّ هَذَا لَشَيْءٌ عُجَابٌ * وَانْطَلَقَ الْمَلَأُ مِنْهُمْ أَنِ امْشُوا وَاصْبِرُوا عَلَى آلِهَتِكُمْ إِنَّ هَذَا لَشَيْءٌ يُرَادُ} [ص: 5، 6]، وقالوا: {مَا نَعْبُدُهُمْ إِلَّا لِيُقَرِّبُونَا إِلَى اللَّهِ زُلْفي} [الزمر: 3]، وقد كفر المشركون بسجودهم لأوثانهم و دعائهم إيّاهم، وغيرهما من أنواع الخضوع لتحقّق هذا القيد فيهم، و هو اعتقادهم ربوبية ما خضعوا له، أو خاصة من خواصها كما سيأتيك تفصيله لا يصحّ أن يكون السجود لغير اللّه فضلاً عمّا دونه من أنواع الخضوع بدون هذا الاعتقاد، عبادة شرعاً (كسجود الملائكة لآدم)، فانّه حينئذٍ يكون كفراً، وما هو كفر فلا يختلف باختلاف الشرائع، ولا يأمر اللّه عزّ وجلّ به {قُلْ إِنَّ اللّهَ لا يَأْمُرُ بِالْفَحْشاءِ} [الاَعراف: 28]، {وَلا يَرْضى لِعِبادِهِ الْكُفْر} [الزمر: 7]، وذلك ظاهر إن شاء اللّه، ولكن لما رأى الشيخ محمد بن عبد الوهاب أنّ المشركين كانوا يتقربون لآلهتهم بالذبح والنذر والدعاء والاستعانة والاستشفاع والسجود والتعظيم </w:t>
      </w:r>
      <w:r w:rsidR="004D13DD">
        <w:rPr>
          <w:rFonts w:ascii="Simplified Arabic" w:hAnsi="Simplified Arabic" w:cs="Simplified Arabic"/>
          <w:sz w:val="28"/>
          <w:szCs w:val="28"/>
        </w:rPr>
        <w:t>…</w:t>
      </w:r>
      <w:r w:rsidR="004D13DD">
        <w:rPr>
          <w:rFonts w:ascii="Simplified Arabic" w:hAnsi="Simplified Arabic" w:cs="Simplified Arabic"/>
          <w:sz w:val="28"/>
          <w:szCs w:val="28"/>
          <w:rtl/>
        </w:rPr>
        <w:t xml:space="preserve"> الخ ظنّ أنّ مجرد إتيانهم هذه الأمور لذاتها هو العبادة , وأنّ كل عمل يصلح للتعبد به لا يقع إلا عبادة إن وقعت لله فهي التوحيد , وإن وقعت لغيره فهي الشرك، فأدى ذلك إلى الغلط في تصور العبادة والشرك المقابل لها، وإنّ الغلط في تفسير العبادة، كان المزلقةُ الكبرى والمزلَّة العظمى، الذي أُستحِلت به دماءُ لا تحصى، وانتهكت به أعراض لا تعد، وتقاطعت فيه أرحام أمر اللّه بها أن توصل، عياذاً باللّه من والفتن،</w:t>
      </w:r>
    </w:p>
    <w:p w14:paraId="629D6F0C" w14:textId="075DA658" w:rsidR="004D13DD" w:rsidRDefault="00045A68" w:rsidP="004D13DD">
      <w:pPr>
        <w:bidi/>
        <w:ind w:left="-46"/>
        <w:jc w:val="both"/>
        <w:rPr>
          <w:rFonts w:ascii="Simplified Arabic" w:hAnsi="Simplified Arabic" w:cs="Simplified Arabic"/>
          <w:sz w:val="28"/>
          <w:szCs w:val="28"/>
          <w:lang w:bidi="ar-KW"/>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الثالث</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
          <w:bCs/>
          <w:sz w:val="28"/>
          <w:szCs w:val="28"/>
          <w:rtl/>
        </w:rPr>
        <w:t>وفي مجال توحيد الربوبية:</w:t>
      </w:r>
      <w:r w:rsidR="004D13DD">
        <w:rPr>
          <w:rFonts w:ascii="Simplified Arabic" w:hAnsi="Simplified Arabic" w:cs="Simplified Arabic"/>
          <w:sz w:val="28"/>
          <w:szCs w:val="28"/>
          <w:rtl/>
        </w:rPr>
        <w:t xml:space="preserve"> قال في مجموعة التوحيد: " وبعد فهذه أربع قواعد من قواعد الدين يميز بهن المسلم دينه من دين المشركين: القاعدة الأولى: أن الكفار الذين قاتلهم رسول الله صلى الله عليه وسلم كانوا مقرين لله بتوحيد الربوبية يشهدون أن الله هو الخالق الرازق المحي المميت المدبر لجميع الأمور ولم يدخلهم ذلك في الإسلام والدليل قوله تعالى: {قُلْ مَن يَرْزُقُكُم مِّنَ السَّمَاء وَالأَرْضِ أَمَّن يَمْلِكُ السَّمْعَ والأَبْصَارَ وَمَن يُخْرِجُ الْحَيَّ مِنَ الْمَيِّتِ وَيُخْرِجُ الْمَيَّتَ مِنَ الْحَيِّ وَمَن يُدَبِّرُ الأَمْرَ فَسَيَقُولُونَ اللّهُ فَقُلْ أَفَلاَ تَتَّقُون}" أهـ [مجموعة التوحيد ص 15 – 16]، </w:t>
      </w:r>
      <w:r w:rsidR="004D13DD">
        <w:rPr>
          <w:rFonts w:ascii="Simplified Arabic" w:hAnsi="Simplified Arabic" w:cs="Simplified Arabic"/>
          <w:sz w:val="28"/>
          <w:szCs w:val="28"/>
          <w:u w:val="single"/>
          <w:rtl/>
        </w:rPr>
        <w:t>والخطأ في هذا القول بين لأسباب عديدة</w:t>
      </w:r>
      <w:r w:rsidR="004D13DD">
        <w:rPr>
          <w:rFonts w:ascii="Simplified Arabic" w:hAnsi="Simplified Arabic" w:cs="Simplified Arabic"/>
          <w:sz w:val="28"/>
          <w:szCs w:val="28"/>
          <w:rtl/>
        </w:rPr>
        <w:t xml:space="preserve">، </w:t>
      </w:r>
      <w:r w:rsidR="004D13DD">
        <w:rPr>
          <w:rFonts w:ascii="Simplified Arabic" w:hAnsi="Simplified Arabic" w:cs="Simplified Arabic"/>
          <w:b/>
          <w:bCs/>
          <w:sz w:val="28"/>
          <w:szCs w:val="28"/>
          <w:rtl/>
        </w:rPr>
        <w:t>منها:</w:t>
      </w:r>
      <w:r w:rsidR="004D13DD">
        <w:rPr>
          <w:rFonts w:ascii="Simplified Arabic" w:hAnsi="Simplified Arabic" w:cs="Simplified Arabic"/>
          <w:sz w:val="28"/>
          <w:szCs w:val="28"/>
          <w:rtl/>
        </w:rPr>
        <w:t xml:space="preserve"> أنّ</w:t>
      </w:r>
      <w:r w:rsidR="004D13DD">
        <w:rPr>
          <w:rFonts w:ascii="Simplified Arabic" w:hAnsi="Simplified Arabic" w:cs="Simplified Arabic"/>
          <w:sz w:val="28"/>
          <w:szCs w:val="28"/>
          <w:rtl/>
          <w:lang w:bidi="ar-KW"/>
        </w:rPr>
        <w:t xml:space="preserve"> توحيد الربوبية لله يعني اعتقاد أن الله أن الله تعالى هو وحده الخالق الرازق الهادي الشافي المحيي المميت المتعهد بالتربية لجميع خلقه إذ هو رب العالمين، واعتقاد أن مقادير كل شيء بيد الله يرفع من يشاء ويخفض ويعز من يشاء ويذل ويهدي من يشاء ويضل ويوسع الرزق على من يشاء ويضيق ويحيي من يشاء ويميت، له في لك كله المشيئة المطلقة والإرادة النـافذة لا حق لأحد في مراجعته وأمـره كله عدل وفضـل {لا يسأل عما يفعل وهم يسألون}، واعتقاد حقه المطلق في التشريع والحكم والأمر {ألا له الخلق والأمر تبارك الله رب العالمين}، </w:t>
      </w:r>
      <w:r w:rsidR="004D13DD">
        <w:rPr>
          <w:rFonts w:ascii="Simplified Arabic" w:hAnsi="Simplified Arabic" w:cs="Simplified Arabic"/>
          <w:b/>
          <w:bCs/>
          <w:sz w:val="28"/>
          <w:szCs w:val="28"/>
          <w:rtl/>
          <w:lang w:bidi="ar-KW"/>
        </w:rPr>
        <w:t>هذا هو توحيد الربوبية عند الموحدين</w:t>
      </w:r>
      <w:r w:rsidR="004D13DD">
        <w:rPr>
          <w:rFonts w:ascii="Simplified Arabic" w:hAnsi="Simplified Arabic" w:cs="Simplified Arabic"/>
          <w:sz w:val="28"/>
          <w:szCs w:val="28"/>
          <w:rtl/>
          <w:lang w:bidi="ar-KW"/>
        </w:rPr>
        <w:t xml:space="preserve">، ومن اعتقد بأن هناك من يملك الضر أو النفع أو التصريف أو التدبير في حياة الناس وغيرهم من المخلوقات من دون الله فقد أشرك في ربوبية الله عز وجل شركاً أكبر، ومن اعتقد أن لأحد من دون الله حق مطلق في التشريع المطلق بالتحليل والتحريم والحظر والإباحة والحكم والأمر والنهي دون الرجوع إلى حكم الله وشرعه فقد اتخذه رباً من دون الله، ومن اعتقد أنه يجوز التحاكم إلى شرع غير شرع الله فقد كفر بربوبية الله عز وجل لخلقه، هذا هو توحيد الربوبية عند المسلمين، </w:t>
      </w:r>
      <w:r w:rsidR="004D13DD">
        <w:rPr>
          <w:rFonts w:ascii="Simplified Arabic" w:hAnsi="Simplified Arabic" w:cs="Simplified Arabic"/>
          <w:b/>
          <w:bCs/>
          <w:sz w:val="28"/>
          <w:szCs w:val="28"/>
          <w:rtl/>
          <w:lang w:bidi="ar-KW"/>
        </w:rPr>
        <w:t xml:space="preserve">أما </w:t>
      </w:r>
      <w:r w:rsidR="004D13DD">
        <w:rPr>
          <w:rFonts w:ascii="Simplified Arabic" w:hAnsi="Simplified Arabic" w:cs="Simplified Arabic"/>
          <w:b/>
          <w:bCs/>
          <w:sz w:val="28"/>
          <w:szCs w:val="28"/>
          <w:rtl/>
        </w:rPr>
        <w:t>مشركو العرب فقد اعتقدوا بأن لآلهتهم قدرة ذاتية على النفع والضر</w:t>
      </w:r>
      <w:r w:rsidR="004D13DD">
        <w:rPr>
          <w:rFonts w:ascii="Simplified Arabic" w:hAnsi="Simplified Arabic" w:cs="Simplified Arabic"/>
          <w:sz w:val="28"/>
          <w:szCs w:val="28"/>
          <w:rtl/>
        </w:rPr>
        <w:t xml:space="preserve"> وهذا شرك في الربوبية وذلك باعتقادهم بقدرة غير الله على الضر والنفع والإعزاز والإذلال والنصر مستقلا عن الله، ويتضح ذلك في مثل قوله تعالى: {وَاتَّخَذُوا مِن دُونِ اللَّهِ آلِهَةً لِّيَكُونُوا لَهُمْ عِزًّا}</w:t>
      </w:r>
      <w:r w:rsidR="004D13DD">
        <w:rPr>
          <w:rFonts w:ascii="Simplified Arabic" w:hAnsi="Simplified Arabic" w:cs="Simplified Arabic"/>
          <w:sz w:val="28"/>
          <w:szCs w:val="28"/>
          <w:rtl/>
          <w:lang w:bidi="ar-KW"/>
        </w:rPr>
        <w:t xml:space="preserve"> [مريم: 81]، </w:t>
      </w:r>
      <w:r w:rsidR="004D13DD">
        <w:rPr>
          <w:rFonts w:ascii="Simplified Arabic" w:hAnsi="Simplified Arabic" w:cs="Simplified Arabic"/>
          <w:sz w:val="28"/>
          <w:szCs w:val="28"/>
          <w:rtl/>
        </w:rPr>
        <w:t>وقوله تعالى: {وَاتَّخَذُوا مِن دُونِ اللَّهِ آلِهَةً لَعَلَّهُمْ يُنصَرُونَ} [يس: 74]،</w:t>
      </w:r>
      <w:r w:rsidR="004D13DD">
        <w:rPr>
          <w:rFonts w:ascii="Simplified Arabic" w:hAnsi="Simplified Arabic" w:cs="Simplified Arabic"/>
          <w:sz w:val="28"/>
          <w:szCs w:val="28"/>
          <w:rtl/>
          <w:lang w:bidi="ar-KW"/>
        </w:rPr>
        <w:t xml:space="preserve"> </w:t>
      </w:r>
      <w:r w:rsidR="004D13DD">
        <w:rPr>
          <w:rFonts w:ascii="Simplified Arabic" w:hAnsi="Simplified Arabic" w:cs="Simplified Arabic"/>
          <w:b/>
          <w:bCs/>
          <w:sz w:val="28"/>
          <w:szCs w:val="28"/>
          <w:rtl/>
          <w:lang w:bidi="ar-KW"/>
        </w:rPr>
        <w:t>وكانوا يخوفون الرسل من بطش آلهتهم</w:t>
      </w:r>
      <w:r w:rsidR="004D13DD">
        <w:rPr>
          <w:rFonts w:ascii="Simplified Arabic" w:hAnsi="Simplified Arabic" w:cs="Simplified Arabic"/>
          <w:sz w:val="28"/>
          <w:szCs w:val="28"/>
          <w:rtl/>
          <w:lang w:bidi="ar-KW"/>
        </w:rPr>
        <w:t xml:space="preserve"> وهذا يعني اعتقادهم أنها تنفع وتضر استقلالا وهذا واضح لمن تدبره في مثل قوله تعالى: {</w:t>
      </w:r>
      <w:r w:rsidR="004D13DD">
        <w:rPr>
          <w:rFonts w:ascii="Simplified Arabic" w:hAnsi="Simplified Arabic" w:cs="Simplified Arabic"/>
          <w:sz w:val="28"/>
          <w:szCs w:val="28"/>
          <w:rtl/>
        </w:rPr>
        <w:t>إِن نَّقُولُ إِلاَّ اعْتَرَاكَ بَعْضُ آلِهَتِنَا بِسُوَءٍ} [هود: 54</w:t>
      </w:r>
      <w:r w:rsidR="004D13DD">
        <w:rPr>
          <w:rFonts w:ascii="Simplified Arabic" w:hAnsi="Simplified Arabic" w:cs="Simplified Arabic"/>
          <w:sz w:val="28"/>
          <w:szCs w:val="28"/>
          <w:rtl/>
          <w:lang w:bidi="ar-KW"/>
        </w:rPr>
        <w:t>]، وقوله تعالى: {</w:t>
      </w:r>
      <w:r w:rsidR="004D13DD">
        <w:rPr>
          <w:rFonts w:ascii="Simplified Arabic" w:hAnsi="Simplified Arabic" w:cs="Simplified Arabic"/>
          <w:sz w:val="28"/>
          <w:szCs w:val="28"/>
          <w:rtl/>
        </w:rPr>
        <w:t xml:space="preserve">أَلَيْسَ اللَّهُ بِكَافٍ عَبْدَهُ وَيُخَوِّفُونَكَ بِالَّذِينَ مِن دُونِهِ وَمَن يُضْلِلِ اللَّهُ فَمَا لَهُ مِنْ هَادٍ} [الزمر: 36]، </w:t>
      </w:r>
      <w:r w:rsidR="004D13DD">
        <w:rPr>
          <w:rFonts w:ascii="Simplified Arabic" w:hAnsi="Simplified Arabic" w:cs="Simplified Arabic"/>
          <w:sz w:val="28"/>
          <w:szCs w:val="28"/>
          <w:u w:val="single"/>
          <w:rtl/>
        </w:rPr>
        <w:t xml:space="preserve">والخلاصة أن المشركين كانوا يعتقدون بأن الآلهة التي عبدوها وآمنوا بها تضر وتنفع وتنتصر وتنتقم وتنصر ولهذا اتخذوها أربابا من دون الله لعلهم ينصرون، وكذلك فإن </w:t>
      </w:r>
      <w:r w:rsidR="004D13DD">
        <w:rPr>
          <w:rFonts w:ascii="Simplified Arabic" w:hAnsi="Simplified Arabic" w:cs="Simplified Arabic"/>
          <w:sz w:val="28"/>
          <w:szCs w:val="28"/>
          <w:u w:val="single"/>
          <w:rtl/>
          <w:lang w:bidi="ar-KW"/>
        </w:rPr>
        <w:t xml:space="preserve">اعتقاد المشركين كان يقوم على اعتقاد وجود الشريك الذي له </w:t>
      </w:r>
      <w:r w:rsidR="004D13DD">
        <w:rPr>
          <w:rFonts w:ascii="Simplified Arabic" w:hAnsi="Simplified Arabic" w:cs="Simplified Arabic"/>
          <w:sz w:val="28"/>
          <w:szCs w:val="28"/>
          <w:u w:val="single"/>
          <w:rtl/>
        </w:rPr>
        <w:t>تأثير مستقل في الخلق وتدبير مملكة الله، ولهذا أمر الله تعالى رسوله الكريم صلى الله عليه وسلم إخبار المشركين بالبراءة من الشريك</w:t>
      </w:r>
      <w:r w:rsidR="004D13DD">
        <w:rPr>
          <w:rFonts w:ascii="Simplified Arabic" w:hAnsi="Simplified Arabic" w:cs="Simplified Arabic"/>
          <w:sz w:val="28"/>
          <w:szCs w:val="28"/>
          <w:rtl/>
        </w:rPr>
        <w:t xml:space="preserve"> كما في قوله تعالى: {وَقُلِ الْحَمْدُ لِلّهِ الَّذِي لَمْ يَتَّخِذْ وَلَدًا وَلَم يَكُن لَّهُ شَرِيكٌ فِي الْمُلْكِ وَلَمْ يَكُن لَّهُ وَلِيٌّ مِّنَ الذُّلَّ وَكَبِّرْهُ تَكْبِيرًا</w:t>
      </w:r>
      <w:r w:rsidR="004D13DD">
        <w:rPr>
          <w:rFonts w:ascii="Simplified Arabic" w:hAnsi="Simplified Arabic" w:cs="Simplified Arabic"/>
          <w:sz w:val="28"/>
          <w:szCs w:val="28"/>
          <w:rtl/>
          <w:lang w:bidi="ar-KW"/>
        </w:rPr>
        <w:t>} [</w:t>
      </w:r>
      <w:r w:rsidR="004D13DD">
        <w:rPr>
          <w:rFonts w:ascii="Simplified Arabic" w:hAnsi="Simplified Arabic" w:cs="Simplified Arabic"/>
          <w:sz w:val="28"/>
          <w:szCs w:val="28"/>
          <w:rtl/>
        </w:rPr>
        <w:t>الإسراء: 111]، وهذا يعني أن شرك المشركين لا يقتصر على شرك العبادة، ولكن معه شرك الربوبية الي يشمل اعتقاد الشريك في الملك والتدبير</w:t>
      </w:r>
      <w:r w:rsidR="004D13DD" w:rsidRPr="00620998">
        <w:rPr>
          <w:rFonts w:ascii="Simplified Arabic" w:hAnsi="Simplified Arabic" w:cs="Simplified Arabic"/>
          <w:b/>
          <w:bCs/>
          <w:sz w:val="28"/>
          <w:szCs w:val="28"/>
          <w:rtl/>
        </w:rPr>
        <w:t>، وكذلك اعتقاد المشركين بوجود الند لله</w:t>
      </w:r>
      <w:r w:rsidR="004D13DD">
        <w:rPr>
          <w:rFonts w:ascii="Simplified Arabic" w:hAnsi="Simplified Arabic" w:cs="Simplified Arabic"/>
          <w:sz w:val="28"/>
          <w:szCs w:val="28"/>
          <w:rtl/>
        </w:rPr>
        <w:t xml:space="preserve">، والند كما جاء في معاجم اللعة هو الضد والشبيه والمثيل الذي له مشاركة في الملك والخلق والتدبير [انظر: تهذيب اللغة ج14 ص 51 و المفردات ص 486]، </w:t>
      </w:r>
      <w:r w:rsidR="004D13DD" w:rsidRPr="00620998">
        <w:rPr>
          <w:rFonts w:ascii="Simplified Arabic" w:hAnsi="Simplified Arabic" w:cs="Simplified Arabic"/>
          <w:b/>
          <w:bCs/>
          <w:sz w:val="28"/>
          <w:szCs w:val="28"/>
          <w:rtl/>
        </w:rPr>
        <w:t>والمشركون كانوا يعتقدون في أصنامهم ومعبوداتهم أنها أنداد لله</w:t>
      </w:r>
      <w:r w:rsidR="004D13DD">
        <w:rPr>
          <w:rFonts w:ascii="Simplified Arabic" w:hAnsi="Simplified Arabic" w:cs="Simplified Arabic"/>
          <w:sz w:val="28"/>
          <w:szCs w:val="28"/>
          <w:rtl/>
        </w:rPr>
        <w:t xml:space="preserve">، والأدلة من القرآن الكريم على ذلك كثيرة منها: قوله تعالى:: {وَجَعَلُوا لِلَّهِ أَنْدَادًا لِيُضِلُّوا عَنْ سَبِيلِهِ قُلْ تَمَتَّعُوا فَإِنَّ مَصِيرَكُمْ إِلَى النَّارِ} [ابراهيم: 30]، وقوله تعالى: {قُلْ أَئِنَّكُمْ لَتَكْفُرُونَ بِالَّذِي خَلَقَ الْأَرْضَ فِي يَوْمَيْنِ وَتَجْعَلُونَ لَهُ أَنْدَادًا ذَلِكَ رَبُّ الْعَالَمِينَ} [فصلت: 9]، وقوله تعالى: {فَلَا تَجْعَلُوا لِلَّهِ أَنْدَادًا وَأَنْتُمْ تَعْلَمُونَ} [البقرة: 22]، وقوله تعالى: {أَمِ اتَّخَذُوا مِن دُونِهِ أَوْلِيَاء فَاللَّهُ هُوَ الْوَلِيُّ وَهُوَ يُحْيِي المَوْتَى وَهُوَ عَلَى كُلِّ شَيْءٍ قَدِيرٌ} [الشورى: 9]، وقوله تعالى: {مَثَلُ الَّذِينَ اتَّخَذُوا مِن دُونِ اللَّهِ أَوْلِيَاء كَمَثَلِ الْعَنكَبُوتِ اتَّخَذَتْ بَيْتًا وَإِنَّ أَوْهَنَ الْبُيُوتِ لَبَيْتُ الْعَنكَبُوتِ لَوْ كَانُوا يَعْلَمُونَ} [العنكبوت: 41]، </w:t>
      </w:r>
      <w:r w:rsidR="004D13DD" w:rsidRPr="00620998">
        <w:rPr>
          <w:rFonts w:ascii="Simplified Arabic" w:hAnsi="Simplified Arabic" w:cs="Simplified Arabic"/>
          <w:b/>
          <w:bCs/>
          <w:sz w:val="28"/>
          <w:szCs w:val="28"/>
          <w:rtl/>
        </w:rPr>
        <w:t xml:space="preserve">كما أنّ المشركين </w:t>
      </w:r>
      <w:r w:rsidR="004D13DD" w:rsidRPr="00620998">
        <w:rPr>
          <w:rFonts w:ascii="Simplified Arabic" w:hAnsi="Simplified Arabic" w:cs="Simplified Arabic"/>
          <w:b/>
          <w:bCs/>
          <w:sz w:val="28"/>
          <w:szCs w:val="28"/>
          <w:rtl/>
          <w:lang w:bidi="ar-KW"/>
        </w:rPr>
        <w:t>كانوا يساوون بين الله تعالى وبين معبوداتهم،</w:t>
      </w:r>
      <w:r w:rsidR="004D13DD">
        <w:rPr>
          <w:rFonts w:ascii="Simplified Arabic" w:hAnsi="Simplified Arabic" w:cs="Simplified Arabic"/>
          <w:sz w:val="28"/>
          <w:szCs w:val="28"/>
          <w:rtl/>
          <w:lang w:bidi="ar-KW"/>
        </w:rPr>
        <w:t xml:space="preserve"> كما في قوله تعالى - واصفا معتقد المشركين الذي أوداهم إلى النار-: {قَالُوا وَهُمْ فِيهَا يَخْتَصِمُونَ * تَاللَّهِ إِنْ كُنَّا لَفِي ضَلَالٍ مُبِينٍ * إِذْ نُسَوِّيكُمْ بِرَبِّ الْعَالَمِينَ} [الشعراء: 96 إلى 98]، </w:t>
      </w:r>
      <w:r w:rsidR="004D13DD">
        <w:rPr>
          <w:rFonts w:ascii="Simplified Arabic" w:hAnsi="Simplified Arabic" w:cs="Simplified Arabic"/>
          <w:sz w:val="28"/>
          <w:szCs w:val="28"/>
          <w:rtl/>
        </w:rPr>
        <w:t xml:space="preserve">فهذه الآيات ـ التي تحكي عقيدة المشركين وهي أنّهم جعلوا للّه سبحانه تعالى أنداداً و أنّهم كانوا يسوّون آلهتهم بربّ العالمين في صفات ربوبيته وتدبيره للكون وما فيه، كما أنّ المشركين </w:t>
      </w:r>
      <w:r w:rsidR="004D13DD">
        <w:rPr>
          <w:rFonts w:ascii="Simplified Arabic" w:hAnsi="Simplified Arabic" w:cs="Simplified Arabic"/>
          <w:sz w:val="28"/>
          <w:szCs w:val="28"/>
          <w:rtl/>
          <w:lang w:bidi="ar-KW"/>
        </w:rPr>
        <w:t>كانوا</w:t>
      </w:r>
      <w:r w:rsidR="004D13DD">
        <w:rPr>
          <w:rFonts w:ascii="Simplified Arabic" w:hAnsi="Simplified Arabic" w:cs="Simplified Arabic"/>
          <w:sz w:val="28"/>
          <w:szCs w:val="28"/>
          <w:rtl/>
        </w:rPr>
        <w:t xml:space="preserve"> يلهجون بدعاء آلهتهم رجاء نصرتها لهم واعزازها لهم، إذ لا يعقل أن يدعو أحد أحدا لا يرجوه لتحقيق منفعة أو رد ضر وإلا خرج من دائرة العقلاء، ورد الله تعالى عليهم اعتقادهم الباطل بقوله تعالى: {والذين يدعون من دون الله لا يخلقون شيئاً وهم يخلقون * أمواتٌ غير أحياءٍ وما يشعرون أيّان يبعثون * إلهكم إلهٌ واحدٌ} [النحل: 20إلى 22]، وبقوله عز وجل {فما أغنت عنهم آلهتهم التي يدعون من دون الله من شيء لمّا جاء أمر ربك وما زادوهم غير تتبيب) [هود: 101]، وقوله تعالى: {وما يتّبع الذين يدعون من دون الله شركاء إن يتبعون إلا الظن وإن هم إلا يخرصون} [يونس: 66]، ويظهر جليا من هذه الآيات أن مشركي العرب كانوا يتخذون آلهة لهم من دون الله وكانوا يدعونهم عند الشدائد ويستغيثون بهم اعتقادا أن آلهتهم هذه تسمع دعاءهم وتقدر على نصرهم وأنهم شركاء لله في ملكه العظيم، </w:t>
      </w:r>
      <w:r w:rsidR="004D13DD">
        <w:rPr>
          <w:rFonts w:ascii="Simplified Arabic" w:hAnsi="Simplified Arabic" w:cs="Simplified Arabic"/>
          <w:sz w:val="28"/>
          <w:szCs w:val="28"/>
          <w:rtl/>
          <w:lang w:bidi="ar-KW"/>
        </w:rPr>
        <w:t xml:space="preserve">ومن هنا نعلم مدى الخطأ الجسيم في ادعاء أن المشركين كانوا على توحيد الربوبية، </w:t>
      </w:r>
    </w:p>
    <w:p w14:paraId="4CBA1406" w14:textId="4A9ADD20" w:rsidR="004D13DD" w:rsidRDefault="00045A68" w:rsidP="004D13DD">
      <w:pPr>
        <w:bidi/>
        <w:ind w:left="-46"/>
        <w:jc w:val="both"/>
        <w:rPr>
          <w:rFonts w:ascii="Simplified Arabic" w:hAnsi="Simplified Arabic" w:cs="Simplified Arabic"/>
          <w:sz w:val="28"/>
          <w:szCs w:val="28"/>
          <w:rtl/>
          <w:lang w:bidi="ar-KW"/>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
          <w:bCs/>
          <w:sz w:val="28"/>
          <w:szCs w:val="28"/>
          <w:rtl/>
          <w:lang w:bidi="ar-KW"/>
        </w:rPr>
        <w:t>وفي مجال الخطأ في تقرير حقيقة الشرك الأكبر واتهام الأمة بالوقوع في الشرك الأكبر</w:t>
      </w:r>
      <w:r w:rsidR="004D13DD">
        <w:rPr>
          <w:rFonts w:ascii="Simplified Arabic" w:hAnsi="Simplified Arabic" w:cs="Simplified Arabic"/>
          <w:sz w:val="28"/>
          <w:szCs w:val="28"/>
          <w:rtl/>
          <w:lang w:bidi="ar-KW"/>
        </w:rPr>
        <w:t xml:space="preserve">: فكما كان الخطأ في تقرير العبادة كان كذلك الخطأ في تقرير الشرك، وأنّه ليس مجرد صرف صور العبادة كالسجود والدعاء والذبح وغيرها من صور العبادة لغير الله تعالى، ولكنه الصرف المُصاحب بالاعتقاد لمن يصرف إليه صورة العبادة أنّه إله معبود أو رب قادر، وإلا لم يكن شركا أكبر يُخرج من الملة إلى الكفر الاكبر، ومن ذلك الخطأ في فهم آية الزمر، ومعرفة حقيقة اعتقاد المشركين بربوبية معبوداتهم: قال تعالى </w:t>
      </w:r>
      <w:r w:rsidR="004D13DD">
        <w:rPr>
          <w:rFonts w:ascii="Simplified Arabic" w:hAnsi="Simplified Arabic" w:cs="Simplified Arabic"/>
          <w:sz w:val="28"/>
          <w:szCs w:val="28"/>
          <w:rtl/>
        </w:rPr>
        <w:t>{وَالَّذِينَ اتَّخَذُوا مِنْ دُونِهِ أَوْلِيَاءَ مَا نَعْبُدُهُمْ إِلَّا لِيُقَرِّبُونَا إِلَى اللَّهِ زُلْفي إِنَّ اللَّهَ يَحْكُمُ بَيْنَهُمْ فِيمَا هُمْ فِيهِ يَخْتَلِفُونَ إِنَّ اللَّهَ لَا يَهْدِي مَنْ هُوَ كَاذِبٌ كَفَّارٌ}</w:t>
      </w:r>
      <w:r w:rsidR="004D13DD">
        <w:rPr>
          <w:rFonts w:ascii="Simplified Arabic" w:hAnsi="Simplified Arabic" w:cs="Simplified Arabic"/>
          <w:sz w:val="28"/>
          <w:szCs w:val="28"/>
          <w:rtl/>
          <w:lang w:bidi="ar-KW"/>
        </w:rPr>
        <w:t xml:space="preserve"> [سورة الزمر: 3]، والولي في اللغة هو الناصر والمعين </w:t>
      </w:r>
      <w:r w:rsidR="004D13DD" w:rsidRPr="00620998">
        <w:rPr>
          <w:rFonts w:ascii="Simplified Arabic" w:hAnsi="Simplified Arabic" w:cs="Simplified Arabic"/>
          <w:b/>
          <w:bCs/>
          <w:sz w:val="28"/>
          <w:szCs w:val="28"/>
          <w:rtl/>
          <w:lang w:bidi="ar-KW"/>
        </w:rPr>
        <w:t>والمشركون اعتقدوا ذلك في آلهتهم</w:t>
      </w:r>
      <w:r w:rsidR="004D13DD">
        <w:rPr>
          <w:rFonts w:ascii="Simplified Arabic" w:hAnsi="Simplified Arabic" w:cs="Simplified Arabic"/>
          <w:sz w:val="28"/>
          <w:szCs w:val="28"/>
          <w:rtl/>
          <w:lang w:bidi="ar-KW"/>
        </w:rPr>
        <w:t xml:space="preserve"> بدليل قوله تعالى </w:t>
      </w:r>
      <w:r w:rsidR="004D13DD">
        <w:rPr>
          <w:rFonts w:ascii="Simplified Arabic" w:hAnsi="Simplified Arabic" w:cs="Simplified Arabic"/>
          <w:sz w:val="28"/>
          <w:szCs w:val="28"/>
          <w:rtl/>
        </w:rPr>
        <w:t xml:space="preserve">{وَاتَّخَذُوا مِنْ دُونِ اللَّهِ آلِهَةً لِيَكُونُوا لَهُمْ عِزًّا} [مريم: 81]، فالآية ظاهرة الدلالة في أنهم يعتقدون أنها تحقق لهم العز، وقوله تعالى {وَاتَّخَذُوا مِنْ دُونِ اللَّهِ آلِهَةً لَعَلَّهُمْ يُنْصَرُونَ} [يس: 74]، والآية ظاهرة الدلالة في أنهم يعتقدون أنها تحقق لهم النصر، وقوله تعالى {إِنْ نَقُولُ إِلَّا اعْتَرَاكَ بَعْضُ آلِهَتِنَا بِسُوءٍ} [سورة هود] </w:t>
      </w:r>
      <w:r w:rsidR="004D13DD" w:rsidRPr="00620998">
        <w:rPr>
          <w:rFonts w:ascii="Simplified Arabic" w:hAnsi="Simplified Arabic" w:cs="Simplified Arabic"/>
          <w:b/>
          <w:bCs/>
          <w:sz w:val="28"/>
          <w:szCs w:val="28"/>
          <w:rtl/>
        </w:rPr>
        <w:t>وهذا معتقد المشركين على مر الأزمان</w:t>
      </w:r>
      <w:r w:rsidR="004D13DD">
        <w:rPr>
          <w:rFonts w:ascii="Simplified Arabic" w:hAnsi="Simplified Arabic" w:cs="Simplified Arabic"/>
          <w:sz w:val="28"/>
          <w:szCs w:val="28"/>
          <w:rtl/>
        </w:rPr>
        <w:t xml:space="preserve"> يعتقدون أن أصنامهم تحقق لهم الحماية وأن لها القدرة على إلحاق السوء والضرر بمن يكفر بها ويذكرها بسوء، وعلى ذلك فهم مشركون في الربوبية باعتقاد بعض مفرداتها وصرفها لمعبوداتهم مع الله، {مَا نَعْبُدُهُمْ إِلَّا لِيُقَرِّبُونَا إِلَى اللَّهِ زُلْفي} </w:t>
      </w:r>
      <w:r w:rsidR="004D13DD" w:rsidRPr="00620998">
        <w:rPr>
          <w:rFonts w:ascii="Simplified Arabic" w:hAnsi="Simplified Arabic" w:cs="Simplified Arabic"/>
          <w:b/>
          <w:bCs/>
          <w:sz w:val="28"/>
          <w:szCs w:val="28"/>
          <w:rtl/>
          <w:lang w:bidi="ar-KW"/>
        </w:rPr>
        <w:t>ويستفاد من الآية:</w:t>
      </w:r>
      <w:r w:rsidR="004D13DD">
        <w:rPr>
          <w:rFonts w:ascii="Simplified Arabic" w:hAnsi="Simplified Arabic" w:cs="Simplified Arabic"/>
          <w:sz w:val="28"/>
          <w:szCs w:val="28"/>
          <w:rtl/>
          <w:lang w:bidi="ar-KW"/>
        </w:rPr>
        <w:t xml:space="preserve"> أنهم أقروا بعبادة أصنامهم وهو شرك في العبودية والألوهية (ما نعبدهم)، وأنهم زعموا أن عبادتهم للأصنام من أجل أن تقربهم إلى الله، ويستفاد كذلك كذب دعواهم في أنهم ما عبدوها إلا لتقربهم إلى الله زلفي، بدليل رد الله تعالى عليهم بقوله في خاتمة الآية {</w:t>
      </w:r>
      <w:r w:rsidR="004D13DD">
        <w:rPr>
          <w:rFonts w:ascii="Simplified Arabic" w:hAnsi="Simplified Arabic" w:cs="Simplified Arabic"/>
          <w:sz w:val="28"/>
          <w:szCs w:val="28"/>
          <w:rtl/>
        </w:rPr>
        <w:t>إِنَّ اللَّهَ لَا يَهْدِي مَنْ هُوَ كَاذِبٌ كَفَّارٌ}</w:t>
      </w:r>
      <w:r w:rsidR="004D13DD">
        <w:rPr>
          <w:rFonts w:ascii="Simplified Arabic" w:hAnsi="Simplified Arabic" w:cs="Simplified Arabic"/>
          <w:sz w:val="28"/>
          <w:szCs w:val="28"/>
          <w:rtl/>
          <w:lang w:bidi="ar-KW"/>
        </w:rPr>
        <w:t>، وكذبهم مفاده أنهم يعبدونها لأنهم يعتقدون أنها تنصرهم وتعزهم وتحميهم وتعتري أعدائها بسوء وضر، وهذا كله من أعظم الشرك في ربوبية الله تعالى وإلهيته لعباده، وفي الحديث (أنا أغنى الأغنياء عن الشرك)، وقوله تعالى: {</w:t>
      </w:r>
      <w:r w:rsidR="004D13DD">
        <w:rPr>
          <w:rFonts w:ascii="Simplified Arabic" w:hAnsi="Simplified Arabic" w:cs="Simplified Arabic"/>
          <w:sz w:val="28"/>
          <w:szCs w:val="28"/>
          <w:rtl/>
        </w:rPr>
        <w:t>كَاذِبٌ كَفَّارٌ}</w:t>
      </w:r>
      <w:r w:rsidR="004D13DD">
        <w:rPr>
          <w:rFonts w:ascii="Simplified Arabic" w:hAnsi="Simplified Arabic" w:cs="Simplified Arabic"/>
          <w:sz w:val="28"/>
          <w:szCs w:val="28"/>
          <w:rtl/>
          <w:lang w:bidi="ar-KW"/>
        </w:rPr>
        <w:t xml:space="preserve"> صيغة مبالغة من كافر لأنهم كفروا بربوبية الله وألوهيته وكذبوا على الله ورسوله،</w:t>
      </w:r>
    </w:p>
    <w:p w14:paraId="199EFCE7" w14:textId="76B2FBEC" w:rsidR="004D13DD" w:rsidRDefault="00045A68" w:rsidP="004D13DD">
      <w:pPr>
        <w:bidi/>
        <w:ind w:left="-46"/>
        <w:jc w:val="both"/>
        <w:rPr>
          <w:rFonts w:ascii="Simplified Arabic" w:hAnsi="Simplified Arabic" w:cs="Simplified Arabic"/>
          <w:sz w:val="28"/>
          <w:szCs w:val="28"/>
          <w:rtl/>
          <w:lang w:bidi="ar-KW"/>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الخامس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
          <w:bCs/>
          <w:sz w:val="28"/>
          <w:szCs w:val="28"/>
          <w:rtl/>
        </w:rPr>
        <w:t>و</w:t>
      </w:r>
      <w:r w:rsidR="004D13DD">
        <w:rPr>
          <w:rFonts w:ascii="Simplified Arabic" w:hAnsi="Simplified Arabic" w:cs="Simplified Arabic"/>
          <w:b/>
          <w:bCs/>
          <w:sz w:val="28"/>
          <w:szCs w:val="28"/>
          <w:rtl/>
          <w:lang w:bidi="ar-KW"/>
        </w:rPr>
        <w:t>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4D13DD">
        <w:rPr>
          <w:rFonts w:ascii="Simplified Arabic" w:hAnsi="Simplified Arabic" w:cs="Simplified Arabic"/>
          <w:sz w:val="28"/>
          <w:szCs w:val="28"/>
          <w:rtl/>
          <w:lang w:bidi="ar-KW"/>
        </w:rPr>
        <w:t xml:space="preserve"> وليس المقصد من الدعاء إلى تحقيق تلك المسائل هو الانتصار لرأي فقهي على حساب آخر، وليس هو من قبيل تهوين ما فعله الجهلاء من بناء المساجد على القبور، وما يفعلونه عند مقابر الصالحين، فإن المساجد بيوت الله تعالى في الأرض، وهي دور العبادة والطاعة والصلاة، ولابد من تنزيهها عن أفعال الجاهلين وغلو المغالين وتسيب المستهترين، </w:t>
      </w:r>
      <w:r w:rsidR="004D13DD">
        <w:rPr>
          <w:rFonts w:ascii="Simplified Arabic" w:hAnsi="Simplified Arabic" w:cs="Simplified Arabic"/>
          <w:sz w:val="28"/>
          <w:szCs w:val="28"/>
          <w:u w:val="single"/>
          <w:rtl/>
          <w:lang w:bidi="ar-KW"/>
        </w:rPr>
        <w:t>وإنما المقصد الأساس من ذلك هو بيان أنّ هذه المسائل تتبع الفقه ولا تتبع التوحيد</w:t>
      </w:r>
      <w:r w:rsidR="004D13DD">
        <w:rPr>
          <w:rFonts w:ascii="Simplified Arabic" w:hAnsi="Simplified Arabic" w:cs="Simplified Arabic"/>
          <w:sz w:val="28"/>
          <w:szCs w:val="28"/>
          <w:rtl/>
          <w:lang w:bidi="ar-KW"/>
        </w:rPr>
        <w:t xml:space="preserve">، </w:t>
      </w:r>
      <w:r w:rsidR="004D13DD">
        <w:rPr>
          <w:rFonts w:ascii="Simplified Arabic" w:hAnsi="Simplified Arabic" w:cs="Simplified Arabic"/>
          <w:sz w:val="28"/>
          <w:szCs w:val="28"/>
          <w:u w:val="single"/>
          <w:rtl/>
          <w:lang w:bidi="ar-KW"/>
        </w:rPr>
        <w:t>وتتبع السنّة والبدعة ولا تتبع الشرك والتوحيد، وتتبع الصواب والخطأ ولا تتبع الإيمان والكفر</w:t>
      </w:r>
      <w:r w:rsidR="004D13DD">
        <w:rPr>
          <w:rFonts w:ascii="Simplified Arabic" w:hAnsi="Simplified Arabic" w:cs="Simplified Arabic"/>
          <w:sz w:val="28"/>
          <w:szCs w:val="28"/>
          <w:rtl/>
          <w:lang w:bidi="ar-KW"/>
        </w:rPr>
        <w:t xml:space="preserve"> لأنّ المسلمين - على مر عصور الإسلام - مهما بلغ الجهل منهم مبلغه، فلم يعبدوا إلا الله ولم يصرفوا العبادة إلا إلى الله، كيف وشعار هم هو (لا إله إلا الله)، ومن ثم تهذيب مسائل التوحيد والشرك، فلا يشوبها شائبة الغلو والجفاء، واتهام المسلمين بالشرك الأكبر وهم منه برآء، فعلاج الخلل لا يكون بالخلل، وعلاج الخطأ لا يكون بالخطأ، وعلاج التفريط لا يكون بالإفراط، ودين الله تعالى عدل بين ظلمين، ووسط بين طرفين، </w:t>
      </w:r>
    </w:p>
    <w:p w14:paraId="0358F1C7" w14:textId="21729D7E" w:rsidR="004D13DD" w:rsidRDefault="00045A68" w:rsidP="004D13DD">
      <w:pPr>
        <w:bidi/>
        <w:ind w:left="-46"/>
        <w:jc w:val="both"/>
        <w:rPr>
          <w:rFonts w:ascii="Simplified Arabic" w:eastAsia="Times New Roman" w:hAnsi="Simplified Arabic" w:cs="Simplified Arabic"/>
          <w:sz w:val="28"/>
          <w:szCs w:val="28"/>
          <w:rtl/>
          <w:lang w:bidi="ar-KW"/>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السادس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
          <w:bCs/>
          <w:sz w:val="28"/>
          <w:szCs w:val="28"/>
          <w:rtl/>
          <w:lang w:bidi="ar-KW"/>
        </w:rPr>
        <w:t>و</w:t>
      </w:r>
      <w:r w:rsidR="004D13DD">
        <w:rPr>
          <w:rFonts w:ascii="Simplified Arabic" w:hAnsi="Simplified Arabic" w:cs="Simplified Arabic"/>
          <w:b/>
          <w:bCs/>
          <w:sz w:val="28"/>
          <w:szCs w:val="28"/>
          <w:rtl/>
        </w:rPr>
        <w:t>الخطأ في الهجوم على علم التصوف برمته، بحسنه وسيئه</w:t>
      </w:r>
      <w:r w:rsidR="004D13DD">
        <w:rPr>
          <w:rFonts w:ascii="Simplified Arabic" w:hAnsi="Simplified Arabic" w:cs="Simplified Arabic"/>
          <w:sz w:val="28"/>
          <w:szCs w:val="28"/>
          <w:rtl/>
        </w:rPr>
        <w:t xml:space="preserve">، واعلان الحرب على أهله واستحلال حرماتهم لمسائل لا تبلغ بهم هذا الحال أبدا، وإخراجهم من دين المسلمين أو من اطار أهل السنّة والجماعة بظلم وبغي ناشئ عن الغلو في فهم مفردات التوحيد والشرك والسنّة والبدعة، وقد كان الإمام ابن تيمية يفصل في مسائل التصوف، وجعلهم طوائف منهم الصديقون والأولياء، ومنهم الأدعياء المرتزقة، ومنهم أهل الجهل والخرافة، ومنهم أهل البدعة والضلالة، ولكن الشيخ محمد ابن عبد الوهاب لم يفصّل وإنما اعتبر التصوف برمته ضلال ينبغي أن يُزال، مع أنّ السبب الاساس الذي أُنشأ من أجله التصوف هو تزكية الباطن، وقد كان العلم المتخصص في إصلاح القلب وسلامته وتزكيته، وتخليته عن صفاته الذميمة، وتحليته بعظيم الآداب والأخلاق، وقد أجمع الفقهاء على أن الأمراض والآفات القلبية كالكبر والشح والحقد وغيرها من الذنوب والكبائر القلبية التي تحتاج إلى توبة وطهارة وغالبها لا ينفك عنها بشر، والتصوف هو العلم الذي اختص بمعالجة هذه الأمراض القلبية والعمل على تزكية النفوس والتخلص من صفاتها الناقصة الذميمة، كما أنّه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 وقد كان السادة الصوفية الحقة هم العلماء العاملون الصادقون والمرشدون المربون والعارفون بمناهج التربية والإحسان، وبالتالي فإن </w:t>
      </w:r>
      <w:r w:rsidR="004D13DD">
        <w:rPr>
          <w:rFonts w:ascii="Simplified Arabic" w:eastAsia="Times New Roman" w:hAnsi="Simplified Arabic" w:cs="Simplified Arabic"/>
          <w:sz w:val="28"/>
          <w:szCs w:val="28"/>
          <w:rtl/>
        </w:rPr>
        <w:t xml:space="preserve">إلصاق كل التهم بالصوفية دون تفريق ودون مبالاة بما دس على بعضهم، أو قالها بعضهم في ساعة ذهول لا يقصدها، أمر لا ينبغي، إن كلمة (صوفي) مثلها مثل كلمة (سلفي) كانت على مر عصور الإسلام السابقة - منذ القرن الثالث الهجري وإلى يومنا هذا - كلمة ثناء، وصفة مدح، فلا يعقل أن ينادي اتباع الشيخ محمد بن عبد الوهاب إلى اقتلاع التصوف من جذوره، وابادة التصوف وأهله، وردم التراب على تراث المتصوفة بحجة تطهير المنهج من المبتدعة، فهل بعد هذا من تنطع، وأين يذهب أكثرية أهل السنة والجماعة في العالم اليوم في مصر والسودان وبلاد الشام، ودول المغرب العربي واندونيسيا والباكستان وغيرها من بلاد المسلمين، وليس معنى ذلك أن نبرأ جميع الصوفية من الخطأ، فهناك من أدعياء الصوفية من أساء للصوفية </w:t>
      </w:r>
      <w:r w:rsidR="004D13DD">
        <w:rPr>
          <w:rFonts w:ascii="Simplified Arabic" w:eastAsia="Times New Roman" w:hAnsi="Simplified Arabic" w:cs="Simplified Arabic"/>
          <w:sz w:val="28"/>
          <w:szCs w:val="28"/>
          <w:rtl/>
          <w:lang w:bidi="ar-KW"/>
        </w:rPr>
        <w:t>أكثر من أعداء التصوف،</w:t>
      </w:r>
    </w:p>
    <w:p w14:paraId="06401A31" w14:textId="597B4B62" w:rsidR="004D13DD" w:rsidRDefault="00045A68" w:rsidP="004D13DD">
      <w:pPr>
        <w:bidi/>
        <w:ind w:left="-46"/>
        <w:jc w:val="both"/>
        <w:rPr>
          <w:rFonts w:ascii="Simplified Arabic" w:eastAsia="Times New Roman" w:hAnsi="Simplified Arabic" w:cs="Simplified Arabic"/>
          <w:b/>
          <w:sz w:val="28"/>
          <w:szCs w:val="28"/>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السابع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
          <w:bCs/>
          <w:sz w:val="28"/>
          <w:szCs w:val="28"/>
          <w:rtl/>
        </w:rPr>
        <w:t>استحلال دماء وأموال مخالفيه</w:t>
      </w:r>
      <w:r w:rsidR="004D13DD">
        <w:rPr>
          <w:rFonts w:ascii="Simplified Arabic" w:hAnsi="Simplified Arabic" w:cs="Simplified Arabic"/>
          <w:sz w:val="28"/>
          <w:szCs w:val="28"/>
          <w:rtl/>
        </w:rPr>
        <w:t>: فقد استحل دماء المسلمين في نجد والحجاز بتهم الشرك والكفر والخروج من ملة الإسلام، ونظرة عابرة إلى تاريخ نجد لابن غنّام، نعلم كيف كانت (الغزوات) ! على أعراب نجد والحجاز، وكيف كانت الدماء والحُرمات تُستحل حتى في المساجد، والغنائم توزع على المجاهدين وكأنّهم يحاربون عُباد الأوثان، لا مسلمين يقولون (لا إله إلا الله محمد رسول الله)، ويعتقدون أنّه لا إله ولا رب لهذا الكون إلا الله، وأنّ كل ما جاء به رسول الله تعالى من عند الله حق يدينون به لله،</w:t>
      </w:r>
    </w:p>
    <w:p w14:paraId="6439746F" w14:textId="0049DA57" w:rsidR="004D13DD" w:rsidRDefault="00045A68" w:rsidP="004D13DD">
      <w:pPr>
        <w:bidi/>
        <w:ind w:left="-46"/>
        <w:jc w:val="both"/>
        <w:rPr>
          <w:rFonts w:ascii="Simplified Arabic" w:eastAsia="Times New Roman" w:hAnsi="Simplified Arabic" w:cs="Simplified Arabic"/>
          <w:b/>
          <w:sz w:val="28"/>
          <w:szCs w:val="28"/>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الثامن</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eastAsia="Times New Roman" w:hAnsi="Simplified Arabic" w:cs="Simplified Arabic"/>
          <w:bCs/>
          <w:sz w:val="28"/>
          <w:szCs w:val="28"/>
          <w:rtl/>
        </w:rPr>
        <w:t>غلو الدعوة الوهابية في تكفير المسلمين واستحلال دمائهم وحرماتهم</w:t>
      </w:r>
      <w:r w:rsidR="004D13DD">
        <w:rPr>
          <w:rFonts w:ascii="Simplified Arabic" w:eastAsia="Times New Roman" w:hAnsi="Simplified Arabic" w:cs="Simplified Arabic"/>
          <w:sz w:val="28"/>
          <w:szCs w:val="28"/>
          <w:rtl/>
        </w:rPr>
        <w:t>: هناك العديد من نصوص محمد بن عبد الوهاب والتي آلت به إلى تكفير المسلمين واستحلال دمائهم وحرماتهم، ومن تلك النصوص، قوله: - وهو يتحدث عن أربع قواعد في التوحيد -: (الأُولى): إنّ الكفار الذين قاتلهم رسول اللّه صلى ‌الله ‌عليه ‌وسلم مقرّون بأنّ اللّه هو الخالق الرازق المدبر، ولم يدخلهم ذلك في الإسلام لقوله تعالى: {قُلْ مَنْ يَرزُقُكُمْ مِنَ السَّماءِ وَالأرضِ أَمْ مَنْ يَمْلِكُ السَّمْعَ والأبصَارَ ..، فَسَيَقُولُونَ اللّه فَقُلْ أَفَلا تَتَّقُونَ} [يونس: الآية ٣١]، (الثانية): إنهم يقولون: ما دعونا الأصنام وما توجهنا إليهم الاّ لطلب القرب والشفاعة لقوله تعالى: {الَّذِينَ اتَّخَذُوا مِنْ دُونِهِ أَولِياءَ مَا نَعْبُدُهُم اِلاّ لَيُقَرِّبُونا إلى اللّه زُلفي} [الزمر: الآية ٣]، وقوله: {وَيَعْبُدونَ مِنْ دُونِ اللّه مَالا يَضُرُّهُمْ وَلاَ يَنْفَعُهُم وَيَقُولُونَ هَؤلاَءِ شُفَعَاؤُنَا عِنْدَ اللّه} [يونس: الآية ١٨]، (الثالثة): إنّه ظهر صلى ‌الله ‌عليه ‌وسلم على قوم متفرقين في عبادتهم، فبعضهم يعبد الملائكة، وبعضهم الأنبياء والصالحين، وبعضهم الأشجار والأحجار، وبعضهم الشمس والقمر، فقاتلهم ولم يفرق بينهم، (الرابعة): إنّ مشركي زماننا أغلظ شركاً من الأولين، لأن أولئك يشركون في الرخاء، ويخلصون في الشدة، وهؤلاء شركهم في الحالتين لقوله تعالى: {فَإِذا رَكِبُوا فِي الفُلْكِ دَعَوا اللّهَ مُخْلِصينَ لَهُ الدِّينَ فَلَمَّا نَجَّاهُم إلَى البَرِّ إذا هُمْ يُشْرِكُونَ} [العنكبوت: الآية ٦٥]، [رسالة أربع قواعد ص ١ ـ ٤] وهو يقصد بمشركي زمانه كافة المسلمين دون أتباعه، وذلك لأنهم يتوسلون بالنبي صلى ‌الله ‌عليه ‌وسلم في شدتهم ورخائهم، ولذلك صاروا عنده أغلظ من مشركي عهد الرسالة، هذا مع أن التوسل بالرسول صلى ‌الله ‌عليه ‌وسلم جائز عند جمهور الفقهاء، وقصاراه أنّه من المسائل الفقهية الخلافية وليس من مسائل التوحيد والشرك، كما أنّ هناك فرقاً جلياً بين المسلمين وعبدة الأوثان والأصنام، فإنّ المسلمين يعبدون اللّه وحده، ولا يتوجّهون إلى النبي صلى ‌الله ‌عليه ‌وسلم إلاّ بقصد أن يدعو لهم عند اللّه، ويشفع لهم عنده، وأين هؤلاء من عبدة الطاغوت الذين كانوا يعبدون الأصنام ولا يعبدون اللّه، ويتوجهون إليها على أنها آلهة تملك ضرهم ونفعهم، وهذا الخطأ أدى به إلى استحلال دمائهم على أنّهم مشركون، وقد تكرر هذا الخطأ في رسالته كشف الشبهات، حيث يقول في حق النبي صلى ‌الله ‌عليه ‌وسلم: " أرسله إلى أُناس يتعبّدون ويحجّون ويتصدقون ويذكرون اللّه كثيراً، ولكنهم يجعلون بعض المخلوقات بينهم وبين اللّه، يقولون نريد منهم التقرب إلى اللّه، ونريد شفاعتهم عنده، مثل الملائكة وعيسى ومريم وأُناس غيرهم من الصالحين " [كشف الشبهات: ص ٣]، فانظر كيف وصف المشركين بأنّهم يتعبّدون ويحجّون ويتصدقون ويذكرون اللّه كثيراً، وهذه مغالطة فجة، فإنّ كفرهم كان في عبادة غير الله، وانكار رسالة الرسول صلى ‌الله ‌عليه ‌وسلم، ثم اتخاذهم واسطة على سبيل الشراكة، كما ذكرنا في كتاب الاصلاح الثالث " التأسيس في علم التوحيد "، فالوساطة لم تكن قط سبب شركهم، وإنّما عبادة غير الله: {ما نعبدهم إلا}، فقد أقروا بعبادتهم، ثم الوساطة الجبرية على سبيل الشراكة مع الله، وهذه وتلك لم يفعلها مسلم قط، إذ المسلم لا يعبد إلا الله، وهو بريء عن عقيدة الواسطة الشركية التي تكون جبرا على الله، وقصاراه التوسل بمن لهم جاه عند الله لقبول الأعمال، دون أي اعتقاد في شفاعتهم الجبرية على الله، ويقول في موضع آخر ما نصه: " إنّ التوحيد الّذي جحدوه هو توحيد العبادة، الّذي يسميه المشركون في زماننا الاعتقاد، كما كانوا يدعون اللّه سبحانه ليلا ونهاراً، ثم منهم من يدعو الملائكة لأجل صلاحهم وقربهم من اللّه ليشفعوا له، أو يدعو رجلا صالحاً مثل اللات، أو نبياً مثل عيسى " [كشف الشبهات، ص ٤]، وهو هنا لا يفرق بين الدعاء وبين العبادة، مع أنّ الدعاء لا يكون عبادة حتى يصاحبه اعتقاد الإلهية أو الربوبية لمن يدعوه، ولو كان الدعاء لعبد صالح من عباد الله، لعل الله تعالى ان يستجيب دعوته، فلا تكون الدعوة لهذا العبد عبادة له، وإنّما توسل به إلى الله، ويقول أيضاً: " تحققت أنّ رسول اللّه قاتلهم ليكون الدعاء كله للّه، والذبح كله للّه، والنذر كله للّه، والاستغاثة كلها باللّه " أهـ، وهذه كما ذكرت في كتاب الإصلاح الثالث " التأسيس لعلم التوحيد " كلها مفردات للعبادة إن اشتملت على اعتقاد الإلهية والربوبية لمن تُصرف له كانت عبادة، وإن لم تشتمل على تلك العقيدة لم تكن عبادة، ويقول أيضاً: « إنّ المشركين يقرّون بالربوبية وإن كفرهم بتعلقهم على الملائكة والأنبياء »، وهذا خطأ، لأن كفرهم إنما كان لعبادتهم الملائكة والأنبياء لا لتعلقهم بها إذ ليس مجرد التعلق مع الاعتراف بعبوديتهم وعدم تفويض الأمر إليهم موجباً للتكفير، ويقول أيضاً: « إنّ الذين قاتلهم رسول اللّه مقرّون بأن أوثانهم لا تدبّر شيئاً وإنما أرادوا منها الجاه والشفاعة »، وهذا أيضاً خطأ، لأنّ كفرهم لم يكن لأجل طلب الشفاعة، بل لعبادتهم قال تعالى: {وَيَعْبُدُونَ مِنْ دُونِ اللّه مَا لاَ يَضُرُّهُمْ وَلاَ يَنْفَعُهُم وَيَقُولُون هَؤُلاَءِ شُفَعَاؤُنَا عِنْدَ اللّه} [يونس: الآية ١٨]، ويقول: " إنّ اللّه كفّر من قصد الأصنام، وكفّر من قصد الصالحين، وقاتلهم رسول اللّه " أهـ، وهذا أيضاً خطأ، لأنّ رسول اللّه صلى ‌الله ‌عليه ‌وسلم كفّر من عبد الصالحين، لا من قصدهم، فمن قصد الصالحين لطلب الدعاء لا يكون كافراً أبداً، ويقول أيضاً - وهو يعلّم أتباعه كيف يناظرون المخالف-: " اقرأ عليه: {ادعوا ربّكم تضرعاً وخفيةً إنه لا يحبّ المعتدين} فإذا أعلمته بهذا فقل له: هل علمت هذا عبادة للّه؟ فلا بد أن يقول نعم، والدعاء مخ العبادة، فقل له: إذا أقررت أنها عبادة، ثم دعوت تلك الحاجة نبياً أو غيره، هل أشركت في عبادة اللّه غيره؟ فلابد أن يقول نعم " أهـ، وهذا أيضاٍ خطأ، لأنّ الدعاء بنية العبادة، والدعاء لمن يعتقده ربا وإلهاً، عبادة، وما خلا عن ذلك فليس بعبادة، والدعاء مخ العبادة لمن دعا من يعتقد أنه يدعو الرب الإله، فأين ذلك من دعوة الأنبياء والصالحين بمعنى التوسل بهم إلى الله، والذين يتكلم عنهم الشيخ مسلمون موحدون، لا يعبدون غير الله، ويعلمون أنّ هؤلاء جميعا عباد صالحون لا يملكون شيئاً لأنفسهم ولا لغيرهم، إلا الشفاعة بفضل الله، فلا يجوز تشبيه دعاء المشركين لمن يظنون فيهم نوعا من الألوهية والربوبية، بدعاء المسلمين الموحدون، ومن خلال تلك القواعد المغلوطة توصل محمد بن عبد الوهاب إلى تكفير المسلمين واستحلال محارمهم، وأنهم أشد كفراً من المشركيين الأصليين،</w:t>
      </w:r>
    </w:p>
    <w:p w14:paraId="0B34ADBB" w14:textId="3BA95ECE" w:rsidR="004D13DD" w:rsidRDefault="00045A68" w:rsidP="004D13DD">
      <w:pPr>
        <w:bidi/>
        <w:ind w:left="-46"/>
        <w:jc w:val="both"/>
        <w:rPr>
          <w:rFonts w:ascii="Simplified Arabic" w:eastAsia="Times New Roman" w:hAnsi="Simplified Arabic" w:cs="Simplified Arabic"/>
          <w:b/>
          <w:sz w:val="28"/>
          <w:szCs w:val="28"/>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التاسع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eastAsia="Times New Roman" w:hAnsi="Simplified Arabic" w:cs="Simplified Arabic"/>
          <w:bCs/>
          <w:sz w:val="28"/>
          <w:szCs w:val="28"/>
          <w:rtl/>
        </w:rPr>
        <w:t>من العلماء الرادّين على أخطاء الشيخ محمّد بن عبد الوهاب</w:t>
      </w:r>
      <w:r w:rsidR="004D13DD">
        <w:rPr>
          <w:rFonts w:ascii="Simplified Arabic" w:eastAsia="Times New Roman" w:hAnsi="Simplified Arabic" w:cs="Simplified Arabic"/>
          <w:sz w:val="28"/>
          <w:szCs w:val="28"/>
          <w:rtl/>
        </w:rPr>
        <w:t xml:space="preserve">: أخوه الشيخ سليمان بن عبدالوهاب في رسالته: </w:t>
      </w:r>
      <w:r w:rsidR="004D13DD">
        <w:rPr>
          <w:rFonts w:ascii="Simplified Arabic" w:hAnsi="Simplified Arabic" w:cs="Simplified Arabic"/>
          <w:sz w:val="28"/>
          <w:szCs w:val="28"/>
          <w:rtl/>
        </w:rPr>
        <w:t>الصواعق الإلهية في الرد على الوهابية</w:t>
      </w:r>
      <w:r w:rsidR="004D13DD">
        <w:rPr>
          <w:rFonts w:ascii="Simplified Arabic" w:eastAsia="Times New Roman" w:hAnsi="Simplified Arabic" w:cs="Simplified Arabic"/>
          <w:sz w:val="28"/>
          <w:szCs w:val="28"/>
          <w:rtl/>
        </w:rPr>
        <w:t>، وعليها مقدمة الشيخ محمّد بن سليمان الكردي الشافعي الّتي قرّظ بها رسالته، ورسالة تجريد سيف الجهاد لمدّعي الاجتهاد لشيخه العلامة عبد اللّه بن عبد اللطيف الشافعي، ورسالة الصواعق والرعود للعلامة عفيف الدين عبداللّه بن داود الحنبلي، ورسالة تهكّم المقلدين بمن ادّعى تجديد الدين للعلاّمة المحقق محمّد بن عبدالرحمن ابن عفالق الحنبلي، وقد ترصّد فيه لكل مسألة من المسائل الّتي ابتدعها وردّ عليها بأبلغ رد، ورسالة للعلامة أحمد بن علي القباني البصري الشافعي، ورسالة للعلامة عبدالوهاب بن أحمد بركات الشافعي الأحمدي المكي، ورسالة الصارم الهندي في عنق النجدي للشيخ عطاء المكي، ورسالة للشيخ عبد اللّه بن عيسى المويسي، ورسالة للشيخ أحمد المصري الإحسائي، ورسالة السيف الباتر لعنق المنكر على الأكابر، للسيد علوي بن أحمد الحداد، ورسالة للشيخ محمد بن الشيخ أحمد بن عبداللطيف الإحسائي، ورسالة تحريض الأغبياء على الاستغاثة بالأنبياء والأولياء، للعلامة عبداللّه بن إبراهيم ميرغني، ورسالة الانتصار للأولياء الأبرار للعلامة طاهر سنبل الحنفي، ومجموعة أجوبة وردود نظماً ونثراً لأكابر علماء المذاهب الأربعة، من أهل الحرمين الشريفين والأحساء والبصرة وبغداد وحلب واليمن وغيرها، ومصباح الأنام وجلاء الظلام في رد شبه البدعي النجدي التي أضل بها العوام للعلامة السيد علوي بن الحداد، ورسالة الدرر السنية في الرد على الوهابية لمفتي مكة السيد أحمد زيني دحلان المتوفي سنة ١٣٠٤ هـ، ورسالة شواهد الحق في التوسل بسيد الخلق للشيخ يوسف النبهاني، ورسالة الفجر الصادق لجميل صدقي الزهاوي، ورسالة إظهار العقوق ممن منع التوسل بالنبي والولي الصدوق للشيخ المشرفي المالكي الجزائري، ورسالة في جواز التوسل، للشيخ المهدي الوازناني مفتي فاس، ورسالة غوث العباد في بيان الرشاد للشيخ مصطفي الحمامي المصرى، ورسالة البراهين الساطعة للعلامة الشيخ سلامة العزامي المتوفي سنة ١٣٧٩ هـ، ورسالة النقول الشرعية في الردّ على الوهابية » للشيخ حسن الشطي الحنبلي الدمشقي، ورسالة في حكم التوسل بالأنبياء والأولياء، للشيخ محمّد حسنين مخلوف، ورسالة المقالات الوفية في الردّ على الوهابية للشيخ حسن قزبك، ورسالة الأقوال المرضية في الردّ على الوهابية للشيخ عطا الكسم الدمشقي، والردود أكثر مما ذكر، وقد اكتفينا بالإشارة، وفي الملحق سيتم نشر أهم تلك الرسائل وما فيها من درر وتحقيقات علمية،</w:t>
      </w:r>
    </w:p>
    <w:p w14:paraId="7EF98585" w14:textId="135DCC6F" w:rsidR="004D13DD" w:rsidRDefault="00045A68" w:rsidP="004D13DD">
      <w:pPr>
        <w:bidi/>
        <w:ind w:left="-46"/>
        <w:jc w:val="both"/>
        <w:rPr>
          <w:rFonts w:ascii="Simplified Arabic" w:eastAsia="Times New Roman" w:hAnsi="Simplified Arabic" w:cs="Simplified Arabic"/>
          <w:b/>
          <w:sz w:val="28"/>
          <w:szCs w:val="28"/>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العاشر</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eastAsia="Times New Roman" w:hAnsi="Simplified Arabic" w:cs="Simplified Arabic"/>
          <w:bCs/>
          <w:sz w:val="28"/>
          <w:szCs w:val="28"/>
          <w:rtl/>
        </w:rPr>
        <w:t>من أقوال العلماء في بيان غلو الشيخ محمد بن عبد الوهاب وأتباعه</w:t>
      </w:r>
      <w:r w:rsidR="004D13DD">
        <w:rPr>
          <w:rFonts w:ascii="Simplified Arabic" w:eastAsia="Times New Roman" w:hAnsi="Simplified Arabic" w:cs="Simplified Arabic"/>
          <w:sz w:val="28"/>
          <w:szCs w:val="28"/>
          <w:rtl/>
        </w:rPr>
        <w:t xml:space="preserve">: </w:t>
      </w:r>
      <w:r w:rsidR="004D13DD">
        <w:rPr>
          <w:rFonts w:ascii="Simplified Arabic" w:eastAsia="Times New Roman" w:hAnsi="Simplified Arabic" w:cs="Simplified Arabic"/>
          <w:bCs/>
          <w:sz w:val="28"/>
          <w:szCs w:val="28"/>
          <w:rtl/>
        </w:rPr>
        <w:t>قال زيني دحلان</w:t>
      </w:r>
      <w:r w:rsidR="004D13DD">
        <w:rPr>
          <w:rFonts w:ascii="Simplified Arabic" w:eastAsia="Times New Roman" w:hAnsi="Simplified Arabic" w:cs="Simplified Arabic"/>
          <w:sz w:val="28"/>
          <w:szCs w:val="28"/>
          <w:rtl/>
        </w:rPr>
        <w:t xml:space="preserve"> في الدرر السمية: " كان محمد بن عبدالوهاب يخطب للجمعة في مسجد الدرعية ويقول في كل خطبة: ومن توسل بالنبي فقد كفر، وكان أخوه الشيخ سليمان ينكر عليه إنكاراً شديداً، فقال لأخيه يوماً: كم أركان الإسلام يا محمد؟ فقال: خمسة فقال أنت جعلتها ستة: السادس: من لم يتبعك فليس بمسلم، هذا عندك ركن سادس للإسلام، ولما طال النزاع بينه وبين أخيه فخاف على نفسه، فارتحل إلى المدينة المنورة، وألّف رسالة في الرد على محمد بن عبدالوهاب وأرسلها له، فلم ينته، وألّف كثير من علماء الحنابلة وغيرهم رسائل في الردّ عليه وأرسلوها إليه، فلم ينته " أهـ [الدرر السنية في الرد على الوهابية، ص ٣٩ ـ ٤٠]، </w:t>
      </w:r>
      <w:r w:rsidR="004D13DD">
        <w:rPr>
          <w:rFonts w:ascii="Simplified Arabic" w:eastAsia="Times New Roman" w:hAnsi="Simplified Arabic" w:cs="Simplified Arabic"/>
          <w:bCs/>
          <w:sz w:val="28"/>
          <w:szCs w:val="28"/>
          <w:rtl/>
        </w:rPr>
        <w:t>وقال جميل صدقي</w:t>
      </w:r>
      <w:r w:rsidR="004D13DD">
        <w:rPr>
          <w:rFonts w:ascii="Simplified Arabic" w:eastAsia="Times New Roman" w:hAnsi="Simplified Arabic" w:cs="Simplified Arabic"/>
          <w:sz w:val="28"/>
          <w:szCs w:val="28"/>
          <w:rtl/>
        </w:rPr>
        <w:t xml:space="preserve"> الزهاوي: كان محمد بن عبدالوهاب يسمي جماعته من أهل بلده، الأنصار; وكان يسمي متابعيه من الخارج، المهاجرين; وكان يأمر من حج حجة الإسلام قبل اتّباعه أن يحج ثانياً قائلا إنّ حجتك الأُولى غير مقبولة لأنك حججتها وأنت مشرك، ويقول لمن أراد أن يدخل في دينه: اشهد على نفسك أنك كنت كافراً، واشهد على والديك أنهما ماتا كافرين، واشهد على فلان وفلان (يسمي جماعة من أكابر العلماء الماضين) أنهم كانوا كفاراً، فإن شهد بذلك قبله، وكان يصرّح بتكفير الاُمة منذ ستمائة سنة، ويكفّر كل من لا يتبعه وإن كان من أتقى المسلمين، ويسميهم مشركين، ويستحل دماءهم وأموالهم، ويثبت الإيمان لمن اتّبعه، وكان يكره الصلاة على النبي بعد الأذان، وينهى عن ذكرها ليلة الجمعة وعن الجهر بها على المنابر، ويعاقب من يفعل ذلك عقاباً شديداً، حتّى أنه قتل رجلا أعمى مؤذناً لم ينته عن الصلاة على النبي بعد الأذان، ويلبس على أتباعه أن ذلك كله محافظة على التوحيد، كان قد أحرق كثيراً من كتب الصلاة على النبي، كدلائل الخيرات وغيرها، وكذلك أحرق كثيراً من كتب الفقه والتفسير والحديث مما هو مخالف لأباطيله " أهـ [الفجر الصادق، ص ١٧]،</w:t>
      </w:r>
    </w:p>
    <w:p w14:paraId="45842E0F" w14:textId="4BC383E7" w:rsidR="004D13DD" w:rsidRDefault="00045A68" w:rsidP="004D13DD">
      <w:pPr>
        <w:bidi/>
        <w:ind w:left="-46"/>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F338C0">
        <w:rPr>
          <w:rFonts w:ascii="Simplified Arabic" w:hAnsi="Simplified Arabic" w:cs="Simplified Arabic" w:hint="cs"/>
          <w:b/>
          <w:bCs/>
          <w:sz w:val="40"/>
          <w:szCs w:val="40"/>
          <w:highlight w:val="yellow"/>
          <w:u w:val="single"/>
          <w:rtl/>
        </w:rPr>
        <w:t>الحادي عشر</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Cs/>
          <w:sz w:val="28"/>
          <w:szCs w:val="28"/>
          <w:rtl/>
          <w:lang w:bidi="ar-KW"/>
        </w:rPr>
        <w:t>مآسي المسلمين من غلو الوهابيين</w:t>
      </w:r>
      <w:r w:rsidR="004D13DD">
        <w:rPr>
          <w:rFonts w:ascii="Simplified Arabic" w:hAnsi="Simplified Arabic" w:cs="Simplified Arabic"/>
          <w:sz w:val="28"/>
          <w:szCs w:val="28"/>
          <w:rtl/>
          <w:lang w:bidi="ar-KW"/>
        </w:rPr>
        <w:t xml:space="preserve">: </w:t>
      </w:r>
      <w:r w:rsidR="004D13DD">
        <w:rPr>
          <w:rFonts w:ascii="Simplified Arabic" w:hAnsi="Simplified Arabic" w:cs="Simplified Arabic"/>
          <w:sz w:val="28"/>
          <w:szCs w:val="28"/>
          <w:rtl/>
        </w:rPr>
        <w:t xml:space="preserve">ترتب على غلو الوهابيين في فهم مسائل وأحكام التوحيد والشرك: استحلال دماء المسلمين، لغير سبب شرعي صحيح، وإليك الأمثلة: </w:t>
      </w:r>
      <w:r w:rsidR="004D13DD">
        <w:rPr>
          <w:rFonts w:ascii="Simplified Arabic" w:hAnsi="Simplified Arabic" w:cs="Simplified Arabic"/>
          <w:b/>
          <w:bCs/>
          <w:sz w:val="28"/>
          <w:szCs w:val="28"/>
          <w:rtl/>
        </w:rPr>
        <w:t>(أ) هاجم الوهابية الطائف ليحرروها من الشرك</w:t>
      </w:r>
      <w:r w:rsidR="004D13DD">
        <w:rPr>
          <w:rFonts w:ascii="Simplified Arabic" w:hAnsi="Simplified Arabic" w:cs="Simplified Arabic"/>
          <w:sz w:val="28"/>
          <w:szCs w:val="28"/>
          <w:rtl/>
        </w:rPr>
        <w:t xml:space="preserve"> !! وكانت تحت حكم الشريف غالب حاكم مكة، ودخلوها عنوة في ذي القعدة 1217هـ: 1802م فقتلوا الناس بدون تمييز بين رجل وامرأة وطفل، حتى انهم كانوا يذبحون الرضيع على صدر أمه، كما قتلوا من وجدوا في المساجد والبيوت ولاحقوا الفارين من المدينة فقتلوا أكثرهم، وأعطوا الأمان للبعض فلما استسلموا ضربوا أعناق فريق منهم، وأخرجوا فريقاً إلى أحد الأودية، واسمه وادي الوج، فتركوهم مكشوفي العورة ومعهم النساء، ويذكر المؤرخ الشهير عبدالرحمن الجبرتي - وهو ذو هوى وهابي - في كتابه (تاريخ عجائب الآثار في التراجم والأخبار) أنهم (حاربوا الطائف وحاربهم أهلها ثلاثة أيام حتى غلبوا فأخذ البلدة الوهابيون، واستولوا عليها عنوة، وقتلوا الرجال وأسروا النساء والأطفال، وهذا رأيهم مع من يحاربهم) [من أخبار الحجاز ونجد في تاريخ الجبرتي ص 90]، </w:t>
      </w:r>
      <w:r w:rsidR="004D13DD">
        <w:rPr>
          <w:rFonts w:ascii="Simplified Arabic" w:hAnsi="Simplified Arabic" w:cs="Simplified Arabic"/>
          <w:b/>
          <w:bCs/>
          <w:sz w:val="28"/>
          <w:szCs w:val="28"/>
          <w:rtl/>
        </w:rPr>
        <w:t>(ب) احتلال مكة المكرمة</w:t>
      </w:r>
      <w:r w:rsidR="004D13DD">
        <w:rPr>
          <w:rFonts w:ascii="Simplified Arabic" w:hAnsi="Simplified Arabic" w:cs="Simplified Arabic"/>
          <w:sz w:val="28"/>
          <w:szCs w:val="28"/>
          <w:rtl/>
        </w:rPr>
        <w:t xml:space="preserve">: بعد إرعاب أهل الحجاز بقتل النساء والأطفال خلال احتلال الوهابية للطائف عام 1217 هـ: 1802 م، بدأوا بمهاجمة مكة المكرمة بعد استيلائهم على الطائف مباشرة فدخلوها سنة 1218هـ: 1803م كما ذكر ذلك عبدالله بن الشريف حسين في (صدق الخبر في خوارج القرن الثاني عشر)، أما مؤرخ الوهابية عثمان بن بشر الحنبلي النجدي فيذكر ذلك في أحداث سنة 1220هـ، ومن أحداث تلك الفترة المشؤومة في محرم 1220هـ: 1805م أن الوهابية راحوا يقتلون الحاج ويأسرون من يمر بهم، واشتدَّ الغلاء في مكة بشكل فاحش لم تشهده من قبل حتى باع أهل مكة أثاثهم وحلي نسائهم بعشر القيمة، ليشتروا أقوات أطفالهم بأضعاف أثمانها، ومات الكثير من أهل مكة جوعا وانتشرت جثث الأطفال في الأزقة، بل وكما يذكر مؤرخ الوهابية عثمان النجدي في كتابه عنوان المجد في تاريخ نجد (ج1، ص 135) أن لحوم الحمير والجيف بيعت فيها بأغلى الأثمان، وأكلت الكلاب، وأخذ الناس يهجرونها نتيجة الخطر الجاثم على أطرافها، فلم يبق فيها إلا النادر من الناس، </w:t>
      </w:r>
      <w:r w:rsidR="004D13DD">
        <w:rPr>
          <w:rFonts w:ascii="Simplified Arabic" w:hAnsi="Simplified Arabic" w:cs="Simplified Arabic"/>
          <w:b/>
          <w:bCs/>
          <w:sz w:val="28"/>
          <w:szCs w:val="28"/>
          <w:rtl/>
        </w:rPr>
        <w:t>(ت) منع الحجاج من الوصول إلى بيت الله الحرام</w:t>
      </w:r>
      <w:r w:rsidR="004D13DD">
        <w:rPr>
          <w:rFonts w:ascii="Simplified Arabic" w:hAnsi="Simplified Arabic" w:cs="Simplified Arabic"/>
          <w:sz w:val="28"/>
          <w:szCs w:val="28"/>
          <w:rtl/>
        </w:rPr>
        <w:t xml:space="preserve">: يذكر المؤرخ عثمان بن بشر الحنبلي في كتابه (عنوان المجد في تاريخ نجد) من أحداث 1221 هـ الحادثة التالية ص 139: " فلما خرج سعود من الدرعية قاصداً مكة أرسل فرَّاج بن شرعان العتيبي، ورجالا معه … وذكر لهم أن يمنعوا الحواج التي تأتي من جهة الشام واسطنبول ونواحيهما، فلما أقبل على المدينة الحاج الشامي ومن تبعه، وأميره عبدالله العظم باشا الشام فأرسل إليه هؤلاء الأمراء أن لا يقدم وأن يرجع إلى أوطانه، ويقول مفتخراً ج1 ص 143 ولم يحج في هذه السنة أحد من أهل الشام ومصر والعراق والمغرب (أي بلاد المغرب العربي كله) وغيرهم إلا شرذمة قليلة من أهل المغرب لا اسم لهم " أهـ، </w:t>
      </w:r>
      <w:r w:rsidR="004D13DD">
        <w:rPr>
          <w:rFonts w:ascii="Simplified Arabic" w:hAnsi="Simplified Arabic" w:cs="Simplified Arabic"/>
          <w:b/>
          <w:bCs/>
          <w:sz w:val="28"/>
          <w:szCs w:val="28"/>
          <w:rtl/>
        </w:rPr>
        <w:t>(ث) من مجازر الوهابية ضد الحجيج</w:t>
      </w:r>
      <w:r w:rsidR="004D13DD">
        <w:rPr>
          <w:rFonts w:ascii="Simplified Arabic" w:hAnsi="Simplified Arabic" w:cs="Simplified Arabic"/>
          <w:sz w:val="28"/>
          <w:szCs w:val="28"/>
          <w:rtl/>
        </w:rPr>
        <w:t xml:space="preserve">: في سنة 1341هـ: 1921م التقت سرية من الوهابيين بحوالي ألف من أبناء اليمن القادمين لأداء فريضة الحج، فلما وصل الفريقان إلى وادي (تنومة) والوهابيون في الجهة العليا بينما اليمنيون في الجهة الدنيا، انقض المسلحون على الحجاج بأسلحتهم فأبادوهم فلم ينج منهم إلا اثنان، وقد برر الوهابيون هذه الفعلة بأنّهم ظنوا أن مجموعة الحجاج مجموعة مسلحة من أهل الحجاز فاشتبكوا معها، وهو عذر أقبح من ذنب كما ترى، [صفحات من تاريخ الجزيرة العربية، لمحمد عوض الخطيب، ص 198-199، عنوان المجد في تاريخ نجد لعثمان بن بشر الحنبلي،ص 139]، </w:t>
      </w:r>
      <w:r w:rsidR="004D13DD">
        <w:rPr>
          <w:rFonts w:ascii="Simplified Arabic" w:hAnsi="Simplified Arabic" w:cs="Simplified Arabic"/>
          <w:b/>
          <w:bCs/>
          <w:sz w:val="28"/>
          <w:szCs w:val="28"/>
          <w:rtl/>
        </w:rPr>
        <w:t>(ج) حرق المكتبة العربية بمكة المكرمة</w:t>
      </w:r>
      <w:r w:rsidR="004D13DD">
        <w:rPr>
          <w:rFonts w:ascii="Simplified Arabic" w:hAnsi="Simplified Arabic" w:cs="Simplified Arabic"/>
          <w:sz w:val="28"/>
          <w:szCs w:val="28"/>
          <w:rtl/>
        </w:rPr>
        <w:t xml:space="preserve">: أحرق الوهابية المكتبةَ العربية في مكة المكرمة وهي من أنفس مكتبات العالم، إذ كانت تحوي ستين ألفاً (60,000) من الكتب النادرة، وحوالي أربعين ألف (40,000) مخطوطة، بعضها مما أملاه النبي صلى الله عليه وسلم، وبعضها كتبه الخلفاء الراشدون وسائر الصحابة، ومنها ما هو مكتوب على جلود الغزلان والعظام والألواح الخشبية والرقم الفخارية والطينية، كما كانت المكتبة تشكل في جانب منها متحفاً يحتوي على مجموعة من آثار ما قبل الإسلام وبعده، </w:t>
      </w:r>
      <w:r w:rsidR="004D13DD">
        <w:rPr>
          <w:rFonts w:ascii="Simplified Arabic" w:hAnsi="Simplified Arabic" w:cs="Simplified Arabic"/>
          <w:b/>
          <w:bCs/>
          <w:sz w:val="28"/>
          <w:szCs w:val="28"/>
          <w:rtl/>
        </w:rPr>
        <w:t>(ح) استباحة دماء المسلمين في المساجد</w:t>
      </w:r>
      <w:r w:rsidR="004D13DD">
        <w:rPr>
          <w:rFonts w:ascii="Simplified Arabic" w:hAnsi="Simplified Arabic" w:cs="Simplified Arabic"/>
          <w:sz w:val="28"/>
          <w:szCs w:val="28"/>
          <w:rtl/>
        </w:rPr>
        <w:t xml:space="preserve">: جاء في كتاب تاريخ نجد للشيخ حسين بن غنام: " يقول الشيخ محمد بن عبد الوهاب: (إن عثمان بن معمَّر - حاكم بلد عيينة - مشركٌ كافر، فلما تحقق المسلمون من ذلك تعاهدوا على قتله بعد انتهائه من صلاة الجمعة، وقتلناه وهو في مصلاه بالمسجد في رجب 1163 هـ، ولنا أن نتساءل كيف يكون مشركاً من قُتل في مصلاه بالمسجد يوم الجمعة، وهو يعبد الله، </w:t>
      </w:r>
      <w:r w:rsidR="004D13DD">
        <w:rPr>
          <w:rFonts w:ascii="Simplified Arabic" w:hAnsi="Simplified Arabic" w:cs="Simplified Arabic"/>
          <w:b/>
          <w:bCs/>
          <w:sz w:val="28"/>
          <w:szCs w:val="28"/>
          <w:rtl/>
        </w:rPr>
        <w:t>(خ) الهجوم على الكويت</w:t>
      </w:r>
      <w:r w:rsidR="004D13DD">
        <w:rPr>
          <w:rFonts w:ascii="Simplified Arabic" w:hAnsi="Simplified Arabic" w:cs="Simplified Arabic"/>
          <w:sz w:val="28"/>
          <w:szCs w:val="28"/>
          <w:rtl/>
        </w:rPr>
        <w:t xml:space="preserve">: وذلك بزعم أنّهم مشركون حلال الدم والمال، فوجهوا إليها الغارات تنهب وتقتل وتسلب وتسبي، وكانت الحملة الأولى سنة 1205 هـ: 1790 م، ثم تلتها حملة أخرى سنة 1213هـ: 1798 م، وثالثة سنة 1223 هـ: 1808 م ووصلوا في هذه الأخيرة إلى الجهراء، وأعادوا الكرة سنة 1338 هـ: 1920م فكانت معركة (الجهراء) المعروفة، </w:t>
      </w:r>
      <w:r w:rsidR="004D13DD">
        <w:rPr>
          <w:rFonts w:ascii="Simplified Arabic" w:hAnsi="Simplified Arabic" w:cs="Simplified Arabic"/>
          <w:b/>
          <w:bCs/>
          <w:sz w:val="28"/>
          <w:szCs w:val="28"/>
          <w:rtl/>
        </w:rPr>
        <w:t>(د) البطش والإبادة لجميع قبائل العرب التي تُخالفهم</w:t>
      </w:r>
      <w:r w:rsidR="004D13DD">
        <w:rPr>
          <w:rFonts w:ascii="Simplified Arabic" w:hAnsi="Simplified Arabic" w:cs="Simplified Arabic"/>
          <w:sz w:val="28"/>
          <w:szCs w:val="28"/>
          <w:rtl/>
        </w:rPr>
        <w:t xml:space="preserve">: لقد نالت شدة وبطش الوهابية العديد من المسلمين، حتى أبيدت قبائل بأكملها ومواقفهم مع العجمان والخوالد وآل رشيد معروفة، وما ذلك إلا بناء على عقيدتهم التي ترمي أهل ملة التوحيد بالشرك الأكبر لتستحل بذلك دماءهم وأموالهم ونساءهم، ومن أراد أن يتتبع أحكامهم على المسلمين، وكيف أخرجوهم من الملة والدين، واعتقدوا فيهم أنهم مشركون، فليرجع إلى كتاب (مجموعة الرسائل والمسائل النجدية) فإنه سيجد في ذلك العجب العجاب، وكذلك كتاب (عنوان المجد في تاريخ نجد) الذي ألفه أحد علماء الوهابية وهو عثمان بن بشر النجدي الحنبلي، ونشرته مكتبة الرياض الحديثة بالمملكة العربية السعودية، فإن في هذا الكتاب من تعسفهم ومعاملتهم للمسلمين معاملة الكافرين الصرحاء ما تشيب منه الولدان، </w:t>
      </w:r>
      <w:r w:rsidR="004D13DD">
        <w:rPr>
          <w:rFonts w:ascii="Simplified Arabic" w:hAnsi="Simplified Arabic" w:cs="Simplified Arabic"/>
          <w:b/>
          <w:bCs/>
          <w:sz w:val="28"/>
          <w:szCs w:val="28"/>
          <w:rtl/>
        </w:rPr>
        <w:t>(ذ) حرب أهل المدينة</w:t>
      </w:r>
      <w:r w:rsidR="004D13DD">
        <w:rPr>
          <w:rFonts w:ascii="Simplified Arabic" w:hAnsi="Simplified Arabic" w:cs="Simplified Arabic"/>
          <w:sz w:val="28"/>
          <w:szCs w:val="28"/>
          <w:rtl/>
        </w:rPr>
        <w:t xml:space="preserve">: جاء في كتاب عنوان المجد في تاريخ نجد: " أجمعوا على حرب المدينة ونزلوا عواليها ..، وضيَّقوا على أهل المدينة، وقطعوا عليهم السوابل، وأقاموا على ذلك سنين " أهـ، </w:t>
      </w:r>
      <w:r w:rsidR="004D13DD">
        <w:rPr>
          <w:rFonts w:ascii="Simplified Arabic" w:hAnsi="Simplified Arabic" w:cs="Simplified Arabic"/>
          <w:b/>
          <w:bCs/>
          <w:sz w:val="28"/>
          <w:szCs w:val="28"/>
          <w:rtl/>
        </w:rPr>
        <w:t>(ر) غزو الشام:</w:t>
      </w:r>
      <w:r w:rsidR="004D13DD">
        <w:rPr>
          <w:rFonts w:ascii="Simplified Arabic" w:hAnsi="Simplified Arabic" w:cs="Simplified Arabic"/>
          <w:sz w:val="28"/>
          <w:szCs w:val="28"/>
          <w:rtl/>
        </w:rPr>
        <w:t xml:space="preserve"> وقد غزا الوهابية هذيل الشام بقيادة عثمان المضايفي في حوالى سنة 1214هـ: 1799م فقتلوا وسبوا النساء، ثمَّ غزوا اللفاع حيث يقيم أشراف بني عمرو فقتلوا منهم عدداً، ونهبوهم وسلبوا النساء حتى أنهم جردوهن من الثياب، فطلبوا الأمان وتوهبوا،، ابادة أهل الحجاز في تربة وحزبة: وهما قريتان بالحجاز انقض عليهما جنود الوهابية في أواخر شعبان 1337هـ: 1919م فقتلوا ونهبوا واعتدوا على الأعراض وأحرقوا النخيل، وقد أحصي من قتل في تربة وحدها فبلغوا ثلاثة آلاف من المدنيين العزَّل، </w:t>
      </w:r>
      <w:r w:rsidR="004D13DD">
        <w:rPr>
          <w:rFonts w:ascii="Simplified Arabic" w:hAnsi="Simplified Arabic" w:cs="Simplified Arabic"/>
          <w:b/>
          <w:bCs/>
          <w:sz w:val="28"/>
          <w:szCs w:val="28"/>
          <w:rtl/>
        </w:rPr>
        <w:t>(س) غزو الإحساء</w:t>
      </w:r>
      <w:r w:rsidR="004D13DD">
        <w:rPr>
          <w:rFonts w:ascii="Simplified Arabic" w:hAnsi="Simplified Arabic" w:cs="Simplified Arabic"/>
          <w:sz w:val="28"/>
          <w:szCs w:val="28"/>
          <w:rtl/>
        </w:rPr>
        <w:t xml:space="preserve">: جاء في عنوان المجد: في أحداث 1210 هـ، " فلما استووا على ركائبهم (أي الجند الوهابي) وساروا ثوروا بنادقهم دفعة واحدة، فأظلمت السماء وأرجفت الأرض، وثار عج الدخان في الجو، وأسقط كثير من الحوامل في الإحساء، ثم نزل سعود في الرقيقة … فأقام في ذلك المنزل يقتل من أراد قتله، ويجلي من أراد جلاءه، ويحبس من أراد حبسه، ويأخذ من الأموال، ويهدم من المحال، ويبني ثغوراً، ويهدم دوراً، وضرب عليهم ألوفاً من الدراهم وقبضها منهم .. ثم يقول عن القتل وذلك بعد الاستسلام .. فهذا مقتول في البلد، وهذا يخرجونه إلى الخيام، ويضرب عنقه عند خيمة سعود، حتى أفناهم إلا قليلا، وحاز سعود في تلك الغزوة ما لا يحصى)، </w:t>
      </w:r>
      <w:r w:rsidR="004D13DD">
        <w:rPr>
          <w:rFonts w:ascii="Simplified Arabic" w:hAnsi="Simplified Arabic" w:cs="Simplified Arabic"/>
          <w:b/>
          <w:bCs/>
          <w:sz w:val="28"/>
          <w:szCs w:val="28"/>
          <w:rtl/>
        </w:rPr>
        <w:t>(ش) غزو البحرين وقطر وعمان</w:t>
      </w:r>
      <w:r w:rsidR="004D13DD">
        <w:rPr>
          <w:rFonts w:ascii="Simplified Arabic" w:hAnsi="Simplified Arabic" w:cs="Simplified Arabic"/>
          <w:sz w:val="28"/>
          <w:szCs w:val="28"/>
          <w:rtl/>
        </w:rPr>
        <w:t xml:space="preserve">: امتنع العتوب في البحرين عن دفع الجزية فهاجمهم الوهابية وقتلوا منهم الكثير، وأوقعوا بهم خسائر جسيمة .. وقد هاجم الوهابية البحرين مرات عديدة، ومنها الحادثة الشهيرة التي رواها مؤرخ الوهابية عثمان النجدي في كتابه (عنوان المجد) حين قتل الوهابية من أهل البحرين 1400 رجل فانتقم الله لأهل البحرين فانفجر البارود داخل السفن الوهابية المغيرة فمات الجند الوهابي حرقاً وغرقا، يقول صاحب عنوان المجد، " ثم دخلت السنة السادسة بعد المائتين والألف وفيها غزا سليمان بن عفيصان بأمر عبد العزيز بجيش من أهل الخرج وغيرهم، وقصد قطر المعروف بين عمان والبحرين، فصادف منهم غزواً نحو خمسين مطية فناوخهم، فقاتلوا وهزمهم سليمان، وقتلهم إلا القليل، وأخذ ركبهم، ويقول كذلك، عندما تحدث عن أحداث 1209 هـ (.. ثم سار بهم إبراهيم بن عفيصان فقصد ناحية قطر، وأغار على أهله فأخذ إبلا كثيرة من بواديهم وأموالهم، </w:t>
      </w:r>
      <w:r w:rsidR="004D13DD">
        <w:rPr>
          <w:rFonts w:ascii="Simplified Arabic" w:hAnsi="Simplified Arabic" w:cs="Simplified Arabic"/>
          <w:b/>
          <w:bCs/>
          <w:sz w:val="28"/>
          <w:szCs w:val="28"/>
          <w:rtl/>
        </w:rPr>
        <w:t>(ص) غزوة الشقرة على قبائل شمر</w:t>
      </w:r>
      <w:r w:rsidR="004D13DD">
        <w:rPr>
          <w:rFonts w:ascii="Simplified Arabic" w:hAnsi="Simplified Arabic" w:cs="Simplified Arabic"/>
          <w:sz w:val="28"/>
          <w:szCs w:val="28"/>
          <w:rtl/>
        </w:rPr>
        <w:t xml:space="preserve">: جاء في عنوان نجد: " وفيها (أي سنة 1206 هـ) كانت غزوة الشقرة وذلك أن سعوداً سار بالجيوش الكثيفة من جميع نجد الحاضرة والبادية، وقصد ناحية جبل شمر، وقد ذكر له قبائل كثيرة من البوادي من مطير وحرب وغيرهم، وهم على الماء المعروف بالشقرة قريب من جبل شمر، فعدا عليهم سعود وأخذهم جملة وحاز منهم أموالاً عظيمة، الإبل أكثر من ثمانية آلاف بعير، وأخذ جميع أغنامهم ومحلتهم وأمتعتهم، وأكثر من عشرين فرساً، قتل عليهم عدة رجال، ثم رحل سعود بجميع تلك الغنائم وأخرج خمسها !! وقسم باقيها غنيمة في المسلمين للراجل سهم وللفارس سهمان " أهـ، فمتى كان هؤلاء كفاراً تحلُّ دماؤهم وأموالهم، ووجه الوهابية قواتهم إلى عمان، يقول مؤرخهم عثمان بن بشر النجدي: " ثمَّ سعود أرسل إلى عمان عبدالله بن مزروع صاحب منفوحة وعدة رجال من أهل نجد و أمرهم بنزول قصره البريمي المعروف في عمان، مطلق المطيري بجيش من أهل نجد …، فقاتل أهل الباطنة سحار ونواحيها، وقاتلوا سعيد بن سلطان صاحب مسكة (مسقط) ودام القتال بينهم وقتل من عسكر عزان مقتلة عظيمة بلغت القتلى نحو خمسمائة رجل، ثم أنه اجتمع مع مطلق المطيرى جميع من هو من رعية سعود من أهل عمان، فنازل أهل سحار بألوف من المقاتلة، ودخلت سنة خمس وعشرين وهم على ذلك يقتلون ويغنمون، وأخذ مطلق ومن معه قرى كثيرة من نواحى سحار من أهل الباطنة، وبايع غالبهم على دين الله ورسوله والسمع والطاعة، ولم يبق محارب إلا مسكة ونواحيها مملكة سعيد وما تحت ولاية عزان من سحار، وغنموا منها غنائم كثيرة، وبعثوا الأخماس إلى سعود في الدرعية " أهـ، </w:t>
      </w:r>
      <w:r w:rsidR="004D13DD">
        <w:rPr>
          <w:rFonts w:ascii="Simplified Arabic" w:hAnsi="Simplified Arabic" w:cs="Simplified Arabic"/>
          <w:b/>
          <w:bCs/>
          <w:sz w:val="28"/>
          <w:szCs w:val="28"/>
          <w:rtl/>
        </w:rPr>
        <w:t>(ض) غزو العراق واليمن والشام</w:t>
      </w:r>
      <w:r w:rsidR="004D13DD">
        <w:rPr>
          <w:rFonts w:ascii="Simplified Arabic" w:hAnsi="Simplified Arabic" w:cs="Simplified Arabic"/>
          <w:sz w:val="28"/>
          <w:szCs w:val="28"/>
          <w:rtl/>
        </w:rPr>
        <w:t xml:space="preserve">: يقول صاحب عنوان المجد، " وفيها (أي سنة 1220 هـ) سار سعود بالجيوش المنصورة، والخيل والجياد المسومة المشهورة من جميع نجد ونواحيها وبواديها، وقصد جهة الشمال نوازل بلد المشهد المعروف في العراق، وفرق عليه المسلمين من كلِّ جهة، وأمرهم أن يتسوروا الجدار على أهله !! … ثم رحل منه سعود فانحاز على الزملات من عربان غزية فأخذ مواشيهم ثمَّ ورد الهندية المعروفة، ثم اجتاز بحلل الخزاعل، وجرى بينه وبينهم مناوشة قتال وطرد خيل، ثم سار وقصد السماوة وحاصر أهلها ونهب من نواحيها ودمَّر أشجارها، ووقع بينهم رمي وقتال، ثم رحل منها وقصد إلى جهة البصرة ونازل أهل الزبير ووقع بينه وبين أهله مناوشة قتال ورمى، ورحل منه إلى وطنه " أهـ، ولقد احتل الوهابية صنعاء وأمعنوا فيها قتلا، ونهبوا خيراتها، يقول مؤرخهم في غزو الحديدة: " وحاصروا بندر الحديدة وأخذوه …فتجهز صالح المذكور إلى زبيد وجنوده وقومه فسار إليه بجيش عديد من قبائل عديدة حاضرة و بادية نحو ثلاثة الآف مقاتل فنازل أهل زبيد وأخذوه عنوة ونهبوا منها من الأموال والأمتاع شيئا كثيرا ..، وعزل صالح الأخماس وبعثها إلى الدرعية " أهـ، فأي إسلام هذا الذي يحلُّ الإغارة على المسلمين؟ وفي بلاد الشام: هاجم الوهابية حوران سنة 1225هـ: 1810م فأحرقوا ونهبوا وسبوا بعد أن قتلوا حتى الأطفال ناهيك عن الكبار، ثمَّ توسعت الغزوات الوهابية حتى بلغت مدينة حلب وقطعوا الطريق بين الشام والعراق، وكانت سراياهم تصل إلى القادسية، وقد قتلوا خلقاً كثيراً خلال غاراتهم تلك، </w:t>
      </w:r>
      <w:r w:rsidR="004D13DD">
        <w:rPr>
          <w:rFonts w:ascii="Simplified Arabic" w:hAnsi="Simplified Arabic" w:cs="Simplified Arabic"/>
          <w:b/>
          <w:bCs/>
          <w:sz w:val="28"/>
          <w:szCs w:val="28"/>
          <w:u w:val="single"/>
          <w:rtl/>
        </w:rPr>
        <w:t>(وبعد)</w:t>
      </w:r>
      <w:r w:rsidR="004D13DD">
        <w:rPr>
          <w:rFonts w:ascii="Simplified Arabic" w:hAnsi="Simplified Arabic" w:cs="Simplified Arabic"/>
          <w:sz w:val="28"/>
          <w:szCs w:val="28"/>
          <w:rtl/>
        </w:rPr>
        <w:t xml:space="preserve"> فهذه بعض الأحداث الدامية التي ارتكبها الوهابية في حق المسلمين، ولنا أن نقول: ما هو الفرق بين تصرف الخوارج وتصرف هؤلاء مع أهل القبلة من المسلمين، وهل كانوا حقيقة يُقاتلون كفاراً مشركين، أم يُقاتلون أهل الإسلام والتوحيد، الذين يدينون بلا إله إلا الله؟ وكيف بعد ذلك أنّ نصدق أنّهم السلفية على طريق السلف، اللهم اهد قومنا فإنهم لا يعلمون، </w:t>
      </w:r>
    </w:p>
    <w:p w14:paraId="7AE7E145" w14:textId="77777777" w:rsidR="004D13DD" w:rsidRDefault="004D13DD" w:rsidP="004D13DD">
      <w:pPr>
        <w:bidi/>
        <w:ind w:left="-58"/>
        <w:jc w:val="center"/>
        <w:rPr>
          <w:rFonts w:ascii="Simplified Arabic" w:hAnsi="Simplified Arabic" w:cs="Simplified Arabic"/>
          <w:sz w:val="28"/>
          <w:szCs w:val="28"/>
          <w:rtl/>
          <w:lang w:bidi="ar-KW"/>
        </w:rPr>
      </w:pPr>
      <w:r>
        <w:rPr>
          <w:rFonts w:ascii="Simplified Arabic" w:hAnsi="Simplified Arabic" w:cs="Simplified Arabic"/>
          <w:sz w:val="28"/>
          <w:szCs w:val="28"/>
          <w:rtl/>
          <w:lang w:bidi="ar-KW"/>
        </w:rPr>
        <w:t xml:space="preserve">*** </w:t>
      </w:r>
    </w:p>
    <w:p w14:paraId="2CB9FC85" w14:textId="77777777" w:rsidR="004D13DD" w:rsidRDefault="004D13DD" w:rsidP="004D13DD">
      <w:pPr>
        <w:bidi/>
        <w:jc w:val="center"/>
        <w:rPr>
          <w:rFonts w:ascii="Simplified Arabic" w:hAnsi="Simplified Arabic" w:cs="Simplified Arabic"/>
          <w:sz w:val="28"/>
          <w:szCs w:val="28"/>
          <w:rtl/>
          <w:lang w:bidi="ar-KW"/>
        </w:rPr>
      </w:pPr>
    </w:p>
    <w:p w14:paraId="40350873" w14:textId="77777777" w:rsidR="004D13DD" w:rsidRDefault="004D13DD" w:rsidP="004D13DD">
      <w:pPr>
        <w:bidi/>
        <w:jc w:val="center"/>
        <w:rPr>
          <w:rFonts w:ascii="Simplified Arabic" w:hAnsi="Simplified Arabic" w:cs="Simplified Arabic"/>
          <w:sz w:val="28"/>
          <w:szCs w:val="28"/>
          <w:rtl/>
          <w:lang w:bidi="ar-KW"/>
        </w:rPr>
      </w:pPr>
    </w:p>
    <w:p w14:paraId="4D920C9A" w14:textId="77777777" w:rsidR="004D13DD" w:rsidRDefault="004D13DD" w:rsidP="004D13D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u w:val="single"/>
          <w:lang w:bidi="ar-KW"/>
        </w:rPr>
      </w:pPr>
    </w:p>
    <w:p w14:paraId="76FA4E34" w14:textId="17C7A060" w:rsidR="004D13DD" w:rsidRDefault="004D13DD" w:rsidP="004D13D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lang w:bidi="ar-KW"/>
        </w:rPr>
      </w:pPr>
      <w:r>
        <w:rPr>
          <w:rFonts w:ascii="Simplified Arabic" w:hAnsi="Simplified Arabic" w:cs="Simplified Arabic"/>
          <w:b/>
          <w:bCs/>
          <w:sz w:val="40"/>
          <w:szCs w:val="40"/>
          <w:highlight w:val="yellow"/>
          <w:u w:val="single"/>
          <w:rtl/>
          <w:lang w:bidi="ar-KW"/>
        </w:rPr>
        <w:t xml:space="preserve">المبحث </w:t>
      </w:r>
      <w:r w:rsidR="00045A68">
        <w:rPr>
          <w:rFonts w:ascii="Simplified Arabic" w:hAnsi="Simplified Arabic" w:cs="Simplified Arabic" w:hint="cs"/>
          <w:b/>
          <w:bCs/>
          <w:sz w:val="40"/>
          <w:szCs w:val="40"/>
          <w:highlight w:val="yellow"/>
          <w:u w:val="single"/>
          <w:rtl/>
          <w:lang w:bidi="ar-KW"/>
        </w:rPr>
        <w:t>الحادي عشر</w:t>
      </w:r>
    </w:p>
    <w:p w14:paraId="7B970E0F" w14:textId="77777777" w:rsidR="004D13DD" w:rsidRDefault="004D13DD" w:rsidP="004D13D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u w:val="single"/>
          <w:rtl/>
          <w:lang w:bidi="ar-KW"/>
        </w:rPr>
      </w:pPr>
      <w:r>
        <w:rPr>
          <w:rFonts w:ascii="Simplified Arabic" w:hAnsi="Simplified Arabic" w:cs="Simplified Arabic"/>
          <w:b/>
          <w:bCs/>
          <w:sz w:val="40"/>
          <w:szCs w:val="40"/>
          <w:highlight w:val="yellow"/>
          <w:u w:val="single"/>
          <w:rtl/>
          <w:lang w:bidi="ar-KW"/>
        </w:rPr>
        <w:t>الهدي الإسلامي في معاملة الفرق الضالة</w:t>
      </w:r>
    </w:p>
    <w:p w14:paraId="6D034850" w14:textId="77777777" w:rsidR="004D13DD" w:rsidRDefault="004D13DD" w:rsidP="004D13D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u w:val="single"/>
          <w:rtl/>
          <w:lang w:bidi="ar-KW"/>
        </w:rPr>
      </w:pPr>
    </w:p>
    <w:p w14:paraId="7734B77E" w14:textId="77777777" w:rsidR="00045A68" w:rsidRDefault="00045A68" w:rsidP="004D13DD">
      <w:pPr>
        <w:bidi/>
        <w:jc w:val="both"/>
        <w:rPr>
          <w:rFonts w:ascii="Simplified Arabic" w:hAnsi="Simplified Arabic" w:cs="Simplified Arabic"/>
          <w:b/>
          <w:bCs/>
          <w:sz w:val="28"/>
          <w:szCs w:val="28"/>
          <w:rtl/>
        </w:rPr>
      </w:pPr>
    </w:p>
    <w:p w14:paraId="61555767" w14:textId="219F0C5F" w:rsidR="004D13DD" w:rsidRDefault="00045A68" w:rsidP="00045A68">
      <w:pPr>
        <w:bidi/>
        <w:jc w:val="both"/>
        <w:rPr>
          <w:rFonts w:ascii="Simplified Arabic" w:hAnsi="Simplified Arabic" w:cs="Simplified Arabic"/>
          <w:b/>
          <w:bCs/>
          <w:sz w:val="28"/>
          <w:szCs w:val="28"/>
          <w:rtl/>
        </w:rPr>
      </w:pPr>
      <w:r>
        <w:rPr>
          <w:rFonts w:ascii="Simplified Arabic" w:hAnsi="Simplified Arabic" w:cs="Simplified Arabic"/>
          <w:b/>
          <w:bCs/>
          <w:sz w:val="40"/>
          <w:szCs w:val="40"/>
          <w:highlight w:val="yellow"/>
          <w:u w:val="single"/>
          <w:rtl/>
        </w:rPr>
        <w:t>[المفتاح الاول]</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
          <w:bCs/>
          <w:sz w:val="28"/>
          <w:szCs w:val="28"/>
          <w:rtl/>
        </w:rPr>
        <w:t xml:space="preserve">ليس معنى (الفرقة الناجية) </w:t>
      </w:r>
      <w:r w:rsidR="004D13DD">
        <w:rPr>
          <w:rFonts w:ascii="Simplified Arabic" w:hAnsi="Simplified Arabic" w:cs="Simplified Arabic"/>
          <w:sz w:val="28"/>
          <w:szCs w:val="28"/>
          <w:rtl/>
        </w:rPr>
        <w:t xml:space="preserve">أن أفرادها ناجون من النار مهما أتوا من الذنوب والمعاصي، يل ثبت أن هناك من يعذب في النار من امة الإسلام بذنوبه ومعاصيه، فإنّ كل نفس بما كسبت رهينه، ومن يعمل مثقال ذرة خيرا يره ومن يعمل مثقال ذرة شرا يره، </w:t>
      </w:r>
      <w:r w:rsidR="004D13DD">
        <w:rPr>
          <w:rFonts w:ascii="Simplified Arabic" w:hAnsi="Simplified Arabic" w:cs="Simplified Arabic"/>
          <w:b/>
          <w:bCs/>
          <w:sz w:val="28"/>
          <w:szCs w:val="28"/>
          <w:rtl/>
        </w:rPr>
        <w:t xml:space="preserve">وليس معنى (الفرقة الناجية) </w:t>
      </w:r>
      <w:r w:rsidR="004D13DD">
        <w:rPr>
          <w:rFonts w:ascii="Simplified Arabic" w:hAnsi="Simplified Arabic" w:cs="Simplified Arabic"/>
          <w:sz w:val="28"/>
          <w:szCs w:val="28"/>
          <w:rtl/>
        </w:rPr>
        <w:t xml:space="preserve">أنّهم في مأمن من من عذاب النار، بل كل مسلم أيا كان يحاسب على عمله فمن غلبت سيئاته حسناته فهو معرض لعذاب النار إلا أن يعفوا الله عنه، </w:t>
      </w:r>
      <w:r w:rsidR="004D13DD">
        <w:rPr>
          <w:rFonts w:ascii="Simplified Arabic" w:hAnsi="Simplified Arabic" w:cs="Simplified Arabic"/>
          <w:b/>
          <w:bCs/>
          <w:sz w:val="28"/>
          <w:szCs w:val="28"/>
          <w:rtl/>
        </w:rPr>
        <w:t>ولكن المقصود بــــ (الفرقة الناجية) أنهم اعتقدوا الاعتقاد الحق في أصول الدين وأركان العقيدة</w:t>
      </w:r>
      <w:r w:rsidR="004D13DD">
        <w:rPr>
          <w:rFonts w:ascii="Simplified Arabic" w:hAnsi="Simplified Arabic" w:cs="Simplified Arabic"/>
          <w:sz w:val="28"/>
          <w:szCs w:val="28"/>
          <w:rtl/>
        </w:rPr>
        <w:t xml:space="preserve"> سالمين من بدع الضلالة التي تستوجب النار، </w:t>
      </w:r>
      <w:r w:rsidR="004D13DD">
        <w:rPr>
          <w:rFonts w:ascii="Simplified Arabic" w:hAnsi="Simplified Arabic" w:cs="Simplified Arabic"/>
          <w:b/>
          <w:bCs/>
          <w:sz w:val="28"/>
          <w:szCs w:val="28"/>
          <w:rtl/>
        </w:rPr>
        <w:t>وليس معنى ما جاء في حديث الافتراق</w:t>
      </w:r>
      <w:r w:rsidR="004D13DD">
        <w:rPr>
          <w:rFonts w:ascii="Simplified Arabic" w:hAnsi="Simplified Arabic" w:cs="Simplified Arabic"/>
          <w:sz w:val="28"/>
          <w:szCs w:val="28"/>
          <w:rtl/>
        </w:rPr>
        <w:t xml:space="preserve"> </w:t>
      </w:r>
      <w:r w:rsidR="007111D7">
        <w:rPr>
          <w:rFonts w:ascii="Simplified Arabic" w:hAnsi="Simplified Arabic" w:cs="Simplified Arabic"/>
          <w:b/>
          <w:bCs/>
          <w:sz w:val="28"/>
          <w:szCs w:val="28"/>
          <w:rtl/>
        </w:rPr>
        <w:t>(</w:t>
      </w:r>
      <w:r w:rsidR="004D13DD">
        <w:rPr>
          <w:rFonts w:ascii="Simplified Arabic" w:hAnsi="Simplified Arabic" w:cs="Simplified Arabic"/>
          <w:b/>
          <w:bCs/>
          <w:sz w:val="28"/>
          <w:szCs w:val="28"/>
          <w:rtl/>
        </w:rPr>
        <w:t>كلها في النار إلا واحدة</w:t>
      </w:r>
      <w:r w:rsidR="007111D7">
        <w:rPr>
          <w:rFonts w:ascii="Simplified Arabic" w:hAnsi="Simplified Arabic" w:cs="Simplified Arabic"/>
          <w:b/>
          <w:bCs/>
          <w:sz w:val="28"/>
          <w:szCs w:val="28"/>
          <w:rtl/>
        </w:rPr>
        <w:t>)</w:t>
      </w:r>
      <w:r w:rsidR="004D13DD">
        <w:rPr>
          <w:rFonts w:ascii="Simplified Arabic" w:hAnsi="Simplified Arabic" w:cs="Simplified Arabic"/>
          <w:b/>
          <w:bCs/>
          <w:sz w:val="28"/>
          <w:szCs w:val="28"/>
          <w:rtl/>
        </w:rPr>
        <w:t xml:space="preserve"> </w:t>
      </w:r>
      <w:r w:rsidR="004D13DD">
        <w:rPr>
          <w:rFonts w:ascii="Simplified Arabic" w:hAnsi="Simplified Arabic" w:cs="Simplified Arabic"/>
          <w:sz w:val="28"/>
          <w:szCs w:val="28"/>
          <w:rtl/>
        </w:rPr>
        <w:t>كون الفرق الضالة في النار، ولكن</w:t>
      </w:r>
      <w:r w:rsidR="004D13DD">
        <w:rPr>
          <w:rFonts w:ascii="Simplified Arabic" w:hAnsi="Simplified Arabic" w:cs="Simplified Arabic"/>
          <w:sz w:val="28"/>
          <w:szCs w:val="28"/>
          <w:rtl/>
          <w:lang w:bidi="ar-KW"/>
        </w:rPr>
        <w:t xml:space="preserve"> معناه أنها لبدعتها وضلالها تستحق الوعيد بالنار كما أن مرتكب الكبائر يستحق الوعيد بالنار وهو مسلم له اسم الإسلام وحكمه، </w:t>
      </w:r>
      <w:r w:rsidR="004D13DD">
        <w:rPr>
          <w:rStyle w:val="afb"/>
          <w:rFonts w:ascii="Simplified Arabic" w:hAnsi="Simplified Arabic" w:cs="Simplified Arabic"/>
          <w:sz w:val="28"/>
          <w:szCs w:val="28"/>
          <w:bdr w:val="none" w:sz="0" w:space="0" w:color="auto" w:frame="1"/>
          <w:rtl/>
        </w:rPr>
        <w:t>(كلها في النار) لا يعني الخلود فيها كما يخلد الكفار، بل يدخلونها كما يدخلها عصاة الموحدين، وقد يشفع لهم شفيع من الأنبياء أو الملائكة أو آحاد المؤمنين، وقد يكون لهم من الحسنات الماحية والمحن والمصائب المكفرة ما يدرأ عنهم دخول النار، كما قد يعفو الله تبارك وتعالى عنهم بفضله وكرمه، لا سيما إذا كانوا قد بذلوا وسعهم في معرفة الحق ولكن لم يوفقوا فيه فأخطأوا الطريق، وقد وضع الله عن هذه الأمة الخطأ والنسيان وما استكرهوا عليه، (</w:t>
      </w:r>
      <w:r w:rsidR="004D13DD">
        <w:rPr>
          <w:rFonts w:ascii="Simplified Arabic" w:hAnsi="Simplified Arabic" w:cs="Simplified Arabic"/>
          <w:sz w:val="28"/>
          <w:szCs w:val="28"/>
          <w:rtl/>
        </w:rPr>
        <w:t>الوعيد بالنار) لتلك الفرق لا يقتضي الخلود فيها، يستحقون النار، نعم،</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لبدعتهم في الدين، ولكن لا يحكم على جملتهم بالكفر، ولا بالنار، وإن كان من أقوالهم ما يكون كفرًا، فليس يلزم من كون القول كفرا أن يكون قائله كافرا، ولا يلزم من كون الفعل كفرًا أن يكون فاعله كافرًا، لعدم توفر الشروط وانتفاء الموانع، وقد تكون البدعة ممن في قلبه الإيمان بالرسول صلى الله عليه وسلم وما جاء به وغلط فيما تأوله من البدع، فهذا ليس بكافر أصلاً، والخوارج كانوا من أظهر الناس بدعة، وقتالاً للأمة، وتكفيرًا لها، ولم يكن في الصحابة من يكفرهم، بل حكموا فيهم بحكمهم في المسلمين الظالمين المعتدين، وخير مثال لنا هو قتال الإمام علي رضي الله عنه للخوارج الناكثين فكان لا يبدأهم بقتال ولا يستحل أموالهم ولا حرماتهم، بل كان يداوي جريحهم ويطعم أسيرهم ولا يلاحق الفار منهم والهارب حتى يكونوا هم من بذءوا المسلمين بالقتال،</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كما ذكرت الآثار عنه رضي الله عنه، وهكذا سائر الثنتين وسبعين فرقة من فرق المسلمين، إلا من كان منافقا يظهر الإسلام، كما يكثر ذلك في طوائف الروافض، فإن من تتبع مقالات بعظهم وكذبهم على أئمتهم جزم يقينا بأنهم لا يريدون للإسلام والمسلمين إلا الشر، فهؤلاء مسلمون في الظاهر كافرون في الباطن والله حسيبهم ولنا الظاهر والله أعلم بالبواطن،</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أما من لم يكن منافقًا بل كان مؤمنًا بالله ورسوله في الباطن لم يكن كافرًا في الباطن، وإن أخطأ في التأويل كائنًا ما كان خطؤه، فهذا ترجو له المغفرة والرحمة، لأنه في خاتمة المطاف مسلم له حُرمة الإسلام والدين،</w:t>
      </w:r>
    </w:p>
    <w:p w14:paraId="2206E588" w14:textId="195DA019" w:rsidR="004D13DD" w:rsidRDefault="00045A68" w:rsidP="004D13DD">
      <w:pPr>
        <w:bidi/>
        <w:jc w:val="both"/>
        <w:rPr>
          <w:rFonts w:ascii="Simplified Arabic" w:hAnsi="Simplified Arabic" w:cs="Simplified Arabic"/>
          <w:sz w:val="28"/>
          <w:szCs w:val="28"/>
          <w:rtl/>
          <w:lang w:bidi="ar-KW"/>
        </w:rPr>
      </w:pPr>
      <w:r>
        <w:rPr>
          <w:rFonts w:ascii="Simplified Arabic" w:hAnsi="Simplified Arabic" w:cs="Simplified Arabic"/>
          <w:b/>
          <w:bCs/>
          <w:sz w:val="40"/>
          <w:szCs w:val="40"/>
          <w:highlight w:val="yellow"/>
          <w:u w:val="single"/>
          <w:rtl/>
        </w:rPr>
        <w:t xml:space="preserve">[المفتاح </w:t>
      </w:r>
      <w:r w:rsidR="004E0413">
        <w:rPr>
          <w:rFonts w:ascii="Simplified Arabic" w:hAnsi="Simplified Arabic" w:cs="Simplified Arabic" w:hint="cs"/>
          <w:b/>
          <w:bCs/>
          <w:sz w:val="40"/>
          <w:szCs w:val="40"/>
          <w:highlight w:val="yellow"/>
          <w:u w:val="single"/>
          <w:rtl/>
        </w:rPr>
        <w:t>الثاني</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
          <w:bCs/>
          <w:sz w:val="28"/>
          <w:szCs w:val="28"/>
          <w:rtl/>
        </w:rPr>
        <w:t xml:space="preserve">أهل </w:t>
      </w:r>
      <w:r w:rsidR="004D13DD">
        <w:rPr>
          <w:rFonts w:ascii="Simplified Arabic" w:hAnsi="Simplified Arabic" w:cs="Simplified Arabic"/>
          <w:bCs/>
          <w:sz w:val="28"/>
          <w:szCs w:val="28"/>
          <w:rtl/>
          <w:lang w:bidi="ar-KW"/>
        </w:rPr>
        <w:t>الفرق الضالة مسلمون، لهم مسمى الإيمان بما أتوه من أصل الإيمان، فلا يجوز تكفيرهم ولا استحلال حرماتهم</w:t>
      </w:r>
      <w:r w:rsidR="004D13DD">
        <w:rPr>
          <w:rFonts w:ascii="Simplified Arabic" w:hAnsi="Simplified Arabic" w:cs="Simplified Arabic"/>
          <w:sz w:val="28"/>
          <w:szCs w:val="28"/>
          <w:rtl/>
          <w:lang w:bidi="ar-KW"/>
        </w:rPr>
        <w:t xml:space="preserve">، وجميعهم من الذين اصطفاهم الله تعالى من بين البشر للإسلام، لان أهل الإسلام ثلاثة أصناف، فمنهم ظالم لنفسه ببدعته أو بغيه أو فسوقه او عصيانه ومنهم مقتصد يؤدي الواجبات ويكف عن المحرمات ومنهم سابق بالخيرات بإذن الله، وجميعهم داخلون في الاصطفاء وهم أهل الإسلام، وهم أهل النجاة من الخلود الأبدي في النار، وهم أهل الجنة في نهاية المطاف، وينبغي التنبه إلى خطورة الغلط، أو الغلو في تكفير المسلمين أو اتهامهم بالكفر أو بالشرك أو البدعة بغير علم ولا هدى ولا كتاب منير، </w:t>
      </w:r>
      <w:r w:rsidR="004D13DD">
        <w:rPr>
          <w:rFonts w:ascii="Simplified Arabic" w:hAnsi="Simplified Arabic" w:cs="Simplified Arabic"/>
          <w:sz w:val="28"/>
          <w:szCs w:val="28"/>
          <w:rtl/>
        </w:rPr>
        <w:t>فقد حفظ الإسلام للمسلمين أموالهم وأعراضهم وأبدانهم وحرم انتهاكها، وكان من آخر ما بلغ به النبي صلى الله عليه وسلم أمته فقال في خطبة حجة الوداع:</w:t>
      </w:r>
      <w:r w:rsidR="004E0413">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إن دماءكم وأموالكم وأعراضكم عليكم حرام، كحرمة يومكم هذا، في شهركم هذا، في بلدكم هذا،</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ألا هل بلغت؟ اللهم فاشهد</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[متفق عليه]، وقال صلى الله علية وسلم: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كل المسلم على المسلم حرام: دمه وماله وعرضه</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[أخرجه مسلم]،</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وقتل المسلم أهون من تكفيره، وقد توعد الله سبحانه من قتل نفسا معصومة بأشد الوعيد فقال تعالى: {وَمَنْ يَقْتُلْ مُؤْمِنًا مُتَعَمِّدًا فَجَزَاؤُهُ جَهَنَّمُ خَالِدًا فِيهَا وَغَضِبَ اللَّهُ عَلَيْهِ وَلَعَنَهُ وَأَعَدَّ لَهُ عَذَابًا عَظِيمًا} [النساء: 93]،</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lang w:bidi="ar-KW"/>
        </w:rPr>
        <w:t xml:space="preserve">ولا علاقة للبدعة بالكفر الأكبر، والمبتدع أقرب إلى العصاة منه إلى الكفار، وعصاة الموحدين مسلمون يدعى لهم بالهداية ويستغفر لهم، ولا يحكم على المبتدع عيناً بأنه كافر إلا بشروط يعلمها العلماء منها: أن تكون بدعته مكفرة متفق على التكفير بها بين علماء أهل السنّة والجماعة كأن ينكر بها معلوما من الدين بالضرورة، وأن تتوفر فيه كافة شروط التكفير وتنتفي كافة موانعه، وأن تقوم عليه الحجة المعتبرة شرعا بشروطها وضوابطها التي قررتها المذاهب الأربعة المتخصصة في علم الفقه على منهاج أهل السنة، وعند الخلاف نرجح ما هو في مصلحة المسلم احتياطا لحرمة دينه ودمه، </w:t>
      </w:r>
      <w:r w:rsidR="004D13DD">
        <w:rPr>
          <w:rFonts w:ascii="Simplified Arabic" w:eastAsia="Times New Roman" w:hAnsi="Simplified Arabic" w:cs="Simplified Arabic"/>
          <w:sz w:val="28"/>
          <w:szCs w:val="28"/>
          <w:rtl/>
          <w:lang w:eastAsia="ar-SA" w:bidi="ar-KW"/>
        </w:rPr>
        <w:t>ولا يجوز موالاة الكفار على فرق الإسلام الضالة لأنهم وإن كانوا على بدعة ضلالة فإنهم مسلمون مؤمنون لهم اسم الإيمان وحكمه، والله تعالى يقول: {</w:t>
      </w:r>
      <w:r w:rsidR="004D13DD">
        <w:rPr>
          <w:rFonts w:ascii="Simplified Arabic" w:hAnsi="Simplified Arabic" w:cs="Simplified Arabic"/>
          <w:sz w:val="28"/>
          <w:szCs w:val="28"/>
          <w:rtl/>
        </w:rPr>
        <w:t xml:space="preserve">إِنَّمَا الْمُؤْمِنُونَ إِخْوَةٌ} [الحجرات: 10]، </w:t>
      </w:r>
      <w:r w:rsidR="004D13DD">
        <w:rPr>
          <w:rFonts w:ascii="Simplified Arabic" w:eastAsia="Times New Roman" w:hAnsi="Simplified Arabic" w:cs="Simplified Arabic"/>
          <w:sz w:val="28"/>
          <w:szCs w:val="28"/>
          <w:rtl/>
          <w:lang w:eastAsia="ar-SA"/>
        </w:rPr>
        <w:t xml:space="preserve">ونهى الله تعالى </w:t>
      </w:r>
      <w:r w:rsidR="004D13DD">
        <w:rPr>
          <w:rFonts w:ascii="Simplified Arabic" w:hAnsi="Simplified Arabic" w:cs="Simplified Arabic"/>
          <w:sz w:val="28"/>
          <w:szCs w:val="28"/>
          <w:rtl/>
        </w:rPr>
        <w:t>المؤمنين عن موالاة الكافرين على المؤمنين، قال تعالى:</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{لَا يَتَّخِذِ الْمُؤْمِنُونَ الْكَافِرِينَ أَوْلِيَاءَ مِنْ</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 xml:space="preserve">دُونِ الْمُؤْمِنِينَ وَمَنْ يَفْعَلْ ذَلِكَ فَلَيْسَ مِنَ اللَّهِ فِي شَيْءٍ إِلَّا أَنْ تَتَّقُوا مِنْهُمْ تُقَاةً وَيُحَذِّرُكُمُ اللَّهُ نَفْسَهُ وَإِلَى اللَّهِ الْمَصِيرُ} [آل عمران: 28]، </w:t>
      </w:r>
    </w:p>
    <w:p w14:paraId="7DA06772" w14:textId="61C07275" w:rsidR="004D13DD" w:rsidRDefault="00045A68" w:rsidP="004D13DD">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4E0413">
        <w:rPr>
          <w:rFonts w:ascii="Simplified Arabic" w:hAnsi="Simplified Arabic" w:cs="Simplified Arabic" w:hint="cs"/>
          <w:b/>
          <w:bCs/>
          <w:sz w:val="40"/>
          <w:szCs w:val="40"/>
          <w:highlight w:val="yellow"/>
          <w:u w:val="single"/>
          <w:rtl/>
        </w:rPr>
        <w:t>الثالث</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Cs/>
          <w:sz w:val="28"/>
          <w:szCs w:val="28"/>
          <w:rtl/>
        </w:rPr>
        <w:t>الهدي الإسلامي الصحيح في معاملة الفرق الإسلامية الضالة هدي رباني رشيد،</w:t>
      </w:r>
      <w:r w:rsidR="004D13DD">
        <w:rPr>
          <w:rFonts w:ascii="Simplified Arabic" w:hAnsi="Simplified Arabic" w:cs="Simplified Arabic"/>
          <w:sz w:val="28"/>
          <w:szCs w:val="28"/>
          <w:rtl/>
        </w:rPr>
        <w:t xml:space="preserve"> إذ ليس معنى ما جاء في حديث الافتراق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كلها في النار إلا واحدة</w:t>
      </w:r>
      <w:r w:rsidR="007111D7">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 xml:space="preserve"> كون الفرق الضالة في النار، ولكن</w:t>
      </w:r>
      <w:r w:rsidR="004D13DD">
        <w:rPr>
          <w:rFonts w:ascii="Simplified Arabic" w:hAnsi="Simplified Arabic" w:cs="Simplified Arabic"/>
          <w:sz w:val="28"/>
          <w:szCs w:val="28"/>
          <w:rtl/>
          <w:lang w:bidi="ar-KW"/>
        </w:rPr>
        <w:t xml:space="preserve"> معناه أنها لبدعتها وضلالها تستحق الوعيد بالنار كما أن مرتكب الكبائر يستحق الوعيد بالنار وهو مسلم له اسم الإسلام وحكمه،</w:t>
      </w:r>
      <w:r w:rsidR="004E0413">
        <w:rPr>
          <w:rFonts w:ascii="Simplified Arabic" w:hAnsi="Simplified Arabic" w:cs="Simplified Arabic"/>
          <w:sz w:val="28"/>
          <w:szCs w:val="28"/>
          <w:rtl/>
          <w:lang w:bidi="ar-KW"/>
        </w:rPr>
        <w:t xml:space="preserve"> </w:t>
      </w:r>
      <w:r w:rsidR="004D13DD">
        <w:rPr>
          <w:rFonts w:ascii="Simplified Arabic" w:hAnsi="Simplified Arabic" w:cs="Simplified Arabic"/>
          <w:sz w:val="28"/>
          <w:szCs w:val="28"/>
          <w:rtl/>
          <w:lang w:bidi="ar-KW"/>
        </w:rPr>
        <w:t xml:space="preserve">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تامة، وقد حبى الله تعالى أهل العلم بقواعد تجعلهم يفرقون ما بين البدعة والكفر، فأهل البدع مسلمون لهم الولاء العام في الإسلام لا نكفرهم ببدعة ولا خطأ ولا جهل ولا تأويل ولا ذنب حتى ينكر معلوما من الدين بالضرورة وتقوم عليه الحجة الشرعية التامة المستوفية لشروطها وموانعها بذلك، وأهم رؤوس البدع الضالة المخرجة عن سبيل أهل السنّة والجماعة الناجية: بدعة الخروج، وبدعة التشيع، وبدعة الاعتزال، وبدعة الحشو، ومع ذلك فإنهم مسلمون لهم ما للمسلمين من حقوق وواجبات، </w:t>
      </w:r>
      <w:r w:rsidR="004D13DD">
        <w:rPr>
          <w:rFonts w:ascii="Simplified Arabic" w:hAnsi="Simplified Arabic" w:cs="Simplified Arabic"/>
          <w:sz w:val="28"/>
          <w:szCs w:val="28"/>
          <w:rtl/>
        </w:rPr>
        <w:t xml:space="preserve">ولا يجوز استحلال شيء من حرماتهم لأجل بدعتهم، بل الواجب على جميع المسلمين الولاء العام على الإسلام، والاجتماع على أركانه وأصوله، والمحبة العامة على الإسلام، كما يجب عليهم التآلف والتكامل فيما بينهم، وأن يكون ولاؤهم فيما بينهم تجمعهم وحدة الإسلام والقرآن، وأن يكونوا أمة واحدة من دون الناس جميعا، قال تعالى: {وَالَّذِينَ كَفَرُوا بَعْضُهُمْ أَوْلِيَاءُ بَعْضٍ إِلَّا تَفْعَلُوهُ تَكُنْ فِتْنَةٌ فِي الْأَرْضِ وَفَسَادٌ كَبِيرٌ} [الأنفال: 73]، فالفتنة في الأرض والفساد الكبير هما آثار فرقة المسلمين وعدم وجود الولاء العام فيما بين جميع المسلمين، </w:t>
      </w:r>
    </w:p>
    <w:p w14:paraId="0DAD86D7" w14:textId="5B298FAC" w:rsidR="004D13DD" w:rsidRDefault="00045A68" w:rsidP="004D13DD">
      <w:pPr>
        <w:bidi/>
        <w:jc w:val="both"/>
        <w:rPr>
          <w:rFonts w:ascii="Simplified Arabic" w:hAnsi="Simplified Arabic" w:cs="Simplified Arabic"/>
          <w:sz w:val="28"/>
          <w:szCs w:val="28"/>
          <w:lang w:bidi="ar-MA"/>
        </w:rPr>
      </w:pPr>
      <w:r>
        <w:rPr>
          <w:rFonts w:ascii="Simplified Arabic" w:hAnsi="Simplified Arabic" w:cs="Simplified Arabic"/>
          <w:b/>
          <w:bCs/>
          <w:sz w:val="40"/>
          <w:szCs w:val="40"/>
          <w:highlight w:val="yellow"/>
          <w:u w:val="single"/>
          <w:rtl/>
        </w:rPr>
        <w:t xml:space="preserve">[المفتاح </w:t>
      </w:r>
      <w:r w:rsidR="004E0413">
        <w:rPr>
          <w:rFonts w:ascii="Simplified Arabic" w:hAnsi="Simplified Arabic" w:cs="Simplified Arabic" w:hint="cs"/>
          <w:b/>
          <w:bCs/>
          <w:sz w:val="40"/>
          <w:szCs w:val="40"/>
          <w:highlight w:val="yellow"/>
          <w:u w:val="single"/>
          <w:rtl/>
        </w:rPr>
        <w:t>الرابع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Cs/>
          <w:sz w:val="28"/>
          <w:szCs w:val="28"/>
          <w:rtl/>
        </w:rPr>
        <w:t>افتراق المسلمين لا يؤثر على الولاء العام للإسلام</w:t>
      </w:r>
      <w:r w:rsidR="004D13DD">
        <w:rPr>
          <w:rFonts w:ascii="Simplified Arabic" w:hAnsi="Simplified Arabic" w:cs="Simplified Arabic"/>
          <w:sz w:val="28"/>
          <w:szCs w:val="28"/>
          <w:rtl/>
        </w:rPr>
        <w:t xml:space="preserve">: أخرج الإمام أحمد ابن حنبل وأبو داود والترمذي وابن ماجه: عن أبي هريرة رضي الله عنه قال: قال رسول الله صلى الله عليه وسلم: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تفرقت اليهود على إحدى وسبعين فرقة أو اثنتين وسبعين فرقة، والنصارى مثل ذلك، وتفترق أمتي على ثلاث وسبعين فرقة</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[أخرجه أبو داود]،</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وهذا الحديث يفهمه أهل البدع والضلال فهما على عكس مراده، فليس المراد ان نعادي المسلمين ونستحل دماءهم ومحارمهم، وإنما المراد السعي الجاد في تصحيح معتقدات المسلمين وهداية الفرق الضالة إلى سبيل النجاة، وإذا كان جدال أهل الكتاب والكافرين لا يكون إلا بالحكمة والموعظة الحسنة والجدال بالتي هي أحسن، قال تعالى: {وَلَا تُجَادِلُوا أهل الْكِتَابِ إِلَّا بِالَّتِي هِيَ أَحْسَنُ} [العنكبوت: 46]، وقال تعالى: {ادْعُ إِلَى سَبِيلِ رَبِّكَ بِالْحِكْمَةِ وَالْمَوْعِظَةِ الْحَسَنَةِ وَجَادِلْهُمْ بِالَّتِي هِيَ أَحْسَنُ إِنَّ رَبَّكَ هُوَ أَعْلَمُ بِمَنْ ضَلَّ عَنْ سَبِيلِهِ وَهُوَ أَعْلَمُ بِالْمُهْتَدِينَ} [النحل: 125]، فكيف بجدال أهل الإسلام والقرآن،</w:t>
      </w:r>
    </w:p>
    <w:p w14:paraId="551A947C" w14:textId="1EFF9EFE" w:rsidR="004D13DD" w:rsidRDefault="00045A68" w:rsidP="004D13DD">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sidR="004E0413">
        <w:rPr>
          <w:rFonts w:ascii="Simplified Arabic" w:hAnsi="Simplified Arabic" w:cs="Simplified Arabic" w:hint="cs"/>
          <w:b/>
          <w:bCs/>
          <w:sz w:val="40"/>
          <w:szCs w:val="40"/>
          <w:highlight w:val="yellow"/>
          <w:u w:val="single"/>
          <w:rtl/>
        </w:rPr>
        <w:t>الخامس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eastAsia="Times New Roman" w:hAnsi="Simplified Arabic" w:cs="Simplified Arabic"/>
          <w:bCs/>
          <w:sz w:val="28"/>
          <w:szCs w:val="28"/>
          <w:rtl/>
          <w:lang w:eastAsia="ar-SA" w:bidi="ar-KW"/>
        </w:rPr>
        <w:t>لا يجوز موالاة الكفار على فرق الإسلام الضالة لأنهم وإن كانوا على بدعة ضلالة فإنهم مسلمون مؤمنون لهم اسم الإيمان وحكمه،</w:t>
      </w:r>
      <w:r w:rsidR="004D13DD">
        <w:rPr>
          <w:rFonts w:ascii="Simplified Arabic" w:eastAsia="Times New Roman" w:hAnsi="Simplified Arabic" w:cs="Simplified Arabic"/>
          <w:sz w:val="28"/>
          <w:szCs w:val="28"/>
          <w:rtl/>
          <w:lang w:eastAsia="ar-SA" w:bidi="ar-KW"/>
        </w:rPr>
        <w:t xml:space="preserve"> والله تعالى يقول: </w:t>
      </w:r>
      <w:r w:rsidR="004D13DD">
        <w:rPr>
          <w:rFonts w:ascii="Simplified Arabic" w:hAnsi="Simplified Arabic" w:cs="Simplified Arabic"/>
          <w:sz w:val="28"/>
          <w:szCs w:val="28"/>
          <w:rtl/>
        </w:rPr>
        <w:t>{لَا يَتَّخِذِ الْمُؤْمِنُونَ الْكَافِرِينَ أَوْلِيَاءَ مِنْ</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 xml:space="preserve">دُونِ الْمُؤْمِنِينَ وَمَنْ يَفْعَلْ ذَلِكَ فَلَيْسَ مِنَ اللَّهِ فِي شَيْءٍ إِلَّا أَنْ تَتَّقُوا مِنْهُمْ تُقَاةً وَيُحَذِّرُكُمُ اللَّهُ نَفْسَهُ وَإِلَى اللَّهِ الْمَصِيرُ} [آل عمران: 28]، </w:t>
      </w:r>
      <w:r w:rsidR="004D13DD">
        <w:rPr>
          <w:rFonts w:ascii="Simplified Arabic" w:hAnsi="Simplified Arabic" w:cs="Simplified Arabic"/>
          <w:sz w:val="28"/>
          <w:szCs w:val="28"/>
          <w:rtl/>
          <w:lang w:bidi="ar-KW"/>
        </w:rPr>
        <w:t>وقال تعالى: {يَا أَيُّهَا الَّذِينَ آمَنُوا لَا تَتَّخِذُوا الْكَافِرِينَ أَوْلِيَاءَ مِنْ دُونِ الْمُؤْمِنِينَ أَتُرِيدُونَ أَنْ تَجْعَلُوا لِلَّهِ عَلَيْكُمْ سُلْطَانًا مُبِينًا} [النساء: 144]،</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وقال تعالى – محذرا من موالاة الكفار على المؤمنين: {وَالَّذِينَ كَفَرُوا بَعْضُهُمْ أَوْلِيَاءُ بَعْضٍ إِلَّا تَفْعَلُوهُ تَكُنْ فِتْنَةٌ فِي الْأَرْضِ وَفَسَادٌ كَبِيرٌ} [الانفال: 73]،</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والخطاب في الآيات للمسلمين ويفيد أنّ المسلمين بعضهم أولياء بعض من دون الناس،</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وأنهم أمة واحدة من دون الأمم،</w:t>
      </w:r>
    </w:p>
    <w:p w14:paraId="39485848" w14:textId="6A616858" w:rsidR="00EE69AD" w:rsidRDefault="00045A68" w:rsidP="00045A68">
      <w:pPr>
        <w:bidi/>
        <w:jc w:val="both"/>
        <w:rPr>
          <w:rFonts w:ascii="Simplified Arabic" w:hAnsi="Simplified Arabic" w:cs="Simplified Arabic"/>
          <w:sz w:val="28"/>
          <w:szCs w:val="28"/>
          <w:rtl/>
          <w:lang w:bidi="ar-KW"/>
        </w:rPr>
      </w:pPr>
      <w:r>
        <w:rPr>
          <w:rFonts w:ascii="Simplified Arabic" w:hAnsi="Simplified Arabic" w:cs="Simplified Arabic"/>
          <w:b/>
          <w:bCs/>
          <w:sz w:val="40"/>
          <w:szCs w:val="40"/>
          <w:highlight w:val="yellow"/>
          <w:u w:val="single"/>
          <w:rtl/>
        </w:rPr>
        <w:t xml:space="preserve">[المفتاح </w:t>
      </w:r>
      <w:r w:rsidR="004E0413">
        <w:rPr>
          <w:rFonts w:ascii="Simplified Arabic" w:hAnsi="Simplified Arabic" w:cs="Simplified Arabic" w:hint="cs"/>
          <w:b/>
          <w:bCs/>
          <w:sz w:val="40"/>
          <w:szCs w:val="40"/>
          <w:highlight w:val="yellow"/>
          <w:u w:val="single"/>
          <w:rtl/>
        </w:rPr>
        <w:t>السادس</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u w:val="single"/>
          <w:rtl/>
        </w:rPr>
        <w:t>:</w:t>
      </w:r>
      <w:r>
        <w:rPr>
          <w:b/>
          <w:bCs/>
          <w:rtl/>
        </w:rPr>
        <w:t xml:space="preserve"> </w:t>
      </w:r>
      <w:r w:rsidR="004D13DD">
        <w:rPr>
          <w:rFonts w:ascii="Simplified Arabic" w:hAnsi="Simplified Arabic" w:cs="Simplified Arabic"/>
          <w:bCs/>
          <w:sz w:val="28"/>
          <w:szCs w:val="28"/>
          <w:rtl/>
        </w:rPr>
        <w:t>المسلمون جميعا داخلون في الاصطفاء الرباني</w:t>
      </w:r>
      <w:r w:rsidR="004D13DD">
        <w:rPr>
          <w:rFonts w:ascii="Simplified Arabic" w:hAnsi="Simplified Arabic" w:cs="Simplified Arabic"/>
          <w:sz w:val="28"/>
          <w:szCs w:val="28"/>
          <w:rtl/>
        </w:rPr>
        <w:t>، لقوله تعالى: {ثُمَّ أَوْرَثْنَا الْكِتَابَ الَّذِينَ اصْطَفَيْنَا مِنْ عِبَادِنَا فَمِنْهُمْ ظَالِمٌ لِنَفْسِهِ وَمِنْهُمْ مُقْتَصِدٌ وَمِنْهُمْ سَابِقٌ بِالْخَيْرَاتِ بِإِذْنِ اللَّهِ ذَلِكَ هُوَ الْفَضْلُ الْكَبِيرُ} [فاطر: 32]، وجميعهم مآلهم</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 xml:space="preserve">إلى رضوان الله تعالى وجنته، وإن لبث بعض العصاة منهم أحقابا في النار، هم حير الأمم قال تعالى: {كُنْتُمْ خَيْرَ أُمَّةٍ أُخْرِجَتْ لِلنَّاسِ تَأْمُرُونَ بِالْمَعْرُوفِ وَتَنْهَوْنَ عَنِ الْمُنكَرِ} [آل عمران: 110]، وقال النبي صلى الله عليه وسلم: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أنْتُمْ تُتِمُّونَ سَبْعِينَ أُمَّةً، أَنْتُمْ خَيْرُهَا وَأَكْرَمُهَا عَلى اللَّهِ</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[أخرجه الترمذي وقال حديث حسن]، وا</w:t>
      </w:r>
      <w:r w:rsidR="004D13DD">
        <w:rPr>
          <w:rFonts w:ascii="Simplified Arabic" w:hAnsi="Simplified Arabic" w:cs="Simplified Arabic"/>
          <w:bCs/>
          <w:sz w:val="28"/>
          <w:szCs w:val="28"/>
          <w:rtl/>
        </w:rPr>
        <w:t>لأصل بين المسلمين هو وحدة التآلف والتكامل والتراحم، والتعاون على ما يحقق الخير للإسلام والمسلمين</w:t>
      </w:r>
      <w:r w:rsidR="004D13DD">
        <w:rPr>
          <w:rFonts w:ascii="Simplified Arabic" w:hAnsi="Simplified Arabic" w:cs="Simplified Arabic"/>
          <w:sz w:val="28"/>
          <w:szCs w:val="28"/>
          <w:rtl/>
        </w:rPr>
        <w:t>، قال تعالى {إِنَّ هَذِهِ أُمَّتُكُمْ أُمَّةً وَاحِدَةً وَأَنَا رَبُّكُمْ فَاعْبُدُونِ} [الأنبياء: 92]، وقال تعالى: {وَاعْتَصِمُوا بِحَبْلِ اللَّهِ جَمِيعًا وَلَا تَفَرَّقُوا} [آل عمران: 102، 103]، وقال تعالى:</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{وَتَعَاوَنُوا عَلَى الْبِرِّ وَالتَّقْوَى وَلَا تَعَاوَنُوا عَلَى الْإِثْمِ وَالْعُدْوَانِ وَاتَّقُوا اللَّهَ إِنَّ اللَّهَ شَدِيدُ الْعِقَابِ} [المائدة: 2]، وقال صلى الله عليه وسلم (مثل المؤمنين في توادهم وتراحمهم وتعاطفهم كمثل الجسد الواحد إذا اشتكى منه عضو تداعى له سائر الجسد بالسهر والحمى)</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 xml:space="preserve">[أخرجه مسلم]، وقَالَ صلى الله عليه وسلم: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المُسْلِمُ أَخُو المُسْلِم، لا يَظْلِمهُ، وَلاَ يُسْلمُهُ، مَنْ كَانَ في حَاجَة أخيه، كَانَ اللهُ في حَاجَته، وَمَنْ فَرَّجَ عَنْ مُسْلِم كُرْبَةً، فَرَّجَ اللهُ عَنْهُ بها كُرْبَةً مِنْ كُرَبِ يَومِ القِيَامَةِ، وَمَنْ سَتَرَ مُسْلِماً سَتَرَهُ اللهُ يَومَ القِيامَةِ</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[مُتَّفَقٌ عَلَيهِ]، </w:t>
      </w:r>
    </w:p>
    <w:p w14:paraId="276F9135" w14:textId="1E82EFC5" w:rsidR="00EE69AD" w:rsidRDefault="00EE69AD" w:rsidP="00EE69AD">
      <w:pPr>
        <w:bidi/>
        <w:jc w:val="both"/>
        <w:rPr>
          <w:rFonts w:ascii="Simplified Arabic" w:hAnsi="Simplified Arabic" w:cs="Simplified Arabic"/>
          <w:sz w:val="28"/>
          <w:szCs w:val="28"/>
          <w:rtl/>
        </w:rPr>
      </w:pPr>
      <w:r>
        <w:rPr>
          <w:rFonts w:ascii="Simplified Arabic" w:hAnsi="Simplified Arabic" w:cs="Simplified Arabic"/>
          <w:bCs/>
          <w:sz w:val="40"/>
          <w:szCs w:val="40"/>
          <w:highlight w:val="yellow"/>
          <w:u w:val="single"/>
          <w:rtl/>
        </w:rPr>
        <w:t xml:space="preserve">[المفتاح </w:t>
      </w:r>
      <w:r w:rsidR="004E0413">
        <w:rPr>
          <w:rFonts w:ascii="Simplified Arabic" w:hAnsi="Simplified Arabic" w:cs="Simplified Arabic" w:hint="cs"/>
          <w:bCs/>
          <w:sz w:val="40"/>
          <w:szCs w:val="40"/>
          <w:highlight w:val="yellow"/>
          <w:u w:val="single"/>
          <w:rtl/>
        </w:rPr>
        <w:t>السابع</w:t>
      </w:r>
      <w:r>
        <w:rPr>
          <w:rFonts w:ascii="Simplified Arabic" w:hAnsi="Simplified Arabic" w:cs="Simplified Arabic"/>
          <w:bCs/>
          <w:sz w:val="40"/>
          <w:szCs w:val="40"/>
          <w:highlight w:val="yellow"/>
          <w:u w:val="single"/>
          <w:rtl/>
        </w:rPr>
        <w:t>]:</w:t>
      </w:r>
      <w:r>
        <w:rPr>
          <w:rFonts w:ascii="Simplified Arabic" w:hAnsi="Simplified Arabic" w:cs="Simplified Arabic"/>
          <w:bCs/>
          <w:sz w:val="28"/>
          <w:szCs w:val="28"/>
          <w:highlight w:val="yellow"/>
          <w:u w:val="single"/>
          <w:rtl/>
        </w:rPr>
        <w:t xml:space="preserve"> </w:t>
      </w:r>
      <w:r>
        <w:rPr>
          <w:rFonts w:ascii="Simplified Arabic" w:hAnsi="Simplified Arabic" w:cs="Simplified Arabic"/>
          <w:bCs/>
          <w:sz w:val="30"/>
          <w:szCs w:val="30"/>
          <w:u w:val="single"/>
          <w:rtl/>
        </w:rPr>
        <w:t>لا يجوز تكفير أهل البدع والفرق الضالة من أهل القبلة بإطلاق</w:t>
      </w:r>
      <w:r>
        <w:rPr>
          <w:rFonts w:ascii="Simplified Arabic" w:hAnsi="Simplified Arabic" w:cs="Simplified Arabic"/>
          <w:sz w:val="28"/>
          <w:szCs w:val="28"/>
          <w:rtl/>
        </w:rPr>
        <w:t xml:space="preserve">، وإنما تطبق عليهم قواعد التكفير التي قـال بهـا علماء أهل السنّة والجماعة بعمـوم كل مسلـم، </w:t>
      </w:r>
      <w:r>
        <w:rPr>
          <w:rFonts w:ascii="Simplified Arabic" w:hAnsi="Simplified Arabic" w:cs="Simplified Arabic"/>
          <w:sz w:val="28"/>
          <w:szCs w:val="28"/>
          <w:rtl/>
          <w:lang w:bidi="ar-KW"/>
        </w:rPr>
        <w:t>إذ التكفير حكم شرعي، مرده إلى الله ورسوله، فلا يكفي فيه الشبهة والظن، لما يترتب على ذلك من الأحكام الخطيرة، من استحلال الدماء والأموال والأعراض، وإذا كانت الحدود تدرأ بالشبهات، مع أن ما يترتب عليها أقل مما يترتب على التكفير، فالتكفير أولى أن يدرأ بالشبهات، وقد حذر النبي صلى الله عليه وسلم من الحكم بالتكفير على مسلم لم يبلغ حد الكفر الأكبر، فقال صلى الله عليه وسلم</w:t>
      </w:r>
      <w:r>
        <w:rPr>
          <w:rFonts w:ascii="Simplified Arabic" w:hAnsi="Simplified Arabic" w:cs="Simplified Arabic"/>
          <w:sz w:val="28"/>
          <w:szCs w:val="28"/>
          <w:rtl/>
        </w:rPr>
        <w:t>: </w:t>
      </w:r>
      <w:r w:rsidR="007111D7">
        <w:rPr>
          <w:rFonts w:ascii="Simplified Arabic" w:hAnsi="Simplified Arabic" w:cs="Simplified Arabic"/>
          <w:sz w:val="28"/>
          <w:szCs w:val="28"/>
          <w:rtl/>
        </w:rPr>
        <w:t>(</w:t>
      </w:r>
      <w:r>
        <w:rPr>
          <w:rFonts w:ascii="Simplified Arabic" w:hAnsi="Simplified Arabic" w:cs="Simplified Arabic"/>
          <w:sz w:val="28"/>
          <w:szCs w:val="28"/>
          <w:rtl/>
        </w:rPr>
        <w:t>أيما امرئ قال لأخيه: يا كافر، فقد باء بها أحدهما، إن كان كما قال وإلا رجعت عليه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[متفق عليه]، و</w:t>
      </w:r>
      <w:r>
        <w:rPr>
          <w:rFonts w:ascii="Simplified Arabic" w:hAnsi="Simplified Arabic" w:cs="Simplified Arabic"/>
          <w:sz w:val="28"/>
          <w:szCs w:val="28"/>
          <w:rtl/>
          <w:lang w:bidi="ar-KW"/>
        </w:rPr>
        <w:t xml:space="preserve">لا علاقة للبدعة بالكفر الأكبر، والمبتدع أقرب إلى العصاة منه إلى الكفار، وعصاة الموحدين مسلمون يدعى لهم بالهداية ويستغفر لهم، ولا يحكم على المبتدع عيناً بأنه كافر إلا بعد استيفاء شروط التكفير، وانتفاء موانعه، وأن تقوم عليه الحجة المعتبرة شرعا بشروطها وضوابطها التي قررتها علماء أهل السنّة والجماعة، وليس معنى ما جاء في حديث الافتراق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كلها في النار إلا واحدة</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أن نحكم عليها بأنها في النار، ولكن معناه أنها لبدعتها وضلالها تستحق الوعيد بالنار كما أن مرتكب الكبائر يستحق الوعيد بالنار وهو مسلم له اسم الإسلام وحكمه، 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تامة، وقد حبى الله تعالى أهل العلم والفقه في الدين بقواعد تجعلهم يفرقون ما بين البدعة والكفر، فأهل البدع مسلمون لا نكفرهم ببدعة ولا خطأ ولا جهل ولا تأويل ولا ذنب حتى ينكر معلوما من الدين بالضرورة وتقوم عليه الحجة الشرعية التامة المستوفية لشروطها وموانعها بذلك،</w:t>
      </w:r>
    </w:p>
    <w:p w14:paraId="0946BAD6" w14:textId="368D4F55" w:rsidR="00EE69AD" w:rsidRDefault="00EE69AD" w:rsidP="00045A68">
      <w:pPr>
        <w:bidi/>
        <w:jc w:val="both"/>
        <w:rPr>
          <w:rFonts w:ascii="Simplified Arabic" w:hAnsi="Simplified Arabic" w:cs="Simplified Arabic"/>
          <w:sz w:val="28"/>
          <w:szCs w:val="28"/>
          <w:lang w:bidi="ar-KW"/>
        </w:rPr>
      </w:pPr>
      <w:r>
        <w:rPr>
          <w:rFonts w:ascii="Simplified Arabic" w:hAnsi="Simplified Arabic" w:cs="Simplified Arabic"/>
          <w:bCs/>
          <w:sz w:val="40"/>
          <w:szCs w:val="40"/>
          <w:highlight w:val="yellow"/>
          <w:u w:val="single"/>
          <w:rtl/>
        </w:rPr>
        <w:t xml:space="preserve">[المفتاح </w:t>
      </w:r>
      <w:r w:rsidR="004E0413">
        <w:rPr>
          <w:rFonts w:ascii="Simplified Arabic" w:hAnsi="Simplified Arabic" w:cs="Simplified Arabic" w:hint="cs"/>
          <w:bCs/>
          <w:sz w:val="40"/>
          <w:szCs w:val="40"/>
          <w:highlight w:val="yellow"/>
          <w:u w:val="single"/>
          <w:rtl/>
        </w:rPr>
        <w:t>الثامن</w:t>
      </w:r>
      <w:r>
        <w:rPr>
          <w:rFonts w:ascii="Simplified Arabic" w:hAnsi="Simplified Arabic" w:cs="Simplified Arabic"/>
          <w:bCs/>
          <w:sz w:val="40"/>
          <w:szCs w:val="40"/>
          <w:highlight w:val="yellow"/>
          <w:u w:val="single"/>
          <w:rtl/>
        </w:rPr>
        <w:t>]</w:t>
      </w:r>
      <w:r>
        <w:rPr>
          <w:rFonts w:ascii="Simplified Arabic" w:hAnsi="Simplified Arabic" w:cs="Simplified Arabic"/>
          <w:bCs/>
          <w:sz w:val="28"/>
          <w:szCs w:val="28"/>
          <w:rtl/>
        </w:rPr>
        <w:t>:</w:t>
      </w:r>
      <w:r w:rsidR="00045A68">
        <w:rPr>
          <w:rFonts w:ascii="Simplified Arabic" w:hAnsi="Simplified Arabic" w:cs="Simplified Arabic" w:hint="cs"/>
          <w:bCs/>
          <w:sz w:val="28"/>
          <w:szCs w:val="28"/>
          <w:rtl/>
        </w:rPr>
        <w:t xml:space="preserve"> </w:t>
      </w:r>
      <w:r>
        <w:rPr>
          <w:rFonts w:ascii="Simplified Arabic" w:hAnsi="Simplified Arabic" w:cs="Simplified Arabic"/>
          <w:bCs/>
          <w:sz w:val="30"/>
          <w:szCs w:val="30"/>
          <w:u w:val="single"/>
          <w:rtl/>
        </w:rPr>
        <w:t>أهم ال</w:t>
      </w:r>
      <w:r>
        <w:rPr>
          <w:rFonts w:ascii="Simplified Arabic" w:hAnsi="Simplified Arabic" w:cs="Simplified Arabic"/>
          <w:bCs/>
          <w:sz w:val="30"/>
          <w:szCs w:val="30"/>
          <w:u w:val="single"/>
          <w:rtl/>
          <w:lang w:bidi="ar-KW"/>
        </w:rPr>
        <w:t>أحكام الفقهية السديدة التي تتعلق بالمبتدع</w:t>
      </w:r>
      <w:r>
        <w:rPr>
          <w:rFonts w:ascii="Simplified Arabic" w:hAnsi="Simplified Arabic" w:cs="Simplified Arabic"/>
          <w:bCs/>
          <w:sz w:val="28"/>
          <w:szCs w:val="28"/>
          <w:rtl/>
          <w:lang w:bidi="ar-KW"/>
        </w:rPr>
        <w:t>:</w:t>
      </w:r>
      <w:r>
        <w:rPr>
          <w:rFonts w:ascii="Simplified Arabic" w:hAnsi="Simplified Arabic" w:cs="Simplified Arabic"/>
          <w:sz w:val="28"/>
          <w:szCs w:val="28"/>
          <w:rtl/>
          <w:lang w:bidi="ar-KW"/>
        </w:rPr>
        <w:t xml:space="preserve"> </w:t>
      </w:r>
    </w:p>
    <w:p w14:paraId="797A6274" w14:textId="77777777" w:rsidR="00EE69AD" w:rsidRDefault="00EE69AD" w:rsidP="00EE69AD">
      <w:pPr>
        <w:bidi/>
        <w:jc w:val="both"/>
        <w:rPr>
          <w:rFonts w:ascii="Simplified Arabic" w:hAnsi="Simplified Arabic" w:cs="Simplified Arabic"/>
          <w:sz w:val="28"/>
          <w:szCs w:val="28"/>
          <w:rtl/>
          <w:lang w:bidi="ar-KW"/>
        </w:rPr>
      </w:pPr>
      <w:r>
        <w:rPr>
          <w:rFonts w:ascii="Simplified Arabic" w:hAnsi="Simplified Arabic" w:cs="Simplified Arabic"/>
          <w:b/>
          <w:bCs/>
          <w:sz w:val="30"/>
          <w:szCs w:val="30"/>
          <w:u w:val="single"/>
          <w:rtl/>
          <w:lang w:bidi="ar-KW"/>
        </w:rPr>
        <w:t>[1] (مسألة تكفير المبتدع):</w:t>
      </w:r>
      <w:r>
        <w:rPr>
          <w:rFonts w:ascii="Simplified Arabic" w:hAnsi="Simplified Arabic" w:cs="Simplified Arabic"/>
          <w:sz w:val="28"/>
          <w:szCs w:val="28"/>
          <w:rtl/>
          <w:lang w:bidi="ar-KW"/>
        </w:rPr>
        <w:t xml:space="preserve"> لا علاقة للبدعة بالكفر الأكبر، المبتدع أقرب إلى العصاة منه إلى الكفار، وعصاة الموحدين مسلمون يدعى لهم بالهداية ويستغفر لهم، والكافر فقط هو الذي لا يجوز الدعاء له بالرحمة ولا يجوز الاستغفار له، ولا يحكم على المبتدع عيناً بأنه كافر إلا بشروط منها: (الشرط الأول): أن تكون بدعته مكفرة متفق على التكفير بها بين علماء أهل السنّة والجماعة كأن ينكر بها معلوما من الدين بالضرورة، (الشرط الثاني): أن تتوفر فيه شروط التكفير وتنتفي موانعه، وهي تلك الشروط التي نص عليها أهل السنّة في تكفير المعين، وذلك أن المتقرر عند أهل السنّة والجماعة: أن التكفير المطلق لا يستلزم تكفير المعين إلا بعد انطباق شروط التكفير وانتفاء موانعه، (الشرط الثالث): قيام الحجة المعتبرة شرعا بشروطها وضوابطها التي قررها الفقهاء، </w:t>
      </w:r>
    </w:p>
    <w:p w14:paraId="671FFD9D" w14:textId="5EFF4165" w:rsidR="00EE69AD" w:rsidRDefault="00EE69AD" w:rsidP="00EE69AD">
      <w:pPr>
        <w:bidi/>
        <w:jc w:val="both"/>
        <w:rPr>
          <w:rFonts w:ascii="Simplified Arabic" w:hAnsi="Simplified Arabic" w:cs="Simplified Arabic"/>
          <w:sz w:val="28"/>
          <w:szCs w:val="28"/>
          <w:lang w:bidi="ar-KW"/>
        </w:rPr>
      </w:pPr>
      <w:r>
        <w:rPr>
          <w:rFonts w:ascii="Simplified Arabic" w:hAnsi="Simplified Arabic" w:cs="Simplified Arabic"/>
          <w:b/>
          <w:bCs/>
          <w:sz w:val="30"/>
          <w:szCs w:val="30"/>
          <w:u w:val="single"/>
          <w:rtl/>
          <w:lang w:bidi="ar-KW"/>
        </w:rPr>
        <w:t>[2] (مسالة قتل المبتدع):</w:t>
      </w:r>
      <w:r>
        <w:rPr>
          <w:rFonts w:ascii="Simplified Arabic" w:hAnsi="Simplified Arabic" w:cs="Simplified Arabic"/>
          <w:sz w:val="28"/>
          <w:szCs w:val="28"/>
          <w:rtl/>
          <w:lang w:bidi="ar-KW"/>
        </w:rPr>
        <w:t xml:space="preserve"> الأصل في كل مسلم حرمة دمه فلا يجوز قتله، وفي الحديث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لا يحل دم امرئٍ يشهد أن لا إله إلا الله وأن محمداً رسول الله إلا بإحدى ثلاث: الثيب الزاني، والنفس بالنفس، والتارك لدينه المفارق للجماعة</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وقد قال الله تعالى: {وَمَنْ يَقْتُلْ مُؤْمِنًا مُتَعَمِّدًا فَجَزَاؤُهُ جَهَنَّمُ خَالِدًا فِيهَا وَغَضِبَ اللَّهُ عَلَيْهِ وَلَعَنَهُ وَأَعَدَّ لَهُ عَذَابًا عَظِيمًا} [النساء: 93]، وقال النبي صلى الله عليه وسلم: (لايزال المسلم في فسحة من دينه ما لم يُصِبْ نفساً حراماً)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أخرجه البخاري ح</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lang w:bidi="ar-KW"/>
        </w:rPr>
        <w:t>(6862)</w:t>
      </w:r>
      <w:r>
        <w:rPr>
          <w:rFonts w:ascii="Simplified Arabic" w:hAnsi="Simplified Arabic" w:cs="Simplified Arabic"/>
          <w:sz w:val="28"/>
          <w:szCs w:val="28"/>
          <w:rtl/>
          <w:lang w:bidi="ar-KW"/>
        </w:rPr>
        <w:t xml:space="preserve">]، وقال العلماء في شرحه: الفسحة في الدين سعة الأعمال الصالحة حتى إذا جاء القتل ضاقت لأنها لا تفي بوزره، والفسحة في الذنب قبوله الغفران بالتوبة حتى إذا جاء القتل ارتفع القبول، </w:t>
      </w:r>
    </w:p>
    <w:p w14:paraId="51516B71" w14:textId="5E1A6CA4" w:rsidR="00EE69AD" w:rsidRDefault="00EE69AD" w:rsidP="00EE69AD">
      <w:pPr>
        <w:bidi/>
        <w:jc w:val="both"/>
        <w:rPr>
          <w:rFonts w:ascii="Simplified Arabic" w:hAnsi="Simplified Arabic" w:cs="Simplified Arabic"/>
          <w:sz w:val="28"/>
          <w:szCs w:val="28"/>
          <w:rtl/>
          <w:lang w:bidi="ar-KW"/>
        </w:rPr>
      </w:pPr>
      <w:r>
        <w:rPr>
          <w:rFonts w:ascii="Simplified Arabic" w:hAnsi="Simplified Arabic" w:cs="Simplified Arabic"/>
          <w:b/>
          <w:bCs/>
          <w:sz w:val="30"/>
          <w:szCs w:val="30"/>
          <w:u w:val="single"/>
          <w:rtl/>
          <w:lang w:bidi="ar-KW"/>
        </w:rPr>
        <w:t>[3] (مسألة بغض المبتدع):</w:t>
      </w:r>
      <w:r>
        <w:rPr>
          <w:rFonts w:ascii="Simplified Arabic" w:hAnsi="Simplified Arabic" w:cs="Simplified Arabic"/>
          <w:sz w:val="28"/>
          <w:szCs w:val="28"/>
          <w:rtl/>
          <w:lang w:bidi="ar-KW"/>
        </w:rPr>
        <w:t xml:space="preserve"> يجب بغض البدعة باتفاق أهل السنة، والمبتدع مسلم، نحبه لإسلامه، ونبغض ما تلبس به من أمر البدعة، نبغضه بقدر بدعته ومخالفته للشرع ونحبه بقدر ما بقي معه من الإسلام والإيمان، ولا يجوز أن يبغض البغض المطلق كبغض الكفار، لأنّه في نهاية المطاف ما كانت بدعته غير مكفرة فإنّ مآله إلى الجنّة لحرمة لا إله إلا الله، وفضل لا إله إلا الله، لقوله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يخرج من النار من قال لا إله إلا الله وفي قلبه وزن شعيرة من إيمان، ويخرج من النار من قال لا إله إلا الله وفي قلبه وزن برة من إيمان، ويخرج من النار من قال لا إله إلا الله وفي قلبه وزن ذرة من إيمان</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[متفق عليه، والفظ للبخاري]، </w:t>
      </w:r>
      <w:r>
        <w:rPr>
          <w:rFonts w:ascii="Simplified Arabic" w:hAnsi="Simplified Arabic" w:cs="Simplified Arabic"/>
          <w:b/>
          <w:bCs/>
          <w:sz w:val="28"/>
          <w:szCs w:val="28"/>
          <w:rtl/>
        </w:rPr>
        <w:t>وما جاء في حيث الشفاعة المتفق عليه</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فيقال يا محمد ارفع رأسك وقل يسمع وسل تعطه واشفع تشفع فأقول: يا رب ائذن لي فيمن قال لا إله إلا الله، فيقول: وعزتي وجلالي وكبريائي وعظمتي لأخرجن منها من قال لا إله إلا الله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وما أخرجه البخاري ومسلم</w:t>
      </w:r>
      <w:r>
        <w:rPr>
          <w:rFonts w:ascii="Simplified Arabic" w:hAnsi="Simplified Arabic" w:cs="Simplified Arabic"/>
          <w:sz w:val="28"/>
          <w:szCs w:val="28"/>
          <w:rtl/>
        </w:rPr>
        <w:t xml:space="preserve">: عنه صلى الله عليه وسلم قوله لمعاذ: </w:t>
      </w:r>
      <w:r w:rsidR="007111D7">
        <w:rPr>
          <w:rFonts w:ascii="Simplified Arabic" w:hAnsi="Simplified Arabic" w:cs="Simplified Arabic"/>
          <w:sz w:val="28"/>
          <w:szCs w:val="28"/>
          <w:rtl/>
        </w:rPr>
        <w:t>(</w:t>
      </w:r>
      <w:r>
        <w:rPr>
          <w:rFonts w:ascii="Simplified Arabic" w:hAnsi="Simplified Arabic" w:cs="Simplified Arabic"/>
          <w:sz w:val="28"/>
          <w:szCs w:val="28"/>
          <w:rtl/>
        </w:rPr>
        <w:t>ما من أحد يشهد أن لا إله إلا الله وأن محمدا رسول الله صدقا من قلبه إلا حرمه الله على النار</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قال: يا رسول الله أفلا أخبر به الناس فيستبشروا؟ قال: </w:t>
      </w:r>
      <w:r w:rsidR="007111D7">
        <w:rPr>
          <w:rFonts w:ascii="Simplified Arabic" w:hAnsi="Simplified Arabic" w:cs="Simplified Arabic"/>
          <w:sz w:val="28"/>
          <w:szCs w:val="28"/>
          <w:rtl/>
        </w:rPr>
        <w:t>(</w:t>
      </w:r>
      <w:r>
        <w:rPr>
          <w:rFonts w:ascii="Simplified Arabic" w:hAnsi="Simplified Arabic" w:cs="Simplified Arabic"/>
          <w:sz w:val="28"/>
          <w:szCs w:val="28"/>
          <w:rtl/>
        </w:rPr>
        <w:t>إذا يتكلوا</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وأخبر بها معاذ عند موته تأثما، </w:t>
      </w:r>
      <w:r>
        <w:rPr>
          <w:rFonts w:ascii="Simplified Arabic" w:hAnsi="Simplified Arabic" w:cs="Simplified Arabic"/>
          <w:b/>
          <w:bCs/>
          <w:sz w:val="28"/>
          <w:szCs w:val="28"/>
          <w:rtl/>
        </w:rPr>
        <w:t>وحديث أبي هريرة رضي الله عنه في صحيح البخاري</w:t>
      </w:r>
      <w:r>
        <w:rPr>
          <w:rFonts w:ascii="Simplified Arabic" w:hAnsi="Simplified Arabic" w:cs="Simplified Arabic"/>
          <w:sz w:val="28"/>
          <w:szCs w:val="28"/>
          <w:rtl/>
        </w:rPr>
        <w:t xml:space="preserve">: </w:t>
      </w:r>
      <w:r w:rsidR="007111D7">
        <w:rPr>
          <w:rFonts w:ascii="Simplified Arabic" w:hAnsi="Simplified Arabic" w:cs="Simplified Arabic"/>
          <w:sz w:val="28"/>
          <w:szCs w:val="28"/>
          <w:rtl/>
        </w:rPr>
        <w:t>(</w:t>
      </w:r>
      <w:r>
        <w:rPr>
          <w:rFonts w:ascii="Simplified Arabic" w:hAnsi="Simplified Arabic" w:cs="Simplified Arabic"/>
          <w:sz w:val="28"/>
          <w:szCs w:val="28"/>
          <w:rtl/>
        </w:rPr>
        <w:t>اسعد الناس بشفاعتي يوم القيامة من قال لا إله إلا الله خالصا من قلبه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وحديث أبي ذر رضي الله عنه في صحيحي البخاري ومسلم قال: قال النبي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ما من عبد قال لا إله إلا الله ثم مات على ذلك إلا دخل الجنة، قلت وإن زنى وإن سرق؟ قال: وإن زنى وإن سرق، قلت وإن زنى وإن سرق؟ قال: وإن زنى وإن سرق، قلت وإن زنى وإن سرق؟ قال: وإن زنى وإن سرق على رغم أنف أبي ذر</w:t>
      </w:r>
      <w:r w:rsidR="007111D7">
        <w:rPr>
          <w:rFonts w:ascii="Simplified Arabic" w:hAnsi="Simplified Arabic" w:cs="Simplified Arabic"/>
          <w:sz w:val="28"/>
          <w:szCs w:val="28"/>
          <w:rtl/>
        </w:rPr>
        <w:t>)</w:t>
      </w:r>
      <w:r>
        <w:rPr>
          <w:rFonts w:ascii="Simplified Arabic" w:hAnsi="Simplified Arabic" w:cs="Simplified Arabic"/>
          <w:sz w:val="28"/>
          <w:szCs w:val="28"/>
          <w:rtl/>
        </w:rPr>
        <w:t>، فالحاصل انه مسلم إن مات على ذلك فهو من اهل الجنة، واهل الجنة لا يبغض الله ذواتهم، الشاهد نبغض بدعتهم أم هم فلا إلا ان تكون البدعة مخرجة عن الدين فلا ولا كرامة نسأل الله السلامة</w:t>
      </w:r>
    </w:p>
    <w:p w14:paraId="3B93AE1C" w14:textId="77777777" w:rsidR="00EE69AD" w:rsidRDefault="00EE69AD" w:rsidP="00EE69AD">
      <w:pPr>
        <w:bidi/>
        <w:jc w:val="both"/>
        <w:rPr>
          <w:rFonts w:ascii="Simplified Arabic" w:hAnsi="Simplified Arabic" w:cs="Simplified Arabic"/>
          <w:sz w:val="28"/>
          <w:szCs w:val="28"/>
          <w:rtl/>
          <w:lang w:bidi="ar-KW"/>
        </w:rPr>
      </w:pPr>
      <w:r>
        <w:rPr>
          <w:rFonts w:ascii="Simplified Arabic" w:hAnsi="Simplified Arabic" w:cs="Simplified Arabic"/>
          <w:b/>
          <w:bCs/>
          <w:sz w:val="30"/>
          <w:szCs w:val="30"/>
          <w:u w:val="single"/>
          <w:rtl/>
          <w:lang w:bidi="ar-KW"/>
        </w:rPr>
        <w:t>[4] (مسألة معاداة أهل البدع):</w:t>
      </w:r>
      <w:r>
        <w:rPr>
          <w:rFonts w:ascii="Simplified Arabic" w:hAnsi="Simplified Arabic" w:cs="Simplified Arabic"/>
          <w:sz w:val="28"/>
          <w:szCs w:val="28"/>
          <w:rtl/>
          <w:lang w:bidi="ar-KW"/>
        </w:rPr>
        <w:t xml:space="preserve"> المبتدعة الذين لا يزالون في دائرة الإسلام فإننا نعادي بدعتهم ولا نعاديهم هم، وندعو لهم بالهداية، احتراما لشهادة التوحيد التي يحملونها والتي لا يثقل معها شيء في الميزان، والتي بفضلها يدخلون الجنة وإن استحقوا الوعيد بالنار فقد يغفر الله لهم وقد يعذبهم بقدر بدعتهم ولكنهم لا يخلدون في النار خلود الكافرين، والمسلمون أمة واحدة من دون الأمم، قال تعالى: {</w:t>
      </w:r>
      <w:r>
        <w:rPr>
          <w:rFonts w:ascii="Simplified Arabic" w:hAnsi="Simplified Arabic" w:cs="Simplified Arabic"/>
          <w:sz w:val="28"/>
          <w:szCs w:val="28"/>
          <w:rtl/>
        </w:rPr>
        <w:t xml:space="preserve">إِنَّ هَذِهِ أُمَّتُكُمْ أُمَّةً وَاحِدَةً وَأَنَا رَبُّكُمْ فَاعْبُدُونِ} [الأنبياء: 92]، والمسلمون إخوة في الإسلام، قال تعالى: {إِنَّمَا الْمُؤْمِنُونَ إِخْوَةٌ فَأَصْلِحُوا بَيْنَ أَخَوَيْكُمْ وَاتَّقُوا اللَّهَ لَعَلَّكُمْ تُرْحَمُونَ} [الحجرات: 10]، </w:t>
      </w:r>
    </w:p>
    <w:p w14:paraId="2B8B3CC4" w14:textId="010BF19A" w:rsidR="00EE69AD" w:rsidRDefault="00EE69AD" w:rsidP="00EE69AD">
      <w:pPr>
        <w:bidi/>
        <w:jc w:val="both"/>
        <w:rPr>
          <w:rFonts w:ascii="Simplified Arabic" w:hAnsi="Simplified Arabic" w:cs="Simplified Arabic"/>
          <w:sz w:val="28"/>
          <w:szCs w:val="28"/>
          <w:rtl/>
        </w:rPr>
      </w:pPr>
      <w:r>
        <w:rPr>
          <w:rFonts w:ascii="Simplified Arabic" w:hAnsi="Simplified Arabic" w:cs="Simplified Arabic"/>
          <w:b/>
          <w:bCs/>
          <w:sz w:val="30"/>
          <w:szCs w:val="30"/>
          <w:u w:val="single"/>
          <w:rtl/>
          <w:lang w:bidi="ar-KW"/>
        </w:rPr>
        <w:t>[5] (مسألة البراءة من أهل البدع)</w:t>
      </w:r>
      <w:r>
        <w:rPr>
          <w:rFonts w:ascii="Simplified Arabic" w:hAnsi="Simplified Arabic" w:cs="Simplified Arabic"/>
          <w:sz w:val="28"/>
          <w:szCs w:val="28"/>
          <w:rtl/>
          <w:lang w:bidi="ar-KW"/>
        </w:rPr>
        <w:t>: تجب البراءة من البدعة نفسها، والمبتدع لا يزال في دائرة الإسلام فإننا نبرأ من بدعته، ولكن له ولاء الإسلام العام وننصحه ونرشده ولا نعاديه مطلق العداء، لأنّه من أمة النبي صلى الله عليه وسلم</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أمة القرآن، امة الاصطفاء، قال تعالى: {</w:t>
      </w:r>
      <w:r>
        <w:rPr>
          <w:rFonts w:ascii="Simplified Arabic" w:hAnsi="Simplified Arabic" w:cs="Simplified Arabic"/>
          <w:sz w:val="28"/>
          <w:szCs w:val="28"/>
          <w:rtl/>
        </w:rPr>
        <w:t xml:space="preserve">ثُمَّ أَوْرَثْنَا الْكِتَابَ الَّذِينَ اصْطَفَيْنَا مِنْ عِبَادِنَا فَمِنْهُمْ ظَالِمٌ لِنَفْسِهِ وَمِنْهُمْ مُقْتَصِدٌ وَمِنْهُمْ سَابِقٌ بِالْخَيْرَاتِ بِإِذْنِ اللَّهِ ذَلِكَ هُوَ الْفَضْلُ الْكَبِيرُ * جَنَّاتُ عَدْنٍ يَدْخُلُونَهَا يُحَلَّوْنَ فِيهَا مِنْ أَسَاوِرَ مِنْ ذَهَبٍ وَلُؤْلُؤًا وَلِبَاسُهُمْ فِيهَا حَرِيرٌ} [فاطر: 32 و 33]، </w:t>
      </w:r>
    </w:p>
    <w:p w14:paraId="17A707D1" w14:textId="3AB2970E" w:rsidR="00EE69AD" w:rsidRDefault="00EE69AD" w:rsidP="00EE69AD">
      <w:pPr>
        <w:bidi/>
        <w:jc w:val="both"/>
        <w:rPr>
          <w:rFonts w:ascii="Simplified Arabic" w:hAnsi="Simplified Arabic" w:cs="Simplified Arabic"/>
          <w:sz w:val="28"/>
          <w:szCs w:val="28"/>
          <w:rtl/>
          <w:lang w:bidi="ar-KW"/>
        </w:rPr>
      </w:pPr>
      <w:r>
        <w:rPr>
          <w:rFonts w:ascii="Simplified Arabic" w:hAnsi="Simplified Arabic" w:cs="Simplified Arabic"/>
          <w:b/>
          <w:bCs/>
          <w:sz w:val="30"/>
          <w:szCs w:val="30"/>
          <w:u w:val="single"/>
          <w:rtl/>
          <w:lang w:bidi="ar-KW"/>
        </w:rPr>
        <w:t>[6] (مسألة الصلاة خلف المبتدع)</w:t>
      </w:r>
      <w:r>
        <w:rPr>
          <w:rFonts w:ascii="Simplified Arabic" w:hAnsi="Simplified Arabic" w:cs="Simplified Arabic"/>
          <w:b/>
          <w:bCs/>
          <w:sz w:val="30"/>
          <w:szCs w:val="30"/>
          <w:rtl/>
          <w:lang w:bidi="ar-KW"/>
        </w:rPr>
        <w:t>:</w:t>
      </w:r>
      <w:r>
        <w:rPr>
          <w:rFonts w:ascii="Simplified Arabic" w:hAnsi="Simplified Arabic" w:cs="Simplified Arabic"/>
          <w:sz w:val="28"/>
          <w:szCs w:val="28"/>
          <w:rtl/>
          <w:lang w:bidi="ar-KW"/>
        </w:rPr>
        <w:t xml:space="preserve"> تصح الصلاة خلفه، وقد كان الإمام أحمد يصلي خلف المعتزلة ممن يقولون: القرآن مخلوق، جاء في المجموع شرح المهذب للإمام النووي رحمه الله: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قال المصنف </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 xml:space="preserve">رحمه الله تعالى -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وتجوز الصلاة خلف الفاسق</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لقوله صلى الله عليه وسلم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صلوا خلف من قال</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لا إله إلا الله</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وعلى من قال</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لا إله إلا الله،</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ولأن ابن عمر رضي الله عنهما صلى خلف الحجاج مع فسقه</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الشرح</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هذا الحديث ضعيف رواه الدارقطني والبيهقي من رواية ابن عمر بإسناد ضعيف</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ورواه الدارقطني من طرق كثيرة ثم قال</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وليس منها شيء يثبت، وأما صلاة ابن عمر خلف الحجاج بن يوسف فثابتة في صحيح البخاري</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وغيره في الصحيح أحاديث كثيرة تدل على صحة الصلاة وراء الفساق والأئمة الجائرين، قال أصحابنا</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الصلاة وراء الفاسق صحيحة ليست محرمة</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لكنها مكروهة</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وكذا تكره وراء المبتدع الذي لا يكفر ببدعته</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وتصح</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فإن كفر ببدعته فقد قدمنا أنه لا تصح الصلاة وراءه كسائر الكفار، ونص الشافعي في المختصر على كراهة الصلاة خلف الفاسق والمبتدع</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فإن فعلها صحت</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 وذهب جمهور العلماء إلى صحتها،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فرع</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قد ذكرنا أن من يكفر ببدعته لا تصح الصلاة وراءه</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ومن لا يكفر تصح، وقال القفال وكثيرون من الأصحاب: يجوز الاقتداء بمن يقول بخلق القرآن وغيره من أهل البدع</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قال صاحب العدة</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هذا هو المذهب، قلت: وهذا هو الصواب فقد قال الشافعي رحمه الله</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أقبل شهادة أهل الأهواء إلا الخطابية لأنهم يرون الشهادة بالزور لموافقيهم ولم يزل السلف والخلف يرون الصلاة وراء المعتزلة ونحوهم ومناكحتهم وموارثتهم وإجراء سائر الأحكام عليهم .. قال ابن المنذر: أجاز الشافعي الصلاة خلف من أقامها</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يعني من أهل البدع</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وإن كان غير محمود في دينه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أي</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أن أبلغ في مخالفة حد الدين هذا لفظه</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قال ابن المنذر</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إن كفر ببدعة لم تجز الصلاة وراءه</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وإلا فتجوز وغيره أولى</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أهــ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المجموع شرح المهذب للإمام النووي ج: 4 ص: 150]،</w:t>
      </w:r>
    </w:p>
    <w:p w14:paraId="7DE3A3E1" w14:textId="225BD4BD" w:rsidR="00EE69AD" w:rsidRDefault="00EE69AD" w:rsidP="00EE69AD">
      <w:pPr>
        <w:bidi/>
        <w:jc w:val="both"/>
        <w:rPr>
          <w:rFonts w:ascii="Simplified Arabic" w:hAnsi="Simplified Arabic" w:cs="Simplified Arabic"/>
          <w:sz w:val="28"/>
          <w:szCs w:val="28"/>
          <w:rtl/>
          <w:lang w:bidi="ar-KW"/>
        </w:rPr>
      </w:pPr>
      <w:r>
        <w:rPr>
          <w:rFonts w:ascii="Simplified Arabic" w:hAnsi="Simplified Arabic" w:cs="Simplified Arabic"/>
          <w:b/>
          <w:bCs/>
          <w:sz w:val="30"/>
          <w:szCs w:val="30"/>
          <w:u w:val="single"/>
          <w:rtl/>
          <w:lang w:bidi="ar-KW"/>
        </w:rPr>
        <w:t>[7] (مسألة الصلاة على أهل البدع)</w:t>
      </w:r>
      <w:r>
        <w:rPr>
          <w:rFonts w:ascii="Simplified Arabic" w:hAnsi="Simplified Arabic" w:cs="Simplified Arabic"/>
          <w:sz w:val="28"/>
          <w:szCs w:val="28"/>
          <w:rtl/>
          <w:lang w:bidi="ar-KW"/>
        </w:rPr>
        <w:t>: الصلاة على الميت المسلم فرض كفاية على المسلمين، أي إذا قام به البعض سقط الإثم عن الباقين، وهي واجبة على كل مسلم توفي، هي من شعائر الإسلام المهمة، والمبتدع لا يزال في دائرة الإسلام لم يخرج منها، قال تعالى -في حق المنافقين-</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{وَلَا تُصَلِّ عَلَى أَحَدٍ مِنْهُمْ مَاتَ أَبَدًا وَلَا تَقُمْ عَلَى قَبرِهِ} [التوبة: 84]، والمبتدع مسلم وليس منافق معلوم النفاق، وفي صحيح البخاري: عن سلمة بن الأكوع رضي الله عنه أنّ النبي صلى الله عليه وسلم أتي بجنازة ليصلي عليها، فقال: هل عليه من دين؟ قالوا: لا، فصلى عليه، ثم أتي بجنازة أخرى، فقال: هل عليه من دين؟ قالوا: نعم، قال: فصلوا على صاحبكم. قال أبو قتادة: علي دينه يا رسول الله، فصلى عليه) [صحيح البخاري ح 2289]، فــ (الأصل): أن المبتدع مسلم يُصلى عليه، لكن إن تخلف عن الصلاة عليه أهل الدين والصلاح زجراً عن فعله وترهيباً من بدعته فحسن، ففرض الكفاية إذا قام به البعض سقط الإثم عن الباقين،</w:t>
      </w:r>
    </w:p>
    <w:p w14:paraId="2112EF78" w14:textId="77777777" w:rsidR="00EE69AD" w:rsidRDefault="00EE69AD" w:rsidP="00EE69AD">
      <w:pPr>
        <w:bidi/>
        <w:jc w:val="both"/>
        <w:rPr>
          <w:rFonts w:ascii="Simplified Arabic" w:hAnsi="Simplified Arabic" w:cs="Simplified Arabic"/>
          <w:sz w:val="28"/>
          <w:szCs w:val="28"/>
          <w:rtl/>
          <w:lang w:bidi="ar-KW"/>
        </w:rPr>
      </w:pPr>
      <w:r>
        <w:rPr>
          <w:rFonts w:ascii="Simplified Arabic" w:hAnsi="Simplified Arabic" w:cs="Simplified Arabic"/>
          <w:b/>
          <w:bCs/>
          <w:sz w:val="30"/>
          <w:szCs w:val="30"/>
          <w:u w:val="single"/>
          <w:rtl/>
          <w:lang w:bidi="ar-KW"/>
        </w:rPr>
        <w:t>[8] (مسالة الاستغفار للميت المبتدع أو الدعاء له بعد موته بالرحمة</w:t>
      </w:r>
      <w:r>
        <w:rPr>
          <w:rFonts w:ascii="Simplified Arabic" w:hAnsi="Simplified Arabic" w:cs="Simplified Arabic"/>
          <w:sz w:val="28"/>
          <w:szCs w:val="28"/>
          <w:rtl/>
          <w:lang w:bidi="ar-KW"/>
        </w:rPr>
        <w:t>): المبتدع يدعى له ويستغفر له، لأنه مسلم ووجود بدعته لا ينقض أصل إسلامه، فيدعى ويستغفر له، بل هو في هذه الحالة أحوج من غيره بالدعاء له والاستغفار له لأنه مات على هذه المخالفة، والدعاء للمسلم مسنون، والمغفرة تاتي على كل الذنوب إلا الشرك، قال تعال: {إِنَّ اللَّهَ لاَ يَغْفِرُ أَن يُشْرَكَ بِهِ وَيَغْفِرُ مَا دُونَ ذَلِكَ لِمَن يَشَاء} [النساء: 48]، وهو مسلم داخل في إطار المشيئة ويُرجى أن يُغفر له إن شاء الله،</w:t>
      </w:r>
    </w:p>
    <w:p w14:paraId="6E798477" w14:textId="77777777" w:rsidR="00EE69AD" w:rsidRDefault="00EE69AD" w:rsidP="00EE69AD">
      <w:pPr>
        <w:bidi/>
        <w:jc w:val="both"/>
        <w:rPr>
          <w:rFonts w:ascii="Simplified Arabic" w:hAnsi="Simplified Arabic" w:cs="Simplified Arabic"/>
          <w:sz w:val="28"/>
          <w:szCs w:val="28"/>
          <w:rtl/>
          <w:lang w:bidi="ar-KW"/>
        </w:rPr>
      </w:pPr>
      <w:r>
        <w:rPr>
          <w:rFonts w:ascii="Simplified Arabic" w:hAnsi="Simplified Arabic" w:cs="Simplified Arabic"/>
          <w:b/>
          <w:bCs/>
          <w:sz w:val="30"/>
          <w:szCs w:val="30"/>
          <w:u w:val="single"/>
          <w:rtl/>
          <w:lang w:bidi="ar-KW"/>
        </w:rPr>
        <w:t>[9] (مسألة السلام على أهل البدع):</w:t>
      </w:r>
      <w:r>
        <w:rPr>
          <w:rFonts w:ascii="Simplified Arabic" w:hAnsi="Simplified Arabic" w:cs="Simplified Arabic"/>
          <w:sz w:val="28"/>
          <w:szCs w:val="28"/>
          <w:rtl/>
          <w:lang w:bidi="ar-KW"/>
        </w:rPr>
        <w:t xml:space="preserve"> الأصل جواز السلام عليه لأن له أسم الإسلام وحكمه، لكن إن كان في ترك السلام عليه من باب زجره مصلحة خالصة أو راجحة رجاء ان يقلع عن بدعته فإنه يترك السلام عليه، وإن لم يكن في ترك السلام على المبتدعة مصلحة خالصة ولا راجحة فإن المشروع السلام عليهم ورده إذا سلموا، لأنهم مسلمون، وإذا كان ترك السلام يؤدي إلى عكس المراد فلا يجوز،</w:t>
      </w:r>
    </w:p>
    <w:p w14:paraId="46DBBA13" w14:textId="77777777" w:rsidR="00EE69AD" w:rsidRDefault="00EE69AD" w:rsidP="00EE69AD">
      <w:pPr>
        <w:bidi/>
        <w:jc w:val="both"/>
        <w:rPr>
          <w:rFonts w:ascii="Simplified Arabic" w:hAnsi="Simplified Arabic" w:cs="Simplified Arabic"/>
          <w:sz w:val="28"/>
          <w:szCs w:val="28"/>
          <w:rtl/>
          <w:lang w:bidi="ar-KW"/>
        </w:rPr>
      </w:pPr>
      <w:r>
        <w:rPr>
          <w:rFonts w:ascii="Simplified Arabic" w:hAnsi="Simplified Arabic" w:cs="Simplified Arabic"/>
          <w:b/>
          <w:bCs/>
          <w:sz w:val="30"/>
          <w:szCs w:val="30"/>
          <w:u w:val="single"/>
          <w:rtl/>
          <w:lang w:bidi="ar-KW"/>
        </w:rPr>
        <w:t>[10] (مسالة هجر المبتدع):</w:t>
      </w:r>
      <w:r>
        <w:rPr>
          <w:rFonts w:ascii="Simplified Arabic" w:hAnsi="Simplified Arabic" w:cs="Simplified Arabic"/>
          <w:sz w:val="28"/>
          <w:szCs w:val="28"/>
          <w:rtl/>
          <w:lang w:bidi="ar-KW"/>
        </w:rPr>
        <w:t xml:space="preserve"> يُشرع الهجر في حق المبتدع إن كانت المصلحة الشرعية تقتضي ذلك وإلا فلا يهجر، وأما إذا كان الهجر لا يزيده إلا بعداً ولا يجنى منه إلا المفاسد الخالصة أو الراجحة فإنه يستمر بدعوته ومواصلته ونصحه ولا يهجر، لأن الهجر في حق الكافر مقصود لذاته، وأما الهجر في حق المبتدع فإنه مشروع إن كان يحقق المصلحة الشرعية، فإن كان لا يحققها فلا يشرع، </w:t>
      </w:r>
    </w:p>
    <w:p w14:paraId="767E33A8" w14:textId="77777777" w:rsidR="00EE69AD" w:rsidRDefault="00EE69AD" w:rsidP="00EE69AD">
      <w:pPr>
        <w:bidi/>
        <w:jc w:val="both"/>
        <w:rPr>
          <w:rFonts w:ascii="Simplified Arabic" w:hAnsi="Simplified Arabic" w:cs="Simplified Arabic"/>
          <w:sz w:val="28"/>
          <w:szCs w:val="28"/>
          <w:rtl/>
          <w:lang w:bidi="ar-KW"/>
        </w:rPr>
      </w:pPr>
      <w:r>
        <w:rPr>
          <w:rFonts w:ascii="Simplified Arabic" w:hAnsi="Simplified Arabic" w:cs="Simplified Arabic"/>
          <w:b/>
          <w:bCs/>
          <w:sz w:val="30"/>
          <w:szCs w:val="30"/>
          <w:u w:val="single"/>
          <w:rtl/>
          <w:lang w:bidi="ar-KW"/>
        </w:rPr>
        <w:t>[11] (مسألة حكم غيبة المبتدع):</w:t>
      </w:r>
      <w:r>
        <w:rPr>
          <w:rFonts w:ascii="Simplified Arabic" w:hAnsi="Simplified Arabic" w:cs="Simplified Arabic"/>
          <w:sz w:val="28"/>
          <w:szCs w:val="28"/>
          <w:rtl/>
          <w:lang w:bidi="ar-KW"/>
        </w:rPr>
        <w:t xml:space="preserve"> فالأصل هو تحريم غيبة المسلم، ولا يجوز التوسع في غيبة المبتدع إلا بقدر بدعته، وذلك مثل الميتة فإن الأصل فيها التحريم ولكن يجوز منها للمضطر بقدر ما تندفع به ضرورته، والضرورة هنا تتمثل في وجوب التحذير من أهل الأهواء والبدع ومحاربة بدعهم وكشف زيفها وتحذير العامة من الوقوع فيها وبيان باطلها، </w:t>
      </w:r>
    </w:p>
    <w:p w14:paraId="62909C2E" w14:textId="030729E0" w:rsidR="00EE69AD" w:rsidRDefault="00EE69AD" w:rsidP="00EE69AD">
      <w:pPr>
        <w:bidi/>
        <w:jc w:val="both"/>
        <w:rPr>
          <w:rFonts w:ascii="Simplified Arabic" w:hAnsi="Simplified Arabic" w:cs="Simplified Arabic"/>
          <w:sz w:val="28"/>
          <w:szCs w:val="28"/>
          <w:rtl/>
          <w:lang w:bidi="ar-KW"/>
        </w:rPr>
      </w:pPr>
      <w:r>
        <w:rPr>
          <w:rFonts w:ascii="Simplified Arabic" w:hAnsi="Simplified Arabic" w:cs="Simplified Arabic"/>
          <w:b/>
          <w:bCs/>
          <w:sz w:val="30"/>
          <w:szCs w:val="30"/>
          <w:u w:val="single"/>
          <w:rtl/>
          <w:lang w:bidi="ar-KW"/>
        </w:rPr>
        <w:t>[12] (مسالة مجالسة أهل البدع)</w:t>
      </w:r>
      <w:r>
        <w:rPr>
          <w:rFonts w:ascii="Simplified Arabic" w:hAnsi="Simplified Arabic" w:cs="Simplified Arabic"/>
          <w:sz w:val="28"/>
          <w:szCs w:val="28"/>
          <w:rtl/>
          <w:lang w:bidi="ar-KW"/>
        </w:rPr>
        <w:t xml:space="preserve">: جاءت الآثار عن السلف تنهى عن مجالسة أهل البدعة، وكلها محمولة على النهي عن مجالسة رؤوس الفرق الضالة الداعين إليها، ومحمولة على البدع العقائدية العريضة الضالة، والنهي يشمل العامة الغير مسلحين بسلاح العلم بمذهب أهل الحق، أما إذا كان الشخص عالماً بمذهب أهل السنّة قادرا على الرد على ضلالات الفرق الضالة، وأراد أن يجلس معهم لدعوتهم إلى السنّة وإزالة الشبهة وتحذيرهم من البدعة فلا بأس بذلك، قد قال الرسول صلى الله عليه وسلم: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هلك المتنطعون، قالها ثلاثا</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[أخرجه مسلم]،</w:t>
      </w:r>
    </w:p>
    <w:p w14:paraId="60C47D21" w14:textId="77777777" w:rsidR="00EE69AD" w:rsidRDefault="00EE69AD" w:rsidP="00EE69AD">
      <w:pPr>
        <w:bidi/>
        <w:jc w:val="center"/>
        <w:rPr>
          <w:rFonts w:ascii="Simplified Arabic" w:hAnsi="Simplified Arabic" w:cs="Simplified Arabic"/>
          <w:sz w:val="28"/>
          <w:szCs w:val="28"/>
          <w:rtl/>
        </w:rPr>
      </w:pPr>
      <w:r>
        <w:rPr>
          <w:rFonts w:ascii="Simplified Arabic" w:hAnsi="Simplified Arabic" w:cs="Simplified Arabic"/>
          <w:sz w:val="28"/>
          <w:szCs w:val="28"/>
          <w:rtl/>
        </w:rPr>
        <w:t xml:space="preserve">*** </w:t>
      </w:r>
    </w:p>
    <w:p w14:paraId="6D0154D2" w14:textId="77777777" w:rsidR="00EE69AD" w:rsidRDefault="00EE69AD" w:rsidP="00EE69AD">
      <w:pPr>
        <w:bidi/>
        <w:jc w:val="both"/>
        <w:rPr>
          <w:rFonts w:ascii="Simplified Arabic" w:hAnsi="Simplified Arabic" w:cs="Simplified Arabic"/>
          <w:sz w:val="28"/>
          <w:szCs w:val="28"/>
          <w:rtl/>
        </w:rPr>
      </w:pPr>
    </w:p>
    <w:p w14:paraId="01404F33" w14:textId="77777777" w:rsidR="004D13DD" w:rsidRDefault="004D13DD" w:rsidP="004D13DD">
      <w:pPr>
        <w:bidi/>
        <w:ind w:left="-123"/>
        <w:jc w:val="both"/>
        <w:rPr>
          <w:rtl/>
        </w:rPr>
      </w:pPr>
    </w:p>
    <w:p w14:paraId="1B2B1426" w14:textId="77777777" w:rsidR="004D13DD" w:rsidRDefault="004D13DD" w:rsidP="004D13DD">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hAnsi="Simplified Arabic" w:cs="Simplified Arabic"/>
          <w:b/>
          <w:bCs/>
          <w:noProof/>
          <w:sz w:val="48"/>
          <w:szCs w:val="48"/>
          <w:u w:val="single"/>
          <w:lang w:eastAsia="ar-SA"/>
        </w:rPr>
      </w:pPr>
    </w:p>
    <w:p w14:paraId="5EB0A742" w14:textId="77777777" w:rsidR="004D13DD" w:rsidRDefault="004D13DD" w:rsidP="004D13DD">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hAnsi="Simplified Arabic" w:cs="Simplified Arabic"/>
          <w:b/>
          <w:bCs/>
          <w:sz w:val="48"/>
          <w:szCs w:val="48"/>
          <w:u w:val="single"/>
          <w:rtl/>
          <w:lang w:bidi="ar-KW"/>
        </w:rPr>
      </w:pPr>
      <w:r>
        <w:rPr>
          <w:rFonts w:ascii="Simplified Arabic" w:hAnsi="Simplified Arabic" w:cs="Simplified Arabic"/>
          <w:b/>
          <w:bCs/>
          <w:sz w:val="48"/>
          <w:szCs w:val="48"/>
          <w:highlight w:val="yellow"/>
          <w:u w:val="single"/>
          <w:rtl/>
          <w:lang w:bidi="ar-KW"/>
        </w:rPr>
        <w:t>الخاتمة وأهم توصيات الرسالة</w:t>
      </w:r>
    </w:p>
    <w:p w14:paraId="3A0D6FD2" w14:textId="77777777" w:rsidR="004D13DD" w:rsidRDefault="004D13DD" w:rsidP="004D13DD">
      <w:pPr>
        <w:pBdr>
          <w:top w:val="threeDEngrave" w:sz="24" w:space="1" w:color="auto"/>
          <w:left w:val="threeDEngrave" w:sz="24" w:space="4" w:color="auto"/>
          <w:bottom w:val="threeDEmboss" w:sz="24" w:space="1" w:color="auto"/>
          <w:right w:val="threeDEmboss" w:sz="24" w:space="4" w:color="auto"/>
        </w:pBdr>
        <w:bidi/>
        <w:spacing w:after="240"/>
        <w:ind w:left="-123"/>
        <w:jc w:val="center"/>
        <w:rPr>
          <w:rFonts w:ascii="Simplified Arabic" w:hAnsi="Simplified Arabic" w:cs="Simplified Arabic"/>
          <w:b/>
          <w:bCs/>
          <w:noProof/>
          <w:sz w:val="48"/>
          <w:szCs w:val="48"/>
          <w:u w:val="single"/>
          <w:rtl/>
          <w:lang w:eastAsia="ar-SA"/>
        </w:rPr>
      </w:pPr>
    </w:p>
    <w:p w14:paraId="7A710734" w14:textId="77777777" w:rsidR="00620998" w:rsidRDefault="00620998" w:rsidP="004D13DD">
      <w:pPr>
        <w:bidi/>
        <w:spacing w:after="240"/>
        <w:ind w:left="-123"/>
        <w:jc w:val="both"/>
        <w:rPr>
          <w:rFonts w:ascii="Simplified Arabic" w:hAnsi="Simplified Arabic" w:cs="Simplified Arabic"/>
          <w:b/>
          <w:bCs/>
          <w:noProof/>
          <w:sz w:val="28"/>
          <w:szCs w:val="28"/>
          <w:rtl/>
          <w:lang w:eastAsia="ar-SA"/>
        </w:rPr>
      </w:pPr>
    </w:p>
    <w:p w14:paraId="606642AF" w14:textId="2685EA0F" w:rsidR="004D13DD" w:rsidRDefault="004D13DD" w:rsidP="00620998">
      <w:pPr>
        <w:bidi/>
        <w:spacing w:after="240"/>
        <w:ind w:left="-123"/>
        <w:jc w:val="both"/>
        <w:rPr>
          <w:rFonts w:ascii="Simplified Arabic" w:hAnsi="Simplified Arabic" w:cs="Simplified Arabic"/>
          <w:noProof/>
          <w:sz w:val="28"/>
          <w:szCs w:val="28"/>
          <w:lang w:eastAsia="ar-SA"/>
        </w:rPr>
      </w:pPr>
      <w:r>
        <w:rPr>
          <w:rFonts w:ascii="Simplified Arabic" w:hAnsi="Simplified Arabic" w:cs="Simplified Arabic"/>
          <w:b/>
          <w:bCs/>
          <w:noProof/>
          <w:sz w:val="28"/>
          <w:szCs w:val="28"/>
          <w:rtl/>
          <w:lang w:eastAsia="ar-SA"/>
        </w:rPr>
        <w:t>[1]: إن فقه مسائل الإتباع والإبتداع باب عظيم ومهم في حفظ الدين وحفظ حرمات المسلمين</w:t>
      </w:r>
      <w:r>
        <w:rPr>
          <w:rFonts w:ascii="Simplified Arabic" w:hAnsi="Simplified Arabic" w:cs="Simplified Arabic"/>
          <w:noProof/>
          <w:sz w:val="28"/>
          <w:szCs w:val="28"/>
          <w:rtl/>
          <w:lang w:eastAsia="ar-SA"/>
        </w:rPr>
        <w:t xml:space="preserve"> لأن التهاون في هذا الباب يؤدي إلى ضياع معالم الدين ولأن التنطع فيه يؤدي إلى إنتهاك حرمات المسلمين وتبديع من ليس بمبتدع، والتبديع سلاح خطير، وإذا كان الخوارج قديما قد سلوا سيف التكفير على أمة الإسلام فإن هناك طوائف عديدة ممن إبتلوا بهوس البدعة ولم يشموا رائحة الفقه في الدين وخلطوا بين أمور الإبتداع وأمور الخلاف في الإجتهادات الفقهية بسبب أصول ضيقة أصلوها بأفهامهم السقيمة، حتى صار كل منهم يبدع الأخرين على أقل الخلاف وأيسره، وفي المقابل أبتليت الأمة بطوائف عديدة من الجهلاء تساهلوا في أمر الإتباع والإبتداع حتى تقرب بعضهم إلى الله ببدع الضلالة والعياذ بالله، ولهذا كان لزاما على الفقيه الحريص على أمة الأسلام أن يستخلص من أدلة الكتاب والسنة ومن جهود الفقهاء على مر العصور القواعد والضوابط التي تضبط مسائل الإتباع والإبتداع مراعيا الإعتدال والإنصاف بعيدا عن التنطع الممقوت والتساهل المفرط المرذول، </w:t>
      </w:r>
    </w:p>
    <w:p w14:paraId="4E190F96" w14:textId="77777777" w:rsidR="004D13DD" w:rsidRDefault="004D13DD" w:rsidP="004D13DD">
      <w:pPr>
        <w:bidi/>
        <w:spacing w:after="240"/>
        <w:ind w:left="-123"/>
        <w:jc w:val="both"/>
        <w:rPr>
          <w:rFonts w:ascii="Simplified Arabic" w:hAnsi="Simplified Arabic" w:cs="Simplified Arabic"/>
          <w:b/>
          <w:sz w:val="28"/>
          <w:szCs w:val="28"/>
          <w:rtl/>
        </w:rPr>
      </w:pPr>
      <w:r>
        <w:rPr>
          <w:rFonts w:ascii="Simplified Arabic" w:hAnsi="Simplified Arabic" w:cs="Simplified Arabic"/>
          <w:b/>
          <w:bCs/>
          <w:sz w:val="28"/>
          <w:szCs w:val="28"/>
          <w:rtl/>
        </w:rPr>
        <w:t>[2]: هذه الرسالة تتناول مسائل البدعة على طريقة أهل الفقه بالكتـاب والسنّة</w:t>
      </w:r>
      <w:r>
        <w:rPr>
          <w:rFonts w:ascii="Simplified Arabic" w:hAnsi="Simplified Arabic" w:cs="Simplified Arabic"/>
          <w:sz w:val="28"/>
          <w:szCs w:val="28"/>
          <w:rtl/>
        </w:rPr>
        <w:t xml:space="preserve"> والتي تتميز بجمع الأحكام المتعلقة بالموضوع وبيانها بدقة ووضوح، وقد حوت هذه الرسالة </w:t>
      </w:r>
      <w:r>
        <w:rPr>
          <w:rFonts w:ascii="Simplified Arabic" w:hAnsi="Simplified Arabic" w:cs="Simplified Arabic"/>
          <w:sz w:val="28"/>
          <w:szCs w:val="28"/>
        </w:rPr>
        <w:t>–</w:t>
      </w:r>
      <w:r>
        <w:rPr>
          <w:rFonts w:ascii="Simplified Arabic" w:hAnsi="Simplified Arabic" w:cs="Simplified Arabic"/>
          <w:sz w:val="28"/>
          <w:szCs w:val="28"/>
          <w:rtl/>
        </w:rPr>
        <w:t xml:space="preserve"> بحمد الله تعالى </w:t>
      </w:r>
      <w:r>
        <w:rPr>
          <w:rFonts w:ascii="Simplified Arabic" w:hAnsi="Simplified Arabic" w:cs="Simplified Arabic"/>
          <w:sz w:val="28"/>
          <w:szCs w:val="28"/>
        </w:rPr>
        <w:t>–</w:t>
      </w:r>
      <w:r>
        <w:rPr>
          <w:rFonts w:ascii="Simplified Arabic" w:hAnsi="Simplified Arabic" w:cs="Simplified Arabic"/>
          <w:sz w:val="28"/>
          <w:szCs w:val="28"/>
          <w:rtl/>
        </w:rPr>
        <w:t xml:space="preserve"> على خمس وأربعين قاعدة رصينة ضابطة لمسائل البدعة قررها وأصلها الأئمة الثقات، وقد جمعتها من أقوالهم ومؤلفاتهم لأهديها إلى طلبة العلم الراسخ صافية مصفاة، علماً طيباً، ما كان عملي فيه إلاّ البحث المتأني والجمع والترتيب لأحسن ما أتت به عقول العلماء والفقهاء المقتدى بهم في الدين، وأسأل الله عز وجل أن يجعلها خالصة لوجهه الكريم وأن ينفع بها إخواني من طلاب العلم الذين يصبرون لطلبه ويتواضعون لمدارسته ابتغاء وجه الله، وإن أريد إلاّ الإصلاح ما استطعت وما توفيقي إلاّ بالله عليه توكلت وإليه أنيب،</w:t>
      </w:r>
    </w:p>
    <w:p w14:paraId="3277C96E" w14:textId="3D503490" w:rsidR="004D13DD" w:rsidRDefault="004D13DD" w:rsidP="004D13DD">
      <w:pPr>
        <w:pStyle w:val="ac"/>
        <w:spacing w:after="240" w:line="276" w:lineRule="auto"/>
        <w:ind w:left="-123"/>
        <w:jc w:val="both"/>
        <w:rPr>
          <w:rFonts w:ascii="Simplified Arabic" w:hAnsi="Simplified Arabic"/>
          <w:b w:val="0"/>
          <w:sz w:val="28"/>
          <w:rtl/>
        </w:rPr>
      </w:pPr>
      <w:r>
        <w:rPr>
          <w:rFonts w:ascii="Simplified Arabic" w:hAnsi="Simplified Arabic"/>
          <w:b w:val="0"/>
          <w:bCs/>
          <w:sz w:val="28"/>
          <w:rtl/>
          <w:lang w:eastAsia="en-US"/>
        </w:rPr>
        <w:t>[3]: من أهداف هذه الرسالة المنهجية عن فقه مسائل وأحكام السنة والبدعة:</w:t>
      </w:r>
      <w:r>
        <w:rPr>
          <w:rFonts w:ascii="Simplified Arabic" w:hAnsi="Simplified Arabic"/>
          <w:sz w:val="28"/>
          <w:rtl/>
          <w:lang w:eastAsia="en-US"/>
        </w:rPr>
        <w:t xml:space="preserve"> </w:t>
      </w:r>
      <w:r>
        <w:rPr>
          <w:rFonts w:ascii="Simplified Arabic" w:hAnsi="Simplified Arabic"/>
          <w:sz w:val="28"/>
          <w:rtl/>
        </w:rPr>
        <w:t xml:space="preserve">القضاء على فوضى التبديع والرمي بالبدعة بين طوائف أهل السنّة والجماعة: فإنّه </w:t>
      </w:r>
      <w:r>
        <w:rPr>
          <w:rFonts w:ascii="Simplified Arabic" w:hAnsi="Simplified Arabic"/>
          <w:sz w:val="28"/>
          <w:rtl/>
          <w:lang w:bidi="ar-KW"/>
        </w:rPr>
        <w:t xml:space="preserve">كما عانى المسلمون كثيرا من أهل التكفير الذين يرمون المسلمين بالكفر الأكبر، وكما عانى المسلمون كثيرا من أهل التشريك الذين يرمون المسلمين بالشرك الأكبر، كذلك عانى المسلمون كثيرا من أهل التبديع الذين يرمون المسلمين بالبدعة والضلالة، </w:t>
      </w:r>
      <w:r>
        <w:rPr>
          <w:rFonts w:ascii="Simplified Arabic" w:hAnsi="Simplified Arabic"/>
          <w:sz w:val="28"/>
          <w:rtl/>
        </w:rPr>
        <w:t>قد</w:t>
      </w:r>
      <w:r>
        <w:rPr>
          <w:rFonts w:ascii="Simplified Arabic" w:hAnsi="Simplified Arabic"/>
          <w:sz w:val="28"/>
        </w:rPr>
        <w:t xml:space="preserve"> </w:t>
      </w:r>
      <w:r>
        <w:rPr>
          <w:rFonts w:ascii="Simplified Arabic" w:hAnsi="Simplified Arabic"/>
          <w:sz w:val="28"/>
          <w:rtl/>
        </w:rPr>
        <w:t>تجرؤوا على تبديع المسلمين بأقل المخالفات وأهون الاختلافات، والبدعة</w:t>
      </w:r>
      <w:r w:rsidR="004E0413">
        <w:rPr>
          <w:rFonts w:ascii="Simplified Arabic" w:hAnsi="Simplified Arabic"/>
          <w:sz w:val="28"/>
          <w:rtl/>
        </w:rPr>
        <w:t xml:space="preserve"> </w:t>
      </w:r>
      <w:r>
        <w:rPr>
          <w:rFonts w:ascii="Simplified Arabic" w:hAnsi="Simplified Arabic"/>
          <w:sz w:val="28"/>
          <w:rtl/>
        </w:rPr>
        <w:t>مصطلح شرعي خطير يسقط عدالة من يُتهم به، ويظل هذا العار في عنقه إلى يوم القيامة، ولهذا كان التحذير من الولوج فيه عظيما، وخطر الولوج فيه جسيما، والمفترض أنّه لا يملك حق وصم المسلم به إلا العلماء الفقهاء أهل التخصص الفقهي الذين بلغوا الغاية في الفقه في الدين، حتى يتمكن أحدهم من انزال حكم البدعة على المبتدع انزالاً صحيحا،فإنها من مسائل الدين الوعرة الخطيرة، لا يحسنها أي أحد، بل تحتاج عند انزالها على</w:t>
      </w:r>
      <w:r w:rsidR="004E0413">
        <w:rPr>
          <w:rFonts w:ascii="Simplified Arabic" w:hAnsi="Simplified Arabic"/>
          <w:sz w:val="28"/>
          <w:rtl/>
        </w:rPr>
        <w:t xml:space="preserve"> </w:t>
      </w:r>
      <w:r>
        <w:rPr>
          <w:rFonts w:ascii="Simplified Arabic" w:hAnsi="Simplified Arabic"/>
          <w:sz w:val="28"/>
          <w:rtl/>
        </w:rPr>
        <w:t>المسلمين إلى معرفة واسعة بالدين واحاطة بجوانبه، كما تحتاج إلى معرفة تامة بضوابط التبديع وشروطه وموانعه،</w:t>
      </w:r>
      <w:r w:rsidR="004E0413">
        <w:rPr>
          <w:rFonts w:ascii="Simplified Arabic" w:hAnsi="Simplified Arabic"/>
          <w:sz w:val="28"/>
          <w:rtl/>
        </w:rPr>
        <w:t xml:space="preserve"> </w:t>
      </w:r>
      <w:r>
        <w:rPr>
          <w:rFonts w:ascii="Simplified Arabic" w:hAnsi="Simplified Arabic"/>
          <w:sz w:val="28"/>
          <w:rtl/>
        </w:rPr>
        <w:t>كما تحتاج إلى معرفة أقسام البدعة، وحكم كل قسم منها والتفريق بين البدعة الحقيقية والبدعة الإضافية، والتفريق بين البدعة العقائدية والبدعة العملية، والتفريق بين مسائل البدعة في الدين ومسائل الخلاف الفقهي بين الفقهاء، وكل هذا لا يقوى عليه الكثير من العلماء فضلاً عن طلبة العلم والمتعلمين، فالحذر الحذر من اطلاق لفظ المبتدع على أحد من المسلمين إلا بدليل واضح كالشمس لا يختلف عليه عالمان من أهل السنّة والجماعة الناجية، أما المشتبهات فالسكوت فيها أولى من حمل ورز تبديع من لا يستحق التبديع،</w:t>
      </w:r>
      <w:r w:rsidR="004E0413">
        <w:rPr>
          <w:rFonts w:ascii="Simplified Arabic" w:hAnsi="Simplified Arabic"/>
          <w:sz w:val="28"/>
          <w:rtl/>
        </w:rPr>
        <w:t xml:space="preserve"> </w:t>
      </w:r>
      <w:r>
        <w:rPr>
          <w:rFonts w:ascii="Simplified Arabic" w:hAnsi="Simplified Arabic"/>
          <w:sz w:val="28"/>
          <w:rtl/>
        </w:rPr>
        <w:t>إن البدعة خطرها عظيم وضررها جسيم</w:t>
      </w:r>
      <w:r>
        <w:rPr>
          <w:rFonts w:ascii="Simplified Arabic" w:hAnsi="Simplified Arabic"/>
          <w:sz w:val="28"/>
        </w:rPr>
        <w:t xml:space="preserve"> </w:t>
      </w:r>
      <w:r>
        <w:rPr>
          <w:rFonts w:ascii="Simplified Arabic" w:hAnsi="Simplified Arabic"/>
          <w:sz w:val="28"/>
          <w:rtl/>
        </w:rPr>
        <w:t>فهي قرينة الكفر والشرك، وإنه من الخطر أن يتجرأ</w:t>
      </w:r>
      <w:r>
        <w:rPr>
          <w:rFonts w:ascii="Simplified Arabic" w:hAnsi="Simplified Arabic"/>
          <w:sz w:val="28"/>
        </w:rPr>
        <w:t xml:space="preserve"> </w:t>
      </w:r>
      <w:r>
        <w:rPr>
          <w:rFonts w:ascii="Simplified Arabic" w:hAnsi="Simplified Arabic"/>
          <w:sz w:val="28"/>
          <w:rtl/>
        </w:rPr>
        <w:t>أحد ويبادر بالتبديع ويرمي المسلمين بالضلالة، لقد اُبتلينا بطوائف لا تخشى من حساب الله وتستهين بما يؤول إليه تساهلهم في التبديع والرمي بالبدعة والضلالة، فما أسهل وما أهون وما أيسر أن يتهموا المتخصصين في العقيدة على منهاج أهل السنّة (الأثرية والأشاعرة والماتريدية) بالبدعة والضلالة، وما أيسر أن يتهموا المتخصصين في التزكية على منهاج أهل السنّة (السادة الصوفية الصالحون على منهج الكتاب والسنّة) بالبدعة والضلالة، وهؤلاء هم سواد أهل السنّة الاعظم، حتى بلغ الأمر بهم أنّهم يبدعون بعضهم بعضا، بألفاظ وألقاب ما أنزل الله تعالى بها من سلطان، بدّعوا غالب أهل الإسلام، وشككوا في مناهج المدارس العريقة المنتسبة إلى أهل السنّة والجماعة والمتخصصة في العقيدة والفقه والتزكية، وإذا ذكرت لهم أكابر العلماء كالنووي وابن حجر والسيوطي وغيرهم كثير، قالوا ليسوا على جادة السنّة، مع أنّهم -</w:t>
      </w:r>
      <w:r w:rsidR="004E0413">
        <w:rPr>
          <w:rFonts w:ascii="Simplified Arabic" w:hAnsi="Simplified Arabic"/>
          <w:sz w:val="28"/>
          <w:rtl/>
        </w:rPr>
        <w:t xml:space="preserve"> </w:t>
      </w:r>
      <w:r>
        <w:rPr>
          <w:rFonts w:ascii="Simplified Arabic" w:hAnsi="Simplified Arabic"/>
          <w:sz w:val="28"/>
          <w:rtl/>
        </w:rPr>
        <w:t>يقينا - أعلم بالسنّة أضعاف أضعاف ما يعلم، ولكنهم لسعة علمهم وتوسع تخصصهم يعلمون من الدين ما لا يعلم فيقولون ما لا يعرف، فبدلا من أن يطلب العلم الصحيح على أيديهم، اتهمهم بالبدعة</w:t>
      </w:r>
      <w:r w:rsidR="004E0413">
        <w:rPr>
          <w:rFonts w:ascii="Simplified Arabic" w:hAnsi="Simplified Arabic"/>
          <w:sz w:val="28"/>
          <w:rtl/>
        </w:rPr>
        <w:t xml:space="preserve"> </w:t>
      </w:r>
      <w:r>
        <w:rPr>
          <w:rFonts w:ascii="Simplified Arabic" w:hAnsi="Simplified Arabic"/>
          <w:sz w:val="28"/>
          <w:rtl/>
        </w:rPr>
        <w:t>في الدين، وصار بمثابة قاطع طريق على طلبة العلم الصحيح ينفرهم من طلب العلم الصحيح على أيدي هؤلاء، وهو لا يدري مغبة صنيعه، إن الغلو في مسائل التبديع قرين الغلو في مسائل التكفير، وهو خطر عظيم على وحدة الأمة المسلمة، وعلى دينها، والمسرف في التبديع</w:t>
      </w:r>
      <w:r w:rsidR="004E0413">
        <w:rPr>
          <w:rFonts w:ascii="Simplified Arabic" w:hAnsi="Simplified Arabic"/>
          <w:sz w:val="28"/>
          <w:rtl/>
        </w:rPr>
        <w:t xml:space="preserve"> </w:t>
      </w:r>
      <w:r>
        <w:rPr>
          <w:rFonts w:ascii="Simplified Arabic" w:hAnsi="Simplified Arabic"/>
          <w:sz w:val="28"/>
          <w:rtl/>
        </w:rPr>
        <w:t xml:space="preserve">كما المسرف في التكفير لن ينجو من حساب الله يوم القيامة، وما أعظمه حساب لأنّه يتعلق بحق المسلم، وقد يتعلق بحق طائفة من المسلمين، وقد أخرج البخاري عن النبي صلى الله عليه وسلم قوله: </w:t>
      </w:r>
      <w:r w:rsidR="007111D7">
        <w:rPr>
          <w:rFonts w:ascii="Simplified Arabic" w:hAnsi="Simplified Arabic"/>
          <w:sz w:val="28"/>
          <w:rtl/>
        </w:rPr>
        <w:t>(</w:t>
      </w:r>
      <w:r>
        <w:rPr>
          <w:rFonts w:ascii="Simplified Arabic" w:hAnsi="Simplified Arabic"/>
          <w:sz w:val="28"/>
          <w:rtl/>
        </w:rPr>
        <w:t>لا يرمي رجل رجلاً بالفسـوق ولا يرميه بالكفر إلا ارتدت عليه إن لم يكن صاحبه كـذلك</w:t>
      </w:r>
      <w:r w:rsidR="007111D7">
        <w:rPr>
          <w:rFonts w:ascii="Simplified Arabic" w:hAnsi="Simplified Arabic"/>
          <w:sz w:val="28"/>
          <w:rtl/>
        </w:rPr>
        <w:t>)</w:t>
      </w:r>
      <w:r>
        <w:rPr>
          <w:rFonts w:ascii="Simplified Arabic" w:hAnsi="Simplified Arabic"/>
          <w:sz w:val="28"/>
          <w:rtl/>
        </w:rPr>
        <w:t xml:space="preserve"> [أخرجه البخاري]، ومن أهداف هذه الرسالة أيضاً: بيان فقه الاتباع والابتداع والحدود الشرعية لكل منهما، وبيان فقه مسائل وأحكام الابتداع على منهاج أهل السنّة والجماعة، وبيان حقيقة تقسيم البدعة إلى حسنة وسيئة، وحقيقة مذاهب فقهاء أهل السنّة والجماعة الناجية فيها، والرد على الفريق المانع والفريق المجيز للبدعة الحسنة بما يضبط قواعد البدع عند الفريقين، وعلاج جوانب الغلو في تقدير البدعة في الجانب المانع للبدعة الحسنة، وعلاج جوانب التفريط في تقدير البدعة في الجانب المجيز للبدعة الحسنة، والتوسط في تقدير البدعة مع وضع الضوابط للبدعة عند كلا الطرفين تضبط مسائل البدعة وتقضي على الخلاف عند فريقي أهل السنّة والجماعة في باب الاتباع والابتداع،</w:t>
      </w:r>
      <w:r w:rsidR="004E0413">
        <w:rPr>
          <w:rFonts w:ascii="Simplified Arabic" w:hAnsi="Simplified Arabic"/>
          <w:sz w:val="28"/>
          <w:rtl/>
        </w:rPr>
        <w:t xml:space="preserve"> </w:t>
      </w:r>
      <w:r>
        <w:rPr>
          <w:rFonts w:ascii="Simplified Arabic" w:hAnsi="Simplified Arabic"/>
          <w:bCs/>
          <w:sz w:val="28"/>
          <w:rtl/>
        </w:rPr>
        <w:t>ومن أهداف هذه الرسالة أيضاً</w:t>
      </w:r>
      <w:r>
        <w:rPr>
          <w:rFonts w:ascii="Simplified Arabic" w:hAnsi="Simplified Arabic"/>
          <w:sz w:val="28"/>
          <w:rtl/>
        </w:rPr>
        <w:t xml:space="preserve">: بيان أهم رؤوس البدع الضالة المخرجة عن سبيل الفرقة الناجية أهل السنّة والجماعة، كبدعة الخروج، وبدعة التشيع، وبدعة القدر، وبدعة الجبر، وبدعة الإرجاء، وبدعة الاعتزال، وبدعة التشبيه والتجسيم، وبيان أهم رؤوس البدع الضالة في إطار الفرقة الناجية أهل السنّة والجماعة: كبدعة الغلو في مسائل التكفير، وبدعة الغلو في مسائل الشرك، وبدعة الغلو في مسائل التبديع، وبدعة التفريط في مسائل التكفير، وبدعة التفريط في مسائل الشرك، وبدعة التفريط في مسائل التبديع، وبيان منهج أهل السنّة والجماعة في التعامل مع أهل البدع على اختلاف بدعتهم، وبيان خلاصة البحث في تصحيح مفاهيم السنّة والبدعة على هدي من فقه الكتاب والسنّة، </w:t>
      </w:r>
      <w:r>
        <w:rPr>
          <w:rFonts w:ascii="Simplified Arabic" w:hAnsi="Simplified Arabic"/>
          <w:bCs/>
          <w:sz w:val="28"/>
          <w:rtl/>
        </w:rPr>
        <w:t>ومن أهداف هذه الرسالة أيضاً</w:t>
      </w:r>
      <w:r>
        <w:rPr>
          <w:rFonts w:ascii="Simplified Arabic" w:hAnsi="Simplified Arabic"/>
          <w:sz w:val="28"/>
          <w:rtl/>
        </w:rPr>
        <w:t>: الاعتدال الشرعي في مسائل الاتباع والابتداع، وذلك ببيان: حُرمة أهل (لا إله إلاّ الله محمـد رسول الله) وحفظ حقوقهم الشرعية دون تعدي على أحد منهم بتبديع لا يستحقه أو ظلم لا يُـناسبه، وتتبع جذور الغلّو في مسائل التبديع واجتثاثها من أصولها، ومنع الغلّو</w:t>
      </w:r>
      <w:r w:rsidR="004E0413">
        <w:rPr>
          <w:rFonts w:ascii="Simplified Arabic" w:hAnsi="Simplified Arabic"/>
          <w:sz w:val="28"/>
          <w:rtl/>
        </w:rPr>
        <w:t xml:space="preserve"> </w:t>
      </w:r>
      <w:r>
        <w:rPr>
          <w:rFonts w:ascii="Simplified Arabic" w:hAnsi="Simplified Arabic"/>
          <w:sz w:val="28"/>
          <w:rtl/>
        </w:rPr>
        <w:t>في تبديع أهل القبلة أو التعجل فيه دون اتباع ضوابط أهل العلم الصحيحة في مسائل وأحكام البدعة، وتتبع شبهات أهل زيادة التبديع - ممن نحسن الظن بصدقهم ولكننا نحذر من خطورة مسلكهم -والرد عيها بأدلة الكتاب والسنّة وأقوال سلف الأمة وعلمائها الأئمة المقتدى بهم في الدين، مع بيان الفهم الصحيح لبدعة الضلالة، والفوارق بينها وبين السنّة الحسنة،</w:t>
      </w:r>
      <w:r w:rsidR="004E0413">
        <w:rPr>
          <w:rFonts w:ascii="Simplified Arabic" w:hAnsi="Simplified Arabic"/>
          <w:sz w:val="28"/>
          <w:rtl/>
        </w:rPr>
        <w:t xml:space="preserve"> </w:t>
      </w:r>
      <w:r>
        <w:rPr>
          <w:rFonts w:ascii="Simplified Arabic" w:hAnsi="Simplified Arabic"/>
          <w:sz w:val="28"/>
          <w:rtl/>
        </w:rPr>
        <w:t>وبيان من هم المبتدعة ومتى يُتهم المرء ببدعة الضلالة ومتى لا يُـتهم، وذلك لأننا رأينا في زماننا هذا كثير من المائلين إلى التبديع الجانحين إلى الزيادة فيه يرمون علماء أهل السنّة بالبدعة وما ذلك إلاّ لعدم تحقيقهم لمسائل وأحكام السنّة والبدعة، بل وعدم فهمهم لحقيقة مذهب أهل السنّة والجماعة في باب السنّة والبدعة،</w:t>
      </w:r>
      <w:r>
        <w:rPr>
          <w:rFonts w:ascii="Simplified Arabic" w:hAnsi="Simplified Arabic"/>
          <w:bCs/>
          <w:sz w:val="28"/>
          <w:rtl/>
        </w:rPr>
        <w:t xml:space="preserve"> ومن أهداف هذه الرسالة أيضاً</w:t>
      </w:r>
      <w:r>
        <w:rPr>
          <w:rFonts w:ascii="Simplified Arabic" w:hAnsi="Simplified Arabic"/>
          <w:sz w:val="28"/>
          <w:rtl/>
        </w:rPr>
        <w:t xml:space="preserve">: وضع القواعد والضوابط الجامعة لفقه مسائل البدعة عند أهل السنّة والجماعة، وتنزيل فقه البدع على الواقع مع أمثلة عملية لذلك كثيرا ما شقت صفوف الفكر الإسلامي المعاصر بسبب عدم تأصيل باب السنّة والبدعة على منهاج أهل السنّة والجماعة، كمسائل المولد النبوي، والذكر الجماعي، وقضية المبالغة في التعبد، واستعمال السبحة، وقول تقبل الله مع المصافحة عقب الصلاة، وقول صدق الله العظيم، والصلاة على الرسول عقب الآذان، وأذكار ختم الصلوات، ومسألة الذكر المفرد، وصلاة التراويح عشرون ركعة، وكل ما يتعلق بدع الجنائز والمقابر وغيرها، </w:t>
      </w:r>
      <w:r>
        <w:rPr>
          <w:rFonts w:ascii="Simplified Arabic" w:hAnsi="Simplified Arabic"/>
          <w:bCs/>
          <w:sz w:val="28"/>
          <w:rtl/>
        </w:rPr>
        <w:t>ومن أهداف هذه الرسالة أيضاً</w:t>
      </w:r>
      <w:r>
        <w:rPr>
          <w:rFonts w:ascii="Simplified Arabic" w:hAnsi="Simplified Arabic"/>
          <w:sz w:val="28"/>
          <w:rtl/>
        </w:rPr>
        <w:t>: تأصيل مسائل السنّة والبدعة على طريقة أهل العلم والفقه بالكتاب والسنّة والتي تتميز بوضوح الأحكام وسهولة إدراكها وتطبيقها</w:t>
      </w:r>
      <w:r w:rsidR="004E0413">
        <w:rPr>
          <w:rFonts w:ascii="Simplified Arabic" w:hAnsi="Simplified Arabic"/>
          <w:sz w:val="28"/>
          <w:rtl/>
        </w:rPr>
        <w:t xml:space="preserve"> </w:t>
      </w:r>
      <w:r>
        <w:rPr>
          <w:rFonts w:ascii="Simplified Arabic" w:hAnsi="Simplified Arabic"/>
          <w:sz w:val="28"/>
          <w:rtl/>
        </w:rPr>
        <w:t>وذلك حتى يتيسر لطالب العلم جمع أهم مسائل وأحكام الإيمان مجتمعة متكاملة في مؤلف واحد، وأظنه ثغرٌ يحتاجُ اليومَ إلى من يسده عن المسلمين عموماً وعن طلاب العلم على وجه الخصوص، نسأل الله عز وجل أن يلهمنا الصواب وأن يجنبنا الخطأ والزيغ وأن يهدينا صراط علماء أهل السنّة والجماعة المحققين إنه وليّ ذلك وهو سبحانه</w:t>
      </w:r>
      <w:r w:rsidR="004E0413">
        <w:rPr>
          <w:rFonts w:ascii="Simplified Arabic" w:hAnsi="Simplified Arabic"/>
          <w:sz w:val="28"/>
          <w:rtl/>
        </w:rPr>
        <w:t xml:space="preserve"> </w:t>
      </w:r>
      <w:r>
        <w:rPr>
          <w:rFonts w:ascii="Simplified Arabic" w:hAnsi="Simplified Arabic"/>
          <w:sz w:val="28"/>
          <w:rtl/>
        </w:rPr>
        <w:t xml:space="preserve">نعم المجيب، </w:t>
      </w:r>
    </w:p>
    <w:p w14:paraId="387755EE" w14:textId="463A4AB3" w:rsidR="004D13DD" w:rsidRDefault="004D13DD" w:rsidP="004D13DD">
      <w:pPr>
        <w:bidi/>
        <w:ind w:left="-123"/>
        <w:jc w:val="both"/>
        <w:rPr>
          <w:rFonts w:ascii="Simplified Arabic" w:eastAsia="Times New Roman" w:hAnsi="Simplified Arabic" w:cs="Simplified Arabic"/>
          <w:noProof/>
          <w:sz w:val="28"/>
          <w:szCs w:val="28"/>
          <w:lang w:eastAsia="ar-SA"/>
        </w:rPr>
      </w:pPr>
      <w:r>
        <w:rPr>
          <w:rFonts w:ascii="Simplified Arabic" w:eastAsia="Times New Roman" w:hAnsi="Simplified Arabic" w:cs="Simplified Arabic"/>
          <w:bCs/>
          <w:noProof/>
          <w:sz w:val="28"/>
          <w:szCs w:val="28"/>
          <w:rtl/>
          <w:lang w:eastAsia="ar-SA"/>
        </w:rPr>
        <w:t>[4] للبدعة الشرعية قيودًا ثلاثة تختص بها حتى تكون بدعة ضلالة</w:t>
      </w:r>
      <w:r>
        <w:rPr>
          <w:rFonts w:ascii="Simplified Arabic" w:eastAsia="Times New Roman" w:hAnsi="Simplified Arabic" w:cs="Simplified Arabic"/>
          <w:noProof/>
          <w:sz w:val="28"/>
          <w:szCs w:val="28"/>
          <w:rtl/>
          <w:lang w:eastAsia="ar-SA"/>
        </w:rPr>
        <w:t>، والمحدثة لا يكون بدعة ضلالة في الشرع إلا بتوفرها فيه، وهي: الإحداث، وأن يضاف هذا الإحداث إلى الدين، وألا يستند هذا الإحداث المضاف إلى الدين إلى أصل شرعي</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 xml:space="preserve"> بطريق خاص أو عام،</w:t>
      </w:r>
      <w:r w:rsidR="004E0413">
        <w:rPr>
          <w:rFonts w:ascii="Simplified Arabic" w:eastAsia="Times New Roman" w:hAnsi="Simplified Arabic" w:cs="Simplified Arabic"/>
          <w:noProof/>
          <w:sz w:val="28"/>
          <w:szCs w:val="28"/>
          <w:rtl/>
          <w:lang w:eastAsia="ar-SA"/>
        </w:rPr>
        <w:t xml:space="preserve"> </w:t>
      </w:r>
      <w:r>
        <w:rPr>
          <w:rFonts w:ascii="Simplified Arabic" w:eastAsia="Times New Roman" w:hAnsi="Simplified Arabic" w:cs="Simplified Arabic"/>
          <w:noProof/>
          <w:sz w:val="28"/>
          <w:szCs w:val="28"/>
          <w:rtl/>
          <w:lang w:eastAsia="ar-SA"/>
        </w:rPr>
        <w:t xml:space="preserve"> وإليك فيما يأتي إيضاح هذه القيود الثلاثة:</w:t>
      </w:r>
      <w:r w:rsidR="004E0413">
        <w:rPr>
          <w:rFonts w:ascii="Simplified Arabic" w:eastAsia="Times New Roman" w:hAnsi="Simplified Arabic" w:cs="Simplified Arabic"/>
          <w:noProof/>
          <w:sz w:val="28"/>
          <w:szCs w:val="28"/>
          <w:rtl/>
          <w:lang w:eastAsia="ar-SA"/>
        </w:rPr>
        <w:t xml:space="preserve"> </w:t>
      </w:r>
      <w:r>
        <w:rPr>
          <w:rFonts w:ascii="Simplified Arabic" w:eastAsia="Times New Roman" w:hAnsi="Simplified Arabic" w:cs="Simplified Arabic"/>
          <w:noProof/>
          <w:sz w:val="28"/>
          <w:szCs w:val="28"/>
          <w:rtl/>
          <w:lang w:eastAsia="ar-SA"/>
        </w:rPr>
        <w:t xml:space="preserve">(1) الإحداث، والدليل على هذا القيد قوله صلى الله عليه وسلم: </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من أحدث</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 xml:space="preserve">، وقوله: </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وكل محدثة بدعة</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 والمراد بالإحداث: الإتيان بالأمر الجديد المخترع، الذي لم يسبق إلى مثله، فيدخل فيه كل مخترع، مذمومًا كان أو محمودًا، في الدين كان أو في الدنيا، (2):</w:t>
      </w:r>
      <w:r w:rsidR="004E0413">
        <w:rPr>
          <w:rFonts w:ascii="Simplified Arabic" w:eastAsia="Times New Roman" w:hAnsi="Simplified Arabic" w:cs="Simplified Arabic"/>
          <w:noProof/>
          <w:sz w:val="28"/>
          <w:szCs w:val="28"/>
          <w:rtl/>
          <w:lang w:eastAsia="ar-SA"/>
        </w:rPr>
        <w:t xml:space="preserve"> </w:t>
      </w:r>
      <w:r>
        <w:rPr>
          <w:rFonts w:ascii="Simplified Arabic" w:eastAsia="Times New Roman" w:hAnsi="Simplified Arabic" w:cs="Simplified Arabic"/>
          <w:noProof/>
          <w:sz w:val="28"/>
          <w:szCs w:val="28"/>
          <w:rtl/>
          <w:lang w:eastAsia="ar-SA"/>
        </w:rPr>
        <w:t>أن</w:t>
      </w:r>
      <w:r w:rsidR="004E0413">
        <w:rPr>
          <w:rFonts w:ascii="Simplified Arabic" w:eastAsia="Times New Roman" w:hAnsi="Simplified Arabic" w:cs="Simplified Arabic"/>
          <w:noProof/>
          <w:sz w:val="28"/>
          <w:szCs w:val="28"/>
          <w:rtl/>
          <w:lang w:eastAsia="ar-SA"/>
        </w:rPr>
        <w:t xml:space="preserve"> </w:t>
      </w:r>
      <w:r>
        <w:rPr>
          <w:rFonts w:ascii="Simplified Arabic" w:eastAsia="Times New Roman" w:hAnsi="Simplified Arabic" w:cs="Simplified Arabic"/>
          <w:noProof/>
          <w:sz w:val="28"/>
          <w:szCs w:val="28"/>
          <w:rtl/>
          <w:lang w:eastAsia="ar-SA"/>
        </w:rPr>
        <w:t xml:space="preserve">يضاف هذا الإحداث إلى الدين: والدليل على هذا القيد قوله صلى الله عليه وسلم: </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في أمرنا هذا</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 والمراد بأمره ها هنا: دينه</w:t>
      </w:r>
      <w:r w:rsidR="004E0413">
        <w:rPr>
          <w:rFonts w:ascii="Simplified Arabic" w:eastAsia="Times New Roman" w:hAnsi="Simplified Arabic" w:cs="Simplified Arabic"/>
          <w:noProof/>
          <w:sz w:val="28"/>
          <w:szCs w:val="28"/>
          <w:rtl/>
          <w:lang w:eastAsia="ar-SA"/>
        </w:rPr>
        <w:t xml:space="preserve"> </w:t>
      </w:r>
      <w:r>
        <w:rPr>
          <w:rFonts w:ascii="Simplified Arabic" w:eastAsia="Times New Roman" w:hAnsi="Simplified Arabic" w:cs="Simplified Arabic"/>
          <w:noProof/>
          <w:sz w:val="28"/>
          <w:szCs w:val="28"/>
          <w:rtl/>
          <w:lang w:eastAsia="ar-SA"/>
        </w:rPr>
        <w:t>وشرعه، قال ابن رجب: (فكل من أحدث شيئًا ونسبه إلى الدين، ولم يكن له أصل من الدين يرجع إليه</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 xml:space="preserve"> فهو ضلالة، والدين منه بريء) [جامع العلوم والحكم (2/128)]، فالمعنى المقصود في البدعة: أن يكون الإحداث من شأنه أن يُنسب إلى الشرع ويضاف إلى الدين بوجه من الوجوه، وبهذا القيد تخرج المخترعات المادية والمحدثات الدنيوية مما لا صلة له بأمر الدين، (3): ألا يستند هذا الإحداث إلى أصل شرعي</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 xml:space="preserve"> بطريق خاص ولا عام، والدليل على هذا القيد: قوله صلى الله عليه وسلم: </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ما ليس منه</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 xml:space="preserve">، وقوله: </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ليس عليه أمرنا</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w:t>
      </w:r>
      <w:r w:rsidR="004E0413">
        <w:rPr>
          <w:rFonts w:ascii="Simplified Arabic" w:eastAsia="Times New Roman" w:hAnsi="Simplified Arabic" w:cs="Simplified Arabic"/>
          <w:noProof/>
          <w:sz w:val="28"/>
          <w:szCs w:val="28"/>
          <w:rtl/>
          <w:lang w:eastAsia="ar-SA"/>
        </w:rPr>
        <w:t xml:space="preserve">  </w:t>
      </w:r>
      <w:r>
        <w:rPr>
          <w:rFonts w:ascii="Simplified Arabic" w:eastAsia="Times New Roman" w:hAnsi="Simplified Arabic" w:cs="Simplified Arabic"/>
          <w:noProof/>
          <w:sz w:val="28"/>
          <w:szCs w:val="28"/>
          <w:rtl/>
          <w:lang w:eastAsia="ar-SA"/>
        </w:rPr>
        <w:t xml:space="preserve">قال ابن رجب: (والمراد بالبدعة: ما أُحدث مما لا أصل له في الشريعة يدل عليه، فأما ما كان له أصل من الشرع يدل عليه فليس ببدعة شرعًا، وإن كان بدعة لغةً) [المصدر السابق (2/127)]، وقال ابن حجر: (والمراد بقوله: </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كل بدعة ضلالة</w:t>
      </w:r>
      <w:r w:rsidR="007111D7">
        <w:rPr>
          <w:rFonts w:ascii="Simplified Arabic" w:eastAsia="Times New Roman" w:hAnsi="Simplified Arabic" w:cs="Simplified Arabic"/>
          <w:noProof/>
          <w:sz w:val="28"/>
          <w:szCs w:val="28"/>
          <w:rtl/>
          <w:lang w:eastAsia="ar-SA"/>
        </w:rPr>
        <w:t>)</w:t>
      </w:r>
      <w:r w:rsidR="004E0413">
        <w:rPr>
          <w:rFonts w:ascii="Simplified Arabic" w:eastAsia="Times New Roman" w:hAnsi="Simplified Arabic" w:cs="Simplified Arabic"/>
          <w:noProof/>
          <w:sz w:val="28"/>
          <w:szCs w:val="28"/>
          <w:rtl/>
          <w:lang w:eastAsia="ar-SA"/>
        </w:rPr>
        <w:t xml:space="preserve"> </w:t>
      </w:r>
      <w:r>
        <w:rPr>
          <w:rFonts w:ascii="Simplified Arabic" w:eastAsia="Times New Roman" w:hAnsi="Simplified Arabic" w:cs="Simplified Arabic"/>
          <w:noProof/>
          <w:sz w:val="28"/>
          <w:szCs w:val="28"/>
          <w:rtl/>
          <w:lang w:eastAsia="ar-SA"/>
        </w:rPr>
        <w:t>ما أحدث ولا دليل له من الشرع بطريق خاص ولا عام</w:t>
      </w:r>
      <w:r w:rsidR="00425A17">
        <w:rPr>
          <w:rFonts w:ascii="Simplified Arabic" w:eastAsia="Times New Roman" w:hAnsi="Simplified Arabic" w:cs="Simplified Arabic"/>
          <w:noProof/>
          <w:sz w:val="28"/>
          <w:szCs w:val="28"/>
          <w:rtl/>
          <w:lang w:eastAsia="ar-SA"/>
        </w:rPr>
        <w:t>) [</w:t>
      </w:r>
      <w:r>
        <w:rPr>
          <w:rFonts w:ascii="Simplified Arabic" w:eastAsia="Times New Roman" w:hAnsi="Simplified Arabic" w:cs="Simplified Arabic"/>
          <w:noProof/>
          <w:sz w:val="28"/>
          <w:szCs w:val="28"/>
          <w:rtl/>
          <w:lang w:eastAsia="ar-SA"/>
        </w:rPr>
        <w:t xml:space="preserve">فتح الباري (13/254)]، وقال أيضًا: (وهذا الحديث [يعني حديث </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من أحدث في أمرنا هذا ما ليس منه فهو رد</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w:t>
      </w:r>
      <w:r w:rsidR="004E0413">
        <w:rPr>
          <w:rFonts w:ascii="Simplified Arabic" w:eastAsia="Times New Roman" w:hAnsi="Simplified Arabic" w:cs="Simplified Arabic"/>
          <w:noProof/>
          <w:sz w:val="28"/>
          <w:szCs w:val="28"/>
          <w:rtl/>
          <w:lang w:eastAsia="ar-SA"/>
        </w:rPr>
        <w:t xml:space="preserve"> </w:t>
      </w:r>
      <w:r>
        <w:rPr>
          <w:rFonts w:ascii="Simplified Arabic" w:eastAsia="Times New Roman" w:hAnsi="Simplified Arabic" w:cs="Simplified Arabic"/>
          <w:noProof/>
          <w:sz w:val="28"/>
          <w:szCs w:val="28"/>
          <w:rtl/>
          <w:lang w:eastAsia="ar-SA"/>
        </w:rPr>
        <w:t>معدود من أصول الإسلام وقاعدة من قواعده</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 xml:space="preserve"> فإن من اخترع في الدين ما لا يشهد له أصل من أصوله فلا يلتفت إليه</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 xml:space="preserve"> [المصدر السابق (5/302)، وبهذا القيد تخرج المحدثات المتعلقة بالدين مما له أصل شرعي، عام أو خاص، فمما أُحدث في الدين وكان مستندًا إلى دليل شرعي عام: جمع الصحابة رضي الله عنهم للقرآن، ومما أُحدث في هذا الدين وكان مستندًا إلى دليل شرعي خاص: إحداث صلاة التراويح جماعة في عهد عمر رضي الله عنه فإنه قد استند إلى دليل شرعي خاص،</w:t>
      </w:r>
      <w:r w:rsidR="004E0413">
        <w:rPr>
          <w:rFonts w:ascii="Simplified Arabic" w:eastAsia="Times New Roman" w:hAnsi="Simplified Arabic" w:cs="Simplified Arabic"/>
          <w:noProof/>
          <w:sz w:val="28"/>
          <w:szCs w:val="28"/>
          <w:rtl/>
          <w:lang w:eastAsia="ar-SA"/>
        </w:rPr>
        <w:t xml:space="preserve"> </w:t>
      </w:r>
      <w:r>
        <w:rPr>
          <w:rFonts w:ascii="Simplified Arabic" w:eastAsia="Times New Roman" w:hAnsi="Simplified Arabic" w:cs="Simplified Arabic"/>
          <w:noProof/>
          <w:sz w:val="28"/>
          <w:szCs w:val="28"/>
          <w:rtl/>
          <w:lang w:eastAsia="ar-SA"/>
        </w:rPr>
        <w:t>قال الشيخ محمد حسين في كتابه اللمع في تجلية البدع: - في بيان ضوابط بدعة الضلالة - " وعلى ذلك فإن البدعة الضلالة هي مَا اجتمع فيها شروط أربعة: الأول: ما أحدث مما لم يكن في زمن التشريع، الثاني: أن تكون في الدين ويقصد بها القربة إلى الله تعالى، الثالث: أن تخالف الشرع، الرابع: ألا تكون واقعة تحت عموم ما ندب الله إليه وحضَّ عليه الله أو رسوله صلى الله عليه وسلم، وعلى ذلك أيضاً ولا تكون بدعة ضلالة: ما أحدث من مصالح دنيوية ولا يقصد بها الدين، وما أحدث مما فيه مصلحة ولا تخالف الشرع، وما أحدث في الدين من تجديد سنة اندرست، أو هيئة فيها مصلحة تندرج تحت عموم وأصل ندب إليه الشرع من أفعال المعروف " أهـ [اللمع في تجلية البدع ص 22]، و</w:t>
      </w:r>
      <w:r>
        <w:rPr>
          <w:rFonts w:ascii="Simplified Arabic" w:eastAsia="Times New Roman" w:hAnsi="Simplified Arabic" w:cs="Simplified Arabic"/>
          <w:bCs/>
          <w:noProof/>
          <w:sz w:val="28"/>
          <w:szCs w:val="28"/>
          <w:rtl/>
          <w:lang w:eastAsia="ar-SA"/>
        </w:rPr>
        <w:t>المستفاد من فقه تلك الضوابط</w:t>
      </w:r>
      <w:r>
        <w:rPr>
          <w:rFonts w:ascii="Simplified Arabic" w:eastAsia="Times New Roman" w:hAnsi="Simplified Arabic" w:cs="Simplified Arabic"/>
          <w:noProof/>
          <w:sz w:val="28"/>
          <w:szCs w:val="28"/>
          <w:rtl/>
          <w:lang w:eastAsia="ar-SA"/>
        </w:rPr>
        <w:t>: أنّه لا تطلق بدعة الضلالة إلا على ما اجتمعت له شروط ثلاثة، أن يكون محدثة، وأن تتعلق بالدين، وأن لا ترجع إلى أصل عام أو خاص، وبالتالي، فكل ما لا يُقصد به الدين، فلا يدخل في بدع الضلالة، وكل ما يعود إلى أصل عام أو خاص فلا يدخل في باب البدع الضالة، ومن هذا القبيل فإن فقه تنزيل هذه الضوابط على مسائل عديدة مختلف فيها سوف يحل إشكالاً عويصاً في مسائل وأحكام السنّة والبدعة، ومن ذلك تنزيل هذه الضوابط على مسألة الاحتفال بالمولد النبوي، فإن لم تُضف إلى الدين على أنّها منه، أو إن وجد لها أصل في الشرع عام او خاص، أو إن فعلت على سبيل تعظيم الرسول وتوقيره وإظهار الفرح والسرور بمقدمه، فهذه لن تكون بدعة ضلالة أبداً، ومن ذلك تنزيل هذه الضوابط على مسألة الذكر الجماعي، فإن لم تُضف إلى الدين على أنّها منه، بل كوسيلة إلى ذكر الله تعالى، أو إن وجد لها أصل في الشرع عام او خاص، فهذه لن تكون بدعة ضلالة أبداً، ومن ذلك تنزيل هذه الضوابط على مسألة المبالغة في التعبد والتراويح عشرون ركعة أو ست وثلاثين ركعة مثلاً، فإن لم تُضف إلى الدين على أنّها منه، بل كوسيلة إلى التقرب إلى الله تعالى، أو إن وجد لها أصل في الشرع عام او خاص، فهذه لن تكون بدعة ضلالة أبداً، ومن ذلك تنزيل هذه الضوابط على مسألة الصلاة على الرسول عقب الآذان وعقب الصلوات، فإن لم تُضف إلى الدين على أنّها منه، أو إن وجد لها أصل في الشرع عام او خاص، فهذه لن تكون بدعة ضلالة أبداً، ومن ذلك تنزيل هذه الضوابط على مسألة تسييد النبي صلى الله عليه وسلم، فإن لم تُضف إلى الدين على أنّها منه، بل كوسيلة إلى ذكر الله تعالى، أو إن وجد لها أصل في الشرع عام او خاص، فهذه لن تكون بدعة ضلالة أبداً، ومن ذلك تنزيل هذه الضوابط على مسألة أذكار ختم الصلوات، وقول تقبل الله، والمصافحة عقب الصلاة، وقول صدق الله العظيم، ورفع اليدين عند الدعاء، واستعمال السبحة في التسبيح، واهداء ثواب القرآن والأعمال إلى المسلمين، فهذه كلها إن لم تُضف إلى الدين على أنّها منه، أو إن وجد لها أصل في الشرع عام او خاص، فهذه لن تكون بدعة ضلالة أبداً، ومن ذلك تنزيل هذه الضوابط على العادات التي لا تدخل تحت إطار الدين قط مثل الاحتفالات والمناسبات الأسرية والوطنية، فهذه لن تكون بدعة ضلالة أبداً، وغير ذلك كثير سوف نرى بركة تطبيقه على أمور عديدة يعدها المتنطعون من بدع الضلالة وهي وفق ضوابط بدع الضلالة لا تكون أبداً منها، وإنما غالب تلك البدع الضلالة إنما تكون في الاعتقادات الضالة التي ينسبها المبتدعة إلى الدين كغالب بدع الخوارج والروافض والمعتزلة والقدرية والجبرية والمرجئة والمشبهة والمجسمة وغيرها من بدع الضلال التي سوف أتعرض لها بمشيئة الله تعالى في الباب الخامس من هذا الكتاب،</w:t>
      </w:r>
    </w:p>
    <w:p w14:paraId="5528648D" w14:textId="252851A1" w:rsidR="004D13DD" w:rsidRDefault="004D13DD" w:rsidP="004D13DD">
      <w:pPr>
        <w:bidi/>
        <w:ind w:left="-123"/>
        <w:jc w:val="both"/>
        <w:rPr>
          <w:rFonts w:ascii="Simplified Arabic" w:eastAsia="Times New Roman" w:hAnsi="Simplified Arabic" w:cs="Simplified Arabic"/>
          <w:noProof/>
          <w:sz w:val="28"/>
          <w:szCs w:val="28"/>
          <w:rtl/>
          <w:lang w:eastAsia="ar-SA"/>
        </w:rPr>
      </w:pPr>
      <w:r>
        <w:rPr>
          <w:rFonts w:ascii="Simplified Arabic" w:eastAsia="Times New Roman" w:hAnsi="Simplified Arabic" w:cs="Simplified Arabic"/>
          <w:bCs/>
          <w:noProof/>
          <w:sz w:val="28"/>
          <w:szCs w:val="28"/>
          <w:rtl/>
          <w:lang w:eastAsia="ar-SA"/>
        </w:rPr>
        <w:t>[5] من أهم شروط وضوابط بدعة الهدى (السنّة الحسنة)</w:t>
      </w:r>
      <w:r>
        <w:rPr>
          <w:rFonts w:ascii="Simplified Arabic" w:eastAsia="Times New Roman" w:hAnsi="Simplified Arabic" w:cs="Simplified Arabic"/>
          <w:noProof/>
          <w:sz w:val="28"/>
          <w:szCs w:val="28"/>
          <w:rtl/>
          <w:lang w:eastAsia="ar-SA"/>
        </w:rPr>
        <w:t xml:space="preserve">: </w:t>
      </w:r>
      <w:r w:rsidRPr="00620998">
        <w:rPr>
          <w:rFonts w:ascii="Simplified Arabic" w:eastAsia="Times New Roman" w:hAnsi="Simplified Arabic" w:cs="Simplified Arabic"/>
          <w:b/>
          <w:bCs/>
          <w:noProof/>
          <w:sz w:val="28"/>
          <w:szCs w:val="28"/>
          <w:u w:val="single"/>
          <w:rtl/>
          <w:lang w:eastAsia="ar-SA"/>
        </w:rPr>
        <w:t>[الشرط الأول]:</w:t>
      </w:r>
      <w:r>
        <w:rPr>
          <w:rFonts w:ascii="Simplified Arabic" w:eastAsia="Times New Roman" w:hAnsi="Simplified Arabic" w:cs="Simplified Arabic"/>
          <w:noProof/>
          <w:sz w:val="28"/>
          <w:szCs w:val="28"/>
          <w:rtl/>
          <w:lang w:eastAsia="ar-SA"/>
        </w:rPr>
        <w:t xml:space="preserve"> أن تكون البدعة في أمر من أمور الدين التعبدية، لا في العادات والأمور المعاشية التي لا تعبد فيها، دليل ذلك قوله صلى الله عليه وسلم:</w:t>
      </w:r>
      <w:r w:rsidR="004E0413">
        <w:rPr>
          <w:rFonts w:ascii="Simplified Arabic" w:eastAsia="Times New Roman" w:hAnsi="Simplified Arabic" w:cs="Simplified Arabic"/>
          <w:noProof/>
          <w:sz w:val="28"/>
          <w:szCs w:val="28"/>
          <w:rtl/>
          <w:lang w:eastAsia="ar-SA"/>
        </w:rPr>
        <w:t xml:space="preserve"> </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من أحدث في أمرنا هذا ما ليس منه فهو رد</w:t>
      </w:r>
      <w:r w:rsidR="007111D7">
        <w:rPr>
          <w:rFonts w:ascii="Simplified Arabic" w:eastAsia="Times New Roman" w:hAnsi="Simplified Arabic" w:cs="Simplified Arabic"/>
          <w:noProof/>
          <w:sz w:val="28"/>
          <w:szCs w:val="28"/>
          <w:rtl/>
          <w:lang w:eastAsia="ar-SA"/>
        </w:rPr>
        <w:t>)</w:t>
      </w:r>
      <w:r>
        <w:rPr>
          <w:rFonts w:ascii="Simplified Arabic" w:eastAsia="Times New Roman" w:hAnsi="Simplified Arabic" w:cs="Simplified Arabic"/>
          <w:noProof/>
          <w:sz w:val="28"/>
          <w:szCs w:val="28"/>
          <w:rtl/>
          <w:lang w:eastAsia="ar-SA"/>
        </w:rPr>
        <w:t xml:space="preserve">، ومفهوم هذا الحديث: أنّ من أحدث في أمرنا هذا ما هو منه فهو مقبول غير مردود، </w:t>
      </w:r>
      <w:r w:rsidRPr="00620998">
        <w:rPr>
          <w:rFonts w:ascii="Simplified Arabic" w:eastAsia="Times New Roman" w:hAnsi="Simplified Arabic" w:cs="Simplified Arabic"/>
          <w:b/>
          <w:bCs/>
          <w:noProof/>
          <w:sz w:val="28"/>
          <w:szCs w:val="28"/>
          <w:u w:val="single"/>
          <w:rtl/>
          <w:lang w:eastAsia="ar-SA"/>
        </w:rPr>
        <w:t xml:space="preserve">[الشرط الثاني]: </w:t>
      </w:r>
      <w:r>
        <w:rPr>
          <w:rFonts w:ascii="Simplified Arabic" w:eastAsia="Times New Roman" w:hAnsi="Simplified Arabic" w:cs="Simplified Arabic"/>
          <w:noProof/>
          <w:sz w:val="28"/>
          <w:szCs w:val="28"/>
          <w:rtl/>
          <w:lang w:eastAsia="ar-SA"/>
        </w:rPr>
        <w:t xml:space="preserve">أن تكون مندرجة تحت أصل من أصول الشريعة، أو داخلة تحت شيء من مقاصدها، أو أمر عام من أوامرها، </w:t>
      </w:r>
      <w:r w:rsidRPr="00620998">
        <w:rPr>
          <w:rFonts w:ascii="Simplified Arabic" w:eastAsia="Times New Roman" w:hAnsi="Simplified Arabic" w:cs="Simplified Arabic"/>
          <w:b/>
          <w:bCs/>
          <w:noProof/>
          <w:sz w:val="28"/>
          <w:szCs w:val="28"/>
          <w:u w:val="single"/>
          <w:rtl/>
          <w:lang w:eastAsia="ar-SA"/>
        </w:rPr>
        <w:t>[الشرط الثالث]:</w:t>
      </w:r>
      <w:r>
        <w:rPr>
          <w:rFonts w:ascii="Simplified Arabic" w:eastAsia="Times New Roman" w:hAnsi="Simplified Arabic" w:cs="Simplified Arabic"/>
          <w:noProof/>
          <w:sz w:val="28"/>
          <w:szCs w:val="28"/>
          <w:rtl/>
          <w:lang w:eastAsia="ar-SA"/>
        </w:rPr>
        <w:t xml:space="preserve"> أن لا تصادم البدعة نصاً من نصوص الشريعة، ولا يكون في فعلها إلغاء لسنة من سنن الدين،</w:t>
      </w:r>
      <w:r w:rsidR="004E0413">
        <w:rPr>
          <w:rFonts w:ascii="Simplified Arabic" w:eastAsia="Times New Roman" w:hAnsi="Simplified Arabic" w:cs="Simplified Arabic"/>
          <w:noProof/>
          <w:sz w:val="28"/>
          <w:szCs w:val="28"/>
          <w:rtl/>
          <w:lang w:eastAsia="ar-SA"/>
        </w:rPr>
        <w:t xml:space="preserve"> </w:t>
      </w:r>
      <w:r>
        <w:rPr>
          <w:rFonts w:ascii="Simplified Arabic" w:eastAsia="Times New Roman" w:hAnsi="Simplified Arabic" w:cs="Simplified Arabic"/>
          <w:noProof/>
          <w:sz w:val="28"/>
          <w:szCs w:val="28"/>
          <w:rtl/>
          <w:lang w:eastAsia="ar-SA"/>
        </w:rPr>
        <w:t>[الشرط الرابع]: كما يشترط في البدعة الحسنة أن يراها المسلمون أمراً حسناً، بعد أن لا يكون فيها مخالفة للكتاب أو السنة أو الإجماع، وهذا الشرط ذكره الإمام العيني في معرض كلامه عن البدعة الحسنة فقال: وهي ما رآه المسلمون حسناً، ولا يكون مخالفاً للكتاب والسنة والإجماع، انتهى، (مثال ذلك): الأذان الأول يوم الجمعة، فقد أخرج البخاري وابن ماجه والترمذي عن السائب بن يزيد قال: كان النداء</w:t>
      </w:r>
      <w:r w:rsidR="004E0413">
        <w:rPr>
          <w:rFonts w:ascii="Simplified Arabic" w:eastAsia="Times New Roman" w:hAnsi="Simplified Arabic" w:cs="Simplified Arabic"/>
          <w:noProof/>
          <w:sz w:val="28"/>
          <w:szCs w:val="28"/>
          <w:rtl/>
          <w:lang w:eastAsia="ar-SA"/>
        </w:rPr>
        <w:t xml:space="preserve"> </w:t>
      </w:r>
      <w:r>
        <w:rPr>
          <w:rFonts w:ascii="Simplified Arabic" w:eastAsia="Times New Roman" w:hAnsi="Simplified Arabic" w:cs="Simplified Arabic"/>
          <w:noProof/>
          <w:sz w:val="28"/>
          <w:szCs w:val="28"/>
          <w:rtl/>
          <w:lang w:eastAsia="ar-SA"/>
        </w:rPr>
        <w:t xml:space="preserve">يوم الجمعة أوله إذا جلس الإمام على المنبر على عهد رسول الله صلى الله عليه وسلم، وأبي بكر وعمر، فلما كان عثمان وكثر الناس زاد النداء الثالث على الزوراء، قال الإمام النووي: إنما جعل ثالثاً لأن الإقامة أيضاً تسمى أذاناً، انتهى، فهذا الأذان زيادة من سيدنا عثمان رضي الله عنه وهو من الأمور التعبدية الصرفة، وقد استحسنه الصحابة رضوان الله عليهم ولم ينكره أحد منهم، ثم جرى العمل عليه من بعده دونما نكير، فكان بدعة حسنة، ويمثل لذلك أيضاً بتحديد ركعات التراويح في رمضان بعشرين ركعة، كما جمعهم عليه سيدنا عمر ابن الخطاب وجرى العمل عليه دونما نكير، </w:t>
      </w:r>
    </w:p>
    <w:p w14:paraId="09A64DF1" w14:textId="5CC5E6E5" w:rsidR="004D13DD" w:rsidRDefault="004D13DD" w:rsidP="004D13DD">
      <w:pPr>
        <w:bidi/>
        <w:ind w:left="-123"/>
        <w:jc w:val="both"/>
        <w:rPr>
          <w:rFonts w:ascii="Simplified Arabic" w:hAnsi="Simplified Arabic" w:cs="Simplified Arabic"/>
          <w:sz w:val="28"/>
          <w:szCs w:val="28"/>
          <w:rtl/>
          <w:lang w:bidi="ar-KW"/>
        </w:rPr>
      </w:pPr>
      <w:r>
        <w:rPr>
          <w:rFonts w:ascii="Simplified Arabic" w:hAnsi="Simplified Arabic" w:cs="Simplified Arabic"/>
          <w:bCs/>
          <w:sz w:val="28"/>
          <w:szCs w:val="28"/>
          <w:rtl/>
        </w:rPr>
        <w:t>[</w:t>
      </w:r>
      <w:r w:rsidR="003F1283">
        <w:rPr>
          <w:rFonts w:ascii="Simplified Arabic" w:hAnsi="Simplified Arabic" w:cs="Simplified Arabic" w:hint="cs"/>
          <w:bCs/>
          <w:sz w:val="28"/>
          <w:szCs w:val="28"/>
          <w:rtl/>
        </w:rPr>
        <w:t>6</w:t>
      </w:r>
      <w:r>
        <w:rPr>
          <w:rFonts w:ascii="Simplified Arabic" w:hAnsi="Simplified Arabic" w:cs="Simplified Arabic"/>
          <w:bCs/>
          <w:sz w:val="28"/>
          <w:szCs w:val="28"/>
          <w:rtl/>
        </w:rPr>
        <w:t xml:space="preserve">]: منهج أهل السنّة والجماعة في تقسيم البدع وفق قدرها منهج حكيم: </w:t>
      </w:r>
      <w:r>
        <w:rPr>
          <w:rFonts w:ascii="Simplified Arabic" w:hAnsi="Simplified Arabic" w:cs="Simplified Arabic"/>
          <w:sz w:val="28"/>
          <w:szCs w:val="28"/>
          <w:rtl/>
        </w:rPr>
        <w:t>يتمثل في التفريق بين بدع العقيدة التي تؤول بصاحبها إلى الفرق الضالة والضلال، وبين وبدع الفروع المتفق على تبديع فاعلها، وبين الأمور الفقهية الاجتهادية،</w:t>
      </w:r>
      <w:r>
        <w:rPr>
          <w:rFonts w:ascii="Simplified Arabic" w:hAnsi="Simplified Arabic" w:cs="Simplified Arabic"/>
          <w:bCs/>
          <w:sz w:val="28"/>
          <w:szCs w:val="28"/>
          <w:rtl/>
        </w:rPr>
        <w:t xml:space="preserve"> ومنهج أهل السنّة والجماعة في التعامل مع أهل البدع منهج رصين، إذ </w:t>
      </w:r>
      <w:r>
        <w:rPr>
          <w:rFonts w:ascii="Simplified Arabic" w:hAnsi="Simplified Arabic" w:cs="Simplified Arabic"/>
          <w:sz w:val="28"/>
          <w:szCs w:val="28"/>
          <w:rtl/>
          <w:lang w:bidi="ar-KW"/>
        </w:rPr>
        <w:t xml:space="preserve">ليس معنى ما جاء في حديث الافتراق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كلها في النار إلا واحدة</w:t>
      </w:r>
      <w:r w:rsidR="007111D7">
        <w:rPr>
          <w:rFonts w:ascii="Simplified Arabic" w:hAnsi="Simplified Arabic" w:cs="Simplified Arabic"/>
          <w:sz w:val="28"/>
          <w:szCs w:val="28"/>
          <w:rtl/>
          <w:lang w:bidi="ar-KW"/>
        </w:rPr>
        <w:t>)</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 كون الفرق الضالة في النار، ولكن معناه أنها لبدعتها وضلالها تستحق الوعيد بالنار كما أن مرتكب الكبائر يستحق الوعيد بالنار وهو مسلم له اسم الإسلام وحكمه،</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تامة، وقد حبى الله تعالى أهل العلم والفقه في الدين بقواعد تجعلهم يفرقون ما بين البدعة والكفر، فأهل البدع مسلمون لهم الولاء العام في الإسلام لا نكفرهم ببدعة ولا خطأ ولا جهل ولا تأويل ولا ذنب حتى ينكر معلوما من الدين بالضرورة وتقوم عليه الحجة الشرعية التامة المستوفية لشروطها وموانعها بذلك، وأهم رؤوس البدع الضالة المخرجة عن سبيل أهل السنّة والجماعة الناجية: بدعة الخروج، وبدعة التشيع، وبدعة الاعتزال، وبدعة الحشو، ومع ذلك فإنهم مسلمون لهم ما للمسلمين من حقوق وواجبات، </w:t>
      </w:r>
    </w:p>
    <w:p w14:paraId="4C08CC6C" w14:textId="07497F03" w:rsidR="004D13DD" w:rsidRDefault="004D13DD" w:rsidP="004D13DD">
      <w:pPr>
        <w:bidi/>
        <w:ind w:left="-123"/>
        <w:jc w:val="both"/>
        <w:rPr>
          <w:rFonts w:ascii="Simplified Arabic" w:hAnsi="Simplified Arabic" w:cs="Simplified Arabic"/>
          <w:sz w:val="28"/>
          <w:szCs w:val="28"/>
          <w:rtl/>
          <w:lang w:bidi="ar-KW"/>
        </w:rPr>
      </w:pPr>
      <w:r>
        <w:rPr>
          <w:rFonts w:ascii="Simplified Arabic" w:hAnsi="Simplified Arabic" w:cs="Simplified Arabic"/>
          <w:b/>
          <w:bCs/>
          <w:sz w:val="28"/>
          <w:szCs w:val="28"/>
          <w:rtl/>
          <w:lang w:bidi="ar-KW"/>
        </w:rPr>
        <w:t>[</w:t>
      </w:r>
      <w:r w:rsidR="003F1283">
        <w:rPr>
          <w:rFonts w:ascii="Simplified Arabic" w:hAnsi="Simplified Arabic" w:cs="Simplified Arabic" w:hint="cs"/>
          <w:b/>
          <w:bCs/>
          <w:sz w:val="28"/>
          <w:szCs w:val="28"/>
          <w:rtl/>
          <w:lang w:bidi="ar-KW"/>
        </w:rPr>
        <w:t>7</w:t>
      </w:r>
      <w:r>
        <w:rPr>
          <w:rFonts w:ascii="Simplified Arabic" w:hAnsi="Simplified Arabic" w:cs="Simplified Arabic"/>
          <w:b/>
          <w:bCs/>
          <w:sz w:val="28"/>
          <w:szCs w:val="28"/>
          <w:rtl/>
          <w:lang w:bidi="ar-KW"/>
        </w:rPr>
        <w:t>] الفقه في الدين يقتضي التفريق بين بدع الأصول العقائدية</w:t>
      </w:r>
      <w:r w:rsidR="004E0413">
        <w:rPr>
          <w:rFonts w:ascii="Simplified Arabic" w:hAnsi="Simplified Arabic" w:cs="Simplified Arabic"/>
          <w:b/>
          <w:bCs/>
          <w:sz w:val="28"/>
          <w:szCs w:val="28"/>
          <w:rtl/>
          <w:lang w:bidi="ar-KW"/>
        </w:rPr>
        <w:t xml:space="preserve"> </w:t>
      </w:r>
      <w:r>
        <w:rPr>
          <w:rFonts w:ascii="Simplified Arabic" w:hAnsi="Simplified Arabic" w:cs="Simplified Arabic"/>
          <w:b/>
          <w:bCs/>
          <w:sz w:val="28"/>
          <w:szCs w:val="28"/>
          <w:rtl/>
          <w:lang w:bidi="ar-KW"/>
        </w:rPr>
        <w:t>وبين بدع الفروع المتفق على بدعيتها وبين الأمور الفقهية الاجتهادية</w:t>
      </w:r>
      <w:r w:rsidR="007111D7">
        <w:rPr>
          <w:rFonts w:ascii="Simplified Arabic" w:hAnsi="Simplified Arabic" w:cs="Simplified Arabic"/>
          <w:b/>
          <w:bCs/>
          <w:sz w:val="28"/>
          <w:szCs w:val="28"/>
          <w:rtl/>
          <w:lang w:bidi="ar-KW"/>
        </w:rPr>
        <w:t>:</w:t>
      </w:r>
      <w:r>
        <w:rPr>
          <w:rFonts w:ascii="Simplified Arabic" w:hAnsi="Simplified Arabic" w:cs="Simplified Arabic"/>
          <w:b/>
          <w:bCs/>
          <w:sz w:val="28"/>
          <w:szCs w:val="28"/>
          <w:rtl/>
          <w:lang w:bidi="ar-KW"/>
        </w:rPr>
        <w:t xml:space="preserve"> ف</w:t>
      </w:r>
      <w:r>
        <w:rPr>
          <w:rFonts w:ascii="Simplified Arabic" w:hAnsi="Simplified Arabic" w:cs="Simplified Arabic"/>
          <w:bCs/>
          <w:sz w:val="28"/>
          <w:szCs w:val="28"/>
          <w:rtl/>
        </w:rPr>
        <w:t>البدعة نوعان: بدعة تتعلق بأصول الدين، وبدعة تتعلق بفروعه، فأما البدعة التي تتعلق بأصول الدين</w:t>
      </w:r>
      <w:r>
        <w:rPr>
          <w:rFonts w:ascii="Simplified Arabic" w:hAnsi="Simplified Arabic" w:cs="Simplified Arabic"/>
          <w:sz w:val="28"/>
          <w:szCs w:val="28"/>
          <w:rtl/>
        </w:rPr>
        <w:t xml:space="preserve">: فهي التي حدثت في العقائد وما يناسبها، وأهم رؤوس البدع الضالة المخرجة عن سبيل الفرقة الناجية أهل السنّة والجماعة: بدعة الخروج، وبدعة التشيع، وبدعة الاعتزال، وبدعة التشبيه والتجسيم، وبدعة القدر، وبدعة الجبر والتجهم، وبدعة الإرجاء، فهذه هي أصول البدع الضالة التي قصدها حديث: </w:t>
      </w:r>
      <w:r w:rsidR="007111D7">
        <w:rPr>
          <w:rFonts w:ascii="Simplified Arabic" w:hAnsi="Simplified Arabic" w:cs="Simplified Arabic"/>
          <w:sz w:val="28"/>
          <w:szCs w:val="28"/>
          <w:rtl/>
        </w:rPr>
        <w:t>(</w:t>
      </w:r>
      <w:r>
        <w:rPr>
          <w:rFonts w:ascii="Simplified Arabic" w:hAnsi="Simplified Arabic" w:cs="Simplified Arabic"/>
          <w:sz w:val="28"/>
          <w:szCs w:val="28"/>
          <w:rtl/>
        </w:rPr>
        <w:t>كل بدعة ضلالة</w:t>
      </w:r>
      <w:r w:rsidR="007111D7">
        <w:rPr>
          <w:rFonts w:ascii="Simplified Arabic" w:hAnsi="Simplified Arabic" w:cs="Simplified Arabic"/>
          <w:sz w:val="28"/>
          <w:szCs w:val="28"/>
          <w:rtl/>
        </w:rPr>
        <w:t>)</w:t>
      </w:r>
      <w:r>
        <w:rPr>
          <w:rFonts w:ascii="Simplified Arabic" w:hAnsi="Simplified Arabic" w:cs="Simplified Arabic"/>
          <w:sz w:val="28"/>
          <w:szCs w:val="28"/>
          <w:rtl/>
        </w:rPr>
        <w:t>، وهي أصول البدع التي تؤدي إلى التفرق في الدين، وهي التي ينطبق عليها الأحاديث الدالة على افتراق الأمة، وأما البدعة التي تتعلق بالفروع، فمنها ما هو متفق على كونه بدعة، وهذا لا تبلغ به الضلالة مبلغ البدع التي تحدث في العقائد، وأمّا الخلافات الفقهية التي تتعلق بالفروع، فهذه ليست ببدع، ولا تعتبر ضلالة لأنها أمور فقهية، وكل مجتهد فيها فله أجره على الله سواء أخطأ أو أصاب ما كان مالكا لأدوات الاجتهاد، وقد ذكرنا في مبحث الترك: أن النبي صلى الله عليه وسلم لم يفعل جميع المباحات ولا جميع المندوبات، وهذا مقرر في علم الأصول، على أتم وجه، وعلى ذلك فإنّ الفقه في الدين يقتضي التفريق بين بدع الأصول وأصول العقائد، عن بدع الفروع المتفق على بدعيتها، عن الأمور الفقهية الاجتهادية التي حدث فيها الاختلاف بين فقهاء أهل السنّة والجماعة، وهي التي يقول الفقهاء فيها " لا احتساب على الأمور الفرعية التي اختلف الفقهاء في حكمها، أي لا أمر لأحد أن بفعلها ولا نهي لأحد فعلها، ومن ذلك الاختلاف على مسألة الاحتفال بالمولد النبوي، والاختلاف على مسألة الذكر الجماعي، والاختلاف على مسألة المبالغة في التعبد، والاختلاف على مسألة الصلاة على الرسول عقب الآذان، والاختلاف على مسألة أذكار ختم الصلوات، والاختلاف على مسائل قول تقبل الله، المصافحة عقب الصلاة، والاختلاف على مسألة الذكر المفرد، والاختلاف على مسائل</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كثيرة مما يُفعل في الجنائز والمقابر، والاختلاف على مسائل فقهية خلافية كثيرة قال بها أتباع المذاهب الفقهية الأربعة، لا يجوز بحال تبديع فاعلها، </w:t>
      </w:r>
      <w:r>
        <w:rPr>
          <w:rFonts w:ascii="Simplified Arabic" w:hAnsi="Simplified Arabic" w:cs="Simplified Arabic"/>
          <w:sz w:val="28"/>
          <w:szCs w:val="28"/>
          <w:rtl/>
          <w:lang w:bidi="ar-KW"/>
        </w:rPr>
        <w:t>ومن ذلك القول في التوسل،</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والقول في التبرك، والقول في الزيارة وشد الرحال إلى قبر الرسول صلى الله عليه وسلم، وقد تقدم بيان ذلك في الباب الخامس والسادس بنوع من الاسهاب والتفصيل، </w:t>
      </w:r>
    </w:p>
    <w:p w14:paraId="08973C15" w14:textId="21E4F03E" w:rsidR="004D13DD" w:rsidRDefault="004D13DD" w:rsidP="004D13DD">
      <w:pPr>
        <w:bidi/>
        <w:ind w:left="-123"/>
        <w:jc w:val="both"/>
        <w:rPr>
          <w:rFonts w:ascii="Simplified Arabic" w:hAnsi="Simplified Arabic" w:cs="Simplified Arabic"/>
          <w:sz w:val="28"/>
          <w:szCs w:val="28"/>
          <w:rtl/>
        </w:rPr>
      </w:pPr>
      <w:r>
        <w:rPr>
          <w:rFonts w:ascii="Simplified Arabic" w:hAnsi="Simplified Arabic" w:cs="Simplified Arabic"/>
          <w:bCs/>
          <w:sz w:val="28"/>
          <w:szCs w:val="28"/>
          <w:rtl/>
          <w:lang w:bidi="ar-KW"/>
        </w:rPr>
        <w:t>[</w:t>
      </w:r>
      <w:r w:rsidR="003F1283">
        <w:rPr>
          <w:rFonts w:ascii="Simplified Arabic" w:hAnsi="Simplified Arabic" w:cs="Simplified Arabic" w:hint="cs"/>
          <w:bCs/>
          <w:sz w:val="28"/>
          <w:szCs w:val="28"/>
          <w:rtl/>
          <w:lang w:bidi="ar-KW"/>
        </w:rPr>
        <w:t>8</w:t>
      </w:r>
      <w:r>
        <w:rPr>
          <w:rFonts w:ascii="Simplified Arabic" w:hAnsi="Simplified Arabic" w:cs="Simplified Arabic"/>
          <w:bCs/>
          <w:sz w:val="28"/>
          <w:szCs w:val="28"/>
          <w:rtl/>
          <w:lang w:bidi="ar-KW"/>
        </w:rPr>
        <w:t>] من القواعد والضوابط المهمة التي تضبط باب السنة والبدعة وتمنع من الغلو فيه</w:t>
      </w:r>
      <w:r w:rsidR="007111D7">
        <w:rPr>
          <w:rFonts w:ascii="Simplified Arabic" w:hAnsi="Simplified Arabic" w:cs="Simplified Arabic"/>
          <w:bCs/>
          <w:sz w:val="28"/>
          <w:szCs w:val="28"/>
          <w:rtl/>
          <w:lang w:bidi="ar-KW"/>
        </w:rPr>
        <w:t>:</w:t>
      </w:r>
      <w:r>
        <w:rPr>
          <w:rFonts w:ascii="Simplified Arabic" w:hAnsi="Simplified Arabic" w:cs="Simplified Arabic"/>
          <w:bCs/>
          <w:sz w:val="28"/>
          <w:szCs w:val="28"/>
          <w:rtl/>
          <w:lang w:bidi="ar-KW"/>
        </w:rPr>
        <w:t xml:space="preserve"> أنّ كل ما ورد في الشرع أو جاء عن السلف في التحذير عن البدع، فإنّ المقصود به إنما هو بدع الاعتقاد </w:t>
      </w:r>
      <w:r>
        <w:rPr>
          <w:rFonts w:ascii="Simplified Arabic" w:hAnsi="Simplified Arabic" w:cs="Simplified Arabic"/>
          <w:bCs/>
          <w:sz w:val="28"/>
          <w:szCs w:val="28"/>
          <w:rtl/>
        </w:rPr>
        <w:t>التي تؤول بأصحابها إلى اعتقاد الضلالة، و</w:t>
      </w:r>
      <w:r>
        <w:rPr>
          <w:rFonts w:ascii="Simplified Arabic" w:hAnsi="Simplified Arabic" w:cs="Simplified Arabic"/>
          <w:bCs/>
          <w:sz w:val="28"/>
          <w:szCs w:val="28"/>
          <w:rtl/>
          <w:lang w:bidi="ar-KW"/>
        </w:rPr>
        <w:t xml:space="preserve">التي تشق صف الأمة، ولا يُحمل أبدا على الخلافات الفقهية، </w:t>
      </w:r>
      <w:r>
        <w:rPr>
          <w:rFonts w:ascii="Simplified Arabic" w:hAnsi="Simplified Arabic" w:cs="Simplified Arabic"/>
          <w:sz w:val="28"/>
          <w:szCs w:val="28"/>
          <w:rtl/>
          <w:lang w:bidi="ar-KW"/>
        </w:rPr>
        <w:t xml:space="preserve">وأصول تلك البدع الضالة التي تُخرج من إطار أهل السنّة والجماعة الناجية تتمثل في بدع الخوارج والشيعة والمعتزلة والحشوية والمرجئة والجهمية الجبرية، وفيها جاءت أحاديث الافتراق، ومنها: قوله </w:t>
      </w:r>
      <w:r>
        <w:rPr>
          <w:rFonts w:ascii="Simplified Arabic" w:hAnsi="Simplified Arabic" w:cs="Simplified Arabic"/>
          <w:sz w:val="28"/>
          <w:szCs w:val="28"/>
          <w:rtl/>
        </w:rPr>
        <w:t xml:space="preserve">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تفرقت اليهود على إحدى وسبعين فرقة أو اثنتين وسبعين فرقة، والنصارى مثل ذلك، وتفترق أمتي على ثلاث وسبعين فرقة</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أبو داود، وصححه الألباني في صحيح سنن أبي داود 3 / 869]، وكل ما ورد في الشرع أو جاء عن السلف في التحذير عن البدع المقصود به بدع الاعتقاد التي تشق صف الأمة، ولا يُحمل على الخلافات الفقهية أبدا،</w:t>
      </w:r>
      <w:r w:rsidR="004E0413">
        <w:rPr>
          <w:rFonts w:ascii="Simplified Arabic" w:hAnsi="Simplified Arabic" w:cs="Simplified Arabic"/>
          <w:sz w:val="28"/>
          <w:szCs w:val="28"/>
          <w:rtl/>
        </w:rPr>
        <w:t xml:space="preserve"> </w:t>
      </w:r>
    </w:p>
    <w:p w14:paraId="2CE893DF" w14:textId="6A7D2757" w:rsidR="004D13DD" w:rsidRDefault="004D13DD" w:rsidP="004D13DD">
      <w:pPr>
        <w:bidi/>
        <w:ind w:left="-123"/>
        <w:jc w:val="both"/>
        <w:rPr>
          <w:rFonts w:ascii="Simplified Arabic" w:hAnsi="Simplified Arabic" w:cs="Simplified Arabic"/>
          <w:sz w:val="28"/>
          <w:szCs w:val="28"/>
          <w:rtl/>
          <w:lang w:bidi="ar-KW"/>
        </w:rPr>
      </w:pPr>
      <w:r>
        <w:rPr>
          <w:rFonts w:ascii="Simplified Arabic" w:hAnsi="Simplified Arabic" w:cs="Simplified Arabic"/>
          <w:bCs/>
          <w:sz w:val="28"/>
          <w:szCs w:val="28"/>
          <w:rtl/>
          <w:lang w:bidi="ar-KW"/>
        </w:rPr>
        <w:t>[</w:t>
      </w:r>
      <w:r w:rsidR="003F1283">
        <w:rPr>
          <w:rFonts w:ascii="Simplified Arabic" w:hAnsi="Simplified Arabic" w:cs="Simplified Arabic" w:hint="cs"/>
          <w:bCs/>
          <w:sz w:val="28"/>
          <w:szCs w:val="28"/>
          <w:rtl/>
          <w:lang w:bidi="ar-KW"/>
        </w:rPr>
        <w:t>9</w:t>
      </w:r>
      <w:r>
        <w:rPr>
          <w:rFonts w:ascii="Simplified Arabic" w:hAnsi="Simplified Arabic" w:cs="Simplified Arabic"/>
          <w:bCs/>
          <w:sz w:val="28"/>
          <w:szCs w:val="28"/>
          <w:rtl/>
          <w:lang w:bidi="ar-KW"/>
        </w:rPr>
        <w:t>] من القواعد والضوابط المهمة التي تضبط باب السنة والبدعة وتمنع من الغلو فيه</w:t>
      </w:r>
      <w:r w:rsidR="007111D7">
        <w:rPr>
          <w:rFonts w:ascii="Simplified Arabic" w:hAnsi="Simplified Arabic" w:cs="Simplified Arabic"/>
          <w:bCs/>
          <w:sz w:val="28"/>
          <w:szCs w:val="28"/>
          <w:rtl/>
          <w:lang w:bidi="ar-KW"/>
        </w:rPr>
        <w:t>:</w:t>
      </w:r>
      <w:r>
        <w:rPr>
          <w:rFonts w:ascii="Simplified Arabic" w:hAnsi="Simplified Arabic" w:cs="Simplified Arabic"/>
          <w:bCs/>
          <w:sz w:val="28"/>
          <w:szCs w:val="28"/>
          <w:rtl/>
          <w:lang w:bidi="ar-KW"/>
        </w:rPr>
        <w:t xml:space="preserve"> أنّه لا تبديع ولا تفسيق ولا إنكار في المسائل الخلافية بين المذاهب </w:t>
      </w:r>
      <w:r>
        <w:rPr>
          <w:rFonts w:ascii="Simplified Arabic" w:hAnsi="Simplified Arabic" w:cs="Simplified Arabic"/>
          <w:bCs/>
          <w:sz w:val="28"/>
          <w:szCs w:val="28"/>
          <w:rtl/>
        </w:rPr>
        <w:t>الفقهية الأربعة المعتمدة</w:t>
      </w:r>
      <w:r>
        <w:rPr>
          <w:rFonts w:ascii="Simplified Arabic" w:hAnsi="Simplified Arabic" w:cs="Simplified Arabic"/>
          <w:sz w:val="28"/>
          <w:szCs w:val="28"/>
          <w:rtl/>
        </w:rPr>
        <w:t>، ولا يجوز التشنيع عليها، ومن صنع شيئاً من ذلك فهو المبتدع،</w:t>
      </w:r>
      <w:r>
        <w:rPr>
          <w:rFonts w:ascii="Simplified Arabic" w:hAnsi="Simplified Arabic" w:cs="Simplified Arabic"/>
          <w:bCs/>
          <w:sz w:val="28"/>
          <w:szCs w:val="28"/>
          <w:rtl/>
        </w:rPr>
        <w:t xml:space="preserve"> نعم يجوز بيان ما يراه المجتهد أنه راجحا </w:t>
      </w:r>
      <w:r>
        <w:rPr>
          <w:rFonts w:ascii="Simplified Arabic" w:hAnsi="Simplified Arabic" w:cs="Simplified Arabic"/>
          <w:sz w:val="28"/>
          <w:szCs w:val="28"/>
          <w:rtl/>
        </w:rPr>
        <w:t>وله أن يبين أن قول معارضه مرجوح، ولكن في ظل احترام رأي الآخرين، بدون تبديع ولا تفسيق،</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كما لا يجوز له مهما بلغ علمه واجتهاده، أن يحمل الناس على رأيه واجتهاده، وهذه القاعدة " قاعدة: (لا إنكار ولا تبديع ولا تفسيق في مسائل الخلاف الفرعية) " تعتبر من أهم القواعد الفقهية التي تصبغ المجتمع المسلم بالتراحم والألفة والتراضي، وهي تتعلق بالأساس بالمذاهب السنية المتخصصة سواء في العقيدة أو في الفقه أو في التزكية، لأنّها مدارس مؤصلة روجعت آراؤها على أيدي آلاف المجتهدين الأئمة العلماء فكانت في مأمن من البدعة والضلالة والخطأ الجسيم، وتعددها رحمة بالأمة واستيعاب لجميع الاجتهادات الصحيحة التي تخضع لقواعد اللغة والشريعة، </w:t>
      </w:r>
      <w:r>
        <w:rPr>
          <w:rFonts w:ascii="Simplified Arabic" w:hAnsi="Simplified Arabic" w:cs="Simplified Arabic"/>
          <w:sz w:val="28"/>
          <w:szCs w:val="28"/>
          <w:rtl/>
          <w:lang w:bidi="ar-TN"/>
        </w:rPr>
        <w:t>كما أن الاختلاف في تلك المسائل الفرعية سعة ورحمة، لأنه لو كان قولاً واحداً كان الناس في ضيق، وما دام المختلفون أئمة يقتدى بهم، فلا بأس بالاقتداء بأحدهم، وأولى المذاهب بذلك مدارس العقيدة الثلاث على منهاج أهل السنة والجماعة (الأثرية والأشعرية والماتريدية) فهي متفقة في الأصول، والخلاف بينها في فروع لا توجب تبديعا ولا تفسيقا، وأولى المذاهب بذلك مدارس الفقه الأربعة، وهي متفقة في الأصول، والخلاف بينها في فروع لا توجب تبديعا ولا تفسيقا، وهذا ما جعل الإمام النووي، رحمه الله يقول: (إنما ينكرون ما أجمع عليه، أما المختلف فيه فلا إنكار فيه، لأنه على أحد المذهبين: كل مجتهد مصيب، وهذا هو المختار عند كثيرين من المحققين أو أكثرهم، وعلى المذهب الآخر المصيب واحد والمخطئ غير متعين لنا والإثم مرفوع عنه) [شرح النووي على مسلم،2/ 23]،</w:t>
      </w:r>
      <w:r w:rsidR="004E0413">
        <w:rPr>
          <w:rFonts w:ascii="Simplified Arabic" w:hAnsi="Simplified Arabic" w:cs="Simplified Arabic"/>
          <w:sz w:val="28"/>
          <w:szCs w:val="28"/>
          <w:rtl/>
        </w:rPr>
        <w:t xml:space="preserve"> </w:t>
      </w:r>
      <w:r>
        <w:rPr>
          <w:rFonts w:ascii="Simplified Arabic" w:hAnsi="Simplified Arabic" w:cs="Simplified Arabic"/>
          <w:bCs/>
          <w:sz w:val="28"/>
          <w:szCs w:val="28"/>
          <w:rtl/>
        </w:rPr>
        <w:t>كما أنّه لا مناص من الاختلاف في فروع العلم:</w:t>
      </w:r>
      <w:r>
        <w:rPr>
          <w:rFonts w:ascii="Simplified Arabic" w:hAnsi="Simplified Arabic" w:cs="Simplified Arabic"/>
          <w:sz w:val="28"/>
          <w:szCs w:val="28"/>
          <w:rtl/>
        </w:rPr>
        <w:t xml:space="preserve"> </w:t>
      </w:r>
      <w:r>
        <w:rPr>
          <w:rFonts w:ascii="Simplified Arabic" w:eastAsia="MS Mincho" w:hAnsi="Simplified Arabic" w:cs="Simplified Arabic"/>
          <w:bCs/>
          <w:sz w:val="28"/>
          <w:szCs w:val="28"/>
          <w:rtl/>
        </w:rPr>
        <w:t xml:space="preserve">لأسباب عديدة، منها: </w:t>
      </w:r>
      <w:r>
        <w:rPr>
          <w:rFonts w:ascii="Simplified Arabic" w:eastAsia="MS Mincho" w:hAnsi="Simplified Arabic" w:cs="Simplified Arabic"/>
          <w:sz w:val="28"/>
          <w:szCs w:val="28"/>
          <w:rtl/>
        </w:rPr>
        <w:t>التفاوت والتباين الذي فطر الله تعالى عليه البشر من حيث تفاوتهم في القدرة على الإدراك والاستيعاب، بما فضل الله به</w:t>
      </w:r>
      <w:r w:rsidR="004E0413">
        <w:rPr>
          <w:rFonts w:ascii="Simplified Arabic" w:eastAsia="MS Mincho" w:hAnsi="Simplified Arabic" w:cs="Simplified Arabic"/>
          <w:sz w:val="28"/>
          <w:szCs w:val="28"/>
          <w:rtl/>
        </w:rPr>
        <w:t xml:space="preserve"> </w:t>
      </w:r>
      <w:r>
        <w:rPr>
          <w:rFonts w:ascii="Simplified Arabic" w:eastAsia="MS Mincho" w:hAnsi="Simplified Arabic" w:cs="Simplified Arabic"/>
          <w:sz w:val="28"/>
          <w:szCs w:val="28"/>
          <w:rtl/>
        </w:rPr>
        <w:t>بعضهم على بعض من الفهم والعلم والحفظ وسَعة الاطلاع، ومنها: الاختلاف في ثبوت النص وعدم ثبوته وذلك تبعاً للاختلاف في توثيق الرجال والرواة وتضعيفهم، ومنها:</w:t>
      </w:r>
      <w:r w:rsidR="004E0413">
        <w:rPr>
          <w:rFonts w:ascii="Simplified Arabic" w:eastAsia="MS Mincho" w:hAnsi="Simplified Arabic" w:cs="Simplified Arabic"/>
          <w:sz w:val="28"/>
          <w:szCs w:val="28"/>
          <w:rtl/>
        </w:rPr>
        <w:t xml:space="preserve"> </w:t>
      </w:r>
      <w:r>
        <w:rPr>
          <w:rFonts w:ascii="Simplified Arabic" w:eastAsia="MS Mincho" w:hAnsi="Simplified Arabic" w:cs="Simplified Arabic"/>
          <w:sz w:val="28"/>
          <w:szCs w:val="28"/>
          <w:rtl/>
        </w:rPr>
        <w:t>الاختلاف في فهم النص</w:t>
      </w:r>
      <w:r>
        <w:rPr>
          <w:rFonts w:ascii="Simplified Arabic" w:eastAsia="MS Mincho" w:hAnsi="Simplified Arabic" w:cs="Simplified Arabic"/>
          <w:sz w:val="28"/>
          <w:szCs w:val="28"/>
        </w:rPr>
        <w:t>:</w:t>
      </w:r>
      <w:r w:rsidR="004E0413">
        <w:rPr>
          <w:rFonts w:ascii="Simplified Arabic" w:eastAsia="MS Mincho" w:hAnsi="Simplified Arabic" w:cs="Simplified Arabic"/>
          <w:sz w:val="28"/>
          <w:szCs w:val="28"/>
          <w:rtl/>
        </w:rPr>
        <w:t xml:space="preserve"> </w:t>
      </w:r>
      <w:r>
        <w:rPr>
          <w:rFonts w:ascii="Simplified Arabic" w:eastAsia="MS Mincho" w:hAnsi="Simplified Arabic" w:cs="Simplified Arabic"/>
          <w:sz w:val="28"/>
          <w:szCs w:val="28"/>
          <w:rtl/>
        </w:rPr>
        <w:t>بسبب كونه مشتركا بين معانٍ كثيرة</w:t>
      </w:r>
      <w:r>
        <w:rPr>
          <w:rFonts w:ascii="Simplified Arabic" w:hAnsi="Simplified Arabic" w:cs="Simplified Arabic"/>
          <w:sz w:val="28"/>
          <w:szCs w:val="28"/>
          <w:rtl/>
        </w:rPr>
        <w:t xml:space="preserve">، أو مجملاً لم يبين معناه، </w:t>
      </w:r>
      <w:r>
        <w:rPr>
          <w:rFonts w:ascii="Simplified Arabic" w:hAnsi="Simplified Arabic" w:cs="Simplified Arabic"/>
          <w:bCs/>
          <w:sz w:val="28"/>
          <w:szCs w:val="28"/>
          <w:rtl/>
        </w:rPr>
        <w:t xml:space="preserve">وإذا كان هذا هو حال الاختلاف والتنوّع في المذاهب الفقهية، فلا يوجد أي داع لتبديع المخالف </w:t>
      </w:r>
      <w:r>
        <w:rPr>
          <w:rFonts w:ascii="Simplified Arabic" w:hAnsi="Simplified Arabic" w:cs="Simplified Arabic"/>
          <w:sz w:val="28"/>
          <w:szCs w:val="28"/>
          <w:rtl/>
        </w:rPr>
        <w:t xml:space="preserve">ولا تفسيقه، </w:t>
      </w:r>
      <w:r>
        <w:rPr>
          <w:rFonts w:ascii="Simplified Arabic" w:eastAsia="Times New Roman" w:hAnsi="Simplified Arabic" w:cs="Simplified Arabic"/>
          <w:bCs/>
          <w:sz w:val="28"/>
          <w:szCs w:val="28"/>
          <w:rtl/>
          <w:lang w:bidi="ar-KW"/>
        </w:rPr>
        <w:t>و</w:t>
      </w:r>
      <w:r>
        <w:rPr>
          <w:rFonts w:ascii="Simplified Arabic" w:hAnsi="Simplified Arabic" w:cs="Simplified Arabic"/>
          <w:bCs/>
          <w:sz w:val="28"/>
          <w:szCs w:val="28"/>
          <w:rtl/>
        </w:rPr>
        <w:t>الخلافات الفرعية بين علماء المذاهب الأربعة هي من باب الاجتهاد وليست من باب البدع</w:t>
      </w:r>
      <w:r>
        <w:rPr>
          <w:rFonts w:ascii="Simplified Arabic" w:hAnsi="Simplified Arabic" w:cs="Simplified Arabic"/>
          <w:sz w:val="28"/>
          <w:szCs w:val="28"/>
          <w:rtl/>
        </w:rPr>
        <w:t xml:space="preserve">، ولا يبدع بها إلا حشو ضال وقع في الغلو في باب السنة والبدعة بسبب جهله بضوابط أهل الحق في هذا الباب، </w:t>
      </w:r>
      <w:r>
        <w:rPr>
          <w:rFonts w:ascii="Simplified Arabic" w:hAnsi="Simplified Arabic" w:cs="Simplified Arabic"/>
          <w:sz w:val="28"/>
          <w:szCs w:val="28"/>
          <w:rtl/>
          <w:lang w:bidi="ar-KW"/>
        </w:rPr>
        <w:t xml:space="preserve">والمجتهد في هذه الأمور الفرعية مأجور في كل حال، سواء أخطأ أو أصاب ما كان مالكا لأدوات الاجتهاد، المصيب له فيها أجران والمجتهد المخطئ له اجر واحد، وهذا الاختلاف يُحمل على الحديث: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إِذَا حَكَمَ الحَاكِمُ فَاجْتَهَدَ ثُمَّ أَصَابَ فَلَهُ أَجْرَانِ، وَإِذَا حَكَمَ فَاجْتَهَدَ ثُمَّ أَخْطَأَ فَلَهُ أَجْرٌ</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[متفق عليه]، والمذاهب الأربعة مذاهب مؤصلة </w:t>
      </w:r>
      <w:r>
        <w:rPr>
          <w:rFonts w:ascii="Simplified Arabic" w:hAnsi="Simplified Arabic" w:cs="Simplified Arabic"/>
          <w:sz w:val="28"/>
          <w:szCs w:val="28"/>
          <w:rtl/>
        </w:rPr>
        <w:t xml:space="preserve">جمعت علوم الفقه الإسلامي، وهذه المذاهب معروفة، وأقوال منضبطة مدونة محررة منتشرة، تخرج من خلالها آلاف الفقهاء، وقد صارت هذه المذاهب - بفضل الجهود الجماعية لعلمائها - بمثابة مدارس وجامعات علمية متخصصة </w:t>
      </w:r>
      <w:r>
        <w:rPr>
          <w:rFonts w:ascii="Simplified Arabic" w:hAnsi="Simplified Arabic" w:cs="Simplified Arabic"/>
          <w:sz w:val="28"/>
          <w:szCs w:val="28"/>
          <w:rtl/>
          <w:lang w:bidi="ar-KW"/>
        </w:rPr>
        <w:t xml:space="preserve">في العلم، </w:t>
      </w:r>
      <w:r>
        <w:rPr>
          <w:rFonts w:ascii="Simplified Arabic" w:hAnsi="Simplified Arabic" w:cs="Simplified Arabic"/>
          <w:sz w:val="28"/>
          <w:szCs w:val="28"/>
          <w:rtl/>
        </w:rPr>
        <w:t>أقوالها منضبطة مؤصلة، مصححة مرت على مئات العلماء المجتهدين، لقد كان وراء بناء تلك المذاهب ألف حسيب ورقيب، يضبطون أقوال الأئمة ويراجعونها حتى لا يشذ عنها إلا ما لا طاقة للبشر من رده لأنّ الله تعالى كتب العصمة لنبيه صلى الله عليه وسلم وأبى العصمة لغيره من علماء الأمة ومجتهديها، ولهذا اتفق الفقهاء على أنه لا يجوز الاحتساب ولا التبديع في مسائل الفقه المختلف عليها عند تلك المذاهب إذ لكل فقيه أدلته،</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 xml:space="preserve"> أمور فقهية اجتهادية مجالها الفقه وليس باب السنة والبدعة ما كانت ضمن إطار الخلاف المعتبر، والمجتهد في هذه الأمور الفرعية مأجور في كل حال، سواء أخطأ أو أصاب ما كان مالكا لأدوات الاجتهاد، المصيب له فيها أجران والمجتهد المخطئ له اجر واحد، وهذا الاختلاف يُحمل على الحديث: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إِذَا حَكَمَ الحَاكِمُ فَاجْتَهَدَ ثُمَّ أَصَابَ فَلَهُ أَجْرَانِ، وَإِذَا حَكَمَ فَاجْتَهَدَ ثُمَّ أَخْطَأَ فَلَهُ أَجْرٌ</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[متفق عليه]،</w:t>
      </w:r>
      <w:r w:rsidR="004E0413">
        <w:rPr>
          <w:rFonts w:ascii="Simplified Arabic" w:hAnsi="Simplified Arabic" w:cs="Simplified Arabic"/>
          <w:sz w:val="28"/>
          <w:szCs w:val="28"/>
          <w:rtl/>
          <w:lang w:bidi="ar-KW"/>
        </w:rPr>
        <w:t xml:space="preserve"> </w:t>
      </w:r>
    </w:p>
    <w:p w14:paraId="717DAC39" w14:textId="6709744A" w:rsidR="004D13DD" w:rsidRDefault="004D13DD" w:rsidP="004D13DD">
      <w:pPr>
        <w:bidi/>
        <w:ind w:left="-123"/>
        <w:jc w:val="both"/>
        <w:rPr>
          <w:rFonts w:ascii="Simplified Arabic" w:eastAsia="Times New Roman" w:hAnsi="Simplified Arabic" w:cs="Simplified Arabic"/>
          <w:sz w:val="28"/>
          <w:szCs w:val="28"/>
          <w:rtl/>
        </w:rPr>
      </w:pPr>
      <w:r>
        <w:rPr>
          <w:rFonts w:ascii="Simplified Arabic" w:hAnsi="Simplified Arabic" w:cs="Simplified Arabic"/>
          <w:bCs/>
          <w:sz w:val="28"/>
          <w:szCs w:val="28"/>
          <w:rtl/>
          <w:lang w:bidi="ar-KW"/>
        </w:rPr>
        <w:t>[1</w:t>
      </w:r>
      <w:r w:rsidR="003F1283">
        <w:rPr>
          <w:rFonts w:ascii="Simplified Arabic" w:hAnsi="Simplified Arabic" w:cs="Simplified Arabic" w:hint="cs"/>
          <w:bCs/>
          <w:sz w:val="28"/>
          <w:szCs w:val="28"/>
          <w:rtl/>
          <w:lang w:bidi="ar-KW"/>
        </w:rPr>
        <w:t>0</w:t>
      </w:r>
      <w:r>
        <w:rPr>
          <w:rFonts w:ascii="Simplified Arabic" w:hAnsi="Simplified Arabic" w:cs="Simplified Arabic"/>
          <w:bCs/>
          <w:sz w:val="28"/>
          <w:szCs w:val="28"/>
          <w:rtl/>
          <w:lang w:bidi="ar-KW"/>
        </w:rPr>
        <w:t>] من القواعد والضوابط المهمة التي تضبط باب السنة والبدعة وتمنع من الغلو فيه</w:t>
      </w:r>
      <w:r w:rsidR="007111D7">
        <w:rPr>
          <w:rFonts w:ascii="Simplified Arabic" w:hAnsi="Simplified Arabic" w:cs="Simplified Arabic"/>
          <w:bCs/>
          <w:sz w:val="28"/>
          <w:szCs w:val="28"/>
          <w:rtl/>
          <w:lang w:bidi="ar-KW"/>
        </w:rPr>
        <w:t>:</w:t>
      </w:r>
      <w:r>
        <w:rPr>
          <w:rFonts w:ascii="Simplified Arabic" w:hAnsi="Simplified Arabic" w:cs="Simplified Arabic"/>
          <w:bCs/>
          <w:sz w:val="28"/>
          <w:szCs w:val="28"/>
          <w:rtl/>
          <w:lang w:bidi="ar-KW"/>
        </w:rPr>
        <w:t xml:space="preserve"> أنّه </w:t>
      </w:r>
      <w:r>
        <w:rPr>
          <w:rFonts w:ascii="Simplified Arabic" w:eastAsia="Times New Roman" w:hAnsi="Simplified Arabic" w:cs="Simplified Arabic"/>
          <w:b/>
          <w:bCs/>
          <w:sz w:val="28"/>
          <w:szCs w:val="28"/>
          <w:rtl/>
        </w:rPr>
        <w:t>لا</w:t>
      </w:r>
      <w:r>
        <w:rPr>
          <w:rFonts w:ascii="Simplified Arabic" w:eastAsia="Times New Roman" w:hAnsi="Simplified Arabic" w:cs="Simplified Arabic"/>
          <w:bCs/>
          <w:sz w:val="28"/>
          <w:szCs w:val="28"/>
          <w:rtl/>
        </w:rPr>
        <w:t xml:space="preserve"> يجوز التبديع بعمل ورد فيه حديث ضعيف</w:t>
      </w:r>
      <w:r>
        <w:rPr>
          <w:rFonts w:ascii="Simplified Arabic" w:eastAsia="Times New Roman" w:hAnsi="Simplified Arabic" w:cs="Simplified Arabic"/>
          <w:sz w:val="28"/>
          <w:szCs w:val="28"/>
          <w:rtl/>
          <w:lang w:bidi="ar-KW"/>
        </w:rPr>
        <w:t xml:space="preserve">: </w:t>
      </w:r>
      <w:r>
        <w:rPr>
          <w:rFonts w:ascii="Simplified Arabic" w:hAnsi="Simplified Arabic" w:cs="Simplified Arabic"/>
          <w:bCs/>
          <w:sz w:val="28"/>
          <w:szCs w:val="28"/>
          <w:rtl/>
          <w:lang w:bidi="ar-KW"/>
        </w:rPr>
        <w:t>إن الفقه السديد في مسألة العمل بالحديث الضعيف له دور عظيم في ضبط مفهوم السنة والبدعة،</w:t>
      </w:r>
      <w:r>
        <w:rPr>
          <w:rFonts w:ascii="Simplified Arabic" w:hAnsi="Simplified Arabic" w:cs="Simplified Arabic"/>
          <w:sz w:val="28"/>
          <w:szCs w:val="28"/>
          <w:rtl/>
          <w:lang w:bidi="ar-KW"/>
        </w:rPr>
        <w:t xml:space="preserve"> </w:t>
      </w:r>
      <w:r>
        <w:rPr>
          <w:rFonts w:ascii="Simplified Arabic" w:hAnsi="Simplified Arabic" w:cs="Simplified Arabic"/>
          <w:bCs/>
          <w:sz w:val="28"/>
          <w:szCs w:val="28"/>
          <w:rtl/>
        </w:rPr>
        <w:t>والحديث الضعيف</w:t>
      </w:r>
      <w:r>
        <w:rPr>
          <w:rFonts w:ascii="Simplified Arabic" w:eastAsia="Times New Roman" w:hAnsi="Simplified Arabic" w:cs="Simplified Arabic"/>
          <w:bCs/>
          <w:sz w:val="28"/>
          <w:szCs w:val="28"/>
          <w:rtl/>
        </w:rPr>
        <w:t>:</w:t>
      </w:r>
      <w:r>
        <w:rPr>
          <w:rFonts w:ascii="Simplified Arabic" w:eastAsia="Times New Roman" w:hAnsi="Simplified Arabic" w:cs="Simplified Arabic"/>
          <w:sz w:val="28"/>
          <w:szCs w:val="28"/>
          <w:rtl/>
        </w:rPr>
        <w:t xml:space="preserve"> هو ما فقد شرطًا أو أكثر من شروط القبول أو من شروط الحديث المقبول، وهذا يعني أن نسبته إلى الرسول صلى الله عليه وسلم نسبة ضعيفة، </w:t>
      </w:r>
      <w:r>
        <w:rPr>
          <w:rFonts w:ascii="Simplified Arabic" w:hAnsi="Simplified Arabic" w:cs="Simplified Arabic"/>
          <w:sz w:val="28"/>
          <w:szCs w:val="28"/>
          <w:rtl/>
        </w:rPr>
        <w:t>وليس معنى حكم العلماء على الحديث بالضعف أنَّ النبي لم يقله، فهذا ما لا يستطيع أحدٌ أن يجزم به،</w:t>
      </w:r>
      <w:r w:rsidR="004E0413">
        <w:rPr>
          <w:rFonts w:ascii="Simplified Arabic" w:hAnsi="Simplified Arabic" w:cs="Simplified Arabic"/>
          <w:sz w:val="28"/>
          <w:szCs w:val="28"/>
          <w:rtl/>
        </w:rPr>
        <w:t xml:space="preserve"> </w:t>
      </w:r>
      <w:r>
        <w:rPr>
          <w:rFonts w:ascii="Simplified Arabic" w:hAnsi="Simplified Arabic" w:cs="Simplified Arabic"/>
          <w:bCs/>
          <w:sz w:val="28"/>
          <w:szCs w:val="28"/>
          <w:rtl/>
        </w:rPr>
        <w:t>نقل الإمام</w:t>
      </w:r>
      <w:r>
        <w:rPr>
          <w:rFonts w:ascii="Simplified Arabic" w:hAnsi="Simplified Arabic" w:cs="Simplified Arabic"/>
          <w:bCs/>
          <w:sz w:val="28"/>
          <w:szCs w:val="28"/>
        </w:rPr>
        <w:t xml:space="preserve"> </w:t>
      </w:r>
      <w:r>
        <w:rPr>
          <w:rFonts w:ascii="Simplified Arabic" w:hAnsi="Simplified Arabic" w:cs="Simplified Arabic"/>
          <w:bCs/>
          <w:sz w:val="28"/>
          <w:szCs w:val="28"/>
          <w:rtl/>
        </w:rPr>
        <w:t>النووي</w:t>
      </w:r>
      <w:r>
        <w:rPr>
          <w:rFonts w:ascii="Simplified Arabic" w:hAnsi="Simplified Arabic" w:cs="Simplified Arabic"/>
          <w:sz w:val="28"/>
          <w:szCs w:val="28"/>
          <w:rtl/>
        </w:rPr>
        <w:t xml:space="preserve"> رحمه الله تعالى في كثيرٍ من </w:t>
      </w:r>
      <w:r>
        <w:rPr>
          <w:rFonts w:ascii="Simplified Arabic" w:hAnsi="Simplified Arabic" w:cs="Simplified Arabic"/>
          <w:sz w:val="28"/>
          <w:szCs w:val="28"/>
          <w:rtl/>
          <w:lang w:bidi="ar-KW"/>
        </w:rPr>
        <w:t>كتبه ك</w:t>
      </w:r>
      <w:r>
        <w:rPr>
          <w:rFonts w:ascii="Simplified Arabic" w:hAnsi="Simplified Arabic" w:cs="Simplified Arabic"/>
          <w:sz w:val="28"/>
          <w:szCs w:val="28"/>
          <w:rtl/>
        </w:rPr>
        <w:t>الروضة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والأذكار و</w:t>
      </w:r>
      <w:r>
        <w:rPr>
          <w:rFonts w:ascii="Simplified Arabic" w:hAnsi="Simplified Arabic" w:cs="Simplified Arabic"/>
          <w:sz w:val="28"/>
          <w:szCs w:val="28"/>
          <w:rtl/>
        </w:rPr>
        <w:t>الإرشاد والتقريب</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اتفاق المحدثين والفقهاء على جواز الأخذ</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بالحديث الضعيف في فضائل الأعمال والترغيب والترهيب ما لم يكن موضوعا، </w:t>
      </w:r>
      <w:r>
        <w:rPr>
          <w:rFonts w:ascii="Simplified Arabic" w:hAnsi="Simplified Arabic" w:cs="Simplified Arabic"/>
          <w:b/>
          <w:bCs/>
          <w:sz w:val="28"/>
          <w:szCs w:val="28"/>
          <w:rtl/>
        </w:rPr>
        <w:t xml:space="preserve">وأهم </w:t>
      </w:r>
      <w:r>
        <w:rPr>
          <w:rFonts w:ascii="Simplified Arabic" w:hAnsi="Simplified Arabic" w:cs="Simplified Arabic"/>
          <w:bCs/>
          <w:sz w:val="28"/>
          <w:szCs w:val="28"/>
          <w:rtl/>
        </w:rPr>
        <w:t xml:space="preserve">شروط الحديث الضعيف الذي أجاز الفقهاء والمحدثون العمل به: </w:t>
      </w:r>
      <w:r>
        <w:rPr>
          <w:rFonts w:ascii="Simplified Arabic" w:hAnsi="Simplified Arabic" w:cs="Simplified Arabic"/>
          <w:sz w:val="28"/>
          <w:szCs w:val="28"/>
          <w:rtl/>
        </w:rPr>
        <w:t xml:space="preserve">(أحدها): أن يكون الضعف غير شديد، فيخرج من انفرد من الكذابين، والمتهمين بالكذب، ومن فحش غلطه، (الثاني): أن يندرج تحت أصل معمول به، (الثالث): أن لا يعتقد عند العمل به ثبوته، بل يعتقد الاحتياط، </w:t>
      </w:r>
      <w:r>
        <w:rPr>
          <w:rFonts w:ascii="Simplified Arabic" w:hAnsi="Simplified Arabic" w:cs="Simplified Arabic"/>
          <w:bCs/>
          <w:sz w:val="28"/>
          <w:szCs w:val="28"/>
          <w:rtl/>
        </w:rPr>
        <w:t>وقد اتفق الفقهاء من المذاهب الأربعة المتخصصة في الشريعة على العمل بالحديث الضعيف بشروطه</w:t>
      </w:r>
      <w:r>
        <w:rPr>
          <w:rFonts w:ascii="Simplified Arabic" w:hAnsi="Simplified Arabic" w:cs="Simplified Arabic"/>
          <w:sz w:val="28"/>
          <w:szCs w:val="28"/>
          <w:rtl/>
        </w:rPr>
        <w:t>، وعلى أنه لا يُعمل بالحديث الضعيف في الأحكام والعقائد، ولكن يُعمل به في فضائل لأعمال والترغيب والترهيب والتفسير والمغازي والسير بشروط اعتمدها الأئمة الثقات،</w:t>
      </w:r>
      <w:r w:rsidR="004E0413">
        <w:rPr>
          <w:rFonts w:ascii="Simplified Arabic" w:hAnsi="Simplified Arabic" w:cs="Simplified Arabic"/>
          <w:sz w:val="28"/>
          <w:szCs w:val="28"/>
          <w:rtl/>
        </w:rPr>
        <w:t xml:space="preserve"> </w:t>
      </w:r>
      <w:r>
        <w:rPr>
          <w:rFonts w:ascii="Simplified Arabic" w:eastAsia="Times New Roman" w:hAnsi="Simplified Arabic" w:cs="Simplified Arabic"/>
          <w:bCs/>
          <w:sz w:val="28"/>
          <w:szCs w:val="28"/>
          <w:rtl/>
        </w:rPr>
        <w:t>ولا يجوز التبديع بعمل ورد فيه حديث ضعيف</w:t>
      </w:r>
      <w:r>
        <w:rPr>
          <w:rFonts w:ascii="Simplified Arabic" w:eastAsia="Times New Roman" w:hAnsi="Simplified Arabic" w:cs="Simplified Arabic"/>
          <w:sz w:val="28"/>
          <w:szCs w:val="28"/>
          <w:rtl/>
          <w:lang w:bidi="ar-KW"/>
        </w:rPr>
        <w:t xml:space="preserve">: </w:t>
      </w:r>
      <w:r>
        <w:rPr>
          <w:rFonts w:ascii="Simplified Arabic" w:eastAsia="Times New Roman" w:hAnsi="Simplified Arabic" w:cs="Simplified Arabic"/>
          <w:sz w:val="28"/>
          <w:szCs w:val="28"/>
          <w:rtl/>
        </w:rPr>
        <w:t>لعدة أسباب</w:t>
      </w:r>
      <w:r>
        <w:rPr>
          <w:rFonts w:ascii="Simplified Arabic" w:eastAsia="Times New Roman" w:hAnsi="Simplified Arabic" w:cs="Simplified Arabic"/>
          <w:sz w:val="28"/>
          <w:szCs w:val="28"/>
          <w:rtl/>
          <w:lang w:bidi="ar-KW"/>
        </w:rPr>
        <w:t xml:space="preserve"> منها</w:t>
      </w:r>
      <w:r>
        <w:rPr>
          <w:rFonts w:ascii="Simplified Arabic" w:eastAsia="Times New Roman" w:hAnsi="Simplified Arabic" w:cs="Simplified Arabic"/>
          <w:sz w:val="28"/>
          <w:szCs w:val="28"/>
        </w:rPr>
        <w:t>:</w:t>
      </w:r>
      <w:r w:rsidR="004E0413">
        <w:rPr>
          <w:rFonts w:ascii="Simplified Arabic" w:eastAsia="Times New Roman" w:hAnsi="Simplified Arabic" w:cs="Simplified Arabic"/>
          <w:sz w:val="28"/>
          <w:szCs w:val="28"/>
          <w:rtl/>
        </w:rPr>
        <w:t xml:space="preserve"> </w:t>
      </w:r>
      <w:r>
        <w:rPr>
          <w:rFonts w:ascii="Simplified Arabic" w:eastAsia="Times New Roman" w:hAnsi="Simplified Arabic" w:cs="Simplified Arabic"/>
          <w:sz w:val="28"/>
          <w:szCs w:val="28"/>
          <w:rtl/>
          <w:lang w:bidi="ar-KW"/>
        </w:rPr>
        <w:t xml:space="preserve"> (الأول) </w:t>
      </w:r>
      <w:r>
        <w:rPr>
          <w:rFonts w:ascii="Simplified Arabic" w:eastAsia="Times New Roman" w:hAnsi="Simplified Arabic" w:cs="Simplified Arabic"/>
          <w:sz w:val="28"/>
          <w:szCs w:val="28"/>
          <w:rtl/>
        </w:rPr>
        <w:t>احتمال ثبوته بوجه من الوجوه</w:t>
      </w:r>
      <w:r>
        <w:rPr>
          <w:rFonts w:ascii="Simplified Arabic" w:eastAsia="Times New Roman" w:hAnsi="Simplified Arabic" w:cs="Simplified Arabic"/>
          <w:sz w:val="28"/>
          <w:szCs w:val="28"/>
          <w:rtl/>
          <w:lang w:bidi="ar-KW"/>
        </w:rPr>
        <w:t xml:space="preserve">، (الثاني) </w:t>
      </w:r>
      <w:r>
        <w:rPr>
          <w:rFonts w:ascii="Simplified Arabic" w:eastAsia="Times New Roman" w:hAnsi="Simplified Arabic" w:cs="Simplified Arabic"/>
          <w:sz w:val="28"/>
          <w:szCs w:val="28"/>
          <w:rtl/>
        </w:rPr>
        <w:t>أن العمل بالضعيف مستحب عند بعض</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الأئمة احتياطاً حتى لو اشتدّ ضعفه، (الثالث) إثبات الأئمة هذه الأحاديث بأسانيدهم</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فما من كتاب إلا فيه ضعيف عدا الصحيحين والموطأ على</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خلاف في الموطأ،</w:t>
      </w:r>
      <w:r>
        <w:rPr>
          <w:rFonts w:ascii="Simplified Arabic" w:eastAsia="Times New Roman" w:hAnsi="Simplified Arabic" w:cs="Simplified Arabic"/>
          <w:sz w:val="28"/>
          <w:szCs w:val="28"/>
          <w:rtl/>
          <w:lang w:bidi="ar-KW"/>
        </w:rPr>
        <w:t xml:space="preserve"> (الرابع) </w:t>
      </w:r>
      <w:r>
        <w:rPr>
          <w:rFonts w:ascii="Simplified Arabic" w:eastAsia="Times New Roman" w:hAnsi="Simplified Arabic" w:cs="Simplified Arabic"/>
          <w:sz w:val="28"/>
          <w:szCs w:val="28"/>
          <w:rtl/>
        </w:rPr>
        <w:t xml:space="preserve">دخول الضعيف في مسائل الاجتهاد وليس في المحدثات، </w:t>
      </w:r>
    </w:p>
    <w:p w14:paraId="7D44FB38" w14:textId="7178E19D" w:rsidR="004D13DD" w:rsidRDefault="004D13DD" w:rsidP="004D13DD">
      <w:pPr>
        <w:bidi/>
        <w:ind w:left="-123"/>
        <w:jc w:val="both"/>
        <w:rPr>
          <w:rFonts w:ascii="Simplified Arabic" w:hAnsi="Simplified Arabic" w:cs="Simplified Arabic"/>
          <w:sz w:val="28"/>
          <w:szCs w:val="28"/>
          <w:rtl/>
        </w:rPr>
      </w:pPr>
      <w:r>
        <w:rPr>
          <w:rFonts w:ascii="Simplified Arabic" w:hAnsi="Simplified Arabic" w:cs="Simplified Arabic"/>
          <w:bCs/>
          <w:sz w:val="28"/>
          <w:szCs w:val="28"/>
          <w:rtl/>
          <w:lang w:bidi="ar-KW"/>
        </w:rPr>
        <w:t>[1</w:t>
      </w:r>
      <w:r w:rsidR="003F1283">
        <w:rPr>
          <w:rFonts w:ascii="Simplified Arabic" w:hAnsi="Simplified Arabic" w:cs="Simplified Arabic" w:hint="cs"/>
          <w:bCs/>
          <w:sz w:val="28"/>
          <w:szCs w:val="28"/>
          <w:rtl/>
          <w:lang w:bidi="ar-KW"/>
        </w:rPr>
        <w:t>1</w:t>
      </w:r>
      <w:r>
        <w:rPr>
          <w:rFonts w:ascii="Simplified Arabic" w:hAnsi="Simplified Arabic" w:cs="Simplified Arabic"/>
          <w:bCs/>
          <w:sz w:val="28"/>
          <w:szCs w:val="28"/>
          <w:rtl/>
          <w:lang w:bidi="ar-KW"/>
        </w:rPr>
        <w:t>] من القواعد والضوابط المهمة التي تضبط باب السنة والبدعة وتمنع من الغلو فيه</w:t>
      </w:r>
      <w:r w:rsidR="007111D7">
        <w:rPr>
          <w:rFonts w:ascii="Simplified Arabic" w:hAnsi="Simplified Arabic" w:cs="Simplified Arabic"/>
          <w:bCs/>
          <w:sz w:val="28"/>
          <w:szCs w:val="28"/>
          <w:rtl/>
          <w:lang w:bidi="ar-KW"/>
        </w:rPr>
        <w:t>:</w:t>
      </w:r>
      <w:r>
        <w:rPr>
          <w:rFonts w:ascii="Simplified Arabic" w:hAnsi="Simplified Arabic" w:cs="Simplified Arabic"/>
          <w:bCs/>
          <w:sz w:val="28"/>
          <w:szCs w:val="28"/>
          <w:rtl/>
          <w:lang w:bidi="ar-KW"/>
        </w:rPr>
        <w:t xml:space="preserve"> أنّه </w:t>
      </w:r>
      <w:r>
        <w:rPr>
          <w:rFonts w:ascii="Simplified Arabic" w:eastAsia="Times New Roman" w:hAnsi="Simplified Arabic" w:cs="Simplified Arabic"/>
          <w:bCs/>
          <w:sz w:val="28"/>
          <w:szCs w:val="28"/>
          <w:rtl/>
        </w:rPr>
        <w:t>لا يجوز التبديع بالسنة التركية:</w:t>
      </w:r>
      <w:r>
        <w:rPr>
          <w:rFonts w:ascii="Simplified Arabic" w:eastAsia="Times New Roman" w:hAnsi="Simplified Arabic" w:cs="Simplified Arabic"/>
          <w:sz w:val="28"/>
          <w:szCs w:val="28"/>
          <w:rtl/>
        </w:rPr>
        <w:t xml:space="preserve"> </w:t>
      </w:r>
      <w:r>
        <w:rPr>
          <w:rFonts w:ascii="Simplified Arabic" w:hAnsi="Simplified Arabic" w:cs="Simplified Arabic"/>
          <w:bCs/>
          <w:sz w:val="28"/>
          <w:szCs w:val="28"/>
          <w:rtl/>
          <w:lang w:bidi="ar-KW"/>
        </w:rPr>
        <w:t>إن الفقه السديد في مسألة الترك له دور عظيم في ضبط مفهوم السنة والبدعة:</w:t>
      </w:r>
      <w:r>
        <w:rPr>
          <w:rFonts w:ascii="Simplified Arabic" w:hAnsi="Simplified Arabic" w:cs="Simplified Arabic"/>
          <w:sz w:val="28"/>
          <w:szCs w:val="28"/>
          <w:rtl/>
          <w:lang w:bidi="ar-KW"/>
        </w:rPr>
        <w:t xml:space="preserve"> </w:t>
      </w:r>
      <w:r>
        <w:rPr>
          <w:rFonts w:ascii="Simplified Arabic" w:hAnsi="Simplified Arabic" w:cs="Simplified Arabic"/>
          <w:bCs/>
          <w:sz w:val="28"/>
          <w:szCs w:val="28"/>
          <w:rtl/>
          <w:lang w:bidi="ar-KW"/>
        </w:rPr>
        <w:t xml:space="preserve">(أولا) </w:t>
      </w:r>
      <w:r>
        <w:rPr>
          <w:rFonts w:ascii="Simplified Arabic" w:hAnsi="Simplified Arabic" w:cs="Simplified Arabic"/>
          <w:sz w:val="28"/>
          <w:szCs w:val="28"/>
          <w:rtl/>
          <w:lang w:bidi="ar-KW"/>
        </w:rPr>
        <w:t>فالسّنة عند أهل الأصول، تعني ما نقل عن النبي صلى الله عليه وسلم من قول أو عمل أو تقرير، وعلى ذلك فهي ثلاثة أقسام: السنن القولية، والسنن الفعلية، والسنن التقريرية،</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وأما الترك المجرد من القرائن فهو عدم فعل، والعدم ليس بشيء، ولا يصلح دليلاً لجواز شيء أو حرمته، وقد حذرنا الله تعالى من التشريع والتحريم بغير هدى من الله وبما لم يأذن به الله، كما في قوله تعالى: {وَلَا تَقُولُوا لِمَا تَصِفُ أَلْسِنَتُكُمُ الْكَذِبَ هَذَا حَلَالٌ وَهَذَا حَرَامٌ لِتَفْتَرُوا عَلَى اللَّهِ الْكَذِبَ إِنَّ الَّذِينَ يَفْتَرُونَ عَلَى اللَّهِ الْكَذِبَ لَا يُفْلِحُونَ} [النحل: 116]، </w:t>
      </w:r>
      <w:r>
        <w:rPr>
          <w:rFonts w:ascii="Simplified Arabic" w:hAnsi="Simplified Arabic" w:cs="Simplified Arabic"/>
          <w:sz w:val="28"/>
          <w:szCs w:val="28"/>
          <w:rtl/>
        </w:rPr>
        <w:t>وقوله تعالى: {قُلْ إِنَّمَا حَرَّمَ رَبِّيَ الْفَوَاحِشَ مَا ظَهَرَ مِنْهَا وَمَا بَطَنَ وَالْإِثْمَ وَالْبَغْيَ بِغَيْرِ الْحَقِّ وَأَنْ تُشْرِكُوا بِاللَّهِ مَا لَمْ يُنَزِّلْ بِهِ سُلْطَانًا وَأَنْ تَقُولُوا عَلَى اللَّهِ مَا لَا تَعْلَمُونَ} [الأعراف: 33]، فكيف إذا كان تحريم المباح يعقبه الاتهام بالبدعة والضلالة لانّ كل بدعة ضلالة، إن هذا لهو من أسوأ التقول على دين الله تعالى بما ليس فيه، فالزعم بأن الترك المجرد سنّة فهذا ادخال في الدين ما ليس فيه، ولم يقل به أحد من الأئمة المجتهدين المقتدى بهم في الدين، وهو تقول على دين الله بغير علم، وبما لم يأذن به الله، وهو في حد ذاته بدعة بإدخال ما ليس من الدين إليه،</w:t>
      </w:r>
      <w:r w:rsidR="004E0413">
        <w:rPr>
          <w:rFonts w:ascii="Simplified Arabic" w:hAnsi="Simplified Arabic" w:cs="Simplified Arabic"/>
          <w:sz w:val="28"/>
          <w:szCs w:val="28"/>
          <w:rtl/>
        </w:rPr>
        <w:t xml:space="preserve"> </w:t>
      </w:r>
      <w:r>
        <w:rPr>
          <w:rFonts w:ascii="Simplified Arabic" w:hAnsi="Simplified Arabic" w:cs="Simplified Arabic"/>
          <w:bCs/>
          <w:sz w:val="28"/>
          <w:szCs w:val="28"/>
          <w:rtl/>
        </w:rPr>
        <w:t>(ثانيا)</w:t>
      </w:r>
      <w:r w:rsidR="004E0413">
        <w:rPr>
          <w:rFonts w:ascii="Simplified Arabic" w:hAnsi="Simplified Arabic" w:cs="Simplified Arabic"/>
          <w:bCs/>
          <w:sz w:val="28"/>
          <w:szCs w:val="28"/>
          <w:rtl/>
        </w:rPr>
        <w:t xml:space="preserve"> </w:t>
      </w:r>
      <w:r>
        <w:rPr>
          <w:rFonts w:ascii="Simplified Arabic" w:hAnsi="Simplified Arabic" w:cs="Simplified Arabic"/>
          <w:bCs/>
          <w:sz w:val="28"/>
          <w:szCs w:val="28"/>
          <w:rtl/>
        </w:rPr>
        <w:t>الدليل على أنّ الترك ليس بتشريع ولا يؤخذ منه حكم شرعي</w:t>
      </w:r>
      <w:r>
        <w:rPr>
          <w:rFonts w:ascii="Simplified Arabic" w:hAnsi="Simplified Arabic" w:cs="Simplified Arabic"/>
          <w:sz w:val="28"/>
          <w:szCs w:val="28"/>
          <w:rtl/>
        </w:rPr>
        <w:t xml:space="preserve">، ما جاء في الصحيحين من 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دعوني ما تركتكم فإنما أهلك من كان قبلكم كثرة سؤالهم، واختلافهم على أنبيائهم،</w:t>
      </w:r>
      <w:r>
        <w:rPr>
          <w:rFonts w:ascii="Simplified Arabic" w:hAnsi="Simplified Arabic" w:cs="Simplified Arabic"/>
          <w:sz w:val="28"/>
          <w:szCs w:val="28"/>
        </w:rPr>
        <w:t xml:space="preserve"> </w:t>
      </w:r>
      <w:r>
        <w:rPr>
          <w:rFonts w:ascii="Simplified Arabic" w:hAnsi="Simplified Arabic" w:cs="Simplified Arabic"/>
          <w:sz w:val="28"/>
          <w:szCs w:val="28"/>
          <w:rtl/>
        </w:rPr>
        <w:t>فإذا نهيتكم عن شيء فاجتنبوه، وإذا أمرتكم بشيء فأتوا منه ما استطعتم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[متفق عليه]، دليل على أنّ الترك لا يدل على أمر أو نهي أو تشريع، وإلا لما أخبرهم الرسول صلى الله عليه وسلم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بقوله: </w:t>
      </w:r>
      <w:r w:rsidR="007111D7">
        <w:rPr>
          <w:rFonts w:ascii="Simplified Arabic" w:hAnsi="Simplified Arabic" w:cs="Simplified Arabic"/>
          <w:sz w:val="28"/>
          <w:szCs w:val="28"/>
          <w:rtl/>
        </w:rPr>
        <w:t>(</w:t>
      </w:r>
      <w:r>
        <w:rPr>
          <w:rFonts w:ascii="Simplified Arabic" w:hAnsi="Simplified Arabic" w:cs="Simplified Arabic"/>
          <w:sz w:val="28"/>
          <w:szCs w:val="28"/>
          <w:rtl/>
        </w:rPr>
        <w:t>دعوني ما تركتكم فإنما أهلك من كان قبلكم كثرة سؤالهم، واختلافهم على أنبيائهم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ففرق بين الترك والنهي والأمر، ففي الترك قال: </w:t>
      </w:r>
      <w:r w:rsidR="007111D7">
        <w:rPr>
          <w:rFonts w:ascii="Simplified Arabic" w:hAnsi="Simplified Arabic" w:cs="Simplified Arabic"/>
          <w:sz w:val="28"/>
          <w:szCs w:val="28"/>
          <w:rtl/>
        </w:rPr>
        <w:t>(</w:t>
      </w:r>
      <w:r>
        <w:rPr>
          <w:rFonts w:ascii="Simplified Arabic" w:hAnsi="Simplified Arabic" w:cs="Simplified Arabic"/>
          <w:sz w:val="28"/>
          <w:szCs w:val="28"/>
          <w:rtl/>
        </w:rPr>
        <w:t>دعوني ما تركتكم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وفي النهي قال: </w:t>
      </w:r>
      <w:r w:rsidR="007111D7">
        <w:rPr>
          <w:rFonts w:ascii="Simplified Arabic" w:hAnsi="Simplified Arabic" w:cs="Simplified Arabic"/>
          <w:sz w:val="28"/>
          <w:szCs w:val="28"/>
          <w:rtl/>
        </w:rPr>
        <w:t>(</w:t>
      </w:r>
      <w:r>
        <w:rPr>
          <w:rFonts w:ascii="Simplified Arabic" w:hAnsi="Simplified Arabic" w:cs="Simplified Arabic"/>
          <w:sz w:val="28"/>
          <w:szCs w:val="28"/>
          <w:rtl/>
        </w:rPr>
        <w:t>فإذا نهيتكم عن شيء فاجتنبوه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وفي الامر قال: </w:t>
      </w:r>
      <w:r w:rsidR="007111D7">
        <w:rPr>
          <w:rFonts w:ascii="Simplified Arabic" w:hAnsi="Simplified Arabic" w:cs="Simplified Arabic"/>
          <w:sz w:val="28"/>
          <w:szCs w:val="28"/>
          <w:rtl/>
        </w:rPr>
        <w:t>(</w:t>
      </w:r>
      <w:r>
        <w:rPr>
          <w:rFonts w:ascii="Simplified Arabic" w:hAnsi="Simplified Arabic" w:cs="Simplified Arabic"/>
          <w:sz w:val="28"/>
          <w:szCs w:val="28"/>
          <w:rtl/>
        </w:rPr>
        <w:t>وإذا أمرتكم بشيء فأتوا منه ما استطعتم</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hAnsi="Simplified Arabic" w:cs="Simplified Arabic"/>
          <w:bCs/>
          <w:sz w:val="28"/>
          <w:szCs w:val="28"/>
          <w:rtl/>
        </w:rPr>
        <w:t>(ثالثا) من الأدلة على أنّ الترك ليس بتشريع ولا يؤخذ منه حكم شرعي</w:t>
      </w:r>
      <w:r>
        <w:rPr>
          <w:rFonts w:ascii="Simplified Arabic" w:hAnsi="Simplified Arabic" w:cs="Simplified Arabic"/>
          <w:sz w:val="28"/>
          <w:szCs w:val="28"/>
          <w:rtl/>
        </w:rPr>
        <w:t xml:space="preserve">، ما أخرجه مسلم عن </w:t>
      </w:r>
      <w:r>
        <w:rPr>
          <w:rFonts w:ascii="Simplified Arabic" w:hAnsi="Simplified Arabic" w:cs="Simplified Arabic"/>
          <w:sz w:val="28"/>
          <w:szCs w:val="28"/>
          <w:bdr w:val="none" w:sz="0" w:space="0" w:color="auto" w:frame="1"/>
          <w:rtl/>
        </w:rPr>
        <w:t>النبي</w:t>
      </w:r>
      <w:r>
        <w:rPr>
          <w:rFonts w:ascii="Simplified Arabic" w:hAnsi="Simplified Arabic" w:cs="Simplified Arabic"/>
          <w:sz w:val="28"/>
          <w:szCs w:val="28"/>
          <w:rtl/>
        </w:rPr>
        <w:t xml:space="preserve"> صلى الله عليه وسلم قال: </w:t>
      </w:r>
      <w:r w:rsidR="007111D7">
        <w:rPr>
          <w:rFonts w:ascii="Simplified Arabic" w:hAnsi="Simplified Arabic" w:cs="Simplified Arabic"/>
          <w:sz w:val="28"/>
          <w:szCs w:val="28"/>
          <w:rtl/>
        </w:rPr>
        <w:t>(</w:t>
      </w:r>
      <w:r>
        <w:rPr>
          <w:rFonts w:ascii="Simplified Arabic" w:hAnsi="Simplified Arabic" w:cs="Simplified Arabic"/>
          <w:sz w:val="28"/>
          <w:szCs w:val="28"/>
          <w:rtl/>
        </w:rPr>
        <w:t>ذروني ما تركتكم فإنما هلك من كان قبلكم بكثرة سؤالهم واختلافهم على أنبيائهم فإذا أمرتكم بشيء فأتوا منه ما استطعتم وإذا نهيتكم عن شيء فدعوه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مسلم]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(ذروني ما تركتكم)</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دليل على أن الأصل عدم الوجوب، وأنه لا حكم قبل ورود الشرع، وهذا هو الصحيح عند محققي الأصوليين لقوله تعالى: </w:t>
      </w:r>
      <w:r>
        <w:rPr>
          <w:rFonts w:ascii="Simplified Arabic" w:hAnsi="Simplified Arabic" w:cs="Simplified Arabic"/>
          <w:sz w:val="28"/>
          <w:szCs w:val="28"/>
          <w:bdr w:val="none" w:sz="0" w:space="0" w:color="auto" w:frame="1"/>
          <w:rtl/>
        </w:rPr>
        <w:t>وما كنا معذبين حتى نبعث رسولا)</w:t>
      </w:r>
      <w:r>
        <w:rPr>
          <w:rFonts w:ascii="Simplified Arabic" w:hAnsi="Simplified Arabic" w:cs="Simplified Arabic"/>
          <w:sz w:val="28"/>
          <w:szCs w:val="28"/>
          <w:rtl/>
          <w:lang w:bidi="ar-KW"/>
        </w:rPr>
        <w:t xml:space="preserve"> أهـ</w:t>
      </w:r>
      <w:r>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Pr>
          <w:rFonts w:ascii="Simplified Arabic" w:hAnsi="Simplified Arabic" w:cs="Simplified Arabic"/>
          <w:bCs/>
          <w:sz w:val="28"/>
          <w:szCs w:val="28"/>
          <w:rtl/>
        </w:rPr>
        <w:t>(رابعا) ترك النبي صلى الله عليه وسلم أفعالاً كثيرة تعد من المستحبات والطاعات عمداً لاعتبارات عديدة</w:t>
      </w:r>
      <w:r>
        <w:rPr>
          <w:rFonts w:ascii="Simplified Arabic" w:hAnsi="Simplified Arabic" w:cs="Simplified Arabic"/>
          <w:sz w:val="28"/>
          <w:szCs w:val="28"/>
          <w:rtl/>
        </w:rPr>
        <w:t xml:space="preserve">، فقد كان يترك بعض العبادات والطاعات خشية أن تفرض على الناس فيعجزوا عنها، مع أنها من الطاعات وعمل الخير، وهذه الامور تركها الرسول، ولكنها في شرع الله تعالى من الطاعات والقربات، </w:t>
      </w:r>
      <w:r>
        <w:rPr>
          <w:rFonts w:ascii="Simplified Arabic" w:hAnsi="Simplified Arabic" w:cs="Simplified Arabic"/>
          <w:bCs/>
          <w:sz w:val="28"/>
          <w:szCs w:val="28"/>
          <w:rtl/>
        </w:rPr>
        <w:t>(خامسا) ترك النبي صلى الله عليه وسلم</w:t>
      </w:r>
      <w:r w:rsidR="004E0413">
        <w:rPr>
          <w:rFonts w:ascii="Simplified Arabic" w:hAnsi="Simplified Arabic" w:cs="Simplified Arabic"/>
          <w:bCs/>
          <w:sz w:val="28"/>
          <w:szCs w:val="28"/>
          <w:rtl/>
        </w:rPr>
        <w:t xml:space="preserve"> </w:t>
      </w:r>
      <w:r>
        <w:rPr>
          <w:rFonts w:ascii="Simplified Arabic" w:hAnsi="Simplified Arabic" w:cs="Simplified Arabic"/>
          <w:bCs/>
          <w:sz w:val="28"/>
          <w:szCs w:val="28"/>
          <w:rtl/>
        </w:rPr>
        <w:t>بعض العبادات والطاعات التي ثبتت فضيلتها حتى لا يشق على المسلمين</w:t>
      </w:r>
      <w:r>
        <w:rPr>
          <w:rFonts w:ascii="Simplified Arabic" w:hAnsi="Simplified Arabic" w:cs="Simplified Arabic"/>
          <w:sz w:val="28"/>
          <w:szCs w:val="28"/>
          <w:rtl/>
        </w:rPr>
        <w:t xml:space="preserve">، رفقاً بهم، ومن ذلك تركه للخروج في جميع السرايا للجهاد في سبيل الله، كما جاء في صحيح مسلم عن أبي هريرة: 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والذي نفس محمد بيده: لولا أن يشق على المسلمين ما قعدت خلاف سرية تغزو في سبيل الله أبداً، ولكن لا أجد سعة فأحملهم، ولا يجدون سعة، ويشق عليهم أن يتخلفوا عني، والذي نفس محمد بيده: لوددت أني أغزو في سبيل الله فأقتل، ثم أغزو فأقتل، ثم أغزو فأقتل</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مسلم]،</w:t>
      </w:r>
      <w:r w:rsidR="004E0413">
        <w:rPr>
          <w:rFonts w:ascii="Simplified Arabic" w:hAnsi="Simplified Arabic" w:cs="Simplified Arabic"/>
          <w:sz w:val="28"/>
          <w:szCs w:val="28"/>
          <w:rtl/>
        </w:rPr>
        <w:t xml:space="preserve"> </w:t>
      </w:r>
      <w:r>
        <w:rPr>
          <w:rFonts w:ascii="Simplified Arabic" w:hAnsi="Simplified Arabic" w:cs="Simplified Arabic"/>
          <w:bCs/>
          <w:sz w:val="28"/>
          <w:szCs w:val="28"/>
          <w:rtl/>
        </w:rPr>
        <w:t>(سادسا) ترك النبي صلى الله عليه وسلم</w:t>
      </w:r>
      <w:r w:rsidR="004E0413">
        <w:rPr>
          <w:rFonts w:ascii="Simplified Arabic" w:hAnsi="Simplified Arabic" w:cs="Simplified Arabic"/>
          <w:bCs/>
          <w:sz w:val="28"/>
          <w:szCs w:val="28"/>
          <w:rtl/>
        </w:rPr>
        <w:t xml:space="preserve"> </w:t>
      </w:r>
      <w:r>
        <w:rPr>
          <w:rFonts w:ascii="Simplified Arabic" w:hAnsi="Simplified Arabic" w:cs="Simplified Arabic"/>
          <w:bCs/>
          <w:sz w:val="28"/>
          <w:szCs w:val="28"/>
          <w:rtl/>
        </w:rPr>
        <w:t>بعض العبادات والطاعات التي ثبت أنها أفضل الطاعات</w:t>
      </w:r>
      <w:r w:rsidR="004E0413">
        <w:rPr>
          <w:rFonts w:ascii="Simplified Arabic" w:hAnsi="Simplified Arabic" w:cs="Simplified Arabic"/>
          <w:bCs/>
          <w:sz w:val="28"/>
          <w:szCs w:val="28"/>
          <w:rtl/>
        </w:rPr>
        <w:t xml:space="preserve"> </w:t>
      </w:r>
      <w:r>
        <w:rPr>
          <w:rFonts w:ascii="Simplified Arabic" w:hAnsi="Simplified Arabic" w:cs="Simplified Arabic"/>
          <w:bCs/>
          <w:sz w:val="28"/>
          <w:szCs w:val="28"/>
          <w:rtl/>
        </w:rPr>
        <w:t>لشيء في علم الله تعالى ولعله حتى لا يشق على المسلمين رفقاً بهم أن يقتدوا به، ومن ذلك صيام يوم وافطار يوم</w:t>
      </w:r>
      <w:r>
        <w:rPr>
          <w:rFonts w:ascii="Simplified Arabic" w:hAnsi="Simplified Arabic" w:cs="Simplified Arabic"/>
          <w:sz w:val="28"/>
          <w:szCs w:val="28"/>
          <w:rtl/>
        </w:rPr>
        <w:t>، وقد نص حديثه صلى الله عليه وسلم</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على أن أفضل الصيام صيام داود، كان يصوم يوماً ويفطر يوماً، ومع ذلك تركه النبي صلى الله عليه وسلم فلم ينقل عنه قط أنه كان يصوم هكذا، مع أنّه أفضل الصيام بنص حديث الرسول صلى الله عليه وسلم،</w:t>
      </w:r>
      <w:r w:rsidR="004E0413">
        <w:rPr>
          <w:rFonts w:ascii="Simplified Arabic" w:hAnsi="Simplified Arabic" w:cs="Simplified Arabic"/>
          <w:sz w:val="28"/>
          <w:szCs w:val="28"/>
          <w:rtl/>
        </w:rPr>
        <w:t xml:space="preserve"> </w:t>
      </w:r>
      <w:r>
        <w:rPr>
          <w:rFonts w:ascii="Simplified Arabic" w:hAnsi="Simplified Arabic" w:cs="Simplified Arabic"/>
          <w:bCs/>
          <w:sz w:val="28"/>
          <w:szCs w:val="28"/>
          <w:rtl/>
        </w:rPr>
        <w:t>(سابعا) ترك النبي صلى الله عليه وسلم الخلوة التي كان يواظب على فعلها قبل البعثة</w:t>
      </w:r>
      <w:r>
        <w:rPr>
          <w:rFonts w:ascii="Simplified Arabic" w:hAnsi="Simplified Arabic" w:cs="Simplified Arabic"/>
          <w:sz w:val="28"/>
          <w:szCs w:val="28"/>
          <w:rtl/>
        </w:rPr>
        <w:t>، مع أنّه أجازها للمسلم عند فساد الزمان، فهل تركه لها يدل على بطلانها وأنها لا تجوز، أم أنّ الترك في هذه الحالة لا يدل إلا على أن الفعل المتروك لم يعد مستحباً، فيعود جائزاً مباحاً، إلا أن يأتي دليل على الكراهية أو التحريم،</w:t>
      </w:r>
      <w:r w:rsidR="004E0413">
        <w:rPr>
          <w:rFonts w:ascii="Simplified Arabic" w:hAnsi="Simplified Arabic" w:cs="Simplified Arabic"/>
          <w:sz w:val="28"/>
          <w:szCs w:val="28"/>
          <w:rtl/>
        </w:rPr>
        <w:t xml:space="preserve"> </w:t>
      </w:r>
      <w:r>
        <w:rPr>
          <w:rFonts w:ascii="Simplified Arabic" w:hAnsi="Simplified Arabic" w:cs="Simplified Arabic"/>
          <w:bCs/>
          <w:sz w:val="28"/>
          <w:szCs w:val="28"/>
          <w:rtl/>
        </w:rPr>
        <w:t>(ثامنا) قد يترك النبي بعض العمل لاعتبارات كثيرة أخرى منها ما نعلم سببه، ومنها ما لا نعلم سببه، والترك في جميع الأحوال عدم فعل، والعدم لا يصلح دليلاً على شيء في الشرع مطلقاً، إلا أن يصاحبه نهي أو أمر من الشارع بشيء،</w:t>
      </w:r>
      <w:r w:rsidR="004E0413">
        <w:rPr>
          <w:rFonts w:ascii="Simplified Arabic" w:hAnsi="Simplified Arabic" w:cs="Simplified Arabic"/>
          <w:sz w:val="28"/>
          <w:szCs w:val="28"/>
          <w:rtl/>
        </w:rPr>
        <w:t xml:space="preserve"> </w:t>
      </w:r>
      <w:r>
        <w:rPr>
          <w:rFonts w:ascii="Simplified Arabic" w:hAnsi="Simplified Arabic" w:cs="Simplified Arabic"/>
          <w:bCs/>
          <w:sz w:val="28"/>
          <w:szCs w:val="28"/>
          <w:rtl/>
        </w:rPr>
        <w:t>(تاسعا) لقد تسبب اعتماد مبدأ (السنة التركية) كدليل على التبديع إلى غلو شنيع في مسائل التبديع</w:t>
      </w:r>
      <w:r>
        <w:rPr>
          <w:rFonts w:ascii="Simplified Arabic" w:hAnsi="Simplified Arabic" w:cs="Simplified Arabic"/>
          <w:sz w:val="28"/>
          <w:szCs w:val="28"/>
          <w:rtl/>
        </w:rPr>
        <w:t xml:space="preserve">، أخرجها عن إطار التوسط والاعتدال إلى مجال الغلو والتنطع، </w:t>
      </w:r>
      <w:r>
        <w:rPr>
          <w:rFonts w:ascii="Simplified Arabic" w:hAnsi="Simplified Arabic" w:cs="Simplified Arabic"/>
          <w:bCs/>
          <w:sz w:val="28"/>
          <w:szCs w:val="28"/>
          <w:rtl/>
        </w:rPr>
        <w:t>(ط) خلاصة الأمر أنّ مسألة ترك النبي صلى الله عليه وسلم</w:t>
      </w:r>
      <w:r>
        <w:rPr>
          <w:rFonts w:ascii="Simplified Arabic" w:hAnsi="Simplified Arabic" w:cs="Simplified Arabic"/>
          <w:sz w:val="28"/>
          <w:szCs w:val="28"/>
          <w:rtl/>
        </w:rPr>
        <w:t xml:space="preserve">، هو على الإباحة الأصلية المطلقة، حتى يأتي دليل من دين الله تعالى بترجيح الترك أو الفعل، ولا يجوز أبداً استعمال هذا الأمر (السنّة التركية) للتبديع والتفسيق ورمي الناس بالبدعة والضلالة، </w:t>
      </w:r>
    </w:p>
    <w:p w14:paraId="5A667E91" w14:textId="6933FBC0" w:rsidR="004D13DD" w:rsidRDefault="004D13DD" w:rsidP="004D13DD">
      <w:pPr>
        <w:bidi/>
        <w:ind w:left="-123"/>
        <w:jc w:val="both"/>
        <w:rPr>
          <w:rFonts w:ascii="Simplified Arabic" w:eastAsia="Times New Roman" w:hAnsi="Simplified Arabic" w:cs="Simplified Arabic"/>
          <w:sz w:val="28"/>
          <w:szCs w:val="28"/>
          <w:rtl/>
        </w:rPr>
      </w:pPr>
      <w:r>
        <w:rPr>
          <w:rFonts w:ascii="Simplified Arabic" w:hAnsi="Simplified Arabic" w:cs="Simplified Arabic"/>
          <w:bCs/>
          <w:sz w:val="28"/>
          <w:szCs w:val="28"/>
          <w:rtl/>
          <w:lang w:bidi="ar-KW"/>
        </w:rPr>
        <w:t>[</w:t>
      </w:r>
      <w:r w:rsidR="003F1283">
        <w:rPr>
          <w:rFonts w:ascii="Simplified Arabic" w:hAnsi="Simplified Arabic" w:cs="Simplified Arabic" w:hint="cs"/>
          <w:bCs/>
          <w:sz w:val="28"/>
          <w:szCs w:val="28"/>
          <w:rtl/>
          <w:lang w:bidi="ar-KW"/>
        </w:rPr>
        <w:t>12</w:t>
      </w:r>
      <w:r>
        <w:rPr>
          <w:rFonts w:ascii="Simplified Arabic" w:hAnsi="Simplified Arabic" w:cs="Simplified Arabic"/>
          <w:bCs/>
          <w:sz w:val="28"/>
          <w:szCs w:val="28"/>
          <w:rtl/>
          <w:lang w:bidi="ar-KW"/>
        </w:rPr>
        <w:t>] من القواعد والضوابط المهمة التي تضبط باب السنة والبدعة وتمنع من الغلو فيه</w:t>
      </w:r>
      <w:r w:rsidR="007111D7">
        <w:rPr>
          <w:rFonts w:ascii="Simplified Arabic" w:hAnsi="Simplified Arabic" w:cs="Simplified Arabic"/>
          <w:bCs/>
          <w:sz w:val="28"/>
          <w:szCs w:val="28"/>
          <w:rtl/>
          <w:lang w:bidi="ar-KW"/>
        </w:rPr>
        <w:t>:</w:t>
      </w:r>
      <w:r>
        <w:rPr>
          <w:rFonts w:ascii="Simplified Arabic" w:hAnsi="Simplified Arabic" w:cs="Simplified Arabic"/>
          <w:bCs/>
          <w:sz w:val="28"/>
          <w:szCs w:val="28"/>
          <w:rtl/>
          <w:lang w:bidi="ar-KW"/>
        </w:rPr>
        <w:t xml:space="preserve"> أنّه </w:t>
      </w:r>
      <w:r>
        <w:rPr>
          <w:rFonts w:ascii="Simplified Arabic" w:eastAsia="Times New Roman" w:hAnsi="Simplified Arabic" w:cs="Simplified Arabic"/>
          <w:bCs/>
          <w:sz w:val="28"/>
          <w:szCs w:val="28"/>
          <w:rtl/>
        </w:rPr>
        <w:t>لا يجوز التبديع بكل ما جاز فيه وجه من</w:t>
      </w:r>
      <w:r>
        <w:rPr>
          <w:rFonts w:ascii="Simplified Arabic" w:eastAsia="Times New Roman" w:hAnsi="Simplified Arabic" w:cs="Simplified Arabic"/>
          <w:bCs/>
          <w:sz w:val="28"/>
          <w:szCs w:val="28"/>
        </w:rPr>
        <w:t xml:space="preserve"> </w:t>
      </w:r>
      <w:r>
        <w:rPr>
          <w:rFonts w:ascii="Simplified Arabic" w:eastAsia="Times New Roman" w:hAnsi="Simplified Arabic" w:cs="Simplified Arabic"/>
          <w:bCs/>
          <w:sz w:val="28"/>
          <w:szCs w:val="28"/>
          <w:rtl/>
        </w:rPr>
        <w:t>وجوه الاجتهاد</w:t>
      </w:r>
      <w:r>
        <w:rPr>
          <w:rFonts w:ascii="Simplified Arabic" w:eastAsia="Times New Roman" w:hAnsi="Simplified Arabic" w:cs="Simplified Arabic"/>
          <w:sz w:val="28"/>
          <w:szCs w:val="28"/>
          <w:rtl/>
        </w:rPr>
        <w:t xml:space="preserve"> إما بالفهم لما نص عليه أو بالاستنباط،</w:t>
      </w:r>
      <w:r>
        <w:rPr>
          <w:rFonts w:ascii="Simplified Arabic" w:eastAsia="Times New Roman" w:hAnsi="Simplified Arabic" w:cs="Simplified Arabic"/>
          <w:sz w:val="28"/>
          <w:szCs w:val="28"/>
          <w:rtl/>
          <w:lang w:bidi="ar-KW"/>
        </w:rPr>
        <w:t xml:space="preserve"> </w:t>
      </w:r>
      <w:r>
        <w:rPr>
          <w:rFonts w:ascii="Simplified Arabic" w:eastAsia="Times New Roman" w:hAnsi="Simplified Arabic" w:cs="Simplified Arabic"/>
          <w:sz w:val="28"/>
          <w:szCs w:val="28"/>
          <w:rtl/>
        </w:rPr>
        <w:t>فكل دليل ظني في ثبوته</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أو دلالته أو ما لم يرد فيه دليل جاز الاجتهاد فيه إلا ما ورد التحريم من الخوض فيه</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أو التعرض إليه، ولك أن تعجب ممن يرى اجتهاده حقاً واجتهاد غيره جهلاً وضلالاً،</w:t>
      </w:r>
      <w:r w:rsidR="004E0413">
        <w:rPr>
          <w:rFonts w:ascii="Simplified Arabic" w:eastAsia="Times New Roman" w:hAnsi="Simplified Arabic" w:cs="Simplified Arabic"/>
          <w:sz w:val="28"/>
          <w:szCs w:val="28"/>
          <w:rtl/>
        </w:rPr>
        <w:t xml:space="preserve"> </w:t>
      </w:r>
    </w:p>
    <w:p w14:paraId="291257D2" w14:textId="34913A0A" w:rsidR="004D13DD" w:rsidRDefault="004D13DD" w:rsidP="004D13DD">
      <w:pPr>
        <w:bidi/>
        <w:ind w:left="-123"/>
        <w:jc w:val="both"/>
        <w:rPr>
          <w:rFonts w:ascii="Simplified Arabic" w:eastAsia="Times New Roman" w:hAnsi="Simplified Arabic" w:cs="Simplified Arabic"/>
          <w:sz w:val="28"/>
          <w:szCs w:val="28"/>
          <w:rtl/>
        </w:rPr>
      </w:pPr>
      <w:r>
        <w:rPr>
          <w:rFonts w:ascii="Simplified Arabic" w:hAnsi="Simplified Arabic" w:cs="Simplified Arabic"/>
          <w:bCs/>
          <w:sz w:val="28"/>
          <w:szCs w:val="28"/>
          <w:rtl/>
          <w:lang w:bidi="ar-KW"/>
        </w:rPr>
        <w:t>[</w:t>
      </w:r>
      <w:r w:rsidR="003F1283">
        <w:rPr>
          <w:rFonts w:ascii="Simplified Arabic" w:hAnsi="Simplified Arabic" w:cs="Simplified Arabic" w:hint="cs"/>
          <w:bCs/>
          <w:sz w:val="28"/>
          <w:szCs w:val="28"/>
          <w:rtl/>
          <w:lang w:bidi="ar-KW"/>
        </w:rPr>
        <w:t>13</w:t>
      </w:r>
      <w:r>
        <w:rPr>
          <w:rFonts w:ascii="Simplified Arabic" w:hAnsi="Simplified Arabic" w:cs="Simplified Arabic"/>
          <w:bCs/>
          <w:sz w:val="28"/>
          <w:szCs w:val="28"/>
          <w:rtl/>
          <w:lang w:bidi="ar-KW"/>
        </w:rPr>
        <w:t>] من القواعد والضوابط المهمة التي تضبط باب السنة والبدعة وتمنع من الغلو فيه</w:t>
      </w:r>
      <w:r w:rsidR="007111D7">
        <w:rPr>
          <w:rFonts w:ascii="Simplified Arabic" w:hAnsi="Simplified Arabic" w:cs="Simplified Arabic"/>
          <w:bCs/>
          <w:sz w:val="28"/>
          <w:szCs w:val="28"/>
          <w:rtl/>
          <w:lang w:bidi="ar-KW"/>
        </w:rPr>
        <w:t>:</w:t>
      </w:r>
      <w:r>
        <w:rPr>
          <w:rFonts w:ascii="Simplified Arabic" w:hAnsi="Simplified Arabic" w:cs="Simplified Arabic"/>
          <w:bCs/>
          <w:sz w:val="28"/>
          <w:szCs w:val="28"/>
          <w:rtl/>
          <w:lang w:bidi="ar-KW"/>
        </w:rPr>
        <w:t xml:space="preserve"> أنّه ل</w:t>
      </w:r>
      <w:r>
        <w:rPr>
          <w:rFonts w:ascii="Simplified Arabic" w:eastAsia="Times New Roman" w:hAnsi="Simplified Arabic" w:cs="Simplified Arabic"/>
          <w:bCs/>
          <w:sz w:val="28"/>
          <w:szCs w:val="28"/>
          <w:rtl/>
        </w:rPr>
        <w:t>ا يجوز التبديع بشيء ما ثبت عن أحد الصحابة أو بعضهم فعله أو قوله</w:t>
      </w:r>
      <w:r>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lang w:bidi="ar-KW"/>
        </w:rPr>
        <w:t xml:space="preserve"> </w:t>
      </w:r>
      <w:r>
        <w:rPr>
          <w:rFonts w:ascii="Simplified Arabic" w:eastAsia="Times New Roman" w:hAnsi="Simplified Arabic" w:cs="Simplified Arabic"/>
          <w:sz w:val="28"/>
          <w:szCs w:val="28"/>
          <w:rtl/>
        </w:rPr>
        <w:t>لأن الصحابة كلهم</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ثقات عدول لا يجوز إطلاق البدعة على أفعالهم لاقترابهم من رسول الله صلى الله عليه</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وسلم، ولهم من الفهم ما لا تدركه مفاهيمنا، وثبت عندهم ما لم يصلنا، نعم قد يخالفه</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صحابة آخرون ولكن ما دام الصحابي متمسكاً برأيه ولم يرجع عنه فليس لأحد أن يعتبر</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فعله خارجاً عن السنة ما لم يرد فيه دليل على تخطئة صاحب هذا الفعل كحديث الفئة</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الباغية وحديث إسرائيل قد يكون فعل الصحابي مرجوحاً ولكن وسمه بالبدعة أو من يفعل</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 xml:space="preserve">فعله جريمة وشناعة، اشتهر بها الرافضة والخوارج، </w:t>
      </w:r>
    </w:p>
    <w:p w14:paraId="3FBFD048" w14:textId="5102998E" w:rsidR="004D13DD" w:rsidRDefault="004D13DD" w:rsidP="004D13DD">
      <w:pPr>
        <w:bidi/>
        <w:ind w:left="-123"/>
        <w:jc w:val="both"/>
        <w:rPr>
          <w:rFonts w:ascii="Simplified Arabic" w:hAnsi="Simplified Arabic" w:cs="Simplified Arabic"/>
          <w:sz w:val="28"/>
          <w:szCs w:val="28"/>
          <w:rtl/>
          <w:lang w:bidi="ar-KW"/>
        </w:rPr>
      </w:pPr>
      <w:r>
        <w:rPr>
          <w:rFonts w:ascii="Simplified Arabic" w:hAnsi="Simplified Arabic" w:cs="Simplified Arabic"/>
          <w:bCs/>
          <w:sz w:val="28"/>
          <w:szCs w:val="28"/>
          <w:rtl/>
          <w:lang w:bidi="ar-KW"/>
        </w:rPr>
        <w:t>[1</w:t>
      </w:r>
      <w:r w:rsidR="003F1283">
        <w:rPr>
          <w:rFonts w:ascii="Simplified Arabic" w:hAnsi="Simplified Arabic" w:cs="Simplified Arabic" w:hint="cs"/>
          <w:bCs/>
          <w:sz w:val="28"/>
          <w:szCs w:val="28"/>
          <w:rtl/>
          <w:lang w:bidi="ar-KW"/>
        </w:rPr>
        <w:t>4</w:t>
      </w:r>
      <w:r>
        <w:rPr>
          <w:rFonts w:ascii="Simplified Arabic" w:hAnsi="Simplified Arabic" w:cs="Simplified Arabic"/>
          <w:bCs/>
          <w:sz w:val="28"/>
          <w:szCs w:val="28"/>
          <w:rtl/>
          <w:lang w:bidi="ar-KW"/>
        </w:rPr>
        <w:t>] من القواعد والضوابط المهمة التي تضبط باب السنة والبدعة وتمنع من الغلو فيه</w:t>
      </w:r>
      <w:r w:rsidR="007111D7">
        <w:rPr>
          <w:rFonts w:ascii="Simplified Arabic" w:hAnsi="Simplified Arabic" w:cs="Simplified Arabic"/>
          <w:bCs/>
          <w:sz w:val="28"/>
          <w:szCs w:val="28"/>
          <w:rtl/>
          <w:lang w:bidi="ar-KW"/>
        </w:rPr>
        <w:t>:</w:t>
      </w:r>
      <w:r>
        <w:rPr>
          <w:rFonts w:ascii="Simplified Arabic" w:hAnsi="Simplified Arabic" w:cs="Simplified Arabic"/>
          <w:bCs/>
          <w:sz w:val="28"/>
          <w:szCs w:val="28"/>
          <w:rtl/>
          <w:lang w:bidi="ar-KW"/>
        </w:rPr>
        <w:t xml:space="preserve"> أنّ </w:t>
      </w:r>
      <w:r>
        <w:rPr>
          <w:rFonts w:ascii="Simplified Arabic" w:hAnsi="Simplified Arabic" w:cs="Simplified Arabic"/>
          <w:bCs/>
          <w:sz w:val="28"/>
          <w:szCs w:val="28"/>
          <w:rtl/>
        </w:rPr>
        <w:t xml:space="preserve">هناك مسائل فقهية خلافية قال بها أتباع المذاهب الفقهية الأربعة، لا يجوز بحال تبديع فاعلها، </w:t>
      </w:r>
      <w:r>
        <w:rPr>
          <w:rFonts w:ascii="Simplified Arabic" w:hAnsi="Simplified Arabic" w:cs="Simplified Arabic"/>
          <w:sz w:val="28"/>
          <w:szCs w:val="28"/>
          <w:rtl/>
          <w:lang w:bidi="ar-KW"/>
        </w:rPr>
        <w:t xml:space="preserve">ومن تلك المسائل التوسل بالصالحين، والتبرك بآثارهم، وشد الرحال إلى قبر الرسول صلى الله عليه وسلم، </w:t>
      </w:r>
    </w:p>
    <w:p w14:paraId="3CA62E73" w14:textId="36428FEF" w:rsidR="004D13DD" w:rsidRDefault="004D13DD" w:rsidP="004D13DD">
      <w:pPr>
        <w:bidi/>
        <w:ind w:left="-123"/>
        <w:jc w:val="both"/>
        <w:rPr>
          <w:rFonts w:ascii="Simplified Arabic" w:eastAsia="Times New Roman" w:hAnsi="Simplified Arabic" w:cs="Simplified Arabic"/>
          <w:sz w:val="28"/>
          <w:szCs w:val="28"/>
          <w:rtl/>
        </w:rPr>
      </w:pPr>
      <w:r>
        <w:rPr>
          <w:rFonts w:ascii="Simplified Arabic" w:hAnsi="Simplified Arabic" w:cs="Simplified Arabic"/>
          <w:bCs/>
          <w:sz w:val="28"/>
          <w:szCs w:val="28"/>
          <w:rtl/>
          <w:lang w:bidi="ar-KW"/>
        </w:rPr>
        <w:t>[1</w:t>
      </w:r>
      <w:r w:rsidR="003F1283">
        <w:rPr>
          <w:rFonts w:ascii="Simplified Arabic" w:hAnsi="Simplified Arabic" w:cs="Simplified Arabic" w:hint="cs"/>
          <w:bCs/>
          <w:sz w:val="28"/>
          <w:szCs w:val="28"/>
          <w:rtl/>
          <w:lang w:bidi="ar-KW"/>
        </w:rPr>
        <w:t>5</w:t>
      </w:r>
      <w:r>
        <w:rPr>
          <w:rFonts w:ascii="Simplified Arabic" w:hAnsi="Simplified Arabic" w:cs="Simplified Arabic"/>
          <w:bCs/>
          <w:sz w:val="28"/>
          <w:szCs w:val="28"/>
          <w:rtl/>
          <w:lang w:bidi="ar-KW"/>
        </w:rPr>
        <w:t>] من القواعد والضوابط المهمة التي تضبط باب السنة والبدعة وتمنع من الغلو فيه</w:t>
      </w:r>
      <w:r w:rsidR="007111D7">
        <w:rPr>
          <w:rFonts w:ascii="Simplified Arabic" w:hAnsi="Simplified Arabic" w:cs="Simplified Arabic"/>
          <w:bCs/>
          <w:sz w:val="28"/>
          <w:szCs w:val="28"/>
          <w:rtl/>
          <w:lang w:bidi="ar-KW"/>
        </w:rPr>
        <w:t>:</w:t>
      </w:r>
      <w:r>
        <w:rPr>
          <w:rFonts w:ascii="Simplified Arabic" w:hAnsi="Simplified Arabic" w:cs="Simplified Arabic"/>
          <w:bCs/>
          <w:sz w:val="28"/>
          <w:szCs w:val="28"/>
          <w:rtl/>
          <w:lang w:bidi="ar-KW"/>
        </w:rPr>
        <w:t xml:space="preserve"> أنّه </w:t>
      </w:r>
      <w:r>
        <w:rPr>
          <w:rFonts w:ascii="Simplified Arabic" w:eastAsia="Times New Roman" w:hAnsi="Simplified Arabic" w:cs="Simplified Arabic"/>
          <w:bCs/>
          <w:sz w:val="28"/>
          <w:szCs w:val="28"/>
          <w:rtl/>
        </w:rPr>
        <w:t>لا يجوز التبديع بعمل يكون منتسباً</w:t>
      </w:r>
      <w:r>
        <w:rPr>
          <w:rFonts w:ascii="Simplified Arabic" w:eastAsia="Times New Roman" w:hAnsi="Simplified Arabic" w:cs="Simplified Arabic"/>
          <w:bCs/>
          <w:sz w:val="28"/>
          <w:szCs w:val="28"/>
        </w:rPr>
        <w:t xml:space="preserve"> </w:t>
      </w:r>
      <w:r>
        <w:rPr>
          <w:rFonts w:ascii="Simplified Arabic" w:eastAsia="Times New Roman" w:hAnsi="Simplified Arabic" w:cs="Simplified Arabic"/>
          <w:bCs/>
          <w:sz w:val="28"/>
          <w:szCs w:val="28"/>
          <w:rtl/>
        </w:rPr>
        <w:t>إلى أصل من الكتاب أو السنة أو متفرعاً عنهما أو نابعاً منهما أو منطلقاً من</w:t>
      </w:r>
      <w:r>
        <w:rPr>
          <w:rFonts w:ascii="Simplified Arabic" w:eastAsia="Times New Roman" w:hAnsi="Simplified Arabic" w:cs="Simplified Arabic"/>
          <w:bCs/>
          <w:sz w:val="28"/>
          <w:szCs w:val="28"/>
        </w:rPr>
        <w:t xml:space="preserve"> </w:t>
      </w:r>
      <w:r>
        <w:rPr>
          <w:rFonts w:ascii="Simplified Arabic" w:eastAsia="Times New Roman" w:hAnsi="Simplified Arabic" w:cs="Simplified Arabic"/>
          <w:bCs/>
          <w:sz w:val="28"/>
          <w:szCs w:val="28"/>
          <w:rtl/>
        </w:rPr>
        <w:t>مقاصدهما</w:t>
      </w:r>
      <w:r>
        <w:rPr>
          <w:rFonts w:ascii="Simplified Arabic" w:eastAsia="Times New Roman" w:hAnsi="Simplified Arabic" w:cs="Simplified Arabic"/>
          <w:sz w:val="28"/>
          <w:szCs w:val="28"/>
          <w:rtl/>
        </w:rPr>
        <w:t>:</w:t>
      </w:r>
      <w:r>
        <w:rPr>
          <w:rFonts w:ascii="Simplified Arabic" w:eastAsia="Times New Roman" w:hAnsi="Simplified Arabic" w:cs="Simplified Arabic"/>
          <w:sz w:val="28"/>
          <w:szCs w:val="28"/>
          <w:rtl/>
          <w:lang w:bidi="ar-KW"/>
        </w:rPr>
        <w:t xml:space="preserve"> </w:t>
      </w:r>
      <w:r>
        <w:rPr>
          <w:rFonts w:ascii="Simplified Arabic" w:eastAsia="Times New Roman" w:hAnsi="Simplified Arabic" w:cs="Simplified Arabic"/>
          <w:sz w:val="28"/>
          <w:szCs w:val="28"/>
          <w:rtl/>
        </w:rPr>
        <w:t>من هذا المنطق رأينا الصحابة في عهد النبي صلى الله عليه وسلم</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ينطلقون دون حرج في ذلك وهو يقرّهم على ذلك كالصحابي الذي حمد الله بعد الرفع من</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الركوع بثناء جاء به من عنده منطلقاً من أصل الحمد في هذا الموضع من الصلاة فامتدح</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الرسول فعله وأخبره بأن الملائكة نزلت لترفعها، وكما فعل بلال رضي الله عنه يوم كان</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يصلي لكل وضوء ركعتين فسمع الرسول خشخشة نعليه في الجنة وأمثلة لا تحصى في هذا</w:t>
      </w:r>
      <w:r>
        <w:rPr>
          <w:rFonts w:ascii="Simplified Arabic" w:eastAsia="Times New Roman" w:hAnsi="Simplified Arabic" w:cs="Simplified Arabic"/>
          <w:sz w:val="28"/>
          <w:szCs w:val="28"/>
        </w:rPr>
        <w:t xml:space="preserve"> </w:t>
      </w:r>
      <w:r>
        <w:rPr>
          <w:rFonts w:ascii="Simplified Arabic" w:eastAsia="Times New Roman" w:hAnsi="Simplified Arabic" w:cs="Simplified Arabic"/>
          <w:sz w:val="28"/>
          <w:szCs w:val="28"/>
          <w:rtl/>
        </w:rPr>
        <w:t xml:space="preserve">الباب، </w:t>
      </w:r>
    </w:p>
    <w:p w14:paraId="4E50D8E1" w14:textId="38795276" w:rsidR="004D13DD" w:rsidRDefault="004D13DD" w:rsidP="004D13DD">
      <w:pPr>
        <w:bidi/>
        <w:ind w:left="-123"/>
        <w:jc w:val="both"/>
        <w:rPr>
          <w:rFonts w:ascii="Simplified Arabic" w:hAnsi="Simplified Arabic" w:cs="Simplified Arabic"/>
          <w:sz w:val="28"/>
          <w:szCs w:val="28"/>
          <w:rtl/>
        </w:rPr>
      </w:pPr>
      <w:r>
        <w:rPr>
          <w:rFonts w:ascii="Simplified Arabic" w:hAnsi="Simplified Arabic" w:cs="Simplified Arabic"/>
          <w:bCs/>
          <w:sz w:val="28"/>
          <w:szCs w:val="28"/>
          <w:rtl/>
          <w:lang w:bidi="ar-KW"/>
        </w:rPr>
        <w:t>[</w:t>
      </w:r>
      <w:r w:rsidR="003F1283">
        <w:rPr>
          <w:rFonts w:ascii="Simplified Arabic" w:hAnsi="Simplified Arabic" w:cs="Simplified Arabic" w:hint="cs"/>
          <w:bCs/>
          <w:sz w:val="28"/>
          <w:szCs w:val="28"/>
          <w:rtl/>
          <w:lang w:bidi="ar-KW"/>
        </w:rPr>
        <w:t>16</w:t>
      </w:r>
      <w:r>
        <w:rPr>
          <w:rFonts w:ascii="Simplified Arabic" w:hAnsi="Simplified Arabic" w:cs="Simplified Arabic"/>
          <w:bCs/>
          <w:sz w:val="28"/>
          <w:szCs w:val="28"/>
          <w:rtl/>
          <w:lang w:bidi="ar-KW"/>
        </w:rPr>
        <w:t>] من القواعد والضوابط المهمة التي تضبط باب السنة والبدعة وتمنع من الغلو فيه</w:t>
      </w:r>
      <w:r w:rsidR="007111D7">
        <w:rPr>
          <w:rFonts w:ascii="Simplified Arabic" w:hAnsi="Simplified Arabic" w:cs="Simplified Arabic"/>
          <w:bCs/>
          <w:sz w:val="28"/>
          <w:szCs w:val="28"/>
          <w:rtl/>
          <w:lang w:bidi="ar-KW"/>
        </w:rPr>
        <w:t>:</w:t>
      </w:r>
      <w:r>
        <w:rPr>
          <w:rFonts w:ascii="Simplified Arabic" w:hAnsi="Simplified Arabic" w:cs="Simplified Arabic"/>
          <w:bCs/>
          <w:sz w:val="28"/>
          <w:szCs w:val="28"/>
          <w:rtl/>
          <w:lang w:bidi="ar-KW"/>
        </w:rPr>
        <w:t xml:space="preserve"> أنّه لابد من التفريق بين البدعة الإضافية </w:t>
      </w:r>
      <w:r>
        <w:rPr>
          <w:rFonts w:ascii="Simplified Arabic" w:hAnsi="Simplified Arabic" w:cs="Simplified Arabic"/>
          <w:bCs/>
          <w:sz w:val="28"/>
          <w:szCs w:val="28"/>
          <w:rtl/>
        </w:rPr>
        <w:t>و البدعة الحقيقية،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[البدعة الحقيقية]: هي البدعة التي أُحدثت بأصلها ووصفها، لذا فهي تُعارض السنّة من كل وجه، وينطبق عليها تعريف بدعة الضلالة من كل وجه كما تنطبق عليها ضوابط البدعة التي لا تكون إلا بدعة ضلالة، ألا وهي: الأول: أن يكون مجالها في الدين، والثاني: أن لا يكون لها أصل في الشرع، إذ لو كان لها أصل في الشرع فلا تكون بدعة، ومثال تلك البدعة غالب البدع العقائدية كبدع التشيع والخروج والاعتزال والتجسيم والتشبيه والقدر والتجهم والجبر، فإنّها بدع من جميع وجوهها، خارجة عن الشرع من كل وجه، وهي بدع ضلالة تستحق الوعيد بالنار،</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[أما البدعة الإضافية]: فهي البدعة التي لها أصل في الدين ترجع إليه ولكنها تزيد على الأصل بتخصيص وصف معين، وذلك كتخصيصها بوقت محدد أو هيئة محددة، وعلى ذلك فهي بدعة في وصفها لا أصلها، لأنها مستندة إلى دليل، وشتان ما بين البدعة الحقيقية التي لا اصل لها في الدين بل تُعارضه وتضاد سننه، وما بين البدعة الإضافية التي لها أصل في الدين، وخلاصة الفقه فيها: أنّ ما كان أقرب إلى التشريع منه إلى التنظيم والترتيب فهذا لا يجوز ولا يصح فعله، ومثال ذلك: الأذان للعيدين، وأمّا ما كان اقرب إلى التنظيم والترتيب والتزام الأوراد، فهذا لا يكون بدعة ضلالة بحال ومثاله التزام أذكار مخصوصة بصفة منتظمة على سبيل الاجتهاد في العبادة كمن يجعل له ورداً بختم جزء قرآن مثلاً بعد صلاة الفجر، أو يجعل له ورد تسبيح ألف تسبيحة</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بعد صلاة العصر مثلاً، فهذا لا حرج منه البتة، لأنّه ليس من باب التشريع وإنّما من باب تنظيم العبادة والاجتهاد فيها، هذا حتى لو كان له أتباع يقلدونه فيما يفعل ويلتزمون به، فإنّه لما جاز له جاز لغيره، ومنه أيضاً الاجتماع للذكر أو للعلم في وقت معين يتفق عليه الجميع، ويُلحق به الصلاة على الرسول صلى الله عليه وسلم عقب الآذان، فإنّه في أصله سنّة ولكن اختلفت الهيئة من السر إلى الجهر، فإن كان فاصل يفصل بين الآذان والصلاة على الرسول فلا بأس ولا حرج لأنّها تذكر الناسي بالصلاة على النبي صلى الله عليه وسلم عقب الآذان،</w:t>
      </w:r>
    </w:p>
    <w:p w14:paraId="0E9D072F" w14:textId="69169743" w:rsidR="004D13DD" w:rsidRDefault="004D13DD" w:rsidP="004D13DD">
      <w:pPr>
        <w:bidi/>
        <w:ind w:left="-123"/>
        <w:jc w:val="both"/>
        <w:rPr>
          <w:rFonts w:ascii="Simplified Arabic" w:hAnsi="Simplified Arabic" w:cs="Simplified Arabic"/>
          <w:sz w:val="28"/>
          <w:szCs w:val="28"/>
          <w:rtl/>
        </w:rPr>
      </w:pPr>
      <w:r>
        <w:rPr>
          <w:rFonts w:ascii="Simplified Arabic" w:hAnsi="Simplified Arabic" w:cs="Simplified Arabic"/>
          <w:bCs/>
          <w:sz w:val="28"/>
          <w:szCs w:val="28"/>
          <w:rtl/>
          <w:lang w:bidi="ar-KW"/>
        </w:rPr>
        <w:t>[</w:t>
      </w:r>
      <w:r w:rsidR="003F1283">
        <w:rPr>
          <w:rFonts w:ascii="Simplified Arabic" w:hAnsi="Simplified Arabic" w:cs="Simplified Arabic" w:hint="cs"/>
          <w:bCs/>
          <w:sz w:val="28"/>
          <w:szCs w:val="28"/>
          <w:rtl/>
          <w:lang w:bidi="ar-KW"/>
        </w:rPr>
        <w:t>17</w:t>
      </w:r>
      <w:r>
        <w:rPr>
          <w:rFonts w:ascii="Simplified Arabic" w:hAnsi="Simplified Arabic" w:cs="Simplified Arabic"/>
          <w:bCs/>
          <w:sz w:val="28"/>
          <w:szCs w:val="28"/>
          <w:rtl/>
          <w:lang w:bidi="ar-KW"/>
        </w:rPr>
        <w:t>] من القواعد والضوابط المهمة التي تضبط باب السنة والبدعة وتمنع من الغلو فيه</w:t>
      </w:r>
      <w:r w:rsidR="007111D7">
        <w:rPr>
          <w:rFonts w:ascii="Simplified Arabic" w:hAnsi="Simplified Arabic" w:cs="Simplified Arabic"/>
          <w:bCs/>
          <w:sz w:val="28"/>
          <w:szCs w:val="28"/>
          <w:rtl/>
          <w:lang w:bidi="ar-KW"/>
        </w:rPr>
        <w:t>:</w:t>
      </w:r>
      <w:r>
        <w:rPr>
          <w:rFonts w:ascii="Simplified Arabic" w:hAnsi="Simplified Arabic" w:cs="Simplified Arabic"/>
          <w:bCs/>
          <w:sz w:val="28"/>
          <w:szCs w:val="28"/>
          <w:rtl/>
          <w:lang w:bidi="ar-KW"/>
        </w:rPr>
        <w:t xml:space="preserve"> التحذير من التوسع في باب سد الذرائع، </w:t>
      </w:r>
      <w:r>
        <w:rPr>
          <w:rFonts w:ascii="Simplified Arabic" w:hAnsi="Simplified Arabic" w:cs="Simplified Arabic"/>
          <w:sz w:val="28"/>
          <w:szCs w:val="28"/>
          <w:rtl/>
          <w:lang w:bidi="ar-KW"/>
        </w:rPr>
        <w:t>فإنه لا يجوز تحريم المباح بزعم سد الذرائع إلى البدعة، لأنّ الله تعالى يقول: {يَا أَيُّهَا الَّذِينَ آَمَنُوا لِمَ تَقُولُونَ مَا لَا تَفْعَلُونَ كَبُرَ مَقْتًا عِنْدَ اللَّهِ أَنْ تَقُولُوا مَا لَا تَفْعَلُونَ} [الصف: 3]، فالقول إن شيئاً مما أحله الله لا يجوز، مثل القول: إن شيئاً مما حرمه الله يجوز، وهذا من القول على الله بغير علم، وقد قال الله تعالى: {وَلَا تَقُولُوا لِمَا تَصِفُ أَلْسِنَتُكُمُ الْكَذِبَ هَذَا حَلَالٌ وَهَذَا حَرَامٌ لِتَفْتَرُوا عَلَى اللَّهِ الْكَذِبَ إِنَّ الَّذِينَ يَفْتَرُونَ عَلَى اللَّهِ</w:t>
      </w:r>
      <w:r>
        <w:rPr>
          <w:rFonts w:ascii="Simplified Arabic" w:hAnsi="Simplified Arabic" w:cs="Simplified Arabic"/>
          <w:sz w:val="28"/>
          <w:szCs w:val="28"/>
          <w:rtl/>
        </w:rPr>
        <w:t xml:space="preserve"> الْكَذِبَ لَا يُفْلِحُونَ} [النحل: 116]،</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والأصل في الأشياء الإباحة: لقول الله تعالى: {هُوَ الَّذِي خَلَقَ لَكُمْ مَا فِي الأَرْضِ جَمِيعًا} [سورة البقرة: 29]، وقوله تعالى: {وَسَخَّرَ لَكُم مَّا فِي السَّمَاوَاتِ وَمَا فِي الْأَرْضِ جَمِيعًا مِّنْهُ} [سورة الجاثية: 13]، وكل قضية سكت عنها الدين قضية مباحة: فل</w:t>
      </w:r>
      <w:r>
        <w:rPr>
          <w:rFonts w:ascii="Simplified Arabic" w:hAnsi="Simplified Arabic" w:cs="Simplified Arabic"/>
          <w:sz w:val="28"/>
          <w:szCs w:val="28"/>
          <w:rtl/>
        </w:rPr>
        <w:t>ا حرام إلا ما ورد فيه نص صحيح صريح، وكل</w:t>
      </w:r>
      <w:r>
        <w:rPr>
          <w:rStyle w:val="spc"/>
          <w:rFonts w:ascii="Simplified Arabic" w:hAnsi="Simplified Arabic" w:cs="Simplified Arabic"/>
          <w:sz w:val="28"/>
          <w:szCs w:val="28"/>
          <w:rtl/>
        </w:rPr>
        <w:t> </w:t>
      </w:r>
      <w:r>
        <w:rPr>
          <w:rFonts w:ascii="Simplified Arabic" w:hAnsi="Simplified Arabic" w:cs="Simplified Arabic"/>
          <w:sz w:val="28"/>
          <w:szCs w:val="28"/>
          <w:rtl/>
        </w:rPr>
        <w:t xml:space="preserve">قضية سكت عنها الدين مباحة، ما لم يرد في تحريمها نص شرعي، لقوله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ما أحل الله في كتابه فهو حلال، وما حرم فهو حرام، وما سكت عنه فهو عفو، فاقبلوا من الله عافيته</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[أخرجه الحاكم (3419)، وصححه ووافقه الذهبي]، وتحريم القول بأن هذا حلال وهذا حرام من دون دليل قطعي، وذلك لقوله تعالى: {وَلَا تَقُولُوا لِمَا تَصِفُ أَلْسِنَتُكُمُ الْكَذِبَ هَذَا حَلَالٌ وَهَذَا حَرَامٌ لِتَفْتَرُوا عَلَى اللَّهِ الْكَذِبَ إِنَّ الَّذِينَ يَفْتَرُونَ عَلَى اللَّهِ الْكَذِبَ لَا يُفْلِحُونَ} [النحل: 116]، وقوله صلى الله عليه وسلم: </w:t>
      </w:r>
      <w:r w:rsidR="007111D7">
        <w:rPr>
          <w:rFonts w:ascii="Simplified Arabic" w:hAnsi="Simplified Arabic" w:cs="Simplified Arabic"/>
          <w:sz w:val="28"/>
          <w:szCs w:val="28"/>
          <w:rtl/>
        </w:rPr>
        <w:t>(</w:t>
      </w:r>
      <w:r>
        <w:rPr>
          <w:rFonts w:ascii="Simplified Arabic" w:hAnsi="Simplified Arabic" w:cs="Simplified Arabic"/>
          <w:sz w:val="28"/>
          <w:szCs w:val="28"/>
          <w:rtl/>
        </w:rPr>
        <w:t>هلك المتنطعون، هلك المتنطعون، هلك المتنطعون</w:t>
      </w:r>
      <w:r w:rsidR="007111D7">
        <w:rPr>
          <w:rFonts w:ascii="Simplified Arabic" w:hAnsi="Simplified Arabic" w:cs="Simplified Arabic"/>
          <w:sz w:val="28"/>
          <w:szCs w:val="28"/>
          <w:rtl/>
        </w:rPr>
        <w:t>)</w:t>
      </w:r>
      <w:r>
        <w:rPr>
          <w:rFonts w:ascii="Simplified Arabic" w:hAnsi="Simplified Arabic" w:cs="Simplified Arabic"/>
          <w:sz w:val="28"/>
          <w:szCs w:val="28"/>
          <w:rtl/>
        </w:rPr>
        <w:t xml:space="preserve"> </w:t>
      </w:r>
      <w:r>
        <w:rPr>
          <w:rFonts w:ascii="Simplified Arabic" w:eastAsia="Times New Roman" w:hAnsi="Simplified Arabic" w:cs="Simplified Arabic"/>
          <w:sz w:val="28"/>
          <w:szCs w:val="28"/>
          <w:rtl/>
        </w:rPr>
        <w:t>[أخرجه مسلم]،</w:t>
      </w:r>
      <w:r>
        <w:rPr>
          <w:rFonts w:ascii="Simplified Arabic" w:hAnsi="Simplified Arabic" w:cs="Simplified Arabic"/>
          <w:sz w:val="28"/>
          <w:szCs w:val="28"/>
          <w:rtl/>
        </w:rPr>
        <w:t xml:space="preserve"> إذ تحليل الحرام وتحريم الحلال من أكبر الكبائر، والمتنطعون هم الذين يسارعون أن يقولوا كلمة " حرام " على ما أحله الله، وقد قال الفقهاء: أجرؤكم على الفتية أجرؤكم على النار، </w:t>
      </w:r>
    </w:p>
    <w:p w14:paraId="39294894" w14:textId="0A699942" w:rsidR="004D13DD" w:rsidRDefault="004D13DD" w:rsidP="004D13DD">
      <w:pPr>
        <w:bidi/>
        <w:ind w:left="-123"/>
        <w:jc w:val="both"/>
        <w:rPr>
          <w:rFonts w:ascii="Simplified Arabic" w:hAnsi="Simplified Arabic" w:cs="Simplified Arabic"/>
          <w:sz w:val="28"/>
          <w:szCs w:val="28"/>
          <w:rtl/>
        </w:rPr>
      </w:pPr>
      <w:r>
        <w:rPr>
          <w:rFonts w:ascii="Simplified Arabic" w:hAnsi="Simplified Arabic" w:cs="Simplified Arabic"/>
          <w:bCs/>
          <w:sz w:val="28"/>
          <w:szCs w:val="28"/>
          <w:rtl/>
          <w:lang w:bidi="ar-KW"/>
        </w:rPr>
        <w:t>[</w:t>
      </w:r>
      <w:r w:rsidR="003F1283">
        <w:rPr>
          <w:rFonts w:ascii="Simplified Arabic" w:hAnsi="Simplified Arabic" w:cs="Simplified Arabic" w:hint="cs"/>
          <w:bCs/>
          <w:sz w:val="28"/>
          <w:szCs w:val="28"/>
          <w:rtl/>
          <w:lang w:bidi="ar-KW"/>
        </w:rPr>
        <w:t>18</w:t>
      </w:r>
      <w:r>
        <w:rPr>
          <w:rFonts w:ascii="Simplified Arabic" w:hAnsi="Simplified Arabic" w:cs="Simplified Arabic"/>
          <w:bCs/>
          <w:sz w:val="28"/>
          <w:szCs w:val="28"/>
          <w:rtl/>
          <w:lang w:bidi="ar-KW"/>
        </w:rPr>
        <w:t>] من القواعد والضوابط المهمة التي تضبط باب السنة والبدعة وتمنع من الغلو فيه</w:t>
      </w:r>
      <w:r w:rsidR="007111D7">
        <w:rPr>
          <w:rFonts w:ascii="Simplified Arabic" w:hAnsi="Simplified Arabic" w:cs="Simplified Arabic"/>
          <w:bCs/>
          <w:sz w:val="28"/>
          <w:szCs w:val="28"/>
          <w:rtl/>
          <w:lang w:bidi="ar-KW"/>
        </w:rPr>
        <w:t>:</w:t>
      </w:r>
      <w:r>
        <w:rPr>
          <w:rFonts w:ascii="Simplified Arabic" w:hAnsi="Simplified Arabic" w:cs="Simplified Arabic"/>
          <w:bCs/>
          <w:sz w:val="28"/>
          <w:szCs w:val="28"/>
          <w:rtl/>
          <w:lang w:bidi="ar-KW"/>
        </w:rPr>
        <w:t xml:space="preserve"> التفريق بين الأعمال العادية والأعمال التعبدية، </w:t>
      </w:r>
      <w:r>
        <w:rPr>
          <w:rFonts w:ascii="Simplified Arabic" w:hAnsi="Simplified Arabic" w:cs="Simplified Arabic"/>
          <w:sz w:val="28"/>
          <w:szCs w:val="28"/>
          <w:rtl/>
        </w:rPr>
        <w:t>الأمر العادي: هو ما يجرى بين الناس من تصرفات لتحقيق المصلحة فيها مما لا يقصد به التـــقرب إلى الله تعالى ولكنها تحقق المقاصد التي يراعيها الشرع، وهو بخلاف الأمر</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التعبدي القائم على أســاس الانقيـــاد والخضوع لدين الله تعالى والسير وفق ما أمر به شرع الله، وقد وضع بذاته للتقرب إلى الله تعالى، كالذكر، والصلاة، والابتـــداع المنهى عنه هو مـــا يدخل في الأمور التعبدية، وأما الأمور غير التعبدية، أي العادية، المحدثة لتحقيق منفعة لا ينهى عنها الشرع فــلا حرج منها، فما دام الأمر العادي لا ينهى عنه الشرع، ولا يضر بالمصلحة، ولا يخرج على مقاصد الشرع، ولا يُعد تشبهاً منهيا عنه بالكفار، </w:t>
      </w:r>
    </w:p>
    <w:p w14:paraId="66B3DFFA" w14:textId="1D7F8B28" w:rsidR="00536F0A" w:rsidRDefault="004D13DD" w:rsidP="004D13DD">
      <w:pPr>
        <w:bidi/>
        <w:ind w:left="-123"/>
        <w:jc w:val="both"/>
        <w:rPr>
          <w:rFonts w:ascii="Simplified Arabic" w:hAnsi="Simplified Arabic" w:cs="Simplified Arabic"/>
          <w:sz w:val="28"/>
          <w:szCs w:val="28"/>
          <w:rtl/>
          <w:lang w:bidi="ar-KW"/>
        </w:rPr>
      </w:pPr>
      <w:r>
        <w:rPr>
          <w:rFonts w:ascii="Simplified Arabic" w:hAnsi="Simplified Arabic" w:cs="Simplified Arabic"/>
          <w:bCs/>
          <w:sz w:val="28"/>
          <w:szCs w:val="28"/>
          <w:rtl/>
          <w:lang w:bidi="ar-KW"/>
        </w:rPr>
        <w:t>[</w:t>
      </w:r>
      <w:r w:rsidR="003F1283">
        <w:rPr>
          <w:rFonts w:ascii="Simplified Arabic" w:hAnsi="Simplified Arabic" w:cs="Simplified Arabic" w:hint="cs"/>
          <w:bCs/>
          <w:sz w:val="28"/>
          <w:szCs w:val="28"/>
          <w:rtl/>
          <w:lang w:bidi="ar-KW"/>
        </w:rPr>
        <w:t>19</w:t>
      </w:r>
      <w:r>
        <w:rPr>
          <w:rFonts w:ascii="Simplified Arabic" w:hAnsi="Simplified Arabic" w:cs="Simplified Arabic"/>
          <w:bCs/>
          <w:sz w:val="28"/>
          <w:szCs w:val="28"/>
          <w:rtl/>
          <w:lang w:bidi="ar-KW"/>
        </w:rPr>
        <w:t>] من القواعد والضوابط المهمة التي تضبط باب السنة والبدعة وتمنع من الغلو فيه</w:t>
      </w:r>
      <w:r w:rsidR="007111D7">
        <w:rPr>
          <w:rFonts w:ascii="Simplified Arabic" w:hAnsi="Simplified Arabic" w:cs="Simplified Arabic"/>
          <w:bCs/>
          <w:sz w:val="28"/>
          <w:szCs w:val="28"/>
          <w:rtl/>
          <w:lang w:bidi="ar-KW"/>
        </w:rPr>
        <w:t>:</w:t>
      </w:r>
      <w:r>
        <w:rPr>
          <w:rFonts w:ascii="Simplified Arabic" w:hAnsi="Simplified Arabic" w:cs="Simplified Arabic"/>
          <w:bCs/>
          <w:sz w:val="28"/>
          <w:szCs w:val="28"/>
          <w:rtl/>
          <w:lang w:bidi="ar-KW"/>
        </w:rPr>
        <w:t xml:space="preserve"> أنّه </w:t>
      </w:r>
      <w:r>
        <w:rPr>
          <w:rFonts w:ascii="Simplified Arabic" w:hAnsi="Simplified Arabic" w:cs="Simplified Arabic"/>
          <w:bCs/>
          <w:sz w:val="28"/>
          <w:szCs w:val="28"/>
          <w:rtl/>
        </w:rPr>
        <w:t>لابد من تفعيل ضوابط بدعة الضلالة عند القائلين بها،</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وتتمثل في ضابطين رصينين: (الاول): أن يكون مجالها في الدين، فالابتداع لا يكون إلا في الدين، وأن الأشياء العاديّة لا يدخلها الابتداع، والثاني: أن لا يكون لها أصل في الشرع، إذ لو كان لها أصل في الشرع فلا تكون بدعة، وعلى ذلك فكل محدث له دليل مقبول من الكتاب والسنة فلا يكون بدعة بل قد يكون سنة وفعل خير يؤجر عليه، أو يكون مصلحة مرسلة من مصالح الشرع المعتبرة،</w:t>
      </w:r>
      <w:r w:rsidR="004E0413">
        <w:rPr>
          <w:rFonts w:ascii="Simplified Arabic" w:hAnsi="Simplified Arabic" w:cs="Simplified Arabic"/>
          <w:sz w:val="28"/>
          <w:szCs w:val="28"/>
          <w:rtl/>
          <w:lang w:bidi="ar-KW"/>
        </w:rPr>
        <w:t xml:space="preserve"> </w:t>
      </w:r>
    </w:p>
    <w:p w14:paraId="7FD21992" w14:textId="426B0458" w:rsidR="004D13DD" w:rsidRDefault="00536F0A" w:rsidP="00536F0A">
      <w:pPr>
        <w:bidi/>
        <w:ind w:left="-123"/>
        <w:jc w:val="both"/>
        <w:rPr>
          <w:rFonts w:ascii="Simplified Arabic" w:hAnsi="Simplified Arabic" w:cs="Simplified Arabic"/>
          <w:bCs/>
          <w:sz w:val="28"/>
          <w:szCs w:val="28"/>
          <w:rtl/>
        </w:rPr>
      </w:pPr>
      <w:r>
        <w:rPr>
          <w:rFonts w:ascii="Simplified Arabic" w:hAnsi="Simplified Arabic" w:cs="Simplified Arabic"/>
          <w:bCs/>
          <w:sz w:val="28"/>
          <w:szCs w:val="28"/>
          <w:rtl/>
          <w:lang w:bidi="ar-KW"/>
        </w:rPr>
        <w:t>[2</w:t>
      </w:r>
      <w:r w:rsidR="003F1283">
        <w:rPr>
          <w:rFonts w:ascii="Simplified Arabic" w:hAnsi="Simplified Arabic" w:cs="Simplified Arabic" w:hint="cs"/>
          <w:bCs/>
          <w:sz w:val="28"/>
          <w:szCs w:val="28"/>
          <w:rtl/>
          <w:lang w:bidi="ar-KW"/>
        </w:rPr>
        <w:t>0</w:t>
      </w:r>
      <w:r>
        <w:rPr>
          <w:rFonts w:ascii="Simplified Arabic" w:hAnsi="Simplified Arabic" w:cs="Simplified Arabic"/>
          <w:bCs/>
          <w:sz w:val="28"/>
          <w:szCs w:val="28"/>
          <w:rtl/>
          <w:lang w:bidi="ar-KW"/>
        </w:rPr>
        <w:t xml:space="preserve">] من القواعد والضوابط المهمة التي تضبط باب السنة والبدعة وتمنع من الغلو فيه: أنّه </w:t>
      </w:r>
      <w:r>
        <w:rPr>
          <w:rFonts w:ascii="Simplified Arabic" w:hAnsi="Simplified Arabic" w:cs="Simplified Arabic"/>
          <w:bCs/>
          <w:sz w:val="28"/>
          <w:szCs w:val="28"/>
          <w:rtl/>
        </w:rPr>
        <w:t xml:space="preserve">لابد من تفعيل </w:t>
      </w:r>
      <w:r w:rsidR="004D13DD">
        <w:rPr>
          <w:rFonts w:ascii="Simplified Arabic" w:hAnsi="Simplified Arabic" w:cs="Simplified Arabic"/>
          <w:bCs/>
          <w:sz w:val="28"/>
          <w:szCs w:val="28"/>
          <w:rtl/>
        </w:rPr>
        <w:t>شروط بدعة الهدى (السنّة الحسنة)</w:t>
      </w:r>
      <w:r w:rsidR="004D13DD">
        <w:rPr>
          <w:rFonts w:ascii="Simplified Arabic" w:hAnsi="Simplified Arabic" w:cs="Simplified Arabic"/>
          <w:bCs/>
          <w:sz w:val="28"/>
          <w:szCs w:val="28"/>
          <w:rtl/>
          <w:lang w:eastAsia="ar-SA"/>
        </w:rPr>
        <w:t xml:space="preserve"> عند القائلين بها</w:t>
      </w:r>
      <w:r w:rsidR="004D13DD">
        <w:rPr>
          <w:rFonts w:ascii="Simplified Arabic" w:hAnsi="Simplified Arabic" w:cs="Simplified Arabic"/>
          <w:sz w:val="28"/>
          <w:szCs w:val="28"/>
          <w:rtl/>
          <w:lang w:eastAsia="ar-SA"/>
        </w:rPr>
        <w:t xml:space="preserve">، وتتمثل في أربعة شروط: </w:t>
      </w:r>
      <w:r w:rsidR="004D13DD">
        <w:rPr>
          <w:rFonts w:ascii="Simplified Arabic" w:hAnsi="Simplified Arabic" w:cs="Simplified Arabic"/>
          <w:bCs/>
          <w:sz w:val="28"/>
          <w:szCs w:val="28"/>
          <w:rtl/>
        </w:rPr>
        <w:t xml:space="preserve">(الشرط الأول): </w:t>
      </w:r>
      <w:r w:rsidR="004D13DD">
        <w:rPr>
          <w:rFonts w:ascii="Simplified Arabic" w:hAnsi="Simplified Arabic" w:cs="Simplified Arabic"/>
          <w:sz w:val="28"/>
          <w:szCs w:val="28"/>
          <w:rtl/>
        </w:rPr>
        <w:t xml:space="preserve">أن تكون البدعة في أمر من أمور الدين التعبدية، لا في العادات والأمور المعاشية التي لا تعبد فيها، دليل ذلك قوله صلى الله عليه وسلم: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من أحدث في أمرنا هذا ما ليس منه فهو رد</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 xml:space="preserve">، فإن من مفهوم الخطاب أن: من أحدث في أمرنا هذا ما هو منه فهو مقبول غير مردود، وشاهدنا هنا قوله صلى الله عليه وسلم </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في أمرنا هذا</w:t>
      </w:r>
      <w:r w:rsidR="007111D7">
        <w:rPr>
          <w:rFonts w:ascii="Simplified Arabic" w:hAnsi="Simplified Arabic" w:cs="Simplified Arabic"/>
          <w:sz w:val="28"/>
          <w:szCs w:val="28"/>
          <w:rtl/>
        </w:rPr>
        <w:t>)</w:t>
      </w:r>
      <w:r w:rsidR="004D13DD">
        <w:rPr>
          <w:rFonts w:ascii="Simplified Arabic" w:hAnsi="Simplified Arabic" w:cs="Simplified Arabic"/>
          <w:sz w:val="28"/>
          <w:szCs w:val="28"/>
          <w:rtl/>
        </w:rPr>
        <w:t>،</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وذلك يعني أن الإحداث في غير الدين من العادات ومما لا تعبد فيه لا يوصف في اصطلاح الشرع بكونه بدعة هدى أو بدعة ضلالة، فإن أحداً من العقلاء لا يقول مثلا: إن ما أحدث بعد عهد رسول الله صلى الله عليه وسلم من ركوب الطائرات والسيارات وغيرها من البدع، سواء في ذلك الحسنة والقبيحة، (</w:t>
      </w:r>
      <w:r w:rsidR="004D13DD">
        <w:rPr>
          <w:rFonts w:ascii="Simplified Arabic" w:hAnsi="Simplified Arabic" w:cs="Simplified Arabic"/>
          <w:bCs/>
          <w:sz w:val="28"/>
          <w:szCs w:val="28"/>
          <w:rtl/>
        </w:rPr>
        <w:t xml:space="preserve">الشرط الثاني): </w:t>
      </w:r>
      <w:r w:rsidR="004D13DD">
        <w:rPr>
          <w:rFonts w:ascii="Simplified Arabic" w:hAnsi="Simplified Arabic" w:cs="Simplified Arabic"/>
          <w:sz w:val="28"/>
          <w:szCs w:val="28"/>
          <w:rtl/>
        </w:rPr>
        <w:t>أن تكون مندرجة تحت أصل من أصول الشريعة، أو داخلة تحت شيء من مقاصدها، أو أمر عام من أوامرها، وهذا الشرط مما تكاد تجمع كلمة كل عالم أثبت البدعة الحسنة على اشتراطه، وقد رأينا ذلك في ما سقناه من كلامهم، مثال ذلك: جمع سيدنا عمر رضي الله عنه الناس على عشرين ركعة في صلاة التراويح في رمضان، فإن رسول الله صلى الله عليه وسلم لم يرد عنه أنه صلى التراويح عشرين ركعة، لكن ذلك يندرج تحت أصل عام، ألا وهو صلاة قيام الليل التي لم يرد في شأنها تخصيص بعدد معين، بل ورد إنّه صلى الله عليه وسلم صلاها بأعداد متفاوتة مما يؤذن بصحة صلاتها</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 xml:space="preserve">بأي عدد كان، </w:t>
      </w:r>
      <w:r w:rsidR="004D13DD">
        <w:rPr>
          <w:rFonts w:ascii="Simplified Arabic" w:hAnsi="Simplified Arabic" w:cs="Simplified Arabic"/>
          <w:bCs/>
          <w:sz w:val="28"/>
          <w:szCs w:val="28"/>
          <w:rtl/>
        </w:rPr>
        <w:t xml:space="preserve">(الشرط الثالث): </w:t>
      </w:r>
      <w:r w:rsidR="004D13DD">
        <w:rPr>
          <w:rFonts w:ascii="Simplified Arabic" w:hAnsi="Simplified Arabic" w:cs="Simplified Arabic"/>
          <w:sz w:val="28"/>
          <w:szCs w:val="28"/>
          <w:rtl/>
        </w:rPr>
        <w:t xml:space="preserve">أن لا تصادم البدعة نصاً من نصوص الشريعة، ولا يكون في فعلها إلغاء لسنة من سنن الدين، فإنّ البدعة المذمومة هي ما تصادم السنة أو تفضي إلى تغييرها، </w:t>
      </w:r>
      <w:r w:rsidR="004D13DD">
        <w:rPr>
          <w:rFonts w:ascii="Simplified Arabic" w:hAnsi="Simplified Arabic" w:cs="Simplified Arabic"/>
          <w:bCs/>
          <w:sz w:val="28"/>
          <w:szCs w:val="28"/>
          <w:rtl/>
        </w:rPr>
        <w:t xml:space="preserve">(الشرط الرابع): </w:t>
      </w:r>
      <w:r w:rsidR="004D13DD">
        <w:rPr>
          <w:rFonts w:ascii="Simplified Arabic" w:hAnsi="Simplified Arabic" w:cs="Simplified Arabic"/>
          <w:sz w:val="28"/>
          <w:szCs w:val="28"/>
          <w:rtl/>
        </w:rPr>
        <w:t>أن يراها المسلمون أمراً حسناً، بعد أن لا يكون فيها مخالفة للكتاب أو السنة أو الإجماع، فإنّ</w:t>
      </w:r>
      <w:r w:rsidR="004E0413">
        <w:rPr>
          <w:rFonts w:ascii="Simplified Arabic" w:hAnsi="Simplified Arabic" w:cs="Simplified Arabic"/>
          <w:sz w:val="28"/>
          <w:szCs w:val="28"/>
          <w:rtl/>
        </w:rPr>
        <w:t xml:space="preserve"> </w:t>
      </w:r>
      <w:r w:rsidR="004D13DD">
        <w:rPr>
          <w:rFonts w:ascii="Simplified Arabic" w:hAnsi="Simplified Arabic" w:cs="Simplified Arabic"/>
          <w:sz w:val="28"/>
          <w:szCs w:val="28"/>
          <w:rtl/>
        </w:rPr>
        <w:t>ما رآه المسلمون حسناً، لا يختلف اثنان أنّه من الخير، لا يكون من بدع الضلالة،</w:t>
      </w:r>
      <w:r w:rsidR="004D13DD">
        <w:rPr>
          <w:rFonts w:ascii="Simplified Arabic" w:hAnsi="Simplified Arabic" w:cs="Simplified Arabic"/>
          <w:bCs/>
          <w:sz w:val="28"/>
          <w:szCs w:val="28"/>
          <w:rtl/>
        </w:rPr>
        <w:t xml:space="preserve"> </w:t>
      </w:r>
    </w:p>
    <w:p w14:paraId="3A2C0501" w14:textId="72565DDF" w:rsidR="004D13DD" w:rsidRDefault="004D13DD" w:rsidP="004D13DD">
      <w:pPr>
        <w:bidi/>
        <w:ind w:left="-123"/>
        <w:jc w:val="both"/>
        <w:rPr>
          <w:rFonts w:ascii="Simplified Arabic" w:hAnsi="Simplified Arabic" w:cs="Simplified Arabic"/>
          <w:sz w:val="28"/>
          <w:szCs w:val="28"/>
          <w:rtl/>
          <w:lang w:bidi="ar-KW"/>
        </w:rPr>
      </w:pPr>
      <w:r>
        <w:rPr>
          <w:rFonts w:ascii="Simplified Arabic" w:hAnsi="Simplified Arabic" w:cs="Simplified Arabic"/>
          <w:bCs/>
          <w:sz w:val="28"/>
          <w:szCs w:val="28"/>
          <w:rtl/>
          <w:lang w:bidi="ar-KW"/>
        </w:rPr>
        <w:t>[2</w:t>
      </w:r>
      <w:r w:rsidR="003F1283">
        <w:rPr>
          <w:rFonts w:ascii="Simplified Arabic" w:hAnsi="Simplified Arabic" w:cs="Simplified Arabic" w:hint="cs"/>
          <w:bCs/>
          <w:sz w:val="28"/>
          <w:szCs w:val="28"/>
          <w:rtl/>
          <w:lang w:bidi="ar-KW"/>
        </w:rPr>
        <w:t>1</w:t>
      </w:r>
      <w:r>
        <w:rPr>
          <w:rFonts w:ascii="Simplified Arabic" w:hAnsi="Simplified Arabic" w:cs="Simplified Arabic"/>
          <w:bCs/>
          <w:sz w:val="28"/>
          <w:szCs w:val="28"/>
          <w:rtl/>
          <w:lang w:bidi="ar-KW"/>
        </w:rPr>
        <w:t>] من القواعد والضوابط المهمة التي تضبط باب السنة والبدعة وتمنع من الغلو فيه</w:t>
      </w:r>
      <w:r w:rsidR="007111D7">
        <w:rPr>
          <w:rFonts w:ascii="Simplified Arabic" w:hAnsi="Simplified Arabic" w:cs="Simplified Arabic"/>
          <w:bCs/>
          <w:sz w:val="28"/>
          <w:szCs w:val="28"/>
          <w:rtl/>
          <w:lang w:bidi="ar-KW"/>
        </w:rPr>
        <w:t>:</w:t>
      </w:r>
      <w:r>
        <w:rPr>
          <w:rFonts w:ascii="Simplified Arabic" w:hAnsi="Simplified Arabic" w:cs="Simplified Arabic"/>
          <w:bCs/>
          <w:sz w:val="28"/>
          <w:szCs w:val="28"/>
          <w:rtl/>
          <w:lang w:bidi="ar-KW"/>
        </w:rPr>
        <w:t xml:space="preserve"> أنّه </w:t>
      </w:r>
      <w:r>
        <w:rPr>
          <w:rFonts w:ascii="Simplified Arabic" w:hAnsi="Simplified Arabic" w:cs="Simplified Arabic"/>
          <w:b/>
          <w:sz w:val="28"/>
          <w:szCs w:val="28"/>
          <w:rtl/>
          <w:lang w:bidi="ar-KW"/>
        </w:rPr>
        <w:t>ل</w:t>
      </w:r>
      <w:r>
        <w:rPr>
          <w:rFonts w:ascii="Simplified Arabic" w:hAnsi="Simplified Arabic" w:cs="Simplified Arabic"/>
          <w:b/>
          <w:sz w:val="28"/>
          <w:szCs w:val="28"/>
          <w:rtl/>
        </w:rPr>
        <w:t>ابد</w:t>
      </w:r>
      <w:r>
        <w:rPr>
          <w:rFonts w:ascii="Simplified Arabic" w:hAnsi="Simplified Arabic" w:cs="Simplified Arabic"/>
          <w:sz w:val="28"/>
          <w:szCs w:val="28"/>
          <w:rtl/>
        </w:rPr>
        <w:t xml:space="preserve"> من حمل ذم الفريق للبدعة عموما على أنها بدعة الضلالة (على المعنى الشرعي) التي </w:t>
      </w:r>
      <w:r>
        <w:rPr>
          <w:rFonts w:ascii="Simplified Arabic" w:hAnsi="Simplified Arabic" w:cs="Simplified Arabic"/>
          <w:sz w:val="28"/>
          <w:szCs w:val="28"/>
          <w:rtl/>
          <w:lang w:bidi="ar-KW"/>
        </w:rPr>
        <w:t xml:space="preserve">يكون مجالها في الدين، ولا يكون لها أصل معتبر في الشرع، وحمل مدح الفريق الثاني للبدعة الحسنة (على المعنى اللغوي) أو اسمها الحقيقي السنّة الحسنة (على معناها الشرعي) وذلك للحديث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من سن سنة حسنة كان له أجرها وأجر من عمل بها</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 xml:space="preserve"> بشروطها المعتبرة عندهم،</w:t>
      </w:r>
      <w:r>
        <w:rPr>
          <w:rFonts w:ascii="Simplified Arabic" w:hAnsi="Simplified Arabic" w:cs="Simplified Arabic"/>
          <w:sz w:val="28"/>
          <w:szCs w:val="28"/>
          <w:rtl/>
        </w:rPr>
        <w:t xml:space="preserve"> فإن تم ذلك صار الخلاف لفظيا، فإن أحسنّا تنزيل الأحكام على الواقع، توحد صف أهل السنّة والجماعة في مسائل وأحكام البدعة على أحسن الفقه والوئام والحب في الدين، وتم - إن شاء الله تعالى - القضاء على فتنة التبديع بين طوائف أهل السنّة والجماعة،</w:t>
      </w:r>
      <w:r w:rsidR="004E0413">
        <w:rPr>
          <w:rFonts w:ascii="Simplified Arabic" w:hAnsi="Simplified Arabic" w:cs="Simplified Arabic"/>
          <w:sz w:val="28"/>
          <w:szCs w:val="28"/>
          <w:rtl/>
        </w:rPr>
        <w:t xml:space="preserve"> </w:t>
      </w:r>
      <w:r>
        <w:rPr>
          <w:rFonts w:ascii="Simplified Arabic" w:hAnsi="Simplified Arabic" w:cs="Simplified Arabic"/>
          <w:bCs/>
          <w:sz w:val="28"/>
          <w:szCs w:val="28"/>
          <w:rtl/>
          <w:lang w:bidi="ar-KW"/>
        </w:rPr>
        <w:t>(تنبيه)</w:t>
      </w:r>
      <w:r>
        <w:rPr>
          <w:rFonts w:ascii="Simplified Arabic" w:hAnsi="Simplified Arabic" w:cs="Simplified Arabic"/>
          <w:sz w:val="28"/>
          <w:szCs w:val="28"/>
          <w:rtl/>
          <w:lang w:bidi="ar-KW"/>
        </w:rPr>
        <w:t>: إنّه مما يقرب الأمر بين فريقي أهل السنة - بعد النظر إلى الضوابط الرصينة التي وضعها فقهاء كلا الفريقين لضبط مسائل البدعة -</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مبادئ أهمها: </w:t>
      </w:r>
      <w:r w:rsidRPr="00D40311">
        <w:rPr>
          <w:rFonts w:ascii="Simplified Arabic" w:hAnsi="Simplified Arabic" w:cs="Simplified Arabic"/>
          <w:b/>
          <w:bCs/>
          <w:sz w:val="28"/>
          <w:szCs w:val="28"/>
          <w:rtl/>
          <w:lang w:bidi="ar-KW"/>
        </w:rPr>
        <w:t>(أ) أنّ الجميع متفقون</w:t>
      </w:r>
      <w:r w:rsidR="004E0413" w:rsidRPr="00D40311">
        <w:rPr>
          <w:rFonts w:ascii="Simplified Arabic" w:hAnsi="Simplified Arabic" w:cs="Simplified Arabic"/>
          <w:b/>
          <w:bCs/>
          <w:sz w:val="28"/>
          <w:szCs w:val="28"/>
          <w:rtl/>
          <w:lang w:bidi="ar-KW"/>
        </w:rPr>
        <w:t xml:space="preserve"> </w:t>
      </w:r>
      <w:r w:rsidRPr="00D40311">
        <w:rPr>
          <w:rFonts w:ascii="Simplified Arabic" w:hAnsi="Simplified Arabic" w:cs="Simplified Arabic"/>
          <w:b/>
          <w:bCs/>
          <w:sz w:val="28"/>
          <w:szCs w:val="28"/>
          <w:rtl/>
          <w:lang w:bidi="ar-KW"/>
        </w:rPr>
        <w:t>على أنّ أصول البدع الضالة التي تُخرج من إطار أهل السنّة والجماعة إنما هي الأصول العريضة التي قامت عليها فرق الضلال من الخوارج والشيعة والمعتزلة والمجسمة والمشبهة والمرجئة والجبرية</w:t>
      </w:r>
      <w:r>
        <w:rPr>
          <w:rFonts w:ascii="Simplified Arabic" w:hAnsi="Simplified Arabic" w:cs="Simplified Arabic"/>
          <w:sz w:val="28"/>
          <w:szCs w:val="28"/>
          <w:rtl/>
          <w:lang w:bidi="ar-KW"/>
        </w:rPr>
        <w:t xml:space="preserve">،، وأنّ هناك أحيانا خلاف لفظي على مصطلح البدعة بين لغوي وشرعي يسبب الخلط أحياناً، فما له أصل في الدين يسميه الفريق الاول سنة حسنة أو مصلحة مرسلة، ويمتنع عليه تسميته بدعة لأن البدعة عنده لا تكون إلا سيئة، أما الفريق الثاني وفق تعريفه اللغوي للبدعة فيسميه بدعة حسنة على غرار تسمية الفاروق رضي الله عنه لجمع المسلمين على إمام واحد في قيام رمضان يصلي بهم عشرين ركعة نعم البدعة هذه، ويحدث الخلاف بسبب اختلاف التعريف، ولذلك قيل: كم للتعاريف من جناية على الألفاظ، </w:t>
      </w:r>
      <w:r w:rsidRPr="00D40311">
        <w:rPr>
          <w:rFonts w:ascii="Simplified Arabic" w:hAnsi="Simplified Arabic" w:cs="Simplified Arabic"/>
          <w:b/>
          <w:bCs/>
          <w:sz w:val="28"/>
          <w:szCs w:val="28"/>
          <w:rtl/>
          <w:lang w:bidi="ar-KW"/>
        </w:rPr>
        <w:t>(ب) أن الكل متفق على خطورة البدعة بمفهومها الشرعي المذموم</w:t>
      </w:r>
      <w:r>
        <w:rPr>
          <w:rFonts w:ascii="Simplified Arabic" w:hAnsi="Simplified Arabic" w:cs="Simplified Arabic"/>
          <w:sz w:val="28"/>
          <w:szCs w:val="28"/>
          <w:rtl/>
          <w:lang w:bidi="ar-KW"/>
        </w:rPr>
        <w:t xml:space="preserve"> الإحداث في الدين بما ليس فيه، وأنّه أخطر على الدين من الفسوق والعصيان، لأنّ مآله إلى تغيير معالم الدين وتحريف شرائعه، </w:t>
      </w:r>
      <w:r w:rsidRPr="00D40311">
        <w:rPr>
          <w:rFonts w:ascii="Simplified Arabic" w:hAnsi="Simplified Arabic" w:cs="Simplified Arabic"/>
          <w:b/>
          <w:bCs/>
          <w:sz w:val="28"/>
          <w:szCs w:val="28"/>
          <w:rtl/>
          <w:lang w:bidi="ar-KW"/>
        </w:rPr>
        <w:t>(ت) أنّ الذين لم يقسموا البدعة إلى حسنة وسيئة،</w:t>
      </w:r>
      <w:r>
        <w:rPr>
          <w:rFonts w:ascii="Simplified Arabic" w:hAnsi="Simplified Arabic" w:cs="Simplified Arabic"/>
          <w:sz w:val="28"/>
          <w:szCs w:val="28"/>
          <w:rtl/>
          <w:lang w:bidi="ar-KW"/>
        </w:rPr>
        <w:t xml:space="preserve"> أخرجوا كل محدث له أصل في الدين من مسمى البدعة وجعلوا له مسمى السنّة الحسنة، وكل محدث يؤول إلى خدمة الدين والشرع بالمصلحة المرسلة، (ث) </w:t>
      </w:r>
      <w:r w:rsidRPr="00D40311">
        <w:rPr>
          <w:rFonts w:ascii="Simplified Arabic" w:hAnsi="Simplified Arabic" w:cs="Simplified Arabic"/>
          <w:b/>
          <w:bCs/>
          <w:sz w:val="28"/>
          <w:szCs w:val="28"/>
          <w:rtl/>
          <w:lang w:bidi="ar-KW"/>
        </w:rPr>
        <w:t>أن الذين قسموا البدعة لم يتناسوا التعميم الحادث</w:t>
      </w:r>
      <w:r>
        <w:rPr>
          <w:rFonts w:ascii="Simplified Arabic" w:hAnsi="Simplified Arabic" w:cs="Simplified Arabic"/>
          <w:sz w:val="28"/>
          <w:szCs w:val="28"/>
          <w:rtl/>
          <w:lang w:bidi="ar-KW"/>
        </w:rPr>
        <w:t xml:space="preserve"> في قول الرسول (كل بدعة ضلالة)، فإنهم وإن خصصوه بأدلة من الشرع ولكن جعلوه من العام الذي يشمل غالب البدع وأكثرها إلا ما كان له أصل من الدين يشهد له وهذا وفق تعريف الفريق الأول يخرج من معنى البدعة لأنهم جعلوا من شروط البدعة أن لا يكون لها اصل من الدين، </w:t>
      </w:r>
      <w:r w:rsidRPr="00D40311">
        <w:rPr>
          <w:rFonts w:ascii="Simplified Arabic" w:hAnsi="Simplified Arabic" w:cs="Simplified Arabic"/>
          <w:b/>
          <w:bCs/>
          <w:sz w:val="28"/>
          <w:szCs w:val="28"/>
          <w:rtl/>
          <w:lang w:bidi="ar-KW"/>
        </w:rPr>
        <w:t>(ج) أن الدين تام كامل بأصوله وقواعده</w:t>
      </w:r>
      <w:r>
        <w:rPr>
          <w:rFonts w:ascii="Simplified Arabic" w:hAnsi="Simplified Arabic" w:cs="Simplified Arabic"/>
          <w:sz w:val="28"/>
          <w:szCs w:val="28"/>
          <w:rtl/>
          <w:lang w:bidi="ar-KW"/>
        </w:rPr>
        <w:t xml:space="preserve"> وليس بجميع الفروع والجزئيات إذ ليست محصورة ولم يقل بهذا فقيه قط والدين صالح لكل زمان ومكان والمحدثاث مستمرة لا تتوقف والفقه في الدين أن تعرض المحدثات على اصول الدين وقواعده</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فما كان له أصل من الدين كان سنة حسنة وما ليس له أصل كان بدعة سيئة، </w:t>
      </w:r>
      <w:r w:rsidRPr="00D40311">
        <w:rPr>
          <w:rFonts w:ascii="Simplified Arabic" w:hAnsi="Simplified Arabic" w:cs="Simplified Arabic"/>
          <w:b/>
          <w:bCs/>
          <w:sz w:val="28"/>
          <w:szCs w:val="28"/>
          <w:rtl/>
          <w:lang w:bidi="ar-KW"/>
        </w:rPr>
        <w:t>(ح) أن تطبيق القواعد الفقهية المقيدة والضابطة لمصطلح البدعة عند الطرفين ستؤول إلى نفس النتيجة عند تطبيقها التطبيق الصحيح على أرض الواقع</w:t>
      </w:r>
      <w:r>
        <w:rPr>
          <w:rFonts w:ascii="Simplified Arabic" w:hAnsi="Simplified Arabic" w:cs="Simplified Arabic"/>
          <w:sz w:val="28"/>
          <w:szCs w:val="28"/>
          <w:rtl/>
          <w:lang w:bidi="ar-KW"/>
        </w:rPr>
        <w:t>، ومع تطبيق تلك الضوابط المقيدة للبدعة عند كلا الطرفين وفقه مسائلها تقترب وجهات النظر إلى حد كبير ويضيق الخلاف في فروع البدعة ويؤول إلى خلاف فقهي ناشئ عن اجتهاد معتبر للمصيب فيه أجران وللمخطئ فيه أجر واحد، ومع جمع الضوابط الفقهية للبدعة تتضح الصورة أكثر وتظهر الحلقة المفقودة بين الطرفين وتتواصل سلسلة الود والتفاهم بين كافة أطراف أهل السنة، وبالتالي تتوحد جهود علماء أهل السنة والجماعة نحو محاربة البدع الأصلية التي تأخذ بأصحابها نحو الضلالة واستحقاق النار كبدع الخوارج والروافض والمرجئة والمشبهة والمجسمة والقدرية والجبرية والجهمية وغيرها من الفرق الضالة، ومن يرد الله به خيرا يفقهه في الدين،</w:t>
      </w:r>
      <w:r w:rsidR="004E0413">
        <w:rPr>
          <w:rFonts w:ascii="Simplified Arabic" w:hAnsi="Simplified Arabic" w:cs="Simplified Arabic"/>
          <w:sz w:val="28"/>
          <w:szCs w:val="28"/>
          <w:rtl/>
          <w:lang w:bidi="ar-KW"/>
        </w:rPr>
        <w:t xml:space="preserve"> </w:t>
      </w:r>
    </w:p>
    <w:p w14:paraId="45C8C0B8" w14:textId="49C7B9AD" w:rsidR="004D13DD" w:rsidRDefault="004D13DD" w:rsidP="004D13DD">
      <w:pPr>
        <w:bidi/>
        <w:ind w:left="-123"/>
        <w:jc w:val="both"/>
        <w:rPr>
          <w:rFonts w:ascii="Simplified Arabic" w:hAnsi="Simplified Arabic" w:cs="Simplified Arabic"/>
          <w:sz w:val="28"/>
          <w:szCs w:val="28"/>
          <w:rtl/>
        </w:rPr>
      </w:pPr>
      <w:r>
        <w:rPr>
          <w:rFonts w:ascii="Simplified Arabic" w:hAnsi="Simplified Arabic" w:cs="Simplified Arabic"/>
          <w:bCs/>
          <w:sz w:val="28"/>
          <w:szCs w:val="28"/>
          <w:rtl/>
        </w:rPr>
        <w:t>[2</w:t>
      </w:r>
      <w:r w:rsidR="003F1283">
        <w:rPr>
          <w:rFonts w:ascii="Simplified Arabic" w:hAnsi="Simplified Arabic" w:cs="Simplified Arabic" w:hint="cs"/>
          <w:bCs/>
          <w:sz w:val="28"/>
          <w:szCs w:val="28"/>
          <w:rtl/>
        </w:rPr>
        <w:t>2</w:t>
      </w:r>
      <w:r>
        <w:rPr>
          <w:rFonts w:ascii="Simplified Arabic" w:hAnsi="Simplified Arabic" w:cs="Simplified Arabic"/>
          <w:bCs/>
          <w:sz w:val="28"/>
          <w:szCs w:val="28"/>
          <w:rtl/>
        </w:rPr>
        <w:t>] من فقه تنزيل أحكام البدع على الواقع:</w:t>
      </w:r>
      <w:r>
        <w:rPr>
          <w:rFonts w:ascii="Simplified Arabic" w:hAnsi="Simplified Arabic" w:cs="Simplified Arabic"/>
          <w:sz w:val="28"/>
          <w:szCs w:val="28"/>
          <w:rtl/>
        </w:rPr>
        <w:t xml:space="preserve"> تنزيل فقه علم السنّة والبدعة على مسألة الاحتفال بالمولد النبوي، وتنزيل فقه علم السنّة والبدعة على مسألة الذكر الجماعي، وتنزيل فقه علم السنّة والبدعة على مسألة المبالغة في التعبد والتراويح عشرون ركعة، وتنزيل فقه علم السنّة والبدعة على مسألة الصلاة على الرسول عقب الآذان، وتنزيل فقه علم السنّة والبدعة على مسألة أذكار ختم الصلوات، وتنزيل فقه علم السنّة والبدعة على مسائل قول تقبل الله، والمصافحة عقب الصلاة، وقول صدق الله العظيم، ورفع اليدين عند الدعاء، وتنزيل فقه علم السنّة والبدعة على مسألة الذكر المفرد، وتنزيل فقه علم السنّة والبدعة على مسائل</w:t>
      </w:r>
      <w:r w:rsidR="004E0413">
        <w:rPr>
          <w:rFonts w:ascii="Simplified Arabic" w:hAnsi="Simplified Arabic" w:cs="Simplified Arabic"/>
          <w:sz w:val="28"/>
          <w:szCs w:val="28"/>
          <w:rtl/>
        </w:rPr>
        <w:t xml:space="preserve"> </w:t>
      </w:r>
      <w:r>
        <w:rPr>
          <w:rFonts w:ascii="Simplified Arabic" w:hAnsi="Simplified Arabic" w:cs="Simplified Arabic"/>
          <w:sz w:val="28"/>
          <w:szCs w:val="28"/>
          <w:rtl/>
        </w:rPr>
        <w:t>خلافية مما يُفعل في الجنائز والمقابر،</w:t>
      </w:r>
    </w:p>
    <w:p w14:paraId="4948C4C0" w14:textId="77777777" w:rsidR="00D40311" w:rsidRDefault="004D13DD" w:rsidP="00D40311">
      <w:pPr>
        <w:bidi/>
        <w:ind w:left="-123"/>
        <w:jc w:val="both"/>
        <w:rPr>
          <w:rFonts w:ascii="Simplified Arabic" w:hAnsi="Simplified Arabic" w:cs="Simplified Arabic"/>
          <w:sz w:val="28"/>
          <w:szCs w:val="28"/>
          <w:rtl/>
        </w:rPr>
      </w:pPr>
      <w:r>
        <w:rPr>
          <w:rFonts w:ascii="Simplified Arabic" w:hAnsi="Simplified Arabic" w:cs="Simplified Arabic"/>
          <w:bCs/>
          <w:sz w:val="28"/>
          <w:szCs w:val="28"/>
          <w:rtl/>
        </w:rPr>
        <w:t>[2</w:t>
      </w:r>
      <w:r w:rsidR="003F1283">
        <w:rPr>
          <w:rFonts w:ascii="Simplified Arabic" w:hAnsi="Simplified Arabic" w:cs="Simplified Arabic" w:hint="cs"/>
          <w:bCs/>
          <w:sz w:val="28"/>
          <w:szCs w:val="28"/>
          <w:rtl/>
        </w:rPr>
        <w:t>3</w:t>
      </w:r>
      <w:r>
        <w:rPr>
          <w:rFonts w:ascii="Simplified Arabic" w:hAnsi="Simplified Arabic" w:cs="Simplified Arabic"/>
          <w:bCs/>
          <w:sz w:val="28"/>
          <w:szCs w:val="28"/>
          <w:rtl/>
        </w:rPr>
        <w:t xml:space="preserve">] أهم أصول البدع الضالة التي ضلت طريق الجماعة الناجية: </w:t>
      </w:r>
      <w:r>
        <w:rPr>
          <w:rFonts w:ascii="Simplified Arabic" w:hAnsi="Simplified Arabic" w:cs="Simplified Arabic"/>
          <w:sz w:val="28"/>
          <w:szCs w:val="28"/>
          <w:rtl/>
        </w:rPr>
        <w:t>أصول البدع الضالة عند الشيعة الروافض، وأصول البدع الضالة عند الخوارج، وأصول البدع الضالة عند المعتزلة، وأصول البدع الضالة عند المجسمة المشبهة، وأصول البدع الضالة عند</w:t>
      </w:r>
      <w:r>
        <w:rPr>
          <w:rFonts w:ascii="Simplified Arabic" w:hAnsi="Simplified Arabic" w:cs="Simplified Arabic"/>
          <w:sz w:val="28"/>
          <w:szCs w:val="28"/>
          <w:rtl/>
          <w:lang w:bidi="ar-KW"/>
        </w:rPr>
        <w:t xml:space="preserve"> المرجئة، و</w:t>
      </w:r>
      <w:r>
        <w:rPr>
          <w:rFonts w:ascii="Simplified Arabic" w:hAnsi="Simplified Arabic" w:cs="Simplified Arabic"/>
          <w:sz w:val="28"/>
          <w:szCs w:val="28"/>
          <w:rtl/>
        </w:rPr>
        <w:t>أصول البدع الضالة عند الجهمية، كما ينبغي الحذر كل الحذر من بدعة الغلو في مسائل التكفير، وبدعة الحشو في مسائل التقديس، وبدعة الغلو في مسائل الشرك، وبدعة الغلو في مسائل التبديع،</w:t>
      </w:r>
      <w:r w:rsidR="00D40311">
        <w:rPr>
          <w:rFonts w:ascii="Simplified Arabic" w:hAnsi="Simplified Arabic" w:cs="Simplified Arabic" w:hint="cs"/>
          <w:sz w:val="28"/>
          <w:szCs w:val="28"/>
          <w:rtl/>
        </w:rPr>
        <w:t xml:space="preserve"> </w:t>
      </w:r>
    </w:p>
    <w:p w14:paraId="0382B390" w14:textId="77777777" w:rsidR="00D40311" w:rsidRDefault="004D13DD" w:rsidP="00D40311">
      <w:pPr>
        <w:bidi/>
        <w:ind w:left="-123"/>
        <w:jc w:val="both"/>
        <w:rPr>
          <w:rFonts w:ascii="Simplified Arabic" w:hAnsi="Simplified Arabic" w:cs="Simplified Arabic"/>
          <w:sz w:val="28"/>
          <w:szCs w:val="28"/>
          <w:rtl/>
          <w:lang w:bidi="ar-KW"/>
        </w:rPr>
      </w:pPr>
      <w:r>
        <w:rPr>
          <w:rFonts w:ascii="Simplified Arabic" w:hAnsi="Simplified Arabic" w:cs="Simplified Arabic"/>
          <w:bCs/>
          <w:sz w:val="28"/>
          <w:szCs w:val="28"/>
          <w:rtl/>
          <w:lang w:bidi="ar-KW"/>
        </w:rPr>
        <w:t>[2</w:t>
      </w:r>
      <w:r w:rsidR="003F1283">
        <w:rPr>
          <w:rFonts w:ascii="Simplified Arabic" w:hAnsi="Simplified Arabic" w:cs="Simplified Arabic" w:hint="cs"/>
          <w:bCs/>
          <w:sz w:val="28"/>
          <w:szCs w:val="28"/>
          <w:rtl/>
          <w:lang w:bidi="ar-KW"/>
        </w:rPr>
        <w:t>4</w:t>
      </w:r>
      <w:r>
        <w:rPr>
          <w:rFonts w:ascii="Simplified Arabic" w:hAnsi="Simplified Arabic" w:cs="Simplified Arabic"/>
          <w:bCs/>
          <w:sz w:val="28"/>
          <w:szCs w:val="28"/>
          <w:rtl/>
          <w:lang w:bidi="ar-KW"/>
        </w:rPr>
        <w:t xml:space="preserve">] الهدي الإسلامي الصحيح في </w:t>
      </w:r>
      <w:r>
        <w:rPr>
          <w:rFonts w:ascii="Simplified Arabic" w:hAnsi="Simplified Arabic" w:cs="Simplified Arabic"/>
          <w:bCs/>
          <w:sz w:val="28"/>
          <w:szCs w:val="28"/>
          <w:rtl/>
        </w:rPr>
        <w:t>معاملة الفرق الإسلامية الضالة:</w:t>
      </w:r>
      <w:r>
        <w:rPr>
          <w:rFonts w:ascii="Simplified Arabic" w:hAnsi="Simplified Arabic" w:cs="Simplified Arabic"/>
          <w:sz w:val="28"/>
          <w:szCs w:val="28"/>
          <w:rtl/>
        </w:rPr>
        <w:t xml:space="preserve"> </w:t>
      </w:r>
      <w:r>
        <w:rPr>
          <w:rFonts w:ascii="Simplified Arabic" w:hAnsi="Simplified Arabic" w:cs="Simplified Arabic"/>
          <w:sz w:val="28"/>
          <w:szCs w:val="28"/>
          <w:rtl/>
          <w:lang w:bidi="ar-KW"/>
        </w:rPr>
        <w:t xml:space="preserve">ليس معنى ما جاء في حديث الافتراق </w:t>
      </w:r>
      <w:r w:rsidR="007111D7">
        <w:rPr>
          <w:rFonts w:ascii="Simplified Arabic" w:hAnsi="Simplified Arabic" w:cs="Simplified Arabic"/>
          <w:sz w:val="28"/>
          <w:szCs w:val="28"/>
          <w:rtl/>
          <w:lang w:bidi="ar-KW"/>
        </w:rPr>
        <w:t>(</w:t>
      </w:r>
      <w:r>
        <w:rPr>
          <w:rFonts w:ascii="Simplified Arabic" w:hAnsi="Simplified Arabic" w:cs="Simplified Arabic"/>
          <w:sz w:val="28"/>
          <w:szCs w:val="28"/>
          <w:rtl/>
          <w:lang w:bidi="ar-KW"/>
        </w:rPr>
        <w:t>كلها في النار إلا واحدة</w:t>
      </w:r>
      <w:r w:rsidR="007111D7">
        <w:rPr>
          <w:rFonts w:ascii="Simplified Arabic" w:hAnsi="Simplified Arabic" w:cs="Simplified Arabic"/>
          <w:sz w:val="28"/>
          <w:szCs w:val="28"/>
          <w:rtl/>
          <w:lang w:bidi="ar-KW"/>
        </w:rPr>
        <w:t>)</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 xml:space="preserve"> كون الفرق الضالة في النار، ولكن معناه أنها لبدعتها وضلالها تستحق الوعيد بالنار كما أن مرتكب الكبائر يستحق الوعيد بالنار وهو مسلم له اسم الإسلام وحكمه،</w:t>
      </w:r>
      <w:r w:rsidR="004E041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تامة، وقد حبى الله تعالى أهل العلم والفقه في الدين بقواعد تجعلهم يفرقون ما بين البدعة والكفر، فأهل البدع مسلمون لهم الولاء العام في الإسلام لا نكفرهم ببدعة ولا خطأ ولا جهل ولا تأويل ولا ذنب حتى ينكر معلوما من الدين بالضرورة وتقوم عليه الحجة الشرعية التامة المستوفية لشروطها وموانعها بذلك، ولا علاقة للبدعة بالكفر الأكبر، المبتدع أقرب إلى العصاة منه إلى الكفار، وعصاة الموحدين مسلمون يدعى لهم بالهداية ويستغفر لهم، والكافر فقط هو الذي لا يجوز الدعاء له بالرحمة ولا يجوز الاستغفار له، ولا يحكم على المبتدع عيناً بأنه كافر إلا بشروط منها: (الشرط الأول): أن تكون بدعته مكفرة متفق على التكفير بها بين علماء أهل السنّة والجماعة كأن ينكر بها معلوما من الدين بالضرورة، (الشرط الثاني): أن تتوفر فيه شروط التكفير وتنتفي موانعه، وهي تلك الشروط التي نص عليها أهل السنة في تكفير المعين، وذلك أن المتقرر عند أهل السنة والجماعة: أن التكفير المطلق لا يستلزم تكفير المعين إلا بعد انطباق شروط التكفير وانتفاء موانعه، (الشرط الثالث): قيام الحجة المعتبرة شرعا بشروطها وضوابطها التي قررها الفقهاء،</w:t>
      </w:r>
      <w:r w:rsidR="00C5202F">
        <w:rPr>
          <w:rFonts w:ascii="Simplified Arabic" w:hAnsi="Simplified Arabic" w:cs="Simplified Arabic" w:hint="cs"/>
          <w:sz w:val="28"/>
          <w:szCs w:val="28"/>
          <w:rtl/>
          <w:lang w:bidi="ar-KW"/>
        </w:rPr>
        <w:t xml:space="preserve"> </w:t>
      </w:r>
      <w:r w:rsidR="00D40311">
        <w:rPr>
          <w:rFonts w:ascii="Simplified Arabic" w:hAnsi="Simplified Arabic" w:cs="Simplified Arabic" w:hint="cs"/>
          <w:sz w:val="28"/>
          <w:szCs w:val="28"/>
          <w:rtl/>
          <w:lang w:bidi="ar-KW"/>
        </w:rPr>
        <w:t xml:space="preserve"> </w:t>
      </w:r>
    </w:p>
    <w:p w14:paraId="5F55CBFB" w14:textId="20133E3A" w:rsidR="00C765AE" w:rsidRDefault="00C5202F" w:rsidP="00C765AE">
      <w:pPr>
        <w:bidi/>
        <w:ind w:left="-123"/>
        <w:jc w:val="both"/>
        <w:rPr>
          <w:rFonts w:ascii="Simplified Arabic" w:hAnsi="Simplified Arabic" w:cs="Simplified Arabic"/>
          <w:sz w:val="28"/>
          <w:szCs w:val="28"/>
          <w:rtl/>
          <w:lang w:bidi="ar-KW"/>
        </w:rPr>
      </w:pPr>
      <w:r>
        <w:rPr>
          <w:rFonts w:ascii="Simplified Arabic" w:hAnsi="Simplified Arabic" w:cs="Simplified Arabic"/>
          <w:b/>
          <w:bCs/>
          <w:sz w:val="28"/>
          <w:szCs w:val="28"/>
          <w:rtl/>
        </w:rPr>
        <w:t>[25] أهم ال</w:t>
      </w:r>
      <w:r>
        <w:rPr>
          <w:rFonts w:ascii="Simplified Arabic" w:hAnsi="Simplified Arabic" w:cs="Simplified Arabic"/>
          <w:b/>
          <w:bCs/>
          <w:sz w:val="28"/>
          <w:szCs w:val="28"/>
          <w:rtl/>
          <w:lang w:bidi="ar-KW"/>
        </w:rPr>
        <w:t xml:space="preserve">أحكام الفقهية السديدة التي تتعلق بالمبتدع: </w:t>
      </w:r>
      <w:r>
        <w:rPr>
          <w:rFonts w:ascii="Simplified Arabic" w:hAnsi="Simplified Arabic" w:cs="Simplified Arabic"/>
          <w:b/>
          <w:sz w:val="28"/>
          <w:szCs w:val="28"/>
          <w:rtl/>
          <w:lang w:bidi="ar-KW"/>
        </w:rPr>
        <w:t>[1] (مسألة تكفير المبتدع):</w:t>
      </w:r>
      <w:r>
        <w:rPr>
          <w:rFonts w:ascii="Simplified Arabic" w:hAnsi="Simplified Arabic" w:cs="Simplified Arabic"/>
          <w:sz w:val="28"/>
          <w:szCs w:val="28"/>
          <w:rtl/>
          <w:lang w:bidi="ar-KW"/>
        </w:rPr>
        <w:t xml:space="preserve"> لا علاقة للبدعة بالكفر الأكبر، المبتدع أقرب إلى العصاة منه إلى الكفار، وعصاة الموحدين مسلمون يدعى لهم بالهداية ويستغفر لهم، ولا يحكم على المبتدع عيناً بأنه كافر إلا بشروط منها: (الشرط الأول): أن تكون بدعته مكفرة متفق على التكفير بها بين علماء أهل السنّة والجماعة كأن ينكر بها معلوما من الدين بالضرورة، (الشرط الثاني): أن تتوفر فيه شروط التكفير وتنتفي موانعه، وهي تلك الشروط التي نص عليها أهل السنّة في تكفير المعين، وذلك أن المتقرر عند أهل السنّة والجماعة: أن التكفير المطلق لا يستلزم تكفير المعين إلا بعد انطباق شروط التكفير وانتفاء موانعه، (الشرط الثالث): قيام الحجة المعتبرة شرعا بشروطها وضوابطها التي قررها الفقهاء، </w:t>
      </w:r>
      <w:r>
        <w:rPr>
          <w:rFonts w:ascii="Simplified Arabic" w:hAnsi="Simplified Arabic" w:cs="Simplified Arabic"/>
          <w:b/>
          <w:sz w:val="28"/>
          <w:szCs w:val="28"/>
          <w:rtl/>
          <w:lang w:bidi="ar-KW"/>
        </w:rPr>
        <w:t>[2] (مسالة قتل المبتدع):</w:t>
      </w:r>
      <w:r>
        <w:rPr>
          <w:rFonts w:ascii="Simplified Arabic" w:hAnsi="Simplified Arabic" w:cs="Simplified Arabic"/>
          <w:sz w:val="28"/>
          <w:szCs w:val="28"/>
          <w:rtl/>
          <w:lang w:bidi="ar-KW"/>
        </w:rPr>
        <w:t xml:space="preserve"> الأصل في كل مسلم حرمة دمه فلا يجوز قتله، وفي الحديث (لا يحل دم امرئٍ يشهد أن لا إله إلا الله وأن محمداً رسول الله إلا بإحدى ثلاث: الثيب الزاني، والنفس بالنفس، والتارك لدينه المفارق للجماعة)، وقد قال الله تعالى: {وَمَنْ يَقْتُلْ مُؤْمِنًا مُتَعَمِّدًا فَجَزَاؤُهُ جَهَنَّمُ خَالِدًا فِيهَا وَغَضِبَ اللَّهُ عَلَيْهِ وَلَعَنَهُ وَأَعَدَّ لَهُ عَذَابًا عَظِيمًا} [النساء: 93]، </w:t>
      </w:r>
      <w:r>
        <w:rPr>
          <w:rFonts w:ascii="Simplified Arabic" w:hAnsi="Simplified Arabic" w:cs="Simplified Arabic" w:hint="cs"/>
          <w:b/>
          <w:sz w:val="28"/>
          <w:szCs w:val="28"/>
          <w:rtl/>
          <w:lang w:bidi="ar-KW"/>
        </w:rPr>
        <w:t>[3] (مسألة بغض المبتدع):</w:t>
      </w:r>
      <w:r>
        <w:rPr>
          <w:rFonts w:ascii="Simplified Arabic" w:hAnsi="Simplified Arabic" w:cs="Simplified Arabic" w:hint="cs"/>
          <w:sz w:val="28"/>
          <w:szCs w:val="28"/>
          <w:rtl/>
          <w:lang w:bidi="ar-KW"/>
        </w:rPr>
        <w:t xml:space="preserve"> يجب بغض البدعة باتفاق أهل السنة، والمبتدع مسلم، نحبه لإسلامه، ونبغض ما تلبس به من أمر البدعة، نبغضه بقدر بدعته ومخالفته للشرع ونحبه بقدر ما بقي معه من الإسلام والإيمان، ولا يجوز أن يبغض البغض المطلق كبغض الكفار، لأنّه في نهاية المطاف ما كانت بدعته غير مكفرة فإنّ مآله إلى الجنّة لحرمة لا إله إلا الله، </w:t>
      </w:r>
      <w:r>
        <w:rPr>
          <w:rFonts w:ascii="Simplified Arabic" w:hAnsi="Simplified Arabic" w:cs="Simplified Arabic" w:hint="cs"/>
          <w:b/>
          <w:sz w:val="28"/>
          <w:szCs w:val="28"/>
          <w:rtl/>
          <w:lang w:bidi="ar-KW"/>
        </w:rPr>
        <w:t>[4] (مسألة معاداة أهل البدع):</w:t>
      </w:r>
      <w:r>
        <w:rPr>
          <w:rFonts w:ascii="Simplified Arabic" w:hAnsi="Simplified Arabic" w:cs="Simplified Arabic" w:hint="cs"/>
          <w:sz w:val="28"/>
          <w:szCs w:val="28"/>
          <w:rtl/>
          <w:lang w:bidi="ar-KW"/>
        </w:rPr>
        <w:t xml:space="preserve"> المبتدعة الذين لا يزالون في دائرة الإسلام فإننا نعادي بدعتهم ولا نعاديهم هم، وندعو لهم بالهداية، احتراما لشهادة التوحيد التي يحملونها والتي لا يثقل معها شيء في الميزان، والتي بفضلها يدخلون الجنة وإن استحقوا الوعيد بالنار فقد يغفر الله لهم وقد يعذبهم بقدر بدعتهم ولكنهم لا يخلدون في النار خلود الكافرين، </w:t>
      </w:r>
      <w:r>
        <w:rPr>
          <w:rFonts w:ascii="Simplified Arabic" w:hAnsi="Simplified Arabic" w:cs="Simplified Arabic"/>
          <w:sz w:val="28"/>
          <w:szCs w:val="28"/>
          <w:rtl/>
        </w:rPr>
        <w:t xml:space="preserve">والمسلمون إخوة في الإسلام، قال تعالى: {إِنَّمَا الْمُؤْمِنُونَ إِخْوَةٌ فَأَصْلِحُوا بَيْنَ أَخَوَيْكُمْ وَاتَّقُوا اللَّهَ لَعَلَّكُمْ تُرْحَمُونَ} [الحجرات: 10]، </w:t>
      </w:r>
      <w:r>
        <w:rPr>
          <w:rFonts w:ascii="Simplified Arabic" w:hAnsi="Simplified Arabic" w:cs="Simplified Arabic"/>
          <w:b/>
          <w:sz w:val="28"/>
          <w:szCs w:val="28"/>
          <w:rtl/>
          <w:lang w:bidi="ar-KW"/>
        </w:rPr>
        <w:t>[5] (مسألة البراءة من أهل البدع)</w:t>
      </w:r>
      <w:r>
        <w:rPr>
          <w:rFonts w:ascii="Simplified Arabic" w:hAnsi="Simplified Arabic" w:cs="Simplified Arabic"/>
          <w:sz w:val="28"/>
          <w:szCs w:val="28"/>
          <w:rtl/>
          <w:lang w:bidi="ar-KW"/>
        </w:rPr>
        <w:t>: تجب البراءة من البدعة نفسها، والمبتدع لا يزال في دائرة الإسلام فإننا نبرأ من بدعته، ولكن له ولاء الإسلام العام وننصحه ونرشده ولا نعاديه مطلق العداء، لأنّه من أمة النبي صلى الله عليه وسلم، أمة القرآن، امة الاصطفاء، قال تعالى: {</w:t>
      </w:r>
      <w:r>
        <w:rPr>
          <w:rFonts w:ascii="Simplified Arabic" w:hAnsi="Simplified Arabic" w:cs="Simplified Arabic"/>
          <w:sz w:val="28"/>
          <w:szCs w:val="28"/>
          <w:rtl/>
        </w:rPr>
        <w:t xml:space="preserve">ثُمَّ أَوْرَثْنَا الْكِتَابَ الَّذِينَ اصْطَفَيْنَا مِنْ عِبَادِنَا فَمِنْهُمْ ظَالِمٌ لِنَفْسِهِ وَمِنْهُمْ مُقْتَصِدٌ وَمِنْهُمْ سَابِقٌ بِالْخَيْرَاتِ بِإِذْنِ اللَّهِ ذَلِكَ هُوَ الْفَضْلُ الْكَبِيرُ * جَنَّاتُ عَدْنٍ يَدْخُلُونَهَا يُحَلَّوْنَ فِيهَا مِنْ أَسَاوِرَ مِنْ ذَهَبٍ وَلُؤْلُؤًا وَلِبَاسُهُمْ فِيهَا حَرِيرٌ} [فاطر: 32 و 33]، </w:t>
      </w:r>
      <w:r>
        <w:rPr>
          <w:rFonts w:ascii="Simplified Arabic" w:hAnsi="Simplified Arabic" w:cs="Simplified Arabic"/>
          <w:b/>
          <w:sz w:val="28"/>
          <w:szCs w:val="28"/>
          <w:rtl/>
          <w:lang w:bidi="ar-KW"/>
        </w:rPr>
        <w:t>[6] (مسألة الصلاة خلف المبتدع):</w:t>
      </w:r>
      <w:r>
        <w:rPr>
          <w:rFonts w:ascii="Simplified Arabic" w:hAnsi="Simplified Arabic" w:cs="Simplified Arabic"/>
          <w:sz w:val="28"/>
          <w:szCs w:val="28"/>
          <w:rtl/>
          <w:lang w:bidi="ar-KW"/>
        </w:rPr>
        <w:t xml:space="preserve"> تصح الصلاة خلفه، وقد كان الإمام أحمد يصلي خلف المعتزلة، </w:t>
      </w:r>
      <w:r>
        <w:rPr>
          <w:rFonts w:ascii="Simplified Arabic" w:hAnsi="Simplified Arabic" w:cs="Simplified Arabic"/>
          <w:b/>
          <w:sz w:val="28"/>
          <w:szCs w:val="28"/>
          <w:rtl/>
          <w:lang w:bidi="ar-KW"/>
        </w:rPr>
        <w:t>[7] (مسألة الصلاة على أهل البدع)</w:t>
      </w:r>
      <w:r>
        <w:rPr>
          <w:rFonts w:ascii="Simplified Arabic" w:hAnsi="Simplified Arabic" w:cs="Simplified Arabic"/>
          <w:sz w:val="28"/>
          <w:szCs w:val="28"/>
          <w:rtl/>
          <w:lang w:bidi="ar-KW"/>
        </w:rPr>
        <w:t xml:space="preserve">: الصلاة على الميت المسلم فرض كفاية على المسلمين، أي إذا قام به البعض سقط الإثم عن الباقين، وهي واجبة على كل مسلم توفي، هي من شعائر الإسلام المهمة، والمبتدع لا يزال في دائرة الإسلام لم يخرج منها، قال تعالى -في حق المنافقين-: {وَلَا تُصَلِّ عَلَى أَحَدٍ مِنْهُمْ مَاتَ أَبَدًا وَلَا تَقُمْ عَلَى قَبرِهِ} [التوبة: 84]، والمبتدع مسلم وليس منافق معلوم النفاق، فــ (الأصل): أن المبتدع مسلم يُصلى عليه، لكن إن تخلف عن الصلاة عليه أهل الدين والصلاح زجراً عن فعله وترهيباً من بدعته فحسن، ففرض الكفاية إذا قام به البعض سقط الإثم عن الباقين، </w:t>
      </w:r>
      <w:r>
        <w:rPr>
          <w:rFonts w:ascii="Simplified Arabic" w:hAnsi="Simplified Arabic" w:cs="Simplified Arabic"/>
          <w:b/>
          <w:sz w:val="28"/>
          <w:szCs w:val="28"/>
          <w:rtl/>
          <w:lang w:bidi="ar-KW"/>
        </w:rPr>
        <w:t>[8] (مسالة الاستغفار للميت المبتدع أو الدعاء له بعد موته بالرحمة</w:t>
      </w:r>
      <w:r>
        <w:rPr>
          <w:rFonts w:ascii="Simplified Arabic" w:hAnsi="Simplified Arabic" w:cs="Simplified Arabic"/>
          <w:sz w:val="28"/>
          <w:szCs w:val="28"/>
          <w:rtl/>
          <w:lang w:bidi="ar-KW"/>
        </w:rPr>
        <w:t xml:space="preserve">): المبتدع يدعى له ويستغفر له، لأنه مسلم ووجود بدعته لا ينقض أصل إسلامه، فيدعى ويستغفر له، بل هو في هذه الحالة أحوج من غيره بالدعاء له والاستغفار له لأنه مات على هذه المخالفة، والدعاء للمسلم مسنون، والمغفرة تاتي على كل الذنوب إلا الشرك، قال تعال: {إِنَّ اللَّهَ لاَ يَغْفِرُ أَن يُشْرَكَ بِهِ وَيَغْفِرُ مَا دُونَ ذَلِكَ لِمَن يَشَاء} [النساء: 48]، وهو مسلم داخل في إطار المشيئة ويُرجى أن يُغفر له إن شاء الله، </w:t>
      </w:r>
      <w:r>
        <w:rPr>
          <w:rFonts w:ascii="Simplified Arabic" w:hAnsi="Simplified Arabic" w:cs="Simplified Arabic"/>
          <w:b/>
          <w:sz w:val="28"/>
          <w:szCs w:val="28"/>
          <w:rtl/>
          <w:lang w:bidi="ar-KW"/>
        </w:rPr>
        <w:t>[9] (مسألة السلام على أهل البدع):</w:t>
      </w:r>
      <w:r>
        <w:rPr>
          <w:rFonts w:ascii="Simplified Arabic" w:hAnsi="Simplified Arabic" w:cs="Simplified Arabic"/>
          <w:sz w:val="28"/>
          <w:szCs w:val="28"/>
          <w:rtl/>
          <w:lang w:bidi="ar-KW"/>
        </w:rPr>
        <w:t xml:space="preserve"> الأصل جواز السلام عليه لأن له أسم الإسلام وحكمه، لكن إن كان في ترك السلام عليه من باب زجره مصلحة خالصة أو راجحة رجاء ان يقلع عن بدعته فإنه يترك السلام عليه، وإن لم يكن في ترك السلام على المبتدعة مصلحة خالصة ولا راجحة فإن المشروع السلام عليهم ورده إذا سلموا، لأنهم مسلمون، وإذا كان ترك السلام يؤدي إلى عكس المراد فلا يجوز، </w:t>
      </w:r>
      <w:r>
        <w:rPr>
          <w:rFonts w:ascii="Simplified Arabic" w:hAnsi="Simplified Arabic" w:cs="Simplified Arabic"/>
          <w:b/>
          <w:sz w:val="28"/>
          <w:szCs w:val="28"/>
          <w:rtl/>
          <w:lang w:bidi="ar-KW"/>
        </w:rPr>
        <w:t>[10] (مسالة هجر المبتدع):</w:t>
      </w:r>
      <w:r>
        <w:rPr>
          <w:rFonts w:ascii="Simplified Arabic" w:hAnsi="Simplified Arabic" w:cs="Simplified Arabic"/>
          <w:sz w:val="28"/>
          <w:szCs w:val="28"/>
          <w:rtl/>
          <w:lang w:bidi="ar-KW"/>
        </w:rPr>
        <w:t xml:space="preserve"> يُشرع الهجر في حق المبتدع إن كانت المصلحة الشرعية تقتضي ذلك وإلا فلا يهجر، وأما إذا كان الهجر لا يزيده إلا بعداً ولا يجنى منه إلا المفاسد الخالصة أو الراجحة فإنه يستمر بدعوته ومواصلته ونصحه ولا يهجر، لأن الهجر في حق الكافر مقصود لذاته، وأما الهجر في حق المبتدع فإنه مشروع إن كان يحقق المصلحة الشرعية، فإن كان لا يحققها فلا يشرع، </w:t>
      </w:r>
      <w:r>
        <w:rPr>
          <w:rFonts w:ascii="Simplified Arabic" w:hAnsi="Simplified Arabic" w:cs="Simplified Arabic"/>
          <w:b/>
          <w:sz w:val="28"/>
          <w:szCs w:val="28"/>
          <w:rtl/>
          <w:lang w:bidi="ar-KW"/>
        </w:rPr>
        <w:t>[11] (مسألة حكم غيبة المبتدع):</w:t>
      </w:r>
      <w:r>
        <w:rPr>
          <w:rFonts w:ascii="Simplified Arabic" w:hAnsi="Simplified Arabic" w:cs="Simplified Arabic"/>
          <w:sz w:val="28"/>
          <w:szCs w:val="28"/>
          <w:rtl/>
          <w:lang w:bidi="ar-KW"/>
        </w:rPr>
        <w:t xml:space="preserve"> فالأصل هو تحريم غيبة المسلم، ولا يجوز التوسع في غيبة المبتدع إلا بقدر بدعته، وذلك مثل الميتة فإن الأصل فيها التحريم ولكن يجوز منها للمضطر بقدر ما تندفع به ضرورته، والضرورة هنا تتمثل في وجوب التحذير من أهل الأهواء والبدع ومحاربة بدعهم وكشف زيفها وتحذير العامة من الوقوع فيها وبيان باطلها،  </w:t>
      </w:r>
      <w:r>
        <w:rPr>
          <w:rFonts w:ascii="Simplified Arabic" w:hAnsi="Simplified Arabic" w:cs="Simplified Arabic"/>
          <w:b/>
          <w:sz w:val="28"/>
          <w:szCs w:val="28"/>
          <w:rtl/>
          <w:lang w:bidi="ar-KW"/>
        </w:rPr>
        <w:t>[12] (مسالة مجالسة أهل البدع)</w:t>
      </w:r>
      <w:r>
        <w:rPr>
          <w:rFonts w:ascii="Simplified Arabic" w:hAnsi="Simplified Arabic" w:cs="Simplified Arabic"/>
          <w:sz w:val="28"/>
          <w:szCs w:val="28"/>
          <w:rtl/>
          <w:lang w:bidi="ar-KW"/>
        </w:rPr>
        <w:t xml:space="preserve">: جاءت الآثار عن السلف تنهى عن مجالسة أهل البدعة، وكلها محمولة على النهي عن مجالسة رؤوس الفرق الضالة الداعين إليها، ومحمولة على البدع العقائدية العريضة الضالة، والنهي يشمل العامة الغير مسلحين بسلاح العلم بمذهب أهل الحق، أما إذا كان الشخص عالماً بمذهب أهل السنّة قادرا على الرد على ضلالات الفرق الضالة، وأراد أن يجلس معهم لدعوتهم إلى السنّة وإزالة الشبهة وتحذيرهم من البدعة فلا بأس بذلك، </w:t>
      </w:r>
      <w:r w:rsidR="00C765AE">
        <w:rPr>
          <w:rFonts w:ascii="Simplified Arabic" w:hAnsi="Simplified Arabic" w:cs="Simplified Arabic" w:hint="cs"/>
          <w:sz w:val="28"/>
          <w:szCs w:val="28"/>
          <w:rtl/>
          <w:lang w:bidi="ar-KW"/>
        </w:rPr>
        <w:t xml:space="preserve"> </w:t>
      </w:r>
    </w:p>
    <w:p w14:paraId="73B85418" w14:textId="77777777" w:rsidR="00C765AE" w:rsidRDefault="00C765AE" w:rsidP="00C765AE">
      <w:pPr>
        <w:bidi/>
        <w:ind w:left="-123"/>
        <w:jc w:val="both"/>
        <w:rPr>
          <w:rFonts w:ascii="Simplified Arabic" w:hAnsi="Simplified Arabic" w:cs="Simplified Arabic"/>
          <w:sz w:val="28"/>
          <w:szCs w:val="28"/>
          <w:rtl/>
          <w:lang w:eastAsia="ar-SA"/>
        </w:rPr>
      </w:pPr>
      <w:r>
        <w:rPr>
          <w:rFonts w:ascii="Simplified Arabic" w:hAnsi="Simplified Arabic" w:cs="Simplified Arabic"/>
          <w:b/>
          <w:bCs/>
          <w:sz w:val="28"/>
          <w:szCs w:val="28"/>
          <w:u w:val="single"/>
          <w:rtl/>
          <w:lang w:eastAsia="ar-SA"/>
        </w:rPr>
        <w:t>[26] لقد ألف الإمام الشاطبي كتابه الاعتصام على طريقة اهل الحشو وليس على طريقة الفقهاء وأهل العلم،</w:t>
      </w:r>
      <w:r>
        <w:rPr>
          <w:rFonts w:ascii="Simplified Arabic" w:hAnsi="Simplified Arabic" w:cs="Simplified Arabic"/>
          <w:sz w:val="28"/>
          <w:szCs w:val="28"/>
          <w:rtl/>
          <w:lang w:eastAsia="ar-SA"/>
        </w:rPr>
        <w:t xml:space="preserve"> وبالغ في البدعة حتى أدخل فيها ما ليس منها وبالغ في توصيف البدع لدرجة أنه أهمل ضوابط البدعة وشروطها، وبالغ في البدع الإضافية بما يُعد خروجا عن منهج الاعتدال في الباب، وقد خالف فيه نهج السابقين واللاحقين في التأسيس لعلم البدعة والسنّة وكتابه (الاعتصام) كتب على غير طريقة أهل العلم بالفقه والأصول، مع ما له من تشددات غير منطقيه وتناقضات منشؤها عدم التصور الكامل للعلم قبل التأصيل له، و</w:t>
      </w:r>
      <w:r>
        <w:rPr>
          <w:rFonts w:ascii="Simplified Arabic" w:hAnsi="Simplified Arabic" w:cs="Simplified Arabic"/>
          <w:b/>
          <w:bCs/>
          <w:sz w:val="28"/>
          <w:szCs w:val="28"/>
          <w:u w:val="single"/>
          <w:rtl/>
          <w:lang w:eastAsia="ar-SA"/>
        </w:rPr>
        <w:t>العجب أشد العجب من حال المنتمين إلى الشاطبي في باب البدعة</w:t>
      </w:r>
      <w:r>
        <w:rPr>
          <w:rFonts w:ascii="Simplified Arabic" w:hAnsi="Simplified Arabic" w:cs="Simplified Arabic"/>
          <w:sz w:val="28"/>
          <w:szCs w:val="28"/>
          <w:rtl/>
          <w:lang w:eastAsia="ar-SA"/>
        </w:rPr>
        <w:t xml:space="preserve">: فإنّ هؤلاء يرون الأشاعرة على بدعة الضلالة، وفي نفس الوقت الشاطبي أشعري حتى النخاع، وليس لهم كتابا في البدعة يرجعون إليه سوى الاعتصام، ومؤلفه على منهاجهم السقيم أشعري مبتدع، فكيف يأخذون علم البدعة عن مبتدع، فسبحان الله، وسبب اتباعهم للشاطبي، تشدد الشاطبي في مسائل التبديع، فإنّ جميع البدع كلها عند الشاطبي من جنس البدع الضالة، </w:t>
      </w:r>
      <w:r>
        <w:rPr>
          <w:rFonts w:ascii="Simplified Arabic" w:eastAsia="Times New Roman" w:hAnsi="Simplified Arabic" w:cs="Simplified Arabic"/>
          <w:sz w:val="28"/>
          <w:szCs w:val="28"/>
          <w:rtl/>
        </w:rPr>
        <w:t xml:space="preserve">وقد بنى كتابه الاعتصام على ذلك، </w:t>
      </w:r>
      <w:r>
        <w:rPr>
          <w:rFonts w:ascii="Simplified Arabic" w:hAnsi="Simplified Arabic" w:cs="Simplified Arabic"/>
          <w:sz w:val="28"/>
          <w:szCs w:val="28"/>
          <w:rtl/>
          <w:lang w:eastAsia="ar-SA"/>
        </w:rPr>
        <w:t xml:space="preserve">وهم مغرمون بالتبديع فوافق شن طبقة، فـ اضطروا إلى غض الطرف عن أشعريته في مقابل الاستفادة من تشديداته في باب السنّة والبدعة، </w:t>
      </w:r>
    </w:p>
    <w:p w14:paraId="692594E2" w14:textId="77777777" w:rsidR="00C765AE" w:rsidRDefault="00C765AE" w:rsidP="00C765AE">
      <w:pPr>
        <w:bidi/>
        <w:ind w:left="-123"/>
        <w:jc w:val="both"/>
        <w:rPr>
          <w:rFonts w:ascii="Simplified Arabic" w:hAnsi="Simplified Arabic" w:cs="Simplified Arabic"/>
          <w:sz w:val="28"/>
          <w:szCs w:val="28"/>
          <w:rtl/>
        </w:rPr>
      </w:pPr>
      <w:r>
        <w:rPr>
          <w:rFonts w:ascii="Simplified Arabic" w:hAnsi="Simplified Arabic" w:cs="Simplified Arabic"/>
          <w:b/>
          <w:bCs/>
          <w:color w:val="000000"/>
          <w:sz w:val="28"/>
          <w:szCs w:val="28"/>
          <w:rtl/>
        </w:rPr>
        <w:t>[27] حتى تعريف البدعة لم يسلم عند الشاطبي من الغرابة والاضطراب</w:t>
      </w:r>
      <w:r>
        <w:rPr>
          <w:rFonts w:ascii="Simplified Arabic" w:hAnsi="Simplified Arabic" w:cs="Simplified Arabic"/>
          <w:color w:val="000000"/>
          <w:sz w:val="28"/>
          <w:szCs w:val="28"/>
          <w:rtl/>
        </w:rPr>
        <w:t xml:space="preserve">، يقول في تعريف البدعة </w:t>
      </w:r>
      <w:r>
        <w:rPr>
          <w:rFonts w:ascii="Simplified Arabic" w:hAnsi="Simplified Arabic" w:cs="Simplified Arabic"/>
          <w:sz w:val="28"/>
          <w:szCs w:val="28"/>
          <w:rtl/>
          <w:lang w:eastAsia="ar-SA"/>
        </w:rPr>
        <w:t>(فالبدعة إذن عبارة عن طريقة في الدين مخترعة، تضاهي الشرعية يقصد بالسلوك عليها المبالغة في التعبد لله سبحانه، وهذا على رأي من لا يدخل العادات في معنى البدعة، وإنما يخصها بالعبادات، وأما على رأي من أدخل الأعمال العادية في معنى البدعة، فيقول: البدعة: طريقة في الدين مخترعة، تضاهي الشرعية، يقصد بالسلوك عليها ما يقصد بالطريقة الشرعية) أنتهى [الاعتصام: 1: 50، 51]، و</w:t>
      </w:r>
      <w:r>
        <w:rPr>
          <w:rFonts w:ascii="Simplified Arabic" w:hAnsi="Simplified Arabic" w:cs="Simplified Arabic"/>
          <w:color w:val="000000"/>
          <w:sz w:val="28"/>
          <w:szCs w:val="28"/>
          <w:rtl/>
        </w:rPr>
        <w:t xml:space="preserve">أول ما يلفت النظر في التعريف خلوه من كلمة (السنّة) لأنها ضد البدعة وبالأضداد تُعرف الأشياء، وتتضح المعاني، والبدعة لابد وان تكون عند مخالفة السنّة، </w:t>
      </w:r>
      <w:r>
        <w:rPr>
          <w:rFonts w:ascii="Simplified Arabic" w:hAnsi="Simplified Arabic" w:cs="Simplified Arabic"/>
          <w:sz w:val="28"/>
          <w:szCs w:val="28"/>
          <w:rtl/>
          <w:lang w:eastAsia="ar-SA"/>
        </w:rPr>
        <w:t xml:space="preserve">وأول ما نلحظ في تعريف الشاطبي للبدعة هو غموض الألفاظ، وكل اتباعه من غلاة التبديع وقعوا في المتاهات عندما </w:t>
      </w:r>
      <w:r>
        <w:rPr>
          <w:rFonts w:ascii="Simplified Arabic" w:hAnsi="Simplified Arabic" w:cs="Simplified Arabic"/>
          <w:color w:val="000000"/>
          <w:sz w:val="28"/>
          <w:szCs w:val="28"/>
          <w:rtl/>
        </w:rPr>
        <w:t xml:space="preserve">حاولوا أن يفهموا البدعة من خلال تعريفه، ظنوه الميزان الرباني لمسائل وأحكام البدعة، وكأنه نزل من السماء، مع أنه غير منضبط في نفسه، ومع أنّ صاحبه (الشاطبي) نفسه اضطرب كثيرا في تطبيق التعريف ولم يُوفق كثيرا في معرفة التخريج، </w:t>
      </w:r>
      <w:r>
        <w:rPr>
          <w:rFonts w:ascii="Simplified Arabic" w:hAnsi="Simplified Arabic" w:cs="Simplified Arabic"/>
          <w:sz w:val="28"/>
          <w:szCs w:val="28"/>
          <w:rtl/>
        </w:rPr>
        <w:t>واقل ما يُفال عن تعريف الشاطبي: أنه مضطرب وغير دقيق، وذلك لأنّ الشاطبي رحمه الله جعل هناك تعريفان، الأول يُدخل فيه العبادات والثاني يدخل فيه المعاملات، وجعل كلاهما (في الدين) مع ان حكم المعاملات يختلف عن حكم العبادات، فالأصل في العبادات المنع حتى يأتي دليل الإباحة، والاصل في المعاملات الاباحة حتى يأتي دليل التحريم، ولو تدبرنا التعريف، وفي الأول قال: (</w:t>
      </w:r>
      <w:r>
        <w:rPr>
          <w:rFonts w:ascii="Simplified Arabic" w:hAnsi="Simplified Arabic" w:cs="Simplified Arabic"/>
          <w:b/>
          <w:bCs/>
          <w:sz w:val="28"/>
          <w:szCs w:val="28"/>
          <w:rtl/>
        </w:rPr>
        <w:t>يقصد بالسلوك عليها المبالغة في التعبد لله سبحانه)</w:t>
      </w:r>
      <w:r>
        <w:rPr>
          <w:rFonts w:ascii="Simplified Arabic" w:hAnsi="Simplified Arabic" w:cs="Simplified Arabic"/>
          <w:sz w:val="28"/>
          <w:szCs w:val="28"/>
          <w:rtl/>
        </w:rPr>
        <w:t>، وفي الثاني يقول: (</w:t>
      </w:r>
      <w:r>
        <w:rPr>
          <w:rFonts w:ascii="Simplified Arabic" w:hAnsi="Simplified Arabic" w:cs="Simplified Arabic"/>
          <w:b/>
          <w:bCs/>
          <w:sz w:val="28"/>
          <w:szCs w:val="28"/>
          <w:rtl/>
        </w:rPr>
        <w:t>يقصد بالسلوك عليها ما يقصد بالطريقة الشرعية</w:t>
      </w:r>
      <w:r>
        <w:rPr>
          <w:rFonts w:ascii="Simplified Arabic" w:hAnsi="Simplified Arabic" w:cs="Simplified Arabic"/>
          <w:sz w:val="28"/>
          <w:szCs w:val="28"/>
          <w:rtl/>
        </w:rPr>
        <w:t>)، وهنا التساؤل: ما الفرق بين كلمة (</w:t>
      </w:r>
      <w:r>
        <w:rPr>
          <w:rFonts w:ascii="Simplified Arabic" w:hAnsi="Simplified Arabic" w:cs="Simplified Arabic"/>
          <w:b/>
          <w:bCs/>
          <w:sz w:val="28"/>
          <w:szCs w:val="28"/>
          <w:rtl/>
        </w:rPr>
        <w:t>يقصد بها التعبد لله</w:t>
      </w:r>
      <w:r>
        <w:rPr>
          <w:rFonts w:ascii="Simplified Arabic" w:hAnsi="Simplified Arabic" w:cs="Simplified Arabic"/>
          <w:sz w:val="28"/>
          <w:szCs w:val="28"/>
          <w:rtl/>
        </w:rPr>
        <w:t>) التي تخص العبادات، وبين كلمة (</w:t>
      </w:r>
      <w:r>
        <w:rPr>
          <w:rFonts w:ascii="Simplified Arabic" w:hAnsi="Simplified Arabic" w:cs="Simplified Arabic"/>
          <w:b/>
          <w:bCs/>
          <w:sz w:val="28"/>
          <w:szCs w:val="28"/>
          <w:rtl/>
        </w:rPr>
        <w:t>يقصد بها ما يقصد بالطريقة الشرعية</w:t>
      </w:r>
      <w:r>
        <w:rPr>
          <w:rFonts w:ascii="Simplified Arabic" w:hAnsi="Simplified Arabic" w:cs="Simplified Arabic"/>
          <w:sz w:val="28"/>
          <w:szCs w:val="28"/>
          <w:rtl/>
        </w:rPr>
        <w:t>)؟ فإنّ المقصود بالطريقة الشرعية هو في نهاية المطاف التعبد لله، فيعود التعريف الثاني إلى الأول، ثم لو تدبرنا التعريف، يقول: (</w:t>
      </w:r>
      <w:r>
        <w:rPr>
          <w:rFonts w:ascii="Simplified Arabic" w:hAnsi="Simplified Arabic" w:cs="Simplified Arabic"/>
          <w:b/>
          <w:bCs/>
          <w:sz w:val="28"/>
          <w:szCs w:val="28"/>
          <w:rtl/>
        </w:rPr>
        <w:t>فالبدعة إذن عبارة عن: طريقة في الدين مخترعة</w:t>
      </w:r>
      <w:r>
        <w:rPr>
          <w:rFonts w:ascii="Simplified Arabic" w:hAnsi="Simplified Arabic" w:cs="Simplified Arabic"/>
          <w:sz w:val="28"/>
          <w:szCs w:val="28"/>
          <w:rtl/>
        </w:rPr>
        <w:t>)، فكلمة (طريقة) كلمة واسعة قد لا تدخل في بعضها البدع أساسا، لأنّ الطريقة قد تكون طريقة علمية، وقد تكون طريقة فعلية، وقد تكون طريقة قلبية إرادية، وقد تكون طريقة أخلاقية تهتم بالتزكية، لاسيما ونحن نتلو قوله تعالى: {وَأَنْ لَوِ اسْتَقَامُوا عَلَى الطَّرِيقَةِ لَأَسْقَيْنَاهُمْ مَاءً غَدَقًا} [الجن: 16]، ثم قوله: (</w:t>
      </w:r>
      <w:r>
        <w:rPr>
          <w:rFonts w:ascii="Simplified Arabic" w:hAnsi="Simplified Arabic" w:cs="Simplified Arabic"/>
          <w:b/>
          <w:bCs/>
          <w:sz w:val="28"/>
          <w:szCs w:val="28"/>
          <w:rtl/>
        </w:rPr>
        <w:t>طريقة في الدين مخترعة</w:t>
      </w:r>
      <w:r>
        <w:rPr>
          <w:rFonts w:ascii="Simplified Arabic" w:hAnsi="Simplified Arabic" w:cs="Simplified Arabic"/>
          <w:sz w:val="28"/>
          <w:szCs w:val="28"/>
          <w:rtl/>
        </w:rPr>
        <w:t xml:space="preserve">): والتساؤل هاهنا فإذا كانت في الدين وليست مخترعة بل لها أصل شرعي، فهذه لا تسمى بدعة، ومع ذلك نراه تشدد في البدع الإضافية وعاملها معاملة البدع الحقيقية، وهذا يُخالف التعريف، ثم إذا كانت كلمة (في الدين) معناها اخراج كل ما كان من أمور الدنيا على الخصوص، وهذا سيولد سؤالاً: وهو كيف أن أصحاب الرأي الثاني أدخلوا العادات في البدعة مع أنهم يقولون: إنها طريقة في الدين، مع أن الشاطبي مثل للأمور الدنيوية بإصلاح الصنائع والبلدان، ثم لما أتى إلى العادات التي يقول: إن البعض يجعلها من البدع فمثل لها بأمثلة مطابقة، وهذا مما يوضح أن هذا التعريف فيه اضطراب، جعل اتباع الشاطبي انفسهم في حيرة حقيقية في فهم التعريف ومن ثم تطبيقه، ثم قوله: </w:t>
      </w:r>
      <w:r>
        <w:rPr>
          <w:rFonts w:ascii="Simplified Arabic" w:hAnsi="Simplified Arabic" w:cs="Simplified Arabic"/>
          <w:b/>
          <w:bCs/>
          <w:sz w:val="28"/>
          <w:szCs w:val="28"/>
          <w:rtl/>
        </w:rPr>
        <w:t>(طريقة في الدين مخترعة)،</w:t>
      </w:r>
      <w:r>
        <w:rPr>
          <w:rFonts w:ascii="Simplified Arabic" w:hAnsi="Simplified Arabic" w:cs="Simplified Arabic"/>
          <w:sz w:val="28"/>
          <w:szCs w:val="28"/>
          <w:rtl/>
        </w:rPr>
        <w:t xml:space="preserve"> وكلمة (مخترعة): كلمة مبهمة، فهل يقصد مخترعة ليس لها أصل أم مخترعة ولها أصل في الدين ترجع إليه، لأن ما كان في الدين إما أن يكون له أصل، أو ليس له أصل، فما ليس له أصل هو البدعة، وما له أصل فليس هو من البدعة وقد يكون هي السنة، فالكلام مجمل، يحتاج إلى شرح يرفع الإشكال، فإنّ كان لها أصل، فهل المقصود بالأصل: طريق من طرق الاستدلال مثلاً؟ أم المقصود القواعد الكلية المستنبطة من الشريعة، فالتعريف مجمل لا يحل إشكالات عديدة، وقوله: (مخترعة) باقية على أصل الإجمال، فعلوم الدين كعلم العقيدة وعلم الفقه وعلم التزكية وعلوم النحو والصرف والبلاغة، وعلوم القران وعلوم الحديث، كلها على صورة التصنيف الحالي وترتيب مباحثها وموضوعاتها، كلها مخترعة وهي لا تدخل في البدع اتفاقا، لأنّ لها أصلا في الدين، إذ بها نفهم الدين فهما صحيحا، ثم قوله بعدها: (</w:t>
      </w:r>
      <w:r>
        <w:rPr>
          <w:rFonts w:ascii="Simplified Arabic" w:hAnsi="Simplified Arabic" w:cs="Simplified Arabic"/>
          <w:b/>
          <w:bCs/>
          <w:sz w:val="28"/>
          <w:szCs w:val="28"/>
          <w:rtl/>
        </w:rPr>
        <w:t>تضاهي الشرعية</w:t>
      </w:r>
      <w:r>
        <w:rPr>
          <w:rFonts w:ascii="Simplified Arabic" w:hAnsi="Simplified Arabic" w:cs="Simplified Arabic"/>
          <w:sz w:val="28"/>
          <w:szCs w:val="28"/>
          <w:rtl/>
        </w:rPr>
        <w:t>) المضاهاة من المشابهة، أي أنها تشابه الطريقة الشرعية، وأما في حقيقتها فهي ضد الشريعة، وإلا لما كانت بدعة ضلالة، فهل أراد الشاطبي رحمه الله بالمشابهة هنا المشابهة في الهيئة الفعلية للعبادة، أم المشابهة في الحكم الشرعي، من حيث الوجوب او الندب، ثم قوله: (</w:t>
      </w:r>
      <w:r>
        <w:rPr>
          <w:rFonts w:ascii="Simplified Arabic" w:hAnsi="Simplified Arabic" w:cs="Simplified Arabic"/>
          <w:b/>
          <w:bCs/>
          <w:sz w:val="28"/>
          <w:szCs w:val="28"/>
          <w:rtl/>
        </w:rPr>
        <w:t>يقصد بالسلوك عليها المبالغة في التعبد لله سبحانه</w:t>
      </w:r>
      <w:r>
        <w:rPr>
          <w:rFonts w:ascii="Simplified Arabic" w:hAnsi="Simplified Arabic" w:cs="Simplified Arabic"/>
          <w:sz w:val="28"/>
          <w:szCs w:val="28"/>
          <w:rtl/>
        </w:rPr>
        <w:t xml:space="preserve">)، فهل قصد (المبالغة) حد في تعريف البدعة، أم يمكن أن توجد البدعة بغير قصد المبالغة في التعبد، فإن أمكن تصور وجود بدعة بدون قصد المبالغة، فما فائدة القيد بكلمة (المبالغة) هاهنا، خصوصا إذا علمنا انّه ليس من شرط البدعة في الشرع أن تكون على جهة المبالغة، نعم هناك بدع عرفت في الشريعة أنها بدع زيادة على سبيل المبالغة، كالذي حلف ان لا يتزوج النساء على سبيل التعبد لله، وكالذي حلف ان لا ينام الليل على سبيل التعبد، ولكنها ليست شرطاً في حكم البدعة شرعاً، ولهذا فقد تقع البدعة من فساق وعصاة لا يقصدون ابدا البدعة على سبيل المبالغة، ثم يقول في التعريف الثاني: </w:t>
      </w:r>
      <w:r>
        <w:rPr>
          <w:rFonts w:ascii="Simplified Arabic" w:hAnsi="Simplified Arabic" w:cs="Simplified Arabic"/>
          <w:b/>
          <w:bCs/>
          <w:sz w:val="28"/>
          <w:szCs w:val="28"/>
          <w:rtl/>
        </w:rPr>
        <w:t>(يقصد بالسلوك عليها ما يقصد بالطريقة الشرعية)</w:t>
      </w:r>
      <w:r>
        <w:rPr>
          <w:rFonts w:ascii="Simplified Arabic" w:hAnsi="Simplified Arabic" w:cs="Simplified Arabic"/>
          <w:sz w:val="28"/>
          <w:szCs w:val="28"/>
          <w:rtl/>
        </w:rPr>
        <w:t>، وهنا التساؤل: ما الفرق بين كلمة (</w:t>
      </w:r>
      <w:r>
        <w:rPr>
          <w:rFonts w:ascii="Simplified Arabic" w:hAnsi="Simplified Arabic" w:cs="Simplified Arabic"/>
          <w:b/>
          <w:bCs/>
          <w:sz w:val="28"/>
          <w:szCs w:val="28"/>
          <w:rtl/>
        </w:rPr>
        <w:t>يقصد بها التعبد لله</w:t>
      </w:r>
      <w:r>
        <w:rPr>
          <w:rFonts w:ascii="Simplified Arabic" w:hAnsi="Simplified Arabic" w:cs="Simplified Arabic"/>
          <w:sz w:val="28"/>
          <w:szCs w:val="28"/>
          <w:rtl/>
        </w:rPr>
        <w:t>) التي تخص العبادات، وبين كلمة (</w:t>
      </w:r>
      <w:r>
        <w:rPr>
          <w:rFonts w:ascii="Simplified Arabic" w:hAnsi="Simplified Arabic" w:cs="Simplified Arabic"/>
          <w:b/>
          <w:bCs/>
          <w:sz w:val="28"/>
          <w:szCs w:val="28"/>
          <w:rtl/>
        </w:rPr>
        <w:t>يقصد بها ما يقصد بالطريقة الشرعية</w:t>
      </w:r>
      <w:r>
        <w:rPr>
          <w:rFonts w:ascii="Simplified Arabic" w:hAnsi="Simplified Arabic" w:cs="Simplified Arabic"/>
          <w:sz w:val="28"/>
          <w:szCs w:val="28"/>
          <w:rtl/>
        </w:rPr>
        <w:t xml:space="preserve">)؟ فإنّ المقصود بالطريقة الشرعية هو في نهاية المطاف التعبد لله، فيعود التعريف الثاني إلى الأول، هذا أولا وأما ثانيا، فالطريقة الشرعية فيما يخص العادات تقوم على المصالح والمفاسد، فلا اعلم أحدا قبل الشاطبي جعل العادات إذا قصد بها المصلحة -إذ كل العادات مجرها عند العقلاء على المصلحة- أنها تكون بدعة، تساؤلات عديدة يثيرها التعريف بشقيه العبادي والعادي، هل البدعة شرعاً تختص بباب العبادات، أم أنها تكون في العبادات والعادات؟ وما هو المقصود بالعبادات؟ وما المقصود بالعادات التي قد تكون بدعة؟ إذ العادة من حيث هي مجردة ليست بدعة، والبدعة غالبا ليس لها صلة بالعادات من حيث هي، إلا إذا دخل عليها رافد آخر عبادي حركها لتكون بدعة، وليس من جهة كونها عادة مجردة، لاسيما وانه لا يوجد أحد من المتقدمين من سلف هذه الأمة من جعل العادات في معنى البدع من حيث هي عادة مجردة، إلا إذا دخلتها شيء من الخصائص كالتزامها بمثل التزام العبادات الشرعية، </w:t>
      </w:r>
      <w:r>
        <w:rPr>
          <w:rFonts w:ascii="Simplified Arabic" w:hAnsi="Simplified Arabic" w:cs="Simplified Arabic"/>
          <w:b/>
          <w:bCs/>
          <w:sz w:val="28"/>
          <w:szCs w:val="28"/>
          <w:rtl/>
        </w:rPr>
        <w:t>فكلا التعريفين</w:t>
      </w:r>
      <w:r>
        <w:rPr>
          <w:rFonts w:ascii="Simplified Arabic" w:hAnsi="Simplified Arabic" w:cs="Simplified Arabic"/>
          <w:sz w:val="28"/>
          <w:szCs w:val="28"/>
          <w:rtl/>
        </w:rPr>
        <w:t xml:space="preserve">، غير دقيق، وبالتالي فنحن أمام تعريف جديد لم يُسبق إليه أحد فبل الشاطبي، وعباراته مضطربة مغلفة متداخلة، مع أنّ التعريف -كما هو معلوم لدى اهل العلم- لابد وأن يكون جامعا مانعا، والشاطبي لم ينزل من السماء، وتعريفه هو الذي اخترعه، ولم يسنده إلى احد من السلف، وخالف به قول الاكابر كالشافعي </w:t>
      </w:r>
      <w:r>
        <w:rPr>
          <w:rFonts w:ascii="Simplified Arabic" w:hAnsi="Simplified Arabic" w:cs="Simplified Arabic"/>
          <w:sz w:val="28"/>
          <w:szCs w:val="28"/>
          <w:u w:val="single"/>
          <w:rtl/>
        </w:rPr>
        <w:t xml:space="preserve">الذي ملأ طباق الأرض علما </w:t>
      </w:r>
      <w:r>
        <w:rPr>
          <w:rFonts w:ascii="Simplified Arabic" w:hAnsi="Simplified Arabic" w:cs="Simplified Arabic"/>
          <w:sz w:val="28"/>
          <w:szCs w:val="28"/>
          <w:rtl/>
        </w:rPr>
        <w:t xml:space="preserve">وقال به الكثير من علماء الأمة والمحدثين، منهم على سبيل المثال: الإمام ابن حزم الظاهري والإمام الغزالي والإمام فخر الدين الرازي وسلطان العلماء الإمام عز الدين بن عبدالسلام والإمام القرافي والفقيه الرباني الإمام النووي وأمير المؤمنين في الحديث الحافظ ابن حجر العسقلاني والإمام السيوطي والإمام الزرقاني والأمام الكرماني وابن عابدين الشامي والإمام الحافظ ابن العربي المالكي والعلامة ابن الأثير الجزري والإمام شهاب الدين أبو شامة والإمام العيني وغيرهم كثير وهؤلاء هم ورثة النبوة وأركان العلم عند أهل السنة والجماعة، بل وبه قال عامة الشافعية والأحناف والمالكية والحنابلة، وقد نقل الشيخ أحمد بن يحيى الونشريسي المالكي إجماع المالكية عليه في كتاب المعيار المعرب [ج 1: 357، 358]، </w:t>
      </w:r>
      <w:r>
        <w:rPr>
          <w:rFonts w:ascii="Simplified Arabic" w:hAnsi="Simplified Arabic" w:cs="Simplified Arabic"/>
          <w:b/>
          <w:bCs/>
          <w:sz w:val="28"/>
          <w:szCs w:val="28"/>
          <w:rtl/>
        </w:rPr>
        <w:t>والخلاصة أنّ (البدعة تأتي في مقابل السنّة)،</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والتعريف الاصح والاوضح هو ما قاله الإمام الشافعي</w:t>
      </w:r>
      <w:r>
        <w:rPr>
          <w:rFonts w:ascii="Simplified Arabic" w:hAnsi="Simplified Arabic" w:cs="Simplified Arabic"/>
          <w:sz w:val="28"/>
          <w:szCs w:val="28"/>
          <w:rtl/>
        </w:rPr>
        <w:t xml:space="preserve">: (البدعة بدعتان: محمودة ومذمومة، فما وافق السنة فهو محمود وما خالفها فهو مذموم) [حلية الأولياء 9 / 113]، فالبدعة تضاد السنّة، فما وافق السنة فهو محمود وما خالفها فهو مذموم، </w:t>
      </w:r>
      <w:r>
        <w:rPr>
          <w:rFonts w:ascii="Simplified Arabic" w:hAnsi="Simplified Arabic" w:cs="Simplified Arabic" w:hint="cs"/>
          <w:sz w:val="28"/>
          <w:szCs w:val="28"/>
          <w:rtl/>
        </w:rPr>
        <w:t xml:space="preserve"> </w:t>
      </w:r>
    </w:p>
    <w:p w14:paraId="5112BDEF" w14:textId="77777777" w:rsidR="00C765AE" w:rsidRDefault="00C765AE" w:rsidP="00C765AE">
      <w:pPr>
        <w:bidi/>
        <w:ind w:left="-123"/>
        <w:jc w:val="both"/>
        <w:rPr>
          <w:rFonts w:ascii="Simplified Arabic" w:hAnsi="Simplified Arabic" w:cs="Simplified Arabic"/>
          <w:sz w:val="28"/>
          <w:szCs w:val="28"/>
          <w:rtl/>
        </w:rPr>
      </w:pPr>
      <w:r>
        <w:rPr>
          <w:rFonts w:ascii="Simplified Arabic" w:hAnsi="Simplified Arabic" w:cs="Simplified Arabic"/>
          <w:b/>
          <w:bCs/>
          <w:sz w:val="28"/>
          <w:szCs w:val="28"/>
          <w:rtl/>
        </w:rPr>
        <w:t xml:space="preserve">[28] الشاطبي رحمه الله لم يُفعل ضوابط بدعة الضلالة التي اتفق عليها الفقهاء: </w:t>
      </w:r>
      <w:r>
        <w:rPr>
          <w:rFonts w:ascii="Simplified Arabic" w:hAnsi="Simplified Arabic" w:cs="Simplified Arabic"/>
          <w:sz w:val="28"/>
          <w:szCs w:val="28"/>
          <w:rtl/>
        </w:rPr>
        <w:t xml:space="preserve">وذلك عند معاملته لكثير من المحدثات، لذلك اضطربت فتاواه، وأوقع تلامذته وتلامذة كتبه لاسيما الاعتصام في حيرة واضطراب عند دراسة مسائل واحكام علم البدعة، </w:t>
      </w:r>
      <w:r>
        <w:rPr>
          <w:rFonts w:ascii="Simplified Arabic" w:hAnsi="Simplified Arabic" w:cs="Simplified Arabic"/>
          <w:sz w:val="28"/>
          <w:szCs w:val="28"/>
          <w:rtl/>
          <w:lang w:eastAsia="ar-SA"/>
        </w:rPr>
        <w:t>وكذلك فإنه يضرب بقسم كامل من الحديث الصحيح يدل جميعه على البدعة الحسنة، ويضرب كذلك على قول أمير المؤمنين عمر رضي الله عنه: (نعم البدعة تلك)، ويضرب على اثار الصحابة في سن السنن الحسنة: ومن ذلك: سنة الوضوء: التي أحدثها بلال رضي الله عنه، ومن ذلك: قراءة أحد الصحابة سورة الإخلاص في كل ركعة من ركعات الصلاة، ومن ذلك: تكرار أحد الصحابة لسورة الإخلاص، ومن ذلك: أحد الصحبة يجتهد في</w:t>
      </w:r>
      <w:r>
        <w:rPr>
          <w:rFonts w:ascii="Simplified Arabic" w:hAnsi="Simplified Arabic" w:cs="Simplified Arabic"/>
          <w:sz w:val="28"/>
          <w:szCs w:val="28"/>
          <w:rtl/>
        </w:rPr>
        <w:t xml:space="preserve"> صيغ الدعاء، (ربنا ولك الحمد حمدا طيبا مباركا) ، ومن جمع عمر المسلمين على إمام واحد في صلاة التراويح يصلي بهم عشرين ركعة، يروحهم بعد كل أربع ركعات، ومن ذلك زيادة عثمان رضي الله عنه لآذان الأول لصلاة الجمعة لما اتسعت المدينة وكثر الناس، </w:t>
      </w:r>
      <w:r>
        <w:rPr>
          <w:rFonts w:ascii="Simplified Arabic" w:hAnsi="Simplified Arabic" w:cs="Simplified Arabic" w:hint="cs"/>
          <w:sz w:val="28"/>
          <w:szCs w:val="28"/>
          <w:rtl/>
        </w:rPr>
        <w:t xml:space="preserve"> </w:t>
      </w:r>
    </w:p>
    <w:p w14:paraId="122ED189" w14:textId="77777777" w:rsidR="00C765AE" w:rsidRDefault="00C765AE" w:rsidP="00C765AE">
      <w:pPr>
        <w:bidi/>
        <w:ind w:left="-123"/>
        <w:jc w:val="both"/>
        <w:rPr>
          <w:rFonts w:ascii="Simplified Arabic" w:hAnsi="Simplified Arabic" w:cs="Simplified Arabic"/>
          <w:sz w:val="28"/>
          <w:szCs w:val="28"/>
          <w:rtl/>
        </w:rPr>
      </w:pPr>
      <w:r>
        <w:rPr>
          <w:rFonts w:ascii="Simplified Arabic" w:hAnsi="Simplified Arabic" w:cs="Simplified Arabic"/>
          <w:b/>
          <w:bCs/>
          <w:sz w:val="28"/>
          <w:szCs w:val="28"/>
          <w:rtl/>
        </w:rPr>
        <w:t>[29] الشاطبي يغض الطرف عن كل مفاتيح أهل العلم في فهم آيات القرآن وأحاديث النبي صلى الله عليه وسلم المتعلقة ببدعة الضلالة</w:t>
      </w:r>
      <w:r>
        <w:rPr>
          <w:rFonts w:ascii="Simplified Arabic" w:hAnsi="Simplified Arabic" w:cs="Simplified Arabic"/>
          <w:sz w:val="28"/>
          <w:szCs w:val="28"/>
          <w:rtl/>
        </w:rPr>
        <w:t xml:space="preserve">، ومن ذلك: مفاتيح قوله تعالى: </w:t>
      </w:r>
      <w:r>
        <w:rPr>
          <w:rFonts w:ascii="Simplified Arabic" w:hAnsi="Simplified Arabic" w:cs="Simplified Arabic"/>
          <w:sz w:val="28"/>
          <w:szCs w:val="28"/>
          <w:rtl/>
          <w:lang w:bidi="ar-KW"/>
        </w:rPr>
        <w:t>{الْيَوْمَ أَكْمَلْتُ لَكُمْ دِينَكُمْ وَأَتْمَمْتُ عَلَيْكُمْ نِعْمَتِي وَرَضِيتُ لَكُمُ الْإِسْلَامَ دِينًا} [</w:t>
      </w:r>
      <w:r>
        <w:rPr>
          <w:rFonts w:ascii="Simplified Arabic" w:hAnsi="Simplified Arabic" w:cs="Simplified Arabic"/>
          <w:sz w:val="28"/>
          <w:szCs w:val="28"/>
          <w:rtl/>
        </w:rPr>
        <w:t>سورة المائدة الآية 3]،</w:t>
      </w:r>
      <w:r>
        <w:rPr>
          <w:rFonts w:ascii="Simplified Arabic" w:hAnsi="Simplified Arabic" w:cs="Simplified Arabic"/>
          <w:sz w:val="28"/>
          <w:szCs w:val="28"/>
          <w:rtl/>
          <w:lang w:bidi="ar-KW"/>
        </w:rPr>
        <w:t xml:space="preserve"> ف</w:t>
      </w:r>
      <w:r>
        <w:rPr>
          <w:rFonts w:ascii="Simplified Arabic" w:hAnsi="Simplified Arabic" w:cs="Simplified Arabic"/>
          <w:sz w:val="28"/>
          <w:szCs w:val="28"/>
          <w:rtl/>
        </w:rPr>
        <w:t>الآية بشارة باكتمال أصول الدين وقواعده وكلياته، ولكن الآية الكريمة لا يُفهم منها أن نصوص الكتاب والسنة قد أحاطت بكل الجزئيات، وإلا لما كان هناك اجتهاد ولا استنباط، فالصحيح أنّ الدين اكتملت أصوله وقواعده الكلية التي يستنبط منها الفقهاء ما يناسب الوقائع والجزئيات، فــ (الاستدلال) بالآية على أنّ ما لم يكن على زمان رسول الله صلى الله عليه وسلم دينا فليس اليوم بدين، تضييق لواسع وتشدد في الدين، و</w:t>
      </w:r>
      <w:r>
        <w:rPr>
          <w:rFonts w:ascii="Simplified Arabic" w:hAnsi="Simplified Arabic" w:cs="Simplified Arabic"/>
          <w:sz w:val="28"/>
          <w:szCs w:val="28"/>
          <w:rtl/>
          <w:lang w:bidi="ar-KW"/>
        </w:rPr>
        <w:t>الشاطبي يغض الطرف عن مفتاح فهم قوله صلى الله عليه وسلم: (أصدق</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الحديث</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كتاب</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الله،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وخير</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الهدي</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هدي</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محمدٍ،</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وشر</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الأمور</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محدَثاتها،</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وكل</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محدَثةٍ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بدعة،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وكل</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بدعةٍ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ضلالة،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 وكل</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ضلالةٍ</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في</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النار") [أخرجه</w:t>
      </w:r>
      <w:r>
        <w:rPr>
          <w:rFonts w:ascii="Simplified Arabic" w:hAnsi="Simplified Arabic" w:cs="Simplified Arabic"/>
          <w:sz w:val="28"/>
          <w:szCs w:val="28"/>
          <w:lang w:bidi="ar-KW"/>
        </w:rPr>
        <w:t xml:space="preserve"> </w:t>
      </w:r>
      <w:r>
        <w:rPr>
          <w:rFonts w:ascii="Simplified Arabic" w:hAnsi="Simplified Arabic" w:cs="Simplified Arabic"/>
          <w:sz w:val="28"/>
          <w:szCs w:val="28"/>
          <w:rtl/>
          <w:lang w:bidi="ar-KW"/>
        </w:rPr>
        <w:t xml:space="preserve">مسلم، </w:t>
      </w:r>
      <w:r>
        <w:rPr>
          <w:rFonts w:ascii="Simplified Arabic" w:hAnsi="Simplified Arabic" w:cs="Simplified Arabic"/>
          <w:sz w:val="28"/>
          <w:szCs w:val="28"/>
          <w:rtl/>
        </w:rPr>
        <w:t xml:space="preserve">صحيح مسلم بشرح النووي 2: 464]، </w:t>
      </w:r>
      <w:r>
        <w:rPr>
          <w:rFonts w:ascii="Simplified Arabic" w:hAnsi="Simplified Arabic" w:cs="Simplified Arabic"/>
          <w:sz w:val="28"/>
          <w:szCs w:val="28"/>
          <w:rtl/>
          <w:lang w:bidi="ar-KW"/>
        </w:rPr>
        <w:t xml:space="preserve">هذا الحديث العظيم يستدل به الشاطبي على ضلال كل محدثة في الدين وعلى أنه لا توجد بدعة في الدين تكون حسنة، ووجه الدلالة فيه: أن هذا الحديث كان جزءا من خطبة الحاجة التي كان الرسول الكريم صلى الله عليه وسلم يكررها في كل مناسبة تحذيرا من البدع والمحدثات في الدين، </w:t>
      </w:r>
      <w:r>
        <w:rPr>
          <w:rFonts w:ascii="Simplified Arabic" w:hAnsi="Simplified Arabic" w:cs="Simplified Arabic"/>
          <w:b/>
          <w:bCs/>
          <w:sz w:val="28"/>
          <w:szCs w:val="28"/>
          <w:rtl/>
          <w:lang w:bidi="ar-KW"/>
        </w:rPr>
        <w:t>وأن لفظ (كل) في الحديث يفيد العموم فكل محدثة بدعة وكل بدعة ضلالة</w:t>
      </w:r>
      <w:r>
        <w:rPr>
          <w:rFonts w:ascii="Simplified Arabic" w:hAnsi="Simplified Arabic" w:cs="Simplified Arabic"/>
          <w:sz w:val="28"/>
          <w:szCs w:val="28"/>
          <w:rtl/>
          <w:lang w:bidi="ar-KW"/>
        </w:rPr>
        <w:t xml:space="preserve">، والمفتاح: أنّ لفظ كل هاهنا لا يفيد العموم المطلق، وإنما يفيد العموم على ما تنطبق عليه شروط بدعة الضلالة، والدليل على ذلك، </w:t>
      </w:r>
      <w:r>
        <w:rPr>
          <w:rFonts w:ascii="Simplified Arabic" w:hAnsi="Simplified Arabic" w:cs="Simplified Arabic"/>
          <w:b/>
          <w:bCs/>
          <w:sz w:val="28"/>
          <w:szCs w:val="28"/>
          <w:rtl/>
          <w:lang w:bidi="ar-KW"/>
        </w:rPr>
        <w:t xml:space="preserve">أن كلمة (كل) </w:t>
      </w:r>
      <w:r>
        <w:rPr>
          <w:rFonts w:ascii="Simplified Arabic" w:hAnsi="Simplified Arabic" w:cs="Simplified Arabic"/>
          <w:sz w:val="28"/>
          <w:szCs w:val="28"/>
          <w:rtl/>
          <w:lang w:bidi="ar-KW"/>
        </w:rPr>
        <w:t xml:space="preserve">قد تأتي والمراد بها العموم الذي يُراد به الخصوص، الذي يصدق عليه اللفظ، </w:t>
      </w:r>
      <w:r>
        <w:rPr>
          <w:rFonts w:ascii="Simplified Arabic" w:hAnsi="Simplified Arabic" w:cs="Simplified Arabic"/>
          <w:b/>
          <w:bCs/>
          <w:sz w:val="28"/>
          <w:szCs w:val="28"/>
          <w:rtl/>
          <w:lang w:bidi="ar-KW"/>
        </w:rPr>
        <w:t>ومن ذلك قوله تعالى</w:t>
      </w:r>
      <w:r>
        <w:rPr>
          <w:rFonts w:ascii="Simplified Arabic" w:hAnsi="Simplified Arabic" w:cs="Simplified Arabic"/>
          <w:sz w:val="28"/>
          <w:szCs w:val="28"/>
          <w:rtl/>
          <w:lang w:bidi="ar-KW"/>
        </w:rPr>
        <w:t xml:space="preserve">: {فَلَمَّا نَسُواْ مَا ذُكِّرُواْ بِهِ فَتَحْنَا عَلَيْهِمْ أَبْوَابَ كُلِّ شَيء}، ولم تفتح لهم أبواب الرحمة ولا أبواب المغفرة، وانما فتحت لهم أبواب الاستدراج، </w:t>
      </w:r>
      <w:r>
        <w:rPr>
          <w:rFonts w:ascii="Simplified Arabic" w:hAnsi="Simplified Arabic" w:cs="Simplified Arabic"/>
          <w:b/>
          <w:bCs/>
          <w:sz w:val="28"/>
          <w:szCs w:val="28"/>
          <w:rtl/>
          <w:lang w:bidi="ar-KW"/>
        </w:rPr>
        <w:t>وقوله تعالى:</w:t>
      </w:r>
      <w:r>
        <w:rPr>
          <w:rFonts w:ascii="Simplified Arabic" w:hAnsi="Simplified Arabic" w:cs="Simplified Arabic"/>
          <w:sz w:val="28"/>
          <w:szCs w:val="28"/>
          <w:rtl/>
          <w:lang w:bidi="ar-KW"/>
        </w:rPr>
        <w:t xml:space="preserve"> {ثُمَّ آتَيْنَا مُوسَى الْكِتَابَ تَمَامًا عَلَى الَّذِيَ أَحْسَنَ وَتَفْصِيلاً لِّكُلِّ شَيْءٍ}، أي كل شيء يحتاجه بنو إسرائيل، من التشريع، فهو عموم أريد بها الخصوص، </w:t>
      </w:r>
      <w:r>
        <w:rPr>
          <w:rFonts w:ascii="Simplified Arabic" w:hAnsi="Simplified Arabic" w:cs="Simplified Arabic"/>
          <w:b/>
          <w:bCs/>
          <w:sz w:val="28"/>
          <w:szCs w:val="28"/>
          <w:rtl/>
          <w:lang w:bidi="ar-KW"/>
        </w:rPr>
        <w:t>وقوله تعالى</w:t>
      </w:r>
      <w:r>
        <w:rPr>
          <w:rFonts w:ascii="Simplified Arabic" w:hAnsi="Simplified Arabic" w:cs="Simplified Arabic"/>
          <w:sz w:val="28"/>
          <w:szCs w:val="28"/>
          <w:rtl/>
          <w:lang w:bidi="ar-KW"/>
        </w:rPr>
        <w:t xml:space="preserve">: {وَقَالَ يَا أَيُّهَا النَّاسُ عُلِّمْنَا مَنطِقَ الطَّيْرِ وَأُوتِينَا مِن كُلِّ شَيء}، أي من كل شيء يحتاجه الملوك، ولم يؤت ملك السموات، وقوله تعالى: {تُدَمِّرُ كُلَّ شَيْءٍ بِأَمْرِ رَبِّهَا فَأَصْبَحُوا لا يُرَى إِلا مَسَاكِنُهُمْ}، فالمساكن لم تُدمر، ولم تدمر الأرض كلها ولا السماوات، فدل ذلك على انها تدمر كل شيء أُمرت بهلاكه فقط، </w:t>
      </w:r>
      <w:r>
        <w:rPr>
          <w:rFonts w:ascii="Simplified Arabic" w:hAnsi="Simplified Arabic" w:cs="Simplified Arabic"/>
          <w:b/>
          <w:bCs/>
          <w:sz w:val="28"/>
          <w:szCs w:val="28"/>
          <w:rtl/>
          <w:lang w:bidi="ar-KW"/>
        </w:rPr>
        <w:t>وعلى هذا يمكن أن نفهم قوله صلى الله عليه وسلم</w:t>
      </w:r>
      <w:r>
        <w:rPr>
          <w:rFonts w:ascii="Simplified Arabic" w:hAnsi="Simplified Arabic" w:cs="Simplified Arabic"/>
          <w:sz w:val="28"/>
          <w:szCs w:val="28"/>
          <w:rtl/>
          <w:lang w:bidi="ar-KW"/>
        </w:rPr>
        <w:t xml:space="preserve"> (وكل محدثة بدعة، وكل بدعة ضلالة) على العموم الذي أريد به كل بدعة لا يندرج تحت نص من نصوص الكتاب أو السنة ولا تتفق مع مقاصدهما فهو بدعة مذمومة شرعاً، وكل بدعة بهذا المعنى فهي ضلالة، و</w:t>
      </w:r>
      <w:r>
        <w:rPr>
          <w:rFonts w:ascii="Simplified Arabic" w:hAnsi="Simplified Arabic" w:cs="Simplified Arabic"/>
          <w:b/>
          <w:bCs/>
          <w:sz w:val="28"/>
          <w:szCs w:val="28"/>
          <w:rtl/>
          <w:lang w:bidi="ar-KW"/>
        </w:rPr>
        <w:t>الشاطبي يغض الطرف عن مفتاح فهم قوله صلى الله عليه وسلم:</w:t>
      </w:r>
      <w:r>
        <w:rPr>
          <w:rFonts w:ascii="Simplified Arabic" w:hAnsi="Simplified Arabic" w:cs="Simplified Arabic"/>
          <w:sz w:val="28"/>
          <w:szCs w:val="28"/>
          <w:rtl/>
          <w:lang w:bidi="ar-KW"/>
        </w:rPr>
        <w:t xml:space="preserve"> </w:t>
      </w:r>
      <w:r>
        <w:rPr>
          <w:rFonts w:ascii="Simplified Arabic" w:hAnsi="Simplified Arabic" w:cs="Simplified Arabic"/>
          <w:b/>
          <w:bCs/>
          <w:sz w:val="28"/>
          <w:szCs w:val="28"/>
          <w:rtl/>
          <w:lang w:bidi="ar-KW"/>
        </w:rPr>
        <w:t>(من أحدث في أمرِنا هذا ما ليس منه فهو رد) [</w:t>
      </w:r>
      <w:r>
        <w:rPr>
          <w:rFonts w:ascii="Simplified Arabic" w:hAnsi="Simplified Arabic" w:cs="Simplified Arabic"/>
          <w:sz w:val="28"/>
          <w:szCs w:val="28"/>
          <w:rtl/>
          <w:lang w:bidi="ar-KW"/>
        </w:rPr>
        <w:t>متفق عليه]، فشرط للبدعة الضالة أن تضاف إلى الدين</w:t>
      </w:r>
      <w:r>
        <w:rPr>
          <w:rFonts w:ascii="Simplified Arabic" w:hAnsi="Simplified Arabic" w:cs="Simplified Arabic"/>
          <w:sz w:val="28"/>
          <w:szCs w:val="28"/>
          <w:rtl/>
        </w:rPr>
        <w:t xml:space="preserve"> وأن لا يكون لها أصل من الدين تنتسب إليه، ونستفيد معرفة شرطين لبدعة الضلالة من الحديث الشريف فقوله صلى الله عليه وسلم (</w:t>
      </w:r>
      <w:r>
        <w:rPr>
          <w:rFonts w:ascii="Simplified Arabic" w:hAnsi="Simplified Arabic" w:cs="Simplified Arabic"/>
          <w:sz w:val="28"/>
          <w:szCs w:val="28"/>
          <w:rtl/>
          <w:lang w:bidi="ar-KW"/>
        </w:rPr>
        <w:t xml:space="preserve">من أحدث في أمرِنا هذا) دل على الشرط الأول للبدعة وهو الإضافة إلى الدين، وقوله </w:t>
      </w:r>
      <w:r>
        <w:rPr>
          <w:rFonts w:ascii="Simplified Arabic" w:hAnsi="Simplified Arabic" w:cs="Simplified Arabic"/>
          <w:sz w:val="28"/>
          <w:szCs w:val="28"/>
          <w:rtl/>
        </w:rPr>
        <w:t>صلى الله عليه وسلم (</w:t>
      </w:r>
      <w:r>
        <w:rPr>
          <w:rFonts w:ascii="Simplified Arabic" w:hAnsi="Simplified Arabic" w:cs="Simplified Arabic"/>
          <w:sz w:val="28"/>
          <w:szCs w:val="28"/>
          <w:rtl/>
          <w:lang w:bidi="ar-KW"/>
        </w:rPr>
        <w:t xml:space="preserve">ما ليس منه) دل على الشرط الثاني للبدعة ألا وهو </w:t>
      </w:r>
      <w:r>
        <w:rPr>
          <w:rFonts w:ascii="Simplified Arabic" w:hAnsi="Simplified Arabic" w:cs="Simplified Arabic"/>
          <w:sz w:val="28"/>
          <w:szCs w:val="28"/>
          <w:rtl/>
        </w:rPr>
        <w:t xml:space="preserve">أن لا يكون لها أصل من الدين تنتسب إليه، ونستفيد كونها بدعة ضلالة من قوله صلى الله عليه وسلم (فهو رد)، </w:t>
      </w:r>
      <w:r>
        <w:rPr>
          <w:rFonts w:ascii="Simplified Arabic" w:hAnsi="Simplified Arabic" w:cs="Simplified Arabic" w:hint="cs"/>
          <w:sz w:val="28"/>
          <w:szCs w:val="28"/>
          <w:rtl/>
        </w:rPr>
        <w:t xml:space="preserve"> </w:t>
      </w:r>
    </w:p>
    <w:p w14:paraId="11E756EB" w14:textId="7A592823" w:rsidR="00C765AE" w:rsidRDefault="00C765AE" w:rsidP="00C765AE">
      <w:pPr>
        <w:bidi/>
        <w:ind w:left="-123"/>
        <w:jc w:val="both"/>
        <w:rPr>
          <w:rFonts w:ascii="Simplified Arabic" w:hAnsi="Simplified Arabic" w:cs="Simplified Arabic"/>
          <w:sz w:val="28"/>
          <w:szCs w:val="28"/>
          <w:rtl/>
        </w:rPr>
      </w:pPr>
      <w:r>
        <w:rPr>
          <w:rFonts w:ascii="Simplified Arabic" w:eastAsia="Times New Roman" w:hAnsi="Simplified Arabic" w:cs="Simplified Arabic"/>
          <w:b/>
          <w:bCs/>
          <w:noProof/>
          <w:sz w:val="28"/>
          <w:szCs w:val="28"/>
          <w:rtl/>
          <w:lang w:eastAsia="ar-SA"/>
        </w:rPr>
        <w:t>[30] الأثر الذي بنى عليه الشاطبي مذهبه في البدع ضعيف ومعارض بالاحاديث الصحيحة:</w:t>
      </w:r>
      <w:r>
        <w:rPr>
          <w:rFonts w:ascii="Simplified Arabic" w:eastAsia="Times New Roman" w:hAnsi="Simplified Arabic" w:cs="Simplified Arabic"/>
          <w:noProof/>
          <w:sz w:val="28"/>
          <w:szCs w:val="28"/>
          <w:rtl/>
          <w:lang w:eastAsia="ar-SA"/>
        </w:rPr>
        <w:t xml:space="preserve">  الشاطبي بنى كتابه الاعتصام على أثر ضعيف عن عبد الله بن مسعود،  تكلم في ضعفه الائمة الحافظ السيوطي والحافظ ابن حجر الهيتمي والمحدث المناوي والعلامة الألوسي والشيخ سيف العصري في كتابه: (النقول الصحيحة في انقسام البدعة إلى حسنة وقبيحة)، وحكم عليه بالضعف من كل طرقه، وبين أسباب الحكم عليه بالضعف، وهو في نفس الوقت مٌعارض ومخالف للأحاديث الصحيحة التي تحث على الاجتماع على الذكر وعد الاذكار، </w:t>
      </w:r>
      <w:r>
        <w:rPr>
          <w:rFonts w:ascii="Simplified Arabic" w:eastAsia="Times New Roman" w:hAnsi="Simplified Arabic" w:cs="Simplified Arabic"/>
          <w:bCs/>
          <w:sz w:val="28"/>
          <w:szCs w:val="28"/>
          <w:rtl/>
        </w:rPr>
        <w:t>قال الإمام الحافظ السيوطي</w:t>
      </w:r>
      <w:r>
        <w:rPr>
          <w:rFonts w:ascii="Simplified Arabic" w:eastAsia="Times New Roman" w:hAnsi="Simplified Arabic" w:cs="Simplified Arabic"/>
          <w:sz w:val="28"/>
          <w:szCs w:val="28"/>
          <w:rtl/>
        </w:rPr>
        <w:t xml:space="preserve"> رحمه الله تعالى في الحاوي للفتاوي (1: 379): (هذا الأثر عن ابن مسعود يحتاج إلى بيان سنده ومن أخرجه من الأئمة الحفاظ في كتبهم وعلى تقدير ثبوته فهو معارض بالأحاديث الكثيرة الثابتة المتقدمة وهي مقدمة عليه عند التعارض)، </w:t>
      </w:r>
      <w:r>
        <w:rPr>
          <w:rFonts w:ascii="Simplified Arabic" w:eastAsia="Times New Roman" w:hAnsi="Simplified Arabic" w:cs="Simplified Arabic"/>
          <w:bCs/>
          <w:sz w:val="28"/>
          <w:szCs w:val="28"/>
          <w:rtl/>
        </w:rPr>
        <w:t>وقال الإمام الحافظ ابن حجر الهيتمي في الفتاوى الفقهية الكبرى</w:t>
      </w:r>
      <w:r>
        <w:rPr>
          <w:rFonts w:ascii="Simplified Arabic" w:eastAsia="Times New Roman" w:hAnsi="Simplified Arabic" w:cs="Simplified Arabic"/>
          <w:sz w:val="28"/>
          <w:szCs w:val="28"/>
          <w:rtl/>
        </w:rPr>
        <w:t xml:space="preserve"> (1: 177): " وأما ما نقل عن ابن مسعود أنه رأى قوما يهللون برفع الصوت في المسجد فقال: ما أراكم إلا مبتدعين حتى أخرجهم من المسجد، فلم يصح عنه بل لم يرد; ومن ثم أخرج أحمد عن أبي وائل قال: هؤلاء الذين يزعمون أن عبد الله كان ينهى عن الذكر ; ما جالست عبد الله مجلسا قط إلا ذكر الله فيه، والله سبحانه وتعالى أعلم بالصواب" أهـ، </w:t>
      </w:r>
      <w:r>
        <w:rPr>
          <w:rFonts w:ascii="Simplified Arabic" w:eastAsia="Times New Roman" w:hAnsi="Simplified Arabic" w:cs="Simplified Arabic"/>
          <w:bCs/>
          <w:sz w:val="28"/>
          <w:szCs w:val="28"/>
          <w:rtl/>
        </w:rPr>
        <w:t>وقال الإمام المحدث المناوي في فيض القدير</w:t>
      </w:r>
      <w:r>
        <w:rPr>
          <w:rFonts w:ascii="Simplified Arabic" w:eastAsia="Times New Roman" w:hAnsi="Simplified Arabic" w:cs="Simplified Arabic"/>
          <w:sz w:val="28"/>
          <w:szCs w:val="28"/>
          <w:rtl/>
        </w:rPr>
        <w:t xml:space="preserve"> (1: 457): " وأما ما نقل عن ابن مسعود من أنه رأى قوما يهللون برفع الصوت في المسجد فقال: ما أراكم إلا مبتدعين وأمر بإخراجهم فغير ثابت، وبفرض ثبوته يعارضه ما في كتاب الزهد لأحمد عن شقيق بن أبي وائل قال هؤلاء الذين يزعمون أن عبد الله كان ينهى عن الذكر ما جالسته مجلسا قط إلا ذكر الله فيه " أهـ، و</w:t>
      </w:r>
      <w:r>
        <w:rPr>
          <w:rFonts w:ascii="Simplified Arabic" w:hAnsi="Simplified Arabic" w:cs="Simplified Arabic"/>
          <w:b/>
          <w:bCs/>
          <w:sz w:val="28"/>
          <w:szCs w:val="28"/>
          <w:rtl/>
        </w:rPr>
        <w:t xml:space="preserve">مفتاح الفهم الصحيح للأثر إن صح عن ابن مسعود، </w:t>
      </w:r>
      <w:r>
        <w:rPr>
          <w:rFonts w:ascii="Simplified Arabic" w:eastAsia="Times New Roman" w:hAnsi="Simplified Arabic" w:cs="Simplified Arabic"/>
          <w:b/>
          <w:bCs/>
          <w:sz w:val="28"/>
          <w:szCs w:val="28"/>
          <w:rtl/>
        </w:rPr>
        <w:t xml:space="preserve">يتلخص الامر في أنّ الصحابي الجليل تفرس فيهم رأي الخوارج، ليس إلا، بدليل: أنّ </w:t>
      </w:r>
      <w:r>
        <w:rPr>
          <w:rFonts w:ascii="Simplified Arabic" w:hAnsi="Simplified Arabic" w:cs="Simplified Arabic"/>
          <w:sz w:val="28"/>
          <w:szCs w:val="28"/>
          <w:shd w:val="clear" w:color="auto" w:fill="FFFFFF"/>
          <w:rtl/>
        </w:rPr>
        <w:t xml:space="preserve">الاجتماع على ذكر الله من تكبير وتهليل وتسبيح فهذا ثابت بالسنة النبوية وفضله عظيم، وهو لا يخفى على الحبر البحر ابن مسعود رضي الله عنه، </w:t>
      </w:r>
      <w:r>
        <w:rPr>
          <w:rFonts w:ascii="Simplified Arabic" w:hAnsi="Simplified Arabic" w:cs="Simplified Arabic"/>
          <w:b/>
          <w:bCs/>
          <w:sz w:val="28"/>
          <w:szCs w:val="28"/>
          <w:shd w:val="clear" w:color="auto" w:fill="FFFFFF"/>
          <w:rtl/>
        </w:rPr>
        <w:t xml:space="preserve">وإنما وجه الانكار </w:t>
      </w:r>
      <w:r>
        <w:rPr>
          <w:rFonts w:ascii="Simplified Arabic" w:hAnsi="Simplified Arabic" w:cs="Simplified Arabic"/>
          <w:sz w:val="28"/>
          <w:szCs w:val="28"/>
          <w:shd w:val="clear" w:color="auto" w:fill="FFFFFF"/>
          <w:rtl/>
        </w:rPr>
        <w:t xml:space="preserve">هو أن ابن مسعود رضي الله عنه كان يتفرس فيهم رأي الخوارج، وكان يرى أنّ هؤلاء الجفاة يُبالغون في النوافل ويضيعون الاصول، ويرون أنهم على فضل وخير لا يبلغه أصحاب رسول الله صلى الله عليه وسلم، ولذا نراه يقول لهم: </w:t>
      </w:r>
      <w:r>
        <w:rPr>
          <w:rFonts w:ascii="Simplified Arabic" w:hAnsi="Simplified Arabic" w:cs="Simplified Arabic"/>
          <w:sz w:val="28"/>
          <w:szCs w:val="28"/>
          <w:rtl/>
        </w:rPr>
        <w:t xml:space="preserve">والذي نفسي بيده أنكم لعلى ملة هي أهدى من ملة محمد صلى الله عليه وسلم؟ !! أَوَ مفتَتِحوا باب ضلالة؟! </w:t>
      </w:r>
      <w:r>
        <w:rPr>
          <w:rFonts w:ascii="Simplified Arabic" w:hAnsi="Simplified Arabic" w:cs="Simplified Arabic"/>
          <w:sz w:val="28"/>
          <w:szCs w:val="28"/>
          <w:shd w:val="clear" w:color="auto" w:fill="FFFFFF"/>
          <w:rtl/>
        </w:rPr>
        <w:t xml:space="preserve">ولقد صدقت فراسة عبد الله بن مسعود رضي الله عنه، فقد قال الراوي: رأينا عامة أولئك الحلق </w:t>
      </w:r>
      <w:r>
        <w:rPr>
          <w:rFonts w:ascii="Simplified Arabic" w:hAnsi="Simplified Arabic" w:cs="Simplified Arabic"/>
          <w:b/>
          <w:bCs/>
          <w:sz w:val="28"/>
          <w:szCs w:val="28"/>
          <w:shd w:val="clear" w:color="auto" w:fill="FFFFFF"/>
          <w:rtl/>
        </w:rPr>
        <w:t>يطاعنوننا يوم النهروان مع الخوارج</w:t>
      </w:r>
      <w:r>
        <w:rPr>
          <w:rFonts w:ascii="Simplified Arabic" w:hAnsi="Simplified Arabic" w:cs="Simplified Arabic"/>
          <w:sz w:val="28"/>
          <w:szCs w:val="28"/>
          <w:shd w:val="clear" w:color="auto" w:fill="FFFFFF"/>
          <w:rtl/>
        </w:rPr>
        <w:t xml:space="preserve">، </w:t>
      </w:r>
      <w:r>
        <w:rPr>
          <w:rFonts w:ascii="Simplified Arabic" w:hAnsi="Simplified Arabic" w:cs="Simplified Arabic"/>
          <w:b/>
          <w:bCs/>
          <w:sz w:val="28"/>
          <w:szCs w:val="28"/>
          <w:shd w:val="clear" w:color="auto" w:fill="FFFFFF"/>
          <w:rtl/>
        </w:rPr>
        <w:t xml:space="preserve">والخلاصة </w:t>
      </w:r>
      <w:r>
        <w:rPr>
          <w:rFonts w:ascii="Simplified Arabic" w:hAnsi="Simplified Arabic" w:cs="Simplified Arabic"/>
          <w:sz w:val="28"/>
          <w:szCs w:val="28"/>
          <w:shd w:val="clear" w:color="auto" w:fill="FFFFFF"/>
          <w:rtl/>
        </w:rPr>
        <w:t xml:space="preserve">أنّه لا حجة في الأثر لأولئك الذين يتشددون في الأحكام يريدون تضيق الواسع على أمة النبي صلى الله عليه وسلم، فــ (الأثر) ضعيف، </w:t>
      </w:r>
      <w:r>
        <w:rPr>
          <w:rFonts w:ascii="Simplified Arabic" w:eastAsia="Times New Roman" w:hAnsi="Simplified Arabic" w:cs="Simplified Arabic"/>
          <w:noProof/>
          <w:sz w:val="28"/>
          <w:szCs w:val="28"/>
          <w:rtl/>
          <w:lang w:eastAsia="ar-SA"/>
        </w:rPr>
        <w:t xml:space="preserve">تكلم في ضعفه الائمة الحافظ السيوطي والحافظ ابن حجر الهيتمي والمحدث المناوي والعلامة الألوسي وهو في نفس الوقت مٌعارض ومخالف للأحاديث الصحيحة التي تحث على الاجتماع على الذكر وعد الاذكار، وإن صح الأثر فاعتراض الصحابي الجليل عبد الله بن مسعود كان على خوارج يرون انفسهم اهدى من صحابة النبي صلى الله عليه وسلم، وهم من كانوا المسلمين يوم النهروان، </w:t>
      </w:r>
      <w:r>
        <w:rPr>
          <w:rFonts w:ascii="Simplified Arabic" w:hAnsi="Simplified Arabic" w:cs="Simplified Arabic"/>
          <w:sz w:val="28"/>
          <w:szCs w:val="28"/>
          <w:rtl/>
          <w:lang w:bidi="ar-KW"/>
        </w:rPr>
        <w:t>تمت الرسالة بحمد الله،</w:t>
      </w:r>
      <w:r>
        <w:rPr>
          <w:rFonts w:ascii="Simplified Arabic" w:hAnsi="Simplified Arabic" w:cs="Simplified Arabic" w:hint="cs"/>
          <w:sz w:val="28"/>
          <w:szCs w:val="28"/>
          <w:rtl/>
          <w:lang w:bidi="ar-KW"/>
        </w:rPr>
        <w:t xml:space="preserve"> </w:t>
      </w:r>
    </w:p>
    <w:p w14:paraId="1ED10502" w14:textId="017478DB" w:rsidR="004D13DD" w:rsidRDefault="004D13DD" w:rsidP="004D13DD">
      <w:pPr>
        <w:bidi/>
        <w:jc w:val="center"/>
        <w:rPr>
          <w:rFonts w:ascii="Simplified Arabic" w:hAnsi="Simplified Arabic" w:cs="Simplified Arabic"/>
          <w:sz w:val="28"/>
          <w:szCs w:val="28"/>
          <w:rtl/>
          <w:lang w:bidi="ar-KW"/>
        </w:rPr>
      </w:pPr>
      <w:r>
        <w:rPr>
          <w:rFonts w:ascii="Simplified Arabic" w:hAnsi="Simplified Arabic" w:cs="Simplified Arabic"/>
          <w:sz w:val="28"/>
          <w:szCs w:val="28"/>
          <w:rtl/>
          <w:lang w:bidi="ar-KW"/>
        </w:rPr>
        <w:t>***</w:t>
      </w:r>
      <w:r w:rsidR="00D40311">
        <w:rPr>
          <w:rFonts w:ascii="Simplified Arabic" w:hAnsi="Simplified Arabic" w:cs="Simplified Arabic" w:hint="cs"/>
          <w:sz w:val="28"/>
          <w:szCs w:val="28"/>
          <w:rtl/>
          <w:lang w:bidi="ar-KW"/>
        </w:rPr>
        <w:t xml:space="preserve"> </w:t>
      </w:r>
    </w:p>
    <w:p w14:paraId="6C4D1A69" w14:textId="77777777" w:rsidR="00D40311" w:rsidRDefault="00D40311" w:rsidP="00D40311">
      <w:pPr>
        <w:bidi/>
        <w:jc w:val="center"/>
        <w:rPr>
          <w:rFonts w:ascii="Simplified Arabic" w:hAnsi="Simplified Arabic" w:cs="Simplified Arabic"/>
          <w:sz w:val="28"/>
          <w:szCs w:val="28"/>
          <w:rtl/>
          <w:lang w:bidi="ar-KW"/>
        </w:rPr>
      </w:pPr>
    </w:p>
    <w:p w14:paraId="03440FDA" w14:textId="77777777" w:rsidR="00C5202F" w:rsidRPr="00C765AE" w:rsidRDefault="00C5202F" w:rsidP="00C5202F">
      <w:pPr>
        <w:pStyle w:val="a3"/>
        <w:jc w:val="center"/>
        <w:rPr>
          <w:sz w:val="20"/>
          <w:szCs w:val="20"/>
          <w:rtl/>
          <w:lang w:bidi="ar-KW"/>
        </w:rPr>
      </w:pPr>
    </w:p>
    <w:p w14:paraId="1F5E52BB" w14:textId="2C45A957" w:rsidR="004D13DD" w:rsidRDefault="004D13DD" w:rsidP="00C5202F">
      <w:pPr>
        <w:pStyle w:val="a3"/>
        <w:jc w:val="center"/>
        <w:rPr>
          <w:sz w:val="40"/>
          <w:szCs w:val="40"/>
          <w:u w:val="single"/>
          <w:rtl/>
          <w:lang w:bidi="ar-KW"/>
        </w:rPr>
      </w:pPr>
      <w:r w:rsidRPr="00C5202F">
        <w:rPr>
          <w:sz w:val="40"/>
          <w:szCs w:val="40"/>
          <w:u w:val="single"/>
          <w:rtl/>
          <w:lang w:bidi="ar-KW"/>
        </w:rPr>
        <w:t xml:space="preserve">فهارس </w:t>
      </w:r>
      <w:r w:rsidR="00C5202F" w:rsidRPr="00C5202F">
        <w:rPr>
          <w:sz w:val="40"/>
          <w:szCs w:val="40"/>
          <w:u w:val="single"/>
          <w:rtl/>
          <w:lang w:bidi="ar-KW"/>
        </w:rPr>
        <w:t>الكتاب</w:t>
      </w:r>
      <w:r w:rsidRPr="00C5202F">
        <w:rPr>
          <w:sz w:val="40"/>
          <w:szCs w:val="40"/>
          <w:u w:val="single"/>
          <w:rtl/>
          <w:lang w:bidi="ar-KW"/>
        </w:rPr>
        <w:t xml:space="preserve"> الرابع</w:t>
      </w:r>
    </w:p>
    <w:p w14:paraId="077E41A1" w14:textId="0DA0DDD0" w:rsidR="00C5202F" w:rsidRDefault="00C765AE" w:rsidP="00C5202F">
      <w:pPr>
        <w:pStyle w:val="a3"/>
        <w:jc w:val="center"/>
        <w:rPr>
          <w:sz w:val="40"/>
          <w:szCs w:val="40"/>
          <w:u w:val="single"/>
          <w:rtl/>
          <w:lang w:bidi="ar-KW"/>
        </w:rPr>
      </w:pPr>
      <w:r>
        <w:rPr>
          <w:rFonts w:hint="cs"/>
          <w:sz w:val="40"/>
          <w:szCs w:val="40"/>
          <w:u w:val="single"/>
          <w:rtl/>
          <w:lang w:bidi="ar-KW"/>
        </w:rPr>
        <w:t>(</w:t>
      </w:r>
      <w:r w:rsidR="00C5202F">
        <w:rPr>
          <w:rFonts w:hint="cs"/>
          <w:sz w:val="40"/>
          <w:szCs w:val="40"/>
          <w:u w:val="single"/>
          <w:rtl/>
          <w:lang w:bidi="ar-KW"/>
        </w:rPr>
        <w:t>مفاتيح علم الاتباع والابتداع</w:t>
      </w:r>
      <w:r>
        <w:rPr>
          <w:rFonts w:hint="cs"/>
          <w:sz w:val="40"/>
          <w:szCs w:val="40"/>
          <w:u w:val="single"/>
          <w:rtl/>
          <w:lang w:bidi="ar-KW"/>
        </w:rPr>
        <w:t>)</w:t>
      </w:r>
    </w:p>
    <w:p w14:paraId="4B791C78" w14:textId="410F2381" w:rsidR="00C5202F" w:rsidRPr="00C5202F" w:rsidRDefault="00C5202F" w:rsidP="00C5202F">
      <w:pPr>
        <w:pStyle w:val="a3"/>
        <w:jc w:val="center"/>
        <w:rPr>
          <w:sz w:val="40"/>
          <w:szCs w:val="40"/>
          <w:u w:val="single"/>
          <w:rtl/>
          <w:lang w:bidi="ar-KW"/>
        </w:rPr>
      </w:pPr>
      <w:r>
        <w:rPr>
          <w:rFonts w:hint="cs"/>
          <w:sz w:val="40"/>
          <w:szCs w:val="40"/>
          <w:u w:val="single"/>
          <w:rtl/>
          <w:lang w:bidi="ar-KW"/>
        </w:rPr>
        <w:t>مفاتيح علم السنّة والبدعة</w:t>
      </w:r>
    </w:p>
    <w:p w14:paraId="39ADA76A" w14:textId="77777777" w:rsidR="00C5202F" w:rsidRPr="00C765AE" w:rsidRDefault="00C5202F" w:rsidP="00C5202F">
      <w:pPr>
        <w:pStyle w:val="a3"/>
        <w:jc w:val="center"/>
        <w:rPr>
          <w:sz w:val="20"/>
          <w:szCs w:val="20"/>
          <w:rtl/>
          <w:lang w:bidi="ar-KW"/>
        </w:rPr>
      </w:pPr>
    </w:p>
    <w:p w14:paraId="07E619B7" w14:textId="77777777" w:rsidR="00465574" w:rsidRDefault="00465574" w:rsidP="00465574">
      <w:pPr>
        <w:bidi/>
        <w:spacing w:after="240"/>
        <w:ind w:left="-123"/>
        <w:jc w:val="both"/>
        <w:rPr>
          <w:rFonts w:ascii="Simplified Arabic" w:hAnsi="Simplified Arabic" w:cs="Simplified Arabic"/>
          <w:b/>
          <w:bCs/>
          <w:sz w:val="28"/>
          <w:szCs w:val="28"/>
          <w:rtl/>
        </w:rPr>
      </w:pPr>
      <w:r>
        <w:rPr>
          <w:rFonts w:ascii="Simplified Arabic" w:hAnsi="Simplified Arabic" w:cs="Simplified Arabic"/>
          <w:b/>
          <w:bCs/>
          <w:u w:val="single"/>
          <w:rtl/>
        </w:rPr>
        <w:t>[الفصل الأول]:</w:t>
      </w:r>
      <w:r>
        <w:rPr>
          <w:rFonts w:ascii="Simplified Arabic" w:hAnsi="Simplified Arabic" w:cs="Simplified Arabic"/>
          <w:b/>
          <w:bCs/>
          <w:sz w:val="28"/>
          <w:szCs w:val="28"/>
          <w:rtl/>
        </w:rPr>
        <w:t xml:space="preserve"> مدخل إلى فقه مسائل وأحكام الابتداع على منهاج أهل السنّة والجماعة</w:t>
      </w:r>
    </w:p>
    <w:p w14:paraId="637ECF3E" w14:textId="77777777" w:rsidR="00465574" w:rsidRDefault="00465574" w:rsidP="00465574">
      <w:pPr>
        <w:bidi/>
        <w:spacing w:after="240"/>
        <w:ind w:left="-123"/>
        <w:jc w:val="both"/>
        <w:rPr>
          <w:rFonts w:ascii="Simplified Arabic" w:hAnsi="Simplified Arabic" w:cs="Simplified Arabic"/>
          <w:sz w:val="28"/>
          <w:szCs w:val="28"/>
          <w:rtl/>
        </w:rPr>
      </w:pPr>
      <w:r>
        <w:rPr>
          <w:rFonts w:ascii="Simplified Arabic" w:hAnsi="Simplified Arabic" w:cs="Simplified Arabic"/>
          <w:b/>
          <w:sz w:val="28"/>
          <w:szCs w:val="28"/>
          <w:rtl/>
          <w:lang w:bidi="ar-KW"/>
        </w:rPr>
        <w:t xml:space="preserve">(المبحث الأول): </w:t>
      </w:r>
      <w:r>
        <w:rPr>
          <w:rFonts w:ascii="Simplified Arabic" w:hAnsi="Simplified Arabic" w:cs="Simplified Arabic"/>
          <w:sz w:val="28"/>
          <w:szCs w:val="28"/>
          <w:rtl/>
        </w:rPr>
        <w:t>مدخل ضروري إلى فهم مذاهب أهل السنّة والجماعة حول البدعة</w:t>
      </w:r>
    </w:p>
    <w:p w14:paraId="4363428E" w14:textId="77777777" w:rsidR="00465574" w:rsidRDefault="00465574" w:rsidP="00465574">
      <w:pPr>
        <w:bidi/>
        <w:spacing w:after="240"/>
        <w:ind w:left="-123"/>
        <w:jc w:val="both"/>
        <w:rPr>
          <w:rFonts w:ascii="Simplified Arabic" w:hAnsi="Simplified Arabic" w:cs="Simplified Arabic"/>
          <w:b/>
          <w:sz w:val="28"/>
          <w:szCs w:val="28"/>
          <w:rtl/>
          <w:lang w:bidi="ar-KW"/>
        </w:rPr>
      </w:pPr>
      <w:r>
        <w:rPr>
          <w:rFonts w:ascii="Simplified Arabic" w:hAnsi="Simplified Arabic" w:cs="Simplified Arabic"/>
          <w:sz w:val="28"/>
          <w:szCs w:val="28"/>
          <w:rtl/>
        </w:rPr>
        <w:t xml:space="preserve">(المبحث الثاني): </w:t>
      </w:r>
      <w:r>
        <w:rPr>
          <w:rFonts w:ascii="Simplified Arabic" w:hAnsi="Simplified Arabic" w:cs="Simplified Arabic"/>
          <w:b/>
          <w:sz w:val="28"/>
          <w:szCs w:val="28"/>
          <w:rtl/>
          <w:lang w:bidi="ar-KW"/>
        </w:rPr>
        <w:t>مفاتيح فهم النصوص الشرعية المتعلقة بمسائل واحكام السنّة والبدعة</w:t>
      </w:r>
    </w:p>
    <w:p w14:paraId="2CF1D144" w14:textId="77777777" w:rsidR="00465574" w:rsidRDefault="00465574" w:rsidP="00465574">
      <w:pPr>
        <w:bidi/>
        <w:spacing w:after="240"/>
        <w:ind w:left="-123"/>
        <w:jc w:val="both"/>
        <w:rPr>
          <w:rFonts w:ascii="Simplified Arabic" w:hAnsi="Simplified Arabic" w:cs="Simplified Arabic"/>
          <w:sz w:val="28"/>
          <w:szCs w:val="28"/>
          <w:rtl/>
        </w:rPr>
      </w:pPr>
      <w:r>
        <w:rPr>
          <w:rFonts w:ascii="Simplified Arabic" w:hAnsi="Simplified Arabic" w:cs="Simplified Arabic"/>
          <w:b/>
          <w:sz w:val="28"/>
          <w:szCs w:val="28"/>
          <w:rtl/>
          <w:lang w:bidi="ar-KW"/>
        </w:rPr>
        <w:t xml:space="preserve">(المبحث الثالث): مفاتيح فهم هدي السلف الصالح في </w:t>
      </w:r>
      <w:r>
        <w:rPr>
          <w:rFonts w:ascii="Simplified Arabic" w:hAnsi="Simplified Arabic" w:cs="Simplified Arabic"/>
          <w:sz w:val="28"/>
          <w:szCs w:val="28"/>
          <w:rtl/>
        </w:rPr>
        <w:t>فقه مسائل واحكام البدعة</w:t>
      </w:r>
    </w:p>
    <w:p w14:paraId="315FC01B" w14:textId="1CF88EC0" w:rsidR="00465574" w:rsidRDefault="00465574" w:rsidP="00465574">
      <w:pPr>
        <w:bidi/>
        <w:spacing w:after="240"/>
        <w:ind w:left="-123"/>
        <w:jc w:val="both"/>
        <w:rPr>
          <w:rFonts w:ascii="Simplified Arabic" w:hAnsi="Simplified Arabic" w:cs="Simplified Arabic"/>
          <w:sz w:val="28"/>
          <w:szCs w:val="28"/>
        </w:rPr>
      </w:pPr>
      <w:r>
        <w:rPr>
          <w:rFonts w:ascii="Simplified Arabic" w:hAnsi="Simplified Arabic" w:cs="Simplified Arabic"/>
          <w:sz w:val="28"/>
          <w:szCs w:val="28"/>
          <w:rtl/>
        </w:rPr>
        <w:t xml:space="preserve">(المبحث الرابع) </w:t>
      </w:r>
      <w:r>
        <w:rPr>
          <w:rFonts w:ascii="Simplified Arabic" w:hAnsi="Simplified Arabic" w:cs="Simplified Arabic"/>
          <w:b/>
          <w:sz w:val="28"/>
          <w:szCs w:val="28"/>
          <w:rtl/>
          <w:lang w:bidi="ar-KW"/>
        </w:rPr>
        <w:t>وقفات مع الإمام الشاطبي وكتابه الاعتصام في علم السنّة والبدعة،</w:t>
      </w:r>
      <w:r>
        <w:rPr>
          <w:rFonts w:ascii="Simplified Arabic" w:hAnsi="Simplified Arabic" w:cs="Simplified Arabic"/>
          <w:sz w:val="28"/>
          <w:szCs w:val="28"/>
          <w:rtl/>
          <w:lang w:bidi="ar-KW"/>
        </w:rPr>
        <w:t xml:space="preserve"> </w:t>
      </w:r>
    </w:p>
    <w:p w14:paraId="54A3C406" w14:textId="77777777" w:rsidR="00465574" w:rsidRDefault="00465574" w:rsidP="00465574">
      <w:pPr>
        <w:bidi/>
        <w:spacing w:after="240"/>
        <w:ind w:left="-123"/>
        <w:jc w:val="both"/>
        <w:rPr>
          <w:rFonts w:ascii="Simplified Arabic" w:hAnsi="Simplified Arabic" w:cs="Simplified Arabic"/>
          <w:b/>
          <w:bCs/>
          <w:sz w:val="28"/>
          <w:szCs w:val="28"/>
          <w:rtl/>
        </w:rPr>
      </w:pPr>
      <w:r>
        <w:rPr>
          <w:rFonts w:ascii="Simplified Arabic" w:hAnsi="Simplified Arabic" w:cs="Simplified Arabic"/>
          <w:b/>
          <w:bCs/>
          <w:u w:val="single"/>
          <w:rtl/>
        </w:rPr>
        <w:t>[الفصل الثاني]</w:t>
      </w:r>
      <w:r>
        <w:rPr>
          <w:rFonts w:ascii="Simplified Arabic" w:hAnsi="Simplified Arabic" w:cs="Simplified Arabic"/>
          <w:b/>
          <w:bCs/>
          <w:sz w:val="28"/>
          <w:szCs w:val="28"/>
          <w:rtl/>
        </w:rPr>
        <w:t>: مباحث مهمة لفقه مسائل وأحكام البدعة عند أهل السنّة والجماعة</w:t>
      </w:r>
    </w:p>
    <w:p w14:paraId="639373E1" w14:textId="77777777" w:rsidR="00465574" w:rsidRDefault="00465574" w:rsidP="00465574">
      <w:pPr>
        <w:bidi/>
        <w:spacing w:after="240"/>
        <w:ind w:left="-123"/>
        <w:jc w:val="both"/>
        <w:rPr>
          <w:rFonts w:ascii="Simplified Arabic" w:hAnsi="Simplified Arabic" w:cs="Simplified Arabic"/>
          <w:sz w:val="28"/>
          <w:szCs w:val="28"/>
          <w:rtl/>
        </w:rPr>
      </w:pPr>
      <w:r>
        <w:rPr>
          <w:rFonts w:ascii="Simplified Arabic" w:hAnsi="Simplified Arabic" w:cs="Simplified Arabic"/>
          <w:b/>
          <w:sz w:val="28"/>
          <w:szCs w:val="28"/>
          <w:rtl/>
          <w:lang w:bidi="ar-KW"/>
        </w:rPr>
        <w:t>(</w:t>
      </w:r>
      <w:r>
        <w:rPr>
          <w:rFonts w:ascii="Simplified Arabic" w:hAnsi="Simplified Arabic" w:cs="Simplified Arabic"/>
          <w:sz w:val="28"/>
          <w:szCs w:val="28"/>
          <w:rtl/>
        </w:rPr>
        <w:t>المبحث الأول): مفاتيح الفقه في مسألة الترك وضابطها الرصين</w:t>
      </w:r>
    </w:p>
    <w:p w14:paraId="6DB3A120" w14:textId="77777777" w:rsidR="00465574" w:rsidRDefault="00465574" w:rsidP="00465574">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rPr>
        <w:t>(المبحث الثاني): مفاتيح الفقه في مسألة العمل بالحديث الضعيف وعدم جواز تبديع القائل به</w:t>
      </w:r>
    </w:p>
    <w:p w14:paraId="46B7F947" w14:textId="4C794C28" w:rsidR="00465574" w:rsidRDefault="00465574" w:rsidP="00465574">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rPr>
        <w:t>(المبحث الثالث): مفاتيح الفقه في القاعدة الفقهية: لا تبديع ولا تفسيق في المسائل الخلافية</w:t>
      </w:r>
      <w:r>
        <w:rPr>
          <w:rFonts w:ascii="Simplified Arabic" w:hAnsi="Simplified Arabic" w:cs="Simplified Arabic" w:hint="cs"/>
          <w:sz w:val="28"/>
          <w:szCs w:val="28"/>
          <w:rtl/>
        </w:rPr>
        <w:t xml:space="preserve"> المعتبرة</w:t>
      </w:r>
    </w:p>
    <w:p w14:paraId="098FEFDC" w14:textId="77777777" w:rsidR="00465574" w:rsidRDefault="00465574" w:rsidP="00465574">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rPr>
        <w:t>(المبحث الرابع): مفاتيح الفقه في التفريق بين بدع الأصول وبدع الفروع</w:t>
      </w:r>
    </w:p>
    <w:p w14:paraId="0D14E904" w14:textId="77777777" w:rsidR="00465574" w:rsidRDefault="00465574" w:rsidP="00465574">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rPr>
        <w:t>(المبحث الخامس): مفاتيح الفقه في تقدير مسألة البدعة الإضافية</w:t>
      </w:r>
    </w:p>
    <w:p w14:paraId="0EE2D5A8" w14:textId="77777777" w:rsidR="00465574" w:rsidRDefault="00465574" w:rsidP="00465574">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rPr>
        <w:t>(المبحث الخامس): مفاتيح الفقه في مسألة تحريم المباح بزعم سد الذرائع إلى البدعة</w:t>
      </w:r>
    </w:p>
    <w:p w14:paraId="70497EF4" w14:textId="77777777" w:rsidR="00465574" w:rsidRDefault="00465574" w:rsidP="00465574">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rPr>
        <w:t>(المبحث السادس): الفقه في التفريق بين الأعمال العادية والأعمال التعبدية</w:t>
      </w:r>
    </w:p>
    <w:p w14:paraId="2687AD37" w14:textId="555288EF" w:rsidR="00465574" w:rsidRDefault="00465574" w:rsidP="00465574">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rPr>
        <w:t>(المبحث السابع): مفاتيح القاعدة</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كل ما ورد في التحذير عن البدع إنما المقصود به بدع الاعتقاد</w:t>
      </w:r>
    </w:p>
    <w:p w14:paraId="6A0C360D" w14:textId="77777777" w:rsidR="00465574" w:rsidRDefault="00465574" w:rsidP="00465574">
      <w:pPr>
        <w:bidi/>
        <w:spacing w:after="240"/>
        <w:ind w:left="-123"/>
        <w:jc w:val="both"/>
        <w:rPr>
          <w:rFonts w:ascii="Simplified Arabic" w:hAnsi="Simplified Arabic" w:cs="Simplified Arabic"/>
          <w:b/>
          <w:bCs/>
          <w:sz w:val="28"/>
          <w:szCs w:val="28"/>
          <w:rtl/>
        </w:rPr>
      </w:pPr>
      <w:r>
        <w:rPr>
          <w:rFonts w:ascii="Simplified Arabic" w:hAnsi="Simplified Arabic" w:cs="Simplified Arabic"/>
          <w:b/>
          <w:bCs/>
          <w:u w:val="single"/>
          <w:rtl/>
        </w:rPr>
        <w:t>[الفصل الثالث]:</w:t>
      </w:r>
      <w:r>
        <w:rPr>
          <w:rFonts w:ascii="Simplified Arabic" w:hAnsi="Simplified Arabic" w:cs="Simplified Arabic"/>
          <w:b/>
          <w:bCs/>
          <w:sz w:val="28"/>
          <w:szCs w:val="28"/>
          <w:rtl/>
        </w:rPr>
        <w:t xml:space="preserve"> فقه تنزيل أحكام البدع على الواقع مع أمثلة عملية لذلك</w:t>
      </w:r>
    </w:p>
    <w:p w14:paraId="426FA9D5" w14:textId="77777777"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b/>
          <w:sz w:val="28"/>
          <w:szCs w:val="28"/>
          <w:rtl/>
          <w:lang w:bidi="ar-KW"/>
        </w:rPr>
        <w:t>(</w:t>
      </w:r>
      <w:r>
        <w:rPr>
          <w:rFonts w:ascii="Simplified Arabic" w:hAnsi="Simplified Arabic" w:cs="Simplified Arabic"/>
          <w:sz w:val="28"/>
          <w:szCs w:val="28"/>
          <w:rtl/>
          <w:lang w:bidi="ar-KW"/>
        </w:rPr>
        <w:t>المفتاح الأول): تنزيل حكم المحدثات على واقع المسلمين بلا إفراط ولا تفريط</w:t>
      </w:r>
    </w:p>
    <w:p w14:paraId="52BD1EE5" w14:textId="77777777"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(المفتاح الثاني): تنزيل فقه علم السنّة والبدعة على مسألة الاحتفال بالمولد النبوي</w:t>
      </w:r>
    </w:p>
    <w:p w14:paraId="04599914" w14:textId="77777777"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(المفتاح الثالث): تنزيل فقه علم السنّة والبدعة على مسألة الذكر الجماعي</w:t>
      </w:r>
    </w:p>
    <w:p w14:paraId="3C90B572" w14:textId="77777777"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(المفتاح الرابع): تنزيل فقه علم السنّة والبدعة على مسألة الذكر الجهري</w:t>
      </w:r>
    </w:p>
    <w:p w14:paraId="3FF31476" w14:textId="77777777"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hint="cs"/>
          <w:sz w:val="28"/>
          <w:szCs w:val="28"/>
          <w:rtl/>
          <w:lang w:bidi="ar-KW"/>
        </w:rPr>
        <w:t>(</w:t>
      </w:r>
      <w:r>
        <w:rPr>
          <w:rFonts w:ascii="Simplified Arabic" w:hAnsi="Simplified Arabic" w:cs="Simplified Arabic"/>
          <w:sz w:val="28"/>
          <w:szCs w:val="28"/>
          <w:rtl/>
          <w:lang w:bidi="ar-KW"/>
        </w:rPr>
        <w:t>المفتاح الخامس): تنزيل فقه علم السنّة والبدعة على مسألة الذكر بالاسم المفرد</w:t>
      </w:r>
    </w:p>
    <w:p w14:paraId="22EE76DC" w14:textId="77777777"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(المفتاح السادس): تنزيل فقه علم السنّة والبدعة على مسألة المبالغة في التعبد والتراويح</w:t>
      </w:r>
    </w:p>
    <w:p w14:paraId="7670EBB2" w14:textId="77777777"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(المفتاح السابع): تنزيل فقه علم السنّة والبدعة على مسألة الصلاة على الرسول عقب الآذان</w:t>
      </w:r>
    </w:p>
    <w:p w14:paraId="1DE087E8" w14:textId="77777777"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(المفتاح الثامن): تنزيل فقه علم السنّة والبدعة على مسألة لفظ السيادة للنبي صلى الله عليه وسلم</w:t>
      </w:r>
    </w:p>
    <w:p w14:paraId="5A38B04E" w14:textId="77777777"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(المفتاح التاسع): تنزيل فقه علم السنّة والبدعة على مسألة رفع اليدين عند الدعاء</w:t>
      </w:r>
    </w:p>
    <w:p w14:paraId="3DD3826D" w14:textId="77777777"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(المفتاح العاشر): تنزيل فقه علم السنّة والبدعة على مسألة المصافحة عقب الصلاة</w:t>
      </w:r>
    </w:p>
    <w:p w14:paraId="560A5373" w14:textId="09D6C571"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(المفتاح الحادي عشر): تنزيل فقه علم السنّة والبدعة على مسألة استعمال السبحة في التسبيح</w:t>
      </w:r>
    </w:p>
    <w:p w14:paraId="1D7305B2" w14:textId="18433D11"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(المفتاح الثاني عشر): تنزيل فقه علم السنّة والبدعة على مسألة اهداء ثواب القرآن والأعمال</w:t>
      </w:r>
    </w:p>
    <w:p w14:paraId="796B78FD" w14:textId="62AA1712"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 xml:space="preserve">(المفتاح الثالث عشر): </w:t>
      </w:r>
      <w:r>
        <w:rPr>
          <w:rFonts w:ascii="Simplified Arabic" w:hAnsi="Simplified Arabic" w:cs="Simplified Arabic"/>
          <w:sz w:val="28"/>
          <w:szCs w:val="28"/>
          <w:rtl/>
        </w:rPr>
        <w:t>تنزيل فقه علم السنّة والبدعة على أحكام الجنائز والمقابر</w:t>
      </w:r>
    </w:p>
    <w:p w14:paraId="366E734B" w14:textId="0293CB40" w:rsidR="00465574" w:rsidRDefault="00465574" w:rsidP="00465574">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lang w:bidi="ar-KW"/>
        </w:rPr>
        <w:t>(المفتاح الرابع عشر): تنزيل فقه علم السنّة والبدعة على العادات التي لا تدخل تحت إطار الدين</w:t>
      </w:r>
    </w:p>
    <w:p w14:paraId="158DEA4C" w14:textId="77777777" w:rsidR="00465574" w:rsidRDefault="00465574" w:rsidP="00465574">
      <w:pPr>
        <w:bidi/>
        <w:spacing w:after="240"/>
        <w:ind w:left="-123"/>
        <w:jc w:val="both"/>
        <w:rPr>
          <w:rFonts w:ascii="Simplified Arabic" w:hAnsi="Simplified Arabic" w:cs="Simplified Arabic"/>
          <w:b/>
          <w:bCs/>
          <w:sz w:val="28"/>
          <w:szCs w:val="28"/>
          <w:rtl/>
          <w:lang w:bidi="ar-KW"/>
        </w:rPr>
      </w:pPr>
      <w:r>
        <w:rPr>
          <w:rFonts w:ascii="Simplified Arabic" w:hAnsi="Simplified Arabic" w:cs="Simplified Arabic"/>
          <w:b/>
          <w:bCs/>
          <w:u w:val="single"/>
          <w:rtl/>
        </w:rPr>
        <w:t>[الفصل الرابع]:</w:t>
      </w:r>
      <w:r>
        <w:rPr>
          <w:rFonts w:ascii="Simplified Arabic" w:hAnsi="Simplified Arabic" w:cs="Simplified Arabic"/>
          <w:b/>
          <w:bCs/>
          <w:sz w:val="28"/>
          <w:szCs w:val="28"/>
          <w:rtl/>
        </w:rPr>
        <w:t xml:space="preserve"> </w:t>
      </w:r>
      <w:r>
        <w:rPr>
          <w:rFonts w:ascii="Simplified Arabic" w:hAnsi="Simplified Arabic" w:cs="Simplified Arabic"/>
          <w:b/>
          <w:bCs/>
          <w:sz w:val="28"/>
          <w:szCs w:val="28"/>
          <w:rtl/>
          <w:lang w:bidi="ar-KW"/>
        </w:rPr>
        <w:t>مباحث فقهية خلافية قالت بها المذاهب الفقهية الأربعة فلا يجوز تبديع فاعلها</w:t>
      </w:r>
    </w:p>
    <w:p w14:paraId="4B92501E" w14:textId="77777777"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bCs/>
          <w:sz w:val="28"/>
          <w:szCs w:val="28"/>
          <w:rtl/>
          <w:lang w:bidi="ar-KW"/>
        </w:rPr>
        <w:t>(</w:t>
      </w:r>
      <w:r>
        <w:rPr>
          <w:rFonts w:ascii="Simplified Arabic" w:hAnsi="Simplified Arabic" w:cs="Simplified Arabic"/>
          <w:sz w:val="28"/>
          <w:szCs w:val="28"/>
          <w:rtl/>
          <w:lang w:bidi="ar-KW"/>
        </w:rPr>
        <w:t>المبحث الأول): مفاتيح الفهم لمسائل التوسل</w:t>
      </w:r>
    </w:p>
    <w:p w14:paraId="6294DCBA" w14:textId="77777777"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(المبحث الثاني): مفاتيح الفهم لمسائل الاستغاثة والاستعانة</w:t>
      </w:r>
    </w:p>
    <w:p w14:paraId="3250C39C" w14:textId="77777777"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(المبحث الثالث): مفاتيح الفهم لمسائل التبرك</w:t>
      </w:r>
    </w:p>
    <w:p w14:paraId="1AE52CCD" w14:textId="77777777"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(المبحث الرابع): مفاتيح الفهم لمسائل اتخاذ القبور مساجد</w:t>
      </w:r>
    </w:p>
    <w:p w14:paraId="4921AB68" w14:textId="12FC1C25" w:rsidR="00465574" w:rsidRDefault="00465574" w:rsidP="00465574">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 xml:space="preserve">(المبحث الخامس): مفاتيح الفهم لمسائل الزيارة وشد الرحال، </w:t>
      </w:r>
    </w:p>
    <w:p w14:paraId="03219718" w14:textId="77777777" w:rsidR="0086465B" w:rsidRDefault="00465574" w:rsidP="00465574">
      <w:pPr>
        <w:bidi/>
        <w:spacing w:after="240"/>
        <w:ind w:left="-123"/>
        <w:jc w:val="both"/>
        <w:rPr>
          <w:rFonts w:ascii="Simplified Arabic" w:hAnsi="Simplified Arabic" w:cs="Simplified Arabic"/>
          <w:b/>
          <w:bCs/>
          <w:sz w:val="28"/>
          <w:szCs w:val="28"/>
          <w:rtl/>
        </w:rPr>
      </w:pPr>
      <w:r>
        <w:rPr>
          <w:rFonts w:ascii="Simplified Arabic" w:hAnsi="Simplified Arabic" w:cs="Simplified Arabic"/>
          <w:b/>
          <w:bCs/>
          <w:u w:val="single"/>
          <w:rtl/>
          <w:lang w:bidi="ar-KW"/>
        </w:rPr>
        <w:t>[الفصل الخامس]:</w:t>
      </w:r>
      <w:r>
        <w:rPr>
          <w:rFonts w:ascii="Simplified Arabic" w:hAnsi="Simplified Arabic" w:cs="Simplified Arabic"/>
          <w:b/>
          <w:bCs/>
          <w:sz w:val="28"/>
          <w:szCs w:val="28"/>
          <w:rtl/>
          <w:lang w:bidi="ar-KW"/>
        </w:rPr>
        <w:t xml:space="preserve"> </w:t>
      </w:r>
      <w:r>
        <w:rPr>
          <w:rFonts w:ascii="Simplified Arabic" w:hAnsi="Simplified Arabic" w:cs="Simplified Arabic"/>
          <w:b/>
          <w:bCs/>
          <w:sz w:val="28"/>
          <w:szCs w:val="28"/>
          <w:rtl/>
        </w:rPr>
        <w:t>أهم رؤوس البدع الضالة التي تمثل خطرا على إطار أهل السنّة</w:t>
      </w:r>
    </w:p>
    <w:p w14:paraId="5FC1E917" w14:textId="77777777" w:rsidR="00F77A44" w:rsidRDefault="00465574" w:rsidP="0086465B">
      <w:pPr>
        <w:bidi/>
        <w:spacing w:after="240"/>
        <w:ind w:left="-123"/>
        <w:jc w:val="both"/>
        <w:rPr>
          <w:rFonts w:ascii="Simplified Arabic" w:hAnsi="Simplified Arabic" w:cs="Simplified Arabic"/>
          <w:sz w:val="28"/>
          <w:szCs w:val="28"/>
          <w:rtl/>
        </w:rPr>
      </w:pPr>
      <w:r>
        <w:rPr>
          <w:rFonts w:ascii="Simplified Arabic" w:hAnsi="Simplified Arabic" w:cs="Simplified Arabic"/>
          <w:b/>
          <w:sz w:val="28"/>
          <w:szCs w:val="28"/>
          <w:rtl/>
          <w:lang w:bidi="ar-KW"/>
        </w:rPr>
        <w:t>(</w:t>
      </w:r>
      <w:r>
        <w:rPr>
          <w:rFonts w:ascii="Simplified Arabic" w:hAnsi="Simplified Arabic" w:cs="Simplified Arabic"/>
          <w:sz w:val="28"/>
          <w:szCs w:val="28"/>
          <w:rtl/>
        </w:rPr>
        <w:t>المبحث الأول): مفاتيح فهم حديث تفرق الأمة وتمايز الجماعة الناجية عن سائر الفرق الإسلامية</w:t>
      </w:r>
    </w:p>
    <w:p w14:paraId="028F32AB" w14:textId="1C805844" w:rsidR="00170E58" w:rsidRDefault="00465574" w:rsidP="00F77A44">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rPr>
        <w:t>(المبحث الثاني): أصول البدع الضالة عند الخوارج</w:t>
      </w:r>
    </w:p>
    <w:p w14:paraId="07D0DA11" w14:textId="02C6E3C0" w:rsidR="00170E58" w:rsidRDefault="00465574" w:rsidP="00170E58">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rPr>
        <w:t>(المبحث الثالث): أصول البدع الضالة عند النواصب</w:t>
      </w:r>
    </w:p>
    <w:p w14:paraId="55014E1C" w14:textId="231BF553" w:rsidR="00170E58" w:rsidRDefault="00465574" w:rsidP="00170E58">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rPr>
        <w:t>(المبحث الرابع): أصول البدع الضالة عند الشيعة</w:t>
      </w:r>
    </w:p>
    <w:p w14:paraId="153D5051" w14:textId="17305EF6" w:rsidR="00170E58" w:rsidRDefault="00465574" w:rsidP="00170E58">
      <w:pPr>
        <w:bidi/>
        <w:spacing w:after="240"/>
        <w:ind w:left="-123"/>
        <w:jc w:val="both"/>
        <w:rPr>
          <w:rFonts w:ascii="Simplified Arabic" w:hAnsi="Simplified Arabic" w:cs="Simplified Arabic"/>
          <w:sz w:val="28"/>
          <w:szCs w:val="28"/>
          <w:rtl/>
        </w:rPr>
      </w:pPr>
      <w:r>
        <w:rPr>
          <w:rFonts w:ascii="Simplified Arabic" w:hAnsi="Simplified Arabic" w:cs="Simplified Arabic"/>
          <w:sz w:val="28"/>
          <w:szCs w:val="28"/>
          <w:rtl/>
        </w:rPr>
        <w:t>(المبحث الخامس</w:t>
      </w:r>
      <w:r w:rsidR="00E60405">
        <w:rPr>
          <w:rFonts w:ascii="Simplified Arabic" w:hAnsi="Simplified Arabic" w:cs="Simplified Arabic" w:hint="cs"/>
          <w:sz w:val="28"/>
          <w:szCs w:val="28"/>
          <w:rtl/>
        </w:rPr>
        <w:t xml:space="preserve">): </w:t>
      </w:r>
      <w:r>
        <w:rPr>
          <w:rFonts w:ascii="Simplified Arabic" w:hAnsi="Simplified Arabic" w:cs="Simplified Arabic"/>
          <w:sz w:val="28"/>
          <w:szCs w:val="28"/>
          <w:rtl/>
        </w:rPr>
        <w:t>أصول البدع الضالة عند المعتزلة</w:t>
      </w:r>
    </w:p>
    <w:p w14:paraId="78D50951" w14:textId="2835D90F" w:rsidR="00170E58" w:rsidRDefault="00465574" w:rsidP="00170E58">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rPr>
        <w:t>(المبحث السادس):</w:t>
      </w:r>
      <w:r>
        <w:rPr>
          <w:rFonts w:ascii="Simplified Arabic" w:hAnsi="Simplified Arabic" w:cs="Simplified Arabic"/>
          <w:sz w:val="28"/>
          <w:szCs w:val="28"/>
          <w:rtl/>
          <w:lang w:bidi="ar-KW"/>
        </w:rPr>
        <w:t xml:space="preserve"> </w:t>
      </w:r>
      <w:r w:rsidR="00E60405">
        <w:rPr>
          <w:rFonts w:ascii="Simplified Arabic" w:hAnsi="Simplified Arabic" w:cs="Simplified Arabic" w:hint="cs"/>
          <w:sz w:val="28"/>
          <w:szCs w:val="28"/>
          <w:rtl/>
          <w:lang w:bidi="ar-KW"/>
        </w:rPr>
        <w:t>أ</w:t>
      </w:r>
      <w:r>
        <w:rPr>
          <w:rFonts w:ascii="Simplified Arabic" w:hAnsi="Simplified Arabic" w:cs="Simplified Arabic"/>
          <w:sz w:val="28"/>
          <w:szCs w:val="28"/>
          <w:rtl/>
        </w:rPr>
        <w:t>صول البدع الضالة عند الحشوية و</w:t>
      </w:r>
      <w:r>
        <w:rPr>
          <w:rFonts w:ascii="Simplified Arabic" w:hAnsi="Simplified Arabic" w:cs="Simplified Arabic"/>
          <w:sz w:val="28"/>
          <w:szCs w:val="28"/>
          <w:rtl/>
          <w:lang w:bidi="ar-KW"/>
        </w:rPr>
        <w:t>المجسمة والمشبهة</w:t>
      </w:r>
    </w:p>
    <w:p w14:paraId="3BCE2FAD" w14:textId="34D4D45D" w:rsidR="00170E58" w:rsidRDefault="00465574" w:rsidP="00170E58">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w:t>
      </w:r>
      <w:r>
        <w:rPr>
          <w:rFonts w:ascii="Simplified Arabic" w:hAnsi="Simplified Arabic" w:cs="Simplified Arabic"/>
          <w:sz w:val="28"/>
          <w:szCs w:val="28"/>
          <w:rtl/>
        </w:rPr>
        <w:t xml:space="preserve">المبحث السابع): أصول البدع الضالة عند </w:t>
      </w:r>
      <w:r>
        <w:rPr>
          <w:rFonts w:ascii="Simplified Arabic" w:hAnsi="Simplified Arabic" w:cs="Simplified Arabic"/>
          <w:sz w:val="28"/>
          <w:szCs w:val="28"/>
          <w:rtl/>
          <w:lang w:bidi="ar-KW"/>
        </w:rPr>
        <w:t>المرجئة</w:t>
      </w:r>
    </w:p>
    <w:p w14:paraId="0DCA9F40" w14:textId="63E3CB4D" w:rsidR="00170E58" w:rsidRDefault="00465574" w:rsidP="00170E58">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w:t>
      </w:r>
      <w:r>
        <w:rPr>
          <w:rFonts w:ascii="Simplified Arabic" w:hAnsi="Simplified Arabic" w:cs="Simplified Arabic"/>
          <w:sz w:val="28"/>
          <w:szCs w:val="28"/>
          <w:rtl/>
        </w:rPr>
        <w:t xml:space="preserve">المبحث الثامن): أصول البدع الضالة عند </w:t>
      </w:r>
      <w:r>
        <w:rPr>
          <w:rFonts w:ascii="Simplified Arabic" w:hAnsi="Simplified Arabic" w:cs="Simplified Arabic"/>
          <w:sz w:val="28"/>
          <w:szCs w:val="28"/>
          <w:rtl/>
          <w:lang w:bidi="ar-KW"/>
        </w:rPr>
        <w:t>الجهمية</w:t>
      </w:r>
    </w:p>
    <w:p w14:paraId="289A9ED1" w14:textId="77777777" w:rsidR="00170E58" w:rsidRDefault="00465574" w:rsidP="00170E58">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(المبحث التاسع): أبرز الفرق الضالة المعاصرة، (الرافضة الصفوية)</w:t>
      </w:r>
    </w:p>
    <w:p w14:paraId="76FBF959" w14:textId="70F6EFE9" w:rsidR="00170E58" w:rsidRDefault="00465574" w:rsidP="00170E58">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(المبحث العاشر): أبرز الفرق الضالة المعاصرة، (الوهابية والدين الموازي)</w:t>
      </w:r>
    </w:p>
    <w:p w14:paraId="13ED4C22" w14:textId="64FB1878" w:rsidR="004D13DD" w:rsidRDefault="00465574" w:rsidP="00170E58">
      <w:pPr>
        <w:bidi/>
        <w:spacing w:after="240"/>
        <w:ind w:left="-123"/>
        <w:jc w:val="both"/>
        <w:rPr>
          <w:rFonts w:ascii="Simplified Arabic" w:hAnsi="Simplified Arabic" w:cs="Simplified Arabic"/>
          <w:sz w:val="28"/>
          <w:szCs w:val="28"/>
          <w:rtl/>
          <w:lang w:bidi="ar-KW"/>
        </w:rPr>
      </w:pPr>
      <w:r>
        <w:rPr>
          <w:rFonts w:ascii="Simplified Arabic" w:hAnsi="Simplified Arabic" w:cs="Simplified Arabic"/>
          <w:sz w:val="28"/>
          <w:szCs w:val="28"/>
          <w:rtl/>
          <w:lang w:bidi="ar-KW"/>
        </w:rPr>
        <w:t>(المبحث الحادي عشر): الهدي الإسلامي في معاملة الفرق الضالة</w:t>
      </w:r>
      <w:r w:rsidR="00170E58">
        <w:rPr>
          <w:rFonts w:ascii="Simplified Arabic" w:hAnsi="Simplified Arabic" w:cs="Simplified Arabic" w:hint="cs"/>
          <w:sz w:val="28"/>
          <w:szCs w:val="28"/>
          <w:rtl/>
          <w:lang w:bidi="ar-KW"/>
        </w:rPr>
        <w:t xml:space="preserve"> </w:t>
      </w:r>
    </w:p>
    <w:p w14:paraId="0FE68F62" w14:textId="6485CEFD" w:rsidR="00D40311" w:rsidRPr="00D40311" w:rsidRDefault="00D40311" w:rsidP="00D40311">
      <w:pPr>
        <w:bidi/>
        <w:spacing w:after="240"/>
        <w:ind w:left="-123"/>
        <w:jc w:val="both"/>
        <w:rPr>
          <w:rFonts w:ascii="Simplified Arabic" w:hAnsi="Simplified Arabic" w:cs="Simplified Arabic"/>
          <w:b/>
          <w:bCs/>
          <w:sz w:val="28"/>
          <w:szCs w:val="28"/>
          <w:u w:val="single"/>
          <w:rtl/>
          <w:lang w:bidi="ar-KW"/>
        </w:rPr>
      </w:pPr>
      <w:r w:rsidRPr="00D40311">
        <w:rPr>
          <w:rFonts w:ascii="Simplified Arabic" w:hAnsi="Simplified Arabic" w:cs="Simplified Arabic" w:hint="cs"/>
          <w:b/>
          <w:bCs/>
          <w:sz w:val="28"/>
          <w:szCs w:val="28"/>
          <w:u w:val="single"/>
          <w:rtl/>
          <w:lang w:bidi="ar-KW"/>
        </w:rPr>
        <w:t>[الخاتمة واهم التوصيات]</w:t>
      </w:r>
    </w:p>
    <w:p w14:paraId="118E66A2" w14:textId="77777777" w:rsidR="004D13DD" w:rsidRDefault="004D13DD" w:rsidP="004D13DD">
      <w:pPr>
        <w:bidi/>
        <w:ind w:left="-123"/>
        <w:jc w:val="center"/>
        <w:rPr>
          <w:rFonts w:ascii="Simplified Arabic" w:hAnsi="Simplified Arabic" w:cs="Simplified Arabic"/>
          <w:sz w:val="28"/>
          <w:szCs w:val="28"/>
          <w:rtl/>
          <w:lang w:bidi="ar-KW"/>
        </w:rPr>
      </w:pPr>
      <w:r>
        <w:rPr>
          <w:rFonts w:ascii="Simplified Arabic" w:hAnsi="Simplified Arabic" w:cs="Simplified Arabic"/>
          <w:sz w:val="28"/>
          <w:szCs w:val="28"/>
          <w:rtl/>
          <w:lang w:bidi="ar-KW"/>
        </w:rPr>
        <w:t>***</w:t>
      </w:r>
    </w:p>
    <w:p w14:paraId="334C97CC" w14:textId="77777777" w:rsidR="005615DC" w:rsidRDefault="005615DC" w:rsidP="005615DC">
      <w:pPr>
        <w:bidi/>
        <w:rPr>
          <w:rFonts w:ascii="Simplified Arabic" w:hAnsi="Simplified Arabic" w:cs="Simplified Arabic"/>
          <w:sz w:val="20"/>
          <w:szCs w:val="20"/>
        </w:rPr>
      </w:pPr>
    </w:p>
    <w:p w14:paraId="1F83FE57" w14:textId="28FD8094" w:rsidR="009F5788" w:rsidRPr="00C765AE" w:rsidRDefault="009F5788" w:rsidP="009F5788">
      <w:pPr>
        <w:pBdr>
          <w:top w:val="threeDEngrave" w:sz="24" w:space="1" w:color="auto"/>
          <w:left w:val="threeDEngrave" w:sz="24" w:space="4" w:color="auto"/>
          <w:bottom w:val="threeDEmboss" w:sz="24" w:space="1" w:color="auto"/>
          <w:right w:val="threeDEmboss" w:sz="24" w:space="4" w:color="auto"/>
        </w:pBdr>
        <w:bidi/>
        <w:rPr>
          <w:rFonts w:ascii="Simplified Arabic" w:hAnsi="Simplified Arabic" w:cs="Simplified Arabic"/>
          <w:sz w:val="20"/>
          <w:szCs w:val="20"/>
          <w:rtl/>
        </w:rPr>
      </w:pPr>
    </w:p>
    <w:p w14:paraId="7D65B755" w14:textId="6A8BD596" w:rsidR="009F5788" w:rsidRDefault="009F5788" w:rsidP="003D3DB1">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rtl/>
        </w:rPr>
      </w:pPr>
      <w:r>
        <w:rPr>
          <w:rFonts w:ascii="Simplified Arabic" w:hAnsi="Simplified Arabic" w:cs="Simplified Arabic"/>
          <w:sz w:val="28"/>
          <w:szCs w:val="28"/>
          <w:rtl/>
        </w:rPr>
        <w:t xml:space="preserve">تم بحمد الله تعالى الكتاب </w:t>
      </w:r>
      <w:r>
        <w:rPr>
          <w:rFonts w:ascii="Simplified Arabic" w:hAnsi="Simplified Arabic" w:cs="Simplified Arabic" w:hint="cs"/>
          <w:sz w:val="28"/>
          <w:szCs w:val="28"/>
          <w:rtl/>
        </w:rPr>
        <w:t>الرابع</w:t>
      </w:r>
      <w:r>
        <w:rPr>
          <w:rFonts w:ascii="Simplified Arabic" w:hAnsi="Simplified Arabic" w:cs="Simplified Arabic"/>
          <w:sz w:val="28"/>
          <w:szCs w:val="28"/>
          <w:rtl/>
        </w:rPr>
        <w:t xml:space="preserve"> من سلسلة مفاتيح العلوم الإسلامية</w:t>
      </w:r>
      <w:r w:rsidR="003D3DB1">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مفاتيح (علم </w:t>
      </w:r>
      <w:r>
        <w:rPr>
          <w:rFonts w:ascii="Simplified Arabic" w:hAnsi="Simplified Arabic" w:cs="Simplified Arabic" w:hint="cs"/>
          <w:sz w:val="28"/>
          <w:szCs w:val="28"/>
          <w:rtl/>
        </w:rPr>
        <w:t>الاتباع والابتداع</w:t>
      </w:r>
      <w:r>
        <w:rPr>
          <w:rFonts w:ascii="Simplified Arabic" w:hAnsi="Simplified Arabic" w:cs="Simplified Arabic"/>
          <w:sz w:val="28"/>
          <w:szCs w:val="28"/>
          <w:rtl/>
        </w:rPr>
        <w:t>) المستنبطة من الكتاب والسنّة وهدي السلف الصالح وسبيل علماء أهل السنة والجماعة الأئمة الاعلام</w:t>
      </w:r>
    </w:p>
    <w:p w14:paraId="118DCA50" w14:textId="77777777" w:rsidR="003D3DB1" w:rsidRDefault="003D3DB1" w:rsidP="003D3DB1">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rtl/>
        </w:rPr>
      </w:pPr>
    </w:p>
    <w:p w14:paraId="423744E5" w14:textId="6AA3CD07" w:rsidR="009F5788" w:rsidRDefault="009F5788" w:rsidP="005615DC">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rtl/>
        </w:rPr>
      </w:pPr>
      <w:r>
        <w:rPr>
          <w:rFonts w:ascii="Simplified Arabic" w:hAnsi="Simplified Arabic" w:cs="Simplified Arabic"/>
          <w:sz w:val="28"/>
          <w:szCs w:val="28"/>
          <w:rtl/>
        </w:rPr>
        <w:t>وتحدثا بنعمة الله تعالى وفقني الله تبارك وتعالى إلى جمع أكثر من مائتين من مفاتيح هذا العلم الشريف وهي كما ترى لا تخرج عن ادلة الكتاب والسنّة</w:t>
      </w:r>
      <w:r w:rsidR="005615DC">
        <w:rPr>
          <w:rFonts w:ascii="Simplified Arabic" w:hAnsi="Simplified Arabic" w:cs="Simplified Arabic" w:hint="cs"/>
          <w:sz w:val="28"/>
          <w:szCs w:val="28"/>
          <w:rtl/>
        </w:rPr>
        <w:t xml:space="preserve">، </w:t>
      </w:r>
      <w:r w:rsidR="005615DC">
        <w:rPr>
          <w:rFonts w:ascii="Simplified Arabic" w:hAnsi="Simplified Arabic" w:cs="Simplified Arabic"/>
          <w:sz w:val="28"/>
          <w:szCs w:val="28"/>
          <w:rtl/>
        </w:rPr>
        <w:t>وهدي السلف الصالح وسبيل علماء أهل السنة والجماعة الأئمة الاعلام</w:t>
      </w:r>
    </w:p>
    <w:p w14:paraId="4D667EFF" w14:textId="77777777" w:rsidR="003D3DB1" w:rsidRDefault="003D3DB1" w:rsidP="003D3DB1">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rtl/>
        </w:rPr>
      </w:pPr>
    </w:p>
    <w:p w14:paraId="01509169" w14:textId="3AFF9A3A" w:rsidR="009F5788" w:rsidRDefault="009F5788" w:rsidP="003D3DB1">
      <w:pPr>
        <w:pBdr>
          <w:top w:val="threeDEngrave" w:sz="24" w:space="1" w:color="auto"/>
          <w:left w:val="threeDEngrave" w:sz="24" w:space="4" w:color="auto"/>
          <w:bottom w:val="threeDEmboss" w:sz="24" w:space="1" w:color="auto"/>
          <w:right w:val="threeDEmboss" w:sz="24" w:space="4" w:color="auto"/>
        </w:pBdr>
        <w:bidi/>
        <w:jc w:val="both"/>
        <w:rPr>
          <w:rFonts w:ascii="Simplified Arabic" w:hAnsi="Simplified Arabic" w:cs="Simplified Arabic"/>
          <w:sz w:val="28"/>
          <w:szCs w:val="28"/>
          <w:rtl/>
        </w:rPr>
      </w:pPr>
      <w:r>
        <w:rPr>
          <w:rFonts w:ascii="Simplified Arabic" w:hAnsi="Simplified Arabic" w:cs="Simplified Arabic"/>
          <w:b/>
          <w:bCs/>
          <w:sz w:val="28"/>
          <w:szCs w:val="28"/>
          <w:rtl/>
        </w:rPr>
        <w:t xml:space="preserve">ويليه - إن شاء الله - الكتاب </w:t>
      </w:r>
      <w:r w:rsidR="003D3DB1">
        <w:rPr>
          <w:rFonts w:ascii="Simplified Arabic" w:hAnsi="Simplified Arabic" w:cs="Simplified Arabic" w:hint="cs"/>
          <w:b/>
          <w:bCs/>
          <w:sz w:val="28"/>
          <w:szCs w:val="28"/>
          <w:rtl/>
        </w:rPr>
        <w:t>الخامس</w:t>
      </w:r>
      <w:r>
        <w:rPr>
          <w:rFonts w:ascii="Simplified Arabic" w:hAnsi="Simplified Arabic" w:cs="Simplified Arabic"/>
          <w:b/>
          <w:bCs/>
          <w:sz w:val="28"/>
          <w:szCs w:val="28"/>
          <w:rtl/>
        </w:rPr>
        <w:t xml:space="preserve"> (مفاتيح علم </w:t>
      </w:r>
      <w:r w:rsidR="003D3DB1">
        <w:rPr>
          <w:rFonts w:ascii="Simplified Arabic" w:hAnsi="Simplified Arabic" w:cs="Simplified Arabic" w:hint="cs"/>
          <w:b/>
          <w:bCs/>
          <w:sz w:val="28"/>
          <w:szCs w:val="28"/>
          <w:rtl/>
        </w:rPr>
        <w:t>الانتساب إلى اهل القبلة</w:t>
      </w:r>
      <w:r>
        <w:rPr>
          <w:rFonts w:ascii="Simplified Arabic" w:hAnsi="Simplified Arabic" w:cs="Simplified Arabic"/>
          <w:b/>
          <w:bCs/>
          <w:sz w:val="28"/>
          <w:szCs w:val="28"/>
          <w:rtl/>
        </w:rPr>
        <w:t xml:space="preserve">) </w:t>
      </w:r>
      <w:r w:rsidR="003D3DB1" w:rsidRPr="003D3DB1">
        <w:rPr>
          <w:rFonts w:ascii="Simplified Arabic" w:hAnsi="Simplified Arabic" w:cs="Simplified Arabic"/>
          <w:sz w:val="28"/>
          <w:szCs w:val="28"/>
          <w:rtl/>
        </w:rPr>
        <w:t>لبيان إطار الإسلام العام الذي يضم كل مسلم، وعلاج فوضى استحلال الحرمات بين أهل القبلة</w:t>
      </w:r>
      <w:r w:rsidR="003D3DB1">
        <w:rPr>
          <w:rFonts w:ascii="Simplified Arabic" w:hAnsi="Simplified Arabic" w:cs="Simplified Arabic"/>
          <w:sz w:val="28"/>
          <w:szCs w:val="28"/>
          <w:rtl/>
        </w:rPr>
        <w:t xml:space="preserve"> </w:t>
      </w:r>
      <w:r>
        <w:rPr>
          <w:rFonts w:ascii="Simplified Arabic" w:hAnsi="Simplified Arabic" w:cs="Simplified Arabic"/>
          <w:sz w:val="28"/>
          <w:szCs w:val="28"/>
          <w:rtl/>
        </w:rPr>
        <w:t xml:space="preserve">والله من وراء القصد وهو يهدي السبيل، </w:t>
      </w:r>
    </w:p>
    <w:p w14:paraId="0AE72278" w14:textId="77777777" w:rsidR="009F5788" w:rsidRDefault="009F5788" w:rsidP="009F5788">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sz w:val="28"/>
          <w:szCs w:val="28"/>
          <w:rtl/>
        </w:rPr>
      </w:pPr>
      <w:r>
        <w:rPr>
          <w:rFonts w:ascii="Simplified Arabic" w:hAnsi="Simplified Arabic" w:cs="Simplified Arabic"/>
          <w:sz w:val="28"/>
          <w:szCs w:val="28"/>
          <w:rtl/>
        </w:rPr>
        <w:t>رَبَّنَا لَا تُزِغْ قُلُوبَنَا بَعْدَ إِذْ هَدَيْتَنَا وَهَبْ لَنَا مِنْ لَدُنْكَ رَحْمَةً إِنَّكَ أَنْتَ الْوَهَّابُ</w:t>
      </w:r>
    </w:p>
    <w:p w14:paraId="00797258" w14:textId="7D8BC396" w:rsidR="005615DC" w:rsidRDefault="005615DC" w:rsidP="005615DC">
      <w:pPr>
        <w:pBdr>
          <w:top w:val="threeDEngrave" w:sz="24" w:space="1" w:color="auto"/>
          <w:left w:val="threeDEngrave" w:sz="24" w:space="4" w:color="auto"/>
          <w:bottom w:val="threeDEmboss" w:sz="24" w:space="1" w:color="auto"/>
          <w:right w:val="threeDEmboss" w:sz="24" w:space="4" w:color="auto"/>
        </w:pBdr>
        <w:bidi/>
        <w:rPr>
          <w:rFonts w:ascii="Simplified Arabic" w:hAnsi="Simplified Arabic" w:cs="Simplified Arabic"/>
          <w:sz w:val="20"/>
          <w:szCs w:val="20"/>
          <w:rtl/>
        </w:rPr>
      </w:pPr>
    </w:p>
    <w:p w14:paraId="75DB5596" w14:textId="7A6F64AF" w:rsidR="00C203F3" w:rsidRDefault="00C203F3" w:rsidP="00C203F3">
      <w:pPr>
        <w:bidi/>
        <w:rPr>
          <w:rFonts w:ascii="Simplified Arabic" w:hAnsi="Simplified Arabic" w:cs="Simplified Arabic"/>
          <w:sz w:val="20"/>
          <w:szCs w:val="20"/>
          <w:rtl/>
        </w:rPr>
      </w:pPr>
    </w:p>
    <w:p w14:paraId="1E767DE5" w14:textId="77777777" w:rsidR="00C203F3" w:rsidRPr="00C203F3" w:rsidRDefault="00C203F3" w:rsidP="00C203F3">
      <w:pPr>
        <w:bidi/>
        <w:rPr>
          <w:rFonts w:ascii="Simplified Arabic" w:hAnsi="Simplified Arabic" w:cs="Simplified Arabic"/>
          <w:sz w:val="20"/>
          <w:szCs w:val="20"/>
          <w:rtl/>
        </w:rPr>
      </w:pPr>
    </w:p>
    <w:sectPr w:rsidR="00C203F3" w:rsidRPr="00C203F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4000ACFF" w:usb2="00000001" w:usb3="00000000" w:csb0="000001FF" w:csb1="00000000"/>
  </w:font>
  <w:font w:name="Traditional Arabic">
    <w:panose1 w:val="02020603050405020304"/>
    <w:charset w:val="00"/>
    <w:family w:val="roman"/>
    <w:pitch w:val="variable"/>
    <w:sig w:usb0="00002003" w:usb1="80000000" w:usb2="00000008" w:usb3="00000000" w:csb0="00000041" w:csb1="00000000"/>
  </w:font>
  <w:font w:name="DecoType Naskh">
    <w:panose1 w:val="02010400000000000000"/>
    <w:charset w:val="B2"/>
    <w:family w:val="auto"/>
    <w:pitch w:val="variable"/>
    <w:sig w:usb0="00002001" w:usb1="80000000" w:usb2="00000008" w:usb3="00000000" w:csb0="00000040" w:csb1="00000000"/>
  </w:font>
  <w:font w:name="Lotus Linotype">
    <w:altName w:val="Times New Roman"/>
    <w:charset w:val="00"/>
    <w:family w:val="auto"/>
    <w:pitch w:val="variable"/>
    <w:sig w:usb0="00002007" w:usb1="80000000" w:usb2="00000008" w:usb3="00000000" w:csb0="00000043" w:csb1="00000000"/>
  </w:font>
  <w:font w:name="DecoType Thuluth">
    <w:panose1 w:val="020100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HQPB2">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rafedAlaem">
    <w:charset w:val="00"/>
    <w:family w:val="auto"/>
    <w:pitch w:val="default"/>
  </w:font>
  <w:font w:name="AF_Najed">
    <w:altName w:val="Arial"/>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onotype Koufi">
    <w:panose1 w:val="00000000000000000000"/>
    <w:charset w:val="B2"/>
    <w:family w:val="auto"/>
    <w:pitch w:val="variable"/>
    <w:sig w:usb0="02942001" w:usb1="03D40006" w:usb2="02620000" w:usb3="00000000" w:csb0="00000040" w:csb1="00000000"/>
  </w:font>
  <w:font w:name="MingLiU_HKSCS">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40BAA"/>
    <w:multiLevelType w:val="hybridMultilevel"/>
    <w:tmpl w:val="BD668950"/>
    <w:lvl w:ilvl="0" w:tplc="44F00E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7D4"/>
    <w:rsid w:val="000067C5"/>
    <w:rsid w:val="00024329"/>
    <w:rsid w:val="00033C80"/>
    <w:rsid w:val="00037383"/>
    <w:rsid w:val="00045A68"/>
    <w:rsid w:val="0005258E"/>
    <w:rsid w:val="00053514"/>
    <w:rsid w:val="0005393B"/>
    <w:rsid w:val="00094DFA"/>
    <w:rsid w:val="000A1A2F"/>
    <w:rsid w:val="000B6946"/>
    <w:rsid w:val="000D0AA1"/>
    <w:rsid w:val="000E4C01"/>
    <w:rsid w:val="000F5E71"/>
    <w:rsid w:val="0010312F"/>
    <w:rsid w:val="0011018C"/>
    <w:rsid w:val="0011371D"/>
    <w:rsid w:val="00116AA3"/>
    <w:rsid w:val="00116EC7"/>
    <w:rsid w:val="001239BD"/>
    <w:rsid w:val="00124E84"/>
    <w:rsid w:val="00135DFA"/>
    <w:rsid w:val="001501A7"/>
    <w:rsid w:val="001568D6"/>
    <w:rsid w:val="00160E5E"/>
    <w:rsid w:val="0016374A"/>
    <w:rsid w:val="00170E58"/>
    <w:rsid w:val="001A1F35"/>
    <w:rsid w:val="001A6585"/>
    <w:rsid w:val="001B595A"/>
    <w:rsid w:val="001B6689"/>
    <w:rsid w:val="001C595B"/>
    <w:rsid w:val="001C6632"/>
    <w:rsid w:val="001E7476"/>
    <w:rsid w:val="00200F5D"/>
    <w:rsid w:val="002031D5"/>
    <w:rsid w:val="002156F8"/>
    <w:rsid w:val="002456B7"/>
    <w:rsid w:val="00265C45"/>
    <w:rsid w:val="00267743"/>
    <w:rsid w:val="00283CC9"/>
    <w:rsid w:val="00283E61"/>
    <w:rsid w:val="00292464"/>
    <w:rsid w:val="002B09D8"/>
    <w:rsid w:val="002D0735"/>
    <w:rsid w:val="002D57D9"/>
    <w:rsid w:val="002F02AB"/>
    <w:rsid w:val="00304610"/>
    <w:rsid w:val="00327092"/>
    <w:rsid w:val="00333492"/>
    <w:rsid w:val="00344A8B"/>
    <w:rsid w:val="0037512E"/>
    <w:rsid w:val="003814C6"/>
    <w:rsid w:val="003815C0"/>
    <w:rsid w:val="00381A2A"/>
    <w:rsid w:val="00385027"/>
    <w:rsid w:val="003B28CC"/>
    <w:rsid w:val="003B3EC5"/>
    <w:rsid w:val="003C16F6"/>
    <w:rsid w:val="003C2E8B"/>
    <w:rsid w:val="003C58BB"/>
    <w:rsid w:val="003C68B5"/>
    <w:rsid w:val="003D3DB1"/>
    <w:rsid w:val="003F1283"/>
    <w:rsid w:val="00404B60"/>
    <w:rsid w:val="0041523B"/>
    <w:rsid w:val="00420AAE"/>
    <w:rsid w:val="00425A17"/>
    <w:rsid w:val="00440893"/>
    <w:rsid w:val="004457C0"/>
    <w:rsid w:val="00446222"/>
    <w:rsid w:val="00450102"/>
    <w:rsid w:val="00450A31"/>
    <w:rsid w:val="00455A61"/>
    <w:rsid w:val="00463243"/>
    <w:rsid w:val="00463760"/>
    <w:rsid w:val="00465574"/>
    <w:rsid w:val="00471DA8"/>
    <w:rsid w:val="00476E9A"/>
    <w:rsid w:val="0048053B"/>
    <w:rsid w:val="00481D17"/>
    <w:rsid w:val="00482E16"/>
    <w:rsid w:val="004952F9"/>
    <w:rsid w:val="004975BD"/>
    <w:rsid w:val="004A21CB"/>
    <w:rsid w:val="004A4A27"/>
    <w:rsid w:val="004D13DD"/>
    <w:rsid w:val="004D6184"/>
    <w:rsid w:val="004E0413"/>
    <w:rsid w:val="004E201A"/>
    <w:rsid w:val="004F053F"/>
    <w:rsid w:val="004F3EF0"/>
    <w:rsid w:val="004F7C21"/>
    <w:rsid w:val="00512F69"/>
    <w:rsid w:val="00521760"/>
    <w:rsid w:val="00521E7F"/>
    <w:rsid w:val="00522484"/>
    <w:rsid w:val="005230C4"/>
    <w:rsid w:val="00536F0A"/>
    <w:rsid w:val="00552B87"/>
    <w:rsid w:val="005562FF"/>
    <w:rsid w:val="005615DC"/>
    <w:rsid w:val="005876B9"/>
    <w:rsid w:val="0059311A"/>
    <w:rsid w:val="005955B2"/>
    <w:rsid w:val="00596B0A"/>
    <w:rsid w:val="005A3C13"/>
    <w:rsid w:val="005D2DA4"/>
    <w:rsid w:val="005F2463"/>
    <w:rsid w:val="00611A67"/>
    <w:rsid w:val="00617435"/>
    <w:rsid w:val="00620998"/>
    <w:rsid w:val="00621A2E"/>
    <w:rsid w:val="00630EEF"/>
    <w:rsid w:val="006559FF"/>
    <w:rsid w:val="00664EC0"/>
    <w:rsid w:val="006767F6"/>
    <w:rsid w:val="00684C19"/>
    <w:rsid w:val="00692947"/>
    <w:rsid w:val="006B4DD9"/>
    <w:rsid w:val="006C0EBA"/>
    <w:rsid w:val="006C64FC"/>
    <w:rsid w:val="006D0C32"/>
    <w:rsid w:val="006D0EFC"/>
    <w:rsid w:val="006E37C5"/>
    <w:rsid w:val="007111D7"/>
    <w:rsid w:val="007140B8"/>
    <w:rsid w:val="007171FD"/>
    <w:rsid w:val="00725540"/>
    <w:rsid w:val="0075565B"/>
    <w:rsid w:val="007617FF"/>
    <w:rsid w:val="00773786"/>
    <w:rsid w:val="00780D90"/>
    <w:rsid w:val="0079069C"/>
    <w:rsid w:val="007A373B"/>
    <w:rsid w:val="007B7B94"/>
    <w:rsid w:val="007C0B1D"/>
    <w:rsid w:val="007C251F"/>
    <w:rsid w:val="007D161A"/>
    <w:rsid w:val="007E6B62"/>
    <w:rsid w:val="007F4748"/>
    <w:rsid w:val="00805A37"/>
    <w:rsid w:val="00854A67"/>
    <w:rsid w:val="0086465B"/>
    <w:rsid w:val="00866830"/>
    <w:rsid w:val="008869E1"/>
    <w:rsid w:val="008972A8"/>
    <w:rsid w:val="00897C77"/>
    <w:rsid w:val="008A3E78"/>
    <w:rsid w:val="008B26A2"/>
    <w:rsid w:val="008B2FC1"/>
    <w:rsid w:val="008C16FF"/>
    <w:rsid w:val="008C3B75"/>
    <w:rsid w:val="008C409A"/>
    <w:rsid w:val="008C5DC7"/>
    <w:rsid w:val="008D3812"/>
    <w:rsid w:val="008D50AB"/>
    <w:rsid w:val="008F01F8"/>
    <w:rsid w:val="008F64A8"/>
    <w:rsid w:val="00901FD8"/>
    <w:rsid w:val="0090370E"/>
    <w:rsid w:val="00905F50"/>
    <w:rsid w:val="00911811"/>
    <w:rsid w:val="00920155"/>
    <w:rsid w:val="00923EDE"/>
    <w:rsid w:val="009A50BB"/>
    <w:rsid w:val="009D74FE"/>
    <w:rsid w:val="009E61E3"/>
    <w:rsid w:val="009E6849"/>
    <w:rsid w:val="009F5788"/>
    <w:rsid w:val="009F6306"/>
    <w:rsid w:val="00A163C1"/>
    <w:rsid w:val="00A4092F"/>
    <w:rsid w:val="00A45B7D"/>
    <w:rsid w:val="00A51511"/>
    <w:rsid w:val="00A579A6"/>
    <w:rsid w:val="00A72174"/>
    <w:rsid w:val="00A80900"/>
    <w:rsid w:val="00A81F8E"/>
    <w:rsid w:val="00A929E3"/>
    <w:rsid w:val="00A94758"/>
    <w:rsid w:val="00A96059"/>
    <w:rsid w:val="00AA02E8"/>
    <w:rsid w:val="00AC1EEC"/>
    <w:rsid w:val="00AD403B"/>
    <w:rsid w:val="00AF7320"/>
    <w:rsid w:val="00B0458F"/>
    <w:rsid w:val="00B078DA"/>
    <w:rsid w:val="00B1145E"/>
    <w:rsid w:val="00B170BA"/>
    <w:rsid w:val="00B2203E"/>
    <w:rsid w:val="00B24BD5"/>
    <w:rsid w:val="00B25792"/>
    <w:rsid w:val="00B278B6"/>
    <w:rsid w:val="00B34330"/>
    <w:rsid w:val="00B51AAA"/>
    <w:rsid w:val="00B52358"/>
    <w:rsid w:val="00B8672C"/>
    <w:rsid w:val="00BA57CC"/>
    <w:rsid w:val="00BB0950"/>
    <w:rsid w:val="00BB4063"/>
    <w:rsid w:val="00BE5B05"/>
    <w:rsid w:val="00BF0604"/>
    <w:rsid w:val="00C035C7"/>
    <w:rsid w:val="00C10044"/>
    <w:rsid w:val="00C1096C"/>
    <w:rsid w:val="00C12582"/>
    <w:rsid w:val="00C203F3"/>
    <w:rsid w:val="00C2321A"/>
    <w:rsid w:val="00C342A2"/>
    <w:rsid w:val="00C5168E"/>
    <w:rsid w:val="00C5202F"/>
    <w:rsid w:val="00C54724"/>
    <w:rsid w:val="00C63F5B"/>
    <w:rsid w:val="00C71569"/>
    <w:rsid w:val="00C765AE"/>
    <w:rsid w:val="00CB4334"/>
    <w:rsid w:val="00CC5949"/>
    <w:rsid w:val="00CF0FA6"/>
    <w:rsid w:val="00D02D03"/>
    <w:rsid w:val="00D14626"/>
    <w:rsid w:val="00D2295E"/>
    <w:rsid w:val="00D23EA2"/>
    <w:rsid w:val="00D40311"/>
    <w:rsid w:val="00D534A2"/>
    <w:rsid w:val="00D5642E"/>
    <w:rsid w:val="00D65F86"/>
    <w:rsid w:val="00D71C6D"/>
    <w:rsid w:val="00DA12F9"/>
    <w:rsid w:val="00DA6292"/>
    <w:rsid w:val="00DB3F7F"/>
    <w:rsid w:val="00DD7935"/>
    <w:rsid w:val="00DF1344"/>
    <w:rsid w:val="00DF6AB3"/>
    <w:rsid w:val="00E01F71"/>
    <w:rsid w:val="00E30893"/>
    <w:rsid w:val="00E3690D"/>
    <w:rsid w:val="00E60405"/>
    <w:rsid w:val="00E60B90"/>
    <w:rsid w:val="00E6128D"/>
    <w:rsid w:val="00E80E61"/>
    <w:rsid w:val="00E85EDD"/>
    <w:rsid w:val="00E96F47"/>
    <w:rsid w:val="00EA39A6"/>
    <w:rsid w:val="00EC4605"/>
    <w:rsid w:val="00EE28F7"/>
    <w:rsid w:val="00EE69AD"/>
    <w:rsid w:val="00F15908"/>
    <w:rsid w:val="00F21508"/>
    <w:rsid w:val="00F23417"/>
    <w:rsid w:val="00F278E3"/>
    <w:rsid w:val="00F338C0"/>
    <w:rsid w:val="00F342C8"/>
    <w:rsid w:val="00F440E3"/>
    <w:rsid w:val="00F46036"/>
    <w:rsid w:val="00F60BA3"/>
    <w:rsid w:val="00F66D48"/>
    <w:rsid w:val="00F77A44"/>
    <w:rsid w:val="00F77AB3"/>
    <w:rsid w:val="00F86BF8"/>
    <w:rsid w:val="00FB357E"/>
    <w:rsid w:val="00FB77D4"/>
    <w:rsid w:val="00FC676B"/>
    <w:rsid w:val="00FC7F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AE591"/>
  <w15:chartTrackingRefBased/>
  <w15:docId w15:val="{B6790451-B491-423C-865E-C09430B69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6AA3"/>
    <w:pPr>
      <w:bidi w:val="0"/>
      <w:spacing w:line="256" w:lineRule="auto"/>
      <w:jc w:val="left"/>
    </w:pPr>
    <w:rPr>
      <w:rFonts w:ascii="Traditional Arabic" w:hAnsi="Traditional Arabic" w:cs="Traditional Arabic"/>
      <w:kern w:val="0"/>
      <w:sz w:val="32"/>
      <w:szCs w:val="32"/>
    </w:rPr>
  </w:style>
  <w:style w:type="paragraph" w:styleId="1">
    <w:name w:val="heading 1"/>
    <w:basedOn w:val="a"/>
    <w:next w:val="a"/>
    <w:link w:val="1Char"/>
    <w:uiPriority w:val="9"/>
    <w:qFormat/>
    <w:rsid w:val="00116AA3"/>
    <w:pPr>
      <w:keepNext/>
      <w:bidi/>
      <w:spacing w:after="0" w:line="240" w:lineRule="auto"/>
      <w:jc w:val="center"/>
      <w:outlineLvl w:val="0"/>
    </w:pPr>
    <w:rPr>
      <w:rFonts w:ascii="Times New Roman" w:eastAsia="Times New Roman" w:hAnsi="Times New Roman" w:cs="DecoType Naskh"/>
      <w:bCs/>
      <w:noProof/>
      <w:sz w:val="28"/>
      <w:szCs w:val="40"/>
      <w:lang w:eastAsia="ar-SA"/>
    </w:rPr>
  </w:style>
  <w:style w:type="paragraph" w:styleId="2">
    <w:name w:val="heading 2"/>
    <w:basedOn w:val="a"/>
    <w:next w:val="a"/>
    <w:link w:val="2Char"/>
    <w:uiPriority w:val="9"/>
    <w:semiHidden/>
    <w:unhideWhenUsed/>
    <w:qFormat/>
    <w:rsid w:val="00116AA3"/>
    <w:pPr>
      <w:keepNext/>
      <w:autoSpaceDE w:val="0"/>
      <w:autoSpaceDN w:val="0"/>
      <w:bidi/>
      <w:adjustRightInd w:val="0"/>
      <w:spacing w:after="0" w:line="240" w:lineRule="auto"/>
      <w:ind w:firstLine="720"/>
      <w:jc w:val="center"/>
      <w:outlineLvl w:val="1"/>
    </w:pPr>
    <w:rPr>
      <w:rFonts w:ascii="Lotus Linotype" w:eastAsia="Times New Roman" w:hAnsi="Lotus Linotype" w:cs="DecoType Thuluth"/>
      <w:b/>
      <w:sz w:val="40"/>
      <w:szCs w:val="40"/>
    </w:rPr>
  </w:style>
  <w:style w:type="paragraph" w:styleId="3">
    <w:name w:val="heading 3"/>
    <w:basedOn w:val="a"/>
    <w:next w:val="a"/>
    <w:link w:val="3Char"/>
    <w:uiPriority w:val="9"/>
    <w:semiHidden/>
    <w:unhideWhenUsed/>
    <w:qFormat/>
    <w:rsid w:val="00116AA3"/>
    <w:pPr>
      <w:keepNext/>
      <w:autoSpaceDE w:val="0"/>
      <w:autoSpaceDN w:val="0"/>
      <w:bidi/>
      <w:adjustRightInd w:val="0"/>
      <w:spacing w:after="0" w:line="240" w:lineRule="auto"/>
      <w:ind w:firstLine="720"/>
      <w:jc w:val="center"/>
      <w:outlineLvl w:val="2"/>
    </w:pPr>
    <w:rPr>
      <w:rFonts w:ascii="Lotus Linotype" w:eastAsia="Times New Roman" w:hAnsi="Lotus Linotype"/>
      <w:b/>
      <w:sz w:val="36"/>
      <w:szCs w:val="36"/>
    </w:rPr>
  </w:style>
  <w:style w:type="paragraph" w:styleId="4">
    <w:name w:val="heading 4"/>
    <w:basedOn w:val="a"/>
    <w:next w:val="a"/>
    <w:link w:val="4Char"/>
    <w:uiPriority w:val="9"/>
    <w:semiHidden/>
    <w:unhideWhenUsed/>
    <w:qFormat/>
    <w:rsid w:val="00116AA3"/>
    <w:pPr>
      <w:keepNext/>
      <w:spacing w:after="0" w:line="240" w:lineRule="auto"/>
      <w:jc w:val="center"/>
      <w:outlineLvl w:val="3"/>
    </w:pPr>
    <w:rPr>
      <w:rFonts w:ascii="Times New Roman" w:eastAsia="Times New Roman" w:hAnsi="Times New Roman" w:cs="Times New Roman"/>
      <w:bCs/>
      <w:sz w:val="28"/>
      <w:szCs w:val="28"/>
    </w:rPr>
  </w:style>
  <w:style w:type="paragraph" w:styleId="5">
    <w:name w:val="heading 5"/>
    <w:basedOn w:val="a"/>
    <w:next w:val="a"/>
    <w:link w:val="5Char"/>
    <w:uiPriority w:val="9"/>
    <w:semiHidden/>
    <w:unhideWhenUsed/>
    <w:qFormat/>
    <w:rsid w:val="00116AA3"/>
    <w:pPr>
      <w:keepNext/>
      <w:autoSpaceDE w:val="0"/>
      <w:autoSpaceDN w:val="0"/>
      <w:bidi/>
      <w:adjustRightInd w:val="0"/>
      <w:spacing w:after="0" w:line="240" w:lineRule="auto"/>
      <w:ind w:firstLine="720"/>
      <w:jc w:val="center"/>
      <w:outlineLvl w:val="4"/>
    </w:pPr>
    <w:rPr>
      <w:rFonts w:ascii="Times New Roman" w:eastAsia="Times New Roman" w:hAnsi="Times New Roman" w:cs="DecoType Naskh"/>
      <w:b/>
      <w:sz w:val="44"/>
      <w:szCs w:val="44"/>
      <w:lang w:eastAsia="ar-SA"/>
    </w:rPr>
  </w:style>
  <w:style w:type="paragraph" w:styleId="6">
    <w:name w:val="heading 6"/>
    <w:basedOn w:val="a"/>
    <w:next w:val="a"/>
    <w:link w:val="6Char"/>
    <w:uiPriority w:val="9"/>
    <w:semiHidden/>
    <w:unhideWhenUsed/>
    <w:qFormat/>
    <w:rsid w:val="00116AA3"/>
    <w:pPr>
      <w:keepNext/>
      <w:bidi/>
      <w:spacing w:after="0" w:line="240" w:lineRule="auto"/>
      <w:jc w:val="center"/>
      <w:outlineLvl w:val="5"/>
    </w:pPr>
    <w:rPr>
      <w:rFonts w:ascii="Times New Roman" w:eastAsia="Times New Roman" w:hAnsi="Times New Roman" w:cs="DecoType Naskh"/>
      <w:b/>
      <w:sz w:val="44"/>
      <w:szCs w:val="44"/>
      <w:lang w:eastAsia="ar-SA"/>
    </w:rPr>
  </w:style>
  <w:style w:type="paragraph" w:styleId="7">
    <w:name w:val="heading 7"/>
    <w:basedOn w:val="a"/>
    <w:next w:val="a"/>
    <w:link w:val="7Char"/>
    <w:uiPriority w:val="99"/>
    <w:semiHidden/>
    <w:unhideWhenUsed/>
    <w:qFormat/>
    <w:rsid w:val="00116AA3"/>
    <w:pPr>
      <w:keepNext/>
      <w:bidi/>
      <w:spacing w:after="0" w:line="240" w:lineRule="auto"/>
      <w:ind w:firstLine="720"/>
      <w:jc w:val="center"/>
      <w:outlineLvl w:val="6"/>
    </w:pPr>
    <w:rPr>
      <w:rFonts w:ascii="Times New Roman" w:eastAsia="Times New Roman" w:hAnsi="Times New Roman"/>
      <w:bCs/>
      <w:sz w:val="36"/>
      <w:szCs w:val="36"/>
    </w:rPr>
  </w:style>
  <w:style w:type="paragraph" w:styleId="8">
    <w:name w:val="heading 8"/>
    <w:basedOn w:val="a"/>
    <w:next w:val="a"/>
    <w:link w:val="8Char"/>
    <w:uiPriority w:val="99"/>
    <w:semiHidden/>
    <w:unhideWhenUsed/>
    <w:qFormat/>
    <w:rsid w:val="00116AA3"/>
    <w:pPr>
      <w:keepNext/>
      <w:bidi/>
      <w:spacing w:after="0" w:line="240" w:lineRule="auto"/>
      <w:outlineLvl w:val="7"/>
    </w:pPr>
    <w:rPr>
      <w:rFonts w:ascii="Times New Roman" w:eastAsia="Times New Roman" w:hAnsi="Times New Roman"/>
      <w:bCs/>
      <w:noProof/>
      <w:sz w:val="20"/>
      <w:szCs w:val="52"/>
      <w:lang w:eastAsia="ar-SA"/>
    </w:rPr>
  </w:style>
  <w:style w:type="paragraph" w:styleId="9">
    <w:name w:val="heading 9"/>
    <w:basedOn w:val="a"/>
    <w:next w:val="a"/>
    <w:link w:val="9Char"/>
    <w:uiPriority w:val="99"/>
    <w:semiHidden/>
    <w:unhideWhenUsed/>
    <w:qFormat/>
    <w:rsid w:val="00116AA3"/>
    <w:pPr>
      <w:keepNext/>
      <w:bidi/>
      <w:spacing w:after="0" w:line="240" w:lineRule="auto"/>
      <w:jc w:val="lowKashida"/>
      <w:outlineLvl w:val="8"/>
    </w:pPr>
    <w:rPr>
      <w:rFonts w:ascii="Times New Roman" w:eastAsia="Times New Roman" w:hAnsi="Times New Roman"/>
      <w:bCs/>
      <w:noProof/>
      <w:sz w:val="20"/>
      <w:szCs w:val="3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bidi/>
      <w:spacing w:before="400" w:after="400" w:line="276" w:lineRule="auto"/>
      <w:jc w:val="both"/>
    </w:pPr>
    <w:rPr>
      <w:rFonts w:ascii="Simplified Arabic" w:hAnsi="Simplified Arabic" w:cs="Simplified Arabic"/>
      <w:b/>
      <w:bCs/>
      <w:color w:val="000000" w:themeColor="text1"/>
      <w:kern w:val="32"/>
      <w:sz w:val="28"/>
      <w:szCs w:val="28"/>
    </w:rPr>
  </w:style>
  <w:style w:type="character" w:customStyle="1" w:styleId="Char">
    <w:name w:val="مربع اصفر Char"/>
    <w:basedOn w:val="a0"/>
    <w:link w:val="a3"/>
    <w:rsid w:val="00C10044"/>
    <w:rPr>
      <w:b/>
      <w:bCs/>
      <w:color w:val="000000" w:themeColor="text1"/>
    </w:rPr>
  </w:style>
  <w:style w:type="character" w:customStyle="1" w:styleId="1Char">
    <w:name w:val="العنوان 1 Char"/>
    <w:basedOn w:val="a0"/>
    <w:link w:val="1"/>
    <w:uiPriority w:val="9"/>
    <w:rsid w:val="00116AA3"/>
    <w:rPr>
      <w:rFonts w:ascii="Times New Roman" w:eastAsia="Times New Roman" w:hAnsi="Times New Roman" w:cs="DecoType Naskh"/>
      <w:bCs/>
      <w:noProof/>
      <w:kern w:val="0"/>
      <w:szCs w:val="40"/>
      <w:lang w:eastAsia="ar-SA"/>
    </w:rPr>
  </w:style>
  <w:style w:type="character" w:customStyle="1" w:styleId="2Char">
    <w:name w:val="عنوان 2 Char"/>
    <w:basedOn w:val="a0"/>
    <w:link w:val="2"/>
    <w:uiPriority w:val="9"/>
    <w:semiHidden/>
    <w:rsid w:val="00116AA3"/>
    <w:rPr>
      <w:rFonts w:ascii="Lotus Linotype" w:eastAsia="Times New Roman" w:hAnsi="Lotus Linotype" w:cs="DecoType Thuluth"/>
      <w:b/>
      <w:kern w:val="0"/>
      <w:sz w:val="40"/>
      <w:szCs w:val="40"/>
    </w:rPr>
  </w:style>
  <w:style w:type="character" w:customStyle="1" w:styleId="3Char">
    <w:name w:val="عنوان 3 Char"/>
    <w:basedOn w:val="a0"/>
    <w:link w:val="3"/>
    <w:uiPriority w:val="9"/>
    <w:semiHidden/>
    <w:rsid w:val="00116AA3"/>
    <w:rPr>
      <w:rFonts w:ascii="Lotus Linotype" w:eastAsia="Times New Roman" w:hAnsi="Lotus Linotype" w:cs="Traditional Arabic"/>
      <w:b/>
      <w:kern w:val="0"/>
      <w:sz w:val="36"/>
      <w:szCs w:val="36"/>
    </w:rPr>
  </w:style>
  <w:style w:type="character" w:customStyle="1" w:styleId="4Char">
    <w:name w:val="عنوان 4 Char"/>
    <w:basedOn w:val="a0"/>
    <w:link w:val="4"/>
    <w:uiPriority w:val="9"/>
    <w:semiHidden/>
    <w:rsid w:val="00116AA3"/>
    <w:rPr>
      <w:rFonts w:ascii="Times New Roman" w:eastAsia="Times New Roman" w:hAnsi="Times New Roman" w:cs="Times New Roman"/>
      <w:bCs/>
      <w:kern w:val="0"/>
    </w:rPr>
  </w:style>
  <w:style w:type="character" w:customStyle="1" w:styleId="5Char">
    <w:name w:val="عنوان 5 Char"/>
    <w:basedOn w:val="a0"/>
    <w:link w:val="5"/>
    <w:uiPriority w:val="9"/>
    <w:semiHidden/>
    <w:rsid w:val="00116AA3"/>
    <w:rPr>
      <w:rFonts w:ascii="Times New Roman" w:eastAsia="Times New Roman" w:hAnsi="Times New Roman" w:cs="DecoType Naskh"/>
      <w:b/>
      <w:kern w:val="0"/>
      <w:sz w:val="44"/>
      <w:szCs w:val="44"/>
      <w:lang w:eastAsia="ar-SA"/>
    </w:rPr>
  </w:style>
  <w:style w:type="character" w:customStyle="1" w:styleId="6Char">
    <w:name w:val="عنوان 6 Char"/>
    <w:basedOn w:val="a0"/>
    <w:link w:val="6"/>
    <w:uiPriority w:val="9"/>
    <w:semiHidden/>
    <w:rsid w:val="00116AA3"/>
    <w:rPr>
      <w:rFonts w:ascii="Times New Roman" w:eastAsia="Times New Roman" w:hAnsi="Times New Roman" w:cs="DecoType Naskh"/>
      <w:b/>
      <w:kern w:val="0"/>
      <w:sz w:val="44"/>
      <w:szCs w:val="44"/>
      <w:lang w:eastAsia="ar-SA"/>
    </w:rPr>
  </w:style>
  <w:style w:type="character" w:customStyle="1" w:styleId="7Char">
    <w:name w:val="عنوان 7 Char"/>
    <w:basedOn w:val="a0"/>
    <w:link w:val="7"/>
    <w:uiPriority w:val="99"/>
    <w:semiHidden/>
    <w:rsid w:val="00116AA3"/>
    <w:rPr>
      <w:rFonts w:ascii="Times New Roman" w:eastAsia="Times New Roman" w:hAnsi="Times New Roman" w:cs="Traditional Arabic"/>
      <w:bCs/>
      <w:kern w:val="0"/>
      <w:sz w:val="36"/>
      <w:szCs w:val="36"/>
    </w:rPr>
  </w:style>
  <w:style w:type="character" w:customStyle="1" w:styleId="8Char">
    <w:name w:val="عنوان 8 Char"/>
    <w:basedOn w:val="a0"/>
    <w:link w:val="8"/>
    <w:uiPriority w:val="99"/>
    <w:semiHidden/>
    <w:rsid w:val="00116AA3"/>
    <w:rPr>
      <w:rFonts w:ascii="Times New Roman" w:eastAsia="Times New Roman" w:hAnsi="Times New Roman" w:cs="Traditional Arabic"/>
      <w:bCs/>
      <w:noProof/>
      <w:kern w:val="0"/>
      <w:sz w:val="20"/>
      <w:szCs w:val="52"/>
      <w:lang w:eastAsia="ar-SA"/>
    </w:rPr>
  </w:style>
  <w:style w:type="character" w:customStyle="1" w:styleId="9Char">
    <w:name w:val="عنوان 9 Char"/>
    <w:basedOn w:val="a0"/>
    <w:link w:val="9"/>
    <w:uiPriority w:val="99"/>
    <w:semiHidden/>
    <w:rsid w:val="00116AA3"/>
    <w:rPr>
      <w:rFonts w:ascii="Times New Roman" w:eastAsia="Times New Roman" w:hAnsi="Times New Roman" w:cs="Traditional Arabic"/>
      <w:bCs/>
      <w:noProof/>
      <w:kern w:val="0"/>
      <w:sz w:val="20"/>
      <w:szCs w:val="30"/>
      <w:lang w:eastAsia="ar-SA"/>
    </w:rPr>
  </w:style>
  <w:style w:type="character" w:styleId="Hyperlink">
    <w:name w:val="Hyperlink"/>
    <w:semiHidden/>
    <w:unhideWhenUsed/>
    <w:rsid w:val="00116AA3"/>
    <w:rPr>
      <w:color w:val="0000FF"/>
      <w:u w:val="single"/>
      <w:bdr w:val="none" w:sz="0" w:space="0" w:color="auto" w:frame="1"/>
    </w:rPr>
  </w:style>
  <w:style w:type="character" w:styleId="a4">
    <w:name w:val="FollowedHyperlink"/>
    <w:basedOn w:val="a0"/>
    <w:uiPriority w:val="99"/>
    <w:semiHidden/>
    <w:unhideWhenUsed/>
    <w:rsid w:val="00116AA3"/>
    <w:rPr>
      <w:strike w:val="0"/>
      <w:dstrike w:val="0"/>
      <w:color w:val="BA490C"/>
      <w:u w:val="none"/>
      <w:effect w:val="none"/>
    </w:rPr>
  </w:style>
  <w:style w:type="paragraph" w:styleId="HTML">
    <w:name w:val="HTML Address"/>
    <w:basedOn w:val="a"/>
    <w:link w:val="HTMLChar"/>
    <w:uiPriority w:val="99"/>
    <w:semiHidden/>
    <w:unhideWhenUsed/>
    <w:rsid w:val="00116AA3"/>
    <w:pPr>
      <w:spacing w:after="0" w:line="240" w:lineRule="auto"/>
    </w:pPr>
    <w:rPr>
      <w:rFonts w:ascii="Times New Roman" w:eastAsia="Times New Roman" w:hAnsi="Times New Roman" w:cs="Times New Roman"/>
      <w:b/>
      <w:i/>
      <w:iCs/>
      <w:color w:val="000000"/>
      <w:sz w:val="24"/>
      <w:szCs w:val="24"/>
    </w:rPr>
  </w:style>
  <w:style w:type="character" w:customStyle="1" w:styleId="HTMLChar">
    <w:name w:val="عنوان HTML Char"/>
    <w:basedOn w:val="a0"/>
    <w:link w:val="HTML"/>
    <w:uiPriority w:val="99"/>
    <w:semiHidden/>
    <w:rsid w:val="00116AA3"/>
    <w:rPr>
      <w:rFonts w:ascii="Times New Roman" w:eastAsia="Times New Roman" w:hAnsi="Times New Roman" w:cs="Times New Roman"/>
      <w:b/>
      <w:i/>
      <w:iCs/>
      <w:color w:val="000000"/>
      <w:kern w:val="0"/>
      <w:sz w:val="24"/>
      <w:szCs w:val="24"/>
    </w:rPr>
  </w:style>
  <w:style w:type="paragraph" w:styleId="HTML0">
    <w:name w:val="HTML Preformatted"/>
    <w:basedOn w:val="a"/>
    <w:link w:val="HTMLChar0"/>
    <w:uiPriority w:val="99"/>
    <w:semiHidden/>
    <w:unhideWhenUsed/>
    <w:rsid w:val="00116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240" w:lineRule="auto"/>
    </w:pPr>
    <w:rPr>
      <w:rFonts w:ascii="Courier New" w:eastAsia="Times New Roman" w:hAnsi="Courier New" w:cs="Courier New"/>
      <w:sz w:val="20"/>
      <w:szCs w:val="20"/>
    </w:rPr>
  </w:style>
  <w:style w:type="character" w:customStyle="1" w:styleId="HTMLChar0">
    <w:name w:val="بتنسيق HTML مسبق Char"/>
    <w:basedOn w:val="a0"/>
    <w:link w:val="HTML0"/>
    <w:uiPriority w:val="99"/>
    <w:semiHidden/>
    <w:rsid w:val="00116AA3"/>
    <w:rPr>
      <w:rFonts w:ascii="Courier New" w:eastAsia="Times New Roman" w:hAnsi="Courier New" w:cs="Courier New"/>
      <w:kern w:val="0"/>
      <w:sz w:val="20"/>
      <w:szCs w:val="20"/>
    </w:rPr>
  </w:style>
  <w:style w:type="paragraph" w:customStyle="1" w:styleId="msonormal0">
    <w:name w:val="msonormal"/>
    <w:basedOn w:val="a"/>
    <w:rsid w:val="00116AA3"/>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iPriority w:val="99"/>
    <w:unhideWhenUsed/>
    <w:rsid w:val="00116AA3"/>
    <w:pPr>
      <w:spacing w:before="100" w:beforeAutospacing="1" w:after="100" w:afterAutospacing="1" w:line="240" w:lineRule="auto"/>
    </w:pPr>
    <w:rPr>
      <w:rFonts w:ascii="Times New Roman" w:eastAsia="Times New Roman" w:hAnsi="Times New Roman" w:cs="Times New Roman"/>
      <w:b/>
      <w:sz w:val="24"/>
      <w:szCs w:val="24"/>
    </w:rPr>
  </w:style>
  <w:style w:type="paragraph" w:styleId="10">
    <w:name w:val="toc 1"/>
    <w:basedOn w:val="a"/>
    <w:next w:val="a"/>
    <w:autoRedefine/>
    <w:uiPriority w:val="99"/>
    <w:semiHidden/>
    <w:unhideWhenUsed/>
    <w:rsid w:val="00116AA3"/>
    <w:pPr>
      <w:bidi/>
      <w:spacing w:before="360" w:after="360" w:line="240" w:lineRule="auto"/>
    </w:pPr>
    <w:rPr>
      <w:rFonts w:ascii="Times New Roman" w:eastAsia="Times New Roman" w:hAnsi="Times New Roman"/>
      <w:b/>
      <w:bCs/>
      <w:caps/>
      <w:sz w:val="22"/>
      <w:szCs w:val="26"/>
      <w:u w:val="single"/>
    </w:rPr>
  </w:style>
  <w:style w:type="paragraph" w:styleId="20">
    <w:name w:val="toc 2"/>
    <w:basedOn w:val="a"/>
    <w:next w:val="a"/>
    <w:autoRedefine/>
    <w:uiPriority w:val="99"/>
    <w:semiHidden/>
    <w:unhideWhenUsed/>
    <w:rsid w:val="00116AA3"/>
    <w:pPr>
      <w:bidi/>
      <w:spacing w:after="0" w:line="240" w:lineRule="auto"/>
    </w:pPr>
    <w:rPr>
      <w:rFonts w:ascii="Times New Roman" w:eastAsia="Times New Roman" w:hAnsi="Times New Roman"/>
      <w:b/>
      <w:bCs/>
      <w:smallCaps/>
      <w:sz w:val="22"/>
      <w:szCs w:val="26"/>
    </w:rPr>
  </w:style>
  <w:style w:type="paragraph" w:styleId="a6">
    <w:name w:val="footnote text"/>
    <w:basedOn w:val="a"/>
    <w:link w:val="Char0"/>
    <w:uiPriority w:val="99"/>
    <w:semiHidden/>
    <w:unhideWhenUsed/>
    <w:rsid w:val="00116AA3"/>
    <w:pPr>
      <w:bidi/>
      <w:spacing w:after="0" w:line="240" w:lineRule="auto"/>
    </w:pPr>
    <w:rPr>
      <w:rFonts w:ascii="Times New Roman" w:eastAsia="Times New Roman" w:hAnsi="Times New Roman"/>
      <w:b/>
      <w:sz w:val="20"/>
      <w:szCs w:val="28"/>
    </w:rPr>
  </w:style>
  <w:style w:type="character" w:customStyle="1" w:styleId="Char0">
    <w:name w:val="نص حاشية سفلية Char"/>
    <w:basedOn w:val="a0"/>
    <w:link w:val="a6"/>
    <w:uiPriority w:val="99"/>
    <w:semiHidden/>
    <w:rsid w:val="00116AA3"/>
    <w:rPr>
      <w:rFonts w:ascii="Times New Roman" w:eastAsia="Times New Roman" w:hAnsi="Times New Roman" w:cs="Traditional Arabic"/>
      <w:b/>
      <w:kern w:val="0"/>
      <w:sz w:val="20"/>
    </w:rPr>
  </w:style>
  <w:style w:type="paragraph" w:styleId="a7">
    <w:name w:val="annotation text"/>
    <w:basedOn w:val="a"/>
    <w:link w:val="Char1"/>
    <w:uiPriority w:val="99"/>
    <w:semiHidden/>
    <w:unhideWhenUsed/>
    <w:rsid w:val="00116AA3"/>
    <w:pPr>
      <w:bidi/>
      <w:spacing w:after="0" w:line="240" w:lineRule="auto"/>
    </w:pPr>
    <w:rPr>
      <w:rFonts w:ascii="Times New Roman" w:eastAsia="Times New Roman" w:hAnsi="Times New Roman"/>
      <w:noProof/>
      <w:sz w:val="20"/>
      <w:szCs w:val="24"/>
      <w:lang w:eastAsia="ar-SA"/>
    </w:rPr>
  </w:style>
  <w:style w:type="character" w:customStyle="1" w:styleId="Char1">
    <w:name w:val="نص تعليق Char"/>
    <w:basedOn w:val="a0"/>
    <w:link w:val="a7"/>
    <w:uiPriority w:val="99"/>
    <w:semiHidden/>
    <w:rsid w:val="00116AA3"/>
    <w:rPr>
      <w:rFonts w:ascii="Times New Roman" w:eastAsia="Times New Roman" w:hAnsi="Times New Roman" w:cs="Traditional Arabic"/>
      <w:noProof/>
      <w:kern w:val="0"/>
      <w:sz w:val="20"/>
      <w:szCs w:val="24"/>
      <w:lang w:eastAsia="ar-SA"/>
    </w:rPr>
  </w:style>
  <w:style w:type="paragraph" w:styleId="a8">
    <w:name w:val="header"/>
    <w:basedOn w:val="a"/>
    <w:link w:val="Char2"/>
    <w:uiPriority w:val="99"/>
    <w:semiHidden/>
    <w:unhideWhenUsed/>
    <w:rsid w:val="00116AA3"/>
    <w:pPr>
      <w:tabs>
        <w:tab w:val="center" w:pos="4153"/>
        <w:tab w:val="right" w:pos="8306"/>
      </w:tabs>
      <w:bidi/>
      <w:spacing w:after="0" w:line="240" w:lineRule="auto"/>
    </w:pPr>
    <w:rPr>
      <w:rFonts w:ascii="Times New Roman" w:eastAsia="Times New Roman" w:hAnsi="Times New Roman" w:cs="Times New Roman"/>
      <w:b/>
      <w:sz w:val="24"/>
      <w:szCs w:val="24"/>
      <w:lang w:eastAsia="ar-SA"/>
    </w:rPr>
  </w:style>
  <w:style w:type="character" w:customStyle="1" w:styleId="Char2">
    <w:name w:val="رأس الصفحة Char"/>
    <w:basedOn w:val="a0"/>
    <w:link w:val="a8"/>
    <w:uiPriority w:val="99"/>
    <w:semiHidden/>
    <w:rsid w:val="00116AA3"/>
    <w:rPr>
      <w:rFonts w:ascii="Times New Roman" w:eastAsia="Times New Roman" w:hAnsi="Times New Roman" w:cs="Times New Roman"/>
      <w:b/>
      <w:kern w:val="0"/>
      <w:sz w:val="24"/>
      <w:szCs w:val="24"/>
      <w:lang w:eastAsia="ar-SA"/>
    </w:rPr>
  </w:style>
  <w:style w:type="paragraph" w:styleId="a9">
    <w:name w:val="footer"/>
    <w:basedOn w:val="a"/>
    <w:link w:val="Char3"/>
    <w:uiPriority w:val="99"/>
    <w:semiHidden/>
    <w:unhideWhenUsed/>
    <w:rsid w:val="00116AA3"/>
    <w:pPr>
      <w:tabs>
        <w:tab w:val="center" w:pos="4153"/>
        <w:tab w:val="right" w:pos="8306"/>
      </w:tabs>
      <w:bidi/>
      <w:spacing w:after="0" w:line="240" w:lineRule="auto"/>
    </w:pPr>
    <w:rPr>
      <w:rFonts w:ascii="Times New Roman" w:eastAsia="Times New Roman" w:hAnsi="Times New Roman" w:cs="Times New Roman"/>
      <w:b/>
      <w:sz w:val="24"/>
      <w:szCs w:val="24"/>
      <w:lang w:eastAsia="ar-SA"/>
    </w:rPr>
  </w:style>
  <w:style w:type="character" w:customStyle="1" w:styleId="Char3">
    <w:name w:val="تذييل الصفحة Char"/>
    <w:basedOn w:val="a0"/>
    <w:link w:val="a9"/>
    <w:uiPriority w:val="99"/>
    <w:semiHidden/>
    <w:rsid w:val="00116AA3"/>
    <w:rPr>
      <w:rFonts w:ascii="Times New Roman" w:eastAsia="Times New Roman" w:hAnsi="Times New Roman" w:cs="Times New Roman"/>
      <w:b/>
      <w:kern w:val="0"/>
      <w:sz w:val="24"/>
      <w:szCs w:val="24"/>
      <w:lang w:eastAsia="ar-SA"/>
    </w:rPr>
  </w:style>
  <w:style w:type="paragraph" w:styleId="aa">
    <w:name w:val="endnote text"/>
    <w:basedOn w:val="a"/>
    <w:link w:val="Char4"/>
    <w:uiPriority w:val="99"/>
    <w:semiHidden/>
    <w:unhideWhenUsed/>
    <w:rsid w:val="00116AA3"/>
    <w:pPr>
      <w:bidi/>
      <w:spacing w:after="0" w:line="240" w:lineRule="auto"/>
    </w:pPr>
    <w:rPr>
      <w:rFonts w:ascii="Times New Roman" w:eastAsia="Times New Roman" w:hAnsi="Times New Roman" w:cs="Simplified Arabic"/>
      <w:noProof/>
      <w:sz w:val="20"/>
      <w:szCs w:val="20"/>
      <w:lang w:eastAsia="ar-SA"/>
    </w:rPr>
  </w:style>
  <w:style w:type="character" w:customStyle="1" w:styleId="Char4">
    <w:name w:val="نص تعليق ختامي Char"/>
    <w:basedOn w:val="a0"/>
    <w:link w:val="aa"/>
    <w:uiPriority w:val="99"/>
    <w:semiHidden/>
    <w:rsid w:val="00116AA3"/>
    <w:rPr>
      <w:rFonts w:ascii="Times New Roman" w:eastAsia="Times New Roman" w:hAnsi="Times New Roman"/>
      <w:noProof/>
      <w:kern w:val="0"/>
      <w:sz w:val="20"/>
      <w:szCs w:val="20"/>
      <w:lang w:eastAsia="ar-SA"/>
    </w:rPr>
  </w:style>
  <w:style w:type="paragraph" w:styleId="ab">
    <w:name w:val="Title"/>
    <w:basedOn w:val="a"/>
    <w:link w:val="Char5"/>
    <w:uiPriority w:val="99"/>
    <w:qFormat/>
    <w:rsid w:val="00116AA3"/>
    <w:pPr>
      <w:bidi/>
      <w:spacing w:after="0" w:line="240" w:lineRule="auto"/>
      <w:jc w:val="center"/>
    </w:pPr>
    <w:rPr>
      <w:rFonts w:ascii="Times New Roman" w:eastAsia="Times New Roman" w:hAnsi="Times New Roman"/>
      <w:b/>
      <w:noProof/>
      <w:sz w:val="20"/>
      <w:szCs w:val="36"/>
      <w:lang w:eastAsia="ar-SA"/>
    </w:rPr>
  </w:style>
  <w:style w:type="character" w:customStyle="1" w:styleId="Char5">
    <w:name w:val="العنوان Char"/>
    <w:basedOn w:val="a0"/>
    <w:link w:val="ab"/>
    <w:uiPriority w:val="99"/>
    <w:rsid w:val="00116AA3"/>
    <w:rPr>
      <w:rFonts w:ascii="Times New Roman" w:eastAsia="Times New Roman" w:hAnsi="Times New Roman" w:cs="Traditional Arabic"/>
      <w:b/>
      <w:noProof/>
      <w:kern w:val="0"/>
      <w:sz w:val="20"/>
      <w:szCs w:val="36"/>
      <w:lang w:eastAsia="ar-SA"/>
    </w:rPr>
  </w:style>
  <w:style w:type="paragraph" w:styleId="ac">
    <w:name w:val="Body Text"/>
    <w:basedOn w:val="a"/>
    <w:link w:val="Char6"/>
    <w:uiPriority w:val="99"/>
    <w:semiHidden/>
    <w:unhideWhenUsed/>
    <w:rsid w:val="00116AA3"/>
    <w:pPr>
      <w:bidi/>
      <w:spacing w:after="0" w:line="240" w:lineRule="auto"/>
      <w:jc w:val="lowKashida"/>
    </w:pPr>
    <w:rPr>
      <w:rFonts w:ascii="Times New Roman" w:eastAsia="Times New Roman" w:hAnsi="Times New Roman" w:cs="Simplified Arabic"/>
      <w:b/>
      <w:noProof/>
      <w:sz w:val="20"/>
      <w:szCs w:val="28"/>
      <w:lang w:eastAsia="ar-SA"/>
    </w:rPr>
  </w:style>
  <w:style w:type="character" w:customStyle="1" w:styleId="Char6">
    <w:name w:val="نص أساسي Char"/>
    <w:basedOn w:val="a0"/>
    <w:link w:val="ac"/>
    <w:uiPriority w:val="99"/>
    <w:semiHidden/>
    <w:rsid w:val="00116AA3"/>
    <w:rPr>
      <w:rFonts w:ascii="Times New Roman" w:eastAsia="Times New Roman" w:hAnsi="Times New Roman"/>
      <w:b/>
      <w:noProof/>
      <w:kern w:val="0"/>
      <w:sz w:val="20"/>
      <w:lang w:eastAsia="ar-SA"/>
    </w:rPr>
  </w:style>
  <w:style w:type="paragraph" w:styleId="ad">
    <w:name w:val="Body Text Indent"/>
    <w:basedOn w:val="a"/>
    <w:link w:val="Char7"/>
    <w:uiPriority w:val="99"/>
    <w:semiHidden/>
    <w:unhideWhenUsed/>
    <w:rsid w:val="00116AA3"/>
    <w:pPr>
      <w:bidi/>
      <w:spacing w:after="0" w:line="240" w:lineRule="auto"/>
      <w:ind w:firstLine="720"/>
      <w:jc w:val="lowKashida"/>
    </w:pPr>
    <w:rPr>
      <w:rFonts w:ascii="Times New Roman" w:eastAsia="Times New Roman" w:hAnsi="Times New Roman"/>
      <w:bCs/>
      <w:sz w:val="36"/>
      <w:szCs w:val="36"/>
      <w:lang w:eastAsia="ar-SA"/>
    </w:rPr>
  </w:style>
  <w:style w:type="character" w:customStyle="1" w:styleId="Char7">
    <w:name w:val="نص أساسي بمسافة بادئة Char"/>
    <w:basedOn w:val="a0"/>
    <w:link w:val="ad"/>
    <w:uiPriority w:val="99"/>
    <w:semiHidden/>
    <w:rsid w:val="00116AA3"/>
    <w:rPr>
      <w:rFonts w:ascii="Times New Roman" w:eastAsia="Times New Roman" w:hAnsi="Times New Roman" w:cs="Traditional Arabic"/>
      <w:bCs/>
      <w:kern w:val="0"/>
      <w:sz w:val="36"/>
      <w:szCs w:val="36"/>
      <w:lang w:eastAsia="ar-SA"/>
    </w:rPr>
  </w:style>
  <w:style w:type="paragraph" w:styleId="ae">
    <w:name w:val="Subtitle"/>
    <w:basedOn w:val="a"/>
    <w:link w:val="Char8"/>
    <w:uiPriority w:val="99"/>
    <w:qFormat/>
    <w:rsid w:val="00116AA3"/>
    <w:pPr>
      <w:spacing w:after="0" w:line="240" w:lineRule="auto"/>
    </w:pPr>
    <w:rPr>
      <w:rFonts w:ascii="Times New Roman" w:eastAsia="Times New Roman" w:hAnsi="Times New Roman" w:cs="HQPB2"/>
      <w:bCs/>
      <w:sz w:val="36"/>
      <w:szCs w:val="43"/>
    </w:rPr>
  </w:style>
  <w:style w:type="character" w:customStyle="1" w:styleId="Char8">
    <w:name w:val="عنوان فرعي Char"/>
    <w:basedOn w:val="a0"/>
    <w:link w:val="ae"/>
    <w:uiPriority w:val="99"/>
    <w:rsid w:val="00116AA3"/>
    <w:rPr>
      <w:rFonts w:ascii="Times New Roman" w:eastAsia="Times New Roman" w:hAnsi="Times New Roman" w:cs="HQPB2"/>
      <w:bCs/>
      <w:kern w:val="0"/>
      <w:sz w:val="36"/>
      <w:szCs w:val="43"/>
    </w:rPr>
  </w:style>
  <w:style w:type="paragraph" w:styleId="af">
    <w:name w:val="Body Text First Indent"/>
    <w:basedOn w:val="ac"/>
    <w:link w:val="Char9"/>
    <w:uiPriority w:val="99"/>
    <w:semiHidden/>
    <w:unhideWhenUsed/>
    <w:rsid w:val="00116AA3"/>
    <w:pPr>
      <w:spacing w:after="120"/>
      <w:ind w:firstLine="210"/>
      <w:jc w:val="left"/>
    </w:pPr>
    <w:rPr>
      <w:rFonts w:cs="Times New Roman"/>
      <w:b w:val="0"/>
      <w:bCs/>
      <w:sz w:val="24"/>
      <w:szCs w:val="24"/>
      <w:lang w:bidi="ar-KW"/>
    </w:rPr>
  </w:style>
  <w:style w:type="character" w:customStyle="1" w:styleId="Char9">
    <w:name w:val="نص أساسي بمسافة بادئة للسطر الأول Char"/>
    <w:basedOn w:val="Char6"/>
    <w:link w:val="af"/>
    <w:uiPriority w:val="99"/>
    <w:semiHidden/>
    <w:rsid w:val="00116AA3"/>
    <w:rPr>
      <w:rFonts w:ascii="Times New Roman" w:eastAsia="Times New Roman" w:hAnsi="Times New Roman" w:cs="Times New Roman"/>
      <w:b w:val="0"/>
      <w:bCs/>
      <w:noProof/>
      <w:kern w:val="0"/>
      <w:sz w:val="24"/>
      <w:szCs w:val="24"/>
      <w:lang w:eastAsia="ar-SA" w:bidi="ar-KW"/>
    </w:rPr>
  </w:style>
  <w:style w:type="paragraph" w:styleId="21">
    <w:name w:val="Body Text First Indent 2"/>
    <w:basedOn w:val="ad"/>
    <w:link w:val="2Char0"/>
    <w:uiPriority w:val="99"/>
    <w:semiHidden/>
    <w:unhideWhenUsed/>
    <w:rsid w:val="00116AA3"/>
    <w:pPr>
      <w:spacing w:after="120"/>
      <w:ind w:left="283" w:firstLine="210"/>
      <w:jc w:val="left"/>
    </w:pPr>
    <w:rPr>
      <w:rFonts w:cs="Times New Roman"/>
      <w:b/>
      <w:sz w:val="24"/>
      <w:szCs w:val="24"/>
    </w:rPr>
  </w:style>
  <w:style w:type="character" w:customStyle="1" w:styleId="2Char0">
    <w:name w:val="نص أساسي بمسافة بادئة للسطر الأول 2 Char"/>
    <w:basedOn w:val="Char7"/>
    <w:link w:val="21"/>
    <w:uiPriority w:val="99"/>
    <w:semiHidden/>
    <w:rsid w:val="00116AA3"/>
    <w:rPr>
      <w:rFonts w:ascii="Times New Roman" w:eastAsia="Times New Roman" w:hAnsi="Times New Roman" w:cs="Times New Roman"/>
      <w:b/>
      <w:bCs/>
      <w:kern w:val="0"/>
      <w:sz w:val="24"/>
      <w:szCs w:val="24"/>
      <w:lang w:eastAsia="ar-SA"/>
    </w:rPr>
  </w:style>
  <w:style w:type="paragraph" w:styleId="22">
    <w:name w:val="Body Text 2"/>
    <w:basedOn w:val="a"/>
    <w:link w:val="2Char1"/>
    <w:uiPriority w:val="99"/>
    <w:semiHidden/>
    <w:unhideWhenUsed/>
    <w:rsid w:val="00116AA3"/>
    <w:pPr>
      <w:bidi/>
      <w:spacing w:after="0" w:line="240" w:lineRule="auto"/>
      <w:jc w:val="lowKashida"/>
    </w:pPr>
    <w:rPr>
      <w:rFonts w:ascii="Times New Roman" w:eastAsia="Times New Roman" w:hAnsi="Times New Roman"/>
      <w:b/>
      <w:noProof/>
      <w:sz w:val="20"/>
      <w:szCs w:val="28"/>
      <w:lang w:eastAsia="ar-SA"/>
    </w:rPr>
  </w:style>
  <w:style w:type="character" w:customStyle="1" w:styleId="2Char1">
    <w:name w:val="نص أساسي 2 Char"/>
    <w:basedOn w:val="a0"/>
    <w:link w:val="22"/>
    <w:uiPriority w:val="99"/>
    <w:semiHidden/>
    <w:rsid w:val="00116AA3"/>
    <w:rPr>
      <w:rFonts w:ascii="Times New Roman" w:eastAsia="Times New Roman" w:hAnsi="Times New Roman" w:cs="Traditional Arabic"/>
      <w:b/>
      <w:noProof/>
      <w:kern w:val="0"/>
      <w:sz w:val="20"/>
      <w:lang w:eastAsia="ar-SA"/>
    </w:rPr>
  </w:style>
  <w:style w:type="paragraph" w:styleId="30">
    <w:name w:val="Body Text 3"/>
    <w:basedOn w:val="a"/>
    <w:link w:val="3Char0"/>
    <w:uiPriority w:val="99"/>
    <w:semiHidden/>
    <w:unhideWhenUsed/>
    <w:rsid w:val="00116AA3"/>
    <w:pPr>
      <w:bidi/>
      <w:spacing w:after="0" w:line="240" w:lineRule="auto"/>
    </w:pPr>
    <w:rPr>
      <w:rFonts w:ascii="Times New Roman" w:eastAsia="Times New Roman" w:hAnsi="Times New Roman"/>
      <w:noProof/>
      <w:sz w:val="20"/>
      <w:szCs w:val="28"/>
      <w:lang w:eastAsia="ar-SA"/>
    </w:rPr>
  </w:style>
  <w:style w:type="character" w:customStyle="1" w:styleId="3Char0">
    <w:name w:val="نص أساسي 3 Char"/>
    <w:basedOn w:val="a0"/>
    <w:link w:val="30"/>
    <w:uiPriority w:val="99"/>
    <w:semiHidden/>
    <w:rsid w:val="00116AA3"/>
    <w:rPr>
      <w:rFonts w:ascii="Times New Roman" w:eastAsia="Times New Roman" w:hAnsi="Times New Roman" w:cs="Traditional Arabic"/>
      <w:noProof/>
      <w:kern w:val="0"/>
      <w:sz w:val="20"/>
      <w:lang w:eastAsia="ar-SA"/>
    </w:rPr>
  </w:style>
  <w:style w:type="paragraph" w:styleId="23">
    <w:name w:val="Body Text Indent 2"/>
    <w:basedOn w:val="a"/>
    <w:link w:val="2Char2"/>
    <w:uiPriority w:val="99"/>
    <w:semiHidden/>
    <w:unhideWhenUsed/>
    <w:rsid w:val="00116AA3"/>
    <w:pPr>
      <w:bidi/>
      <w:spacing w:after="0" w:line="240" w:lineRule="auto"/>
      <w:ind w:firstLine="720"/>
      <w:jc w:val="lowKashida"/>
    </w:pPr>
    <w:rPr>
      <w:rFonts w:ascii="Times New Roman" w:eastAsia="Times New Roman" w:hAnsi="Times New Roman"/>
      <w:b/>
      <w:sz w:val="36"/>
      <w:szCs w:val="36"/>
      <w:lang w:eastAsia="ar-SA"/>
    </w:rPr>
  </w:style>
  <w:style w:type="character" w:customStyle="1" w:styleId="2Char2">
    <w:name w:val="نص أساسي بمسافة بادئة 2 Char"/>
    <w:basedOn w:val="a0"/>
    <w:link w:val="23"/>
    <w:uiPriority w:val="99"/>
    <w:semiHidden/>
    <w:rsid w:val="00116AA3"/>
    <w:rPr>
      <w:rFonts w:ascii="Times New Roman" w:eastAsia="Times New Roman" w:hAnsi="Times New Roman" w:cs="Traditional Arabic"/>
      <w:b/>
      <w:kern w:val="0"/>
      <w:sz w:val="36"/>
      <w:szCs w:val="36"/>
      <w:lang w:eastAsia="ar-SA"/>
    </w:rPr>
  </w:style>
  <w:style w:type="paragraph" w:styleId="31">
    <w:name w:val="Body Text Indent 3"/>
    <w:basedOn w:val="a"/>
    <w:link w:val="3Char1"/>
    <w:uiPriority w:val="99"/>
    <w:semiHidden/>
    <w:unhideWhenUsed/>
    <w:rsid w:val="00116AA3"/>
    <w:pPr>
      <w:bidi/>
      <w:spacing w:after="120" w:line="276" w:lineRule="auto"/>
      <w:ind w:left="283"/>
    </w:pPr>
    <w:rPr>
      <w:b/>
      <w:sz w:val="16"/>
      <w:szCs w:val="16"/>
    </w:rPr>
  </w:style>
  <w:style w:type="character" w:customStyle="1" w:styleId="3Char1">
    <w:name w:val="نص أساسي بمسافة بادئة 3 Char"/>
    <w:basedOn w:val="a0"/>
    <w:link w:val="31"/>
    <w:uiPriority w:val="99"/>
    <w:semiHidden/>
    <w:rsid w:val="00116AA3"/>
    <w:rPr>
      <w:rFonts w:ascii="Traditional Arabic" w:hAnsi="Traditional Arabic" w:cs="Traditional Arabic"/>
      <w:b/>
      <w:kern w:val="0"/>
      <w:sz w:val="16"/>
      <w:szCs w:val="16"/>
    </w:rPr>
  </w:style>
  <w:style w:type="paragraph" w:styleId="af0">
    <w:name w:val="Block Text"/>
    <w:basedOn w:val="a"/>
    <w:uiPriority w:val="99"/>
    <w:semiHidden/>
    <w:unhideWhenUsed/>
    <w:rsid w:val="00116AA3"/>
    <w:pPr>
      <w:bidi/>
      <w:spacing w:after="0" w:line="240" w:lineRule="auto"/>
      <w:ind w:right="720"/>
    </w:pPr>
    <w:rPr>
      <w:rFonts w:ascii="Times New Roman" w:eastAsia="Times New Roman" w:hAnsi="Times New Roman"/>
      <w:sz w:val="24"/>
      <w:szCs w:val="28"/>
      <w:lang w:eastAsia="zh-CN"/>
    </w:rPr>
  </w:style>
  <w:style w:type="paragraph" w:styleId="af1">
    <w:name w:val="Document Map"/>
    <w:basedOn w:val="a"/>
    <w:link w:val="Chara"/>
    <w:uiPriority w:val="99"/>
    <w:semiHidden/>
    <w:unhideWhenUsed/>
    <w:rsid w:val="00116AA3"/>
    <w:pPr>
      <w:shd w:val="clear" w:color="auto" w:fill="000080"/>
      <w:bidi/>
      <w:spacing w:after="0" w:line="240" w:lineRule="auto"/>
    </w:pPr>
    <w:rPr>
      <w:rFonts w:ascii="Tahoma" w:eastAsia="Times New Roman" w:hAnsi="Tahoma" w:cs="Tahoma"/>
      <w:b/>
      <w:sz w:val="24"/>
      <w:szCs w:val="24"/>
      <w:lang w:eastAsia="ar-SA"/>
    </w:rPr>
  </w:style>
  <w:style w:type="character" w:customStyle="1" w:styleId="Chara">
    <w:name w:val="خريطة المستند Char"/>
    <w:basedOn w:val="a0"/>
    <w:link w:val="af1"/>
    <w:uiPriority w:val="99"/>
    <w:semiHidden/>
    <w:rsid w:val="00116AA3"/>
    <w:rPr>
      <w:rFonts w:ascii="Tahoma" w:eastAsia="Times New Roman" w:hAnsi="Tahoma" w:cs="Tahoma"/>
      <w:b/>
      <w:kern w:val="0"/>
      <w:sz w:val="24"/>
      <w:szCs w:val="24"/>
      <w:shd w:val="clear" w:color="auto" w:fill="000080"/>
      <w:lang w:eastAsia="ar-SA"/>
    </w:rPr>
  </w:style>
  <w:style w:type="paragraph" w:styleId="af2">
    <w:name w:val="Plain Text"/>
    <w:basedOn w:val="a"/>
    <w:link w:val="Charb"/>
    <w:uiPriority w:val="99"/>
    <w:semiHidden/>
    <w:unhideWhenUsed/>
    <w:rsid w:val="00116AA3"/>
    <w:pPr>
      <w:bidi/>
      <w:spacing w:after="0" w:line="240" w:lineRule="auto"/>
    </w:pPr>
    <w:rPr>
      <w:rFonts w:ascii="Courier New" w:eastAsia="Times New Roman" w:hAnsi="Courier New" w:cs="Courier New"/>
      <w:b/>
      <w:sz w:val="20"/>
      <w:szCs w:val="20"/>
      <w:lang w:eastAsia="ar-SA"/>
    </w:rPr>
  </w:style>
  <w:style w:type="character" w:customStyle="1" w:styleId="Charb">
    <w:name w:val="نص عادي Char"/>
    <w:basedOn w:val="a0"/>
    <w:link w:val="af2"/>
    <w:uiPriority w:val="99"/>
    <w:semiHidden/>
    <w:rsid w:val="00116AA3"/>
    <w:rPr>
      <w:rFonts w:ascii="Courier New" w:eastAsia="Times New Roman" w:hAnsi="Courier New" w:cs="Courier New"/>
      <w:b/>
      <w:kern w:val="0"/>
      <w:sz w:val="20"/>
      <w:szCs w:val="20"/>
      <w:lang w:eastAsia="ar-SA"/>
    </w:rPr>
  </w:style>
  <w:style w:type="paragraph" w:styleId="af3">
    <w:name w:val="annotation subject"/>
    <w:basedOn w:val="a7"/>
    <w:next w:val="a7"/>
    <w:link w:val="Charc"/>
    <w:uiPriority w:val="99"/>
    <w:semiHidden/>
    <w:unhideWhenUsed/>
    <w:rsid w:val="00116AA3"/>
    <w:pPr>
      <w:bidi w:val="0"/>
      <w:spacing w:after="160"/>
    </w:pPr>
    <w:rPr>
      <w:rFonts w:ascii="Traditional Arabic" w:eastAsiaTheme="minorHAnsi" w:hAnsi="Traditional Arabic"/>
      <w:b/>
      <w:bCs/>
      <w:noProof w:val="0"/>
      <w:szCs w:val="20"/>
      <w:lang w:eastAsia="en-US"/>
    </w:rPr>
  </w:style>
  <w:style w:type="character" w:customStyle="1" w:styleId="Charc">
    <w:name w:val="موضوع تعليق Char"/>
    <w:basedOn w:val="Char1"/>
    <w:link w:val="af3"/>
    <w:uiPriority w:val="99"/>
    <w:semiHidden/>
    <w:rsid w:val="00116AA3"/>
    <w:rPr>
      <w:rFonts w:ascii="Traditional Arabic" w:eastAsia="Times New Roman" w:hAnsi="Traditional Arabic" w:cs="Traditional Arabic"/>
      <w:b/>
      <w:bCs/>
      <w:noProof/>
      <w:kern w:val="0"/>
      <w:sz w:val="20"/>
      <w:szCs w:val="20"/>
      <w:lang w:eastAsia="ar-SA"/>
    </w:rPr>
  </w:style>
  <w:style w:type="paragraph" w:styleId="af4">
    <w:name w:val="Balloon Text"/>
    <w:basedOn w:val="a"/>
    <w:link w:val="Chard"/>
    <w:uiPriority w:val="99"/>
    <w:semiHidden/>
    <w:unhideWhenUsed/>
    <w:rsid w:val="00116AA3"/>
    <w:pPr>
      <w:bidi/>
      <w:spacing w:after="0" w:line="240" w:lineRule="auto"/>
    </w:pPr>
    <w:rPr>
      <w:rFonts w:ascii="Tahoma" w:eastAsia="Times New Roman" w:hAnsi="Tahoma" w:cs="Tahoma"/>
      <w:b/>
      <w:sz w:val="16"/>
      <w:szCs w:val="16"/>
      <w:lang w:eastAsia="ar-SA"/>
    </w:rPr>
  </w:style>
  <w:style w:type="character" w:customStyle="1" w:styleId="Chard">
    <w:name w:val="نص في بالون Char"/>
    <w:basedOn w:val="a0"/>
    <w:link w:val="af4"/>
    <w:uiPriority w:val="99"/>
    <w:semiHidden/>
    <w:rsid w:val="00116AA3"/>
    <w:rPr>
      <w:rFonts w:ascii="Tahoma" w:eastAsia="Times New Roman" w:hAnsi="Tahoma" w:cs="Tahoma"/>
      <w:b/>
      <w:kern w:val="0"/>
      <w:sz w:val="16"/>
      <w:szCs w:val="16"/>
      <w:lang w:eastAsia="ar-SA"/>
    </w:rPr>
  </w:style>
  <w:style w:type="paragraph" w:styleId="af5">
    <w:name w:val="List Paragraph"/>
    <w:basedOn w:val="a"/>
    <w:uiPriority w:val="34"/>
    <w:qFormat/>
    <w:rsid w:val="00116AA3"/>
    <w:pPr>
      <w:bidi/>
      <w:spacing w:after="200" w:line="276" w:lineRule="auto"/>
      <w:ind w:left="720"/>
      <w:contextualSpacing/>
    </w:pPr>
    <w:rPr>
      <w:b/>
      <w:sz w:val="28"/>
    </w:rPr>
  </w:style>
  <w:style w:type="paragraph" w:customStyle="1" w:styleId="af6">
    <w:name w:val="كبير"/>
    <w:basedOn w:val="a"/>
    <w:uiPriority w:val="99"/>
    <w:rsid w:val="00116AA3"/>
    <w:pPr>
      <w:bidi/>
      <w:spacing w:after="120" w:line="240" w:lineRule="auto"/>
      <w:ind w:firstLine="432"/>
      <w:jc w:val="center"/>
    </w:pPr>
    <w:rPr>
      <w:rFonts w:ascii="Times New Roman" w:eastAsia="Times New Roman" w:hAnsi="Times New Roman"/>
      <w:bCs/>
      <w:sz w:val="40"/>
      <w:szCs w:val="40"/>
      <w:u w:val="single"/>
    </w:rPr>
  </w:style>
  <w:style w:type="character" w:customStyle="1" w:styleId="TitleChar">
    <w:name w:val="Title Char"/>
    <w:basedOn w:val="a0"/>
    <w:link w:val="11"/>
    <w:locked/>
    <w:rsid w:val="00116AA3"/>
  </w:style>
  <w:style w:type="paragraph" w:customStyle="1" w:styleId="11">
    <w:name w:val="العنوان1"/>
    <w:basedOn w:val="a"/>
    <w:link w:val="TitleChar"/>
    <w:rsid w:val="00116AA3"/>
    <w:pPr>
      <w:bidi/>
      <w:spacing w:after="200" w:line="276" w:lineRule="auto"/>
    </w:pPr>
    <w:rPr>
      <w:rFonts w:ascii="Simplified Arabic" w:hAnsi="Simplified Arabic" w:cs="Simplified Arabic"/>
      <w:kern w:val="32"/>
      <w:sz w:val="28"/>
      <w:szCs w:val="28"/>
    </w:rPr>
  </w:style>
  <w:style w:type="character" w:customStyle="1" w:styleId="1Char1">
    <w:name w:val="1 Char1"/>
    <w:basedOn w:val="a0"/>
    <w:link w:val="12"/>
    <w:locked/>
    <w:rsid w:val="00116AA3"/>
    <w:rPr>
      <w:b/>
      <w:bCs/>
      <w:color w:val="FF0000"/>
      <w:sz w:val="40"/>
      <w:szCs w:val="40"/>
    </w:rPr>
  </w:style>
  <w:style w:type="paragraph" w:customStyle="1" w:styleId="12">
    <w:name w:val="1"/>
    <w:basedOn w:val="a"/>
    <w:link w:val="1Char1"/>
    <w:rsid w:val="00116AA3"/>
    <w:pPr>
      <w:widowControl w:val="0"/>
      <w:bidi/>
      <w:spacing w:after="0" w:line="240" w:lineRule="auto"/>
      <w:jc w:val="center"/>
    </w:pPr>
    <w:rPr>
      <w:rFonts w:ascii="Simplified Arabic" w:hAnsi="Simplified Arabic" w:cs="Simplified Arabic"/>
      <w:b/>
      <w:bCs/>
      <w:color w:val="FF0000"/>
      <w:kern w:val="32"/>
      <w:sz w:val="40"/>
      <w:szCs w:val="40"/>
    </w:rPr>
  </w:style>
  <w:style w:type="character" w:customStyle="1" w:styleId="Style1Char">
    <w:name w:val="Style1 Char"/>
    <w:link w:val="Style1"/>
    <w:locked/>
    <w:rsid w:val="00116AA3"/>
    <w:rPr>
      <w:rFonts w:ascii="Cambria" w:hAnsi="Cambria"/>
      <w:bCs/>
      <w:color w:val="800000"/>
      <w:sz w:val="44"/>
      <w:szCs w:val="44"/>
      <w:lang w:bidi="ar-EG"/>
    </w:rPr>
  </w:style>
  <w:style w:type="paragraph" w:customStyle="1" w:styleId="Style1">
    <w:name w:val="Style1"/>
    <w:basedOn w:val="1"/>
    <w:link w:val="Style1Char"/>
    <w:qFormat/>
    <w:rsid w:val="00116AA3"/>
    <w:pPr>
      <w:autoSpaceDE w:val="0"/>
      <w:autoSpaceDN w:val="0"/>
      <w:adjustRightInd w:val="0"/>
      <w:spacing w:before="240" w:after="60"/>
    </w:pPr>
    <w:rPr>
      <w:rFonts w:ascii="Cambria" w:eastAsiaTheme="minorHAnsi" w:hAnsi="Cambria" w:cs="Simplified Arabic"/>
      <w:noProof w:val="0"/>
      <w:color w:val="800000"/>
      <w:kern w:val="32"/>
      <w:sz w:val="44"/>
      <w:szCs w:val="44"/>
      <w:lang w:eastAsia="en-US" w:bidi="ar-EG"/>
    </w:rPr>
  </w:style>
  <w:style w:type="character" w:customStyle="1" w:styleId="HeaderChar">
    <w:name w:val="Header Char"/>
    <w:basedOn w:val="a0"/>
    <w:link w:val="13"/>
    <w:locked/>
    <w:rsid w:val="00116AA3"/>
  </w:style>
  <w:style w:type="paragraph" w:customStyle="1" w:styleId="13">
    <w:name w:val="رأس الصفحة1"/>
    <w:basedOn w:val="a"/>
    <w:link w:val="HeaderChar"/>
    <w:rsid w:val="00116AA3"/>
    <w:pPr>
      <w:bidi/>
      <w:spacing w:after="200" w:line="276" w:lineRule="auto"/>
    </w:pPr>
    <w:rPr>
      <w:rFonts w:ascii="Simplified Arabic" w:hAnsi="Simplified Arabic" w:cs="Simplified Arabic"/>
      <w:kern w:val="32"/>
      <w:sz w:val="28"/>
      <w:szCs w:val="28"/>
    </w:rPr>
  </w:style>
  <w:style w:type="character" w:customStyle="1" w:styleId="Heading1Char">
    <w:name w:val="Heading 1 Char"/>
    <w:basedOn w:val="a0"/>
    <w:link w:val="110"/>
    <w:locked/>
    <w:rsid w:val="00116AA3"/>
  </w:style>
  <w:style w:type="paragraph" w:customStyle="1" w:styleId="110">
    <w:name w:val="عنوان 11"/>
    <w:basedOn w:val="a"/>
    <w:link w:val="Heading1Char"/>
    <w:rsid w:val="00116AA3"/>
    <w:pPr>
      <w:bidi/>
      <w:spacing w:after="200" w:line="276" w:lineRule="auto"/>
    </w:pPr>
    <w:rPr>
      <w:rFonts w:ascii="Simplified Arabic" w:hAnsi="Simplified Arabic" w:cs="Simplified Arabic"/>
      <w:kern w:val="32"/>
      <w:sz w:val="28"/>
      <w:szCs w:val="28"/>
    </w:rPr>
  </w:style>
  <w:style w:type="character" w:customStyle="1" w:styleId="Heading2Char">
    <w:name w:val="Heading 2 Char"/>
    <w:basedOn w:val="a0"/>
    <w:link w:val="210"/>
    <w:locked/>
    <w:rsid w:val="00116AA3"/>
  </w:style>
  <w:style w:type="paragraph" w:customStyle="1" w:styleId="210">
    <w:name w:val="عنوان 21"/>
    <w:basedOn w:val="a"/>
    <w:link w:val="Heading2Char"/>
    <w:rsid w:val="00116AA3"/>
    <w:pPr>
      <w:bidi/>
      <w:spacing w:after="200" w:line="276" w:lineRule="auto"/>
    </w:pPr>
    <w:rPr>
      <w:rFonts w:ascii="Simplified Arabic" w:hAnsi="Simplified Arabic" w:cs="Simplified Arabic"/>
      <w:kern w:val="32"/>
      <w:sz w:val="28"/>
      <w:szCs w:val="28"/>
    </w:rPr>
  </w:style>
  <w:style w:type="character" w:customStyle="1" w:styleId="Heading3Char">
    <w:name w:val="Heading 3 Char"/>
    <w:basedOn w:val="a0"/>
    <w:link w:val="310"/>
    <w:locked/>
    <w:rsid w:val="00116AA3"/>
  </w:style>
  <w:style w:type="paragraph" w:customStyle="1" w:styleId="310">
    <w:name w:val="عنوان 31"/>
    <w:basedOn w:val="a"/>
    <w:link w:val="Heading3Char"/>
    <w:rsid w:val="00116AA3"/>
    <w:pPr>
      <w:bidi/>
      <w:spacing w:after="200" w:line="276" w:lineRule="auto"/>
    </w:pPr>
    <w:rPr>
      <w:rFonts w:ascii="Simplified Arabic" w:hAnsi="Simplified Arabic" w:cs="Simplified Arabic"/>
      <w:kern w:val="32"/>
      <w:sz w:val="28"/>
      <w:szCs w:val="28"/>
    </w:rPr>
  </w:style>
  <w:style w:type="character" w:customStyle="1" w:styleId="Heading4Char">
    <w:name w:val="Heading 4 Char"/>
    <w:basedOn w:val="a0"/>
    <w:link w:val="41"/>
    <w:locked/>
    <w:rsid w:val="00116AA3"/>
  </w:style>
  <w:style w:type="paragraph" w:customStyle="1" w:styleId="41">
    <w:name w:val="عنوان 41"/>
    <w:basedOn w:val="a"/>
    <w:link w:val="Heading4Char"/>
    <w:rsid w:val="00116AA3"/>
    <w:pPr>
      <w:bidi/>
      <w:spacing w:after="200" w:line="276" w:lineRule="auto"/>
    </w:pPr>
    <w:rPr>
      <w:rFonts w:ascii="Simplified Arabic" w:hAnsi="Simplified Arabic" w:cs="Simplified Arabic"/>
      <w:kern w:val="32"/>
      <w:sz w:val="28"/>
      <w:szCs w:val="28"/>
    </w:rPr>
  </w:style>
  <w:style w:type="character" w:customStyle="1" w:styleId="Heading5Char">
    <w:name w:val="Heading 5 Char"/>
    <w:basedOn w:val="a0"/>
    <w:link w:val="51"/>
    <w:locked/>
    <w:rsid w:val="00116AA3"/>
  </w:style>
  <w:style w:type="paragraph" w:customStyle="1" w:styleId="51">
    <w:name w:val="عنوان 51"/>
    <w:basedOn w:val="a"/>
    <w:link w:val="Heading5Char"/>
    <w:rsid w:val="00116AA3"/>
    <w:pPr>
      <w:bidi/>
      <w:spacing w:after="200" w:line="276" w:lineRule="auto"/>
    </w:pPr>
    <w:rPr>
      <w:rFonts w:ascii="Simplified Arabic" w:hAnsi="Simplified Arabic" w:cs="Simplified Arabic"/>
      <w:kern w:val="32"/>
      <w:sz w:val="28"/>
      <w:szCs w:val="28"/>
    </w:rPr>
  </w:style>
  <w:style w:type="character" w:customStyle="1" w:styleId="Heading6Char">
    <w:name w:val="Heading 6 Char"/>
    <w:basedOn w:val="a0"/>
    <w:link w:val="61"/>
    <w:locked/>
    <w:rsid w:val="00116AA3"/>
  </w:style>
  <w:style w:type="paragraph" w:customStyle="1" w:styleId="61">
    <w:name w:val="عنوان 61"/>
    <w:basedOn w:val="a"/>
    <w:link w:val="Heading6Char"/>
    <w:rsid w:val="00116AA3"/>
    <w:pPr>
      <w:bidi/>
      <w:spacing w:after="200" w:line="276" w:lineRule="auto"/>
    </w:pPr>
    <w:rPr>
      <w:rFonts w:ascii="Simplified Arabic" w:hAnsi="Simplified Arabic" w:cs="Simplified Arabic"/>
      <w:kern w:val="32"/>
      <w:sz w:val="28"/>
      <w:szCs w:val="28"/>
    </w:rPr>
  </w:style>
  <w:style w:type="character" w:customStyle="1" w:styleId="Heading7Char">
    <w:name w:val="Heading 7 Char"/>
    <w:basedOn w:val="a0"/>
    <w:link w:val="71"/>
    <w:locked/>
    <w:rsid w:val="00116AA3"/>
  </w:style>
  <w:style w:type="paragraph" w:customStyle="1" w:styleId="71">
    <w:name w:val="عنوان 71"/>
    <w:basedOn w:val="a"/>
    <w:link w:val="Heading7Char"/>
    <w:rsid w:val="00116AA3"/>
    <w:pPr>
      <w:bidi/>
      <w:spacing w:after="200" w:line="276" w:lineRule="auto"/>
    </w:pPr>
    <w:rPr>
      <w:rFonts w:ascii="Simplified Arabic" w:hAnsi="Simplified Arabic" w:cs="Simplified Arabic"/>
      <w:kern w:val="32"/>
      <w:sz w:val="28"/>
      <w:szCs w:val="28"/>
    </w:rPr>
  </w:style>
  <w:style w:type="character" w:customStyle="1" w:styleId="Heading8Char">
    <w:name w:val="Heading 8 Char"/>
    <w:basedOn w:val="a0"/>
    <w:link w:val="81"/>
    <w:locked/>
    <w:rsid w:val="00116AA3"/>
  </w:style>
  <w:style w:type="paragraph" w:customStyle="1" w:styleId="81">
    <w:name w:val="عنوان 81"/>
    <w:basedOn w:val="a"/>
    <w:link w:val="Heading8Char"/>
    <w:rsid w:val="00116AA3"/>
    <w:pPr>
      <w:bidi/>
      <w:spacing w:after="200" w:line="276" w:lineRule="auto"/>
    </w:pPr>
    <w:rPr>
      <w:rFonts w:ascii="Simplified Arabic" w:hAnsi="Simplified Arabic" w:cs="Simplified Arabic"/>
      <w:kern w:val="32"/>
      <w:sz w:val="28"/>
      <w:szCs w:val="28"/>
    </w:rPr>
  </w:style>
  <w:style w:type="character" w:customStyle="1" w:styleId="Heading9Char">
    <w:name w:val="Heading 9 Char"/>
    <w:basedOn w:val="a0"/>
    <w:link w:val="91"/>
    <w:locked/>
    <w:rsid w:val="00116AA3"/>
  </w:style>
  <w:style w:type="paragraph" w:customStyle="1" w:styleId="91">
    <w:name w:val="عنوان 91"/>
    <w:basedOn w:val="a"/>
    <w:link w:val="Heading9Char"/>
    <w:rsid w:val="00116AA3"/>
    <w:pPr>
      <w:bidi/>
      <w:spacing w:after="200" w:line="276" w:lineRule="auto"/>
    </w:pPr>
    <w:rPr>
      <w:rFonts w:ascii="Simplified Arabic" w:hAnsi="Simplified Arabic" w:cs="Simplified Arabic"/>
      <w:kern w:val="32"/>
      <w:sz w:val="28"/>
      <w:szCs w:val="28"/>
    </w:rPr>
  </w:style>
  <w:style w:type="character" w:customStyle="1" w:styleId="BodyTextChar">
    <w:name w:val="Body Text Char"/>
    <w:basedOn w:val="a0"/>
    <w:link w:val="14"/>
    <w:locked/>
    <w:rsid w:val="00116AA3"/>
  </w:style>
  <w:style w:type="paragraph" w:customStyle="1" w:styleId="14">
    <w:name w:val="نص أساسي1"/>
    <w:basedOn w:val="a"/>
    <w:link w:val="BodyTextChar"/>
    <w:rsid w:val="00116AA3"/>
    <w:pPr>
      <w:bidi/>
      <w:spacing w:after="200" w:line="276" w:lineRule="auto"/>
    </w:pPr>
    <w:rPr>
      <w:rFonts w:ascii="Simplified Arabic" w:hAnsi="Simplified Arabic" w:cs="Simplified Arabic"/>
      <w:kern w:val="32"/>
      <w:sz w:val="28"/>
      <w:szCs w:val="28"/>
    </w:rPr>
  </w:style>
  <w:style w:type="character" w:customStyle="1" w:styleId="FootnoteTextChar">
    <w:name w:val="Footnote Text Char"/>
    <w:basedOn w:val="a0"/>
    <w:link w:val="15"/>
    <w:locked/>
    <w:rsid w:val="00116AA3"/>
  </w:style>
  <w:style w:type="paragraph" w:customStyle="1" w:styleId="15">
    <w:name w:val="نص حاشية سفلية1"/>
    <w:basedOn w:val="a"/>
    <w:link w:val="FootnoteTextChar"/>
    <w:rsid w:val="00116AA3"/>
    <w:pPr>
      <w:bidi/>
      <w:spacing w:after="200" w:line="276" w:lineRule="auto"/>
    </w:pPr>
    <w:rPr>
      <w:rFonts w:ascii="Simplified Arabic" w:hAnsi="Simplified Arabic" w:cs="Simplified Arabic"/>
      <w:kern w:val="32"/>
      <w:sz w:val="28"/>
      <w:szCs w:val="28"/>
    </w:rPr>
  </w:style>
  <w:style w:type="character" w:customStyle="1" w:styleId="BodyText2Char">
    <w:name w:val="Body Text 2 Char"/>
    <w:basedOn w:val="a0"/>
    <w:link w:val="211"/>
    <w:locked/>
    <w:rsid w:val="00116AA3"/>
  </w:style>
  <w:style w:type="paragraph" w:customStyle="1" w:styleId="211">
    <w:name w:val="نص أساسي 21"/>
    <w:basedOn w:val="a"/>
    <w:link w:val="BodyText2Char"/>
    <w:rsid w:val="00116AA3"/>
    <w:pPr>
      <w:bidi/>
      <w:spacing w:after="200" w:line="276" w:lineRule="auto"/>
    </w:pPr>
    <w:rPr>
      <w:rFonts w:ascii="Simplified Arabic" w:hAnsi="Simplified Arabic" w:cs="Simplified Arabic"/>
      <w:kern w:val="32"/>
      <w:sz w:val="28"/>
      <w:szCs w:val="28"/>
    </w:rPr>
  </w:style>
  <w:style w:type="character" w:customStyle="1" w:styleId="BodyText3Char">
    <w:name w:val="Body Text 3 Char"/>
    <w:basedOn w:val="a0"/>
    <w:link w:val="311"/>
    <w:locked/>
    <w:rsid w:val="00116AA3"/>
  </w:style>
  <w:style w:type="paragraph" w:customStyle="1" w:styleId="311">
    <w:name w:val="نص أساسي 31"/>
    <w:basedOn w:val="a"/>
    <w:link w:val="BodyText3Char"/>
    <w:rsid w:val="00116AA3"/>
    <w:pPr>
      <w:bidi/>
      <w:spacing w:after="200" w:line="276" w:lineRule="auto"/>
    </w:pPr>
    <w:rPr>
      <w:rFonts w:ascii="Simplified Arabic" w:hAnsi="Simplified Arabic" w:cs="Simplified Arabic"/>
      <w:kern w:val="32"/>
      <w:sz w:val="28"/>
      <w:szCs w:val="28"/>
    </w:rPr>
  </w:style>
  <w:style w:type="character" w:customStyle="1" w:styleId="HTMLAddressChar">
    <w:name w:val="HTML Address Char"/>
    <w:basedOn w:val="a0"/>
    <w:link w:val="HTML1"/>
    <w:locked/>
    <w:rsid w:val="00116AA3"/>
  </w:style>
  <w:style w:type="paragraph" w:customStyle="1" w:styleId="HTML1">
    <w:name w:val="عنوان HTML1"/>
    <w:basedOn w:val="a"/>
    <w:link w:val="HTMLAddressChar"/>
    <w:rsid w:val="00116AA3"/>
    <w:pPr>
      <w:bidi/>
      <w:spacing w:after="200" w:line="276" w:lineRule="auto"/>
    </w:pPr>
    <w:rPr>
      <w:rFonts w:ascii="Simplified Arabic" w:hAnsi="Simplified Arabic" w:cs="Simplified Arabic"/>
      <w:kern w:val="32"/>
      <w:sz w:val="28"/>
      <w:szCs w:val="28"/>
    </w:rPr>
  </w:style>
  <w:style w:type="paragraph" w:customStyle="1" w:styleId="24">
    <w:name w:val="العنوان2"/>
    <w:basedOn w:val="a"/>
    <w:uiPriority w:val="99"/>
    <w:rsid w:val="00116AA3"/>
    <w:pPr>
      <w:bidi/>
      <w:spacing w:after="200" w:line="276" w:lineRule="auto"/>
    </w:pPr>
  </w:style>
  <w:style w:type="character" w:customStyle="1" w:styleId="BodyTextIndentChar">
    <w:name w:val="Body Text Indent Char"/>
    <w:basedOn w:val="a0"/>
    <w:link w:val="16"/>
    <w:locked/>
    <w:rsid w:val="00116AA3"/>
  </w:style>
  <w:style w:type="paragraph" w:customStyle="1" w:styleId="16">
    <w:name w:val="نص أساسي بمسافة بادئة1"/>
    <w:basedOn w:val="a"/>
    <w:link w:val="BodyTextIndentChar"/>
    <w:rsid w:val="00116AA3"/>
    <w:pPr>
      <w:bidi/>
      <w:spacing w:after="200" w:line="276" w:lineRule="auto"/>
    </w:pPr>
    <w:rPr>
      <w:rFonts w:ascii="Simplified Arabic" w:hAnsi="Simplified Arabic" w:cs="Simplified Arabic"/>
      <w:kern w:val="32"/>
      <w:sz w:val="28"/>
      <w:szCs w:val="28"/>
    </w:rPr>
  </w:style>
  <w:style w:type="character" w:customStyle="1" w:styleId="BodyTextIndent2Char">
    <w:name w:val="Body Text Indent 2 Char"/>
    <w:basedOn w:val="a0"/>
    <w:link w:val="212"/>
    <w:locked/>
    <w:rsid w:val="00116AA3"/>
  </w:style>
  <w:style w:type="paragraph" w:customStyle="1" w:styleId="212">
    <w:name w:val="نص أساسي بمسافة بادئة 21"/>
    <w:basedOn w:val="a"/>
    <w:link w:val="BodyTextIndent2Char"/>
    <w:rsid w:val="00116AA3"/>
    <w:pPr>
      <w:bidi/>
      <w:spacing w:after="200" w:line="276" w:lineRule="auto"/>
    </w:pPr>
    <w:rPr>
      <w:rFonts w:ascii="Simplified Arabic" w:hAnsi="Simplified Arabic" w:cs="Simplified Arabic"/>
      <w:kern w:val="32"/>
      <w:sz w:val="28"/>
      <w:szCs w:val="28"/>
    </w:rPr>
  </w:style>
  <w:style w:type="character" w:customStyle="1" w:styleId="BalloonTextChar">
    <w:name w:val="Balloon Text Char"/>
    <w:basedOn w:val="a0"/>
    <w:link w:val="17"/>
    <w:locked/>
    <w:rsid w:val="00116AA3"/>
  </w:style>
  <w:style w:type="paragraph" w:customStyle="1" w:styleId="17">
    <w:name w:val="نص في بالون1"/>
    <w:basedOn w:val="a"/>
    <w:link w:val="BalloonTextChar"/>
    <w:rsid w:val="00116AA3"/>
    <w:pPr>
      <w:bidi/>
      <w:spacing w:after="200" w:line="276" w:lineRule="auto"/>
    </w:pPr>
    <w:rPr>
      <w:rFonts w:ascii="Simplified Arabic" w:hAnsi="Simplified Arabic" w:cs="Simplified Arabic"/>
      <w:kern w:val="32"/>
      <w:sz w:val="28"/>
      <w:szCs w:val="28"/>
    </w:rPr>
  </w:style>
  <w:style w:type="character" w:customStyle="1" w:styleId="CommentTextChar">
    <w:name w:val="Comment Text Char"/>
    <w:basedOn w:val="a0"/>
    <w:link w:val="CommentText"/>
    <w:locked/>
    <w:rsid w:val="00116AA3"/>
  </w:style>
  <w:style w:type="paragraph" w:customStyle="1" w:styleId="CommentText">
    <w:name w:val="Comment Text"/>
    <w:basedOn w:val="a"/>
    <w:link w:val="CommentTextChar"/>
    <w:rsid w:val="00116AA3"/>
    <w:pPr>
      <w:bidi/>
      <w:spacing w:after="200" w:line="276" w:lineRule="auto"/>
    </w:pPr>
    <w:rPr>
      <w:rFonts w:ascii="Simplified Arabic" w:hAnsi="Simplified Arabic" w:cs="Simplified Arabic"/>
      <w:kern w:val="32"/>
      <w:sz w:val="28"/>
      <w:szCs w:val="28"/>
    </w:rPr>
  </w:style>
  <w:style w:type="character" w:customStyle="1" w:styleId="FooterChar">
    <w:name w:val="Footer Char"/>
    <w:basedOn w:val="a0"/>
    <w:link w:val="18"/>
    <w:locked/>
    <w:rsid w:val="00116AA3"/>
  </w:style>
  <w:style w:type="paragraph" w:customStyle="1" w:styleId="18">
    <w:name w:val="تذييل الصفحة1"/>
    <w:basedOn w:val="a"/>
    <w:link w:val="FooterChar"/>
    <w:rsid w:val="00116AA3"/>
    <w:pPr>
      <w:bidi/>
      <w:spacing w:after="200" w:line="276" w:lineRule="auto"/>
    </w:pPr>
    <w:rPr>
      <w:rFonts w:ascii="Simplified Arabic" w:hAnsi="Simplified Arabic" w:cs="Simplified Arabic"/>
      <w:kern w:val="32"/>
      <w:sz w:val="28"/>
      <w:szCs w:val="28"/>
    </w:rPr>
  </w:style>
  <w:style w:type="character" w:customStyle="1" w:styleId="BodyTextFirstIndentChar">
    <w:name w:val="Body Text First Indent Char"/>
    <w:basedOn w:val="BodyTextChar"/>
    <w:link w:val="19"/>
    <w:locked/>
    <w:rsid w:val="00116AA3"/>
  </w:style>
  <w:style w:type="paragraph" w:customStyle="1" w:styleId="19">
    <w:name w:val="نص أساسي بمسافة بادئة للسطر الأول1"/>
    <w:basedOn w:val="a"/>
    <w:link w:val="BodyTextFirstIndentChar"/>
    <w:rsid w:val="00116AA3"/>
    <w:pPr>
      <w:bidi/>
      <w:spacing w:after="200" w:line="276" w:lineRule="auto"/>
    </w:pPr>
    <w:rPr>
      <w:rFonts w:ascii="Simplified Arabic" w:hAnsi="Simplified Arabic" w:cs="Simplified Arabic"/>
      <w:kern w:val="32"/>
      <w:sz w:val="28"/>
      <w:szCs w:val="28"/>
    </w:rPr>
  </w:style>
  <w:style w:type="character" w:customStyle="1" w:styleId="BodyTextFirstIndent2Char">
    <w:name w:val="Body Text First Indent 2 Char"/>
    <w:basedOn w:val="BodyTextIndentChar"/>
    <w:link w:val="213"/>
    <w:locked/>
    <w:rsid w:val="00116AA3"/>
  </w:style>
  <w:style w:type="paragraph" w:customStyle="1" w:styleId="213">
    <w:name w:val="نص أساسي بمسافة بادئة للسطر الأول 21"/>
    <w:basedOn w:val="a"/>
    <w:link w:val="BodyTextFirstIndent2Char"/>
    <w:rsid w:val="00116AA3"/>
    <w:pPr>
      <w:bidi/>
      <w:spacing w:after="200" w:line="276" w:lineRule="auto"/>
    </w:pPr>
    <w:rPr>
      <w:rFonts w:ascii="Simplified Arabic" w:hAnsi="Simplified Arabic" w:cs="Simplified Arabic"/>
      <w:kern w:val="32"/>
      <w:sz w:val="28"/>
      <w:szCs w:val="28"/>
    </w:rPr>
  </w:style>
  <w:style w:type="character" w:customStyle="1" w:styleId="SubtitleChar">
    <w:name w:val="Subtitle Char"/>
    <w:basedOn w:val="a0"/>
    <w:link w:val="1a"/>
    <w:locked/>
    <w:rsid w:val="00116AA3"/>
  </w:style>
  <w:style w:type="paragraph" w:customStyle="1" w:styleId="1a">
    <w:name w:val="عنوان فرعي1"/>
    <w:basedOn w:val="a"/>
    <w:link w:val="SubtitleChar"/>
    <w:rsid w:val="00116AA3"/>
    <w:pPr>
      <w:bidi/>
      <w:spacing w:after="200" w:line="276" w:lineRule="auto"/>
    </w:pPr>
    <w:rPr>
      <w:rFonts w:ascii="Simplified Arabic" w:hAnsi="Simplified Arabic" w:cs="Simplified Arabic"/>
      <w:kern w:val="32"/>
      <w:sz w:val="28"/>
      <w:szCs w:val="28"/>
    </w:rPr>
  </w:style>
  <w:style w:type="character" w:customStyle="1" w:styleId="BodyTextIndent3Char">
    <w:name w:val="Body Text Indent 3 Char"/>
    <w:basedOn w:val="a0"/>
    <w:link w:val="312"/>
    <w:locked/>
    <w:rsid w:val="00116AA3"/>
  </w:style>
  <w:style w:type="paragraph" w:customStyle="1" w:styleId="312">
    <w:name w:val="نص أساسي بمسافة بادئة 31"/>
    <w:basedOn w:val="a"/>
    <w:link w:val="BodyTextIndent3Char"/>
    <w:rsid w:val="00116AA3"/>
    <w:pPr>
      <w:bidi/>
      <w:spacing w:after="200" w:line="276" w:lineRule="auto"/>
    </w:pPr>
    <w:rPr>
      <w:rFonts w:ascii="Simplified Arabic" w:hAnsi="Simplified Arabic" w:cs="Simplified Arabic"/>
      <w:kern w:val="32"/>
      <w:sz w:val="28"/>
      <w:szCs w:val="28"/>
    </w:rPr>
  </w:style>
  <w:style w:type="character" w:customStyle="1" w:styleId="EndnoteTextChar">
    <w:name w:val="Endnote Text Char"/>
    <w:basedOn w:val="a0"/>
    <w:link w:val="1b"/>
    <w:locked/>
    <w:rsid w:val="00116AA3"/>
  </w:style>
  <w:style w:type="paragraph" w:customStyle="1" w:styleId="1b">
    <w:name w:val="نص تعليق ختامي1"/>
    <w:basedOn w:val="a"/>
    <w:link w:val="EndnoteTextChar"/>
    <w:rsid w:val="00116AA3"/>
    <w:pPr>
      <w:bidi/>
      <w:spacing w:after="200" w:line="276" w:lineRule="auto"/>
    </w:pPr>
    <w:rPr>
      <w:rFonts w:ascii="Simplified Arabic" w:hAnsi="Simplified Arabic" w:cs="Simplified Arabic"/>
      <w:kern w:val="32"/>
      <w:sz w:val="28"/>
      <w:szCs w:val="28"/>
    </w:rPr>
  </w:style>
  <w:style w:type="character" w:customStyle="1" w:styleId="1Char0">
    <w:name w:val="المستوى1 Char"/>
    <w:link w:val="1c"/>
    <w:locked/>
    <w:rsid w:val="00116AA3"/>
    <w:rPr>
      <w:rFonts w:ascii="Cambria" w:hAnsi="Cambria"/>
      <w:bCs/>
      <w:sz w:val="48"/>
      <w:szCs w:val="48"/>
    </w:rPr>
  </w:style>
  <w:style w:type="paragraph" w:customStyle="1" w:styleId="1c">
    <w:name w:val="المستوى1"/>
    <w:basedOn w:val="1"/>
    <w:link w:val="1Char0"/>
    <w:autoRedefine/>
    <w:qFormat/>
    <w:rsid w:val="00116AA3"/>
    <w:pPr>
      <w:spacing w:line="276" w:lineRule="auto"/>
    </w:pPr>
    <w:rPr>
      <w:rFonts w:ascii="Cambria" w:eastAsiaTheme="minorHAnsi" w:hAnsi="Cambria" w:cs="Simplified Arabic"/>
      <w:noProof w:val="0"/>
      <w:kern w:val="32"/>
      <w:sz w:val="48"/>
      <w:szCs w:val="48"/>
      <w:lang w:eastAsia="en-US"/>
    </w:rPr>
  </w:style>
  <w:style w:type="character" w:customStyle="1" w:styleId="2Char3">
    <w:name w:val="المستوى2 Char"/>
    <w:link w:val="25"/>
    <w:locked/>
    <w:rsid w:val="00116AA3"/>
    <w:rPr>
      <w:rFonts w:ascii="Cambria" w:hAnsi="Cambria"/>
      <w:bCs/>
      <w:i/>
      <w:sz w:val="40"/>
      <w:szCs w:val="40"/>
    </w:rPr>
  </w:style>
  <w:style w:type="paragraph" w:customStyle="1" w:styleId="25">
    <w:name w:val="المستوى2"/>
    <w:basedOn w:val="2"/>
    <w:link w:val="2Char3"/>
    <w:autoRedefine/>
    <w:qFormat/>
    <w:rsid w:val="00116AA3"/>
    <w:pPr>
      <w:autoSpaceDE/>
      <w:autoSpaceDN/>
      <w:adjustRightInd/>
      <w:spacing w:before="240" w:after="60" w:line="276" w:lineRule="auto"/>
      <w:ind w:firstLine="0"/>
      <w:contextualSpacing/>
    </w:pPr>
    <w:rPr>
      <w:rFonts w:ascii="Cambria" w:eastAsiaTheme="minorHAnsi" w:hAnsi="Cambria" w:cs="Simplified Arabic"/>
      <w:b w:val="0"/>
      <w:bCs/>
      <w:i/>
      <w:kern w:val="32"/>
    </w:rPr>
  </w:style>
  <w:style w:type="character" w:customStyle="1" w:styleId="3Char2">
    <w:name w:val="المستوى3 Char"/>
    <w:link w:val="32"/>
    <w:locked/>
    <w:rsid w:val="00116AA3"/>
    <w:rPr>
      <w:rFonts w:ascii="Cambria" w:hAnsi="Cambria"/>
      <w:bCs/>
      <w:sz w:val="26"/>
      <w:szCs w:val="36"/>
    </w:rPr>
  </w:style>
  <w:style w:type="paragraph" w:customStyle="1" w:styleId="32">
    <w:name w:val="المستوى3"/>
    <w:basedOn w:val="3"/>
    <w:link w:val="3Char2"/>
    <w:autoRedefine/>
    <w:qFormat/>
    <w:rsid w:val="00116AA3"/>
    <w:pPr>
      <w:autoSpaceDE/>
      <w:autoSpaceDN/>
      <w:adjustRightInd/>
      <w:spacing w:before="240" w:after="60" w:line="276" w:lineRule="auto"/>
      <w:ind w:firstLine="0"/>
      <w:contextualSpacing/>
    </w:pPr>
    <w:rPr>
      <w:rFonts w:ascii="Cambria" w:eastAsiaTheme="minorHAnsi" w:hAnsi="Cambria" w:cs="Simplified Arabic"/>
      <w:b w:val="0"/>
      <w:bCs/>
      <w:kern w:val="32"/>
      <w:sz w:val="26"/>
    </w:rPr>
  </w:style>
  <w:style w:type="paragraph" w:customStyle="1" w:styleId="af7">
    <w:name w:val="عنوان البحث"/>
    <w:basedOn w:val="1c"/>
    <w:autoRedefine/>
    <w:uiPriority w:val="99"/>
    <w:rsid w:val="00116AA3"/>
    <w:pPr>
      <w:spacing w:after="240"/>
    </w:pPr>
    <w:rPr>
      <w:sz w:val="32"/>
      <w:szCs w:val="32"/>
    </w:rPr>
  </w:style>
  <w:style w:type="paragraph" w:customStyle="1" w:styleId="rss">
    <w:name w:val="rss"/>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small">
    <w:name w:val="small"/>
    <w:basedOn w:val="a"/>
    <w:uiPriority w:val="99"/>
    <w:semiHidden/>
    <w:rsid w:val="00116AA3"/>
    <w:pPr>
      <w:bidi/>
      <w:spacing w:before="75" w:after="75" w:line="240" w:lineRule="auto"/>
      <w:ind w:firstLine="397"/>
      <w:jc w:val="both"/>
    </w:pPr>
    <w:rPr>
      <w:rFonts w:ascii="Times New Roman" w:eastAsia="Times New Roman" w:hAnsi="Times New Roman" w:cs="Times New Roman"/>
      <w:color w:val="858783"/>
      <w:sz w:val="22"/>
      <w:szCs w:val="22"/>
    </w:rPr>
  </w:style>
  <w:style w:type="paragraph" w:customStyle="1" w:styleId="inputbox">
    <w:name w:val="inputbox"/>
    <w:basedOn w:val="a"/>
    <w:uiPriority w:val="99"/>
    <w:semiHidden/>
    <w:rsid w:val="00116AA3"/>
    <w:pPr>
      <w:pBdr>
        <w:top w:val="single" w:sz="6" w:space="0" w:color="CCCCCC"/>
        <w:left w:val="single" w:sz="6" w:space="0" w:color="CCCCCC"/>
        <w:bottom w:val="single" w:sz="6" w:space="0" w:color="CCCCCC"/>
        <w:right w:val="single" w:sz="6" w:space="0" w:color="CCCCCC"/>
      </w:pBdr>
      <w:shd w:val="clear" w:color="auto" w:fill="FFFFFF"/>
      <w:bidi/>
      <w:spacing w:before="75" w:after="75" w:line="240" w:lineRule="auto"/>
      <w:ind w:firstLine="397"/>
      <w:jc w:val="both"/>
    </w:pPr>
    <w:rPr>
      <w:rFonts w:ascii="Tahoma" w:eastAsia="Times New Roman" w:hAnsi="Tahoma" w:cs="Tahoma"/>
      <w:color w:val="515756"/>
      <w:sz w:val="24"/>
      <w:szCs w:val="24"/>
    </w:rPr>
  </w:style>
  <w:style w:type="paragraph" w:customStyle="1" w:styleId="button">
    <w:name w:val="button"/>
    <w:basedOn w:val="a"/>
    <w:uiPriority w:val="99"/>
    <w:semiHidden/>
    <w:rsid w:val="00116AA3"/>
    <w:pPr>
      <w:pBdr>
        <w:top w:val="outset" w:sz="6" w:space="2" w:color="A8A8A8"/>
        <w:left w:val="outset" w:sz="6" w:space="6" w:color="A8A8A8"/>
        <w:bottom w:val="outset" w:sz="6" w:space="2" w:color="A8A8A8"/>
        <w:right w:val="outset" w:sz="6" w:space="6" w:color="A8A8A8"/>
      </w:pBdr>
      <w:bidi/>
      <w:spacing w:before="75" w:after="75" w:line="240" w:lineRule="auto"/>
      <w:ind w:firstLine="397"/>
      <w:jc w:val="both"/>
    </w:pPr>
    <w:rPr>
      <w:rFonts w:ascii="Times New Roman" w:eastAsia="Times New Roman" w:hAnsi="Times New Roman" w:cs="Times New Roman"/>
      <w:b/>
      <w:bCs/>
      <w:color w:val="515756"/>
      <w:sz w:val="22"/>
      <w:szCs w:val="22"/>
    </w:rPr>
  </w:style>
  <w:style w:type="paragraph" w:customStyle="1" w:styleId="mobile">
    <w:name w:val="mobile"/>
    <w:basedOn w:val="a"/>
    <w:uiPriority w:val="99"/>
    <w:semiHidden/>
    <w:rsid w:val="00116AA3"/>
    <w:pPr>
      <w:shd w:val="clear" w:color="auto" w:fill="1F858B"/>
      <w:bidi/>
      <w:spacing w:before="150" w:after="150" w:line="240" w:lineRule="auto"/>
      <w:ind w:left="150" w:right="150" w:firstLine="397"/>
      <w:jc w:val="both"/>
    </w:pPr>
    <w:rPr>
      <w:rFonts w:ascii="Times New Roman" w:eastAsia="Times New Roman" w:hAnsi="Times New Roman" w:cs="Times New Roman"/>
      <w:b/>
      <w:bCs/>
      <w:color w:val="FFFFFF"/>
      <w:sz w:val="26"/>
      <w:szCs w:val="26"/>
    </w:rPr>
  </w:style>
  <w:style w:type="paragraph" w:customStyle="1" w:styleId="searchsug">
    <w:name w:val="search_sug"/>
    <w:basedOn w:val="a"/>
    <w:uiPriority w:val="99"/>
    <w:semiHidden/>
    <w:rsid w:val="00116AA3"/>
    <w:pPr>
      <w:pBdr>
        <w:top w:val="single" w:sz="6" w:space="2" w:color="CCCCCC"/>
        <w:left w:val="single" w:sz="6" w:space="2" w:color="CCCCCC"/>
        <w:bottom w:val="single" w:sz="6" w:space="2" w:color="CCCCCC"/>
        <w:right w:val="single" w:sz="6" w:space="2" w:color="CCCCCC"/>
      </w:pBdr>
      <w:shd w:val="clear" w:color="auto" w:fill="FFFFFF"/>
      <w:bidi/>
      <w:spacing w:before="75" w:after="75" w:line="300" w:lineRule="atLeast"/>
      <w:ind w:firstLine="397"/>
      <w:jc w:val="both"/>
    </w:pPr>
    <w:rPr>
      <w:rFonts w:ascii="Times New Roman" w:eastAsia="Times New Roman" w:hAnsi="Times New Roman" w:cs="Times New Roman"/>
      <w:sz w:val="24"/>
      <w:szCs w:val="24"/>
    </w:rPr>
  </w:style>
  <w:style w:type="paragraph" w:customStyle="1" w:styleId="searchsugsel">
    <w:name w:val="search_sug_sel"/>
    <w:basedOn w:val="a"/>
    <w:uiPriority w:val="99"/>
    <w:semiHidden/>
    <w:rsid w:val="00116AA3"/>
    <w:pPr>
      <w:shd w:val="clear" w:color="auto" w:fill="A6CA3F"/>
      <w:bidi/>
      <w:spacing w:before="75" w:after="75" w:line="240" w:lineRule="auto"/>
      <w:ind w:firstLine="397"/>
      <w:jc w:val="both"/>
    </w:pPr>
    <w:rPr>
      <w:rFonts w:ascii="Times New Roman" w:eastAsia="Times New Roman" w:hAnsi="Times New Roman" w:cs="Times New Roman"/>
      <w:color w:val="FFFFFF"/>
      <w:sz w:val="24"/>
      <w:szCs w:val="24"/>
    </w:rPr>
  </w:style>
  <w:style w:type="paragraph" w:customStyle="1" w:styleId="searchsugnosel">
    <w:name w:val="search_sug_nosel"/>
    <w:basedOn w:val="a"/>
    <w:uiPriority w:val="99"/>
    <w:semiHidden/>
    <w:rsid w:val="00116AA3"/>
    <w:pPr>
      <w:shd w:val="clear" w:color="auto" w:fill="FFFFFF"/>
      <w:bidi/>
      <w:spacing w:before="75" w:after="75" w:line="240" w:lineRule="auto"/>
      <w:ind w:firstLine="397"/>
      <w:jc w:val="both"/>
    </w:pPr>
    <w:rPr>
      <w:rFonts w:ascii="Times New Roman" w:eastAsia="Times New Roman" w:hAnsi="Times New Roman" w:cs="Times New Roman"/>
      <w:sz w:val="24"/>
      <w:szCs w:val="24"/>
    </w:rPr>
  </w:style>
  <w:style w:type="paragraph" w:customStyle="1" w:styleId="selsp">
    <w:name w:val="sel_sp"/>
    <w:basedOn w:val="a"/>
    <w:uiPriority w:val="99"/>
    <w:semiHidden/>
    <w:rsid w:val="00116AA3"/>
    <w:pPr>
      <w:bidi/>
      <w:spacing w:before="75" w:after="75" w:line="240" w:lineRule="auto"/>
      <w:ind w:firstLine="397"/>
      <w:jc w:val="both"/>
    </w:pPr>
    <w:rPr>
      <w:rFonts w:ascii="Times New Roman" w:eastAsia="Times New Roman" w:hAnsi="Times New Roman" w:cs="Times New Roman"/>
      <w:color w:val="FF0000"/>
      <w:sz w:val="24"/>
      <w:szCs w:val="24"/>
    </w:rPr>
  </w:style>
  <w:style w:type="paragraph" w:customStyle="1" w:styleId="unvisible">
    <w:name w:val="unvisible"/>
    <w:basedOn w:val="a"/>
    <w:uiPriority w:val="99"/>
    <w:semiHidden/>
    <w:rsid w:val="00116AA3"/>
    <w:pPr>
      <w:bidi/>
      <w:spacing w:before="75" w:after="75" w:line="240" w:lineRule="auto"/>
      <w:ind w:firstLine="397"/>
      <w:jc w:val="both"/>
    </w:pPr>
    <w:rPr>
      <w:rFonts w:ascii="Times New Roman" w:eastAsia="Times New Roman" w:hAnsi="Times New Roman" w:cs="Times New Roman"/>
      <w:vanish/>
      <w:sz w:val="24"/>
      <w:szCs w:val="24"/>
    </w:rPr>
  </w:style>
  <w:style w:type="paragraph" w:customStyle="1" w:styleId="module-free">
    <w:name w:val="module-free"/>
    <w:basedOn w:val="a"/>
    <w:uiPriority w:val="99"/>
    <w:semiHidden/>
    <w:rsid w:val="00116AA3"/>
    <w:pPr>
      <w:bidi/>
      <w:spacing w:after="0" w:line="240" w:lineRule="auto"/>
      <w:ind w:firstLine="397"/>
      <w:jc w:val="both"/>
    </w:pPr>
    <w:rPr>
      <w:rFonts w:ascii="Times New Roman" w:eastAsia="Times New Roman" w:hAnsi="Times New Roman" w:cs="Times New Roman"/>
      <w:sz w:val="24"/>
      <w:szCs w:val="24"/>
    </w:rPr>
  </w:style>
  <w:style w:type="paragraph" w:customStyle="1" w:styleId="treeview">
    <w:name w:val="treeview"/>
    <w:basedOn w:val="a"/>
    <w:uiPriority w:val="99"/>
    <w:semiHidden/>
    <w:rsid w:val="00116AA3"/>
    <w:pPr>
      <w:bidi/>
      <w:spacing w:after="0" w:line="240" w:lineRule="auto"/>
      <w:ind w:firstLine="397"/>
      <w:jc w:val="both"/>
    </w:pPr>
    <w:rPr>
      <w:rFonts w:ascii="Times New Roman" w:eastAsia="Times New Roman" w:hAnsi="Times New Roman" w:cs="Times New Roman"/>
      <w:sz w:val="24"/>
      <w:szCs w:val="24"/>
    </w:rPr>
  </w:style>
  <w:style w:type="paragraph" w:customStyle="1" w:styleId="ltr">
    <w:name w:val="ltr"/>
    <w:basedOn w:val="a"/>
    <w:uiPriority w:val="99"/>
    <w:semiHidden/>
    <w:rsid w:val="00116AA3"/>
    <w:pPr>
      <w:spacing w:before="75" w:after="75" w:line="240" w:lineRule="auto"/>
      <w:ind w:firstLine="397"/>
      <w:jc w:val="both"/>
    </w:pPr>
    <w:rPr>
      <w:rFonts w:ascii="Times New Roman" w:eastAsia="Times New Roman" w:hAnsi="Times New Roman" w:cs="Times New Roman"/>
      <w:sz w:val="24"/>
      <w:szCs w:val="24"/>
    </w:rPr>
  </w:style>
  <w:style w:type="paragraph" w:customStyle="1" w:styleId="color-control">
    <w:name w:val="color-control"/>
    <w:basedOn w:val="a"/>
    <w:uiPriority w:val="99"/>
    <w:semiHidden/>
    <w:rsid w:val="00116AA3"/>
    <w:pPr>
      <w:pBdr>
        <w:top w:val="single" w:sz="6" w:space="0" w:color="CCCCCC"/>
        <w:left w:val="single" w:sz="6" w:space="0" w:color="CCCCCC"/>
        <w:bottom w:val="single" w:sz="6" w:space="0" w:color="CCCCCC"/>
        <w:right w:val="single" w:sz="6" w:space="0" w:color="CCCCCC"/>
      </w:pBdr>
      <w:shd w:val="clear" w:color="auto" w:fill="EFEFEF"/>
      <w:bidi/>
      <w:spacing w:before="75" w:after="75" w:line="240" w:lineRule="auto"/>
      <w:ind w:firstLine="397"/>
      <w:jc w:val="both"/>
    </w:pPr>
    <w:rPr>
      <w:rFonts w:ascii="Times New Roman" w:eastAsia="Times New Roman" w:hAnsi="Times New Roman" w:cs="Times New Roman"/>
      <w:sz w:val="24"/>
      <w:szCs w:val="24"/>
    </w:rPr>
  </w:style>
  <w:style w:type="paragraph" w:customStyle="1" w:styleId="tab">
    <w:name w:val="tab"/>
    <w:basedOn w:val="a"/>
    <w:uiPriority w:val="99"/>
    <w:semiHidden/>
    <w:rsid w:val="00116AA3"/>
    <w:pPr>
      <w:bidi/>
      <w:spacing w:after="0" w:line="240" w:lineRule="auto"/>
      <w:ind w:firstLine="397"/>
      <w:jc w:val="both"/>
    </w:pPr>
    <w:rPr>
      <w:rFonts w:ascii="Times New Roman" w:eastAsia="Times New Roman" w:hAnsi="Times New Roman" w:cs="Times New Roman"/>
      <w:sz w:val="24"/>
      <w:szCs w:val="24"/>
    </w:rPr>
  </w:style>
  <w:style w:type="paragraph" w:customStyle="1" w:styleId="bannertext">
    <w:name w:val="banner_text"/>
    <w:basedOn w:val="a"/>
    <w:uiPriority w:val="99"/>
    <w:semiHidden/>
    <w:rsid w:val="00116AA3"/>
    <w:pPr>
      <w:bidi/>
      <w:spacing w:before="75" w:after="75" w:line="240" w:lineRule="auto"/>
      <w:ind w:left="150" w:firstLine="397"/>
      <w:jc w:val="both"/>
    </w:pPr>
    <w:rPr>
      <w:rFonts w:ascii="Times New Roman" w:eastAsia="Times New Roman" w:hAnsi="Times New Roman" w:cs="Times New Roman"/>
      <w:color w:val="FFFFFF"/>
      <w:sz w:val="18"/>
      <w:szCs w:val="18"/>
    </w:rPr>
  </w:style>
  <w:style w:type="paragraph" w:customStyle="1" w:styleId="bannerpic">
    <w:name w:val="banner_pic"/>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sepv">
    <w:name w:val="sep_v"/>
    <w:basedOn w:val="a"/>
    <w:uiPriority w:val="99"/>
    <w:semiHidden/>
    <w:rsid w:val="00116AA3"/>
    <w:pPr>
      <w:pBdr>
        <w:top w:val="single" w:sz="6" w:space="0" w:color="CCCCCC"/>
      </w:pBdr>
      <w:bidi/>
      <w:spacing w:before="75" w:after="75" w:line="240" w:lineRule="auto"/>
      <w:ind w:firstLine="397"/>
      <w:jc w:val="both"/>
    </w:pPr>
    <w:rPr>
      <w:rFonts w:ascii="Times New Roman" w:eastAsia="Times New Roman" w:hAnsi="Times New Roman" w:cs="Times New Roman"/>
      <w:sz w:val="24"/>
      <w:szCs w:val="24"/>
    </w:rPr>
  </w:style>
  <w:style w:type="paragraph" w:customStyle="1" w:styleId="seph">
    <w:name w:val="sep_h"/>
    <w:basedOn w:val="a"/>
    <w:uiPriority w:val="99"/>
    <w:semiHidden/>
    <w:rsid w:val="00116AA3"/>
    <w:pPr>
      <w:pBdr>
        <w:left w:val="single" w:sz="6" w:space="0" w:color="CCCCCC"/>
      </w:pBdr>
      <w:bidi/>
      <w:spacing w:before="75" w:after="75" w:line="240" w:lineRule="auto"/>
      <w:ind w:firstLine="397"/>
      <w:jc w:val="both"/>
    </w:pPr>
    <w:rPr>
      <w:rFonts w:ascii="Times New Roman" w:eastAsia="Times New Roman" w:hAnsi="Times New Roman" w:cs="Times New Roman"/>
      <w:sz w:val="24"/>
      <w:szCs w:val="24"/>
    </w:rPr>
  </w:style>
  <w:style w:type="paragraph" w:customStyle="1" w:styleId="sep">
    <w:name w:val="sep"/>
    <w:basedOn w:val="a"/>
    <w:uiPriority w:val="99"/>
    <w:semiHidden/>
    <w:rsid w:val="00116AA3"/>
    <w:pPr>
      <w:pBdr>
        <w:bottom w:val="single" w:sz="6" w:space="0" w:color="CCCCCC"/>
      </w:pBdr>
      <w:bidi/>
      <w:spacing w:before="75" w:after="75" w:line="240" w:lineRule="auto"/>
      <w:ind w:firstLine="397"/>
      <w:jc w:val="both"/>
    </w:pPr>
    <w:rPr>
      <w:rFonts w:ascii="Times New Roman" w:eastAsia="Times New Roman" w:hAnsi="Times New Roman" w:cs="Times New Roman"/>
      <w:sz w:val="24"/>
      <w:szCs w:val="24"/>
    </w:rPr>
  </w:style>
  <w:style w:type="paragraph" w:customStyle="1" w:styleId="module-main">
    <w:name w:val="module-main"/>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mostreadcats">
    <w:name w:val="mostreadcats"/>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contactbutton">
    <w:name w:val="contactbutton"/>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contactbuttonr">
    <w:name w:val="contactbuttonr"/>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noofpages">
    <w:name w:val="no_of_pages"/>
    <w:basedOn w:val="a"/>
    <w:uiPriority w:val="99"/>
    <w:semiHidden/>
    <w:rsid w:val="00116AA3"/>
    <w:pPr>
      <w:pBdr>
        <w:top w:val="single" w:sz="6" w:space="2" w:color="CCCCCC"/>
        <w:left w:val="single" w:sz="6" w:space="4" w:color="CCCCCC"/>
      </w:pBdr>
      <w:shd w:val="clear" w:color="auto" w:fill="FFFFFF"/>
      <w:bidi/>
      <w:spacing w:before="75" w:after="75" w:line="240" w:lineRule="auto"/>
      <w:ind w:firstLine="397"/>
      <w:jc w:val="both"/>
    </w:pPr>
    <w:rPr>
      <w:rFonts w:ascii="Times New Roman" w:eastAsia="Times New Roman" w:hAnsi="Times New Roman" w:cs="Times New Roman"/>
      <w:color w:val="999999"/>
      <w:sz w:val="15"/>
      <w:szCs w:val="15"/>
    </w:rPr>
  </w:style>
  <w:style w:type="paragraph" w:customStyle="1" w:styleId="page">
    <w:name w:val="page"/>
    <w:basedOn w:val="a"/>
    <w:uiPriority w:val="99"/>
    <w:semiHidden/>
    <w:rsid w:val="00116AA3"/>
    <w:pPr>
      <w:pBdr>
        <w:top w:val="single" w:sz="6" w:space="31" w:color="A9B0B8"/>
        <w:left w:val="single" w:sz="6" w:space="31" w:color="A9B0B8"/>
        <w:bottom w:val="single" w:sz="6" w:space="31" w:color="A9B0B8"/>
        <w:right w:val="single" w:sz="6" w:space="31" w:color="A9B0B8"/>
      </w:pBdr>
      <w:shd w:val="clear" w:color="auto" w:fill="FFFFFF"/>
      <w:bidi/>
      <w:spacing w:before="225" w:after="225" w:line="240" w:lineRule="auto"/>
      <w:ind w:firstLine="397"/>
      <w:jc w:val="both"/>
    </w:pPr>
    <w:rPr>
      <w:rFonts w:ascii="Times New Roman" w:eastAsia="Times New Roman" w:hAnsi="Times New Roman" w:cs="Times New Roman"/>
      <w:sz w:val="24"/>
      <w:szCs w:val="24"/>
    </w:rPr>
  </w:style>
  <w:style w:type="paragraph" w:customStyle="1" w:styleId="pbookinfo">
    <w:name w:val="pbookinfo"/>
    <w:basedOn w:val="a"/>
    <w:uiPriority w:val="99"/>
    <w:semiHidden/>
    <w:rsid w:val="00116AA3"/>
    <w:pPr>
      <w:pBdr>
        <w:bottom w:val="dashed" w:sz="6" w:space="0" w:color="A9B0B8"/>
      </w:pBdr>
      <w:shd w:val="clear" w:color="auto" w:fill="FFFFFF"/>
      <w:bidi/>
      <w:spacing w:before="225" w:after="225" w:line="240" w:lineRule="auto"/>
      <w:ind w:firstLine="397"/>
      <w:jc w:val="both"/>
    </w:pPr>
    <w:rPr>
      <w:rFonts w:ascii="Times New Roman" w:eastAsia="Times New Roman" w:hAnsi="Times New Roman" w:cs="Times New Roman"/>
      <w:sz w:val="24"/>
      <w:szCs w:val="24"/>
    </w:rPr>
  </w:style>
  <w:style w:type="paragraph" w:customStyle="1" w:styleId="pagenote">
    <w:name w:val="pagenote"/>
    <w:basedOn w:val="a"/>
    <w:uiPriority w:val="99"/>
    <w:semiHidden/>
    <w:rsid w:val="00116AA3"/>
    <w:pPr>
      <w:shd w:val="clear" w:color="auto" w:fill="FFFFAA"/>
      <w:bidi/>
      <w:spacing w:after="75" w:line="240" w:lineRule="auto"/>
      <w:ind w:right="-900" w:firstLine="397"/>
      <w:jc w:val="both"/>
    </w:pPr>
    <w:rPr>
      <w:rFonts w:ascii="Times New Roman" w:eastAsia="Times New Roman" w:hAnsi="Times New Roman" w:cs="Times New Roman"/>
      <w:sz w:val="24"/>
      <w:szCs w:val="24"/>
    </w:rPr>
  </w:style>
  <w:style w:type="paragraph" w:customStyle="1" w:styleId="spritepagedown">
    <w:name w:val="sprite_page_down"/>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sel1">
    <w:name w:val="sel1"/>
    <w:basedOn w:val="a"/>
    <w:uiPriority w:val="99"/>
    <w:semiHidden/>
    <w:rsid w:val="00116AA3"/>
    <w:pPr>
      <w:shd w:val="clear" w:color="auto" w:fill="FFEEAA"/>
      <w:bidi/>
      <w:spacing w:before="75" w:after="75" w:line="240" w:lineRule="auto"/>
      <w:ind w:firstLine="397"/>
      <w:jc w:val="both"/>
    </w:pPr>
    <w:rPr>
      <w:rFonts w:ascii="Times New Roman" w:eastAsia="Times New Roman" w:hAnsi="Times New Roman" w:cs="Times New Roman"/>
      <w:sz w:val="24"/>
      <w:szCs w:val="24"/>
    </w:rPr>
  </w:style>
  <w:style w:type="paragraph" w:customStyle="1" w:styleId="sel2">
    <w:name w:val="sel2"/>
    <w:basedOn w:val="a"/>
    <w:uiPriority w:val="99"/>
    <w:semiHidden/>
    <w:rsid w:val="00116AA3"/>
    <w:pPr>
      <w:shd w:val="clear" w:color="auto" w:fill="FFAAAA"/>
      <w:bidi/>
      <w:spacing w:before="75" w:after="75" w:line="240" w:lineRule="auto"/>
      <w:ind w:firstLine="397"/>
      <w:jc w:val="both"/>
    </w:pPr>
    <w:rPr>
      <w:rFonts w:ascii="Times New Roman" w:eastAsia="Times New Roman" w:hAnsi="Times New Roman" w:cs="Times New Roman"/>
      <w:sz w:val="24"/>
      <w:szCs w:val="24"/>
    </w:rPr>
  </w:style>
  <w:style w:type="paragraph" w:customStyle="1" w:styleId="sel3">
    <w:name w:val="sel3"/>
    <w:basedOn w:val="a"/>
    <w:uiPriority w:val="99"/>
    <w:semiHidden/>
    <w:rsid w:val="00116AA3"/>
    <w:pPr>
      <w:shd w:val="clear" w:color="auto" w:fill="AAFFAA"/>
      <w:bidi/>
      <w:spacing w:before="75" w:after="75" w:line="240" w:lineRule="auto"/>
      <w:ind w:firstLine="397"/>
      <w:jc w:val="both"/>
    </w:pPr>
    <w:rPr>
      <w:rFonts w:ascii="Times New Roman" w:eastAsia="Times New Roman" w:hAnsi="Times New Roman" w:cs="Times New Roman"/>
      <w:sz w:val="24"/>
      <w:szCs w:val="24"/>
    </w:rPr>
  </w:style>
  <w:style w:type="paragraph" w:customStyle="1" w:styleId="sel4">
    <w:name w:val="sel4"/>
    <w:basedOn w:val="a"/>
    <w:uiPriority w:val="99"/>
    <w:semiHidden/>
    <w:rsid w:val="00116AA3"/>
    <w:pPr>
      <w:shd w:val="clear" w:color="auto" w:fill="BBBBFF"/>
      <w:bidi/>
      <w:spacing w:before="75" w:after="75" w:line="240" w:lineRule="auto"/>
      <w:ind w:firstLine="397"/>
      <w:jc w:val="both"/>
    </w:pPr>
    <w:rPr>
      <w:rFonts w:ascii="Times New Roman" w:eastAsia="Times New Roman" w:hAnsi="Times New Roman" w:cs="Times New Roman"/>
      <w:sz w:val="24"/>
      <w:szCs w:val="24"/>
    </w:rPr>
  </w:style>
  <w:style w:type="paragraph" w:customStyle="1" w:styleId="sel5">
    <w:name w:val="sel5"/>
    <w:basedOn w:val="a"/>
    <w:uiPriority w:val="99"/>
    <w:semiHidden/>
    <w:rsid w:val="00116AA3"/>
    <w:pPr>
      <w:shd w:val="clear" w:color="auto" w:fill="FFBBFF"/>
      <w:bidi/>
      <w:spacing w:before="75" w:after="75" w:line="240" w:lineRule="auto"/>
      <w:ind w:firstLine="397"/>
      <w:jc w:val="both"/>
    </w:pPr>
    <w:rPr>
      <w:rFonts w:ascii="Times New Roman" w:eastAsia="Times New Roman" w:hAnsi="Times New Roman" w:cs="Times New Roman"/>
      <w:sz w:val="24"/>
      <w:szCs w:val="24"/>
    </w:rPr>
  </w:style>
  <w:style w:type="paragraph" w:customStyle="1" w:styleId="shighlight">
    <w:name w:val="shighlight"/>
    <w:basedOn w:val="a"/>
    <w:uiPriority w:val="99"/>
    <w:semiHidden/>
    <w:rsid w:val="00116AA3"/>
    <w:pPr>
      <w:shd w:val="clear" w:color="auto" w:fill="FFFF00"/>
      <w:bidi/>
      <w:spacing w:before="75" w:after="75" w:line="240" w:lineRule="auto"/>
      <w:ind w:firstLine="397"/>
      <w:jc w:val="both"/>
    </w:pPr>
    <w:rPr>
      <w:rFonts w:ascii="Times New Roman" w:eastAsia="Times New Roman" w:hAnsi="Times New Roman" w:cs="Times New Roman"/>
      <w:sz w:val="24"/>
      <w:szCs w:val="24"/>
    </w:rPr>
  </w:style>
  <w:style w:type="paragraph" w:customStyle="1" w:styleId="heading1char0">
    <w:name w:val="heading1char"/>
    <w:basedOn w:val="a"/>
    <w:uiPriority w:val="99"/>
    <w:semiHidden/>
    <w:rsid w:val="00116AA3"/>
    <w:pPr>
      <w:bidi/>
      <w:spacing w:before="75" w:after="75" w:line="240" w:lineRule="auto"/>
      <w:ind w:firstLine="397"/>
      <w:jc w:val="both"/>
    </w:pPr>
    <w:rPr>
      <w:rFonts w:ascii="Times New Roman" w:eastAsia="Times New Roman" w:hAnsi="Times New Roman" w:cs="Times New Roman"/>
      <w:b/>
      <w:bCs/>
      <w:sz w:val="24"/>
      <w:szCs w:val="24"/>
    </w:rPr>
  </w:style>
  <w:style w:type="paragraph" w:customStyle="1" w:styleId="heading2char0">
    <w:name w:val="heading2char"/>
    <w:basedOn w:val="a"/>
    <w:uiPriority w:val="99"/>
    <w:semiHidden/>
    <w:rsid w:val="00116AA3"/>
    <w:pPr>
      <w:bidi/>
      <w:spacing w:before="75" w:after="75" w:line="240" w:lineRule="auto"/>
      <w:ind w:firstLine="397"/>
      <w:jc w:val="both"/>
    </w:pPr>
    <w:rPr>
      <w:rFonts w:ascii="Times New Roman" w:eastAsia="Times New Roman" w:hAnsi="Times New Roman" w:cs="Times New Roman"/>
      <w:b/>
      <w:bCs/>
      <w:sz w:val="24"/>
      <w:szCs w:val="24"/>
    </w:rPr>
  </w:style>
  <w:style w:type="paragraph" w:customStyle="1" w:styleId="rfdbold1">
    <w:name w:val="rfdbold1"/>
    <w:basedOn w:val="a"/>
    <w:uiPriority w:val="99"/>
    <w:semiHidden/>
    <w:rsid w:val="00116AA3"/>
    <w:pPr>
      <w:bidi/>
      <w:spacing w:before="420" w:after="180" w:line="240" w:lineRule="auto"/>
      <w:ind w:firstLine="397"/>
      <w:jc w:val="both"/>
    </w:pPr>
    <w:rPr>
      <w:rFonts w:ascii="Times New Roman" w:eastAsia="Times New Roman" w:hAnsi="Times New Roman" w:cs="Times New Roman"/>
      <w:b/>
      <w:bCs/>
      <w:color w:val="336699"/>
      <w:sz w:val="26"/>
      <w:szCs w:val="26"/>
    </w:rPr>
  </w:style>
  <w:style w:type="paragraph" w:customStyle="1" w:styleId="rfdbold2">
    <w:name w:val="rfdbold2"/>
    <w:basedOn w:val="a"/>
    <w:uiPriority w:val="99"/>
    <w:semiHidden/>
    <w:rsid w:val="00116AA3"/>
    <w:pPr>
      <w:bidi/>
      <w:spacing w:before="75" w:after="75" w:line="240" w:lineRule="auto"/>
      <w:ind w:firstLine="397"/>
      <w:jc w:val="both"/>
    </w:pPr>
    <w:rPr>
      <w:rFonts w:ascii="Times New Roman" w:eastAsia="Times New Roman" w:hAnsi="Times New Roman" w:cs="Times New Roman"/>
      <w:b/>
      <w:bCs/>
      <w:sz w:val="23"/>
      <w:szCs w:val="23"/>
    </w:rPr>
  </w:style>
  <w:style w:type="paragraph" w:customStyle="1" w:styleId="rfdcenterbold1">
    <w:name w:val="rfdcenterbold1"/>
    <w:basedOn w:val="a"/>
    <w:uiPriority w:val="99"/>
    <w:semiHidden/>
    <w:rsid w:val="00116AA3"/>
    <w:pPr>
      <w:bidi/>
      <w:spacing w:before="420" w:after="180" w:line="240" w:lineRule="auto"/>
      <w:jc w:val="center"/>
    </w:pPr>
    <w:rPr>
      <w:rFonts w:ascii="Times New Roman" w:eastAsia="Times New Roman" w:hAnsi="Times New Roman" w:cs="Times New Roman"/>
      <w:b/>
      <w:bCs/>
      <w:color w:val="336699"/>
      <w:sz w:val="26"/>
      <w:szCs w:val="26"/>
    </w:rPr>
  </w:style>
  <w:style w:type="paragraph" w:customStyle="1" w:styleId="rfdcenterbold1char">
    <w:name w:val="rfdcenterbold1char"/>
    <w:basedOn w:val="a"/>
    <w:uiPriority w:val="99"/>
    <w:semiHidden/>
    <w:rsid w:val="00116AA3"/>
    <w:pPr>
      <w:bidi/>
      <w:spacing w:before="420" w:after="180" w:line="240" w:lineRule="auto"/>
      <w:jc w:val="center"/>
    </w:pPr>
    <w:rPr>
      <w:rFonts w:ascii="Times New Roman" w:eastAsia="Times New Roman" w:hAnsi="Times New Roman" w:cs="Times New Roman"/>
      <w:b/>
      <w:bCs/>
      <w:color w:val="336699"/>
      <w:sz w:val="26"/>
      <w:szCs w:val="26"/>
    </w:rPr>
  </w:style>
  <w:style w:type="paragraph" w:customStyle="1" w:styleId="rfdcenterbold2">
    <w:name w:val="rfdcenterbold2"/>
    <w:basedOn w:val="a"/>
    <w:uiPriority w:val="99"/>
    <w:semiHidden/>
    <w:rsid w:val="00116AA3"/>
    <w:pPr>
      <w:bidi/>
      <w:spacing w:before="75" w:after="75" w:line="240" w:lineRule="auto"/>
      <w:jc w:val="center"/>
    </w:pPr>
    <w:rPr>
      <w:rFonts w:ascii="Times New Roman" w:eastAsia="Times New Roman" w:hAnsi="Times New Roman" w:cs="Times New Roman"/>
      <w:b/>
      <w:bCs/>
      <w:sz w:val="23"/>
      <w:szCs w:val="23"/>
    </w:rPr>
  </w:style>
  <w:style w:type="paragraph" w:customStyle="1" w:styleId="rfdleftbold">
    <w:name w:val="rfdleftbold"/>
    <w:basedOn w:val="a"/>
    <w:uiPriority w:val="99"/>
    <w:semiHidden/>
    <w:rsid w:val="00116AA3"/>
    <w:pPr>
      <w:bidi/>
      <w:spacing w:before="75" w:after="75" w:line="240" w:lineRule="auto"/>
      <w:jc w:val="right"/>
    </w:pPr>
    <w:rPr>
      <w:rFonts w:ascii="Times New Roman" w:eastAsia="Times New Roman" w:hAnsi="Times New Roman" w:cs="Times New Roman"/>
      <w:b/>
      <w:bCs/>
      <w:sz w:val="23"/>
      <w:szCs w:val="23"/>
    </w:rPr>
  </w:style>
  <w:style w:type="paragraph" w:customStyle="1" w:styleId="rfdfootnotebold">
    <w:name w:val="rfdfootnotebold"/>
    <w:basedOn w:val="a"/>
    <w:uiPriority w:val="99"/>
    <w:semiHidden/>
    <w:rsid w:val="00116AA3"/>
    <w:pPr>
      <w:bidi/>
      <w:spacing w:before="75" w:after="75" w:line="240" w:lineRule="auto"/>
      <w:ind w:firstLine="397"/>
      <w:jc w:val="both"/>
    </w:pPr>
    <w:rPr>
      <w:rFonts w:ascii="Times New Roman" w:eastAsia="Times New Roman" w:hAnsi="Times New Roman" w:cs="Times New Roman"/>
      <w:b/>
      <w:bCs/>
      <w:sz w:val="19"/>
      <w:szCs w:val="19"/>
    </w:rPr>
  </w:style>
  <w:style w:type="paragraph" w:customStyle="1" w:styleId="rfdfootnotecenterbold">
    <w:name w:val="rfdfootnotecenterbold"/>
    <w:basedOn w:val="a"/>
    <w:uiPriority w:val="99"/>
    <w:semiHidden/>
    <w:rsid w:val="00116AA3"/>
    <w:pPr>
      <w:bidi/>
      <w:spacing w:before="75" w:after="75" w:line="240" w:lineRule="auto"/>
      <w:jc w:val="center"/>
    </w:pPr>
    <w:rPr>
      <w:rFonts w:ascii="Times New Roman" w:eastAsia="Times New Roman" w:hAnsi="Times New Roman" w:cs="Times New Roman"/>
      <w:b/>
      <w:bCs/>
      <w:sz w:val="19"/>
      <w:szCs w:val="19"/>
    </w:rPr>
  </w:style>
  <w:style w:type="paragraph" w:customStyle="1" w:styleId="rfdbold2char">
    <w:name w:val="rfdbold2char"/>
    <w:basedOn w:val="a"/>
    <w:uiPriority w:val="99"/>
    <w:semiHidden/>
    <w:rsid w:val="00116AA3"/>
    <w:pPr>
      <w:bidi/>
      <w:spacing w:before="75" w:after="75" w:line="240" w:lineRule="auto"/>
      <w:ind w:firstLine="397"/>
      <w:jc w:val="both"/>
    </w:pPr>
    <w:rPr>
      <w:rFonts w:ascii="Times New Roman" w:eastAsia="Times New Roman" w:hAnsi="Times New Roman" w:cs="Times New Roman"/>
      <w:sz w:val="23"/>
      <w:szCs w:val="23"/>
    </w:rPr>
  </w:style>
  <w:style w:type="paragraph" w:customStyle="1" w:styleId="rfdcenter">
    <w:name w:val="rfdcenter"/>
    <w:basedOn w:val="a"/>
    <w:uiPriority w:val="99"/>
    <w:semiHidden/>
    <w:rsid w:val="00116AA3"/>
    <w:pPr>
      <w:bidi/>
      <w:spacing w:before="75" w:after="75" w:line="240" w:lineRule="auto"/>
      <w:jc w:val="center"/>
    </w:pPr>
    <w:rPr>
      <w:rFonts w:ascii="Times New Roman" w:eastAsia="Times New Roman" w:hAnsi="Times New Roman" w:cs="Times New Roman"/>
      <w:sz w:val="24"/>
      <w:szCs w:val="24"/>
    </w:rPr>
  </w:style>
  <w:style w:type="paragraph" w:customStyle="1" w:styleId="heading1center">
    <w:name w:val="heading1center"/>
    <w:basedOn w:val="a"/>
    <w:uiPriority w:val="99"/>
    <w:semiHidden/>
    <w:rsid w:val="00116AA3"/>
    <w:pPr>
      <w:bidi/>
      <w:spacing w:before="240" w:after="60" w:line="240" w:lineRule="auto"/>
      <w:jc w:val="center"/>
    </w:pPr>
    <w:rPr>
      <w:rFonts w:ascii="Times New Roman" w:eastAsia="Times New Roman" w:hAnsi="Times New Roman" w:cs="Times New Roman"/>
      <w:b/>
      <w:bCs/>
      <w:color w:val="4F3320"/>
      <w:sz w:val="26"/>
      <w:szCs w:val="26"/>
    </w:rPr>
  </w:style>
  <w:style w:type="paragraph" w:customStyle="1" w:styleId="heading2center">
    <w:name w:val="heading2center"/>
    <w:basedOn w:val="a"/>
    <w:uiPriority w:val="99"/>
    <w:semiHidden/>
    <w:rsid w:val="00116AA3"/>
    <w:pPr>
      <w:bidi/>
      <w:spacing w:before="240" w:after="60" w:line="240" w:lineRule="auto"/>
      <w:jc w:val="center"/>
    </w:pPr>
    <w:rPr>
      <w:rFonts w:ascii="Times New Roman" w:eastAsia="Times New Roman" w:hAnsi="Times New Roman" w:cs="Times New Roman"/>
      <w:b/>
      <w:bCs/>
      <w:color w:val="336699"/>
      <w:sz w:val="26"/>
      <w:szCs w:val="26"/>
    </w:rPr>
  </w:style>
  <w:style w:type="paragraph" w:customStyle="1" w:styleId="heading3center">
    <w:name w:val="heading3center"/>
    <w:basedOn w:val="a"/>
    <w:uiPriority w:val="99"/>
    <w:semiHidden/>
    <w:rsid w:val="00116AA3"/>
    <w:pPr>
      <w:bidi/>
      <w:spacing w:before="240" w:after="60" w:line="240" w:lineRule="auto"/>
      <w:jc w:val="center"/>
    </w:pPr>
    <w:rPr>
      <w:rFonts w:ascii="Times New Roman" w:eastAsia="Times New Roman" w:hAnsi="Times New Roman" w:cs="Times New Roman"/>
      <w:b/>
      <w:bCs/>
      <w:color w:val="336699"/>
      <w:sz w:val="26"/>
      <w:szCs w:val="26"/>
    </w:rPr>
  </w:style>
  <w:style w:type="paragraph" w:customStyle="1" w:styleId="heading4center">
    <w:name w:val="heading4center"/>
    <w:basedOn w:val="a"/>
    <w:uiPriority w:val="99"/>
    <w:semiHidden/>
    <w:rsid w:val="00116AA3"/>
    <w:pPr>
      <w:bidi/>
      <w:spacing w:before="240" w:after="60" w:line="240" w:lineRule="auto"/>
      <w:jc w:val="center"/>
    </w:pPr>
    <w:rPr>
      <w:rFonts w:ascii="Times New Roman" w:eastAsia="Times New Roman" w:hAnsi="Times New Roman" w:cs="Times New Roman"/>
      <w:b/>
      <w:bCs/>
      <w:color w:val="336699"/>
      <w:sz w:val="26"/>
      <w:szCs w:val="26"/>
    </w:rPr>
  </w:style>
  <w:style w:type="paragraph" w:customStyle="1" w:styleId="heading5center">
    <w:name w:val="heading5center"/>
    <w:basedOn w:val="a"/>
    <w:uiPriority w:val="99"/>
    <w:semiHidden/>
    <w:rsid w:val="00116AA3"/>
    <w:pPr>
      <w:bidi/>
      <w:spacing w:before="240" w:after="60" w:line="240" w:lineRule="auto"/>
      <w:jc w:val="center"/>
    </w:pPr>
    <w:rPr>
      <w:rFonts w:ascii="Times New Roman" w:eastAsia="Times New Roman" w:hAnsi="Times New Roman" w:cs="Times New Roman"/>
      <w:b/>
      <w:bCs/>
      <w:color w:val="336699"/>
      <w:sz w:val="26"/>
      <w:szCs w:val="26"/>
    </w:rPr>
  </w:style>
  <w:style w:type="paragraph" w:customStyle="1" w:styleId="rfdfootnotecenter">
    <w:name w:val="rfdfootnotecenter"/>
    <w:basedOn w:val="a"/>
    <w:uiPriority w:val="99"/>
    <w:semiHidden/>
    <w:rsid w:val="00116AA3"/>
    <w:pPr>
      <w:bidi/>
      <w:spacing w:before="75" w:after="75" w:line="240" w:lineRule="auto"/>
      <w:jc w:val="center"/>
    </w:pPr>
    <w:rPr>
      <w:rFonts w:ascii="Times New Roman" w:eastAsia="Times New Roman" w:hAnsi="Times New Roman" w:cs="Times New Roman"/>
      <w:sz w:val="19"/>
      <w:szCs w:val="19"/>
    </w:rPr>
  </w:style>
  <w:style w:type="paragraph" w:customStyle="1" w:styleId="rfdvarcenter">
    <w:name w:val="rfdvarcenter"/>
    <w:basedOn w:val="a"/>
    <w:uiPriority w:val="99"/>
    <w:semiHidden/>
    <w:rsid w:val="00116AA3"/>
    <w:pPr>
      <w:bidi/>
      <w:spacing w:before="75" w:after="75" w:line="240" w:lineRule="auto"/>
      <w:jc w:val="center"/>
    </w:pPr>
    <w:rPr>
      <w:rFonts w:ascii="Times New Roman" w:eastAsia="Times New Roman" w:hAnsi="Times New Roman" w:cs="Times New Roman"/>
      <w:sz w:val="22"/>
      <w:szCs w:val="22"/>
    </w:rPr>
  </w:style>
  <w:style w:type="paragraph" w:customStyle="1" w:styleId="rfdpoemfootnotecenter">
    <w:name w:val="rfdpoemfootnotecenter"/>
    <w:basedOn w:val="a"/>
    <w:uiPriority w:val="99"/>
    <w:semiHidden/>
    <w:rsid w:val="00116AA3"/>
    <w:pPr>
      <w:bidi/>
      <w:spacing w:before="75" w:after="75" w:line="240" w:lineRule="auto"/>
      <w:jc w:val="center"/>
    </w:pPr>
    <w:rPr>
      <w:rFonts w:ascii="Times New Roman" w:eastAsia="Times New Roman" w:hAnsi="Times New Roman" w:cs="Times New Roman"/>
      <w:color w:val="493D2C"/>
      <w:sz w:val="19"/>
      <w:szCs w:val="19"/>
    </w:rPr>
  </w:style>
  <w:style w:type="paragraph" w:customStyle="1" w:styleId="rfdpoemcenter">
    <w:name w:val="rfdpoemcenter"/>
    <w:basedOn w:val="a"/>
    <w:uiPriority w:val="99"/>
    <w:semiHidden/>
    <w:rsid w:val="00116AA3"/>
    <w:pPr>
      <w:bidi/>
      <w:spacing w:before="75" w:after="75" w:line="240" w:lineRule="auto"/>
      <w:jc w:val="center"/>
    </w:pPr>
    <w:rPr>
      <w:rFonts w:ascii="Times New Roman" w:eastAsia="Times New Roman" w:hAnsi="Times New Roman" w:cs="Times New Roman"/>
      <w:color w:val="493D2C"/>
      <w:sz w:val="24"/>
      <w:szCs w:val="24"/>
    </w:rPr>
  </w:style>
  <w:style w:type="paragraph" w:customStyle="1" w:styleId="heading1centerchar">
    <w:name w:val="heading1centerchar"/>
    <w:basedOn w:val="a"/>
    <w:uiPriority w:val="99"/>
    <w:semiHidden/>
    <w:rsid w:val="00116AA3"/>
    <w:pPr>
      <w:bidi/>
      <w:spacing w:before="240" w:after="60" w:line="240" w:lineRule="auto"/>
      <w:jc w:val="center"/>
    </w:pPr>
    <w:rPr>
      <w:rFonts w:ascii="Times New Roman" w:eastAsia="Times New Roman" w:hAnsi="Times New Roman" w:cs="Times New Roman"/>
      <w:b/>
      <w:bCs/>
      <w:color w:val="4F3320"/>
      <w:sz w:val="26"/>
      <w:szCs w:val="26"/>
    </w:rPr>
  </w:style>
  <w:style w:type="paragraph" w:customStyle="1" w:styleId="rfdleft">
    <w:name w:val="rfdleft"/>
    <w:basedOn w:val="a"/>
    <w:uiPriority w:val="99"/>
    <w:semiHidden/>
    <w:rsid w:val="00116AA3"/>
    <w:pPr>
      <w:bidi/>
      <w:spacing w:before="75" w:after="75" w:line="240" w:lineRule="auto"/>
      <w:ind w:firstLine="397"/>
      <w:jc w:val="right"/>
    </w:pPr>
    <w:rPr>
      <w:rFonts w:ascii="Times New Roman" w:eastAsia="Times New Roman" w:hAnsi="Times New Roman" w:cs="Times New Roman"/>
      <w:sz w:val="24"/>
      <w:szCs w:val="24"/>
    </w:rPr>
  </w:style>
  <w:style w:type="paragraph" w:customStyle="1" w:styleId="rfdfootnoteleft">
    <w:name w:val="rfdfootnoteleft"/>
    <w:basedOn w:val="a"/>
    <w:uiPriority w:val="99"/>
    <w:semiHidden/>
    <w:rsid w:val="00116AA3"/>
    <w:pPr>
      <w:bidi/>
      <w:spacing w:before="75" w:after="75" w:line="240" w:lineRule="auto"/>
      <w:ind w:firstLine="397"/>
      <w:jc w:val="right"/>
    </w:pPr>
    <w:rPr>
      <w:rFonts w:ascii="Times New Roman" w:eastAsia="Times New Roman" w:hAnsi="Times New Roman" w:cs="Times New Roman"/>
      <w:sz w:val="19"/>
      <w:szCs w:val="19"/>
    </w:rPr>
  </w:style>
  <w:style w:type="paragraph" w:customStyle="1" w:styleId="rfden">
    <w:name w:val="rfden"/>
    <w:basedOn w:val="a"/>
    <w:uiPriority w:val="99"/>
    <w:semiHidden/>
    <w:rsid w:val="00116AA3"/>
    <w:pPr>
      <w:spacing w:before="75" w:after="75" w:line="240" w:lineRule="auto"/>
    </w:pPr>
    <w:rPr>
      <w:rFonts w:ascii="Times New Roman" w:eastAsia="Times New Roman" w:hAnsi="Times New Roman" w:cs="Times New Roman"/>
      <w:sz w:val="24"/>
      <w:szCs w:val="24"/>
    </w:rPr>
  </w:style>
  <w:style w:type="paragraph" w:customStyle="1" w:styleId="rfdalaem">
    <w:name w:val="rfdalaem"/>
    <w:basedOn w:val="a"/>
    <w:uiPriority w:val="99"/>
    <w:semiHidden/>
    <w:rsid w:val="00116AA3"/>
    <w:pPr>
      <w:bidi/>
      <w:spacing w:before="75" w:after="75" w:line="240" w:lineRule="auto"/>
      <w:ind w:firstLine="397"/>
      <w:jc w:val="both"/>
    </w:pPr>
    <w:rPr>
      <w:rFonts w:ascii="rafedAlaem" w:eastAsia="Times New Roman" w:hAnsi="rafedAlaem" w:cs="Times New Roman"/>
      <w:sz w:val="24"/>
      <w:szCs w:val="24"/>
    </w:rPr>
  </w:style>
  <w:style w:type="paragraph" w:customStyle="1" w:styleId="rfdpoem">
    <w:name w:val="rfdpoem"/>
    <w:basedOn w:val="a"/>
    <w:uiPriority w:val="99"/>
    <w:semiHidden/>
    <w:rsid w:val="00116AA3"/>
    <w:pPr>
      <w:bidi/>
      <w:spacing w:before="75" w:after="75" w:line="240" w:lineRule="auto"/>
      <w:ind w:firstLine="397"/>
      <w:jc w:val="both"/>
    </w:pPr>
    <w:rPr>
      <w:rFonts w:ascii="Times New Roman" w:eastAsia="Times New Roman" w:hAnsi="Times New Roman" w:cs="Times New Roman"/>
      <w:color w:val="493D2C"/>
      <w:sz w:val="24"/>
      <w:szCs w:val="24"/>
    </w:rPr>
  </w:style>
  <w:style w:type="paragraph" w:customStyle="1" w:styleId="rfdpoemfootnote">
    <w:name w:val="rfdpoemfootnote"/>
    <w:basedOn w:val="a"/>
    <w:uiPriority w:val="99"/>
    <w:semiHidden/>
    <w:rsid w:val="00116AA3"/>
    <w:pPr>
      <w:bidi/>
      <w:spacing w:before="75" w:after="75" w:line="240" w:lineRule="auto"/>
      <w:ind w:firstLine="397"/>
      <w:jc w:val="both"/>
    </w:pPr>
    <w:rPr>
      <w:rFonts w:ascii="Times New Roman" w:eastAsia="Times New Roman" w:hAnsi="Times New Roman" w:cs="Times New Roman"/>
      <w:color w:val="493D2C"/>
      <w:sz w:val="19"/>
      <w:szCs w:val="19"/>
    </w:rPr>
  </w:style>
  <w:style w:type="paragraph" w:customStyle="1" w:styleId="rfdfootnotenum">
    <w:name w:val="rfdfootnotenum"/>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7"/>
      <w:szCs w:val="17"/>
      <w:vertAlign w:val="superscript"/>
    </w:rPr>
  </w:style>
  <w:style w:type="paragraph" w:customStyle="1" w:styleId="rfdfootnotenumpar">
    <w:name w:val="rfdfootnote_num_par"/>
    <w:basedOn w:val="a"/>
    <w:uiPriority w:val="99"/>
    <w:semiHidden/>
    <w:rsid w:val="00116AA3"/>
    <w:pPr>
      <w:bidi/>
      <w:spacing w:before="75" w:after="75" w:line="120" w:lineRule="auto"/>
      <w:ind w:firstLine="397"/>
      <w:jc w:val="both"/>
    </w:pPr>
    <w:rPr>
      <w:rFonts w:ascii="Times New Roman" w:eastAsia="Times New Roman" w:hAnsi="Times New Roman" w:cs="Times New Roman"/>
      <w:color w:val="336600"/>
      <w:sz w:val="17"/>
      <w:szCs w:val="17"/>
      <w:vertAlign w:val="superscript"/>
    </w:rPr>
  </w:style>
  <w:style w:type="paragraph" w:customStyle="1" w:styleId="rfdvar">
    <w:name w:val="rfdvar"/>
    <w:basedOn w:val="a"/>
    <w:uiPriority w:val="99"/>
    <w:semiHidden/>
    <w:rsid w:val="00116AA3"/>
    <w:pPr>
      <w:bidi/>
      <w:spacing w:before="75" w:after="75" w:line="240" w:lineRule="auto"/>
      <w:ind w:firstLine="397"/>
      <w:jc w:val="both"/>
    </w:pPr>
    <w:rPr>
      <w:rFonts w:ascii="Times New Roman" w:eastAsia="Times New Roman" w:hAnsi="Times New Roman" w:cs="Times New Roman"/>
      <w:sz w:val="22"/>
      <w:szCs w:val="22"/>
    </w:rPr>
  </w:style>
  <w:style w:type="paragraph" w:customStyle="1" w:styleId="rfdvar0">
    <w:name w:val="rfdvar0"/>
    <w:basedOn w:val="a"/>
    <w:uiPriority w:val="99"/>
    <w:semiHidden/>
    <w:rsid w:val="00116AA3"/>
    <w:pPr>
      <w:bidi/>
      <w:spacing w:before="75" w:after="75" w:line="240" w:lineRule="auto"/>
      <w:jc w:val="both"/>
    </w:pPr>
    <w:rPr>
      <w:rFonts w:ascii="Times New Roman" w:eastAsia="Times New Roman" w:hAnsi="Times New Roman" w:cs="Times New Roman"/>
      <w:sz w:val="22"/>
      <w:szCs w:val="22"/>
    </w:rPr>
  </w:style>
  <w:style w:type="paragraph" w:customStyle="1" w:styleId="rfdmid">
    <w:name w:val="rfdmid"/>
    <w:basedOn w:val="a"/>
    <w:uiPriority w:val="99"/>
    <w:semiHidden/>
    <w:rsid w:val="00116AA3"/>
    <w:pPr>
      <w:bidi/>
      <w:spacing w:before="75" w:after="75" w:line="240" w:lineRule="auto"/>
      <w:ind w:firstLine="397"/>
      <w:jc w:val="both"/>
    </w:pPr>
    <w:rPr>
      <w:rFonts w:ascii="Times New Roman" w:eastAsia="Times New Roman" w:hAnsi="Times New Roman" w:cs="Times New Roman"/>
      <w:sz w:val="20"/>
      <w:szCs w:val="20"/>
    </w:rPr>
  </w:style>
  <w:style w:type="paragraph" w:customStyle="1" w:styleId="rfdfootnote">
    <w:name w:val="rfdfootnote"/>
    <w:basedOn w:val="a"/>
    <w:uiPriority w:val="99"/>
    <w:semiHidden/>
    <w:rsid w:val="00116AA3"/>
    <w:pPr>
      <w:bidi/>
      <w:spacing w:before="75" w:after="75" w:line="240" w:lineRule="auto"/>
      <w:ind w:firstLine="397"/>
      <w:jc w:val="both"/>
    </w:pPr>
    <w:rPr>
      <w:rFonts w:ascii="Times New Roman" w:eastAsia="Times New Roman" w:hAnsi="Times New Roman" w:cs="Times New Roman"/>
      <w:color w:val="6B7E6D"/>
      <w:sz w:val="19"/>
      <w:szCs w:val="19"/>
    </w:rPr>
  </w:style>
  <w:style w:type="paragraph" w:customStyle="1" w:styleId="rfdfootnote0">
    <w:name w:val="rfdfootnote0"/>
    <w:basedOn w:val="a"/>
    <w:uiPriority w:val="99"/>
    <w:semiHidden/>
    <w:rsid w:val="00116AA3"/>
    <w:pPr>
      <w:bidi/>
      <w:spacing w:before="75" w:after="75" w:line="240" w:lineRule="auto"/>
      <w:jc w:val="both"/>
    </w:pPr>
    <w:rPr>
      <w:rFonts w:ascii="Times New Roman" w:eastAsia="Times New Roman" w:hAnsi="Times New Roman" w:cs="Times New Roman"/>
      <w:color w:val="6B7E6D"/>
      <w:sz w:val="19"/>
      <w:szCs w:val="19"/>
    </w:rPr>
  </w:style>
  <w:style w:type="paragraph" w:customStyle="1" w:styleId="rfdfootnote0char">
    <w:name w:val="rfdfootnote0char"/>
    <w:basedOn w:val="a"/>
    <w:uiPriority w:val="99"/>
    <w:semiHidden/>
    <w:rsid w:val="00116AA3"/>
    <w:pPr>
      <w:bidi/>
      <w:spacing w:before="75" w:after="75" w:line="240" w:lineRule="auto"/>
      <w:ind w:firstLine="397"/>
      <w:jc w:val="both"/>
    </w:pPr>
    <w:rPr>
      <w:rFonts w:ascii="Times New Roman" w:eastAsia="Times New Roman" w:hAnsi="Times New Roman" w:cs="Times New Roman"/>
      <w:sz w:val="19"/>
      <w:szCs w:val="19"/>
    </w:rPr>
  </w:style>
  <w:style w:type="paragraph" w:customStyle="1" w:styleId="rfdline">
    <w:name w:val="rfdline"/>
    <w:basedOn w:val="a"/>
    <w:uiPriority w:val="99"/>
    <w:semiHidden/>
    <w:rsid w:val="00116AA3"/>
    <w:pPr>
      <w:bidi/>
      <w:spacing w:before="75" w:after="75" w:line="240" w:lineRule="auto"/>
      <w:jc w:val="both"/>
    </w:pPr>
    <w:rPr>
      <w:rFonts w:ascii="Times New Roman" w:eastAsia="Times New Roman" w:hAnsi="Times New Roman" w:cs="Times New Roman"/>
      <w:color w:val="6B7E6D"/>
      <w:sz w:val="24"/>
      <w:szCs w:val="24"/>
    </w:rPr>
  </w:style>
  <w:style w:type="paragraph" w:customStyle="1" w:styleId="rfdaie">
    <w:name w:val="rfdaie"/>
    <w:basedOn w:val="a"/>
    <w:uiPriority w:val="99"/>
    <w:semiHidden/>
    <w:rsid w:val="00116AA3"/>
    <w:pPr>
      <w:bidi/>
      <w:spacing w:before="75" w:after="75" w:line="240" w:lineRule="auto"/>
      <w:ind w:firstLine="397"/>
      <w:jc w:val="both"/>
    </w:pPr>
    <w:rPr>
      <w:rFonts w:eastAsia="Times New Roman"/>
      <w:b/>
      <w:bCs/>
      <w:color w:val="008000"/>
      <w:sz w:val="23"/>
      <w:szCs w:val="23"/>
    </w:rPr>
  </w:style>
  <w:style w:type="paragraph" w:customStyle="1" w:styleId="rfdfootnoteaie">
    <w:name w:val="rfdfootnoteaie"/>
    <w:basedOn w:val="a"/>
    <w:uiPriority w:val="99"/>
    <w:semiHidden/>
    <w:rsid w:val="00116AA3"/>
    <w:pPr>
      <w:bidi/>
      <w:spacing w:before="75" w:after="75" w:line="240" w:lineRule="auto"/>
      <w:ind w:firstLine="397"/>
      <w:jc w:val="both"/>
    </w:pPr>
    <w:rPr>
      <w:rFonts w:eastAsia="Times New Roman"/>
      <w:b/>
      <w:bCs/>
      <w:color w:val="008000"/>
      <w:sz w:val="24"/>
      <w:szCs w:val="24"/>
    </w:rPr>
  </w:style>
  <w:style w:type="paragraph" w:customStyle="1" w:styleId="heading1">
    <w:name w:val="heading1"/>
    <w:basedOn w:val="a"/>
    <w:uiPriority w:val="99"/>
    <w:semiHidden/>
    <w:rsid w:val="00116AA3"/>
    <w:pPr>
      <w:bidi/>
      <w:spacing w:before="240" w:after="60" w:line="240" w:lineRule="auto"/>
      <w:ind w:firstLine="397"/>
      <w:jc w:val="both"/>
    </w:pPr>
    <w:rPr>
      <w:rFonts w:ascii="Times New Roman" w:eastAsia="Times New Roman" w:hAnsi="Times New Roman" w:cs="Times New Roman"/>
      <w:b/>
      <w:bCs/>
      <w:color w:val="4F3320"/>
      <w:sz w:val="26"/>
      <w:szCs w:val="26"/>
    </w:rPr>
  </w:style>
  <w:style w:type="paragraph" w:customStyle="1" w:styleId="heading2">
    <w:name w:val="heading2"/>
    <w:basedOn w:val="a"/>
    <w:uiPriority w:val="99"/>
    <w:semiHidden/>
    <w:rsid w:val="00116AA3"/>
    <w:pPr>
      <w:bidi/>
      <w:spacing w:before="240" w:after="60" w:line="240" w:lineRule="auto"/>
      <w:ind w:firstLine="397"/>
      <w:jc w:val="both"/>
    </w:pPr>
    <w:rPr>
      <w:rFonts w:ascii="Times New Roman" w:eastAsia="Times New Roman" w:hAnsi="Times New Roman" w:cs="Times New Roman"/>
      <w:b/>
      <w:bCs/>
      <w:color w:val="336699"/>
      <w:sz w:val="26"/>
      <w:szCs w:val="26"/>
    </w:rPr>
  </w:style>
  <w:style w:type="paragraph" w:customStyle="1" w:styleId="heading3">
    <w:name w:val="heading3"/>
    <w:basedOn w:val="a"/>
    <w:uiPriority w:val="99"/>
    <w:semiHidden/>
    <w:rsid w:val="00116AA3"/>
    <w:pPr>
      <w:bidi/>
      <w:spacing w:before="240" w:after="60" w:line="240" w:lineRule="auto"/>
      <w:ind w:firstLine="397"/>
      <w:jc w:val="both"/>
    </w:pPr>
    <w:rPr>
      <w:rFonts w:ascii="Times New Roman" w:eastAsia="Times New Roman" w:hAnsi="Times New Roman" w:cs="Times New Roman"/>
      <w:b/>
      <w:bCs/>
      <w:color w:val="336699"/>
      <w:sz w:val="26"/>
      <w:szCs w:val="26"/>
    </w:rPr>
  </w:style>
  <w:style w:type="paragraph" w:customStyle="1" w:styleId="heading4">
    <w:name w:val="heading4"/>
    <w:basedOn w:val="a"/>
    <w:uiPriority w:val="99"/>
    <w:semiHidden/>
    <w:rsid w:val="00116AA3"/>
    <w:pPr>
      <w:bidi/>
      <w:spacing w:before="240" w:after="60" w:line="240" w:lineRule="auto"/>
      <w:ind w:firstLine="397"/>
      <w:jc w:val="both"/>
    </w:pPr>
    <w:rPr>
      <w:rFonts w:ascii="Times New Roman" w:eastAsia="Times New Roman" w:hAnsi="Times New Roman" w:cs="Times New Roman"/>
      <w:b/>
      <w:bCs/>
      <w:color w:val="336699"/>
      <w:sz w:val="26"/>
      <w:szCs w:val="26"/>
    </w:rPr>
  </w:style>
  <w:style w:type="paragraph" w:customStyle="1" w:styleId="heading5">
    <w:name w:val="heading5"/>
    <w:basedOn w:val="a"/>
    <w:uiPriority w:val="99"/>
    <w:semiHidden/>
    <w:rsid w:val="00116AA3"/>
    <w:pPr>
      <w:bidi/>
      <w:spacing w:before="240" w:after="60" w:line="240" w:lineRule="auto"/>
      <w:ind w:firstLine="397"/>
      <w:jc w:val="both"/>
    </w:pPr>
    <w:rPr>
      <w:rFonts w:ascii="Times New Roman" w:eastAsia="Times New Roman" w:hAnsi="Times New Roman" w:cs="Times New Roman"/>
      <w:b/>
      <w:bCs/>
      <w:color w:val="336699"/>
      <w:sz w:val="26"/>
      <w:szCs w:val="26"/>
    </w:rPr>
  </w:style>
  <w:style w:type="paragraph" w:customStyle="1" w:styleId="rfdbold1char">
    <w:name w:val="rfdbold1char"/>
    <w:basedOn w:val="a"/>
    <w:uiPriority w:val="99"/>
    <w:semiHidden/>
    <w:rsid w:val="00116AA3"/>
    <w:pPr>
      <w:bidi/>
      <w:spacing w:before="420" w:after="180" w:line="240" w:lineRule="auto"/>
      <w:ind w:firstLine="397"/>
      <w:jc w:val="both"/>
    </w:pPr>
    <w:rPr>
      <w:rFonts w:ascii="Times New Roman" w:eastAsia="Times New Roman" w:hAnsi="Times New Roman" w:cs="Times New Roman"/>
      <w:b/>
      <w:bCs/>
      <w:color w:val="336699"/>
      <w:sz w:val="26"/>
      <w:szCs w:val="26"/>
    </w:rPr>
  </w:style>
  <w:style w:type="paragraph" w:customStyle="1" w:styleId="rfdpoemtini">
    <w:name w:val="rfdpoemtini"/>
    <w:basedOn w:val="a"/>
    <w:uiPriority w:val="99"/>
    <w:semiHidden/>
    <w:rsid w:val="00116AA3"/>
    <w:pPr>
      <w:bidi/>
      <w:spacing w:before="75" w:after="75" w:line="240" w:lineRule="auto"/>
      <w:ind w:firstLine="397"/>
      <w:jc w:val="both"/>
    </w:pPr>
    <w:rPr>
      <w:rFonts w:ascii="Times New Roman" w:eastAsia="Times New Roman" w:hAnsi="Times New Roman" w:cs="Times New Roman"/>
      <w:vanish/>
      <w:sz w:val="24"/>
      <w:szCs w:val="24"/>
    </w:rPr>
  </w:style>
  <w:style w:type="paragraph" w:customStyle="1" w:styleId="rfdpoemtinichar">
    <w:name w:val="rfdpoemtinichar"/>
    <w:basedOn w:val="a"/>
    <w:uiPriority w:val="99"/>
    <w:semiHidden/>
    <w:rsid w:val="00116AA3"/>
    <w:pPr>
      <w:bidi/>
      <w:spacing w:before="75" w:after="75" w:line="240" w:lineRule="auto"/>
      <w:ind w:firstLine="397"/>
      <w:jc w:val="both"/>
    </w:pPr>
    <w:rPr>
      <w:rFonts w:ascii="Times New Roman" w:eastAsia="Times New Roman" w:hAnsi="Times New Roman" w:cs="Times New Roman"/>
      <w:vanish/>
      <w:sz w:val="24"/>
      <w:szCs w:val="24"/>
    </w:rPr>
  </w:style>
  <w:style w:type="paragraph" w:customStyle="1" w:styleId="pagenumber">
    <w:name w:val="page_number"/>
    <w:basedOn w:val="a"/>
    <w:uiPriority w:val="99"/>
    <w:semiHidden/>
    <w:rsid w:val="00116AA3"/>
    <w:pPr>
      <w:bidi/>
      <w:spacing w:before="225" w:after="75" w:line="240" w:lineRule="auto"/>
      <w:ind w:firstLine="397"/>
      <w:jc w:val="both"/>
    </w:pPr>
    <w:rPr>
      <w:rFonts w:ascii="Times New Roman" w:eastAsia="Times New Roman" w:hAnsi="Times New Roman" w:cs="Times New Roman"/>
      <w:sz w:val="24"/>
      <w:szCs w:val="24"/>
    </w:rPr>
  </w:style>
  <w:style w:type="paragraph" w:customStyle="1" w:styleId="rfdtoc1">
    <w:name w:val="rfdtoc1"/>
    <w:basedOn w:val="a"/>
    <w:uiPriority w:val="99"/>
    <w:semiHidden/>
    <w:rsid w:val="00116AA3"/>
    <w:pPr>
      <w:bidi/>
      <w:spacing w:before="75" w:after="75" w:line="240" w:lineRule="auto"/>
      <w:jc w:val="both"/>
    </w:pPr>
    <w:rPr>
      <w:rFonts w:ascii="Times New Roman" w:eastAsia="Times New Roman" w:hAnsi="Times New Roman" w:cs="Times New Roman"/>
      <w:sz w:val="22"/>
      <w:szCs w:val="22"/>
    </w:rPr>
  </w:style>
  <w:style w:type="paragraph" w:customStyle="1" w:styleId="rfdtoc2">
    <w:name w:val="rfdtoc2"/>
    <w:basedOn w:val="a"/>
    <w:uiPriority w:val="99"/>
    <w:semiHidden/>
    <w:rsid w:val="00116AA3"/>
    <w:pPr>
      <w:bidi/>
      <w:spacing w:before="75" w:after="75" w:line="240" w:lineRule="auto"/>
      <w:jc w:val="both"/>
    </w:pPr>
    <w:rPr>
      <w:rFonts w:ascii="Times New Roman" w:eastAsia="Times New Roman" w:hAnsi="Times New Roman" w:cs="Times New Roman"/>
      <w:sz w:val="22"/>
      <w:szCs w:val="22"/>
    </w:rPr>
  </w:style>
  <w:style w:type="paragraph" w:customStyle="1" w:styleId="rfdtoc3">
    <w:name w:val="rfdtoc3"/>
    <w:basedOn w:val="a"/>
    <w:uiPriority w:val="99"/>
    <w:semiHidden/>
    <w:rsid w:val="00116AA3"/>
    <w:pPr>
      <w:bidi/>
      <w:spacing w:before="75" w:after="75" w:line="240" w:lineRule="auto"/>
      <w:jc w:val="both"/>
    </w:pPr>
    <w:rPr>
      <w:rFonts w:ascii="Times New Roman" w:eastAsia="Times New Roman" w:hAnsi="Times New Roman" w:cs="Times New Roman"/>
      <w:sz w:val="22"/>
      <w:szCs w:val="22"/>
    </w:rPr>
  </w:style>
  <w:style w:type="paragraph" w:customStyle="1" w:styleId="rfdtoc4">
    <w:name w:val="rfdtoc4"/>
    <w:basedOn w:val="a"/>
    <w:uiPriority w:val="99"/>
    <w:semiHidden/>
    <w:rsid w:val="00116AA3"/>
    <w:pPr>
      <w:bidi/>
      <w:spacing w:before="75" w:after="75" w:line="240" w:lineRule="auto"/>
      <w:jc w:val="both"/>
    </w:pPr>
    <w:rPr>
      <w:rFonts w:ascii="Times New Roman" w:eastAsia="Times New Roman" w:hAnsi="Times New Roman" w:cs="Times New Roman"/>
      <w:sz w:val="22"/>
      <w:szCs w:val="22"/>
    </w:rPr>
  </w:style>
  <w:style w:type="paragraph" w:customStyle="1" w:styleId="rfdtoc5">
    <w:name w:val="rfdtoc5"/>
    <w:basedOn w:val="a"/>
    <w:uiPriority w:val="99"/>
    <w:semiHidden/>
    <w:rsid w:val="00116AA3"/>
    <w:pPr>
      <w:bidi/>
      <w:spacing w:before="75" w:after="75" w:line="240" w:lineRule="auto"/>
      <w:jc w:val="both"/>
    </w:pPr>
    <w:rPr>
      <w:rFonts w:ascii="Times New Roman" w:eastAsia="Times New Roman" w:hAnsi="Times New Roman" w:cs="Times New Roman"/>
      <w:sz w:val="22"/>
      <w:szCs w:val="22"/>
    </w:rPr>
  </w:style>
  <w:style w:type="paragraph" w:customStyle="1" w:styleId="rfdjamed">
    <w:name w:val="rfdjamed"/>
    <w:basedOn w:val="a"/>
    <w:uiPriority w:val="99"/>
    <w:semiHidden/>
    <w:rsid w:val="00116AA3"/>
    <w:pPr>
      <w:bidi/>
      <w:spacing w:before="75" w:after="75" w:line="240" w:lineRule="auto"/>
      <w:ind w:firstLine="397"/>
      <w:jc w:val="both"/>
    </w:pPr>
    <w:rPr>
      <w:rFonts w:ascii="Times New Roman" w:eastAsia="Times New Roman" w:hAnsi="Times New Roman" w:cs="Times New Roman"/>
      <w:b/>
      <w:bCs/>
      <w:color w:val="C00000"/>
      <w:sz w:val="24"/>
      <w:szCs w:val="24"/>
    </w:rPr>
  </w:style>
  <w:style w:type="paragraph" w:customStyle="1" w:styleId="rfdmoshtaq">
    <w:name w:val="rfdmoshtaq"/>
    <w:basedOn w:val="a"/>
    <w:uiPriority w:val="99"/>
    <w:semiHidden/>
    <w:rsid w:val="00116AA3"/>
    <w:pPr>
      <w:bidi/>
      <w:spacing w:before="75" w:after="75" w:line="240" w:lineRule="auto"/>
      <w:ind w:firstLine="397"/>
      <w:jc w:val="both"/>
    </w:pPr>
    <w:rPr>
      <w:rFonts w:ascii="Times New Roman" w:eastAsia="Times New Roman" w:hAnsi="Times New Roman" w:cs="Times New Roman"/>
      <w:color w:val="C00000"/>
      <w:sz w:val="24"/>
      <w:szCs w:val="24"/>
    </w:rPr>
  </w:style>
  <w:style w:type="paragraph" w:customStyle="1" w:styleId="rfdrevaya">
    <w:name w:val="rfdrevaya"/>
    <w:basedOn w:val="a"/>
    <w:uiPriority w:val="99"/>
    <w:semiHidden/>
    <w:rsid w:val="00116AA3"/>
    <w:pPr>
      <w:bidi/>
      <w:spacing w:before="75" w:after="75" w:line="240" w:lineRule="auto"/>
      <w:ind w:firstLine="397"/>
      <w:jc w:val="both"/>
    </w:pPr>
    <w:rPr>
      <w:rFonts w:ascii="Times New Roman" w:eastAsia="Times New Roman" w:hAnsi="Times New Roman" w:cs="Times New Roman"/>
      <w:color w:val="17365D"/>
      <w:sz w:val="24"/>
      <w:szCs w:val="24"/>
    </w:rPr>
  </w:style>
  <w:style w:type="paragraph" w:customStyle="1" w:styleId="a50">
    <w:name w:val="a5"/>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drag-handle">
    <w:name w:val="drag-handle"/>
    <w:basedOn w:val="a"/>
    <w:uiPriority w:val="99"/>
    <w:semiHidden/>
    <w:rsid w:val="00116AA3"/>
    <w:pPr>
      <w:shd w:val="clear" w:color="auto" w:fill="FFFFFF"/>
      <w:bidi/>
      <w:spacing w:before="75" w:after="75" w:line="240" w:lineRule="auto"/>
      <w:ind w:firstLine="45"/>
      <w:jc w:val="both"/>
    </w:pPr>
    <w:rPr>
      <w:rFonts w:ascii="Tahoma" w:eastAsia="Times New Roman" w:hAnsi="Tahoma" w:cs="Tahoma"/>
      <w:b/>
      <w:bCs/>
      <w:color w:val="222222"/>
      <w:sz w:val="18"/>
      <w:szCs w:val="18"/>
    </w:rPr>
  </w:style>
  <w:style w:type="paragraph" w:customStyle="1" w:styleId="drag-contentarea">
    <w:name w:val="drag-contentarea"/>
    <w:basedOn w:val="a"/>
    <w:uiPriority w:val="99"/>
    <w:semiHidden/>
    <w:rsid w:val="00116AA3"/>
    <w:pPr>
      <w:shd w:val="clear" w:color="auto" w:fill="FFFFFF"/>
      <w:bidi/>
      <w:spacing w:before="75" w:after="75" w:line="240" w:lineRule="auto"/>
      <w:ind w:firstLine="397"/>
      <w:jc w:val="both"/>
    </w:pPr>
    <w:rPr>
      <w:rFonts w:ascii="Times New Roman" w:eastAsia="Times New Roman" w:hAnsi="Times New Roman" w:cs="Times New Roman"/>
      <w:color w:val="000000"/>
      <w:sz w:val="24"/>
      <w:szCs w:val="24"/>
    </w:rPr>
  </w:style>
  <w:style w:type="paragraph" w:customStyle="1" w:styleId="drag-statusarea">
    <w:name w:val="drag-statusarea"/>
    <w:basedOn w:val="a"/>
    <w:uiPriority w:val="99"/>
    <w:semiHidden/>
    <w:rsid w:val="00116AA3"/>
    <w:pPr>
      <w:shd w:val="clear" w:color="auto" w:fill="F8F8F8"/>
      <w:bidi/>
      <w:spacing w:before="75" w:after="75" w:line="240" w:lineRule="auto"/>
      <w:ind w:firstLine="397"/>
      <w:jc w:val="both"/>
    </w:pPr>
    <w:rPr>
      <w:rFonts w:ascii="Times New Roman" w:eastAsia="Times New Roman" w:hAnsi="Times New Roman" w:cs="Times New Roman"/>
      <w:sz w:val="24"/>
      <w:szCs w:val="24"/>
    </w:rPr>
  </w:style>
  <w:style w:type="paragraph" w:customStyle="1" w:styleId="drag-resizearea">
    <w:name w:val="drag-resizearea"/>
    <w:basedOn w:val="a"/>
    <w:uiPriority w:val="99"/>
    <w:semiHidden/>
    <w:rsid w:val="00116AA3"/>
    <w:pPr>
      <w:bidi/>
      <w:spacing w:before="75" w:after="75" w:line="240" w:lineRule="auto"/>
      <w:ind w:firstLine="397"/>
      <w:jc w:val="both"/>
    </w:pPr>
    <w:rPr>
      <w:rFonts w:ascii="Times New Roman" w:eastAsia="Times New Roman" w:hAnsi="Times New Roman" w:cs="Times New Roman"/>
      <w:sz w:val="2"/>
      <w:szCs w:val="2"/>
    </w:rPr>
  </w:style>
  <w:style w:type="paragraph" w:customStyle="1" w:styleId="handle">
    <w:name w:val="handle"/>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color">
    <w:name w:val="color"/>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c0">
    <w:name w:val="c0"/>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c1">
    <w:name w:val="c1"/>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content">
    <w:name w:val="content"/>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bookinfo">
    <w:name w:val="bookinfo"/>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subtext">
    <w:name w:val="subtext"/>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update">
    <w:name w:val="update"/>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bookcover">
    <w:name w:val="bookcover"/>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thumbnail">
    <w:name w:val="thumbnail"/>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pgcontent">
    <w:name w:val="pgcontent"/>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pgnum">
    <w:name w:val="pgnum"/>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mark">
    <w:name w:val="mark"/>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marked">
    <w:name w:val="marked"/>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note">
    <w:name w:val="note"/>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libtop">
    <w:name w:val="libtop"/>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maincontainer">
    <w:name w:val="main_container"/>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submit">
    <w:name w:val="submit"/>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check">
    <w:name w:val="check"/>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seperator">
    <w:name w:val="seperator"/>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next">
    <w:name w:val="next"/>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previous">
    <w:name w:val="previous"/>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fword">
    <w:name w:val="fword"/>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rfdnormal0">
    <w:name w:val="rfdnormal0"/>
    <w:basedOn w:val="a"/>
    <w:uiPriority w:val="99"/>
    <w:semiHidden/>
    <w:rsid w:val="00116AA3"/>
    <w:pPr>
      <w:bidi/>
      <w:spacing w:before="75" w:after="75" w:line="240" w:lineRule="auto"/>
      <w:jc w:val="both"/>
    </w:pPr>
    <w:rPr>
      <w:rFonts w:ascii="Times New Roman" w:eastAsia="Times New Roman" w:hAnsi="Times New Roman" w:cs="Times New Roman"/>
      <w:sz w:val="24"/>
      <w:szCs w:val="24"/>
    </w:rPr>
  </w:style>
  <w:style w:type="paragraph" w:customStyle="1" w:styleId="maincontainer1">
    <w:name w:val="main_container1"/>
    <w:basedOn w:val="a"/>
    <w:uiPriority w:val="99"/>
    <w:semiHidden/>
    <w:rsid w:val="00116AA3"/>
    <w:pPr>
      <w:spacing w:after="0" w:line="240" w:lineRule="auto"/>
      <w:ind w:firstLine="397"/>
      <w:jc w:val="both"/>
    </w:pPr>
    <w:rPr>
      <w:rFonts w:ascii="Times New Roman" w:eastAsia="Times New Roman" w:hAnsi="Times New Roman" w:cs="Times New Roman"/>
      <w:sz w:val="24"/>
      <w:szCs w:val="24"/>
    </w:rPr>
  </w:style>
  <w:style w:type="paragraph" w:customStyle="1" w:styleId="inputbox1">
    <w:name w:val="inputbox1"/>
    <w:basedOn w:val="a"/>
    <w:uiPriority w:val="99"/>
    <w:semiHidden/>
    <w:rsid w:val="00116AA3"/>
    <w:pPr>
      <w:shd w:val="clear" w:color="auto" w:fill="FFFFFF"/>
      <w:bidi/>
      <w:spacing w:before="30" w:after="0" w:line="240" w:lineRule="auto"/>
      <w:ind w:left="45" w:right="45" w:firstLine="397"/>
      <w:jc w:val="both"/>
    </w:pPr>
    <w:rPr>
      <w:rFonts w:ascii="Tahoma" w:eastAsia="Times New Roman" w:hAnsi="Tahoma" w:cs="Tahoma"/>
      <w:color w:val="708632"/>
      <w:sz w:val="24"/>
      <w:szCs w:val="24"/>
    </w:rPr>
  </w:style>
  <w:style w:type="paragraph" w:customStyle="1" w:styleId="submit1">
    <w:name w:val="submit1"/>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inputbox2">
    <w:name w:val="inputbox2"/>
    <w:basedOn w:val="a"/>
    <w:uiPriority w:val="99"/>
    <w:semiHidden/>
    <w:rsid w:val="00116AA3"/>
    <w:pPr>
      <w:pBdr>
        <w:top w:val="single" w:sz="6" w:space="0" w:color="777777"/>
        <w:left w:val="single" w:sz="6" w:space="0" w:color="777777"/>
        <w:bottom w:val="single" w:sz="6" w:space="0" w:color="777777"/>
        <w:right w:val="single" w:sz="6" w:space="2" w:color="777777"/>
      </w:pBdr>
      <w:shd w:val="clear" w:color="auto" w:fill="FFFFFF"/>
      <w:bidi/>
      <w:spacing w:before="30" w:after="90" w:line="240" w:lineRule="auto"/>
      <w:ind w:left="450" w:right="45" w:firstLine="397"/>
      <w:jc w:val="both"/>
    </w:pPr>
    <w:rPr>
      <w:rFonts w:ascii="Tahoma" w:eastAsia="Times New Roman" w:hAnsi="Tahoma" w:cs="Tahoma"/>
      <w:color w:val="708632"/>
      <w:sz w:val="24"/>
      <w:szCs w:val="24"/>
    </w:rPr>
  </w:style>
  <w:style w:type="paragraph" w:customStyle="1" w:styleId="submit2">
    <w:name w:val="submit2"/>
    <w:basedOn w:val="a"/>
    <w:uiPriority w:val="99"/>
    <w:semiHidden/>
    <w:rsid w:val="00116AA3"/>
    <w:pPr>
      <w:bidi/>
      <w:spacing w:before="30" w:after="75" w:line="240" w:lineRule="auto"/>
      <w:ind w:firstLine="397"/>
      <w:jc w:val="both"/>
    </w:pPr>
    <w:rPr>
      <w:rFonts w:ascii="Times New Roman" w:eastAsia="Times New Roman" w:hAnsi="Times New Roman" w:cs="Times New Roman"/>
      <w:sz w:val="24"/>
      <w:szCs w:val="24"/>
    </w:rPr>
  </w:style>
  <w:style w:type="paragraph" w:customStyle="1" w:styleId="check1">
    <w:name w:val="check1"/>
    <w:basedOn w:val="a"/>
    <w:uiPriority w:val="99"/>
    <w:semiHidden/>
    <w:rsid w:val="00116AA3"/>
    <w:pPr>
      <w:bidi/>
      <w:spacing w:before="30" w:after="75" w:line="240" w:lineRule="auto"/>
      <w:ind w:left="615" w:firstLine="397"/>
      <w:jc w:val="both"/>
    </w:pPr>
    <w:rPr>
      <w:rFonts w:ascii="Times New Roman" w:eastAsia="Times New Roman" w:hAnsi="Times New Roman" w:cs="Times New Roman"/>
      <w:sz w:val="24"/>
      <w:szCs w:val="24"/>
    </w:rPr>
  </w:style>
  <w:style w:type="paragraph" w:customStyle="1" w:styleId="selsp1">
    <w:name w:val="sel_sp1"/>
    <w:basedOn w:val="a"/>
    <w:uiPriority w:val="99"/>
    <w:semiHidden/>
    <w:rsid w:val="00116AA3"/>
    <w:pPr>
      <w:bidi/>
      <w:spacing w:before="75" w:after="75" w:line="240" w:lineRule="auto"/>
      <w:ind w:firstLine="397"/>
      <w:jc w:val="both"/>
    </w:pPr>
    <w:rPr>
      <w:rFonts w:ascii="Times New Roman" w:eastAsia="Times New Roman" w:hAnsi="Times New Roman" w:cs="Times New Roman"/>
      <w:color w:val="7777FF"/>
      <w:sz w:val="24"/>
      <w:szCs w:val="24"/>
    </w:rPr>
  </w:style>
  <w:style w:type="paragraph" w:customStyle="1" w:styleId="selsp2">
    <w:name w:val="sel_sp2"/>
    <w:basedOn w:val="a"/>
    <w:uiPriority w:val="99"/>
    <w:semiHidden/>
    <w:rsid w:val="00116AA3"/>
    <w:pPr>
      <w:bidi/>
      <w:spacing w:before="75" w:after="75" w:line="240" w:lineRule="auto"/>
      <w:ind w:firstLine="397"/>
      <w:jc w:val="both"/>
    </w:pPr>
    <w:rPr>
      <w:rFonts w:ascii="Times New Roman" w:eastAsia="Times New Roman" w:hAnsi="Times New Roman" w:cs="Times New Roman"/>
      <w:color w:val="FF0000"/>
      <w:sz w:val="24"/>
      <w:szCs w:val="24"/>
    </w:rPr>
  </w:style>
  <w:style w:type="paragraph" w:customStyle="1" w:styleId="handle1">
    <w:name w:val="handle1"/>
    <w:basedOn w:val="a"/>
    <w:uiPriority w:val="99"/>
    <w:semiHidden/>
    <w:rsid w:val="00116AA3"/>
    <w:pPr>
      <w:bidi/>
      <w:spacing w:before="30" w:after="0" w:line="240" w:lineRule="auto"/>
      <w:ind w:left="-240" w:firstLine="397"/>
      <w:jc w:val="both"/>
    </w:pPr>
    <w:rPr>
      <w:rFonts w:ascii="Times New Roman" w:eastAsia="Times New Roman" w:hAnsi="Times New Roman" w:cs="Times New Roman"/>
      <w:sz w:val="24"/>
      <w:szCs w:val="24"/>
    </w:rPr>
  </w:style>
  <w:style w:type="paragraph" w:customStyle="1" w:styleId="handle2">
    <w:name w:val="handle2"/>
    <w:basedOn w:val="a"/>
    <w:uiPriority w:val="99"/>
    <w:semiHidden/>
    <w:rsid w:val="00116AA3"/>
    <w:pPr>
      <w:bidi/>
      <w:spacing w:before="30" w:after="0" w:line="240" w:lineRule="auto"/>
      <w:ind w:right="-240" w:firstLine="397"/>
      <w:jc w:val="both"/>
    </w:pPr>
    <w:rPr>
      <w:rFonts w:ascii="Times New Roman" w:eastAsia="Times New Roman" w:hAnsi="Times New Roman" w:cs="Times New Roman"/>
      <w:sz w:val="24"/>
      <w:szCs w:val="24"/>
    </w:rPr>
  </w:style>
  <w:style w:type="paragraph" w:customStyle="1" w:styleId="color1">
    <w:name w:val="color1"/>
    <w:basedOn w:val="a"/>
    <w:uiPriority w:val="99"/>
    <w:semiHidden/>
    <w:rsid w:val="00116AA3"/>
    <w:pPr>
      <w:pBdr>
        <w:bottom w:val="single" w:sz="24" w:space="0" w:color="CC0000"/>
      </w:pBdr>
      <w:bidi/>
      <w:spacing w:before="75" w:after="75" w:line="240" w:lineRule="auto"/>
      <w:ind w:firstLine="397"/>
      <w:jc w:val="both"/>
    </w:pPr>
    <w:rPr>
      <w:rFonts w:ascii="Times New Roman" w:eastAsia="Times New Roman" w:hAnsi="Times New Roman" w:cs="Times New Roman"/>
      <w:sz w:val="24"/>
      <w:szCs w:val="24"/>
    </w:rPr>
  </w:style>
  <w:style w:type="paragraph" w:customStyle="1" w:styleId="seperator1">
    <w:name w:val="seperator1"/>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next1">
    <w:name w:val="next1"/>
    <w:basedOn w:val="a"/>
    <w:uiPriority w:val="99"/>
    <w:semiHidden/>
    <w:rsid w:val="00116AA3"/>
    <w:pPr>
      <w:bidi/>
      <w:spacing w:before="150" w:after="150" w:line="240" w:lineRule="auto"/>
      <w:ind w:left="150" w:right="150" w:firstLine="397"/>
      <w:jc w:val="both"/>
    </w:pPr>
    <w:rPr>
      <w:rFonts w:ascii="Times New Roman" w:eastAsia="Times New Roman" w:hAnsi="Times New Roman" w:cs="Times New Roman"/>
      <w:sz w:val="24"/>
      <w:szCs w:val="24"/>
    </w:rPr>
  </w:style>
  <w:style w:type="paragraph" w:customStyle="1" w:styleId="previous1">
    <w:name w:val="previous1"/>
    <w:basedOn w:val="a"/>
    <w:uiPriority w:val="99"/>
    <w:semiHidden/>
    <w:rsid w:val="00116AA3"/>
    <w:pPr>
      <w:bidi/>
      <w:spacing w:before="150" w:after="150" w:line="240" w:lineRule="auto"/>
      <w:ind w:left="150" w:right="150" w:firstLine="397"/>
      <w:jc w:val="both"/>
    </w:pPr>
    <w:rPr>
      <w:rFonts w:ascii="Times New Roman" w:eastAsia="Times New Roman" w:hAnsi="Times New Roman" w:cs="Times New Roman"/>
      <w:sz w:val="24"/>
      <w:szCs w:val="24"/>
    </w:rPr>
  </w:style>
  <w:style w:type="paragraph" w:customStyle="1" w:styleId="c01">
    <w:name w:val="c01"/>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c11">
    <w:name w:val="c11"/>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content1">
    <w:name w:val="content1"/>
    <w:basedOn w:val="a"/>
    <w:uiPriority w:val="99"/>
    <w:semiHidden/>
    <w:rsid w:val="00116AA3"/>
    <w:pPr>
      <w:pBdr>
        <w:left w:val="single" w:sz="6" w:space="0" w:color="CCCCCC"/>
      </w:pBdr>
      <w:bidi/>
      <w:spacing w:after="0" w:line="240" w:lineRule="auto"/>
      <w:ind w:right="225" w:firstLine="397"/>
      <w:jc w:val="both"/>
    </w:pPr>
    <w:rPr>
      <w:rFonts w:ascii="Times New Roman" w:eastAsia="Times New Roman" w:hAnsi="Times New Roman" w:cs="Times New Roman"/>
      <w:sz w:val="24"/>
      <w:szCs w:val="24"/>
    </w:rPr>
  </w:style>
  <w:style w:type="paragraph" w:customStyle="1" w:styleId="libtop1">
    <w:name w:val="libtop1"/>
    <w:basedOn w:val="a"/>
    <w:uiPriority w:val="99"/>
    <w:semiHidden/>
    <w:rsid w:val="00116AA3"/>
    <w:pPr>
      <w:bidi/>
      <w:spacing w:after="0" w:line="240" w:lineRule="auto"/>
      <w:ind w:left="150" w:right="150" w:firstLine="397"/>
      <w:jc w:val="both"/>
    </w:pPr>
    <w:rPr>
      <w:rFonts w:ascii="Times New Roman" w:eastAsia="Times New Roman" w:hAnsi="Times New Roman" w:cs="Times New Roman"/>
      <w:sz w:val="24"/>
      <w:szCs w:val="24"/>
    </w:rPr>
  </w:style>
  <w:style w:type="paragraph" w:customStyle="1" w:styleId="bookinfo1">
    <w:name w:val="bookinfo1"/>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subtext1">
    <w:name w:val="subtext1"/>
    <w:basedOn w:val="a"/>
    <w:uiPriority w:val="99"/>
    <w:semiHidden/>
    <w:rsid w:val="00116AA3"/>
    <w:pPr>
      <w:bidi/>
      <w:spacing w:before="75" w:after="75" w:line="450" w:lineRule="atLeast"/>
      <w:ind w:firstLine="397"/>
      <w:jc w:val="both"/>
    </w:pPr>
    <w:rPr>
      <w:rFonts w:ascii="Times New Roman" w:eastAsia="Times New Roman" w:hAnsi="Times New Roman" w:cs="Times New Roman"/>
      <w:sz w:val="24"/>
      <w:szCs w:val="24"/>
    </w:rPr>
  </w:style>
  <w:style w:type="paragraph" w:customStyle="1" w:styleId="update1">
    <w:name w:val="update1"/>
    <w:basedOn w:val="a"/>
    <w:uiPriority w:val="99"/>
    <w:semiHidden/>
    <w:rsid w:val="00116AA3"/>
    <w:pPr>
      <w:bidi/>
      <w:spacing w:after="0" w:line="240" w:lineRule="auto"/>
      <w:ind w:firstLine="397"/>
      <w:jc w:val="both"/>
    </w:pPr>
    <w:rPr>
      <w:rFonts w:ascii="Times New Roman" w:eastAsia="Times New Roman" w:hAnsi="Times New Roman" w:cs="Times New Roman"/>
      <w:color w:val="999999"/>
      <w:sz w:val="20"/>
      <w:szCs w:val="20"/>
    </w:rPr>
  </w:style>
  <w:style w:type="paragraph" w:customStyle="1" w:styleId="bookcover1">
    <w:name w:val="bookcover1"/>
    <w:basedOn w:val="a"/>
    <w:uiPriority w:val="99"/>
    <w:semiHidden/>
    <w:rsid w:val="00116AA3"/>
    <w:pPr>
      <w:bidi/>
      <w:spacing w:after="0" w:line="240" w:lineRule="auto"/>
      <w:ind w:firstLine="397"/>
      <w:jc w:val="both"/>
    </w:pPr>
    <w:rPr>
      <w:rFonts w:ascii="Times New Roman" w:eastAsia="Times New Roman" w:hAnsi="Times New Roman" w:cs="Times New Roman"/>
      <w:sz w:val="24"/>
      <w:szCs w:val="24"/>
    </w:rPr>
  </w:style>
  <w:style w:type="paragraph" w:customStyle="1" w:styleId="thumbnail1">
    <w:name w:val="thumbnail1"/>
    <w:basedOn w:val="a"/>
    <w:uiPriority w:val="99"/>
    <w:semiHidden/>
    <w:rsid w:val="00116AA3"/>
    <w:pPr>
      <w:pBdr>
        <w:top w:val="single" w:sz="6" w:space="2" w:color="CCCCCC"/>
        <w:left w:val="single" w:sz="6" w:space="2" w:color="CCCCCC"/>
        <w:bottom w:val="single" w:sz="6" w:space="2" w:color="CCCCCC"/>
        <w:right w:val="single" w:sz="6" w:space="2" w:color="CCCCCC"/>
      </w:pBdr>
      <w:shd w:val="clear" w:color="auto" w:fill="FFFFFF"/>
      <w:bidi/>
      <w:spacing w:before="75" w:after="75" w:line="240" w:lineRule="auto"/>
      <w:ind w:firstLine="397"/>
      <w:jc w:val="both"/>
    </w:pPr>
    <w:rPr>
      <w:rFonts w:ascii="Times New Roman" w:eastAsia="Times New Roman" w:hAnsi="Times New Roman" w:cs="Times New Roman"/>
      <w:sz w:val="24"/>
      <w:szCs w:val="24"/>
    </w:rPr>
  </w:style>
  <w:style w:type="paragraph" w:customStyle="1" w:styleId="fword1">
    <w:name w:val="fword1"/>
    <w:basedOn w:val="a"/>
    <w:uiPriority w:val="99"/>
    <w:semiHidden/>
    <w:rsid w:val="00116AA3"/>
    <w:pPr>
      <w:bidi/>
      <w:spacing w:before="75" w:after="75" w:line="240" w:lineRule="auto"/>
      <w:ind w:firstLine="397"/>
      <w:jc w:val="both"/>
    </w:pPr>
    <w:rPr>
      <w:rFonts w:ascii="Times New Roman" w:eastAsia="Times New Roman" w:hAnsi="Times New Roman" w:cs="Times New Roman"/>
      <w:b/>
      <w:bCs/>
      <w:color w:val="444444"/>
      <w:sz w:val="24"/>
      <w:szCs w:val="24"/>
    </w:rPr>
  </w:style>
  <w:style w:type="paragraph" w:customStyle="1" w:styleId="pgcontent1">
    <w:name w:val="pgcontent1"/>
    <w:basedOn w:val="a"/>
    <w:uiPriority w:val="99"/>
    <w:semiHidden/>
    <w:rsid w:val="00116AA3"/>
    <w:pPr>
      <w:bidi/>
      <w:spacing w:before="75" w:after="75" w:line="240" w:lineRule="auto"/>
      <w:ind w:firstLine="397"/>
      <w:jc w:val="both"/>
    </w:pPr>
    <w:rPr>
      <w:rFonts w:ascii="Times New Roman" w:eastAsia="Times New Roman" w:hAnsi="Times New Roman" w:cs="Times New Roman"/>
      <w:sz w:val="24"/>
      <w:szCs w:val="24"/>
    </w:rPr>
  </w:style>
  <w:style w:type="paragraph" w:customStyle="1" w:styleId="pgnum1">
    <w:name w:val="pgnum1"/>
    <w:basedOn w:val="a"/>
    <w:uiPriority w:val="99"/>
    <w:semiHidden/>
    <w:rsid w:val="00116AA3"/>
    <w:pPr>
      <w:bidi/>
      <w:spacing w:before="75" w:after="75" w:line="240" w:lineRule="auto"/>
      <w:ind w:firstLine="397"/>
      <w:jc w:val="center"/>
    </w:pPr>
    <w:rPr>
      <w:rFonts w:ascii="Times New Roman" w:eastAsia="Times New Roman" w:hAnsi="Times New Roman" w:cs="Times New Roman"/>
      <w:sz w:val="24"/>
      <w:szCs w:val="24"/>
    </w:rPr>
  </w:style>
  <w:style w:type="paragraph" w:customStyle="1" w:styleId="c02">
    <w:name w:val="c02"/>
    <w:basedOn w:val="a"/>
    <w:uiPriority w:val="99"/>
    <w:semiHidden/>
    <w:rsid w:val="00116AA3"/>
    <w:pPr>
      <w:pBdr>
        <w:top w:val="single" w:sz="6" w:space="0" w:color="FFFFFF"/>
        <w:left w:val="single" w:sz="6" w:space="0" w:color="FFFFFF"/>
        <w:bottom w:val="single" w:sz="6" w:space="0" w:color="FFFFFF"/>
        <w:right w:val="single" w:sz="6" w:space="0" w:color="FFFFFF"/>
      </w:pBdr>
      <w:shd w:val="clear" w:color="auto" w:fill="FFFFFF"/>
      <w:bidi/>
      <w:spacing w:before="75" w:after="75" w:line="240" w:lineRule="auto"/>
      <w:ind w:firstLine="397"/>
      <w:jc w:val="both"/>
    </w:pPr>
    <w:rPr>
      <w:rFonts w:ascii="Times New Roman" w:eastAsia="Times New Roman" w:hAnsi="Times New Roman" w:cs="Times New Roman"/>
      <w:sz w:val="24"/>
      <w:szCs w:val="24"/>
    </w:rPr>
  </w:style>
  <w:style w:type="paragraph" w:customStyle="1" w:styleId="c12">
    <w:name w:val="c12"/>
    <w:basedOn w:val="a"/>
    <w:uiPriority w:val="99"/>
    <w:semiHidden/>
    <w:rsid w:val="00116AA3"/>
    <w:pPr>
      <w:pBdr>
        <w:top w:val="single" w:sz="6" w:space="0" w:color="EDF3FE"/>
        <w:left w:val="single" w:sz="6" w:space="0" w:color="EDF3FE"/>
        <w:bottom w:val="single" w:sz="6" w:space="0" w:color="EDF3FE"/>
        <w:right w:val="single" w:sz="6" w:space="0" w:color="EDF3FE"/>
      </w:pBdr>
      <w:shd w:val="clear" w:color="auto" w:fill="EDF3FE"/>
      <w:bidi/>
      <w:spacing w:before="75" w:after="75" w:line="240" w:lineRule="auto"/>
      <w:ind w:firstLine="397"/>
      <w:jc w:val="both"/>
    </w:pPr>
    <w:rPr>
      <w:rFonts w:ascii="Times New Roman" w:eastAsia="Times New Roman" w:hAnsi="Times New Roman" w:cs="Times New Roman"/>
      <w:sz w:val="24"/>
      <w:szCs w:val="24"/>
    </w:rPr>
  </w:style>
  <w:style w:type="paragraph" w:customStyle="1" w:styleId="c03">
    <w:name w:val="c03"/>
    <w:basedOn w:val="a"/>
    <w:uiPriority w:val="99"/>
    <w:semiHidden/>
    <w:rsid w:val="00116AA3"/>
    <w:pPr>
      <w:pBdr>
        <w:top w:val="single" w:sz="6" w:space="0" w:color="DFDFDF"/>
        <w:left w:val="single" w:sz="6" w:space="0" w:color="DFDFDF"/>
        <w:bottom w:val="single" w:sz="6" w:space="0" w:color="DFDFDF"/>
        <w:right w:val="single" w:sz="6" w:space="0" w:color="DFDFDF"/>
      </w:pBdr>
      <w:shd w:val="clear" w:color="auto" w:fill="DFDFDF"/>
      <w:bidi/>
      <w:spacing w:before="75" w:after="75" w:line="240" w:lineRule="auto"/>
      <w:ind w:firstLine="397"/>
      <w:jc w:val="both"/>
    </w:pPr>
    <w:rPr>
      <w:rFonts w:ascii="Times New Roman" w:eastAsia="Times New Roman" w:hAnsi="Times New Roman" w:cs="Times New Roman"/>
      <w:sz w:val="24"/>
      <w:szCs w:val="24"/>
    </w:rPr>
  </w:style>
  <w:style w:type="paragraph" w:customStyle="1" w:styleId="c13">
    <w:name w:val="c13"/>
    <w:basedOn w:val="a"/>
    <w:uiPriority w:val="99"/>
    <w:semiHidden/>
    <w:rsid w:val="00116AA3"/>
    <w:pPr>
      <w:pBdr>
        <w:top w:val="single" w:sz="6" w:space="0" w:color="DFDFDF"/>
        <w:left w:val="single" w:sz="6" w:space="0" w:color="DFDFDF"/>
        <w:bottom w:val="single" w:sz="6" w:space="0" w:color="DFDFDF"/>
        <w:right w:val="single" w:sz="6" w:space="0" w:color="DFDFDF"/>
      </w:pBdr>
      <w:shd w:val="clear" w:color="auto" w:fill="DFDFDF"/>
      <w:bidi/>
      <w:spacing w:before="75" w:after="75" w:line="240" w:lineRule="auto"/>
      <w:ind w:firstLine="397"/>
      <w:jc w:val="both"/>
    </w:pPr>
    <w:rPr>
      <w:rFonts w:ascii="Times New Roman" w:eastAsia="Times New Roman" w:hAnsi="Times New Roman" w:cs="Times New Roman"/>
      <w:sz w:val="24"/>
      <w:szCs w:val="24"/>
    </w:rPr>
  </w:style>
  <w:style w:type="paragraph" w:customStyle="1" w:styleId="mark1">
    <w:name w:val="mark1"/>
    <w:basedOn w:val="a"/>
    <w:uiPriority w:val="99"/>
    <w:semiHidden/>
    <w:rsid w:val="00116AA3"/>
    <w:pPr>
      <w:pBdr>
        <w:top w:val="dashed" w:sz="6" w:space="0" w:color="777777"/>
        <w:left w:val="dashed" w:sz="6" w:space="0" w:color="777777"/>
        <w:bottom w:val="dashed" w:sz="6" w:space="0" w:color="777777"/>
        <w:right w:val="dashed" w:sz="6" w:space="0" w:color="777777"/>
      </w:pBdr>
      <w:shd w:val="clear" w:color="auto" w:fill="FFFFFF"/>
      <w:bidi/>
      <w:spacing w:before="75" w:after="75" w:line="240" w:lineRule="auto"/>
      <w:ind w:right="-1500" w:firstLine="397"/>
      <w:jc w:val="both"/>
    </w:pPr>
    <w:rPr>
      <w:rFonts w:ascii="Times New Roman" w:eastAsia="Times New Roman" w:hAnsi="Times New Roman" w:cs="Times New Roman"/>
      <w:sz w:val="24"/>
      <w:szCs w:val="24"/>
    </w:rPr>
  </w:style>
  <w:style w:type="paragraph" w:customStyle="1" w:styleId="mark2">
    <w:name w:val="mark2"/>
    <w:basedOn w:val="a"/>
    <w:uiPriority w:val="99"/>
    <w:semiHidden/>
    <w:rsid w:val="00116AA3"/>
    <w:pPr>
      <w:pBdr>
        <w:top w:val="single" w:sz="6" w:space="0" w:color="FF0000"/>
        <w:left w:val="single" w:sz="6" w:space="0" w:color="FF0000"/>
        <w:bottom w:val="single" w:sz="6" w:space="0" w:color="FF0000"/>
        <w:right w:val="single" w:sz="6" w:space="0" w:color="FF0000"/>
      </w:pBdr>
      <w:shd w:val="clear" w:color="auto" w:fill="FFAAAA"/>
      <w:bidi/>
      <w:spacing w:before="75" w:after="75" w:line="240" w:lineRule="auto"/>
      <w:ind w:right="-1500" w:firstLine="397"/>
      <w:jc w:val="both"/>
    </w:pPr>
    <w:rPr>
      <w:rFonts w:ascii="Times New Roman" w:eastAsia="Times New Roman" w:hAnsi="Times New Roman" w:cs="Times New Roman"/>
      <w:sz w:val="24"/>
      <w:szCs w:val="24"/>
    </w:rPr>
  </w:style>
  <w:style w:type="paragraph" w:customStyle="1" w:styleId="marked1">
    <w:name w:val="marked1"/>
    <w:basedOn w:val="a"/>
    <w:uiPriority w:val="99"/>
    <w:semiHidden/>
    <w:rsid w:val="00116AA3"/>
    <w:pPr>
      <w:pBdr>
        <w:top w:val="single" w:sz="6" w:space="0" w:color="FF0000"/>
        <w:left w:val="single" w:sz="6" w:space="0" w:color="FF0000"/>
        <w:bottom w:val="single" w:sz="6" w:space="0" w:color="FF0000"/>
        <w:right w:val="single" w:sz="6" w:space="0" w:color="FF0000"/>
      </w:pBdr>
      <w:shd w:val="clear" w:color="auto" w:fill="FFAAAA"/>
      <w:bidi/>
      <w:spacing w:before="75" w:after="75" w:line="240" w:lineRule="auto"/>
      <w:ind w:firstLine="397"/>
      <w:jc w:val="both"/>
    </w:pPr>
    <w:rPr>
      <w:rFonts w:ascii="Times New Roman" w:eastAsia="Times New Roman" w:hAnsi="Times New Roman" w:cs="Times New Roman"/>
      <w:sz w:val="24"/>
      <w:szCs w:val="24"/>
    </w:rPr>
  </w:style>
  <w:style w:type="paragraph" w:customStyle="1" w:styleId="note1">
    <w:name w:val="note1"/>
    <w:basedOn w:val="a"/>
    <w:uiPriority w:val="99"/>
    <w:semiHidden/>
    <w:rsid w:val="00116AA3"/>
    <w:pPr>
      <w:shd w:val="clear" w:color="auto" w:fill="FF77AA"/>
      <w:bidi/>
      <w:spacing w:before="75" w:after="75" w:line="240" w:lineRule="auto"/>
      <w:ind w:firstLine="397"/>
      <w:jc w:val="both"/>
    </w:pPr>
    <w:rPr>
      <w:rFonts w:ascii="Times New Roman" w:eastAsia="Times New Roman" w:hAnsi="Times New Roman" w:cs="Times New Roman"/>
      <w:sz w:val="24"/>
      <w:szCs w:val="24"/>
    </w:rPr>
  </w:style>
  <w:style w:type="paragraph" w:customStyle="1" w:styleId="rfdalaem1">
    <w:name w:val="rfdalaem1"/>
    <w:basedOn w:val="a"/>
    <w:uiPriority w:val="99"/>
    <w:semiHidden/>
    <w:rsid w:val="00116AA3"/>
    <w:pPr>
      <w:bidi/>
      <w:spacing w:before="75" w:after="75" w:line="240" w:lineRule="auto"/>
      <w:ind w:firstLine="397"/>
      <w:jc w:val="both"/>
    </w:pPr>
    <w:rPr>
      <w:rFonts w:ascii="rafedAlaem" w:eastAsia="Times New Roman" w:hAnsi="rafedAlaem" w:cs="Times New Roman"/>
      <w:sz w:val="31"/>
      <w:szCs w:val="31"/>
    </w:rPr>
  </w:style>
  <w:style w:type="paragraph" w:customStyle="1" w:styleId="rfdfootnotenum1">
    <w:name w:val="rfdfootnotenum1"/>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23"/>
      <w:szCs w:val="23"/>
      <w:vertAlign w:val="superscript"/>
    </w:rPr>
  </w:style>
  <w:style w:type="paragraph" w:customStyle="1" w:styleId="rfdfootnotenum2">
    <w:name w:val="rfdfootnotenum2"/>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23"/>
      <w:szCs w:val="23"/>
      <w:vertAlign w:val="superscript"/>
    </w:rPr>
  </w:style>
  <w:style w:type="paragraph" w:customStyle="1" w:styleId="rfdfootnotenum3">
    <w:name w:val="rfdfootnotenum3"/>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23"/>
      <w:szCs w:val="23"/>
      <w:vertAlign w:val="superscript"/>
    </w:rPr>
  </w:style>
  <w:style w:type="paragraph" w:customStyle="1" w:styleId="rfdfootnotenum4">
    <w:name w:val="rfdfootnotenum4"/>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9"/>
      <w:szCs w:val="19"/>
      <w:vertAlign w:val="superscript"/>
    </w:rPr>
  </w:style>
  <w:style w:type="paragraph" w:customStyle="1" w:styleId="rfdfootnotenum5">
    <w:name w:val="rfdfootnotenum5"/>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9"/>
      <w:szCs w:val="19"/>
      <w:vertAlign w:val="superscript"/>
    </w:rPr>
  </w:style>
  <w:style w:type="paragraph" w:customStyle="1" w:styleId="rfdfootnotenum6">
    <w:name w:val="rfdfootnotenum6"/>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9"/>
      <w:szCs w:val="19"/>
      <w:vertAlign w:val="superscript"/>
    </w:rPr>
  </w:style>
  <w:style w:type="paragraph" w:customStyle="1" w:styleId="rfdfootnotenum7">
    <w:name w:val="rfdfootnotenum7"/>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9"/>
      <w:szCs w:val="19"/>
      <w:vertAlign w:val="superscript"/>
    </w:rPr>
  </w:style>
  <w:style w:type="paragraph" w:customStyle="1" w:styleId="rfdfootnotenum8">
    <w:name w:val="rfdfootnotenum8"/>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9"/>
      <w:szCs w:val="19"/>
      <w:vertAlign w:val="superscript"/>
    </w:rPr>
  </w:style>
  <w:style w:type="paragraph" w:customStyle="1" w:styleId="rfdfootnotenum9">
    <w:name w:val="rfdfootnotenum9"/>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9"/>
      <w:szCs w:val="19"/>
      <w:vertAlign w:val="superscript"/>
    </w:rPr>
  </w:style>
  <w:style w:type="paragraph" w:customStyle="1" w:styleId="rfdfootnotenum10">
    <w:name w:val="rfdfootnotenum10"/>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9"/>
      <w:szCs w:val="19"/>
      <w:vertAlign w:val="superscript"/>
    </w:rPr>
  </w:style>
  <w:style w:type="paragraph" w:customStyle="1" w:styleId="rfdfootnotenum11">
    <w:name w:val="rfdfootnotenum11"/>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9"/>
      <w:szCs w:val="19"/>
      <w:vertAlign w:val="superscript"/>
    </w:rPr>
  </w:style>
  <w:style w:type="paragraph" w:customStyle="1" w:styleId="rfdfootnotenum12">
    <w:name w:val="rfdfootnotenum12"/>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9"/>
      <w:szCs w:val="19"/>
      <w:vertAlign w:val="superscript"/>
    </w:rPr>
  </w:style>
  <w:style w:type="paragraph" w:customStyle="1" w:styleId="rfdfootnotenum13">
    <w:name w:val="rfdfootnotenum13"/>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9"/>
      <w:szCs w:val="19"/>
      <w:vertAlign w:val="superscript"/>
    </w:rPr>
  </w:style>
  <w:style w:type="paragraph" w:customStyle="1" w:styleId="rfdfootnotenum14">
    <w:name w:val="rfdfootnotenum14"/>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9"/>
      <w:szCs w:val="19"/>
      <w:vertAlign w:val="superscript"/>
    </w:rPr>
  </w:style>
  <w:style w:type="paragraph" w:customStyle="1" w:styleId="rfdfootnotenum15">
    <w:name w:val="rfdfootnotenum15"/>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9"/>
      <w:szCs w:val="19"/>
      <w:vertAlign w:val="superscript"/>
    </w:rPr>
  </w:style>
  <w:style w:type="paragraph" w:customStyle="1" w:styleId="rfdfootnotenum16">
    <w:name w:val="rfdfootnotenum16"/>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9"/>
      <w:szCs w:val="19"/>
      <w:vertAlign w:val="superscript"/>
    </w:rPr>
  </w:style>
  <w:style w:type="paragraph" w:customStyle="1" w:styleId="rfdfootnotenum17">
    <w:name w:val="rfdfootnotenum17"/>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9"/>
      <w:szCs w:val="19"/>
      <w:vertAlign w:val="superscript"/>
    </w:rPr>
  </w:style>
  <w:style w:type="paragraph" w:customStyle="1" w:styleId="rfdfootnotenum18">
    <w:name w:val="rfdfootnotenum18"/>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9"/>
      <w:szCs w:val="19"/>
      <w:vertAlign w:val="superscript"/>
    </w:rPr>
  </w:style>
  <w:style w:type="paragraph" w:customStyle="1" w:styleId="rfdfootnotenum19">
    <w:name w:val="rfdfootnotenum19"/>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9"/>
      <w:szCs w:val="19"/>
      <w:vertAlign w:val="superscript"/>
    </w:rPr>
  </w:style>
  <w:style w:type="paragraph" w:customStyle="1" w:styleId="rfdfootnotenum20">
    <w:name w:val="rfdfootnotenum20"/>
    <w:basedOn w:val="a"/>
    <w:uiPriority w:val="99"/>
    <w:semiHidden/>
    <w:rsid w:val="00116AA3"/>
    <w:pPr>
      <w:bidi/>
      <w:spacing w:before="75" w:after="75" w:line="120" w:lineRule="auto"/>
      <w:ind w:firstLine="397"/>
      <w:jc w:val="both"/>
    </w:pPr>
    <w:rPr>
      <w:rFonts w:ascii="Times New Roman" w:eastAsia="Times New Roman" w:hAnsi="Times New Roman" w:cs="Times New Roman"/>
      <w:color w:val="CB6521"/>
      <w:sz w:val="19"/>
      <w:szCs w:val="19"/>
      <w:vertAlign w:val="superscript"/>
    </w:rPr>
  </w:style>
  <w:style w:type="paragraph" w:customStyle="1" w:styleId="rfdfootnote01">
    <w:name w:val="rfdfootnote01"/>
    <w:basedOn w:val="a"/>
    <w:uiPriority w:val="99"/>
    <w:semiHidden/>
    <w:rsid w:val="00116AA3"/>
    <w:pPr>
      <w:bidi/>
      <w:spacing w:before="75" w:after="75" w:line="240" w:lineRule="auto"/>
      <w:jc w:val="both"/>
    </w:pPr>
    <w:rPr>
      <w:rFonts w:ascii="Times New Roman" w:eastAsia="Times New Roman" w:hAnsi="Times New Roman" w:cs="Times New Roman"/>
      <w:color w:val="6B7E6D"/>
      <w:sz w:val="23"/>
      <w:szCs w:val="23"/>
    </w:rPr>
  </w:style>
  <w:style w:type="paragraph" w:customStyle="1" w:styleId="rfdfootnote1">
    <w:name w:val="rfdfootnote1"/>
    <w:basedOn w:val="a"/>
    <w:uiPriority w:val="99"/>
    <w:semiHidden/>
    <w:rsid w:val="00116AA3"/>
    <w:pPr>
      <w:bidi/>
      <w:spacing w:before="75" w:after="75" w:line="240" w:lineRule="auto"/>
      <w:ind w:firstLine="397"/>
      <w:jc w:val="both"/>
    </w:pPr>
    <w:rPr>
      <w:rFonts w:ascii="Times New Roman" w:eastAsia="Times New Roman" w:hAnsi="Times New Roman" w:cs="Times New Roman"/>
      <w:color w:val="6B7E6D"/>
      <w:sz w:val="23"/>
      <w:szCs w:val="23"/>
    </w:rPr>
  </w:style>
  <w:style w:type="paragraph" w:customStyle="1" w:styleId="rfdfootnote02">
    <w:name w:val="rfdfootnote02"/>
    <w:basedOn w:val="a"/>
    <w:uiPriority w:val="99"/>
    <w:semiHidden/>
    <w:rsid w:val="00116AA3"/>
    <w:pPr>
      <w:bidi/>
      <w:spacing w:before="75" w:after="75" w:line="240" w:lineRule="auto"/>
      <w:jc w:val="both"/>
    </w:pPr>
    <w:rPr>
      <w:rFonts w:ascii="Times New Roman" w:eastAsia="Times New Roman" w:hAnsi="Times New Roman" w:cs="Times New Roman"/>
      <w:color w:val="6B7E6D"/>
      <w:sz w:val="23"/>
      <w:szCs w:val="23"/>
    </w:rPr>
  </w:style>
  <w:style w:type="paragraph" w:customStyle="1" w:styleId="rfdfootnote2">
    <w:name w:val="rfdfootnote2"/>
    <w:basedOn w:val="a"/>
    <w:uiPriority w:val="99"/>
    <w:semiHidden/>
    <w:rsid w:val="00116AA3"/>
    <w:pPr>
      <w:bidi/>
      <w:spacing w:before="75" w:after="75" w:line="240" w:lineRule="auto"/>
      <w:ind w:firstLine="397"/>
      <w:jc w:val="both"/>
    </w:pPr>
    <w:rPr>
      <w:rFonts w:ascii="Times New Roman" w:eastAsia="Times New Roman" w:hAnsi="Times New Roman" w:cs="Times New Roman"/>
      <w:color w:val="6B7E6D"/>
      <w:sz w:val="23"/>
      <w:szCs w:val="23"/>
    </w:rPr>
  </w:style>
  <w:style w:type="paragraph" w:customStyle="1" w:styleId="rfdfootnotecenter1">
    <w:name w:val="rfdfootnotecenter1"/>
    <w:basedOn w:val="a"/>
    <w:uiPriority w:val="99"/>
    <w:semiHidden/>
    <w:rsid w:val="00116AA3"/>
    <w:pPr>
      <w:bidi/>
      <w:spacing w:before="75" w:after="75" w:line="240" w:lineRule="auto"/>
      <w:jc w:val="center"/>
    </w:pPr>
    <w:rPr>
      <w:rFonts w:ascii="Times New Roman" w:eastAsia="Times New Roman" w:hAnsi="Times New Roman" w:cs="Times New Roman"/>
      <w:sz w:val="23"/>
      <w:szCs w:val="23"/>
    </w:rPr>
  </w:style>
  <w:style w:type="paragraph" w:customStyle="1" w:styleId="rfdfootnotecenterbold1">
    <w:name w:val="rfdfootnotecenterbold1"/>
    <w:basedOn w:val="a"/>
    <w:uiPriority w:val="99"/>
    <w:semiHidden/>
    <w:rsid w:val="00116AA3"/>
    <w:pPr>
      <w:bidi/>
      <w:spacing w:before="75" w:after="75" w:line="240" w:lineRule="auto"/>
      <w:jc w:val="center"/>
    </w:pPr>
    <w:rPr>
      <w:rFonts w:ascii="Times New Roman" w:eastAsia="Times New Roman" w:hAnsi="Times New Roman" w:cs="Times New Roman"/>
      <w:b/>
      <w:bCs/>
      <w:sz w:val="23"/>
      <w:szCs w:val="23"/>
    </w:rPr>
  </w:style>
  <w:style w:type="paragraph" w:customStyle="1" w:styleId="rfdfootnoteleft1">
    <w:name w:val="rfdfootnoteleft1"/>
    <w:basedOn w:val="a"/>
    <w:uiPriority w:val="99"/>
    <w:semiHidden/>
    <w:rsid w:val="00116AA3"/>
    <w:pPr>
      <w:bidi/>
      <w:spacing w:before="75" w:after="75" w:line="240" w:lineRule="auto"/>
      <w:ind w:firstLine="397"/>
      <w:jc w:val="right"/>
    </w:pPr>
    <w:rPr>
      <w:rFonts w:ascii="Times New Roman" w:eastAsia="Times New Roman" w:hAnsi="Times New Roman" w:cs="Times New Roman"/>
      <w:sz w:val="23"/>
      <w:szCs w:val="23"/>
    </w:rPr>
  </w:style>
  <w:style w:type="paragraph" w:customStyle="1" w:styleId="rfdfootnotebold1">
    <w:name w:val="rfdfootnotebold1"/>
    <w:basedOn w:val="a"/>
    <w:uiPriority w:val="99"/>
    <w:semiHidden/>
    <w:rsid w:val="00116AA3"/>
    <w:pPr>
      <w:bidi/>
      <w:spacing w:before="75" w:after="75" w:line="240" w:lineRule="auto"/>
      <w:ind w:firstLine="397"/>
      <w:jc w:val="both"/>
    </w:pPr>
    <w:rPr>
      <w:rFonts w:ascii="Times New Roman" w:eastAsia="Times New Roman" w:hAnsi="Times New Roman" w:cs="Times New Roman"/>
      <w:b/>
      <w:bCs/>
      <w:sz w:val="23"/>
      <w:szCs w:val="23"/>
    </w:rPr>
  </w:style>
  <w:style w:type="paragraph" w:customStyle="1" w:styleId="rfdfootnoteaie1">
    <w:name w:val="rfdfootnoteaie1"/>
    <w:basedOn w:val="a"/>
    <w:uiPriority w:val="99"/>
    <w:semiHidden/>
    <w:rsid w:val="00116AA3"/>
    <w:pPr>
      <w:bidi/>
      <w:spacing w:before="75" w:after="75" w:line="240" w:lineRule="auto"/>
      <w:ind w:firstLine="397"/>
      <w:jc w:val="both"/>
    </w:pPr>
    <w:rPr>
      <w:rFonts w:eastAsia="Times New Roman"/>
      <w:b/>
      <w:bCs/>
      <w:color w:val="008000"/>
      <w:sz w:val="18"/>
      <w:szCs w:val="18"/>
    </w:rPr>
  </w:style>
  <w:style w:type="paragraph" w:customStyle="1" w:styleId="rfdfootnoteaie2">
    <w:name w:val="rfdfootnoteaie2"/>
    <w:basedOn w:val="a"/>
    <w:uiPriority w:val="99"/>
    <w:semiHidden/>
    <w:rsid w:val="00116AA3"/>
    <w:pPr>
      <w:bidi/>
      <w:spacing w:before="75" w:after="75" w:line="240" w:lineRule="auto"/>
      <w:ind w:firstLine="397"/>
      <w:jc w:val="both"/>
    </w:pPr>
    <w:rPr>
      <w:rFonts w:eastAsia="Times New Roman"/>
      <w:b/>
      <w:bCs/>
      <w:color w:val="008000"/>
      <w:sz w:val="24"/>
      <w:szCs w:val="24"/>
    </w:rPr>
  </w:style>
  <w:style w:type="paragraph" w:customStyle="1" w:styleId="rfdfootnoteaie3">
    <w:name w:val="rfdfootnoteaie3"/>
    <w:basedOn w:val="a"/>
    <w:uiPriority w:val="99"/>
    <w:semiHidden/>
    <w:rsid w:val="00116AA3"/>
    <w:pPr>
      <w:bidi/>
      <w:spacing w:before="75" w:after="75" w:line="240" w:lineRule="auto"/>
      <w:ind w:firstLine="397"/>
      <w:jc w:val="both"/>
    </w:pPr>
    <w:rPr>
      <w:rFonts w:eastAsia="Times New Roman"/>
      <w:b/>
      <w:bCs/>
      <w:color w:val="008000"/>
      <w:sz w:val="24"/>
      <w:szCs w:val="24"/>
    </w:rPr>
  </w:style>
  <w:style w:type="character" w:styleId="af8">
    <w:name w:val="footnote reference"/>
    <w:aliases w:val="Footnote Reference,Footnote Reference1,Footnote Reference2,Footnote Reference11,Footnote Reference21,Footnote Reference12,Footnote Reference22,Footnote Reference13,Footnote Reference23,Footnote Reference111,Footnote Reference211"/>
    <w:basedOn w:val="a0"/>
    <w:semiHidden/>
    <w:unhideWhenUsed/>
    <w:rsid w:val="00116AA3"/>
    <w:rPr>
      <w:vertAlign w:val="superscript"/>
    </w:rPr>
  </w:style>
  <w:style w:type="character" w:styleId="af9">
    <w:name w:val="annotation reference"/>
    <w:basedOn w:val="a0"/>
    <w:uiPriority w:val="99"/>
    <w:semiHidden/>
    <w:unhideWhenUsed/>
    <w:rsid w:val="00116AA3"/>
    <w:rPr>
      <w:sz w:val="16"/>
      <w:szCs w:val="16"/>
    </w:rPr>
  </w:style>
  <w:style w:type="character" w:customStyle="1" w:styleId="2Char10">
    <w:name w:val="نص أساسي بمسافة بادئة 2 Char1"/>
    <w:basedOn w:val="a0"/>
    <w:uiPriority w:val="99"/>
    <w:semiHidden/>
    <w:rsid w:val="00116AA3"/>
  </w:style>
  <w:style w:type="character" w:customStyle="1" w:styleId="3Char10">
    <w:name w:val="نص أساسي بمسافة بادئة 3 Char1"/>
    <w:basedOn w:val="a0"/>
    <w:uiPriority w:val="99"/>
    <w:semiHidden/>
    <w:rsid w:val="00116AA3"/>
    <w:rPr>
      <w:sz w:val="16"/>
      <w:szCs w:val="16"/>
    </w:rPr>
  </w:style>
  <w:style w:type="character" w:customStyle="1" w:styleId="Char10">
    <w:name w:val="خريطة المستند Char1"/>
    <w:basedOn w:val="a0"/>
    <w:uiPriority w:val="99"/>
    <w:semiHidden/>
    <w:rsid w:val="00116AA3"/>
    <w:rPr>
      <w:rFonts w:ascii="Tahoma" w:hAnsi="Tahoma" w:cs="Tahoma" w:hint="default"/>
      <w:sz w:val="16"/>
      <w:szCs w:val="16"/>
    </w:rPr>
  </w:style>
  <w:style w:type="character" w:customStyle="1" w:styleId="Char11">
    <w:name w:val="نص تعليق Char1"/>
    <w:basedOn w:val="a0"/>
    <w:uiPriority w:val="99"/>
    <w:semiHidden/>
    <w:rsid w:val="00116AA3"/>
    <w:rPr>
      <w:sz w:val="20"/>
      <w:szCs w:val="20"/>
    </w:rPr>
  </w:style>
  <w:style w:type="character" w:customStyle="1" w:styleId="3Char11">
    <w:name w:val="نص أساسي 3 Char1"/>
    <w:basedOn w:val="a0"/>
    <w:semiHidden/>
    <w:rsid w:val="00116AA3"/>
    <w:rPr>
      <w:sz w:val="16"/>
      <w:szCs w:val="16"/>
    </w:rPr>
  </w:style>
  <w:style w:type="character" w:customStyle="1" w:styleId="rfdfootnote0char1">
    <w:name w:val="rfdfootnote0char1"/>
    <w:basedOn w:val="a0"/>
    <w:rsid w:val="00116AA3"/>
    <w:rPr>
      <w:sz w:val="19"/>
      <w:szCs w:val="19"/>
    </w:rPr>
  </w:style>
  <w:style w:type="character" w:customStyle="1" w:styleId="afa">
    <w:name w:val="بولد"/>
    <w:basedOn w:val="a0"/>
    <w:rsid w:val="00116AA3"/>
    <w:rPr>
      <w:rFonts w:cs="AF_Najed" w:hint="cs"/>
      <w:b/>
      <w:bCs w:val="0"/>
      <w:strike w:val="0"/>
      <w:dstrike w:val="0"/>
      <w:sz w:val="26"/>
      <w:szCs w:val="28"/>
      <w:u w:val="none"/>
      <w:effect w:val="none"/>
      <w:vertAlign w:val="baseline"/>
      <w:lang w:eastAsia="en-US"/>
    </w:rPr>
  </w:style>
  <w:style w:type="character" w:customStyle="1" w:styleId="spc">
    <w:name w:val="spc"/>
    <w:basedOn w:val="a0"/>
    <w:rsid w:val="00116AA3"/>
  </w:style>
  <w:style w:type="character" w:customStyle="1" w:styleId="HTMLChar1">
    <w:name w:val="عنوان HTML Char1"/>
    <w:basedOn w:val="a0"/>
    <w:uiPriority w:val="99"/>
    <w:semiHidden/>
    <w:rsid w:val="00116AA3"/>
    <w:rPr>
      <w:i/>
      <w:iCs/>
    </w:rPr>
  </w:style>
  <w:style w:type="character" w:customStyle="1" w:styleId="Char12">
    <w:name w:val="نص تعليق ختامي Char1"/>
    <w:basedOn w:val="a0"/>
    <w:uiPriority w:val="99"/>
    <w:semiHidden/>
    <w:rsid w:val="00116AA3"/>
    <w:rPr>
      <w:sz w:val="20"/>
      <w:szCs w:val="20"/>
    </w:rPr>
  </w:style>
  <w:style w:type="character" w:customStyle="1" w:styleId="Char13">
    <w:name w:val="نص أساسي بمسافة بادئة للسطر الأول Char1"/>
    <w:basedOn w:val="Char6"/>
    <w:uiPriority w:val="99"/>
    <w:semiHidden/>
    <w:rsid w:val="00116AA3"/>
    <w:rPr>
      <w:rFonts w:ascii="Times New Roman" w:eastAsia="Times New Roman" w:hAnsi="Times New Roman" w:cs="Simplified Arabic" w:hint="default"/>
      <w:b/>
      <w:bCs w:val="0"/>
      <w:noProof/>
      <w:kern w:val="0"/>
      <w:sz w:val="20"/>
      <w:szCs w:val="28"/>
      <w:lang w:eastAsia="ar-SA"/>
    </w:rPr>
  </w:style>
  <w:style w:type="character" w:customStyle="1" w:styleId="2Char11">
    <w:name w:val="نص أساسي بمسافة بادئة للسطر الأول 2 Char1"/>
    <w:basedOn w:val="Char7"/>
    <w:uiPriority w:val="99"/>
    <w:semiHidden/>
    <w:rsid w:val="00116AA3"/>
    <w:rPr>
      <w:rFonts w:ascii="Times New Roman" w:eastAsia="Times New Roman" w:hAnsi="Times New Roman" w:cs="Times New Roman" w:hint="default"/>
      <w:bCs/>
      <w:kern w:val="0"/>
      <w:sz w:val="36"/>
      <w:szCs w:val="36"/>
      <w:lang w:eastAsia="ar-SA"/>
    </w:rPr>
  </w:style>
  <w:style w:type="character" w:customStyle="1" w:styleId="apple-converted-space">
    <w:name w:val="apple-converted-space"/>
    <w:rsid w:val="00116AA3"/>
  </w:style>
  <w:style w:type="character" w:customStyle="1" w:styleId="edit-title">
    <w:name w:val="edit-title"/>
    <w:basedOn w:val="a0"/>
    <w:rsid w:val="00116AA3"/>
  </w:style>
  <w:style w:type="character" w:customStyle="1" w:styleId="search-keys1">
    <w:name w:val="search-keys1"/>
    <w:basedOn w:val="a0"/>
    <w:rsid w:val="00116AA3"/>
    <w:rPr>
      <w:color w:val="FF0000"/>
    </w:rPr>
  </w:style>
  <w:style w:type="character" w:customStyle="1" w:styleId="hd2">
    <w:name w:val="hd2"/>
    <w:basedOn w:val="a0"/>
    <w:rsid w:val="00116AA3"/>
    <w:rPr>
      <w:rFonts w:ascii="Traditional Arabic" w:hAnsi="Traditional Arabic" w:cs="Traditional Arabic" w:hint="default"/>
      <w:color w:val="003300"/>
      <w:sz w:val="32"/>
      <w:szCs w:val="32"/>
    </w:rPr>
  </w:style>
  <w:style w:type="character" w:customStyle="1" w:styleId="hd11">
    <w:name w:val="hd11"/>
    <w:basedOn w:val="a0"/>
    <w:rsid w:val="00116AA3"/>
    <w:rPr>
      <w:rFonts w:ascii="Traditional Arabic" w:hAnsi="Traditional Arabic" w:cs="Traditional Arabic" w:hint="default"/>
      <w:color w:val="FF0000"/>
      <w:sz w:val="32"/>
      <w:szCs w:val="32"/>
    </w:rPr>
  </w:style>
  <w:style w:type="character" w:customStyle="1" w:styleId="hd4">
    <w:name w:val="hd4"/>
    <w:basedOn w:val="a0"/>
    <w:rsid w:val="00116AA3"/>
    <w:rPr>
      <w:rFonts w:ascii="Traditional Arabic" w:hAnsi="Traditional Arabic" w:cs="Traditional Arabic" w:hint="default"/>
      <w:color w:val="FF0000"/>
      <w:sz w:val="32"/>
      <w:szCs w:val="32"/>
    </w:rPr>
  </w:style>
  <w:style w:type="character" w:customStyle="1" w:styleId="aaya">
    <w:name w:val="aaya"/>
    <w:basedOn w:val="a0"/>
    <w:rsid w:val="00116AA3"/>
  </w:style>
  <w:style w:type="character" w:customStyle="1" w:styleId="sora">
    <w:name w:val="sora"/>
    <w:basedOn w:val="a0"/>
    <w:rsid w:val="00116AA3"/>
  </w:style>
  <w:style w:type="character" w:customStyle="1" w:styleId="Char14">
    <w:name w:val="العنوان Char1"/>
    <w:basedOn w:val="a0"/>
    <w:uiPriority w:val="10"/>
    <w:rsid w:val="00116AA3"/>
    <w:rPr>
      <w:rFonts w:asciiTheme="majorHAnsi" w:eastAsiaTheme="majorEastAsia" w:hAnsiTheme="majorHAnsi" w:cstheme="majorBidi" w:hint="default"/>
      <w:color w:val="323E4F" w:themeColor="text2" w:themeShade="BF"/>
      <w:spacing w:val="5"/>
      <w:kern w:val="28"/>
      <w:sz w:val="52"/>
      <w:szCs w:val="52"/>
    </w:rPr>
  </w:style>
  <w:style w:type="character" w:customStyle="1" w:styleId="Char15">
    <w:name w:val="عنوان فرعي Char1"/>
    <w:basedOn w:val="a0"/>
    <w:uiPriority w:val="11"/>
    <w:rsid w:val="00116AA3"/>
    <w:rPr>
      <w:rFonts w:asciiTheme="majorHAnsi" w:eastAsiaTheme="majorEastAsia" w:hAnsiTheme="majorHAnsi" w:cstheme="majorBidi" w:hint="default"/>
      <w:i/>
      <w:iCs/>
      <w:color w:val="4472C4" w:themeColor="accent1"/>
      <w:spacing w:val="15"/>
      <w:sz w:val="24"/>
      <w:szCs w:val="24"/>
    </w:rPr>
  </w:style>
  <w:style w:type="character" w:customStyle="1" w:styleId="style11">
    <w:name w:val="style11"/>
    <w:basedOn w:val="a0"/>
    <w:rsid w:val="00116AA3"/>
    <w:rPr>
      <w:color w:val="000000"/>
      <w:sz w:val="48"/>
      <w:szCs w:val="57"/>
    </w:rPr>
  </w:style>
  <w:style w:type="character" w:customStyle="1" w:styleId="srch1">
    <w:name w:val="srch1"/>
    <w:basedOn w:val="a0"/>
    <w:rsid w:val="00116AA3"/>
    <w:rPr>
      <w:color w:val="auto"/>
      <w:sz w:val="48"/>
      <w:szCs w:val="57"/>
    </w:rPr>
  </w:style>
  <w:style w:type="character" w:customStyle="1" w:styleId="red">
    <w:name w:val="red"/>
    <w:basedOn w:val="a0"/>
    <w:rsid w:val="00116AA3"/>
  </w:style>
  <w:style w:type="character" w:customStyle="1" w:styleId="info-subtitle1">
    <w:name w:val="info-subtitle1"/>
    <w:basedOn w:val="a0"/>
    <w:rsid w:val="00116AA3"/>
    <w:rPr>
      <w:color w:val="800000"/>
    </w:rPr>
  </w:style>
  <w:style w:type="character" w:customStyle="1" w:styleId="Char16">
    <w:name w:val="نص عادي Char1"/>
    <w:basedOn w:val="a0"/>
    <w:uiPriority w:val="99"/>
    <w:semiHidden/>
    <w:rsid w:val="00116AA3"/>
    <w:rPr>
      <w:rFonts w:ascii="Consolas" w:hAnsi="Consolas" w:hint="default"/>
      <w:sz w:val="21"/>
      <w:szCs w:val="21"/>
    </w:rPr>
  </w:style>
  <w:style w:type="character" w:customStyle="1" w:styleId="script-arabic">
    <w:name w:val="script-arabic"/>
    <w:basedOn w:val="a0"/>
    <w:rsid w:val="00116AA3"/>
  </w:style>
  <w:style w:type="character" w:customStyle="1" w:styleId="error">
    <w:name w:val="error"/>
    <w:basedOn w:val="a0"/>
    <w:rsid w:val="00116AA3"/>
    <w:rPr>
      <w:color w:val="CC0000"/>
    </w:rPr>
  </w:style>
  <w:style w:type="character" w:customStyle="1" w:styleId="message">
    <w:name w:val="message"/>
    <w:basedOn w:val="a0"/>
    <w:rsid w:val="00116AA3"/>
    <w:rPr>
      <w:color w:val="00AFF0"/>
    </w:rPr>
  </w:style>
  <w:style w:type="character" w:customStyle="1" w:styleId="tips">
    <w:name w:val="tips"/>
    <w:basedOn w:val="a0"/>
    <w:rsid w:val="00116AA3"/>
    <w:rPr>
      <w:color w:val="CA430A"/>
    </w:rPr>
  </w:style>
  <w:style w:type="character" w:customStyle="1" w:styleId="checked">
    <w:name w:val="checked"/>
    <w:basedOn w:val="a0"/>
    <w:rsid w:val="00116AA3"/>
    <w:rPr>
      <w:color w:val="00AFF0"/>
    </w:rPr>
  </w:style>
  <w:style w:type="character" w:customStyle="1" w:styleId="notchecked">
    <w:name w:val="not_checked"/>
    <w:basedOn w:val="a0"/>
    <w:rsid w:val="00116AA3"/>
    <w:rPr>
      <w:color w:val="F07C00"/>
    </w:rPr>
  </w:style>
  <w:style w:type="character" w:customStyle="1" w:styleId="keyword">
    <w:name w:val="keyword"/>
    <w:basedOn w:val="a0"/>
    <w:rsid w:val="00116AA3"/>
    <w:rPr>
      <w:color w:val="00AFF0"/>
    </w:rPr>
  </w:style>
  <w:style w:type="character" w:customStyle="1" w:styleId="ja-mdtool">
    <w:name w:val="ja-mdtool"/>
    <w:basedOn w:val="a0"/>
    <w:rsid w:val="00116AA3"/>
  </w:style>
  <w:style w:type="character" w:customStyle="1" w:styleId="ja-mdtool1">
    <w:name w:val="ja-mdtool1"/>
    <w:basedOn w:val="a0"/>
    <w:rsid w:val="00116AA3"/>
    <w:rPr>
      <w:vanish/>
      <w:webHidden w:val="0"/>
      <w:specVanish/>
    </w:rPr>
  </w:style>
  <w:style w:type="character" w:customStyle="1" w:styleId="rfdalaem2">
    <w:name w:val="rfdalaem2"/>
    <w:basedOn w:val="a0"/>
    <w:rsid w:val="00116AA3"/>
    <w:rPr>
      <w:rFonts w:ascii="rafedAlaem" w:hAnsi="rafedAlaem" w:hint="default"/>
      <w:sz w:val="24"/>
      <w:szCs w:val="24"/>
    </w:rPr>
  </w:style>
  <w:style w:type="character" w:customStyle="1" w:styleId="rfdaie1">
    <w:name w:val="rfdaie1"/>
    <w:basedOn w:val="a0"/>
    <w:rsid w:val="00116AA3"/>
    <w:rPr>
      <w:rFonts w:ascii="Traditional Arabic" w:hAnsi="Traditional Arabic" w:cs="Traditional Arabic" w:hint="default"/>
      <w:b/>
      <w:bCs/>
      <w:color w:val="008000"/>
      <w:sz w:val="23"/>
      <w:szCs w:val="23"/>
    </w:rPr>
  </w:style>
  <w:style w:type="character" w:customStyle="1" w:styleId="rfdfootnotenum21">
    <w:name w:val="rfdfootnotenum21"/>
    <w:basedOn w:val="a0"/>
    <w:rsid w:val="00116AA3"/>
    <w:rPr>
      <w:b w:val="0"/>
      <w:bCs w:val="0"/>
      <w:color w:val="CB6521"/>
      <w:sz w:val="17"/>
      <w:szCs w:val="17"/>
      <w:vertAlign w:val="superscript"/>
    </w:rPr>
  </w:style>
  <w:style w:type="character" w:customStyle="1" w:styleId="rfdbold21">
    <w:name w:val="rfdbold21"/>
    <w:basedOn w:val="a0"/>
    <w:rsid w:val="00116AA3"/>
    <w:rPr>
      <w:b/>
      <w:bCs/>
      <w:sz w:val="23"/>
      <w:szCs w:val="23"/>
    </w:rPr>
  </w:style>
  <w:style w:type="character" w:customStyle="1" w:styleId="rfdfootnotenum22">
    <w:name w:val="rfdfootnotenum22"/>
    <w:basedOn w:val="a0"/>
    <w:rsid w:val="00116AA3"/>
    <w:rPr>
      <w:b w:val="0"/>
      <w:bCs w:val="0"/>
      <w:color w:val="CB6521"/>
      <w:sz w:val="19"/>
      <w:szCs w:val="19"/>
      <w:vertAlign w:val="superscript"/>
    </w:rPr>
  </w:style>
  <w:style w:type="character" w:customStyle="1" w:styleId="rfdfootnoteaie4">
    <w:name w:val="rfdfootnoteaie4"/>
    <w:basedOn w:val="a0"/>
    <w:rsid w:val="00116AA3"/>
    <w:rPr>
      <w:rFonts w:ascii="Traditional Arabic" w:hAnsi="Traditional Arabic" w:cs="Traditional Arabic" w:hint="default"/>
      <w:b/>
      <w:bCs/>
      <w:color w:val="008000"/>
      <w:sz w:val="24"/>
      <w:szCs w:val="24"/>
    </w:rPr>
  </w:style>
  <w:style w:type="character" w:customStyle="1" w:styleId="highlight1">
    <w:name w:val="highlight1"/>
    <w:basedOn w:val="a0"/>
    <w:rsid w:val="00116AA3"/>
    <w:rPr>
      <w:b/>
      <w:bCs/>
      <w:color w:val="58595A"/>
    </w:rPr>
  </w:style>
  <w:style w:type="character" w:customStyle="1" w:styleId="g-parentheses">
    <w:name w:val="g-parentheses"/>
    <w:basedOn w:val="a0"/>
    <w:rsid w:val="00116AA3"/>
  </w:style>
  <w:style w:type="character" w:customStyle="1" w:styleId="mw-headline">
    <w:name w:val="mw-headline"/>
    <w:basedOn w:val="a0"/>
    <w:rsid w:val="00116AA3"/>
  </w:style>
  <w:style w:type="character" w:customStyle="1" w:styleId="Char17">
    <w:name w:val="نص حاشية سفلية Char1"/>
    <w:basedOn w:val="a0"/>
    <w:uiPriority w:val="99"/>
    <w:semiHidden/>
    <w:rsid w:val="00116AA3"/>
    <w:rPr>
      <w:kern w:val="0"/>
      <w:sz w:val="20"/>
      <w:szCs w:val="20"/>
    </w:rPr>
  </w:style>
  <w:style w:type="character" w:customStyle="1" w:styleId="Char18">
    <w:name w:val="رأس الصفحة Char1"/>
    <w:basedOn w:val="a0"/>
    <w:uiPriority w:val="99"/>
    <w:semiHidden/>
    <w:rsid w:val="00116AA3"/>
    <w:rPr>
      <w:kern w:val="0"/>
    </w:rPr>
  </w:style>
  <w:style w:type="character" w:customStyle="1" w:styleId="Char19">
    <w:name w:val="تذييل الصفحة Char1"/>
    <w:basedOn w:val="a0"/>
    <w:uiPriority w:val="99"/>
    <w:semiHidden/>
    <w:rsid w:val="00116AA3"/>
    <w:rPr>
      <w:kern w:val="0"/>
    </w:rPr>
  </w:style>
  <w:style w:type="character" w:customStyle="1" w:styleId="Char1a">
    <w:name w:val="نص أساسي Char1"/>
    <w:basedOn w:val="a0"/>
    <w:uiPriority w:val="99"/>
    <w:semiHidden/>
    <w:rsid w:val="00116AA3"/>
    <w:rPr>
      <w:kern w:val="0"/>
    </w:rPr>
  </w:style>
  <w:style w:type="character" w:customStyle="1" w:styleId="Char1b">
    <w:name w:val="نص أساسي بمسافة بادئة Char1"/>
    <w:basedOn w:val="a0"/>
    <w:uiPriority w:val="99"/>
    <w:semiHidden/>
    <w:rsid w:val="00116AA3"/>
    <w:rPr>
      <w:kern w:val="0"/>
    </w:rPr>
  </w:style>
  <w:style w:type="character" w:customStyle="1" w:styleId="2Char12">
    <w:name w:val="نص أساسي 2 Char1"/>
    <w:basedOn w:val="a0"/>
    <w:semiHidden/>
    <w:rsid w:val="00116AA3"/>
    <w:rPr>
      <w:kern w:val="0"/>
    </w:rPr>
  </w:style>
  <w:style w:type="character" w:customStyle="1" w:styleId="Char1c">
    <w:name w:val="نص في بالون Char1"/>
    <w:basedOn w:val="a0"/>
    <w:uiPriority w:val="99"/>
    <w:semiHidden/>
    <w:rsid w:val="00116AA3"/>
    <w:rPr>
      <w:rFonts w:ascii="Tahoma" w:hAnsi="Tahoma" w:cs="Tahoma" w:hint="default"/>
      <w:kern w:val="0"/>
      <w:sz w:val="18"/>
      <w:szCs w:val="18"/>
    </w:rPr>
  </w:style>
  <w:style w:type="character" w:customStyle="1" w:styleId="primary-text-color">
    <w:name w:val="primary-text-color"/>
    <w:basedOn w:val="a0"/>
    <w:rsid w:val="00116AA3"/>
  </w:style>
  <w:style w:type="character" w:styleId="afb">
    <w:name w:val="Strong"/>
    <w:basedOn w:val="a0"/>
    <w:uiPriority w:val="22"/>
    <w:qFormat/>
    <w:rsid w:val="00116AA3"/>
    <w:rPr>
      <w:b/>
      <w:bCs/>
    </w:rPr>
  </w:style>
  <w:style w:type="character" w:styleId="afc">
    <w:name w:val="Emphasis"/>
    <w:basedOn w:val="a0"/>
    <w:uiPriority w:val="20"/>
    <w:qFormat/>
    <w:rsid w:val="00116AA3"/>
    <w:rPr>
      <w:i/>
      <w:iCs/>
    </w:rPr>
  </w:style>
  <w:style w:type="character" w:styleId="afd">
    <w:name w:val="endnote reference"/>
    <w:basedOn w:val="a0"/>
    <w:uiPriority w:val="99"/>
    <w:semiHidden/>
    <w:unhideWhenUsed/>
    <w:rsid w:val="00621A2E"/>
    <w:rPr>
      <w:vertAlign w:val="superscript"/>
    </w:rPr>
  </w:style>
  <w:style w:type="character" w:customStyle="1" w:styleId="title-2">
    <w:name w:val="title-2"/>
    <w:basedOn w:val="a0"/>
    <w:rsid w:val="00621A2E"/>
  </w:style>
  <w:style w:type="paragraph" w:styleId="afe">
    <w:name w:val="No Spacing"/>
    <w:uiPriority w:val="1"/>
    <w:qFormat/>
    <w:rsid w:val="0059311A"/>
    <w:pPr>
      <w:spacing w:after="0" w:line="240" w:lineRule="auto"/>
      <w:jc w:val="left"/>
    </w:pPr>
    <w:rPr>
      <w:rFonts w:ascii="Times New Roman" w:eastAsia="Times New Roman" w:hAnsi="Times New Roman" w:cs="Traditional Arabic"/>
      <w:kern w:val="0"/>
      <w:sz w:val="24"/>
      <w:szCs w:val="32"/>
      <w:lang w:eastAsia="ar-SA"/>
    </w:rPr>
  </w:style>
  <w:style w:type="paragraph" w:customStyle="1" w:styleId="1d">
    <w:name w:val="عادي1"/>
    <w:basedOn w:val="a"/>
    <w:rsid w:val="0059311A"/>
    <w:pPr>
      <w:bidi/>
      <w:spacing w:after="200" w:line="276" w:lineRule="auto"/>
    </w:pPr>
    <w:rPr>
      <w:b/>
    </w:rPr>
  </w:style>
  <w:style w:type="character" w:customStyle="1" w:styleId="TitleChar1">
    <w:name w:val="Title Char1"/>
    <w:basedOn w:val="a0"/>
    <w:uiPriority w:val="10"/>
    <w:rsid w:val="0059311A"/>
    <w:rPr>
      <w:rFonts w:asciiTheme="majorHAnsi" w:eastAsiaTheme="majorEastAsia" w:hAnsiTheme="majorHAnsi" w:cstheme="majorBidi" w:hint="default"/>
      <w:b/>
      <w:bCs w:val="0"/>
      <w:color w:val="323E4F" w:themeColor="text2" w:themeShade="BF"/>
      <w:spacing w:val="5"/>
      <w:kern w:val="28"/>
      <w:sz w:val="52"/>
      <w:szCs w:val="52"/>
    </w:rPr>
  </w:style>
  <w:style w:type="character" w:customStyle="1" w:styleId="SubtitleChar1">
    <w:name w:val="Subtitle Char1"/>
    <w:basedOn w:val="a0"/>
    <w:uiPriority w:val="11"/>
    <w:rsid w:val="0059311A"/>
    <w:rPr>
      <w:rFonts w:asciiTheme="majorHAnsi" w:eastAsiaTheme="majorEastAsia" w:hAnsiTheme="majorHAnsi" w:cstheme="majorBidi" w:hint="default"/>
      <w:b/>
      <w:bCs w:val="0"/>
      <w:i/>
      <w:iCs/>
      <w:color w:val="4472C4" w:themeColor="accent1"/>
      <w:spacing w:val="15"/>
      <w:sz w:val="24"/>
      <w:szCs w:val="24"/>
    </w:rPr>
  </w:style>
  <w:style w:type="character" w:customStyle="1" w:styleId="mainsubj">
    <w:name w:val="mainsubj"/>
    <w:basedOn w:val="a0"/>
    <w:rsid w:val="0059311A"/>
  </w:style>
  <w:style w:type="character" w:customStyle="1" w:styleId="hadith">
    <w:name w:val="hadith"/>
    <w:basedOn w:val="a0"/>
    <w:rsid w:val="0059311A"/>
  </w:style>
  <w:style w:type="character" w:customStyle="1" w:styleId="names">
    <w:name w:val="names"/>
    <w:basedOn w:val="a0"/>
    <w:rsid w:val="00593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12074">
      <w:bodyDiv w:val="1"/>
      <w:marLeft w:val="0"/>
      <w:marRight w:val="0"/>
      <w:marTop w:val="0"/>
      <w:marBottom w:val="0"/>
      <w:divBdr>
        <w:top w:val="none" w:sz="0" w:space="0" w:color="auto"/>
        <w:left w:val="none" w:sz="0" w:space="0" w:color="auto"/>
        <w:bottom w:val="none" w:sz="0" w:space="0" w:color="auto"/>
        <w:right w:val="none" w:sz="0" w:space="0" w:color="auto"/>
      </w:divBdr>
    </w:div>
    <w:div w:id="32927395">
      <w:bodyDiv w:val="1"/>
      <w:marLeft w:val="0"/>
      <w:marRight w:val="0"/>
      <w:marTop w:val="0"/>
      <w:marBottom w:val="0"/>
      <w:divBdr>
        <w:top w:val="none" w:sz="0" w:space="0" w:color="auto"/>
        <w:left w:val="none" w:sz="0" w:space="0" w:color="auto"/>
        <w:bottom w:val="none" w:sz="0" w:space="0" w:color="auto"/>
        <w:right w:val="none" w:sz="0" w:space="0" w:color="auto"/>
      </w:divBdr>
    </w:div>
    <w:div w:id="86315301">
      <w:bodyDiv w:val="1"/>
      <w:marLeft w:val="0"/>
      <w:marRight w:val="0"/>
      <w:marTop w:val="0"/>
      <w:marBottom w:val="0"/>
      <w:divBdr>
        <w:top w:val="none" w:sz="0" w:space="0" w:color="auto"/>
        <w:left w:val="none" w:sz="0" w:space="0" w:color="auto"/>
        <w:bottom w:val="none" w:sz="0" w:space="0" w:color="auto"/>
        <w:right w:val="none" w:sz="0" w:space="0" w:color="auto"/>
      </w:divBdr>
    </w:div>
    <w:div w:id="140198978">
      <w:bodyDiv w:val="1"/>
      <w:marLeft w:val="0"/>
      <w:marRight w:val="0"/>
      <w:marTop w:val="0"/>
      <w:marBottom w:val="0"/>
      <w:divBdr>
        <w:top w:val="none" w:sz="0" w:space="0" w:color="auto"/>
        <w:left w:val="none" w:sz="0" w:space="0" w:color="auto"/>
        <w:bottom w:val="none" w:sz="0" w:space="0" w:color="auto"/>
        <w:right w:val="none" w:sz="0" w:space="0" w:color="auto"/>
      </w:divBdr>
    </w:div>
    <w:div w:id="195586138">
      <w:bodyDiv w:val="1"/>
      <w:marLeft w:val="0"/>
      <w:marRight w:val="0"/>
      <w:marTop w:val="0"/>
      <w:marBottom w:val="0"/>
      <w:divBdr>
        <w:top w:val="none" w:sz="0" w:space="0" w:color="auto"/>
        <w:left w:val="none" w:sz="0" w:space="0" w:color="auto"/>
        <w:bottom w:val="none" w:sz="0" w:space="0" w:color="auto"/>
        <w:right w:val="none" w:sz="0" w:space="0" w:color="auto"/>
      </w:divBdr>
    </w:div>
    <w:div w:id="311106572">
      <w:bodyDiv w:val="1"/>
      <w:marLeft w:val="0"/>
      <w:marRight w:val="0"/>
      <w:marTop w:val="0"/>
      <w:marBottom w:val="0"/>
      <w:divBdr>
        <w:top w:val="none" w:sz="0" w:space="0" w:color="auto"/>
        <w:left w:val="none" w:sz="0" w:space="0" w:color="auto"/>
        <w:bottom w:val="none" w:sz="0" w:space="0" w:color="auto"/>
        <w:right w:val="none" w:sz="0" w:space="0" w:color="auto"/>
      </w:divBdr>
    </w:div>
    <w:div w:id="417793600">
      <w:bodyDiv w:val="1"/>
      <w:marLeft w:val="0"/>
      <w:marRight w:val="0"/>
      <w:marTop w:val="0"/>
      <w:marBottom w:val="0"/>
      <w:divBdr>
        <w:top w:val="none" w:sz="0" w:space="0" w:color="auto"/>
        <w:left w:val="none" w:sz="0" w:space="0" w:color="auto"/>
        <w:bottom w:val="none" w:sz="0" w:space="0" w:color="auto"/>
        <w:right w:val="none" w:sz="0" w:space="0" w:color="auto"/>
      </w:divBdr>
    </w:div>
    <w:div w:id="472480747">
      <w:bodyDiv w:val="1"/>
      <w:marLeft w:val="0"/>
      <w:marRight w:val="0"/>
      <w:marTop w:val="0"/>
      <w:marBottom w:val="0"/>
      <w:divBdr>
        <w:top w:val="none" w:sz="0" w:space="0" w:color="auto"/>
        <w:left w:val="none" w:sz="0" w:space="0" w:color="auto"/>
        <w:bottom w:val="none" w:sz="0" w:space="0" w:color="auto"/>
        <w:right w:val="none" w:sz="0" w:space="0" w:color="auto"/>
      </w:divBdr>
    </w:div>
    <w:div w:id="475876520">
      <w:bodyDiv w:val="1"/>
      <w:marLeft w:val="0"/>
      <w:marRight w:val="0"/>
      <w:marTop w:val="0"/>
      <w:marBottom w:val="0"/>
      <w:divBdr>
        <w:top w:val="none" w:sz="0" w:space="0" w:color="auto"/>
        <w:left w:val="none" w:sz="0" w:space="0" w:color="auto"/>
        <w:bottom w:val="none" w:sz="0" w:space="0" w:color="auto"/>
        <w:right w:val="none" w:sz="0" w:space="0" w:color="auto"/>
      </w:divBdr>
    </w:div>
    <w:div w:id="489296787">
      <w:bodyDiv w:val="1"/>
      <w:marLeft w:val="0"/>
      <w:marRight w:val="0"/>
      <w:marTop w:val="0"/>
      <w:marBottom w:val="0"/>
      <w:divBdr>
        <w:top w:val="none" w:sz="0" w:space="0" w:color="auto"/>
        <w:left w:val="none" w:sz="0" w:space="0" w:color="auto"/>
        <w:bottom w:val="none" w:sz="0" w:space="0" w:color="auto"/>
        <w:right w:val="none" w:sz="0" w:space="0" w:color="auto"/>
      </w:divBdr>
    </w:div>
    <w:div w:id="751241991">
      <w:bodyDiv w:val="1"/>
      <w:marLeft w:val="0"/>
      <w:marRight w:val="0"/>
      <w:marTop w:val="0"/>
      <w:marBottom w:val="0"/>
      <w:divBdr>
        <w:top w:val="none" w:sz="0" w:space="0" w:color="auto"/>
        <w:left w:val="none" w:sz="0" w:space="0" w:color="auto"/>
        <w:bottom w:val="none" w:sz="0" w:space="0" w:color="auto"/>
        <w:right w:val="none" w:sz="0" w:space="0" w:color="auto"/>
      </w:divBdr>
    </w:div>
    <w:div w:id="789738169">
      <w:bodyDiv w:val="1"/>
      <w:marLeft w:val="0"/>
      <w:marRight w:val="0"/>
      <w:marTop w:val="0"/>
      <w:marBottom w:val="0"/>
      <w:divBdr>
        <w:top w:val="none" w:sz="0" w:space="0" w:color="auto"/>
        <w:left w:val="none" w:sz="0" w:space="0" w:color="auto"/>
        <w:bottom w:val="none" w:sz="0" w:space="0" w:color="auto"/>
        <w:right w:val="none" w:sz="0" w:space="0" w:color="auto"/>
      </w:divBdr>
    </w:div>
    <w:div w:id="817917145">
      <w:bodyDiv w:val="1"/>
      <w:marLeft w:val="0"/>
      <w:marRight w:val="0"/>
      <w:marTop w:val="0"/>
      <w:marBottom w:val="0"/>
      <w:divBdr>
        <w:top w:val="none" w:sz="0" w:space="0" w:color="auto"/>
        <w:left w:val="none" w:sz="0" w:space="0" w:color="auto"/>
        <w:bottom w:val="none" w:sz="0" w:space="0" w:color="auto"/>
        <w:right w:val="none" w:sz="0" w:space="0" w:color="auto"/>
      </w:divBdr>
    </w:div>
    <w:div w:id="834414121">
      <w:bodyDiv w:val="1"/>
      <w:marLeft w:val="0"/>
      <w:marRight w:val="0"/>
      <w:marTop w:val="0"/>
      <w:marBottom w:val="0"/>
      <w:divBdr>
        <w:top w:val="none" w:sz="0" w:space="0" w:color="auto"/>
        <w:left w:val="none" w:sz="0" w:space="0" w:color="auto"/>
        <w:bottom w:val="none" w:sz="0" w:space="0" w:color="auto"/>
        <w:right w:val="none" w:sz="0" w:space="0" w:color="auto"/>
      </w:divBdr>
    </w:div>
    <w:div w:id="863984472">
      <w:bodyDiv w:val="1"/>
      <w:marLeft w:val="0"/>
      <w:marRight w:val="0"/>
      <w:marTop w:val="0"/>
      <w:marBottom w:val="0"/>
      <w:divBdr>
        <w:top w:val="none" w:sz="0" w:space="0" w:color="auto"/>
        <w:left w:val="none" w:sz="0" w:space="0" w:color="auto"/>
        <w:bottom w:val="none" w:sz="0" w:space="0" w:color="auto"/>
        <w:right w:val="none" w:sz="0" w:space="0" w:color="auto"/>
      </w:divBdr>
    </w:div>
    <w:div w:id="894043200">
      <w:bodyDiv w:val="1"/>
      <w:marLeft w:val="0"/>
      <w:marRight w:val="0"/>
      <w:marTop w:val="0"/>
      <w:marBottom w:val="0"/>
      <w:divBdr>
        <w:top w:val="none" w:sz="0" w:space="0" w:color="auto"/>
        <w:left w:val="none" w:sz="0" w:space="0" w:color="auto"/>
        <w:bottom w:val="none" w:sz="0" w:space="0" w:color="auto"/>
        <w:right w:val="none" w:sz="0" w:space="0" w:color="auto"/>
      </w:divBdr>
    </w:div>
    <w:div w:id="910844552">
      <w:bodyDiv w:val="1"/>
      <w:marLeft w:val="0"/>
      <w:marRight w:val="0"/>
      <w:marTop w:val="0"/>
      <w:marBottom w:val="0"/>
      <w:divBdr>
        <w:top w:val="none" w:sz="0" w:space="0" w:color="auto"/>
        <w:left w:val="none" w:sz="0" w:space="0" w:color="auto"/>
        <w:bottom w:val="none" w:sz="0" w:space="0" w:color="auto"/>
        <w:right w:val="none" w:sz="0" w:space="0" w:color="auto"/>
      </w:divBdr>
    </w:div>
    <w:div w:id="1023747979">
      <w:bodyDiv w:val="1"/>
      <w:marLeft w:val="0"/>
      <w:marRight w:val="0"/>
      <w:marTop w:val="0"/>
      <w:marBottom w:val="0"/>
      <w:divBdr>
        <w:top w:val="none" w:sz="0" w:space="0" w:color="auto"/>
        <w:left w:val="none" w:sz="0" w:space="0" w:color="auto"/>
        <w:bottom w:val="none" w:sz="0" w:space="0" w:color="auto"/>
        <w:right w:val="none" w:sz="0" w:space="0" w:color="auto"/>
      </w:divBdr>
    </w:div>
    <w:div w:id="1045326647">
      <w:bodyDiv w:val="1"/>
      <w:marLeft w:val="0"/>
      <w:marRight w:val="0"/>
      <w:marTop w:val="0"/>
      <w:marBottom w:val="0"/>
      <w:divBdr>
        <w:top w:val="none" w:sz="0" w:space="0" w:color="auto"/>
        <w:left w:val="none" w:sz="0" w:space="0" w:color="auto"/>
        <w:bottom w:val="none" w:sz="0" w:space="0" w:color="auto"/>
        <w:right w:val="none" w:sz="0" w:space="0" w:color="auto"/>
      </w:divBdr>
    </w:div>
    <w:div w:id="1129736910">
      <w:bodyDiv w:val="1"/>
      <w:marLeft w:val="0"/>
      <w:marRight w:val="0"/>
      <w:marTop w:val="0"/>
      <w:marBottom w:val="0"/>
      <w:divBdr>
        <w:top w:val="none" w:sz="0" w:space="0" w:color="auto"/>
        <w:left w:val="none" w:sz="0" w:space="0" w:color="auto"/>
        <w:bottom w:val="none" w:sz="0" w:space="0" w:color="auto"/>
        <w:right w:val="none" w:sz="0" w:space="0" w:color="auto"/>
      </w:divBdr>
    </w:div>
    <w:div w:id="1131632624">
      <w:bodyDiv w:val="1"/>
      <w:marLeft w:val="0"/>
      <w:marRight w:val="0"/>
      <w:marTop w:val="0"/>
      <w:marBottom w:val="0"/>
      <w:divBdr>
        <w:top w:val="none" w:sz="0" w:space="0" w:color="auto"/>
        <w:left w:val="none" w:sz="0" w:space="0" w:color="auto"/>
        <w:bottom w:val="none" w:sz="0" w:space="0" w:color="auto"/>
        <w:right w:val="none" w:sz="0" w:space="0" w:color="auto"/>
      </w:divBdr>
    </w:div>
    <w:div w:id="1283154621">
      <w:bodyDiv w:val="1"/>
      <w:marLeft w:val="0"/>
      <w:marRight w:val="0"/>
      <w:marTop w:val="0"/>
      <w:marBottom w:val="0"/>
      <w:divBdr>
        <w:top w:val="none" w:sz="0" w:space="0" w:color="auto"/>
        <w:left w:val="none" w:sz="0" w:space="0" w:color="auto"/>
        <w:bottom w:val="none" w:sz="0" w:space="0" w:color="auto"/>
        <w:right w:val="none" w:sz="0" w:space="0" w:color="auto"/>
      </w:divBdr>
    </w:div>
    <w:div w:id="1393040201">
      <w:bodyDiv w:val="1"/>
      <w:marLeft w:val="0"/>
      <w:marRight w:val="0"/>
      <w:marTop w:val="0"/>
      <w:marBottom w:val="0"/>
      <w:divBdr>
        <w:top w:val="none" w:sz="0" w:space="0" w:color="auto"/>
        <w:left w:val="none" w:sz="0" w:space="0" w:color="auto"/>
        <w:bottom w:val="none" w:sz="0" w:space="0" w:color="auto"/>
        <w:right w:val="none" w:sz="0" w:space="0" w:color="auto"/>
      </w:divBdr>
    </w:div>
    <w:div w:id="1438986244">
      <w:bodyDiv w:val="1"/>
      <w:marLeft w:val="0"/>
      <w:marRight w:val="0"/>
      <w:marTop w:val="0"/>
      <w:marBottom w:val="0"/>
      <w:divBdr>
        <w:top w:val="none" w:sz="0" w:space="0" w:color="auto"/>
        <w:left w:val="none" w:sz="0" w:space="0" w:color="auto"/>
        <w:bottom w:val="none" w:sz="0" w:space="0" w:color="auto"/>
        <w:right w:val="none" w:sz="0" w:space="0" w:color="auto"/>
      </w:divBdr>
    </w:div>
    <w:div w:id="1604804316">
      <w:bodyDiv w:val="1"/>
      <w:marLeft w:val="0"/>
      <w:marRight w:val="0"/>
      <w:marTop w:val="0"/>
      <w:marBottom w:val="0"/>
      <w:divBdr>
        <w:top w:val="none" w:sz="0" w:space="0" w:color="auto"/>
        <w:left w:val="none" w:sz="0" w:space="0" w:color="auto"/>
        <w:bottom w:val="none" w:sz="0" w:space="0" w:color="auto"/>
        <w:right w:val="none" w:sz="0" w:space="0" w:color="auto"/>
      </w:divBdr>
    </w:div>
    <w:div w:id="1758793750">
      <w:bodyDiv w:val="1"/>
      <w:marLeft w:val="0"/>
      <w:marRight w:val="0"/>
      <w:marTop w:val="0"/>
      <w:marBottom w:val="0"/>
      <w:divBdr>
        <w:top w:val="none" w:sz="0" w:space="0" w:color="auto"/>
        <w:left w:val="none" w:sz="0" w:space="0" w:color="auto"/>
        <w:bottom w:val="none" w:sz="0" w:space="0" w:color="auto"/>
        <w:right w:val="none" w:sz="0" w:space="0" w:color="auto"/>
      </w:divBdr>
    </w:div>
    <w:div w:id="1785734615">
      <w:bodyDiv w:val="1"/>
      <w:marLeft w:val="0"/>
      <w:marRight w:val="0"/>
      <w:marTop w:val="0"/>
      <w:marBottom w:val="0"/>
      <w:divBdr>
        <w:top w:val="none" w:sz="0" w:space="0" w:color="auto"/>
        <w:left w:val="none" w:sz="0" w:space="0" w:color="auto"/>
        <w:bottom w:val="none" w:sz="0" w:space="0" w:color="auto"/>
        <w:right w:val="none" w:sz="0" w:space="0" w:color="auto"/>
      </w:divBdr>
    </w:div>
    <w:div w:id="1902328988">
      <w:bodyDiv w:val="1"/>
      <w:marLeft w:val="0"/>
      <w:marRight w:val="0"/>
      <w:marTop w:val="0"/>
      <w:marBottom w:val="0"/>
      <w:divBdr>
        <w:top w:val="none" w:sz="0" w:space="0" w:color="auto"/>
        <w:left w:val="none" w:sz="0" w:space="0" w:color="auto"/>
        <w:bottom w:val="none" w:sz="0" w:space="0" w:color="auto"/>
        <w:right w:val="none" w:sz="0" w:space="0" w:color="auto"/>
      </w:divBdr>
    </w:div>
    <w:div w:id="1910310896">
      <w:bodyDiv w:val="1"/>
      <w:marLeft w:val="0"/>
      <w:marRight w:val="0"/>
      <w:marTop w:val="0"/>
      <w:marBottom w:val="0"/>
      <w:divBdr>
        <w:top w:val="none" w:sz="0" w:space="0" w:color="auto"/>
        <w:left w:val="none" w:sz="0" w:space="0" w:color="auto"/>
        <w:bottom w:val="none" w:sz="0" w:space="0" w:color="auto"/>
        <w:right w:val="none" w:sz="0" w:space="0" w:color="auto"/>
      </w:divBdr>
    </w:div>
    <w:div w:id="2003195785">
      <w:bodyDiv w:val="1"/>
      <w:marLeft w:val="0"/>
      <w:marRight w:val="0"/>
      <w:marTop w:val="0"/>
      <w:marBottom w:val="0"/>
      <w:divBdr>
        <w:top w:val="none" w:sz="0" w:space="0" w:color="auto"/>
        <w:left w:val="none" w:sz="0" w:space="0" w:color="auto"/>
        <w:bottom w:val="none" w:sz="0" w:space="0" w:color="auto"/>
        <w:right w:val="none" w:sz="0" w:space="0" w:color="auto"/>
      </w:divBdr>
    </w:div>
    <w:div w:id="2019232768">
      <w:bodyDiv w:val="1"/>
      <w:marLeft w:val="0"/>
      <w:marRight w:val="0"/>
      <w:marTop w:val="0"/>
      <w:marBottom w:val="0"/>
      <w:divBdr>
        <w:top w:val="none" w:sz="0" w:space="0" w:color="auto"/>
        <w:left w:val="none" w:sz="0" w:space="0" w:color="auto"/>
        <w:bottom w:val="none" w:sz="0" w:space="0" w:color="auto"/>
        <w:right w:val="none" w:sz="0" w:space="0" w:color="auto"/>
      </w:divBdr>
    </w:div>
    <w:div w:id="2067992535">
      <w:bodyDiv w:val="1"/>
      <w:marLeft w:val="0"/>
      <w:marRight w:val="0"/>
      <w:marTop w:val="0"/>
      <w:marBottom w:val="0"/>
      <w:divBdr>
        <w:top w:val="none" w:sz="0" w:space="0" w:color="auto"/>
        <w:left w:val="none" w:sz="0" w:space="0" w:color="auto"/>
        <w:bottom w:val="none" w:sz="0" w:space="0" w:color="auto"/>
        <w:right w:val="none" w:sz="0" w:space="0" w:color="auto"/>
      </w:divBdr>
    </w:div>
    <w:div w:id="2078242341">
      <w:bodyDiv w:val="1"/>
      <w:marLeft w:val="0"/>
      <w:marRight w:val="0"/>
      <w:marTop w:val="0"/>
      <w:marBottom w:val="0"/>
      <w:divBdr>
        <w:top w:val="none" w:sz="0" w:space="0" w:color="auto"/>
        <w:left w:val="none" w:sz="0" w:space="0" w:color="auto"/>
        <w:bottom w:val="none" w:sz="0" w:space="0" w:color="auto"/>
        <w:right w:val="none" w:sz="0" w:space="0" w:color="auto"/>
      </w:divBdr>
    </w:div>
    <w:div w:id="210163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39</Pages>
  <Words>168194</Words>
  <Characters>958706</Characters>
  <Application>Microsoft Office Word</Application>
  <DocSecurity>0</DocSecurity>
  <Lines>7989</Lines>
  <Paragraphs>2249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1124651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2026-01-11T21:47:00Z</dcterms:created>
  <dcterms:modified xsi:type="dcterms:W3CDTF">2026-08-25T09:36:00Z</dcterms:modified>
</cp:coreProperties>
</file>